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08231" w14:textId="77777777" w:rsidR="00C224A4" w:rsidRPr="00A55470" w:rsidRDefault="00C224A4" w:rsidP="00A855B1">
      <w:pPr>
        <w:pStyle w:val="Style1"/>
        <w:rPr>
          <w:cs/>
          <w:lang w:val="en-US"/>
        </w:rPr>
      </w:pPr>
      <w:bookmarkStart w:id="0" w:name="_Toc311790790"/>
      <w:bookmarkStart w:id="1" w:name="_Toc378756304"/>
    </w:p>
    <w:tbl>
      <w:tblPr>
        <w:tblW w:w="9461" w:type="dxa"/>
        <w:tblInd w:w="9" w:type="dxa"/>
        <w:tblLook w:val="04A0" w:firstRow="1" w:lastRow="0" w:firstColumn="1" w:lastColumn="0" w:noHBand="0" w:noVBand="1"/>
      </w:tblPr>
      <w:tblGrid>
        <w:gridCol w:w="9461"/>
      </w:tblGrid>
      <w:tr w:rsidR="00C224A4" w:rsidRPr="00A55470" w14:paraId="4966C7ED" w14:textId="77777777" w:rsidTr="004B78DD">
        <w:trPr>
          <w:trHeight w:val="386"/>
        </w:trPr>
        <w:tc>
          <w:tcPr>
            <w:tcW w:w="9461" w:type="dxa"/>
            <w:vAlign w:val="center"/>
          </w:tcPr>
          <w:p w14:paraId="689F7C0C" w14:textId="0FFD42D4" w:rsidR="00C224A4" w:rsidRPr="00A55470" w:rsidRDefault="00A1321E" w:rsidP="00413D96">
            <w:pPr>
              <w:pStyle w:val="Heading"/>
              <w:tabs>
                <w:tab w:val="clear" w:pos="431"/>
              </w:tabs>
              <w:ind w:left="418"/>
              <w:rPr>
                <w:rFonts w:ascii="Arial" w:hAnsi="Arial" w:cs="Arial"/>
                <w:color w:val="000000"/>
                <w:cs/>
              </w:rPr>
            </w:pPr>
            <w:r w:rsidRPr="00A55470">
              <w:rPr>
                <w:rFonts w:ascii="Arial" w:hAnsi="Arial" w:cs="Arial"/>
                <w:color w:val="000000"/>
              </w:rPr>
              <w:t>1</w:t>
            </w:r>
            <w:r w:rsidR="00C224A4" w:rsidRPr="00A55470">
              <w:rPr>
                <w:rFonts w:ascii="Arial" w:hAnsi="Arial" w:cs="Arial"/>
                <w:color w:val="000000"/>
              </w:rPr>
              <w:tab/>
              <w:t>General information</w:t>
            </w:r>
          </w:p>
        </w:tc>
      </w:tr>
    </w:tbl>
    <w:p w14:paraId="0710BAB3" w14:textId="77777777" w:rsidR="00C224A4" w:rsidRPr="00A55470" w:rsidRDefault="00C224A4" w:rsidP="00BD647D">
      <w:pPr>
        <w:jc w:val="both"/>
        <w:rPr>
          <w:rFonts w:ascii="Arial" w:eastAsia="Arial Unicode MS" w:hAnsi="Arial" w:cs="Arial"/>
          <w:color w:val="000000"/>
          <w:sz w:val="18"/>
          <w:szCs w:val="18"/>
        </w:rPr>
      </w:pPr>
    </w:p>
    <w:p w14:paraId="27D71236" w14:textId="65E75868" w:rsidR="00C54A03" w:rsidRPr="00A55470" w:rsidRDefault="00C54A03" w:rsidP="00BD647D">
      <w:pPr>
        <w:jc w:val="both"/>
        <w:rPr>
          <w:rFonts w:ascii="Arial" w:eastAsia="Arial Unicode MS" w:hAnsi="Arial" w:cs="Arial"/>
          <w:color w:val="000000"/>
          <w:sz w:val="18"/>
          <w:szCs w:val="18"/>
        </w:rPr>
      </w:pPr>
      <w:r w:rsidRPr="00A55470">
        <w:rPr>
          <w:rFonts w:ascii="Arial" w:eastAsia="Arial Unicode MS" w:hAnsi="Arial" w:cs="Arial"/>
          <w:color w:val="000000"/>
          <w:spacing w:val="-4"/>
          <w:sz w:val="18"/>
          <w:szCs w:val="18"/>
        </w:rPr>
        <w:t>Global Power Synergy Public Company Limited (the Company) is a public limited company which listed on the Stock Exchange</w:t>
      </w:r>
      <w:r w:rsidRPr="00A55470">
        <w:rPr>
          <w:rFonts w:ascii="Arial" w:eastAsia="Arial Unicode MS" w:hAnsi="Arial" w:cs="Arial"/>
          <w:color w:val="000000"/>
          <w:sz w:val="18"/>
          <w:szCs w:val="18"/>
        </w:rPr>
        <w:t xml:space="preserve"> </w:t>
      </w:r>
      <w:r w:rsidRPr="00A55470">
        <w:rPr>
          <w:rFonts w:ascii="Arial" w:eastAsia="Arial Unicode MS" w:hAnsi="Arial" w:cs="Arial"/>
          <w:color w:val="000000"/>
          <w:spacing w:val="-4"/>
          <w:sz w:val="18"/>
          <w:szCs w:val="18"/>
        </w:rPr>
        <w:t>of Thailand. The Company is incorporated in Thailand and the address of its registered office is No.</w:t>
      </w:r>
      <w:r w:rsidR="00A1321E" w:rsidRPr="00A55470">
        <w:rPr>
          <w:rFonts w:ascii="Arial" w:eastAsia="Arial Unicode MS" w:hAnsi="Arial" w:cs="Arial"/>
          <w:color w:val="000000"/>
          <w:spacing w:val="-4"/>
          <w:sz w:val="18"/>
          <w:szCs w:val="18"/>
        </w:rPr>
        <w:t>555</w:t>
      </w:r>
      <w:r w:rsidRPr="00A55470">
        <w:rPr>
          <w:rFonts w:ascii="Arial" w:eastAsia="Arial Unicode MS" w:hAnsi="Arial" w:cs="Arial"/>
          <w:color w:val="000000"/>
          <w:spacing w:val="-4"/>
          <w:sz w:val="18"/>
          <w:szCs w:val="18"/>
        </w:rPr>
        <w:t>/</w:t>
      </w:r>
      <w:r w:rsidR="00A1321E" w:rsidRPr="00A55470">
        <w:rPr>
          <w:rFonts w:ascii="Arial" w:eastAsia="Arial Unicode MS" w:hAnsi="Arial" w:cs="Arial"/>
          <w:color w:val="000000"/>
          <w:spacing w:val="-4"/>
          <w:sz w:val="18"/>
          <w:szCs w:val="18"/>
        </w:rPr>
        <w:t>2</w:t>
      </w:r>
      <w:r w:rsidRPr="00A55470">
        <w:rPr>
          <w:rFonts w:ascii="Arial" w:eastAsia="Arial Unicode MS" w:hAnsi="Arial" w:cs="Arial"/>
          <w:color w:val="000000"/>
          <w:spacing w:val="-4"/>
          <w:sz w:val="18"/>
          <w:szCs w:val="18"/>
        </w:rPr>
        <w:t>, Energy Complex,</w:t>
      </w:r>
      <w:r w:rsidRPr="00A55470">
        <w:rPr>
          <w:rFonts w:ascii="Arial" w:eastAsia="Arial Unicode MS" w:hAnsi="Arial" w:cs="Arial"/>
          <w:color w:val="000000"/>
          <w:sz w:val="18"/>
          <w:szCs w:val="18"/>
        </w:rPr>
        <w:t xml:space="preserve"> Building B, </w:t>
      </w:r>
      <w:r w:rsidR="00A1321E" w:rsidRPr="00A55470">
        <w:rPr>
          <w:rFonts w:ascii="Arial" w:eastAsia="Arial Unicode MS" w:hAnsi="Arial" w:cs="Arial"/>
          <w:color w:val="000000"/>
          <w:sz w:val="18"/>
          <w:szCs w:val="18"/>
        </w:rPr>
        <w:t>5</w:t>
      </w:r>
      <w:r w:rsidRPr="00A55470">
        <w:rPr>
          <w:rFonts w:ascii="Arial" w:eastAsia="Arial Unicode MS" w:hAnsi="Arial" w:cs="Arial"/>
          <w:color w:val="000000"/>
          <w:sz w:val="18"/>
          <w:szCs w:val="18"/>
        </w:rPr>
        <w:t xml:space="preserve">th Floor, Vibhavadi Rangsit Road, Chatuchak, Bangkok </w:t>
      </w:r>
      <w:r w:rsidR="00A1321E" w:rsidRPr="00A55470">
        <w:rPr>
          <w:rFonts w:ascii="Arial" w:eastAsia="Arial Unicode MS" w:hAnsi="Arial" w:cs="Arial"/>
          <w:color w:val="000000"/>
          <w:sz w:val="18"/>
          <w:szCs w:val="18"/>
        </w:rPr>
        <w:t>10900</w:t>
      </w:r>
      <w:r w:rsidRPr="00A55470">
        <w:rPr>
          <w:rFonts w:ascii="Arial" w:eastAsia="Arial Unicode MS" w:hAnsi="Arial" w:cs="Arial"/>
          <w:color w:val="000000"/>
          <w:sz w:val="18"/>
          <w:szCs w:val="18"/>
        </w:rPr>
        <w:t>.</w:t>
      </w:r>
    </w:p>
    <w:p w14:paraId="00E26967" w14:textId="77777777" w:rsidR="00C54A03" w:rsidRPr="00A55470" w:rsidRDefault="00C54A03" w:rsidP="00BD647D">
      <w:pPr>
        <w:jc w:val="both"/>
        <w:rPr>
          <w:rFonts w:ascii="Arial" w:eastAsia="Arial Unicode MS" w:hAnsi="Arial" w:cs="Arial"/>
          <w:color w:val="000000"/>
          <w:sz w:val="18"/>
          <w:szCs w:val="18"/>
        </w:rPr>
      </w:pPr>
    </w:p>
    <w:p w14:paraId="08F24859" w14:textId="04724387" w:rsidR="00C54A03" w:rsidRPr="00A55470" w:rsidRDefault="00C54A03" w:rsidP="00BD647D">
      <w:pPr>
        <w:jc w:val="both"/>
        <w:rPr>
          <w:rFonts w:ascii="Arial" w:eastAsia="Arial Unicode MS" w:hAnsi="Arial" w:cs="Arial"/>
          <w:color w:val="000000"/>
          <w:sz w:val="18"/>
          <w:szCs w:val="18"/>
        </w:rPr>
      </w:pPr>
      <w:r w:rsidRPr="00A55470">
        <w:rPr>
          <w:rFonts w:ascii="Arial" w:eastAsia="Arial Unicode MS" w:hAnsi="Arial" w:cs="Arial"/>
          <w:color w:val="000000"/>
          <w:sz w:val="18"/>
          <w:szCs w:val="18"/>
        </w:rPr>
        <w:t>For reporting purposes, the Company and its subsidiaries are referred to as the Group.</w:t>
      </w:r>
    </w:p>
    <w:p w14:paraId="51CE2D16" w14:textId="77777777" w:rsidR="00C54A03" w:rsidRPr="00A55470" w:rsidRDefault="00C54A03" w:rsidP="00BD647D">
      <w:pPr>
        <w:jc w:val="both"/>
        <w:rPr>
          <w:rFonts w:ascii="Arial" w:eastAsia="Arial Unicode MS" w:hAnsi="Arial" w:cs="Arial"/>
          <w:color w:val="000000"/>
          <w:sz w:val="18"/>
          <w:szCs w:val="18"/>
        </w:rPr>
      </w:pPr>
    </w:p>
    <w:p w14:paraId="6DA49785" w14:textId="77777777" w:rsidR="00C54A03" w:rsidRPr="00A55470" w:rsidRDefault="00C54A03" w:rsidP="00BD647D">
      <w:pPr>
        <w:jc w:val="both"/>
        <w:rPr>
          <w:rFonts w:ascii="Arial" w:eastAsia="Arial Unicode MS" w:hAnsi="Arial" w:cs="Arial"/>
          <w:color w:val="000000"/>
          <w:sz w:val="18"/>
          <w:szCs w:val="18"/>
        </w:rPr>
      </w:pPr>
      <w:r w:rsidRPr="00A55470">
        <w:rPr>
          <w:rFonts w:ascii="Arial" w:eastAsia="Arial Unicode MS" w:hAnsi="Arial" w:cs="Arial"/>
          <w:color w:val="000000"/>
          <w:sz w:val="18"/>
          <w:szCs w:val="18"/>
        </w:rPr>
        <w:t>The principal business of the Group is the production and distribution of electricity, steam and water for industrial use to the government and industrial customers.</w:t>
      </w:r>
    </w:p>
    <w:p w14:paraId="5E55A879" w14:textId="77777777" w:rsidR="00C54A03" w:rsidRPr="00A55470" w:rsidRDefault="00C54A03" w:rsidP="00BD647D">
      <w:pPr>
        <w:jc w:val="both"/>
        <w:rPr>
          <w:rFonts w:ascii="Arial" w:eastAsia="Arial Unicode MS" w:hAnsi="Arial" w:cs="Arial"/>
          <w:color w:val="000000"/>
          <w:sz w:val="18"/>
          <w:szCs w:val="18"/>
        </w:rPr>
      </w:pPr>
    </w:p>
    <w:p w14:paraId="172D1E2C" w14:textId="25C654F1" w:rsidR="00C54A03" w:rsidRPr="00A55470" w:rsidRDefault="00C54A03" w:rsidP="00BD647D">
      <w:pPr>
        <w:jc w:val="both"/>
        <w:rPr>
          <w:rFonts w:ascii="Arial" w:eastAsia="Arial Unicode MS" w:hAnsi="Arial" w:cs="Arial"/>
          <w:color w:val="000000"/>
          <w:spacing w:val="-6"/>
          <w:sz w:val="18"/>
          <w:szCs w:val="18"/>
        </w:rPr>
      </w:pPr>
      <w:r w:rsidRPr="00A55470">
        <w:rPr>
          <w:rFonts w:ascii="Arial" w:eastAsia="Arial Unicode MS" w:hAnsi="Arial" w:cs="Arial"/>
          <w:color w:val="000000"/>
          <w:spacing w:val="-6"/>
          <w:sz w:val="18"/>
          <w:szCs w:val="18"/>
        </w:rPr>
        <w:t>These consolidated and separate financial statements were authorised for issue by the Board of Directors on</w:t>
      </w:r>
      <w:r w:rsidR="005D5902" w:rsidRPr="00A55470">
        <w:rPr>
          <w:rFonts w:ascii="Arial" w:eastAsia="Arial Unicode MS" w:hAnsi="Arial" w:cs="Arial"/>
          <w:color w:val="000000"/>
          <w:spacing w:val="-6"/>
          <w:sz w:val="18"/>
          <w:szCs w:val="18"/>
        </w:rPr>
        <w:t xml:space="preserve"> 11 Feb</w:t>
      </w:r>
      <w:r w:rsidR="00590CB0" w:rsidRPr="00A55470">
        <w:rPr>
          <w:rFonts w:ascii="Arial" w:eastAsia="Arial Unicode MS" w:hAnsi="Arial" w:cs="Arial"/>
          <w:color w:val="000000"/>
          <w:spacing w:val="-6"/>
          <w:sz w:val="18"/>
          <w:szCs w:val="18"/>
        </w:rPr>
        <w:t>r</w:t>
      </w:r>
      <w:r w:rsidR="005D5902" w:rsidRPr="00A55470">
        <w:rPr>
          <w:rFonts w:ascii="Arial" w:eastAsia="Arial Unicode MS" w:hAnsi="Arial" w:cs="Arial"/>
          <w:color w:val="000000"/>
          <w:spacing w:val="-6"/>
          <w:sz w:val="18"/>
          <w:szCs w:val="18"/>
        </w:rPr>
        <w:t>ua</w:t>
      </w:r>
      <w:r w:rsidR="00321235" w:rsidRPr="00A55470">
        <w:rPr>
          <w:rFonts w:ascii="Arial" w:eastAsia="Arial Unicode MS" w:hAnsi="Arial" w:cs="Arial"/>
          <w:color w:val="000000"/>
          <w:spacing w:val="-6"/>
          <w:sz w:val="18"/>
          <w:szCs w:val="18"/>
        </w:rPr>
        <w:t>ry</w:t>
      </w:r>
      <w:r w:rsidR="005E25DA" w:rsidRPr="00A55470">
        <w:rPr>
          <w:rFonts w:ascii="Arial" w:eastAsia="Arial Unicode MS" w:hAnsi="Arial" w:cs="Arial"/>
          <w:color w:val="000000"/>
          <w:spacing w:val="-6"/>
          <w:sz w:val="18"/>
          <w:szCs w:val="18"/>
        </w:rPr>
        <w:t xml:space="preserve"> </w:t>
      </w:r>
      <w:r w:rsidR="00A1321E" w:rsidRPr="00A55470">
        <w:rPr>
          <w:rFonts w:ascii="Arial" w:eastAsia="Arial Unicode MS" w:hAnsi="Arial" w:cs="Arial"/>
          <w:color w:val="000000"/>
          <w:spacing w:val="-6"/>
          <w:sz w:val="18"/>
          <w:szCs w:val="18"/>
        </w:rPr>
        <w:t>202</w:t>
      </w:r>
      <w:r w:rsidR="002B7266" w:rsidRPr="00A55470">
        <w:rPr>
          <w:rFonts w:ascii="Arial" w:eastAsia="Arial Unicode MS" w:hAnsi="Arial" w:cs="Arial"/>
          <w:color w:val="000000"/>
          <w:spacing w:val="-6"/>
          <w:sz w:val="18"/>
          <w:szCs w:val="22"/>
        </w:rPr>
        <w:t>6</w:t>
      </w:r>
      <w:r w:rsidRPr="00A55470">
        <w:rPr>
          <w:rFonts w:ascii="Arial" w:eastAsia="Arial Unicode MS" w:hAnsi="Arial" w:cs="Arial"/>
          <w:color w:val="000000"/>
          <w:spacing w:val="-6"/>
          <w:sz w:val="18"/>
          <w:szCs w:val="18"/>
        </w:rPr>
        <w:t>.</w:t>
      </w:r>
    </w:p>
    <w:p w14:paraId="38EB4D42" w14:textId="77777777" w:rsidR="00C54A03" w:rsidRPr="00A55470" w:rsidRDefault="00C54A03" w:rsidP="005E25DA">
      <w:pPr>
        <w:jc w:val="both"/>
        <w:rPr>
          <w:rFonts w:ascii="Arial" w:eastAsia="Arial Unicode MS" w:hAnsi="Arial" w:cs="Arial"/>
          <w:color w:val="000000"/>
          <w:spacing w:val="-6"/>
          <w:sz w:val="18"/>
          <w:szCs w:val="18"/>
        </w:rPr>
      </w:pPr>
    </w:p>
    <w:p w14:paraId="35FFBD8F" w14:textId="77777777" w:rsidR="00C54A03" w:rsidRPr="00A55470" w:rsidRDefault="00C54A03" w:rsidP="00BD647D">
      <w:pPr>
        <w:ind w:left="540" w:hanging="540"/>
        <w:jc w:val="both"/>
        <w:rPr>
          <w:rFonts w:ascii="Arial" w:hAnsi="Arial" w:cs="Arial"/>
          <w:b/>
          <w:bCs/>
          <w:color w:val="000000"/>
          <w:sz w:val="18"/>
          <w:szCs w:val="18"/>
        </w:rPr>
      </w:pPr>
    </w:p>
    <w:tbl>
      <w:tblPr>
        <w:tblW w:w="9461" w:type="dxa"/>
        <w:tblLook w:val="04A0" w:firstRow="1" w:lastRow="0" w:firstColumn="1" w:lastColumn="0" w:noHBand="0" w:noVBand="1"/>
      </w:tblPr>
      <w:tblGrid>
        <w:gridCol w:w="9461"/>
      </w:tblGrid>
      <w:tr w:rsidR="00C54A03" w:rsidRPr="00A55470" w14:paraId="45439E22" w14:textId="77777777" w:rsidTr="004B78DD">
        <w:trPr>
          <w:trHeight w:val="386"/>
        </w:trPr>
        <w:tc>
          <w:tcPr>
            <w:tcW w:w="9461" w:type="dxa"/>
            <w:vAlign w:val="center"/>
          </w:tcPr>
          <w:p w14:paraId="2F17F5F6" w14:textId="7F091B32" w:rsidR="00C54A03" w:rsidRPr="00A55470" w:rsidRDefault="00A1321E" w:rsidP="00413D96">
            <w:pPr>
              <w:pStyle w:val="Heading"/>
              <w:tabs>
                <w:tab w:val="clear" w:pos="431"/>
              </w:tabs>
              <w:ind w:left="418"/>
              <w:rPr>
                <w:rFonts w:ascii="Arial" w:hAnsi="Arial" w:cs="Arial"/>
                <w:color w:val="000000"/>
                <w:cs/>
              </w:rPr>
            </w:pPr>
            <w:r w:rsidRPr="00A55470">
              <w:rPr>
                <w:rFonts w:ascii="Arial" w:hAnsi="Arial" w:cs="Arial"/>
                <w:color w:val="000000"/>
              </w:rPr>
              <w:t>2</w:t>
            </w:r>
            <w:r w:rsidR="00C54A03" w:rsidRPr="00A55470">
              <w:rPr>
                <w:rFonts w:ascii="Arial" w:hAnsi="Arial" w:cs="Arial"/>
                <w:color w:val="000000"/>
              </w:rPr>
              <w:tab/>
              <w:t>Basis of preparation</w:t>
            </w:r>
          </w:p>
        </w:tc>
      </w:tr>
    </w:tbl>
    <w:p w14:paraId="4E1647EE" w14:textId="77777777" w:rsidR="00C54A03" w:rsidRPr="00A55470" w:rsidRDefault="00C54A03" w:rsidP="00BD647D">
      <w:pPr>
        <w:jc w:val="thaiDistribute"/>
        <w:rPr>
          <w:rFonts w:ascii="Arial" w:hAnsi="Arial" w:cs="Arial"/>
          <w:color w:val="000000"/>
          <w:sz w:val="18"/>
          <w:szCs w:val="18"/>
        </w:rPr>
      </w:pPr>
    </w:p>
    <w:p w14:paraId="47D25D89" w14:textId="77777777" w:rsidR="00C54A03" w:rsidRPr="00A55470" w:rsidRDefault="00C54A03" w:rsidP="00BD647D">
      <w:pPr>
        <w:jc w:val="both"/>
        <w:rPr>
          <w:rFonts w:ascii="Arial" w:hAnsi="Arial" w:cs="Arial"/>
          <w:color w:val="000000"/>
          <w:sz w:val="18"/>
          <w:szCs w:val="18"/>
        </w:rPr>
      </w:pPr>
      <w:r w:rsidRPr="00A55470">
        <w:rPr>
          <w:rFonts w:ascii="Arial" w:hAnsi="Arial" w:cs="Arial"/>
          <w:color w:val="000000"/>
          <w:sz w:val="18"/>
          <w:szCs w:val="18"/>
        </w:rPr>
        <w:t>The consolidated and separate financial statements have been prepared in accordance with Thai Financial Reporting Standards (TFRS) and the financial reporting requirements issued under the Securities and Exchange Act.</w:t>
      </w:r>
    </w:p>
    <w:p w14:paraId="6C5B3612" w14:textId="77777777" w:rsidR="00C54A03" w:rsidRPr="00A55470" w:rsidRDefault="00C54A03" w:rsidP="00BD647D">
      <w:pPr>
        <w:jc w:val="both"/>
        <w:rPr>
          <w:rFonts w:ascii="Arial" w:hAnsi="Arial" w:cs="Arial"/>
          <w:color w:val="000000"/>
          <w:sz w:val="18"/>
          <w:szCs w:val="18"/>
        </w:rPr>
      </w:pPr>
    </w:p>
    <w:p w14:paraId="02364090" w14:textId="77777777" w:rsidR="00C54A03" w:rsidRPr="00A55470" w:rsidRDefault="00C54A03" w:rsidP="00BD647D">
      <w:pPr>
        <w:jc w:val="thaiDistribute"/>
        <w:rPr>
          <w:rFonts w:ascii="Arial" w:hAnsi="Arial" w:cs="Arial"/>
          <w:color w:val="000000"/>
          <w:sz w:val="18"/>
          <w:szCs w:val="18"/>
        </w:rPr>
      </w:pPr>
      <w:r w:rsidRPr="00A55470">
        <w:rPr>
          <w:rFonts w:ascii="Arial" w:hAnsi="Arial" w:cs="Arial"/>
          <w:color w:val="000000"/>
          <w:sz w:val="18"/>
          <w:szCs w:val="18"/>
        </w:rPr>
        <w:t>The consolidated and separate financial statements have been prepared under the historical cost convention except as disclosed in the below accounting policies.</w:t>
      </w:r>
    </w:p>
    <w:p w14:paraId="765776B4" w14:textId="77777777" w:rsidR="00C54A03" w:rsidRPr="00A55470" w:rsidRDefault="00C54A03" w:rsidP="00BD647D">
      <w:pPr>
        <w:jc w:val="both"/>
        <w:rPr>
          <w:rFonts w:ascii="Arial" w:hAnsi="Arial" w:cs="Arial"/>
          <w:color w:val="000000"/>
          <w:sz w:val="18"/>
          <w:szCs w:val="18"/>
        </w:rPr>
      </w:pPr>
    </w:p>
    <w:p w14:paraId="1471BF8C" w14:textId="7EA1F398" w:rsidR="00C54A03" w:rsidRPr="00A55470" w:rsidRDefault="00C54A03" w:rsidP="00BD647D">
      <w:pPr>
        <w:jc w:val="both"/>
        <w:rPr>
          <w:rFonts w:ascii="Arial" w:hAnsi="Arial" w:cs="Arial"/>
          <w:color w:val="000000"/>
          <w:sz w:val="18"/>
          <w:szCs w:val="18"/>
        </w:rPr>
      </w:pPr>
      <w:r w:rsidRPr="00A55470">
        <w:rPr>
          <w:rFonts w:ascii="Arial" w:hAnsi="Arial" w:cs="Arial"/>
          <w:color w:val="000000"/>
          <w:spacing w:val="-2"/>
          <w:sz w:val="18"/>
          <w:szCs w:val="18"/>
        </w:rPr>
        <w:t>The preparation of financial statements in conformity with TFRS requires management to use certain critical accounting</w:t>
      </w:r>
      <w:r w:rsidRPr="00A55470">
        <w:rPr>
          <w:rFonts w:ascii="Arial" w:hAnsi="Arial" w:cs="Arial"/>
          <w:color w:val="000000"/>
          <w:sz w:val="18"/>
          <w:szCs w:val="18"/>
        </w:rPr>
        <w:t xml:space="preserve">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583CFF" w:rsidRPr="00A55470">
        <w:rPr>
          <w:rFonts w:ascii="Arial" w:hAnsi="Arial" w:cs="Arial"/>
          <w:color w:val="000000"/>
          <w:sz w:val="18"/>
          <w:szCs w:val="18"/>
        </w:rPr>
        <w:t>8</w:t>
      </w:r>
      <w:r w:rsidR="009469A0" w:rsidRPr="00A55470">
        <w:rPr>
          <w:rFonts w:ascii="Arial" w:hAnsi="Arial" w:cs="Arial"/>
          <w:color w:val="000000"/>
          <w:sz w:val="18"/>
          <w:szCs w:val="18"/>
        </w:rPr>
        <w:t>.</w:t>
      </w:r>
    </w:p>
    <w:p w14:paraId="6ACE147B" w14:textId="77777777" w:rsidR="00C54A03" w:rsidRPr="00A55470" w:rsidRDefault="00C54A03" w:rsidP="00BD647D">
      <w:pPr>
        <w:jc w:val="both"/>
        <w:rPr>
          <w:rFonts w:ascii="Arial" w:hAnsi="Arial" w:cs="Arial"/>
          <w:color w:val="000000"/>
          <w:sz w:val="18"/>
          <w:szCs w:val="18"/>
        </w:rPr>
      </w:pPr>
    </w:p>
    <w:p w14:paraId="7EF49C7B" w14:textId="77777777" w:rsidR="00C54A03" w:rsidRPr="00A55470" w:rsidRDefault="00C54A03" w:rsidP="00BD647D">
      <w:pPr>
        <w:jc w:val="thaiDistribute"/>
        <w:rPr>
          <w:rFonts w:ascii="Arial" w:hAnsi="Arial" w:cs="Arial"/>
          <w:color w:val="000000"/>
          <w:sz w:val="18"/>
          <w:szCs w:val="18"/>
        </w:rPr>
      </w:pPr>
      <w:r w:rsidRPr="00A55470">
        <w:rPr>
          <w:rFonts w:ascii="Arial" w:hAnsi="Arial" w:cs="Arial"/>
          <w:color w:val="000000"/>
          <w:sz w:val="18"/>
          <w:szCs w:val="18"/>
        </w:rPr>
        <w:t>An English version of the consolidated and separate financial statements ha</w:t>
      </w:r>
      <w:r w:rsidR="009469A0" w:rsidRPr="00A55470">
        <w:rPr>
          <w:rFonts w:ascii="Arial" w:hAnsi="Arial" w:cs="Arial"/>
          <w:color w:val="000000"/>
          <w:sz w:val="18"/>
          <w:szCs w:val="18"/>
        </w:rPr>
        <w:t>s</w:t>
      </w:r>
      <w:r w:rsidRPr="00A55470">
        <w:rPr>
          <w:rFonts w:ascii="Arial" w:hAnsi="Arial" w:cs="Arial"/>
          <w:color w:val="000000"/>
          <w:sz w:val="18"/>
          <w:szCs w:val="18"/>
        </w:rPr>
        <w:t xml:space="preserve"> been prepared from the statutory financial statements that are in the Thai language. In the event of a conflict or a difference in interpretation between the two languages, the Thai language statutory financial statements shall prevail</w:t>
      </w:r>
      <w:r w:rsidR="009469A0" w:rsidRPr="00A55470">
        <w:rPr>
          <w:rFonts w:ascii="Arial" w:hAnsi="Arial" w:cs="Arial"/>
          <w:color w:val="000000"/>
          <w:sz w:val="18"/>
          <w:szCs w:val="18"/>
        </w:rPr>
        <w:t>.</w:t>
      </w:r>
    </w:p>
    <w:p w14:paraId="092406CF" w14:textId="77777777" w:rsidR="00C54A03" w:rsidRPr="00A55470" w:rsidRDefault="00C54A03" w:rsidP="00BD647D">
      <w:pPr>
        <w:jc w:val="thaiDistribute"/>
        <w:rPr>
          <w:rFonts w:ascii="Arial" w:hAnsi="Arial" w:cs="Arial"/>
          <w:color w:val="000000"/>
          <w:sz w:val="18"/>
          <w:szCs w:val="18"/>
        </w:rPr>
      </w:pPr>
    </w:p>
    <w:p w14:paraId="6B6F853C" w14:textId="77777777" w:rsidR="00134742" w:rsidRPr="00A55470" w:rsidRDefault="00134742">
      <w:pPr>
        <w:rPr>
          <w:rFonts w:ascii="Arial" w:hAnsi="Arial" w:cs="Arial"/>
          <w:sz w:val="20"/>
          <w:szCs w:val="22"/>
        </w:rPr>
      </w:pPr>
    </w:p>
    <w:tbl>
      <w:tblPr>
        <w:tblW w:w="9461" w:type="dxa"/>
        <w:tblLook w:val="04A0" w:firstRow="1" w:lastRow="0" w:firstColumn="1" w:lastColumn="0" w:noHBand="0" w:noVBand="1"/>
      </w:tblPr>
      <w:tblGrid>
        <w:gridCol w:w="9461"/>
      </w:tblGrid>
      <w:tr w:rsidR="00C54A03" w:rsidRPr="00A55470" w14:paraId="005E8D96" w14:textId="77777777" w:rsidTr="004B78DD">
        <w:trPr>
          <w:trHeight w:val="386"/>
        </w:trPr>
        <w:tc>
          <w:tcPr>
            <w:tcW w:w="9461" w:type="dxa"/>
            <w:vAlign w:val="center"/>
          </w:tcPr>
          <w:p w14:paraId="37B04547" w14:textId="21BDAF3D" w:rsidR="00C54A03" w:rsidRPr="00A55470" w:rsidRDefault="00C64517" w:rsidP="00413D96">
            <w:pPr>
              <w:pStyle w:val="Heading"/>
              <w:tabs>
                <w:tab w:val="clear" w:pos="431"/>
              </w:tabs>
              <w:ind w:left="418"/>
              <w:rPr>
                <w:rFonts w:ascii="Arial" w:hAnsi="Arial" w:cs="Arial"/>
                <w:color w:val="000000"/>
                <w:cs/>
              </w:rPr>
            </w:pPr>
            <w:r w:rsidRPr="00A55470">
              <w:rPr>
                <w:rFonts w:ascii="Arial" w:hAnsi="Arial" w:cs="Arial"/>
                <w:color w:val="000000"/>
              </w:rPr>
              <w:br w:type="column"/>
            </w:r>
            <w:r w:rsidR="0074147B" w:rsidRPr="00A55470">
              <w:rPr>
                <w:rFonts w:ascii="Arial" w:hAnsi="Arial" w:cs="Arial"/>
                <w:color w:val="000000"/>
              </w:rPr>
              <w:t>3</w:t>
            </w:r>
            <w:r w:rsidR="00C54A03" w:rsidRPr="00A55470">
              <w:rPr>
                <w:rFonts w:ascii="Arial" w:hAnsi="Arial" w:cs="Arial"/>
                <w:color w:val="000000"/>
              </w:rPr>
              <w:tab/>
            </w:r>
            <w:r w:rsidR="00DD26E9" w:rsidRPr="00A55470">
              <w:rPr>
                <w:rFonts w:ascii="Arial" w:hAnsi="Arial" w:cs="Arial"/>
                <w:color w:val="000000"/>
              </w:rPr>
              <w:t>A</w:t>
            </w:r>
            <w:r w:rsidR="00C54A03" w:rsidRPr="00A55470">
              <w:rPr>
                <w:rFonts w:ascii="Arial" w:hAnsi="Arial" w:cs="Arial"/>
                <w:color w:val="000000"/>
              </w:rPr>
              <w:t>mended financial reporting standards</w:t>
            </w:r>
          </w:p>
        </w:tc>
      </w:tr>
    </w:tbl>
    <w:p w14:paraId="5FDC15D8" w14:textId="77777777" w:rsidR="00A315E0" w:rsidRPr="00A55470" w:rsidRDefault="00A315E0" w:rsidP="0032088C">
      <w:pPr>
        <w:jc w:val="thaiDistribute"/>
        <w:rPr>
          <w:rFonts w:ascii="Arial" w:hAnsi="Arial" w:cs="Arial"/>
          <w:color w:val="000000"/>
          <w:sz w:val="18"/>
          <w:szCs w:val="18"/>
        </w:rPr>
      </w:pPr>
    </w:p>
    <w:p w14:paraId="193EF21D" w14:textId="4BF4204C" w:rsidR="00A315E0" w:rsidRPr="00A55470" w:rsidRDefault="0074147B" w:rsidP="00134742">
      <w:pPr>
        <w:ind w:left="547" w:hanging="547"/>
        <w:jc w:val="both"/>
        <w:rPr>
          <w:rFonts w:ascii="Arial" w:hAnsi="Arial" w:cs="Arial"/>
          <w:b/>
          <w:bCs/>
          <w:color w:val="000000"/>
          <w:sz w:val="18"/>
          <w:szCs w:val="18"/>
        </w:rPr>
      </w:pPr>
      <w:r w:rsidRPr="00A55470">
        <w:rPr>
          <w:rFonts w:ascii="Arial" w:hAnsi="Arial" w:cs="Arial"/>
          <w:b/>
          <w:bCs/>
          <w:color w:val="000000"/>
          <w:sz w:val="18"/>
          <w:szCs w:val="18"/>
        </w:rPr>
        <w:t>3</w:t>
      </w:r>
      <w:r w:rsidR="00A315E0" w:rsidRPr="00A55470">
        <w:rPr>
          <w:rFonts w:ascii="Arial" w:hAnsi="Arial" w:cs="Arial"/>
          <w:b/>
          <w:bCs/>
          <w:color w:val="000000"/>
          <w:sz w:val="18"/>
          <w:szCs w:val="18"/>
          <w:cs/>
        </w:rPr>
        <w:t>.</w:t>
      </w:r>
      <w:r w:rsidR="00A1321E" w:rsidRPr="00A55470">
        <w:rPr>
          <w:rFonts w:ascii="Arial" w:hAnsi="Arial" w:cs="Arial"/>
          <w:b/>
          <w:bCs/>
          <w:color w:val="000000"/>
          <w:sz w:val="18"/>
          <w:szCs w:val="18"/>
        </w:rPr>
        <w:t>1</w:t>
      </w:r>
      <w:r w:rsidR="00A315E0" w:rsidRPr="00A55470">
        <w:rPr>
          <w:rFonts w:ascii="Arial" w:hAnsi="Arial" w:cs="Arial"/>
          <w:b/>
          <w:bCs/>
          <w:color w:val="000000"/>
          <w:sz w:val="18"/>
          <w:szCs w:val="18"/>
        </w:rPr>
        <w:tab/>
      </w:r>
      <w:r w:rsidR="00BA2BF5" w:rsidRPr="00A55470">
        <w:rPr>
          <w:rFonts w:ascii="Arial" w:hAnsi="Arial" w:cs="Arial"/>
          <w:b/>
          <w:bCs/>
          <w:color w:val="000000"/>
          <w:sz w:val="18"/>
          <w:szCs w:val="18"/>
        </w:rPr>
        <w:t xml:space="preserve">Amended financial reporting standards that are effective for accounting period beginning </w:t>
      </w:r>
      <w:r w:rsidR="00033592" w:rsidRPr="00A55470">
        <w:rPr>
          <w:rFonts w:ascii="Arial" w:hAnsi="Arial" w:cs="Arial"/>
          <w:b/>
          <w:bCs/>
          <w:color w:val="000000"/>
          <w:sz w:val="18"/>
          <w:szCs w:val="18"/>
        </w:rPr>
        <w:t xml:space="preserve">on </w:t>
      </w:r>
      <w:r w:rsidR="00BA2BF5" w:rsidRPr="00A55470">
        <w:rPr>
          <w:rFonts w:ascii="Arial" w:hAnsi="Arial" w:cs="Arial"/>
          <w:b/>
          <w:bCs/>
          <w:color w:val="000000"/>
          <w:sz w:val="18"/>
          <w:szCs w:val="18"/>
        </w:rPr>
        <w:t xml:space="preserve">or after </w:t>
      </w:r>
      <w:r w:rsidR="00413D96" w:rsidRPr="00A55470">
        <w:rPr>
          <w:rFonts w:ascii="Arial" w:hAnsi="Arial" w:cs="Arial"/>
          <w:b/>
          <w:bCs/>
          <w:color w:val="000000"/>
          <w:sz w:val="18"/>
          <w:szCs w:val="18"/>
        </w:rPr>
        <w:br/>
      </w:r>
      <w:r w:rsidR="00A1321E" w:rsidRPr="00A55470">
        <w:rPr>
          <w:rFonts w:ascii="Arial" w:hAnsi="Arial" w:cs="Arial"/>
          <w:b/>
          <w:bCs/>
          <w:color w:val="000000"/>
          <w:sz w:val="18"/>
          <w:szCs w:val="18"/>
        </w:rPr>
        <w:t>1</w:t>
      </w:r>
      <w:r w:rsidR="00BA2BF5" w:rsidRPr="00A55470">
        <w:rPr>
          <w:rFonts w:ascii="Arial" w:hAnsi="Arial" w:cs="Arial"/>
          <w:b/>
          <w:bCs/>
          <w:color w:val="000000"/>
          <w:sz w:val="18"/>
          <w:szCs w:val="18"/>
        </w:rPr>
        <w:t xml:space="preserve"> January </w:t>
      </w:r>
      <w:r w:rsidR="00A1321E" w:rsidRPr="00A55470">
        <w:rPr>
          <w:rFonts w:ascii="Arial" w:hAnsi="Arial" w:cs="Arial"/>
          <w:b/>
          <w:bCs/>
          <w:color w:val="000000"/>
          <w:sz w:val="18"/>
          <w:szCs w:val="18"/>
        </w:rPr>
        <w:t>202</w:t>
      </w:r>
      <w:r w:rsidR="006D3185" w:rsidRPr="00A55470">
        <w:rPr>
          <w:rFonts w:ascii="Arial" w:hAnsi="Arial" w:cs="Arial"/>
          <w:b/>
          <w:bCs/>
          <w:color w:val="000000"/>
          <w:sz w:val="18"/>
          <w:szCs w:val="18"/>
        </w:rPr>
        <w:t>5</w:t>
      </w:r>
      <w:r w:rsidR="00077185" w:rsidRPr="00A55470">
        <w:rPr>
          <w:rFonts w:ascii="Arial" w:hAnsi="Arial" w:cs="Arial"/>
          <w:b/>
          <w:bCs/>
          <w:color w:val="000000"/>
          <w:sz w:val="18"/>
          <w:szCs w:val="18"/>
          <w:cs/>
        </w:rPr>
        <w:t xml:space="preserve"> </w:t>
      </w:r>
      <w:r w:rsidR="00077185" w:rsidRPr="00A55470">
        <w:rPr>
          <w:rFonts w:ascii="Arial" w:hAnsi="Arial" w:cs="Arial"/>
          <w:b/>
          <w:bCs/>
          <w:color w:val="000000"/>
          <w:sz w:val="18"/>
          <w:szCs w:val="18"/>
        </w:rPr>
        <w:t>which are</w:t>
      </w:r>
      <w:r w:rsidR="00BA2BF5" w:rsidRPr="00A55470">
        <w:rPr>
          <w:rFonts w:ascii="Arial" w:hAnsi="Arial" w:cs="Arial"/>
          <w:b/>
          <w:bCs/>
          <w:color w:val="000000"/>
          <w:sz w:val="18"/>
          <w:szCs w:val="18"/>
        </w:rPr>
        <w:t xml:space="preserve"> relevant to the Group.</w:t>
      </w:r>
    </w:p>
    <w:p w14:paraId="7E027ECB" w14:textId="77777777" w:rsidR="00241050" w:rsidRPr="00A55470" w:rsidRDefault="00241050" w:rsidP="0032088C">
      <w:pPr>
        <w:ind w:left="1080" w:hanging="540"/>
        <w:jc w:val="thaiDistribute"/>
        <w:rPr>
          <w:rFonts w:ascii="Arial" w:hAnsi="Arial" w:cs="Arial"/>
          <w:color w:val="000000"/>
          <w:sz w:val="18"/>
          <w:szCs w:val="18"/>
        </w:rPr>
      </w:pPr>
    </w:p>
    <w:p w14:paraId="3E03EC9F" w14:textId="69E71A8E" w:rsidR="000435BE" w:rsidRPr="00A55470" w:rsidRDefault="000435BE" w:rsidP="00A55470">
      <w:pPr>
        <w:pStyle w:val="ListParagraph"/>
        <w:numPr>
          <w:ilvl w:val="0"/>
          <w:numId w:val="35"/>
        </w:numPr>
        <w:spacing w:after="0" w:line="240" w:lineRule="auto"/>
        <w:ind w:left="900"/>
        <w:jc w:val="both"/>
        <w:rPr>
          <w:rFonts w:ascii="Arial" w:hAnsi="Arial" w:cs="Arial"/>
          <w:color w:val="000000"/>
          <w:spacing w:val="-6"/>
          <w:sz w:val="18"/>
          <w:szCs w:val="18"/>
        </w:rPr>
      </w:pPr>
      <w:r w:rsidRPr="00A55470">
        <w:rPr>
          <w:rFonts w:ascii="Arial" w:hAnsi="Arial" w:cs="Arial"/>
          <w:b/>
          <w:bCs/>
          <w:color w:val="000000"/>
          <w:spacing w:val="-6"/>
          <w:sz w:val="18"/>
          <w:szCs w:val="18"/>
        </w:rPr>
        <w:t xml:space="preserve">Amendments to TAS 1 Presentation of Financial Statements </w:t>
      </w:r>
      <w:r w:rsidRPr="00A55470">
        <w:rPr>
          <w:rFonts w:ascii="Arial" w:hAnsi="Arial" w:cs="Arial"/>
          <w:color w:val="000000"/>
          <w:spacing w:val="-6"/>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41C209F9" w14:textId="77777777" w:rsidR="00A55470" w:rsidRDefault="00A55470" w:rsidP="00A55470">
      <w:pPr>
        <w:ind w:left="891"/>
        <w:jc w:val="both"/>
        <w:rPr>
          <w:rFonts w:ascii="Arial" w:hAnsi="Arial" w:cs="Arial"/>
          <w:color w:val="000000"/>
          <w:spacing w:val="-6"/>
          <w:sz w:val="18"/>
          <w:szCs w:val="18"/>
          <w:lang w:val="en-US"/>
        </w:rPr>
      </w:pPr>
    </w:p>
    <w:p w14:paraId="37996F4C" w14:textId="1CE96B31" w:rsidR="000435BE" w:rsidRPr="00A55470" w:rsidRDefault="000435BE" w:rsidP="00A55470">
      <w:pPr>
        <w:ind w:left="891"/>
        <w:jc w:val="both"/>
        <w:rPr>
          <w:rFonts w:ascii="Arial" w:hAnsi="Arial" w:cs="Arial"/>
          <w:color w:val="000000"/>
          <w:spacing w:val="-6"/>
          <w:sz w:val="18"/>
          <w:szCs w:val="18"/>
          <w:lang w:val="en-US"/>
        </w:rPr>
      </w:pPr>
      <w:r w:rsidRPr="00A55470">
        <w:rPr>
          <w:rFonts w:ascii="Arial" w:hAnsi="Arial" w:cs="Arial"/>
          <w:color w:val="000000"/>
          <w:spacing w:val="-6"/>
          <w:sz w:val="18"/>
          <w:szCs w:val="18"/>
          <w:lang w:val="en-US"/>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4A480B85" w14:textId="77777777" w:rsidR="00A55470" w:rsidRDefault="00A55470" w:rsidP="00A55470">
      <w:pPr>
        <w:ind w:left="891"/>
        <w:jc w:val="both"/>
        <w:rPr>
          <w:rFonts w:ascii="Arial" w:hAnsi="Arial" w:cs="Arial"/>
          <w:color w:val="000000"/>
          <w:spacing w:val="-6"/>
          <w:sz w:val="18"/>
          <w:szCs w:val="18"/>
          <w:lang w:val="en-US"/>
        </w:rPr>
      </w:pPr>
    </w:p>
    <w:p w14:paraId="490C987A" w14:textId="48EEBA91" w:rsidR="000435BE" w:rsidRDefault="000435BE" w:rsidP="00A55470">
      <w:pPr>
        <w:ind w:left="891"/>
        <w:jc w:val="both"/>
        <w:rPr>
          <w:rFonts w:ascii="Arial" w:hAnsi="Arial" w:cs="Arial"/>
          <w:color w:val="000000"/>
          <w:spacing w:val="-6"/>
          <w:sz w:val="18"/>
          <w:szCs w:val="18"/>
          <w:lang w:val="en-US"/>
        </w:rPr>
      </w:pPr>
      <w:r w:rsidRPr="00A55470">
        <w:rPr>
          <w:rFonts w:ascii="Arial" w:hAnsi="Arial" w:cs="Arial"/>
          <w:color w:val="000000"/>
          <w:spacing w:val="-6"/>
          <w:sz w:val="18"/>
          <w:szCs w:val="18"/>
          <w:lang w:val="en-US"/>
        </w:rPr>
        <w:t>The amendments require disclosures if an entity classifies a liability as non-current and that liability is subject to covenants with which the entity must comply within 12 months of the reporting period. The disclosures include:</w:t>
      </w:r>
    </w:p>
    <w:p w14:paraId="62F9F5A6" w14:textId="77777777" w:rsidR="00A55470" w:rsidRPr="00A55470" w:rsidRDefault="00A55470" w:rsidP="00A55470">
      <w:pPr>
        <w:ind w:left="891"/>
        <w:jc w:val="both"/>
        <w:rPr>
          <w:rFonts w:ascii="Arial" w:hAnsi="Arial" w:cs="Arial"/>
          <w:color w:val="000000"/>
          <w:spacing w:val="-6"/>
          <w:sz w:val="18"/>
          <w:szCs w:val="18"/>
          <w:lang w:val="en-US"/>
        </w:rPr>
      </w:pPr>
    </w:p>
    <w:p w14:paraId="16FFB6B0" w14:textId="77777777" w:rsidR="000435BE" w:rsidRPr="00A55470" w:rsidRDefault="000435BE" w:rsidP="00A55470">
      <w:pPr>
        <w:pStyle w:val="ListParagraph"/>
        <w:numPr>
          <w:ilvl w:val="0"/>
          <w:numId w:val="36"/>
        </w:numPr>
        <w:ind w:left="1260" w:hanging="369"/>
        <w:jc w:val="both"/>
        <w:rPr>
          <w:rFonts w:ascii="Arial" w:hAnsi="Arial" w:cs="Arial"/>
          <w:color w:val="000000"/>
          <w:spacing w:val="-6"/>
          <w:sz w:val="18"/>
          <w:szCs w:val="18"/>
        </w:rPr>
      </w:pPr>
      <w:r w:rsidRPr="00A55470">
        <w:rPr>
          <w:rFonts w:ascii="Arial" w:hAnsi="Arial" w:cs="Arial"/>
          <w:color w:val="000000"/>
          <w:spacing w:val="-6"/>
          <w:sz w:val="18"/>
          <w:szCs w:val="18"/>
        </w:rPr>
        <w:t>the carrying amount of the liability;</w:t>
      </w:r>
    </w:p>
    <w:p w14:paraId="349243ED" w14:textId="77777777" w:rsidR="000435BE" w:rsidRPr="00A55470" w:rsidRDefault="000435BE" w:rsidP="00A55470">
      <w:pPr>
        <w:pStyle w:val="ListParagraph"/>
        <w:numPr>
          <w:ilvl w:val="0"/>
          <w:numId w:val="36"/>
        </w:numPr>
        <w:ind w:left="1260" w:hanging="369"/>
        <w:jc w:val="both"/>
        <w:rPr>
          <w:rFonts w:ascii="Arial" w:hAnsi="Arial" w:cs="Arial"/>
          <w:color w:val="000000"/>
          <w:spacing w:val="-6"/>
          <w:sz w:val="18"/>
          <w:szCs w:val="18"/>
        </w:rPr>
      </w:pPr>
      <w:r w:rsidRPr="00A55470">
        <w:rPr>
          <w:rFonts w:ascii="Arial" w:hAnsi="Arial" w:cs="Arial"/>
          <w:color w:val="000000"/>
          <w:spacing w:val="-6"/>
          <w:sz w:val="18"/>
          <w:szCs w:val="18"/>
        </w:rPr>
        <w:t>information about the covenants; and</w:t>
      </w:r>
    </w:p>
    <w:p w14:paraId="04362B7F" w14:textId="72E05A31" w:rsidR="000435BE" w:rsidRPr="00A55470" w:rsidRDefault="000435BE" w:rsidP="00A55470">
      <w:pPr>
        <w:pStyle w:val="ListParagraph"/>
        <w:numPr>
          <w:ilvl w:val="0"/>
          <w:numId w:val="36"/>
        </w:numPr>
        <w:spacing w:after="0" w:line="240" w:lineRule="auto"/>
        <w:ind w:left="1260" w:hanging="369"/>
        <w:jc w:val="both"/>
        <w:rPr>
          <w:rFonts w:ascii="Arial" w:hAnsi="Arial" w:cs="Arial"/>
          <w:color w:val="000000"/>
          <w:spacing w:val="-6"/>
          <w:sz w:val="18"/>
          <w:szCs w:val="18"/>
        </w:rPr>
      </w:pPr>
      <w:r w:rsidRPr="00A55470">
        <w:rPr>
          <w:rFonts w:ascii="Arial" w:hAnsi="Arial" w:cs="Arial"/>
          <w:color w:val="000000"/>
          <w:spacing w:val="-6"/>
          <w:sz w:val="18"/>
          <w:szCs w:val="18"/>
        </w:rPr>
        <w:t>facts and circumstances, if any, that indicate that the entity might have difficulty complying with the covenants.</w:t>
      </w:r>
    </w:p>
    <w:p w14:paraId="2E131B72" w14:textId="77777777" w:rsidR="00A55470" w:rsidRDefault="00A55470" w:rsidP="00A55470">
      <w:pPr>
        <w:ind w:left="891"/>
        <w:jc w:val="both"/>
        <w:rPr>
          <w:rFonts w:ascii="Arial" w:hAnsi="Arial" w:cs="Arial"/>
          <w:color w:val="000000"/>
          <w:spacing w:val="-6"/>
          <w:sz w:val="18"/>
          <w:szCs w:val="18"/>
          <w:lang w:val="en-US"/>
        </w:rPr>
      </w:pPr>
    </w:p>
    <w:p w14:paraId="2D2F5359" w14:textId="7ABC8A50" w:rsidR="000435BE" w:rsidRPr="00A55470" w:rsidRDefault="000435BE" w:rsidP="00A55470">
      <w:pPr>
        <w:ind w:left="891"/>
        <w:jc w:val="both"/>
        <w:rPr>
          <w:rFonts w:ascii="Arial" w:hAnsi="Arial" w:cs="Arial"/>
          <w:color w:val="000000"/>
          <w:spacing w:val="-6"/>
          <w:sz w:val="18"/>
          <w:szCs w:val="18"/>
          <w:lang w:val="en-US"/>
        </w:rPr>
      </w:pPr>
      <w:r w:rsidRPr="00A55470">
        <w:rPr>
          <w:rFonts w:ascii="Arial" w:hAnsi="Arial" w:cs="Arial"/>
          <w:color w:val="000000"/>
          <w:spacing w:val="-6"/>
          <w:sz w:val="18"/>
          <w:szCs w:val="18"/>
          <w:lang w:val="en-US"/>
        </w:rPr>
        <w:t>The amendments also clarify what TAS 1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0B9D3741" w14:textId="77777777" w:rsidR="000435BE" w:rsidRPr="00A55470" w:rsidRDefault="000435BE" w:rsidP="00A55470">
      <w:pPr>
        <w:ind w:left="891"/>
        <w:jc w:val="both"/>
        <w:rPr>
          <w:rFonts w:ascii="Arial" w:hAnsi="Arial" w:cs="Arial"/>
          <w:color w:val="000000"/>
          <w:spacing w:val="-6"/>
          <w:sz w:val="18"/>
          <w:szCs w:val="18"/>
          <w:lang w:val="en-US"/>
        </w:rPr>
      </w:pPr>
    </w:p>
    <w:p w14:paraId="295D7BC0" w14:textId="50EEF9C9" w:rsidR="000A0FD8" w:rsidRPr="00A55470" w:rsidRDefault="000435BE" w:rsidP="00A55470">
      <w:pPr>
        <w:ind w:left="891"/>
        <w:jc w:val="both"/>
        <w:rPr>
          <w:rFonts w:ascii="Arial" w:hAnsi="Arial" w:cs="Arial"/>
          <w:b/>
          <w:bCs/>
          <w:color w:val="000000"/>
          <w:spacing w:val="-6"/>
          <w:sz w:val="18"/>
          <w:szCs w:val="18"/>
          <w:lang w:val="en-US"/>
        </w:rPr>
      </w:pPr>
      <w:r w:rsidRPr="00A55470">
        <w:rPr>
          <w:rFonts w:ascii="Arial" w:hAnsi="Arial" w:cs="Arial"/>
          <w:color w:val="000000"/>
          <w:spacing w:val="-6"/>
          <w:sz w:val="18"/>
          <w:szCs w:val="18"/>
          <w:lang w:val="en-US"/>
        </w:rPr>
        <w:t>The amendments must be applied retrospectively in accordance with the normal requirements in TAS 8 Accounting Policies, Changes in Accounting Estimates and Errors.</w:t>
      </w:r>
      <w:r w:rsidRPr="00A55470">
        <w:rPr>
          <w:rFonts w:ascii="Arial" w:hAnsi="Arial" w:cs="Arial"/>
          <w:b/>
          <w:bCs/>
          <w:color w:val="000000"/>
          <w:spacing w:val="-6"/>
          <w:sz w:val="18"/>
          <w:szCs w:val="18"/>
          <w:lang w:val="en-US"/>
        </w:rPr>
        <w:t xml:space="preserve"> </w:t>
      </w:r>
    </w:p>
    <w:p w14:paraId="09E5D37C" w14:textId="259DC664" w:rsidR="000435BE" w:rsidRPr="00A55470" w:rsidRDefault="000A0FD8" w:rsidP="00A55470">
      <w:pPr>
        <w:jc w:val="both"/>
        <w:rPr>
          <w:rFonts w:ascii="Arial" w:hAnsi="Arial" w:cs="Arial"/>
          <w:b/>
          <w:bCs/>
          <w:color w:val="000000"/>
          <w:spacing w:val="-6"/>
          <w:sz w:val="18"/>
          <w:szCs w:val="18"/>
          <w:cs/>
          <w:lang w:val="en-US"/>
        </w:rPr>
      </w:pPr>
      <w:r w:rsidRPr="00A55470">
        <w:rPr>
          <w:rFonts w:ascii="Arial" w:hAnsi="Arial" w:cs="Arial"/>
          <w:b/>
          <w:bCs/>
          <w:color w:val="000000"/>
          <w:spacing w:val="-6"/>
          <w:sz w:val="18"/>
          <w:szCs w:val="18"/>
          <w:lang w:val="en-US"/>
        </w:rPr>
        <w:br w:type="page"/>
      </w:r>
    </w:p>
    <w:p w14:paraId="68A0D914" w14:textId="77777777" w:rsidR="000435BE" w:rsidRPr="00A55470" w:rsidRDefault="000435BE" w:rsidP="000435BE">
      <w:pPr>
        <w:rPr>
          <w:rFonts w:ascii="Arial" w:hAnsi="Arial" w:cs="Arial"/>
          <w:b/>
          <w:bCs/>
          <w:color w:val="000000"/>
          <w:spacing w:val="-6"/>
          <w:sz w:val="18"/>
          <w:szCs w:val="18"/>
          <w:lang w:val="en-US"/>
        </w:rPr>
      </w:pPr>
    </w:p>
    <w:p w14:paraId="1BC6B99A" w14:textId="7B0FE98E" w:rsidR="000435BE" w:rsidRPr="00A55470" w:rsidRDefault="000435BE" w:rsidP="00A55470">
      <w:pPr>
        <w:pStyle w:val="ListParagraph"/>
        <w:numPr>
          <w:ilvl w:val="0"/>
          <w:numId w:val="35"/>
        </w:numPr>
        <w:spacing w:after="0" w:line="240" w:lineRule="auto"/>
        <w:ind w:left="900"/>
        <w:jc w:val="both"/>
        <w:rPr>
          <w:rFonts w:ascii="Arial" w:hAnsi="Arial" w:cs="Arial"/>
          <w:color w:val="000000"/>
          <w:spacing w:val="-6"/>
          <w:sz w:val="18"/>
          <w:szCs w:val="18"/>
        </w:rPr>
      </w:pPr>
      <w:r w:rsidRPr="00A55470">
        <w:rPr>
          <w:rFonts w:ascii="Arial" w:hAnsi="Arial" w:cs="Arial"/>
          <w:b/>
          <w:bCs/>
          <w:color w:val="000000"/>
          <w:spacing w:val="-6"/>
          <w:sz w:val="18"/>
          <w:szCs w:val="18"/>
        </w:rPr>
        <w:t xml:space="preserve">Amendments to TFRS 16 Leases </w:t>
      </w:r>
      <w:r w:rsidRPr="00A55470">
        <w:rPr>
          <w:rFonts w:ascii="Arial" w:hAnsi="Arial" w:cs="Arial"/>
          <w:color w:val="000000"/>
          <w:spacing w:val="-6"/>
          <w:sz w:val="18"/>
          <w:szCs w:val="18"/>
        </w:rPr>
        <w:t xml:space="preserve">added to the requirements for sale and leaseback transactions which explain how an entity accounts for a sale and leaseback after the date of the transaction. </w:t>
      </w:r>
    </w:p>
    <w:p w14:paraId="440CA1AB" w14:textId="77777777" w:rsidR="00A55470" w:rsidRPr="006B32BE" w:rsidRDefault="00A55470" w:rsidP="00A55470">
      <w:pPr>
        <w:ind w:left="900"/>
        <w:jc w:val="both"/>
        <w:rPr>
          <w:rFonts w:ascii="Arial" w:hAnsi="Arial" w:cs="Arial"/>
          <w:color w:val="000000"/>
          <w:spacing w:val="-6"/>
          <w:sz w:val="14"/>
          <w:szCs w:val="14"/>
          <w:lang w:val="en-US"/>
        </w:rPr>
      </w:pPr>
    </w:p>
    <w:p w14:paraId="31CB021E" w14:textId="531E14B1" w:rsidR="000435BE" w:rsidRPr="00A55470" w:rsidRDefault="000435BE" w:rsidP="00A55470">
      <w:pPr>
        <w:ind w:left="900"/>
        <w:jc w:val="both"/>
        <w:rPr>
          <w:rFonts w:ascii="Arial" w:hAnsi="Arial" w:cs="Arial"/>
          <w:color w:val="000000"/>
          <w:spacing w:val="-6"/>
          <w:sz w:val="18"/>
          <w:szCs w:val="18"/>
          <w:lang w:val="en-US"/>
        </w:rPr>
      </w:pPr>
      <w:r w:rsidRPr="00A55470">
        <w:rPr>
          <w:rFonts w:ascii="Arial" w:hAnsi="Arial" w:cs="Arial"/>
          <w:color w:val="000000"/>
          <w:spacing w:val="-6"/>
          <w:sz w:val="18"/>
          <w:szCs w:val="18"/>
          <w:lang w:val="en-US"/>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 payments that do not depend on an index or a rate.</w:t>
      </w:r>
    </w:p>
    <w:p w14:paraId="541D0314" w14:textId="77777777" w:rsidR="000435BE" w:rsidRPr="00A55470" w:rsidRDefault="000435BE" w:rsidP="00A55470">
      <w:pPr>
        <w:jc w:val="both"/>
        <w:rPr>
          <w:rFonts w:ascii="Arial" w:hAnsi="Arial" w:cs="Arial"/>
          <w:b/>
          <w:bCs/>
          <w:color w:val="000000"/>
          <w:spacing w:val="-6"/>
          <w:sz w:val="18"/>
          <w:szCs w:val="18"/>
          <w:lang w:val="en-US"/>
        </w:rPr>
      </w:pPr>
    </w:p>
    <w:p w14:paraId="7C04591E" w14:textId="2A1D4331" w:rsidR="000435BE" w:rsidRDefault="000435BE" w:rsidP="00A55470">
      <w:pPr>
        <w:pStyle w:val="ListParagraph"/>
        <w:numPr>
          <w:ilvl w:val="0"/>
          <w:numId w:val="35"/>
        </w:numPr>
        <w:spacing w:after="0" w:line="240" w:lineRule="auto"/>
        <w:ind w:left="900"/>
        <w:jc w:val="both"/>
        <w:rPr>
          <w:rFonts w:ascii="Arial" w:hAnsi="Arial" w:cs="Arial"/>
          <w:color w:val="000000"/>
          <w:spacing w:val="-6"/>
          <w:sz w:val="18"/>
          <w:szCs w:val="18"/>
        </w:rPr>
      </w:pPr>
      <w:r w:rsidRPr="00A55470">
        <w:rPr>
          <w:rFonts w:ascii="Arial" w:hAnsi="Arial" w:cs="Arial"/>
          <w:b/>
          <w:bCs/>
          <w:color w:val="000000"/>
          <w:spacing w:val="-6"/>
          <w:sz w:val="18"/>
          <w:szCs w:val="18"/>
        </w:rPr>
        <w:t xml:space="preserve">Amendments to TAS 7 Statement of </w:t>
      </w:r>
      <w:r w:rsidR="005D7DC6" w:rsidRPr="00A55470">
        <w:rPr>
          <w:rFonts w:ascii="Arial" w:hAnsi="Arial" w:cs="Arial"/>
          <w:b/>
          <w:bCs/>
          <w:color w:val="000000"/>
          <w:spacing w:val="-6"/>
          <w:sz w:val="18"/>
          <w:szCs w:val="18"/>
        </w:rPr>
        <w:t>c</w:t>
      </w:r>
      <w:r w:rsidRPr="00A55470">
        <w:rPr>
          <w:rFonts w:ascii="Arial" w:hAnsi="Arial" w:cs="Arial"/>
          <w:b/>
          <w:bCs/>
          <w:color w:val="000000"/>
          <w:spacing w:val="-6"/>
          <w:sz w:val="18"/>
          <w:szCs w:val="18"/>
        </w:rPr>
        <w:t xml:space="preserve">ash </w:t>
      </w:r>
      <w:r w:rsidR="00BA0E94" w:rsidRPr="00A55470">
        <w:rPr>
          <w:rFonts w:ascii="Arial" w:hAnsi="Arial" w:cs="Arial"/>
          <w:b/>
          <w:bCs/>
          <w:color w:val="000000"/>
          <w:spacing w:val="-6"/>
          <w:sz w:val="18"/>
          <w:szCs w:val="18"/>
        </w:rPr>
        <w:t>f</w:t>
      </w:r>
      <w:r w:rsidRPr="00A55470">
        <w:rPr>
          <w:rFonts w:ascii="Arial" w:hAnsi="Arial" w:cs="Arial"/>
          <w:b/>
          <w:bCs/>
          <w:color w:val="000000"/>
          <w:spacing w:val="-6"/>
          <w:sz w:val="18"/>
          <w:szCs w:val="18"/>
        </w:rPr>
        <w:t xml:space="preserve">lows and TFRS 7 Financial Instruments: </w:t>
      </w:r>
      <w:r w:rsidRPr="00A55470">
        <w:rPr>
          <w:rFonts w:ascii="Arial" w:hAnsi="Arial" w:cs="Arial"/>
          <w:color w:val="000000"/>
          <w:spacing w:val="-6"/>
          <w:sz w:val="18"/>
          <w:szCs w:val="18"/>
        </w:rPr>
        <w:t xml:space="preserve">Disclosures 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518838F9" w14:textId="77777777" w:rsidR="00A55470" w:rsidRPr="006B32BE" w:rsidRDefault="00A55470" w:rsidP="006B32BE">
      <w:pPr>
        <w:ind w:left="900"/>
        <w:jc w:val="both"/>
        <w:rPr>
          <w:rFonts w:ascii="Arial" w:hAnsi="Arial" w:cs="Arial"/>
          <w:color w:val="000000"/>
          <w:spacing w:val="-6"/>
          <w:sz w:val="14"/>
          <w:szCs w:val="14"/>
          <w:lang w:val="en-US"/>
        </w:rPr>
      </w:pPr>
    </w:p>
    <w:p w14:paraId="4DDBC6EA" w14:textId="69E356DD" w:rsidR="000435BE" w:rsidRPr="00A55470" w:rsidRDefault="000435BE" w:rsidP="00A55470">
      <w:pPr>
        <w:ind w:left="1260" w:hanging="369"/>
        <w:jc w:val="both"/>
        <w:rPr>
          <w:rFonts w:ascii="Arial" w:hAnsi="Arial" w:cs="Arial"/>
          <w:color w:val="000000"/>
          <w:spacing w:val="-6"/>
          <w:sz w:val="18"/>
          <w:szCs w:val="18"/>
          <w:lang w:val="en-US"/>
        </w:rPr>
      </w:pPr>
      <w:r w:rsidRPr="00A55470">
        <w:rPr>
          <w:rFonts w:ascii="Arial" w:hAnsi="Arial" w:cs="Arial"/>
          <w:color w:val="000000"/>
          <w:spacing w:val="-6"/>
          <w:sz w:val="18"/>
          <w:szCs w:val="18"/>
          <w:lang w:val="en-US"/>
        </w:rPr>
        <w:t xml:space="preserve">To meet investors’ needs, the new disclosures will provide information about: </w:t>
      </w:r>
    </w:p>
    <w:p w14:paraId="036AD1F5" w14:textId="4BCFD11C" w:rsidR="000435BE" w:rsidRPr="00A55470" w:rsidRDefault="000435BE" w:rsidP="00A55470">
      <w:pPr>
        <w:ind w:left="1260" w:hanging="369"/>
        <w:jc w:val="both"/>
        <w:rPr>
          <w:rFonts w:ascii="Arial" w:hAnsi="Arial" w:cs="Arial"/>
          <w:color w:val="000000"/>
          <w:spacing w:val="-6"/>
          <w:sz w:val="18"/>
          <w:szCs w:val="18"/>
          <w:lang w:val="en-US"/>
        </w:rPr>
      </w:pPr>
      <w:r w:rsidRPr="00A55470">
        <w:rPr>
          <w:rFonts w:ascii="Arial" w:hAnsi="Arial" w:cs="Arial"/>
          <w:color w:val="000000"/>
          <w:spacing w:val="-6"/>
          <w:sz w:val="18"/>
          <w:szCs w:val="18"/>
          <w:lang w:val="en-US"/>
        </w:rPr>
        <w:t>(1)</w:t>
      </w:r>
      <w:r w:rsidR="00976DBE" w:rsidRPr="00A55470">
        <w:rPr>
          <w:rFonts w:ascii="Arial" w:hAnsi="Arial" w:cs="Arial"/>
          <w:color w:val="000000"/>
          <w:spacing w:val="-6"/>
          <w:sz w:val="18"/>
          <w:szCs w:val="18"/>
          <w:lang w:val="en-US"/>
        </w:rPr>
        <w:tab/>
      </w:r>
      <w:r w:rsidRPr="00A55470">
        <w:rPr>
          <w:rFonts w:ascii="Arial" w:hAnsi="Arial" w:cs="Arial"/>
          <w:color w:val="000000"/>
          <w:spacing w:val="-6"/>
          <w:sz w:val="18"/>
          <w:szCs w:val="18"/>
          <w:lang w:val="en-US"/>
        </w:rPr>
        <w:t>The terms and conditions of SFAs.</w:t>
      </w:r>
    </w:p>
    <w:p w14:paraId="34055A67" w14:textId="77777777" w:rsidR="000435BE" w:rsidRPr="00A55470" w:rsidRDefault="000435BE" w:rsidP="00A55470">
      <w:pPr>
        <w:ind w:left="1260" w:hanging="369"/>
        <w:jc w:val="both"/>
        <w:rPr>
          <w:rFonts w:ascii="Arial" w:hAnsi="Arial" w:cs="Arial"/>
          <w:color w:val="000000"/>
          <w:spacing w:val="-6"/>
          <w:sz w:val="18"/>
          <w:szCs w:val="18"/>
          <w:lang w:val="en-US"/>
        </w:rPr>
      </w:pPr>
      <w:r w:rsidRPr="00A55470">
        <w:rPr>
          <w:rFonts w:ascii="Arial" w:hAnsi="Arial" w:cs="Arial"/>
          <w:color w:val="000000"/>
          <w:spacing w:val="-6"/>
          <w:sz w:val="18"/>
          <w:szCs w:val="18"/>
          <w:lang w:val="en-US"/>
        </w:rPr>
        <w:t>(2)</w:t>
      </w:r>
      <w:r w:rsidRPr="00A55470">
        <w:rPr>
          <w:rFonts w:ascii="Arial" w:hAnsi="Arial" w:cs="Arial"/>
          <w:color w:val="000000"/>
          <w:spacing w:val="-6"/>
          <w:sz w:val="18"/>
          <w:szCs w:val="18"/>
          <w:lang w:val="en-US"/>
        </w:rPr>
        <w:tab/>
        <w:t>The carrying amount of financial liabilities that are part of SFAs, and the line items in which those liabilities are presented.</w:t>
      </w:r>
    </w:p>
    <w:p w14:paraId="4C69F650" w14:textId="77777777" w:rsidR="000435BE" w:rsidRPr="00A55470" w:rsidRDefault="000435BE" w:rsidP="00A55470">
      <w:pPr>
        <w:ind w:left="1260" w:hanging="369"/>
        <w:jc w:val="both"/>
        <w:rPr>
          <w:rFonts w:ascii="Arial" w:hAnsi="Arial" w:cs="Arial"/>
          <w:color w:val="000000"/>
          <w:spacing w:val="-6"/>
          <w:sz w:val="18"/>
          <w:szCs w:val="18"/>
          <w:lang w:val="en-US"/>
        </w:rPr>
      </w:pPr>
      <w:r w:rsidRPr="00A55470">
        <w:rPr>
          <w:rFonts w:ascii="Arial" w:hAnsi="Arial" w:cs="Arial"/>
          <w:color w:val="000000"/>
          <w:spacing w:val="-6"/>
          <w:sz w:val="18"/>
          <w:szCs w:val="18"/>
          <w:lang w:val="en-US"/>
        </w:rPr>
        <w:t>(3)</w:t>
      </w:r>
      <w:r w:rsidRPr="00A55470">
        <w:rPr>
          <w:rFonts w:ascii="Arial" w:hAnsi="Arial" w:cs="Arial"/>
          <w:color w:val="000000"/>
          <w:spacing w:val="-6"/>
          <w:sz w:val="18"/>
          <w:szCs w:val="18"/>
          <w:lang w:val="en-US"/>
        </w:rPr>
        <w:tab/>
        <w:t>The carrying amount of the financial liabilities in (2), for which the suppliers have already received payment from the finance providers.</w:t>
      </w:r>
    </w:p>
    <w:p w14:paraId="181B2D30" w14:textId="77777777" w:rsidR="000435BE" w:rsidRPr="00A55470" w:rsidRDefault="000435BE" w:rsidP="00A55470">
      <w:pPr>
        <w:ind w:left="1260" w:hanging="369"/>
        <w:jc w:val="both"/>
        <w:rPr>
          <w:rFonts w:ascii="Arial" w:hAnsi="Arial" w:cs="Arial"/>
          <w:color w:val="000000"/>
          <w:spacing w:val="-6"/>
          <w:sz w:val="18"/>
          <w:szCs w:val="18"/>
          <w:lang w:val="en-US"/>
        </w:rPr>
      </w:pPr>
      <w:r w:rsidRPr="00A55470">
        <w:rPr>
          <w:rFonts w:ascii="Arial" w:hAnsi="Arial" w:cs="Arial"/>
          <w:color w:val="000000"/>
          <w:spacing w:val="-6"/>
          <w:sz w:val="18"/>
          <w:szCs w:val="18"/>
          <w:lang w:val="en-US"/>
        </w:rPr>
        <w:t>(4)</w:t>
      </w:r>
      <w:r w:rsidRPr="00A55470">
        <w:rPr>
          <w:rFonts w:ascii="Arial" w:hAnsi="Arial" w:cs="Arial"/>
          <w:color w:val="000000"/>
          <w:spacing w:val="-6"/>
          <w:sz w:val="18"/>
          <w:szCs w:val="18"/>
          <w:lang w:val="en-US"/>
        </w:rPr>
        <w:tab/>
        <w:t>The range of payment due dates for both the financial liabilities that are part of SFAs, and comparable trade payables that are not part of such arrangements.</w:t>
      </w:r>
    </w:p>
    <w:p w14:paraId="65A140E9" w14:textId="77777777" w:rsidR="000435BE" w:rsidRPr="00A55470" w:rsidRDefault="000435BE" w:rsidP="00A55470">
      <w:pPr>
        <w:ind w:left="1260" w:hanging="369"/>
        <w:jc w:val="both"/>
        <w:rPr>
          <w:rFonts w:ascii="Arial" w:hAnsi="Arial" w:cs="Arial"/>
          <w:color w:val="000000"/>
          <w:spacing w:val="-6"/>
          <w:sz w:val="18"/>
          <w:szCs w:val="18"/>
          <w:lang w:val="en-US"/>
        </w:rPr>
      </w:pPr>
      <w:r w:rsidRPr="00A55470">
        <w:rPr>
          <w:rFonts w:ascii="Arial" w:hAnsi="Arial" w:cs="Arial"/>
          <w:color w:val="000000"/>
          <w:spacing w:val="-6"/>
          <w:sz w:val="18"/>
          <w:szCs w:val="18"/>
          <w:lang w:val="en-US"/>
        </w:rPr>
        <w:t>(5)</w:t>
      </w:r>
      <w:r w:rsidRPr="00A55470">
        <w:rPr>
          <w:rFonts w:ascii="Arial" w:hAnsi="Arial" w:cs="Arial"/>
          <w:color w:val="000000"/>
          <w:spacing w:val="-6"/>
          <w:sz w:val="18"/>
          <w:szCs w:val="18"/>
          <w:lang w:val="en-US"/>
        </w:rPr>
        <w:tab/>
        <w:t>Non-cash changes in the carrying amounts of financial liabilities in (2).</w:t>
      </w:r>
    </w:p>
    <w:p w14:paraId="76440681" w14:textId="77777777" w:rsidR="000435BE" w:rsidRPr="00A55470" w:rsidRDefault="000435BE" w:rsidP="00A55470">
      <w:pPr>
        <w:ind w:left="1260" w:hanging="369"/>
        <w:jc w:val="both"/>
        <w:rPr>
          <w:rFonts w:ascii="Arial" w:hAnsi="Arial" w:cs="Arial"/>
          <w:color w:val="000000"/>
          <w:spacing w:val="-6"/>
          <w:sz w:val="18"/>
          <w:szCs w:val="18"/>
          <w:lang w:val="en-US"/>
        </w:rPr>
      </w:pPr>
      <w:r w:rsidRPr="00A55470">
        <w:rPr>
          <w:rFonts w:ascii="Arial" w:hAnsi="Arial" w:cs="Arial"/>
          <w:color w:val="000000"/>
          <w:spacing w:val="-6"/>
          <w:sz w:val="18"/>
          <w:szCs w:val="18"/>
          <w:lang w:val="en-US"/>
        </w:rPr>
        <w:t>(6)</w:t>
      </w:r>
      <w:r w:rsidRPr="00A55470">
        <w:rPr>
          <w:rFonts w:ascii="Arial" w:hAnsi="Arial" w:cs="Arial"/>
          <w:color w:val="000000"/>
          <w:spacing w:val="-6"/>
          <w:sz w:val="18"/>
          <w:szCs w:val="18"/>
          <w:lang w:val="en-US"/>
        </w:rPr>
        <w:tab/>
        <w:t>Access to SFA facilities and concentration of liquidity risk with the finance providers.</w:t>
      </w:r>
    </w:p>
    <w:p w14:paraId="4F48AF96" w14:textId="77777777" w:rsidR="007D0420" w:rsidRPr="00A55470" w:rsidRDefault="007D0420" w:rsidP="00A55470">
      <w:pPr>
        <w:ind w:left="1260" w:hanging="369"/>
        <w:jc w:val="both"/>
        <w:rPr>
          <w:rFonts w:ascii="Arial" w:hAnsi="Arial" w:cs="Arial"/>
          <w:color w:val="000000"/>
          <w:sz w:val="18"/>
          <w:szCs w:val="18"/>
        </w:rPr>
      </w:pPr>
    </w:p>
    <w:p w14:paraId="43E2452A" w14:textId="03ECB24D" w:rsidR="007D0420" w:rsidRPr="00A55470" w:rsidRDefault="007D0420" w:rsidP="00A55470">
      <w:pPr>
        <w:ind w:left="900" w:hanging="9"/>
        <w:jc w:val="both"/>
        <w:rPr>
          <w:rFonts w:ascii="Arial" w:hAnsi="Arial" w:cs="Arial"/>
          <w:color w:val="000000"/>
          <w:sz w:val="18"/>
          <w:szCs w:val="18"/>
        </w:rPr>
      </w:pPr>
      <w:r w:rsidRPr="00A55470">
        <w:rPr>
          <w:rFonts w:ascii="Arial" w:hAnsi="Arial" w:cs="Arial"/>
          <w:color w:val="000000"/>
          <w:sz w:val="18"/>
          <w:szCs w:val="18"/>
        </w:rPr>
        <w:t>Commencing from 1 January 2025, the Group adopted the amended financial reporting standards as above. The adoption of these standards do not have significant impact to the Group.</w:t>
      </w:r>
    </w:p>
    <w:p w14:paraId="2BA3F653" w14:textId="77777777" w:rsidR="0074147B" w:rsidRPr="00A55470" w:rsidRDefault="0074147B" w:rsidP="00A55470">
      <w:pPr>
        <w:ind w:left="1260" w:hanging="369"/>
        <w:jc w:val="both"/>
        <w:rPr>
          <w:rFonts w:ascii="Arial" w:hAnsi="Arial" w:cs="Arial"/>
          <w:b/>
          <w:bCs/>
          <w:color w:val="000000"/>
          <w:sz w:val="18"/>
          <w:szCs w:val="18"/>
        </w:rPr>
      </w:pPr>
    </w:p>
    <w:p w14:paraId="2C310468" w14:textId="660AC8FB" w:rsidR="00160371" w:rsidRPr="00A55470" w:rsidRDefault="0074147B" w:rsidP="00A55470">
      <w:pPr>
        <w:ind w:left="547" w:hanging="547"/>
        <w:jc w:val="both"/>
        <w:rPr>
          <w:rFonts w:ascii="Arial" w:hAnsi="Arial" w:cs="Arial"/>
          <w:b/>
          <w:color w:val="000000"/>
          <w:sz w:val="18"/>
          <w:szCs w:val="18"/>
        </w:rPr>
      </w:pPr>
      <w:r w:rsidRPr="00A55470">
        <w:rPr>
          <w:rFonts w:ascii="Arial" w:hAnsi="Arial" w:cs="Arial"/>
          <w:b/>
          <w:bCs/>
          <w:color w:val="000000"/>
          <w:sz w:val="18"/>
          <w:szCs w:val="18"/>
        </w:rPr>
        <w:t>3</w:t>
      </w:r>
      <w:r w:rsidR="00241050" w:rsidRPr="00A55470">
        <w:rPr>
          <w:rFonts w:ascii="Arial" w:hAnsi="Arial" w:cs="Arial"/>
          <w:b/>
          <w:bCs/>
          <w:color w:val="000000"/>
          <w:sz w:val="18"/>
          <w:szCs w:val="18"/>
        </w:rPr>
        <w:t>.</w:t>
      </w:r>
      <w:r w:rsidR="00A1321E" w:rsidRPr="00A55470">
        <w:rPr>
          <w:rFonts w:ascii="Arial" w:hAnsi="Arial" w:cs="Arial"/>
          <w:b/>
          <w:bCs/>
          <w:color w:val="000000"/>
          <w:sz w:val="18"/>
          <w:szCs w:val="18"/>
        </w:rPr>
        <w:t>2</w:t>
      </w:r>
      <w:r w:rsidR="00134742" w:rsidRPr="00A55470">
        <w:rPr>
          <w:rFonts w:ascii="Arial" w:hAnsi="Arial" w:cs="Arial"/>
          <w:b/>
          <w:bCs/>
          <w:color w:val="000000"/>
          <w:sz w:val="18"/>
          <w:szCs w:val="18"/>
        </w:rPr>
        <w:tab/>
      </w:r>
      <w:r w:rsidR="00160371" w:rsidRPr="00A55470">
        <w:rPr>
          <w:rFonts w:ascii="Arial" w:hAnsi="Arial" w:cs="Arial"/>
          <w:b/>
          <w:color w:val="000000"/>
          <w:sz w:val="18"/>
          <w:szCs w:val="18"/>
        </w:rPr>
        <w:t>Amended financial reporting standards that are effective for accounting period beginning on or after</w:t>
      </w:r>
      <w:r w:rsidR="00A55470">
        <w:rPr>
          <w:rFonts w:ascii="Arial" w:hAnsi="Arial" w:cs="Arial"/>
          <w:b/>
          <w:color w:val="000000"/>
          <w:sz w:val="18"/>
          <w:szCs w:val="18"/>
        </w:rPr>
        <w:br/>
      </w:r>
      <w:r w:rsidR="00160371" w:rsidRPr="00A55470">
        <w:rPr>
          <w:rFonts w:ascii="Arial" w:hAnsi="Arial" w:cs="Arial"/>
          <w:b/>
          <w:color w:val="000000"/>
          <w:sz w:val="18"/>
          <w:szCs w:val="18"/>
        </w:rPr>
        <w:t>1 January 2026 which are relevant to the Group</w:t>
      </w:r>
      <w:r w:rsidR="007F49F9" w:rsidRPr="00A55470">
        <w:rPr>
          <w:rFonts w:ascii="Arial" w:hAnsi="Arial" w:cs="Arial"/>
          <w:b/>
          <w:color w:val="000000"/>
          <w:sz w:val="18"/>
          <w:szCs w:val="18"/>
        </w:rPr>
        <w:t xml:space="preserve">. </w:t>
      </w:r>
      <w:r w:rsidR="00DF5213" w:rsidRPr="00A55470">
        <w:rPr>
          <w:rFonts w:ascii="Arial" w:hAnsi="Arial" w:cs="Arial"/>
          <w:b/>
          <w:bCs/>
          <w:color w:val="000000"/>
          <w:sz w:val="18"/>
          <w:szCs w:val="18"/>
        </w:rPr>
        <w:t>T</w:t>
      </w:r>
      <w:r w:rsidR="00160371" w:rsidRPr="00A55470">
        <w:rPr>
          <w:rFonts w:ascii="Arial" w:hAnsi="Arial" w:cs="Arial"/>
          <w:b/>
          <w:bCs/>
          <w:color w:val="000000"/>
          <w:sz w:val="18"/>
          <w:szCs w:val="18"/>
        </w:rPr>
        <w:t xml:space="preserve">he Group </w:t>
      </w:r>
      <w:r w:rsidR="00DF5213" w:rsidRPr="00A55470">
        <w:rPr>
          <w:rFonts w:ascii="Arial" w:hAnsi="Arial" w:cs="Arial"/>
          <w:b/>
          <w:bCs/>
          <w:color w:val="000000"/>
          <w:sz w:val="18"/>
          <w:szCs w:val="18"/>
        </w:rPr>
        <w:t>did</w:t>
      </w:r>
      <w:r w:rsidR="00160371" w:rsidRPr="00A55470">
        <w:rPr>
          <w:rFonts w:ascii="Arial" w:hAnsi="Arial" w:cs="Arial"/>
          <w:b/>
          <w:bCs/>
          <w:color w:val="000000"/>
          <w:sz w:val="18"/>
          <w:szCs w:val="18"/>
        </w:rPr>
        <w:t xml:space="preserve"> not early </w:t>
      </w:r>
      <w:r w:rsidR="00570E9B" w:rsidRPr="00A55470">
        <w:rPr>
          <w:rFonts w:ascii="Arial" w:hAnsi="Arial" w:cs="Arial"/>
          <w:b/>
          <w:bCs/>
          <w:color w:val="000000"/>
          <w:sz w:val="18"/>
          <w:szCs w:val="18"/>
        </w:rPr>
        <w:t>adopt</w:t>
      </w:r>
      <w:r w:rsidR="00160371" w:rsidRPr="00A55470">
        <w:rPr>
          <w:rFonts w:ascii="Arial" w:hAnsi="Arial" w:cs="Arial"/>
          <w:b/>
          <w:bCs/>
          <w:color w:val="000000"/>
          <w:sz w:val="18"/>
          <w:szCs w:val="18"/>
        </w:rPr>
        <w:t xml:space="preserve"> th</w:t>
      </w:r>
      <w:r w:rsidR="00F53F2A" w:rsidRPr="00A55470">
        <w:rPr>
          <w:rFonts w:ascii="Arial" w:hAnsi="Arial" w:cs="Arial"/>
          <w:b/>
          <w:bCs/>
          <w:color w:val="000000"/>
          <w:sz w:val="18"/>
          <w:szCs w:val="18"/>
        </w:rPr>
        <w:t>is standard</w:t>
      </w:r>
      <w:r w:rsidR="00160371" w:rsidRPr="00A55470">
        <w:rPr>
          <w:rFonts w:ascii="Arial" w:hAnsi="Arial" w:cs="Arial"/>
          <w:b/>
          <w:bCs/>
          <w:color w:val="000000"/>
          <w:sz w:val="18"/>
          <w:szCs w:val="18"/>
        </w:rPr>
        <w:t>.</w:t>
      </w:r>
    </w:p>
    <w:p w14:paraId="6F82D109" w14:textId="77777777" w:rsidR="00160371" w:rsidRPr="006B32BE" w:rsidRDefault="00160371" w:rsidP="006B32BE">
      <w:pPr>
        <w:ind w:left="900"/>
        <w:jc w:val="both"/>
        <w:rPr>
          <w:rFonts w:ascii="Arial" w:hAnsi="Arial" w:cs="Arial"/>
          <w:color w:val="000000"/>
          <w:spacing w:val="-6"/>
          <w:sz w:val="14"/>
          <w:szCs w:val="14"/>
          <w:lang w:val="en-US"/>
        </w:rPr>
      </w:pPr>
    </w:p>
    <w:p w14:paraId="089A3C83" w14:textId="77777777" w:rsidR="00160371" w:rsidRPr="00A55470" w:rsidRDefault="00160371" w:rsidP="00A55470">
      <w:pPr>
        <w:numPr>
          <w:ilvl w:val="0"/>
          <w:numId w:val="37"/>
        </w:numPr>
        <w:jc w:val="both"/>
        <w:rPr>
          <w:rFonts w:ascii="Arial" w:hAnsi="Arial" w:cs="Arial"/>
          <w:color w:val="000000"/>
          <w:sz w:val="18"/>
          <w:szCs w:val="18"/>
          <w:lang w:val="en-US"/>
        </w:rPr>
      </w:pPr>
      <w:r w:rsidRPr="00A55470">
        <w:rPr>
          <w:rFonts w:ascii="Arial" w:hAnsi="Arial" w:cs="Arial"/>
          <w:b/>
          <w:bCs/>
          <w:color w:val="000000"/>
          <w:sz w:val="18"/>
          <w:szCs w:val="18"/>
          <w:lang w:val="en-US"/>
        </w:rPr>
        <w:t xml:space="preserve">Amendments to TAS 21 The Effects of Changes in Foreign Exchange Rates </w:t>
      </w:r>
      <w:r w:rsidRPr="00A55470">
        <w:rPr>
          <w:rFonts w:ascii="Arial" w:hAnsi="Arial" w:cs="Arial"/>
          <w:color w:val="000000"/>
          <w:sz w:val="18"/>
          <w:szCs w:val="18"/>
          <w:lang w:val="en-US"/>
        </w:rPr>
        <w:t>added requirements to help entities to determine whether a currency is exchangeable into another currency, and the spot exchange rate to use when it is not. Prior to these amendments, IAS 21 set out the exchange rate to use when exchangeability is temporarily lacking, but not what to do when lack of exchangeability is not temporary.</w:t>
      </w:r>
    </w:p>
    <w:p w14:paraId="13933C50" w14:textId="77777777" w:rsidR="00A55470" w:rsidRPr="006B32BE" w:rsidRDefault="00A55470" w:rsidP="006B32BE">
      <w:pPr>
        <w:ind w:left="900"/>
        <w:jc w:val="both"/>
        <w:rPr>
          <w:rFonts w:ascii="Arial" w:hAnsi="Arial" w:cs="Arial"/>
          <w:color w:val="000000"/>
          <w:spacing w:val="-6"/>
          <w:sz w:val="14"/>
          <w:szCs w:val="14"/>
          <w:lang w:val="en-US"/>
        </w:rPr>
      </w:pPr>
    </w:p>
    <w:p w14:paraId="486E7DB7" w14:textId="5737D27F" w:rsidR="005D7DC6" w:rsidRPr="00A55470" w:rsidRDefault="005D7DC6" w:rsidP="00A55470">
      <w:pPr>
        <w:ind w:left="1114" w:hanging="547"/>
        <w:jc w:val="both"/>
        <w:rPr>
          <w:rFonts w:ascii="Arial" w:hAnsi="Arial" w:cs="Arial"/>
          <w:color w:val="000000"/>
          <w:sz w:val="18"/>
          <w:szCs w:val="18"/>
          <w:lang w:val="en-US"/>
        </w:rPr>
      </w:pPr>
      <w:r w:rsidRPr="00A55470">
        <w:rPr>
          <w:rFonts w:ascii="Arial" w:hAnsi="Arial" w:cs="Arial"/>
          <w:color w:val="000000"/>
          <w:sz w:val="18"/>
          <w:szCs w:val="18"/>
          <w:lang w:val="en-US"/>
        </w:rPr>
        <w:t>The Group’s management is currently accessing the impact of adoption of th</w:t>
      </w:r>
      <w:r w:rsidR="007C54D5" w:rsidRPr="00A55470">
        <w:rPr>
          <w:rFonts w:ascii="Arial" w:hAnsi="Arial" w:cs="Arial"/>
          <w:color w:val="000000"/>
          <w:sz w:val="18"/>
          <w:szCs w:val="18"/>
          <w:lang w:val="en-US"/>
        </w:rPr>
        <w:t>is</w:t>
      </w:r>
      <w:r w:rsidRPr="00A55470">
        <w:rPr>
          <w:rFonts w:ascii="Arial" w:hAnsi="Arial" w:cs="Arial"/>
          <w:color w:val="000000"/>
          <w:sz w:val="18"/>
          <w:szCs w:val="18"/>
          <w:lang w:val="en-US"/>
        </w:rPr>
        <w:t xml:space="preserve"> standard.</w:t>
      </w:r>
    </w:p>
    <w:p w14:paraId="344A0F3C" w14:textId="27A1B846" w:rsidR="00311E63" w:rsidRPr="00A55470" w:rsidRDefault="00311E63" w:rsidP="00134742">
      <w:pPr>
        <w:jc w:val="both"/>
        <w:rPr>
          <w:rFonts w:ascii="Arial" w:hAnsi="Arial" w:cs="Arial"/>
          <w:color w:val="000000"/>
          <w:sz w:val="18"/>
          <w:szCs w:val="18"/>
          <w:lang w:val="en-US"/>
        </w:rPr>
      </w:pPr>
    </w:p>
    <w:p w14:paraId="18D2024F" w14:textId="2B19669A" w:rsidR="00241050" w:rsidRPr="00A55470" w:rsidRDefault="00241050" w:rsidP="000A0FD8">
      <w:pPr>
        <w:jc w:val="thaiDistribute"/>
        <w:rPr>
          <w:rFonts w:ascii="Arial" w:hAnsi="Arial" w:cs="Arial"/>
          <w:color w:val="000000"/>
          <w:sz w:val="18"/>
          <w:szCs w:val="18"/>
          <w:lang w:val="en-US"/>
        </w:rPr>
      </w:pPr>
    </w:p>
    <w:tbl>
      <w:tblPr>
        <w:tblW w:w="9461" w:type="dxa"/>
        <w:tblLook w:val="04A0" w:firstRow="1" w:lastRow="0" w:firstColumn="1" w:lastColumn="0" w:noHBand="0" w:noVBand="1"/>
      </w:tblPr>
      <w:tblGrid>
        <w:gridCol w:w="9461"/>
      </w:tblGrid>
      <w:tr w:rsidR="00C54A03" w:rsidRPr="00A55470" w14:paraId="3D480503" w14:textId="77777777" w:rsidTr="004B78DD">
        <w:trPr>
          <w:trHeight w:val="386"/>
        </w:trPr>
        <w:tc>
          <w:tcPr>
            <w:tcW w:w="9461" w:type="dxa"/>
            <w:vAlign w:val="center"/>
          </w:tcPr>
          <w:p w14:paraId="05843DEB" w14:textId="004CFABC" w:rsidR="00C54A03" w:rsidRPr="00A55470" w:rsidRDefault="0074147B" w:rsidP="00413D96">
            <w:pPr>
              <w:pStyle w:val="Heading"/>
              <w:tabs>
                <w:tab w:val="clear" w:pos="431"/>
              </w:tabs>
              <w:ind w:left="418"/>
              <w:rPr>
                <w:rFonts w:ascii="Arial" w:hAnsi="Arial" w:cs="Arial"/>
                <w:color w:val="000000"/>
                <w:cs/>
              </w:rPr>
            </w:pPr>
            <w:bookmarkStart w:id="2" w:name="_75322sg8ww3z" w:colFirst="0" w:colLast="0"/>
            <w:bookmarkEnd w:id="0"/>
            <w:bookmarkEnd w:id="1"/>
            <w:bookmarkEnd w:id="2"/>
            <w:r w:rsidRPr="00A55470">
              <w:rPr>
                <w:rFonts w:ascii="Arial" w:hAnsi="Arial" w:cs="Arial"/>
                <w:color w:val="000000"/>
              </w:rPr>
              <w:t>4</w:t>
            </w:r>
            <w:r w:rsidR="00C54A03" w:rsidRPr="00A55470">
              <w:rPr>
                <w:rFonts w:ascii="Arial" w:hAnsi="Arial" w:cs="Arial"/>
                <w:color w:val="000000"/>
              </w:rPr>
              <w:tab/>
            </w:r>
            <w:r w:rsidR="0032386E" w:rsidRPr="00A55470">
              <w:rPr>
                <w:rFonts w:ascii="Arial" w:hAnsi="Arial" w:cs="Arial"/>
                <w:color w:val="000000"/>
              </w:rPr>
              <w:t>Material a</w:t>
            </w:r>
            <w:r w:rsidR="00C54A03" w:rsidRPr="00A55470">
              <w:rPr>
                <w:rFonts w:ascii="Arial" w:hAnsi="Arial" w:cs="Arial"/>
                <w:color w:val="000000"/>
              </w:rPr>
              <w:t xml:space="preserve">ccounting </w:t>
            </w:r>
            <w:r w:rsidR="00311E63" w:rsidRPr="00A55470">
              <w:rPr>
                <w:rFonts w:ascii="Arial" w:hAnsi="Arial" w:cs="Arial"/>
                <w:color w:val="000000"/>
              </w:rPr>
              <w:t>P</w:t>
            </w:r>
            <w:r w:rsidR="00C54A03" w:rsidRPr="00A55470">
              <w:rPr>
                <w:rFonts w:ascii="Arial" w:hAnsi="Arial" w:cs="Arial"/>
                <w:color w:val="000000"/>
              </w:rPr>
              <w:t>olicies</w:t>
            </w:r>
          </w:p>
        </w:tc>
      </w:tr>
    </w:tbl>
    <w:p w14:paraId="0EF5171D" w14:textId="640B4049" w:rsidR="00C54A03" w:rsidRPr="006B32BE" w:rsidRDefault="00C54A03" w:rsidP="006B32BE">
      <w:pPr>
        <w:ind w:left="900"/>
        <w:jc w:val="both"/>
        <w:rPr>
          <w:rFonts w:ascii="Arial" w:hAnsi="Arial" w:cs="Arial"/>
          <w:color w:val="000000"/>
          <w:spacing w:val="-6"/>
          <w:sz w:val="14"/>
          <w:szCs w:val="14"/>
          <w:lang w:val="en-US"/>
        </w:rPr>
      </w:pPr>
    </w:p>
    <w:p w14:paraId="6B8470E6" w14:textId="22F175A8" w:rsidR="00C54A03" w:rsidRPr="00A55470" w:rsidRDefault="0074147B" w:rsidP="008853E8">
      <w:pPr>
        <w:ind w:left="540" w:hanging="540"/>
        <w:jc w:val="both"/>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4</w:t>
      </w:r>
      <w:r w:rsidR="00C54A03" w:rsidRPr="00A55470">
        <w:rPr>
          <w:rFonts w:ascii="Arial" w:eastAsia="Arial Unicode MS" w:hAnsi="Arial" w:cs="Arial"/>
          <w:b/>
          <w:bCs/>
          <w:color w:val="000000"/>
          <w:sz w:val="18"/>
          <w:szCs w:val="18"/>
        </w:rPr>
        <w:t>.</w:t>
      </w:r>
      <w:r w:rsidR="00A1321E" w:rsidRPr="00A55470">
        <w:rPr>
          <w:rFonts w:ascii="Arial" w:eastAsia="Arial Unicode MS" w:hAnsi="Arial" w:cs="Arial"/>
          <w:b/>
          <w:bCs/>
          <w:color w:val="000000"/>
          <w:sz w:val="18"/>
          <w:szCs w:val="18"/>
        </w:rPr>
        <w:t>1</w:t>
      </w:r>
      <w:r w:rsidR="00C54A03" w:rsidRPr="00A55470">
        <w:rPr>
          <w:rFonts w:ascii="Arial" w:eastAsia="Arial Unicode MS" w:hAnsi="Arial" w:cs="Arial"/>
          <w:b/>
          <w:bCs/>
          <w:color w:val="000000"/>
          <w:sz w:val="18"/>
          <w:szCs w:val="18"/>
        </w:rPr>
        <w:tab/>
        <w:t xml:space="preserve">Principles of consolidation </w:t>
      </w:r>
      <w:r w:rsidR="000A25A1" w:rsidRPr="00A55470">
        <w:rPr>
          <w:rFonts w:ascii="Arial" w:eastAsia="Arial Unicode MS" w:hAnsi="Arial" w:cs="Arial"/>
          <w:b/>
          <w:bCs/>
          <w:color w:val="000000"/>
          <w:sz w:val="18"/>
          <w:szCs w:val="18"/>
        </w:rPr>
        <w:t xml:space="preserve">and </w:t>
      </w:r>
      <w:r w:rsidR="00311E63" w:rsidRPr="00A55470">
        <w:rPr>
          <w:rFonts w:ascii="Arial" w:eastAsia="Arial Unicode MS" w:hAnsi="Arial" w:cs="Arial"/>
          <w:b/>
          <w:bCs/>
          <w:color w:val="000000"/>
          <w:sz w:val="18"/>
          <w:szCs w:val="18"/>
        </w:rPr>
        <w:t>separation</w:t>
      </w:r>
      <w:r w:rsidR="00FF7D2A" w:rsidRPr="00A55470">
        <w:rPr>
          <w:rFonts w:ascii="Arial" w:eastAsia="Arial Unicode MS" w:hAnsi="Arial" w:cs="Arial"/>
          <w:b/>
          <w:bCs/>
          <w:color w:val="000000"/>
          <w:sz w:val="18"/>
          <w:szCs w:val="18"/>
        </w:rPr>
        <w:t xml:space="preserve"> accountings</w:t>
      </w:r>
    </w:p>
    <w:p w14:paraId="52EC1EB1" w14:textId="77777777" w:rsidR="00C54A03" w:rsidRPr="006B32BE" w:rsidRDefault="00C54A03" w:rsidP="006B32BE">
      <w:pPr>
        <w:ind w:left="900"/>
        <w:jc w:val="both"/>
        <w:rPr>
          <w:rFonts w:ascii="Arial" w:hAnsi="Arial" w:cs="Arial"/>
          <w:color w:val="000000"/>
          <w:spacing w:val="-6"/>
          <w:sz w:val="14"/>
          <w:szCs w:val="14"/>
          <w:lang w:val="en-US"/>
        </w:rPr>
      </w:pPr>
    </w:p>
    <w:p w14:paraId="47623EF2" w14:textId="14DF0C7D" w:rsidR="00C54A03" w:rsidRPr="00A55470" w:rsidRDefault="0074147B" w:rsidP="00BD647D">
      <w:pPr>
        <w:ind w:left="1080" w:hanging="540"/>
        <w:jc w:val="both"/>
        <w:rPr>
          <w:rFonts w:ascii="Arial" w:hAnsi="Arial" w:cs="Arial"/>
          <w:color w:val="000000"/>
          <w:sz w:val="18"/>
          <w:szCs w:val="18"/>
        </w:rPr>
      </w:pPr>
      <w:r w:rsidRPr="00A55470">
        <w:rPr>
          <w:rFonts w:ascii="Arial" w:hAnsi="Arial" w:cs="Arial"/>
          <w:color w:val="000000"/>
          <w:sz w:val="18"/>
          <w:szCs w:val="18"/>
        </w:rPr>
        <w:t>4</w:t>
      </w:r>
      <w:r w:rsidR="00C54A03" w:rsidRPr="00A55470">
        <w:rPr>
          <w:rFonts w:ascii="Arial" w:hAnsi="Arial" w:cs="Arial"/>
          <w:color w:val="000000"/>
          <w:sz w:val="18"/>
          <w:szCs w:val="18"/>
        </w:rPr>
        <w:t>.</w:t>
      </w:r>
      <w:r w:rsidR="00A1321E" w:rsidRPr="00A55470">
        <w:rPr>
          <w:rFonts w:ascii="Arial" w:hAnsi="Arial" w:cs="Arial"/>
          <w:color w:val="000000"/>
          <w:sz w:val="18"/>
          <w:szCs w:val="18"/>
        </w:rPr>
        <w:t>1</w:t>
      </w:r>
      <w:r w:rsidR="00C54A03" w:rsidRPr="00A55470">
        <w:rPr>
          <w:rFonts w:ascii="Arial" w:hAnsi="Arial" w:cs="Arial"/>
          <w:color w:val="000000"/>
          <w:sz w:val="18"/>
          <w:szCs w:val="18"/>
        </w:rPr>
        <w:t>.</w:t>
      </w:r>
      <w:r w:rsidR="00A1321E" w:rsidRPr="00A55470">
        <w:rPr>
          <w:rFonts w:ascii="Arial" w:hAnsi="Arial" w:cs="Arial"/>
          <w:color w:val="000000"/>
          <w:sz w:val="18"/>
          <w:szCs w:val="18"/>
        </w:rPr>
        <w:t>1</w:t>
      </w:r>
      <w:r w:rsidR="00C54A03" w:rsidRPr="00A55470">
        <w:rPr>
          <w:rFonts w:ascii="Arial" w:hAnsi="Arial" w:cs="Arial"/>
          <w:color w:val="000000"/>
          <w:sz w:val="18"/>
          <w:szCs w:val="18"/>
        </w:rPr>
        <w:tab/>
        <w:t>Subsidiaries</w:t>
      </w:r>
    </w:p>
    <w:p w14:paraId="1F15B12B" w14:textId="77777777" w:rsidR="00C54A03" w:rsidRPr="006B32BE" w:rsidRDefault="00C54A03" w:rsidP="006B32BE">
      <w:pPr>
        <w:ind w:left="900"/>
        <w:jc w:val="both"/>
        <w:rPr>
          <w:rFonts w:ascii="Arial" w:hAnsi="Arial" w:cs="Arial"/>
          <w:color w:val="000000"/>
          <w:spacing w:val="-6"/>
          <w:sz w:val="14"/>
          <w:szCs w:val="14"/>
          <w:lang w:val="en-US"/>
        </w:rPr>
      </w:pPr>
    </w:p>
    <w:p w14:paraId="1E3A7DA3" w14:textId="77777777" w:rsidR="00C54A03" w:rsidRDefault="00C54A03" w:rsidP="00BD647D">
      <w:pPr>
        <w:ind w:left="1080"/>
        <w:jc w:val="both"/>
        <w:rPr>
          <w:rFonts w:ascii="Arial" w:hAnsi="Arial" w:cs="Arial"/>
          <w:color w:val="000000"/>
          <w:sz w:val="18"/>
          <w:szCs w:val="18"/>
        </w:rPr>
      </w:pPr>
      <w:r w:rsidRPr="00A55470">
        <w:rPr>
          <w:rFonts w:ascii="Arial" w:hAnsi="Arial" w:cs="Arial"/>
          <w:color w:val="000000"/>
          <w:sz w:val="18"/>
          <w:szCs w:val="18"/>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307907D7" w14:textId="77777777" w:rsidR="00A55470" w:rsidRPr="006B32BE" w:rsidRDefault="00A55470" w:rsidP="006B32BE">
      <w:pPr>
        <w:ind w:left="900"/>
        <w:jc w:val="both"/>
        <w:rPr>
          <w:rFonts w:ascii="Arial" w:hAnsi="Arial" w:cs="Arial"/>
          <w:color w:val="000000"/>
          <w:spacing w:val="-6"/>
          <w:sz w:val="14"/>
          <w:szCs w:val="14"/>
          <w:lang w:val="en-US"/>
        </w:rPr>
      </w:pPr>
    </w:p>
    <w:p w14:paraId="765512EE" w14:textId="23B36F16" w:rsidR="00C54A03" w:rsidRPr="00A55470" w:rsidRDefault="0074147B" w:rsidP="00BD647D">
      <w:pPr>
        <w:ind w:left="1080" w:hanging="540"/>
        <w:jc w:val="both"/>
        <w:rPr>
          <w:rFonts w:ascii="Arial" w:hAnsi="Arial" w:cs="Arial"/>
          <w:color w:val="000000"/>
          <w:sz w:val="18"/>
          <w:szCs w:val="18"/>
        </w:rPr>
      </w:pPr>
      <w:r w:rsidRPr="00A55470">
        <w:rPr>
          <w:rFonts w:ascii="Arial" w:hAnsi="Arial" w:cs="Arial"/>
          <w:color w:val="000000"/>
          <w:sz w:val="18"/>
          <w:szCs w:val="18"/>
        </w:rPr>
        <w:t>4</w:t>
      </w:r>
      <w:r w:rsidR="00C54A03" w:rsidRPr="00A55470">
        <w:rPr>
          <w:rFonts w:ascii="Arial" w:hAnsi="Arial" w:cs="Arial"/>
          <w:color w:val="000000"/>
          <w:sz w:val="18"/>
          <w:szCs w:val="18"/>
        </w:rPr>
        <w:t>.</w:t>
      </w:r>
      <w:r w:rsidR="00A1321E" w:rsidRPr="00A55470">
        <w:rPr>
          <w:rFonts w:ascii="Arial" w:hAnsi="Arial" w:cs="Arial"/>
          <w:color w:val="000000"/>
          <w:sz w:val="18"/>
          <w:szCs w:val="18"/>
        </w:rPr>
        <w:t>1</w:t>
      </w:r>
      <w:r w:rsidR="00C54A03" w:rsidRPr="00A55470">
        <w:rPr>
          <w:rFonts w:ascii="Arial" w:hAnsi="Arial" w:cs="Arial"/>
          <w:color w:val="000000"/>
          <w:sz w:val="18"/>
          <w:szCs w:val="18"/>
        </w:rPr>
        <w:t>.</w:t>
      </w:r>
      <w:r w:rsidR="00A1321E" w:rsidRPr="00A55470">
        <w:rPr>
          <w:rFonts w:ascii="Arial" w:hAnsi="Arial" w:cs="Arial"/>
          <w:color w:val="000000"/>
          <w:sz w:val="18"/>
          <w:szCs w:val="18"/>
        </w:rPr>
        <w:t>2</w:t>
      </w:r>
      <w:r w:rsidR="00C54A03" w:rsidRPr="00A55470">
        <w:rPr>
          <w:rFonts w:ascii="Arial" w:hAnsi="Arial" w:cs="Arial"/>
          <w:color w:val="000000"/>
          <w:sz w:val="18"/>
          <w:szCs w:val="18"/>
        </w:rPr>
        <w:tab/>
        <w:t xml:space="preserve"> Associates</w:t>
      </w:r>
    </w:p>
    <w:p w14:paraId="38C431BE" w14:textId="77777777" w:rsidR="00C54A03" w:rsidRPr="006B32BE" w:rsidRDefault="00C54A03" w:rsidP="006B32BE">
      <w:pPr>
        <w:ind w:left="900"/>
        <w:jc w:val="both"/>
        <w:rPr>
          <w:rFonts w:ascii="Arial" w:hAnsi="Arial" w:cs="Arial"/>
          <w:color w:val="000000"/>
          <w:spacing w:val="-6"/>
          <w:sz w:val="14"/>
          <w:szCs w:val="14"/>
          <w:lang w:val="en-US"/>
        </w:rPr>
      </w:pPr>
    </w:p>
    <w:p w14:paraId="59B51479" w14:textId="77777777" w:rsidR="00C54A03" w:rsidRDefault="00C54A03" w:rsidP="00BD647D">
      <w:pPr>
        <w:pBdr>
          <w:top w:val="nil"/>
          <w:left w:val="nil"/>
          <w:bottom w:val="nil"/>
          <w:right w:val="nil"/>
          <w:between w:val="nil"/>
        </w:pBdr>
        <w:ind w:left="1080"/>
        <w:jc w:val="both"/>
        <w:rPr>
          <w:rFonts w:ascii="Arial" w:hAnsi="Arial" w:cs="Arial"/>
          <w:color w:val="000000"/>
          <w:sz w:val="18"/>
          <w:szCs w:val="18"/>
        </w:rPr>
      </w:pPr>
      <w:r w:rsidRPr="00A55470">
        <w:rPr>
          <w:rFonts w:ascii="Arial" w:hAnsi="Arial" w:cs="Arial"/>
          <w:color w:val="000000"/>
          <w:sz w:val="18"/>
          <w:szCs w:val="18"/>
        </w:rPr>
        <w:t>Associates are all entities over which the Group has significant influence but not control or joint control. Investments in associates are accounted for using the equity method of accounting.</w:t>
      </w:r>
    </w:p>
    <w:p w14:paraId="4B1751CF" w14:textId="77777777" w:rsidR="00A55470" w:rsidRPr="006B32BE" w:rsidRDefault="00A55470" w:rsidP="006B32BE">
      <w:pPr>
        <w:ind w:left="900"/>
        <w:jc w:val="both"/>
        <w:rPr>
          <w:rFonts w:ascii="Arial" w:hAnsi="Arial" w:cs="Arial"/>
          <w:color w:val="000000"/>
          <w:spacing w:val="-6"/>
          <w:sz w:val="14"/>
          <w:szCs w:val="14"/>
          <w:lang w:val="en-US"/>
        </w:rPr>
      </w:pPr>
    </w:p>
    <w:p w14:paraId="6FA55D09" w14:textId="244F783B" w:rsidR="00C54A03" w:rsidRPr="00A55470" w:rsidRDefault="0074147B" w:rsidP="00BD647D">
      <w:pPr>
        <w:ind w:left="1080" w:hanging="540"/>
        <w:rPr>
          <w:rFonts w:ascii="Arial" w:hAnsi="Arial" w:cs="Arial"/>
          <w:color w:val="000000"/>
          <w:sz w:val="18"/>
          <w:szCs w:val="18"/>
        </w:rPr>
      </w:pPr>
      <w:r w:rsidRPr="00A55470">
        <w:rPr>
          <w:rFonts w:ascii="Arial" w:hAnsi="Arial" w:cs="Arial"/>
          <w:color w:val="000000"/>
          <w:sz w:val="18"/>
          <w:szCs w:val="18"/>
        </w:rPr>
        <w:t>4</w:t>
      </w:r>
      <w:r w:rsidR="00C54A03" w:rsidRPr="00A55470">
        <w:rPr>
          <w:rFonts w:ascii="Arial" w:hAnsi="Arial" w:cs="Arial"/>
          <w:color w:val="000000"/>
          <w:sz w:val="18"/>
          <w:szCs w:val="18"/>
        </w:rPr>
        <w:t>.</w:t>
      </w:r>
      <w:r w:rsidR="00A1321E" w:rsidRPr="00A55470">
        <w:rPr>
          <w:rFonts w:ascii="Arial" w:hAnsi="Arial" w:cs="Arial"/>
          <w:color w:val="000000"/>
          <w:sz w:val="18"/>
          <w:szCs w:val="18"/>
        </w:rPr>
        <w:t>1</w:t>
      </w:r>
      <w:r w:rsidR="00C54A03" w:rsidRPr="00A55470">
        <w:rPr>
          <w:rFonts w:ascii="Arial" w:hAnsi="Arial" w:cs="Arial"/>
          <w:color w:val="000000"/>
          <w:sz w:val="18"/>
          <w:szCs w:val="18"/>
        </w:rPr>
        <w:t>.</w:t>
      </w:r>
      <w:r w:rsidR="00A1321E" w:rsidRPr="00A55470">
        <w:rPr>
          <w:rFonts w:ascii="Arial" w:hAnsi="Arial" w:cs="Arial"/>
          <w:color w:val="000000"/>
          <w:sz w:val="18"/>
          <w:szCs w:val="18"/>
        </w:rPr>
        <w:t>3</w:t>
      </w:r>
      <w:r w:rsidR="00C54A03" w:rsidRPr="00A55470">
        <w:rPr>
          <w:rFonts w:ascii="Arial" w:hAnsi="Arial" w:cs="Arial"/>
          <w:color w:val="000000"/>
          <w:sz w:val="18"/>
          <w:szCs w:val="18"/>
        </w:rPr>
        <w:tab/>
        <w:t>Joint arrangements</w:t>
      </w:r>
    </w:p>
    <w:p w14:paraId="35EF06D3" w14:textId="77777777" w:rsidR="00C54A03" w:rsidRPr="006B32BE" w:rsidRDefault="00C54A03" w:rsidP="006B32BE">
      <w:pPr>
        <w:ind w:left="900"/>
        <w:jc w:val="both"/>
        <w:rPr>
          <w:rFonts w:ascii="Arial" w:hAnsi="Arial" w:cs="Arial"/>
          <w:color w:val="000000"/>
          <w:spacing w:val="-6"/>
          <w:sz w:val="14"/>
          <w:szCs w:val="14"/>
          <w:lang w:val="en-US"/>
        </w:rPr>
      </w:pPr>
    </w:p>
    <w:p w14:paraId="39CEA8F8" w14:textId="536A147C" w:rsidR="00C54A03" w:rsidRPr="00A55470" w:rsidRDefault="00C54A03" w:rsidP="00824D19">
      <w:pPr>
        <w:pBdr>
          <w:top w:val="nil"/>
          <w:left w:val="nil"/>
          <w:bottom w:val="nil"/>
          <w:right w:val="nil"/>
          <w:between w:val="nil"/>
        </w:pBdr>
        <w:ind w:left="1080"/>
        <w:jc w:val="both"/>
        <w:rPr>
          <w:rFonts w:ascii="Arial" w:hAnsi="Arial" w:cs="Arial"/>
          <w:color w:val="000000"/>
          <w:sz w:val="18"/>
          <w:szCs w:val="18"/>
        </w:rPr>
      </w:pPr>
      <w:r w:rsidRPr="00A55470">
        <w:rPr>
          <w:rFonts w:ascii="Arial" w:hAnsi="Arial" w:cs="Arial"/>
          <w:color w:val="000000"/>
          <w:sz w:val="18"/>
          <w:szCs w:val="18"/>
        </w:rPr>
        <w:t xml:space="preserve">Investments in joint arrangements are classified as either joint operations or joint ventures depending on </w:t>
      </w:r>
      <w:r w:rsidRPr="00A55470">
        <w:rPr>
          <w:rFonts w:ascii="Arial" w:hAnsi="Arial" w:cs="Arial"/>
          <w:color w:val="000000"/>
          <w:spacing w:val="-4"/>
          <w:sz w:val="18"/>
          <w:szCs w:val="18"/>
        </w:rPr>
        <w:t>the contractual rights and obligations of each investor, rather than the legal structure of the joint arrangements</w:t>
      </w:r>
      <w:r w:rsidRPr="00A55470">
        <w:rPr>
          <w:rFonts w:ascii="Arial" w:hAnsi="Arial" w:cs="Arial"/>
          <w:color w:val="000000"/>
          <w:sz w:val="18"/>
          <w:szCs w:val="18"/>
        </w:rPr>
        <w:t>.</w:t>
      </w:r>
    </w:p>
    <w:p w14:paraId="114B84A7" w14:textId="77777777" w:rsidR="00134742" w:rsidRPr="006B32BE" w:rsidRDefault="00134742" w:rsidP="006B32BE">
      <w:pPr>
        <w:ind w:left="900"/>
        <w:jc w:val="both"/>
        <w:rPr>
          <w:rFonts w:ascii="Arial" w:hAnsi="Arial" w:cs="Arial"/>
          <w:color w:val="000000"/>
          <w:spacing w:val="-6"/>
          <w:sz w:val="14"/>
          <w:szCs w:val="14"/>
          <w:lang w:val="en-US"/>
        </w:rPr>
      </w:pPr>
    </w:p>
    <w:p w14:paraId="483511ED" w14:textId="5EA594D4" w:rsidR="00C54A03" w:rsidRPr="00A55470" w:rsidRDefault="00C54A03" w:rsidP="00BD647D">
      <w:pPr>
        <w:pBdr>
          <w:top w:val="nil"/>
          <w:left w:val="nil"/>
          <w:bottom w:val="nil"/>
          <w:right w:val="nil"/>
          <w:between w:val="nil"/>
        </w:pBdr>
        <w:ind w:left="1080"/>
        <w:jc w:val="both"/>
        <w:rPr>
          <w:rFonts w:ascii="Arial" w:hAnsi="Arial" w:cs="Arial"/>
          <w:color w:val="000000"/>
          <w:sz w:val="18"/>
          <w:szCs w:val="18"/>
        </w:rPr>
      </w:pPr>
      <w:r w:rsidRPr="00A55470">
        <w:rPr>
          <w:rFonts w:ascii="Arial" w:hAnsi="Arial" w:cs="Arial"/>
          <w:color w:val="000000"/>
          <w:sz w:val="18"/>
          <w:szCs w:val="18"/>
        </w:rPr>
        <w:t xml:space="preserve">A joint venture is a joint arrangement whereby the Group has rights to the net assets of the arrangement.  </w:t>
      </w:r>
      <w:r w:rsidRPr="00A55470">
        <w:rPr>
          <w:rFonts w:ascii="Arial" w:hAnsi="Arial" w:cs="Arial"/>
          <w:color w:val="000000"/>
          <w:spacing w:val="-4"/>
          <w:sz w:val="18"/>
          <w:szCs w:val="18"/>
        </w:rPr>
        <w:t>Interests in joint ventures are accounted for using the equity method</w:t>
      </w:r>
      <w:r w:rsidR="009D712E" w:rsidRPr="00A55470">
        <w:rPr>
          <w:rFonts w:ascii="Arial" w:hAnsi="Arial" w:cs="Arial"/>
          <w:color w:val="000000"/>
          <w:spacing w:val="-4"/>
          <w:sz w:val="18"/>
          <w:szCs w:val="18"/>
        </w:rPr>
        <w:t xml:space="preserve"> in the consolidated financial statements.</w:t>
      </w:r>
    </w:p>
    <w:p w14:paraId="584B00C8" w14:textId="77777777" w:rsidR="000E642C" w:rsidRPr="006B32BE" w:rsidRDefault="000E642C" w:rsidP="006B32BE">
      <w:pPr>
        <w:ind w:left="900"/>
        <w:jc w:val="both"/>
        <w:rPr>
          <w:rFonts w:ascii="Arial" w:hAnsi="Arial" w:cs="Arial"/>
          <w:color w:val="000000"/>
          <w:spacing w:val="-6"/>
          <w:sz w:val="14"/>
          <w:szCs w:val="14"/>
          <w:lang w:val="en-US"/>
        </w:rPr>
      </w:pPr>
    </w:p>
    <w:p w14:paraId="5B138356" w14:textId="5BACC89B" w:rsidR="00C54A03" w:rsidRPr="00A55470" w:rsidRDefault="0074147B" w:rsidP="00BD647D">
      <w:pPr>
        <w:ind w:left="1080" w:hanging="540"/>
        <w:rPr>
          <w:rFonts w:ascii="Arial" w:hAnsi="Arial" w:cs="Arial"/>
          <w:color w:val="000000"/>
          <w:sz w:val="18"/>
          <w:szCs w:val="18"/>
        </w:rPr>
      </w:pPr>
      <w:r w:rsidRPr="00A55470">
        <w:rPr>
          <w:rFonts w:ascii="Arial" w:hAnsi="Arial" w:cs="Arial"/>
          <w:color w:val="000000"/>
          <w:sz w:val="18"/>
          <w:szCs w:val="18"/>
        </w:rPr>
        <w:t>4</w:t>
      </w:r>
      <w:r w:rsidR="00C54A03" w:rsidRPr="00A55470">
        <w:rPr>
          <w:rFonts w:ascii="Arial" w:hAnsi="Arial" w:cs="Arial"/>
          <w:color w:val="000000"/>
          <w:sz w:val="18"/>
          <w:szCs w:val="18"/>
        </w:rPr>
        <w:t>.</w:t>
      </w:r>
      <w:r w:rsidR="00A1321E" w:rsidRPr="00A55470">
        <w:rPr>
          <w:rFonts w:ascii="Arial" w:hAnsi="Arial" w:cs="Arial"/>
          <w:color w:val="000000"/>
          <w:sz w:val="18"/>
          <w:szCs w:val="18"/>
        </w:rPr>
        <w:t>1</w:t>
      </w:r>
      <w:r w:rsidR="00C54A03" w:rsidRPr="00A55470">
        <w:rPr>
          <w:rFonts w:ascii="Arial" w:hAnsi="Arial" w:cs="Arial"/>
          <w:color w:val="000000"/>
          <w:sz w:val="18"/>
          <w:szCs w:val="18"/>
        </w:rPr>
        <w:t>.</w:t>
      </w:r>
      <w:r w:rsidR="00A1321E" w:rsidRPr="00A55470">
        <w:rPr>
          <w:rFonts w:ascii="Arial" w:hAnsi="Arial" w:cs="Arial"/>
          <w:color w:val="000000"/>
          <w:sz w:val="18"/>
          <w:szCs w:val="18"/>
        </w:rPr>
        <w:t>4</w:t>
      </w:r>
      <w:r w:rsidR="00C54A03" w:rsidRPr="00A55470">
        <w:rPr>
          <w:rFonts w:ascii="Arial" w:hAnsi="Arial" w:cs="Arial"/>
          <w:color w:val="000000"/>
          <w:sz w:val="18"/>
          <w:szCs w:val="18"/>
        </w:rPr>
        <w:tab/>
      </w:r>
      <w:r w:rsidR="0080223B" w:rsidRPr="00A55470">
        <w:rPr>
          <w:rFonts w:ascii="Arial" w:hAnsi="Arial" w:cs="Arial"/>
          <w:color w:val="000000"/>
          <w:sz w:val="18"/>
          <w:szCs w:val="18"/>
        </w:rPr>
        <w:t>Separate financial statements</w:t>
      </w:r>
    </w:p>
    <w:p w14:paraId="16A26DC9" w14:textId="77777777" w:rsidR="00C54A03" w:rsidRPr="006B32BE" w:rsidRDefault="00C54A03" w:rsidP="006B32BE">
      <w:pPr>
        <w:ind w:left="900"/>
        <w:jc w:val="both"/>
        <w:rPr>
          <w:rFonts w:ascii="Arial" w:hAnsi="Arial" w:cs="Arial"/>
          <w:color w:val="000000"/>
          <w:spacing w:val="-6"/>
          <w:sz w:val="14"/>
          <w:szCs w:val="14"/>
          <w:lang w:val="en-US"/>
        </w:rPr>
      </w:pPr>
    </w:p>
    <w:p w14:paraId="246A6FE7" w14:textId="77777777" w:rsidR="0080223B" w:rsidRPr="00A55470" w:rsidRDefault="0080223B" w:rsidP="0080223B">
      <w:pPr>
        <w:pBdr>
          <w:top w:val="nil"/>
          <w:left w:val="nil"/>
          <w:bottom w:val="nil"/>
          <w:right w:val="nil"/>
          <w:between w:val="nil"/>
        </w:pBdr>
        <w:ind w:left="1080"/>
        <w:jc w:val="both"/>
        <w:rPr>
          <w:rFonts w:ascii="Arial" w:hAnsi="Arial" w:cs="Arial"/>
          <w:color w:val="000000"/>
          <w:sz w:val="18"/>
          <w:szCs w:val="18"/>
        </w:rPr>
      </w:pPr>
      <w:r w:rsidRPr="00A55470">
        <w:rPr>
          <w:rFonts w:ascii="Arial" w:hAnsi="Arial" w:cs="Arial"/>
          <w:color w:val="000000"/>
          <w:sz w:val="18"/>
          <w:szCs w:val="18"/>
        </w:rPr>
        <w:t xml:space="preserve">In the separate financial statements, investments in subsidiaries are accounted for using cost method </w:t>
      </w:r>
      <w:r w:rsidRPr="00A55470">
        <w:rPr>
          <w:rFonts w:ascii="Arial" w:hAnsi="Arial" w:cs="Arial"/>
          <w:color w:val="000000"/>
          <w:sz w:val="18"/>
          <w:szCs w:val="22"/>
        </w:rPr>
        <w:t xml:space="preserve">less impairment </w:t>
      </w:r>
      <w:r w:rsidRPr="00A55470">
        <w:rPr>
          <w:rFonts w:ascii="Arial" w:hAnsi="Arial" w:cs="Arial"/>
          <w:color w:val="000000"/>
          <w:sz w:val="18"/>
          <w:szCs w:val="18"/>
        </w:rPr>
        <w:t>(if any).</w:t>
      </w:r>
    </w:p>
    <w:p w14:paraId="7AD5D7DC" w14:textId="7C25E285" w:rsidR="00FA5505" w:rsidRPr="00A55470" w:rsidRDefault="00FA5505" w:rsidP="0086555F">
      <w:pPr>
        <w:rPr>
          <w:rFonts w:ascii="Arial" w:hAnsi="Arial" w:cs="Arial"/>
          <w:b/>
          <w:bCs/>
          <w:color w:val="000000"/>
          <w:sz w:val="18"/>
          <w:szCs w:val="18"/>
        </w:rPr>
      </w:pPr>
    </w:p>
    <w:p w14:paraId="781837FC" w14:textId="77777777" w:rsidR="006B32BE" w:rsidRDefault="006B32BE">
      <w:pPr>
        <w:rPr>
          <w:rFonts w:ascii="Arial" w:hAnsi="Arial" w:cs="Arial"/>
          <w:b/>
          <w:bCs/>
          <w:color w:val="000000"/>
          <w:sz w:val="18"/>
          <w:szCs w:val="18"/>
        </w:rPr>
      </w:pPr>
      <w:r>
        <w:rPr>
          <w:rFonts w:ascii="Arial" w:hAnsi="Arial" w:cs="Arial"/>
          <w:color w:val="000000"/>
          <w:sz w:val="18"/>
          <w:szCs w:val="18"/>
        </w:rPr>
        <w:br w:type="page"/>
      </w:r>
    </w:p>
    <w:p w14:paraId="3AF6B464" w14:textId="77777777" w:rsidR="006B32BE" w:rsidRDefault="006B32BE" w:rsidP="00BD647D">
      <w:pPr>
        <w:pStyle w:val="Heading2"/>
        <w:keepNext w:val="0"/>
        <w:tabs>
          <w:tab w:val="left" w:pos="540"/>
        </w:tabs>
        <w:rPr>
          <w:rFonts w:ascii="Arial" w:hAnsi="Arial" w:cs="Arial"/>
          <w:color w:val="000000"/>
          <w:sz w:val="18"/>
          <w:szCs w:val="18"/>
          <w:lang w:val="en-GB"/>
        </w:rPr>
      </w:pPr>
    </w:p>
    <w:p w14:paraId="79848F3C" w14:textId="5428C411" w:rsidR="00C54A03" w:rsidRPr="00A55470" w:rsidRDefault="0074147B" w:rsidP="00BD647D">
      <w:pPr>
        <w:pStyle w:val="Heading2"/>
        <w:keepNext w:val="0"/>
        <w:tabs>
          <w:tab w:val="left" w:pos="540"/>
        </w:tabs>
        <w:rPr>
          <w:rFonts w:ascii="Arial" w:hAnsi="Arial" w:cs="Arial"/>
          <w:color w:val="000000"/>
          <w:sz w:val="18"/>
          <w:szCs w:val="18"/>
          <w:lang w:val="en-GB"/>
        </w:rPr>
      </w:pPr>
      <w:r w:rsidRPr="00A55470">
        <w:rPr>
          <w:rFonts w:ascii="Arial" w:hAnsi="Arial" w:cs="Arial"/>
          <w:color w:val="000000"/>
          <w:sz w:val="18"/>
          <w:szCs w:val="18"/>
          <w:lang w:val="en-GB"/>
        </w:rPr>
        <w:t>4</w:t>
      </w:r>
      <w:r w:rsidR="006A2119" w:rsidRPr="00A55470">
        <w:rPr>
          <w:rFonts w:ascii="Arial" w:hAnsi="Arial" w:cs="Arial"/>
          <w:color w:val="000000"/>
          <w:sz w:val="18"/>
          <w:szCs w:val="18"/>
          <w:lang w:val="en-GB"/>
        </w:rPr>
        <w:t>.</w:t>
      </w:r>
      <w:r w:rsidR="00A1321E" w:rsidRPr="00A55470">
        <w:rPr>
          <w:rFonts w:ascii="Arial" w:hAnsi="Arial" w:cs="Arial"/>
          <w:color w:val="000000"/>
          <w:sz w:val="18"/>
          <w:szCs w:val="18"/>
          <w:lang w:val="en-GB"/>
        </w:rPr>
        <w:t>2</w:t>
      </w:r>
      <w:r w:rsidR="00C54A03" w:rsidRPr="00A55470">
        <w:rPr>
          <w:rFonts w:ascii="Arial" w:hAnsi="Arial" w:cs="Arial"/>
          <w:color w:val="000000"/>
          <w:sz w:val="18"/>
          <w:szCs w:val="18"/>
          <w:lang w:val="en-GB"/>
        </w:rPr>
        <w:tab/>
        <w:t>Business combination</w:t>
      </w:r>
    </w:p>
    <w:p w14:paraId="6D77D93F" w14:textId="77777777" w:rsidR="00C54A03" w:rsidRPr="00A55470" w:rsidRDefault="00C54A03" w:rsidP="00BD647D">
      <w:pPr>
        <w:ind w:left="540"/>
        <w:jc w:val="both"/>
        <w:rPr>
          <w:rFonts w:ascii="Arial" w:hAnsi="Arial" w:cs="Arial"/>
          <w:color w:val="000000"/>
          <w:sz w:val="18"/>
          <w:szCs w:val="18"/>
        </w:rPr>
      </w:pPr>
    </w:p>
    <w:p w14:paraId="29D627D2" w14:textId="77777777" w:rsidR="00C54A03" w:rsidRPr="00A55470" w:rsidRDefault="00C54A03" w:rsidP="00BD647D">
      <w:pPr>
        <w:ind w:left="540"/>
        <w:jc w:val="both"/>
        <w:rPr>
          <w:rFonts w:ascii="Arial" w:hAnsi="Arial" w:cs="Arial"/>
          <w:color w:val="000000"/>
          <w:sz w:val="18"/>
          <w:szCs w:val="18"/>
        </w:rPr>
      </w:pPr>
      <w:r w:rsidRPr="00A55470">
        <w:rPr>
          <w:rFonts w:ascii="Arial" w:hAnsi="Arial" w:cs="Arial"/>
          <w:color w:val="000000"/>
          <w:sz w:val="18"/>
          <w:szCs w:val="18"/>
        </w:rPr>
        <w:t>The Group applies the acquisition method to account for business combinations with an exception on business combination under common control. The consideration transferred for the acquisition of a subsidiary comprises.</w:t>
      </w:r>
    </w:p>
    <w:p w14:paraId="17C2665A" w14:textId="77777777" w:rsidR="00C54A03" w:rsidRPr="00A55470" w:rsidRDefault="00C54A03" w:rsidP="00BD647D">
      <w:pPr>
        <w:ind w:left="540"/>
        <w:jc w:val="both"/>
        <w:rPr>
          <w:rFonts w:ascii="Arial" w:hAnsi="Arial" w:cs="Arial"/>
          <w:color w:val="000000"/>
          <w:sz w:val="18"/>
          <w:szCs w:val="18"/>
        </w:rPr>
      </w:pPr>
    </w:p>
    <w:p w14:paraId="17DD53FA" w14:textId="77777777" w:rsidR="00C54A03" w:rsidRPr="00A55470" w:rsidRDefault="00C54A03" w:rsidP="00A77CF6">
      <w:pPr>
        <w:numPr>
          <w:ilvl w:val="0"/>
          <w:numId w:val="4"/>
        </w:numPr>
        <w:pBdr>
          <w:top w:val="nil"/>
          <w:left w:val="nil"/>
          <w:bottom w:val="nil"/>
          <w:right w:val="nil"/>
          <w:between w:val="nil"/>
        </w:pBdr>
        <w:tabs>
          <w:tab w:val="left" w:pos="810"/>
        </w:tabs>
        <w:ind w:left="851" w:hanging="311"/>
        <w:jc w:val="both"/>
        <w:rPr>
          <w:rFonts w:ascii="Arial" w:hAnsi="Arial" w:cs="Arial"/>
          <w:color w:val="000000"/>
          <w:sz w:val="18"/>
          <w:szCs w:val="18"/>
        </w:rPr>
      </w:pPr>
      <w:r w:rsidRPr="00A55470">
        <w:rPr>
          <w:rFonts w:ascii="Arial" w:hAnsi="Arial" w:cs="Arial"/>
          <w:color w:val="000000"/>
          <w:sz w:val="18"/>
          <w:szCs w:val="18"/>
        </w:rPr>
        <w:t xml:space="preserve">fair value of the assets transferred, </w:t>
      </w:r>
    </w:p>
    <w:p w14:paraId="20EB6A06" w14:textId="77777777" w:rsidR="00C54A03" w:rsidRPr="00A55470" w:rsidRDefault="00C54A03" w:rsidP="00A77CF6">
      <w:pPr>
        <w:numPr>
          <w:ilvl w:val="0"/>
          <w:numId w:val="4"/>
        </w:numPr>
        <w:pBdr>
          <w:top w:val="nil"/>
          <w:left w:val="nil"/>
          <w:bottom w:val="nil"/>
          <w:right w:val="nil"/>
          <w:between w:val="nil"/>
        </w:pBdr>
        <w:tabs>
          <w:tab w:val="left" w:pos="810"/>
        </w:tabs>
        <w:ind w:left="851" w:hanging="311"/>
        <w:jc w:val="both"/>
        <w:rPr>
          <w:rFonts w:ascii="Arial" w:hAnsi="Arial" w:cs="Arial"/>
          <w:color w:val="000000"/>
          <w:sz w:val="18"/>
          <w:szCs w:val="18"/>
        </w:rPr>
      </w:pPr>
      <w:r w:rsidRPr="00A55470">
        <w:rPr>
          <w:rFonts w:ascii="Arial" w:hAnsi="Arial" w:cs="Arial"/>
          <w:color w:val="000000"/>
          <w:sz w:val="18"/>
          <w:szCs w:val="18"/>
        </w:rPr>
        <w:t>liabilities incurred to the former owners of the acquiree</w:t>
      </w:r>
    </w:p>
    <w:p w14:paraId="024F379C" w14:textId="77777777" w:rsidR="00C54A03" w:rsidRPr="00A55470" w:rsidRDefault="00C54A03" w:rsidP="00A77CF6">
      <w:pPr>
        <w:numPr>
          <w:ilvl w:val="0"/>
          <w:numId w:val="4"/>
        </w:numPr>
        <w:pBdr>
          <w:top w:val="nil"/>
          <w:left w:val="nil"/>
          <w:bottom w:val="nil"/>
          <w:right w:val="nil"/>
          <w:between w:val="nil"/>
        </w:pBdr>
        <w:tabs>
          <w:tab w:val="left" w:pos="810"/>
        </w:tabs>
        <w:ind w:left="851" w:hanging="311"/>
        <w:jc w:val="both"/>
        <w:rPr>
          <w:rFonts w:ascii="Arial" w:hAnsi="Arial" w:cs="Arial"/>
          <w:color w:val="000000"/>
          <w:sz w:val="18"/>
          <w:szCs w:val="18"/>
        </w:rPr>
      </w:pPr>
      <w:r w:rsidRPr="00A55470">
        <w:rPr>
          <w:rFonts w:ascii="Arial" w:hAnsi="Arial" w:cs="Arial"/>
          <w:color w:val="000000"/>
          <w:sz w:val="18"/>
          <w:szCs w:val="18"/>
        </w:rPr>
        <w:t>equity interests issued by the Group</w:t>
      </w:r>
    </w:p>
    <w:p w14:paraId="3414FD77" w14:textId="77777777" w:rsidR="00C54A03" w:rsidRPr="00A55470" w:rsidRDefault="00C54A03" w:rsidP="00BD647D">
      <w:pPr>
        <w:pBdr>
          <w:top w:val="nil"/>
          <w:left w:val="nil"/>
          <w:bottom w:val="nil"/>
          <w:right w:val="nil"/>
          <w:between w:val="nil"/>
        </w:pBdr>
        <w:ind w:left="540"/>
        <w:jc w:val="both"/>
        <w:rPr>
          <w:rFonts w:ascii="Arial" w:hAnsi="Arial" w:cs="Arial"/>
          <w:color w:val="000000"/>
          <w:sz w:val="18"/>
          <w:szCs w:val="18"/>
        </w:rPr>
      </w:pPr>
    </w:p>
    <w:p w14:paraId="244C9500" w14:textId="77777777" w:rsidR="00C54A03" w:rsidRPr="00A55470" w:rsidRDefault="00C54A03" w:rsidP="00BD647D">
      <w:pPr>
        <w:pBdr>
          <w:top w:val="nil"/>
          <w:left w:val="nil"/>
          <w:bottom w:val="nil"/>
          <w:right w:val="nil"/>
          <w:between w:val="nil"/>
        </w:pBdr>
        <w:ind w:left="547"/>
        <w:jc w:val="both"/>
        <w:rPr>
          <w:rFonts w:ascii="Arial" w:hAnsi="Arial" w:cs="Arial"/>
          <w:color w:val="000000"/>
          <w:sz w:val="18"/>
          <w:szCs w:val="18"/>
        </w:rPr>
      </w:pPr>
      <w:r w:rsidRPr="00A55470">
        <w:rPr>
          <w:rFonts w:ascii="Arial" w:hAnsi="Arial" w:cs="Arial"/>
          <w:color w:val="000000"/>
          <w:spacing w:val="-2"/>
          <w:sz w:val="18"/>
          <w:szCs w:val="18"/>
        </w:rPr>
        <w:t>Identifiable assets and liabilities acquired and contingent liabilities assumed in a business combination are measured</w:t>
      </w:r>
      <w:r w:rsidRPr="00A55470">
        <w:rPr>
          <w:rFonts w:ascii="Arial" w:hAnsi="Arial" w:cs="Arial"/>
          <w:color w:val="000000"/>
          <w:sz w:val="18"/>
          <w:szCs w:val="18"/>
        </w:rPr>
        <w:t xml:space="preserve"> initially at their fair values at the acquisition date.</w:t>
      </w:r>
    </w:p>
    <w:p w14:paraId="28FCF885" w14:textId="77777777" w:rsidR="00C54A03" w:rsidRPr="00A55470" w:rsidRDefault="00C54A03" w:rsidP="00BD647D">
      <w:pPr>
        <w:pBdr>
          <w:top w:val="nil"/>
          <w:left w:val="nil"/>
          <w:bottom w:val="nil"/>
          <w:right w:val="nil"/>
          <w:between w:val="nil"/>
        </w:pBdr>
        <w:ind w:left="547"/>
        <w:jc w:val="both"/>
        <w:rPr>
          <w:rFonts w:ascii="Arial" w:hAnsi="Arial" w:cs="Arial"/>
          <w:color w:val="000000"/>
          <w:sz w:val="18"/>
          <w:szCs w:val="18"/>
        </w:rPr>
      </w:pPr>
    </w:p>
    <w:p w14:paraId="0BD6BFCA" w14:textId="77777777" w:rsidR="00C54A03" w:rsidRPr="00A55470" w:rsidRDefault="00C54A03" w:rsidP="00BD647D">
      <w:pPr>
        <w:pBdr>
          <w:top w:val="nil"/>
          <w:left w:val="nil"/>
          <w:bottom w:val="nil"/>
          <w:right w:val="nil"/>
          <w:between w:val="nil"/>
        </w:pBdr>
        <w:ind w:left="547"/>
        <w:jc w:val="both"/>
        <w:rPr>
          <w:rFonts w:ascii="Arial" w:hAnsi="Arial" w:cs="Arial"/>
          <w:color w:val="000000"/>
          <w:sz w:val="18"/>
          <w:szCs w:val="18"/>
        </w:rPr>
      </w:pPr>
      <w:r w:rsidRPr="00A55470">
        <w:rPr>
          <w:rFonts w:ascii="Arial" w:hAnsi="Arial" w:cs="Arial"/>
          <w:color w:val="000000"/>
          <w:sz w:val="18"/>
          <w:szCs w:val="18"/>
        </w:rPr>
        <w:t>On an acquisition-by-acquisition basis, the Group initially recognises any non-controlling interest in the acquiree either at fair value or at the non-controlling interest’s proportionate share of the acquiree’s net assets.</w:t>
      </w:r>
    </w:p>
    <w:p w14:paraId="48886812" w14:textId="77777777" w:rsidR="00C54A03" w:rsidRPr="00A55470" w:rsidRDefault="00C54A03" w:rsidP="00BD647D">
      <w:pPr>
        <w:ind w:left="547"/>
        <w:jc w:val="both"/>
        <w:rPr>
          <w:rFonts w:ascii="Arial" w:hAnsi="Arial" w:cs="Arial"/>
          <w:color w:val="000000"/>
          <w:sz w:val="18"/>
          <w:szCs w:val="18"/>
        </w:rPr>
      </w:pPr>
    </w:p>
    <w:p w14:paraId="340D6384" w14:textId="26CC055D" w:rsidR="000A0FD8" w:rsidRPr="00A55470" w:rsidRDefault="00C54A03" w:rsidP="00BD647D">
      <w:pPr>
        <w:ind w:left="547"/>
        <w:jc w:val="both"/>
        <w:rPr>
          <w:rFonts w:ascii="Arial" w:hAnsi="Arial" w:cs="Arial"/>
          <w:color w:val="000000"/>
          <w:sz w:val="18"/>
          <w:szCs w:val="18"/>
        </w:rPr>
      </w:pPr>
      <w:r w:rsidRPr="00A55470">
        <w:rPr>
          <w:rFonts w:ascii="Arial" w:hAnsi="Arial" w:cs="Arial"/>
          <w:color w:val="000000"/>
          <w:sz w:val="18"/>
          <w:szCs w:val="18"/>
        </w:rPr>
        <w:t xml:space="preserve">The excess of the consideration transferred, the amount of any non-controlling interest recognised and the acquisition-date fair value of any previous equity interest in the acquiree (for business combination achieved in </w:t>
      </w:r>
      <w:r w:rsidRPr="00A55470">
        <w:rPr>
          <w:rFonts w:ascii="Arial" w:hAnsi="Arial" w:cs="Arial"/>
          <w:color w:val="000000"/>
          <w:spacing w:val="-2"/>
          <w:sz w:val="18"/>
          <w:szCs w:val="18"/>
        </w:rPr>
        <w:t>stages) over the fair value of the identifiable net assets acquired is recorded as goodwill. In the case of a bargain</w:t>
      </w:r>
      <w:r w:rsidRPr="00A55470">
        <w:rPr>
          <w:rFonts w:ascii="Arial" w:hAnsi="Arial" w:cs="Arial"/>
          <w:color w:val="000000"/>
          <w:sz w:val="18"/>
          <w:szCs w:val="18"/>
        </w:rPr>
        <w:t xml:space="preserve"> purchase, the difference is recognised directly in profit or loss.</w:t>
      </w:r>
    </w:p>
    <w:p w14:paraId="00AF84CA" w14:textId="77777777" w:rsidR="00C54A03" w:rsidRPr="00A55470" w:rsidRDefault="00C54A03" w:rsidP="00BD647D">
      <w:pPr>
        <w:ind w:left="540"/>
        <w:jc w:val="both"/>
        <w:rPr>
          <w:rFonts w:ascii="Arial" w:hAnsi="Arial" w:cs="Arial"/>
          <w:color w:val="000000"/>
          <w:sz w:val="18"/>
          <w:szCs w:val="18"/>
        </w:rPr>
      </w:pPr>
    </w:p>
    <w:p w14:paraId="6885F7F2" w14:textId="77777777" w:rsidR="00C54A03" w:rsidRPr="00A55470" w:rsidRDefault="00C54A03" w:rsidP="00BD647D">
      <w:pPr>
        <w:ind w:left="540"/>
        <w:jc w:val="both"/>
        <w:rPr>
          <w:rFonts w:ascii="Arial" w:hAnsi="Arial" w:cs="Arial"/>
          <w:i/>
          <w:color w:val="000000"/>
          <w:sz w:val="18"/>
          <w:szCs w:val="18"/>
        </w:rPr>
      </w:pPr>
      <w:r w:rsidRPr="00A55470">
        <w:rPr>
          <w:rFonts w:ascii="Arial" w:hAnsi="Arial" w:cs="Arial"/>
          <w:i/>
          <w:color w:val="000000"/>
          <w:sz w:val="18"/>
          <w:szCs w:val="18"/>
        </w:rPr>
        <w:t>Acquisition-related cost</w:t>
      </w:r>
      <w:r w:rsidR="00A80A63" w:rsidRPr="00A55470">
        <w:rPr>
          <w:rFonts w:ascii="Arial" w:hAnsi="Arial" w:cs="Arial"/>
          <w:i/>
          <w:color w:val="000000"/>
          <w:sz w:val="18"/>
          <w:szCs w:val="18"/>
        </w:rPr>
        <w:t>s</w:t>
      </w:r>
    </w:p>
    <w:p w14:paraId="7685F274" w14:textId="77777777" w:rsidR="00C54A03" w:rsidRPr="00A55470" w:rsidRDefault="00C54A03" w:rsidP="00BD647D">
      <w:pPr>
        <w:ind w:left="540"/>
        <w:jc w:val="both"/>
        <w:rPr>
          <w:rFonts w:ascii="Arial" w:hAnsi="Arial" w:cs="Arial"/>
          <w:color w:val="000000"/>
          <w:sz w:val="18"/>
          <w:szCs w:val="18"/>
        </w:rPr>
      </w:pPr>
    </w:p>
    <w:p w14:paraId="0BB334E5" w14:textId="77777777" w:rsidR="00C54A03" w:rsidRPr="00A55470" w:rsidRDefault="00C54A03" w:rsidP="00BD647D">
      <w:pPr>
        <w:ind w:left="540"/>
        <w:jc w:val="both"/>
        <w:rPr>
          <w:rFonts w:ascii="Arial" w:hAnsi="Arial" w:cs="Arial"/>
          <w:color w:val="000000"/>
          <w:sz w:val="18"/>
          <w:szCs w:val="18"/>
        </w:rPr>
      </w:pPr>
      <w:r w:rsidRPr="00A55470">
        <w:rPr>
          <w:rFonts w:ascii="Arial" w:hAnsi="Arial" w:cs="Arial"/>
          <w:color w:val="000000"/>
          <w:sz w:val="18"/>
          <w:szCs w:val="18"/>
        </w:rPr>
        <w:t>Acquisition-related cost</w:t>
      </w:r>
      <w:r w:rsidR="00A80A63" w:rsidRPr="00A55470">
        <w:rPr>
          <w:rFonts w:ascii="Arial" w:hAnsi="Arial" w:cs="Arial"/>
          <w:color w:val="000000"/>
          <w:sz w:val="18"/>
          <w:szCs w:val="18"/>
        </w:rPr>
        <w:t>s</w:t>
      </w:r>
      <w:r w:rsidRPr="00A55470">
        <w:rPr>
          <w:rFonts w:ascii="Arial" w:hAnsi="Arial" w:cs="Arial"/>
          <w:color w:val="000000"/>
          <w:sz w:val="18"/>
          <w:szCs w:val="18"/>
        </w:rPr>
        <w:t xml:space="preserve"> are recognised as expenses in </w:t>
      </w:r>
      <w:r w:rsidR="00A80A63" w:rsidRPr="00A55470">
        <w:rPr>
          <w:rFonts w:ascii="Arial" w:hAnsi="Arial" w:cs="Arial"/>
          <w:color w:val="000000"/>
          <w:sz w:val="18"/>
          <w:szCs w:val="18"/>
        </w:rPr>
        <w:t xml:space="preserve">the </w:t>
      </w:r>
      <w:r w:rsidRPr="00A55470">
        <w:rPr>
          <w:rFonts w:ascii="Arial" w:hAnsi="Arial" w:cs="Arial"/>
          <w:color w:val="000000"/>
          <w:sz w:val="18"/>
          <w:szCs w:val="18"/>
        </w:rPr>
        <w:t>consolidated financial statements</w:t>
      </w:r>
      <w:r w:rsidR="001B1BE5" w:rsidRPr="00A55470">
        <w:rPr>
          <w:rFonts w:ascii="Arial" w:hAnsi="Arial" w:cs="Arial"/>
          <w:color w:val="000000"/>
          <w:sz w:val="18"/>
          <w:szCs w:val="18"/>
        </w:rPr>
        <w:t>.</w:t>
      </w:r>
    </w:p>
    <w:p w14:paraId="7500E644" w14:textId="77777777" w:rsidR="00F235F7" w:rsidRPr="00A55470" w:rsidRDefault="00F235F7" w:rsidP="00BD647D">
      <w:pPr>
        <w:ind w:left="540"/>
        <w:jc w:val="both"/>
        <w:rPr>
          <w:rFonts w:ascii="Arial" w:hAnsi="Arial" w:cs="Arial"/>
          <w:i/>
          <w:color w:val="000000"/>
          <w:sz w:val="18"/>
          <w:szCs w:val="18"/>
        </w:rPr>
      </w:pPr>
    </w:p>
    <w:p w14:paraId="3E8EBDEF" w14:textId="77777777" w:rsidR="00C54A03" w:rsidRPr="00A55470" w:rsidRDefault="00C54A03" w:rsidP="00BD647D">
      <w:pPr>
        <w:ind w:left="540"/>
        <w:jc w:val="both"/>
        <w:rPr>
          <w:rFonts w:ascii="Arial" w:hAnsi="Arial" w:cs="Arial"/>
          <w:i/>
          <w:color w:val="000000"/>
          <w:sz w:val="18"/>
          <w:szCs w:val="18"/>
        </w:rPr>
      </w:pPr>
      <w:r w:rsidRPr="00A55470">
        <w:rPr>
          <w:rFonts w:ascii="Arial" w:hAnsi="Arial" w:cs="Arial"/>
          <w:i/>
          <w:color w:val="000000"/>
          <w:sz w:val="18"/>
          <w:szCs w:val="18"/>
        </w:rPr>
        <w:t>Step-up acquisition</w:t>
      </w:r>
    </w:p>
    <w:p w14:paraId="05193DCA" w14:textId="77777777" w:rsidR="00C54A03" w:rsidRPr="00A55470" w:rsidRDefault="00C54A03" w:rsidP="00BD647D">
      <w:pPr>
        <w:ind w:left="540"/>
        <w:jc w:val="both"/>
        <w:rPr>
          <w:rFonts w:ascii="Arial" w:hAnsi="Arial" w:cs="Arial"/>
          <w:color w:val="000000"/>
          <w:sz w:val="18"/>
          <w:szCs w:val="18"/>
        </w:rPr>
      </w:pPr>
    </w:p>
    <w:p w14:paraId="7701F241" w14:textId="61D62719" w:rsidR="00C54A03" w:rsidRPr="00A55470" w:rsidRDefault="00C54A03" w:rsidP="000A0FD8">
      <w:pPr>
        <w:ind w:left="540"/>
        <w:jc w:val="both"/>
        <w:rPr>
          <w:rFonts w:ascii="Arial" w:hAnsi="Arial" w:cs="Arial"/>
          <w:color w:val="000000"/>
          <w:sz w:val="18"/>
          <w:szCs w:val="18"/>
        </w:rPr>
      </w:pPr>
      <w:r w:rsidRPr="00A55470">
        <w:rPr>
          <w:rFonts w:ascii="Arial" w:hAnsi="Arial" w:cs="Arial"/>
          <w:color w:val="000000"/>
          <w:sz w:val="18"/>
          <w:szCs w:val="18"/>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6D18967F" w14:textId="77777777" w:rsidR="000A0FD8" w:rsidRPr="00A55470" w:rsidRDefault="000A0FD8" w:rsidP="000A0FD8">
      <w:pPr>
        <w:ind w:left="540"/>
        <w:jc w:val="both"/>
        <w:rPr>
          <w:rFonts w:ascii="Arial" w:hAnsi="Arial" w:cs="Arial"/>
          <w:color w:val="000000"/>
          <w:sz w:val="18"/>
          <w:szCs w:val="18"/>
          <w:cs/>
        </w:rPr>
      </w:pPr>
    </w:p>
    <w:p w14:paraId="631B32B6" w14:textId="77777777" w:rsidR="00C54A03" w:rsidRPr="00A55470" w:rsidRDefault="00C54A03" w:rsidP="00BD647D">
      <w:pPr>
        <w:ind w:left="540"/>
        <w:jc w:val="both"/>
        <w:rPr>
          <w:rFonts w:ascii="Arial" w:hAnsi="Arial" w:cs="Arial"/>
          <w:i/>
          <w:color w:val="000000"/>
          <w:sz w:val="18"/>
          <w:szCs w:val="18"/>
        </w:rPr>
      </w:pPr>
      <w:r w:rsidRPr="00A55470">
        <w:rPr>
          <w:rFonts w:ascii="Arial" w:hAnsi="Arial" w:cs="Arial"/>
          <w:i/>
          <w:color w:val="000000"/>
          <w:sz w:val="18"/>
          <w:szCs w:val="18"/>
        </w:rPr>
        <w:t>Changes in fair value of contingent consideration paid/received</w:t>
      </w:r>
    </w:p>
    <w:p w14:paraId="25755ABE" w14:textId="77777777" w:rsidR="00C54A03" w:rsidRPr="00A55470" w:rsidRDefault="00C54A03" w:rsidP="00BD647D">
      <w:pPr>
        <w:ind w:left="540"/>
        <w:jc w:val="both"/>
        <w:rPr>
          <w:rFonts w:ascii="Arial" w:hAnsi="Arial" w:cs="Arial"/>
          <w:color w:val="000000"/>
          <w:sz w:val="18"/>
          <w:szCs w:val="18"/>
        </w:rPr>
      </w:pPr>
    </w:p>
    <w:p w14:paraId="2226F0B5" w14:textId="77777777" w:rsidR="00C54A03" w:rsidRPr="00A55470" w:rsidRDefault="00C54A03" w:rsidP="00BD647D">
      <w:pPr>
        <w:ind w:left="540"/>
        <w:jc w:val="both"/>
        <w:rPr>
          <w:rFonts w:ascii="Arial" w:hAnsi="Arial" w:cs="Arial"/>
          <w:color w:val="000000"/>
          <w:sz w:val="18"/>
          <w:szCs w:val="18"/>
        </w:rPr>
      </w:pPr>
      <w:r w:rsidRPr="00A55470">
        <w:rPr>
          <w:rFonts w:ascii="Arial" w:hAnsi="Arial" w:cs="Arial"/>
          <w:color w:val="000000"/>
          <w:sz w:val="18"/>
          <w:szCs w:val="18"/>
        </w:rPr>
        <w:t>Subsequent changes to the fair value of the contingent consideration that is an asset or liability is recognised in profit or loss. Contingent consideration that is classified as equity is not re-measured.</w:t>
      </w:r>
    </w:p>
    <w:p w14:paraId="39A498B3" w14:textId="77777777" w:rsidR="00E61BBC" w:rsidRPr="00A55470" w:rsidRDefault="00E61BBC" w:rsidP="00DF439E">
      <w:pPr>
        <w:jc w:val="both"/>
        <w:rPr>
          <w:rFonts w:ascii="Arial" w:eastAsia="Browallia New" w:hAnsi="Arial" w:cs="Arial"/>
          <w:color w:val="000000"/>
          <w:sz w:val="18"/>
          <w:szCs w:val="18"/>
        </w:rPr>
      </w:pPr>
    </w:p>
    <w:p w14:paraId="06F442CF" w14:textId="579A10F0" w:rsidR="00C54A03" w:rsidRPr="00A55470" w:rsidRDefault="0074147B" w:rsidP="00134742">
      <w:pPr>
        <w:pStyle w:val="Heading2"/>
        <w:keepNext w:val="0"/>
        <w:tabs>
          <w:tab w:val="left" w:pos="540"/>
        </w:tabs>
        <w:rPr>
          <w:rFonts w:ascii="Arial" w:hAnsi="Arial" w:cs="Arial"/>
          <w:color w:val="000000"/>
          <w:sz w:val="18"/>
          <w:szCs w:val="18"/>
          <w:lang w:val="en-GB"/>
        </w:rPr>
      </w:pPr>
      <w:r w:rsidRPr="00A55470">
        <w:rPr>
          <w:rFonts w:ascii="Arial" w:hAnsi="Arial" w:cs="Arial"/>
          <w:color w:val="000000"/>
          <w:sz w:val="18"/>
          <w:szCs w:val="18"/>
          <w:lang w:val="en-GB"/>
        </w:rPr>
        <w:t>4</w:t>
      </w:r>
      <w:r w:rsidR="00C54A03" w:rsidRPr="00A55470">
        <w:rPr>
          <w:rFonts w:ascii="Arial" w:hAnsi="Arial" w:cs="Arial"/>
          <w:color w:val="000000"/>
          <w:sz w:val="18"/>
          <w:szCs w:val="18"/>
          <w:lang w:val="en-GB"/>
        </w:rPr>
        <w:t>.</w:t>
      </w:r>
      <w:r w:rsidR="00A1321E" w:rsidRPr="00A55470">
        <w:rPr>
          <w:rFonts w:ascii="Arial" w:hAnsi="Arial" w:cs="Arial"/>
          <w:color w:val="000000"/>
          <w:sz w:val="18"/>
          <w:szCs w:val="18"/>
          <w:lang w:val="en-GB"/>
        </w:rPr>
        <w:t>3</w:t>
      </w:r>
      <w:r w:rsidR="00C54A03" w:rsidRPr="00A55470">
        <w:rPr>
          <w:rFonts w:ascii="Arial" w:hAnsi="Arial" w:cs="Arial"/>
          <w:color w:val="000000"/>
          <w:sz w:val="18"/>
          <w:szCs w:val="18"/>
          <w:lang w:val="en-GB"/>
        </w:rPr>
        <w:tab/>
      </w:r>
      <w:r w:rsidR="00603761" w:rsidRPr="00A55470">
        <w:rPr>
          <w:rFonts w:ascii="Arial" w:hAnsi="Arial" w:cs="Arial"/>
          <w:color w:val="000000"/>
          <w:sz w:val="18"/>
          <w:szCs w:val="18"/>
          <w:lang w:val="en-GB"/>
        </w:rPr>
        <w:t>Functional and presentation currency</w:t>
      </w:r>
    </w:p>
    <w:p w14:paraId="63B3B55F" w14:textId="77777777" w:rsidR="00C54A03" w:rsidRPr="00A55470" w:rsidRDefault="00C54A03" w:rsidP="00134742">
      <w:pPr>
        <w:ind w:left="1080" w:hanging="540"/>
        <w:jc w:val="both"/>
        <w:rPr>
          <w:rFonts w:ascii="Arial" w:hAnsi="Arial" w:cs="Arial"/>
          <w:color w:val="000000"/>
          <w:sz w:val="18"/>
          <w:szCs w:val="18"/>
        </w:rPr>
      </w:pPr>
    </w:p>
    <w:p w14:paraId="7235B66E" w14:textId="38F17334" w:rsidR="0006374B" w:rsidRPr="00A55470" w:rsidRDefault="00C54A03" w:rsidP="00134742">
      <w:pPr>
        <w:ind w:left="540"/>
        <w:jc w:val="both"/>
        <w:rPr>
          <w:rFonts w:ascii="Arial" w:hAnsi="Arial" w:cs="Arial"/>
          <w:color w:val="000000"/>
          <w:sz w:val="18"/>
          <w:szCs w:val="18"/>
        </w:rPr>
      </w:pPr>
      <w:r w:rsidRPr="00A55470">
        <w:rPr>
          <w:rFonts w:ascii="Arial" w:hAnsi="Arial" w:cs="Arial"/>
          <w:color w:val="000000"/>
          <w:sz w:val="18"/>
          <w:szCs w:val="18"/>
        </w:rPr>
        <w:t xml:space="preserve">Items included in the financial statements of each of the Group’s entities are measured using the currency of the primary economic environment in which the entity operates (the functional currency). The financial </w:t>
      </w:r>
      <w:r w:rsidRPr="00A55470">
        <w:rPr>
          <w:rFonts w:ascii="Arial" w:hAnsi="Arial" w:cs="Arial"/>
          <w:color w:val="000000"/>
          <w:spacing w:val="-2"/>
          <w:sz w:val="18"/>
          <w:szCs w:val="18"/>
        </w:rPr>
        <w:t xml:space="preserve">statements are presented in Thai </w:t>
      </w:r>
      <w:r w:rsidR="00286B04" w:rsidRPr="00A55470">
        <w:rPr>
          <w:rFonts w:ascii="Arial" w:hAnsi="Arial" w:cs="Arial"/>
          <w:color w:val="000000"/>
          <w:spacing w:val="-2"/>
          <w:sz w:val="18"/>
          <w:szCs w:val="18"/>
        </w:rPr>
        <w:t>Baht</w:t>
      </w:r>
      <w:r w:rsidRPr="00A55470">
        <w:rPr>
          <w:rFonts w:ascii="Arial" w:hAnsi="Arial" w:cs="Arial"/>
          <w:color w:val="000000"/>
          <w:spacing w:val="-2"/>
          <w:sz w:val="18"/>
          <w:szCs w:val="18"/>
        </w:rPr>
        <w:t xml:space="preserve">, which is the functional currency </w:t>
      </w:r>
      <w:r w:rsidR="00A80A63" w:rsidRPr="00A55470">
        <w:rPr>
          <w:rFonts w:ascii="Arial" w:hAnsi="Arial" w:cs="Arial"/>
          <w:color w:val="000000"/>
          <w:spacing w:val="-2"/>
          <w:sz w:val="18"/>
          <w:szCs w:val="18"/>
        </w:rPr>
        <w:t xml:space="preserve">of the Company </w:t>
      </w:r>
      <w:r w:rsidRPr="00A55470">
        <w:rPr>
          <w:rFonts w:ascii="Arial" w:hAnsi="Arial" w:cs="Arial"/>
          <w:color w:val="000000"/>
          <w:spacing w:val="-2"/>
          <w:sz w:val="18"/>
          <w:szCs w:val="18"/>
        </w:rPr>
        <w:t>and the presentation</w:t>
      </w:r>
      <w:r w:rsidRPr="00A55470">
        <w:rPr>
          <w:rFonts w:ascii="Arial" w:hAnsi="Arial" w:cs="Arial"/>
          <w:color w:val="000000"/>
          <w:sz w:val="18"/>
          <w:szCs w:val="18"/>
        </w:rPr>
        <w:t xml:space="preserve"> currency of the</w:t>
      </w:r>
      <w:r w:rsidR="00A80A63" w:rsidRPr="00A55470">
        <w:rPr>
          <w:rFonts w:ascii="Arial" w:hAnsi="Arial" w:cs="Arial"/>
          <w:color w:val="000000"/>
          <w:sz w:val="18"/>
          <w:szCs w:val="18"/>
        </w:rPr>
        <w:t xml:space="preserve"> Group and the</w:t>
      </w:r>
      <w:r w:rsidRPr="00A55470">
        <w:rPr>
          <w:rFonts w:ascii="Arial" w:hAnsi="Arial" w:cs="Arial"/>
          <w:color w:val="000000"/>
          <w:sz w:val="18"/>
          <w:szCs w:val="18"/>
        </w:rPr>
        <w:t xml:space="preserve"> Company.</w:t>
      </w:r>
    </w:p>
    <w:p w14:paraId="6FF50EDF" w14:textId="77777777" w:rsidR="0006374B" w:rsidRPr="00A55470" w:rsidRDefault="0006374B" w:rsidP="00134742">
      <w:pPr>
        <w:ind w:left="1080" w:hanging="540"/>
        <w:jc w:val="both"/>
        <w:rPr>
          <w:rFonts w:ascii="Arial" w:hAnsi="Arial" w:cs="Arial"/>
          <w:b/>
          <w:bCs/>
          <w:color w:val="000000"/>
          <w:sz w:val="18"/>
          <w:szCs w:val="18"/>
        </w:rPr>
      </w:pPr>
    </w:p>
    <w:p w14:paraId="0C08BEE4" w14:textId="2DCA8B5F" w:rsidR="00C54A03" w:rsidRPr="00A55470" w:rsidRDefault="0074147B" w:rsidP="00134742">
      <w:pPr>
        <w:pStyle w:val="Heading2"/>
        <w:keepNext w:val="0"/>
        <w:tabs>
          <w:tab w:val="left" w:pos="540"/>
        </w:tabs>
        <w:rPr>
          <w:rFonts w:ascii="Arial" w:hAnsi="Arial" w:cs="Arial"/>
          <w:color w:val="000000"/>
          <w:sz w:val="18"/>
          <w:szCs w:val="18"/>
          <w:lang w:val="en-GB"/>
        </w:rPr>
      </w:pPr>
      <w:r w:rsidRPr="00A55470">
        <w:rPr>
          <w:rFonts w:ascii="Arial" w:hAnsi="Arial" w:cs="Arial"/>
          <w:color w:val="000000"/>
          <w:sz w:val="18"/>
          <w:szCs w:val="18"/>
          <w:lang w:val="en-GB"/>
        </w:rPr>
        <w:t>4</w:t>
      </w:r>
      <w:r w:rsidR="00C54A03" w:rsidRPr="00A55470">
        <w:rPr>
          <w:rFonts w:ascii="Arial" w:hAnsi="Arial" w:cs="Arial"/>
          <w:color w:val="000000"/>
          <w:sz w:val="18"/>
          <w:szCs w:val="18"/>
          <w:lang w:val="en-GB"/>
        </w:rPr>
        <w:t>.</w:t>
      </w:r>
      <w:r w:rsidR="00A1321E" w:rsidRPr="00A55470">
        <w:rPr>
          <w:rFonts w:ascii="Arial" w:hAnsi="Arial" w:cs="Arial"/>
          <w:color w:val="000000"/>
          <w:sz w:val="18"/>
          <w:szCs w:val="18"/>
          <w:lang w:val="en-GB"/>
        </w:rPr>
        <w:t>4</w:t>
      </w:r>
      <w:r w:rsidR="00C54A03" w:rsidRPr="00A55470">
        <w:rPr>
          <w:rFonts w:ascii="Arial" w:hAnsi="Arial" w:cs="Arial"/>
          <w:color w:val="000000"/>
          <w:sz w:val="18"/>
          <w:szCs w:val="18"/>
          <w:lang w:val="en-GB"/>
        </w:rPr>
        <w:tab/>
        <w:t>Trade receivables</w:t>
      </w:r>
    </w:p>
    <w:p w14:paraId="468FDCA9" w14:textId="77777777" w:rsidR="00C54A03" w:rsidRPr="00A55470" w:rsidRDefault="00C54A03" w:rsidP="00134742">
      <w:pPr>
        <w:ind w:left="540"/>
        <w:jc w:val="both"/>
        <w:rPr>
          <w:rFonts w:ascii="Arial" w:hAnsi="Arial" w:cs="Arial"/>
          <w:color w:val="000000"/>
          <w:sz w:val="18"/>
          <w:szCs w:val="18"/>
        </w:rPr>
      </w:pPr>
    </w:p>
    <w:p w14:paraId="3CC717C1" w14:textId="3FA4293A" w:rsidR="00035956" w:rsidRPr="00A55470" w:rsidRDefault="00035956" w:rsidP="00134742">
      <w:pPr>
        <w:tabs>
          <w:tab w:val="left" w:pos="709"/>
        </w:tabs>
        <w:ind w:left="540"/>
        <w:jc w:val="both"/>
        <w:rPr>
          <w:rFonts w:ascii="Arial" w:eastAsia="Arial" w:hAnsi="Arial" w:cs="Arial"/>
          <w:sz w:val="18"/>
          <w:szCs w:val="18"/>
          <w:lang w:eastAsia="en-GB"/>
        </w:rPr>
      </w:pPr>
      <w:r w:rsidRPr="00A55470">
        <w:rPr>
          <w:rFonts w:ascii="Arial" w:eastAsia="Arial" w:hAnsi="Arial" w:cs="Arial"/>
          <w:sz w:val="18"/>
          <w:szCs w:val="18"/>
          <w:lang w:eastAsia="en-GB"/>
        </w:rPr>
        <w:t xml:space="preserve">Trade receivables are amounts due from customers for goods sold or services performed in the ordinary course of business. They are generally due for settlement within </w:t>
      </w:r>
      <w:r w:rsidR="00A1321E" w:rsidRPr="00A55470">
        <w:rPr>
          <w:rFonts w:ascii="Arial" w:eastAsia="Arial" w:hAnsi="Arial" w:cs="Arial"/>
          <w:sz w:val="18"/>
          <w:szCs w:val="18"/>
          <w:lang w:eastAsia="en-GB"/>
        </w:rPr>
        <w:t>30</w:t>
      </w:r>
      <w:r w:rsidRPr="00A55470">
        <w:rPr>
          <w:rFonts w:ascii="Arial" w:eastAsia="Arial" w:hAnsi="Arial" w:cs="Arial"/>
          <w:sz w:val="18"/>
          <w:szCs w:val="18"/>
          <w:lang w:eastAsia="en-GB"/>
        </w:rPr>
        <w:t xml:space="preserve"> days and therefore are all classified as current. </w:t>
      </w:r>
    </w:p>
    <w:p w14:paraId="3CE7224D" w14:textId="77777777" w:rsidR="00035956" w:rsidRPr="00A55470" w:rsidRDefault="00035956" w:rsidP="00134742">
      <w:pPr>
        <w:tabs>
          <w:tab w:val="left" w:pos="567"/>
        </w:tabs>
        <w:ind w:left="540"/>
        <w:jc w:val="both"/>
        <w:rPr>
          <w:rFonts w:ascii="Arial" w:eastAsia="Arial" w:hAnsi="Arial" w:cs="Arial"/>
          <w:sz w:val="18"/>
          <w:szCs w:val="18"/>
          <w:lang w:eastAsia="en-GB"/>
        </w:rPr>
      </w:pPr>
    </w:p>
    <w:p w14:paraId="0A1BBFFD" w14:textId="77777777" w:rsidR="00035956" w:rsidRPr="00A55470" w:rsidRDefault="00035956" w:rsidP="00134742">
      <w:pPr>
        <w:tabs>
          <w:tab w:val="left" w:pos="426"/>
        </w:tabs>
        <w:ind w:left="540"/>
        <w:jc w:val="both"/>
        <w:rPr>
          <w:rFonts w:ascii="Arial" w:eastAsia="Arial" w:hAnsi="Arial" w:cs="Arial"/>
          <w:sz w:val="18"/>
          <w:szCs w:val="18"/>
          <w:lang w:eastAsia="en-GB"/>
        </w:rPr>
      </w:pPr>
      <w:r w:rsidRPr="00A55470">
        <w:rPr>
          <w:rFonts w:ascii="Arial" w:eastAsia="Arial" w:hAnsi="Arial" w:cs="Arial"/>
          <w:sz w:val="18"/>
          <w:szCs w:val="18"/>
          <w:lang w:eastAsia="en-GB"/>
        </w:rPr>
        <w:t xml:space="preserve">Trade receivables are measures subsequently at amortised cost, which is the amount of consideration that the entity has an unconditional right to receive, less an allowance for expected credit losses. </w:t>
      </w:r>
    </w:p>
    <w:p w14:paraId="7D5344BD" w14:textId="77777777" w:rsidR="001B1BE5" w:rsidRPr="00A55470" w:rsidRDefault="001B1BE5" w:rsidP="00134742">
      <w:pPr>
        <w:tabs>
          <w:tab w:val="left" w:pos="567"/>
        </w:tabs>
        <w:ind w:left="538"/>
        <w:jc w:val="both"/>
        <w:rPr>
          <w:rFonts w:ascii="Arial" w:hAnsi="Arial" w:cs="Arial"/>
          <w:color w:val="000000"/>
          <w:sz w:val="18"/>
          <w:szCs w:val="18"/>
        </w:rPr>
      </w:pPr>
    </w:p>
    <w:p w14:paraId="7E80F0C1" w14:textId="266362D7" w:rsidR="00C54A03" w:rsidRPr="00A55470" w:rsidRDefault="0074147B" w:rsidP="00134742">
      <w:pPr>
        <w:pStyle w:val="Heading2"/>
        <w:keepNext w:val="0"/>
        <w:tabs>
          <w:tab w:val="left" w:pos="540"/>
        </w:tabs>
        <w:rPr>
          <w:rFonts w:ascii="Arial" w:hAnsi="Arial" w:cs="Arial"/>
          <w:color w:val="000000"/>
          <w:sz w:val="18"/>
          <w:szCs w:val="18"/>
          <w:lang w:val="en-GB"/>
        </w:rPr>
      </w:pPr>
      <w:r w:rsidRPr="00A55470">
        <w:rPr>
          <w:rFonts w:ascii="Arial" w:hAnsi="Arial" w:cs="Arial"/>
          <w:color w:val="000000"/>
          <w:sz w:val="18"/>
          <w:szCs w:val="18"/>
          <w:lang w:val="en-GB"/>
        </w:rPr>
        <w:t>4</w:t>
      </w:r>
      <w:r w:rsidR="00C54A03" w:rsidRPr="00A55470">
        <w:rPr>
          <w:rFonts w:ascii="Arial" w:hAnsi="Arial" w:cs="Arial"/>
          <w:color w:val="000000"/>
          <w:sz w:val="18"/>
          <w:szCs w:val="18"/>
          <w:lang w:val="en-GB"/>
        </w:rPr>
        <w:t>.</w:t>
      </w:r>
      <w:r w:rsidR="00A1321E" w:rsidRPr="00A55470">
        <w:rPr>
          <w:rFonts w:ascii="Arial" w:hAnsi="Arial" w:cs="Arial"/>
          <w:color w:val="000000"/>
          <w:sz w:val="18"/>
          <w:szCs w:val="18"/>
          <w:lang w:val="en-GB"/>
        </w:rPr>
        <w:t>5</w:t>
      </w:r>
      <w:r w:rsidR="00C54A03" w:rsidRPr="00A55470">
        <w:rPr>
          <w:rFonts w:ascii="Arial" w:hAnsi="Arial" w:cs="Arial"/>
          <w:color w:val="000000"/>
          <w:sz w:val="18"/>
          <w:szCs w:val="18"/>
          <w:lang w:val="en-GB"/>
        </w:rPr>
        <w:tab/>
        <w:t>Fuel, spare parts and supplies</w:t>
      </w:r>
    </w:p>
    <w:p w14:paraId="33A1241C" w14:textId="77777777" w:rsidR="00C54A03" w:rsidRPr="00A55470" w:rsidRDefault="00C54A03" w:rsidP="00134742">
      <w:pPr>
        <w:ind w:left="540"/>
        <w:jc w:val="both"/>
        <w:rPr>
          <w:rFonts w:ascii="Arial" w:hAnsi="Arial" w:cs="Arial"/>
          <w:color w:val="000000"/>
          <w:sz w:val="18"/>
          <w:szCs w:val="18"/>
        </w:rPr>
      </w:pPr>
    </w:p>
    <w:p w14:paraId="664ABBD1" w14:textId="71F2039C" w:rsidR="00007AD5" w:rsidRPr="00A55470" w:rsidRDefault="00007AD5" w:rsidP="00134742">
      <w:pPr>
        <w:ind w:left="540"/>
        <w:jc w:val="both"/>
        <w:rPr>
          <w:rFonts w:ascii="Arial" w:hAnsi="Arial" w:cs="Arial"/>
          <w:sz w:val="18"/>
          <w:szCs w:val="18"/>
        </w:rPr>
      </w:pPr>
      <w:r w:rsidRPr="00A55470">
        <w:rPr>
          <w:rFonts w:ascii="Arial" w:hAnsi="Arial" w:cs="Arial"/>
          <w:sz w:val="18"/>
          <w:szCs w:val="18"/>
        </w:rPr>
        <w:t>Fuel, spare parts and supplies</w:t>
      </w:r>
      <w:r w:rsidR="003C12DB" w:rsidRPr="00A55470">
        <w:rPr>
          <w:rFonts w:ascii="Arial" w:hAnsi="Arial" w:cs="Arial"/>
          <w:sz w:val="18"/>
          <w:szCs w:val="18"/>
        </w:rPr>
        <w:t xml:space="preserve"> </w:t>
      </w:r>
      <w:r w:rsidRPr="00A55470">
        <w:rPr>
          <w:rFonts w:ascii="Arial" w:hAnsi="Arial" w:cs="Arial"/>
          <w:sz w:val="18"/>
          <w:szCs w:val="18"/>
        </w:rPr>
        <w:t>are stated at the lower of cost or net realisable value.</w:t>
      </w:r>
    </w:p>
    <w:p w14:paraId="5C14204F" w14:textId="77777777" w:rsidR="00007AD5" w:rsidRPr="00A55470" w:rsidRDefault="00007AD5" w:rsidP="00134742">
      <w:pPr>
        <w:ind w:left="540"/>
        <w:jc w:val="both"/>
        <w:rPr>
          <w:rFonts w:ascii="Arial" w:hAnsi="Arial" w:cs="Arial"/>
          <w:sz w:val="18"/>
          <w:szCs w:val="18"/>
        </w:rPr>
      </w:pPr>
    </w:p>
    <w:p w14:paraId="0B28594F" w14:textId="03E6C8FC" w:rsidR="00007AD5" w:rsidRPr="00A55470" w:rsidRDefault="00007AD5" w:rsidP="00134742">
      <w:pPr>
        <w:ind w:left="540"/>
        <w:jc w:val="both"/>
        <w:rPr>
          <w:rFonts w:ascii="Arial" w:hAnsi="Arial" w:cs="Arial"/>
          <w:sz w:val="18"/>
          <w:szCs w:val="18"/>
        </w:rPr>
      </w:pPr>
      <w:r w:rsidRPr="00A55470">
        <w:rPr>
          <w:rFonts w:ascii="Arial" w:hAnsi="Arial" w:cs="Arial"/>
          <w:sz w:val="18"/>
          <w:szCs w:val="18"/>
        </w:rPr>
        <w:t>Cost of fuel, spare parts and supplies are determined by the moving average basis method. Fuel includes coal and diesel. Spare parts and supplies</w:t>
      </w:r>
      <w:r w:rsidR="00C8028E" w:rsidRPr="00A55470">
        <w:rPr>
          <w:rFonts w:ascii="Arial" w:hAnsi="Arial" w:cs="Arial"/>
          <w:sz w:val="18"/>
          <w:szCs w:val="18"/>
        </w:rPr>
        <w:t xml:space="preserve"> </w:t>
      </w:r>
      <w:r w:rsidRPr="00A55470">
        <w:rPr>
          <w:rFonts w:ascii="Arial" w:hAnsi="Arial" w:cs="Arial"/>
          <w:sz w:val="18"/>
          <w:szCs w:val="18"/>
        </w:rPr>
        <w:t>are classified as spare parts and supplies used for specific equipment in power plants and spare parts and supplies used for other general equipment.</w:t>
      </w:r>
    </w:p>
    <w:p w14:paraId="25F6E0AD" w14:textId="77777777" w:rsidR="00007AD5" w:rsidRPr="00A55470" w:rsidRDefault="00007AD5" w:rsidP="00134742">
      <w:pPr>
        <w:ind w:left="540"/>
        <w:jc w:val="both"/>
        <w:rPr>
          <w:rFonts w:ascii="Arial" w:hAnsi="Arial" w:cs="Arial"/>
          <w:sz w:val="18"/>
          <w:szCs w:val="18"/>
        </w:rPr>
      </w:pPr>
    </w:p>
    <w:p w14:paraId="0B161070" w14:textId="6B550F37" w:rsidR="00007AD5" w:rsidRPr="00A55470" w:rsidRDefault="00007AD5" w:rsidP="00007AD5">
      <w:pPr>
        <w:ind w:left="540"/>
        <w:jc w:val="thaiDistribute"/>
        <w:rPr>
          <w:rFonts w:ascii="Arial" w:hAnsi="Arial" w:cs="Arial"/>
          <w:spacing w:val="-2"/>
          <w:sz w:val="18"/>
          <w:szCs w:val="18"/>
        </w:rPr>
      </w:pPr>
      <w:r w:rsidRPr="00A55470">
        <w:rPr>
          <w:rFonts w:ascii="Arial" w:hAnsi="Arial" w:cs="Arial"/>
          <w:spacing w:val="-2"/>
          <w:sz w:val="18"/>
          <w:szCs w:val="18"/>
        </w:rPr>
        <w:t>The allowance for obsolescence of spare parts and supplies</w:t>
      </w:r>
      <w:r w:rsidR="00C8028E" w:rsidRPr="00A55470">
        <w:rPr>
          <w:rFonts w:ascii="Arial" w:hAnsi="Arial" w:cs="Arial"/>
          <w:spacing w:val="-2"/>
          <w:sz w:val="18"/>
          <w:szCs w:val="18"/>
        </w:rPr>
        <w:t xml:space="preserve"> </w:t>
      </w:r>
      <w:r w:rsidRPr="00A55470">
        <w:rPr>
          <w:rFonts w:ascii="Arial" w:hAnsi="Arial" w:cs="Arial"/>
          <w:spacing w:val="-2"/>
          <w:sz w:val="18"/>
          <w:szCs w:val="18"/>
        </w:rPr>
        <w:t>is made on an aging analysis.</w:t>
      </w:r>
    </w:p>
    <w:p w14:paraId="09BDC283" w14:textId="63527DCC" w:rsidR="000A0FD8" w:rsidRPr="00A55470" w:rsidRDefault="000A0FD8">
      <w:pPr>
        <w:rPr>
          <w:rFonts w:ascii="Arial" w:hAnsi="Arial" w:cs="Arial"/>
          <w:color w:val="000000"/>
          <w:sz w:val="18"/>
          <w:szCs w:val="18"/>
          <w:cs/>
        </w:rPr>
      </w:pPr>
      <w:r w:rsidRPr="00A55470">
        <w:rPr>
          <w:rFonts w:ascii="Arial" w:hAnsi="Arial" w:cs="Arial"/>
          <w:color w:val="000000"/>
          <w:sz w:val="18"/>
          <w:szCs w:val="18"/>
          <w:cs/>
        </w:rPr>
        <w:br w:type="page"/>
      </w:r>
    </w:p>
    <w:p w14:paraId="6EB0D818" w14:textId="77777777" w:rsidR="0086555F" w:rsidRPr="00A55470" w:rsidRDefault="0086555F" w:rsidP="00BD647D">
      <w:pPr>
        <w:ind w:left="540"/>
        <w:jc w:val="thaiDistribute"/>
        <w:rPr>
          <w:rFonts w:ascii="Arial" w:hAnsi="Arial" w:cs="Arial"/>
          <w:color w:val="000000"/>
          <w:sz w:val="18"/>
          <w:szCs w:val="18"/>
        </w:rPr>
      </w:pPr>
    </w:p>
    <w:p w14:paraId="68D77F35" w14:textId="4AFCC5A8" w:rsidR="00C54A03" w:rsidRPr="00A55470" w:rsidRDefault="0074147B" w:rsidP="00BD647D">
      <w:pPr>
        <w:pStyle w:val="Heading2"/>
        <w:keepNext w:val="0"/>
        <w:tabs>
          <w:tab w:val="left" w:pos="540"/>
        </w:tabs>
        <w:jc w:val="left"/>
        <w:rPr>
          <w:rFonts w:ascii="Arial" w:hAnsi="Arial" w:cs="Arial"/>
          <w:color w:val="000000"/>
          <w:sz w:val="18"/>
          <w:szCs w:val="18"/>
          <w:lang w:val="en-GB"/>
        </w:rPr>
      </w:pPr>
      <w:r w:rsidRPr="00A55470">
        <w:rPr>
          <w:rFonts w:ascii="Arial" w:hAnsi="Arial" w:cs="Arial"/>
          <w:color w:val="000000"/>
          <w:sz w:val="18"/>
          <w:szCs w:val="18"/>
          <w:lang w:val="en-GB"/>
        </w:rPr>
        <w:t>4</w:t>
      </w:r>
      <w:r w:rsidR="00C54A03" w:rsidRPr="00A55470">
        <w:rPr>
          <w:rFonts w:ascii="Arial" w:hAnsi="Arial" w:cs="Arial"/>
          <w:color w:val="000000"/>
          <w:sz w:val="18"/>
          <w:szCs w:val="18"/>
          <w:lang w:val="en-GB"/>
        </w:rPr>
        <w:t>.</w:t>
      </w:r>
      <w:r w:rsidR="00A1321E" w:rsidRPr="00A55470">
        <w:rPr>
          <w:rFonts w:ascii="Arial" w:hAnsi="Arial" w:cs="Arial"/>
          <w:color w:val="000000"/>
          <w:sz w:val="18"/>
          <w:szCs w:val="18"/>
          <w:lang w:val="en-GB"/>
        </w:rPr>
        <w:t>6</w:t>
      </w:r>
      <w:r w:rsidR="00C54A03" w:rsidRPr="00A55470">
        <w:rPr>
          <w:rFonts w:ascii="Arial" w:hAnsi="Arial" w:cs="Arial"/>
          <w:color w:val="000000"/>
          <w:sz w:val="18"/>
          <w:szCs w:val="18"/>
          <w:lang w:val="en-GB"/>
        </w:rPr>
        <w:tab/>
        <w:t>Financial asset</w:t>
      </w:r>
      <w:r w:rsidR="00035AA6" w:rsidRPr="00A55470">
        <w:rPr>
          <w:rFonts w:ascii="Arial" w:hAnsi="Arial" w:cs="Arial"/>
          <w:color w:val="000000"/>
          <w:sz w:val="18"/>
          <w:szCs w:val="18"/>
          <w:lang w:val="en-GB"/>
        </w:rPr>
        <w:t>s</w:t>
      </w:r>
    </w:p>
    <w:p w14:paraId="2E37F344" w14:textId="77777777" w:rsidR="00C54A03" w:rsidRPr="00A55470" w:rsidRDefault="00C54A03" w:rsidP="00BD647D">
      <w:pPr>
        <w:ind w:left="538"/>
        <w:jc w:val="both"/>
        <w:rPr>
          <w:rFonts w:ascii="Arial" w:hAnsi="Arial" w:cs="Arial"/>
          <w:color w:val="000000"/>
          <w:sz w:val="18"/>
          <w:szCs w:val="18"/>
        </w:rPr>
      </w:pPr>
    </w:p>
    <w:p w14:paraId="2B221D13" w14:textId="58595C64" w:rsidR="00C54A03" w:rsidRPr="00A55470" w:rsidRDefault="0074147B" w:rsidP="00BD647D">
      <w:pPr>
        <w:pStyle w:val="NoSpacing"/>
        <w:ind w:left="1080" w:hanging="540"/>
        <w:outlineLvl w:val="3"/>
        <w:rPr>
          <w:rFonts w:ascii="Arial" w:hAnsi="Arial" w:cs="Arial"/>
          <w:color w:val="000000"/>
          <w:sz w:val="18"/>
          <w:szCs w:val="18"/>
        </w:rPr>
      </w:pPr>
      <w:r w:rsidRPr="00A55470">
        <w:rPr>
          <w:rFonts w:ascii="Arial" w:hAnsi="Arial" w:cs="Arial"/>
          <w:color w:val="000000"/>
          <w:sz w:val="18"/>
          <w:szCs w:val="18"/>
          <w:lang w:val="en-GB"/>
        </w:rPr>
        <w:t>4</w:t>
      </w:r>
      <w:r w:rsidR="00C54A03" w:rsidRPr="00A55470">
        <w:rPr>
          <w:rFonts w:ascii="Arial" w:hAnsi="Arial" w:cs="Arial"/>
          <w:color w:val="000000"/>
          <w:sz w:val="18"/>
          <w:szCs w:val="18"/>
        </w:rPr>
        <w:t>.</w:t>
      </w:r>
      <w:r w:rsidR="00A1321E" w:rsidRPr="00A55470">
        <w:rPr>
          <w:rFonts w:ascii="Arial" w:hAnsi="Arial" w:cs="Arial"/>
          <w:color w:val="000000"/>
          <w:sz w:val="18"/>
          <w:szCs w:val="18"/>
          <w:lang w:val="en-GB"/>
        </w:rPr>
        <w:t>6</w:t>
      </w:r>
      <w:r w:rsidR="00C54A03" w:rsidRPr="00A55470">
        <w:rPr>
          <w:rFonts w:ascii="Arial" w:hAnsi="Arial" w:cs="Arial"/>
          <w:color w:val="000000"/>
          <w:sz w:val="18"/>
          <w:szCs w:val="18"/>
        </w:rPr>
        <w:t>.</w:t>
      </w:r>
      <w:r w:rsidR="00A1321E" w:rsidRPr="00A55470">
        <w:rPr>
          <w:rFonts w:ascii="Arial" w:hAnsi="Arial" w:cs="Arial"/>
          <w:color w:val="000000"/>
          <w:sz w:val="18"/>
          <w:szCs w:val="18"/>
          <w:lang w:val="en-GB"/>
        </w:rPr>
        <w:t>1</w:t>
      </w:r>
      <w:r w:rsidR="00C54A03" w:rsidRPr="00A55470">
        <w:rPr>
          <w:rFonts w:ascii="Arial" w:hAnsi="Arial" w:cs="Arial"/>
          <w:color w:val="000000"/>
          <w:sz w:val="18"/>
          <w:szCs w:val="18"/>
        </w:rPr>
        <w:tab/>
        <w:t>Recognition and derecognition</w:t>
      </w:r>
    </w:p>
    <w:p w14:paraId="56C22290" w14:textId="77777777" w:rsidR="00C54A03" w:rsidRPr="00A55470" w:rsidRDefault="00C54A03" w:rsidP="00BD647D">
      <w:pPr>
        <w:ind w:left="1080"/>
        <w:jc w:val="thaiDistribute"/>
        <w:rPr>
          <w:rFonts w:ascii="Arial" w:hAnsi="Arial" w:cs="Arial"/>
          <w:color w:val="000000"/>
          <w:sz w:val="18"/>
          <w:szCs w:val="18"/>
        </w:rPr>
      </w:pPr>
    </w:p>
    <w:p w14:paraId="70B4E525" w14:textId="32352EE2" w:rsidR="00C54A03" w:rsidRPr="00A55470" w:rsidRDefault="00C54A03" w:rsidP="00BD647D">
      <w:pPr>
        <w:ind w:left="1080"/>
        <w:jc w:val="thaiDistribute"/>
        <w:rPr>
          <w:rFonts w:ascii="Arial" w:hAnsi="Arial" w:cs="Arial"/>
          <w:color w:val="000000"/>
          <w:sz w:val="18"/>
          <w:szCs w:val="18"/>
        </w:rPr>
      </w:pPr>
      <w:r w:rsidRPr="00A55470">
        <w:rPr>
          <w:rFonts w:ascii="Arial" w:hAnsi="Arial" w:cs="Arial"/>
          <w:color w:val="000000"/>
          <w:sz w:val="18"/>
          <w:szCs w:val="18"/>
        </w:rPr>
        <w:t>Regular way purchases, acquires and sales of financial assets are recognised on trade-date,</w:t>
      </w:r>
      <w:r w:rsidR="00C469F4" w:rsidRPr="00A55470">
        <w:rPr>
          <w:rFonts w:ascii="Arial" w:hAnsi="Arial" w:cs="Arial"/>
          <w:color w:val="000000"/>
          <w:sz w:val="18"/>
          <w:szCs w:val="18"/>
        </w:rPr>
        <w:t xml:space="preserve"> </w:t>
      </w:r>
      <w:r w:rsidRPr="00A55470">
        <w:rPr>
          <w:rFonts w:ascii="Arial" w:hAnsi="Arial" w:cs="Arial"/>
          <w:color w:val="000000"/>
          <w:spacing w:val="-2"/>
          <w:sz w:val="18"/>
          <w:szCs w:val="18"/>
        </w:rPr>
        <w:t>Financial assets are derecognised when the rights</w:t>
      </w:r>
      <w:r w:rsidRPr="00A55470">
        <w:rPr>
          <w:rFonts w:ascii="Arial" w:hAnsi="Arial" w:cs="Arial"/>
          <w:color w:val="000000"/>
          <w:sz w:val="18"/>
          <w:szCs w:val="18"/>
        </w:rPr>
        <w:t xml:space="preserve"> to receive cash flows from the financial assets have expired or have been transferred and the Group has transferred substantially all the risks and rewards of ownership. </w:t>
      </w:r>
    </w:p>
    <w:p w14:paraId="0172DA0A" w14:textId="77777777" w:rsidR="00A55470" w:rsidRPr="00A55470" w:rsidRDefault="00A55470" w:rsidP="00BD647D">
      <w:pPr>
        <w:ind w:left="1080"/>
        <w:jc w:val="thaiDistribute"/>
        <w:rPr>
          <w:rFonts w:ascii="Arial" w:hAnsi="Arial" w:cs="Arial"/>
          <w:color w:val="000000"/>
          <w:sz w:val="18"/>
          <w:szCs w:val="18"/>
        </w:rPr>
      </w:pPr>
    </w:p>
    <w:p w14:paraId="143F653C" w14:textId="2E2372AC" w:rsidR="00C54A03" w:rsidRPr="00A55470" w:rsidRDefault="00C54A03" w:rsidP="00BD647D">
      <w:pPr>
        <w:ind w:left="1080"/>
        <w:jc w:val="thaiDistribute"/>
        <w:rPr>
          <w:rFonts w:ascii="Arial" w:hAnsi="Arial" w:cs="Arial"/>
          <w:color w:val="000000"/>
          <w:sz w:val="18"/>
          <w:szCs w:val="18"/>
        </w:rPr>
      </w:pPr>
      <w:r w:rsidRPr="00A55470">
        <w:rPr>
          <w:rFonts w:ascii="Arial" w:hAnsi="Arial" w:cs="Arial"/>
          <w:color w:val="000000"/>
          <w:sz w:val="18"/>
          <w:szCs w:val="18"/>
        </w:rPr>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24F18592" w14:textId="77777777" w:rsidR="00A55470" w:rsidRPr="00A55470" w:rsidRDefault="00A55470" w:rsidP="00BD647D">
      <w:pPr>
        <w:ind w:left="1080"/>
        <w:jc w:val="thaiDistribute"/>
        <w:rPr>
          <w:rFonts w:ascii="Arial" w:hAnsi="Arial" w:cs="Arial"/>
          <w:color w:val="000000"/>
          <w:sz w:val="18"/>
          <w:szCs w:val="18"/>
        </w:rPr>
      </w:pPr>
    </w:p>
    <w:p w14:paraId="76B0B0DD" w14:textId="16C14C90" w:rsidR="00C54A03" w:rsidRPr="00A55470" w:rsidRDefault="0074147B" w:rsidP="00134742">
      <w:pPr>
        <w:pStyle w:val="NoSpacing"/>
        <w:ind w:left="1080" w:hanging="540"/>
        <w:jc w:val="both"/>
        <w:outlineLvl w:val="3"/>
        <w:rPr>
          <w:rFonts w:ascii="Arial" w:hAnsi="Arial" w:cs="Arial"/>
          <w:color w:val="000000"/>
          <w:sz w:val="18"/>
          <w:szCs w:val="18"/>
        </w:rPr>
      </w:pPr>
      <w:r w:rsidRPr="00A55470">
        <w:rPr>
          <w:rFonts w:ascii="Arial" w:hAnsi="Arial" w:cs="Arial"/>
          <w:color w:val="000000"/>
          <w:sz w:val="18"/>
          <w:szCs w:val="18"/>
          <w:lang w:val="en-GB"/>
        </w:rPr>
        <w:t>4</w:t>
      </w:r>
      <w:r w:rsidR="00C54A03" w:rsidRPr="00A55470">
        <w:rPr>
          <w:rFonts w:ascii="Arial" w:hAnsi="Arial" w:cs="Arial"/>
          <w:color w:val="000000"/>
          <w:sz w:val="18"/>
          <w:szCs w:val="18"/>
        </w:rPr>
        <w:t>.</w:t>
      </w:r>
      <w:r w:rsidR="00A1321E" w:rsidRPr="00A55470">
        <w:rPr>
          <w:rFonts w:ascii="Arial" w:hAnsi="Arial" w:cs="Arial"/>
          <w:color w:val="000000"/>
          <w:sz w:val="18"/>
          <w:szCs w:val="18"/>
          <w:lang w:val="en-GB"/>
        </w:rPr>
        <w:t>6</w:t>
      </w:r>
      <w:r w:rsidR="00C54A03" w:rsidRPr="00A55470">
        <w:rPr>
          <w:rFonts w:ascii="Arial" w:hAnsi="Arial" w:cs="Arial"/>
          <w:color w:val="000000"/>
          <w:sz w:val="18"/>
          <w:szCs w:val="18"/>
        </w:rPr>
        <w:t>.</w:t>
      </w:r>
      <w:r w:rsidR="00A1321E" w:rsidRPr="00A55470">
        <w:rPr>
          <w:rFonts w:ascii="Arial" w:hAnsi="Arial" w:cs="Arial"/>
          <w:color w:val="000000"/>
          <w:sz w:val="18"/>
          <w:szCs w:val="18"/>
          <w:lang w:val="en-GB"/>
        </w:rPr>
        <w:t>2</w:t>
      </w:r>
      <w:r w:rsidR="00C54A03" w:rsidRPr="00A55470">
        <w:rPr>
          <w:rFonts w:ascii="Arial" w:hAnsi="Arial" w:cs="Arial"/>
          <w:color w:val="000000"/>
          <w:sz w:val="18"/>
          <w:szCs w:val="18"/>
        </w:rPr>
        <w:tab/>
      </w:r>
      <w:r w:rsidR="000A3636" w:rsidRPr="00A55470">
        <w:rPr>
          <w:rFonts w:ascii="Arial" w:hAnsi="Arial" w:cs="Arial"/>
          <w:color w:val="000000"/>
          <w:sz w:val="18"/>
          <w:szCs w:val="18"/>
        </w:rPr>
        <w:t>Classification and measurement</w:t>
      </w:r>
    </w:p>
    <w:p w14:paraId="737E00B3" w14:textId="77777777" w:rsidR="00C54A03" w:rsidRPr="00A55470" w:rsidRDefault="00C54A03" w:rsidP="00134742">
      <w:pPr>
        <w:ind w:left="1080"/>
        <w:jc w:val="both"/>
        <w:rPr>
          <w:rFonts w:ascii="Arial" w:hAnsi="Arial" w:cs="Arial"/>
          <w:color w:val="000000"/>
          <w:sz w:val="18"/>
          <w:szCs w:val="18"/>
        </w:rPr>
      </w:pPr>
    </w:p>
    <w:p w14:paraId="172E13D5" w14:textId="70CC0872" w:rsidR="000A3636" w:rsidRPr="00A55470" w:rsidRDefault="000A3636" w:rsidP="00134742">
      <w:pPr>
        <w:pStyle w:val="NoSpacing"/>
        <w:ind w:left="1080" w:hanging="360"/>
        <w:jc w:val="both"/>
        <w:outlineLvl w:val="3"/>
        <w:rPr>
          <w:rFonts w:ascii="Arial" w:hAnsi="Arial" w:cs="Arial"/>
          <w:i/>
          <w:iCs/>
          <w:color w:val="000000"/>
          <w:sz w:val="18"/>
          <w:szCs w:val="18"/>
        </w:rPr>
      </w:pPr>
      <w:r w:rsidRPr="00A55470">
        <w:rPr>
          <w:rFonts w:ascii="Arial" w:hAnsi="Arial" w:cs="Arial"/>
          <w:color w:val="000000"/>
          <w:sz w:val="18"/>
          <w:szCs w:val="18"/>
        </w:rPr>
        <w:tab/>
      </w:r>
      <w:r w:rsidRPr="00A55470">
        <w:rPr>
          <w:rFonts w:ascii="Arial" w:hAnsi="Arial" w:cs="Arial"/>
          <w:i/>
          <w:iCs/>
          <w:color w:val="000000"/>
          <w:sz w:val="18"/>
          <w:szCs w:val="18"/>
        </w:rPr>
        <w:t>Debt instruments</w:t>
      </w:r>
    </w:p>
    <w:p w14:paraId="7CFFA041" w14:textId="77777777" w:rsidR="000A3636" w:rsidRPr="00A55470" w:rsidRDefault="000A3636" w:rsidP="00134742">
      <w:pPr>
        <w:ind w:left="1080"/>
        <w:jc w:val="both"/>
        <w:rPr>
          <w:rFonts w:ascii="Arial" w:hAnsi="Arial" w:cs="Arial"/>
          <w:color w:val="000000"/>
          <w:sz w:val="18"/>
          <w:szCs w:val="18"/>
        </w:rPr>
      </w:pPr>
    </w:p>
    <w:p w14:paraId="509D1E61" w14:textId="77777777" w:rsidR="00321109" w:rsidRPr="00A55470" w:rsidRDefault="00321109" w:rsidP="00134742">
      <w:pPr>
        <w:ind w:left="1080"/>
        <w:jc w:val="both"/>
        <w:rPr>
          <w:rFonts w:ascii="Arial" w:eastAsia="Ink Free" w:hAnsi="Arial" w:cs="Arial"/>
          <w:spacing w:val="4"/>
          <w:sz w:val="18"/>
          <w:szCs w:val="18"/>
          <w:lang w:eastAsia="en-GB"/>
        </w:rPr>
      </w:pPr>
      <w:r w:rsidRPr="00A55470">
        <w:rPr>
          <w:rFonts w:ascii="Arial" w:eastAsia="Ink Free" w:hAnsi="Arial" w:cs="Arial"/>
          <w:spacing w:val="4"/>
          <w:sz w:val="18"/>
          <w:szCs w:val="18"/>
          <w:lang w:eastAsia="en-GB"/>
        </w:rPr>
        <w:t>The Group classifies its debt instrument financial assets depending on i) business model for managing the asset and ii) the cash flow characteristics of the asset whether they represent solely payments of principal and interest (SPPI).</w:t>
      </w:r>
    </w:p>
    <w:p w14:paraId="48CF31FE" w14:textId="77777777" w:rsidR="000A3636" w:rsidRPr="00A55470" w:rsidRDefault="000A3636" w:rsidP="00134742">
      <w:pPr>
        <w:ind w:left="1080"/>
        <w:jc w:val="both"/>
        <w:rPr>
          <w:rFonts w:ascii="Arial" w:eastAsia="Arial Unicode MS" w:hAnsi="Arial" w:cs="Arial"/>
          <w:color w:val="000000"/>
          <w:sz w:val="18"/>
          <w:szCs w:val="18"/>
          <w:highlight w:val="yellow"/>
        </w:rPr>
      </w:pPr>
    </w:p>
    <w:p w14:paraId="113EBC63" w14:textId="77777777" w:rsidR="0054433D" w:rsidRPr="00A55470" w:rsidRDefault="0054433D" w:rsidP="00134742">
      <w:pPr>
        <w:ind w:left="1080"/>
        <w:jc w:val="both"/>
        <w:rPr>
          <w:rFonts w:ascii="Arial" w:eastAsia="Ink Free" w:hAnsi="Arial" w:cs="Arial"/>
          <w:spacing w:val="4"/>
          <w:sz w:val="18"/>
          <w:szCs w:val="18"/>
          <w:lang w:eastAsia="en-GB"/>
        </w:rPr>
      </w:pPr>
      <w:r w:rsidRPr="00A55470">
        <w:rPr>
          <w:rFonts w:ascii="Arial" w:eastAsia="Ink Free" w:hAnsi="Arial" w:cs="Arial"/>
          <w:spacing w:val="4"/>
          <w:sz w:val="18"/>
          <w:szCs w:val="18"/>
          <w:lang w:eastAsia="en-GB"/>
        </w:rPr>
        <w:t>Financial assets with embedded derivatives are considered in their entirety when determining whether the cash flows are solely payment of principal and interest (SPPI).</w:t>
      </w:r>
    </w:p>
    <w:p w14:paraId="4E524CF3" w14:textId="77777777" w:rsidR="000A3636" w:rsidRPr="00A55470" w:rsidRDefault="000A3636" w:rsidP="00202293">
      <w:pPr>
        <w:ind w:left="1080"/>
        <w:jc w:val="both"/>
        <w:rPr>
          <w:rFonts w:ascii="Arial" w:hAnsi="Arial" w:cs="Arial"/>
          <w:color w:val="000000"/>
          <w:sz w:val="18"/>
          <w:szCs w:val="18"/>
        </w:rPr>
      </w:pPr>
    </w:p>
    <w:p w14:paraId="43EDBAF4" w14:textId="493D4379" w:rsidR="00C54A03" w:rsidRPr="00A55470" w:rsidRDefault="00C54A03" w:rsidP="00134742">
      <w:pPr>
        <w:ind w:left="1080"/>
        <w:jc w:val="both"/>
        <w:rPr>
          <w:rFonts w:ascii="Arial" w:hAnsi="Arial" w:cs="Arial"/>
          <w:color w:val="000000"/>
          <w:sz w:val="18"/>
          <w:szCs w:val="18"/>
        </w:rPr>
      </w:pPr>
      <w:r w:rsidRPr="00A55470">
        <w:rPr>
          <w:rFonts w:ascii="Arial" w:hAnsi="Arial" w:cs="Arial"/>
          <w:color w:val="000000"/>
          <w:sz w:val="18"/>
          <w:szCs w:val="18"/>
        </w:rPr>
        <w:t>There are three measurement categories into which the Group classifies its debt instruments:</w:t>
      </w:r>
    </w:p>
    <w:p w14:paraId="1229FA16" w14:textId="77777777" w:rsidR="00C54A03" w:rsidRPr="00A55470" w:rsidRDefault="00C54A03" w:rsidP="00134742">
      <w:pPr>
        <w:ind w:left="1080"/>
        <w:jc w:val="both"/>
        <w:rPr>
          <w:rFonts w:ascii="Arial" w:hAnsi="Arial" w:cs="Arial"/>
          <w:color w:val="000000"/>
          <w:sz w:val="18"/>
          <w:szCs w:val="18"/>
        </w:rPr>
      </w:pPr>
    </w:p>
    <w:p w14:paraId="72E39CA7" w14:textId="28619860" w:rsidR="00AA4540" w:rsidRPr="00A55470" w:rsidRDefault="007C66A7">
      <w:pPr>
        <w:pStyle w:val="ListParagraph"/>
        <w:numPr>
          <w:ilvl w:val="0"/>
          <w:numId w:val="32"/>
        </w:numPr>
        <w:spacing w:after="0" w:line="240" w:lineRule="auto"/>
        <w:ind w:left="1440"/>
        <w:jc w:val="both"/>
        <w:rPr>
          <w:rFonts w:ascii="Arial" w:hAnsi="Arial" w:cs="Arial"/>
          <w:color w:val="000000"/>
          <w:sz w:val="18"/>
          <w:szCs w:val="18"/>
        </w:rPr>
      </w:pPr>
      <w:r w:rsidRPr="00A55470">
        <w:rPr>
          <w:rFonts w:ascii="Arial" w:hAnsi="Arial" w:cs="Arial"/>
          <w:color w:val="000000"/>
          <w:sz w:val="18"/>
          <w:szCs w:val="18"/>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profit or loss.</w:t>
      </w:r>
      <w:r w:rsidR="00AA4540" w:rsidRPr="00A55470">
        <w:rPr>
          <w:rFonts w:ascii="Arial" w:hAnsi="Arial" w:cs="Arial"/>
          <w:color w:val="000000"/>
          <w:sz w:val="18"/>
          <w:szCs w:val="18"/>
        </w:rPr>
        <w:t xml:space="preserve"> </w:t>
      </w:r>
    </w:p>
    <w:p w14:paraId="162A5BF3" w14:textId="77777777" w:rsidR="00C54A03" w:rsidRPr="00A55470" w:rsidRDefault="00C54A03" w:rsidP="00413D96">
      <w:pPr>
        <w:ind w:left="1440" w:hanging="360"/>
        <w:jc w:val="both"/>
        <w:rPr>
          <w:rFonts w:ascii="Arial" w:hAnsi="Arial" w:cs="Arial"/>
          <w:color w:val="000000"/>
          <w:sz w:val="18"/>
          <w:szCs w:val="18"/>
        </w:rPr>
      </w:pPr>
    </w:p>
    <w:p w14:paraId="1328CA01" w14:textId="33D23B85" w:rsidR="004A4E16" w:rsidRPr="00A55470" w:rsidRDefault="004A4E16" w:rsidP="00413D96">
      <w:pPr>
        <w:pStyle w:val="ListParagraph"/>
        <w:numPr>
          <w:ilvl w:val="0"/>
          <w:numId w:val="33"/>
        </w:numPr>
        <w:spacing w:after="0" w:line="240" w:lineRule="auto"/>
        <w:jc w:val="both"/>
        <w:rPr>
          <w:rFonts w:ascii="Arial" w:hAnsi="Arial" w:cs="Arial"/>
          <w:color w:val="000000"/>
          <w:sz w:val="18"/>
          <w:szCs w:val="18"/>
        </w:rPr>
      </w:pPr>
      <w:r w:rsidRPr="00A55470">
        <w:rPr>
          <w:rFonts w:ascii="Arial" w:hAnsi="Arial" w:cs="Arial"/>
          <w:color w:val="000000"/>
          <w:sz w:val="18"/>
          <w:szCs w:val="18"/>
        </w:rPr>
        <w:t>FVOCI: Financial assets that are held for i) collection of contractual cash flows</w:t>
      </w:r>
      <w:r w:rsidR="00206C6B" w:rsidRPr="00A55470">
        <w:rPr>
          <w:rFonts w:ascii="Arial" w:hAnsi="Arial" w:cs="Arial"/>
          <w:color w:val="000000"/>
          <w:sz w:val="18"/>
          <w:szCs w:val="18"/>
        </w:rPr>
        <w:t xml:space="preserve"> where the assets’ cash flows represent solely payments of principal and interest</w:t>
      </w:r>
      <w:r w:rsidRPr="00A55470">
        <w:rPr>
          <w:rFonts w:ascii="Arial" w:hAnsi="Arial" w:cs="Arial"/>
          <w:color w:val="000000"/>
          <w:sz w:val="18"/>
          <w:szCs w:val="18"/>
        </w:rPr>
        <w:t>; and ii) for selling the financial assets</w:t>
      </w:r>
      <w:r w:rsidR="00206C6B" w:rsidRPr="00A55470">
        <w:rPr>
          <w:rFonts w:ascii="Arial" w:hAnsi="Arial" w:cs="Arial"/>
          <w:color w:val="000000"/>
          <w:sz w:val="18"/>
          <w:szCs w:val="18"/>
        </w:rPr>
        <w:t xml:space="preserve"> </w:t>
      </w:r>
      <w:r w:rsidRPr="00A55470">
        <w:rPr>
          <w:rFonts w:ascii="Arial" w:hAnsi="Arial" w:cs="Arial"/>
          <w:color w:val="000000"/>
          <w:sz w:val="18"/>
          <w:szCs w:val="18"/>
        </w:rPr>
        <w:t>are measured at FVOCI. Movements in the carrying amount are taken through other comprehensive income (OCI), except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other income. Foreign exchange gains and losses are presented in other gains/(losses). Impairment expenses are presented separately in the statement of profit or loss.</w:t>
      </w:r>
    </w:p>
    <w:p w14:paraId="59F8E02D" w14:textId="1EDA3313" w:rsidR="00C54A03" w:rsidRPr="00A55470" w:rsidRDefault="00C54A03" w:rsidP="00413D96">
      <w:pPr>
        <w:ind w:left="1440" w:hanging="360"/>
        <w:jc w:val="both"/>
        <w:rPr>
          <w:rFonts w:ascii="Arial" w:hAnsi="Arial" w:cs="Arial"/>
          <w:color w:val="000000"/>
          <w:sz w:val="18"/>
          <w:szCs w:val="18"/>
        </w:rPr>
      </w:pPr>
    </w:p>
    <w:p w14:paraId="70EB5DF7" w14:textId="699A6FB5" w:rsidR="0086555F" w:rsidRPr="00A55470" w:rsidRDefault="00F458C1" w:rsidP="00413D96">
      <w:pPr>
        <w:pStyle w:val="ListParagraph"/>
        <w:numPr>
          <w:ilvl w:val="0"/>
          <w:numId w:val="34"/>
        </w:numPr>
        <w:spacing w:after="0" w:line="240" w:lineRule="auto"/>
        <w:ind w:left="1440"/>
        <w:jc w:val="both"/>
        <w:rPr>
          <w:rFonts w:ascii="Arial" w:hAnsi="Arial" w:cs="Arial"/>
          <w:color w:val="000000"/>
          <w:spacing w:val="-2"/>
          <w:sz w:val="18"/>
          <w:szCs w:val="18"/>
        </w:rPr>
      </w:pPr>
      <w:r w:rsidRPr="00A55470">
        <w:rPr>
          <w:rFonts w:ascii="Arial" w:hAnsi="Arial" w:cs="Arial"/>
          <w:color w:val="000000"/>
          <w:spacing w:val="-2"/>
          <w:sz w:val="18"/>
          <w:szCs w:val="18"/>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34DEA5A1" w14:textId="77777777" w:rsidR="0086555F" w:rsidRPr="00A55470" w:rsidRDefault="0086555F" w:rsidP="00413D96">
      <w:pPr>
        <w:ind w:left="1080"/>
        <w:jc w:val="both"/>
        <w:rPr>
          <w:rFonts w:ascii="Arial" w:hAnsi="Arial" w:cs="Arial"/>
          <w:color w:val="000000"/>
          <w:sz w:val="18"/>
          <w:szCs w:val="18"/>
        </w:rPr>
      </w:pPr>
    </w:p>
    <w:p w14:paraId="4F39BD67" w14:textId="77777777" w:rsidR="00A114FF" w:rsidRPr="00A55470" w:rsidRDefault="00A114FF" w:rsidP="00413D96">
      <w:pPr>
        <w:ind w:left="1080"/>
        <w:jc w:val="both"/>
        <w:rPr>
          <w:rFonts w:ascii="Arial" w:hAnsi="Arial" w:cs="Arial"/>
          <w:color w:val="000000"/>
          <w:sz w:val="18"/>
          <w:szCs w:val="18"/>
        </w:rPr>
      </w:pPr>
      <w:r w:rsidRPr="00A55470">
        <w:rPr>
          <w:rFonts w:ascii="Arial" w:hAnsi="Arial" w:cs="Arial"/>
          <w:color w:val="000000"/>
          <w:sz w:val="18"/>
          <w:szCs w:val="18"/>
        </w:rPr>
        <w:t>The Group reclassifies debt investments when and only when its business model for managing those assets changes.</w:t>
      </w:r>
    </w:p>
    <w:p w14:paraId="08BD13E6" w14:textId="77777777" w:rsidR="000A3636" w:rsidRPr="00A55470" w:rsidRDefault="000A3636" w:rsidP="00413D96">
      <w:pPr>
        <w:ind w:left="1080"/>
        <w:jc w:val="both"/>
        <w:rPr>
          <w:rFonts w:ascii="Arial" w:hAnsi="Arial" w:cs="Arial"/>
          <w:color w:val="000000"/>
          <w:sz w:val="18"/>
          <w:szCs w:val="18"/>
        </w:rPr>
      </w:pPr>
    </w:p>
    <w:p w14:paraId="70E1DF76" w14:textId="77777777" w:rsidR="00A22AE0" w:rsidRPr="00A55470" w:rsidRDefault="00A22AE0" w:rsidP="00413D96">
      <w:pPr>
        <w:ind w:left="1080"/>
        <w:jc w:val="both"/>
        <w:rPr>
          <w:rFonts w:ascii="Arial" w:eastAsia="Ink Free" w:hAnsi="Arial" w:cs="Arial"/>
          <w:i/>
          <w:iCs/>
          <w:spacing w:val="-4"/>
          <w:sz w:val="18"/>
          <w:szCs w:val="18"/>
          <w:lang w:eastAsia="en-GB"/>
        </w:rPr>
      </w:pPr>
      <w:r w:rsidRPr="00A55470">
        <w:rPr>
          <w:rFonts w:ascii="Arial" w:eastAsia="Ink Free" w:hAnsi="Arial" w:cs="Arial"/>
          <w:i/>
          <w:iCs/>
          <w:spacing w:val="-4"/>
          <w:sz w:val="18"/>
          <w:szCs w:val="18"/>
          <w:lang w:eastAsia="en-GB"/>
        </w:rPr>
        <w:t>Equity instruments</w:t>
      </w:r>
    </w:p>
    <w:p w14:paraId="2446AF86" w14:textId="77777777" w:rsidR="00A22AE0" w:rsidRPr="00A55470" w:rsidRDefault="00A22AE0" w:rsidP="00413D96">
      <w:pPr>
        <w:ind w:left="1080"/>
        <w:jc w:val="both"/>
        <w:rPr>
          <w:rFonts w:ascii="Arial" w:eastAsia="Arial" w:hAnsi="Arial" w:cs="Arial"/>
          <w:sz w:val="18"/>
          <w:szCs w:val="18"/>
          <w:lang w:eastAsia="en-GB"/>
        </w:rPr>
      </w:pPr>
    </w:p>
    <w:p w14:paraId="46C872AF" w14:textId="0872AC71" w:rsidR="00A22AE0" w:rsidRPr="00A55470" w:rsidRDefault="00A22AE0" w:rsidP="00413D96">
      <w:pPr>
        <w:ind w:left="1080"/>
        <w:jc w:val="both"/>
        <w:rPr>
          <w:rFonts w:ascii="Arial" w:eastAsia="Arial" w:hAnsi="Arial" w:cs="Arial"/>
          <w:spacing w:val="-2"/>
          <w:sz w:val="18"/>
          <w:szCs w:val="18"/>
          <w:lang w:eastAsia="en-GB"/>
        </w:rPr>
      </w:pPr>
      <w:r w:rsidRPr="00A55470">
        <w:rPr>
          <w:rFonts w:ascii="Arial" w:eastAsia="Arial" w:hAnsi="Arial" w:cs="Arial"/>
          <w:spacing w:val="-2"/>
          <w:sz w:val="18"/>
          <w:szCs w:val="18"/>
          <w:lang w:eastAsia="en-GB"/>
        </w:rPr>
        <w:t xml:space="preserve">The Group measures all equity investments at fair value and changes in the fair value are recognised in other comprehensive income. There is no subsequent reclassification of fair value gains and losses to profit or loss following the derecognition of the investment. Impairment losses (and reversal of impairment losses) are not reported separately from other changes in fair value. Dividends from such investments continue to be recognised in profit or loss as dividend income when the right to receive payments is established. </w:t>
      </w:r>
    </w:p>
    <w:p w14:paraId="65312703" w14:textId="431F6BA6" w:rsidR="000A0FD8" w:rsidRPr="00A55470" w:rsidRDefault="000A0FD8">
      <w:pPr>
        <w:rPr>
          <w:rFonts w:ascii="Arial" w:hAnsi="Arial" w:cs="Arial"/>
          <w:color w:val="000000"/>
          <w:sz w:val="16"/>
          <w:szCs w:val="16"/>
          <w:cs/>
        </w:rPr>
      </w:pPr>
      <w:r w:rsidRPr="00A55470">
        <w:rPr>
          <w:rFonts w:ascii="Arial" w:hAnsi="Arial" w:cs="Arial"/>
          <w:color w:val="000000"/>
          <w:sz w:val="16"/>
          <w:szCs w:val="16"/>
          <w:cs/>
        </w:rPr>
        <w:br w:type="page"/>
      </w:r>
    </w:p>
    <w:p w14:paraId="277191CD" w14:textId="77777777" w:rsidR="00C54A03" w:rsidRPr="00A55470" w:rsidRDefault="00C54A03" w:rsidP="00413D96">
      <w:pPr>
        <w:ind w:left="1080"/>
        <w:jc w:val="both"/>
        <w:rPr>
          <w:rFonts w:ascii="Arial" w:hAnsi="Arial" w:cs="Arial"/>
          <w:color w:val="000000"/>
          <w:sz w:val="16"/>
          <w:szCs w:val="16"/>
        </w:rPr>
      </w:pPr>
    </w:p>
    <w:p w14:paraId="430A98C9" w14:textId="1547CC69" w:rsidR="00C54A03" w:rsidRPr="00A55470" w:rsidRDefault="0074147B" w:rsidP="00134742">
      <w:pPr>
        <w:pStyle w:val="NoSpacing"/>
        <w:ind w:left="1080" w:hanging="540"/>
        <w:jc w:val="both"/>
        <w:outlineLvl w:val="3"/>
        <w:rPr>
          <w:rFonts w:ascii="Arial" w:hAnsi="Arial" w:cs="Arial"/>
          <w:color w:val="000000"/>
          <w:sz w:val="18"/>
          <w:szCs w:val="18"/>
        </w:rPr>
      </w:pPr>
      <w:r w:rsidRPr="00A55470">
        <w:rPr>
          <w:rFonts w:ascii="Arial" w:hAnsi="Arial" w:cs="Arial"/>
          <w:color w:val="000000"/>
          <w:sz w:val="18"/>
          <w:szCs w:val="18"/>
          <w:lang w:val="en-GB"/>
        </w:rPr>
        <w:t>4</w:t>
      </w:r>
      <w:r w:rsidR="00C54A03" w:rsidRPr="00A55470">
        <w:rPr>
          <w:rFonts w:ascii="Arial" w:hAnsi="Arial" w:cs="Arial"/>
          <w:color w:val="000000"/>
          <w:sz w:val="18"/>
          <w:szCs w:val="18"/>
        </w:rPr>
        <w:t>.</w:t>
      </w:r>
      <w:r w:rsidR="00A1321E" w:rsidRPr="00A55470">
        <w:rPr>
          <w:rFonts w:ascii="Arial" w:hAnsi="Arial" w:cs="Arial"/>
          <w:color w:val="000000"/>
          <w:sz w:val="18"/>
          <w:szCs w:val="18"/>
          <w:lang w:val="en-GB"/>
        </w:rPr>
        <w:t>6</w:t>
      </w:r>
      <w:r w:rsidR="00C54A03" w:rsidRPr="00A55470">
        <w:rPr>
          <w:rFonts w:ascii="Arial" w:hAnsi="Arial" w:cs="Arial"/>
          <w:color w:val="000000"/>
          <w:sz w:val="18"/>
          <w:szCs w:val="18"/>
        </w:rPr>
        <w:t>.</w:t>
      </w:r>
      <w:r w:rsidR="00A1321E" w:rsidRPr="00A55470">
        <w:rPr>
          <w:rFonts w:ascii="Arial" w:hAnsi="Arial" w:cs="Arial"/>
          <w:color w:val="000000"/>
          <w:sz w:val="18"/>
          <w:szCs w:val="18"/>
          <w:lang w:val="en-GB"/>
        </w:rPr>
        <w:t>3</w:t>
      </w:r>
      <w:r w:rsidR="00C54A03" w:rsidRPr="00A55470">
        <w:rPr>
          <w:rFonts w:ascii="Arial" w:hAnsi="Arial" w:cs="Arial"/>
          <w:color w:val="000000"/>
          <w:sz w:val="18"/>
          <w:szCs w:val="18"/>
        </w:rPr>
        <w:tab/>
        <w:t>Impairment</w:t>
      </w:r>
    </w:p>
    <w:p w14:paraId="0894270C" w14:textId="77777777" w:rsidR="00C54A03" w:rsidRPr="00A55470" w:rsidRDefault="00C54A03" w:rsidP="00134742">
      <w:pPr>
        <w:ind w:left="1080"/>
        <w:jc w:val="both"/>
        <w:rPr>
          <w:rFonts w:ascii="Arial" w:hAnsi="Arial" w:cs="Arial"/>
          <w:color w:val="000000"/>
          <w:sz w:val="16"/>
          <w:szCs w:val="16"/>
        </w:rPr>
      </w:pPr>
    </w:p>
    <w:p w14:paraId="36AAAA89" w14:textId="791852A9" w:rsidR="00C54A03" w:rsidRPr="00A55470" w:rsidRDefault="000E642C" w:rsidP="00134742">
      <w:pPr>
        <w:ind w:left="1080"/>
        <w:jc w:val="both"/>
        <w:rPr>
          <w:rFonts w:ascii="Arial" w:hAnsi="Arial" w:cs="Arial"/>
          <w:color w:val="000000"/>
          <w:spacing w:val="-6"/>
          <w:sz w:val="18"/>
          <w:szCs w:val="18"/>
        </w:rPr>
      </w:pPr>
      <w:r w:rsidRPr="00A55470">
        <w:rPr>
          <w:rFonts w:ascii="Arial" w:hAnsi="Arial" w:cs="Arial"/>
          <w:color w:val="000000"/>
          <w:spacing w:val="-6"/>
          <w:sz w:val="18"/>
          <w:szCs w:val="18"/>
        </w:rPr>
        <w:t>T</w:t>
      </w:r>
      <w:r w:rsidR="00C54A03" w:rsidRPr="00A55470">
        <w:rPr>
          <w:rFonts w:ascii="Arial" w:hAnsi="Arial" w:cs="Arial"/>
          <w:color w:val="000000"/>
          <w:spacing w:val="-6"/>
          <w:sz w:val="18"/>
          <w:szCs w:val="18"/>
        </w:rPr>
        <w:t xml:space="preserve">he Group applies the TFRS </w:t>
      </w:r>
      <w:r w:rsidR="00A1321E" w:rsidRPr="00A55470">
        <w:rPr>
          <w:rFonts w:ascii="Arial" w:hAnsi="Arial" w:cs="Arial"/>
          <w:color w:val="000000"/>
          <w:spacing w:val="-6"/>
          <w:sz w:val="18"/>
          <w:szCs w:val="18"/>
        </w:rPr>
        <w:t>9</w:t>
      </w:r>
      <w:r w:rsidR="00C54A03" w:rsidRPr="00A55470">
        <w:rPr>
          <w:rFonts w:ascii="Arial" w:hAnsi="Arial" w:cs="Arial"/>
          <w:color w:val="000000"/>
          <w:spacing w:val="-6"/>
          <w:sz w:val="18"/>
          <w:szCs w:val="18"/>
        </w:rPr>
        <w:t xml:space="preserve"> simplified approach</w:t>
      </w:r>
      <w:r w:rsidR="002163D9" w:rsidRPr="00A55470">
        <w:rPr>
          <w:rFonts w:ascii="Arial" w:hAnsi="Arial" w:cs="Arial"/>
          <w:color w:val="000000"/>
          <w:spacing w:val="-6"/>
          <w:sz w:val="18"/>
          <w:szCs w:val="18"/>
          <w:cs/>
        </w:rPr>
        <w:t xml:space="preserve"> </w:t>
      </w:r>
      <w:r w:rsidR="002163D9" w:rsidRPr="00A55470">
        <w:rPr>
          <w:rFonts w:ascii="Arial" w:hAnsi="Arial" w:cs="Arial"/>
          <w:color w:val="000000"/>
          <w:spacing w:val="-6"/>
          <w:sz w:val="18"/>
          <w:szCs w:val="18"/>
          <w:lang w:val="en-US"/>
        </w:rPr>
        <w:t>and general approach</w:t>
      </w:r>
      <w:r w:rsidR="00C54A03" w:rsidRPr="00A55470">
        <w:rPr>
          <w:rFonts w:ascii="Arial" w:hAnsi="Arial" w:cs="Arial"/>
          <w:color w:val="000000"/>
          <w:spacing w:val="-6"/>
          <w:sz w:val="18"/>
          <w:szCs w:val="18"/>
        </w:rPr>
        <w:t xml:space="preserve"> in measuring the impairment of </w:t>
      </w:r>
      <w:r w:rsidR="00C54A03" w:rsidRPr="00A55470">
        <w:rPr>
          <w:rFonts w:ascii="Arial" w:eastAsia="Arial Unicode MS" w:hAnsi="Arial" w:cs="Arial"/>
          <w:color w:val="000000"/>
          <w:spacing w:val="-6"/>
          <w:sz w:val="18"/>
          <w:szCs w:val="18"/>
        </w:rPr>
        <w:t>trade receivables and lease receivables</w:t>
      </w:r>
      <w:r w:rsidR="00B04C1A" w:rsidRPr="00A55470">
        <w:rPr>
          <w:rFonts w:ascii="Arial" w:eastAsia="Arial Unicode MS" w:hAnsi="Arial" w:cs="Arial"/>
          <w:color w:val="000000"/>
          <w:spacing w:val="-6"/>
          <w:sz w:val="18"/>
          <w:szCs w:val="18"/>
        </w:rPr>
        <w:t xml:space="preserve"> under Power Purchase Agreement</w:t>
      </w:r>
      <w:r w:rsidR="00B9629D" w:rsidRPr="00A55470">
        <w:rPr>
          <w:rFonts w:ascii="Arial" w:eastAsia="Arial Unicode MS" w:hAnsi="Arial" w:cs="Arial"/>
          <w:color w:val="000000"/>
          <w:spacing w:val="-6"/>
          <w:sz w:val="18"/>
          <w:szCs w:val="18"/>
        </w:rPr>
        <w:t xml:space="preserve"> respectively</w:t>
      </w:r>
      <w:r w:rsidR="00B04C1A" w:rsidRPr="00A55470">
        <w:rPr>
          <w:rFonts w:ascii="Arial" w:hAnsi="Arial" w:cs="Arial"/>
          <w:color w:val="000000"/>
          <w:spacing w:val="-6"/>
          <w:sz w:val="18"/>
          <w:szCs w:val="18"/>
        </w:rPr>
        <w:t>,</w:t>
      </w:r>
      <w:r w:rsidR="00C54A03" w:rsidRPr="00A55470">
        <w:rPr>
          <w:rFonts w:ascii="Arial" w:hAnsi="Arial" w:cs="Arial"/>
          <w:color w:val="000000"/>
          <w:spacing w:val="-6"/>
          <w:sz w:val="18"/>
          <w:szCs w:val="18"/>
        </w:rPr>
        <w:t xml:space="preserve"> which applies lifetime expected credit loss, from initial recognition, for all </w:t>
      </w:r>
      <w:r w:rsidR="00C54A03" w:rsidRPr="00A55470">
        <w:rPr>
          <w:rFonts w:ascii="Arial" w:eastAsia="Arial Unicode MS" w:hAnsi="Arial" w:cs="Arial"/>
          <w:color w:val="000000"/>
          <w:spacing w:val="-6"/>
          <w:sz w:val="18"/>
          <w:szCs w:val="18"/>
        </w:rPr>
        <w:t>trade receivables and lease receivables</w:t>
      </w:r>
      <w:r w:rsidR="00C54A03" w:rsidRPr="00A55470">
        <w:rPr>
          <w:rFonts w:ascii="Arial" w:hAnsi="Arial" w:cs="Arial"/>
          <w:color w:val="000000"/>
          <w:spacing w:val="-6"/>
          <w:sz w:val="18"/>
          <w:szCs w:val="18"/>
        </w:rPr>
        <w:t xml:space="preserve"> under </w:t>
      </w:r>
      <w:r w:rsidR="00B04C1A" w:rsidRPr="00A55470">
        <w:rPr>
          <w:rFonts w:ascii="Arial" w:eastAsia="Arial Unicode MS" w:hAnsi="Arial" w:cs="Arial"/>
          <w:color w:val="000000"/>
          <w:spacing w:val="-6"/>
          <w:sz w:val="18"/>
          <w:szCs w:val="18"/>
        </w:rPr>
        <w:t>Power Purchase Agreement.</w:t>
      </w:r>
    </w:p>
    <w:p w14:paraId="4C5D25EE" w14:textId="77777777" w:rsidR="00C54A03" w:rsidRPr="00A55470" w:rsidRDefault="00C54A03" w:rsidP="00134742">
      <w:pPr>
        <w:pStyle w:val="BlockText"/>
        <w:ind w:left="1080" w:right="0"/>
        <w:rPr>
          <w:rFonts w:ascii="Arial" w:hAnsi="Arial" w:cs="Arial"/>
          <w:color w:val="000000"/>
          <w:spacing w:val="-6"/>
          <w:sz w:val="16"/>
          <w:szCs w:val="16"/>
        </w:rPr>
      </w:pPr>
    </w:p>
    <w:p w14:paraId="2C850556" w14:textId="77777777" w:rsidR="00C54A03" w:rsidRPr="00A55470" w:rsidRDefault="00C54A03" w:rsidP="00134742">
      <w:pPr>
        <w:pStyle w:val="BlockText"/>
        <w:ind w:left="1080" w:right="0"/>
        <w:rPr>
          <w:rFonts w:ascii="Arial" w:eastAsia="Arial Unicode MS" w:hAnsi="Arial" w:cs="Arial"/>
          <w:color w:val="000000"/>
          <w:spacing w:val="-6"/>
          <w:sz w:val="18"/>
          <w:szCs w:val="18"/>
        </w:rPr>
      </w:pPr>
      <w:r w:rsidRPr="00A55470">
        <w:rPr>
          <w:rFonts w:ascii="Arial" w:hAnsi="Arial" w:cs="Arial"/>
          <w:color w:val="000000"/>
          <w:spacing w:val="-6"/>
          <w:sz w:val="18"/>
          <w:szCs w:val="18"/>
        </w:rPr>
        <w:t>To measure the expected credit losses</w:t>
      </w:r>
      <w:r w:rsidR="00215470" w:rsidRPr="00A55470">
        <w:rPr>
          <w:rFonts w:ascii="Arial" w:hAnsi="Arial" w:cs="Arial"/>
          <w:color w:val="000000"/>
          <w:spacing w:val="-6"/>
          <w:sz w:val="18"/>
          <w:szCs w:val="18"/>
          <w:cs/>
        </w:rPr>
        <w:t xml:space="preserve"> </w:t>
      </w:r>
      <w:r w:rsidR="00215470" w:rsidRPr="00A55470">
        <w:rPr>
          <w:rFonts w:ascii="Arial" w:hAnsi="Arial" w:cs="Arial"/>
          <w:color w:val="000000"/>
          <w:spacing w:val="-6"/>
          <w:sz w:val="18"/>
          <w:szCs w:val="18"/>
        </w:rPr>
        <w:t>by using simplified approach</w:t>
      </w:r>
      <w:r w:rsidRPr="00A55470">
        <w:rPr>
          <w:rFonts w:ascii="Arial" w:hAnsi="Arial" w:cs="Arial"/>
          <w:color w:val="000000"/>
          <w:spacing w:val="-6"/>
          <w:sz w:val="18"/>
          <w:szCs w:val="18"/>
        </w:rPr>
        <w:t>,</w:t>
      </w:r>
      <w:r w:rsidR="00215470" w:rsidRPr="00A55470">
        <w:rPr>
          <w:rFonts w:ascii="Arial" w:hAnsi="Arial" w:cs="Arial"/>
          <w:color w:val="000000"/>
          <w:spacing w:val="-6"/>
          <w:sz w:val="18"/>
          <w:szCs w:val="18"/>
        </w:rPr>
        <w:t xml:space="preserve"> the management</w:t>
      </w:r>
      <w:r w:rsidRPr="00A55470">
        <w:rPr>
          <w:rFonts w:ascii="Arial" w:hAnsi="Arial" w:cs="Arial"/>
          <w:color w:val="000000"/>
          <w:spacing w:val="-6"/>
          <w:sz w:val="18"/>
          <w:szCs w:val="18"/>
        </w:rPr>
        <w:t xml:space="preserve"> grouped</w:t>
      </w:r>
      <w:r w:rsidR="00215470" w:rsidRPr="00A55470">
        <w:rPr>
          <w:rFonts w:ascii="Arial" w:hAnsi="Arial" w:cs="Arial"/>
          <w:color w:val="000000"/>
          <w:spacing w:val="-6"/>
          <w:sz w:val="18"/>
          <w:szCs w:val="18"/>
        </w:rPr>
        <w:t xml:space="preserve"> the receivables</w:t>
      </w:r>
      <w:r w:rsidRPr="00A55470">
        <w:rPr>
          <w:rFonts w:ascii="Arial" w:hAnsi="Arial" w:cs="Arial"/>
          <w:color w:val="000000"/>
          <w:spacing w:val="-6"/>
          <w:sz w:val="18"/>
          <w:szCs w:val="18"/>
        </w:rPr>
        <w:t xml:space="preserve">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 </w:t>
      </w:r>
      <w:r w:rsidR="00EA7A67" w:rsidRPr="00A55470">
        <w:rPr>
          <w:rFonts w:ascii="Arial" w:hAnsi="Arial" w:cs="Arial"/>
          <w:color w:val="000000"/>
          <w:spacing w:val="-6"/>
          <w:sz w:val="18"/>
          <w:szCs w:val="18"/>
        </w:rPr>
        <w:t xml:space="preserve">In addition to the simplified approach, the management applies </w:t>
      </w:r>
      <w:r w:rsidR="00B04C1A" w:rsidRPr="00A55470">
        <w:rPr>
          <w:rFonts w:ascii="Arial" w:eastAsia="Arial Unicode MS" w:hAnsi="Arial" w:cs="Arial"/>
          <w:color w:val="000000"/>
          <w:spacing w:val="-6"/>
          <w:sz w:val="18"/>
          <w:szCs w:val="18"/>
        </w:rPr>
        <w:t xml:space="preserve">the </w:t>
      </w:r>
      <w:r w:rsidRPr="00A55470">
        <w:rPr>
          <w:rFonts w:ascii="Arial" w:eastAsia="Arial Unicode MS" w:hAnsi="Arial" w:cs="Arial"/>
          <w:color w:val="000000"/>
          <w:spacing w:val="-6"/>
          <w:sz w:val="18"/>
          <w:szCs w:val="18"/>
        </w:rPr>
        <w:t>general approach,</w:t>
      </w:r>
      <w:r w:rsidR="00EA7A67" w:rsidRPr="00A55470">
        <w:rPr>
          <w:rFonts w:ascii="Arial" w:eastAsia="Arial Unicode MS" w:hAnsi="Arial" w:cs="Arial"/>
          <w:color w:val="000000"/>
          <w:spacing w:val="-6"/>
          <w:sz w:val="18"/>
          <w:szCs w:val="18"/>
        </w:rPr>
        <w:t xml:space="preserve"> which is to</w:t>
      </w:r>
      <w:r w:rsidR="00215470" w:rsidRPr="00A55470">
        <w:rPr>
          <w:rFonts w:ascii="Arial" w:eastAsia="Arial Unicode MS" w:hAnsi="Arial" w:cs="Arial"/>
          <w:color w:val="000000"/>
          <w:spacing w:val="-6"/>
          <w:sz w:val="18"/>
          <w:szCs w:val="18"/>
        </w:rPr>
        <w:t xml:space="preserve"> consider the individual assessments by</w:t>
      </w:r>
      <w:r w:rsidRPr="00A55470">
        <w:rPr>
          <w:rFonts w:ascii="Arial" w:eastAsia="Arial Unicode MS" w:hAnsi="Arial" w:cs="Arial"/>
          <w:color w:val="000000"/>
          <w:spacing w:val="-6"/>
          <w:sz w:val="18"/>
          <w:szCs w:val="18"/>
        </w:rPr>
        <w:t xml:space="preserve"> us</w:t>
      </w:r>
      <w:r w:rsidR="00215470" w:rsidRPr="00A55470">
        <w:rPr>
          <w:rFonts w:ascii="Arial" w:eastAsia="Arial Unicode MS" w:hAnsi="Arial" w:cs="Arial"/>
          <w:color w:val="000000"/>
          <w:spacing w:val="-6"/>
          <w:sz w:val="18"/>
          <w:szCs w:val="18"/>
        </w:rPr>
        <w:t>ing</w:t>
      </w:r>
      <w:r w:rsidRPr="00A55470">
        <w:rPr>
          <w:rFonts w:ascii="Arial" w:eastAsia="Arial Unicode MS" w:hAnsi="Arial" w:cs="Arial"/>
          <w:color w:val="000000"/>
          <w:spacing w:val="-6"/>
          <w:sz w:val="18"/>
          <w:szCs w:val="18"/>
        </w:rPr>
        <w:t xml:space="preserve"> the discounted cashflow method. For this, management uses a</w:t>
      </w:r>
      <w:r w:rsidR="00215470" w:rsidRPr="00A55470">
        <w:rPr>
          <w:rFonts w:ascii="Arial" w:eastAsia="Arial Unicode MS" w:hAnsi="Arial" w:cs="Arial"/>
          <w:color w:val="000000"/>
          <w:spacing w:val="-6"/>
          <w:sz w:val="18"/>
          <w:szCs w:val="18"/>
        </w:rPr>
        <w:t xml:space="preserve">n </w:t>
      </w:r>
      <w:r w:rsidRPr="00A55470">
        <w:rPr>
          <w:rStyle w:val="Emphasis"/>
          <w:rFonts w:ascii="Arial" w:hAnsi="Arial" w:cs="Arial"/>
          <w:i w:val="0"/>
          <w:iCs w:val="0"/>
          <w:color w:val="000000"/>
          <w:spacing w:val="-6"/>
          <w:sz w:val="18"/>
          <w:szCs w:val="18"/>
        </w:rPr>
        <w:t>estimate debtor’s future cash flows</w:t>
      </w:r>
      <w:r w:rsidRPr="00A55470">
        <w:rPr>
          <w:rFonts w:ascii="Arial" w:eastAsia="Arial Unicode MS" w:hAnsi="Arial" w:cs="Arial"/>
          <w:color w:val="000000"/>
          <w:spacing w:val="-6"/>
          <w:sz w:val="18"/>
          <w:szCs w:val="18"/>
        </w:rPr>
        <w:t xml:space="preserve"> based on the original effective interest rate.</w:t>
      </w:r>
    </w:p>
    <w:p w14:paraId="5E1C3ED2" w14:textId="77777777" w:rsidR="00413D96" w:rsidRPr="00A55470" w:rsidRDefault="00413D96" w:rsidP="00134742">
      <w:pPr>
        <w:ind w:left="1080"/>
        <w:jc w:val="both"/>
        <w:rPr>
          <w:rFonts w:ascii="Arial" w:hAnsi="Arial" w:cs="Arial"/>
          <w:color w:val="000000"/>
          <w:spacing w:val="-3"/>
          <w:sz w:val="16"/>
          <w:szCs w:val="16"/>
        </w:rPr>
      </w:pPr>
    </w:p>
    <w:p w14:paraId="20AC3980" w14:textId="5FA2614A" w:rsidR="00C54A03" w:rsidRPr="00A55470" w:rsidRDefault="000A75D4" w:rsidP="00134742">
      <w:pPr>
        <w:ind w:left="1080"/>
        <w:jc w:val="both"/>
        <w:rPr>
          <w:rFonts w:ascii="Arial" w:hAnsi="Arial" w:cs="Arial"/>
          <w:color w:val="000000"/>
          <w:spacing w:val="-3"/>
          <w:sz w:val="18"/>
          <w:szCs w:val="18"/>
        </w:rPr>
      </w:pPr>
      <w:r w:rsidRPr="00A55470">
        <w:rPr>
          <w:rFonts w:ascii="Arial" w:hAnsi="Arial" w:cs="Arial"/>
          <w:color w:val="000000"/>
          <w:spacing w:val="-3"/>
          <w:sz w:val="18"/>
          <w:szCs w:val="18"/>
        </w:rPr>
        <w:t xml:space="preserve">For other financial assets carried at amortised cost and FVOCI, the Group applies TFRS </w:t>
      </w:r>
      <w:r w:rsidR="00A1321E" w:rsidRPr="00A55470">
        <w:rPr>
          <w:rFonts w:ascii="Arial" w:hAnsi="Arial" w:cs="Arial"/>
          <w:color w:val="000000"/>
          <w:spacing w:val="-3"/>
          <w:sz w:val="18"/>
          <w:szCs w:val="18"/>
        </w:rPr>
        <w:t>9</w:t>
      </w:r>
      <w:r w:rsidRPr="00A55470">
        <w:rPr>
          <w:rFonts w:ascii="Arial" w:hAnsi="Arial" w:cs="Arial"/>
          <w:color w:val="000000"/>
          <w:spacing w:val="-3"/>
          <w:sz w:val="18"/>
          <w:szCs w:val="18"/>
        </w:rPr>
        <w:t xml:space="preserve"> general approach in measuring the impairment of those financial assets. Under the general approach, the </w:t>
      </w:r>
      <w:r w:rsidR="00A1321E" w:rsidRPr="00A55470">
        <w:rPr>
          <w:rFonts w:ascii="Arial" w:hAnsi="Arial" w:cs="Arial"/>
          <w:color w:val="000000"/>
          <w:spacing w:val="-3"/>
          <w:sz w:val="18"/>
          <w:szCs w:val="18"/>
        </w:rPr>
        <w:t>12</w:t>
      </w:r>
      <w:r w:rsidRPr="00A55470">
        <w:rPr>
          <w:rFonts w:ascii="Arial" w:hAnsi="Arial" w:cs="Arial"/>
          <w:color w:val="000000"/>
          <w:spacing w:val="-3"/>
          <w:sz w:val="18"/>
          <w:szCs w:val="18"/>
        </w:rPr>
        <w:t>-month or the lifetime expected credit loss is applied depending on whether there has been a significant increase in credit risk since the initial recognition.</w:t>
      </w:r>
    </w:p>
    <w:p w14:paraId="32E043DB" w14:textId="77777777" w:rsidR="00B913A6" w:rsidRPr="00A55470" w:rsidRDefault="00B913A6" w:rsidP="00BD647D">
      <w:pPr>
        <w:ind w:left="1080"/>
        <w:jc w:val="both"/>
        <w:rPr>
          <w:rFonts w:ascii="Arial" w:hAnsi="Arial" w:cs="Arial"/>
          <w:color w:val="000000"/>
          <w:sz w:val="16"/>
          <w:szCs w:val="16"/>
        </w:rPr>
      </w:pPr>
    </w:p>
    <w:p w14:paraId="2EBBEC44" w14:textId="1B05AF89" w:rsidR="00202293" w:rsidRPr="00A55470" w:rsidRDefault="00B913A6" w:rsidP="000C3696">
      <w:pPr>
        <w:ind w:left="1080"/>
        <w:jc w:val="both"/>
        <w:rPr>
          <w:rFonts w:ascii="Arial" w:hAnsi="Arial" w:cs="Arial"/>
          <w:color w:val="000000"/>
          <w:spacing w:val="-3"/>
          <w:sz w:val="18"/>
          <w:szCs w:val="18"/>
        </w:rPr>
      </w:pPr>
      <w:r w:rsidRPr="00A55470">
        <w:rPr>
          <w:rFonts w:ascii="Arial" w:hAnsi="Arial" w:cs="Arial"/>
          <w:color w:val="000000"/>
          <w:spacing w:val="-3"/>
          <w:sz w:val="18"/>
          <w:szCs w:val="18"/>
        </w:rPr>
        <w:t>The Group assesses the credit risk of such financial assets at the end of each reporting period to determine whether there has been a significant increase in credit risk since initial recognition (comparing the risk of default occurring at the reporting date with the risk of default occurring at the date of initial recognition).</w:t>
      </w:r>
    </w:p>
    <w:p w14:paraId="0EF6AF59" w14:textId="77777777" w:rsidR="00A55470" w:rsidRDefault="00A55470" w:rsidP="00BD647D">
      <w:pPr>
        <w:ind w:left="1080"/>
        <w:jc w:val="both"/>
        <w:rPr>
          <w:rFonts w:ascii="Arial" w:hAnsi="Arial" w:cs="Arial"/>
          <w:color w:val="000000"/>
          <w:sz w:val="18"/>
          <w:szCs w:val="18"/>
        </w:rPr>
      </w:pPr>
    </w:p>
    <w:p w14:paraId="3C772DD2" w14:textId="69B990D8" w:rsidR="00C54A03" w:rsidRPr="00A55470" w:rsidRDefault="00C54A03" w:rsidP="00BD647D">
      <w:pPr>
        <w:ind w:left="1080"/>
        <w:jc w:val="both"/>
        <w:rPr>
          <w:rFonts w:ascii="Arial" w:hAnsi="Arial" w:cs="Arial"/>
          <w:color w:val="000000"/>
          <w:sz w:val="18"/>
          <w:szCs w:val="18"/>
        </w:rPr>
      </w:pPr>
      <w:r w:rsidRPr="00A55470">
        <w:rPr>
          <w:rFonts w:ascii="Arial" w:hAnsi="Arial" w:cs="Arial"/>
          <w:color w:val="000000"/>
          <w:sz w:val="18"/>
          <w:szCs w:val="18"/>
        </w:rPr>
        <w:t xml:space="preserve">The Group assesses expected credit loss by taking into consideration forward-looking information and past </w:t>
      </w:r>
      <w:r w:rsidRPr="00A55470">
        <w:rPr>
          <w:rFonts w:ascii="Arial" w:hAnsi="Arial" w:cs="Arial"/>
          <w:color w:val="000000"/>
          <w:spacing w:val="-2"/>
          <w:sz w:val="18"/>
          <w:szCs w:val="18"/>
        </w:rPr>
        <w:t>experiences. The expected credit loss is a probability-weighted estimate of credit losses (probability-weighted</w:t>
      </w:r>
      <w:r w:rsidRPr="00A55470">
        <w:rPr>
          <w:rFonts w:ascii="Arial" w:hAnsi="Arial" w:cs="Arial"/>
          <w:color w:val="000000"/>
          <w:sz w:val="18"/>
          <w:szCs w:val="18"/>
        </w:rPr>
        <w:t xml:space="preserve"> present value of estimated cash shortfall). The cash shortfall is the difference between all contractual cash flows that are due to the Group and all cash flows expected to receive, discounted at the original effective interest rate. </w:t>
      </w:r>
    </w:p>
    <w:p w14:paraId="43259D44" w14:textId="77777777" w:rsidR="00C54A03" w:rsidRPr="00A55470" w:rsidRDefault="00C54A03" w:rsidP="00F86DF6">
      <w:pPr>
        <w:ind w:left="1080"/>
        <w:jc w:val="both"/>
        <w:rPr>
          <w:rFonts w:ascii="Arial" w:hAnsi="Arial" w:cs="Arial"/>
          <w:color w:val="000000"/>
          <w:sz w:val="18"/>
          <w:szCs w:val="18"/>
        </w:rPr>
      </w:pPr>
    </w:p>
    <w:p w14:paraId="150F1A97" w14:textId="77777777" w:rsidR="00C54A03" w:rsidRPr="00A55470" w:rsidRDefault="00C54A03" w:rsidP="00BD647D">
      <w:pPr>
        <w:ind w:left="1080"/>
        <w:rPr>
          <w:rFonts w:ascii="Arial" w:hAnsi="Arial" w:cs="Arial"/>
          <w:color w:val="000000"/>
          <w:sz w:val="18"/>
          <w:szCs w:val="18"/>
        </w:rPr>
      </w:pPr>
      <w:r w:rsidRPr="00A55470">
        <w:rPr>
          <w:rFonts w:ascii="Arial" w:hAnsi="Arial" w:cs="Arial"/>
          <w:color w:val="000000"/>
          <w:sz w:val="18"/>
          <w:szCs w:val="18"/>
        </w:rPr>
        <w:t>When measuring expected credit losses, the Group reflects the following:</w:t>
      </w:r>
    </w:p>
    <w:p w14:paraId="7F7BC102" w14:textId="77777777" w:rsidR="00C54A03" w:rsidRPr="00A55470" w:rsidRDefault="00C54A03" w:rsidP="00F86DF6">
      <w:pPr>
        <w:ind w:left="1080"/>
        <w:jc w:val="both"/>
        <w:rPr>
          <w:rFonts w:ascii="Arial" w:hAnsi="Arial" w:cs="Arial"/>
          <w:color w:val="000000"/>
          <w:sz w:val="18"/>
          <w:szCs w:val="18"/>
        </w:rPr>
      </w:pPr>
    </w:p>
    <w:p w14:paraId="49A865BC" w14:textId="77777777" w:rsidR="00C54A03" w:rsidRPr="00A55470" w:rsidRDefault="00C54A03" w:rsidP="00A77CF6">
      <w:pPr>
        <w:pStyle w:val="ListParagraph"/>
        <w:numPr>
          <w:ilvl w:val="0"/>
          <w:numId w:val="6"/>
        </w:numPr>
        <w:spacing w:after="0" w:line="240" w:lineRule="auto"/>
        <w:ind w:left="1418" w:hanging="338"/>
        <w:jc w:val="both"/>
        <w:rPr>
          <w:rFonts w:ascii="Arial" w:hAnsi="Arial" w:cs="Arial"/>
          <w:color w:val="000000"/>
          <w:sz w:val="18"/>
          <w:szCs w:val="18"/>
        </w:rPr>
      </w:pPr>
      <w:r w:rsidRPr="00A55470">
        <w:rPr>
          <w:rFonts w:ascii="Arial" w:hAnsi="Arial" w:cs="Arial"/>
          <w:color w:val="000000"/>
          <w:sz w:val="18"/>
          <w:szCs w:val="18"/>
        </w:rPr>
        <w:t>probability-weighted estimated uncollectible amounts</w:t>
      </w:r>
    </w:p>
    <w:p w14:paraId="5C53A873" w14:textId="66C2C978" w:rsidR="00C54A03" w:rsidRPr="00A55470" w:rsidRDefault="00C54A03" w:rsidP="00A77CF6">
      <w:pPr>
        <w:pStyle w:val="ListParagraph"/>
        <w:numPr>
          <w:ilvl w:val="0"/>
          <w:numId w:val="6"/>
        </w:numPr>
        <w:spacing w:after="0" w:line="240" w:lineRule="auto"/>
        <w:ind w:left="1418" w:hanging="338"/>
        <w:jc w:val="both"/>
        <w:rPr>
          <w:rFonts w:ascii="Arial" w:hAnsi="Arial" w:cs="Arial"/>
          <w:color w:val="000000"/>
          <w:sz w:val="18"/>
          <w:szCs w:val="18"/>
        </w:rPr>
      </w:pPr>
      <w:r w:rsidRPr="00A55470">
        <w:rPr>
          <w:rFonts w:ascii="Arial" w:hAnsi="Arial" w:cs="Arial"/>
          <w:color w:val="000000"/>
          <w:sz w:val="18"/>
          <w:szCs w:val="18"/>
        </w:rPr>
        <w:t>time value of money</w:t>
      </w:r>
    </w:p>
    <w:p w14:paraId="107224BD" w14:textId="77777777" w:rsidR="00C54A03" w:rsidRPr="00A55470" w:rsidRDefault="00C54A03" w:rsidP="00A77CF6">
      <w:pPr>
        <w:pStyle w:val="ListParagraph"/>
        <w:numPr>
          <w:ilvl w:val="0"/>
          <w:numId w:val="6"/>
        </w:numPr>
        <w:spacing w:after="0" w:line="240" w:lineRule="auto"/>
        <w:ind w:left="1418" w:hanging="338"/>
        <w:jc w:val="both"/>
        <w:rPr>
          <w:rFonts w:ascii="Arial" w:hAnsi="Arial" w:cs="Arial"/>
          <w:color w:val="000000"/>
          <w:sz w:val="18"/>
          <w:szCs w:val="18"/>
        </w:rPr>
      </w:pPr>
      <w:r w:rsidRPr="00A55470">
        <w:rPr>
          <w:rFonts w:ascii="Arial" w:hAnsi="Arial" w:cs="Arial"/>
          <w:color w:val="000000"/>
          <w:spacing w:val="-4"/>
          <w:sz w:val="18"/>
          <w:szCs w:val="18"/>
        </w:rPr>
        <w:t>supportable and reasonable information as of the reporting date about past experience, current conditions</w:t>
      </w:r>
      <w:r w:rsidRPr="00A55470">
        <w:rPr>
          <w:rFonts w:ascii="Arial" w:hAnsi="Arial" w:cs="Arial"/>
          <w:color w:val="000000"/>
          <w:sz w:val="18"/>
          <w:szCs w:val="18"/>
        </w:rPr>
        <w:t xml:space="preserve"> and forecasts of future situations.</w:t>
      </w:r>
    </w:p>
    <w:p w14:paraId="05F81BCA" w14:textId="77777777" w:rsidR="00C54A03" w:rsidRPr="00A55470" w:rsidRDefault="00C54A03" w:rsidP="00F86DF6">
      <w:pPr>
        <w:ind w:left="1080"/>
        <w:jc w:val="both"/>
        <w:rPr>
          <w:rFonts w:ascii="Arial" w:hAnsi="Arial" w:cs="Arial"/>
          <w:color w:val="000000"/>
          <w:sz w:val="18"/>
          <w:szCs w:val="18"/>
        </w:rPr>
      </w:pPr>
    </w:p>
    <w:p w14:paraId="3CCD7CD0" w14:textId="2D88FCA5" w:rsidR="0086555F" w:rsidRPr="00A55470" w:rsidRDefault="00C54A03" w:rsidP="0086555F">
      <w:pPr>
        <w:ind w:left="1080"/>
        <w:jc w:val="both"/>
        <w:rPr>
          <w:rFonts w:ascii="Arial" w:hAnsi="Arial" w:cs="Arial"/>
          <w:color w:val="000000"/>
          <w:spacing w:val="-4"/>
          <w:sz w:val="18"/>
          <w:szCs w:val="18"/>
        </w:rPr>
      </w:pPr>
      <w:r w:rsidRPr="00A55470">
        <w:rPr>
          <w:rFonts w:ascii="Arial" w:hAnsi="Arial" w:cs="Arial"/>
          <w:color w:val="000000"/>
          <w:spacing w:val="-4"/>
          <w:sz w:val="18"/>
          <w:szCs w:val="18"/>
        </w:rPr>
        <w:t>Impairment and reversal of impairment losses are recognised in profit or loss and included in administrative expenses.</w:t>
      </w:r>
    </w:p>
    <w:p w14:paraId="238B8A87" w14:textId="77777777" w:rsidR="000A3636" w:rsidRPr="00A55470" w:rsidRDefault="000A3636" w:rsidP="007E582F">
      <w:pPr>
        <w:ind w:left="540"/>
        <w:jc w:val="thaiDistribute"/>
        <w:rPr>
          <w:rFonts w:ascii="Arial" w:hAnsi="Arial" w:cs="Arial"/>
          <w:color w:val="000000"/>
          <w:spacing w:val="-4"/>
          <w:sz w:val="18"/>
          <w:szCs w:val="18"/>
        </w:rPr>
      </w:pPr>
    </w:p>
    <w:p w14:paraId="3FD8FABF" w14:textId="1A218B17" w:rsidR="00C54A03" w:rsidRPr="00A55470" w:rsidRDefault="0074147B" w:rsidP="007E582F">
      <w:pPr>
        <w:pStyle w:val="Heading2"/>
        <w:keepNext w:val="0"/>
        <w:tabs>
          <w:tab w:val="left" w:pos="540"/>
        </w:tabs>
        <w:ind w:left="540" w:hanging="540"/>
        <w:jc w:val="left"/>
        <w:rPr>
          <w:rFonts w:ascii="Arial" w:hAnsi="Arial" w:cs="Arial"/>
          <w:color w:val="000000"/>
          <w:sz w:val="18"/>
          <w:szCs w:val="18"/>
          <w:lang w:val="en-GB"/>
        </w:rPr>
      </w:pPr>
      <w:r w:rsidRPr="00A55470">
        <w:rPr>
          <w:rFonts w:ascii="Arial" w:hAnsi="Arial" w:cs="Arial"/>
          <w:color w:val="000000"/>
          <w:sz w:val="18"/>
          <w:szCs w:val="18"/>
          <w:lang w:val="en-GB"/>
        </w:rPr>
        <w:t>4</w:t>
      </w:r>
      <w:r w:rsidR="00C54A03" w:rsidRPr="00A55470">
        <w:rPr>
          <w:rFonts w:ascii="Arial" w:hAnsi="Arial" w:cs="Arial"/>
          <w:color w:val="000000"/>
          <w:sz w:val="18"/>
          <w:szCs w:val="18"/>
          <w:lang w:val="en-GB"/>
        </w:rPr>
        <w:t>.</w:t>
      </w:r>
      <w:r w:rsidR="00A1321E" w:rsidRPr="00A55470">
        <w:rPr>
          <w:rFonts w:ascii="Arial" w:hAnsi="Arial" w:cs="Arial"/>
          <w:color w:val="000000"/>
          <w:sz w:val="18"/>
          <w:szCs w:val="18"/>
          <w:lang w:val="en-GB"/>
        </w:rPr>
        <w:t>7</w:t>
      </w:r>
      <w:r w:rsidR="00C54A03" w:rsidRPr="00A55470">
        <w:rPr>
          <w:rFonts w:ascii="Arial" w:hAnsi="Arial" w:cs="Arial"/>
          <w:color w:val="000000"/>
          <w:sz w:val="18"/>
          <w:szCs w:val="18"/>
          <w:lang w:val="en-GB"/>
        </w:rPr>
        <w:tab/>
        <w:t>Property, plant and equipment</w:t>
      </w:r>
    </w:p>
    <w:p w14:paraId="02183C65" w14:textId="77777777" w:rsidR="00C54A03" w:rsidRPr="00A55470" w:rsidRDefault="00C54A03" w:rsidP="007E582F">
      <w:pPr>
        <w:ind w:left="540"/>
        <w:jc w:val="both"/>
        <w:rPr>
          <w:rFonts w:ascii="Arial" w:hAnsi="Arial" w:cs="Arial"/>
          <w:color w:val="000000"/>
          <w:sz w:val="18"/>
          <w:szCs w:val="18"/>
        </w:rPr>
      </w:pPr>
    </w:p>
    <w:p w14:paraId="07341298" w14:textId="5F29476C" w:rsidR="00C54A03" w:rsidRPr="00A55470" w:rsidRDefault="00C54A03" w:rsidP="000A3636">
      <w:pPr>
        <w:ind w:left="540"/>
        <w:jc w:val="thaiDistribute"/>
        <w:rPr>
          <w:rFonts w:ascii="Arial" w:hAnsi="Arial" w:cs="Arial"/>
          <w:color w:val="000000"/>
          <w:sz w:val="18"/>
          <w:szCs w:val="18"/>
        </w:rPr>
      </w:pPr>
      <w:r w:rsidRPr="00A55470">
        <w:rPr>
          <w:rFonts w:ascii="Arial" w:hAnsi="Arial" w:cs="Arial"/>
          <w:color w:val="000000"/>
          <w:spacing w:val="-4"/>
          <w:sz w:val="18"/>
          <w:szCs w:val="18"/>
        </w:rPr>
        <w:t xml:space="preserve">Property, plant and equipment are stated at historical cost less accumulated depreciation and impairment </w:t>
      </w:r>
      <w:r w:rsidR="00F82C2D" w:rsidRPr="00A55470">
        <w:rPr>
          <w:rFonts w:ascii="Arial" w:hAnsi="Arial" w:cs="Arial"/>
          <w:color w:val="000000"/>
          <w:spacing w:val="-4"/>
          <w:sz w:val="18"/>
          <w:szCs w:val="18"/>
        </w:rPr>
        <w:t xml:space="preserve">loss </w:t>
      </w:r>
      <w:r w:rsidRPr="00A55470">
        <w:rPr>
          <w:rFonts w:ascii="Arial" w:hAnsi="Arial" w:cs="Arial"/>
          <w:color w:val="000000"/>
          <w:spacing w:val="-4"/>
          <w:sz w:val="18"/>
          <w:szCs w:val="18"/>
        </w:rPr>
        <w:t>(if any)</w:t>
      </w:r>
      <w:r w:rsidRPr="00A55470">
        <w:rPr>
          <w:rFonts w:ascii="Arial" w:hAnsi="Arial" w:cs="Arial"/>
          <w:color w:val="000000"/>
          <w:sz w:val="18"/>
          <w:szCs w:val="18"/>
        </w:rPr>
        <w:t xml:space="preserve">. </w:t>
      </w:r>
    </w:p>
    <w:p w14:paraId="482EC0B6" w14:textId="77777777" w:rsidR="009F3C4F" w:rsidRPr="00A55470" w:rsidRDefault="009F3C4F" w:rsidP="000A3636">
      <w:pPr>
        <w:ind w:left="540"/>
        <w:jc w:val="thaiDistribute"/>
        <w:rPr>
          <w:rFonts w:ascii="Arial" w:hAnsi="Arial" w:cs="Arial"/>
          <w:color w:val="000000"/>
          <w:sz w:val="18"/>
          <w:szCs w:val="18"/>
        </w:rPr>
      </w:pPr>
    </w:p>
    <w:p w14:paraId="4CCA2C68" w14:textId="77777777" w:rsidR="00EA6808" w:rsidRPr="00A55470" w:rsidRDefault="00EA6808" w:rsidP="00EA6808">
      <w:pPr>
        <w:ind w:left="540"/>
        <w:jc w:val="thaiDistribute"/>
        <w:rPr>
          <w:rFonts w:ascii="Arial" w:hAnsi="Arial" w:cs="Arial"/>
          <w:color w:val="000000"/>
          <w:spacing w:val="-4"/>
          <w:sz w:val="18"/>
          <w:szCs w:val="18"/>
        </w:rPr>
      </w:pPr>
      <w:r w:rsidRPr="00A55470">
        <w:rPr>
          <w:rFonts w:ascii="Arial" w:hAnsi="Arial" w:cs="Arial"/>
          <w:color w:val="000000"/>
          <w:spacing w:val="-4"/>
          <w:sz w:val="18"/>
          <w:szCs w:val="18"/>
        </w:rPr>
        <w:t>Land is not depreciated. Depreciation on other assets is calculated using the straight-line method to allocate their cost net of their residual values over their estimated useful lives, as follows:</w:t>
      </w:r>
    </w:p>
    <w:p w14:paraId="2CEB10A7" w14:textId="77777777" w:rsidR="00C54A03" w:rsidRPr="00A55470" w:rsidRDefault="00C54A03" w:rsidP="00413D96">
      <w:pPr>
        <w:ind w:left="540"/>
        <w:jc w:val="both"/>
        <w:rPr>
          <w:rFonts w:ascii="Arial" w:hAnsi="Arial" w:cs="Arial"/>
          <w:color w:val="000000"/>
          <w:sz w:val="18"/>
          <w:szCs w:val="18"/>
        </w:rPr>
      </w:pPr>
    </w:p>
    <w:tbl>
      <w:tblPr>
        <w:tblW w:w="9013" w:type="dxa"/>
        <w:tblInd w:w="450" w:type="dxa"/>
        <w:tblLayout w:type="fixed"/>
        <w:tblLook w:val="04A0" w:firstRow="1" w:lastRow="0" w:firstColumn="1" w:lastColumn="0" w:noHBand="0" w:noVBand="1"/>
      </w:tblPr>
      <w:tblGrid>
        <w:gridCol w:w="7470"/>
        <w:gridCol w:w="1543"/>
      </w:tblGrid>
      <w:tr w:rsidR="00C54A03" w:rsidRPr="00A55470" w14:paraId="12D2197D" w14:textId="77777777" w:rsidTr="004B78DD">
        <w:tc>
          <w:tcPr>
            <w:tcW w:w="7470" w:type="dxa"/>
            <w:vAlign w:val="bottom"/>
          </w:tcPr>
          <w:p w14:paraId="50EAA68A" w14:textId="77777777" w:rsidR="00C54A03" w:rsidRPr="00A55470" w:rsidRDefault="00C54A03" w:rsidP="00286DB3">
            <w:pPr>
              <w:pStyle w:val="Header"/>
              <w:tabs>
                <w:tab w:val="left" w:pos="720"/>
              </w:tabs>
              <w:ind w:left="-20"/>
              <w:rPr>
                <w:rFonts w:ascii="Arial" w:hAnsi="Arial" w:cs="Arial"/>
                <w:color w:val="000000"/>
                <w:spacing w:val="-2"/>
                <w:sz w:val="18"/>
                <w:szCs w:val="18"/>
              </w:rPr>
            </w:pPr>
          </w:p>
        </w:tc>
        <w:tc>
          <w:tcPr>
            <w:tcW w:w="1543" w:type="dxa"/>
            <w:vAlign w:val="bottom"/>
          </w:tcPr>
          <w:p w14:paraId="5503EE19" w14:textId="77777777" w:rsidR="00C54A03" w:rsidRPr="00A55470" w:rsidRDefault="00C54A03" w:rsidP="00BD647D">
            <w:pPr>
              <w:pStyle w:val="BodyTextIndent"/>
              <w:ind w:right="-72"/>
              <w:jc w:val="right"/>
              <w:rPr>
                <w:rFonts w:ascii="Arial" w:hAnsi="Arial" w:cs="Arial"/>
                <w:b/>
                <w:bCs/>
                <w:color w:val="000000"/>
                <w:sz w:val="18"/>
                <w:szCs w:val="18"/>
              </w:rPr>
            </w:pPr>
            <w:r w:rsidRPr="00A55470">
              <w:rPr>
                <w:rFonts w:ascii="Arial" w:hAnsi="Arial" w:cs="Arial"/>
                <w:b/>
                <w:bCs/>
                <w:color w:val="000000"/>
                <w:sz w:val="18"/>
                <w:szCs w:val="18"/>
              </w:rPr>
              <w:t>Years</w:t>
            </w:r>
          </w:p>
        </w:tc>
      </w:tr>
      <w:tr w:rsidR="00C54A03" w:rsidRPr="00A55470" w14:paraId="7D7C12CC" w14:textId="77777777" w:rsidTr="004B78DD">
        <w:tc>
          <w:tcPr>
            <w:tcW w:w="7470" w:type="dxa"/>
            <w:vAlign w:val="bottom"/>
          </w:tcPr>
          <w:p w14:paraId="2128932C" w14:textId="77777777" w:rsidR="00C54A03" w:rsidRPr="00A55470" w:rsidRDefault="00C54A03" w:rsidP="00286DB3">
            <w:pPr>
              <w:pStyle w:val="Header"/>
              <w:tabs>
                <w:tab w:val="left" w:pos="720"/>
              </w:tabs>
              <w:ind w:left="-20"/>
              <w:rPr>
                <w:rFonts w:ascii="Arial" w:hAnsi="Arial" w:cs="Arial"/>
                <w:color w:val="000000"/>
                <w:spacing w:val="-2"/>
                <w:sz w:val="18"/>
                <w:szCs w:val="18"/>
              </w:rPr>
            </w:pPr>
          </w:p>
        </w:tc>
        <w:tc>
          <w:tcPr>
            <w:tcW w:w="1543" w:type="dxa"/>
            <w:vAlign w:val="bottom"/>
          </w:tcPr>
          <w:p w14:paraId="2CA2D2C1" w14:textId="77777777" w:rsidR="00C54A03" w:rsidRPr="00A55470" w:rsidRDefault="00C54A03" w:rsidP="00BD647D">
            <w:pPr>
              <w:pStyle w:val="BodyTextIndent"/>
              <w:ind w:right="-72"/>
              <w:jc w:val="right"/>
              <w:rPr>
                <w:rFonts w:ascii="Arial" w:hAnsi="Arial" w:cs="Arial"/>
                <w:b/>
                <w:bCs/>
                <w:color w:val="000000"/>
                <w:sz w:val="18"/>
                <w:szCs w:val="18"/>
              </w:rPr>
            </w:pPr>
          </w:p>
        </w:tc>
      </w:tr>
      <w:tr w:rsidR="00C54A03" w:rsidRPr="00A55470" w14:paraId="49801312" w14:textId="77777777" w:rsidTr="004B78DD">
        <w:tc>
          <w:tcPr>
            <w:tcW w:w="7470" w:type="dxa"/>
            <w:vAlign w:val="bottom"/>
          </w:tcPr>
          <w:p w14:paraId="1BEA1067" w14:textId="77777777" w:rsidR="00C54A03" w:rsidRPr="00A55470" w:rsidRDefault="00C54A03" w:rsidP="00286DB3">
            <w:pPr>
              <w:pStyle w:val="Header"/>
              <w:tabs>
                <w:tab w:val="left" w:pos="720"/>
              </w:tabs>
              <w:ind w:left="-20"/>
              <w:rPr>
                <w:rFonts w:ascii="Arial" w:hAnsi="Arial" w:cs="Arial"/>
                <w:color w:val="000000"/>
                <w:sz w:val="18"/>
                <w:szCs w:val="18"/>
                <w:cs/>
              </w:rPr>
            </w:pPr>
            <w:r w:rsidRPr="00A55470">
              <w:rPr>
                <w:rFonts w:ascii="Arial" w:hAnsi="Arial" w:cs="Arial"/>
                <w:color w:val="000000"/>
                <w:spacing w:val="-2"/>
                <w:sz w:val="18"/>
                <w:szCs w:val="18"/>
              </w:rPr>
              <w:t>Buildings and leasehold improvements</w:t>
            </w:r>
          </w:p>
        </w:tc>
        <w:tc>
          <w:tcPr>
            <w:tcW w:w="1543" w:type="dxa"/>
            <w:vAlign w:val="bottom"/>
          </w:tcPr>
          <w:p w14:paraId="7D83EF4B" w14:textId="37BF6BD8" w:rsidR="00C54A03" w:rsidRPr="00A55470" w:rsidRDefault="00A1321E" w:rsidP="00BD647D">
            <w:pPr>
              <w:pStyle w:val="BodyTextIndent"/>
              <w:ind w:right="-72"/>
              <w:jc w:val="right"/>
              <w:rPr>
                <w:rFonts w:ascii="Arial" w:hAnsi="Arial" w:cs="Arial"/>
                <w:color w:val="000000"/>
                <w:sz w:val="18"/>
                <w:szCs w:val="18"/>
              </w:rPr>
            </w:pPr>
            <w:r w:rsidRPr="00A55470">
              <w:rPr>
                <w:rFonts w:ascii="Arial" w:hAnsi="Arial" w:cs="Arial"/>
                <w:color w:val="000000"/>
                <w:sz w:val="18"/>
                <w:szCs w:val="18"/>
                <w:lang w:val="en-GB"/>
              </w:rPr>
              <w:t>5</w:t>
            </w:r>
            <w:r w:rsidR="00C54A03" w:rsidRPr="00A55470">
              <w:rPr>
                <w:rFonts w:ascii="Arial" w:hAnsi="Arial" w:cs="Arial"/>
                <w:color w:val="000000"/>
                <w:sz w:val="18"/>
                <w:szCs w:val="18"/>
              </w:rPr>
              <w:t xml:space="preserve"> to </w:t>
            </w:r>
            <w:r w:rsidRPr="00A55470">
              <w:rPr>
                <w:rFonts w:ascii="Arial" w:hAnsi="Arial" w:cs="Arial"/>
                <w:color w:val="000000"/>
                <w:sz w:val="18"/>
                <w:szCs w:val="18"/>
                <w:lang w:val="en-GB"/>
              </w:rPr>
              <w:t>40</w:t>
            </w:r>
          </w:p>
        </w:tc>
      </w:tr>
      <w:tr w:rsidR="00C54A03" w:rsidRPr="00A55470" w14:paraId="154C30BA" w14:textId="77777777" w:rsidTr="004B78DD">
        <w:tc>
          <w:tcPr>
            <w:tcW w:w="7470" w:type="dxa"/>
            <w:vAlign w:val="bottom"/>
            <w:hideMark/>
          </w:tcPr>
          <w:p w14:paraId="51687912" w14:textId="77777777" w:rsidR="00C54A03" w:rsidRPr="00A55470" w:rsidRDefault="00C54A03" w:rsidP="00286DB3">
            <w:pPr>
              <w:pStyle w:val="Header"/>
              <w:tabs>
                <w:tab w:val="left" w:pos="720"/>
              </w:tabs>
              <w:ind w:left="-20"/>
              <w:rPr>
                <w:rFonts w:ascii="Arial" w:hAnsi="Arial" w:cs="Arial"/>
                <w:color w:val="000000"/>
                <w:sz w:val="18"/>
                <w:szCs w:val="18"/>
              </w:rPr>
            </w:pPr>
            <w:r w:rsidRPr="00A55470">
              <w:rPr>
                <w:rFonts w:ascii="Arial" w:hAnsi="Arial" w:cs="Arial"/>
                <w:color w:val="000000"/>
                <w:sz w:val="18"/>
                <w:szCs w:val="18"/>
              </w:rPr>
              <w:t>Power plant, machinery and equipment</w:t>
            </w:r>
          </w:p>
        </w:tc>
        <w:tc>
          <w:tcPr>
            <w:tcW w:w="1543" w:type="dxa"/>
            <w:vAlign w:val="bottom"/>
          </w:tcPr>
          <w:p w14:paraId="2FF99815" w14:textId="1DAF5BB8" w:rsidR="00C54A03" w:rsidRPr="00A55470" w:rsidRDefault="00A1321E" w:rsidP="00BD647D">
            <w:pPr>
              <w:pStyle w:val="BodyTextIndent"/>
              <w:ind w:right="-72"/>
              <w:jc w:val="right"/>
              <w:rPr>
                <w:rFonts w:ascii="Arial" w:hAnsi="Arial" w:cs="Arial"/>
                <w:color w:val="000000"/>
                <w:sz w:val="18"/>
                <w:szCs w:val="18"/>
              </w:rPr>
            </w:pPr>
            <w:r w:rsidRPr="00A55470">
              <w:rPr>
                <w:rFonts w:ascii="Arial" w:hAnsi="Arial" w:cs="Arial"/>
                <w:color w:val="000000"/>
                <w:sz w:val="18"/>
                <w:szCs w:val="18"/>
                <w:lang w:val="en-GB"/>
              </w:rPr>
              <w:t>2</w:t>
            </w:r>
            <w:r w:rsidR="00C54A03" w:rsidRPr="00A55470">
              <w:rPr>
                <w:rFonts w:ascii="Arial" w:hAnsi="Arial" w:cs="Arial"/>
                <w:color w:val="000000"/>
                <w:sz w:val="18"/>
                <w:szCs w:val="18"/>
              </w:rPr>
              <w:t xml:space="preserve"> to </w:t>
            </w:r>
            <w:r w:rsidRPr="00A55470">
              <w:rPr>
                <w:rFonts w:ascii="Arial" w:hAnsi="Arial" w:cs="Arial"/>
                <w:color w:val="000000"/>
                <w:sz w:val="18"/>
                <w:szCs w:val="18"/>
                <w:lang w:val="en-GB"/>
              </w:rPr>
              <w:t>40</w:t>
            </w:r>
          </w:p>
        </w:tc>
      </w:tr>
      <w:tr w:rsidR="00C54A03" w:rsidRPr="00A55470" w14:paraId="7B13DEB1" w14:textId="77777777" w:rsidTr="004B78DD">
        <w:tc>
          <w:tcPr>
            <w:tcW w:w="7470" w:type="dxa"/>
            <w:vAlign w:val="bottom"/>
            <w:hideMark/>
          </w:tcPr>
          <w:p w14:paraId="26F613E8" w14:textId="59B7DEED" w:rsidR="00C54A03" w:rsidRPr="00A55470" w:rsidRDefault="00C54A03" w:rsidP="00286DB3">
            <w:pPr>
              <w:pStyle w:val="Header"/>
              <w:tabs>
                <w:tab w:val="left" w:pos="720"/>
              </w:tabs>
              <w:ind w:left="-20"/>
              <w:rPr>
                <w:rFonts w:ascii="Arial" w:hAnsi="Arial" w:cs="Arial"/>
                <w:color w:val="000000"/>
                <w:sz w:val="18"/>
                <w:szCs w:val="18"/>
                <w:cs/>
              </w:rPr>
            </w:pPr>
            <w:r w:rsidRPr="00A55470">
              <w:rPr>
                <w:rFonts w:ascii="Arial" w:hAnsi="Arial" w:cs="Arial"/>
                <w:color w:val="000000"/>
                <w:spacing w:val="-2"/>
                <w:sz w:val="18"/>
                <w:szCs w:val="18"/>
              </w:rPr>
              <w:t>Furniture, fixture</w:t>
            </w:r>
            <w:r w:rsidR="00523269" w:rsidRPr="00A55470">
              <w:rPr>
                <w:rFonts w:ascii="Arial" w:hAnsi="Arial" w:cs="Arial"/>
                <w:color w:val="000000"/>
                <w:spacing w:val="-2"/>
                <w:sz w:val="18"/>
                <w:szCs w:val="18"/>
              </w:rPr>
              <w:t>s</w:t>
            </w:r>
            <w:r w:rsidRPr="00A55470">
              <w:rPr>
                <w:rFonts w:ascii="Arial" w:hAnsi="Arial" w:cs="Arial"/>
                <w:color w:val="000000"/>
                <w:spacing w:val="-2"/>
                <w:sz w:val="18"/>
                <w:szCs w:val="18"/>
              </w:rPr>
              <w:t xml:space="preserve"> and office equipment</w:t>
            </w:r>
          </w:p>
        </w:tc>
        <w:tc>
          <w:tcPr>
            <w:tcW w:w="1543" w:type="dxa"/>
            <w:vAlign w:val="bottom"/>
          </w:tcPr>
          <w:p w14:paraId="496677EF" w14:textId="31D425D4" w:rsidR="00C54A03" w:rsidRPr="00A55470" w:rsidRDefault="00A1321E" w:rsidP="00BD647D">
            <w:pPr>
              <w:pStyle w:val="BodyTextIndent"/>
              <w:ind w:right="-72"/>
              <w:jc w:val="right"/>
              <w:rPr>
                <w:rFonts w:ascii="Arial" w:hAnsi="Arial" w:cs="Arial"/>
                <w:color w:val="000000"/>
                <w:sz w:val="18"/>
                <w:szCs w:val="18"/>
                <w:cs/>
              </w:rPr>
            </w:pPr>
            <w:r w:rsidRPr="00A55470">
              <w:rPr>
                <w:rFonts w:ascii="Arial" w:hAnsi="Arial" w:cs="Arial"/>
                <w:color w:val="000000"/>
                <w:sz w:val="18"/>
                <w:szCs w:val="18"/>
                <w:lang w:val="en-GB"/>
              </w:rPr>
              <w:t>2</w:t>
            </w:r>
            <w:r w:rsidR="00C54A03" w:rsidRPr="00A55470">
              <w:rPr>
                <w:rFonts w:ascii="Arial" w:hAnsi="Arial" w:cs="Arial"/>
                <w:color w:val="000000"/>
                <w:sz w:val="18"/>
                <w:szCs w:val="18"/>
              </w:rPr>
              <w:t xml:space="preserve"> to </w:t>
            </w:r>
            <w:r w:rsidRPr="00A55470">
              <w:rPr>
                <w:rFonts w:ascii="Arial" w:hAnsi="Arial" w:cs="Arial"/>
                <w:color w:val="000000"/>
                <w:sz w:val="18"/>
                <w:szCs w:val="18"/>
                <w:lang w:val="en-GB"/>
              </w:rPr>
              <w:t>20</w:t>
            </w:r>
          </w:p>
        </w:tc>
      </w:tr>
      <w:tr w:rsidR="00C54A03" w:rsidRPr="00A55470" w14:paraId="596544EF" w14:textId="77777777" w:rsidTr="004B78DD">
        <w:tc>
          <w:tcPr>
            <w:tcW w:w="7470" w:type="dxa"/>
            <w:vAlign w:val="bottom"/>
            <w:hideMark/>
          </w:tcPr>
          <w:p w14:paraId="44532875" w14:textId="77777777" w:rsidR="00C54A03" w:rsidRPr="00A55470" w:rsidRDefault="00C54A03" w:rsidP="00286DB3">
            <w:pPr>
              <w:pStyle w:val="Header"/>
              <w:tabs>
                <w:tab w:val="left" w:pos="720"/>
              </w:tabs>
              <w:ind w:left="-20"/>
              <w:rPr>
                <w:rFonts w:ascii="Arial" w:hAnsi="Arial" w:cs="Arial"/>
                <w:color w:val="000000"/>
                <w:sz w:val="18"/>
                <w:szCs w:val="18"/>
                <w:cs/>
              </w:rPr>
            </w:pPr>
            <w:r w:rsidRPr="00A55470">
              <w:rPr>
                <w:rFonts w:ascii="Arial" w:hAnsi="Arial" w:cs="Arial"/>
                <w:color w:val="000000"/>
                <w:spacing w:val="-2"/>
                <w:sz w:val="18"/>
                <w:szCs w:val="18"/>
              </w:rPr>
              <w:t>Vehicles</w:t>
            </w:r>
          </w:p>
        </w:tc>
        <w:tc>
          <w:tcPr>
            <w:tcW w:w="1543" w:type="dxa"/>
            <w:vAlign w:val="bottom"/>
          </w:tcPr>
          <w:p w14:paraId="4543E998" w14:textId="1E875335" w:rsidR="00C54A03" w:rsidRPr="00A55470" w:rsidRDefault="00A1321E" w:rsidP="00BD647D">
            <w:pPr>
              <w:pStyle w:val="BodyTextIndent"/>
              <w:ind w:right="-72"/>
              <w:jc w:val="right"/>
              <w:rPr>
                <w:rFonts w:ascii="Arial" w:hAnsi="Arial" w:cs="Arial"/>
                <w:color w:val="000000"/>
                <w:sz w:val="18"/>
                <w:szCs w:val="18"/>
              </w:rPr>
            </w:pPr>
            <w:r w:rsidRPr="00A55470">
              <w:rPr>
                <w:rFonts w:ascii="Arial" w:hAnsi="Arial" w:cs="Arial"/>
                <w:color w:val="000000"/>
                <w:sz w:val="18"/>
                <w:szCs w:val="18"/>
                <w:lang w:val="en-GB"/>
              </w:rPr>
              <w:t>5</w:t>
            </w:r>
            <w:r w:rsidR="0099511E" w:rsidRPr="00A55470">
              <w:rPr>
                <w:rFonts w:ascii="Arial" w:hAnsi="Arial" w:cs="Arial"/>
                <w:color w:val="000000"/>
                <w:sz w:val="18"/>
                <w:szCs w:val="18"/>
                <w:lang w:val="en-GB"/>
              </w:rPr>
              <w:t xml:space="preserve"> to </w:t>
            </w:r>
            <w:r w:rsidRPr="00A55470">
              <w:rPr>
                <w:rFonts w:ascii="Arial" w:hAnsi="Arial" w:cs="Arial"/>
                <w:color w:val="000000"/>
                <w:sz w:val="18"/>
                <w:szCs w:val="18"/>
                <w:lang w:val="en-GB"/>
              </w:rPr>
              <w:t>10</w:t>
            </w:r>
          </w:p>
        </w:tc>
      </w:tr>
    </w:tbl>
    <w:p w14:paraId="1D126110" w14:textId="77777777" w:rsidR="00C54A03" w:rsidRPr="00A55470" w:rsidRDefault="00C54A03" w:rsidP="007E582F">
      <w:pPr>
        <w:ind w:left="540"/>
        <w:jc w:val="both"/>
        <w:rPr>
          <w:rFonts w:ascii="Arial" w:hAnsi="Arial" w:cs="Arial"/>
          <w:color w:val="000000"/>
          <w:sz w:val="18"/>
          <w:szCs w:val="18"/>
        </w:rPr>
      </w:pPr>
    </w:p>
    <w:p w14:paraId="65226D4A" w14:textId="66D036BD" w:rsidR="00C54A03" w:rsidRPr="00A55470" w:rsidRDefault="00C54A03" w:rsidP="007E582F">
      <w:pPr>
        <w:pStyle w:val="Header"/>
        <w:tabs>
          <w:tab w:val="left" w:pos="720"/>
        </w:tabs>
        <w:ind w:left="540"/>
        <w:jc w:val="thaiDistribute"/>
        <w:rPr>
          <w:rFonts w:ascii="Arial" w:hAnsi="Arial" w:cs="Arial"/>
          <w:color w:val="000000"/>
          <w:spacing w:val="-4"/>
          <w:sz w:val="18"/>
          <w:szCs w:val="18"/>
          <w:cs/>
        </w:rPr>
      </w:pPr>
      <w:r w:rsidRPr="00A55470">
        <w:rPr>
          <w:rFonts w:ascii="Arial" w:hAnsi="Arial" w:cs="Arial"/>
          <w:color w:val="000000"/>
          <w:spacing w:val="-4"/>
          <w:sz w:val="18"/>
          <w:szCs w:val="18"/>
        </w:rPr>
        <w:t>Depreciation of Houay Ho Power Company Limited</w:t>
      </w:r>
      <w:r w:rsidR="005C0465" w:rsidRPr="00A55470">
        <w:rPr>
          <w:rFonts w:ascii="Arial" w:hAnsi="Arial" w:cs="Arial"/>
          <w:color w:val="000000"/>
          <w:spacing w:val="-4"/>
          <w:sz w:val="18"/>
          <w:szCs w:val="18"/>
        </w:rPr>
        <w:t xml:space="preserve"> </w:t>
      </w:r>
      <w:r w:rsidRPr="00A55470">
        <w:rPr>
          <w:rFonts w:ascii="Arial" w:hAnsi="Arial" w:cs="Arial"/>
          <w:color w:val="000000"/>
          <w:spacing w:val="-4"/>
          <w:sz w:val="18"/>
          <w:szCs w:val="18"/>
        </w:rPr>
        <w:t>is calculated using the unit of production method.</w:t>
      </w:r>
    </w:p>
    <w:p w14:paraId="74C79ED9" w14:textId="77777777" w:rsidR="00C54A03" w:rsidRPr="00A55470" w:rsidRDefault="00C54A03" w:rsidP="007E582F">
      <w:pPr>
        <w:ind w:left="540"/>
        <w:jc w:val="both"/>
        <w:rPr>
          <w:rFonts w:ascii="Arial" w:hAnsi="Arial" w:cs="Arial"/>
          <w:color w:val="000000"/>
          <w:sz w:val="18"/>
          <w:szCs w:val="18"/>
        </w:rPr>
      </w:pPr>
    </w:p>
    <w:p w14:paraId="49094064" w14:textId="536DC94D" w:rsidR="000A3636" w:rsidRPr="00A55470" w:rsidRDefault="00C54A03" w:rsidP="00163502">
      <w:pPr>
        <w:pStyle w:val="Header"/>
        <w:tabs>
          <w:tab w:val="clear" w:pos="4320"/>
          <w:tab w:val="clear" w:pos="8640"/>
        </w:tabs>
        <w:ind w:left="540"/>
        <w:jc w:val="thaiDistribute"/>
        <w:rPr>
          <w:rFonts w:ascii="Arial" w:hAnsi="Arial" w:cs="Arial"/>
          <w:color w:val="000000"/>
          <w:spacing w:val="-2"/>
          <w:sz w:val="18"/>
          <w:szCs w:val="18"/>
        </w:rPr>
      </w:pPr>
      <w:r w:rsidRPr="00A55470">
        <w:rPr>
          <w:rFonts w:ascii="Arial" w:hAnsi="Arial" w:cs="Arial"/>
          <w:color w:val="000000"/>
          <w:spacing w:val="-2"/>
          <w:sz w:val="18"/>
          <w:szCs w:val="18"/>
        </w:rPr>
        <w:t xml:space="preserve">The asset’s carrying amount is </w:t>
      </w:r>
      <w:r w:rsidR="001F512E" w:rsidRPr="00A55470">
        <w:rPr>
          <w:rFonts w:ascii="Arial" w:hAnsi="Arial" w:cs="Arial"/>
          <w:color w:val="000000"/>
          <w:spacing w:val="-2"/>
          <w:sz w:val="18"/>
          <w:szCs w:val="18"/>
        </w:rPr>
        <w:t>written down</w:t>
      </w:r>
      <w:r w:rsidRPr="00A55470">
        <w:rPr>
          <w:rFonts w:ascii="Arial" w:hAnsi="Arial" w:cs="Arial"/>
          <w:color w:val="000000"/>
          <w:spacing w:val="-2"/>
          <w:sz w:val="18"/>
          <w:szCs w:val="18"/>
        </w:rPr>
        <w:t xml:space="preserve"> immediately to its recoverable amount if the asset’s carrying amount is greater than its estimated recoverable amount.</w:t>
      </w:r>
    </w:p>
    <w:p w14:paraId="5573BEE7" w14:textId="13040B2C" w:rsidR="000A0FD8" w:rsidRPr="00A55470" w:rsidRDefault="000A0FD8">
      <w:pPr>
        <w:rPr>
          <w:rFonts w:ascii="Arial" w:hAnsi="Arial" w:cs="Arial"/>
          <w:b/>
          <w:bCs/>
          <w:color w:val="000000"/>
          <w:sz w:val="18"/>
          <w:szCs w:val="18"/>
          <w:cs/>
        </w:rPr>
      </w:pPr>
      <w:r w:rsidRPr="00A55470">
        <w:rPr>
          <w:rFonts w:ascii="Arial" w:hAnsi="Arial" w:cs="Arial"/>
          <w:color w:val="000000"/>
          <w:sz w:val="18"/>
          <w:szCs w:val="18"/>
          <w:cs/>
        </w:rPr>
        <w:br w:type="page"/>
      </w:r>
    </w:p>
    <w:p w14:paraId="1D2D5181" w14:textId="77777777" w:rsidR="000A3636" w:rsidRPr="00A55470" w:rsidRDefault="000A3636" w:rsidP="00BD647D">
      <w:pPr>
        <w:pStyle w:val="Heading2"/>
        <w:keepNext w:val="0"/>
        <w:tabs>
          <w:tab w:val="left" w:pos="540"/>
        </w:tabs>
        <w:jc w:val="left"/>
        <w:rPr>
          <w:rFonts w:ascii="Arial" w:hAnsi="Arial" w:cs="Arial"/>
          <w:color w:val="000000"/>
          <w:sz w:val="18"/>
          <w:szCs w:val="18"/>
          <w:lang w:val="en-GB"/>
        </w:rPr>
      </w:pPr>
    </w:p>
    <w:p w14:paraId="2E930CE6" w14:textId="52215530" w:rsidR="00C54A03" w:rsidRPr="00A55470" w:rsidRDefault="0074147B" w:rsidP="00BD647D">
      <w:pPr>
        <w:pStyle w:val="Heading2"/>
        <w:keepNext w:val="0"/>
        <w:tabs>
          <w:tab w:val="left" w:pos="540"/>
        </w:tabs>
        <w:jc w:val="left"/>
        <w:rPr>
          <w:rFonts w:ascii="Arial" w:hAnsi="Arial" w:cs="Arial"/>
          <w:color w:val="000000"/>
          <w:sz w:val="18"/>
          <w:szCs w:val="18"/>
          <w:lang w:val="en-GB"/>
        </w:rPr>
      </w:pPr>
      <w:r w:rsidRPr="00A55470">
        <w:rPr>
          <w:rFonts w:ascii="Arial" w:hAnsi="Arial" w:cs="Arial"/>
          <w:color w:val="000000"/>
          <w:sz w:val="18"/>
          <w:szCs w:val="18"/>
          <w:lang w:val="en-GB"/>
        </w:rPr>
        <w:t>4</w:t>
      </w:r>
      <w:r w:rsidR="00C54A03" w:rsidRPr="00A55470">
        <w:rPr>
          <w:rFonts w:ascii="Arial" w:hAnsi="Arial" w:cs="Arial"/>
          <w:color w:val="000000"/>
          <w:sz w:val="18"/>
          <w:szCs w:val="18"/>
          <w:lang w:val="en-GB"/>
        </w:rPr>
        <w:t>.</w:t>
      </w:r>
      <w:r w:rsidR="00A1321E" w:rsidRPr="00A55470">
        <w:rPr>
          <w:rFonts w:ascii="Arial" w:hAnsi="Arial" w:cs="Arial"/>
          <w:color w:val="000000"/>
          <w:sz w:val="18"/>
          <w:szCs w:val="18"/>
          <w:lang w:val="en-GB"/>
        </w:rPr>
        <w:t>8</w:t>
      </w:r>
      <w:r w:rsidR="00C54A03" w:rsidRPr="00A55470">
        <w:rPr>
          <w:rFonts w:ascii="Arial" w:hAnsi="Arial" w:cs="Arial"/>
          <w:color w:val="000000"/>
          <w:sz w:val="18"/>
          <w:szCs w:val="18"/>
          <w:lang w:val="en-GB"/>
        </w:rPr>
        <w:tab/>
        <w:t>Intangible assets</w:t>
      </w:r>
    </w:p>
    <w:p w14:paraId="434666F0" w14:textId="77777777" w:rsidR="00A55470" w:rsidRDefault="00A55470" w:rsidP="0057200E">
      <w:pPr>
        <w:ind w:left="540"/>
        <w:jc w:val="both"/>
        <w:rPr>
          <w:rFonts w:ascii="Arial" w:hAnsi="Arial" w:cs="Arial"/>
          <w:color w:val="000000"/>
          <w:sz w:val="18"/>
          <w:szCs w:val="18"/>
        </w:rPr>
      </w:pPr>
    </w:p>
    <w:p w14:paraId="6174D1DA" w14:textId="7EE7D6C8" w:rsidR="0057200E" w:rsidRPr="00A55470" w:rsidRDefault="0057200E" w:rsidP="0057200E">
      <w:pPr>
        <w:ind w:left="540"/>
        <w:jc w:val="both"/>
        <w:rPr>
          <w:rFonts w:ascii="Arial" w:hAnsi="Arial" w:cs="Arial"/>
          <w:color w:val="000000"/>
          <w:sz w:val="18"/>
          <w:szCs w:val="18"/>
        </w:rPr>
      </w:pPr>
      <w:r w:rsidRPr="00A55470">
        <w:rPr>
          <w:rFonts w:ascii="Arial" w:hAnsi="Arial" w:cs="Arial"/>
          <w:color w:val="000000"/>
          <w:sz w:val="18"/>
          <w:szCs w:val="18"/>
        </w:rPr>
        <w:t xml:space="preserve">The assets with finite useful life are </w:t>
      </w:r>
      <w:r w:rsidR="0080137E" w:rsidRPr="00A55470">
        <w:rPr>
          <w:rFonts w:ascii="Arial" w:hAnsi="Arial" w:cs="Arial"/>
          <w:color w:val="000000"/>
          <w:sz w:val="18"/>
          <w:szCs w:val="18"/>
        </w:rPr>
        <w:t>measured</w:t>
      </w:r>
      <w:r w:rsidRPr="00A55470">
        <w:rPr>
          <w:rFonts w:ascii="Arial" w:hAnsi="Arial" w:cs="Arial"/>
          <w:color w:val="000000"/>
          <w:sz w:val="18"/>
          <w:szCs w:val="18"/>
        </w:rPr>
        <w:t xml:space="preserve"> at cost less accumulated amortisation and impairment losses </w:t>
      </w:r>
      <w:r w:rsidR="00A55470">
        <w:rPr>
          <w:rFonts w:ascii="Arial" w:hAnsi="Arial" w:cs="Arial"/>
          <w:color w:val="000000"/>
          <w:sz w:val="18"/>
          <w:szCs w:val="18"/>
        </w:rPr>
        <w:br/>
      </w:r>
      <w:r w:rsidRPr="00A55470">
        <w:rPr>
          <w:rFonts w:ascii="Arial" w:hAnsi="Arial" w:cs="Arial"/>
          <w:color w:val="000000"/>
          <w:sz w:val="18"/>
          <w:szCs w:val="18"/>
        </w:rPr>
        <w:t>(if any). The amortisation is calculated using the straight-line method over their estimated useful lives, as follows:</w:t>
      </w:r>
    </w:p>
    <w:p w14:paraId="5A629CC2" w14:textId="77777777" w:rsidR="00C54A03" w:rsidRPr="00A55470" w:rsidRDefault="00C54A03" w:rsidP="008853E8">
      <w:pPr>
        <w:ind w:left="540"/>
        <w:jc w:val="thaiDistribute"/>
        <w:rPr>
          <w:rFonts w:ascii="Arial" w:hAnsi="Arial" w:cs="Arial"/>
          <w:color w:val="000000"/>
          <w:spacing w:val="-4"/>
          <w:sz w:val="18"/>
          <w:szCs w:val="18"/>
        </w:rPr>
      </w:pPr>
    </w:p>
    <w:tbl>
      <w:tblPr>
        <w:tblW w:w="9082" w:type="dxa"/>
        <w:tblInd w:w="360" w:type="dxa"/>
        <w:tblLayout w:type="fixed"/>
        <w:tblLook w:val="0000" w:firstRow="0" w:lastRow="0" w:firstColumn="0" w:lastColumn="0" w:noHBand="0" w:noVBand="0"/>
      </w:tblPr>
      <w:tblGrid>
        <w:gridCol w:w="7461"/>
        <w:gridCol w:w="1621"/>
      </w:tblGrid>
      <w:tr w:rsidR="00C54A03" w:rsidRPr="00A55470" w14:paraId="3904A25B" w14:textId="77777777" w:rsidTr="004B78DD">
        <w:tc>
          <w:tcPr>
            <w:tcW w:w="7461" w:type="dxa"/>
          </w:tcPr>
          <w:p w14:paraId="7BA2F98E" w14:textId="77777777" w:rsidR="00C54A03" w:rsidRPr="00A55470" w:rsidRDefault="00C54A03" w:rsidP="00BD647D">
            <w:pPr>
              <w:pStyle w:val="BodyTextIndent"/>
              <w:ind w:left="73" w:right="-34"/>
              <w:jc w:val="left"/>
              <w:rPr>
                <w:rFonts w:ascii="Arial" w:eastAsia="Arial Unicode MS" w:hAnsi="Arial" w:cs="Arial"/>
                <w:color w:val="000000"/>
                <w:sz w:val="18"/>
                <w:szCs w:val="18"/>
                <w:cs/>
              </w:rPr>
            </w:pPr>
          </w:p>
        </w:tc>
        <w:tc>
          <w:tcPr>
            <w:tcW w:w="1621" w:type="dxa"/>
          </w:tcPr>
          <w:p w14:paraId="364CBD3D" w14:textId="77777777" w:rsidR="00C54A03" w:rsidRPr="00A55470" w:rsidRDefault="00C54A03" w:rsidP="00BD647D">
            <w:pPr>
              <w:pStyle w:val="BodyTextIndent"/>
              <w:ind w:right="-72"/>
              <w:jc w:val="right"/>
              <w:rPr>
                <w:rFonts w:ascii="Arial" w:eastAsia="Arial Unicode MS" w:hAnsi="Arial" w:cs="Arial"/>
                <w:b/>
                <w:bCs/>
                <w:color w:val="000000"/>
                <w:sz w:val="18"/>
                <w:szCs w:val="18"/>
                <w:cs/>
              </w:rPr>
            </w:pPr>
            <w:r w:rsidRPr="00A55470">
              <w:rPr>
                <w:rFonts w:ascii="Arial" w:eastAsia="Arial Unicode MS" w:hAnsi="Arial" w:cs="Arial"/>
                <w:b/>
                <w:bCs/>
                <w:color w:val="000000"/>
                <w:sz w:val="18"/>
                <w:szCs w:val="18"/>
              </w:rPr>
              <w:t>Years</w:t>
            </w:r>
          </w:p>
        </w:tc>
      </w:tr>
      <w:tr w:rsidR="00C54A03" w:rsidRPr="00A55470" w14:paraId="6E411207" w14:textId="77777777" w:rsidTr="004B78DD">
        <w:tc>
          <w:tcPr>
            <w:tcW w:w="7461" w:type="dxa"/>
          </w:tcPr>
          <w:p w14:paraId="01D544B2" w14:textId="77777777" w:rsidR="00C54A03" w:rsidRPr="00A55470" w:rsidRDefault="00C54A03" w:rsidP="00BD647D">
            <w:pPr>
              <w:pStyle w:val="BodyTextIndent"/>
              <w:ind w:left="73" w:right="-34"/>
              <w:jc w:val="left"/>
              <w:rPr>
                <w:rFonts w:ascii="Arial" w:eastAsia="Arial Unicode MS" w:hAnsi="Arial" w:cs="Arial"/>
                <w:color w:val="000000"/>
                <w:sz w:val="18"/>
                <w:szCs w:val="18"/>
              </w:rPr>
            </w:pPr>
          </w:p>
        </w:tc>
        <w:tc>
          <w:tcPr>
            <w:tcW w:w="1621" w:type="dxa"/>
          </w:tcPr>
          <w:p w14:paraId="6DB906A6" w14:textId="77777777" w:rsidR="00C54A03" w:rsidRPr="00A55470" w:rsidRDefault="00C54A03" w:rsidP="00BD647D">
            <w:pPr>
              <w:pStyle w:val="BodyTextIndent"/>
              <w:ind w:right="-72"/>
              <w:jc w:val="right"/>
              <w:rPr>
                <w:rFonts w:ascii="Arial" w:eastAsia="Arial Unicode MS" w:hAnsi="Arial" w:cs="Arial"/>
                <w:color w:val="000000"/>
                <w:sz w:val="18"/>
                <w:szCs w:val="18"/>
              </w:rPr>
            </w:pPr>
          </w:p>
        </w:tc>
      </w:tr>
      <w:tr w:rsidR="00BD647D" w:rsidRPr="00A55470" w14:paraId="25AB13DE" w14:textId="77777777" w:rsidTr="004B78DD">
        <w:tc>
          <w:tcPr>
            <w:tcW w:w="7461" w:type="dxa"/>
          </w:tcPr>
          <w:p w14:paraId="515D93E6" w14:textId="77777777" w:rsidR="00BD647D" w:rsidRPr="00A55470" w:rsidRDefault="00BD647D" w:rsidP="00BD647D">
            <w:pPr>
              <w:pStyle w:val="BodyTextIndent"/>
              <w:ind w:left="73" w:right="-34"/>
              <w:jc w:val="left"/>
              <w:rPr>
                <w:rFonts w:ascii="Arial" w:eastAsia="Arial Unicode MS" w:hAnsi="Arial" w:cs="Arial"/>
                <w:color w:val="000000"/>
                <w:sz w:val="18"/>
                <w:szCs w:val="18"/>
                <w:lang w:val="en-GB"/>
              </w:rPr>
            </w:pPr>
            <w:r w:rsidRPr="00A55470">
              <w:rPr>
                <w:rFonts w:ascii="Arial" w:eastAsia="Arial Unicode MS" w:hAnsi="Arial" w:cs="Arial"/>
                <w:color w:val="000000"/>
                <w:sz w:val="18"/>
                <w:szCs w:val="18"/>
              </w:rPr>
              <w:t>Right to use grid system</w:t>
            </w:r>
          </w:p>
        </w:tc>
        <w:tc>
          <w:tcPr>
            <w:tcW w:w="1621" w:type="dxa"/>
          </w:tcPr>
          <w:p w14:paraId="0DFFB40D" w14:textId="1E8E6A5C" w:rsidR="00BD647D" w:rsidRPr="00A55470" w:rsidRDefault="00A1321E" w:rsidP="00BD647D">
            <w:pPr>
              <w:pStyle w:val="BodyTextIndent"/>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lang w:val="en-GB"/>
              </w:rPr>
              <w:t>22</w:t>
            </w:r>
            <w:r w:rsidR="00BD647D" w:rsidRPr="00A55470">
              <w:rPr>
                <w:rFonts w:ascii="Arial" w:eastAsia="Arial Unicode MS" w:hAnsi="Arial" w:cs="Arial"/>
                <w:color w:val="000000"/>
                <w:sz w:val="18"/>
                <w:szCs w:val="18"/>
              </w:rPr>
              <w:t xml:space="preserve"> - </w:t>
            </w:r>
            <w:r w:rsidRPr="00A55470">
              <w:rPr>
                <w:rFonts w:ascii="Arial" w:eastAsia="Arial Unicode MS" w:hAnsi="Arial" w:cs="Arial"/>
                <w:color w:val="000000"/>
                <w:sz w:val="18"/>
                <w:szCs w:val="18"/>
                <w:lang w:val="en-GB"/>
              </w:rPr>
              <w:t>24</w:t>
            </w:r>
          </w:p>
        </w:tc>
      </w:tr>
      <w:tr w:rsidR="00BD647D" w:rsidRPr="00A55470" w14:paraId="27F9B0C1" w14:textId="77777777" w:rsidTr="004B78DD">
        <w:tc>
          <w:tcPr>
            <w:tcW w:w="7461" w:type="dxa"/>
          </w:tcPr>
          <w:p w14:paraId="2F25E784" w14:textId="77777777" w:rsidR="00BD647D" w:rsidRPr="00A55470" w:rsidRDefault="00BD647D" w:rsidP="00BD647D">
            <w:pPr>
              <w:pStyle w:val="BodyTextIndent"/>
              <w:ind w:left="73" w:right="-34"/>
              <w:jc w:val="left"/>
              <w:rPr>
                <w:rFonts w:ascii="Arial" w:eastAsia="Arial Unicode MS" w:hAnsi="Arial" w:cs="Arial"/>
                <w:color w:val="000000"/>
                <w:sz w:val="18"/>
                <w:szCs w:val="18"/>
                <w:cs/>
              </w:rPr>
            </w:pPr>
            <w:r w:rsidRPr="00A55470">
              <w:rPr>
                <w:rFonts w:ascii="Arial" w:eastAsia="Arial Unicode MS" w:hAnsi="Arial" w:cs="Arial"/>
                <w:color w:val="000000"/>
                <w:sz w:val="18"/>
                <w:szCs w:val="18"/>
              </w:rPr>
              <w:t>Right to operate power plant</w:t>
            </w:r>
          </w:p>
        </w:tc>
        <w:tc>
          <w:tcPr>
            <w:tcW w:w="1621" w:type="dxa"/>
          </w:tcPr>
          <w:p w14:paraId="5C2F91D0" w14:textId="031DCD7F" w:rsidR="00BD647D" w:rsidRPr="00A55470" w:rsidRDefault="00A1321E" w:rsidP="00BD647D">
            <w:pPr>
              <w:pStyle w:val="BodyTextIndent"/>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lang w:val="en-GB"/>
              </w:rPr>
              <w:t>20</w:t>
            </w:r>
          </w:p>
        </w:tc>
      </w:tr>
      <w:tr w:rsidR="00BD647D" w:rsidRPr="00A55470" w14:paraId="47C44B27" w14:textId="77777777" w:rsidTr="004B78DD">
        <w:tc>
          <w:tcPr>
            <w:tcW w:w="7461" w:type="dxa"/>
          </w:tcPr>
          <w:p w14:paraId="30FEADF0" w14:textId="77777777" w:rsidR="00BD647D" w:rsidRPr="00A55470" w:rsidRDefault="00BD647D" w:rsidP="00BD647D">
            <w:pPr>
              <w:pStyle w:val="BodyTextIndent"/>
              <w:ind w:left="73" w:right="-34"/>
              <w:jc w:val="left"/>
              <w:rPr>
                <w:rFonts w:ascii="Arial" w:eastAsia="Arial Unicode MS" w:hAnsi="Arial" w:cs="Arial"/>
                <w:color w:val="000000"/>
                <w:sz w:val="18"/>
                <w:szCs w:val="18"/>
                <w:cs/>
              </w:rPr>
            </w:pPr>
            <w:r w:rsidRPr="00A55470">
              <w:rPr>
                <w:rFonts w:ascii="Arial" w:eastAsia="Arial Unicode MS" w:hAnsi="Arial" w:cs="Arial"/>
                <w:color w:val="000000"/>
                <w:sz w:val="18"/>
                <w:szCs w:val="18"/>
              </w:rPr>
              <w:t>Right to use transmission line</w:t>
            </w:r>
          </w:p>
        </w:tc>
        <w:tc>
          <w:tcPr>
            <w:tcW w:w="1621" w:type="dxa"/>
          </w:tcPr>
          <w:p w14:paraId="35639127" w14:textId="79D53871" w:rsidR="00BD647D" w:rsidRPr="00A55470" w:rsidRDefault="00A1321E" w:rsidP="00BD647D">
            <w:pPr>
              <w:pStyle w:val="BodyTextIndent"/>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lang w:val="en-GB"/>
              </w:rPr>
              <w:t>25</w:t>
            </w:r>
          </w:p>
        </w:tc>
      </w:tr>
      <w:tr w:rsidR="00BD647D" w:rsidRPr="00A55470" w14:paraId="3507708D" w14:textId="77777777" w:rsidTr="004B78DD">
        <w:tc>
          <w:tcPr>
            <w:tcW w:w="7461" w:type="dxa"/>
          </w:tcPr>
          <w:p w14:paraId="6EA0BC9F" w14:textId="77777777" w:rsidR="00BD647D" w:rsidRPr="00A55470" w:rsidRDefault="00BD647D" w:rsidP="00BD647D">
            <w:pPr>
              <w:pStyle w:val="BodyTextIndent"/>
              <w:ind w:left="73" w:right="-34"/>
              <w:jc w:val="left"/>
              <w:rPr>
                <w:rFonts w:ascii="Arial" w:eastAsia="Arial Unicode MS" w:hAnsi="Arial" w:cs="Arial"/>
                <w:color w:val="000000"/>
                <w:sz w:val="18"/>
                <w:szCs w:val="18"/>
              </w:rPr>
            </w:pPr>
            <w:r w:rsidRPr="00A55470">
              <w:rPr>
                <w:rFonts w:ascii="Arial" w:eastAsia="Arial Unicode MS" w:hAnsi="Arial" w:cs="Arial"/>
                <w:color w:val="000000"/>
                <w:sz w:val="18"/>
                <w:szCs w:val="18"/>
              </w:rPr>
              <w:t>Right to use pipe rack</w:t>
            </w:r>
          </w:p>
        </w:tc>
        <w:tc>
          <w:tcPr>
            <w:tcW w:w="1621" w:type="dxa"/>
          </w:tcPr>
          <w:p w14:paraId="2770FF86" w14:textId="327C944B" w:rsidR="00BD647D" w:rsidRPr="00A55470" w:rsidRDefault="00E767C6" w:rsidP="00BD647D">
            <w:pPr>
              <w:pStyle w:val="BodyTextIndent"/>
              <w:ind w:right="-72"/>
              <w:jc w:val="right"/>
              <w:rPr>
                <w:rFonts w:ascii="Arial" w:eastAsia="Arial Unicode MS" w:hAnsi="Arial" w:cs="Arial"/>
                <w:color w:val="000000"/>
                <w:sz w:val="18"/>
                <w:szCs w:val="18"/>
                <w:lang w:val="en-GB"/>
              </w:rPr>
            </w:pPr>
            <w:r w:rsidRPr="00A55470">
              <w:rPr>
                <w:rFonts w:ascii="Arial" w:eastAsia="Arial Unicode MS" w:hAnsi="Arial" w:cs="Arial"/>
                <w:color w:val="000000"/>
                <w:sz w:val="18"/>
                <w:lang w:val="en-GB"/>
              </w:rPr>
              <w:t>8</w:t>
            </w:r>
            <w:r w:rsidR="00430000" w:rsidRPr="00A55470">
              <w:rPr>
                <w:rFonts w:ascii="Arial" w:eastAsia="Arial Unicode MS" w:hAnsi="Arial" w:cs="Arial"/>
                <w:color w:val="000000"/>
                <w:sz w:val="18"/>
                <w:lang w:val="en-GB"/>
              </w:rPr>
              <w:t xml:space="preserve"> </w:t>
            </w:r>
            <w:r w:rsidR="007A2706" w:rsidRPr="00A55470">
              <w:rPr>
                <w:rFonts w:ascii="Arial" w:eastAsia="Arial Unicode MS" w:hAnsi="Arial" w:cs="Arial"/>
                <w:color w:val="000000"/>
                <w:sz w:val="18"/>
                <w:szCs w:val="18"/>
              </w:rPr>
              <w:t>-</w:t>
            </w:r>
            <w:r w:rsidR="00BD647D" w:rsidRPr="00A55470">
              <w:rPr>
                <w:rFonts w:ascii="Arial" w:eastAsia="Arial Unicode MS" w:hAnsi="Arial" w:cs="Arial"/>
                <w:color w:val="000000"/>
                <w:sz w:val="18"/>
                <w:szCs w:val="18"/>
              </w:rPr>
              <w:t xml:space="preserve"> </w:t>
            </w:r>
            <w:r w:rsidR="00C326DD" w:rsidRPr="00A55470">
              <w:rPr>
                <w:rFonts w:ascii="Arial" w:eastAsia="Arial Unicode MS" w:hAnsi="Arial" w:cs="Arial"/>
                <w:color w:val="000000"/>
                <w:sz w:val="18"/>
                <w:szCs w:val="18"/>
                <w:lang w:val="en-GB"/>
              </w:rPr>
              <w:t>23</w:t>
            </w:r>
          </w:p>
        </w:tc>
      </w:tr>
      <w:tr w:rsidR="00BD647D" w:rsidRPr="00A55470" w14:paraId="4A78220E" w14:textId="77777777" w:rsidTr="004B78DD">
        <w:tc>
          <w:tcPr>
            <w:tcW w:w="7461" w:type="dxa"/>
          </w:tcPr>
          <w:p w14:paraId="7975A5E3" w14:textId="3243832D" w:rsidR="00BD647D" w:rsidRPr="00A55470" w:rsidRDefault="00A43A29" w:rsidP="00BD647D">
            <w:pPr>
              <w:pStyle w:val="BodyTextIndent"/>
              <w:ind w:left="73" w:right="-34"/>
              <w:jc w:val="left"/>
              <w:rPr>
                <w:rFonts w:ascii="Arial" w:eastAsia="Arial Unicode MS" w:hAnsi="Arial" w:cs="Arial"/>
                <w:color w:val="000000"/>
                <w:sz w:val="18"/>
                <w:szCs w:val="18"/>
              </w:rPr>
            </w:pPr>
            <w:r w:rsidRPr="00A55470">
              <w:rPr>
                <w:rFonts w:ascii="Arial" w:eastAsia="Arial Unicode MS" w:hAnsi="Arial" w:cs="Arial"/>
                <w:color w:val="000000"/>
                <w:sz w:val="18"/>
                <w:szCs w:val="18"/>
              </w:rPr>
              <w:t>Right to use facilities</w:t>
            </w:r>
          </w:p>
        </w:tc>
        <w:tc>
          <w:tcPr>
            <w:tcW w:w="1621" w:type="dxa"/>
          </w:tcPr>
          <w:p w14:paraId="3169FF69" w14:textId="71FE8E84" w:rsidR="00BD647D" w:rsidRPr="00A55470" w:rsidRDefault="00C326DD" w:rsidP="00BD647D">
            <w:pPr>
              <w:pStyle w:val="BodyTextIndent"/>
              <w:ind w:right="-72"/>
              <w:jc w:val="right"/>
              <w:rPr>
                <w:rFonts w:ascii="Arial" w:eastAsia="Arial Unicode MS" w:hAnsi="Arial" w:cs="Arial"/>
                <w:color w:val="000000"/>
                <w:sz w:val="18"/>
                <w:szCs w:val="18"/>
                <w:lang w:val="en-GB"/>
              </w:rPr>
            </w:pPr>
            <w:r w:rsidRPr="00A55470">
              <w:rPr>
                <w:rFonts w:ascii="Arial" w:eastAsia="Arial Unicode MS" w:hAnsi="Arial" w:cs="Arial"/>
                <w:color w:val="000000"/>
                <w:sz w:val="18"/>
                <w:lang w:val="en-GB"/>
              </w:rPr>
              <w:t xml:space="preserve">16 </w:t>
            </w:r>
            <w:r w:rsidR="007A2706" w:rsidRPr="00A55470">
              <w:rPr>
                <w:rFonts w:ascii="Arial" w:eastAsia="Arial Unicode MS" w:hAnsi="Arial" w:cs="Arial"/>
                <w:color w:val="000000"/>
                <w:sz w:val="18"/>
                <w:szCs w:val="18"/>
              </w:rPr>
              <w:t>-</w:t>
            </w:r>
            <w:r w:rsidRPr="00A55470">
              <w:rPr>
                <w:rFonts w:ascii="Arial" w:eastAsia="Arial Unicode MS" w:hAnsi="Arial" w:cs="Arial"/>
                <w:color w:val="000000"/>
                <w:sz w:val="18"/>
                <w:szCs w:val="18"/>
              </w:rPr>
              <w:t xml:space="preserve"> </w:t>
            </w:r>
            <w:r w:rsidRPr="00A55470">
              <w:rPr>
                <w:rFonts w:ascii="Arial" w:eastAsia="Arial Unicode MS" w:hAnsi="Arial" w:cs="Arial"/>
                <w:color w:val="000000"/>
                <w:sz w:val="18"/>
                <w:lang w:val="en-GB"/>
              </w:rPr>
              <w:t>31</w:t>
            </w:r>
          </w:p>
        </w:tc>
      </w:tr>
      <w:tr w:rsidR="00BD647D" w:rsidRPr="00A55470" w14:paraId="0D875A8E" w14:textId="77777777" w:rsidTr="004B78DD">
        <w:tc>
          <w:tcPr>
            <w:tcW w:w="7461" w:type="dxa"/>
          </w:tcPr>
          <w:p w14:paraId="7DBF54CA" w14:textId="77777777" w:rsidR="00BD647D" w:rsidRPr="00A55470" w:rsidRDefault="00BD647D" w:rsidP="00BD647D">
            <w:pPr>
              <w:pStyle w:val="BodyTextIndent"/>
              <w:ind w:left="66" w:right="-34"/>
              <w:jc w:val="left"/>
              <w:rPr>
                <w:rFonts w:ascii="Arial" w:eastAsia="Arial Unicode MS" w:hAnsi="Arial" w:cs="Arial"/>
                <w:color w:val="000000"/>
                <w:sz w:val="18"/>
                <w:szCs w:val="18"/>
                <w:cs/>
              </w:rPr>
            </w:pPr>
            <w:r w:rsidRPr="00A55470">
              <w:rPr>
                <w:rFonts w:ascii="Arial" w:eastAsia="Arial Unicode MS" w:hAnsi="Arial" w:cs="Arial"/>
                <w:color w:val="000000"/>
                <w:sz w:val="18"/>
                <w:szCs w:val="18"/>
              </w:rPr>
              <w:t>Right to use gas pipeline</w:t>
            </w:r>
          </w:p>
        </w:tc>
        <w:tc>
          <w:tcPr>
            <w:tcW w:w="1621" w:type="dxa"/>
          </w:tcPr>
          <w:p w14:paraId="3024C431" w14:textId="27D797C3" w:rsidR="00BD647D" w:rsidRPr="00A55470" w:rsidRDefault="00A1321E" w:rsidP="00BD647D">
            <w:pPr>
              <w:pStyle w:val="BodyTextIndent"/>
              <w:ind w:right="-72"/>
              <w:jc w:val="right"/>
              <w:rPr>
                <w:rFonts w:ascii="Arial" w:eastAsia="Arial Unicode MS" w:hAnsi="Arial" w:cs="Arial"/>
                <w:color w:val="000000"/>
                <w:sz w:val="18"/>
                <w:szCs w:val="18"/>
                <w:lang w:val="en-GB"/>
              </w:rPr>
            </w:pPr>
            <w:r w:rsidRPr="00A55470">
              <w:rPr>
                <w:rFonts w:ascii="Arial" w:eastAsia="Arial Unicode MS" w:hAnsi="Arial" w:cs="Arial"/>
                <w:color w:val="000000"/>
                <w:sz w:val="18"/>
                <w:szCs w:val="18"/>
                <w:lang w:val="en-GB"/>
              </w:rPr>
              <w:t>13</w:t>
            </w:r>
            <w:r w:rsidR="00BD647D" w:rsidRPr="00A55470">
              <w:rPr>
                <w:rFonts w:ascii="Arial" w:eastAsia="Arial Unicode MS" w:hAnsi="Arial" w:cs="Arial"/>
                <w:color w:val="000000"/>
                <w:sz w:val="18"/>
                <w:szCs w:val="18"/>
                <w:lang w:val="en-GB"/>
              </w:rPr>
              <w:t xml:space="preserve"> </w:t>
            </w:r>
            <w:r w:rsidR="00BD647D" w:rsidRPr="00A55470">
              <w:rPr>
                <w:rFonts w:ascii="Arial" w:eastAsia="Arial Unicode MS" w:hAnsi="Arial" w:cs="Arial"/>
                <w:color w:val="000000"/>
                <w:sz w:val="18"/>
                <w:szCs w:val="18"/>
              </w:rPr>
              <w:t xml:space="preserve">- </w:t>
            </w:r>
            <w:r w:rsidRPr="00A55470">
              <w:rPr>
                <w:rFonts w:ascii="Arial" w:eastAsia="Arial Unicode MS" w:hAnsi="Arial" w:cs="Arial"/>
                <w:color w:val="000000"/>
                <w:sz w:val="18"/>
                <w:szCs w:val="18"/>
                <w:lang w:val="en-GB"/>
              </w:rPr>
              <w:t>28</w:t>
            </w:r>
          </w:p>
        </w:tc>
      </w:tr>
      <w:tr w:rsidR="00BD647D" w:rsidRPr="00A55470" w14:paraId="6F47F9CB" w14:textId="77777777" w:rsidTr="004B78DD">
        <w:tc>
          <w:tcPr>
            <w:tcW w:w="7461" w:type="dxa"/>
          </w:tcPr>
          <w:p w14:paraId="1CA9A965" w14:textId="77777777" w:rsidR="00BD647D" w:rsidRPr="00A55470" w:rsidRDefault="00BD647D" w:rsidP="00BD647D">
            <w:pPr>
              <w:pStyle w:val="BodyTextIndent"/>
              <w:ind w:left="73" w:right="-34"/>
              <w:jc w:val="left"/>
              <w:rPr>
                <w:rFonts w:ascii="Arial" w:eastAsia="Arial Unicode MS" w:hAnsi="Arial" w:cs="Arial"/>
                <w:color w:val="000000"/>
                <w:sz w:val="18"/>
                <w:szCs w:val="18"/>
              </w:rPr>
            </w:pPr>
            <w:r w:rsidRPr="00A55470">
              <w:rPr>
                <w:rFonts w:ascii="Arial" w:eastAsia="Arial Unicode MS" w:hAnsi="Arial" w:cs="Arial"/>
                <w:color w:val="000000"/>
                <w:sz w:val="18"/>
                <w:szCs w:val="18"/>
              </w:rPr>
              <w:t>Right to use dedicated berth</w:t>
            </w:r>
          </w:p>
        </w:tc>
        <w:tc>
          <w:tcPr>
            <w:tcW w:w="1621" w:type="dxa"/>
          </w:tcPr>
          <w:p w14:paraId="33D436D3" w14:textId="1A049255" w:rsidR="00BD647D" w:rsidRPr="00A55470" w:rsidRDefault="00A1321E" w:rsidP="00BD647D">
            <w:pPr>
              <w:pStyle w:val="BodyTextIndent"/>
              <w:ind w:right="-72"/>
              <w:jc w:val="right"/>
              <w:rPr>
                <w:rFonts w:ascii="Arial" w:eastAsia="Arial Unicode MS" w:hAnsi="Arial" w:cs="Arial"/>
                <w:color w:val="000000"/>
                <w:sz w:val="18"/>
                <w:szCs w:val="18"/>
                <w:lang w:val="en-GB"/>
              </w:rPr>
            </w:pPr>
            <w:r w:rsidRPr="00A55470">
              <w:rPr>
                <w:rFonts w:ascii="Arial" w:eastAsia="Arial Unicode MS" w:hAnsi="Arial" w:cs="Arial"/>
                <w:color w:val="000000"/>
                <w:sz w:val="18"/>
                <w:szCs w:val="18"/>
                <w:lang w:val="en-GB"/>
              </w:rPr>
              <w:t>14</w:t>
            </w:r>
          </w:p>
        </w:tc>
      </w:tr>
      <w:tr w:rsidR="00BD647D" w:rsidRPr="00A55470" w14:paraId="56D8FE45" w14:textId="77777777" w:rsidTr="004B78DD">
        <w:tc>
          <w:tcPr>
            <w:tcW w:w="7461" w:type="dxa"/>
          </w:tcPr>
          <w:p w14:paraId="3746C2FA" w14:textId="77777777" w:rsidR="00BD647D" w:rsidRPr="00A55470" w:rsidRDefault="00BD647D" w:rsidP="00BD647D">
            <w:pPr>
              <w:pStyle w:val="BodyTextIndent"/>
              <w:ind w:left="73" w:right="-34"/>
              <w:jc w:val="left"/>
              <w:rPr>
                <w:rFonts w:ascii="Arial" w:eastAsia="Arial Unicode MS" w:hAnsi="Arial" w:cs="Arial"/>
                <w:color w:val="000000"/>
                <w:sz w:val="18"/>
                <w:szCs w:val="18"/>
              </w:rPr>
            </w:pPr>
            <w:r w:rsidRPr="00A55470">
              <w:rPr>
                <w:rFonts w:ascii="Arial" w:eastAsia="Arial Unicode MS" w:hAnsi="Arial" w:cs="Arial"/>
                <w:color w:val="000000"/>
                <w:sz w:val="18"/>
                <w:szCs w:val="18"/>
              </w:rPr>
              <w:t>Computer software</w:t>
            </w:r>
          </w:p>
        </w:tc>
        <w:tc>
          <w:tcPr>
            <w:tcW w:w="1621" w:type="dxa"/>
          </w:tcPr>
          <w:p w14:paraId="30B2CFC1" w14:textId="5ECE3322" w:rsidR="00BD647D" w:rsidRPr="00A55470" w:rsidRDefault="00A1321E" w:rsidP="00BD647D">
            <w:pPr>
              <w:pStyle w:val="BodyTextIndent"/>
              <w:ind w:right="-72"/>
              <w:jc w:val="right"/>
              <w:rPr>
                <w:rFonts w:ascii="Arial" w:eastAsia="Arial Unicode MS" w:hAnsi="Arial" w:cs="Arial"/>
                <w:color w:val="000000"/>
                <w:sz w:val="18"/>
                <w:szCs w:val="18"/>
                <w:cs/>
                <w:lang w:val="en-GB"/>
              </w:rPr>
            </w:pPr>
            <w:r w:rsidRPr="00A55470">
              <w:rPr>
                <w:rFonts w:ascii="Arial" w:eastAsia="Arial Unicode MS" w:hAnsi="Arial" w:cs="Arial"/>
                <w:color w:val="000000"/>
                <w:sz w:val="18"/>
                <w:szCs w:val="18"/>
                <w:lang w:val="en-GB"/>
              </w:rPr>
              <w:t>3</w:t>
            </w:r>
            <w:r w:rsidR="00BD647D" w:rsidRPr="00A55470">
              <w:rPr>
                <w:rFonts w:ascii="Arial" w:eastAsia="Arial Unicode MS" w:hAnsi="Arial" w:cs="Arial"/>
                <w:color w:val="000000"/>
                <w:sz w:val="18"/>
                <w:szCs w:val="18"/>
                <w:lang w:val="en-GB"/>
              </w:rPr>
              <w:t xml:space="preserve"> </w:t>
            </w:r>
            <w:r w:rsidR="00BD647D" w:rsidRPr="00A55470">
              <w:rPr>
                <w:rFonts w:ascii="Arial" w:eastAsia="Arial Unicode MS" w:hAnsi="Arial" w:cs="Arial"/>
                <w:color w:val="000000"/>
                <w:sz w:val="18"/>
                <w:szCs w:val="18"/>
              </w:rPr>
              <w:t xml:space="preserve">- </w:t>
            </w:r>
            <w:r w:rsidRPr="00A55470">
              <w:rPr>
                <w:rFonts w:ascii="Arial" w:eastAsia="Arial Unicode MS" w:hAnsi="Arial" w:cs="Arial"/>
                <w:color w:val="000000"/>
                <w:sz w:val="18"/>
                <w:szCs w:val="18"/>
                <w:lang w:val="en-GB"/>
              </w:rPr>
              <w:t>10</w:t>
            </w:r>
          </w:p>
        </w:tc>
      </w:tr>
      <w:tr w:rsidR="00BD647D" w:rsidRPr="00A55470" w14:paraId="162EF6C4" w14:textId="77777777" w:rsidTr="00A20447">
        <w:tc>
          <w:tcPr>
            <w:tcW w:w="7461" w:type="dxa"/>
          </w:tcPr>
          <w:p w14:paraId="5D9F9121" w14:textId="77777777" w:rsidR="00BD647D" w:rsidRPr="00A55470" w:rsidRDefault="00BD647D" w:rsidP="00BD647D">
            <w:pPr>
              <w:pStyle w:val="BodyTextIndent"/>
              <w:ind w:left="73" w:right="-34"/>
              <w:jc w:val="left"/>
              <w:rPr>
                <w:rFonts w:ascii="Arial" w:eastAsia="Arial Unicode MS" w:hAnsi="Arial" w:cs="Arial"/>
                <w:color w:val="000000"/>
                <w:sz w:val="18"/>
                <w:szCs w:val="18"/>
                <w:lang w:val="en-GB"/>
              </w:rPr>
            </w:pPr>
            <w:r w:rsidRPr="00A55470">
              <w:rPr>
                <w:rFonts w:ascii="Arial" w:eastAsia="Arial Unicode MS" w:hAnsi="Arial" w:cs="Arial"/>
                <w:color w:val="000000"/>
                <w:sz w:val="18"/>
                <w:szCs w:val="18"/>
              </w:rPr>
              <w:t>Right to power purchase agreement</w:t>
            </w:r>
            <w:r w:rsidRPr="00A55470">
              <w:rPr>
                <w:rFonts w:ascii="Arial" w:eastAsia="Arial Unicode MS" w:hAnsi="Arial" w:cs="Arial"/>
                <w:color w:val="000000"/>
                <w:sz w:val="18"/>
                <w:szCs w:val="18"/>
                <w:lang w:val="en-GB"/>
              </w:rPr>
              <w:t>s</w:t>
            </w:r>
          </w:p>
        </w:tc>
        <w:tc>
          <w:tcPr>
            <w:tcW w:w="1621" w:type="dxa"/>
          </w:tcPr>
          <w:p w14:paraId="4D8F86B0" w14:textId="42D7E76D" w:rsidR="00BD647D" w:rsidRPr="00A55470" w:rsidRDefault="00A1321E" w:rsidP="00BD647D">
            <w:pPr>
              <w:pStyle w:val="BodyTextIndent"/>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lang w:val="en-GB"/>
              </w:rPr>
              <w:t>5</w:t>
            </w:r>
            <w:r w:rsidR="00BD647D" w:rsidRPr="00A55470">
              <w:rPr>
                <w:rFonts w:ascii="Arial" w:eastAsia="Arial Unicode MS" w:hAnsi="Arial" w:cs="Arial"/>
                <w:color w:val="000000"/>
                <w:sz w:val="18"/>
                <w:szCs w:val="18"/>
              </w:rPr>
              <w:t xml:space="preserve"> - </w:t>
            </w:r>
            <w:r w:rsidRPr="00A55470">
              <w:rPr>
                <w:rFonts w:ascii="Arial" w:eastAsia="Arial Unicode MS" w:hAnsi="Arial" w:cs="Arial"/>
                <w:color w:val="000000"/>
                <w:sz w:val="18"/>
                <w:szCs w:val="18"/>
                <w:lang w:val="en-GB"/>
              </w:rPr>
              <w:t>31</w:t>
            </w:r>
          </w:p>
        </w:tc>
      </w:tr>
    </w:tbl>
    <w:p w14:paraId="2FD2CDB9" w14:textId="6876CE61" w:rsidR="000C3696" w:rsidRPr="00A55470" w:rsidRDefault="000C3696" w:rsidP="00BD647D">
      <w:pPr>
        <w:ind w:left="547" w:hanging="540"/>
        <w:jc w:val="thaiDistribute"/>
        <w:rPr>
          <w:rFonts w:ascii="Arial" w:eastAsia="Arial Unicode MS" w:hAnsi="Arial" w:cs="Arial"/>
          <w:b/>
          <w:bCs/>
          <w:color w:val="000000"/>
          <w:sz w:val="18"/>
          <w:szCs w:val="18"/>
        </w:rPr>
      </w:pPr>
    </w:p>
    <w:p w14:paraId="59422D40" w14:textId="7060D545" w:rsidR="00C54A03" w:rsidRPr="00A55470" w:rsidRDefault="0074147B" w:rsidP="00BD647D">
      <w:pPr>
        <w:ind w:left="547" w:hanging="540"/>
        <w:jc w:val="thaiDistribute"/>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4</w:t>
      </w:r>
      <w:r w:rsidR="00C54A03" w:rsidRPr="00A55470">
        <w:rPr>
          <w:rFonts w:ascii="Arial" w:eastAsia="Arial Unicode MS" w:hAnsi="Arial" w:cs="Arial"/>
          <w:b/>
          <w:bCs/>
          <w:color w:val="000000"/>
          <w:sz w:val="18"/>
          <w:szCs w:val="18"/>
        </w:rPr>
        <w:t>.</w:t>
      </w:r>
      <w:r w:rsidR="00A1321E" w:rsidRPr="00A55470">
        <w:rPr>
          <w:rFonts w:ascii="Arial" w:eastAsia="Arial Unicode MS" w:hAnsi="Arial" w:cs="Arial"/>
          <w:b/>
          <w:bCs/>
          <w:color w:val="000000"/>
          <w:sz w:val="18"/>
          <w:szCs w:val="18"/>
        </w:rPr>
        <w:t>9</w:t>
      </w:r>
      <w:r w:rsidR="00C54A03" w:rsidRPr="00A55470">
        <w:rPr>
          <w:rFonts w:ascii="Arial" w:eastAsia="Arial Unicode MS" w:hAnsi="Arial" w:cs="Arial"/>
          <w:b/>
          <w:bCs/>
          <w:color w:val="000000"/>
          <w:sz w:val="18"/>
          <w:szCs w:val="18"/>
        </w:rPr>
        <w:tab/>
        <w:t>Goodwill</w:t>
      </w:r>
    </w:p>
    <w:p w14:paraId="5ACEE30A" w14:textId="77777777" w:rsidR="00C54A03" w:rsidRPr="00A55470" w:rsidRDefault="00C54A03" w:rsidP="00BD647D">
      <w:pPr>
        <w:ind w:left="547" w:hanging="7"/>
        <w:jc w:val="thaiDistribute"/>
        <w:rPr>
          <w:rFonts w:ascii="Arial" w:eastAsia="Arial Unicode MS" w:hAnsi="Arial" w:cs="Arial"/>
          <w:color w:val="000000"/>
          <w:sz w:val="18"/>
          <w:szCs w:val="18"/>
        </w:rPr>
      </w:pPr>
    </w:p>
    <w:p w14:paraId="4DE8DAF6" w14:textId="77777777" w:rsidR="00C54A03" w:rsidRPr="00A55470" w:rsidRDefault="00C54A03" w:rsidP="00BD647D">
      <w:pPr>
        <w:ind w:left="540"/>
        <w:jc w:val="both"/>
        <w:rPr>
          <w:rFonts w:ascii="Arial" w:hAnsi="Arial" w:cs="Arial"/>
          <w:color w:val="000000"/>
          <w:sz w:val="18"/>
          <w:szCs w:val="18"/>
        </w:rPr>
      </w:pPr>
      <w:r w:rsidRPr="00A55470">
        <w:rPr>
          <w:rFonts w:ascii="Arial" w:hAnsi="Arial" w:cs="Arial"/>
          <w:color w:val="000000"/>
          <w:sz w:val="18"/>
          <w:szCs w:val="18"/>
        </w:rPr>
        <w:t xml:space="preserve">Goodwill represents the excess of the consideration transferred over the fair value of the Group’s share of the net identifiable assets, liabilities and contingent liabilities of the acquired subsidiary undertaking or associate or joint venture at the date of acquisition. </w:t>
      </w:r>
    </w:p>
    <w:p w14:paraId="7924F185" w14:textId="77777777" w:rsidR="00C54A03" w:rsidRPr="00A55470" w:rsidRDefault="00C54A03" w:rsidP="00286DB3">
      <w:pPr>
        <w:ind w:left="547" w:hanging="7"/>
        <w:jc w:val="thaiDistribute"/>
        <w:rPr>
          <w:rFonts w:ascii="Arial" w:eastAsia="Arial Unicode MS" w:hAnsi="Arial" w:cs="Arial"/>
          <w:color w:val="000000"/>
          <w:sz w:val="18"/>
          <w:szCs w:val="18"/>
        </w:rPr>
      </w:pPr>
    </w:p>
    <w:p w14:paraId="19527993" w14:textId="77777777" w:rsidR="00C54A03" w:rsidRPr="00A55470" w:rsidRDefault="00C54A03" w:rsidP="00BD647D">
      <w:pPr>
        <w:ind w:left="540"/>
        <w:jc w:val="both"/>
        <w:rPr>
          <w:rFonts w:ascii="Arial" w:hAnsi="Arial" w:cs="Arial"/>
          <w:color w:val="000000"/>
          <w:sz w:val="18"/>
          <w:szCs w:val="18"/>
        </w:rPr>
      </w:pPr>
      <w:r w:rsidRPr="00A55470">
        <w:rPr>
          <w:rFonts w:ascii="Arial" w:hAnsi="Arial" w:cs="Arial"/>
          <w:color w:val="000000"/>
          <w:spacing w:val="-2"/>
          <w:sz w:val="18"/>
          <w:szCs w:val="18"/>
        </w:rPr>
        <w:t>Goodwill on acquisitions of subsidiaries is separately reported in the consolidated statement of financial position.</w:t>
      </w:r>
      <w:r w:rsidRPr="00A55470">
        <w:rPr>
          <w:rFonts w:ascii="Arial" w:hAnsi="Arial" w:cs="Arial"/>
          <w:color w:val="000000"/>
          <w:sz w:val="18"/>
          <w:szCs w:val="18"/>
        </w:rPr>
        <w:t xml:space="preserve"> Goodwill on acquisition of joint ventures or associates is included in investments in joint ventures or associates and is tested for impairment as part of the overall balance.</w:t>
      </w:r>
    </w:p>
    <w:p w14:paraId="0C0EB26E" w14:textId="77777777" w:rsidR="00C54A03" w:rsidRPr="00A55470" w:rsidRDefault="00C54A03" w:rsidP="00286DB3">
      <w:pPr>
        <w:ind w:left="547" w:hanging="7"/>
        <w:jc w:val="thaiDistribute"/>
        <w:rPr>
          <w:rFonts w:ascii="Arial" w:eastAsia="Arial Unicode MS" w:hAnsi="Arial" w:cs="Arial"/>
          <w:color w:val="000000"/>
          <w:sz w:val="18"/>
          <w:szCs w:val="18"/>
        </w:rPr>
      </w:pPr>
    </w:p>
    <w:p w14:paraId="2ADFD804" w14:textId="77777777" w:rsidR="00C54A03" w:rsidRPr="00A55470" w:rsidRDefault="00C54A03" w:rsidP="00134742">
      <w:pPr>
        <w:ind w:left="540"/>
        <w:jc w:val="both"/>
        <w:rPr>
          <w:rFonts w:ascii="Arial" w:hAnsi="Arial" w:cs="Arial"/>
          <w:color w:val="000000"/>
          <w:sz w:val="18"/>
          <w:szCs w:val="18"/>
        </w:rPr>
      </w:pPr>
      <w:r w:rsidRPr="00A55470">
        <w:rPr>
          <w:rFonts w:ascii="Arial" w:hAnsi="Arial" w:cs="Arial"/>
          <w:color w:val="000000"/>
          <w:sz w:val="18"/>
          <w:szCs w:val="18"/>
        </w:rPr>
        <w:t>Goodwill is tested annually for impairment and carried at cost less accumulated impairment losses. Impairment losses on goodwill are not reversed. Gains and losses on the disposal of an entity include the carrying amount of goodwill relating to the entity sold.</w:t>
      </w:r>
    </w:p>
    <w:p w14:paraId="686ED1D0" w14:textId="77777777" w:rsidR="00C54A03" w:rsidRPr="00A55470" w:rsidRDefault="00C54A03" w:rsidP="00134742">
      <w:pPr>
        <w:ind w:left="547" w:hanging="7"/>
        <w:jc w:val="both"/>
        <w:rPr>
          <w:rFonts w:ascii="Arial" w:eastAsia="Arial Unicode MS" w:hAnsi="Arial" w:cs="Arial"/>
          <w:color w:val="000000"/>
          <w:sz w:val="18"/>
          <w:szCs w:val="18"/>
        </w:rPr>
      </w:pPr>
    </w:p>
    <w:p w14:paraId="471206EF" w14:textId="475FD995" w:rsidR="00202293" w:rsidRPr="00A55470" w:rsidRDefault="00C54A03" w:rsidP="000C3696">
      <w:pPr>
        <w:ind w:left="547" w:hanging="7"/>
        <w:jc w:val="both"/>
        <w:rPr>
          <w:rFonts w:ascii="Arial" w:hAnsi="Arial" w:cs="Arial"/>
          <w:color w:val="000000"/>
          <w:sz w:val="18"/>
          <w:szCs w:val="18"/>
        </w:rPr>
      </w:pPr>
      <w:r w:rsidRPr="00A55470">
        <w:rPr>
          <w:rFonts w:ascii="Arial" w:hAnsi="Arial" w:cs="Arial"/>
          <w:color w:val="000000"/>
          <w:sz w:val="18"/>
          <w:szCs w:val="18"/>
        </w:rPr>
        <w:t>Goodwill is allocated to cash generating units for the purpose of impairment testing. The allocation is made to those cash generating units or groups of cash generating units that are expected to benefit from the business combination in which the goodwill arose, identified according to operating segment.</w:t>
      </w:r>
    </w:p>
    <w:p w14:paraId="280279A5" w14:textId="77777777" w:rsidR="000E642C" w:rsidRPr="00A55470" w:rsidRDefault="000E642C" w:rsidP="00134742">
      <w:pPr>
        <w:pStyle w:val="Heading2"/>
        <w:keepNext w:val="0"/>
        <w:tabs>
          <w:tab w:val="left" w:pos="540"/>
        </w:tabs>
        <w:rPr>
          <w:rFonts w:ascii="Arial" w:hAnsi="Arial" w:cs="Arial"/>
          <w:color w:val="000000"/>
          <w:sz w:val="18"/>
          <w:szCs w:val="18"/>
          <w:lang w:val="en-GB"/>
        </w:rPr>
      </w:pPr>
    </w:p>
    <w:p w14:paraId="19A0E734" w14:textId="0B4B9D45" w:rsidR="00C54A03" w:rsidRPr="00A55470" w:rsidRDefault="0074147B" w:rsidP="00134742">
      <w:pPr>
        <w:pStyle w:val="Heading2"/>
        <w:keepNext w:val="0"/>
        <w:tabs>
          <w:tab w:val="left" w:pos="540"/>
        </w:tabs>
        <w:rPr>
          <w:rFonts w:ascii="Arial" w:hAnsi="Arial" w:cs="Arial"/>
          <w:color w:val="000000"/>
          <w:sz w:val="18"/>
          <w:szCs w:val="18"/>
          <w:lang w:val="en-GB"/>
        </w:rPr>
      </w:pPr>
      <w:r w:rsidRPr="00A55470">
        <w:rPr>
          <w:rFonts w:ascii="Arial" w:hAnsi="Arial" w:cs="Arial"/>
          <w:color w:val="000000"/>
          <w:sz w:val="18"/>
          <w:szCs w:val="18"/>
          <w:lang w:val="en-GB"/>
        </w:rPr>
        <w:t>4</w:t>
      </w:r>
      <w:r w:rsidR="00C54A03" w:rsidRPr="00A55470">
        <w:rPr>
          <w:rFonts w:ascii="Arial" w:hAnsi="Arial" w:cs="Arial"/>
          <w:color w:val="000000"/>
          <w:sz w:val="18"/>
          <w:szCs w:val="18"/>
          <w:lang w:val="en-GB"/>
        </w:rPr>
        <w:t>.</w:t>
      </w:r>
      <w:r w:rsidR="00A1321E" w:rsidRPr="00A55470">
        <w:rPr>
          <w:rFonts w:ascii="Arial" w:hAnsi="Arial" w:cs="Arial"/>
          <w:color w:val="000000"/>
          <w:sz w:val="18"/>
          <w:szCs w:val="18"/>
          <w:lang w:val="en-GB"/>
        </w:rPr>
        <w:t>10</w:t>
      </w:r>
      <w:r w:rsidR="00C54A03" w:rsidRPr="00A55470">
        <w:rPr>
          <w:rFonts w:ascii="Arial" w:hAnsi="Arial" w:cs="Arial"/>
          <w:color w:val="000000"/>
          <w:sz w:val="18"/>
          <w:szCs w:val="18"/>
          <w:lang w:val="en-GB"/>
        </w:rPr>
        <w:tab/>
        <w:t>Impairment of assets</w:t>
      </w:r>
    </w:p>
    <w:p w14:paraId="4CD26A57" w14:textId="77777777" w:rsidR="00C54A03" w:rsidRPr="00A55470" w:rsidRDefault="00C54A03" w:rsidP="00134742">
      <w:pPr>
        <w:ind w:left="540"/>
        <w:jc w:val="both"/>
        <w:rPr>
          <w:rFonts w:ascii="Arial" w:hAnsi="Arial" w:cs="Arial"/>
          <w:color w:val="000000"/>
          <w:sz w:val="18"/>
          <w:szCs w:val="18"/>
        </w:rPr>
      </w:pPr>
    </w:p>
    <w:p w14:paraId="0D5D1A6F" w14:textId="77777777" w:rsidR="00AD1577" w:rsidRPr="00A55470" w:rsidRDefault="00AD1577" w:rsidP="00134742">
      <w:pPr>
        <w:ind w:left="540"/>
        <w:jc w:val="both"/>
        <w:rPr>
          <w:rFonts w:ascii="Arial" w:hAnsi="Arial" w:cs="Arial"/>
          <w:color w:val="000000"/>
          <w:spacing w:val="-2"/>
          <w:sz w:val="18"/>
          <w:szCs w:val="18"/>
        </w:rPr>
      </w:pPr>
      <w:r w:rsidRPr="00A55470">
        <w:rPr>
          <w:rFonts w:ascii="Arial" w:hAnsi="Arial" w:cs="Arial"/>
          <w:color w:val="000000"/>
          <w:spacing w:val="-2"/>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to disposal and value in use. </w:t>
      </w:r>
    </w:p>
    <w:p w14:paraId="47CBD344" w14:textId="77777777" w:rsidR="00AD1577" w:rsidRPr="00A55470" w:rsidRDefault="00AD1577" w:rsidP="00134742">
      <w:pPr>
        <w:ind w:left="540"/>
        <w:jc w:val="both"/>
        <w:rPr>
          <w:rFonts w:ascii="Arial" w:hAnsi="Arial" w:cs="Arial"/>
          <w:color w:val="000000"/>
          <w:spacing w:val="-2"/>
          <w:sz w:val="18"/>
          <w:szCs w:val="18"/>
        </w:rPr>
      </w:pPr>
    </w:p>
    <w:p w14:paraId="016C163E" w14:textId="7174A15B" w:rsidR="00C54A03" w:rsidRPr="00A55470" w:rsidRDefault="00AD1577" w:rsidP="00134742">
      <w:pPr>
        <w:ind w:left="540"/>
        <w:jc w:val="both"/>
        <w:rPr>
          <w:rFonts w:ascii="Arial" w:hAnsi="Arial" w:cs="Arial"/>
          <w:color w:val="000000"/>
          <w:spacing w:val="-2"/>
          <w:sz w:val="18"/>
          <w:szCs w:val="18"/>
        </w:rPr>
      </w:pPr>
      <w:r w:rsidRPr="00A55470">
        <w:rPr>
          <w:rFonts w:ascii="Arial" w:hAnsi="Arial" w:cs="Arial"/>
          <w:color w:val="000000"/>
          <w:spacing w:val="-2"/>
          <w:sz w:val="18"/>
          <w:szCs w:val="18"/>
        </w:rPr>
        <w:t>Where the reasons for previously recognised impairments no longer exist, the impairment losses on the assets concerned other than goodwill is reversed.</w:t>
      </w:r>
    </w:p>
    <w:p w14:paraId="0090934F" w14:textId="77777777" w:rsidR="00AD1577" w:rsidRPr="00A55470" w:rsidRDefault="00AD1577" w:rsidP="00134742">
      <w:pPr>
        <w:ind w:left="540"/>
        <w:jc w:val="both"/>
        <w:rPr>
          <w:rFonts w:ascii="Arial" w:hAnsi="Arial" w:cs="Arial"/>
          <w:color w:val="000000"/>
          <w:sz w:val="18"/>
          <w:szCs w:val="18"/>
        </w:rPr>
      </w:pPr>
    </w:p>
    <w:p w14:paraId="2A9DEED0" w14:textId="31213A3B" w:rsidR="00C54A03" w:rsidRPr="00A55470" w:rsidRDefault="0074147B" w:rsidP="00134742">
      <w:pPr>
        <w:pStyle w:val="Heading2"/>
        <w:keepNext w:val="0"/>
        <w:tabs>
          <w:tab w:val="left" w:pos="540"/>
        </w:tabs>
        <w:rPr>
          <w:rFonts w:ascii="Arial" w:hAnsi="Arial" w:cs="Arial"/>
          <w:color w:val="000000"/>
          <w:sz w:val="18"/>
          <w:szCs w:val="18"/>
          <w:lang w:val="en-GB"/>
        </w:rPr>
      </w:pPr>
      <w:r w:rsidRPr="00A55470">
        <w:rPr>
          <w:rFonts w:ascii="Arial" w:hAnsi="Arial" w:cs="Arial"/>
          <w:color w:val="000000"/>
          <w:sz w:val="18"/>
          <w:szCs w:val="18"/>
          <w:lang w:val="en-GB"/>
        </w:rPr>
        <w:t>4</w:t>
      </w:r>
      <w:r w:rsidR="00C54A03" w:rsidRPr="00A55470">
        <w:rPr>
          <w:rFonts w:ascii="Arial" w:hAnsi="Arial" w:cs="Arial"/>
          <w:color w:val="000000"/>
          <w:sz w:val="18"/>
          <w:szCs w:val="18"/>
          <w:lang w:val="en-GB"/>
        </w:rPr>
        <w:t>.</w:t>
      </w:r>
      <w:r w:rsidR="00A1321E" w:rsidRPr="00A55470">
        <w:rPr>
          <w:rFonts w:ascii="Arial" w:hAnsi="Arial" w:cs="Arial"/>
          <w:color w:val="000000"/>
          <w:sz w:val="18"/>
          <w:szCs w:val="18"/>
          <w:lang w:val="en-GB"/>
        </w:rPr>
        <w:t>11</w:t>
      </w:r>
      <w:r w:rsidR="00C54A03" w:rsidRPr="00A55470">
        <w:rPr>
          <w:rFonts w:ascii="Arial" w:hAnsi="Arial" w:cs="Arial"/>
          <w:color w:val="000000"/>
          <w:sz w:val="18"/>
          <w:szCs w:val="18"/>
          <w:lang w:val="en-GB"/>
        </w:rPr>
        <w:tab/>
        <w:t>Leases</w:t>
      </w:r>
    </w:p>
    <w:p w14:paraId="07DF7470" w14:textId="77777777" w:rsidR="00C54A03" w:rsidRPr="00A55470" w:rsidRDefault="00C54A03" w:rsidP="00134742">
      <w:pPr>
        <w:ind w:left="540"/>
        <w:jc w:val="both"/>
        <w:rPr>
          <w:rFonts w:ascii="Arial" w:hAnsi="Arial" w:cs="Arial"/>
          <w:color w:val="000000"/>
          <w:sz w:val="18"/>
          <w:szCs w:val="18"/>
        </w:rPr>
      </w:pPr>
    </w:p>
    <w:p w14:paraId="2282A79F" w14:textId="77777777" w:rsidR="00C54A03" w:rsidRPr="00A55470" w:rsidRDefault="00C54A03" w:rsidP="00134742">
      <w:pPr>
        <w:pStyle w:val="Heading4"/>
        <w:keepNext w:val="0"/>
        <w:ind w:left="540"/>
        <w:jc w:val="both"/>
        <w:rPr>
          <w:rFonts w:ascii="Arial" w:hAnsi="Arial" w:cs="Arial"/>
          <w:bCs w:val="0"/>
          <w:color w:val="000000"/>
        </w:rPr>
      </w:pPr>
      <w:r w:rsidRPr="00A55470">
        <w:rPr>
          <w:rFonts w:ascii="Arial" w:hAnsi="Arial" w:cs="Arial"/>
          <w:bCs w:val="0"/>
          <w:color w:val="000000"/>
        </w:rPr>
        <w:t>Leases - where the Group is the lessee</w:t>
      </w:r>
    </w:p>
    <w:p w14:paraId="09654011" w14:textId="77777777" w:rsidR="00C54A03" w:rsidRPr="00A55470" w:rsidRDefault="00C54A03" w:rsidP="00134742">
      <w:pPr>
        <w:ind w:left="540"/>
        <w:jc w:val="both"/>
        <w:rPr>
          <w:rFonts w:ascii="Arial" w:hAnsi="Arial" w:cs="Arial"/>
          <w:color w:val="000000"/>
          <w:sz w:val="18"/>
          <w:szCs w:val="18"/>
        </w:rPr>
      </w:pPr>
    </w:p>
    <w:p w14:paraId="7C906CA6" w14:textId="77777777" w:rsidR="00916FA3" w:rsidRPr="00A55470" w:rsidRDefault="00916FA3" w:rsidP="00134742">
      <w:pPr>
        <w:ind w:left="540"/>
        <w:jc w:val="both"/>
        <w:rPr>
          <w:rFonts w:ascii="Arial" w:hAnsi="Arial" w:cs="Arial"/>
          <w:color w:val="000000"/>
          <w:sz w:val="18"/>
          <w:szCs w:val="18"/>
          <w:lang w:val="en-US"/>
        </w:rPr>
      </w:pPr>
      <w:r w:rsidRPr="00A55470">
        <w:rPr>
          <w:rFonts w:ascii="Arial" w:hAnsi="Arial" w:cs="Arial"/>
          <w:color w:val="000000"/>
          <w:sz w:val="18"/>
          <w:szCs w:val="18"/>
          <w:lang w:val="en-US"/>
        </w:rPr>
        <w:t>The right-of-use asset is depreciated over the shorter of the asset's useful life and the lease term on a straight-line basis. If the Group is reasonably certain to exercise a purchase option, the right-of-use asset is depreciated over the underlying asset’s useful life.</w:t>
      </w:r>
    </w:p>
    <w:p w14:paraId="4BA52127" w14:textId="77777777" w:rsidR="00916FA3" w:rsidRPr="00A55470" w:rsidRDefault="00916FA3" w:rsidP="00134742">
      <w:pPr>
        <w:ind w:left="540"/>
        <w:jc w:val="both"/>
        <w:rPr>
          <w:rFonts w:ascii="Arial" w:hAnsi="Arial" w:cs="Arial"/>
          <w:color w:val="000000"/>
          <w:sz w:val="18"/>
          <w:szCs w:val="18"/>
          <w:lang w:val="en-US"/>
        </w:rPr>
      </w:pPr>
    </w:p>
    <w:p w14:paraId="0868473D" w14:textId="6783530A" w:rsidR="000A0FD8" w:rsidRPr="00A55470" w:rsidRDefault="00916FA3" w:rsidP="00134742">
      <w:pPr>
        <w:ind w:left="540"/>
        <w:jc w:val="both"/>
        <w:rPr>
          <w:rFonts w:ascii="Arial" w:hAnsi="Arial" w:cs="Arial"/>
          <w:color w:val="000000"/>
          <w:sz w:val="18"/>
          <w:szCs w:val="18"/>
          <w:lang w:val="en-US"/>
        </w:rPr>
      </w:pPr>
      <w:r w:rsidRPr="00A55470">
        <w:rPr>
          <w:rFonts w:ascii="Arial" w:hAnsi="Arial" w:cs="Arial"/>
          <w:color w:val="000000"/>
          <w:sz w:val="18"/>
          <w:szCs w:val="18"/>
          <w:lang w:val="en-US"/>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08420340" w14:textId="70040939" w:rsidR="00BD647D" w:rsidRPr="00A55470" w:rsidRDefault="000A0FD8" w:rsidP="000A0FD8">
      <w:pPr>
        <w:rPr>
          <w:rFonts w:ascii="Arial" w:hAnsi="Arial" w:cs="Arial"/>
          <w:color w:val="000000"/>
          <w:sz w:val="18"/>
          <w:szCs w:val="18"/>
          <w:cs/>
          <w:lang w:val="en-US"/>
        </w:rPr>
      </w:pPr>
      <w:r w:rsidRPr="00A55470">
        <w:rPr>
          <w:rFonts w:ascii="Arial" w:hAnsi="Arial" w:cs="Arial"/>
          <w:color w:val="000000"/>
          <w:sz w:val="18"/>
          <w:szCs w:val="18"/>
          <w:lang w:val="en-US"/>
        </w:rPr>
        <w:br w:type="page"/>
      </w:r>
    </w:p>
    <w:p w14:paraId="3E2B2354" w14:textId="77777777" w:rsidR="00916FA3" w:rsidRPr="00A55470" w:rsidRDefault="00916FA3" w:rsidP="00134742">
      <w:pPr>
        <w:ind w:left="540"/>
        <w:jc w:val="both"/>
        <w:rPr>
          <w:rFonts w:ascii="Arial" w:hAnsi="Arial" w:cs="Arial"/>
          <w:color w:val="000000"/>
          <w:sz w:val="18"/>
          <w:szCs w:val="18"/>
        </w:rPr>
      </w:pPr>
    </w:p>
    <w:p w14:paraId="221ACF8E" w14:textId="77777777" w:rsidR="00C54A03" w:rsidRPr="00A55470" w:rsidRDefault="00C54A03" w:rsidP="00134742">
      <w:pPr>
        <w:pStyle w:val="Heading4"/>
        <w:keepNext w:val="0"/>
        <w:ind w:left="526"/>
        <w:jc w:val="both"/>
        <w:rPr>
          <w:rFonts w:ascii="Arial" w:hAnsi="Arial" w:cs="Arial"/>
          <w:color w:val="000000"/>
        </w:rPr>
      </w:pPr>
      <w:r w:rsidRPr="00A55470">
        <w:rPr>
          <w:rFonts w:ascii="Arial" w:hAnsi="Arial" w:cs="Arial"/>
          <w:color w:val="000000"/>
        </w:rPr>
        <w:t>Leases - where the Group is the lessor</w:t>
      </w:r>
    </w:p>
    <w:p w14:paraId="7999357A" w14:textId="77777777" w:rsidR="00C54A03" w:rsidRPr="00A55470" w:rsidRDefault="00C54A03" w:rsidP="00134742">
      <w:pPr>
        <w:pStyle w:val="BlockText"/>
        <w:ind w:left="526" w:right="0"/>
        <w:rPr>
          <w:rFonts w:ascii="Arial" w:hAnsi="Arial" w:cs="Arial"/>
          <w:color w:val="000000"/>
          <w:sz w:val="18"/>
          <w:szCs w:val="18"/>
        </w:rPr>
      </w:pPr>
    </w:p>
    <w:p w14:paraId="208B3AD9" w14:textId="65A55057" w:rsidR="001B474C" w:rsidRPr="00A55470" w:rsidRDefault="001B474C" w:rsidP="00134742">
      <w:pPr>
        <w:pStyle w:val="ListParagraph"/>
        <w:ind w:left="526"/>
        <w:jc w:val="both"/>
        <w:rPr>
          <w:rFonts w:ascii="Arial" w:hAnsi="Arial" w:cs="Arial"/>
          <w:color w:val="000000"/>
          <w:spacing w:val="-2"/>
          <w:sz w:val="18"/>
          <w:szCs w:val="18"/>
        </w:rPr>
      </w:pPr>
      <w:r w:rsidRPr="00A55470">
        <w:rPr>
          <w:rFonts w:ascii="Arial" w:hAnsi="Arial" w:cs="Arial"/>
          <w:color w:val="000000"/>
          <w:spacing w:val="-2"/>
          <w:sz w:val="18"/>
          <w:szCs w:val="18"/>
        </w:rPr>
        <w:t>When assets are leased out under a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lease receivable and reduce the amount of income recognised over the lease term.</w:t>
      </w:r>
    </w:p>
    <w:p w14:paraId="185D5A92" w14:textId="77777777" w:rsidR="001B474C" w:rsidRPr="00A55470" w:rsidRDefault="001B474C" w:rsidP="00134742">
      <w:pPr>
        <w:pStyle w:val="ListParagraph"/>
        <w:ind w:left="526"/>
        <w:jc w:val="both"/>
        <w:rPr>
          <w:rFonts w:ascii="Arial" w:hAnsi="Arial" w:cs="Arial"/>
          <w:color w:val="000000"/>
          <w:spacing w:val="-2"/>
          <w:sz w:val="18"/>
          <w:szCs w:val="18"/>
        </w:rPr>
      </w:pPr>
    </w:p>
    <w:p w14:paraId="79F37EA9" w14:textId="250DA2F7" w:rsidR="000C3696" w:rsidRPr="00A55470" w:rsidRDefault="001B474C" w:rsidP="007443A4">
      <w:pPr>
        <w:pStyle w:val="ListParagraph"/>
        <w:spacing w:after="0" w:line="240" w:lineRule="auto"/>
        <w:ind w:left="526"/>
        <w:jc w:val="both"/>
        <w:rPr>
          <w:rFonts w:ascii="Arial" w:hAnsi="Arial" w:cs="Arial"/>
          <w:color w:val="000000"/>
          <w:spacing w:val="-2"/>
          <w:sz w:val="18"/>
          <w:szCs w:val="18"/>
        </w:rPr>
      </w:pPr>
      <w:r w:rsidRPr="00A55470">
        <w:rPr>
          <w:rFonts w:ascii="Arial" w:hAnsi="Arial" w:cs="Arial"/>
          <w:color w:val="000000"/>
          <w:spacing w:val="-2"/>
          <w:sz w:val="18"/>
          <w:szCs w:val="18"/>
        </w:rPr>
        <w:t>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w:t>
      </w:r>
    </w:p>
    <w:p w14:paraId="65206A20" w14:textId="77777777" w:rsidR="0086555F" w:rsidRPr="00A55470" w:rsidRDefault="0086555F" w:rsidP="00286DB3">
      <w:pPr>
        <w:pStyle w:val="ListParagraph"/>
        <w:spacing w:after="0" w:line="240" w:lineRule="auto"/>
        <w:ind w:left="526"/>
        <w:jc w:val="both"/>
        <w:rPr>
          <w:rFonts w:ascii="Arial" w:hAnsi="Arial" w:cs="Arial"/>
          <w:color w:val="000000"/>
          <w:spacing w:val="-2"/>
          <w:sz w:val="18"/>
          <w:szCs w:val="18"/>
        </w:rPr>
      </w:pPr>
    </w:p>
    <w:p w14:paraId="4FB789C2" w14:textId="0A3B70B6" w:rsidR="00C54A03" w:rsidRPr="00A55470" w:rsidRDefault="0074147B" w:rsidP="000B2300">
      <w:pPr>
        <w:pStyle w:val="Heading2"/>
        <w:keepNext w:val="0"/>
        <w:tabs>
          <w:tab w:val="left" w:pos="540"/>
        </w:tabs>
        <w:ind w:left="540" w:hanging="540"/>
        <w:jc w:val="left"/>
        <w:rPr>
          <w:rFonts w:ascii="Arial" w:hAnsi="Arial" w:cs="Arial"/>
          <w:color w:val="000000"/>
          <w:sz w:val="18"/>
          <w:szCs w:val="18"/>
          <w:lang w:val="en-GB"/>
        </w:rPr>
      </w:pPr>
      <w:r w:rsidRPr="00A55470">
        <w:rPr>
          <w:rFonts w:ascii="Arial" w:hAnsi="Arial" w:cs="Arial"/>
          <w:color w:val="000000"/>
          <w:sz w:val="18"/>
          <w:szCs w:val="18"/>
          <w:lang w:val="en-GB"/>
        </w:rPr>
        <w:t>4</w:t>
      </w:r>
      <w:r w:rsidR="00C54A03" w:rsidRPr="00A55470">
        <w:rPr>
          <w:rFonts w:ascii="Arial" w:hAnsi="Arial" w:cs="Arial"/>
          <w:color w:val="000000"/>
          <w:sz w:val="18"/>
          <w:szCs w:val="18"/>
          <w:lang w:val="en-GB"/>
        </w:rPr>
        <w:t>.</w:t>
      </w:r>
      <w:r w:rsidR="00A1321E" w:rsidRPr="00A55470">
        <w:rPr>
          <w:rFonts w:ascii="Arial" w:hAnsi="Arial" w:cs="Arial"/>
          <w:color w:val="000000"/>
          <w:sz w:val="18"/>
          <w:szCs w:val="18"/>
          <w:lang w:val="en-GB"/>
        </w:rPr>
        <w:t>12</w:t>
      </w:r>
      <w:r w:rsidR="00C54A03" w:rsidRPr="00A55470">
        <w:rPr>
          <w:rFonts w:ascii="Arial" w:hAnsi="Arial" w:cs="Arial"/>
          <w:color w:val="000000"/>
          <w:sz w:val="18"/>
          <w:szCs w:val="18"/>
          <w:lang w:val="en-GB"/>
        </w:rPr>
        <w:tab/>
        <w:t>Financial liabilities</w:t>
      </w:r>
    </w:p>
    <w:p w14:paraId="4F2CAE78" w14:textId="77777777" w:rsidR="00C54A03" w:rsidRPr="00A55470" w:rsidRDefault="00C54A03" w:rsidP="00BD647D">
      <w:pPr>
        <w:ind w:left="547"/>
        <w:jc w:val="thaiDistribute"/>
        <w:rPr>
          <w:rFonts w:ascii="Arial" w:eastAsia="Arial Unicode MS" w:hAnsi="Arial" w:cs="Arial"/>
          <w:color w:val="000000"/>
          <w:sz w:val="18"/>
          <w:szCs w:val="18"/>
        </w:rPr>
      </w:pPr>
    </w:p>
    <w:p w14:paraId="002E0704" w14:textId="2B3C7F75" w:rsidR="00C54A03" w:rsidRPr="00A55470" w:rsidRDefault="0074147B" w:rsidP="00413D96">
      <w:pPr>
        <w:pStyle w:val="NoSpacing"/>
        <w:ind w:left="1260" w:hanging="720"/>
        <w:rPr>
          <w:rFonts w:ascii="Arial" w:hAnsi="Arial" w:cs="Arial"/>
          <w:color w:val="000000"/>
          <w:sz w:val="18"/>
          <w:szCs w:val="18"/>
        </w:rPr>
      </w:pPr>
      <w:r w:rsidRPr="00A55470">
        <w:rPr>
          <w:rFonts w:ascii="Arial" w:hAnsi="Arial" w:cs="Arial"/>
          <w:color w:val="000000"/>
          <w:sz w:val="18"/>
          <w:szCs w:val="18"/>
          <w:lang w:val="en-GB"/>
        </w:rPr>
        <w:t>4</w:t>
      </w:r>
      <w:r w:rsidR="00C54A03" w:rsidRPr="00A55470">
        <w:rPr>
          <w:rFonts w:ascii="Arial" w:hAnsi="Arial" w:cs="Arial"/>
          <w:color w:val="000000"/>
          <w:sz w:val="18"/>
          <w:szCs w:val="18"/>
        </w:rPr>
        <w:t>.</w:t>
      </w:r>
      <w:r w:rsidR="00A1321E" w:rsidRPr="00A55470">
        <w:rPr>
          <w:rFonts w:ascii="Arial" w:hAnsi="Arial" w:cs="Arial"/>
          <w:color w:val="000000"/>
          <w:sz w:val="18"/>
          <w:szCs w:val="18"/>
          <w:lang w:val="en-GB"/>
        </w:rPr>
        <w:t>12</w:t>
      </w:r>
      <w:r w:rsidR="00C54A03" w:rsidRPr="00A55470">
        <w:rPr>
          <w:rFonts w:ascii="Arial" w:hAnsi="Arial" w:cs="Arial"/>
          <w:color w:val="000000"/>
          <w:sz w:val="18"/>
          <w:szCs w:val="18"/>
        </w:rPr>
        <w:t>.</w:t>
      </w:r>
      <w:r w:rsidR="00A1321E" w:rsidRPr="00A55470">
        <w:rPr>
          <w:rFonts w:ascii="Arial" w:hAnsi="Arial" w:cs="Arial"/>
          <w:color w:val="000000"/>
          <w:sz w:val="18"/>
          <w:szCs w:val="18"/>
          <w:lang w:val="en-GB"/>
        </w:rPr>
        <w:t>1</w:t>
      </w:r>
      <w:r w:rsidR="00C54A03" w:rsidRPr="00A55470">
        <w:rPr>
          <w:rFonts w:ascii="Arial" w:hAnsi="Arial" w:cs="Arial"/>
          <w:color w:val="000000"/>
          <w:sz w:val="18"/>
          <w:szCs w:val="18"/>
        </w:rPr>
        <w:tab/>
        <w:t>Classification</w:t>
      </w:r>
    </w:p>
    <w:p w14:paraId="00CFDAA1" w14:textId="77777777" w:rsidR="00C54A03" w:rsidRPr="00A55470" w:rsidRDefault="00C54A03" w:rsidP="00BD647D">
      <w:pPr>
        <w:pStyle w:val="NoSpacing"/>
        <w:ind w:left="1260"/>
        <w:rPr>
          <w:rFonts w:ascii="Arial" w:hAnsi="Arial" w:cs="Arial"/>
          <w:color w:val="000000"/>
          <w:sz w:val="18"/>
          <w:szCs w:val="18"/>
        </w:rPr>
      </w:pPr>
    </w:p>
    <w:p w14:paraId="4103127B" w14:textId="77777777" w:rsidR="00C54A03" w:rsidRPr="00A55470" w:rsidRDefault="00C54A03" w:rsidP="00BD647D">
      <w:pPr>
        <w:pStyle w:val="NoSpacing"/>
        <w:ind w:left="1260"/>
        <w:jc w:val="thaiDistribute"/>
        <w:rPr>
          <w:rFonts w:ascii="Arial" w:hAnsi="Arial" w:cs="Arial"/>
          <w:color w:val="000000"/>
          <w:sz w:val="18"/>
          <w:szCs w:val="18"/>
        </w:rPr>
      </w:pPr>
      <w:r w:rsidRPr="00A55470">
        <w:rPr>
          <w:rFonts w:ascii="Arial" w:hAnsi="Arial" w:cs="Arial"/>
          <w:color w:val="000000"/>
          <w:sz w:val="18"/>
          <w:szCs w:val="18"/>
        </w:rPr>
        <w:t>Financial instruments issued by the Group are classified as either financial liabilities or equity securities by considering contractual obligations.</w:t>
      </w:r>
    </w:p>
    <w:p w14:paraId="2DE8BF2E" w14:textId="77777777" w:rsidR="00C54A03" w:rsidRPr="00A55470" w:rsidRDefault="00C54A03" w:rsidP="00BD647D">
      <w:pPr>
        <w:pStyle w:val="NoSpacing"/>
        <w:ind w:left="1260"/>
        <w:rPr>
          <w:rFonts w:ascii="Arial" w:hAnsi="Arial" w:cs="Arial"/>
          <w:color w:val="000000"/>
          <w:sz w:val="18"/>
          <w:szCs w:val="18"/>
        </w:rPr>
      </w:pPr>
    </w:p>
    <w:p w14:paraId="67AACB46" w14:textId="5431BB4E" w:rsidR="00C54A03" w:rsidRPr="00A55470" w:rsidRDefault="0074147B" w:rsidP="00BD647D">
      <w:pPr>
        <w:pStyle w:val="NoSpacing"/>
        <w:ind w:left="1260" w:hanging="720"/>
        <w:rPr>
          <w:rFonts w:ascii="Arial" w:hAnsi="Arial" w:cs="Arial"/>
          <w:color w:val="000000"/>
          <w:sz w:val="18"/>
          <w:szCs w:val="18"/>
        </w:rPr>
      </w:pPr>
      <w:r w:rsidRPr="00A55470">
        <w:rPr>
          <w:rFonts w:ascii="Arial" w:hAnsi="Arial" w:cs="Arial"/>
          <w:color w:val="000000"/>
          <w:sz w:val="18"/>
          <w:szCs w:val="18"/>
          <w:lang w:val="en-GB"/>
        </w:rPr>
        <w:t>4</w:t>
      </w:r>
      <w:r w:rsidR="00C54A03" w:rsidRPr="00A55470">
        <w:rPr>
          <w:rFonts w:ascii="Arial" w:hAnsi="Arial" w:cs="Arial"/>
          <w:color w:val="000000"/>
          <w:sz w:val="18"/>
          <w:szCs w:val="18"/>
        </w:rPr>
        <w:t>.</w:t>
      </w:r>
      <w:r w:rsidR="00A1321E" w:rsidRPr="00A55470">
        <w:rPr>
          <w:rFonts w:ascii="Arial" w:hAnsi="Arial" w:cs="Arial"/>
          <w:color w:val="000000"/>
          <w:sz w:val="18"/>
          <w:szCs w:val="18"/>
          <w:lang w:val="en-GB"/>
        </w:rPr>
        <w:t>12</w:t>
      </w:r>
      <w:r w:rsidR="00C54A03" w:rsidRPr="00A55470">
        <w:rPr>
          <w:rFonts w:ascii="Arial" w:hAnsi="Arial" w:cs="Arial"/>
          <w:color w:val="000000"/>
          <w:sz w:val="18"/>
          <w:szCs w:val="18"/>
        </w:rPr>
        <w:t>.</w:t>
      </w:r>
      <w:r w:rsidR="00A1321E" w:rsidRPr="00A55470">
        <w:rPr>
          <w:rFonts w:ascii="Arial" w:hAnsi="Arial" w:cs="Arial"/>
          <w:color w:val="000000"/>
          <w:sz w:val="18"/>
          <w:szCs w:val="18"/>
          <w:lang w:val="en-GB"/>
        </w:rPr>
        <w:t>2</w:t>
      </w:r>
      <w:r w:rsidR="00C54A03" w:rsidRPr="00A55470">
        <w:rPr>
          <w:rFonts w:ascii="Arial" w:hAnsi="Arial" w:cs="Arial"/>
          <w:color w:val="000000"/>
          <w:sz w:val="18"/>
          <w:szCs w:val="18"/>
        </w:rPr>
        <w:tab/>
        <w:t>Measurement</w:t>
      </w:r>
    </w:p>
    <w:p w14:paraId="1E4526C1" w14:textId="77777777" w:rsidR="00C54A03" w:rsidRPr="00A55470" w:rsidRDefault="00C54A03" w:rsidP="00BD647D">
      <w:pPr>
        <w:pStyle w:val="Style1"/>
        <w:rPr>
          <w:color w:val="000000"/>
        </w:rPr>
      </w:pPr>
    </w:p>
    <w:p w14:paraId="5DEC8A49" w14:textId="1F27AF71" w:rsidR="007443A4" w:rsidRDefault="00C54A03" w:rsidP="00BD647D">
      <w:pPr>
        <w:pStyle w:val="Style1"/>
        <w:rPr>
          <w:color w:val="000000"/>
        </w:rPr>
      </w:pPr>
      <w:r w:rsidRPr="00A55470">
        <w:rPr>
          <w:color w:val="000000"/>
        </w:rPr>
        <w:t>Financial liabilities are initially recognised at fair value and are subsequently measured at amortised cost.</w:t>
      </w:r>
    </w:p>
    <w:p w14:paraId="32EC986F" w14:textId="77777777" w:rsidR="00A55470" w:rsidRPr="00A55470" w:rsidRDefault="00A55470" w:rsidP="00BD647D">
      <w:pPr>
        <w:pStyle w:val="Style1"/>
        <w:rPr>
          <w:color w:val="000000"/>
        </w:rPr>
      </w:pPr>
    </w:p>
    <w:p w14:paraId="53607F8E" w14:textId="6FA598BB" w:rsidR="00C54A03" w:rsidRPr="00A55470" w:rsidRDefault="0074147B" w:rsidP="00BD647D">
      <w:pPr>
        <w:pStyle w:val="NoSpacing"/>
        <w:ind w:left="1260" w:hanging="720"/>
        <w:rPr>
          <w:rFonts w:ascii="Arial" w:hAnsi="Arial" w:cs="Arial"/>
          <w:color w:val="000000"/>
          <w:sz w:val="18"/>
          <w:szCs w:val="18"/>
        </w:rPr>
      </w:pPr>
      <w:r w:rsidRPr="00A55470">
        <w:rPr>
          <w:rFonts w:ascii="Arial" w:hAnsi="Arial" w:cs="Arial"/>
          <w:color w:val="000000"/>
          <w:sz w:val="18"/>
          <w:szCs w:val="18"/>
          <w:lang w:val="en-GB"/>
        </w:rPr>
        <w:t>4</w:t>
      </w:r>
      <w:r w:rsidR="00C54A03" w:rsidRPr="00A55470">
        <w:rPr>
          <w:rFonts w:ascii="Arial" w:hAnsi="Arial" w:cs="Arial"/>
          <w:color w:val="000000"/>
          <w:sz w:val="18"/>
          <w:szCs w:val="18"/>
        </w:rPr>
        <w:t>.</w:t>
      </w:r>
      <w:r w:rsidR="00A1321E" w:rsidRPr="00A55470">
        <w:rPr>
          <w:rFonts w:ascii="Arial" w:hAnsi="Arial" w:cs="Arial"/>
          <w:color w:val="000000"/>
          <w:sz w:val="18"/>
          <w:szCs w:val="18"/>
          <w:lang w:val="en-GB"/>
        </w:rPr>
        <w:t>12</w:t>
      </w:r>
      <w:r w:rsidR="00C54A03" w:rsidRPr="00A55470">
        <w:rPr>
          <w:rFonts w:ascii="Arial" w:hAnsi="Arial" w:cs="Arial"/>
          <w:color w:val="000000"/>
          <w:sz w:val="18"/>
          <w:szCs w:val="18"/>
        </w:rPr>
        <w:t>.</w:t>
      </w:r>
      <w:r w:rsidR="00A1321E" w:rsidRPr="00A55470">
        <w:rPr>
          <w:rFonts w:ascii="Arial" w:hAnsi="Arial" w:cs="Arial"/>
          <w:color w:val="000000"/>
          <w:sz w:val="18"/>
          <w:szCs w:val="18"/>
          <w:lang w:val="en-GB"/>
        </w:rPr>
        <w:t>3</w:t>
      </w:r>
      <w:r w:rsidR="00C54A03" w:rsidRPr="00A55470">
        <w:rPr>
          <w:rFonts w:ascii="Arial" w:hAnsi="Arial" w:cs="Arial"/>
          <w:color w:val="000000"/>
          <w:sz w:val="18"/>
          <w:szCs w:val="18"/>
        </w:rPr>
        <w:tab/>
        <w:t>Derecognition</w:t>
      </w:r>
      <w:r w:rsidR="00C54A03" w:rsidRPr="00A55470">
        <w:rPr>
          <w:rFonts w:ascii="Arial" w:hAnsi="Arial" w:cs="Arial"/>
          <w:color w:val="000000"/>
          <w:sz w:val="18"/>
          <w:szCs w:val="18"/>
          <w:cs/>
        </w:rPr>
        <w:t xml:space="preserve"> </w:t>
      </w:r>
      <w:r w:rsidR="00C54A03" w:rsidRPr="00A55470">
        <w:rPr>
          <w:rFonts w:ascii="Arial" w:hAnsi="Arial" w:cs="Arial"/>
          <w:color w:val="000000"/>
          <w:sz w:val="18"/>
          <w:szCs w:val="18"/>
        </w:rPr>
        <w:t xml:space="preserve">and modification </w:t>
      </w:r>
    </w:p>
    <w:p w14:paraId="380A5536" w14:textId="77777777" w:rsidR="00C54A03" w:rsidRPr="00A55470" w:rsidRDefault="00C54A03" w:rsidP="00BD647D">
      <w:pPr>
        <w:pStyle w:val="Style1"/>
        <w:rPr>
          <w:color w:val="000000"/>
        </w:rPr>
      </w:pPr>
    </w:p>
    <w:p w14:paraId="7F73BE4C" w14:textId="77777777" w:rsidR="00C54A03" w:rsidRPr="00A55470" w:rsidRDefault="00C54A03" w:rsidP="00BD647D">
      <w:pPr>
        <w:pStyle w:val="NoSpacing"/>
        <w:ind w:left="1260"/>
        <w:jc w:val="thaiDistribute"/>
        <w:rPr>
          <w:rFonts w:ascii="Arial" w:hAnsi="Arial" w:cs="Arial"/>
          <w:color w:val="000000"/>
          <w:sz w:val="18"/>
          <w:szCs w:val="18"/>
          <w:lang w:val="en-GB"/>
        </w:rPr>
      </w:pPr>
      <w:r w:rsidRPr="00A55470">
        <w:rPr>
          <w:rFonts w:ascii="Arial" w:hAnsi="Arial" w:cs="Arial"/>
          <w:color w:val="000000"/>
          <w:spacing w:val="-4"/>
          <w:sz w:val="18"/>
          <w:szCs w:val="18"/>
          <w:lang w:val="en-GB"/>
        </w:rPr>
        <w:t xml:space="preserve">Financial liabilities are derecognised when the obligation specified in the contract is discharged, cancelled, </w:t>
      </w:r>
      <w:r w:rsidRPr="00A55470">
        <w:rPr>
          <w:rFonts w:ascii="Arial" w:hAnsi="Arial" w:cs="Arial"/>
          <w:color w:val="000000"/>
          <w:sz w:val="18"/>
          <w:szCs w:val="18"/>
          <w:lang w:val="en-GB"/>
        </w:rPr>
        <w:t xml:space="preserve">or expired. </w:t>
      </w:r>
    </w:p>
    <w:p w14:paraId="165866F8" w14:textId="77777777" w:rsidR="00C54A03" w:rsidRPr="00A55470" w:rsidRDefault="00C54A03" w:rsidP="00BD647D">
      <w:pPr>
        <w:pStyle w:val="NoSpacing"/>
        <w:ind w:left="1260"/>
        <w:jc w:val="thaiDistribute"/>
        <w:rPr>
          <w:rFonts w:ascii="Arial" w:hAnsi="Arial" w:cs="Arial"/>
          <w:color w:val="000000"/>
          <w:sz w:val="18"/>
          <w:szCs w:val="18"/>
          <w:lang w:val="en-GB"/>
        </w:rPr>
      </w:pPr>
    </w:p>
    <w:p w14:paraId="5872E739" w14:textId="77777777" w:rsidR="00C54A03" w:rsidRPr="00A55470" w:rsidRDefault="00C54A03" w:rsidP="00BD647D">
      <w:pPr>
        <w:pStyle w:val="NoSpacing"/>
        <w:ind w:left="1260"/>
        <w:jc w:val="thaiDistribute"/>
        <w:rPr>
          <w:rFonts w:ascii="Arial" w:hAnsi="Arial" w:cs="Arial"/>
          <w:color w:val="000000"/>
          <w:sz w:val="18"/>
          <w:szCs w:val="18"/>
          <w:lang w:val="en-GB"/>
        </w:rPr>
      </w:pPr>
      <w:r w:rsidRPr="00A55470">
        <w:rPr>
          <w:rFonts w:ascii="Arial" w:hAnsi="Arial" w:cs="Arial"/>
          <w:color w:val="000000"/>
          <w:sz w:val="18"/>
          <w:szCs w:val="18"/>
          <w:lang w:val="en-GB"/>
        </w:rPr>
        <w:t xml:space="preserve">Where the terms of a financial liability are renegotiated/modified, the Group assesses whether the renegotiation / modification results in the derecognition of that financial liability. Where the modification </w:t>
      </w:r>
      <w:r w:rsidRPr="00A55470">
        <w:rPr>
          <w:rFonts w:ascii="Arial" w:hAnsi="Arial" w:cs="Arial"/>
          <w:color w:val="000000"/>
          <w:spacing w:val="-2"/>
          <w:sz w:val="18"/>
          <w:szCs w:val="18"/>
          <w:lang w:val="en-GB"/>
        </w:rPr>
        <w:t>results in an extinguishment, the new financial liability is recognised based on fair value of its obligation. The</w:t>
      </w:r>
      <w:r w:rsidRPr="00A55470">
        <w:rPr>
          <w:rFonts w:ascii="Arial" w:hAnsi="Arial" w:cs="Arial"/>
          <w:color w:val="000000"/>
          <w:sz w:val="18"/>
          <w:szCs w:val="18"/>
          <w:lang w:val="en-GB"/>
        </w:rPr>
        <w:t xml:space="preserve"> remaining carrying amount of financial liability is derecognised. The difference as well as proceed paid is recognised as administrative expense. </w:t>
      </w:r>
    </w:p>
    <w:p w14:paraId="4B1D5936" w14:textId="77777777" w:rsidR="00C54A03" w:rsidRPr="00A55470" w:rsidRDefault="00C54A03" w:rsidP="00286DB3">
      <w:pPr>
        <w:pStyle w:val="NoSpacing"/>
        <w:ind w:left="1260"/>
        <w:jc w:val="thaiDistribute"/>
        <w:rPr>
          <w:rFonts w:ascii="Arial" w:hAnsi="Arial" w:cs="Arial"/>
          <w:color w:val="000000"/>
          <w:sz w:val="18"/>
          <w:szCs w:val="18"/>
          <w:lang w:val="en-GB"/>
        </w:rPr>
      </w:pPr>
    </w:p>
    <w:p w14:paraId="7E815958" w14:textId="12DF5A42" w:rsidR="00202293" w:rsidRPr="00A55470" w:rsidRDefault="00C54A03" w:rsidP="000C3696">
      <w:pPr>
        <w:pStyle w:val="NoSpacing"/>
        <w:ind w:left="1260"/>
        <w:jc w:val="thaiDistribute"/>
        <w:rPr>
          <w:rFonts w:ascii="Arial" w:hAnsi="Arial" w:cs="Arial"/>
          <w:color w:val="000000"/>
          <w:spacing w:val="-4"/>
          <w:sz w:val="18"/>
          <w:szCs w:val="18"/>
          <w:lang w:val="en-GB"/>
        </w:rPr>
      </w:pPr>
      <w:r w:rsidRPr="00A55470">
        <w:rPr>
          <w:rFonts w:ascii="Arial" w:hAnsi="Arial" w:cs="Arial"/>
          <w:color w:val="000000"/>
          <w:spacing w:val="-4"/>
          <w:sz w:val="18"/>
          <w:szCs w:val="18"/>
          <w:lang w:val="en-GB"/>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administrative expense.</w:t>
      </w:r>
    </w:p>
    <w:p w14:paraId="3B617AC3" w14:textId="17370DD0" w:rsidR="009914EC" w:rsidRPr="00A55470" w:rsidRDefault="009914EC" w:rsidP="000A0FD8">
      <w:pPr>
        <w:rPr>
          <w:rFonts w:ascii="Arial" w:hAnsi="Arial" w:cs="Arial"/>
          <w:b/>
          <w:bCs/>
          <w:color w:val="000000"/>
          <w:sz w:val="18"/>
          <w:szCs w:val="18"/>
          <w:cs/>
        </w:rPr>
      </w:pPr>
    </w:p>
    <w:p w14:paraId="17BBA592" w14:textId="60CF0B57" w:rsidR="00C54A03" w:rsidRPr="00A55470" w:rsidRDefault="0074147B" w:rsidP="00413D96">
      <w:pPr>
        <w:pStyle w:val="Heading2"/>
        <w:keepNext w:val="0"/>
        <w:tabs>
          <w:tab w:val="left" w:pos="540"/>
        </w:tabs>
        <w:ind w:right="0"/>
        <w:rPr>
          <w:rFonts w:ascii="Arial" w:hAnsi="Arial" w:cs="Arial"/>
          <w:color w:val="000000"/>
          <w:sz w:val="18"/>
          <w:szCs w:val="18"/>
          <w:lang w:val="en-GB"/>
        </w:rPr>
      </w:pPr>
      <w:r w:rsidRPr="00A55470">
        <w:rPr>
          <w:rFonts w:ascii="Arial" w:hAnsi="Arial" w:cs="Arial"/>
          <w:color w:val="000000"/>
          <w:sz w:val="18"/>
          <w:szCs w:val="18"/>
          <w:lang w:val="en-GB"/>
        </w:rPr>
        <w:t>4</w:t>
      </w:r>
      <w:r w:rsidR="00C54A03" w:rsidRPr="00A55470">
        <w:rPr>
          <w:rFonts w:ascii="Arial" w:hAnsi="Arial" w:cs="Arial"/>
          <w:color w:val="000000"/>
          <w:sz w:val="18"/>
          <w:szCs w:val="18"/>
          <w:lang w:val="en-GB"/>
        </w:rPr>
        <w:t>.</w:t>
      </w:r>
      <w:r w:rsidR="00A1321E" w:rsidRPr="00A55470">
        <w:rPr>
          <w:rFonts w:ascii="Arial" w:hAnsi="Arial" w:cs="Arial"/>
          <w:color w:val="000000"/>
          <w:sz w:val="18"/>
          <w:szCs w:val="18"/>
          <w:lang w:val="en-GB"/>
        </w:rPr>
        <w:t>13</w:t>
      </w:r>
      <w:r w:rsidR="00C54A03" w:rsidRPr="00A55470">
        <w:rPr>
          <w:rFonts w:ascii="Arial" w:hAnsi="Arial" w:cs="Arial"/>
          <w:color w:val="000000"/>
          <w:sz w:val="18"/>
          <w:szCs w:val="18"/>
          <w:lang w:val="en-GB"/>
        </w:rPr>
        <w:tab/>
        <w:t>Current and deferred income taxes</w:t>
      </w:r>
    </w:p>
    <w:p w14:paraId="14CB806C" w14:textId="77777777" w:rsidR="00C54A03" w:rsidRPr="00A55470" w:rsidRDefault="00C54A03" w:rsidP="00413D96">
      <w:pPr>
        <w:pBdr>
          <w:top w:val="nil"/>
          <w:left w:val="nil"/>
          <w:bottom w:val="nil"/>
          <w:right w:val="nil"/>
          <w:between w:val="nil"/>
        </w:pBdr>
        <w:ind w:left="540"/>
        <w:jc w:val="both"/>
        <w:rPr>
          <w:rFonts w:ascii="Arial" w:hAnsi="Arial" w:cs="Arial"/>
          <w:color w:val="000000"/>
          <w:sz w:val="18"/>
          <w:szCs w:val="18"/>
        </w:rPr>
      </w:pPr>
    </w:p>
    <w:p w14:paraId="1E7D7C07" w14:textId="001B4522" w:rsidR="00351524" w:rsidRPr="00A55470" w:rsidRDefault="00F070B2" w:rsidP="00413D96">
      <w:pPr>
        <w:ind w:left="540"/>
        <w:jc w:val="both"/>
        <w:rPr>
          <w:rFonts w:ascii="Arial" w:hAnsi="Arial" w:cs="Arial"/>
          <w:color w:val="000000"/>
          <w:sz w:val="18"/>
          <w:szCs w:val="18"/>
        </w:rPr>
      </w:pPr>
      <w:r w:rsidRPr="00A55470">
        <w:rPr>
          <w:rFonts w:ascii="Arial" w:hAnsi="Arial" w:cs="Arial"/>
          <w:color w:val="000000"/>
          <w:sz w:val="18"/>
          <w:szCs w:val="18"/>
        </w:rPr>
        <w:t>Income tax</w:t>
      </w:r>
      <w:r w:rsidR="00351524" w:rsidRPr="00A55470">
        <w:rPr>
          <w:rFonts w:ascii="Arial" w:hAnsi="Arial" w:cs="Arial"/>
          <w:color w:val="000000"/>
          <w:sz w:val="18"/>
          <w:szCs w:val="18"/>
        </w:rPr>
        <w:t xml:space="preserve"> comprises current and deferred tax. </w:t>
      </w:r>
    </w:p>
    <w:p w14:paraId="4F0BD72F" w14:textId="77777777" w:rsidR="00351524" w:rsidRPr="00A55470" w:rsidRDefault="00351524" w:rsidP="00413D96">
      <w:pPr>
        <w:ind w:left="540"/>
        <w:jc w:val="both"/>
        <w:rPr>
          <w:rFonts w:ascii="Arial" w:hAnsi="Arial" w:cs="Arial"/>
          <w:color w:val="000000"/>
          <w:sz w:val="18"/>
          <w:szCs w:val="18"/>
        </w:rPr>
      </w:pPr>
    </w:p>
    <w:p w14:paraId="4860C0DE" w14:textId="77777777" w:rsidR="00675486" w:rsidRPr="00A55470" w:rsidRDefault="00675486" w:rsidP="00413D96">
      <w:pPr>
        <w:ind w:left="540"/>
        <w:jc w:val="thaiDistribute"/>
        <w:rPr>
          <w:rFonts w:ascii="Arial" w:hAnsi="Arial" w:cs="Arial"/>
          <w:color w:val="000000"/>
          <w:sz w:val="18"/>
          <w:szCs w:val="18"/>
        </w:rPr>
      </w:pPr>
      <w:r w:rsidRPr="00A55470">
        <w:rPr>
          <w:rFonts w:ascii="Arial" w:hAnsi="Arial" w:cs="Arial"/>
          <w:color w:val="000000"/>
          <w:sz w:val="18"/>
          <w:szCs w:val="18"/>
        </w:rPr>
        <w:t xml:space="preserve">Current tax is the expected tax payable on the taxable income for the year, using tax rates enacted or substantively enacted at the end of the reporting period. </w:t>
      </w:r>
    </w:p>
    <w:p w14:paraId="42D3E7EE" w14:textId="77777777" w:rsidR="00675486" w:rsidRPr="00A55470" w:rsidRDefault="00675486" w:rsidP="00413D96">
      <w:pPr>
        <w:ind w:left="540"/>
        <w:jc w:val="thaiDistribute"/>
        <w:rPr>
          <w:rFonts w:ascii="Arial" w:hAnsi="Arial" w:cs="Arial"/>
          <w:color w:val="000000"/>
          <w:sz w:val="18"/>
          <w:szCs w:val="18"/>
        </w:rPr>
      </w:pPr>
    </w:p>
    <w:p w14:paraId="567562C9" w14:textId="77777777" w:rsidR="00675486" w:rsidRPr="00A55470" w:rsidRDefault="00675486" w:rsidP="00413D96">
      <w:pPr>
        <w:ind w:left="540"/>
        <w:jc w:val="thaiDistribute"/>
        <w:rPr>
          <w:rFonts w:ascii="Arial" w:hAnsi="Arial" w:cs="Arial"/>
          <w:color w:val="000000"/>
          <w:sz w:val="18"/>
          <w:szCs w:val="18"/>
        </w:rPr>
      </w:pPr>
      <w:r w:rsidRPr="00A55470">
        <w:rPr>
          <w:rFonts w:ascii="Arial" w:hAnsi="Arial" w:cs="Arial"/>
          <w:color w:val="000000"/>
          <w:sz w:val="18"/>
          <w:szCs w:val="18"/>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705BA43D" w14:textId="77777777" w:rsidR="00675486" w:rsidRPr="00A55470" w:rsidRDefault="00675486" w:rsidP="00413D96">
      <w:pPr>
        <w:ind w:left="540"/>
        <w:jc w:val="thaiDistribute"/>
        <w:rPr>
          <w:rFonts w:ascii="Arial" w:hAnsi="Arial" w:cs="Arial"/>
          <w:color w:val="000000"/>
          <w:sz w:val="18"/>
          <w:szCs w:val="18"/>
        </w:rPr>
      </w:pPr>
    </w:p>
    <w:p w14:paraId="06B8B598" w14:textId="77777777" w:rsidR="00675486" w:rsidRPr="00A55470" w:rsidRDefault="00675486" w:rsidP="00413D96">
      <w:pPr>
        <w:ind w:left="540"/>
        <w:jc w:val="thaiDistribute"/>
        <w:rPr>
          <w:rFonts w:ascii="Arial" w:hAnsi="Arial" w:cs="Arial"/>
          <w:color w:val="000000"/>
          <w:sz w:val="18"/>
          <w:szCs w:val="18"/>
        </w:rPr>
      </w:pPr>
      <w:r w:rsidRPr="00A55470">
        <w:rPr>
          <w:rFonts w:ascii="Arial" w:hAnsi="Arial" w:cs="Arial"/>
          <w:color w:val="000000"/>
          <w:sz w:val="18"/>
          <w:szCs w:val="18"/>
        </w:rPr>
        <w:t>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3B9847EE" w14:textId="77777777" w:rsidR="00675486" w:rsidRPr="00A55470" w:rsidRDefault="00675486" w:rsidP="00413D96">
      <w:pPr>
        <w:ind w:left="540"/>
        <w:jc w:val="thaiDistribute"/>
        <w:rPr>
          <w:rFonts w:ascii="Arial" w:hAnsi="Arial" w:cs="Arial"/>
          <w:color w:val="000000"/>
          <w:sz w:val="18"/>
          <w:szCs w:val="18"/>
        </w:rPr>
      </w:pPr>
    </w:p>
    <w:p w14:paraId="6D475CEA" w14:textId="061A64DE" w:rsidR="000A0FD8" w:rsidRPr="00A55470" w:rsidRDefault="00675486" w:rsidP="00413D96">
      <w:pPr>
        <w:ind w:left="540"/>
        <w:jc w:val="thaiDistribute"/>
        <w:rPr>
          <w:rFonts w:ascii="Arial" w:hAnsi="Arial" w:cs="Arial"/>
          <w:color w:val="000000"/>
          <w:sz w:val="18"/>
          <w:szCs w:val="18"/>
        </w:rPr>
      </w:pPr>
      <w:r w:rsidRPr="00A55470">
        <w:rPr>
          <w:rFonts w:ascii="Arial" w:hAnsi="Arial" w:cs="Arial"/>
          <w:color w:val="000000"/>
          <w:sz w:val="18"/>
          <w:szCs w:val="18"/>
        </w:rPr>
        <w:t>Deferred tax assets are recognised only to the extent that it is probable that future taxable profit will be available against which the temporary differences can be utilised.</w:t>
      </w:r>
    </w:p>
    <w:p w14:paraId="0DAB77AA" w14:textId="570DB014" w:rsidR="00675486" w:rsidRPr="00A55470" w:rsidRDefault="000A0FD8" w:rsidP="000A0FD8">
      <w:pPr>
        <w:rPr>
          <w:rFonts w:ascii="Arial" w:hAnsi="Arial" w:cs="Arial"/>
          <w:color w:val="000000"/>
          <w:sz w:val="18"/>
          <w:szCs w:val="18"/>
          <w:cs/>
        </w:rPr>
      </w:pPr>
      <w:r w:rsidRPr="00A55470">
        <w:rPr>
          <w:rFonts w:ascii="Arial" w:hAnsi="Arial" w:cs="Arial"/>
          <w:color w:val="000000"/>
          <w:sz w:val="18"/>
          <w:szCs w:val="18"/>
        </w:rPr>
        <w:br w:type="page"/>
      </w:r>
    </w:p>
    <w:p w14:paraId="175E826C" w14:textId="77777777" w:rsidR="00014DB9" w:rsidRPr="00A55470" w:rsidRDefault="00014DB9" w:rsidP="00413D96">
      <w:pPr>
        <w:rPr>
          <w:rFonts w:ascii="Arial" w:hAnsi="Arial" w:cs="Arial"/>
          <w:color w:val="000000"/>
          <w:sz w:val="18"/>
          <w:szCs w:val="18"/>
        </w:rPr>
      </w:pPr>
    </w:p>
    <w:p w14:paraId="1EC334D6" w14:textId="5ED1B67B" w:rsidR="00C54A03" w:rsidRPr="00A55470" w:rsidRDefault="0074147B" w:rsidP="00413D96">
      <w:pPr>
        <w:pStyle w:val="Heading2"/>
        <w:keepNext w:val="0"/>
        <w:tabs>
          <w:tab w:val="left" w:pos="540"/>
        </w:tabs>
        <w:ind w:right="0"/>
        <w:rPr>
          <w:rFonts w:ascii="Arial" w:hAnsi="Arial" w:cs="Arial"/>
          <w:color w:val="000000"/>
          <w:sz w:val="18"/>
          <w:szCs w:val="18"/>
          <w:lang w:val="en-GB"/>
        </w:rPr>
      </w:pPr>
      <w:r w:rsidRPr="00A55470">
        <w:rPr>
          <w:rFonts w:ascii="Arial" w:hAnsi="Arial" w:cs="Arial"/>
          <w:color w:val="000000"/>
          <w:sz w:val="18"/>
          <w:szCs w:val="18"/>
          <w:lang w:val="en-GB"/>
        </w:rPr>
        <w:t>4</w:t>
      </w:r>
      <w:r w:rsidR="00C54A03" w:rsidRPr="00A55470">
        <w:rPr>
          <w:rFonts w:ascii="Arial" w:hAnsi="Arial" w:cs="Arial"/>
          <w:color w:val="000000"/>
          <w:sz w:val="18"/>
          <w:szCs w:val="18"/>
          <w:lang w:val="en-GB"/>
        </w:rPr>
        <w:t>.</w:t>
      </w:r>
      <w:r w:rsidR="00A1321E" w:rsidRPr="00A55470">
        <w:rPr>
          <w:rFonts w:ascii="Arial" w:hAnsi="Arial" w:cs="Arial"/>
          <w:color w:val="000000"/>
          <w:sz w:val="18"/>
          <w:szCs w:val="18"/>
          <w:lang w:val="en-GB"/>
        </w:rPr>
        <w:t>14</w:t>
      </w:r>
      <w:r w:rsidR="00C54A03" w:rsidRPr="00A55470">
        <w:rPr>
          <w:rFonts w:ascii="Arial" w:hAnsi="Arial" w:cs="Arial"/>
          <w:color w:val="000000"/>
          <w:sz w:val="18"/>
          <w:szCs w:val="18"/>
          <w:lang w:val="en-GB"/>
        </w:rPr>
        <w:tab/>
        <w:t>Employee benefits</w:t>
      </w:r>
    </w:p>
    <w:p w14:paraId="41CEB56E" w14:textId="77777777" w:rsidR="00C54A03" w:rsidRPr="00A55470" w:rsidRDefault="00C54A03" w:rsidP="00413D96">
      <w:pPr>
        <w:pBdr>
          <w:top w:val="nil"/>
          <w:left w:val="nil"/>
          <w:bottom w:val="nil"/>
          <w:right w:val="nil"/>
          <w:between w:val="nil"/>
        </w:pBdr>
        <w:ind w:left="540"/>
        <w:jc w:val="both"/>
        <w:rPr>
          <w:rFonts w:ascii="Arial" w:hAnsi="Arial" w:cs="Arial"/>
          <w:color w:val="000000"/>
          <w:sz w:val="18"/>
          <w:szCs w:val="18"/>
        </w:rPr>
      </w:pPr>
    </w:p>
    <w:p w14:paraId="23A32E06" w14:textId="7472D086" w:rsidR="00C54A03" w:rsidRPr="00A55470" w:rsidRDefault="00B90F86" w:rsidP="00413D96">
      <w:pPr>
        <w:pBdr>
          <w:top w:val="nil"/>
          <w:left w:val="nil"/>
          <w:bottom w:val="nil"/>
          <w:right w:val="nil"/>
          <w:between w:val="nil"/>
        </w:pBdr>
        <w:ind w:left="540"/>
        <w:jc w:val="both"/>
        <w:rPr>
          <w:rFonts w:ascii="Arial" w:hAnsi="Arial" w:cs="Arial"/>
          <w:color w:val="000000"/>
          <w:spacing w:val="-5"/>
          <w:sz w:val="18"/>
          <w:szCs w:val="18"/>
        </w:rPr>
      </w:pPr>
      <w:r w:rsidRPr="00A55470">
        <w:rPr>
          <w:rFonts w:ascii="Arial" w:hAnsi="Arial" w:cs="Arial"/>
          <w:color w:val="000000"/>
          <w:spacing w:val="-5"/>
          <w:sz w:val="18"/>
          <w:szCs w:val="18"/>
        </w:rPr>
        <w:t xml:space="preserve">The Group operates employment benefits schemes. The Group has defined contribution </w:t>
      </w:r>
      <w:r w:rsidR="00B62DFA" w:rsidRPr="00A55470">
        <w:rPr>
          <w:rFonts w:ascii="Arial" w:hAnsi="Arial" w:cs="Arial"/>
          <w:color w:val="000000"/>
          <w:spacing w:val="-5"/>
          <w:sz w:val="18"/>
          <w:szCs w:val="18"/>
        </w:rPr>
        <w:t>plan</w:t>
      </w:r>
      <w:r w:rsidRPr="00A55470">
        <w:rPr>
          <w:rFonts w:ascii="Arial" w:hAnsi="Arial" w:cs="Arial"/>
          <w:color w:val="000000"/>
          <w:spacing w:val="-5"/>
          <w:sz w:val="18"/>
          <w:szCs w:val="18"/>
        </w:rPr>
        <w:t xml:space="preserve"> </w:t>
      </w:r>
      <w:r w:rsidR="004C6E66" w:rsidRPr="00A55470">
        <w:rPr>
          <w:rFonts w:ascii="Arial" w:hAnsi="Arial" w:cs="Arial"/>
          <w:color w:val="000000"/>
          <w:spacing w:val="-5"/>
          <w:sz w:val="18"/>
          <w:szCs w:val="18"/>
        </w:rPr>
        <w:t xml:space="preserve">retirement benefits </w:t>
      </w:r>
      <w:r w:rsidR="00F5654D" w:rsidRPr="00A55470">
        <w:rPr>
          <w:rFonts w:ascii="Arial" w:hAnsi="Arial" w:cs="Arial"/>
          <w:color w:val="000000"/>
          <w:spacing w:val="-5"/>
          <w:sz w:val="18"/>
          <w:szCs w:val="18"/>
        </w:rPr>
        <w:t>and other long-term employment benefits.</w:t>
      </w:r>
    </w:p>
    <w:p w14:paraId="41DDC749" w14:textId="77777777" w:rsidR="00B90F86" w:rsidRPr="00A55470" w:rsidRDefault="00B90F86" w:rsidP="00413D96">
      <w:pPr>
        <w:pBdr>
          <w:top w:val="nil"/>
          <w:left w:val="nil"/>
          <w:bottom w:val="nil"/>
          <w:right w:val="nil"/>
          <w:between w:val="nil"/>
        </w:pBdr>
        <w:ind w:left="540"/>
        <w:jc w:val="both"/>
        <w:rPr>
          <w:rFonts w:ascii="Arial" w:hAnsi="Arial" w:cs="Arial"/>
          <w:color w:val="000000"/>
          <w:sz w:val="18"/>
          <w:szCs w:val="18"/>
        </w:rPr>
      </w:pPr>
    </w:p>
    <w:p w14:paraId="46295ABF" w14:textId="60DA84BD" w:rsidR="00C54A03" w:rsidRPr="00A55470" w:rsidRDefault="0074147B" w:rsidP="00413D96">
      <w:pPr>
        <w:pStyle w:val="Heading2"/>
        <w:keepNext w:val="0"/>
        <w:ind w:left="1170" w:right="0" w:hanging="630"/>
        <w:jc w:val="left"/>
        <w:rPr>
          <w:rFonts w:ascii="Arial" w:hAnsi="Arial" w:cs="Arial"/>
          <w:b w:val="0"/>
          <w:bCs w:val="0"/>
          <w:color w:val="000000"/>
          <w:sz w:val="18"/>
          <w:szCs w:val="18"/>
          <w:lang w:val="en-GB"/>
        </w:rPr>
      </w:pPr>
      <w:r w:rsidRPr="00A55470">
        <w:rPr>
          <w:rFonts w:ascii="Arial" w:hAnsi="Arial" w:cs="Arial"/>
          <w:b w:val="0"/>
          <w:bCs w:val="0"/>
          <w:color w:val="000000"/>
          <w:sz w:val="18"/>
          <w:szCs w:val="18"/>
          <w:lang w:val="en-GB"/>
        </w:rPr>
        <w:t>4</w:t>
      </w:r>
      <w:r w:rsidR="00C54A03" w:rsidRPr="00A55470">
        <w:rPr>
          <w:rFonts w:ascii="Arial" w:hAnsi="Arial" w:cs="Arial"/>
          <w:b w:val="0"/>
          <w:bCs w:val="0"/>
          <w:color w:val="000000"/>
          <w:sz w:val="18"/>
          <w:szCs w:val="18"/>
          <w:lang w:val="en-GB"/>
        </w:rPr>
        <w:t>.</w:t>
      </w:r>
      <w:r w:rsidR="00A1321E" w:rsidRPr="00A55470">
        <w:rPr>
          <w:rFonts w:ascii="Arial" w:hAnsi="Arial" w:cs="Arial"/>
          <w:b w:val="0"/>
          <w:bCs w:val="0"/>
          <w:color w:val="000000"/>
          <w:sz w:val="18"/>
          <w:szCs w:val="18"/>
          <w:lang w:val="en-GB"/>
        </w:rPr>
        <w:t>14</w:t>
      </w:r>
      <w:r w:rsidR="00C54A03" w:rsidRPr="00A55470">
        <w:rPr>
          <w:rFonts w:ascii="Arial" w:hAnsi="Arial" w:cs="Arial"/>
          <w:b w:val="0"/>
          <w:bCs w:val="0"/>
          <w:color w:val="000000"/>
          <w:sz w:val="18"/>
          <w:szCs w:val="18"/>
          <w:lang w:val="en-GB"/>
        </w:rPr>
        <w:t>.</w:t>
      </w:r>
      <w:r w:rsidR="00A1321E" w:rsidRPr="00A55470">
        <w:rPr>
          <w:rFonts w:ascii="Arial" w:hAnsi="Arial" w:cs="Arial"/>
          <w:b w:val="0"/>
          <w:bCs w:val="0"/>
          <w:color w:val="000000"/>
          <w:sz w:val="18"/>
          <w:szCs w:val="18"/>
          <w:lang w:val="en-GB"/>
        </w:rPr>
        <w:t>1</w:t>
      </w:r>
      <w:r w:rsidR="00C54A03" w:rsidRPr="00A55470">
        <w:rPr>
          <w:rFonts w:ascii="Arial" w:hAnsi="Arial" w:cs="Arial"/>
          <w:b w:val="0"/>
          <w:bCs w:val="0"/>
          <w:color w:val="000000"/>
          <w:sz w:val="18"/>
          <w:szCs w:val="18"/>
          <w:lang w:val="en-GB"/>
        </w:rPr>
        <w:tab/>
        <w:t>Defined contribution</w:t>
      </w:r>
      <w:r w:rsidR="004C6E66" w:rsidRPr="00A55470">
        <w:rPr>
          <w:rFonts w:ascii="Arial" w:hAnsi="Arial" w:cs="Arial"/>
          <w:b w:val="0"/>
          <w:bCs w:val="0"/>
          <w:color w:val="000000"/>
          <w:sz w:val="18"/>
          <w:szCs w:val="18"/>
          <w:lang w:val="en-GB"/>
        </w:rPr>
        <w:t xml:space="preserve"> plan</w:t>
      </w:r>
    </w:p>
    <w:p w14:paraId="639FD2C6" w14:textId="77777777" w:rsidR="00A55470" w:rsidRDefault="00A55470" w:rsidP="00413D96">
      <w:pPr>
        <w:pStyle w:val="Heading2"/>
        <w:ind w:left="1170" w:right="0"/>
        <w:rPr>
          <w:rFonts w:ascii="Arial" w:hAnsi="Arial" w:cs="Arial"/>
          <w:b w:val="0"/>
          <w:bCs w:val="0"/>
          <w:color w:val="000000"/>
          <w:sz w:val="18"/>
          <w:szCs w:val="18"/>
          <w:lang w:val="en-GB"/>
        </w:rPr>
      </w:pPr>
    </w:p>
    <w:p w14:paraId="3BF9378E" w14:textId="39A0A9D3" w:rsidR="000C3696" w:rsidRPr="00A55470" w:rsidRDefault="00650919" w:rsidP="00413D96">
      <w:pPr>
        <w:pStyle w:val="Heading2"/>
        <w:ind w:left="1170" w:right="0"/>
        <w:rPr>
          <w:rFonts w:ascii="Arial" w:hAnsi="Arial" w:cs="Arial"/>
          <w:b w:val="0"/>
          <w:bCs w:val="0"/>
          <w:color w:val="000000"/>
          <w:sz w:val="18"/>
          <w:szCs w:val="18"/>
          <w:lang w:val="en-GB"/>
        </w:rPr>
      </w:pPr>
      <w:r w:rsidRPr="00A55470">
        <w:rPr>
          <w:rFonts w:ascii="Arial" w:hAnsi="Arial" w:cs="Arial"/>
          <w:b w:val="0"/>
          <w:bCs w:val="0"/>
          <w:color w:val="000000"/>
          <w:sz w:val="18"/>
          <w:szCs w:val="18"/>
          <w:lang w:val="en-GB"/>
        </w:rPr>
        <w:t xml:space="preserve">The Group provides provident fund, which is contributed by the employees and the Group, and managed by an external fund manager in accordance with the Provident Fund Act. B.E. </w:t>
      </w:r>
      <w:r w:rsidR="00A1321E" w:rsidRPr="00A55470">
        <w:rPr>
          <w:rFonts w:ascii="Arial" w:hAnsi="Arial" w:cs="Arial"/>
          <w:b w:val="0"/>
          <w:bCs w:val="0"/>
          <w:color w:val="000000"/>
          <w:sz w:val="18"/>
          <w:szCs w:val="18"/>
          <w:lang w:val="en-GB"/>
        </w:rPr>
        <w:t>2530</w:t>
      </w:r>
      <w:r w:rsidRPr="00A55470">
        <w:rPr>
          <w:rFonts w:ascii="Arial" w:hAnsi="Arial" w:cs="Arial"/>
          <w:b w:val="0"/>
          <w:bCs w:val="0"/>
          <w:color w:val="000000"/>
          <w:sz w:val="18"/>
          <w:szCs w:val="18"/>
          <w:lang w:val="en-GB"/>
        </w:rPr>
        <w:t>. The Group has no legal or constructive obligations to pay further contributions once the contributions have been paid even if the fund does not hold sufficient assets to pay all employees the benefits relating to employee service in the current and prior periods. The contributions are recognised as employee benefit expense</w:t>
      </w:r>
      <w:r w:rsidR="00741EE7" w:rsidRPr="00A55470">
        <w:rPr>
          <w:rFonts w:ascii="Arial" w:hAnsi="Arial" w:cs="Arial"/>
          <w:b w:val="0"/>
          <w:bCs w:val="0"/>
          <w:color w:val="000000"/>
          <w:sz w:val="18"/>
          <w:szCs w:val="18"/>
          <w:lang w:val="en-GB"/>
        </w:rPr>
        <w:t xml:space="preserve"> in profit or loss</w:t>
      </w:r>
      <w:r w:rsidRPr="00A55470">
        <w:rPr>
          <w:rFonts w:ascii="Arial" w:hAnsi="Arial" w:cs="Arial"/>
          <w:b w:val="0"/>
          <w:bCs w:val="0"/>
          <w:color w:val="000000"/>
          <w:sz w:val="18"/>
          <w:szCs w:val="18"/>
          <w:lang w:val="en-GB"/>
        </w:rPr>
        <w:t xml:space="preserve"> when they are due.</w:t>
      </w:r>
    </w:p>
    <w:p w14:paraId="282B28B9" w14:textId="77777777" w:rsidR="00650919" w:rsidRPr="00A55470" w:rsidRDefault="00650919" w:rsidP="00413D96">
      <w:pPr>
        <w:pBdr>
          <w:top w:val="nil"/>
          <w:left w:val="nil"/>
          <w:bottom w:val="nil"/>
          <w:right w:val="nil"/>
          <w:between w:val="nil"/>
        </w:pBdr>
        <w:ind w:left="1170"/>
        <w:jc w:val="both"/>
        <w:rPr>
          <w:rFonts w:ascii="Arial" w:hAnsi="Arial" w:cs="Arial"/>
          <w:color w:val="000000"/>
          <w:sz w:val="18"/>
          <w:szCs w:val="18"/>
        </w:rPr>
      </w:pPr>
    </w:p>
    <w:p w14:paraId="65177177" w14:textId="75E103C6" w:rsidR="00C54A03" w:rsidRPr="00A55470" w:rsidRDefault="0074147B" w:rsidP="00413D96">
      <w:pPr>
        <w:pStyle w:val="Heading2"/>
        <w:keepNext w:val="0"/>
        <w:ind w:left="1170" w:right="0" w:hanging="630"/>
        <w:jc w:val="left"/>
        <w:rPr>
          <w:rFonts w:ascii="Arial" w:hAnsi="Arial" w:cs="Arial"/>
          <w:b w:val="0"/>
          <w:bCs w:val="0"/>
          <w:color w:val="000000"/>
          <w:sz w:val="18"/>
          <w:szCs w:val="18"/>
          <w:lang w:val="en-GB"/>
        </w:rPr>
      </w:pPr>
      <w:r w:rsidRPr="00A55470">
        <w:rPr>
          <w:rFonts w:ascii="Arial" w:hAnsi="Arial" w:cs="Arial"/>
          <w:b w:val="0"/>
          <w:bCs w:val="0"/>
          <w:color w:val="000000"/>
          <w:sz w:val="18"/>
          <w:szCs w:val="18"/>
          <w:lang w:val="en-GB"/>
        </w:rPr>
        <w:t>4</w:t>
      </w:r>
      <w:r w:rsidR="00C54A03" w:rsidRPr="00A55470">
        <w:rPr>
          <w:rFonts w:ascii="Arial" w:hAnsi="Arial" w:cs="Arial"/>
          <w:b w:val="0"/>
          <w:bCs w:val="0"/>
          <w:color w:val="000000"/>
          <w:sz w:val="18"/>
          <w:szCs w:val="18"/>
          <w:lang w:val="en-GB"/>
        </w:rPr>
        <w:t>.</w:t>
      </w:r>
      <w:r w:rsidR="00A1321E" w:rsidRPr="00A55470">
        <w:rPr>
          <w:rFonts w:ascii="Arial" w:hAnsi="Arial" w:cs="Arial"/>
          <w:b w:val="0"/>
          <w:bCs w:val="0"/>
          <w:color w:val="000000"/>
          <w:sz w:val="18"/>
          <w:szCs w:val="18"/>
          <w:lang w:val="en-GB"/>
        </w:rPr>
        <w:t>14</w:t>
      </w:r>
      <w:r w:rsidR="00C54A03" w:rsidRPr="00A55470">
        <w:rPr>
          <w:rFonts w:ascii="Arial" w:hAnsi="Arial" w:cs="Arial"/>
          <w:b w:val="0"/>
          <w:bCs w:val="0"/>
          <w:color w:val="000000"/>
          <w:sz w:val="18"/>
          <w:szCs w:val="18"/>
          <w:lang w:val="en-GB"/>
        </w:rPr>
        <w:t>.</w:t>
      </w:r>
      <w:r w:rsidR="00A1321E" w:rsidRPr="00A55470">
        <w:rPr>
          <w:rFonts w:ascii="Arial" w:hAnsi="Arial" w:cs="Arial"/>
          <w:b w:val="0"/>
          <w:bCs w:val="0"/>
          <w:color w:val="000000"/>
          <w:sz w:val="18"/>
          <w:szCs w:val="18"/>
          <w:lang w:val="en-GB"/>
        </w:rPr>
        <w:t>2</w:t>
      </w:r>
      <w:r w:rsidR="00C54A03" w:rsidRPr="00A55470">
        <w:rPr>
          <w:rFonts w:ascii="Arial" w:hAnsi="Arial" w:cs="Arial"/>
          <w:b w:val="0"/>
          <w:bCs w:val="0"/>
          <w:color w:val="000000"/>
          <w:sz w:val="18"/>
          <w:szCs w:val="18"/>
          <w:lang w:val="en-GB"/>
        </w:rPr>
        <w:tab/>
        <w:t>Retirement benefits</w:t>
      </w:r>
    </w:p>
    <w:p w14:paraId="4F68C1C3" w14:textId="77777777" w:rsidR="000B2300" w:rsidRPr="00A55470" w:rsidRDefault="000B2300" w:rsidP="00413D96">
      <w:pPr>
        <w:ind w:left="1170"/>
        <w:jc w:val="thaiDistribute"/>
        <w:rPr>
          <w:rFonts w:ascii="Arial" w:hAnsi="Arial" w:cs="Arial"/>
          <w:color w:val="000000"/>
          <w:sz w:val="18"/>
          <w:szCs w:val="18"/>
        </w:rPr>
      </w:pPr>
    </w:p>
    <w:p w14:paraId="5B78C2B4" w14:textId="17E8E5FF" w:rsidR="00CD61C1" w:rsidRPr="00A55470" w:rsidRDefault="00CD61C1" w:rsidP="00413D96">
      <w:pPr>
        <w:pStyle w:val="Heading2"/>
        <w:ind w:left="1170" w:right="0"/>
        <w:rPr>
          <w:rFonts w:ascii="Arial" w:hAnsi="Arial" w:cs="Arial"/>
          <w:b w:val="0"/>
          <w:bCs w:val="0"/>
          <w:color w:val="000000"/>
          <w:sz w:val="18"/>
          <w:szCs w:val="18"/>
          <w:lang w:val="en-GB"/>
        </w:rPr>
      </w:pPr>
      <w:r w:rsidRPr="00A55470">
        <w:rPr>
          <w:rFonts w:ascii="Arial" w:hAnsi="Arial" w:cs="Arial"/>
          <w:b w:val="0"/>
          <w:bCs w:val="0"/>
          <w:color w:val="000000"/>
          <w:sz w:val="18"/>
          <w:szCs w:val="18"/>
          <w:lang w:val="en-GB"/>
        </w:rPr>
        <w:t>The Group provides for post-employment benefits, payable to employees under the labour laws applicable in Thailand and other countries in which the Group has its operations, or when the term of service is terminated according to the agreement between the Group and employees. Typically defined benefit plans, usually depends on many factors such as age, years of service and compensation.</w:t>
      </w:r>
    </w:p>
    <w:p w14:paraId="328C5471" w14:textId="77777777" w:rsidR="00A55470" w:rsidRDefault="00A55470" w:rsidP="00413D96">
      <w:pPr>
        <w:pStyle w:val="Heading2"/>
        <w:ind w:left="1170" w:right="0"/>
        <w:rPr>
          <w:rFonts w:ascii="Arial" w:hAnsi="Arial" w:cs="Arial"/>
          <w:b w:val="0"/>
          <w:bCs w:val="0"/>
          <w:color w:val="000000"/>
          <w:sz w:val="18"/>
          <w:szCs w:val="18"/>
          <w:lang w:val="en-GB"/>
        </w:rPr>
      </w:pPr>
    </w:p>
    <w:p w14:paraId="1B92E375" w14:textId="0565EEF1" w:rsidR="00CD61C1" w:rsidRPr="00A55470" w:rsidRDefault="00CD61C1" w:rsidP="00413D96">
      <w:pPr>
        <w:pStyle w:val="Heading2"/>
        <w:ind w:left="1170" w:right="0"/>
        <w:rPr>
          <w:rFonts w:ascii="Arial" w:hAnsi="Arial" w:cs="Arial"/>
          <w:b w:val="0"/>
          <w:bCs w:val="0"/>
          <w:color w:val="000000"/>
          <w:sz w:val="18"/>
          <w:szCs w:val="18"/>
          <w:lang w:val="en-GB"/>
        </w:rPr>
      </w:pPr>
      <w:r w:rsidRPr="00A55470">
        <w:rPr>
          <w:rFonts w:ascii="Arial" w:hAnsi="Arial" w:cs="Arial"/>
          <w:b w:val="0"/>
          <w:bCs w:val="0"/>
          <w:color w:val="000000"/>
          <w:sz w:val="18"/>
          <w:szCs w:val="18"/>
          <w:lang w:val="en-GB"/>
        </w:rPr>
        <w:t>The liability in respect of employee benefits is the present value of the defined benefit obligation at the end of the reporting date which is calculated by an independent actuary using the projected unit credit method. The present value of the defined benefit obligation is determined by discounting estimated future cash flows using yields on government bonds that matches the terms and currency of the expected cash outflows.</w:t>
      </w:r>
    </w:p>
    <w:p w14:paraId="40DB7F8C" w14:textId="77777777" w:rsidR="00A55470" w:rsidRDefault="00A55470" w:rsidP="00413D96">
      <w:pPr>
        <w:pStyle w:val="Heading2"/>
        <w:keepNext w:val="0"/>
        <w:ind w:left="1170" w:right="0"/>
        <w:jc w:val="thaiDistribute"/>
        <w:rPr>
          <w:rFonts w:ascii="Arial" w:hAnsi="Arial" w:cs="Arial"/>
          <w:b w:val="0"/>
          <w:bCs w:val="0"/>
          <w:color w:val="000000"/>
          <w:sz w:val="18"/>
          <w:szCs w:val="18"/>
          <w:lang w:val="en-GB"/>
        </w:rPr>
      </w:pPr>
    </w:p>
    <w:p w14:paraId="3648A9CB" w14:textId="77CE4FE2" w:rsidR="007443A4" w:rsidRPr="00A55470" w:rsidRDefault="00CD61C1" w:rsidP="00413D96">
      <w:pPr>
        <w:pStyle w:val="Heading2"/>
        <w:keepNext w:val="0"/>
        <w:ind w:left="1170" w:right="0"/>
        <w:jc w:val="thaiDistribute"/>
        <w:rPr>
          <w:rFonts w:ascii="Arial" w:hAnsi="Arial" w:cs="Arial"/>
          <w:b w:val="0"/>
          <w:bCs w:val="0"/>
          <w:color w:val="000000"/>
          <w:sz w:val="18"/>
          <w:szCs w:val="18"/>
          <w:lang w:val="en-GB"/>
        </w:rPr>
      </w:pPr>
      <w:r w:rsidRPr="00A55470">
        <w:rPr>
          <w:rFonts w:ascii="Arial" w:hAnsi="Arial" w:cs="Arial"/>
          <w:b w:val="0"/>
          <w:bCs w:val="0"/>
          <w:color w:val="000000"/>
          <w:sz w:val="18"/>
          <w:szCs w:val="18"/>
          <w:lang w:val="en-GB"/>
        </w:rPr>
        <w:t>Remeasurement gains and losses arising from experience adjustments and changes in actuarial assumptions are charged or credited to equity in other comprehensive income in the period in which they arise. They are included in retained earnings in the statements of changes in equity.</w:t>
      </w:r>
    </w:p>
    <w:p w14:paraId="3E8C8974" w14:textId="77777777" w:rsidR="00CD61C1" w:rsidRPr="00A55470" w:rsidRDefault="00CD61C1" w:rsidP="00CD61C1">
      <w:pPr>
        <w:pStyle w:val="Heading2"/>
        <w:keepNext w:val="0"/>
        <w:ind w:left="1170"/>
        <w:jc w:val="left"/>
        <w:rPr>
          <w:rFonts w:ascii="Arial" w:hAnsi="Arial" w:cs="Arial"/>
          <w:b w:val="0"/>
          <w:bCs w:val="0"/>
          <w:color w:val="000000"/>
          <w:sz w:val="18"/>
          <w:szCs w:val="18"/>
          <w:lang w:val="en-GB"/>
        </w:rPr>
      </w:pPr>
    </w:p>
    <w:p w14:paraId="32918A48" w14:textId="37F72CCB" w:rsidR="00C54A03" w:rsidRPr="00A55470" w:rsidRDefault="0074147B" w:rsidP="00413D96">
      <w:pPr>
        <w:pStyle w:val="Heading2"/>
        <w:keepNext w:val="0"/>
        <w:ind w:left="1170" w:hanging="603"/>
        <w:jc w:val="left"/>
        <w:rPr>
          <w:rFonts w:ascii="Arial" w:hAnsi="Arial" w:cs="Arial"/>
          <w:b w:val="0"/>
          <w:bCs w:val="0"/>
          <w:color w:val="000000"/>
          <w:sz w:val="18"/>
          <w:szCs w:val="18"/>
        </w:rPr>
      </w:pPr>
      <w:r w:rsidRPr="00A55470">
        <w:rPr>
          <w:rFonts w:ascii="Arial" w:hAnsi="Arial" w:cs="Arial"/>
          <w:b w:val="0"/>
          <w:bCs w:val="0"/>
          <w:color w:val="000000"/>
          <w:sz w:val="18"/>
          <w:szCs w:val="18"/>
          <w:lang w:val="en-GB"/>
        </w:rPr>
        <w:t>4</w:t>
      </w:r>
      <w:r w:rsidR="00C54A03" w:rsidRPr="00A55470">
        <w:rPr>
          <w:rFonts w:ascii="Arial" w:hAnsi="Arial" w:cs="Arial"/>
          <w:b w:val="0"/>
          <w:bCs w:val="0"/>
          <w:color w:val="000000"/>
          <w:sz w:val="18"/>
          <w:szCs w:val="18"/>
          <w:lang w:val="en-GB"/>
        </w:rPr>
        <w:t>.</w:t>
      </w:r>
      <w:r w:rsidR="00A1321E" w:rsidRPr="00A55470">
        <w:rPr>
          <w:rFonts w:ascii="Arial" w:hAnsi="Arial" w:cs="Arial"/>
          <w:b w:val="0"/>
          <w:bCs w:val="0"/>
          <w:color w:val="000000"/>
          <w:sz w:val="18"/>
          <w:szCs w:val="18"/>
          <w:lang w:val="en-GB"/>
        </w:rPr>
        <w:t>14</w:t>
      </w:r>
      <w:r w:rsidR="00C54A03" w:rsidRPr="00A55470">
        <w:rPr>
          <w:rFonts w:ascii="Arial" w:hAnsi="Arial" w:cs="Arial"/>
          <w:b w:val="0"/>
          <w:bCs w:val="0"/>
          <w:color w:val="000000"/>
          <w:sz w:val="18"/>
          <w:szCs w:val="18"/>
          <w:lang w:val="en-GB"/>
        </w:rPr>
        <w:t>.</w:t>
      </w:r>
      <w:r w:rsidR="00A1321E" w:rsidRPr="00A55470">
        <w:rPr>
          <w:rFonts w:ascii="Arial" w:hAnsi="Arial" w:cs="Arial"/>
          <w:b w:val="0"/>
          <w:bCs w:val="0"/>
          <w:color w:val="000000"/>
          <w:sz w:val="18"/>
          <w:szCs w:val="18"/>
          <w:lang w:val="en-GB"/>
        </w:rPr>
        <w:t>3</w:t>
      </w:r>
      <w:r w:rsidR="00413D96" w:rsidRPr="00A55470">
        <w:rPr>
          <w:rFonts w:ascii="Arial" w:hAnsi="Arial" w:cs="Arial"/>
          <w:b w:val="0"/>
          <w:bCs w:val="0"/>
          <w:color w:val="000000"/>
          <w:sz w:val="18"/>
          <w:szCs w:val="18"/>
          <w:lang w:val="en-GB"/>
        </w:rPr>
        <w:tab/>
      </w:r>
      <w:r w:rsidR="00C54A03" w:rsidRPr="00A55470">
        <w:rPr>
          <w:rFonts w:ascii="Arial" w:hAnsi="Arial" w:cs="Arial"/>
          <w:b w:val="0"/>
          <w:bCs w:val="0"/>
          <w:color w:val="000000"/>
          <w:sz w:val="18"/>
          <w:szCs w:val="18"/>
        </w:rPr>
        <w:t xml:space="preserve">Other long-term </w:t>
      </w:r>
      <w:r w:rsidR="009466D8" w:rsidRPr="00A55470">
        <w:rPr>
          <w:rFonts w:ascii="Arial" w:hAnsi="Arial" w:cs="Arial"/>
          <w:b w:val="0"/>
          <w:bCs w:val="0"/>
          <w:color w:val="000000"/>
          <w:sz w:val="18"/>
          <w:szCs w:val="18"/>
        </w:rPr>
        <w:t xml:space="preserve">employee </w:t>
      </w:r>
      <w:r w:rsidR="00C54A03" w:rsidRPr="00A55470">
        <w:rPr>
          <w:rFonts w:ascii="Arial" w:hAnsi="Arial" w:cs="Arial"/>
          <w:b w:val="0"/>
          <w:bCs w:val="0"/>
          <w:color w:val="000000"/>
          <w:sz w:val="18"/>
          <w:szCs w:val="18"/>
        </w:rPr>
        <w:t>benefits</w:t>
      </w:r>
    </w:p>
    <w:p w14:paraId="1472C865" w14:textId="77777777" w:rsidR="00C54A03" w:rsidRPr="00A55470" w:rsidRDefault="00C54A03" w:rsidP="00BD647D">
      <w:pPr>
        <w:ind w:left="1170"/>
        <w:jc w:val="thaiDistribute"/>
        <w:rPr>
          <w:rFonts w:ascii="Arial" w:eastAsia="Arial Unicode MS" w:hAnsi="Arial" w:cs="Arial"/>
          <w:color w:val="000000"/>
          <w:sz w:val="18"/>
          <w:szCs w:val="18"/>
        </w:rPr>
      </w:pPr>
    </w:p>
    <w:p w14:paraId="33EFBF72" w14:textId="45075E8A" w:rsidR="009078DF" w:rsidRPr="00A55470" w:rsidRDefault="009078DF" w:rsidP="009078DF">
      <w:pPr>
        <w:ind w:left="1134"/>
        <w:jc w:val="thaiDistribute"/>
        <w:rPr>
          <w:rFonts w:ascii="Arial" w:eastAsia="Arial Unicode MS" w:hAnsi="Arial" w:cs="Arial"/>
          <w:color w:val="000000"/>
          <w:sz w:val="18"/>
          <w:szCs w:val="18"/>
        </w:rPr>
      </w:pPr>
      <w:r w:rsidRPr="00A55470">
        <w:rPr>
          <w:rFonts w:ascii="Arial" w:eastAsia="Arial Unicode MS" w:hAnsi="Arial" w:cs="Arial"/>
          <w:color w:val="000000"/>
          <w:sz w:val="18"/>
          <w:szCs w:val="18"/>
        </w:rPr>
        <w:t xml:space="preserve">The Group gives gold </w:t>
      </w:r>
      <w:r w:rsidR="000E688E" w:rsidRPr="00A55470">
        <w:rPr>
          <w:rFonts w:ascii="Arial" w:eastAsia="Arial Unicode MS" w:hAnsi="Arial" w:cs="Arial"/>
          <w:color w:val="000000"/>
          <w:sz w:val="18"/>
          <w:szCs w:val="18"/>
        </w:rPr>
        <w:t>or money</w:t>
      </w:r>
      <w:r w:rsidRPr="00A55470">
        <w:rPr>
          <w:rFonts w:ascii="Arial" w:eastAsia="Arial Unicode MS" w:hAnsi="Arial" w:cs="Arial"/>
          <w:color w:val="000000"/>
          <w:sz w:val="18"/>
          <w:szCs w:val="18"/>
        </w:rPr>
        <w:t xml:space="preserve"> rewards to employees when they have worked for the Group for </w:t>
      </w:r>
      <w:r w:rsidR="00A1321E" w:rsidRPr="00A55470">
        <w:rPr>
          <w:rFonts w:ascii="Arial" w:eastAsia="Arial Unicode MS" w:hAnsi="Arial" w:cs="Arial"/>
          <w:color w:val="000000"/>
          <w:sz w:val="18"/>
          <w:szCs w:val="18"/>
        </w:rPr>
        <w:t>10</w:t>
      </w:r>
      <w:r w:rsidRPr="00A55470">
        <w:rPr>
          <w:rFonts w:ascii="Arial" w:eastAsia="Arial Unicode MS" w:hAnsi="Arial" w:cs="Arial"/>
          <w:color w:val="000000"/>
          <w:sz w:val="18"/>
          <w:szCs w:val="18"/>
        </w:rPr>
        <w:t xml:space="preserve">, </w:t>
      </w:r>
      <w:r w:rsidR="00A1321E" w:rsidRPr="00A55470">
        <w:rPr>
          <w:rFonts w:ascii="Arial" w:eastAsia="Arial Unicode MS" w:hAnsi="Arial" w:cs="Arial"/>
          <w:color w:val="000000"/>
          <w:sz w:val="18"/>
          <w:szCs w:val="18"/>
        </w:rPr>
        <w:t>15</w:t>
      </w:r>
      <w:r w:rsidRPr="00A55470">
        <w:rPr>
          <w:rFonts w:ascii="Arial" w:eastAsia="Arial Unicode MS" w:hAnsi="Arial" w:cs="Arial"/>
          <w:color w:val="000000"/>
          <w:sz w:val="18"/>
          <w:szCs w:val="18"/>
        </w:rPr>
        <w:t xml:space="preserve">, </w:t>
      </w:r>
      <w:r w:rsidR="00A1321E" w:rsidRPr="00A55470">
        <w:rPr>
          <w:rFonts w:ascii="Arial" w:eastAsia="Arial Unicode MS" w:hAnsi="Arial" w:cs="Arial"/>
          <w:color w:val="000000"/>
          <w:sz w:val="18"/>
          <w:szCs w:val="18"/>
        </w:rPr>
        <w:t>20</w:t>
      </w:r>
      <w:r w:rsidRPr="00A55470">
        <w:rPr>
          <w:rFonts w:ascii="Arial" w:eastAsia="Arial Unicode MS" w:hAnsi="Arial" w:cs="Arial"/>
          <w:color w:val="000000"/>
          <w:sz w:val="18"/>
          <w:szCs w:val="18"/>
        </w:rPr>
        <w:t xml:space="preserve">, </w:t>
      </w:r>
      <w:r w:rsidR="00A1321E" w:rsidRPr="00A55470">
        <w:rPr>
          <w:rFonts w:ascii="Arial" w:eastAsia="Arial Unicode MS" w:hAnsi="Arial" w:cs="Arial"/>
          <w:color w:val="000000"/>
          <w:sz w:val="18"/>
          <w:szCs w:val="18"/>
        </w:rPr>
        <w:t>25</w:t>
      </w:r>
      <w:r w:rsidRPr="00A55470">
        <w:rPr>
          <w:rFonts w:ascii="Arial" w:eastAsia="Arial Unicode MS" w:hAnsi="Arial" w:cs="Arial"/>
          <w:color w:val="000000"/>
          <w:sz w:val="18"/>
          <w:szCs w:val="18"/>
        </w:rPr>
        <w:t xml:space="preserve"> and </w:t>
      </w:r>
      <w:r w:rsidR="00A1321E" w:rsidRPr="00A55470">
        <w:rPr>
          <w:rFonts w:ascii="Arial" w:eastAsia="Arial Unicode MS" w:hAnsi="Arial" w:cs="Arial"/>
          <w:color w:val="000000"/>
          <w:sz w:val="18"/>
          <w:szCs w:val="18"/>
        </w:rPr>
        <w:t>30</w:t>
      </w:r>
      <w:r w:rsidRPr="00A55470">
        <w:rPr>
          <w:rFonts w:ascii="Arial" w:eastAsia="Arial Unicode MS" w:hAnsi="Arial" w:cs="Arial"/>
          <w:color w:val="000000"/>
          <w:sz w:val="18"/>
          <w:szCs w:val="18"/>
        </w:rPr>
        <w:t xml:space="preserve"> years.</w:t>
      </w:r>
    </w:p>
    <w:p w14:paraId="3487F0C5" w14:textId="77777777" w:rsidR="00A55470" w:rsidRDefault="00A55470" w:rsidP="000C3696">
      <w:pPr>
        <w:ind w:left="1134"/>
        <w:jc w:val="thaiDistribute"/>
        <w:rPr>
          <w:rFonts w:ascii="Arial" w:eastAsia="Arial Unicode MS" w:hAnsi="Arial" w:cs="Arial"/>
          <w:color w:val="000000"/>
          <w:sz w:val="18"/>
          <w:szCs w:val="18"/>
        </w:rPr>
      </w:pPr>
    </w:p>
    <w:p w14:paraId="6360574D" w14:textId="3FB8EDCF" w:rsidR="00EB73A9" w:rsidRPr="00A55470" w:rsidRDefault="009466D8" w:rsidP="000C3696">
      <w:pPr>
        <w:ind w:left="1134"/>
        <w:jc w:val="thaiDistribute"/>
        <w:rPr>
          <w:rFonts w:ascii="Arial" w:eastAsia="Arial Unicode MS" w:hAnsi="Arial" w:cs="Arial"/>
          <w:color w:val="000000"/>
          <w:sz w:val="18"/>
          <w:szCs w:val="18"/>
        </w:rPr>
      </w:pPr>
      <w:r w:rsidRPr="00A55470">
        <w:rPr>
          <w:rFonts w:ascii="Arial" w:eastAsia="Arial Unicode MS" w:hAnsi="Arial" w:cs="Arial"/>
          <w:color w:val="000000"/>
          <w:sz w:val="18"/>
          <w:szCs w:val="18"/>
        </w:rPr>
        <w:t>This obligation is</w:t>
      </w:r>
      <w:r w:rsidR="009078DF" w:rsidRPr="00A55470">
        <w:rPr>
          <w:rFonts w:ascii="Arial" w:eastAsia="Arial Unicode MS" w:hAnsi="Arial" w:cs="Arial"/>
          <w:color w:val="000000"/>
          <w:sz w:val="18"/>
          <w:szCs w:val="18"/>
        </w:rPr>
        <w:t xml:space="preserve"> measured similar to </w:t>
      </w:r>
      <w:r w:rsidR="00B80DDA" w:rsidRPr="00A55470">
        <w:rPr>
          <w:rFonts w:ascii="Arial" w:eastAsia="Arial Unicode MS" w:hAnsi="Arial" w:cs="Arial"/>
          <w:color w:val="000000"/>
          <w:sz w:val="18"/>
          <w:szCs w:val="18"/>
        </w:rPr>
        <w:t xml:space="preserve">retirement benefits </w:t>
      </w:r>
      <w:r w:rsidR="009078DF" w:rsidRPr="00A55470">
        <w:rPr>
          <w:rFonts w:ascii="Arial" w:eastAsia="Arial Unicode MS" w:hAnsi="Arial" w:cs="Arial"/>
          <w:color w:val="000000"/>
          <w:sz w:val="18"/>
          <w:szCs w:val="18"/>
        </w:rPr>
        <w:t>except remeasurement gains and losses that are charged to profit or loss.</w:t>
      </w:r>
    </w:p>
    <w:p w14:paraId="75DA2089" w14:textId="77777777" w:rsidR="009078DF" w:rsidRPr="00A55470" w:rsidRDefault="009078DF" w:rsidP="009078DF">
      <w:pPr>
        <w:ind w:left="1260" w:hanging="126"/>
        <w:jc w:val="thaiDistribute"/>
        <w:rPr>
          <w:rFonts w:ascii="Arial" w:hAnsi="Arial" w:cs="Arial"/>
          <w:color w:val="000000"/>
          <w:sz w:val="18"/>
          <w:szCs w:val="18"/>
        </w:rPr>
      </w:pPr>
    </w:p>
    <w:p w14:paraId="741EE328" w14:textId="254B18D0" w:rsidR="00C54A03" w:rsidRPr="00A55470" w:rsidRDefault="0074147B" w:rsidP="00BD647D">
      <w:pPr>
        <w:pStyle w:val="Heading2"/>
        <w:keepNext w:val="0"/>
        <w:tabs>
          <w:tab w:val="left" w:pos="540"/>
        </w:tabs>
        <w:ind w:left="540" w:hanging="540"/>
        <w:jc w:val="left"/>
        <w:rPr>
          <w:rFonts w:ascii="Arial" w:hAnsi="Arial" w:cs="Arial"/>
          <w:color w:val="000000"/>
          <w:sz w:val="18"/>
          <w:szCs w:val="18"/>
          <w:lang w:val="en-GB"/>
        </w:rPr>
      </w:pPr>
      <w:r w:rsidRPr="00A55470">
        <w:rPr>
          <w:rFonts w:ascii="Arial" w:hAnsi="Arial" w:cs="Arial"/>
          <w:color w:val="000000"/>
          <w:sz w:val="18"/>
          <w:szCs w:val="18"/>
          <w:lang w:val="en-GB"/>
        </w:rPr>
        <w:t>4</w:t>
      </w:r>
      <w:r w:rsidR="00C54A03" w:rsidRPr="00A55470">
        <w:rPr>
          <w:rFonts w:ascii="Arial" w:hAnsi="Arial" w:cs="Arial"/>
          <w:color w:val="000000"/>
          <w:sz w:val="18"/>
          <w:szCs w:val="18"/>
          <w:lang w:val="en-GB"/>
        </w:rPr>
        <w:t>.</w:t>
      </w:r>
      <w:r w:rsidR="00A1321E" w:rsidRPr="00A55470">
        <w:rPr>
          <w:rFonts w:ascii="Arial" w:hAnsi="Arial" w:cs="Arial"/>
          <w:color w:val="000000"/>
          <w:sz w:val="18"/>
          <w:szCs w:val="18"/>
          <w:lang w:val="en-GB"/>
        </w:rPr>
        <w:t>15</w:t>
      </w:r>
      <w:r w:rsidR="00C54A03" w:rsidRPr="00A55470">
        <w:rPr>
          <w:rFonts w:ascii="Arial" w:hAnsi="Arial" w:cs="Arial"/>
          <w:color w:val="000000"/>
          <w:sz w:val="18"/>
          <w:szCs w:val="18"/>
          <w:lang w:val="en-GB"/>
        </w:rPr>
        <w:tab/>
        <w:t>Provisions</w:t>
      </w:r>
    </w:p>
    <w:p w14:paraId="5FFD7309" w14:textId="77777777" w:rsidR="00C54A03" w:rsidRPr="00A55470" w:rsidRDefault="00C54A03" w:rsidP="00BD647D">
      <w:pPr>
        <w:ind w:left="1260" w:hanging="720"/>
        <w:jc w:val="thaiDistribute"/>
        <w:rPr>
          <w:rFonts w:ascii="Arial" w:hAnsi="Arial" w:cs="Arial"/>
          <w:color w:val="000000"/>
          <w:sz w:val="18"/>
          <w:szCs w:val="18"/>
        </w:rPr>
      </w:pPr>
    </w:p>
    <w:p w14:paraId="26E65D3F" w14:textId="02203DDA" w:rsidR="008A28FE" w:rsidRPr="00A55470" w:rsidRDefault="00827541" w:rsidP="00827541">
      <w:pPr>
        <w:ind w:left="540"/>
        <w:jc w:val="thaiDistribute"/>
        <w:rPr>
          <w:rFonts w:ascii="Arial" w:hAnsi="Arial" w:cs="Arial"/>
          <w:color w:val="000000"/>
          <w:sz w:val="18"/>
          <w:szCs w:val="18"/>
        </w:rPr>
      </w:pPr>
      <w:r w:rsidRPr="00A55470">
        <w:rPr>
          <w:rFonts w:ascii="Arial" w:hAnsi="Arial" w:cs="Arial"/>
          <w:color w:val="000000"/>
          <w:sz w:val="18"/>
          <w:szCs w:val="18"/>
        </w:rPr>
        <w:t>Provisions are measured at the present value of the expenditures expected to be required to settle the obligation. The increase in the provision due to passage of time is recognised as interest expense.</w:t>
      </w:r>
    </w:p>
    <w:p w14:paraId="0A9B7B1C" w14:textId="45208D42" w:rsidR="008A28FE" w:rsidRPr="00A55470" w:rsidRDefault="008A28FE" w:rsidP="00EB73A9">
      <w:pPr>
        <w:rPr>
          <w:rFonts w:ascii="Arial" w:hAnsi="Arial" w:cs="Arial"/>
          <w:color w:val="000000"/>
          <w:sz w:val="18"/>
          <w:szCs w:val="18"/>
          <w:cs/>
        </w:rPr>
      </w:pPr>
    </w:p>
    <w:p w14:paraId="2CE049CF" w14:textId="2371CAFF" w:rsidR="00C54A03" w:rsidRPr="00A55470" w:rsidRDefault="0074147B" w:rsidP="00BD647D">
      <w:pPr>
        <w:pStyle w:val="Heading2"/>
        <w:keepNext w:val="0"/>
        <w:tabs>
          <w:tab w:val="left" w:pos="540"/>
        </w:tabs>
        <w:jc w:val="left"/>
        <w:rPr>
          <w:rFonts w:ascii="Arial" w:hAnsi="Arial" w:cs="Arial"/>
          <w:color w:val="000000"/>
          <w:sz w:val="18"/>
          <w:szCs w:val="18"/>
          <w:lang w:val="en-GB"/>
        </w:rPr>
      </w:pPr>
      <w:r w:rsidRPr="00A55470">
        <w:rPr>
          <w:rFonts w:ascii="Arial" w:hAnsi="Arial" w:cs="Arial"/>
          <w:color w:val="000000"/>
          <w:sz w:val="18"/>
          <w:szCs w:val="18"/>
          <w:lang w:val="en-GB"/>
        </w:rPr>
        <w:t>4</w:t>
      </w:r>
      <w:r w:rsidR="00C54A03" w:rsidRPr="00A55470">
        <w:rPr>
          <w:rFonts w:ascii="Arial" w:hAnsi="Arial" w:cs="Arial"/>
          <w:color w:val="000000"/>
          <w:sz w:val="18"/>
          <w:szCs w:val="18"/>
          <w:lang w:val="en-GB"/>
        </w:rPr>
        <w:t>.</w:t>
      </w:r>
      <w:r w:rsidR="00A1321E" w:rsidRPr="00A55470">
        <w:rPr>
          <w:rFonts w:ascii="Arial" w:hAnsi="Arial" w:cs="Arial"/>
          <w:color w:val="000000"/>
          <w:sz w:val="18"/>
          <w:szCs w:val="18"/>
          <w:lang w:val="en-GB"/>
        </w:rPr>
        <w:t>16</w:t>
      </w:r>
      <w:r w:rsidR="00C54A03" w:rsidRPr="00A55470">
        <w:rPr>
          <w:rFonts w:ascii="Arial" w:hAnsi="Arial" w:cs="Arial"/>
          <w:color w:val="000000"/>
          <w:sz w:val="18"/>
          <w:szCs w:val="18"/>
          <w:lang w:val="en-GB"/>
        </w:rPr>
        <w:tab/>
        <w:t>Revenue recognition</w:t>
      </w:r>
    </w:p>
    <w:p w14:paraId="337C5B7F" w14:textId="77777777" w:rsidR="00C54A03" w:rsidRPr="00A55470" w:rsidRDefault="00C54A03" w:rsidP="00BD647D">
      <w:pPr>
        <w:ind w:left="540"/>
        <w:rPr>
          <w:rFonts w:ascii="Arial" w:hAnsi="Arial" w:cs="Arial"/>
          <w:color w:val="000000"/>
          <w:sz w:val="18"/>
          <w:szCs w:val="18"/>
        </w:rPr>
      </w:pPr>
    </w:p>
    <w:p w14:paraId="2C3E1F01" w14:textId="77777777" w:rsidR="00C54A03" w:rsidRPr="00A55470" w:rsidRDefault="00C54A03" w:rsidP="00BD647D">
      <w:pPr>
        <w:ind w:left="540"/>
        <w:jc w:val="thaiDistribute"/>
        <w:rPr>
          <w:rFonts w:ascii="Arial" w:hAnsi="Arial" w:cs="Arial"/>
          <w:b/>
          <w:bCs/>
          <w:i/>
          <w:iCs/>
          <w:color w:val="000000"/>
          <w:sz w:val="18"/>
          <w:szCs w:val="18"/>
        </w:rPr>
      </w:pPr>
      <w:r w:rsidRPr="00A55470">
        <w:rPr>
          <w:rFonts w:ascii="Arial" w:hAnsi="Arial" w:cs="Arial"/>
          <w:b/>
          <w:bCs/>
          <w:i/>
          <w:iCs/>
          <w:color w:val="000000"/>
          <w:sz w:val="18"/>
          <w:szCs w:val="18"/>
        </w:rPr>
        <w:t>Revenue under the Power Purchase Agreements (PPA)</w:t>
      </w:r>
    </w:p>
    <w:p w14:paraId="66383B7C" w14:textId="77777777" w:rsidR="00C54A03" w:rsidRPr="00A55470" w:rsidRDefault="00C54A03" w:rsidP="00BD647D">
      <w:pPr>
        <w:ind w:left="540"/>
        <w:jc w:val="thaiDistribute"/>
        <w:rPr>
          <w:rFonts w:ascii="Arial" w:hAnsi="Arial" w:cs="Arial"/>
          <w:color w:val="000000"/>
          <w:sz w:val="18"/>
          <w:szCs w:val="18"/>
        </w:rPr>
      </w:pPr>
    </w:p>
    <w:p w14:paraId="164EE0E3" w14:textId="77777777" w:rsidR="00C54A03" w:rsidRPr="00A55470" w:rsidRDefault="00C54A03" w:rsidP="00BD647D">
      <w:pPr>
        <w:pStyle w:val="Heading2"/>
        <w:keepNext w:val="0"/>
        <w:ind w:left="1080" w:hanging="540"/>
        <w:jc w:val="left"/>
        <w:rPr>
          <w:rFonts w:ascii="Arial" w:hAnsi="Arial" w:cs="Arial"/>
          <w:b w:val="0"/>
          <w:bCs w:val="0"/>
          <w:color w:val="000000"/>
          <w:sz w:val="18"/>
          <w:szCs w:val="18"/>
          <w:lang w:val="en-GB"/>
        </w:rPr>
      </w:pPr>
      <w:r w:rsidRPr="00A55470">
        <w:rPr>
          <w:rFonts w:ascii="Arial" w:hAnsi="Arial" w:cs="Arial"/>
          <w:b w:val="0"/>
          <w:bCs w:val="0"/>
          <w:color w:val="000000"/>
          <w:sz w:val="18"/>
          <w:szCs w:val="18"/>
          <w:lang w:val="en-GB"/>
        </w:rPr>
        <w:t>(a)</w:t>
      </w:r>
      <w:r w:rsidRPr="00A55470">
        <w:rPr>
          <w:rFonts w:ascii="Arial" w:hAnsi="Arial" w:cs="Arial"/>
          <w:b w:val="0"/>
          <w:bCs w:val="0"/>
          <w:color w:val="000000"/>
          <w:sz w:val="18"/>
          <w:szCs w:val="18"/>
          <w:lang w:val="en-GB"/>
        </w:rPr>
        <w:tab/>
        <w:t>Revenue under the PPA which are not classified as lease</w:t>
      </w:r>
    </w:p>
    <w:p w14:paraId="6B1619F6" w14:textId="77777777" w:rsidR="00C54A03" w:rsidRPr="00A55470" w:rsidRDefault="00C54A03" w:rsidP="00BD647D">
      <w:pPr>
        <w:ind w:left="1080"/>
        <w:jc w:val="thaiDistribute"/>
        <w:rPr>
          <w:rFonts w:ascii="Arial" w:hAnsi="Arial" w:cs="Arial"/>
          <w:color w:val="000000"/>
          <w:sz w:val="18"/>
          <w:szCs w:val="18"/>
        </w:rPr>
      </w:pPr>
    </w:p>
    <w:p w14:paraId="49EEE6BB" w14:textId="77777777" w:rsidR="00C54A03" w:rsidRPr="00A55470" w:rsidRDefault="00C54A03" w:rsidP="00BD647D">
      <w:pPr>
        <w:tabs>
          <w:tab w:val="left" w:pos="1440"/>
        </w:tabs>
        <w:ind w:left="1440" w:hanging="360"/>
        <w:jc w:val="thaiDistribute"/>
        <w:rPr>
          <w:rFonts w:ascii="Arial" w:hAnsi="Arial" w:cs="Arial"/>
          <w:color w:val="000000"/>
          <w:sz w:val="18"/>
          <w:szCs w:val="18"/>
        </w:rPr>
      </w:pPr>
      <w:r w:rsidRPr="00A55470">
        <w:rPr>
          <w:rFonts w:ascii="Arial" w:hAnsi="Arial" w:cs="Arial"/>
          <w:color w:val="000000"/>
          <w:sz w:val="18"/>
          <w:szCs w:val="18"/>
        </w:rPr>
        <w:t>-</w:t>
      </w:r>
      <w:r w:rsidRPr="00A55470">
        <w:rPr>
          <w:rFonts w:ascii="Arial" w:hAnsi="Arial" w:cs="Arial"/>
          <w:color w:val="000000"/>
          <w:sz w:val="18"/>
          <w:szCs w:val="18"/>
        </w:rPr>
        <w:tab/>
      </w:r>
      <w:r w:rsidRPr="00A55470">
        <w:rPr>
          <w:rFonts w:ascii="Arial" w:hAnsi="Arial" w:cs="Arial"/>
          <w:color w:val="000000"/>
          <w:spacing w:val="-4"/>
          <w:sz w:val="18"/>
          <w:szCs w:val="18"/>
        </w:rPr>
        <w:t>The Group recognises Capacity Payments or Availability Payments which are the revenue for maintaining</w:t>
      </w:r>
      <w:r w:rsidRPr="00A55470">
        <w:rPr>
          <w:rFonts w:ascii="Arial" w:hAnsi="Arial" w:cs="Arial"/>
          <w:color w:val="000000"/>
          <w:sz w:val="18"/>
          <w:szCs w:val="18"/>
        </w:rPr>
        <w:t xml:space="preserve"> availabilities of power plants as agreed with EGAT and industrial customers in accordance with </w:t>
      </w:r>
      <w:r w:rsidRPr="00A55470">
        <w:rPr>
          <w:rFonts w:ascii="Arial" w:hAnsi="Arial" w:cs="Arial"/>
          <w:color w:val="000000"/>
          <w:spacing w:val="-2"/>
          <w:sz w:val="18"/>
          <w:szCs w:val="18"/>
        </w:rPr>
        <w:t xml:space="preserve">terms </w:t>
      </w:r>
      <w:r w:rsidRPr="00A55470">
        <w:rPr>
          <w:rFonts w:ascii="Arial" w:hAnsi="Arial" w:cs="Arial"/>
          <w:color w:val="000000"/>
          <w:spacing w:val="-4"/>
          <w:sz w:val="18"/>
          <w:szCs w:val="18"/>
        </w:rPr>
        <w:t>of PPA. The Group recognises this revenue in profit or loss when rendering services to customer according</w:t>
      </w:r>
      <w:r w:rsidRPr="00A55470">
        <w:rPr>
          <w:rFonts w:ascii="Arial" w:hAnsi="Arial" w:cs="Arial"/>
          <w:color w:val="000000"/>
          <w:sz w:val="18"/>
          <w:szCs w:val="18"/>
        </w:rPr>
        <w:t xml:space="preserve"> </w:t>
      </w:r>
      <w:r w:rsidRPr="00A55470">
        <w:rPr>
          <w:rFonts w:ascii="Arial" w:hAnsi="Arial" w:cs="Arial"/>
          <w:color w:val="000000"/>
          <w:spacing w:val="-4"/>
          <w:sz w:val="18"/>
          <w:szCs w:val="18"/>
        </w:rPr>
        <w:t>to the agreements. If the Group receives consideration above the services rendered, the Group recognises</w:t>
      </w:r>
      <w:r w:rsidRPr="00A55470">
        <w:rPr>
          <w:rFonts w:ascii="Arial" w:hAnsi="Arial" w:cs="Arial"/>
          <w:color w:val="000000"/>
          <w:sz w:val="18"/>
          <w:szCs w:val="18"/>
        </w:rPr>
        <w:t xml:space="preserve"> the excess consideration as a contract liability. On the other hand, if the Group receives consideration less than the services rendered, the Group recognises the consideration as a contract asset.</w:t>
      </w:r>
    </w:p>
    <w:p w14:paraId="180D61F8" w14:textId="77777777" w:rsidR="00202293" w:rsidRPr="00A55470" w:rsidRDefault="00202293" w:rsidP="00BD647D">
      <w:pPr>
        <w:tabs>
          <w:tab w:val="left" w:pos="1440"/>
        </w:tabs>
        <w:ind w:left="1440" w:hanging="360"/>
        <w:jc w:val="thaiDistribute"/>
        <w:rPr>
          <w:rFonts w:ascii="Arial" w:hAnsi="Arial" w:cs="Arial"/>
          <w:color w:val="000000"/>
          <w:sz w:val="18"/>
          <w:szCs w:val="18"/>
        </w:rPr>
      </w:pPr>
    </w:p>
    <w:p w14:paraId="6D167138" w14:textId="3F4A0CBF" w:rsidR="000A0FD8" w:rsidRPr="00A55470" w:rsidRDefault="00C54A03" w:rsidP="00BD647D">
      <w:pPr>
        <w:tabs>
          <w:tab w:val="left" w:pos="1440"/>
        </w:tabs>
        <w:ind w:left="1440" w:hanging="360"/>
        <w:jc w:val="thaiDistribute"/>
        <w:rPr>
          <w:rFonts w:ascii="Arial" w:hAnsi="Arial" w:cs="Arial"/>
          <w:color w:val="000000"/>
          <w:sz w:val="18"/>
          <w:szCs w:val="18"/>
        </w:rPr>
      </w:pPr>
      <w:r w:rsidRPr="00A55470">
        <w:rPr>
          <w:rFonts w:ascii="Arial" w:hAnsi="Arial" w:cs="Arial"/>
          <w:color w:val="000000"/>
          <w:sz w:val="18"/>
          <w:szCs w:val="18"/>
        </w:rPr>
        <w:t>-</w:t>
      </w:r>
      <w:r w:rsidRPr="00A55470">
        <w:rPr>
          <w:rFonts w:ascii="Arial" w:hAnsi="Arial" w:cs="Arial"/>
          <w:color w:val="000000"/>
          <w:sz w:val="18"/>
          <w:szCs w:val="18"/>
        </w:rPr>
        <w:tab/>
      </w:r>
      <w:r w:rsidRPr="00A55470">
        <w:rPr>
          <w:rFonts w:ascii="Arial" w:hAnsi="Arial" w:cs="Arial"/>
          <w:color w:val="000000"/>
          <w:spacing w:val="-4"/>
          <w:sz w:val="18"/>
          <w:szCs w:val="18"/>
        </w:rPr>
        <w:t xml:space="preserve">Energy Payments are recognised at a point in time when the controls over the products are transferred to </w:t>
      </w:r>
      <w:r w:rsidRPr="00A55470">
        <w:rPr>
          <w:rFonts w:ascii="Arial" w:hAnsi="Arial" w:cs="Arial"/>
          <w:color w:val="000000"/>
          <w:sz w:val="18"/>
          <w:szCs w:val="18"/>
        </w:rPr>
        <w:t xml:space="preserve">the customers at destinations as stated in the agreements. The revenue from Energy Payments </w:t>
      </w:r>
      <w:r w:rsidR="00611105" w:rsidRPr="00A55470">
        <w:rPr>
          <w:rFonts w:ascii="Arial" w:hAnsi="Arial" w:cs="Arial"/>
          <w:color w:val="000000"/>
          <w:sz w:val="18"/>
          <w:szCs w:val="18"/>
        </w:rPr>
        <w:br/>
      </w:r>
      <w:r w:rsidRPr="00A55470">
        <w:rPr>
          <w:rFonts w:ascii="Arial" w:hAnsi="Arial" w:cs="Arial"/>
          <w:color w:val="000000"/>
          <w:sz w:val="18"/>
          <w:szCs w:val="18"/>
        </w:rPr>
        <w:t xml:space="preserve">are recognised </w:t>
      </w:r>
      <w:r w:rsidRPr="00A55470">
        <w:rPr>
          <w:rFonts w:ascii="Arial" w:hAnsi="Arial" w:cs="Arial"/>
          <w:color w:val="000000"/>
          <w:spacing w:val="-4"/>
          <w:sz w:val="18"/>
          <w:szCs w:val="18"/>
        </w:rPr>
        <w:t>based on transaction price net</w:t>
      </w:r>
      <w:r w:rsidRPr="00A55470">
        <w:rPr>
          <w:rFonts w:ascii="Arial" w:hAnsi="Arial" w:cs="Arial"/>
          <w:color w:val="000000"/>
          <w:sz w:val="18"/>
          <w:szCs w:val="18"/>
        </w:rPr>
        <w:t xml:space="preserve"> of output tax, rebates and discounts.</w:t>
      </w:r>
    </w:p>
    <w:p w14:paraId="52025A2B" w14:textId="52A2554F" w:rsidR="00611105" w:rsidRPr="00A55470" w:rsidRDefault="000A0FD8" w:rsidP="000A0FD8">
      <w:pPr>
        <w:rPr>
          <w:rFonts w:ascii="Arial" w:hAnsi="Arial" w:cs="Arial"/>
          <w:color w:val="000000"/>
          <w:sz w:val="18"/>
          <w:szCs w:val="18"/>
          <w:cs/>
        </w:rPr>
      </w:pPr>
      <w:r w:rsidRPr="00A55470">
        <w:rPr>
          <w:rFonts w:ascii="Arial" w:hAnsi="Arial" w:cs="Arial"/>
          <w:color w:val="000000"/>
          <w:sz w:val="18"/>
          <w:szCs w:val="18"/>
        </w:rPr>
        <w:br w:type="page"/>
      </w:r>
    </w:p>
    <w:p w14:paraId="110250A8" w14:textId="77777777" w:rsidR="000E642C" w:rsidRPr="00A55470" w:rsidRDefault="000E642C" w:rsidP="00BD647D">
      <w:pPr>
        <w:pStyle w:val="Heading2"/>
        <w:keepNext w:val="0"/>
        <w:ind w:left="1080" w:hanging="540"/>
        <w:jc w:val="left"/>
        <w:rPr>
          <w:rFonts w:ascii="Arial" w:hAnsi="Arial" w:cs="Arial"/>
          <w:b w:val="0"/>
          <w:bCs w:val="0"/>
          <w:color w:val="000000"/>
          <w:sz w:val="18"/>
          <w:szCs w:val="18"/>
          <w:lang w:val="en-GB"/>
        </w:rPr>
      </w:pPr>
    </w:p>
    <w:p w14:paraId="20DCF24F" w14:textId="77777777" w:rsidR="00C54A03" w:rsidRPr="00A55470" w:rsidRDefault="00C54A03" w:rsidP="00BD647D">
      <w:pPr>
        <w:pStyle w:val="Heading2"/>
        <w:keepNext w:val="0"/>
        <w:ind w:left="1080" w:hanging="540"/>
        <w:jc w:val="left"/>
        <w:rPr>
          <w:rFonts w:ascii="Arial" w:hAnsi="Arial" w:cs="Arial"/>
          <w:b w:val="0"/>
          <w:bCs w:val="0"/>
          <w:color w:val="000000"/>
          <w:sz w:val="18"/>
          <w:szCs w:val="18"/>
          <w:lang w:val="en-GB"/>
        </w:rPr>
      </w:pPr>
      <w:r w:rsidRPr="00A55470">
        <w:rPr>
          <w:rFonts w:ascii="Arial" w:hAnsi="Arial" w:cs="Arial"/>
          <w:b w:val="0"/>
          <w:bCs w:val="0"/>
          <w:color w:val="000000"/>
          <w:sz w:val="18"/>
          <w:szCs w:val="18"/>
          <w:lang w:val="en-GB"/>
        </w:rPr>
        <w:t>(b)</w:t>
      </w:r>
      <w:r w:rsidRPr="00A55470">
        <w:rPr>
          <w:rFonts w:ascii="Arial" w:hAnsi="Arial" w:cs="Arial"/>
          <w:b w:val="0"/>
          <w:bCs w:val="0"/>
          <w:color w:val="000000"/>
          <w:sz w:val="18"/>
          <w:szCs w:val="18"/>
          <w:lang w:val="en-GB"/>
        </w:rPr>
        <w:tab/>
        <w:t>Revenue under the Power Purchase Agreements which are classified as lease</w:t>
      </w:r>
    </w:p>
    <w:p w14:paraId="574879CB" w14:textId="77777777" w:rsidR="00C54A03" w:rsidRPr="00A55470" w:rsidRDefault="00C54A03" w:rsidP="00BD647D">
      <w:pPr>
        <w:ind w:left="1080"/>
        <w:jc w:val="thaiDistribute"/>
        <w:rPr>
          <w:rFonts w:ascii="Arial" w:hAnsi="Arial" w:cs="Arial"/>
          <w:color w:val="000000"/>
          <w:sz w:val="18"/>
          <w:szCs w:val="18"/>
        </w:rPr>
      </w:pPr>
    </w:p>
    <w:p w14:paraId="12754A53" w14:textId="10399BB5" w:rsidR="00C54A03" w:rsidRPr="00A55470" w:rsidRDefault="00C54A03" w:rsidP="00BD647D">
      <w:pPr>
        <w:tabs>
          <w:tab w:val="left" w:pos="1440"/>
        </w:tabs>
        <w:ind w:left="1440" w:hanging="360"/>
        <w:jc w:val="thaiDistribute"/>
        <w:rPr>
          <w:rFonts w:ascii="Arial" w:hAnsi="Arial" w:cs="Arial"/>
          <w:color w:val="000000"/>
          <w:sz w:val="18"/>
          <w:szCs w:val="18"/>
        </w:rPr>
      </w:pPr>
      <w:r w:rsidRPr="00A55470">
        <w:rPr>
          <w:rFonts w:ascii="Arial" w:hAnsi="Arial" w:cs="Arial"/>
          <w:color w:val="000000"/>
          <w:sz w:val="18"/>
          <w:szCs w:val="18"/>
        </w:rPr>
        <w:t>-</w:t>
      </w:r>
      <w:r w:rsidRPr="00A55470">
        <w:rPr>
          <w:rFonts w:ascii="Arial" w:hAnsi="Arial" w:cs="Arial"/>
          <w:color w:val="000000"/>
          <w:sz w:val="18"/>
          <w:szCs w:val="18"/>
        </w:rPr>
        <w:tab/>
      </w:r>
      <w:r w:rsidR="00542654" w:rsidRPr="00A55470">
        <w:rPr>
          <w:rFonts w:ascii="Arial" w:hAnsi="Arial" w:cs="Arial"/>
          <w:color w:val="000000"/>
          <w:sz w:val="18"/>
          <w:szCs w:val="18"/>
        </w:rPr>
        <w:t>Revenue from lease under power purchase agreements is recognised on an effective interest method over the period of the agreements. Rental income from operating lease under the power purchase agreements is recognised on a straight-line basis over the period of the agreements.</w:t>
      </w:r>
    </w:p>
    <w:p w14:paraId="0ED14349" w14:textId="77777777" w:rsidR="00202293" w:rsidRPr="00A55470" w:rsidRDefault="00202293" w:rsidP="00BD647D">
      <w:pPr>
        <w:tabs>
          <w:tab w:val="left" w:pos="1440"/>
        </w:tabs>
        <w:ind w:left="1440" w:hanging="360"/>
        <w:jc w:val="thaiDistribute"/>
        <w:rPr>
          <w:rFonts w:ascii="Arial" w:hAnsi="Arial" w:cs="Arial"/>
          <w:color w:val="000000"/>
          <w:sz w:val="18"/>
          <w:szCs w:val="18"/>
        </w:rPr>
      </w:pPr>
    </w:p>
    <w:p w14:paraId="1112EA1C" w14:textId="6158FAB6" w:rsidR="00B51E8C" w:rsidRPr="00A55470" w:rsidRDefault="00C54A03" w:rsidP="00B51E8C">
      <w:pPr>
        <w:tabs>
          <w:tab w:val="left" w:pos="1440"/>
        </w:tabs>
        <w:ind w:left="1440" w:hanging="360"/>
        <w:jc w:val="thaiDistribute"/>
        <w:rPr>
          <w:rFonts w:ascii="Arial" w:hAnsi="Arial" w:cs="Arial"/>
          <w:color w:val="000000"/>
          <w:spacing w:val="-2"/>
          <w:sz w:val="18"/>
          <w:szCs w:val="18"/>
        </w:rPr>
      </w:pPr>
      <w:r w:rsidRPr="00A55470">
        <w:rPr>
          <w:rFonts w:ascii="Arial" w:hAnsi="Arial" w:cs="Arial"/>
          <w:color w:val="000000"/>
          <w:sz w:val="18"/>
          <w:szCs w:val="18"/>
        </w:rPr>
        <w:t>-</w:t>
      </w:r>
      <w:r w:rsidRPr="00A55470">
        <w:rPr>
          <w:rFonts w:ascii="Arial" w:hAnsi="Arial" w:cs="Arial"/>
          <w:color w:val="000000"/>
          <w:sz w:val="18"/>
          <w:szCs w:val="18"/>
        </w:rPr>
        <w:tab/>
      </w:r>
      <w:r w:rsidR="00B51E8C" w:rsidRPr="00A55470">
        <w:rPr>
          <w:rFonts w:ascii="Arial" w:hAnsi="Arial" w:cs="Arial"/>
          <w:color w:val="000000"/>
          <w:spacing w:val="-2"/>
          <w:sz w:val="18"/>
          <w:szCs w:val="18"/>
        </w:rPr>
        <w:t>Service income under</w:t>
      </w:r>
      <w:r w:rsidR="00AE721B" w:rsidRPr="00A55470">
        <w:rPr>
          <w:rFonts w:ascii="Arial" w:hAnsi="Arial" w:cs="Arial"/>
          <w:color w:val="000000"/>
          <w:spacing w:val="-2"/>
          <w:sz w:val="18"/>
          <w:szCs w:val="18"/>
          <w:cs/>
        </w:rPr>
        <w:t xml:space="preserve"> </w:t>
      </w:r>
      <w:r w:rsidR="00B51E8C" w:rsidRPr="00A55470">
        <w:rPr>
          <w:rFonts w:ascii="Arial" w:hAnsi="Arial" w:cs="Arial"/>
          <w:color w:val="000000"/>
          <w:spacing w:val="-2"/>
          <w:sz w:val="18"/>
          <w:szCs w:val="18"/>
        </w:rPr>
        <w:t>lease agreements related to power purchase agreements, which comprises the revenue for operations in maintaining power availability of power plants, other service income and Energy Payments received from</w:t>
      </w:r>
      <w:r w:rsidR="00701149" w:rsidRPr="00A55470">
        <w:rPr>
          <w:rFonts w:ascii="Arial" w:hAnsi="Arial" w:cs="Arial"/>
          <w:color w:val="000000"/>
          <w:spacing w:val="-2"/>
          <w:sz w:val="18"/>
          <w:szCs w:val="18"/>
          <w:cs/>
        </w:rPr>
        <w:t xml:space="preserve"> </w:t>
      </w:r>
      <w:r w:rsidR="00B51E8C" w:rsidRPr="00A55470">
        <w:rPr>
          <w:rFonts w:ascii="Arial" w:hAnsi="Arial" w:cs="Arial"/>
          <w:color w:val="000000"/>
          <w:spacing w:val="-2"/>
          <w:sz w:val="18"/>
          <w:szCs w:val="18"/>
        </w:rPr>
        <w:t xml:space="preserve">lease receivable with respect to the leased assets, is recognised when the services have been rendered. </w:t>
      </w:r>
    </w:p>
    <w:p w14:paraId="15D656BF" w14:textId="77777777" w:rsidR="00202293" w:rsidRPr="00A55470" w:rsidRDefault="00202293" w:rsidP="00B51E8C">
      <w:pPr>
        <w:tabs>
          <w:tab w:val="left" w:pos="1440"/>
        </w:tabs>
        <w:ind w:left="1440" w:hanging="360"/>
        <w:jc w:val="thaiDistribute"/>
        <w:rPr>
          <w:rFonts w:ascii="Arial" w:hAnsi="Arial" w:cs="Arial"/>
          <w:color w:val="000000"/>
          <w:spacing w:val="-2"/>
          <w:sz w:val="18"/>
          <w:szCs w:val="18"/>
        </w:rPr>
      </w:pPr>
    </w:p>
    <w:p w14:paraId="38B10302" w14:textId="64016E51" w:rsidR="00C54A03" w:rsidRPr="00A55470" w:rsidRDefault="00B51E8C" w:rsidP="00B51E8C">
      <w:pPr>
        <w:tabs>
          <w:tab w:val="left" w:pos="1440"/>
        </w:tabs>
        <w:ind w:left="1440" w:hanging="360"/>
        <w:jc w:val="thaiDistribute"/>
        <w:rPr>
          <w:rFonts w:ascii="Arial" w:hAnsi="Arial" w:cs="Arial"/>
          <w:color w:val="000000"/>
          <w:spacing w:val="-2"/>
          <w:sz w:val="18"/>
          <w:szCs w:val="18"/>
        </w:rPr>
      </w:pPr>
      <w:r w:rsidRPr="00A55470">
        <w:rPr>
          <w:rFonts w:ascii="Arial" w:hAnsi="Arial" w:cs="Arial"/>
          <w:color w:val="000000"/>
          <w:spacing w:val="-2"/>
          <w:sz w:val="18"/>
          <w:szCs w:val="18"/>
        </w:rPr>
        <w:tab/>
        <w:t>A contract liability is recognised when the customer paid consideration more than the Group provided services. A contract asset is recognised when the customer paid consideration lower than the Group provided services.</w:t>
      </w:r>
    </w:p>
    <w:p w14:paraId="2AB68258" w14:textId="77777777" w:rsidR="00202293" w:rsidRPr="00A55470" w:rsidRDefault="00202293" w:rsidP="00B51E8C">
      <w:pPr>
        <w:tabs>
          <w:tab w:val="left" w:pos="1440"/>
        </w:tabs>
        <w:ind w:left="1440" w:hanging="360"/>
        <w:jc w:val="thaiDistribute"/>
        <w:rPr>
          <w:rFonts w:ascii="Arial" w:hAnsi="Arial" w:cs="Arial"/>
          <w:color w:val="000000"/>
          <w:sz w:val="18"/>
          <w:szCs w:val="18"/>
        </w:rPr>
      </w:pPr>
    </w:p>
    <w:p w14:paraId="2D473382" w14:textId="36EA24C8" w:rsidR="000C3696" w:rsidRPr="00A55470" w:rsidRDefault="00C54A03" w:rsidP="00F41659">
      <w:pPr>
        <w:tabs>
          <w:tab w:val="left" w:pos="1440"/>
        </w:tabs>
        <w:ind w:left="1440" w:hanging="360"/>
        <w:jc w:val="thaiDistribute"/>
        <w:rPr>
          <w:rFonts w:ascii="Arial" w:hAnsi="Arial" w:cs="Arial"/>
          <w:color w:val="000000"/>
          <w:sz w:val="18"/>
          <w:szCs w:val="18"/>
        </w:rPr>
      </w:pPr>
      <w:r w:rsidRPr="00A55470">
        <w:rPr>
          <w:rFonts w:ascii="Arial" w:hAnsi="Arial" w:cs="Arial"/>
          <w:color w:val="000000"/>
          <w:sz w:val="18"/>
          <w:szCs w:val="18"/>
        </w:rPr>
        <w:t>-</w:t>
      </w:r>
      <w:r w:rsidRPr="00A55470">
        <w:rPr>
          <w:rFonts w:ascii="Arial" w:hAnsi="Arial" w:cs="Arial"/>
          <w:color w:val="000000"/>
          <w:sz w:val="18"/>
          <w:szCs w:val="18"/>
        </w:rPr>
        <w:tab/>
      </w:r>
      <w:r w:rsidR="007F6401" w:rsidRPr="00A55470">
        <w:rPr>
          <w:rFonts w:ascii="Arial" w:hAnsi="Arial" w:cs="Arial"/>
          <w:color w:val="000000"/>
          <w:sz w:val="18"/>
          <w:szCs w:val="18"/>
        </w:rPr>
        <w:t xml:space="preserve">Contingent rents are recognised in profit or loss in the period in which they are incurred. Contingent rent is that portion of lease payments that is not fixed in amount but varies based on </w:t>
      </w:r>
      <w:r w:rsidR="00493F5D" w:rsidRPr="00A55470">
        <w:rPr>
          <w:rFonts w:ascii="Arial" w:hAnsi="Arial" w:cs="Arial"/>
          <w:color w:val="000000"/>
          <w:sz w:val="18"/>
          <w:szCs w:val="18"/>
        </w:rPr>
        <w:t>other</w:t>
      </w:r>
      <w:r w:rsidR="007F6401" w:rsidRPr="00A55470">
        <w:rPr>
          <w:rFonts w:ascii="Arial" w:hAnsi="Arial" w:cs="Arial"/>
          <w:color w:val="000000"/>
          <w:sz w:val="18"/>
          <w:szCs w:val="18"/>
        </w:rPr>
        <w:t xml:space="preserve"> factor</w:t>
      </w:r>
      <w:r w:rsidR="00493F5D" w:rsidRPr="00A55470">
        <w:rPr>
          <w:rFonts w:ascii="Arial" w:hAnsi="Arial" w:cs="Arial"/>
          <w:color w:val="000000"/>
          <w:sz w:val="18"/>
          <w:szCs w:val="18"/>
        </w:rPr>
        <w:t>s</w:t>
      </w:r>
      <w:r w:rsidR="007F6401" w:rsidRPr="00A55470">
        <w:rPr>
          <w:rFonts w:ascii="Arial" w:hAnsi="Arial" w:cs="Arial"/>
          <w:color w:val="000000"/>
          <w:sz w:val="18"/>
          <w:szCs w:val="18"/>
        </w:rPr>
        <w:t>, such as the amount of use or production.</w:t>
      </w:r>
    </w:p>
    <w:p w14:paraId="6566EA61" w14:textId="77777777" w:rsidR="007F6401" w:rsidRPr="00A55470" w:rsidRDefault="007F6401" w:rsidP="007F6401">
      <w:pPr>
        <w:tabs>
          <w:tab w:val="left" w:pos="1440"/>
        </w:tabs>
        <w:ind w:left="1440" w:hanging="360"/>
        <w:jc w:val="thaiDistribute"/>
        <w:rPr>
          <w:rFonts w:ascii="Arial" w:hAnsi="Arial" w:cs="Arial"/>
          <w:b/>
          <w:bCs/>
          <w:color w:val="000000"/>
          <w:sz w:val="18"/>
          <w:szCs w:val="18"/>
        </w:rPr>
      </w:pPr>
    </w:p>
    <w:p w14:paraId="7A4C28CB" w14:textId="402E618F" w:rsidR="00C54A03" w:rsidRPr="00A55470" w:rsidRDefault="00C54A03" w:rsidP="00B377D8">
      <w:pPr>
        <w:ind w:left="540"/>
        <w:jc w:val="thaiDistribute"/>
        <w:rPr>
          <w:rFonts w:ascii="Arial" w:hAnsi="Arial" w:cs="Arial"/>
          <w:b/>
          <w:bCs/>
          <w:i/>
          <w:iCs/>
          <w:color w:val="000000"/>
          <w:sz w:val="18"/>
          <w:szCs w:val="18"/>
        </w:rPr>
      </w:pPr>
      <w:r w:rsidRPr="00A55470">
        <w:rPr>
          <w:rFonts w:ascii="Arial" w:hAnsi="Arial" w:cs="Arial"/>
          <w:b/>
          <w:bCs/>
          <w:i/>
          <w:iCs/>
          <w:color w:val="000000"/>
          <w:sz w:val="18"/>
          <w:szCs w:val="18"/>
        </w:rPr>
        <w:t>Revenue under the steam and water purchase agreements</w:t>
      </w:r>
    </w:p>
    <w:p w14:paraId="56C5FBF7" w14:textId="77777777" w:rsidR="00C54A03" w:rsidRPr="00A55470" w:rsidRDefault="00C54A03" w:rsidP="00B377D8">
      <w:pPr>
        <w:ind w:left="540"/>
        <w:jc w:val="both"/>
        <w:rPr>
          <w:rFonts w:ascii="Arial" w:hAnsi="Arial" w:cs="Arial"/>
          <w:color w:val="000000"/>
          <w:sz w:val="18"/>
          <w:szCs w:val="18"/>
        </w:rPr>
      </w:pPr>
    </w:p>
    <w:p w14:paraId="7225F0BB" w14:textId="3542FB18" w:rsidR="00C62A66" w:rsidRPr="00A55470" w:rsidRDefault="00C54A03" w:rsidP="00B377D8">
      <w:pPr>
        <w:ind w:left="540"/>
        <w:jc w:val="thaiDistribute"/>
        <w:rPr>
          <w:rFonts w:ascii="Arial" w:hAnsi="Arial" w:cs="Arial"/>
          <w:color w:val="000000"/>
          <w:sz w:val="18"/>
          <w:szCs w:val="18"/>
        </w:rPr>
      </w:pPr>
      <w:r w:rsidRPr="00A55470">
        <w:rPr>
          <w:rFonts w:ascii="Arial" w:hAnsi="Arial" w:cs="Arial"/>
          <w:color w:val="000000"/>
          <w:sz w:val="18"/>
          <w:szCs w:val="18"/>
        </w:rPr>
        <w:t>Revenue under the steam and water purchase agreements are recognised at a point in time when the controls over the products are transferred to customers at destinations as stated in the agreements. The revenue is recognised based on transaction price net of output tax, rebates and discounts.</w:t>
      </w:r>
    </w:p>
    <w:p w14:paraId="108F699D" w14:textId="77777777" w:rsidR="00C54A03" w:rsidRPr="00A55470" w:rsidRDefault="00C54A03" w:rsidP="00B377D8">
      <w:pPr>
        <w:ind w:left="540"/>
        <w:jc w:val="both"/>
        <w:rPr>
          <w:rFonts w:ascii="Arial" w:hAnsi="Arial" w:cs="Arial"/>
          <w:color w:val="000000"/>
          <w:sz w:val="18"/>
          <w:szCs w:val="18"/>
        </w:rPr>
      </w:pPr>
    </w:p>
    <w:p w14:paraId="6B901646" w14:textId="1C073532" w:rsidR="00C54A03" w:rsidRPr="00A55470" w:rsidRDefault="0074147B" w:rsidP="00BD647D">
      <w:pPr>
        <w:ind w:left="540" w:hanging="540"/>
        <w:jc w:val="thaiDistribute"/>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4</w:t>
      </w:r>
      <w:r w:rsidR="00C54A03" w:rsidRPr="00A55470">
        <w:rPr>
          <w:rFonts w:ascii="Arial" w:eastAsia="Arial Unicode MS" w:hAnsi="Arial" w:cs="Arial"/>
          <w:b/>
          <w:bCs/>
          <w:color w:val="000000"/>
          <w:sz w:val="18"/>
          <w:szCs w:val="18"/>
        </w:rPr>
        <w:t>.</w:t>
      </w:r>
      <w:r w:rsidR="00A1321E" w:rsidRPr="00A55470">
        <w:rPr>
          <w:rFonts w:ascii="Arial" w:eastAsia="Arial Unicode MS" w:hAnsi="Arial" w:cs="Arial"/>
          <w:b/>
          <w:bCs/>
          <w:color w:val="000000"/>
          <w:sz w:val="18"/>
          <w:szCs w:val="18"/>
        </w:rPr>
        <w:t>17</w:t>
      </w:r>
      <w:r w:rsidR="00C54A03" w:rsidRPr="00A55470">
        <w:rPr>
          <w:rFonts w:ascii="Arial" w:eastAsia="Arial Unicode MS" w:hAnsi="Arial" w:cs="Arial"/>
          <w:b/>
          <w:bCs/>
          <w:color w:val="000000"/>
          <w:sz w:val="18"/>
          <w:szCs w:val="18"/>
          <w:cs/>
        </w:rPr>
        <w:tab/>
      </w:r>
      <w:r w:rsidR="00C54A03" w:rsidRPr="00A55470">
        <w:rPr>
          <w:rFonts w:ascii="Arial" w:hAnsi="Arial" w:cs="Arial"/>
          <w:b/>
          <w:bCs/>
          <w:color w:val="000000"/>
          <w:sz w:val="18"/>
          <w:szCs w:val="18"/>
        </w:rPr>
        <w:t>Derivatives and hedg</w:t>
      </w:r>
      <w:r w:rsidR="00D5202F" w:rsidRPr="00A55470">
        <w:rPr>
          <w:rFonts w:ascii="Arial" w:hAnsi="Arial" w:cs="Arial"/>
          <w:b/>
          <w:bCs/>
          <w:color w:val="000000"/>
          <w:sz w:val="18"/>
          <w:szCs w:val="18"/>
        </w:rPr>
        <w:t>e</w:t>
      </w:r>
      <w:r w:rsidR="00C54A03" w:rsidRPr="00A55470">
        <w:rPr>
          <w:rFonts w:ascii="Arial" w:hAnsi="Arial" w:cs="Arial"/>
          <w:b/>
          <w:bCs/>
          <w:color w:val="000000"/>
          <w:sz w:val="18"/>
          <w:szCs w:val="18"/>
        </w:rPr>
        <w:t xml:space="preserve"> </w:t>
      </w:r>
      <w:r w:rsidR="00D5202F" w:rsidRPr="00A55470">
        <w:rPr>
          <w:rFonts w:ascii="Arial" w:hAnsi="Arial" w:cs="Arial"/>
          <w:b/>
          <w:bCs/>
          <w:color w:val="000000"/>
          <w:sz w:val="18"/>
          <w:szCs w:val="18"/>
        </w:rPr>
        <w:t>accountings</w:t>
      </w:r>
    </w:p>
    <w:p w14:paraId="11B373B1" w14:textId="77777777" w:rsidR="00C54A03" w:rsidRPr="00A55470" w:rsidRDefault="00C54A03" w:rsidP="0035194A">
      <w:pPr>
        <w:ind w:left="1260"/>
        <w:jc w:val="both"/>
        <w:rPr>
          <w:rFonts w:ascii="Arial" w:hAnsi="Arial" w:cs="Arial"/>
          <w:color w:val="000000"/>
          <w:sz w:val="18"/>
          <w:szCs w:val="18"/>
        </w:rPr>
      </w:pPr>
    </w:p>
    <w:p w14:paraId="2C6A154F" w14:textId="51201D04" w:rsidR="00C54A03" w:rsidRPr="00A55470" w:rsidRDefault="0074147B" w:rsidP="00BD647D">
      <w:pPr>
        <w:pStyle w:val="Heading2"/>
        <w:keepNext w:val="0"/>
        <w:ind w:left="1260" w:hanging="720"/>
        <w:jc w:val="left"/>
        <w:rPr>
          <w:rFonts w:ascii="Arial" w:hAnsi="Arial" w:cs="Arial"/>
          <w:b w:val="0"/>
          <w:bCs w:val="0"/>
          <w:color w:val="000000"/>
          <w:sz w:val="18"/>
          <w:szCs w:val="18"/>
          <w:lang w:val="en-GB"/>
        </w:rPr>
      </w:pPr>
      <w:r w:rsidRPr="00A55470">
        <w:rPr>
          <w:rFonts w:ascii="Arial" w:hAnsi="Arial" w:cs="Arial"/>
          <w:b w:val="0"/>
          <w:bCs w:val="0"/>
          <w:color w:val="000000"/>
          <w:sz w:val="18"/>
          <w:szCs w:val="18"/>
          <w:lang w:val="en-GB"/>
        </w:rPr>
        <w:t>4</w:t>
      </w:r>
      <w:r w:rsidR="00C54A03" w:rsidRPr="00A55470">
        <w:rPr>
          <w:rFonts w:ascii="Arial" w:hAnsi="Arial" w:cs="Arial"/>
          <w:b w:val="0"/>
          <w:bCs w:val="0"/>
          <w:color w:val="000000"/>
          <w:sz w:val="18"/>
          <w:szCs w:val="18"/>
          <w:lang w:val="en-GB"/>
        </w:rPr>
        <w:t>.</w:t>
      </w:r>
      <w:r w:rsidR="00A1321E" w:rsidRPr="00A55470">
        <w:rPr>
          <w:rFonts w:ascii="Arial" w:hAnsi="Arial" w:cs="Arial"/>
          <w:b w:val="0"/>
          <w:bCs w:val="0"/>
          <w:color w:val="000000"/>
          <w:sz w:val="18"/>
          <w:szCs w:val="18"/>
          <w:lang w:val="en-GB"/>
        </w:rPr>
        <w:t>17</w:t>
      </w:r>
      <w:r w:rsidR="00C54A03" w:rsidRPr="00A55470">
        <w:rPr>
          <w:rFonts w:ascii="Arial" w:hAnsi="Arial" w:cs="Arial"/>
          <w:b w:val="0"/>
          <w:bCs w:val="0"/>
          <w:color w:val="000000"/>
          <w:sz w:val="18"/>
          <w:szCs w:val="18"/>
          <w:lang w:val="en-GB"/>
        </w:rPr>
        <w:t>.</w:t>
      </w:r>
      <w:r w:rsidR="00A1321E" w:rsidRPr="00A55470">
        <w:rPr>
          <w:rFonts w:ascii="Arial" w:hAnsi="Arial" w:cs="Arial"/>
          <w:b w:val="0"/>
          <w:bCs w:val="0"/>
          <w:color w:val="000000"/>
          <w:sz w:val="18"/>
          <w:szCs w:val="18"/>
          <w:lang w:val="en-GB"/>
        </w:rPr>
        <w:t>1</w:t>
      </w:r>
      <w:r w:rsidR="00C54A03" w:rsidRPr="00A55470">
        <w:rPr>
          <w:rFonts w:ascii="Arial" w:hAnsi="Arial" w:cs="Arial"/>
          <w:b w:val="0"/>
          <w:bCs w:val="0"/>
          <w:color w:val="000000"/>
          <w:sz w:val="18"/>
          <w:szCs w:val="18"/>
          <w:lang w:val="en-GB"/>
        </w:rPr>
        <w:tab/>
      </w:r>
      <w:r w:rsidR="00D5202F" w:rsidRPr="00A55470">
        <w:rPr>
          <w:rFonts w:ascii="Arial" w:hAnsi="Arial" w:cs="Arial"/>
          <w:b w:val="0"/>
          <w:bCs w:val="0"/>
          <w:color w:val="000000"/>
          <w:sz w:val="18"/>
          <w:szCs w:val="18"/>
          <w:lang w:val="en-GB"/>
        </w:rPr>
        <w:t>D</w:t>
      </w:r>
      <w:r w:rsidR="00BC3F18" w:rsidRPr="00A55470">
        <w:rPr>
          <w:rFonts w:ascii="Arial" w:hAnsi="Arial" w:cs="Arial"/>
          <w:b w:val="0"/>
          <w:bCs w:val="0"/>
          <w:color w:val="000000"/>
          <w:sz w:val="18"/>
          <w:szCs w:val="18"/>
          <w:lang w:val="en-GB"/>
        </w:rPr>
        <w:t xml:space="preserve">erivatives </w:t>
      </w:r>
      <w:r w:rsidR="00C54A03" w:rsidRPr="00A55470">
        <w:rPr>
          <w:rFonts w:ascii="Arial" w:hAnsi="Arial" w:cs="Arial"/>
          <w:b w:val="0"/>
          <w:bCs w:val="0"/>
          <w:color w:val="000000"/>
          <w:sz w:val="18"/>
          <w:szCs w:val="18"/>
          <w:lang w:val="en-GB"/>
        </w:rPr>
        <w:t>that do not qualify for hedge accounting</w:t>
      </w:r>
    </w:p>
    <w:p w14:paraId="7CC04087" w14:textId="77777777" w:rsidR="00C54A03" w:rsidRPr="00A55470" w:rsidRDefault="00C54A03" w:rsidP="00BD647D">
      <w:pPr>
        <w:ind w:left="1260"/>
        <w:jc w:val="both"/>
        <w:rPr>
          <w:rFonts w:ascii="Arial" w:hAnsi="Arial" w:cs="Arial"/>
          <w:color w:val="000000"/>
          <w:sz w:val="18"/>
          <w:szCs w:val="18"/>
        </w:rPr>
      </w:pPr>
    </w:p>
    <w:p w14:paraId="76786A29" w14:textId="56B7AA44" w:rsidR="00C54A03" w:rsidRPr="00A55470" w:rsidRDefault="00705CF2" w:rsidP="00BD647D">
      <w:pPr>
        <w:ind w:left="1260"/>
        <w:jc w:val="both"/>
        <w:rPr>
          <w:rFonts w:ascii="Arial" w:hAnsi="Arial" w:cs="Arial"/>
          <w:color w:val="000000"/>
          <w:sz w:val="18"/>
          <w:szCs w:val="18"/>
        </w:rPr>
      </w:pPr>
      <w:r w:rsidRPr="00A55470">
        <w:rPr>
          <w:rFonts w:ascii="Arial" w:hAnsi="Arial" w:cs="Arial"/>
          <w:color w:val="000000"/>
          <w:sz w:val="18"/>
          <w:szCs w:val="18"/>
        </w:rPr>
        <w:t>D</w:t>
      </w:r>
      <w:r w:rsidR="00C54A03" w:rsidRPr="00A55470">
        <w:rPr>
          <w:rFonts w:ascii="Arial" w:hAnsi="Arial" w:cs="Arial"/>
          <w:color w:val="000000"/>
          <w:spacing w:val="-4"/>
          <w:sz w:val="18"/>
          <w:szCs w:val="18"/>
        </w:rPr>
        <w:t>erivatives that do not qualify for hedge accounting is initially recognised at fair value. Changes in the fair value are included in gain (loss)</w:t>
      </w:r>
      <w:r w:rsidR="00C84308" w:rsidRPr="00A55470">
        <w:rPr>
          <w:rFonts w:ascii="Arial" w:hAnsi="Arial" w:cs="Arial"/>
          <w:color w:val="000000"/>
          <w:spacing w:val="-4"/>
          <w:sz w:val="18"/>
          <w:szCs w:val="18"/>
        </w:rPr>
        <w:t xml:space="preserve"> from measurement of</w:t>
      </w:r>
      <w:r w:rsidR="00EA7A67" w:rsidRPr="00A55470">
        <w:rPr>
          <w:rFonts w:ascii="Arial" w:hAnsi="Arial" w:cs="Arial"/>
          <w:color w:val="000000"/>
          <w:spacing w:val="-4"/>
          <w:sz w:val="18"/>
          <w:szCs w:val="18"/>
        </w:rPr>
        <w:t xml:space="preserve"> financial instruments</w:t>
      </w:r>
      <w:r w:rsidR="00C84308" w:rsidRPr="00A55470">
        <w:rPr>
          <w:rFonts w:ascii="Arial" w:hAnsi="Arial" w:cs="Arial"/>
          <w:color w:val="000000"/>
          <w:spacing w:val="-4"/>
          <w:sz w:val="18"/>
          <w:szCs w:val="18"/>
        </w:rPr>
        <w:t>, net</w:t>
      </w:r>
      <w:r w:rsidR="00C54A03" w:rsidRPr="00A55470">
        <w:rPr>
          <w:rFonts w:ascii="Arial" w:hAnsi="Arial" w:cs="Arial"/>
          <w:color w:val="000000"/>
          <w:spacing w:val="-4"/>
          <w:sz w:val="18"/>
          <w:szCs w:val="18"/>
        </w:rPr>
        <w:t>.</w:t>
      </w:r>
    </w:p>
    <w:p w14:paraId="048D8F20" w14:textId="77777777" w:rsidR="00C54A03" w:rsidRPr="00A55470" w:rsidRDefault="00C54A03" w:rsidP="00BD647D">
      <w:pPr>
        <w:ind w:left="1260"/>
        <w:jc w:val="both"/>
        <w:rPr>
          <w:rFonts w:ascii="Arial" w:hAnsi="Arial" w:cs="Arial"/>
          <w:color w:val="000000"/>
          <w:sz w:val="18"/>
          <w:szCs w:val="18"/>
        </w:rPr>
      </w:pPr>
    </w:p>
    <w:p w14:paraId="7A83F986" w14:textId="136D26DB" w:rsidR="00202293" w:rsidRPr="00A55470" w:rsidRDefault="00C54A03" w:rsidP="00C62A66">
      <w:pPr>
        <w:ind w:left="1260"/>
        <w:jc w:val="both"/>
        <w:rPr>
          <w:rFonts w:ascii="Arial" w:hAnsi="Arial" w:cs="Arial"/>
          <w:color w:val="000000"/>
          <w:sz w:val="18"/>
          <w:szCs w:val="18"/>
        </w:rPr>
      </w:pPr>
      <w:r w:rsidRPr="00A55470">
        <w:rPr>
          <w:rFonts w:ascii="Arial" w:hAnsi="Arial" w:cs="Arial"/>
          <w:color w:val="000000"/>
          <w:sz w:val="18"/>
          <w:szCs w:val="18"/>
        </w:rPr>
        <w:t xml:space="preserve">Fair value of derivative is classified as a current or non-current following its remaining maturity. </w:t>
      </w:r>
    </w:p>
    <w:p w14:paraId="2A41B373" w14:textId="77777777" w:rsidR="00202293" w:rsidRPr="00A55470" w:rsidRDefault="00202293" w:rsidP="00BD647D">
      <w:pPr>
        <w:pStyle w:val="Heading2"/>
        <w:keepNext w:val="0"/>
        <w:ind w:left="1260" w:hanging="720"/>
        <w:jc w:val="left"/>
        <w:rPr>
          <w:rFonts w:ascii="Arial" w:hAnsi="Arial" w:cs="Arial"/>
          <w:b w:val="0"/>
          <w:bCs w:val="0"/>
          <w:color w:val="000000"/>
          <w:sz w:val="18"/>
          <w:szCs w:val="18"/>
          <w:lang w:val="en-GB"/>
        </w:rPr>
      </w:pPr>
    </w:p>
    <w:p w14:paraId="4BFA3018" w14:textId="77C3C564" w:rsidR="00C54A03" w:rsidRPr="00A55470" w:rsidRDefault="0074147B" w:rsidP="00BD647D">
      <w:pPr>
        <w:pStyle w:val="Heading2"/>
        <w:keepNext w:val="0"/>
        <w:ind w:left="1260" w:hanging="720"/>
        <w:jc w:val="left"/>
        <w:rPr>
          <w:rFonts w:ascii="Arial" w:hAnsi="Arial" w:cs="Arial"/>
          <w:b w:val="0"/>
          <w:bCs w:val="0"/>
          <w:color w:val="000000"/>
          <w:sz w:val="18"/>
          <w:szCs w:val="18"/>
          <w:lang w:val="en-GB"/>
        </w:rPr>
      </w:pPr>
      <w:r w:rsidRPr="00A55470">
        <w:rPr>
          <w:rFonts w:ascii="Arial" w:hAnsi="Arial" w:cs="Arial"/>
          <w:b w:val="0"/>
          <w:bCs w:val="0"/>
          <w:color w:val="000000"/>
          <w:sz w:val="18"/>
          <w:szCs w:val="18"/>
          <w:lang w:val="en-GB"/>
        </w:rPr>
        <w:t>4</w:t>
      </w:r>
      <w:r w:rsidR="00C54A03" w:rsidRPr="00A55470">
        <w:rPr>
          <w:rFonts w:ascii="Arial" w:hAnsi="Arial" w:cs="Arial"/>
          <w:b w:val="0"/>
          <w:bCs w:val="0"/>
          <w:color w:val="000000"/>
          <w:sz w:val="18"/>
          <w:szCs w:val="18"/>
          <w:lang w:val="en-GB"/>
        </w:rPr>
        <w:t>.</w:t>
      </w:r>
      <w:r w:rsidR="00A1321E" w:rsidRPr="00A55470">
        <w:rPr>
          <w:rFonts w:ascii="Arial" w:hAnsi="Arial" w:cs="Arial"/>
          <w:b w:val="0"/>
          <w:bCs w:val="0"/>
          <w:color w:val="000000"/>
          <w:sz w:val="18"/>
          <w:szCs w:val="18"/>
          <w:lang w:val="en-GB"/>
        </w:rPr>
        <w:t>17</w:t>
      </w:r>
      <w:r w:rsidR="008A28FE" w:rsidRPr="00A55470">
        <w:rPr>
          <w:rFonts w:ascii="Arial" w:hAnsi="Arial" w:cs="Arial"/>
          <w:b w:val="0"/>
          <w:bCs w:val="0"/>
          <w:color w:val="000000"/>
          <w:sz w:val="18"/>
          <w:szCs w:val="18"/>
          <w:lang w:val="en-GB"/>
        </w:rPr>
        <w:t>.</w:t>
      </w:r>
      <w:r w:rsidR="00A1321E" w:rsidRPr="00A55470">
        <w:rPr>
          <w:rFonts w:ascii="Arial" w:hAnsi="Arial" w:cs="Arial"/>
          <w:b w:val="0"/>
          <w:bCs w:val="0"/>
          <w:color w:val="000000"/>
          <w:sz w:val="18"/>
          <w:szCs w:val="18"/>
          <w:lang w:val="en-GB"/>
        </w:rPr>
        <w:t>2</w:t>
      </w:r>
      <w:r w:rsidR="00C54A03" w:rsidRPr="00A55470">
        <w:rPr>
          <w:rFonts w:ascii="Arial" w:hAnsi="Arial" w:cs="Arial"/>
          <w:b w:val="0"/>
          <w:bCs w:val="0"/>
          <w:color w:val="000000"/>
          <w:sz w:val="18"/>
          <w:szCs w:val="18"/>
          <w:lang w:val="en-GB"/>
        </w:rPr>
        <w:tab/>
        <w:t>Hedge accounting</w:t>
      </w:r>
    </w:p>
    <w:p w14:paraId="5813E33B" w14:textId="77777777" w:rsidR="00C54A03" w:rsidRPr="00A55470" w:rsidRDefault="00C54A03" w:rsidP="00BD647D">
      <w:pPr>
        <w:ind w:left="1260"/>
        <w:jc w:val="both"/>
        <w:rPr>
          <w:rFonts w:ascii="Arial" w:hAnsi="Arial" w:cs="Arial"/>
          <w:color w:val="000000"/>
          <w:sz w:val="18"/>
          <w:szCs w:val="18"/>
        </w:rPr>
      </w:pPr>
    </w:p>
    <w:p w14:paraId="0E013876" w14:textId="24D84BE0" w:rsidR="00C54A03" w:rsidRPr="00A55470" w:rsidRDefault="003B164A" w:rsidP="00BD647D">
      <w:pPr>
        <w:ind w:left="1260"/>
        <w:jc w:val="both"/>
        <w:rPr>
          <w:rFonts w:ascii="Arial" w:hAnsi="Arial" w:cs="Arial"/>
          <w:color w:val="000000"/>
          <w:sz w:val="18"/>
          <w:szCs w:val="18"/>
        </w:rPr>
      </w:pPr>
      <w:r w:rsidRPr="00A55470">
        <w:rPr>
          <w:rFonts w:ascii="Arial" w:hAnsi="Arial" w:cs="Arial"/>
          <w:color w:val="000000"/>
          <w:sz w:val="18"/>
          <w:szCs w:val="18"/>
        </w:rPr>
        <w:t>D</w:t>
      </w:r>
      <w:r w:rsidR="00C54A03" w:rsidRPr="00A55470">
        <w:rPr>
          <w:rFonts w:ascii="Arial" w:hAnsi="Arial" w:cs="Arial"/>
          <w:color w:val="000000"/>
          <w:sz w:val="18"/>
          <w:szCs w:val="18"/>
        </w:rPr>
        <w:t>erivatives are initially recognised at fair value on the date a derivative contract is entered into and are subsequently remeasured to their fair value at the end of each reporting period. The Group designates certain derivatives as either:</w:t>
      </w:r>
    </w:p>
    <w:p w14:paraId="5FDFBB2A" w14:textId="77777777" w:rsidR="00C54A03" w:rsidRPr="00A55470" w:rsidRDefault="00C54A03" w:rsidP="00BD647D">
      <w:pPr>
        <w:ind w:left="1260"/>
        <w:jc w:val="both"/>
        <w:rPr>
          <w:rFonts w:ascii="Arial" w:hAnsi="Arial" w:cs="Arial"/>
          <w:color w:val="000000"/>
          <w:sz w:val="18"/>
          <w:szCs w:val="18"/>
        </w:rPr>
      </w:pPr>
    </w:p>
    <w:p w14:paraId="251C3238" w14:textId="3FE3B57C" w:rsidR="00C54A03" w:rsidRPr="00A55470" w:rsidRDefault="00C54A03" w:rsidP="00BD647D">
      <w:pPr>
        <w:tabs>
          <w:tab w:val="left" w:pos="1530"/>
        </w:tabs>
        <w:ind w:left="1530" w:hanging="284"/>
        <w:jc w:val="both"/>
        <w:rPr>
          <w:rFonts w:ascii="Arial" w:hAnsi="Arial" w:cs="Arial"/>
          <w:color w:val="000000"/>
          <w:sz w:val="18"/>
          <w:szCs w:val="18"/>
        </w:rPr>
      </w:pPr>
      <w:r w:rsidRPr="00A55470">
        <w:rPr>
          <w:rFonts w:ascii="Arial" w:hAnsi="Arial" w:cs="Arial"/>
          <w:color w:val="000000"/>
          <w:sz w:val="18"/>
          <w:szCs w:val="18"/>
        </w:rPr>
        <w:t>-</w:t>
      </w:r>
      <w:r w:rsidRPr="00A55470">
        <w:rPr>
          <w:rFonts w:ascii="Arial" w:hAnsi="Arial" w:cs="Arial"/>
          <w:color w:val="000000"/>
          <w:sz w:val="18"/>
          <w:szCs w:val="18"/>
        </w:rPr>
        <w:tab/>
        <w:t xml:space="preserve">hedges of the fair value of i) recognised assets or liabilities or ii) unrecognised firm commitments </w:t>
      </w:r>
      <w:r w:rsidR="00DF25B4" w:rsidRPr="00A55470">
        <w:rPr>
          <w:rFonts w:ascii="Arial" w:hAnsi="Arial" w:cs="Arial"/>
          <w:color w:val="000000"/>
          <w:sz w:val="18"/>
          <w:szCs w:val="18"/>
        </w:rPr>
        <w:br/>
      </w:r>
      <w:r w:rsidRPr="00A55470">
        <w:rPr>
          <w:rFonts w:ascii="Arial" w:hAnsi="Arial" w:cs="Arial"/>
          <w:color w:val="000000"/>
          <w:sz w:val="18"/>
          <w:szCs w:val="18"/>
        </w:rPr>
        <w:t>(fair value hedges); or</w:t>
      </w:r>
    </w:p>
    <w:p w14:paraId="12B9765A" w14:textId="77777777" w:rsidR="00202293" w:rsidRPr="00A55470" w:rsidRDefault="00202293" w:rsidP="00BD647D">
      <w:pPr>
        <w:tabs>
          <w:tab w:val="left" w:pos="1530"/>
        </w:tabs>
        <w:ind w:left="1530" w:hanging="284"/>
        <w:jc w:val="both"/>
        <w:rPr>
          <w:rFonts w:ascii="Arial" w:hAnsi="Arial" w:cs="Arial"/>
          <w:color w:val="000000"/>
          <w:sz w:val="18"/>
          <w:szCs w:val="18"/>
        </w:rPr>
      </w:pPr>
    </w:p>
    <w:p w14:paraId="59F0118C" w14:textId="7EC82A97" w:rsidR="00B377D8" w:rsidRPr="00A55470" w:rsidRDefault="00C54A03" w:rsidP="000A0FD8">
      <w:pPr>
        <w:tabs>
          <w:tab w:val="left" w:pos="1530"/>
        </w:tabs>
        <w:ind w:left="1530" w:hanging="284"/>
        <w:jc w:val="both"/>
        <w:rPr>
          <w:rFonts w:ascii="Arial" w:hAnsi="Arial" w:cs="Arial"/>
          <w:color w:val="000000"/>
          <w:sz w:val="18"/>
          <w:szCs w:val="18"/>
        </w:rPr>
      </w:pPr>
      <w:r w:rsidRPr="00A55470">
        <w:rPr>
          <w:rFonts w:ascii="Arial" w:hAnsi="Arial" w:cs="Arial"/>
          <w:color w:val="000000"/>
          <w:sz w:val="18"/>
          <w:szCs w:val="18"/>
        </w:rPr>
        <w:t>-</w:t>
      </w:r>
      <w:r w:rsidRPr="00A55470">
        <w:rPr>
          <w:rFonts w:ascii="Arial" w:hAnsi="Arial" w:cs="Arial"/>
          <w:color w:val="000000"/>
          <w:sz w:val="18"/>
          <w:szCs w:val="18"/>
        </w:rPr>
        <w:tab/>
        <w:t>hedges of a particular risk associated with the cash flows of i) recognised assets and liabilities and ii) highly probable forecast transactions (cash flow hedges)</w:t>
      </w:r>
      <w:r w:rsidR="00C84308" w:rsidRPr="00A55470">
        <w:rPr>
          <w:rFonts w:ascii="Arial" w:hAnsi="Arial" w:cs="Arial"/>
          <w:color w:val="000000"/>
          <w:sz w:val="18"/>
          <w:szCs w:val="18"/>
        </w:rPr>
        <w:t>.</w:t>
      </w:r>
    </w:p>
    <w:p w14:paraId="2C03DE80" w14:textId="77777777" w:rsidR="00C54A03" w:rsidRPr="00A55470" w:rsidRDefault="00C54A03" w:rsidP="00BD647D">
      <w:pPr>
        <w:ind w:left="1260"/>
        <w:jc w:val="thaiDistribute"/>
        <w:rPr>
          <w:rFonts w:ascii="Arial" w:hAnsi="Arial" w:cs="Arial"/>
          <w:color w:val="000000"/>
          <w:sz w:val="18"/>
          <w:szCs w:val="18"/>
        </w:rPr>
      </w:pPr>
    </w:p>
    <w:p w14:paraId="69DE1999" w14:textId="77777777" w:rsidR="00C54A03" w:rsidRPr="00A55470" w:rsidRDefault="00C54A03" w:rsidP="00BD647D">
      <w:pPr>
        <w:ind w:left="1260"/>
        <w:jc w:val="thaiDistribute"/>
        <w:rPr>
          <w:rFonts w:ascii="Arial" w:hAnsi="Arial" w:cs="Arial"/>
          <w:color w:val="000000"/>
          <w:spacing w:val="-2"/>
          <w:sz w:val="18"/>
          <w:szCs w:val="18"/>
        </w:rPr>
      </w:pPr>
      <w:r w:rsidRPr="00A55470">
        <w:rPr>
          <w:rFonts w:ascii="Arial" w:hAnsi="Arial" w:cs="Arial"/>
          <w:color w:val="000000"/>
          <w:sz w:val="18"/>
          <w:szCs w:val="18"/>
        </w:rPr>
        <w:t xml:space="preserve">At inception of the hedge relationship, the Group documents i) the economic relationship between hedging instruments and hedged items including whether changes in the cash flows of the hedging </w:t>
      </w:r>
      <w:r w:rsidRPr="00A55470">
        <w:rPr>
          <w:rFonts w:ascii="Arial" w:hAnsi="Arial" w:cs="Arial"/>
          <w:color w:val="000000"/>
          <w:spacing w:val="-2"/>
          <w:sz w:val="18"/>
          <w:szCs w:val="18"/>
        </w:rPr>
        <w:t xml:space="preserve">instruments are expected to offset changes in the cash flows of hedged items and ii) its risk management objective and strategy for undertaking its hedge transactions. </w:t>
      </w:r>
    </w:p>
    <w:p w14:paraId="0888F873" w14:textId="77777777" w:rsidR="00C54A03" w:rsidRPr="00A55470" w:rsidRDefault="00C54A03" w:rsidP="00BD647D">
      <w:pPr>
        <w:ind w:left="1260"/>
        <w:jc w:val="thaiDistribute"/>
        <w:rPr>
          <w:rFonts w:ascii="Arial" w:hAnsi="Arial" w:cs="Arial"/>
          <w:color w:val="000000"/>
          <w:sz w:val="18"/>
          <w:szCs w:val="18"/>
        </w:rPr>
      </w:pPr>
    </w:p>
    <w:p w14:paraId="09AFFC8B" w14:textId="0872C5CD" w:rsidR="00CB08BB" w:rsidRPr="00A55470" w:rsidRDefault="00C54A03" w:rsidP="00BD647D">
      <w:pPr>
        <w:ind w:left="1260"/>
        <w:jc w:val="both"/>
        <w:rPr>
          <w:rFonts w:ascii="Arial" w:hAnsi="Arial" w:cs="Arial"/>
          <w:color w:val="000000"/>
          <w:sz w:val="18"/>
          <w:szCs w:val="18"/>
        </w:rPr>
      </w:pPr>
      <w:r w:rsidRPr="00A55470">
        <w:rPr>
          <w:rFonts w:ascii="Arial" w:hAnsi="Arial" w:cs="Arial"/>
          <w:color w:val="000000"/>
          <w:sz w:val="18"/>
          <w:szCs w:val="18"/>
        </w:rPr>
        <w:t>The full fair value of a hedging derivative is classified as a current or non-current asset or liability following the maturity of related hedged item.</w:t>
      </w:r>
    </w:p>
    <w:p w14:paraId="7D964219" w14:textId="2DAF1153" w:rsidR="00C54A03" w:rsidRPr="00A55470" w:rsidRDefault="00CB08BB" w:rsidP="00CB08BB">
      <w:pPr>
        <w:rPr>
          <w:rFonts w:ascii="Arial" w:hAnsi="Arial" w:cs="Arial"/>
          <w:color w:val="000000"/>
          <w:sz w:val="18"/>
          <w:szCs w:val="18"/>
          <w:cs/>
        </w:rPr>
      </w:pPr>
      <w:r w:rsidRPr="00A55470">
        <w:rPr>
          <w:rFonts w:ascii="Arial" w:hAnsi="Arial" w:cs="Arial"/>
          <w:color w:val="000000"/>
          <w:sz w:val="18"/>
          <w:szCs w:val="18"/>
        </w:rPr>
        <w:br w:type="page"/>
      </w:r>
    </w:p>
    <w:p w14:paraId="3252F71A" w14:textId="77777777" w:rsidR="000E642C" w:rsidRPr="00A55470" w:rsidRDefault="000E642C" w:rsidP="00BD647D">
      <w:pPr>
        <w:ind w:left="1260"/>
        <w:jc w:val="both"/>
        <w:rPr>
          <w:rFonts w:ascii="Arial" w:hAnsi="Arial" w:cs="Arial"/>
          <w:i/>
          <w:iCs/>
          <w:color w:val="000000"/>
          <w:sz w:val="18"/>
          <w:szCs w:val="18"/>
        </w:rPr>
      </w:pPr>
    </w:p>
    <w:p w14:paraId="7B8F158A" w14:textId="77777777" w:rsidR="00C54A03" w:rsidRPr="00A55470" w:rsidRDefault="00C54A03" w:rsidP="00BD647D">
      <w:pPr>
        <w:ind w:left="1260"/>
        <w:jc w:val="both"/>
        <w:rPr>
          <w:rFonts w:ascii="Arial" w:hAnsi="Arial" w:cs="Arial"/>
          <w:i/>
          <w:iCs/>
          <w:color w:val="000000"/>
          <w:sz w:val="18"/>
          <w:szCs w:val="18"/>
        </w:rPr>
      </w:pPr>
      <w:r w:rsidRPr="00A55470">
        <w:rPr>
          <w:rFonts w:ascii="Arial" w:hAnsi="Arial" w:cs="Arial"/>
          <w:i/>
          <w:iCs/>
          <w:color w:val="000000"/>
          <w:sz w:val="18"/>
          <w:szCs w:val="18"/>
        </w:rPr>
        <w:t xml:space="preserve">Cash flow hedges that qualify for hedge accounting </w:t>
      </w:r>
    </w:p>
    <w:p w14:paraId="3B3A5AE0" w14:textId="77777777" w:rsidR="00C54A03" w:rsidRPr="00A55470" w:rsidRDefault="00C54A03" w:rsidP="00BD647D">
      <w:pPr>
        <w:ind w:left="1260"/>
        <w:jc w:val="both"/>
        <w:rPr>
          <w:rFonts w:ascii="Arial" w:hAnsi="Arial" w:cs="Arial"/>
          <w:color w:val="000000"/>
          <w:sz w:val="18"/>
          <w:szCs w:val="18"/>
        </w:rPr>
      </w:pPr>
    </w:p>
    <w:p w14:paraId="48BD1413" w14:textId="4B9F4D25" w:rsidR="00C54A03" w:rsidRPr="00A55470" w:rsidRDefault="00C54A03" w:rsidP="00BD647D">
      <w:pPr>
        <w:ind w:left="1260"/>
        <w:jc w:val="both"/>
        <w:rPr>
          <w:rFonts w:ascii="Arial" w:hAnsi="Arial" w:cs="Arial"/>
          <w:color w:val="000000"/>
          <w:spacing w:val="-8"/>
          <w:sz w:val="18"/>
          <w:szCs w:val="18"/>
        </w:rPr>
      </w:pPr>
      <w:r w:rsidRPr="00A55470">
        <w:rPr>
          <w:rFonts w:ascii="Arial" w:hAnsi="Arial" w:cs="Arial"/>
          <w:color w:val="000000"/>
          <w:spacing w:val="-8"/>
          <w:sz w:val="18"/>
          <w:szCs w:val="18"/>
        </w:rPr>
        <w:t>The effective portion of changes in the fair value of derivatives that are designated and qualified as cash flow hedges is recognised in the cash flow hedge reserve within equity. The gain or loss relating to the ineffective portion is recognised immediately in profit or loss</w:t>
      </w:r>
      <w:r w:rsidR="00716912" w:rsidRPr="00A55470">
        <w:rPr>
          <w:rFonts w:ascii="Arial" w:hAnsi="Arial" w:cs="Arial"/>
          <w:color w:val="000000"/>
          <w:spacing w:val="-8"/>
          <w:sz w:val="18"/>
          <w:szCs w:val="18"/>
        </w:rPr>
        <w:t xml:space="preserve"> within gain (loss)</w:t>
      </w:r>
      <w:r w:rsidRPr="00A55470">
        <w:rPr>
          <w:rFonts w:ascii="Arial" w:hAnsi="Arial" w:cs="Arial"/>
          <w:color w:val="000000"/>
          <w:spacing w:val="-8"/>
          <w:sz w:val="18"/>
          <w:szCs w:val="18"/>
        </w:rPr>
        <w:t xml:space="preserve"> from measurement of </w:t>
      </w:r>
      <w:r w:rsidR="00EA7A67" w:rsidRPr="00A55470">
        <w:rPr>
          <w:rFonts w:ascii="Arial" w:hAnsi="Arial" w:cs="Arial"/>
          <w:color w:val="000000"/>
          <w:spacing w:val="-8"/>
          <w:sz w:val="18"/>
          <w:szCs w:val="18"/>
        </w:rPr>
        <w:t>financial instruments</w:t>
      </w:r>
      <w:r w:rsidR="00700451" w:rsidRPr="00A55470">
        <w:rPr>
          <w:rFonts w:ascii="Arial" w:hAnsi="Arial" w:cs="Arial"/>
          <w:color w:val="000000"/>
          <w:spacing w:val="-8"/>
          <w:sz w:val="18"/>
          <w:szCs w:val="18"/>
        </w:rPr>
        <w:t>, net</w:t>
      </w:r>
      <w:r w:rsidRPr="00A55470">
        <w:rPr>
          <w:rFonts w:ascii="Arial" w:hAnsi="Arial" w:cs="Arial"/>
          <w:color w:val="000000"/>
          <w:spacing w:val="-8"/>
          <w:sz w:val="18"/>
          <w:szCs w:val="18"/>
        </w:rPr>
        <w:t>.</w:t>
      </w:r>
    </w:p>
    <w:p w14:paraId="18B7E86F" w14:textId="77777777" w:rsidR="00C54A03" w:rsidRPr="00A55470" w:rsidRDefault="00C54A03" w:rsidP="00BD647D">
      <w:pPr>
        <w:ind w:left="1260"/>
        <w:jc w:val="both"/>
        <w:rPr>
          <w:rFonts w:ascii="Arial" w:hAnsi="Arial" w:cs="Arial"/>
          <w:color w:val="000000"/>
          <w:sz w:val="18"/>
          <w:szCs w:val="18"/>
        </w:rPr>
      </w:pPr>
    </w:p>
    <w:p w14:paraId="625CA165" w14:textId="2225276D" w:rsidR="00C54A03" w:rsidRPr="00A55470" w:rsidRDefault="00C84308" w:rsidP="00BD647D">
      <w:pPr>
        <w:ind w:left="1260"/>
        <w:jc w:val="both"/>
        <w:rPr>
          <w:rFonts w:ascii="Arial" w:hAnsi="Arial" w:cs="Arial"/>
          <w:color w:val="000000"/>
          <w:spacing w:val="-2"/>
          <w:sz w:val="18"/>
          <w:szCs w:val="18"/>
        </w:rPr>
      </w:pPr>
      <w:r w:rsidRPr="00A55470">
        <w:rPr>
          <w:rFonts w:ascii="Arial" w:hAnsi="Arial" w:cs="Arial"/>
          <w:color w:val="000000"/>
          <w:spacing w:val="-4"/>
          <w:sz w:val="18"/>
          <w:szCs w:val="18"/>
        </w:rPr>
        <w:t>The Group has entered into foreign</w:t>
      </w:r>
      <w:r w:rsidR="00DD5076" w:rsidRPr="00A55470">
        <w:rPr>
          <w:rFonts w:ascii="Arial" w:hAnsi="Arial" w:cs="Arial"/>
          <w:color w:val="000000"/>
          <w:spacing w:val="-4"/>
          <w:sz w:val="18"/>
          <w:szCs w:val="18"/>
        </w:rPr>
        <w:t xml:space="preserve"> currency</w:t>
      </w:r>
      <w:r w:rsidRPr="00A55470">
        <w:rPr>
          <w:rFonts w:ascii="Arial" w:hAnsi="Arial" w:cs="Arial"/>
          <w:color w:val="000000"/>
          <w:spacing w:val="-4"/>
          <w:sz w:val="18"/>
          <w:szCs w:val="18"/>
        </w:rPr>
        <w:t xml:space="preserve"> </w:t>
      </w:r>
      <w:r w:rsidR="00DD5076" w:rsidRPr="00A55470">
        <w:rPr>
          <w:rFonts w:ascii="Arial" w:hAnsi="Arial" w:cs="Arial"/>
          <w:color w:val="000000"/>
          <w:spacing w:val="-4"/>
          <w:sz w:val="18"/>
          <w:szCs w:val="18"/>
        </w:rPr>
        <w:t>forward</w:t>
      </w:r>
      <w:r w:rsidRPr="00A55470">
        <w:rPr>
          <w:rFonts w:ascii="Arial" w:hAnsi="Arial" w:cs="Arial"/>
          <w:color w:val="000000"/>
          <w:spacing w:val="-4"/>
          <w:sz w:val="18"/>
          <w:szCs w:val="18"/>
        </w:rPr>
        <w:t xml:space="preserve"> contracts, interest rate swap contracts, cross currency and </w:t>
      </w:r>
      <w:r w:rsidRPr="00A55470">
        <w:rPr>
          <w:rFonts w:ascii="Arial" w:hAnsi="Arial" w:cs="Arial"/>
          <w:color w:val="000000"/>
          <w:spacing w:val="-2"/>
          <w:sz w:val="18"/>
          <w:szCs w:val="18"/>
        </w:rPr>
        <w:t>interest rate swap contracts and commodity swap agreement</w:t>
      </w:r>
      <w:r w:rsidR="00E51B25" w:rsidRPr="00A55470">
        <w:rPr>
          <w:rFonts w:ascii="Arial" w:hAnsi="Arial" w:cs="Arial"/>
          <w:color w:val="000000"/>
          <w:spacing w:val="-2"/>
          <w:sz w:val="18"/>
          <w:szCs w:val="18"/>
        </w:rPr>
        <w:t>s</w:t>
      </w:r>
      <w:r w:rsidRPr="00A55470">
        <w:rPr>
          <w:rFonts w:ascii="Arial" w:hAnsi="Arial" w:cs="Arial"/>
          <w:color w:val="000000"/>
          <w:spacing w:val="-2"/>
          <w:sz w:val="18"/>
          <w:szCs w:val="18"/>
        </w:rPr>
        <w:t xml:space="preserve"> to</w:t>
      </w:r>
      <w:r w:rsidR="00C54A03" w:rsidRPr="00A55470">
        <w:rPr>
          <w:rFonts w:ascii="Arial" w:hAnsi="Arial" w:cs="Arial"/>
          <w:color w:val="000000"/>
          <w:spacing w:val="-2"/>
          <w:sz w:val="18"/>
          <w:szCs w:val="18"/>
        </w:rPr>
        <w:t xml:space="preserve"> hedge forecast transactions</w:t>
      </w:r>
      <w:r w:rsidRPr="00A55470">
        <w:rPr>
          <w:rFonts w:ascii="Arial" w:hAnsi="Arial" w:cs="Arial"/>
          <w:color w:val="000000"/>
          <w:spacing w:val="-2"/>
          <w:sz w:val="18"/>
          <w:szCs w:val="18"/>
        </w:rPr>
        <w:t>.</w:t>
      </w:r>
      <w:r w:rsidR="00C54A03" w:rsidRPr="00A55470">
        <w:rPr>
          <w:rFonts w:ascii="Arial" w:hAnsi="Arial" w:cs="Arial"/>
          <w:color w:val="000000"/>
          <w:spacing w:val="-2"/>
          <w:sz w:val="18"/>
          <w:szCs w:val="18"/>
        </w:rPr>
        <w:t xml:space="preserve"> </w:t>
      </w:r>
      <w:r w:rsidRPr="00A55470">
        <w:rPr>
          <w:rFonts w:ascii="Arial" w:hAnsi="Arial" w:cs="Arial"/>
          <w:color w:val="000000"/>
          <w:spacing w:val="-2"/>
          <w:sz w:val="18"/>
          <w:szCs w:val="18"/>
        </w:rPr>
        <w:t>T</w:t>
      </w:r>
      <w:r w:rsidR="00C54A03" w:rsidRPr="00A55470">
        <w:rPr>
          <w:rFonts w:ascii="Arial" w:hAnsi="Arial" w:cs="Arial"/>
          <w:color w:val="000000"/>
          <w:spacing w:val="-2"/>
          <w:sz w:val="18"/>
          <w:szCs w:val="18"/>
        </w:rPr>
        <w:t xml:space="preserve">he Group generally designates only the change in fair value related to the spot component as the hedging </w:t>
      </w:r>
      <w:r w:rsidR="00C54A03" w:rsidRPr="00A55470">
        <w:rPr>
          <w:rFonts w:ascii="Arial" w:hAnsi="Arial" w:cs="Arial"/>
          <w:color w:val="000000"/>
          <w:sz w:val="18"/>
          <w:szCs w:val="18"/>
        </w:rPr>
        <w:t>instrument. Gains or losses relating to the effective portion of the change in the spot component are recognised</w:t>
      </w:r>
      <w:r w:rsidR="00C54A03" w:rsidRPr="00A55470">
        <w:rPr>
          <w:rFonts w:ascii="Arial" w:hAnsi="Arial" w:cs="Arial"/>
          <w:color w:val="000000"/>
          <w:spacing w:val="-2"/>
          <w:sz w:val="18"/>
          <w:szCs w:val="18"/>
        </w:rPr>
        <w:t xml:space="preserve"> </w:t>
      </w:r>
      <w:r w:rsidRPr="00A55470">
        <w:rPr>
          <w:rFonts w:ascii="Arial" w:hAnsi="Arial" w:cs="Arial"/>
          <w:color w:val="000000"/>
          <w:spacing w:val="-2"/>
          <w:sz w:val="18"/>
          <w:szCs w:val="18"/>
        </w:rPr>
        <w:t xml:space="preserve">as the cash flow hedge reserve </w:t>
      </w:r>
      <w:r w:rsidR="00C54A03" w:rsidRPr="00A55470">
        <w:rPr>
          <w:rFonts w:ascii="Arial" w:hAnsi="Arial" w:cs="Arial"/>
          <w:color w:val="000000"/>
          <w:spacing w:val="-2"/>
          <w:sz w:val="18"/>
          <w:szCs w:val="18"/>
        </w:rPr>
        <w:t>in the other comprehensive income within equity. The change in the forward element that relates to the hedged item (‘aligned forward element’) is recognised</w:t>
      </w:r>
      <w:r w:rsidRPr="00A55470">
        <w:rPr>
          <w:rFonts w:ascii="Arial" w:hAnsi="Arial" w:cs="Arial"/>
          <w:color w:val="000000"/>
          <w:spacing w:val="-2"/>
          <w:sz w:val="18"/>
          <w:szCs w:val="18"/>
        </w:rPr>
        <w:t xml:space="preserve"> as the cost of hedging reserve in </w:t>
      </w:r>
      <w:r w:rsidR="00C54A03" w:rsidRPr="00A55470">
        <w:rPr>
          <w:rFonts w:ascii="Arial" w:hAnsi="Arial" w:cs="Arial"/>
          <w:color w:val="000000"/>
          <w:spacing w:val="-2"/>
          <w:sz w:val="18"/>
          <w:szCs w:val="18"/>
        </w:rPr>
        <w:t xml:space="preserve">other comprehensive income within equity. </w:t>
      </w:r>
    </w:p>
    <w:p w14:paraId="16A88CF1" w14:textId="77777777" w:rsidR="000B2300" w:rsidRPr="00A55470" w:rsidRDefault="000B2300" w:rsidP="00BD647D">
      <w:pPr>
        <w:ind w:left="1260"/>
        <w:jc w:val="both"/>
        <w:rPr>
          <w:rFonts w:ascii="Arial" w:hAnsi="Arial" w:cs="Arial"/>
          <w:color w:val="000000"/>
          <w:sz w:val="18"/>
          <w:szCs w:val="18"/>
          <w:cs/>
        </w:rPr>
      </w:pPr>
    </w:p>
    <w:p w14:paraId="5B33A695" w14:textId="77777777" w:rsidR="00C54A03" w:rsidRPr="00A55470" w:rsidRDefault="00C54A03" w:rsidP="00BD647D">
      <w:pPr>
        <w:ind w:left="1260"/>
        <w:jc w:val="both"/>
        <w:rPr>
          <w:rFonts w:ascii="Arial" w:hAnsi="Arial" w:cs="Arial"/>
          <w:color w:val="000000"/>
          <w:sz w:val="18"/>
          <w:szCs w:val="18"/>
        </w:rPr>
      </w:pPr>
      <w:r w:rsidRPr="00A55470">
        <w:rPr>
          <w:rFonts w:ascii="Arial" w:hAnsi="Arial" w:cs="Arial"/>
          <w:color w:val="000000"/>
          <w:sz w:val="18"/>
          <w:szCs w:val="18"/>
        </w:rPr>
        <w:t xml:space="preserve">In some cases, the Group may designate the full change in fair value of the </w:t>
      </w:r>
      <w:r w:rsidR="00BE7A4D" w:rsidRPr="00A55470">
        <w:rPr>
          <w:rFonts w:ascii="Arial" w:hAnsi="Arial" w:cs="Arial"/>
          <w:color w:val="000000"/>
          <w:sz w:val="18"/>
          <w:szCs w:val="18"/>
        </w:rPr>
        <w:t>derivatives</w:t>
      </w:r>
      <w:r w:rsidRPr="00A55470">
        <w:rPr>
          <w:rFonts w:ascii="Arial" w:hAnsi="Arial" w:cs="Arial"/>
          <w:color w:val="000000"/>
          <w:sz w:val="18"/>
          <w:szCs w:val="18"/>
        </w:rPr>
        <w:t xml:space="preserve"> (including forward points) as the hedging instrument. In such cases, the gains or losses relating to the effective </w:t>
      </w:r>
      <w:r w:rsidRPr="00A55470">
        <w:rPr>
          <w:rFonts w:ascii="Arial" w:hAnsi="Arial" w:cs="Arial"/>
          <w:color w:val="000000"/>
          <w:spacing w:val="-4"/>
          <w:sz w:val="18"/>
          <w:szCs w:val="18"/>
        </w:rPr>
        <w:t xml:space="preserve">portion of the change in fair value of the entire contract are recognised </w:t>
      </w:r>
      <w:r w:rsidR="00BE7A4D" w:rsidRPr="00A55470">
        <w:rPr>
          <w:rFonts w:ascii="Arial" w:hAnsi="Arial" w:cs="Arial"/>
          <w:color w:val="000000"/>
          <w:spacing w:val="-4"/>
          <w:sz w:val="18"/>
          <w:szCs w:val="18"/>
        </w:rPr>
        <w:t xml:space="preserve">as the cash flow hedge reserve </w:t>
      </w:r>
      <w:r w:rsidRPr="00A55470">
        <w:rPr>
          <w:rFonts w:ascii="Arial" w:hAnsi="Arial" w:cs="Arial"/>
          <w:color w:val="000000"/>
          <w:spacing w:val="-4"/>
          <w:sz w:val="18"/>
          <w:szCs w:val="18"/>
        </w:rPr>
        <w:t>in the other comprehensive</w:t>
      </w:r>
      <w:r w:rsidRPr="00A55470">
        <w:rPr>
          <w:rFonts w:ascii="Arial" w:hAnsi="Arial" w:cs="Arial"/>
          <w:color w:val="000000"/>
          <w:sz w:val="18"/>
          <w:szCs w:val="18"/>
        </w:rPr>
        <w:t xml:space="preserve"> income within equity.</w:t>
      </w:r>
    </w:p>
    <w:p w14:paraId="11F45DC4" w14:textId="77777777" w:rsidR="00B05871" w:rsidRPr="00A55470" w:rsidRDefault="00B05871" w:rsidP="00BD647D">
      <w:pPr>
        <w:ind w:left="1260"/>
        <w:jc w:val="both"/>
        <w:rPr>
          <w:rFonts w:ascii="Arial" w:hAnsi="Arial" w:cs="Arial"/>
          <w:color w:val="000000"/>
          <w:spacing w:val="-2"/>
          <w:sz w:val="18"/>
          <w:szCs w:val="18"/>
        </w:rPr>
      </w:pPr>
    </w:p>
    <w:p w14:paraId="47B6FFC6" w14:textId="5B0D4DDC" w:rsidR="00C54A03" w:rsidRPr="00A55470" w:rsidRDefault="00C54A03" w:rsidP="00BD647D">
      <w:pPr>
        <w:ind w:left="1260"/>
        <w:jc w:val="both"/>
        <w:rPr>
          <w:rFonts w:ascii="Arial" w:hAnsi="Arial" w:cs="Arial"/>
          <w:color w:val="000000"/>
          <w:spacing w:val="-2"/>
          <w:sz w:val="18"/>
          <w:szCs w:val="18"/>
        </w:rPr>
      </w:pPr>
      <w:r w:rsidRPr="00A55470">
        <w:rPr>
          <w:rFonts w:ascii="Arial" w:hAnsi="Arial" w:cs="Arial"/>
          <w:color w:val="000000"/>
          <w:spacing w:val="-2"/>
          <w:sz w:val="18"/>
          <w:szCs w:val="18"/>
        </w:rPr>
        <w:t>Amounts accumulated in equity are reclassified in the periods when the hedged item affects profit or loss</w:t>
      </w:r>
      <w:r w:rsidR="00B615BE" w:rsidRPr="00A55470">
        <w:rPr>
          <w:rFonts w:ascii="Arial" w:hAnsi="Arial" w:cs="Arial"/>
          <w:color w:val="000000"/>
          <w:spacing w:val="-2"/>
          <w:sz w:val="18"/>
          <w:szCs w:val="18"/>
        </w:rPr>
        <w:t>.</w:t>
      </w:r>
    </w:p>
    <w:p w14:paraId="527F234C" w14:textId="77777777" w:rsidR="00C54A03" w:rsidRPr="00A55470" w:rsidRDefault="00C54A03" w:rsidP="00BD647D">
      <w:pPr>
        <w:ind w:left="1260"/>
        <w:jc w:val="both"/>
        <w:rPr>
          <w:rFonts w:ascii="Arial" w:hAnsi="Arial" w:cs="Arial"/>
          <w:color w:val="000000"/>
          <w:spacing w:val="-2"/>
          <w:sz w:val="18"/>
          <w:szCs w:val="18"/>
        </w:rPr>
      </w:pPr>
    </w:p>
    <w:p w14:paraId="4EABCE88" w14:textId="22121700" w:rsidR="00C62A66" w:rsidRPr="00A55470" w:rsidRDefault="00C54A03" w:rsidP="00F41659">
      <w:pPr>
        <w:ind w:left="1260" w:right="27"/>
        <w:jc w:val="thaiDistribute"/>
        <w:rPr>
          <w:rFonts w:ascii="Arial" w:hAnsi="Arial" w:cs="Arial"/>
          <w:color w:val="000000"/>
          <w:sz w:val="18"/>
          <w:szCs w:val="18"/>
        </w:rPr>
      </w:pPr>
      <w:r w:rsidRPr="00A55470">
        <w:rPr>
          <w:rFonts w:ascii="Arial" w:hAnsi="Arial" w:cs="Arial"/>
          <w:color w:val="000000"/>
          <w:spacing w:val="-2"/>
          <w:sz w:val="18"/>
          <w:szCs w:val="18"/>
        </w:rPr>
        <w:t>When a hedging instrument expires, or is sold or terminated, or when a hedge no longer meets the criteria</w:t>
      </w:r>
      <w:r w:rsidRPr="00A55470">
        <w:rPr>
          <w:rFonts w:ascii="Arial" w:hAnsi="Arial" w:cs="Arial"/>
          <w:color w:val="000000"/>
          <w:sz w:val="18"/>
          <w:szCs w:val="18"/>
        </w:rPr>
        <w:t xml:space="preserve"> for hedge accounting, any cumulative deferred gain or loss and deferred costs of hedging in </w:t>
      </w:r>
      <w:r w:rsidRPr="00A55470">
        <w:rPr>
          <w:rFonts w:ascii="Arial" w:hAnsi="Arial" w:cs="Arial"/>
          <w:color w:val="000000"/>
          <w:spacing w:val="-4"/>
          <w:sz w:val="18"/>
          <w:szCs w:val="18"/>
        </w:rPr>
        <w:t>equity at that time remains in equity until the forecast transaction occurs</w:t>
      </w:r>
      <w:r w:rsidRPr="00A55470">
        <w:rPr>
          <w:rFonts w:ascii="Arial" w:hAnsi="Arial" w:cs="Arial"/>
          <w:color w:val="000000"/>
          <w:spacing w:val="-4"/>
          <w:sz w:val="18"/>
          <w:szCs w:val="18"/>
          <w:cs/>
        </w:rPr>
        <w:t xml:space="preserve">. </w:t>
      </w:r>
      <w:r w:rsidRPr="00A55470">
        <w:rPr>
          <w:rFonts w:ascii="Arial" w:hAnsi="Arial" w:cs="Arial"/>
          <w:color w:val="000000"/>
          <w:spacing w:val="-4"/>
          <w:sz w:val="18"/>
          <w:szCs w:val="18"/>
        </w:rPr>
        <w:t>When the forecast transaction</w:t>
      </w:r>
      <w:r w:rsidRPr="00A55470">
        <w:rPr>
          <w:rFonts w:ascii="Arial" w:hAnsi="Arial" w:cs="Arial"/>
          <w:color w:val="000000"/>
          <w:sz w:val="18"/>
          <w:szCs w:val="18"/>
        </w:rPr>
        <w:t xml:space="preserve"> is no longer expected to occur, the cumulative gain or loss and deferred costs of hedging that were reported in equity are immediately reclassified to profit or loss</w:t>
      </w:r>
      <w:r w:rsidRPr="00A55470">
        <w:rPr>
          <w:rFonts w:ascii="Arial" w:hAnsi="Arial" w:cs="Arial"/>
          <w:color w:val="000000"/>
          <w:sz w:val="18"/>
          <w:szCs w:val="18"/>
          <w:cs/>
        </w:rPr>
        <w:t>.</w:t>
      </w:r>
    </w:p>
    <w:p w14:paraId="6A7B446F" w14:textId="77777777" w:rsidR="00B80BD1" w:rsidRPr="00A55470" w:rsidRDefault="00B80BD1" w:rsidP="00DF25B4">
      <w:pPr>
        <w:ind w:left="1260"/>
        <w:jc w:val="both"/>
        <w:rPr>
          <w:rFonts w:ascii="Arial" w:hAnsi="Arial" w:cs="Arial"/>
          <w:color w:val="000000"/>
          <w:spacing w:val="-2"/>
          <w:sz w:val="18"/>
          <w:szCs w:val="18"/>
        </w:rPr>
      </w:pPr>
    </w:p>
    <w:p w14:paraId="020D83EC" w14:textId="261160A5" w:rsidR="00C54A03" w:rsidRPr="00A55470" w:rsidRDefault="0074147B" w:rsidP="000B2300">
      <w:pPr>
        <w:pStyle w:val="Heading2"/>
        <w:keepNext w:val="0"/>
        <w:tabs>
          <w:tab w:val="left" w:pos="540"/>
        </w:tabs>
        <w:ind w:left="540" w:hanging="540"/>
        <w:rPr>
          <w:rFonts w:ascii="Arial" w:hAnsi="Arial" w:cs="Arial"/>
          <w:color w:val="000000"/>
          <w:sz w:val="18"/>
          <w:szCs w:val="18"/>
        </w:rPr>
      </w:pPr>
      <w:r w:rsidRPr="00A55470">
        <w:rPr>
          <w:rFonts w:ascii="Arial" w:hAnsi="Arial" w:cs="Arial"/>
          <w:color w:val="000000"/>
          <w:sz w:val="18"/>
          <w:szCs w:val="18"/>
          <w:lang w:val="en-GB"/>
        </w:rPr>
        <w:t>4</w:t>
      </w:r>
      <w:r w:rsidR="00C54A03" w:rsidRPr="00A55470">
        <w:rPr>
          <w:rFonts w:ascii="Arial" w:hAnsi="Arial" w:cs="Arial"/>
          <w:color w:val="000000"/>
          <w:sz w:val="18"/>
          <w:szCs w:val="18"/>
        </w:rPr>
        <w:t>.</w:t>
      </w:r>
      <w:r w:rsidR="00A1321E" w:rsidRPr="00A55470">
        <w:rPr>
          <w:rFonts w:ascii="Arial" w:hAnsi="Arial" w:cs="Arial"/>
          <w:color w:val="000000"/>
          <w:sz w:val="18"/>
          <w:szCs w:val="18"/>
          <w:lang w:val="en-GB"/>
        </w:rPr>
        <w:t>18</w:t>
      </w:r>
      <w:r w:rsidR="00C54A03" w:rsidRPr="00A55470">
        <w:rPr>
          <w:rFonts w:ascii="Arial" w:hAnsi="Arial" w:cs="Arial"/>
          <w:color w:val="000000"/>
          <w:sz w:val="18"/>
          <w:szCs w:val="18"/>
        </w:rPr>
        <w:tab/>
        <w:t>Segment reporting</w:t>
      </w:r>
    </w:p>
    <w:p w14:paraId="6F7D8F54" w14:textId="77777777" w:rsidR="00A55470" w:rsidRDefault="00A55470" w:rsidP="00C62A66">
      <w:pPr>
        <w:ind w:left="540"/>
        <w:jc w:val="thaiDistribute"/>
        <w:rPr>
          <w:rFonts w:ascii="Arial" w:hAnsi="Arial" w:cs="Arial"/>
          <w:color w:val="000000"/>
          <w:spacing w:val="-2"/>
          <w:sz w:val="18"/>
          <w:szCs w:val="18"/>
          <w:lang w:val="en-US"/>
        </w:rPr>
      </w:pPr>
    </w:p>
    <w:p w14:paraId="17AFA147" w14:textId="5E2C95D9" w:rsidR="00202293" w:rsidRPr="00A55470" w:rsidRDefault="00913DF4" w:rsidP="00C62A66">
      <w:pPr>
        <w:ind w:left="540"/>
        <w:jc w:val="thaiDistribute"/>
        <w:rPr>
          <w:rFonts w:ascii="Arial" w:hAnsi="Arial" w:cs="Arial"/>
          <w:color w:val="000000"/>
          <w:sz w:val="18"/>
          <w:szCs w:val="18"/>
        </w:rPr>
      </w:pPr>
      <w:r w:rsidRPr="00A55470">
        <w:rPr>
          <w:rFonts w:ascii="Arial" w:hAnsi="Arial" w:cs="Arial"/>
          <w:color w:val="000000"/>
          <w:spacing w:val="-2"/>
          <w:sz w:val="18"/>
          <w:szCs w:val="18"/>
          <w:lang w:val="en-US"/>
        </w:rPr>
        <w:t>O</w:t>
      </w:r>
      <w:r w:rsidRPr="00A55470">
        <w:rPr>
          <w:rFonts w:ascii="Arial" w:hAnsi="Arial" w:cs="Arial"/>
          <w:color w:val="000000"/>
          <w:spacing w:val="-2"/>
          <w:sz w:val="18"/>
          <w:szCs w:val="18"/>
        </w:rPr>
        <w:t>perating segments are reported in a manner consistent with the internal reporting provided to the chief operating decision-maker. The Steering Committee, who is responsible for allocating resources and assessing performance of the operating segments, has been identified as the chief operating decision-maker that makes strategic decisions.</w:t>
      </w:r>
    </w:p>
    <w:p w14:paraId="05C2D38A" w14:textId="2A6D4FEC" w:rsidR="00CB08BB" w:rsidRDefault="00CB08BB">
      <w:pPr>
        <w:rPr>
          <w:rFonts w:ascii="Arial" w:hAnsi="Arial" w:cs="Arial"/>
          <w:color w:val="000000"/>
          <w:sz w:val="18"/>
          <w:szCs w:val="18"/>
        </w:rPr>
      </w:pPr>
    </w:p>
    <w:p w14:paraId="136D8F53" w14:textId="77777777" w:rsidR="00A55470" w:rsidRPr="00A55470" w:rsidRDefault="00A55470">
      <w:pPr>
        <w:rPr>
          <w:rFonts w:ascii="Arial" w:hAnsi="Arial" w:cs="Arial"/>
          <w:color w:val="000000"/>
          <w:sz w:val="18"/>
          <w:szCs w:val="18"/>
          <w:cs/>
        </w:rPr>
      </w:pPr>
    </w:p>
    <w:tbl>
      <w:tblPr>
        <w:tblW w:w="9461" w:type="dxa"/>
        <w:tblLook w:val="04A0" w:firstRow="1" w:lastRow="0" w:firstColumn="1" w:lastColumn="0" w:noHBand="0" w:noVBand="1"/>
      </w:tblPr>
      <w:tblGrid>
        <w:gridCol w:w="9461"/>
      </w:tblGrid>
      <w:tr w:rsidR="00C54A03" w:rsidRPr="00A55470" w14:paraId="30E9B6B2" w14:textId="77777777" w:rsidTr="004B78DD">
        <w:trPr>
          <w:trHeight w:val="386"/>
        </w:trPr>
        <w:tc>
          <w:tcPr>
            <w:tcW w:w="9461" w:type="dxa"/>
            <w:vAlign w:val="center"/>
          </w:tcPr>
          <w:p w14:paraId="30726DC4" w14:textId="5DCC6F04" w:rsidR="00C54A03" w:rsidRPr="00A55470" w:rsidRDefault="0074147B" w:rsidP="00413D96">
            <w:pPr>
              <w:pStyle w:val="Heading"/>
              <w:tabs>
                <w:tab w:val="clear" w:pos="431"/>
              </w:tabs>
              <w:ind w:left="418"/>
              <w:rPr>
                <w:rFonts w:ascii="Arial" w:hAnsi="Arial" w:cs="Arial"/>
                <w:color w:val="000000"/>
                <w:cs/>
              </w:rPr>
            </w:pPr>
            <w:r w:rsidRPr="00A55470">
              <w:rPr>
                <w:rFonts w:ascii="Arial" w:hAnsi="Arial" w:cs="Arial"/>
                <w:color w:val="000000"/>
              </w:rPr>
              <w:t>5</w:t>
            </w:r>
            <w:r w:rsidR="00C54A03" w:rsidRPr="00A55470">
              <w:rPr>
                <w:rFonts w:ascii="Arial" w:hAnsi="Arial" w:cs="Arial"/>
                <w:color w:val="000000"/>
              </w:rPr>
              <w:tab/>
              <w:t>Financial risk management</w:t>
            </w:r>
          </w:p>
        </w:tc>
      </w:tr>
    </w:tbl>
    <w:p w14:paraId="111290E0" w14:textId="77777777" w:rsidR="00C54A03" w:rsidRPr="00A55470" w:rsidRDefault="00C54A03" w:rsidP="0035194A">
      <w:pPr>
        <w:ind w:left="1260"/>
        <w:jc w:val="both"/>
        <w:rPr>
          <w:rFonts w:ascii="Arial" w:hAnsi="Arial" w:cs="Arial"/>
          <w:color w:val="000000"/>
          <w:sz w:val="18"/>
          <w:szCs w:val="18"/>
        </w:rPr>
      </w:pPr>
    </w:p>
    <w:p w14:paraId="104C9C6C" w14:textId="53D34DC9" w:rsidR="00C54A03" w:rsidRPr="00A55470" w:rsidRDefault="0074147B" w:rsidP="00FC2FD8">
      <w:pPr>
        <w:pStyle w:val="Heading2"/>
        <w:keepNext w:val="0"/>
        <w:ind w:left="540" w:hanging="540"/>
        <w:rPr>
          <w:rFonts w:ascii="Arial" w:hAnsi="Arial" w:cs="Arial"/>
          <w:color w:val="000000"/>
          <w:sz w:val="18"/>
          <w:szCs w:val="18"/>
        </w:rPr>
      </w:pPr>
      <w:r w:rsidRPr="00A55470">
        <w:rPr>
          <w:rFonts w:ascii="Arial" w:hAnsi="Arial" w:cs="Arial"/>
          <w:color w:val="000000"/>
          <w:sz w:val="18"/>
          <w:szCs w:val="18"/>
          <w:lang w:val="en-GB"/>
        </w:rPr>
        <w:t>5</w:t>
      </w:r>
      <w:r w:rsidR="00C54A03" w:rsidRPr="00A55470">
        <w:rPr>
          <w:rFonts w:ascii="Arial" w:hAnsi="Arial" w:cs="Arial"/>
          <w:color w:val="000000"/>
          <w:sz w:val="18"/>
          <w:szCs w:val="18"/>
        </w:rPr>
        <w:t>.</w:t>
      </w:r>
      <w:r w:rsidR="00A1321E" w:rsidRPr="00A55470">
        <w:rPr>
          <w:rFonts w:ascii="Arial" w:hAnsi="Arial" w:cs="Arial"/>
          <w:color w:val="000000"/>
          <w:sz w:val="18"/>
          <w:szCs w:val="18"/>
          <w:lang w:val="en-GB"/>
        </w:rPr>
        <w:t>1</w:t>
      </w:r>
      <w:r w:rsidR="00C54A03" w:rsidRPr="00A55470">
        <w:rPr>
          <w:rFonts w:ascii="Arial" w:hAnsi="Arial" w:cs="Arial"/>
          <w:color w:val="000000"/>
          <w:sz w:val="18"/>
          <w:szCs w:val="18"/>
          <w:cs/>
        </w:rPr>
        <w:tab/>
      </w:r>
      <w:r w:rsidR="00C54A03" w:rsidRPr="00A55470">
        <w:rPr>
          <w:rFonts w:ascii="Arial" w:hAnsi="Arial" w:cs="Arial"/>
          <w:color w:val="000000"/>
          <w:sz w:val="18"/>
          <w:szCs w:val="18"/>
        </w:rPr>
        <w:t xml:space="preserve">Financial risk </w:t>
      </w:r>
    </w:p>
    <w:p w14:paraId="661993CE" w14:textId="77777777" w:rsidR="00C54A03" w:rsidRPr="00A55470" w:rsidRDefault="00C54A03" w:rsidP="006E3CA2">
      <w:pPr>
        <w:ind w:left="540"/>
        <w:jc w:val="both"/>
        <w:rPr>
          <w:rFonts w:ascii="Arial" w:hAnsi="Arial" w:cs="Arial"/>
          <w:color w:val="000000"/>
          <w:sz w:val="18"/>
          <w:szCs w:val="18"/>
        </w:rPr>
      </w:pPr>
    </w:p>
    <w:p w14:paraId="7E4824FE" w14:textId="77777777" w:rsidR="00C54A03" w:rsidRPr="00A55470" w:rsidRDefault="00C54A03" w:rsidP="006E3CA2">
      <w:pPr>
        <w:pStyle w:val="BlockText"/>
        <w:ind w:left="540" w:right="0"/>
        <w:rPr>
          <w:rFonts w:ascii="Arial" w:hAnsi="Arial" w:cs="Arial"/>
          <w:color w:val="000000"/>
          <w:sz w:val="18"/>
          <w:szCs w:val="18"/>
        </w:rPr>
      </w:pPr>
      <w:r w:rsidRPr="00A55470">
        <w:rPr>
          <w:rFonts w:ascii="Arial" w:hAnsi="Arial" w:cs="Arial"/>
          <w:color w:val="000000"/>
          <w:sz w:val="18"/>
          <w:szCs w:val="18"/>
        </w:rPr>
        <w:t>The Group exposes to a variety of financial risk: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 The Group uses derivative financial instruments to hedge certain exposures.</w:t>
      </w:r>
    </w:p>
    <w:p w14:paraId="30C01857" w14:textId="77777777" w:rsidR="00C54A03" w:rsidRPr="00A55470" w:rsidRDefault="00C54A03" w:rsidP="006E3CA2">
      <w:pPr>
        <w:ind w:left="540"/>
        <w:jc w:val="both"/>
        <w:rPr>
          <w:rFonts w:ascii="Arial" w:hAnsi="Arial" w:cs="Arial"/>
          <w:color w:val="000000"/>
          <w:sz w:val="18"/>
          <w:szCs w:val="18"/>
        </w:rPr>
      </w:pPr>
    </w:p>
    <w:p w14:paraId="54728304" w14:textId="3A0FA8A2" w:rsidR="00C54A03" w:rsidRPr="00A55470" w:rsidRDefault="00C54A03" w:rsidP="006E3CA2">
      <w:pPr>
        <w:pStyle w:val="BlockText"/>
        <w:ind w:left="540" w:right="0"/>
        <w:rPr>
          <w:rFonts w:ascii="Arial" w:hAnsi="Arial" w:cs="Arial"/>
          <w:color w:val="000000"/>
          <w:sz w:val="18"/>
          <w:szCs w:val="18"/>
        </w:rPr>
      </w:pPr>
      <w:r w:rsidRPr="00A55470">
        <w:rPr>
          <w:rFonts w:ascii="Arial" w:hAnsi="Arial" w:cs="Arial"/>
          <w:color w:val="000000"/>
          <w:sz w:val="18"/>
          <w:szCs w:val="18"/>
        </w:rPr>
        <w:t xml:space="preserve">Financial risk management is carried out by the Group </w:t>
      </w:r>
      <w:r w:rsidR="00687105" w:rsidRPr="00A55470">
        <w:rPr>
          <w:rFonts w:ascii="Arial" w:hAnsi="Arial" w:cs="Arial"/>
          <w:color w:val="000000"/>
          <w:sz w:val="18"/>
          <w:szCs w:val="18"/>
        </w:rPr>
        <w:t>t</w:t>
      </w:r>
      <w:r w:rsidRPr="00A55470">
        <w:rPr>
          <w:rFonts w:ascii="Arial" w:hAnsi="Arial" w:cs="Arial"/>
          <w:color w:val="000000"/>
          <w:sz w:val="18"/>
          <w:szCs w:val="18"/>
        </w:rPr>
        <w:t>reasury</w:t>
      </w:r>
      <w:r w:rsidR="00687105" w:rsidRPr="00A55470">
        <w:rPr>
          <w:rFonts w:ascii="Arial" w:hAnsi="Arial" w:cs="Arial"/>
          <w:color w:val="000000"/>
          <w:sz w:val="18"/>
          <w:szCs w:val="18"/>
        </w:rPr>
        <w:t xml:space="preserve"> management division</w:t>
      </w:r>
      <w:r w:rsidRPr="00A55470">
        <w:rPr>
          <w:rFonts w:ascii="Arial" w:hAnsi="Arial" w:cs="Arial"/>
          <w:color w:val="000000"/>
          <w:sz w:val="18"/>
          <w:szCs w:val="18"/>
        </w:rPr>
        <w:t>. The Group’s policy includes areas such as foreign exchange risk, interest rate risk,</w:t>
      </w:r>
      <w:r w:rsidRPr="00A55470">
        <w:rPr>
          <w:rFonts w:ascii="Arial" w:hAnsi="Arial" w:cs="Arial"/>
          <w:color w:val="000000"/>
          <w:sz w:val="18"/>
          <w:szCs w:val="18"/>
          <w:cs/>
        </w:rPr>
        <w:t xml:space="preserve"> </w:t>
      </w:r>
      <w:r w:rsidRPr="00A55470">
        <w:rPr>
          <w:rFonts w:ascii="Arial" w:hAnsi="Arial" w:cs="Arial"/>
          <w:color w:val="000000"/>
          <w:sz w:val="18"/>
          <w:szCs w:val="18"/>
        </w:rPr>
        <w:t>credit risk and liquidity risk. The framework parameters are approved by the Board of Directors and uses as the key communication and control tools for Treasury team.</w:t>
      </w:r>
    </w:p>
    <w:p w14:paraId="4819203F" w14:textId="77777777" w:rsidR="00C54A03" w:rsidRPr="00A55470" w:rsidRDefault="00C54A03" w:rsidP="006E3CA2">
      <w:pPr>
        <w:ind w:left="540"/>
        <w:jc w:val="both"/>
        <w:rPr>
          <w:rFonts w:ascii="Arial" w:hAnsi="Arial" w:cs="Arial"/>
          <w:color w:val="000000"/>
          <w:sz w:val="18"/>
          <w:szCs w:val="18"/>
        </w:rPr>
      </w:pPr>
    </w:p>
    <w:p w14:paraId="06F6EB07" w14:textId="2853FA80" w:rsidR="00C54A03" w:rsidRPr="00A55470" w:rsidRDefault="00EE321D" w:rsidP="006E3CA2">
      <w:pPr>
        <w:pStyle w:val="BlockText"/>
        <w:ind w:left="540" w:right="0"/>
        <w:rPr>
          <w:rFonts w:ascii="Arial" w:hAnsi="Arial" w:cs="Arial"/>
          <w:color w:val="000000"/>
          <w:sz w:val="18"/>
          <w:szCs w:val="18"/>
        </w:rPr>
      </w:pPr>
      <w:r w:rsidRPr="00A55470">
        <w:rPr>
          <w:rFonts w:ascii="Arial" w:hAnsi="Arial" w:cs="Arial"/>
          <w:color w:val="000000"/>
          <w:sz w:val="18"/>
          <w:szCs w:val="18"/>
        </w:rPr>
        <w:t xml:space="preserve">Financial risk </w:t>
      </w:r>
      <w:r w:rsidR="00CE7D03" w:rsidRPr="00A55470">
        <w:rPr>
          <w:rFonts w:ascii="Arial" w:hAnsi="Arial" w:cs="Arial"/>
          <w:color w:val="000000"/>
          <w:sz w:val="18"/>
          <w:szCs w:val="18"/>
        </w:rPr>
        <w:t xml:space="preserve">management is carried out </w:t>
      </w:r>
      <w:r w:rsidR="00C54A03" w:rsidRPr="00A55470">
        <w:rPr>
          <w:rFonts w:ascii="Arial" w:hAnsi="Arial" w:cs="Arial"/>
          <w:color w:val="000000"/>
          <w:sz w:val="18"/>
          <w:szCs w:val="18"/>
        </w:rPr>
        <w:t xml:space="preserve">by a treasury </w:t>
      </w:r>
      <w:r w:rsidR="00687105" w:rsidRPr="00A55470">
        <w:rPr>
          <w:rFonts w:ascii="Arial" w:hAnsi="Arial" w:cs="Arial"/>
          <w:color w:val="000000"/>
          <w:spacing w:val="-4"/>
          <w:sz w:val="18"/>
          <w:szCs w:val="18"/>
        </w:rPr>
        <w:t xml:space="preserve">management division </w:t>
      </w:r>
      <w:r w:rsidR="00C54A03" w:rsidRPr="00A55470">
        <w:rPr>
          <w:rFonts w:ascii="Arial" w:hAnsi="Arial" w:cs="Arial"/>
          <w:color w:val="000000"/>
          <w:sz w:val="18"/>
          <w:szCs w:val="18"/>
        </w:rPr>
        <w:t xml:space="preserve">under policies approved by the </w:t>
      </w:r>
      <w:r w:rsidR="000D4613" w:rsidRPr="00A55470">
        <w:rPr>
          <w:rFonts w:ascii="Arial" w:hAnsi="Arial" w:cs="Arial"/>
          <w:color w:val="000000"/>
          <w:spacing w:val="-4"/>
          <w:sz w:val="18"/>
          <w:szCs w:val="18"/>
        </w:rPr>
        <w:t>B</w:t>
      </w:r>
      <w:r w:rsidR="00C54A03" w:rsidRPr="00A55470">
        <w:rPr>
          <w:rFonts w:ascii="Arial" w:hAnsi="Arial" w:cs="Arial"/>
          <w:color w:val="000000"/>
          <w:spacing w:val="-4"/>
          <w:sz w:val="18"/>
          <w:szCs w:val="18"/>
        </w:rPr>
        <w:t xml:space="preserve">oard of </w:t>
      </w:r>
      <w:r w:rsidR="000D4613" w:rsidRPr="00A55470">
        <w:rPr>
          <w:rFonts w:ascii="Arial" w:hAnsi="Arial" w:cs="Arial"/>
          <w:color w:val="000000"/>
          <w:spacing w:val="-4"/>
          <w:sz w:val="18"/>
          <w:szCs w:val="18"/>
        </w:rPr>
        <w:t>D</w:t>
      </w:r>
      <w:r w:rsidR="00C54A03" w:rsidRPr="00A55470">
        <w:rPr>
          <w:rFonts w:ascii="Arial" w:hAnsi="Arial" w:cs="Arial"/>
          <w:color w:val="000000"/>
          <w:spacing w:val="-4"/>
          <w:sz w:val="18"/>
          <w:szCs w:val="18"/>
        </w:rPr>
        <w:t xml:space="preserve">irectors. </w:t>
      </w:r>
      <w:r w:rsidR="000D4613" w:rsidRPr="00A55470">
        <w:rPr>
          <w:rFonts w:ascii="Arial" w:hAnsi="Arial" w:cs="Arial"/>
          <w:color w:val="000000"/>
          <w:spacing w:val="-4"/>
          <w:sz w:val="18"/>
          <w:szCs w:val="18"/>
        </w:rPr>
        <w:t>The</w:t>
      </w:r>
      <w:r w:rsidR="00687105" w:rsidRPr="00A55470">
        <w:rPr>
          <w:rFonts w:ascii="Arial" w:hAnsi="Arial" w:cs="Arial"/>
          <w:color w:val="000000"/>
          <w:spacing w:val="-4"/>
          <w:sz w:val="18"/>
          <w:szCs w:val="18"/>
        </w:rPr>
        <w:t xml:space="preserve"> treasury management division</w:t>
      </w:r>
      <w:r w:rsidR="00C54A03" w:rsidRPr="00A55470">
        <w:rPr>
          <w:rFonts w:ascii="Arial" w:hAnsi="Arial" w:cs="Arial"/>
          <w:color w:val="000000"/>
          <w:spacing w:val="-4"/>
          <w:sz w:val="18"/>
          <w:szCs w:val="18"/>
        </w:rPr>
        <w:t xml:space="preserve">, evaluates and manages financial risks in close co-operation </w:t>
      </w:r>
      <w:r w:rsidR="00C54A03" w:rsidRPr="00A55470">
        <w:rPr>
          <w:rFonts w:ascii="Arial" w:hAnsi="Arial" w:cs="Arial"/>
          <w:color w:val="000000"/>
          <w:sz w:val="18"/>
          <w:szCs w:val="18"/>
        </w:rPr>
        <w:t>with the Group’s operating units. The board provides written principles for overall risk management, as well as policies covering specific areas, such as foreign exchange risk, interest rate risk, credit risk, use of derivative and other financial instruments as well as investment of excess liquidity.</w:t>
      </w:r>
    </w:p>
    <w:p w14:paraId="49A332B9" w14:textId="77777777" w:rsidR="00C54A03" w:rsidRPr="00A55470" w:rsidRDefault="00C54A03" w:rsidP="006E3CA2">
      <w:pPr>
        <w:ind w:left="540"/>
        <w:jc w:val="both"/>
        <w:rPr>
          <w:rFonts w:ascii="Arial" w:hAnsi="Arial" w:cs="Arial"/>
          <w:color w:val="000000"/>
          <w:sz w:val="18"/>
          <w:szCs w:val="18"/>
        </w:rPr>
      </w:pPr>
    </w:p>
    <w:p w14:paraId="14DDD27A" w14:textId="77777777" w:rsidR="00C54A03" w:rsidRPr="00A55470" w:rsidRDefault="00C54A03" w:rsidP="006E3CA2">
      <w:pPr>
        <w:pStyle w:val="BlockText"/>
        <w:spacing w:line="259" w:lineRule="auto"/>
        <w:ind w:left="540" w:right="0"/>
        <w:rPr>
          <w:rFonts w:ascii="Arial" w:eastAsia="Arial Unicode MS" w:hAnsi="Arial" w:cs="Arial"/>
          <w:color w:val="000000"/>
          <w:sz w:val="18"/>
          <w:szCs w:val="18"/>
        </w:rPr>
      </w:pPr>
      <w:r w:rsidRPr="00A55470">
        <w:rPr>
          <w:rFonts w:ascii="Arial" w:eastAsia="Arial Unicode MS" w:hAnsi="Arial" w:cs="Arial"/>
          <w:color w:val="000000"/>
          <w:spacing w:val="-4"/>
          <w:sz w:val="18"/>
          <w:szCs w:val="18"/>
        </w:rPr>
        <w:t xml:space="preserve">The use of </w:t>
      </w:r>
      <w:r w:rsidR="000D4613" w:rsidRPr="00A55470">
        <w:rPr>
          <w:rFonts w:ascii="Arial" w:eastAsia="Arial Unicode MS" w:hAnsi="Arial" w:cs="Arial"/>
          <w:color w:val="000000"/>
          <w:spacing w:val="-4"/>
          <w:sz w:val="18"/>
          <w:szCs w:val="18"/>
        </w:rPr>
        <w:t>derivative contracts</w:t>
      </w:r>
      <w:r w:rsidRPr="00A55470">
        <w:rPr>
          <w:rFonts w:ascii="Arial" w:eastAsia="Arial Unicode MS" w:hAnsi="Arial" w:cs="Arial"/>
          <w:color w:val="000000"/>
          <w:spacing w:val="-4"/>
          <w:sz w:val="18"/>
          <w:szCs w:val="18"/>
        </w:rPr>
        <w:t xml:space="preserve"> that are speculative in nature is prohibited. All derivative contracts must be approved by</w:t>
      </w:r>
      <w:r w:rsidRPr="00A55470">
        <w:rPr>
          <w:rFonts w:ascii="Arial" w:eastAsia="Arial Unicode MS" w:hAnsi="Arial" w:cs="Arial"/>
          <w:color w:val="000000"/>
          <w:sz w:val="18"/>
          <w:szCs w:val="18"/>
        </w:rPr>
        <w:t xml:space="preserve"> the </w:t>
      </w:r>
      <w:r w:rsidR="000D4613" w:rsidRPr="00A55470">
        <w:rPr>
          <w:rFonts w:ascii="Arial" w:eastAsia="Arial Unicode MS" w:hAnsi="Arial" w:cs="Arial"/>
          <w:color w:val="000000"/>
          <w:sz w:val="18"/>
          <w:szCs w:val="18"/>
        </w:rPr>
        <w:t>B</w:t>
      </w:r>
      <w:r w:rsidRPr="00A55470">
        <w:rPr>
          <w:rFonts w:ascii="Arial" w:eastAsia="Arial Unicode MS" w:hAnsi="Arial" w:cs="Arial"/>
          <w:color w:val="000000"/>
          <w:sz w:val="18"/>
          <w:szCs w:val="18"/>
        </w:rPr>
        <w:t xml:space="preserve">oard of </w:t>
      </w:r>
      <w:r w:rsidR="000D4613" w:rsidRPr="00A55470">
        <w:rPr>
          <w:rFonts w:ascii="Arial" w:eastAsia="Arial Unicode MS" w:hAnsi="Arial" w:cs="Arial"/>
          <w:color w:val="000000"/>
          <w:sz w:val="18"/>
          <w:szCs w:val="18"/>
        </w:rPr>
        <w:t>D</w:t>
      </w:r>
      <w:r w:rsidRPr="00A55470">
        <w:rPr>
          <w:rFonts w:ascii="Arial" w:eastAsia="Arial Unicode MS" w:hAnsi="Arial" w:cs="Arial"/>
          <w:color w:val="000000"/>
          <w:sz w:val="18"/>
          <w:szCs w:val="18"/>
        </w:rPr>
        <w:t>irectors of each company</w:t>
      </w:r>
      <w:r w:rsidR="000D4613" w:rsidRPr="00A55470">
        <w:rPr>
          <w:rFonts w:ascii="Arial" w:eastAsia="Arial Unicode MS" w:hAnsi="Arial" w:cs="Arial"/>
          <w:color w:val="000000"/>
          <w:sz w:val="18"/>
          <w:szCs w:val="18"/>
        </w:rPr>
        <w:t xml:space="preserve"> within the Group</w:t>
      </w:r>
      <w:r w:rsidRPr="00A55470">
        <w:rPr>
          <w:rFonts w:ascii="Arial" w:eastAsia="Arial Unicode MS" w:hAnsi="Arial" w:cs="Arial"/>
          <w:color w:val="000000"/>
          <w:sz w:val="18"/>
          <w:szCs w:val="18"/>
        </w:rPr>
        <w:t>.</w:t>
      </w:r>
    </w:p>
    <w:p w14:paraId="1CE0620C" w14:textId="77777777" w:rsidR="00C54A03" w:rsidRPr="00A55470" w:rsidRDefault="00C54A03" w:rsidP="006E3CA2">
      <w:pPr>
        <w:ind w:left="540"/>
        <w:jc w:val="both"/>
        <w:rPr>
          <w:rFonts w:ascii="Arial" w:hAnsi="Arial" w:cs="Arial"/>
          <w:color w:val="000000"/>
          <w:sz w:val="18"/>
          <w:szCs w:val="18"/>
        </w:rPr>
      </w:pPr>
    </w:p>
    <w:p w14:paraId="4ADF5101" w14:textId="3466A7A5" w:rsidR="00B377D8" w:rsidRPr="00A55470" w:rsidRDefault="00C54A03" w:rsidP="00CB08BB">
      <w:pPr>
        <w:pStyle w:val="BlockText"/>
        <w:ind w:left="540" w:right="0"/>
        <w:jc w:val="thaiDistribute"/>
        <w:rPr>
          <w:rFonts w:ascii="Arial" w:hAnsi="Arial" w:cs="Arial"/>
          <w:color w:val="000000"/>
          <w:sz w:val="18"/>
          <w:szCs w:val="18"/>
        </w:rPr>
      </w:pPr>
      <w:r w:rsidRPr="00A55470">
        <w:rPr>
          <w:rFonts w:ascii="Arial" w:hAnsi="Arial" w:cs="Arial"/>
          <w:color w:val="000000"/>
          <w:sz w:val="18"/>
          <w:szCs w:val="18"/>
        </w:rPr>
        <w:t xml:space="preserve">Where all relevant criteria are met, hedge accounting is applied to remove the accounting mismatch between the hedging instrument and the hedged item. </w:t>
      </w:r>
    </w:p>
    <w:p w14:paraId="45771B27" w14:textId="6D202576" w:rsidR="00A55470" w:rsidRDefault="00A55470">
      <w:pPr>
        <w:rPr>
          <w:rFonts w:ascii="Arial" w:hAnsi="Arial" w:cs="Arial"/>
          <w:color w:val="000000"/>
          <w:sz w:val="18"/>
          <w:szCs w:val="18"/>
        </w:rPr>
      </w:pPr>
      <w:r>
        <w:rPr>
          <w:rFonts w:ascii="Arial" w:hAnsi="Arial" w:cs="Arial"/>
          <w:color w:val="000000"/>
          <w:sz w:val="18"/>
          <w:szCs w:val="18"/>
        </w:rPr>
        <w:br w:type="page"/>
      </w:r>
    </w:p>
    <w:p w14:paraId="054A168F" w14:textId="77777777" w:rsidR="00B05871" w:rsidRPr="00A55470" w:rsidRDefault="00B05871" w:rsidP="006E3CA2">
      <w:pPr>
        <w:ind w:left="540"/>
        <w:jc w:val="both"/>
        <w:rPr>
          <w:rFonts w:ascii="Arial" w:hAnsi="Arial" w:cs="Arial"/>
          <w:color w:val="000000"/>
          <w:sz w:val="18"/>
          <w:szCs w:val="18"/>
        </w:rPr>
      </w:pPr>
    </w:p>
    <w:p w14:paraId="0F9C1508" w14:textId="20C45ACA" w:rsidR="00C54A03" w:rsidRPr="00A55470" w:rsidRDefault="0074147B" w:rsidP="00FC2FD8">
      <w:pPr>
        <w:pStyle w:val="Heading2"/>
        <w:keepNext w:val="0"/>
        <w:ind w:left="1080" w:hanging="540"/>
        <w:rPr>
          <w:rFonts w:ascii="Arial" w:hAnsi="Arial" w:cs="Arial"/>
          <w:color w:val="000000"/>
          <w:sz w:val="18"/>
          <w:szCs w:val="18"/>
        </w:rPr>
      </w:pPr>
      <w:r w:rsidRPr="00A55470">
        <w:rPr>
          <w:rFonts w:ascii="Arial" w:hAnsi="Arial" w:cs="Arial"/>
          <w:color w:val="000000"/>
          <w:sz w:val="18"/>
          <w:szCs w:val="18"/>
          <w:lang w:val="en-GB"/>
        </w:rPr>
        <w:t>5</w:t>
      </w:r>
      <w:r w:rsidR="00C54A03" w:rsidRPr="00A55470">
        <w:rPr>
          <w:rFonts w:ascii="Arial" w:hAnsi="Arial" w:cs="Arial"/>
          <w:color w:val="000000"/>
          <w:sz w:val="18"/>
          <w:szCs w:val="18"/>
        </w:rPr>
        <w:t>.</w:t>
      </w:r>
      <w:r w:rsidR="00A1321E" w:rsidRPr="00A55470">
        <w:rPr>
          <w:rFonts w:ascii="Arial" w:hAnsi="Arial" w:cs="Arial"/>
          <w:color w:val="000000"/>
          <w:sz w:val="18"/>
          <w:szCs w:val="18"/>
          <w:lang w:val="en-GB"/>
        </w:rPr>
        <w:t>1</w:t>
      </w:r>
      <w:r w:rsidR="00C54A03" w:rsidRPr="00A55470">
        <w:rPr>
          <w:rFonts w:ascii="Arial" w:hAnsi="Arial" w:cs="Arial"/>
          <w:color w:val="000000"/>
          <w:sz w:val="18"/>
          <w:szCs w:val="18"/>
        </w:rPr>
        <w:t>.</w:t>
      </w:r>
      <w:r w:rsidR="00A1321E" w:rsidRPr="00A55470">
        <w:rPr>
          <w:rFonts w:ascii="Arial" w:hAnsi="Arial" w:cs="Arial"/>
          <w:color w:val="000000"/>
          <w:sz w:val="18"/>
          <w:szCs w:val="18"/>
          <w:lang w:val="en-GB"/>
        </w:rPr>
        <w:t>1</w:t>
      </w:r>
      <w:r w:rsidR="00C54A03" w:rsidRPr="00A55470">
        <w:rPr>
          <w:rFonts w:ascii="Arial" w:hAnsi="Arial" w:cs="Arial"/>
          <w:color w:val="000000"/>
          <w:sz w:val="18"/>
          <w:szCs w:val="18"/>
        </w:rPr>
        <w:tab/>
        <w:t>Market risk</w:t>
      </w:r>
    </w:p>
    <w:p w14:paraId="71DF885A" w14:textId="77777777" w:rsidR="00C54A03" w:rsidRPr="00A55470" w:rsidRDefault="00C54A03" w:rsidP="00202293">
      <w:pPr>
        <w:pStyle w:val="BlockText"/>
        <w:ind w:left="1080" w:right="0"/>
        <w:rPr>
          <w:rFonts w:ascii="Arial" w:hAnsi="Arial" w:cs="Arial"/>
          <w:color w:val="000000"/>
          <w:sz w:val="18"/>
          <w:szCs w:val="18"/>
        </w:rPr>
      </w:pPr>
    </w:p>
    <w:p w14:paraId="277EEA98" w14:textId="77777777" w:rsidR="00C54A03" w:rsidRPr="00A55470" w:rsidRDefault="00C54A03" w:rsidP="00FC2FD8">
      <w:pPr>
        <w:pStyle w:val="Heading2"/>
        <w:keepNext w:val="0"/>
        <w:ind w:left="1080" w:hanging="540"/>
        <w:rPr>
          <w:rFonts w:ascii="Arial" w:hAnsi="Arial" w:cs="Arial"/>
          <w:b w:val="0"/>
          <w:bCs w:val="0"/>
          <w:color w:val="000000"/>
          <w:sz w:val="18"/>
          <w:szCs w:val="18"/>
        </w:rPr>
      </w:pPr>
      <w:r w:rsidRPr="00A55470">
        <w:rPr>
          <w:rFonts w:ascii="Arial" w:hAnsi="Arial" w:cs="Arial"/>
          <w:b w:val="0"/>
          <w:bCs w:val="0"/>
          <w:color w:val="000000"/>
          <w:sz w:val="18"/>
          <w:szCs w:val="18"/>
        </w:rPr>
        <w:t>a)</w:t>
      </w:r>
      <w:r w:rsidRPr="00A55470">
        <w:rPr>
          <w:rFonts w:ascii="Arial" w:hAnsi="Arial" w:cs="Arial"/>
          <w:b w:val="0"/>
          <w:bCs w:val="0"/>
          <w:color w:val="000000"/>
          <w:sz w:val="18"/>
          <w:szCs w:val="18"/>
        </w:rPr>
        <w:tab/>
      </w:r>
      <w:r w:rsidRPr="00A55470">
        <w:rPr>
          <w:rFonts w:ascii="Arial" w:hAnsi="Arial" w:cs="Arial"/>
          <w:b w:val="0"/>
          <w:bCs w:val="0"/>
          <w:color w:val="000000"/>
          <w:sz w:val="18"/>
          <w:szCs w:val="18"/>
          <w:u w:val="single"/>
        </w:rPr>
        <w:t>Foreign exchange risk</w:t>
      </w:r>
    </w:p>
    <w:p w14:paraId="4AFA9379" w14:textId="77777777" w:rsidR="00C54A03" w:rsidRPr="00A55470" w:rsidRDefault="00C54A03" w:rsidP="00202293">
      <w:pPr>
        <w:pStyle w:val="BlockText"/>
        <w:ind w:left="1080" w:right="0"/>
        <w:rPr>
          <w:rFonts w:ascii="Arial" w:hAnsi="Arial" w:cs="Arial"/>
          <w:color w:val="000000"/>
          <w:sz w:val="18"/>
          <w:szCs w:val="18"/>
        </w:rPr>
      </w:pPr>
    </w:p>
    <w:p w14:paraId="0F59E3B2" w14:textId="0B5A9A93" w:rsidR="00E21A99" w:rsidRPr="00A55470" w:rsidRDefault="00C54A03" w:rsidP="00FC2FD8">
      <w:pPr>
        <w:pStyle w:val="BlockText"/>
        <w:ind w:left="1080" w:right="0"/>
        <w:rPr>
          <w:rFonts w:ascii="Arial" w:hAnsi="Arial" w:cs="Arial"/>
          <w:color w:val="000000"/>
          <w:sz w:val="18"/>
          <w:szCs w:val="18"/>
        </w:rPr>
      </w:pPr>
      <w:r w:rsidRPr="00A55470">
        <w:rPr>
          <w:rFonts w:ascii="Arial" w:hAnsi="Arial" w:cs="Arial"/>
          <w:color w:val="000000"/>
          <w:sz w:val="18"/>
          <w:szCs w:val="18"/>
        </w:rPr>
        <w:t xml:space="preserve">The Group </w:t>
      </w:r>
      <w:r w:rsidR="008A28FE" w:rsidRPr="00A55470">
        <w:rPr>
          <w:rFonts w:ascii="Arial" w:hAnsi="Arial" w:cs="Arial"/>
          <w:color w:val="000000"/>
          <w:sz w:val="18"/>
          <w:szCs w:val="18"/>
          <w:lang w:val="en-US"/>
        </w:rPr>
        <w:t>is</w:t>
      </w:r>
      <w:r w:rsidRPr="00A55470">
        <w:rPr>
          <w:rFonts w:ascii="Arial" w:hAnsi="Arial" w:cs="Arial"/>
          <w:color w:val="000000"/>
          <w:sz w:val="18"/>
          <w:szCs w:val="18"/>
        </w:rPr>
        <w:t xml:space="preserve"> exposed to foreign exchange risk from future commercial transactions</w:t>
      </w:r>
      <w:r w:rsidR="00E21A99" w:rsidRPr="00A55470">
        <w:rPr>
          <w:rFonts w:ascii="Arial" w:hAnsi="Arial" w:cs="Arial"/>
          <w:color w:val="000000"/>
          <w:sz w:val="18"/>
          <w:szCs w:val="18"/>
        </w:rPr>
        <w:t>, foreign currency borrowings, and</w:t>
      </w:r>
      <w:r w:rsidRPr="00A55470">
        <w:rPr>
          <w:rFonts w:ascii="Arial" w:hAnsi="Arial" w:cs="Arial"/>
          <w:color w:val="000000"/>
          <w:sz w:val="18"/>
          <w:szCs w:val="18"/>
        </w:rPr>
        <w:t xml:space="preserve"> net monetary assets and liabilities that are denominated in a currency that is not the entity’s functional currency.</w:t>
      </w:r>
      <w:r w:rsidR="00E21A99" w:rsidRPr="00A55470">
        <w:rPr>
          <w:rFonts w:ascii="Arial" w:hAnsi="Arial" w:cs="Arial"/>
          <w:color w:val="000000"/>
          <w:sz w:val="18"/>
          <w:szCs w:val="18"/>
        </w:rPr>
        <w:t xml:space="preserve"> However, for exchange rate risk arising from the business of power generation and sales to EGAT, the group can incorporate the impact of exchange rate fluctuations into the calculation of availability payments and energy charges billed to EGAT on a monthly basis.</w:t>
      </w:r>
    </w:p>
    <w:p w14:paraId="18FB9D65" w14:textId="77777777" w:rsidR="00C54A03" w:rsidRPr="00A55470" w:rsidRDefault="00C54A03" w:rsidP="00202293">
      <w:pPr>
        <w:pStyle w:val="BlockText"/>
        <w:ind w:left="1080" w:right="0"/>
        <w:rPr>
          <w:rFonts w:ascii="Arial" w:hAnsi="Arial" w:cs="Arial"/>
          <w:color w:val="000000"/>
          <w:sz w:val="18"/>
          <w:szCs w:val="18"/>
        </w:rPr>
      </w:pPr>
    </w:p>
    <w:p w14:paraId="07D1F8B9" w14:textId="77777777" w:rsidR="00C54A03" w:rsidRPr="00A55470" w:rsidRDefault="00C54A03" w:rsidP="00FC2FD8">
      <w:pPr>
        <w:pStyle w:val="BlockText"/>
        <w:ind w:left="1080" w:right="0"/>
        <w:rPr>
          <w:rFonts w:ascii="Arial" w:hAnsi="Arial" w:cs="Arial"/>
          <w:color w:val="000000"/>
          <w:sz w:val="18"/>
          <w:szCs w:val="18"/>
          <w:u w:val="single"/>
        </w:rPr>
      </w:pPr>
      <w:bookmarkStart w:id="3" w:name="_Hlk63185067"/>
      <w:r w:rsidRPr="00A55470">
        <w:rPr>
          <w:rFonts w:ascii="Arial" w:hAnsi="Arial" w:cs="Arial"/>
          <w:color w:val="000000"/>
          <w:sz w:val="18"/>
          <w:szCs w:val="18"/>
          <w:u w:val="single"/>
        </w:rPr>
        <w:t>Financial instruments using for risk management</w:t>
      </w:r>
    </w:p>
    <w:p w14:paraId="1D3F7A32" w14:textId="77777777" w:rsidR="00C54A03" w:rsidRPr="00A55470" w:rsidRDefault="00C54A03" w:rsidP="00202293">
      <w:pPr>
        <w:pStyle w:val="BlockText"/>
        <w:ind w:left="1080" w:right="0"/>
        <w:rPr>
          <w:rFonts w:ascii="Arial" w:hAnsi="Arial" w:cs="Arial"/>
          <w:color w:val="000000"/>
          <w:sz w:val="18"/>
          <w:szCs w:val="18"/>
        </w:rPr>
      </w:pPr>
    </w:p>
    <w:p w14:paraId="2C057F87" w14:textId="5D99DF3A" w:rsidR="00C54A03" w:rsidRPr="00A55470" w:rsidRDefault="00C54A03" w:rsidP="0035194A">
      <w:pPr>
        <w:pStyle w:val="BlockText"/>
        <w:ind w:left="1080" w:right="0"/>
        <w:rPr>
          <w:rFonts w:ascii="Arial" w:hAnsi="Arial" w:cs="Arial"/>
          <w:color w:val="000000"/>
          <w:sz w:val="18"/>
          <w:szCs w:val="18"/>
        </w:rPr>
      </w:pPr>
      <w:r w:rsidRPr="00A55470">
        <w:rPr>
          <w:rFonts w:ascii="Arial" w:hAnsi="Arial" w:cs="Arial"/>
          <w:color w:val="000000"/>
          <w:sz w:val="18"/>
          <w:szCs w:val="18"/>
        </w:rPr>
        <w:t xml:space="preserve">The Group uses a combination of </w:t>
      </w:r>
      <w:r w:rsidR="00C74900" w:rsidRPr="00A55470">
        <w:rPr>
          <w:rFonts w:ascii="Arial" w:hAnsi="Arial" w:cs="Arial"/>
          <w:color w:val="000000"/>
          <w:sz w:val="18"/>
          <w:szCs w:val="18"/>
        </w:rPr>
        <w:t>Foreign currency forward contracts</w:t>
      </w:r>
      <w:r w:rsidR="001E0205" w:rsidRPr="00A55470">
        <w:rPr>
          <w:rFonts w:ascii="Arial" w:hAnsi="Arial" w:cs="Arial"/>
          <w:color w:val="000000"/>
          <w:sz w:val="18"/>
          <w:szCs w:val="18"/>
        </w:rPr>
        <w:t xml:space="preserve"> and </w:t>
      </w:r>
      <w:r w:rsidR="00892CA1" w:rsidRPr="00A55470">
        <w:rPr>
          <w:rFonts w:ascii="Arial" w:hAnsi="Arial" w:cs="Arial"/>
          <w:color w:val="000000"/>
          <w:sz w:val="18"/>
          <w:szCs w:val="18"/>
        </w:rPr>
        <w:t>cross</w:t>
      </w:r>
      <w:r w:rsidRPr="00A55470">
        <w:rPr>
          <w:rFonts w:ascii="Arial" w:hAnsi="Arial" w:cs="Arial"/>
          <w:color w:val="000000"/>
          <w:sz w:val="18"/>
          <w:szCs w:val="18"/>
        </w:rPr>
        <w:t xml:space="preserve"> currency and interest rate swap to hedge its exposure to foreign currency risk. </w:t>
      </w:r>
      <w:r w:rsidR="00D67365" w:rsidRPr="00A55470">
        <w:rPr>
          <w:rFonts w:ascii="Arial" w:hAnsi="Arial" w:cs="Arial"/>
          <w:color w:val="000000"/>
          <w:sz w:val="18"/>
          <w:szCs w:val="18"/>
        </w:rPr>
        <w:t xml:space="preserve">Under the Group’s policy, the critical terms of such contracts must align with the hedged items. In respect of foreign currency risk arising from the generation and sale of electricity to EGAT, the formula for the calculation of the Availability Payment and Energy Payment charged to EGAT allows for the minimisation of the impact of foreign currency risk. </w:t>
      </w:r>
      <w:bookmarkEnd w:id="3"/>
    </w:p>
    <w:p w14:paraId="585ECF69" w14:textId="77777777" w:rsidR="00DF25B4" w:rsidRPr="00A55470" w:rsidRDefault="00DF25B4" w:rsidP="0035194A">
      <w:pPr>
        <w:pStyle w:val="BlockText"/>
        <w:ind w:left="1080" w:right="0"/>
        <w:rPr>
          <w:rFonts w:ascii="Arial" w:hAnsi="Arial" w:cs="Arial"/>
          <w:color w:val="000000"/>
          <w:sz w:val="18"/>
          <w:szCs w:val="18"/>
        </w:rPr>
      </w:pPr>
    </w:p>
    <w:p w14:paraId="69FA32C9" w14:textId="77777777" w:rsidR="00C54A03" w:rsidRPr="00A55470" w:rsidRDefault="00C54A03" w:rsidP="00BD647D">
      <w:pPr>
        <w:pStyle w:val="BlockText"/>
        <w:ind w:left="1080" w:right="0"/>
        <w:jc w:val="left"/>
        <w:rPr>
          <w:rFonts w:ascii="Arial" w:hAnsi="Arial" w:cs="Arial"/>
          <w:color w:val="000000"/>
          <w:spacing w:val="-2"/>
          <w:sz w:val="18"/>
          <w:szCs w:val="18"/>
        </w:rPr>
        <w:sectPr w:rsidR="00C54A03" w:rsidRPr="00A55470" w:rsidSect="00134742">
          <w:headerReference w:type="default" r:id="rId11"/>
          <w:footerReference w:type="default" r:id="rId12"/>
          <w:pgSz w:w="11907" w:h="16840" w:code="9"/>
          <w:pgMar w:top="1440" w:right="720" w:bottom="720" w:left="1728" w:header="706" w:footer="706" w:gutter="0"/>
          <w:pgNumType w:start="15"/>
          <w:cols w:space="720"/>
          <w:noEndnote/>
          <w:docGrid w:linePitch="326"/>
        </w:sectPr>
      </w:pPr>
    </w:p>
    <w:p w14:paraId="6C8B2B2D" w14:textId="77777777" w:rsidR="00B05871" w:rsidRPr="00A55470" w:rsidRDefault="00B05871" w:rsidP="00AA4730">
      <w:pPr>
        <w:pStyle w:val="BlockText"/>
        <w:ind w:left="1080" w:right="0"/>
        <w:rPr>
          <w:rFonts w:ascii="Arial" w:hAnsi="Arial" w:cs="Arial"/>
          <w:i/>
          <w:iCs/>
          <w:color w:val="000000"/>
          <w:spacing w:val="-2"/>
          <w:sz w:val="18"/>
          <w:szCs w:val="18"/>
        </w:rPr>
      </w:pPr>
    </w:p>
    <w:p w14:paraId="3089A498" w14:textId="74CCB6BB" w:rsidR="00AA4730" w:rsidRPr="00A55470" w:rsidRDefault="00AA4730" w:rsidP="00AA4730">
      <w:pPr>
        <w:pStyle w:val="BlockText"/>
        <w:ind w:left="1080" w:right="0"/>
        <w:rPr>
          <w:rFonts w:ascii="Arial" w:hAnsi="Arial" w:cs="Arial"/>
          <w:i/>
          <w:iCs/>
          <w:color w:val="000000"/>
          <w:spacing w:val="-2"/>
          <w:sz w:val="18"/>
          <w:szCs w:val="18"/>
        </w:rPr>
      </w:pPr>
      <w:r w:rsidRPr="00A55470">
        <w:rPr>
          <w:rFonts w:ascii="Arial" w:hAnsi="Arial" w:cs="Arial"/>
          <w:i/>
          <w:iCs/>
          <w:color w:val="000000"/>
          <w:spacing w:val="-2"/>
          <w:sz w:val="18"/>
          <w:szCs w:val="18"/>
        </w:rPr>
        <w:t>Exposure</w:t>
      </w:r>
    </w:p>
    <w:p w14:paraId="2B7C25A0" w14:textId="77777777" w:rsidR="00AA4730" w:rsidRPr="00A55470" w:rsidRDefault="00AA4730" w:rsidP="00AA4730">
      <w:pPr>
        <w:pStyle w:val="BlockText"/>
        <w:ind w:left="1080" w:right="0"/>
        <w:rPr>
          <w:rFonts w:ascii="Arial" w:hAnsi="Arial" w:cs="Arial"/>
          <w:i/>
          <w:iCs/>
          <w:color w:val="000000"/>
          <w:spacing w:val="-2"/>
          <w:sz w:val="18"/>
          <w:szCs w:val="18"/>
        </w:rPr>
      </w:pPr>
    </w:p>
    <w:p w14:paraId="54BC2CC3" w14:textId="16376E5C" w:rsidR="00AA4730" w:rsidRPr="00A55470" w:rsidRDefault="00AA4730" w:rsidP="00AA4730">
      <w:pPr>
        <w:pStyle w:val="BlockText"/>
        <w:ind w:left="1080" w:right="0"/>
        <w:rPr>
          <w:rFonts w:ascii="Arial" w:hAnsi="Arial" w:cs="Arial"/>
          <w:color w:val="000000"/>
          <w:sz w:val="18"/>
          <w:szCs w:val="18"/>
        </w:rPr>
      </w:pPr>
      <w:r w:rsidRPr="00A55470">
        <w:rPr>
          <w:rFonts w:ascii="Arial" w:hAnsi="Arial" w:cs="Arial"/>
          <w:color w:val="000000"/>
          <w:sz w:val="18"/>
          <w:szCs w:val="18"/>
        </w:rPr>
        <w:t>The Group’s exposure to foreign currency risk</w:t>
      </w:r>
      <w:r w:rsidR="00DD26E9" w:rsidRPr="00A55470">
        <w:rPr>
          <w:rFonts w:ascii="Arial" w:hAnsi="Arial" w:cs="Arial"/>
          <w:color w:val="000000"/>
          <w:sz w:val="18"/>
          <w:szCs w:val="18"/>
        </w:rPr>
        <w:t xml:space="preserve"> which is not a functional currency</w:t>
      </w:r>
      <w:r w:rsidRPr="00A55470">
        <w:rPr>
          <w:rFonts w:ascii="Arial" w:hAnsi="Arial" w:cs="Arial"/>
          <w:color w:val="000000"/>
          <w:sz w:val="18"/>
          <w:szCs w:val="18"/>
        </w:rPr>
        <w:t xml:space="preserve"> at the end of the reporting period, expressed in Baht are as follows:</w:t>
      </w:r>
    </w:p>
    <w:p w14:paraId="3F335D28" w14:textId="77777777" w:rsidR="00AA4730" w:rsidRPr="00A55470" w:rsidRDefault="00AA4730" w:rsidP="0035194A">
      <w:pPr>
        <w:pStyle w:val="BlockText"/>
        <w:ind w:left="1080" w:right="0"/>
        <w:rPr>
          <w:rFonts w:ascii="Arial" w:hAnsi="Arial" w:cs="Arial"/>
          <w:i/>
          <w:iCs/>
          <w:color w:val="000000"/>
          <w:spacing w:val="-2"/>
          <w:sz w:val="18"/>
          <w:szCs w:val="18"/>
        </w:rPr>
      </w:pPr>
    </w:p>
    <w:tbl>
      <w:tblPr>
        <w:tblW w:w="15390" w:type="dxa"/>
        <w:tblLayout w:type="fixed"/>
        <w:tblLook w:val="0000" w:firstRow="0" w:lastRow="0" w:firstColumn="0" w:lastColumn="0" w:noHBand="0" w:noVBand="0"/>
      </w:tblPr>
      <w:tblGrid>
        <w:gridCol w:w="6750"/>
        <w:gridCol w:w="2160"/>
        <w:gridCol w:w="2160"/>
        <w:gridCol w:w="2160"/>
        <w:gridCol w:w="2160"/>
      </w:tblGrid>
      <w:tr w:rsidR="00A95964" w:rsidRPr="00A55470" w14:paraId="36D5FB1E" w14:textId="77777777" w:rsidTr="00DE023B">
        <w:tc>
          <w:tcPr>
            <w:tcW w:w="6750" w:type="dxa"/>
            <w:vAlign w:val="bottom"/>
          </w:tcPr>
          <w:p w14:paraId="2B5C3050" w14:textId="77777777" w:rsidR="00A95964" w:rsidRPr="00A55470" w:rsidRDefault="00A95964" w:rsidP="003A7C9F">
            <w:pPr>
              <w:tabs>
                <w:tab w:val="right" w:pos="7200"/>
                <w:tab w:val="right" w:pos="9000"/>
              </w:tabs>
              <w:autoSpaceDE w:val="0"/>
              <w:autoSpaceDN w:val="0"/>
              <w:ind w:left="967"/>
              <w:rPr>
                <w:rFonts w:ascii="Arial" w:hAnsi="Arial" w:cs="Arial"/>
                <w:color w:val="000000"/>
                <w:sz w:val="18"/>
                <w:szCs w:val="18"/>
              </w:rPr>
            </w:pPr>
          </w:p>
        </w:tc>
        <w:tc>
          <w:tcPr>
            <w:tcW w:w="4320" w:type="dxa"/>
            <w:gridSpan w:val="2"/>
            <w:vAlign w:val="bottom"/>
          </w:tcPr>
          <w:p w14:paraId="0AB64183" w14:textId="77777777" w:rsidR="00A95964" w:rsidRPr="00A55470" w:rsidRDefault="00A95964" w:rsidP="003A7C9F">
            <w:pPr>
              <w:autoSpaceDE w:val="0"/>
              <w:autoSpaceDN w:val="0"/>
              <w:ind w:right="-72"/>
              <w:jc w:val="right"/>
              <w:rPr>
                <w:rFonts w:ascii="Arial" w:hAnsi="Arial" w:cs="Arial"/>
                <w:b/>
                <w:bCs/>
                <w:color w:val="000000"/>
                <w:sz w:val="18"/>
                <w:szCs w:val="18"/>
              </w:rPr>
            </w:pPr>
          </w:p>
        </w:tc>
        <w:tc>
          <w:tcPr>
            <w:tcW w:w="4320" w:type="dxa"/>
            <w:gridSpan w:val="2"/>
            <w:vAlign w:val="bottom"/>
          </w:tcPr>
          <w:p w14:paraId="523D1D75" w14:textId="28336ABA" w:rsidR="00A95964" w:rsidRPr="00A55470" w:rsidRDefault="00A95964" w:rsidP="003A7C9F">
            <w:pPr>
              <w:autoSpaceDE w:val="0"/>
              <w:autoSpaceDN w:val="0"/>
              <w:ind w:right="-72"/>
              <w:jc w:val="right"/>
              <w:rPr>
                <w:rFonts w:ascii="Arial" w:hAnsi="Arial" w:cs="Arial"/>
                <w:b/>
                <w:bCs/>
                <w:color w:val="000000"/>
                <w:sz w:val="18"/>
                <w:szCs w:val="18"/>
              </w:rPr>
            </w:pPr>
            <w:r w:rsidRPr="00A55470">
              <w:rPr>
                <w:rFonts w:ascii="Arial" w:hAnsi="Arial" w:cs="Arial"/>
                <w:b/>
                <w:bCs/>
                <w:color w:val="000000"/>
                <w:sz w:val="18"/>
                <w:szCs w:val="18"/>
              </w:rPr>
              <w:t>Consolidated financial statements</w:t>
            </w:r>
          </w:p>
        </w:tc>
      </w:tr>
      <w:tr w:rsidR="00A95964" w:rsidRPr="00A55470" w14:paraId="1A29FC4B" w14:textId="77777777" w:rsidTr="00DE023B">
        <w:tc>
          <w:tcPr>
            <w:tcW w:w="6750" w:type="dxa"/>
            <w:vAlign w:val="bottom"/>
          </w:tcPr>
          <w:p w14:paraId="70AD0933" w14:textId="77777777" w:rsidR="00A95964" w:rsidRPr="00A55470" w:rsidRDefault="00A95964" w:rsidP="003A7C9F">
            <w:pPr>
              <w:tabs>
                <w:tab w:val="right" w:pos="7200"/>
                <w:tab w:val="right" w:pos="9000"/>
              </w:tabs>
              <w:autoSpaceDE w:val="0"/>
              <w:autoSpaceDN w:val="0"/>
              <w:ind w:left="967"/>
              <w:rPr>
                <w:rFonts w:ascii="Arial" w:hAnsi="Arial" w:cs="Arial"/>
                <w:color w:val="000000"/>
                <w:sz w:val="18"/>
                <w:szCs w:val="18"/>
              </w:rPr>
            </w:pPr>
          </w:p>
        </w:tc>
        <w:tc>
          <w:tcPr>
            <w:tcW w:w="4320" w:type="dxa"/>
            <w:gridSpan w:val="2"/>
            <w:tcBorders>
              <w:top w:val="single" w:sz="4" w:space="0" w:color="auto"/>
            </w:tcBorders>
          </w:tcPr>
          <w:p w14:paraId="6E709479" w14:textId="2DDA5F2A" w:rsidR="00A95964" w:rsidRPr="00A55470" w:rsidRDefault="00A95964" w:rsidP="003A7C9F">
            <w:pPr>
              <w:autoSpaceDE w:val="0"/>
              <w:autoSpaceDN w:val="0"/>
              <w:ind w:right="-72"/>
              <w:jc w:val="right"/>
              <w:rPr>
                <w:rFonts w:ascii="Arial" w:hAnsi="Arial" w:cs="Arial"/>
                <w:b/>
                <w:bCs/>
                <w:color w:val="000000"/>
                <w:sz w:val="18"/>
                <w:szCs w:val="18"/>
              </w:rPr>
            </w:pPr>
            <w:r w:rsidRPr="00A55470">
              <w:rPr>
                <w:rFonts w:ascii="Arial" w:hAnsi="Arial" w:cs="Arial"/>
                <w:b/>
                <w:bCs/>
                <w:color w:val="000000"/>
                <w:sz w:val="18"/>
                <w:szCs w:val="18"/>
              </w:rPr>
              <w:t xml:space="preserve">As at </w:t>
            </w:r>
            <w:r w:rsidR="00A1321E" w:rsidRPr="00A55470">
              <w:rPr>
                <w:rFonts w:ascii="Arial" w:hAnsi="Arial" w:cs="Arial"/>
                <w:b/>
                <w:bCs/>
                <w:color w:val="000000"/>
                <w:sz w:val="18"/>
                <w:szCs w:val="18"/>
              </w:rPr>
              <w:t>31</w:t>
            </w:r>
            <w:r w:rsidRPr="00A55470">
              <w:rPr>
                <w:rFonts w:ascii="Arial" w:hAnsi="Arial" w:cs="Arial"/>
                <w:b/>
                <w:bCs/>
                <w:color w:val="000000"/>
                <w:sz w:val="18"/>
                <w:szCs w:val="18"/>
              </w:rPr>
              <w:t xml:space="preserve"> December </w:t>
            </w:r>
            <w:r w:rsidR="00A1321E" w:rsidRPr="00A55470">
              <w:rPr>
                <w:rFonts w:ascii="Arial" w:hAnsi="Arial" w:cs="Arial"/>
                <w:b/>
                <w:bCs/>
                <w:color w:val="000000"/>
                <w:sz w:val="18"/>
                <w:szCs w:val="18"/>
              </w:rPr>
              <w:t>202</w:t>
            </w:r>
            <w:r w:rsidR="00DE023B" w:rsidRPr="00A55470">
              <w:rPr>
                <w:rFonts w:ascii="Arial" w:hAnsi="Arial" w:cs="Arial"/>
                <w:b/>
                <w:bCs/>
                <w:color w:val="000000"/>
                <w:sz w:val="18"/>
                <w:szCs w:val="18"/>
              </w:rPr>
              <w:t>5</w:t>
            </w:r>
          </w:p>
        </w:tc>
        <w:tc>
          <w:tcPr>
            <w:tcW w:w="4320" w:type="dxa"/>
            <w:gridSpan w:val="2"/>
            <w:tcBorders>
              <w:top w:val="single" w:sz="4" w:space="0" w:color="auto"/>
            </w:tcBorders>
            <w:vAlign w:val="bottom"/>
          </w:tcPr>
          <w:p w14:paraId="1E3C2BCA" w14:textId="616AB120" w:rsidR="00A95964" w:rsidRPr="00A55470" w:rsidRDefault="00A95964" w:rsidP="003A7C9F">
            <w:pPr>
              <w:autoSpaceDE w:val="0"/>
              <w:autoSpaceDN w:val="0"/>
              <w:ind w:right="-72"/>
              <w:jc w:val="right"/>
              <w:rPr>
                <w:rFonts w:ascii="Arial" w:hAnsi="Arial" w:cs="Arial"/>
                <w:b/>
                <w:bCs/>
                <w:color w:val="000000"/>
                <w:sz w:val="18"/>
                <w:szCs w:val="18"/>
              </w:rPr>
            </w:pPr>
            <w:r w:rsidRPr="00A55470">
              <w:rPr>
                <w:rFonts w:ascii="Arial" w:hAnsi="Arial" w:cs="Arial"/>
                <w:b/>
                <w:bCs/>
                <w:color w:val="000000"/>
                <w:sz w:val="18"/>
                <w:szCs w:val="18"/>
              </w:rPr>
              <w:t xml:space="preserve">As at </w:t>
            </w:r>
            <w:r w:rsidR="00A1321E" w:rsidRPr="00A55470">
              <w:rPr>
                <w:rFonts w:ascii="Arial" w:hAnsi="Arial" w:cs="Arial"/>
                <w:b/>
                <w:bCs/>
                <w:color w:val="000000"/>
                <w:sz w:val="18"/>
                <w:szCs w:val="18"/>
              </w:rPr>
              <w:t>31</w:t>
            </w:r>
            <w:r w:rsidRPr="00A55470">
              <w:rPr>
                <w:rFonts w:ascii="Arial" w:hAnsi="Arial" w:cs="Arial"/>
                <w:b/>
                <w:bCs/>
                <w:color w:val="000000"/>
                <w:sz w:val="18"/>
                <w:szCs w:val="18"/>
              </w:rPr>
              <w:t xml:space="preserve"> December </w:t>
            </w:r>
            <w:r w:rsidR="00A1321E" w:rsidRPr="00A55470">
              <w:rPr>
                <w:rFonts w:ascii="Arial" w:hAnsi="Arial" w:cs="Arial"/>
                <w:b/>
                <w:bCs/>
                <w:color w:val="000000"/>
                <w:sz w:val="18"/>
                <w:szCs w:val="18"/>
              </w:rPr>
              <w:t>202</w:t>
            </w:r>
            <w:r w:rsidR="00DE023B" w:rsidRPr="00A55470">
              <w:rPr>
                <w:rFonts w:ascii="Arial" w:hAnsi="Arial" w:cs="Arial"/>
                <w:b/>
                <w:bCs/>
                <w:color w:val="000000"/>
                <w:sz w:val="18"/>
                <w:szCs w:val="18"/>
              </w:rPr>
              <w:t>4</w:t>
            </w:r>
            <w:r w:rsidRPr="00A55470">
              <w:rPr>
                <w:rFonts w:ascii="Arial" w:hAnsi="Arial" w:cs="Arial"/>
                <w:b/>
                <w:bCs/>
                <w:color w:val="000000"/>
                <w:sz w:val="18"/>
                <w:szCs w:val="18"/>
              </w:rPr>
              <w:t xml:space="preserve"> </w:t>
            </w:r>
          </w:p>
        </w:tc>
      </w:tr>
      <w:tr w:rsidR="00DE023B" w:rsidRPr="00A55470" w14:paraId="2AC6E26E" w14:textId="032C9B43" w:rsidTr="00DE023B">
        <w:tc>
          <w:tcPr>
            <w:tcW w:w="6750" w:type="dxa"/>
            <w:vAlign w:val="bottom"/>
          </w:tcPr>
          <w:p w14:paraId="1A4D7DC7" w14:textId="77777777" w:rsidR="00DE023B" w:rsidRPr="00A55470" w:rsidRDefault="00DE023B" w:rsidP="003A7C9F">
            <w:pPr>
              <w:tabs>
                <w:tab w:val="right" w:pos="7200"/>
                <w:tab w:val="right" w:pos="9000"/>
              </w:tabs>
              <w:autoSpaceDE w:val="0"/>
              <w:autoSpaceDN w:val="0"/>
              <w:ind w:left="967"/>
              <w:rPr>
                <w:rFonts w:ascii="Arial" w:hAnsi="Arial" w:cs="Arial"/>
                <w:color w:val="000000"/>
                <w:sz w:val="18"/>
                <w:szCs w:val="18"/>
              </w:rPr>
            </w:pPr>
          </w:p>
        </w:tc>
        <w:tc>
          <w:tcPr>
            <w:tcW w:w="2160" w:type="dxa"/>
            <w:tcBorders>
              <w:top w:val="single" w:sz="4" w:space="0" w:color="auto"/>
            </w:tcBorders>
            <w:vAlign w:val="bottom"/>
          </w:tcPr>
          <w:p w14:paraId="45F5571A" w14:textId="185CA1BC" w:rsidR="00DE023B" w:rsidRPr="00A55470" w:rsidRDefault="00DE023B" w:rsidP="003A7C9F">
            <w:pPr>
              <w:autoSpaceDE w:val="0"/>
              <w:autoSpaceDN w:val="0"/>
              <w:ind w:right="-72"/>
              <w:jc w:val="right"/>
              <w:rPr>
                <w:rFonts w:ascii="Arial" w:hAnsi="Arial" w:cs="Arial"/>
                <w:b/>
                <w:bCs/>
                <w:color w:val="000000"/>
                <w:sz w:val="18"/>
                <w:szCs w:val="18"/>
              </w:rPr>
            </w:pPr>
            <w:r w:rsidRPr="00A55470">
              <w:rPr>
                <w:rFonts w:ascii="Arial" w:hAnsi="Arial" w:cs="Arial"/>
                <w:b/>
                <w:bCs/>
                <w:color w:val="000000"/>
                <w:sz w:val="18"/>
                <w:szCs w:val="18"/>
              </w:rPr>
              <w:t>US Dollar</w:t>
            </w:r>
          </w:p>
        </w:tc>
        <w:tc>
          <w:tcPr>
            <w:tcW w:w="2160" w:type="dxa"/>
            <w:tcBorders>
              <w:top w:val="single" w:sz="4" w:space="0" w:color="auto"/>
            </w:tcBorders>
            <w:vAlign w:val="bottom"/>
          </w:tcPr>
          <w:p w14:paraId="63CDFAEA" w14:textId="2D2224B0" w:rsidR="00DE023B" w:rsidRPr="00A55470" w:rsidRDefault="00DE023B" w:rsidP="003A7C9F">
            <w:pPr>
              <w:autoSpaceDE w:val="0"/>
              <w:autoSpaceDN w:val="0"/>
              <w:ind w:right="-72"/>
              <w:jc w:val="right"/>
              <w:rPr>
                <w:rFonts w:ascii="Arial" w:hAnsi="Arial" w:cs="Arial"/>
                <w:b/>
                <w:bCs/>
                <w:color w:val="000000"/>
                <w:sz w:val="18"/>
                <w:szCs w:val="18"/>
              </w:rPr>
            </w:pPr>
            <w:r w:rsidRPr="00A55470">
              <w:rPr>
                <w:rFonts w:ascii="Arial" w:hAnsi="Arial" w:cs="Arial"/>
                <w:b/>
                <w:bCs/>
                <w:color w:val="000000"/>
                <w:sz w:val="18"/>
                <w:szCs w:val="18"/>
              </w:rPr>
              <w:t>Euro</w:t>
            </w:r>
          </w:p>
        </w:tc>
        <w:tc>
          <w:tcPr>
            <w:tcW w:w="2160" w:type="dxa"/>
            <w:tcBorders>
              <w:top w:val="single" w:sz="4" w:space="0" w:color="auto"/>
            </w:tcBorders>
            <w:vAlign w:val="bottom"/>
          </w:tcPr>
          <w:p w14:paraId="0FEF7C3A" w14:textId="70EDF05B" w:rsidR="00DE023B" w:rsidRPr="00A55470" w:rsidRDefault="00DE023B" w:rsidP="003A7C9F">
            <w:pPr>
              <w:autoSpaceDE w:val="0"/>
              <w:autoSpaceDN w:val="0"/>
              <w:ind w:right="-72"/>
              <w:jc w:val="right"/>
              <w:rPr>
                <w:rFonts w:ascii="Arial" w:hAnsi="Arial" w:cs="Arial"/>
                <w:b/>
                <w:bCs/>
                <w:color w:val="000000"/>
                <w:sz w:val="18"/>
                <w:szCs w:val="18"/>
              </w:rPr>
            </w:pPr>
            <w:r w:rsidRPr="00A55470">
              <w:rPr>
                <w:rFonts w:ascii="Arial" w:hAnsi="Arial" w:cs="Arial"/>
                <w:b/>
                <w:bCs/>
                <w:color w:val="000000"/>
                <w:sz w:val="18"/>
                <w:szCs w:val="18"/>
              </w:rPr>
              <w:t>US Dollar</w:t>
            </w:r>
          </w:p>
        </w:tc>
        <w:tc>
          <w:tcPr>
            <w:tcW w:w="2160" w:type="dxa"/>
            <w:tcBorders>
              <w:top w:val="single" w:sz="4" w:space="0" w:color="auto"/>
            </w:tcBorders>
            <w:vAlign w:val="bottom"/>
          </w:tcPr>
          <w:p w14:paraId="717D7809" w14:textId="77777777" w:rsidR="00DE023B" w:rsidRPr="00A55470" w:rsidRDefault="00DE023B" w:rsidP="003A7C9F">
            <w:pPr>
              <w:autoSpaceDE w:val="0"/>
              <w:autoSpaceDN w:val="0"/>
              <w:ind w:right="-72"/>
              <w:jc w:val="right"/>
              <w:rPr>
                <w:rFonts w:ascii="Arial" w:hAnsi="Arial" w:cs="Arial"/>
                <w:b/>
                <w:bCs/>
                <w:color w:val="000000"/>
                <w:sz w:val="18"/>
                <w:szCs w:val="18"/>
              </w:rPr>
            </w:pPr>
            <w:r w:rsidRPr="00A55470">
              <w:rPr>
                <w:rFonts w:ascii="Arial" w:hAnsi="Arial" w:cs="Arial"/>
                <w:b/>
                <w:bCs/>
                <w:color w:val="000000"/>
                <w:sz w:val="18"/>
                <w:szCs w:val="18"/>
              </w:rPr>
              <w:t>Euro</w:t>
            </w:r>
          </w:p>
        </w:tc>
      </w:tr>
      <w:tr w:rsidR="00DE023B" w:rsidRPr="00A55470" w14:paraId="6B76B1B6" w14:textId="646FF9E8" w:rsidTr="00DE023B">
        <w:tc>
          <w:tcPr>
            <w:tcW w:w="6750" w:type="dxa"/>
            <w:vAlign w:val="bottom"/>
          </w:tcPr>
          <w:p w14:paraId="2AE9598C" w14:textId="77777777" w:rsidR="00DE023B" w:rsidRPr="00A55470" w:rsidRDefault="00DE023B" w:rsidP="003A7C9F">
            <w:pPr>
              <w:tabs>
                <w:tab w:val="right" w:pos="7200"/>
                <w:tab w:val="right" w:pos="9000"/>
              </w:tabs>
              <w:autoSpaceDE w:val="0"/>
              <w:autoSpaceDN w:val="0"/>
              <w:ind w:left="967"/>
              <w:rPr>
                <w:rFonts w:ascii="Arial" w:hAnsi="Arial" w:cs="Arial"/>
                <w:color w:val="000000"/>
                <w:sz w:val="18"/>
                <w:szCs w:val="18"/>
              </w:rPr>
            </w:pPr>
          </w:p>
        </w:tc>
        <w:tc>
          <w:tcPr>
            <w:tcW w:w="2160" w:type="dxa"/>
            <w:tcBorders>
              <w:bottom w:val="single" w:sz="4" w:space="0" w:color="auto"/>
            </w:tcBorders>
            <w:vAlign w:val="bottom"/>
          </w:tcPr>
          <w:p w14:paraId="59E9D44D" w14:textId="4AB8A32C" w:rsidR="00DE023B" w:rsidRPr="00A55470" w:rsidRDefault="00DE023B" w:rsidP="003A7C9F">
            <w:pPr>
              <w:autoSpaceDE w:val="0"/>
              <w:autoSpaceDN w:val="0"/>
              <w:ind w:right="-72"/>
              <w:jc w:val="right"/>
              <w:rPr>
                <w:rFonts w:ascii="Arial" w:hAnsi="Arial" w:cs="Arial"/>
                <w:b/>
                <w:bCs/>
                <w:color w:val="000000"/>
                <w:sz w:val="18"/>
                <w:szCs w:val="18"/>
              </w:rPr>
            </w:pPr>
            <w:r w:rsidRPr="00A55470">
              <w:rPr>
                <w:rFonts w:ascii="Arial" w:hAnsi="Arial" w:cs="Arial"/>
                <w:b/>
                <w:bCs/>
                <w:color w:val="000000"/>
                <w:sz w:val="18"/>
                <w:szCs w:val="18"/>
              </w:rPr>
              <w:t>Million Baht</w:t>
            </w:r>
          </w:p>
        </w:tc>
        <w:tc>
          <w:tcPr>
            <w:tcW w:w="2160" w:type="dxa"/>
            <w:tcBorders>
              <w:bottom w:val="single" w:sz="4" w:space="0" w:color="auto"/>
            </w:tcBorders>
            <w:vAlign w:val="bottom"/>
          </w:tcPr>
          <w:p w14:paraId="7A828661" w14:textId="6D262EC0" w:rsidR="00DE023B" w:rsidRPr="00A55470" w:rsidDel="009F4106" w:rsidRDefault="00DE023B" w:rsidP="003A7C9F">
            <w:pPr>
              <w:autoSpaceDE w:val="0"/>
              <w:autoSpaceDN w:val="0"/>
              <w:ind w:right="-72"/>
              <w:jc w:val="right"/>
              <w:rPr>
                <w:rFonts w:ascii="Arial" w:hAnsi="Arial" w:cs="Arial"/>
                <w:b/>
                <w:bCs/>
                <w:color w:val="000000"/>
                <w:sz w:val="18"/>
                <w:szCs w:val="18"/>
              </w:rPr>
            </w:pPr>
            <w:r w:rsidRPr="00A55470">
              <w:rPr>
                <w:rFonts w:ascii="Arial" w:hAnsi="Arial" w:cs="Arial"/>
                <w:b/>
                <w:bCs/>
                <w:color w:val="000000"/>
                <w:sz w:val="18"/>
                <w:szCs w:val="18"/>
              </w:rPr>
              <w:t>Million Baht</w:t>
            </w:r>
          </w:p>
        </w:tc>
        <w:tc>
          <w:tcPr>
            <w:tcW w:w="2160" w:type="dxa"/>
            <w:tcBorders>
              <w:bottom w:val="single" w:sz="4" w:space="0" w:color="auto"/>
            </w:tcBorders>
            <w:vAlign w:val="bottom"/>
          </w:tcPr>
          <w:p w14:paraId="7C6A3377" w14:textId="33956E71" w:rsidR="00DE023B" w:rsidRPr="00A55470" w:rsidRDefault="00DE023B" w:rsidP="003A7C9F">
            <w:pPr>
              <w:autoSpaceDE w:val="0"/>
              <w:autoSpaceDN w:val="0"/>
              <w:ind w:right="-72"/>
              <w:jc w:val="right"/>
              <w:rPr>
                <w:rFonts w:ascii="Arial" w:hAnsi="Arial" w:cs="Arial"/>
                <w:b/>
                <w:bCs/>
                <w:color w:val="000000"/>
                <w:sz w:val="18"/>
                <w:szCs w:val="18"/>
              </w:rPr>
            </w:pPr>
            <w:r w:rsidRPr="00A55470">
              <w:rPr>
                <w:rFonts w:ascii="Arial" w:hAnsi="Arial" w:cs="Arial"/>
                <w:b/>
                <w:bCs/>
                <w:color w:val="000000"/>
                <w:sz w:val="18"/>
                <w:szCs w:val="18"/>
              </w:rPr>
              <w:t>Million Baht</w:t>
            </w:r>
          </w:p>
        </w:tc>
        <w:tc>
          <w:tcPr>
            <w:tcW w:w="2160" w:type="dxa"/>
            <w:tcBorders>
              <w:bottom w:val="single" w:sz="4" w:space="0" w:color="auto"/>
            </w:tcBorders>
            <w:vAlign w:val="bottom"/>
          </w:tcPr>
          <w:p w14:paraId="114562BB" w14:textId="77777777" w:rsidR="00DE023B" w:rsidRPr="00A55470" w:rsidRDefault="00DE023B" w:rsidP="003A7C9F">
            <w:pPr>
              <w:autoSpaceDE w:val="0"/>
              <w:autoSpaceDN w:val="0"/>
              <w:ind w:right="-72"/>
              <w:jc w:val="right"/>
              <w:rPr>
                <w:rFonts w:ascii="Arial" w:hAnsi="Arial" w:cs="Arial"/>
                <w:b/>
                <w:bCs/>
                <w:color w:val="000000"/>
                <w:sz w:val="18"/>
                <w:szCs w:val="18"/>
              </w:rPr>
            </w:pPr>
            <w:r w:rsidRPr="00A55470">
              <w:rPr>
                <w:rFonts w:ascii="Arial" w:hAnsi="Arial" w:cs="Arial"/>
                <w:b/>
                <w:bCs/>
                <w:color w:val="000000"/>
                <w:sz w:val="18"/>
                <w:szCs w:val="18"/>
              </w:rPr>
              <w:t>Million Baht</w:t>
            </w:r>
          </w:p>
        </w:tc>
      </w:tr>
      <w:tr w:rsidR="00DE023B" w:rsidRPr="00A55470" w14:paraId="7F855282" w14:textId="5F8504E6" w:rsidTr="00DE023B">
        <w:tc>
          <w:tcPr>
            <w:tcW w:w="6750" w:type="dxa"/>
            <w:vAlign w:val="bottom"/>
          </w:tcPr>
          <w:p w14:paraId="438C7CB1" w14:textId="77777777" w:rsidR="00DE023B" w:rsidRPr="00A55470" w:rsidRDefault="00DE023B" w:rsidP="003A7C9F">
            <w:pPr>
              <w:tabs>
                <w:tab w:val="right" w:pos="7200"/>
                <w:tab w:val="right" w:pos="9000"/>
              </w:tabs>
              <w:autoSpaceDE w:val="0"/>
              <w:autoSpaceDN w:val="0"/>
              <w:ind w:left="967"/>
              <w:rPr>
                <w:rFonts w:ascii="Arial" w:hAnsi="Arial" w:cs="Arial"/>
                <w:color w:val="000000"/>
                <w:sz w:val="18"/>
                <w:szCs w:val="18"/>
              </w:rPr>
            </w:pPr>
          </w:p>
        </w:tc>
        <w:tc>
          <w:tcPr>
            <w:tcW w:w="2160" w:type="dxa"/>
            <w:tcBorders>
              <w:top w:val="single" w:sz="4" w:space="0" w:color="auto"/>
            </w:tcBorders>
            <w:vAlign w:val="bottom"/>
          </w:tcPr>
          <w:p w14:paraId="1517B726" w14:textId="77777777" w:rsidR="00DE023B" w:rsidRPr="00A55470" w:rsidRDefault="00DE023B" w:rsidP="003A7C9F">
            <w:pPr>
              <w:autoSpaceDE w:val="0"/>
              <w:autoSpaceDN w:val="0"/>
              <w:ind w:right="-72"/>
              <w:jc w:val="right"/>
              <w:rPr>
                <w:rFonts w:ascii="Arial" w:hAnsi="Arial" w:cs="Arial"/>
                <w:b/>
                <w:bCs/>
                <w:color w:val="000000"/>
                <w:sz w:val="18"/>
                <w:szCs w:val="18"/>
              </w:rPr>
            </w:pPr>
          </w:p>
        </w:tc>
        <w:tc>
          <w:tcPr>
            <w:tcW w:w="2160" w:type="dxa"/>
            <w:tcBorders>
              <w:top w:val="single" w:sz="4" w:space="0" w:color="auto"/>
            </w:tcBorders>
          </w:tcPr>
          <w:p w14:paraId="49D9F8DB" w14:textId="77777777" w:rsidR="00DE023B" w:rsidRPr="00A55470" w:rsidRDefault="00DE023B" w:rsidP="003A7C9F">
            <w:pPr>
              <w:autoSpaceDE w:val="0"/>
              <w:autoSpaceDN w:val="0"/>
              <w:ind w:right="-72"/>
              <w:jc w:val="right"/>
              <w:rPr>
                <w:rFonts w:ascii="Arial" w:hAnsi="Arial" w:cs="Arial"/>
                <w:b/>
                <w:bCs/>
                <w:color w:val="000000"/>
                <w:sz w:val="18"/>
                <w:szCs w:val="18"/>
              </w:rPr>
            </w:pPr>
          </w:p>
        </w:tc>
        <w:tc>
          <w:tcPr>
            <w:tcW w:w="2160" w:type="dxa"/>
            <w:tcBorders>
              <w:top w:val="single" w:sz="4" w:space="0" w:color="auto"/>
            </w:tcBorders>
            <w:vAlign w:val="bottom"/>
          </w:tcPr>
          <w:p w14:paraId="4A2CD169" w14:textId="412F310F" w:rsidR="00DE023B" w:rsidRPr="00A55470" w:rsidRDefault="00DE023B" w:rsidP="003A7C9F">
            <w:pPr>
              <w:autoSpaceDE w:val="0"/>
              <w:autoSpaceDN w:val="0"/>
              <w:ind w:right="-72"/>
              <w:jc w:val="right"/>
              <w:rPr>
                <w:rFonts w:ascii="Arial" w:hAnsi="Arial" w:cs="Arial"/>
                <w:b/>
                <w:bCs/>
                <w:color w:val="000000"/>
                <w:sz w:val="18"/>
                <w:szCs w:val="18"/>
              </w:rPr>
            </w:pPr>
          </w:p>
        </w:tc>
        <w:tc>
          <w:tcPr>
            <w:tcW w:w="2160" w:type="dxa"/>
            <w:tcBorders>
              <w:top w:val="single" w:sz="4" w:space="0" w:color="auto"/>
            </w:tcBorders>
            <w:vAlign w:val="bottom"/>
          </w:tcPr>
          <w:p w14:paraId="346A798B" w14:textId="77777777" w:rsidR="00DE023B" w:rsidRPr="00A55470" w:rsidRDefault="00DE023B" w:rsidP="003A7C9F">
            <w:pPr>
              <w:autoSpaceDE w:val="0"/>
              <w:autoSpaceDN w:val="0"/>
              <w:ind w:right="-72"/>
              <w:jc w:val="right"/>
              <w:rPr>
                <w:rFonts w:ascii="Arial" w:hAnsi="Arial" w:cs="Arial"/>
                <w:b/>
                <w:bCs/>
                <w:color w:val="000000"/>
                <w:sz w:val="18"/>
                <w:szCs w:val="18"/>
              </w:rPr>
            </w:pPr>
          </w:p>
        </w:tc>
      </w:tr>
      <w:tr w:rsidR="00DE023B" w:rsidRPr="00A55470" w14:paraId="57AF4DA2" w14:textId="343FFCA0" w:rsidTr="00DE023B">
        <w:tc>
          <w:tcPr>
            <w:tcW w:w="6750" w:type="dxa"/>
            <w:vAlign w:val="bottom"/>
          </w:tcPr>
          <w:p w14:paraId="38BB310D" w14:textId="77777777" w:rsidR="00DE023B" w:rsidRPr="00A55470" w:rsidRDefault="00DE023B" w:rsidP="003A7C9F">
            <w:pPr>
              <w:tabs>
                <w:tab w:val="right" w:pos="7200"/>
                <w:tab w:val="right" w:pos="9000"/>
              </w:tabs>
              <w:autoSpaceDE w:val="0"/>
              <w:autoSpaceDN w:val="0"/>
              <w:ind w:left="967"/>
              <w:rPr>
                <w:rFonts w:ascii="Arial" w:hAnsi="Arial" w:cs="Arial"/>
                <w:color w:val="000000"/>
                <w:sz w:val="18"/>
                <w:szCs w:val="18"/>
              </w:rPr>
            </w:pPr>
            <w:r w:rsidRPr="00A55470">
              <w:rPr>
                <w:rFonts w:ascii="Arial" w:hAnsi="Arial" w:cs="Arial"/>
                <w:color w:val="000000"/>
                <w:sz w:val="18"/>
                <w:szCs w:val="18"/>
              </w:rPr>
              <w:t>Financial assets</w:t>
            </w:r>
          </w:p>
        </w:tc>
        <w:tc>
          <w:tcPr>
            <w:tcW w:w="2160" w:type="dxa"/>
            <w:vAlign w:val="bottom"/>
          </w:tcPr>
          <w:p w14:paraId="6B64A3D9" w14:textId="5DDB6793" w:rsidR="00DE023B" w:rsidRPr="00A55470" w:rsidRDefault="00207E59" w:rsidP="003A7C9F">
            <w:pPr>
              <w:autoSpaceDE w:val="0"/>
              <w:autoSpaceDN w:val="0"/>
              <w:ind w:right="-72"/>
              <w:jc w:val="right"/>
              <w:rPr>
                <w:rFonts w:ascii="Arial" w:hAnsi="Arial" w:cs="Arial"/>
                <w:color w:val="000000"/>
                <w:sz w:val="18"/>
                <w:szCs w:val="18"/>
              </w:rPr>
            </w:pPr>
            <w:r w:rsidRPr="00A55470">
              <w:rPr>
                <w:rFonts w:ascii="Arial" w:hAnsi="Arial" w:cs="Arial"/>
                <w:color w:val="000000"/>
                <w:sz w:val="18"/>
                <w:szCs w:val="18"/>
              </w:rPr>
              <w:t>4,824</w:t>
            </w:r>
          </w:p>
        </w:tc>
        <w:tc>
          <w:tcPr>
            <w:tcW w:w="2160" w:type="dxa"/>
            <w:vAlign w:val="bottom"/>
          </w:tcPr>
          <w:p w14:paraId="0EEEB97E" w14:textId="0B6E31D5" w:rsidR="00DE023B" w:rsidRPr="00A55470" w:rsidRDefault="00C81C8A" w:rsidP="003A7C9F">
            <w:pPr>
              <w:autoSpaceDE w:val="0"/>
              <w:autoSpaceDN w:val="0"/>
              <w:ind w:right="-72"/>
              <w:jc w:val="right"/>
              <w:rPr>
                <w:rFonts w:ascii="Arial" w:hAnsi="Arial" w:cs="Arial"/>
                <w:color w:val="000000"/>
                <w:sz w:val="18"/>
                <w:szCs w:val="18"/>
              </w:rPr>
            </w:pPr>
            <w:r w:rsidRPr="00A55470">
              <w:rPr>
                <w:rFonts w:ascii="Arial" w:hAnsi="Arial" w:cs="Arial"/>
                <w:color w:val="000000"/>
                <w:sz w:val="18"/>
                <w:szCs w:val="18"/>
              </w:rPr>
              <w:t>550</w:t>
            </w:r>
          </w:p>
        </w:tc>
        <w:tc>
          <w:tcPr>
            <w:tcW w:w="2160" w:type="dxa"/>
            <w:vAlign w:val="bottom"/>
          </w:tcPr>
          <w:p w14:paraId="774EC9CC" w14:textId="7F34FA84" w:rsidR="00DE023B" w:rsidRPr="00A55470" w:rsidRDefault="00DE023B" w:rsidP="003A7C9F">
            <w:pPr>
              <w:autoSpaceDE w:val="0"/>
              <w:autoSpaceDN w:val="0"/>
              <w:ind w:right="-72"/>
              <w:jc w:val="right"/>
              <w:rPr>
                <w:rFonts w:ascii="Arial" w:hAnsi="Arial" w:cs="Arial"/>
                <w:color w:val="000000"/>
                <w:sz w:val="18"/>
                <w:szCs w:val="18"/>
              </w:rPr>
            </w:pPr>
            <w:r w:rsidRPr="00A55470">
              <w:rPr>
                <w:rFonts w:ascii="Arial" w:hAnsi="Arial" w:cs="Arial"/>
                <w:color w:val="000000"/>
                <w:sz w:val="18"/>
                <w:szCs w:val="18"/>
              </w:rPr>
              <w:t>1</w:t>
            </w:r>
            <w:r w:rsidR="004167BF" w:rsidRPr="00A55470">
              <w:rPr>
                <w:rFonts w:ascii="Arial" w:hAnsi="Arial" w:cs="Arial"/>
                <w:color w:val="000000"/>
                <w:sz w:val="18"/>
                <w:szCs w:val="18"/>
              </w:rPr>
              <w:t>0,</w:t>
            </w:r>
            <w:r w:rsidR="00EE4533" w:rsidRPr="00A55470">
              <w:rPr>
                <w:rFonts w:ascii="Arial" w:hAnsi="Arial" w:cs="Arial"/>
                <w:color w:val="000000"/>
                <w:sz w:val="18"/>
                <w:szCs w:val="18"/>
              </w:rPr>
              <w:t>810</w:t>
            </w:r>
          </w:p>
        </w:tc>
        <w:tc>
          <w:tcPr>
            <w:tcW w:w="2160" w:type="dxa"/>
            <w:vAlign w:val="bottom"/>
          </w:tcPr>
          <w:p w14:paraId="24A08BB3" w14:textId="566663DC" w:rsidR="00DE023B" w:rsidRPr="00A55470" w:rsidRDefault="00DE023B" w:rsidP="003A7C9F">
            <w:pPr>
              <w:autoSpaceDE w:val="0"/>
              <w:autoSpaceDN w:val="0"/>
              <w:ind w:right="-72"/>
              <w:jc w:val="right"/>
              <w:rPr>
                <w:rFonts w:ascii="Arial" w:hAnsi="Arial" w:cs="Arial"/>
                <w:color w:val="000000"/>
                <w:sz w:val="18"/>
                <w:szCs w:val="18"/>
              </w:rPr>
            </w:pPr>
            <w:r w:rsidRPr="00A55470">
              <w:rPr>
                <w:rFonts w:ascii="Arial" w:hAnsi="Arial" w:cs="Arial"/>
                <w:color w:val="000000"/>
                <w:sz w:val="18"/>
                <w:szCs w:val="18"/>
              </w:rPr>
              <w:t>-</w:t>
            </w:r>
          </w:p>
        </w:tc>
      </w:tr>
      <w:tr w:rsidR="00DE023B" w:rsidRPr="00A55470" w14:paraId="1D8B66B3" w14:textId="370AAE72" w:rsidTr="00DE023B">
        <w:tc>
          <w:tcPr>
            <w:tcW w:w="6750" w:type="dxa"/>
            <w:vAlign w:val="bottom"/>
          </w:tcPr>
          <w:p w14:paraId="7B4220BB" w14:textId="77777777" w:rsidR="00DE023B" w:rsidRPr="00A55470" w:rsidRDefault="00DE023B" w:rsidP="003A7C9F">
            <w:pPr>
              <w:autoSpaceDE w:val="0"/>
              <w:autoSpaceDN w:val="0"/>
              <w:ind w:left="967"/>
              <w:rPr>
                <w:rFonts w:ascii="Arial" w:hAnsi="Arial" w:cs="Arial"/>
                <w:color w:val="000000"/>
                <w:sz w:val="18"/>
                <w:szCs w:val="18"/>
              </w:rPr>
            </w:pPr>
            <w:r w:rsidRPr="00A55470">
              <w:rPr>
                <w:rFonts w:ascii="Arial" w:hAnsi="Arial" w:cs="Arial"/>
                <w:color w:val="000000"/>
                <w:sz w:val="18"/>
                <w:szCs w:val="18"/>
              </w:rPr>
              <w:t>Financial liabilities</w:t>
            </w:r>
          </w:p>
        </w:tc>
        <w:tc>
          <w:tcPr>
            <w:tcW w:w="2160" w:type="dxa"/>
            <w:vAlign w:val="bottom"/>
          </w:tcPr>
          <w:p w14:paraId="079C4793" w14:textId="364923D9" w:rsidR="00DE023B" w:rsidRPr="00A55470" w:rsidRDefault="00C81C8A" w:rsidP="003A7C9F">
            <w:pPr>
              <w:autoSpaceDE w:val="0"/>
              <w:autoSpaceDN w:val="0"/>
              <w:ind w:right="-72"/>
              <w:jc w:val="right"/>
              <w:rPr>
                <w:rFonts w:ascii="Arial" w:hAnsi="Arial" w:cs="Arial"/>
                <w:color w:val="000000"/>
                <w:sz w:val="18"/>
                <w:szCs w:val="18"/>
              </w:rPr>
            </w:pPr>
            <w:r w:rsidRPr="00A55470">
              <w:rPr>
                <w:rFonts w:ascii="Arial" w:hAnsi="Arial" w:cs="Arial"/>
                <w:color w:val="000000"/>
                <w:sz w:val="18"/>
                <w:szCs w:val="18"/>
              </w:rPr>
              <w:t>3,5</w:t>
            </w:r>
            <w:r w:rsidR="00207E59" w:rsidRPr="00A55470">
              <w:rPr>
                <w:rFonts w:ascii="Arial" w:hAnsi="Arial" w:cs="Arial"/>
                <w:color w:val="000000"/>
                <w:sz w:val="18"/>
                <w:szCs w:val="18"/>
              </w:rPr>
              <w:t>79</w:t>
            </w:r>
          </w:p>
        </w:tc>
        <w:tc>
          <w:tcPr>
            <w:tcW w:w="2160" w:type="dxa"/>
            <w:vAlign w:val="bottom"/>
          </w:tcPr>
          <w:p w14:paraId="1172771F" w14:textId="2B6DF684" w:rsidR="00DE023B" w:rsidRPr="00A55470" w:rsidRDefault="00C81C8A" w:rsidP="003A7C9F">
            <w:pPr>
              <w:autoSpaceDE w:val="0"/>
              <w:autoSpaceDN w:val="0"/>
              <w:ind w:right="-72"/>
              <w:jc w:val="right"/>
              <w:rPr>
                <w:rFonts w:ascii="Arial" w:hAnsi="Arial" w:cs="Arial"/>
                <w:color w:val="000000"/>
                <w:sz w:val="18"/>
                <w:szCs w:val="18"/>
              </w:rPr>
            </w:pPr>
            <w:r w:rsidRPr="00A55470">
              <w:rPr>
                <w:rFonts w:ascii="Arial" w:hAnsi="Arial" w:cs="Arial"/>
                <w:color w:val="000000"/>
                <w:sz w:val="18"/>
                <w:szCs w:val="18"/>
              </w:rPr>
              <w:t>3</w:t>
            </w:r>
          </w:p>
        </w:tc>
        <w:tc>
          <w:tcPr>
            <w:tcW w:w="2160" w:type="dxa"/>
            <w:vAlign w:val="bottom"/>
          </w:tcPr>
          <w:p w14:paraId="6F5093E2" w14:textId="11F97665" w:rsidR="00DE023B" w:rsidRPr="00A55470" w:rsidRDefault="00DE023B" w:rsidP="003A7C9F">
            <w:pPr>
              <w:autoSpaceDE w:val="0"/>
              <w:autoSpaceDN w:val="0"/>
              <w:ind w:right="-72"/>
              <w:jc w:val="right"/>
              <w:rPr>
                <w:rFonts w:ascii="Arial" w:hAnsi="Arial" w:cs="Arial"/>
                <w:color w:val="000000"/>
                <w:sz w:val="18"/>
                <w:szCs w:val="18"/>
              </w:rPr>
            </w:pPr>
            <w:r w:rsidRPr="00A55470">
              <w:rPr>
                <w:rFonts w:ascii="Arial" w:hAnsi="Arial" w:cs="Arial"/>
                <w:color w:val="000000"/>
                <w:sz w:val="18"/>
                <w:szCs w:val="18"/>
              </w:rPr>
              <w:t>7,359</w:t>
            </w:r>
          </w:p>
        </w:tc>
        <w:tc>
          <w:tcPr>
            <w:tcW w:w="2160" w:type="dxa"/>
            <w:vAlign w:val="bottom"/>
          </w:tcPr>
          <w:p w14:paraId="01464B14" w14:textId="6A261953" w:rsidR="00DE023B" w:rsidRPr="00A55470" w:rsidRDefault="00DE023B" w:rsidP="003A7C9F">
            <w:pPr>
              <w:autoSpaceDE w:val="0"/>
              <w:autoSpaceDN w:val="0"/>
              <w:ind w:right="-72"/>
              <w:jc w:val="right"/>
              <w:rPr>
                <w:rFonts w:ascii="Arial" w:hAnsi="Arial" w:cs="Arial"/>
                <w:color w:val="000000"/>
                <w:sz w:val="18"/>
                <w:szCs w:val="18"/>
              </w:rPr>
            </w:pPr>
            <w:r w:rsidRPr="00A55470">
              <w:rPr>
                <w:rFonts w:ascii="Arial" w:hAnsi="Arial" w:cs="Arial"/>
                <w:color w:val="000000"/>
                <w:sz w:val="18"/>
                <w:szCs w:val="18"/>
              </w:rPr>
              <w:t>40</w:t>
            </w:r>
          </w:p>
        </w:tc>
      </w:tr>
      <w:tr w:rsidR="00DE023B" w:rsidRPr="00A55470" w14:paraId="562C24AE" w14:textId="50A83309" w:rsidTr="00DE023B">
        <w:tc>
          <w:tcPr>
            <w:tcW w:w="6750" w:type="dxa"/>
            <w:vAlign w:val="bottom"/>
          </w:tcPr>
          <w:p w14:paraId="07EFB13D" w14:textId="77777777" w:rsidR="00DE023B" w:rsidRPr="00A55470" w:rsidRDefault="00DE023B" w:rsidP="003A7C9F">
            <w:pPr>
              <w:autoSpaceDE w:val="0"/>
              <w:autoSpaceDN w:val="0"/>
              <w:ind w:left="967"/>
              <w:rPr>
                <w:rFonts w:ascii="Arial" w:hAnsi="Arial" w:cs="Arial"/>
                <w:color w:val="000000"/>
                <w:sz w:val="18"/>
                <w:szCs w:val="18"/>
              </w:rPr>
            </w:pPr>
            <w:r w:rsidRPr="00A55470">
              <w:rPr>
                <w:rFonts w:ascii="Arial" w:hAnsi="Arial" w:cs="Arial"/>
                <w:color w:val="000000"/>
                <w:spacing w:val="-4"/>
                <w:sz w:val="18"/>
                <w:szCs w:val="18"/>
              </w:rPr>
              <w:t>Derivatives not qualifying as hedge accounting</w:t>
            </w:r>
          </w:p>
          <w:p w14:paraId="116F31F0" w14:textId="2086EC10" w:rsidR="00DE023B" w:rsidRPr="00A55470" w:rsidRDefault="00DE023B" w:rsidP="003A7C9F">
            <w:pPr>
              <w:autoSpaceDE w:val="0"/>
              <w:autoSpaceDN w:val="0"/>
              <w:ind w:left="967"/>
              <w:rPr>
                <w:rFonts w:ascii="Arial" w:hAnsi="Arial" w:cs="Arial"/>
                <w:color w:val="000000"/>
                <w:sz w:val="18"/>
                <w:szCs w:val="18"/>
              </w:rPr>
            </w:pPr>
            <w:r w:rsidRPr="00A55470">
              <w:rPr>
                <w:rFonts w:ascii="Arial" w:hAnsi="Arial" w:cs="Arial"/>
                <w:color w:val="000000"/>
                <w:sz w:val="18"/>
                <w:szCs w:val="18"/>
              </w:rPr>
              <w:t xml:space="preserve">   - </w:t>
            </w:r>
            <w:r w:rsidR="00C74900" w:rsidRPr="00A55470">
              <w:rPr>
                <w:rFonts w:ascii="Arial" w:hAnsi="Arial" w:cs="Arial"/>
                <w:color w:val="000000"/>
                <w:sz w:val="18"/>
                <w:szCs w:val="18"/>
              </w:rPr>
              <w:t>Foreign currency forward contracts</w:t>
            </w:r>
          </w:p>
        </w:tc>
        <w:tc>
          <w:tcPr>
            <w:tcW w:w="2160" w:type="dxa"/>
            <w:vAlign w:val="bottom"/>
          </w:tcPr>
          <w:p w14:paraId="0E941373" w14:textId="6BBD8717" w:rsidR="00DE023B" w:rsidRPr="00A55470" w:rsidRDefault="00207E59" w:rsidP="003A7C9F">
            <w:pPr>
              <w:autoSpaceDE w:val="0"/>
              <w:autoSpaceDN w:val="0"/>
              <w:ind w:right="-72"/>
              <w:jc w:val="right"/>
              <w:rPr>
                <w:rFonts w:ascii="Arial" w:hAnsi="Arial" w:cs="Arial"/>
                <w:color w:val="000000"/>
                <w:sz w:val="18"/>
                <w:szCs w:val="18"/>
              </w:rPr>
            </w:pPr>
            <w:r w:rsidRPr="00A55470">
              <w:rPr>
                <w:rFonts w:ascii="Arial" w:hAnsi="Arial" w:cs="Arial"/>
                <w:color w:val="000000"/>
                <w:sz w:val="18"/>
                <w:szCs w:val="18"/>
              </w:rPr>
              <w:t>590</w:t>
            </w:r>
          </w:p>
        </w:tc>
        <w:tc>
          <w:tcPr>
            <w:tcW w:w="2160" w:type="dxa"/>
            <w:vAlign w:val="bottom"/>
          </w:tcPr>
          <w:p w14:paraId="61BAE6E3" w14:textId="1BA9F0EB" w:rsidR="00DE023B" w:rsidRPr="00A55470" w:rsidRDefault="00C81C8A" w:rsidP="003A7C9F">
            <w:pPr>
              <w:autoSpaceDE w:val="0"/>
              <w:autoSpaceDN w:val="0"/>
              <w:ind w:right="-72"/>
              <w:jc w:val="right"/>
              <w:rPr>
                <w:rFonts w:ascii="Arial" w:hAnsi="Arial" w:cs="Arial"/>
                <w:color w:val="000000"/>
                <w:sz w:val="18"/>
                <w:szCs w:val="18"/>
              </w:rPr>
            </w:pPr>
            <w:r w:rsidRPr="00A55470">
              <w:rPr>
                <w:rFonts w:ascii="Arial" w:hAnsi="Arial" w:cs="Arial"/>
                <w:color w:val="000000"/>
                <w:sz w:val="18"/>
                <w:szCs w:val="18"/>
              </w:rPr>
              <w:t>-</w:t>
            </w:r>
          </w:p>
        </w:tc>
        <w:tc>
          <w:tcPr>
            <w:tcW w:w="2160" w:type="dxa"/>
            <w:vAlign w:val="bottom"/>
          </w:tcPr>
          <w:p w14:paraId="5A387093" w14:textId="55D02E56" w:rsidR="00DE023B" w:rsidRPr="00A55470" w:rsidRDefault="00DE023B" w:rsidP="003A7C9F">
            <w:pPr>
              <w:autoSpaceDE w:val="0"/>
              <w:autoSpaceDN w:val="0"/>
              <w:ind w:right="-72"/>
              <w:jc w:val="right"/>
              <w:rPr>
                <w:rFonts w:ascii="Arial" w:hAnsi="Arial" w:cs="Arial"/>
                <w:color w:val="000000"/>
                <w:sz w:val="18"/>
                <w:szCs w:val="18"/>
              </w:rPr>
            </w:pPr>
            <w:r w:rsidRPr="00A55470">
              <w:rPr>
                <w:rFonts w:ascii="Arial" w:hAnsi="Arial" w:cs="Arial"/>
                <w:color w:val="000000"/>
                <w:sz w:val="18"/>
                <w:szCs w:val="18"/>
              </w:rPr>
              <w:t>187</w:t>
            </w:r>
          </w:p>
        </w:tc>
        <w:tc>
          <w:tcPr>
            <w:tcW w:w="2160" w:type="dxa"/>
            <w:vAlign w:val="bottom"/>
          </w:tcPr>
          <w:p w14:paraId="424396A3" w14:textId="2E038EB6" w:rsidR="00DE023B" w:rsidRPr="00A55470" w:rsidRDefault="00DE023B" w:rsidP="003A7C9F">
            <w:pPr>
              <w:autoSpaceDE w:val="0"/>
              <w:autoSpaceDN w:val="0"/>
              <w:ind w:right="-72"/>
              <w:jc w:val="right"/>
              <w:rPr>
                <w:rFonts w:ascii="Arial" w:hAnsi="Arial" w:cs="Arial"/>
                <w:color w:val="000000"/>
                <w:sz w:val="18"/>
                <w:szCs w:val="18"/>
              </w:rPr>
            </w:pPr>
            <w:r w:rsidRPr="00A55470">
              <w:rPr>
                <w:rFonts w:ascii="Arial" w:hAnsi="Arial" w:cs="Arial"/>
                <w:color w:val="000000"/>
                <w:sz w:val="18"/>
                <w:szCs w:val="18"/>
              </w:rPr>
              <w:t>87</w:t>
            </w:r>
          </w:p>
        </w:tc>
      </w:tr>
      <w:tr w:rsidR="00DE023B" w:rsidRPr="00A55470" w14:paraId="28770A2F" w14:textId="1CC15079" w:rsidTr="00DE023B">
        <w:tc>
          <w:tcPr>
            <w:tcW w:w="6750" w:type="dxa"/>
            <w:vAlign w:val="bottom"/>
          </w:tcPr>
          <w:p w14:paraId="76881068" w14:textId="77777777" w:rsidR="00DE023B" w:rsidRPr="00A55470" w:rsidRDefault="00DE023B" w:rsidP="003A7C9F">
            <w:pPr>
              <w:autoSpaceDE w:val="0"/>
              <w:autoSpaceDN w:val="0"/>
              <w:ind w:left="967"/>
              <w:rPr>
                <w:rFonts w:ascii="Arial" w:hAnsi="Arial" w:cs="Arial"/>
                <w:color w:val="000000"/>
                <w:sz w:val="18"/>
                <w:szCs w:val="18"/>
              </w:rPr>
            </w:pPr>
            <w:r w:rsidRPr="00A55470">
              <w:rPr>
                <w:rFonts w:ascii="Arial" w:hAnsi="Arial" w:cs="Arial"/>
                <w:color w:val="000000"/>
                <w:sz w:val="18"/>
                <w:szCs w:val="18"/>
              </w:rPr>
              <w:t xml:space="preserve">Derivatives qualifying as hedge accounting </w:t>
            </w:r>
          </w:p>
          <w:p w14:paraId="5CEA66E2" w14:textId="6B9CD9B4" w:rsidR="00DE023B" w:rsidRPr="00A55470" w:rsidRDefault="00DE023B" w:rsidP="003A7C9F">
            <w:pPr>
              <w:autoSpaceDE w:val="0"/>
              <w:autoSpaceDN w:val="0"/>
              <w:ind w:left="967"/>
              <w:rPr>
                <w:rFonts w:ascii="Arial" w:hAnsi="Arial" w:cs="Arial"/>
                <w:color w:val="000000"/>
                <w:sz w:val="18"/>
                <w:szCs w:val="18"/>
              </w:rPr>
            </w:pPr>
            <w:r w:rsidRPr="00A55470">
              <w:rPr>
                <w:rFonts w:ascii="Arial" w:hAnsi="Arial" w:cs="Arial"/>
                <w:color w:val="000000"/>
                <w:sz w:val="18"/>
                <w:szCs w:val="18"/>
              </w:rPr>
              <w:t xml:space="preserve">   - </w:t>
            </w:r>
            <w:r w:rsidR="00C74900" w:rsidRPr="00A55470">
              <w:rPr>
                <w:rFonts w:ascii="Arial" w:hAnsi="Arial" w:cs="Arial"/>
                <w:color w:val="000000"/>
                <w:sz w:val="18"/>
                <w:szCs w:val="18"/>
              </w:rPr>
              <w:t>Foreign currency forward contracts</w:t>
            </w:r>
          </w:p>
        </w:tc>
        <w:tc>
          <w:tcPr>
            <w:tcW w:w="2160" w:type="dxa"/>
            <w:vAlign w:val="bottom"/>
          </w:tcPr>
          <w:p w14:paraId="057D824C" w14:textId="70AD2DB7" w:rsidR="00DE023B" w:rsidRPr="00A55470" w:rsidRDefault="00207E59" w:rsidP="003A7C9F">
            <w:pPr>
              <w:autoSpaceDE w:val="0"/>
              <w:autoSpaceDN w:val="0"/>
              <w:ind w:right="-72"/>
              <w:jc w:val="right"/>
              <w:rPr>
                <w:rFonts w:ascii="Arial" w:hAnsi="Arial" w:cs="Arial"/>
                <w:color w:val="000000"/>
                <w:sz w:val="20"/>
                <w:szCs w:val="20"/>
              </w:rPr>
            </w:pPr>
            <w:r w:rsidRPr="00A55470">
              <w:rPr>
                <w:rFonts w:ascii="Arial" w:hAnsi="Arial" w:cs="Arial"/>
                <w:sz w:val="18"/>
                <w:szCs w:val="18"/>
              </w:rPr>
              <w:t>13</w:t>
            </w:r>
          </w:p>
        </w:tc>
        <w:tc>
          <w:tcPr>
            <w:tcW w:w="2160" w:type="dxa"/>
            <w:vAlign w:val="bottom"/>
          </w:tcPr>
          <w:p w14:paraId="3AFC45D9" w14:textId="790FFB72" w:rsidR="00DE023B" w:rsidRPr="00A55470" w:rsidRDefault="000F695D" w:rsidP="003A7C9F">
            <w:pPr>
              <w:autoSpaceDE w:val="0"/>
              <w:autoSpaceDN w:val="0"/>
              <w:ind w:right="-72"/>
              <w:jc w:val="right"/>
              <w:rPr>
                <w:rFonts w:ascii="Arial" w:hAnsi="Arial" w:cs="Arial"/>
                <w:color w:val="000000"/>
                <w:sz w:val="18"/>
                <w:szCs w:val="18"/>
              </w:rPr>
            </w:pPr>
            <w:r w:rsidRPr="00A55470">
              <w:rPr>
                <w:rFonts w:ascii="Arial" w:hAnsi="Arial" w:cs="Arial"/>
                <w:color w:val="000000"/>
                <w:sz w:val="18"/>
                <w:szCs w:val="18"/>
              </w:rPr>
              <w:t>-</w:t>
            </w:r>
          </w:p>
        </w:tc>
        <w:tc>
          <w:tcPr>
            <w:tcW w:w="2160" w:type="dxa"/>
            <w:vAlign w:val="bottom"/>
          </w:tcPr>
          <w:p w14:paraId="7B105E0F" w14:textId="1CE02DA1" w:rsidR="00DE023B" w:rsidRPr="00A55470" w:rsidRDefault="00DE023B" w:rsidP="003A7C9F">
            <w:pPr>
              <w:autoSpaceDE w:val="0"/>
              <w:autoSpaceDN w:val="0"/>
              <w:ind w:right="-72"/>
              <w:jc w:val="right"/>
              <w:rPr>
                <w:rFonts w:ascii="Arial" w:hAnsi="Arial" w:cs="Arial"/>
                <w:color w:val="000000"/>
                <w:sz w:val="18"/>
                <w:szCs w:val="18"/>
              </w:rPr>
            </w:pPr>
            <w:r w:rsidRPr="00A55470">
              <w:rPr>
                <w:rFonts w:ascii="Arial" w:hAnsi="Arial" w:cs="Arial"/>
                <w:color w:val="000000"/>
                <w:sz w:val="18"/>
                <w:szCs w:val="18"/>
              </w:rPr>
              <w:t>41</w:t>
            </w:r>
          </w:p>
        </w:tc>
        <w:tc>
          <w:tcPr>
            <w:tcW w:w="2160" w:type="dxa"/>
            <w:vAlign w:val="bottom"/>
          </w:tcPr>
          <w:p w14:paraId="3DF5698C" w14:textId="34061904" w:rsidR="00DE023B" w:rsidRPr="00A55470" w:rsidRDefault="00DE023B" w:rsidP="003A7C9F">
            <w:pPr>
              <w:autoSpaceDE w:val="0"/>
              <w:autoSpaceDN w:val="0"/>
              <w:ind w:right="-72"/>
              <w:jc w:val="right"/>
              <w:rPr>
                <w:rFonts w:ascii="Arial" w:hAnsi="Arial" w:cs="Arial"/>
                <w:color w:val="000000"/>
                <w:sz w:val="18"/>
                <w:szCs w:val="18"/>
              </w:rPr>
            </w:pPr>
            <w:r w:rsidRPr="00A55470">
              <w:rPr>
                <w:rFonts w:ascii="Arial" w:hAnsi="Arial" w:cs="Arial"/>
                <w:color w:val="000000"/>
                <w:sz w:val="18"/>
                <w:szCs w:val="18"/>
              </w:rPr>
              <w:t>-</w:t>
            </w:r>
          </w:p>
        </w:tc>
      </w:tr>
    </w:tbl>
    <w:p w14:paraId="708C38CA" w14:textId="77777777" w:rsidR="00E21A99" w:rsidRPr="00A55470" w:rsidRDefault="00E21A99" w:rsidP="00202293">
      <w:pPr>
        <w:pStyle w:val="BlockText"/>
        <w:ind w:left="1080" w:right="0"/>
        <w:rPr>
          <w:rFonts w:ascii="Arial" w:hAnsi="Arial" w:cs="Arial"/>
          <w:color w:val="000000"/>
          <w:sz w:val="18"/>
          <w:szCs w:val="18"/>
        </w:rPr>
      </w:pPr>
    </w:p>
    <w:tbl>
      <w:tblPr>
        <w:tblW w:w="4997" w:type="pct"/>
        <w:tblLook w:val="0000" w:firstRow="0" w:lastRow="0" w:firstColumn="0" w:lastColumn="0" w:noHBand="0" w:noVBand="0"/>
      </w:tblPr>
      <w:tblGrid>
        <w:gridCol w:w="11069"/>
        <w:gridCol w:w="2161"/>
        <w:gridCol w:w="2161"/>
      </w:tblGrid>
      <w:tr w:rsidR="00DE023B" w:rsidRPr="00A55470" w14:paraId="21DCC66D" w14:textId="77777777" w:rsidTr="00DE023B">
        <w:trPr>
          <w:trHeight w:val="80"/>
        </w:trPr>
        <w:tc>
          <w:tcPr>
            <w:tcW w:w="3596" w:type="pct"/>
            <w:vAlign w:val="bottom"/>
          </w:tcPr>
          <w:p w14:paraId="3F4C43DB" w14:textId="77777777" w:rsidR="00B377D8" w:rsidRPr="00A55470" w:rsidRDefault="00B377D8" w:rsidP="003A7C9F">
            <w:pPr>
              <w:tabs>
                <w:tab w:val="right" w:pos="7200"/>
                <w:tab w:val="right" w:pos="9000"/>
              </w:tabs>
              <w:autoSpaceDE w:val="0"/>
              <w:autoSpaceDN w:val="0"/>
              <w:ind w:left="967"/>
              <w:rPr>
                <w:rFonts w:ascii="Arial" w:hAnsi="Arial" w:cs="Arial"/>
                <w:color w:val="000000"/>
                <w:sz w:val="18"/>
                <w:szCs w:val="18"/>
              </w:rPr>
            </w:pPr>
          </w:p>
        </w:tc>
        <w:tc>
          <w:tcPr>
            <w:tcW w:w="1404" w:type="pct"/>
            <w:gridSpan w:val="2"/>
            <w:vAlign w:val="bottom"/>
          </w:tcPr>
          <w:p w14:paraId="3F4A5647" w14:textId="44C0D117" w:rsidR="00B377D8" w:rsidRPr="00A55470" w:rsidRDefault="00B377D8" w:rsidP="003A7C9F">
            <w:pPr>
              <w:autoSpaceDE w:val="0"/>
              <w:autoSpaceDN w:val="0"/>
              <w:ind w:right="-72"/>
              <w:jc w:val="right"/>
              <w:rPr>
                <w:rFonts w:ascii="Arial" w:hAnsi="Arial" w:cs="Arial"/>
                <w:b/>
                <w:bCs/>
                <w:color w:val="000000"/>
                <w:sz w:val="18"/>
                <w:szCs w:val="18"/>
              </w:rPr>
            </w:pPr>
            <w:r w:rsidRPr="00A55470">
              <w:rPr>
                <w:rFonts w:ascii="Arial" w:hAnsi="Arial" w:cs="Arial"/>
                <w:b/>
                <w:bCs/>
                <w:color w:val="000000"/>
                <w:sz w:val="18"/>
                <w:szCs w:val="18"/>
              </w:rPr>
              <w:t>Separate financial statement</w:t>
            </w:r>
          </w:p>
        </w:tc>
      </w:tr>
      <w:tr w:rsidR="00DE023B" w:rsidRPr="00A55470" w14:paraId="3013C9DE" w14:textId="77777777" w:rsidTr="00DE023B">
        <w:tc>
          <w:tcPr>
            <w:tcW w:w="3596" w:type="pct"/>
            <w:vAlign w:val="bottom"/>
          </w:tcPr>
          <w:p w14:paraId="34BD9F14" w14:textId="77777777" w:rsidR="000770E7" w:rsidRPr="00A55470" w:rsidRDefault="000770E7" w:rsidP="003A7C9F">
            <w:pPr>
              <w:tabs>
                <w:tab w:val="right" w:pos="7200"/>
                <w:tab w:val="right" w:pos="9000"/>
              </w:tabs>
              <w:autoSpaceDE w:val="0"/>
              <w:autoSpaceDN w:val="0"/>
              <w:ind w:left="967"/>
              <w:rPr>
                <w:rFonts w:ascii="Arial" w:hAnsi="Arial" w:cs="Arial"/>
                <w:color w:val="000000"/>
                <w:sz w:val="18"/>
                <w:szCs w:val="18"/>
              </w:rPr>
            </w:pPr>
          </w:p>
        </w:tc>
        <w:tc>
          <w:tcPr>
            <w:tcW w:w="702" w:type="pct"/>
            <w:tcBorders>
              <w:top w:val="single" w:sz="4" w:space="0" w:color="auto"/>
            </w:tcBorders>
            <w:vAlign w:val="bottom"/>
          </w:tcPr>
          <w:p w14:paraId="698C912A" w14:textId="51C65005" w:rsidR="000770E7" w:rsidRPr="00A55470" w:rsidRDefault="000770E7" w:rsidP="003A7C9F">
            <w:pPr>
              <w:autoSpaceDE w:val="0"/>
              <w:autoSpaceDN w:val="0"/>
              <w:ind w:right="-72"/>
              <w:jc w:val="right"/>
              <w:rPr>
                <w:rFonts w:ascii="Arial" w:hAnsi="Arial" w:cs="Arial"/>
                <w:b/>
                <w:bCs/>
                <w:color w:val="000000"/>
                <w:spacing w:val="-4"/>
                <w:sz w:val="18"/>
                <w:szCs w:val="18"/>
              </w:rPr>
            </w:pPr>
            <w:r w:rsidRPr="00A55470">
              <w:rPr>
                <w:rFonts w:ascii="Arial" w:hAnsi="Arial" w:cs="Arial"/>
                <w:b/>
                <w:bCs/>
                <w:color w:val="000000"/>
                <w:spacing w:val="-4"/>
                <w:sz w:val="18"/>
                <w:szCs w:val="18"/>
              </w:rPr>
              <w:t xml:space="preserve">As at </w:t>
            </w:r>
            <w:r w:rsidR="00A1321E" w:rsidRPr="00A55470">
              <w:rPr>
                <w:rFonts w:ascii="Arial" w:hAnsi="Arial" w:cs="Arial"/>
                <w:b/>
                <w:bCs/>
                <w:color w:val="000000"/>
                <w:spacing w:val="-4"/>
                <w:sz w:val="18"/>
                <w:szCs w:val="18"/>
              </w:rPr>
              <w:t>31</w:t>
            </w:r>
            <w:r w:rsidRPr="00A55470">
              <w:rPr>
                <w:rFonts w:ascii="Arial" w:hAnsi="Arial" w:cs="Arial"/>
                <w:b/>
                <w:bCs/>
                <w:color w:val="000000"/>
                <w:spacing w:val="-4"/>
                <w:sz w:val="18"/>
                <w:szCs w:val="18"/>
              </w:rPr>
              <w:t xml:space="preserve"> December</w:t>
            </w:r>
            <w:r w:rsidRPr="00A55470">
              <w:rPr>
                <w:rFonts w:ascii="Arial" w:hAnsi="Arial" w:cs="Arial"/>
                <w:b/>
                <w:bCs/>
                <w:color w:val="000000"/>
                <w:spacing w:val="-4"/>
                <w:sz w:val="18"/>
                <w:szCs w:val="18"/>
                <w:cs/>
              </w:rPr>
              <w:t xml:space="preserve"> </w:t>
            </w:r>
            <w:r w:rsidR="00A1321E" w:rsidRPr="00A55470">
              <w:rPr>
                <w:rFonts w:ascii="Arial" w:hAnsi="Arial" w:cs="Arial"/>
                <w:b/>
                <w:bCs/>
                <w:color w:val="000000"/>
                <w:spacing w:val="-4"/>
                <w:sz w:val="18"/>
                <w:szCs w:val="18"/>
              </w:rPr>
              <w:t>202</w:t>
            </w:r>
            <w:r w:rsidR="00DE023B" w:rsidRPr="00A55470">
              <w:rPr>
                <w:rFonts w:ascii="Arial" w:hAnsi="Arial" w:cs="Arial"/>
                <w:b/>
                <w:bCs/>
                <w:color w:val="000000"/>
                <w:spacing w:val="-4"/>
                <w:sz w:val="18"/>
                <w:szCs w:val="18"/>
              </w:rPr>
              <w:t>5</w:t>
            </w:r>
            <w:r w:rsidRPr="00A55470">
              <w:rPr>
                <w:rFonts w:ascii="Arial" w:hAnsi="Arial" w:cs="Arial"/>
                <w:b/>
                <w:bCs/>
                <w:color w:val="000000"/>
                <w:spacing w:val="-4"/>
                <w:sz w:val="18"/>
                <w:szCs w:val="18"/>
              </w:rPr>
              <w:t xml:space="preserve"> </w:t>
            </w:r>
          </w:p>
        </w:tc>
        <w:tc>
          <w:tcPr>
            <w:tcW w:w="702" w:type="pct"/>
            <w:tcBorders>
              <w:top w:val="single" w:sz="4" w:space="0" w:color="auto"/>
            </w:tcBorders>
            <w:vAlign w:val="bottom"/>
          </w:tcPr>
          <w:p w14:paraId="4C9CA286" w14:textId="413567D7" w:rsidR="000770E7" w:rsidRPr="00A55470" w:rsidRDefault="000770E7" w:rsidP="003A7C9F">
            <w:pPr>
              <w:autoSpaceDE w:val="0"/>
              <w:autoSpaceDN w:val="0"/>
              <w:ind w:right="-72"/>
              <w:jc w:val="right"/>
              <w:rPr>
                <w:rFonts w:ascii="Arial" w:hAnsi="Arial" w:cs="Arial"/>
                <w:b/>
                <w:bCs/>
                <w:color w:val="000000"/>
                <w:spacing w:val="-4"/>
                <w:sz w:val="18"/>
                <w:szCs w:val="18"/>
              </w:rPr>
            </w:pPr>
            <w:r w:rsidRPr="00A55470">
              <w:rPr>
                <w:rFonts w:ascii="Arial" w:hAnsi="Arial" w:cs="Arial"/>
                <w:b/>
                <w:bCs/>
                <w:color w:val="000000"/>
                <w:spacing w:val="-4"/>
                <w:sz w:val="18"/>
                <w:szCs w:val="18"/>
              </w:rPr>
              <w:t xml:space="preserve">As at </w:t>
            </w:r>
            <w:r w:rsidR="00A1321E" w:rsidRPr="00A55470">
              <w:rPr>
                <w:rFonts w:ascii="Arial" w:hAnsi="Arial" w:cs="Arial"/>
                <w:b/>
                <w:bCs/>
                <w:color w:val="000000"/>
                <w:spacing w:val="-4"/>
                <w:sz w:val="18"/>
                <w:szCs w:val="18"/>
              </w:rPr>
              <w:t>31</w:t>
            </w:r>
            <w:r w:rsidRPr="00A55470">
              <w:rPr>
                <w:rFonts w:ascii="Arial" w:hAnsi="Arial" w:cs="Arial"/>
                <w:b/>
                <w:bCs/>
                <w:color w:val="000000"/>
                <w:spacing w:val="-4"/>
                <w:sz w:val="18"/>
                <w:szCs w:val="18"/>
              </w:rPr>
              <w:t xml:space="preserve"> December </w:t>
            </w:r>
            <w:r w:rsidR="00A1321E" w:rsidRPr="00A55470">
              <w:rPr>
                <w:rFonts w:ascii="Arial" w:hAnsi="Arial" w:cs="Arial"/>
                <w:b/>
                <w:bCs/>
                <w:color w:val="000000"/>
                <w:spacing w:val="-4"/>
                <w:sz w:val="18"/>
                <w:szCs w:val="18"/>
              </w:rPr>
              <w:t>202</w:t>
            </w:r>
            <w:r w:rsidR="00DE023B" w:rsidRPr="00A55470">
              <w:rPr>
                <w:rFonts w:ascii="Arial" w:hAnsi="Arial" w:cs="Arial"/>
                <w:b/>
                <w:bCs/>
                <w:color w:val="000000"/>
                <w:spacing w:val="-4"/>
                <w:sz w:val="18"/>
                <w:szCs w:val="18"/>
              </w:rPr>
              <w:t>4</w:t>
            </w:r>
          </w:p>
        </w:tc>
      </w:tr>
      <w:tr w:rsidR="00DE023B" w:rsidRPr="00A55470" w14:paraId="73538E05" w14:textId="5386CA8F" w:rsidTr="00DE023B">
        <w:tc>
          <w:tcPr>
            <w:tcW w:w="3596" w:type="pct"/>
            <w:vAlign w:val="bottom"/>
          </w:tcPr>
          <w:p w14:paraId="4110349B" w14:textId="77777777" w:rsidR="00DE023B" w:rsidRPr="00A55470" w:rsidRDefault="00DE023B" w:rsidP="003A7C9F">
            <w:pPr>
              <w:tabs>
                <w:tab w:val="right" w:pos="7200"/>
                <w:tab w:val="right" w:pos="9000"/>
              </w:tabs>
              <w:autoSpaceDE w:val="0"/>
              <w:autoSpaceDN w:val="0"/>
              <w:ind w:left="967"/>
              <w:rPr>
                <w:rFonts w:ascii="Arial" w:hAnsi="Arial" w:cs="Arial"/>
                <w:color w:val="000000"/>
                <w:sz w:val="18"/>
                <w:szCs w:val="18"/>
              </w:rPr>
            </w:pPr>
          </w:p>
        </w:tc>
        <w:tc>
          <w:tcPr>
            <w:tcW w:w="702" w:type="pct"/>
            <w:tcBorders>
              <w:top w:val="single" w:sz="4" w:space="0" w:color="auto"/>
            </w:tcBorders>
            <w:vAlign w:val="bottom"/>
          </w:tcPr>
          <w:p w14:paraId="28AA6DD8" w14:textId="4872592C" w:rsidR="00DE023B" w:rsidRPr="00A55470" w:rsidRDefault="00DE023B" w:rsidP="003A7C9F">
            <w:pPr>
              <w:autoSpaceDE w:val="0"/>
              <w:autoSpaceDN w:val="0"/>
              <w:ind w:right="-72"/>
              <w:jc w:val="right"/>
              <w:rPr>
                <w:rFonts w:ascii="Arial" w:hAnsi="Arial" w:cs="Arial"/>
                <w:b/>
                <w:bCs/>
                <w:color w:val="000000"/>
                <w:sz w:val="18"/>
                <w:szCs w:val="18"/>
              </w:rPr>
            </w:pPr>
            <w:r w:rsidRPr="00A55470">
              <w:rPr>
                <w:rFonts w:ascii="Arial" w:hAnsi="Arial" w:cs="Arial"/>
                <w:b/>
                <w:bCs/>
                <w:color w:val="000000"/>
                <w:sz w:val="18"/>
                <w:szCs w:val="18"/>
              </w:rPr>
              <w:t>US Dollar</w:t>
            </w:r>
          </w:p>
        </w:tc>
        <w:tc>
          <w:tcPr>
            <w:tcW w:w="702" w:type="pct"/>
            <w:tcBorders>
              <w:top w:val="single" w:sz="4" w:space="0" w:color="auto"/>
            </w:tcBorders>
            <w:vAlign w:val="bottom"/>
          </w:tcPr>
          <w:p w14:paraId="419CB953" w14:textId="08572023" w:rsidR="00DE023B" w:rsidRPr="00A55470" w:rsidRDefault="00DE023B" w:rsidP="003A7C9F">
            <w:pPr>
              <w:autoSpaceDE w:val="0"/>
              <w:autoSpaceDN w:val="0"/>
              <w:ind w:right="-72"/>
              <w:jc w:val="right"/>
              <w:rPr>
                <w:rFonts w:ascii="Arial" w:hAnsi="Arial" w:cs="Arial"/>
                <w:b/>
                <w:bCs/>
                <w:color w:val="000000"/>
                <w:sz w:val="18"/>
                <w:szCs w:val="18"/>
              </w:rPr>
            </w:pPr>
            <w:r w:rsidRPr="00A55470">
              <w:rPr>
                <w:rFonts w:ascii="Arial" w:hAnsi="Arial" w:cs="Arial"/>
                <w:b/>
                <w:bCs/>
                <w:color w:val="000000"/>
                <w:sz w:val="18"/>
                <w:szCs w:val="18"/>
              </w:rPr>
              <w:t>US Dollar</w:t>
            </w:r>
          </w:p>
        </w:tc>
      </w:tr>
      <w:tr w:rsidR="00DE023B" w:rsidRPr="00A55470" w14:paraId="23E1E999" w14:textId="5AA9A15B" w:rsidTr="00DE023B">
        <w:tc>
          <w:tcPr>
            <w:tcW w:w="3596" w:type="pct"/>
            <w:vAlign w:val="bottom"/>
          </w:tcPr>
          <w:p w14:paraId="677C5771" w14:textId="77777777" w:rsidR="00DE023B" w:rsidRPr="00A55470" w:rsidRDefault="00DE023B" w:rsidP="003A7C9F">
            <w:pPr>
              <w:tabs>
                <w:tab w:val="right" w:pos="7200"/>
                <w:tab w:val="right" w:pos="9000"/>
              </w:tabs>
              <w:autoSpaceDE w:val="0"/>
              <w:autoSpaceDN w:val="0"/>
              <w:ind w:left="967"/>
              <w:rPr>
                <w:rFonts w:ascii="Arial" w:hAnsi="Arial" w:cs="Arial"/>
                <w:color w:val="000000"/>
                <w:sz w:val="18"/>
                <w:szCs w:val="18"/>
              </w:rPr>
            </w:pPr>
          </w:p>
        </w:tc>
        <w:tc>
          <w:tcPr>
            <w:tcW w:w="702" w:type="pct"/>
            <w:tcBorders>
              <w:bottom w:val="single" w:sz="4" w:space="0" w:color="auto"/>
            </w:tcBorders>
            <w:vAlign w:val="bottom"/>
          </w:tcPr>
          <w:p w14:paraId="28336D2F" w14:textId="77777777" w:rsidR="00DE023B" w:rsidRPr="00A55470" w:rsidDel="009F4106" w:rsidRDefault="00DE023B" w:rsidP="003A7C9F">
            <w:pPr>
              <w:autoSpaceDE w:val="0"/>
              <w:autoSpaceDN w:val="0"/>
              <w:ind w:right="-72"/>
              <w:jc w:val="right"/>
              <w:rPr>
                <w:rFonts w:ascii="Arial" w:hAnsi="Arial" w:cs="Arial"/>
                <w:b/>
                <w:bCs/>
                <w:color w:val="000000"/>
                <w:sz w:val="18"/>
                <w:szCs w:val="18"/>
              </w:rPr>
            </w:pPr>
            <w:r w:rsidRPr="00A55470">
              <w:rPr>
                <w:rFonts w:ascii="Arial" w:hAnsi="Arial" w:cs="Arial"/>
                <w:b/>
                <w:bCs/>
                <w:color w:val="000000"/>
                <w:sz w:val="18"/>
                <w:szCs w:val="18"/>
              </w:rPr>
              <w:t>Million Baht</w:t>
            </w:r>
          </w:p>
        </w:tc>
        <w:tc>
          <w:tcPr>
            <w:tcW w:w="702" w:type="pct"/>
            <w:tcBorders>
              <w:bottom w:val="single" w:sz="4" w:space="0" w:color="auto"/>
            </w:tcBorders>
            <w:vAlign w:val="bottom"/>
          </w:tcPr>
          <w:p w14:paraId="3C249955" w14:textId="2C75076D" w:rsidR="00DE023B" w:rsidRPr="00A55470" w:rsidRDefault="00DE023B" w:rsidP="003A7C9F">
            <w:pPr>
              <w:autoSpaceDE w:val="0"/>
              <w:autoSpaceDN w:val="0"/>
              <w:ind w:right="-72"/>
              <w:jc w:val="right"/>
              <w:rPr>
                <w:rFonts w:ascii="Arial" w:hAnsi="Arial" w:cs="Arial"/>
                <w:b/>
                <w:bCs/>
                <w:color w:val="000000"/>
                <w:sz w:val="18"/>
                <w:szCs w:val="18"/>
              </w:rPr>
            </w:pPr>
            <w:r w:rsidRPr="00A55470">
              <w:rPr>
                <w:rFonts w:ascii="Arial" w:hAnsi="Arial" w:cs="Arial"/>
                <w:b/>
                <w:bCs/>
                <w:color w:val="000000"/>
                <w:sz w:val="18"/>
                <w:szCs w:val="18"/>
              </w:rPr>
              <w:t>Million Baht</w:t>
            </w:r>
          </w:p>
        </w:tc>
      </w:tr>
      <w:tr w:rsidR="00DE023B" w:rsidRPr="00A55470" w14:paraId="69C7CC1D" w14:textId="6E87641A" w:rsidTr="00DE023B">
        <w:tc>
          <w:tcPr>
            <w:tcW w:w="3596" w:type="pct"/>
            <w:vAlign w:val="bottom"/>
          </w:tcPr>
          <w:p w14:paraId="2CCB477C" w14:textId="77777777" w:rsidR="00DE023B" w:rsidRPr="00A55470" w:rsidRDefault="00DE023B" w:rsidP="003A7C9F">
            <w:pPr>
              <w:autoSpaceDE w:val="0"/>
              <w:autoSpaceDN w:val="0"/>
              <w:ind w:left="967"/>
              <w:rPr>
                <w:rFonts w:ascii="Arial" w:hAnsi="Arial" w:cs="Arial"/>
                <w:b/>
                <w:bCs/>
                <w:color w:val="000000"/>
                <w:sz w:val="18"/>
                <w:szCs w:val="18"/>
              </w:rPr>
            </w:pPr>
          </w:p>
        </w:tc>
        <w:tc>
          <w:tcPr>
            <w:tcW w:w="702" w:type="pct"/>
            <w:tcBorders>
              <w:top w:val="single" w:sz="4" w:space="0" w:color="auto"/>
            </w:tcBorders>
          </w:tcPr>
          <w:p w14:paraId="0D821CAB" w14:textId="77777777" w:rsidR="00DE023B" w:rsidRPr="00A55470" w:rsidRDefault="00DE023B" w:rsidP="003A7C9F">
            <w:pPr>
              <w:autoSpaceDE w:val="0"/>
              <w:autoSpaceDN w:val="0"/>
              <w:ind w:right="-72"/>
              <w:jc w:val="right"/>
              <w:rPr>
                <w:rFonts w:ascii="Arial" w:hAnsi="Arial" w:cs="Arial"/>
                <w:color w:val="000000"/>
                <w:sz w:val="18"/>
                <w:szCs w:val="18"/>
              </w:rPr>
            </w:pPr>
          </w:p>
        </w:tc>
        <w:tc>
          <w:tcPr>
            <w:tcW w:w="702" w:type="pct"/>
            <w:tcBorders>
              <w:top w:val="single" w:sz="4" w:space="0" w:color="auto"/>
            </w:tcBorders>
            <w:vAlign w:val="bottom"/>
          </w:tcPr>
          <w:p w14:paraId="35E845BF" w14:textId="4BC2E5C8" w:rsidR="00DE023B" w:rsidRPr="00A55470" w:rsidRDefault="00DE023B" w:rsidP="003A7C9F">
            <w:pPr>
              <w:autoSpaceDE w:val="0"/>
              <w:autoSpaceDN w:val="0"/>
              <w:ind w:right="-72"/>
              <w:jc w:val="right"/>
              <w:rPr>
                <w:rFonts w:ascii="Arial" w:hAnsi="Arial" w:cs="Arial"/>
                <w:color w:val="000000"/>
                <w:sz w:val="18"/>
                <w:szCs w:val="18"/>
              </w:rPr>
            </w:pPr>
          </w:p>
        </w:tc>
      </w:tr>
      <w:tr w:rsidR="00DE023B" w:rsidRPr="00A55470" w14:paraId="6F8DE98B" w14:textId="47521620" w:rsidTr="00DE023B">
        <w:tc>
          <w:tcPr>
            <w:tcW w:w="3596" w:type="pct"/>
            <w:vAlign w:val="bottom"/>
          </w:tcPr>
          <w:p w14:paraId="30EE52A5" w14:textId="77777777" w:rsidR="00DE023B" w:rsidRPr="00A55470" w:rsidRDefault="00DE023B" w:rsidP="003A7C9F">
            <w:pPr>
              <w:autoSpaceDE w:val="0"/>
              <w:autoSpaceDN w:val="0"/>
              <w:ind w:left="967"/>
              <w:rPr>
                <w:rFonts w:ascii="Arial" w:hAnsi="Arial" w:cs="Arial"/>
                <w:b/>
                <w:bCs/>
                <w:color w:val="000000"/>
                <w:sz w:val="18"/>
                <w:szCs w:val="18"/>
              </w:rPr>
            </w:pPr>
            <w:r w:rsidRPr="00A55470">
              <w:rPr>
                <w:rFonts w:ascii="Arial" w:hAnsi="Arial" w:cs="Arial"/>
                <w:color w:val="000000"/>
                <w:sz w:val="18"/>
                <w:szCs w:val="18"/>
              </w:rPr>
              <w:t>Financial assets</w:t>
            </w:r>
          </w:p>
        </w:tc>
        <w:tc>
          <w:tcPr>
            <w:tcW w:w="702" w:type="pct"/>
            <w:vAlign w:val="bottom"/>
          </w:tcPr>
          <w:p w14:paraId="41E5632D" w14:textId="40502237" w:rsidR="00DE023B" w:rsidRPr="00A55470" w:rsidRDefault="00207E59" w:rsidP="003A7C9F">
            <w:pPr>
              <w:autoSpaceDE w:val="0"/>
              <w:autoSpaceDN w:val="0"/>
              <w:ind w:right="-72"/>
              <w:jc w:val="right"/>
              <w:rPr>
                <w:rFonts w:ascii="Arial" w:hAnsi="Arial" w:cs="Arial"/>
                <w:color w:val="000000"/>
                <w:sz w:val="18"/>
                <w:szCs w:val="18"/>
              </w:rPr>
            </w:pPr>
            <w:r w:rsidRPr="00A55470">
              <w:rPr>
                <w:rFonts w:ascii="Arial" w:hAnsi="Arial" w:cs="Arial"/>
                <w:color w:val="000000"/>
                <w:sz w:val="18"/>
                <w:szCs w:val="18"/>
              </w:rPr>
              <w:t>134</w:t>
            </w:r>
          </w:p>
        </w:tc>
        <w:tc>
          <w:tcPr>
            <w:tcW w:w="702" w:type="pct"/>
            <w:vAlign w:val="bottom"/>
          </w:tcPr>
          <w:p w14:paraId="4D2D9F08" w14:textId="32FC9CED" w:rsidR="00DE023B" w:rsidRPr="00A55470" w:rsidRDefault="00DE023B" w:rsidP="003A7C9F">
            <w:pPr>
              <w:autoSpaceDE w:val="0"/>
              <w:autoSpaceDN w:val="0"/>
              <w:ind w:right="-72"/>
              <w:jc w:val="right"/>
              <w:rPr>
                <w:rFonts w:ascii="Arial" w:hAnsi="Arial" w:cs="Arial"/>
                <w:color w:val="000000"/>
                <w:sz w:val="18"/>
                <w:szCs w:val="18"/>
              </w:rPr>
            </w:pPr>
            <w:r w:rsidRPr="00A55470">
              <w:rPr>
                <w:rFonts w:ascii="Arial" w:hAnsi="Arial" w:cs="Arial"/>
                <w:color w:val="000000"/>
                <w:sz w:val="18"/>
                <w:szCs w:val="18"/>
              </w:rPr>
              <w:t>5,800</w:t>
            </w:r>
          </w:p>
        </w:tc>
      </w:tr>
      <w:tr w:rsidR="00DE023B" w:rsidRPr="00A55470" w14:paraId="562E510C" w14:textId="14466BEE" w:rsidTr="00DE023B">
        <w:tc>
          <w:tcPr>
            <w:tcW w:w="3596" w:type="pct"/>
            <w:vAlign w:val="bottom"/>
          </w:tcPr>
          <w:p w14:paraId="3245786D" w14:textId="77777777" w:rsidR="00DE023B" w:rsidRPr="00A55470" w:rsidRDefault="00DE023B" w:rsidP="003A7C9F">
            <w:pPr>
              <w:autoSpaceDE w:val="0"/>
              <w:autoSpaceDN w:val="0"/>
              <w:ind w:left="967"/>
              <w:rPr>
                <w:rFonts w:ascii="Arial" w:hAnsi="Arial" w:cs="Arial"/>
                <w:b/>
                <w:bCs/>
                <w:color w:val="000000"/>
                <w:sz w:val="18"/>
                <w:szCs w:val="18"/>
              </w:rPr>
            </w:pPr>
            <w:r w:rsidRPr="00A55470">
              <w:rPr>
                <w:rFonts w:ascii="Arial" w:hAnsi="Arial" w:cs="Arial"/>
                <w:color w:val="000000"/>
                <w:sz w:val="18"/>
                <w:szCs w:val="18"/>
              </w:rPr>
              <w:t>Financial liabilities</w:t>
            </w:r>
          </w:p>
        </w:tc>
        <w:tc>
          <w:tcPr>
            <w:tcW w:w="702" w:type="pct"/>
            <w:vAlign w:val="bottom"/>
          </w:tcPr>
          <w:p w14:paraId="2E29BC0D" w14:textId="45DDE086" w:rsidR="00DE023B" w:rsidRPr="00A55470" w:rsidRDefault="007A7878" w:rsidP="003A7C9F">
            <w:pPr>
              <w:autoSpaceDE w:val="0"/>
              <w:autoSpaceDN w:val="0"/>
              <w:ind w:right="-72"/>
              <w:jc w:val="right"/>
              <w:rPr>
                <w:rFonts w:ascii="Arial" w:hAnsi="Arial" w:cs="Arial"/>
                <w:color w:val="000000"/>
                <w:sz w:val="18"/>
                <w:szCs w:val="18"/>
              </w:rPr>
            </w:pPr>
            <w:r w:rsidRPr="00A55470">
              <w:rPr>
                <w:rFonts w:ascii="Arial" w:hAnsi="Arial" w:cs="Arial"/>
                <w:color w:val="000000"/>
                <w:sz w:val="18"/>
                <w:szCs w:val="18"/>
              </w:rPr>
              <w:t>39</w:t>
            </w:r>
          </w:p>
        </w:tc>
        <w:tc>
          <w:tcPr>
            <w:tcW w:w="702" w:type="pct"/>
            <w:vAlign w:val="bottom"/>
          </w:tcPr>
          <w:p w14:paraId="6FA0F46E" w14:textId="12ABE98A" w:rsidR="00DE023B" w:rsidRPr="00A55470" w:rsidRDefault="00DE023B" w:rsidP="003A7C9F">
            <w:pPr>
              <w:autoSpaceDE w:val="0"/>
              <w:autoSpaceDN w:val="0"/>
              <w:ind w:right="-72"/>
              <w:jc w:val="right"/>
              <w:rPr>
                <w:rFonts w:ascii="Arial" w:hAnsi="Arial" w:cs="Arial"/>
                <w:color w:val="000000"/>
                <w:sz w:val="18"/>
                <w:szCs w:val="18"/>
              </w:rPr>
            </w:pPr>
            <w:r w:rsidRPr="00A55470">
              <w:rPr>
                <w:rFonts w:ascii="Arial" w:hAnsi="Arial" w:cs="Arial"/>
                <w:color w:val="000000"/>
                <w:sz w:val="18"/>
                <w:szCs w:val="18"/>
              </w:rPr>
              <w:t>53</w:t>
            </w:r>
          </w:p>
        </w:tc>
      </w:tr>
      <w:tr w:rsidR="00362E14" w:rsidRPr="00A55470" w14:paraId="40304A05" w14:textId="77777777" w:rsidTr="00DE023B">
        <w:tc>
          <w:tcPr>
            <w:tcW w:w="3596" w:type="pct"/>
            <w:vAlign w:val="bottom"/>
          </w:tcPr>
          <w:p w14:paraId="28A476E6" w14:textId="77777777" w:rsidR="00362E14" w:rsidRPr="00A55470" w:rsidRDefault="00362E14" w:rsidP="003A7C9F">
            <w:pPr>
              <w:autoSpaceDE w:val="0"/>
              <w:autoSpaceDN w:val="0"/>
              <w:ind w:left="967"/>
              <w:rPr>
                <w:rFonts w:ascii="Arial" w:hAnsi="Arial" w:cs="Arial"/>
                <w:color w:val="000000"/>
                <w:sz w:val="18"/>
                <w:szCs w:val="18"/>
              </w:rPr>
            </w:pPr>
            <w:r w:rsidRPr="00A55470">
              <w:rPr>
                <w:rFonts w:ascii="Arial" w:hAnsi="Arial" w:cs="Arial"/>
                <w:color w:val="000000"/>
                <w:spacing w:val="-4"/>
                <w:sz w:val="18"/>
                <w:szCs w:val="18"/>
              </w:rPr>
              <w:t>Derivatives not qualifying as hedge accounting</w:t>
            </w:r>
          </w:p>
          <w:p w14:paraId="492E425E" w14:textId="34669219" w:rsidR="00362E14" w:rsidRPr="00A55470" w:rsidRDefault="00362E14" w:rsidP="003A7C9F">
            <w:pPr>
              <w:autoSpaceDE w:val="0"/>
              <w:autoSpaceDN w:val="0"/>
              <w:ind w:left="967"/>
              <w:rPr>
                <w:rFonts w:ascii="Arial" w:hAnsi="Arial" w:cs="Arial"/>
                <w:color w:val="000000"/>
                <w:sz w:val="18"/>
                <w:szCs w:val="18"/>
              </w:rPr>
            </w:pPr>
            <w:r w:rsidRPr="00A55470">
              <w:rPr>
                <w:rFonts w:ascii="Arial" w:hAnsi="Arial" w:cs="Arial"/>
                <w:color w:val="000000"/>
                <w:sz w:val="18"/>
                <w:szCs w:val="18"/>
              </w:rPr>
              <w:t xml:space="preserve">   - Foreign currency forward contract</w:t>
            </w:r>
          </w:p>
        </w:tc>
        <w:tc>
          <w:tcPr>
            <w:tcW w:w="702" w:type="pct"/>
            <w:vAlign w:val="bottom"/>
          </w:tcPr>
          <w:p w14:paraId="0EB4EC63" w14:textId="2FC71B5E" w:rsidR="00362E14" w:rsidRPr="00A55470" w:rsidRDefault="00585FC6" w:rsidP="003A7C9F">
            <w:pPr>
              <w:autoSpaceDE w:val="0"/>
              <w:autoSpaceDN w:val="0"/>
              <w:ind w:right="-72"/>
              <w:jc w:val="right"/>
              <w:rPr>
                <w:rFonts w:ascii="Arial" w:hAnsi="Arial" w:cs="Arial"/>
                <w:color w:val="000000"/>
                <w:sz w:val="18"/>
                <w:szCs w:val="18"/>
              </w:rPr>
            </w:pPr>
            <w:r w:rsidRPr="00A55470">
              <w:rPr>
                <w:rFonts w:ascii="Arial" w:hAnsi="Arial" w:cs="Arial"/>
                <w:color w:val="000000"/>
                <w:sz w:val="18"/>
                <w:szCs w:val="18"/>
              </w:rPr>
              <w:t>149</w:t>
            </w:r>
          </w:p>
        </w:tc>
        <w:tc>
          <w:tcPr>
            <w:tcW w:w="702" w:type="pct"/>
            <w:vAlign w:val="bottom"/>
          </w:tcPr>
          <w:p w14:paraId="4DDD5C71" w14:textId="0471B972" w:rsidR="00362E14" w:rsidRPr="00A55470" w:rsidRDefault="00585FC6" w:rsidP="003A7C9F">
            <w:pPr>
              <w:autoSpaceDE w:val="0"/>
              <w:autoSpaceDN w:val="0"/>
              <w:ind w:right="-72"/>
              <w:jc w:val="right"/>
              <w:rPr>
                <w:rFonts w:ascii="Arial" w:hAnsi="Arial" w:cs="Arial"/>
                <w:color w:val="000000"/>
                <w:sz w:val="18"/>
                <w:szCs w:val="18"/>
              </w:rPr>
            </w:pPr>
            <w:r w:rsidRPr="00A55470">
              <w:rPr>
                <w:rFonts w:ascii="Arial" w:hAnsi="Arial" w:cs="Arial"/>
                <w:color w:val="000000"/>
                <w:sz w:val="18"/>
                <w:szCs w:val="18"/>
              </w:rPr>
              <w:t>-</w:t>
            </w:r>
          </w:p>
        </w:tc>
      </w:tr>
    </w:tbl>
    <w:p w14:paraId="60A6D528" w14:textId="77777777" w:rsidR="00322E29" w:rsidRPr="00A55470" w:rsidRDefault="00322E29" w:rsidP="00DF439E">
      <w:pPr>
        <w:rPr>
          <w:rFonts w:ascii="Arial" w:hAnsi="Arial" w:cs="Arial"/>
          <w:color w:val="000000"/>
          <w:sz w:val="18"/>
          <w:szCs w:val="18"/>
        </w:rPr>
        <w:sectPr w:rsidR="00322E29" w:rsidRPr="00A55470" w:rsidSect="001500B7">
          <w:pgSz w:w="16840" w:h="11907" w:orient="landscape" w:code="9"/>
          <w:pgMar w:top="1440" w:right="720" w:bottom="720" w:left="720" w:header="706" w:footer="706" w:gutter="0"/>
          <w:cols w:space="720"/>
          <w:noEndnote/>
          <w:docGrid w:linePitch="326"/>
        </w:sectPr>
      </w:pPr>
    </w:p>
    <w:p w14:paraId="15C374FC" w14:textId="77777777" w:rsidR="00B05871" w:rsidRPr="00A55470" w:rsidRDefault="00B05871" w:rsidP="00BD647D">
      <w:pPr>
        <w:ind w:left="1080"/>
        <w:rPr>
          <w:rFonts w:ascii="Arial" w:hAnsi="Arial" w:cs="Arial"/>
          <w:color w:val="000000"/>
          <w:sz w:val="18"/>
          <w:szCs w:val="18"/>
        </w:rPr>
      </w:pPr>
    </w:p>
    <w:p w14:paraId="38034BA2" w14:textId="0A2703A5" w:rsidR="00C54A03" w:rsidRPr="00A55470" w:rsidRDefault="00C54A03" w:rsidP="00BD647D">
      <w:pPr>
        <w:ind w:left="1080"/>
        <w:rPr>
          <w:rFonts w:ascii="Arial" w:hAnsi="Arial" w:cs="Arial"/>
          <w:i/>
          <w:iCs/>
          <w:color w:val="000000"/>
          <w:sz w:val="18"/>
          <w:szCs w:val="18"/>
        </w:rPr>
      </w:pPr>
      <w:r w:rsidRPr="00A55470">
        <w:rPr>
          <w:rFonts w:ascii="Arial" w:hAnsi="Arial" w:cs="Arial"/>
          <w:i/>
          <w:iCs/>
          <w:color w:val="000000"/>
          <w:sz w:val="18"/>
          <w:szCs w:val="18"/>
        </w:rPr>
        <w:t>Effects of hedge accounting on the financial position and performance</w:t>
      </w:r>
    </w:p>
    <w:p w14:paraId="71795F17" w14:textId="77777777" w:rsidR="00C54A03" w:rsidRPr="00A55470" w:rsidRDefault="00C54A03" w:rsidP="00BD647D">
      <w:pPr>
        <w:ind w:left="1080"/>
        <w:rPr>
          <w:rFonts w:ascii="Arial" w:hAnsi="Arial" w:cs="Arial"/>
          <w:color w:val="000000"/>
          <w:sz w:val="18"/>
          <w:szCs w:val="18"/>
        </w:rPr>
      </w:pPr>
    </w:p>
    <w:p w14:paraId="5841DC02" w14:textId="77777777" w:rsidR="00C54A03" w:rsidRPr="00A55470" w:rsidRDefault="00C54A03" w:rsidP="00BD647D">
      <w:pPr>
        <w:pStyle w:val="BlockText"/>
        <w:ind w:left="1080" w:right="0"/>
        <w:rPr>
          <w:rFonts w:ascii="Arial" w:hAnsi="Arial" w:cs="Arial"/>
          <w:color w:val="000000"/>
          <w:spacing w:val="-2"/>
          <w:sz w:val="18"/>
          <w:szCs w:val="18"/>
        </w:rPr>
      </w:pPr>
      <w:r w:rsidRPr="00A55470">
        <w:rPr>
          <w:rFonts w:ascii="Arial" w:hAnsi="Arial" w:cs="Arial"/>
          <w:color w:val="000000"/>
          <w:spacing w:val="-2"/>
          <w:sz w:val="18"/>
          <w:szCs w:val="18"/>
        </w:rPr>
        <w:t>The effects of the foreign currency-related hedging instruments on the Group and the Company’s financial position and</w:t>
      </w:r>
      <w:r w:rsidRPr="00A55470">
        <w:rPr>
          <w:rFonts w:ascii="Arial" w:hAnsi="Arial" w:cs="Arial"/>
          <w:color w:val="000000"/>
          <w:spacing w:val="-2"/>
          <w:sz w:val="18"/>
          <w:szCs w:val="18"/>
          <w:cs/>
        </w:rPr>
        <w:t xml:space="preserve"> </w:t>
      </w:r>
      <w:r w:rsidRPr="00A55470">
        <w:rPr>
          <w:rFonts w:ascii="Arial" w:hAnsi="Arial" w:cs="Arial"/>
          <w:color w:val="000000"/>
          <w:spacing w:val="-2"/>
          <w:sz w:val="18"/>
          <w:szCs w:val="18"/>
        </w:rPr>
        <w:t>performance are as follows:</w:t>
      </w:r>
    </w:p>
    <w:p w14:paraId="71A20CDE" w14:textId="77777777" w:rsidR="00C54A03" w:rsidRPr="00A55470" w:rsidRDefault="00C54A03" w:rsidP="00BD647D">
      <w:pPr>
        <w:pStyle w:val="BlockText"/>
        <w:ind w:left="1080" w:right="0"/>
        <w:rPr>
          <w:rFonts w:ascii="Arial" w:hAnsi="Arial" w:cs="Arial"/>
          <w:color w:val="000000"/>
          <w:spacing w:val="-2"/>
          <w:sz w:val="18"/>
          <w:szCs w:val="18"/>
        </w:rPr>
      </w:pPr>
    </w:p>
    <w:p w14:paraId="70D4A02C" w14:textId="77777777" w:rsidR="00C54A03" w:rsidRPr="00A55470" w:rsidRDefault="00C54A03" w:rsidP="00BD647D">
      <w:pPr>
        <w:pStyle w:val="BlockText"/>
        <w:ind w:left="1080" w:right="0"/>
        <w:rPr>
          <w:rFonts w:ascii="Arial" w:hAnsi="Arial" w:cs="Arial"/>
          <w:i/>
          <w:iCs/>
          <w:color w:val="000000"/>
          <w:sz w:val="18"/>
          <w:szCs w:val="18"/>
        </w:rPr>
      </w:pPr>
      <w:r w:rsidRPr="00A55470">
        <w:rPr>
          <w:rFonts w:ascii="Arial" w:hAnsi="Arial" w:cs="Arial"/>
          <w:i/>
          <w:iCs/>
          <w:color w:val="000000"/>
          <w:sz w:val="18"/>
          <w:szCs w:val="18"/>
        </w:rPr>
        <w:t>Foreign currency forward</w:t>
      </w:r>
      <w:r w:rsidR="00B76A4F" w:rsidRPr="00A55470">
        <w:rPr>
          <w:rFonts w:ascii="Arial" w:hAnsi="Arial" w:cs="Arial"/>
          <w:i/>
          <w:iCs/>
          <w:color w:val="000000"/>
          <w:sz w:val="18"/>
          <w:szCs w:val="18"/>
        </w:rPr>
        <w:t xml:space="preserve"> contracts</w:t>
      </w:r>
    </w:p>
    <w:p w14:paraId="56D5274B" w14:textId="77777777" w:rsidR="00DE023B" w:rsidRPr="00A55470" w:rsidRDefault="00DE023B" w:rsidP="00BD647D">
      <w:pPr>
        <w:pStyle w:val="BlockText"/>
        <w:ind w:left="1080" w:right="0"/>
        <w:rPr>
          <w:rFonts w:ascii="Arial" w:hAnsi="Arial" w:cs="Arial"/>
          <w:i/>
          <w:iCs/>
          <w:color w:val="000000"/>
          <w:spacing w:val="-2"/>
          <w:sz w:val="18"/>
          <w:szCs w:val="18"/>
        </w:rPr>
      </w:pPr>
    </w:p>
    <w:tbl>
      <w:tblPr>
        <w:tblW w:w="8812" w:type="dxa"/>
        <w:tblInd w:w="950" w:type="dxa"/>
        <w:tblLayout w:type="fixed"/>
        <w:tblLook w:val="04A0" w:firstRow="1" w:lastRow="0" w:firstColumn="1" w:lastColumn="0" w:noHBand="0" w:noVBand="1"/>
      </w:tblPr>
      <w:tblGrid>
        <w:gridCol w:w="5584"/>
        <w:gridCol w:w="3228"/>
      </w:tblGrid>
      <w:tr w:rsidR="00DF439E" w:rsidRPr="00A55470" w14:paraId="7B886060" w14:textId="77777777" w:rsidTr="003A7C9F">
        <w:trPr>
          <w:tblHeader/>
        </w:trPr>
        <w:tc>
          <w:tcPr>
            <w:tcW w:w="5584" w:type="dxa"/>
          </w:tcPr>
          <w:p w14:paraId="6EE9E559" w14:textId="77777777" w:rsidR="00E54293" w:rsidRPr="00A55470" w:rsidRDefault="00E54293" w:rsidP="003A7C9F">
            <w:pPr>
              <w:pStyle w:val="BlockText"/>
              <w:ind w:left="1062" w:right="0"/>
              <w:jc w:val="left"/>
              <w:rPr>
                <w:rFonts w:ascii="Arial" w:eastAsia="Cambria" w:hAnsi="Arial" w:cs="Arial"/>
                <w:color w:val="000000"/>
                <w:sz w:val="18"/>
                <w:szCs w:val="18"/>
              </w:rPr>
            </w:pPr>
          </w:p>
        </w:tc>
        <w:tc>
          <w:tcPr>
            <w:tcW w:w="3228" w:type="dxa"/>
            <w:tcBorders>
              <w:bottom w:val="single" w:sz="4" w:space="0" w:color="auto"/>
            </w:tcBorders>
          </w:tcPr>
          <w:p w14:paraId="1E1089EF" w14:textId="3768104C" w:rsidR="00E54293" w:rsidRPr="00A55470" w:rsidRDefault="00E54293" w:rsidP="003A7C9F">
            <w:pPr>
              <w:pStyle w:val="BlockText"/>
              <w:ind w:left="-41" w:right="-72"/>
              <w:jc w:val="right"/>
              <w:rPr>
                <w:rFonts w:ascii="Arial" w:eastAsia="Arial" w:hAnsi="Arial" w:cs="Arial"/>
                <w:b/>
                <w:bCs/>
                <w:color w:val="000000"/>
                <w:sz w:val="18"/>
                <w:szCs w:val="18"/>
                <w:lang w:val="en-US"/>
              </w:rPr>
            </w:pPr>
            <w:r w:rsidRPr="00A55470">
              <w:rPr>
                <w:rFonts w:ascii="Arial" w:eastAsia="Cambria" w:hAnsi="Arial" w:cs="Arial"/>
                <w:b/>
                <w:bCs/>
                <w:color w:val="000000"/>
                <w:sz w:val="18"/>
                <w:szCs w:val="18"/>
              </w:rPr>
              <w:t>Consolidated financial statements</w:t>
            </w:r>
          </w:p>
        </w:tc>
      </w:tr>
      <w:tr w:rsidR="00DF439E" w:rsidRPr="00A55470" w14:paraId="6D3E819B" w14:textId="77777777" w:rsidTr="003A7C9F">
        <w:trPr>
          <w:tblHeader/>
        </w:trPr>
        <w:tc>
          <w:tcPr>
            <w:tcW w:w="5584" w:type="dxa"/>
          </w:tcPr>
          <w:p w14:paraId="7C1ACEA5" w14:textId="77777777" w:rsidR="00E54293" w:rsidRPr="00A55470" w:rsidRDefault="00E54293" w:rsidP="003A7C9F">
            <w:pPr>
              <w:pStyle w:val="BlockText"/>
              <w:ind w:left="1062" w:right="0"/>
              <w:jc w:val="left"/>
              <w:rPr>
                <w:rFonts w:ascii="Arial" w:eastAsia="Cambria" w:hAnsi="Arial" w:cs="Arial"/>
                <w:color w:val="000000"/>
                <w:sz w:val="18"/>
                <w:szCs w:val="18"/>
              </w:rPr>
            </w:pPr>
          </w:p>
        </w:tc>
        <w:tc>
          <w:tcPr>
            <w:tcW w:w="3228" w:type="dxa"/>
            <w:tcBorders>
              <w:top w:val="single" w:sz="4" w:space="0" w:color="auto"/>
              <w:bottom w:val="single" w:sz="4" w:space="0" w:color="auto"/>
            </w:tcBorders>
          </w:tcPr>
          <w:p w14:paraId="4A498BF6" w14:textId="231C7894" w:rsidR="00E54293" w:rsidRPr="00A55470" w:rsidRDefault="00E54293" w:rsidP="003A7C9F">
            <w:pPr>
              <w:pStyle w:val="BlockText"/>
              <w:ind w:left="-41" w:right="-72"/>
              <w:jc w:val="right"/>
              <w:rPr>
                <w:rFonts w:ascii="Arial" w:eastAsia="Arial" w:hAnsi="Arial" w:cs="Arial"/>
                <w:b/>
                <w:bCs/>
                <w:color w:val="000000"/>
                <w:sz w:val="18"/>
                <w:szCs w:val="18"/>
                <w:lang w:val="en-US"/>
              </w:rPr>
            </w:pPr>
            <w:r w:rsidRPr="00A55470">
              <w:rPr>
                <w:rFonts w:ascii="Arial" w:eastAsia="Arial" w:hAnsi="Arial" w:cs="Arial"/>
                <w:b/>
                <w:bCs/>
                <w:color w:val="000000"/>
                <w:sz w:val="18"/>
                <w:szCs w:val="18"/>
                <w:lang w:val="en-US"/>
              </w:rPr>
              <w:t xml:space="preserve">Construction </w:t>
            </w:r>
            <w:r w:rsidRPr="00A55470">
              <w:rPr>
                <w:rFonts w:ascii="Arial" w:eastAsia="Arial" w:hAnsi="Arial" w:cs="Arial"/>
                <w:b/>
                <w:bCs/>
                <w:color w:val="000000"/>
                <w:sz w:val="18"/>
                <w:szCs w:val="18"/>
                <w:lang w:val="en-US"/>
              </w:rPr>
              <w:br/>
              <w:t>service contract</w:t>
            </w:r>
            <w:r w:rsidRPr="00A55470">
              <w:rPr>
                <w:rFonts w:ascii="Arial" w:eastAsia="Arial" w:hAnsi="Arial" w:cs="Arial"/>
                <w:b/>
                <w:bCs/>
                <w:color w:val="000000"/>
                <w:sz w:val="18"/>
                <w:szCs w:val="18"/>
                <w:lang w:val="en-US"/>
              </w:rPr>
              <w:br/>
              <w:t>US Dollar</w:t>
            </w:r>
            <w:r w:rsidRPr="00A55470">
              <w:rPr>
                <w:rFonts w:ascii="Arial" w:eastAsia="Arial" w:hAnsi="Arial" w:cs="Arial"/>
                <w:b/>
                <w:bCs/>
                <w:color w:val="000000"/>
                <w:sz w:val="18"/>
                <w:szCs w:val="18"/>
                <w:lang w:val="en-US"/>
              </w:rPr>
              <w:br/>
              <w:t>Million Baht</w:t>
            </w:r>
          </w:p>
        </w:tc>
      </w:tr>
      <w:tr w:rsidR="00DF439E" w:rsidRPr="00A55470" w14:paraId="65ED62D4" w14:textId="77777777" w:rsidTr="003A7C9F">
        <w:tc>
          <w:tcPr>
            <w:tcW w:w="5584" w:type="dxa"/>
            <w:vAlign w:val="bottom"/>
          </w:tcPr>
          <w:p w14:paraId="11FF1185" w14:textId="77777777" w:rsidR="00E54293" w:rsidRPr="00A55470" w:rsidRDefault="00E54293" w:rsidP="003A7C9F">
            <w:pPr>
              <w:autoSpaceDE w:val="0"/>
              <w:autoSpaceDN w:val="0"/>
              <w:ind w:left="1062"/>
              <w:rPr>
                <w:rFonts w:ascii="Arial" w:eastAsia="Cambria" w:hAnsi="Arial" w:cs="Arial"/>
                <w:b/>
                <w:bCs/>
                <w:color w:val="000000"/>
                <w:sz w:val="18"/>
                <w:szCs w:val="18"/>
                <w:lang w:val="en-US"/>
              </w:rPr>
            </w:pPr>
          </w:p>
        </w:tc>
        <w:tc>
          <w:tcPr>
            <w:tcW w:w="3228" w:type="dxa"/>
            <w:tcBorders>
              <w:top w:val="single" w:sz="4" w:space="0" w:color="auto"/>
            </w:tcBorders>
          </w:tcPr>
          <w:p w14:paraId="14D98B1A" w14:textId="77777777" w:rsidR="00E54293" w:rsidRPr="00A55470" w:rsidRDefault="00E54293" w:rsidP="003A7C9F">
            <w:pPr>
              <w:pStyle w:val="BlockText"/>
              <w:ind w:left="0" w:right="-72"/>
              <w:jc w:val="right"/>
              <w:rPr>
                <w:rFonts w:ascii="Arial" w:eastAsia="Cambria" w:hAnsi="Arial" w:cs="Arial"/>
                <w:color w:val="000000"/>
                <w:sz w:val="18"/>
                <w:szCs w:val="18"/>
              </w:rPr>
            </w:pPr>
          </w:p>
        </w:tc>
      </w:tr>
      <w:tr w:rsidR="00DF439E" w:rsidRPr="00A55470" w14:paraId="4E01CDE4" w14:textId="77777777" w:rsidTr="003A7C9F">
        <w:tc>
          <w:tcPr>
            <w:tcW w:w="5584" w:type="dxa"/>
            <w:vAlign w:val="bottom"/>
          </w:tcPr>
          <w:p w14:paraId="5EF543F1" w14:textId="6460B62B" w:rsidR="00E54293" w:rsidRPr="00A55470" w:rsidRDefault="00E54293" w:rsidP="003A7C9F">
            <w:pPr>
              <w:autoSpaceDE w:val="0"/>
              <w:autoSpaceDN w:val="0"/>
              <w:ind w:left="37"/>
              <w:rPr>
                <w:rFonts w:ascii="Arial" w:eastAsia="Cambria" w:hAnsi="Arial" w:cs="Arial"/>
                <w:b/>
                <w:bCs/>
                <w:color w:val="000000"/>
                <w:sz w:val="18"/>
                <w:szCs w:val="18"/>
              </w:rPr>
            </w:pPr>
            <w:r w:rsidRPr="00A55470">
              <w:rPr>
                <w:rFonts w:ascii="Arial" w:eastAsia="Cambria" w:hAnsi="Arial" w:cs="Arial"/>
                <w:b/>
                <w:bCs/>
                <w:color w:val="000000"/>
                <w:sz w:val="18"/>
                <w:szCs w:val="18"/>
              </w:rPr>
              <w:t xml:space="preserve">As at </w:t>
            </w:r>
            <w:r w:rsidR="00A1321E" w:rsidRPr="00A55470">
              <w:rPr>
                <w:rFonts w:ascii="Arial" w:eastAsia="Cambria" w:hAnsi="Arial" w:cs="Arial"/>
                <w:b/>
                <w:bCs/>
                <w:color w:val="000000"/>
                <w:sz w:val="18"/>
                <w:szCs w:val="18"/>
              </w:rPr>
              <w:t>31</w:t>
            </w:r>
            <w:r w:rsidRPr="00A55470">
              <w:rPr>
                <w:rFonts w:ascii="Arial" w:eastAsia="Cambria" w:hAnsi="Arial" w:cs="Arial"/>
                <w:b/>
                <w:bCs/>
                <w:color w:val="000000"/>
                <w:sz w:val="18"/>
                <w:szCs w:val="18"/>
              </w:rPr>
              <w:t xml:space="preserve"> December </w:t>
            </w:r>
            <w:r w:rsidR="00A1321E" w:rsidRPr="00A55470">
              <w:rPr>
                <w:rFonts w:ascii="Arial" w:eastAsia="Cambria" w:hAnsi="Arial" w:cs="Arial"/>
                <w:b/>
                <w:bCs/>
                <w:color w:val="000000"/>
                <w:sz w:val="18"/>
                <w:szCs w:val="18"/>
              </w:rPr>
              <w:t>202</w:t>
            </w:r>
            <w:r w:rsidR="00DE023B" w:rsidRPr="00A55470">
              <w:rPr>
                <w:rFonts w:ascii="Arial" w:eastAsia="Cambria" w:hAnsi="Arial" w:cs="Arial"/>
                <w:b/>
                <w:bCs/>
                <w:color w:val="000000"/>
                <w:sz w:val="18"/>
                <w:szCs w:val="18"/>
              </w:rPr>
              <w:t>5</w:t>
            </w:r>
          </w:p>
        </w:tc>
        <w:tc>
          <w:tcPr>
            <w:tcW w:w="3228" w:type="dxa"/>
          </w:tcPr>
          <w:p w14:paraId="18063575" w14:textId="77777777" w:rsidR="00E54293" w:rsidRPr="00A55470" w:rsidRDefault="00E54293" w:rsidP="003A7C9F">
            <w:pPr>
              <w:pStyle w:val="BlockText"/>
              <w:ind w:left="0" w:right="-72"/>
              <w:jc w:val="right"/>
              <w:rPr>
                <w:rFonts w:ascii="Arial" w:eastAsia="Cambria" w:hAnsi="Arial" w:cs="Arial"/>
                <w:color w:val="000000"/>
                <w:sz w:val="18"/>
                <w:szCs w:val="18"/>
              </w:rPr>
            </w:pPr>
          </w:p>
        </w:tc>
      </w:tr>
      <w:tr w:rsidR="00DF439E" w:rsidRPr="00A55470" w14:paraId="2AAD933E" w14:textId="77777777" w:rsidTr="003A7C9F">
        <w:tc>
          <w:tcPr>
            <w:tcW w:w="5584" w:type="dxa"/>
            <w:vAlign w:val="bottom"/>
          </w:tcPr>
          <w:p w14:paraId="3644701B" w14:textId="0FE251B5" w:rsidR="00E54293" w:rsidRPr="00A55470" w:rsidRDefault="00E54293" w:rsidP="003A7C9F">
            <w:pPr>
              <w:pStyle w:val="BlockText"/>
              <w:ind w:left="37" w:right="0"/>
              <w:jc w:val="left"/>
              <w:rPr>
                <w:rFonts w:ascii="Arial" w:eastAsia="Cambria" w:hAnsi="Arial" w:cs="Arial"/>
                <w:color w:val="000000"/>
                <w:sz w:val="18"/>
                <w:szCs w:val="18"/>
              </w:rPr>
            </w:pPr>
            <w:r w:rsidRPr="00A55470">
              <w:rPr>
                <w:rFonts w:ascii="Arial" w:eastAsia="Cambria" w:hAnsi="Arial" w:cs="Arial"/>
                <w:color w:val="000000"/>
                <w:sz w:val="18"/>
                <w:szCs w:val="18"/>
              </w:rPr>
              <w:t>Carrying amount</w:t>
            </w:r>
          </w:p>
        </w:tc>
        <w:tc>
          <w:tcPr>
            <w:tcW w:w="3228" w:type="dxa"/>
            <w:vAlign w:val="bottom"/>
          </w:tcPr>
          <w:p w14:paraId="724ED40E" w14:textId="2A65EEED" w:rsidR="00E54293" w:rsidRPr="00A55470" w:rsidRDefault="005C7F28" w:rsidP="003A7C9F">
            <w:pPr>
              <w:pStyle w:val="BlockText"/>
              <w:ind w:left="0" w:right="-72"/>
              <w:jc w:val="right"/>
              <w:rPr>
                <w:rFonts w:ascii="Arial" w:eastAsia="Cambria" w:hAnsi="Arial" w:cs="Arial"/>
                <w:color w:val="000000"/>
                <w:sz w:val="18"/>
                <w:szCs w:val="18"/>
              </w:rPr>
            </w:pPr>
            <w:r w:rsidRPr="00A55470">
              <w:rPr>
                <w:rFonts w:ascii="Arial" w:eastAsia="Cambria" w:hAnsi="Arial" w:cs="Arial"/>
                <w:color w:val="000000"/>
                <w:sz w:val="18"/>
                <w:szCs w:val="18"/>
              </w:rPr>
              <w:t>(0.3)</w:t>
            </w:r>
          </w:p>
        </w:tc>
      </w:tr>
      <w:tr w:rsidR="00DF439E" w:rsidRPr="00A55470" w14:paraId="16C0FE5B" w14:textId="77777777" w:rsidTr="003A7C9F">
        <w:tc>
          <w:tcPr>
            <w:tcW w:w="5584" w:type="dxa"/>
          </w:tcPr>
          <w:p w14:paraId="5FF66E83" w14:textId="77777777" w:rsidR="00E54293" w:rsidRPr="00A55470" w:rsidRDefault="00E54293" w:rsidP="003A7C9F">
            <w:pPr>
              <w:pStyle w:val="BlockText"/>
              <w:ind w:left="37" w:right="0"/>
              <w:jc w:val="left"/>
              <w:rPr>
                <w:rFonts w:ascii="Arial" w:eastAsia="Cambria" w:hAnsi="Arial" w:cs="Arial"/>
                <w:color w:val="000000"/>
                <w:sz w:val="18"/>
                <w:szCs w:val="18"/>
              </w:rPr>
            </w:pPr>
            <w:r w:rsidRPr="00A55470">
              <w:rPr>
                <w:rFonts w:ascii="Arial" w:eastAsia="Cambria" w:hAnsi="Arial" w:cs="Arial"/>
                <w:color w:val="000000"/>
                <w:sz w:val="18"/>
                <w:szCs w:val="18"/>
              </w:rPr>
              <w:t>Notional amount</w:t>
            </w:r>
          </w:p>
        </w:tc>
        <w:tc>
          <w:tcPr>
            <w:tcW w:w="3228" w:type="dxa"/>
            <w:vAlign w:val="bottom"/>
          </w:tcPr>
          <w:p w14:paraId="4A53C168" w14:textId="66BB08B3" w:rsidR="00E54293" w:rsidRPr="00A55470" w:rsidRDefault="00C174A0" w:rsidP="003A7C9F">
            <w:pPr>
              <w:pStyle w:val="BlockText"/>
              <w:ind w:left="0" w:right="-72"/>
              <w:jc w:val="right"/>
              <w:rPr>
                <w:rFonts w:ascii="Arial" w:eastAsia="Cambria" w:hAnsi="Arial" w:cs="Arial"/>
                <w:color w:val="000000"/>
                <w:sz w:val="18"/>
                <w:szCs w:val="18"/>
              </w:rPr>
            </w:pPr>
            <w:r w:rsidRPr="00A55470">
              <w:rPr>
                <w:rFonts w:ascii="Arial" w:eastAsia="Cambria" w:hAnsi="Arial" w:cs="Arial"/>
                <w:color w:val="000000"/>
                <w:sz w:val="18"/>
                <w:szCs w:val="18"/>
              </w:rPr>
              <w:t xml:space="preserve">US Dollar 0.4 </w:t>
            </w:r>
            <w:r w:rsidR="00D31D08" w:rsidRPr="00A55470">
              <w:rPr>
                <w:rFonts w:ascii="Arial" w:eastAsia="Cambria" w:hAnsi="Arial" w:cs="Arial"/>
                <w:color w:val="000000"/>
                <w:sz w:val="18"/>
                <w:szCs w:val="18"/>
              </w:rPr>
              <w:t>M</w:t>
            </w:r>
            <w:r w:rsidR="004C5C64" w:rsidRPr="00A55470">
              <w:rPr>
                <w:rFonts w:ascii="Arial" w:eastAsia="Cambria" w:hAnsi="Arial" w:cs="Arial"/>
                <w:color w:val="000000"/>
                <w:sz w:val="18"/>
                <w:szCs w:val="18"/>
              </w:rPr>
              <w:t>illion</w:t>
            </w:r>
            <w:r w:rsidR="005C7F28" w:rsidRPr="00A55470">
              <w:rPr>
                <w:rFonts w:ascii="Arial" w:eastAsia="Cambria" w:hAnsi="Arial" w:cs="Arial"/>
                <w:color w:val="000000"/>
                <w:sz w:val="18"/>
                <w:szCs w:val="18"/>
              </w:rPr>
              <w:t xml:space="preserve"> </w:t>
            </w:r>
          </w:p>
        </w:tc>
      </w:tr>
      <w:tr w:rsidR="00DF439E" w:rsidRPr="00A55470" w14:paraId="7F183FA3" w14:textId="77777777" w:rsidTr="003A7C9F">
        <w:tc>
          <w:tcPr>
            <w:tcW w:w="5584" w:type="dxa"/>
          </w:tcPr>
          <w:p w14:paraId="04EA9B90" w14:textId="77777777" w:rsidR="00E54293" w:rsidRPr="00A55470" w:rsidRDefault="00E54293" w:rsidP="003A7C9F">
            <w:pPr>
              <w:pStyle w:val="BlockText"/>
              <w:ind w:left="37" w:right="0"/>
              <w:jc w:val="left"/>
              <w:rPr>
                <w:rFonts w:ascii="Arial" w:eastAsia="Cambria" w:hAnsi="Arial" w:cs="Arial"/>
                <w:color w:val="000000"/>
                <w:sz w:val="18"/>
                <w:szCs w:val="18"/>
              </w:rPr>
            </w:pPr>
            <w:r w:rsidRPr="00A55470">
              <w:rPr>
                <w:rFonts w:ascii="Arial" w:eastAsia="Cambria" w:hAnsi="Arial" w:cs="Arial"/>
                <w:color w:val="000000"/>
                <w:sz w:val="18"/>
                <w:szCs w:val="18"/>
              </w:rPr>
              <w:t>Maturity date</w:t>
            </w:r>
          </w:p>
        </w:tc>
        <w:tc>
          <w:tcPr>
            <w:tcW w:w="3228" w:type="dxa"/>
          </w:tcPr>
          <w:p w14:paraId="5EC7CF32" w14:textId="328EF935" w:rsidR="00E54293" w:rsidRPr="00A55470" w:rsidRDefault="00FC141B" w:rsidP="003A7C9F">
            <w:pPr>
              <w:pStyle w:val="BlockText"/>
              <w:ind w:left="0" w:right="-72"/>
              <w:jc w:val="right"/>
              <w:rPr>
                <w:rFonts w:ascii="Arial" w:eastAsia="Cambria" w:hAnsi="Arial" w:cs="Arial"/>
                <w:color w:val="000000"/>
                <w:sz w:val="18"/>
                <w:szCs w:val="18"/>
              </w:rPr>
            </w:pPr>
            <w:r w:rsidRPr="00A55470">
              <w:rPr>
                <w:rFonts w:ascii="Arial" w:eastAsia="Cambria" w:hAnsi="Arial" w:cs="Arial"/>
                <w:color w:val="000000"/>
                <w:sz w:val="18"/>
                <w:szCs w:val="18"/>
              </w:rPr>
              <w:t xml:space="preserve">30 January 2026 - 29 </w:t>
            </w:r>
            <w:r w:rsidR="00F6104C" w:rsidRPr="00A55470">
              <w:rPr>
                <w:rFonts w:ascii="Arial" w:eastAsia="Cambria" w:hAnsi="Arial" w:cs="Arial"/>
                <w:color w:val="000000"/>
                <w:sz w:val="18"/>
                <w:szCs w:val="18"/>
              </w:rPr>
              <w:t>May</w:t>
            </w:r>
            <w:r w:rsidRPr="00A55470">
              <w:rPr>
                <w:rFonts w:ascii="Arial" w:eastAsia="Cambria" w:hAnsi="Arial" w:cs="Arial"/>
                <w:color w:val="000000"/>
                <w:sz w:val="18"/>
                <w:szCs w:val="18"/>
              </w:rPr>
              <w:t xml:space="preserve"> 202</w:t>
            </w:r>
            <w:r w:rsidR="00F6104C" w:rsidRPr="00A55470">
              <w:rPr>
                <w:rFonts w:ascii="Arial" w:eastAsia="Cambria" w:hAnsi="Arial" w:cs="Arial"/>
                <w:color w:val="000000"/>
                <w:sz w:val="18"/>
                <w:szCs w:val="18"/>
              </w:rPr>
              <w:t>6</w:t>
            </w:r>
          </w:p>
        </w:tc>
      </w:tr>
      <w:tr w:rsidR="00DF439E" w:rsidRPr="00A55470" w14:paraId="2289C008" w14:textId="77777777" w:rsidTr="003A7C9F">
        <w:tc>
          <w:tcPr>
            <w:tcW w:w="5584" w:type="dxa"/>
          </w:tcPr>
          <w:p w14:paraId="7FFC715E" w14:textId="4D73FA0E" w:rsidR="0012001C" w:rsidRPr="00A55470" w:rsidRDefault="0012001C" w:rsidP="003A7C9F">
            <w:pPr>
              <w:pStyle w:val="BlockText"/>
              <w:ind w:left="37" w:right="0"/>
              <w:jc w:val="left"/>
              <w:rPr>
                <w:rFonts w:ascii="Arial" w:eastAsia="Cambria" w:hAnsi="Arial" w:cs="Arial"/>
                <w:color w:val="000000"/>
                <w:sz w:val="18"/>
                <w:szCs w:val="22"/>
              </w:rPr>
            </w:pPr>
            <w:r w:rsidRPr="00A55470">
              <w:rPr>
                <w:rFonts w:ascii="Arial" w:eastAsia="Cambria" w:hAnsi="Arial" w:cs="Arial"/>
                <w:color w:val="000000"/>
                <w:sz w:val="18"/>
                <w:szCs w:val="22"/>
              </w:rPr>
              <w:t>Hedge ratio</w:t>
            </w:r>
          </w:p>
        </w:tc>
        <w:tc>
          <w:tcPr>
            <w:tcW w:w="3228" w:type="dxa"/>
            <w:vAlign w:val="bottom"/>
          </w:tcPr>
          <w:p w14:paraId="129613FE" w14:textId="6FD4F4C8" w:rsidR="0012001C" w:rsidRPr="00A55470" w:rsidRDefault="00F6104C" w:rsidP="003A7C9F">
            <w:pPr>
              <w:pStyle w:val="BlockText"/>
              <w:ind w:left="0" w:right="-72"/>
              <w:jc w:val="right"/>
              <w:rPr>
                <w:rFonts w:ascii="Arial" w:eastAsia="Cambria" w:hAnsi="Arial" w:cs="Arial"/>
                <w:color w:val="000000"/>
                <w:sz w:val="18"/>
                <w:szCs w:val="18"/>
              </w:rPr>
            </w:pPr>
            <w:r w:rsidRPr="00A55470">
              <w:rPr>
                <w:rFonts w:ascii="Arial" w:eastAsia="Cambria" w:hAnsi="Arial" w:cs="Arial"/>
                <w:color w:val="000000"/>
                <w:sz w:val="18"/>
                <w:szCs w:val="18"/>
              </w:rPr>
              <w:t>1:1</w:t>
            </w:r>
          </w:p>
        </w:tc>
      </w:tr>
      <w:tr w:rsidR="00DF439E" w:rsidRPr="00A55470" w14:paraId="462CC39E" w14:textId="77777777" w:rsidTr="003A7C9F">
        <w:tc>
          <w:tcPr>
            <w:tcW w:w="5584" w:type="dxa"/>
          </w:tcPr>
          <w:p w14:paraId="4A6BF2B0" w14:textId="77777777" w:rsidR="003A7C9F" w:rsidRDefault="00E54293" w:rsidP="003A7C9F">
            <w:pPr>
              <w:pStyle w:val="BlockText"/>
              <w:ind w:left="37" w:right="0"/>
              <w:jc w:val="left"/>
              <w:rPr>
                <w:rFonts w:ascii="Arial" w:eastAsia="Cambria" w:hAnsi="Arial" w:cs="Arial"/>
                <w:color w:val="000000"/>
                <w:sz w:val="18"/>
                <w:szCs w:val="18"/>
              </w:rPr>
            </w:pPr>
            <w:r w:rsidRPr="00A55470">
              <w:rPr>
                <w:rFonts w:ascii="Arial" w:eastAsia="Cambria" w:hAnsi="Arial" w:cs="Arial"/>
                <w:color w:val="000000"/>
                <w:sz w:val="18"/>
                <w:szCs w:val="18"/>
              </w:rPr>
              <w:t xml:space="preserve">Change in discounted spot value of outstanding hedging </w:t>
            </w:r>
          </w:p>
          <w:p w14:paraId="36701634" w14:textId="17B5E1B5" w:rsidR="00E54293" w:rsidRPr="00A55470" w:rsidRDefault="003A7C9F" w:rsidP="003A7C9F">
            <w:pPr>
              <w:pStyle w:val="BlockText"/>
              <w:ind w:left="37" w:right="0"/>
              <w:jc w:val="left"/>
              <w:rPr>
                <w:rFonts w:ascii="Arial" w:eastAsia="Cambria" w:hAnsi="Arial" w:cs="Arial"/>
                <w:color w:val="000000"/>
                <w:sz w:val="18"/>
                <w:szCs w:val="18"/>
                <w:cs/>
              </w:rPr>
            </w:pPr>
            <w:r>
              <w:rPr>
                <w:rFonts w:ascii="Arial" w:eastAsia="Cambria" w:hAnsi="Arial" w:cs="Arial"/>
                <w:color w:val="000000"/>
                <w:sz w:val="18"/>
                <w:szCs w:val="18"/>
              </w:rPr>
              <w:t xml:space="preserve">   </w:t>
            </w:r>
            <w:r w:rsidR="00E54293" w:rsidRPr="00A55470">
              <w:rPr>
                <w:rFonts w:ascii="Arial" w:eastAsia="Cambria" w:hAnsi="Arial" w:cs="Arial"/>
                <w:color w:val="000000"/>
                <w:sz w:val="18"/>
                <w:szCs w:val="18"/>
              </w:rPr>
              <w:t xml:space="preserve">instruments </w:t>
            </w:r>
            <w:r w:rsidR="00A201B7" w:rsidRPr="00A55470">
              <w:rPr>
                <w:rFonts w:ascii="Arial" w:eastAsia="Cambria" w:hAnsi="Arial" w:cs="Arial"/>
                <w:color w:val="000000"/>
                <w:sz w:val="18"/>
                <w:szCs w:val="22"/>
                <w:lang w:val="en-US"/>
              </w:rPr>
              <w:t>since</w:t>
            </w:r>
            <w:r w:rsidR="00E54293" w:rsidRPr="00A55470">
              <w:rPr>
                <w:rFonts w:ascii="Arial" w:eastAsia="Cambria" w:hAnsi="Arial" w:cs="Arial"/>
                <w:color w:val="000000"/>
                <w:sz w:val="18"/>
                <w:szCs w:val="18"/>
              </w:rPr>
              <w:t xml:space="preserve"> </w:t>
            </w:r>
            <w:r w:rsidR="00A1321E" w:rsidRPr="00A55470">
              <w:rPr>
                <w:rFonts w:ascii="Arial" w:eastAsia="Cambria" w:hAnsi="Arial" w:cs="Arial"/>
                <w:color w:val="000000"/>
                <w:sz w:val="18"/>
                <w:szCs w:val="18"/>
              </w:rPr>
              <w:t>1</w:t>
            </w:r>
            <w:r w:rsidR="00E54293" w:rsidRPr="00A55470">
              <w:rPr>
                <w:rFonts w:ascii="Arial" w:eastAsia="Cambria" w:hAnsi="Arial" w:cs="Arial"/>
                <w:color w:val="000000"/>
                <w:sz w:val="18"/>
                <w:szCs w:val="18"/>
              </w:rPr>
              <w:t xml:space="preserve"> January </w:t>
            </w:r>
            <w:r w:rsidR="00A1321E" w:rsidRPr="00A55470">
              <w:rPr>
                <w:rFonts w:ascii="Arial" w:eastAsia="Cambria" w:hAnsi="Arial" w:cs="Arial"/>
                <w:color w:val="000000"/>
                <w:sz w:val="18"/>
                <w:szCs w:val="18"/>
              </w:rPr>
              <w:t>202</w:t>
            </w:r>
            <w:r w:rsidR="006D3185" w:rsidRPr="00A55470">
              <w:rPr>
                <w:rFonts w:ascii="Arial" w:eastAsia="Cambria" w:hAnsi="Arial" w:cs="Arial"/>
                <w:color w:val="000000"/>
                <w:sz w:val="18"/>
                <w:szCs w:val="18"/>
              </w:rPr>
              <w:t>5</w:t>
            </w:r>
          </w:p>
        </w:tc>
        <w:tc>
          <w:tcPr>
            <w:tcW w:w="3228" w:type="dxa"/>
            <w:vAlign w:val="bottom"/>
          </w:tcPr>
          <w:p w14:paraId="5B0C5F4B" w14:textId="6D51F59A" w:rsidR="00E54293" w:rsidRPr="00A55470" w:rsidRDefault="00EC7CE3" w:rsidP="003A7C9F">
            <w:pPr>
              <w:pStyle w:val="BlockText"/>
              <w:ind w:left="0" w:right="-72"/>
              <w:jc w:val="right"/>
              <w:rPr>
                <w:rFonts w:ascii="Arial" w:eastAsia="Cambria" w:hAnsi="Arial" w:cs="Arial"/>
                <w:color w:val="000000"/>
                <w:sz w:val="18"/>
                <w:szCs w:val="18"/>
              </w:rPr>
            </w:pPr>
            <w:r w:rsidRPr="00A55470">
              <w:rPr>
                <w:rFonts w:ascii="Arial" w:eastAsia="Arial" w:hAnsi="Arial" w:cs="Arial"/>
                <w:sz w:val="18"/>
                <w:szCs w:val="18"/>
              </w:rPr>
              <w:t>-</w:t>
            </w:r>
            <w:r w:rsidRPr="00A55470">
              <w:rPr>
                <w:rFonts w:ascii="Arial" w:eastAsia="Arial Unicode MS" w:hAnsi="Arial" w:cs="Arial"/>
                <w:color w:val="000000" w:themeColor="text1"/>
                <w:sz w:val="18"/>
                <w:szCs w:val="18"/>
                <w:vertAlign w:val="superscript"/>
              </w:rPr>
              <w:t xml:space="preserve"> (*)</w:t>
            </w:r>
          </w:p>
        </w:tc>
      </w:tr>
      <w:tr w:rsidR="00DF439E" w:rsidRPr="00A55470" w14:paraId="1B2C158F" w14:textId="77777777" w:rsidTr="003A7C9F">
        <w:tc>
          <w:tcPr>
            <w:tcW w:w="5584" w:type="dxa"/>
          </w:tcPr>
          <w:p w14:paraId="3E596821" w14:textId="77777777" w:rsidR="00E54293" w:rsidRPr="00A55470" w:rsidRDefault="00E54293" w:rsidP="003A7C9F">
            <w:pPr>
              <w:pStyle w:val="BlockText"/>
              <w:ind w:left="37" w:right="0"/>
              <w:jc w:val="left"/>
              <w:rPr>
                <w:rFonts w:ascii="Arial" w:eastAsia="Cambria" w:hAnsi="Arial" w:cs="Arial"/>
                <w:color w:val="000000"/>
                <w:spacing w:val="-6"/>
                <w:sz w:val="18"/>
                <w:szCs w:val="18"/>
              </w:rPr>
            </w:pPr>
            <w:r w:rsidRPr="00A55470">
              <w:rPr>
                <w:rFonts w:ascii="Arial" w:eastAsia="Cambria" w:hAnsi="Arial" w:cs="Arial"/>
                <w:color w:val="000000"/>
                <w:spacing w:val="-6"/>
                <w:sz w:val="18"/>
                <w:szCs w:val="18"/>
              </w:rPr>
              <w:t>Change in value of hedged item used to determine hedge effectiveness</w:t>
            </w:r>
          </w:p>
        </w:tc>
        <w:tc>
          <w:tcPr>
            <w:tcW w:w="3228" w:type="dxa"/>
            <w:vAlign w:val="bottom"/>
          </w:tcPr>
          <w:p w14:paraId="0A0AC204" w14:textId="5DA30F86" w:rsidR="00E54293" w:rsidRPr="00A55470" w:rsidRDefault="00EC7CE3" w:rsidP="003A7C9F">
            <w:pPr>
              <w:pStyle w:val="BlockText"/>
              <w:ind w:left="0" w:right="-72"/>
              <w:jc w:val="right"/>
              <w:rPr>
                <w:rFonts w:ascii="Arial" w:eastAsia="Cambria" w:hAnsi="Arial" w:cs="Arial"/>
                <w:color w:val="000000"/>
                <w:sz w:val="18"/>
                <w:szCs w:val="18"/>
              </w:rPr>
            </w:pPr>
            <w:r w:rsidRPr="00A55470">
              <w:rPr>
                <w:rFonts w:ascii="Arial" w:eastAsia="Arial" w:hAnsi="Arial" w:cs="Arial"/>
                <w:sz w:val="18"/>
                <w:szCs w:val="18"/>
              </w:rPr>
              <w:t>-</w:t>
            </w:r>
            <w:r w:rsidRPr="00A55470">
              <w:rPr>
                <w:rFonts w:ascii="Arial" w:eastAsia="Arial Unicode MS" w:hAnsi="Arial" w:cs="Arial"/>
                <w:color w:val="000000" w:themeColor="text1"/>
                <w:sz w:val="18"/>
                <w:szCs w:val="18"/>
                <w:vertAlign w:val="superscript"/>
              </w:rPr>
              <w:t xml:space="preserve"> (*)</w:t>
            </w:r>
          </w:p>
        </w:tc>
      </w:tr>
      <w:tr w:rsidR="00DF439E" w:rsidRPr="00A55470" w14:paraId="7C69FF36" w14:textId="77777777" w:rsidTr="003A7C9F">
        <w:tc>
          <w:tcPr>
            <w:tcW w:w="5584" w:type="dxa"/>
          </w:tcPr>
          <w:p w14:paraId="263CF3EF" w14:textId="77777777" w:rsidR="003A7C9F" w:rsidRDefault="00E54293" w:rsidP="003A7C9F">
            <w:pPr>
              <w:pStyle w:val="BlockText"/>
              <w:ind w:left="37" w:right="-88"/>
              <w:jc w:val="left"/>
              <w:rPr>
                <w:rFonts w:ascii="Arial" w:eastAsia="Cambria" w:hAnsi="Arial" w:cs="Arial"/>
                <w:color w:val="000000"/>
                <w:spacing w:val="-2"/>
                <w:sz w:val="18"/>
                <w:szCs w:val="18"/>
              </w:rPr>
            </w:pPr>
            <w:r w:rsidRPr="00A55470">
              <w:rPr>
                <w:rFonts w:ascii="Arial" w:eastAsia="Cambria" w:hAnsi="Arial" w:cs="Arial"/>
                <w:color w:val="000000"/>
                <w:spacing w:val="-2"/>
                <w:sz w:val="18"/>
                <w:szCs w:val="18"/>
              </w:rPr>
              <w:t xml:space="preserve">Weighted average hedged rate for outstanding hedging instruments </w:t>
            </w:r>
          </w:p>
          <w:p w14:paraId="167D7F21" w14:textId="5A7372A0" w:rsidR="00E54293" w:rsidRPr="00A55470" w:rsidRDefault="003A7C9F" w:rsidP="003A7C9F">
            <w:pPr>
              <w:pStyle w:val="BlockText"/>
              <w:ind w:left="37" w:right="-88"/>
              <w:jc w:val="left"/>
              <w:rPr>
                <w:rFonts w:ascii="Arial" w:eastAsia="Cambria" w:hAnsi="Arial" w:cs="Arial"/>
                <w:color w:val="000000"/>
                <w:spacing w:val="-2"/>
                <w:sz w:val="18"/>
                <w:szCs w:val="18"/>
                <w:cs/>
              </w:rPr>
            </w:pPr>
            <w:r>
              <w:rPr>
                <w:rFonts w:ascii="Arial" w:eastAsia="Cambria" w:hAnsi="Arial" w:cs="Arial"/>
                <w:color w:val="000000"/>
                <w:spacing w:val="-2"/>
                <w:sz w:val="18"/>
                <w:szCs w:val="18"/>
              </w:rPr>
              <w:t xml:space="preserve">   </w:t>
            </w:r>
            <w:r w:rsidR="00E54293" w:rsidRPr="00A55470">
              <w:rPr>
                <w:rFonts w:ascii="Arial" w:eastAsia="Cambria" w:hAnsi="Arial" w:cs="Arial"/>
                <w:color w:val="000000"/>
                <w:spacing w:val="-2"/>
                <w:sz w:val="18"/>
                <w:szCs w:val="18"/>
              </w:rPr>
              <w:t>(including forward points)</w:t>
            </w:r>
          </w:p>
        </w:tc>
        <w:tc>
          <w:tcPr>
            <w:tcW w:w="3228" w:type="dxa"/>
            <w:vAlign w:val="bottom"/>
          </w:tcPr>
          <w:p w14:paraId="7A5E059A" w14:textId="01FDBC5A" w:rsidR="00E54293" w:rsidRPr="00A55470" w:rsidRDefault="00EE1DE4" w:rsidP="003A7C9F">
            <w:pPr>
              <w:pStyle w:val="BlockText"/>
              <w:ind w:left="0" w:right="-72"/>
              <w:jc w:val="right"/>
              <w:rPr>
                <w:rFonts w:ascii="Arial" w:eastAsia="Arial" w:hAnsi="Arial" w:cs="Arial"/>
                <w:color w:val="000000"/>
                <w:sz w:val="18"/>
                <w:szCs w:val="18"/>
              </w:rPr>
            </w:pPr>
            <w:r w:rsidRPr="00A55470">
              <w:rPr>
                <w:rFonts w:ascii="Arial" w:eastAsia="Arial" w:hAnsi="Arial" w:cs="Arial"/>
                <w:color w:val="000000"/>
                <w:sz w:val="18"/>
                <w:szCs w:val="18"/>
              </w:rPr>
              <w:t>Baht 31.74 - 32.40 to US Dollar 1</w:t>
            </w:r>
          </w:p>
        </w:tc>
      </w:tr>
    </w:tbl>
    <w:p w14:paraId="56C9CE88" w14:textId="68B372BF" w:rsidR="003A7C9F" w:rsidRPr="003A7C9F" w:rsidRDefault="003A7C9F" w:rsidP="003A7C9F">
      <w:pPr>
        <w:pStyle w:val="BlockText"/>
        <w:ind w:left="1080" w:right="0"/>
        <w:rPr>
          <w:rFonts w:ascii="Arial" w:hAnsi="Arial" w:cs="Arial"/>
          <w:i/>
          <w:iCs/>
          <w:color w:val="000000"/>
          <w:spacing w:val="-2"/>
          <w:sz w:val="18"/>
          <w:szCs w:val="18"/>
        </w:rPr>
      </w:pPr>
    </w:p>
    <w:tbl>
      <w:tblPr>
        <w:tblW w:w="8817" w:type="dxa"/>
        <w:tblInd w:w="945" w:type="dxa"/>
        <w:tblLayout w:type="fixed"/>
        <w:tblLook w:val="04A0" w:firstRow="1" w:lastRow="0" w:firstColumn="1" w:lastColumn="0" w:noHBand="0" w:noVBand="1"/>
      </w:tblPr>
      <w:tblGrid>
        <w:gridCol w:w="5604"/>
        <w:gridCol w:w="3213"/>
      </w:tblGrid>
      <w:tr w:rsidR="00DF439E" w:rsidRPr="00A55470" w14:paraId="2720384E" w14:textId="77777777" w:rsidTr="003A7C9F">
        <w:trPr>
          <w:tblHeader/>
        </w:trPr>
        <w:tc>
          <w:tcPr>
            <w:tcW w:w="5616" w:type="dxa"/>
          </w:tcPr>
          <w:p w14:paraId="5C6B6FE3" w14:textId="45DD5319" w:rsidR="00DF439E" w:rsidRPr="00A55470" w:rsidRDefault="00DF439E" w:rsidP="003A7C9F">
            <w:pPr>
              <w:pStyle w:val="BlockText"/>
              <w:ind w:left="1062" w:right="0"/>
              <w:jc w:val="left"/>
              <w:rPr>
                <w:rFonts w:ascii="Arial" w:eastAsia="Cambria" w:hAnsi="Arial" w:cs="Arial"/>
                <w:color w:val="000000"/>
                <w:sz w:val="18"/>
                <w:szCs w:val="18"/>
              </w:rPr>
            </w:pPr>
          </w:p>
        </w:tc>
        <w:tc>
          <w:tcPr>
            <w:tcW w:w="3220" w:type="dxa"/>
            <w:tcBorders>
              <w:bottom w:val="single" w:sz="4" w:space="0" w:color="auto"/>
            </w:tcBorders>
          </w:tcPr>
          <w:p w14:paraId="20B05100" w14:textId="77777777" w:rsidR="00DF439E" w:rsidRPr="00A55470" w:rsidRDefault="00DF439E" w:rsidP="003A7C9F">
            <w:pPr>
              <w:pStyle w:val="BlockText"/>
              <w:ind w:left="-41" w:right="-72"/>
              <w:jc w:val="right"/>
              <w:rPr>
                <w:rFonts w:ascii="Arial" w:eastAsia="Arial" w:hAnsi="Arial" w:cs="Arial"/>
                <w:b/>
                <w:bCs/>
                <w:color w:val="000000"/>
                <w:sz w:val="18"/>
                <w:szCs w:val="18"/>
                <w:lang w:val="en-US"/>
              </w:rPr>
            </w:pPr>
            <w:r w:rsidRPr="00A55470">
              <w:rPr>
                <w:rFonts w:ascii="Arial" w:eastAsia="Cambria" w:hAnsi="Arial" w:cs="Arial"/>
                <w:b/>
                <w:bCs/>
                <w:color w:val="000000"/>
                <w:sz w:val="18"/>
                <w:szCs w:val="18"/>
              </w:rPr>
              <w:t>Consolidated financial statements</w:t>
            </w:r>
          </w:p>
        </w:tc>
      </w:tr>
      <w:tr w:rsidR="00DF439E" w:rsidRPr="00A55470" w14:paraId="4886CE76" w14:textId="77777777" w:rsidTr="003A7C9F">
        <w:trPr>
          <w:tblHeader/>
        </w:trPr>
        <w:tc>
          <w:tcPr>
            <w:tcW w:w="5616" w:type="dxa"/>
          </w:tcPr>
          <w:p w14:paraId="1A1CD0DF" w14:textId="77777777" w:rsidR="00DF439E" w:rsidRPr="00A55470" w:rsidRDefault="00DF439E" w:rsidP="003A7C9F">
            <w:pPr>
              <w:pStyle w:val="BlockText"/>
              <w:ind w:left="1062" w:right="0"/>
              <w:jc w:val="left"/>
              <w:rPr>
                <w:rFonts w:ascii="Arial" w:eastAsia="Cambria" w:hAnsi="Arial" w:cs="Arial"/>
                <w:color w:val="000000"/>
                <w:sz w:val="18"/>
                <w:szCs w:val="18"/>
              </w:rPr>
            </w:pPr>
          </w:p>
        </w:tc>
        <w:tc>
          <w:tcPr>
            <w:tcW w:w="3220" w:type="dxa"/>
            <w:tcBorders>
              <w:top w:val="single" w:sz="4" w:space="0" w:color="auto"/>
              <w:bottom w:val="single" w:sz="4" w:space="0" w:color="auto"/>
            </w:tcBorders>
          </w:tcPr>
          <w:p w14:paraId="5E85A7E4" w14:textId="77777777" w:rsidR="00DF439E" w:rsidRPr="00A55470" w:rsidRDefault="00DF439E" w:rsidP="003A7C9F">
            <w:pPr>
              <w:pStyle w:val="BlockText"/>
              <w:ind w:left="-41" w:right="-72"/>
              <w:jc w:val="right"/>
              <w:rPr>
                <w:rFonts w:ascii="Arial" w:eastAsia="Arial" w:hAnsi="Arial" w:cs="Arial"/>
                <w:b/>
                <w:bCs/>
                <w:color w:val="000000"/>
                <w:sz w:val="18"/>
                <w:szCs w:val="18"/>
                <w:lang w:val="en-US"/>
              </w:rPr>
            </w:pPr>
            <w:r w:rsidRPr="00A55470">
              <w:rPr>
                <w:rFonts w:ascii="Arial" w:eastAsia="Arial" w:hAnsi="Arial" w:cs="Arial"/>
                <w:b/>
                <w:bCs/>
                <w:color w:val="000000"/>
                <w:sz w:val="18"/>
                <w:szCs w:val="18"/>
                <w:lang w:val="en-US"/>
              </w:rPr>
              <w:t xml:space="preserve">Construction </w:t>
            </w:r>
            <w:r w:rsidRPr="00A55470">
              <w:rPr>
                <w:rFonts w:ascii="Arial" w:eastAsia="Arial" w:hAnsi="Arial" w:cs="Arial"/>
                <w:b/>
                <w:bCs/>
                <w:color w:val="000000"/>
                <w:sz w:val="18"/>
                <w:szCs w:val="18"/>
                <w:lang w:val="en-US"/>
              </w:rPr>
              <w:br/>
              <w:t>service contract</w:t>
            </w:r>
            <w:r w:rsidRPr="00A55470">
              <w:rPr>
                <w:rFonts w:ascii="Arial" w:eastAsia="Arial" w:hAnsi="Arial" w:cs="Arial"/>
                <w:b/>
                <w:bCs/>
                <w:color w:val="000000"/>
                <w:sz w:val="18"/>
                <w:szCs w:val="18"/>
                <w:lang w:val="en-US"/>
              </w:rPr>
              <w:br/>
              <w:t>US Dollar</w:t>
            </w:r>
            <w:r w:rsidRPr="00A55470">
              <w:rPr>
                <w:rFonts w:ascii="Arial" w:eastAsia="Arial" w:hAnsi="Arial" w:cs="Arial"/>
                <w:b/>
                <w:bCs/>
                <w:color w:val="000000"/>
                <w:sz w:val="18"/>
                <w:szCs w:val="18"/>
                <w:lang w:val="en-US"/>
              </w:rPr>
              <w:br/>
              <w:t>Million Baht</w:t>
            </w:r>
          </w:p>
        </w:tc>
      </w:tr>
      <w:tr w:rsidR="00DF439E" w:rsidRPr="00A55470" w14:paraId="13820548" w14:textId="77777777" w:rsidTr="003A7C9F">
        <w:tc>
          <w:tcPr>
            <w:tcW w:w="5616" w:type="dxa"/>
            <w:vAlign w:val="bottom"/>
          </w:tcPr>
          <w:p w14:paraId="76AB6FA3" w14:textId="77777777" w:rsidR="00DF439E" w:rsidRPr="00A55470" w:rsidRDefault="00DF439E" w:rsidP="003A7C9F">
            <w:pPr>
              <w:autoSpaceDE w:val="0"/>
              <w:autoSpaceDN w:val="0"/>
              <w:spacing w:line="220" w:lineRule="exact"/>
              <w:ind w:left="1062"/>
              <w:rPr>
                <w:rFonts w:ascii="Arial" w:eastAsia="Cambria" w:hAnsi="Arial" w:cs="Arial"/>
                <w:b/>
                <w:bCs/>
                <w:color w:val="000000"/>
                <w:sz w:val="18"/>
                <w:szCs w:val="18"/>
                <w:lang w:val="en-US"/>
              </w:rPr>
            </w:pPr>
          </w:p>
        </w:tc>
        <w:tc>
          <w:tcPr>
            <w:tcW w:w="3220" w:type="dxa"/>
            <w:tcBorders>
              <w:top w:val="single" w:sz="4" w:space="0" w:color="auto"/>
            </w:tcBorders>
          </w:tcPr>
          <w:p w14:paraId="29E6BA33" w14:textId="77777777" w:rsidR="00DF439E" w:rsidRPr="00A55470" w:rsidRDefault="00DF439E" w:rsidP="003A7C9F">
            <w:pPr>
              <w:pStyle w:val="BlockText"/>
              <w:ind w:left="0" w:right="-72"/>
              <w:jc w:val="right"/>
              <w:rPr>
                <w:rFonts w:ascii="Arial" w:eastAsia="Cambria" w:hAnsi="Arial" w:cs="Arial"/>
                <w:color w:val="000000"/>
                <w:sz w:val="18"/>
                <w:szCs w:val="18"/>
              </w:rPr>
            </w:pPr>
          </w:p>
        </w:tc>
      </w:tr>
      <w:tr w:rsidR="00DF439E" w:rsidRPr="00A55470" w14:paraId="51DC9F80" w14:textId="77777777" w:rsidTr="003A7C9F">
        <w:tc>
          <w:tcPr>
            <w:tcW w:w="5616" w:type="dxa"/>
            <w:vAlign w:val="bottom"/>
          </w:tcPr>
          <w:p w14:paraId="7E114AF5" w14:textId="77777777" w:rsidR="00DF439E" w:rsidRPr="00A55470" w:rsidRDefault="00DF439E" w:rsidP="003A7C9F">
            <w:pPr>
              <w:autoSpaceDE w:val="0"/>
              <w:autoSpaceDN w:val="0"/>
              <w:spacing w:line="220" w:lineRule="exact"/>
              <w:ind w:left="29"/>
              <w:rPr>
                <w:rFonts w:ascii="Arial" w:eastAsia="Cambria" w:hAnsi="Arial" w:cs="Arial"/>
                <w:b/>
                <w:bCs/>
                <w:color w:val="000000"/>
                <w:sz w:val="18"/>
                <w:szCs w:val="18"/>
              </w:rPr>
            </w:pPr>
            <w:r w:rsidRPr="00A55470">
              <w:rPr>
                <w:rFonts w:ascii="Arial" w:eastAsia="Cambria" w:hAnsi="Arial" w:cs="Arial"/>
                <w:b/>
                <w:bCs/>
                <w:color w:val="000000"/>
                <w:sz w:val="18"/>
                <w:szCs w:val="18"/>
              </w:rPr>
              <w:t>As at 31 December 2024</w:t>
            </w:r>
          </w:p>
        </w:tc>
        <w:tc>
          <w:tcPr>
            <w:tcW w:w="3220" w:type="dxa"/>
          </w:tcPr>
          <w:p w14:paraId="787594DB" w14:textId="77777777" w:rsidR="00DF439E" w:rsidRPr="00A55470" w:rsidRDefault="00DF439E" w:rsidP="003A7C9F">
            <w:pPr>
              <w:pStyle w:val="BlockText"/>
              <w:ind w:left="0" w:right="-72"/>
              <w:jc w:val="right"/>
              <w:rPr>
                <w:rFonts w:ascii="Arial" w:eastAsia="Cambria" w:hAnsi="Arial" w:cs="Arial"/>
                <w:color w:val="000000"/>
                <w:sz w:val="18"/>
                <w:szCs w:val="18"/>
              </w:rPr>
            </w:pPr>
          </w:p>
        </w:tc>
      </w:tr>
      <w:tr w:rsidR="00DF439E" w:rsidRPr="00A55470" w14:paraId="733CA4A8" w14:textId="77777777" w:rsidTr="003A7C9F">
        <w:tc>
          <w:tcPr>
            <w:tcW w:w="5616" w:type="dxa"/>
            <w:vAlign w:val="bottom"/>
          </w:tcPr>
          <w:p w14:paraId="17DFDAC7" w14:textId="77777777" w:rsidR="00DF439E" w:rsidRPr="00A55470" w:rsidRDefault="00DF439E" w:rsidP="003A7C9F">
            <w:pPr>
              <w:pStyle w:val="BlockText"/>
              <w:ind w:left="29" w:right="0"/>
              <w:jc w:val="left"/>
              <w:rPr>
                <w:rFonts w:ascii="Arial" w:eastAsia="Cambria" w:hAnsi="Arial" w:cs="Arial"/>
                <w:color w:val="000000"/>
                <w:sz w:val="18"/>
                <w:szCs w:val="18"/>
              </w:rPr>
            </w:pPr>
            <w:r w:rsidRPr="00A55470">
              <w:rPr>
                <w:rFonts w:ascii="Arial" w:eastAsia="Cambria" w:hAnsi="Arial" w:cs="Arial"/>
                <w:color w:val="000000"/>
                <w:sz w:val="18"/>
                <w:szCs w:val="18"/>
              </w:rPr>
              <w:t>Carrying amount</w:t>
            </w:r>
          </w:p>
        </w:tc>
        <w:tc>
          <w:tcPr>
            <w:tcW w:w="3220" w:type="dxa"/>
            <w:vAlign w:val="bottom"/>
          </w:tcPr>
          <w:p w14:paraId="01D8BFA4" w14:textId="77777777" w:rsidR="00DF439E" w:rsidRPr="00A55470" w:rsidRDefault="00DF439E" w:rsidP="003A7C9F">
            <w:pPr>
              <w:pStyle w:val="BlockText"/>
              <w:ind w:left="0" w:right="-72"/>
              <w:jc w:val="right"/>
              <w:rPr>
                <w:rFonts w:ascii="Arial" w:eastAsia="Cambria" w:hAnsi="Arial" w:cs="Arial"/>
                <w:color w:val="000000"/>
                <w:sz w:val="18"/>
                <w:szCs w:val="18"/>
              </w:rPr>
            </w:pPr>
            <w:r w:rsidRPr="00A55470">
              <w:rPr>
                <w:rFonts w:ascii="Arial" w:eastAsia="Cambria" w:hAnsi="Arial" w:cs="Arial"/>
                <w:color w:val="000000"/>
                <w:sz w:val="18"/>
                <w:szCs w:val="18"/>
              </w:rPr>
              <w:t>0.4</w:t>
            </w:r>
          </w:p>
        </w:tc>
      </w:tr>
      <w:tr w:rsidR="00DF439E" w:rsidRPr="00A55470" w14:paraId="62C04784" w14:textId="77777777" w:rsidTr="003A7C9F">
        <w:tc>
          <w:tcPr>
            <w:tcW w:w="5616" w:type="dxa"/>
          </w:tcPr>
          <w:p w14:paraId="7885B612" w14:textId="77777777" w:rsidR="00DF439E" w:rsidRPr="00A55470" w:rsidRDefault="00DF439E" w:rsidP="003A7C9F">
            <w:pPr>
              <w:pStyle w:val="BlockText"/>
              <w:ind w:left="29" w:right="0"/>
              <w:jc w:val="left"/>
              <w:rPr>
                <w:rFonts w:ascii="Arial" w:eastAsia="Cambria" w:hAnsi="Arial" w:cs="Arial"/>
                <w:color w:val="000000"/>
                <w:sz w:val="18"/>
                <w:szCs w:val="18"/>
              </w:rPr>
            </w:pPr>
            <w:r w:rsidRPr="00A55470">
              <w:rPr>
                <w:rFonts w:ascii="Arial" w:eastAsia="Cambria" w:hAnsi="Arial" w:cs="Arial"/>
                <w:color w:val="000000"/>
                <w:sz w:val="18"/>
                <w:szCs w:val="18"/>
              </w:rPr>
              <w:t>Notional amount</w:t>
            </w:r>
          </w:p>
        </w:tc>
        <w:tc>
          <w:tcPr>
            <w:tcW w:w="3220" w:type="dxa"/>
            <w:vAlign w:val="bottom"/>
          </w:tcPr>
          <w:p w14:paraId="3CA6B6D1" w14:textId="131D0C19" w:rsidR="00DF439E" w:rsidRPr="00A55470" w:rsidRDefault="00DF439E" w:rsidP="003A7C9F">
            <w:pPr>
              <w:pStyle w:val="BlockText"/>
              <w:ind w:left="0" w:right="-72"/>
              <w:jc w:val="right"/>
              <w:rPr>
                <w:rFonts w:ascii="Arial" w:eastAsia="Cambria" w:hAnsi="Arial" w:cs="Arial"/>
                <w:color w:val="000000"/>
                <w:sz w:val="18"/>
                <w:szCs w:val="18"/>
              </w:rPr>
            </w:pPr>
            <w:r w:rsidRPr="00A55470">
              <w:rPr>
                <w:rFonts w:ascii="Arial" w:eastAsia="Cambria" w:hAnsi="Arial" w:cs="Arial"/>
                <w:color w:val="000000"/>
                <w:sz w:val="18"/>
                <w:szCs w:val="18"/>
              </w:rPr>
              <w:t xml:space="preserve">US Dollar 1 </w:t>
            </w:r>
            <w:r w:rsidR="00D31D08" w:rsidRPr="00A55470">
              <w:rPr>
                <w:rFonts w:ascii="Arial" w:eastAsia="Cambria" w:hAnsi="Arial" w:cs="Arial"/>
                <w:color w:val="000000"/>
                <w:sz w:val="18"/>
                <w:szCs w:val="18"/>
              </w:rPr>
              <w:t>M</w:t>
            </w:r>
            <w:r w:rsidRPr="00A55470">
              <w:rPr>
                <w:rFonts w:ascii="Arial" w:eastAsia="Cambria" w:hAnsi="Arial" w:cs="Arial"/>
                <w:color w:val="000000"/>
                <w:sz w:val="18"/>
                <w:szCs w:val="18"/>
              </w:rPr>
              <w:t>illion</w:t>
            </w:r>
          </w:p>
        </w:tc>
      </w:tr>
      <w:tr w:rsidR="00DF439E" w:rsidRPr="00A55470" w14:paraId="172A6659" w14:textId="77777777" w:rsidTr="003A7C9F">
        <w:tc>
          <w:tcPr>
            <w:tcW w:w="5616" w:type="dxa"/>
          </w:tcPr>
          <w:p w14:paraId="058479C2" w14:textId="77777777" w:rsidR="00DF439E" w:rsidRPr="00A55470" w:rsidRDefault="00DF439E" w:rsidP="003A7C9F">
            <w:pPr>
              <w:pStyle w:val="BlockText"/>
              <w:ind w:left="29" w:right="0"/>
              <w:jc w:val="left"/>
              <w:rPr>
                <w:rFonts w:ascii="Arial" w:eastAsia="Cambria" w:hAnsi="Arial" w:cs="Arial"/>
                <w:color w:val="000000"/>
                <w:sz w:val="18"/>
                <w:szCs w:val="18"/>
              </w:rPr>
            </w:pPr>
            <w:r w:rsidRPr="00A55470">
              <w:rPr>
                <w:rFonts w:ascii="Arial" w:eastAsia="Cambria" w:hAnsi="Arial" w:cs="Arial"/>
                <w:color w:val="000000"/>
                <w:sz w:val="18"/>
                <w:szCs w:val="18"/>
              </w:rPr>
              <w:t>Maturity date</w:t>
            </w:r>
          </w:p>
        </w:tc>
        <w:tc>
          <w:tcPr>
            <w:tcW w:w="3220" w:type="dxa"/>
          </w:tcPr>
          <w:p w14:paraId="463FC30B" w14:textId="77777777" w:rsidR="00DF439E" w:rsidRPr="00A55470" w:rsidRDefault="00DF439E" w:rsidP="003A7C9F">
            <w:pPr>
              <w:pStyle w:val="BlockText"/>
              <w:ind w:left="0" w:right="-72"/>
              <w:jc w:val="right"/>
              <w:rPr>
                <w:rFonts w:ascii="Arial" w:eastAsia="Cambria" w:hAnsi="Arial" w:cs="Arial"/>
                <w:color w:val="000000"/>
                <w:sz w:val="18"/>
                <w:szCs w:val="18"/>
              </w:rPr>
            </w:pPr>
            <w:r w:rsidRPr="00A55470">
              <w:rPr>
                <w:rFonts w:ascii="Arial" w:eastAsia="Cambria" w:hAnsi="Arial" w:cs="Arial"/>
                <w:color w:val="000000"/>
                <w:sz w:val="18"/>
                <w:szCs w:val="18"/>
              </w:rPr>
              <w:t>31 January 2025 - 31 July 2025</w:t>
            </w:r>
          </w:p>
        </w:tc>
      </w:tr>
      <w:tr w:rsidR="00DF439E" w:rsidRPr="00A55470" w14:paraId="22EEF7C1" w14:textId="77777777" w:rsidTr="003A7C9F">
        <w:tc>
          <w:tcPr>
            <w:tcW w:w="5616" w:type="dxa"/>
          </w:tcPr>
          <w:p w14:paraId="50A526A5" w14:textId="77777777" w:rsidR="00DF439E" w:rsidRPr="00A55470" w:rsidRDefault="00DF439E" w:rsidP="003A7C9F">
            <w:pPr>
              <w:pStyle w:val="BlockText"/>
              <w:ind w:left="29" w:right="0"/>
              <w:jc w:val="left"/>
              <w:rPr>
                <w:rFonts w:ascii="Arial" w:eastAsia="Cambria" w:hAnsi="Arial" w:cs="Arial"/>
                <w:color w:val="000000"/>
                <w:sz w:val="18"/>
                <w:szCs w:val="22"/>
              </w:rPr>
            </w:pPr>
            <w:r w:rsidRPr="00A55470">
              <w:rPr>
                <w:rFonts w:ascii="Arial" w:eastAsia="Cambria" w:hAnsi="Arial" w:cs="Arial"/>
                <w:color w:val="000000"/>
                <w:sz w:val="18"/>
                <w:szCs w:val="22"/>
              </w:rPr>
              <w:t>Hedge ratio</w:t>
            </w:r>
          </w:p>
        </w:tc>
        <w:tc>
          <w:tcPr>
            <w:tcW w:w="3220" w:type="dxa"/>
            <w:vAlign w:val="bottom"/>
          </w:tcPr>
          <w:p w14:paraId="6AC85843" w14:textId="77777777" w:rsidR="00DF439E" w:rsidRPr="00A55470" w:rsidRDefault="00DF439E" w:rsidP="003A7C9F">
            <w:pPr>
              <w:pStyle w:val="BlockText"/>
              <w:ind w:left="0" w:right="-72"/>
              <w:jc w:val="right"/>
              <w:rPr>
                <w:rFonts w:ascii="Arial" w:eastAsia="Cambria" w:hAnsi="Arial" w:cs="Arial"/>
                <w:color w:val="000000"/>
                <w:sz w:val="18"/>
                <w:szCs w:val="18"/>
              </w:rPr>
            </w:pPr>
            <w:r w:rsidRPr="00A55470">
              <w:rPr>
                <w:rFonts w:ascii="Arial" w:eastAsia="Cambria" w:hAnsi="Arial" w:cs="Arial"/>
                <w:color w:val="000000"/>
                <w:sz w:val="18"/>
                <w:szCs w:val="18"/>
              </w:rPr>
              <w:t>1:1</w:t>
            </w:r>
          </w:p>
        </w:tc>
      </w:tr>
      <w:tr w:rsidR="00DF439E" w:rsidRPr="00A55470" w14:paraId="6EBF2D01" w14:textId="77777777" w:rsidTr="003A7C9F">
        <w:tc>
          <w:tcPr>
            <w:tcW w:w="5616" w:type="dxa"/>
          </w:tcPr>
          <w:p w14:paraId="3D961430" w14:textId="77777777" w:rsidR="003A7C9F" w:rsidRDefault="00DF439E" w:rsidP="003A7C9F">
            <w:pPr>
              <w:pStyle w:val="BlockText"/>
              <w:ind w:left="29" w:right="0"/>
              <w:jc w:val="left"/>
              <w:rPr>
                <w:rFonts w:ascii="Arial" w:eastAsia="Cambria" w:hAnsi="Arial" w:cs="Arial"/>
                <w:color w:val="000000"/>
                <w:sz w:val="18"/>
                <w:szCs w:val="18"/>
              </w:rPr>
            </w:pPr>
            <w:r w:rsidRPr="00A55470">
              <w:rPr>
                <w:rFonts w:ascii="Arial" w:eastAsia="Cambria" w:hAnsi="Arial" w:cs="Arial"/>
                <w:color w:val="000000"/>
                <w:sz w:val="18"/>
                <w:szCs w:val="18"/>
              </w:rPr>
              <w:t xml:space="preserve">Change in discounted spot value of outstanding hedging </w:t>
            </w:r>
          </w:p>
          <w:p w14:paraId="44A372DE" w14:textId="4948BC80" w:rsidR="00DF439E" w:rsidRPr="00A55470" w:rsidRDefault="003A7C9F" w:rsidP="003A7C9F">
            <w:pPr>
              <w:pStyle w:val="BlockText"/>
              <w:ind w:left="29" w:right="0"/>
              <w:jc w:val="left"/>
              <w:rPr>
                <w:rFonts w:ascii="Arial" w:eastAsia="Cambria" w:hAnsi="Arial" w:cs="Arial"/>
                <w:color w:val="000000"/>
                <w:sz w:val="18"/>
                <w:szCs w:val="18"/>
                <w:cs/>
              </w:rPr>
            </w:pPr>
            <w:r>
              <w:rPr>
                <w:rFonts w:ascii="Arial" w:eastAsia="Cambria" w:hAnsi="Arial" w:cs="Arial"/>
                <w:color w:val="000000"/>
                <w:sz w:val="18"/>
                <w:szCs w:val="18"/>
              </w:rPr>
              <w:t xml:space="preserve">   </w:t>
            </w:r>
            <w:r w:rsidR="00DF439E" w:rsidRPr="00A55470">
              <w:rPr>
                <w:rFonts w:ascii="Arial" w:eastAsia="Cambria" w:hAnsi="Arial" w:cs="Arial"/>
                <w:color w:val="000000"/>
                <w:sz w:val="18"/>
                <w:szCs w:val="18"/>
              </w:rPr>
              <w:t xml:space="preserve">instruments </w:t>
            </w:r>
            <w:r w:rsidR="00DF439E" w:rsidRPr="00A55470">
              <w:rPr>
                <w:rFonts w:ascii="Arial" w:eastAsia="Cambria" w:hAnsi="Arial" w:cs="Arial"/>
                <w:color w:val="000000"/>
                <w:sz w:val="18"/>
                <w:szCs w:val="22"/>
                <w:lang w:val="en-US"/>
              </w:rPr>
              <w:t>since</w:t>
            </w:r>
            <w:r w:rsidR="00DF439E" w:rsidRPr="00A55470">
              <w:rPr>
                <w:rFonts w:ascii="Arial" w:eastAsia="Cambria" w:hAnsi="Arial" w:cs="Arial"/>
                <w:color w:val="000000"/>
                <w:sz w:val="18"/>
                <w:szCs w:val="18"/>
              </w:rPr>
              <w:t xml:space="preserve"> 1 January 2024</w:t>
            </w:r>
          </w:p>
        </w:tc>
        <w:tc>
          <w:tcPr>
            <w:tcW w:w="3220" w:type="dxa"/>
            <w:vAlign w:val="bottom"/>
          </w:tcPr>
          <w:p w14:paraId="4D7A7AA0" w14:textId="77777777" w:rsidR="00DF439E" w:rsidRPr="00A55470" w:rsidRDefault="00DF439E" w:rsidP="003A7C9F">
            <w:pPr>
              <w:pStyle w:val="BlockText"/>
              <w:ind w:left="0" w:right="-72"/>
              <w:jc w:val="right"/>
              <w:rPr>
                <w:rFonts w:ascii="Arial" w:eastAsia="Cambria" w:hAnsi="Arial" w:cs="Arial"/>
                <w:color w:val="000000"/>
                <w:sz w:val="18"/>
                <w:szCs w:val="18"/>
              </w:rPr>
            </w:pPr>
            <w:r w:rsidRPr="00A55470">
              <w:rPr>
                <w:rFonts w:ascii="Arial" w:eastAsia="Cambria" w:hAnsi="Arial" w:cs="Arial"/>
                <w:color w:val="000000"/>
                <w:sz w:val="18"/>
                <w:szCs w:val="18"/>
              </w:rPr>
              <w:t>(0.4)</w:t>
            </w:r>
          </w:p>
        </w:tc>
      </w:tr>
      <w:tr w:rsidR="00DF439E" w:rsidRPr="00A55470" w14:paraId="6A2C647B" w14:textId="77777777" w:rsidTr="003A7C9F">
        <w:tc>
          <w:tcPr>
            <w:tcW w:w="5616" w:type="dxa"/>
          </w:tcPr>
          <w:p w14:paraId="372E7A3F" w14:textId="77777777" w:rsidR="00DF439E" w:rsidRPr="00A55470" w:rsidRDefault="00DF439E" w:rsidP="003A7C9F">
            <w:pPr>
              <w:pStyle w:val="BlockText"/>
              <w:ind w:left="29" w:right="0"/>
              <w:jc w:val="left"/>
              <w:rPr>
                <w:rFonts w:ascii="Arial" w:eastAsia="Cambria" w:hAnsi="Arial" w:cs="Arial"/>
                <w:color w:val="000000"/>
                <w:spacing w:val="-6"/>
                <w:sz w:val="18"/>
                <w:szCs w:val="18"/>
              </w:rPr>
            </w:pPr>
            <w:r w:rsidRPr="00A55470">
              <w:rPr>
                <w:rFonts w:ascii="Arial" w:eastAsia="Cambria" w:hAnsi="Arial" w:cs="Arial"/>
                <w:color w:val="000000"/>
                <w:spacing w:val="-6"/>
                <w:sz w:val="18"/>
                <w:szCs w:val="18"/>
              </w:rPr>
              <w:t>Change in value of hedged item used to determine hedge effectiveness</w:t>
            </w:r>
          </w:p>
        </w:tc>
        <w:tc>
          <w:tcPr>
            <w:tcW w:w="3220" w:type="dxa"/>
            <w:vAlign w:val="bottom"/>
          </w:tcPr>
          <w:p w14:paraId="0D149888" w14:textId="77777777" w:rsidR="00DF439E" w:rsidRPr="00A55470" w:rsidRDefault="00DF439E" w:rsidP="003A7C9F">
            <w:pPr>
              <w:pStyle w:val="BlockText"/>
              <w:ind w:left="0" w:right="-72"/>
              <w:jc w:val="right"/>
              <w:rPr>
                <w:rFonts w:ascii="Arial" w:eastAsia="Cambria" w:hAnsi="Arial" w:cs="Arial"/>
                <w:color w:val="000000"/>
                <w:sz w:val="18"/>
                <w:szCs w:val="18"/>
              </w:rPr>
            </w:pPr>
            <w:r w:rsidRPr="00A55470">
              <w:rPr>
                <w:rFonts w:ascii="Arial" w:eastAsia="Cambria" w:hAnsi="Arial" w:cs="Arial"/>
                <w:color w:val="000000"/>
                <w:sz w:val="18"/>
                <w:szCs w:val="18"/>
              </w:rPr>
              <w:t>0.4</w:t>
            </w:r>
          </w:p>
        </w:tc>
      </w:tr>
      <w:tr w:rsidR="00DF439E" w:rsidRPr="00A55470" w14:paraId="0A47FBE4" w14:textId="77777777" w:rsidTr="003A7C9F">
        <w:tc>
          <w:tcPr>
            <w:tcW w:w="5616" w:type="dxa"/>
          </w:tcPr>
          <w:p w14:paraId="390AD150" w14:textId="77777777" w:rsidR="003A7C9F" w:rsidRDefault="00DF439E" w:rsidP="003A7C9F">
            <w:pPr>
              <w:pStyle w:val="BlockText"/>
              <w:ind w:left="29" w:right="-88"/>
              <w:jc w:val="left"/>
              <w:rPr>
                <w:rFonts w:ascii="Arial" w:eastAsia="Cambria" w:hAnsi="Arial" w:cs="Arial"/>
                <w:color w:val="000000"/>
                <w:spacing w:val="-2"/>
                <w:sz w:val="18"/>
                <w:szCs w:val="18"/>
              </w:rPr>
            </w:pPr>
            <w:r w:rsidRPr="00A55470">
              <w:rPr>
                <w:rFonts w:ascii="Arial" w:eastAsia="Cambria" w:hAnsi="Arial" w:cs="Arial"/>
                <w:color w:val="000000"/>
                <w:spacing w:val="-2"/>
                <w:sz w:val="18"/>
                <w:szCs w:val="18"/>
              </w:rPr>
              <w:t xml:space="preserve">Weighted average hedged rate for outstanding hedging instruments </w:t>
            </w:r>
          </w:p>
          <w:p w14:paraId="4417C309" w14:textId="5D770693" w:rsidR="00DF439E" w:rsidRPr="00A55470" w:rsidRDefault="003A7C9F" w:rsidP="003A7C9F">
            <w:pPr>
              <w:pStyle w:val="BlockText"/>
              <w:ind w:left="29" w:right="-88"/>
              <w:jc w:val="left"/>
              <w:rPr>
                <w:rFonts w:ascii="Arial" w:eastAsia="Cambria" w:hAnsi="Arial" w:cs="Arial"/>
                <w:color w:val="000000"/>
                <w:spacing w:val="-2"/>
                <w:sz w:val="18"/>
                <w:szCs w:val="18"/>
                <w:cs/>
              </w:rPr>
            </w:pPr>
            <w:r>
              <w:rPr>
                <w:rFonts w:ascii="Arial" w:eastAsia="Cambria" w:hAnsi="Arial" w:cs="Arial"/>
                <w:color w:val="000000"/>
                <w:spacing w:val="-2"/>
                <w:sz w:val="18"/>
                <w:szCs w:val="18"/>
              </w:rPr>
              <w:t xml:space="preserve">   </w:t>
            </w:r>
            <w:r w:rsidR="00DF439E" w:rsidRPr="00A55470">
              <w:rPr>
                <w:rFonts w:ascii="Arial" w:eastAsia="Cambria" w:hAnsi="Arial" w:cs="Arial"/>
                <w:color w:val="000000"/>
                <w:spacing w:val="-2"/>
                <w:sz w:val="18"/>
                <w:szCs w:val="18"/>
              </w:rPr>
              <w:t>(including forward points)</w:t>
            </w:r>
          </w:p>
        </w:tc>
        <w:tc>
          <w:tcPr>
            <w:tcW w:w="3220" w:type="dxa"/>
            <w:vAlign w:val="bottom"/>
          </w:tcPr>
          <w:p w14:paraId="5EA20FE0" w14:textId="77777777" w:rsidR="00DF439E" w:rsidRPr="00A55470" w:rsidRDefault="00DF439E" w:rsidP="003A7C9F">
            <w:pPr>
              <w:pStyle w:val="BlockText"/>
              <w:ind w:left="0" w:right="-72"/>
              <w:jc w:val="right"/>
              <w:rPr>
                <w:rFonts w:ascii="Arial" w:eastAsia="Arial" w:hAnsi="Arial" w:cs="Arial"/>
                <w:color w:val="000000"/>
                <w:sz w:val="18"/>
                <w:szCs w:val="18"/>
              </w:rPr>
            </w:pPr>
            <w:r w:rsidRPr="00A55470">
              <w:rPr>
                <w:rFonts w:ascii="Arial" w:eastAsia="Arial" w:hAnsi="Arial" w:cs="Arial"/>
                <w:color w:val="000000"/>
                <w:sz w:val="18"/>
                <w:szCs w:val="18"/>
              </w:rPr>
              <w:t>Baht 33.67 - 34.42 to US Dollar 1</w:t>
            </w:r>
          </w:p>
        </w:tc>
      </w:tr>
    </w:tbl>
    <w:p w14:paraId="4529171F" w14:textId="7C09AE7F" w:rsidR="00C54A03" w:rsidRPr="00A55470" w:rsidRDefault="00C54A03" w:rsidP="00BD647D">
      <w:pPr>
        <w:ind w:left="1080"/>
        <w:jc w:val="thaiDistribute"/>
        <w:rPr>
          <w:rFonts w:ascii="Arial" w:hAnsi="Arial" w:cs="Arial"/>
          <w:color w:val="000000"/>
          <w:sz w:val="18"/>
          <w:szCs w:val="18"/>
        </w:rPr>
      </w:pPr>
    </w:p>
    <w:p w14:paraId="3B803A11" w14:textId="77777777" w:rsidR="00322E29" w:rsidRDefault="009329FA" w:rsidP="00A47BAF">
      <w:pPr>
        <w:ind w:left="720" w:firstLine="360"/>
        <w:jc w:val="thaiDistribute"/>
        <w:rPr>
          <w:rFonts w:ascii="Arial" w:eastAsia="Arial Unicode MS" w:hAnsi="Arial" w:cs="Arial"/>
          <w:color w:val="000000"/>
          <w:spacing w:val="-4"/>
          <w:sz w:val="18"/>
          <w:szCs w:val="18"/>
        </w:rPr>
      </w:pPr>
      <w:r w:rsidRPr="00A55470">
        <w:rPr>
          <w:rFonts w:ascii="Arial" w:hAnsi="Arial" w:cs="Arial"/>
          <w:color w:val="000000"/>
          <w:sz w:val="18"/>
          <w:szCs w:val="22"/>
          <w:vertAlign w:val="superscript"/>
        </w:rPr>
        <w:t xml:space="preserve">(*) </w:t>
      </w:r>
      <w:r w:rsidRPr="00A55470">
        <w:rPr>
          <w:rFonts w:ascii="Arial" w:eastAsia="Arial Unicode MS" w:hAnsi="Arial" w:cs="Arial"/>
          <w:color w:val="000000"/>
          <w:spacing w:val="-4"/>
          <w:sz w:val="18"/>
          <w:szCs w:val="18"/>
        </w:rPr>
        <w:t>The amount is</w:t>
      </w:r>
      <w:r w:rsidRPr="00A55470">
        <w:rPr>
          <w:rFonts w:ascii="Arial" w:eastAsia="Arial Unicode MS" w:hAnsi="Arial" w:cs="Arial"/>
          <w:color w:val="000000"/>
          <w:spacing w:val="-4"/>
          <w:sz w:val="18"/>
          <w:szCs w:val="18"/>
          <w:cs/>
        </w:rPr>
        <w:t xml:space="preserve"> </w:t>
      </w:r>
      <w:r w:rsidRPr="00A55470">
        <w:rPr>
          <w:rFonts w:ascii="Arial" w:eastAsia="Arial Unicode MS" w:hAnsi="Arial" w:cs="Arial"/>
          <w:color w:val="000000"/>
          <w:spacing w:val="-4"/>
          <w:sz w:val="18"/>
          <w:szCs w:val="18"/>
        </w:rPr>
        <w:t xml:space="preserve">less than </w:t>
      </w:r>
      <w:r w:rsidR="00A47BAF" w:rsidRPr="00A55470">
        <w:rPr>
          <w:rFonts w:ascii="Arial" w:eastAsia="Arial Unicode MS" w:hAnsi="Arial" w:cs="Arial"/>
          <w:color w:val="000000"/>
          <w:spacing w:val="-4"/>
          <w:sz w:val="18"/>
          <w:szCs w:val="18"/>
        </w:rPr>
        <w:t>Baht</w:t>
      </w:r>
      <w:r w:rsidR="006B5B18" w:rsidRPr="00A55470">
        <w:rPr>
          <w:rFonts w:ascii="Arial" w:eastAsia="Arial Unicode MS" w:hAnsi="Arial" w:cs="Arial"/>
          <w:color w:val="000000"/>
          <w:spacing w:val="-4"/>
          <w:sz w:val="18"/>
          <w:szCs w:val="18"/>
        </w:rPr>
        <w:t xml:space="preserve"> </w:t>
      </w:r>
      <w:r w:rsidR="00A1321E" w:rsidRPr="00A55470">
        <w:rPr>
          <w:rFonts w:ascii="Arial" w:eastAsia="Arial Unicode MS" w:hAnsi="Arial" w:cs="Arial"/>
          <w:color w:val="000000"/>
          <w:spacing w:val="-4"/>
          <w:sz w:val="18"/>
          <w:szCs w:val="18"/>
        </w:rPr>
        <w:t>1</w:t>
      </w:r>
      <w:r w:rsidR="006B5B18" w:rsidRPr="00A55470">
        <w:rPr>
          <w:rFonts w:ascii="Arial" w:eastAsia="Arial Unicode MS" w:hAnsi="Arial" w:cs="Arial"/>
          <w:color w:val="000000"/>
          <w:spacing w:val="-4"/>
          <w:sz w:val="18"/>
          <w:szCs w:val="18"/>
        </w:rPr>
        <w:t xml:space="preserve"> million</w:t>
      </w:r>
    </w:p>
    <w:p w14:paraId="742A5D77" w14:textId="77777777" w:rsidR="001E5CAA" w:rsidRPr="00A55470" w:rsidRDefault="001E5CAA" w:rsidP="001E5CAA">
      <w:pPr>
        <w:ind w:left="1080"/>
        <w:rPr>
          <w:rFonts w:ascii="Arial" w:eastAsia="Cambria" w:hAnsi="Arial" w:cs="Arial"/>
          <w:i/>
          <w:iCs/>
          <w:color w:val="000000"/>
          <w:sz w:val="18"/>
          <w:szCs w:val="18"/>
        </w:rPr>
      </w:pPr>
    </w:p>
    <w:p w14:paraId="18509C43" w14:textId="77777777" w:rsidR="001E5CAA" w:rsidRPr="00A55470" w:rsidRDefault="001E5CAA" w:rsidP="001E5CAA">
      <w:pPr>
        <w:ind w:left="1080"/>
        <w:rPr>
          <w:rFonts w:ascii="Arial" w:hAnsi="Arial" w:cs="Arial"/>
          <w:i/>
          <w:iCs/>
          <w:color w:val="000000"/>
          <w:sz w:val="18"/>
          <w:szCs w:val="18"/>
        </w:rPr>
      </w:pPr>
      <w:r w:rsidRPr="00A55470">
        <w:rPr>
          <w:rFonts w:ascii="Arial" w:hAnsi="Arial" w:cs="Arial"/>
          <w:i/>
          <w:iCs/>
          <w:color w:val="000000"/>
          <w:sz w:val="18"/>
          <w:szCs w:val="18"/>
        </w:rPr>
        <w:t>Sensitivity</w:t>
      </w:r>
    </w:p>
    <w:p w14:paraId="67877DE5" w14:textId="77777777" w:rsidR="001E5CAA" w:rsidRPr="00A55470" w:rsidRDefault="001E5CAA" w:rsidP="001E5CAA">
      <w:pPr>
        <w:ind w:left="1080"/>
        <w:rPr>
          <w:rFonts w:ascii="Arial" w:hAnsi="Arial" w:cs="Arial"/>
          <w:color w:val="000000"/>
          <w:sz w:val="18"/>
          <w:szCs w:val="18"/>
        </w:rPr>
      </w:pPr>
    </w:p>
    <w:p w14:paraId="53F5A5F0" w14:textId="77777777" w:rsidR="001E5CAA" w:rsidRPr="00A55470" w:rsidRDefault="001E5CAA" w:rsidP="001E5CAA">
      <w:pPr>
        <w:ind w:left="1080"/>
        <w:jc w:val="thaiDistribute"/>
        <w:rPr>
          <w:rFonts w:ascii="Arial" w:hAnsi="Arial" w:cs="Arial"/>
          <w:color w:val="000000"/>
          <w:sz w:val="18"/>
          <w:szCs w:val="18"/>
        </w:rPr>
      </w:pPr>
      <w:r w:rsidRPr="00A55470">
        <w:rPr>
          <w:rFonts w:ascii="Arial" w:hAnsi="Arial" w:cs="Arial"/>
          <w:color w:val="000000"/>
          <w:sz w:val="18"/>
          <w:szCs w:val="18"/>
        </w:rPr>
        <w:t xml:space="preserve">As shown in the table above, the Group is primarily exposed to changes in Baht and US Dollar and Baht and </w:t>
      </w:r>
      <w:r w:rsidRPr="00A55470">
        <w:rPr>
          <w:rFonts w:ascii="Arial" w:hAnsi="Arial" w:cs="Arial"/>
          <w:color w:val="000000"/>
          <w:spacing w:val="-2"/>
          <w:sz w:val="18"/>
          <w:szCs w:val="18"/>
        </w:rPr>
        <w:t>Euro and Baht exchange rates. The sensitivity of profit or loss</w:t>
      </w:r>
      <w:r w:rsidRPr="00A55470">
        <w:rPr>
          <w:rFonts w:ascii="Arial" w:hAnsi="Arial" w:cs="Arial"/>
          <w:color w:val="000000"/>
          <w:sz w:val="18"/>
          <w:szCs w:val="18"/>
        </w:rPr>
        <w:t xml:space="preserve"> to changes in the exchange rates arises mainly from financial assets and financial liabilities denominated </w:t>
      </w:r>
      <w:r w:rsidRPr="00A55470">
        <w:rPr>
          <w:rFonts w:ascii="Arial" w:hAnsi="Arial" w:cs="Arial"/>
          <w:color w:val="000000"/>
          <w:spacing w:val="-2"/>
          <w:sz w:val="18"/>
          <w:szCs w:val="18"/>
        </w:rPr>
        <w:t>in US Dollar and Euro and the impact on other components of equity arises</w:t>
      </w:r>
      <w:r w:rsidRPr="00A55470">
        <w:rPr>
          <w:rFonts w:ascii="Arial" w:hAnsi="Arial" w:cs="Arial"/>
          <w:color w:val="000000"/>
          <w:sz w:val="18"/>
          <w:szCs w:val="18"/>
        </w:rPr>
        <w:t xml:space="preserve"> from foreign currency forward contracts designated as cash flow hedges.</w:t>
      </w:r>
    </w:p>
    <w:p w14:paraId="11EBC9AC" w14:textId="77777777" w:rsidR="001E5CAA" w:rsidRPr="00A55470" w:rsidRDefault="001E5CAA" w:rsidP="001E5CAA">
      <w:pPr>
        <w:ind w:left="1080"/>
        <w:jc w:val="thaiDistribute"/>
        <w:rPr>
          <w:rFonts w:ascii="Arial" w:hAnsi="Arial" w:cs="Arial"/>
          <w:color w:val="000000"/>
          <w:sz w:val="18"/>
          <w:szCs w:val="18"/>
        </w:rPr>
      </w:pPr>
    </w:p>
    <w:tbl>
      <w:tblPr>
        <w:tblW w:w="9297" w:type="dxa"/>
        <w:tblInd w:w="450" w:type="dxa"/>
        <w:tblLook w:val="04A0" w:firstRow="1" w:lastRow="0" w:firstColumn="1" w:lastColumn="0" w:noHBand="0" w:noVBand="1"/>
      </w:tblPr>
      <w:tblGrid>
        <w:gridCol w:w="4113"/>
        <w:gridCol w:w="1296"/>
        <w:gridCol w:w="1296"/>
        <w:gridCol w:w="1296"/>
        <w:gridCol w:w="1296"/>
      </w:tblGrid>
      <w:tr w:rsidR="001E5CAA" w:rsidRPr="00A55470" w14:paraId="6F8A726B" w14:textId="77777777" w:rsidTr="003A7C9F">
        <w:tc>
          <w:tcPr>
            <w:tcW w:w="4113" w:type="dxa"/>
          </w:tcPr>
          <w:p w14:paraId="1DA48B07" w14:textId="77777777" w:rsidR="001E5CAA" w:rsidRPr="00A55470" w:rsidRDefault="001E5CAA">
            <w:pPr>
              <w:pStyle w:val="BlockText"/>
              <w:ind w:left="516" w:right="0"/>
              <w:rPr>
                <w:rFonts w:ascii="Arial" w:eastAsia="Cambria" w:hAnsi="Arial" w:cs="Arial"/>
                <w:color w:val="000000"/>
                <w:sz w:val="18"/>
                <w:szCs w:val="18"/>
              </w:rPr>
            </w:pPr>
          </w:p>
        </w:tc>
        <w:tc>
          <w:tcPr>
            <w:tcW w:w="5184" w:type="dxa"/>
            <w:gridSpan w:val="4"/>
            <w:tcBorders>
              <w:bottom w:val="single" w:sz="4" w:space="0" w:color="auto"/>
            </w:tcBorders>
          </w:tcPr>
          <w:p w14:paraId="4C764038" w14:textId="77777777" w:rsidR="001E5CAA" w:rsidRPr="00A55470" w:rsidRDefault="001E5CAA">
            <w:pPr>
              <w:pStyle w:val="BlockText"/>
              <w:tabs>
                <w:tab w:val="center" w:pos="2664"/>
                <w:tab w:val="right" w:pos="5328"/>
              </w:tabs>
              <w:ind w:left="0" w:right="-72"/>
              <w:jc w:val="right"/>
              <w:rPr>
                <w:rFonts w:ascii="Arial" w:eastAsia="Cambria" w:hAnsi="Arial" w:cs="Arial"/>
                <w:b/>
                <w:bCs/>
                <w:color w:val="000000"/>
                <w:sz w:val="18"/>
                <w:szCs w:val="18"/>
                <w:cs/>
              </w:rPr>
            </w:pPr>
            <w:r w:rsidRPr="00A55470">
              <w:rPr>
                <w:rFonts w:ascii="Arial" w:eastAsia="Cambria" w:hAnsi="Arial" w:cs="Arial"/>
                <w:b/>
                <w:bCs/>
                <w:color w:val="000000"/>
                <w:sz w:val="18"/>
                <w:szCs w:val="18"/>
              </w:rPr>
              <w:tab/>
              <w:t>Consolidated financial statements</w:t>
            </w:r>
          </w:p>
        </w:tc>
      </w:tr>
      <w:tr w:rsidR="001E5CAA" w:rsidRPr="00A55470" w14:paraId="0C2C9108" w14:textId="77777777" w:rsidTr="003A7C9F">
        <w:tc>
          <w:tcPr>
            <w:tcW w:w="4113" w:type="dxa"/>
          </w:tcPr>
          <w:p w14:paraId="2D54570D" w14:textId="77777777" w:rsidR="001E5CAA" w:rsidRPr="00A55470" w:rsidRDefault="001E5CAA">
            <w:pPr>
              <w:pStyle w:val="BlockText"/>
              <w:ind w:left="516" w:right="0"/>
              <w:rPr>
                <w:rFonts w:ascii="Arial" w:eastAsia="Cambria" w:hAnsi="Arial" w:cs="Arial"/>
                <w:color w:val="000000"/>
                <w:sz w:val="18"/>
                <w:szCs w:val="18"/>
              </w:rPr>
            </w:pPr>
          </w:p>
        </w:tc>
        <w:tc>
          <w:tcPr>
            <w:tcW w:w="2592" w:type="dxa"/>
            <w:gridSpan w:val="2"/>
            <w:tcBorders>
              <w:top w:val="single" w:sz="4" w:space="0" w:color="auto"/>
              <w:bottom w:val="single" w:sz="4" w:space="0" w:color="auto"/>
            </w:tcBorders>
            <w:vAlign w:val="bottom"/>
          </w:tcPr>
          <w:p w14:paraId="179C6205" w14:textId="77777777" w:rsidR="001E5CAA" w:rsidRPr="00A55470" w:rsidRDefault="001E5CAA">
            <w:pPr>
              <w:pStyle w:val="BlockText"/>
              <w:ind w:left="0" w:right="-72"/>
              <w:jc w:val="right"/>
              <w:rPr>
                <w:rFonts w:ascii="Arial" w:eastAsia="Cambria" w:hAnsi="Arial" w:cs="Arial"/>
                <w:b/>
                <w:bCs/>
                <w:color w:val="000000"/>
                <w:sz w:val="18"/>
                <w:szCs w:val="18"/>
              </w:rPr>
            </w:pPr>
            <w:r w:rsidRPr="00A55470">
              <w:rPr>
                <w:rFonts w:ascii="Arial" w:eastAsia="Cambria" w:hAnsi="Arial" w:cs="Arial"/>
                <w:b/>
                <w:bCs/>
                <w:color w:val="000000"/>
                <w:sz w:val="18"/>
                <w:szCs w:val="18"/>
              </w:rPr>
              <w:t>Impact to net profit</w:t>
            </w:r>
          </w:p>
        </w:tc>
        <w:tc>
          <w:tcPr>
            <w:tcW w:w="2592" w:type="dxa"/>
            <w:gridSpan w:val="2"/>
            <w:tcBorders>
              <w:top w:val="single" w:sz="4" w:space="0" w:color="auto"/>
              <w:bottom w:val="single" w:sz="4" w:space="0" w:color="auto"/>
            </w:tcBorders>
            <w:vAlign w:val="bottom"/>
          </w:tcPr>
          <w:p w14:paraId="65691A8D" w14:textId="77777777" w:rsidR="001E5CAA" w:rsidRPr="00A55470" w:rsidRDefault="001E5CAA">
            <w:pPr>
              <w:pStyle w:val="BlockText"/>
              <w:ind w:left="0" w:right="-72"/>
              <w:jc w:val="right"/>
              <w:rPr>
                <w:rFonts w:ascii="Arial" w:eastAsia="Cambria" w:hAnsi="Arial" w:cs="Arial"/>
                <w:b/>
                <w:bCs/>
                <w:color w:val="000000"/>
                <w:sz w:val="18"/>
                <w:szCs w:val="18"/>
              </w:rPr>
            </w:pPr>
            <w:r w:rsidRPr="00A55470">
              <w:rPr>
                <w:rFonts w:ascii="Arial" w:eastAsia="Cambria" w:hAnsi="Arial" w:cs="Arial"/>
                <w:b/>
                <w:bCs/>
                <w:color w:val="000000"/>
                <w:sz w:val="18"/>
                <w:szCs w:val="18"/>
              </w:rPr>
              <w:t xml:space="preserve">Impact to other </w:t>
            </w:r>
            <w:r w:rsidRPr="00A55470">
              <w:rPr>
                <w:rFonts w:ascii="Arial" w:eastAsia="Cambria" w:hAnsi="Arial" w:cs="Arial"/>
                <w:b/>
                <w:bCs/>
                <w:color w:val="000000"/>
                <w:sz w:val="18"/>
                <w:szCs w:val="18"/>
              </w:rPr>
              <w:br/>
              <w:t>components of equity</w:t>
            </w:r>
          </w:p>
        </w:tc>
      </w:tr>
      <w:tr w:rsidR="001E5CAA" w:rsidRPr="00A55470" w14:paraId="38291959" w14:textId="77777777" w:rsidTr="003A7C9F">
        <w:tc>
          <w:tcPr>
            <w:tcW w:w="4113" w:type="dxa"/>
          </w:tcPr>
          <w:p w14:paraId="24C49269" w14:textId="77777777" w:rsidR="001E5CAA" w:rsidRPr="00A55470" w:rsidRDefault="001E5CAA">
            <w:pPr>
              <w:pStyle w:val="BlockText"/>
              <w:ind w:left="516" w:right="0"/>
              <w:rPr>
                <w:rFonts w:ascii="Arial" w:eastAsia="Cambria" w:hAnsi="Arial" w:cs="Arial"/>
                <w:color w:val="000000"/>
                <w:sz w:val="18"/>
                <w:szCs w:val="18"/>
              </w:rPr>
            </w:pPr>
          </w:p>
        </w:tc>
        <w:tc>
          <w:tcPr>
            <w:tcW w:w="1296" w:type="dxa"/>
            <w:tcBorders>
              <w:top w:val="single" w:sz="4" w:space="0" w:color="auto"/>
              <w:bottom w:val="single" w:sz="4" w:space="0" w:color="auto"/>
            </w:tcBorders>
          </w:tcPr>
          <w:p w14:paraId="243189F5" w14:textId="77777777" w:rsidR="001E5CAA" w:rsidRPr="00A55470" w:rsidRDefault="001E5CAA">
            <w:pPr>
              <w:pStyle w:val="BlockText"/>
              <w:ind w:left="0" w:right="-72"/>
              <w:jc w:val="right"/>
              <w:rPr>
                <w:rFonts w:ascii="Arial" w:eastAsia="Cambria" w:hAnsi="Arial" w:cs="Arial"/>
                <w:b/>
                <w:bCs/>
                <w:color w:val="000000"/>
                <w:sz w:val="18"/>
                <w:szCs w:val="18"/>
              </w:rPr>
            </w:pPr>
            <w:r w:rsidRPr="00A55470">
              <w:rPr>
                <w:rFonts w:ascii="Arial" w:eastAsia="Cambria" w:hAnsi="Arial" w:cs="Arial"/>
                <w:b/>
                <w:bCs/>
                <w:color w:val="000000"/>
                <w:sz w:val="18"/>
                <w:szCs w:val="18"/>
              </w:rPr>
              <w:t>2025</w:t>
            </w:r>
          </w:p>
          <w:p w14:paraId="1B863E3E" w14:textId="77777777" w:rsidR="001E5CAA" w:rsidRPr="00A55470" w:rsidRDefault="001E5CAA">
            <w:pPr>
              <w:pStyle w:val="BlockText"/>
              <w:ind w:left="0" w:right="-72"/>
              <w:jc w:val="right"/>
              <w:rPr>
                <w:rFonts w:ascii="Arial" w:eastAsia="Cambria" w:hAnsi="Arial" w:cs="Arial"/>
                <w:b/>
                <w:bCs/>
                <w:color w:val="000000"/>
                <w:sz w:val="18"/>
                <w:szCs w:val="18"/>
              </w:rPr>
            </w:pPr>
            <w:r w:rsidRPr="00A55470">
              <w:rPr>
                <w:rFonts w:ascii="Arial" w:eastAsia="Cambria" w:hAnsi="Arial" w:cs="Arial"/>
                <w:b/>
                <w:bCs/>
                <w:color w:val="000000"/>
                <w:sz w:val="18"/>
                <w:szCs w:val="18"/>
              </w:rPr>
              <w:t>Million Baht</w:t>
            </w:r>
          </w:p>
        </w:tc>
        <w:tc>
          <w:tcPr>
            <w:tcW w:w="1296" w:type="dxa"/>
            <w:tcBorders>
              <w:top w:val="single" w:sz="4" w:space="0" w:color="auto"/>
              <w:bottom w:val="single" w:sz="4" w:space="0" w:color="auto"/>
            </w:tcBorders>
            <w:vAlign w:val="bottom"/>
          </w:tcPr>
          <w:p w14:paraId="080E99E2" w14:textId="77777777" w:rsidR="001E5CAA" w:rsidRPr="00A55470" w:rsidRDefault="001E5CAA">
            <w:pPr>
              <w:pStyle w:val="BlockText"/>
              <w:ind w:left="0" w:right="-72"/>
              <w:jc w:val="right"/>
              <w:rPr>
                <w:rFonts w:ascii="Arial" w:eastAsia="Cambria" w:hAnsi="Arial" w:cs="Arial"/>
                <w:b/>
                <w:bCs/>
                <w:color w:val="000000"/>
                <w:sz w:val="18"/>
                <w:szCs w:val="18"/>
              </w:rPr>
            </w:pPr>
            <w:r w:rsidRPr="00A55470">
              <w:rPr>
                <w:rFonts w:ascii="Arial" w:eastAsia="Cambria" w:hAnsi="Arial" w:cs="Arial"/>
                <w:b/>
                <w:bCs/>
                <w:color w:val="000000"/>
                <w:sz w:val="18"/>
                <w:szCs w:val="18"/>
              </w:rPr>
              <w:t>2024</w:t>
            </w:r>
          </w:p>
          <w:p w14:paraId="33321FE9" w14:textId="77777777" w:rsidR="001E5CAA" w:rsidRPr="00A55470" w:rsidRDefault="001E5CAA">
            <w:pPr>
              <w:pStyle w:val="BlockText"/>
              <w:ind w:left="0" w:right="-72"/>
              <w:jc w:val="right"/>
              <w:rPr>
                <w:rFonts w:ascii="Arial" w:eastAsia="Cambria" w:hAnsi="Arial" w:cs="Arial"/>
                <w:b/>
                <w:bCs/>
                <w:color w:val="000000"/>
                <w:sz w:val="18"/>
                <w:szCs w:val="18"/>
              </w:rPr>
            </w:pPr>
            <w:r w:rsidRPr="00A55470">
              <w:rPr>
                <w:rFonts w:ascii="Arial" w:eastAsia="Cambria" w:hAnsi="Arial" w:cs="Arial"/>
                <w:b/>
                <w:bCs/>
                <w:color w:val="000000"/>
                <w:sz w:val="18"/>
                <w:szCs w:val="18"/>
              </w:rPr>
              <w:t>Million Baht</w:t>
            </w:r>
          </w:p>
        </w:tc>
        <w:tc>
          <w:tcPr>
            <w:tcW w:w="1296" w:type="dxa"/>
            <w:tcBorders>
              <w:top w:val="single" w:sz="4" w:space="0" w:color="auto"/>
              <w:bottom w:val="single" w:sz="4" w:space="0" w:color="auto"/>
            </w:tcBorders>
          </w:tcPr>
          <w:p w14:paraId="24FEF8F3" w14:textId="77777777" w:rsidR="001E5CAA" w:rsidRPr="00A55470" w:rsidRDefault="001E5CAA">
            <w:pPr>
              <w:pStyle w:val="BlockText"/>
              <w:ind w:left="0" w:right="-72"/>
              <w:jc w:val="right"/>
              <w:rPr>
                <w:rFonts w:ascii="Arial" w:eastAsia="Cambria" w:hAnsi="Arial" w:cs="Arial"/>
                <w:b/>
                <w:bCs/>
                <w:color w:val="000000"/>
                <w:sz w:val="18"/>
                <w:szCs w:val="18"/>
              </w:rPr>
            </w:pPr>
            <w:r w:rsidRPr="00A55470">
              <w:rPr>
                <w:rFonts w:ascii="Arial" w:eastAsia="Cambria" w:hAnsi="Arial" w:cs="Arial"/>
                <w:b/>
                <w:bCs/>
                <w:color w:val="000000"/>
                <w:sz w:val="18"/>
                <w:szCs w:val="18"/>
              </w:rPr>
              <w:t>2025</w:t>
            </w:r>
          </w:p>
          <w:p w14:paraId="64A14ACE" w14:textId="77777777" w:rsidR="001E5CAA" w:rsidRPr="00A55470" w:rsidRDefault="001E5CAA">
            <w:pPr>
              <w:pStyle w:val="BlockText"/>
              <w:ind w:left="0" w:right="-72"/>
              <w:jc w:val="right"/>
              <w:rPr>
                <w:rFonts w:ascii="Arial" w:eastAsia="Cambria" w:hAnsi="Arial" w:cs="Arial"/>
                <w:b/>
                <w:bCs/>
                <w:color w:val="000000"/>
                <w:sz w:val="18"/>
                <w:szCs w:val="18"/>
              </w:rPr>
            </w:pPr>
            <w:r w:rsidRPr="00A55470">
              <w:rPr>
                <w:rFonts w:ascii="Arial" w:eastAsia="Cambria" w:hAnsi="Arial" w:cs="Arial"/>
                <w:b/>
                <w:bCs/>
                <w:color w:val="000000"/>
                <w:sz w:val="18"/>
                <w:szCs w:val="18"/>
              </w:rPr>
              <w:t>Million Baht</w:t>
            </w:r>
          </w:p>
        </w:tc>
        <w:tc>
          <w:tcPr>
            <w:tcW w:w="1296" w:type="dxa"/>
            <w:tcBorders>
              <w:top w:val="single" w:sz="4" w:space="0" w:color="auto"/>
              <w:bottom w:val="single" w:sz="4" w:space="0" w:color="auto"/>
            </w:tcBorders>
            <w:vAlign w:val="bottom"/>
          </w:tcPr>
          <w:p w14:paraId="1ABFBA72" w14:textId="77777777" w:rsidR="001E5CAA" w:rsidRPr="00A55470" w:rsidRDefault="001E5CAA">
            <w:pPr>
              <w:pStyle w:val="BlockText"/>
              <w:ind w:left="0" w:right="-72"/>
              <w:jc w:val="right"/>
              <w:rPr>
                <w:rFonts w:ascii="Arial" w:eastAsia="Cambria" w:hAnsi="Arial" w:cs="Arial"/>
                <w:b/>
                <w:bCs/>
                <w:color w:val="000000"/>
                <w:sz w:val="18"/>
                <w:szCs w:val="18"/>
              </w:rPr>
            </w:pPr>
            <w:r w:rsidRPr="00A55470">
              <w:rPr>
                <w:rFonts w:ascii="Arial" w:eastAsia="Cambria" w:hAnsi="Arial" w:cs="Arial"/>
                <w:b/>
                <w:bCs/>
                <w:color w:val="000000"/>
                <w:sz w:val="18"/>
                <w:szCs w:val="18"/>
              </w:rPr>
              <w:t>2024</w:t>
            </w:r>
          </w:p>
          <w:p w14:paraId="486079AF" w14:textId="77777777" w:rsidR="001E5CAA" w:rsidRPr="00A55470" w:rsidRDefault="001E5CAA">
            <w:pPr>
              <w:pStyle w:val="BlockText"/>
              <w:ind w:left="0" w:right="-72"/>
              <w:jc w:val="right"/>
              <w:rPr>
                <w:rFonts w:ascii="Arial" w:eastAsia="Cambria" w:hAnsi="Arial" w:cs="Arial"/>
                <w:b/>
                <w:bCs/>
                <w:color w:val="000000"/>
                <w:sz w:val="18"/>
                <w:szCs w:val="18"/>
              </w:rPr>
            </w:pPr>
            <w:r w:rsidRPr="00A55470">
              <w:rPr>
                <w:rFonts w:ascii="Arial" w:eastAsia="Cambria" w:hAnsi="Arial" w:cs="Arial"/>
                <w:b/>
                <w:bCs/>
                <w:color w:val="000000"/>
                <w:sz w:val="18"/>
                <w:szCs w:val="18"/>
              </w:rPr>
              <w:t>Million Baht</w:t>
            </w:r>
          </w:p>
        </w:tc>
      </w:tr>
      <w:tr w:rsidR="001E5CAA" w:rsidRPr="00A55470" w14:paraId="5A9B7149" w14:textId="77777777" w:rsidTr="003A7C9F">
        <w:tc>
          <w:tcPr>
            <w:tcW w:w="4113" w:type="dxa"/>
          </w:tcPr>
          <w:p w14:paraId="1BBE3EF4" w14:textId="77777777" w:rsidR="001E5CAA" w:rsidRPr="00A55470" w:rsidRDefault="001E5CAA">
            <w:pPr>
              <w:pStyle w:val="BlockText"/>
              <w:ind w:left="516" w:right="0"/>
              <w:rPr>
                <w:rFonts w:ascii="Arial" w:eastAsia="Cambria" w:hAnsi="Arial" w:cs="Arial"/>
                <w:color w:val="000000"/>
                <w:sz w:val="18"/>
                <w:szCs w:val="18"/>
              </w:rPr>
            </w:pPr>
          </w:p>
        </w:tc>
        <w:tc>
          <w:tcPr>
            <w:tcW w:w="1296" w:type="dxa"/>
            <w:tcBorders>
              <w:top w:val="single" w:sz="4" w:space="0" w:color="auto"/>
              <w:left w:val="nil"/>
              <w:right w:val="nil"/>
            </w:tcBorders>
          </w:tcPr>
          <w:p w14:paraId="6C81E563" w14:textId="77777777" w:rsidR="001E5CAA" w:rsidRPr="00A55470" w:rsidRDefault="001E5CAA">
            <w:pPr>
              <w:pStyle w:val="BlockText"/>
              <w:ind w:left="0" w:right="-72"/>
              <w:jc w:val="right"/>
              <w:rPr>
                <w:rFonts w:ascii="Arial" w:eastAsia="Arial" w:hAnsi="Arial" w:cs="Arial"/>
                <w:color w:val="000000"/>
                <w:sz w:val="18"/>
                <w:szCs w:val="18"/>
              </w:rPr>
            </w:pPr>
          </w:p>
        </w:tc>
        <w:tc>
          <w:tcPr>
            <w:tcW w:w="1296" w:type="dxa"/>
            <w:tcBorders>
              <w:top w:val="single" w:sz="4" w:space="0" w:color="auto"/>
              <w:left w:val="nil"/>
              <w:right w:val="nil"/>
            </w:tcBorders>
          </w:tcPr>
          <w:p w14:paraId="4E4A037F" w14:textId="77777777" w:rsidR="001E5CAA" w:rsidRPr="00A55470" w:rsidRDefault="001E5CAA">
            <w:pPr>
              <w:pStyle w:val="BlockText"/>
              <w:ind w:left="0" w:right="-72"/>
              <w:jc w:val="right"/>
              <w:rPr>
                <w:rFonts w:ascii="Arial" w:eastAsia="Arial" w:hAnsi="Arial" w:cs="Arial"/>
                <w:color w:val="000000"/>
                <w:sz w:val="18"/>
                <w:szCs w:val="18"/>
              </w:rPr>
            </w:pPr>
          </w:p>
        </w:tc>
        <w:tc>
          <w:tcPr>
            <w:tcW w:w="1296" w:type="dxa"/>
            <w:tcBorders>
              <w:top w:val="single" w:sz="4" w:space="0" w:color="auto"/>
              <w:left w:val="nil"/>
              <w:right w:val="nil"/>
            </w:tcBorders>
          </w:tcPr>
          <w:p w14:paraId="0874F4C9" w14:textId="77777777" w:rsidR="001E5CAA" w:rsidRPr="00A55470" w:rsidRDefault="001E5CAA">
            <w:pPr>
              <w:pStyle w:val="BlockText"/>
              <w:ind w:left="0" w:right="-72"/>
              <w:jc w:val="right"/>
              <w:rPr>
                <w:rFonts w:ascii="Arial" w:eastAsia="Arial" w:hAnsi="Arial" w:cs="Arial"/>
                <w:color w:val="000000"/>
                <w:sz w:val="18"/>
                <w:szCs w:val="18"/>
              </w:rPr>
            </w:pPr>
          </w:p>
        </w:tc>
        <w:tc>
          <w:tcPr>
            <w:tcW w:w="1296" w:type="dxa"/>
            <w:tcBorders>
              <w:top w:val="single" w:sz="4" w:space="0" w:color="auto"/>
              <w:left w:val="nil"/>
              <w:right w:val="nil"/>
            </w:tcBorders>
          </w:tcPr>
          <w:p w14:paraId="09DF67BD" w14:textId="77777777" w:rsidR="001E5CAA" w:rsidRPr="00A55470" w:rsidRDefault="001E5CAA">
            <w:pPr>
              <w:pStyle w:val="BlockText"/>
              <w:ind w:left="0" w:right="-72"/>
              <w:jc w:val="right"/>
              <w:rPr>
                <w:rFonts w:ascii="Arial" w:eastAsia="Arial" w:hAnsi="Arial" w:cs="Arial"/>
                <w:color w:val="000000"/>
                <w:sz w:val="18"/>
                <w:szCs w:val="18"/>
              </w:rPr>
            </w:pPr>
          </w:p>
        </w:tc>
      </w:tr>
      <w:tr w:rsidR="001E5CAA" w:rsidRPr="00A55470" w14:paraId="71800603" w14:textId="77777777" w:rsidTr="003A7C9F">
        <w:tc>
          <w:tcPr>
            <w:tcW w:w="4113" w:type="dxa"/>
          </w:tcPr>
          <w:p w14:paraId="1855DD21" w14:textId="77777777" w:rsidR="001E5CAA" w:rsidRPr="00A55470" w:rsidRDefault="001E5CAA">
            <w:pPr>
              <w:pStyle w:val="BlockText"/>
              <w:ind w:left="516" w:right="0"/>
              <w:rPr>
                <w:rFonts w:ascii="Arial" w:eastAsia="Cambria" w:hAnsi="Arial" w:cs="Arial"/>
                <w:color w:val="000000"/>
                <w:sz w:val="18"/>
                <w:szCs w:val="18"/>
              </w:rPr>
            </w:pPr>
            <w:r w:rsidRPr="00A55470">
              <w:rPr>
                <w:rFonts w:ascii="Arial" w:eastAsia="Cambria" w:hAnsi="Arial" w:cs="Arial"/>
                <w:color w:val="000000"/>
                <w:sz w:val="18"/>
                <w:szCs w:val="18"/>
              </w:rPr>
              <w:t>US Dollar</w:t>
            </w:r>
            <w:r w:rsidRPr="00A55470">
              <w:rPr>
                <w:rFonts w:ascii="Arial" w:eastAsia="Cambria" w:hAnsi="Arial" w:cs="Arial"/>
                <w:color w:val="000000"/>
                <w:sz w:val="18"/>
                <w:szCs w:val="18"/>
                <w:cs/>
              </w:rPr>
              <w:t xml:space="preserve"> </w:t>
            </w:r>
            <w:r w:rsidRPr="00A55470">
              <w:rPr>
                <w:rFonts w:ascii="Arial" w:eastAsia="Cambria" w:hAnsi="Arial" w:cs="Arial"/>
                <w:color w:val="000000"/>
                <w:sz w:val="18"/>
                <w:szCs w:val="18"/>
              </w:rPr>
              <w:t xml:space="preserve">to Baht exchange rate </w:t>
            </w:r>
          </w:p>
          <w:p w14:paraId="31110C23" w14:textId="77777777" w:rsidR="001E5CAA" w:rsidRPr="00A55470" w:rsidRDefault="001E5CAA">
            <w:pPr>
              <w:pStyle w:val="BlockText"/>
              <w:ind w:left="516" w:right="0"/>
              <w:rPr>
                <w:rFonts w:ascii="Arial" w:eastAsia="Cambria" w:hAnsi="Arial" w:cs="Arial"/>
                <w:color w:val="000000"/>
                <w:sz w:val="18"/>
                <w:szCs w:val="18"/>
              </w:rPr>
            </w:pPr>
            <w:r w:rsidRPr="00A55470">
              <w:rPr>
                <w:rFonts w:ascii="Arial" w:eastAsia="Cambria" w:hAnsi="Arial" w:cs="Arial"/>
                <w:color w:val="000000"/>
                <w:sz w:val="18"/>
                <w:szCs w:val="18"/>
              </w:rPr>
              <w:t xml:space="preserve">   - increase 10%*</w:t>
            </w:r>
          </w:p>
        </w:tc>
        <w:tc>
          <w:tcPr>
            <w:tcW w:w="1296" w:type="dxa"/>
            <w:tcBorders>
              <w:left w:val="nil"/>
              <w:right w:val="nil"/>
            </w:tcBorders>
            <w:vAlign w:val="bottom"/>
          </w:tcPr>
          <w:p w14:paraId="760B69B0" w14:textId="77777777" w:rsidR="001E5CAA" w:rsidRPr="00A55470" w:rsidRDefault="001E5CAA">
            <w:pPr>
              <w:pStyle w:val="BlockText"/>
              <w:ind w:left="0" w:right="-72"/>
              <w:jc w:val="right"/>
              <w:rPr>
                <w:rFonts w:ascii="Arial" w:eastAsia="Arial" w:hAnsi="Arial" w:cs="Arial"/>
                <w:color w:val="000000"/>
                <w:sz w:val="18"/>
                <w:szCs w:val="18"/>
              </w:rPr>
            </w:pPr>
            <w:r w:rsidRPr="00A55470">
              <w:rPr>
                <w:rFonts w:ascii="Arial" w:eastAsia="Arial" w:hAnsi="Arial" w:cs="Arial"/>
                <w:color w:val="000000"/>
                <w:sz w:val="18"/>
                <w:szCs w:val="18"/>
              </w:rPr>
              <w:t>184</w:t>
            </w:r>
          </w:p>
        </w:tc>
        <w:tc>
          <w:tcPr>
            <w:tcW w:w="1296" w:type="dxa"/>
            <w:tcBorders>
              <w:left w:val="nil"/>
              <w:right w:val="nil"/>
            </w:tcBorders>
            <w:vAlign w:val="bottom"/>
          </w:tcPr>
          <w:p w14:paraId="2EE27003" w14:textId="77777777" w:rsidR="001E5CAA" w:rsidRPr="00A55470" w:rsidRDefault="001E5CAA">
            <w:pPr>
              <w:pStyle w:val="BlockText"/>
              <w:ind w:left="0" w:right="-72"/>
              <w:jc w:val="right"/>
              <w:rPr>
                <w:rFonts w:ascii="Arial" w:eastAsia="Arial" w:hAnsi="Arial" w:cs="Arial"/>
                <w:color w:val="000000"/>
                <w:sz w:val="18"/>
                <w:szCs w:val="18"/>
              </w:rPr>
            </w:pPr>
            <w:r w:rsidRPr="00A55470">
              <w:rPr>
                <w:rFonts w:ascii="Arial" w:eastAsia="Arial" w:hAnsi="Arial" w:cs="Arial"/>
                <w:color w:val="000000"/>
                <w:sz w:val="18"/>
                <w:szCs w:val="18"/>
              </w:rPr>
              <w:t>(162)</w:t>
            </w:r>
          </w:p>
        </w:tc>
        <w:tc>
          <w:tcPr>
            <w:tcW w:w="1296" w:type="dxa"/>
            <w:tcBorders>
              <w:left w:val="nil"/>
              <w:right w:val="nil"/>
            </w:tcBorders>
            <w:vAlign w:val="bottom"/>
          </w:tcPr>
          <w:p w14:paraId="3FEFEC4C" w14:textId="77777777" w:rsidR="001E5CAA" w:rsidRPr="00A55470" w:rsidRDefault="001E5CAA">
            <w:pPr>
              <w:pStyle w:val="BlockText"/>
              <w:ind w:left="0" w:right="-72"/>
              <w:jc w:val="right"/>
              <w:rPr>
                <w:rFonts w:ascii="Arial" w:eastAsia="Arial" w:hAnsi="Arial" w:cs="Arial"/>
                <w:color w:val="000000"/>
                <w:sz w:val="18"/>
                <w:szCs w:val="18"/>
              </w:rPr>
            </w:pPr>
            <w:r w:rsidRPr="00A55470">
              <w:rPr>
                <w:rFonts w:ascii="Arial" w:eastAsia="Arial" w:hAnsi="Arial" w:cs="Arial"/>
                <w:color w:val="000000"/>
                <w:sz w:val="18"/>
                <w:szCs w:val="18"/>
              </w:rPr>
              <w:t>1</w:t>
            </w:r>
          </w:p>
        </w:tc>
        <w:tc>
          <w:tcPr>
            <w:tcW w:w="1296" w:type="dxa"/>
            <w:tcBorders>
              <w:left w:val="nil"/>
              <w:right w:val="nil"/>
            </w:tcBorders>
            <w:vAlign w:val="bottom"/>
          </w:tcPr>
          <w:p w14:paraId="7248E4D7" w14:textId="77777777" w:rsidR="001E5CAA" w:rsidRPr="00A55470" w:rsidRDefault="001E5CAA">
            <w:pPr>
              <w:pStyle w:val="BlockText"/>
              <w:ind w:left="0" w:right="-72"/>
              <w:jc w:val="right"/>
              <w:rPr>
                <w:rFonts w:ascii="Arial" w:eastAsia="Arial" w:hAnsi="Arial" w:cs="Arial"/>
                <w:color w:val="000000"/>
                <w:sz w:val="18"/>
                <w:szCs w:val="18"/>
              </w:rPr>
            </w:pPr>
            <w:r w:rsidRPr="00A55470">
              <w:rPr>
                <w:rFonts w:ascii="Arial" w:eastAsia="Arial" w:hAnsi="Arial" w:cs="Arial"/>
                <w:color w:val="000000"/>
                <w:sz w:val="18"/>
                <w:szCs w:val="18"/>
              </w:rPr>
              <w:t>526</w:t>
            </w:r>
          </w:p>
        </w:tc>
      </w:tr>
      <w:tr w:rsidR="001E5CAA" w:rsidRPr="00A55470" w14:paraId="10977944" w14:textId="77777777" w:rsidTr="003A7C9F">
        <w:tc>
          <w:tcPr>
            <w:tcW w:w="4113" w:type="dxa"/>
          </w:tcPr>
          <w:p w14:paraId="57738F4F" w14:textId="77777777" w:rsidR="001E5CAA" w:rsidRPr="00A55470" w:rsidRDefault="001E5CAA">
            <w:pPr>
              <w:pStyle w:val="BlockText"/>
              <w:ind w:left="516" w:right="0"/>
              <w:rPr>
                <w:rFonts w:ascii="Arial" w:eastAsia="Cambria" w:hAnsi="Arial" w:cs="Arial"/>
                <w:color w:val="000000"/>
                <w:sz w:val="18"/>
                <w:szCs w:val="18"/>
              </w:rPr>
            </w:pPr>
            <w:r w:rsidRPr="00A55470">
              <w:rPr>
                <w:rFonts w:ascii="Arial" w:eastAsia="Cambria" w:hAnsi="Arial" w:cs="Arial"/>
                <w:color w:val="000000"/>
                <w:sz w:val="18"/>
                <w:szCs w:val="18"/>
              </w:rPr>
              <w:t xml:space="preserve">   -</w:t>
            </w:r>
            <w:r w:rsidRPr="00A55470">
              <w:rPr>
                <w:rFonts w:ascii="Arial" w:eastAsia="Cambria" w:hAnsi="Arial" w:cs="Arial"/>
                <w:color w:val="000000"/>
                <w:sz w:val="18"/>
                <w:szCs w:val="18"/>
                <w:cs/>
              </w:rPr>
              <w:t xml:space="preserve"> </w:t>
            </w:r>
            <w:r w:rsidRPr="00A55470">
              <w:rPr>
                <w:rFonts w:ascii="Arial" w:eastAsia="Cambria" w:hAnsi="Arial" w:cs="Arial"/>
                <w:color w:val="000000"/>
                <w:sz w:val="18"/>
                <w:szCs w:val="18"/>
              </w:rPr>
              <w:t>decrease 10%*</w:t>
            </w:r>
          </w:p>
        </w:tc>
        <w:tc>
          <w:tcPr>
            <w:tcW w:w="1296" w:type="dxa"/>
            <w:tcBorders>
              <w:top w:val="nil"/>
              <w:left w:val="nil"/>
              <w:right w:val="nil"/>
            </w:tcBorders>
            <w:vAlign w:val="bottom"/>
          </w:tcPr>
          <w:p w14:paraId="074DAB09" w14:textId="77777777" w:rsidR="001E5CAA" w:rsidRPr="00A55470" w:rsidRDefault="001E5CAA">
            <w:pPr>
              <w:pStyle w:val="BlockText"/>
              <w:ind w:left="0" w:right="-72"/>
              <w:jc w:val="right"/>
              <w:rPr>
                <w:rFonts w:ascii="Arial" w:eastAsia="Arial" w:hAnsi="Arial" w:cs="Arial"/>
                <w:color w:val="000000"/>
                <w:sz w:val="18"/>
                <w:szCs w:val="18"/>
              </w:rPr>
            </w:pPr>
            <w:r w:rsidRPr="00A55470">
              <w:rPr>
                <w:rFonts w:ascii="Arial" w:eastAsia="Arial" w:hAnsi="Arial" w:cs="Arial"/>
                <w:color w:val="000000"/>
                <w:sz w:val="18"/>
                <w:szCs w:val="18"/>
              </w:rPr>
              <w:t>(184)</w:t>
            </w:r>
          </w:p>
        </w:tc>
        <w:tc>
          <w:tcPr>
            <w:tcW w:w="1296" w:type="dxa"/>
            <w:tcBorders>
              <w:top w:val="nil"/>
              <w:left w:val="nil"/>
              <w:right w:val="nil"/>
            </w:tcBorders>
            <w:vAlign w:val="bottom"/>
          </w:tcPr>
          <w:p w14:paraId="49A729DF" w14:textId="77777777" w:rsidR="001E5CAA" w:rsidRPr="00A55470" w:rsidRDefault="001E5CAA">
            <w:pPr>
              <w:pStyle w:val="BlockText"/>
              <w:ind w:left="0" w:right="-72"/>
              <w:jc w:val="right"/>
              <w:rPr>
                <w:rFonts w:ascii="Arial" w:eastAsia="Arial" w:hAnsi="Arial" w:cs="Arial"/>
                <w:color w:val="000000"/>
                <w:sz w:val="18"/>
                <w:szCs w:val="18"/>
              </w:rPr>
            </w:pPr>
            <w:r w:rsidRPr="00A55470">
              <w:rPr>
                <w:rFonts w:ascii="Arial" w:eastAsia="Arial" w:hAnsi="Arial" w:cs="Arial"/>
                <w:color w:val="000000"/>
                <w:sz w:val="18"/>
                <w:szCs w:val="18"/>
              </w:rPr>
              <w:t>162</w:t>
            </w:r>
          </w:p>
        </w:tc>
        <w:tc>
          <w:tcPr>
            <w:tcW w:w="1296" w:type="dxa"/>
            <w:tcBorders>
              <w:top w:val="nil"/>
              <w:left w:val="nil"/>
              <w:right w:val="nil"/>
            </w:tcBorders>
            <w:vAlign w:val="bottom"/>
          </w:tcPr>
          <w:p w14:paraId="2CFE334B" w14:textId="77777777" w:rsidR="001E5CAA" w:rsidRPr="00A55470" w:rsidRDefault="001E5CAA">
            <w:pPr>
              <w:pStyle w:val="BlockText"/>
              <w:ind w:left="0" w:right="-72"/>
              <w:jc w:val="right"/>
              <w:rPr>
                <w:rFonts w:ascii="Arial" w:eastAsia="Arial" w:hAnsi="Arial" w:cs="Arial"/>
                <w:color w:val="000000"/>
                <w:sz w:val="18"/>
                <w:szCs w:val="18"/>
              </w:rPr>
            </w:pPr>
            <w:r w:rsidRPr="00A55470">
              <w:rPr>
                <w:rFonts w:ascii="Arial" w:eastAsia="Arial" w:hAnsi="Arial" w:cs="Arial"/>
                <w:color w:val="000000"/>
                <w:sz w:val="18"/>
                <w:szCs w:val="18"/>
              </w:rPr>
              <w:t>(1)</w:t>
            </w:r>
          </w:p>
        </w:tc>
        <w:tc>
          <w:tcPr>
            <w:tcW w:w="1296" w:type="dxa"/>
            <w:tcBorders>
              <w:top w:val="nil"/>
              <w:left w:val="nil"/>
              <w:right w:val="nil"/>
            </w:tcBorders>
            <w:vAlign w:val="bottom"/>
          </w:tcPr>
          <w:p w14:paraId="2F029193" w14:textId="77777777" w:rsidR="001E5CAA" w:rsidRPr="00A55470" w:rsidRDefault="001E5CAA">
            <w:pPr>
              <w:pStyle w:val="BlockText"/>
              <w:ind w:left="0" w:right="-72"/>
              <w:jc w:val="right"/>
              <w:rPr>
                <w:rFonts w:ascii="Arial" w:eastAsia="Arial" w:hAnsi="Arial" w:cs="Arial"/>
                <w:color w:val="000000"/>
                <w:sz w:val="18"/>
                <w:szCs w:val="18"/>
              </w:rPr>
            </w:pPr>
            <w:r w:rsidRPr="00A55470">
              <w:rPr>
                <w:rFonts w:ascii="Arial" w:eastAsia="Arial" w:hAnsi="Arial" w:cs="Arial"/>
                <w:color w:val="000000"/>
                <w:sz w:val="18"/>
                <w:szCs w:val="18"/>
              </w:rPr>
              <w:t>(526)</w:t>
            </w:r>
          </w:p>
        </w:tc>
      </w:tr>
      <w:tr w:rsidR="001E5CAA" w:rsidRPr="00A55470" w14:paraId="6F1ED805" w14:textId="77777777" w:rsidTr="003A7C9F">
        <w:tc>
          <w:tcPr>
            <w:tcW w:w="4113" w:type="dxa"/>
          </w:tcPr>
          <w:p w14:paraId="1E13D669" w14:textId="77777777" w:rsidR="001E5CAA" w:rsidRPr="00A55470" w:rsidRDefault="001E5CAA">
            <w:pPr>
              <w:pStyle w:val="BlockText"/>
              <w:ind w:left="516" w:right="0"/>
              <w:rPr>
                <w:rFonts w:ascii="Arial" w:eastAsia="Cambria" w:hAnsi="Arial" w:cs="Arial"/>
                <w:color w:val="000000"/>
                <w:sz w:val="18"/>
                <w:szCs w:val="18"/>
              </w:rPr>
            </w:pPr>
            <w:r w:rsidRPr="00A55470">
              <w:rPr>
                <w:rFonts w:ascii="Arial" w:eastAsia="Cambria" w:hAnsi="Arial" w:cs="Arial"/>
                <w:color w:val="000000"/>
                <w:sz w:val="18"/>
                <w:szCs w:val="18"/>
              </w:rPr>
              <w:t>Euro</w:t>
            </w:r>
            <w:r w:rsidRPr="00A55470">
              <w:rPr>
                <w:rFonts w:ascii="Arial" w:eastAsia="Cambria" w:hAnsi="Arial" w:cs="Arial"/>
                <w:color w:val="000000"/>
                <w:sz w:val="18"/>
                <w:szCs w:val="18"/>
                <w:cs/>
              </w:rPr>
              <w:t xml:space="preserve"> </w:t>
            </w:r>
            <w:r w:rsidRPr="00A55470">
              <w:rPr>
                <w:rFonts w:ascii="Arial" w:eastAsia="Cambria" w:hAnsi="Arial" w:cs="Arial"/>
                <w:color w:val="000000"/>
                <w:sz w:val="18"/>
                <w:szCs w:val="18"/>
              </w:rPr>
              <w:t xml:space="preserve">to Baht exchange rate </w:t>
            </w:r>
          </w:p>
          <w:p w14:paraId="7A15302A" w14:textId="77777777" w:rsidR="001E5CAA" w:rsidRPr="00A55470" w:rsidRDefault="001E5CAA">
            <w:pPr>
              <w:pStyle w:val="BlockText"/>
              <w:ind w:left="516" w:right="0"/>
              <w:rPr>
                <w:rFonts w:ascii="Arial" w:eastAsia="Cambria" w:hAnsi="Arial" w:cs="Arial"/>
                <w:color w:val="000000"/>
                <w:sz w:val="18"/>
                <w:szCs w:val="18"/>
              </w:rPr>
            </w:pPr>
            <w:r w:rsidRPr="00A55470">
              <w:rPr>
                <w:rFonts w:ascii="Arial" w:eastAsia="Cambria" w:hAnsi="Arial" w:cs="Arial"/>
                <w:color w:val="000000"/>
                <w:sz w:val="18"/>
                <w:szCs w:val="18"/>
              </w:rPr>
              <w:t xml:space="preserve">   -  increase 10%* </w:t>
            </w:r>
          </w:p>
        </w:tc>
        <w:tc>
          <w:tcPr>
            <w:tcW w:w="1296" w:type="dxa"/>
            <w:tcBorders>
              <w:top w:val="nil"/>
              <w:left w:val="nil"/>
              <w:right w:val="nil"/>
            </w:tcBorders>
            <w:vAlign w:val="bottom"/>
          </w:tcPr>
          <w:p w14:paraId="19E5BA0A" w14:textId="77777777" w:rsidR="001E5CAA" w:rsidRPr="00A55470" w:rsidRDefault="001E5CAA">
            <w:pPr>
              <w:pStyle w:val="BlockText"/>
              <w:ind w:left="0" w:right="-72"/>
              <w:jc w:val="right"/>
              <w:rPr>
                <w:rFonts w:ascii="Arial" w:eastAsia="Arial" w:hAnsi="Arial" w:cs="Arial"/>
                <w:color w:val="000000"/>
                <w:sz w:val="18"/>
                <w:szCs w:val="18"/>
              </w:rPr>
            </w:pPr>
            <w:r w:rsidRPr="00A55470">
              <w:rPr>
                <w:rFonts w:ascii="Arial" w:eastAsia="Arial" w:hAnsi="Arial" w:cs="Arial"/>
                <w:color w:val="000000"/>
                <w:sz w:val="18"/>
                <w:szCs w:val="18"/>
              </w:rPr>
              <w:t>55</w:t>
            </w:r>
          </w:p>
        </w:tc>
        <w:tc>
          <w:tcPr>
            <w:tcW w:w="1296" w:type="dxa"/>
            <w:tcBorders>
              <w:top w:val="nil"/>
              <w:left w:val="nil"/>
              <w:right w:val="nil"/>
            </w:tcBorders>
            <w:vAlign w:val="bottom"/>
          </w:tcPr>
          <w:p w14:paraId="1D1ED200" w14:textId="77777777" w:rsidR="001E5CAA" w:rsidRPr="00A55470" w:rsidRDefault="001E5CAA">
            <w:pPr>
              <w:pStyle w:val="BlockText"/>
              <w:ind w:left="0" w:right="-72"/>
              <w:jc w:val="right"/>
              <w:rPr>
                <w:rFonts w:ascii="Arial" w:eastAsia="Arial" w:hAnsi="Arial" w:cs="Arial"/>
                <w:color w:val="000000"/>
                <w:sz w:val="18"/>
                <w:szCs w:val="18"/>
              </w:rPr>
            </w:pPr>
            <w:r w:rsidRPr="00A55470">
              <w:rPr>
                <w:rFonts w:ascii="Arial" w:eastAsia="Arial" w:hAnsi="Arial" w:cs="Arial"/>
                <w:color w:val="000000"/>
                <w:sz w:val="18"/>
                <w:szCs w:val="18"/>
              </w:rPr>
              <w:t>5</w:t>
            </w:r>
          </w:p>
        </w:tc>
        <w:tc>
          <w:tcPr>
            <w:tcW w:w="1296" w:type="dxa"/>
            <w:tcBorders>
              <w:top w:val="nil"/>
              <w:left w:val="nil"/>
              <w:right w:val="nil"/>
            </w:tcBorders>
            <w:vAlign w:val="bottom"/>
          </w:tcPr>
          <w:p w14:paraId="426AFE9A" w14:textId="77777777" w:rsidR="001E5CAA" w:rsidRPr="00A55470" w:rsidRDefault="001E5CAA">
            <w:pPr>
              <w:pStyle w:val="BlockText"/>
              <w:ind w:left="0" w:right="-72"/>
              <w:jc w:val="right"/>
              <w:rPr>
                <w:rFonts w:ascii="Arial" w:eastAsia="Arial" w:hAnsi="Arial" w:cs="Arial"/>
                <w:color w:val="000000"/>
                <w:sz w:val="18"/>
                <w:szCs w:val="18"/>
              </w:rPr>
            </w:pPr>
            <w:r w:rsidRPr="00A55470">
              <w:rPr>
                <w:rFonts w:ascii="Arial" w:eastAsia="Arial" w:hAnsi="Arial" w:cs="Arial"/>
                <w:color w:val="000000"/>
                <w:sz w:val="18"/>
                <w:szCs w:val="18"/>
              </w:rPr>
              <w:t>-</w:t>
            </w:r>
          </w:p>
        </w:tc>
        <w:tc>
          <w:tcPr>
            <w:tcW w:w="1296" w:type="dxa"/>
            <w:tcBorders>
              <w:top w:val="nil"/>
              <w:left w:val="nil"/>
              <w:right w:val="nil"/>
            </w:tcBorders>
            <w:vAlign w:val="bottom"/>
          </w:tcPr>
          <w:p w14:paraId="1DB6210E" w14:textId="77777777" w:rsidR="001E5CAA" w:rsidRPr="00A55470" w:rsidRDefault="001E5CAA">
            <w:pPr>
              <w:pStyle w:val="BlockText"/>
              <w:ind w:left="0" w:right="-72"/>
              <w:jc w:val="right"/>
              <w:rPr>
                <w:rFonts w:ascii="Arial" w:eastAsia="Arial" w:hAnsi="Arial" w:cs="Arial"/>
                <w:color w:val="000000"/>
                <w:sz w:val="18"/>
                <w:szCs w:val="18"/>
              </w:rPr>
            </w:pPr>
            <w:r w:rsidRPr="00A55470">
              <w:rPr>
                <w:rFonts w:ascii="Arial" w:eastAsia="Arial" w:hAnsi="Arial" w:cs="Arial"/>
                <w:color w:val="000000"/>
                <w:sz w:val="18"/>
                <w:szCs w:val="18"/>
              </w:rPr>
              <w:t>-</w:t>
            </w:r>
          </w:p>
        </w:tc>
      </w:tr>
      <w:tr w:rsidR="001E5CAA" w:rsidRPr="00A55470" w14:paraId="52B24C5B" w14:textId="77777777" w:rsidTr="003A7C9F">
        <w:tc>
          <w:tcPr>
            <w:tcW w:w="4113" w:type="dxa"/>
          </w:tcPr>
          <w:p w14:paraId="0D523207" w14:textId="77777777" w:rsidR="001E5CAA" w:rsidRPr="00A55470" w:rsidRDefault="001E5CAA">
            <w:pPr>
              <w:pStyle w:val="BlockText"/>
              <w:ind w:left="516" w:right="0"/>
              <w:rPr>
                <w:rFonts w:ascii="Arial" w:eastAsia="Cambria" w:hAnsi="Arial" w:cs="Arial"/>
                <w:color w:val="000000"/>
                <w:sz w:val="18"/>
                <w:szCs w:val="18"/>
              </w:rPr>
            </w:pPr>
            <w:r w:rsidRPr="00A55470">
              <w:rPr>
                <w:rFonts w:ascii="Arial" w:eastAsia="Cambria" w:hAnsi="Arial" w:cs="Arial"/>
                <w:color w:val="000000"/>
                <w:sz w:val="18"/>
                <w:szCs w:val="18"/>
              </w:rPr>
              <w:t xml:space="preserve">   -</w:t>
            </w:r>
            <w:r w:rsidRPr="00A55470">
              <w:rPr>
                <w:rFonts w:ascii="Arial" w:eastAsia="Cambria" w:hAnsi="Arial" w:cs="Arial"/>
                <w:color w:val="000000"/>
                <w:sz w:val="18"/>
                <w:szCs w:val="18"/>
                <w:cs/>
              </w:rPr>
              <w:t xml:space="preserve"> </w:t>
            </w:r>
            <w:r w:rsidRPr="00A55470">
              <w:rPr>
                <w:rFonts w:ascii="Arial" w:eastAsia="Cambria" w:hAnsi="Arial" w:cs="Arial"/>
                <w:color w:val="000000"/>
                <w:sz w:val="18"/>
                <w:szCs w:val="18"/>
              </w:rPr>
              <w:t xml:space="preserve">decrease 10%* </w:t>
            </w:r>
          </w:p>
        </w:tc>
        <w:tc>
          <w:tcPr>
            <w:tcW w:w="1296" w:type="dxa"/>
            <w:tcBorders>
              <w:top w:val="nil"/>
              <w:left w:val="nil"/>
              <w:right w:val="nil"/>
            </w:tcBorders>
          </w:tcPr>
          <w:p w14:paraId="2555F3E9" w14:textId="77777777" w:rsidR="001E5CAA" w:rsidRPr="00A55470" w:rsidRDefault="001E5CAA">
            <w:pPr>
              <w:pStyle w:val="BlockText"/>
              <w:ind w:left="0" w:right="-72"/>
              <w:jc w:val="right"/>
              <w:rPr>
                <w:rFonts w:ascii="Arial" w:eastAsia="Arial" w:hAnsi="Arial" w:cs="Arial"/>
                <w:color w:val="000000"/>
                <w:sz w:val="18"/>
                <w:szCs w:val="18"/>
              </w:rPr>
            </w:pPr>
            <w:r w:rsidRPr="00A55470">
              <w:rPr>
                <w:rFonts w:ascii="Arial" w:eastAsia="Arial" w:hAnsi="Arial" w:cs="Arial"/>
                <w:color w:val="000000"/>
                <w:sz w:val="18"/>
                <w:szCs w:val="18"/>
              </w:rPr>
              <w:t>(55)</w:t>
            </w:r>
          </w:p>
        </w:tc>
        <w:tc>
          <w:tcPr>
            <w:tcW w:w="1296" w:type="dxa"/>
            <w:tcBorders>
              <w:top w:val="nil"/>
              <w:left w:val="nil"/>
              <w:right w:val="nil"/>
            </w:tcBorders>
          </w:tcPr>
          <w:p w14:paraId="6D7B026A" w14:textId="77777777" w:rsidR="001E5CAA" w:rsidRPr="00A55470" w:rsidRDefault="001E5CAA">
            <w:pPr>
              <w:pStyle w:val="BlockText"/>
              <w:ind w:left="0" w:right="-72"/>
              <w:jc w:val="right"/>
              <w:rPr>
                <w:rFonts w:ascii="Arial" w:eastAsia="Arial" w:hAnsi="Arial" w:cs="Arial"/>
                <w:color w:val="000000"/>
                <w:sz w:val="18"/>
                <w:szCs w:val="18"/>
              </w:rPr>
            </w:pPr>
            <w:r w:rsidRPr="00A55470">
              <w:rPr>
                <w:rFonts w:ascii="Arial" w:eastAsia="Arial" w:hAnsi="Arial" w:cs="Arial"/>
                <w:color w:val="000000"/>
                <w:sz w:val="18"/>
                <w:szCs w:val="18"/>
              </w:rPr>
              <w:t>(5)</w:t>
            </w:r>
          </w:p>
        </w:tc>
        <w:tc>
          <w:tcPr>
            <w:tcW w:w="1296" w:type="dxa"/>
            <w:tcBorders>
              <w:top w:val="nil"/>
              <w:left w:val="nil"/>
              <w:right w:val="nil"/>
            </w:tcBorders>
            <w:vAlign w:val="bottom"/>
          </w:tcPr>
          <w:p w14:paraId="2318955F" w14:textId="77777777" w:rsidR="001E5CAA" w:rsidRPr="00A55470" w:rsidRDefault="001E5CAA">
            <w:pPr>
              <w:pStyle w:val="BlockText"/>
              <w:ind w:left="0" w:right="-72"/>
              <w:jc w:val="right"/>
              <w:rPr>
                <w:rFonts w:ascii="Arial" w:eastAsia="Arial" w:hAnsi="Arial" w:cs="Arial"/>
                <w:color w:val="000000"/>
                <w:sz w:val="18"/>
                <w:szCs w:val="18"/>
              </w:rPr>
            </w:pPr>
            <w:r w:rsidRPr="00A55470">
              <w:rPr>
                <w:rFonts w:ascii="Arial" w:eastAsia="Arial" w:hAnsi="Arial" w:cs="Arial"/>
                <w:color w:val="000000"/>
                <w:sz w:val="18"/>
                <w:szCs w:val="18"/>
              </w:rPr>
              <w:t>-</w:t>
            </w:r>
          </w:p>
        </w:tc>
        <w:tc>
          <w:tcPr>
            <w:tcW w:w="1296" w:type="dxa"/>
            <w:tcBorders>
              <w:top w:val="nil"/>
              <w:left w:val="nil"/>
              <w:right w:val="nil"/>
            </w:tcBorders>
            <w:vAlign w:val="bottom"/>
          </w:tcPr>
          <w:p w14:paraId="0127108B" w14:textId="77777777" w:rsidR="001E5CAA" w:rsidRPr="00A55470" w:rsidRDefault="001E5CAA">
            <w:pPr>
              <w:pStyle w:val="BlockText"/>
              <w:ind w:left="0" w:right="-72"/>
              <w:jc w:val="right"/>
              <w:rPr>
                <w:rFonts w:ascii="Arial" w:eastAsia="Arial" w:hAnsi="Arial" w:cs="Arial"/>
                <w:color w:val="000000"/>
                <w:sz w:val="18"/>
                <w:szCs w:val="18"/>
              </w:rPr>
            </w:pPr>
            <w:r w:rsidRPr="00A55470">
              <w:rPr>
                <w:rFonts w:ascii="Arial" w:eastAsia="Arial" w:hAnsi="Arial" w:cs="Arial"/>
                <w:color w:val="000000"/>
                <w:sz w:val="18"/>
                <w:szCs w:val="18"/>
              </w:rPr>
              <w:t>-</w:t>
            </w:r>
          </w:p>
        </w:tc>
      </w:tr>
    </w:tbl>
    <w:p w14:paraId="1D28312E" w14:textId="77777777" w:rsidR="001E5CAA" w:rsidRPr="00A55470" w:rsidRDefault="001E5CAA" w:rsidP="001E5CAA">
      <w:pPr>
        <w:ind w:left="1080"/>
        <w:rPr>
          <w:rFonts w:ascii="Arial" w:hAnsi="Arial" w:cs="Arial"/>
          <w:color w:val="000000"/>
          <w:sz w:val="16"/>
          <w:szCs w:val="16"/>
        </w:rPr>
      </w:pPr>
    </w:p>
    <w:p w14:paraId="7483B464" w14:textId="77777777" w:rsidR="00A55470" w:rsidRDefault="00A55470" w:rsidP="00A47BAF">
      <w:pPr>
        <w:ind w:left="720" w:firstLine="360"/>
        <w:jc w:val="thaiDistribute"/>
        <w:rPr>
          <w:rFonts w:ascii="Arial" w:eastAsia="Arial Unicode MS" w:hAnsi="Arial" w:cs="Arial"/>
          <w:color w:val="000000"/>
          <w:spacing w:val="-4"/>
          <w:sz w:val="18"/>
          <w:szCs w:val="18"/>
        </w:rPr>
      </w:pPr>
    </w:p>
    <w:p w14:paraId="26300A39" w14:textId="77777777" w:rsidR="00A55470" w:rsidRPr="00A55470" w:rsidRDefault="00A55470" w:rsidP="00A47BAF">
      <w:pPr>
        <w:ind w:left="720" w:firstLine="360"/>
        <w:jc w:val="thaiDistribute"/>
        <w:rPr>
          <w:rFonts w:ascii="Arial" w:eastAsia="Arial Unicode MS" w:hAnsi="Arial" w:cs="Arial"/>
          <w:color w:val="000000"/>
          <w:spacing w:val="-4"/>
          <w:sz w:val="18"/>
          <w:szCs w:val="18"/>
        </w:rPr>
        <w:sectPr w:rsidR="00A55470" w:rsidRPr="00A55470" w:rsidSect="00DF439E">
          <w:pgSz w:w="11907" w:h="16840" w:code="9"/>
          <w:pgMar w:top="720" w:right="720" w:bottom="720" w:left="1440" w:header="706" w:footer="706" w:gutter="0"/>
          <w:cols w:space="720"/>
          <w:noEndnote/>
          <w:docGrid w:linePitch="326"/>
        </w:sectPr>
      </w:pPr>
    </w:p>
    <w:p w14:paraId="6E327C8C" w14:textId="77777777" w:rsidR="001E5CAA" w:rsidRPr="001E5CAA" w:rsidRDefault="001E5CAA" w:rsidP="001E5CAA">
      <w:pPr>
        <w:ind w:left="1080"/>
        <w:rPr>
          <w:rFonts w:ascii="Arial" w:hAnsi="Arial" w:cs="Arial"/>
          <w:color w:val="000000"/>
          <w:sz w:val="18"/>
          <w:szCs w:val="18"/>
        </w:rPr>
      </w:pPr>
    </w:p>
    <w:p w14:paraId="4A6AF875" w14:textId="11BBD6F7" w:rsidR="00FE74BE" w:rsidRPr="00A55470" w:rsidRDefault="00FE74BE" w:rsidP="00A77CF6">
      <w:pPr>
        <w:numPr>
          <w:ilvl w:val="0"/>
          <w:numId w:val="10"/>
        </w:numPr>
        <w:rPr>
          <w:rFonts w:ascii="Arial" w:hAnsi="Arial" w:cs="Arial"/>
          <w:color w:val="000000"/>
          <w:sz w:val="18"/>
          <w:szCs w:val="18"/>
        </w:rPr>
      </w:pPr>
      <w:r w:rsidRPr="00A55470">
        <w:rPr>
          <w:rFonts w:ascii="Arial" w:hAnsi="Arial" w:cs="Arial"/>
          <w:i/>
          <w:iCs/>
          <w:color w:val="000000"/>
          <w:sz w:val="18"/>
          <w:szCs w:val="18"/>
        </w:rPr>
        <w:t>Holding all other variables constant</w:t>
      </w:r>
    </w:p>
    <w:p w14:paraId="41B3EF94" w14:textId="77777777" w:rsidR="00393E00" w:rsidRPr="00A55470" w:rsidRDefault="00393E00" w:rsidP="007815AC">
      <w:pPr>
        <w:ind w:left="1080"/>
        <w:rPr>
          <w:rFonts w:ascii="Arial" w:hAnsi="Arial" w:cs="Arial"/>
          <w:color w:val="000000"/>
          <w:sz w:val="18"/>
          <w:szCs w:val="18"/>
        </w:rPr>
      </w:pPr>
    </w:p>
    <w:tbl>
      <w:tblPr>
        <w:tblW w:w="8996" w:type="dxa"/>
        <w:tblInd w:w="441" w:type="dxa"/>
        <w:tblLook w:val="04A0" w:firstRow="1" w:lastRow="0" w:firstColumn="1" w:lastColumn="0" w:noHBand="0" w:noVBand="1"/>
      </w:tblPr>
      <w:tblGrid>
        <w:gridCol w:w="3812"/>
        <w:gridCol w:w="1296"/>
        <w:gridCol w:w="1296"/>
        <w:gridCol w:w="1296"/>
        <w:gridCol w:w="1296"/>
      </w:tblGrid>
      <w:tr w:rsidR="00393E00" w:rsidRPr="00A55470" w14:paraId="48D829E6" w14:textId="77777777" w:rsidTr="00B377D8">
        <w:trPr>
          <w:trHeight w:val="179"/>
        </w:trPr>
        <w:tc>
          <w:tcPr>
            <w:tcW w:w="3812" w:type="dxa"/>
          </w:tcPr>
          <w:p w14:paraId="691FF87B" w14:textId="77777777" w:rsidR="00393E00" w:rsidRPr="00A55470" w:rsidRDefault="00393E00" w:rsidP="003266BF">
            <w:pPr>
              <w:pStyle w:val="BlockText"/>
              <w:ind w:left="516" w:right="0"/>
              <w:rPr>
                <w:rFonts w:ascii="Arial" w:eastAsia="Cambria" w:hAnsi="Arial" w:cs="Arial"/>
                <w:color w:val="000000"/>
                <w:sz w:val="18"/>
                <w:szCs w:val="18"/>
              </w:rPr>
            </w:pPr>
          </w:p>
        </w:tc>
        <w:tc>
          <w:tcPr>
            <w:tcW w:w="5184" w:type="dxa"/>
            <w:gridSpan w:val="4"/>
            <w:tcBorders>
              <w:bottom w:val="single" w:sz="4" w:space="0" w:color="auto"/>
            </w:tcBorders>
          </w:tcPr>
          <w:p w14:paraId="0A8C7103" w14:textId="77777777" w:rsidR="00393E00" w:rsidRPr="00A55470" w:rsidRDefault="00393E00" w:rsidP="00393E00">
            <w:pPr>
              <w:pStyle w:val="BlockText"/>
              <w:ind w:left="0" w:right="-72"/>
              <w:jc w:val="right"/>
              <w:rPr>
                <w:rFonts w:ascii="Arial" w:eastAsia="Cambria" w:hAnsi="Arial" w:cs="Arial"/>
                <w:b/>
                <w:bCs/>
                <w:color w:val="000000"/>
                <w:sz w:val="18"/>
                <w:szCs w:val="18"/>
                <w:cs/>
              </w:rPr>
            </w:pPr>
            <w:r w:rsidRPr="00A55470">
              <w:rPr>
                <w:rFonts w:ascii="Arial" w:eastAsia="Cambria" w:hAnsi="Arial" w:cs="Arial"/>
                <w:b/>
                <w:bCs/>
                <w:color w:val="000000"/>
                <w:sz w:val="18"/>
                <w:szCs w:val="18"/>
              </w:rPr>
              <w:t>Separate financial statements</w:t>
            </w:r>
          </w:p>
        </w:tc>
      </w:tr>
      <w:tr w:rsidR="00393E00" w:rsidRPr="00A55470" w14:paraId="1129387B" w14:textId="77777777" w:rsidTr="00B377D8">
        <w:tc>
          <w:tcPr>
            <w:tcW w:w="3812" w:type="dxa"/>
          </w:tcPr>
          <w:p w14:paraId="27CC4408" w14:textId="77777777" w:rsidR="00393E00" w:rsidRPr="00A55470" w:rsidRDefault="00393E00" w:rsidP="003266BF">
            <w:pPr>
              <w:pStyle w:val="BlockText"/>
              <w:ind w:left="516" w:right="0"/>
              <w:rPr>
                <w:rFonts w:ascii="Arial" w:eastAsia="Cambria" w:hAnsi="Arial" w:cs="Arial"/>
                <w:color w:val="000000"/>
                <w:sz w:val="18"/>
                <w:szCs w:val="18"/>
              </w:rPr>
            </w:pPr>
          </w:p>
        </w:tc>
        <w:tc>
          <w:tcPr>
            <w:tcW w:w="2592" w:type="dxa"/>
            <w:gridSpan w:val="2"/>
            <w:tcBorders>
              <w:top w:val="single" w:sz="4" w:space="0" w:color="auto"/>
              <w:bottom w:val="single" w:sz="4" w:space="0" w:color="auto"/>
            </w:tcBorders>
            <w:vAlign w:val="bottom"/>
          </w:tcPr>
          <w:p w14:paraId="625ABAD3" w14:textId="77777777" w:rsidR="00393E00" w:rsidRPr="00A55470" w:rsidRDefault="00393E00" w:rsidP="003266BF">
            <w:pPr>
              <w:pStyle w:val="BlockText"/>
              <w:ind w:left="0" w:right="-72"/>
              <w:jc w:val="right"/>
              <w:rPr>
                <w:rFonts w:ascii="Arial" w:eastAsia="Cambria" w:hAnsi="Arial" w:cs="Arial"/>
                <w:b/>
                <w:bCs/>
                <w:color w:val="000000"/>
                <w:sz w:val="18"/>
                <w:szCs w:val="18"/>
              </w:rPr>
            </w:pPr>
            <w:r w:rsidRPr="00A55470">
              <w:rPr>
                <w:rFonts w:ascii="Arial" w:eastAsia="Cambria" w:hAnsi="Arial" w:cs="Arial"/>
                <w:b/>
                <w:bCs/>
                <w:color w:val="000000"/>
                <w:sz w:val="18"/>
                <w:szCs w:val="18"/>
              </w:rPr>
              <w:t>Impact to net profit</w:t>
            </w:r>
          </w:p>
        </w:tc>
        <w:tc>
          <w:tcPr>
            <w:tcW w:w="2592" w:type="dxa"/>
            <w:gridSpan w:val="2"/>
            <w:tcBorders>
              <w:top w:val="single" w:sz="4" w:space="0" w:color="auto"/>
              <w:bottom w:val="single" w:sz="4" w:space="0" w:color="auto"/>
            </w:tcBorders>
            <w:vAlign w:val="bottom"/>
          </w:tcPr>
          <w:p w14:paraId="4DBE1B46" w14:textId="77777777" w:rsidR="00393E00" w:rsidRPr="00A55470" w:rsidRDefault="00393E00" w:rsidP="003266BF">
            <w:pPr>
              <w:pStyle w:val="BlockText"/>
              <w:ind w:left="0" w:right="-72"/>
              <w:jc w:val="right"/>
              <w:rPr>
                <w:rFonts w:ascii="Arial" w:eastAsia="Cambria" w:hAnsi="Arial" w:cs="Arial"/>
                <w:b/>
                <w:bCs/>
                <w:color w:val="000000"/>
                <w:sz w:val="18"/>
                <w:szCs w:val="18"/>
              </w:rPr>
            </w:pPr>
            <w:r w:rsidRPr="00A55470">
              <w:rPr>
                <w:rFonts w:ascii="Arial" w:eastAsia="Cambria" w:hAnsi="Arial" w:cs="Arial"/>
                <w:b/>
                <w:bCs/>
                <w:color w:val="000000"/>
                <w:sz w:val="18"/>
                <w:szCs w:val="18"/>
              </w:rPr>
              <w:t xml:space="preserve">Impact to other </w:t>
            </w:r>
            <w:r w:rsidRPr="00A55470">
              <w:rPr>
                <w:rFonts w:ascii="Arial" w:eastAsia="Cambria" w:hAnsi="Arial" w:cs="Arial"/>
                <w:b/>
                <w:bCs/>
                <w:color w:val="000000"/>
                <w:sz w:val="18"/>
                <w:szCs w:val="18"/>
              </w:rPr>
              <w:br/>
              <w:t>components of equity</w:t>
            </w:r>
          </w:p>
        </w:tc>
      </w:tr>
      <w:tr w:rsidR="00DE023B" w:rsidRPr="00A55470" w14:paraId="25D36286" w14:textId="77777777">
        <w:tc>
          <w:tcPr>
            <w:tcW w:w="3812" w:type="dxa"/>
          </w:tcPr>
          <w:p w14:paraId="7568774F" w14:textId="77777777" w:rsidR="00DE023B" w:rsidRPr="00A55470" w:rsidRDefault="00DE023B" w:rsidP="00DE023B">
            <w:pPr>
              <w:pStyle w:val="BlockText"/>
              <w:ind w:left="516" w:right="0"/>
              <w:rPr>
                <w:rFonts w:ascii="Arial" w:eastAsia="Cambria" w:hAnsi="Arial" w:cs="Arial"/>
                <w:color w:val="000000"/>
                <w:sz w:val="18"/>
                <w:szCs w:val="18"/>
              </w:rPr>
            </w:pPr>
          </w:p>
        </w:tc>
        <w:tc>
          <w:tcPr>
            <w:tcW w:w="1296" w:type="dxa"/>
            <w:tcBorders>
              <w:top w:val="single" w:sz="4" w:space="0" w:color="auto"/>
              <w:bottom w:val="single" w:sz="4" w:space="0" w:color="auto"/>
            </w:tcBorders>
          </w:tcPr>
          <w:p w14:paraId="7C577761" w14:textId="77777777" w:rsidR="00DE023B" w:rsidRPr="00A55470" w:rsidRDefault="00DE023B" w:rsidP="00DE023B">
            <w:pPr>
              <w:pStyle w:val="BlockText"/>
              <w:ind w:left="0" w:right="-72"/>
              <w:jc w:val="right"/>
              <w:rPr>
                <w:rFonts w:ascii="Arial" w:eastAsia="Cambria" w:hAnsi="Arial" w:cs="Arial"/>
                <w:b/>
                <w:bCs/>
                <w:color w:val="000000"/>
                <w:sz w:val="18"/>
                <w:szCs w:val="18"/>
              </w:rPr>
            </w:pPr>
            <w:r w:rsidRPr="00A55470">
              <w:rPr>
                <w:rFonts w:ascii="Arial" w:eastAsia="Cambria" w:hAnsi="Arial" w:cs="Arial"/>
                <w:b/>
                <w:bCs/>
                <w:color w:val="000000"/>
                <w:sz w:val="18"/>
                <w:szCs w:val="18"/>
              </w:rPr>
              <w:t>2025</w:t>
            </w:r>
          </w:p>
          <w:p w14:paraId="3A300439" w14:textId="428BAC50" w:rsidR="00DE023B" w:rsidRPr="00A55470" w:rsidRDefault="00DE023B" w:rsidP="00DE023B">
            <w:pPr>
              <w:pStyle w:val="BlockText"/>
              <w:ind w:left="0" w:right="-72"/>
              <w:jc w:val="right"/>
              <w:rPr>
                <w:rFonts w:ascii="Arial" w:eastAsia="Cambria" w:hAnsi="Arial" w:cs="Arial"/>
                <w:b/>
                <w:bCs/>
                <w:color w:val="000000"/>
                <w:sz w:val="18"/>
                <w:szCs w:val="18"/>
              </w:rPr>
            </w:pPr>
            <w:r w:rsidRPr="00A55470">
              <w:rPr>
                <w:rFonts w:ascii="Arial" w:eastAsia="Cambria" w:hAnsi="Arial" w:cs="Arial"/>
                <w:b/>
                <w:bCs/>
                <w:color w:val="000000"/>
                <w:sz w:val="18"/>
                <w:szCs w:val="18"/>
              </w:rPr>
              <w:t>Million Baht</w:t>
            </w:r>
          </w:p>
        </w:tc>
        <w:tc>
          <w:tcPr>
            <w:tcW w:w="1296" w:type="dxa"/>
            <w:tcBorders>
              <w:top w:val="single" w:sz="4" w:space="0" w:color="auto"/>
              <w:bottom w:val="single" w:sz="4" w:space="0" w:color="auto"/>
            </w:tcBorders>
            <w:vAlign w:val="bottom"/>
          </w:tcPr>
          <w:p w14:paraId="5659E5AC" w14:textId="77777777" w:rsidR="00DE023B" w:rsidRPr="00A55470" w:rsidRDefault="00DE023B" w:rsidP="00DE023B">
            <w:pPr>
              <w:pStyle w:val="BlockText"/>
              <w:ind w:left="0" w:right="-72"/>
              <w:jc w:val="right"/>
              <w:rPr>
                <w:rFonts w:ascii="Arial" w:eastAsia="Cambria" w:hAnsi="Arial" w:cs="Arial"/>
                <w:b/>
                <w:bCs/>
                <w:color w:val="000000"/>
                <w:sz w:val="18"/>
                <w:szCs w:val="18"/>
              </w:rPr>
            </w:pPr>
            <w:r w:rsidRPr="00A55470">
              <w:rPr>
                <w:rFonts w:ascii="Arial" w:eastAsia="Cambria" w:hAnsi="Arial" w:cs="Arial"/>
                <w:b/>
                <w:bCs/>
                <w:color w:val="000000"/>
                <w:sz w:val="18"/>
                <w:szCs w:val="18"/>
              </w:rPr>
              <w:t>2024</w:t>
            </w:r>
          </w:p>
          <w:p w14:paraId="39869126" w14:textId="51CCE268" w:rsidR="00DE023B" w:rsidRPr="00A55470" w:rsidRDefault="00DE023B" w:rsidP="00DE023B">
            <w:pPr>
              <w:pStyle w:val="BlockText"/>
              <w:ind w:left="0" w:right="-72"/>
              <w:jc w:val="right"/>
              <w:rPr>
                <w:rFonts w:ascii="Arial" w:eastAsia="Cambria" w:hAnsi="Arial" w:cs="Arial"/>
                <w:b/>
                <w:bCs/>
                <w:color w:val="000000"/>
                <w:sz w:val="18"/>
                <w:szCs w:val="18"/>
              </w:rPr>
            </w:pPr>
            <w:r w:rsidRPr="00A55470">
              <w:rPr>
                <w:rFonts w:ascii="Arial" w:eastAsia="Cambria" w:hAnsi="Arial" w:cs="Arial"/>
                <w:b/>
                <w:bCs/>
                <w:color w:val="000000"/>
                <w:sz w:val="18"/>
                <w:szCs w:val="18"/>
              </w:rPr>
              <w:t>Million Baht</w:t>
            </w:r>
          </w:p>
        </w:tc>
        <w:tc>
          <w:tcPr>
            <w:tcW w:w="1296" w:type="dxa"/>
            <w:tcBorders>
              <w:top w:val="single" w:sz="4" w:space="0" w:color="auto"/>
              <w:bottom w:val="single" w:sz="4" w:space="0" w:color="auto"/>
            </w:tcBorders>
          </w:tcPr>
          <w:p w14:paraId="48D27D1D" w14:textId="77777777" w:rsidR="00DE023B" w:rsidRPr="00A55470" w:rsidRDefault="00DE023B" w:rsidP="00DE023B">
            <w:pPr>
              <w:pStyle w:val="BlockText"/>
              <w:ind w:left="0" w:right="-72"/>
              <w:jc w:val="right"/>
              <w:rPr>
                <w:rFonts w:ascii="Arial" w:eastAsia="Cambria" w:hAnsi="Arial" w:cs="Arial"/>
                <w:b/>
                <w:bCs/>
                <w:color w:val="000000"/>
                <w:sz w:val="18"/>
                <w:szCs w:val="18"/>
              </w:rPr>
            </w:pPr>
            <w:r w:rsidRPr="00A55470">
              <w:rPr>
                <w:rFonts w:ascii="Arial" w:eastAsia="Cambria" w:hAnsi="Arial" w:cs="Arial"/>
                <w:b/>
                <w:bCs/>
                <w:color w:val="000000"/>
                <w:sz w:val="18"/>
                <w:szCs w:val="18"/>
              </w:rPr>
              <w:t>2025</w:t>
            </w:r>
          </w:p>
          <w:p w14:paraId="6480C061" w14:textId="4E169874" w:rsidR="00DE023B" w:rsidRPr="00A55470" w:rsidRDefault="00DE023B" w:rsidP="00DE023B">
            <w:pPr>
              <w:pStyle w:val="BlockText"/>
              <w:ind w:left="0" w:right="-72"/>
              <w:jc w:val="right"/>
              <w:rPr>
                <w:rFonts w:ascii="Arial" w:eastAsia="Cambria" w:hAnsi="Arial" w:cs="Arial"/>
                <w:b/>
                <w:bCs/>
                <w:color w:val="000000"/>
                <w:sz w:val="18"/>
                <w:szCs w:val="18"/>
              </w:rPr>
            </w:pPr>
            <w:r w:rsidRPr="00A55470">
              <w:rPr>
                <w:rFonts w:ascii="Arial" w:eastAsia="Cambria" w:hAnsi="Arial" w:cs="Arial"/>
                <w:b/>
                <w:bCs/>
                <w:color w:val="000000"/>
                <w:sz w:val="18"/>
                <w:szCs w:val="18"/>
              </w:rPr>
              <w:t>Million Baht</w:t>
            </w:r>
          </w:p>
        </w:tc>
        <w:tc>
          <w:tcPr>
            <w:tcW w:w="1296" w:type="dxa"/>
            <w:tcBorders>
              <w:top w:val="single" w:sz="4" w:space="0" w:color="auto"/>
              <w:bottom w:val="single" w:sz="4" w:space="0" w:color="auto"/>
            </w:tcBorders>
            <w:vAlign w:val="bottom"/>
          </w:tcPr>
          <w:p w14:paraId="56304983" w14:textId="77777777" w:rsidR="00DE023B" w:rsidRPr="00A55470" w:rsidRDefault="00DE023B" w:rsidP="00DE023B">
            <w:pPr>
              <w:pStyle w:val="BlockText"/>
              <w:ind w:left="0" w:right="-72"/>
              <w:jc w:val="right"/>
              <w:rPr>
                <w:rFonts w:ascii="Arial" w:eastAsia="Cambria" w:hAnsi="Arial" w:cs="Arial"/>
                <w:b/>
                <w:bCs/>
                <w:color w:val="000000"/>
                <w:sz w:val="18"/>
                <w:szCs w:val="18"/>
              </w:rPr>
            </w:pPr>
            <w:r w:rsidRPr="00A55470">
              <w:rPr>
                <w:rFonts w:ascii="Arial" w:eastAsia="Cambria" w:hAnsi="Arial" w:cs="Arial"/>
                <w:b/>
                <w:bCs/>
                <w:color w:val="000000"/>
                <w:sz w:val="18"/>
                <w:szCs w:val="18"/>
              </w:rPr>
              <w:t>2024</w:t>
            </w:r>
          </w:p>
          <w:p w14:paraId="3D4BF3C3" w14:textId="15810C92" w:rsidR="00DE023B" w:rsidRPr="00A55470" w:rsidRDefault="00DE023B" w:rsidP="00DE023B">
            <w:pPr>
              <w:pStyle w:val="BlockText"/>
              <w:ind w:left="0" w:right="-72"/>
              <w:jc w:val="right"/>
              <w:rPr>
                <w:rFonts w:ascii="Arial" w:eastAsia="Cambria" w:hAnsi="Arial" w:cs="Arial"/>
                <w:b/>
                <w:bCs/>
                <w:color w:val="000000"/>
                <w:sz w:val="18"/>
                <w:szCs w:val="18"/>
              </w:rPr>
            </w:pPr>
            <w:r w:rsidRPr="00A55470">
              <w:rPr>
                <w:rFonts w:ascii="Arial" w:eastAsia="Cambria" w:hAnsi="Arial" w:cs="Arial"/>
                <w:b/>
                <w:bCs/>
                <w:color w:val="000000"/>
                <w:sz w:val="18"/>
                <w:szCs w:val="18"/>
              </w:rPr>
              <w:t>Million Baht</w:t>
            </w:r>
          </w:p>
        </w:tc>
      </w:tr>
      <w:tr w:rsidR="00393E00" w:rsidRPr="00A55470" w14:paraId="114ABC78" w14:textId="77777777" w:rsidTr="00B377D8">
        <w:tc>
          <w:tcPr>
            <w:tcW w:w="3812" w:type="dxa"/>
          </w:tcPr>
          <w:p w14:paraId="39776AA0" w14:textId="77777777" w:rsidR="00393E00" w:rsidRPr="00A55470" w:rsidRDefault="00393E00" w:rsidP="003266BF">
            <w:pPr>
              <w:pStyle w:val="BlockText"/>
              <w:ind w:left="516" w:right="0"/>
              <w:rPr>
                <w:rFonts w:ascii="Arial" w:eastAsia="Cambria" w:hAnsi="Arial" w:cs="Arial"/>
                <w:color w:val="000000"/>
                <w:sz w:val="18"/>
                <w:szCs w:val="18"/>
              </w:rPr>
            </w:pPr>
          </w:p>
        </w:tc>
        <w:tc>
          <w:tcPr>
            <w:tcW w:w="1296" w:type="dxa"/>
            <w:tcBorders>
              <w:top w:val="single" w:sz="4" w:space="0" w:color="auto"/>
              <w:left w:val="nil"/>
              <w:right w:val="nil"/>
            </w:tcBorders>
          </w:tcPr>
          <w:p w14:paraId="35423B97" w14:textId="77777777" w:rsidR="00393E00" w:rsidRPr="00A55470" w:rsidRDefault="00393E00" w:rsidP="003266BF">
            <w:pPr>
              <w:pStyle w:val="BlockText"/>
              <w:ind w:left="0" w:right="-72"/>
              <w:jc w:val="right"/>
              <w:rPr>
                <w:rFonts w:ascii="Arial" w:eastAsia="Arial" w:hAnsi="Arial" w:cs="Arial"/>
                <w:color w:val="000000"/>
                <w:sz w:val="18"/>
                <w:szCs w:val="18"/>
              </w:rPr>
            </w:pPr>
          </w:p>
        </w:tc>
        <w:tc>
          <w:tcPr>
            <w:tcW w:w="1296" w:type="dxa"/>
            <w:tcBorders>
              <w:top w:val="single" w:sz="4" w:space="0" w:color="auto"/>
              <w:left w:val="nil"/>
              <w:right w:val="nil"/>
            </w:tcBorders>
          </w:tcPr>
          <w:p w14:paraId="48F4E3ED" w14:textId="77777777" w:rsidR="00393E00" w:rsidRPr="00A55470" w:rsidRDefault="00393E00" w:rsidP="003266BF">
            <w:pPr>
              <w:pStyle w:val="BlockText"/>
              <w:ind w:left="0" w:right="-72"/>
              <w:jc w:val="right"/>
              <w:rPr>
                <w:rFonts w:ascii="Arial" w:eastAsia="Arial" w:hAnsi="Arial" w:cs="Arial"/>
                <w:color w:val="000000"/>
                <w:sz w:val="18"/>
                <w:szCs w:val="18"/>
              </w:rPr>
            </w:pPr>
          </w:p>
        </w:tc>
        <w:tc>
          <w:tcPr>
            <w:tcW w:w="1296" w:type="dxa"/>
            <w:tcBorders>
              <w:top w:val="single" w:sz="4" w:space="0" w:color="auto"/>
              <w:left w:val="nil"/>
              <w:right w:val="nil"/>
            </w:tcBorders>
          </w:tcPr>
          <w:p w14:paraId="75D8CD4B" w14:textId="77777777" w:rsidR="00393E00" w:rsidRPr="00A55470" w:rsidRDefault="00393E00" w:rsidP="003266BF">
            <w:pPr>
              <w:pStyle w:val="BlockText"/>
              <w:ind w:left="0" w:right="-72"/>
              <w:jc w:val="right"/>
              <w:rPr>
                <w:rFonts w:ascii="Arial" w:eastAsia="Arial" w:hAnsi="Arial" w:cs="Arial"/>
                <w:color w:val="000000"/>
                <w:sz w:val="18"/>
                <w:szCs w:val="18"/>
              </w:rPr>
            </w:pPr>
          </w:p>
        </w:tc>
        <w:tc>
          <w:tcPr>
            <w:tcW w:w="1296" w:type="dxa"/>
            <w:tcBorders>
              <w:top w:val="single" w:sz="4" w:space="0" w:color="auto"/>
              <w:left w:val="nil"/>
              <w:right w:val="nil"/>
            </w:tcBorders>
          </w:tcPr>
          <w:p w14:paraId="19489A0E" w14:textId="77777777" w:rsidR="00393E00" w:rsidRPr="00A55470" w:rsidRDefault="00393E00" w:rsidP="003266BF">
            <w:pPr>
              <w:pStyle w:val="BlockText"/>
              <w:ind w:left="0" w:right="-72"/>
              <w:jc w:val="right"/>
              <w:rPr>
                <w:rFonts w:ascii="Arial" w:eastAsia="Arial" w:hAnsi="Arial" w:cs="Arial"/>
                <w:color w:val="000000"/>
                <w:sz w:val="18"/>
                <w:szCs w:val="18"/>
              </w:rPr>
            </w:pPr>
          </w:p>
        </w:tc>
      </w:tr>
      <w:tr w:rsidR="00DE023B" w:rsidRPr="00A55470" w14:paraId="3BFD43D5" w14:textId="77777777" w:rsidTr="00B377D8">
        <w:tc>
          <w:tcPr>
            <w:tcW w:w="3812" w:type="dxa"/>
          </w:tcPr>
          <w:p w14:paraId="7B2CEF9A" w14:textId="76509E14" w:rsidR="00DE023B" w:rsidRPr="00A55470" w:rsidRDefault="00DE023B" w:rsidP="00DE023B">
            <w:pPr>
              <w:pStyle w:val="BlockText"/>
              <w:ind w:left="516" w:right="0"/>
              <w:rPr>
                <w:rFonts w:ascii="Arial" w:eastAsia="Cambria" w:hAnsi="Arial" w:cs="Arial"/>
                <w:color w:val="000000"/>
                <w:sz w:val="18"/>
                <w:szCs w:val="18"/>
              </w:rPr>
            </w:pPr>
            <w:r w:rsidRPr="00A55470">
              <w:rPr>
                <w:rFonts w:ascii="Arial" w:eastAsia="Cambria" w:hAnsi="Arial" w:cs="Arial"/>
                <w:color w:val="000000"/>
                <w:sz w:val="18"/>
                <w:szCs w:val="18"/>
              </w:rPr>
              <w:t>US Dollar</w:t>
            </w:r>
            <w:r w:rsidRPr="00A55470">
              <w:rPr>
                <w:rFonts w:ascii="Arial" w:eastAsia="Cambria" w:hAnsi="Arial" w:cs="Arial"/>
                <w:color w:val="000000"/>
                <w:sz w:val="18"/>
                <w:szCs w:val="18"/>
                <w:cs/>
              </w:rPr>
              <w:t xml:space="preserve"> </w:t>
            </w:r>
            <w:r w:rsidRPr="00A55470">
              <w:rPr>
                <w:rFonts w:ascii="Arial" w:eastAsia="Cambria" w:hAnsi="Arial" w:cs="Arial"/>
                <w:color w:val="000000"/>
                <w:sz w:val="18"/>
                <w:szCs w:val="18"/>
              </w:rPr>
              <w:t xml:space="preserve">to Baht exchange rate </w:t>
            </w:r>
          </w:p>
          <w:p w14:paraId="05F0E700" w14:textId="4F68DC79" w:rsidR="00DE023B" w:rsidRPr="00A55470" w:rsidRDefault="00DE023B" w:rsidP="00DE023B">
            <w:pPr>
              <w:pStyle w:val="BlockText"/>
              <w:ind w:left="516" w:right="0"/>
              <w:rPr>
                <w:rFonts w:ascii="Arial" w:eastAsia="Cambria" w:hAnsi="Arial" w:cs="Arial"/>
                <w:color w:val="000000"/>
                <w:sz w:val="18"/>
                <w:szCs w:val="18"/>
              </w:rPr>
            </w:pPr>
            <w:r w:rsidRPr="00A55470">
              <w:rPr>
                <w:rFonts w:ascii="Arial" w:eastAsia="Cambria" w:hAnsi="Arial" w:cs="Arial"/>
                <w:color w:val="000000"/>
                <w:sz w:val="18"/>
                <w:szCs w:val="18"/>
              </w:rPr>
              <w:t xml:space="preserve">   - increase 10%*</w:t>
            </w:r>
          </w:p>
        </w:tc>
        <w:tc>
          <w:tcPr>
            <w:tcW w:w="1296" w:type="dxa"/>
            <w:tcBorders>
              <w:left w:val="nil"/>
              <w:right w:val="nil"/>
            </w:tcBorders>
            <w:vAlign w:val="bottom"/>
          </w:tcPr>
          <w:p w14:paraId="05DAAED0" w14:textId="276734E8" w:rsidR="00DE023B" w:rsidRPr="00A55470" w:rsidRDefault="00207E59" w:rsidP="00DE023B">
            <w:pPr>
              <w:pStyle w:val="BlockText"/>
              <w:ind w:left="0" w:right="-72"/>
              <w:jc w:val="right"/>
              <w:rPr>
                <w:rFonts w:ascii="Arial" w:eastAsia="Arial" w:hAnsi="Arial" w:cs="Arial"/>
                <w:color w:val="000000"/>
                <w:sz w:val="18"/>
                <w:szCs w:val="18"/>
              </w:rPr>
            </w:pPr>
            <w:r w:rsidRPr="00A55470">
              <w:rPr>
                <w:rFonts w:ascii="Arial" w:eastAsia="Arial" w:hAnsi="Arial" w:cs="Arial"/>
                <w:color w:val="000000"/>
                <w:sz w:val="18"/>
                <w:szCs w:val="18"/>
              </w:rPr>
              <w:t>24</w:t>
            </w:r>
          </w:p>
        </w:tc>
        <w:tc>
          <w:tcPr>
            <w:tcW w:w="1296" w:type="dxa"/>
            <w:tcBorders>
              <w:left w:val="nil"/>
              <w:right w:val="nil"/>
            </w:tcBorders>
            <w:vAlign w:val="bottom"/>
          </w:tcPr>
          <w:p w14:paraId="5C7738D3" w14:textId="157C2969" w:rsidR="00DE023B" w:rsidRPr="00A55470" w:rsidRDefault="00DE023B" w:rsidP="00DE023B">
            <w:pPr>
              <w:pStyle w:val="BlockText"/>
              <w:ind w:left="0" w:right="-72"/>
              <w:jc w:val="right"/>
              <w:rPr>
                <w:rFonts w:ascii="Arial" w:eastAsia="Arial" w:hAnsi="Arial" w:cs="Arial"/>
                <w:color w:val="000000"/>
                <w:sz w:val="18"/>
                <w:szCs w:val="18"/>
              </w:rPr>
            </w:pPr>
            <w:r w:rsidRPr="00A55470">
              <w:rPr>
                <w:rFonts w:ascii="Arial" w:eastAsia="Arial" w:hAnsi="Arial" w:cs="Arial"/>
                <w:color w:val="000000"/>
                <w:sz w:val="18"/>
                <w:szCs w:val="18"/>
              </w:rPr>
              <w:t>52</w:t>
            </w:r>
          </w:p>
        </w:tc>
        <w:tc>
          <w:tcPr>
            <w:tcW w:w="1296" w:type="dxa"/>
            <w:tcBorders>
              <w:left w:val="nil"/>
              <w:right w:val="nil"/>
            </w:tcBorders>
            <w:vAlign w:val="bottom"/>
          </w:tcPr>
          <w:p w14:paraId="64CBF02F" w14:textId="0D8F755F" w:rsidR="00DE023B" w:rsidRPr="00A55470" w:rsidRDefault="00207E59" w:rsidP="00DE023B">
            <w:pPr>
              <w:pStyle w:val="BlockText"/>
              <w:ind w:left="0" w:right="-72"/>
              <w:jc w:val="right"/>
              <w:rPr>
                <w:rFonts w:ascii="Arial" w:eastAsia="Arial" w:hAnsi="Arial" w:cs="Arial"/>
                <w:color w:val="000000"/>
                <w:sz w:val="18"/>
                <w:szCs w:val="18"/>
              </w:rPr>
            </w:pPr>
            <w:r w:rsidRPr="00A55470">
              <w:rPr>
                <w:rFonts w:ascii="Arial" w:eastAsia="Arial" w:hAnsi="Arial" w:cs="Arial"/>
                <w:color w:val="000000"/>
                <w:sz w:val="18"/>
                <w:szCs w:val="18"/>
              </w:rPr>
              <w:t>-</w:t>
            </w:r>
          </w:p>
        </w:tc>
        <w:tc>
          <w:tcPr>
            <w:tcW w:w="1296" w:type="dxa"/>
            <w:tcBorders>
              <w:left w:val="nil"/>
              <w:right w:val="nil"/>
            </w:tcBorders>
            <w:vAlign w:val="bottom"/>
          </w:tcPr>
          <w:p w14:paraId="2D233D8E" w14:textId="0F687620" w:rsidR="00DE023B" w:rsidRPr="00A55470" w:rsidRDefault="00DE023B" w:rsidP="00DE023B">
            <w:pPr>
              <w:pStyle w:val="BlockText"/>
              <w:ind w:left="0" w:right="-72"/>
              <w:jc w:val="right"/>
              <w:rPr>
                <w:rFonts w:ascii="Arial" w:eastAsia="Arial" w:hAnsi="Arial" w:cs="Arial"/>
                <w:color w:val="000000"/>
                <w:sz w:val="18"/>
                <w:szCs w:val="18"/>
              </w:rPr>
            </w:pPr>
            <w:r w:rsidRPr="00A55470">
              <w:rPr>
                <w:rFonts w:ascii="Arial" w:eastAsia="Arial" w:hAnsi="Arial" w:cs="Arial"/>
                <w:color w:val="000000"/>
                <w:sz w:val="18"/>
                <w:szCs w:val="18"/>
              </w:rPr>
              <w:t>522</w:t>
            </w:r>
          </w:p>
        </w:tc>
      </w:tr>
      <w:tr w:rsidR="00DE023B" w:rsidRPr="00A55470" w14:paraId="0ED31F94" w14:textId="77777777" w:rsidTr="00B377D8">
        <w:tc>
          <w:tcPr>
            <w:tcW w:w="3812" w:type="dxa"/>
          </w:tcPr>
          <w:p w14:paraId="7E2014A6" w14:textId="22517209" w:rsidR="00DE023B" w:rsidRPr="00A55470" w:rsidRDefault="00DE023B" w:rsidP="00DE023B">
            <w:pPr>
              <w:pStyle w:val="BlockText"/>
              <w:ind w:left="516" w:right="0"/>
              <w:rPr>
                <w:rFonts w:ascii="Arial" w:eastAsia="Cambria" w:hAnsi="Arial" w:cs="Arial"/>
                <w:color w:val="000000"/>
                <w:sz w:val="18"/>
                <w:szCs w:val="18"/>
              </w:rPr>
            </w:pPr>
            <w:r w:rsidRPr="00A55470">
              <w:rPr>
                <w:rFonts w:ascii="Arial" w:eastAsia="Cambria" w:hAnsi="Arial" w:cs="Arial"/>
                <w:color w:val="000000"/>
                <w:sz w:val="18"/>
                <w:szCs w:val="18"/>
              </w:rPr>
              <w:t xml:space="preserve">   -</w:t>
            </w:r>
            <w:r w:rsidRPr="00A55470">
              <w:rPr>
                <w:rFonts w:ascii="Arial" w:eastAsia="Cambria" w:hAnsi="Arial" w:cs="Arial"/>
                <w:color w:val="000000"/>
                <w:sz w:val="18"/>
                <w:szCs w:val="18"/>
                <w:cs/>
              </w:rPr>
              <w:t xml:space="preserve"> </w:t>
            </w:r>
            <w:r w:rsidRPr="00A55470">
              <w:rPr>
                <w:rFonts w:ascii="Arial" w:eastAsia="Cambria" w:hAnsi="Arial" w:cs="Arial"/>
                <w:color w:val="000000"/>
                <w:sz w:val="18"/>
                <w:szCs w:val="18"/>
              </w:rPr>
              <w:t>decrease 10%*</w:t>
            </w:r>
          </w:p>
        </w:tc>
        <w:tc>
          <w:tcPr>
            <w:tcW w:w="1296" w:type="dxa"/>
            <w:tcBorders>
              <w:top w:val="nil"/>
              <w:left w:val="nil"/>
              <w:bottom w:val="nil"/>
              <w:right w:val="nil"/>
            </w:tcBorders>
          </w:tcPr>
          <w:p w14:paraId="2FC50F14" w14:textId="65AD0D86" w:rsidR="00DE023B" w:rsidRPr="00A55470" w:rsidRDefault="006C2CF8" w:rsidP="00DE023B">
            <w:pPr>
              <w:pStyle w:val="BlockText"/>
              <w:ind w:left="0" w:right="-72"/>
              <w:jc w:val="right"/>
              <w:rPr>
                <w:rFonts w:ascii="Arial" w:eastAsia="Arial" w:hAnsi="Arial" w:cs="Arial"/>
                <w:color w:val="000000"/>
                <w:sz w:val="18"/>
                <w:szCs w:val="18"/>
              </w:rPr>
            </w:pPr>
            <w:r w:rsidRPr="00A55470">
              <w:rPr>
                <w:rFonts w:ascii="Arial" w:eastAsia="Arial" w:hAnsi="Arial" w:cs="Arial"/>
                <w:color w:val="000000"/>
                <w:sz w:val="18"/>
                <w:szCs w:val="18"/>
              </w:rPr>
              <w:t>(</w:t>
            </w:r>
            <w:r w:rsidR="00207E59" w:rsidRPr="00A55470">
              <w:rPr>
                <w:rFonts w:ascii="Arial" w:eastAsia="Arial" w:hAnsi="Arial" w:cs="Arial"/>
                <w:color w:val="000000"/>
                <w:sz w:val="18"/>
                <w:szCs w:val="18"/>
              </w:rPr>
              <w:t>24</w:t>
            </w:r>
            <w:r w:rsidRPr="00A55470">
              <w:rPr>
                <w:rFonts w:ascii="Arial" w:eastAsia="Arial" w:hAnsi="Arial" w:cs="Arial"/>
                <w:color w:val="000000"/>
                <w:sz w:val="18"/>
                <w:szCs w:val="18"/>
              </w:rPr>
              <w:t>)</w:t>
            </w:r>
          </w:p>
        </w:tc>
        <w:tc>
          <w:tcPr>
            <w:tcW w:w="1296" w:type="dxa"/>
            <w:tcBorders>
              <w:top w:val="nil"/>
              <w:left w:val="nil"/>
              <w:bottom w:val="nil"/>
              <w:right w:val="nil"/>
            </w:tcBorders>
          </w:tcPr>
          <w:p w14:paraId="35E045F6" w14:textId="4EB99228" w:rsidR="00DE023B" w:rsidRPr="00A55470" w:rsidRDefault="00DE023B" w:rsidP="00DE023B">
            <w:pPr>
              <w:pStyle w:val="BlockText"/>
              <w:ind w:left="0" w:right="-72"/>
              <w:jc w:val="right"/>
              <w:rPr>
                <w:rFonts w:ascii="Arial" w:eastAsia="Arial" w:hAnsi="Arial" w:cs="Arial"/>
                <w:color w:val="000000"/>
                <w:sz w:val="18"/>
                <w:szCs w:val="18"/>
              </w:rPr>
            </w:pPr>
            <w:r w:rsidRPr="00A55470">
              <w:rPr>
                <w:rFonts w:ascii="Arial" w:eastAsia="Arial" w:hAnsi="Arial" w:cs="Arial"/>
                <w:color w:val="000000"/>
                <w:sz w:val="18"/>
                <w:szCs w:val="18"/>
              </w:rPr>
              <w:t>(52)</w:t>
            </w:r>
          </w:p>
        </w:tc>
        <w:tc>
          <w:tcPr>
            <w:tcW w:w="1296" w:type="dxa"/>
            <w:tcBorders>
              <w:top w:val="nil"/>
              <w:left w:val="nil"/>
              <w:bottom w:val="nil"/>
              <w:right w:val="nil"/>
            </w:tcBorders>
          </w:tcPr>
          <w:p w14:paraId="77E8C415" w14:textId="7B2C1878" w:rsidR="00DE023B" w:rsidRPr="00A55470" w:rsidRDefault="00207E59" w:rsidP="00DE023B">
            <w:pPr>
              <w:pStyle w:val="BlockText"/>
              <w:ind w:left="0" w:right="-72"/>
              <w:jc w:val="right"/>
              <w:rPr>
                <w:rFonts w:ascii="Arial" w:eastAsia="Arial" w:hAnsi="Arial" w:cs="Arial"/>
                <w:color w:val="000000"/>
                <w:sz w:val="18"/>
                <w:szCs w:val="18"/>
              </w:rPr>
            </w:pPr>
            <w:r w:rsidRPr="00A55470">
              <w:rPr>
                <w:rFonts w:ascii="Arial" w:eastAsia="Arial" w:hAnsi="Arial" w:cs="Arial"/>
                <w:color w:val="000000"/>
                <w:sz w:val="18"/>
                <w:szCs w:val="18"/>
              </w:rPr>
              <w:t>-</w:t>
            </w:r>
          </w:p>
        </w:tc>
        <w:tc>
          <w:tcPr>
            <w:tcW w:w="1296" w:type="dxa"/>
            <w:tcBorders>
              <w:top w:val="nil"/>
              <w:left w:val="nil"/>
              <w:bottom w:val="nil"/>
              <w:right w:val="nil"/>
            </w:tcBorders>
          </w:tcPr>
          <w:p w14:paraId="37B7520A" w14:textId="4A23AEBB" w:rsidR="00DE023B" w:rsidRPr="00A55470" w:rsidRDefault="00DE023B" w:rsidP="00DE023B">
            <w:pPr>
              <w:pStyle w:val="BlockText"/>
              <w:ind w:left="0" w:right="-72"/>
              <w:jc w:val="right"/>
              <w:rPr>
                <w:rFonts w:ascii="Arial" w:eastAsia="Arial" w:hAnsi="Arial" w:cs="Arial"/>
                <w:color w:val="000000"/>
                <w:sz w:val="18"/>
                <w:szCs w:val="18"/>
              </w:rPr>
            </w:pPr>
            <w:r w:rsidRPr="00A55470">
              <w:rPr>
                <w:rFonts w:ascii="Arial" w:eastAsia="Arial" w:hAnsi="Arial" w:cs="Arial"/>
                <w:color w:val="000000"/>
                <w:sz w:val="18"/>
                <w:szCs w:val="18"/>
              </w:rPr>
              <w:t>(522)</w:t>
            </w:r>
          </w:p>
        </w:tc>
      </w:tr>
    </w:tbl>
    <w:p w14:paraId="7ED10C22" w14:textId="77777777" w:rsidR="0028774F" w:rsidRPr="00A55470" w:rsidRDefault="0028774F" w:rsidP="00B96D5F">
      <w:pPr>
        <w:rPr>
          <w:rFonts w:ascii="Arial" w:hAnsi="Arial" w:cs="Arial"/>
          <w:b/>
          <w:bCs/>
          <w:color w:val="000000"/>
          <w:sz w:val="18"/>
          <w:szCs w:val="18"/>
          <w:u w:val="single"/>
        </w:rPr>
      </w:pPr>
    </w:p>
    <w:p w14:paraId="4722149B" w14:textId="77777777" w:rsidR="00D67365" w:rsidRPr="00A55470" w:rsidRDefault="00D67365" w:rsidP="00A77CF6">
      <w:pPr>
        <w:numPr>
          <w:ilvl w:val="0"/>
          <w:numId w:val="10"/>
        </w:numPr>
        <w:rPr>
          <w:rFonts w:ascii="Arial" w:hAnsi="Arial" w:cs="Arial"/>
          <w:color w:val="000000"/>
          <w:sz w:val="18"/>
          <w:szCs w:val="18"/>
        </w:rPr>
      </w:pPr>
      <w:r w:rsidRPr="00A55470">
        <w:rPr>
          <w:rFonts w:ascii="Arial" w:hAnsi="Arial" w:cs="Arial"/>
          <w:i/>
          <w:iCs/>
          <w:color w:val="000000"/>
          <w:sz w:val="18"/>
          <w:szCs w:val="18"/>
        </w:rPr>
        <w:t>Holding all other variables constant</w:t>
      </w:r>
    </w:p>
    <w:p w14:paraId="2AEF946D" w14:textId="77777777" w:rsidR="00D67365" w:rsidRPr="00A55470" w:rsidRDefault="00D67365" w:rsidP="007815AC">
      <w:pPr>
        <w:ind w:left="540"/>
        <w:rPr>
          <w:rFonts w:ascii="Arial" w:hAnsi="Arial" w:cs="Arial"/>
          <w:b/>
          <w:bCs/>
          <w:color w:val="000000"/>
          <w:sz w:val="18"/>
          <w:szCs w:val="18"/>
          <w:u w:val="single"/>
        </w:rPr>
      </w:pPr>
    </w:p>
    <w:p w14:paraId="58EE344B" w14:textId="77777777" w:rsidR="00C54A03" w:rsidRPr="00A55470" w:rsidRDefault="00BA55CB" w:rsidP="00BD647D">
      <w:pPr>
        <w:pStyle w:val="Heading2"/>
        <w:keepNext w:val="0"/>
        <w:ind w:left="1080" w:hanging="540"/>
        <w:rPr>
          <w:rFonts w:ascii="Arial" w:hAnsi="Arial" w:cs="Arial"/>
          <w:b w:val="0"/>
          <w:bCs w:val="0"/>
          <w:color w:val="000000"/>
          <w:sz w:val="18"/>
          <w:szCs w:val="18"/>
        </w:rPr>
      </w:pPr>
      <w:r w:rsidRPr="00A55470">
        <w:rPr>
          <w:rFonts w:ascii="Arial" w:hAnsi="Arial" w:cs="Arial"/>
          <w:b w:val="0"/>
          <w:bCs w:val="0"/>
          <w:color w:val="000000"/>
          <w:sz w:val="18"/>
          <w:szCs w:val="18"/>
        </w:rPr>
        <w:t>b)</w:t>
      </w:r>
      <w:r w:rsidRPr="00A55470">
        <w:rPr>
          <w:rFonts w:ascii="Arial" w:hAnsi="Arial" w:cs="Arial"/>
          <w:b w:val="0"/>
          <w:bCs w:val="0"/>
          <w:color w:val="000000"/>
          <w:sz w:val="18"/>
          <w:szCs w:val="18"/>
        </w:rPr>
        <w:tab/>
      </w:r>
      <w:r w:rsidR="00C54A03" w:rsidRPr="00A55470">
        <w:rPr>
          <w:rFonts w:ascii="Arial" w:hAnsi="Arial" w:cs="Arial"/>
          <w:b w:val="0"/>
          <w:bCs w:val="0"/>
          <w:color w:val="000000"/>
          <w:sz w:val="18"/>
          <w:szCs w:val="18"/>
          <w:u w:val="single"/>
        </w:rPr>
        <w:t>Interest rate risk</w:t>
      </w:r>
    </w:p>
    <w:p w14:paraId="455910E4" w14:textId="77777777" w:rsidR="00C54A03" w:rsidRPr="00A55470" w:rsidRDefault="00C54A03" w:rsidP="00BD647D">
      <w:pPr>
        <w:pStyle w:val="BlockText"/>
        <w:ind w:left="1080" w:right="0"/>
        <w:rPr>
          <w:rFonts w:ascii="Arial" w:hAnsi="Arial" w:cs="Arial"/>
          <w:b/>
          <w:bCs/>
          <w:color w:val="000000"/>
          <w:sz w:val="18"/>
          <w:szCs w:val="18"/>
        </w:rPr>
      </w:pPr>
    </w:p>
    <w:p w14:paraId="04E9C709" w14:textId="449F2C40" w:rsidR="00C54A03" w:rsidRPr="00A55470" w:rsidRDefault="00D67365" w:rsidP="00D67365">
      <w:pPr>
        <w:ind w:left="1080"/>
        <w:jc w:val="thaiDistribute"/>
        <w:rPr>
          <w:rFonts w:ascii="Arial" w:hAnsi="Arial" w:cs="Arial"/>
          <w:color w:val="000000"/>
          <w:sz w:val="18"/>
          <w:szCs w:val="18"/>
        </w:rPr>
      </w:pPr>
      <w:r w:rsidRPr="00A55470">
        <w:rPr>
          <w:rFonts w:ascii="Arial" w:hAnsi="Arial" w:cs="Arial"/>
          <w:color w:val="000000"/>
          <w:sz w:val="18"/>
          <w:szCs w:val="18"/>
        </w:rPr>
        <w:t xml:space="preserve">The Group’s main interest rate risk arises from long-term </w:t>
      </w:r>
      <w:r w:rsidR="00F00B55" w:rsidRPr="00A55470">
        <w:rPr>
          <w:rFonts w:ascii="Arial" w:hAnsi="Arial" w:cs="Arial"/>
          <w:color w:val="000000"/>
          <w:sz w:val="18"/>
          <w:szCs w:val="18"/>
        </w:rPr>
        <w:t>loan</w:t>
      </w:r>
      <w:r w:rsidRPr="00A55470">
        <w:rPr>
          <w:rFonts w:ascii="Arial" w:hAnsi="Arial" w:cs="Arial"/>
          <w:color w:val="000000"/>
          <w:sz w:val="18"/>
          <w:szCs w:val="18"/>
        </w:rPr>
        <w:t xml:space="preserve">s with variable rates, which expose the Group to cash flow interest rate risk. Group policy is to maintain at fixed rate, using floating-to-fixed </w:t>
      </w:r>
      <w:r w:rsidRPr="00A55470">
        <w:rPr>
          <w:rFonts w:ascii="Arial" w:hAnsi="Arial" w:cs="Arial"/>
          <w:color w:val="000000"/>
          <w:spacing w:val="-2"/>
          <w:sz w:val="18"/>
          <w:szCs w:val="18"/>
        </w:rPr>
        <w:t xml:space="preserve">interest rate swaps to achieve this when necessary. Generally, the Group enters into long-term </w:t>
      </w:r>
      <w:r w:rsidR="00F00B55" w:rsidRPr="00A55470">
        <w:rPr>
          <w:rFonts w:ascii="Arial" w:hAnsi="Arial" w:cs="Arial"/>
          <w:color w:val="000000"/>
          <w:spacing w:val="-2"/>
          <w:sz w:val="18"/>
          <w:szCs w:val="18"/>
        </w:rPr>
        <w:t>loan</w:t>
      </w:r>
      <w:r w:rsidRPr="00A55470">
        <w:rPr>
          <w:rFonts w:ascii="Arial" w:hAnsi="Arial" w:cs="Arial"/>
          <w:color w:val="000000"/>
          <w:spacing w:val="-2"/>
          <w:sz w:val="18"/>
          <w:szCs w:val="18"/>
        </w:rPr>
        <w:t>s</w:t>
      </w:r>
      <w:r w:rsidRPr="00A55470">
        <w:rPr>
          <w:rFonts w:ascii="Arial" w:hAnsi="Arial" w:cs="Arial"/>
          <w:color w:val="000000"/>
          <w:sz w:val="18"/>
          <w:szCs w:val="18"/>
        </w:rPr>
        <w:t xml:space="preserve"> at floating rates and swaps them into fixed rates that are lower than those available if the Group borrowed at fixed rates directly. </w:t>
      </w:r>
      <w:r w:rsidRPr="00A55470">
        <w:rPr>
          <w:rFonts w:ascii="Arial" w:hAnsi="Arial" w:cs="Arial"/>
          <w:color w:val="000000"/>
          <w:spacing w:val="-4"/>
          <w:sz w:val="18"/>
          <w:szCs w:val="18"/>
        </w:rPr>
        <w:t xml:space="preserve">As at </w:t>
      </w:r>
      <w:r w:rsidR="00A1321E" w:rsidRPr="00A55470">
        <w:rPr>
          <w:rFonts w:ascii="Arial" w:hAnsi="Arial" w:cs="Arial"/>
          <w:color w:val="000000"/>
          <w:spacing w:val="-4"/>
          <w:sz w:val="18"/>
          <w:szCs w:val="18"/>
        </w:rPr>
        <w:t>31</w:t>
      </w:r>
      <w:r w:rsidRPr="00A55470">
        <w:rPr>
          <w:rFonts w:ascii="Arial" w:hAnsi="Arial" w:cs="Arial"/>
          <w:color w:val="000000"/>
          <w:spacing w:val="-4"/>
          <w:sz w:val="18"/>
          <w:szCs w:val="18"/>
        </w:rPr>
        <w:t xml:space="preserve"> December</w:t>
      </w:r>
      <w:r w:rsidR="008A75DB" w:rsidRPr="00A55470">
        <w:rPr>
          <w:rFonts w:ascii="Arial" w:hAnsi="Arial" w:cs="Arial"/>
          <w:color w:val="000000"/>
          <w:spacing w:val="-4"/>
          <w:sz w:val="18"/>
          <w:szCs w:val="18"/>
        </w:rPr>
        <w:t xml:space="preserve"> 2025 and</w:t>
      </w:r>
      <w:r w:rsidRPr="00A55470">
        <w:rPr>
          <w:rFonts w:ascii="Arial" w:hAnsi="Arial" w:cs="Arial"/>
          <w:color w:val="000000"/>
          <w:spacing w:val="-4"/>
          <w:sz w:val="18"/>
          <w:szCs w:val="18"/>
          <w:cs/>
        </w:rPr>
        <w:t xml:space="preserve"> </w:t>
      </w:r>
      <w:r w:rsidR="00A1321E" w:rsidRPr="00A55470">
        <w:rPr>
          <w:rFonts w:ascii="Arial" w:hAnsi="Arial" w:cs="Arial"/>
          <w:color w:val="000000"/>
          <w:spacing w:val="-4"/>
          <w:sz w:val="18"/>
          <w:szCs w:val="18"/>
        </w:rPr>
        <w:t>2024</w:t>
      </w:r>
      <w:r w:rsidRPr="00A55470">
        <w:rPr>
          <w:rFonts w:ascii="Arial" w:hAnsi="Arial" w:cs="Arial"/>
          <w:color w:val="000000"/>
          <w:spacing w:val="-4"/>
          <w:sz w:val="18"/>
          <w:szCs w:val="18"/>
        </w:rPr>
        <w:t>, the Group’s borrowings at variable rate were mainly denominated in Baht</w:t>
      </w:r>
      <w:r w:rsidR="00754F53" w:rsidRPr="00A55470">
        <w:rPr>
          <w:rFonts w:ascii="Arial" w:hAnsi="Arial" w:cs="Arial"/>
          <w:color w:val="000000"/>
          <w:spacing w:val="-4"/>
          <w:sz w:val="18"/>
          <w:szCs w:val="18"/>
        </w:rPr>
        <w:t>,</w:t>
      </w:r>
      <w:r w:rsidRPr="00A55470">
        <w:rPr>
          <w:rFonts w:ascii="Arial" w:hAnsi="Arial" w:cs="Arial"/>
          <w:color w:val="000000"/>
          <w:spacing w:val="-4"/>
          <w:sz w:val="18"/>
          <w:szCs w:val="18"/>
        </w:rPr>
        <w:t xml:space="preserve"> US Dollars</w:t>
      </w:r>
      <w:r w:rsidR="004A3181" w:rsidRPr="00A55470">
        <w:rPr>
          <w:rFonts w:ascii="Arial" w:hAnsi="Arial" w:cs="Arial"/>
          <w:color w:val="000000"/>
          <w:sz w:val="18"/>
          <w:szCs w:val="18"/>
        </w:rPr>
        <w:t xml:space="preserve"> </w:t>
      </w:r>
      <w:r w:rsidR="004A3181" w:rsidRPr="00A55470">
        <w:rPr>
          <w:rFonts w:ascii="Arial" w:hAnsi="Arial" w:cs="Arial"/>
          <w:color w:val="000000"/>
          <w:spacing w:val="-4"/>
          <w:sz w:val="18"/>
          <w:szCs w:val="18"/>
        </w:rPr>
        <w:t xml:space="preserve">and </w:t>
      </w:r>
      <w:r w:rsidR="00FE2460" w:rsidRPr="00A55470">
        <w:rPr>
          <w:rFonts w:ascii="Arial" w:hAnsi="Arial" w:cs="Arial"/>
          <w:color w:val="000000"/>
          <w:spacing w:val="-4"/>
          <w:sz w:val="18"/>
          <w:szCs w:val="18"/>
        </w:rPr>
        <w:t>T</w:t>
      </w:r>
      <w:r w:rsidR="00E90F48" w:rsidRPr="00A55470">
        <w:rPr>
          <w:rFonts w:ascii="Arial" w:hAnsi="Arial" w:cs="Arial"/>
          <w:color w:val="000000"/>
          <w:spacing w:val="-4"/>
          <w:sz w:val="18"/>
          <w:szCs w:val="18"/>
        </w:rPr>
        <w:t>aiwan</w:t>
      </w:r>
      <w:r w:rsidR="00FE2460" w:rsidRPr="00A55470">
        <w:rPr>
          <w:rFonts w:ascii="Arial" w:hAnsi="Arial" w:cs="Arial"/>
          <w:color w:val="000000"/>
          <w:spacing w:val="-4"/>
          <w:sz w:val="18"/>
          <w:szCs w:val="18"/>
        </w:rPr>
        <w:t xml:space="preserve"> Dollars</w:t>
      </w:r>
      <w:r w:rsidRPr="00A55470">
        <w:rPr>
          <w:rFonts w:ascii="Arial" w:hAnsi="Arial" w:cs="Arial"/>
          <w:color w:val="000000"/>
          <w:spacing w:val="-4"/>
          <w:sz w:val="18"/>
          <w:szCs w:val="18"/>
        </w:rPr>
        <w:t>.</w:t>
      </w:r>
    </w:p>
    <w:p w14:paraId="713D976C" w14:textId="62E70CE8" w:rsidR="005E591B" w:rsidRPr="00A55470" w:rsidRDefault="005E591B" w:rsidP="00BD647D">
      <w:pPr>
        <w:ind w:left="1080"/>
        <w:jc w:val="thaiDistribute"/>
        <w:rPr>
          <w:rFonts w:ascii="Arial" w:hAnsi="Arial" w:cs="Arial"/>
          <w:color w:val="000000"/>
          <w:sz w:val="18"/>
          <w:szCs w:val="18"/>
          <w:cs/>
        </w:rPr>
      </w:pPr>
    </w:p>
    <w:p w14:paraId="1193F60A" w14:textId="77777777" w:rsidR="00C54A03" w:rsidRPr="00A55470" w:rsidRDefault="00C54A03" w:rsidP="00BD647D">
      <w:pPr>
        <w:ind w:left="1080"/>
        <w:jc w:val="thaiDistribute"/>
        <w:rPr>
          <w:rFonts w:ascii="Arial" w:hAnsi="Arial" w:cs="Arial"/>
          <w:color w:val="000000"/>
          <w:spacing w:val="-6"/>
          <w:sz w:val="18"/>
          <w:szCs w:val="18"/>
        </w:rPr>
      </w:pPr>
      <w:r w:rsidRPr="00A55470">
        <w:rPr>
          <w:rFonts w:ascii="Arial" w:hAnsi="Arial" w:cs="Arial"/>
          <w:color w:val="000000"/>
          <w:spacing w:val="-6"/>
          <w:sz w:val="18"/>
          <w:szCs w:val="18"/>
        </w:rPr>
        <w:t>The exposure of the Group’s borrowings to interest rate changes at the end of the reporting period are as follows:</w:t>
      </w:r>
    </w:p>
    <w:p w14:paraId="74529E4B" w14:textId="77777777" w:rsidR="00C54A03" w:rsidRPr="00A55470" w:rsidRDefault="00C54A03" w:rsidP="00BD647D">
      <w:pPr>
        <w:pStyle w:val="BlockText"/>
        <w:ind w:left="1080" w:right="0"/>
        <w:rPr>
          <w:rFonts w:ascii="Arial" w:hAnsi="Arial" w:cs="Arial"/>
          <w:b/>
          <w:bCs/>
          <w:color w:val="000000"/>
          <w:sz w:val="18"/>
          <w:szCs w:val="18"/>
        </w:rPr>
      </w:pPr>
    </w:p>
    <w:tbl>
      <w:tblPr>
        <w:tblW w:w="8640" w:type="dxa"/>
        <w:tblInd w:w="810" w:type="dxa"/>
        <w:tblLook w:val="04A0" w:firstRow="1" w:lastRow="0" w:firstColumn="1" w:lastColumn="0" w:noHBand="0" w:noVBand="1"/>
      </w:tblPr>
      <w:tblGrid>
        <w:gridCol w:w="3168"/>
        <w:gridCol w:w="1368"/>
        <w:gridCol w:w="1368"/>
        <w:gridCol w:w="1368"/>
        <w:gridCol w:w="1368"/>
      </w:tblGrid>
      <w:tr w:rsidR="00C54A03" w:rsidRPr="00A55470" w14:paraId="7CDBBDE6" w14:textId="77777777" w:rsidTr="00E417C7">
        <w:tc>
          <w:tcPr>
            <w:tcW w:w="3168" w:type="dxa"/>
          </w:tcPr>
          <w:p w14:paraId="208F9A16" w14:textId="77777777" w:rsidR="00C54A03" w:rsidRPr="00A55470" w:rsidRDefault="00C54A03" w:rsidP="000B2300">
            <w:pPr>
              <w:ind w:left="166"/>
              <w:rPr>
                <w:rFonts w:ascii="Arial" w:eastAsia="Cambria" w:hAnsi="Arial" w:cs="Arial"/>
                <w:color w:val="000000"/>
                <w:sz w:val="18"/>
                <w:szCs w:val="18"/>
              </w:rPr>
            </w:pPr>
          </w:p>
        </w:tc>
        <w:tc>
          <w:tcPr>
            <w:tcW w:w="2736" w:type="dxa"/>
            <w:gridSpan w:val="2"/>
            <w:tcBorders>
              <w:bottom w:val="single" w:sz="4" w:space="0" w:color="auto"/>
            </w:tcBorders>
          </w:tcPr>
          <w:p w14:paraId="4016F4C4" w14:textId="77777777" w:rsidR="00FE74BE" w:rsidRPr="00A55470" w:rsidRDefault="00C54A03" w:rsidP="000B2300">
            <w:pPr>
              <w:ind w:right="-72"/>
              <w:jc w:val="right"/>
              <w:rPr>
                <w:rFonts w:ascii="Arial" w:eastAsia="Cambria" w:hAnsi="Arial" w:cs="Arial"/>
                <w:b/>
                <w:bCs/>
                <w:color w:val="000000"/>
                <w:sz w:val="18"/>
                <w:szCs w:val="18"/>
              </w:rPr>
            </w:pPr>
            <w:r w:rsidRPr="00A55470">
              <w:rPr>
                <w:rFonts w:ascii="Arial" w:eastAsia="Cambria" w:hAnsi="Arial" w:cs="Arial"/>
                <w:b/>
                <w:bCs/>
                <w:color w:val="000000"/>
                <w:sz w:val="18"/>
                <w:szCs w:val="18"/>
              </w:rPr>
              <w:t>Consolidated</w:t>
            </w:r>
          </w:p>
          <w:p w14:paraId="4BB8D493" w14:textId="77777777" w:rsidR="00C54A03" w:rsidRPr="00A55470" w:rsidRDefault="00C54A03" w:rsidP="000B2300">
            <w:pPr>
              <w:ind w:right="-72"/>
              <w:jc w:val="right"/>
              <w:rPr>
                <w:rFonts w:ascii="Arial" w:eastAsia="Cambria" w:hAnsi="Arial" w:cs="Arial"/>
                <w:b/>
                <w:bCs/>
                <w:color w:val="000000"/>
                <w:sz w:val="18"/>
                <w:szCs w:val="18"/>
              </w:rPr>
            </w:pPr>
            <w:r w:rsidRPr="00A55470">
              <w:rPr>
                <w:rFonts w:ascii="Arial" w:eastAsia="Cambria" w:hAnsi="Arial" w:cs="Arial"/>
                <w:b/>
                <w:bCs/>
                <w:color w:val="000000"/>
                <w:sz w:val="18"/>
                <w:szCs w:val="18"/>
              </w:rPr>
              <w:t>financial statements</w:t>
            </w:r>
          </w:p>
        </w:tc>
        <w:tc>
          <w:tcPr>
            <w:tcW w:w="2736" w:type="dxa"/>
            <w:gridSpan w:val="2"/>
            <w:tcBorders>
              <w:bottom w:val="single" w:sz="4" w:space="0" w:color="auto"/>
            </w:tcBorders>
          </w:tcPr>
          <w:p w14:paraId="0CBFEF49" w14:textId="77777777" w:rsidR="00FE74BE" w:rsidRPr="00A55470" w:rsidRDefault="00C54A03" w:rsidP="000B2300">
            <w:pPr>
              <w:ind w:right="-72"/>
              <w:jc w:val="right"/>
              <w:rPr>
                <w:rFonts w:ascii="Arial" w:eastAsia="Cambria" w:hAnsi="Arial" w:cs="Arial"/>
                <w:b/>
                <w:bCs/>
                <w:color w:val="000000"/>
                <w:sz w:val="18"/>
                <w:szCs w:val="18"/>
              </w:rPr>
            </w:pPr>
            <w:r w:rsidRPr="00A55470">
              <w:rPr>
                <w:rFonts w:ascii="Arial" w:eastAsia="Cambria" w:hAnsi="Arial" w:cs="Arial"/>
                <w:b/>
                <w:bCs/>
                <w:color w:val="000000"/>
                <w:sz w:val="18"/>
                <w:szCs w:val="18"/>
              </w:rPr>
              <w:t>Separate</w:t>
            </w:r>
          </w:p>
          <w:p w14:paraId="3A4B7BDE" w14:textId="77777777" w:rsidR="00C54A03" w:rsidRPr="00A55470" w:rsidRDefault="00C54A03" w:rsidP="000B2300">
            <w:pPr>
              <w:ind w:right="-72"/>
              <w:jc w:val="right"/>
              <w:rPr>
                <w:rFonts w:ascii="Arial" w:eastAsia="Cambria" w:hAnsi="Arial" w:cs="Arial"/>
                <w:color w:val="000000"/>
                <w:sz w:val="18"/>
                <w:szCs w:val="18"/>
              </w:rPr>
            </w:pPr>
            <w:r w:rsidRPr="00A55470">
              <w:rPr>
                <w:rFonts w:ascii="Arial" w:eastAsia="Cambria" w:hAnsi="Arial" w:cs="Arial"/>
                <w:b/>
                <w:bCs/>
                <w:color w:val="000000"/>
                <w:sz w:val="18"/>
                <w:szCs w:val="18"/>
              </w:rPr>
              <w:t>financial statements</w:t>
            </w:r>
          </w:p>
        </w:tc>
      </w:tr>
      <w:tr w:rsidR="00DE023B" w:rsidRPr="00A55470" w14:paraId="6E5E04A0" w14:textId="77777777" w:rsidTr="004B78DD">
        <w:tc>
          <w:tcPr>
            <w:tcW w:w="3168" w:type="dxa"/>
          </w:tcPr>
          <w:p w14:paraId="151120FC" w14:textId="77777777" w:rsidR="00DE023B" w:rsidRPr="00A55470" w:rsidRDefault="00DE023B" w:rsidP="00DE023B">
            <w:pPr>
              <w:ind w:left="166"/>
              <w:rPr>
                <w:rFonts w:ascii="Arial" w:eastAsia="Cambria" w:hAnsi="Arial" w:cs="Arial"/>
                <w:color w:val="000000"/>
                <w:sz w:val="18"/>
                <w:szCs w:val="18"/>
              </w:rPr>
            </w:pPr>
          </w:p>
        </w:tc>
        <w:tc>
          <w:tcPr>
            <w:tcW w:w="1368" w:type="dxa"/>
            <w:tcBorders>
              <w:top w:val="single" w:sz="4" w:space="0" w:color="auto"/>
              <w:bottom w:val="single" w:sz="4" w:space="0" w:color="auto"/>
            </w:tcBorders>
          </w:tcPr>
          <w:p w14:paraId="4D2B23E9" w14:textId="67EF823A" w:rsidR="00DE023B" w:rsidRPr="00A55470" w:rsidRDefault="00DE023B" w:rsidP="00DE023B">
            <w:pPr>
              <w:ind w:right="-72"/>
              <w:jc w:val="right"/>
              <w:rPr>
                <w:rFonts w:ascii="Arial" w:eastAsia="Cambria" w:hAnsi="Arial" w:cs="Arial"/>
                <w:b/>
                <w:bCs/>
                <w:color w:val="000000"/>
                <w:sz w:val="18"/>
                <w:szCs w:val="18"/>
              </w:rPr>
            </w:pPr>
            <w:r w:rsidRPr="00A55470">
              <w:rPr>
                <w:rFonts w:ascii="Arial" w:eastAsia="Cambria" w:hAnsi="Arial" w:cs="Arial"/>
                <w:b/>
                <w:bCs/>
                <w:color w:val="000000"/>
                <w:sz w:val="18"/>
                <w:szCs w:val="18"/>
              </w:rPr>
              <w:t>2025</w:t>
            </w:r>
          </w:p>
          <w:p w14:paraId="0B0D7C9C" w14:textId="77777777" w:rsidR="00DE023B" w:rsidRPr="00A55470" w:rsidRDefault="00DE023B" w:rsidP="00DE023B">
            <w:pPr>
              <w:ind w:right="-72"/>
              <w:jc w:val="right"/>
              <w:rPr>
                <w:rFonts w:ascii="Arial" w:eastAsia="Cambria" w:hAnsi="Arial" w:cs="Arial"/>
                <w:b/>
                <w:bCs/>
                <w:color w:val="000000"/>
                <w:sz w:val="18"/>
                <w:szCs w:val="18"/>
              </w:rPr>
            </w:pPr>
            <w:r w:rsidRPr="00A55470">
              <w:rPr>
                <w:rFonts w:ascii="Arial" w:eastAsia="Cambria" w:hAnsi="Arial" w:cs="Arial"/>
                <w:b/>
                <w:bCs/>
                <w:color w:val="000000"/>
                <w:sz w:val="18"/>
                <w:szCs w:val="18"/>
              </w:rPr>
              <w:t>Million Baht</w:t>
            </w:r>
          </w:p>
        </w:tc>
        <w:tc>
          <w:tcPr>
            <w:tcW w:w="1368" w:type="dxa"/>
            <w:tcBorders>
              <w:top w:val="single" w:sz="4" w:space="0" w:color="auto"/>
              <w:bottom w:val="single" w:sz="4" w:space="0" w:color="auto"/>
            </w:tcBorders>
          </w:tcPr>
          <w:p w14:paraId="1F7233C8" w14:textId="1296D886" w:rsidR="00DE023B" w:rsidRPr="00A55470" w:rsidRDefault="00DE023B" w:rsidP="00DE023B">
            <w:pPr>
              <w:ind w:right="-72"/>
              <w:jc w:val="right"/>
              <w:rPr>
                <w:rFonts w:ascii="Arial" w:eastAsia="Cambria" w:hAnsi="Arial" w:cs="Arial"/>
                <w:b/>
                <w:bCs/>
                <w:color w:val="000000"/>
                <w:sz w:val="18"/>
                <w:szCs w:val="18"/>
              </w:rPr>
            </w:pPr>
            <w:r w:rsidRPr="00A55470">
              <w:rPr>
                <w:rFonts w:ascii="Arial" w:eastAsia="Cambria" w:hAnsi="Arial" w:cs="Arial"/>
                <w:b/>
                <w:bCs/>
                <w:color w:val="000000"/>
                <w:sz w:val="18"/>
                <w:szCs w:val="18"/>
              </w:rPr>
              <w:t>2024</w:t>
            </w:r>
          </w:p>
          <w:p w14:paraId="7B394197" w14:textId="77777777" w:rsidR="00DE023B" w:rsidRPr="00A55470" w:rsidRDefault="00DE023B" w:rsidP="00DE023B">
            <w:pPr>
              <w:ind w:left="-88" w:right="-72"/>
              <w:jc w:val="right"/>
              <w:rPr>
                <w:rFonts w:ascii="Arial" w:eastAsia="Cambria" w:hAnsi="Arial" w:cs="Arial"/>
                <w:b/>
                <w:bCs/>
                <w:color w:val="000000"/>
                <w:sz w:val="18"/>
                <w:szCs w:val="18"/>
              </w:rPr>
            </w:pPr>
            <w:r w:rsidRPr="00A55470">
              <w:rPr>
                <w:rFonts w:ascii="Arial" w:eastAsia="Cambria" w:hAnsi="Arial" w:cs="Arial"/>
                <w:b/>
                <w:bCs/>
                <w:color w:val="000000"/>
                <w:sz w:val="18"/>
                <w:szCs w:val="18"/>
              </w:rPr>
              <w:t>Million Baht</w:t>
            </w:r>
          </w:p>
        </w:tc>
        <w:tc>
          <w:tcPr>
            <w:tcW w:w="1368" w:type="dxa"/>
            <w:tcBorders>
              <w:top w:val="single" w:sz="4" w:space="0" w:color="auto"/>
              <w:bottom w:val="single" w:sz="4" w:space="0" w:color="auto"/>
            </w:tcBorders>
          </w:tcPr>
          <w:p w14:paraId="4FA7F8D0" w14:textId="77777777" w:rsidR="00DE023B" w:rsidRPr="00A55470" w:rsidRDefault="00DE023B" w:rsidP="00DE023B">
            <w:pPr>
              <w:ind w:right="-72"/>
              <w:jc w:val="right"/>
              <w:rPr>
                <w:rFonts w:ascii="Arial" w:eastAsia="Cambria" w:hAnsi="Arial" w:cs="Arial"/>
                <w:b/>
                <w:bCs/>
                <w:color w:val="000000"/>
                <w:sz w:val="18"/>
                <w:szCs w:val="18"/>
              </w:rPr>
            </w:pPr>
            <w:r w:rsidRPr="00A55470">
              <w:rPr>
                <w:rFonts w:ascii="Arial" w:eastAsia="Cambria" w:hAnsi="Arial" w:cs="Arial"/>
                <w:b/>
                <w:bCs/>
                <w:color w:val="000000"/>
                <w:sz w:val="18"/>
                <w:szCs w:val="18"/>
              </w:rPr>
              <w:t>2025</w:t>
            </w:r>
          </w:p>
          <w:p w14:paraId="43F1A18B" w14:textId="7A013081" w:rsidR="00DE023B" w:rsidRPr="00A55470" w:rsidRDefault="00DE023B" w:rsidP="00DE023B">
            <w:pPr>
              <w:ind w:right="-72"/>
              <w:jc w:val="right"/>
              <w:rPr>
                <w:rFonts w:ascii="Arial" w:eastAsia="Cambria" w:hAnsi="Arial" w:cs="Arial"/>
                <w:color w:val="000000"/>
                <w:sz w:val="18"/>
                <w:szCs w:val="18"/>
              </w:rPr>
            </w:pPr>
            <w:r w:rsidRPr="00A55470">
              <w:rPr>
                <w:rFonts w:ascii="Arial" w:eastAsia="Cambria" w:hAnsi="Arial" w:cs="Arial"/>
                <w:b/>
                <w:bCs/>
                <w:color w:val="000000"/>
                <w:sz w:val="18"/>
                <w:szCs w:val="18"/>
              </w:rPr>
              <w:t>Million Baht</w:t>
            </w:r>
          </w:p>
        </w:tc>
        <w:tc>
          <w:tcPr>
            <w:tcW w:w="1368" w:type="dxa"/>
            <w:tcBorders>
              <w:top w:val="single" w:sz="4" w:space="0" w:color="auto"/>
              <w:bottom w:val="single" w:sz="4" w:space="0" w:color="auto"/>
            </w:tcBorders>
          </w:tcPr>
          <w:p w14:paraId="3E6627F0" w14:textId="77777777" w:rsidR="00DE023B" w:rsidRPr="00A55470" w:rsidRDefault="00DE023B" w:rsidP="00DE023B">
            <w:pPr>
              <w:ind w:right="-72"/>
              <w:jc w:val="right"/>
              <w:rPr>
                <w:rFonts w:ascii="Arial" w:eastAsia="Cambria" w:hAnsi="Arial" w:cs="Arial"/>
                <w:b/>
                <w:bCs/>
                <w:color w:val="000000"/>
                <w:sz w:val="18"/>
                <w:szCs w:val="18"/>
              </w:rPr>
            </w:pPr>
            <w:r w:rsidRPr="00A55470">
              <w:rPr>
                <w:rFonts w:ascii="Arial" w:eastAsia="Cambria" w:hAnsi="Arial" w:cs="Arial"/>
                <w:b/>
                <w:bCs/>
                <w:color w:val="000000"/>
                <w:sz w:val="18"/>
                <w:szCs w:val="18"/>
              </w:rPr>
              <w:t>2024</w:t>
            </w:r>
          </w:p>
          <w:p w14:paraId="50628390" w14:textId="70170A2F" w:rsidR="00DE023B" w:rsidRPr="00A55470" w:rsidRDefault="00DE023B" w:rsidP="00DE023B">
            <w:pPr>
              <w:ind w:left="-88" w:right="-72"/>
              <w:jc w:val="right"/>
              <w:rPr>
                <w:rFonts w:ascii="Arial" w:eastAsia="Cambria" w:hAnsi="Arial" w:cs="Arial"/>
                <w:b/>
                <w:bCs/>
                <w:color w:val="000000"/>
                <w:sz w:val="18"/>
                <w:szCs w:val="18"/>
              </w:rPr>
            </w:pPr>
            <w:r w:rsidRPr="00A55470">
              <w:rPr>
                <w:rFonts w:ascii="Arial" w:eastAsia="Cambria" w:hAnsi="Arial" w:cs="Arial"/>
                <w:b/>
                <w:bCs/>
                <w:color w:val="000000"/>
                <w:sz w:val="18"/>
                <w:szCs w:val="18"/>
              </w:rPr>
              <w:t>Million Baht</w:t>
            </w:r>
          </w:p>
        </w:tc>
      </w:tr>
      <w:tr w:rsidR="00DE023B" w:rsidRPr="00A55470" w14:paraId="1E1382FF" w14:textId="77777777" w:rsidTr="004B78DD">
        <w:tc>
          <w:tcPr>
            <w:tcW w:w="3168" w:type="dxa"/>
          </w:tcPr>
          <w:p w14:paraId="27E45BBF" w14:textId="77777777" w:rsidR="00DE023B" w:rsidRPr="00A55470" w:rsidRDefault="00DE023B" w:rsidP="00DE023B">
            <w:pPr>
              <w:ind w:left="166"/>
              <w:rPr>
                <w:rFonts w:ascii="Arial" w:eastAsia="Cambria" w:hAnsi="Arial" w:cs="Arial"/>
                <w:color w:val="000000"/>
                <w:sz w:val="18"/>
                <w:szCs w:val="18"/>
              </w:rPr>
            </w:pPr>
          </w:p>
        </w:tc>
        <w:tc>
          <w:tcPr>
            <w:tcW w:w="1368" w:type="dxa"/>
            <w:tcBorders>
              <w:top w:val="single" w:sz="4" w:space="0" w:color="auto"/>
            </w:tcBorders>
          </w:tcPr>
          <w:p w14:paraId="7EA07E55" w14:textId="77777777" w:rsidR="00DE023B" w:rsidRPr="00A55470" w:rsidRDefault="00DE023B" w:rsidP="00DE023B">
            <w:pPr>
              <w:ind w:right="-72"/>
              <w:jc w:val="right"/>
              <w:rPr>
                <w:rFonts w:ascii="Arial" w:eastAsia="Cambria" w:hAnsi="Arial" w:cs="Arial"/>
                <w:color w:val="000000"/>
                <w:sz w:val="18"/>
                <w:szCs w:val="18"/>
              </w:rPr>
            </w:pPr>
          </w:p>
        </w:tc>
        <w:tc>
          <w:tcPr>
            <w:tcW w:w="1368" w:type="dxa"/>
            <w:tcBorders>
              <w:top w:val="single" w:sz="4" w:space="0" w:color="auto"/>
            </w:tcBorders>
          </w:tcPr>
          <w:p w14:paraId="6E1B7BD0" w14:textId="77777777" w:rsidR="00DE023B" w:rsidRPr="00A55470" w:rsidRDefault="00DE023B" w:rsidP="00DE023B">
            <w:pPr>
              <w:ind w:right="-72"/>
              <w:jc w:val="right"/>
              <w:rPr>
                <w:rFonts w:ascii="Arial" w:eastAsia="Cambria" w:hAnsi="Arial" w:cs="Arial"/>
                <w:color w:val="000000"/>
                <w:sz w:val="18"/>
                <w:szCs w:val="18"/>
              </w:rPr>
            </w:pPr>
          </w:p>
        </w:tc>
        <w:tc>
          <w:tcPr>
            <w:tcW w:w="1368" w:type="dxa"/>
            <w:tcBorders>
              <w:top w:val="single" w:sz="4" w:space="0" w:color="auto"/>
            </w:tcBorders>
          </w:tcPr>
          <w:p w14:paraId="2F69BAFF" w14:textId="77777777" w:rsidR="00DE023B" w:rsidRPr="00A55470" w:rsidRDefault="00DE023B" w:rsidP="00DE023B">
            <w:pPr>
              <w:ind w:right="-72"/>
              <w:jc w:val="right"/>
              <w:rPr>
                <w:rFonts w:ascii="Arial" w:eastAsia="Cambria" w:hAnsi="Arial" w:cs="Arial"/>
                <w:color w:val="000000"/>
                <w:sz w:val="18"/>
                <w:szCs w:val="18"/>
              </w:rPr>
            </w:pPr>
          </w:p>
        </w:tc>
        <w:tc>
          <w:tcPr>
            <w:tcW w:w="1368" w:type="dxa"/>
            <w:tcBorders>
              <w:top w:val="single" w:sz="4" w:space="0" w:color="auto"/>
            </w:tcBorders>
          </w:tcPr>
          <w:p w14:paraId="063799CA" w14:textId="77777777" w:rsidR="00DE023B" w:rsidRPr="00A55470" w:rsidRDefault="00DE023B" w:rsidP="00DE023B">
            <w:pPr>
              <w:ind w:right="-72"/>
              <w:jc w:val="right"/>
              <w:rPr>
                <w:rFonts w:ascii="Arial" w:eastAsia="Cambria" w:hAnsi="Arial" w:cs="Arial"/>
                <w:color w:val="000000"/>
                <w:sz w:val="18"/>
                <w:szCs w:val="18"/>
              </w:rPr>
            </w:pPr>
          </w:p>
        </w:tc>
      </w:tr>
      <w:tr w:rsidR="00DE023B" w:rsidRPr="00A55470" w14:paraId="4B89CC55" w14:textId="77777777" w:rsidTr="005D2224">
        <w:tc>
          <w:tcPr>
            <w:tcW w:w="3168" w:type="dxa"/>
          </w:tcPr>
          <w:p w14:paraId="6D953558" w14:textId="77777777" w:rsidR="00DE023B" w:rsidRPr="00A55470" w:rsidRDefault="00DE023B" w:rsidP="00DE023B">
            <w:pPr>
              <w:autoSpaceDE w:val="0"/>
              <w:autoSpaceDN w:val="0"/>
              <w:ind w:left="166"/>
              <w:rPr>
                <w:rFonts w:ascii="Arial" w:eastAsia="Cambria" w:hAnsi="Arial" w:cs="Arial"/>
                <w:color w:val="000000"/>
                <w:sz w:val="18"/>
                <w:szCs w:val="18"/>
              </w:rPr>
            </w:pPr>
            <w:r w:rsidRPr="00A55470">
              <w:rPr>
                <w:rFonts w:ascii="Arial" w:hAnsi="Arial" w:cs="Arial"/>
                <w:color w:val="000000"/>
                <w:sz w:val="18"/>
                <w:szCs w:val="18"/>
              </w:rPr>
              <w:t xml:space="preserve">Long-term loans from </w:t>
            </w:r>
            <w:r w:rsidRPr="00A55470">
              <w:rPr>
                <w:rFonts w:ascii="Arial" w:hAnsi="Arial" w:cs="Arial"/>
                <w:color w:val="000000"/>
                <w:sz w:val="18"/>
                <w:szCs w:val="18"/>
              </w:rPr>
              <w:br/>
              <w:t xml:space="preserve">   financial institutions, net</w:t>
            </w:r>
          </w:p>
        </w:tc>
        <w:tc>
          <w:tcPr>
            <w:tcW w:w="1368" w:type="dxa"/>
            <w:vAlign w:val="bottom"/>
          </w:tcPr>
          <w:p w14:paraId="102C6077" w14:textId="77777777" w:rsidR="00DE023B" w:rsidRPr="00A55470" w:rsidRDefault="00DE023B" w:rsidP="00DE023B">
            <w:pPr>
              <w:ind w:right="-72"/>
              <w:jc w:val="right"/>
              <w:rPr>
                <w:rFonts w:ascii="Arial" w:eastAsia="Cambria" w:hAnsi="Arial" w:cs="Arial"/>
                <w:color w:val="000000"/>
                <w:sz w:val="18"/>
                <w:szCs w:val="18"/>
              </w:rPr>
            </w:pPr>
          </w:p>
        </w:tc>
        <w:tc>
          <w:tcPr>
            <w:tcW w:w="1368" w:type="dxa"/>
            <w:vAlign w:val="bottom"/>
          </w:tcPr>
          <w:p w14:paraId="117D7380" w14:textId="77777777" w:rsidR="00DE023B" w:rsidRPr="00A55470" w:rsidRDefault="00DE023B" w:rsidP="00DE023B">
            <w:pPr>
              <w:ind w:right="-72"/>
              <w:jc w:val="right"/>
              <w:rPr>
                <w:rFonts w:ascii="Arial" w:eastAsia="Cambria" w:hAnsi="Arial" w:cs="Arial"/>
                <w:color w:val="000000"/>
                <w:sz w:val="18"/>
                <w:szCs w:val="18"/>
              </w:rPr>
            </w:pPr>
          </w:p>
        </w:tc>
        <w:tc>
          <w:tcPr>
            <w:tcW w:w="1368" w:type="dxa"/>
            <w:vAlign w:val="bottom"/>
          </w:tcPr>
          <w:p w14:paraId="14C4A6CE" w14:textId="77777777" w:rsidR="00DE023B" w:rsidRPr="00A55470" w:rsidRDefault="00DE023B" w:rsidP="00DE023B">
            <w:pPr>
              <w:ind w:right="-72"/>
              <w:jc w:val="right"/>
              <w:rPr>
                <w:rFonts w:ascii="Arial" w:eastAsia="Cambria" w:hAnsi="Arial" w:cs="Arial"/>
                <w:color w:val="000000"/>
                <w:sz w:val="18"/>
                <w:szCs w:val="18"/>
              </w:rPr>
            </w:pPr>
          </w:p>
        </w:tc>
        <w:tc>
          <w:tcPr>
            <w:tcW w:w="1368" w:type="dxa"/>
            <w:vAlign w:val="bottom"/>
          </w:tcPr>
          <w:p w14:paraId="573FF43E" w14:textId="77777777" w:rsidR="00DE023B" w:rsidRPr="00A55470" w:rsidRDefault="00DE023B" w:rsidP="00DE023B">
            <w:pPr>
              <w:ind w:right="-72"/>
              <w:jc w:val="right"/>
              <w:rPr>
                <w:rFonts w:ascii="Arial" w:eastAsia="Cambria" w:hAnsi="Arial" w:cs="Arial"/>
                <w:color w:val="000000"/>
                <w:sz w:val="18"/>
                <w:szCs w:val="18"/>
              </w:rPr>
            </w:pPr>
          </w:p>
        </w:tc>
      </w:tr>
      <w:tr w:rsidR="00DE023B" w:rsidRPr="00A55470" w14:paraId="4A75F76F" w14:textId="77777777" w:rsidTr="005D2224">
        <w:tc>
          <w:tcPr>
            <w:tcW w:w="3168" w:type="dxa"/>
          </w:tcPr>
          <w:p w14:paraId="0070C29B" w14:textId="761A2AFE" w:rsidR="00DE023B" w:rsidRPr="00A55470" w:rsidRDefault="00DE023B" w:rsidP="00DE023B">
            <w:pPr>
              <w:ind w:left="166"/>
              <w:rPr>
                <w:rFonts w:ascii="Arial" w:eastAsia="Cambria" w:hAnsi="Arial" w:cs="Arial"/>
                <w:color w:val="000000"/>
                <w:sz w:val="18"/>
                <w:szCs w:val="18"/>
              </w:rPr>
            </w:pPr>
            <w:r w:rsidRPr="00A55470">
              <w:rPr>
                <w:rFonts w:ascii="Arial" w:eastAsia="Cambria" w:hAnsi="Arial" w:cs="Arial"/>
                <w:color w:val="000000"/>
                <w:sz w:val="18"/>
                <w:szCs w:val="18"/>
              </w:rPr>
              <w:t xml:space="preserve">   - Fixed rate</w:t>
            </w:r>
          </w:p>
        </w:tc>
        <w:tc>
          <w:tcPr>
            <w:tcW w:w="1368" w:type="dxa"/>
            <w:vAlign w:val="bottom"/>
          </w:tcPr>
          <w:p w14:paraId="00E6731A" w14:textId="6C1BDFFB" w:rsidR="00DE023B" w:rsidRPr="00A55470" w:rsidRDefault="002358D1" w:rsidP="00DE023B">
            <w:pPr>
              <w:ind w:right="-72"/>
              <w:jc w:val="right"/>
              <w:rPr>
                <w:rFonts w:ascii="Arial" w:eastAsia="Cambria" w:hAnsi="Arial" w:cs="Arial"/>
                <w:color w:val="000000"/>
                <w:sz w:val="18"/>
                <w:szCs w:val="18"/>
              </w:rPr>
            </w:pPr>
            <w:r w:rsidRPr="00A55470">
              <w:rPr>
                <w:rFonts w:ascii="Arial" w:eastAsia="Cambria" w:hAnsi="Arial" w:cs="Arial"/>
                <w:color w:val="000000"/>
                <w:sz w:val="18"/>
                <w:szCs w:val="18"/>
              </w:rPr>
              <w:t>5,243</w:t>
            </w:r>
          </w:p>
        </w:tc>
        <w:tc>
          <w:tcPr>
            <w:tcW w:w="1368" w:type="dxa"/>
            <w:vAlign w:val="bottom"/>
          </w:tcPr>
          <w:p w14:paraId="23DA682B" w14:textId="67413DF5" w:rsidR="00DE023B" w:rsidRPr="00A55470" w:rsidRDefault="00DE023B" w:rsidP="00DE023B">
            <w:pPr>
              <w:ind w:right="-72"/>
              <w:jc w:val="right"/>
              <w:rPr>
                <w:rFonts w:ascii="Arial" w:eastAsia="Cambria" w:hAnsi="Arial" w:cs="Arial"/>
                <w:color w:val="000000"/>
                <w:sz w:val="18"/>
                <w:szCs w:val="18"/>
              </w:rPr>
            </w:pPr>
            <w:r w:rsidRPr="00A55470">
              <w:rPr>
                <w:rFonts w:ascii="Arial" w:eastAsia="Cambria" w:hAnsi="Arial" w:cs="Arial"/>
                <w:color w:val="000000"/>
                <w:sz w:val="18"/>
                <w:szCs w:val="18"/>
              </w:rPr>
              <w:t>6,755</w:t>
            </w:r>
          </w:p>
        </w:tc>
        <w:tc>
          <w:tcPr>
            <w:tcW w:w="1368" w:type="dxa"/>
            <w:vAlign w:val="bottom"/>
          </w:tcPr>
          <w:p w14:paraId="0CDAEFAF" w14:textId="4B250B84" w:rsidR="00DE023B" w:rsidRPr="00A55470" w:rsidRDefault="00512568" w:rsidP="00DE023B">
            <w:pPr>
              <w:ind w:right="-72"/>
              <w:jc w:val="right"/>
              <w:rPr>
                <w:rFonts w:ascii="Arial" w:eastAsia="Cambria" w:hAnsi="Arial" w:cs="Arial"/>
                <w:color w:val="000000"/>
                <w:sz w:val="18"/>
                <w:szCs w:val="18"/>
              </w:rPr>
            </w:pPr>
            <w:r w:rsidRPr="00A55470">
              <w:rPr>
                <w:rFonts w:ascii="Arial" w:eastAsia="Cambria" w:hAnsi="Arial" w:cs="Arial"/>
                <w:color w:val="000000"/>
                <w:sz w:val="18"/>
                <w:szCs w:val="18"/>
              </w:rPr>
              <w:t>2,699</w:t>
            </w:r>
          </w:p>
        </w:tc>
        <w:tc>
          <w:tcPr>
            <w:tcW w:w="1368" w:type="dxa"/>
            <w:vAlign w:val="bottom"/>
          </w:tcPr>
          <w:p w14:paraId="4629BE4A" w14:textId="6873D6FF" w:rsidR="00DE023B" w:rsidRPr="00A55470" w:rsidRDefault="00DE023B" w:rsidP="00DE023B">
            <w:pPr>
              <w:ind w:right="-72"/>
              <w:jc w:val="right"/>
              <w:rPr>
                <w:rFonts w:ascii="Arial" w:eastAsia="Cambria" w:hAnsi="Arial" w:cs="Arial"/>
                <w:color w:val="000000"/>
                <w:sz w:val="18"/>
                <w:szCs w:val="18"/>
              </w:rPr>
            </w:pPr>
            <w:r w:rsidRPr="00A55470">
              <w:rPr>
                <w:rFonts w:ascii="Arial" w:eastAsia="Cambria" w:hAnsi="Arial" w:cs="Arial"/>
                <w:color w:val="000000"/>
                <w:sz w:val="18"/>
                <w:szCs w:val="18"/>
              </w:rPr>
              <w:t>3,298</w:t>
            </w:r>
          </w:p>
        </w:tc>
      </w:tr>
      <w:tr w:rsidR="00DE023B" w:rsidRPr="00A55470" w14:paraId="1963B363" w14:textId="77777777" w:rsidTr="005D2224">
        <w:tc>
          <w:tcPr>
            <w:tcW w:w="3168" w:type="dxa"/>
          </w:tcPr>
          <w:p w14:paraId="2AA237B0" w14:textId="0ED5D5F7" w:rsidR="00DE023B" w:rsidRPr="00A55470" w:rsidRDefault="00DE023B" w:rsidP="00DE023B">
            <w:pPr>
              <w:ind w:left="166"/>
              <w:rPr>
                <w:rFonts w:ascii="Arial" w:eastAsia="Cambria" w:hAnsi="Arial" w:cs="Arial"/>
                <w:color w:val="000000"/>
                <w:sz w:val="18"/>
                <w:szCs w:val="18"/>
              </w:rPr>
            </w:pPr>
            <w:r w:rsidRPr="00A55470">
              <w:rPr>
                <w:rFonts w:ascii="Arial" w:eastAsia="Cambria" w:hAnsi="Arial" w:cs="Arial"/>
                <w:color w:val="000000"/>
                <w:sz w:val="18"/>
                <w:szCs w:val="18"/>
              </w:rPr>
              <w:t xml:space="preserve">   - Floating rate</w:t>
            </w:r>
          </w:p>
        </w:tc>
        <w:tc>
          <w:tcPr>
            <w:tcW w:w="1368" w:type="dxa"/>
            <w:tcBorders>
              <w:bottom w:val="single" w:sz="4" w:space="0" w:color="auto"/>
            </w:tcBorders>
            <w:vAlign w:val="bottom"/>
          </w:tcPr>
          <w:p w14:paraId="2C3F3707" w14:textId="7F09B44C" w:rsidR="00DE023B" w:rsidRPr="00A55470" w:rsidRDefault="002358D1" w:rsidP="00DE023B">
            <w:pPr>
              <w:ind w:right="-72"/>
              <w:jc w:val="right"/>
              <w:rPr>
                <w:rFonts w:ascii="Arial" w:eastAsia="Cambria" w:hAnsi="Arial" w:cs="Arial"/>
                <w:color w:val="000000"/>
                <w:sz w:val="18"/>
                <w:szCs w:val="18"/>
              </w:rPr>
            </w:pPr>
            <w:r w:rsidRPr="00A55470">
              <w:rPr>
                <w:rFonts w:ascii="Arial" w:eastAsia="Cambria" w:hAnsi="Arial" w:cs="Arial"/>
                <w:color w:val="000000"/>
                <w:sz w:val="18"/>
                <w:szCs w:val="18"/>
              </w:rPr>
              <w:t>46,025</w:t>
            </w:r>
          </w:p>
        </w:tc>
        <w:tc>
          <w:tcPr>
            <w:tcW w:w="1368" w:type="dxa"/>
            <w:tcBorders>
              <w:bottom w:val="single" w:sz="4" w:space="0" w:color="auto"/>
            </w:tcBorders>
            <w:vAlign w:val="bottom"/>
          </w:tcPr>
          <w:p w14:paraId="102EC417" w14:textId="1B2A4311" w:rsidR="00DE023B" w:rsidRPr="00A55470" w:rsidRDefault="00DE023B" w:rsidP="00DE023B">
            <w:pPr>
              <w:ind w:right="-72"/>
              <w:jc w:val="right"/>
              <w:rPr>
                <w:rFonts w:ascii="Arial" w:eastAsia="Cambria" w:hAnsi="Arial" w:cs="Arial"/>
                <w:color w:val="000000"/>
                <w:sz w:val="18"/>
                <w:szCs w:val="18"/>
              </w:rPr>
            </w:pPr>
            <w:r w:rsidRPr="00A55470">
              <w:rPr>
                <w:rFonts w:ascii="Arial" w:eastAsia="Cambria" w:hAnsi="Arial" w:cs="Arial"/>
                <w:color w:val="000000"/>
                <w:sz w:val="18"/>
                <w:szCs w:val="18"/>
              </w:rPr>
              <w:t>60,287</w:t>
            </w:r>
          </w:p>
        </w:tc>
        <w:tc>
          <w:tcPr>
            <w:tcW w:w="1368" w:type="dxa"/>
            <w:tcBorders>
              <w:bottom w:val="single" w:sz="4" w:space="0" w:color="auto"/>
            </w:tcBorders>
            <w:vAlign w:val="bottom"/>
          </w:tcPr>
          <w:p w14:paraId="6D2550D6" w14:textId="0BE96E8C" w:rsidR="00DE023B" w:rsidRPr="00A55470" w:rsidRDefault="00512568" w:rsidP="00DE023B">
            <w:pPr>
              <w:ind w:right="-72"/>
              <w:jc w:val="right"/>
              <w:rPr>
                <w:rFonts w:ascii="Arial" w:eastAsia="Cambria" w:hAnsi="Arial" w:cs="Arial"/>
                <w:color w:val="000000"/>
                <w:sz w:val="18"/>
                <w:szCs w:val="18"/>
              </w:rPr>
            </w:pPr>
            <w:r w:rsidRPr="00A55470">
              <w:rPr>
                <w:rFonts w:ascii="Arial" w:eastAsia="Cambria" w:hAnsi="Arial" w:cs="Arial"/>
                <w:color w:val="000000"/>
                <w:sz w:val="18"/>
                <w:szCs w:val="18"/>
              </w:rPr>
              <w:t>6,990</w:t>
            </w:r>
          </w:p>
        </w:tc>
        <w:tc>
          <w:tcPr>
            <w:tcW w:w="1368" w:type="dxa"/>
            <w:tcBorders>
              <w:bottom w:val="single" w:sz="4" w:space="0" w:color="auto"/>
            </w:tcBorders>
            <w:vAlign w:val="bottom"/>
          </w:tcPr>
          <w:p w14:paraId="4B9B2192" w14:textId="4621CBC8" w:rsidR="00DE023B" w:rsidRPr="00A55470" w:rsidRDefault="00DE023B" w:rsidP="00DE023B">
            <w:pPr>
              <w:ind w:right="-72"/>
              <w:jc w:val="right"/>
              <w:rPr>
                <w:rFonts w:ascii="Arial" w:eastAsia="Cambria" w:hAnsi="Arial" w:cs="Arial"/>
                <w:color w:val="000000"/>
                <w:sz w:val="18"/>
                <w:szCs w:val="18"/>
              </w:rPr>
            </w:pPr>
            <w:r w:rsidRPr="00A55470">
              <w:rPr>
                <w:rFonts w:ascii="Arial" w:eastAsia="Cambria" w:hAnsi="Arial" w:cs="Arial"/>
                <w:color w:val="000000"/>
                <w:sz w:val="18"/>
                <w:szCs w:val="18"/>
              </w:rPr>
              <w:t>10,135</w:t>
            </w:r>
          </w:p>
        </w:tc>
      </w:tr>
      <w:tr w:rsidR="00DE023B" w:rsidRPr="00A55470" w14:paraId="36C2F6CE" w14:textId="77777777" w:rsidTr="005D2224">
        <w:tc>
          <w:tcPr>
            <w:tcW w:w="3168" w:type="dxa"/>
          </w:tcPr>
          <w:p w14:paraId="2FC97ECA" w14:textId="77777777" w:rsidR="00DE023B" w:rsidRPr="00A55470" w:rsidRDefault="00DE023B" w:rsidP="00DE023B">
            <w:pPr>
              <w:ind w:left="166"/>
              <w:rPr>
                <w:rFonts w:ascii="Arial" w:eastAsia="Cambria" w:hAnsi="Arial" w:cs="Arial"/>
                <w:color w:val="000000"/>
                <w:sz w:val="18"/>
                <w:szCs w:val="18"/>
              </w:rPr>
            </w:pPr>
          </w:p>
        </w:tc>
        <w:tc>
          <w:tcPr>
            <w:tcW w:w="1368" w:type="dxa"/>
            <w:tcBorders>
              <w:top w:val="single" w:sz="4" w:space="0" w:color="auto"/>
            </w:tcBorders>
            <w:vAlign w:val="bottom"/>
          </w:tcPr>
          <w:p w14:paraId="6011D64F" w14:textId="77777777" w:rsidR="00DE023B" w:rsidRPr="00A55470" w:rsidRDefault="00DE023B" w:rsidP="00DE023B">
            <w:pPr>
              <w:ind w:right="-72"/>
              <w:jc w:val="right"/>
              <w:rPr>
                <w:rFonts w:ascii="Arial" w:eastAsia="Cambria" w:hAnsi="Arial" w:cs="Arial"/>
                <w:color w:val="000000"/>
                <w:sz w:val="18"/>
                <w:szCs w:val="18"/>
              </w:rPr>
            </w:pPr>
          </w:p>
        </w:tc>
        <w:tc>
          <w:tcPr>
            <w:tcW w:w="1368" w:type="dxa"/>
            <w:tcBorders>
              <w:top w:val="single" w:sz="4" w:space="0" w:color="auto"/>
            </w:tcBorders>
            <w:vAlign w:val="bottom"/>
          </w:tcPr>
          <w:p w14:paraId="2757871E" w14:textId="77777777" w:rsidR="00DE023B" w:rsidRPr="00A55470" w:rsidRDefault="00DE023B" w:rsidP="00DE023B">
            <w:pPr>
              <w:ind w:right="-72"/>
              <w:jc w:val="right"/>
              <w:rPr>
                <w:rFonts w:ascii="Arial" w:eastAsia="Cambria" w:hAnsi="Arial" w:cs="Arial"/>
                <w:color w:val="000000"/>
                <w:sz w:val="18"/>
                <w:szCs w:val="18"/>
              </w:rPr>
            </w:pPr>
          </w:p>
        </w:tc>
        <w:tc>
          <w:tcPr>
            <w:tcW w:w="1368" w:type="dxa"/>
            <w:tcBorders>
              <w:top w:val="single" w:sz="4" w:space="0" w:color="auto"/>
            </w:tcBorders>
            <w:vAlign w:val="bottom"/>
          </w:tcPr>
          <w:p w14:paraId="63E74B62" w14:textId="77777777" w:rsidR="00DE023B" w:rsidRPr="00A55470" w:rsidRDefault="00DE023B" w:rsidP="00DE023B">
            <w:pPr>
              <w:ind w:right="-72"/>
              <w:jc w:val="right"/>
              <w:rPr>
                <w:rFonts w:ascii="Arial" w:eastAsia="Cambria" w:hAnsi="Arial" w:cs="Arial"/>
                <w:color w:val="000000"/>
                <w:sz w:val="18"/>
                <w:szCs w:val="18"/>
              </w:rPr>
            </w:pPr>
          </w:p>
        </w:tc>
        <w:tc>
          <w:tcPr>
            <w:tcW w:w="1368" w:type="dxa"/>
            <w:tcBorders>
              <w:top w:val="single" w:sz="4" w:space="0" w:color="auto"/>
            </w:tcBorders>
            <w:vAlign w:val="bottom"/>
          </w:tcPr>
          <w:p w14:paraId="3B43E55D" w14:textId="77777777" w:rsidR="00DE023B" w:rsidRPr="00A55470" w:rsidRDefault="00DE023B" w:rsidP="00DE023B">
            <w:pPr>
              <w:ind w:right="-72"/>
              <w:jc w:val="right"/>
              <w:rPr>
                <w:rFonts w:ascii="Arial" w:eastAsia="Cambria" w:hAnsi="Arial" w:cs="Arial"/>
                <w:color w:val="000000"/>
                <w:sz w:val="18"/>
                <w:szCs w:val="18"/>
              </w:rPr>
            </w:pPr>
          </w:p>
        </w:tc>
      </w:tr>
      <w:tr w:rsidR="00DE023B" w:rsidRPr="00A55470" w14:paraId="3807EDB3" w14:textId="77777777" w:rsidTr="005D2224">
        <w:tc>
          <w:tcPr>
            <w:tcW w:w="3168" w:type="dxa"/>
          </w:tcPr>
          <w:p w14:paraId="16B5EA39" w14:textId="28419611" w:rsidR="00DE023B" w:rsidRPr="00A55470" w:rsidRDefault="00DE023B" w:rsidP="00DE023B">
            <w:pPr>
              <w:autoSpaceDE w:val="0"/>
              <w:autoSpaceDN w:val="0"/>
              <w:ind w:left="166"/>
              <w:rPr>
                <w:rFonts w:ascii="Arial" w:hAnsi="Arial" w:cs="Arial"/>
                <w:color w:val="000000"/>
                <w:sz w:val="18"/>
                <w:szCs w:val="18"/>
              </w:rPr>
            </w:pPr>
            <w:r w:rsidRPr="00A55470">
              <w:rPr>
                <w:rFonts w:ascii="Arial" w:eastAsia="Cambria" w:hAnsi="Arial" w:cs="Arial"/>
                <w:color w:val="000000"/>
                <w:sz w:val="18"/>
                <w:szCs w:val="18"/>
              </w:rPr>
              <w:t>Total l</w:t>
            </w:r>
            <w:r w:rsidRPr="00A55470">
              <w:rPr>
                <w:rFonts w:ascii="Arial" w:hAnsi="Arial" w:cs="Arial"/>
                <w:color w:val="000000"/>
                <w:sz w:val="18"/>
                <w:szCs w:val="18"/>
              </w:rPr>
              <w:t xml:space="preserve">ong-term loans </w:t>
            </w:r>
          </w:p>
          <w:p w14:paraId="5BE738D7" w14:textId="77777777" w:rsidR="00DE023B" w:rsidRPr="00A55470" w:rsidRDefault="00DE023B" w:rsidP="00DE023B">
            <w:pPr>
              <w:ind w:left="166"/>
              <w:rPr>
                <w:rFonts w:ascii="Arial" w:eastAsia="Cambria" w:hAnsi="Arial" w:cs="Arial"/>
                <w:color w:val="000000"/>
                <w:sz w:val="18"/>
                <w:szCs w:val="18"/>
              </w:rPr>
            </w:pPr>
            <w:r w:rsidRPr="00A55470">
              <w:rPr>
                <w:rFonts w:ascii="Arial" w:hAnsi="Arial" w:cs="Arial"/>
                <w:color w:val="000000"/>
                <w:sz w:val="18"/>
                <w:szCs w:val="18"/>
              </w:rPr>
              <w:t xml:space="preserve">   from financial institutions, net</w:t>
            </w:r>
          </w:p>
        </w:tc>
        <w:tc>
          <w:tcPr>
            <w:tcW w:w="1368" w:type="dxa"/>
            <w:tcBorders>
              <w:bottom w:val="single" w:sz="4" w:space="0" w:color="auto"/>
            </w:tcBorders>
            <w:vAlign w:val="bottom"/>
          </w:tcPr>
          <w:p w14:paraId="507C696B" w14:textId="086AFA3A" w:rsidR="00DE023B" w:rsidRPr="00A55470" w:rsidRDefault="002358D1" w:rsidP="00DE023B">
            <w:pPr>
              <w:ind w:right="-72"/>
              <w:jc w:val="right"/>
              <w:rPr>
                <w:rFonts w:ascii="Arial" w:eastAsia="Cambria" w:hAnsi="Arial" w:cs="Arial"/>
                <w:color w:val="000000"/>
                <w:sz w:val="18"/>
                <w:szCs w:val="18"/>
              </w:rPr>
            </w:pPr>
            <w:r w:rsidRPr="00A55470">
              <w:rPr>
                <w:rFonts w:ascii="Arial" w:eastAsia="Cambria" w:hAnsi="Arial" w:cs="Arial"/>
                <w:color w:val="000000"/>
                <w:sz w:val="18"/>
                <w:szCs w:val="18"/>
              </w:rPr>
              <w:t>51,268</w:t>
            </w:r>
          </w:p>
        </w:tc>
        <w:tc>
          <w:tcPr>
            <w:tcW w:w="1368" w:type="dxa"/>
            <w:tcBorders>
              <w:bottom w:val="single" w:sz="4" w:space="0" w:color="auto"/>
            </w:tcBorders>
            <w:vAlign w:val="bottom"/>
          </w:tcPr>
          <w:p w14:paraId="4FE51B7E" w14:textId="3A4A3856" w:rsidR="00DE023B" w:rsidRPr="00A55470" w:rsidRDefault="00DE023B" w:rsidP="00DE023B">
            <w:pPr>
              <w:ind w:right="-72"/>
              <w:jc w:val="right"/>
              <w:rPr>
                <w:rFonts w:ascii="Arial" w:eastAsia="Cambria" w:hAnsi="Arial" w:cs="Arial"/>
                <w:color w:val="000000"/>
                <w:sz w:val="18"/>
                <w:szCs w:val="18"/>
              </w:rPr>
            </w:pPr>
            <w:r w:rsidRPr="00A55470">
              <w:rPr>
                <w:rFonts w:ascii="Arial" w:eastAsia="Cambria" w:hAnsi="Arial" w:cs="Arial"/>
                <w:color w:val="000000"/>
                <w:sz w:val="18"/>
                <w:szCs w:val="18"/>
              </w:rPr>
              <w:t>67,042</w:t>
            </w:r>
          </w:p>
        </w:tc>
        <w:tc>
          <w:tcPr>
            <w:tcW w:w="1368" w:type="dxa"/>
            <w:tcBorders>
              <w:bottom w:val="single" w:sz="4" w:space="0" w:color="auto"/>
            </w:tcBorders>
            <w:vAlign w:val="bottom"/>
          </w:tcPr>
          <w:p w14:paraId="235C80A6" w14:textId="28BC0A44" w:rsidR="00DE023B" w:rsidRPr="00A55470" w:rsidRDefault="00512568" w:rsidP="00DE023B">
            <w:pPr>
              <w:ind w:right="-72"/>
              <w:jc w:val="right"/>
              <w:rPr>
                <w:rFonts w:ascii="Arial" w:eastAsia="Cambria" w:hAnsi="Arial" w:cs="Arial"/>
                <w:color w:val="000000"/>
                <w:sz w:val="18"/>
                <w:szCs w:val="18"/>
              </w:rPr>
            </w:pPr>
            <w:r w:rsidRPr="00A55470">
              <w:rPr>
                <w:rFonts w:ascii="Arial" w:eastAsia="Cambria" w:hAnsi="Arial" w:cs="Arial"/>
                <w:color w:val="000000"/>
                <w:sz w:val="18"/>
                <w:szCs w:val="18"/>
              </w:rPr>
              <w:t>9,689</w:t>
            </w:r>
          </w:p>
        </w:tc>
        <w:tc>
          <w:tcPr>
            <w:tcW w:w="1368" w:type="dxa"/>
            <w:tcBorders>
              <w:bottom w:val="single" w:sz="4" w:space="0" w:color="auto"/>
            </w:tcBorders>
            <w:vAlign w:val="bottom"/>
          </w:tcPr>
          <w:p w14:paraId="1D6147B0" w14:textId="4CBD4CC2" w:rsidR="00DE023B" w:rsidRPr="00A55470" w:rsidRDefault="00DE023B" w:rsidP="00DE023B">
            <w:pPr>
              <w:ind w:right="-72"/>
              <w:jc w:val="right"/>
              <w:rPr>
                <w:rFonts w:ascii="Arial" w:eastAsia="Cambria" w:hAnsi="Arial" w:cs="Arial"/>
                <w:color w:val="000000"/>
                <w:sz w:val="18"/>
                <w:szCs w:val="18"/>
              </w:rPr>
            </w:pPr>
            <w:r w:rsidRPr="00A55470">
              <w:rPr>
                <w:rFonts w:ascii="Arial" w:eastAsia="Cambria" w:hAnsi="Arial" w:cs="Arial"/>
                <w:color w:val="000000"/>
                <w:sz w:val="18"/>
                <w:szCs w:val="18"/>
              </w:rPr>
              <w:t>13,433</w:t>
            </w:r>
          </w:p>
        </w:tc>
      </w:tr>
      <w:tr w:rsidR="00AA648D" w:rsidRPr="00A55470" w14:paraId="7150ABAB" w14:textId="77777777" w:rsidTr="00AA648D">
        <w:tc>
          <w:tcPr>
            <w:tcW w:w="3168" w:type="dxa"/>
          </w:tcPr>
          <w:p w14:paraId="15776CF4" w14:textId="77777777" w:rsidR="00AA648D" w:rsidRPr="00A55470" w:rsidRDefault="00AA648D" w:rsidP="00DE023B">
            <w:pPr>
              <w:autoSpaceDE w:val="0"/>
              <w:autoSpaceDN w:val="0"/>
              <w:ind w:left="166"/>
              <w:rPr>
                <w:rFonts w:ascii="Arial" w:hAnsi="Arial" w:cs="Arial"/>
                <w:color w:val="000000"/>
                <w:sz w:val="18"/>
                <w:szCs w:val="18"/>
              </w:rPr>
            </w:pPr>
          </w:p>
        </w:tc>
        <w:tc>
          <w:tcPr>
            <w:tcW w:w="1368" w:type="dxa"/>
            <w:tcBorders>
              <w:top w:val="single" w:sz="4" w:space="0" w:color="auto"/>
            </w:tcBorders>
            <w:vAlign w:val="bottom"/>
          </w:tcPr>
          <w:p w14:paraId="219B7A20" w14:textId="77777777" w:rsidR="00AA648D" w:rsidRPr="00A55470" w:rsidRDefault="00AA648D" w:rsidP="00DE023B">
            <w:pPr>
              <w:ind w:right="-72"/>
              <w:jc w:val="right"/>
              <w:rPr>
                <w:rFonts w:ascii="Arial" w:eastAsia="Cambria" w:hAnsi="Arial" w:cs="Arial"/>
                <w:color w:val="000000"/>
                <w:sz w:val="18"/>
                <w:szCs w:val="18"/>
              </w:rPr>
            </w:pPr>
          </w:p>
        </w:tc>
        <w:tc>
          <w:tcPr>
            <w:tcW w:w="1368" w:type="dxa"/>
            <w:tcBorders>
              <w:top w:val="single" w:sz="4" w:space="0" w:color="auto"/>
            </w:tcBorders>
            <w:vAlign w:val="bottom"/>
          </w:tcPr>
          <w:p w14:paraId="64A8DAEA" w14:textId="77777777" w:rsidR="00AA648D" w:rsidRPr="00A55470" w:rsidRDefault="00AA648D" w:rsidP="00DE023B">
            <w:pPr>
              <w:ind w:right="-72"/>
              <w:jc w:val="right"/>
              <w:rPr>
                <w:rFonts w:ascii="Arial" w:eastAsia="Cambria" w:hAnsi="Arial" w:cs="Arial"/>
                <w:color w:val="000000"/>
                <w:sz w:val="18"/>
                <w:szCs w:val="18"/>
              </w:rPr>
            </w:pPr>
          </w:p>
        </w:tc>
        <w:tc>
          <w:tcPr>
            <w:tcW w:w="1368" w:type="dxa"/>
            <w:tcBorders>
              <w:top w:val="single" w:sz="4" w:space="0" w:color="auto"/>
            </w:tcBorders>
            <w:vAlign w:val="bottom"/>
          </w:tcPr>
          <w:p w14:paraId="3CE3332D" w14:textId="77777777" w:rsidR="00AA648D" w:rsidRPr="00A55470" w:rsidRDefault="00AA648D" w:rsidP="00DE023B">
            <w:pPr>
              <w:ind w:right="-72"/>
              <w:jc w:val="right"/>
              <w:rPr>
                <w:rFonts w:ascii="Arial" w:eastAsia="Cambria" w:hAnsi="Arial" w:cs="Arial"/>
                <w:color w:val="000000"/>
                <w:sz w:val="18"/>
                <w:szCs w:val="18"/>
              </w:rPr>
            </w:pPr>
          </w:p>
        </w:tc>
        <w:tc>
          <w:tcPr>
            <w:tcW w:w="1368" w:type="dxa"/>
            <w:tcBorders>
              <w:top w:val="single" w:sz="4" w:space="0" w:color="auto"/>
            </w:tcBorders>
            <w:vAlign w:val="bottom"/>
          </w:tcPr>
          <w:p w14:paraId="732F1BF6" w14:textId="77777777" w:rsidR="00AA648D" w:rsidRPr="00A55470" w:rsidRDefault="00AA648D" w:rsidP="00DE023B">
            <w:pPr>
              <w:ind w:right="-72"/>
              <w:jc w:val="right"/>
              <w:rPr>
                <w:rFonts w:ascii="Arial" w:eastAsia="Cambria" w:hAnsi="Arial" w:cs="Arial"/>
                <w:color w:val="000000"/>
                <w:sz w:val="18"/>
                <w:szCs w:val="18"/>
              </w:rPr>
            </w:pPr>
          </w:p>
        </w:tc>
      </w:tr>
      <w:tr w:rsidR="00AA648D" w:rsidRPr="00A55470" w14:paraId="704AD038" w14:textId="77777777" w:rsidTr="00AA648D">
        <w:tc>
          <w:tcPr>
            <w:tcW w:w="3168" w:type="dxa"/>
          </w:tcPr>
          <w:p w14:paraId="7164DE0A" w14:textId="1C2C6915" w:rsidR="00AA648D" w:rsidRPr="00A55470" w:rsidRDefault="00AA648D" w:rsidP="00DE023B">
            <w:pPr>
              <w:autoSpaceDE w:val="0"/>
              <w:autoSpaceDN w:val="0"/>
              <w:ind w:left="166"/>
              <w:rPr>
                <w:rFonts w:ascii="Arial" w:hAnsi="Arial" w:cs="Arial"/>
                <w:color w:val="000000"/>
                <w:spacing w:val="-6"/>
                <w:sz w:val="18"/>
                <w:szCs w:val="18"/>
              </w:rPr>
            </w:pPr>
            <w:r w:rsidRPr="00A55470">
              <w:rPr>
                <w:rFonts w:ascii="Arial" w:hAnsi="Arial" w:cs="Arial"/>
                <w:color w:val="000000"/>
                <w:spacing w:val="-6"/>
                <w:sz w:val="18"/>
                <w:szCs w:val="18"/>
              </w:rPr>
              <w:t xml:space="preserve">Long-term loan from </w:t>
            </w:r>
            <w:r w:rsidR="00C047E7" w:rsidRPr="00A55470">
              <w:rPr>
                <w:rFonts w:ascii="Arial" w:hAnsi="Arial" w:cs="Arial"/>
                <w:color w:val="000000"/>
                <w:spacing w:val="-6"/>
                <w:sz w:val="18"/>
                <w:szCs w:val="18"/>
              </w:rPr>
              <w:t>other party</w:t>
            </w:r>
          </w:p>
        </w:tc>
        <w:tc>
          <w:tcPr>
            <w:tcW w:w="1368" w:type="dxa"/>
            <w:vAlign w:val="bottom"/>
          </w:tcPr>
          <w:p w14:paraId="45A70E9B" w14:textId="77777777" w:rsidR="00AA648D" w:rsidRPr="00A55470" w:rsidRDefault="00AA648D" w:rsidP="00DE023B">
            <w:pPr>
              <w:ind w:right="-72"/>
              <w:jc w:val="right"/>
              <w:rPr>
                <w:rFonts w:ascii="Arial" w:eastAsia="Cambria" w:hAnsi="Arial" w:cs="Arial"/>
                <w:color w:val="000000"/>
                <w:sz w:val="18"/>
                <w:szCs w:val="18"/>
              </w:rPr>
            </w:pPr>
          </w:p>
        </w:tc>
        <w:tc>
          <w:tcPr>
            <w:tcW w:w="1368" w:type="dxa"/>
            <w:vAlign w:val="bottom"/>
          </w:tcPr>
          <w:p w14:paraId="34E83C95" w14:textId="77777777" w:rsidR="00AA648D" w:rsidRPr="00A55470" w:rsidRDefault="00AA648D" w:rsidP="00DE023B">
            <w:pPr>
              <w:ind w:right="-72"/>
              <w:jc w:val="right"/>
              <w:rPr>
                <w:rFonts w:ascii="Arial" w:eastAsia="Cambria" w:hAnsi="Arial" w:cs="Arial"/>
                <w:color w:val="000000"/>
                <w:sz w:val="18"/>
                <w:szCs w:val="18"/>
              </w:rPr>
            </w:pPr>
          </w:p>
        </w:tc>
        <w:tc>
          <w:tcPr>
            <w:tcW w:w="1368" w:type="dxa"/>
            <w:vAlign w:val="bottom"/>
          </w:tcPr>
          <w:p w14:paraId="4C68E5A9" w14:textId="77777777" w:rsidR="00AA648D" w:rsidRPr="00A55470" w:rsidRDefault="00AA648D" w:rsidP="00DE023B">
            <w:pPr>
              <w:ind w:right="-72"/>
              <w:jc w:val="right"/>
              <w:rPr>
                <w:rFonts w:ascii="Arial" w:eastAsia="Cambria" w:hAnsi="Arial" w:cs="Arial"/>
                <w:color w:val="000000"/>
                <w:sz w:val="18"/>
                <w:szCs w:val="18"/>
              </w:rPr>
            </w:pPr>
          </w:p>
        </w:tc>
        <w:tc>
          <w:tcPr>
            <w:tcW w:w="1368" w:type="dxa"/>
            <w:vAlign w:val="bottom"/>
          </w:tcPr>
          <w:p w14:paraId="6F3F73CF" w14:textId="77777777" w:rsidR="00AA648D" w:rsidRPr="00A55470" w:rsidRDefault="00AA648D" w:rsidP="00DE023B">
            <w:pPr>
              <w:ind w:right="-72"/>
              <w:jc w:val="right"/>
              <w:rPr>
                <w:rFonts w:ascii="Arial" w:eastAsia="Cambria" w:hAnsi="Arial" w:cs="Arial"/>
                <w:color w:val="000000"/>
                <w:sz w:val="18"/>
                <w:szCs w:val="18"/>
              </w:rPr>
            </w:pPr>
          </w:p>
        </w:tc>
      </w:tr>
      <w:tr w:rsidR="00AA648D" w:rsidRPr="00A55470" w14:paraId="52D57ACC" w14:textId="77777777" w:rsidTr="00AA648D">
        <w:tc>
          <w:tcPr>
            <w:tcW w:w="3168" w:type="dxa"/>
          </w:tcPr>
          <w:p w14:paraId="3ED6B057" w14:textId="7C383443" w:rsidR="00AA648D" w:rsidRPr="00A55470" w:rsidRDefault="00AA648D" w:rsidP="00DE023B">
            <w:pPr>
              <w:autoSpaceDE w:val="0"/>
              <w:autoSpaceDN w:val="0"/>
              <w:ind w:left="166"/>
              <w:rPr>
                <w:rFonts w:ascii="Arial" w:hAnsi="Arial" w:cs="Arial"/>
                <w:color w:val="000000"/>
                <w:sz w:val="18"/>
                <w:szCs w:val="18"/>
              </w:rPr>
            </w:pPr>
            <w:r w:rsidRPr="00A55470">
              <w:rPr>
                <w:rFonts w:ascii="Arial" w:eastAsia="Cambria" w:hAnsi="Arial" w:cs="Arial"/>
                <w:color w:val="000000"/>
                <w:sz w:val="18"/>
                <w:szCs w:val="18"/>
              </w:rPr>
              <w:t xml:space="preserve">   - Fixed rate</w:t>
            </w:r>
          </w:p>
        </w:tc>
        <w:tc>
          <w:tcPr>
            <w:tcW w:w="1368" w:type="dxa"/>
            <w:tcBorders>
              <w:bottom w:val="single" w:sz="4" w:space="0" w:color="auto"/>
            </w:tcBorders>
            <w:vAlign w:val="bottom"/>
          </w:tcPr>
          <w:p w14:paraId="4D37BEC4" w14:textId="6F7EB485" w:rsidR="00AA648D" w:rsidRPr="00A55470" w:rsidRDefault="00AA648D" w:rsidP="00DE023B">
            <w:pPr>
              <w:ind w:right="-72"/>
              <w:jc w:val="right"/>
              <w:rPr>
                <w:rFonts w:ascii="Arial" w:eastAsia="Cambria" w:hAnsi="Arial" w:cs="Arial"/>
                <w:color w:val="000000"/>
                <w:sz w:val="18"/>
                <w:szCs w:val="18"/>
              </w:rPr>
            </w:pPr>
            <w:r w:rsidRPr="00A55470">
              <w:rPr>
                <w:rFonts w:ascii="Arial" w:eastAsia="Cambria" w:hAnsi="Arial" w:cs="Arial"/>
                <w:color w:val="000000"/>
                <w:sz w:val="18"/>
                <w:szCs w:val="18"/>
              </w:rPr>
              <w:t>132</w:t>
            </w:r>
          </w:p>
        </w:tc>
        <w:tc>
          <w:tcPr>
            <w:tcW w:w="1368" w:type="dxa"/>
            <w:tcBorders>
              <w:bottom w:val="single" w:sz="4" w:space="0" w:color="auto"/>
            </w:tcBorders>
            <w:vAlign w:val="bottom"/>
          </w:tcPr>
          <w:p w14:paraId="6E9E31C7" w14:textId="16A31EF0" w:rsidR="00AA648D" w:rsidRPr="00A55470" w:rsidRDefault="00AA648D" w:rsidP="00DE023B">
            <w:pPr>
              <w:ind w:right="-72"/>
              <w:jc w:val="right"/>
              <w:rPr>
                <w:rFonts w:ascii="Arial" w:eastAsia="Cambria" w:hAnsi="Arial" w:cs="Arial"/>
                <w:color w:val="000000"/>
                <w:sz w:val="18"/>
                <w:szCs w:val="18"/>
              </w:rPr>
            </w:pPr>
            <w:r w:rsidRPr="00A55470">
              <w:rPr>
                <w:rFonts w:ascii="Arial" w:eastAsia="Cambria" w:hAnsi="Arial" w:cs="Arial"/>
                <w:color w:val="000000"/>
                <w:sz w:val="18"/>
                <w:szCs w:val="18"/>
              </w:rPr>
              <w:t>-</w:t>
            </w:r>
          </w:p>
        </w:tc>
        <w:tc>
          <w:tcPr>
            <w:tcW w:w="1368" w:type="dxa"/>
            <w:tcBorders>
              <w:bottom w:val="single" w:sz="4" w:space="0" w:color="auto"/>
            </w:tcBorders>
            <w:vAlign w:val="bottom"/>
          </w:tcPr>
          <w:p w14:paraId="45E8918F" w14:textId="255A5CB4" w:rsidR="00AA648D" w:rsidRPr="00A55470" w:rsidRDefault="00AA648D" w:rsidP="00DE023B">
            <w:pPr>
              <w:ind w:right="-72"/>
              <w:jc w:val="right"/>
              <w:rPr>
                <w:rFonts w:ascii="Arial" w:eastAsia="Cambria" w:hAnsi="Arial" w:cs="Arial"/>
                <w:color w:val="000000"/>
                <w:sz w:val="18"/>
                <w:szCs w:val="18"/>
              </w:rPr>
            </w:pPr>
            <w:r w:rsidRPr="00A55470">
              <w:rPr>
                <w:rFonts w:ascii="Arial" w:eastAsia="Cambria" w:hAnsi="Arial" w:cs="Arial"/>
                <w:color w:val="000000"/>
                <w:sz w:val="18"/>
                <w:szCs w:val="18"/>
              </w:rPr>
              <w:t>-</w:t>
            </w:r>
          </w:p>
        </w:tc>
        <w:tc>
          <w:tcPr>
            <w:tcW w:w="1368" w:type="dxa"/>
            <w:tcBorders>
              <w:bottom w:val="single" w:sz="4" w:space="0" w:color="auto"/>
            </w:tcBorders>
            <w:vAlign w:val="bottom"/>
          </w:tcPr>
          <w:p w14:paraId="0624F4F1" w14:textId="0AE6A3D9" w:rsidR="00AA648D" w:rsidRPr="00A55470" w:rsidRDefault="00AA648D" w:rsidP="00DE023B">
            <w:pPr>
              <w:ind w:right="-72"/>
              <w:jc w:val="right"/>
              <w:rPr>
                <w:rFonts w:ascii="Arial" w:eastAsia="Cambria" w:hAnsi="Arial" w:cs="Arial"/>
                <w:color w:val="000000"/>
                <w:sz w:val="18"/>
                <w:szCs w:val="18"/>
              </w:rPr>
            </w:pPr>
            <w:r w:rsidRPr="00A55470">
              <w:rPr>
                <w:rFonts w:ascii="Arial" w:eastAsia="Cambria" w:hAnsi="Arial" w:cs="Arial"/>
                <w:color w:val="000000"/>
                <w:sz w:val="18"/>
                <w:szCs w:val="18"/>
              </w:rPr>
              <w:t>-</w:t>
            </w:r>
          </w:p>
        </w:tc>
      </w:tr>
      <w:tr w:rsidR="00AA648D" w:rsidRPr="00A55470" w14:paraId="17A1F1E6" w14:textId="77777777" w:rsidTr="00AA648D">
        <w:tc>
          <w:tcPr>
            <w:tcW w:w="3168" w:type="dxa"/>
          </w:tcPr>
          <w:p w14:paraId="62D4B541" w14:textId="77777777" w:rsidR="00AA648D" w:rsidRPr="00A55470" w:rsidRDefault="00AA648D" w:rsidP="00DE023B">
            <w:pPr>
              <w:autoSpaceDE w:val="0"/>
              <w:autoSpaceDN w:val="0"/>
              <w:ind w:left="166"/>
              <w:rPr>
                <w:rFonts w:ascii="Arial" w:hAnsi="Arial" w:cs="Arial"/>
                <w:color w:val="000000"/>
                <w:sz w:val="18"/>
                <w:szCs w:val="18"/>
              </w:rPr>
            </w:pPr>
          </w:p>
        </w:tc>
        <w:tc>
          <w:tcPr>
            <w:tcW w:w="1368" w:type="dxa"/>
            <w:tcBorders>
              <w:top w:val="single" w:sz="4" w:space="0" w:color="auto"/>
            </w:tcBorders>
            <w:vAlign w:val="bottom"/>
          </w:tcPr>
          <w:p w14:paraId="153A73F4" w14:textId="77777777" w:rsidR="00AA648D" w:rsidRPr="00A55470" w:rsidRDefault="00AA648D" w:rsidP="00DE023B">
            <w:pPr>
              <w:ind w:right="-72"/>
              <w:jc w:val="right"/>
              <w:rPr>
                <w:rFonts w:ascii="Arial" w:eastAsia="Cambria" w:hAnsi="Arial" w:cs="Arial"/>
                <w:color w:val="000000"/>
                <w:sz w:val="18"/>
                <w:szCs w:val="18"/>
              </w:rPr>
            </w:pPr>
          </w:p>
        </w:tc>
        <w:tc>
          <w:tcPr>
            <w:tcW w:w="1368" w:type="dxa"/>
            <w:tcBorders>
              <w:top w:val="single" w:sz="4" w:space="0" w:color="auto"/>
            </w:tcBorders>
            <w:vAlign w:val="bottom"/>
          </w:tcPr>
          <w:p w14:paraId="7E7F1C59" w14:textId="77777777" w:rsidR="00AA648D" w:rsidRPr="00A55470" w:rsidRDefault="00AA648D" w:rsidP="00DE023B">
            <w:pPr>
              <w:ind w:right="-72"/>
              <w:jc w:val="right"/>
              <w:rPr>
                <w:rFonts w:ascii="Arial" w:eastAsia="Cambria" w:hAnsi="Arial" w:cs="Arial"/>
                <w:color w:val="000000"/>
                <w:sz w:val="18"/>
                <w:szCs w:val="18"/>
              </w:rPr>
            </w:pPr>
          </w:p>
        </w:tc>
        <w:tc>
          <w:tcPr>
            <w:tcW w:w="1368" w:type="dxa"/>
            <w:tcBorders>
              <w:top w:val="single" w:sz="4" w:space="0" w:color="auto"/>
            </w:tcBorders>
            <w:vAlign w:val="bottom"/>
          </w:tcPr>
          <w:p w14:paraId="6D6F71D3" w14:textId="77777777" w:rsidR="00AA648D" w:rsidRPr="00A55470" w:rsidRDefault="00AA648D" w:rsidP="00DE023B">
            <w:pPr>
              <w:ind w:right="-72"/>
              <w:jc w:val="right"/>
              <w:rPr>
                <w:rFonts w:ascii="Arial" w:eastAsia="Cambria" w:hAnsi="Arial" w:cs="Arial"/>
                <w:color w:val="000000"/>
                <w:sz w:val="18"/>
                <w:szCs w:val="18"/>
              </w:rPr>
            </w:pPr>
          </w:p>
        </w:tc>
        <w:tc>
          <w:tcPr>
            <w:tcW w:w="1368" w:type="dxa"/>
            <w:tcBorders>
              <w:top w:val="single" w:sz="4" w:space="0" w:color="auto"/>
            </w:tcBorders>
            <w:vAlign w:val="bottom"/>
          </w:tcPr>
          <w:p w14:paraId="676E9047" w14:textId="77777777" w:rsidR="00AA648D" w:rsidRPr="00A55470" w:rsidRDefault="00AA648D" w:rsidP="00DE023B">
            <w:pPr>
              <w:ind w:right="-72"/>
              <w:jc w:val="right"/>
              <w:rPr>
                <w:rFonts w:ascii="Arial" w:eastAsia="Cambria" w:hAnsi="Arial" w:cs="Arial"/>
                <w:color w:val="000000"/>
                <w:sz w:val="18"/>
                <w:szCs w:val="18"/>
              </w:rPr>
            </w:pPr>
          </w:p>
        </w:tc>
      </w:tr>
      <w:tr w:rsidR="00DE023B" w:rsidRPr="00A55470" w14:paraId="4DFC584E" w14:textId="77777777" w:rsidTr="00AA648D">
        <w:tc>
          <w:tcPr>
            <w:tcW w:w="3168" w:type="dxa"/>
          </w:tcPr>
          <w:p w14:paraId="0668D1CD" w14:textId="6C3757F4" w:rsidR="00DE023B" w:rsidRPr="00A55470" w:rsidRDefault="00B32341" w:rsidP="00A07626">
            <w:pPr>
              <w:autoSpaceDE w:val="0"/>
              <w:autoSpaceDN w:val="0"/>
              <w:ind w:left="166"/>
              <w:rPr>
                <w:rFonts w:ascii="Arial" w:hAnsi="Arial" w:cs="Arial"/>
                <w:color w:val="000000"/>
                <w:spacing w:val="-12"/>
                <w:sz w:val="18"/>
                <w:szCs w:val="18"/>
              </w:rPr>
            </w:pPr>
            <w:r w:rsidRPr="00A55470">
              <w:rPr>
                <w:rFonts w:ascii="Arial" w:eastAsia="Cambria" w:hAnsi="Arial" w:cs="Arial"/>
                <w:color w:val="000000"/>
                <w:spacing w:val="-12"/>
                <w:sz w:val="18"/>
                <w:szCs w:val="18"/>
              </w:rPr>
              <w:t>Total l</w:t>
            </w:r>
            <w:r w:rsidRPr="00A55470">
              <w:rPr>
                <w:rFonts w:ascii="Arial" w:hAnsi="Arial" w:cs="Arial"/>
                <w:color w:val="000000"/>
                <w:spacing w:val="-12"/>
                <w:sz w:val="18"/>
                <w:szCs w:val="18"/>
              </w:rPr>
              <w:t>ong</w:t>
            </w:r>
            <w:r w:rsidR="00DE023B" w:rsidRPr="00A55470">
              <w:rPr>
                <w:rFonts w:ascii="Arial" w:hAnsi="Arial" w:cs="Arial"/>
                <w:color w:val="000000"/>
                <w:spacing w:val="-12"/>
                <w:sz w:val="18"/>
                <w:szCs w:val="18"/>
              </w:rPr>
              <w:t xml:space="preserve">-term loan from </w:t>
            </w:r>
            <w:r w:rsidR="00C047E7" w:rsidRPr="00A55470">
              <w:rPr>
                <w:rFonts w:ascii="Arial" w:hAnsi="Arial" w:cs="Arial"/>
                <w:color w:val="000000"/>
                <w:spacing w:val="-12"/>
                <w:sz w:val="18"/>
                <w:szCs w:val="18"/>
              </w:rPr>
              <w:t>other party</w:t>
            </w:r>
          </w:p>
        </w:tc>
        <w:tc>
          <w:tcPr>
            <w:tcW w:w="1368" w:type="dxa"/>
            <w:vAlign w:val="bottom"/>
          </w:tcPr>
          <w:p w14:paraId="7E454D08" w14:textId="2973FF44" w:rsidR="00DE023B" w:rsidRPr="00A55470" w:rsidRDefault="0049653A" w:rsidP="00DE023B">
            <w:pPr>
              <w:ind w:right="-72"/>
              <w:jc w:val="right"/>
              <w:rPr>
                <w:rFonts w:ascii="Arial" w:eastAsia="Cambria" w:hAnsi="Arial" w:cs="Arial"/>
                <w:color w:val="000000"/>
                <w:sz w:val="18"/>
                <w:szCs w:val="18"/>
              </w:rPr>
            </w:pPr>
            <w:r w:rsidRPr="00A55470">
              <w:rPr>
                <w:rFonts w:ascii="Arial" w:eastAsia="Cambria" w:hAnsi="Arial" w:cs="Arial"/>
                <w:color w:val="000000"/>
                <w:sz w:val="18"/>
                <w:szCs w:val="18"/>
              </w:rPr>
              <w:t>132</w:t>
            </w:r>
          </w:p>
        </w:tc>
        <w:tc>
          <w:tcPr>
            <w:tcW w:w="1368" w:type="dxa"/>
            <w:vAlign w:val="bottom"/>
          </w:tcPr>
          <w:p w14:paraId="43A92883" w14:textId="69A0B9E5" w:rsidR="00DE023B" w:rsidRPr="00A55470" w:rsidRDefault="0049653A" w:rsidP="00DE023B">
            <w:pPr>
              <w:ind w:right="-72"/>
              <w:jc w:val="right"/>
              <w:rPr>
                <w:rFonts w:ascii="Arial" w:eastAsia="Cambria" w:hAnsi="Arial" w:cs="Arial"/>
                <w:color w:val="000000"/>
                <w:sz w:val="18"/>
                <w:szCs w:val="18"/>
              </w:rPr>
            </w:pPr>
            <w:r w:rsidRPr="00A55470">
              <w:rPr>
                <w:rFonts w:ascii="Arial" w:eastAsia="Cambria" w:hAnsi="Arial" w:cs="Arial"/>
                <w:color w:val="000000"/>
                <w:sz w:val="18"/>
                <w:szCs w:val="18"/>
              </w:rPr>
              <w:t>-</w:t>
            </w:r>
          </w:p>
        </w:tc>
        <w:tc>
          <w:tcPr>
            <w:tcW w:w="1368" w:type="dxa"/>
            <w:vAlign w:val="bottom"/>
          </w:tcPr>
          <w:p w14:paraId="4B840620" w14:textId="5608869E" w:rsidR="00DE023B" w:rsidRPr="00A55470" w:rsidRDefault="0049653A" w:rsidP="00DE023B">
            <w:pPr>
              <w:ind w:right="-72"/>
              <w:jc w:val="right"/>
              <w:rPr>
                <w:rFonts w:ascii="Arial" w:eastAsia="Cambria" w:hAnsi="Arial" w:cs="Arial"/>
                <w:color w:val="000000"/>
                <w:sz w:val="18"/>
                <w:szCs w:val="18"/>
              </w:rPr>
            </w:pPr>
            <w:r w:rsidRPr="00A55470">
              <w:rPr>
                <w:rFonts w:ascii="Arial" w:eastAsia="Cambria" w:hAnsi="Arial" w:cs="Arial"/>
                <w:color w:val="000000"/>
                <w:sz w:val="18"/>
                <w:szCs w:val="18"/>
              </w:rPr>
              <w:t>-</w:t>
            </w:r>
          </w:p>
        </w:tc>
        <w:tc>
          <w:tcPr>
            <w:tcW w:w="1368" w:type="dxa"/>
            <w:vAlign w:val="bottom"/>
          </w:tcPr>
          <w:p w14:paraId="22EBDFFB" w14:textId="202141FA" w:rsidR="00DE023B" w:rsidRPr="00A55470" w:rsidRDefault="0049653A" w:rsidP="00DE023B">
            <w:pPr>
              <w:ind w:right="-72"/>
              <w:jc w:val="right"/>
              <w:rPr>
                <w:rFonts w:ascii="Arial" w:eastAsia="Cambria" w:hAnsi="Arial" w:cs="Arial"/>
                <w:color w:val="000000"/>
                <w:sz w:val="18"/>
                <w:szCs w:val="18"/>
              </w:rPr>
            </w:pPr>
            <w:r w:rsidRPr="00A55470">
              <w:rPr>
                <w:rFonts w:ascii="Arial" w:eastAsia="Cambria" w:hAnsi="Arial" w:cs="Arial"/>
                <w:color w:val="000000"/>
                <w:sz w:val="18"/>
                <w:szCs w:val="18"/>
              </w:rPr>
              <w:t>-</w:t>
            </w:r>
          </w:p>
        </w:tc>
      </w:tr>
      <w:tr w:rsidR="00DE023B" w:rsidRPr="00A55470" w14:paraId="12A55BCA" w14:textId="77777777">
        <w:tc>
          <w:tcPr>
            <w:tcW w:w="3168" w:type="dxa"/>
          </w:tcPr>
          <w:p w14:paraId="30C01281" w14:textId="7EDF02CC" w:rsidR="00DE023B" w:rsidRPr="00A55470" w:rsidRDefault="00DE023B" w:rsidP="00DE023B">
            <w:pPr>
              <w:autoSpaceDE w:val="0"/>
              <w:autoSpaceDN w:val="0"/>
              <w:ind w:left="166"/>
              <w:rPr>
                <w:rFonts w:ascii="Arial" w:eastAsia="Cambria" w:hAnsi="Arial" w:cs="Arial"/>
                <w:color w:val="000000"/>
                <w:sz w:val="18"/>
                <w:szCs w:val="18"/>
              </w:rPr>
            </w:pPr>
          </w:p>
        </w:tc>
        <w:tc>
          <w:tcPr>
            <w:tcW w:w="1368" w:type="dxa"/>
            <w:tcBorders>
              <w:top w:val="single" w:sz="4" w:space="0" w:color="auto"/>
            </w:tcBorders>
            <w:vAlign w:val="bottom"/>
          </w:tcPr>
          <w:p w14:paraId="5392A12D" w14:textId="4C7B5826" w:rsidR="00DE023B" w:rsidRPr="00A55470" w:rsidRDefault="00DE023B" w:rsidP="00DE023B">
            <w:pPr>
              <w:ind w:right="-72"/>
              <w:jc w:val="right"/>
              <w:rPr>
                <w:rFonts w:ascii="Arial" w:eastAsia="Cambria" w:hAnsi="Arial" w:cs="Arial"/>
                <w:color w:val="000000"/>
                <w:sz w:val="18"/>
                <w:szCs w:val="18"/>
              </w:rPr>
            </w:pPr>
          </w:p>
        </w:tc>
        <w:tc>
          <w:tcPr>
            <w:tcW w:w="1368" w:type="dxa"/>
            <w:tcBorders>
              <w:top w:val="single" w:sz="4" w:space="0" w:color="auto"/>
            </w:tcBorders>
            <w:vAlign w:val="bottom"/>
          </w:tcPr>
          <w:p w14:paraId="3B3E0BAC" w14:textId="32F19660" w:rsidR="00DE023B" w:rsidRPr="00A55470" w:rsidRDefault="00DE023B" w:rsidP="00DE023B">
            <w:pPr>
              <w:ind w:right="-72"/>
              <w:jc w:val="right"/>
              <w:rPr>
                <w:rFonts w:ascii="Arial" w:eastAsia="Cambria" w:hAnsi="Arial" w:cs="Arial"/>
                <w:color w:val="000000"/>
                <w:sz w:val="18"/>
                <w:szCs w:val="18"/>
              </w:rPr>
            </w:pPr>
          </w:p>
        </w:tc>
        <w:tc>
          <w:tcPr>
            <w:tcW w:w="1368" w:type="dxa"/>
            <w:tcBorders>
              <w:top w:val="single" w:sz="4" w:space="0" w:color="auto"/>
            </w:tcBorders>
            <w:vAlign w:val="bottom"/>
          </w:tcPr>
          <w:p w14:paraId="56529488" w14:textId="7922C247" w:rsidR="00DE023B" w:rsidRPr="00A55470" w:rsidRDefault="00DE023B" w:rsidP="00DE023B">
            <w:pPr>
              <w:ind w:right="-72"/>
              <w:jc w:val="right"/>
              <w:rPr>
                <w:rFonts w:ascii="Arial" w:eastAsia="Cambria" w:hAnsi="Arial" w:cs="Arial"/>
                <w:color w:val="000000"/>
                <w:sz w:val="18"/>
                <w:szCs w:val="18"/>
              </w:rPr>
            </w:pPr>
          </w:p>
        </w:tc>
        <w:tc>
          <w:tcPr>
            <w:tcW w:w="1368" w:type="dxa"/>
            <w:tcBorders>
              <w:top w:val="single" w:sz="4" w:space="0" w:color="auto"/>
            </w:tcBorders>
            <w:vAlign w:val="bottom"/>
          </w:tcPr>
          <w:p w14:paraId="39191773" w14:textId="45842317" w:rsidR="00DE023B" w:rsidRPr="00A55470" w:rsidRDefault="00DE023B" w:rsidP="00DE023B">
            <w:pPr>
              <w:ind w:right="-72"/>
              <w:jc w:val="right"/>
              <w:rPr>
                <w:rFonts w:ascii="Arial" w:eastAsia="Cambria" w:hAnsi="Arial" w:cs="Arial"/>
                <w:color w:val="000000"/>
                <w:sz w:val="18"/>
                <w:szCs w:val="18"/>
              </w:rPr>
            </w:pPr>
          </w:p>
        </w:tc>
      </w:tr>
      <w:tr w:rsidR="00DE023B" w:rsidRPr="00A55470" w14:paraId="5AE11EB0" w14:textId="77777777" w:rsidTr="00B4535D">
        <w:tc>
          <w:tcPr>
            <w:tcW w:w="3168" w:type="dxa"/>
          </w:tcPr>
          <w:p w14:paraId="79430896" w14:textId="799C8592" w:rsidR="0049653A" w:rsidRPr="00A55470" w:rsidRDefault="004E7BBB" w:rsidP="0049653A">
            <w:pPr>
              <w:autoSpaceDE w:val="0"/>
              <w:autoSpaceDN w:val="0"/>
              <w:ind w:left="166"/>
              <w:rPr>
                <w:rFonts w:ascii="Arial" w:hAnsi="Arial" w:cs="Arial"/>
                <w:color w:val="000000"/>
                <w:sz w:val="18"/>
                <w:szCs w:val="18"/>
                <w:cs/>
              </w:rPr>
            </w:pPr>
            <w:r w:rsidRPr="00A55470">
              <w:rPr>
                <w:rFonts w:ascii="Arial" w:hAnsi="Arial" w:cs="Arial"/>
                <w:color w:val="000000"/>
                <w:sz w:val="18"/>
                <w:szCs w:val="18"/>
              </w:rPr>
              <w:t>Long</w:t>
            </w:r>
            <w:r w:rsidR="0049653A" w:rsidRPr="00A55470">
              <w:rPr>
                <w:rFonts w:ascii="Arial" w:hAnsi="Arial" w:cs="Arial"/>
                <w:color w:val="000000"/>
                <w:sz w:val="18"/>
                <w:szCs w:val="18"/>
              </w:rPr>
              <w:t xml:space="preserve">-term loans </w:t>
            </w:r>
            <w:r w:rsidRPr="00A55470">
              <w:rPr>
                <w:rFonts w:ascii="Arial" w:hAnsi="Arial" w:cs="Arial"/>
                <w:color w:val="000000"/>
                <w:sz w:val="18"/>
                <w:szCs w:val="18"/>
              </w:rPr>
              <w:t xml:space="preserve">from </w:t>
            </w:r>
          </w:p>
          <w:p w14:paraId="0FB4A866" w14:textId="55D2A179" w:rsidR="00DE023B" w:rsidRPr="00A55470" w:rsidRDefault="0049653A" w:rsidP="00DE023B">
            <w:pPr>
              <w:ind w:left="166"/>
              <w:rPr>
                <w:rFonts w:ascii="Arial" w:eastAsia="Cambria" w:hAnsi="Arial" w:cs="Arial"/>
                <w:color w:val="000000"/>
                <w:sz w:val="18"/>
                <w:szCs w:val="18"/>
              </w:rPr>
            </w:pPr>
            <w:r w:rsidRPr="00A55470">
              <w:rPr>
                <w:rFonts w:ascii="Arial" w:hAnsi="Arial" w:cs="Arial"/>
                <w:color w:val="000000"/>
                <w:sz w:val="18"/>
                <w:szCs w:val="18"/>
              </w:rPr>
              <w:t xml:space="preserve">   related </w:t>
            </w:r>
            <w:r w:rsidR="004E7BBB" w:rsidRPr="00A55470">
              <w:rPr>
                <w:rFonts w:ascii="Arial" w:hAnsi="Arial" w:cs="Arial"/>
                <w:color w:val="000000"/>
                <w:sz w:val="18"/>
                <w:szCs w:val="18"/>
              </w:rPr>
              <w:t>part</w:t>
            </w:r>
            <w:r w:rsidR="003161ED" w:rsidRPr="00A55470">
              <w:rPr>
                <w:rFonts w:ascii="Arial" w:hAnsi="Arial" w:cs="Arial"/>
                <w:color w:val="000000"/>
                <w:sz w:val="18"/>
                <w:szCs w:val="18"/>
              </w:rPr>
              <w:t>y</w:t>
            </w:r>
            <w:r w:rsidRPr="00A55470">
              <w:rPr>
                <w:rFonts w:ascii="Arial" w:hAnsi="Arial" w:cs="Arial"/>
                <w:color w:val="000000"/>
                <w:sz w:val="18"/>
                <w:szCs w:val="18"/>
              </w:rPr>
              <w:t>, net</w:t>
            </w:r>
          </w:p>
        </w:tc>
        <w:tc>
          <w:tcPr>
            <w:tcW w:w="1368" w:type="dxa"/>
            <w:vAlign w:val="bottom"/>
          </w:tcPr>
          <w:p w14:paraId="20ACF88B" w14:textId="6B406C0E" w:rsidR="00DE023B" w:rsidRPr="00A55470" w:rsidRDefault="00DE023B" w:rsidP="00DE023B">
            <w:pPr>
              <w:ind w:right="-72"/>
              <w:jc w:val="right"/>
              <w:rPr>
                <w:rFonts w:ascii="Arial" w:eastAsia="Cambria" w:hAnsi="Arial" w:cs="Arial"/>
                <w:color w:val="000000"/>
                <w:sz w:val="18"/>
                <w:szCs w:val="18"/>
              </w:rPr>
            </w:pPr>
          </w:p>
        </w:tc>
        <w:tc>
          <w:tcPr>
            <w:tcW w:w="1368" w:type="dxa"/>
            <w:vAlign w:val="bottom"/>
          </w:tcPr>
          <w:p w14:paraId="26C7BBC6" w14:textId="6F45FE79" w:rsidR="00DE023B" w:rsidRPr="00A55470" w:rsidRDefault="00DE023B" w:rsidP="00DE023B">
            <w:pPr>
              <w:ind w:right="-72"/>
              <w:jc w:val="right"/>
              <w:rPr>
                <w:rFonts w:ascii="Arial" w:eastAsia="Cambria" w:hAnsi="Arial" w:cs="Arial"/>
                <w:color w:val="000000"/>
                <w:sz w:val="18"/>
                <w:szCs w:val="18"/>
              </w:rPr>
            </w:pPr>
          </w:p>
        </w:tc>
        <w:tc>
          <w:tcPr>
            <w:tcW w:w="1368" w:type="dxa"/>
            <w:vAlign w:val="bottom"/>
          </w:tcPr>
          <w:p w14:paraId="577B5526" w14:textId="18F44D4B" w:rsidR="00DE023B" w:rsidRPr="00A55470" w:rsidRDefault="00DE023B" w:rsidP="00DE023B">
            <w:pPr>
              <w:ind w:right="-72"/>
              <w:jc w:val="right"/>
              <w:rPr>
                <w:rFonts w:ascii="Arial" w:eastAsia="Cambria" w:hAnsi="Arial" w:cs="Arial"/>
                <w:color w:val="000000"/>
                <w:sz w:val="18"/>
                <w:szCs w:val="18"/>
              </w:rPr>
            </w:pPr>
          </w:p>
        </w:tc>
        <w:tc>
          <w:tcPr>
            <w:tcW w:w="1368" w:type="dxa"/>
            <w:vAlign w:val="bottom"/>
          </w:tcPr>
          <w:p w14:paraId="317E71D1" w14:textId="137C0C65" w:rsidR="00DE023B" w:rsidRPr="00A55470" w:rsidRDefault="00DE023B" w:rsidP="00DE023B">
            <w:pPr>
              <w:ind w:right="-72"/>
              <w:jc w:val="right"/>
              <w:rPr>
                <w:rFonts w:ascii="Arial" w:eastAsia="Cambria" w:hAnsi="Arial" w:cs="Arial"/>
                <w:color w:val="000000"/>
                <w:sz w:val="18"/>
                <w:szCs w:val="18"/>
              </w:rPr>
            </w:pPr>
          </w:p>
        </w:tc>
      </w:tr>
      <w:tr w:rsidR="00B4535D" w:rsidRPr="00A55470" w14:paraId="68CE8EFB" w14:textId="77777777" w:rsidTr="00B4535D">
        <w:tc>
          <w:tcPr>
            <w:tcW w:w="3168" w:type="dxa"/>
          </w:tcPr>
          <w:p w14:paraId="5662265E" w14:textId="092A6370" w:rsidR="00B4535D" w:rsidRPr="00A55470" w:rsidRDefault="00B4535D" w:rsidP="00B4535D">
            <w:pPr>
              <w:autoSpaceDE w:val="0"/>
              <w:autoSpaceDN w:val="0"/>
              <w:ind w:left="166"/>
              <w:rPr>
                <w:rFonts w:ascii="Arial" w:hAnsi="Arial" w:cs="Arial"/>
                <w:color w:val="000000"/>
                <w:sz w:val="18"/>
                <w:szCs w:val="18"/>
              </w:rPr>
            </w:pPr>
            <w:r w:rsidRPr="00A55470">
              <w:rPr>
                <w:rFonts w:ascii="Arial" w:eastAsia="Cambria" w:hAnsi="Arial" w:cs="Arial"/>
                <w:color w:val="000000"/>
                <w:sz w:val="18"/>
                <w:szCs w:val="18"/>
              </w:rPr>
              <w:t xml:space="preserve">   - Floating rate</w:t>
            </w:r>
          </w:p>
        </w:tc>
        <w:tc>
          <w:tcPr>
            <w:tcW w:w="1368" w:type="dxa"/>
            <w:tcBorders>
              <w:bottom w:val="single" w:sz="4" w:space="0" w:color="auto"/>
            </w:tcBorders>
            <w:vAlign w:val="bottom"/>
          </w:tcPr>
          <w:p w14:paraId="0E66C46F" w14:textId="22E0EA6C" w:rsidR="00B4535D" w:rsidRPr="00A55470" w:rsidRDefault="00B4535D" w:rsidP="00B4535D">
            <w:pPr>
              <w:ind w:right="-72"/>
              <w:jc w:val="right"/>
              <w:rPr>
                <w:rFonts w:ascii="Arial" w:eastAsia="Cambria" w:hAnsi="Arial" w:cs="Arial"/>
                <w:color w:val="000000"/>
                <w:sz w:val="18"/>
                <w:szCs w:val="18"/>
              </w:rPr>
            </w:pPr>
            <w:r w:rsidRPr="00A55470">
              <w:rPr>
                <w:rFonts w:ascii="Arial" w:eastAsia="Cambria" w:hAnsi="Arial" w:cs="Arial"/>
                <w:color w:val="000000"/>
                <w:sz w:val="18"/>
                <w:szCs w:val="18"/>
              </w:rPr>
              <w:t>-</w:t>
            </w:r>
          </w:p>
        </w:tc>
        <w:tc>
          <w:tcPr>
            <w:tcW w:w="1368" w:type="dxa"/>
            <w:tcBorders>
              <w:bottom w:val="single" w:sz="4" w:space="0" w:color="auto"/>
            </w:tcBorders>
            <w:vAlign w:val="bottom"/>
          </w:tcPr>
          <w:p w14:paraId="178A9976" w14:textId="298DF186" w:rsidR="00B4535D" w:rsidRPr="00A55470" w:rsidRDefault="00B4535D" w:rsidP="00B4535D">
            <w:pPr>
              <w:ind w:right="-72"/>
              <w:jc w:val="right"/>
              <w:rPr>
                <w:rFonts w:ascii="Arial" w:eastAsia="Cambria" w:hAnsi="Arial" w:cs="Arial"/>
                <w:color w:val="000000"/>
                <w:sz w:val="18"/>
                <w:szCs w:val="18"/>
              </w:rPr>
            </w:pPr>
            <w:r w:rsidRPr="00A55470">
              <w:rPr>
                <w:rFonts w:ascii="Arial" w:eastAsia="Cambria" w:hAnsi="Arial" w:cs="Arial"/>
                <w:color w:val="000000"/>
                <w:sz w:val="18"/>
                <w:szCs w:val="18"/>
              </w:rPr>
              <w:t>-</w:t>
            </w:r>
          </w:p>
        </w:tc>
        <w:tc>
          <w:tcPr>
            <w:tcW w:w="1368" w:type="dxa"/>
            <w:tcBorders>
              <w:bottom w:val="single" w:sz="4" w:space="0" w:color="auto"/>
            </w:tcBorders>
            <w:vAlign w:val="bottom"/>
          </w:tcPr>
          <w:p w14:paraId="3B2E141E" w14:textId="457775AD" w:rsidR="00B4535D" w:rsidRPr="00A55470" w:rsidRDefault="00B4535D" w:rsidP="00B4535D">
            <w:pPr>
              <w:ind w:right="-72"/>
              <w:jc w:val="right"/>
              <w:rPr>
                <w:rFonts w:ascii="Arial" w:eastAsia="Cambria" w:hAnsi="Arial" w:cs="Arial"/>
                <w:color w:val="000000"/>
                <w:sz w:val="18"/>
                <w:szCs w:val="18"/>
              </w:rPr>
            </w:pPr>
            <w:r w:rsidRPr="00A55470">
              <w:rPr>
                <w:rFonts w:ascii="Arial" w:eastAsia="Cambria" w:hAnsi="Arial" w:cs="Arial"/>
                <w:color w:val="000000"/>
                <w:sz w:val="18"/>
                <w:szCs w:val="18"/>
              </w:rPr>
              <w:t>2,807</w:t>
            </w:r>
          </w:p>
        </w:tc>
        <w:tc>
          <w:tcPr>
            <w:tcW w:w="1368" w:type="dxa"/>
            <w:tcBorders>
              <w:bottom w:val="single" w:sz="4" w:space="0" w:color="auto"/>
            </w:tcBorders>
            <w:vAlign w:val="bottom"/>
          </w:tcPr>
          <w:p w14:paraId="71C68AFA" w14:textId="12EA3914" w:rsidR="00B4535D" w:rsidRPr="00A55470" w:rsidRDefault="00B4535D" w:rsidP="00B4535D">
            <w:pPr>
              <w:ind w:right="-72"/>
              <w:jc w:val="right"/>
              <w:rPr>
                <w:rFonts w:ascii="Arial" w:eastAsia="Cambria" w:hAnsi="Arial" w:cs="Arial"/>
                <w:color w:val="000000"/>
                <w:sz w:val="18"/>
                <w:szCs w:val="18"/>
              </w:rPr>
            </w:pPr>
            <w:r w:rsidRPr="00A55470">
              <w:rPr>
                <w:rFonts w:ascii="Arial" w:eastAsia="Cambria" w:hAnsi="Arial" w:cs="Arial"/>
                <w:color w:val="000000"/>
                <w:sz w:val="18"/>
                <w:szCs w:val="18"/>
              </w:rPr>
              <w:t>5,538</w:t>
            </w:r>
          </w:p>
        </w:tc>
      </w:tr>
      <w:tr w:rsidR="004E7BBB" w:rsidRPr="00A55470" w14:paraId="1BE6C0FC" w14:textId="77777777" w:rsidTr="00B4535D">
        <w:tc>
          <w:tcPr>
            <w:tcW w:w="3168" w:type="dxa"/>
          </w:tcPr>
          <w:p w14:paraId="5D8A1AA7" w14:textId="77777777" w:rsidR="004E7BBB" w:rsidRPr="00A55470" w:rsidRDefault="004E7BBB" w:rsidP="004E7BBB">
            <w:pPr>
              <w:autoSpaceDE w:val="0"/>
              <w:autoSpaceDN w:val="0"/>
              <w:ind w:left="166"/>
              <w:rPr>
                <w:rFonts w:ascii="Arial" w:eastAsia="Cambria" w:hAnsi="Arial" w:cs="Arial"/>
                <w:color w:val="000000"/>
                <w:sz w:val="18"/>
                <w:szCs w:val="18"/>
              </w:rPr>
            </w:pPr>
          </w:p>
        </w:tc>
        <w:tc>
          <w:tcPr>
            <w:tcW w:w="1368" w:type="dxa"/>
            <w:tcBorders>
              <w:top w:val="single" w:sz="4" w:space="0" w:color="auto"/>
            </w:tcBorders>
            <w:vAlign w:val="bottom"/>
          </w:tcPr>
          <w:p w14:paraId="162D6671" w14:textId="77777777" w:rsidR="004E7BBB" w:rsidRPr="00A55470" w:rsidRDefault="004E7BBB" w:rsidP="004E7BBB">
            <w:pPr>
              <w:ind w:right="-72"/>
              <w:jc w:val="right"/>
              <w:rPr>
                <w:rFonts w:ascii="Arial" w:eastAsia="Cambria" w:hAnsi="Arial" w:cs="Arial"/>
                <w:color w:val="000000"/>
                <w:sz w:val="18"/>
                <w:szCs w:val="18"/>
              </w:rPr>
            </w:pPr>
          </w:p>
        </w:tc>
        <w:tc>
          <w:tcPr>
            <w:tcW w:w="1368" w:type="dxa"/>
            <w:tcBorders>
              <w:top w:val="single" w:sz="4" w:space="0" w:color="auto"/>
            </w:tcBorders>
            <w:vAlign w:val="bottom"/>
          </w:tcPr>
          <w:p w14:paraId="66BFB47F" w14:textId="77777777" w:rsidR="004E7BBB" w:rsidRPr="00A55470" w:rsidRDefault="004E7BBB" w:rsidP="004E7BBB">
            <w:pPr>
              <w:ind w:right="-72"/>
              <w:jc w:val="right"/>
              <w:rPr>
                <w:rFonts w:ascii="Arial" w:eastAsia="Cambria" w:hAnsi="Arial" w:cs="Arial"/>
                <w:color w:val="000000"/>
                <w:sz w:val="18"/>
                <w:szCs w:val="18"/>
              </w:rPr>
            </w:pPr>
          </w:p>
        </w:tc>
        <w:tc>
          <w:tcPr>
            <w:tcW w:w="1368" w:type="dxa"/>
            <w:tcBorders>
              <w:top w:val="single" w:sz="4" w:space="0" w:color="auto"/>
            </w:tcBorders>
            <w:vAlign w:val="bottom"/>
          </w:tcPr>
          <w:p w14:paraId="637C55DC" w14:textId="77777777" w:rsidR="004E7BBB" w:rsidRPr="00A55470" w:rsidRDefault="004E7BBB" w:rsidP="004E7BBB">
            <w:pPr>
              <w:ind w:right="-72"/>
              <w:jc w:val="right"/>
              <w:rPr>
                <w:rFonts w:ascii="Arial" w:eastAsia="Cambria" w:hAnsi="Arial" w:cs="Arial"/>
                <w:color w:val="000000"/>
                <w:sz w:val="18"/>
                <w:szCs w:val="18"/>
              </w:rPr>
            </w:pPr>
          </w:p>
        </w:tc>
        <w:tc>
          <w:tcPr>
            <w:tcW w:w="1368" w:type="dxa"/>
            <w:tcBorders>
              <w:top w:val="single" w:sz="4" w:space="0" w:color="auto"/>
            </w:tcBorders>
            <w:vAlign w:val="bottom"/>
          </w:tcPr>
          <w:p w14:paraId="33F6BE13" w14:textId="77777777" w:rsidR="004E7BBB" w:rsidRPr="00A55470" w:rsidRDefault="004E7BBB" w:rsidP="004E7BBB">
            <w:pPr>
              <w:ind w:right="-72"/>
              <w:jc w:val="right"/>
              <w:rPr>
                <w:rFonts w:ascii="Arial" w:eastAsia="Cambria" w:hAnsi="Arial" w:cs="Arial"/>
                <w:color w:val="000000"/>
                <w:sz w:val="18"/>
                <w:szCs w:val="18"/>
              </w:rPr>
            </w:pPr>
          </w:p>
        </w:tc>
      </w:tr>
      <w:tr w:rsidR="004E7BBB" w:rsidRPr="00A55470" w14:paraId="27D4CC4B" w14:textId="77777777">
        <w:tc>
          <w:tcPr>
            <w:tcW w:w="3168" w:type="dxa"/>
          </w:tcPr>
          <w:p w14:paraId="5DCBD506" w14:textId="77777777" w:rsidR="004E7BBB" w:rsidRPr="00A55470" w:rsidRDefault="004E7BBB" w:rsidP="004E7BBB">
            <w:pPr>
              <w:autoSpaceDE w:val="0"/>
              <w:autoSpaceDN w:val="0"/>
              <w:ind w:left="166"/>
              <w:rPr>
                <w:rFonts w:ascii="Arial" w:hAnsi="Arial" w:cs="Arial"/>
                <w:color w:val="000000"/>
                <w:sz w:val="18"/>
                <w:szCs w:val="18"/>
              </w:rPr>
            </w:pPr>
            <w:r w:rsidRPr="00A55470">
              <w:rPr>
                <w:rFonts w:ascii="Arial" w:eastAsia="Cambria" w:hAnsi="Arial" w:cs="Arial"/>
                <w:color w:val="000000"/>
                <w:sz w:val="18"/>
                <w:szCs w:val="18"/>
              </w:rPr>
              <w:t>Total l</w:t>
            </w:r>
            <w:r w:rsidRPr="00A55470">
              <w:rPr>
                <w:rFonts w:ascii="Arial" w:hAnsi="Arial" w:cs="Arial"/>
                <w:color w:val="000000"/>
                <w:sz w:val="18"/>
                <w:szCs w:val="18"/>
              </w:rPr>
              <w:t xml:space="preserve">ong-term loans </w:t>
            </w:r>
          </w:p>
          <w:p w14:paraId="7E865477" w14:textId="13F6F8BD" w:rsidR="004E7BBB" w:rsidRPr="00A55470" w:rsidRDefault="004E7BBB" w:rsidP="004E7BBB">
            <w:pPr>
              <w:autoSpaceDE w:val="0"/>
              <w:autoSpaceDN w:val="0"/>
              <w:ind w:left="166"/>
              <w:rPr>
                <w:rFonts w:ascii="Arial" w:eastAsia="Cambria" w:hAnsi="Arial" w:cs="Arial"/>
                <w:color w:val="000000"/>
                <w:sz w:val="18"/>
                <w:szCs w:val="18"/>
              </w:rPr>
            </w:pPr>
            <w:r w:rsidRPr="00A55470">
              <w:rPr>
                <w:rFonts w:ascii="Arial" w:hAnsi="Arial" w:cs="Arial"/>
                <w:color w:val="000000"/>
                <w:sz w:val="18"/>
                <w:szCs w:val="18"/>
              </w:rPr>
              <w:t xml:space="preserve">   from related </w:t>
            </w:r>
            <w:r w:rsidR="00B4535D" w:rsidRPr="00A55470">
              <w:rPr>
                <w:rFonts w:ascii="Arial" w:hAnsi="Arial" w:cs="Arial"/>
                <w:color w:val="000000"/>
                <w:sz w:val="18"/>
                <w:szCs w:val="18"/>
              </w:rPr>
              <w:t>par</w:t>
            </w:r>
            <w:r w:rsidR="00D65A62" w:rsidRPr="00A55470">
              <w:rPr>
                <w:rFonts w:ascii="Arial" w:hAnsi="Arial" w:cs="Arial"/>
                <w:color w:val="000000"/>
                <w:sz w:val="18"/>
                <w:szCs w:val="18"/>
              </w:rPr>
              <w:t>t</w:t>
            </w:r>
            <w:r w:rsidR="003161ED" w:rsidRPr="00A55470">
              <w:rPr>
                <w:rFonts w:ascii="Arial" w:hAnsi="Arial" w:cs="Arial"/>
                <w:color w:val="000000"/>
                <w:sz w:val="18"/>
                <w:szCs w:val="18"/>
              </w:rPr>
              <w:t>y</w:t>
            </w:r>
            <w:r w:rsidRPr="00A55470">
              <w:rPr>
                <w:rFonts w:ascii="Arial" w:hAnsi="Arial" w:cs="Arial"/>
                <w:color w:val="000000"/>
                <w:sz w:val="18"/>
                <w:szCs w:val="18"/>
              </w:rPr>
              <w:t>, net</w:t>
            </w:r>
          </w:p>
        </w:tc>
        <w:tc>
          <w:tcPr>
            <w:tcW w:w="1368" w:type="dxa"/>
            <w:tcBorders>
              <w:bottom w:val="single" w:sz="4" w:space="0" w:color="auto"/>
            </w:tcBorders>
            <w:vAlign w:val="bottom"/>
          </w:tcPr>
          <w:p w14:paraId="02636008" w14:textId="097DC476" w:rsidR="004E7BBB" w:rsidRPr="00A55470" w:rsidRDefault="004E7BBB" w:rsidP="004E7BBB">
            <w:pPr>
              <w:ind w:right="-72"/>
              <w:jc w:val="right"/>
              <w:rPr>
                <w:rFonts w:ascii="Arial" w:eastAsia="Cambria" w:hAnsi="Arial" w:cs="Arial"/>
                <w:color w:val="000000"/>
                <w:sz w:val="18"/>
                <w:szCs w:val="18"/>
              </w:rPr>
            </w:pPr>
            <w:r w:rsidRPr="00A55470">
              <w:rPr>
                <w:rFonts w:ascii="Arial" w:eastAsia="Cambria" w:hAnsi="Arial" w:cs="Arial"/>
                <w:color w:val="000000"/>
                <w:sz w:val="18"/>
                <w:szCs w:val="18"/>
              </w:rPr>
              <w:t>-</w:t>
            </w:r>
          </w:p>
        </w:tc>
        <w:tc>
          <w:tcPr>
            <w:tcW w:w="1368" w:type="dxa"/>
            <w:tcBorders>
              <w:bottom w:val="single" w:sz="4" w:space="0" w:color="auto"/>
            </w:tcBorders>
            <w:vAlign w:val="bottom"/>
          </w:tcPr>
          <w:p w14:paraId="3967BDB1" w14:textId="38E69957" w:rsidR="004E7BBB" w:rsidRPr="00A55470" w:rsidRDefault="004E7BBB" w:rsidP="004E7BBB">
            <w:pPr>
              <w:ind w:right="-72"/>
              <w:jc w:val="right"/>
              <w:rPr>
                <w:rFonts w:ascii="Arial" w:eastAsia="Cambria" w:hAnsi="Arial" w:cs="Arial"/>
                <w:color w:val="000000"/>
                <w:sz w:val="18"/>
                <w:szCs w:val="18"/>
              </w:rPr>
            </w:pPr>
            <w:r w:rsidRPr="00A55470">
              <w:rPr>
                <w:rFonts w:ascii="Arial" w:eastAsia="Cambria" w:hAnsi="Arial" w:cs="Arial"/>
                <w:color w:val="000000"/>
                <w:sz w:val="18"/>
                <w:szCs w:val="18"/>
              </w:rPr>
              <w:t>-</w:t>
            </w:r>
          </w:p>
        </w:tc>
        <w:tc>
          <w:tcPr>
            <w:tcW w:w="1368" w:type="dxa"/>
            <w:tcBorders>
              <w:bottom w:val="single" w:sz="4" w:space="0" w:color="auto"/>
            </w:tcBorders>
            <w:vAlign w:val="bottom"/>
          </w:tcPr>
          <w:p w14:paraId="5BE4FE47" w14:textId="01957A79" w:rsidR="004E7BBB" w:rsidRPr="00A55470" w:rsidRDefault="004E7BBB" w:rsidP="004E7BBB">
            <w:pPr>
              <w:ind w:right="-72"/>
              <w:jc w:val="right"/>
              <w:rPr>
                <w:rFonts w:ascii="Arial" w:eastAsia="Cambria" w:hAnsi="Arial" w:cs="Arial"/>
                <w:color w:val="000000"/>
                <w:sz w:val="18"/>
                <w:szCs w:val="18"/>
              </w:rPr>
            </w:pPr>
            <w:r w:rsidRPr="00A55470">
              <w:rPr>
                <w:rFonts w:ascii="Arial" w:eastAsia="Cambria" w:hAnsi="Arial" w:cs="Arial"/>
                <w:color w:val="000000"/>
                <w:sz w:val="18"/>
                <w:szCs w:val="18"/>
              </w:rPr>
              <w:t>2,807</w:t>
            </w:r>
          </w:p>
        </w:tc>
        <w:tc>
          <w:tcPr>
            <w:tcW w:w="1368" w:type="dxa"/>
            <w:tcBorders>
              <w:bottom w:val="single" w:sz="4" w:space="0" w:color="auto"/>
            </w:tcBorders>
            <w:vAlign w:val="bottom"/>
          </w:tcPr>
          <w:p w14:paraId="7AFBC580" w14:textId="5E881B98" w:rsidR="004E7BBB" w:rsidRPr="00A55470" w:rsidRDefault="004E7BBB" w:rsidP="004E7BBB">
            <w:pPr>
              <w:ind w:right="-72"/>
              <w:jc w:val="right"/>
              <w:rPr>
                <w:rFonts w:ascii="Arial" w:eastAsia="Cambria" w:hAnsi="Arial" w:cs="Arial"/>
                <w:color w:val="000000"/>
                <w:sz w:val="18"/>
                <w:szCs w:val="18"/>
              </w:rPr>
            </w:pPr>
            <w:r w:rsidRPr="00A55470">
              <w:rPr>
                <w:rFonts w:ascii="Arial" w:eastAsia="Cambria" w:hAnsi="Arial" w:cs="Arial"/>
                <w:color w:val="000000"/>
                <w:sz w:val="18"/>
                <w:szCs w:val="18"/>
              </w:rPr>
              <w:t>5,538</w:t>
            </w:r>
          </w:p>
        </w:tc>
      </w:tr>
      <w:tr w:rsidR="00DE023B" w:rsidRPr="00A55470" w14:paraId="50F35337" w14:textId="77777777">
        <w:tc>
          <w:tcPr>
            <w:tcW w:w="3168" w:type="dxa"/>
          </w:tcPr>
          <w:p w14:paraId="622F7645" w14:textId="220B91EF" w:rsidR="00DE023B" w:rsidRPr="00A55470" w:rsidRDefault="00DE023B" w:rsidP="00DE023B">
            <w:pPr>
              <w:autoSpaceDE w:val="0"/>
              <w:autoSpaceDN w:val="0"/>
              <w:ind w:left="166"/>
              <w:rPr>
                <w:rFonts w:ascii="Arial" w:eastAsia="Cambria" w:hAnsi="Arial" w:cs="Arial"/>
                <w:color w:val="000000"/>
                <w:sz w:val="18"/>
                <w:szCs w:val="18"/>
              </w:rPr>
            </w:pPr>
          </w:p>
        </w:tc>
        <w:tc>
          <w:tcPr>
            <w:tcW w:w="1368" w:type="dxa"/>
            <w:tcBorders>
              <w:top w:val="single" w:sz="4" w:space="0" w:color="auto"/>
            </w:tcBorders>
            <w:vAlign w:val="bottom"/>
          </w:tcPr>
          <w:p w14:paraId="10963B04" w14:textId="30EA508C" w:rsidR="00DE023B" w:rsidRPr="00A55470" w:rsidRDefault="00DE023B" w:rsidP="00DE023B">
            <w:pPr>
              <w:ind w:right="-72"/>
              <w:jc w:val="right"/>
              <w:rPr>
                <w:rFonts w:ascii="Arial" w:eastAsia="Cambria" w:hAnsi="Arial" w:cs="Arial"/>
                <w:color w:val="000000"/>
                <w:sz w:val="18"/>
                <w:szCs w:val="18"/>
              </w:rPr>
            </w:pPr>
          </w:p>
        </w:tc>
        <w:tc>
          <w:tcPr>
            <w:tcW w:w="1368" w:type="dxa"/>
            <w:tcBorders>
              <w:top w:val="single" w:sz="4" w:space="0" w:color="auto"/>
            </w:tcBorders>
            <w:vAlign w:val="bottom"/>
          </w:tcPr>
          <w:p w14:paraId="5C54D0B1" w14:textId="2820D2B8" w:rsidR="00DE023B" w:rsidRPr="00A55470" w:rsidRDefault="00DE023B" w:rsidP="00DE023B">
            <w:pPr>
              <w:ind w:right="-72"/>
              <w:jc w:val="right"/>
              <w:rPr>
                <w:rFonts w:ascii="Arial" w:eastAsia="Cambria" w:hAnsi="Arial" w:cs="Arial"/>
                <w:color w:val="000000"/>
                <w:sz w:val="18"/>
                <w:szCs w:val="18"/>
              </w:rPr>
            </w:pPr>
          </w:p>
        </w:tc>
        <w:tc>
          <w:tcPr>
            <w:tcW w:w="1368" w:type="dxa"/>
            <w:tcBorders>
              <w:top w:val="single" w:sz="4" w:space="0" w:color="auto"/>
            </w:tcBorders>
            <w:vAlign w:val="bottom"/>
          </w:tcPr>
          <w:p w14:paraId="20483E67" w14:textId="0E4097BE" w:rsidR="00DE023B" w:rsidRPr="00A55470" w:rsidRDefault="00DE023B" w:rsidP="00DE023B">
            <w:pPr>
              <w:ind w:right="-72"/>
              <w:jc w:val="right"/>
              <w:rPr>
                <w:rFonts w:ascii="Arial" w:eastAsia="Cambria" w:hAnsi="Arial" w:cs="Arial"/>
                <w:color w:val="000000"/>
                <w:sz w:val="18"/>
                <w:szCs w:val="18"/>
              </w:rPr>
            </w:pPr>
          </w:p>
        </w:tc>
        <w:tc>
          <w:tcPr>
            <w:tcW w:w="1368" w:type="dxa"/>
            <w:tcBorders>
              <w:top w:val="single" w:sz="4" w:space="0" w:color="auto"/>
            </w:tcBorders>
            <w:vAlign w:val="bottom"/>
          </w:tcPr>
          <w:p w14:paraId="14A9CB92" w14:textId="5F09FEA8" w:rsidR="00DE023B" w:rsidRPr="00A55470" w:rsidRDefault="00DE023B" w:rsidP="00DE023B">
            <w:pPr>
              <w:tabs>
                <w:tab w:val="left" w:pos="1158"/>
                <w:tab w:val="right" w:pos="1224"/>
              </w:tabs>
              <w:ind w:right="-72"/>
              <w:jc w:val="right"/>
              <w:rPr>
                <w:rFonts w:ascii="Arial" w:eastAsia="Cambria" w:hAnsi="Arial" w:cs="Arial"/>
                <w:color w:val="000000"/>
                <w:sz w:val="18"/>
                <w:szCs w:val="18"/>
              </w:rPr>
            </w:pPr>
          </w:p>
        </w:tc>
      </w:tr>
      <w:tr w:rsidR="00DE023B" w:rsidRPr="00A55470" w14:paraId="6EB54F63" w14:textId="77777777">
        <w:tc>
          <w:tcPr>
            <w:tcW w:w="3168" w:type="dxa"/>
          </w:tcPr>
          <w:p w14:paraId="21CC4125" w14:textId="1D7B5A6F" w:rsidR="00DE023B" w:rsidRPr="00A55470" w:rsidRDefault="0049653A" w:rsidP="00DE023B">
            <w:pPr>
              <w:autoSpaceDE w:val="0"/>
              <w:autoSpaceDN w:val="0"/>
              <w:ind w:left="166"/>
              <w:rPr>
                <w:rFonts w:ascii="Arial" w:eastAsia="Cambria" w:hAnsi="Arial" w:cs="Arial"/>
                <w:color w:val="000000"/>
                <w:sz w:val="18"/>
                <w:szCs w:val="18"/>
              </w:rPr>
            </w:pPr>
            <w:r w:rsidRPr="00A55470">
              <w:rPr>
                <w:rFonts w:ascii="Arial" w:eastAsia="Cambria" w:hAnsi="Arial" w:cs="Arial"/>
                <w:color w:val="000000"/>
                <w:sz w:val="18"/>
                <w:szCs w:val="18"/>
              </w:rPr>
              <w:t>Debentures, net</w:t>
            </w:r>
          </w:p>
        </w:tc>
        <w:tc>
          <w:tcPr>
            <w:tcW w:w="1368" w:type="dxa"/>
            <w:vAlign w:val="bottom"/>
          </w:tcPr>
          <w:p w14:paraId="33EBEBF4" w14:textId="77777777" w:rsidR="00DE023B" w:rsidRPr="00A55470" w:rsidRDefault="00DE023B" w:rsidP="00DE023B">
            <w:pPr>
              <w:ind w:right="-72"/>
              <w:jc w:val="right"/>
              <w:rPr>
                <w:rFonts w:ascii="Arial" w:eastAsia="Cambria" w:hAnsi="Arial" w:cs="Arial"/>
                <w:color w:val="000000"/>
                <w:sz w:val="18"/>
                <w:szCs w:val="18"/>
              </w:rPr>
            </w:pPr>
          </w:p>
        </w:tc>
        <w:tc>
          <w:tcPr>
            <w:tcW w:w="1368" w:type="dxa"/>
            <w:vAlign w:val="bottom"/>
          </w:tcPr>
          <w:p w14:paraId="7CC7BC5D" w14:textId="77777777" w:rsidR="00DE023B" w:rsidRPr="00A55470" w:rsidRDefault="00DE023B" w:rsidP="00DE023B">
            <w:pPr>
              <w:ind w:right="-72"/>
              <w:jc w:val="right"/>
              <w:rPr>
                <w:rFonts w:ascii="Arial" w:eastAsia="Cambria" w:hAnsi="Arial" w:cs="Arial"/>
                <w:color w:val="000000"/>
                <w:sz w:val="18"/>
                <w:szCs w:val="18"/>
              </w:rPr>
            </w:pPr>
          </w:p>
        </w:tc>
        <w:tc>
          <w:tcPr>
            <w:tcW w:w="1368" w:type="dxa"/>
            <w:vAlign w:val="bottom"/>
          </w:tcPr>
          <w:p w14:paraId="15923BFE" w14:textId="77777777" w:rsidR="00DE023B" w:rsidRPr="00A55470" w:rsidRDefault="00DE023B" w:rsidP="00DE023B">
            <w:pPr>
              <w:ind w:right="-72"/>
              <w:jc w:val="right"/>
              <w:rPr>
                <w:rFonts w:ascii="Arial" w:eastAsia="Cambria" w:hAnsi="Arial" w:cs="Arial"/>
                <w:color w:val="000000"/>
                <w:sz w:val="18"/>
                <w:szCs w:val="18"/>
              </w:rPr>
            </w:pPr>
          </w:p>
        </w:tc>
        <w:tc>
          <w:tcPr>
            <w:tcW w:w="1368" w:type="dxa"/>
            <w:vAlign w:val="bottom"/>
          </w:tcPr>
          <w:p w14:paraId="26142AA9" w14:textId="77777777" w:rsidR="00DE023B" w:rsidRPr="00A55470" w:rsidRDefault="00DE023B" w:rsidP="00DE023B">
            <w:pPr>
              <w:ind w:right="-72"/>
              <w:jc w:val="right"/>
              <w:rPr>
                <w:rFonts w:ascii="Arial" w:eastAsia="Cambria" w:hAnsi="Arial" w:cs="Arial"/>
                <w:color w:val="000000"/>
                <w:sz w:val="18"/>
                <w:szCs w:val="18"/>
              </w:rPr>
            </w:pPr>
          </w:p>
        </w:tc>
      </w:tr>
      <w:tr w:rsidR="00DE023B" w:rsidRPr="00A55470" w14:paraId="31457AD5" w14:textId="77777777">
        <w:tc>
          <w:tcPr>
            <w:tcW w:w="3168" w:type="dxa"/>
          </w:tcPr>
          <w:p w14:paraId="3CB3796F" w14:textId="308E692D" w:rsidR="00DE023B" w:rsidRPr="00A55470" w:rsidRDefault="0049653A" w:rsidP="00DE023B">
            <w:pPr>
              <w:autoSpaceDE w:val="0"/>
              <w:autoSpaceDN w:val="0"/>
              <w:ind w:left="166"/>
              <w:rPr>
                <w:rFonts w:ascii="Arial" w:eastAsia="Cambria" w:hAnsi="Arial" w:cs="Arial"/>
                <w:color w:val="000000"/>
                <w:sz w:val="18"/>
                <w:szCs w:val="18"/>
              </w:rPr>
            </w:pPr>
            <w:r w:rsidRPr="00A55470">
              <w:rPr>
                <w:rFonts w:ascii="Arial" w:eastAsia="Cambria" w:hAnsi="Arial" w:cs="Arial"/>
                <w:color w:val="000000"/>
                <w:sz w:val="18"/>
                <w:szCs w:val="18"/>
              </w:rPr>
              <w:t xml:space="preserve">   - Fixed rate</w:t>
            </w:r>
          </w:p>
        </w:tc>
        <w:tc>
          <w:tcPr>
            <w:tcW w:w="1368" w:type="dxa"/>
            <w:tcBorders>
              <w:bottom w:val="single" w:sz="4" w:space="0" w:color="auto"/>
            </w:tcBorders>
            <w:vAlign w:val="bottom"/>
          </w:tcPr>
          <w:p w14:paraId="4C466387" w14:textId="6265A8A8" w:rsidR="00DE023B" w:rsidRPr="00A55470" w:rsidRDefault="0049653A" w:rsidP="00DE023B">
            <w:pPr>
              <w:ind w:right="-72"/>
              <w:jc w:val="right"/>
              <w:rPr>
                <w:rFonts w:ascii="Arial" w:eastAsia="Cambria" w:hAnsi="Arial" w:cs="Arial"/>
                <w:color w:val="000000"/>
                <w:sz w:val="18"/>
                <w:szCs w:val="18"/>
              </w:rPr>
            </w:pPr>
            <w:r w:rsidRPr="00A55470">
              <w:rPr>
                <w:rFonts w:ascii="Arial" w:eastAsia="Cambria" w:hAnsi="Arial" w:cs="Arial"/>
                <w:color w:val="000000"/>
                <w:sz w:val="18"/>
                <w:szCs w:val="18"/>
              </w:rPr>
              <w:t>60,459</w:t>
            </w:r>
          </w:p>
        </w:tc>
        <w:tc>
          <w:tcPr>
            <w:tcW w:w="1368" w:type="dxa"/>
            <w:tcBorders>
              <w:bottom w:val="single" w:sz="4" w:space="0" w:color="auto"/>
            </w:tcBorders>
            <w:vAlign w:val="bottom"/>
          </w:tcPr>
          <w:p w14:paraId="43650178" w14:textId="71040F8B" w:rsidR="00DE023B" w:rsidRPr="00A55470" w:rsidRDefault="0049653A" w:rsidP="00DE023B">
            <w:pPr>
              <w:ind w:right="-72"/>
              <w:jc w:val="right"/>
              <w:rPr>
                <w:rFonts w:ascii="Arial" w:eastAsia="Cambria" w:hAnsi="Arial" w:cs="Arial"/>
                <w:color w:val="000000"/>
                <w:sz w:val="18"/>
                <w:szCs w:val="18"/>
              </w:rPr>
            </w:pPr>
            <w:r w:rsidRPr="00A55470">
              <w:rPr>
                <w:rFonts w:ascii="Arial" w:eastAsia="Cambria" w:hAnsi="Arial" w:cs="Arial"/>
                <w:color w:val="000000"/>
                <w:sz w:val="18"/>
                <w:szCs w:val="18"/>
              </w:rPr>
              <w:t>62,950</w:t>
            </w:r>
          </w:p>
        </w:tc>
        <w:tc>
          <w:tcPr>
            <w:tcW w:w="1368" w:type="dxa"/>
            <w:tcBorders>
              <w:bottom w:val="single" w:sz="4" w:space="0" w:color="auto"/>
            </w:tcBorders>
            <w:vAlign w:val="bottom"/>
          </w:tcPr>
          <w:p w14:paraId="14F620C1" w14:textId="43D53185" w:rsidR="00DE023B" w:rsidRPr="00A55470" w:rsidRDefault="0049653A" w:rsidP="00DE023B">
            <w:pPr>
              <w:ind w:right="-72"/>
              <w:jc w:val="right"/>
              <w:rPr>
                <w:rFonts w:ascii="Arial" w:eastAsia="Cambria" w:hAnsi="Arial" w:cs="Arial"/>
                <w:color w:val="000000"/>
                <w:sz w:val="18"/>
                <w:szCs w:val="18"/>
              </w:rPr>
            </w:pPr>
            <w:r w:rsidRPr="00A55470">
              <w:rPr>
                <w:rFonts w:ascii="Arial" w:eastAsia="Cambria" w:hAnsi="Arial" w:cs="Arial"/>
                <w:color w:val="000000"/>
                <w:sz w:val="18"/>
                <w:szCs w:val="18"/>
              </w:rPr>
              <w:t>60,459</w:t>
            </w:r>
          </w:p>
        </w:tc>
        <w:tc>
          <w:tcPr>
            <w:tcW w:w="1368" w:type="dxa"/>
            <w:tcBorders>
              <w:bottom w:val="single" w:sz="4" w:space="0" w:color="auto"/>
            </w:tcBorders>
            <w:vAlign w:val="bottom"/>
          </w:tcPr>
          <w:p w14:paraId="41533C84" w14:textId="64D9960D" w:rsidR="00DE023B" w:rsidRPr="00A55470" w:rsidRDefault="0049653A" w:rsidP="00DE023B">
            <w:pPr>
              <w:ind w:right="-72"/>
              <w:jc w:val="right"/>
              <w:rPr>
                <w:rFonts w:ascii="Arial" w:eastAsia="Cambria" w:hAnsi="Arial" w:cs="Arial"/>
                <w:color w:val="000000"/>
                <w:sz w:val="18"/>
                <w:szCs w:val="18"/>
              </w:rPr>
            </w:pPr>
            <w:r w:rsidRPr="00A55470">
              <w:rPr>
                <w:rFonts w:ascii="Arial" w:eastAsia="Cambria" w:hAnsi="Arial" w:cs="Arial"/>
                <w:color w:val="000000"/>
                <w:sz w:val="18"/>
                <w:szCs w:val="18"/>
              </w:rPr>
              <w:t>62,950</w:t>
            </w:r>
          </w:p>
        </w:tc>
      </w:tr>
      <w:tr w:rsidR="00DE023B" w:rsidRPr="00A55470" w14:paraId="5B614BF2" w14:textId="77777777">
        <w:tc>
          <w:tcPr>
            <w:tcW w:w="3168" w:type="dxa"/>
          </w:tcPr>
          <w:p w14:paraId="5185FFEA" w14:textId="0A5E6FA8" w:rsidR="00DE023B" w:rsidRPr="00A55470" w:rsidRDefault="00DE023B" w:rsidP="00DE023B">
            <w:pPr>
              <w:autoSpaceDE w:val="0"/>
              <w:autoSpaceDN w:val="0"/>
              <w:ind w:left="166"/>
              <w:rPr>
                <w:rFonts w:ascii="Arial" w:eastAsia="Cambria" w:hAnsi="Arial" w:cs="Arial"/>
                <w:color w:val="000000"/>
                <w:sz w:val="18"/>
                <w:szCs w:val="18"/>
              </w:rPr>
            </w:pPr>
          </w:p>
        </w:tc>
        <w:tc>
          <w:tcPr>
            <w:tcW w:w="1368" w:type="dxa"/>
            <w:tcBorders>
              <w:top w:val="single" w:sz="4" w:space="0" w:color="auto"/>
            </w:tcBorders>
            <w:vAlign w:val="bottom"/>
          </w:tcPr>
          <w:p w14:paraId="1CB7993D" w14:textId="63EE27F7" w:rsidR="00DE023B" w:rsidRPr="00A55470" w:rsidRDefault="00DE023B" w:rsidP="00DE023B">
            <w:pPr>
              <w:ind w:right="-72"/>
              <w:jc w:val="right"/>
              <w:rPr>
                <w:rFonts w:ascii="Arial" w:eastAsia="Cambria" w:hAnsi="Arial" w:cs="Arial"/>
                <w:color w:val="000000"/>
                <w:sz w:val="18"/>
                <w:szCs w:val="18"/>
              </w:rPr>
            </w:pPr>
          </w:p>
        </w:tc>
        <w:tc>
          <w:tcPr>
            <w:tcW w:w="1368" w:type="dxa"/>
            <w:tcBorders>
              <w:top w:val="single" w:sz="4" w:space="0" w:color="auto"/>
            </w:tcBorders>
            <w:vAlign w:val="bottom"/>
          </w:tcPr>
          <w:p w14:paraId="4A7E7BD9" w14:textId="428027D1" w:rsidR="00DE023B" w:rsidRPr="00A55470" w:rsidRDefault="00DE023B" w:rsidP="00DE023B">
            <w:pPr>
              <w:ind w:right="-72"/>
              <w:jc w:val="right"/>
              <w:rPr>
                <w:rFonts w:ascii="Arial" w:eastAsia="Cambria" w:hAnsi="Arial" w:cs="Arial"/>
                <w:color w:val="000000"/>
                <w:sz w:val="18"/>
                <w:szCs w:val="18"/>
              </w:rPr>
            </w:pPr>
          </w:p>
        </w:tc>
        <w:tc>
          <w:tcPr>
            <w:tcW w:w="1368" w:type="dxa"/>
            <w:tcBorders>
              <w:top w:val="single" w:sz="4" w:space="0" w:color="auto"/>
            </w:tcBorders>
            <w:vAlign w:val="bottom"/>
          </w:tcPr>
          <w:p w14:paraId="716200A1" w14:textId="498444C8" w:rsidR="00DE023B" w:rsidRPr="00A55470" w:rsidRDefault="00DE023B" w:rsidP="00DE023B">
            <w:pPr>
              <w:ind w:right="-72"/>
              <w:jc w:val="right"/>
              <w:rPr>
                <w:rFonts w:ascii="Arial" w:eastAsia="Cambria" w:hAnsi="Arial" w:cs="Arial"/>
                <w:color w:val="000000"/>
                <w:sz w:val="18"/>
                <w:szCs w:val="18"/>
              </w:rPr>
            </w:pPr>
          </w:p>
        </w:tc>
        <w:tc>
          <w:tcPr>
            <w:tcW w:w="1368" w:type="dxa"/>
            <w:tcBorders>
              <w:top w:val="single" w:sz="4" w:space="0" w:color="auto"/>
            </w:tcBorders>
            <w:vAlign w:val="bottom"/>
          </w:tcPr>
          <w:p w14:paraId="57BF27A8" w14:textId="724F8DE9" w:rsidR="00DE023B" w:rsidRPr="00A55470" w:rsidRDefault="00DE023B" w:rsidP="00DE023B">
            <w:pPr>
              <w:ind w:right="-72"/>
              <w:jc w:val="right"/>
              <w:rPr>
                <w:rFonts w:ascii="Arial" w:eastAsia="Cambria" w:hAnsi="Arial" w:cs="Arial"/>
                <w:color w:val="000000"/>
                <w:sz w:val="18"/>
                <w:szCs w:val="18"/>
              </w:rPr>
            </w:pPr>
          </w:p>
        </w:tc>
      </w:tr>
      <w:tr w:rsidR="00DE023B" w:rsidRPr="00A55470" w14:paraId="6D3E60D4" w14:textId="77777777">
        <w:tc>
          <w:tcPr>
            <w:tcW w:w="3168" w:type="dxa"/>
          </w:tcPr>
          <w:p w14:paraId="347488DD" w14:textId="71041B01" w:rsidR="00DE023B" w:rsidRPr="00A55470" w:rsidRDefault="0049653A" w:rsidP="00DE023B">
            <w:pPr>
              <w:ind w:left="166"/>
              <w:rPr>
                <w:rFonts w:ascii="Arial" w:eastAsia="Cambria" w:hAnsi="Arial" w:cs="Arial"/>
                <w:color w:val="000000"/>
                <w:sz w:val="18"/>
                <w:szCs w:val="18"/>
              </w:rPr>
            </w:pPr>
            <w:r w:rsidRPr="00A55470">
              <w:rPr>
                <w:rFonts w:ascii="Arial" w:eastAsia="Cambria" w:hAnsi="Arial" w:cs="Arial"/>
                <w:color w:val="000000"/>
                <w:sz w:val="18"/>
                <w:szCs w:val="18"/>
              </w:rPr>
              <w:t xml:space="preserve">Total </w:t>
            </w:r>
            <w:r w:rsidRPr="00A55470">
              <w:rPr>
                <w:rFonts w:ascii="Arial" w:eastAsia="Cambria" w:hAnsi="Arial" w:cs="Arial"/>
                <w:color w:val="000000"/>
                <w:sz w:val="18"/>
                <w:szCs w:val="18"/>
                <w:lang w:val="en-US"/>
              </w:rPr>
              <w:t>debentures, net</w:t>
            </w:r>
          </w:p>
        </w:tc>
        <w:tc>
          <w:tcPr>
            <w:tcW w:w="1368" w:type="dxa"/>
            <w:tcBorders>
              <w:bottom w:val="single" w:sz="4" w:space="0" w:color="auto"/>
            </w:tcBorders>
            <w:vAlign w:val="bottom"/>
          </w:tcPr>
          <w:p w14:paraId="75B368E3" w14:textId="458CDCD7" w:rsidR="00DE023B" w:rsidRPr="00A55470" w:rsidRDefault="0049653A" w:rsidP="00DE023B">
            <w:pPr>
              <w:ind w:right="-72"/>
              <w:jc w:val="right"/>
              <w:rPr>
                <w:rFonts w:ascii="Arial" w:eastAsia="Cambria" w:hAnsi="Arial" w:cs="Arial"/>
                <w:color w:val="000000"/>
                <w:sz w:val="18"/>
                <w:szCs w:val="18"/>
              </w:rPr>
            </w:pPr>
            <w:r w:rsidRPr="00A55470">
              <w:rPr>
                <w:rFonts w:ascii="Arial" w:eastAsia="Cambria" w:hAnsi="Arial" w:cs="Arial"/>
                <w:color w:val="000000"/>
                <w:sz w:val="18"/>
                <w:szCs w:val="18"/>
              </w:rPr>
              <w:t>60,459</w:t>
            </w:r>
          </w:p>
        </w:tc>
        <w:tc>
          <w:tcPr>
            <w:tcW w:w="1368" w:type="dxa"/>
            <w:tcBorders>
              <w:bottom w:val="single" w:sz="4" w:space="0" w:color="auto"/>
            </w:tcBorders>
            <w:vAlign w:val="bottom"/>
          </w:tcPr>
          <w:p w14:paraId="7ECBCE2A" w14:textId="4800F81A" w:rsidR="00DE023B" w:rsidRPr="00A55470" w:rsidRDefault="0049653A" w:rsidP="00DE023B">
            <w:pPr>
              <w:ind w:right="-72"/>
              <w:jc w:val="right"/>
              <w:rPr>
                <w:rFonts w:ascii="Arial" w:eastAsia="Cambria" w:hAnsi="Arial" w:cs="Arial"/>
                <w:color w:val="000000"/>
                <w:sz w:val="18"/>
                <w:szCs w:val="18"/>
              </w:rPr>
            </w:pPr>
            <w:r w:rsidRPr="00A55470">
              <w:rPr>
                <w:rFonts w:ascii="Arial" w:eastAsia="Cambria" w:hAnsi="Arial" w:cs="Arial"/>
                <w:color w:val="000000"/>
                <w:sz w:val="18"/>
                <w:szCs w:val="18"/>
              </w:rPr>
              <w:t>62,950</w:t>
            </w:r>
          </w:p>
        </w:tc>
        <w:tc>
          <w:tcPr>
            <w:tcW w:w="1368" w:type="dxa"/>
            <w:tcBorders>
              <w:bottom w:val="single" w:sz="4" w:space="0" w:color="auto"/>
            </w:tcBorders>
            <w:vAlign w:val="bottom"/>
          </w:tcPr>
          <w:p w14:paraId="6BB10B47" w14:textId="683AC8AC" w:rsidR="00DE023B" w:rsidRPr="00A55470" w:rsidRDefault="0049653A" w:rsidP="00DE023B">
            <w:pPr>
              <w:ind w:right="-72"/>
              <w:jc w:val="right"/>
              <w:rPr>
                <w:rFonts w:ascii="Arial" w:eastAsia="Cambria" w:hAnsi="Arial" w:cs="Arial"/>
                <w:color w:val="000000"/>
                <w:sz w:val="18"/>
                <w:szCs w:val="18"/>
              </w:rPr>
            </w:pPr>
            <w:r w:rsidRPr="00A55470">
              <w:rPr>
                <w:rFonts w:ascii="Arial" w:eastAsia="Cambria" w:hAnsi="Arial" w:cs="Arial"/>
                <w:color w:val="000000"/>
                <w:sz w:val="18"/>
                <w:szCs w:val="18"/>
              </w:rPr>
              <w:t>60,459</w:t>
            </w:r>
          </w:p>
        </w:tc>
        <w:tc>
          <w:tcPr>
            <w:tcW w:w="1368" w:type="dxa"/>
            <w:tcBorders>
              <w:bottom w:val="single" w:sz="4" w:space="0" w:color="auto"/>
            </w:tcBorders>
            <w:vAlign w:val="bottom"/>
          </w:tcPr>
          <w:p w14:paraId="020AA3E6" w14:textId="32315669" w:rsidR="00DE023B" w:rsidRPr="00A55470" w:rsidRDefault="0049653A" w:rsidP="00DE023B">
            <w:pPr>
              <w:ind w:right="-72"/>
              <w:jc w:val="right"/>
              <w:rPr>
                <w:rFonts w:ascii="Arial" w:eastAsia="Cambria" w:hAnsi="Arial" w:cs="Arial"/>
                <w:color w:val="000000"/>
                <w:sz w:val="18"/>
                <w:szCs w:val="18"/>
              </w:rPr>
            </w:pPr>
            <w:r w:rsidRPr="00A55470">
              <w:rPr>
                <w:rFonts w:ascii="Arial" w:eastAsia="Cambria" w:hAnsi="Arial" w:cs="Arial"/>
                <w:color w:val="000000"/>
                <w:sz w:val="18"/>
                <w:szCs w:val="18"/>
              </w:rPr>
              <w:t>62,950</w:t>
            </w:r>
          </w:p>
        </w:tc>
      </w:tr>
      <w:tr w:rsidR="00DE023B" w:rsidRPr="00A55470" w14:paraId="1B17FBD9" w14:textId="77777777" w:rsidTr="00F1207C">
        <w:tc>
          <w:tcPr>
            <w:tcW w:w="3168" w:type="dxa"/>
          </w:tcPr>
          <w:p w14:paraId="0721E6AF" w14:textId="4A1B2F20" w:rsidR="00DE023B" w:rsidRPr="00A55470" w:rsidRDefault="00DE023B" w:rsidP="00DE023B">
            <w:pPr>
              <w:autoSpaceDE w:val="0"/>
              <w:autoSpaceDN w:val="0"/>
              <w:ind w:left="166"/>
              <w:rPr>
                <w:rFonts w:ascii="Arial" w:eastAsia="Cambria" w:hAnsi="Arial" w:cs="Arial"/>
                <w:color w:val="000000"/>
                <w:sz w:val="18"/>
                <w:szCs w:val="18"/>
                <w:lang w:val="en-US"/>
              </w:rPr>
            </w:pPr>
          </w:p>
        </w:tc>
        <w:tc>
          <w:tcPr>
            <w:tcW w:w="1368" w:type="dxa"/>
            <w:tcBorders>
              <w:top w:val="single" w:sz="4" w:space="0" w:color="auto"/>
            </w:tcBorders>
            <w:vAlign w:val="bottom"/>
          </w:tcPr>
          <w:p w14:paraId="3A9B7F3F" w14:textId="43590B81" w:rsidR="00DE023B" w:rsidRPr="00A55470" w:rsidRDefault="00DE023B" w:rsidP="00DE023B">
            <w:pPr>
              <w:ind w:right="-72"/>
              <w:jc w:val="right"/>
              <w:rPr>
                <w:rFonts w:ascii="Arial" w:eastAsia="Cambria" w:hAnsi="Arial" w:cs="Arial"/>
                <w:color w:val="000000"/>
                <w:sz w:val="18"/>
                <w:szCs w:val="18"/>
              </w:rPr>
            </w:pPr>
          </w:p>
        </w:tc>
        <w:tc>
          <w:tcPr>
            <w:tcW w:w="1368" w:type="dxa"/>
            <w:tcBorders>
              <w:top w:val="single" w:sz="4" w:space="0" w:color="auto"/>
            </w:tcBorders>
            <w:vAlign w:val="bottom"/>
          </w:tcPr>
          <w:p w14:paraId="7A6D6C26" w14:textId="312DC130" w:rsidR="00DE023B" w:rsidRPr="00A55470" w:rsidRDefault="00DE023B" w:rsidP="00DE023B">
            <w:pPr>
              <w:ind w:right="-72"/>
              <w:jc w:val="right"/>
              <w:rPr>
                <w:rFonts w:ascii="Arial" w:eastAsia="Cambria" w:hAnsi="Arial" w:cs="Arial"/>
                <w:color w:val="000000"/>
                <w:sz w:val="18"/>
                <w:szCs w:val="18"/>
              </w:rPr>
            </w:pPr>
          </w:p>
        </w:tc>
        <w:tc>
          <w:tcPr>
            <w:tcW w:w="1368" w:type="dxa"/>
            <w:tcBorders>
              <w:top w:val="single" w:sz="4" w:space="0" w:color="auto"/>
            </w:tcBorders>
            <w:vAlign w:val="bottom"/>
          </w:tcPr>
          <w:p w14:paraId="52DAECF5" w14:textId="7F606C75" w:rsidR="00DE023B" w:rsidRPr="00A55470" w:rsidRDefault="00DE023B" w:rsidP="00DE023B">
            <w:pPr>
              <w:ind w:right="-72"/>
              <w:jc w:val="right"/>
              <w:rPr>
                <w:rFonts w:ascii="Arial" w:eastAsia="Cambria" w:hAnsi="Arial" w:cs="Arial"/>
                <w:color w:val="000000"/>
                <w:sz w:val="18"/>
                <w:szCs w:val="18"/>
              </w:rPr>
            </w:pPr>
          </w:p>
        </w:tc>
        <w:tc>
          <w:tcPr>
            <w:tcW w:w="1368" w:type="dxa"/>
            <w:tcBorders>
              <w:top w:val="single" w:sz="4" w:space="0" w:color="auto"/>
            </w:tcBorders>
            <w:vAlign w:val="bottom"/>
          </w:tcPr>
          <w:p w14:paraId="33C15649" w14:textId="1875EF0C" w:rsidR="00DE023B" w:rsidRPr="00A55470" w:rsidRDefault="00DE023B" w:rsidP="00DE023B">
            <w:pPr>
              <w:ind w:right="-72"/>
              <w:jc w:val="right"/>
              <w:rPr>
                <w:rFonts w:ascii="Arial" w:eastAsia="Cambria" w:hAnsi="Arial" w:cs="Arial"/>
                <w:color w:val="000000"/>
                <w:sz w:val="18"/>
                <w:szCs w:val="18"/>
              </w:rPr>
            </w:pPr>
          </w:p>
        </w:tc>
      </w:tr>
    </w:tbl>
    <w:p w14:paraId="022578B2" w14:textId="77777777" w:rsidR="00C54A03" w:rsidRPr="00A55470" w:rsidRDefault="00C54A03" w:rsidP="00A754F1">
      <w:pPr>
        <w:ind w:left="1080"/>
        <w:jc w:val="thaiDistribute"/>
        <w:rPr>
          <w:rFonts w:ascii="Arial" w:hAnsi="Arial" w:cs="Arial"/>
          <w:color w:val="000000"/>
          <w:sz w:val="18"/>
          <w:szCs w:val="18"/>
        </w:rPr>
      </w:pPr>
    </w:p>
    <w:p w14:paraId="7293F55D" w14:textId="2C32BB47" w:rsidR="007A714D" w:rsidRPr="00A55470" w:rsidRDefault="007A714D" w:rsidP="00BD647D">
      <w:pPr>
        <w:ind w:left="1080"/>
        <w:jc w:val="thaiDistribute"/>
        <w:rPr>
          <w:rFonts w:ascii="Arial" w:hAnsi="Arial" w:cs="Arial"/>
          <w:color w:val="000000"/>
          <w:sz w:val="18"/>
          <w:szCs w:val="18"/>
        </w:rPr>
      </w:pPr>
      <w:r w:rsidRPr="00A55470">
        <w:rPr>
          <w:rFonts w:ascii="Arial" w:hAnsi="Arial" w:cs="Arial"/>
          <w:color w:val="000000"/>
          <w:sz w:val="18"/>
          <w:szCs w:val="18"/>
        </w:rPr>
        <w:t xml:space="preserve">An analysis by maturities is provided in </w:t>
      </w:r>
      <w:r w:rsidR="00D67365" w:rsidRPr="00A55470">
        <w:rPr>
          <w:rFonts w:ascii="Arial" w:hAnsi="Arial" w:cs="Arial"/>
          <w:color w:val="000000"/>
          <w:sz w:val="18"/>
          <w:szCs w:val="18"/>
        </w:rPr>
        <w:t>N</w:t>
      </w:r>
      <w:r w:rsidRPr="00A55470">
        <w:rPr>
          <w:rFonts w:ascii="Arial" w:hAnsi="Arial" w:cs="Arial"/>
          <w:color w:val="000000"/>
          <w:sz w:val="18"/>
          <w:szCs w:val="18"/>
        </w:rPr>
        <w:t xml:space="preserve">ote </w:t>
      </w:r>
      <w:r w:rsidR="00D922EB" w:rsidRPr="00A55470">
        <w:rPr>
          <w:rFonts w:ascii="Arial" w:hAnsi="Arial" w:cs="Arial"/>
          <w:color w:val="000000"/>
          <w:sz w:val="18"/>
          <w:szCs w:val="18"/>
        </w:rPr>
        <w:t>5</w:t>
      </w:r>
      <w:r w:rsidRPr="00A55470">
        <w:rPr>
          <w:rFonts w:ascii="Arial" w:hAnsi="Arial" w:cs="Arial"/>
          <w:color w:val="000000"/>
          <w:sz w:val="18"/>
          <w:szCs w:val="18"/>
        </w:rPr>
        <w:t>.</w:t>
      </w:r>
      <w:r w:rsidR="00A1321E" w:rsidRPr="00A55470">
        <w:rPr>
          <w:rFonts w:ascii="Arial" w:hAnsi="Arial" w:cs="Arial"/>
          <w:color w:val="000000"/>
          <w:sz w:val="18"/>
          <w:szCs w:val="18"/>
        </w:rPr>
        <w:t>1</w:t>
      </w:r>
      <w:r w:rsidRPr="00A55470">
        <w:rPr>
          <w:rFonts w:ascii="Arial" w:hAnsi="Arial" w:cs="Arial"/>
          <w:color w:val="000000"/>
          <w:sz w:val="18"/>
          <w:szCs w:val="18"/>
        </w:rPr>
        <w:t>.</w:t>
      </w:r>
      <w:r w:rsidR="00A1321E" w:rsidRPr="00A55470">
        <w:rPr>
          <w:rFonts w:ascii="Arial" w:hAnsi="Arial" w:cs="Arial"/>
          <w:color w:val="000000"/>
          <w:sz w:val="18"/>
          <w:szCs w:val="18"/>
        </w:rPr>
        <w:t>3</w:t>
      </w:r>
    </w:p>
    <w:p w14:paraId="41DC84F2" w14:textId="77777777" w:rsidR="00C54A03" w:rsidRPr="00A55470" w:rsidRDefault="00C54A03" w:rsidP="00CD6446">
      <w:pPr>
        <w:ind w:left="1080"/>
        <w:jc w:val="thaiDistribute"/>
        <w:rPr>
          <w:rFonts w:ascii="Arial" w:hAnsi="Arial" w:cs="Arial"/>
          <w:color w:val="000000"/>
          <w:sz w:val="18"/>
          <w:szCs w:val="18"/>
        </w:rPr>
      </w:pPr>
    </w:p>
    <w:p w14:paraId="70E3BE2F" w14:textId="77777777" w:rsidR="00C54A03" w:rsidRPr="00A55470" w:rsidRDefault="00C54A03" w:rsidP="00BD647D">
      <w:pPr>
        <w:pStyle w:val="BlockText"/>
        <w:ind w:left="1080" w:right="0"/>
        <w:rPr>
          <w:rFonts w:ascii="Arial" w:hAnsi="Arial" w:cs="Arial"/>
          <w:i/>
          <w:iCs/>
          <w:color w:val="000000"/>
          <w:sz w:val="18"/>
          <w:szCs w:val="18"/>
        </w:rPr>
      </w:pPr>
      <w:r w:rsidRPr="00A55470">
        <w:rPr>
          <w:rFonts w:ascii="Arial" w:hAnsi="Arial" w:cs="Arial"/>
          <w:i/>
          <w:iCs/>
          <w:color w:val="000000"/>
          <w:sz w:val="18"/>
          <w:szCs w:val="18"/>
        </w:rPr>
        <w:t>Instruments used by the Group</w:t>
      </w:r>
    </w:p>
    <w:p w14:paraId="6C041518" w14:textId="77777777" w:rsidR="00C54A03" w:rsidRPr="00A55470" w:rsidRDefault="00C54A03" w:rsidP="00BD647D">
      <w:pPr>
        <w:pStyle w:val="BlockText"/>
        <w:ind w:left="1080" w:right="0"/>
        <w:rPr>
          <w:rFonts w:ascii="Arial" w:hAnsi="Arial" w:cs="Arial"/>
          <w:b/>
          <w:bCs/>
          <w:color w:val="000000"/>
          <w:sz w:val="18"/>
          <w:szCs w:val="18"/>
        </w:rPr>
      </w:pPr>
    </w:p>
    <w:p w14:paraId="73AA3C04" w14:textId="6C5A42BE" w:rsidR="00C54A03" w:rsidRPr="00A55470" w:rsidRDefault="00C54A03" w:rsidP="00BD647D">
      <w:pPr>
        <w:pStyle w:val="BlockText"/>
        <w:ind w:left="1080" w:right="0"/>
        <w:rPr>
          <w:rFonts w:ascii="Arial" w:hAnsi="Arial" w:cs="Arial"/>
          <w:color w:val="000000"/>
          <w:sz w:val="18"/>
          <w:szCs w:val="18"/>
          <w:cs/>
        </w:rPr>
      </w:pPr>
      <w:r w:rsidRPr="00A55470">
        <w:rPr>
          <w:rFonts w:ascii="Arial" w:hAnsi="Arial" w:cs="Arial"/>
          <w:color w:val="000000"/>
          <w:sz w:val="18"/>
          <w:szCs w:val="18"/>
        </w:rPr>
        <w:t xml:space="preserve">The Group entered into interest rate swaps covering approximately </w:t>
      </w:r>
      <w:r w:rsidR="006C1DCA" w:rsidRPr="00A55470">
        <w:rPr>
          <w:rFonts w:ascii="Arial" w:hAnsi="Arial" w:cs="Arial"/>
          <w:color w:val="000000"/>
          <w:sz w:val="18"/>
          <w:szCs w:val="18"/>
        </w:rPr>
        <w:t>4</w:t>
      </w:r>
      <w:r w:rsidRPr="00A55470">
        <w:rPr>
          <w:rFonts w:ascii="Arial" w:hAnsi="Arial" w:cs="Arial"/>
          <w:color w:val="000000"/>
          <w:sz w:val="18"/>
          <w:szCs w:val="18"/>
        </w:rPr>
        <w:t>% (</w:t>
      </w:r>
      <w:r w:rsidR="00A1321E" w:rsidRPr="00A55470">
        <w:rPr>
          <w:rFonts w:ascii="Arial" w:hAnsi="Arial" w:cs="Arial"/>
          <w:color w:val="000000"/>
          <w:sz w:val="18"/>
          <w:szCs w:val="18"/>
        </w:rPr>
        <w:t>202</w:t>
      </w:r>
      <w:r w:rsidR="00DE023B" w:rsidRPr="00A55470">
        <w:rPr>
          <w:rFonts w:ascii="Arial" w:hAnsi="Arial" w:cs="Arial"/>
          <w:color w:val="000000"/>
          <w:sz w:val="18"/>
          <w:szCs w:val="18"/>
        </w:rPr>
        <w:t>4</w:t>
      </w:r>
      <w:r w:rsidRPr="00A55470">
        <w:rPr>
          <w:rFonts w:ascii="Arial" w:hAnsi="Arial" w:cs="Arial"/>
          <w:color w:val="000000"/>
          <w:sz w:val="18"/>
          <w:szCs w:val="18"/>
        </w:rPr>
        <w:t xml:space="preserve">: </w:t>
      </w:r>
      <w:r w:rsidR="00DE023B" w:rsidRPr="00A55470">
        <w:rPr>
          <w:rFonts w:ascii="Arial" w:hAnsi="Arial" w:cs="Arial"/>
          <w:color w:val="000000"/>
          <w:sz w:val="18"/>
          <w:szCs w:val="18"/>
        </w:rPr>
        <w:t>3</w:t>
      </w:r>
      <w:r w:rsidRPr="00A55470">
        <w:rPr>
          <w:rFonts w:ascii="Arial" w:hAnsi="Arial" w:cs="Arial"/>
          <w:color w:val="000000"/>
          <w:sz w:val="18"/>
          <w:szCs w:val="18"/>
        </w:rPr>
        <w:t xml:space="preserve">%) of the variable loan principal outstanding. The fixed interest rates of the </w:t>
      </w:r>
      <w:r w:rsidR="00AD17D2" w:rsidRPr="00A55470">
        <w:rPr>
          <w:rFonts w:ascii="Arial" w:hAnsi="Arial" w:cs="Arial"/>
          <w:color w:val="000000"/>
          <w:sz w:val="18"/>
          <w:szCs w:val="18"/>
        </w:rPr>
        <w:t xml:space="preserve">interest rate </w:t>
      </w:r>
      <w:r w:rsidRPr="00A55470">
        <w:rPr>
          <w:rFonts w:ascii="Arial" w:hAnsi="Arial" w:cs="Arial"/>
          <w:color w:val="000000"/>
          <w:sz w:val="18"/>
          <w:szCs w:val="18"/>
        </w:rPr>
        <w:t>swap</w:t>
      </w:r>
      <w:r w:rsidR="00AD17D2" w:rsidRPr="00A55470">
        <w:rPr>
          <w:rFonts w:ascii="Arial" w:hAnsi="Arial" w:cs="Arial"/>
          <w:color w:val="000000"/>
          <w:sz w:val="18"/>
          <w:szCs w:val="18"/>
        </w:rPr>
        <w:t xml:space="preserve"> contracts</w:t>
      </w:r>
      <w:r w:rsidRPr="00A55470">
        <w:rPr>
          <w:rFonts w:ascii="Arial" w:hAnsi="Arial" w:cs="Arial"/>
          <w:color w:val="000000"/>
          <w:sz w:val="18"/>
          <w:szCs w:val="18"/>
        </w:rPr>
        <w:t xml:space="preserve"> </w:t>
      </w:r>
      <w:r w:rsidR="002C1AE3" w:rsidRPr="00A55470">
        <w:rPr>
          <w:rFonts w:ascii="Arial" w:hAnsi="Arial" w:cs="Arial"/>
          <w:color w:val="000000"/>
          <w:sz w:val="18"/>
          <w:szCs w:val="18"/>
        </w:rPr>
        <w:t xml:space="preserve">is </w:t>
      </w:r>
      <w:r w:rsidR="006C1DCA" w:rsidRPr="00A55470">
        <w:rPr>
          <w:rFonts w:ascii="Arial" w:hAnsi="Arial" w:cs="Arial"/>
          <w:color w:val="000000"/>
          <w:sz w:val="18"/>
          <w:szCs w:val="18"/>
        </w:rPr>
        <w:t>4.3</w:t>
      </w:r>
      <w:r w:rsidR="0067630B" w:rsidRPr="00A55470">
        <w:rPr>
          <w:rFonts w:ascii="Arial" w:hAnsi="Arial" w:cs="Arial"/>
          <w:color w:val="000000"/>
          <w:sz w:val="18"/>
          <w:szCs w:val="18"/>
        </w:rPr>
        <w:t>0</w:t>
      </w:r>
      <w:r w:rsidRPr="00A55470">
        <w:rPr>
          <w:rFonts w:ascii="Arial" w:hAnsi="Arial" w:cs="Arial"/>
          <w:color w:val="000000"/>
          <w:sz w:val="18"/>
          <w:szCs w:val="18"/>
          <w:cs/>
        </w:rPr>
        <w:t>%</w:t>
      </w:r>
      <w:r w:rsidR="00F13B42" w:rsidRPr="00A55470">
        <w:rPr>
          <w:rFonts w:ascii="Arial" w:hAnsi="Arial" w:cs="Arial"/>
          <w:color w:val="000000"/>
          <w:sz w:val="18"/>
          <w:szCs w:val="18"/>
        </w:rPr>
        <w:t xml:space="preserve"> </w:t>
      </w:r>
      <w:r w:rsidRPr="00A55470">
        <w:rPr>
          <w:rFonts w:ascii="Arial" w:hAnsi="Arial" w:cs="Arial"/>
          <w:color w:val="000000"/>
          <w:sz w:val="18"/>
          <w:szCs w:val="18"/>
          <w:cs/>
        </w:rPr>
        <w:t>(</w:t>
      </w:r>
      <w:r w:rsidR="00A1321E" w:rsidRPr="00A55470">
        <w:rPr>
          <w:rFonts w:ascii="Arial" w:hAnsi="Arial" w:cs="Arial"/>
          <w:color w:val="000000"/>
          <w:sz w:val="18"/>
          <w:szCs w:val="18"/>
        </w:rPr>
        <w:t>202</w:t>
      </w:r>
      <w:r w:rsidR="00DE023B" w:rsidRPr="00A55470">
        <w:rPr>
          <w:rFonts w:ascii="Arial" w:hAnsi="Arial" w:cs="Arial"/>
          <w:color w:val="000000"/>
          <w:sz w:val="18"/>
          <w:szCs w:val="18"/>
        </w:rPr>
        <w:t>4</w:t>
      </w:r>
      <w:r w:rsidRPr="00A55470">
        <w:rPr>
          <w:rFonts w:ascii="Arial" w:hAnsi="Arial" w:cs="Arial"/>
          <w:color w:val="000000"/>
          <w:sz w:val="18"/>
          <w:szCs w:val="18"/>
        </w:rPr>
        <w:t xml:space="preserve">: </w:t>
      </w:r>
      <w:r w:rsidR="00A1321E" w:rsidRPr="00A55470">
        <w:rPr>
          <w:rFonts w:ascii="Arial" w:hAnsi="Arial" w:cs="Arial"/>
          <w:color w:val="000000"/>
          <w:sz w:val="18"/>
          <w:szCs w:val="18"/>
        </w:rPr>
        <w:t>4</w:t>
      </w:r>
      <w:r w:rsidR="00AA4730" w:rsidRPr="00A55470">
        <w:rPr>
          <w:rFonts w:ascii="Arial" w:hAnsi="Arial" w:cs="Arial"/>
          <w:color w:val="000000"/>
          <w:sz w:val="18"/>
          <w:szCs w:val="18"/>
        </w:rPr>
        <w:t>.</w:t>
      </w:r>
      <w:r w:rsidR="00A1321E" w:rsidRPr="00A55470">
        <w:rPr>
          <w:rFonts w:ascii="Arial" w:hAnsi="Arial" w:cs="Arial"/>
          <w:color w:val="000000"/>
          <w:sz w:val="18"/>
          <w:szCs w:val="18"/>
        </w:rPr>
        <w:t>30</w:t>
      </w:r>
      <w:r w:rsidRPr="00A55470">
        <w:rPr>
          <w:rFonts w:ascii="Arial" w:hAnsi="Arial" w:cs="Arial"/>
          <w:color w:val="000000"/>
          <w:sz w:val="18"/>
          <w:szCs w:val="18"/>
          <w:cs/>
        </w:rPr>
        <w:t>%)</w:t>
      </w:r>
      <w:r w:rsidRPr="00A55470">
        <w:rPr>
          <w:rFonts w:ascii="Arial" w:hAnsi="Arial" w:cs="Arial"/>
          <w:color w:val="000000"/>
          <w:sz w:val="18"/>
          <w:szCs w:val="18"/>
        </w:rPr>
        <w:t>, and the variable rates of the loans from the market reference rate</w:t>
      </w:r>
      <w:r w:rsidR="00AD17D2" w:rsidRPr="00A55470">
        <w:rPr>
          <w:rFonts w:ascii="Arial" w:hAnsi="Arial" w:cs="Arial"/>
          <w:color w:val="000000"/>
          <w:sz w:val="18"/>
          <w:szCs w:val="18"/>
        </w:rPr>
        <w:t xml:space="preserve"> are</w:t>
      </w:r>
      <w:r w:rsidRPr="00A55470">
        <w:rPr>
          <w:rFonts w:ascii="Arial" w:hAnsi="Arial" w:cs="Arial"/>
          <w:color w:val="000000"/>
          <w:sz w:val="18"/>
          <w:szCs w:val="18"/>
        </w:rPr>
        <w:t xml:space="preserve"> as disclosed in Note </w:t>
      </w:r>
      <w:r w:rsidR="00A1321E" w:rsidRPr="00A55470">
        <w:rPr>
          <w:rFonts w:ascii="Arial" w:hAnsi="Arial" w:cs="Arial"/>
          <w:color w:val="000000"/>
          <w:sz w:val="18"/>
          <w:szCs w:val="18"/>
        </w:rPr>
        <w:t>2</w:t>
      </w:r>
      <w:r w:rsidR="0067630B" w:rsidRPr="00A55470">
        <w:rPr>
          <w:rFonts w:ascii="Arial" w:hAnsi="Arial" w:cs="Arial"/>
          <w:color w:val="000000"/>
          <w:sz w:val="18"/>
          <w:szCs w:val="18"/>
        </w:rPr>
        <w:t>5</w:t>
      </w:r>
      <w:r w:rsidR="00AD17D2" w:rsidRPr="00A55470">
        <w:rPr>
          <w:rFonts w:ascii="Arial" w:hAnsi="Arial" w:cs="Arial"/>
          <w:color w:val="000000"/>
          <w:sz w:val="18"/>
          <w:szCs w:val="18"/>
        </w:rPr>
        <w:t>.</w:t>
      </w:r>
      <w:r w:rsidRPr="00A55470">
        <w:rPr>
          <w:rFonts w:ascii="Arial" w:hAnsi="Arial" w:cs="Arial"/>
          <w:color w:val="000000"/>
          <w:sz w:val="18"/>
          <w:szCs w:val="18"/>
        </w:rPr>
        <w:t xml:space="preserve"> </w:t>
      </w:r>
    </w:p>
    <w:p w14:paraId="64CD60DC" w14:textId="77777777" w:rsidR="00C54A03" w:rsidRPr="00A55470" w:rsidRDefault="00C54A03" w:rsidP="00BD647D">
      <w:pPr>
        <w:pStyle w:val="BlockText"/>
        <w:ind w:left="1080" w:right="0"/>
        <w:rPr>
          <w:rFonts w:ascii="Arial" w:hAnsi="Arial" w:cs="Arial"/>
          <w:color w:val="000000"/>
          <w:sz w:val="18"/>
          <w:szCs w:val="18"/>
        </w:rPr>
      </w:pPr>
    </w:p>
    <w:p w14:paraId="7C8F0CFB" w14:textId="77777777" w:rsidR="001E5CAA" w:rsidRDefault="00C54A03" w:rsidP="006B603A">
      <w:pPr>
        <w:pStyle w:val="BlockText"/>
        <w:ind w:left="1080" w:right="0"/>
        <w:rPr>
          <w:rFonts w:ascii="Arial" w:hAnsi="Arial" w:cs="Arial"/>
          <w:color w:val="000000"/>
          <w:sz w:val="18"/>
          <w:szCs w:val="18"/>
        </w:rPr>
      </w:pPr>
      <w:r w:rsidRPr="00A55470">
        <w:rPr>
          <w:rFonts w:ascii="Arial" w:hAnsi="Arial" w:cs="Arial"/>
          <w:color w:val="000000"/>
          <w:sz w:val="18"/>
          <w:szCs w:val="18"/>
        </w:rPr>
        <w:t xml:space="preserve">The </w:t>
      </w:r>
      <w:r w:rsidR="002A704D" w:rsidRPr="00A55470">
        <w:rPr>
          <w:rFonts w:ascii="Arial" w:hAnsi="Arial" w:cs="Arial"/>
          <w:color w:val="000000"/>
          <w:sz w:val="18"/>
          <w:szCs w:val="18"/>
        </w:rPr>
        <w:t xml:space="preserve">interest rate </w:t>
      </w:r>
      <w:r w:rsidRPr="00A55470">
        <w:rPr>
          <w:rFonts w:ascii="Arial" w:hAnsi="Arial" w:cs="Arial"/>
          <w:color w:val="000000"/>
          <w:sz w:val="18"/>
          <w:szCs w:val="18"/>
        </w:rPr>
        <w:t xml:space="preserve">swap contracts require settlement of net interest receivable or payable between </w:t>
      </w:r>
      <w:r w:rsidR="00A1321E" w:rsidRPr="00A55470">
        <w:rPr>
          <w:rFonts w:ascii="Arial" w:hAnsi="Arial" w:cs="Arial"/>
          <w:color w:val="000000"/>
          <w:sz w:val="18"/>
          <w:szCs w:val="18"/>
        </w:rPr>
        <w:t>3</w:t>
      </w:r>
      <w:r w:rsidRPr="00A55470">
        <w:rPr>
          <w:rFonts w:ascii="Arial" w:hAnsi="Arial" w:cs="Arial"/>
          <w:color w:val="000000"/>
          <w:sz w:val="18"/>
          <w:szCs w:val="18"/>
        </w:rPr>
        <w:t xml:space="preserve"> </w:t>
      </w:r>
      <w:r w:rsidR="002A704D" w:rsidRPr="00A55470">
        <w:rPr>
          <w:rFonts w:ascii="Arial" w:hAnsi="Arial" w:cs="Arial"/>
          <w:color w:val="000000"/>
          <w:sz w:val="18"/>
          <w:szCs w:val="18"/>
        </w:rPr>
        <w:t>m</w:t>
      </w:r>
      <w:r w:rsidRPr="00A55470">
        <w:rPr>
          <w:rFonts w:ascii="Arial" w:hAnsi="Arial" w:cs="Arial"/>
          <w:color w:val="000000"/>
          <w:sz w:val="18"/>
          <w:szCs w:val="18"/>
        </w:rPr>
        <w:t>onths. The settlement dates coincide with the dates on which interest is payable on the underlying debt.</w:t>
      </w:r>
    </w:p>
    <w:p w14:paraId="5D212F77" w14:textId="77777777" w:rsidR="001E5CAA" w:rsidRDefault="001E5CAA" w:rsidP="006B603A">
      <w:pPr>
        <w:pStyle w:val="BlockText"/>
        <w:ind w:left="1080" w:right="0"/>
        <w:rPr>
          <w:rFonts w:ascii="Arial" w:hAnsi="Arial" w:cs="Arial"/>
          <w:color w:val="000000"/>
          <w:sz w:val="18"/>
          <w:szCs w:val="18"/>
        </w:rPr>
      </w:pPr>
    </w:p>
    <w:p w14:paraId="34968B33" w14:textId="77777777" w:rsidR="001E5CAA" w:rsidRDefault="001E5CAA" w:rsidP="006B603A">
      <w:pPr>
        <w:pStyle w:val="BlockText"/>
        <w:ind w:left="1080" w:right="0"/>
        <w:rPr>
          <w:rFonts w:ascii="Arial" w:hAnsi="Arial" w:cs="Arial"/>
          <w:color w:val="000000"/>
          <w:sz w:val="18"/>
          <w:szCs w:val="18"/>
        </w:rPr>
      </w:pPr>
    </w:p>
    <w:p w14:paraId="0A45D4CC" w14:textId="034F7AD2" w:rsidR="00C54A03" w:rsidRPr="00A55470" w:rsidRDefault="00C54A03" w:rsidP="00BD647D">
      <w:pPr>
        <w:pStyle w:val="BlockText"/>
        <w:ind w:left="1080" w:right="0"/>
        <w:rPr>
          <w:rFonts w:ascii="Arial" w:hAnsi="Arial" w:cs="Arial"/>
          <w:i/>
          <w:iCs/>
          <w:color w:val="000000"/>
          <w:sz w:val="18"/>
          <w:szCs w:val="18"/>
        </w:rPr>
      </w:pPr>
      <w:r w:rsidRPr="00A55470">
        <w:rPr>
          <w:rFonts w:ascii="Arial" w:hAnsi="Arial" w:cs="Arial"/>
          <w:i/>
          <w:iCs/>
          <w:color w:val="000000"/>
          <w:sz w:val="18"/>
          <w:szCs w:val="18"/>
        </w:rPr>
        <w:t>Effect of hedge accounting on the financial position and performance</w:t>
      </w:r>
    </w:p>
    <w:p w14:paraId="34015D71" w14:textId="77777777" w:rsidR="00C54A03" w:rsidRPr="00A55470" w:rsidRDefault="00C54A03" w:rsidP="00BD647D">
      <w:pPr>
        <w:pStyle w:val="BlockText"/>
        <w:ind w:left="1080" w:right="0"/>
        <w:rPr>
          <w:rFonts w:ascii="Arial" w:hAnsi="Arial" w:cs="Arial"/>
          <w:color w:val="000000"/>
          <w:sz w:val="18"/>
          <w:szCs w:val="18"/>
        </w:rPr>
      </w:pPr>
    </w:p>
    <w:p w14:paraId="336A8EE5" w14:textId="77777777" w:rsidR="00C54A03" w:rsidRPr="00A55470" w:rsidRDefault="00C54A03" w:rsidP="00BD647D">
      <w:pPr>
        <w:pStyle w:val="BlockText"/>
        <w:ind w:left="1080" w:right="0"/>
        <w:rPr>
          <w:rFonts w:ascii="Arial" w:hAnsi="Arial" w:cs="Arial"/>
          <w:color w:val="000000"/>
          <w:sz w:val="18"/>
          <w:szCs w:val="18"/>
        </w:rPr>
      </w:pPr>
      <w:r w:rsidRPr="00A55470">
        <w:rPr>
          <w:rFonts w:ascii="Arial" w:hAnsi="Arial" w:cs="Arial"/>
          <w:color w:val="000000"/>
          <w:spacing w:val="-4"/>
          <w:sz w:val="18"/>
          <w:szCs w:val="18"/>
        </w:rPr>
        <w:t>The effects of the interest rate-related hedging instruments on the Group financial position</w:t>
      </w:r>
      <w:r w:rsidRPr="00A55470">
        <w:rPr>
          <w:rFonts w:ascii="Arial" w:hAnsi="Arial" w:cs="Arial"/>
          <w:color w:val="000000"/>
          <w:sz w:val="18"/>
          <w:szCs w:val="18"/>
        </w:rPr>
        <w:t xml:space="preserve"> and performance are as follows:</w:t>
      </w:r>
    </w:p>
    <w:p w14:paraId="19F8AEAD" w14:textId="77777777" w:rsidR="00C54A03" w:rsidRPr="00A55470" w:rsidRDefault="00C54A03" w:rsidP="00BD647D">
      <w:pPr>
        <w:pStyle w:val="BlockText"/>
        <w:ind w:left="1080" w:right="0"/>
        <w:rPr>
          <w:rFonts w:ascii="Arial" w:hAnsi="Arial" w:cs="Arial"/>
          <w:color w:val="000000"/>
          <w:sz w:val="18"/>
          <w:szCs w:val="18"/>
        </w:rPr>
      </w:pPr>
    </w:p>
    <w:p w14:paraId="7451E143" w14:textId="77777777" w:rsidR="00C54A03" w:rsidRDefault="00C54A03" w:rsidP="00BD647D">
      <w:pPr>
        <w:pStyle w:val="BlockText"/>
        <w:ind w:left="1080" w:right="0"/>
        <w:rPr>
          <w:rFonts w:ascii="Arial" w:eastAsia="Cambria" w:hAnsi="Arial" w:cs="Arial"/>
          <w:i/>
          <w:iCs/>
          <w:color w:val="000000"/>
          <w:sz w:val="18"/>
          <w:szCs w:val="18"/>
        </w:rPr>
      </w:pPr>
      <w:r w:rsidRPr="00A55470">
        <w:rPr>
          <w:rFonts w:ascii="Arial" w:eastAsia="Cambria" w:hAnsi="Arial" w:cs="Arial"/>
          <w:i/>
          <w:iCs/>
          <w:color w:val="000000"/>
          <w:sz w:val="18"/>
          <w:szCs w:val="18"/>
        </w:rPr>
        <w:t>Interest rate swap</w:t>
      </w:r>
      <w:r w:rsidR="002A704D" w:rsidRPr="00A55470">
        <w:rPr>
          <w:rFonts w:ascii="Arial" w:eastAsia="Cambria" w:hAnsi="Arial" w:cs="Arial"/>
          <w:i/>
          <w:iCs/>
          <w:color w:val="000000"/>
          <w:sz w:val="18"/>
          <w:szCs w:val="18"/>
        </w:rPr>
        <w:t xml:space="preserve"> contracts</w:t>
      </w:r>
    </w:p>
    <w:p w14:paraId="73444A39" w14:textId="77777777" w:rsidR="001E5CAA" w:rsidRPr="00A55470" w:rsidRDefault="001E5CAA" w:rsidP="00BD647D">
      <w:pPr>
        <w:pStyle w:val="BlockText"/>
        <w:ind w:left="1080" w:right="0"/>
        <w:rPr>
          <w:rFonts w:ascii="Arial" w:eastAsia="Cambria" w:hAnsi="Arial" w:cs="Arial"/>
          <w:i/>
          <w:iCs/>
          <w:color w:val="000000"/>
          <w:sz w:val="18"/>
          <w:szCs w:val="18"/>
        </w:rPr>
      </w:pPr>
    </w:p>
    <w:tbl>
      <w:tblPr>
        <w:tblW w:w="8987" w:type="dxa"/>
        <w:tblInd w:w="477" w:type="dxa"/>
        <w:tblLook w:val="04A0" w:firstRow="1" w:lastRow="0" w:firstColumn="1" w:lastColumn="0" w:noHBand="0" w:noVBand="1"/>
      </w:tblPr>
      <w:tblGrid>
        <w:gridCol w:w="6984"/>
        <w:gridCol w:w="1980"/>
        <w:gridCol w:w="23"/>
      </w:tblGrid>
      <w:tr w:rsidR="008A6E79" w:rsidRPr="00A55470" w14:paraId="5FB3F7EF" w14:textId="77777777" w:rsidTr="001E5CAA">
        <w:trPr>
          <w:gridAfter w:val="1"/>
          <w:wAfter w:w="23" w:type="dxa"/>
        </w:trPr>
        <w:tc>
          <w:tcPr>
            <w:tcW w:w="6984" w:type="dxa"/>
          </w:tcPr>
          <w:p w14:paraId="4B4218D3" w14:textId="77777777" w:rsidR="008A6E79" w:rsidRPr="00A55470" w:rsidRDefault="008A6E79" w:rsidP="00202293">
            <w:pPr>
              <w:pStyle w:val="BlockText"/>
              <w:spacing w:line="240" w:lineRule="exact"/>
              <w:ind w:left="516" w:right="0"/>
              <w:rPr>
                <w:rFonts w:ascii="Arial" w:eastAsia="Cambria" w:hAnsi="Arial" w:cs="Arial"/>
                <w:color w:val="000000"/>
                <w:sz w:val="18"/>
                <w:szCs w:val="18"/>
              </w:rPr>
            </w:pPr>
          </w:p>
        </w:tc>
        <w:tc>
          <w:tcPr>
            <w:tcW w:w="1980" w:type="dxa"/>
            <w:tcBorders>
              <w:bottom w:val="single" w:sz="4" w:space="0" w:color="auto"/>
            </w:tcBorders>
          </w:tcPr>
          <w:p w14:paraId="41BF3729" w14:textId="77777777" w:rsidR="008A6E79" w:rsidRPr="00A55470" w:rsidRDefault="008A6E79" w:rsidP="00202293">
            <w:pPr>
              <w:pStyle w:val="BlockText"/>
              <w:spacing w:line="240" w:lineRule="exact"/>
              <w:ind w:left="0" w:right="-72"/>
              <w:jc w:val="right"/>
              <w:rPr>
                <w:rFonts w:ascii="Arial" w:eastAsia="Cambria" w:hAnsi="Arial" w:cs="Arial"/>
                <w:b/>
                <w:bCs/>
                <w:color w:val="000000"/>
                <w:sz w:val="18"/>
                <w:szCs w:val="18"/>
              </w:rPr>
            </w:pPr>
            <w:r w:rsidRPr="00A55470">
              <w:rPr>
                <w:rFonts w:ascii="Arial" w:eastAsia="Cambria" w:hAnsi="Arial" w:cs="Arial"/>
                <w:b/>
                <w:bCs/>
                <w:color w:val="000000"/>
                <w:sz w:val="18"/>
                <w:szCs w:val="18"/>
              </w:rPr>
              <w:t xml:space="preserve">Consolidated </w:t>
            </w:r>
            <w:r w:rsidRPr="00A55470">
              <w:rPr>
                <w:rFonts w:ascii="Arial" w:eastAsia="Cambria" w:hAnsi="Arial" w:cs="Arial"/>
                <w:b/>
                <w:bCs/>
                <w:color w:val="000000"/>
                <w:sz w:val="18"/>
                <w:szCs w:val="18"/>
              </w:rPr>
              <w:br/>
              <w:t>financial statements</w:t>
            </w:r>
          </w:p>
        </w:tc>
      </w:tr>
      <w:tr w:rsidR="008A6E79" w:rsidRPr="00A55470" w14:paraId="5292094D" w14:textId="77777777" w:rsidTr="001E5CAA">
        <w:tc>
          <w:tcPr>
            <w:tcW w:w="6984" w:type="dxa"/>
          </w:tcPr>
          <w:p w14:paraId="163B7613" w14:textId="77777777" w:rsidR="008A6E79" w:rsidRPr="00A55470" w:rsidRDefault="008A6E79" w:rsidP="00202293">
            <w:pPr>
              <w:pStyle w:val="BlockText"/>
              <w:spacing w:line="240" w:lineRule="exact"/>
              <w:ind w:left="516" w:right="0"/>
              <w:rPr>
                <w:rFonts w:ascii="Arial" w:eastAsia="Cambria" w:hAnsi="Arial" w:cs="Arial"/>
                <w:color w:val="000000"/>
                <w:sz w:val="18"/>
                <w:szCs w:val="18"/>
              </w:rPr>
            </w:pPr>
          </w:p>
        </w:tc>
        <w:tc>
          <w:tcPr>
            <w:tcW w:w="2003" w:type="dxa"/>
            <w:gridSpan w:val="2"/>
            <w:tcBorders>
              <w:top w:val="single" w:sz="4" w:space="0" w:color="auto"/>
              <w:bottom w:val="single" w:sz="4" w:space="0" w:color="auto"/>
            </w:tcBorders>
          </w:tcPr>
          <w:p w14:paraId="022D801D" w14:textId="77777777" w:rsidR="008A6E79" w:rsidRPr="00A55470" w:rsidRDefault="008A6E79" w:rsidP="00202293">
            <w:pPr>
              <w:pStyle w:val="BlockText"/>
              <w:spacing w:line="240" w:lineRule="exact"/>
              <w:ind w:left="-34" w:right="-72"/>
              <w:jc w:val="right"/>
              <w:rPr>
                <w:rFonts w:ascii="Arial" w:eastAsia="Cambria" w:hAnsi="Arial" w:cs="Arial"/>
                <w:b/>
                <w:bCs/>
                <w:color w:val="000000"/>
                <w:sz w:val="18"/>
                <w:szCs w:val="18"/>
              </w:rPr>
            </w:pPr>
            <w:r w:rsidRPr="00A55470">
              <w:rPr>
                <w:rFonts w:ascii="Arial" w:eastAsia="Cambria" w:hAnsi="Arial" w:cs="Arial"/>
                <w:b/>
                <w:bCs/>
                <w:color w:val="000000"/>
                <w:sz w:val="18"/>
                <w:szCs w:val="18"/>
              </w:rPr>
              <w:t>Long-term loan</w:t>
            </w:r>
          </w:p>
          <w:p w14:paraId="4E43C910" w14:textId="2366D646" w:rsidR="00CC2E8B" w:rsidRPr="00A55470" w:rsidRDefault="00CC2E8B" w:rsidP="00202293">
            <w:pPr>
              <w:pStyle w:val="BlockText"/>
              <w:spacing w:line="240" w:lineRule="exact"/>
              <w:ind w:left="-34" w:right="-72"/>
              <w:jc w:val="right"/>
              <w:rPr>
                <w:rFonts w:ascii="Arial" w:eastAsia="Cambria" w:hAnsi="Arial" w:cs="Arial"/>
                <w:b/>
                <w:bCs/>
                <w:color w:val="000000"/>
                <w:sz w:val="18"/>
                <w:szCs w:val="18"/>
              </w:rPr>
            </w:pPr>
            <w:r w:rsidRPr="00A55470">
              <w:rPr>
                <w:rFonts w:ascii="Arial" w:eastAsia="Cambria" w:hAnsi="Arial" w:cs="Arial"/>
                <w:b/>
                <w:bCs/>
                <w:color w:val="000000"/>
                <w:sz w:val="18"/>
                <w:szCs w:val="18"/>
              </w:rPr>
              <w:t>Baht</w:t>
            </w:r>
          </w:p>
          <w:p w14:paraId="4229A454" w14:textId="77777777" w:rsidR="008A6E79" w:rsidRPr="00A55470" w:rsidRDefault="008A6E79" w:rsidP="00202293">
            <w:pPr>
              <w:pStyle w:val="BlockText"/>
              <w:spacing w:line="240" w:lineRule="exact"/>
              <w:ind w:left="0" w:right="-72"/>
              <w:jc w:val="right"/>
              <w:rPr>
                <w:rFonts w:ascii="Arial" w:eastAsia="Cambria" w:hAnsi="Arial" w:cs="Arial"/>
                <w:b/>
                <w:bCs/>
                <w:color w:val="000000"/>
                <w:sz w:val="18"/>
                <w:szCs w:val="18"/>
              </w:rPr>
            </w:pPr>
            <w:r w:rsidRPr="00A55470">
              <w:rPr>
                <w:rFonts w:ascii="Arial" w:eastAsia="Cambria" w:hAnsi="Arial" w:cs="Arial"/>
                <w:b/>
                <w:bCs/>
                <w:color w:val="000000"/>
                <w:sz w:val="18"/>
                <w:szCs w:val="18"/>
              </w:rPr>
              <w:t>Million Baht</w:t>
            </w:r>
          </w:p>
        </w:tc>
      </w:tr>
      <w:tr w:rsidR="008A6E79" w:rsidRPr="00A55470" w14:paraId="3ECCC31C" w14:textId="77777777" w:rsidTr="001E5CAA">
        <w:tc>
          <w:tcPr>
            <w:tcW w:w="6984" w:type="dxa"/>
            <w:vAlign w:val="bottom"/>
          </w:tcPr>
          <w:p w14:paraId="3FA2007F" w14:textId="5CE17954" w:rsidR="008A6E79" w:rsidRPr="00A55470" w:rsidRDefault="008A6E79" w:rsidP="00202293">
            <w:pPr>
              <w:autoSpaceDE w:val="0"/>
              <w:autoSpaceDN w:val="0"/>
              <w:spacing w:line="240" w:lineRule="exact"/>
              <w:ind w:left="516"/>
              <w:rPr>
                <w:rFonts w:ascii="Arial" w:hAnsi="Arial" w:cs="Arial"/>
                <w:b/>
                <w:bCs/>
                <w:color w:val="000000"/>
                <w:sz w:val="18"/>
                <w:szCs w:val="18"/>
              </w:rPr>
            </w:pPr>
            <w:r w:rsidRPr="00A55470">
              <w:rPr>
                <w:rFonts w:ascii="Arial" w:hAnsi="Arial" w:cs="Arial"/>
                <w:b/>
                <w:bCs/>
                <w:color w:val="000000"/>
                <w:sz w:val="18"/>
                <w:szCs w:val="18"/>
              </w:rPr>
              <w:t xml:space="preserve">As at </w:t>
            </w:r>
            <w:r w:rsidR="00A1321E" w:rsidRPr="00A55470">
              <w:rPr>
                <w:rFonts w:ascii="Arial" w:hAnsi="Arial" w:cs="Arial"/>
                <w:b/>
                <w:bCs/>
                <w:color w:val="000000"/>
                <w:sz w:val="18"/>
                <w:szCs w:val="18"/>
              </w:rPr>
              <w:t>31</w:t>
            </w:r>
            <w:r w:rsidRPr="00A55470">
              <w:rPr>
                <w:rFonts w:ascii="Arial" w:hAnsi="Arial" w:cs="Arial"/>
                <w:b/>
                <w:bCs/>
                <w:color w:val="000000"/>
                <w:sz w:val="18"/>
                <w:szCs w:val="18"/>
              </w:rPr>
              <w:t xml:space="preserve"> December </w:t>
            </w:r>
            <w:r w:rsidR="00A1321E" w:rsidRPr="00A55470">
              <w:rPr>
                <w:rFonts w:ascii="Arial" w:hAnsi="Arial" w:cs="Arial"/>
                <w:b/>
                <w:bCs/>
                <w:color w:val="000000"/>
                <w:sz w:val="18"/>
                <w:szCs w:val="18"/>
              </w:rPr>
              <w:t>202</w:t>
            </w:r>
            <w:r w:rsidR="00DE023B" w:rsidRPr="00A55470">
              <w:rPr>
                <w:rFonts w:ascii="Arial" w:hAnsi="Arial" w:cs="Arial"/>
                <w:b/>
                <w:bCs/>
                <w:color w:val="000000"/>
                <w:sz w:val="18"/>
                <w:szCs w:val="18"/>
              </w:rPr>
              <w:t>5</w:t>
            </w:r>
          </w:p>
        </w:tc>
        <w:tc>
          <w:tcPr>
            <w:tcW w:w="2003" w:type="dxa"/>
            <w:gridSpan w:val="2"/>
          </w:tcPr>
          <w:p w14:paraId="44F9D0D1" w14:textId="77777777" w:rsidR="008A6E79" w:rsidRPr="00A55470" w:rsidRDefault="008A6E79" w:rsidP="00202293">
            <w:pPr>
              <w:pStyle w:val="BlockText"/>
              <w:spacing w:line="240" w:lineRule="exact"/>
              <w:ind w:left="0" w:right="-72"/>
              <w:jc w:val="right"/>
              <w:rPr>
                <w:rFonts w:ascii="Arial" w:eastAsia="Cambria" w:hAnsi="Arial" w:cs="Arial"/>
                <w:color w:val="000000"/>
                <w:sz w:val="18"/>
                <w:szCs w:val="18"/>
              </w:rPr>
            </w:pPr>
          </w:p>
        </w:tc>
      </w:tr>
      <w:tr w:rsidR="00F37CFE" w:rsidRPr="00A55470" w14:paraId="38A0BA4D" w14:textId="77777777" w:rsidTr="001E5CAA">
        <w:tc>
          <w:tcPr>
            <w:tcW w:w="6984" w:type="dxa"/>
          </w:tcPr>
          <w:p w14:paraId="5065D333" w14:textId="5D458E16" w:rsidR="00F37CFE" w:rsidRPr="00A55470" w:rsidRDefault="00F37CFE" w:rsidP="0002224B">
            <w:pPr>
              <w:pStyle w:val="BlockText"/>
              <w:tabs>
                <w:tab w:val="left" w:pos="4320"/>
              </w:tabs>
              <w:spacing w:line="240" w:lineRule="exact"/>
              <w:ind w:left="516" w:right="0"/>
              <w:rPr>
                <w:rFonts w:ascii="Arial" w:eastAsia="Cambria" w:hAnsi="Arial" w:cs="Arial"/>
                <w:color w:val="000000"/>
                <w:sz w:val="18"/>
                <w:szCs w:val="18"/>
              </w:rPr>
            </w:pPr>
            <w:r w:rsidRPr="00A55470">
              <w:rPr>
                <w:rFonts w:ascii="Arial" w:eastAsia="Cambria" w:hAnsi="Arial" w:cs="Arial"/>
                <w:color w:val="000000"/>
                <w:sz w:val="18"/>
                <w:szCs w:val="18"/>
              </w:rPr>
              <w:t>Carrying amount (liability)</w:t>
            </w:r>
            <w:r w:rsidR="0002224B" w:rsidRPr="00A55470">
              <w:rPr>
                <w:rFonts w:ascii="Arial" w:eastAsia="Cambria" w:hAnsi="Arial" w:cs="Arial"/>
                <w:color w:val="000000"/>
                <w:sz w:val="18"/>
                <w:szCs w:val="18"/>
              </w:rPr>
              <w:tab/>
            </w:r>
          </w:p>
        </w:tc>
        <w:tc>
          <w:tcPr>
            <w:tcW w:w="2003" w:type="dxa"/>
            <w:gridSpan w:val="2"/>
          </w:tcPr>
          <w:p w14:paraId="6D64370C" w14:textId="70815FD0" w:rsidR="00F37CFE" w:rsidRPr="00A55470" w:rsidRDefault="0002224B" w:rsidP="00202293">
            <w:pPr>
              <w:spacing w:line="240" w:lineRule="exact"/>
              <w:ind w:right="-72"/>
              <w:jc w:val="right"/>
              <w:rPr>
                <w:rFonts w:ascii="Arial" w:eastAsia="Cambria" w:hAnsi="Arial" w:cs="Arial"/>
                <w:color w:val="000000"/>
                <w:sz w:val="18"/>
                <w:szCs w:val="18"/>
              </w:rPr>
            </w:pPr>
            <w:r w:rsidRPr="00A55470">
              <w:rPr>
                <w:rFonts w:ascii="Arial" w:eastAsia="Cambria" w:hAnsi="Arial" w:cs="Arial"/>
                <w:color w:val="000000"/>
                <w:sz w:val="18"/>
                <w:szCs w:val="18"/>
              </w:rPr>
              <w:t>(119)</w:t>
            </w:r>
          </w:p>
        </w:tc>
      </w:tr>
      <w:tr w:rsidR="00F37CFE" w:rsidRPr="00A55470" w14:paraId="5DB3014E" w14:textId="77777777" w:rsidTr="001E5CAA">
        <w:tc>
          <w:tcPr>
            <w:tcW w:w="6984" w:type="dxa"/>
          </w:tcPr>
          <w:p w14:paraId="0917E807" w14:textId="77777777" w:rsidR="00F37CFE" w:rsidRPr="00A55470" w:rsidRDefault="00F37CFE" w:rsidP="00202293">
            <w:pPr>
              <w:pStyle w:val="BlockText"/>
              <w:spacing w:line="240" w:lineRule="exact"/>
              <w:ind w:left="516" w:right="0"/>
              <w:jc w:val="left"/>
              <w:rPr>
                <w:rFonts w:ascii="Arial" w:eastAsia="Cambria" w:hAnsi="Arial" w:cs="Arial"/>
                <w:color w:val="000000"/>
                <w:sz w:val="18"/>
                <w:szCs w:val="18"/>
              </w:rPr>
            </w:pPr>
            <w:r w:rsidRPr="00A55470">
              <w:rPr>
                <w:rFonts w:ascii="Arial" w:eastAsia="Cambria" w:hAnsi="Arial" w:cs="Arial"/>
                <w:color w:val="000000"/>
                <w:sz w:val="18"/>
                <w:szCs w:val="18"/>
              </w:rPr>
              <w:t>Notional amount</w:t>
            </w:r>
          </w:p>
        </w:tc>
        <w:tc>
          <w:tcPr>
            <w:tcW w:w="2003" w:type="dxa"/>
            <w:gridSpan w:val="2"/>
          </w:tcPr>
          <w:p w14:paraId="752D1607" w14:textId="7C6C90CE" w:rsidR="00F37CFE" w:rsidRPr="00A55470" w:rsidRDefault="0002224B" w:rsidP="00202293">
            <w:pPr>
              <w:spacing w:line="240" w:lineRule="exact"/>
              <w:ind w:right="-72"/>
              <w:jc w:val="right"/>
              <w:rPr>
                <w:rFonts w:ascii="Arial" w:eastAsia="Cambria" w:hAnsi="Arial" w:cs="Arial"/>
                <w:color w:val="000000"/>
                <w:sz w:val="18"/>
                <w:szCs w:val="18"/>
              </w:rPr>
            </w:pPr>
            <w:r w:rsidRPr="00A55470">
              <w:rPr>
                <w:rFonts w:ascii="Arial" w:eastAsia="Cambria" w:hAnsi="Arial" w:cs="Arial"/>
                <w:color w:val="000000"/>
                <w:sz w:val="18"/>
                <w:szCs w:val="18"/>
              </w:rPr>
              <w:t>1,628</w:t>
            </w:r>
          </w:p>
        </w:tc>
      </w:tr>
      <w:tr w:rsidR="00F37CFE" w:rsidRPr="00A55470" w14:paraId="293599AD" w14:textId="77777777" w:rsidTr="001E5CAA">
        <w:tc>
          <w:tcPr>
            <w:tcW w:w="6984" w:type="dxa"/>
          </w:tcPr>
          <w:p w14:paraId="3745E36E" w14:textId="77777777" w:rsidR="00F37CFE" w:rsidRPr="00A55470" w:rsidRDefault="00F37CFE" w:rsidP="00202293">
            <w:pPr>
              <w:pStyle w:val="BlockText"/>
              <w:spacing w:line="240" w:lineRule="exact"/>
              <w:ind w:left="516" w:right="0"/>
              <w:jc w:val="left"/>
              <w:rPr>
                <w:rFonts w:ascii="Arial" w:eastAsia="Cambria" w:hAnsi="Arial" w:cs="Arial"/>
                <w:color w:val="000000"/>
                <w:sz w:val="18"/>
                <w:szCs w:val="18"/>
              </w:rPr>
            </w:pPr>
            <w:r w:rsidRPr="00A55470">
              <w:rPr>
                <w:rFonts w:ascii="Arial" w:eastAsia="Cambria" w:hAnsi="Arial" w:cs="Arial"/>
                <w:color w:val="000000"/>
                <w:sz w:val="18"/>
                <w:szCs w:val="18"/>
              </w:rPr>
              <w:t>Maturity date</w:t>
            </w:r>
          </w:p>
        </w:tc>
        <w:tc>
          <w:tcPr>
            <w:tcW w:w="2003" w:type="dxa"/>
            <w:gridSpan w:val="2"/>
          </w:tcPr>
          <w:p w14:paraId="0F32C17D" w14:textId="7A36F3B8" w:rsidR="00F37CFE" w:rsidRPr="00A55470" w:rsidRDefault="0002224B" w:rsidP="00202293">
            <w:pPr>
              <w:pStyle w:val="BlockText"/>
              <w:spacing w:line="240" w:lineRule="exact"/>
              <w:ind w:left="0" w:right="-72"/>
              <w:jc w:val="right"/>
              <w:rPr>
                <w:rFonts w:ascii="Arial" w:eastAsia="Cambria" w:hAnsi="Arial" w:cs="Arial"/>
                <w:color w:val="000000"/>
                <w:sz w:val="18"/>
                <w:szCs w:val="18"/>
              </w:rPr>
            </w:pPr>
            <w:r w:rsidRPr="00A55470">
              <w:rPr>
                <w:rFonts w:ascii="Arial" w:eastAsia="Cambria" w:hAnsi="Arial" w:cs="Arial"/>
                <w:color w:val="000000"/>
                <w:sz w:val="18"/>
                <w:szCs w:val="18"/>
              </w:rPr>
              <w:t>31 October 20</w:t>
            </w:r>
            <w:r w:rsidR="00CD3669" w:rsidRPr="00A55470">
              <w:rPr>
                <w:rFonts w:ascii="Arial" w:eastAsia="Cambria" w:hAnsi="Arial" w:cs="Arial"/>
                <w:color w:val="000000"/>
                <w:sz w:val="18"/>
                <w:szCs w:val="18"/>
              </w:rPr>
              <w:t>28</w:t>
            </w:r>
          </w:p>
        </w:tc>
      </w:tr>
      <w:tr w:rsidR="00F37CFE" w:rsidRPr="00A55470" w14:paraId="49CEA3EB" w14:textId="77777777" w:rsidTr="001E5CAA">
        <w:tc>
          <w:tcPr>
            <w:tcW w:w="6984" w:type="dxa"/>
          </w:tcPr>
          <w:p w14:paraId="491F14FC" w14:textId="0B8F4917" w:rsidR="00F37CFE" w:rsidRPr="00A55470" w:rsidRDefault="00F37CFE" w:rsidP="00202293">
            <w:pPr>
              <w:pStyle w:val="BlockText"/>
              <w:spacing w:line="240" w:lineRule="exact"/>
              <w:ind w:left="516" w:right="0"/>
              <w:rPr>
                <w:rFonts w:ascii="Arial" w:eastAsia="Cambria" w:hAnsi="Arial" w:cs="Arial"/>
                <w:color w:val="000000"/>
                <w:sz w:val="18"/>
                <w:szCs w:val="18"/>
                <w:cs/>
              </w:rPr>
            </w:pPr>
            <w:r w:rsidRPr="00A55470">
              <w:rPr>
                <w:rFonts w:ascii="Arial" w:eastAsia="Cambria" w:hAnsi="Arial" w:cs="Arial"/>
                <w:color w:val="000000"/>
                <w:sz w:val="18"/>
                <w:szCs w:val="18"/>
              </w:rPr>
              <w:t xml:space="preserve">Change in fair value of outstanding hedge instruments </w:t>
            </w:r>
            <w:r w:rsidR="00F02D3C" w:rsidRPr="00A55470">
              <w:rPr>
                <w:rFonts w:ascii="Arial" w:eastAsia="Cambria" w:hAnsi="Arial" w:cs="Arial"/>
                <w:color w:val="000000"/>
                <w:sz w:val="18"/>
                <w:szCs w:val="18"/>
              </w:rPr>
              <w:t>since</w:t>
            </w:r>
            <w:r w:rsidRPr="00A55470">
              <w:rPr>
                <w:rFonts w:ascii="Arial" w:eastAsia="Cambria" w:hAnsi="Arial" w:cs="Arial"/>
                <w:color w:val="000000"/>
                <w:sz w:val="18"/>
                <w:szCs w:val="18"/>
              </w:rPr>
              <w:t xml:space="preserve"> </w:t>
            </w:r>
            <w:r w:rsidR="00A1321E" w:rsidRPr="00A55470">
              <w:rPr>
                <w:rFonts w:ascii="Arial" w:eastAsia="Cambria" w:hAnsi="Arial" w:cs="Arial"/>
                <w:color w:val="000000"/>
                <w:sz w:val="18"/>
                <w:szCs w:val="18"/>
              </w:rPr>
              <w:t>1</w:t>
            </w:r>
            <w:r w:rsidRPr="00A55470">
              <w:rPr>
                <w:rFonts w:ascii="Arial" w:eastAsia="Cambria" w:hAnsi="Arial" w:cs="Arial"/>
                <w:color w:val="000000"/>
                <w:sz w:val="18"/>
                <w:szCs w:val="18"/>
              </w:rPr>
              <w:t xml:space="preserve"> January </w:t>
            </w:r>
            <w:r w:rsidR="00A1321E" w:rsidRPr="00A55470">
              <w:rPr>
                <w:rFonts w:ascii="Arial" w:eastAsia="Cambria" w:hAnsi="Arial" w:cs="Arial"/>
                <w:color w:val="000000"/>
                <w:sz w:val="18"/>
                <w:szCs w:val="18"/>
              </w:rPr>
              <w:t>202</w:t>
            </w:r>
            <w:r w:rsidR="009637BE" w:rsidRPr="00A55470">
              <w:rPr>
                <w:rFonts w:ascii="Arial" w:eastAsia="Cambria" w:hAnsi="Arial" w:cs="Arial"/>
                <w:color w:val="000000"/>
                <w:sz w:val="18"/>
                <w:szCs w:val="18"/>
              </w:rPr>
              <w:t>5</w:t>
            </w:r>
          </w:p>
        </w:tc>
        <w:tc>
          <w:tcPr>
            <w:tcW w:w="2003" w:type="dxa"/>
            <w:gridSpan w:val="2"/>
            <w:vAlign w:val="bottom"/>
          </w:tcPr>
          <w:p w14:paraId="4874F458" w14:textId="2930DB8C" w:rsidR="00F37CFE" w:rsidRPr="00A55470" w:rsidRDefault="00CD3669" w:rsidP="00202293">
            <w:pPr>
              <w:spacing w:line="240" w:lineRule="exact"/>
              <w:ind w:right="-72"/>
              <w:jc w:val="right"/>
              <w:rPr>
                <w:rFonts w:ascii="Arial" w:eastAsia="Cambria" w:hAnsi="Arial" w:cs="Arial"/>
                <w:color w:val="000000"/>
                <w:sz w:val="18"/>
                <w:szCs w:val="18"/>
              </w:rPr>
            </w:pPr>
            <w:r w:rsidRPr="00A55470">
              <w:rPr>
                <w:rFonts w:ascii="Arial" w:eastAsia="Cambria" w:hAnsi="Arial" w:cs="Arial"/>
                <w:color w:val="000000"/>
                <w:sz w:val="18"/>
                <w:szCs w:val="18"/>
              </w:rPr>
              <w:t>9</w:t>
            </w:r>
          </w:p>
        </w:tc>
      </w:tr>
      <w:tr w:rsidR="00F37CFE" w:rsidRPr="00A55470" w14:paraId="286F70FD" w14:textId="77777777" w:rsidTr="001E5CAA">
        <w:tc>
          <w:tcPr>
            <w:tcW w:w="6984" w:type="dxa"/>
          </w:tcPr>
          <w:p w14:paraId="3B8F3DD6" w14:textId="03DCEF2C" w:rsidR="00F37CFE" w:rsidRPr="00A55470" w:rsidRDefault="00F37CFE" w:rsidP="00202293">
            <w:pPr>
              <w:pStyle w:val="BlockText"/>
              <w:spacing w:line="240" w:lineRule="exact"/>
              <w:ind w:left="516" w:right="0"/>
              <w:rPr>
                <w:rFonts w:ascii="Arial" w:eastAsia="Cambria" w:hAnsi="Arial" w:cs="Arial"/>
                <w:color w:val="000000"/>
                <w:sz w:val="18"/>
                <w:szCs w:val="18"/>
              </w:rPr>
            </w:pPr>
            <w:r w:rsidRPr="00A55470">
              <w:rPr>
                <w:rFonts w:ascii="Arial" w:eastAsia="Cambria" w:hAnsi="Arial" w:cs="Arial"/>
                <w:color w:val="000000"/>
                <w:sz w:val="18"/>
                <w:szCs w:val="18"/>
              </w:rPr>
              <w:t>Change in value of hedged item used to determine hedge effectiveness</w:t>
            </w:r>
          </w:p>
        </w:tc>
        <w:tc>
          <w:tcPr>
            <w:tcW w:w="2003" w:type="dxa"/>
            <w:gridSpan w:val="2"/>
            <w:vAlign w:val="bottom"/>
          </w:tcPr>
          <w:p w14:paraId="0143FDE2" w14:textId="469B8BC8" w:rsidR="00F37CFE" w:rsidRPr="00A55470" w:rsidRDefault="00CD3669" w:rsidP="00202293">
            <w:pPr>
              <w:pStyle w:val="BlockText"/>
              <w:spacing w:line="240" w:lineRule="exact"/>
              <w:ind w:left="0" w:right="-72"/>
              <w:jc w:val="right"/>
              <w:rPr>
                <w:rFonts w:ascii="Arial" w:eastAsia="Cambria" w:hAnsi="Arial" w:cs="Arial"/>
                <w:color w:val="000000"/>
                <w:sz w:val="18"/>
                <w:szCs w:val="18"/>
              </w:rPr>
            </w:pPr>
            <w:r w:rsidRPr="00A55470">
              <w:rPr>
                <w:rFonts w:ascii="Arial" w:eastAsia="Cambria" w:hAnsi="Arial" w:cs="Arial"/>
                <w:color w:val="000000"/>
                <w:sz w:val="18"/>
                <w:szCs w:val="18"/>
              </w:rPr>
              <w:t>(9)</w:t>
            </w:r>
          </w:p>
        </w:tc>
      </w:tr>
      <w:tr w:rsidR="00F37CFE" w:rsidRPr="00A55470" w14:paraId="4D70F811" w14:textId="77777777" w:rsidTr="001E5CAA">
        <w:tc>
          <w:tcPr>
            <w:tcW w:w="6984" w:type="dxa"/>
          </w:tcPr>
          <w:p w14:paraId="18122894" w14:textId="2A15E520" w:rsidR="00F37CFE" w:rsidRPr="00A55470" w:rsidRDefault="00F37CFE" w:rsidP="00202293">
            <w:pPr>
              <w:pStyle w:val="BlockText"/>
              <w:spacing w:line="240" w:lineRule="exact"/>
              <w:ind w:left="516" w:right="0"/>
              <w:rPr>
                <w:rFonts w:ascii="Arial" w:eastAsia="Cambria" w:hAnsi="Arial" w:cs="Arial"/>
                <w:color w:val="000000"/>
                <w:sz w:val="18"/>
                <w:szCs w:val="18"/>
              </w:rPr>
            </w:pPr>
            <w:r w:rsidRPr="00A55470">
              <w:rPr>
                <w:rFonts w:ascii="Arial" w:eastAsia="Cambria" w:hAnsi="Arial" w:cs="Arial"/>
                <w:color w:val="000000"/>
                <w:sz w:val="18"/>
                <w:szCs w:val="18"/>
              </w:rPr>
              <w:t>Weighted average strike rate for outstanding hedging instruments for the year</w:t>
            </w:r>
          </w:p>
        </w:tc>
        <w:tc>
          <w:tcPr>
            <w:tcW w:w="2003" w:type="dxa"/>
            <w:gridSpan w:val="2"/>
            <w:vAlign w:val="bottom"/>
          </w:tcPr>
          <w:p w14:paraId="48F72C72" w14:textId="5FA4DE5B" w:rsidR="00F37CFE" w:rsidRPr="00A55470" w:rsidRDefault="00CD3669" w:rsidP="00202293">
            <w:pPr>
              <w:pStyle w:val="BlockText"/>
              <w:spacing w:line="240" w:lineRule="exact"/>
              <w:ind w:left="0" w:right="-72"/>
              <w:jc w:val="right"/>
              <w:rPr>
                <w:rFonts w:ascii="Arial" w:eastAsia="Cambria" w:hAnsi="Arial" w:cs="Arial"/>
                <w:color w:val="000000"/>
                <w:sz w:val="18"/>
                <w:szCs w:val="18"/>
                <w:lang w:val="en-US"/>
              </w:rPr>
            </w:pPr>
            <w:r w:rsidRPr="00A55470">
              <w:rPr>
                <w:rFonts w:ascii="Arial" w:eastAsia="Cambria" w:hAnsi="Arial" w:cs="Arial"/>
                <w:color w:val="000000"/>
                <w:sz w:val="18"/>
                <w:szCs w:val="18"/>
                <w:lang w:val="en-US"/>
              </w:rPr>
              <w:t>4.30%</w:t>
            </w:r>
          </w:p>
        </w:tc>
      </w:tr>
    </w:tbl>
    <w:p w14:paraId="5C412C01" w14:textId="77777777" w:rsidR="008A6E79" w:rsidRPr="00A55470" w:rsidRDefault="008A6E79" w:rsidP="00BD647D">
      <w:pPr>
        <w:pStyle w:val="BlockText"/>
        <w:ind w:left="1080" w:right="0"/>
        <w:rPr>
          <w:rFonts w:ascii="Arial" w:eastAsia="Cambria" w:hAnsi="Arial" w:cs="Arial"/>
          <w:i/>
          <w:iCs/>
          <w:color w:val="000000"/>
          <w:sz w:val="18"/>
          <w:szCs w:val="18"/>
        </w:rPr>
      </w:pPr>
    </w:p>
    <w:tbl>
      <w:tblPr>
        <w:tblW w:w="8987" w:type="dxa"/>
        <w:tblInd w:w="477" w:type="dxa"/>
        <w:tblLook w:val="04A0" w:firstRow="1" w:lastRow="0" w:firstColumn="1" w:lastColumn="0" w:noHBand="0" w:noVBand="1"/>
      </w:tblPr>
      <w:tblGrid>
        <w:gridCol w:w="6984"/>
        <w:gridCol w:w="1980"/>
        <w:gridCol w:w="23"/>
      </w:tblGrid>
      <w:tr w:rsidR="00DE023B" w:rsidRPr="00A55470" w14:paraId="19E78D77" w14:textId="77777777" w:rsidTr="001E5CAA">
        <w:trPr>
          <w:gridAfter w:val="1"/>
          <w:wAfter w:w="23" w:type="dxa"/>
        </w:trPr>
        <w:tc>
          <w:tcPr>
            <w:tcW w:w="6984" w:type="dxa"/>
          </w:tcPr>
          <w:p w14:paraId="560827CC" w14:textId="77777777" w:rsidR="00DE023B" w:rsidRPr="00A55470" w:rsidRDefault="00DE023B">
            <w:pPr>
              <w:pStyle w:val="BlockText"/>
              <w:spacing w:line="240" w:lineRule="exact"/>
              <w:ind w:left="516" w:right="0"/>
              <w:rPr>
                <w:rFonts w:ascii="Arial" w:eastAsia="Cambria" w:hAnsi="Arial" w:cs="Arial"/>
                <w:color w:val="000000"/>
                <w:sz w:val="18"/>
                <w:szCs w:val="18"/>
              </w:rPr>
            </w:pPr>
          </w:p>
        </w:tc>
        <w:tc>
          <w:tcPr>
            <w:tcW w:w="1980" w:type="dxa"/>
            <w:tcBorders>
              <w:bottom w:val="single" w:sz="4" w:space="0" w:color="auto"/>
            </w:tcBorders>
          </w:tcPr>
          <w:p w14:paraId="11EBB0BA" w14:textId="77777777" w:rsidR="00DE023B" w:rsidRPr="00A55470" w:rsidRDefault="00DE023B">
            <w:pPr>
              <w:pStyle w:val="BlockText"/>
              <w:spacing w:line="240" w:lineRule="exact"/>
              <w:ind w:left="0" w:right="-72"/>
              <w:jc w:val="right"/>
              <w:rPr>
                <w:rFonts w:ascii="Arial" w:eastAsia="Cambria" w:hAnsi="Arial" w:cs="Arial"/>
                <w:b/>
                <w:bCs/>
                <w:color w:val="000000"/>
                <w:sz w:val="18"/>
                <w:szCs w:val="18"/>
              </w:rPr>
            </w:pPr>
            <w:r w:rsidRPr="00A55470">
              <w:rPr>
                <w:rFonts w:ascii="Arial" w:eastAsia="Cambria" w:hAnsi="Arial" w:cs="Arial"/>
                <w:b/>
                <w:bCs/>
                <w:color w:val="000000"/>
                <w:sz w:val="18"/>
                <w:szCs w:val="18"/>
              </w:rPr>
              <w:t xml:space="preserve">Consolidated </w:t>
            </w:r>
            <w:r w:rsidRPr="00A55470">
              <w:rPr>
                <w:rFonts w:ascii="Arial" w:eastAsia="Cambria" w:hAnsi="Arial" w:cs="Arial"/>
                <w:b/>
                <w:bCs/>
                <w:color w:val="000000"/>
                <w:sz w:val="18"/>
                <w:szCs w:val="18"/>
              </w:rPr>
              <w:br/>
              <w:t>financial statements</w:t>
            </w:r>
          </w:p>
        </w:tc>
      </w:tr>
      <w:tr w:rsidR="00DE023B" w:rsidRPr="00A55470" w14:paraId="4A9E4AFB" w14:textId="77777777" w:rsidTr="001E5CAA">
        <w:tc>
          <w:tcPr>
            <w:tcW w:w="6984" w:type="dxa"/>
          </w:tcPr>
          <w:p w14:paraId="632AC30E" w14:textId="77777777" w:rsidR="00DE023B" w:rsidRPr="00A55470" w:rsidRDefault="00DE023B">
            <w:pPr>
              <w:pStyle w:val="BlockText"/>
              <w:spacing w:line="240" w:lineRule="exact"/>
              <w:ind w:left="516" w:right="0"/>
              <w:rPr>
                <w:rFonts w:ascii="Arial" w:eastAsia="Cambria" w:hAnsi="Arial" w:cs="Arial"/>
                <w:color w:val="000000"/>
                <w:sz w:val="18"/>
                <w:szCs w:val="18"/>
              </w:rPr>
            </w:pPr>
          </w:p>
        </w:tc>
        <w:tc>
          <w:tcPr>
            <w:tcW w:w="2003" w:type="dxa"/>
            <w:gridSpan w:val="2"/>
            <w:tcBorders>
              <w:top w:val="single" w:sz="4" w:space="0" w:color="auto"/>
              <w:bottom w:val="single" w:sz="4" w:space="0" w:color="auto"/>
            </w:tcBorders>
          </w:tcPr>
          <w:p w14:paraId="7A89CC18" w14:textId="77777777" w:rsidR="00DE023B" w:rsidRPr="00A55470" w:rsidRDefault="00DE023B">
            <w:pPr>
              <w:pStyle w:val="BlockText"/>
              <w:spacing w:line="240" w:lineRule="exact"/>
              <w:ind w:left="-34" w:right="-72"/>
              <w:jc w:val="right"/>
              <w:rPr>
                <w:rFonts w:ascii="Arial" w:eastAsia="Cambria" w:hAnsi="Arial" w:cs="Arial"/>
                <w:b/>
                <w:bCs/>
                <w:color w:val="000000"/>
                <w:sz w:val="18"/>
                <w:szCs w:val="18"/>
              </w:rPr>
            </w:pPr>
            <w:r w:rsidRPr="00A55470">
              <w:rPr>
                <w:rFonts w:ascii="Arial" w:eastAsia="Cambria" w:hAnsi="Arial" w:cs="Arial"/>
                <w:b/>
                <w:bCs/>
                <w:color w:val="000000"/>
                <w:sz w:val="18"/>
                <w:szCs w:val="18"/>
              </w:rPr>
              <w:t>Long-term loan</w:t>
            </w:r>
          </w:p>
          <w:p w14:paraId="1367B706" w14:textId="77777777" w:rsidR="00DE023B" w:rsidRPr="00A55470" w:rsidRDefault="00DE023B">
            <w:pPr>
              <w:pStyle w:val="BlockText"/>
              <w:spacing w:line="240" w:lineRule="exact"/>
              <w:ind w:left="-34" w:right="-72"/>
              <w:jc w:val="right"/>
              <w:rPr>
                <w:rFonts w:ascii="Arial" w:eastAsia="Cambria" w:hAnsi="Arial" w:cs="Arial"/>
                <w:b/>
                <w:bCs/>
                <w:color w:val="000000"/>
                <w:sz w:val="18"/>
                <w:szCs w:val="18"/>
              </w:rPr>
            </w:pPr>
            <w:r w:rsidRPr="00A55470">
              <w:rPr>
                <w:rFonts w:ascii="Arial" w:eastAsia="Cambria" w:hAnsi="Arial" w:cs="Arial"/>
                <w:b/>
                <w:bCs/>
                <w:color w:val="000000"/>
                <w:sz w:val="18"/>
                <w:szCs w:val="18"/>
              </w:rPr>
              <w:t>Baht</w:t>
            </w:r>
          </w:p>
          <w:p w14:paraId="0CE50FDD" w14:textId="77777777" w:rsidR="00DE023B" w:rsidRPr="00A55470" w:rsidRDefault="00DE023B">
            <w:pPr>
              <w:pStyle w:val="BlockText"/>
              <w:spacing w:line="240" w:lineRule="exact"/>
              <w:ind w:left="0" w:right="-72"/>
              <w:jc w:val="right"/>
              <w:rPr>
                <w:rFonts w:ascii="Arial" w:eastAsia="Cambria" w:hAnsi="Arial" w:cs="Arial"/>
                <w:b/>
                <w:bCs/>
                <w:color w:val="000000"/>
                <w:sz w:val="18"/>
                <w:szCs w:val="18"/>
              </w:rPr>
            </w:pPr>
            <w:r w:rsidRPr="00A55470">
              <w:rPr>
                <w:rFonts w:ascii="Arial" w:eastAsia="Cambria" w:hAnsi="Arial" w:cs="Arial"/>
                <w:b/>
                <w:bCs/>
                <w:color w:val="000000"/>
                <w:sz w:val="18"/>
                <w:szCs w:val="18"/>
              </w:rPr>
              <w:t>Million Baht</w:t>
            </w:r>
          </w:p>
        </w:tc>
      </w:tr>
      <w:tr w:rsidR="00DE023B" w:rsidRPr="00A55470" w14:paraId="5373EC3D" w14:textId="77777777" w:rsidTr="001E5CAA">
        <w:tc>
          <w:tcPr>
            <w:tcW w:w="6984" w:type="dxa"/>
            <w:vAlign w:val="bottom"/>
          </w:tcPr>
          <w:p w14:paraId="35AF53C7" w14:textId="77777777" w:rsidR="00DE023B" w:rsidRPr="00A55470" w:rsidRDefault="00DE023B">
            <w:pPr>
              <w:autoSpaceDE w:val="0"/>
              <w:autoSpaceDN w:val="0"/>
              <w:spacing w:line="240" w:lineRule="exact"/>
              <w:ind w:left="516"/>
              <w:rPr>
                <w:rFonts w:ascii="Arial" w:hAnsi="Arial" w:cs="Arial"/>
                <w:b/>
                <w:bCs/>
                <w:color w:val="000000"/>
                <w:sz w:val="18"/>
                <w:szCs w:val="18"/>
              </w:rPr>
            </w:pPr>
            <w:r w:rsidRPr="00A55470">
              <w:rPr>
                <w:rFonts w:ascii="Arial" w:hAnsi="Arial" w:cs="Arial"/>
                <w:b/>
                <w:bCs/>
                <w:color w:val="000000"/>
                <w:sz w:val="18"/>
                <w:szCs w:val="18"/>
              </w:rPr>
              <w:t>As at 31 December 2024</w:t>
            </w:r>
          </w:p>
        </w:tc>
        <w:tc>
          <w:tcPr>
            <w:tcW w:w="2003" w:type="dxa"/>
            <w:gridSpan w:val="2"/>
          </w:tcPr>
          <w:p w14:paraId="222DD5E8" w14:textId="77777777" w:rsidR="00DE023B" w:rsidRPr="00A55470" w:rsidRDefault="00DE023B">
            <w:pPr>
              <w:pStyle w:val="BlockText"/>
              <w:spacing w:line="240" w:lineRule="exact"/>
              <w:ind w:left="0" w:right="-72"/>
              <w:jc w:val="right"/>
              <w:rPr>
                <w:rFonts w:ascii="Arial" w:eastAsia="Cambria" w:hAnsi="Arial" w:cs="Arial"/>
                <w:color w:val="000000"/>
                <w:sz w:val="18"/>
                <w:szCs w:val="18"/>
              </w:rPr>
            </w:pPr>
          </w:p>
        </w:tc>
      </w:tr>
      <w:tr w:rsidR="00DE023B" w:rsidRPr="00A55470" w14:paraId="122F7C1D" w14:textId="77777777" w:rsidTr="001E5CAA">
        <w:tc>
          <w:tcPr>
            <w:tcW w:w="6984" w:type="dxa"/>
          </w:tcPr>
          <w:p w14:paraId="213ABA87" w14:textId="77777777" w:rsidR="00DE023B" w:rsidRPr="00A55470" w:rsidRDefault="00DE023B">
            <w:pPr>
              <w:pStyle w:val="BlockText"/>
              <w:spacing w:line="240" w:lineRule="exact"/>
              <w:ind w:left="516" w:right="0"/>
              <w:rPr>
                <w:rFonts w:ascii="Arial" w:eastAsia="Cambria" w:hAnsi="Arial" w:cs="Arial"/>
                <w:color w:val="000000"/>
                <w:sz w:val="18"/>
                <w:szCs w:val="18"/>
              </w:rPr>
            </w:pPr>
            <w:r w:rsidRPr="00A55470">
              <w:rPr>
                <w:rFonts w:ascii="Arial" w:eastAsia="Cambria" w:hAnsi="Arial" w:cs="Arial"/>
                <w:color w:val="000000"/>
                <w:sz w:val="18"/>
                <w:szCs w:val="18"/>
              </w:rPr>
              <w:t>Carrying amount (liability)</w:t>
            </w:r>
          </w:p>
        </w:tc>
        <w:tc>
          <w:tcPr>
            <w:tcW w:w="2003" w:type="dxa"/>
            <w:gridSpan w:val="2"/>
          </w:tcPr>
          <w:p w14:paraId="651282C4" w14:textId="77777777" w:rsidR="00DE023B" w:rsidRPr="00A55470" w:rsidRDefault="00DE023B">
            <w:pPr>
              <w:spacing w:line="240" w:lineRule="exact"/>
              <w:ind w:right="-72"/>
              <w:jc w:val="right"/>
              <w:rPr>
                <w:rFonts w:ascii="Arial" w:eastAsia="Cambria" w:hAnsi="Arial" w:cs="Arial"/>
                <w:color w:val="000000"/>
                <w:sz w:val="18"/>
                <w:szCs w:val="18"/>
              </w:rPr>
            </w:pPr>
            <w:r w:rsidRPr="00A55470">
              <w:rPr>
                <w:rFonts w:ascii="Arial" w:eastAsia="Cambria" w:hAnsi="Arial" w:cs="Arial"/>
                <w:color w:val="000000"/>
                <w:sz w:val="18"/>
                <w:szCs w:val="18"/>
              </w:rPr>
              <w:t>(128)</w:t>
            </w:r>
          </w:p>
        </w:tc>
      </w:tr>
      <w:tr w:rsidR="00DE023B" w:rsidRPr="00A55470" w14:paraId="281DFB5A" w14:textId="77777777" w:rsidTr="001E5CAA">
        <w:tc>
          <w:tcPr>
            <w:tcW w:w="6984" w:type="dxa"/>
          </w:tcPr>
          <w:p w14:paraId="42B90F05" w14:textId="77777777" w:rsidR="00DE023B" w:rsidRPr="00A55470" w:rsidRDefault="00DE023B">
            <w:pPr>
              <w:pStyle w:val="BlockText"/>
              <w:spacing w:line="240" w:lineRule="exact"/>
              <w:ind w:left="516" w:right="0"/>
              <w:jc w:val="left"/>
              <w:rPr>
                <w:rFonts w:ascii="Arial" w:eastAsia="Cambria" w:hAnsi="Arial" w:cs="Arial"/>
                <w:color w:val="000000"/>
                <w:sz w:val="18"/>
                <w:szCs w:val="18"/>
              </w:rPr>
            </w:pPr>
            <w:r w:rsidRPr="00A55470">
              <w:rPr>
                <w:rFonts w:ascii="Arial" w:eastAsia="Cambria" w:hAnsi="Arial" w:cs="Arial"/>
                <w:color w:val="000000"/>
                <w:sz w:val="18"/>
                <w:szCs w:val="18"/>
              </w:rPr>
              <w:t>Notional amount</w:t>
            </w:r>
          </w:p>
        </w:tc>
        <w:tc>
          <w:tcPr>
            <w:tcW w:w="2003" w:type="dxa"/>
            <w:gridSpan w:val="2"/>
          </w:tcPr>
          <w:p w14:paraId="50820C48" w14:textId="77777777" w:rsidR="00DE023B" w:rsidRPr="00A55470" w:rsidRDefault="00DE023B">
            <w:pPr>
              <w:spacing w:line="240" w:lineRule="exact"/>
              <w:ind w:right="-72"/>
              <w:jc w:val="right"/>
              <w:rPr>
                <w:rFonts w:ascii="Arial" w:eastAsia="Cambria" w:hAnsi="Arial" w:cs="Arial"/>
                <w:color w:val="000000"/>
                <w:sz w:val="18"/>
                <w:szCs w:val="18"/>
              </w:rPr>
            </w:pPr>
            <w:r w:rsidRPr="00A55470">
              <w:rPr>
                <w:rFonts w:ascii="Arial" w:eastAsia="Cambria" w:hAnsi="Arial" w:cs="Arial"/>
                <w:color w:val="000000"/>
                <w:sz w:val="18"/>
                <w:szCs w:val="18"/>
              </w:rPr>
              <w:t>1,906</w:t>
            </w:r>
          </w:p>
        </w:tc>
      </w:tr>
      <w:tr w:rsidR="00DE023B" w:rsidRPr="00A55470" w14:paraId="35740703" w14:textId="77777777" w:rsidTr="001E5CAA">
        <w:tc>
          <w:tcPr>
            <w:tcW w:w="6984" w:type="dxa"/>
          </w:tcPr>
          <w:p w14:paraId="21407354" w14:textId="77777777" w:rsidR="00DE023B" w:rsidRPr="00A55470" w:rsidRDefault="00DE023B">
            <w:pPr>
              <w:pStyle w:val="BlockText"/>
              <w:spacing w:line="240" w:lineRule="exact"/>
              <w:ind w:left="516" w:right="0"/>
              <w:jc w:val="left"/>
              <w:rPr>
                <w:rFonts w:ascii="Arial" w:eastAsia="Cambria" w:hAnsi="Arial" w:cs="Arial"/>
                <w:color w:val="000000"/>
                <w:sz w:val="18"/>
                <w:szCs w:val="18"/>
              </w:rPr>
            </w:pPr>
            <w:r w:rsidRPr="00A55470">
              <w:rPr>
                <w:rFonts w:ascii="Arial" w:eastAsia="Cambria" w:hAnsi="Arial" w:cs="Arial"/>
                <w:color w:val="000000"/>
                <w:sz w:val="18"/>
                <w:szCs w:val="18"/>
              </w:rPr>
              <w:t>Maturity date</w:t>
            </w:r>
          </w:p>
        </w:tc>
        <w:tc>
          <w:tcPr>
            <w:tcW w:w="2003" w:type="dxa"/>
            <w:gridSpan w:val="2"/>
          </w:tcPr>
          <w:p w14:paraId="409529DE" w14:textId="77777777" w:rsidR="00DE023B" w:rsidRPr="00A55470" w:rsidRDefault="00DE023B">
            <w:pPr>
              <w:pStyle w:val="BlockText"/>
              <w:spacing w:line="240" w:lineRule="exact"/>
              <w:ind w:left="0" w:right="-72"/>
              <w:jc w:val="right"/>
              <w:rPr>
                <w:rFonts w:ascii="Arial" w:eastAsia="Cambria" w:hAnsi="Arial" w:cs="Arial"/>
                <w:color w:val="000000"/>
                <w:sz w:val="18"/>
                <w:szCs w:val="18"/>
              </w:rPr>
            </w:pPr>
            <w:r w:rsidRPr="00A55470">
              <w:rPr>
                <w:rFonts w:ascii="Arial" w:eastAsia="Cambria" w:hAnsi="Arial" w:cs="Arial"/>
                <w:color w:val="000000"/>
                <w:sz w:val="18"/>
                <w:szCs w:val="18"/>
              </w:rPr>
              <w:t>31 October 2028</w:t>
            </w:r>
          </w:p>
        </w:tc>
      </w:tr>
      <w:tr w:rsidR="00DE023B" w:rsidRPr="00A55470" w14:paraId="5B34AE92" w14:textId="77777777" w:rsidTr="001E5CAA">
        <w:tc>
          <w:tcPr>
            <w:tcW w:w="6984" w:type="dxa"/>
          </w:tcPr>
          <w:p w14:paraId="3F3DBE01" w14:textId="77777777" w:rsidR="00DE023B" w:rsidRPr="00A55470" w:rsidRDefault="00DE023B">
            <w:pPr>
              <w:pStyle w:val="BlockText"/>
              <w:spacing w:line="240" w:lineRule="exact"/>
              <w:ind w:left="516" w:right="0"/>
              <w:rPr>
                <w:rFonts w:ascii="Arial" w:eastAsia="Cambria" w:hAnsi="Arial" w:cs="Arial"/>
                <w:color w:val="000000"/>
                <w:sz w:val="18"/>
                <w:szCs w:val="18"/>
                <w:cs/>
              </w:rPr>
            </w:pPr>
            <w:r w:rsidRPr="00A55470">
              <w:rPr>
                <w:rFonts w:ascii="Arial" w:eastAsia="Cambria" w:hAnsi="Arial" w:cs="Arial"/>
                <w:color w:val="000000"/>
                <w:sz w:val="18"/>
                <w:szCs w:val="18"/>
              </w:rPr>
              <w:t>Change in fair value of outstanding hedge instruments since 1 January 2024</w:t>
            </w:r>
          </w:p>
        </w:tc>
        <w:tc>
          <w:tcPr>
            <w:tcW w:w="2003" w:type="dxa"/>
            <w:gridSpan w:val="2"/>
            <w:vAlign w:val="bottom"/>
          </w:tcPr>
          <w:p w14:paraId="3EAF03E1" w14:textId="77777777" w:rsidR="00DE023B" w:rsidRPr="00A55470" w:rsidRDefault="00DE023B">
            <w:pPr>
              <w:spacing w:line="240" w:lineRule="exact"/>
              <w:ind w:right="-72"/>
              <w:jc w:val="right"/>
              <w:rPr>
                <w:rFonts w:ascii="Arial" w:eastAsia="Cambria" w:hAnsi="Arial" w:cs="Arial"/>
                <w:color w:val="000000"/>
                <w:sz w:val="18"/>
                <w:szCs w:val="18"/>
              </w:rPr>
            </w:pPr>
            <w:r w:rsidRPr="00A55470">
              <w:rPr>
                <w:rFonts w:ascii="Arial" w:eastAsia="Cambria" w:hAnsi="Arial" w:cs="Arial"/>
                <w:color w:val="000000"/>
                <w:sz w:val="18"/>
                <w:szCs w:val="18"/>
              </w:rPr>
              <w:t>18</w:t>
            </w:r>
          </w:p>
        </w:tc>
      </w:tr>
      <w:tr w:rsidR="00DE023B" w:rsidRPr="00A55470" w14:paraId="2BBD36B7" w14:textId="77777777" w:rsidTr="001E5CAA">
        <w:tc>
          <w:tcPr>
            <w:tcW w:w="6984" w:type="dxa"/>
          </w:tcPr>
          <w:p w14:paraId="0F19FD18" w14:textId="77777777" w:rsidR="00DE023B" w:rsidRPr="00A55470" w:rsidRDefault="00DE023B">
            <w:pPr>
              <w:pStyle w:val="BlockText"/>
              <w:spacing w:line="240" w:lineRule="exact"/>
              <w:ind w:left="516" w:right="0"/>
              <w:rPr>
                <w:rFonts w:ascii="Arial" w:eastAsia="Cambria" w:hAnsi="Arial" w:cs="Arial"/>
                <w:color w:val="000000"/>
                <w:sz w:val="18"/>
                <w:szCs w:val="18"/>
              </w:rPr>
            </w:pPr>
            <w:r w:rsidRPr="00A55470">
              <w:rPr>
                <w:rFonts w:ascii="Arial" w:eastAsia="Cambria" w:hAnsi="Arial" w:cs="Arial"/>
                <w:color w:val="000000"/>
                <w:sz w:val="18"/>
                <w:szCs w:val="18"/>
              </w:rPr>
              <w:t>Change in value of hedged item used to determine hedge effectiveness</w:t>
            </w:r>
          </w:p>
        </w:tc>
        <w:tc>
          <w:tcPr>
            <w:tcW w:w="2003" w:type="dxa"/>
            <w:gridSpan w:val="2"/>
            <w:vAlign w:val="bottom"/>
          </w:tcPr>
          <w:p w14:paraId="730F4454" w14:textId="77777777" w:rsidR="00DE023B" w:rsidRPr="00A55470" w:rsidRDefault="00DE023B">
            <w:pPr>
              <w:pStyle w:val="BlockText"/>
              <w:spacing w:line="240" w:lineRule="exact"/>
              <w:ind w:left="0" w:right="-72"/>
              <w:jc w:val="right"/>
              <w:rPr>
                <w:rFonts w:ascii="Arial" w:eastAsia="Cambria" w:hAnsi="Arial" w:cs="Arial"/>
                <w:color w:val="000000"/>
                <w:sz w:val="18"/>
                <w:szCs w:val="18"/>
              </w:rPr>
            </w:pPr>
            <w:r w:rsidRPr="00A55470">
              <w:rPr>
                <w:rFonts w:ascii="Arial" w:eastAsia="Cambria" w:hAnsi="Arial" w:cs="Arial"/>
                <w:color w:val="000000"/>
                <w:sz w:val="18"/>
                <w:szCs w:val="18"/>
              </w:rPr>
              <w:t>(18)</w:t>
            </w:r>
          </w:p>
        </w:tc>
      </w:tr>
      <w:tr w:rsidR="00DE023B" w:rsidRPr="00A55470" w14:paraId="584FCB0E" w14:textId="77777777" w:rsidTr="001E5CAA">
        <w:tc>
          <w:tcPr>
            <w:tcW w:w="6984" w:type="dxa"/>
          </w:tcPr>
          <w:p w14:paraId="14E8C90C" w14:textId="77777777" w:rsidR="00DE023B" w:rsidRPr="00A55470" w:rsidRDefault="00DE023B">
            <w:pPr>
              <w:pStyle w:val="BlockText"/>
              <w:spacing w:line="240" w:lineRule="exact"/>
              <w:ind w:left="516" w:right="0"/>
              <w:rPr>
                <w:rFonts w:ascii="Arial" w:eastAsia="Cambria" w:hAnsi="Arial" w:cs="Arial"/>
                <w:color w:val="000000"/>
                <w:sz w:val="18"/>
                <w:szCs w:val="18"/>
              </w:rPr>
            </w:pPr>
            <w:r w:rsidRPr="00A55470">
              <w:rPr>
                <w:rFonts w:ascii="Arial" w:eastAsia="Cambria" w:hAnsi="Arial" w:cs="Arial"/>
                <w:color w:val="000000"/>
                <w:sz w:val="18"/>
                <w:szCs w:val="18"/>
              </w:rPr>
              <w:t>Weighted average strike rate for outstanding hedging instruments for the year</w:t>
            </w:r>
          </w:p>
        </w:tc>
        <w:tc>
          <w:tcPr>
            <w:tcW w:w="2003" w:type="dxa"/>
            <w:gridSpan w:val="2"/>
            <w:vAlign w:val="bottom"/>
          </w:tcPr>
          <w:p w14:paraId="41759E89" w14:textId="77777777" w:rsidR="00DE023B" w:rsidRPr="00A55470" w:rsidRDefault="00DE023B">
            <w:pPr>
              <w:pStyle w:val="BlockText"/>
              <w:spacing w:line="240" w:lineRule="exact"/>
              <w:ind w:left="0" w:right="-72"/>
              <w:jc w:val="right"/>
              <w:rPr>
                <w:rFonts w:ascii="Arial" w:eastAsia="Cambria" w:hAnsi="Arial" w:cs="Arial"/>
                <w:color w:val="000000"/>
                <w:sz w:val="18"/>
                <w:szCs w:val="18"/>
                <w:lang w:val="en-US"/>
              </w:rPr>
            </w:pPr>
            <w:r w:rsidRPr="00A55470">
              <w:rPr>
                <w:rFonts w:ascii="Arial" w:eastAsia="Cambria" w:hAnsi="Arial" w:cs="Arial"/>
                <w:color w:val="000000"/>
                <w:sz w:val="18"/>
                <w:szCs w:val="18"/>
              </w:rPr>
              <w:t>4.30%</w:t>
            </w:r>
          </w:p>
        </w:tc>
      </w:tr>
    </w:tbl>
    <w:p w14:paraId="456E7C03" w14:textId="77777777" w:rsidR="001E5CAA" w:rsidRDefault="001E5CAA" w:rsidP="000B2300">
      <w:pPr>
        <w:ind w:left="1080"/>
        <w:rPr>
          <w:rFonts w:ascii="Arial" w:hAnsi="Arial" w:cs="Arial"/>
          <w:i/>
          <w:iCs/>
          <w:color w:val="000000"/>
          <w:sz w:val="18"/>
          <w:szCs w:val="18"/>
        </w:rPr>
      </w:pPr>
    </w:p>
    <w:p w14:paraId="198AB40A" w14:textId="1DE06AD0" w:rsidR="00C54A03" w:rsidRPr="00A55470" w:rsidRDefault="00C54A03" w:rsidP="000B2300">
      <w:pPr>
        <w:ind w:left="1080"/>
        <w:rPr>
          <w:rFonts w:ascii="Arial" w:hAnsi="Arial" w:cs="Arial"/>
          <w:i/>
          <w:iCs/>
          <w:color w:val="000000"/>
          <w:sz w:val="18"/>
          <w:szCs w:val="18"/>
        </w:rPr>
      </w:pPr>
      <w:r w:rsidRPr="00A55470">
        <w:rPr>
          <w:rFonts w:ascii="Arial" w:hAnsi="Arial" w:cs="Arial"/>
          <w:i/>
          <w:iCs/>
          <w:color w:val="000000"/>
          <w:sz w:val="18"/>
          <w:szCs w:val="18"/>
        </w:rPr>
        <w:t>Sensitivity</w:t>
      </w:r>
    </w:p>
    <w:p w14:paraId="7929AC63" w14:textId="77777777" w:rsidR="00C54A03" w:rsidRPr="00A55470" w:rsidRDefault="00C54A03" w:rsidP="000B2300">
      <w:pPr>
        <w:pStyle w:val="BlockText"/>
        <w:ind w:left="1080" w:right="0"/>
        <w:rPr>
          <w:rFonts w:ascii="Arial" w:hAnsi="Arial" w:cs="Arial"/>
          <w:color w:val="000000"/>
          <w:sz w:val="18"/>
          <w:szCs w:val="18"/>
        </w:rPr>
      </w:pPr>
    </w:p>
    <w:p w14:paraId="0FB9D917" w14:textId="61F437F6" w:rsidR="003266BF" w:rsidRPr="00A55470" w:rsidRDefault="00C54A03" w:rsidP="00F37CFE">
      <w:pPr>
        <w:pStyle w:val="BlockText"/>
        <w:ind w:left="1080" w:right="0"/>
        <w:rPr>
          <w:rFonts w:ascii="Arial" w:hAnsi="Arial" w:cs="Arial"/>
          <w:color w:val="000000"/>
          <w:sz w:val="18"/>
          <w:szCs w:val="18"/>
        </w:rPr>
      </w:pPr>
      <w:r w:rsidRPr="00A55470">
        <w:rPr>
          <w:rFonts w:ascii="Arial" w:hAnsi="Arial" w:cs="Arial"/>
          <w:color w:val="000000"/>
          <w:spacing w:val="-4"/>
          <w:sz w:val="18"/>
          <w:szCs w:val="18"/>
        </w:rPr>
        <w:t xml:space="preserve">Profit or loss is sensitive to higher or lower interest income from </w:t>
      </w:r>
      <w:r w:rsidR="00437B70" w:rsidRPr="00A55470">
        <w:rPr>
          <w:rFonts w:ascii="Arial" w:hAnsi="Arial" w:cs="Arial"/>
          <w:color w:val="000000"/>
          <w:spacing w:val="-4"/>
          <w:sz w:val="18"/>
          <w:szCs w:val="18"/>
        </w:rPr>
        <w:t>loan to related parties</w:t>
      </w:r>
      <w:r w:rsidRPr="00A55470">
        <w:rPr>
          <w:rFonts w:ascii="Arial" w:hAnsi="Arial" w:cs="Arial"/>
          <w:color w:val="000000"/>
          <w:spacing w:val="-4"/>
          <w:sz w:val="18"/>
          <w:szCs w:val="18"/>
        </w:rPr>
        <w:t xml:space="preserve">, and interest expenses from borrowings as a result of changes in interest rates. Other components of equity changes as a result of an increase or decrease in the fair value of the cash flow hedges of borrowings and the fair value of </w:t>
      </w:r>
      <w:r w:rsidR="002A704D" w:rsidRPr="00A55470">
        <w:rPr>
          <w:rFonts w:ascii="Arial" w:hAnsi="Arial" w:cs="Arial"/>
          <w:color w:val="000000"/>
          <w:spacing w:val="-4"/>
          <w:sz w:val="18"/>
          <w:szCs w:val="18"/>
        </w:rPr>
        <w:t>interest rate swap contrac</w:t>
      </w:r>
      <w:r w:rsidR="00DD26E9" w:rsidRPr="00A55470">
        <w:rPr>
          <w:rFonts w:ascii="Arial" w:hAnsi="Arial" w:cs="Arial"/>
          <w:color w:val="000000"/>
          <w:spacing w:val="-4"/>
          <w:sz w:val="18"/>
          <w:szCs w:val="18"/>
        </w:rPr>
        <w:t>t</w:t>
      </w:r>
      <w:r w:rsidRPr="00A55470">
        <w:rPr>
          <w:rFonts w:ascii="Arial" w:hAnsi="Arial" w:cs="Arial"/>
          <w:color w:val="000000"/>
          <w:spacing w:val="-4"/>
          <w:sz w:val="18"/>
          <w:szCs w:val="18"/>
        </w:rPr>
        <w:t>.</w:t>
      </w:r>
    </w:p>
    <w:tbl>
      <w:tblPr>
        <w:tblW w:w="9000" w:type="dxa"/>
        <w:tblInd w:w="459" w:type="dxa"/>
        <w:tblLook w:val="04A0" w:firstRow="1" w:lastRow="0" w:firstColumn="1" w:lastColumn="0" w:noHBand="0" w:noVBand="1"/>
      </w:tblPr>
      <w:tblGrid>
        <w:gridCol w:w="3528"/>
        <w:gridCol w:w="1368"/>
        <w:gridCol w:w="1368"/>
        <w:gridCol w:w="1368"/>
        <w:gridCol w:w="1368"/>
      </w:tblGrid>
      <w:tr w:rsidR="003266BF" w:rsidRPr="00A55470" w14:paraId="357C6496" w14:textId="77777777" w:rsidTr="00E417C7">
        <w:tc>
          <w:tcPr>
            <w:tcW w:w="3528" w:type="dxa"/>
          </w:tcPr>
          <w:p w14:paraId="36CDC87A" w14:textId="77777777" w:rsidR="003266BF" w:rsidRPr="00A55470" w:rsidRDefault="003266BF" w:rsidP="00202293">
            <w:pPr>
              <w:pStyle w:val="BlockText"/>
              <w:spacing w:line="240" w:lineRule="exact"/>
              <w:ind w:left="516" w:right="0"/>
              <w:rPr>
                <w:rFonts w:ascii="Arial" w:eastAsia="Cambria" w:hAnsi="Arial" w:cs="Arial"/>
                <w:color w:val="000000"/>
                <w:sz w:val="18"/>
                <w:szCs w:val="18"/>
              </w:rPr>
            </w:pPr>
          </w:p>
        </w:tc>
        <w:tc>
          <w:tcPr>
            <w:tcW w:w="5472" w:type="dxa"/>
            <w:gridSpan w:val="4"/>
            <w:tcBorders>
              <w:bottom w:val="single" w:sz="4" w:space="0" w:color="auto"/>
            </w:tcBorders>
          </w:tcPr>
          <w:p w14:paraId="3CE843C3" w14:textId="0D15A0A7" w:rsidR="003266BF" w:rsidRPr="00A55470" w:rsidRDefault="003266BF" w:rsidP="00202293">
            <w:pPr>
              <w:pStyle w:val="BlockText"/>
              <w:spacing w:line="240" w:lineRule="exact"/>
              <w:ind w:left="-92" w:right="-72"/>
              <w:jc w:val="right"/>
              <w:rPr>
                <w:rFonts w:ascii="Arial" w:eastAsia="Cambria" w:hAnsi="Arial" w:cs="Arial"/>
                <w:b/>
                <w:bCs/>
                <w:color w:val="000000"/>
                <w:sz w:val="18"/>
                <w:szCs w:val="18"/>
                <w:cs/>
              </w:rPr>
            </w:pPr>
            <w:r w:rsidRPr="00A55470">
              <w:rPr>
                <w:rFonts w:ascii="Arial" w:eastAsia="Cambria" w:hAnsi="Arial" w:cs="Arial"/>
                <w:b/>
                <w:bCs/>
                <w:color w:val="000000"/>
                <w:sz w:val="18"/>
                <w:szCs w:val="18"/>
              </w:rPr>
              <w:t>Consolidated financial statements</w:t>
            </w:r>
          </w:p>
        </w:tc>
      </w:tr>
      <w:tr w:rsidR="00AD123C" w:rsidRPr="00A55470" w14:paraId="0867B4B3" w14:textId="77777777" w:rsidTr="004B78DD">
        <w:tc>
          <w:tcPr>
            <w:tcW w:w="3528" w:type="dxa"/>
          </w:tcPr>
          <w:p w14:paraId="002B92AE" w14:textId="77777777" w:rsidR="00AD123C" w:rsidRPr="00A55470" w:rsidRDefault="00AD123C" w:rsidP="00202293">
            <w:pPr>
              <w:pStyle w:val="BlockText"/>
              <w:spacing w:line="240" w:lineRule="exact"/>
              <w:ind w:left="516" w:right="0"/>
              <w:rPr>
                <w:rFonts w:ascii="Arial" w:eastAsia="Cambria" w:hAnsi="Arial" w:cs="Arial"/>
                <w:color w:val="000000"/>
                <w:sz w:val="18"/>
                <w:szCs w:val="18"/>
              </w:rPr>
            </w:pPr>
          </w:p>
        </w:tc>
        <w:tc>
          <w:tcPr>
            <w:tcW w:w="2736" w:type="dxa"/>
            <w:gridSpan w:val="2"/>
            <w:tcBorders>
              <w:top w:val="single" w:sz="4" w:space="0" w:color="auto"/>
              <w:bottom w:val="single" w:sz="4" w:space="0" w:color="auto"/>
            </w:tcBorders>
            <w:vAlign w:val="bottom"/>
          </w:tcPr>
          <w:p w14:paraId="22A6DBEE" w14:textId="77777777" w:rsidR="00AD123C" w:rsidRPr="00A55470" w:rsidRDefault="00AD123C" w:rsidP="00202293">
            <w:pPr>
              <w:pStyle w:val="BlockText"/>
              <w:spacing w:line="240" w:lineRule="exact"/>
              <w:ind w:left="0" w:right="-72"/>
              <w:jc w:val="right"/>
              <w:rPr>
                <w:rFonts w:ascii="Arial" w:eastAsia="Cambria" w:hAnsi="Arial" w:cs="Arial"/>
                <w:b/>
                <w:bCs/>
                <w:color w:val="000000"/>
                <w:sz w:val="18"/>
                <w:szCs w:val="18"/>
              </w:rPr>
            </w:pPr>
            <w:r w:rsidRPr="00A55470">
              <w:rPr>
                <w:rFonts w:ascii="Arial" w:eastAsia="Cambria" w:hAnsi="Arial" w:cs="Arial"/>
                <w:b/>
                <w:bCs/>
                <w:color w:val="000000"/>
                <w:sz w:val="18"/>
                <w:szCs w:val="18"/>
              </w:rPr>
              <w:t>Impact to net profit</w:t>
            </w:r>
          </w:p>
        </w:tc>
        <w:tc>
          <w:tcPr>
            <w:tcW w:w="2736" w:type="dxa"/>
            <w:gridSpan w:val="2"/>
            <w:tcBorders>
              <w:top w:val="single" w:sz="4" w:space="0" w:color="auto"/>
              <w:bottom w:val="single" w:sz="4" w:space="0" w:color="auto"/>
            </w:tcBorders>
            <w:vAlign w:val="bottom"/>
          </w:tcPr>
          <w:p w14:paraId="7372710B" w14:textId="69E58D9E" w:rsidR="00AD123C" w:rsidRPr="00A55470" w:rsidRDefault="00AD123C" w:rsidP="00202293">
            <w:pPr>
              <w:pStyle w:val="BlockText"/>
              <w:spacing w:line="240" w:lineRule="exact"/>
              <w:ind w:left="0" w:right="-72"/>
              <w:jc w:val="right"/>
              <w:rPr>
                <w:rFonts w:ascii="Arial" w:eastAsia="Cambria" w:hAnsi="Arial" w:cs="Arial"/>
                <w:b/>
                <w:bCs/>
                <w:color w:val="000000"/>
                <w:sz w:val="18"/>
                <w:szCs w:val="18"/>
              </w:rPr>
            </w:pPr>
            <w:r w:rsidRPr="00A55470">
              <w:rPr>
                <w:rFonts w:ascii="Arial" w:eastAsia="Cambria" w:hAnsi="Arial" w:cs="Arial"/>
                <w:b/>
                <w:bCs/>
                <w:color w:val="000000"/>
                <w:sz w:val="18"/>
                <w:szCs w:val="18"/>
              </w:rPr>
              <w:t xml:space="preserve">Impact to other </w:t>
            </w:r>
            <w:r w:rsidR="00E5217A" w:rsidRPr="00A55470">
              <w:rPr>
                <w:rFonts w:ascii="Arial" w:eastAsia="Cambria" w:hAnsi="Arial" w:cs="Arial"/>
                <w:b/>
                <w:bCs/>
                <w:color w:val="000000"/>
                <w:sz w:val="18"/>
                <w:szCs w:val="18"/>
              </w:rPr>
              <w:br/>
            </w:r>
            <w:r w:rsidRPr="00A55470">
              <w:rPr>
                <w:rFonts w:ascii="Arial" w:eastAsia="Cambria" w:hAnsi="Arial" w:cs="Arial"/>
                <w:b/>
                <w:bCs/>
                <w:color w:val="000000"/>
                <w:sz w:val="18"/>
                <w:szCs w:val="18"/>
              </w:rPr>
              <w:t>components of equity</w:t>
            </w:r>
          </w:p>
        </w:tc>
      </w:tr>
      <w:tr w:rsidR="00DE023B" w:rsidRPr="00A55470" w14:paraId="4D6BF45A" w14:textId="77777777" w:rsidTr="004B78DD">
        <w:tc>
          <w:tcPr>
            <w:tcW w:w="3528" w:type="dxa"/>
          </w:tcPr>
          <w:p w14:paraId="0D8BFAB1" w14:textId="77777777" w:rsidR="00DE023B" w:rsidRPr="00A55470" w:rsidRDefault="00DE023B" w:rsidP="00DE023B">
            <w:pPr>
              <w:pStyle w:val="BlockText"/>
              <w:spacing w:line="240" w:lineRule="exact"/>
              <w:ind w:left="516" w:right="0"/>
              <w:rPr>
                <w:rFonts w:ascii="Arial" w:eastAsia="Cambria" w:hAnsi="Arial" w:cs="Arial"/>
                <w:color w:val="000000"/>
                <w:sz w:val="18"/>
                <w:szCs w:val="18"/>
              </w:rPr>
            </w:pPr>
          </w:p>
        </w:tc>
        <w:tc>
          <w:tcPr>
            <w:tcW w:w="1368" w:type="dxa"/>
            <w:tcBorders>
              <w:top w:val="single" w:sz="4" w:space="0" w:color="auto"/>
              <w:bottom w:val="single" w:sz="4" w:space="0" w:color="auto"/>
            </w:tcBorders>
          </w:tcPr>
          <w:p w14:paraId="4E1D0C9A" w14:textId="1881870F" w:rsidR="00DE023B" w:rsidRPr="00A55470" w:rsidRDefault="00DE023B" w:rsidP="00DE023B">
            <w:pPr>
              <w:pStyle w:val="BlockText"/>
              <w:spacing w:line="240" w:lineRule="exact"/>
              <w:ind w:left="0" w:right="-72"/>
              <w:jc w:val="right"/>
              <w:rPr>
                <w:rFonts w:ascii="Arial" w:eastAsia="Cambria" w:hAnsi="Arial" w:cs="Arial"/>
                <w:b/>
                <w:bCs/>
                <w:color w:val="000000"/>
                <w:sz w:val="18"/>
                <w:szCs w:val="18"/>
              </w:rPr>
            </w:pPr>
            <w:r w:rsidRPr="00A55470">
              <w:rPr>
                <w:rFonts w:ascii="Arial" w:eastAsia="Cambria" w:hAnsi="Arial" w:cs="Arial"/>
                <w:b/>
                <w:bCs/>
                <w:color w:val="000000"/>
                <w:sz w:val="18"/>
                <w:szCs w:val="18"/>
              </w:rPr>
              <w:t>2025</w:t>
            </w:r>
          </w:p>
          <w:p w14:paraId="4B79418B" w14:textId="77777777" w:rsidR="00DE023B" w:rsidRPr="00A55470" w:rsidRDefault="00DE023B" w:rsidP="00DE023B">
            <w:pPr>
              <w:pStyle w:val="BlockText"/>
              <w:spacing w:line="240" w:lineRule="exact"/>
              <w:ind w:left="0" w:right="-72"/>
              <w:jc w:val="right"/>
              <w:rPr>
                <w:rFonts w:ascii="Arial" w:eastAsia="Cambria" w:hAnsi="Arial" w:cs="Arial"/>
                <w:b/>
                <w:bCs/>
                <w:color w:val="000000"/>
                <w:sz w:val="18"/>
                <w:szCs w:val="18"/>
              </w:rPr>
            </w:pPr>
            <w:r w:rsidRPr="00A55470">
              <w:rPr>
                <w:rFonts w:ascii="Arial" w:eastAsia="Cambria" w:hAnsi="Arial" w:cs="Arial"/>
                <w:b/>
                <w:bCs/>
                <w:color w:val="000000"/>
                <w:sz w:val="18"/>
                <w:szCs w:val="18"/>
              </w:rPr>
              <w:t>Million Baht</w:t>
            </w:r>
          </w:p>
        </w:tc>
        <w:tc>
          <w:tcPr>
            <w:tcW w:w="1368" w:type="dxa"/>
            <w:tcBorders>
              <w:top w:val="single" w:sz="4" w:space="0" w:color="auto"/>
              <w:bottom w:val="single" w:sz="4" w:space="0" w:color="auto"/>
            </w:tcBorders>
          </w:tcPr>
          <w:p w14:paraId="05D443EC" w14:textId="415802B5" w:rsidR="00DE023B" w:rsidRPr="00A55470" w:rsidRDefault="00DE023B" w:rsidP="00DE023B">
            <w:pPr>
              <w:pStyle w:val="BlockText"/>
              <w:spacing w:line="240" w:lineRule="exact"/>
              <w:ind w:left="0" w:right="-72"/>
              <w:jc w:val="right"/>
              <w:rPr>
                <w:rFonts w:ascii="Arial" w:eastAsia="Cambria" w:hAnsi="Arial" w:cs="Arial"/>
                <w:b/>
                <w:bCs/>
                <w:color w:val="000000"/>
                <w:sz w:val="18"/>
                <w:szCs w:val="18"/>
              </w:rPr>
            </w:pPr>
            <w:r w:rsidRPr="00A55470">
              <w:rPr>
                <w:rFonts w:ascii="Arial" w:eastAsia="Cambria" w:hAnsi="Arial" w:cs="Arial"/>
                <w:b/>
                <w:bCs/>
                <w:color w:val="000000"/>
                <w:sz w:val="18"/>
                <w:szCs w:val="18"/>
              </w:rPr>
              <w:t>2024</w:t>
            </w:r>
          </w:p>
          <w:p w14:paraId="3B3E60B8" w14:textId="77777777" w:rsidR="00DE023B" w:rsidRPr="00A55470" w:rsidRDefault="00DE023B" w:rsidP="00DE023B">
            <w:pPr>
              <w:pStyle w:val="BlockText"/>
              <w:spacing w:line="240" w:lineRule="exact"/>
              <w:ind w:left="0" w:right="-72"/>
              <w:jc w:val="right"/>
              <w:rPr>
                <w:rFonts w:ascii="Arial" w:eastAsia="Cambria" w:hAnsi="Arial" w:cs="Arial"/>
                <w:b/>
                <w:bCs/>
                <w:color w:val="000000"/>
                <w:sz w:val="18"/>
                <w:szCs w:val="18"/>
              </w:rPr>
            </w:pPr>
            <w:r w:rsidRPr="00A55470">
              <w:rPr>
                <w:rFonts w:ascii="Arial" w:eastAsia="Cambria" w:hAnsi="Arial" w:cs="Arial"/>
                <w:b/>
                <w:bCs/>
                <w:color w:val="000000"/>
                <w:sz w:val="18"/>
                <w:szCs w:val="18"/>
              </w:rPr>
              <w:t>Million Baht</w:t>
            </w:r>
          </w:p>
        </w:tc>
        <w:tc>
          <w:tcPr>
            <w:tcW w:w="1368" w:type="dxa"/>
            <w:tcBorders>
              <w:top w:val="single" w:sz="4" w:space="0" w:color="auto"/>
              <w:bottom w:val="single" w:sz="4" w:space="0" w:color="auto"/>
            </w:tcBorders>
          </w:tcPr>
          <w:p w14:paraId="348F593A" w14:textId="77777777" w:rsidR="00DE023B" w:rsidRPr="00A55470" w:rsidRDefault="00DE023B" w:rsidP="00DE023B">
            <w:pPr>
              <w:pStyle w:val="BlockText"/>
              <w:spacing w:line="240" w:lineRule="exact"/>
              <w:ind w:left="0" w:right="-72"/>
              <w:jc w:val="right"/>
              <w:rPr>
                <w:rFonts w:ascii="Arial" w:eastAsia="Cambria" w:hAnsi="Arial" w:cs="Arial"/>
                <w:b/>
                <w:bCs/>
                <w:color w:val="000000"/>
                <w:sz w:val="18"/>
                <w:szCs w:val="18"/>
              </w:rPr>
            </w:pPr>
            <w:r w:rsidRPr="00A55470">
              <w:rPr>
                <w:rFonts w:ascii="Arial" w:eastAsia="Cambria" w:hAnsi="Arial" w:cs="Arial"/>
                <w:b/>
                <w:bCs/>
                <w:color w:val="000000"/>
                <w:sz w:val="18"/>
                <w:szCs w:val="18"/>
              </w:rPr>
              <w:t>2025</w:t>
            </w:r>
          </w:p>
          <w:p w14:paraId="278CE035" w14:textId="7A5EC4B5" w:rsidR="00DE023B" w:rsidRPr="00A55470" w:rsidRDefault="00DE023B" w:rsidP="00DE023B">
            <w:pPr>
              <w:pStyle w:val="BlockText"/>
              <w:spacing w:line="240" w:lineRule="exact"/>
              <w:ind w:left="0" w:right="-72"/>
              <w:jc w:val="right"/>
              <w:rPr>
                <w:rFonts w:ascii="Arial" w:eastAsia="Cambria" w:hAnsi="Arial" w:cs="Arial"/>
                <w:b/>
                <w:bCs/>
                <w:color w:val="000000"/>
                <w:sz w:val="18"/>
                <w:szCs w:val="18"/>
              </w:rPr>
            </w:pPr>
            <w:r w:rsidRPr="00A55470">
              <w:rPr>
                <w:rFonts w:ascii="Arial" w:eastAsia="Cambria" w:hAnsi="Arial" w:cs="Arial"/>
                <w:b/>
                <w:bCs/>
                <w:color w:val="000000"/>
                <w:sz w:val="18"/>
                <w:szCs w:val="18"/>
              </w:rPr>
              <w:t>Million Baht</w:t>
            </w:r>
          </w:p>
        </w:tc>
        <w:tc>
          <w:tcPr>
            <w:tcW w:w="1368" w:type="dxa"/>
            <w:tcBorders>
              <w:top w:val="single" w:sz="4" w:space="0" w:color="auto"/>
              <w:bottom w:val="single" w:sz="4" w:space="0" w:color="auto"/>
            </w:tcBorders>
          </w:tcPr>
          <w:p w14:paraId="33A03995" w14:textId="77777777" w:rsidR="00DE023B" w:rsidRPr="00A55470" w:rsidRDefault="00DE023B" w:rsidP="00DE023B">
            <w:pPr>
              <w:pStyle w:val="BlockText"/>
              <w:spacing w:line="240" w:lineRule="exact"/>
              <w:ind w:left="0" w:right="-72"/>
              <w:jc w:val="right"/>
              <w:rPr>
                <w:rFonts w:ascii="Arial" w:eastAsia="Cambria" w:hAnsi="Arial" w:cs="Arial"/>
                <w:b/>
                <w:bCs/>
                <w:color w:val="000000"/>
                <w:sz w:val="18"/>
                <w:szCs w:val="18"/>
              </w:rPr>
            </w:pPr>
            <w:r w:rsidRPr="00A55470">
              <w:rPr>
                <w:rFonts w:ascii="Arial" w:eastAsia="Cambria" w:hAnsi="Arial" w:cs="Arial"/>
                <w:b/>
                <w:bCs/>
                <w:color w:val="000000"/>
                <w:sz w:val="18"/>
                <w:szCs w:val="18"/>
              </w:rPr>
              <w:t>2024</w:t>
            </w:r>
          </w:p>
          <w:p w14:paraId="3520FBE3" w14:textId="24CDC96B" w:rsidR="00DE023B" w:rsidRPr="00A55470" w:rsidRDefault="00DE023B" w:rsidP="00DE023B">
            <w:pPr>
              <w:pStyle w:val="BlockText"/>
              <w:spacing w:line="240" w:lineRule="exact"/>
              <w:ind w:left="0" w:right="-72"/>
              <w:jc w:val="right"/>
              <w:rPr>
                <w:rFonts w:ascii="Arial" w:eastAsia="Cambria" w:hAnsi="Arial" w:cs="Arial"/>
                <w:b/>
                <w:bCs/>
                <w:color w:val="000000"/>
                <w:sz w:val="18"/>
                <w:szCs w:val="18"/>
              </w:rPr>
            </w:pPr>
            <w:r w:rsidRPr="00A55470">
              <w:rPr>
                <w:rFonts w:ascii="Arial" w:eastAsia="Cambria" w:hAnsi="Arial" w:cs="Arial"/>
                <w:b/>
                <w:bCs/>
                <w:color w:val="000000"/>
                <w:sz w:val="18"/>
                <w:szCs w:val="18"/>
              </w:rPr>
              <w:t>Million Baht</w:t>
            </w:r>
          </w:p>
        </w:tc>
      </w:tr>
      <w:tr w:rsidR="00DE023B" w:rsidRPr="00A55470" w14:paraId="7DB7C16D" w14:textId="77777777" w:rsidTr="004B78DD">
        <w:tc>
          <w:tcPr>
            <w:tcW w:w="3528" w:type="dxa"/>
          </w:tcPr>
          <w:p w14:paraId="418A0613" w14:textId="77777777" w:rsidR="00DE023B" w:rsidRPr="00A55470" w:rsidRDefault="00DE023B" w:rsidP="00DE023B">
            <w:pPr>
              <w:pStyle w:val="BlockText"/>
              <w:spacing w:line="240" w:lineRule="exact"/>
              <w:ind w:left="516" w:right="0"/>
              <w:rPr>
                <w:rFonts w:ascii="Arial" w:eastAsia="Cambria" w:hAnsi="Arial" w:cs="Arial"/>
                <w:color w:val="000000"/>
                <w:sz w:val="18"/>
                <w:szCs w:val="18"/>
              </w:rPr>
            </w:pPr>
          </w:p>
        </w:tc>
        <w:tc>
          <w:tcPr>
            <w:tcW w:w="1368" w:type="dxa"/>
            <w:tcBorders>
              <w:top w:val="single" w:sz="4" w:space="0" w:color="auto"/>
              <w:left w:val="nil"/>
              <w:right w:val="nil"/>
            </w:tcBorders>
          </w:tcPr>
          <w:p w14:paraId="6717D786" w14:textId="77777777" w:rsidR="00DE023B" w:rsidRPr="00A55470" w:rsidRDefault="00DE023B" w:rsidP="00DE023B">
            <w:pPr>
              <w:pStyle w:val="BlockText"/>
              <w:spacing w:line="240" w:lineRule="exact"/>
              <w:ind w:left="0" w:right="-72"/>
              <w:jc w:val="right"/>
              <w:rPr>
                <w:rFonts w:ascii="Arial" w:eastAsia="Arial" w:hAnsi="Arial" w:cs="Arial"/>
                <w:color w:val="000000"/>
                <w:sz w:val="18"/>
                <w:szCs w:val="18"/>
              </w:rPr>
            </w:pPr>
          </w:p>
        </w:tc>
        <w:tc>
          <w:tcPr>
            <w:tcW w:w="1368" w:type="dxa"/>
            <w:tcBorders>
              <w:top w:val="single" w:sz="4" w:space="0" w:color="auto"/>
              <w:left w:val="nil"/>
              <w:right w:val="nil"/>
            </w:tcBorders>
          </w:tcPr>
          <w:p w14:paraId="18B41A9B" w14:textId="77777777" w:rsidR="00DE023B" w:rsidRPr="00A55470" w:rsidRDefault="00DE023B" w:rsidP="00DE023B">
            <w:pPr>
              <w:pStyle w:val="BlockText"/>
              <w:spacing w:line="240" w:lineRule="exact"/>
              <w:ind w:left="0" w:right="-72"/>
              <w:jc w:val="right"/>
              <w:rPr>
                <w:rFonts w:ascii="Arial" w:eastAsia="Arial" w:hAnsi="Arial" w:cs="Arial"/>
                <w:color w:val="000000"/>
                <w:sz w:val="18"/>
                <w:szCs w:val="18"/>
              </w:rPr>
            </w:pPr>
          </w:p>
        </w:tc>
        <w:tc>
          <w:tcPr>
            <w:tcW w:w="1368" w:type="dxa"/>
            <w:tcBorders>
              <w:top w:val="single" w:sz="4" w:space="0" w:color="auto"/>
              <w:left w:val="nil"/>
              <w:right w:val="nil"/>
            </w:tcBorders>
          </w:tcPr>
          <w:p w14:paraId="506D6780" w14:textId="77777777" w:rsidR="00DE023B" w:rsidRPr="00A55470" w:rsidRDefault="00DE023B" w:rsidP="00DE023B">
            <w:pPr>
              <w:pStyle w:val="BlockText"/>
              <w:spacing w:line="240" w:lineRule="exact"/>
              <w:ind w:left="0" w:right="-72"/>
              <w:jc w:val="right"/>
              <w:rPr>
                <w:rFonts w:ascii="Arial" w:eastAsia="Arial" w:hAnsi="Arial" w:cs="Arial"/>
                <w:color w:val="000000"/>
                <w:sz w:val="18"/>
                <w:szCs w:val="18"/>
              </w:rPr>
            </w:pPr>
          </w:p>
        </w:tc>
        <w:tc>
          <w:tcPr>
            <w:tcW w:w="1368" w:type="dxa"/>
            <w:tcBorders>
              <w:top w:val="single" w:sz="4" w:space="0" w:color="auto"/>
              <w:left w:val="nil"/>
              <w:right w:val="nil"/>
            </w:tcBorders>
          </w:tcPr>
          <w:p w14:paraId="10288660" w14:textId="77777777" w:rsidR="00DE023B" w:rsidRPr="00A55470" w:rsidRDefault="00DE023B" w:rsidP="00DE023B">
            <w:pPr>
              <w:pStyle w:val="BlockText"/>
              <w:spacing w:line="240" w:lineRule="exact"/>
              <w:ind w:left="0" w:right="-72"/>
              <w:jc w:val="right"/>
              <w:rPr>
                <w:rFonts w:ascii="Arial" w:eastAsia="Arial" w:hAnsi="Arial" w:cs="Arial"/>
                <w:color w:val="000000"/>
                <w:sz w:val="18"/>
                <w:szCs w:val="18"/>
              </w:rPr>
            </w:pPr>
          </w:p>
        </w:tc>
      </w:tr>
      <w:tr w:rsidR="00DE023B" w:rsidRPr="00A55470" w14:paraId="4387E661" w14:textId="77777777" w:rsidTr="004B78DD">
        <w:tc>
          <w:tcPr>
            <w:tcW w:w="3528" w:type="dxa"/>
          </w:tcPr>
          <w:p w14:paraId="0D84676A" w14:textId="0FC85077" w:rsidR="00DE023B" w:rsidRPr="00A55470" w:rsidRDefault="00DE023B" w:rsidP="00DE023B">
            <w:pPr>
              <w:pStyle w:val="BlockText"/>
              <w:spacing w:line="240" w:lineRule="exact"/>
              <w:ind w:left="516" w:right="0"/>
              <w:rPr>
                <w:rFonts w:ascii="Arial" w:eastAsia="Cambria" w:hAnsi="Arial" w:cs="Arial"/>
                <w:color w:val="000000"/>
                <w:sz w:val="18"/>
                <w:szCs w:val="18"/>
              </w:rPr>
            </w:pPr>
            <w:r w:rsidRPr="00A55470">
              <w:rPr>
                <w:rFonts w:ascii="Arial" w:eastAsia="Cambria" w:hAnsi="Arial" w:cs="Arial"/>
                <w:color w:val="000000"/>
                <w:sz w:val="18"/>
                <w:szCs w:val="18"/>
              </w:rPr>
              <w:t xml:space="preserve">Interest rate - increase 1.0%* </w:t>
            </w:r>
          </w:p>
        </w:tc>
        <w:tc>
          <w:tcPr>
            <w:tcW w:w="1368" w:type="dxa"/>
            <w:tcBorders>
              <w:left w:val="nil"/>
              <w:right w:val="nil"/>
            </w:tcBorders>
          </w:tcPr>
          <w:p w14:paraId="2B8007E1" w14:textId="7B422B93" w:rsidR="00DE023B" w:rsidRPr="00A55470" w:rsidRDefault="00CD3669" w:rsidP="00DE023B">
            <w:pPr>
              <w:pStyle w:val="BlockText"/>
              <w:spacing w:line="240" w:lineRule="exact"/>
              <w:ind w:left="0" w:right="-72"/>
              <w:jc w:val="right"/>
              <w:rPr>
                <w:rFonts w:ascii="Arial" w:eastAsia="Arial" w:hAnsi="Arial" w:cs="Arial"/>
                <w:color w:val="000000"/>
                <w:sz w:val="18"/>
                <w:szCs w:val="18"/>
              </w:rPr>
            </w:pPr>
            <w:r w:rsidRPr="00A55470">
              <w:rPr>
                <w:rFonts w:ascii="Arial" w:eastAsia="Arial" w:hAnsi="Arial" w:cs="Arial"/>
                <w:color w:val="000000"/>
                <w:sz w:val="18"/>
                <w:szCs w:val="18"/>
              </w:rPr>
              <w:t>(450)</w:t>
            </w:r>
          </w:p>
        </w:tc>
        <w:tc>
          <w:tcPr>
            <w:tcW w:w="1368" w:type="dxa"/>
            <w:tcBorders>
              <w:left w:val="nil"/>
              <w:right w:val="nil"/>
            </w:tcBorders>
          </w:tcPr>
          <w:p w14:paraId="69BB0952" w14:textId="00F70771" w:rsidR="00DE023B" w:rsidRPr="00A55470" w:rsidRDefault="00156DCE" w:rsidP="00DE023B">
            <w:pPr>
              <w:pStyle w:val="BlockText"/>
              <w:spacing w:line="240" w:lineRule="exact"/>
              <w:ind w:left="0" w:right="-72"/>
              <w:jc w:val="right"/>
              <w:rPr>
                <w:rFonts w:ascii="Arial" w:eastAsia="Arial" w:hAnsi="Arial" w:cs="Arial"/>
                <w:color w:val="000000"/>
                <w:sz w:val="18"/>
                <w:szCs w:val="18"/>
              </w:rPr>
            </w:pPr>
            <w:r w:rsidRPr="00A55470">
              <w:rPr>
                <w:rFonts w:ascii="Arial" w:eastAsia="Arial" w:hAnsi="Arial" w:cs="Arial"/>
                <w:color w:val="000000"/>
                <w:sz w:val="18"/>
                <w:szCs w:val="18"/>
              </w:rPr>
              <w:t>(</w:t>
            </w:r>
            <w:r w:rsidR="00DE023B" w:rsidRPr="00A55470">
              <w:rPr>
                <w:rFonts w:ascii="Arial" w:eastAsia="Arial" w:hAnsi="Arial" w:cs="Arial"/>
                <w:color w:val="000000"/>
                <w:sz w:val="18"/>
                <w:szCs w:val="18"/>
              </w:rPr>
              <w:t>589</w:t>
            </w:r>
            <w:r w:rsidRPr="00A55470">
              <w:rPr>
                <w:rFonts w:ascii="Arial" w:eastAsia="Arial" w:hAnsi="Arial" w:cs="Arial"/>
                <w:color w:val="000000"/>
                <w:sz w:val="18"/>
                <w:szCs w:val="18"/>
              </w:rPr>
              <w:t>)</w:t>
            </w:r>
          </w:p>
        </w:tc>
        <w:tc>
          <w:tcPr>
            <w:tcW w:w="1368" w:type="dxa"/>
            <w:tcBorders>
              <w:left w:val="nil"/>
              <w:right w:val="nil"/>
            </w:tcBorders>
          </w:tcPr>
          <w:p w14:paraId="47616CAD" w14:textId="040C765A" w:rsidR="00DE023B" w:rsidRPr="00A55470" w:rsidRDefault="00CD3669" w:rsidP="00DE023B">
            <w:pPr>
              <w:pStyle w:val="BlockText"/>
              <w:spacing w:line="240" w:lineRule="exact"/>
              <w:ind w:left="0" w:right="-72"/>
              <w:jc w:val="right"/>
              <w:rPr>
                <w:rFonts w:ascii="Arial" w:eastAsia="Arial" w:hAnsi="Arial" w:cs="Arial"/>
                <w:color w:val="000000"/>
                <w:sz w:val="18"/>
                <w:szCs w:val="18"/>
              </w:rPr>
            </w:pPr>
            <w:r w:rsidRPr="00A55470">
              <w:rPr>
                <w:rFonts w:ascii="Arial" w:eastAsia="Arial" w:hAnsi="Arial" w:cs="Arial"/>
                <w:color w:val="000000"/>
                <w:sz w:val="18"/>
                <w:szCs w:val="18"/>
              </w:rPr>
              <w:t>25</w:t>
            </w:r>
          </w:p>
        </w:tc>
        <w:tc>
          <w:tcPr>
            <w:tcW w:w="1368" w:type="dxa"/>
            <w:tcBorders>
              <w:left w:val="nil"/>
              <w:right w:val="nil"/>
            </w:tcBorders>
          </w:tcPr>
          <w:p w14:paraId="7F92F32C" w14:textId="7C4E38CB" w:rsidR="00DE023B" w:rsidRPr="00A55470" w:rsidRDefault="00DE023B" w:rsidP="00DE023B">
            <w:pPr>
              <w:pStyle w:val="BlockText"/>
              <w:spacing w:line="240" w:lineRule="exact"/>
              <w:ind w:left="0" w:right="-72"/>
              <w:jc w:val="right"/>
              <w:rPr>
                <w:rFonts w:ascii="Arial" w:eastAsia="Arial" w:hAnsi="Arial" w:cs="Arial"/>
                <w:color w:val="000000"/>
                <w:sz w:val="18"/>
                <w:szCs w:val="18"/>
              </w:rPr>
            </w:pPr>
            <w:r w:rsidRPr="00A55470">
              <w:rPr>
                <w:rFonts w:ascii="Arial" w:eastAsia="Arial" w:hAnsi="Arial" w:cs="Arial"/>
                <w:color w:val="000000"/>
                <w:sz w:val="18"/>
                <w:szCs w:val="18"/>
              </w:rPr>
              <w:t>36</w:t>
            </w:r>
          </w:p>
        </w:tc>
      </w:tr>
      <w:tr w:rsidR="00DE023B" w:rsidRPr="00A55470" w14:paraId="3BD38F8F" w14:textId="77777777" w:rsidTr="004B78DD">
        <w:tc>
          <w:tcPr>
            <w:tcW w:w="3528" w:type="dxa"/>
          </w:tcPr>
          <w:p w14:paraId="4F9DF9C5" w14:textId="74D488C7" w:rsidR="00DE023B" w:rsidRPr="00A55470" w:rsidRDefault="00DE023B" w:rsidP="00DE023B">
            <w:pPr>
              <w:pStyle w:val="BlockText"/>
              <w:spacing w:line="240" w:lineRule="exact"/>
              <w:ind w:left="516" w:right="0"/>
              <w:rPr>
                <w:rFonts w:ascii="Arial" w:eastAsia="Cambria" w:hAnsi="Arial" w:cs="Arial"/>
                <w:color w:val="000000"/>
                <w:sz w:val="18"/>
                <w:szCs w:val="18"/>
              </w:rPr>
            </w:pPr>
            <w:r w:rsidRPr="00A55470">
              <w:rPr>
                <w:rFonts w:ascii="Arial" w:eastAsia="Cambria" w:hAnsi="Arial" w:cs="Arial"/>
                <w:color w:val="000000"/>
                <w:sz w:val="18"/>
                <w:szCs w:val="18"/>
              </w:rPr>
              <w:t>Interest rate</w:t>
            </w:r>
            <w:r w:rsidRPr="00A55470">
              <w:rPr>
                <w:rFonts w:ascii="Arial" w:eastAsia="Cambria" w:hAnsi="Arial" w:cs="Arial"/>
                <w:color w:val="000000"/>
                <w:sz w:val="18"/>
                <w:szCs w:val="18"/>
                <w:cs/>
              </w:rPr>
              <w:t xml:space="preserve"> </w:t>
            </w:r>
            <w:r w:rsidRPr="00A55470">
              <w:rPr>
                <w:rFonts w:ascii="Arial" w:eastAsia="Cambria" w:hAnsi="Arial" w:cs="Arial"/>
                <w:color w:val="000000"/>
                <w:sz w:val="18"/>
                <w:szCs w:val="18"/>
              </w:rPr>
              <w:t>-</w:t>
            </w:r>
            <w:r w:rsidRPr="00A55470">
              <w:rPr>
                <w:rFonts w:ascii="Arial" w:eastAsia="Cambria" w:hAnsi="Arial" w:cs="Arial"/>
                <w:color w:val="000000"/>
                <w:sz w:val="18"/>
                <w:szCs w:val="18"/>
                <w:cs/>
              </w:rPr>
              <w:t xml:space="preserve"> </w:t>
            </w:r>
            <w:r w:rsidRPr="00A55470">
              <w:rPr>
                <w:rFonts w:ascii="Arial" w:eastAsia="Cambria" w:hAnsi="Arial" w:cs="Arial"/>
                <w:color w:val="000000"/>
                <w:sz w:val="18"/>
                <w:szCs w:val="18"/>
              </w:rPr>
              <w:t xml:space="preserve">decrease 1.0%* </w:t>
            </w:r>
          </w:p>
        </w:tc>
        <w:tc>
          <w:tcPr>
            <w:tcW w:w="1368" w:type="dxa"/>
            <w:tcBorders>
              <w:top w:val="nil"/>
              <w:left w:val="nil"/>
              <w:bottom w:val="nil"/>
              <w:right w:val="nil"/>
            </w:tcBorders>
          </w:tcPr>
          <w:p w14:paraId="7A83CEEF" w14:textId="23E449B2" w:rsidR="00DE023B" w:rsidRPr="00A55470" w:rsidRDefault="00CD3669" w:rsidP="00DE023B">
            <w:pPr>
              <w:pStyle w:val="BlockText"/>
              <w:spacing w:line="240" w:lineRule="exact"/>
              <w:ind w:left="0" w:right="-72"/>
              <w:jc w:val="right"/>
              <w:rPr>
                <w:rFonts w:ascii="Arial" w:eastAsia="Arial" w:hAnsi="Arial" w:cs="Arial"/>
                <w:color w:val="000000"/>
                <w:sz w:val="18"/>
                <w:szCs w:val="18"/>
              </w:rPr>
            </w:pPr>
            <w:r w:rsidRPr="00A55470">
              <w:rPr>
                <w:rFonts w:ascii="Arial" w:eastAsia="Arial" w:hAnsi="Arial" w:cs="Arial"/>
                <w:color w:val="000000"/>
                <w:sz w:val="18"/>
                <w:szCs w:val="18"/>
              </w:rPr>
              <w:t>450</w:t>
            </w:r>
          </w:p>
        </w:tc>
        <w:tc>
          <w:tcPr>
            <w:tcW w:w="1368" w:type="dxa"/>
            <w:tcBorders>
              <w:top w:val="nil"/>
              <w:left w:val="nil"/>
              <w:bottom w:val="nil"/>
              <w:right w:val="nil"/>
            </w:tcBorders>
          </w:tcPr>
          <w:p w14:paraId="2DA694E5" w14:textId="481726E9" w:rsidR="00DE023B" w:rsidRPr="00A55470" w:rsidRDefault="00DE023B" w:rsidP="00DE023B">
            <w:pPr>
              <w:pStyle w:val="BlockText"/>
              <w:spacing w:line="240" w:lineRule="exact"/>
              <w:ind w:left="0" w:right="-72"/>
              <w:jc w:val="right"/>
              <w:rPr>
                <w:rFonts w:ascii="Arial" w:eastAsia="Arial" w:hAnsi="Arial" w:cs="Arial"/>
                <w:color w:val="000000"/>
                <w:sz w:val="18"/>
                <w:szCs w:val="18"/>
              </w:rPr>
            </w:pPr>
            <w:r w:rsidRPr="00A55470">
              <w:rPr>
                <w:rFonts w:ascii="Arial" w:eastAsia="Arial" w:hAnsi="Arial" w:cs="Arial"/>
                <w:color w:val="000000"/>
                <w:sz w:val="18"/>
                <w:szCs w:val="18"/>
              </w:rPr>
              <w:t>589</w:t>
            </w:r>
          </w:p>
        </w:tc>
        <w:tc>
          <w:tcPr>
            <w:tcW w:w="1368" w:type="dxa"/>
            <w:tcBorders>
              <w:top w:val="nil"/>
              <w:left w:val="nil"/>
              <w:bottom w:val="nil"/>
              <w:right w:val="nil"/>
            </w:tcBorders>
          </w:tcPr>
          <w:p w14:paraId="6AAAE896" w14:textId="5A1B1D55" w:rsidR="00DE023B" w:rsidRPr="00A55470" w:rsidRDefault="00CD3669" w:rsidP="00DE023B">
            <w:pPr>
              <w:pStyle w:val="BlockText"/>
              <w:spacing w:line="240" w:lineRule="exact"/>
              <w:ind w:left="0" w:right="-72"/>
              <w:jc w:val="right"/>
              <w:rPr>
                <w:rFonts w:ascii="Arial" w:eastAsia="Arial" w:hAnsi="Arial" w:cs="Arial"/>
                <w:color w:val="000000"/>
                <w:sz w:val="18"/>
                <w:szCs w:val="18"/>
              </w:rPr>
            </w:pPr>
            <w:r w:rsidRPr="00A55470">
              <w:rPr>
                <w:rFonts w:ascii="Arial" w:eastAsia="Arial" w:hAnsi="Arial" w:cs="Arial"/>
                <w:color w:val="000000"/>
                <w:sz w:val="18"/>
                <w:szCs w:val="18"/>
              </w:rPr>
              <w:t>(25)</w:t>
            </w:r>
          </w:p>
        </w:tc>
        <w:tc>
          <w:tcPr>
            <w:tcW w:w="1368" w:type="dxa"/>
            <w:tcBorders>
              <w:top w:val="nil"/>
              <w:left w:val="nil"/>
              <w:bottom w:val="nil"/>
              <w:right w:val="nil"/>
            </w:tcBorders>
          </w:tcPr>
          <w:p w14:paraId="39A9A2B3" w14:textId="09597888" w:rsidR="00DE023B" w:rsidRPr="00A55470" w:rsidRDefault="00DE023B" w:rsidP="00DE023B">
            <w:pPr>
              <w:pStyle w:val="BlockText"/>
              <w:spacing w:line="240" w:lineRule="exact"/>
              <w:ind w:left="0" w:right="-72"/>
              <w:jc w:val="right"/>
              <w:rPr>
                <w:rFonts w:ascii="Arial" w:eastAsia="Arial" w:hAnsi="Arial" w:cs="Arial"/>
                <w:color w:val="000000"/>
                <w:sz w:val="18"/>
                <w:szCs w:val="18"/>
              </w:rPr>
            </w:pPr>
            <w:r w:rsidRPr="00A55470">
              <w:rPr>
                <w:rFonts w:ascii="Arial" w:eastAsia="Arial" w:hAnsi="Arial" w:cs="Arial"/>
                <w:color w:val="000000"/>
                <w:sz w:val="18"/>
                <w:szCs w:val="18"/>
              </w:rPr>
              <w:t>(36)</w:t>
            </w:r>
          </w:p>
        </w:tc>
      </w:tr>
    </w:tbl>
    <w:p w14:paraId="3E373552" w14:textId="77777777" w:rsidR="00FE74BE" w:rsidRPr="00A55470" w:rsidRDefault="00FE74BE" w:rsidP="00BD647D">
      <w:pPr>
        <w:ind w:left="1080"/>
        <w:rPr>
          <w:rFonts w:ascii="Arial" w:hAnsi="Arial" w:cs="Arial"/>
          <w:color w:val="000000"/>
          <w:sz w:val="18"/>
          <w:szCs w:val="18"/>
        </w:rPr>
      </w:pPr>
    </w:p>
    <w:p w14:paraId="6705527E" w14:textId="1EC280DC" w:rsidR="00C54A03" w:rsidRPr="00A55470" w:rsidRDefault="00C54A03" w:rsidP="00A050BC">
      <w:pPr>
        <w:ind w:left="1440" w:hanging="360"/>
        <w:rPr>
          <w:rFonts w:ascii="Arial" w:hAnsi="Arial" w:cs="Arial"/>
          <w:i/>
          <w:iCs/>
          <w:color w:val="000000"/>
          <w:sz w:val="18"/>
          <w:szCs w:val="18"/>
        </w:rPr>
      </w:pPr>
      <w:r w:rsidRPr="00A55470">
        <w:rPr>
          <w:rFonts w:ascii="Arial" w:hAnsi="Arial" w:cs="Arial"/>
          <w:i/>
          <w:iCs/>
          <w:color w:val="000000"/>
          <w:sz w:val="18"/>
          <w:szCs w:val="18"/>
        </w:rPr>
        <w:t>*</w:t>
      </w:r>
      <w:r w:rsidR="00F45814" w:rsidRPr="00A55470">
        <w:rPr>
          <w:rFonts w:ascii="Arial" w:hAnsi="Arial" w:cs="Arial"/>
          <w:i/>
          <w:iCs/>
          <w:color w:val="000000"/>
          <w:sz w:val="18"/>
          <w:szCs w:val="18"/>
        </w:rPr>
        <w:t xml:space="preserve"> </w:t>
      </w:r>
      <w:r w:rsidRPr="00A55470">
        <w:rPr>
          <w:rFonts w:ascii="Arial" w:hAnsi="Arial" w:cs="Arial"/>
          <w:i/>
          <w:iCs/>
          <w:color w:val="000000"/>
          <w:sz w:val="18"/>
          <w:szCs w:val="18"/>
        </w:rPr>
        <w:t>Holding all other variables constant</w:t>
      </w:r>
      <w:r w:rsidR="00077722" w:rsidRPr="00A55470">
        <w:rPr>
          <w:rFonts w:ascii="Arial" w:hAnsi="Arial" w:cs="Arial"/>
          <w:i/>
          <w:iCs/>
          <w:color w:val="000000"/>
          <w:sz w:val="18"/>
          <w:szCs w:val="18"/>
        </w:rPr>
        <w:t>.</w:t>
      </w:r>
    </w:p>
    <w:p w14:paraId="458077D7" w14:textId="476121F4" w:rsidR="00077722" w:rsidRPr="00A55470" w:rsidRDefault="00077722" w:rsidP="001C15EE">
      <w:pPr>
        <w:rPr>
          <w:rFonts w:ascii="Arial" w:hAnsi="Arial" w:cs="Arial"/>
          <w:color w:val="000000"/>
          <w:sz w:val="18"/>
          <w:szCs w:val="18"/>
        </w:rPr>
      </w:pPr>
    </w:p>
    <w:tbl>
      <w:tblPr>
        <w:tblW w:w="9000" w:type="dxa"/>
        <w:tblInd w:w="459" w:type="dxa"/>
        <w:tblLook w:val="04A0" w:firstRow="1" w:lastRow="0" w:firstColumn="1" w:lastColumn="0" w:noHBand="0" w:noVBand="1"/>
      </w:tblPr>
      <w:tblGrid>
        <w:gridCol w:w="3528"/>
        <w:gridCol w:w="1368"/>
        <w:gridCol w:w="1368"/>
        <w:gridCol w:w="1368"/>
        <w:gridCol w:w="1368"/>
      </w:tblGrid>
      <w:tr w:rsidR="00AD123C" w:rsidRPr="00A55470" w14:paraId="0A64101E" w14:textId="77777777" w:rsidTr="00E417C7">
        <w:tc>
          <w:tcPr>
            <w:tcW w:w="3528" w:type="dxa"/>
          </w:tcPr>
          <w:p w14:paraId="2EEA52BF" w14:textId="77777777" w:rsidR="00AD123C" w:rsidRPr="00A55470" w:rsidRDefault="00AD123C" w:rsidP="00202293">
            <w:pPr>
              <w:pStyle w:val="BlockText"/>
              <w:spacing w:line="240" w:lineRule="exact"/>
              <w:ind w:left="516" w:right="0"/>
              <w:rPr>
                <w:rFonts w:ascii="Arial" w:eastAsia="Cambria" w:hAnsi="Arial" w:cs="Arial"/>
                <w:color w:val="000000"/>
                <w:sz w:val="18"/>
                <w:szCs w:val="18"/>
              </w:rPr>
            </w:pPr>
          </w:p>
        </w:tc>
        <w:tc>
          <w:tcPr>
            <w:tcW w:w="5472" w:type="dxa"/>
            <w:gridSpan w:val="4"/>
            <w:tcBorders>
              <w:bottom w:val="single" w:sz="4" w:space="0" w:color="auto"/>
            </w:tcBorders>
          </w:tcPr>
          <w:p w14:paraId="5726E676" w14:textId="11C0E5FC" w:rsidR="00AD123C" w:rsidRPr="00A55470" w:rsidRDefault="00AD123C" w:rsidP="00202293">
            <w:pPr>
              <w:pStyle w:val="BlockText"/>
              <w:spacing w:line="240" w:lineRule="exact"/>
              <w:ind w:left="0" w:right="-72"/>
              <w:jc w:val="right"/>
              <w:rPr>
                <w:rFonts w:ascii="Arial" w:eastAsia="Cambria" w:hAnsi="Arial" w:cs="Arial"/>
                <w:b/>
                <w:bCs/>
                <w:color w:val="000000"/>
                <w:sz w:val="18"/>
                <w:szCs w:val="18"/>
                <w:cs/>
              </w:rPr>
            </w:pPr>
            <w:r w:rsidRPr="00A55470">
              <w:rPr>
                <w:rFonts w:ascii="Arial" w:eastAsia="Cambria" w:hAnsi="Arial" w:cs="Arial"/>
                <w:b/>
                <w:bCs/>
                <w:color w:val="000000"/>
                <w:sz w:val="18"/>
                <w:szCs w:val="18"/>
              </w:rPr>
              <w:t>Separate financial statements</w:t>
            </w:r>
          </w:p>
        </w:tc>
      </w:tr>
      <w:tr w:rsidR="00AD123C" w:rsidRPr="00A55470" w14:paraId="3AF34254" w14:textId="77777777" w:rsidTr="004B78DD">
        <w:tc>
          <w:tcPr>
            <w:tcW w:w="3528" w:type="dxa"/>
          </w:tcPr>
          <w:p w14:paraId="3BCAFACF" w14:textId="77777777" w:rsidR="00AD123C" w:rsidRPr="00A55470" w:rsidRDefault="00AD123C" w:rsidP="00202293">
            <w:pPr>
              <w:pStyle w:val="BlockText"/>
              <w:spacing w:line="240" w:lineRule="exact"/>
              <w:ind w:left="516" w:right="0"/>
              <w:rPr>
                <w:rFonts w:ascii="Arial" w:eastAsia="Cambria" w:hAnsi="Arial" w:cs="Arial"/>
                <w:color w:val="000000"/>
                <w:sz w:val="18"/>
                <w:szCs w:val="18"/>
              </w:rPr>
            </w:pPr>
          </w:p>
        </w:tc>
        <w:tc>
          <w:tcPr>
            <w:tcW w:w="2736" w:type="dxa"/>
            <w:gridSpan w:val="2"/>
            <w:tcBorders>
              <w:top w:val="single" w:sz="4" w:space="0" w:color="auto"/>
              <w:bottom w:val="single" w:sz="4" w:space="0" w:color="auto"/>
            </w:tcBorders>
            <w:vAlign w:val="bottom"/>
          </w:tcPr>
          <w:p w14:paraId="4CD2834B" w14:textId="7E6D7C4A" w:rsidR="00AD123C" w:rsidRPr="00A55470" w:rsidRDefault="00AD123C" w:rsidP="00202293">
            <w:pPr>
              <w:pStyle w:val="BlockText"/>
              <w:spacing w:line="240" w:lineRule="exact"/>
              <w:ind w:left="0" w:right="-72"/>
              <w:jc w:val="right"/>
              <w:rPr>
                <w:rFonts w:ascii="Arial" w:eastAsia="Cambria" w:hAnsi="Arial" w:cs="Arial"/>
                <w:b/>
                <w:bCs/>
                <w:color w:val="000000"/>
                <w:sz w:val="18"/>
                <w:szCs w:val="18"/>
              </w:rPr>
            </w:pPr>
            <w:r w:rsidRPr="00A55470">
              <w:rPr>
                <w:rFonts w:ascii="Arial" w:eastAsia="Cambria" w:hAnsi="Arial" w:cs="Arial"/>
                <w:b/>
                <w:bCs/>
                <w:color w:val="000000"/>
                <w:sz w:val="18"/>
                <w:szCs w:val="18"/>
              </w:rPr>
              <w:t>Impact to net profit</w:t>
            </w:r>
          </w:p>
        </w:tc>
        <w:tc>
          <w:tcPr>
            <w:tcW w:w="2736" w:type="dxa"/>
            <w:gridSpan w:val="2"/>
            <w:tcBorders>
              <w:top w:val="single" w:sz="4" w:space="0" w:color="auto"/>
              <w:bottom w:val="single" w:sz="4" w:space="0" w:color="auto"/>
            </w:tcBorders>
            <w:vAlign w:val="bottom"/>
          </w:tcPr>
          <w:p w14:paraId="7D90E6CD" w14:textId="2676C7BB" w:rsidR="00AD123C" w:rsidRPr="00A55470" w:rsidRDefault="00AD123C" w:rsidP="00202293">
            <w:pPr>
              <w:pStyle w:val="BlockText"/>
              <w:spacing w:line="240" w:lineRule="exact"/>
              <w:ind w:left="0" w:right="-72"/>
              <w:jc w:val="right"/>
              <w:rPr>
                <w:rFonts w:ascii="Arial" w:eastAsia="Cambria" w:hAnsi="Arial" w:cs="Arial"/>
                <w:b/>
                <w:bCs/>
                <w:color w:val="000000"/>
                <w:sz w:val="18"/>
                <w:szCs w:val="18"/>
              </w:rPr>
            </w:pPr>
            <w:r w:rsidRPr="00A55470">
              <w:rPr>
                <w:rFonts w:ascii="Arial" w:eastAsia="Cambria" w:hAnsi="Arial" w:cs="Arial"/>
                <w:b/>
                <w:bCs/>
                <w:color w:val="000000"/>
                <w:sz w:val="18"/>
                <w:szCs w:val="18"/>
              </w:rPr>
              <w:t xml:space="preserve">Impact to other </w:t>
            </w:r>
            <w:r w:rsidR="00E5217A" w:rsidRPr="00A55470">
              <w:rPr>
                <w:rFonts w:ascii="Arial" w:eastAsia="Cambria" w:hAnsi="Arial" w:cs="Arial"/>
                <w:b/>
                <w:bCs/>
                <w:color w:val="000000"/>
                <w:sz w:val="18"/>
                <w:szCs w:val="18"/>
              </w:rPr>
              <w:br/>
            </w:r>
            <w:r w:rsidRPr="00A55470">
              <w:rPr>
                <w:rFonts w:ascii="Arial" w:eastAsia="Cambria" w:hAnsi="Arial" w:cs="Arial"/>
                <w:b/>
                <w:bCs/>
                <w:color w:val="000000"/>
                <w:sz w:val="18"/>
                <w:szCs w:val="18"/>
              </w:rPr>
              <w:t>components of equity</w:t>
            </w:r>
          </w:p>
        </w:tc>
      </w:tr>
      <w:tr w:rsidR="00DE023B" w:rsidRPr="00A55470" w14:paraId="5A7320E9" w14:textId="77777777" w:rsidTr="004B78DD">
        <w:tc>
          <w:tcPr>
            <w:tcW w:w="3528" w:type="dxa"/>
          </w:tcPr>
          <w:p w14:paraId="21447419" w14:textId="77777777" w:rsidR="00DE023B" w:rsidRPr="00A55470" w:rsidRDefault="00DE023B" w:rsidP="00DE023B">
            <w:pPr>
              <w:pStyle w:val="BlockText"/>
              <w:spacing w:line="240" w:lineRule="exact"/>
              <w:ind w:left="516" w:right="0"/>
              <w:rPr>
                <w:rFonts w:ascii="Arial" w:eastAsia="Cambria" w:hAnsi="Arial" w:cs="Arial"/>
                <w:color w:val="000000"/>
                <w:sz w:val="18"/>
                <w:szCs w:val="18"/>
              </w:rPr>
            </w:pPr>
          </w:p>
        </w:tc>
        <w:tc>
          <w:tcPr>
            <w:tcW w:w="1368" w:type="dxa"/>
            <w:tcBorders>
              <w:top w:val="single" w:sz="4" w:space="0" w:color="auto"/>
              <w:bottom w:val="single" w:sz="4" w:space="0" w:color="auto"/>
            </w:tcBorders>
          </w:tcPr>
          <w:p w14:paraId="56A699C7" w14:textId="77777777" w:rsidR="00DE023B" w:rsidRPr="00A55470" w:rsidRDefault="00DE023B" w:rsidP="00DE023B">
            <w:pPr>
              <w:pStyle w:val="BlockText"/>
              <w:spacing w:line="240" w:lineRule="exact"/>
              <w:ind w:left="0" w:right="-72"/>
              <w:jc w:val="right"/>
              <w:rPr>
                <w:rFonts w:ascii="Arial" w:eastAsia="Cambria" w:hAnsi="Arial" w:cs="Arial"/>
                <w:b/>
                <w:bCs/>
                <w:color w:val="000000"/>
                <w:sz w:val="18"/>
                <w:szCs w:val="18"/>
              </w:rPr>
            </w:pPr>
            <w:r w:rsidRPr="00A55470">
              <w:rPr>
                <w:rFonts w:ascii="Arial" w:eastAsia="Cambria" w:hAnsi="Arial" w:cs="Arial"/>
                <w:b/>
                <w:bCs/>
                <w:color w:val="000000"/>
                <w:sz w:val="18"/>
                <w:szCs w:val="18"/>
              </w:rPr>
              <w:t>2025</w:t>
            </w:r>
          </w:p>
          <w:p w14:paraId="17B8031D" w14:textId="50665B82" w:rsidR="00DE023B" w:rsidRPr="00A55470" w:rsidRDefault="00DE023B" w:rsidP="00DE023B">
            <w:pPr>
              <w:pStyle w:val="BlockText"/>
              <w:spacing w:line="240" w:lineRule="exact"/>
              <w:ind w:left="0" w:right="-72"/>
              <w:jc w:val="right"/>
              <w:rPr>
                <w:rFonts w:ascii="Arial" w:eastAsia="Cambria" w:hAnsi="Arial" w:cs="Arial"/>
                <w:b/>
                <w:bCs/>
                <w:color w:val="000000"/>
                <w:sz w:val="18"/>
                <w:szCs w:val="18"/>
              </w:rPr>
            </w:pPr>
            <w:r w:rsidRPr="00A55470">
              <w:rPr>
                <w:rFonts w:ascii="Arial" w:eastAsia="Cambria" w:hAnsi="Arial" w:cs="Arial"/>
                <w:b/>
                <w:bCs/>
                <w:color w:val="000000"/>
                <w:sz w:val="18"/>
                <w:szCs w:val="18"/>
              </w:rPr>
              <w:t>Million Baht</w:t>
            </w:r>
          </w:p>
        </w:tc>
        <w:tc>
          <w:tcPr>
            <w:tcW w:w="1368" w:type="dxa"/>
            <w:tcBorders>
              <w:top w:val="single" w:sz="4" w:space="0" w:color="auto"/>
              <w:bottom w:val="single" w:sz="4" w:space="0" w:color="auto"/>
            </w:tcBorders>
          </w:tcPr>
          <w:p w14:paraId="57636415" w14:textId="77777777" w:rsidR="00DE023B" w:rsidRPr="00A55470" w:rsidRDefault="00DE023B" w:rsidP="00DE023B">
            <w:pPr>
              <w:pStyle w:val="BlockText"/>
              <w:spacing w:line="240" w:lineRule="exact"/>
              <w:ind w:left="0" w:right="-72"/>
              <w:jc w:val="right"/>
              <w:rPr>
                <w:rFonts w:ascii="Arial" w:eastAsia="Cambria" w:hAnsi="Arial" w:cs="Arial"/>
                <w:b/>
                <w:bCs/>
                <w:color w:val="000000"/>
                <w:sz w:val="18"/>
                <w:szCs w:val="18"/>
              </w:rPr>
            </w:pPr>
            <w:r w:rsidRPr="00A55470">
              <w:rPr>
                <w:rFonts w:ascii="Arial" w:eastAsia="Cambria" w:hAnsi="Arial" w:cs="Arial"/>
                <w:b/>
                <w:bCs/>
                <w:color w:val="000000"/>
                <w:sz w:val="18"/>
                <w:szCs w:val="18"/>
              </w:rPr>
              <w:t>2024</w:t>
            </w:r>
          </w:p>
          <w:p w14:paraId="2E871DF6" w14:textId="1B0358A5" w:rsidR="00DE023B" w:rsidRPr="00A55470" w:rsidRDefault="00DE023B" w:rsidP="00DE023B">
            <w:pPr>
              <w:pStyle w:val="BlockText"/>
              <w:spacing w:line="240" w:lineRule="exact"/>
              <w:ind w:left="0" w:right="-72"/>
              <w:jc w:val="right"/>
              <w:rPr>
                <w:rFonts w:ascii="Arial" w:eastAsia="Cambria" w:hAnsi="Arial" w:cs="Arial"/>
                <w:b/>
                <w:bCs/>
                <w:color w:val="000000"/>
                <w:sz w:val="18"/>
                <w:szCs w:val="18"/>
              </w:rPr>
            </w:pPr>
            <w:r w:rsidRPr="00A55470">
              <w:rPr>
                <w:rFonts w:ascii="Arial" w:eastAsia="Cambria" w:hAnsi="Arial" w:cs="Arial"/>
                <w:b/>
                <w:bCs/>
                <w:color w:val="000000"/>
                <w:sz w:val="18"/>
                <w:szCs w:val="18"/>
              </w:rPr>
              <w:t>Million Baht</w:t>
            </w:r>
          </w:p>
        </w:tc>
        <w:tc>
          <w:tcPr>
            <w:tcW w:w="1368" w:type="dxa"/>
            <w:tcBorders>
              <w:top w:val="single" w:sz="4" w:space="0" w:color="auto"/>
              <w:bottom w:val="single" w:sz="4" w:space="0" w:color="auto"/>
            </w:tcBorders>
          </w:tcPr>
          <w:p w14:paraId="6114196F" w14:textId="77777777" w:rsidR="00DE023B" w:rsidRPr="00A55470" w:rsidRDefault="00DE023B" w:rsidP="00DE023B">
            <w:pPr>
              <w:pStyle w:val="BlockText"/>
              <w:spacing w:line="240" w:lineRule="exact"/>
              <w:ind w:left="0" w:right="-72"/>
              <w:jc w:val="right"/>
              <w:rPr>
                <w:rFonts w:ascii="Arial" w:eastAsia="Cambria" w:hAnsi="Arial" w:cs="Arial"/>
                <w:b/>
                <w:bCs/>
                <w:color w:val="000000"/>
                <w:sz w:val="18"/>
                <w:szCs w:val="18"/>
              </w:rPr>
            </w:pPr>
            <w:r w:rsidRPr="00A55470">
              <w:rPr>
                <w:rFonts w:ascii="Arial" w:eastAsia="Cambria" w:hAnsi="Arial" w:cs="Arial"/>
                <w:b/>
                <w:bCs/>
                <w:color w:val="000000"/>
                <w:sz w:val="18"/>
                <w:szCs w:val="18"/>
              </w:rPr>
              <w:t>2025</w:t>
            </w:r>
          </w:p>
          <w:p w14:paraId="47BBEF36" w14:textId="5B20B248" w:rsidR="00DE023B" w:rsidRPr="00A55470" w:rsidRDefault="00DE023B" w:rsidP="00DE023B">
            <w:pPr>
              <w:pStyle w:val="BlockText"/>
              <w:spacing w:line="240" w:lineRule="exact"/>
              <w:ind w:left="0" w:right="-72"/>
              <w:jc w:val="right"/>
              <w:rPr>
                <w:rFonts w:ascii="Arial" w:eastAsia="Cambria" w:hAnsi="Arial" w:cs="Arial"/>
                <w:b/>
                <w:bCs/>
                <w:color w:val="000000"/>
                <w:sz w:val="18"/>
                <w:szCs w:val="18"/>
              </w:rPr>
            </w:pPr>
            <w:r w:rsidRPr="00A55470">
              <w:rPr>
                <w:rFonts w:ascii="Arial" w:eastAsia="Cambria" w:hAnsi="Arial" w:cs="Arial"/>
                <w:b/>
                <w:bCs/>
                <w:color w:val="000000"/>
                <w:sz w:val="18"/>
                <w:szCs w:val="18"/>
              </w:rPr>
              <w:t>Million Baht</w:t>
            </w:r>
          </w:p>
        </w:tc>
        <w:tc>
          <w:tcPr>
            <w:tcW w:w="1368" w:type="dxa"/>
            <w:tcBorders>
              <w:top w:val="single" w:sz="4" w:space="0" w:color="auto"/>
              <w:bottom w:val="single" w:sz="4" w:space="0" w:color="auto"/>
            </w:tcBorders>
          </w:tcPr>
          <w:p w14:paraId="737B5C85" w14:textId="77777777" w:rsidR="00DE023B" w:rsidRPr="00A55470" w:rsidRDefault="00DE023B" w:rsidP="00DE023B">
            <w:pPr>
              <w:pStyle w:val="BlockText"/>
              <w:spacing w:line="240" w:lineRule="exact"/>
              <w:ind w:left="0" w:right="-72"/>
              <w:jc w:val="right"/>
              <w:rPr>
                <w:rFonts w:ascii="Arial" w:eastAsia="Cambria" w:hAnsi="Arial" w:cs="Arial"/>
                <w:b/>
                <w:bCs/>
                <w:color w:val="000000"/>
                <w:sz w:val="18"/>
                <w:szCs w:val="18"/>
              </w:rPr>
            </w:pPr>
            <w:r w:rsidRPr="00A55470">
              <w:rPr>
                <w:rFonts w:ascii="Arial" w:eastAsia="Cambria" w:hAnsi="Arial" w:cs="Arial"/>
                <w:b/>
                <w:bCs/>
                <w:color w:val="000000"/>
                <w:sz w:val="18"/>
                <w:szCs w:val="18"/>
              </w:rPr>
              <w:t>2024</w:t>
            </w:r>
          </w:p>
          <w:p w14:paraId="719E215F" w14:textId="5E995B0B" w:rsidR="00DE023B" w:rsidRPr="00A55470" w:rsidRDefault="00DE023B" w:rsidP="00DE023B">
            <w:pPr>
              <w:pStyle w:val="BlockText"/>
              <w:spacing w:line="240" w:lineRule="exact"/>
              <w:ind w:left="0" w:right="-72"/>
              <w:jc w:val="right"/>
              <w:rPr>
                <w:rFonts w:ascii="Arial" w:eastAsia="Cambria" w:hAnsi="Arial" w:cs="Arial"/>
                <w:b/>
                <w:bCs/>
                <w:color w:val="000000"/>
                <w:sz w:val="18"/>
                <w:szCs w:val="18"/>
              </w:rPr>
            </w:pPr>
            <w:r w:rsidRPr="00A55470">
              <w:rPr>
                <w:rFonts w:ascii="Arial" w:eastAsia="Cambria" w:hAnsi="Arial" w:cs="Arial"/>
                <w:b/>
                <w:bCs/>
                <w:color w:val="000000"/>
                <w:sz w:val="18"/>
                <w:szCs w:val="18"/>
              </w:rPr>
              <w:t>Million Baht</w:t>
            </w:r>
          </w:p>
        </w:tc>
      </w:tr>
      <w:tr w:rsidR="00DE023B" w:rsidRPr="00A55470" w14:paraId="3A7D68F6" w14:textId="77777777" w:rsidTr="004B78DD">
        <w:tc>
          <w:tcPr>
            <w:tcW w:w="3528" w:type="dxa"/>
          </w:tcPr>
          <w:p w14:paraId="0DC27DF6" w14:textId="77777777" w:rsidR="00DE023B" w:rsidRPr="00A55470" w:rsidRDefault="00DE023B" w:rsidP="00DE023B">
            <w:pPr>
              <w:pStyle w:val="BlockText"/>
              <w:spacing w:line="240" w:lineRule="exact"/>
              <w:ind w:left="516" w:right="0"/>
              <w:rPr>
                <w:rFonts w:ascii="Arial" w:eastAsia="Cambria" w:hAnsi="Arial" w:cs="Arial"/>
                <w:color w:val="000000"/>
                <w:sz w:val="18"/>
                <w:szCs w:val="18"/>
              </w:rPr>
            </w:pPr>
          </w:p>
        </w:tc>
        <w:tc>
          <w:tcPr>
            <w:tcW w:w="1368" w:type="dxa"/>
            <w:tcBorders>
              <w:top w:val="single" w:sz="4" w:space="0" w:color="auto"/>
              <w:left w:val="nil"/>
              <w:right w:val="nil"/>
            </w:tcBorders>
          </w:tcPr>
          <w:p w14:paraId="79670EBF" w14:textId="77777777" w:rsidR="00DE023B" w:rsidRPr="00A55470" w:rsidRDefault="00DE023B" w:rsidP="00DE023B">
            <w:pPr>
              <w:pStyle w:val="BlockText"/>
              <w:spacing w:line="240" w:lineRule="exact"/>
              <w:ind w:left="0" w:right="-72"/>
              <w:jc w:val="right"/>
              <w:rPr>
                <w:rFonts w:ascii="Arial" w:eastAsia="Arial" w:hAnsi="Arial" w:cs="Arial"/>
                <w:color w:val="000000"/>
                <w:sz w:val="18"/>
                <w:szCs w:val="18"/>
              </w:rPr>
            </w:pPr>
          </w:p>
        </w:tc>
        <w:tc>
          <w:tcPr>
            <w:tcW w:w="1368" w:type="dxa"/>
            <w:tcBorders>
              <w:top w:val="single" w:sz="4" w:space="0" w:color="auto"/>
              <w:left w:val="nil"/>
              <w:right w:val="nil"/>
            </w:tcBorders>
          </w:tcPr>
          <w:p w14:paraId="01ADA110" w14:textId="77777777" w:rsidR="00DE023B" w:rsidRPr="00A55470" w:rsidRDefault="00DE023B" w:rsidP="00DE023B">
            <w:pPr>
              <w:pStyle w:val="BlockText"/>
              <w:spacing w:line="240" w:lineRule="exact"/>
              <w:ind w:left="0" w:right="-72"/>
              <w:jc w:val="right"/>
              <w:rPr>
                <w:rFonts w:ascii="Arial" w:eastAsia="Arial" w:hAnsi="Arial" w:cs="Arial"/>
                <w:color w:val="000000"/>
                <w:sz w:val="18"/>
                <w:szCs w:val="18"/>
              </w:rPr>
            </w:pPr>
          </w:p>
        </w:tc>
        <w:tc>
          <w:tcPr>
            <w:tcW w:w="1368" w:type="dxa"/>
            <w:tcBorders>
              <w:top w:val="single" w:sz="4" w:space="0" w:color="auto"/>
              <w:left w:val="nil"/>
              <w:right w:val="nil"/>
            </w:tcBorders>
          </w:tcPr>
          <w:p w14:paraId="7D089709" w14:textId="77777777" w:rsidR="00DE023B" w:rsidRPr="00A55470" w:rsidRDefault="00DE023B" w:rsidP="00DE023B">
            <w:pPr>
              <w:pStyle w:val="BlockText"/>
              <w:spacing w:line="240" w:lineRule="exact"/>
              <w:ind w:left="0" w:right="-72"/>
              <w:jc w:val="right"/>
              <w:rPr>
                <w:rFonts w:ascii="Arial" w:eastAsia="Arial" w:hAnsi="Arial" w:cs="Arial"/>
                <w:color w:val="000000"/>
                <w:sz w:val="18"/>
                <w:szCs w:val="18"/>
              </w:rPr>
            </w:pPr>
          </w:p>
        </w:tc>
        <w:tc>
          <w:tcPr>
            <w:tcW w:w="1368" w:type="dxa"/>
            <w:tcBorders>
              <w:top w:val="single" w:sz="4" w:space="0" w:color="auto"/>
              <w:left w:val="nil"/>
              <w:right w:val="nil"/>
            </w:tcBorders>
          </w:tcPr>
          <w:p w14:paraId="4D972543" w14:textId="77777777" w:rsidR="00DE023B" w:rsidRPr="00A55470" w:rsidRDefault="00DE023B" w:rsidP="00DE023B">
            <w:pPr>
              <w:pStyle w:val="BlockText"/>
              <w:spacing w:line="240" w:lineRule="exact"/>
              <w:ind w:left="0" w:right="-72"/>
              <w:jc w:val="right"/>
              <w:rPr>
                <w:rFonts w:ascii="Arial" w:eastAsia="Arial" w:hAnsi="Arial" w:cs="Arial"/>
                <w:color w:val="000000"/>
                <w:sz w:val="18"/>
                <w:szCs w:val="18"/>
              </w:rPr>
            </w:pPr>
          </w:p>
        </w:tc>
      </w:tr>
      <w:tr w:rsidR="00DE023B" w:rsidRPr="00A55470" w14:paraId="7F249C9B" w14:textId="77777777" w:rsidTr="004B78DD">
        <w:tc>
          <w:tcPr>
            <w:tcW w:w="3528" w:type="dxa"/>
          </w:tcPr>
          <w:p w14:paraId="7830753D" w14:textId="6CF9304C" w:rsidR="00DE023B" w:rsidRPr="00A55470" w:rsidRDefault="00DE023B" w:rsidP="00DE023B">
            <w:pPr>
              <w:pStyle w:val="BlockText"/>
              <w:spacing w:line="240" w:lineRule="exact"/>
              <w:ind w:left="516" w:right="0"/>
              <w:rPr>
                <w:rFonts w:ascii="Arial" w:eastAsia="Cambria" w:hAnsi="Arial" w:cs="Arial"/>
                <w:color w:val="000000"/>
                <w:sz w:val="18"/>
                <w:szCs w:val="18"/>
              </w:rPr>
            </w:pPr>
            <w:r w:rsidRPr="00A55470">
              <w:rPr>
                <w:rFonts w:ascii="Arial" w:eastAsia="Cambria" w:hAnsi="Arial" w:cs="Arial"/>
                <w:color w:val="000000"/>
                <w:sz w:val="18"/>
                <w:szCs w:val="18"/>
              </w:rPr>
              <w:t xml:space="preserve">Interest rate - increase 1.0%* </w:t>
            </w:r>
          </w:p>
        </w:tc>
        <w:tc>
          <w:tcPr>
            <w:tcW w:w="1368" w:type="dxa"/>
            <w:tcBorders>
              <w:top w:val="nil"/>
              <w:left w:val="nil"/>
              <w:right w:val="nil"/>
            </w:tcBorders>
          </w:tcPr>
          <w:p w14:paraId="760E9720" w14:textId="6D46DB14" w:rsidR="00DE023B" w:rsidRPr="00A55470" w:rsidRDefault="00CD3669" w:rsidP="00DE023B">
            <w:pPr>
              <w:pStyle w:val="BlockText"/>
              <w:spacing w:line="240" w:lineRule="exact"/>
              <w:ind w:left="0" w:right="-72"/>
              <w:jc w:val="right"/>
              <w:rPr>
                <w:rFonts w:ascii="Arial" w:eastAsia="Arial" w:hAnsi="Arial" w:cs="Arial"/>
                <w:color w:val="000000"/>
                <w:sz w:val="18"/>
                <w:szCs w:val="18"/>
              </w:rPr>
            </w:pPr>
            <w:r w:rsidRPr="00A55470">
              <w:rPr>
                <w:rFonts w:ascii="Arial" w:eastAsia="Arial" w:hAnsi="Arial" w:cs="Arial"/>
                <w:color w:val="000000"/>
                <w:sz w:val="18"/>
                <w:szCs w:val="18"/>
              </w:rPr>
              <w:t>(86)</w:t>
            </w:r>
          </w:p>
        </w:tc>
        <w:tc>
          <w:tcPr>
            <w:tcW w:w="1368" w:type="dxa"/>
            <w:tcBorders>
              <w:left w:val="nil"/>
              <w:right w:val="nil"/>
            </w:tcBorders>
          </w:tcPr>
          <w:p w14:paraId="28C88B1B" w14:textId="73272DE5" w:rsidR="00DE023B" w:rsidRPr="00A55470" w:rsidRDefault="00156DCE" w:rsidP="00DE023B">
            <w:pPr>
              <w:pStyle w:val="BlockText"/>
              <w:spacing w:line="240" w:lineRule="exact"/>
              <w:ind w:left="0" w:right="-72"/>
              <w:jc w:val="right"/>
              <w:rPr>
                <w:rFonts w:ascii="Arial" w:eastAsia="Arial" w:hAnsi="Arial" w:cs="Arial"/>
                <w:color w:val="000000"/>
                <w:sz w:val="18"/>
                <w:szCs w:val="18"/>
              </w:rPr>
            </w:pPr>
            <w:r w:rsidRPr="00A55470">
              <w:rPr>
                <w:rFonts w:ascii="Arial" w:eastAsia="Arial" w:hAnsi="Arial" w:cs="Arial"/>
                <w:color w:val="000000"/>
                <w:sz w:val="18"/>
                <w:szCs w:val="18"/>
              </w:rPr>
              <w:t>(</w:t>
            </w:r>
            <w:r w:rsidR="00DE023B" w:rsidRPr="00A55470">
              <w:rPr>
                <w:rFonts w:ascii="Arial" w:eastAsia="Arial" w:hAnsi="Arial" w:cs="Arial"/>
                <w:color w:val="000000"/>
                <w:sz w:val="18"/>
                <w:szCs w:val="18"/>
              </w:rPr>
              <w:t>142</w:t>
            </w:r>
            <w:r w:rsidRPr="00A55470">
              <w:rPr>
                <w:rFonts w:ascii="Arial" w:eastAsia="Arial" w:hAnsi="Arial" w:cs="Arial"/>
                <w:color w:val="000000"/>
                <w:sz w:val="18"/>
                <w:szCs w:val="18"/>
              </w:rPr>
              <w:t>)</w:t>
            </w:r>
          </w:p>
        </w:tc>
        <w:tc>
          <w:tcPr>
            <w:tcW w:w="1368" w:type="dxa"/>
            <w:tcBorders>
              <w:left w:val="nil"/>
              <w:right w:val="nil"/>
            </w:tcBorders>
          </w:tcPr>
          <w:p w14:paraId="308D549D" w14:textId="257FB283" w:rsidR="00DE023B" w:rsidRPr="00A55470" w:rsidRDefault="00CD3669" w:rsidP="00DE023B">
            <w:pPr>
              <w:pStyle w:val="BlockText"/>
              <w:spacing w:line="240" w:lineRule="exact"/>
              <w:ind w:left="0" w:right="-72"/>
              <w:jc w:val="right"/>
              <w:rPr>
                <w:rFonts w:ascii="Arial" w:eastAsia="Arial" w:hAnsi="Arial" w:cs="Arial"/>
                <w:color w:val="000000"/>
                <w:sz w:val="18"/>
                <w:szCs w:val="18"/>
              </w:rPr>
            </w:pPr>
            <w:r w:rsidRPr="00A55470">
              <w:rPr>
                <w:rFonts w:ascii="Arial" w:eastAsia="Arial" w:hAnsi="Arial" w:cs="Arial"/>
                <w:color w:val="000000"/>
                <w:sz w:val="18"/>
                <w:szCs w:val="18"/>
              </w:rPr>
              <w:t>-</w:t>
            </w:r>
          </w:p>
        </w:tc>
        <w:tc>
          <w:tcPr>
            <w:tcW w:w="1368" w:type="dxa"/>
            <w:tcBorders>
              <w:left w:val="nil"/>
              <w:right w:val="nil"/>
            </w:tcBorders>
          </w:tcPr>
          <w:p w14:paraId="38F3E1A7" w14:textId="2EABB70C" w:rsidR="00DE023B" w:rsidRPr="00A55470" w:rsidRDefault="00DE023B" w:rsidP="00DE023B">
            <w:pPr>
              <w:pStyle w:val="BlockText"/>
              <w:spacing w:line="240" w:lineRule="exact"/>
              <w:ind w:left="0" w:right="-72"/>
              <w:jc w:val="right"/>
              <w:rPr>
                <w:rFonts w:ascii="Arial" w:eastAsia="Arial" w:hAnsi="Arial" w:cs="Arial"/>
                <w:color w:val="000000"/>
                <w:sz w:val="18"/>
                <w:szCs w:val="18"/>
              </w:rPr>
            </w:pPr>
            <w:r w:rsidRPr="00A55470">
              <w:rPr>
                <w:rFonts w:ascii="Arial" w:eastAsia="Arial" w:hAnsi="Arial" w:cs="Arial"/>
                <w:color w:val="000000"/>
                <w:sz w:val="18"/>
                <w:szCs w:val="18"/>
                <w:cs/>
              </w:rPr>
              <w:t>-</w:t>
            </w:r>
          </w:p>
        </w:tc>
      </w:tr>
      <w:tr w:rsidR="00DE023B" w:rsidRPr="00A55470" w14:paraId="0B32B6D4" w14:textId="77777777" w:rsidTr="004B78DD">
        <w:tc>
          <w:tcPr>
            <w:tcW w:w="3528" w:type="dxa"/>
          </w:tcPr>
          <w:p w14:paraId="3A98D773" w14:textId="352DE119" w:rsidR="00DE023B" w:rsidRPr="00A55470" w:rsidRDefault="00DE023B" w:rsidP="00DE023B">
            <w:pPr>
              <w:pStyle w:val="BlockText"/>
              <w:spacing w:line="240" w:lineRule="exact"/>
              <w:ind w:left="516" w:right="0"/>
              <w:rPr>
                <w:rFonts w:ascii="Arial" w:eastAsia="Cambria" w:hAnsi="Arial" w:cs="Arial"/>
                <w:color w:val="000000"/>
                <w:sz w:val="18"/>
                <w:szCs w:val="18"/>
              </w:rPr>
            </w:pPr>
            <w:r w:rsidRPr="00A55470">
              <w:rPr>
                <w:rFonts w:ascii="Arial" w:eastAsia="Cambria" w:hAnsi="Arial" w:cs="Arial"/>
                <w:color w:val="000000"/>
                <w:sz w:val="18"/>
                <w:szCs w:val="18"/>
              </w:rPr>
              <w:t>Interest rate</w:t>
            </w:r>
            <w:r w:rsidRPr="00A55470">
              <w:rPr>
                <w:rFonts w:ascii="Arial" w:eastAsia="Cambria" w:hAnsi="Arial" w:cs="Arial"/>
                <w:color w:val="000000"/>
                <w:sz w:val="18"/>
                <w:szCs w:val="18"/>
                <w:cs/>
              </w:rPr>
              <w:t xml:space="preserve"> </w:t>
            </w:r>
            <w:r w:rsidRPr="00A55470">
              <w:rPr>
                <w:rFonts w:ascii="Arial" w:eastAsia="Cambria" w:hAnsi="Arial" w:cs="Arial"/>
                <w:color w:val="000000"/>
                <w:sz w:val="18"/>
                <w:szCs w:val="18"/>
              </w:rPr>
              <w:t>-</w:t>
            </w:r>
            <w:r w:rsidRPr="00A55470">
              <w:rPr>
                <w:rFonts w:ascii="Arial" w:eastAsia="Cambria" w:hAnsi="Arial" w:cs="Arial"/>
                <w:color w:val="000000"/>
                <w:sz w:val="18"/>
                <w:szCs w:val="18"/>
                <w:cs/>
              </w:rPr>
              <w:t xml:space="preserve"> </w:t>
            </w:r>
            <w:r w:rsidRPr="00A55470">
              <w:rPr>
                <w:rFonts w:ascii="Arial" w:eastAsia="Cambria" w:hAnsi="Arial" w:cs="Arial"/>
                <w:color w:val="000000"/>
                <w:sz w:val="18"/>
                <w:szCs w:val="18"/>
              </w:rPr>
              <w:t xml:space="preserve">decrease 1.0%* </w:t>
            </w:r>
          </w:p>
        </w:tc>
        <w:tc>
          <w:tcPr>
            <w:tcW w:w="1368" w:type="dxa"/>
            <w:tcBorders>
              <w:top w:val="nil"/>
              <w:left w:val="nil"/>
              <w:bottom w:val="nil"/>
              <w:right w:val="nil"/>
            </w:tcBorders>
          </w:tcPr>
          <w:p w14:paraId="148E3B69" w14:textId="4CD5147C" w:rsidR="00DE023B" w:rsidRPr="00A55470" w:rsidRDefault="00CD3669" w:rsidP="00DE023B">
            <w:pPr>
              <w:pStyle w:val="BlockText"/>
              <w:spacing w:line="240" w:lineRule="exact"/>
              <w:ind w:left="0" w:right="-72"/>
              <w:jc w:val="right"/>
              <w:rPr>
                <w:rFonts w:ascii="Arial" w:eastAsia="Arial" w:hAnsi="Arial" w:cs="Arial"/>
                <w:color w:val="000000"/>
                <w:sz w:val="18"/>
                <w:szCs w:val="18"/>
              </w:rPr>
            </w:pPr>
            <w:r w:rsidRPr="00A55470">
              <w:rPr>
                <w:rFonts w:ascii="Arial" w:eastAsia="Arial" w:hAnsi="Arial" w:cs="Arial"/>
                <w:color w:val="000000"/>
                <w:sz w:val="18"/>
                <w:szCs w:val="18"/>
              </w:rPr>
              <w:t>86</w:t>
            </w:r>
          </w:p>
        </w:tc>
        <w:tc>
          <w:tcPr>
            <w:tcW w:w="1368" w:type="dxa"/>
            <w:tcBorders>
              <w:top w:val="nil"/>
              <w:left w:val="nil"/>
              <w:bottom w:val="nil"/>
              <w:right w:val="nil"/>
            </w:tcBorders>
          </w:tcPr>
          <w:p w14:paraId="2F89DC73" w14:textId="1EC96557" w:rsidR="00DE023B" w:rsidRPr="00A55470" w:rsidRDefault="00DE023B" w:rsidP="00DE023B">
            <w:pPr>
              <w:pStyle w:val="BlockText"/>
              <w:spacing w:line="240" w:lineRule="exact"/>
              <w:ind w:left="0" w:right="-72"/>
              <w:jc w:val="right"/>
              <w:rPr>
                <w:rFonts w:ascii="Arial" w:eastAsia="Arial" w:hAnsi="Arial" w:cs="Arial"/>
                <w:color w:val="000000"/>
                <w:sz w:val="18"/>
                <w:szCs w:val="18"/>
              </w:rPr>
            </w:pPr>
            <w:r w:rsidRPr="00A55470">
              <w:rPr>
                <w:rFonts w:ascii="Arial" w:eastAsia="Arial" w:hAnsi="Arial" w:cs="Arial"/>
                <w:color w:val="000000"/>
                <w:sz w:val="18"/>
                <w:szCs w:val="18"/>
              </w:rPr>
              <w:t>142</w:t>
            </w:r>
          </w:p>
        </w:tc>
        <w:tc>
          <w:tcPr>
            <w:tcW w:w="1368" w:type="dxa"/>
            <w:tcBorders>
              <w:top w:val="nil"/>
              <w:left w:val="nil"/>
              <w:bottom w:val="nil"/>
              <w:right w:val="nil"/>
            </w:tcBorders>
          </w:tcPr>
          <w:p w14:paraId="56DAEF2F" w14:textId="2EF020C9" w:rsidR="00DE023B" w:rsidRPr="00A55470" w:rsidRDefault="00CD3669" w:rsidP="00DE023B">
            <w:pPr>
              <w:pStyle w:val="BlockText"/>
              <w:spacing w:line="240" w:lineRule="exact"/>
              <w:ind w:left="0" w:right="-72"/>
              <w:jc w:val="right"/>
              <w:rPr>
                <w:rFonts w:ascii="Arial" w:eastAsia="Arial" w:hAnsi="Arial" w:cs="Arial"/>
                <w:color w:val="000000"/>
                <w:sz w:val="18"/>
                <w:szCs w:val="18"/>
              </w:rPr>
            </w:pPr>
            <w:r w:rsidRPr="00A55470">
              <w:rPr>
                <w:rFonts w:ascii="Arial" w:eastAsia="Arial" w:hAnsi="Arial" w:cs="Arial"/>
                <w:color w:val="000000"/>
                <w:sz w:val="18"/>
                <w:szCs w:val="18"/>
              </w:rPr>
              <w:t>-</w:t>
            </w:r>
          </w:p>
        </w:tc>
        <w:tc>
          <w:tcPr>
            <w:tcW w:w="1368" w:type="dxa"/>
            <w:tcBorders>
              <w:top w:val="nil"/>
              <w:left w:val="nil"/>
              <w:bottom w:val="nil"/>
              <w:right w:val="nil"/>
            </w:tcBorders>
          </w:tcPr>
          <w:p w14:paraId="2816BBE3" w14:textId="101DD185" w:rsidR="00DE023B" w:rsidRPr="00A55470" w:rsidRDefault="00DE023B" w:rsidP="00DE023B">
            <w:pPr>
              <w:pStyle w:val="BlockText"/>
              <w:spacing w:line="240" w:lineRule="exact"/>
              <w:ind w:left="0" w:right="-72"/>
              <w:jc w:val="right"/>
              <w:rPr>
                <w:rFonts w:ascii="Arial" w:eastAsia="Arial" w:hAnsi="Arial" w:cs="Arial"/>
                <w:color w:val="000000"/>
                <w:sz w:val="18"/>
                <w:szCs w:val="18"/>
                <w:cs/>
              </w:rPr>
            </w:pPr>
            <w:r w:rsidRPr="00A55470">
              <w:rPr>
                <w:rFonts w:ascii="Arial" w:eastAsia="Arial" w:hAnsi="Arial" w:cs="Arial"/>
                <w:color w:val="000000"/>
                <w:sz w:val="18"/>
                <w:szCs w:val="18"/>
                <w:cs/>
              </w:rPr>
              <w:t>-</w:t>
            </w:r>
          </w:p>
        </w:tc>
      </w:tr>
    </w:tbl>
    <w:p w14:paraId="339CA1CE" w14:textId="77777777" w:rsidR="003266BF" w:rsidRPr="00A55470" w:rsidRDefault="003266BF" w:rsidP="00A050BC">
      <w:pPr>
        <w:ind w:left="1440" w:hanging="360"/>
        <w:rPr>
          <w:rFonts w:ascii="Arial" w:hAnsi="Arial" w:cs="Arial"/>
          <w:color w:val="000000"/>
          <w:sz w:val="18"/>
          <w:szCs w:val="18"/>
        </w:rPr>
      </w:pPr>
    </w:p>
    <w:p w14:paraId="1AF83DEB" w14:textId="554EB57C" w:rsidR="00656F4B" w:rsidRPr="00A55470" w:rsidRDefault="00656F4B" w:rsidP="00656F4B">
      <w:pPr>
        <w:ind w:left="1440" w:hanging="360"/>
        <w:rPr>
          <w:rFonts w:ascii="Arial" w:hAnsi="Arial" w:cs="Arial"/>
          <w:i/>
          <w:iCs/>
          <w:color w:val="000000"/>
          <w:sz w:val="18"/>
          <w:szCs w:val="18"/>
        </w:rPr>
      </w:pPr>
      <w:r w:rsidRPr="00A55470">
        <w:rPr>
          <w:rFonts w:ascii="Arial" w:hAnsi="Arial" w:cs="Arial"/>
          <w:i/>
          <w:iCs/>
          <w:color w:val="000000"/>
          <w:sz w:val="18"/>
          <w:szCs w:val="18"/>
        </w:rPr>
        <w:t>* Holding all other variables constant</w:t>
      </w:r>
    </w:p>
    <w:p w14:paraId="47954A56" w14:textId="6D5C8071" w:rsidR="00202293" w:rsidRPr="00A55470" w:rsidRDefault="00202293">
      <w:pPr>
        <w:rPr>
          <w:rFonts w:ascii="Arial" w:hAnsi="Arial" w:cs="Arial"/>
          <w:color w:val="000000"/>
          <w:sz w:val="18"/>
          <w:szCs w:val="18"/>
        </w:rPr>
      </w:pPr>
      <w:r w:rsidRPr="00A55470">
        <w:rPr>
          <w:rFonts w:ascii="Arial" w:hAnsi="Arial" w:cs="Arial"/>
          <w:color w:val="000000"/>
          <w:sz w:val="18"/>
          <w:szCs w:val="18"/>
        </w:rPr>
        <w:br w:type="page"/>
      </w:r>
    </w:p>
    <w:p w14:paraId="10B869B6" w14:textId="77777777" w:rsidR="005E24C5" w:rsidRPr="00A55470" w:rsidRDefault="005E24C5" w:rsidP="00A20447">
      <w:pPr>
        <w:ind w:left="1080"/>
        <w:rPr>
          <w:rFonts w:ascii="Arial" w:hAnsi="Arial" w:cs="Arial"/>
          <w:color w:val="000000"/>
          <w:sz w:val="18"/>
          <w:szCs w:val="18"/>
        </w:rPr>
      </w:pPr>
    </w:p>
    <w:p w14:paraId="0B56E649" w14:textId="77777777" w:rsidR="00C54A03" w:rsidRPr="00A55470" w:rsidRDefault="00BA55CB" w:rsidP="00A050BC">
      <w:pPr>
        <w:pStyle w:val="Heading2"/>
        <w:keepNext w:val="0"/>
        <w:ind w:left="1080" w:hanging="540"/>
        <w:rPr>
          <w:rFonts w:ascii="Arial" w:hAnsi="Arial" w:cs="Arial"/>
          <w:b w:val="0"/>
          <w:bCs w:val="0"/>
          <w:color w:val="000000"/>
        </w:rPr>
      </w:pPr>
      <w:r w:rsidRPr="00A55470">
        <w:rPr>
          <w:rFonts w:ascii="Arial" w:hAnsi="Arial" w:cs="Arial"/>
          <w:b w:val="0"/>
          <w:bCs w:val="0"/>
          <w:color w:val="000000"/>
          <w:sz w:val="18"/>
          <w:szCs w:val="18"/>
        </w:rPr>
        <w:t>c)</w:t>
      </w:r>
      <w:r w:rsidRPr="00A55470">
        <w:rPr>
          <w:rFonts w:ascii="Arial" w:hAnsi="Arial" w:cs="Arial"/>
          <w:b w:val="0"/>
          <w:bCs w:val="0"/>
          <w:color w:val="000000"/>
          <w:sz w:val="18"/>
          <w:szCs w:val="18"/>
        </w:rPr>
        <w:tab/>
      </w:r>
      <w:r w:rsidR="00C54A03" w:rsidRPr="00A55470">
        <w:rPr>
          <w:rFonts w:ascii="Arial" w:hAnsi="Arial" w:cs="Arial"/>
          <w:b w:val="0"/>
          <w:bCs w:val="0"/>
          <w:color w:val="000000"/>
          <w:sz w:val="18"/>
          <w:szCs w:val="18"/>
          <w:u w:val="single"/>
        </w:rPr>
        <w:t>Price risk</w:t>
      </w:r>
    </w:p>
    <w:p w14:paraId="1FCD4687" w14:textId="77777777" w:rsidR="00C54A03" w:rsidRPr="00A55470" w:rsidRDefault="00C54A03" w:rsidP="00BD647D">
      <w:pPr>
        <w:ind w:left="1080"/>
        <w:rPr>
          <w:rFonts w:ascii="Arial" w:hAnsi="Arial" w:cs="Arial"/>
          <w:color w:val="000000"/>
          <w:sz w:val="18"/>
          <w:szCs w:val="18"/>
          <w:lang w:eastAsia="en-GB"/>
        </w:rPr>
      </w:pPr>
    </w:p>
    <w:p w14:paraId="41EEEE40" w14:textId="5BC34A09" w:rsidR="00921839" w:rsidRPr="00A55470" w:rsidRDefault="001759C8" w:rsidP="00A20447">
      <w:pPr>
        <w:pStyle w:val="Heading2"/>
        <w:ind w:left="1080" w:right="0"/>
        <w:rPr>
          <w:rFonts w:ascii="Arial" w:hAnsi="Arial" w:cs="Arial"/>
          <w:b w:val="0"/>
          <w:bCs w:val="0"/>
          <w:color w:val="000000"/>
          <w:spacing w:val="-2"/>
          <w:sz w:val="18"/>
          <w:szCs w:val="18"/>
          <w:lang w:val="en-GB"/>
        </w:rPr>
      </w:pPr>
      <w:r w:rsidRPr="00A55470">
        <w:rPr>
          <w:rFonts w:ascii="Arial" w:hAnsi="Arial" w:cs="Arial"/>
          <w:b w:val="0"/>
          <w:bCs w:val="0"/>
          <w:color w:val="000000"/>
          <w:spacing w:val="-2"/>
          <w:sz w:val="18"/>
          <w:szCs w:val="18"/>
          <w:lang w:val="en-GB"/>
        </w:rPr>
        <w:t>The Group exposures to the fluctuations in coal price from Global Coal Newcastle Index</w:t>
      </w:r>
      <w:r w:rsidR="004660D0" w:rsidRPr="00A55470">
        <w:rPr>
          <w:rFonts w:ascii="Arial" w:hAnsi="Arial" w:cs="Arial"/>
          <w:b w:val="0"/>
          <w:bCs w:val="0"/>
          <w:color w:val="000000"/>
          <w:spacing w:val="-2"/>
          <w:sz w:val="18"/>
          <w:szCs w:val="18"/>
          <w:lang w:val="en-GB"/>
        </w:rPr>
        <w:t xml:space="preserve"> and</w:t>
      </w:r>
      <w:r w:rsidR="0064069E" w:rsidRPr="00A55470">
        <w:rPr>
          <w:rFonts w:ascii="Arial" w:hAnsi="Arial" w:cs="Arial"/>
          <w:b w:val="0"/>
          <w:bCs w:val="0"/>
          <w:color w:val="000000"/>
          <w:spacing w:val="-2"/>
          <w:sz w:val="18"/>
          <w:szCs w:val="18"/>
          <w:lang w:val="en-GB"/>
        </w:rPr>
        <w:t xml:space="preserve"> Average BAI Index (BREE and ACR Index)</w:t>
      </w:r>
      <w:r w:rsidRPr="00A55470">
        <w:rPr>
          <w:rFonts w:ascii="Arial" w:hAnsi="Arial" w:cs="Arial"/>
          <w:b w:val="0"/>
          <w:bCs w:val="0"/>
          <w:color w:val="000000"/>
          <w:spacing w:val="-2"/>
          <w:sz w:val="18"/>
          <w:szCs w:val="18"/>
          <w:lang w:val="en-GB"/>
        </w:rPr>
        <w:t xml:space="preserve"> which is partly consumed as fuel in electricity generation by the Group.</w:t>
      </w:r>
      <w:r w:rsidR="009572DA" w:rsidRPr="00A55470">
        <w:rPr>
          <w:rFonts w:ascii="Arial" w:hAnsi="Arial" w:cs="Arial"/>
          <w:b w:val="0"/>
          <w:bCs w:val="0"/>
          <w:color w:val="000000"/>
          <w:spacing w:val="-2"/>
          <w:sz w:val="18"/>
          <w:szCs w:val="18"/>
          <w:lang w:val="en-GB"/>
        </w:rPr>
        <w:br/>
      </w:r>
      <w:r w:rsidRPr="00A55470">
        <w:rPr>
          <w:rFonts w:ascii="Arial" w:hAnsi="Arial" w:cs="Arial"/>
          <w:b w:val="0"/>
          <w:bCs w:val="0"/>
          <w:color w:val="000000"/>
          <w:spacing w:val="-2"/>
          <w:sz w:val="18"/>
          <w:szCs w:val="18"/>
          <w:lang w:val="en-GB"/>
        </w:rPr>
        <w:t xml:space="preserve">The Group monitors coal price index in order to plan a purchase of coal at appropriate quantity. </w:t>
      </w:r>
    </w:p>
    <w:p w14:paraId="031E311A" w14:textId="77777777" w:rsidR="00921839" w:rsidRPr="00A55470" w:rsidRDefault="00921839" w:rsidP="00A20447">
      <w:pPr>
        <w:pStyle w:val="Heading2"/>
        <w:ind w:left="1080" w:right="0"/>
        <w:rPr>
          <w:rFonts w:ascii="Arial" w:hAnsi="Arial" w:cs="Arial"/>
          <w:b w:val="0"/>
          <w:bCs w:val="0"/>
          <w:color w:val="000000"/>
          <w:spacing w:val="-2"/>
          <w:sz w:val="18"/>
          <w:szCs w:val="18"/>
          <w:lang w:val="en-GB"/>
        </w:rPr>
      </w:pPr>
    </w:p>
    <w:p w14:paraId="709D695E" w14:textId="6BAA5801" w:rsidR="001759C8" w:rsidRPr="00A55470" w:rsidRDefault="001759C8" w:rsidP="00A20447">
      <w:pPr>
        <w:pStyle w:val="Heading2"/>
        <w:ind w:left="1080" w:right="0"/>
        <w:rPr>
          <w:rFonts w:ascii="Arial" w:hAnsi="Arial" w:cs="Arial"/>
          <w:b w:val="0"/>
          <w:bCs w:val="0"/>
          <w:color w:val="000000"/>
          <w:spacing w:val="-2"/>
          <w:sz w:val="18"/>
          <w:szCs w:val="18"/>
          <w:lang w:val="en-GB"/>
        </w:rPr>
      </w:pPr>
      <w:r w:rsidRPr="00A55470">
        <w:rPr>
          <w:rFonts w:ascii="Arial" w:hAnsi="Arial" w:cs="Arial"/>
          <w:b w:val="0"/>
          <w:bCs w:val="0"/>
          <w:color w:val="000000"/>
          <w:spacing w:val="-4"/>
          <w:sz w:val="18"/>
          <w:szCs w:val="18"/>
          <w:lang w:val="en-GB"/>
        </w:rPr>
        <w:t xml:space="preserve">As at </w:t>
      </w:r>
      <w:r w:rsidR="00A1321E" w:rsidRPr="00A55470">
        <w:rPr>
          <w:rFonts w:ascii="Arial" w:hAnsi="Arial" w:cs="Arial"/>
          <w:b w:val="0"/>
          <w:bCs w:val="0"/>
          <w:color w:val="000000"/>
          <w:spacing w:val="-4"/>
          <w:sz w:val="18"/>
          <w:szCs w:val="18"/>
          <w:lang w:val="en-GB"/>
        </w:rPr>
        <w:t>31</w:t>
      </w:r>
      <w:r w:rsidRPr="00A55470">
        <w:rPr>
          <w:rFonts w:ascii="Arial" w:hAnsi="Arial" w:cs="Arial"/>
          <w:b w:val="0"/>
          <w:bCs w:val="0"/>
          <w:color w:val="000000"/>
          <w:spacing w:val="-4"/>
          <w:sz w:val="18"/>
          <w:szCs w:val="18"/>
          <w:lang w:val="en-GB"/>
        </w:rPr>
        <w:t xml:space="preserve"> December </w:t>
      </w:r>
      <w:r w:rsidR="00A1321E" w:rsidRPr="00A55470">
        <w:rPr>
          <w:rFonts w:ascii="Arial" w:hAnsi="Arial" w:cs="Arial"/>
          <w:b w:val="0"/>
          <w:bCs w:val="0"/>
          <w:color w:val="000000"/>
          <w:spacing w:val="-4"/>
          <w:sz w:val="18"/>
          <w:szCs w:val="18"/>
          <w:lang w:val="en-GB"/>
        </w:rPr>
        <w:t>202</w:t>
      </w:r>
      <w:r w:rsidR="00BE2EC1" w:rsidRPr="00A55470">
        <w:rPr>
          <w:rFonts w:ascii="Arial" w:hAnsi="Arial" w:cs="Arial"/>
          <w:b w:val="0"/>
          <w:bCs w:val="0"/>
          <w:color w:val="000000"/>
          <w:spacing w:val="-4"/>
          <w:sz w:val="18"/>
          <w:szCs w:val="18"/>
          <w:lang w:val="en-GB"/>
        </w:rPr>
        <w:t>5</w:t>
      </w:r>
      <w:r w:rsidRPr="00A55470">
        <w:rPr>
          <w:rFonts w:ascii="Arial" w:hAnsi="Arial" w:cs="Arial"/>
          <w:b w:val="0"/>
          <w:bCs w:val="0"/>
          <w:color w:val="000000"/>
          <w:spacing w:val="-4"/>
          <w:sz w:val="18"/>
          <w:szCs w:val="18"/>
          <w:lang w:val="en-GB"/>
        </w:rPr>
        <w:t xml:space="preserve"> and </w:t>
      </w:r>
      <w:r w:rsidR="00A1321E" w:rsidRPr="00A55470">
        <w:rPr>
          <w:rFonts w:ascii="Arial" w:hAnsi="Arial" w:cs="Arial"/>
          <w:b w:val="0"/>
          <w:bCs w:val="0"/>
          <w:color w:val="000000"/>
          <w:spacing w:val="-4"/>
          <w:sz w:val="18"/>
          <w:szCs w:val="18"/>
          <w:lang w:val="en-GB"/>
        </w:rPr>
        <w:t>202</w:t>
      </w:r>
      <w:r w:rsidR="00BE2EC1" w:rsidRPr="00A55470">
        <w:rPr>
          <w:rFonts w:ascii="Arial" w:hAnsi="Arial" w:cs="Arial"/>
          <w:b w:val="0"/>
          <w:bCs w:val="0"/>
          <w:color w:val="000000"/>
          <w:spacing w:val="-4"/>
          <w:sz w:val="18"/>
          <w:szCs w:val="18"/>
          <w:lang w:val="en-GB"/>
        </w:rPr>
        <w:t>4</w:t>
      </w:r>
      <w:r w:rsidRPr="00A55470">
        <w:rPr>
          <w:rFonts w:ascii="Arial" w:hAnsi="Arial" w:cs="Arial"/>
          <w:b w:val="0"/>
          <w:bCs w:val="0"/>
          <w:color w:val="000000"/>
          <w:spacing w:val="-4"/>
          <w:sz w:val="18"/>
          <w:szCs w:val="18"/>
          <w:lang w:val="en-GB"/>
        </w:rPr>
        <w:t>, the Group did not entered into the commodity swap agreement to exposure</w:t>
      </w:r>
      <w:r w:rsidRPr="00A55470">
        <w:rPr>
          <w:rFonts w:ascii="Arial" w:hAnsi="Arial" w:cs="Arial"/>
          <w:b w:val="0"/>
          <w:bCs w:val="0"/>
          <w:color w:val="000000"/>
          <w:spacing w:val="-2"/>
          <w:sz w:val="18"/>
          <w:szCs w:val="18"/>
          <w:lang w:val="en-GB"/>
        </w:rPr>
        <w:t xml:space="preserve"> the fluctuation in coal price.</w:t>
      </w:r>
    </w:p>
    <w:p w14:paraId="1B786722" w14:textId="1A645E3E" w:rsidR="00DC1FA3" w:rsidRPr="00A55470" w:rsidRDefault="00DC1FA3" w:rsidP="00A20447">
      <w:pPr>
        <w:pStyle w:val="Heading2"/>
        <w:keepNext w:val="0"/>
        <w:ind w:left="1080" w:right="0"/>
        <w:rPr>
          <w:rFonts w:ascii="Arial" w:hAnsi="Arial" w:cs="Arial"/>
          <w:color w:val="000000"/>
          <w:sz w:val="18"/>
          <w:szCs w:val="18"/>
        </w:rPr>
      </w:pPr>
    </w:p>
    <w:p w14:paraId="657E3BFC" w14:textId="4DB70413" w:rsidR="00C54A03" w:rsidRPr="00A55470" w:rsidRDefault="00727241" w:rsidP="00A20447">
      <w:pPr>
        <w:pStyle w:val="Heading2"/>
        <w:keepNext w:val="0"/>
        <w:ind w:left="1080" w:right="0" w:hanging="540"/>
        <w:rPr>
          <w:rFonts w:ascii="Arial" w:hAnsi="Arial" w:cs="Arial"/>
          <w:color w:val="000000"/>
          <w:sz w:val="18"/>
          <w:szCs w:val="18"/>
        </w:rPr>
      </w:pPr>
      <w:r w:rsidRPr="00A55470">
        <w:rPr>
          <w:rFonts w:ascii="Arial" w:hAnsi="Arial" w:cs="Arial"/>
          <w:color w:val="000000"/>
          <w:sz w:val="18"/>
          <w:szCs w:val="18"/>
          <w:lang w:val="en-GB"/>
        </w:rPr>
        <w:t>5</w:t>
      </w:r>
      <w:r w:rsidR="00C54A03" w:rsidRPr="00A55470">
        <w:rPr>
          <w:rFonts w:ascii="Arial" w:hAnsi="Arial" w:cs="Arial"/>
          <w:color w:val="000000"/>
          <w:sz w:val="18"/>
          <w:szCs w:val="18"/>
        </w:rPr>
        <w:t>.</w:t>
      </w:r>
      <w:r w:rsidR="00A1321E" w:rsidRPr="00A55470">
        <w:rPr>
          <w:rFonts w:ascii="Arial" w:hAnsi="Arial" w:cs="Arial"/>
          <w:color w:val="000000"/>
          <w:sz w:val="18"/>
          <w:szCs w:val="18"/>
          <w:lang w:val="en-GB"/>
        </w:rPr>
        <w:t>1</w:t>
      </w:r>
      <w:r w:rsidR="00C54A03" w:rsidRPr="00A55470">
        <w:rPr>
          <w:rFonts w:ascii="Arial" w:hAnsi="Arial" w:cs="Arial"/>
          <w:color w:val="000000"/>
          <w:sz w:val="18"/>
          <w:szCs w:val="18"/>
        </w:rPr>
        <w:t>.</w:t>
      </w:r>
      <w:r w:rsidR="00A1321E" w:rsidRPr="00A55470">
        <w:rPr>
          <w:rFonts w:ascii="Arial" w:hAnsi="Arial" w:cs="Arial"/>
          <w:color w:val="000000"/>
          <w:sz w:val="18"/>
          <w:szCs w:val="18"/>
          <w:lang w:val="en-GB"/>
        </w:rPr>
        <w:t>2</w:t>
      </w:r>
      <w:r w:rsidR="00C54A03" w:rsidRPr="00A55470">
        <w:rPr>
          <w:rFonts w:ascii="Arial" w:hAnsi="Arial" w:cs="Arial"/>
          <w:color w:val="000000"/>
          <w:sz w:val="18"/>
          <w:szCs w:val="18"/>
        </w:rPr>
        <w:tab/>
      </w:r>
      <w:r w:rsidR="00C54A03" w:rsidRPr="00A55470">
        <w:rPr>
          <w:rFonts w:ascii="Arial" w:hAnsi="Arial" w:cs="Arial"/>
          <w:color w:val="000000"/>
          <w:sz w:val="18"/>
          <w:szCs w:val="18"/>
          <w:lang w:val="en-GB"/>
        </w:rPr>
        <w:t>Credit</w:t>
      </w:r>
      <w:r w:rsidR="00C54A03" w:rsidRPr="00A55470">
        <w:rPr>
          <w:rFonts w:ascii="Arial" w:hAnsi="Arial" w:cs="Arial"/>
          <w:color w:val="000000"/>
          <w:sz w:val="18"/>
          <w:szCs w:val="18"/>
        </w:rPr>
        <w:t xml:space="preserve"> risk</w:t>
      </w:r>
    </w:p>
    <w:p w14:paraId="36D01E85" w14:textId="77777777" w:rsidR="00C54A03" w:rsidRPr="00A55470" w:rsidRDefault="00C54A03">
      <w:pPr>
        <w:pStyle w:val="BlockText"/>
        <w:ind w:left="1080" w:right="0"/>
        <w:rPr>
          <w:rFonts w:ascii="Arial" w:hAnsi="Arial" w:cs="Arial"/>
          <w:color w:val="000000"/>
          <w:sz w:val="18"/>
          <w:szCs w:val="18"/>
        </w:rPr>
      </w:pPr>
    </w:p>
    <w:p w14:paraId="692FA456" w14:textId="44B4CA1E" w:rsidR="00C54A03" w:rsidRPr="00A55470" w:rsidRDefault="00C54A03">
      <w:pPr>
        <w:pStyle w:val="BlockText"/>
        <w:ind w:left="1080" w:right="0"/>
        <w:rPr>
          <w:rFonts w:ascii="Arial" w:hAnsi="Arial" w:cs="Arial"/>
          <w:color w:val="000000"/>
          <w:sz w:val="18"/>
          <w:szCs w:val="18"/>
        </w:rPr>
      </w:pPr>
      <w:r w:rsidRPr="00A55470">
        <w:rPr>
          <w:rFonts w:ascii="Arial" w:hAnsi="Arial" w:cs="Arial"/>
          <w:color w:val="000000"/>
          <w:sz w:val="18"/>
          <w:szCs w:val="18"/>
        </w:rPr>
        <w:t xml:space="preserve">Credit risk arises from cash and cash equivalents, contractual cash flows of debt investments carried at </w:t>
      </w:r>
      <w:r w:rsidRPr="00A55470">
        <w:rPr>
          <w:rFonts w:ascii="Arial" w:hAnsi="Arial" w:cs="Arial"/>
          <w:color w:val="000000"/>
          <w:spacing w:val="-4"/>
          <w:sz w:val="18"/>
          <w:szCs w:val="18"/>
        </w:rPr>
        <w:t>amortised cost, derivative financial instruments</w:t>
      </w:r>
      <w:r w:rsidR="00175040" w:rsidRPr="00A55470">
        <w:rPr>
          <w:rFonts w:ascii="Arial" w:hAnsi="Arial" w:cs="Arial"/>
          <w:color w:val="000000"/>
          <w:spacing w:val="-4"/>
          <w:sz w:val="18"/>
          <w:szCs w:val="18"/>
        </w:rPr>
        <w:t>,</w:t>
      </w:r>
      <w:r w:rsidRPr="00A55470">
        <w:rPr>
          <w:rFonts w:ascii="Arial" w:hAnsi="Arial" w:cs="Arial"/>
          <w:color w:val="000000"/>
          <w:spacing w:val="-4"/>
          <w:sz w:val="18"/>
          <w:szCs w:val="18"/>
        </w:rPr>
        <w:t xml:space="preserve"> credit exposures to customers</w:t>
      </w:r>
      <w:r w:rsidR="00361BC9" w:rsidRPr="00A55470">
        <w:rPr>
          <w:rFonts w:ascii="Arial" w:hAnsi="Arial" w:cs="Arial"/>
          <w:color w:val="000000"/>
          <w:spacing w:val="-4"/>
          <w:sz w:val="18"/>
          <w:szCs w:val="18"/>
        </w:rPr>
        <w:t xml:space="preserve"> and</w:t>
      </w:r>
      <w:r w:rsidR="00A45BB8" w:rsidRPr="00A55470">
        <w:rPr>
          <w:rFonts w:ascii="Arial" w:hAnsi="Arial" w:cs="Arial"/>
          <w:color w:val="000000"/>
          <w:spacing w:val="-4"/>
          <w:sz w:val="18"/>
          <w:szCs w:val="18"/>
        </w:rPr>
        <w:t xml:space="preserve"> </w:t>
      </w:r>
      <w:r w:rsidR="00A45BB8" w:rsidRPr="00A55470">
        <w:rPr>
          <w:rFonts w:ascii="Arial" w:hAnsi="Arial" w:cs="Arial"/>
          <w:color w:val="000000"/>
          <w:sz w:val="18"/>
          <w:szCs w:val="18"/>
        </w:rPr>
        <w:t>loan to related parties</w:t>
      </w:r>
      <w:r w:rsidRPr="00A55470">
        <w:rPr>
          <w:rFonts w:ascii="Arial" w:hAnsi="Arial" w:cs="Arial"/>
          <w:color w:val="000000"/>
          <w:sz w:val="18"/>
          <w:szCs w:val="18"/>
        </w:rPr>
        <w:t>.</w:t>
      </w:r>
    </w:p>
    <w:p w14:paraId="30F9B3CF" w14:textId="77777777" w:rsidR="00C54A03" w:rsidRPr="00A55470" w:rsidRDefault="00C54A03" w:rsidP="00A050BC">
      <w:pPr>
        <w:pStyle w:val="BlockText"/>
        <w:ind w:left="1080" w:right="0"/>
        <w:rPr>
          <w:rFonts w:ascii="Arial" w:hAnsi="Arial" w:cs="Arial"/>
          <w:color w:val="000000"/>
          <w:sz w:val="18"/>
          <w:szCs w:val="18"/>
        </w:rPr>
      </w:pPr>
    </w:p>
    <w:p w14:paraId="69A7A29A" w14:textId="77777777" w:rsidR="00C54A03" w:rsidRPr="00A55470" w:rsidRDefault="00114FDC" w:rsidP="00A050BC">
      <w:pPr>
        <w:pStyle w:val="Heading2"/>
        <w:keepNext w:val="0"/>
        <w:ind w:left="1080" w:right="0" w:hanging="540"/>
        <w:rPr>
          <w:rFonts w:ascii="Arial" w:hAnsi="Arial" w:cs="Arial"/>
          <w:color w:val="000000"/>
          <w:sz w:val="18"/>
          <w:szCs w:val="18"/>
        </w:rPr>
      </w:pPr>
      <w:r w:rsidRPr="00A55470">
        <w:rPr>
          <w:rFonts w:ascii="Arial" w:hAnsi="Arial" w:cs="Arial"/>
          <w:color w:val="000000"/>
          <w:sz w:val="18"/>
          <w:szCs w:val="18"/>
        </w:rPr>
        <w:t>a</w:t>
      </w:r>
      <w:r w:rsidR="00C54A03" w:rsidRPr="00A55470">
        <w:rPr>
          <w:rFonts w:ascii="Arial" w:hAnsi="Arial" w:cs="Arial"/>
          <w:color w:val="000000"/>
          <w:sz w:val="18"/>
          <w:szCs w:val="18"/>
        </w:rPr>
        <w:t>)</w:t>
      </w:r>
      <w:r w:rsidR="00C54A03" w:rsidRPr="00A55470">
        <w:rPr>
          <w:rFonts w:ascii="Arial" w:hAnsi="Arial" w:cs="Arial"/>
          <w:color w:val="000000"/>
          <w:sz w:val="18"/>
          <w:szCs w:val="18"/>
        </w:rPr>
        <w:tab/>
        <w:t>Risk management</w:t>
      </w:r>
    </w:p>
    <w:p w14:paraId="5F15D7D1" w14:textId="77777777" w:rsidR="00C54A03" w:rsidRPr="00A55470" w:rsidRDefault="00C54A03" w:rsidP="00A050BC">
      <w:pPr>
        <w:ind w:left="1080"/>
        <w:jc w:val="both"/>
        <w:rPr>
          <w:rFonts w:ascii="Arial" w:hAnsi="Arial" w:cs="Arial"/>
          <w:color w:val="000000"/>
          <w:spacing w:val="-2"/>
          <w:sz w:val="18"/>
          <w:szCs w:val="18"/>
          <w:lang w:val="en-US"/>
        </w:rPr>
      </w:pPr>
    </w:p>
    <w:p w14:paraId="64056004" w14:textId="77777777" w:rsidR="00C54A03" w:rsidRPr="00A55470" w:rsidRDefault="00C54A03" w:rsidP="00A050BC">
      <w:pPr>
        <w:ind w:left="1080"/>
        <w:jc w:val="both"/>
        <w:rPr>
          <w:rFonts w:ascii="Arial" w:hAnsi="Arial" w:cs="Arial"/>
          <w:color w:val="000000"/>
          <w:spacing w:val="-2"/>
          <w:sz w:val="18"/>
          <w:szCs w:val="18"/>
          <w:lang w:val="en-US"/>
        </w:rPr>
      </w:pPr>
      <w:r w:rsidRPr="00A55470">
        <w:rPr>
          <w:rFonts w:ascii="Arial" w:hAnsi="Arial" w:cs="Arial"/>
          <w:color w:val="000000"/>
          <w:spacing w:val="-2"/>
          <w:sz w:val="18"/>
          <w:szCs w:val="18"/>
          <w:lang w:val="en-US"/>
        </w:rPr>
        <w:t xml:space="preserve">The Group has no material credit risks for cash and </w:t>
      </w:r>
      <w:r w:rsidR="002A704D" w:rsidRPr="00A55470">
        <w:rPr>
          <w:rFonts w:ascii="Arial" w:hAnsi="Arial" w:cs="Arial"/>
          <w:color w:val="000000"/>
          <w:spacing w:val="-2"/>
          <w:sz w:val="18"/>
          <w:szCs w:val="18"/>
          <w:lang w:val="en-US"/>
        </w:rPr>
        <w:t xml:space="preserve">short-term </w:t>
      </w:r>
      <w:r w:rsidRPr="00A55470">
        <w:rPr>
          <w:rFonts w:ascii="Arial" w:hAnsi="Arial" w:cs="Arial"/>
          <w:color w:val="000000"/>
          <w:spacing w:val="-2"/>
          <w:sz w:val="18"/>
          <w:szCs w:val="18"/>
          <w:lang w:val="en-US"/>
        </w:rPr>
        <w:t xml:space="preserve">investments. This is because the Group uses </w:t>
      </w:r>
      <w:r w:rsidRPr="00A55470">
        <w:rPr>
          <w:rFonts w:ascii="Arial" w:hAnsi="Arial" w:cs="Arial"/>
          <w:color w:val="000000"/>
          <w:spacing w:val="-4"/>
          <w:sz w:val="18"/>
          <w:szCs w:val="18"/>
          <w:lang w:val="en-US"/>
        </w:rPr>
        <w:t>quality financial institutions for cash and</w:t>
      </w:r>
      <w:r w:rsidR="002A704D" w:rsidRPr="00A55470">
        <w:rPr>
          <w:rFonts w:ascii="Arial" w:hAnsi="Arial" w:cs="Arial"/>
          <w:color w:val="000000"/>
          <w:spacing w:val="-4"/>
          <w:sz w:val="18"/>
          <w:szCs w:val="18"/>
          <w:lang w:val="en-US"/>
        </w:rPr>
        <w:t xml:space="preserve"> short-term</w:t>
      </w:r>
      <w:r w:rsidRPr="00A55470">
        <w:rPr>
          <w:rFonts w:ascii="Arial" w:hAnsi="Arial" w:cs="Arial"/>
          <w:color w:val="000000"/>
          <w:spacing w:val="-4"/>
          <w:sz w:val="18"/>
          <w:szCs w:val="18"/>
          <w:lang w:val="en-US"/>
        </w:rPr>
        <w:t xml:space="preserve"> investments. The Group manages credit risk by categori</w:t>
      </w:r>
      <w:r w:rsidR="002A704D" w:rsidRPr="00A55470">
        <w:rPr>
          <w:rFonts w:ascii="Arial" w:hAnsi="Arial" w:cs="Arial"/>
          <w:color w:val="000000"/>
          <w:spacing w:val="-4"/>
          <w:sz w:val="18"/>
          <w:szCs w:val="18"/>
          <w:lang w:val="en-US"/>
        </w:rPr>
        <w:t>s</w:t>
      </w:r>
      <w:r w:rsidRPr="00A55470">
        <w:rPr>
          <w:rFonts w:ascii="Arial" w:hAnsi="Arial" w:cs="Arial"/>
          <w:color w:val="000000"/>
          <w:spacing w:val="-4"/>
          <w:sz w:val="18"/>
          <w:szCs w:val="18"/>
          <w:lang w:val="en-US"/>
        </w:rPr>
        <w:t>ing</w:t>
      </w:r>
      <w:r w:rsidRPr="00A55470">
        <w:rPr>
          <w:rFonts w:ascii="Arial" w:hAnsi="Arial" w:cs="Arial"/>
          <w:color w:val="000000"/>
          <w:spacing w:val="-2"/>
          <w:sz w:val="18"/>
          <w:szCs w:val="18"/>
          <w:lang w:val="en-US"/>
        </w:rPr>
        <w:t xml:space="preserve"> the risks. </w:t>
      </w:r>
      <w:r w:rsidR="00E66C7F" w:rsidRPr="00A55470">
        <w:rPr>
          <w:rFonts w:ascii="Arial" w:hAnsi="Arial" w:cs="Arial"/>
          <w:color w:val="000000"/>
          <w:spacing w:val="-2"/>
          <w:sz w:val="18"/>
          <w:szCs w:val="18"/>
          <w:lang w:val="en-US"/>
        </w:rPr>
        <w:t xml:space="preserve">To reduce potential risks for </w:t>
      </w:r>
      <w:r w:rsidRPr="00A55470">
        <w:rPr>
          <w:rFonts w:ascii="Arial" w:hAnsi="Arial" w:cs="Arial"/>
          <w:color w:val="000000"/>
          <w:spacing w:val="-2"/>
          <w:sz w:val="18"/>
          <w:szCs w:val="18"/>
          <w:lang w:val="en-US"/>
        </w:rPr>
        <w:t>deposits with banks and financial institutions, the Group has laid down a policy to limit the transactions to be made with a particular financial institution and to invest surplus only in low-risk investments. In its experience, the Group has never suffered any losses from cash and investments.</w:t>
      </w:r>
    </w:p>
    <w:p w14:paraId="3D41534B" w14:textId="77777777" w:rsidR="00C54A03" w:rsidRPr="00A55470" w:rsidRDefault="00C54A03" w:rsidP="00A050BC">
      <w:pPr>
        <w:ind w:left="1080"/>
        <w:jc w:val="both"/>
        <w:rPr>
          <w:rFonts w:ascii="Arial" w:eastAsia="Arial Unicode MS" w:hAnsi="Arial" w:cs="Arial"/>
          <w:color w:val="000000"/>
          <w:sz w:val="18"/>
          <w:szCs w:val="18"/>
          <w:lang w:val="en-US"/>
        </w:rPr>
      </w:pPr>
    </w:p>
    <w:p w14:paraId="1564074E" w14:textId="0E42B2C5" w:rsidR="007446A5" w:rsidRPr="00A55470" w:rsidRDefault="007446A5" w:rsidP="00A050BC">
      <w:pPr>
        <w:ind w:left="1080"/>
        <w:jc w:val="both"/>
        <w:rPr>
          <w:rFonts w:ascii="Arial" w:eastAsia="Arial Unicode MS" w:hAnsi="Arial" w:cs="Arial"/>
          <w:color w:val="000000"/>
          <w:sz w:val="18"/>
          <w:szCs w:val="18"/>
          <w:lang w:val="en-US"/>
        </w:rPr>
      </w:pPr>
      <w:r w:rsidRPr="00A55470">
        <w:rPr>
          <w:rFonts w:ascii="Arial" w:eastAsia="Arial Unicode MS" w:hAnsi="Arial" w:cs="Arial"/>
          <w:color w:val="000000"/>
          <w:sz w:val="18"/>
          <w:szCs w:val="18"/>
          <w:lang w:val="en-US"/>
        </w:rPr>
        <w:t>Moreover</w:t>
      </w:r>
      <w:r w:rsidR="00601305" w:rsidRPr="00A55470">
        <w:rPr>
          <w:rFonts w:ascii="Arial" w:eastAsia="Arial Unicode MS" w:hAnsi="Arial" w:cs="Arial"/>
          <w:color w:val="000000"/>
          <w:sz w:val="18"/>
          <w:szCs w:val="18"/>
          <w:lang w:val="en-US"/>
        </w:rPr>
        <w:t xml:space="preserve">, the </w:t>
      </w:r>
      <w:r w:rsidR="00DC2EA9" w:rsidRPr="00A55470">
        <w:rPr>
          <w:rFonts w:ascii="Arial" w:eastAsia="Arial Unicode MS" w:hAnsi="Arial" w:cs="Arial"/>
          <w:color w:val="000000"/>
          <w:sz w:val="18"/>
          <w:szCs w:val="22"/>
        </w:rPr>
        <w:t>G</w:t>
      </w:r>
      <w:r w:rsidR="00094C93" w:rsidRPr="00A55470">
        <w:rPr>
          <w:rFonts w:ascii="Arial" w:eastAsia="Arial Unicode MS" w:hAnsi="Arial" w:cs="Arial"/>
          <w:color w:val="000000"/>
          <w:sz w:val="18"/>
          <w:szCs w:val="18"/>
          <w:lang w:val="en-US"/>
        </w:rPr>
        <w:t>r</w:t>
      </w:r>
      <w:r w:rsidR="00601305" w:rsidRPr="00A55470">
        <w:rPr>
          <w:rFonts w:ascii="Arial" w:eastAsia="Arial Unicode MS" w:hAnsi="Arial" w:cs="Arial"/>
          <w:color w:val="000000"/>
          <w:sz w:val="18"/>
          <w:szCs w:val="18"/>
          <w:lang w:val="en-US"/>
        </w:rPr>
        <w:t>oup has no material credit risks for loan to related parties. This is be</w:t>
      </w:r>
      <w:r w:rsidR="00FD1C93" w:rsidRPr="00A55470">
        <w:rPr>
          <w:rFonts w:ascii="Arial" w:eastAsia="Arial Unicode MS" w:hAnsi="Arial" w:cs="Arial"/>
          <w:color w:val="000000"/>
          <w:sz w:val="18"/>
          <w:szCs w:val="18"/>
          <w:lang w:val="en-US"/>
        </w:rPr>
        <w:t>cause the Group ha</w:t>
      </w:r>
      <w:r w:rsidR="00491DEF" w:rsidRPr="00A55470">
        <w:rPr>
          <w:rFonts w:ascii="Arial" w:eastAsia="Arial Unicode MS" w:hAnsi="Arial" w:cs="Arial"/>
          <w:color w:val="000000"/>
          <w:sz w:val="18"/>
          <w:szCs w:val="18"/>
          <w:lang w:val="en-US"/>
        </w:rPr>
        <w:t>s</w:t>
      </w:r>
      <w:r w:rsidR="00FD1C93" w:rsidRPr="00A55470">
        <w:rPr>
          <w:rFonts w:ascii="Arial" w:eastAsia="Arial Unicode MS" w:hAnsi="Arial" w:cs="Arial"/>
          <w:color w:val="000000"/>
          <w:sz w:val="18"/>
          <w:szCs w:val="18"/>
          <w:lang w:val="en-US"/>
        </w:rPr>
        <w:t xml:space="preserve"> laid down a policy to manage the risk by continue assess </w:t>
      </w:r>
      <w:r w:rsidR="001D69CC" w:rsidRPr="00A55470">
        <w:rPr>
          <w:rFonts w:ascii="Arial" w:eastAsia="Arial Unicode MS" w:hAnsi="Arial" w:cs="Arial"/>
          <w:color w:val="000000"/>
          <w:sz w:val="18"/>
          <w:szCs w:val="18"/>
          <w:lang w:val="en-US"/>
        </w:rPr>
        <w:t>the ability and operation plan of those related parties</w:t>
      </w:r>
      <w:r w:rsidR="00094C93" w:rsidRPr="00A55470">
        <w:rPr>
          <w:rFonts w:ascii="Arial" w:eastAsia="Arial Unicode MS" w:hAnsi="Arial" w:cs="Arial"/>
          <w:color w:val="000000"/>
          <w:sz w:val="18"/>
          <w:szCs w:val="18"/>
          <w:lang w:val="en-US"/>
        </w:rPr>
        <w:t>.</w:t>
      </w:r>
    </w:p>
    <w:p w14:paraId="720F14F8" w14:textId="77777777" w:rsidR="007446A5" w:rsidRPr="00A55470" w:rsidRDefault="007446A5" w:rsidP="00A050BC">
      <w:pPr>
        <w:ind w:left="1080"/>
        <w:jc w:val="both"/>
        <w:rPr>
          <w:rFonts w:ascii="Arial" w:eastAsia="Arial Unicode MS" w:hAnsi="Arial" w:cs="Arial"/>
          <w:color w:val="000000"/>
          <w:sz w:val="18"/>
          <w:szCs w:val="18"/>
          <w:lang w:val="en-US"/>
        </w:rPr>
      </w:pPr>
    </w:p>
    <w:p w14:paraId="0E2535EC" w14:textId="77777777" w:rsidR="00C54A03" w:rsidRPr="00A55470" w:rsidRDefault="00C54A03" w:rsidP="00A050BC">
      <w:pPr>
        <w:ind w:left="1080"/>
        <w:jc w:val="both"/>
        <w:rPr>
          <w:rFonts w:ascii="Arial" w:eastAsia="Arial Unicode MS" w:hAnsi="Arial" w:cs="Arial"/>
          <w:color w:val="000000"/>
          <w:spacing w:val="-4"/>
          <w:sz w:val="18"/>
          <w:szCs w:val="18"/>
          <w:lang w:val="en-US"/>
        </w:rPr>
      </w:pPr>
      <w:r w:rsidRPr="00A55470">
        <w:rPr>
          <w:rFonts w:ascii="Arial" w:eastAsia="Arial Unicode MS" w:hAnsi="Arial" w:cs="Arial"/>
          <w:color w:val="000000"/>
          <w:spacing w:val="-4"/>
          <w:sz w:val="18"/>
          <w:szCs w:val="18"/>
          <w:lang w:val="en-US"/>
        </w:rPr>
        <w:t xml:space="preserve">For trade receivables, the Group’s sales are made to state-owned enterprises and industrial users under the terms and conditions of the long-term Power Purchase Agreements and the long-term Electricity and Steam </w:t>
      </w:r>
      <w:r w:rsidRPr="00A55470">
        <w:rPr>
          <w:rFonts w:ascii="Arial" w:eastAsia="Arial Unicode MS" w:hAnsi="Arial" w:cs="Arial"/>
          <w:color w:val="000000"/>
          <w:spacing w:val="-6"/>
          <w:sz w:val="18"/>
          <w:szCs w:val="18"/>
          <w:lang w:val="en-US"/>
        </w:rPr>
        <w:t>Sales and Purchase Agreements.</w:t>
      </w:r>
      <w:r w:rsidR="00CF0A8F" w:rsidRPr="00A55470">
        <w:rPr>
          <w:rFonts w:ascii="Arial" w:eastAsia="Arial Unicode MS" w:hAnsi="Arial" w:cs="Arial"/>
          <w:color w:val="000000"/>
          <w:spacing w:val="-6"/>
          <w:sz w:val="18"/>
          <w:szCs w:val="18"/>
          <w:lang w:val="en-US"/>
        </w:rPr>
        <w:t xml:space="preserve"> There are no significant concentrations of credit risk for the Group’s customers.</w:t>
      </w:r>
      <w:r w:rsidR="00CF0A8F" w:rsidRPr="00A55470">
        <w:rPr>
          <w:rFonts w:ascii="Arial" w:eastAsia="Arial Unicode MS" w:hAnsi="Arial" w:cs="Arial"/>
          <w:color w:val="000000"/>
          <w:spacing w:val="-4"/>
          <w:sz w:val="18"/>
          <w:szCs w:val="18"/>
          <w:lang w:val="en-US"/>
        </w:rPr>
        <w:t xml:space="preserve"> However, the Group regularly monitors credit term compliance granted to each customer.</w:t>
      </w:r>
    </w:p>
    <w:p w14:paraId="449251C3" w14:textId="77777777" w:rsidR="00C54A03" w:rsidRPr="00A55470" w:rsidRDefault="00C54A03" w:rsidP="00A050BC">
      <w:pPr>
        <w:pStyle w:val="BlockText"/>
        <w:ind w:left="1080" w:right="0"/>
        <w:rPr>
          <w:rFonts w:ascii="Arial" w:hAnsi="Arial" w:cs="Arial"/>
          <w:color w:val="000000"/>
          <w:sz w:val="18"/>
          <w:szCs w:val="18"/>
        </w:rPr>
      </w:pPr>
    </w:p>
    <w:p w14:paraId="3C577411" w14:textId="77777777" w:rsidR="00C54A03" w:rsidRPr="00A55470" w:rsidRDefault="00114FDC" w:rsidP="00A050BC">
      <w:pPr>
        <w:pStyle w:val="Heading2"/>
        <w:keepNext w:val="0"/>
        <w:ind w:left="1080" w:right="0" w:hanging="540"/>
        <w:rPr>
          <w:rFonts w:ascii="Arial" w:hAnsi="Arial" w:cs="Arial"/>
          <w:color w:val="000000"/>
          <w:sz w:val="18"/>
          <w:szCs w:val="18"/>
        </w:rPr>
      </w:pPr>
      <w:r w:rsidRPr="00A55470">
        <w:rPr>
          <w:rFonts w:ascii="Arial" w:hAnsi="Arial" w:cs="Arial"/>
          <w:color w:val="000000"/>
          <w:sz w:val="18"/>
          <w:szCs w:val="18"/>
        </w:rPr>
        <w:t>b</w:t>
      </w:r>
      <w:r w:rsidR="00C54A03" w:rsidRPr="00A55470">
        <w:rPr>
          <w:rFonts w:ascii="Arial" w:hAnsi="Arial" w:cs="Arial"/>
          <w:color w:val="000000"/>
          <w:sz w:val="18"/>
          <w:szCs w:val="18"/>
        </w:rPr>
        <w:t>)</w:t>
      </w:r>
      <w:r w:rsidR="00C54A03" w:rsidRPr="00A55470">
        <w:rPr>
          <w:rFonts w:ascii="Arial" w:hAnsi="Arial" w:cs="Arial"/>
          <w:color w:val="000000"/>
          <w:sz w:val="18"/>
          <w:szCs w:val="18"/>
        </w:rPr>
        <w:tab/>
        <w:t xml:space="preserve">Impairment of financial assets </w:t>
      </w:r>
    </w:p>
    <w:p w14:paraId="020C7BEF" w14:textId="77777777" w:rsidR="00C54A03" w:rsidRPr="00A55470" w:rsidRDefault="00C54A03" w:rsidP="00A050BC">
      <w:pPr>
        <w:pStyle w:val="BlockText"/>
        <w:ind w:left="1089" w:right="0"/>
        <w:rPr>
          <w:rFonts w:ascii="Arial" w:hAnsi="Arial" w:cs="Arial"/>
          <w:color w:val="000000"/>
          <w:sz w:val="18"/>
          <w:szCs w:val="18"/>
        </w:rPr>
      </w:pPr>
    </w:p>
    <w:p w14:paraId="33FB2570" w14:textId="77777777" w:rsidR="00C54A03" w:rsidRPr="00A55470" w:rsidRDefault="00C54A03" w:rsidP="00A050BC">
      <w:pPr>
        <w:pStyle w:val="BlockText"/>
        <w:ind w:left="1089" w:right="0"/>
        <w:rPr>
          <w:rFonts w:ascii="Arial" w:hAnsi="Arial" w:cs="Arial"/>
          <w:color w:val="000000"/>
          <w:sz w:val="18"/>
          <w:szCs w:val="18"/>
        </w:rPr>
      </w:pPr>
      <w:r w:rsidRPr="00A55470">
        <w:rPr>
          <w:rFonts w:ascii="Arial" w:hAnsi="Arial" w:cs="Arial"/>
          <w:color w:val="000000"/>
          <w:sz w:val="18"/>
          <w:szCs w:val="18"/>
        </w:rPr>
        <w:t>The Group and the Company ha</w:t>
      </w:r>
      <w:r w:rsidR="002A704D" w:rsidRPr="00A55470">
        <w:rPr>
          <w:rFonts w:ascii="Arial" w:hAnsi="Arial" w:cs="Arial"/>
          <w:color w:val="000000"/>
          <w:sz w:val="18"/>
          <w:szCs w:val="18"/>
        </w:rPr>
        <w:t xml:space="preserve">ve following </w:t>
      </w:r>
      <w:r w:rsidRPr="00A55470">
        <w:rPr>
          <w:rFonts w:ascii="Arial" w:hAnsi="Arial" w:cs="Arial"/>
          <w:color w:val="000000"/>
          <w:sz w:val="18"/>
          <w:szCs w:val="18"/>
        </w:rPr>
        <w:t>financial assets that are subject to the expected credit loss model:</w:t>
      </w:r>
    </w:p>
    <w:p w14:paraId="44D81A92" w14:textId="77777777" w:rsidR="00C54A03" w:rsidRPr="00A55470" w:rsidRDefault="00C54A03" w:rsidP="00A050BC">
      <w:pPr>
        <w:pStyle w:val="BlockText"/>
        <w:ind w:left="1089" w:right="0"/>
        <w:rPr>
          <w:rFonts w:ascii="Arial" w:hAnsi="Arial" w:cs="Arial"/>
          <w:color w:val="000000"/>
          <w:sz w:val="18"/>
          <w:szCs w:val="18"/>
        </w:rPr>
      </w:pPr>
    </w:p>
    <w:p w14:paraId="31803E90" w14:textId="13D75E12" w:rsidR="00C54A03" w:rsidRPr="00A55470" w:rsidRDefault="00C54A03" w:rsidP="00A77CF6">
      <w:pPr>
        <w:pStyle w:val="BlockText"/>
        <w:numPr>
          <w:ilvl w:val="0"/>
          <w:numId w:val="8"/>
        </w:numPr>
        <w:ind w:left="1440" w:right="0"/>
        <w:jc w:val="thaiDistribute"/>
        <w:rPr>
          <w:rFonts w:ascii="Arial" w:hAnsi="Arial" w:cs="Arial"/>
          <w:color w:val="000000"/>
          <w:sz w:val="18"/>
          <w:szCs w:val="18"/>
        </w:rPr>
      </w:pPr>
      <w:r w:rsidRPr="00A55470">
        <w:rPr>
          <w:rFonts w:ascii="Arial" w:hAnsi="Arial" w:cs="Arial"/>
          <w:color w:val="000000"/>
          <w:sz w:val="18"/>
          <w:szCs w:val="18"/>
        </w:rPr>
        <w:t>Cash and cash equivalent</w:t>
      </w:r>
      <w:r w:rsidR="002A704D" w:rsidRPr="00A55470">
        <w:rPr>
          <w:rFonts w:ascii="Arial" w:hAnsi="Arial" w:cs="Arial"/>
          <w:color w:val="000000"/>
          <w:sz w:val="18"/>
          <w:szCs w:val="18"/>
        </w:rPr>
        <w:t>s</w:t>
      </w:r>
    </w:p>
    <w:p w14:paraId="48408845" w14:textId="3601F6F3" w:rsidR="00D00A35" w:rsidRPr="00A55470" w:rsidRDefault="00D00A35" w:rsidP="00A77CF6">
      <w:pPr>
        <w:pStyle w:val="BlockText"/>
        <w:numPr>
          <w:ilvl w:val="0"/>
          <w:numId w:val="8"/>
        </w:numPr>
        <w:ind w:left="1440" w:right="0"/>
        <w:jc w:val="thaiDistribute"/>
        <w:rPr>
          <w:rFonts w:ascii="Arial" w:hAnsi="Arial" w:cs="Arial"/>
          <w:color w:val="000000"/>
          <w:sz w:val="18"/>
          <w:szCs w:val="18"/>
        </w:rPr>
      </w:pPr>
      <w:r w:rsidRPr="00A55470">
        <w:rPr>
          <w:rFonts w:ascii="Arial" w:hAnsi="Arial" w:cs="Arial"/>
          <w:color w:val="000000"/>
          <w:sz w:val="18"/>
          <w:szCs w:val="18"/>
        </w:rPr>
        <w:t>Financial assets measured at amortised cost</w:t>
      </w:r>
    </w:p>
    <w:p w14:paraId="1FECE6E4" w14:textId="2D8102F5" w:rsidR="00C54A03" w:rsidRPr="00A55470" w:rsidRDefault="00C54A03" w:rsidP="00A77CF6">
      <w:pPr>
        <w:pStyle w:val="BlockText"/>
        <w:numPr>
          <w:ilvl w:val="0"/>
          <w:numId w:val="8"/>
        </w:numPr>
        <w:ind w:left="1440" w:right="0"/>
        <w:jc w:val="thaiDistribute"/>
        <w:rPr>
          <w:rFonts w:ascii="Arial" w:hAnsi="Arial" w:cs="Arial"/>
          <w:color w:val="000000"/>
          <w:sz w:val="18"/>
          <w:szCs w:val="18"/>
        </w:rPr>
      </w:pPr>
      <w:r w:rsidRPr="00A55470">
        <w:rPr>
          <w:rFonts w:ascii="Arial" w:hAnsi="Arial" w:cs="Arial"/>
          <w:color w:val="000000"/>
          <w:sz w:val="18"/>
          <w:szCs w:val="18"/>
        </w:rPr>
        <w:t>Trade and other</w:t>
      </w:r>
      <w:r w:rsidR="00C37324" w:rsidRPr="00A55470">
        <w:rPr>
          <w:rFonts w:ascii="Arial" w:hAnsi="Arial" w:cs="Arial"/>
          <w:color w:val="000000"/>
          <w:sz w:val="18"/>
          <w:szCs w:val="18"/>
        </w:rPr>
        <w:t xml:space="preserve"> current</w:t>
      </w:r>
      <w:r w:rsidRPr="00A55470">
        <w:rPr>
          <w:rFonts w:ascii="Arial" w:hAnsi="Arial" w:cs="Arial"/>
          <w:color w:val="000000"/>
          <w:sz w:val="18"/>
          <w:szCs w:val="18"/>
        </w:rPr>
        <w:t xml:space="preserve"> receivables </w:t>
      </w:r>
    </w:p>
    <w:p w14:paraId="5E6284BB" w14:textId="10A95F0B" w:rsidR="00C54A03" w:rsidRPr="00A55470" w:rsidRDefault="00C93181" w:rsidP="00A77CF6">
      <w:pPr>
        <w:pStyle w:val="BlockText"/>
        <w:numPr>
          <w:ilvl w:val="0"/>
          <w:numId w:val="8"/>
        </w:numPr>
        <w:ind w:left="1440" w:right="0"/>
        <w:jc w:val="thaiDistribute"/>
        <w:rPr>
          <w:rFonts w:ascii="Arial" w:hAnsi="Arial" w:cs="Arial"/>
          <w:color w:val="000000"/>
          <w:sz w:val="18"/>
          <w:szCs w:val="18"/>
        </w:rPr>
      </w:pPr>
      <w:r w:rsidRPr="00A55470">
        <w:rPr>
          <w:rFonts w:ascii="Arial" w:hAnsi="Arial" w:cs="Arial"/>
          <w:color w:val="000000"/>
          <w:sz w:val="18"/>
          <w:szCs w:val="18"/>
        </w:rPr>
        <w:t>L</w:t>
      </w:r>
      <w:r w:rsidR="00CF0A8F" w:rsidRPr="00A55470">
        <w:rPr>
          <w:rFonts w:ascii="Arial" w:hAnsi="Arial" w:cs="Arial"/>
          <w:color w:val="000000"/>
          <w:sz w:val="18"/>
          <w:szCs w:val="18"/>
        </w:rPr>
        <w:t>ease receivable</w:t>
      </w:r>
    </w:p>
    <w:p w14:paraId="5CEE0479" w14:textId="77777777" w:rsidR="00C54A03" w:rsidRPr="00A55470" w:rsidRDefault="00C54A03" w:rsidP="00A77CF6">
      <w:pPr>
        <w:pStyle w:val="BlockText"/>
        <w:numPr>
          <w:ilvl w:val="0"/>
          <w:numId w:val="8"/>
        </w:numPr>
        <w:ind w:left="1440" w:right="0"/>
        <w:jc w:val="thaiDistribute"/>
        <w:rPr>
          <w:rFonts w:ascii="Arial" w:hAnsi="Arial" w:cs="Arial"/>
          <w:color w:val="000000"/>
          <w:sz w:val="18"/>
          <w:szCs w:val="18"/>
        </w:rPr>
      </w:pPr>
      <w:r w:rsidRPr="00A55470">
        <w:rPr>
          <w:rFonts w:ascii="Arial" w:hAnsi="Arial" w:cs="Arial"/>
          <w:color w:val="000000"/>
          <w:sz w:val="18"/>
          <w:szCs w:val="18"/>
        </w:rPr>
        <w:t>Loan to related parties</w:t>
      </w:r>
    </w:p>
    <w:p w14:paraId="322E6B3A" w14:textId="77777777" w:rsidR="00C54A03" w:rsidRPr="00A55470" w:rsidRDefault="00C54A03" w:rsidP="00BD647D">
      <w:pPr>
        <w:pStyle w:val="BlockText"/>
        <w:ind w:left="1080" w:right="0"/>
        <w:rPr>
          <w:rFonts w:ascii="Arial" w:hAnsi="Arial" w:cs="Arial"/>
          <w:color w:val="000000"/>
          <w:sz w:val="18"/>
          <w:szCs w:val="18"/>
        </w:rPr>
      </w:pPr>
    </w:p>
    <w:p w14:paraId="39D45EAC" w14:textId="77777777" w:rsidR="009E0EBB" w:rsidRPr="00A55470" w:rsidRDefault="00C54A03" w:rsidP="000D0321">
      <w:pPr>
        <w:pStyle w:val="BlockText"/>
        <w:ind w:left="1080" w:right="0"/>
        <w:jc w:val="thaiDistribute"/>
        <w:rPr>
          <w:rFonts w:ascii="Arial" w:hAnsi="Arial" w:cs="Arial"/>
          <w:color w:val="000000"/>
          <w:sz w:val="18"/>
          <w:szCs w:val="18"/>
        </w:rPr>
      </w:pPr>
      <w:r w:rsidRPr="00A55470">
        <w:rPr>
          <w:rFonts w:ascii="Arial" w:hAnsi="Arial" w:cs="Arial"/>
          <w:color w:val="000000"/>
          <w:sz w:val="18"/>
          <w:szCs w:val="18"/>
        </w:rPr>
        <w:t>Management consider</w:t>
      </w:r>
      <w:r w:rsidR="002A704D" w:rsidRPr="00A55470">
        <w:rPr>
          <w:rFonts w:ascii="Arial" w:hAnsi="Arial" w:cs="Arial"/>
          <w:color w:val="000000"/>
          <w:sz w:val="18"/>
          <w:szCs w:val="18"/>
        </w:rPr>
        <w:t>ed</w:t>
      </w:r>
      <w:r w:rsidRPr="00A55470">
        <w:rPr>
          <w:rFonts w:ascii="Arial" w:hAnsi="Arial" w:cs="Arial"/>
          <w:color w:val="000000"/>
          <w:sz w:val="18"/>
          <w:szCs w:val="18"/>
        </w:rPr>
        <w:t xml:space="preserve"> the amount of those expected credit losses on financial assets are immaterial.</w:t>
      </w:r>
    </w:p>
    <w:p w14:paraId="648EE83A" w14:textId="77777777" w:rsidR="000D0321" w:rsidRPr="00A55470" w:rsidRDefault="000D0321" w:rsidP="000D0321">
      <w:pPr>
        <w:pStyle w:val="BlockText"/>
        <w:ind w:left="1080" w:right="0"/>
        <w:jc w:val="thaiDistribute"/>
        <w:rPr>
          <w:rFonts w:ascii="Arial" w:hAnsi="Arial" w:cs="Arial"/>
          <w:color w:val="000000"/>
          <w:sz w:val="18"/>
          <w:szCs w:val="18"/>
        </w:rPr>
      </w:pPr>
    </w:p>
    <w:p w14:paraId="0461AE38" w14:textId="64B82421" w:rsidR="00C54A03" w:rsidRPr="00A55470" w:rsidRDefault="00727241" w:rsidP="009E0EBB">
      <w:pPr>
        <w:pStyle w:val="Heading2"/>
        <w:keepNext w:val="0"/>
        <w:ind w:left="1080" w:hanging="540"/>
        <w:rPr>
          <w:rFonts w:ascii="Arial" w:hAnsi="Arial" w:cs="Arial"/>
          <w:color w:val="000000"/>
          <w:sz w:val="18"/>
          <w:szCs w:val="18"/>
        </w:rPr>
      </w:pPr>
      <w:r w:rsidRPr="00A55470">
        <w:rPr>
          <w:rFonts w:ascii="Arial" w:hAnsi="Arial" w:cs="Arial"/>
          <w:color w:val="000000"/>
          <w:sz w:val="18"/>
          <w:szCs w:val="18"/>
          <w:lang w:val="en-GB"/>
        </w:rPr>
        <w:t>5</w:t>
      </w:r>
      <w:r w:rsidR="00C54A03" w:rsidRPr="00A55470">
        <w:rPr>
          <w:rFonts w:ascii="Arial" w:hAnsi="Arial" w:cs="Arial"/>
          <w:color w:val="000000"/>
          <w:sz w:val="18"/>
          <w:szCs w:val="18"/>
        </w:rPr>
        <w:t>.</w:t>
      </w:r>
      <w:r w:rsidR="00A1321E" w:rsidRPr="00A55470">
        <w:rPr>
          <w:rFonts w:ascii="Arial" w:hAnsi="Arial" w:cs="Arial"/>
          <w:color w:val="000000"/>
          <w:sz w:val="18"/>
          <w:szCs w:val="18"/>
          <w:lang w:val="en-GB"/>
        </w:rPr>
        <w:t>1</w:t>
      </w:r>
      <w:r w:rsidR="00C54A03" w:rsidRPr="00A55470">
        <w:rPr>
          <w:rFonts w:ascii="Arial" w:hAnsi="Arial" w:cs="Arial"/>
          <w:color w:val="000000"/>
          <w:sz w:val="18"/>
          <w:szCs w:val="18"/>
        </w:rPr>
        <w:t>.</w:t>
      </w:r>
      <w:r w:rsidR="00A1321E" w:rsidRPr="00A55470">
        <w:rPr>
          <w:rFonts w:ascii="Arial" w:hAnsi="Arial" w:cs="Arial"/>
          <w:color w:val="000000"/>
          <w:sz w:val="18"/>
          <w:szCs w:val="18"/>
          <w:lang w:val="en-GB"/>
        </w:rPr>
        <w:t>3</w:t>
      </w:r>
      <w:r w:rsidR="00C54A03" w:rsidRPr="00A55470">
        <w:rPr>
          <w:rFonts w:ascii="Arial" w:hAnsi="Arial" w:cs="Arial"/>
          <w:color w:val="000000"/>
          <w:sz w:val="18"/>
          <w:szCs w:val="18"/>
          <w:cs/>
        </w:rPr>
        <w:tab/>
      </w:r>
      <w:r w:rsidR="00C54A03" w:rsidRPr="00A55470">
        <w:rPr>
          <w:rFonts w:ascii="Arial" w:hAnsi="Arial" w:cs="Arial"/>
          <w:color w:val="000000"/>
          <w:sz w:val="18"/>
          <w:szCs w:val="18"/>
        </w:rPr>
        <w:t>Liquidity risk</w:t>
      </w:r>
    </w:p>
    <w:p w14:paraId="326556BD" w14:textId="77777777" w:rsidR="00C54A03" w:rsidRPr="00A55470" w:rsidRDefault="00C54A03" w:rsidP="00BD647D">
      <w:pPr>
        <w:pStyle w:val="BlockText"/>
        <w:ind w:left="1080" w:right="0"/>
        <w:rPr>
          <w:rFonts w:ascii="Arial" w:hAnsi="Arial" w:cs="Arial"/>
          <w:color w:val="000000"/>
          <w:sz w:val="18"/>
          <w:szCs w:val="18"/>
        </w:rPr>
      </w:pPr>
    </w:p>
    <w:p w14:paraId="74BD5391" w14:textId="77777777" w:rsidR="00C54A03" w:rsidRPr="00A55470" w:rsidRDefault="00C54A03" w:rsidP="00BD647D">
      <w:pPr>
        <w:pStyle w:val="BlockText"/>
        <w:ind w:left="1080" w:right="0"/>
        <w:rPr>
          <w:rFonts w:ascii="Arial" w:hAnsi="Arial" w:cs="Arial"/>
          <w:color w:val="000000"/>
          <w:sz w:val="18"/>
          <w:szCs w:val="18"/>
        </w:rPr>
      </w:pPr>
      <w:r w:rsidRPr="00A55470">
        <w:rPr>
          <w:rFonts w:ascii="Arial" w:hAnsi="Arial" w:cs="Arial"/>
          <w:color w:val="000000"/>
          <w:sz w:val="18"/>
          <w:szCs w:val="18"/>
        </w:rPr>
        <w:t xml:space="preserve">Prudent liquidity risk management implies maintaining sufficient cash and marketable securities and the availability of funding through an adequate amount of committed credit facilities to meet obligations when </w:t>
      </w:r>
      <w:r w:rsidRPr="00A55470">
        <w:rPr>
          <w:rFonts w:ascii="Arial" w:hAnsi="Arial" w:cs="Arial"/>
          <w:color w:val="000000"/>
          <w:spacing w:val="-4"/>
          <w:sz w:val="18"/>
          <w:szCs w:val="18"/>
        </w:rPr>
        <w:t>due and to close out market positions. Due to the dynamic nature of the underlying businesses, the Group</w:t>
      </w:r>
      <w:r w:rsidRPr="00A55470">
        <w:rPr>
          <w:rFonts w:ascii="Arial" w:hAnsi="Arial" w:cs="Arial"/>
          <w:color w:val="000000"/>
          <w:sz w:val="18"/>
          <w:szCs w:val="18"/>
        </w:rPr>
        <w:t xml:space="preserve"> Treasury maintains flexibility in funding by maintaining availability under committed credit lines.</w:t>
      </w:r>
    </w:p>
    <w:p w14:paraId="1E3BE9BF" w14:textId="77777777" w:rsidR="00C54A03" w:rsidRPr="00A55470" w:rsidRDefault="00C54A03" w:rsidP="00BD647D">
      <w:pPr>
        <w:pStyle w:val="BlockText"/>
        <w:ind w:left="1080" w:right="0"/>
        <w:rPr>
          <w:rFonts w:ascii="Arial" w:hAnsi="Arial" w:cs="Arial"/>
          <w:color w:val="000000"/>
          <w:sz w:val="18"/>
          <w:szCs w:val="18"/>
        </w:rPr>
      </w:pPr>
    </w:p>
    <w:p w14:paraId="7B8318D4" w14:textId="77777777" w:rsidR="007B65AB" w:rsidRPr="00A55470" w:rsidRDefault="00C54A03" w:rsidP="00D13E87">
      <w:pPr>
        <w:pStyle w:val="BlockText"/>
        <w:ind w:left="1080" w:right="0"/>
        <w:rPr>
          <w:rFonts w:ascii="Arial" w:hAnsi="Arial" w:cs="Arial"/>
          <w:color w:val="000000"/>
          <w:sz w:val="18"/>
          <w:szCs w:val="18"/>
        </w:rPr>
      </w:pPr>
      <w:r w:rsidRPr="00A55470">
        <w:rPr>
          <w:rFonts w:ascii="Arial" w:hAnsi="Arial" w:cs="Arial"/>
          <w:color w:val="000000"/>
          <w:sz w:val="18"/>
          <w:szCs w:val="18"/>
        </w:rPr>
        <w:t xml:space="preserve">The </w:t>
      </w:r>
      <w:r w:rsidR="007B65AB" w:rsidRPr="00A55470">
        <w:rPr>
          <w:rFonts w:ascii="Arial" w:hAnsi="Arial" w:cs="Arial"/>
          <w:color w:val="000000"/>
          <w:sz w:val="18"/>
          <w:szCs w:val="18"/>
        </w:rPr>
        <w:t>tables below analyse the Group’s financial liabilities into relevant maturity groupings based on their contractual maturities for:</w:t>
      </w:r>
    </w:p>
    <w:p w14:paraId="6F5C720D" w14:textId="77777777" w:rsidR="007B65AB" w:rsidRPr="00A55470" w:rsidRDefault="007B65AB" w:rsidP="00D13E87">
      <w:pPr>
        <w:pStyle w:val="BlockText"/>
        <w:ind w:left="1080" w:right="0"/>
        <w:rPr>
          <w:rFonts w:ascii="Arial" w:hAnsi="Arial" w:cs="Arial"/>
          <w:color w:val="000000"/>
          <w:sz w:val="18"/>
          <w:szCs w:val="18"/>
        </w:rPr>
      </w:pPr>
    </w:p>
    <w:p w14:paraId="4890526F" w14:textId="77777777" w:rsidR="007B65AB" w:rsidRPr="00A55470" w:rsidRDefault="007B65AB" w:rsidP="00D13E87">
      <w:pPr>
        <w:pStyle w:val="BlockText"/>
        <w:tabs>
          <w:tab w:val="left" w:pos="1440"/>
        </w:tabs>
        <w:ind w:left="1440" w:right="0" w:hanging="360"/>
        <w:rPr>
          <w:rFonts w:ascii="Arial" w:hAnsi="Arial" w:cs="Arial"/>
          <w:color w:val="000000"/>
          <w:sz w:val="18"/>
          <w:szCs w:val="18"/>
        </w:rPr>
      </w:pPr>
      <w:r w:rsidRPr="00A55470">
        <w:rPr>
          <w:rFonts w:ascii="Arial" w:hAnsi="Arial" w:cs="Arial"/>
          <w:color w:val="000000"/>
          <w:sz w:val="18"/>
          <w:szCs w:val="18"/>
        </w:rPr>
        <w:t>(a)</w:t>
      </w:r>
      <w:r w:rsidRPr="00A55470">
        <w:rPr>
          <w:rFonts w:ascii="Arial" w:hAnsi="Arial" w:cs="Arial"/>
          <w:color w:val="000000"/>
          <w:sz w:val="18"/>
          <w:szCs w:val="18"/>
        </w:rPr>
        <w:tab/>
        <w:t xml:space="preserve">all non-derivative financial liabilities; and </w:t>
      </w:r>
    </w:p>
    <w:p w14:paraId="63B753F3" w14:textId="77777777" w:rsidR="00C54A03" w:rsidRPr="00A55470" w:rsidRDefault="007B65AB" w:rsidP="00D13E87">
      <w:pPr>
        <w:pStyle w:val="BlockText"/>
        <w:tabs>
          <w:tab w:val="left" w:pos="1440"/>
        </w:tabs>
        <w:ind w:left="1440" w:right="0" w:hanging="360"/>
        <w:rPr>
          <w:rFonts w:ascii="Arial" w:hAnsi="Arial" w:cs="Arial"/>
          <w:color w:val="000000"/>
          <w:sz w:val="18"/>
          <w:szCs w:val="18"/>
        </w:rPr>
      </w:pPr>
      <w:r w:rsidRPr="00A55470">
        <w:rPr>
          <w:rFonts w:ascii="Arial" w:hAnsi="Arial" w:cs="Arial"/>
          <w:color w:val="000000"/>
          <w:sz w:val="18"/>
          <w:szCs w:val="18"/>
        </w:rPr>
        <w:t>(b)</w:t>
      </w:r>
      <w:r w:rsidRPr="00A55470">
        <w:rPr>
          <w:rFonts w:ascii="Arial" w:hAnsi="Arial" w:cs="Arial"/>
          <w:color w:val="000000"/>
          <w:sz w:val="18"/>
          <w:szCs w:val="18"/>
        </w:rPr>
        <w:tab/>
        <w:t>net and gross settled derivative financial instruments for which the contractual maturities are essential for an understanding of the timing of the cash flows.</w:t>
      </w:r>
    </w:p>
    <w:p w14:paraId="6028C67A" w14:textId="60415564" w:rsidR="00EA2C00" w:rsidRPr="00A55470" w:rsidRDefault="00EA2C00">
      <w:pPr>
        <w:rPr>
          <w:rFonts w:ascii="Arial" w:hAnsi="Arial" w:cs="Arial"/>
          <w:color w:val="000000"/>
          <w:sz w:val="18"/>
          <w:szCs w:val="18"/>
        </w:rPr>
      </w:pPr>
      <w:r w:rsidRPr="00A55470">
        <w:rPr>
          <w:rFonts w:ascii="Arial" w:hAnsi="Arial" w:cs="Arial"/>
          <w:color w:val="000000"/>
          <w:sz w:val="18"/>
          <w:szCs w:val="18"/>
        </w:rPr>
        <w:br w:type="page"/>
      </w:r>
    </w:p>
    <w:p w14:paraId="4575CD0C" w14:textId="77777777" w:rsidR="00C54A03" w:rsidRPr="00A55470" w:rsidRDefault="00C54A03" w:rsidP="00BD647D">
      <w:pPr>
        <w:pStyle w:val="BlockText"/>
        <w:ind w:left="1080" w:right="0"/>
        <w:rPr>
          <w:rFonts w:ascii="Arial" w:hAnsi="Arial" w:cs="Arial"/>
          <w:color w:val="000000"/>
          <w:sz w:val="18"/>
          <w:szCs w:val="18"/>
        </w:rPr>
      </w:pPr>
    </w:p>
    <w:p w14:paraId="4F8829F6" w14:textId="77777777" w:rsidR="00E66D72" w:rsidRPr="00A55470" w:rsidRDefault="00E66D72" w:rsidP="00E66D72">
      <w:pPr>
        <w:pStyle w:val="BlockText"/>
        <w:ind w:left="1080" w:right="0"/>
        <w:rPr>
          <w:rFonts w:ascii="Arial" w:hAnsi="Arial" w:cs="Arial"/>
          <w:color w:val="000000"/>
          <w:sz w:val="18"/>
          <w:szCs w:val="18"/>
        </w:rPr>
      </w:pPr>
      <w:r w:rsidRPr="00A55470">
        <w:rPr>
          <w:rFonts w:ascii="Arial" w:hAnsi="Arial" w:cs="Arial"/>
          <w:color w:val="000000"/>
          <w:sz w:val="18"/>
          <w:szCs w:val="18"/>
        </w:rPr>
        <w:t xml:space="preserve">The amounts disclosed in the table are the contractual undiscounted cash flows. </w:t>
      </w:r>
    </w:p>
    <w:p w14:paraId="7FB81974" w14:textId="77777777" w:rsidR="00E66D72" w:rsidRPr="00A55470" w:rsidRDefault="00E66D72" w:rsidP="00BD647D">
      <w:pPr>
        <w:pStyle w:val="BlockText"/>
        <w:ind w:left="1080" w:right="0"/>
        <w:rPr>
          <w:rFonts w:ascii="Arial" w:hAnsi="Arial" w:cs="Arial"/>
          <w:color w:val="000000"/>
          <w:sz w:val="18"/>
          <w:szCs w:val="18"/>
        </w:rPr>
      </w:pPr>
    </w:p>
    <w:tbl>
      <w:tblPr>
        <w:tblW w:w="9540" w:type="dxa"/>
        <w:tblInd w:w="-90" w:type="dxa"/>
        <w:tblLayout w:type="fixed"/>
        <w:tblLook w:val="04A0" w:firstRow="1" w:lastRow="0" w:firstColumn="1" w:lastColumn="0" w:noHBand="0" w:noVBand="1"/>
      </w:tblPr>
      <w:tblGrid>
        <w:gridCol w:w="3816"/>
        <w:gridCol w:w="1152"/>
        <w:gridCol w:w="1152"/>
        <w:gridCol w:w="1152"/>
        <w:gridCol w:w="1152"/>
        <w:gridCol w:w="1116"/>
      </w:tblGrid>
      <w:tr w:rsidR="00C54A03" w:rsidRPr="00A55470" w14:paraId="58E42EB3" w14:textId="77777777" w:rsidTr="00E417C7">
        <w:tc>
          <w:tcPr>
            <w:tcW w:w="3816" w:type="dxa"/>
          </w:tcPr>
          <w:p w14:paraId="299AD8AD" w14:textId="77777777" w:rsidR="00C54A03" w:rsidRPr="00A55470" w:rsidRDefault="00C54A03" w:rsidP="001E5CAA">
            <w:pPr>
              <w:pStyle w:val="BlockText"/>
              <w:spacing w:line="180" w:lineRule="exact"/>
              <w:ind w:left="1050" w:right="-66"/>
              <w:jc w:val="left"/>
              <w:rPr>
                <w:rFonts w:ascii="Arial" w:hAnsi="Arial" w:cs="Arial"/>
                <w:b/>
                <w:bCs/>
                <w:color w:val="000000"/>
                <w:sz w:val="16"/>
                <w:szCs w:val="16"/>
              </w:rPr>
            </w:pPr>
          </w:p>
        </w:tc>
        <w:tc>
          <w:tcPr>
            <w:tcW w:w="5724" w:type="dxa"/>
            <w:gridSpan w:val="5"/>
            <w:tcBorders>
              <w:bottom w:val="single" w:sz="4" w:space="0" w:color="auto"/>
            </w:tcBorders>
          </w:tcPr>
          <w:p w14:paraId="34771EC5" w14:textId="77777777" w:rsidR="00C54A03" w:rsidRPr="00A55470" w:rsidRDefault="00C54A03" w:rsidP="00202293">
            <w:pPr>
              <w:pStyle w:val="BlockText"/>
              <w:spacing w:line="180" w:lineRule="exact"/>
              <w:ind w:left="0" w:right="-72"/>
              <w:jc w:val="right"/>
              <w:rPr>
                <w:rFonts w:ascii="Arial" w:hAnsi="Arial" w:cs="Arial"/>
                <w:b/>
                <w:bCs/>
                <w:color w:val="000000"/>
                <w:sz w:val="16"/>
                <w:szCs w:val="16"/>
              </w:rPr>
            </w:pPr>
            <w:r w:rsidRPr="00A55470">
              <w:rPr>
                <w:rFonts w:ascii="Arial" w:hAnsi="Arial" w:cs="Arial"/>
                <w:b/>
                <w:bCs/>
                <w:color w:val="000000"/>
                <w:sz w:val="16"/>
                <w:szCs w:val="16"/>
              </w:rPr>
              <w:t>Consolidated financial statements</w:t>
            </w:r>
          </w:p>
        </w:tc>
      </w:tr>
      <w:tr w:rsidR="00C54A03" w:rsidRPr="00A55470" w14:paraId="6A9031CA" w14:textId="77777777" w:rsidTr="004B78DD">
        <w:tc>
          <w:tcPr>
            <w:tcW w:w="3816" w:type="dxa"/>
          </w:tcPr>
          <w:p w14:paraId="44E07FA4" w14:textId="77777777" w:rsidR="00C54A03" w:rsidRPr="00A55470" w:rsidRDefault="00C54A03" w:rsidP="001E5CAA">
            <w:pPr>
              <w:pStyle w:val="BlockText"/>
              <w:spacing w:line="180" w:lineRule="exact"/>
              <w:ind w:left="1050" w:right="-66"/>
              <w:jc w:val="left"/>
              <w:rPr>
                <w:rFonts w:ascii="Arial" w:hAnsi="Arial" w:cs="Arial"/>
                <w:b/>
                <w:bCs/>
                <w:color w:val="000000"/>
                <w:sz w:val="16"/>
                <w:szCs w:val="16"/>
              </w:rPr>
            </w:pPr>
          </w:p>
        </w:tc>
        <w:tc>
          <w:tcPr>
            <w:tcW w:w="1152" w:type="dxa"/>
            <w:tcBorders>
              <w:top w:val="single" w:sz="4" w:space="0" w:color="auto"/>
              <w:bottom w:val="single" w:sz="4" w:space="0" w:color="auto"/>
            </w:tcBorders>
            <w:vAlign w:val="bottom"/>
          </w:tcPr>
          <w:p w14:paraId="738D7EA8" w14:textId="534C2CD5" w:rsidR="00C54A03" w:rsidRPr="00A55470" w:rsidRDefault="00C54A03" w:rsidP="00202293">
            <w:pPr>
              <w:pStyle w:val="BlockText"/>
              <w:spacing w:line="180" w:lineRule="exact"/>
              <w:ind w:left="0" w:right="-72"/>
              <w:jc w:val="right"/>
              <w:rPr>
                <w:rFonts w:ascii="Arial" w:hAnsi="Arial" w:cs="Arial"/>
                <w:b/>
                <w:bCs/>
                <w:color w:val="000000"/>
                <w:sz w:val="16"/>
                <w:szCs w:val="16"/>
              </w:rPr>
            </w:pPr>
            <w:r w:rsidRPr="00A55470">
              <w:rPr>
                <w:rFonts w:ascii="Arial" w:hAnsi="Arial" w:cs="Arial"/>
                <w:b/>
                <w:bCs/>
                <w:color w:val="000000"/>
                <w:sz w:val="16"/>
                <w:szCs w:val="16"/>
              </w:rPr>
              <w:t>Within</w:t>
            </w:r>
            <w:r w:rsidR="00A050BC" w:rsidRPr="00A55470">
              <w:rPr>
                <w:rFonts w:ascii="Arial" w:hAnsi="Arial" w:cs="Arial"/>
                <w:b/>
                <w:bCs/>
                <w:color w:val="000000"/>
                <w:sz w:val="16"/>
                <w:szCs w:val="16"/>
              </w:rPr>
              <w:t xml:space="preserve"> </w:t>
            </w:r>
            <w:r w:rsidR="00A1321E" w:rsidRPr="00A55470">
              <w:rPr>
                <w:rFonts w:ascii="Arial" w:hAnsi="Arial" w:cs="Arial"/>
                <w:b/>
                <w:bCs/>
                <w:color w:val="000000"/>
                <w:sz w:val="16"/>
                <w:szCs w:val="16"/>
              </w:rPr>
              <w:t>1</w:t>
            </w:r>
            <w:r w:rsidRPr="00A55470">
              <w:rPr>
                <w:rFonts w:ascii="Arial" w:hAnsi="Arial" w:cs="Arial"/>
                <w:b/>
                <w:bCs/>
                <w:color w:val="000000"/>
                <w:sz w:val="16"/>
                <w:szCs w:val="16"/>
              </w:rPr>
              <w:t xml:space="preserve"> year</w:t>
            </w:r>
          </w:p>
          <w:p w14:paraId="1640E932" w14:textId="77777777" w:rsidR="00C54A03" w:rsidRPr="00A55470" w:rsidRDefault="00C54A03" w:rsidP="00202293">
            <w:pPr>
              <w:pStyle w:val="BlockText"/>
              <w:spacing w:line="180" w:lineRule="exact"/>
              <w:ind w:left="0" w:right="-72"/>
              <w:jc w:val="right"/>
              <w:rPr>
                <w:rFonts w:ascii="Arial" w:hAnsi="Arial" w:cs="Arial"/>
                <w:b/>
                <w:bCs/>
                <w:color w:val="000000"/>
                <w:sz w:val="16"/>
                <w:szCs w:val="16"/>
              </w:rPr>
            </w:pPr>
            <w:r w:rsidRPr="00A55470">
              <w:rPr>
                <w:rFonts w:ascii="Arial" w:hAnsi="Arial" w:cs="Arial"/>
                <w:b/>
                <w:bCs/>
                <w:color w:val="000000"/>
                <w:sz w:val="16"/>
                <w:szCs w:val="16"/>
              </w:rPr>
              <w:t>Million</w:t>
            </w:r>
          </w:p>
          <w:p w14:paraId="533EE7DF" w14:textId="77777777" w:rsidR="00C54A03" w:rsidRPr="00A55470" w:rsidRDefault="00C54A03" w:rsidP="00202293">
            <w:pPr>
              <w:pStyle w:val="BlockText"/>
              <w:spacing w:line="180" w:lineRule="exact"/>
              <w:ind w:left="0" w:right="-72"/>
              <w:jc w:val="right"/>
              <w:rPr>
                <w:rFonts w:ascii="Arial" w:hAnsi="Arial" w:cs="Arial"/>
                <w:b/>
                <w:bCs/>
                <w:color w:val="000000"/>
                <w:sz w:val="16"/>
                <w:szCs w:val="16"/>
              </w:rPr>
            </w:pPr>
            <w:r w:rsidRPr="00A55470">
              <w:rPr>
                <w:rFonts w:ascii="Arial" w:hAnsi="Arial" w:cs="Arial"/>
                <w:b/>
                <w:bCs/>
                <w:color w:val="000000"/>
                <w:sz w:val="16"/>
                <w:szCs w:val="16"/>
              </w:rPr>
              <w:t xml:space="preserve"> </w:t>
            </w:r>
            <w:r w:rsidR="00286B04" w:rsidRPr="00A55470">
              <w:rPr>
                <w:rFonts w:ascii="Arial" w:hAnsi="Arial" w:cs="Arial"/>
                <w:b/>
                <w:bCs/>
                <w:color w:val="000000"/>
                <w:sz w:val="16"/>
                <w:szCs w:val="16"/>
              </w:rPr>
              <w:t>Baht</w:t>
            </w:r>
          </w:p>
        </w:tc>
        <w:tc>
          <w:tcPr>
            <w:tcW w:w="1152" w:type="dxa"/>
            <w:tcBorders>
              <w:top w:val="single" w:sz="4" w:space="0" w:color="auto"/>
              <w:bottom w:val="single" w:sz="4" w:space="0" w:color="auto"/>
            </w:tcBorders>
            <w:vAlign w:val="bottom"/>
          </w:tcPr>
          <w:p w14:paraId="2F524582" w14:textId="7FB50CB7" w:rsidR="00C54A03" w:rsidRPr="00A55470" w:rsidRDefault="00A1321E" w:rsidP="00202293">
            <w:pPr>
              <w:pStyle w:val="BlockText"/>
              <w:spacing w:line="180" w:lineRule="exact"/>
              <w:ind w:left="0" w:right="-72"/>
              <w:jc w:val="right"/>
              <w:rPr>
                <w:rFonts w:ascii="Arial" w:hAnsi="Arial" w:cs="Arial"/>
                <w:b/>
                <w:bCs/>
                <w:color w:val="000000"/>
                <w:sz w:val="16"/>
                <w:szCs w:val="16"/>
              </w:rPr>
            </w:pPr>
            <w:r w:rsidRPr="00A55470">
              <w:rPr>
                <w:rFonts w:ascii="Arial" w:hAnsi="Arial" w:cs="Arial"/>
                <w:b/>
                <w:bCs/>
                <w:color w:val="000000"/>
                <w:sz w:val="16"/>
                <w:szCs w:val="16"/>
              </w:rPr>
              <w:t>1</w:t>
            </w:r>
            <w:r w:rsidR="00C54A03" w:rsidRPr="00A55470">
              <w:rPr>
                <w:rFonts w:ascii="Arial" w:hAnsi="Arial" w:cs="Arial"/>
                <w:b/>
                <w:bCs/>
                <w:color w:val="000000"/>
                <w:sz w:val="16"/>
                <w:szCs w:val="16"/>
              </w:rPr>
              <w:t xml:space="preserve"> - </w:t>
            </w:r>
            <w:r w:rsidRPr="00A55470">
              <w:rPr>
                <w:rFonts w:ascii="Arial" w:hAnsi="Arial" w:cs="Arial"/>
                <w:b/>
                <w:bCs/>
                <w:color w:val="000000"/>
                <w:sz w:val="16"/>
                <w:szCs w:val="16"/>
              </w:rPr>
              <w:t>5</w:t>
            </w:r>
            <w:r w:rsidR="00C54A03" w:rsidRPr="00A55470">
              <w:rPr>
                <w:rFonts w:ascii="Arial" w:hAnsi="Arial" w:cs="Arial"/>
                <w:b/>
                <w:bCs/>
                <w:color w:val="000000"/>
                <w:sz w:val="16"/>
                <w:szCs w:val="16"/>
              </w:rPr>
              <w:t xml:space="preserve"> years</w:t>
            </w:r>
          </w:p>
          <w:p w14:paraId="02414A7F" w14:textId="77777777" w:rsidR="00C54A03" w:rsidRPr="00A55470" w:rsidRDefault="00C54A03" w:rsidP="00202293">
            <w:pPr>
              <w:pStyle w:val="BlockText"/>
              <w:spacing w:line="180" w:lineRule="exact"/>
              <w:ind w:left="0" w:right="-72"/>
              <w:jc w:val="right"/>
              <w:rPr>
                <w:rFonts w:ascii="Arial" w:hAnsi="Arial" w:cs="Arial"/>
                <w:b/>
                <w:bCs/>
                <w:color w:val="000000"/>
                <w:sz w:val="16"/>
                <w:szCs w:val="16"/>
              </w:rPr>
            </w:pPr>
            <w:r w:rsidRPr="00A55470">
              <w:rPr>
                <w:rFonts w:ascii="Arial" w:hAnsi="Arial" w:cs="Arial"/>
                <w:b/>
                <w:bCs/>
                <w:color w:val="000000"/>
                <w:sz w:val="16"/>
                <w:szCs w:val="16"/>
              </w:rPr>
              <w:t xml:space="preserve">Million </w:t>
            </w:r>
          </w:p>
          <w:p w14:paraId="1DD39B71" w14:textId="77777777" w:rsidR="00C54A03" w:rsidRPr="00A55470" w:rsidRDefault="00286B04" w:rsidP="00202293">
            <w:pPr>
              <w:pStyle w:val="BlockText"/>
              <w:spacing w:line="180" w:lineRule="exact"/>
              <w:ind w:left="0" w:right="-72"/>
              <w:jc w:val="right"/>
              <w:rPr>
                <w:rFonts w:ascii="Arial" w:hAnsi="Arial" w:cs="Arial"/>
                <w:b/>
                <w:bCs/>
                <w:color w:val="000000"/>
                <w:sz w:val="16"/>
                <w:szCs w:val="16"/>
              </w:rPr>
            </w:pPr>
            <w:r w:rsidRPr="00A55470">
              <w:rPr>
                <w:rFonts w:ascii="Arial" w:hAnsi="Arial" w:cs="Arial"/>
                <w:b/>
                <w:bCs/>
                <w:color w:val="000000"/>
                <w:sz w:val="16"/>
                <w:szCs w:val="16"/>
              </w:rPr>
              <w:t>Baht</w:t>
            </w:r>
          </w:p>
        </w:tc>
        <w:tc>
          <w:tcPr>
            <w:tcW w:w="1152" w:type="dxa"/>
            <w:tcBorders>
              <w:top w:val="single" w:sz="4" w:space="0" w:color="auto"/>
              <w:bottom w:val="single" w:sz="4" w:space="0" w:color="auto"/>
            </w:tcBorders>
            <w:vAlign w:val="bottom"/>
          </w:tcPr>
          <w:p w14:paraId="59FF0575" w14:textId="5A4B65A1" w:rsidR="00C54A03" w:rsidRPr="00A55470" w:rsidRDefault="00C54A03" w:rsidP="00202293">
            <w:pPr>
              <w:pStyle w:val="BlockText"/>
              <w:spacing w:line="180" w:lineRule="exact"/>
              <w:ind w:left="0" w:right="-72"/>
              <w:jc w:val="right"/>
              <w:rPr>
                <w:rFonts w:ascii="Arial" w:hAnsi="Arial" w:cs="Arial"/>
                <w:b/>
                <w:bCs/>
                <w:color w:val="000000"/>
                <w:sz w:val="16"/>
                <w:szCs w:val="16"/>
              </w:rPr>
            </w:pPr>
            <w:r w:rsidRPr="00A55470">
              <w:rPr>
                <w:rFonts w:ascii="Arial" w:hAnsi="Arial" w:cs="Arial"/>
                <w:b/>
                <w:bCs/>
                <w:color w:val="000000"/>
                <w:sz w:val="16"/>
                <w:szCs w:val="16"/>
              </w:rPr>
              <w:t>Over</w:t>
            </w:r>
            <w:r w:rsidR="00A050BC" w:rsidRPr="00A55470">
              <w:rPr>
                <w:rFonts w:ascii="Arial" w:hAnsi="Arial" w:cs="Arial"/>
                <w:b/>
                <w:bCs/>
                <w:color w:val="000000"/>
                <w:sz w:val="16"/>
                <w:szCs w:val="16"/>
              </w:rPr>
              <w:t xml:space="preserve"> </w:t>
            </w:r>
            <w:r w:rsidR="00A1321E" w:rsidRPr="00A55470">
              <w:rPr>
                <w:rFonts w:ascii="Arial" w:hAnsi="Arial" w:cs="Arial"/>
                <w:b/>
                <w:bCs/>
                <w:color w:val="000000"/>
                <w:sz w:val="16"/>
                <w:szCs w:val="16"/>
              </w:rPr>
              <w:t>5</w:t>
            </w:r>
            <w:r w:rsidRPr="00A55470">
              <w:rPr>
                <w:rFonts w:ascii="Arial" w:hAnsi="Arial" w:cs="Arial"/>
                <w:b/>
                <w:bCs/>
                <w:color w:val="000000"/>
                <w:sz w:val="16"/>
                <w:szCs w:val="16"/>
              </w:rPr>
              <w:t xml:space="preserve"> years</w:t>
            </w:r>
          </w:p>
          <w:p w14:paraId="27814E52" w14:textId="77777777" w:rsidR="00C54A03" w:rsidRPr="00A55470" w:rsidRDefault="000649E5" w:rsidP="00202293">
            <w:pPr>
              <w:pStyle w:val="BlockText"/>
              <w:spacing w:line="180" w:lineRule="exact"/>
              <w:ind w:left="0" w:right="-72"/>
              <w:jc w:val="right"/>
              <w:rPr>
                <w:rFonts w:ascii="Arial" w:hAnsi="Arial" w:cs="Arial"/>
                <w:b/>
                <w:bCs/>
                <w:color w:val="000000"/>
                <w:sz w:val="16"/>
                <w:szCs w:val="16"/>
              </w:rPr>
            </w:pPr>
            <w:r w:rsidRPr="00A55470">
              <w:rPr>
                <w:rFonts w:ascii="Arial" w:hAnsi="Arial" w:cs="Arial"/>
                <w:b/>
                <w:bCs/>
                <w:color w:val="000000"/>
                <w:sz w:val="16"/>
                <w:szCs w:val="16"/>
              </w:rPr>
              <w:t>Million</w:t>
            </w:r>
            <w:r w:rsidR="00C54A03" w:rsidRPr="00A55470">
              <w:rPr>
                <w:rFonts w:ascii="Arial" w:hAnsi="Arial" w:cs="Arial"/>
                <w:b/>
                <w:bCs/>
                <w:color w:val="000000"/>
                <w:sz w:val="16"/>
                <w:szCs w:val="16"/>
              </w:rPr>
              <w:t xml:space="preserve"> </w:t>
            </w:r>
          </w:p>
          <w:p w14:paraId="26A65A16" w14:textId="77777777" w:rsidR="00C54A03" w:rsidRPr="00A55470" w:rsidRDefault="00286B04" w:rsidP="00202293">
            <w:pPr>
              <w:pStyle w:val="BlockText"/>
              <w:spacing w:line="180" w:lineRule="exact"/>
              <w:ind w:left="0" w:right="-72"/>
              <w:jc w:val="right"/>
              <w:rPr>
                <w:rFonts w:ascii="Arial" w:hAnsi="Arial" w:cs="Arial"/>
                <w:b/>
                <w:bCs/>
                <w:color w:val="000000"/>
                <w:sz w:val="16"/>
                <w:szCs w:val="16"/>
              </w:rPr>
            </w:pPr>
            <w:r w:rsidRPr="00A55470">
              <w:rPr>
                <w:rFonts w:ascii="Arial" w:hAnsi="Arial" w:cs="Arial"/>
                <w:b/>
                <w:bCs/>
                <w:color w:val="000000"/>
                <w:sz w:val="16"/>
                <w:szCs w:val="16"/>
              </w:rPr>
              <w:t>Baht</w:t>
            </w:r>
          </w:p>
        </w:tc>
        <w:tc>
          <w:tcPr>
            <w:tcW w:w="1152" w:type="dxa"/>
            <w:tcBorders>
              <w:top w:val="single" w:sz="4" w:space="0" w:color="auto"/>
              <w:bottom w:val="single" w:sz="4" w:space="0" w:color="auto"/>
            </w:tcBorders>
          </w:tcPr>
          <w:p w14:paraId="56DABD9B" w14:textId="77777777" w:rsidR="00C54A03" w:rsidRPr="00A55470" w:rsidRDefault="00C54A03" w:rsidP="00202293">
            <w:pPr>
              <w:pStyle w:val="BlockText"/>
              <w:spacing w:line="180" w:lineRule="exact"/>
              <w:ind w:left="0" w:right="-72"/>
              <w:jc w:val="right"/>
              <w:rPr>
                <w:rFonts w:ascii="Arial" w:hAnsi="Arial" w:cs="Arial"/>
                <w:b/>
                <w:bCs/>
                <w:color w:val="000000"/>
                <w:sz w:val="16"/>
                <w:szCs w:val="16"/>
              </w:rPr>
            </w:pPr>
          </w:p>
          <w:p w14:paraId="20A8C551" w14:textId="77777777" w:rsidR="00C54A03" w:rsidRPr="00A55470" w:rsidRDefault="00C54A03" w:rsidP="00202293">
            <w:pPr>
              <w:pStyle w:val="BlockText"/>
              <w:spacing w:line="180" w:lineRule="exact"/>
              <w:ind w:left="0" w:right="-72"/>
              <w:jc w:val="right"/>
              <w:rPr>
                <w:rFonts w:ascii="Arial" w:hAnsi="Arial" w:cs="Arial"/>
                <w:b/>
                <w:bCs/>
                <w:color w:val="000000"/>
                <w:sz w:val="16"/>
                <w:szCs w:val="16"/>
              </w:rPr>
            </w:pPr>
            <w:r w:rsidRPr="00A55470">
              <w:rPr>
                <w:rFonts w:ascii="Arial" w:hAnsi="Arial" w:cs="Arial"/>
                <w:b/>
                <w:bCs/>
                <w:color w:val="000000"/>
                <w:sz w:val="16"/>
                <w:szCs w:val="16"/>
              </w:rPr>
              <w:t>Total</w:t>
            </w:r>
          </w:p>
          <w:p w14:paraId="05A67E62" w14:textId="77777777" w:rsidR="00C54A03" w:rsidRPr="00A55470" w:rsidRDefault="00C54A03" w:rsidP="00202293">
            <w:pPr>
              <w:pStyle w:val="BlockText"/>
              <w:spacing w:line="180" w:lineRule="exact"/>
              <w:ind w:left="0" w:right="-72"/>
              <w:jc w:val="right"/>
              <w:rPr>
                <w:rFonts w:ascii="Arial" w:hAnsi="Arial" w:cs="Arial"/>
                <w:b/>
                <w:bCs/>
                <w:color w:val="000000"/>
                <w:sz w:val="16"/>
                <w:szCs w:val="16"/>
              </w:rPr>
            </w:pPr>
            <w:r w:rsidRPr="00A55470">
              <w:rPr>
                <w:rFonts w:ascii="Arial" w:hAnsi="Arial" w:cs="Arial"/>
                <w:b/>
                <w:bCs/>
                <w:color w:val="000000"/>
                <w:sz w:val="16"/>
                <w:szCs w:val="16"/>
              </w:rPr>
              <w:t xml:space="preserve">Million </w:t>
            </w:r>
          </w:p>
          <w:p w14:paraId="5F4B33CA" w14:textId="77777777" w:rsidR="00C54A03" w:rsidRPr="00A55470" w:rsidRDefault="00286B04" w:rsidP="00202293">
            <w:pPr>
              <w:pStyle w:val="BlockText"/>
              <w:spacing w:line="180" w:lineRule="exact"/>
              <w:ind w:left="0" w:right="-72"/>
              <w:jc w:val="right"/>
              <w:rPr>
                <w:rFonts w:ascii="Arial" w:hAnsi="Arial" w:cs="Arial"/>
                <w:b/>
                <w:bCs/>
                <w:color w:val="000000"/>
                <w:sz w:val="16"/>
                <w:szCs w:val="16"/>
              </w:rPr>
            </w:pPr>
            <w:r w:rsidRPr="00A55470">
              <w:rPr>
                <w:rFonts w:ascii="Arial" w:hAnsi="Arial" w:cs="Arial"/>
                <w:b/>
                <w:bCs/>
                <w:color w:val="000000"/>
                <w:sz w:val="16"/>
                <w:szCs w:val="16"/>
              </w:rPr>
              <w:t>Baht</w:t>
            </w:r>
          </w:p>
        </w:tc>
        <w:tc>
          <w:tcPr>
            <w:tcW w:w="1116" w:type="dxa"/>
            <w:tcBorders>
              <w:top w:val="single" w:sz="4" w:space="0" w:color="auto"/>
              <w:bottom w:val="single" w:sz="4" w:space="0" w:color="auto"/>
            </w:tcBorders>
            <w:vAlign w:val="bottom"/>
          </w:tcPr>
          <w:p w14:paraId="630EC371" w14:textId="77777777" w:rsidR="00C54A03" w:rsidRPr="00A55470" w:rsidRDefault="00C54A03" w:rsidP="00202293">
            <w:pPr>
              <w:pStyle w:val="BlockText"/>
              <w:spacing w:line="180" w:lineRule="exact"/>
              <w:ind w:left="0" w:right="-72"/>
              <w:jc w:val="right"/>
              <w:rPr>
                <w:rFonts w:ascii="Arial" w:hAnsi="Arial" w:cs="Arial"/>
                <w:b/>
                <w:bCs/>
                <w:color w:val="000000"/>
                <w:sz w:val="16"/>
                <w:szCs w:val="16"/>
              </w:rPr>
            </w:pPr>
            <w:r w:rsidRPr="00A55470">
              <w:rPr>
                <w:rFonts w:ascii="Arial" w:hAnsi="Arial" w:cs="Arial"/>
                <w:b/>
                <w:bCs/>
                <w:color w:val="000000"/>
                <w:sz w:val="16"/>
                <w:szCs w:val="16"/>
              </w:rPr>
              <w:t>Carrying</w:t>
            </w:r>
            <w:r w:rsidR="00A050BC" w:rsidRPr="00A55470">
              <w:rPr>
                <w:rFonts w:ascii="Arial" w:hAnsi="Arial" w:cs="Arial"/>
                <w:b/>
                <w:bCs/>
                <w:color w:val="000000"/>
                <w:sz w:val="16"/>
                <w:szCs w:val="16"/>
              </w:rPr>
              <w:t xml:space="preserve"> </w:t>
            </w:r>
            <w:r w:rsidRPr="00A55470">
              <w:rPr>
                <w:rFonts w:ascii="Arial" w:hAnsi="Arial" w:cs="Arial"/>
                <w:b/>
                <w:bCs/>
                <w:color w:val="000000"/>
                <w:sz w:val="16"/>
                <w:szCs w:val="16"/>
              </w:rPr>
              <w:t>amount</w:t>
            </w:r>
          </w:p>
          <w:p w14:paraId="486CB7F1" w14:textId="77777777" w:rsidR="00C54A03" w:rsidRPr="00A55470" w:rsidRDefault="00C54A03" w:rsidP="00202293">
            <w:pPr>
              <w:pStyle w:val="BlockText"/>
              <w:spacing w:line="180" w:lineRule="exact"/>
              <w:ind w:left="0" w:right="-72"/>
              <w:jc w:val="right"/>
              <w:rPr>
                <w:rFonts w:ascii="Arial" w:hAnsi="Arial" w:cs="Arial"/>
                <w:b/>
                <w:bCs/>
                <w:color w:val="000000"/>
                <w:sz w:val="16"/>
                <w:szCs w:val="16"/>
              </w:rPr>
            </w:pPr>
            <w:r w:rsidRPr="00A55470">
              <w:rPr>
                <w:rFonts w:ascii="Arial" w:hAnsi="Arial" w:cs="Arial"/>
                <w:b/>
                <w:bCs/>
                <w:color w:val="000000"/>
                <w:sz w:val="16"/>
                <w:szCs w:val="16"/>
              </w:rPr>
              <w:t xml:space="preserve">Million </w:t>
            </w:r>
          </w:p>
          <w:p w14:paraId="0DD975FD" w14:textId="77777777" w:rsidR="00C54A03" w:rsidRPr="00A55470" w:rsidRDefault="00286B04" w:rsidP="00202293">
            <w:pPr>
              <w:pStyle w:val="BlockText"/>
              <w:spacing w:line="180" w:lineRule="exact"/>
              <w:ind w:left="0" w:right="-72"/>
              <w:jc w:val="right"/>
              <w:rPr>
                <w:rFonts w:ascii="Arial" w:hAnsi="Arial" w:cs="Arial"/>
                <w:b/>
                <w:bCs/>
                <w:color w:val="000000"/>
                <w:sz w:val="16"/>
                <w:szCs w:val="16"/>
              </w:rPr>
            </w:pPr>
            <w:r w:rsidRPr="00A55470">
              <w:rPr>
                <w:rFonts w:ascii="Arial" w:hAnsi="Arial" w:cs="Arial"/>
                <w:b/>
                <w:bCs/>
                <w:color w:val="000000"/>
                <w:sz w:val="16"/>
                <w:szCs w:val="16"/>
              </w:rPr>
              <w:t>Baht</w:t>
            </w:r>
          </w:p>
        </w:tc>
      </w:tr>
      <w:tr w:rsidR="00C54A03" w:rsidRPr="00A55470" w14:paraId="0E7F2B9D" w14:textId="77777777" w:rsidTr="004B78DD">
        <w:tc>
          <w:tcPr>
            <w:tcW w:w="3816" w:type="dxa"/>
          </w:tcPr>
          <w:p w14:paraId="38D30C24" w14:textId="77777777" w:rsidR="00C54A03" w:rsidRPr="00A55470" w:rsidRDefault="00C54A03" w:rsidP="001E5CAA">
            <w:pPr>
              <w:pStyle w:val="BlockText"/>
              <w:spacing w:line="180" w:lineRule="exact"/>
              <w:ind w:left="1050" w:right="-66"/>
              <w:jc w:val="left"/>
              <w:rPr>
                <w:rFonts w:ascii="Arial" w:hAnsi="Arial" w:cs="Arial"/>
                <w:b/>
                <w:bCs/>
                <w:color w:val="000000"/>
                <w:sz w:val="16"/>
                <w:szCs w:val="16"/>
              </w:rPr>
            </w:pPr>
          </w:p>
        </w:tc>
        <w:tc>
          <w:tcPr>
            <w:tcW w:w="1152" w:type="dxa"/>
            <w:tcBorders>
              <w:top w:val="single" w:sz="4" w:space="0" w:color="auto"/>
            </w:tcBorders>
          </w:tcPr>
          <w:p w14:paraId="1385A14A" w14:textId="77777777" w:rsidR="00C54A03" w:rsidRPr="00A55470" w:rsidRDefault="00C54A03" w:rsidP="00202293">
            <w:pPr>
              <w:pStyle w:val="BlockText"/>
              <w:spacing w:line="180" w:lineRule="exact"/>
              <w:ind w:left="0" w:right="-72"/>
              <w:jc w:val="right"/>
              <w:rPr>
                <w:rFonts w:ascii="Arial" w:hAnsi="Arial" w:cs="Arial"/>
                <w:b/>
                <w:bCs/>
                <w:color w:val="000000"/>
                <w:sz w:val="16"/>
                <w:szCs w:val="16"/>
              </w:rPr>
            </w:pPr>
          </w:p>
        </w:tc>
        <w:tc>
          <w:tcPr>
            <w:tcW w:w="1152" w:type="dxa"/>
            <w:tcBorders>
              <w:top w:val="single" w:sz="4" w:space="0" w:color="auto"/>
            </w:tcBorders>
            <w:vAlign w:val="bottom"/>
          </w:tcPr>
          <w:p w14:paraId="0889500E" w14:textId="77777777" w:rsidR="00C54A03" w:rsidRPr="00A55470" w:rsidRDefault="00C54A03" w:rsidP="00202293">
            <w:pPr>
              <w:pStyle w:val="BlockText"/>
              <w:spacing w:line="180" w:lineRule="exact"/>
              <w:ind w:left="0" w:right="-72"/>
              <w:jc w:val="right"/>
              <w:rPr>
                <w:rFonts w:ascii="Arial" w:hAnsi="Arial" w:cs="Arial"/>
                <w:b/>
                <w:bCs/>
                <w:color w:val="000000"/>
                <w:sz w:val="16"/>
                <w:szCs w:val="16"/>
              </w:rPr>
            </w:pPr>
          </w:p>
        </w:tc>
        <w:tc>
          <w:tcPr>
            <w:tcW w:w="1152" w:type="dxa"/>
            <w:tcBorders>
              <w:top w:val="single" w:sz="4" w:space="0" w:color="auto"/>
            </w:tcBorders>
            <w:vAlign w:val="bottom"/>
          </w:tcPr>
          <w:p w14:paraId="16D0D718" w14:textId="77777777" w:rsidR="00C54A03" w:rsidRPr="00A55470" w:rsidRDefault="00C54A03" w:rsidP="00202293">
            <w:pPr>
              <w:pStyle w:val="BlockText"/>
              <w:spacing w:line="180" w:lineRule="exact"/>
              <w:ind w:left="0" w:right="-72"/>
              <w:jc w:val="right"/>
              <w:rPr>
                <w:rFonts w:ascii="Arial" w:hAnsi="Arial" w:cs="Arial"/>
                <w:b/>
                <w:bCs/>
                <w:color w:val="000000"/>
                <w:sz w:val="16"/>
                <w:szCs w:val="16"/>
              </w:rPr>
            </w:pPr>
          </w:p>
        </w:tc>
        <w:tc>
          <w:tcPr>
            <w:tcW w:w="1152" w:type="dxa"/>
            <w:tcBorders>
              <w:top w:val="single" w:sz="4" w:space="0" w:color="auto"/>
            </w:tcBorders>
            <w:vAlign w:val="bottom"/>
          </w:tcPr>
          <w:p w14:paraId="64D87B6C" w14:textId="77777777" w:rsidR="00C54A03" w:rsidRPr="00A55470" w:rsidRDefault="00C54A03" w:rsidP="00202293">
            <w:pPr>
              <w:pStyle w:val="BlockText"/>
              <w:spacing w:line="180" w:lineRule="exact"/>
              <w:ind w:left="0" w:right="-72"/>
              <w:jc w:val="right"/>
              <w:rPr>
                <w:rFonts w:ascii="Arial" w:hAnsi="Arial" w:cs="Arial"/>
                <w:b/>
                <w:bCs/>
                <w:color w:val="000000"/>
                <w:sz w:val="16"/>
                <w:szCs w:val="16"/>
              </w:rPr>
            </w:pPr>
          </w:p>
        </w:tc>
        <w:tc>
          <w:tcPr>
            <w:tcW w:w="1116" w:type="dxa"/>
            <w:tcBorders>
              <w:top w:val="single" w:sz="4" w:space="0" w:color="auto"/>
            </w:tcBorders>
            <w:vAlign w:val="bottom"/>
          </w:tcPr>
          <w:p w14:paraId="6003D7EB" w14:textId="77777777" w:rsidR="00C54A03" w:rsidRPr="00A55470" w:rsidRDefault="00C54A03" w:rsidP="00202293">
            <w:pPr>
              <w:pStyle w:val="BlockText"/>
              <w:spacing w:line="180" w:lineRule="exact"/>
              <w:ind w:left="0" w:right="-72"/>
              <w:jc w:val="right"/>
              <w:rPr>
                <w:rFonts w:ascii="Arial" w:hAnsi="Arial" w:cs="Arial"/>
                <w:b/>
                <w:bCs/>
                <w:color w:val="000000"/>
                <w:sz w:val="16"/>
                <w:szCs w:val="16"/>
              </w:rPr>
            </w:pPr>
          </w:p>
        </w:tc>
      </w:tr>
      <w:tr w:rsidR="00C54A03" w:rsidRPr="00A55470" w14:paraId="31861074" w14:textId="77777777" w:rsidTr="004B78DD">
        <w:tc>
          <w:tcPr>
            <w:tcW w:w="3816" w:type="dxa"/>
          </w:tcPr>
          <w:p w14:paraId="6783B06C" w14:textId="77777777" w:rsidR="00422CB0" w:rsidRPr="00A55470" w:rsidRDefault="002A704D" w:rsidP="001E5CAA">
            <w:pPr>
              <w:pStyle w:val="BlockText"/>
              <w:spacing w:line="180" w:lineRule="exact"/>
              <w:ind w:left="1050" w:right="-66" w:hanging="15"/>
              <w:jc w:val="left"/>
              <w:rPr>
                <w:rFonts w:ascii="Arial" w:hAnsi="Arial" w:cs="Arial"/>
                <w:b/>
                <w:bCs/>
                <w:color w:val="000000"/>
                <w:sz w:val="16"/>
                <w:szCs w:val="16"/>
              </w:rPr>
            </w:pPr>
            <w:r w:rsidRPr="00A55470">
              <w:rPr>
                <w:rFonts w:ascii="Arial" w:hAnsi="Arial" w:cs="Arial"/>
                <w:b/>
                <w:bCs/>
                <w:color w:val="000000"/>
                <w:sz w:val="16"/>
                <w:szCs w:val="16"/>
              </w:rPr>
              <w:t xml:space="preserve">The maturity of financial liabilities </w:t>
            </w:r>
          </w:p>
          <w:p w14:paraId="3FB8E653" w14:textId="53688C4D" w:rsidR="00C54A03" w:rsidRPr="00A55470" w:rsidRDefault="00422CB0" w:rsidP="001E5CAA">
            <w:pPr>
              <w:pStyle w:val="BlockText"/>
              <w:spacing w:line="180" w:lineRule="exact"/>
              <w:ind w:left="1050" w:right="-66" w:hanging="15"/>
              <w:jc w:val="left"/>
              <w:rPr>
                <w:rFonts w:ascii="Arial" w:hAnsi="Arial" w:cs="Arial"/>
                <w:color w:val="000000"/>
                <w:sz w:val="16"/>
                <w:szCs w:val="16"/>
              </w:rPr>
            </w:pPr>
            <w:r w:rsidRPr="00A55470">
              <w:rPr>
                <w:rFonts w:ascii="Arial" w:hAnsi="Arial" w:cs="Arial"/>
                <w:b/>
                <w:bCs/>
                <w:color w:val="000000"/>
                <w:sz w:val="16"/>
                <w:szCs w:val="16"/>
              </w:rPr>
              <w:t xml:space="preserve">   </w:t>
            </w:r>
            <w:r w:rsidR="002A704D" w:rsidRPr="00A55470">
              <w:rPr>
                <w:rFonts w:ascii="Arial" w:hAnsi="Arial" w:cs="Arial"/>
                <w:b/>
                <w:bCs/>
                <w:color w:val="000000"/>
                <w:sz w:val="16"/>
                <w:szCs w:val="16"/>
              </w:rPr>
              <w:t>a</w:t>
            </w:r>
            <w:r w:rsidR="00A050BC" w:rsidRPr="00A55470">
              <w:rPr>
                <w:rFonts w:ascii="Arial" w:hAnsi="Arial" w:cs="Arial"/>
                <w:b/>
                <w:bCs/>
                <w:color w:val="000000"/>
                <w:sz w:val="16"/>
                <w:szCs w:val="16"/>
              </w:rPr>
              <w:t xml:space="preserve">s at </w:t>
            </w:r>
            <w:r w:rsidR="00A1321E" w:rsidRPr="00A55470">
              <w:rPr>
                <w:rFonts w:ascii="Arial" w:hAnsi="Arial" w:cs="Arial"/>
                <w:b/>
                <w:bCs/>
                <w:color w:val="000000"/>
                <w:sz w:val="16"/>
                <w:szCs w:val="16"/>
              </w:rPr>
              <w:t>31</w:t>
            </w:r>
            <w:r w:rsidR="00A050BC" w:rsidRPr="00A55470">
              <w:rPr>
                <w:rFonts w:ascii="Arial" w:hAnsi="Arial" w:cs="Arial"/>
                <w:b/>
                <w:bCs/>
                <w:color w:val="000000"/>
                <w:sz w:val="16"/>
                <w:szCs w:val="16"/>
              </w:rPr>
              <w:t xml:space="preserve"> December </w:t>
            </w:r>
            <w:r w:rsidR="00A1321E" w:rsidRPr="00A55470">
              <w:rPr>
                <w:rFonts w:ascii="Arial" w:hAnsi="Arial" w:cs="Arial"/>
                <w:b/>
                <w:bCs/>
                <w:color w:val="000000"/>
                <w:sz w:val="16"/>
                <w:szCs w:val="16"/>
              </w:rPr>
              <w:t>202</w:t>
            </w:r>
            <w:r w:rsidR="00DE023B" w:rsidRPr="00A55470">
              <w:rPr>
                <w:rFonts w:ascii="Arial" w:hAnsi="Arial" w:cs="Arial"/>
                <w:b/>
                <w:bCs/>
                <w:color w:val="000000"/>
                <w:sz w:val="16"/>
                <w:szCs w:val="16"/>
              </w:rPr>
              <w:t>5</w:t>
            </w:r>
          </w:p>
        </w:tc>
        <w:tc>
          <w:tcPr>
            <w:tcW w:w="1152" w:type="dxa"/>
            <w:vAlign w:val="bottom"/>
          </w:tcPr>
          <w:p w14:paraId="3368D226" w14:textId="77777777" w:rsidR="00C54A03" w:rsidRPr="00A55470" w:rsidRDefault="00C54A03" w:rsidP="00202293">
            <w:pPr>
              <w:spacing w:line="180" w:lineRule="exact"/>
              <w:ind w:right="-72"/>
              <w:jc w:val="right"/>
              <w:rPr>
                <w:rFonts w:ascii="Arial" w:eastAsia="Cambria" w:hAnsi="Arial" w:cs="Arial"/>
                <w:color w:val="000000"/>
                <w:sz w:val="16"/>
                <w:szCs w:val="16"/>
              </w:rPr>
            </w:pPr>
          </w:p>
        </w:tc>
        <w:tc>
          <w:tcPr>
            <w:tcW w:w="1152" w:type="dxa"/>
            <w:vAlign w:val="bottom"/>
          </w:tcPr>
          <w:p w14:paraId="5752C708" w14:textId="77777777" w:rsidR="00C54A03" w:rsidRPr="00A55470" w:rsidRDefault="00C54A03" w:rsidP="00202293">
            <w:pPr>
              <w:spacing w:line="180" w:lineRule="exact"/>
              <w:ind w:right="-72"/>
              <w:jc w:val="right"/>
              <w:rPr>
                <w:rFonts w:ascii="Arial" w:eastAsia="Cambria" w:hAnsi="Arial" w:cs="Arial"/>
                <w:color w:val="000000"/>
                <w:sz w:val="16"/>
                <w:szCs w:val="16"/>
              </w:rPr>
            </w:pPr>
          </w:p>
        </w:tc>
        <w:tc>
          <w:tcPr>
            <w:tcW w:w="1152" w:type="dxa"/>
            <w:vAlign w:val="bottom"/>
          </w:tcPr>
          <w:p w14:paraId="1DAA65D6" w14:textId="77777777" w:rsidR="00C54A03" w:rsidRPr="00A55470" w:rsidRDefault="00C54A03" w:rsidP="00202293">
            <w:pPr>
              <w:spacing w:line="180" w:lineRule="exact"/>
              <w:ind w:right="-72"/>
              <w:jc w:val="right"/>
              <w:rPr>
                <w:rFonts w:ascii="Arial" w:eastAsia="Cambria" w:hAnsi="Arial" w:cs="Arial"/>
                <w:color w:val="000000"/>
                <w:sz w:val="16"/>
                <w:szCs w:val="16"/>
              </w:rPr>
            </w:pPr>
          </w:p>
        </w:tc>
        <w:tc>
          <w:tcPr>
            <w:tcW w:w="1152" w:type="dxa"/>
            <w:vAlign w:val="bottom"/>
          </w:tcPr>
          <w:p w14:paraId="2D1173BF" w14:textId="77777777" w:rsidR="00C54A03" w:rsidRPr="00A55470" w:rsidRDefault="00C54A03" w:rsidP="00202293">
            <w:pPr>
              <w:spacing w:line="180" w:lineRule="exact"/>
              <w:ind w:right="-72"/>
              <w:jc w:val="right"/>
              <w:rPr>
                <w:rFonts w:ascii="Arial" w:eastAsia="Cambria" w:hAnsi="Arial" w:cs="Arial"/>
                <w:color w:val="000000"/>
                <w:sz w:val="16"/>
                <w:szCs w:val="16"/>
              </w:rPr>
            </w:pPr>
          </w:p>
        </w:tc>
        <w:tc>
          <w:tcPr>
            <w:tcW w:w="1116" w:type="dxa"/>
          </w:tcPr>
          <w:p w14:paraId="11923849" w14:textId="77777777" w:rsidR="00C54A03" w:rsidRPr="00A55470" w:rsidRDefault="00C54A03" w:rsidP="00202293">
            <w:pPr>
              <w:spacing w:line="180" w:lineRule="exact"/>
              <w:ind w:right="-72"/>
              <w:jc w:val="right"/>
              <w:rPr>
                <w:rFonts w:ascii="Arial" w:eastAsia="Cambria" w:hAnsi="Arial" w:cs="Arial"/>
                <w:color w:val="000000"/>
                <w:sz w:val="16"/>
                <w:szCs w:val="16"/>
              </w:rPr>
            </w:pPr>
          </w:p>
        </w:tc>
      </w:tr>
      <w:tr w:rsidR="008F2C0B" w:rsidRPr="00A55470" w14:paraId="322D80F1" w14:textId="77777777" w:rsidTr="004B78DD">
        <w:tc>
          <w:tcPr>
            <w:tcW w:w="3816" w:type="dxa"/>
          </w:tcPr>
          <w:p w14:paraId="7F31F400" w14:textId="623FEAC9" w:rsidR="008F2C0B" w:rsidRPr="00A55470" w:rsidRDefault="008F2C0B" w:rsidP="001E5CAA">
            <w:pPr>
              <w:pStyle w:val="BlockText"/>
              <w:spacing w:line="180" w:lineRule="exact"/>
              <w:ind w:left="1050" w:right="-66" w:hanging="15"/>
              <w:jc w:val="left"/>
              <w:rPr>
                <w:rFonts w:ascii="Arial" w:hAnsi="Arial" w:cs="Arial"/>
                <w:color w:val="000000"/>
                <w:sz w:val="16"/>
                <w:szCs w:val="16"/>
              </w:rPr>
            </w:pPr>
            <w:r w:rsidRPr="00A55470">
              <w:rPr>
                <w:rFonts w:ascii="Arial" w:hAnsi="Arial" w:cs="Arial"/>
                <w:color w:val="000000"/>
                <w:sz w:val="16"/>
                <w:szCs w:val="16"/>
              </w:rPr>
              <w:t>Trade and other</w:t>
            </w:r>
            <w:r w:rsidR="00DD232A" w:rsidRPr="00A55470">
              <w:rPr>
                <w:rFonts w:ascii="Arial" w:hAnsi="Arial" w:cs="Arial"/>
                <w:color w:val="000000"/>
                <w:sz w:val="16"/>
                <w:szCs w:val="16"/>
              </w:rPr>
              <w:t xml:space="preserve"> current</w:t>
            </w:r>
            <w:r w:rsidRPr="00A55470">
              <w:rPr>
                <w:rFonts w:ascii="Arial" w:hAnsi="Arial" w:cs="Arial"/>
                <w:color w:val="000000"/>
                <w:sz w:val="16"/>
                <w:szCs w:val="16"/>
              </w:rPr>
              <w:t xml:space="preserve"> payables</w:t>
            </w:r>
          </w:p>
        </w:tc>
        <w:tc>
          <w:tcPr>
            <w:tcW w:w="1152" w:type="dxa"/>
            <w:vAlign w:val="bottom"/>
          </w:tcPr>
          <w:p w14:paraId="3A6A973E" w14:textId="7CDEEAAD" w:rsidR="008F2C0B" w:rsidRPr="00A55470" w:rsidRDefault="00F62B11" w:rsidP="00202293">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7,794</w:t>
            </w:r>
          </w:p>
        </w:tc>
        <w:tc>
          <w:tcPr>
            <w:tcW w:w="1152" w:type="dxa"/>
            <w:vAlign w:val="bottom"/>
          </w:tcPr>
          <w:p w14:paraId="2638E716" w14:textId="0944F5FC" w:rsidR="008F2C0B" w:rsidRPr="00A55470" w:rsidRDefault="00265EBF" w:rsidP="00202293">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w:t>
            </w:r>
          </w:p>
        </w:tc>
        <w:tc>
          <w:tcPr>
            <w:tcW w:w="1152" w:type="dxa"/>
            <w:vAlign w:val="bottom"/>
          </w:tcPr>
          <w:p w14:paraId="70060E5B" w14:textId="72BFB784" w:rsidR="008F2C0B" w:rsidRPr="00A55470" w:rsidRDefault="00265EBF" w:rsidP="00202293">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w:t>
            </w:r>
          </w:p>
        </w:tc>
        <w:tc>
          <w:tcPr>
            <w:tcW w:w="1152" w:type="dxa"/>
            <w:vAlign w:val="bottom"/>
          </w:tcPr>
          <w:p w14:paraId="3361B152" w14:textId="77E375EF" w:rsidR="008F2C0B" w:rsidRPr="00A55470" w:rsidRDefault="00311C50" w:rsidP="00202293">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7,794</w:t>
            </w:r>
          </w:p>
        </w:tc>
        <w:tc>
          <w:tcPr>
            <w:tcW w:w="1116" w:type="dxa"/>
          </w:tcPr>
          <w:p w14:paraId="45DC5ECC" w14:textId="0437BA63" w:rsidR="008F2C0B" w:rsidRPr="00A55470" w:rsidRDefault="00311C50" w:rsidP="00202293">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7,794</w:t>
            </w:r>
          </w:p>
        </w:tc>
      </w:tr>
      <w:tr w:rsidR="008F2C0B" w:rsidRPr="00A55470" w14:paraId="5D50CDF2" w14:textId="77777777" w:rsidTr="004B78DD">
        <w:tc>
          <w:tcPr>
            <w:tcW w:w="3816" w:type="dxa"/>
          </w:tcPr>
          <w:p w14:paraId="28393697" w14:textId="77777777" w:rsidR="00B377D8" w:rsidRPr="00A55470" w:rsidRDefault="008F2C0B" w:rsidP="001E5CAA">
            <w:pPr>
              <w:pStyle w:val="BlockText"/>
              <w:spacing w:line="180" w:lineRule="exact"/>
              <w:ind w:left="1050" w:right="-66" w:hanging="15"/>
              <w:jc w:val="left"/>
              <w:rPr>
                <w:rFonts w:ascii="Arial" w:hAnsi="Arial" w:cs="Arial"/>
                <w:color w:val="000000"/>
                <w:spacing w:val="-4"/>
                <w:sz w:val="16"/>
                <w:szCs w:val="16"/>
              </w:rPr>
            </w:pPr>
            <w:r w:rsidRPr="00A55470">
              <w:rPr>
                <w:rFonts w:ascii="Arial" w:hAnsi="Arial" w:cs="Arial"/>
                <w:color w:val="000000"/>
                <w:spacing w:val="-4"/>
                <w:sz w:val="16"/>
                <w:szCs w:val="16"/>
              </w:rPr>
              <w:t xml:space="preserve">Payables for assets under </w:t>
            </w:r>
          </w:p>
          <w:p w14:paraId="16B8664F" w14:textId="0E48CB9B" w:rsidR="008F2C0B" w:rsidRPr="00A55470" w:rsidRDefault="00B377D8" w:rsidP="001E5CAA">
            <w:pPr>
              <w:pStyle w:val="BlockText"/>
              <w:spacing w:line="180" w:lineRule="exact"/>
              <w:ind w:left="1050" w:right="-66" w:hanging="15"/>
              <w:jc w:val="left"/>
              <w:rPr>
                <w:rFonts w:ascii="Arial" w:hAnsi="Arial" w:cs="Arial"/>
                <w:color w:val="000000"/>
                <w:spacing w:val="-4"/>
                <w:sz w:val="16"/>
                <w:szCs w:val="16"/>
              </w:rPr>
            </w:pPr>
            <w:r w:rsidRPr="00A55470">
              <w:rPr>
                <w:rFonts w:ascii="Arial" w:hAnsi="Arial" w:cs="Arial"/>
                <w:color w:val="000000"/>
                <w:spacing w:val="-4"/>
                <w:sz w:val="16"/>
                <w:szCs w:val="16"/>
              </w:rPr>
              <w:t xml:space="preserve">   </w:t>
            </w:r>
            <w:r w:rsidR="008F2C0B" w:rsidRPr="00A55470">
              <w:rPr>
                <w:rFonts w:ascii="Arial" w:hAnsi="Arial" w:cs="Arial"/>
                <w:color w:val="000000"/>
                <w:spacing w:val="-4"/>
                <w:sz w:val="16"/>
                <w:szCs w:val="16"/>
              </w:rPr>
              <w:t>construction</w:t>
            </w:r>
          </w:p>
        </w:tc>
        <w:tc>
          <w:tcPr>
            <w:tcW w:w="1152" w:type="dxa"/>
            <w:vAlign w:val="bottom"/>
          </w:tcPr>
          <w:p w14:paraId="3B39A67D" w14:textId="2CB5935E" w:rsidR="008F2C0B" w:rsidRPr="00A55470" w:rsidRDefault="00F62B11" w:rsidP="00202293">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243</w:t>
            </w:r>
          </w:p>
        </w:tc>
        <w:tc>
          <w:tcPr>
            <w:tcW w:w="1152" w:type="dxa"/>
            <w:vAlign w:val="bottom"/>
          </w:tcPr>
          <w:p w14:paraId="2DB4CF52" w14:textId="359D79F9" w:rsidR="008F2C0B" w:rsidRPr="00A55470" w:rsidRDefault="00265EBF" w:rsidP="00202293">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w:t>
            </w:r>
          </w:p>
        </w:tc>
        <w:tc>
          <w:tcPr>
            <w:tcW w:w="1152" w:type="dxa"/>
            <w:vAlign w:val="bottom"/>
          </w:tcPr>
          <w:p w14:paraId="0C824253" w14:textId="3FF02928" w:rsidR="008F2C0B" w:rsidRPr="00A55470" w:rsidRDefault="00265EBF" w:rsidP="00202293">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w:t>
            </w:r>
          </w:p>
        </w:tc>
        <w:tc>
          <w:tcPr>
            <w:tcW w:w="1152" w:type="dxa"/>
            <w:vAlign w:val="bottom"/>
          </w:tcPr>
          <w:p w14:paraId="7C373334" w14:textId="6C1D6D1E" w:rsidR="008F2C0B" w:rsidRPr="00A55470" w:rsidRDefault="00311C50" w:rsidP="00202293">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243</w:t>
            </w:r>
          </w:p>
        </w:tc>
        <w:tc>
          <w:tcPr>
            <w:tcW w:w="1116" w:type="dxa"/>
            <w:vAlign w:val="bottom"/>
          </w:tcPr>
          <w:p w14:paraId="6CB455E9" w14:textId="061BEAA6" w:rsidR="008F2C0B" w:rsidRPr="00A55470" w:rsidRDefault="00255BAD" w:rsidP="00202293">
            <w:pPr>
              <w:spacing w:line="180" w:lineRule="exact"/>
              <w:ind w:right="-72"/>
              <w:jc w:val="right"/>
              <w:rPr>
                <w:rFonts w:ascii="Arial" w:eastAsia="Cambria" w:hAnsi="Arial" w:cs="Arial"/>
                <w:color w:val="000000"/>
                <w:sz w:val="16"/>
                <w:szCs w:val="16"/>
                <w:cs/>
                <w:lang w:val="en-US"/>
              </w:rPr>
            </w:pPr>
            <w:r w:rsidRPr="00A55470">
              <w:rPr>
                <w:rFonts w:ascii="Arial" w:eastAsia="Cambria" w:hAnsi="Arial" w:cs="Arial"/>
                <w:color w:val="000000"/>
                <w:sz w:val="16"/>
                <w:szCs w:val="16"/>
                <w:lang w:val="en-US"/>
              </w:rPr>
              <w:t>243</w:t>
            </w:r>
          </w:p>
        </w:tc>
      </w:tr>
      <w:tr w:rsidR="008F2C0B" w:rsidRPr="00A55470" w14:paraId="5C0635F2" w14:textId="77777777" w:rsidTr="004B78DD">
        <w:tc>
          <w:tcPr>
            <w:tcW w:w="3816" w:type="dxa"/>
          </w:tcPr>
          <w:p w14:paraId="7FF991F4" w14:textId="77777777" w:rsidR="008F2C0B" w:rsidRPr="00A55470" w:rsidRDefault="008F2C0B" w:rsidP="001E5CAA">
            <w:pPr>
              <w:pStyle w:val="BlockText"/>
              <w:spacing w:line="180" w:lineRule="exact"/>
              <w:ind w:left="1050" w:right="-66" w:hanging="15"/>
              <w:jc w:val="left"/>
              <w:rPr>
                <w:rFonts w:ascii="Arial" w:hAnsi="Arial" w:cs="Arial"/>
                <w:color w:val="000000"/>
                <w:sz w:val="16"/>
                <w:szCs w:val="16"/>
              </w:rPr>
            </w:pPr>
            <w:r w:rsidRPr="00A55470">
              <w:rPr>
                <w:rFonts w:ascii="Arial" w:hAnsi="Arial" w:cs="Arial"/>
                <w:color w:val="000000"/>
                <w:sz w:val="16"/>
                <w:szCs w:val="16"/>
              </w:rPr>
              <w:t>Lease liabilities</w:t>
            </w:r>
          </w:p>
        </w:tc>
        <w:tc>
          <w:tcPr>
            <w:tcW w:w="1152" w:type="dxa"/>
            <w:vAlign w:val="bottom"/>
          </w:tcPr>
          <w:p w14:paraId="24614410" w14:textId="30E39001" w:rsidR="008F2C0B" w:rsidRPr="00A55470" w:rsidRDefault="00F62B11" w:rsidP="00202293">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261</w:t>
            </w:r>
          </w:p>
        </w:tc>
        <w:tc>
          <w:tcPr>
            <w:tcW w:w="1152" w:type="dxa"/>
            <w:vAlign w:val="bottom"/>
          </w:tcPr>
          <w:p w14:paraId="427CEE8E" w14:textId="0705B02C" w:rsidR="008F2C0B" w:rsidRPr="00A55470" w:rsidRDefault="00265EBF" w:rsidP="00202293">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1,008</w:t>
            </w:r>
          </w:p>
        </w:tc>
        <w:tc>
          <w:tcPr>
            <w:tcW w:w="1152" w:type="dxa"/>
            <w:vAlign w:val="bottom"/>
          </w:tcPr>
          <w:p w14:paraId="4DD8A822" w14:textId="0F413394" w:rsidR="008F2C0B" w:rsidRPr="00A55470" w:rsidRDefault="00364945" w:rsidP="00202293">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4,106</w:t>
            </w:r>
          </w:p>
        </w:tc>
        <w:tc>
          <w:tcPr>
            <w:tcW w:w="1152" w:type="dxa"/>
            <w:vAlign w:val="bottom"/>
          </w:tcPr>
          <w:p w14:paraId="0BB7056F" w14:textId="4ABDC4E2" w:rsidR="008F2C0B" w:rsidRPr="00A55470" w:rsidRDefault="00311C50" w:rsidP="00202293">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5,375</w:t>
            </w:r>
          </w:p>
        </w:tc>
        <w:tc>
          <w:tcPr>
            <w:tcW w:w="1116" w:type="dxa"/>
          </w:tcPr>
          <w:p w14:paraId="07582814" w14:textId="71A0C435" w:rsidR="008F2C0B" w:rsidRPr="00A55470" w:rsidRDefault="006F1DF5" w:rsidP="00202293">
            <w:pPr>
              <w:spacing w:line="180" w:lineRule="exact"/>
              <w:ind w:right="-72"/>
              <w:jc w:val="right"/>
              <w:rPr>
                <w:rFonts w:ascii="Arial" w:eastAsia="Cambria" w:hAnsi="Arial" w:cs="Arial"/>
                <w:color w:val="000000"/>
                <w:sz w:val="16"/>
                <w:szCs w:val="16"/>
                <w:lang w:val="en-US"/>
              </w:rPr>
            </w:pPr>
            <w:r w:rsidRPr="00A55470">
              <w:rPr>
                <w:rFonts w:ascii="Arial" w:eastAsia="Cambria" w:hAnsi="Arial" w:cs="Arial"/>
                <w:color w:val="000000"/>
                <w:sz w:val="16"/>
                <w:szCs w:val="16"/>
                <w:lang w:val="en-US"/>
              </w:rPr>
              <w:t>3,347</w:t>
            </w:r>
          </w:p>
        </w:tc>
      </w:tr>
      <w:tr w:rsidR="008F2C0B" w:rsidRPr="00A55470" w14:paraId="2EC0D5C3" w14:textId="77777777" w:rsidTr="004B78DD">
        <w:tc>
          <w:tcPr>
            <w:tcW w:w="3816" w:type="dxa"/>
          </w:tcPr>
          <w:p w14:paraId="755064F8" w14:textId="32FC0C58" w:rsidR="008F2C0B" w:rsidRPr="00A55470" w:rsidRDefault="008F2C0B" w:rsidP="001E5CAA">
            <w:pPr>
              <w:pStyle w:val="BlockText"/>
              <w:spacing w:line="180" w:lineRule="exact"/>
              <w:ind w:left="1050" w:right="-66" w:hanging="15"/>
              <w:jc w:val="left"/>
              <w:rPr>
                <w:rFonts w:ascii="Arial" w:hAnsi="Arial" w:cs="Arial"/>
                <w:color w:val="000000"/>
                <w:sz w:val="16"/>
                <w:szCs w:val="16"/>
              </w:rPr>
            </w:pPr>
            <w:r w:rsidRPr="00A55470">
              <w:rPr>
                <w:rFonts w:ascii="Arial" w:hAnsi="Arial" w:cs="Arial"/>
                <w:color w:val="000000"/>
                <w:sz w:val="16"/>
                <w:szCs w:val="16"/>
              </w:rPr>
              <w:t xml:space="preserve">Long-term loans from </w:t>
            </w:r>
          </w:p>
          <w:p w14:paraId="283E790E" w14:textId="77777777" w:rsidR="008F2C0B" w:rsidRPr="00A55470" w:rsidRDefault="008F2C0B" w:rsidP="001E5CAA">
            <w:pPr>
              <w:pStyle w:val="BlockText"/>
              <w:spacing w:line="180" w:lineRule="exact"/>
              <w:ind w:left="1050" w:right="-66" w:hanging="15"/>
              <w:jc w:val="left"/>
              <w:rPr>
                <w:rFonts w:ascii="Arial" w:hAnsi="Arial" w:cs="Arial"/>
                <w:color w:val="000000"/>
                <w:sz w:val="16"/>
                <w:szCs w:val="16"/>
              </w:rPr>
            </w:pPr>
            <w:r w:rsidRPr="00A55470">
              <w:rPr>
                <w:rFonts w:ascii="Arial" w:hAnsi="Arial" w:cs="Arial"/>
                <w:color w:val="000000"/>
                <w:sz w:val="16"/>
                <w:szCs w:val="16"/>
              </w:rPr>
              <w:t xml:space="preserve">   financial institutions</w:t>
            </w:r>
          </w:p>
        </w:tc>
        <w:tc>
          <w:tcPr>
            <w:tcW w:w="1152" w:type="dxa"/>
            <w:vAlign w:val="bottom"/>
          </w:tcPr>
          <w:p w14:paraId="7FB6C468" w14:textId="5A756326" w:rsidR="008F2C0B" w:rsidRPr="00A55470" w:rsidRDefault="00F62B11" w:rsidP="00202293">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8,880</w:t>
            </w:r>
          </w:p>
        </w:tc>
        <w:tc>
          <w:tcPr>
            <w:tcW w:w="1152" w:type="dxa"/>
            <w:vAlign w:val="bottom"/>
          </w:tcPr>
          <w:p w14:paraId="2199BE12" w14:textId="63F5BFC6" w:rsidR="008F2C0B" w:rsidRPr="00A55470" w:rsidRDefault="00265EBF" w:rsidP="00202293">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33,046</w:t>
            </w:r>
          </w:p>
        </w:tc>
        <w:tc>
          <w:tcPr>
            <w:tcW w:w="1152" w:type="dxa"/>
            <w:vAlign w:val="bottom"/>
          </w:tcPr>
          <w:p w14:paraId="221D8EC9" w14:textId="4E878470" w:rsidR="008F2C0B" w:rsidRPr="00A55470" w:rsidRDefault="00364945" w:rsidP="00202293">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9,564</w:t>
            </w:r>
          </w:p>
        </w:tc>
        <w:tc>
          <w:tcPr>
            <w:tcW w:w="1152" w:type="dxa"/>
            <w:vAlign w:val="bottom"/>
          </w:tcPr>
          <w:p w14:paraId="62FB6B1E" w14:textId="4F94D1AF" w:rsidR="008F2C0B" w:rsidRPr="00A55470" w:rsidRDefault="00311C50" w:rsidP="00202293">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51,490</w:t>
            </w:r>
          </w:p>
        </w:tc>
        <w:tc>
          <w:tcPr>
            <w:tcW w:w="1116" w:type="dxa"/>
          </w:tcPr>
          <w:p w14:paraId="5317E940" w14:textId="77777777" w:rsidR="008F2C0B" w:rsidRPr="00A55470" w:rsidRDefault="008F2C0B" w:rsidP="00202293">
            <w:pPr>
              <w:spacing w:line="180" w:lineRule="exact"/>
              <w:ind w:right="-72"/>
              <w:jc w:val="right"/>
              <w:rPr>
                <w:rFonts w:ascii="Arial" w:eastAsia="Cambria" w:hAnsi="Arial" w:cs="Arial"/>
                <w:color w:val="000000"/>
                <w:sz w:val="16"/>
                <w:szCs w:val="16"/>
              </w:rPr>
            </w:pPr>
          </w:p>
          <w:p w14:paraId="62493D48" w14:textId="34BDC5B0" w:rsidR="006F1DF5" w:rsidRPr="00A55470" w:rsidRDefault="006F1DF5" w:rsidP="00202293">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51,268</w:t>
            </w:r>
          </w:p>
        </w:tc>
      </w:tr>
      <w:tr w:rsidR="00F62B11" w:rsidRPr="00A55470" w14:paraId="20ADED62" w14:textId="77777777" w:rsidTr="004B78DD">
        <w:tc>
          <w:tcPr>
            <w:tcW w:w="3816" w:type="dxa"/>
          </w:tcPr>
          <w:p w14:paraId="4B3DE089" w14:textId="20EB6AB4" w:rsidR="00F62B11" w:rsidRPr="00A55470" w:rsidRDefault="00F62B11" w:rsidP="001E5CAA">
            <w:pPr>
              <w:pStyle w:val="BlockText"/>
              <w:spacing w:line="180" w:lineRule="exact"/>
              <w:ind w:left="1050" w:right="-66" w:hanging="15"/>
              <w:jc w:val="left"/>
              <w:rPr>
                <w:rFonts w:ascii="Arial" w:hAnsi="Arial" w:cs="Arial"/>
                <w:color w:val="000000"/>
                <w:sz w:val="16"/>
                <w:szCs w:val="16"/>
              </w:rPr>
            </w:pPr>
            <w:r w:rsidRPr="00A55470">
              <w:rPr>
                <w:rFonts w:ascii="Arial" w:hAnsi="Arial" w:cs="Arial"/>
                <w:color w:val="000000"/>
                <w:sz w:val="16"/>
                <w:szCs w:val="16"/>
              </w:rPr>
              <w:t xml:space="preserve">Long-term loan from </w:t>
            </w:r>
            <w:r w:rsidR="00DD2080" w:rsidRPr="00A55470">
              <w:rPr>
                <w:rFonts w:ascii="Arial" w:hAnsi="Arial" w:cs="Arial"/>
                <w:color w:val="000000"/>
                <w:sz w:val="16"/>
                <w:szCs w:val="16"/>
              </w:rPr>
              <w:t>other</w:t>
            </w:r>
            <w:r w:rsidR="00C047E7" w:rsidRPr="00A55470">
              <w:rPr>
                <w:rFonts w:ascii="Arial" w:hAnsi="Arial" w:cs="Arial"/>
                <w:color w:val="000000"/>
                <w:sz w:val="16"/>
                <w:szCs w:val="16"/>
              </w:rPr>
              <w:t xml:space="preserve"> party</w:t>
            </w:r>
          </w:p>
        </w:tc>
        <w:tc>
          <w:tcPr>
            <w:tcW w:w="1152" w:type="dxa"/>
            <w:vAlign w:val="bottom"/>
          </w:tcPr>
          <w:p w14:paraId="1FDBD4DE" w14:textId="0CBC83C3" w:rsidR="00F62B11" w:rsidRPr="00A55470" w:rsidRDefault="00F62B11" w:rsidP="00202293">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w:t>
            </w:r>
          </w:p>
        </w:tc>
        <w:tc>
          <w:tcPr>
            <w:tcW w:w="1152" w:type="dxa"/>
            <w:vAlign w:val="bottom"/>
          </w:tcPr>
          <w:p w14:paraId="4F820E1B" w14:textId="38B76C8B" w:rsidR="00F62B11" w:rsidRPr="00A55470" w:rsidRDefault="00265EBF" w:rsidP="00202293">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53</w:t>
            </w:r>
          </w:p>
        </w:tc>
        <w:tc>
          <w:tcPr>
            <w:tcW w:w="1152" w:type="dxa"/>
            <w:vAlign w:val="bottom"/>
          </w:tcPr>
          <w:p w14:paraId="4B640A42" w14:textId="0EAB699C" w:rsidR="00F62B11" w:rsidRPr="00A55470" w:rsidRDefault="00364945" w:rsidP="00202293">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79</w:t>
            </w:r>
          </w:p>
        </w:tc>
        <w:tc>
          <w:tcPr>
            <w:tcW w:w="1152" w:type="dxa"/>
            <w:vAlign w:val="bottom"/>
          </w:tcPr>
          <w:p w14:paraId="57EA67C2" w14:textId="1E95AB55" w:rsidR="00F62B11" w:rsidRPr="00A55470" w:rsidRDefault="00311C50" w:rsidP="00202293">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132</w:t>
            </w:r>
          </w:p>
        </w:tc>
        <w:tc>
          <w:tcPr>
            <w:tcW w:w="1116" w:type="dxa"/>
          </w:tcPr>
          <w:p w14:paraId="569B58E3" w14:textId="6CC39692" w:rsidR="006F1DF5" w:rsidRPr="00A55470" w:rsidRDefault="006F1DF5" w:rsidP="00202293">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132</w:t>
            </w:r>
          </w:p>
        </w:tc>
      </w:tr>
      <w:tr w:rsidR="008F2C0B" w:rsidRPr="00A55470" w14:paraId="2FD01B49" w14:textId="77777777" w:rsidTr="004B78DD">
        <w:tc>
          <w:tcPr>
            <w:tcW w:w="3816" w:type="dxa"/>
          </w:tcPr>
          <w:p w14:paraId="7DCDF183" w14:textId="77777777" w:rsidR="008F2C0B" w:rsidRPr="00A55470" w:rsidRDefault="008F2C0B" w:rsidP="001E5CAA">
            <w:pPr>
              <w:pStyle w:val="BlockText"/>
              <w:spacing w:line="180" w:lineRule="exact"/>
              <w:ind w:left="1050" w:right="-66" w:hanging="15"/>
              <w:jc w:val="left"/>
              <w:rPr>
                <w:rFonts w:ascii="Arial" w:hAnsi="Arial" w:cs="Arial"/>
                <w:color w:val="000000"/>
                <w:sz w:val="16"/>
                <w:szCs w:val="16"/>
              </w:rPr>
            </w:pPr>
            <w:r w:rsidRPr="00A55470">
              <w:rPr>
                <w:rFonts w:ascii="Arial" w:hAnsi="Arial" w:cs="Arial"/>
                <w:color w:val="000000"/>
                <w:sz w:val="16"/>
                <w:szCs w:val="16"/>
              </w:rPr>
              <w:t>Debentures</w:t>
            </w:r>
          </w:p>
        </w:tc>
        <w:tc>
          <w:tcPr>
            <w:tcW w:w="1152" w:type="dxa"/>
            <w:vAlign w:val="bottom"/>
          </w:tcPr>
          <w:p w14:paraId="60B71E3B" w14:textId="0FF89D71" w:rsidR="008F2C0B" w:rsidRPr="00A55470" w:rsidRDefault="00F62B11" w:rsidP="00202293">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6,000</w:t>
            </w:r>
          </w:p>
        </w:tc>
        <w:tc>
          <w:tcPr>
            <w:tcW w:w="1152" w:type="dxa"/>
            <w:vAlign w:val="bottom"/>
          </w:tcPr>
          <w:p w14:paraId="6C0FB025" w14:textId="401C36CD" w:rsidR="008F2C0B" w:rsidRPr="00A55470" w:rsidRDefault="00265EBF" w:rsidP="00202293">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20,000</w:t>
            </w:r>
          </w:p>
        </w:tc>
        <w:tc>
          <w:tcPr>
            <w:tcW w:w="1152" w:type="dxa"/>
            <w:vAlign w:val="bottom"/>
          </w:tcPr>
          <w:p w14:paraId="30E57F2B" w14:textId="4952DB89" w:rsidR="008F2C0B" w:rsidRPr="00A55470" w:rsidRDefault="00364945" w:rsidP="00202293">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34,500</w:t>
            </w:r>
          </w:p>
        </w:tc>
        <w:tc>
          <w:tcPr>
            <w:tcW w:w="1152" w:type="dxa"/>
            <w:vAlign w:val="bottom"/>
          </w:tcPr>
          <w:p w14:paraId="6F4C54AF" w14:textId="494D5201" w:rsidR="008F2C0B" w:rsidRPr="00A55470" w:rsidRDefault="00311C50" w:rsidP="00202293">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60,500</w:t>
            </w:r>
          </w:p>
        </w:tc>
        <w:tc>
          <w:tcPr>
            <w:tcW w:w="1116" w:type="dxa"/>
          </w:tcPr>
          <w:p w14:paraId="5E59A307" w14:textId="047AC9E7" w:rsidR="008F2C0B" w:rsidRPr="00A55470" w:rsidRDefault="006F1DF5" w:rsidP="00202293">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60,459</w:t>
            </w:r>
          </w:p>
        </w:tc>
      </w:tr>
      <w:tr w:rsidR="008F2C0B" w:rsidRPr="00A55470" w14:paraId="1852DA5D" w14:textId="77777777" w:rsidTr="004B78DD">
        <w:tc>
          <w:tcPr>
            <w:tcW w:w="3816" w:type="dxa"/>
          </w:tcPr>
          <w:p w14:paraId="53E6F50F" w14:textId="2E8E1334" w:rsidR="008F2C0B" w:rsidRPr="00A55470" w:rsidRDefault="008F2C0B" w:rsidP="001E5CAA">
            <w:pPr>
              <w:pStyle w:val="BlockText"/>
              <w:spacing w:line="180" w:lineRule="exact"/>
              <w:ind w:left="1050" w:right="-66" w:hanging="15"/>
              <w:jc w:val="left"/>
              <w:rPr>
                <w:rFonts w:ascii="Arial" w:hAnsi="Arial" w:cs="Arial"/>
                <w:color w:val="000000"/>
                <w:sz w:val="16"/>
                <w:szCs w:val="16"/>
              </w:rPr>
            </w:pPr>
            <w:r w:rsidRPr="00A55470">
              <w:rPr>
                <w:rFonts w:ascii="Arial" w:hAnsi="Arial" w:cs="Arial"/>
                <w:color w:val="000000"/>
                <w:sz w:val="16"/>
                <w:szCs w:val="16"/>
              </w:rPr>
              <w:t>Interest payables of long-term loans</w:t>
            </w:r>
          </w:p>
          <w:p w14:paraId="7375D32D" w14:textId="6CD47B60" w:rsidR="008F2C0B" w:rsidRPr="00A55470" w:rsidRDefault="008F2C0B" w:rsidP="001E5CAA">
            <w:pPr>
              <w:pStyle w:val="BlockText"/>
              <w:spacing w:line="180" w:lineRule="exact"/>
              <w:ind w:left="1050" w:right="-66" w:hanging="15"/>
              <w:jc w:val="left"/>
              <w:rPr>
                <w:rFonts w:ascii="Arial" w:hAnsi="Arial" w:cs="Arial"/>
                <w:color w:val="000000"/>
                <w:sz w:val="16"/>
                <w:szCs w:val="16"/>
              </w:rPr>
            </w:pPr>
            <w:r w:rsidRPr="00A55470">
              <w:rPr>
                <w:rFonts w:ascii="Arial" w:hAnsi="Arial" w:cs="Arial"/>
                <w:color w:val="000000"/>
                <w:sz w:val="16"/>
                <w:szCs w:val="16"/>
              </w:rPr>
              <w:t xml:space="preserve">   from financial institutions </w:t>
            </w:r>
          </w:p>
          <w:p w14:paraId="395BDCE2" w14:textId="2284DE27" w:rsidR="008F2C0B" w:rsidRPr="00A55470" w:rsidRDefault="008F2C0B" w:rsidP="001E5CAA">
            <w:pPr>
              <w:pStyle w:val="BlockText"/>
              <w:spacing w:line="180" w:lineRule="exact"/>
              <w:ind w:left="1050" w:right="-66" w:hanging="15"/>
              <w:jc w:val="left"/>
              <w:rPr>
                <w:rFonts w:ascii="Arial" w:hAnsi="Arial" w:cs="Arial"/>
                <w:color w:val="000000"/>
                <w:sz w:val="16"/>
                <w:szCs w:val="16"/>
              </w:rPr>
            </w:pPr>
            <w:r w:rsidRPr="00A55470">
              <w:rPr>
                <w:rFonts w:ascii="Arial" w:hAnsi="Arial" w:cs="Arial"/>
                <w:color w:val="000000"/>
                <w:sz w:val="16"/>
                <w:szCs w:val="16"/>
              </w:rPr>
              <w:t xml:space="preserve">   and debentures</w:t>
            </w:r>
          </w:p>
        </w:tc>
        <w:tc>
          <w:tcPr>
            <w:tcW w:w="1152" w:type="dxa"/>
            <w:vAlign w:val="bottom"/>
          </w:tcPr>
          <w:p w14:paraId="143596D5" w14:textId="6FDEC196" w:rsidR="008F2C0B" w:rsidRPr="00A55470" w:rsidRDefault="00F62B11" w:rsidP="00202293">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3,945</w:t>
            </w:r>
          </w:p>
        </w:tc>
        <w:tc>
          <w:tcPr>
            <w:tcW w:w="1152" w:type="dxa"/>
            <w:vAlign w:val="bottom"/>
          </w:tcPr>
          <w:p w14:paraId="66E81CDA" w14:textId="7325FBBA" w:rsidR="008F2C0B" w:rsidRPr="00A55470" w:rsidRDefault="00265EBF" w:rsidP="00202293">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9,275</w:t>
            </w:r>
          </w:p>
        </w:tc>
        <w:tc>
          <w:tcPr>
            <w:tcW w:w="1152" w:type="dxa"/>
            <w:vAlign w:val="bottom"/>
          </w:tcPr>
          <w:p w14:paraId="71A7CF3A" w14:textId="3F6F3944" w:rsidR="008F2C0B" w:rsidRPr="00A55470" w:rsidRDefault="00364945" w:rsidP="00202293">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4,139</w:t>
            </w:r>
          </w:p>
        </w:tc>
        <w:tc>
          <w:tcPr>
            <w:tcW w:w="1152" w:type="dxa"/>
            <w:vAlign w:val="bottom"/>
          </w:tcPr>
          <w:p w14:paraId="4DC5E3D3" w14:textId="597F05AA" w:rsidR="008F2C0B" w:rsidRPr="00A55470" w:rsidRDefault="00311C50" w:rsidP="00202293">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17,359</w:t>
            </w:r>
          </w:p>
        </w:tc>
        <w:tc>
          <w:tcPr>
            <w:tcW w:w="1116" w:type="dxa"/>
          </w:tcPr>
          <w:p w14:paraId="2594B60B" w14:textId="77777777" w:rsidR="008F2C0B" w:rsidRPr="00A55470" w:rsidRDefault="008F2C0B" w:rsidP="00202293">
            <w:pPr>
              <w:spacing w:line="180" w:lineRule="exact"/>
              <w:ind w:right="-72"/>
              <w:jc w:val="right"/>
              <w:rPr>
                <w:rFonts w:ascii="Arial" w:eastAsia="Cambria" w:hAnsi="Arial" w:cs="Arial"/>
                <w:color w:val="000000"/>
                <w:sz w:val="16"/>
                <w:szCs w:val="16"/>
              </w:rPr>
            </w:pPr>
          </w:p>
          <w:p w14:paraId="29584FDA" w14:textId="77777777" w:rsidR="006F1DF5" w:rsidRPr="00A55470" w:rsidRDefault="006F1DF5" w:rsidP="00202293">
            <w:pPr>
              <w:spacing w:line="180" w:lineRule="exact"/>
              <w:ind w:right="-72"/>
              <w:jc w:val="right"/>
              <w:rPr>
                <w:rFonts w:ascii="Arial" w:eastAsia="Cambria" w:hAnsi="Arial" w:cs="Arial"/>
                <w:color w:val="000000"/>
                <w:sz w:val="16"/>
                <w:szCs w:val="16"/>
              </w:rPr>
            </w:pPr>
          </w:p>
          <w:p w14:paraId="3BC1E3F4" w14:textId="6B7BF62E" w:rsidR="006F1DF5" w:rsidRPr="00A55470" w:rsidRDefault="006F1DF5" w:rsidP="00202293">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54</w:t>
            </w:r>
            <w:r w:rsidR="0056425E" w:rsidRPr="00A55470">
              <w:rPr>
                <w:rFonts w:ascii="Arial" w:eastAsia="Cambria" w:hAnsi="Arial" w:cs="Arial"/>
                <w:color w:val="000000"/>
                <w:sz w:val="16"/>
                <w:szCs w:val="16"/>
              </w:rPr>
              <w:t>7</w:t>
            </w:r>
          </w:p>
        </w:tc>
      </w:tr>
      <w:tr w:rsidR="00F62B11" w:rsidRPr="00A55470" w14:paraId="42EA9200" w14:textId="77777777" w:rsidTr="004B78DD">
        <w:tc>
          <w:tcPr>
            <w:tcW w:w="3816" w:type="dxa"/>
          </w:tcPr>
          <w:p w14:paraId="244E95F5" w14:textId="6EA622FB" w:rsidR="00F62B11" w:rsidRPr="00A55470" w:rsidRDefault="00F62B11" w:rsidP="001E5CAA">
            <w:pPr>
              <w:pStyle w:val="BlockText"/>
              <w:spacing w:line="180" w:lineRule="exact"/>
              <w:ind w:left="1050" w:right="-66" w:hanging="15"/>
              <w:jc w:val="left"/>
              <w:rPr>
                <w:rFonts w:ascii="Arial" w:hAnsi="Arial" w:cs="Arial"/>
                <w:color w:val="000000"/>
                <w:sz w:val="16"/>
                <w:szCs w:val="16"/>
              </w:rPr>
            </w:pPr>
            <w:r w:rsidRPr="00A55470">
              <w:rPr>
                <w:rFonts w:ascii="Arial" w:hAnsi="Arial" w:cs="Arial"/>
                <w:color w:val="000000"/>
                <w:sz w:val="16"/>
                <w:szCs w:val="16"/>
              </w:rPr>
              <w:t>Interest payable of long-term loan</w:t>
            </w:r>
          </w:p>
          <w:p w14:paraId="252ED225" w14:textId="618E91D6" w:rsidR="00F62B11" w:rsidRPr="00A55470" w:rsidRDefault="00F62B11" w:rsidP="001E5CAA">
            <w:pPr>
              <w:pStyle w:val="BlockText"/>
              <w:spacing w:line="180" w:lineRule="exact"/>
              <w:ind w:left="1050" w:right="-66" w:hanging="15"/>
              <w:jc w:val="left"/>
              <w:rPr>
                <w:rFonts w:ascii="Arial" w:hAnsi="Arial" w:cs="Arial"/>
                <w:color w:val="000000"/>
                <w:sz w:val="16"/>
                <w:szCs w:val="16"/>
              </w:rPr>
            </w:pPr>
            <w:r w:rsidRPr="00A55470">
              <w:rPr>
                <w:rFonts w:ascii="Arial" w:hAnsi="Arial" w:cs="Arial"/>
                <w:color w:val="000000"/>
                <w:sz w:val="16"/>
                <w:szCs w:val="16"/>
              </w:rPr>
              <w:t xml:space="preserve">   from </w:t>
            </w:r>
            <w:r w:rsidR="00BC3B64" w:rsidRPr="00A55470">
              <w:rPr>
                <w:rFonts w:ascii="Arial" w:hAnsi="Arial" w:cs="Arial"/>
                <w:color w:val="000000"/>
                <w:sz w:val="16"/>
                <w:szCs w:val="16"/>
              </w:rPr>
              <w:t>other</w:t>
            </w:r>
            <w:r w:rsidRPr="00A55470">
              <w:rPr>
                <w:rFonts w:ascii="Arial" w:hAnsi="Arial" w:cs="Arial"/>
                <w:color w:val="000000"/>
                <w:sz w:val="16"/>
                <w:szCs w:val="16"/>
              </w:rPr>
              <w:t xml:space="preserve"> part</w:t>
            </w:r>
            <w:r w:rsidR="00A56346" w:rsidRPr="00A55470">
              <w:rPr>
                <w:rFonts w:ascii="Arial" w:hAnsi="Arial" w:cs="Arial"/>
                <w:color w:val="000000"/>
                <w:sz w:val="16"/>
                <w:szCs w:val="16"/>
              </w:rPr>
              <w:t>y</w:t>
            </w:r>
          </w:p>
        </w:tc>
        <w:tc>
          <w:tcPr>
            <w:tcW w:w="1152" w:type="dxa"/>
            <w:vAlign w:val="bottom"/>
          </w:tcPr>
          <w:p w14:paraId="1040AD69" w14:textId="2EFDED97" w:rsidR="00F62B11" w:rsidRPr="00A55470" w:rsidRDefault="00FB02E8" w:rsidP="00202293">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6</w:t>
            </w:r>
          </w:p>
        </w:tc>
        <w:tc>
          <w:tcPr>
            <w:tcW w:w="1152" w:type="dxa"/>
            <w:vAlign w:val="bottom"/>
          </w:tcPr>
          <w:p w14:paraId="1C495210" w14:textId="42C5ADAC" w:rsidR="00F62B11" w:rsidRPr="00A55470" w:rsidRDefault="00265EBF" w:rsidP="00202293">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19</w:t>
            </w:r>
          </w:p>
        </w:tc>
        <w:tc>
          <w:tcPr>
            <w:tcW w:w="1152" w:type="dxa"/>
            <w:vAlign w:val="bottom"/>
          </w:tcPr>
          <w:p w14:paraId="43DDFD23" w14:textId="060C9267" w:rsidR="00F62B11" w:rsidRPr="00A55470" w:rsidRDefault="00A943BB" w:rsidP="00202293">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12</w:t>
            </w:r>
          </w:p>
        </w:tc>
        <w:tc>
          <w:tcPr>
            <w:tcW w:w="1152" w:type="dxa"/>
            <w:vAlign w:val="bottom"/>
          </w:tcPr>
          <w:p w14:paraId="364512F0" w14:textId="6FCAC7DF" w:rsidR="00F62B11" w:rsidRPr="00A55470" w:rsidRDefault="00311C50" w:rsidP="00202293">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37</w:t>
            </w:r>
          </w:p>
        </w:tc>
        <w:tc>
          <w:tcPr>
            <w:tcW w:w="1116" w:type="dxa"/>
          </w:tcPr>
          <w:p w14:paraId="6DAAA367" w14:textId="77777777" w:rsidR="00F62B11" w:rsidRPr="00A55470" w:rsidRDefault="00F62B11" w:rsidP="00202293">
            <w:pPr>
              <w:spacing w:line="180" w:lineRule="exact"/>
              <w:ind w:right="-72"/>
              <w:jc w:val="right"/>
              <w:rPr>
                <w:rFonts w:ascii="Arial" w:eastAsia="Cambria" w:hAnsi="Arial" w:cs="Arial"/>
                <w:color w:val="000000"/>
                <w:sz w:val="16"/>
                <w:szCs w:val="16"/>
              </w:rPr>
            </w:pPr>
          </w:p>
          <w:p w14:paraId="12F45842" w14:textId="464B9BE8" w:rsidR="006F1DF5" w:rsidRPr="00A55470" w:rsidRDefault="006F1DF5" w:rsidP="00202293">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w:t>
            </w:r>
          </w:p>
        </w:tc>
      </w:tr>
      <w:tr w:rsidR="008F2C0B" w:rsidRPr="00A55470" w14:paraId="5BD9144E" w14:textId="77777777" w:rsidTr="004B78DD">
        <w:tc>
          <w:tcPr>
            <w:tcW w:w="3816" w:type="dxa"/>
          </w:tcPr>
          <w:p w14:paraId="0EFC6725" w14:textId="77777777" w:rsidR="008F2C0B" w:rsidRPr="00A55470" w:rsidRDefault="008F2C0B" w:rsidP="001E5CAA">
            <w:pPr>
              <w:pStyle w:val="BlockText"/>
              <w:spacing w:line="180" w:lineRule="exact"/>
              <w:ind w:left="1050" w:right="-66" w:hanging="15"/>
              <w:jc w:val="left"/>
              <w:rPr>
                <w:rFonts w:ascii="Arial" w:hAnsi="Arial" w:cs="Arial"/>
                <w:color w:val="000000"/>
                <w:sz w:val="16"/>
                <w:szCs w:val="16"/>
              </w:rPr>
            </w:pPr>
            <w:r w:rsidRPr="00A55470">
              <w:rPr>
                <w:rFonts w:ascii="Arial" w:hAnsi="Arial" w:cs="Arial"/>
                <w:color w:val="000000"/>
                <w:sz w:val="16"/>
                <w:szCs w:val="16"/>
              </w:rPr>
              <w:t>Retentions</w:t>
            </w:r>
          </w:p>
        </w:tc>
        <w:tc>
          <w:tcPr>
            <w:tcW w:w="1152" w:type="dxa"/>
            <w:tcBorders>
              <w:bottom w:val="single" w:sz="4" w:space="0" w:color="auto"/>
            </w:tcBorders>
            <w:vAlign w:val="bottom"/>
          </w:tcPr>
          <w:p w14:paraId="040DB3BD" w14:textId="690C4187" w:rsidR="008F2C0B" w:rsidRPr="00A55470" w:rsidRDefault="00FB02E8" w:rsidP="00202293">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45</w:t>
            </w:r>
          </w:p>
        </w:tc>
        <w:tc>
          <w:tcPr>
            <w:tcW w:w="1152" w:type="dxa"/>
            <w:tcBorders>
              <w:bottom w:val="single" w:sz="4" w:space="0" w:color="auto"/>
            </w:tcBorders>
            <w:vAlign w:val="bottom"/>
          </w:tcPr>
          <w:p w14:paraId="1CB4FD1B" w14:textId="3ECA01A7" w:rsidR="008F2C0B" w:rsidRPr="00A55470" w:rsidRDefault="00265EBF" w:rsidP="00202293">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38</w:t>
            </w:r>
          </w:p>
        </w:tc>
        <w:tc>
          <w:tcPr>
            <w:tcW w:w="1152" w:type="dxa"/>
            <w:tcBorders>
              <w:bottom w:val="single" w:sz="4" w:space="0" w:color="auto"/>
            </w:tcBorders>
            <w:vAlign w:val="bottom"/>
          </w:tcPr>
          <w:p w14:paraId="665EA50F" w14:textId="2B5935D0" w:rsidR="008F2C0B" w:rsidRPr="00A55470" w:rsidRDefault="00A943BB" w:rsidP="00202293">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w:t>
            </w:r>
          </w:p>
        </w:tc>
        <w:tc>
          <w:tcPr>
            <w:tcW w:w="1152" w:type="dxa"/>
            <w:tcBorders>
              <w:bottom w:val="single" w:sz="4" w:space="0" w:color="auto"/>
            </w:tcBorders>
            <w:vAlign w:val="bottom"/>
          </w:tcPr>
          <w:p w14:paraId="57EF2FC0" w14:textId="504ECC3F" w:rsidR="008F2C0B" w:rsidRPr="00A55470" w:rsidRDefault="00311C50" w:rsidP="00202293">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83</w:t>
            </w:r>
          </w:p>
        </w:tc>
        <w:tc>
          <w:tcPr>
            <w:tcW w:w="1116" w:type="dxa"/>
            <w:tcBorders>
              <w:bottom w:val="single" w:sz="4" w:space="0" w:color="auto"/>
            </w:tcBorders>
          </w:tcPr>
          <w:p w14:paraId="0E07C9E5" w14:textId="33899C5A" w:rsidR="008F2C0B" w:rsidRPr="00A55470" w:rsidRDefault="006F1DF5" w:rsidP="00202293">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83</w:t>
            </w:r>
          </w:p>
        </w:tc>
      </w:tr>
      <w:tr w:rsidR="00565DEB" w:rsidRPr="00A55470" w14:paraId="426F3647" w14:textId="77777777" w:rsidTr="004B78DD">
        <w:tc>
          <w:tcPr>
            <w:tcW w:w="3816" w:type="dxa"/>
          </w:tcPr>
          <w:p w14:paraId="05E96649" w14:textId="77777777" w:rsidR="00565DEB" w:rsidRPr="00A55470" w:rsidRDefault="00565DEB" w:rsidP="001E5CAA">
            <w:pPr>
              <w:pStyle w:val="BlockText"/>
              <w:spacing w:line="180" w:lineRule="exact"/>
              <w:ind w:left="1050" w:right="-66" w:hanging="15"/>
              <w:jc w:val="left"/>
              <w:rPr>
                <w:rFonts w:ascii="Arial" w:hAnsi="Arial" w:cs="Arial"/>
                <w:color w:val="000000"/>
                <w:sz w:val="16"/>
                <w:szCs w:val="16"/>
              </w:rPr>
            </w:pPr>
          </w:p>
        </w:tc>
        <w:tc>
          <w:tcPr>
            <w:tcW w:w="1152" w:type="dxa"/>
            <w:tcBorders>
              <w:top w:val="single" w:sz="4" w:space="0" w:color="auto"/>
            </w:tcBorders>
            <w:vAlign w:val="bottom"/>
          </w:tcPr>
          <w:p w14:paraId="6605B6A4" w14:textId="5BD033C8" w:rsidR="00565DEB" w:rsidRPr="00A55470" w:rsidRDefault="00565DEB" w:rsidP="00202293">
            <w:pPr>
              <w:spacing w:line="180" w:lineRule="exact"/>
              <w:ind w:right="-72"/>
              <w:jc w:val="right"/>
              <w:rPr>
                <w:rFonts w:ascii="Arial" w:eastAsia="Cambria" w:hAnsi="Arial" w:cs="Arial"/>
                <w:color w:val="000000"/>
                <w:sz w:val="16"/>
                <w:szCs w:val="16"/>
              </w:rPr>
            </w:pPr>
          </w:p>
        </w:tc>
        <w:tc>
          <w:tcPr>
            <w:tcW w:w="1152" w:type="dxa"/>
            <w:tcBorders>
              <w:top w:val="single" w:sz="4" w:space="0" w:color="auto"/>
            </w:tcBorders>
            <w:vAlign w:val="bottom"/>
          </w:tcPr>
          <w:p w14:paraId="043C8D4B" w14:textId="19D00157" w:rsidR="00565DEB" w:rsidRPr="00A55470" w:rsidRDefault="00565DEB" w:rsidP="00202293">
            <w:pPr>
              <w:spacing w:line="180" w:lineRule="exact"/>
              <w:ind w:right="-72"/>
              <w:jc w:val="right"/>
              <w:rPr>
                <w:rFonts w:ascii="Arial" w:eastAsia="Cambria" w:hAnsi="Arial" w:cs="Arial"/>
                <w:color w:val="000000"/>
                <w:sz w:val="16"/>
                <w:szCs w:val="16"/>
              </w:rPr>
            </w:pPr>
          </w:p>
        </w:tc>
        <w:tc>
          <w:tcPr>
            <w:tcW w:w="1152" w:type="dxa"/>
            <w:tcBorders>
              <w:top w:val="single" w:sz="4" w:space="0" w:color="auto"/>
            </w:tcBorders>
            <w:vAlign w:val="bottom"/>
          </w:tcPr>
          <w:p w14:paraId="22053650" w14:textId="4389D57D" w:rsidR="00565DEB" w:rsidRPr="00A55470" w:rsidRDefault="00565DEB" w:rsidP="00202293">
            <w:pPr>
              <w:spacing w:line="180" w:lineRule="exact"/>
              <w:ind w:right="-72"/>
              <w:jc w:val="right"/>
              <w:rPr>
                <w:rFonts w:ascii="Arial" w:eastAsia="Cambria" w:hAnsi="Arial" w:cs="Arial"/>
                <w:color w:val="000000"/>
                <w:sz w:val="16"/>
                <w:szCs w:val="16"/>
              </w:rPr>
            </w:pPr>
          </w:p>
        </w:tc>
        <w:tc>
          <w:tcPr>
            <w:tcW w:w="1152" w:type="dxa"/>
            <w:tcBorders>
              <w:top w:val="single" w:sz="4" w:space="0" w:color="auto"/>
            </w:tcBorders>
            <w:vAlign w:val="bottom"/>
          </w:tcPr>
          <w:p w14:paraId="3D015A27" w14:textId="70DC03C7" w:rsidR="00565DEB" w:rsidRPr="00A55470" w:rsidRDefault="00565DEB" w:rsidP="00202293">
            <w:pPr>
              <w:spacing w:line="180" w:lineRule="exact"/>
              <w:ind w:right="-72"/>
              <w:jc w:val="right"/>
              <w:rPr>
                <w:rFonts w:ascii="Arial" w:eastAsia="Cambria" w:hAnsi="Arial" w:cs="Arial"/>
                <w:color w:val="000000"/>
                <w:sz w:val="16"/>
                <w:szCs w:val="16"/>
              </w:rPr>
            </w:pPr>
          </w:p>
        </w:tc>
        <w:tc>
          <w:tcPr>
            <w:tcW w:w="1116" w:type="dxa"/>
            <w:tcBorders>
              <w:top w:val="single" w:sz="4" w:space="0" w:color="auto"/>
            </w:tcBorders>
          </w:tcPr>
          <w:p w14:paraId="77EC61C2" w14:textId="0C8E034E" w:rsidR="00565DEB" w:rsidRPr="00A55470" w:rsidRDefault="00565DEB" w:rsidP="00202293">
            <w:pPr>
              <w:spacing w:line="180" w:lineRule="exact"/>
              <w:ind w:right="-72"/>
              <w:jc w:val="right"/>
              <w:rPr>
                <w:rFonts w:ascii="Arial" w:eastAsia="Cambria" w:hAnsi="Arial" w:cs="Arial"/>
                <w:color w:val="000000"/>
                <w:sz w:val="16"/>
                <w:szCs w:val="16"/>
              </w:rPr>
            </w:pPr>
          </w:p>
        </w:tc>
      </w:tr>
      <w:tr w:rsidR="008F2C0B" w:rsidRPr="00A55470" w14:paraId="2A613AC3" w14:textId="77777777">
        <w:tc>
          <w:tcPr>
            <w:tcW w:w="3816" w:type="dxa"/>
          </w:tcPr>
          <w:p w14:paraId="3F8223B9" w14:textId="77777777" w:rsidR="008F2C0B" w:rsidRPr="00A55470" w:rsidRDefault="008F2C0B" w:rsidP="001E5CAA">
            <w:pPr>
              <w:pStyle w:val="BlockText"/>
              <w:spacing w:line="180" w:lineRule="exact"/>
              <w:ind w:left="1050" w:right="-66" w:hanging="15"/>
              <w:jc w:val="left"/>
              <w:rPr>
                <w:rFonts w:ascii="Arial" w:hAnsi="Arial" w:cs="Arial"/>
                <w:b/>
                <w:bCs/>
                <w:color w:val="000000"/>
                <w:sz w:val="16"/>
                <w:szCs w:val="16"/>
              </w:rPr>
            </w:pPr>
            <w:r w:rsidRPr="00A55470">
              <w:rPr>
                <w:rFonts w:ascii="Arial" w:hAnsi="Arial" w:cs="Arial"/>
                <w:b/>
                <w:bCs/>
                <w:color w:val="000000"/>
                <w:sz w:val="16"/>
                <w:szCs w:val="16"/>
              </w:rPr>
              <w:t>Total financial liabilities that</w:t>
            </w:r>
          </w:p>
          <w:p w14:paraId="7EA1598D" w14:textId="77777777" w:rsidR="008F2C0B" w:rsidRPr="00A55470" w:rsidRDefault="008F2C0B" w:rsidP="001E5CAA">
            <w:pPr>
              <w:pStyle w:val="BlockText"/>
              <w:spacing w:line="180" w:lineRule="exact"/>
              <w:ind w:left="1050" w:right="-66" w:hanging="15"/>
              <w:jc w:val="left"/>
              <w:rPr>
                <w:rFonts w:ascii="Arial" w:hAnsi="Arial" w:cs="Arial"/>
                <w:b/>
                <w:bCs/>
                <w:color w:val="000000"/>
                <w:sz w:val="16"/>
                <w:szCs w:val="16"/>
              </w:rPr>
            </w:pPr>
            <w:r w:rsidRPr="00A55470">
              <w:rPr>
                <w:rFonts w:ascii="Arial" w:hAnsi="Arial" w:cs="Arial"/>
                <w:b/>
                <w:bCs/>
                <w:color w:val="000000"/>
                <w:sz w:val="16"/>
                <w:szCs w:val="16"/>
              </w:rPr>
              <w:t xml:space="preserve">   are not derivatives</w:t>
            </w:r>
          </w:p>
        </w:tc>
        <w:tc>
          <w:tcPr>
            <w:tcW w:w="1152" w:type="dxa"/>
            <w:tcBorders>
              <w:bottom w:val="single" w:sz="4" w:space="0" w:color="auto"/>
            </w:tcBorders>
            <w:vAlign w:val="bottom"/>
          </w:tcPr>
          <w:p w14:paraId="0EF58544" w14:textId="2906F7C6" w:rsidR="008F2C0B" w:rsidRPr="00A55470" w:rsidRDefault="00FB02E8" w:rsidP="00202293">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27,174</w:t>
            </w:r>
          </w:p>
        </w:tc>
        <w:tc>
          <w:tcPr>
            <w:tcW w:w="1152" w:type="dxa"/>
            <w:tcBorders>
              <w:bottom w:val="single" w:sz="4" w:space="0" w:color="auto"/>
            </w:tcBorders>
            <w:vAlign w:val="bottom"/>
          </w:tcPr>
          <w:p w14:paraId="7C062BBC" w14:textId="667D5F59" w:rsidR="008F2C0B" w:rsidRPr="00A55470" w:rsidRDefault="00265EBF" w:rsidP="00202293">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63,439</w:t>
            </w:r>
          </w:p>
        </w:tc>
        <w:tc>
          <w:tcPr>
            <w:tcW w:w="1152" w:type="dxa"/>
            <w:tcBorders>
              <w:bottom w:val="single" w:sz="4" w:space="0" w:color="auto"/>
            </w:tcBorders>
            <w:vAlign w:val="bottom"/>
          </w:tcPr>
          <w:p w14:paraId="13C8C7AE" w14:textId="6647DD36" w:rsidR="008F2C0B" w:rsidRPr="00A55470" w:rsidRDefault="00A943BB" w:rsidP="00202293">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5</w:t>
            </w:r>
            <w:r w:rsidR="00311C50" w:rsidRPr="00A55470">
              <w:rPr>
                <w:rFonts w:ascii="Arial" w:eastAsia="Cambria" w:hAnsi="Arial" w:cs="Arial"/>
                <w:color w:val="000000"/>
                <w:sz w:val="16"/>
                <w:szCs w:val="16"/>
              </w:rPr>
              <w:t>2,400</w:t>
            </w:r>
          </w:p>
        </w:tc>
        <w:tc>
          <w:tcPr>
            <w:tcW w:w="1152" w:type="dxa"/>
            <w:tcBorders>
              <w:bottom w:val="single" w:sz="4" w:space="0" w:color="auto"/>
            </w:tcBorders>
            <w:vAlign w:val="bottom"/>
          </w:tcPr>
          <w:p w14:paraId="18A125C5" w14:textId="45097105" w:rsidR="008F2C0B" w:rsidRPr="00A55470" w:rsidRDefault="00311C50" w:rsidP="00202293">
            <w:pPr>
              <w:spacing w:line="180" w:lineRule="exact"/>
              <w:ind w:right="-72"/>
              <w:jc w:val="right"/>
              <w:rPr>
                <w:rFonts w:ascii="Arial" w:eastAsia="Cambria" w:hAnsi="Arial" w:cs="Arial"/>
                <w:color w:val="000000"/>
                <w:sz w:val="16"/>
                <w:szCs w:val="16"/>
                <w:cs/>
              </w:rPr>
            </w:pPr>
            <w:r w:rsidRPr="00A55470">
              <w:rPr>
                <w:rFonts w:ascii="Arial" w:eastAsia="Cambria" w:hAnsi="Arial" w:cs="Arial"/>
                <w:color w:val="000000"/>
                <w:sz w:val="16"/>
                <w:szCs w:val="16"/>
              </w:rPr>
              <w:t>143,013</w:t>
            </w:r>
          </w:p>
        </w:tc>
        <w:tc>
          <w:tcPr>
            <w:tcW w:w="1116" w:type="dxa"/>
            <w:tcBorders>
              <w:bottom w:val="single" w:sz="4" w:space="0" w:color="auto"/>
            </w:tcBorders>
          </w:tcPr>
          <w:p w14:paraId="4BA901BD" w14:textId="77777777" w:rsidR="008F2C0B" w:rsidRPr="00A55470" w:rsidRDefault="008F2C0B" w:rsidP="00202293">
            <w:pPr>
              <w:spacing w:line="180" w:lineRule="exact"/>
              <w:ind w:right="-72"/>
              <w:jc w:val="right"/>
              <w:rPr>
                <w:rFonts w:ascii="Arial" w:eastAsia="Cambria" w:hAnsi="Arial" w:cs="Arial"/>
                <w:color w:val="000000"/>
                <w:sz w:val="16"/>
                <w:szCs w:val="16"/>
              </w:rPr>
            </w:pPr>
          </w:p>
          <w:p w14:paraId="7932BBF2" w14:textId="57060A68" w:rsidR="006F1DF5" w:rsidRPr="00A55470" w:rsidRDefault="006F1DF5" w:rsidP="00202293">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123,87</w:t>
            </w:r>
            <w:r w:rsidR="0056425E" w:rsidRPr="00A55470">
              <w:rPr>
                <w:rFonts w:ascii="Arial" w:eastAsia="Cambria" w:hAnsi="Arial" w:cs="Arial"/>
                <w:color w:val="000000"/>
                <w:sz w:val="16"/>
                <w:szCs w:val="16"/>
              </w:rPr>
              <w:t>3</w:t>
            </w:r>
          </w:p>
        </w:tc>
      </w:tr>
      <w:tr w:rsidR="00565DEB" w:rsidRPr="00A55470" w14:paraId="2C20F74F" w14:textId="77777777" w:rsidTr="004B78DD">
        <w:tc>
          <w:tcPr>
            <w:tcW w:w="3816" w:type="dxa"/>
          </w:tcPr>
          <w:p w14:paraId="7FCE7697" w14:textId="77777777" w:rsidR="00565DEB" w:rsidRPr="00A55470" w:rsidRDefault="00565DEB" w:rsidP="001E5CAA">
            <w:pPr>
              <w:pStyle w:val="BlockText"/>
              <w:spacing w:line="180" w:lineRule="exact"/>
              <w:ind w:left="1050" w:right="-66" w:hanging="15"/>
              <w:jc w:val="left"/>
              <w:rPr>
                <w:rFonts w:ascii="Arial" w:hAnsi="Arial" w:cs="Arial"/>
                <w:color w:val="000000"/>
                <w:sz w:val="16"/>
                <w:szCs w:val="16"/>
              </w:rPr>
            </w:pPr>
          </w:p>
        </w:tc>
        <w:tc>
          <w:tcPr>
            <w:tcW w:w="1152" w:type="dxa"/>
            <w:tcBorders>
              <w:top w:val="single" w:sz="4" w:space="0" w:color="auto"/>
            </w:tcBorders>
          </w:tcPr>
          <w:p w14:paraId="2EA8789E" w14:textId="77777777" w:rsidR="00565DEB" w:rsidRPr="00A55470" w:rsidRDefault="00565DEB" w:rsidP="00202293">
            <w:pPr>
              <w:spacing w:line="180" w:lineRule="exact"/>
              <w:ind w:right="-72"/>
              <w:jc w:val="right"/>
              <w:rPr>
                <w:rFonts w:ascii="Arial" w:eastAsia="Cambria" w:hAnsi="Arial" w:cs="Arial"/>
                <w:color w:val="000000"/>
                <w:sz w:val="16"/>
                <w:szCs w:val="16"/>
              </w:rPr>
            </w:pPr>
          </w:p>
        </w:tc>
        <w:tc>
          <w:tcPr>
            <w:tcW w:w="1152" w:type="dxa"/>
            <w:tcBorders>
              <w:top w:val="single" w:sz="4" w:space="0" w:color="auto"/>
            </w:tcBorders>
            <w:vAlign w:val="bottom"/>
          </w:tcPr>
          <w:p w14:paraId="1027FF52" w14:textId="77777777" w:rsidR="00565DEB" w:rsidRPr="00A55470" w:rsidRDefault="00565DEB" w:rsidP="00202293">
            <w:pPr>
              <w:spacing w:line="180" w:lineRule="exact"/>
              <w:ind w:right="-72"/>
              <w:jc w:val="right"/>
              <w:rPr>
                <w:rFonts w:ascii="Arial" w:eastAsia="Cambria" w:hAnsi="Arial" w:cs="Arial"/>
                <w:color w:val="000000"/>
                <w:sz w:val="16"/>
                <w:szCs w:val="16"/>
              </w:rPr>
            </w:pPr>
          </w:p>
        </w:tc>
        <w:tc>
          <w:tcPr>
            <w:tcW w:w="1152" w:type="dxa"/>
            <w:tcBorders>
              <w:top w:val="single" w:sz="4" w:space="0" w:color="auto"/>
            </w:tcBorders>
            <w:vAlign w:val="bottom"/>
          </w:tcPr>
          <w:p w14:paraId="697AAFEC" w14:textId="77777777" w:rsidR="00565DEB" w:rsidRPr="00A55470" w:rsidRDefault="00565DEB" w:rsidP="00202293">
            <w:pPr>
              <w:spacing w:line="180" w:lineRule="exact"/>
              <w:ind w:right="-72"/>
              <w:jc w:val="right"/>
              <w:rPr>
                <w:rFonts w:ascii="Arial" w:eastAsia="Cambria" w:hAnsi="Arial" w:cs="Arial"/>
                <w:color w:val="000000"/>
                <w:sz w:val="16"/>
                <w:szCs w:val="16"/>
              </w:rPr>
            </w:pPr>
          </w:p>
        </w:tc>
        <w:tc>
          <w:tcPr>
            <w:tcW w:w="1152" w:type="dxa"/>
            <w:tcBorders>
              <w:top w:val="single" w:sz="4" w:space="0" w:color="auto"/>
            </w:tcBorders>
            <w:vAlign w:val="bottom"/>
          </w:tcPr>
          <w:p w14:paraId="22BBE759" w14:textId="77777777" w:rsidR="00565DEB" w:rsidRPr="00A55470" w:rsidRDefault="00565DEB" w:rsidP="00202293">
            <w:pPr>
              <w:spacing w:line="180" w:lineRule="exact"/>
              <w:ind w:right="-72"/>
              <w:jc w:val="right"/>
              <w:rPr>
                <w:rFonts w:ascii="Arial" w:eastAsia="Cambria" w:hAnsi="Arial" w:cs="Arial"/>
                <w:color w:val="000000"/>
                <w:sz w:val="16"/>
                <w:szCs w:val="16"/>
              </w:rPr>
            </w:pPr>
          </w:p>
        </w:tc>
        <w:tc>
          <w:tcPr>
            <w:tcW w:w="1116" w:type="dxa"/>
            <w:tcBorders>
              <w:top w:val="single" w:sz="4" w:space="0" w:color="auto"/>
            </w:tcBorders>
            <w:vAlign w:val="bottom"/>
          </w:tcPr>
          <w:p w14:paraId="1DA7096A" w14:textId="77777777" w:rsidR="00565DEB" w:rsidRPr="00A55470" w:rsidRDefault="00565DEB" w:rsidP="00202293">
            <w:pPr>
              <w:spacing w:line="180" w:lineRule="exact"/>
              <w:ind w:right="-72"/>
              <w:jc w:val="right"/>
              <w:rPr>
                <w:rFonts w:ascii="Arial" w:eastAsia="Cambria" w:hAnsi="Arial" w:cs="Arial"/>
                <w:color w:val="000000"/>
                <w:sz w:val="16"/>
                <w:szCs w:val="16"/>
              </w:rPr>
            </w:pPr>
          </w:p>
        </w:tc>
      </w:tr>
      <w:tr w:rsidR="00565DEB" w:rsidRPr="00A55470" w14:paraId="4B5B3D03" w14:textId="77777777" w:rsidTr="004B78DD">
        <w:tc>
          <w:tcPr>
            <w:tcW w:w="3816" w:type="dxa"/>
          </w:tcPr>
          <w:p w14:paraId="07BC5656" w14:textId="77777777" w:rsidR="00565DEB" w:rsidRPr="00A55470" w:rsidRDefault="00565DEB" w:rsidP="001E5CAA">
            <w:pPr>
              <w:pStyle w:val="BlockText"/>
              <w:spacing w:line="180" w:lineRule="exact"/>
              <w:ind w:left="1050" w:right="-66" w:hanging="15"/>
              <w:jc w:val="left"/>
              <w:rPr>
                <w:rFonts w:ascii="Arial" w:hAnsi="Arial" w:cs="Arial"/>
                <w:color w:val="000000"/>
                <w:sz w:val="16"/>
                <w:szCs w:val="16"/>
              </w:rPr>
            </w:pPr>
            <w:r w:rsidRPr="00A55470">
              <w:rPr>
                <w:rFonts w:ascii="Arial" w:hAnsi="Arial" w:cs="Arial"/>
                <w:color w:val="000000"/>
                <w:sz w:val="16"/>
                <w:szCs w:val="16"/>
              </w:rPr>
              <w:t>Derivative contracts</w:t>
            </w:r>
          </w:p>
        </w:tc>
        <w:tc>
          <w:tcPr>
            <w:tcW w:w="1152" w:type="dxa"/>
          </w:tcPr>
          <w:p w14:paraId="5F48E367" w14:textId="77777777" w:rsidR="00565DEB" w:rsidRPr="00A55470" w:rsidRDefault="00565DEB" w:rsidP="00202293">
            <w:pPr>
              <w:spacing w:line="180" w:lineRule="exact"/>
              <w:ind w:right="-72"/>
              <w:jc w:val="right"/>
              <w:rPr>
                <w:rFonts w:ascii="Arial" w:eastAsia="Cambria" w:hAnsi="Arial" w:cs="Arial"/>
                <w:color w:val="000000"/>
                <w:sz w:val="16"/>
                <w:szCs w:val="16"/>
              </w:rPr>
            </w:pPr>
          </w:p>
        </w:tc>
        <w:tc>
          <w:tcPr>
            <w:tcW w:w="1152" w:type="dxa"/>
            <w:vAlign w:val="bottom"/>
          </w:tcPr>
          <w:p w14:paraId="0A48CF2C" w14:textId="77777777" w:rsidR="00565DEB" w:rsidRPr="00A55470" w:rsidRDefault="00565DEB" w:rsidP="00202293">
            <w:pPr>
              <w:spacing w:line="180" w:lineRule="exact"/>
              <w:ind w:right="-72"/>
              <w:jc w:val="right"/>
              <w:rPr>
                <w:rFonts w:ascii="Arial" w:eastAsia="Cambria" w:hAnsi="Arial" w:cs="Arial"/>
                <w:color w:val="000000"/>
                <w:sz w:val="16"/>
                <w:szCs w:val="16"/>
              </w:rPr>
            </w:pPr>
          </w:p>
        </w:tc>
        <w:tc>
          <w:tcPr>
            <w:tcW w:w="1152" w:type="dxa"/>
            <w:vAlign w:val="bottom"/>
          </w:tcPr>
          <w:p w14:paraId="26407BEA" w14:textId="77777777" w:rsidR="00565DEB" w:rsidRPr="00A55470" w:rsidRDefault="00565DEB" w:rsidP="00202293">
            <w:pPr>
              <w:spacing w:line="180" w:lineRule="exact"/>
              <w:ind w:right="-72"/>
              <w:jc w:val="right"/>
              <w:rPr>
                <w:rFonts w:ascii="Arial" w:eastAsia="Cambria" w:hAnsi="Arial" w:cs="Arial"/>
                <w:color w:val="000000"/>
                <w:sz w:val="16"/>
                <w:szCs w:val="16"/>
              </w:rPr>
            </w:pPr>
          </w:p>
        </w:tc>
        <w:tc>
          <w:tcPr>
            <w:tcW w:w="1152" w:type="dxa"/>
            <w:vAlign w:val="bottom"/>
          </w:tcPr>
          <w:p w14:paraId="12DE8AF0" w14:textId="77777777" w:rsidR="00565DEB" w:rsidRPr="00A55470" w:rsidRDefault="00565DEB" w:rsidP="00202293">
            <w:pPr>
              <w:spacing w:line="180" w:lineRule="exact"/>
              <w:ind w:right="-72"/>
              <w:jc w:val="right"/>
              <w:rPr>
                <w:rFonts w:ascii="Arial" w:eastAsia="Cambria" w:hAnsi="Arial" w:cs="Arial"/>
                <w:color w:val="000000"/>
                <w:sz w:val="16"/>
                <w:szCs w:val="16"/>
              </w:rPr>
            </w:pPr>
          </w:p>
        </w:tc>
        <w:tc>
          <w:tcPr>
            <w:tcW w:w="1116" w:type="dxa"/>
            <w:vAlign w:val="bottom"/>
          </w:tcPr>
          <w:p w14:paraId="7E84E53C" w14:textId="77777777" w:rsidR="00565DEB" w:rsidRPr="00A55470" w:rsidRDefault="00565DEB" w:rsidP="00202293">
            <w:pPr>
              <w:spacing w:line="180" w:lineRule="exact"/>
              <w:ind w:right="-72"/>
              <w:jc w:val="right"/>
              <w:rPr>
                <w:rFonts w:ascii="Arial" w:eastAsia="Cambria" w:hAnsi="Arial" w:cs="Arial"/>
                <w:color w:val="000000"/>
                <w:sz w:val="16"/>
                <w:szCs w:val="16"/>
              </w:rPr>
            </w:pPr>
          </w:p>
        </w:tc>
      </w:tr>
      <w:tr w:rsidR="001E5CAA" w:rsidRPr="00A55470" w14:paraId="0D2312A6" w14:textId="77777777" w:rsidTr="004B78DD">
        <w:tc>
          <w:tcPr>
            <w:tcW w:w="3816" w:type="dxa"/>
          </w:tcPr>
          <w:p w14:paraId="7F4E54F7" w14:textId="37BC61D0" w:rsidR="001E5CAA" w:rsidRPr="00A55470" w:rsidRDefault="001E5CAA" w:rsidP="001E5CAA">
            <w:pPr>
              <w:pStyle w:val="BlockText"/>
              <w:spacing w:line="180" w:lineRule="exact"/>
              <w:ind w:left="1050" w:right="-66" w:hanging="15"/>
              <w:jc w:val="left"/>
              <w:rPr>
                <w:rFonts w:ascii="Arial" w:hAnsi="Arial" w:cs="Arial"/>
                <w:color w:val="000000"/>
                <w:sz w:val="16"/>
                <w:szCs w:val="16"/>
              </w:rPr>
            </w:pPr>
            <w:r w:rsidRPr="00A55470">
              <w:rPr>
                <w:rFonts w:ascii="Arial" w:hAnsi="Arial" w:cs="Arial"/>
                <w:color w:val="000000"/>
                <w:sz w:val="16"/>
                <w:szCs w:val="16"/>
              </w:rPr>
              <w:t xml:space="preserve">   - Foreign currency forward</w:t>
            </w:r>
          </w:p>
        </w:tc>
        <w:tc>
          <w:tcPr>
            <w:tcW w:w="1152" w:type="dxa"/>
            <w:vAlign w:val="bottom"/>
          </w:tcPr>
          <w:p w14:paraId="7B1E8FCC" w14:textId="77777777" w:rsidR="001E5CAA" w:rsidRPr="00A55470" w:rsidRDefault="001E5CAA" w:rsidP="00202293">
            <w:pPr>
              <w:spacing w:line="180" w:lineRule="exact"/>
              <w:ind w:right="-72"/>
              <w:jc w:val="right"/>
              <w:rPr>
                <w:rFonts w:ascii="Arial" w:eastAsia="Cambria" w:hAnsi="Arial" w:cs="Arial"/>
                <w:color w:val="000000"/>
                <w:sz w:val="16"/>
                <w:szCs w:val="16"/>
              </w:rPr>
            </w:pPr>
          </w:p>
        </w:tc>
        <w:tc>
          <w:tcPr>
            <w:tcW w:w="1152" w:type="dxa"/>
            <w:vAlign w:val="bottom"/>
          </w:tcPr>
          <w:p w14:paraId="5E7F7FEA" w14:textId="77777777" w:rsidR="001E5CAA" w:rsidRPr="00A55470" w:rsidRDefault="001E5CAA" w:rsidP="00202293">
            <w:pPr>
              <w:spacing w:line="180" w:lineRule="exact"/>
              <w:ind w:right="-72"/>
              <w:jc w:val="right"/>
              <w:rPr>
                <w:rFonts w:ascii="Arial" w:eastAsia="Cambria" w:hAnsi="Arial" w:cs="Arial"/>
                <w:color w:val="000000"/>
                <w:sz w:val="16"/>
                <w:szCs w:val="16"/>
              </w:rPr>
            </w:pPr>
          </w:p>
        </w:tc>
        <w:tc>
          <w:tcPr>
            <w:tcW w:w="1152" w:type="dxa"/>
            <w:vAlign w:val="bottom"/>
          </w:tcPr>
          <w:p w14:paraId="5C5B291F" w14:textId="77777777" w:rsidR="001E5CAA" w:rsidRPr="00A55470" w:rsidRDefault="001E5CAA" w:rsidP="00202293">
            <w:pPr>
              <w:spacing w:line="180" w:lineRule="exact"/>
              <w:ind w:right="-72"/>
              <w:jc w:val="right"/>
              <w:rPr>
                <w:rFonts w:ascii="Arial" w:eastAsia="Cambria" w:hAnsi="Arial" w:cs="Arial"/>
                <w:color w:val="000000"/>
                <w:sz w:val="16"/>
                <w:szCs w:val="16"/>
              </w:rPr>
            </w:pPr>
          </w:p>
        </w:tc>
        <w:tc>
          <w:tcPr>
            <w:tcW w:w="1152" w:type="dxa"/>
            <w:vAlign w:val="bottom"/>
          </w:tcPr>
          <w:p w14:paraId="3045606E" w14:textId="77777777" w:rsidR="001E5CAA" w:rsidRPr="00A55470" w:rsidRDefault="001E5CAA" w:rsidP="00202293">
            <w:pPr>
              <w:spacing w:line="180" w:lineRule="exact"/>
              <w:ind w:right="-72"/>
              <w:jc w:val="right"/>
              <w:rPr>
                <w:rFonts w:ascii="Arial" w:eastAsia="Cambria" w:hAnsi="Arial" w:cs="Arial"/>
                <w:color w:val="000000"/>
                <w:sz w:val="16"/>
                <w:szCs w:val="16"/>
              </w:rPr>
            </w:pPr>
          </w:p>
        </w:tc>
        <w:tc>
          <w:tcPr>
            <w:tcW w:w="1116" w:type="dxa"/>
            <w:vAlign w:val="bottom"/>
          </w:tcPr>
          <w:p w14:paraId="70913174" w14:textId="77777777" w:rsidR="001E5CAA" w:rsidRPr="00A55470" w:rsidRDefault="001E5CAA" w:rsidP="00202293">
            <w:pPr>
              <w:spacing w:line="180" w:lineRule="exact"/>
              <w:ind w:right="-72"/>
              <w:jc w:val="right"/>
              <w:rPr>
                <w:rFonts w:ascii="Arial" w:eastAsia="Cambria" w:hAnsi="Arial" w:cs="Arial"/>
                <w:color w:val="000000"/>
                <w:sz w:val="16"/>
                <w:szCs w:val="16"/>
              </w:rPr>
            </w:pPr>
          </w:p>
        </w:tc>
      </w:tr>
      <w:tr w:rsidR="008F2C0B" w:rsidRPr="00A55470" w14:paraId="79D5299C" w14:textId="77777777" w:rsidTr="004B78DD">
        <w:tc>
          <w:tcPr>
            <w:tcW w:w="3816" w:type="dxa"/>
          </w:tcPr>
          <w:p w14:paraId="06406CA4" w14:textId="0F64C445" w:rsidR="008F2C0B" w:rsidRPr="00A55470" w:rsidRDefault="001E5CAA" w:rsidP="001E5CAA">
            <w:pPr>
              <w:pStyle w:val="BlockText"/>
              <w:spacing w:line="180" w:lineRule="exact"/>
              <w:ind w:left="1050" w:right="-66" w:hanging="15"/>
              <w:jc w:val="left"/>
              <w:rPr>
                <w:rFonts w:ascii="Arial" w:hAnsi="Arial" w:cs="Arial"/>
                <w:color w:val="000000"/>
                <w:sz w:val="16"/>
                <w:szCs w:val="16"/>
              </w:rPr>
            </w:pPr>
            <w:r>
              <w:rPr>
                <w:rFonts w:ascii="Arial" w:hAnsi="Arial" w:cs="Arial"/>
                <w:color w:val="000000"/>
                <w:sz w:val="16"/>
                <w:szCs w:val="16"/>
              </w:rPr>
              <w:t xml:space="preserve">      </w:t>
            </w:r>
            <w:r w:rsidR="00550AD6" w:rsidRPr="00A55470">
              <w:rPr>
                <w:rFonts w:ascii="Arial" w:hAnsi="Arial" w:cs="Arial"/>
                <w:color w:val="000000"/>
                <w:sz w:val="16"/>
                <w:szCs w:val="16"/>
              </w:rPr>
              <w:t>contracts</w:t>
            </w:r>
          </w:p>
        </w:tc>
        <w:tc>
          <w:tcPr>
            <w:tcW w:w="1152" w:type="dxa"/>
            <w:vAlign w:val="bottom"/>
          </w:tcPr>
          <w:p w14:paraId="70948D2B" w14:textId="3C104571" w:rsidR="008F2C0B" w:rsidRPr="00A55470" w:rsidRDefault="00207E59" w:rsidP="00202293">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w:t>
            </w:r>
            <w:r w:rsidRPr="00A55470">
              <w:rPr>
                <w:rFonts w:ascii="Arial" w:eastAsia="Cambria" w:hAnsi="Arial" w:cs="Arial"/>
                <w:color w:val="000000"/>
                <w:sz w:val="16"/>
                <w:szCs w:val="16"/>
                <w:vertAlign w:val="superscript"/>
              </w:rPr>
              <w:t>(*)</w:t>
            </w:r>
          </w:p>
        </w:tc>
        <w:tc>
          <w:tcPr>
            <w:tcW w:w="1152" w:type="dxa"/>
            <w:vAlign w:val="bottom"/>
          </w:tcPr>
          <w:p w14:paraId="0DF8904D" w14:textId="19D438B2" w:rsidR="008F2C0B" w:rsidRPr="00A55470" w:rsidRDefault="003F783C" w:rsidP="00202293">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w:t>
            </w:r>
          </w:p>
        </w:tc>
        <w:tc>
          <w:tcPr>
            <w:tcW w:w="1152" w:type="dxa"/>
            <w:vAlign w:val="bottom"/>
          </w:tcPr>
          <w:p w14:paraId="13C4A02F" w14:textId="7D8FD44F" w:rsidR="008F2C0B" w:rsidRPr="00A55470" w:rsidRDefault="003F783C" w:rsidP="00202293">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w:t>
            </w:r>
          </w:p>
        </w:tc>
        <w:tc>
          <w:tcPr>
            <w:tcW w:w="1152" w:type="dxa"/>
            <w:vAlign w:val="bottom"/>
          </w:tcPr>
          <w:p w14:paraId="7941E61D" w14:textId="153790CD" w:rsidR="008F2C0B" w:rsidRPr="00A55470" w:rsidRDefault="00627F17" w:rsidP="00202293">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w:t>
            </w:r>
            <w:r w:rsidRPr="00A55470">
              <w:rPr>
                <w:rFonts w:ascii="Arial" w:eastAsia="Cambria" w:hAnsi="Arial" w:cs="Arial"/>
                <w:color w:val="000000"/>
                <w:sz w:val="16"/>
                <w:szCs w:val="16"/>
                <w:vertAlign w:val="superscript"/>
              </w:rPr>
              <w:t>(*)</w:t>
            </w:r>
          </w:p>
        </w:tc>
        <w:tc>
          <w:tcPr>
            <w:tcW w:w="1116" w:type="dxa"/>
            <w:vAlign w:val="bottom"/>
          </w:tcPr>
          <w:p w14:paraId="7025EBD4" w14:textId="0C332F26" w:rsidR="008F2C0B" w:rsidRPr="00A55470" w:rsidRDefault="00627F17" w:rsidP="00202293">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w:t>
            </w:r>
            <w:r w:rsidRPr="00A55470">
              <w:rPr>
                <w:rFonts w:ascii="Arial" w:eastAsia="Cambria" w:hAnsi="Arial" w:cs="Arial"/>
                <w:color w:val="000000"/>
                <w:sz w:val="16"/>
                <w:szCs w:val="16"/>
                <w:vertAlign w:val="superscript"/>
              </w:rPr>
              <w:t>(*)</w:t>
            </w:r>
          </w:p>
        </w:tc>
      </w:tr>
      <w:tr w:rsidR="008F2C0B" w:rsidRPr="00A55470" w14:paraId="0E6552D4" w14:textId="77777777" w:rsidTr="004B78DD">
        <w:tc>
          <w:tcPr>
            <w:tcW w:w="3816" w:type="dxa"/>
          </w:tcPr>
          <w:p w14:paraId="01AA40C8" w14:textId="5CFB2F33" w:rsidR="008F2C0B" w:rsidRPr="00A55470" w:rsidRDefault="008F2C0B" w:rsidP="001E5CAA">
            <w:pPr>
              <w:pStyle w:val="BlockText"/>
              <w:spacing w:line="180" w:lineRule="exact"/>
              <w:ind w:left="1050" w:right="-66" w:hanging="15"/>
              <w:jc w:val="left"/>
              <w:rPr>
                <w:rFonts w:ascii="Arial" w:hAnsi="Arial" w:cs="Arial"/>
                <w:color w:val="000000"/>
                <w:sz w:val="16"/>
                <w:szCs w:val="16"/>
              </w:rPr>
            </w:pPr>
            <w:r w:rsidRPr="00A55470">
              <w:rPr>
                <w:rFonts w:ascii="Arial" w:hAnsi="Arial" w:cs="Arial"/>
                <w:color w:val="000000"/>
                <w:sz w:val="16"/>
                <w:szCs w:val="16"/>
              </w:rPr>
              <w:t xml:space="preserve">   - Interest rate swaps</w:t>
            </w:r>
            <w:r w:rsidR="00184612" w:rsidRPr="00A55470">
              <w:rPr>
                <w:rFonts w:ascii="Arial" w:hAnsi="Arial" w:cs="Arial"/>
                <w:color w:val="000000"/>
                <w:sz w:val="16"/>
                <w:szCs w:val="16"/>
              </w:rPr>
              <w:t xml:space="preserve"> contracts</w:t>
            </w:r>
          </w:p>
        </w:tc>
        <w:tc>
          <w:tcPr>
            <w:tcW w:w="1152" w:type="dxa"/>
            <w:tcBorders>
              <w:bottom w:val="single" w:sz="4" w:space="0" w:color="auto"/>
            </w:tcBorders>
            <w:vAlign w:val="bottom"/>
          </w:tcPr>
          <w:p w14:paraId="7B83FCEA" w14:textId="020D93E0" w:rsidR="008F2C0B" w:rsidRPr="00A55470" w:rsidRDefault="00332D27" w:rsidP="00202293">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5</w:t>
            </w:r>
            <w:r w:rsidR="00077ACC" w:rsidRPr="00A55470">
              <w:rPr>
                <w:rFonts w:ascii="Arial" w:eastAsia="Cambria" w:hAnsi="Arial" w:cs="Arial"/>
                <w:color w:val="000000"/>
                <w:sz w:val="16"/>
                <w:szCs w:val="16"/>
              </w:rPr>
              <w:t>1</w:t>
            </w:r>
          </w:p>
        </w:tc>
        <w:tc>
          <w:tcPr>
            <w:tcW w:w="1152" w:type="dxa"/>
            <w:tcBorders>
              <w:bottom w:val="single" w:sz="4" w:space="0" w:color="auto"/>
            </w:tcBorders>
            <w:vAlign w:val="bottom"/>
          </w:tcPr>
          <w:p w14:paraId="118A890F" w14:textId="68122D9A" w:rsidR="008F2C0B" w:rsidRPr="00A55470" w:rsidRDefault="00332D27" w:rsidP="00202293">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71</w:t>
            </w:r>
          </w:p>
        </w:tc>
        <w:tc>
          <w:tcPr>
            <w:tcW w:w="1152" w:type="dxa"/>
            <w:tcBorders>
              <w:bottom w:val="single" w:sz="4" w:space="0" w:color="auto"/>
            </w:tcBorders>
            <w:vAlign w:val="bottom"/>
          </w:tcPr>
          <w:p w14:paraId="0AB8C09F" w14:textId="1C6C4AAF" w:rsidR="008F2C0B" w:rsidRPr="00A55470" w:rsidRDefault="00332D27" w:rsidP="00202293">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w:t>
            </w:r>
          </w:p>
        </w:tc>
        <w:tc>
          <w:tcPr>
            <w:tcW w:w="1152" w:type="dxa"/>
            <w:tcBorders>
              <w:bottom w:val="single" w:sz="4" w:space="0" w:color="auto"/>
            </w:tcBorders>
            <w:vAlign w:val="bottom"/>
          </w:tcPr>
          <w:p w14:paraId="6CC241C4" w14:textId="22E4AFF4" w:rsidR="008F2C0B" w:rsidRPr="00A55470" w:rsidRDefault="00332D27" w:rsidP="00202293">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12</w:t>
            </w:r>
            <w:r w:rsidR="007C6FE3" w:rsidRPr="00A55470">
              <w:rPr>
                <w:rFonts w:ascii="Arial" w:eastAsia="Cambria" w:hAnsi="Arial" w:cs="Arial"/>
                <w:color w:val="000000"/>
                <w:sz w:val="16"/>
                <w:szCs w:val="16"/>
              </w:rPr>
              <w:t>2</w:t>
            </w:r>
          </w:p>
        </w:tc>
        <w:tc>
          <w:tcPr>
            <w:tcW w:w="1116" w:type="dxa"/>
            <w:tcBorders>
              <w:bottom w:val="single" w:sz="4" w:space="0" w:color="auto"/>
            </w:tcBorders>
          </w:tcPr>
          <w:p w14:paraId="7361EA45" w14:textId="1AADBA16" w:rsidR="008F2C0B" w:rsidRPr="00A55470" w:rsidRDefault="00332D27" w:rsidP="00202293">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1</w:t>
            </w:r>
            <w:r w:rsidR="007C6FE3" w:rsidRPr="00A55470">
              <w:rPr>
                <w:rFonts w:ascii="Arial" w:eastAsia="Cambria" w:hAnsi="Arial" w:cs="Arial"/>
                <w:color w:val="000000"/>
                <w:sz w:val="16"/>
                <w:szCs w:val="16"/>
              </w:rPr>
              <w:t>19</w:t>
            </w:r>
          </w:p>
        </w:tc>
      </w:tr>
      <w:tr w:rsidR="00565DEB" w:rsidRPr="00A55470" w14:paraId="099C13B7" w14:textId="77777777" w:rsidTr="004B78DD">
        <w:tc>
          <w:tcPr>
            <w:tcW w:w="3816" w:type="dxa"/>
          </w:tcPr>
          <w:p w14:paraId="231AC705" w14:textId="77777777" w:rsidR="00565DEB" w:rsidRPr="00A55470" w:rsidRDefault="00565DEB" w:rsidP="001E5CAA">
            <w:pPr>
              <w:pStyle w:val="BlockText"/>
              <w:spacing w:line="180" w:lineRule="exact"/>
              <w:ind w:left="1050" w:right="-66" w:hanging="15"/>
              <w:jc w:val="left"/>
              <w:rPr>
                <w:rFonts w:ascii="Arial" w:hAnsi="Arial" w:cs="Arial"/>
                <w:b/>
                <w:bCs/>
                <w:color w:val="000000"/>
                <w:sz w:val="16"/>
                <w:szCs w:val="16"/>
              </w:rPr>
            </w:pPr>
          </w:p>
        </w:tc>
        <w:tc>
          <w:tcPr>
            <w:tcW w:w="1152" w:type="dxa"/>
            <w:tcBorders>
              <w:top w:val="single" w:sz="4" w:space="0" w:color="auto"/>
            </w:tcBorders>
            <w:vAlign w:val="bottom"/>
          </w:tcPr>
          <w:p w14:paraId="5551D2E5" w14:textId="0D3F1413" w:rsidR="00565DEB" w:rsidRPr="00A55470" w:rsidRDefault="00565DEB" w:rsidP="00202293">
            <w:pPr>
              <w:spacing w:line="180" w:lineRule="exact"/>
              <w:ind w:right="-72"/>
              <w:jc w:val="right"/>
              <w:rPr>
                <w:rFonts w:ascii="Arial" w:eastAsia="Cambria" w:hAnsi="Arial" w:cs="Arial"/>
                <w:color w:val="000000"/>
                <w:sz w:val="16"/>
                <w:szCs w:val="16"/>
              </w:rPr>
            </w:pPr>
          </w:p>
        </w:tc>
        <w:tc>
          <w:tcPr>
            <w:tcW w:w="1152" w:type="dxa"/>
            <w:tcBorders>
              <w:top w:val="single" w:sz="4" w:space="0" w:color="auto"/>
            </w:tcBorders>
            <w:vAlign w:val="bottom"/>
          </w:tcPr>
          <w:p w14:paraId="3F14915B" w14:textId="5FDBC5C6" w:rsidR="00565DEB" w:rsidRPr="00A55470" w:rsidRDefault="00565DEB" w:rsidP="00202293">
            <w:pPr>
              <w:spacing w:line="180" w:lineRule="exact"/>
              <w:ind w:right="-72"/>
              <w:jc w:val="right"/>
              <w:rPr>
                <w:rFonts w:ascii="Arial" w:eastAsia="Cambria" w:hAnsi="Arial" w:cs="Arial"/>
                <w:color w:val="000000"/>
                <w:sz w:val="16"/>
                <w:szCs w:val="16"/>
              </w:rPr>
            </w:pPr>
          </w:p>
        </w:tc>
        <w:tc>
          <w:tcPr>
            <w:tcW w:w="1152" w:type="dxa"/>
            <w:tcBorders>
              <w:top w:val="single" w:sz="4" w:space="0" w:color="auto"/>
            </w:tcBorders>
            <w:vAlign w:val="bottom"/>
          </w:tcPr>
          <w:p w14:paraId="131914B2" w14:textId="5CB9D2E0" w:rsidR="00565DEB" w:rsidRPr="00A55470" w:rsidRDefault="00565DEB" w:rsidP="00202293">
            <w:pPr>
              <w:spacing w:line="180" w:lineRule="exact"/>
              <w:ind w:right="-72"/>
              <w:jc w:val="right"/>
              <w:rPr>
                <w:rFonts w:ascii="Arial" w:eastAsia="Cambria" w:hAnsi="Arial" w:cs="Arial"/>
                <w:color w:val="000000"/>
                <w:sz w:val="16"/>
                <w:szCs w:val="16"/>
              </w:rPr>
            </w:pPr>
          </w:p>
        </w:tc>
        <w:tc>
          <w:tcPr>
            <w:tcW w:w="1152" w:type="dxa"/>
            <w:tcBorders>
              <w:top w:val="single" w:sz="4" w:space="0" w:color="auto"/>
            </w:tcBorders>
            <w:vAlign w:val="bottom"/>
          </w:tcPr>
          <w:p w14:paraId="443BB2D3" w14:textId="4D80AEAC" w:rsidR="00565DEB" w:rsidRPr="00A55470" w:rsidRDefault="00565DEB" w:rsidP="00202293">
            <w:pPr>
              <w:spacing w:line="180" w:lineRule="exact"/>
              <w:ind w:right="-72"/>
              <w:jc w:val="right"/>
              <w:rPr>
                <w:rFonts w:ascii="Arial" w:eastAsia="Cambria" w:hAnsi="Arial" w:cs="Arial"/>
                <w:color w:val="000000"/>
                <w:sz w:val="16"/>
                <w:szCs w:val="16"/>
              </w:rPr>
            </w:pPr>
          </w:p>
        </w:tc>
        <w:tc>
          <w:tcPr>
            <w:tcW w:w="1116" w:type="dxa"/>
            <w:tcBorders>
              <w:top w:val="single" w:sz="4" w:space="0" w:color="auto"/>
            </w:tcBorders>
          </w:tcPr>
          <w:p w14:paraId="41483167" w14:textId="20CBA915" w:rsidR="00565DEB" w:rsidRPr="00A55470" w:rsidRDefault="00565DEB" w:rsidP="00202293">
            <w:pPr>
              <w:spacing w:line="180" w:lineRule="exact"/>
              <w:ind w:right="-72"/>
              <w:jc w:val="right"/>
              <w:rPr>
                <w:rFonts w:ascii="Arial" w:eastAsia="Cambria" w:hAnsi="Arial" w:cs="Arial"/>
                <w:color w:val="000000"/>
                <w:sz w:val="16"/>
                <w:szCs w:val="16"/>
              </w:rPr>
            </w:pPr>
          </w:p>
        </w:tc>
      </w:tr>
      <w:tr w:rsidR="008F2C0B" w:rsidRPr="00A55470" w14:paraId="77D0B131" w14:textId="77777777" w:rsidTr="004B78DD">
        <w:tc>
          <w:tcPr>
            <w:tcW w:w="3816" w:type="dxa"/>
          </w:tcPr>
          <w:p w14:paraId="43ACF80C" w14:textId="1DFFB2BE" w:rsidR="008F2C0B" w:rsidRPr="00A55470" w:rsidRDefault="008F2C0B" w:rsidP="001E5CAA">
            <w:pPr>
              <w:pStyle w:val="BlockText"/>
              <w:spacing w:line="180" w:lineRule="exact"/>
              <w:ind w:left="1050" w:right="-66" w:hanging="15"/>
              <w:jc w:val="left"/>
              <w:rPr>
                <w:rFonts w:ascii="Arial" w:hAnsi="Arial" w:cs="Arial"/>
                <w:b/>
                <w:bCs/>
                <w:color w:val="000000"/>
                <w:sz w:val="16"/>
                <w:szCs w:val="16"/>
              </w:rPr>
            </w:pPr>
            <w:r w:rsidRPr="00A55470">
              <w:rPr>
                <w:rFonts w:ascii="Arial" w:hAnsi="Arial" w:cs="Arial"/>
                <w:b/>
                <w:bCs/>
                <w:color w:val="000000"/>
                <w:sz w:val="16"/>
                <w:szCs w:val="16"/>
              </w:rPr>
              <w:t>Total derivatives</w:t>
            </w:r>
            <w:r w:rsidR="00D43446" w:rsidRPr="00A55470">
              <w:rPr>
                <w:rFonts w:ascii="Arial" w:hAnsi="Arial" w:cs="Arial"/>
                <w:b/>
                <w:bCs/>
                <w:color w:val="000000"/>
                <w:sz w:val="16"/>
                <w:szCs w:val="16"/>
                <w:cs/>
              </w:rPr>
              <w:t xml:space="preserve"> </w:t>
            </w:r>
            <w:r w:rsidR="00D43446" w:rsidRPr="00A55470">
              <w:rPr>
                <w:rFonts w:ascii="Arial" w:hAnsi="Arial" w:cs="Arial"/>
                <w:b/>
                <w:bCs/>
                <w:color w:val="000000"/>
                <w:sz w:val="16"/>
                <w:szCs w:val="16"/>
              </w:rPr>
              <w:t>liabilities</w:t>
            </w:r>
          </w:p>
        </w:tc>
        <w:tc>
          <w:tcPr>
            <w:tcW w:w="1152" w:type="dxa"/>
            <w:tcBorders>
              <w:bottom w:val="single" w:sz="4" w:space="0" w:color="auto"/>
            </w:tcBorders>
            <w:vAlign w:val="bottom"/>
          </w:tcPr>
          <w:p w14:paraId="5DB4B069" w14:textId="28B97692" w:rsidR="008F2C0B" w:rsidRPr="00A55470" w:rsidRDefault="00332D27" w:rsidP="00202293">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5</w:t>
            </w:r>
            <w:r w:rsidR="00077ACC" w:rsidRPr="00A55470">
              <w:rPr>
                <w:rFonts w:ascii="Arial" w:eastAsia="Cambria" w:hAnsi="Arial" w:cs="Arial"/>
                <w:color w:val="000000"/>
                <w:sz w:val="16"/>
                <w:szCs w:val="16"/>
              </w:rPr>
              <w:t>1</w:t>
            </w:r>
          </w:p>
        </w:tc>
        <w:tc>
          <w:tcPr>
            <w:tcW w:w="1152" w:type="dxa"/>
            <w:tcBorders>
              <w:bottom w:val="single" w:sz="4" w:space="0" w:color="auto"/>
            </w:tcBorders>
            <w:vAlign w:val="bottom"/>
          </w:tcPr>
          <w:p w14:paraId="77E093FE" w14:textId="1FB9A13B" w:rsidR="008F2C0B" w:rsidRPr="00A55470" w:rsidRDefault="00332D27" w:rsidP="00202293">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71</w:t>
            </w:r>
          </w:p>
        </w:tc>
        <w:tc>
          <w:tcPr>
            <w:tcW w:w="1152" w:type="dxa"/>
            <w:tcBorders>
              <w:bottom w:val="single" w:sz="4" w:space="0" w:color="auto"/>
            </w:tcBorders>
            <w:vAlign w:val="bottom"/>
          </w:tcPr>
          <w:p w14:paraId="7D9A6E08" w14:textId="2F6B0F41" w:rsidR="008F2C0B" w:rsidRPr="00A55470" w:rsidRDefault="00332D27" w:rsidP="00202293">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w:t>
            </w:r>
          </w:p>
        </w:tc>
        <w:tc>
          <w:tcPr>
            <w:tcW w:w="1152" w:type="dxa"/>
            <w:tcBorders>
              <w:bottom w:val="single" w:sz="4" w:space="0" w:color="auto"/>
            </w:tcBorders>
            <w:vAlign w:val="bottom"/>
          </w:tcPr>
          <w:p w14:paraId="287C255D" w14:textId="18F77E41" w:rsidR="008F2C0B" w:rsidRPr="00A55470" w:rsidRDefault="00332D27" w:rsidP="00202293">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12</w:t>
            </w:r>
            <w:r w:rsidR="007C6FE3" w:rsidRPr="00A55470">
              <w:rPr>
                <w:rFonts w:ascii="Arial" w:eastAsia="Cambria" w:hAnsi="Arial" w:cs="Arial"/>
                <w:color w:val="000000"/>
                <w:sz w:val="16"/>
                <w:szCs w:val="16"/>
              </w:rPr>
              <w:t>2</w:t>
            </w:r>
          </w:p>
        </w:tc>
        <w:tc>
          <w:tcPr>
            <w:tcW w:w="1116" w:type="dxa"/>
            <w:tcBorders>
              <w:bottom w:val="single" w:sz="4" w:space="0" w:color="auto"/>
            </w:tcBorders>
          </w:tcPr>
          <w:p w14:paraId="3DB22F63" w14:textId="5813CFC6" w:rsidR="008F2C0B" w:rsidRPr="00A55470" w:rsidRDefault="00332D27" w:rsidP="00202293">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1</w:t>
            </w:r>
            <w:r w:rsidR="007C6FE3" w:rsidRPr="00A55470">
              <w:rPr>
                <w:rFonts w:ascii="Arial" w:eastAsia="Cambria" w:hAnsi="Arial" w:cs="Arial"/>
                <w:color w:val="000000"/>
                <w:sz w:val="16"/>
                <w:szCs w:val="16"/>
              </w:rPr>
              <w:t>19</w:t>
            </w:r>
          </w:p>
        </w:tc>
      </w:tr>
      <w:tr w:rsidR="00565DEB" w:rsidRPr="00A55470" w14:paraId="4E76AA2C" w14:textId="77777777" w:rsidTr="004B78DD">
        <w:tc>
          <w:tcPr>
            <w:tcW w:w="3816" w:type="dxa"/>
          </w:tcPr>
          <w:p w14:paraId="1C2AA8E7" w14:textId="77777777" w:rsidR="00565DEB" w:rsidRPr="00A55470" w:rsidRDefault="00565DEB" w:rsidP="001E5CAA">
            <w:pPr>
              <w:pStyle w:val="BlockText"/>
              <w:spacing w:line="180" w:lineRule="exact"/>
              <w:ind w:left="1050" w:right="-66" w:hanging="15"/>
              <w:jc w:val="left"/>
              <w:rPr>
                <w:rFonts w:ascii="Arial" w:hAnsi="Arial" w:cs="Arial"/>
                <w:b/>
                <w:bCs/>
                <w:color w:val="000000"/>
                <w:sz w:val="16"/>
                <w:szCs w:val="16"/>
              </w:rPr>
            </w:pPr>
          </w:p>
        </w:tc>
        <w:tc>
          <w:tcPr>
            <w:tcW w:w="1152" w:type="dxa"/>
            <w:tcBorders>
              <w:top w:val="single" w:sz="4" w:space="0" w:color="auto"/>
            </w:tcBorders>
          </w:tcPr>
          <w:p w14:paraId="2B9E6263" w14:textId="77777777" w:rsidR="00565DEB" w:rsidRPr="00A55470" w:rsidRDefault="00565DEB" w:rsidP="00202293">
            <w:pPr>
              <w:spacing w:line="180" w:lineRule="exact"/>
              <w:ind w:right="-72"/>
              <w:jc w:val="right"/>
              <w:rPr>
                <w:rFonts w:ascii="Arial" w:eastAsia="Cambria" w:hAnsi="Arial" w:cs="Arial"/>
                <w:color w:val="000000"/>
                <w:sz w:val="16"/>
                <w:szCs w:val="16"/>
              </w:rPr>
            </w:pPr>
          </w:p>
        </w:tc>
        <w:tc>
          <w:tcPr>
            <w:tcW w:w="1152" w:type="dxa"/>
            <w:tcBorders>
              <w:top w:val="single" w:sz="4" w:space="0" w:color="auto"/>
            </w:tcBorders>
            <w:vAlign w:val="bottom"/>
          </w:tcPr>
          <w:p w14:paraId="763139D7" w14:textId="77777777" w:rsidR="00565DEB" w:rsidRPr="00A55470" w:rsidRDefault="00565DEB" w:rsidP="00202293">
            <w:pPr>
              <w:spacing w:line="180" w:lineRule="exact"/>
              <w:ind w:right="-72"/>
              <w:jc w:val="right"/>
              <w:rPr>
                <w:rFonts w:ascii="Arial" w:eastAsia="Cambria" w:hAnsi="Arial" w:cs="Arial"/>
                <w:color w:val="000000"/>
                <w:sz w:val="16"/>
                <w:szCs w:val="16"/>
              </w:rPr>
            </w:pPr>
          </w:p>
        </w:tc>
        <w:tc>
          <w:tcPr>
            <w:tcW w:w="1152" w:type="dxa"/>
            <w:tcBorders>
              <w:top w:val="single" w:sz="4" w:space="0" w:color="auto"/>
            </w:tcBorders>
            <w:vAlign w:val="bottom"/>
          </w:tcPr>
          <w:p w14:paraId="5984F10E" w14:textId="77777777" w:rsidR="00565DEB" w:rsidRPr="00A55470" w:rsidRDefault="00565DEB" w:rsidP="00202293">
            <w:pPr>
              <w:spacing w:line="180" w:lineRule="exact"/>
              <w:ind w:right="-72"/>
              <w:jc w:val="right"/>
              <w:rPr>
                <w:rFonts w:ascii="Arial" w:eastAsia="Cambria" w:hAnsi="Arial" w:cs="Arial"/>
                <w:color w:val="000000"/>
                <w:sz w:val="16"/>
                <w:szCs w:val="16"/>
              </w:rPr>
            </w:pPr>
          </w:p>
        </w:tc>
        <w:tc>
          <w:tcPr>
            <w:tcW w:w="1152" w:type="dxa"/>
            <w:tcBorders>
              <w:top w:val="single" w:sz="4" w:space="0" w:color="auto"/>
            </w:tcBorders>
            <w:vAlign w:val="bottom"/>
          </w:tcPr>
          <w:p w14:paraId="5C207AFA" w14:textId="77777777" w:rsidR="00565DEB" w:rsidRPr="00A55470" w:rsidRDefault="00565DEB" w:rsidP="00202293">
            <w:pPr>
              <w:spacing w:line="180" w:lineRule="exact"/>
              <w:ind w:right="-72"/>
              <w:jc w:val="right"/>
              <w:rPr>
                <w:rFonts w:ascii="Arial" w:eastAsia="Cambria" w:hAnsi="Arial" w:cs="Arial"/>
                <w:color w:val="000000"/>
                <w:sz w:val="16"/>
                <w:szCs w:val="16"/>
              </w:rPr>
            </w:pPr>
          </w:p>
        </w:tc>
        <w:tc>
          <w:tcPr>
            <w:tcW w:w="1116" w:type="dxa"/>
            <w:tcBorders>
              <w:top w:val="single" w:sz="4" w:space="0" w:color="auto"/>
            </w:tcBorders>
          </w:tcPr>
          <w:p w14:paraId="651AC14E" w14:textId="0ED7D9AD" w:rsidR="00565DEB" w:rsidRPr="00A55470" w:rsidRDefault="00565DEB" w:rsidP="00202293">
            <w:pPr>
              <w:spacing w:line="180" w:lineRule="exact"/>
              <w:ind w:right="-72"/>
              <w:jc w:val="right"/>
              <w:rPr>
                <w:rFonts w:ascii="Arial" w:eastAsia="Cambria" w:hAnsi="Arial" w:cs="Arial"/>
                <w:color w:val="000000"/>
                <w:sz w:val="16"/>
                <w:szCs w:val="16"/>
              </w:rPr>
            </w:pPr>
          </w:p>
        </w:tc>
      </w:tr>
      <w:tr w:rsidR="008F2C0B" w:rsidRPr="00A55470" w14:paraId="5B7C35E9" w14:textId="77777777" w:rsidTr="004B78DD">
        <w:tc>
          <w:tcPr>
            <w:tcW w:w="3816" w:type="dxa"/>
          </w:tcPr>
          <w:p w14:paraId="396B35D9" w14:textId="77777777" w:rsidR="008F2C0B" w:rsidRPr="00A55470" w:rsidRDefault="008F2C0B" w:rsidP="001E5CAA">
            <w:pPr>
              <w:pStyle w:val="BlockText"/>
              <w:spacing w:line="180" w:lineRule="exact"/>
              <w:ind w:left="1050" w:right="-66" w:hanging="15"/>
              <w:jc w:val="left"/>
              <w:rPr>
                <w:rFonts w:ascii="Arial" w:hAnsi="Arial" w:cs="Arial"/>
                <w:b/>
                <w:bCs/>
                <w:color w:val="000000"/>
                <w:sz w:val="16"/>
                <w:szCs w:val="16"/>
              </w:rPr>
            </w:pPr>
            <w:r w:rsidRPr="00A55470">
              <w:rPr>
                <w:rFonts w:ascii="Arial" w:hAnsi="Arial" w:cs="Arial"/>
                <w:b/>
                <w:bCs/>
                <w:color w:val="000000"/>
                <w:sz w:val="16"/>
                <w:szCs w:val="16"/>
              </w:rPr>
              <w:t>Total</w:t>
            </w:r>
          </w:p>
        </w:tc>
        <w:tc>
          <w:tcPr>
            <w:tcW w:w="1152" w:type="dxa"/>
            <w:tcBorders>
              <w:bottom w:val="single" w:sz="4" w:space="0" w:color="auto"/>
            </w:tcBorders>
            <w:vAlign w:val="bottom"/>
          </w:tcPr>
          <w:p w14:paraId="60FD93D5" w14:textId="09723779" w:rsidR="008F2C0B" w:rsidRPr="00A55470" w:rsidRDefault="00332D27" w:rsidP="00202293">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27,22</w:t>
            </w:r>
            <w:r w:rsidR="00077ACC" w:rsidRPr="00A55470">
              <w:rPr>
                <w:rFonts w:ascii="Arial" w:eastAsia="Cambria" w:hAnsi="Arial" w:cs="Arial"/>
                <w:color w:val="000000"/>
                <w:sz w:val="16"/>
                <w:szCs w:val="16"/>
              </w:rPr>
              <w:t>5</w:t>
            </w:r>
          </w:p>
        </w:tc>
        <w:tc>
          <w:tcPr>
            <w:tcW w:w="1152" w:type="dxa"/>
            <w:tcBorders>
              <w:bottom w:val="single" w:sz="4" w:space="0" w:color="auto"/>
            </w:tcBorders>
            <w:vAlign w:val="bottom"/>
          </w:tcPr>
          <w:p w14:paraId="7B1D2F96" w14:textId="4CC7A690" w:rsidR="008F2C0B" w:rsidRPr="00A55470" w:rsidRDefault="00332D27" w:rsidP="00202293">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63,510</w:t>
            </w:r>
          </w:p>
        </w:tc>
        <w:tc>
          <w:tcPr>
            <w:tcW w:w="1152" w:type="dxa"/>
            <w:tcBorders>
              <w:bottom w:val="single" w:sz="4" w:space="0" w:color="auto"/>
            </w:tcBorders>
            <w:vAlign w:val="bottom"/>
          </w:tcPr>
          <w:p w14:paraId="29B78C33" w14:textId="2378D09E" w:rsidR="008F2C0B" w:rsidRPr="00A55470" w:rsidRDefault="00332D27" w:rsidP="00202293">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52,</w:t>
            </w:r>
            <w:r w:rsidR="00D12A87" w:rsidRPr="00A55470">
              <w:rPr>
                <w:rFonts w:ascii="Arial" w:eastAsia="Cambria" w:hAnsi="Arial" w:cs="Arial"/>
                <w:color w:val="000000"/>
                <w:sz w:val="16"/>
                <w:szCs w:val="16"/>
              </w:rPr>
              <w:t>400</w:t>
            </w:r>
          </w:p>
        </w:tc>
        <w:tc>
          <w:tcPr>
            <w:tcW w:w="1152" w:type="dxa"/>
            <w:tcBorders>
              <w:bottom w:val="single" w:sz="4" w:space="0" w:color="auto"/>
            </w:tcBorders>
            <w:vAlign w:val="bottom"/>
          </w:tcPr>
          <w:p w14:paraId="018A3A00" w14:textId="1AE52413" w:rsidR="008F2C0B" w:rsidRPr="00A55470" w:rsidRDefault="00332D27" w:rsidP="00202293">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143,13</w:t>
            </w:r>
            <w:r w:rsidR="007C6FE3" w:rsidRPr="00A55470">
              <w:rPr>
                <w:rFonts w:ascii="Arial" w:eastAsia="Cambria" w:hAnsi="Arial" w:cs="Arial"/>
                <w:color w:val="000000"/>
                <w:sz w:val="16"/>
                <w:szCs w:val="16"/>
              </w:rPr>
              <w:t>5</w:t>
            </w:r>
          </w:p>
        </w:tc>
        <w:tc>
          <w:tcPr>
            <w:tcW w:w="1116" w:type="dxa"/>
            <w:tcBorders>
              <w:bottom w:val="single" w:sz="4" w:space="0" w:color="auto"/>
            </w:tcBorders>
          </w:tcPr>
          <w:p w14:paraId="2EDFD1B1" w14:textId="743D898D" w:rsidR="008F2C0B" w:rsidRPr="00A55470" w:rsidRDefault="00332D27" w:rsidP="00202293">
            <w:pPr>
              <w:spacing w:line="180" w:lineRule="exact"/>
              <w:ind w:right="-72"/>
              <w:jc w:val="right"/>
              <w:rPr>
                <w:rFonts w:ascii="Arial" w:eastAsia="Cambria" w:hAnsi="Arial" w:cs="Arial"/>
                <w:color w:val="000000"/>
                <w:sz w:val="16"/>
                <w:szCs w:val="16"/>
                <w:lang w:val="en-US"/>
              </w:rPr>
            </w:pPr>
            <w:r w:rsidRPr="00A55470">
              <w:rPr>
                <w:rFonts w:ascii="Arial" w:eastAsia="Cambria" w:hAnsi="Arial" w:cs="Arial"/>
                <w:color w:val="000000"/>
                <w:sz w:val="16"/>
                <w:szCs w:val="16"/>
              </w:rPr>
              <w:t>123,99</w:t>
            </w:r>
            <w:r w:rsidR="00133E4C" w:rsidRPr="00A55470">
              <w:rPr>
                <w:rFonts w:ascii="Arial" w:eastAsia="Cambria" w:hAnsi="Arial" w:cs="Arial"/>
                <w:color w:val="000000"/>
                <w:sz w:val="16"/>
                <w:szCs w:val="16"/>
                <w:lang w:val="en-US"/>
              </w:rPr>
              <w:t>2</w:t>
            </w:r>
          </w:p>
        </w:tc>
      </w:tr>
    </w:tbl>
    <w:p w14:paraId="2158CCBB" w14:textId="104FA3FB" w:rsidR="007B65AB" w:rsidRPr="00A55470" w:rsidRDefault="007B65AB" w:rsidP="00BD647D">
      <w:pPr>
        <w:pStyle w:val="BlockText"/>
        <w:ind w:left="1080" w:right="0"/>
        <w:rPr>
          <w:rFonts w:ascii="Arial" w:hAnsi="Arial" w:cs="Arial"/>
          <w:color w:val="000000"/>
          <w:sz w:val="18"/>
          <w:szCs w:val="18"/>
        </w:rPr>
      </w:pPr>
    </w:p>
    <w:tbl>
      <w:tblPr>
        <w:tblW w:w="9540" w:type="dxa"/>
        <w:tblInd w:w="-90" w:type="dxa"/>
        <w:tblLayout w:type="fixed"/>
        <w:tblLook w:val="04A0" w:firstRow="1" w:lastRow="0" w:firstColumn="1" w:lastColumn="0" w:noHBand="0" w:noVBand="1"/>
      </w:tblPr>
      <w:tblGrid>
        <w:gridCol w:w="3816"/>
        <w:gridCol w:w="1152"/>
        <w:gridCol w:w="1152"/>
        <w:gridCol w:w="1152"/>
        <w:gridCol w:w="1152"/>
        <w:gridCol w:w="1116"/>
      </w:tblGrid>
      <w:tr w:rsidR="00DE023B" w:rsidRPr="00A55470" w14:paraId="7031ED3A" w14:textId="77777777">
        <w:tc>
          <w:tcPr>
            <w:tcW w:w="3816" w:type="dxa"/>
          </w:tcPr>
          <w:p w14:paraId="3D4222D6" w14:textId="77777777" w:rsidR="00DE023B" w:rsidRPr="00A55470" w:rsidRDefault="00DE023B" w:rsidP="001E5CAA">
            <w:pPr>
              <w:pStyle w:val="BlockText"/>
              <w:spacing w:line="180" w:lineRule="exact"/>
              <w:ind w:left="1080" w:right="-66"/>
              <w:jc w:val="left"/>
              <w:rPr>
                <w:rFonts w:ascii="Arial" w:hAnsi="Arial" w:cs="Arial"/>
                <w:b/>
                <w:bCs/>
                <w:color w:val="000000"/>
                <w:sz w:val="16"/>
                <w:szCs w:val="16"/>
              </w:rPr>
            </w:pPr>
          </w:p>
        </w:tc>
        <w:tc>
          <w:tcPr>
            <w:tcW w:w="5724" w:type="dxa"/>
            <w:gridSpan w:val="5"/>
            <w:tcBorders>
              <w:bottom w:val="single" w:sz="4" w:space="0" w:color="auto"/>
            </w:tcBorders>
          </w:tcPr>
          <w:p w14:paraId="2D3F4B21" w14:textId="77777777" w:rsidR="00DE023B" w:rsidRPr="00A55470" w:rsidRDefault="00DE023B">
            <w:pPr>
              <w:pStyle w:val="BlockText"/>
              <w:spacing w:line="180" w:lineRule="exact"/>
              <w:ind w:left="0" w:right="-72"/>
              <w:jc w:val="right"/>
              <w:rPr>
                <w:rFonts w:ascii="Arial" w:hAnsi="Arial" w:cs="Arial"/>
                <w:b/>
                <w:bCs/>
                <w:color w:val="000000"/>
                <w:sz w:val="16"/>
                <w:szCs w:val="16"/>
              </w:rPr>
            </w:pPr>
            <w:r w:rsidRPr="00A55470">
              <w:rPr>
                <w:rFonts w:ascii="Arial" w:hAnsi="Arial" w:cs="Arial"/>
                <w:b/>
                <w:bCs/>
                <w:color w:val="000000"/>
                <w:sz w:val="16"/>
                <w:szCs w:val="16"/>
              </w:rPr>
              <w:t>Consolidated financial statements</w:t>
            </w:r>
          </w:p>
        </w:tc>
      </w:tr>
      <w:tr w:rsidR="00DE023B" w:rsidRPr="00A55470" w14:paraId="06F0EBD7" w14:textId="77777777">
        <w:tc>
          <w:tcPr>
            <w:tcW w:w="3816" w:type="dxa"/>
          </w:tcPr>
          <w:p w14:paraId="4666CBC5" w14:textId="77777777" w:rsidR="00DE023B" w:rsidRPr="00A55470" w:rsidRDefault="00DE023B" w:rsidP="001E5CAA">
            <w:pPr>
              <w:pStyle w:val="BlockText"/>
              <w:spacing w:line="180" w:lineRule="exact"/>
              <w:ind w:left="1080" w:right="-66"/>
              <w:jc w:val="left"/>
              <w:rPr>
                <w:rFonts w:ascii="Arial" w:hAnsi="Arial" w:cs="Arial"/>
                <w:b/>
                <w:bCs/>
                <w:color w:val="000000"/>
                <w:sz w:val="16"/>
                <w:szCs w:val="16"/>
              </w:rPr>
            </w:pPr>
          </w:p>
        </w:tc>
        <w:tc>
          <w:tcPr>
            <w:tcW w:w="1152" w:type="dxa"/>
            <w:tcBorders>
              <w:top w:val="single" w:sz="4" w:space="0" w:color="auto"/>
              <w:bottom w:val="single" w:sz="4" w:space="0" w:color="auto"/>
            </w:tcBorders>
            <w:vAlign w:val="bottom"/>
          </w:tcPr>
          <w:p w14:paraId="70A42E96" w14:textId="77777777" w:rsidR="00DE023B" w:rsidRPr="00A55470" w:rsidRDefault="00DE023B">
            <w:pPr>
              <w:pStyle w:val="BlockText"/>
              <w:spacing w:line="180" w:lineRule="exact"/>
              <w:ind w:left="0" w:right="-72"/>
              <w:jc w:val="right"/>
              <w:rPr>
                <w:rFonts w:ascii="Arial" w:hAnsi="Arial" w:cs="Arial"/>
                <w:b/>
                <w:bCs/>
                <w:color w:val="000000"/>
                <w:sz w:val="16"/>
                <w:szCs w:val="16"/>
              </w:rPr>
            </w:pPr>
            <w:r w:rsidRPr="00A55470">
              <w:rPr>
                <w:rFonts w:ascii="Arial" w:hAnsi="Arial" w:cs="Arial"/>
                <w:b/>
                <w:bCs/>
                <w:color w:val="000000"/>
                <w:sz w:val="16"/>
                <w:szCs w:val="16"/>
              </w:rPr>
              <w:t>Within 1 year</w:t>
            </w:r>
          </w:p>
          <w:p w14:paraId="659C3184" w14:textId="77777777" w:rsidR="00DE023B" w:rsidRPr="00A55470" w:rsidRDefault="00DE023B">
            <w:pPr>
              <w:pStyle w:val="BlockText"/>
              <w:spacing w:line="180" w:lineRule="exact"/>
              <w:ind w:left="0" w:right="-72"/>
              <w:jc w:val="right"/>
              <w:rPr>
                <w:rFonts w:ascii="Arial" w:hAnsi="Arial" w:cs="Arial"/>
                <w:b/>
                <w:bCs/>
                <w:color w:val="000000"/>
                <w:sz w:val="16"/>
                <w:szCs w:val="16"/>
              </w:rPr>
            </w:pPr>
            <w:r w:rsidRPr="00A55470">
              <w:rPr>
                <w:rFonts w:ascii="Arial" w:hAnsi="Arial" w:cs="Arial"/>
                <w:b/>
                <w:bCs/>
                <w:color w:val="000000"/>
                <w:sz w:val="16"/>
                <w:szCs w:val="16"/>
              </w:rPr>
              <w:t>Million</w:t>
            </w:r>
          </w:p>
          <w:p w14:paraId="34248D10" w14:textId="77777777" w:rsidR="00DE023B" w:rsidRPr="00A55470" w:rsidRDefault="00DE023B">
            <w:pPr>
              <w:pStyle w:val="BlockText"/>
              <w:spacing w:line="180" w:lineRule="exact"/>
              <w:ind w:left="0" w:right="-72"/>
              <w:jc w:val="right"/>
              <w:rPr>
                <w:rFonts w:ascii="Arial" w:hAnsi="Arial" w:cs="Arial"/>
                <w:b/>
                <w:bCs/>
                <w:color w:val="000000"/>
                <w:sz w:val="16"/>
                <w:szCs w:val="16"/>
              </w:rPr>
            </w:pPr>
            <w:r w:rsidRPr="00A55470">
              <w:rPr>
                <w:rFonts w:ascii="Arial" w:hAnsi="Arial" w:cs="Arial"/>
                <w:b/>
                <w:bCs/>
                <w:color w:val="000000"/>
                <w:sz w:val="16"/>
                <w:szCs w:val="16"/>
              </w:rPr>
              <w:t xml:space="preserve"> Baht</w:t>
            </w:r>
          </w:p>
        </w:tc>
        <w:tc>
          <w:tcPr>
            <w:tcW w:w="1152" w:type="dxa"/>
            <w:tcBorders>
              <w:top w:val="single" w:sz="4" w:space="0" w:color="auto"/>
              <w:bottom w:val="single" w:sz="4" w:space="0" w:color="auto"/>
            </w:tcBorders>
            <w:vAlign w:val="bottom"/>
          </w:tcPr>
          <w:p w14:paraId="79447F2B" w14:textId="77777777" w:rsidR="00DE023B" w:rsidRPr="00A55470" w:rsidRDefault="00DE023B">
            <w:pPr>
              <w:pStyle w:val="BlockText"/>
              <w:spacing w:line="180" w:lineRule="exact"/>
              <w:ind w:left="0" w:right="-72"/>
              <w:jc w:val="right"/>
              <w:rPr>
                <w:rFonts w:ascii="Arial" w:hAnsi="Arial" w:cs="Arial"/>
                <w:b/>
                <w:bCs/>
                <w:color w:val="000000"/>
                <w:sz w:val="16"/>
                <w:szCs w:val="16"/>
              </w:rPr>
            </w:pPr>
            <w:r w:rsidRPr="00A55470">
              <w:rPr>
                <w:rFonts w:ascii="Arial" w:hAnsi="Arial" w:cs="Arial"/>
                <w:b/>
                <w:bCs/>
                <w:color w:val="000000"/>
                <w:sz w:val="16"/>
                <w:szCs w:val="16"/>
              </w:rPr>
              <w:t>1 - 5 years</w:t>
            </w:r>
          </w:p>
          <w:p w14:paraId="53CF8516" w14:textId="77777777" w:rsidR="00DE023B" w:rsidRPr="00A55470" w:rsidRDefault="00DE023B">
            <w:pPr>
              <w:pStyle w:val="BlockText"/>
              <w:spacing w:line="180" w:lineRule="exact"/>
              <w:ind w:left="0" w:right="-72"/>
              <w:jc w:val="right"/>
              <w:rPr>
                <w:rFonts w:ascii="Arial" w:hAnsi="Arial" w:cs="Arial"/>
                <w:b/>
                <w:bCs/>
                <w:color w:val="000000"/>
                <w:sz w:val="16"/>
                <w:szCs w:val="16"/>
              </w:rPr>
            </w:pPr>
            <w:r w:rsidRPr="00A55470">
              <w:rPr>
                <w:rFonts w:ascii="Arial" w:hAnsi="Arial" w:cs="Arial"/>
                <w:b/>
                <w:bCs/>
                <w:color w:val="000000"/>
                <w:sz w:val="16"/>
                <w:szCs w:val="16"/>
              </w:rPr>
              <w:t xml:space="preserve">Million </w:t>
            </w:r>
          </w:p>
          <w:p w14:paraId="5B318F8E" w14:textId="77777777" w:rsidR="00DE023B" w:rsidRPr="00A55470" w:rsidRDefault="00DE023B">
            <w:pPr>
              <w:pStyle w:val="BlockText"/>
              <w:spacing w:line="180" w:lineRule="exact"/>
              <w:ind w:left="0" w:right="-72"/>
              <w:jc w:val="right"/>
              <w:rPr>
                <w:rFonts w:ascii="Arial" w:hAnsi="Arial" w:cs="Arial"/>
                <w:b/>
                <w:bCs/>
                <w:color w:val="000000"/>
                <w:sz w:val="16"/>
                <w:szCs w:val="16"/>
              </w:rPr>
            </w:pPr>
            <w:r w:rsidRPr="00A55470">
              <w:rPr>
                <w:rFonts w:ascii="Arial" w:hAnsi="Arial" w:cs="Arial"/>
                <w:b/>
                <w:bCs/>
                <w:color w:val="000000"/>
                <w:sz w:val="16"/>
                <w:szCs w:val="16"/>
              </w:rPr>
              <w:t>Baht</w:t>
            </w:r>
          </w:p>
        </w:tc>
        <w:tc>
          <w:tcPr>
            <w:tcW w:w="1152" w:type="dxa"/>
            <w:tcBorders>
              <w:top w:val="single" w:sz="4" w:space="0" w:color="auto"/>
              <w:bottom w:val="single" w:sz="4" w:space="0" w:color="auto"/>
            </w:tcBorders>
            <w:vAlign w:val="bottom"/>
          </w:tcPr>
          <w:p w14:paraId="175D3060" w14:textId="77777777" w:rsidR="00DE023B" w:rsidRPr="00A55470" w:rsidRDefault="00DE023B">
            <w:pPr>
              <w:pStyle w:val="BlockText"/>
              <w:spacing w:line="180" w:lineRule="exact"/>
              <w:ind w:left="0" w:right="-72"/>
              <w:jc w:val="right"/>
              <w:rPr>
                <w:rFonts w:ascii="Arial" w:hAnsi="Arial" w:cs="Arial"/>
                <w:b/>
                <w:bCs/>
                <w:color w:val="000000"/>
                <w:sz w:val="16"/>
                <w:szCs w:val="16"/>
              </w:rPr>
            </w:pPr>
            <w:r w:rsidRPr="00A55470">
              <w:rPr>
                <w:rFonts w:ascii="Arial" w:hAnsi="Arial" w:cs="Arial"/>
                <w:b/>
                <w:bCs/>
                <w:color w:val="000000"/>
                <w:sz w:val="16"/>
                <w:szCs w:val="16"/>
              </w:rPr>
              <w:t>Over 5 years</w:t>
            </w:r>
          </w:p>
          <w:p w14:paraId="6D159B07" w14:textId="77777777" w:rsidR="00DE023B" w:rsidRPr="00A55470" w:rsidRDefault="00DE023B">
            <w:pPr>
              <w:pStyle w:val="BlockText"/>
              <w:spacing w:line="180" w:lineRule="exact"/>
              <w:ind w:left="0" w:right="-72"/>
              <w:jc w:val="right"/>
              <w:rPr>
                <w:rFonts w:ascii="Arial" w:hAnsi="Arial" w:cs="Arial"/>
                <w:b/>
                <w:bCs/>
                <w:color w:val="000000"/>
                <w:sz w:val="16"/>
                <w:szCs w:val="16"/>
              </w:rPr>
            </w:pPr>
            <w:r w:rsidRPr="00A55470">
              <w:rPr>
                <w:rFonts w:ascii="Arial" w:hAnsi="Arial" w:cs="Arial"/>
                <w:b/>
                <w:bCs/>
                <w:color w:val="000000"/>
                <w:sz w:val="16"/>
                <w:szCs w:val="16"/>
              </w:rPr>
              <w:t xml:space="preserve">Million </w:t>
            </w:r>
          </w:p>
          <w:p w14:paraId="70E958AC" w14:textId="77777777" w:rsidR="00DE023B" w:rsidRPr="00A55470" w:rsidRDefault="00DE023B">
            <w:pPr>
              <w:pStyle w:val="BlockText"/>
              <w:spacing w:line="180" w:lineRule="exact"/>
              <w:ind w:left="0" w:right="-72"/>
              <w:jc w:val="right"/>
              <w:rPr>
                <w:rFonts w:ascii="Arial" w:hAnsi="Arial" w:cs="Arial"/>
                <w:b/>
                <w:bCs/>
                <w:color w:val="000000"/>
                <w:sz w:val="16"/>
                <w:szCs w:val="16"/>
              </w:rPr>
            </w:pPr>
            <w:r w:rsidRPr="00A55470">
              <w:rPr>
                <w:rFonts w:ascii="Arial" w:hAnsi="Arial" w:cs="Arial"/>
                <w:b/>
                <w:bCs/>
                <w:color w:val="000000"/>
                <w:sz w:val="16"/>
                <w:szCs w:val="16"/>
              </w:rPr>
              <w:t>Baht</w:t>
            </w:r>
          </w:p>
        </w:tc>
        <w:tc>
          <w:tcPr>
            <w:tcW w:w="1152" w:type="dxa"/>
            <w:tcBorders>
              <w:top w:val="single" w:sz="4" w:space="0" w:color="auto"/>
              <w:bottom w:val="single" w:sz="4" w:space="0" w:color="auto"/>
            </w:tcBorders>
          </w:tcPr>
          <w:p w14:paraId="42FBA583" w14:textId="77777777" w:rsidR="00DE023B" w:rsidRPr="00A55470" w:rsidRDefault="00DE023B">
            <w:pPr>
              <w:pStyle w:val="BlockText"/>
              <w:spacing w:line="180" w:lineRule="exact"/>
              <w:ind w:left="0" w:right="-72"/>
              <w:jc w:val="right"/>
              <w:rPr>
                <w:rFonts w:ascii="Arial" w:hAnsi="Arial" w:cs="Arial"/>
                <w:b/>
                <w:bCs/>
                <w:color w:val="000000"/>
                <w:sz w:val="16"/>
                <w:szCs w:val="16"/>
              </w:rPr>
            </w:pPr>
          </w:p>
          <w:p w14:paraId="4B096323" w14:textId="77777777" w:rsidR="00DE023B" w:rsidRPr="00A55470" w:rsidRDefault="00DE023B">
            <w:pPr>
              <w:pStyle w:val="BlockText"/>
              <w:spacing w:line="180" w:lineRule="exact"/>
              <w:ind w:left="0" w:right="-72"/>
              <w:jc w:val="right"/>
              <w:rPr>
                <w:rFonts w:ascii="Arial" w:hAnsi="Arial" w:cs="Arial"/>
                <w:b/>
                <w:bCs/>
                <w:color w:val="000000"/>
                <w:sz w:val="16"/>
                <w:szCs w:val="16"/>
              </w:rPr>
            </w:pPr>
            <w:r w:rsidRPr="00A55470">
              <w:rPr>
                <w:rFonts w:ascii="Arial" w:hAnsi="Arial" w:cs="Arial"/>
                <w:b/>
                <w:bCs/>
                <w:color w:val="000000"/>
                <w:sz w:val="16"/>
                <w:szCs w:val="16"/>
              </w:rPr>
              <w:t>Total</w:t>
            </w:r>
          </w:p>
          <w:p w14:paraId="422D19AB" w14:textId="77777777" w:rsidR="00DE023B" w:rsidRPr="00A55470" w:rsidRDefault="00DE023B">
            <w:pPr>
              <w:pStyle w:val="BlockText"/>
              <w:spacing w:line="180" w:lineRule="exact"/>
              <w:ind w:left="0" w:right="-72"/>
              <w:jc w:val="right"/>
              <w:rPr>
                <w:rFonts w:ascii="Arial" w:hAnsi="Arial" w:cs="Arial"/>
                <w:b/>
                <w:bCs/>
                <w:color w:val="000000"/>
                <w:sz w:val="16"/>
                <w:szCs w:val="16"/>
              </w:rPr>
            </w:pPr>
            <w:r w:rsidRPr="00A55470">
              <w:rPr>
                <w:rFonts w:ascii="Arial" w:hAnsi="Arial" w:cs="Arial"/>
                <w:b/>
                <w:bCs/>
                <w:color w:val="000000"/>
                <w:sz w:val="16"/>
                <w:szCs w:val="16"/>
              </w:rPr>
              <w:t xml:space="preserve">Million </w:t>
            </w:r>
          </w:p>
          <w:p w14:paraId="573E9ACC" w14:textId="77777777" w:rsidR="00DE023B" w:rsidRPr="00A55470" w:rsidRDefault="00DE023B">
            <w:pPr>
              <w:pStyle w:val="BlockText"/>
              <w:spacing w:line="180" w:lineRule="exact"/>
              <w:ind w:left="0" w:right="-72"/>
              <w:jc w:val="right"/>
              <w:rPr>
                <w:rFonts w:ascii="Arial" w:hAnsi="Arial" w:cs="Arial"/>
                <w:b/>
                <w:bCs/>
                <w:color w:val="000000"/>
                <w:sz w:val="16"/>
                <w:szCs w:val="16"/>
              </w:rPr>
            </w:pPr>
            <w:r w:rsidRPr="00A55470">
              <w:rPr>
                <w:rFonts w:ascii="Arial" w:hAnsi="Arial" w:cs="Arial"/>
                <w:b/>
                <w:bCs/>
                <w:color w:val="000000"/>
                <w:sz w:val="16"/>
                <w:szCs w:val="16"/>
              </w:rPr>
              <w:t>Baht</w:t>
            </w:r>
          </w:p>
        </w:tc>
        <w:tc>
          <w:tcPr>
            <w:tcW w:w="1116" w:type="dxa"/>
            <w:tcBorders>
              <w:top w:val="single" w:sz="4" w:space="0" w:color="auto"/>
              <w:bottom w:val="single" w:sz="4" w:space="0" w:color="auto"/>
            </w:tcBorders>
            <w:vAlign w:val="bottom"/>
          </w:tcPr>
          <w:p w14:paraId="17C5709C" w14:textId="77777777" w:rsidR="00DE023B" w:rsidRPr="00A55470" w:rsidRDefault="00DE023B">
            <w:pPr>
              <w:pStyle w:val="BlockText"/>
              <w:spacing w:line="180" w:lineRule="exact"/>
              <w:ind w:left="0" w:right="-72"/>
              <w:jc w:val="right"/>
              <w:rPr>
                <w:rFonts w:ascii="Arial" w:hAnsi="Arial" w:cs="Arial"/>
                <w:b/>
                <w:bCs/>
                <w:color w:val="000000"/>
                <w:sz w:val="16"/>
                <w:szCs w:val="16"/>
              </w:rPr>
            </w:pPr>
            <w:r w:rsidRPr="00A55470">
              <w:rPr>
                <w:rFonts w:ascii="Arial" w:hAnsi="Arial" w:cs="Arial"/>
                <w:b/>
                <w:bCs/>
                <w:color w:val="000000"/>
                <w:sz w:val="16"/>
                <w:szCs w:val="16"/>
              </w:rPr>
              <w:t>Carrying amount</w:t>
            </w:r>
          </w:p>
          <w:p w14:paraId="0C7DC4C0" w14:textId="77777777" w:rsidR="00DE023B" w:rsidRPr="00A55470" w:rsidRDefault="00DE023B">
            <w:pPr>
              <w:pStyle w:val="BlockText"/>
              <w:spacing w:line="180" w:lineRule="exact"/>
              <w:ind w:left="0" w:right="-72"/>
              <w:jc w:val="right"/>
              <w:rPr>
                <w:rFonts w:ascii="Arial" w:hAnsi="Arial" w:cs="Arial"/>
                <w:b/>
                <w:bCs/>
                <w:color w:val="000000"/>
                <w:sz w:val="16"/>
                <w:szCs w:val="16"/>
              </w:rPr>
            </w:pPr>
            <w:r w:rsidRPr="00A55470">
              <w:rPr>
                <w:rFonts w:ascii="Arial" w:hAnsi="Arial" w:cs="Arial"/>
                <w:b/>
                <w:bCs/>
                <w:color w:val="000000"/>
                <w:sz w:val="16"/>
                <w:szCs w:val="16"/>
              </w:rPr>
              <w:t xml:space="preserve">Million </w:t>
            </w:r>
          </w:p>
          <w:p w14:paraId="4FF1B671" w14:textId="77777777" w:rsidR="00DE023B" w:rsidRPr="00A55470" w:rsidRDefault="00DE023B">
            <w:pPr>
              <w:pStyle w:val="BlockText"/>
              <w:spacing w:line="180" w:lineRule="exact"/>
              <w:ind w:left="0" w:right="-72"/>
              <w:jc w:val="right"/>
              <w:rPr>
                <w:rFonts w:ascii="Arial" w:hAnsi="Arial" w:cs="Arial"/>
                <w:b/>
                <w:bCs/>
                <w:color w:val="000000"/>
                <w:sz w:val="16"/>
                <w:szCs w:val="16"/>
              </w:rPr>
            </w:pPr>
            <w:r w:rsidRPr="00A55470">
              <w:rPr>
                <w:rFonts w:ascii="Arial" w:hAnsi="Arial" w:cs="Arial"/>
                <w:b/>
                <w:bCs/>
                <w:color w:val="000000"/>
                <w:sz w:val="16"/>
                <w:szCs w:val="16"/>
              </w:rPr>
              <w:t>Baht</w:t>
            </w:r>
          </w:p>
        </w:tc>
      </w:tr>
      <w:tr w:rsidR="00DE023B" w:rsidRPr="00A55470" w14:paraId="12FE0F09" w14:textId="77777777">
        <w:tc>
          <w:tcPr>
            <w:tcW w:w="3816" w:type="dxa"/>
          </w:tcPr>
          <w:p w14:paraId="639441F6" w14:textId="77777777" w:rsidR="00DE023B" w:rsidRPr="00A55470" w:rsidRDefault="00DE023B" w:rsidP="001E5CAA">
            <w:pPr>
              <w:pStyle w:val="BlockText"/>
              <w:spacing w:line="180" w:lineRule="exact"/>
              <w:ind w:left="1080" w:right="-66"/>
              <w:jc w:val="left"/>
              <w:rPr>
                <w:rFonts w:ascii="Arial" w:hAnsi="Arial" w:cs="Arial"/>
                <w:b/>
                <w:bCs/>
                <w:color w:val="000000"/>
                <w:sz w:val="16"/>
                <w:szCs w:val="16"/>
              </w:rPr>
            </w:pPr>
          </w:p>
        </w:tc>
        <w:tc>
          <w:tcPr>
            <w:tcW w:w="1152" w:type="dxa"/>
            <w:tcBorders>
              <w:top w:val="single" w:sz="4" w:space="0" w:color="auto"/>
            </w:tcBorders>
          </w:tcPr>
          <w:p w14:paraId="49B376AC" w14:textId="77777777" w:rsidR="00DE023B" w:rsidRPr="00A55470" w:rsidRDefault="00DE023B">
            <w:pPr>
              <w:pStyle w:val="BlockText"/>
              <w:spacing w:line="180" w:lineRule="exact"/>
              <w:ind w:left="0" w:right="-72"/>
              <w:jc w:val="right"/>
              <w:rPr>
                <w:rFonts w:ascii="Arial" w:hAnsi="Arial" w:cs="Arial"/>
                <w:b/>
                <w:bCs/>
                <w:color w:val="000000"/>
                <w:sz w:val="16"/>
                <w:szCs w:val="16"/>
              </w:rPr>
            </w:pPr>
          </w:p>
        </w:tc>
        <w:tc>
          <w:tcPr>
            <w:tcW w:w="1152" w:type="dxa"/>
            <w:tcBorders>
              <w:top w:val="single" w:sz="4" w:space="0" w:color="auto"/>
            </w:tcBorders>
            <w:vAlign w:val="bottom"/>
          </w:tcPr>
          <w:p w14:paraId="04DC8B71" w14:textId="77777777" w:rsidR="00DE023B" w:rsidRPr="00A55470" w:rsidRDefault="00DE023B">
            <w:pPr>
              <w:pStyle w:val="BlockText"/>
              <w:spacing w:line="180" w:lineRule="exact"/>
              <w:ind w:left="0" w:right="-72"/>
              <w:jc w:val="right"/>
              <w:rPr>
                <w:rFonts w:ascii="Arial" w:hAnsi="Arial" w:cs="Arial"/>
                <w:b/>
                <w:bCs/>
                <w:color w:val="000000"/>
                <w:sz w:val="16"/>
                <w:szCs w:val="16"/>
              </w:rPr>
            </w:pPr>
          </w:p>
        </w:tc>
        <w:tc>
          <w:tcPr>
            <w:tcW w:w="1152" w:type="dxa"/>
            <w:tcBorders>
              <w:top w:val="single" w:sz="4" w:space="0" w:color="auto"/>
            </w:tcBorders>
            <w:vAlign w:val="bottom"/>
          </w:tcPr>
          <w:p w14:paraId="1BDE1132" w14:textId="77777777" w:rsidR="00DE023B" w:rsidRPr="00A55470" w:rsidRDefault="00DE023B">
            <w:pPr>
              <w:pStyle w:val="BlockText"/>
              <w:spacing w:line="180" w:lineRule="exact"/>
              <w:ind w:left="0" w:right="-72"/>
              <w:jc w:val="right"/>
              <w:rPr>
                <w:rFonts w:ascii="Arial" w:hAnsi="Arial" w:cs="Arial"/>
                <w:b/>
                <w:bCs/>
                <w:color w:val="000000"/>
                <w:sz w:val="16"/>
                <w:szCs w:val="16"/>
              </w:rPr>
            </w:pPr>
          </w:p>
        </w:tc>
        <w:tc>
          <w:tcPr>
            <w:tcW w:w="1152" w:type="dxa"/>
            <w:tcBorders>
              <w:top w:val="single" w:sz="4" w:space="0" w:color="auto"/>
            </w:tcBorders>
            <w:vAlign w:val="bottom"/>
          </w:tcPr>
          <w:p w14:paraId="314665E9" w14:textId="77777777" w:rsidR="00DE023B" w:rsidRPr="00A55470" w:rsidRDefault="00DE023B">
            <w:pPr>
              <w:pStyle w:val="BlockText"/>
              <w:spacing w:line="180" w:lineRule="exact"/>
              <w:ind w:left="0" w:right="-72"/>
              <w:jc w:val="right"/>
              <w:rPr>
                <w:rFonts w:ascii="Arial" w:hAnsi="Arial" w:cs="Arial"/>
                <w:b/>
                <w:bCs/>
                <w:color w:val="000000"/>
                <w:sz w:val="16"/>
                <w:szCs w:val="16"/>
              </w:rPr>
            </w:pPr>
          </w:p>
        </w:tc>
        <w:tc>
          <w:tcPr>
            <w:tcW w:w="1116" w:type="dxa"/>
            <w:tcBorders>
              <w:top w:val="single" w:sz="4" w:space="0" w:color="auto"/>
            </w:tcBorders>
            <w:vAlign w:val="bottom"/>
          </w:tcPr>
          <w:p w14:paraId="74C05EB4" w14:textId="77777777" w:rsidR="00DE023B" w:rsidRPr="00A55470" w:rsidRDefault="00DE023B">
            <w:pPr>
              <w:pStyle w:val="BlockText"/>
              <w:spacing w:line="180" w:lineRule="exact"/>
              <w:ind w:left="0" w:right="-72"/>
              <w:jc w:val="right"/>
              <w:rPr>
                <w:rFonts w:ascii="Arial" w:hAnsi="Arial" w:cs="Arial"/>
                <w:b/>
                <w:bCs/>
                <w:color w:val="000000"/>
                <w:sz w:val="16"/>
                <w:szCs w:val="16"/>
              </w:rPr>
            </w:pPr>
          </w:p>
        </w:tc>
      </w:tr>
      <w:tr w:rsidR="00DE023B" w:rsidRPr="00A55470" w14:paraId="3C49DB8B" w14:textId="77777777">
        <w:tc>
          <w:tcPr>
            <w:tcW w:w="3816" w:type="dxa"/>
          </w:tcPr>
          <w:p w14:paraId="3793989F" w14:textId="77777777" w:rsidR="00DE023B" w:rsidRPr="00A55470" w:rsidRDefault="00DE023B" w:rsidP="001E5CAA">
            <w:pPr>
              <w:pStyle w:val="BlockText"/>
              <w:spacing w:line="180" w:lineRule="exact"/>
              <w:ind w:left="1068" w:right="-66"/>
              <w:jc w:val="left"/>
              <w:rPr>
                <w:rFonts w:ascii="Arial" w:hAnsi="Arial" w:cs="Arial"/>
                <w:b/>
                <w:bCs/>
                <w:color w:val="000000"/>
                <w:sz w:val="16"/>
                <w:szCs w:val="16"/>
              </w:rPr>
            </w:pPr>
            <w:r w:rsidRPr="00A55470">
              <w:rPr>
                <w:rFonts w:ascii="Arial" w:hAnsi="Arial" w:cs="Arial"/>
                <w:b/>
                <w:bCs/>
                <w:color w:val="000000"/>
                <w:sz w:val="16"/>
                <w:szCs w:val="16"/>
              </w:rPr>
              <w:t xml:space="preserve">The maturity of financial liabilities </w:t>
            </w:r>
          </w:p>
          <w:p w14:paraId="3452E920" w14:textId="77777777" w:rsidR="00DE023B" w:rsidRPr="00A55470" w:rsidRDefault="00DE023B" w:rsidP="001E5CAA">
            <w:pPr>
              <w:pStyle w:val="BlockText"/>
              <w:spacing w:line="180" w:lineRule="exact"/>
              <w:ind w:left="1068" w:right="-66"/>
              <w:jc w:val="left"/>
              <w:rPr>
                <w:rFonts w:ascii="Arial" w:hAnsi="Arial" w:cs="Arial"/>
                <w:color w:val="000000"/>
                <w:sz w:val="16"/>
                <w:szCs w:val="16"/>
              </w:rPr>
            </w:pPr>
            <w:r w:rsidRPr="00A55470">
              <w:rPr>
                <w:rFonts w:ascii="Arial" w:hAnsi="Arial" w:cs="Arial"/>
                <w:b/>
                <w:bCs/>
                <w:color w:val="000000"/>
                <w:sz w:val="16"/>
                <w:szCs w:val="16"/>
              </w:rPr>
              <w:t xml:space="preserve">   as at 31 December 2024</w:t>
            </w:r>
          </w:p>
        </w:tc>
        <w:tc>
          <w:tcPr>
            <w:tcW w:w="1152" w:type="dxa"/>
            <w:vAlign w:val="bottom"/>
          </w:tcPr>
          <w:p w14:paraId="6BC63089" w14:textId="77777777" w:rsidR="00DE023B" w:rsidRPr="00A55470" w:rsidRDefault="00DE023B">
            <w:pPr>
              <w:spacing w:line="180" w:lineRule="exact"/>
              <w:ind w:right="-72"/>
              <w:jc w:val="right"/>
              <w:rPr>
                <w:rFonts w:ascii="Arial" w:eastAsia="Cambria" w:hAnsi="Arial" w:cs="Arial"/>
                <w:color w:val="000000"/>
                <w:sz w:val="16"/>
                <w:szCs w:val="16"/>
              </w:rPr>
            </w:pPr>
          </w:p>
        </w:tc>
        <w:tc>
          <w:tcPr>
            <w:tcW w:w="1152" w:type="dxa"/>
            <w:vAlign w:val="bottom"/>
          </w:tcPr>
          <w:p w14:paraId="2D40F5A7" w14:textId="77777777" w:rsidR="00DE023B" w:rsidRPr="00A55470" w:rsidRDefault="00DE023B">
            <w:pPr>
              <w:spacing w:line="180" w:lineRule="exact"/>
              <w:ind w:right="-72"/>
              <w:jc w:val="right"/>
              <w:rPr>
                <w:rFonts w:ascii="Arial" w:eastAsia="Cambria" w:hAnsi="Arial" w:cs="Arial"/>
                <w:color w:val="000000"/>
                <w:sz w:val="16"/>
                <w:szCs w:val="16"/>
              </w:rPr>
            </w:pPr>
          </w:p>
        </w:tc>
        <w:tc>
          <w:tcPr>
            <w:tcW w:w="1152" w:type="dxa"/>
            <w:vAlign w:val="bottom"/>
          </w:tcPr>
          <w:p w14:paraId="301CC124" w14:textId="77777777" w:rsidR="00DE023B" w:rsidRPr="00A55470" w:rsidRDefault="00DE023B">
            <w:pPr>
              <w:spacing w:line="180" w:lineRule="exact"/>
              <w:ind w:right="-72"/>
              <w:jc w:val="right"/>
              <w:rPr>
                <w:rFonts w:ascii="Arial" w:eastAsia="Cambria" w:hAnsi="Arial" w:cs="Arial"/>
                <w:color w:val="000000"/>
                <w:sz w:val="16"/>
                <w:szCs w:val="16"/>
              </w:rPr>
            </w:pPr>
          </w:p>
        </w:tc>
        <w:tc>
          <w:tcPr>
            <w:tcW w:w="1152" w:type="dxa"/>
            <w:vAlign w:val="bottom"/>
          </w:tcPr>
          <w:p w14:paraId="5A2A41C4" w14:textId="77777777" w:rsidR="00DE023B" w:rsidRPr="00A55470" w:rsidRDefault="00DE023B">
            <w:pPr>
              <w:spacing w:line="180" w:lineRule="exact"/>
              <w:ind w:right="-72"/>
              <w:jc w:val="right"/>
              <w:rPr>
                <w:rFonts w:ascii="Arial" w:eastAsia="Cambria" w:hAnsi="Arial" w:cs="Arial"/>
                <w:color w:val="000000"/>
                <w:sz w:val="16"/>
                <w:szCs w:val="16"/>
              </w:rPr>
            </w:pPr>
          </w:p>
        </w:tc>
        <w:tc>
          <w:tcPr>
            <w:tcW w:w="1116" w:type="dxa"/>
          </w:tcPr>
          <w:p w14:paraId="2229E52E" w14:textId="77777777" w:rsidR="00DE023B" w:rsidRPr="00A55470" w:rsidRDefault="00DE023B">
            <w:pPr>
              <w:spacing w:line="180" w:lineRule="exact"/>
              <w:ind w:right="-72"/>
              <w:jc w:val="right"/>
              <w:rPr>
                <w:rFonts w:ascii="Arial" w:eastAsia="Cambria" w:hAnsi="Arial" w:cs="Arial"/>
                <w:color w:val="000000"/>
                <w:sz w:val="16"/>
                <w:szCs w:val="16"/>
              </w:rPr>
            </w:pPr>
          </w:p>
        </w:tc>
      </w:tr>
      <w:tr w:rsidR="00DE023B" w:rsidRPr="00A55470" w14:paraId="3C55AB3E" w14:textId="77777777">
        <w:tc>
          <w:tcPr>
            <w:tcW w:w="3816" w:type="dxa"/>
          </w:tcPr>
          <w:p w14:paraId="7878486C" w14:textId="77777777" w:rsidR="00DE023B" w:rsidRPr="00A55470" w:rsidRDefault="00DE023B" w:rsidP="001E5CAA">
            <w:pPr>
              <w:pStyle w:val="BlockText"/>
              <w:spacing w:line="180" w:lineRule="exact"/>
              <w:ind w:left="1068" w:right="-66"/>
              <w:jc w:val="left"/>
              <w:rPr>
                <w:rFonts w:ascii="Arial" w:hAnsi="Arial" w:cs="Arial"/>
                <w:color w:val="000000"/>
                <w:sz w:val="16"/>
                <w:szCs w:val="16"/>
              </w:rPr>
            </w:pPr>
            <w:r w:rsidRPr="00A55470">
              <w:rPr>
                <w:rFonts w:ascii="Arial" w:hAnsi="Arial" w:cs="Arial"/>
                <w:color w:val="000000"/>
                <w:sz w:val="16"/>
                <w:szCs w:val="16"/>
              </w:rPr>
              <w:t>Trade and other current payables</w:t>
            </w:r>
          </w:p>
        </w:tc>
        <w:tc>
          <w:tcPr>
            <w:tcW w:w="1152" w:type="dxa"/>
            <w:vAlign w:val="bottom"/>
          </w:tcPr>
          <w:p w14:paraId="397F4AC6" w14:textId="77777777" w:rsidR="00DE023B" w:rsidRPr="00A55470" w:rsidRDefault="00DE023B">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8,114</w:t>
            </w:r>
          </w:p>
        </w:tc>
        <w:tc>
          <w:tcPr>
            <w:tcW w:w="1152" w:type="dxa"/>
            <w:vAlign w:val="bottom"/>
          </w:tcPr>
          <w:p w14:paraId="63646B5D" w14:textId="77777777" w:rsidR="00DE023B" w:rsidRPr="00A55470" w:rsidRDefault="00DE023B">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w:t>
            </w:r>
          </w:p>
        </w:tc>
        <w:tc>
          <w:tcPr>
            <w:tcW w:w="1152" w:type="dxa"/>
            <w:vAlign w:val="bottom"/>
          </w:tcPr>
          <w:p w14:paraId="1E77BC08" w14:textId="77777777" w:rsidR="00DE023B" w:rsidRPr="00A55470" w:rsidRDefault="00DE023B">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w:t>
            </w:r>
          </w:p>
        </w:tc>
        <w:tc>
          <w:tcPr>
            <w:tcW w:w="1152" w:type="dxa"/>
            <w:vAlign w:val="bottom"/>
          </w:tcPr>
          <w:p w14:paraId="7275524C" w14:textId="77777777" w:rsidR="00DE023B" w:rsidRPr="00A55470" w:rsidRDefault="00DE023B">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8,114</w:t>
            </w:r>
          </w:p>
        </w:tc>
        <w:tc>
          <w:tcPr>
            <w:tcW w:w="1116" w:type="dxa"/>
          </w:tcPr>
          <w:p w14:paraId="19E3342F" w14:textId="77777777" w:rsidR="00DE023B" w:rsidRPr="00A55470" w:rsidRDefault="00DE023B">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8,114</w:t>
            </w:r>
          </w:p>
        </w:tc>
      </w:tr>
      <w:tr w:rsidR="00DE023B" w:rsidRPr="00A55470" w14:paraId="447667DA" w14:textId="77777777">
        <w:tc>
          <w:tcPr>
            <w:tcW w:w="3816" w:type="dxa"/>
          </w:tcPr>
          <w:p w14:paraId="3D973DE5" w14:textId="77777777" w:rsidR="00DE023B" w:rsidRPr="00A55470" w:rsidRDefault="00DE023B" w:rsidP="001E5CAA">
            <w:pPr>
              <w:pStyle w:val="BlockText"/>
              <w:spacing w:line="180" w:lineRule="exact"/>
              <w:ind w:left="1068" w:right="-66"/>
              <w:jc w:val="left"/>
              <w:rPr>
                <w:rFonts w:ascii="Arial" w:hAnsi="Arial" w:cs="Arial"/>
                <w:color w:val="000000"/>
                <w:spacing w:val="-4"/>
                <w:sz w:val="16"/>
                <w:szCs w:val="16"/>
              </w:rPr>
            </w:pPr>
            <w:r w:rsidRPr="00A55470">
              <w:rPr>
                <w:rFonts w:ascii="Arial" w:hAnsi="Arial" w:cs="Arial"/>
                <w:color w:val="000000"/>
                <w:spacing w:val="-4"/>
                <w:sz w:val="16"/>
                <w:szCs w:val="16"/>
              </w:rPr>
              <w:t xml:space="preserve">Payables for assets under </w:t>
            </w:r>
          </w:p>
          <w:p w14:paraId="6E2E41E5" w14:textId="77777777" w:rsidR="00DE023B" w:rsidRPr="00A55470" w:rsidRDefault="00DE023B" w:rsidP="001E5CAA">
            <w:pPr>
              <w:pStyle w:val="BlockText"/>
              <w:spacing w:line="180" w:lineRule="exact"/>
              <w:ind w:left="1068" w:right="-66"/>
              <w:jc w:val="left"/>
              <w:rPr>
                <w:rFonts w:ascii="Arial" w:hAnsi="Arial" w:cs="Arial"/>
                <w:color w:val="000000"/>
                <w:spacing w:val="-4"/>
                <w:sz w:val="16"/>
                <w:szCs w:val="16"/>
              </w:rPr>
            </w:pPr>
            <w:r w:rsidRPr="00A55470">
              <w:rPr>
                <w:rFonts w:ascii="Arial" w:hAnsi="Arial" w:cs="Arial"/>
                <w:color w:val="000000"/>
                <w:spacing w:val="-4"/>
                <w:sz w:val="16"/>
                <w:szCs w:val="16"/>
              </w:rPr>
              <w:t xml:space="preserve">   construction</w:t>
            </w:r>
          </w:p>
        </w:tc>
        <w:tc>
          <w:tcPr>
            <w:tcW w:w="1152" w:type="dxa"/>
            <w:vAlign w:val="bottom"/>
          </w:tcPr>
          <w:p w14:paraId="7FA2E7DF" w14:textId="77777777" w:rsidR="00DE023B" w:rsidRPr="00A55470" w:rsidRDefault="00DE023B">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341</w:t>
            </w:r>
          </w:p>
        </w:tc>
        <w:tc>
          <w:tcPr>
            <w:tcW w:w="1152" w:type="dxa"/>
            <w:vAlign w:val="bottom"/>
          </w:tcPr>
          <w:p w14:paraId="27A6559E" w14:textId="77777777" w:rsidR="00DE023B" w:rsidRPr="00A55470" w:rsidRDefault="00DE023B">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w:t>
            </w:r>
          </w:p>
        </w:tc>
        <w:tc>
          <w:tcPr>
            <w:tcW w:w="1152" w:type="dxa"/>
            <w:vAlign w:val="bottom"/>
          </w:tcPr>
          <w:p w14:paraId="332F4EC3" w14:textId="77777777" w:rsidR="00DE023B" w:rsidRPr="00A55470" w:rsidRDefault="00DE023B">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w:t>
            </w:r>
          </w:p>
        </w:tc>
        <w:tc>
          <w:tcPr>
            <w:tcW w:w="1152" w:type="dxa"/>
            <w:vAlign w:val="bottom"/>
          </w:tcPr>
          <w:p w14:paraId="38ED69CE" w14:textId="77777777" w:rsidR="00DE023B" w:rsidRPr="00A55470" w:rsidRDefault="00DE023B">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341</w:t>
            </w:r>
          </w:p>
        </w:tc>
        <w:tc>
          <w:tcPr>
            <w:tcW w:w="1116" w:type="dxa"/>
            <w:vAlign w:val="bottom"/>
          </w:tcPr>
          <w:p w14:paraId="0700CAF2" w14:textId="77777777" w:rsidR="00DE023B" w:rsidRPr="00A55470" w:rsidRDefault="00DE023B">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341</w:t>
            </w:r>
          </w:p>
        </w:tc>
      </w:tr>
      <w:tr w:rsidR="00DE023B" w:rsidRPr="00A55470" w14:paraId="4A0CBCC5" w14:textId="77777777">
        <w:tc>
          <w:tcPr>
            <w:tcW w:w="3816" w:type="dxa"/>
          </w:tcPr>
          <w:p w14:paraId="0D7AEA0B" w14:textId="77777777" w:rsidR="00DE023B" w:rsidRPr="00A55470" w:rsidRDefault="00DE023B" w:rsidP="001E5CAA">
            <w:pPr>
              <w:pStyle w:val="BlockText"/>
              <w:spacing w:line="180" w:lineRule="exact"/>
              <w:ind w:left="1068" w:right="-66"/>
              <w:jc w:val="left"/>
              <w:rPr>
                <w:rFonts w:ascii="Arial" w:hAnsi="Arial" w:cs="Arial"/>
                <w:color w:val="000000"/>
                <w:sz w:val="16"/>
                <w:szCs w:val="16"/>
              </w:rPr>
            </w:pPr>
            <w:r w:rsidRPr="00A55470">
              <w:rPr>
                <w:rFonts w:ascii="Arial" w:hAnsi="Arial" w:cs="Arial"/>
                <w:color w:val="000000"/>
                <w:sz w:val="16"/>
                <w:szCs w:val="16"/>
              </w:rPr>
              <w:t>Lease liabilities</w:t>
            </w:r>
          </w:p>
        </w:tc>
        <w:tc>
          <w:tcPr>
            <w:tcW w:w="1152" w:type="dxa"/>
            <w:vAlign w:val="bottom"/>
          </w:tcPr>
          <w:p w14:paraId="3F71654A" w14:textId="77777777" w:rsidR="00DE023B" w:rsidRPr="00A55470" w:rsidRDefault="00DE023B">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263</w:t>
            </w:r>
          </w:p>
        </w:tc>
        <w:tc>
          <w:tcPr>
            <w:tcW w:w="1152" w:type="dxa"/>
            <w:vAlign w:val="bottom"/>
          </w:tcPr>
          <w:p w14:paraId="7C4791AF" w14:textId="77777777" w:rsidR="00DE023B" w:rsidRPr="00A55470" w:rsidRDefault="00DE023B">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942</w:t>
            </w:r>
          </w:p>
        </w:tc>
        <w:tc>
          <w:tcPr>
            <w:tcW w:w="1152" w:type="dxa"/>
            <w:vAlign w:val="bottom"/>
          </w:tcPr>
          <w:p w14:paraId="60ACE38E" w14:textId="77777777" w:rsidR="00DE023B" w:rsidRPr="00A55470" w:rsidRDefault="00DE023B">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4,672</w:t>
            </w:r>
          </w:p>
        </w:tc>
        <w:tc>
          <w:tcPr>
            <w:tcW w:w="1152" w:type="dxa"/>
            <w:vAlign w:val="bottom"/>
          </w:tcPr>
          <w:p w14:paraId="63A29786" w14:textId="77777777" w:rsidR="00DE023B" w:rsidRPr="00A55470" w:rsidRDefault="00DE023B">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5,877</w:t>
            </w:r>
          </w:p>
        </w:tc>
        <w:tc>
          <w:tcPr>
            <w:tcW w:w="1116" w:type="dxa"/>
          </w:tcPr>
          <w:p w14:paraId="6F9BE0D2" w14:textId="77777777" w:rsidR="00DE023B" w:rsidRPr="00A55470" w:rsidRDefault="00DE023B">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3,502</w:t>
            </w:r>
          </w:p>
        </w:tc>
      </w:tr>
      <w:tr w:rsidR="00DE023B" w:rsidRPr="00A55470" w14:paraId="75883818" w14:textId="77777777">
        <w:tc>
          <w:tcPr>
            <w:tcW w:w="3816" w:type="dxa"/>
          </w:tcPr>
          <w:p w14:paraId="65B29B5E" w14:textId="77777777" w:rsidR="00DE023B" w:rsidRPr="00A55470" w:rsidRDefault="00DE023B" w:rsidP="001E5CAA">
            <w:pPr>
              <w:pStyle w:val="BlockText"/>
              <w:spacing w:line="180" w:lineRule="exact"/>
              <w:ind w:left="1068" w:right="-66"/>
              <w:jc w:val="left"/>
              <w:rPr>
                <w:rFonts w:ascii="Arial" w:hAnsi="Arial" w:cs="Arial"/>
                <w:color w:val="000000"/>
                <w:sz w:val="16"/>
                <w:szCs w:val="16"/>
              </w:rPr>
            </w:pPr>
            <w:r w:rsidRPr="00A55470">
              <w:rPr>
                <w:rFonts w:ascii="Arial" w:hAnsi="Arial" w:cs="Arial"/>
                <w:color w:val="000000"/>
                <w:sz w:val="16"/>
                <w:szCs w:val="16"/>
              </w:rPr>
              <w:t xml:space="preserve">Long-term loans from </w:t>
            </w:r>
          </w:p>
          <w:p w14:paraId="0FFF6222" w14:textId="77777777" w:rsidR="00DE023B" w:rsidRPr="00A55470" w:rsidRDefault="00DE023B" w:rsidP="001E5CAA">
            <w:pPr>
              <w:pStyle w:val="BlockText"/>
              <w:spacing w:line="180" w:lineRule="exact"/>
              <w:ind w:left="1068" w:right="-66"/>
              <w:jc w:val="left"/>
              <w:rPr>
                <w:rFonts w:ascii="Arial" w:hAnsi="Arial" w:cs="Arial"/>
                <w:color w:val="000000"/>
                <w:sz w:val="16"/>
                <w:szCs w:val="16"/>
              </w:rPr>
            </w:pPr>
            <w:r w:rsidRPr="00A55470">
              <w:rPr>
                <w:rFonts w:ascii="Arial" w:hAnsi="Arial" w:cs="Arial"/>
                <w:color w:val="000000"/>
                <w:sz w:val="16"/>
                <w:szCs w:val="16"/>
              </w:rPr>
              <w:t xml:space="preserve">   financial institutions</w:t>
            </w:r>
          </w:p>
        </w:tc>
        <w:tc>
          <w:tcPr>
            <w:tcW w:w="1152" w:type="dxa"/>
            <w:vAlign w:val="bottom"/>
          </w:tcPr>
          <w:p w14:paraId="536464ED" w14:textId="77777777" w:rsidR="00DE023B" w:rsidRPr="00A55470" w:rsidRDefault="00DE023B">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9,651</w:t>
            </w:r>
          </w:p>
        </w:tc>
        <w:tc>
          <w:tcPr>
            <w:tcW w:w="1152" w:type="dxa"/>
            <w:vAlign w:val="bottom"/>
          </w:tcPr>
          <w:p w14:paraId="4D80C93D" w14:textId="77777777" w:rsidR="00DE023B" w:rsidRPr="00A55470" w:rsidRDefault="00DE023B">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39,790</w:t>
            </w:r>
          </w:p>
        </w:tc>
        <w:tc>
          <w:tcPr>
            <w:tcW w:w="1152" w:type="dxa"/>
            <w:vAlign w:val="bottom"/>
          </w:tcPr>
          <w:p w14:paraId="60B50DA3" w14:textId="77777777" w:rsidR="00DE023B" w:rsidRPr="00A55470" w:rsidRDefault="00DE023B">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17,861</w:t>
            </w:r>
          </w:p>
        </w:tc>
        <w:tc>
          <w:tcPr>
            <w:tcW w:w="1152" w:type="dxa"/>
            <w:vAlign w:val="bottom"/>
          </w:tcPr>
          <w:p w14:paraId="1CD9164F" w14:textId="77777777" w:rsidR="00DE023B" w:rsidRPr="00A55470" w:rsidRDefault="00DE023B">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67,302</w:t>
            </w:r>
          </w:p>
        </w:tc>
        <w:tc>
          <w:tcPr>
            <w:tcW w:w="1116" w:type="dxa"/>
          </w:tcPr>
          <w:p w14:paraId="4F39A459" w14:textId="77777777" w:rsidR="00DE023B" w:rsidRPr="00A55470" w:rsidRDefault="00DE023B">
            <w:pPr>
              <w:spacing w:line="180" w:lineRule="exact"/>
              <w:ind w:right="-72"/>
              <w:jc w:val="right"/>
              <w:rPr>
                <w:rFonts w:ascii="Arial" w:eastAsia="Cambria" w:hAnsi="Arial" w:cs="Arial"/>
                <w:color w:val="000000"/>
                <w:sz w:val="16"/>
                <w:szCs w:val="16"/>
              </w:rPr>
            </w:pPr>
          </w:p>
          <w:p w14:paraId="7162C764" w14:textId="77777777" w:rsidR="00DE023B" w:rsidRPr="00A55470" w:rsidRDefault="00DE023B">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67,042</w:t>
            </w:r>
          </w:p>
        </w:tc>
      </w:tr>
      <w:tr w:rsidR="00DE023B" w:rsidRPr="00A55470" w14:paraId="7514A034" w14:textId="77777777">
        <w:tc>
          <w:tcPr>
            <w:tcW w:w="3816" w:type="dxa"/>
          </w:tcPr>
          <w:p w14:paraId="05DCD8CC" w14:textId="77777777" w:rsidR="00DE023B" w:rsidRPr="00A55470" w:rsidRDefault="00DE023B" w:rsidP="001E5CAA">
            <w:pPr>
              <w:pStyle w:val="BlockText"/>
              <w:spacing w:line="180" w:lineRule="exact"/>
              <w:ind w:left="1068" w:right="-66"/>
              <w:jc w:val="left"/>
              <w:rPr>
                <w:rFonts w:ascii="Arial" w:hAnsi="Arial" w:cs="Arial"/>
                <w:color w:val="000000"/>
                <w:sz w:val="16"/>
                <w:szCs w:val="16"/>
              </w:rPr>
            </w:pPr>
            <w:r w:rsidRPr="00A55470">
              <w:rPr>
                <w:rFonts w:ascii="Arial" w:hAnsi="Arial" w:cs="Arial"/>
                <w:color w:val="000000"/>
                <w:sz w:val="16"/>
                <w:szCs w:val="16"/>
              </w:rPr>
              <w:t>Debentures</w:t>
            </w:r>
          </w:p>
        </w:tc>
        <w:tc>
          <w:tcPr>
            <w:tcW w:w="1152" w:type="dxa"/>
            <w:vAlign w:val="bottom"/>
          </w:tcPr>
          <w:p w14:paraId="0475C921" w14:textId="77777777" w:rsidR="00DE023B" w:rsidRPr="00A55470" w:rsidRDefault="00DE023B">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2,500</w:t>
            </w:r>
          </w:p>
        </w:tc>
        <w:tc>
          <w:tcPr>
            <w:tcW w:w="1152" w:type="dxa"/>
            <w:vAlign w:val="bottom"/>
          </w:tcPr>
          <w:p w14:paraId="35B1A140" w14:textId="77777777" w:rsidR="00DE023B" w:rsidRPr="00A55470" w:rsidRDefault="00DE023B">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24,000</w:t>
            </w:r>
          </w:p>
        </w:tc>
        <w:tc>
          <w:tcPr>
            <w:tcW w:w="1152" w:type="dxa"/>
            <w:vAlign w:val="bottom"/>
          </w:tcPr>
          <w:p w14:paraId="7A83D8CE" w14:textId="77777777" w:rsidR="00DE023B" w:rsidRPr="00A55470" w:rsidRDefault="00DE023B">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36,500</w:t>
            </w:r>
          </w:p>
        </w:tc>
        <w:tc>
          <w:tcPr>
            <w:tcW w:w="1152" w:type="dxa"/>
            <w:vAlign w:val="bottom"/>
          </w:tcPr>
          <w:p w14:paraId="2F215EC2" w14:textId="77777777" w:rsidR="00DE023B" w:rsidRPr="00A55470" w:rsidRDefault="00DE023B">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63,000</w:t>
            </w:r>
          </w:p>
        </w:tc>
        <w:tc>
          <w:tcPr>
            <w:tcW w:w="1116" w:type="dxa"/>
          </w:tcPr>
          <w:p w14:paraId="2E3CFF23" w14:textId="77777777" w:rsidR="00DE023B" w:rsidRPr="00A55470" w:rsidRDefault="00DE023B">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62,950</w:t>
            </w:r>
          </w:p>
        </w:tc>
      </w:tr>
      <w:tr w:rsidR="00DE023B" w:rsidRPr="00A55470" w14:paraId="625C348B" w14:textId="77777777">
        <w:tc>
          <w:tcPr>
            <w:tcW w:w="3816" w:type="dxa"/>
          </w:tcPr>
          <w:p w14:paraId="3352D776" w14:textId="77777777" w:rsidR="00DE023B" w:rsidRPr="00A55470" w:rsidRDefault="00DE023B" w:rsidP="001E5CAA">
            <w:pPr>
              <w:pStyle w:val="BlockText"/>
              <w:spacing w:line="180" w:lineRule="exact"/>
              <w:ind w:left="1068" w:right="-66"/>
              <w:jc w:val="left"/>
              <w:rPr>
                <w:rFonts w:ascii="Arial" w:hAnsi="Arial" w:cs="Arial"/>
                <w:color w:val="000000"/>
                <w:sz w:val="16"/>
                <w:szCs w:val="16"/>
              </w:rPr>
            </w:pPr>
            <w:r w:rsidRPr="00A55470">
              <w:rPr>
                <w:rFonts w:ascii="Arial" w:hAnsi="Arial" w:cs="Arial"/>
                <w:color w:val="000000"/>
                <w:sz w:val="16"/>
                <w:szCs w:val="16"/>
              </w:rPr>
              <w:t>Interest payables of long-term loans</w:t>
            </w:r>
          </w:p>
          <w:p w14:paraId="0C20AB5A" w14:textId="77777777" w:rsidR="00DE023B" w:rsidRPr="00A55470" w:rsidRDefault="00DE023B" w:rsidP="001E5CAA">
            <w:pPr>
              <w:pStyle w:val="BlockText"/>
              <w:spacing w:line="180" w:lineRule="exact"/>
              <w:ind w:left="1068" w:right="-66"/>
              <w:jc w:val="left"/>
              <w:rPr>
                <w:rFonts w:ascii="Arial" w:hAnsi="Arial" w:cs="Arial"/>
                <w:color w:val="000000"/>
                <w:sz w:val="16"/>
                <w:szCs w:val="16"/>
              </w:rPr>
            </w:pPr>
            <w:r w:rsidRPr="00A55470">
              <w:rPr>
                <w:rFonts w:ascii="Arial" w:hAnsi="Arial" w:cs="Arial"/>
                <w:color w:val="000000"/>
                <w:sz w:val="16"/>
                <w:szCs w:val="16"/>
              </w:rPr>
              <w:t xml:space="preserve">   from financial institutions </w:t>
            </w:r>
          </w:p>
          <w:p w14:paraId="5C5A5B3C" w14:textId="77777777" w:rsidR="00DE023B" w:rsidRPr="00A55470" w:rsidRDefault="00DE023B" w:rsidP="001E5CAA">
            <w:pPr>
              <w:pStyle w:val="BlockText"/>
              <w:spacing w:line="180" w:lineRule="exact"/>
              <w:ind w:left="1068" w:right="-66"/>
              <w:jc w:val="left"/>
              <w:rPr>
                <w:rFonts w:ascii="Arial" w:hAnsi="Arial" w:cs="Arial"/>
                <w:color w:val="000000"/>
                <w:sz w:val="16"/>
                <w:szCs w:val="16"/>
              </w:rPr>
            </w:pPr>
            <w:r w:rsidRPr="00A55470">
              <w:rPr>
                <w:rFonts w:ascii="Arial" w:hAnsi="Arial" w:cs="Arial"/>
                <w:color w:val="000000"/>
                <w:sz w:val="16"/>
                <w:szCs w:val="16"/>
              </w:rPr>
              <w:t xml:space="preserve">   and debentures</w:t>
            </w:r>
          </w:p>
        </w:tc>
        <w:tc>
          <w:tcPr>
            <w:tcW w:w="1152" w:type="dxa"/>
            <w:vAlign w:val="bottom"/>
          </w:tcPr>
          <w:p w14:paraId="116AE7D7" w14:textId="77777777" w:rsidR="00DE023B" w:rsidRPr="00A55470" w:rsidRDefault="00DE023B">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5,109</w:t>
            </w:r>
          </w:p>
        </w:tc>
        <w:tc>
          <w:tcPr>
            <w:tcW w:w="1152" w:type="dxa"/>
            <w:vAlign w:val="bottom"/>
          </w:tcPr>
          <w:p w14:paraId="4D4CCAD1" w14:textId="77777777" w:rsidR="00DE023B" w:rsidRPr="00A55470" w:rsidRDefault="00DE023B">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12,910</w:t>
            </w:r>
          </w:p>
        </w:tc>
        <w:tc>
          <w:tcPr>
            <w:tcW w:w="1152" w:type="dxa"/>
            <w:vAlign w:val="bottom"/>
          </w:tcPr>
          <w:p w14:paraId="160D981C" w14:textId="77777777" w:rsidR="00DE023B" w:rsidRPr="00A55470" w:rsidRDefault="00DE023B">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6,160</w:t>
            </w:r>
          </w:p>
        </w:tc>
        <w:tc>
          <w:tcPr>
            <w:tcW w:w="1152" w:type="dxa"/>
            <w:vAlign w:val="bottom"/>
          </w:tcPr>
          <w:p w14:paraId="22911808" w14:textId="77777777" w:rsidR="00DE023B" w:rsidRPr="00A55470" w:rsidRDefault="00DE023B">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24,179</w:t>
            </w:r>
          </w:p>
        </w:tc>
        <w:tc>
          <w:tcPr>
            <w:tcW w:w="1116" w:type="dxa"/>
          </w:tcPr>
          <w:p w14:paraId="3353A4AD" w14:textId="77777777" w:rsidR="00DE023B" w:rsidRPr="00A55470" w:rsidRDefault="00DE023B">
            <w:pPr>
              <w:pStyle w:val="BlockText"/>
              <w:spacing w:line="180" w:lineRule="exact"/>
              <w:ind w:left="0" w:right="-72"/>
              <w:jc w:val="right"/>
              <w:rPr>
                <w:rFonts w:ascii="Arial" w:eastAsia="Cambria" w:hAnsi="Arial" w:cs="Arial"/>
                <w:color w:val="000000"/>
                <w:sz w:val="16"/>
                <w:szCs w:val="16"/>
              </w:rPr>
            </w:pPr>
          </w:p>
          <w:p w14:paraId="2AE15C69" w14:textId="77777777" w:rsidR="00DE023B" w:rsidRPr="00A55470" w:rsidRDefault="00DE023B">
            <w:pPr>
              <w:spacing w:line="180" w:lineRule="exact"/>
              <w:ind w:right="-72"/>
              <w:jc w:val="right"/>
              <w:rPr>
                <w:rFonts w:ascii="Arial" w:eastAsia="Cambria" w:hAnsi="Arial" w:cs="Arial"/>
                <w:color w:val="000000"/>
                <w:sz w:val="16"/>
                <w:szCs w:val="16"/>
              </w:rPr>
            </w:pPr>
          </w:p>
          <w:p w14:paraId="22A300A3" w14:textId="77777777" w:rsidR="00DE023B" w:rsidRPr="00A55470" w:rsidRDefault="00DE023B">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694</w:t>
            </w:r>
          </w:p>
        </w:tc>
      </w:tr>
      <w:tr w:rsidR="00DE023B" w:rsidRPr="00A55470" w14:paraId="3E4F7B8C" w14:textId="77777777">
        <w:tc>
          <w:tcPr>
            <w:tcW w:w="3816" w:type="dxa"/>
          </w:tcPr>
          <w:p w14:paraId="0658B5B5" w14:textId="77777777" w:rsidR="00DE023B" w:rsidRPr="00A55470" w:rsidRDefault="00DE023B" w:rsidP="001E5CAA">
            <w:pPr>
              <w:pStyle w:val="BlockText"/>
              <w:spacing w:line="180" w:lineRule="exact"/>
              <w:ind w:left="1068" w:right="-66"/>
              <w:jc w:val="left"/>
              <w:rPr>
                <w:rFonts w:ascii="Arial" w:hAnsi="Arial" w:cs="Arial"/>
                <w:color w:val="000000"/>
                <w:sz w:val="16"/>
                <w:szCs w:val="16"/>
              </w:rPr>
            </w:pPr>
            <w:r w:rsidRPr="00A55470">
              <w:rPr>
                <w:rFonts w:ascii="Arial" w:hAnsi="Arial" w:cs="Arial"/>
                <w:color w:val="000000"/>
                <w:sz w:val="16"/>
                <w:szCs w:val="16"/>
              </w:rPr>
              <w:t>Retentions</w:t>
            </w:r>
          </w:p>
        </w:tc>
        <w:tc>
          <w:tcPr>
            <w:tcW w:w="1152" w:type="dxa"/>
            <w:tcBorders>
              <w:bottom w:val="single" w:sz="4" w:space="0" w:color="auto"/>
            </w:tcBorders>
            <w:vAlign w:val="bottom"/>
          </w:tcPr>
          <w:p w14:paraId="143F81E0" w14:textId="77777777" w:rsidR="00DE023B" w:rsidRPr="00A55470" w:rsidRDefault="00DE023B">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1</w:t>
            </w:r>
          </w:p>
        </w:tc>
        <w:tc>
          <w:tcPr>
            <w:tcW w:w="1152" w:type="dxa"/>
            <w:tcBorders>
              <w:bottom w:val="single" w:sz="4" w:space="0" w:color="auto"/>
            </w:tcBorders>
            <w:vAlign w:val="bottom"/>
          </w:tcPr>
          <w:p w14:paraId="63662CCA" w14:textId="77777777" w:rsidR="00DE023B" w:rsidRPr="00A55470" w:rsidRDefault="00DE023B">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60</w:t>
            </w:r>
          </w:p>
        </w:tc>
        <w:tc>
          <w:tcPr>
            <w:tcW w:w="1152" w:type="dxa"/>
            <w:tcBorders>
              <w:bottom w:val="single" w:sz="4" w:space="0" w:color="auto"/>
            </w:tcBorders>
            <w:vAlign w:val="bottom"/>
          </w:tcPr>
          <w:p w14:paraId="61D126FC" w14:textId="77777777" w:rsidR="00DE023B" w:rsidRPr="00A55470" w:rsidRDefault="00DE023B">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1</w:t>
            </w:r>
          </w:p>
        </w:tc>
        <w:tc>
          <w:tcPr>
            <w:tcW w:w="1152" w:type="dxa"/>
            <w:tcBorders>
              <w:bottom w:val="single" w:sz="4" w:space="0" w:color="auto"/>
            </w:tcBorders>
            <w:vAlign w:val="bottom"/>
          </w:tcPr>
          <w:p w14:paraId="2FD17713" w14:textId="77777777" w:rsidR="00DE023B" w:rsidRPr="00A55470" w:rsidRDefault="00DE023B">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62</w:t>
            </w:r>
          </w:p>
        </w:tc>
        <w:tc>
          <w:tcPr>
            <w:tcW w:w="1116" w:type="dxa"/>
            <w:tcBorders>
              <w:bottom w:val="single" w:sz="4" w:space="0" w:color="auto"/>
            </w:tcBorders>
          </w:tcPr>
          <w:p w14:paraId="11D1F277" w14:textId="77777777" w:rsidR="00DE023B" w:rsidRPr="00A55470" w:rsidRDefault="00DE023B">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62</w:t>
            </w:r>
          </w:p>
        </w:tc>
      </w:tr>
      <w:tr w:rsidR="00DE023B" w:rsidRPr="00A55470" w14:paraId="6B94262D" w14:textId="77777777">
        <w:tc>
          <w:tcPr>
            <w:tcW w:w="3816" w:type="dxa"/>
          </w:tcPr>
          <w:p w14:paraId="0A438C2B" w14:textId="77777777" w:rsidR="00DE023B" w:rsidRPr="00A55470" w:rsidRDefault="00DE023B" w:rsidP="001E5CAA">
            <w:pPr>
              <w:pStyle w:val="BlockText"/>
              <w:spacing w:line="180" w:lineRule="exact"/>
              <w:ind w:left="1068" w:right="-66"/>
              <w:jc w:val="left"/>
              <w:rPr>
                <w:rFonts w:ascii="Arial" w:hAnsi="Arial" w:cs="Arial"/>
                <w:color w:val="000000"/>
                <w:sz w:val="16"/>
                <w:szCs w:val="16"/>
              </w:rPr>
            </w:pPr>
          </w:p>
        </w:tc>
        <w:tc>
          <w:tcPr>
            <w:tcW w:w="1152" w:type="dxa"/>
            <w:tcBorders>
              <w:top w:val="single" w:sz="4" w:space="0" w:color="auto"/>
            </w:tcBorders>
            <w:vAlign w:val="bottom"/>
          </w:tcPr>
          <w:p w14:paraId="5C650D15" w14:textId="77777777" w:rsidR="00DE023B" w:rsidRPr="00A55470" w:rsidRDefault="00DE023B">
            <w:pPr>
              <w:spacing w:line="180" w:lineRule="exact"/>
              <w:ind w:right="-72"/>
              <w:jc w:val="right"/>
              <w:rPr>
                <w:rFonts w:ascii="Arial" w:eastAsia="Cambria" w:hAnsi="Arial" w:cs="Arial"/>
                <w:color w:val="000000"/>
                <w:sz w:val="16"/>
                <w:szCs w:val="16"/>
              </w:rPr>
            </w:pPr>
          </w:p>
        </w:tc>
        <w:tc>
          <w:tcPr>
            <w:tcW w:w="1152" w:type="dxa"/>
            <w:tcBorders>
              <w:top w:val="single" w:sz="4" w:space="0" w:color="auto"/>
            </w:tcBorders>
            <w:vAlign w:val="bottom"/>
          </w:tcPr>
          <w:p w14:paraId="2BB3D910" w14:textId="77777777" w:rsidR="00DE023B" w:rsidRPr="00A55470" w:rsidRDefault="00DE023B">
            <w:pPr>
              <w:spacing w:line="180" w:lineRule="exact"/>
              <w:ind w:right="-72"/>
              <w:jc w:val="right"/>
              <w:rPr>
                <w:rFonts w:ascii="Arial" w:eastAsia="Cambria" w:hAnsi="Arial" w:cs="Arial"/>
                <w:color w:val="000000"/>
                <w:sz w:val="16"/>
                <w:szCs w:val="16"/>
              </w:rPr>
            </w:pPr>
          </w:p>
        </w:tc>
        <w:tc>
          <w:tcPr>
            <w:tcW w:w="1152" w:type="dxa"/>
            <w:tcBorders>
              <w:top w:val="single" w:sz="4" w:space="0" w:color="auto"/>
            </w:tcBorders>
            <w:vAlign w:val="bottom"/>
          </w:tcPr>
          <w:p w14:paraId="2D9B0D03" w14:textId="77777777" w:rsidR="00DE023B" w:rsidRPr="00A55470" w:rsidRDefault="00DE023B">
            <w:pPr>
              <w:spacing w:line="180" w:lineRule="exact"/>
              <w:ind w:right="-72"/>
              <w:jc w:val="right"/>
              <w:rPr>
                <w:rFonts w:ascii="Arial" w:eastAsia="Cambria" w:hAnsi="Arial" w:cs="Arial"/>
                <w:color w:val="000000"/>
                <w:sz w:val="16"/>
                <w:szCs w:val="16"/>
              </w:rPr>
            </w:pPr>
          </w:p>
        </w:tc>
        <w:tc>
          <w:tcPr>
            <w:tcW w:w="1152" w:type="dxa"/>
            <w:tcBorders>
              <w:top w:val="single" w:sz="4" w:space="0" w:color="auto"/>
            </w:tcBorders>
            <w:vAlign w:val="bottom"/>
          </w:tcPr>
          <w:p w14:paraId="304EE988" w14:textId="77777777" w:rsidR="00DE023B" w:rsidRPr="00A55470" w:rsidRDefault="00DE023B">
            <w:pPr>
              <w:spacing w:line="180" w:lineRule="exact"/>
              <w:ind w:right="-72"/>
              <w:jc w:val="right"/>
              <w:rPr>
                <w:rFonts w:ascii="Arial" w:eastAsia="Cambria" w:hAnsi="Arial" w:cs="Arial"/>
                <w:color w:val="000000"/>
                <w:sz w:val="16"/>
                <w:szCs w:val="16"/>
              </w:rPr>
            </w:pPr>
          </w:p>
        </w:tc>
        <w:tc>
          <w:tcPr>
            <w:tcW w:w="1116" w:type="dxa"/>
            <w:tcBorders>
              <w:top w:val="single" w:sz="4" w:space="0" w:color="auto"/>
            </w:tcBorders>
          </w:tcPr>
          <w:p w14:paraId="5E61DE25" w14:textId="77777777" w:rsidR="00DE023B" w:rsidRPr="00A55470" w:rsidRDefault="00DE023B">
            <w:pPr>
              <w:spacing w:line="180" w:lineRule="exact"/>
              <w:ind w:right="-72"/>
              <w:jc w:val="right"/>
              <w:rPr>
                <w:rFonts w:ascii="Arial" w:eastAsia="Cambria" w:hAnsi="Arial" w:cs="Arial"/>
                <w:color w:val="000000"/>
                <w:sz w:val="16"/>
                <w:szCs w:val="16"/>
              </w:rPr>
            </w:pPr>
          </w:p>
        </w:tc>
      </w:tr>
      <w:tr w:rsidR="00DE023B" w:rsidRPr="00A55470" w14:paraId="2A7E026E" w14:textId="77777777">
        <w:tc>
          <w:tcPr>
            <w:tcW w:w="3816" w:type="dxa"/>
          </w:tcPr>
          <w:p w14:paraId="2D898C67" w14:textId="77777777" w:rsidR="00DE023B" w:rsidRPr="00A55470" w:rsidRDefault="00DE023B" w:rsidP="001E5CAA">
            <w:pPr>
              <w:pStyle w:val="BlockText"/>
              <w:spacing w:line="180" w:lineRule="exact"/>
              <w:ind w:left="1068" w:right="-66"/>
              <w:jc w:val="left"/>
              <w:rPr>
                <w:rFonts w:ascii="Arial" w:hAnsi="Arial" w:cs="Arial"/>
                <w:b/>
                <w:bCs/>
                <w:color w:val="000000"/>
                <w:sz w:val="16"/>
                <w:szCs w:val="16"/>
              </w:rPr>
            </w:pPr>
            <w:r w:rsidRPr="00A55470">
              <w:rPr>
                <w:rFonts w:ascii="Arial" w:hAnsi="Arial" w:cs="Arial"/>
                <w:b/>
                <w:bCs/>
                <w:color w:val="000000"/>
                <w:sz w:val="16"/>
                <w:szCs w:val="16"/>
              </w:rPr>
              <w:t>Total financial liabilities that</w:t>
            </w:r>
          </w:p>
          <w:p w14:paraId="10DC0F3B" w14:textId="77777777" w:rsidR="00DE023B" w:rsidRPr="00A55470" w:rsidRDefault="00DE023B" w:rsidP="001E5CAA">
            <w:pPr>
              <w:pStyle w:val="BlockText"/>
              <w:spacing w:line="180" w:lineRule="exact"/>
              <w:ind w:left="1068" w:right="-66"/>
              <w:jc w:val="left"/>
              <w:rPr>
                <w:rFonts w:ascii="Arial" w:hAnsi="Arial" w:cs="Arial"/>
                <w:b/>
                <w:bCs/>
                <w:color w:val="000000"/>
                <w:sz w:val="16"/>
                <w:szCs w:val="16"/>
              </w:rPr>
            </w:pPr>
            <w:r w:rsidRPr="00A55470">
              <w:rPr>
                <w:rFonts w:ascii="Arial" w:hAnsi="Arial" w:cs="Arial"/>
                <w:b/>
                <w:bCs/>
                <w:color w:val="000000"/>
                <w:sz w:val="16"/>
                <w:szCs w:val="16"/>
              </w:rPr>
              <w:t xml:space="preserve">   are not derivatives</w:t>
            </w:r>
          </w:p>
        </w:tc>
        <w:tc>
          <w:tcPr>
            <w:tcW w:w="1152" w:type="dxa"/>
            <w:tcBorders>
              <w:bottom w:val="single" w:sz="4" w:space="0" w:color="auto"/>
            </w:tcBorders>
            <w:vAlign w:val="bottom"/>
          </w:tcPr>
          <w:p w14:paraId="65410CAB" w14:textId="77777777" w:rsidR="00DE023B" w:rsidRPr="00A55470" w:rsidRDefault="00DE023B">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25,979</w:t>
            </w:r>
          </w:p>
        </w:tc>
        <w:tc>
          <w:tcPr>
            <w:tcW w:w="1152" w:type="dxa"/>
            <w:tcBorders>
              <w:bottom w:val="single" w:sz="4" w:space="0" w:color="auto"/>
            </w:tcBorders>
            <w:vAlign w:val="bottom"/>
          </w:tcPr>
          <w:p w14:paraId="0B8FEBD8" w14:textId="77777777" w:rsidR="00DE023B" w:rsidRPr="00A55470" w:rsidRDefault="00DE023B">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77,702</w:t>
            </w:r>
          </w:p>
        </w:tc>
        <w:tc>
          <w:tcPr>
            <w:tcW w:w="1152" w:type="dxa"/>
            <w:tcBorders>
              <w:bottom w:val="single" w:sz="4" w:space="0" w:color="auto"/>
            </w:tcBorders>
            <w:vAlign w:val="bottom"/>
          </w:tcPr>
          <w:p w14:paraId="2B576A47" w14:textId="77777777" w:rsidR="00DE023B" w:rsidRPr="00A55470" w:rsidRDefault="00DE023B">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65,194</w:t>
            </w:r>
          </w:p>
        </w:tc>
        <w:tc>
          <w:tcPr>
            <w:tcW w:w="1152" w:type="dxa"/>
            <w:tcBorders>
              <w:bottom w:val="single" w:sz="4" w:space="0" w:color="auto"/>
            </w:tcBorders>
            <w:vAlign w:val="bottom"/>
          </w:tcPr>
          <w:p w14:paraId="5394F118" w14:textId="77777777" w:rsidR="00DE023B" w:rsidRPr="00A55470" w:rsidRDefault="00DE023B">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168,875</w:t>
            </w:r>
          </w:p>
        </w:tc>
        <w:tc>
          <w:tcPr>
            <w:tcW w:w="1116" w:type="dxa"/>
            <w:tcBorders>
              <w:bottom w:val="single" w:sz="4" w:space="0" w:color="auto"/>
            </w:tcBorders>
          </w:tcPr>
          <w:p w14:paraId="13F2149E" w14:textId="77777777" w:rsidR="00DE023B" w:rsidRPr="00A55470" w:rsidRDefault="00DE023B">
            <w:pPr>
              <w:spacing w:line="180" w:lineRule="exact"/>
              <w:ind w:right="-72"/>
              <w:jc w:val="right"/>
              <w:rPr>
                <w:rFonts w:ascii="Arial" w:eastAsia="Cambria" w:hAnsi="Arial" w:cs="Arial"/>
                <w:color w:val="000000"/>
                <w:sz w:val="16"/>
                <w:szCs w:val="16"/>
              </w:rPr>
            </w:pPr>
          </w:p>
          <w:p w14:paraId="490D9E48" w14:textId="77777777" w:rsidR="00DE023B" w:rsidRPr="00A55470" w:rsidRDefault="00DE023B">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142,705</w:t>
            </w:r>
          </w:p>
        </w:tc>
      </w:tr>
      <w:tr w:rsidR="00DE023B" w:rsidRPr="00A55470" w14:paraId="74AD7716" w14:textId="77777777">
        <w:tc>
          <w:tcPr>
            <w:tcW w:w="3816" w:type="dxa"/>
          </w:tcPr>
          <w:p w14:paraId="3F2FFA5F" w14:textId="77777777" w:rsidR="00DE023B" w:rsidRPr="00A55470" w:rsidRDefault="00DE023B" w:rsidP="001E5CAA">
            <w:pPr>
              <w:pStyle w:val="BlockText"/>
              <w:spacing w:line="180" w:lineRule="exact"/>
              <w:ind w:left="1068" w:right="-66"/>
              <w:jc w:val="left"/>
              <w:rPr>
                <w:rFonts w:ascii="Arial" w:hAnsi="Arial" w:cs="Arial"/>
                <w:color w:val="000000"/>
                <w:sz w:val="16"/>
                <w:szCs w:val="16"/>
              </w:rPr>
            </w:pPr>
          </w:p>
        </w:tc>
        <w:tc>
          <w:tcPr>
            <w:tcW w:w="1152" w:type="dxa"/>
            <w:tcBorders>
              <w:top w:val="single" w:sz="4" w:space="0" w:color="auto"/>
            </w:tcBorders>
          </w:tcPr>
          <w:p w14:paraId="2EA4E222" w14:textId="77777777" w:rsidR="00DE023B" w:rsidRPr="00A55470" w:rsidRDefault="00DE023B">
            <w:pPr>
              <w:spacing w:line="180" w:lineRule="exact"/>
              <w:ind w:right="-72"/>
              <w:jc w:val="right"/>
              <w:rPr>
                <w:rFonts w:ascii="Arial" w:eastAsia="Cambria" w:hAnsi="Arial" w:cs="Arial"/>
                <w:color w:val="000000"/>
                <w:sz w:val="16"/>
                <w:szCs w:val="16"/>
              </w:rPr>
            </w:pPr>
          </w:p>
        </w:tc>
        <w:tc>
          <w:tcPr>
            <w:tcW w:w="1152" w:type="dxa"/>
            <w:tcBorders>
              <w:top w:val="single" w:sz="4" w:space="0" w:color="auto"/>
            </w:tcBorders>
            <w:vAlign w:val="bottom"/>
          </w:tcPr>
          <w:p w14:paraId="0684011B" w14:textId="77777777" w:rsidR="00DE023B" w:rsidRPr="00A55470" w:rsidRDefault="00DE023B">
            <w:pPr>
              <w:spacing w:line="180" w:lineRule="exact"/>
              <w:ind w:right="-72"/>
              <w:jc w:val="right"/>
              <w:rPr>
                <w:rFonts w:ascii="Arial" w:eastAsia="Cambria" w:hAnsi="Arial" w:cs="Arial"/>
                <w:color w:val="000000"/>
                <w:sz w:val="16"/>
                <w:szCs w:val="16"/>
              </w:rPr>
            </w:pPr>
          </w:p>
        </w:tc>
        <w:tc>
          <w:tcPr>
            <w:tcW w:w="1152" w:type="dxa"/>
            <w:tcBorders>
              <w:top w:val="single" w:sz="4" w:space="0" w:color="auto"/>
            </w:tcBorders>
            <w:vAlign w:val="bottom"/>
          </w:tcPr>
          <w:p w14:paraId="112B189E" w14:textId="77777777" w:rsidR="00DE023B" w:rsidRPr="00A55470" w:rsidRDefault="00DE023B">
            <w:pPr>
              <w:spacing w:line="180" w:lineRule="exact"/>
              <w:ind w:right="-72"/>
              <w:jc w:val="right"/>
              <w:rPr>
                <w:rFonts w:ascii="Arial" w:eastAsia="Cambria" w:hAnsi="Arial" w:cs="Arial"/>
                <w:color w:val="000000"/>
                <w:sz w:val="16"/>
                <w:szCs w:val="16"/>
              </w:rPr>
            </w:pPr>
          </w:p>
        </w:tc>
        <w:tc>
          <w:tcPr>
            <w:tcW w:w="1152" w:type="dxa"/>
            <w:tcBorders>
              <w:top w:val="single" w:sz="4" w:space="0" w:color="auto"/>
            </w:tcBorders>
            <w:vAlign w:val="bottom"/>
          </w:tcPr>
          <w:p w14:paraId="3D5C1487" w14:textId="77777777" w:rsidR="00DE023B" w:rsidRPr="00A55470" w:rsidRDefault="00DE023B">
            <w:pPr>
              <w:spacing w:line="180" w:lineRule="exact"/>
              <w:ind w:right="-72"/>
              <w:jc w:val="right"/>
              <w:rPr>
                <w:rFonts w:ascii="Arial" w:eastAsia="Cambria" w:hAnsi="Arial" w:cs="Arial"/>
                <w:color w:val="000000"/>
                <w:sz w:val="16"/>
                <w:szCs w:val="16"/>
              </w:rPr>
            </w:pPr>
          </w:p>
        </w:tc>
        <w:tc>
          <w:tcPr>
            <w:tcW w:w="1116" w:type="dxa"/>
            <w:tcBorders>
              <w:top w:val="single" w:sz="4" w:space="0" w:color="auto"/>
            </w:tcBorders>
            <w:vAlign w:val="bottom"/>
          </w:tcPr>
          <w:p w14:paraId="108C628D" w14:textId="77777777" w:rsidR="00DE023B" w:rsidRPr="00A55470" w:rsidRDefault="00DE023B">
            <w:pPr>
              <w:spacing w:line="180" w:lineRule="exact"/>
              <w:ind w:right="-72"/>
              <w:jc w:val="right"/>
              <w:rPr>
                <w:rFonts w:ascii="Arial" w:eastAsia="Cambria" w:hAnsi="Arial" w:cs="Arial"/>
                <w:color w:val="000000"/>
                <w:sz w:val="16"/>
                <w:szCs w:val="16"/>
              </w:rPr>
            </w:pPr>
          </w:p>
        </w:tc>
      </w:tr>
      <w:tr w:rsidR="00DE023B" w:rsidRPr="00A55470" w14:paraId="5D7BAC4A" w14:textId="77777777">
        <w:tc>
          <w:tcPr>
            <w:tcW w:w="3816" w:type="dxa"/>
          </w:tcPr>
          <w:p w14:paraId="3DBE8C37" w14:textId="77777777" w:rsidR="00DE023B" w:rsidRPr="00A55470" w:rsidRDefault="00DE023B" w:rsidP="001E5CAA">
            <w:pPr>
              <w:pStyle w:val="BlockText"/>
              <w:spacing w:line="180" w:lineRule="exact"/>
              <w:ind w:left="1068" w:right="-66"/>
              <w:jc w:val="left"/>
              <w:rPr>
                <w:rFonts w:ascii="Arial" w:hAnsi="Arial" w:cs="Arial"/>
                <w:color w:val="000000"/>
                <w:sz w:val="16"/>
                <w:szCs w:val="16"/>
              </w:rPr>
            </w:pPr>
            <w:r w:rsidRPr="00A55470">
              <w:rPr>
                <w:rFonts w:ascii="Arial" w:hAnsi="Arial" w:cs="Arial"/>
                <w:color w:val="000000"/>
                <w:sz w:val="16"/>
                <w:szCs w:val="16"/>
              </w:rPr>
              <w:t>Derivative contracts</w:t>
            </w:r>
          </w:p>
        </w:tc>
        <w:tc>
          <w:tcPr>
            <w:tcW w:w="1152" w:type="dxa"/>
          </w:tcPr>
          <w:p w14:paraId="5215F252" w14:textId="77777777" w:rsidR="00DE023B" w:rsidRPr="00A55470" w:rsidRDefault="00DE023B">
            <w:pPr>
              <w:spacing w:line="180" w:lineRule="exact"/>
              <w:ind w:right="-72"/>
              <w:jc w:val="right"/>
              <w:rPr>
                <w:rFonts w:ascii="Arial" w:eastAsia="Cambria" w:hAnsi="Arial" w:cs="Arial"/>
                <w:color w:val="000000"/>
                <w:sz w:val="16"/>
                <w:szCs w:val="16"/>
              </w:rPr>
            </w:pPr>
          </w:p>
        </w:tc>
        <w:tc>
          <w:tcPr>
            <w:tcW w:w="1152" w:type="dxa"/>
            <w:vAlign w:val="bottom"/>
          </w:tcPr>
          <w:p w14:paraId="2EFE138C" w14:textId="77777777" w:rsidR="00DE023B" w:rsidRPr="00A55470" w:rsidRDefault="00DE023B">
            <w:pPr>
              <w:spacing w:line="180" w:lineRule="exact"/>
              <w:ind w:right="-72"/>
              <w:jc w:val="right"/>
              <w:rPr>
                <w:rFonts w:ascii="Arial" w:eastAsia="Cambria" w:hAnsi="Arial" w:cs="Arial"/>
                <w:color w:val="000000"/>
                <w:sz w:val="16"/>
                <w:szCs w:val="16"/>
              </w:rPr>
            </w:pPr>
          </w:p>
        </w:tc>
        <w:tc>
          <w:tcPr>
            <w:tcW w:w="1152" w:type="dxa"/>
            <w:vAlign w:val="bottom"/>
          </w:tcPr>
          <w:p w14:paraId="6440C0F1" w14:textId="77777777" w:rsidR="00DE023B" w:rsidRPr="00A55470" w:rsidRDefault="00DE023B">
            <w:pPr>
              <w:spacing w:line="180" w:lineRule="exact"/>
              <w:ind w:right="-72"/>
              <w:jc w:val="right"/>
              <w:rPr>
                <w:rFonts w:ascii="Arial" w:eastAsia="Cambria" w:hAnsi="Arial" w:cs="Arial"/>
                <w:color w:val="000000"/>
                <w:sz w:val="16"/>
                <w:szCs w:val="16"/>
              </w:rPr>
            </w:pPr>
          </w:p>
        </w:tc>
        <w:tc>
          <w:tcPr>
            <w:tcW w:w="1152" w:type="dxa"/>
            <w:vAlign w:val="bottom"/>
          </w:tcPr>
          <w:p w14:paraId="2336CAA6" w14:textId="77777777" w:rsidR="00DE023B" w:rsidRPr="00A55470" w:rsidRDefault="00DE023B">
            <w:pPr>
              <w:spacing w:line="180" w:lineRule="exact"/>
              <w:ind w:right="-72"/>
              <w:jc w:val="right"/>
              <w:rPr>
                <w:rFonts w:ascii="Arial" w:eastAsia="Cambria" w:hAnsi="Arial" w:cs="Arial"/>
                <w:color w:val="000000"/>
                <w:sz w:val="16"/>
                <w:szCs w:val="16"/>
              </w:rPr>
            </w:pPr>
          </w:p>
        </w:tc>
        <w:tc>
          <w:tcPr>
            <w:tcW w:w="1116" w:type="dxa"/>
            <w:vAlign w:val="bottom"/>
          </w:tcPr>
          <w:p w14:paraId="080907C4" w14:textId="77777777" w:rsidR="00DE023B" w:rsidRPr="00A55470" w:rsidRDefault="00DE023B">
            <w:pPr>
              <w:spacing w:line="180" w:lineRule="exact"/>
              <w:ind w:right="-72"/>
              <w:jc w:val="right"/>
              <w:rPr>
                <w:rFonts w:ascii="Arial" w:eastAsia="Cambria" w:hAnsi="Arial" w:cs="Arial"/>
                <w:color w:val="000000"/>
                <w:sz w:val="16"/>
                <w:szCs w:val="16"/>
              </w:rPr>
            </w:pPr>
          </w:p>
        </w:tc>
      </w:tr>
      <w:tr w:rsidR="001E5CAA" w:rsidRPr="00A55470" w14:paraId="61ABD8DF" w14:textId="77777777">
        <w:tc>
          <w:tcPr>
            <w:tcW w:w="3816" w:type="dxa"/>
          </w:tcPr>
          <w:p w14:paraId="0356C636" w14:textId="24AF987E" w:rsidR="001E5CAA" w:rsidRPr="00A55470" w:rsidRDefault="001E5CAA" w:rsidP="001E5CAA">
            <w:pPr>
              <w:pStyle w:val="BlockText"/>
              <w:spacing w:line="180" w:lineRule="exact"/>
              <w:ind w:left="1068" w:right="-66"/>
              <w:jc w:val="left"/>
              <w:rPr>
                <w:rFonts w:ascii="Arial" w:hAnsi="Arial" w:cs="Arial"/>
                <w:color w:val="000000"/>
                <w:sz w:val="16"/>
                <w:szCs w:val="16"/>
              </w:rPr>
            </w:pPr>
            <w:r w:rsidRPr="00A55470">
              <w:rPr>
                <w:rFonts w:ascii="Arial" w:hAnsi="Arial" w:cs="Arial"/>
                <w:color w:val="000000"/>
                <w:sz w:val="16"/>
                <w:szCs w:val="16"/>
              </w:rPr>
              <w:t xml:space="preserve">   - Foreign currency forward</w:t>
            </w:r>
          </w:p>
        </w:tc>
        <w:tc>
          <w:tcPr>
            <w:tcW w:w="1152" w:type="dxa"/>
          </w:tcPr>
          <w:p w14:paraId="32FEAAC8" w14:textId="77777777" w:rsidR="001E5CAA" w:rsidRPr="00A55470" w:rsidRDefault="001E5CAA">
            <w:pPr>
              <w:spacing w:line="180" w:lineRule="exact"/>
              <w:ind w:right="-72"/>
              <w:jc w:val="right"/>
              <w:rPr>
                <w:rFonts w:ascii="Arial" w:eastAsia="Cambria" w:hAnsi="Arial" w:cs="Arial"/>
                <w:color w:val="000000"/>
                <w:sz w:val="16"/>
                <w:szCs w:val="16"/>
              </w:rPr>
            </w:pPr>
          </w:p>
        </w:tc>
        <w:tc>
          <w:tcPr>
            <w:tcW w:w="1152" w:type="dxa"/>
            <w:vAlign w:val="bottom"/>
          </w:tcPr>
          <w:p w14:paraId="6EEA9817" w14:textId="77777777" w:rsidR="001E5CAA" w:rsidRPr="00A55470" w:rsidRDefault="001E5CAA">
            <w:pPr>
              <w:spacing w:line="180" w:lineRule="exact"/>
              <w:ind w:right="-72"/>
              <w:jc w:val="right"/>
              <w:rPr>
                <w:rFonts w:ascii="Arial" w:eastAsia="Cambria" w:hAnsi="Arial" w:cs="Arial"/>
                <w:color w:val="000000"/>
                <w:sz w:val="16"/>
                <w:szCs w:val="16"/>
              </w:rPr>
            </w:pPr>
          </w:p>
        </w:tc>
        <w:tc>
          <w:tcPr>
            <w:tcW w:w="1152" w:type="dxa"/>
            <w:vAlign w:val="bottom"/>
          </w:tcPr>
          <w:p w14:paraId="38D9979A" w14:textId="77777777" w:rsidR="001E5CAA" w:rsidRPr="00A55470" w:rsidRDefault="001E5CAA">
            <w:pPr>
              <w:spacing w:line="180" w:lineRule="exact"/>
              <w:ind w:right="-72"/>
              <w:jc w:val="right"/>
              <w:rPr>
                <w:rFonts w:ascii="Arial" w:eastAsia="Cambria" w:hAnsi="Arial" w:cs="Arial"/>
                <w:color w:val="000000"/>
                <w:sz w:val="16"/>
                <w:szCs w:val="16"/>
              </w:rPr>
            </w:pPr>
          </w:p>
        </w:tc>
        <w:tc>
          <w:tcPr>
            <w:tcW w:w="1152" w:type="dxa"/>
            <w:vAlign w:val="bottom"/>
          </w:tcPr>
          <w:p w14:paraId="0E99C27E" w14:textId="77777777" w:rsidR="001E5CAA" w:rsidRPr="00A55470" w:rsidRDefault="001E5CAA">
            <w:pPr>
              <w:spacing w:line="180" w:lineRule="exact"/>
              <w:ind w:right="-72"/>
              <w:jc w:val="right"/>
              <w:rPr>
                <w:rFonts w:ascii="Arial" w:eastAsia="Cambria" w:hAnsi="Arial" w:cs="Arial"/>
                <w:color w:val="000000"/>
                <w:sz w:val="16"/>
                <w:szCs w:val="16"/>
              </w:rPr>
            </w:pPr>
          </w:p>
        </w:tc>
        <w:tc>
          <w:tcPr>
            <w:tcW w:w="1116" w:type="dxa"/>
            <w:vAlign w:val="bottom"/>
          </w:tcPr>
          <w:p w14:paraId="3BC7238E" w14:textId="77777777" w:rsidR="001E5CAA" w:rsidRPr="00A55470" w:rsidRDefault="001E5CAA">
            <w:pPr>
              <w:spacing w:line="180" w:lineRule="exact"/>
              <w:ind w:right="-72"/>
              <w:jc w:val="right"/>
              <w:rPr>
                <w:rFonts w:ascii="Arial" w:eastAsia="Cambria" w:hAnsi="Arial" w:cs="Arial"/>
                <w:color w:val="000000"/>
                <w:sz w:val="16"/>
                <w:szCs w:val="16"/>
              </w:rPr>
            </w:pPr>
          </w:p>
        </w:tc>
      </w:tr>
      <w:tr w:rsidR="00DE023B" w:rsidRPr="00A55470" w14:paraId="0CAD86B0" w14:textId="77777777">
        <w:tc>
          <w:tcPr>
            <w:tcW w:w="3816" w:type="dxa"/>
          </w:tcPr>
          <w:p w14:paraId="6C8D74A9" w14:textId="3448252D" w:rsidR="00DE023B" w:rsidRPr="00A55470" w:rsidRDefault="001E5CAA" w:rsidP="001E5CAA">
            <w:pPr>
              <w:pStyle w:val="BlockText"/>
              <w:spacing w:line="180" w:lineRule="exact"/>
              <w:ind w:left="1068" w:right="-66"/>
              <w:jc w:val="left"/>
              <w:rPr>
                <w:rFonts w:ascii="Arial" w:hAnsi="Arial" w:cs="Arial"/>
                <w:color w:val="000000"/>
                <w:sz w:val="16"/>
                <w:szCs w:val="16"/>
              </w:rPr>
            </w:pPr>
            <w:r>
              <w:rPr>
                <w:rFonts w:ascii="Arial" w:hAnsi="Arial" w:cs="Arial"/>
                <w:color w:val="000000"/>
                <w:sz w:val="16"/>
                <w:szCs w:val="16"/>
              </w:rPr>
              <w:t xml:space="preserve">       </w:t>
            </w:r>
            <w:r w:rsidR="009F3F4A" w:rsidRPr="00A55470">
              <w:rPr>
                <w:rFonts w:ascii="Arial" w:hAnsi="Arial" w:cs="Arial"/>
                <w:color w:val="000000"/>
                <w:sz w:val="16"/>
                <w:szCs w:val="16"/>
              </w:rPr>
              <w:t>con</w:t>
            </w:r>
            <w:r w:rsidR="00550AD6" w:rsidRPr="00A55470">
              <w:rPr>
                <w:rFonts w:ascii="Arial" w:hAnsi="Arial" w:cs="Arial"/>
                <w:color w:val="000000"/>
                <w:sz w:val="16"/>
                <w:szCs w:val="16"/>
              </w:rPr>
              <w:t>tracts</w:t>
            </w:r>
          </w:p>
        </w:tc>
        <w:tc>
          <w:tcPr>
            <w:tcW w:w="1152" w:type="dxa"/>
            <w:vAlign w:val="bottom"/>
          </w:tcPr>
          <w:p w14:paraId="09C1792D" w14:textId="77777777" w:rsidR="00DE023B" w:rsidRPr="00A55470" w:rsidRDefault="00DE023B">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35</w:t>
            </w:r>
          </w:p>
        </w:tc>
        <w:tc>
          <w:tcPr>
            <w:tcW w:w="1152" w:type="dxa"/>
            <w:vAlign w:val="bottom"/>
          </w:tcPr>
          <w:p w14:paraId="5E525789" w14:textId="77777777" w:rsidR="00DE023B" w:rsidRPr="00A55470" w:rsidRDefault="00DE023B">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w:t>
            </w:r>
          </w:p>
        </w:tc>
        <w:tc>
          <w:tcPr>
            <w:tcW w:w="1152" w:type="dxa"/>
            <w:vAlign w:val="bottom"/>
          </w:tcPr>
          <w:p w14:paraId="17F518B6" w14:textId="77777777" w:rsidR="00DE023B" w:rsidRPr="00A55470" w:rsidRDefault="00DE023B">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w:t>
            </w:r>
          </w:p>
        </w:tc>
        <w:tc>
          <w:tcPr>
            <w:tcW w:w="1152" w:type="dxa"/>
            <w:vAlign w:val="bottom"/>
          </w:tcPr>
          <w:p w14:paraId="30C1ADD9" w14:textId="77777777" w:rsidR="00DE023B" w:rsidRPr="00A55470" w:rsidRDefault="00DE023B">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35</w:t>
            </w:r>
          </w:p>
        </w:tc>
        <w:tc>
          <w:tcPr>
            <w:tcW w:w="1116" w:type="dxa"/>
            <w:vAlign w:val="bottom"/>
          </w:tcPr>
          <w:p w14:paraId="11372C5C" w14:textId="77777777" w:rsidR="00DE023B" w:rsidRPr="00A55470" w:rsidRDefault="00DE023B">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34</w:t>
            </w:r>
          </w:p>
        </w:tc>
      </w:tr>
      <w:tr w:rsidR="00DE023B" w:rsidRPr="00A55470" w14:paraId="2F5F337F" w14:textId="77777777">
        <w:tc>
          <w:tcPr>
            <w:tcW w:w="3816" w:type="dxa"/>
          </w:tcPr>
          <w:p w14:paraId="7814C96D" w14:textId="0E0416B3" w:rsidR="00DE023B" w:rsidRPr="00A55470" w:rsidRDefault="00DE023B" w:rsidP="001E5CAA">
            <w:pPr>
              <w:pStyle w:val="BlockText"/>
              <w:spacing w:line="180" w:lineRule="exact"/>
              <w:ind w:left="1068" w:right="-66"/>
              <w:jc w:val="left"/>
              <w:rPr>
                <w:rFonts w:ascii="Arial" w:hAnsi="Arial" w:cs="Arial"/>
                <w:color w:val="000000"/>
                <w:sz w:val="16"/>
                <w:szCs w:val="16"/>
              </w:rPr>
            </w:pPr>
            <w:r w:rsidRPr="00A55470">
              <w:rPr>
                <w:rFonts w:ascii="Arial" w:hAnsi="Arial" w:cs="Arial"/>
                <w:color w:val="000000"/>
                <w:sz w:val="16"/>
                <w:szCs w:val="16"/>
              </w:rPr>
              <w:t xml:space="preserve">   - Interest rate swaps</w:t>
            </w:r>
            <w:r w:rsidR="00184612" w:rsidRPr="00A55470">
              <w:rPr>
                <w:rFonts w:ascii="Arial" w:hAnsi="Arial" w:cs="Arial"/>
                <w:color w:val="000000"/>
                <w:sz w:val="16"/>
                <w:szCs w:val="16"/>
              </w:rPr>
              <w:t xml:space="preserve"> contracts</w:t>
            </w:r>
          </w:p>
        </w:tc>
        <w:tc>
          <w:tcPr>
            <w:tcW w:w="1152" w:type="dxa"/>
            <w:tcBorders>
              <w:bottom w:val="single" w:sz="4" w:space="0" w:color="auto"/>
            </w:tcBorders>
            <w:vAlign w:val="bottom"/>
          </w:tcPr>
          <w:p w14:paraId="50806357" w14:textId="77777777" w:rsidR="00DE023B" w:rsidRPr="00A55470" w:rsidRDefault="00DE023B">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46</w:t>
            </w:r>
          </w:p>
        </w:tc>
        <w:tc>
          <w:tcPr>
            <w:tcW w:w="1152" w:type="dxa"/>
            <w:tcBorders>
              <w:bottom w:val="single" w:sz="4" w:space="0" w:color="auto"/>
            </w:tcBorders>
            <w:vAlign w:val="bottom"/>
          </w:tcPr>
          <w:p w14:paraId="686FED79" w14:textId="77777777" w:rsidR="00DE023B" w:rsidRPr="00A55470" w:rsidRDefault="00DE023B">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89</w:t>
            </w:r>
          </w:p>
        </w:tc>
        <w:tc>
          <w:tcPr>
            <w:tcW w:w="1152" w:type="dxa"/>
            <w:tcBorders>
              <w:bottom w:val="single" w:sz="4" w:space="0" w:color="auto"/>
            </w:tcBorders>
            <w:vAlign w:val="bottom"/>
          </w:tcPr>
          <w:p w14:paraId="28F6383D" w14:textId="77777777" w:rsidR="00DE023B" w:rsidRPr="00A55470" w:rsidRDefault="00DE023B">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w:t>
            </w:r>
          </w:p>
        </w:tc>
        <w:tc>
          <w:tcPr>
            <w:tcW w:w="1152" w:type="dxa"/>
            <w:tcBorders>
              <w:bottom w:val="single" w:sz="4" w:space="0" w:color="auto"/>
            </w:tcBorders>
            <w:vAlign w:val="bottom"/>
          </w:tcPr>
          <w:p w14:paraId="08D84A9D" w14:textId="77777777" w:rsidR="00DE023B" w:rsidRPr="00A55470" w:rsidRDefault="00DE023B">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135</w:t>
            </w:r>
          </w:p>
        </w:tc>
        <w:tc>
          <w:tcPr>
            <w:tcW w:w="1116" w:type="dxa"/>
            <w:tcBorders>
              <w:bottom w:val="single" w:sz="4" w:space="0" w:color="auto"/>
            </w:tcBorders>
          </w:tcPr>
          <w:p w14:paraId="6CB32354" w14:textId="77777777" w:rsidR="00DE023B" w:rsidRPr="00A55470" w:rsidRDefault="00DE023B">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128</w:t>
            </w:r>
          </w:p>
        </w:tc>
      </w:tr>
      <w:tr w:rsidR="00DE023B" w:rsidRPr="00A55470" w14:paraId="55668A70" w14:textId="77777777">
        <w:tc>
          <w:tcPr>
            <w:tcW w:w="3816" w:type="dxa"/>
          </w:tcPr>
          <w:p w14:paraId="72474ADA" w14:textId="77777777" w:rsidR="00DE023B" w:rsidRPr="00A55470" w:rsidRDefault="00DE023B" w:rsidP="001E5CAA">
            <w:pPr>
              <w:pStyle w:val="BlockText"/>
              <w:spacing w:line="180" w:lineRule="exact"/>
              <w:ind w:left="1068" w:right="-66"/>
              <w:jc w:val="left"/>
              <w:rPr>
                <w:rFonts w:ascii="Arial" w:hAnsi="Arial" w:cs="Arial"/>
                <w:b/>
                <w:bCs/>
                <w:color w:val="000000"/>
                <w:sz w:val="16"/>
                <w:szCs w:val="16"/>
              </w:rPr>
            </w:pPr>
          </w:p>
        </w:tc>
        <w:tc>
          <w:tcPr>
            <w:tcW w:w="1152" w:type="dxa"/>
            <w:tcBorders>
              <w:top w:val="single" w:sz="4" w:space="0" w:color="auto"/>
            </w:tcBorders>
            <w:vAlign w:val="bottom"/>
          </w:tcPr>
          <w:p w14:paraId="340F847B" w14:textId="77777777" w:rsidR="00DE023B" w:rsidRPr="00A55470" w:rsidRDefault="00DE023B">
            <w:pPr>
              <w:spacing w:line="180" w:lineRule="exact"/>
              <w:ind w:right="-72"/>
              <w:jc w:val="right"/>
              <w:rPr>
                <w:rFonts w:ascii="Arial" w:eastAsia="Cambria" w:hAnsi="Arial" w:cs="Arial"/>
                <w:color w:val="000000"/>
                <w:sz w:val="16"/>
                <w:szCs w:val="16"/>
              </w:rPr>
            </w:pPr>
          </w:p>
        </w:tc>
        <w:tc>
          <w:tcPr>
            <w:tcW w:w="1152" w:type="dxa"/>
            <w:tcBorders>
              <w:top w:val="single" w:sz="4" w:space="0" w:color="auto"/>
            </w:tcBorders>
            <w:vAlign w:val="bottom"/>
          </w:tcPr>
          <w:p w14:paraId="525A431E" w14:textId="77777777" w:rsidR="00DE023B" w:rsidRPr="00A55470" w:rsidRDefault="00DE023B">
            <w:pPr>
              <w:spacing w:line="180" w:lineRule="exact"/>
              <w:ind w:right="-72"/>
              <w:jc w:val="right"/>
              <w:rPr>
                <w:rFonts w:ascii="Arial" w:eastAsia="Cambria" w:hAnsi="Arial" w:cs="Arial"/>
                <w:color w:val="000000"/>
                <w:sz w:val="16"/>
                <w:szCs w:val="16"/>
              </w:rPr>
            </w:pPr>
          </w:p>
        </w:tc>
        <w:tc>
          <w:tcPr>
            <w:tcW w:w="1152" w:type="dxa"/>
            <w:tcBorders>
              <w:top w:val="single" w:sz="4" w:space="0" w:color="auto"/>
            </w:tcBorders>
            <w:vAlign w:val="bottom"/>
          </w:tcPr>
          <w:p w14:paraId="6BCDA6F8" w14:textId="77777777" w:rsidR="00DE023B" w:rsidRPr="00A55470" w:rsidRDefault="00DE023B">
            <w:pPr>
              <w:spacing w:line="180" w:lineRule="exact"/>
              <w:ind w:right="-72"/>
              <w:jc w:val="right"/>
              <w:rPr>
                <w:rFonts w:ascii="Arial" w:eastAsia="Cambria" w:hAnsi="Arial" w:cs="Arial"/>
                <w:color w:val="000000"/>
                <w:sz w:val="16"/>
                <w:szCs w:val="16"/>
              </w:rPr>
            </w:pPr>
          </w:p>
        </w:tc>
        <w:tc>
          <w:tcPr>
            <w:tcW w:w="1152" w:type="dxa"/>
            <w:tcBorders>
              <w:top w:val="single" w:sz="4" w:space="0" w:color="auto"/>
            </w:tcBorders>
            <w:vAlign w:val="bottom"/>
          </w:tcPr>
          <w:p w14:paraId="4B8B6676" w14:textId="77777777" w:rsidR="00DE023B" w:rsidRPr="00A55470" w:rsidRDefault="00DE023B">
            <w:pPr>
              <w:spacing w:line="180" w:lineRule="exact"/>
              <w:ind w:right="-72"/>
              <w:jc w:val="right"/>
              <w:rPr>
                <w:rFonts w:ascii="Arial" w:eastAsia="Cambria" w:hAnsi="Arial" w:cs="Arial"/>
                <w:color w:val="000000"/>
                <w:sz w:val="16"/>
                <w:szCs w:val="16"/>
              </w:rPr>
            </w:pPr>
          </w:p>
        </w:tc>
        <w:tc>
          <w:tcPr>
            <w:tcW w:w="1116" w:type="dxa"/>
            <w:tcBorders>
              <w:top w:val="single" w:sz="4" w:space="0" w:color="auto"/>
            </w:tcBorders>
          </w:tcPr>
          <w:p w14:paraId="3DE6AC23" w14:textId="77777777" w:rsidR="00DE023B" w:rsidRPr="00A55470" w:rsidRDefault="00DE023B">
            <w:pPr>
              <w:spacing w:line="180" w:lineRule="exact"/>
              <w:ind w:right="-72"/>
              <w:jc w:val="right"/>
              <w:rPr>
                <w:rFonts w:ascii="Arial" w:eastAsia="Cambria" w:hAnsi="Arial" w:cs="Arial"/>
                <w:color w:val="000000"/>
                <w:sz w:val="16"/>
                <w:szCs w:val="16"/>
              </w:rPr>
            </w:pPr>
          </w:p>
        </w:tc>
      </w:tr>
      <w:tr w:rsidR="00DE023B" w:rsidRPr="00A55470" w14:paraId="74A5CAA5" w14:textId="77777777">
        <w:tc>
          <w:tcPr>
            <w:tcW w:w="3816" w:type="dxa"/>
          </w:tcPr>
          <w:p w14:paraId="59D9CEB7" w14:textId="77777777" w:rsidR="00DE023B" w:rsidRPr="00A55470" w:rsidRDefault="00DE023B" w:rsidP="001E5CAA">
            <w:pPr>
              <w:pStyle w:val="BlockText"/>
              <w:spacing w:line="180" w:lineRule="exact"/>
              <w:ind w:left="1068" w:right="-66"/>
              <w:jc w:val="left"/>
              <w:rPr>
                <w:rFonts w:ascii="Arial" w:hAnsi="Arial" w:cs="Arial"/>
                <w:b/>
                <w:bCs/>
                <w:color w:val="000000"/>
                <w:sz w:val="16"/>
                <w:szCs w:val="16"/>
              </w:rPr>
            </w:pPr>
            <w:r w:rsidRPr="00A55470">
              <w:rPr>
                <w:rFonts w:ascii="Arial" w:hAnsi="Arial" w:cs="Arial"/>
                <w:b/>
                <w:bCs/>
                <w:color w:val="000000"/>
                <w:sz w:val="16"/>
                <w:szCs w:val="16"/>
              </w:rPr>
              <w:t>Total derivatives</w:t>
            </w:r>
            <w:r w:rsidRPr="00A55470">
              <w:rPr>
                <w:rFonts w:ascii="Arial" w:hAnsi="Arial" w:cs="Arial"/>
                <w:b/>
                <w:bCs/>
                <w:color w:val="000000"/>
                <w:sz w:val="16"/>
                <w:szCs w:val="16"/>
                <w:cs/>
              </w:rPr>
              <w:t xml:space="preserve"> </w:t>
            </w:r>
            <w:r w:rsidRPr="00A55470">
              <w:rPr>
                <w:rFonts w:ascii="Arial" w:hAnsi="Arial" w:cs="Arial"/>
                <w:b/>
                <w:bCs/>
                <w:color w:val="000000"/>
                <w:sz w:val="16"/>
                <w:szCs w:val="16"/>
              </w:rPr>
              <w:t>liabilities</w:t>
            </w:r>
          </w:p>
        </w:tc>
        <w:tc>
          <w:tcPr>
            <w:tcW w:w="1152" w:type="dxa"/>
            <w:tcBorders>
              <w:bottom w:val="single" w:sz="4" w:space="0" w:color="auto"/>
            </w:tcBorders>
            <w:vAlign w:val="bottom"/>
          </w:tcPr>
          <w:p w14:paraId="13DC2F21" w14:textId="77777777" w:rsidR="00DE023B" w:rsidRPr="00A55470" w:rsidRDefault="00DE023B">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81</w:t>
            </w:r>
          </w:p>
        </w:tc>
        <w:tc>
          <w:tcPr>
            <w:tcW w:w="1152" w:type="dxa"/>
            <w:tcBorders>
              <w:bottom w:val="single" w:sz="4" w:space="0" w:color="auto"/>
            </w:tcBorders>
            <w:vAlign w:val="bottom"/>
          </w:tcPr>
          <w:p w14:paraId="0108C701" w14:textId="77777777" w:rsidR="00DE023B" w:rsidRPr="00A55470" w:rsidRDefault="00DE023B">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89</w:t>
            </w:r>
          </w:p>
        </w:tc>
        <w:tc>
          <w:tcPr>
            <w:tcW w:w="1152" w:type="dxa"/>
            <w:tcBorders>
              <w:bottom w:val="single" w:sz="4" w:space="0" w:color="auto"/>
            </w:tcBorders>
            <w:vAlign w:val="bottom"/>
          </w:tcPr>
          <w:p w14:paraId="48C725D0" w14:textId="77777777" w:rsidR="00DE023B" w:rsidRPr="00A55470" w:rsidRDefault="00DE023B">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w:t>
            </w:r>
          </w:p>
        </w:tc>
        <w:tc>
          <w:tcPr>
            <w:tcW w:w="1152" w:type="dxa"/>
            <w:tcBorders>
              <w:bottom w:val="single" w:sz="4" w:space="0" w:color="auto"/>
            </w:tcBorders>
            <w:vAlign w:val="bottom"/>
          </w:tcPr>
          <w:p w14:paraId="1B027C1A" w14:textId="77777777" w:rsidR="00DE023B" w:rsidRPr="00A55470" w:rsidRDefault="00DE023B">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170</w:t>
            </w:r>
          </w:p>
        </w:tc>
        <w:tc>
          <w:tcPr>
            <w:tcW w:w="1116" w:type="dxa"/>
            <w:tcBorders>
              <w:bottom w:val="single" w:sz="4" w:space="0" w:color="auto"/>
            </w:tcBorders>
          </w:tcPr>
          <w:p w14:paraId="495FA0BA" w14:textId="77777777" w:rsidR="00DE023B" w:rsidRPr="00A55470" w:rsidRDefault="00DE023B">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162</w:t>
            </w:r>
          </w:p>
        </w:tc>
      </w:tr>
      <w:tr w:rsidR="00DE023B" w:rsidRPr="00A55470" w14:paraId="24789B14" w14:textId="77777777">
        <w:tc>
          <w:tcPr>
            <w:tcW w:w="3816" w:type="dxa"/>
          </w:tcPr>
          <w:p w14:paraId="175C1C4C" w14:textId="77777777" w:rsidR="00DE023B" w:rsidRPr="00A55470" w:rsidRDefault="00DE023B" w:rsidP="001E5CAA">
            <w:pPr>
              <w:pStyle w:val="BlockText"/>
              <w:spacing w:line="180" w:lineRule="exact"/>
              <w:ind w:left="1068" w:right="-66"/>
              <w:jc w:val="left"/>
              <w:rPr>
                <w:rFonts w:ascii="Arial" w:hAnsi="Arial" w:cs="Arial"/>
                <w:b/>
                <w:bCs/>
                <w:color w:val="000000"/>
                <w:sz w:val="16"/>
                <w:szCs w:val="16"/>
              </w:rPr>
            </w:pPr>
          </w:p>
        </w:tc>
        <w:tc>
          <w:tcPr>
            <w:tcW w:w="1152" w:type="dxa"/>
            <w:tcBorders>
              <w:top w:val="single" w:sz="4" w:space="0" w:color="auto"/>
            </w:tcBorders>
          </w:tcPr>
          <w:p w14:paraId="43B648EE" w14:textId="77777777" w:rsidR="00DE023B" w:rsidRPr="00A55470" w:rsidRDefault="00DE023B">
            <w:pPr>
              <w:spacing w:line="180" w:lineRule="exact"/>
              <w:ind w:right="-72"/>
              <w:jc w:val="right"/>
              <w:rPr>
                <w:rFonts w:ascii="Arial" w:eastAsia="Cambria" w:hAnsi="Arial" w:cs="Arial"/>
                <w:color w:val="000000"/>
                <w:sz w:val="16"/>
                <w:szCs w:val="16"/>
              </w:rPr>
            </w:pPr>
          </w:p>
        </w:tc>
        <w:tc>
          <w:tcPr>
            <w:tcW w:w="1152" w:type="dxa"/>
            <w:tcBorders>
              <w:top w:val="single" w:sz="4" w:space="0" w:color="auto"/>
            </w:tcBorders>
            <w:vAlign w:val="bottom"/>
          </w:tcPr>
          <w:p w14:paraId="4318AA94" w14:textId="77777777" w:rsidR="00DE023B" w:rsidRPr="00A55470" w:rsidRDefault="00DE023B">
            <w:pPr>
              <w:spacing w:line="180" w:lineRule="exact"/>
              <w:ind w:right="-72"/>
              <w:jc w:val="right"/>
              <w:rPr>
                <w:rFonts w:ascii="Arial" w:eastAsia="Cambria" w:hAnsi="Arial" w:cs="Arial"/>
                <w:color w:val="000000"/>
                <w:sz w:val="16"/>
                <w:szCs w:val="16"/>
              </w:rPr>
            </w:pPr>
          </w:p>
        </w:tc>
        <w:tc>
          <w:tcPr>
            <w:tcW w:w="1152" w:type="dxa"/>
            <w:tcBorders>
              <w:top w:val="single" w:sz="4" w:space="0" w:color="auto"/>
            </w:tcBorders>
            <w:vAlign w:val="bottom"/>
          </w:tcPr>
          <w:p w14:paraId="2454BA9F" w14:textId="77777777" w:rsidR="00DE023B" w:rsidRPr="00A55470" w:rsidRDefault="00DE023B">
            <w:pPr>
              <w:spacing w:line="180" w:lineRule="exact"/>
              <w:ind w:right="-72"/>
              <w:jc w:val="right"/>
              <w:rPr>
                <w:rFonts w:ascii="Arial" w:eastAsia="Cambria" w:hAnsi="Arial" w:cs="Arial"/>
                <w:color w:val="000000"/>
                <w:sz w:val="16"/>
                <w:szCs w:val="16"/>
              </w:rPr>
            </w:pPr>
          </w:p>
        </w:tc>
        <w:tc>
          <w:tcPr>
            <w:tcW w:w="1152" w:type="dxa"/>
            <w:tcBorders>
              <w:top w:val="single" w:sz="4" w:space="0" w:color="auto"/>
            </w:tcBorders>
            <w:vAlign w:val="bottom"/>
          </w:tcPr>
          <w:p w14:paraId="61882AD8" w14:textId="77777777" w:rsidR="00DE023B" w:rsidRPr="00A55470" w:rsidRDefault="00DE023B">
            <w:pPr>
              <w:spacing w:line="180" w:lineRule="exact"/>
              <w:ind w:right="-72"/>
              <w:jc w:val="right"/>
              <w:rPr>
                <w:rFonts w:ascii="Arial" w:eastAsia="Cambria" w:hAnsi="Arial" w:cs="Arial"/>
                <w:color w:val="000000"/>
                <w:sz w:val="16"/>
                <w:szCs w:val="16"/>
              </w:rPr>
            </w:pPr>
          </w:p>
        </w:tc>
        <w:tc>
          <w:tcPr>
            <w:tcW w:w="1116" w:type="dxa"/>
            <w:tcBorders>
              <w:top w:val="single" w:sz="4" w:space="0" w:color="auto"/>
            </w:tcBorders>
          </w:tcPr>
          <w:p w14:paraId="3FE08C71" w14:textId="77777777" w:rsidR="00DE023B" w:rsidRPr="00A55470" w:rsidRDefault="00DE023B">
            <w:pPr>
              <w:spacing w:line="180" w:lineRule="exact"/>
              <w:ind w:right="-72"/>
              <w:jc w:val="right"/>
              <w:rPr>
                <w:rFonts w:ascii="Arial" w:eastAsia="Cambria" w:hAnsi="Arial" w:cs="Arial"/>
                <w:color w:val="000000"/>
                <w:sz w:val="16"/>
                <w:szCs w:val="16"/>
              </w:rPr>
            </w:pPr>
          </w:p>
        </w:tc>
      </w:tr>
      <w:tr w:rsidR="00DE023B" w:rsidRPr="00A55470" w14:paraId="1FB5730E" w14:textId="77777777">
        <w:tc>
          <w:tcPr>
            <w:tcW w:w="3816" w:type="dxa"/>
          </w:tcPr>
          <w:p w14:paraId="41E20171" w14:textId="77777777" w:rsidR="00DE023B" w:rsidRPr="00A55470" w:rsidRDefault="00DE023B" w:rsidP="001E5CAA">
            <w:pPr>
              <w:pStyle w:val="BlockText"/>
              <w:spacing w:line="180" w:lineRule="exact"/>
              <w:ind w:left="1068" w:right="-66"/>
              <w:jc w:val="left"/>
              <w:rPr>
                <w:rFonts w:ascii="Arial" w:hAnsi="Arial" w:cs="Arial"/>
                <w:b/>
                <w:bCs/>
                <w:color w:val="000000"/>
                <w:sz w:val="16"/>
                <w:szCs w:val="16"/>
              </w:rPr>
            </w:pPr>
            <w:r w:rsidRPr="00A55470">
              <w:rPr>
                <w:rFonts w:ascii="Arial" w:hAnsi="Arial" w:cs="Arial"/>
                <w:b/>
                <w:bCs/>
                <w:color w:val="000000"/>
                <w:sz w:val="16"/>
                <w:szCs w:val="16"/>
              </w:rPr>
              <w:t>Total</w:t>
            </w:r>
          </w:p>
        </w:tc>
        <w:tc>
          <w:tcPr>
            <w:tcW w:w="1152" w:type="dxa"/>
            <w:tcBorders>
              <w:bottom w:val="single" w:sz="4" w:space="0" w:color="auto"/>
            </w:tcBorders>
            <w:vAlign w:val="bottom"/>
          </w:tcPr>
          <w:p w14:paraId="165E2837" w14:textId="77777777" w:rsidR="00DE023B" w:rsidRPr="00A55470" w:rsidRDefault="00DE023B">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26,060</w:t>
            </w:r>
          </w:p>
        </w:tc>
        <w:tc>
          <w:tcPr>
            <w:tcW w:w="1152" w:type="dxa"/>
            <w:tcBorders>
              <w:bottom w:val="single" w:sz="4" w:space="0" w:color="auto"/>
            </w:tcBorders>
            <w:vAlign w:val="bottom"/>
          </w:tcPr>
          <w:p w14:paraId="3539897E" w14:textId="77777777" w:rsidR="00DE023B" w:rsidRPr="00A55470" w:rsidRDefault="00DE023B">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77,791</w:t>
            </w:r>
          </w:p>
        </w:tc>
        <w:tc>
          <w:tcPr>
            <w:tcW w:w="1152" w:type="dxa"/>
            <w:tcBorders>
              <w:bottom w:val="single" w:sz="4" w:space="0" w:color="auto"/>
            </w:tcBorders>
            <w:vAlign w:val="bottom"/>
          </w:tcPr>
          <w:p w14:paraId="7B5C737F" w14:textId="77777777" w:rsidR="00DE023B" w:rsidRPr="00A55470" w:rsidRDefault="00DE023B">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65,194</w:t>
            </w:r>
          </w:p>
        </w:tc>
        <w:tc>
          <w:tcPr>
            <w:tcW w:w="1152" w:type="dxa"/>
            <w:tcBorders>
              <w:bottom w:val="single" w:sz="4" w:space="0" w:color="auto"/>
            </w:tcBorders>
            <w:vAlign w:val="bottom"/>
          </w:tcPr>
          <w:p w14:paraId="24C7CF57" w14:textId="77777777" w:rsidR="00DE023B" w:rsidRPr="00A55470" w:rsidRDefault="00DE023B">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169,045</w:t>
            </w:r>
          </w:p>
        </w:tc>
        <w:tc>
          <w:tcPr>
            <w:tcW w:w="1116" w:type="dxa"/>
            <w:tcBorders>
              <w:bottom w:val="single" w:sz="4" w:space="0" w:color="auto"/>
            </w:tcBorders>
          </w:tcPr>
          <w:p w14:paraId="206A0E5B" w14:textId="77777777" w:rsidR="00DE023B" w:rsidRPr="00A55470" w:rsidRDefault="00DE023B">
            <w:pPr>
              <w:spacing w:line="180" w:lineRule="exact"/>
              <w:ind w:right="-72"/>
              <w:jc w:val="right"/>
              <w:rPr>
                <w:rFonts w:ascii="Arial" w:eastAsia="Cambria" w:hAnsi="Arial" w:cs="Arial"/>
                <w:color w:val="000000"/>
                <w:sz w:val="16"/>
                <w:szCs w:val="16"/>
              </w:rPr>
            </w:pPr>
            <w:r w:rsidRPr="00A55470">
              <w:rPr>
                <w:rFonts w:ascii="Arial" w:eastAsia="Cambria" w:hAnsi="Arial" w:cs="Arial"/>
                <w:color w:val="000000"/>
                <w:sz w:val="16"/>
                <w:szCs w:val="16"/>
              </w:rPr>
              <w:t>142,867</w:t>
            </w:r>
          </w:p>
        </w:tc>
      </w:tr>
    </w:tbl>
    <w:p w14:paraId="5A5288B5" w14:textId="77777777" w:rsidR="0035194A" w:rsidRPr="00A55470" w:rsidRDefault="0035194A" w:rsidP="00BD647D">
      <w:pPr>
        <w:pStyle w:val="BlockText"/>
        <w:ind w:left="1080" w:right="0"/>
        <w:rPr>
          <w:rFonts w:ascii="Arial" w:hAnsi="Arial" w:cs="Arial"/>
          <w:color w:val="000000"/>
          <w:sz w:val="18"/>
          <w:szCs w:val="18"/>
        </w:rPr>
      </w:pPr>
    </w:p>
    <w:p w14:paraId="39C9E84B" w14:textId="53481887" w:rsidR="00EA2C00" w:rsidRPr="00A55470" w:rsidRDefault="00EA2C00">
      <w:pPr>
        <w:rPr>
          <w:rFonts w:ascii="Arial" w:hAnsi="Arial" w:cs="Arial"/>
          <w:color w:val="000000"/>
          <w:sz w:val="16"/>
          <w:szCs w:val="16"/>
        </w:rPr>
      </w:pPr>
      <w:r w:rsidRPr="00A55470">
        <w:rPr>
          <w:rFonts w:ascii="Arial" w:hAnsi="Arial" w:cs="Arial"/>
          <w:color w:val="000000"/>
          <w:sz w:val="16"/>
          <w:szCs w:val="16"/>
        </w:rPr>
        <w:br w:type="page"/>
      </w:r>
    </w:p>
    <w:p w14:paraId="0FE1E4B6" w14:textId="77777777" w:rsidR="00F15F2A" w:rsidRPr="00A55470" w:rsidRDefault="00F15F2A" w:rsidP="00BD647D">
      <w:pPr>
        <w:pStyle w:val="BlockText"/>
        <w:ind w:left="1080" w:right="0"/>
        <w:rPr>
          <w:rFonts w:ascii="Arial" w:hAnsi="Arial" w:cs="Arial"/>
          <w:color w:val="000000"/>
          <w:sz w:val="18"/>
          <w:szCs w:val="18"/>
        </w:rPr>
      </w:pPr>
    </w:p>
    <w:tbl>
      <w:tblPr>
        <w:tblW w:w="10026" w:type="dxa"/>
        <w:tblInd w:w="-567" w:type="dxa"/>
        <w:tblLayout w:type="fixed"/>
        <w:tblLook w:val="04A0" w:firstRow="1" w:lastRow="0" w:firstColumn="1" w:lastColumn="0" w:noHBand="0" w:noVBand="1"/>
      </w:tblPr>
      <w:tblGrid>
        <w:gridCol w:w="3006"/>
        <w:gridCol w:w="1170"/>
        <w:gridCol w:w="1170"/>
        <w:gridCol w:w="1170"/>
        <w:gridCol w:w="1170"/>
        <w:gridCol w:w="1170"/>
        <w:gridCol w:w="1170"/>
      </w:tblGrid>
      <w:tr w:rsidR="007610CC" w:rsidRPr="001E5CAA" w14:paraId="2C070493" w14:textId="77777777" w:rsidTr="001E5CAA">
        <w:tc>
          <w:tcPr>
            <w:tcW w:w="3006" w:type="dxa"/>
          </w:tcPr>
          <w:p w14:paraId="11E167B4" w14:textId="09E2EEFD" w:rsidR="007610CC" w:rsidRPr="001E5CAA" w:rsidRDefault="007610CC" w:rsidP="00CD6446">
            <w:pPr>
              <w:pStyle w:val="BlockText"/>
              <w:ind w:left="1080" w:right="-66"/>
              <w:jc w:val="left"/>
              <w:rPr>
                <w:rFonts w:ascii="Arial" w:hAnsi="Arial" w:cs="Arial"/>
                <w:b/>
                <w:bCs/>
                <w:color w:val="000000"/>
                <w:sz w:val="14"/>
                <w:szCs w:val="14"/>
              </w:rPr>
            </w:pPr>
            <w:r w:rsidRPr="001E5CAA">
              <w:rPr>
                <w:rFonts w:ascii="Arial" w:hAnsi="Arial" w:cs="Arial"/>
                <w:color w:val="000000"/>
                <w:sz w:val="14"/>
                <w:szCs w:val="14"/>
              </w:rPr>
              <w:br w:type="page"/>
            </w:r>
          </w:p>
        </w:tc>
        <w:tc>
          <w:tcPr>
            <w:tcW w:w="7020" w:type="dxa"/>
            <w:gridSpan w:val="6"/>
          </w:tcPr>
          <w:p w14:paraId="0F5431CB" w14:textId="382C31B4" w:rsidR="007610CC" w:rsidRPr="001E5CAA" w:rsidRDefault="007610CC" w:rsidP="00516A5C">
            <w:pPr>
              <w:pStyle w:val="BlockText"/>
              <w:ind w:left="0" w:right="-72"/>
              <w:jc w:val="right"/>
              <w:rPr>
                <w:rFonts w:ascii="Arial" w:hAnsi="Arial" w:cs="Arial"/>
                <w:b/>
                <w:bCs/>
                <w:color w:val="000000"/>
                <w:sz w:val="14"/>
                <w:szCs w:val="14"/>
              </w:rPr>
            </w:pPr>
            <w:r w:rsidRPr="001E5CAA">
              <w:rPr>
                <w:rFonts w:ascii="Arial" w:hAnsi="Arial" w:cs="Arial"/>
                <w:b/>
                <w:bCs/>
                <w:color w:val="000000"/>
                <w:sz w:val="14"/>
                <w:szCs w:val="14"/>
              </w:rPr>
              <w:t>Separate financial statements</w:t>
            </w:r>
          </w:p>
        </w:tc>
      </w:tr>
      <w:tr w:rsidR="007610CC" w:rsidRPr="001E5CAA" w14:paraId="0B5100A1" w14:textId="77777777" w:rsidTr="001E5CAA">
        <w:tc>
          <w:tcPr>
            <w:tcW w:w="3006" w:type="dxa"/>
          </w:tcPr>
          <w:p w14:paraId="24474E5A" w14:textId="77777777" w:rsidR="007610CC" w:rsidRPr="001E5CAA" w:rsidRDefault="007610CC" w:rsidP="007610CC">
            <w:pPr>
              <w:pStyle w:val="BlockText"/>
              <w:ind w:left="1080" w:right="-66"/>
              <w:jc w:val="left"/>
              <w:rPr>
                <w:rFonts w:ascii="Arial" w:hAnsi="Arial" w:cs="Arial"/>
                <w:b/>
                <w:bCs/>
                <w:color w:val="000000"/>
                <w:sz w:val="14"/>
                <w:szCs w:val="14"/>
              </w:rPr>
            </w:pPr>
          </w:p>
        </w:tc>
        <w:tc>
          <w:tcPr>
            <w:tcW w:w="1170" w:type="dxa"/>
            <w:tcBorders>
              <w:top w:val="single" w:sz="4" w:space="0" w:color="auto"/>
              <w:bottom w:val="single" w:sz="4" w:space="0" w:color="auto"/>
            </w:tcBorders>
            <w:vAlign w:val="bottom"/>
          </w:tcPr>
          <w:p w14:paraId="29B9329D" w14:textId="1AC52E19" w:rsidR="007610CC" w:rsidRPr="001E5CAA" w:rsidRDefault="007610CC" w:rsidP="007610CC">
            <w:pPr>
              <w:pStyle w:val="BlockText"/>
              <w:ind w:left="0" w:right="-72"/>
              <w:jc w:val="right"/>
              <w:rPr>
                <w:rFonts w:ascii="Arial" w:hAnsi="Arial" w:cs="Arial"/>
                <w:b/>
                <w:bCs/>
                <w:color w:val="000000"/>
                <w:sz w:val="14"/>
                <w:szCs w:val="14"/>
              </w:rPr>
            </w:pPr>
            <w:r w:rsidRPr="001E5CAA">
              <w:rPr>
                <w:rFonts w:ascii="Arial" w:hAnsi="Arial" w:cs="Arial"/>
                <w:b/>
                <w:bCs/>
                <w:color w:val="000000"/>
                <w:sz w:val="14"/>
                <w:szCs w:val="14"/>
              </w:rPr>
              <w:t>At call</w:t>
            </w:r>
          </w:p>
          <w:p w14:paraId="40D78328" w14:textId="77777777" w:rsidR="007610CC" w:rsidRPr="001E5CAA" w:rsidRDefault="007610CC" w:rsidP="007610CC">
            <w:pPr>
              <w:pStyle w:val="BlockText"/>
              <w:ind w:left="0" w:right="-72"/>
              <w:jc w:val="right"/>
              <w:rPr>
                <w:rFonts w:ascii="Arial" w:hAnsi="Arial" w:cs="Arial"/>
                <w:b/>
                <w:bCs/>
                <w:color w:val="000000"/>
                <w:sz w:val="14"/>
                <w:szCs w:val="14"/>
              </w:rPr>
            </w:pPr>
            <w:r w:rsidRPr="001E5CAA">
              <w:rPr>
                <w:rFonts w:ascii="Arial" w:hAnsi="Arial" w:cs="Arial"/>
                <w:b/>
                <w:bCs/>
                <w:color w:val="000000"/>
                <w:sz w:val="14"/>
                <w:szCs w:val="14"/>
              </w:rPr>
              <w:t xml:space="preserve"> Baht</w:t>
            </w:r>
          </w:p>
        </w:tc>
        <w:tc>
          <w:tcPr>
            <w:tcW w:w="1170" w:type="dxa"/>
            <w:tcBorders>
              <w:top w:val="single" w:sz="4" w:space="0" w:color="auto"/>
              <w:bottom w:val="single" w:sz="4" w:space="0" w:color="auto"/>
            </w:tcBorders>
            <w:vAlign w:val="bottom"/>
          </w:tcPr>
          <w:p w14:paraId="7C4C9446" w14:textId="77777777" w:rsidR="007610CC" w:rsidRPr="001E5CAA" w:rsidRDefault="007610CC" w:rsidP="007610CC">
            <w:pPr>
              <w:pStyle w:val="BlockText"/>
              <w:ind w:left="0" w:right="-72"/>
              <w:jc w:val="right"/>
              <w:rPr>
                <w:rFonts w:ascii="Arial" w:hAnsi="Arial" w:cs="Arial"/>
                <w:b/>
                <w:bCs/>
                <w:color w:val="000000"/>
                <w:sz w:val="14"/>
                <w:szCs w:val="14"/>
              </w:rPr>
            </w:pPr>
            <w:r w:rsidRPr="001E5CAA">
              <w:rPr>
                <w:rFonts w:ascii="Arial" w:hAnsi="Arial" w:cs="Arial"/>
                <w:b/>
                <w:bCs/>
                <w:color w:val="000000"/>
                <w:sz w:val="14"/>
                <w:szCs w:val="14"/>
              </w:rPr>
              <w:t>Within 1 year</w:t>
            </w:r>
          </w:p>
          <w:p w14:paraId="20E13B91" w14:textId="77777777" w:rsidR="007610CC" w:rsidRPr="001E5CAA" w:rsidRDefault="007610CC" w:rsidP="007610CC">
            <w:pPr>
              <w:pStyle w:val="BlockText"/>
              <w:ind w:left="0" w:right="-72"/>
              <w:jc w:val="right"/>
              <w:rPr>
                <w:rFonts w:ascii="Arial" w:hAnsi="Arial" w:cs="Arial"/>
                <w:b/>
                <w:bCs/>
                <w:color w:val="000000"/>
                <w:sz w:val="14"/>
                <w:szCs w:val="14"/>
              </w:rPr>
            </w:pPr>
            <w:r w:rsidRPr="001E5CAA">
              <w:rPr>
                <w:rFonts w:ascii="Arial" w:hAnsi="Arial" w:cs="Arial"/>
                <w:b/>
                <w:bCs/>
                <w:color w:val="000000"/>
                <w:sz w:val="14"/>
                <w:szCs w:val="14"/>
              </w:rPr>
              <w:t>Million</w:t>
            </w:r>
          </w:p>
          <w:p w14:paraId="59216635" w14:textId="7BB6E025" w:rsidR="007610CC" w:rsidRPr="001E5CAA" w:rsidRDefault="007610CC" w:rsidP="007610CC">
            <w:pPr>
              <w:pStyle w:val="BlockText"/>
              <w:ind w:left="0" w:right="-72"/>
              <w:jc w:val="right"/>
              <w:rPr>
                <w:rFonts w:ascii="Arial" w:hAnsi="Arial" w:cs="Arial"/>
                <w:b/>
                <w:bCs/>
                <w:color w:val="000000"/>
                <w:sz w:val="14"/>
                <w:szCs w:val="14"/>
              </w:rPr>
            </w:pPr>
            <w:r w:rsidRPr="001E5CAA">
              <w:rPr>
                <w:rFonts w:ascii="Arial" w:hAnsi="Arial" w:cs="Arial"/>
                <w:b/>
                <w:bCs/>
                <w:color w:val="000000"/>
                <w:sz w:val="14"/>
                <w:szCs w:val="14"/>
              </w:rPr>
              <w:t xml:space="preserve"> Baht</w:t>
            </w:r>
          </w:p>
        </w:tc>
        <w:tc>
          <w:tcPr>
            <w:tcW w:w="1170" w:type="dxa"/>
            <w:tcBorders>
              <w:top w:val="single" w:sz="4" w:space="0" w:color="auto"/>
              <w:bottom w:val="single" w:sz="4" w:space="0" w:color="auto"/>
            </w:tcBorders>
            <w:vAlign w:val="bottom"/>
          </w:tcPr>
          <w:p w14:paraId="26CF725F" w14:textId="37692E49" w:rsidR="007610CC" w:rsidRPr="001E5CAA" w:rsidRDefault="007610CC" w:rsidP="007610CC">
            <w:pPr>
              <w:pStyle w:val="BlockText"/>
              <w:ind w:left="0" w:right="-72"/>
              <w:jc w:val="right"/>
              <w:rPr>
                <w:rFonts w:ascii="Arial" w:hAnsi="Arial" w:cs="Arial"/>
                <w:b/>
                <w:bCs/>
                <w:color w:val="000000"/>
                <w:sz w:val="14"/>
                <w:szCs w:val="14"/>
              </w:rPr>
            </w:pPr>
            <w:r w:rsidRPr="001E5CAA">
              <w:rPr>
                <w:rFonts w:ascii="Arial" w:hAnsi="Arial" w:cs="Arial"/>
                <w:b/>
                <w:bCs/>
                <w:color w:val="000000"/>
                <w:sz w:val="14"/>
                <w:szCs w:val="14"/>
              </w:rPr>
              <w:t>1 - 5 years</w:t>
            </w:r>
          </w:p>
          <w:p w14:paraId="7F635C02" w14:textId="77777777" w:rsidR="007610CC" w:rsidRPr="001E5CAA" w:rsidRDefault="007610CC" w:rsidP="007610CC">
            <w:pPr>
              <w:pStyle w:val="BlockText"/>
              <w:ind w:left="0" w:right="-72"/>
              <w:jc w:val="right"/>
              <w:rPr>
                <w:rFonts w:ascii="Arial" w:hAnsi="Arial" w:cs="Arial"/>
                <w:b/>
                <w:bCs/>
                <w:color w:val="000000"/>
                <w:sz w:val="14"/>
                <w:szCs w:val="14"/>
              </w:rPr>
            </w:pPr>
            <w:r w:rsidRPr="001E5CAA">
              <w:rPr>
                <w:rFonts w:ascii="Arial" w:hAnsi="Arial" w:cs="Arial"/>
                <w:b/>
                <w:bCs/>
                <w:color w:val="000000"/>
                <w:sz w:val="14"/>
                <w:szCs w:val="14"/>
              </w:rPr>
              <w:t xml:space="preserve">Million </w:t>
            </w:r>
          </w:p>
          <w:p w14:paraId="21CDAD18" w14:textId="77777777" w:rsidR="007610CC" w:rsidRPr="001E5CAA" w:rsidRDefault="007610CC" w:rsidP="007610CC">
            <w:pPr>
              <w:pStyle w:val="BlockText"/>
              <w:ind w:left="0" w:right="-72"/>
              <w:jc w:val="right"/>
              <w:rPr>
                <w:rFonts w:ascii="Arial" w:hAnsi="Arial" w:cs="Arial"/>
                <w:b/>
                <w:bCs/>
                <w:color w:val="000000"/>
                <w:sz w:val="14"/>
                <w:szCs w:val="14"/>
              </w:rPr>
            </w:pPr>
            <w:r w:rsidRPr="001E5CAA">
              <w:rPr>
                <w:rFonts w:ascii="Arial" w:hAnsi="Arial" w:cs="Arial"/>
                <w:b/>
                <w:bCs/>
                <w:color w:val="000000"/>
                <w:sz w:val="14"/>
                <w:szCs w:val="14"/>
              </w:rPr>
              <w:t>Baht</w:t>
            </w:r>
          </w:p>
        </w:tc>
        <w:tc>
          <w:tcPr>
            <w:tcW w:w="1170" w:type="dxa"/>
            <w:tcBorders>
              <w:top w:val="single" w:sz="4" w:space="0" w:color="auto"/>
              <w:bottom w:val="single" w:sz="4" w:space="0" w:color="auto"/>
            </w:tcBorders>
            <w:vAlign w:val="bottom"/>
          </w:tcPr>
          <w:p w14:paraId="6A7628A4" w14:textId="7AC8F84A" w:rsidR="007610CC" w:rsidRPr="001E5CAA" w:rsidRDefault="007610CC" w:rsidP="007610CC">
            <w:pPr>
              <w:pStyle w:val="BlockText"/>
              <w:ind w:left="0" w:right="-72"/>
              <w:jc w:val="right"/>
              <w:rPr>
                <w:rFonts w:ascii="Arial" w:hAnsi="Arial" w:cs="Arial"/>
                <w:b/>
                <w:bCs/>
                <w:color w:val="000000"/>
                <w:sz w:val="14"/>
                <w:szCs w:val="14"/>
              </w:rPr>
            </w:pPr>
            <w:r w:rsidRPr="001E5CAA">
              <w:rPr>
                <w:rFonts w:ascii="Arial" w:hAnsi="Arial" w:cs="Arial"/>
                <w:b/>
                <w:bCs/>
                <w:color w:val="000000"/>
                <w:sz w:val="14"/>
                <w:szCs w:val="14"/>
              </w:rPr>
              <w:t>Over 5 years</w:t>
            </w:r>
          </w:p>
          <w:p w14:paraId="5201FAE3" w14:textId="77777777" w:rsidR="007610CC" w:rsidRPr="001E5CAA" w:rsidRDefault="007610CC" w:rsidP="007610CC">
            <w:pPr>
              <w:pStyle w:val="BlockText"/>
              <w:ind w:left="0" w:right="-72"/>
              <w:jc w:val="right"/>
              <w:rPr>
                <w:rFonts w:ascii="Arial" w:hAnsi="Arial" w:cs="Arial"/>
                <w:b/>
                <w:bCs/>
                <w:color w:val="000000"/>
                <w:sz w:val="14"/>
                <w:szCs w:val="14"/>
              </w:rPr>
            </w:pPr>
            <w:r w:rsidRPr="001E5CAA">
              <w:rPr>
                <w:rFonts w:ascii="Arial" w:hAnsi="Arial" w:cs="Arial"/>
                <w:b/>
                <w:bCs/>
                <w:color w:val="000000"/>
                <w:sz w:val="14"/>
                <w:szCs w:val="14"/>
              </w:rPr>
              <w:t xml:space="preserve">Million </w:t>
            </w:r>
          </w:p>
          <w:p w14:paraId="3102B21A" w14:textId="77777777" w:rsidR="007610CC" w:rsidRPr="001E5CAA" w:rsidRDefault="007610CC" w:rsidP="007610CC">
            <w:pPr>
              <w:pStyle w:val="BlockText"/>
              <w:ind w:left="0" w:right="-72"/>
              <w:jc w:val="right"/>
              <w:rPr>
                <w:rFonts w:ascii="Arial" w:hAnsi="Arial" w:cs="Arial"/>
                <w:b/>
                <w:bCs/>
                <w:color w:val="000000"/>
                <w:sz w:val="14"/>
                <w:szCs w:val="14"/>
              </w:rPr>
            </w:pPr>
            <w:r w:rsidRPr="001E5CAA">
              <w:rPr>
                <w:rFonts w:ascii="Arial" w:hAnsi="Arial" w:cs="Arial"/>
                <w:b/>
                <w:bCs/>
                <w:color w:val="000000"/>
                <w:sz w:val="14"/>
                <w:szCs w:val="14"/>
              </w:rPr>
              <w:t>Baht</w:t>
            </w:r>
          </w:p>
        </w:tc>
        <w:tc>
          <w:tcPr>
            <w:tcW w:w="1170" w:type="dxa"/>
            <w:tcBorders>
              <w:top w:val="single" w:sz="4" w:space="0" w:color="auto"/>
              <w:bottom w:val="single" w:sz="4" w:space="0" w:color="auto"/>
            </w:tcBorders>
          </w:tcPr>
          <w:p w14:paraId="4F776EE7" w14:textId="77777777" w:rsidR="007610CC" w:rsidRPr="001E5CAA" w:rsidRDefault="007610CC" w:rsidP="007610CC">
            <w:pPr>
              <w:pStyle w:val="BlockText"/>
              <w:ind w:left="0" w:right="-72"/>
              <w:jc w:val="right"/>
              <w:rPr>
                <w:rFonts w:ascii="Arial" w:hAnsi="Arial" w:cs="Arial"/>
                <w:b/>
                <w:bCs/>
                <w:color w:val="000000"/>
                <w:sz w:val="14"/>
                <w:szCs w:val="14"/>
              </w:rPr>
            </w:pPr>
          </w:p>
          <w:p w14:paraId="33E67D7E" w14:textId="77777777" w:rsidR="007610CC" w:rsidRPr="001E5CAA" w:rsidRDefault="007610CC" w:rsidP="007610CC">
            <w:pPr>
              <w:pStyle w:val="BlockText"/>
              <w:ind w:left="0" w:right="-72"/>
              <w:jc w:val="right"/>
              <w:rPr>
                <w:rFonts w:ascii="Arial" w:hAnsi="Arial" w:cs="Arial"/>
                <w:b/>
                <w:bCs/>
                <w:color w:val="000000"/>
                <w:sz w:val="14"/>
                <w:szCs w:val="14"/>
              </w:rPr>
            </w:pPr>
            <w:r w:rsidRPr="001E5CAA">
              <w:rPr>
                <w:rFonts w:ascii="Arial" w:hAnsi="Arial" w:cs="Arial"/>
                <w:b/>
                <w:bCs/>
                <w:color w:val="000000"/>
                <w:sz w:val="14"/>
                <w:szCs w:val="14"/>
              </w:rPr>
              <w:t>Total</w:t>
            </w:r>
          </w:p>
          <w:p w14:paraId="2C6921FE" w14:textId="77777777" w:rsidR="007610CC" w:rsidRPr="001E5CAA" w:rsidRDefault="007610CC" w:rsidP="007610CC">
            <w:pPr>
              <w:pStyle w:val="BlockText"/>
              <w:ind w:left="0" w:right="-72"/>
              <w:jc w:val="right"/>
              <w:rPr>
                <w:rFonts w:ascii="Arial" w:hAnsi="Arial" w:cs="Arial"/>
                <w:b/>
                <w:bCs/>
                <w:color w:val="000000"/>
                <w:sz w:val="14"/>
                <w:szCs w:val="14"/>
              </w:rPr>
            </w:pPr>
            <w:r w:rsidRPr="001E5CAA">
              <w:rPr>
                <w:rFonts w:ascii="Arial" w:hAnsi="Arial" w:cs="Arial"/>
                <w:b/>
                <w:bCs/>
                <w:color w:val="000000"/>
                <w:sz w:val="14"/>
                <w:szCs w:val="14"/>
              </w:rPr>
              <w:t xml:space="preserve">Million </w:t>
            </w:r>
          </w:p>
          <w:p w14:paraId="5849D13B" w14:textId="77777777" w:rsidR="007610CC" w:rsidRPr="001E5CAA" w:rsidRDefault="007610CC" w:rsidP="007610CC">
            <w:pPr>
              <w:pStyle w:val="BlockText"/>
              <w:ind w:left="0" w:right="-72"/>
              <w:jc w:val="right"/>
              <w:rPr>
                <w:rFonts w:ascii="Arial" w:hAnsi="Arial" w:cs="Arial"/>
                <w:b/>
                <w:bCs/>
                <w:color w:val="000000"/>
                <w:sz w:val="14"/>
                <w:szCs w:val="14"/>
              </w:rPr>
            </w:pPr>
            <w:r w:rsidRPr="001E5CAA">
              <w:rPr>
                <w:rFonts w:ascii="Arial" w:hAnsi="Arial" w:cs="Arial"/>
                <w:b/>
                <w:bCs/>
                <w:color w:val="000000"/>
                <w:sz w:val="14"/>
                <w:szCs w:val="14"/>
              </w:rPr>
              <w:t>Baht</w:t>
            </w:r>
          </w:p>
        </w:tc>
        <w:tc>
          <w:tcPr>
            <w:tcW w:w="1170" w:type="dxa"/>
            <w:tcBorders>
              <w:top w:val="single" w:sz="4" w:space="0" w:color="auto"/>
              <w:bottom w:val="single" w:sz="4" w:space="0" w:color="auto"/>
            </w:tcBorders>
            <w:vAlign w:val="bottom"/>
          </w:tcPr>
          <w:p w14:paraId="22ECBAF9" w14:textId="77777777" w:rsidR="007610CC" w:rsidRPr="001E5CAA" w:rsidRDefault="007610CC" w:rsidP="007610CC">
            <w:pPr>
              <w:pStyle w:val="BlockText"/>
              <w:ind w:left="0" w:right="-72"/>
              <w:jc w:val="right"/>
              <w:rPr>
                <w:rFonts w:ascii="Arial" w:hAnsi="Arial" w:cs="Arial"/>
                <w:b/>
                <w:bCs/>
                <w:color w:val="000000"/>
                <w:sz w:val="14"/>
                <w:szCs w:val="14"/>
              </w:rPr>
            </w:pPr>
            <w:r w:rsidRPr="001E5CAA">
              <w:rPr>
                <w:rFonts w:ascii="Arial" w:hAnsi="Arial" w:cs="Arial"/>
                <w:b/>
                <w:bCs/>
                <w:color w:val="000000"/>
                <w:sz w:val="14"/>
                <w:szCs w:val="14"/>
              </w:rPr>
              <w:t>Carrying amount</w:t>
            </w:r>
          </w:p>
          <w:p w14:paraId="6ECDA391" w14:textId="77777777" w:rsidR="007610CC" w:rsidRPr="001E5CAA" w:rsidRDefault="007610CC" w:rsidP="007610CC">
            <w:pPr>
              <w:pStyle w:val="BlockText"/>
              <w:ind w:left="0" w:right="-72"/>
              <w:jc w:val="right"/>
              <w:rPr>
                <w:rFonts w:ascii="Arial" w:hAnsi="Arial" w:cs="Arial"/>
                <w:b/>
                <w:bCs/>
                <w:color w:val="000000"/>
                <w:sz w:val="14"/>
                <w:szCs w:val="14"/>
              </w:rPr>
            </w:pPr>
            <w:r w:rsidRPr="001E5CAA">
              <w:rPr>
                <w:rFonts w:ascii="Arial" w:hAnsi="Arial" w:cs="Arial"/>
                <w:b/>
                <w:bCs/>
                <w:color w:val="000000"/>
                <w:sz w:val="14"/>
                <w:szCs w:val="14"/>
              </w:rPr>
              <w:t xml:space="preserve">Million </w:t>
            </w:r>
          </w:p>
          <w:p w14:paraId="6208EBF5" w14:textId="77777777" w:rsidR="007610CC" w:rsidRPr="001E5CAA" w:rsidRDefault="007610CC" w:rsidP="007610CC">
            <w:pPr>
              <w:pStyle w:val="BlockText"/>
              <w:ind w:left="0" w:right="-72"/>
              <w:jc w:val="right"/>
              <w:rPr>
                <w:rFonts w:ascii="Arial" w:hAnsi="Arial" w:cs="Arial"/>
                <w:b/>
                <w:bCs/>
                <w:color w:val="000000"/>
                <w:sz w:val="14"/>
                <w:szCs w:val="14"/>
              </w:rPr>
            </w:pPr>
            <w:r w:rsidRPr="001E5CAA">
              <w:rPr>
                <w:rFonts w:ascii="Arial" w:hAnsi="Arial" w:cs="Arial"/>
                <w:b/>
                <w:bCs/>
                <w:color w:val="000000"/>
                <w:sz w:val="14"/>
                <w:szCs w:val="14"/>
              </w:rPr>
              <w:t>Baht</w:t>
            </w:r>
          </w:p>
        </w:tc>
      </w:tr>
      <w:tr w:rsidR="00707CCA" w:rsidRPr="001E5CAA" w14:paraId="0D679DD5" w14:textId="77777777" w:rsidTr="001E5CAA">
        <w:tc>
          <w:tcPr>
            <w:tcW w:w="3006" w:type="dxa"/>
          </w:tcPr>
          <w:p w14:paraId="341997C2" w14:textId="77777777" w:rsidR="00707CCA" w:rsidRPr="001E5CAA" w:rsidRDefault="00707CCA" w:rsidP="007610CC">
            <w:pPr>
              <w:pStyle w:val="BlockText"/>
              <w:ind w:left="1080" w:right="-66"/>
              <w:jc w:val="left"/>
              <w:rPr>
                <w:rFonts w:ascii="Arial" w:hAnsi="Arial" w:cs="Arial"/>
                <w:b/>
                <w:bCs/>
                <w:color w:val="000000"/>
                <w:sz w:val="14"/>
                <w:szCs w:val="14"/>
              </w:rPr>
            </w:pPr>
          </w:p>
        </w:tc>
        <w:tc>
          <w:tcPr>
            <w:tcW w:w="1170" w:type="dxa"/>
            <w:tcBorders>
              <w:top w:val="single" w:sz="4" w:space="0" w:color="auto"/>
            </w:tcBorders>
            <w:vAlign w:val="bottom"/>
          </w:tcPr>
          <w:p w14:paraId="54DFCE6F" w14:textId="77777777" w:rsidR="00707CCA" w:rsidRPr="001E5CAA" w:rsidRDefault="00707CCA" w:rsidP="007610CC">
            <w:pPr>
              <w:pStyle w:val="BlockText"/>
              <w:ind w:left="0" w:right="-72"/>
              <w:jc w:val="right"/>
              <w:rPr>
                <w:rFonts w:ascii="Arial" w:hAnsi="Arial" w:cs="Arial"/>
                <w:b/>
                <w:bCs/>
                <w:color w:val="000000"/>
                <w:sz w:val="14"/>
                <w:szCs w:val="14"/>
              </w:rPr>
            </w:pPr>
          </w:p>
        </w:tc>
        <w:tc>
          <w:tcPr>
            <w:tcW w:w="1170" w:type="dxa"/>
            <w:tcBorders>
              <w:top w:val="single" w:sz="4" w:space="0" w:color="auto"/>
            </w:tcBorders>
            <w:vAlign w:val="bottom"/>
          </w:tcPr>
          <w:p w14:paraId="28FF53D0" w14:textId="77777777" w:rsidR="00707CCA" w:rsidRPr="001E5CAA" w:rsidRDefault="00707CCA" w:rsidP="007610CC">
            <w:pPr>
              <w:pStyle w:val="BlockText"/>
              <w:ind w:left="0" w:right="-72"/>
              <w:jc w:val="right"/>
              <w:rPr>
                <w:rFonts w:ascii="Arial" w:hAnsi="Arial" w:cs="Arial"/>
                <w:b/>
                <w:bCs/>
                <w:color w:val="000000"/>
                <w:sz w:val="14"/>
                <w:szCs w:val="14"/>
              </w:rPr>
            </w:pPr>
          </w:p>
        </w:tc>
        <w:tc>
          <w:tcPr>
            <w:tcW w:w="1170" w:type="dxa"/>
            <w:tcBorders>
              <w:top w:val="single" w:sz="4" w:space="0" w:color="auto"/>
            </w:tcBorders>
            <w:vAlign w:val="bottom"/>
          </w:tcPr>
          <w:p w14:paraId="663F2415" w14:textId="77777777" w:rsidR="00707CCA" w:rsidRPr="001E5CAA" w:rsidRDefault="00707CCA" w:rsidP="007610CC">
            <w:pPr>
              <w:pStyle w:val="BlockText"/>
              <w:ind w:left="0" w:right="-72"/>
              <w:jc w:val="right"/>
              <w:rPr>
                <w:rFonts w:ascii="Arial" w:hAnsi="Arial" w:cs="Arial"/>
                <w:b/>
                <w:bCs/>
                <w:color w:val="000000"/>
                <w:sz w:val="14"/>
                <w:szCs w:val="14"/>
              </w:rPr>
            </w:pPr>
          </w:p>
        </w:tc>
        <w:tc>
          <w:tcPr>
            <w:tcW w:w="1170" w:type="dxa"/>
            <w:tcBorders>
              <w:top w:val="single" w:sz="4" w:space="0" w:color="auto"/>
            </w:tcBorders>
            <w:vAlign w:val="bottom"/>
          </w:tcPr>
          <w:p w14:paraId="1F582B73" w14:textId="77777777" w:rsidR="00707CCA" w:rsidRPr="001E5CAA" w:rsidRDefault="00707CCA" w:rsidP="007610CC">
            <w:pPr>
              <w:pStyle w:val="BlockText"/>
              <w:ind w:left="0" w:right="-72"/>
              <w:jc w:val="right"/>
              <w:rPr>
                <w:rFonts w:ascii="Arial" w:hAnsi="Arial" w:cs="Arial"/>
                <w:b/>
                <w:bCs/>
                <w:color w:val="000000"/>
                <w:sz w:val="14"/>
                <w:szCs w:val="14"/>
              </w:rPr>
            </w:pPr>
          </w:p>
        </w:tc>
        <w:tc>
          <w:tcPr>
            <w:tcW w:w="1170" w:type="dxa"/>
            <w:tcBorders>
              <w:top w:val="single" w:sz="4" w:space="0" w:color="auto"/>
            </w:tcBorders>
          </w:tcPr>
          <w:p w14:paraId="14878AE2" w14:textId="77777777" w:rsidR="00707CCA" w:rsidRPr="001E5CAA" w:rsidRDefault="00707CCA" w:rsidP="007610CC">
            <w:pPr>
              <w:pStyle w:val="BlockText"/>
              <w:ind w:left="0" w:right="-72"/>
              <w:jc w:val="right"/>
              <w:rPr>
                <w:rFonts w:ascii="Arial" w:hAnsi="Arial" w:cs="Arial"/>
                <w:b/>
                <w:bCs/>
                <w:color w:val="000000"/>
                <w:sz w:val="14"/>
                <w:szCs w:val="14"/>
              </w:rPr>
            </w:pPr>
          </w:p>
        </w:tc>
        <w:tc>
          <w:tcPr>
            <w:tcW w:w="1170" w:type="dxa"/>
            <w:tcBorders>
              <w:top w:val="single" w:sz="4" w:space="0" w:color="auto"/>
            </w:tcBorders>
            <w:vAlign w:val="bottom"/>
          </w:tcPr>
          <w:p w14:paraId="2EE7CB1B" w14:textId="77777777" w:rsidR="00707CCA" w:rsidRPr="001E5CAA" w:rsidRDefault="00707CCA" w:rsidP="007610CC">
            <w:pPr>
              <w:pStyle w:val="BlockText"/>
              <w:ind w:left="0" w:right="-72"/>
              <w:jc w:val="right"/>
              <w:rPr>
                <w:rFonts w:ascii="Arial" w:hAnsi="Arial" w:cs="Arial"/>
                <w:b/>
                <w:bCs/>
                <w:color w:val="000000"/>
                <w:sz w:val="14"/>
                <w:szCs w:val="14"/>
              </w:rPr>
            </w:pPr>
          </w:p>
        </w:tc>
      </w:tr>
      <w:tr w:rsidR="007610CC" w:rsidRPr="001E5CAA" w14:paraId="4D621BAF" w14:textId="77777777" w:rsidTr="001E5CAA">
        <w:tc>
          <w:tcPr>
            <w:tcW w:w="3006" w:type="dxa"/>
          </w:tcPr>
          <w:p w14:paraId="22E89688" w14:textId="5F1BA008" w:rsidR="007610CC" w:rsidRPr="001E5CAA" w:rsidRDefault="007610CC" w:rsidP="001E5CAA">
            <w:pPr>
              <w:pStyle w:val="BlockText"/>
              <w:ind w:left="472" w:right="-66"/>
              <w:jc w:val="left"/>
              <w:rPr>
                <w:rFonts w:ascii="Arial" w:hAnsi="Arial" w:cs="Arial"/>
                <w:b/>
                <w:bCs/>
                <w:color w:val="000000"/>
                <w:sz w:val="14"/>
                <w:szCs w:val="14"/>
              </w:rPr>
            </w:pPr>
            <w:r w:rsidRPr="001E5CAA">
              <w:rPr>
                <w:rFonts w:ascii="Arial" w:hAnsi="Arial" w:cs="Arial"/>
                <w:b/>
                <w:bCs/>
                <w:color w:val="000000"/>
                <w:sz w:val="14"/>
                <w:szCs w:val="14"/>
              </w:rPr>
              <w:t>The maturity of financial liabilities</w:t>
            </w:r>
          </w:p>
          <w:p w14:paraId="3502FE00" w14:textId="0183A102" w:rsidR="007610CC" w:rsidRPr="001E5CAA" w:rsidRDefault="007610CC" w:rsidP="001E5CAA">
            <w:pPr>
              <w:pStyle w:val="BlockText"/>
              <w:ind w:left="472" w:right="-66"/>
              <w:jc w:val="left"/>
              <w:rPr>
                <w:rFonts w:ascii="Arial" w:hAnsi="Arial" w:cs="Arial"/>
                <w:color w:val="000000"/>
                <w:sz w:val="14"/>
                <w:szCs w:val="14"/>
              </w:rPr>
            </w:pPr>
            <w:r w:rsidRPr="001E5CAA">
              <w:rPr>
                <w:rFonts w:ascii="Arial" w:hAnsi="Arial" w:cs="Arial"/>
                <w:b/>
                <w:bCs/>
                <w:color w:val="000000"/>
                <w:sz w:val="14"/>
                <w:szCs w:val="14"/>
              </w:rPr>
              <w:t xml:space="preserve">   as at 31 December 2025</w:t>
            </w:r>
          </w:p>
        </w:tc>
        <w:tc>
          <w:tcPr>
            <w:tcW w:w="1170" w:type="dxa"/>
            <w:vAlign w:val="bottom"/>
          </w:tcPr>
          <w:p w14:paraId="4ED726A8" w14:textId="77777777" w:rsidR="007610CC" w:rsidRPr="001E5CAA" w:rsidRDefault="007610CC" w:rsidP="007610CC">
            <w:pPr>
              <w:ind w:right="-72"/>
              <w:jc w:val="right"/>
              <w:rPr>
                <w:rFonts w:ascii="Arial" w:eastAsia="Cambria" w:hAnsi="Arial" w:cs="Arial"/>
                <w:color w:val="000000"/>
                <w:sz w:val="14"/>
                <w:szCs w:val="14"/>
              </w:rPr>
            </w:pPr>
          </w:p>
        </w:tc>
        <w:tc>
          <w:tcPr>
            <w:tcW w:w="1170" w:type="dxa"/>
            <w:vAlign w:val="bottom"/>
          </w:tcPr>
          <w:p w14:paraId="4DC0D6D7" w14:textId="77777777" w:rsidR="007610CC" w:rsidRPr="001E5CAA" w:rsidRDefault="007610CC" w:rsidP="007610CC">
            <w:pPr>
              <w:ind w:right="-72"/>
              <w:jc w:val="right"/>
              <w:rPr>
                <w:rFonts w:ascii="Arial" w:eastAsia="Cambria" w:hAnsi="Arial" w:cs="Arial"/>
                <w:color w:val="000000"/>
                <w:sz w:val="14"/>
                <w:szCs w:val="14"/>
              </w:rPr>
            </w:pPr>
          </w:p>
        </w:tc>
        <w:tc>
          <w:tcPr>
            <w:tcW w:w="1170" w:type="dxa"/>
            <w:vAlign w:val="bottom"/>
          </w:tcPr>
          <w:p w14:paraId="2EF2E103" w14:textId="15ED5ACB" w:rsidR="007610CC" w:rsidRPr="001E5CAA" w:rsidRDefault="007610CC" w:rsidP="007610CC">
            <w:pPr>
              <w:ind w:right="-72"/>
              <w:jc w:val="right"/>
              <w:rPr>
                <w:rFonts w:ascii="Arial" w:eastAsia="Cambria" w:hAnsi="Arial" w:cs="Arial"/>
                <w:color w:val="000000"/>
                <w:sz w:val="14"/>
                <w:szCs w:val="14"/>
              </w:rPr>
            </w:pPr>
          </w:p>
        </w:tc>
        <w:tc>
          <w:tcPr>
            <w:tcW w:w="1170" w:type="dxa"/>
            <w:vAlign w:val="bottom"/>
          </w:tcPr>
          <w:p w14:paraId="36AEEBBC" w14:textId="77777777" w:rsidR="007610CC" w:rsidRPr="001E5CAA" w:rsidRDefault="007610CC" w:rsidP="007610CC">
            <w:pPr>
              <w:ind w:right="-72"/>
              <w:jc w:val="right"/>
              <w:rPr>
                <w:rFonts w:ascii="Arial" w:eastAsia="Cambria" w:hAnsi="Arial" w:cs="Arial"/>
                <w:color w:val="000000"/>
                <w:sz w:val="14"/>
                <w:szCs w:val="14"/>
              </w:rPr>
            </w:pPr>
          </w:p>
        </w:tc>
        <w:tc>
          <w:tcPr>
            <w:tcW w:w="1170" w:type="dxa"/>
            <w:vAlign w:val="bottom"/>
          </w:tcPr>
          <w:p w14:paraId="6F965540" w14:textId="77777777" w:rsidR="007610CC" w:rsidRPr="001E5CAA" w:rsidRDefault="007610CC" w:rsidP="007610CC">
            <w:pPr>
              <w:ind w:right="-72"/>
              <w:jc w:val="right"/>
              <w:rPr>
                <w:rFonts w:ascii="Arial" w:eastAsia="Cambria" w:hAnsi="Arial" w:cs="Arial"/>
                <w:color w:val="000000"/>
                <w:sz w:val="14"/>
                <w:szCs w:val="14"/>
              </w:rPr>
            </w:pPr>
          </w:p>
        </w:tc>
        <w:tc>
          <w:tcPr>
            <w:tcW w:w="1170" w:type="dxa"/>
          </w:tcPr>
          <w:p w14:paraId="75515CCD" w14:textId="77777777" w:rsidR="007610CC" w:rsidRPr="001E5CAA" w:rsidRDefault="007610CC" w:rsidP="007610CC">
            <w:pPr>
              <w:ind w:right="-72"/>
              <w:jc w:val="right"/>
              <w:rPr>
                <w:rFonts w:ascii="Arial" w:eastAsia="Cambria" w:hAnsi="Arial" w:cs="Arial"/>
                <w:color w:val="000000"/>
                <w:sz w:val="14"/>
                <w:szCs w:val="14"/>
              </w:rPr>
            </w:pPr>
          </w:p>
        </w:tc>
      </w:tr>
      <w:tr w:rsidR="007610CC" w:rsidRPr="001E5CAA" w14:paraId="538A43FA" w14:textId="77777777" w:rsidTr="001E5CAA">
        <w:tc>
          <w:tcPr>
            <w:tcW w:w="3006" w:type="dxa"/>
          </w:tcPr>
          <w:p w14:paraId="47CCE21D" w14:textId="18C2EF06" w:rsidR="007610CC" w:rsidRPr="001E5CAA" w:rsidRDefault="007610CC" w:rsidP="001E5CAA">
            <w:pPr>
              <w:pStyle w:val="BlockText"/>
              <w:ind w:left="472" w:right="-66"/>
              <w:jc w:val="left"/>
              <w:rPr>
                <w:rFonts w:ascii="Arial" w:hAnsi="Arial" w:cs="Arial"/>
                <w:color w:val="000000"/>
                <w:sz w:val="14"/>
                <w:szCs w:val="14"/>
              </w:rPr>
            </w:pPr>
            <w:r w:rsidRPr="001E5CAA">
              <w:rPr>
                <w:rFonts w:ascii="Arial" w:hAnsi="Arial" w:cs="Arial"/>
                <w:color w:val="000000"/>
                <w:sz w:val="14"/>
                <w:szCs w:val="14"/>
              </w:rPr>
              <w:t>Trade and other current payables</w:t>
            </w:r>
          </w:p>
        </w:tc>
        <w:tc>
          <w:tcPr>
            <w:tcW w:w="1170" w:type="dxa"/>
            <w:vAlign w:val="bottom"/>
          </w:tcPr>
          <w:p w14:paraId="1A0B4EB3" w14:textId="61F56FB0" w:rsidR="007610CC" w:rsidRPr="001E5CAA" w:rsidRDefault="007610CC" w:rsidP="007610CC">
            <w:pPr>
              <w:ind w:right="-72"/>
              <w:jc w:val="right"/>
              <w:rPr>
                <w:rFonts w:ascii="Arial" w:hAnsi="Arial" w:cs="Arial"/>
                <w:color w:val="000000"/>
                <w:sz w:val="14"/>
                <w:szCs w:val="14"/>
                <w:lang w:val="en-US"/>
              </w:rPr>
            </w:pPr>
            <w:r w:rsidRPr="001E5CAA">
              <w:rPr>
                <w:rFonts w:ascii="Arial" w:hAnsi="Arial" w:cs="Arial"/>
                <w:color w:val="000000"/>
                <w:sz w:val="14"/>
                <w:szCs w:val="14"/>
                <w:lang w:val="en-US"/>
              </w:rPr>
              <w:t>-</w:t>
            </w:r>
          </w:p>
        </w:tc>
        <w:tc>
          <w:tcPr>
            <w:tcW w:w="1170" w:type="dxa"/>
            <w:vAlign w:val="bottom"/>
          </w:tcPr>
          <w:p w14:paraId="3BAC25E9" w14:textId="5E455F4B" w:rsidR="007610CC" w:rsidRPr="001E5CAA" w:rsidRDefault="0075231E" w:rsidP="007610CC">
            <w:pPr>
              <w:ind w:right="-72"/>
              <w:jc w:val="right"/>
              <w:rPr>
                <w:rFonts w:ascii="Arial" w:hAnsi="Arial" w:cs="Arial"/>
                <w:color w:val="000000"/>
                <w:sz w:val="14"/>
                <w:szCs w:val="14"/>
              </w:rPr>
            </w:pPr>
            <w:r w:rsidRPr="001E5CAA">
              <w:rPr>
                <w:rFonts w:ascii="Arial" w:hAnsi="Arial" w:cs="Arial"/>
                <w:color w:val="000000"/>
                <w:sz w:val="14"/>
                <w:szCs w:val="14"/>
              </w:rPr>
              <w:t>2,620</w:t>
            </w:r>
          </w:p>
        </w:tc>
        <w:tc>
          <w:tcPr>
            <w:tcW w:w="1170" w:type="dxa"/>
            <w:vAlign w:val="bottom"/>
          </w:tcPr>
          <w:p w14:paraId="3ED6EC8A" w14:textId="7C49CCBF" w:rsidR="007610CC" w:rsidRPr="001E5CAA" w:rsidRDefault="003B7D3B" w:rsidP="007610CC">
            <w:pPr>
              <w:ind w:right="-72"/>
              <w:jc w:val="right"/>
              <w:rPr>
                <w:rFonts w:ascii="Arial" w:hAnsi="Arial" w:cs="Arial"/>
                <w:color w:val="000000"/>
                <w:sz w:val="14"/>
                <w:szCs w:val="14"/>
              </w:rPr>
            </w:pPr>
            <w:r w:rsidRPr="001E5CAA">
              <w:rPr>
                <w:rFonts w:ascii="Arial" w:hAnsi="Arial" w:cs="Arial"/>
                <w:color w:val="000000"/>
                <w:sz w:val="14"/>
                <w:szCs w:val="14"/>
              </w:rPr>
              <w:t>-</w:t>
            </w:r>
          </w:p>
        </w:tc>
        <w:tc>
          <w:tcPr>
            <w:tcW w:w="1170" w:type="dxa"/>
            <w:vAlign w:val="bottom"/>
          </w:tcPr>
          <w:p w14:paraId="563D36DC" w14:textId="1C97DEB5" w:rsidR="007610CC" w:rsidRPr="001E5CAA" w:rsidRDefault="0095598A" w:rsidP="007610CC">
            <w:pPr>
              <w:ind w:right="-72"/>
              <w:jc w:val="right"/>
              <w:rPr>
                <w:rFonts w:ascii="Arial" w:hAnsi="Arial" w:cs="Arial"/>
                <w:color w:val="000000"/>
                <w:sz w:val="14"/>
                <w:szCs w:val="14"/>
                <w:lang w:val="en-US"/>
              </w:rPr>
            </w:pPr>
            <w:r w:rsidRPr="001E5CAA">
              <w:rPr>
                <w:rFonts w:ascii="Arial" w:hAnsi="Arial" w:cs="Arial"/>
                <w:color w:val="000000"/>
                <w:sz w:val="14"/>
                <w:szCs w:val="14"/>
                <w:lang w:val="en-US"/>
              </w:rPr>
              <w:t>-</w:t>
            </w:r>
          </w:p>
        </w:tc>
        <w:tc>
          <w:tcPr>
            <w:tcW w:w="1170" w:type="dxa"/>
            <w:vAlign w:val="bottom"/>
          </w:tcPr>
          <w:p w14:paraId="056E6FC4" w14:textId="062BFFC1" w:rsidR="007610CC" w:rsidRPr="001E5CAA" w:rsidRDefault="002B64DC" w:rsidP="007610CC">
            <w:pPr>
              <w:ind w:right="-72"/>
              <w:jc w:val="right"/>
              <w:rPr>
                <w:rFonts w:ascii="Arial" w:hAnsi="Arial" w:cs="Arial"/>
                <w:color w:val="000000"/>
                <w:sz w:val="14"/>
                <w:szCs w:val="14"/>
              </w:rPr>
            </w:pPr>
            <w:r w:rsidRPr="001E5CAA">
              <w:rPr>
                <w:rFonts w:ascii="Arial" w:hAnsi="Arial" w:cs="Arial"/>
                <w:color w:val="000000"/>
                <w:sz w:val="14"/>
                <w:szCs w:val="14"/>
              </w:rPr>
              <w:t>2,620</w:t>
            </w:r>
          </w:p>
        </w:tc>
        <w:tc>
          <w:tcPr>
            <w:tcW w:w="1170" w:type="dxa"/>
            <w:vAlign w:val="bottom"/>
          </w:tcPr>
          <w:p w14:paraId="78C25D82" w14:textId="68EB9AAC" w:rsidR="007610CC" w:rsidRPr="001E5CAA" w:rsidRDefault="002B64DC" w:rsidP="007610CC">
            <w:pPr>
              <w:ind w:right="-72"/>
              <w:jc w:val="right"/>
              <w:rPr>
                <w:rFonts w:ascii="Arial" w:hAnsi="Arial" w:cs="Arial"/>
                <w:color w:val="000000"/>
                <w:sz w:val="14"/>
                <w:szCs w:val="14"/>
              </w:rPr>
            </w:pPr>
            <w:r w:rsidRPr="001E5CAA">
              <w:rPr>
                <w:rFonts w:ascii="Arial" w:hAnsi="Arial" w:cs="Arial"/>
                <w:color w:val="000000"/>
                <w:sz w:val="14"/>
                <w:szCs w:val="14"/>
              </w:rPr>
              <w:t>2,620</w:t>
            </w:r>
          </w:p>
        </w:tc>
      </w:tr>
      <w:tr w:rsidR="007610CC" w:rsidRPr="001E5CAA" w14:paraId="6D1C6F0B" w14:textId="77777777" w:rsidTr="001E5CAA">
        <w:tc>
          <w:tcPr>
            <w:tcW w:w="3006" w:type="dxa"/>
          </w:tcPr>
          <w:p w14:paraId="7A5EC27B" w14:textId="1DCB76AE" w:rsidR="007610CC" w:rsidRPr="001E5CAA" w:rsidRDefault="007610CC" w:rsidP="001E5CAA">
            <w:pPr>
              <w:pStyle w:val="BlockText"/>
              <w:ind w:left="472" w:right="-66"/>
              <w:jc w:val="left"/>
              <w:rPr>
                <w:rFonts w:ascii="Arial" w:hAnsi="Arial" w:cs="Arial"/>
                <w:color w:val="000000"/>
                <w:spacing w:val="-6"/>
                <w:sz w:val="14"/>
                <w:szCs w:val="14"/>
              </w:rPr>
            </w:pPr>
            <w:r w:rsidRPr="001E5CAA">
              <w:rPr>
                <w:rFonts w:ascii="Arial" w:hAnsi="Arial" w:cs="Arial"/>
                <w:color w:val="000000"/>
                <w:spacing w:val="-6"/>
                <w:sz w:val="14"/>
                <w:szCs w:val="14"/>
              </w:rPr>
              <w:t>Payables for assets under construction</w:t>
            </w:r>
          </w:p>
        </w:tc>
        <w:tc>
          <w:tcPr>
            <w:tcW w:w="1170" w:type="dxa"/>
            <w:vAlign w:val="bottom"/>
          </w:tcPr>
          <w:p w14:paraId="2057E1C5" w14:textId="1FCAA475" w:rsidR="007610CC" w:rsidRPr="001E5CAA" w:rsidRDefault="007610CC" w:rsidP="007610CC">
            <w:pPr>
              <w:ind w:right="-72"/>
              <w:jc w:val="right"/>
              <w:rPr>
                <w:rFonts w:ascii="Arial" w:hAnsi="Arial" w:cs="Arial"/>
                <w:color w:val="000000"/>
                <w:sz w:val="14"/>
                <w:szCs w:val="14"/>
              </w:rPr>
            </w:pPr>
            <w:r w:rsidRPr="001E5CAA">
              <w:rPr>
                <w:rFonts w:ascii="Arial" w:hAnsi="Arial" w:cs="Arial"/>
                <w:color w:val="000000"/>
                <w:sz w:val="14"/>
                <w:szCs w:val="14"/>
              </w:rPr>
              <w:t>-</w:t>
            </w:r>
          </w:p>
        </w:tc>
        <w:tc>
          <w:tcPr>
            <w:tcW w:w="1170" w:type="dxa"/>
            <w:vAlign w:val="bottom"/>
          </w:tcPr>
          <w:p w14:paraId="4BDEC41C" w14:textId="24A3DAD8" w:rsidR="007610CC" w:rsidRPr="001E5CAA" w:rsidRDefault="0075231E" w:rsidP="007610CC">
            <w:pPr>
              <w:ind w:right="-72"/>
              <w:jc w:val="right"/>
              <w:rPr>
                <w:rFonts w:ascii="Arial" w:hAnsi="Arial" w:cs="Arial"/>
                <w:color w:val="000000"/>
                <w:sz w:val="14"/>
                <w:szCs w:val="14"/>
              </w:rPr>
            </w:pPr>
            <w:r w:rsidRPr="001E5CAA">
              <w:rPr>
                <w:rFonts w:ascii="Arial" w:hAnsi="Arial" w:cs="Arial"/>
                <w:color w:val="000000"/>
                <w:sz w:val="14"/>
                <w:szCs w:val="14"/>
              </w:rPr>
              <w:t>67</w:t>
            </w:r>
          </w:p>
        </w:tc>
        <w:tc>
          <w:tcPr>
            <w:tcW w:w="1170" w:type="dxa"/>
            <w:vAlign w:val="bottom"/>
          </w:tcPr>
          <w:p w14:paraId="667D0A6C" w14:textId="55905B7D" w:rsidR="007610CC" w:rsidRPr="001E5CAA" w:rsidRDefault="00F52B50" w:rsidP="007610CC">
            <w:pPr>
              <w:ind w:right="-72"/>
              <w:jc w:val="right"/>
              <w:rPr>
                <w:rFonts w:ascii="Arial" w:hAnsi="Arial" w:cs="Arial"/>
                <w:color w:val="000000"/>
                <w:sz w:val="14"/>
                <w:szCs w:val="14"/>
              </w:rPr>
            </w:pPr>
            <w:r w:rsidRPr="001E5CAA">
              <w:rPr>
                <w:rFonts w:ascii="Arial" w:hAnsi="Arial" w:cs="Arial"/>
                <w:color w:val="000000"/>
                <w:sz w:val="14"/>
                <w:szCs w:val="14"/>
              </w:rPr>
              <w:t>-</w:t>
            </w:r>
          </w:p>
        </w:tc>
        <w:tc>
          <w:tcPr>
            <w:tcW w:w="1170" w:type="dxa"/>
            <w:vAlign w:val="bottom"/>
          </w:tcPr>
          <w:p w14:paraId="6605B27D" w14:textId="0947945B" w:rsidR="007610CC" w:rsidRPr="001E5CAA" w:rsidRDefault="0095598A" w:rsidP="007610CC">
            <w:pPr>
              <w:ind w:right="-72"/>
              <w:jc w:val="right"/>
              <w:rPr>
                <w:rFonts w:ascii="Arial" w:hAnsi="Arial" w:cs="Arial"/>
                <w:color w:val="000000"/>
                <w:sz w:val="14"/>
                <w:szCs w:val="14"/>
              </w:rPr>
            </w:pPr>
            <w:r w:rsidRPr="001E5CAA">
              <w:rPr>
                <w:rFonts w:ascii="Arial" w:hAnsi="Arial" w:cs="Arial"/>
                <w:color w:val="000000"/>
                <w:sz w:val="14"/>
                <w:szCs w:val="14"/>
              </w:rPr>
              <w:t>-</w:t>
            </w:r>
          </w:p>
        </w:tc>
        <w:tc>
          <w:tcPr>
            <w:tcW w:w="1170" w:type="dxa"/>
            <w:vAlign w:val="bottom"/>
          </w:tcPr>
          <w:p w14:paraId="039D5CC6" w14:textId="3CE0DE90" w:rsidR="007610CC" w:rsidRPr="001E5CAA" w:rsidRDefault="002B64DC" w:rsidP="007610CC">
            <w:pPr>
              <w:ind w:right="-72"/>
              <w:jc w:val="right"/>
              <w:rPr>
                <w:rFonts w:ascii="Arial" w:hAnsi="Arial" w:cs="Arial"/>
                <w:color w:val="000000"/>
                <w:sz w:val="14"/>
                <w:szCs w:val="14"/>
              </w:rPr>
            </w:pPr>
            <w:r w:rsidRPr="001E5CAA">
              <w:rPr>
                <w:rFonts w:ascii="Arial" w:hAnsi="Arial" w:cs="Arial"/>
                <w:color w:val="000000"/>
                <w:sz w:val="14"/>
                <w:szCs w:val="14"/>
              </w:rPr>
              <w:t>67</w:t>
            </w:r>
          </w:p>
        </w:tc>
        <w:tc>
          <w:tcPr>
            <w:tcW w:w="1170" w:type="dxa"/>
            <w:vAlign w:val="bottom"/>
          </w:tcPr>
          <w:p w14:paraId="46FCD8F8" w14:textId="6C83B7D5" w:rsidR="007610CC" w:rsidRPr="001E5CAA" w:rsidRDefault="002B64DC" w:rsidP="007610CC">
            <w:pPr>
              <w:ind w:right="-72"/>
              <w:jc w:val="right"/>
              <w:rPr>
                <w:rFonts w:ascii="Arial" w:hAnsi="Arial" w:cs="Arial"/>
                <w:color w:val="000000"/>
                <w:sz w:val="14"/>
                <w:szCs w:val="14"/>
              </w:rPr>
            </w:pPr>
            <w:r w:rsidRPr="001E5CAA">
              <w:rPr>
                <w:rFonts w:ascii="Arial" w:hAnsi="Arial" w:cs="Arial"/>
                <w:color w:val="000000"/>
                <w:sz w:val="14"/>
                <w:szCs w:val="14"/>
              </w:rPr>
              <w:t>67</w:t>
            </w:r>
          </w:p>
        </w:tc>
      </w:tr>
      <w:tr w:rsidR="007610CC" w:rsidRPr="001E5CAA" w14:paraId="7EED2749" w14:textId="77777777" w:rsidTr="001E5CAA">
        <w:tc>
          <w:tcPr>
            <w:tcW w:w="3006" w:type="dxa"/>
          </w:tcPr>
          <w:p w14:paraId="76DCE7BD" w14:textId="77777777" w:rsidR="007610CC" w:rsidRPr="001E5CAA" w:rsidRDefault="007610CC" w:rsidP="001E5CAA">
            <w:pPr>
              <w:pStyle w:val="BlockText"/>
              <w:ind w:left="472" w:right="-66"/>
              <w:jc w:val="left"/>
              <w:rPr>
                <w:rFonts w:ascii="Arial" w:hAnsi="Arial" w:cs="Arial"/>
                <w:color w:val="000000"/>
                <w:sz w:val="14"/>
                <w:szCs w:val="14"/>
              </w:rPr>
            </w:pPr>
            <w:r w:rsidRPr="001E5CAA">
              <w:rPr>
                <w:rFonts w:ascii="Arial" w:hAnsi="Arial" w:cs="Arial"/>
                <w:color w:val="000000"/>
                <w:sz w:val="14"/>
                <w:szCs w:val="14"/>
              </w:rPr>
              <w:t>Lease liabilities</w:t>
            </w:r>
          </w:p>
        </w:tc>
        <w:tc>
          <w:tcPr>
            <w:tcW w:w="1170" w:type="dxa"/>
            <w:vAlign w:val="bottom"/>
          </w:tcPr>
          <w:p w14:paraId="13B3297C" w14:textId="3B120F88" w:rsidR="007610CC" w:rsidRPr="001E5CAA" w:rsidRDefault="007610CC" w:rsidP="007610CC">
            <w:pPr>
              <w:ind w:right="-72"/>
              <w:jc w:val="right"/>
              <w:rPr>
                <w:rFonts w:ascii="Arial" w:hAnsi="Arial" w:cs="Arial"/>
                <w:color w:val="000000"/>
                <w:sz w:val="14"/>
                <w:szCs w:val="14"/>
              </w:rPr>
            </w:pPr>
            <w:r w:rsidRPr="001E5CAA">
              <w:rPr>
                <w:rFonts w:ascii="Arial" w:hAnsi="Arial" w:cs="Arial"/>
                <w:color w:val="000000"/>
                <w:sz w:val="14"/>
                <w:szCs w:val="14"/>
              </w:rPr>
              <w:t>-</w:t>
            </w:r>
          </w:p>
        </w:tc>
        <w:tc>
          <w:tcPr>
            <w:tcW w:w="1170" w:type="dxa"/>
            <w:vAlign w:val="bottom"/>
          </w:tcPr>
          <w:p w14:paraId="545C8C5C" w14:textId="11AADEAE" w:rsidR="007610CC" w:rsidRPr="001E5CAA" w:rsidRDefault="0075231E" w:rsidP="007610CC">
            <w:pPr>
              <w:ind w:right="-72"/>
              <w:jc w:val="right"/>
              <w:rPr>
                <w:rFonts w:ascii="Arial" w:hAnsi="Arial" w:cs="Arial"/>
                <w:color w:val="000000"/>
                <w:sz w:val="14"/>
                <w:szCs w:val="14"/>
              </w:rPr>
            </w:pPr>
            <w:r w:rsidRPr="001E5CAA">
              <w:rPr>
                <w:rFonts w:ascii="Arial" w:hAnsi="Arial" w:cs="Arial"/>
                <w:color w:val="000000"/>
                <w:sz w:val="14"/>
                <w:szCs w:val="14"/>
              </w:rPr>
              <w:t>81</w:t>
            </w:r>
          </w:p>
        </w:tc>
        <w:tc>
          <w:tcPr>
            <w:tcW w:w="1170" w:type="dxa"/>
            <w:vAlign w:val="bottom"/>
          </w:tcPr>
          <w:p w14:paraId="5B4B3C35" w14:textId="5C3FCFF2" w:rsidR="007610CC" w:rsidRPr="001E5CAA" w:rsidRDefault="00F52B50" w:rsidP="007610CC">
            <w:pPr>
              <w:ind w:right="-72"/>
              <w:jc w:val="right"/>
              <w:rPr>
                <w:rFonts w:ascii="Arial" w:hAnsi="Arial" w:cs="Arial"/>
                <w:color w:val="000000"/>
                <w:sz w:val="14"/>
                <w:szCs w:val="14"/>
              </w:rPr>
            </w:pPr>
            <w:r w:rsidRPr="001E5CAA">
              <w:rPr>
                <w:rFonts w:ascii="Arial" w:hAnsi="Arial" w:cs="Arial"/>
                <w:color w:val="000000"/>
                <w:sz w:val="14"/>
                <w:szCs w:val="14"/>
              </w:rPr>
              <w:t>292</w:t>
            </w:r>
          </w:p>
        </w:tc>
        <w:tc>
          <w:tcPr>
            <w:tcW w:w="1170" w:type="dxa"/>
            <w:vAlign w:val="bottom"/>
          </w:tcPr>
          <w:p w14:paraId="7051A600" w14:textId="34D31B28" w:rsidR="007610CC" w:rsidRPr="001E5CAA" w:rsidRDefault="0095598A" w:rsidP="007610CC">
            <w:pPr>
              <w:ind w:right="-72"/>
              <w:jc w:val="right"/>
              <w:rPr>
                <w:rFonts w:ascii="Arial" w:hAnsi="Arial" w:cs="Arial"/>
                <w:color w:val="000000"/>
                <w:sz w:val="14"/>
                <w:szCs w:val="14"/>
              </w:rPr>
            </w:pPr>
            <w:r w:rsidRPr="001E5CAA">
              <w:rPr>
                <w:rFonts w:ascii="Arial" w:hAnsi="Arial" w:cs="Arial"/>
                <w:color w:val="000000"/>
                <w:sz w:val="14"/>
                <w:szCs w:val="14"/>
              </w:rPr>
              <w:t>129</w:t>
            </w:r>
          </w:p>
        </w:tc>
        <w:tc>
          <w:tcPr>
            <w:tcW w:w="1170" w:type="dxa"/>
            <w:vAlign w:val="bottom"/>
          </w:tcPr>
          <w:p w14:paraId="075A4BA9" w14:textId="16BF48D4" w:rsidR="007610CC" w:rsidRPr="001E5CAA" w:rsidRDefault="002B64DC" w:rsidP="007610CC">
            <w:pPr>
              <w:ind w:right="-72"/>
              <w:jc w:val="right"/>
              <w:rPr>
                <w:rFonts w:ascii="Arial" w:hAnsi="Arial" w:cs="Arial"/>
                <w:color w:val="000000"/>
                <w:sz w:val="14"/>
                <w:szCs w:val="14"/>
              </w:rPr>
            </w:pPr>
            <w:r w:rsidRPr="001E5CAA">
              <w:rPr>
                <w:rFonts w:ascii="Arial" w:hAnsi="Arial" w:cs="Arial"/>
                <w:color w:val="000000"/>
                <w:sz w:val="14"/>
                <w:szCs w:val="14"/>
              </w:rPr>
              <w:t>501</w:t>
            </w:r>
          </w:p>
        </w:tc>
        <w:tc>
          <w:tcPr>
            <w:tcW w:w="1170" w:type="dxa"/>
            <w:vAlign w:val="bottom"/>
          </w:tcPr>
          <w:p w14:paraId="2E153709" w14:textId="4C62B9F2" w:rsidR="007610CC" w:rsidRPr="001E5CAA" w:rsidRDefault="002B64DC" w:rsidP="007610CC">
            <w:pPr>
              <w:ind w:right="-72"/>
              <w:jc w:val="right"/>
              <w:rPr>
                <w:rFonts w:ascii="Arial" w:hAnsi="Arial" w:cs="Arial"/>
                <w:color w:val="000000"/>
                <w:sz w:val="14"/>
                <w:szCs w:val="14"/>
              </w:rPr>
            </w:pPr>
            <w:r w:rsidRPr="001E5CAA">
              <w:rPr>
                <w:rFonts w:ascii="Arial" w:hAnsi="Arial" w:cs="Arial"/>
                <w:color w:val="000000"/>
                <w:sz w:val="14"/>
                <w:szCs w:val="14"/>
              </w:rPr>
              <w:t>456</w:t>
            </w:r>
          </w:p>
        </w:tc>
      </w:tr>
      <w:tr w:rsidR="007610CC" w:rsidRPr="001E5CAA" w14:paraId="664DB77D" w14:textId="77777777" w:rsidTr="001E5CAA">
        <w:tc>
          <w:tcPr>
            <w:tcW w:w="3006" w:type="dxa"/>
          </w:tcPr>
          <w:p w14:paraId="6B09259C" w14:textId="77777777" w:rsidR="007610CC" w:rsidRPr="001E5CAA" w:rsidRDefault="007610CC" w:rsidP="001E5CAA">
            <w:pPr>
              <w:pStyle w:val="BlockText"/>
              <w:ind w:left="472" w:right="-66"/>
              <w:jc w:val="left"/>
              <w:rPr>
                <w:rFonts w:ascii="Arial" w:hAnsi="Arial" w:cs="Arial"/>
                <w:color w:val="000000"/>
                <w:sz w:val="14"/>
                <w:szCs w:val="14"/>
              </w:rPr>
            </w:pPr>
            <w:r w:rsidRPr="001E5CAA">
              <w:rPr>
                <w:rFonts w:ascii="Arial" w:hAnsi="Arial" w:cs="Arial"/>
                <w:color w:val="000000"/>
                <w:sz w:val="14"/>
                <w:szCs w:val="14"/>
              </w:rPr>
              <w:t>Long-term loans from</w:t>
            </w:r>
          </w:p>
          <w:p w14:paraId="58F4C8E2" w14:textId="77777777" w:rsidR="007610CC" w:rsidRPr="001E5CAA" w:rsidRDefault="007610CC" w:rsidP="001E5CAA">
            <w:pPr>
              <w:pStyle w:val="BlockText"/>
              <w:ind w:left="472" w:right="-66"/>
              <w:jc w:val="left"/>
              <w:rPr>
                <w:rFonts w:ascii="Arial" w:hAnsi="Arial" w:cs="Arial"/>
                <w:color w:val="000000"/>
                <w:sz w:val="14"/>
                <w:szCs w:val="14"/>
              </w:rPr>
            </w:pPr>
            <w:r w:rsidRPr="001E5CAA">
              <w:rPr>
                <w:rFonts w:ascii="Arial" w:hAnsi="Arial" w:cs="Arial"/>
                <w:color w:val="000000"/>
                <w:sz w:val="14"/>
                <w:szCs w:val="14"/>
              </w:rPr>
              <w:t xml:space="preserve">   financial institutions</w:t>
            </w:r>
          </w:p>
        </w:tc>
        <w:tc>
          <w:tcPr>
            <w:tcW w:w="1170" w:type="dxa"/>
            <w:vAlign w:val="bottom"/>
          </w:tcPr>
          <w:p w14:paraId="41CB5FA4" w14:textId="3EEAB630" w:rsidR="007610CC" w:rsidRPr="001E5CAA" w:rsidRDefault="007610CC" w:rsidP="007610CC">
            <w:pPr>
              <w:ind w:right="-72"/>
              <w:jc w:val="right"/>
              <w:rPr>
                <w:rFonts w:ascii="Arial" w:hAnsi="Arial" w:cs="Arial"/>
                <w:color w:val="000000"/>
                <w:sz w:val="14"/>
                <w:szCs w:val="14"/>
              </w:rPr>
            </w:pPr>
            <w:r w:rsidRPr="001E5CAA">
              <w:rPr>
                <w:rFonts w:ascii="Arial" w:hAnsi="Arial" w:cs="Arial"/>
                <w:color w:val="000000"/>
                <w:sz w:val="14"/>
                <w:szCs w:val="14"/>
              </w:rPr>
              <w:t>-</w:t>
            </w:r>
          </w:p>
        </w:tc>
        <w:tc>
          <w:tcPr>
            <w:tcW w:w="1170" w:type="dxa"/>
            <w:vAlign w:val="bottom"/>
          </w:tcPr>
          <w:p w14:paraId="13D5C93D" w14:textId="5C05C1C9" w:rsidR="007610CC" w:rsidRPr="001E5CAA" w:rsidRDefault="0075231E" w:rsidP="007610CC">
            <w:pPr>
              <w:ind w:right="-72"/>
              <w:jc w:val="right"/>
              <w:rPr>
                <w:rFonts w:ascii="Arial" w:hAnsi="Arial" w:cs="Arial"/>
                <w:color w:val="000000"/>
                <w:sz w:val="14"/>
                <w:szCs w:val="14"/>
              </w:rPr>
            </w:pPr>
            <w:r w:rsidRPr="001E5CAA">
              <w:rPr>
                <w:rFonts w:ascii="Arial" w:hAnsi="Arial" w:cs="Arial"/>
                <w:color w:val="000000"/>
                <w:sz w:val="14"/>
                <w:szCs w:val="14"/>
              </w:rPr>
              <w:t>680</w:t>
            </w:r>
          </w:p>
        </w:tc>
        <w:tc>
          <w:tcPr>
            <w:tcW w:w="1170" w:type="dxa"/>
            <w:vAlign w:val="bottom"/>
          </w:tcPr>
          <w:p w14:paraId="3220F2BE" w14:textId="6B178744" w:rsidR="007610CC" w:rsidRPr="001E5CAA" w:rsidRDefault="00F52B50" w:rsidP="007610CC">
            <w:pPr>
              <w:ind w:right="-72"/>
              <w:jc w:val="right"/>
              <w:rPr>
                <w:rFonts w:ascii="Arial" w:hAnsi="Arial" w:cs="Arial"/>
                <w:color w:val="000000"/>
                <w:sz w:val="14"/>
                <w:szCs w:val="14"/>
              </w:rPr>
            </w:pPr>
            <w:r w:rsidRPr="001E5CAA">
              <w:rPr>
                <w:rFonts w:ascii="Arial" w:hAnsi="Arial" w:cs="Arial"/>
                <w:color w:val="000000"/>
                <w:sz w:val="14"/>
                <w:szCs w:val="14"/>
              </w:rPr>
              <w:t>7,920</w:t>
            </w:r>
          </w:p>
        </w:tc>
        <w:tc>
          <w:tcPr>
            <w:tcW w:w="1170" w:type="dxa"/>
            <w:vAlign w:val="bottom"/>
          </w:tcPr>
          <w:p w14:paraId="350D2689" w14:textId="11026BF0" w:rsidR="007610CC" w:rsidRPr="001E5CAA" w:rsidRDefault="0095598A" w:rsidP="007610CC">
            <w:pPr>
              <w:ind w:right="-72"/>
              <w:jc w:val="right"/>
              <w:rPr>
                <w:rFonts w:ascii="Arial" w:hAnsi="Arial" w:cs="Arial"/>
                <w:color w:val="000000"/>
                <w:sz w:val="14"/>
                <w:szCs w:val="14"/>
              </w:rPr>
            </w:pPr>
            <w:r w:rsidRPr="001E5CAA">
              <w:rPr>
                <w:rFonts w:ascii="Arial" w:hAnsi="Arial" w:cs="Arial"/>
                <w:color w:val="000000"/>
                <w:sz w:val="14"/>
                <w:szCs w:val="14"/>
              </w:rPr>
              <w:t>1,100</w:t>
            </w:r>
          </w:p>
        </w:tc>
        <w:tc>
          <w:tcPr>
            <w:tcW w:w="1170" w:type="dxa"/>
            <w:vAlign w:val="bottom"/>
          </w:tcPr>
          <w:p w14:paraId="548C227F" w14:textId="1C46F201" w:rsidR="007610CC" w:rsidRPr="001E5CAA" w:rsidRDefault="002B64DC" w:rsidP="007610CC">
            <w:pPr>
              <w:ind w:right="-72"/>
              <w:jc w:val="right"/>
              <w:rPr>
                <w:rFonts w:ascii="Arial" w:hAnsi="Arial" w:cs="Arial"/>
                <w:color w:val="000000"/>
                <w:sz w:val="14"/>
                <w:szCs w:val="14"/>
              </w:rPr>
            </w:pPr>
            <w:r w:rsidRPr="001E5CAA">
              <w:rPr>
                <w:rFonts w:ascii="Arial" w:hAnsi="Arial" w:cs="Arial"/>
                <w:color w:val="000000"/>
                <w:sz w:val="14"/>
                <w:szCs w:val="14"/>
              </w:rPr>
              <w:t>9,700</w:t>
            </w:r>
          </w:p>
        </w:tc>
        <w:tc>
          <w:tcPr>
            <w:tcW w:w="1170" w:type="dxa"/>
            <w:vAlign w:val="bottom"/>
          </w:tcPr>
          <w:p w14:paraId="1F143BFA" w14:textId="35B6C000" w:rsidR="007610CC" w:rsidRPr="001E5CAA" w:rsidRDefault="002B64DC" w:rsidP="007610CC">
            <w:pPr>
              <w:ind w:right="-72"/>
              <w:jc w:val="right"/>
              <w:rPr>
                <w:rFonts w:ascii="Arial" w:hAnsi="Arial" w:cs="Arial"/>
                <w:color w:val="000000"/>
                <w:sz w:val="14"/>
                <w:szCs w:val="14"/>
              </w:rPr>
            </w:pPr>
            <w:r w:rsidRPr="001E5CAA">
              <w:rPr>
                <w:rFonts w:ascii="Arial" w:hAnsi="Arial" w:cs="Arial"/>
                <w:color w:val="000000"/>
                <w:sz w:val="14"/>
                <w:szCs w:val="14"/>
              </w:rPr>
              <w:t>9,689</w:t>
            </w:r>
          </w:p>
        </w:tc>
      </w:tr>
      <w:tr w:rsidR="007610CC" w:rsidRPr="001E5CAA" w14:paraId="29E7D07A" w14:textId="77777777" w:rsidTr="001E5CAA">
        <w:tc>
          <w:tcPr>
            <w:tcW w:w="3006" w:type="dxa"/>
          </w:tcPr>
          <w:p w14:paraId="10ED2CF8" w14:textId="2322EA15" w:rsidR="007610CC" w:rsidRPr="001E5CAA" w:rsidRDefault="007610CC" w:rsidP="001E5CAA">
            <w:pPr>
              <w:pStyle w:val="BlockText"/>
              <w:ind w:left="472" w:right="-66"/>
              <w:jc w:val="left"/>
              <w:rPr>
                <w:rFonts w:ascii="Arial" w:hAnsi="Arial" w:cs="Arial"/>
                <w:color w:val="000000"/>
                <w:sz w:val="14"/>
                <w:szCs w:val="14"/>
              </w:rPr>
            </w:pPr>
            <w:r w:rsidRPr="001E5CAA">
              <w:rPr>
                <w:rFonts w:ascii="Arial" w:hAnsi="Arial" w:cs="Arial"/>
                <w:color w:val="000000"/>
                <w:sz w:val="14"/>
                <w:szCs w:val="14"/>
              </w:rPr>
              <w:t>Short-term loans from related part</w:t>
            </w:r>
            <w:r w:rsidR="00FC48E7" w:rsidRPr="001E5CAA">
              <w:rPr>
                <w:rFonts w:ascii="Arial" w:hAnsi="Arial" w:cs="Arial"/>
                <w:color w:val="000000"/>
                <w:sz w:val="14"/>
                <w:szCs w:val="14"/>
              </w:rPr>
              <w:t>ies</w:t>
            </w:r>
          </w:p>
        </w:tc>
        <w:tc>
          <w:tcPr>
            <w:tcW w:w="1170" w:type="dxa"/>
            <w:vAlign w:val="bottom"/>
          </w:tcPr>
          <w:p w14:paraId="75E2E40E" w14:textId="2FA3CCC6" w:rsidR="007610CC" w:rsidRPr="001E5CAA" w:rsidRDefault="007610CC" w:rsidP="007610CC">
            <w:pPr>
              <w:ind w:right="-72"/>
              <w:jc w:val="right"/>
              <w:rPr>
                <w:rFonts w:ascii="Arial" w:hAnsi="Arial" w:cs="Arial"/>
                <w:color w:val="000000"/>
                <w:sz w:val="14"/>
                <w:szCs w:val="14"/>
              </w:rPr>
            </w:pPr>
            <w:r w:rsidRPr="001E5CAA">
              <w:rPr>
                <w:rFonts w:ascii="Arial" w:hAnsi="Arial" w:cs="Arial"/>
                <w:color w:val="000000"/>
                <w:sz w:val="14"/>
                <w:szCs w:val="14"/>
              </w:rPr>
              <w:t>12,987</w:t>
            </w:r>
          </w:p>
        </w:tc>
        <w:tc>
          <w:tcPr>
            <w:tcW w:w="1170" w:type="dxa"/>
            <w:vAlign w:val="bottom"/>
          </w:tcPr>
          <w:p w14:paraId="31195AC0" w14:textId="63E819D4" w:rsidR="007610CC" w:rsidRPr="001E5CAA" w:rsidRDefault="0075231E" w:rsidP="007610CC">
            <w:pPr>
              <w:ind w:right="-72"/>
              <w:jc w:val="right"/>
              <w:rPr>
                <w:rFonts w:ascii="Arial" w:hAnsi="Arial" w:cs="Arial"/>
                <w:color w:val="000000"/>
                <w:sz w:val="14"/>
                <w:szCs w:val="14"/>
              </w:rPr>
            </w:pPr>
            <w:r w:rsidRPr="001E5CAA">
              <w:rPr>
                <w:rFonts w:ascii="Arial" w:hAnsi="Arial" w:cs="Arial"/>
                <w:color w:val="000000"/>
                <w:sz w:val="14"/>
                <w:szCs w:val="14"/>
              </w:rPr>
              <w:t>-</w:t>
            </w:r>
          </w:p>
        </w:tc>
        <w:tc>
          <w:tcPr>
            <w:tcW w:w="1170" w:type="dxa"/>
            <w:vAlign w:val="bottom"/>
          </w:tcPr>
          <w:p w14:paraId="1C53F59C" w14:textId="00AD32C5" w:rsidR="007610CC" w:rsidRPr="001E5CAA" w:rsidRDefault="00F52B50" w:rsidP="007610CC">
            <w:pPr>
              <w:ind w:right="-72"/>
              <w:jc w:val="right"/>
              <w:rPr>
                <w:rFonts w:ascii="Arial" w:hAnsi="Arial" w:cs="Arial"/>
                <w:color w:val="000000"/>
                <w:sz w:val="14"/>
                <w:szCs w:val="14"/>
              </w:rPr>
            </w:pPr>
            <w:r w:rsidRPr="001E5CAA">
              <w:rPr>
                <w:rFonts w:ascii="Arial" w:hAnsi="Arial" w:cs="Arial"/>
                <w:color w:val="000000"/>
                <w:sz w:val="14"/>
                <w:szCs w:val="14"/>
              </w:rPr>
              <w:t>-</w:t>
            </w:r>
          </w:p>
        </w:tc>
        <w:tc>
          <w:tcPr>
            <w:tcW w:w="1170" w:type="dxa"/>
            <w:vAlign w:val="bottom"/>
          </w:tcPr>
          <w:p w14:paraId="5C021359" w14:textId="2F006467" w:rsidR="007610CC" w:rsidRPr="001E5CAA" w:rsidRDefault="0095598A" w:rsidP="007610CC">
            <w:pPr>
              <w:ind w:right="-72"/>
              <w:jc w:val="right"/>
              <w:rPr>
                <w:rFonts w:ascii="Arial" w:hAnsi="Arial" w:cs="Arial"/>
                <w:color w:val="000000"/>
                <w:sz w:val="14"/>
                <w:szCs w:val="14"/>
              </w:rPr>
            </w:pPr>
            <w:r w:rsidRPr="001E5CAA">
              <w:rPr>
                <w:rFonts w:ascii="Arial" w:hAnsi="Arial" w:cs="Arial"/>
                <w:color w:val="000000"/>
                <w:sz w:val="14"/>
                <w:szCs w:val="14"/>
              </w:rPr>
              <w:t>-</w:t>
            </w:r>
          </w:p>
        </w:tc>
        <w:tc>
          <w:tcPr>
            <w:tcW w:w="1170" w:type="dxa"/>
            <w:vAlign w:val="bottom"/>
          </w:tcPr>
          <w:p w14:paraId="56AD2794" w14:textId="3F7A0F3C" w:rsidR="007610CC" w:rsidRPr="001E5CAA" w:rsidRDefault="002B64DC" w:rsidP="007610CC">
            <w:pPr>
              <w:ind w:right="-72"/>
              <w:jc w:val="right"/>
              <w:rPr>
                <w:rFonts w:ascii="Arial" w:hAnsi="Arial" w:cs="Arial"/>
                <w:color w:val="000000"/>
                <w:sz w:val="14"/>
                <w:szCs w:val="14"/>
              </w:rPr>
            </w:pPr>
            <w:r w:rsidRPr="001E5CAA">
              <w:rPr>
                <w:rFonts w:ascii="Arial" w:hAnsi="Arial" w:cs="Arial"/>
                <w:color w:val="000000"/>
                <w:sz w:val="14"/>
                <w:szCs w:val="14"/>
              </w:rPr>
              <w:t>12,987</w:t>
            </w:r>
          </w:p>
        </w:tc>
        <w:tc>
          <w:tcPr>
            <w:tcW w:w="1170" w:type="dxa"/>
            <w:vAlign w:val="bottom"/>
          </w:tcPr>
          <w:p w14:paraId="4BD44855" w14:textId="2C72D7B7" w:rsidR="007610CC" w:rsidRPr="001E5CAA" w:rsidRDefault="002B64DC" w:rsidP="007610CC">
            <w:pPr>
              <w:ind w:right="-72"/>
              <w:jc w:val="right"/>
              <w:rPr>
                <w:rFonts w:ascii="Arial" w:hAnsi="Arial" w:cs="Arial"/>
                <w:color w:val="000000"/>
                <w:sz w:val="14"/>
                <w:szCs w:val="14"/>
              </w:rPr>
            </w:pPr>
            <w:r w:rsidRPr="001E5CAA">
              <w:rPr>
                <w:rFonts w:ascii="Arial" w:hAnsi="Arial" w:cs="Arial"/>
                <w:color w:val="000000"/>
                <w:sz w:val="14"/>
                <w:szCs w:val="14"/>
              </w:rPr>
              <w:t>12,987</w:t>
            </w:r>
          </w:p>
        </w:tc>
      </w:tr>
      <w:tr w:rsidR="007610CC" w:rsidRPr="001E5CAA" w14:paraId="17DA0DC0" w14:textId="77777777" w:rsidTr="001E5CAA">
        <w:tc>
          <w:tcPr>
            <w:tcW w:w="3006" w:type="dxa"/>
          </w:tcPr>
          <w:p w14:paraId="677BB77B" w14:textId="4F1D7594" w:rsidR="007610CC" w:rsidRPr="001E5CAA" w:rsidRDefault="007610CC" w:rsidP="001E5CAA">
            <w:pPr>
              <w:pStyle w:val="BlockText"/>
              <w:ind w:left="472" w:right="-66"/>
              <w:jc w:val="left"/>
              <w:rPr>
                <w:rFonts w:ascii="Arial" w:hAnsi="Arial" w:cs="Arial"/>
                <w:color w:val="000000"/>
                <w:sz w:val="14"/>
                <w:szCs w:val="14"/>
              </w:rPr>
            </w:pPr>
            <w:r w:rsidRPr="001E5CAA">
              <w:rPr>
                <w:rFonts w:ascii="Arial" w:hAnsi="Arial" w:cs="Arial"/>
                <w:color w:val="000000"/>
                <w:sz w:val="14"/>
                <w:szCs w:val="14"/>
              </w:rPr>
              <w:t>Long-term loans from related parties</w:t>
            </w:r>
          </w:p>
        </w:tc>
        <w:tc>
          <w:tcPr>
            <w:tcW w:w="1170" w:type="dxa"/>
            <w:vAlign w:val="bottom"/>
          </w:tcPr>
          <w:p w14:paraId="103ADBCD" w14:textId="4A227BD5" w:rsidR="007610CC" w:rsidRPr="001E5CAA" w:rsidRDefault="007610CC" w:rsidP="007610CC">
            <w:pPr>
              <w:ind w:right="-72"/>
              <w:jc w:val="right"/>
              <w:rPr>
                <w:rFonts w:ascii="Arial" w:hAnsi="Arial" w:cs="Arial"/>
                <w:color w:val="000000"/>
                <w:sz w:val="14"/>
                <w:szCs w:val="14"/>
              </w:rPr>
            </w:pPr>
            <w:r w:rsidRPr="001E5CAA">
              <w:rPr>
                <w:rFonts w:ascii="Arial" w:hAnsi="Arial" w:cs="Arial"/>
                <w:color w:val="000000"/>
                <w:sz w:val="14"/>
                <w:szCs w:val="14"/>
              </w:rPr>
              <w:t>-</w:t>
            </w:r>
          </w:p>
        </w:tc>
        <w:tc>
          <w:tcPr>
            <w:tcW w:w="1170" w:type="dxa"/>
            <w:vAlign w:val="bottom"/>
          </w:tcPr>
          <w:p w14:paraId="65B8028D" w14:textId="1DEA23A5" w:rsidR="007610CC" w:rsidRPr="001E5CAA" w:rsidRDefault="0075231E" w:rsidP="007610CC">
            <w:pPr>
              <w:ind w:right="-72"/>
              <w:jc w:val="right"/>
              <w:rPr>
                <w:rFonts w:ascii="Arial" w:hAnsi="Arial" w:cs="Arial"/>
                <w:color w:val="000000"/>
                <w:sz w:val="14"/>
                <w:szCs w:val="14"/>
              </w:rPr>
            </w:pPr>
            <w:r w:rsidRPr="001E5CAA">
              <w:rPr>
                <w:rFonts w:ascii="Arial" w:hAnsi="Arial" w:cs="Arial"/>
                <w:color w:val="000000"/>
                <w:sz w:val="14"/>
                <w:szCs w:val="14"/>
              </w:rPr>
              <w:t>750</w:t>
            </w:r>
          </w:p>
        </w:tc>
        <w:tc>
          <w:tcPr>
            <w:tcW w:w="1170" w:type="dxa"/>
            <w:vAlign w:val="bottom"/>
          </w:tcPr>
          <w:p w14:paraId="3D0F1373" w14:textId="7A8C8D97" w:rsidR="007610CC" w:rsidRPr="001E5CAA" w:rsidRDefault="00F52B50" w:rsidP="007610CC">
            <w:pPr>
              <w:ind w:right="-72"/>
              <w:jc w:val="right"/>
              <w:rPr>
                <w:rFonts w:ascii="Arial" w:hAnsi="Arial" w:cs="Arial"/>
                <w:color w:val="000000"/>
                <w:sz w:val="14"/>
                <w:szCs w:val="14"/>
              </w:rPr>
            </w:pPr>
            <w:r w:rsidRPr="001E5CAA">
              <w:rPr>
                <w:rFonts w:ascii="Arial" w:hAnsi="Arial" w:cs="Arial"/>
                <w:color w:val="000000"/>
                <w:sz w:val="14"/>
                <w:szCs w:val="14"/>
              </w:rPr>
              <w:t>2,071</w:t>
            </w:r>
          </w:p>
        </w:tc>
        <w:tc>
          <w:tcPr>
            <w:tcW w:w="1170" w:type="dxa"/>
            <w:vAlign w:val="bottom"/>
          </w:tcPr>
          <w:p w14:paraId="066A03AA" w14:textId="24F390A2" w:rsidR="007610CC" w:rsidRPr="001E5CAA" w:rsidRDefault="0095598A" w:rsidP="007610CC">
            <w:pPr>
              <w:ind w:right="-72"/>
              <w:jc w:val="right"/>
              <w:rPr>
                <w:rFonts w:ascii="Arial" w:hAnsi="Arial" w:cs="Arial"/>
                <w:color w:val="000000"/>
                <w:sz w:val="14"/>
                <w:szCs w:val="14"/>
              </w:rPr>
            </w:pPr>
            <w:r w:rsidRPr="001E5CAA">
              <w:rPr>
                <w:rFonts w:ascii="Arial" w:hAnsi="Arial" w:cs="Arial"/>
                <w:color w:val="000000"/>
                <w:sz w:val="14"/>
                <w:szCs w:val="14"/>
              </w:rPr>
              <w:t>-</w:t>
            </w:r>
          </w:p>
        </w:tc>
        <w:tc>
          <w:tcPr>
            <w:tcW w:w="1170" w:type="dxa"/>
            <w:vAlign w:val="bottom"/>
          </w:tcPr>
          <w:p w14:paraId="2C1B3EEA" w14:textId="298BD5C7" w:rsidR="007610CC" w:rsidRPr="001E5CAA" w:rsidRDefault="002B64DC" w:rsidP="007610CC">
            <w:pPr>
              <w:ind w:right="-72"/>
              <w:jc w:val="right"/>
              <w:rPr>
                <w:rFonts w:ascii="Arial" w:hAnsi="Arial" w:cs="Arial"/>
                <w:color w:val="000000"/>
                <w:sz w:val="14"/>
                <w:szCs w:val="14"/>
              </w:rPr>
            </w:pPr>
            <w:r w:rsidRPr="001E5CAA">
              <w:rPr>
                <w:rFonts w:ascii="Arial" w:hAnsi="Arial" w:cs="Arial"/>
                <w:color w:val="000000"/>
                <w:sz w:val="14"/>
                <w:szCs w:val="14"/>
              </w:rPr>
              <w:t>2,821</w:t>
            </w:r>
          </w:p>
        </w:tc>
        <w:tc>
          <w:tcPr>
            <w:tcW w:w="1170" w:type="dxa"/>
            <w:vAlign w:val="bottom"/>
          </w:tcPr>
          <w:p w14:paraId="2C496CA7" w14:textId="35A3F883" w:rsidR="007610CC" w:rsidRPr="001E5CAA" w:rsidRDefault="00727241" w:rsidP="007610CC">
            <w:pPr>
              <w:ind w:right="-72"/>
              <w:jc w:val="right"/>
              <w:rPr>
                <w:rFonts w:ascii="Arial" w:hAnsi="Arial" w:cs="Arial"/>
                <w:color w:val="000000"/>
                <w:sz w:val="14"/>
                <w:szCs w:val="14"/>
              </w:rPr>
            </w:pPr>
            <w:r w:rsidRPr="001E5CAA">
              <w:rPr>
                <w:rFonts w:ascii="Arial" w:hAnsi="Arial" w:cs="Arial"/>
                <w:color w:val="000000"/>
                <w:sz w:val="14"/>
                <w:szCs w:val="14"/>
              </w:rPr>
              <w:t>2,807</w:t>
            </w:r>
          </w:p>
        </w:tc>
      </w:tr>
      <w:tr w:rsidR="007610CC" w:rsidRPr="001E5CAA" w14:paraId="6D909037" w14:textId="77777777" w:rsidTr="001E5CAA">
        <w:tc>
          <w:tcPr>
            <w:tcW w:w="3006" w:type="dxa"/>
          </w:tcPr>
          <w:p w14:paraId="234E3261" w14:textId="77777777" w:rsidR="007610CC" w:rsidRPr="001E5CAA" w:rsidRDefault="007610CC" w:rsidP="001E5CAA">
            <w:pPr>
              <w:pStyle w:val="BlockText"/>
              <w:ind w:left="472" w:right="-66"/>
              <w:jc w:val="left"/>
              <w:rPr>
                <w:rFonts w:ascii="Arial" w:hAnsi="Arial" w:cs="Arial"/>
                <w:color w:val="000000"/>
                <w:sz w:val="14"/>
                <w:szCs w:val="14"/>
              </w:rPr>
            </w:pPr>
            <w:r w:rsidRPr="001E5CAA">
              <w:rPr>
                <w:rFonts w:ascii="Arial" w:hAnsi="Arial" w:cs="Arial"/>
                <w:color w:val="000000"/>
                <w:sz w:val="14"/>
                <w:szCs w:val="14"/>
              </w:rPr>
              <w:t>Debentures</w:t>
            </w:r>
          </w:p>
        </w:tc>
        <w:tc>
          <w:tcPr>
            <w:tcW w:w="1170" w:type="dxa"/>
            <w:vAlign w:val="bottom"/>
          </w:tcPr>
          <w:p w14:paraId="09EF6C7D" w14:textId="27F56A54" w:rsidR="007610CC" w:rsidRPr="001E5CAA" w:rsidRDefault="007610CC" w:rsidP="007610CC">
            <w:pPr>
              <w:ind w:right="-72"/>
              <w:jc w:val="right"/>
              <w:rPr>
                <w:rFonts w:ascii="Arial" w:hAnsi="Arial" w:cs="Arial"/>
                <w:color w:val="000000"/>
                <w:sz w:val="14"/>
                <w:szCs w:val="14"/>
              </w:rPr>
            </w:pPr>
            <w:r w:rsidRPr="001E5CAA">
              <w:rPr>
                <w:rFonts w:ascii="Arial" w:hAnsi="Arial" w:cs="Arial"/>
                <w:color w:val="000000"/>
                <w:sz w:val="14"/>
                <w:szCs w:val="14"/>
              </w:rPr>
              <w:t>-</w:t>
            </w:r>
          </w:p>
        </w:tc>
        <w:tc>
          <w:tcPr>
            <w:tcW w:w="1170" w:type="dxa"/>
            <w:vAlign w:val="bottom"/>
          </w:tcPr>
          <w:p w14:paraId="67F04B79" w14:textId="5E2F76CF" w:rsidR="007610CC" w:rsidRPr="001E5CAA" w:rsidRDefault="0075231E" w:rsidP="007610CC">
            <w:pPr>
              <w:ind w:right="-72"/>
              <w:jc w:val="right"/>
              <w:rPr>
                <w:rFonts w:ascii="Arial" w:hAnsi="Arial" w:cs="Arial"/>
                <w:color w:val="000000"/>
                <w:sz w:val="14"/>
                <w:szCs w:val="14"/>
              </w:rPr>
            </w:pPr>
            <w:r w:rsidRPr="001E5CAA">
              <w:rPr>
                <w:rFonts w:ascii="Arial" w:hAnsi="Arial" w:cs="Arial"/>
                <w:color w:val="000000"/>
                <w:sz w:val="14"/>
                <w:szCs w:val="14"/>
              </w:rPr>
              <w:t>6,000</w:t>
            </w:r>
          </w:p>
        </w:tc>
        <w:tc>
          <w:tcPr>
            <w:tcW w:w="1170" w:type="dxa"/>
            <w:vAlign w:val="bottom"/>
          </w:tcPr>
          <w:p w14:paraId="4121A232" w14:textId="727290AD" w:rsidR="007610CC" w:rsidRPr="001E5CAA" w:rsidRDefault="00F52B50" w:rsidP="007610CC">
            <w:pPr>
              <w:ind w:right="-72"/>
              <w:jc w:val="right"/>
              <w:rPr>
                <w:rFonts w:ascii="Arial" w:hAnsi="Arial" w:cs="Arial"/>
                <w:color w:val="000000"/>
                <w:sz w:val="14"/>
                <w:szCs w:val="14"/>
              </w:rPr>
            </w:pPr>
            <w:r w:rsidRPr="001E5CAA">
              <w:rPr>
                <w:rFonts w:ascii="Arial" w:hAnsi="Arial" w:cs="Arial"/>
                <w:color w:val="000000"/>
                <w:sz w:val="14"/>
                <w:szCs w:val="14"/>
              </w:rPr>
              <w:t>20,000</w:t>
            </w:r>
          </w:p>
        </w:tc>
        <w:tc>
          <w:tcPr>
            <w:tcW w:w="1170" w:type="dxa"/>
            <w:vAlign w:val="bottom"/>
          </w:tcPr>
          <w:p w14:paraId="42582723" w14:textId="7849062E" w:rsidR="007610CC" w:rsidRPr="001E5CAA" w:rsidRDefault="002B64DC" w:rsidP="007610CC">
            <w:pPr>
              <w:ind w:right="-72"/>
              <w:jc w:val="right"/>
              <w:rPr>
                <w:rFonts w:ascii="Arial" w:hAnsi="Arial" w:cs="Arial"/>
                <w:color w:val="000000"/>
                <w:sz w:val="14"/>
                <w:szCs w:val="14"/>
              </w:rPr>
            </w:pPr>
            <w:r w:rsidRPr="001E5CAA">
              <w:rPr>
                <w:rFonts w:ascii="Arial" w:hAnsi="Arial" w:cs="Arial"/>
                <w:color w:val="000000"/>
                <w:sz w:val="14"/>
                <w:szCs w:val="14"/>
              </w:rPr>
              <w:t>34,500</w:t>
            </w:r>
          </w:p>
        </w:tc>
        <w:tc>
          <w:tcPr>
            <w:tcW w:w="1170" w:type="dxa"/>
            <w:vAlign w:val="bottom"/>
          </w:tcPr>
          <w:p w14:paraId="4AE254C9" w14:textId="521F086F" w:rsidR="007610CC" w:rsidRPr="001E5CAA" w:rsidRDefault="002B64DC" w:rsidP="007610CC">
            <w:pPr>
              <w:ind w:right="-72"/>
              <w:jc w:val="right"/>
              <w:rPr>
                <w:rFonts w:ascii="Arial" w:hAnsi="Arial" w:cs="Arial"/>
                <w:color w:val="000000"/>
                <w:sz w:val="14"/>
                <w:szCs w:val="14"/>
              </w:rPr>
            </w:pPr>
            <w:r w:rsidRPr="001E5CAA">
              <w:rPr>
                <w:rFonts w:ascii="Arial" w:hAnsi="Arial" w:cs="Arial"/>
                <w:color w:val="000000"/>
                <w:sz w:val="14"/>
                <w:szCs w:val="14"/>
              </w:rPr>
              <w:t>60,500</w:t>
            </w:r>
          </w:p>
        </w:tc>
        <w:tc>
          <w:tcPr>
            <w:tcW w:w="1170" w:type="dxa"/>
            <w:vAlign w:val="bottom"/>
          </w:tcPr>
          <w:p w14:paraId="67DB9283" w14:textId="1B3ECFE2" w:rsidR="007610CC" w:rsidRPr="001E5CAA" w:rsidRDefault="00727241" w:rsidP="007610CC">
            <w:pPr>
              <w:ind w:right="-72"/>
              <w:jc w:val="right"/>
              <w:rPr>
                <w:rFonts w:ascii="Arial" w:hAnsi="Arial" w:cs="Arial"/>
                <w:color w:val="000000"/>
                <w:sz w:val="14"/>
                <w:szCs w:val="14"/>
              </w:rPr>
            </w:pPr>
            <w:r w:rsidRPr="001E5CAA">
              <w:rPr>
                <w:rFonts w:ascii="Arial" w:hAnsi="Arial" w:cs="Arial"/>
                <w:color w:val="000000"/>
                <w:sz w:val="14"/>
                <w:szCs w:val="14"/>
              </w:rPr>
              <w:t>60,459</w:t>
            </w:r>
          </w:p>
        </w:tc>
      </w:tr>
      <w:tr w:rsidR="007610CC" w:rsidRPr="001E5CAA" w14:paraId="262C41CD" w14:textId="77777777" w:rsidTr="001E5CAA">
        <w:tc>
          <w:tcPr>
            <w:tcW w:w="3006" w:type="dxa"/>
          </w:tcPr>
          <w:p w14:paraId="5DF98C02" w14:textId="77777777" w:rsidR="007610CC" w:rsidRPr="001E5CAA" w:rsidRDefault="007610CC" w:rsidP="001E5CAA">
            <w:pPr>
              <w:pStyle w:val="BlockText"/>
              <w:ind w:left="472" w:right="-66"/>
              <w:jc w:val="left"/>
              <w:rPr>
                <w:rFonts w:ascii="Arial" w:hAnsi="Arial" w:cs="Arial"/>
                <w:color w:val="000000"/>
                <w:sz w:val="14"/>
                <w:szCs w:val="14"/>
              </w:rPr>
            </w:pPr>
            <w:r w:rsidRPr="001E5CAA">
              <w:rPr>
                <w:rFonts w:ascii="Arial" w:hAnsi="Arial" w:cs="Arial"/>
                <w:color w:val="000000"/>
                <w:sz w:val="14"/>
                <w:szCs w:val="14"/>
              </w:rPr>
              <w:t xml:space="preserve">Interest payables of long-term loans </w:t>
            </w:r>
          </w:p>
          <w:p w14:paraId="12B6D016" w14:textId="77777777" w:rsidR="007610CC" w:rsidRPr="001E5CAA" w:rsidRDefault="007610CC" w:rsidP="001E5CAA">
            <w:pPr>
              <w:pStyle w:val="BlockText"/>
              <w:ind w:left="472" w:right="-66"/>
              <w:jc w:val="left"/>
              <w:rPr>
                <w:rFonts w:ascii="Arial" w:hAnsi="Arial" w:cs="Arial"/>
                <w:color w:val="000000"/>
                <w:sz w:val="14"/>
                <w:szCs w:val="14"/>
              </w:rPr>
            </w:pPr>
            <w:r w:rsidRPr="001E5CAA">
              <w:rPr>
                <w:rFonts w:ascii="Arial" w:hAnsi="Arial" w:cs="Arial"/>
                <w:color w:val="000000"/>
                <w:sz w:val="14"/>
                <w:szCs w:val="14"/>
              </w:rPr>
              <w:t xml:space="preserve">   from financial institutions and</w:t>
            </w:r>
          </w:p>
          <w:p w14:paraId="497D16A5" w14:textId="0A59A31A" w:rsidR="007610CC" w:rsidRPr="001E5CAA" w:rsidRDefault="007610CC" w:rsidP="001E5CAA">
            <w:pPr>
              <w:pStyle w:val="BlockText"/>
              <w:ind w:left="472" w:right="-66"/>
              <w:jc w:val="left"/>
              <w:rPr>
                <w:rFonts w:ascii="Arial" w:hAnsi="Arial" w:cs="Arial"/>
                <w:color w:val="000000"/>
                <w:sz w:val="14"/>
                <w:szCs w:val="14"/>
              </w:rPr>
            </w:pPr>
            <w:r w:rsidRPr="001E5CAA">
              <w:rPr>
                <w:rFonts w:ascii="Arial" w:hAnsi="Arial" w:cs="Arial"/>
                <w:color w:val="000000"/>
                <w:sz w:val="14"/>
                <w:szCs w:val="14"/>
              </w:rPr>
              <w:t xml:space="preserve">   debentures </w:t>
            </w:r>
          </w:p>
        </w:tc>
        <w:tc>
          <w:tcPr>
            <w:tcW w:w="1170" w:type="dxa"/>
            <w:vAlign w:val="bottom"/>
          </w:tcPr>
          <w:p w14:paraId="5EDAA3B0" w14:textId="0CFCEB17" w:rsidR="007610CC" w:rsidRPr="001E5CAA" w:rsidRDefault="007610CC" w:rsidP="007610CC">
            <w:pPr>
              <w:ind w:right="-72"/>
              <w:jc w:val="right"/>
              <w:rPr>
                <w:rFonts w:ascii="Arial" w:hAnsi="Arial" w:cs="Arial"/>
                <w:color w:val="000000"/>
                <w:sz w:val="14"/>
                <w:szCs w:val="14"/>
              </w:rPr>
            </w:pPr>
            <w:r w:rsidRPr="001E5CAA">
              <w:rPr>
                <w:rFonts w:ascii="Arial" w:hAnsi="Arial" w:cs="Arial"/>
                <w:color w:val="000000"/>
                <w:sz w:val="14"/>
                <w:szCs w:val="14"/>
              </w:rPr>
              <w:t>-</w:t>
            </w:r>
          </w:p>
        </w:tc>
        <w:tc>
          <w:tcPr>
            <w:tcW w:w="1170" w:type="dxa"/>
            <w:vAlign w:val="bottom"/>
          </w:tcPr>
          <w:p w14:paraId="1DEC08F6" w14:textId="0E0D0C12" w:rsidR="007610CC" w:rsidRPr="001E5CAA" w:rsidRDefault="0075231E" w:rsidP="007610CC">
            <w:pPr>
              <w:ind w:right="-72"/>
              <w:jc w:val="right"/>
              <w:rPr>
                <w:rFonts w:ascii="Arial" w:hAnsi="Arial" w:cs="Arial"/>
                <w:color w:val="000000"/>
                <w:sz w:val="14"/>
                <w:szCs w:val="14"/>
              </w:rPr>
            </w:pPr>
            <w:r w:rsidRPr="001E5CAA">
              <w:rPr>
                <w:rFonts w:ascii="Arial" w:hAnsi="Arial" w:cs="Arial"/>
                <w:color w:val="000000"/>
                <w:sz w:val="14"/>
                <w:szCs w:val="14"/>
              </w:rPr>
              <w:t>2,590</w:t>
            </w:r>
          </w:p>
        </w:tc>
        <w:tc>
          <w:tcPr>
            <w:tcW w:w="1170" w:type="dxa"/>
            <w:vAlign w:val="bottom"/>
          </w:tcPr>
          <w:p w14:paraId="04C6786C" w14:textId="62C8A4CE" w:rsidR="007610CC" w:rsidRPr="001E5CAA" w:rsidRDefault="00F52B50" w:rsidP="007610CC">
            <w:pPr>
              <w:ind w:right="-72"/>
              <w:jc w:val="right"/>
              <w:rPr>
                <w:rFonts w:ascii="Arial" w:hAnsi="Arial" w:cs="Arial"/>
                <w:color w:val="000000"/>
                <w:sz w:val="14"/>
                <w:szCs w:val="14"/>
              </w:rPr>
            </w:pPr>
            <w:r w:rsidRPr="001E5CAA">
              <w:rPr>
                <w:rFonts w:ascii="Arial" w:hAnsi="Arial" w:cs="Arial"/>
                <w:color w:val="000000"/>
                <w:sz w:val="14"/>
                <w:szCs w:val="14"/>
              </w:rPr>
              <w:t>6,656</w:t>
            </w:r>
          </w:p>
        </w:tc>
        <w:tc>
          <w:tcPr>
            <w:tcW w:w="1170" w:type="dxa"/>
            <w:vAlign w:val="bottom"/>
          </w:tcPr>
          <w:p w14:paraId="4D0686C6" w14:textId="1E70C734" w:rsidR="007610CC" w:rsidRPr="001E5CAA" w:rsidRDefault="002B64DC" w:rsidP="007610CC">
            <w:pPr>
              <w:ind w:right="-72"/>
              <w:jc w:val="right"/>
              <w:rPr>
                <w:rFonts w:ascii="Arial" w:hAnsi="Arial" w:cs="Arial"/>
                <w:color w:val="000000"/>
                <w:sz w:val="14"/>
                <w:szCs w:val="14"/>
              </w:rPr>
            </w:pPr>
            <w:r w:rsidRPr="001E5CAA">
              <w:rPr>
                <w:rFonts w:ascii="Arial" w:hAnsi="Arial" w:cs="Arial"/>
                <w:color w:val="000000"/>
                <w:sz w:val="14"/>
                <w:szCs w:val="14"/>
              </w:rPr>
              <w:t>3,604</w:t>
            </w:r>
          </w:p>
        </w:tc>
        <w:tc>
          <w:tcPr>
            <w:tcW w:w="1170" w:type="dxa"/>
            <w:vAlign w:val="bottom"/>
          </w:tcPr>
          <w:p w14:paraId="0E6D34F9" w14:textId="18F2D994" w:rsidR="007610CC" w:rsidRPr="001E5CAA" w:rsidRDefault="002B64DC" w:rsidP="007610CC">
            <w:pPr>
              <w:ind w:right="-72"/>
              <w:jc w:val="right"/>
              <w:rPr>
                <w:rFonts w:ascii="Arial" w:hAnsi="Arial" w:cs="Arial"/>
                <w:color w:val="000000"/>
                <w:sz w:val="14"/>
                <w:szCs w:val="14"/>
              </w:rPr>
            </w:pPr>
            <w:r w:rsidRPr="001E5CAA">
              <w:rPr>
                <w:rFonts w:ascii="Arial" w:hAnsi="Arial" w:cs="Arial"/>
                <w:color w:val="000000"/>
                <w:sz w:val="14"/>
                <w:szCs w:val="14"/>
              </w:rPr>
              <w:t>12,850</w:t>
            </w:r>
          </w:p>
        </w:tc>
        <w:tc>
          <w:tcPr>
            <w:tcW w:w="1170" w:type="dxa"/>
            <w:vAlign w:val="bottom"/>
          </w:tcPr>
          <w:p w14:paraId="0E95DC2C" w14:textId="25751CCD" w:rsidR="007610CC" w:rsidRPr="001E5CAA" w:rsidRDefault="00727241" w:rsidP="007610CC">
            <w:pPr>
              <w:ind w:right="-72"/>
              <w:jc w:val="right"/>
              <w:rPr>
                <w:rFonts w:ascii="Arial" w:hAnsi="Arial" w:cs="Arial"/>
                <w:color w:val="000000"/>
                <w:sz w:val="14"/>
                <w:szCs w:val="14"/>
              </w:rPr>
            </w:pPr>
            <w:r w:rsidRPr="001E5CAA">
              <w:rPr>
                <w:rFonts w:ascii="Arial" w:hAnsi="Arial" w:cs="Arial"/>
                <w:color w:val="000000"/>
                <w:sz w:val="14"/>
                <w:szCs w:val="14"/>
              </w:rPr>
              <w:t>39</w:t>
            </w:r>
            <w:r w:rsidR="004C0B3E" w:rsidRPr="001E5CAA">
              <w:rPr>
                <w:rFonts w:ascii="Arial" w:hAnsi="Arial" w:cs="Arial"/>
                <w:color w:val="000000"/>
                <w:sz w:val="14"/>
                <w:szCs w:val="14"/>
              </w:rPr>
              <w:t>3</w:t>
            </w:r>
          </w:p>
        </w:tc>
      </w:tr>
      <w:tr w:rsidR="007610CC" w:rsidRPr="001E5CAA" w14:paraId="1DC02BB0" w14:textId="77777777" w:rsidTr="001E5CAA">
        <w:tc>
          <w:tcPr>
            <w:tcW w:w="3006" w:type="dxa"/>
          </w:tcPr>
          <w:p w14:paraId="27595E03" w14:textId="3C81634E" w:rsidR="007610CC" w:rsidRPr="001E5CAA" w:rsidRDefault="007610CC" w:rsidP="001E5CAA">
            <w:pPr>
              <w:pStyle w:val="BlockText"/>
              <w:ind w:left="472" w:right="-66"/>
              <w:jc w:val="left"/>
              <w:rPr>
                <w:rFonts w:ascii="Arial" w:hAnsi="Arial" w:cs="Arial"/>
                <w:color w:val="000000"/>
                <w:sz w:val="14"/>
                <w:szCs w:val="14"/>
              </w:rPr>
            </w:pPr>
            <w:r w:rsidRPr="001E5CAA">
              <w:rPr>
                <w:rFonts w:ascii="Arial" w:hAnsi="Arial" w:cs="Arial"/>
                <w:color w:val="000000"/>
                <w:sz w:val="14"/>
                <w:szCs w:val="14"/>
              </w:rPr>
              <w:t xml:space="preserve">Interest payables of short-term loans </w:t>
            </w:r>
          </w:p>
          <w:p w14:paraId="736546DD" w14:textId="5551B94F" w:rsidR="007610CC" w:rsidRPr="001E5CAA" w:rsidRDefault="007610CC" w:rsidP="001E5CAA">
            <w:pPr>
              <w:pStyle w:val="BlockText"/>
              <w:ind w:left="472" w:right="-66"/>
              <w:jc w:val="left"/>
              <w:rPr>
                <w:rFonts w:ascii="Arial" w:hAnsi="Arial" w:cs="Arial"/>
                <w:color w:val="000000"/>
                <w:sz w:val="14"/>
                <w:szCs w:val="14"/>
              </w:rPr>
            </w:pPr>
            <w:r w:rsidRPr="001E5CAA">
              <w:rPr>
                <w:rFonts w:ascii="Arial" w:hAnsi="Arial" w:cs="Arial"/>
                <w:color w:val="000000"/>
                <w:sz w:val="14"/>
                <w:szCs w:val="14"/>
              </w:rPr>
              <w:t xml:space="preserve">   from related part</w:t>
            </w:r>
            <w:r w:rsidR="006877C2" w:rsidRPr="001E5CAA">
              <w:rPr>
                <w:rFonts w:ascii="Arial" w:hAnsi="Arial" w:cs="Arial"/>
                <w:color w:val="000000"/>
                <w:sz w:val="14"/>
                <w:szCs w:val="14"/>
              </w:rPr>
              <w:t>ies</w:t>
            </w:r>
          </w:p>
        </w:tc>
        <w:tc>
          <w:tcPr>
            <w:tcW w:w="1170" w:type="dxa"/>
            <w:vAlign w:val="bottom"/>
          </w:tcPr>
          <w:p w14:paraId="0F5C939C" w14:textId="4E05A89D" w:rsidR="007610CC" w:rsidRPr="001E5CAA" w:rsidRDefault="007610CC" w:rsidP="007610CC">
            <w:pPr>
              <w:ind w:right="-72"/>
              <w:jc w:val="right"/>
              <w:rPr>
                <w:rFonts w:ascii="Arial" w:hAnsi="Arial" w:cs="Arial"/>
                <w:color w:val="000000"/>
                <w:sz w:val="14"/>
                <w:szCs w:val="14"/>
              </w:rPr>
            </w:pPr>
            <w:r w:rsidRPr="001E5CAA">
              <w:rPr>
                <w:rFonts w:ascii="Arial" w:hAnsi="Arial" w:cs="Arial"/>
                <w:color w:val="000000"/>
                <w:sz w:val="14"/>
                <w:szCs w:val="14"/>
              </w:rPr>
              <w:t>15</w:t>
            </w:r>
          </w:p>
        </w:tc>
        <w:tc>
          <w:tcPr>
            <w:tcW w:w="1170" w:type="dxa"/>
            <w:vAlign w:val="bottom"/>
          </w:tcPr>
          <w:p w14:paraId="1B23D014" w14:textId="2594C90F" w:rsidR="007610CC" w:rsidRPr="001E5CAA" w:rsidRDefault="0075231E" w:rsidP="007610CC">
            <w:pPr>
              <w:ind w:right="-72"/>
              <w:jc w:val="right"/>
              <w:rPr>
                <w:rFonts w:ascii="Arial" w:hAnsi="Arial" w:cs="Arial"/>
                <w:color w:val="000000"/>
                <w:sz w:val="14"/>
                <w:szCs w:val="14"/>
              </w:rPr>
            </w:pPr>
            <w:r w:rsidRPr="001E5CAA">
              <w:rPr>
                <w:rFonts w:ascii="Arial" w:hAnsi="Arial" w:cs="Arial"/>
                <w:color w:val="000000"/>
                <w:sz w:val="14"/>
                <w:szCs w:val="14"/>
              </w:rPr>
              <w:t>-</w:t>
            </w:r>
          </w:p>
        </w:tc>
        <w:tc>
          <w:tcPr>
            <w:tcW w:w="1170" w:type="dxa"/>
            <w:vAlign w:val="bottom"/>
          </w:tcPr>
          <w:p w14:paraId="6D978B2E" w14:textId="46675DC2" w:rsidR="007610CC" w:rsidRPr="001E5CAA" w:rsidRDefault="00F52B50" w:rsidP="007610CC">
            <w:pPr>
              <w:ind w:right="-72"/>
              <w:jc w:val="right"/>
              <w:rPr>
                <w:rFonts w:ascii="Arial" w:hAnsi="Arial" w:cs="Arial"/>
                <w:color w:val="000000"/>
                <w:sz w:val="14"/>
                <w:szCs w:val="14"/>
              </w:rPr>
            </w:pPr>
            <w:r w:rsidRPr="001E5CAA">
              <w:rPr>
                <w:rFonts w:ascii="Arial" w:hAnsi="Arial" w:cs="Arial"/>
                <w:color w:val="000000"/>
                <w:sz w:val="14"/>
                <w:szCs w:val="14"/>
              </w:rPr>
              <w:t>-</w:t>
            </w:r>
          </w:p>
        </w:tc>
        <w:tc>
          <w:tcPr>
            <w:tcW w:w="1170" w:type="dxa"/>
            <w:vAlign w:val="bottom"/>
          </w:tcPr>
          <w:p w14:paraId="69C356CC" w14:textId="6796DE58" w:rsidR="007610CC" w:rsidRPr="001E5CAA" w:rsidRDefault="002B64DC" w:rsidP="007610CC">
            <w:pPr>
              <w:ind w:right="-72"/>
              <w:jc w:val="right"/>
              <w:rPr>
                <w:rFonts w:ascii="Arial" w:hAnsi="Arial" w:cs="Arial"/>
                <w:color w:val="000000"/>
                <w:sz w:val="14"/>
                <w:szCs w:val="14"/>
              </w:rPr>
            </w:pPr>
            <w:r w:rsidRPr="001E5CAA">
              <w:rPr>
                <w:rFonts w:ascii="Arial" w:hAnsi="Arial" w:cs="Arial"/>
                <w:color w:val="000000"/>
                <w:sz w:val="14"/>
                <w:szCs w:val="14"/>
              </w:rPr>
              <w:t>-</w:t>
            </w:r>
          </w:p>
        </w:tc>
        <w:tc>
          <w:tcPr>
            <w:tcW w:w="1170" w:type="dxa"/>
            <w:vAlign w:val="bottom"/>
          </w:tcPr>
          <w:p w14:paraId="05E5D051" w14:textId="6E8A3D5A" w:rsidR="007610CC" w:rsidRPr="001E5CAA" w:rsidRDefault="002B64DC" w:rsidP="007610CC">
            <w:pPr>
              <w:ind w:right="-72"/>
              <w:jc w:val="right"/>
              <w:rPr>
                <w:rFonts w:ascii="Arial" w:hAnsi="Arial" w:cs="Arial"/>
                <w:color w:val="000000"/>
                <w:sz w:val="14"/>
                <w:szCs w:val="14"/>
              </w:rPr>
            </w:pPr>
            <w:r w:rsidRPr="001E5CAA">
              <w:rPr>
                <w:rFonts w:ascii="Arial" w:hAnsi="Arial" w:cs="Arial"/>
                <w:color w:val="000000"/>
                <w:sz w:val="14"/>
                <w:szCs w:val="14"/>
              </w:rPr>
              <w:t>15</w:t>
            </w:r>
          </w:p>
        </w:tc>
        <w:tc>
          <w:tcPr>
            <w:tcW w:w="1170" w:type="dxa"/>
            <w:vAlign w:val="bottom"/>
          </w:tcPr>
          <w:p w14:paraId="5C755EBC" w14:textId="4AED3F2D" w:rsidR="007610CC" w:rsidRPr="001E5CAA" w:rsidRDefault="00727241" w:rsidP="007610CC">
            <w:pPr>
              <w:ind w:right="-72"/>
              <w:jc w:val="right"/>
              <w:rPr>
                <w:rFonts w:ascii="Arial" w:hAnsi="Arial" w:cs="Arial"/>
                <w:color w:val="000000"/>
                <w:sz w:val="14"/>
                <w:szCs w:val="14"/>
              </w:rPr>
            </w:pPr>
            <w:r w:rsidRPr="001E5CAA">
              <w:rPr>
                <w:rFonts w:ascii="Arial" w:hAnsi="Arial" w:cs="Arial"/>
                <w:color w:val="000000"/>
                <w:sz w:val="14"/>
                <w:szCs w:val="14"/>
              </w:rPr>
              <w:t>15</w:t>
            </w:r>
          </w:p>
        </w:tc>
      </w:tr>
      <w:tr w:rsidR="007610CC" w:rsidRPr="001E5CAA" w14:paraId="72BF15BC" w14:textId="77777777" w:rsidTr="001E5CAA">
        <w:tc>
          <w:tcPr>
            <w:tcW w:w="3006" w:type="dxa"/>
          </w:tcPr>
          <w:p w14:paraId="0AE529B2" w14:textId="693CF16D" w:rsidR="007610CC" w:rsidRPr="001E5CAA" w:rsidRDefault="007610CC" w:rsidP="001E5CAA">
            <w:pPr>
              <w:pStyle w:val="BlockText"/>
              <w:ind w:left="472" w:right="-66"/>
              <w:jc w:val="left"/>
              <w:rPr>
                <w:rFonts w:ascii="Arial" w:hAnsi="Arial" w:cs="Arial"/>
                <w:color w:val="000000"/>
                <w:sz w:val="14"/>
                <w:szCs w:val="14"/>
              </w:rPr>
            </w:pPr>
            <w:r w:rsidRPr="001E5CAA">
              <w:rPr>
                <w:rFonts w:ascii="Arial" w:hAnsi="Arial" w:cs="Arial"/>
                <w:color w:val="000000"/>
                <w:sz w:val="14"/>
                <w:szCs w:val="14"/>
              </w:rPr>
              <w:t xml:space="preserve">Interest payables of long-term loans </w:t>
            </w:r>
          </w:p>
          <w:p w14:paraId="147D4B70" w14:textId="77777777" w:rsidR="007610CC" w:rsidRPr="001E5CAA" w:rsidRDefault="007610CC" w:rsidP="001E5CAA">
            <w:pPr>
              <w:pStyle w:val="BlockText"/>
              <w:ind w:left="472" w:right="-66"/>
              <w:jc w:val="left"/>
              <w:rPr>
                <w:rFonts w:ascii="Arial" w:hAnsi="Arial" w:cs="Arial"/>
                <w:color w:val="000000"/>
                <w:sz w:val="14"/>
                <w:szCs w:val="14"/>
              </w:rPr>
            </w:pPr>
            <w:r w:rsidRPr="001E5CAA">
              <w:rPr>
                <w:rFonts w:ascii="Arial" w:hAnsi="Arial" w:cs="Arial"/>
                <w:color w:val="000000"/>
                <w:sz w:val="14"/>
                <w:szCs w:val="14"/>
              </w:rPr>
              <w:t xml:space="preserve">   from related parties</w:t>
            </w:r>
          </w:p>
        </w:tc>
        <w:tc>
          <w:tcPr>
            <w:tcW w:w="1170" w:type="dxa"/>
            <w:vAlign w:val="bottom"/>
          </w:tcPr>
          <w:p w14:paraId="25C3BCE3" w14:textId="5DD38B46" w:rsidR="007610CC" w:rsidRPr="001E5CAA" w:rsidRDefault="007610CC" w:rsidP="007610CC">
            <w:pPr>
              <w:ind w:right="-72"/>
              <w:jc w:val="right"/>
              <w:rPr>
                <w:rFonts w:ascii="Arial" w:hAnsi="Arial" w:cs="Arial"/>
                <w:color w:val="000000"/>
                <w:sz w:val="14"/>
                <w:szCs w:val="14"/>
              </w:rPr>
            </w:pPr>
            <w:r w:rsidRPr="001E5CAA">
              <w:rPr>
                <w:rFonts w:ascii="Arial" w:hAnsi="Arial" w:cs="Arial"/>
                <w:color w:val="000000"/>
                <w:sz w:val="14"/>
                <w:szCs w:val="14"/>
              </w:rPr>
              <w:t>-</w:t>
            </w:r>
          </w:p>
        </w:tc>
        <w:tc>
          <w:tcPr>
            <w:tcW w:w="1170" w:type="dxa"/>
            <w:vAlign w:val="bottom"/>
          </w:tcPr>
          <w:p w14:paraId="2DD1CCCC" w14:textId="526F4389" w:rsidR="007610CC" w:rsidRPr="001E5CAA" w:rsidRDefault="003B7D3B" w:rsidP="007610CC">
            <w:pPr>
              <w:ind w:right="-72"/>
              <w:jc w:val="right"/>
              <w:rPr>
                <w:rFonts w:ascii="Arial" w:hAnsi="Arial" w:cs="Arial"/>
                <w:color w:val="000000"/>
                <w:sz w:val="14"/>
                <w:szCs w:val="14"/>
              </w:rPr>
            </w:pPr>
            <w:r w:rsidRPr="001E5CAA">
              <w:rPr>
                <w:rFonts w:ascii="Arial" w:hAnsi="Arial" w:cs="Arial"/>
                <w:color w:val="000000"/>
                <w:sz w:val="14"/>
                <w:szCs w:val="14"/>
              </w:rPr>
              <w:t>69</w:t>
            </w:r>
          </w:p>
        </w:tc>
        <w:tc>
          <w:tcPr>
            <w:tcW w:w="1170" w:type="dxa"/>
            <w:vAlign w:val="bottom"/>
          </w:tcPr>
          <w:p w14:paraId="613228F4" w14:textId="2D54C8C7" w:rsidR="007610CC" w:rsidRPr="001E5CAA" w:rsidRDefault="00F52B50" w:rsidP="007610CC">
            <w:pPr>
              <w:ind w:right="-72"/>
              <w:jc w:val="right"/>
              <w:rPr>
                <w:rFonts w:ascii="Arial" w:hAnsi="Arial" w:cs="Arial"/>
                <w:color w:val="000000"/>
                <w:sz w:val="14"/>
                <w:szCs w:val="14"/>
              </w:rPr>
            </w:pPr>
            <w:r w:rsidRPr="001E5CAA">
              <w:rPr>
                <w:rFonts w:ascii="Arial" w:hAnsi="Arial" w:cs="Arial"/>
                <w:color w:val="000000"/>
                <w:sz w:val="14"/>
                <w:szCs w:val="14"/>
              </w:rPr>
              <w:t>95</w:t>
            </w:r>
          </w:p>
        </w:tc>
        <w:tc>
          <w:tcPr>
            <w:tcW w:w="1170" w:type="dxa"/>
            <w:vAlign w:val="bottom"/>
          </w:tcPr>
          <w:p w14:paraId="5C5A0656" w14:textId="21DCC89C" w:rsidR="007610CC" w:rsidRPr="001E5CAA" w:rsidRDefault="002B64DC" w:rsidP="007610CC">
            <w:pPr>
              <w:ind w:right="-72"/>
              <w:jc w:val="right"/>
              <w:rPr>
                <w:rFonts w:ascii="Arial" w:hAnsi="Arial" w:cs="Arial"/>
                <w:color w:val="000000"/>
                <w:sz w:val="14"/>
                <w:szCs w:val="14"/>
              </w:rPr>
            </w:pPr>
            <w:r w:rsidRPr="001E5CAA">
              <w:rPr>
                <w:rFonts w:ascii="Arial" w:hAnsi="Arial" w:cs="Arial"/>
                <w:color w:val="000000"/>
                <w:sz w:val="14"/>
                <w:szCs w:val="14"/>
              </w:rPr>
              <w:t>-</w:t>
            </w:r>
          </w:p>
        </w:tc>
        <w:tc>
          <w:tcPr>
            <w:tcW w:w="1170" w:type="dxa"/>
            <w:vAlign w:val="bottom"/>
          </w:tcPr>
          <w:p w14:paraId="04B1E817" w14:textId="1B78A49B" w:rsidR="007610CC" w:rsidRPr="001E5CAA" w:rsidRDefault="002B64DC" w:rsidP="007610CC">
            <w:pPr>
              <w:ind w:right="-72"/>
              <w:jc w:val="right"/>
              <w:rPr>
                <w:rFonts w:ascii="Arial" w:hAnsi="Arial" w:cs="Arial"/>
                <w:color w:val="000000"/>
                <w:sz w:val="14"/>
                <w:szCs w:val="14"/>
              </w:rPr>
            </w:pPr>
            <w:r w:rsidRPr="001E5CAA">
              <w:rPr>
                <w:rFonts w:ascii="Arial" w:hAnsi="Arial" w:cs="Arial"/>
                <w:color w:val="000000"/>
                <w:sz w:val="14"/>
                <w:szCs w:val="14"/>
              </w:rPr>
              <w:t>164</w:t>
            </w:r>
          </w:p>
        </w:tc>
        <w:tc>
          <w:tcPr>
            <w:tcW w:w="1170" w:type="dxa"/>
            <w:vAlign w:val="bottom"/>
          </w:tcPr>
          <w:p w14:paraId="38215B79" w14:textId="0A9D9052" w:rsidR="007610CC" w:rsidRPr="001E5CAA" w:rsidRDefault="00727241" w:rsidP="007610CC">
            <w:pPr>
              <w:ind w:right="-72"/>
              <w:jc w:val="right"/>
              <w:rPr>
                <w:rFonts w:ascii="Arial" w:hAnsi="Arial" w:cs="Arial"/>
                <w:color w:val="000000"/>
                <w:sz w:val="14"/>
                <w:szCs w:val="14"/>
              </w:rPr>
            </w:pPr>
            <w:r w:rsidRPr="001E5CAA">
              <w:rPr>
                <w:rFonts w:ascii="Arial" w:hAnsi="Arial" w:cs="Arial"/>
                <w:color w:val="000000"/>
                <w:sz w:val="14"/>
                <w:szCs w:val="14"/>
              </w:rPr>
              <w:t>1</w:t>
            </w:r>
          </w:p>
        </w:tc>
      </w:tr>
      <w:tr w:rsidR="007610CC" w:rsidRPr="001E5CAA" w14:paraId="443267F0" w14:textId="77777777" w:rsidTr="001E5CAA">
        <w:tc>
          <w:tcPr>
            <w:tcW w:w="3006" w:type="dxa"/>
          </w:tcPr>
          <w:p w14:paraId="4C96328B" w14:textId="20B60AB3" w:rsidR="007610CC" w:rsidRPr="001E5CAA" w:rsidRDefault="007610CC" w:rsidP="001E5CAA">
            <w:pPr>
              <w:pStyle w:val="BlockText"/>
              <w:ind w:left="472" w:right="-66"/>
              <w:jc w:val="left"/>
              <w:rPr>
                <w:rFonts w:ascii="Arial" w:hAnsi="Arial" w:cs="Arial"/>
                <w:color w:val="000000"/>
                <w:sz w:val="14"/>
                <w:szCs w:val="14"/>
              </w:rPr>
            </w:pPr>
            <w:r w:rsidRPr="001E5CAA">
              <w:rPr>
                <w:rFonts w:ascii="Arial" w:hAnsi="Arial" w:cs="Arial"/>
                <w:color w:val="000000"/>
                <w:sz w:val="14"/>
                <w:szCs w:val="14"/>
              </w:rPr>
              <w:t>Retentions</w:t>
            </w:r>
          </w:p>
        </w:tc>
        <w:tc>
          <w:tcPr>
            <w:tcW w:w="1170" w:type="dxa"/>
            <w:tcBorders>
              <w:bottom w:val="single" w:sz="4" w:space="0" w:color="auto"/>
            </w:tcBorders>
            <w:vAlign w:val="bottom"/>
          </w:tcPr>
          <w:p w14:paraId="391DCCDF" w14:textId="1792E5EE" w:rsidR="007610CC" w:rsidRPr="001E5CAA" w:rsidRDefault="007610CC" w:rsidP="007610CC">
            <w:pPr>
              <w:ind w:right="-72"/>
              <w:jc w:val="right"/>
              <w:rPr>
                <w:rFonts w:ascii="Arial" w:hAnsi="Arial" w:cs="Arial"/>
                <w:color w:val="000000"/>
                <w:sz w:val="14"/>
                <w:szCs w:val="14"/>
              </w:rPr>
            </w:pPr>
            <w:r w:rsidRPr="001E5CAA">
              <w:rPr>
                <w:rFonts w:ascii="Arial" w:hAnsi="Arial" w:cs="Arial"/>
                <w:color w:val="000000"/>
                <w:sz w:val="14"/>
                <w:szCs w:val="14"/>
              </w:rPr>
              <w:t>-</w:t>
            </w:r>
          </w:p>
        </w:tc>
        <w:tc>
          <w:tcPr>
            <w:tcW w:w="1170" w:type="dxa"/>
            <w:tcBorders>
              <w:bottom w:val="single" w:sz="4" w:space="0" w:color="auto"/>
            </w:tcBorders>
            <w:vAlign w:val="bottom"/>
          </w:tcPr>
          <w:p w14:paraId="201F7E8A" w14:textId="477F9332" w:rsidR="007610CC" w:rsidRPr="001E5CAA" w:rsidRDefault="003B7D3B" w:rsidP="007610CC">
            <w:pPr>
              <w:ind w:right="-72"/>
              <w:jc w:val="right"/>
              <w:rPr>
                <w:rFonts w:ascii="Arial" w:hAnsi="Arial" w:cs="Arial"/>
                <w:color w:val="000000"/>
                <w:sz w:val="14"/>
                <w:szCs w:val="14"/>
              </w:rPr>
            </w:pPr>
            <w:r w:rsidRPr="001E5CAA">
              <w:rPr>
                <w:rFonts w:ascii="Arial" w:hAnsi="Arial" w:cs="Arial"/>
                <w:color w:val="000000"/>
                <w:sz w:val="14"/>
                <w:szCs w:val="14"/>
              </w:rPr>
              <w:t>44</w:t>
            </w:r>
          </w:p>
        </w:tc>
        <w:tc>
          <w:tcPr>
            <w:tcW w:w="1170" w:type="dxa"/>
            <w:tcBorders>
              <w:bottom w:val="single" w:sz="4" w:space="0" w:color="auto"/>
            </w:tcBorders>
            <w:vAlign w:val="bottom"/>
          </w:tcPr>
          <w:p w14:paraId="474960B3" w14:textId="35E35311" w:rsidR="007610CC" w:rsidRPr="001E5CAA" w:rsidRDefault="00F52B50" w:rsidP="007610CC">
            <w:pPr>
              <w:ind w:right="-72"/>
              <w:jc w:val="right"/>
              <w:rPr>
                <w:rFonts w:ascii="Arial" w:hAnsi="Arial" w:cs="Arial"/>
                <w:color w:val="000000"/>
                <w:sz w:val="14"/>
                <w:szCs w:val="14"/>
              </w:rPr>
            </w:pPr>
            <w:r w:rsidRPr="001E5CAA">
              <w:rPr>
                <w:rFonts w:ascii="Arial" w:hAnsi="Arial" w:cs="Arial"/>
                <w:color w:val="000000"/>
                <w:sz w:val="14"/>
                <w:szCs w:val="14"/>
              </w:rPr>
              <w:t>12</w:t>
            </w:r>
          </w:p>
        </w:tc>
        <w:tc>
          <w:tcPr>
            <w:tcW w:w="1170" w:type="dxa"/>
            <w:tcBorders>
              <w:bottom w:val="single" w:sz="4" w:space="0" w:color="auto"/>
            </w:tcBorders>
            <w:vAlign w:val="bottom"/>
          </w:tcPr>
          <w:p w14:paraId="650F9D20" w14:textId="2E08DF11" w:rsidR="007610CC" w:rsidRPr="001E5CAA" w:rsidRDefault="002B64DC" w:rsidP="007610CC">
            <w:pPr>
              <w:ind w:right="-72"/>
              <w:jc w:val="right"/>
              <w:rPr>
                <w:rFonts w:ascii="Arial" w:hAnsi="Arial" w:cs="Arial"/>
                <w:color w:val="000000"/>
                <w:sz w:val="14"/>
                <w:szCs w:val="14"/>
              </w:rPr>
            </w:pPr>
            <w:r w:rsidRPr="001E5CAA">
              <w:rPr>
                <w:rFonts w:ascii="Arial" w:hAnsi="Arial" w:cs="Arial"/>
                <w:color w:val="000000"/>
                <w:sz w:val="14"/>
                <w:szCs w:val="14"/>
              </w:rPr>
              <w:t>-</w:t>
            </w:r>
          </w:p>
        </w:tc>
        <w:tc>
          <w:tcPr>
            <w:tcW w:w="1170" w:type="dxa"/>
            <w:tcBorders>
              <w:bottom w:val="single" w:sz="4" w:space="0" w:color="auto"/>
            </w:tcBorders>
            <w:vAlign w:val="bottom"/>
          </w:tcPr>
          <w:p w14:paraId="230BB642" w14:textId="4A6996BE" w:rsidR="007610CC" w:rsidRPr="001E5CAA" w:rsidRDefault="002B64DC" w:rsidP="007610CC">
            <w:pPr>
              <w:ind w:right="-72"/>
              <w:jc w:val="right"/>
              <w:rPr>
                <w:rFonts w:ascii="Arial" w:hAnsi="Arial" w:cs="Arial"/>
                <w:color w:val="000000"/>
                <w:sz w:val="14"/>
                <w:szCs w:val="14"/>
              </w:rPr>
            </w:pPr>
            <w:r w:rsidRPr="001E5CAA">
              <w:rPr>
                <w:rFonts w:ascii="Arial" w:hAnsi="Arial" w:cs="Arial"/>
                <w:color w:val="000000"/>
                <w:sz w:val="14"/>
                <w:szCs w:val="14"/>
              </w:rPr>
              <w:t>56</w:t>
            </w:r>
          </w:p>
        </w:tc>
        <w:tc>
          <w:tcPr>
            <w:tcW w:w="1170" w:type="dxa"/>
            <w:tcBorders>
              <w:bottom w:val="single" w:sz="4" w:space="0" w:color="auto"/>
            </w:tcBorders>
            <w:vAlign w:val="bottom"/>
          </w:tcPr>
          <w:p w14:paraId="135BCF75" w14:textId="41CD5ABB" w:rsidR="007610CC" w:rsidRPr="001E5CAA" w:rsidRDefault="00727241" w:rsidP="007610CC">
            <w:pPr>
              <w:ind w:right="-72"/>
              <w:jc w:val="right"/>
              <w:rPr>
                <w:rFonts w:ascii="Arial" w:hAnsi="Arial" w:cs="Arial"/>
                <w:color w:val="000000"/>
                <w:sz w:val="14"/>
                <w:szCs w:val="14"/>
              </w:rPr>
            </w:pPr>
            <w:r w:rsidRPr="001E5CAA">
              <w:rPr>
                <w:rFonts w:ascii="Arial" w:hAnsi="Arial" w:cs="Arial"/>
                <w:color w:val="000000"/>
                <w:sz w:val="14"/>
                <w:szCs w:val="14"/>
              </w:rPr>
              <w:t>56</w:t>
            </w:r>
          </w:p>
        </w:tc>
      </w:tr>
      <w:tr w:rsidR="007610CC" w:rsidRPr="001E5CAA" w14:paraId="48738224" w14:textId="77777777" w:rsidTr="001E5CAA">
        <w:tc>
          <w:tcPr>
            <w:tcW w:w="3006" w:type="dxa"/>
          </w:tcPr>
          <w:p w14:paraId="2333BD5B" w14:textId="77777777" w:rsidR="007610CC" w:rsidRPr="001E5CAA" w:rsidRDefault="007610CC" w:rsidP="001E5CAA">
            <w:pPr>
              <w:pStyle w:val="BlockText"/>
              <w:ind w:left="472" w:right="-66"/>
              <w:jc w:val="left"/>
              <w:rPr>
                <w:rFonts w:ascii="Arial" w:hAnsi="Arial" w:cs="Arial"/>
                <w:b/>
                <w:bCs/>
                <w:color w:val="000000"/>
                <w:sz w:val="14"/>
                <w:szCs w:val="14"/>
              </w:rPr>
            </w:pPr>
          </w:p>
        </w:tc>
        <w:tc>
          <w:tcPr>
            <w:tcW w:w="1170" w:type="dxa"/>
            <w:tcBorders>
              <w:top w:val="single" w:sz="4" w:space="0" w:color="auto"/>
            </w:tcBorders>
            <w:vAlign w:val="bottom"/>
          </w:tcPr>
          <w:p w14:paraId="12F41771" w14:textId="1B18CAEC" w:rsidR="007610CC" w:rsidRPr="001E5CAA" w:rsidRDefault="007610CC" w:rsidP="007610CC">
            <w:pPr>
              <w:pStyle w:val="BlockText"/>
              <w:ind w:left="1080" w:right="-66"/>
              <w:jc w:val="left"/>
              <w:rPr>
                <w:rFonts w:ascii="Arial" w:hAnsi="Arial" w:cs="Arial"/>
                <w:b/>
                <w:bCs/>
                <w:color w:val="000000"/>
                <w:sz w:val="14"/>
                <w:szCs w:val="14"/>
              </w:rPr>
            </w:pPr>
          </w:p>
        </w:tc>
        <w:tc>
          <w:tcPr>
            <w:tcW w:w="1170" w:type="dxa"/>
            <w:tcBorders>
              <w:top w:val="single" w:sz="4" w:space="0" w:color="auto"/>
            </w:tcBorders>
            <w:vAlign w:val="bottom"/>
          </w:tcPr>
          <w:p w14:paraId="53DBE934" w14:textId="77777777" w:rsidR="007610CC" w:rsidRPr="001E5CAA" w:rsidRDefault="007610CC" w:rsidP="007610CC">
            <w:pPr>
              <w:pStyle w:val="BlockText"/>
              <w:ind w:left="1080" w:right="-66"/>
              <w:jc w:val="left"/>
              <w:rPr>
                <w:rFonts w:ascii="Arial" w:hAnsi="Arial" w:cs="Arial"/>
                <w:b/>
                <w:bCs/>
                <w:color w:val="000000"/>
                <w:sz w:val="14"/>
                <w:szCs w:val="14"/>
              </w:rPr>
            </w:pPr>
          </w:p>
        </w:tc>
        <w:tc>
          <w:tcPr>
            <w:tcW w:w="1170" w:type="dxa"/>
            <w:tcBorders>
              <w:top w:val="single" w:sz="4" w:space="0" w:color="auto"/>
            </w:tcBorders>
            <w:vAlign w:val="bottom"/>
          </w:tcPr>
          <w:p w14:paraId="3933F330" w14:textId="1344DCEB" w:rsidR="007610CC" w:rsidRPr="001E5CAA" w:rsidRDefault="007610CC" w:rsidP="007610CC">
            <w:pPr>
              <w:pStyle w:val="BlockText"/>
              <w:ind w:left="1080" w:right="-66"/>
              <w:jc w:val="left"/>
              <w:rPr>
                <w:rFonts w:ascii="Arial" w:hAnsi="Arial" w:cs="Arial"/>
                <w:b/>
                <w:bCs/>
                <w:color w:val="000000"/>
                <w:sz w:val="14"/>
                <w:szCs w:val="14"/>
              </w:rPr>
            </w:pPr>
          </w:p>
        </w:tc>
        <w:tc>
          <w:tcPr>
            <w:tcW w:w="1170" w:type="dxa"/>
            <w:tcBorders>
              <w:top w:val="single" w:sz="4" w:space="0" w:color="auto"/>
            </w:tcBorders>
            <w:vAlign w:val="bottom"/>
          </w:tcPr>
          <w:p w14:paraId="19054791" w14:textId="28BAC96C" w:rsidR="007610CC" w:rsidRPr="001E5CAA" w:rsidRDefault="007610CC" w:rsidP="007610CC">
            <w:pPr>
              <w:pStyle w:val="BlockText"/>
              <w:ind w:left="1080" w:right="-66"/>
              <w:jc w:val="left"/>
              <w:rPr>
                <w:rFonts w:ascii="Arial" w:hAnsi="Arial" w:cs="Arial"/>
                <w:b/>
                <w:bCs/>
                <w:color w:val="000000"/>
                <w:sz w:val="14"/>
                <w:szCs w:val="14"/>
              </w:rPr>
            </w:pPr>
          </w:p>
        </w:tc>
        <w:tc>
          <w:tcPr>
            <w:tcW w:w="1170" w:type="dxa"/>
            <w:tcBorders>
              <w:top w:val="single" w:sz="4" w:space="0" w:color="auto"/>
            </w:tcBorders>
            <w:vAlign w:val="bottom"/>
          </w:tcPr>
          <w:p w14:paraId="7A9731F5" w14:textId="1BFF35AC" w:rsidR="007610CC" w:rsidRPr="001E5CAA" w:rsidRDefault="007610CC" w:rsidP="007610CC">
            <w:pPr>
              <w:pStyle w:val="BlockText"/>
              <w:ind w:left="1080" w:right="-66"/>
              <w:jc w:val="left"/>
              <w:rPr>
                <w:rFonts w:ascii="Arial" w:hAnsi="Arial" w:cs="Arial"/>
                <w:b/>
                <w:bCs/>
                <w:color w:val="000000"/>
                <w:sz w:val="14"/>
                <w:szCs w:val="14"/>
              </w:rPr>
            </w:pPr>
          </w:p>
        </w:tc>
        <w:tc>
          <w:tcPr>
            <w:tcW w:w="1170" w:type="dxa"/>
            <w:tcBorders>
              <w:top w:val="single" w:sz="4" w:space="0" w:color="auto"/>
            </w:tcBorders>
            <w:vAlign w:val="bottom"/>
          </w:tcPr>
          <w:p w14:paraId="15646B42" w14:textId="34933300" w:rsidR="007610CC" w:rsidRPr="001E5CAA" w:rsidRDefault="007610CC" w:rsidP="007610CC">
            <w:pPr>
              <w:pStyle w:val="BlockText"/>
              <w:ind w:left="1080" w:right="-66"/>
              <w:jc w:val="left"/>
              <w:rPr>
                <w:rFonts w:ascii="Arial" w:hAnsi="Arial" w:cs="Arial"/>
                <w:b/>
                <w:bCs/>
                <w:color w:val="000000"/>
                <w:sz w:val="14"/>
                <w:szCs w:val="14"/>
              </w:rPr>
            </w:pPr>
          </w:p>
        </w:tc>
      </w:tr>
      <w:tr w:rsidR="007610CC" w:rsidRPr="001E5CAA" w14:paraId="7D8A2BD6" w14:textId="77777777" w:rsidTr="001E5CAA">
        <w:tc>
          <w:tcPr>
            <w:tcW w:w="3006" w:type="dxa"/>
          </w:tcPr>
          <w:p w14:paraId="12547DA4" w14:textId="77777777" w:rsidR="007610CC" w:rsidRPr="001E5CAA" w:rsidRDefault="007610CC" w:rsidP="001E5CAA">
            <w:pPr>
              <w:pStyle w:val="BlockText"/>
              <w:ind w:left="472" w:right="-66"/>
              <w:jc w:val="left"/>
              <w:rPr>
                <w:rFonts w:ascii="Arial" w:hAnsi="Arial" w:cs="Arial"/>
                <w:b/>
                <w:bCs/>
                <w:color w:val="000000"/>
                <w:sz w:val="14"/>
                <w:szCs w:val="14"/>
              </w:rPr>
            </w:pPr>
            <w:r w:rsidRPr="001E5CAA">
              <w:rPr>
                <w:rFonts w:ascii="Arial" w:hAnsi="Arial" w:cs="Arial"/>
                <w:b/>
                <w:bCs/>
                <w:color w:val="000000"/>
                <w:sz w:val="14"/>
                <w:szCs w:val="14"/>
              </w:rPr>
              <w:t xml:space="preserve">Total financial liabilities that is </w:t>
            </w:r>
          </w:p>
          <w:p w14:paraId="4E64B8E5" w14:textId="77777777" w:rsidR="007610CC" w:rsidRPr="001E5CAA" w:rsidRDefault="007610CC" w:rsidP="001E5CAA">
            <w:pPr>
              <w:pStyle w:val="BlockText"/>
              <w:ind w:left="472" w:right="-66"/>
              <w:jc w:val="left"/>
              <w:rPr>
                <w:rFonts w:ascii="Arial" w:hAnsi="Arial" w:cs="Arial"/>
                <w:b/>
                <w:bCs/>
                <w:color w:val="000000"/>
                <w:sz w:val="14"/>
                <w:szCs w:val="14"/>
              </w:rPr>
            </w:pPr>
            <w:r w:rsidRPr="001E5CAA">
              <w:rPr>
                <w:rFonts w:ascii="Arial" w:hAnsi="Arial" w:cs="Arial"/>
                <w:b/>
                <w:bCs/>
                <w:color w:val="000000"/>
                <w:sz w:val="14"/>
                <w:szCs w:val="14"/>
              </w:rPr>
              <w:t xml:space="preserve">   not derivatives</w:t>
            </w:r>
          </w:p>
        </w:tc>
        <w:tc>
          <w:tcPr>
            <w:tcW w:w="1170" w:type="dxa"/>
            <w:tcBorders>
              <w:bottom w:val="single" w:sz="4" w:space="0" w:color="auto"/>
            </w:tcBorders>
            <w:vAlign w:val="bottom"/>
          </w:tcPr>
          <w:p w14:paraId="09160B80" w14:textId="05EAEF91" w:rsidR="007610CC" w:rsidRPr="001E5CAA" w:rsidRDefault="007610CC" w:rsidP="007610CC">
            <w:pPr>
              <w:ind w:right="-72"/>
              <w:jc w:val="right"/>
              <w:rPr>
                <w:rFonts w:ascii="Arial" w:hAnsi="Arial" w:cs="Arial"/>
                <w:color w:val="000000"/>
                <w:sz w:val="14"/>
                <w:szCs w:val="14"/>
              </w:rPr>
            </w:pPr>
            <w:r w:rsidRPr="001E5CAA">
              <w:rPr>
                <w:rFonts w:ascii="Arial" w:hAnsi="Arial" w:cs="Arial"/>
                <w:color w:val="000000"/>
                <w:sz w:val="14"/>
                <w:szCs w:val="14"/>
              </w:rPr>
              <w:t>13,002</w:t>
            </w:r>
          </w:p>
        </w:tc>
        <w:tc>
          <w:tcPr>
            <w:tcW w:w="1170" w:type="dxa"/>
            <w:tcBorders>
              <w:bottom w:val="single" w:sz="4" w:space="0" w:color="auto"/>
            </w:tcBorders>
            <w:vAlign w:val="bottom"/>
          </w:tcPr>
          <w:p w14:paraId="01CE2244" w14:textId="66739E08" w:rsidR="007610CC" w:rsidRPr="001E5CAA" w:rsidRDefault="003B7D3B" w:rsidP="007610CC">
            <w:pPr>
              <w:ind w:right="-72"/>
              <w:jc w:val="right"/>
              <w:rPr>
                <w:rFonts w:ascii="Arial" w:hAnsi="Arial" w:cs="Arial"/>
                <w:color w:val="000000"/>
                <w:sz w:val="14"/>
                <w:szCs w:val="14"/>
              </w:rPr>
            </w:pPr>
            <w:r w:rsidRPr="001E5CAA">
              <w:rPr>
                <w:rFonts w:ascii="Arial" w:hAnsi="Arial" w:cs="Arial"/>
                <w:color w:val="000000"/>
                <w:sz w:val="14"/>
                <w:szCs w:val="14"/>
              </w:rPr>
              <w:t>12,90</w:t>
            </w:r>
            <w:r w:rsidR="000A10B8" w:rsidRPr="001E5CAA">
              <w:rPr>
                <w:rFonts w:ascii="Arial" w:hAnsi="Arial" w:cs="Arial"/>
                <w:color w:val="000000"/>
                <w:sz w:val="14"/>
                <w:szCs w:val="14"/>
              </w:rPr>
              <w:t>1</w:t>
            </w:r>
          </w:p>
        </w:tc>
        <w:tc>
          <w:tcPr>
            <w:tcW w:w="1170" w:type="dxa"/>
            <w:tcBorders>
              <w:bottom w:val="single" w:sz="4" w:space="0" w:color="auto"/>
            </w:tcBorders>
            <w:vAlign w:val="bottom"/>
          </w:tcPr>
          <w:p w14:paraId="2DC3ECF7" w14:textId="0485349B" w:rsidR="007610CC" w:rsidRPr="001E5CAA" w:rsidRDefault="00F52B50" w:rsidP="007610CC">
            <w:pPr>
              <w:ind w:right="-72"/>
              <w:jc w:val="right"/>
              <w:rPr>
                <w:rFonts w:ascii="Arial" w:hAnsi="Arial" w:cs="Arial"/>
                <w:color w:val="000000"/>
                <w:sz w:val="14"/>
                <w:szCs w:val="14"/>
                <w:cs/>
              </w:rPr>
            </w:pPr>
            <w:r w:rsidRPr="001E5CAA">
              <w:rPr>
                <w:rFonts w:ascii="Arial" w:hAnsi="Arial" w:cs="Arial"/>
                <w:color w:val="000000"/>
                <w:sz w:val="14"/>
                <w:szCs w:val="14"/>
              </w:rPr>
              <w:t>37,0</w:t>
            </w:r>
            <w:r w:rsidR="000A10B8" w:rsidRPr="001E5CAA">
              <w:rPr>
                <w:rFonts w:ascii="Arial" w:hAnsi="Arial" w:cs="Arial"/>
                <w:color w:val="000000"/>
                <w:sz w:val="14"/>
                <w:szCs w:val="14"/>
              </w:rPr>
              <w:t>46</w:t>
            </w:r>
          </w:p>
        </w:tc>
        <w:tc>
          <w:tcPr>
            <w:tcW w:w="1170" w:type="dxa"/>
            <w:tcBorders>
              <w:bottom w:val="single" w:sz="4" w:space="0" w:color="auto"/>
            </w:tcBorders>
            <w:vAlign w:val="bottom"/>
          </w:tcPr>
          <w:p w14:paraId="506693CD" w14:textId="5712EFE1" w:rsidR="007610CC" w:rsidRPr="001E5CAA" w:rsidRDefault="002B64DC" w:rsidP="007610CC">
            <w:pPr>
              <w:ind w:right="-72"/>
              <w:jc w:val="right"/>
              <w:rPr>
                <w:rFonts w:ascii="Arial" w:hAnsi="Arial" w:cs="Arial"/>
                <w:color w:val="000000"/>
                <w:sz w:val="14"/>
                <w:szCs w:val="14"/>
              </w:rPr>
            </w:pPr>
            <w:r w:rsidRPr="001E5CAA">
              <w:rPr>
                <w:rFonts w:ascii="Arial" w:hAnsi="Arial" w:cs="Arial"/>
                <w:color w:val="000000"/>
                <w:sz w:val="14"/>
                <w:szCs w:val="14"/>
              </w:rPr>
              <w:t>39,333</w:t>
            </w:r>
          </w:p>
        </w:tc>
        <w:tc>
          <w:tcPr>
            <w:tcW w:w="1170" w:type="dxa"/>
            <w:tcBorders>
              <w:bottom w:val="single" w:sz="4" w:space="0" w:color="auto"/>
            </w:tcBorders>
            <w:vAlign w:val="bottom"/>
          </w:tcPr>
          <w:p w14:paraId="0A40F1AC" w14:textId="0035DC2A" w:rsidR="007610CC" w:rsidRPr="001E5CAA" w:rsidRDefault="002B64DC" w:rsidP="007610CC">
            <w:pPr>
              <w:ind w:right="-72"/>
              <w:jc w:val="right"/>
              <w:rPr>
                <w:rFonts w:ascii="Arial" w:hAnsi="Arial" w:cs="Arial"/>
                <w:color w:val="000000"/>
                <w:sz w:val="14"/>
                <w:szCs w:val="14"/>
              </w:rPr>
            </w:pPr>
            <w:r w:rsidRPr="001E5CAA">
              <w:rPr>
                <w:rFonts w:ascii="Arial" w:hAnsi="Arial" w:cs="Arial"/>
                <w:color w:val="000000"/>
                <w:sz w:val="14"/>
                <w:szCs w:val="14"/>
              </w:rPr>
              <w:t>102,28</w:t>
            </w:r>
            <w:r w:rsidR="00AF01F2" w:rsidRPr="001E5CAA">
              <w:rPr>
                <w:rFonts w:ascii="Arial" w:hAnsi="Arial" w:cs="Arial"/>
                <w:color w:val="000000"/>
                <w:sz w:val="14"/>
                <w:szCs w:val="14"/>
              </w:rPr>
              <w:t>1</w:t>
            </w:r>
          </w:p>
        </w:tc>
        <w:tc>
          <w:tcPr>
            <w:tcW w:w="1170" w:type="dxa"/>
            <w:tcBorders>
              <w:bottom w:val="single" w:sz="4" w:space="0" w:color="auto"/>
            </w:tcBorders>
            <w:vAlign w:val="bottom"/>
          </w:tcPr>
          <w:p w14:paraId="788410EC" w14:textId="72F4EE91" w:rsidR="007610CC" w:rsidRPr="001E5CAA" w:rsidRDefault="00727241" w:rsidP="007610CC">
            <w:pPr>
              <w:ind w:right="-72"/>
              <w:jc w:val="right"/>
              <w:rPr>
                <w:rFonts w:ascii="Arial" w:hAnsi="Arial" w:cs="Arial"/>
                <w:color w:val="000000"/>
                <w:sz w:val="14"/>
                <w:szCs w:val="14"/>
              </w:rPr>
            </w:pPr>
            <w:r w:rsidRPr="001E5CAA">
              <w:rPr>
                <w:rFonts w:ascii="Arial" w:hAnsi="Arial" w:cs="Arial"/>
                <w:color w:val="000000"/>
                <w:sz w:val="14"/>
                <w:szCs w:val="14"/>
              </w:rPr>
              <w:t>89,55</w:t>
            </w:r>
            <w:r w:rsidR="00BA4BFF" w:rsidRPr="001E5CAA">
              <w:rPr>
                <w:rFonts w:ascii="Arial" w:hAnsi="Arial" w:cs="Arial"/>
                <w:color w:val="000000"/>
                <w:sz w:val="14"/>
                <w:szCs w:val="14"/>
              </w:rPr>
              <w:t>0</w:t>
            </w:r>
          </w:p>
        </w:tc>
      </w:tr>
    </w:tbl>
    <w:p w14:paraId="38C0A58E" w14:textId="718024CE" w:rsidR="00A050BC" w:rsidRPr="00A55470" w:rsidRDefault="00A050BC">
      <w:pPr>
        <w:rPr>
          <w:rFonts w:ascii="Arial" w:hAnsi="Arial" w:cs="Arial"/>
          <w:color w:val="000000"/>
          <w:sz w:val="16"/>
          <w:szCs w:val="16"/>
        </w:rPr>
      </w:pPr>
    </w:p>
    <w:tbl>
      <w:tblPr>
        <w:tblW w:w="10041" w:type="dxa"/>
        <w:tblInd w:w="-573" w:type="dxa"/>
        <w:tblLayout w:type="fixed"/>
        <w:tblLook w:val="04A0" w:firstRow="1" w:lastRow="0" w:firstColumn="1" w:lastColumn="0" w:noHBand="0" w:noVBand="1"/>
      </w:tblPr>
      <w:tblGrid>
        <w:gridCol w:w="3021"/>
        <w:gridCol w:w="1404"/>
        <w:gridCol w:w="1404"/>
        <w:gridCol w:w="1404"/>
        <w:gridCol w:w="1404"/>
        <w:gridCol w:w="1404"/>
      </w:tblGrid>
      <w:tr w:rsidR="00184612" w:rsidRPr="001E5CAA" w14:paraId="6284F916" w14:textId="77777777" w:rsidTr="001E5CAA">
        <w:tc>
          <w:tcPr>
            <w:tcW w:w="3021" w:type="dxa"/>
          </w:tcPr>
          <w:p w14:paraId="2AB5F911" w14:textId="77777777" w:rsidR="00184612" w:rsidRPr="001E5CAA" w:rsidRDefault="00184612">
            <w:pPr>
              <w:pStyle w:val="BlockText"/>
              <w:ind w:left="1080" w:right="-66"/>
              <w:jc w:val="left"/>
              <w:rPr>
                <w:rFonts w:ascii="Arial" w:hAnsi="Arial" w:cs="Arial"/>
                <w:b/>
                <w:bCs/>
                <w:color w:val="000000"/>
                <w:sz w:val="14"/>
                <w:szCs w:val="14"/>
              </w:rPr>
            </w:pPr>
          </w:p>
        </w:tc>
        <w:tc>
          <w:tcPr>
            <w:tcW w:w="7020" w:type="dxa"/>
            <w:gridSpan w:val="5"/>
            <w:tcBorders>
              <w:bottom w:val="single" w:sz="4" w:space="0" w:color="auto"/>
            </w:tcBorders>
            <w:vAlign w:val="bottom"/>
          </w:tcPr>
          <w:p w14:paraId="315D474C" w14:textId="64D93E8C" w:rsidR="00184612" w:rsidRPr="001E5CAA" w:rsidRDefault="00184612">
            <w:pPr>
              <w:pStyle w:val="BlockText"/>
              <w:ind w:left="0" w:right="-72"/>
              <w:jc w:val="right"/>
              <w:rPr>
                <w:rFonts w:ascii="Arial" w:hAnsi="Arial" w:cs="Arial"/>
                <w:b/>
                <w:bCs/>
                <w:color w:val="000000"/>
                <w:sz w:val="14"/>
                <w:szCs w:val="14"/>
              </w:rPr>
            </w:pPr>
            <w:r w:rsidRPr="001E5CAA">
              <w:rPr>
                <w:rFonts w:ascii="Arial" w:hAnsi="Arial" w:cs="Arial"/>
                <w:b/>
                <w:bCs/>
                <w:color w:val="000000"/>
                <w:sz w:val="14"/>
                <w:szCs w:val="14"/>
              </w:rPr>
              <w:t>Separate financial statements</w:t>
            </w:r>
          </w:p>
        </w:tc>
      </w:tr>
      <w:tr w:rsidR="00C55FDB" w:rsidRPr="001E5CAA" w14:paraId="006B4D61" w14:textId="77777777" w:rsidTr="001E5CAA">
        <w:tc>
          <w:tcPr>
            <w:tcW w:w="3021" w:type="dxa"/>
          </w:tcPr>
          <w:p w14:paraId="4CB572F6" w14:textId="77777777" w:rsidR="00C55FDB" w:rsidRPr="001E5CAA" w:rsidRDefault="00C55FDB">
            <w:pPr>
              <w:pStyle w:val="BlockText"/>
              <w:ind w:left="1080" w:right="-66"/>
              <w:jc w:val="left"/>
              <w:rPr>
                <w:rFonts w:ascii="Arial" w:hAnsi="Arial" w:cs="Arial"/>
                <w:b/>
                <w:bCs/>
                <w:color w:val="000000"/>
                <w:sz w:val="14"/>
                <w:szCs w:val="14"/>
              </w:rPr>
            </w:pPr>
          </w:p>
        </w:tc>
        <w:tc>
          <w:tcPr>
            <w:tcW w:w="1404" w:type="dxa"/>
            <w:tcBorders>
              <w:top w:val="single" w:sz="4" w:space="0" w:color="auto"/>
              <w:bottom w:val="single" w:sz="4" w:space="0" w:color="auto"/>
            </w:tcBorders>
            <w:vAlign w:val="bottom"/>
          </w:tcPr>
          <w:p w14:paraId="68082A32" w14:textId="7F5FB5AB" w:rsidR="00C55FDB" w:rsidRPr="001E5CAA" w:rsidRDefault="00C55FDB">
            <w:pPr>
              <w:pStyle w:val="BlockText"/>
              <w:ind w:left="0" w:right="-72"/>
              <w:jc w:val="right"/>
              <w:rPr>
                <w:rFonts w:ascii="Arial" w:hAnsi="Arial" w:cs="Arial"/>
                <w:b/>
                <w:bCs/>
                <w:color w:val="000000"/>
                <w:sz w:val="14"/>
                <w:szCs w:val="14"/>
              </w:rPr>
            </w:pPr>
            <w:r w:rsidRPr="001E5CAA">
              <w:rPr>
                <w:rFonts w:ascii="Arial" w:hAnsi="Arial" w:cs="Arial"/>
                <w:b/>
                <w:bCs/>
                <w:color w:val="000000"/>
                <w:sz w:val="14"/>
                <w:szCs w:val="14"/>
              </w:rPr>
              <w:t>Within 1 year</w:t>
            </w:r>
          </w:p>
          <w:p w14:paraId="1C47B069" w14:textId="77777777" w:rsidR="00C55FDB" w:rsidRPr="001E5CAA" w:rsidRDefault="00C55FDB">
            <w:pPr>
              <w:pStyle w:val="BlockText"/>
              <w:ind w:left="0" w:right="-72"/>
              <w:jc w:val="right"/>
              <w:rPr>
                <w:rFonts w:ascii="Arial" w:hAnsi="Arial" w:cs="Arial"/>
                <w:b/>
                <w:bCs/>
                <w:color w:val="000000"/>
                <w:sz w:val="14"/>
                <w:szCs w:val="14"/>
              </w:rPr>
            </w:pPr>
            <w:r w:rsidRPr="001E5CAA">
              <w:rPr>
                <w:rFonts w:ascii="Arial" w:hAnsi="Arial" w:cs="Arial"/>
                <w:b/>
                <w:bCs/>
                <w:color w:val="000000"/>
                <w:sz w:val="14"/>
                <w:szCs w:val="14"/>
              </w:rPr>
              <w:t>Million</w:t>
            </w:r>
          </w:p>
          <w:p w14:paraId="0547635F" w14:textId="77777777" w:rsidR="00C55FDB" w:rsidRPr="001E5CAA" w:rsidRDefault="00C55FDB">
            <w:pPr>
              <w:pStyle w:val="BlockText"/>
              <w:ind w:left="0" w:right="-72"/>
              <w:jc w:val="right"/>
              <w:rPr>
                <w:rFonts w:ascii="Arial" w:hAnsi="Arial" w:cs="Arial"/>
                <w:b/>
                <w:bCs/>
                <w:color w:val="000000"/>
                <w:sz w:val="14"/>
                <w:szCs w:val="14"/>
              </w:rPr>
            </w:pPr>
            <w:r w:rsidRPr="001E5CAA">
              <w:rPr>
                <w:rFonts w:ascii="Arial" w:hAnsi="Arial" w:cs="Arial"/>
                <w:b/>
                <w:bCs/>
                <w:color w:val="000000"/>
                <w:sz w:val="14"/>
                <w:szCs w:val="14"/>
              </w:rPr>
              <w:t xml:space="preserve"> Baht</w:t>
            </w:r>
          </w:p>
        </w:tc>
        <w:tc>
          <w:tcPr>
            <w:tcW w:w="1404" w:type="dxa"/>
            <w:tcBorders>
              <w:top w:val="single" w:sz="4" w:space="0" w:color="auto"/>
              <w:bottom w:val="single" w:sz="4" w:space="0" w:color="auto"/>
            </w:tcBorders>
            <w:vAlign w:val="bottom"/>
          </w:tcPr>
          <w:p w14:paraId="1EBBE1F8" w14:textId="77777777" w:rsidR="00C55FDB" w:rsidRPr="001E5CAA" w:rsidRDefault="00C55FDB">
            <w:pPr>
              <w:pStyle w:val="BlockText"/>
              <w:ind w:left="0" w:right="-72"/>
              <w:jc w:val="right"/>
              <w:rPr>
                <w:rFonts w:ascii="Arial" w:hAnsi="Arial" w:cs="Arial"/>
                <w:b/>
                <w:bCs/>
                <w:color w:val="000000"/>
                <w:sz w:val="14"/>
                <w:szCs w:val="14"/>
              </w:rPr>
            </w:pPr>
            <w:r w:rsidRPr="001E5CAA">
              <w:rPr>
                <w:rFonts w:ascii="Arial" w:hAnsi="Arial" w:cs="Arial"/>
                <w:b/>
                <w:bCs/>
                <w:color w:val="000000"/>
                <w:sz w:val="14"/>
                <w:szCs w:val="14"/>
              </w:rPr>
              <w:t>1 - 5 years</w:t>
            </w:r>
          </w:p>
          <w:p w14:paraId="28D8B240" w14:textId="77777777" w:rsidR="00C55FDB" w:rsidRPr="001E5CAA" w:rsidRDefault="00C55FDB">
            <w:pPr>
              <w:pStyle w:val="BlockText"/>
              <w:ind w:left="0" w:right="-72"/>
              <w:jc w:val="right"/>
              <w:rPr>
                <w:rFonts w:ascii="Arial" w:hAnsi="Arial" w:cs="Arial"/>
                <w:b/>
                <w:bCs/>
                <w:color w:val="000000"/>
                <w:sz w:val="14"/>
                <w:szCs w:val="14"/>
              </w:rPr>
            </w:pPr>
            <w:r w:rsidRPr="001E5CAA">
              <w:rPr>
                <w:rFonts w:ascii="Arial" w:hAnsi="Arial" w:cs="Arial"/>
                <w:b/>
                <w:bCs/>
                <w:color w:val="000000"/>
                <w:sz w:val="14"/>
                <w:szCs w:val="14"/>
              </w:rPr>
              <w:t xml:space="preserve">Million </w:t>
            </w:r>
          </w:p>
          <w:p w14:paraId="1C3AFBD9" w14:textId="77777777" w:rsidR="00C55FDB" w:rsidRPr="001E5CAA" w:rsidRDefault="00C55FDB">
            <w:pPr>
              <w:pStyle w:val="BlockText"/>
              <w:ind w:left="0" w:right="-72"/>
              <w:jc w:val="right"/>
              <w:rPr>
                <w:rFonts w:ascii="Arial" w:hAnsi="Arial" w:cs="Arial"/>
                <w:b/>
                <w:bCs/>
                <w:color w:val="000000"/>
                <w:sz w:val="14"/>
                <w:szCs w:val="14"/>
              </w:rPr>
            </w:pPr>
            <w:r w:rsidRPr="001E5CAA">
              <w:rPr>
                <w:rFonts w:ascii="Arial" w:hAnsi="Arial" w:cs="Arial"/>
                <w:b/>
                <w:bCs/>
                <w:color w:val="000000"/>
                <w:sz w:val="14"/>
                <w:szCs w:val="14"/>
              </w:rPr>
              <w:t>Baht</w:t>
            </w:r>
          </w:p>
        </w:tc>
        <w:tc>
          <w:tcPr>
            <w:tcW w:w="1404" w:type="dxa"/>
            <w:tcBorders>
              <w:top w:val="single" w:sz="4" w:space="0" w:color="auto"/>
              <w:bottom w:val="single" w:sz="4" w:space="0" w:color="auto"/>
            </w:tcBorders>
            <w:vAlign w:val="bottom"/>
          </w:tcPr>
          <w:p w14:paraId="1DDC68F5" w14:textId="77777777" w:rsidR="00C55FDB" w:rsidRPr="001E5CAA" w:rsidRDefault="00C55FDB">
            <w:pPr>
              <w:pStyle w:val="BlockText"/>
              <w:ind w:left="0" w:right="-72"/>
              <w:jc w:val="right"/>
              <w:rPr>
                <w:rFonts w:ascii="Arial" w:hAnsi="Arial" w:cs="Arial"/>
                <w:b/>
                <w:bCs/>
                <w:color w:val="000000"/>
                <w:sz w:val="14"/>
                <w:szCs w:val="14"/>
              </w:rPr>
            </w:pPr>
            <w:r w:rsidRPr="001E5CAA">
              <w:rPr>
                <w:rFonts w:ascii="Arial" w:hAnsi="Arial" w:cs="Arial"/>
                <w:b/>
                <w:bCs/>
                <w:color w:val="000000"/>
                <w:sz w:val="14"/>
                <w:szCs w:val="14"/>
              </w:rPr>
              <w:t>Over 5 years</w:t>
            </w:r>
          </w:p>
          <w:p w14:paraId="2BB35087" w14:textId="77777777" w:rsidR="00C55FDB" w:rsidRPr="001E5CAA" w:rsidRDefault="00C55FDB">
            <w:pPr>
              <w:pStyle w:val="BlockText"/>
              <w:ind w:left="0" w:right="-72"/>
              <w:jc w:val="right"/>
              <w:rPr>
                <w:rFonts w:ascii="Arial" w:hAnsi="Arial" w:cs="Arial"/>
                <w:b/>
                <w:bCs/>
                <w:color w:val="000000"/>
                <w:sz w:val="14"/>
                <w:szCs w:val="14"/>
              </w:rPr>
            </w:pPr>
            <w:r w:rsidRPr="001E5CAA">
              <w:rPr>
                <w:rFonts w:ascii="Arial" w:hAnsi="Arial" w:cs="Arial"/>
                <w:b/>
                <w:bCs/>
                <w:color w:val="000000"/>
                <w:sz w:val="14"/>
                <w:szCs w:val="14"/>
              </w:rPr>
              <w:t xml:space="preserve">Million </w:t>
            </w:r>
          </w:p>
          <w:p w14:paraId="19251680" w14:textId="77777777" w:rsidR="00C55FDB" w:rsidRPr="001E5CAA" w:rsidRDefault="00C55FDB">
            <w:pPr>
              <w:pStyle w:val="BlockText"/>
              <w:ind w:left="0" w:right="-72"/>
              <w:jc w:val="right"/>
              <w:rPr>
                <w:rFonts w:ascii="Arial" w:hAnsi="Arial" w:cs="Arial"/>
                <w:b/>
                <w:bCs/>
                <w:color w:val="000000"/>
                <w:sz w:val="14"/>
                <w:szCs w:val="14"/>
              </w:rPr>
            </w:pPr>
            <w:r w:rsidRPr="001E5CAA">
              <w:rPr>
                <w:rFonts w:ascii="Arial" w:hAnsi="Arial" w:cs="Arial"/>
                <w:b/>
                <w:bCs/>
                <w:color w:val="000000"/>
                <w:sz w:val="14"/>
                <w:szCs w:val="14"/>
              </w:rPr>
              <w:t>Baht</w:t>
            </w:r>
          </w:p>
        </w:tc>
        <w:tc>
          <w:tcPr>
            <w:tcW w:w="1404" w:type="dxa"/>
            <w:tcBorders>
              <w:top w:val="single" w:sz="4" w:space="0" w:color="auto"/>
              <w:bottom w:val="single" w:sz="4" w:space="0" w:color="auto"/>
            </w:tcBorders>
          </w:tcPr>
          <w:p w14:paraId="3EDCDC9B" w14:textId="77777777" w:rsidR="00C55FDB" w:rsidRPr="001E5CAA" w:rsidRDefault="00C55FDB">
            <w:pPr>
              <w:pStyle w:val="BlockText"/>
              <w:ind w:left="0" w:right="-72"/>
              <w:jc w:val="right"/>
              <w:rPr>
                <w:rFonts w:ascii="Arial" w:hAnsi="Arial" w:cs="Arial"/>
                <w:b/>
                <w:bCs/>
                <w:color w:val="000000"/>
                <w:sz w:val="14"/>
                <w:szCs w:val="14"/>
              </w:rPr>
            </w:pPr>
          </w:p>
          <w:p w14:paraId="3A07F150" w14:textId="77777777" w:rsidR="00C55FDB" w:rsidRPr="001E5CAA" w:rsidRDefault="00C55FDB">
            <w:pPr>
              <w:pStyle w:val="BlockText"/>
              <w:ind w:left="0" w:right="-72"/>
              <w:jc w:val="right"/>
              <w:rPr>
                <w:rFonts w:ascii="Arial" w:hAnsi="Arial" w:cs="Arial"/>
                <w:b/>
                <w:bCs/>
                <w:color w:val="000000"/>
                <w:sz w:val="14"/>
                <w:szCs w:val="14"/>
              </w:rPr>
            </w:pPr>
            <w:r w:rsidRPr="001E5CAA">
              <w:rPr>
                <w:rFonts w:ascii="Arial" w:hAnsi="Arial" w:cs="Arial"/>
                <w:b/>
                <w:bCs/>
                <w:color w:val="000000"/>
                <w:sz w:val="14"/>
                <w:szCs w:val="14"/>
              </w:rPr>
              <w:t>Total</w:t>
            </w:r>
          </w:p>
          <w:p w14:paraId="5DC15D15" w14:textId="77777777" w:rsidR="00C55FDB" w:rsidRPr="001E5CAA" w:rsidRDefault="00C55FDB">
            <w:pPr>
              <w:pStyle w:val="BlockText"/>
              <w:ind w:left="0" w:right="-72"/>
              <w:jc w:val="right"/>
              <w:rPr>
                <w:rFonts w:ascii="Arial" w:hAnsi="Arial" w:cs="Arial"/>
                <w:b/>
                <w:bCs/>
                <w:color w:val="000000"/>
                <w:sz w:val="14"/>
                <w:szCs w:val="14"/>
              </w:rPr>
            </w:pPr>
            <w:r w:rsidRPr="001E5CAA">
              <w:rPr>
                <w:rFonts w:ascii="Arial" w:hAnsi="Arial" w:cs="Arial"/>
                <w:b/>
                <w:bCs/>
                <w:color w:val="000000"/>
                <w:sz w:val="14"/>
                <w:szCs w:val="14"/>
              </w:rPr>
              <w:t xml:space="preserve">Million </w:t>
            </w:r>
          </w:p>
          <w:p w14:paraId="5E1CD25B" w14:textId="77777777" w:rsidR="00C55FDB" w:rsidRPr="001E5CAA" w:rsidRDefault="00C55FDB">
            <w:pPr>
              <w:pStyle w:val="BlockText"/>
              <w:ind w:left="0" w:right="-72"/>
              <w:jc w:val="right"/>
              <w:rPr>
                <w:rFonts w:ascii="Arial" w:hAnsi="Arial" w:cs="Arial"/>
                <w:b/>
                <w:bCs/>
                <w:color w:val="000000"/>
                <w:sz w:val="14"/>
                <w:szCs w:val="14"/>
              </w:rPr>
            </w:pPr>
            <w:r w:rsidRPr="001E5CAA">
              <w:rPr>
                <w:rFonts w:ascii="Arial" w:hAnsi="Arial" w:cs="Arial"/>
                <w:b/>
                <w:bCs/>
                <w:color w:val="000000"/>
                <w:sz w:val="14"/>
                <w:szCs w:val="14"/>
              </w:rPr>
              <w:t>Baht</w:t>
            </w:r>
          </w:p>
        </w:tc>
        <w:tc>
          <w:tcPr>
            <w:tcW w:w="1404" w:type="dxa"/>
            <w:tcBorders>
              <w:top w:val="single" w:sz="4" w:space="0" w:color="auto"/>
              <w:bottom w:val="single" w:sz="4" w:space="0" w:color="auto"/>
            </w:tcBorders>
            <w:vAlign w:val="bottom"/>
          </w:tcPr>
          <w:p w14:paraId="12BEE433" w14:textId="77777777" w:rsidR="00C55FDB" w:rsidRPr="001E5CAA" w:rsidRDefault="00C55FDB">
            <w:pPr>
              <w:pStyle w:val="BlockText"/>
              <w:ind w:left="0" w:right="-72"/>
              <w:jc w:val="right"/>
              <w:rPr>
                <w:rFonts w:ascii="Arial" w:hAnsi="Arial" w:cs="Arial"/>
                <w:b/>
                <w:bCs/>
                <w:color w:val="000000"/>
                <w:sz w:val="14"/>
                <w:szCs w:val="14"/>
              </w:rPr>
            </w:pPr>
            <w:r w:rsidRPr="001E5CAA">
              <w:rPr>
                <w:rFonts w:ascii="Arial" w:hAnsi="Arial" w:cs="Arial"/>
                <w:b/>
                <w:bCs/>
                <w:color w:val="000000"/>
                <w:sz w:val="14"/>
                <w:szCs w:val="14"/>
              </w:rPr>
              <w:t>Carrying amount</w:t>
            </w:r>
          </w:p>
          <w:p w14:paraId="404524A9" w14:textId="77777777" w:rsidR="00C55FDB" w:rsidRPr="001E5CAA" w:rsidRDefault="00C55FDB">
            <w:pPr>
              <w:pStyle w:val="BlockText"/>
              <w:ind w:left="0" w:right="-72"/>
              <w:jc w:val="right"/>
              <w:rPr>
                <w:rFonts w:ascii="Arial" w:hAnsi="Arial" w:cs="Arial"/>
                <w:b/>
                <w:bCs/>
                <w:color w:val="000000"/>
                <w:sz w:val="14"/>
                <w:szCs w:val="14"/>
              </w:rPr>
            </w:pPr>
            <w:r w:rsidRPr="001E5CAA">
              <w:rPr>
                <w:rFonts w:ascii="Arial" w:hAnsi="Arial" w:cs="Arial"/>
                <w:b/>
                <w:bCs/>
                <w:color w:val="000000"/>
                <w:sz w:val="14"/>
                <w:szCs w:val="14"/>
              </w:rPr>
              <w:t xml:space="preserve">Million </w:t>
            </w:r>
          </w:p>
          <w:p w14:paraId="379C40B6" w14:textId="77777777" w:rsidR="00C55FDB" w:rsidRPr="001E5CAA" w:rsidRDefault="00C55FDB">
            <w:pPr>
              <w:pStyle w:val="BlockText"/>
              <w:ind w:left="0" w:right="-72"/>
              <w:jc w:val="right"/>
              <w:rPr>
                <w:rFonts w:ascii="Arial" w:hAnsi="Arial" w:cs="Arial"/>
                <w:b/>
                <w:bCs/>
                <w:color w:val="000000"/>
                <w:sz w:val="14"/>
                <w:szCs w:val="14"/>
              </w:rPr>
            </w:pPr>
            <w:r w:rsidRPr="001E5CAA">
              <w:rPr>
                <w:rFonts w:ascii="Arial" w:hAnsi="Arial" w:cs="Arial"/>
                <w:b/>
                <w:bCs/>
                <w:color w:val="000000"/>
                <w:sz w:val="14"/>
                <w:szCs w:val="14"/>
              </w:rPr>
              <w:t>Baht</w:t>
            </w:r>
          </w:p>
        </w:tc>
      </w:tr>
      <w:tr w:rsidR="00C55FDB" w:rsidRPr="001E5CAA" w14:paraId="40C36DD1" w14:textId="77777777" w:rsidTr="001E5CAA">
        <w:tc>
          <w:tcPr>
            <w:tcW w:w="3021" w:type="dxa"/>
          </w:tcPr>
          <w:p w14:paraId="2F842BC0" w14:textId="77777777" w:rsidR="00C55FDB" w:rsidRPr="001E5CAA" w:rsidRDefault="00C55FDB">
            <w:pPr>
              <w:pStyle w:val="BlockText"/>
              <w:ind w:left="1080" w:right="-66"/>
              <w:jc w:val="left"/>
              <w:rPr>
                <w:rFonts w:ascii="Arial" w:hAnsi="Arial" w:cs="Arial"/>
                <w:b/>
                <w:bCs/>
                <w:color w:val="000000"/>
                <w:sz w:val="14"/>
                <w:szCs w:val="14"/>
              </w:rPr>
            </w:pPr>
          </w:p>
        </w:tc>
        <w:tc>
          <w:tcPr>
            <w:tcW w:w="1404" w:type="dxa"/>
            <w:tcBorders>
              <w:top w:val="single" w:sz="4" w:space="0" w:color="auto"/>
            </w:tcBorders>
          </w:tcPr>
          <w:p w14:paraId="7C8F305A" w14:textId="31F22D09" w:rsidR="00C55FDB" w:rsidRPr="001E5CAA" w:rsidRDefault="00C55FDB">
            <w:pPr>
              <w:pStyle w:val="BlockText"/>
              <w:ind w:left="0" w:right="-72"/>
              <w:jc w:val="right"/>
              <w:rPr>
                <w:rFonts w:ascii="Arial" w:hAnsi="Arial" w:cs="Arial"/>
                <w:b/>
                <w:bCs/>
                <w:color w:val="000000"/>
                <w:sz w:val="14"/>
                <w:szCs w:val="14"/>
              </w:rPr>
            </w:pPr>
          </w:p>
        </w:tc>
        <w:tc>
          <w:tcPr>
            <w:tcW w:w="1404" w:type="dxa"/>
            <w:tcBorders>
              <w:top w:val="single" w:sz="4" w:space="0" w:color="auto"/>
            </w:tcBorders>
            <w:vAlign w:val="bottom"/>
          </w:tcPr>
          <w:p w14:paraId="1C3EDC9A" w14:textId="77777777" w:rsidR="00C55FDB" w:rsidRPr="001E5CAA" w:rsidRDefault="00C55FDB">
            <w:pPr>
              <w:pStyle w:val="BlockText"/>
              <w:ind w:left="0" w:right="-72"/>
              <w:jc w:val="right"/>
              <w:rPr>
                <w:rFonts w:ascii="Arial" w:hAnsi="Arial" w:cs="Arial"/>
                <w:b/>
                <w:bCs/>
                <w:color w:val="000000"/>
                <w:sz w:val="14"/>
                <w:szCs w:val="14"/>
              </w:rPr>
            </w:pPr>
          </w:p>
        </w:tc>
        <w:tc>
          <w:tcPr>
            <w:tcW w:w="1404" w:type="dxa"/>
            <w:tcBorders>
              <w:top w:val="single" w:sz="4" w:space="0" w:color="auto"/>
            </w:tcBorders>
            <w:vAlign w:val="bottom"/>
          </w:tcPr>
          <w:p w14:paraId="32A1D165" w14:textId="77777777" w:rsidR="00C55FDB" w:rsidRPr="001E5CAA" w:rsidRDefault="00C55FDB">
            <w:pPr>
              <w:pStyle w:val="BlockText"/>
              <w:ind w:left="0" w:right="-72"/>
              <w:jc w:val="right"/>
              <w:rPr>
                <w:rFonts w:ascii="Arial" w:hAnsi="Arial" w:cs="Arial"/>
                <w:b/>
                <w:bCs/>
                <w:color w:val="000000"/>
                <w:sz w:val="14"/>
                <w:szCs w:val="14"/>
              </w:rPr>
            </w:pPr>
          </w:p>
        </w:tc>
        <w:tc>
          <w:tcPr>
            <w:tcW w:w="1404" w:type="dxa"/>
            <w:tcBorders>
              <w:top w:val="single" w:sz="4" w:space="0" w:color="auto"/>
            </w:tcBorders>
            <w:vAlign w:val="bottom"/>
          </w:tcPr>
          <w:p w14:paraId="04EAD42E" w14:textId="77777777" w:rsidR="00C55FDB" w:rsidRPr="001E5CAA" w:rsidRDefault="00C55FDB">
            <w:pPr>
              <w:pStyle w:val="BlockText"/>
              <w:ind w:left="0" w:right="-72"/>
              <w:jc w:val="right"/>
              <w:rPr>
                <w:rFonts w:ascii="Arial" w:hAnsi="Arial" w:cs="Arial"/>
                <w:b/>
                <w:bCs/>
                <w:color w:val="000000"/>
                <w:sz w:val="14"/>
                <w:szCs w:val="14"/>
              </w:rPr>
            </w:pPr>
          </w:p>
        </w:tc>
        <w:tc>
          <w:tcPr>
            <w:tcW w:w="1404" w:type="dxa"/>
            <w:tcBorders>
              <w:top w:val="single" w:sz="4" w:space="0" w:color="auto"/>
            </w:tcBorders>
            <w:vAlign w:val="bottom"/>
          </w:tcPr>
          <w:p w14:paraId="3FDA9CF0" w14:textId="77777777" w:rsidR="00C55FDB" w:rsidRPr="001E5CAA" w:rsidRDefault="00C55FDB">
            <w:pPr>
              <w:pStyle w:val="BlockText"/>
              <w:ind w:left="0" w:right="-72"/>
              <w:jc w:val="right"/>
              <w:rPr>
                <w:rFonts w:ascii="Arial" w:hAnsi="Arial" w:cs="Arial"/>
                <w:b/>
                <w:bCs/>
                <w:color w:val="000000"/>
                <w:sz w:val="14"/>
                <w:szCs w:val="14"/>
              </w:rPr>
            </w:pPr>
          </w:p>
        </w:tc>
      </w:tr>
      <w:tr w:rsidR="00C55FDB" w:rsidRPr="001E5CAA" w14:paraId="1FDFEC3D" w14:textId="77777777" w:rsidTr="001E5CAA">
        <w:tc>
          <w:tcPr>
            <w:tcW w:w="3021" w:type="dxa"/>
          </w:tcPr>
          <w:p w14:paraId="2458C178" w14:textId="77777777" w:rsidR="00C55FDB" w:rsidRPr="001E5CAA" w:rsidRDefault="00C55FDB" w:rsidP="001E5CAA">
            <w:pPr>
              <w:pStyle w:val="BlockText"/>
              <w:ind w:left="1080" w:right="-66" w:hanging="608"/>
              <w:jc w:val="left"/>
              <w:rPr>
                <w:rFonts w:ascii="Arial" w:hAnsi="Arial" w:cs="Arial"/>
                <w:b/>
                <w:bCs/>
                <w:color w:val="000000"/>
                <w:sz w:val="14"/>
                <w:szCs w:val="14"/>
              </w:rPr>
            </w:pPr>
            <w:r w:rsidRPr="001E5CAA">
              <w:rPr>
                <w:rFonts w:ascii="Arial" w:hAnsi="Arial" w:cs="Arial"/>
                <w:b/>
                <w:bCs/>
                <w:color w:val="000000"/>
                <w:sz w:val="14"/>
                <w:szCs w:val="14"/>
              </w:rPr>
              <w:t xml:space="preserve">The maturity of financial liabilities    </w:t>
            </w:r>
          </w:p>
          <w:p w14:paraId="7C02EA90" w14:textId="77777777" w:rsidR="00C55FDB" w:rsidRPr="001E5CAA" w:rsidRDefault="00C55FDB" w:rsidP="001E5CAA">
            <w:pPr>
              <w:pStyle w:val="BlockText"/>
              <w:ind w:left="1080" w:right="-66" w:hanging="608"/>
              <w:jc w:val="left"/>
              <w:rPr>
                <w:rFonts w:ascii="Arial" w:hAnsi="Arial" w:cs="Arial"/>
                <w:color w:val="000000"/>
                <w:sz w:val="14"/>
                <w:szCs w:val="14"/>
              </w:rPr>
            </w:pPr>
            <w:r w:rsidRPr="001E5CAA">
              <w:rPr>
                <w:rFonts w:ascii="Arial" w:hAnsi="Arial" w:cs="Arial"/>
                <w:b/>
                <w:bCs/>
                <w:color w:val="000000"/>
                <w:sz w:val="14"/>
                <w:szCs w:val="14"/>
              </w:rPr>
              <w:t xml:space="preserve">   as at 31 December 2024</w:t>
            </w:r>
          </w:p>
        </w:tc>
        <w:tc>
          <w:tcPr>
            <w:tcW w:w="1404" w:type="dxa"/>
            <w:vAlign w:val="bottom"/>
          </w:tcPr>
          <w:p w14:paraId="16ED8B94" w14:textId="1EC43EFD" w:rsidR="00C55FDB" w:rsidRPr="001E5CAA" w:rsidRDefault="00C55FDB">
            <w:pPr>
              <w:ind w:right="-72"/>
              <w:jc w:val="right"/>
              <w:rPr>
                <w:rFonts w:ascii="Arial" w:eastAsia="Cambria" w:hAnsi="Arial" w:cs="Arial"/>
                <w:color w:val="000000"/>
                <w:sz w:val="14"/>
                <w:szCs w:val="14"/>
              </w:rPr>
            </w:pPr>
          </w:p>
        </w:tc>
        <w:tc>
          <w:tcPr>
            <w:tcW w:w="1404" w:type="dxa"/>
            <w:vAlign w:val="bottom"/>
          </w:tcPr>
          <w:p w14:paraId="32106A95" w14:textId="77777777" w:rsidR="00C55FDB" w:rsidRPr="001E5CAA" w:rsidRDefault="00C55FDB">
            <w:pPr>
              <w:ind w:right="-72"/>
              <w:jc w:val="right"/>
              <w:rPr>
                <w:rFonts w:ascii="Arial" w:eastAsia="Cambria" w:hAnsi="Arial" w:cs="Arial"/>
                <w:color w:val="000000"/>
                <w:sz w:val="14"/>
                <w:szCs w:val="14"/>
              </w:rPr>
            </w:pPr>
          </w:p>
        </w:tc>
        <w:tc>
          <w:tcPr>
            <w:tcW w:w="1404" w:type="dxa"/>
            <w:vAlign w:val="bottom"/>
          </w:tcPr>
          <w:p w14:paraId="3AD5AA59" w14:textId="77777777" w:rsidR="00C55FDB" w:rsidRPr="001E5CAA" w:rsidRDefault="00C55FDB">
            <w:pPr>
              <w:ind w:right="-72"/>
              <w:jc w:val="right"/>
              <w:rPr>
                <w:rFonts w:ascii="Arial" w:eastAsia="Cambria" w:hAnsi="Arial" w:cs="Arial"/>
                <w:color w:val="000000"/>
                <w:sz w:val="14"/>
                <w:szCs w:val="14"/>
              </w:rPr>
            </w:pPr>
          </w:p>
        </w:tc>
        <w:tc>
          <w:tcPr>
            <w:tcW w:w="1404" w:type="dxa"/>
            <w:vAlign w:val="bottom"/>
          </w:tcPr>
          <w:p w14:paraId="31F4F877" w14:textId="77777777" w:rsidR="00C55FDB" w:rsidRPr="001E5CAA" w:rsidRDefault="00C55FDB">
            <w:pPr>
              <w:ind w:right="-72"/>
              <w:jc w:val="right"/>
              <w:rPr>
                <w:rFonts w:ascii="Arial" w:eastAsia="Cambria" w:hAnsi="Arial" w:cs="Arial"/>
                <w:color w:val="000000"/>
                <w:sz w:val="14"/>
                <w:szCs w:val="14"/>
              </w:rPr>
            </w:pPr>
          </w:p>
        </w:tc>
        <w:tc>
          <w:tcPr>
            <w:tcW w:w="1404" w:type="dxa"/>
          </w:tcPr>
          <w:p w14:paraId="1DECC8CC" w14:textId="77777777" w:rsidR="00C55FDB" w:rsidRPr="001E5CAA" w:rsidRDefault="00C55FDB">
            <w:pPr>
              <w:ind w:right="-72"/>
              <w:jc w:val="right"/>
              <w:rPr>
                <w:rFonts w:ascii="Arial" w:eastAsia="Cambria" w:hAnsi="Arial" w:cs="Arial"/>
                <w:color w:val="000000"/>
                <w:sz w:val="14"/>
                <w:szCs w:val="14"/>
              </w:rPr>
            </w:pPr>
          </w:p>
        </w:tc>
      </w:tr>
      <w:tr w:rsidR="00C55FDB" w:rsidRPr="001E5CAA" w14:paraId="2226A377" w14:textId="77777777" w:rsidTr="001E5CAA">
        <w:tc>
          <w:tcPr>
            <w:tcW w:w="3021" w:type="dxa"/>
          </w:tcPr>
          <w:p w14:paraId="6C76A77D" w14:textId="77777777" w:rsidR="00C55FDB" w:rsidRPr="001E5CAA" w:rsidRDefault="00C55FDB" w:rsidP="001E5CAA">
            <w:pPr>
              <w:pStyle w:val="BlockText"/>
              <w:ind w:left="1080" w:right="-66" w:hanging="608"/>
              <w:jc w:val="left"/>
              <w:rPr>
                <w:rFonts w:ascii="Arial" w:hAnsi="Arial" w:cs="Arial"/>
                <w:color w:val="000000"/>
                <w:sz w:val="14"/>
                <w:szCs w:val="14"/>
              </w:rPr>
            </w:pPr>
            <w:r w:rsidRPr="001E5CAA">
              <w:rPr>
                <w:rFonts w:ascii="Arial" w:hAnsi="Arial" w:cs="Arial"/>
                <w:color w:val="000000"/>
                <w:sz w:val="14"/>
                <w:szCs w:val="14"/>
              </w:rPr>
              <w:t>Trade and other current payables</w:t>
            </w:r>
          </w:p>
        </w:tc>
        <w:tc>
          <w:tcPr>
            <w:tcW w:w="1404" w:type="dxa"/>
            <w:vAlign w:val="bottom"/>
          </w:tcPr>
          <w:p w14:paraId="1F04639E" w14:textId="5CB83050" w:rsidR="00C55FDB" w:rsidRPr="001E5CAA" w:rsidRDefault="00C55FDB">
            <w:pPr>
              <w:ind w:right="-72"/>
              <w:jc w:val="right"/>
              <w:rPr>
                <w:rFonts w:ascii="Arial" w:hAnsi="Arial" w:cs="Arial"/>
                <w:color w:val="000000"/>
                <w:sz w:val="14"/>
                <w:szCs w:val="14"/>
              </w:rPr>
            </w:pPr>
            <w:r w:rsidRPr="001E5CAA">
              <w:rPr>
                <w:rFonts w:ascii="Arial" w:hAnsi="Arial" w:cs="Arial"/>
                <w:color w:val="000000"/>
                <w:sz w:val="14"/>
                <w:szCs w:val="14"/>
              </w:rPr>
              <w:t>3,002</w:t>
            </w:r>
          </w:p>
        </w:tc>
        <w:tc>
          <w:tcPr>
            <w:tcW w:w="1404" w:type="dxa"/>
            <w:vAlign w:val="bottom"/>
          </w:tcPr>
          <w:p w14:paraId="066E6BF5" w14:textId="77777777" w:rsidR="00C55FDB" w:rsidRPr="001E5CAA" w:rsidRDefault="00C55FDB">
            <w:pPr>
              <w:ind w:right="-72"/>
              <w:jc w:val="right"/>
              <w:rPr>
                <w:rFonts w:ascii="Arial" w:hAnsi="Arial" w:cs="Arial"/>
                <w:color w:val="000000"/>
                <w:sz w:val="14"/>
                <w:szCs w:val="14"/>
              </w:rPr>
            </w:pPr>
            <w:r w:rsidRPr="001E5CAA">
              <w:rPr>
                <w:rFonts w:ascii="Arial" w:hAnsi="Arial" w:cs="Arial"/>
                <w:color w:val="000000"/>
                <w:sz w:val="14"/>
                <w:szCs w:val="14"/>
              </w:rPr>
              <w:t>-</w:t>
            </w:r>
          </w:p>
        </w:tc>
        <w:tc>
          <w:tcPr>
            <w:tcW w:w="1404" w:type="dxa"/>
            <w:vAlign w:val="bottom"/>
          </w:tcPr>
          <w:p w14:paraId="55305B63" w14:textId="77777777" w:rsidR="00C55FDB" w:rsidRPr="001E5CAA" w:rsidRDefault="00C55FDB">
            <w:pPr>
              <w:ind w:right="-72"/>
              <w:jc w:val="right"/>
              <w:rPr>
                <w:rFonts w:ascii="Arial" w:hAnsi="Arial" w:cs="Arial"/>
                <w:color w:val="000000"/>
                <w:sz w:val="14"/>
                <w:szCs w:val="14"/>
              </w:rPr>
            </w:pPr>
            <w:r w:rsidRPr="001E5CAA">
              <w:rPr>
                <w:rFonts w:ascii="Arial" w:hAnsi="Arial" w:cs="Arial"/>
                <w:color w:val="000000"/>
                <w:sz w:val="14"/>
                <w:szCs w:val="14"/>
              </w:rPr>
              <w:t>-</w:t>
            </w:r>
          </w:p>
        </w:tc>
        <w:tc>
          <w:tcPr>
            <w:tcW w:w="1404" w:type="dxa"/>
            <w:vAlign w:val="bottom"/>
          </w:tcPr>
          <w:p w14:paraId="3B2EC672" w14:textId="77777777" w:rsidR="00C55FDB" w:rsidRPr="001E5CAA" w:rsidRDefault="00C55FDB">
            <w:pPr>
              <w:ind w:right="-72"/>
              <w:jc w:val="right"/>
              <w:rPr>
                <w:rFonts w:ascii="Arial" w:hAnsi="Arial" w:cs="Arial"/>
                <w:color w:val="000000"/>
                <w:sz w:val="14"/>
                <w:szCs w:val="14"/>
              </w:rPr>
            </w:pPr>
            <w:r w:rsidRPr="001E5CAA">
              <w:rPr>
                <w:rFonts w:ascii="Arial" w:hAnsi="Arial" w:cs="Arial"/>
                <w:color w:val="000000"/>
                <w:sz w:val="14"/>
                <w:szCs w:val="14"/>
              </w:rPr>
              <w:t>3,002</w:t>
            </w:r>
          </w:p>
        </w:tc>
        <w:tc>
          <w:tcPr>
            <w:tcW w:w="1404" w:type="dxa"/>
            <w:vAlign w:val="bottom"/>
          </w:tcPr>
          <w:p w14:paraId="0C7FE952" w14:textId="77777777" w:rsidR="00C55FDB" w:rsidRPr="001E5CAA" w:rsidRDefault="00C55FDB">
            <w:pPr>
              <w:ind w:right="-72"/>
              <w:jc w:val="right"/>
              <w:rPr>
                <w:rFonts w:ascii="Arial" w:hAnsi="Arial" w:cs="Arial"/>
                <w:color w:val="000000"/>
                <w:sz w:val="14"/>
                <w:szCs w:val="14"/>
              </w:rPr>
            </w:pPr>
            <w:r w:rsidRPr="001E5CAA">
              <w:rPr>
                <w:rFonts w:ascii="Arial" w:hAnsi="Arial" w:cs="Arial"/>
                <w:color w:val="000000"/>
                <w:sz w:val="14"/>
                <w:szCs w:val="14"/>
              </w:rPr>
              <w:t>3,002</w:t>
            </w:r>
          </w:p>
        </w:tc>
      </w:tr>
      <w:tr w:rsidR="00C55FDB" w:rsidRPr="001E5CAA" w14:paraId="4A2947D4" w14:textId="77777777" w:rsidTr="001E5CAA">
        <w:tc>
          <w:tcPr>
            <w:tcW w:w="3021" w:type="dxa"/>
          </w:tcPr>
          <w:p w14:paraId="3F59DA4E" w14:textId="77777777" w:rsidR="00C55FDB" w:rsidRPr="001E5CAA" w:rsidRDefault="00C55FDB" w:rsidP="001E5CAA">
            <w:pPr>
              <w:pStyle w:val="BlockText"/>
              <w:ind w:left="1080" w:right="-66" w:hanging="608"/>
              <w:jc w:val="left"/>
              <w:rPr>
                <w:rFonts w:ascii="Arial" w:hAnsi="Arial" w:cs="Arial"/>
                <w:color w:val="000000"/>
                <w:spacing w:val="-6"/>
                <w:sz w:val="14"/>
                <w:szCs w:val="14"/>
              </w:rPr>
            </w:pPr>
            <w:r w:rsidRPr="001E5CAA">
              <w:rPr>
                <w:rFonts w:ascii="Arial" w:hAnsi="Arial" w:cs="Arial"/>
                <w:color w:val="000000"/>
                <w:spacing w:val="-6"/>
                <w:sz w:val="14"/>
                <w:szCs w:val="14"/>
              </w:rPr>
              <w:t>Payables for assets under construction</w:t>
            </w:r>
          </w:p>
        </w:tc>
        <w:tc>
          <w:tcPr>
            <w:tcW w:w="1404" w:type="dxa"/>
            <w:vAlign w:val="bottom"/>
          </w:tcPr>
          <w:p w14:paraId="7518C683" w14:textId="6A937C31" w:rsidR="00C55FDB" w:rsidRPr="001E5CAA" w:rsidRDefault="00C55FDB">
            <w:pPr>
              <w:ind w:right="-72"/>
              <w:jc w:val="right"/>
              <w:rPr>
                <w:rFonts w:ascii="Arial" w:hAnsi="Arial" w:cs="Arial"/>
                <w:color w:val="000000"/>
                <w:sz w:val="14"/>
                <w:szCs w:val="14"/>
              </w:rPr>
            </w:pPr>
            <w:r w:rsidRPr="001E5CAA">
              <w:rPr>
                <w:rFonts w:ascii="Arial" w:hAnsi="Arial" w:cs="Arial"/>
                <w:color w:val="000000"/>
                <w:sz w:val="14"/>
                <w:szCs w:val="14"/>
              </w:rPr>
              <w:t>85</w:t>
            </w:r>
          </w:p>
        </w:tc>
        <w:tc>
          <w:tcPr>
            <w:tcW w:w="1404" w:type="dxa"/>
            <w:vAlign w:val="bottom"/>
          </w:tcPr>
          <w:p w14:paraId="52848A2C" w14:textId="77777777" w:rsidR="00C55FDB" w:rsidRPr="001E5CAA" w:rsidRDefault="00C55FDB">
            <w:pPr>
              <w:ind w:right="-72"/>
              <w:jc w:val="right"/>
              <w:rPr>
                <w:rFonts w:ascii="Arial" w:hAnsi="Arial" w:cs="Arial"/>
                <w:color w:val="000000"/>
                <w:sz w:val="14"/>
                <w:szCs w:val="14"/>
              </w:rPr>
            </w:pPr>
            <w:r w:rsidRPr="001E5CAA">
              <w:rPr>
                <w:rFonts w:ascii="Arial" w:hAnsi="Arial" w:cs="Arial"/>
                <w:color w:val="000000"/>
                <w:sz w:val="14"/>
                <w:szCs w:val="14"/>
              </w:rPr>
              <w:t>-</w:t>
            </w:r>
          </w:p>
        </w:tc>
        <w:tc>
          <w:tcPr>
            <w:tcW w:w="1404" w:type="dxa"/>
            <w:vAlign w:val="bottom"/>
          </w:tcPr>
          <w:p w14:paraId="41B59A1E" w14:textId="77777777" w:rsidR="00C55FDB" w:rsidRPr="001E5CAA" w:rsidRDefault="00C55FDB">
            <w:pPr>
              <w:ind w:right="-72"/>
              <w:jc w:val="right"/>
              <w:rPr>
                <w:rFonts w:ascii="Arial" w:hAnsi="Arial" w:cs="Arial"/>
                <w:color w:val="000000"/>
                <w:sz w:val="14"/>
                <w:szCs w:val="14"/>
              </w:rPr>
            </w:pPr>
            <w:r w:rsidRPr="001E5CAA">
              <w:rPr>
                <w:rFonts w:ascii="Arial" w:hAnsi="Arial" w:cs="Arial"/>
                <w:color w:val="000000"/>
                <w:sz w:val="14"/>
                <w:szCs w:val="14"/>
              </w:rPr>
              <w:t>-</w:t>
            </w:r>
          </w:p>
        </w:tc>
        <w:tc>
          <w:tcPr>
            <w:tcW w:w="1404" w:type="dxa"/>
            <w:vAlign w:val="bottom"/>
          </w:tcPr>
          <w:p w14:paraId="6EE64C75" w14:textId="77777777" w:rsidR="00C55FDB" w:rsidRPr="001E5CAA" w:rsidRDefault="00C55FDB">
            <w:pPr>
              <w:ind w:right="-72"/>
              <w:jc w:val="right"/>
              <w:rPr>
                <w:rFonts w:ascii="Arial" w:hAnsi="Arial" w:cs="Arial"/>
                <w:color w:val="000000"/>
                <w:sz w:val="14"/>
                <w:szCs w:val="14"/>
              </w:rPr>
            </w:pPr>
            <w:r w:rsidRPr="001E5CAA">
              <w:rPr>
                <w:rFonts w:ascii="Arial" w:hAnsi="Arial" w:cs="Arial"/>
                <w:color w:val="000000"/>
                <w:sz w:val="14"/>
                <w:szCs w:val="14"/>
              </w:rPr>
              <w:t>85</w:t>
            </w:r>
          </w:p>
        </w:tc>
        <w:tc>
          <w:tcPr>
            <w:tcW w:w="1404" w:type="dxa"/>
            <w:vAlign w:val="bottom"/>
          </w:tcPr>
          <w:p w14:paraId="1410235C" w14:textId="77777777" w:rsidR="00C55FDB" w:rsidRPr="001E5CAA" w:rsidRDefault="00C55FDB">
            <w:pPr>
              <w:ind w:right="-72"/>
              <w:jc w:val="right"/>
              <w:rPr>
                <w:rFonts w:ascii="Arial" w:hAnsi="Arial" w:cs="Arial"/>
                <w:color w:val="000000"/>
                <w:sz w:val="14"/>
                <w:szCs w:val="14"/>
              </w:rPr>
            </w:pPr>
            <w:r w:rsidRPr="001E5CAA">
              <w:rPr>
                <w:rFonts w:ascii="Arial" w:hAnsi="Arial" w:cs="Arial"/>
                <w:color w:val="000000"/>
                <w:sz w:val="14"/>
                <w:szCs w:val="14"/>
              </w:rPr>
              <w:t>85</w:t>
            </w:r>
          </w:p>
        </w:tc>
      </w:tr>
      <w:tr w:rsidR="00C55FDB" w:rsidRPr="001E5CAA" w14:paraId="5BE580B5" w14:textId="77777777" w:rsidTr="001E5CAA">
        <w:tc>
          <w:tcPr>
            <w:tcW w:w="3021" w:type="dxa"/>
          </w:tcPr>
          <w:p w14:paraId="2CB56DD4" w14:textId="77777777" w:rsidR="00C55FDB" w:rsidRPr="001E5CAA" w:rsidRDefault="00C55FDB" w:rsidP="001E5CAA">
            <w:pPr>
              <w:pStyle w:val="BlockText"/>
              <w:ind w:left="1080" w:right="-66" w:hanging="608"/>
              <w:jc w:val="left"/>
              <w:rPr>
                <w:rFonts w:ascii="Arial" w:hAnsi="Arial" w:cs="Arial"/>
                <w:color w:val="000000"/>
                <w:sz w:val="14"/>
                <w:szCs w:val="14"/>
              </w:rPr>
            </w:pPr>
            <w:r w:rsidRPr="001E5CAA">
              <w:rPr>
                <w:rFonts w:ascii="Arial" w:hAnsi="Arial" w:cs="Arial"/>
                <w:color w:val="000000"/>
                <w:sz w:val="14"/>
                <w:szCs w:val="14"/>
              </w:rPr>
              <w:t>Lease liabilities</w:t>
            </w:r>
          </w:p>
        </w:tc>
        <w:tc>
          <w:tcPr>
            <w:tcW w:w="1404" w:type="dxa"/>
            <w:vAlign w:val="bottom"/>
          </w:tcPr>
          <w:p w14:paraId="47432160" w14:textId="6A902B74" w:rsidR="00C55FDB" w:rsidRPr="001E5CAA" w:rsidRDefault="00C55FDB">
            <w:pPr>
              <w:ind w:right="-72"/>
              <w:jc w:val="right"/>
              <w:rPr>
                <w:rFonts w:ascii="Arial" w:hAnsi="Arial" w:cs="Arial"/>
                <w:color w:val="000000"/>
                <w:sz w:val="14"/>
                <w:szCs w:val="14"/>
              </w:rPr>
            </w:pPr>
            <w:r w:rsidRPr="001E5CAA">
              <w:rPr>
                <w:rFonts w:ascii="Arial" w:hAnsi="Arial" w:cs="Arial"/>
                <w:color w:val="000000"/>
                <w:sz w:val="14"/>
                <w:szCs w:val="14"/>
              </w:rPr>
              <w:t>91</w:t>
            </w:r>
          </w:p>
        </w:tc>
        <w:tc>
          <w:tcPr>
            <w:tcW w:w="1404" w:type="dxa"/>
            <w:vAlign w:val="bottom"/>
          </w:tcPr>
          <w:p w14:paraId="75644506" w14:textId="77777777" w:rsidR="00C55FDB" w:rsidRPr="001E5CAA" w:rsidRDefault="00C55FDB">
            <w:pPr>
              <w:ind w:right="-72"/>
              <w:jc w:val="right"/>
              <w:rPr>
                <w:rFonts w:ascii="Arial" w:hAnsi="Arial" w:cs="Arial"/>
                <w:color w:val="000000"/>
                <w:sz w:val="14"/>
                <w:szCs w:val="14"/>
              </w:rPr>
            </w:pPr>
            <w:r w:rsidRPr="001E5CAA">
              <w:rPr>
                <w:rFonts w:ascii="Arial" w:hAnsi="Arial" w:cs="Arial"/>
                <w:color w:val="000000"/>
                <w:sz w:val="14"/>
                <w:szCs w:val="14"/>
              </w:rPr>
              <w:t>254</w:t>
            </w:r>
          </w:p>
        </w:tc>
        <w:tc>
          <w:tcPr>
            <w:tcW w:w="1404" w:type="dxa"/>
            <w:vAlign w:val="bottom"/>
          </w:tcPr>
          <w:p w14:paraId="22B8FFA0" w14:textId="77777777" w:rsidR="00C55FDB" w:rsidRPr="001E5CAA" w:rsidRDefault="00C55FDB">
            <w:pPr>
              <w:ind w:right="-72"/>
              <w:jc w:val="right"/>
              <w:rPr>
                <w:rFonts w:ascii="Arial" w:hAnsi="Arial" w:cs="Arial"/>
                <w:color w:val="000000"/>
                <w:sz w:val="14"/>
                <w:szCs w:val="14"/>
              </w:rPr>
            </w:pPr>
            <w:r w:rsidRPr="001E5CAA">
              <w:rPr>
                <w:rFonts w:ascii="Arial" w:hAnsi="Arial" w:cs="Arial"/>
                <w:color w:val="000000"/>
                <w:sz w:val="14"/>
                <w:szCs w:val="14"/>
              </w:rPr>
              <w:t>152</w:t>
            </w:r>
          </w:p>
        </w:tc>
        <w:tc>
          <w:tcPr>
            <w:tcW w:w="1404" w:type="dxa"/>
            <w:vAlign w:val="bottom"/>
          </w:tcPr>
          <w:p w14:paraId="2E336E20" w14:textId="77777777" w:rsidR="00C55FDB" w:rsidRPr="001E5CAA" w:rsidRDefault="00C55FDB">
            <w:pPr>
              <w:ind w:right="-72"/>
              <w:jc w:val="right"/>
              <w:rPr>
                <w:rFonts w:ascii="Arial" w:hAnsi="Arial" w:cs="Arial"/>
                <w:color w:val="000000"/>
                <w:sz w:val="14"/>
                <w:szCs w:val="14"/>
              </w:rPr>
            </w:pPr>
            <w:r w:rsidRPr="001E5CAA">
              <w:rPr>
                <w:rFonts w:ascii="Arial" w:hAnsi="Arial" w:cs="Arial"/>
                <w:color w:val="000000"/>
                <w:sz w:val="14"/>
                <w:szCs w:val="14"/>
              </w:rPr>
              <w:t>497</w:t>
            </w:r>
          </w:p>
        </w:tc>
        <w:tc>
          <w:tcPr>
            <w:tcW w:w="1404" w:type="dxa"/>
            <w:vAlign w:val="bottom"/>
          </w:tcPr>
          <w:p w14:paraId="061482AB" w14:textId="77777777" w:rsidR="00C55FDB" w:rsidRPr="001E5CAA" w:rsidRDefault="00C55FDB">
            <w:pPr>
              <w:ind w:right="-72"/>
              <w:jc w:val="right"/>
              <w:rPr>
                <w:rFonts w:ascii="Arial" w:hAnsi="Arial" w:cs="Arial"/>
                <w:color w:val="000000"/>
                <w:sz w:val="14"/>
                <w:szCs w:val="14"/>
              </w:rPr>
            </w:pPr>
            <w:r w:rsidRPr="001E5CAA">
              <w:rPr>
                <w:rFonts w:ascii="Arial" w:hAnsi="Arial" w:cs="Arial"/>
                <w:color w:val="000000"/>
                <w:sz w:val="14"/>
                <w:szCs w:val="14"/>
              </w:rPr>
              <w:t>448</w:t>
            </w:r>
          </w:p>
        </w:tc>
      </w:tr>
      <w:tr w:rsidR="00C55FDB" w:rsidRPr="001E5CAA" w14:paraId="4EC766AD" w14:textId="77777777" w:rsidTr="001E5CAA">
        <w:tc>
          <w:tcPr>
            <w:tcW w:w="3021" w:type="dxa"/>
          </w:tcPr>
          <w:p w14:paraId="0E878E80" w14:textId="77777777" w:rsidR="00C55FDB" w:rsidRPr="001E5CAA" w:rsidRDefault="00C55FDB" w:rsidP="001E5CAA">
            <w:pPr>
              <w:pStyle w:val="BlockText"/>
              <w:ind w:left="1080" w:right="-66" w:hanging="608"/>
              <w:jc w:val="left"/>
              <w:rPr>
                <w:rFonts w:ascii="Arial" w:hAnsi="Arial" w:cs="Arial"/>
                <w:color w:val="000000"/>
                <w:sz w:val="14"/>
                <w:szCs w:val="14"/>
              </w:rPr>
            </w:pPr>
            <w:r w:rsidRPr="001E5CAA">
              <w:rPr>
                <w:rFonts w:ascii="Arial" w:hAnsi="Arial" w:cs="Arial"/>
                <w:color w:val="000000"/>
                <w:sz w:val="14"/>
                <w:szCs w:val="14"/>
              </w:rPr>
              <w:t>Long-term loans from</w:t>
            </w:r>
          </w:p>
          <w:p w14:paraId="017289D0" w14:textId="77777777" w:rsidR="00C55FDB" w:rsidRPr="001E5CAA" w:rsidRDefault="00C55FDB" w:rsidP="001E5CAA">
            <w:pPr>
              <w:pStyle w:val="BlockText"/>
              <w:ind w:left="1080" w:right="-66" w:hanging="608"/>
              <w:jc w:val="left"/>
              <w:rPr>
                <w:rFonts w:ascii="Arial" w:hAnsi="Arial" w:cs="Arial"/>
                <w:color w:val="000000"/>
                <w:sz w:val="14"/>
                <w:szCs w:val="14"/>
              </w:rPr>
            </w:pPr>
            <w:r w:rsidRPr="001E5CAA">
              <w:rPr>
                <w:rFonts w:ascii="Arial" w:hAnsi="Arial" w:cs="Arial"/>
                <w:color w:val="000000"/>
                <w:sz w:val="14"/>
                <w:szCs w:val="14"/>
              </w:rPr>
              <w:t xml:space="preserve">   financial institutions</w:t>
            </w:r>
          </w:p>
        </w:tc>
        <w:tc>
          <w:tcPr>
            <w:tcW w:w="1404" w:type="dxa"/>
            <w:vAlign w:val="bottom"/>
          </w:tcPr>
          <w:p w14:paraId="221DA4B7" w14:textId="7EF82919" w:rsidR="00C55FDB" w:rsidRPr="001E5CAA" w:rsidRDefault="00C55FDB">
            <w:pPr>
              <w:ind w:right="-72"/>
              <w:jc w:val="right"/>
              <w:rPr>
                <w:rFonts w:ascii="Arial" w:hAnsi="Arial" w:cs="Arial"/>
                <w:color w:val="000000"/>
                <w:sz w:val="14"/>
                <w:szCs w:val="14"/>
              </w:rPr>
            </w:pPr>
            <w:r w:rsidRPr="001E5CAA">
              <w:rPr>
                <w:rFonts w:ascii="Arial" w:hAnsi="Arial" w:cs="Arial"/>
                <w:color w:val="000000"/>
                <w:sz w:val="14"/>
                <w:szCs w:val="14"/>
              </w:rPr>
              <w:t>810</w:t>
            </w:r>
          </w:p>
        </w:tc>
        <w:tc>
          <w:tcPr>
            <w:tcW w:w="1404" w:type="dxa"/>
            <w:vAlign w:val="bottom"/>
          </w:tcPr>
          <w:p w14:paraId="6644C424" w14:textId="77777777" w:rsidR="00C55FDB" w:rsidRPr="001E5CAA" w:rsidRDefault="00C55FDB">
            <w:pPr>
              <w:ind w:right="-72"/>
              <w:jc w:val="right"/>
              <w:rPr>
                <w:rFonts w:ascii="Arial" w:hAnsi="Arial" w:cs="Arial"/>
                <w:color w:val="000000"/>
                <w:sz w:val="14"/>
                <w:szCs w:val="14"/>
              </w:rPr>
            </w:pPr>
            <w:r w:rsidRPr="001E5CAA">
              <w:rPr>
                <w:rFonts w:ascii="Arial" w:hAnsi="Arial" w:cs="Arial"/>
                <w:color w:val="000000"/>
                <w:sz w:val="14"/>
                <w:szCs w:val="14"/>
              </w:rPr>
              <w:t>8,140</w:t>
            </w:r>
          </w:p>
        </w:tc>
        <w:tc>
          <w:tcPr>
            <w:tcW w:w="1404" w:type="dxa"/>
            <w:vAlign w:val="bottom"/>
          </w:tcPr>
          <w:p w14:paraId="77257F3D" w14:textId="77777777" w:rsidR="00C55FDB" w:rsidRPr="001E5CAA" w:rsidRDefault="00C55FDB">
            <w:pPr>
              <w:ind w:right="-72"/>
              <w:jc w:val="right"/>
              <w:rPr>
                <w:rFonts w:ascii="Arial" w:hAnsi="Arial" w:cs="Arial"/>
                <w:color w:val="000000"/>
                <w:sz w:val="14"/>
                <w:szCs w:val="14"/>
              </w:rPr>
            </w:pPr>
            <w:r w:rsidRPr="001E5CAA">
              <w:rPr>
                <w:rFonts w:ascii="Arial" w:hAnsi="Arial" w:cs="Arial"/>
                <w:color w:val="000000"/>
                <w:sz w:val="14"/>
                <w:szCs w:val="14"/>
              </w:rPr>
              <w:t>4,500</w:t>
            </w:r>
          </w:p>
        </w:tc>
        <w:tc>
          <w:tcPr>
            <w:tcW w:w="1404" w:type="dxa"/>
            <w:vAlign w:val="bottom"/>
          </w:tcPr>
          <w:p w14:paraId="748F4DBA" w14:textId="77777777" w:rsidR="00C55FDB" w:rsidRPr="001E5CAA" w:rsidRDefault="00C55FDB">
            <w:pPr>
              <w:ind w:right="-72"/>
              <w:jc w:val="right"/>
              <w:rPr>
                <w:rFonts w:ascii="Arial" w:hAnsi="Arial" w:cs="Arial"/>
                <w:color w:val="000000"/>
                <w:sz w:val="14"/>
                <w:szCs w:val="14"/>
              </w:rPr>
            </w:pPr>
            <w:r w:rsidRPr="001E5CAA">
              <w:rPr>
                <w:rFonts w:ascii="Arial" w:hAnsi="Arial" w:cs="Arial"/>
                <w:color w:val="000000"/>
                <w:sz w:val="14"/>
                <w:szCs w:val="14"/>
              </w:rPr>
              <w:t>13,450</w:t>
            </w:r>
          </w:p>
        </w:tc>
        <w:tc>
          <w:tcPr>
            <w:tcW w:w="1404" w:type="dxa"/>
            <w:vAlign w:val="bottom"/>
          </w:tcPr>
          <w:p w14:paraId="38A5E177" w14:textId="77777777" w:rsidR="00C55FDB" w:rsidRPr="001E5CAA" w:rsidRDefault="00C55FDB">
            <w:pPr>
              <w:ind w:right="-72"/>
              <w:jc w:val="right"/>
              <w:rPr>
                <w:rFonts w:ascii="Arial" w:hAnsi="Arial" w:cs="Arial"/>
                <w:color w:val="000000"/>
                <w:sz w:val="14"/>
                <w:szCs w:val="14"/>
              </w:rPr>
            </w:pPr>
            <w:r w:rsidRPr="001E5CAA">
              <w:rPr>
                <w:rFonts w:ascii="Arial" w:hAnsi="Arial" w:cs="Arial"/>
                <w:color w:val="000000"/>
                <w:sz w:val="14"/>
                <w:szCs w:val="14"/>
              </w:rPr>
              <w:t>13,433</w:t>
            </w:r>
          </w:p>
        </w:tc>
      </w:tr>
      <w:tr w:rsidR="00C55FDB" w:rsidRPr="001E5CAA" w14:paraId="293CF66C" w14:textId="77777777" w:rsidTr="001E5CAA">
        <w:tc>
          <w:tcPr>
            <w:tcW w:w="3021" w:type="dxa"/>
          </w:tcPr>
          <w:p w14:paraId="52BAC986" w14:textId="77777777" w:rsidR="00C55FDB" w:rsidRPr="001E5CAA" w:rsidRDefault="00C55FDB" w:rsidP="001E5CAA">
            <w:pPr>
              <w:pStyle w:val="BlockText"/>
              <w:ind w:left="1080" w:right="-66" w:hanging="608"/>
              <w:jc w:val="left"/>
              <w:rPr>
                <w:rFonts w:ascii="Arial" w:hAnsi="Arial" w:cs="Arial"/>
                <w:color w:val="000000"/>
                <w:sz w:val="14"/>
                <w:szCs w:val="14"/>
              </w:rPr>
            </w:pPr>
            <w:r w:rsidRPr="001E5CAA">
              <w:rPr>
                <w:rFonts w:ascii="Arial" w:hAnsi="Arial" w:cs="Arial"/>
                <w:color w:val="000000"/>
                <w:sz w:val="14"/>
                <w:szCs w:val="14"/>
              </w:rPr>
              <w:t>Short-term loans from related party</w:t>
            </w:r>
          </w:p>
        </w:tc>
        <w:tc>
          <w:tcPr>
            <w:tcW w:w="1404" w:type="dxa"/>
            <w:vAlign w:val="bottom"/>
          </w:tcPr>
          <w:p w14:paraId="62D1E8E1" w14:textId="3F0FA580" w:rsidR="00C55FDB" w:rsidRPr="001E5CAA" w:rsidRDefault="00C55FDB">
            <w:pPr>
              <w:ind w:right="-72"/>
              <w:jc w:val="right"/>
              <w:rPr>
                <w:rFonts w:ascii="Arial" w:hAnsi="Arial" w:cs="Arial"/>
                <w:color w:val="000000"/>
                <w:sz w:val="14"/>
                <w:szCs w:val="14"/>
              </w:rPr>
            </w:pPr>
            <w:r w:rsidRPr="001E5CAA">
              <w:rPr>
                <w:rFonts w:ascii="Arial" w:hAnsi="Arial" w:cs="Arial"/>
                <w:color w:val="000000"/>
                <w:sz w:val="14"/>
                <w:szCs w:val="14"/>
              </w:rPr>
              <w:t>9,943</w:t>
            </w:r>
          </w:p>
        </w:tc>
        <w:tc>
          <w:tcPr>
            <w:tcW w:w="1404" w:type="dxa"/>
            <w:vAlign w:val="bottom"/>
          </w:tcPr>
          <w:p w14:paraId="29DFD95B" w14:textId="77777777" w:rsidR="00C55FDB" w:rsidRPr="001E5CAA" w:rsidRDefault="00C55FDB">
            <w:pPr>
              <w:ind w:right="-72"/>
              <w:jc w:val="right"/>
              <w:rPr>
                <w:rFonts w:ascii="Arial" w:hAnsi="Arial" w:cs="Arial"/>
                <w:color w:val="000000"/>
                <w:sz w:val="14"/>
                <w:szCs w:val="14"/>
              </w:rPr>
            </w:pPr>
            <w:r w:rsidRPr="001E5CAA">
              <w:rPr>
                <w:rFonts w:ascii="Arial" w:hAnsi="Arial" w:cs="Arial"/>
                <w:color w:val="000000"/>
                <w:sz w:val="14"/>
                <w:szCs w:val="14"/>
              </w:rPr>
              <w:t>-</w:t>
            </w:r>
          </w:p>
        </w:tc>
        <w:tc>
          <w:tcPr>
            <w:tcW w:w="1404" w:type="dxa"/>
            <w:vAlign w:val="bottom"/>
          </w:tcPr>
          <w:p w14:paraId="0BA234D4" w14:textId="77777777" w:rsidR="00C55FDB" w:rsidRPr="001E5CAA" w:rsidRDefault="00C55FDB">
            <w:pPr>
              <w:ind w:right="-72"/>
              <w:jc w:val="right"/>
              <w:rPr>
                <w:rFonts w:ascii="Arial" w:hAnsi="Arial" w:cs="Arial"/>
                <w:color w:val="000000"/>
                <w:sz w:val="14"/>
                <w:szCs w:val="14"/>
              </w:rPr>
            </w:pPr>
            <w:r w:rsidRPr="001E5CAA">
              <w:rPr>
                <w:rFonts w:ascii="Arial" w:hAnsi="Arial" w:cs="Arial"/>
                <w:color w:val="000000"/>
                <w:sz w:val="14"/>
                <w:szCs w:val="14"/>
              </w:rPr>
              <w:t>-</w:t>
            </w:r>
          </w:p>
        </w:tc>
        <w:tc>
          <w:tcPr>
            <w:tcW w:w="1404" w:type="dxa"/>
            <w:vAlign w:val="bottom"/>
          </w:tcPr>
          <w:p w14:paraId="68D16867" w14:textId="77777777" w:rsidR="00C55FDB" w:rsidRPr="001E5CAA" w:rsidRDefault="00C55FDB">
            <w:pPr>
              <w:ind w:right="-72"/>
              <w:jc w:val="right"/>
              <w:rPr>
                <w:rFonts w:ascii="Arial" w:hAnsi="Arial" w:cs="Arial"/>
                <w:color w:val="000000"/>
                <w:sz w:val="14"/>
                <w:szCs w:val="14"/>
              </w:rPr>
            </w:pPr>
            <w:r w:rsidRPr="001E5CAA">
              <w:rPr>
                <w:rFonts w:ascii="Arial" w:hAnsi="Arial" w:cs="Arial"/>
                <w:color w:val="000000"/>
                <w:sz w:val="14"/>
                <w:szCs w:val="14"/>
              </w:rPr>
              <w:t>9,943</w:t>
            </w:r>
          </w:p>
        </w:tc>
        <w:tc>
          <w:tcPr>
            <w:tcW w:w="1404" w:type="dxa"/>
            <w:vAlign w:val="bottom"/>
          </w:tcPr>
          <w:p w14:paraId="449F2AE2" w14:textId="77777777" w:rsidR="00C55FDB" w:rsidRPr="001E5CAA" w:rsidRDefault="00C55FDB">
            <w:pPr>
              <w:ind w:right="-72"/>
              <w:jc w:val="right"/>
              <w:rPr>
                <w:rFonts w:ascii="Arial" w:hAnsi="Arial" w:cs="Arial"/>
                <w:color w:val="000000"/>
                <w:sz w:val="14"/>
                <w:szCs w:val="14"/>
              </w:rPr>
            </w:pPr>
            <w:r w:rsidRPr="001E5CAA">
              <w:rPr>
                <w:rFonts w:ascii="Arial" w:hAnsi="Arial" w:cs="Arial"/>
                <w:color w:val="000000"/>
                <w:sz w:val="14"/>
                <w:szCs w:val="14"/>
              </w:rPr>
              <w:t>9,943</w:t>
            </w:r>
          </w:p>
        </w:tc>
      </w:tr>
      <w:tr w:rsidR="00C55FDB" w:rsidRPr="001E5CAA" w14:paraId="56B42DA9" w14:textId="77777777" w:rsidTr="001E5CAA">
        <w:tc>
          <w:tcPr>
            <w:tcW w:w="3021" w:type="dxa"/>
          </w:tcPr>
          <w:p w14:paraId="22C64A4E" w14:textId="77777777" w:rsidR="00C55FDB" w:rsidRPr="001E5CAA" w:rsidRDefault="00C55FDB" w:rsidP="001E5CAA">
            <w:pPr>
              <w:pStyle w:val="BlockText"/>
              <w:ind w:left="1080" w:right="-66" w:hanging="608"/>
              <w:jc w:val="left"/>
              <w:rPr>
                <w:rFonts w:ascii="Arial" w:hAnsi="Arial" w:cs="Arial"/>
                <w:color w:val="000000"/>
                <w:sz w:val="14"/>
                <w:szCs w:val="14"/>
              </w:rPr>
            </w:pPr>
            <w:r w:rsidRPr="001E5CAA">
              <w:rPr>
                <w:rFonts w:ascii="Arial" w:hAnsi="Arial" w:cs="Arial"/>
                <w:color w:val="000000"/>
                <w:sz w:val="14"/>
                <w:szCs w:val="14"/>
              </w:rPr>
              <w:t>Long-term loans from related parties</w:t>
            </w:r>
          </w:p>
        </w:tc>
        <w:tc>
          <w:tcPr>
            <w:tcW w:w="1404" w:type="dxa"/>
            <w:vAlign w:val="bottom"/>
          </w:tcPr>
          <w:p w14:paraId="2C1D473D" w14:textId="1D93B85E" w:rsidR="00C55FDB" w:rsidRPr="001E5CAA" w:rsidRDefault="00C55FDB">
            <w:pPr>
              <w:ind w:right="-72"/>
              <w:jc w:val="right"/>
              <w:rPr>
                <w:rFonts w:ascii="Arial" w:hAnsi="Arial" w:cs="Arial"/>
                <w:color w:val="000000"/>
                <w:sz w:val="14"/>
                <w:szCs w:val="14"/>
              </w:rPr>
            </w:pPr>
            <w:r w:rsidRPr="001E5CAA">
              <w:rPr>
                <w:rFonts w:ascii="Arial" w:hAnsi="Arial" w:cs="Arial"/>
                <w:color w:val="000000"/>
                <w:sz w:val="14"/>
                <w:szCs w:val="14"/>
              </w:rPr>
              <w:t>753</w:t>
            </w:r>
          </w:p>
        </w:tc>
        <w:tc>
          <w:tcPr>
            <w:tcW w:w="1404" w:type="dxa"/>
            <w:vAlign w:val="bottom"/>
          </w:tcPr>
          <w:p w14:paraId="7A42ABC6" w14:textId="77777777" w:rsidR="00C55FDB" w:rsidRPr="001E5CAA" w:rsidRDefault="00C55FDB">
            <w:pPr>
              <w:ind w:right="-72"/>
              <w:jc w:val="right"/>
              <w:rPr>
                <w:rFonts w:ascii="Arial" w:hAnsi="Arial" w:cs="Arial"/>
                <w:color w:val="000000"/>
                <w:sz w:val="14"/>
                <w:szCs w:val="14"/>
              </w:rPr>
            </w:pPr>
            <w:r w:rsidRPr="001E5CAA">
              <w:rPr>
                <w:rFonts w:ascii="Arial" w:hAnsi="Arial" w:cs="Arial"/>
                <w:color w:val="000000"/>
                <w:sz w:val="14"/>
                <w:szCs w:val="14"/>
              </w:rPr>
              <w:t>4,106</w:t>
            </w:r>
          </w:p>
        </w:tc>
        <w:tc>
          <w:tcPr>
            <w:tcW w:w="1404" w:type="dxa"/>
            <w:vAlign w:val="bottom"/>
          </w:tcPr>
          <w:p w14:paraId="6AC4C91B" w14:textId="77777777" w:rsidR="00C55FDB" w:rsidRPr="001E5CAA" w:rsidRDefault="00C55FDB">
            <w:pPr>
              <w:ind w:right="-72"/>
              <w:jc w:val="right"/>
              <w:rPr>
                <w:rFonts w:ascii="Arial" w:hAnsi="Arial" w:cs="Arial"/>
                <w:color w:val="000000"/>
                <w:sz w:val="14"/>
                <w:szCs w:val="14"/>
              </w:rPr>
            </w:pPr>
            <w:r w:rsidRPr="001E5CAA">
              <w:rPr>
                <w:rFonts w:ascii="Arial" w:hAnsi="Arial" w:cs="Arial"/>
                <w:color w:val="000000"/>
                <w:sz w:val="14"/>
                <w:szCs w:val="14"/>
              </w:rPr>
              <w:t>714</w:t>
            </w:r>
          </w:p>
        </w:tc>
        <w:tc>
          <w:tcPr>
            <w:tcW w:w="1404" w:type="dxa"/>
            <w:vAlign w:val="bottom"/>
          </w:tcPr>
          <w:p w14:paraId="1A640C85" w14:textId="77777777" w:rsidR="00C55FDB" w:rsidRPr="001E5CAA" w:rsidRDefault="00C55FDB">
            <w:pPr>
              <w:ind w:right="-72"/>
              <w:jc w:val="right"/>
              <w:rPr>
                <w:rFonts w:ascii="Arial" w:hAnsi="Arial" w:cs="Arial"/>
                <w:color w:val="000000"/>
                <w:sz w:val="14"/>
                <w:szCs w:val="14"/>
              </w:rPr>
            </w:pPr>
            <w:r w:rsidRPr="001E5CAA">
              <w:rPr>
                <w:rFonts w:ascii="Arial" w:hAnsi="Arial" w:cs="Arial"/>
                <w:color w:val="000000"/>
                <w:sz w:val="14"/>
                <w:szCs w:val="14"/>
              </w:rPr>
              <w:t>5,573</w:t>
            </w:r>
          </w:p>
        </w:tc>
        <w:tc>
          <w:tcPr>
            <w:tcW w:w="1404" w:type="dxa"/>
            <w:vAlign w:val="bottom"/>
          </w:tcPr>
          <w:p w14:paraId="0B40F99A" w14:textId="77777777" w:rsidR="00C55FDB" w:rsidRPr="001E5CAA" w:rsidRDefault="00C55FDB">
            <w:pPr>
              <w:ind w:right="-72"/>
              <w:jc w:val="right"/>
              <w:rPr>
                <w:rFonts w:ascii="Arial" w:hAnsi="Arial" w:cs="Arial"/>
                <w:color w:val="000000"/>
                <w:sz w:val="14"/>
                <w:szCs w:val="14"/>
              </w:rPr>
            </w:pPr>
            <w:r w:rsidRPr="001E5CAA">
              <w:rPr>
                <w:rFonts w:ascii="Arial" w:hAnsi="Arial" w:cs="Arial"/>
                <w:color w:val="000000"/>
                <w:sz w:val="14"/>
                <w:szCs w:val="14"/>
              </w:rPr>
              <w:t>5,538</w:t>
            </w:r>
          </w:p>
        </w:tc>
      </w:tr>
      <w:tr w:rsidR="00C55FDB" w:rsidRPr="001E5CAA" w14:paraId="544E646A" w14:textId="77777777" w:rsidTr="001E5CAA">
        <w:tc>
          <w:tcPr>
            <w:tcW w:w="3021" w:type="dxa"/>
          </w:tcPr>
          <w:p w14:paraId="59488662" w14:textId="77777777" w:rsidR="00C55FDB" w:rsidRPr="001E5CAA" w:rsidRDefault="00C55FDB" w:rsidP="001E5CAA">
            <w:pPr>
              <w:pStyle w:val="BlockText"/>
              <w:ind w:left="1080" w:right="-66" w:hanging="608"/>
              <w:jc w:val="left"/>
              <w:rPr>
                <w:rFonts w:ascii="Arial" w:hAnsi="Arial" w:cs="Arial"/>
                <w:color w:val="000000"/>
                <w:sz w:val="14"/>
                <w:szCs w:val="14"/>
              </w:rPr>
            </w:pPr>
            <w:r w:rsidRPr="001E5CAA">
              <w:rPr>
                <w:rFonts w:ascii="Arial" w:hAnsi="Arial" w:cs="Arial"/>
                <w:color w:val="000000"/>
                <w:sz w:val="14"/>
                <w:szCs w:val="14"/>
              </w:rPr>
              <w:t>Debentures</w:t>
            </w:r>
          </w:p>
        </w:tc>
        <w:tc>
          <w:tcPr>
            <w:tcW w:w="1404" w:type="dxa"/>
            <w:vAlign w:val="bottom"/>
          </w:tcPr>
          <w:p w14:paraId="4E583D36" w14:textId="6BB2614F" w:rsidR="00C55FDB" w:rsidRPr="001E5CAA" w:rsidRDefault="00C55FDB">
            <w:pPr>
              <w:ind w:right="-72"/>
              <w:jc w:val="right"/>
              <w:rPr>
                <w:rFonts w:ascii="Arial" w:hAnsi="Arial" w:cs="Arial"/>
                <w:color w:val="000000"/>
                <w:sz w:val="14"/>
                <w:szCs w:val="14"/>
              </w:rPr>
            </w:pPr>
            <w:r w:rsidRPr="001E5CAA">
              <w:rPr>
                <w:rFonts w:ascii="Arial" w:hAnsi="Arial" w:cs="Arial"/>
                <w:color w:val="000000"/>
                <w:sz w:val="14"/>
                <w:szCs w:val="14"/>
              </w:rPr>
              <w:t>2,500</w:t>
            </w:r>
          </w:p>
        </w:tc>
        <w:tc>
          <w:tcPr>
            <w:tcW w:w="1404" w:type="dxa"/>
            <w:vAlign w:val="bottom"/>
          </w:tcPr>
          <w:p w14:paraId="2A3111C4" w14:textId="77777777" w:rsidR="00C55FDB" w:rsidRPr="001E5CAA" w:rsidRDefault="00C55FDB">
            <w:pPr>
              <w:ind w:right="-72"/>
              <w:jc w:val="right"/>
              <w:rPr>
                <w:rFonts w:ascii="Arial" w:hAnsi="Arial" w:cs="Arial"/>
                <w:color w:val="000000"/>
                <w:sz w:val="14"/>
                <w:szCs w:val="14"/>
              </w:rPr>
            </w:pPr>
            <w:r w:rsidRPr="001E5CAA">
              <w:rPr>
                <w:rFonts w:ascii="Arial" w:hAnsi="Arial" w:cs="Arial"/>
                <w:color w:val="000000"/>
                <w:sz w:val="14"/>
                <w:szCs w:val="14"/>
              </w:rPr>
              <w:t>24,000</w:t>
            </w:r>
          </w:p>
        </w:tc>
        <w:tc>
          <w:tcPr>
            <w:tcW w:w="1404" w:type="dxa"/>
            <w:vAlign w:val="bottom"/>
          </w:tcPr>
          <w:p w14:paraId="37835B2E" w14:textId="77777777" w:rsidR="00C55FDB" w:rsidRPr="001E5CAA" w:rsidRDefault="00C55FDB">
            <w:pPr>
              <w:ind w:right="-72"/>
              <w:jc w:val="right"/>
              <w:rPr>
                <w:rFonts w:ascii="Arial" w:hAnsi="Arial" w:cs="Arial"/>
                <w:color w:val="000000"/>
                <w:sz w:val="14"/>
                <w:szCs w:val="14"/>
              </w:rPr>
            </w:pPr>
            <w:r w:rsidRPr="001E5CAA">
              <w:rPr>
                <w:rFonts w:ascii="Arial" w:hAnsi="Arial" w:cs="Arial"/>
                <w:color w:val="000000"/>
                <w:sz w:val="14"/>
                <w:szCs w:val="14"/>
              </w:rPr>
              <w:t>36,500</w:t>
            </w:r>
          </w:p>
        </w:tc>
        <w:tc>
          <w:tcPr>
            <w:tcW w:w="1404" w:type="dxa"/>
            <w:vAlign w:val="bottom"/>
          </w:tcPr>
          <w:p w14:paraId="454DB86C" w14:textId="77777777" w:rsidR="00C55FDB" w:rsidRPr="001E5CAA" w:rsidRDefault="00C55FDB">
            <w:pPr>
              <w:ind w:right="-72"/>
              <w:jc w:val="right"/>
              <w:rPr>
                <w:rFonts w:ascii="Arial" w:hAnsi="Arial" w:cs="Arial"/>
                <w:color w:val="000000"/>
                <w:sz w:val="14"/>
                <w:szCs w:val="14"/>
              </w:rPr>
            </w:pPr>
            <w:r w:rsidRPr="001E5CAA">
              <w:rPr>
                <w:rFonts w:ascii="Arial" w:hAnsi="Arial" w:cs="Arial"/>
                <w:color w:val="000000"/>
                <w:sz w:val="14"/>
                <w:szCs w:val="14"/>
              </w:rPr>
              <w:t>63,000</w:t>
            </w:r>
          </w:p>
        </w:tc>
        <w:tc>
          <w:tcPr>
            <w:tcW w:w="1404" w:type="dxa"/>
            <w:vAlign w:val="bottom"/>
          </w:tcPr>
          <w:p w14:paraId="51A8D05D" w14:textId="77777777" w:rsidR="00C55FDB" w:rsidRPr="001E5CAA" w:rsidRDefault="00C55FDB">
            <w:pPr>
              <w:ind w:right="-72"/>
              <w:jc w:val="right"/>
              <w:rPr>
                <w:rFonts w:ascii="Arial" w:hAnsi="Arial" w:cs="Arial"/>
                <w:color w:val="000000"/>
                <w:sz w:val="14"/>
                <w:szCs w:val="14"/>
              </w:rPr>
            </w:pPr>
            <w:r w:rsidRPr="001E5CAA">
              <w:rPr>
                <w:rFonts w:ascii="Arial" w:hAnsi="Arial" w:cs="Arial"/>
                <w:color w:val="000000"/>
                <w:sz w:val="14"/>
                <w:szCs w:val="14"/>
              </w:rPr>
              <w:t>62,950</w:t>
            </w:r>
          </w:p>
        </w:tc>
      </w:tr>
      <w:tr w:rsidR="00C55FDB" w:rsidRPr="001E5CAA" w14:paraId="41BAF3A1" w14:textId="77777777" w:rsidTr="001E5CAA">
        <w:tc>
          <w:tcPr>
            <w:tcW w:w="3021" w:type="dxa"/>
          </w:tcPr>
          <w:p w14:paraId="5E6F0E2C" w14:textId="77777777" w:rsidR="00C55FDB" w:rsidRPr="001E5CAA" w:rsidRDefault="00C55FDB" w:rsidP="001E5CAA">
            <w:pPr>
              <w:pStyle w:val="BlockText"/>
              <w:ind w:left="1080" w:right="-66" w:hanging="608"/>
              <w:jc w:val="left"/>
              <w:rPr>
                <w:rFonts w:ascii="Arial" w:hAnsi="Arial" w:cs="Arial"/>
                <w:color w:val="000000"/>
                <w:sz w:val="14"/>
                <w:szCs w:val="14"/>
              </w:rPr>
            </w:pPr>
            <w:r w:rsidRPr="001E5CAA">
              <w:rPr>
                <w:rFonts w:ascii="Arial" w:hAnsi="Arial" w:cs="Arial"/>
                <w:color w:val="000000"/>
                <w:sz w:val="14"/>
                <w:szCs w:val="14"/>
              </w:rPr>
              <w:t xml:space="preserve">Interest payables of long-term loans </w:t>
            </w:r>
          </w:p>
          <w:p w14:paraId="657F9BC1" w14:textId="77777777" w:rsidR="00C55FDB" w:rsidRPr="001E5CAA" w:rsidRDefault="00C55FDB" w:rsidP="001E5CAA">
            <w:pPr>
              <w:pStyle w:val="BlockText"/>
              <w:ind w:left="1080" w:right="-66" w:hanging="608"/>
              <w:jc w:val="left"/>
              <w:rPr>
                <w:rFonts w:ascii="Arial" w:hAnsi="Arial" w:cs="Arial"/>
                <w:color w:val="000000"/>
                <w:sz w:val="14"/>
                <w:szCs w:val="14"/>
              </w:rPr>
            </w:pPr>
            <w:r w:rsidRPr="001E5CAA">
              <w:rPr>
                <w:rFonts w:ascii="Arial" w:hAnsi="Arial" w:cs="Arial"/>
                <w:color w:val="000000"/>
                <w:sz w:val="14"/>
                <w:szCs w:val="14"/>
              </w:rPr>
              <w:t xml:space="preserve">   from financial institutions and</w:t>
            </w:r>
          </w:p>
          <w:p w14:paraId="6B8718EC" w14:textId="77777777" w:rsidR="00C55FDB" w:rsidRPr="001E5CAA" w:rsidRDefault="00C55FDB" w:rsidP="001E5CAA">
            <w:pPr>
              <w:pStyle w:val="BlockText"/>
              <w:ind w:left="1080" w:right="-66" w:hanging="608"/>
              <w:jc w:val="left"/>
              <w:rPr>
                <w:rFonts w:ascii="Arial" w:hAnsi="Arial" w:cs="Arial"/>
                <w:color w:val="000000"/>
                <w:sz w:val="14"/>
                <w:szCs w:val="14"/>
              </w:rPr>
            </w:pPr>
            <w:r w:rsidRPr="001E5CAA">
              <w:rPr>
                <w:rFonts w:ascii="Arial" w:hAnsi="Arial" w:cs="Arial"/>
                <w:color w:val="000000"/>
                <w:sz w:val="14"/>
                <w:szCs w:val="14"/>
              </w:rPr>
              <w:t xml:space="preserve">   debentures </w:t>
            </w:r>
          </w:p>
        </w:tc>
        <w:tc>
          <w:tcPr>
            <w:tcW w:w="1404" w:type="dxa"/>
            <w:vAlign w:val="bottom"/>
          </w:tcPr>
          <w:p w14:paraId="38D3FF75" w14:textId="132ECB7A" w:rsidR="00C55FDB" w:rsidRPr="001E5CAA" w:rsidRDefault="00C55FDB">
            <w:pPr>
              <w:ind w:right="-72"/>
              <w:jc w:val="right"/>
              <w:rPr>
                <w:rFonts w:ascii="Arial" w:hAnsi="Arial" w:cs="Arial"/>
                <w:color w:val="000000"/>
                <w:sz w:val="14"/>
                <w:szCs w:val="14"/>
              </w:rPr>
            </w:pPr>
            <w:r w:rsidRPr="001E5CAA">
              <w:rPr>
                <w:rFonts w:ascii="Arial" w:hAnsi="Arial" w:cs="Arial"/>
                <w:color w:val="000000"/>
                <w:sz w:val="14"/>
                <w:szCs w:val="14"/>
              </w:rPr>
              <w:t>2,830</w:t>
            </w:r>
          </w:p>
        </w:tc>
        <w:tc>
          <w:tcPr>
            <w:tcW w:w="1404" w:type="dxa"/>
            <w:vAlign w:val="bottom"/>
          </w:tcPr>
          <w:p w14:paraId="37FC10BC" w14:textId="77777777" w:rsidR="00C55FDB" w:rsidRPr="001E5CAA" w:rsidRDefault="00C55FDB">
            <w:pPr>
              <w:ind w:right="-72"/>
              <w:jc w:val="right"/>
              <w:rPr>
                <w:rFonts w:ascii="Arial" w:hAnsi="Arial" w:cs="Arial"/>
                <w:color w:val="000000"/>
                <w:sz w:val="14"/>
                <w:szCs w:val="14"/>
              </w:rPr>
            </w:pPr>
            <w:r w:rsidRPr="001E5CAA">
              <w:rPr>
                <w:rFonts w:ascii="Arial" w:hAnsi="Arial" w:cs="Arial"/>
                <w:color w:val="000000"/>
                <w:sz w:val="14"/>
                <w:szCs w:val="14"/>
              </w:rPr>
              <w:t>8,055</w:t>
            </w:r>
          </w:p>
        </w:tc>
        <w:tc>
          <w:tcPr>
            <w:tcW w:w="1404" w:type="dxa"/>
            <w:vAlign w:val="bottom"/>
          </w:tcPr>
          <w:p w14:paraId="5C1ABEFB" w14:textId="77777777" w:rsidR="00C55FDB" w:rsidRPr="001E5CAA" w:rsidRDefault="00C55FDB">
            <w:pPr>
              <w:ind w:right="-72"/>
              <w:jc w:val="right"/>
              <w:rPr>
                <w:rFonts w:ascii="Arial" w:hAnsi="Arial" w:cs="Arial"/>
                <w:color w:val="000000"/>
                <w:sz w:val="14"/>
                <w:szCs w:val="14"/>
              </w:rPr>
            </w:pPr>
            <w:r w:rsidRPr="001E5CAA">
              <w:rPr>
                <w:rFonts w:ascii="Arial" w:hAnsi="Arial" w:cs="Arial"/>
                <w:color w:val="000000"/>
                <w:sz w:val="14"/>
                <w:szCs w:val="14"/>
              </w:rPr>
              <w:t>4,986</w:t>
            </w:r>
          </w:p>
        </w:tc>
        <w:tc>
          <w:tcPr>
            <w:tcW w:w="1404" w:type="dxa"/>
            <w:vAlign w:val="bottom"/>
          </w:tcPr>
          <w:p w14:paraId="091D965A" w14:textId="77777777" w:rsidR="00C55FDB" w:rsidRPr="001E5CAA" w:rsidRDefault="00C55FDB">
            <w:pPr>
              <w:ind w:right="-72"/>
              <w:jc w:val="right"/>
              <w:rPr>
                <w:rFonts w:ascii="Arial" w:hAnsi="Arial" w:cs="Arial"/>
                <w:color w:val="000000"/>
                <w:sz w:val="14"/>
                <w:szCs w:val="14"/>
              </w:rPr>
            </w:pPr>
            <w:r w:rsidRPr="001E5CAA">
              <w:rPr>
                <w:rFonts w:ascii="Arial" w:hAnsi="Arial" w:cs="Arial"/>
                <w:color w:val="000000"/>
                <w:sz w:val="14"/>
                <w:szCs w:val="14"/>
              </w:rPr>
              <w:t>15,871</w:t>
            </w:r>
          </w:p>
        </w:tc>
        <w:tc>
          <w:tcPr>
            <w:tcW w:w="1404" w:type="dxa"/>
            <w:vAlign w:val="bottom"/>
          </w:tcPr>
          <w:p w14:paraId="4F1DB524" w14:textId="77777777" w:rsidR="00C55FDB" w:rsidRPr="001E5CAA" w:rsidRDefault="00C55FDB">
            <w:pPr>
              <w:ind w:right="-72"/>
              <w:jc w:val="right"/>
              <w:rPr>
                <w:rFonts w:ascii="Arial" w:hAnsi="Arial" w:cs="Arial"/>
                <w:color w:val="000000"/>
                <w:sz w:val="14"/>
                <w:szCs w:val="14"/>
              </w:rPr>
            </w:pPr>
            <w:r w:rsidRPr="001E5CAA">
              <w:rPr>
                <w:rFonts w:ascii="Arial" w:hAnsi="Arial" w:cs="Arial"/>
                <w:color w:val="000000"/>
                <w:sz w:val="14"/>
                <w:szCs w:val="14"/>
              </w:rPr>
              <w:t>414</w:t>
            </w:r>
          </w:p>
        </w:tc>
      </w:tr>
      <w:tr w:rsidR="00C55FDB" w:rsidRPr="001E5CAA" w14:paraId="5EC3C85F" w14:textId="77777777" w:rsidTr="001E5CAA">
        <w:tc>
          <w:tcPr>
            <w:tcW w:w="3021" w:type="dxa"/>
          </w:tcPr>
          <w:p w14:paraId="3C214141" w14:textId="77777777" w:rsidR="00C55FDB" w:rsidRPr="001E5CAA" w:rsidRDefault="00C55FDB" w:rsidP="001E5CAA">
            <w:pPr>
              <w:pStyle w:val="BlockText"/>
              <w:ind w:left="1080" w:right="-66" w:hanging="608"/>
              <w:jc w:val="left"/>
              <w:rPr>
                <w:rFonts w:ascii="Arial" w:hAnsi="Arial" w:cs="Arial"/>
                <w:color w:val="000000"/>
                <w:sz w:val="14"/>
                <w:szCs w:val="14"/>
              </w:rPr>
            </w:pPr>
            <w:r w:rsidRPr="001E5CAA">
              <w:rPr>
                <w:rFonts w:ascii="Arial" w:hAnsi="Arial" w:cs="Arial"/>
                <w:color w:val="000000"/>
                <w:sz w:val="14"/>
                <w:szCs w:val="14"/>
              </w:rPr>
              <w:t xml:space="preserve">Interest payables of short-term loans </w:t>
            </w:r>
          </w:p>
          <w:p w14:paraId="62D12551" w14:textId="77777777" w:rsidR="00C55FDB" w:rsidRPr="001E5CAA" w:rsidRDefault="00C55FDB" w:rsidP="001E5CAA">
            <w:pPr>
              <w:pStyle w:val="BlockText"/>
              <w:ind w:left="1080" w:right="-66" w:hanging="608"/>
              <w:jc w:val="left"/>
              <w:rPr>
                <w:rFonts w:ascii="Arial" w:hAnsi="Arial" w:cs="Arial"/>
                <w:color w:val="000000"/>
                <w:sz w:val="14"/>
                <w:szCs w:val="14"/>
              </w:rPr>
            </w:pPr>
            <w:r w:rsidRPr="001E5CAA">
              <w:rPr>
                <w:rFonts w:ascii="Arial" w:hAnsi="Arial" w:cs="Arial"/>
                <w:color w:val="000000"/>
                <w:sz w:val="14"/>
                <w:szCs w:val="14"/>
              </w:rPr>
              <w:t xml:space="preserve">   from related party</w:t>
            </w:r>
          </w:p>
        </w:tc>
        <w:tc>
          <w:tcPr>
            <w:tcW w:w="1404" w:type="dxa"/>
            <w:vAlign w:val="bottom"/>
          </w:tcPr>
          <w:p w14:paraId="0C9171F1" w14:textId="3C08D503" w:rsidR="00C55FDB" w:rsidRPr="001E5CAA" w:rsidRDefault="00C55FDB">
            <w:pPr>
              <w:ind w:right="-72"/>
              <w:jc w:val="right"/>
              <w:rPr>
                <w:rFonts w:ascii="Arial" w:hAnsi="Arial" w:cs="Arial"/>
                <w:color w:val="000000"/>
                <w:sz w:val="14"/>
                <w:szCs w:val="14"/>
              </w:rPr>
            </w:pPr>
            <w:r w:rsidRPr="001E5CAA">
              <w:rPr>
                <w:rFonts w:ascii="Arial" w:hAnsi="Arial" w:cs="Arial"/>
                <w:color w:val="000000"/>
                <w:sz w:val="14"/>
                <w:szCs w:val="14"/>
              </w:rPr>
              <w:t>35</w:t>
            </w:r>
          </w:p>
        </w:tc>
        <w:tc>
          <w:tcPr>
            <w:tcW w:w="1404" w:type="dxa"/>
            <w:vAlign w:val="bottom"/>
          </w:tcPr>
          <w:p w14:paraId="42CCD20A" w14:textId="77777777" w:rsidR="00C55FDB" w:rsidRPr="001E5CAA" w:rsidRDefault="00C55FDB">
            <w:pPr>
              <w:ind w:right="-72"/>
              <w:jc w:val="right"/>
              <w:rPr>
                <w:rFonts w:ascii="Arial" w:hAnsi="Arial" w:cs="Arial"/>
                <w:color w:val="000000"/>
                <w:sz w:val="14"/>
                <w:szCs w:val="14"/>
              </w:rPr>
            </w:pPr>
            <w:r w:rsidRPr="001E5CAA">
              <w:rPr>
                <w:rFonts w:ascii="Arial" w:hAnsi="Arial" w:cs="Arial"/>
                <w:color w:val="000000"/>
                <w:sz w:val="14"/>
                <w:szCs w:val="14"/>
              </w:rPr>
              <w:t>-</w:t>
            </w:r>
          </w:p>
        </w:tc>
        <w:tc>
          <w:tcPr>
            <w:tcW w:w="1404" w:type="dxa"/>
            <w:vAlign w:val="bottom"/>
          </w:tcPr>
          <w:p w14:paraId="46A298E8" w14:textId="77777777" w:rsidR="00C55FDB" w:rsidRPr="001E5CAA" w:rsidRDefault="00C55FDB">
            <w:pPr>
              <w:ind w:right="-72"/>
              <w:jc w:val="right"/>
              <w:rPr>
                <w:rFonts w:ascii="Arial" w:hAnsi="Arial" w:cs="Arial"/>
                <w:color w:val="000000"/>
                <w:sz w:val="14"/>
                <w:szCs w:val="14"/>
              </w:rPr>
            </w:pPr>
            <w:r w:rsidRPr="001E5CAA">
              <w:rPr>
                <w:rFonts w:ascii="Arial" w:hAnsi="Arial" w:cs="Arial"/>
                <w:color w:val="000000"/>
                <w:sz w:val="14"/>
                <w:szCs w:val="14"/>
              </w:rPr>
              <w:t>-</w:t>
            </w:r>
          </w:p>
        </w:tc>
        <w:tc>
          <w:tcPr>
            <w:tcW w:w="1404" w:type="dxa"/>
            <w:vAlign w:val="bottom"/>
          </w:tcPr>
          <w:p w14:paraId="66D0DCDD" w14:textId="77777777" w:rsidR="00C55FDB" w:rsidRPr="001E5CAA" w:rsidRDefault="00C55FDB">
            <w:pPr>
              <w:ind w:right="-72"/>
              <w:jc w:val="right"/>
              <w:rPr>
                <w:rFonts w:ascii="Arial" w:hAnsi="Arial" w:cs="Arial"/>
                <w:color w:val="000000"/>
                <w:sz w:val="14"/>
                <w:szCs w:val="14"/>
              </w:rPr>
            </w:pPr>
            <w:r w:rsidRPr="001E5CAA">
              <w:rPr>
                <w:rFonts w:ascii="Arial" w:hAnsi="Arial" w:cs="Arial"/>
                <w:color w:val="000000"/>
                <w:sz w:val="14"/>
                <w:szCs w:val="14"/>
              </w:rPr>
              <w:t>35</w:t>
            </w:r>
          </w:p>
        </w:tc>
        <w:tc>
          <w:tcPr>
            <w:tcW w:w="1404" w:type="dxa"/>
            <w:vAlign w:val="bottom"/>
          </w:tcPr>
          <w:p w14:paraId="75B5E94B" w14:textId="77777777" w:rsidR="00C55FDB" w:rsidRPr="001E5CAA" w:rsidRDefault="00C55FDB">
            <w:pPr>
              <w:ind w:right="-72"/>
              <w:jc w:val="right"/>
              <w:rPr>
                <w:rFonts w:ascii="Arial" w:hAnsi="Arial" w:cs="Arial"/>
                <w:color w:val="000000"/>
                <w:sz w:val="14"/>
                <w:szCs w:val="14"/>
              </w:rPr>
            </w:pPr>
            <w:r w:rsidRPr="001E5CAA">
              <w:rPr>
                <w:rFonts w:ascii="Arial" w:hAnsi="Arial" w:cs="Arial"/>
                <w:color w:val="000000"/>
                <w:sz w:val="14"/>
                <w:szCs w:val="14"/>
              </w:rPr>
              <w:t>35</w:t>
            </w:r>
          </w:p>
        </w:tc>
      </w:tr>
      <w:tr w:rsidR="00C55FDB" w:rsidRPr="001E5CAA" w14:paraId="220F8208" w14:textId="77777777" w:rsidTr="001E5CAA">
        <w:tc>
          <w:tcPr>
            <w:tcW w:w="3021" w:type="dxa"/>
          </w:tcPr>
          <w:p w14:paraId="17EAD488" w14:textId="77777777" w:rsidR="00C55FDB" w:rsidRPr="001E5CAA" w:rsidRDefault="00C55FDB" w:rsidP="001E5CAA">
            <w:pPr>
              <w:pStyle w:val="BlockText"/>
              <w:ind w:left="1080" w:right="-66" w:hanging="608"/>
              <w:jc w:val="left"/>
              <w:rPr>
                <w:rFonts w:ascii="Arial" w:hAnsi="Arial" w:cs="Arial"/>
                <w:color w:val="000000"/>
                <w:sz w:val="14"/>
                <w:szCs w:val="14"/>
              </w:rPr>
            </w:pPr>
            <w:r w:rsidRPr="001E5CAA">
              <w:rPr>
                <w:rFonts w:ascii="Arial" w:hAnsi="Arial" w:cs="Arial"/>
                <w:color w:val="000000"/>
                <w:sz w:val="14"/>
                <w:szCs w:val="14"/>
              </w:rPr>
              <w:t xml:space="preserve">Interest payables of long-term loans </w:t>
            </w:r>
          </w:p>
          <w:p w14:paraId="26E82E17" w14:textId="77777777" w:rsidR="00C55FDB" w:rsidRPr="001E5CAA" w:rsidRDefault="00C55FDB" w:rsidP="001E5CAA">
            <w:pPr>
              <w:pStyle w:val="BlockText"/>
              <w:ind w:left="1080" w:right="-66" w:hanging="608"/>
              <w:jc w:val="left"/>
              <w:rPr>
                <w:rFonts w:ascii="Arial" w:hAnsi="Arial" w:cs="Arial"/>
                <w:color w:val="000000"/>
                <w:sz w:val="14"/>
                <w:szCs w:val="14"/>
              </w:rPr>
            </w:pPr>
            <w:r w:rsidRPr="001E5CAA">
              <w:rPr>
                <w:rFonts w:ascii="Arial" w:hAnsi="Arial" w:cs="Arial"/>
                <w:color w:val="000000"/>
                <w:sz w:val="14"/>
                <w:szCs w:val="14"/>
              </w:rPr>
              <w:t xml:space="preserve">   from related parties</w:t>
            </w:r>
          </w:p>
        </w:tc>
        <w:tc>
          <w:tcPr>
            <w:tcW w:w="1404" w:type="dxa"/>
            <w:vAlign w:val="bottom"/>
          </w:tcPr>
          <w:p w14:paraId="343CE32D" w14:textId="261892FC" w:rsidR="00C55FDB" w:rsidRPr="001E5CAA" w:rsidRDefault="00C55FDB">
            <w:pPr>
              <w:ind w:right="-72"/>
              <w:jc w:val="right"/>
              <w:rPr>
                <w:rFonts w:ascii="Arial" w:hAnsi="Arial" w:cs="Arial"/>
                <w:color w:val="000000"/>
                <w:sz w:val="14"/>
                <w:szCs w:val="14"/>
              </w:rPr>
            </w:pPr>
            <w:r w:rsidRPr="001E5CAA">
              <w:rPr>
                <w:rFonts w:ascii="Arial" w:hAnsi="Arial" w:cs="Arial"/>
                <w:color w:val="000000"/>
                <w:sz w:val="14"/>
                <w:szCs w:val="14"/>
              </w:rPr>
              <w:t>231</w:t>
            </w:r>
          </w:p>
        </w:tc>
        <w:tc>
          <w:tcPr>
            <w:tcW w:w="1404" w:type="dxa"/>
            <w:vAlign w:val="bottom"/>
          </w:tcPr>
          <w:p w14:paraId="1EE3FF61" w14:textId="77777777" w:rsidR="00C55FDB" w:rsidRPr="001E5CAA" w:rsidRDefault="00C55FDB">
            <w:pPr>
              <w:ind w:right="-72"/>
              <w:jc w:val="right"/>
              <w:rPr>
                <w:rFonts w:ascii="Arial" w:hAnsi="Arial" w:cs="Arial"/>
                <w:color w:val="000000"/>
                <w:sz w:val="14"/>
                <w:szCs w:val="14"/>
              </w:rPr>
            </w:pPr>
            <w:r w:rsidRPr="001E5CAA">
              <w:rPr>
                <w:rFonts w:ascii="Arial" w:hAnsi="Arial" w:cs="Arial"/>
                <w:color w:val="000000"/>
                <w:sz w:val="14"/>
                <w:szCs w:val="14"/>
              </w:rPr>
              <w:t>429</w:t>
            </w:r>
          </w:p>
        </w:tc>
        <w:tc>
          <w:tcPr>
            <w:tcW w:w="1404" w:type="dxa"/>
            <w:vAlign w:val="bottom"/>
          </w:tcPr>
          <w:p w14:paraId="2BC8F166" w14:textId="77777777" w:rsidR="00C55FDB" w:rsidRPr="001E5CAA" w:rsidRDefault="00C55FDB">
            <w:pPr>
              <w:ind w:right="-72"/>
              <w:jc w:val="right"/>
              <w:rPr>
                <w:rFonts w:ascii="Arial" w:hAnsi="Arial" w:cs="Arial"/>
                <w:color w:val="000000"/>
                <w:sz w:val="14"/>
                <w:szCs w:val="14"/>
              </w:rPr>
            </w:pPr>
            <w:r w:rsidRPr="001E5CAA">
              <w:rPr>
                <w:rFonts w:ascii="Arial" w:hAnsi="Arial" w:cs="Arial"/>
                <w:color w:val="000000"/>
                <w:sz w:val="14"/>
                <w:szCs w:val="14"/>
              </w:rPr>
              <w:t>10</w:t>
            </w:r>
          </w:p>
        </w:tc>
        <w:tc>
          <w:tcPr>
            <w:tcW w:w="1404" w:type="dxa"/>
            <w:vAlign w:val="bottom"/>
          </w:tcPr>
          <w:p w14:paraId="56E1A2A1" w14:textId="77777777" w:rsidR="00C55FDB" w:rsidRPr="001E5CAA" w:rsidRDefault="00C55FDB">
            <w:pPr>
              <w:ind w:right="-72"/>
              <w:jc w:val="right"/>
              <w:rPr>
                <w:rFonts w:ascii="Arial" w:hAnsi="Arial" w:cs="Arial"/>
                <w:color w:val="000000"/>
                <w:sz w:val="14"/>
                <w:szCs w:val="14"/>
              </w:rPr>
            </w:pPr>
            <w:r w:rsidRPr="001E5CAA">
              <w:rPr>
                <w:rFonts w:ascii="Arial" w:hAnsi="Arial" w:cs="Arial"/>
                <w:color w:val="000000"/>
                <w:sz w:val="14"/>
                <w:szCs w:val="14"/>
              </w:rPr>
              <w:t>670</w:t>
            </w:r>
          </w:p>
        </w:tc>
        <w:tc>
          <w:tcPr>
            <w:tcW w:w="1404" w:type="dxa"/>
            <w:vAlign w:val="bottom"/>
          </w:tcPr>
          <w:p w14:paraId="2928ECC1" w14:textId="77777777" w:rsidR="00C55FDB" w:rsidRPr="001E5CAA" w:rsidRDefault="00C55FDB">
            <w:pPr>
              <w:ind w:right="-72"/>
              <w:jc w:val="right"/>
              <w:rPr>
                <w:rFonts w:ascii="Arial" w:hAnsi="Arial" w:cs="Arial"/>
                <w:color w:val="000000"/>
                <w:sz w:val="14"/>
                <w:szCs w:val="14"/>
              </w:rPr>
            </w:pPr>
            <w:r w:rsidRPr="001E5CAA">
              <w:rPr>
                <w:rFonts w:ascii="Arial" w:hAnsi="Arial" w:cs="Arial"/>
                <w:color w:val="000000"/>
                <w:sz w:val="14"/>
                <w:szCs w:val="14"/>
              </w:rPr>
              <w:t>29</w:t>
            </w:r>
          </w:p>
        </w:tc>
      </w:tr>
      <w:tr w:rsidR="00C55FDB" w:rsidRPr="001E5CAA" w14:paraId="475FCF58" w14:textId="77777777" w:rsidTr="001E5CAA">
        <w:tc>
          <w:tcPr>
            <w:tcW w:w="3021" w:type="dxa"/>
          </w:tcPr>
          <w:p w14:paraId="47FC1F2F" w14:textId="77777777" w:rsidR="00C55FDB" w:rsidRPr="001E5CAA" w:rsidRDefault="00C55FDB" w:rsidP="001E5CAA">
            <w:pPr>
              <w:pStyle w:val="BlockText"/>
              <w:ind w:left="1080" w:right="-66" w:hanging="608"/>
              <w:jc w:val="left"/>
              <w:rPr>
                <w:rFonts w:ascii="Arial" w:hAnsi="Arial" w:cs="Arial"/>
                <w:color w:val="000000"/>
                <w:sz w:val="14"/>
                <w:szCs w:val="14"/>
              </w:rPr>
            </w:pPr>
            <w:r w:rsidRPr="001E5CAA">
              <w:rPr>
                <w:rFonts w:ascii="Arial" w:hAnsi="Arial" w:cs="Arial"/>
                <w:color w:val="000000"/>
                <w:sz w:val="14"/>
                <w:szCs w:val="14"/>
              </w:rPr>
              <w:t>Retentions</w:t>
            </w:r>
          </w:p>
        </w:tc>
        <w:tc>
          <w:tcPr>
            <w:tcW w:w="1404" w:type="dxa"/>
            <w:tcBorders>
              <w:bottom w:val="single" w:sz="4" w:space="0" w:color="auto"/>
            </w:tcBorders>
            <w:vAlign w:val="bottom"/>
          </w:tcPr>
          <w:p w14:paraId="2E452358" w14:textId="36D5DC89" w:rsidR="00C55FDB" w:rsidRPr="001E5CAA" w:rsidRDefault="00C55FDB">
            <w:pPr>
              <w:ind w:right="-72"/>
              <w:jc w:val="right"/>
              <w:rPr>
                <w:rFonts w:ascii="Arial" w:hAnsi="Arial" w:cs="Arial"/>
                <w:color w:val="000000"/>
                <w:sz w:val="14"/>
                <w:szCs w:val="14"/>
              </w:rPr>
            </w:pPr>
            <w:r w:rsidRPr="001E5CAA">
              <w:rPr>
                <w:rFonts w:ascii="Arial" w:hAnsi="Arial" w:cs="Arial"/>
                <w:color w:val="000000"/>
                <w:sz w:val="14"/>
                <w:szCs w:val="14"/>
              </w:rPr>
              <w:t>-</w:t>
            </w:r>
          </w:p>
        </w:tc>
        <w:tc>
          <w:tcPr>
            <w:tcW w:w="1404" w:type="dxa"/>
            <w:tcBorders>
              <w:bottom w:val="single" w:sz="4" w:space="0" w:color="auto"/>
            </w:tcBorders>
            <w:vAlign w:val="bottom"/>
          </w:tcPr>
          <w:p w14:paraId="2D69B592" w14:textId="77777777" w:rsidR="00C55FDB" w:rsidRPr="001E5CAA" w:rsidRDefault="00C55FDB">
            <w:pPr>
              <w:ind w:right="-72"/>
              <w:jc w:val="right"/>
              <w:rPr>
                <w:rFonts w:ascii="Arial" w:hAnsi="Arial" w:cs="Arial"/>
                <w:color w:val="000000"/>
                <w:sz w:val="14"/>
                <w:szCs w:val="14"/>
              </w:rPr>
            </w:pPr>
            <w:r w:rsidRPr="001E5CAA">
              <w:rPr>
                <w:rFonts w:ascii="Arial" w:hAnsi="Arial" w:cs="Arial"/>
                <w:color w:val="000000"/>
                <w:sz w:val="14"/>
                <w:szCs w:val="14"/>
              </w:rPr>
              <w:t>12</w:t>
            </w:r>
          </w:p>
        </w:tc>
        <w:tc>
          <w:tcPr>
            <w:tcW w:w="1404" w:type="dxa"/>
            <w:tcBorders>
              <w:bottom w:val="single" w:sz="4" w:space="0" w:color="auto"/>
            </w:tcBorders>
            <w:vAlign w:val="bottom"/>
          </w:tcPr>
          <w:p w14:paraId="4B676A45" w14:textId="77777777" w:rsidR="00C55FDB" w:rsidRPr="001E5CAA" w:rsidRDefault="00C55FDB">
            <w:pPr>
              <w:ind w:right="-72"/>
              <w:jc w:val="right"/>
              <w:rPr>
                <w:rFonts w:ascii="Arial" w:hAnsi="Arial" w:cs="Arial"/>
                <w:color w:val="000000"/>
                <w:sz w:val="14"/>
                <w:szCs w:val="14"/>
              </w:rPr>
            </w:pPr>
            <w:r w:rsidRPr="001E5CAA">
              <w:rPr>
                <w:rFonts w:ascii="Arial" w:hAnsi="Arial" w:cs="Arial"/>
                <w:color w:val="000000"/>
                <w:sz w:val="14"/>
                <w:szCs w:val="14"/>
              </w:rPr>
              <w:t>-</w:t>
            </w:r>
          </w:p>
        </w:tc>
        <w:tc>
          <w:tcPr>
            <w:tcW w:w="1404" w:type="dxa"/>
            <w:tcBorders>
              <w:bottom w:val="single" w:sz="4" w:space="0" w:color="auto"/>
            </w:tcBorders>
            <w:vAlign w:val="bottom"/>
          </w:tcPr>
          <w:p w14:paraId="5964B6CD" w14:textId="77777777" w:rsidR="00C55FDB" w:rsidRPr="001E5CAA" w:rsidRDefault="00C55FDB">
            <w:pPr>
              <w:ind w:right="-72"/>
              <w:jc w:val="right"/>
              <w:rPr>
                <w:rFonts w:ascii="Arial" w:hAnsi="Arial" w:cs="Arial"/>
                <w:color w:val="000000"/>
                <w:sz w:val="14"/>
                <w:szCs w:val="14"/>
              </w:rPr>
            </w:pPr>
            <w:r w:rsidRPr="001E5CAA">
              <w:rPr>
                <w:rFonts w:ascii="Arial" w:hAnsi="Arial" w:cs="Arial"/>
                <w:color w:val="000000"/>
                <w:sz w:val="14"/>
                <w:szCs w:val="14"/>
              </w:rPr>
              <w:t>12</w:t>
            </w:r>
          </w:p>
        </w:tc>
        <w:tc>
          <w:tcPr>
            <w:tcW w:w="1404" w:type="dxa"/>
            <w:tcBorders>
              <w:bottom w:val="single" w:sz="4" w:space="0" w:color="auto"/>
            </w:tcBorders>
            <w:vAlign w:val="bottom"/>
          </w:tcPr>
          <w:p w14:paraId="07C5B93B" w14:textId="77777777" w:rsidR="00C55FDB" w:rsidRPr="001E5CAA" w:rsidRDefault="00C55FDB">
            <w:pPr>
              <w:ind w:right="-72"/>
              <w:jc w:val="right"/>
              <w:rPr>
                <w:rFonts w:ascii="Arial" w:hAnsi="Arial" w:cs="Arial"/>
                <w:color w:val="000000"/>
                <w:sz w:val="14"/>
                <w:szCs w:val="14"/>
              </w:rPr>
            </w:pPr>
            <w:r w:rsidRPr="001E5CAA">
              <w:rPr>
                <w:rFonts w:ascii="Arial" w:hAnsi="Arial" w:cs="Arial"/>
                <w:color w:val="000000"/>
                <w:sz w:val="14"/>
                <w:szCs w:val="14"/>
              </w:rPr>
              <w:t>12</w:t>
            </w:r>
          </w:p>
        </w:tc>
      </w:tr>
      <w:tr w:rsidR="00C55FDB" w:rsidRPr="001E5CAA" w14:paraId="6D20F8AD" w14:textId="77777777" w:rsidTr="001E5CAA">
        <w:tc>
          <w:tcPr>
            <w:tcW w:w="3021" w:type="dxa"/>
          </w:tcPr>
          <w:p w14:paraId="41A244AD" w14:textId="77777777" w:rsidR="00C55FDB" w:rsidRPr="001E5CAA" w:rsidRDefault="00C55FDB" w:rsidP="001E5CAA">
            <w:pPr>
              <w:pStyle w:val="BlockText"/>
              <w:ind w:left="1080" w:right="-66" w:hanging="608"/>
              <w:jc w:val="left"/>
              <w:rPr>
                <w:rFonts w:ascii="Arial" w:hAnsi="Arial" w:cs="Arial"/>
                <w:b/>
                <w:bCs/>
                <w:color w:val="000000"/>
                <w:sz w:val="14"/>
                <w:szCs w:val="14"/>
              </w:rPr>
            </w:pPr>
          </w:p>
        </w:tc>
        <w:tc>
          <w:tcPr>
            <w:tcW w:w="1404" w:type="dxa"/>
            <w:tcBorders>
              <w:top w:val="single" w:sz="4" w:space="0" w:color="auto"/>
            </w:tcBorders>
            <w:vAlign w:val="bottom"/>
          </w:tcPr>
          <w:p w14:paraId="0931754C" w14:textId="1282E137" w:rsidR="00C55FDB" w:rsidRPr="001E5CAA" w:rsidRDefault="00C55FDB">
            <w:pPr>
              <w:pStyle w:val="BlockText"/>
              <w:ind w:left="1080" w:right="-66"/>
              <w:jc w:val="left"/>
              <w:rPr>
                <w:rFonts w:ascii="Arial" w:hAnsi="Arial" w:cs="Arial"/>
                <w:b/>
                <w:bCs/>
                <w:color w:val="000000"/>
                <w:sz w:val="14"/>
                <w:szCs w:val="14"/>
              </w:rPr>
            </w:pPr>
          </w:p>
        </w:tc>
        <w:tc>
          <w:tcPr>
            <w:tcW w:w="1404" w:type="dxa"/>
            <w:tcBorders>
              <w:top w:val="single" w:sz="4" w:space="0" w:color="auto"/>
            </w:tcBorders>
            <w:vAlign w:val="bottom"/>
          </w:tcPr>
          <w:p w14:paraId="496D8CEC" w14:textId="77777777" w:rsidR="00C55FDB" w:rsidRPr="001E5CAA" w:rsidRDefault="00C55FDB">
            <w:pPr>
              <w:pStyle w:val="BlockText"/>
              <w:ind w:left="1080" w:right="-66"/>
              <w:jc w:val="left"/>
              <w:rPr>
                <w:rFonts w:ascii="Arial" w:hAnsi="Arial" w:cs="Arial"/>
                <w:b/>
                <w:bCs/>
                <w:color w:val="000000"/>
                <w:sz w:val="14"/>
                <w:szCs w:val="14"/>
              </w:rPr>
            </w:pPr>
          </w:p>
        </w:tc>
        <w:tc>
          <w:tcPr>
            <w:tcW w:w="1404" w:type="dxa"/>
            <w:tcBorders>
              <w:top w:val="single" w:sz="4" w:space="0" w:color="auto"/>
            </w:tcBorders>
            <w:vAlign w:val="bottom"/>
          </w:tcPr>
          <w:p w14:paraId="0AC408F0" w14:textId="77777777" w:rsidR="00C55FDB" w:rsidRPr="001E5CAA" w:rsidRDefault="00C55FDB">
            <w:pPr>
              <w:pStyle w:val="BlockText"/>
              <w:ind w:left="1080" w:right="-66"/>
              <w:jc w:val="left"/>
              <w:rPr>
                <w:rFonts w:ascii="Arial" w:hAnsi="Arial" w:cs="Arial"/>
                <w:b/>
                <w:bCs/>
                <w:color w:val="000000"/>
                <w:sz w:val="14"/>
                <w:szCs w:val="14"/>
              </w:rPr>
            </w:pPr>
          </w:p>
        </w:tc>
        <w:tc>
          <w:tcPr>
            <w:tcW w:w="1404" w:type="dxa"/>
            <w:tcBorders>
              <w:top w:val="single" w:sz="4" w:space="0" w:color="auto"/>
            </w:tcBorders>
            <w:vAlign w:val="bottom"/>
          </w:tcPr>
          <w:p w14:paraId="1D979271" w14:textId="77777777" w:rsidR="00C55FDB" w:rsidRPr="001E5CAA" w:rsidRDefault="00C55FDB">
            <w:pPr>
              <w:pStyle w:val="BlockText"/>
              <w:ind w:left="1080" w:right="-66"/>
              <w:jc w:val="left"/>
              <w:rPr>
                <w:rFonts w:ascii="Arial" w:hAnsi="Arial" w:cs="Arial"/>
                <w:b/>
                <w:bCs/>
                <w:color w:val="000000"/>
                <w:sz w:val="14"/>
                <w:szCs w:val="14"/>
              </w:rPr>
            </w:pPr>
          </w:p>
        </w:tc>
        <w:tc>
          <w:tcPr>
            <w:tcW w:w="1404" w:type="dxa"/>
            <w:tcBorders>
              <w:top w:val="single" w:sz="4" w:space="0" w:color="auto"/>
            </w:tcBorders>
            <w:vAlign w:val="bottom"/>
          </w:tcPr>
          <w:p w14:paraId="5AD9B5D1" w14:textId="77777777" w:rsidR="00C55FDB" w:rsidRPr="001E5CAA" w:rsidRDefault="00C55FDB">
            <w:pPr>
              <w:pStyle w:val="BlockText"/>
              <w:ind w:left="1080" w:right="-66"/>
              <w:jc w:val="left"/>
              <w:rPr>
                <w:rFonts w:ascii="Arial" w:hAnsi="Arial" w:cs="Arial"/>
                <w:b/>
                <w:bCs/>
                <w:color w:val="000000"/>
                <w:sz w:val="14"/>
                <w:szCs w:val="14"/>
              </w:rPr>
            </w:pPr>
          </w:p>
        </w:tc>
      </w:tr>
      <w:tr w:rsidR="00C55FDB" w:rsidRPr="001E5CAA" w14:paraId="007085B4" w14:textId="77777777" w:rsidTr="001E5CAA">
        <w:tc>
          <w:tcPr>
            <w:tcW w:w="3021" w:type="dxa"/>
          </w:tcPr>
          <w:p w14:paraId="24F0F850" w14:textId="77777777" w:rsidR="00C55FDB" w:rsidRPr="001E5CAA" w:rsidRDefault="00C55FDB" w:rsidP="001E5CAA">
            <w:pPr>
              <w:pStyle w:val="BlockText"/>
              <w:ind w:left="1080" w:right="-66" w:hanging="608"/>
              <w:jc w:val="left"/>
              <w:rPr>
                <w:rFonts w:ascii="Arial" w:hAnsi="Arial" w:cs="Arial"/>
                <w:b/>
                <w:bCs/>
                <w:color w:val="000000"/>
                <w:sz w:val="14"/>
                <w:szCs w:val="14"/>
              </w:rPr>
            </w:pPr>
            <w:r w:rsidRPr="001E5CAA">
              <w:rPr>
                <w:rFonts w:ascii="Arial" w:hAnsi="Arial" w:cs="Arial"/>
                <w:b/>
                <w:bCs/>
                <w:color w:val="000000"/>
                <w:sz w:val="14"/>
                <w:szCs w:val="14"/>
              </w:rPr>
              <w:t xml:space="preserve">Total financial liabilities that is </w:t>
            </w:r>
          </w:p>
          <w:p w14:paraId="4B72EB74" w14:textId="77777777" w:rsidR="00C55FDB" w:rsidRPr="001E5CAA" w:rsidRDefault="00C55FDB" w:rsidP="001E5CAA">
            <w:pPr>
              <w:pStyle w:val="BlockText"/>
              <w:ind w:left="1080" w:right="-66" w:hanging="608"/>
              <w:jc w:val="left"/>
              <w:rPr>
                <w:rFonts w:ascii="Arial" w:hAnsi="Arial" w:cs="Arial"/>
                <w:b/>
                <w:bCs/>
                <w:color w:val="000000"/>
                <w:sz w:val="14"/>
                <w:szCs w:val="14"/>
              </w:rPr>
            </w:pPr>
            <w:r w:rsidRPr="001E5CAA">
              <w:rPr>
                <w:rFonts w:ascii="Arial" w:hAnsi="Arial" w:cs="Arial"/>
                <w:b/>
                <w:bCs/>
                <w:color w:val="000000"/>
                <w:sz w:val="14"/>
                <w:szCs w:val="14"/>
              </w:rPr>
              <w:t xml:space="preserve">   not derivatives</w:t>
            </w:r>
          </w:p>
        </w:tc>
        <w:tc>
          <w:tcPr>
            <w:tcW w:w="1404" w:type="dxa"/>
            <w:tcBorders>
              <w:bottom w:val="single" w:sz="4" w:space="0" w:color="auto"/>
            </w:tcBorders>
            <w:vAlign w:val="bottom"/>
          </w:tcPr>
          <w:p w14:paraId="12BFAB8B" w14:textId="73325003" w:rsidR="00C55FDB" w:rsidRPr="001E5CAA" w:rsidRDefault="00C55FDB">
            <w:pPr>
              <w:ind w:right="-72"/>
              <w:jc w:val="right"/>
              <w:rPr>
                <w:rFonts w:ascii="Arial" w:hAnsi="Arial" w:cs="Arial"/>
                <w:color w:val="000000"/>
                <w:sz w:val="14"/>
                <w:szCs w:val="14"/>
              </w:rPr>
            </w:pPr>
            <w:r w:rsidRPr="001E5CAA">
              <w:rPr>
                <w:rFonts w:ascii="Arial" w:hAnsi="Arial" w:cs="Arial"/>
                <w:color w:val="000000"/>
                <w:sz w:val="14"/>
                <w:szCs w:val="14"/>
              </w:rPr>
              <w:t>20,280</w:t>
            </w:r>
          </w:p>
        </w:tc>
        <w:tc>
          <w:tcPr>
            <w:tcW w:w="1404" w:type="dxa"/>
            <w:tcBorders>
              <w:bottom w:val="single" w:sz="4" w:space="0" w:color="auto"/>
            </w:tcBorders>
            <w:vAlign w:val="bottom"/>
          </w:tcPr>
          <w:p w14:paraId="5E24A446" w14:textId="77777777" w:rsidR="00C55FDB" w:rsidRPr="001E5CAA" w:rsidRDefault="00C55FDB">
            <w:pPr>
              <w:ind w:right="-72"/>
              <w:jc w:val="right"/>
              <w:rPr>
                <w:rFonts w:ascii="Arial" w:hAnsi="Arial" w:cs="Arial"/>
                <w:color w:val="000000"/>
                <w:sz w:val="14"/>
                <w:szCs w:val="14"/>
              </w:rPr>
            </w:pPr>
            <w:r w:rsidRPr="001E5CAA">
              <w:rPr>
                <w:rFonts w:ascii="Arial" w:hAnsi="Arial" w:cs="Arial"/>
                <w:color w:val="000000"/>
                <w:sz w:val="14"/>
                <w:szCs w:val="14"/>
              </w:rPr>
              <w:t>44,996</w:t>
            </w:r>
          </w:p>
        </w:tc>
        <w:tc>
          <w:tcPr>
            <w:tcW w:w="1404" w:type="dxa"/>
            <w:tcBorders>
              <w:bottom w:val="single" w:sz="4" w:space="0" w:color="auto"/>
            </w:tcBorders>
            <w:vAlign w:val="bottom"/>
          </w:tcPr>
          <w:p w14:paraId="3EBEF4C9" w14:textId="77777777" w:rsidR="00C55FDB" w:rsidRPr="001E5CAA" w:rsidRDefault="00C55FDB">
            <w:pPr>
              <w:ind w:right="-72"/>
              <w:jc w:val="right"/>
              <w:rPr>
                <w:rFonts w:ascii="Arial" w:hAnsi="Arial" w:cs="Arial"/>
                <w:color w:val="000000"/>
                <w:sz w:val="14"/>
                <w:szCs w:val="14"/>
              </w:rPr>
            </w:pPr>
            <w:r w:rsidRPr="001E5CAA">
              <w:rPr>
                <w:rFonts w:ascii="Arial" w:hAnsi="Arial" w:cs="Arial"/>
                <w:color w:val="000000"/>
                <w:sz w:val="14"/>
                <w:szCs w:val="14"/>
              </w:rPr>
              <w:t>46,862</w:t>
            </w:r>
          </w:p>
        </w:tc>
        <w:tc>
          <w:tcPr>
            <w:tcW w:w="1404" w:type="dxa"/>
            <w:tcBorders>
              <w:bottom w:val="single" w:sz="4" w:space="0" w:color="auto"/>
            </w:tcBorders>
            <w:vAlign w:val="bottom"/>
          </w:tcPr>
          <w:p w14:paraId="3EC19750" w14:textId="77777777" w:rsidR="00C55FDB" w:rsidRPr="001E5CAA" w:rsidRDefault="00C55FDB">
            <w:pPr>
              <w:ind w:right="-72"/>
              <w:jc w:val="right"/>
              <w:rPr>
                <w:rFonts w:ascii="Arial" w:hAnsi="Arial" w:cs="Arial"/>
                <w:color w:val="000000"/>
                <w:sz w:val="14"/>
                <w:szCs w:val="14"/>
              </w:rPr>
            </w:pPr>
            <w:r w:rsidRPr="001E5CAA">
              <w:rPr>
                <w:rFonts w:ascii="Arial" w:hAnsi="Arial" w:cs="Arial"/>
                <w:color w:val="000000"/>
                <w:sz w:val="14"/>
                <w:szCs w:val="14"/>
              </w:rPr>
              <w:t>112,138</w:t>
            </w:r>
          </w:p>
        </w:tc>
        <w:tc>
          <w:tcPr>
            <w:tcW w:w="1404" w:type="dxa"/>
            <w:tcBorders>
              <w:bottom w:val="single" w:sz="4" w:space="0" w:color="auto"/>
            </w:tcBorders>
            <w:vAlign w:val="bottom"/>
          </w:tcPr>
          <w:p w14:paraId="23D6BF2A" w14:textId="77777777" w:rsidR="00C55FDB" w:rsidRPr="001E5CAA" w:rsidRDefault="00C55FDB">
            <w:pPr>
              <w:ind w:right="-72"/>
              <w:jc w:val="right"/>
              <w:rPr>
                <w:rFonts w:ascii="Arial" w:hAnsi="Arial" w:cs="Arial"/>
                <w:color w:val="000000"/>
                <w:sz w:val="14"/>
                <w:szCs w:val="14"/>
              </w:rPr>
            </w:pPr>
            <w:r w:rsidRPr="001E5CAA">
              <w:rPr>
                <w:rFonts w:ascii="Arial" w:hAnsi="Arial" w:cs="Arial"/>
                <w:color w:val="000000"/>
                <w:sz w:val="14"/>
                <w:szCs w:val="14"/>
              </w:rPr>
              <w:t>95,889</w:t>
            </w:r>
          </w:p>
        </w:tc>
      </w:tr>
    </w:tbl>
    <w:p w14:paraId="68FA6295" w14:textId="6DB4F2FA" w:rsidR="00727241" w:rsidRPr="00A55470" w:rsidRDefault="00727241">
      <w:pPr>
        <w:rPr>
          <w:rFonts w:ascii="Arial" w:hAnsi="Arial" w:cs="Arial"/>
          <w:color w:val="000000"/>
          <w:sz w:val="16"/>
          <w:szCs w:val="16"/>
        </w:rPr>
      </w:pPr>
    </w:p>
    <w:p w14:paraId="51DA4218" w14:textId="77777777" w:rsidR="00727241" w:rsidRDefault="00727241">
      <w:pPr>
        <w:rPr>
          <w:rFonts w:ascii="Arial" w:hAnsi="Arial" w:cs="Arial"/>
          <w:color w:val="000000"/>
          <w:sz w:val="16"/>
          <w:szCs w:val="16"/>
        </w:rPr>
      </w:pPr>
      <w:r w:rsidRPr="00A55470">
        <w:rPr>
          <w:rFonts w:ascii="Arial" w:hAnsi="Arial" w:cs="Arial"/>
          <w:color w:val="000000"/>
          <w:sz w:val="16"/>
          <w:szCs w:val="16"/>
        </w:rPr>
        <w:br w:type="page"/>
      </w:r>
    </w:p>
    <w:p w14:paraId="5F1E065E" w14:textId="77777777" w:rsidR="001E5CAA" w:rsidRPr="00A55470" w:rsidRDefault="001E5CAA">
      <w:pPr>
        <w:rPr>
          <w:rFonts w:ascii="Arial" w:hAnsi="Arial" w:cs="Arial"/>
          <w:color w:val="000000"/>
          <w:sz w:val="16"/>
          <w:szCs w:val="16"/>
        </w:rPr>
      </w:pPr>
    </w:p>
    <w:p w14:paraId="12AE2B81" w14:textId="770CED31" w:rsidR="00C54A03" w:rsidRPr="00A55470" w:rsidRDefault="00727241" w:rsidP="009E0EBB">
      <w:pPr>
        <w:pStyle w:val="Heading2"/>
        <w:keepNext w:val="0"/>
        <w:ind w:left="540" w:hanging="540"/>
        <w:rPr>
          <w:rFonts w:ascii="Arial" w:hAnsi="Arial" w:cs="Arial"/>
          <w:color w:val="000000"/>
          <w:sz w:val="18"/>
          <w:szCs w:val="18"/>
        </w:rPr>
      </w:pPr>
      <w:r w:rsidRPr="00A55470">
        <w:rPr>
          <w:rFonts w:ascii="Arial" w:hAnsi="Arial" w:cs="Arial"/>
          <w:color w:val="000000"/>
          <w:sz w:val="18"/>
          <w:szCs w:val="18"/>
        </w:rPr>
        <w:t>5</w:t>
      </w:r>
      <w:r w:rsidR="00C54A03" w:rsidRPr="00A55470">
        <w:rPr>
          <w:rFonts w:ascii="Arial" w:hAnsi="Arial" w:cs="Arial"/>
          <w:color w:val="000000"/>
          <w:sz w:val="18"/>
          <w:szCs w:val="18"/>
        </w:rPr>
        <w:t>.</w:t>
      </w:r>
      <w:r w:rsidR="00A1321E" w:rsidRPr="00A55470">
        <w:rPr>
          <w:rFonts w:ascii="Arial" w:hAnsi="Arial" w:cs="Arial"/>
          <w:color w:val="000000"/>
          <w:sz w:val="18"/>
          <w:szCs w:val="18"/>
          <w:lang w:val="en-GB"/>
        </w:rPr>
        <w:t>2</w:t>
      </w:r>
      <w:r w:rsidR="00C54A03" w:rsidRPr="00A55470">
        <w:rPr>
          <w:rFonts w:ascii="Arial" w:hAnsi="Arial" w:cs="Arial"/>
          <w:color w:val="000000"/>
          <w:sz w:val="18"/>
          <w:szCs w:val="18"/>
        </w:rPr>
        <w:tab/>
        <w:t>Capital management</w:t>
      </w:r>
    </w:p>
    <w:p w14:paraId="3EC7BA99" w14:textId="77777777" w:rsidR="00C54A03" w:rsidRPr="00A55470" w:rsidRDefault="00C54A03" w:rsidP="009E0EBB">
      <w:pPr>
        <w:pStyle w:val="Heading2"/>
        <w:keepNext w:val="0"/>
        <w:ind w:left="540"/>
        <w:rPr>
          <w:rFonts w:ascii="Arial" w:hAnsi="Arial" w:cs="Arial"/>
          <w:color w:val="000000"/>
          <w:sz w:val="16"/>
          <w:szCs w:val="16"/>
        </w:rPr>
      </w:pPr>
    </w:p>
    <w:p w14:paraId="0F4E450B" w14:textId="77777777" w:rsidR="00C54A03" w:rsidRPr="00A55470" w:rsidRDefault="00C54A03" w:rsidP="009E0EBB">
      <w:pPr>
        <w:pStyle w:val="Heading2"/>
        <w:keepNext w:val="0"/>
        <w:ind w:left="540"/>
        <w:rPr>
          <w:rFonts w:ascii="Arial" w:hAnsi="Arial" w:cs="Arial"/>
          <w:color w:val="000000"/>
          <w:sz w:val="18"/>
          <w:szCs w:val="18"/>
        </w:rPr>
      </w:pPr>
      <w:r w:rsidRPr="00A55470">
        <w:rPr>
          <w:rFonts w:ascii="Arial" w:hAnsi="Arial" w:cs="Arial"/>
          <w:color w:val="000000"/>
          <w:sz w:val="18"/>
          <w:szCs w:val="18"/>
        </w:rPr>
        <w:t>Risk management</w:t>
      </w:r>
    </w:p>
    <w:p w14:paraId="48BB7915" w14:textId="77777777" w:rsidR="009E0EBB" w:rsidRPr="00A55470" w:rsidRDefault="009E0EBB" w:rsidP="009E0EBB">
      <w:pPr>
        <w:ind w:left="540"/>
        <w:jc w:val="thaiDistribute"/>
        <w:rPr>
          <w:rFonts w:ascii="Arial" w:hAnsi="Arial" w:cs="Arial"/>
          <w:color w:val="000000"/>
          <w:sz w:val="16"/>
          <w:szCs w:val="16"/>
        </w:rPr>
      </w:pPr>
    </w:p>
    <w:p w14:paraId="5B20FC69" w14:textId="77777777" w:rsidR="00C54A03" w:rsidRPr="00A55470" w:rsidRDefault="00C54A03" w:rsidP="009E0EBB">
      <w:pPr>
        <w:ind w:left="540"/>
        <w:jc w:val="thaiDistribute"/>
        <w:rPr>
          <w:rFonts w:ascii="Arial" w:hAnsi="Arial" w:cs="Arial"/>
          <w:color w:val="000000"/>
          <w:sz w:val="18"/>
          <w:szCs w:val="18"/>
          <w:lang w:val="en-US"/>
        </w:rPr>
      </w:pPr>
      <w:r w:rsidRPr="00A55470">
        <w:rPr>
          <w:rFonts w:ascii="Arial" w:hAnsi="Arial" w:cs="Arial"/>
          <w:color w:val="000000"/>
          <w:sz w:val="18"/>
          <w:szCs w:val="18"/>
          <w:lang w:val="en-US"/>
        </w:rPr>
        <w:t>The Group’s objectives when managing capital are to safeguard the Group’s ability to continue as a going concern in order to provide returns for shareholders and benefits for other stakeholders and to maintain an optimal capital structure to reduce the cost of capital.</w:t>
      </w:r>
    </w:p>
    <w:p w14:paraId="1B80238F" w14:textId="77777777" w:rsidR="00C54A03" w:rsidRPr="00A55470" w:rsidRDefault="00C54A03" w:rsidP="009E0EBB">
      <w:pPr>
        <w:ind w:left="540"/>
        <w:jc w:val="thaiDistribute"/>
        <w:rPr>
          <w:rFonts w:ascii="Arial" w:hAnsi="Arial" w:cs="Arial"/>
          <w:color w:val="000000"/>
          <w:sz w:val="16"/>
          <w:szCs w:val="16"/>
        </w:rPr>
      </w:pPr>
    </w:p>
    <w:p w14:paraId="1DE0EF81" w14:textId="72089F3A" w:rsidR="00C54A03" w:rsidRPr="00A55470" w:rsidRDefault="00C54A03" w:rsidP="009E0EBB">
      <w:pPr>
        <w:ind w:left="540"/>
        <w:jc w:val="thaiDistribute"/>
        <w:rPr>
          <w:rFonts w:ascii="Arial" w:hAnsi="Arial" w:cs="Arial"/>
          <w:color w:val="000000"/>
          <w:sz w:val="18"/>
          <w:szCs w:val="18"/>
          <w:lang w:val="en-US"/>
        </w:rPr>
      </w:pPr>
      <w:r w:rsidRPr="00A55470">
        <w:rPr>
          <w:rFonts w:ascii="Arial" w:hAnsi="Arial" w:cs="Arial"/>
          <w:color w:val="000000"/>
          <w:sz w:val="18"/>
          <w:szCs w:val="18"/>
          <w:lang w:val="en-US"/>
        </w:rPr>
        <w:t xml:space="preserve">As </w:t>
      </w:r>
      <w:r w:rsidR="000649E5" w:rsidRPr="00A55470">
        <w:rPr>
          <w:rFonts w:ascii="Arial" w:hAnsi="Arial" w:cs="Arial"/>
          <w:color w:val="000000"/>
          <w:sz w:val="18"/>
          <w:szCs w:val="18"/>
          <w:lang w:val="en-US"/>
        </w:rPr>
        <w:t xml:space="preserve">at </w:t>
      </w:r>
      <w:r w:rsidR="00A1321E" w:rsidRPr="00A55470">
        <w:rPr>
          <w:rFonts w:ascii="Arial" w:hAnsi="Arial" w:cs="Arial"/>
          <w:color w:val="000000"/>
          <w:sz w:val="18"/>
          <w:szCs w:val="18"/>
        </w:rPr>
        <w:t>31</w:t>
      </w:r>
      <w:r w:rsidR="000649E5" w:rsidRPr="00A55470">
        <w:rPr>
          <w:rFonts w:ascii="Arial" w:hAnsi="Arial" w:cs="Arial"/>
          <w:color w:val="000000"/>
          <w:sz w:val="18"/>
          <w:szCs w:val="18"/>
          <w:lang w:val="en-US"/>
        </w:rPr>
        <w:t xml:space="preserve"> </w:t>
      </w:r>
      <w:r w:rsidRPr="00A55470">
        <w:rPr>
          <w:rFonts w:ascii="Arial" w:hAnsi="Arial" w:cs="Arial"/>
          <w:color w:val="000000"/>
          <w:sz w:val="18"/>
          <w:szCs w:val="18"/>
          <w:lang w:val="en-US"/>
        </w:rPr>
        <w:t>December</w:t>
      </w:r>
      <w:r w:rsidR="000649E5" w:rsidRPr="00A55470">
        <w:rPr>
          <w:rFonts w:ascii="Arial" w:hAnsi="Arial" w:cs="Arial"/>
          <w:color w:val="000000"/>
          <w:sz w:val="18"/>
          <w:szCs w:val="18"/>
          <w:lang w:val="en-US"/>
        </w:rPr>
        <w:t>,</w:t>
      </w:r>
      <w:r w:rsidRPr="00A55470">
        <w:rPr>
          <w:rFonts w:ascii="Arial" w:hAnsi="Arial" w:cs="Arial"/>
          <w:color w:val="000000"/>
          <w:sz w:val="18"/>
          <w:szCs w:val="18"/>
          <w:lang w:val="en-US"/>
        </w:rPr>
        <w:t xml:space="preserve"> net debt to equity ratio</w:t>
      </w:r>
      <w:r w:rsidR="00993A09" w:rsidRPr="00A55470">
        <w:rPr>
          <w:rFonts w:ascii="Arial" w:hAnsi="Arial" w:cs="Arial"/>
          <w:color w:val="000000"/>
          <w:sz w:val="18"/>
          <w:szCs w:val="18"/>
          <w:lang w:val="en-US"/>
        </w:rPr>
        <w:t>s of the Group are as follows</w:t>
      </w:r>
      <w:r w:rsidRPr="00A55470">
        <w:rPr>
          <w:rFonts w:ascii="Arial" w:hAnsi="Arial" w:cs="Arial"/>
          <w:color w:val="000000"/>
          <w:sz w:val="18"/>
          <w:szCs w:val="18"/>
          <w:lang w:val="en-US"/>
        </w:rPr>
        <w:t>:</w:t>
      </w:r>
    </w:p>
    <w:p w14:paraId="5950F770" w14:textId="77777777" w:rsidR="00C54A03" w:rsidRPr="00A55470" w:rsidRDefault="00C54A03" w:rsidP="009E0EBB">
      <w:pPr>
        <w:ind w:left="540"/>
        <w:jc w:val="thaiDistribute"/>
        <w:rPr>
          <w:rFonts w:ascii="Arial" w:hAnsi="Arial" w:cs="Arial"/>
          <w:color w:val="000000"/>
          <w:sz w:val="16"/>
          <w:szCs w:val="16"/>
          <w:lang w:val="en-US"/>
        </w:rPr>
      </w:pPr>
    </w:p>
    <w:tbl>
      <w:tblPr>
        <w:tblW w:w="8999" w:type="dxa"/>
        <w:tblInd w:w="450" w:type="dxa"/>
        <w:tblLook w:val="04A0" w:firstRow="1" w:lastRow="0" w:firstColumn="1" w:lastColumn="0" w:noHBand="0" w:noVBand="1"/>
      </w:tblPr>
      <w:tblGrid>
        <w:gridCol w:w="3931"/>
        <w:gridCol w:w="1353"/>
        <w:gridCol w:w="1256"/>
        <w:gridCol w:w="1215"/>
        <w:gridCol w:w="1244"/>
      </w:tblGrid>
      <w:tr w:rsidR="00230DF3" w:rsidRPr="00A55470" w14:paraId="2A8D5D68" w14:textId="77777777" w:rsidTr="00E417C7">
        <w:tc>
          <w:tcPr>
            <w:tcW w:w="3931" w:type="dxa"/>
          </w:tcPr>
          <w:p w14:paraId="123159C9" w14:textId="77777777" w:rsidR="00230DF3" w:rsidRPr="00A55470" w:rsidRDefault="00230DF3" w:rsidP="00422CB0">
            <w:pPr>
              <w:pStyle w:val="BlockText"/>
              <w:ind w:left="0" w:right="0"/>
              <w:rPr>
                <w:rFonts w:ascii="Arial" w:eastAsia="Cambria" w:hAnsi="Arial" w:cs="Arial"/>
                <w:color w:val="000000"/>
                <w:sz w:val="18"/>
                <w:szCs w:val="18"/>
              </w:rPr>
            </w:pPr>
          </w:p>
        </w:tc>
        <w:tc>
          <w:tcPr>
            <w:tcW w:w="2609" w:type="dxa"/>
            <w:gridSpan w:val="2"/>
            <w:tcBorders>
              <w:bottom w:val="single" w:sz="4" w:space="0" w:color="auto"/>
            </w:tcBorders>
          </w:tcPr>
          <w:p w14:paraId="0A4E1C2F" w14:textId="77777777" w:rsidR="00230DF3" w:rsidRPr="00A55470" w:rsidRDefault="00230DF3" w:rsidP="00BD647D">
            <w:pPr>
              <w:pStyle w:val="BlockText"/>
              <w:ind w:left="0" w:right="-72"/>
              <w:jc w:val="right"/>
              <w:rPr>
                <w:rFonts w:ascii="Arial" w:eastAsia="Cambria" w:hAnsi="Arial" w:cs="Arial"/>
                <w:b/>
                <w:bCs/>
                <w:color w:val="000000"/>
                <w:sz w:val="18"/>
                <w:szCs w:val="18"/>
              </w:rPr>
            </w:pPr>
            <w:r w:rsidRPr="00A55470">
              <w:rPr>
                <w:rFonts w:ascii="Arial" w:eastAsia="Cambria" w:hAnsi="Arial" w:cs="Arial"/>
                <w:b/>
                <w:bCs/>
                <w:color w:val="000000"/>
                <w:sz w:val="18"/>
                <w:szCs w:val="18"/>
              </w:rPr>
              <w:t xml:space="preserve">Consolidated </w:t>
            </w:r>
          </w:p>
          <w:p w14:paraId="719BF856" w14:textId="77777777" w:rsidR="00230DF3" w:rsidRPr="00A55470" w:rsidRDefault="00230DF3" w:rsidP="00BD647D">
            <w:pPr>
              <w:pStyle w:val="BlockText"/>
              <w:ind w:left="0" w:right="-72"/>
              <w:jc w:val="right"/>
              <w:rPr>
                <w:rFonts w:ascii="Arial" w:eastAsia="Cambria" w:hAnsi="Arial" w:cs="Arial"/>
                <w:b/>
                <w:bCs/>
                <w:color w:val="000000"/>
                <w:sz w:val="18"/>
                <w:szCs w:val="18"/>
              </w:rPr>
            </w:pPr>
            <w:r w:rsidRPr="00A55470">
              <w:rPr>
                <w:rFonts w:ascii="Arial" w:eastAsia="Cambria" w:hAnsi="Arial" w:cs="Arial"/>
                <w:b/>
                <w:bCs/>
                <w:color w:val="000000"/>
                <w:sz w:val="18"/>
                <w:szCs w:val="18"/>
              </w:rPr>
              <w:t>financial statements</w:t>
            </w:r>
          </w:p>
        </w:tc>
        <w:tc>
          <w:tcPr>
            <w:tcW w:w="2459" w:type="dxa"/>
            <w:gridSpan w:val="2"/>
            <w:tcBorders>
              <w:bottom w:val="single" w:sz="4" w:space="0" w:color="auto"/>
            </w:tcBorders>
          </w:tcPr>
          <w:p w14:paraId="0792DD1A" w14:textId="77777777" w:rsidR="00230DF3" w:rsidRPr="00A55470" w:rsidRDefault="00230DF3" w:rsidP="00230DF3">
            <w:pPr>
              <w:pStyle w:val="BlockText"/>
              <w:ind w:left="0" w:right="-72"/>
              <w:jc w:val="right"/>
              <w:rPr>
                <w:rFonts w:ascii="Arial" w:eastAsia="Cambria" w:hAnsi="Arial" w:cs="Arial"/>
                <w:b/>
                <w:bCs/>
                <w:color w:val="000000"/>
                <w:sz w:val="18"/>
                <w:szCs w:val="18"/>
              </w:rPr>
            </w:pPr>
            <w:r w:rsidRPr="00A55470">
              <w:rPr>
                <w:rFonts w:ascii="Arial" w:eastAsia="Cambria" w:hAnsi="Arial" w:cs="Arial"/>
                <w:b/>
                <w:bCs/>
                <w:color w:val="000000"/>
                <w:sz w:val="18"/>
                <w:szCs w:val="18"/>
              </w:rPr>
              <w:t xml:space="preserve">Separate </w:t>
            </w:r>
          </w:p>
          <w:p w14:paraId="2838EA9D" w14:textId="77777777" w:rsidR="00230DF3" w:rsidRPr="00A55470" w:rsidRDefault="00230DF3" w:rsidP="00230DF3">
            <w:pPr>
              <w:pStyle w:val="BlockText"/>
              <w:ind w:left="0" w:right="-72"/>
              <w:jc w:val="right"/>
              <w:rPr>
                <w:rFonts w:ascii="Arial" w:eastAsia="Cambria" w:hAnsi="Arial" w:cs="Arial"/>
                <w:b/>
                <w:bCs/>
                <w:color w:val="000000"/>
                <w:sz w:val="18"/>
                <w:szCs w:val="18"/>
              </w:rPr>
            </w:pPr>
            <w:r w:rsidRPr="00A55470">
              <w:rPr>
                <w:rFonts w:ascii="Arial" w:eastAsia="Cambria" w:hAnsi="Arial" w:cs="Arial"/>
                <w:b/>
                <w:bCs/>
                <w:color w:val="000000"/>
                <w:sz w:val="18"/>
                <w:szCs w:val="18"/>
              </w:rPr>
              <w:t>financial statements</w:t>
            </w:r>
          </w:p>
        </w:tc>
      </w:tr>
      <w:tr w:rsidR="00DE023B" w:rsidRPr="00A55470" w14:paraId="1B1D8128" w14:textId="77777777" w:rsidTr="004B78DD">
        <w:tc>
          <w:tcPr>
            <w:tcW w:w="3931" w:type="dxa"/>
          </w:tcPr>
          <w:p w14:paraId="0C45267E" w14:textId="77777777" w:rsidR="00DE023B" w:rsidRPr="00A55470" w:rsidRDefault="00DE023B" w:rsidP="00DE023B">
            <w:pPr>
              <w:pStyle w:val="BlockText"/>
              <w:ind w:left="0" w:right="0"/>
              <w:rPr>
                <w:rFonts w:ascii="Arial" w:eastAsia="Cambria" w:hAnsi="Arial" w:cs="Arial"/>
                <w:color w:val="000000"/>
                <w:sz w:val="18"/>
                <w:szCs w:val="18"/>
              </w:rPr>
            </w:pPr>
          </w:p>
        </w:tc>
        <w:tc>
          <w:tcPr>
            <w:tcW w:w="1353" w:type="dxa"/>
            <w:tcBorders>
              <w:top w:val="single" w:sz="4" w:space="0" w:color="auto"/>
              <w:bottom w:val="single" w:sz="4" w:space="0" w:color="auto"/>
            </w:tcBorders>
          </w:tcPr>
          <w:p w14:paraId="53E25CBB" w14:textId="0A797365" w:rsidR="00DE023B" w:rsidRPr="00A55470" w:rsidRDefault="00DE023B" w:rsidP="00DE023B">
            <w:pPr>
              <w:pStyle w:val="BlockText"/>
              <w:ind w:left="0" w:right="-72"/>
              <w:jc w:val="right"/>
              <w:rPr>
                <w:rFonts w:ascii="Arial" w:eastAsia="Cambria" w:hAnsi="Arial" w:cs="Arial"/>
                <w:b/>
                <w:bCs/>
                <w:color w:val="000000"/>
                <w:sz w:val="18"/>
                <w:szCs w:val="18"/>
              </w:rPr>
            </w:pPr>
            <w:r w:rsidRPr="00A55470">
              <w:rPr>
                <w:rFonts w:ascii="Arial" w:eastAsia="Cambria" w:hAnsi="Arial" w:cs="Arial"/>
                <w:b/>
                <w:bCs/>
                <w:color w:val="000000"/>
                <w:sz w:val="18"/>
                <w:szCs w:val="18"/>
              </w:rPr>
              <w:t>2025</w:t>
            </w:r>
          </w:p>
          <w:p w14:paraId="2E0C4B2D" w14:textId="77777777" w:rsidR="00DE023B" w:rsidRPr="00A55470" w:rsidRDefault="00DE023B" w:rsidP="00DE023B">
            <w:pPr>
              <w:pStyle w:val="BlockText"/>
              <w:ind w:left="0" w:right="-72"/>
              <w:jc w:val="right"/>
              <w:rPr>
                <w:rFonts w:ascii="Arial" w:eastAsia="Cambria" w:hAnsi="Arial" w:cs="Arial"/>
                <w:b/>
                <w:bCs/>
                <w:color w:val="000000"/>
                <w:sz w:val="18"/>
                <w:szCs w:val="18"/>
              </w:rPr>
            </w:pPr>
            <w:r w:rsidRPr="00A55470">
              <w:rPr>
                <w:rFonts w:ascii="Arial" w:eastAsia="Cambria" w:hAnsi="Arial" w:cs="Arial"/>
                <w:b/>
                <w:bCs/>
                <w:color w:val="000000"/>
                <w:sz w:val="18"/>
                <w:szCs w:val="18"/>
              </w:rPr>
              <w:t>Million Baht</w:t>
            </w:r>
          </w:p>
        </w:tc>
        <w:tc>
          <w:tcPr>
            <w:tcW w:w="1256" w:type="dxa"/>
            <w:tcBorders>
              <w:top w:val="single" w:sz="4" w:space="0" w:color="auto"/>
              <w:bottom w:val="single" w:sz="4" w:space="0" w:color="auto"/>
            </w:tcBorders>
          </w:tcPr>
          <w:p w14:paraId="28ACBDA3" w14:textId="4932E9E4" w:rsidR="00DE023B" w:rsidRPr="00A55470" w:rsidRDefault="00DE023B" w:rsidP="00DE023B">
            <w:pPr>
              <w:pStyle w:val="BlockText"/>
              <w:ind w:left="0" w:right="-72"/>
              <w:jc w:val="right"/>
              <w:rPr>
                <w:rFonts w:ascii="Arial" w:eastAsia="Cambria" w:hAnsi="Arial" w:cs="Arial"/>
                <w:b/>
                <w:bCs/>
                <w:color w:val="000000"/>
                <w:sz w:val="18"/>
                <w:szCs w:val="18"/>
              </w:rPr>
            </w:pPr>
            <w:r w:rsidRPr="00A55470">
              <w:rPr>
                <w:rFonts w:ascii="Arial" w:eastAsia="Cambria" w:hAnsi="Arial" w:cs="Arial"/>
                <w:b/>
                <w:bCs/>
                <w:color w:val="000000"/>
                <w:sz w:val="18"/>
                <w:szCs w:val="18"/>
              </w:rPr>
              <w:t>2024</w:t>
            </w:r>
          </w:p>
          <w:p w14:paraId="05F3EA37" w14:textId="77777777" w:rsidR="00DE023B" w:rsidRPr="00A55470" w:rsidRDefault="00DE023B" w:rsidP="00DE023B">
            <w:pPr>
              <w:pStyle w:val="BlockText"/>
              <w:ind w:left="0" w:right="-72"/>
              <w:jc w:val="right"/>
              <w:rPr>
                <w:rFonts w:ascii="Arial" w:eastAsia="Cambria" w:hAnsi="Arial" w:cs="Arial"/>
                <w:b/>
                <w:bCs/>
                <w:color w:val="000000"/>
                <w:sz w:val="18"/>
                <w:szCs w:val="18"/>
              </w:rPr>
            </w:pPr>
            <w:r w:rsidRPr="00A55470">
              <w:rPr>
                <w:rFonts w:ascii="Arial" w:eastAsia="Cambria" w:hAnsi="Arial" w:cs="Arial"/>
                <w:b/>
                <w:bCs/>
                <w:color w:val="000000"/>
                <w:sz w:val="18"/>
                <w:szCs w:val="18"/>
              </w:rPr>
              <w:t>Million Baht</w:t>
            </w:r>
          </w:p>
        </w:tc>
        <w:tc>
          <w:tcPr>
            <w:tcW w:w="1215" w:type="dxa"/>
            <w:tcBorders>
              <w:top w:val="single" w:sz="4" w:space="0" w:color="auto"/>
              <w:bottom w:val="single" w:sz="4" w:space="0" w:color="auto"/>
            </w:tcBorders>
          </w:tcPr>
          <w:p w14:paraId="36AF66AA" w14:textId="77777777" w:rsidR="00DE023B" w:rsidRPr="00A55470" w:rsidRDefault="00DE023B" w:rsidP="00DE023B">
            <w:pPr>
              <w:pStyle w:val="BlockText"/>
              <w:ind w:left="0" w:right="-72"/>
              <w:jc w:val="right"/>
              <w:rPr>
                <w:rFonts w:ascii="Arial" w:eastAsia="Cambria" w:hAnsi="Arial" w:cs="Arial"/>
                <w:b/>
                <w:bCs/>
                <w:color w:val="000000"/>
                <w:sz w:val="18"/>
                <w:szCs w:val="18"/>
              </w:rPr>
            </w:pPr>
            <w:r w:rsidRPr="00A55470">
              <w:rPr>
                <w:rFonts w:ascii="Arial" w:eastAsia="Cambria" w:hAnsi="Arial" w:cs="Arial"/>
                <w:b/>
                <w:bCs/>
                <w:color w:val="000000"/>
                <w:sz w:val="18"/>
                <w:szCs w:val="18"/>
              </w:rPr>
              <w:t>2025</w:t>
            </w:r>
          </w:p>
          <w:p w14:paraId="61941A64" w14:textId="02026246" w:rsidR="00DE023B" w:rsidRPr="00A55470" w:rsidRDefault="00DE023B" w:rsidP="00DE023B">
            <w:pPr>
              <w:pStyle w:val="BlockText"/>
              <w:ind w:left="0" w:right="-72"/>
              <w:jc w:val="right"/>
              <w:rPr>
                <w:rFonts w:ascii="Arial" w:eastAsia="Cambria" w:hAnsi="Arial" w:cs="Arial"/>
                <w:b/>
                <w:bCs/>
                <w:color w:val="000000"/>
                <w:sz w:val="18"/>
                <w:szCs w:val="18"/>
              </w:rPr>
            </w:pPr>
            <w:r w:rsidRPr="00A55470">
              <w:rPr>
                <w:rFonts w:ascii="Arial" w:eastAsia="Cambria" w:hAnsi="Arial" w:cs="Arial"/>
                <w:b/>
                <w:bCs/>
                <w:color w:val="000000"/>
                <w:sz w:val="18"/>
                <w:szCs w:val="18"/>
              </w:rPr>
              <w:t>Million Baht</w:t>
            </w:r>
          </w:p>
        </w:tc>
        <w:tc>
          <w:tcPr>
            <w:tcW w:w="1244" w:type="dxa"/>
            <w:tcBorders>
              <w:top w:val="single" w:sz="4" w:space="0" w:color="auto"/>
              <w:bottom w:val="single" w:sz="4" w:space="0" w:color="auto"/>
            </w:tcBorders>
          </w:tcPr>
          <w:p w14:paraId="5A61DC05" w14:textId="77777777" w:rsidR="00DE023B" w:rsidRPr="00A55470" w:rsidRDefault="00DE023B" w:rsidP="00DE023B">
            <w:pPr>
              <w:pStyle w:val="BlockText"/>
              <w:ind w:left="0" w:right="-72"/>
              <w:jc w:val="right"/>
              <w:rPr>
                <w:rFonts w:ascii="Arial" w:eastAsia="Cambria" w:hAnsi="Arial" w:cs="Arial"/>
                <w:b/>
                <w:bCs/>
                <w:color w:val="000000"/>
                <w:sz w:val="18"/>
                <w:szCs w:val="18"/>
              </w:rPr>
            </w:pPr>
            <w:r w:rsidRPr="00A55470">
              <w:rPr>
                <w:rFonts w:ascii="Arial" w:eastAsia="Cambria" w:hAnsi="Arial" w:cs="Arial"/>
                <w:b/>
                <w:bCs/>
                <w:color w:val="000000"/>
                <w:sz w:val="18"/>
                <w:szCs w:val="18"/>
              </w:rPr>
              <w:t>2024</w:t>
            </w:r>
          </w:p>
          <w:p w14:paraId="75D22D37" w14:textId="7742946A" w:rsidR="00DE023B" w:rsidRPr="00A55470" w:rsidRDefault="00DE023B" w:rsidP="00DE023B">
            <w:pPr>
              <w:pStyle w:val="BlockText"/>
              <w:ind w:left="0" w:right="-72"/>
              <w:jc w:val="right"/>
              <w:rPr>
                <w:rFonts w:ascii="Arial" w:eastAsia="Cambria" w:hAnsi="Arial" w:cs="Arial"/>
                <w:b/>
                <w:bCs/>
                <w:color w:val="000000"/>
                <w:sz w:val="18"/>
                <w:szCs w:val="18"/>
              </w:rPr>
            </w:pPr>
            <w:r w:rsidRPr="00A55470">
              <w:rPr>
                <w:rFonts w:ascii="Arial" w:eastAsia="Cambria" w:hAnsi="Arial" w:cs="Arial"/>
                <w:b/>
                <w:bCs/>
                <w:color w:val="000000"/>
                <w:sz w:val="18"/>
                <w:szCs w:val="18"/>
              </w:rPr>
              <w:t>Million Baht</w:t>
            </w:r>
          </w:p>
        </w:tc>
      </w:tr>
      <w:tr w:rsidR="00DE023B" w:rsidRPr="00A55470" w14:paraId="4A8F5126" w14:textId="77777777" w:rsidTr="004B78DD">
        <w:tc>
          <w:tcPr>
            <w:tcW w:w="3931" w:type="dxa"/>
          </w:tcPr>
          <w:p w14:paraId="55F09DD7" w14:textId="77777777" w:rsidR="00DE023B" w:rsidRPr="00A55470" w:rsidRDefault="00DE023B" w:rsidP="00DE023B">
            <w:pPr>
              <w:rPr>
                <w:rFonts w:ascii="Arial" w:eastAsia="Cambria" w:hAnsi="Arial" w:cs="Arial"/>
                <w:color w:val="000000"/>
                <w:spacing w:val="-2"/>
                <w:sz w:val="12"/>
                <w:szCs w:val="12"/>
              </w:rPr>
            </w:pPr>
          </w:p>
        </w:tc>
        <w:tc>
          <w:tcPr>
            <w:tcW w:w="1353" w:type="dxa"/>
            <w:tcBorders>
              <w:top w:val="single" w:sz="4" w:space="0" w:color="auto"/>
            </w:tcBorders>
          </w:tcPr>
          <w:p w14:paraId="0AE437CC" w14:textId="77777777" w:rsidR="00DE023B" w:rsidRPr="00A55470" w:rsidRDefault="00DE023B" w:rsidP="00DE023B">
            <w:pPr>
              <w:pStyle w:val="BlockText"/>
              <w:ind w:left="0" w:right="-72"/>
              <w:jc w:val="right"/>
              <w:rPr>
                <w:rFonts w:ascii="Arial" w:eastAsia="Cambria" w:hAnsi="Arial" w:cs="Arial"/>
                <w:color w:val="000000"/>
                <w:sz w:val="12"/>
                <w:szCs w:val="12"/>
              </w:rPr>
            </w:pPr>
          </w:p>
        </w:tc>
        <w:tc>
          <w:tcPr>
            <w:tcW w:w="1256" w:type="dxa"/>
            <w:tcBorders>
              <w:top w:val="single" w:sz="4" w:space="0" w:color="auto"/>
            </w:tcBorders>
          </w:tcPr>
          <w:p w14:paraId="703D35CB" w14:textId="77777777" w:rsidR="00DE023B" w:rsidRPr="00A55470" w:rsidRDefault="00DE023B" w:rsidP="00DE023B">
            <w:pPr>
              <w:pStyle w:val="BlockText"/>
              <w:ind w:left="0" w:right="-72"/>
              <w:jc w:val="right"/>
              <w:rPr>
                <w:rFonts w:ascii="Arial" w:eastAsia="Cambria" w:hAnsi="Arial" w:cs="Arial"/>
                <w:color w:val="000000"/>
                <w:sz w:val="12"/>
                <w:szCs w:val="12"/>
              </w:rPr>
            </w:pPr>
          </w:p>
        </w:tc>
        <w:tc>
          <w:tcPr>
            <w:tcW w:w="1215" w:type="dxa"/>
            <w:tcBorders>
              <w:top w:val="single" w:sz="4" w:space="0" w:color="auto"/>
            </w:tcBorders>
          </w:tcPr>
          <w:p w14:paraId="77459EC9" w14:textId="77777777" w:rsidR="00DE023B" w:rsidRPr="00A55470" w:rsidRDefault="00DE023B" w:rsidP="00DE023B">
            <w:pPr>
              <w:pStyle w:val="BlockText"/>
              <w:ind w:left="0" w:right="-72"/>
              <w:jc w:val="right"/>
              <w:rPr>
                <w:rFonts w:ascii="Arial" w:eastAsia="Cambria" w:hAnsi="Arial" w:cs="Arial"/>
                <w:color w:val="000000"/>
                <w:sz w:val="12"/>
                <w:szCs w:val="12"/>
              </w:rPr>
            </w:pPr>
          </w:p>
        </w:tc>
        <w:tc>
          <w:tcPr>
            <w:tcW w:w="1244" w:type="dxa"/>
            <w:tcBorders>
              <w:top w:val="single" w:sz="4" w:space="0" w:color="auto"/>
            </w:tcBorders>
          </w:tcPr>
          <w:p w14:paraId="44E9708B" w14:textId="77777777" w:rsidR="00DE023B" w:rsidRPr="00A55470" w:rsidRDefault="00DE023B" w:rsidP="00DE023B">
            <w:pPr>
              <w:pStyle w:val="BlockText"/>
              <w:ind w:left="0" w:right="-72"/>
              <w:jc w:val="right"/>
              <w:rPr>
                <w:rFonts w:ascii="Arial" w:eastAsia="Cambria" w:hAnsi="Arial" w:cs="Arial"/>
                <w:color w:val="000000"/>
                <w:sz w:val="12"/>
                <w:szCs w:val="12"/>
              </w:rPr>
            </w:pPr>
          </w:p>
        </w:tc>
      </w:tr>
      <w:tr w:rsidR="00DE023B" w:rsidRPr="00A55470" w14:paraId="15F5B992" w14:textId="77777777" w:rsidTr="004B78DD">
        <w:tc>
          <w:tcPr>
            <w:tcW w:w="3931" w:type="dxa"/>
          </w:tcPr>
          <w:p w14:paraId="7728F1AC" w14:textId="77777777" w:rsidR="00DE023B" w:rsidRPr="00A55470" w:rsidRDefault="00DE023B" w:rsidP="00DE023B">
            <w:pPr>
              <w:rPr>
                <w:rFonts w:ascii="Arial" w:eastAsia="Cambria" w:hAnsi="Arial" w:cs="Arial"/>
                <w:color w:val="000000"/>
                <w:spacing w:val="-2"/>
                <w:sz w:val="18"/>
                <w:szCs w:val="18"/>
              </w:rPr>
            </w:pPr>
            <w:r w:rsidRPr="00A55470">
              <w:rPr>
                <w:rFonts w:ascii="Arial" w:eastAsia="Cambria" w:hAnsi="Arial" w:cs="Arial"/>
                <w:color w:val="000000"/>
                <w:spacing w:val="-2"/>
                <w:sz w:val="18"/>
                <w:szCs w:val="18"/>
              </w:rPr>
              <w:t>Net debt</w:t>
            </w:r>
          </w:p>
        </w:tc>
        <w:tc>
          <w:tcPr>
            <w:tcW w:w="1353" w:type="dxa"/>
          </w:tcPr>
          <w:p w14:paraId="51181FAB" w14:textId="7FC598C1" w:rsidR="00DE023B" w:rsidRPr="00A55470" w:rsidRDefault="006D2D20" w:rsidP="00DE023B">
            <w:pPr>
              <w:pStyle w:val="BlockText"/>
              <w:ind w:left="0" w:right="-72"/>
              <w:jc w:val="right"/>
              <w:rPr>
                <w:rFonts w:ascii="Arial" w:eastAsia="Cambria" w:hAnsi="Arial" w:cs="Arial"/>
                <w:color w:val="000000"/>
                <w:sz w:val="18"/>
                <w:szCs w:val="18"/>
              </w:rPr>
            </w:pPr>
            <w:r w:rsidRPr="00A55470">
              <w:rPr>
                <w:rFonts w:ascii="Arial" w:eastAsia="Cambria" w:hAnsi="Arial" w:cs="Arial"/>
                <w:color w:val="000000"/>
                <w:sz w:val="18"/>
                <w:szCs w:val="18"/>
              </w:rPr>
              <w:t>88,354</w:t>
            </w:r>
          </w:p>
        </w:tc>
        <w:tc>
          <w:tcPr>
            <w:tcW w:w="1256" w:type="dxa"/>
          </w:tcPr>
          <w:p w14:paraId="2583BBEA" w14:textId="70D50962" w:rsidR="00DE023B" w:rsidRPr="00A55470" w:rsidRDefault="00DE023B" w:rsidP="00DE023B">
            <w:pPr>
              <w:pStyle w:val="BlockText"/>
              <w:ind w:left="0" w:right="-72"/>
              <w:jc w:val="right"/>
              <w:rPr>
                <w:rFonts w:ascii="Arial" w:eastAsia="Cambria" w:hAnsi="Arial" w:cs="Arial"/>
                <w:color w:val="000000"/>
                <w:sz w:val="18"/>
                <w:szCs w:val="18"/>
              </w:rPr>
            </w:pPr>
            <w:r w:rsidRPr="00A55470">
              <w:rPr>
                <w:rFonts w:ascii="Arial" w:eastAsia="Cambria" w:hAnsi="Arial" w:cs="Arial"/>
                <w:color w:val="000000"/>
                <w:sz w:val="18"/>
                <w:szCs w:val="18"/>
              </w:rPr>
              <w:t>103,919</w:t>
            </w:r>
          </w:p>
        </w:tc>
        <w:tc>
          <w:tcPr>
            <w:tcW w:w="1215" w:type="dxa"/>
          </w:tcPr>
          <w:p w14:paraId="49CCBCD9" w14:textId="085BC36A" w:rsidR="00DE023B" w:rsidRPr="00A55470" w:rsidRDefault="006D2D20" w:rsidP="00DE023B">
            <w:pPr>
              <w:pStyle w:val="BlockText"/>
              <w:ind w:left="0" w:right="-72"/>
              <w:jc w:val="right"/>
              <w:rPr>
                <w:rFonts w:ascii="Arial" w:eastAsia="Cambria" w:hAnsi="Arial" w:cs="Arial"/>
                <w:color w:val="000000"/>
                <w:sz w:val="18"/>
                <w:szCs w:val="18"/>
              </w:rPr>
            </w:pPr>
            <w:r w:rsidRPr="00A55470">
              <w:rPr>
                <w:rFonts w:ascii="Arial" w:eastAsia="Cambria" w:hAnsi="Arial" w:cs="Arial"/>
                <w:color w:val="000000"/>
                <w:sz w:val="18"/>
                <w:szCs w:val="18"/>
              </w:rPr>
              <w:t>73,078</w:t>
            </w:r>
          </w:p>
        </w:tc>
        <w:tc>
          <w:tcPr>
            <w:tcW w:w="1244" w:type="dxa"/>
          </w:tcPr>
          <w:p w14:paraId="4E75BD8D" w14:textId="5A400EC7" w:rsidR="00DE023B" w:rsidRPr="00A55470" w:rsidRDefault="00DE023B" w:rsidP="00DE023B">
            <w:pPr>
              <w:pStyle w:val="BlockText"/>
              <w:ind w:left="0" w:right="-72"/>
              <w:jc w:val="right"/>
              <w:rPr>
                <w:rFonts w:ascii="Arial" w:eastAsia="Cambria" w:hAnsi="Arial" w:cs="Arial"/>
                <w:color w:val="000000"/>
                <w:sz w:val="18"/>
                <w:szCs w:val="18"/>
              </w:rPr>
            </w:pPr>
            <w:r w:rsidRPr="00A55470">
              <w:rPr>
                <w:rFonts w:ascii="Arial" w:eastAsia="Cambria" w:hAnsi="Arial" w:cs="Arial"/>
                <w:color w:val="000000"/>
                <w:sz w:val="18"/>
                <w:szCs w:val="18"/>
              </w:rPr>
              <w:t>74,012</w:t>
            </w:r>
          </w:p>
        </w:tc>
      </w:tr>
      <w:tr w:rsidR="00DE023B" w:rsidRPr="00A55470" w14:paraId="5EB07A23" w14:textId="77777777" w:rsidTr="004B78DD">
        <w:tc>
          <w:tcPr>
            <w:tcW w:w="3931" w:type="dxa"/>
          </w:tcPr>
          <w:p w14:paraId="0EDCC65F" w14:textId="77777777" w:rsidR="00DE023B" w:rsidRPr="00A55470" w:rsidRDefault="00DE023B" w:rsidP="00DE023B">
            <w:pPr>
              <w:rPr>
                <w:rFonts w:ascii="Arial" w:eastAsia="Cambria" w:hAnsi="Arial" w:cs="Arial"/>
                <w:color w:val="000000"/>
                <w:spacing w:val="-2"/>
                <w:sz w:val="18"/>
                <w:szCs w:val="18"/>
              </w:rPr>
            </w:pPr>
            <w:r w:rsidRPr="00A55470">
              <w:rPr>
                <w:rFonts w:ascii="Arial" w:eastAsia="Cambria" w:hAnsi="Arial" w:cs="Arial"/>
                <w:color w:val="000000"/>
                <w:spacing w:val="-2"/>
                <w:sz w:val="18"/>
                <w:szCs w:val="18"/>
              </w:rPr>
              <w:t>Equity (including non-controlling interests)</w:t>
            </w:r>
          </w:p>
        </w:tc>
        <w:tc>
          <w:tcPr>
            <w:tcW w:w="1353" w:type="dxa"/>
            <w:tcBorders>
              <w:bottom w:val="single" w:sz="4" w:space="0" w:color="auto"/>
            </w:tcBorders>
            <w:vAlign w:val="bottom"/>
          </w:tcPr>
          <w:p w14:paraId="46B2E40E" w14:textId="29141EAD" w:rsidR="00DE023B" w:rsidRPr="00A55470" w:rsidRDefault="00360AD8" w:rsidP="00DE023B">
            <w:pPr>
              <w:pStyle w:val="BlockText"/>
              <w:ind w:left="0" w:right="-72"/>
              <w:jc w:val="right"/>
              <w:rPr>
                <w:rFonts w:ascii="Arial" w:eastAsia="Cambria" w:hAnsi="Arial" w:cs="Arial"/>
                <w:color w:val="000000"/>
                <w:sz w:val="18"/>
                <w:szCs w:val="18"/>
              </w:rPr>
            </w:pPr>
            <w:r w:rsidRPr="00A55470">
              <w:rPr>
                <w:rFonts w:ascii="Arial" w:eastAsia="Cambria" w:hAnsi="Arial" w:cs="Arial"/>
                <w:color w:val="000000"/>
                <w:sz w:val="18"/>
                <w:szCs w:val="18"/>
              </w:rPr>
              <w:t>116,436</w:t>
            </w:r>
          </w:p>
        </w:tc>
        <w:tc>
          <w:tcPr>
            <w:tcW w:w="1256" w:type="dxa"/>
            <w:tcBorders>
              <w:bottom w:val="single" w:sz="4" w:space="0" w:color="auto"/>
            </w:tcBorders>
            <w:vAlign w:val="bottom"/>
          </w:tcPr>
          <w:p w14:paraId="57E3DA1B" w14:textId="24B044EF" w:rsidR="00DE023B" w:rsidRPr="00A55470" w:rsidRDefault="00DE023B" w:rsidP="00DE023B">
            <w:pPr>
              <w:pStyle w:val="BlockText"/>
              <w:ind w:left="0" w:right="-72"/>
              <w:jc w:val="right"/>
              <w:rPr>
                <w:rFonts w:ascii="Arial" w:eastAsia="Cambria" w:hAnsi="Arial" w:cs="Arial"/>
                <w:color w:val="000000"/>
                <w:sz w:val="18"/>
                <w:szCs w:val="18"/>
              </w:rPr>
            </w:pPr>
            <w:r w:rsidRPr="00A55470">
              <w:rPr>
                <w:rFonts w:ascii="Arial" w:eastAsia="Cambria" w:hAnsi="Arial" w:cs="Arial"/>
                <w:color w:val="000000"/>
                <w:sz w:val="18"/>
                <w:szCs w:val="18"/>
              </w:rPr>
              <w:t>119,142</w:t>
            </w:r>
          </w:p>
        </w:tc>
        <w:tc>
          <w:tcPr>
            <w:tcW w:w="1215" w:type="dxa"/>
            <w:tcBorders>
              <w:bottom w:val="single" w:sz="4" w:space="0" w:color="auto"/>
            </w:tcBorders>
            <w:vAlign w:val="bottom"/>
          </w:tcPr>
          <w:p w14:paraId="5B3322A9" w14:textId="55998DAA" w:rsidR="00DE023B" w:rsidRPr="00A55470" w:rsidRDefault="00154F62" w:rsidP="00DE023B">
            <w:pPr>
              <w:pStyle w:val="BlockText"/>
              <w:ind w:left="0" w:right="-72"/>
              <w:jc w:val="right"/>
              <w:rPr>
                <w:rFonts w:ascii="Arial" w:eastAsia="Cambria" w:hAnsi="Arial" w:cs="Arial"/>
                <w:color w:val="000000"/>
                <w:sz w:val="18"/>
                <w:szCs w:val="18"/>
              </w:rPr>
            </w:pPr>
            <w:r w:rsidRPr="00A55470">
              <w:rPr>
                <w:rFonts w:ascii="Arial" w:eastAsia="Cambria" w:hAnsi="Arial" w:cs="Arial"/>
                <w:color w:val="000000"/>
                <w:sz w:val="18"/>
                <w:szCs w:val="18"/>
              </w:rPr>
              <w:t>133,</w:t>
            </w:r>
            <w:r w:rsidR="00AE31BD" w:rsidRPr="00A55470">
              <w:rPr>
                <w:rFonts w:ascii="Arial" w:eastAsia="Cambria" w:hAnsi="Arial" w:cs="Arial"/>
                <w:color w:val="000000"/>
                <w:sz w:val="18"/>
                <w:szCs w:val="18"/>
              </w:rPr>
              <w:t>701</w:t>
            </w:r>
          </w:p>
        </w:tc>
        <w:tc>
          <w:tcPr>
            <w:tcW w:w="1244" w:type="dxa"/>
            <w:tcBorders>
              <w:bottom w:val="single" w:sz="4" w:space="0" w:color="auto"/>
            </w:tcBorders>
            <w:vAlign w:val="bottom"/>
          </w:tcPr>
          <w:p w14:paraId="53C599F7" w14:textId="67738741" w:rsidR="00DE023B" w:rsidRPr="00A55470" w:rsidRDefault="00DE023B" w:rsidP="00DE023B">
            <w:pPr>
              <w:pStyle w:val="BlockText"/>
              <w:ind w:left="0" w:right="-72"/>
              <w:jc w:val="right"/>
              <w:rPr>
                <w:rFonts w:ascii="Arial" w:eastAsia="Cambria" w:hAnsi="Arial" w:cs="Arial"/>
                <w:color w:val="000000"/>
                <w:sz w:val="18"/>
                <w:szCs w:val="18"/>
              </w:rPr>
            </w:pPr>
            <w:r w:rsidRPr="00A55470">
              <w:rPr>
                <w:rFonts w:ascii="Arial" w:eastAsia="Cambria" w:hAnsi="Arial" w:cs="Arial"/>
                <w:color w:val="000000"/>
                <w:sz w:val="18"/>
                <w:szCs w:val="18"/>
              </w:rPr>
              <w:t>138,199</w:t>
            </w:r>
          </w:p>
        </w:tc>
      </w:tr>
      <w:tr w:rsidR="00DE023B" w:rsidRPr="00A55470" w14:paraId="352EA81B" w14:textId="77777777" w:rsidTr="004B78DD">
        <w:tc>
          <w:tcPr>
            <w:tcW w:w="3931" w:type="dxa"/>
          </w:tcPr>
          <w:p w14:paraId="334A6FA6" w14:textId="77777777" w:rsidR="00DE023B" w:rsidRPr="00A55470" w:rsidRDefault="00DE023B" w:rsidP="00DE023B">
            <w:pPr>
              <w:rPr>
                <w:rFonts w:ascii="Arial" w:eastAsia="Cambria" w:hAnsi="Arial" w:cs="Arial"/>
                <w:color w:val="000000"/>
                <w:spacing w:val="-2"/>
                <w:sz w:val="12"/>
                <w:szCs w:val="12"/>
              </w:rPr>
            </w:pPr>
          </w:p>
        </w:tc>
        <w:tc>
          <w:tcPr>
            <w:tcW w:w="1353" w:type="dxa"/>
            <w:tcBorders>
              <w:top w:val="single" w:sz="4" w:space="0" w:color="auto"/>
            </w:tcBorders>
          </w:tcPr>
          <w:p w14:paraId="49AA1277" w14:textId="48F02C06" w:rsidR="00DE023B" w:rsidRPr="00A55470" w:rsidRDefault="00DE023B" w:rsidP="00DE023B">
            <w:pPr>
              <w:pStyle w:val="BlockText"/>
              <w:ind w:left="0" w:right="-72"/>
              <w:jc w:val="right"/>
              <w:rPr>
                <w:rFonts w:ascii="Arial" w:eastAsia="Cambria" w:hAnsi="Arial" w:cs="Arial"/>
                <w:color w:val="000000"/>
                <w:sz w:val="12"/>
                <w:szCs w:val="12"/>
              </w:rPr>
            </w:pPr>
          </w:p>
        </w:tc>
        <w:tc>
          <w:tcPr>
            <w:tcW w:w="1256" w:type="dxa"/>
            <w:tcBorders>
              <w:top w:val="single" w:sz="4" w:space="0" w:color="auto"/>
            </w:tcBorders>
          </w:tcPr>
          <w:p w14:paraId="1C932CEF" w14:textId="1DBBCE90" w:rsidR="00DE023B" w:rsidRPr="00A55470" w:rsidRDefault="00DE023B" w:rsidP="00DE023B">
            <w:pPr>
              <w:pStyle w:val="BlockText"/>
              <w:ind w:left="0" w:right="-72"/>
              <w:jc w:val="right"/>
              <w:rPr>
                <w:rFonts w:ascii="Arial" w:eastAsia="Cambria" w:hAnsi="Arial" w:cs="Arial"/>
                <w:color w:val="000000"/>
                <w:sz w:val="12"/>
                <w:szCs w:val="12"/>
              </w:rPr>
            </w:pPr>
          </w:p>
        </w:tc>
        <w:tc>
          <w:tcPr>
            <w:tcW w:w="1215" w:type="dxa"/>
            <w:tcBorders>
              <w:top w:val="single" w:sz="4" w:space="0" w:color="auto"/>
            </w:tcBorders>
          </w:tcPr>
          <w:p w14:paraId="552F8E29" w14:textId="6A677336" w:rsidR="00DE023B" w:rsidRPr="00A55470" w:rsidRDefault="00DE023B" w:rsidP="00DE023B">
            <w:pPr>
              <w:pStyle w:val="BlockText"/>
              <w:ind w:left="0" w:right="-72"/>
              <w:jc w:val="right"/>
              <w:rPr>
                <w:rFonts w:ascii="Arial" w:eastAsia="Cambria" w:hAnsi="Arial" w:cs="Arial"/>
                <w:color w:val="000000"/>
                <w:sz w:val="12"/>
                <w:szCs w:val="12"/>
              </w:rPr>
            </w:pPr>
          </w:p>
        </w:tc>
        <w:tc>
          <w:tcPr>
            <w:tcW w:w="1244" w:type="dxa"/>
            <w:tcBorders>
              <w:top w:val="single" w:sz="4" w:space="0" w:color="auto"/>
            </w:tcBorders>
          </w:tcPr>
          <w:p w14:paraId="1C6DA3B9" w14:textId="77777777" w:rsidR="00DE023B" w:rsidRPr="00A55470" w:rsidRDefault="00DE023B" w:rsidP="00DE023B">
            <w:pPr>
              <w:pStyle w:val="BlockText"/>
              <w:ind w:left="0" w:right="-72"/>
              <w:jc w:val="right"/>
              <w:rPr>
                <w:rFonts w:ascii="Arial" w:eastAsia="Cambria" w:hAnsi="Arial" w:cs="Arial"/>
                <w:color w:val="000000"/>
                <w:sz w:val="12"/>
                <w:szCs w:val="12"/>
              </w:rPr>
            </w:pPr>
          </w:p>
        </w:tc>
      </w:tr>
      <w:tr w:rsidR="00DE023B" w:rsidRPr="00A55470" w14:paraId="0C58E758" w14:textId="77777777" w:rsidTr="004B78DD">
        <w:tc>
          <w:tcPr>
            <w:tcW w:w="3931" w:type="dxa"/>
          </w:tcPr>
          <w:p w14:paraId="59F3DA9D" w14:textId="77777777" w:rsidR="00DE023B" w:rsidRPr="00A55470" w:rsidRDefault="00DE023B" w:rsidP="00DE023B">
            <w:pPr>
              <w:rPr>
                <w:rFonts w:ascii="Arial" w:eastAsia="Cambria" w:hAnsi="Arial" w:cs="Arial"/>
                <w:b/>
                <w:bCs/>
                <w:color w:val="000000"/>
                <w:spacing w:val="-2"/>
                <w:sz w:val="18"/>
                <w:szCs w:val="18"/>
              </w:rPr>
            </w:pPr>
            <w:r w:rsidRPr="00A55470">
              <w:rPr>
                <w:rFonts w:ascii="Arial" w:eastAsia="Cambria" w:hAnsi="Arial" w:cs="Arial"/>
                <w:b/>
                <w:bCs/>
                <w:color w:val="000000"/>
                <w:spacing w:val="-2"/>
                <w:sz w:val="18"/>
                <w:szCs w:val="18"/>
              </w:rPr>
              <w:t>Net debt to equity ratio</w:t>
            </w:r>
          </w:p>
        </w:tc>
        <w:tc>
          <w:tcPr>
            <w:tcW w:w="1353" w:type="dxa"/>
            <w:tcBorders>
              <w:bottom w:val="single" w:sz="4" w:space="0" w:color="auto"/>
            </w:tcBorders>
          </w:tcPr>
          <w:p w14:paraId="7B16ABD2" w14:textId="60BB17B6" w:rsidR="00DE023B" w:rsidRPr="00A55470" w:rsidRDefault="006D2D20" w:rsidP="00DE023B">
            <w:pPr>
              <w:pStyle w:val="BlockText"/>
              <w:ind w:left="0" w:right="-72"/>
              <w:jc w:val="right"/>
              <w:rPr>
                <w:rFonts w:ascii="Arial" w:eastAsia="Cambria" w:hAnsi="Arial" w:cs="Arial"/>
                <w:color w:val="000000"/>
                <w:sz w:val="18"/>
                <w:szCs w:val="18"/>
              </w:rPr>
            </w:pPr>
            <w:r w:rsidRPr="00A55470">
              <w:rPr>
                <w:rFonts w:ascii="Arial" w:eastAsia="Cambria" w:hAnsi="Arial" w:cs="Arial"/>
                <w:color w:val="000000"/>
                <w:sz w:val="18"/>
                <w:szCs w:val="18"/>
              </w:rPr>
              <w:t>0.7</w:t>
            </w:r>
            <w:r w:rsidR="00E66D42" w:rsidRPr="00A55470">
              <w:rPr>
                <w:rFonts w:ascii="Arial" w:eastAsia="Cambria" w:hAnsi="Arial" w:cs="Arial"/>
                <w:color w:val="000000"/>
                <w:sz w:val="18"/>
                <w:szCs w:val="18"/>
              </w:rPr>
              <w:t>5</w:t>
            </w:r>
          </w:p>
        </w:tc>
        <w:tc>
          <w:tcPr>
            <w:tcW w:w="1256" w:type="dxa"/>
            <w:tcBorders>
              <w:bottom w:val="single" w:sz="4" w:space="0" w:color="auto"/>
            </w:tcBorders>
          </w:tcPr>
          <w:p w14:paraId="2FCAA1FC" w14:textId="5F8A29DF" w:rsidR="00DE023B" w:rsidRPr="00A55470" w:rsidRDefault="00DE023B" w:rsidP="00DE023B">
            <w:pPr>
              <w:pStyle w:val="BlockText"/>
              <w:ind w:left="0" w:right="-72"/>
              <w:jc w:val="right"/>
              <w:rPr>
                <w:rFonts w:ascii="Arial" w:eastAsia="Cambria" w:hAnsi="Arial" w:cs="Arial"/>
                <w:color w:val="000000"/>
                <w:sz w:val="18"/>
                <w:szCs w:val="18"/>
              </w:rPr>
            </w:pPr>
            <w:r w:rsidRPr="00A55470">
              <w:rPr>
                <w:rFonts w:ascii="Arial" w:eastAsia="Cambria" w:hAnsi="Arial" w:cs="Arial"/>
                <w:color w:val="000000"/>
                <w:sz w:val="18"/>
                <w:szCs w:val="18"/>
              </w:rPr>
              <w:t>0.87</w:t>
            </w:r>
          </w:p>
        </w:tc>
        <w:tc>
          <w:tcPr>
            <w:tcW w:w="1215" w:type="dxa"/>
            <w:tcBorders>
              <w:bottom w:val="single" w:sz="4" w:space="0" w:color="auto"/>
            </w:tcBorders>
          </w:tcPr>
          <w:p w14:paraId="0BB4FC6B" w14:textId="29E8730C" w:rsidR="00DE023B" w:rsidRPr="00A55470" w:rsidRDefault="006D2D20" w:rsidP="00DE023B">
            <w:pPr>
              <w:pStyle w:val="BlockText"/>
              <w:ind w:left="0" w:right="-72"/>
              <w:jc w:val="right"/>
              <w:rPr>
                <w:rFonts w:ascii="Arial" w:eastAsia="Cambria" w:hAnsi="Arial" w:cs="Arial"/>
                <w:color w:val="000000"/>
                <w:sz w:val="18"/>
                <w:szCs w:val="18"/>
              </w:rPr>
            </w:pPr>
            <w:r w:rsidRPr="00A55470">
              <w:rPr>
                <w:rFonts w:ascii="Arial" w:eastAsia="Cambria" w:hAnsi="Arial" w:cs="Arial"/>
                <w:color w:val="000000"/>
                <w:sz w:val="18"/>
                <w:szCs w:val="18"/>
              </w:rPr>
              <w:t>0.5</w:t>
            </w:r>
            <w:r w:rsidR="00E66D42" w:rsidRPr="00A55470">
              <w:rPr>
                <w:rFonts w:ascii="Arial" w:eastAsia="Cambria" w:hAnsi="Arial" w:cs="Arial"/>
                <w:color w:val="000000"/>
                <w:sz w:val="18"/>
                <w:szCs w:val="18"/>
              </w:rPr>
              <w:t>4</w:t>
            </w:r>
          </w:p>
        </w:tc>
        <w:tc>
          <w:tcPr>
            <w:tcW w:w="1244" w:type="dxa"/>
            <w:tcBorders>
              <w:bottom w:val="single" w:sz="4" w:space="0" w:color="auto"/>
            </w:tcBorders>
          </w:tcPr>
          <w:p w14:paraId="39444D5E" w14:textId="0DFCC133" w:rsidR="00DE023B" w:rsidRPr="00A55470" w:rsidRDefault="00DE023B" w:rsidP="00DE023B">
            <w:pPr>
              <w:pStyle w:val="BlockText"/>
              <w:ind w:left="0" w:right="-72"/>
              <w:jc w:val="right"/>
              <w:rPr>
                <w:rFonts w:ascii="Arial" w:eastAsia="Cambria" w:hAnsi="Arial" w:cs="Arial"/>
                <w:color w:val="000000"/>
                <w:sz w:val="18"/>
                <w:szCs w:val="18"/>
              </w:rPr>
            </w:pPr>
            <w:r w:rsidRPr="00A55470">
              <w:rPr>
                <w:rFonts w:ascii="Arial" w:eastAsia="Cambria" w:hAnsi="Arial" w:cs="Arial"/>
                <w:color w:val="000000"/>
                <w:sz w:val="18"/>
                <w:szCs w:val="18"/>
              </w:rPr>
              <w:t>0.54</w:t>
            </w:r>
          </w:p>
        </w:tc>
      </w:tr>
    </w:tbl>
    <w:p w14:paraId="1405C6BA" w14:textId="074F02AD" w:rsidR="00EA2C00" w:rsidRPr="00A55470" w:rsidRDefault="00EA2C00">
      <w:pPr>
        <w:rPr>
          <w:rFonts w:ascii="Arial" w:hAnsi="Arial" w:cs="Arial"/>
          <w:color w:val="000000"/>
          <w:sz w:val="14"/>
          <w:szCs w:val="14"/>
        </w:rPr>
      </w:pPr>
      <w:bookmarkStart w:id="4" w:name="FairValue"/>
      <w:bookmarkEnd w:id="4"/>
    </w:p>
    <w:p w14:paraId="4476CD8D" w14:textId="77777777" w:rsidR="00CC66AE" w:rsidRPr="00A55470" w:rsidRDefault="00CC66AE" w:rsidP="00BD647D">
      <w:pPr>
        <w:rPr>
          <w:rFonts w:ascii="Arial" w:hAnsi="Arial" w:cs="Arial"/>
          <w:color w:val="000000"/>
          <w:sz w:val="18"/>
          <w:szCs w:val="18"/>
        </w:rPr>
      </w:pPr>
    </w:p>
    <w:tbl>
      <w:tblPr>
        <w:tblW w:w="9450" w:type="dxa"/>
        <w:tblInd w:w="18" w:type="dxa"/>
        <w:tblLayout w:type="fixed"/>
        <w:tblLook w:val="04A0" w:firstRow="1" w:lastRow="0" w:firstColumn="1" w:lastColumn="0" w:noHBand="0" w:noVBand="1"/>
      </w:tblPr>
      <w:tblGrid>
        <w:gridCol w:w="9450"/>
      </w:tblGrid>
      <w:tr w:rsidR="00CC66AE" w:rsidRPr="00A55470" w14:paraId="3EF5CE48" w14:textId="77777777" w:rsidTr="004B78DD">
        <w:trPr>
          <w:trHeight w:val="386"/>
        </w:trPr>
        <w:tc>
          <w:tcPr>
            <w:tcW w:w="9450" w:type="dxa"/>
            <w:vAlign w:val="center"/>
          </w:tcPr>
          <w:p w14:paraId="25E78C15" w14:textId="6162A663" w:rsidR="00CC66AE" w:rsidRPr="00A55470" w:rsidRDefault="00E015B8" w:rsidP="00413D96">
            <w:pPr>
              <w:pStyle w:val="Heading"/>
              <w:tabs>
                <w:tab w:val="clear" w:pos="431"/>
              </w:tabs>
              <w:ind w:left="418"/>
              <w:rPr>
                <w:rFonts w:ascii="Arial" w:hAnsi="Arial" w:cs="Arial"/>
                <w:color w:val="000000"/>
                <w:cs/>
              </w:rPr>
            </w:pPr>
            <w:r w:rsidRPr="00A55470">
              <w:rPr>
                <w:rFonts w:ascii="Arial" w:hAnsi="Arial" w:cs="Arial"/>
                <w:color w:val="000000"/>
              </w:rPr>
              <w:t>6</w:t>
            </w:r>
            <w:r w:rsidR="00CC66AE" w:rsidRPr="00A55470">
              <w:rPr>
                <w:rFonts w:ascii="Arial" w:hAnsi="Arial" w:cs="Arial"/>
                <w:color w:val="000000"/>
              </w:rPr>
              <w:tab/>
              <w:t>Derivatives and hedging activities</w:t>
            </w:r>
          </w:p>
        </w:tc>
      </w:tr>
    </w:tbl>
    <w:p w14:paraId="76F77306" w14:textId="77777777" w:rsidR="00CC66AE" w:rsidRPr="00A55470" w:rsidRDefault="00CC66AE" w:rsidP="00BD647D">
      <w:pPr>
        <w:jc w:val="thaiDistribute"/>
        <w:rPr>
          <w:rFonts w:ascii="Arial" w:eastAsia="Arial Unicode MS" w:hAnsi="Arial" w:cs="Arial"/>
          <w:color w:val="000000"/>
          <w:sz w:val="18"/>
          <w:szCs w:val="18"/>
        </w:rPr>
      </w:pPr>
    </w:p>
    <w:p w14:paraId="0E04A957" w14:textId="0589CDF5" w:rsidR="00CC66AE" w:rsidRPr="00A55470" w:rsidRDefault="00461AD4" w:rsidP="00BD647D">
      <w:pPr>
        <w:pStyle w:val="BlockText"/>
        <w:ind w:left="0" w:right="0"/>
        <w:rPr>
          <w:rFonts w:ascii="Arial" w:hAnsi="Arial" w:cs="Arial"/>
          <w:caps/>
          <w:color w:val="000000"/>
          <w:sz w:val="18"/>
          <w:szCs w:val="18"/>
        </w:rPr>
      </w:pPr>
      <w:r w:rsidRPr="00A55470">
        <w:rPr>
          <w:rFonts w:ascii="Arial" w:hAnsi="Arial" w:cs="Arial"/>
          <w:color w:val="000000"/>
          <w:sz w:val="18"/>
          <w:szCs w:val="18"/>
        </w:rPr>
        <w:t xml:space="preserve">As at </w:t>
      </w:r>
      <w:r w:rsidR="00A1321E" w:rsidRPr="00A55470">
        <w:rPr>
          <w:rFonts w:ascii="Arial" w:hAnsi="Arial" w:cs="Arial"/>
          <w:color w:val="000000"/>
          <w:sz w:val="18"/>
          <w:szCs w:val="18"/>
        </w:rPr>
        <w:t>31</w:t>
      </w:r>
      <w:r w:rsidRPr="00A55470">
        <w:rPr>
          <w:rFonts w:ascii="Arial" w:hAnsi="Arial" w:cs="Arial"/>
          <w:color w:val="000000"/>
          <w:sz w:val="18"/>
          <w:szCs w:val="18"/>
        </w:rPr>
        <w:t xml:space="preserve"> December, t</w:t>
      </w:r>
      <w:r w:rsidR="00CC66AE" w:rsidRPr="00A55470">
        <w:rPr>
          <w:rFonts w:ascii="Arial" w:hAnsi="Arial" w:cs="Arial"/>
          <w:color w:val="000000"/>
          <w:sz w:val="18"/>
          <w:szCs w:val="18"/>
        </w:rPr>
        <w:t xml:space="preserve">he Group </w:t>
      </w:r>
      <w:r w:rsidR="00550865" w:rsidRPr="00A55470">
        <w:rPr>
          <w:rFonts w:ascii="Arial" w:hAnsi="Arial" w:cs="Arial"/>
          <w:color w:val="000000"/>
          <w:sz w:val="18"/>
          <w:szCs w:val="18"/>
        </w:rPr>
        <w:t xml:space="preserve">and the Company </w:t>
      </w:r>
      <w:r w:rsidR="00CC66AE" w:rsidRPr="00A55470">
        <w:rPr>
          <w:rFonts w:ascii="Arial" w:hAnsi="Arial" w:cs="Arial"/>
          <w:color w:val="000000"/>
          <w:sz w:val="18"/>
          <w:szCs w:val="18"/>
        </w:rPr>
        <w:t>ha</w:t>
      </w:r>
      <w:r w:rsidR="00993A09" w:rsidRPr="00A55470">
        <w:rPr>
          <w:rFonts w:ascii="Arial" w:hAnsi="Arial" w:cs="Arial"/>
          <w:color w:val="000000"/>
          <w:sz w:val="18"/>
          <w:szCs w:val="18"/>
        </w:rPr>
        <w:t>d following</w:t>
      </w:r>
      <w:r w:rsidR="00CC66AE" w:rsidRPr="00A55470">
        <w:rPr>
          <w:rFonts w:ascii="Arial" w:hAnsi="Arial" w:cs="Arial"/>
          <w:color w:val="000000"/>
          <w:sz w:val="18"/>
          <w:szCs w:val="18"/>
        </w:rPr>
        <w:t xml:space="preserve"> derivative contract</w:t>
      </w:r>
      <w:r w:rsidR="00C570F1" w:rsidRPr="00A55470">
        <w:rPr>
          <w:rFonts w:ascii="Arial" w:hAnsi="Arial" w:cs="Arial"/>
          <w:color w:val="000000"/>
          <w:sz w:val="18"/>
          <w:szCs w:val="18"/>
        </w:rPr>
        <w:t>s</w:t>
      </w:r>
      <w:r w:rsidR="00993A09" w:rsidRPr="00A55470">
        <w:rPr>
          <w:rFonts w:ascii="Arial" w:hAnsi="Arial" w:cs="Arial"/>
          <w:color w:val="000000"/>
          <w:sz w:val="18"/>
          <w:szCs w:val="18"/>
        </w:rPr>
        <w:t>.</w:t>
      </w:r>
    </w:p>
    <w:p w14:paraId="63E12154" w14:textId="77777777" w:rsidR="00CC66AE" w:rsidRPr="00A55470" w:rsidRDefault="00CC66AE" w:rsidP="00BD647D">
      <w:pPr>
        <w:pStyle w:val="BlockText"/>
        <w:ind w:left="0" w:right="0"/>
        <w:rPr>
          <w:rFonts w:ascii="Arial" w:hAnsi="Arial" w:cs="Arial"/>
          <w:caps/>
          <w:color w:val="000000"/>
          <w:sz w:val="18"/>
          <w:szCs w:val="18"/>
        </w:rPr>
      </w:pPr>
    </w:p>
    <w:tbl>
      <w:tblPr>
        <w:tblW w:w="9496" w:type="dxa"/>
        <w:tblInd w:w="-27" w:type="dxa"/>
        <w:tblLayout w:type="fixed"/>
        <w:tblLook w:val="04A0" w:firstRow="1" w:lastRow="0" w:firstColumn="1" w:lastColumn="0" w:noHBand="0" w:noVBand="1"/>
      </w:tblPr>
      <w:tblGrid>
        <w:gridCol w:w="4552"/>
        <w:gridCol w:w="1236"/>
        <w:gridCol w:w="1230"/>
        <w:gridCol w:w="6"/>
        <w:gridCol w:w="1236"/>
        <w:gridCol w:w="1224"/>
        <w:gridCol w:w="12"/>
      </w:tblGrid>
      <w:tr w:rsidR="001B7BA8" w:rsidRPr="00A55470" w14:paraId="42AF2B4D" w14:textId="4DC922EA" w:rsidTr="001B7BA8">
        <w:trPr>
          <w:gridAfter w:val="1"/>
          <w:wAfter w:w="12" w:type="dxa"/>
          <w:tblHeader/>
        </w:trPr>
        <w:tc>
          <w:tcPr>
            <w:tcW w:w="4552" w:type="dxa"/>
          </w:tcPr>
          <w:p w14:paraId="4EC89298" w14:textId="77777777" w:rsidR="001B7BA8" w:rsidRPr="00A55470" w:rsidRDefault="001B7BA8" w:rsidP="001B7BA8">
            <w:pPr>
              <w:tabs>
                <w:tab w:val="left" w:pos="2862"/>
              </w:tabs>
              <w:ind w:left="-72" w:right="-72"/>
              <w:rPr>
                <w:rFonts w:ascii="Arial" w:eastAsia="Arial Unicode MS" w:hAnsi="Arial" w:cs="Arial"/>
                <w:b/>
                <w:bCs/>
                <w:color w:val="000000"/>
                <w:sz w:val="18"/>
                <w:szCs w:val="18"/>
              </w:rPr>
            </w:pPr>
          </w:p>
        </w:tc>
        <w:tc>
          <w:tcPr>
            <w:tcW w:w="2466" w:type="dxa"/>
            <w:gridSpan w:val="2"/>
            <w:tcBorders>
              <w:left w:val="nil"/>
              <w:bottom w:val="single" w:sz="4" w:space="0" w:color="auto"/>
            </w:tcBorders>
            <w:vAlign w:val="bottom"/>
          </w:tcPr>
          <w:p w14:paraId="6C801D48" w14:textId="0C35E913" w:rsidR="001B7BA8" w:rsidRPr="00A55470" w:rsidRDefault="001B7BA8" w:rsidP="001B7BA8">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Consolidated financial statement </w:t>
            </w:r>
          </w:p>
        </w:tc>
        <w:tc>
          <w:tcPr>
            <w:tcW w:w="2466" w:type="dxa"/>
            <w:gridSpan w:val="3"/>
            <w:tcBorders>
              <w:left w:val="nil"/>
              <w:bottom w:val="single" w:sz="4" w:space="0" w:color="auto"/>
            </w:tcBorders>
            <w:vAlign w:val="bottom"/>
          </w:tcPr>
          <w:p w14:paraId="384D5615" w14:textId="296641CC" w:rsidR="001B7BA8" w:rsidRPr="00A55470" w:rsidRDefault="001B7BA8" w:rsidP="001B7BA8">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Separate financial statement </w:t>
            </w:r>
          </w:p>
        </w:tc>
      </w:tr>
      <w:tr w:rsidR="001B7BA8" w:rsidRPr="00A55470" w14:paraId="3150A064" w14:textId="63D64602" w:rsidTr="001B7BA8">
        <w:trPr>
          <w:tblHeader/>
        </w:trPr>
        <w:tc>
          <w:tcPr>
            <w:tcW w:w="4552" w:type="dxa"/>
          </w:tcPr>
          <w:p w14:paraId="551D111F" w14:textId="77777777" w:rsidR="001B7BA8" w:rsidRPr="00A55470" w:rsidRDefault="001B7BA8" w:rsidP="001B7BA8">
            <w:pPr>
              <w:tabs>
                <w:tab w:val="left" w:pos="2862"/>
              </w:tabs>
              <w:ind w:left="-72" w:right="-72"/>
              <w:rPr>
                <w:rFonts w:ascii="Arial" w:eastAsia="Arial Unicode MS" w:hAnsi="Arial" w:cs="Arial"/>
                <w:b/>
                <w:bCs/>
                <w:color w:val="000000"/>
                <w:sz w:val="18"/>
                <w:szCs w:val="18"/>
              </w:rPr>
            </w:pPr>
          </w:p>
        </w:tc>
        <w:tc>
          <w:tcPr>
            <w:tcW w:w="1236" w:type="dxa"/>
            <w:tcBorders>
              <w:top w:val="single" w:sz="4" w:space="0" w:color="auto"/>
              <w:left w:val="nil"/>
              <w:right w:val="nil"/>
            </w:tcBorders>
            <w:vAlign w:val="bottom"/>
          </w:tcPr>
          <w:p w14:paraId="5726BE88" w14:textId="0B071DD3" w:rsidR="001B7BA8" w:rsidRPr="00A55470" w:rsidRDefault="001B7BA8" w:rsidP="001B7BA8">
            <w:pPr>
              <w:ind w:right="-72"/>
              <w:jc w:val="right"/>
              <w:rPr>
                <w:rFonts w:ascii="Arial" w:hAnsi="Arial" w:cs="Arial"/>
                <w:b/>
                <w:bCs/>
                <w:color w:val="000000"/>
                <w:sz w:val="18"/>
                <w:szCs w:val="18"/>
              </w:rPr>
            </w:pPr>
            <w:r w:rsidRPr="00A55470">
              <w:rPr>
                <w:rFonts w:ascii="Arial" w:hAnsi="Arial" w:cs="Arial"/>
                <w:b/>
                <w:bCs/>
                <w:color w:val="000000"/>
                <w:sz w:val="18"/>
                <w:szCs w:val="18"/>
              </w:rPr>
              <w:t>2025</w:t>
            </w:r>
          </w:p>
        </w:tc>
        <w:tc>
          <w:tcPr>
            <w:tcW w:w="1236" w:type="dxa"/>
            <w:gridSpan w:val="2"/>
            <w:tcBorders>
              <w:top w:val="single" w:sz="4" w:space="0" w:color="auto"/>
              <w:left w:val="nil"/>
              <w:right w:val="nil"/>
            </w:tcBorders>
            <w:vAlign w:val="bottom"/>
          </w:tcPr>
          <w:p w14:paraId="0468534F" w14:textId="1A1FB51F" w:rsidR="001B7BA8" w:rsidRPr="00A55470" w:rsidRDefault="001B7BA8" w:rsidP="001B7BA8">
            <w:pPr>
              <w:ind w:right="-72" w:hanging="250"/>
              <w:jc w:val="right"/>
              <w:rPr>
                <w:rFonts w:ascii="Arial" w:hAnsi="Arial" w:cs="Arial"/>
                <w:b/>
                <w:bCs/>
                <w:color w:val="000000"/>
                <w:sz w:val="18"/>
                <w:szCs w:val="18"/>
              </w:rPr>
            </w:pPr>
            <w:r w:rsidRPr="00A55470">
              <w:rPr>
                <w:rFonts w:ascii="Arial" w:hAnsi="Arial" w:cs="Arial"/>
                <w:b/>
                <w:bCs/>
                <w:color w:val="000000"/>
                <w:sz w:val="18"/>
                <w:szCs w:val="18"/>
              </w:rPr>
              <w:t>2024</w:t>
            </w:r>
          </w:p>
        </w:tc>
        <w:tc>
          <w:tcPr>
            <w:tcW w:w="1236" w:type="dxa"/>
            <w:vAlign w:val="bottom"/>
          </w:tcPr>
          <w:p w14:paraId="447DF31B" w14:textId="0BF86CCE" w:rsidR="001B7BA8" w:rsidRPr="00A55470" w:rsidRDefault="001B7BA8" w:rsidP="001B7BA8">
            <w:pPr>
              <w:ind w:right="-72" w:hanging="250"/>
              <w:jc w:val="right"/>
              <w:rPr>
                <w:rFonts w:ascii="Arial" w:hAnsi="Arial" w:cs="Arial"/>
                <w:b/>
                <w:bCs/>
                <w:color w:val="000000"/>
                <w:sz w:val="18"/>
                <w:szCs w:val="18"/>
              </w:rPr>
            </w:pPr>
            <w:r w:rsidRPr="00A55470">
              <w:rPr>
                <w:rFonts w:ascii="Arial" w:hAnsi="Arial" w:cs="Arial"/>
                <w:b/>
                <w:bCs/>
                <w:color w:val="000000"/>
                <w:sz w:val="18"/>
                <w:szCs w:val="18"/>
              </w:rPr>
              <w:t>2025</w:t>
            </w:r>
          </w:p>
        </w:tc>
        <w:tc>
          <w:tcPr>
            <w:tcW w:w="1236" w:type="dxa"/>
            <w:gridSpan w:val="2"/>
            <w:vAlign w:val="bottom"/>
          </w:tcPr>
          <w:p w14:paraId="2E4895B1" w14:textId="5472C82B" w:rsidR="001B7BA8" w:rsidRPr="00A55470" w:rsidRDefault="001B7BA8" w:rsidP="001B7BA8">
            <w:pPr>
              <w:ind w:right="-72" w:hanging="250"/>
              <w:jc w:val="right"/>
              <w:rPr>
                <w:rFonts w:ascii="Arial" w:hAnsi="Arial" w:cs="Arial"/>
                <w:b/>
                <w:bCs/>
                <w:color w:val="000000"/>
                <w:sz w:val="18"/>
                <w:szCs w:val="18"/>
              </w:rPr>
            </w:pPr>
            <w:r w:rsidRPr="00A55470">
              <w:rPr>
                <w:rFonts w:ascii="Arial" w:hAnsi="Arial" w:cs="Arial"/>
                <w:b/>
                <w:bCs/>
                <w:color w:val="000000"/>
                <w:sz w:val="18"/>
                <w:szCs w:val="18"/>
              </w:rPr>
              <w:t>2024</w:t>
            </w:r>
          </w:p>
        </w:tc>
      </w:tr>
      <w:tr w:rsidR="001B7BA8" w:rsidRPr="00A55470" w14:paraId="01E47CA8" w14:textId="31A36E69" w:rsidTr="001B7BA8">
        <w:trPr>
          <w:tblHeader/>
        </w:trPr>
        <w:tc>
          <w:tcPr>
            <w:tcW w:w="4552" w:type="dxa"/>
            <w:vAlign w:val="bottom"/>
            <w:hideMark/>
          </w:tcPr>
          <w:p w14:paraId="7D25F9FC" w14:textId="77777777" w:rsidR="001B7BA8" w:rsidRPr="00A55470" w:rsidRDefault="001B7BA8" w:rsidP="001B7BA8">
            <w:pPr>
              <w:ind w:left="-72" w:right="-126"/>
              <w:rPr>
                <w:rFonts w:ascii="Arial" w:eastAsia="Arial Unicode MS" w:hAnsi="Arial" w:cs="Arial"/>
                <w:snapToGrid w:val="0"/>
                <w:color w:val="000000"/>
                <w:sz w:val="18"/>
                <w:szCs w:val="18"/>
                <w:lang w:eastAsia="th-TH"/>
              </w:rPr>
            </w:pPr>
          </w:p>
        </w:tc>
        <w:tc>
          <w:tcPr>
            <w:tcW w:w="1236" w:type="dxa"/>
            <w:tcBorders>
              <w:left w:val="nil"/>
              <w:bottom w:val="single" w:sz="4" w:space="0" w:color="auto"/>
              <w:right w:val="nil"/>
            </w:tcBorders>
            <w:vAlign w:val="bottom"/>
            <w:hideMark/>
          </w:tcPr>
          <w:p w14:paraId="34F43AB3" w14:textId="77777777" w:rsidR="001B7BA8" w:rsidRPr="00A55470" w:rsidRDefault="001B7BA8" w:rsidP="001B7BA8">
            <w:pPr>
              <w:ind w:right="-72"/>
              <w:jc w:val="right"/>
              <w:rPr>
                <w:rFonts w:ascii="Arial" w:eastAsia="Arial Unicode MS" w:hAnsi="Arial" w:cs="Arial"/>
                <w:b/>
                <w:bCs/>
                <w:snapToGrid w:val="0"/>
                <w:color w:val="000000"/>
                <w:sz w:val="18"/>
                <w:szCs w:val="18"/>
                <w:lang w:eastAsia="th-TH"/>
              </w:rPr>
            </w:pPr>
            <w:r w:rsidRPr="00A55470">
              <w:rPr>
                <w:rFonts w:ascii="Arial" w:eastAsia="Arial Unicode MS" w:hAnsi="Arial" w:cs="Arial"/>
                <w:b/>
                <w:bCs/>
                <w:color w:val="000000"/>
                <w:sz w:val="18"/>
                <w:szCs w:val="18"/>
              </w:rPr>
              <w:t>Million Baht</w:t>
            </w:r>
          </w:p>
        </w:tc>
        <w:tc>
          <w:tcPr>
            <w:tcW w:w="1236" w:type="dxa"/>
            <w:gridSpan w:val="2"/>
            <w:tcBorders>
              <w:left w:val="nil"/>
              <w:bottom w:val="single" w:sz="4" w:space="0" w:color="auto"/>
              <w:right w:val="nil"/>
            </w:tcBorders>
            <w:vAlign w:val="bottom"/>
          </w:tcPr>
          <w:p w14:paraId="187CAC23" w14:textId="77777777" w:rsidR="001B7BA8" w:rsidRPr="00A55470" w:rsidRDefault="001B7BA8" w:rsidP="001B7BA8">
            <w:pPr>
              <w:ind w:right="-72"/>
              <w:jc w:val="right"/>
              <w:rPr>
                <w:rFonts w:ascii="Arial" w:eastAsia="Arial Unicode MS" w:hAnsi="Arial" w:cs="Arial"/>
                <w:bCs/>
                <w:color w:val="000000"/>
                <w:sz w:val="18"/>
                <w:szCs w:val="18"/>
                <w:cs/>
              </w:rPr>
            </w:pPr>
            <w:r w:rsidRPr="00A55470">
              <w:rPr>
                <w:rFonts w:ascii="Arial" w:eastAsia="Arial Unicode MS" w:hAnsi="Arial" w:cs="Arial"/>
                <w:b/>
                <w:bCs/>
                <w:color w:val="000000"/>
                <w:sz w:val="18"/>
                <w:szCs w:val="18"/>
              </w:rPr>
              <w:t>Million Baht</w:t>
            </w:r>
          </w:p>
        </w:tc>
        <w:tc>
          <w:tcPr>
            <w:tcW w:w="1236" w:type="dxa"/>
            <w:tcBorders>
              <w:bottom w:val="single" w:sz="4" w:space="0" w:color="auto"/>
            </w:tcBorders>
            <w:vAlign w:val="bottom"/>
          </w:tcPr>
          <w:p w14:paraId="023E51BB" w14:textId="5275EF57" w:rsidR="001B7BA8" w:rsidRPr="00A55470" w:rsidRDefault="001B7BA8" w:rsidP="001B7BA8">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Million Baht</w:t>
            </w:r>
          </w:p>
        </w:tc>
        <w:tc>
          <w:tcPr>
            <w:tcW w:w="1236" w:type="dxa"/>
            <w:gridSpan w:val="2"/>
            <w:tcBorders>
              <w:bottom w:val="single" w:sz="4" w:space="0" w:color="auto"/>
            </w:tcBorders>
            <w:vAlign w:val="bottom"/>
          </w:tcPr>
          <w:p w14:paraId="65CF7414" w14:textId="116BAEA8" w:rsidR="001B7BA8" w:rsidRPr="00A55470" w:rsidRDefault="001B7BA8" w:rsidP="001B7BA8">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Million Baht</w:t>
            </w:r>
          </w:p>
        </w:tc>
      </w:tr>
      <w:tr w:rsidR="001B7BA8" w:rsidRPr="00A55470" w14:paraId="0D7CD238" w14:textId="62A51D79" w:rsidTr="001B7BA8">
        <w:tc>
          <w:tcPr>
            <w:tcW w:w="4552" w:type="dxa"/>
            <w:vAlign w:val="bottom"/>
            <w:hideMark/>
          </w:tcPr>
          <w:p w14:paraId="358EE684" w14:textId="77777777" w:rsidR="001B7BA8" w:rsidRPr="00A55470" w:rsidRDefault="001B7BA8" w:rsidP="001B7BA8">
            <w:pPr>
              <w:ind w:left="-72"/>
              <w:rPr>
                <w:rFonts w:ascii="Arial" w:eastAsia="Arial Unicode MS" w:hAnsi="Arial" w:cs="Arial"/>
                <w:bCs/>
                <w:snapToGrid w:val="0"/>
                <w:color w:val="000000"/>
                <w:sz w:val="18"/>
                <w:szCs w:val="18"/>
                <w:cs/>
                <w:lang w:eastAsia="th-TH"/>
              </w:rPr>
            </w:pPr>
          </w:p>
        </w:tc>
        <w:tc>
          <w:tcPr>
            <w:tcW w:w="1236" w:type="dxa"/>
            <w:tcBorders>
              <w:top w:val="single" w:sz="4" w:space="0" w:color="auto"/>
              <w:left w:val="nil"/>
              <w:right w:val="nil"/>
            </w:tcBorders>
            <w:vAlign w:val="bottom"/>
          </w:tcPr>
          <w:p w14:paraId="462E133F" w14:textId="77777777" w:rsidR="001B7BA8" w:rsidRPr="00A55470" w:rsidRDefault="001B7BA8" w:rsidP="001B7BA8">
            <w:pPr>
              <w:ind w:right="-72"/>
              <w:jc w:val="right"/>
              <w:rPr>
                <w:rFonts w:ascii="Arial" w:eastAsia="Arial Unicode MS" w:hAnsi="Arial" w:cs="Arial"/>
                <w:snapToGrid w:val="0"/>
                <w:color w:val="000000"/>
                <w:sz w:val="18"/>
                <w:szCs w:val="18"/>
                <w:cs/>
                <w:lang w:eastAsia="th-TH"/>
              </w:rPr>
            </w:pPr>
          </w:p>
        </w:tc>
        <w:tc>
          <w:tcPr>
            <w:tcW w:w="1236" w:type="dxa"/>
            <w:gridSpan w:val="2"/>
            <w:tcBorders>
              <w:top w:val="single" w:sz="4" w:space="0" w:color="auto"/>
            </w:tcBorders>
          </w:tcPr>
          <w:p w14:paraId="70A538B1" w14:textId="77777777" w:rsidR="001B7BA8" w:rsidRPr="00A55470" w:rsidRDefault="001B7BA8" w:rsidP="001B7BA8">
            <w:pPr>
              <w:ind w:right="-72"/>
              <w:jc w:val="right"/>
              <w:rPr>
                <w:rFonts w:ascii="Arial" w:eastAsia="Arial Unicode MS" w:hAnsi="Arial" w:cs="Arial"/>
                <w:snapToGrid w:val="0"/>
                <w:color w:val="000000"/>
                <w:sz w:val="18"/>
                <w:szCs w:val="18"/>
                <w:lang w:eastAsia="th-TH"/>
              </w:rPr>
            </w:pPr>
          </w:p>
        </w:tc>
        <w:tc>
          <w:tcPr>
            <w:tcW w:w="1236" w:type="dxa"/>
            <w:tcBorders>
              <w:top w:val="single" w:sz="4" w:space="0" w:color="auto"/>
            </w:tcBorders>
          </w:tcPr>
          <w:p w14:paraId="38B0B4F7" w14:textId="77777777" w:rsidR="001B7BA8" w:rsidRPr="00A55470" w:rsidRDefault="001B7BA8" w:rsidP="001B7BA8">
            <w:pPr>
              <w:ind w:right="-72"/>
              <w:jc w:val="right"/>
              <w:rPr>
                <w:rFonts w:ascii="Arial" w:eastAsia="Arial Unicode MS" w:hAnsi="Arial" w:cs="Arial"/>
                <w:snapToGrid w:val="0"/>
                <w:color w:val="000000"/>
                <w:sz w:val="18"/>
                <w:szCs w:val="18"/>
                <w:lang w:eastAsia="th-TH"/>
              </w:rPr>
            </w:pPr>
          </w:p>
        </w:tc>
        <w:tc>
          <w:tcPr>
            <w:tcW w:w="1236" w:type="dxa"/>
            <w:gridSpan w:val="2"/>
            <w:tcBorders>
              <w:top w:val="single" w:sz="4" w:space="0" w:color="auto"/>
            </w:tcBorders>
          </w:tcPr>
          <w:p w14:paraId="73688E9C" w14:textId="2BD22A62" w:rsidR="001B7BA8" w:rsidRPr="00A55470" w:rsidRDefault="001B7BA8" w:rsidP="001B7BA8">
            <w:pPr>
              <w:ind w:right="-72"/>
              <w:jc w:val="right"/>
              <w:rPr>
                <w:rFonts w:ascii="Arial" w:eastAsia="Arial Unicode MS" w:hAnsi="Arial" w:cs="Arial"/>
                <w:snapToGrid w:val="0"/>
                <w:color w:val="000000"/>
                <w:sz w:val="18"/>
                <w:szCs w:val="18"/>
                <w:lang w:eastAsia="th-TH"/>
              </w:rPr>
            </w:pPr>
          </w:p>
        </w:tc>
      </w:tr>
      <w:tr w:rsidR="001B7BA8" w:rsidRPr="00A55470" w14:paraId="4DAE34C7" w14:textId="0D33E6D8" w:rsidTr="001B7BA8">
        <w:tc>
          <w:tcPr>
            <w:tcW w:w="4552" w:type="dxa"/>
            <w:vAlign w:val="bottom"/>
          </w:tcPr>
          <w:p w14:paraId="4333E530" w14:textId="77777777" w:rsidR="001B7BA8" w:rsidRPr="00A55470" w:rsidRDefault="001B7BA8" w:rsidP="001B7BA8">
            <w:pPr>
              <w:ind w:left="-72"/>
              <w:rPr>
                <w:rFonts w:ascii="Arial" w:eastAsia="Arial Unicode MS" w:hAnsi="Arial" w:cs="Arial"/>
                <w:b/>
                <w:color w:val="000000"/>
                <w:sz w:val="18"/>
                <w:szCs w:val="18"/>
              </w:rPr>
            </w:pPr>
            <w:r w:rsidRPr="00A55470">
              <w:rPr>
                <w:rFonts w:ascii="Arial" w:eastAsia="Arial Unicode MS" w:hAnsi="Arial" w:cs="Arial"/>
                <w:b/>
                <w:color w:val="000000"/>
                <w:sz w:val="18"/>
                <w:szCs w:val="18"/>
              </w:rPr>
              <w:t>Current derivative assets</w:t>
            </w:r>
          </w:p>
          <w:p w14:paraId="6094059C" w14:textId="2236B4A7" w:rsidR="001B7BA8" w:rsidRPr="00A55470" w:rsidRDefault="001B7BA8" w:rsidP="001B7BA8">
            <w:pPr>
              <w:ind w:left="-72"/>
              <w:rPr>
                <w:rFonts w:ascii="Arial" w:eastAsia="Arial Unicode MS" w:hAnsi="Arial" w:cs="Arial"/>
                <w:b/>
                <w:color w:val="000000"/>
                <w:sz w:val="18"/>
                <w:szCs w:val="18"/>
              </w:rPr>
            </w:pPr>
            <w:r w:rsidRPr="00A55470">
              <w:rPr>
                <w:rFonts w:ascii="Arial" w:eastAsia="Arial Unicode MS" w:hAnsi="Arial" w:cs="Arial"/>
                <w:bCs/>
                <w:color w:val="000000"/>
                <w:sz w:val="18"/>
                <w:szCs w:val="18"/>
              </w:rPr>
              <w:t>Derivative</w:t>
            </w:r>
            <w:r w:rsidRPr="00A55470">
              <w:rPr>
                <w:rFonts w:ascii="Arial" w:eastAsia="Arial Unicode MS" w:hAnsi="Arial" w:cs="Arial"/>
                <w:b/>
                <w:color w:val="000000"/>
                <w:sz w:val="18"/>
                <w:szCs w:val="18"/>
              </w:rPr>
              <w:t xml:space="preserve"> </w:t>
            </w:r>
            <w:r w:rsidRPr="00A55470">
              <w:rPr>
                <w:rFonts w:ascii="Arial" w:hAnsi="Arial" w:cs="Arial"/>
                <w:color w:val="000000"/>
                <w:sz w:val="18"/>
                <w:szCs w:val="18"/>
              </w:rPr>
              <w:t>contracts not qualifying as hedge accounting</w:t>
            </w:r>
          </w:p>
          <w:p w14:paraId="089961D3" w14:textId="188A97AC" w:rsidR="001B7BA8" w:rsidRPr="00A55470" w:rsidRDefault="001B7BA8" w:rsidP="001B7BA8">
            <w:pPr>
              <w:ind w:left="-72"/>
              <w:rPr>
                <w:rFonts w:ascii="Arial" w:eastAsia="Arial Unicode MS" w:hAnsi="Arial" w:cs="Arial"/>
                <w:bCs/>
                <w:color w:val="000000"/>
                <w:sz w:val="18"/>
                <w:szCs w:val="18"/>
                <w:cs/>
              </w:rPr>
            </w:pPr>
            <w:r w:rsidRPr="00A55470">
              <w:rPr>
                <w:rFonts w:ascii="Arial" w:eastAsia="Arial Unicode MS" w:hAnsi="Arial" w:cs="Arial"/>
                <w:bCs/>
                <w:color w:val="000000"/>
                <w:sz w:val="18"/>
                <w:szCs w:val="18"/>
              </w:rPr>
              <w:t xml:space="preserve">   -  Foreign currency forward contracts</w:t>
            </w:r>
          </w:p>
        </w:tc>
        <w:tc>
          <w:tcPr>
            <w:tcW w:w="1236" w:type="dxa"/>
            <w:tcBorders>
              <w:left w:val="nil"/>
              <w:right w:val="nil"/>
            </w:tcBorders>
            <w:vAlign w:val="bottom"/>
          </w:tcPr>
          <w:p w14:paraId="7F4A86F5" w14:textId="1DBA868C" w:rsidR="001B7BA8" w:rsidRPr="00A55470" w:rsidRDefault="001B7BA8" w:rsidP="001B7BA8">
            <w:pPr>
              <w:ind w:right="-72"/>
              <w:jc w:val="right"/>
              <w:rPr>
                <w:rFonts w:ascii="Arial" w:eastAsia="Arial Unicode MS" w:hAnsi="Arial" w:cs="Arial"/>
                <w:snapToGrid w:val="0"/>
                <w:color w:val="000000"/>
                <w:sz w:val="18"/>
                <w:szCs w:val="18"/>
                <w:cs/>
                <w:lang w:eastAsia="th-TH"/>
              </w:rPr>
            </w:pPr>
            <w:r w:rsidRPr="00A55470">
              <w:rPr>
                <w:rFonts w:ascii="Arial" w:eastAsia="Arial Unicode MS" w:hAnsi="Arial" w:cs="Arial"/>
                <w:snapToGrid w:val="0"/>
                <w:color w:val="000000"/>
                <w:sz w:val="18"/>
                <w:szCs w:val="18"/>
                <w:lang w:eastAsia="th-TH"/>
              </w:rPr>
              <w:t>14</w:t>
            </w:r>
          </w:p>
        </w:tc>
        <w:tc>
          <w:tcPr>
            <w:tcW w:w="1236" w:type="dxa"/>
            <w:gridSpan w:val="2"/>
            <w:vAlign w:val="bottom"/>
          </w:tcPr>
          <w:p w14:paraId="692864C1" w14:textId="601E571B" w:rsidR="001B7BA8" w:rsidRPr="00A55470" w:rsidRDefault="001B7BA8" w:rsidP="001B7BA8">
            <w:pPr>
              <w:ind w:right="-72"/>
              <w:jc w:val="right"/>
              <w:rPr>
                <w:rFonts w:ascii="Arial" w:eastAsia="Arial Unicode MS" w:hAnsi="Arial" w:cs="Arial"/>
                <w:snapToGrid w:val="0"/>
                <w:color w:val="000000"/>
                <w:sz w:val="18"/>
                <w:szCs w:val="18"/>
                <w:lang w:eastAsia="th-TH"/>
              </w:rPr>
            </w:pPr>
            <w:r w:rsidRPr="00A55470">
              <w:rPr>
                <w:rFonts w:ascii="Arial" w:eastAsia="Arial Unicode MS" w:hAnsi="Arial" w:cs="Arial"/>
                <w:snapToGrid w:val="0"/>
                <w:color w:val="000000"/>
                <w:sz w:val="18"/>
                <w:szCs w:val="18"/>
                <w:lang w:eastAsia="th-TH"/>
              </w:rPr>
              <w:t>5</w:t>
            </w:r>
          </w:p>
        </w:tc>
        <w:tc>
          <w:tcPr>
            <w:tcW w:w="1236" w:type="dxa"/>
          </w:tcPr>
          <w:p w14:paraId="158BF1C1" w14:textId="77777777" w:rsidR="001B7BA8" w:rsidRPr="00A55470" w:rsidRDefault="001B7BA8" w:rsidP="001B7BA8">
            <w:pPr>
              <w:ind w:right="-72"/>
              <w:jc w:val="right"/>
              <w:rPr>
                <w:rFonts w:ascii="Arial" w:eastAsia="Arial Unicode MS" w:hAnsi="Arial" w:cs="Arial"/>
                <w:snapToGrid w:val="0"/>
                <w:color w:val="000000"/>
                <w:sz w:val="18"/>
                <w:szCs w:val="18"/>
                <w:lang w:eastAsia="th-TH"/>
              </w:rPr>
            </w:pPr>
          </w:p>
          <w:p w14:paraId="35978144" w14:textId="77777777" w:rsidR="001B7BA8" w:rsidRPr="00A55470" w:rsidRDefault="001B7BA8" w:rsidP="001B7BA8">
            <w:pPr>
              <w:ind w:right="-72"/>
              <w:jc w:val="right"/>
              <w:rPr>
                <w:rFonts w:ascii="Arial" w:eastAsia="Arial Unicode MS" w:hAnsi="Arial" w:cs="Arial"/>
                <w:snapToGrid w:val="0"/>
                <w:color w:val="000000"/>
                <w:sz w:val="18"/>
                <w:szCs w:val="18"/>
                <w:lang w:eastAsia="th-TH"/>
              </w:rPr>
            </w:pPr>
          </w:p>
          <w:p w14:paraId="261416B2" w14:textId="07ACB985" w:rsidR="001B7BA8" w:rsidRPr="00A55470" w:rsidRDefault="001B7BA8" w:rsidP="001B7BA8">
            <w:pPr>
              <w:ind w:right="-72"/>
              <w:jc w:val="right"/>
              <w:rPr>
                <w:rFonts w:ascii="Arial" w:eastAsia="Arial Unicode MS" w:hAnsi="Arial" w:cs="Arial"/>
                <w:snapToGrid w:val="0"/>
                <w:color w:val="000000"/>
                <w:sz w:val="18"/>
                <w:szCs w:val="18"/>
                <w:lang w:eastAsia="th-TH"/>
              </w:rPr>
            </w:pPr>
            <w:r w:rsidRPr="00A55470">
              <w:rPr>
                <w:rFonts w:ascii="Arial" w:eastAsia="Arial Unicode MS" w:hAnsi="Arial" w:cs="Arial"/>
                <w:snapToGrid w:val="0"/>
                <w:color w:val="000000"/>
                <w:sz w:val="18"/>
                <w:szCs w:val="18"/>
                <w:lang w:eastAsia="th-TH"/>
              </w:rPr>
              <w:t>10</w:t>
            </w:r>
          </w:p>
        </w:tc>
        <w:tc>
          <w:tcPr>
            <w:tcW w:w="1236" w:type="dxa"/>
            <w:gridSpan w:val="2"/>
          </w:tcPr>
          <w:p w14:paraId="63039A0D" w14:textId="77777777" w:rsidR="001B7BA8" w:rsidRPr="00A55470" w:rsidRDefault="001B7BA8" w:rsidP="001B7BA8">
            <w:pPr>
              <w:ind w:right="-72"/>
              <w:jc w:val="right"/>
              <w:rPr>
                <w:rFonts w:ascii="Arial" w:eastAsia="Arial Unicode MS" w:hAnsi="Arial" w:cs="Arial"/>
                <w:snapToGrid w:val="0"/>
                <w:color w:val="000000"/>
                <w:sz w:val="18"/>
                <w:szCs w:val="18"/>
                <w:lang w:eastAsia="th-TH"/>
              </w:rPr>
            </w:pPr>
          </w:p>
          <w:p w14:paraId="6FE2D9E0" w14:textId="77777777" w:rsidR="001B7BA8" w:rsidRPr="00A55470" w:rsidRDefault="001B7BA8" w:rsidP="001B7BA8">
            <w:pPr>
              <w:ind w:right="-72"/>
              <w:jc w:val="right"/>
              <w:rPr>
                <w:rFonts w:ascii="Arial" w:eastAsia="Arial Unicode MS" w:hAnsi="Arial" w:cs="Arial"/>
                <w:snapToGrid w:val="0"/>
                <w:color w:val="000000"/>
                <w:sz w:val="18"/>
                <w:szCs w:val="18"/>
                <w:lang w:eastAsia="th-TH"/>
              </w:rPr>
            </w:pPr>
          </w:p>
          <w:p w14:paraId="1B2B9CCD" w14:textId="6CCD64A0" w:rsidR="001B7BA8" w:rsidRPr="00A55470" w:rsidRDefault="001B7BA8" w:rsidP="001B7BA8">
            <w:pPr>
              <w:ind w:right="-72"/>
              <w:jc w:val="right"/>
              <w:rPr>
                <w:rFonts w:ascii="Arial" w:eastAsia="Arial Unicode MS" w:hAnsi="Arial" w:cs="Arial"/>
                <w:snapToGrid w:val="0"/>
                <w:color w:val="000000"/>
                <w:sz w:val="18"/>
                <w:szCs w:val="18"/>
                <w:lang w:eastAsia="th-TH"/>
              </w:rPr>
            </w:pPr>
            <w:r w:rsidRPr="00A55470">
              <w:rPr>
                <w:rFonts w:ascii="Arial" w:eastAsia="Arial Unicode MS" w:hAnsi="Arial" w:cs="Arial"/>
                <w:snapToGrid w:val="0"/>
                <w:color w:val="000000"/>
                <w:sz w:val="18"/>
                <w:szCs w:val="18"/>
                <w:lang w:eastAsia="th-TH"/>
              </w:rPr>
              <w:t>-</w:t>
            </w:r>
          </w:p>
        </w:tc>
      </w:tr>
      <w:tr w:rsidR="001B7BA8" w:rsidRPr="00A55470" w14:paraId="6FE6C42D" w14:textId="44302FDD" w:rsidTr="001B7BA8">
        <w:tc>
          <w:tcPr>
            <w:tcW w:w="4552" w:type="dxa"/>
            <w:vAlign w:val="bottom"/>
          </w:tcPr>
          <w:p w14:paraId="77AC3D0D" w14:textId="77777777" w:rsidR="001B7BA8" w:rsidRPr="00A55470" w:rsidRDefault="001B7BA8" w:rsidP="001B7BA8">
            <w:pPr>
              <w:ind w:left="-72"/>
              <w:rPr>
                <w:rFonts w:ascii="Arial" w:eastAsia="Arial Unicode MS" w:hAnsi="Arial" w:cs="Arial"/>
                <w:bCs/>
                <w:color w:val="000000"/>
                <w:sz w:val="18"/>
                <w:szCs w:val="18"/>
                <w:cs/>
              </w:rPr>
            </w:pPr>
          </w:p>
        </w:tc>
        <w:tc>
          <w:tcPr>
            <w:tcW w:w="1236" w:type="dxa"/>
            <w:tcBorders>
              <w:top w:val="single" w:sz="4" w:space="0" w:color="auto"/>
              <w:left w:val="nil"/>
              <w:right w:val="nil"/>
            </w:tcBorders>
            <w:vAlign w:val="bottom"/>
          </w:tcPr>
          <w:p w14:paraId="25AF140F" w14:textId="77777777" w:rsidR="001B7BA8" w:rsidRPr="00A55470" w:rsidRDefault="001B7BA8" w:rsidP="001B7BA8">
            <w:pPr>
              <w:ind w:right="-72"/>
              <w:jc w:val="right"/>
              <w:rPr>
                <w:rFonts w:ascii="Arial" w:eastAsia="Arial Unicode MS" w:hAnsi="Arial" w:cs="Arial"/>
                <w:snapToGrid w:val="0"/>
                <w:color w:val="000000"/>
                <w:sz w:val="18"/>
                <w:szCs w:val="18"/>
                <w:cs/>
                <w:lang w:eastAsia="th-TH"/>
              </w:rPr>
            </w:pPr>
          </w:p>
        </w:tc>
        <w:tc>
          <w:tcPr>
            <w:tcW w:w="1236" w:type="dxa"/>
            <w:gridSpan w:val="2"/>
            <w:tcBorders>
              <w:top w:val="single" w:sz="4" w:space="0" w:color="auto"/>
            </w:tcBorders>
            <w:vAlign w:val="bottom"/>
          </w:tcPr>
          <w:p w14:paraId="48A15280" w14:textId="77777777" w:rsidR="001B7BA8" w:rsidRPr="00A55470" w:rsidRDefault="001B7BA8" w:rsidP="001B7BA8">
            <w:pPr>
              <w:ind w:right="-72"/>
              <w:jc w:val="right"/>
              <w:rPr>
                <w:rFonts w:ascii="Arial" w:eastAsia="Arial Unicode MS" w:hAnsi="Arial" w:cs="Arial"/>
                <w:snapToGrid w:val="0"/>
                <w:color w:val="000000"/>
                <w:sz w:val="18"/>
                <w:szCs w:val="18"/>
                <w:lang w:eastAsia="th-TH"/>
              </w:rPr>
            </w:pPr>
          </w:p>
        </w:tc>
        <w:tc>
          <w:tcPr>
            <w:tcW w:w="1236" w:type="dxa"/>
            <w:tcBorders>
              <w:top w:val="single" w:sz="4" w:space="0" w:color="auto"/>
            </w:tcBorders>
          </w:tcPr>
          <w:p w14:paraId="15F92CD5" w14:textId="77777777" w:rsidR="001B7BA8" w:rsidRPr="00A55470" w:rsidRDefault="001B7BA8" w:rsidP="001B7BA8">
            <w:pPr>
              <w:ind w:right="-72"/>
              <w:jc w:val="right"/>
              <w:rPr>
                <w:rFonts w:ascii="Arial" w:eastAsia="Arial Unicode MS" w:hAnsi="Arial" w:cs="Arial"/>
                <w:snapToGrid w:val="0"/>
                <w:color w:val="000000"/>
                <w:sz w:val="18"/>
                <w:szCs w:val="18"/>
                <w:lang w:eastAsia="th-TH"/>
              </w:rPr>
            </w:pPr>
          </w:p>
        </w:tc>
        <w:tc>
          <w:tcPr>
            <w:tcW w:w="1236" w:type="dxa"/>
            <w:gridSpan w:val="2"/>
            <w:tcBorders>
              <w:top w:val="single" w:sz="4" w:space="0" w:color="auto"/>
            </w:tcBorders>
          </w:tcPr>
          <w:p w14:paraId="07A910AC" w14:textId="60CC3AD0" w:rsidR="001B7BA8" w:rsidRPr="00A55470" w:rsidRDefault="001B7BA8" w:rsidP="001B7BA8">
            <w:pPr>
              <w:ind w:right="-72"/>
              <w:jc w:val="right"/>
              <w:rPr>
                <w:rFonts w:ascii="Arial" w:eastAsia="Arial Unicode MS" w:hAnsi="Arial" w:cs="Arial"/>
                <w:snapToGrid w:val="0"/>
                <w:color w:val="000000"/>
                <w:sz w:val="18"/>
                <w:szCs w:val="18"/>
                <w:lang w:eastAsia="th-TH"/>
              </w:rPr>
            </w:pPr>
          </w:p>
        </w:tc>
      </w:tr>
      <w:tr w:rsidR="001B7BA8" w:rsidRPr="00A55470" w14:paraId="024E88E2" w14:textId="7BF152B9" w:rsidTr="001B7BA8">
        <w:tc>
          <w:tcPr>
            <w:tcW w:w="4552" w:type="dxa"/>
            <w:vAlign w:val="bottom"/>
            <w:hideMark/>
          </w:tcPr>
          <w:p w14:paraId="0300DDB9" w14:textId="77777777" w:rsidR="001B7BA8" w:rsidRPr="00A55470" w:rsidRDefault="001B7BA8" w:rsidP="001B7BA8">
            <w:pPr>
              <w:ind w:left="-72"/>
              <w:rPr>
                <w:rFonts w:ascii="Arial" w:eastAsia="Arial Unicode MS" w:hAnsi="Arial" w:cs="Arial"/>
                <w:b/>
                <w:bCs/>
                <w:snapToGrid w:val="0"/>
                <w:color w:val="000000"/>
                <w:sz w:val="18"/>
                <w:szCs w:val="18"/>
                <w:cs/>
                <w:lang w:eastAsia="th-TH"/>
              </w:rPr>
            </w:pPr>
            <w:r w:rsidRPr="00A55470">
              <w:rPr>
                <w:rFonts w:ascii="Arial" w:eastAsia="Arial Unicode MS" w:hAnsi="Arial" w:cs="Arial"/>
                <w:b/>
                <w:bCs/>
                <w:snapToGrid w:val="0"/>
                <w:color w:val="000000"/>
                <w:sz w:val="18"/>
                <w:szCs w:val="18"/>
                <w:lang w:eastAsia="th-TH"/>
              </w:rPr>
              <w:t>Total current derivative assets</w:t>
            </w:r>
          </w:p>
        </w:tc>
        <w:tc>
          <w:tcPr>
            <w:tcW w:w="1236" w:type="dxa"/>
            <w:tcBorders>
              <w:left w:val="nil"/>
              <w:bottom w:val="single" w:sz="4" w:space="0" w:color="auto"/>
              <w:right w:val="nil"/>
            </w:tcBorders>
            <w:vAlign w:val="bottom"/>
          </w:tcPr>
          <w:p w14:paraId="5346C0EC" w14:textId="12C89139" w:rsidR="001B7BA8" w:rsidRPr="00A55470" w:rsidRDefault="001B7BA8" w:rsidP="001B7BA8">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14</w:t>
            </w:r>
          </w:p>
        </w:tc>
        <w:tc>
          <w:tcPr>
            <w:tcW w:w="1236" w:type="dxa"/>
            <w:gridSpan w:val="2"/>
            <w:tcBorders>
              <w:left w:val="nil"/>
              <w:bottom w:val="single" w:sz="4" w:space="0" w:color="auto"/>
              <w:right w:val="nil"/>
            </w:tcBorders>
            <w:vAlign w:val="bottom"/>
          </w:tcPr>
          <w:p w14:paraId="5C63F8D9" w14:textId="2BD7568D" w:rsidR="001B7BA8" w:rsidRPr="00A55470" w:rsidRDefault="001B7BA8" w:rsidP="001B7BA8">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w:t>
            </w:r>
          </w:p>
        </w:tc>
        <w:tc>
          <w:tcPr>
            <w:tcW w:w="1236" w:type="dxa"/>
            <w:tcBorders>
              <w:bottom w:val="single" w:sz="4" w:space="0" w:color="auto"/>
            </w:tcBorders>
          </w:tcPr>
          <w:p w14:paraId="2832447A" w14:textId="211D79DE" w:rsidR="001B7BA8" w:rsidRPr="00A55470" w:rsidRDefault="001B7BA8" w:rsidP="001B7BA8">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10</w:t>
            </w:r>
          </w:p>
        </w:tc>
        <w:tc>
          <w:tcPr>
            <w:tcW w:w="1236" w:type="dxa"/>
            <w:gridSpan w:val="2"/>
            <w:tcBorders>
              <w:bottom w:val="single" w:sz="4" w:space="0" w:color="auto"/>
            </w:tcBorders>
          </w:tcPr>
          <w:p w14:paraId="73FF84E8" w14:textId="02D900FC" w:rsidR="001B7BA8" w:rsidRPr="00A55470" w:rsidRDefault="001B7BA8" w:rsidP="001B7BA8">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r>
    </w:tbl>
    <w:p w14:paraId="51256BF0" w14:textId="77777777" w:rsidR="001B7BA8" w:rsidRPr="00A55470" w:rsidRDefault="001B7BA8">
      <w:pPr>
        <w:rPr>
          <w:rFonts w:ascii="Arial" w:hAnsi="Arial" w:cs="Arial"/>
        </w:rPr>
      </w:pPr>
    </w:p>
    <w:tbl>
      <w:tblPr>
        <w:tblW w:w="9468" w:type="dxa"/>
        <w:tblInd w:w="-27" w:type="dxa"/>
        <w:tblLayout w:type="fixed"/>
        <w:tblLook w:val="04A0" w:firstRow="1" w:lastRow="0" w:firstColumn="1" w:lastColumn="0" w:noHBand="0" w:noVBand="1"/>
      </w:tblPr>
      <w:tblGrid>
        <w:gridCol w:w="6300"/>
        <w:gridCol w:w="1584"/>
        <w:gridCol w:w="1584"/>
      </w:tblGrid>
      <w:tr w:rsidR="001B7BA8" w:rsidRPr="00A55470" w14:paraId="7F996A89" w14:textId="77777777" w:rsidTr="003A7C9F">
        <w:trPr>
          <w:tblHeader/>
        </w:trPr>
        <w:tc>
          <w:tcPr>
            <w:tcW w:w="6300" w:type="dxa"/>
          </w:tcPr>
          <w:p w14:paraId="78E02B79" w14:textId="77777777" w:rsidR="001B7BA8" w:rsidRPr="00A55470" w:rsidRDefault="001B7BA8" w:rsidP="003A7C9F">
            <w:pPr>
              <w:tabs>
                <w:tab w:val="left" w:pos="2862"/>
              </w:tabs>
              <w:ind w:left="-72" w:right="-72"/>
              <w:rPr>
                <w:rFonts w:ascii="Arial" w:eastAsia="Arial Unicode MS" w:hAnsi="Arial" w:cs="Arial"/>
                <w:b/>
                <w:bCs/>
                <w:color w:val="000000"/>
                <w:sz w:val="18"/>
                <w:szCs w:val="18"/>
              </w:rPr>
            </w:pPr>
          </w:p>
        </w:tc>
        <w:tc>
          <w:tcPr>
            <w:tcW w:w="3168" w:type="dxa"/>
            <w:gridSpan w:val="2"/>
            <w:tcBorders>
              <w:left w:val="nil"/>
              <w:bottom w:val="single" w:sz="4" w:space="0" w:color="auto"/>
              <w:right w:val="nil"/>
            </w:tcBorders>
            <w:vAlign w:val="bottom"/>
          </w:tcPr>
          <w:p w14:paraId="4AF0BA7E" w14:textId="6465337E" w:rsidR="001B7BA8" w:rsidRPr="00A55470" w:rsidRDefault="001B7BA8" w:rsidP="003A7C9F">
            <w:pPr>
              <w:ind w:right="-72"/>
              <w:jc w:val="right"/>
              <w:rPr>
                <w:rFonts w:ascii="Arial" w:hAnsi="Arial" w:cs="Arial"/>
                <w:b/>
                <w:bCs/>
                <w:color w:val="000000"/>
                <w:sz w:val="18"/>
                <w:szCs w:val="18"/>
              </w:rPr>
            </w:pPr>
            <w:r w:rsidRPr="00A55470">
              <w:rPr>
                <w:rFonts w:ascii="Arial" w:hAnsi="Arial" w:cs="Arial"/>
                <w:b/>
                <w:bCs/>
                <w:color w:val="000000"/>
                <w:sz w:val="18"/>
                <w:szCs w:val="18"/>
              </w:rPr>
              <w:t>Separate</w:t>
            </w:r>
          </w:p>
          <w:p w14:paraId="102F3F3B" w14:textId="77777777" w:rsidR="001B7BA8" w:rsidRPr="00A55470" w:rsidRDefault="001B7BA8" w:rsidP="003A7C9F">
            <w:pPr>
              <w:ind w:right="-72"/>
              <w:jc w:val="right"/>
              <w:rPr>
                <w:rFonts w:ascii="Arial" w:eastAsia="Arial Unicode MS" w:hAnsi="Arial" w:cs="Arial"/>
                <w:b/>
                <w:bCs/>
                <w:snapToGrid w:val="0"/>
                <w:color w:val="000000"/>
                <w:sz w:val="18"/>
                <w:szCs w:val="18"/>
                <w:cs/>
                <w:lang w:eastAsia="th-TH"/>
              </w:rPr>
            </w:pPr>
            <w:r w:rsidRPr="00A55470">
              <w:rPr>
                <w:rFonts w:ascii="Arial" w:hAnsi="Arial" w:cs="Arial"/>
                <w:b/>
                <w:bCs/>
                <w:color w:val="000000"/>
                <w:sz w:val="18"/>
                <w:szCs w:val="18"/>
              </w:rPr>
              <w:t>financial statements</w:t>
            </w:r>
          </w:p>
        </w:tc>
      </w:tr>
      <w:tr w:rsidR="001B7BA8" w:rsidRPr="00A55470" w14:paraId="55705735" w14:textId="77777777" w:rsidTr="003A7C9F">
        <w:trPr>
          <w:tblHeader/>
        </w:trPr>
        <w:tc>
          <w:tcPr>
            <w:tcW w:w="6300" w:type="dxa"/>
          </w:tcPr>
          <w:p w14:paraId="3B98FB23" w14:textId="77777777" w:rsidR="001B7BA8" w:rsidRPr="00A55470" w:rsidRDefault="001B7BA8" w:rsidP="003A7C9F">
            <w:pPr>
              <w:tabs>
                <w:tab w:val="left" w:pos="2862"/>
              </w:tabs>
              <w:ind w:left="-72" w:right="-72"/>
              <w:rPr>
                <w:rFonts w:ascii="Arial" w:eastAsia="Arial Unicode MS" w:hAnsi="Arial" w:cs="Arial"/>
                <w:b/>
                <w:bCs/>
                <w:color w:val="000000"/>
                <w:sz w:val="18"/>
                <w:szCs w:val="18"/>
              </w:rPr>
            </w:pPr>
          </w:p>
        </w:tc>
        <w:tc>
          <w:tcPr>
            <w:tcW w:w="1584" w:type="dxa"/>
            <w:tcBorders>
              <w:top w:val="single" w:sz="4" w:space="0" w:color="auto"/>
              <w:left w:val="nil"/>
              <w:right w:val="nil"/>
            </w:tcBorders>
            <w:vAlign w:val="bottom"/>
          </w:tcPr>
          <w:p w14:paraId="76E740CF" w14:textId="77777777" w:rsidR="001B7BA8" w:rsidRPr="00A55470" w:rsidRDefault="001B7BA8" w:rsidP="003A7C9F">
            <w:pPr>
              <w:ind w:right="-72"/>
              <w:jc w:val="right"/>
              <w:rPr>
                <w:rFonts w:ascii="Arial" w:hAnsi="Arial" w:cs="Arial"/>
                <w:b/>
                <w:bCs/>
                <w:color w:val="000000"/>
                <w:sz w:val="18"/>
                <w:szCs w:val="18"/>
              </w:rPr>
            </w:pPr>
            <w:r w:rsidRPr="00A55470">
              <w:rPr>
                <w:rFonts w:ascii="Arial" w:hAnsi="Arial" w:cs="Arial"/>
                <w:b/>
                <w:bCs/>
                <w:color w:val="000000"/>
                <w:sz w:val="18"/>
                <w:szCs w:val="18"/>
              </w:rPr>
              <w:t>2025</w:t>
            </w:r>
          </w:p>
        </w:tc>
        <w:tc>
          <w:tcPr>
            <w:tcW w:w="1584" w:type="dxa"/>
            <w:tcBorders>
              <w:top w:val="single" w:sz="4" w:space="0" w:color="auto"/>
              <w:left w:val="nil"/>
              <w:right w:val="nil"/>
            </w:tcBorders>
            <w:vAlign w:val="bottom"/>
          </w:tcPr>
          <w:p w14:paraId="20AE2FE6" w14:textId="77777777" w:rsidR="001B7BA8" w:rsidRPr="00A55470" w:rsidRDefault="001B7BA8" w:rsidP="003A7C9F">
            <w:pPr>
              <w:ind w:right="-72" w:hanging="250"/>
              <w:jc w:val="right"/>
              <w:rPr>
                <w:rFonts w:ascii="Arial" w:hAnsi="Arial" w:cs="Arial"/>
                <w:b/>
                <w:bCs/>
                <w:color w:val="000000"/>
                <w:sz w:val="18"/>
                <w:szCs w:val="18"/>
              </w:rPr>
            </w:pPr>
            <w:r w:rsidRPr="00A55470">
              <w:rPr>
                <w:rFonts w:ascii="Arial" w:hAnsi="Arial" w:cs="Arial"/>
                <w:b/>
                <w:bCs/>
                <w:color w:val="000000"/>
                <w:sz w:val="18"/>
                <w:szCs w:val="18"/>
              </w:rPr>
              <w:t>2024</w:t>
            </w:r>
          </w:p>
        </w:tc>
      </w:tr>
      <w:tr w:rsidR="001B7BA8" w:rsidRPr="00A55470" w14:paraId="4206D736" w14:textId="77777777" w:rsidTr="003A7C9F">
        <w:trPr>
          <w:tblHeader/>
        </w:trPr>
        <w:tc>
          <w:tcPr>
            <w:tcW w:w="6300" w:type="dxa"/>
            <w:vAlign w:val="bottom"/>
            <w:hideMark/>
          </w:tcPr>
          <w:p w14:paraId="51CE5F20" w14:textId="77777777" w:rsidR="001B7BA8" w:rsidRPr="00A55470" w:rsidRDefault="001B7BA8" w:rsidP="003A7C9F">
            <w:pPr>
              <w:ind w:left="-72" w:right="-126"/>
              <w:rPr>
                <w:rFonts w:ascii="Arial" w:eastAsia="Arial Unicode MS" w:hAnsi="Arial" w:cs="Arial"/>
                <w:snapToGrid w:val="0"/>
                <w:color w:val="000000"/>
                <w:sz w:val="18"/>
                <w:szCs w:val="18"/>
                <w:lang w:eastAsia="th-TH"/>
              </w:rPr>
            </w:pPr>
          </w:p>
        </w:tc>
        <w:tc>
          <w:tcPr>
            <w:tcW w:w="1584" w:type="dxa"/>
            <w:tcBorders>
              <w:left w:val="nil"/>
              <w:bottom w:val="single" w:sz="4" w:space="0" w:color="auto"/>
              <w:right w:val="nil"/>
            </w:tcBorders>
            <w:vAlign w:val="bottom"/>
            <w:hideMark/>
          </w:tcPr>
          <w:p w14:paraId="7524246A" w14:textId="77777777" w:rsidR="001B7BA8" w:rsidRPr="00A55470" w:rsidRDefault="001B7BA8" w:rsidP="003A7C9F">
            <w:pPr>
              <w:ind w:right="-72"/>
              <w:jc w:val="right"/>
              <w:rPr>
                <w:rFonts w:ascii="Arial" w:eastAsia="Arial Unicode MS" w:hAnsi="Arial" w:cs="Arial"/>
                <w:b/>
                <w:bCs/>
                <w:snapToGrid w:val="0"/>
                <w:color w:val="000000"/>
                <w:sz w:val="18"/>
                <w:szCs w:val="18"/>
                <w:lang w:eastAsia="th-TH"/>
              </w:rPr>
            </w:pPr>
            <w:r w:rsidRPr="00A55470">
              <w:rPr>
                <w:rFonts w:ascii="Arial" w:eastAsia="Arial Unicode MS" w:hAnsi="Arial" w:cs="Arial"/>
                <w:b/>
                <w:bCs/>
                <w:color w:val="000000"/>
                <w:sz w:val="18"/>
                <w:szCs w:val="18"/>
              </w:rPr>
              <w:t>Million Baht</w:t>
            </w:r>
          </w:p>
        </w:tc>
        <w:tc>
          <w:tcPr>
            <w:tcW w:w="1584" w:type="dxa"/>
            <w:tcBorders>
              <w:left w:val="nil"/>
              <w:bottom w:val="single" w:sz="4" w:space="0" w:color="auto"/>
              <w:right w:val="nil"/>
            </w:tcBorders>
            <w:vAlign w:val="bottom"/>
          </w:tcPr>
          <w:p w14:paraId="0695F5E4" w14:textId="77777777" w:rsidR="001B7BA8" w:rsidRPr="00A55470" w:rsidRDefault="001B7BA8" w:rsidP="003A7C9F">
            <w:pPr>
              <w:ind w:right="-72"/>
              <w:jc w:val="right"/>
              <w:rPr>
                <w:rFonts w:ascii="Arial" w:eastAsia="Arial Unicode MS" w:hAnsi="Arial" w:cs="Arial"/>
                <w:bCs/>
                <w:color w:val="000000"/>
                <w:sz w:val="18"/>
                <w:szCs w:val="18"/>
                <w:cs/>
              </w:rPr>
            </w:pPr>
            <w:r w:rsidRPr="00A55470">
              <w:rPr>
                <w:rFonts w:ascii="Arial" w:eastAsia="Arial Unicode MS" w:hAnsi="Arial" w:cs="Arial"/>
                <w:b/>
                <w:bCs/>
                <w:color w:val="000000"/>
                <w:sz w:val="18"/>
                <w:szCs w:val="18"/>
              </w:rPr>
              <w:t>Million Baht</w:t>
            </w:r>
          </w:p>
        </w:tc>
      </w:tr>
      <w:tr w:rsidR="001B7BA8" w:rsidRPr="00A55470" w14:paraId="2C885A69" w14:textId="77777777" w:rsidTr="003A7C9F">
        <w:tc>
          <w:tcPr>
            <w:tcW w:w="6300" w:type="dxa"/>
            <w:vAlign w:val="bottom"/>
          </w:tcPr>
          <w:p w14:paraId="15C7B0AE" w14:textId="77777777" w:rsidR="001B7BA8" w:rsidRPr="00A55470" w:rsidRDefault="001B7BA8" w:rsidP="003A7C9F">
            <w:pPr>
              <w:ind w:left="-72"/>
              <w:rPr>
                <w:rFonts w:ascii="Arial" w:eastAsia="Arial Unicode MS" w:hAnsi="Arial" w:cs="Arial"/>
                <w:b/>
                <w:bCs/>
                <w:snapToGrid w:val="0"/>
                <w:color w:val="000000"/>
                <w:sz w:val="18"/>
                <w:szCs w:val="18"/>
                <w:lang w:eastAsia="th-TH"/>
              </w:rPr>
            </w:pPr>
          </w:p>
        </w:tc>
        <w:tc>
          <w:tcPr>
            <w:tcW w:w="1584" w:type="dxa"/>
            <w:tcBorders>
              <w:top w:val="single" w:sz="4" w:space="0" w:color="auto"/>
              <w:left w:val="nil"/>
              <w:right w:val="nil"/>
            </w:tcBorders>
            <w:vAlign w:val="bottom"/>
          </w:tcPr>
          <w:p w14:paraId="28D1C0BB" w14:textId="77777777" w:rsidR="001B7BA8" w:rsidRPr="00A55470" w:rsidRDefault="001B7BA8" w:rsidP="003A7C9F">
            <w:pPr>
              <w:ind w:left="74" w:right="-72"/>
              <w:jc w:val="right"/>
              <w:rPr>
                <w:rFonts w:ascii="Arial" w:eastAsia="Arial Unicode MS" w:hAnsi="Arial" w:cs="Arial"/>
                <w:b/>
                <w:bCs/>
                <w:color w:val="000000"/>
                <w:sz w:val="18"/>
                <w:szCs w:val="18"/>
              </w:rPr>
            </w:pPr>
          </w:p>
        </w:tc>
        <w:tc>
          <w:tcPr>
            <w:tcW w:w="1584" w:type="dxa"/>
            <w:tcBorders>
              <w:top w:val="single" w:sz="4" w:space="0" w:color="auto"/>
              <w:left w:val="nil"/>
              <w:right w:val="nil"/>
            </w:tcBorders>
            <w:vAlign w:val="bottom"/>
          </w:tcPr>
          <w:p w14:paraId="11DB7E48" w14:textId="77777777" w:rsidR="001B7BA8" w:rsidRPr="00A55470" w:rsidRDefault="001B7BA8" w:rsidP="003A7C9F">
            <w:pPr>
              <w:ind w:left="74" w:right="-72"/>
              <w:jc w:val="right"/>
              <w:rPr>
                <w:rFonts w:ascii="Arial" w:eastAsia="Arial Unicode MS" w:hAnsi="Arial" w:cs="Arial"/>
                <w:snapToGrid w:val="0"/>
                <w:color w:val="000000"/>
                <w:sz w:val="18"/>
                <w:szCs w:val="18"/>
                <w:lang w:eastAsia="th-TH"/>
              </w:rPr>
            </w:pPr>
          </w:p>
        </w:tc>
      </w:tr>
      <w:tr w:rsidR="00DE023B" w:rsidRPr="00A55470" w14:paraId="1CC66610" w14:textId="77777777" w:rsidTr="003A7C9F">
        <w:trPr>
          <w:tblHeader/>
        </w:trPr>
        <w:tc>
          <w:tcPr>
            <w:tcW w:w="6300" w:type="dxa"/>
            <w:vAlign w:val="bottom"/>
          </w:tcPr>
          <w:p w14:paraId="72044278" w14:textId="77777777" w:rsidR="00DE023B" w:rsidRPr="00A55470" w:rsidRDefault="00DE023B" w:rsidP="003A7C9F">
            <w:pPr>
              <w:ind w:left="-72"/>
              <w:rPr>
                <w:rFonts w:ascii="Arial" w:eastAsia="Arial Unicode MS" w:hAnsi="Arial" w:cs="Arial"/>
                <w:bCs/>
                <w:color w:val="000000"/>
                <w:sz w:val="18"/>
                <w:szCs w:val="18"/>
                <w:cs/>
              </w:rPr>
            </w:pPr>
            <w:r w:rsidRPr="00A55470">
              <w:rPr>
                <w:rFonts w:ascii="Arial" w:eastAsia="Arial Unicode MS" w:hAnsi="Arial" w:cs="Arial"/>
                <w:b/>
                <w:snapToGrid w:val="0"/>
                <w:color w:val="000000"/>
                <w:sz w:val="18"/>
                <w:szCs w:val="18"/>
                <w:lang w:eastAsia="th-TH"/>
              </w:rPr>
              <w:t>Current derivative liabilities</w:t>
            </w:r>
          </w:p>
        </w:tc>
        <w:tc>
          <w:tcPr>
            <w:tcW w:w="1584" w:type="dxa"/>
            <w:tcBorders>
              <w:left w:val="nil"/>
              <w:right w:val="nil"/>
            </w:tcBorders>
            <w:vAlign w:val="bottom"/>
          </w:tcPr>
          <w:p w14:paraId="2876F1AD" w14:textId="77777777" w:rsidR="00DE023B" w:rsidRPr="00A55470" w:rsidRDefault="00DE023B" w:rsidP="003A7C9F">
            <w:pPr>
              <w:ind w:right="-72"/>
              <w:jc w:val="right"/>
              <w:rPr>
                <w:rFonts w:ascii="Arial" w:eastAsia="Arial Unicode MS" w:hAnsi="Arial" w:cs="Arial"/>
                <w:snapToGrid w:val="0"/>
                <w:color w:val="000000"/>
                <w:sz w:val="18"/>
                <w:szCs w:val="18"/>
                <w:cs/>
                <w:lang w:eastAsia="th-TH"/>
              </w:rPr>
            </w:pPr>
          </w:p>
        </w:tc>
        <w:tc>
          <w:tcPr>
            <w:tcW w:w="1584" w:type="dxa"/>
            <w:vAlign w:val="bottom"/>
          </w:tcPr>
          <w:p w14:paraId="76224BE4" w14:textId="77777777" w:rsidR="00DE023B" w:rsidRPr="00A55470" w:rsidRDefault="00DE023B" w:rsidP="003A7C9F">
            <w:pPr>
              <w:ind w:right="-72"/>
              <w:jc w:val="right"/>
              <w:rPr>
                <w:rFonts w:ascii="Arial" w:eastAsia="Arial Unicode MS" w:hAnsi="Arial" w:cs="Arial"/>
                <w:snapToGrid w:val="0"/>
                <w:color w:val="000000"/>
                <w:sz w:val="18"/>
                <w:szCs w:val="18"/>
                <w:lang w:eastAsia="th-TH"/>
              </w:rPr>
            </w:pPr>
          </w:p>
        </w:tc>
      </w:tr>
      <w:tr w:rsidR="00DE023B" w:rsidRPr="00A55470" w14:paraId="1F463815" w14:textId="77777777" w:rsidTr="003A7C9F">
        <w:trPr>
          <w:tblHeader/>
        </w:trPr>
        <w:tc>
          <w:tcPr>
            <w:tcW w:w="6300" w:type="dxa"/>
            <w:vAlign w:val="bottom"/>
            <w:hideMark/>
          </w:tcPr>
          <w:p w14:paraId="02462D96" w14:textId="77777777" w:rsidR="00DE023B" w:rsidRPr="00A55470" w:rsidRDefault="00DE023B" w:rsidP="003A7C9F">
            <w:pPr>
              <w:ind w:left="-72"/>
              <w:rPr>
                <w:rFonts w:ascii="Arial" w:eastAsia="Arial Unicode MS" w:hAnsi="Arial" w:cs="Arial"/>
                <w:snapToGrid w:val="0"/>
                <w:color w:val="000000"/>
                <w:sz w:val="18"/>
                <w:szCs w:val="18"/>
                <w:lang w:eastAsia="th-TH"/>
              </w:rPr>
            </w:pPr>
            <w:r w:rsidRPr="00A55470">
              <w:rPr>
                <w:rFonts w:ascii="Arial" w:hAnsi="Arial" w:cs="Arial"/>
                <w:color w:val="000000"/>
                <w:sz w:val="18"/>
                <w:szCs w:val="18"/>
              </w:rPr>
              <w:t>Derivative contracts not qualifying as hedge accounting</w:t>
            </w:r>
          </w:p>
        </w:tc>
        <w:tc>
          <w:tcPr>
            <w:tcW w:w="1584" w:type="dxa"/>
            <w:vAlign w:val="bottom"/>
          </w:tcPr>
          <w:p w14:paraId="594F88B1" w14:textId="77777777" w:rsidR="00DE023B" w:rsidRPr="00A55470" w:rsidRDefault="00DE023B" w:rsidP="003A7C9F">
            <w:pPr>
              <w:ind w:left="74" w:right="-72"/>
              <w:jc w:val="right"/>
              <w:rPr>
                <w:rFonts w:ascii="Arial" w:eastAsia="Arial Unicode MS" w:hAnsi="Arial" w:cs="Arial"/>
                <w:color w:val="000000"/>
                <w:sz w:val="18"/>
                <w:szCs w:val="18"/>
              </w:rPr>
            </w:pPr>
          </w:p>
        </w:tc>
        <w:tc>
          <w:tcPr>
            <w:tcW w:w="1584" w:type="dxa"/>
            <w:vAlign w:val="bottom"/>
          </w:tcPr>
          <w:p w14:paraId="5B3BC6CB" w14:textId="77777777" w:rsidR="00DE023B" w:rsidRPr="00A55470" w:rsidRDefault="00DE023B" w:rsidP="003A7C9F">
            <w:pPr>
              <w:ind w:left="74" w:right="-72"/>
              <w:jc w:val="right"/>
              <w:rPr>
                <w:rFonts w:ascii="Arial" w:eastAsia="Arial Unicode MS" w:hAnsi="Arial" w:cs="Arial"/>
                <w:color w:val="000000"/>
                <w:sz w:val="18"/>
                <w:szCs w:val="18"/>
                <w:cs/>
              </w:rPr>
            </w:pPr>
          </w:p>
        </w:tc>
      </w:tr>
      <w:tr w:rsidR="00DE023B" w:rsidRPr="00A55470" w14:paraId="42D8404C" w14:textId="77777777" w:rsidTr="003A7C9F">
        <w:trPr>
          <w:tblHeader/>
        </w:trPr>
        <w:tc>
          <w:tcPr>
            <w:tcW w:w="6300" w:type="dxa"/>
            <w:vAlign w:val="bottom"/>
          </w:tcPr>
          <w:p w14:paraId="63E24B67" w14:textId="5E98F6AC" w:rsidR="00DE023B" w:rsidRPr="00A55470" w:rsidRDefault="00DE023B" w:rsidP="003A7C9F">
            <w:pPr>
              <w:ind w:left="-72"/>
              <w:rPr>
                <w:rFonts w:ascii="Arial" w:eastAsia="Arial Unicode MS" w:hAnsi="Arial" w:cs="Arial"/>
                <w:color w:val="000000"/>
                <w:sz w:val="18"/>
                <w:szCs w:val="18"/>
                <w:cs/>
              </w:rPr>
            </w:pPr>
            <w:r w:rsidRPr="00A55470">
              <w:rPr>
                <w:rFonts w:ascii="Arial" w:eastAsia="Arial Unicode MS" w:hAnsi="Arial" w:cs="Arial"/>
                <w:snapToGrid w:val="0"/>
                <w:color w:val="000000"/>
                <w:sz w:val="18"/>
                <w:szCs w:val="18"/>
                <w:lang w:eastAsia="th-TH"/>
              </w:rPr>
              <w:t xml:space="preserve">   -  </w:t>
            </w:r>
            <w:r w:rsidR="00C74900" w:rsidRPr="00A55470">
              <w:rPr>
                <w:rFonts w:ascii="Arial" w:eastAsia="Arial Unicode MS" w:hAnsi="Arial" w:cs="Arial"/>
                <w:snapToGrid w:val="0"/>
                <w:color w:val="000000"/>
                <w:sz w:val="18"/>
                <w:szCs w:val="18"/>
                <w:lang w:eastAsia="th-TH"/>
              </w:rPr>
              <w:t>Foreign currency forward contracts</w:t>
            </w:r>
          </w:p>
        </w:tc>
        <w:tc>
          <w:tcPr>
            <w:tcW w:w="1584" w:type="dxa"/>
            <w:vAlign w:val="bottom"/>
          </w:tcPr>
          <w:p w14:paraId="7B739D15" w14:textId="7451DC51" w:rsidR="00DE023B" w:rsidRPr="00A55470" w:rsidRDefault="00E015B8" w:rsidP="003A7C9F">
            <w:pPr>
              <w:ind w:left="74" w:right="-72"/>
              <w:jc w:val="right"/>
              <w:rPr>
                <w:rFonts w:ascii="Arial" w:eastAsia="Arial Unicode MS" w:hAnsi="Arial" w:cs="Arial"/>
                <w:snapToGrid w:val="0"/>
                <w:color w:val="000000"/>
                <w:sz w:val="18"/>
                <w:szCs w:val="18"/>
                <w:lang w:eastAsia="th-TH"/>
              </w:rPr>
            </w:pPr>
            <w:r w:rsidRPr="00A55470">
              <w:rPr>
                <w:rFonts w:ascii="Arial" w:eastAsia="Arial Unicode MS" w:hAnsi="Arial" w:cs="Arial"/>
                <w:snapToGrid w:val="0"/>
                <w:color w:val="000000"/>
                <w:sz w:val="18"/>
                <w:szCs w:val="18"/>
                <w:lang w:eastAsia="th-TH"/>
              </w:rPr>
              <w:t>-</w:t>
            </w:r>
          </w:p>
        </w:tc>
        <w:tc>
          <w:tcPr>
            <w:tcW w:w="1584" w:type="dxa"/>
            <w:vAlign w:val="bottom"/>
          </w:tcPr>
          <w:p w14:paraId="1D5E39B3" w14:textId="0D4EE522" w:rsidR="00DE023B" w:rsidRPr="00A55470" w:rsidRDefault="00DE023B" w:rsidP="003A7C9F">
            <w:pPr>
              <w:ind w:left="74" w:right="-72"/>
              <w:jc w:val="right"/>
              <w:rPr>
                <w:rFonts w:ascii="Arial" w:eastAsia="Arial Unicode MS" w:hAnsi="Arial" w:cs="Arial"/>
                <w:snapToGrid w:val="0"/>
                <w:color w:val="000000"/>
                <w:sz w:val="18"/>
                <w:szCs w:val="18"/>
                <w:lang w:eastAsia="th-TH"/>
              </w:rPr>
            </w:pPr>
            <w:r w:rsidRPr="00A55470">
              <w:rPr>
                <w:rFonts w:ascii="Arial" w:eastAsia="Arial Unicode MS" w:hAnsi="Arial" w:cs="Arial"/>
                <w:snapToGrid w:val="0"/>
                <w:color w:val="000000"/>
                <w:sz w:val="18"/>
                <w:szCs w:val="18"/>
                <w:lang w:eastAsia="th-TH"/>
              </w:rPr>
              <w:t>(33)</w:t>
            </w:r>
          </w:p>
        </w:tc>
      </w:tr>
      <w:tr w:rsidR="00DE023B" w:rsidRPr="00A55470" w14:paraId="23A68194" w14:textId="77777777" w:rsidTr="003A7C9F">
        <w:trPr>
          <w:tblHeader/>
        </w:trPr>
        <w:tc>
          <w:tcPr>
            <w:tcW w:w="6300" w:type="dxa"/>
            <w:vAlign w:val="bottom"/>
          </w:tcPr>
          <w:p w14:paraId="7D278D41" w14:textId="77777777" w:rsidR="00DE023B" w:rsidRPr="00A55470" w:rsidRDefault="00DE023B" w:rsidP="003A7C9F">
            <w:pPr>
              <w:ind w:left="-72"/>
              <w:rPr>
                <w:rFonts w:ascii="Arial" w:eastAsia="Arial Unicode MS" w:hAnsi="Arial" w:cs="Arial"/>
                <w:color w:val="000000"/>
                <w:sz w:val="18"/>
                <w:szCs w:val="18"/>
              </w:rPr>
            </w:pPr>
            <w:r w:rsidRPr="00A55470">
              <w:rPr>
                <w:rFonts w:ascii="Arial" w:hAnsi="Arial" w:cs="Arial"/>
                <w:color w:val="000000"/>
                <w:sz w:val="18"/>
                <w:szCs w:val="18"/>
              </w:rPr>
              <w:t>Derivative contracts qualifying as hedge accounting</w:t>
            </w:r>
          </w:p>
        </w:tc>
        <w:tc>
          <w:tcPr>
            <w:tcW w:w="1584" w:type="dxa"/>
            <w:vAlign w:val="bottom"/>
          </w:tcPr>
          <w:p w14:paraId="7162FB29" w14:textId="77777777" w:rsidR="00DE023B" w:rsidRPr="00A55470" w:rsidRDefault="00DE023B" w:rsidP="003A7C9F">
            <w:pPr>
              <w:ind w:left="74" w:right="-72"/>
              <w:jc w:val="right"/>
              <w:rPr>
                <w:rFonts w:ascii="Arial" w:eastAsia="Arial Unicode MS" w:hAnsi="Arial" w:cs="Arial"/>
                <w:snapToGrid w:val="0"/>
                <w:color w:val="000000"/>
                <w:sz w:val="18"/>
                <w:szCs w:val="18"/>
                <w:lang w:eastAsia="th-TH"/>
              </w:rPr>
            </w:pPr>
          </w:p>
        </w:tc>
        <w:tc>
          <w:tcPr>
            <w:tcW w:w="1584" w:type="dxa"/>
            <w:vAlign w:val="bottom"/>
          </w:tcPr>
          <w:p w14:paraId="7D4A3A2B" w14:textId="77777777" w:rsidR="00DE023B" w:rsidRPr="00A55470" w:rsidRDefault="00DE023B" w:rsidP="003A7C9F">
            <w:pPr>
              <w:ind w:left="74" w:right="-72"/>
              <w:jc w:val="right"/>
              <w:rPr>
                <w:rFonts w:ascii="Arial" w:eastAsia="Arial Unicode MS" w:hAnsi="Arial" w:cs="Arial"/>
                <w:snapToGrid w:val="0"/>
                <w:color w:val="000000"/>
                <w:sz w:val="18"/>
                <w:szCs w:val="18"/>
                <w:lang w:eastAsia="th-TH"/>
              </w:rPr>
            </w:pPr>
          </w:p>
        </w:tc>
      </w:tr>
      <w:tr w:rsidR="00DE023B" w:rsidRPr="00A55470" w14:paraId="22A2E618" w14:textId="77777777" w:rsidTr="003A7C9F">
        <w:trPr>
          <w:trHeight w:val="207"/>
          <w:tblHeader/>
        </w:trPr>
        <w:tc>
          <w:tcPr>
            <w:tcW w:w="6300" w:type="dxa"/>
            <w:vAlign w:val="bottom"/>
          </w:tcPr>
          <w:p w14:paraId="45C5CB47" w14:textId="764CF1A2" w:rsidR="00DE023B" w:rsidRPr="00A55470" w:rsidRDefault="00DE023B" w:rsidP="003A7C9F">
            <w:pPr>
              <w:ind w:left="-72"/>
              <w:rPr>
                <w:rFonts w:ascii="Arial" w:eastAsia="Arial Unicode MS" w:hAnsi="Arial" w:cs="Arial"/>
                <w:color w:val="000000"/>
                <w:sz w:val="18"/>
                <w:szCs w:val="18"/>
              </w:rPr>
            </w:pPr>
            <w:r w:rsidRPr="00A55470">
              <w:rPr>
                <w:rFonts w:ascii="Arial" w:eastAsia="Arial Unicode MS" w:hAnsi="Arial" w:cs="Arial"/>
                <w:snapToGrid w:val="0"/>
                <w:color w:val="000000"/>
                <w:sz w:val="18"/>
                <w:szCs w:val="18"/>
                <w:lang w:eastAsia="th-TH"/>
              </w:rPr>
              <w:t xml:space="preserve">   -  </w:t>
            </w:r>
            <w:r w:rsidR="00C74900" w:rsidRPr="00A55470">
              <w:rPr>
                <w:rFonts w:ascii="Arial" w:eastAsia="Arial Unicode MS" w:hAnsi="Arial" w:cs="Arial"/>
                <w:snapToGrid w:val="0"/>
                <w:color w:val="000000"/>
                <w:sz w:val="18"/>
                <w:szCs w:val="18"/>
                <w:lang w:eastAsia="th-TH"/>
              </w:rPr>
              <w:t>Foreign currency forward contracts</w:t>
            </w:r>
          </w:p>
        </w:tc>
        <w:tc>
          <w:tcPr>
            <w:tcW w:w="1584" w:type="dxa"/>
            <w:tcBorders>
              <w:bottom w:val="single" w:sz="4" w:space="0" w:color="auto"/>
            </w:tcBorders>
            <w:vAlign w:val="bottom"/>
          </w:tcPr>
          <w:p w14:paraId="50144BB1" w14:textId="3909F9F6" w:rsidR="00DE023B" w:rsidRPr="00A55470" w:rsidRDefault="001B7BA8" w:rsidP="003A7C9F">
            <w:pPr>
              <w:ind w:left="74" w:right="-72"/>
              <w:jc w:val="right"/>
              <w:rPr>
                <w:rFonts w:ascii="Arial" w:eastAsia="Arial Unicode MS" w:hAnsi="Arial" w:cs="Arial"/>
                <w:snapToGrid w:val="0"/>
                <w:color w:val="000000"/>
                <w:sz w:val="18"/>
                <w:szCs w:val="18"/>
                <w:lang w:eastAsia="th-TH"/>
              </w:rPr>
            </w:pPr>
            <w:r w:rsidRPr="00A55470">
              <w:rPr>
                <w:rFonts w:ascii="Arial" w:eastAsia="Arial Unicode MS" w:hAnsi="Arial" w:cs="Arial"/>
                <w:color w:val="000000"/>
                <w:sz w:val="18"/>
                <w:szCs w:val="18"/>
              </w:rPr>
              <w:t>-</w:t>
            </w:r>
            <w:r w:rsidRPr="00A55470">
              <w:rPr>
                <w:rFonts w:ascii="Arial" w:eastAsia="Arial Unicode MS" w:hAnsi="Arial" w:cs="Arial"/>
                <w:color w:val="000000"/>
                <w:sz w:val="26"/>
                <w:szCs w:val="26"/>
                <w:vertAlign w:val="superscript"/>
              </w:rPr>
              <w:t>(*)</w:t>
            </w:r>
          </w:p>
        </w:tc>
        <w:tc>
          <w:tcPr>
            <w:tcW w:w="1584" w:type="dxa"/>
            <w:tcBorders>
              <w:bottom w:val="single" w:sz="4" w:space="0" w:color="auto"/>
            </w:tcBorders>
            <w:vAlign w:val="bottom"/>
          </w:tcPr>
          <w:p w14:paraId="35A8AA88" w14:textId="2201A01A" w:rsidR="00DE023B" w:rsidRPr="00A55470" w:rsidRDefault="00DE023B" w:rsidP="003A7C9F">
            <w:pPr>
              <w:ind w:left="74" w:right="-72"/>
              <w:jc w:val="right"/>
              <w:rPr>
                <w:rFonts w:ascii="Arial" w:eastAsia="Arial Unicode MS" w:hAnsi="Arial" w:cs="Arial"/>
                <w:snapToGrid w:val="0"/>
                <w:color w:val="000000"/>
                <w:sz w:val="18"/>
                <w:szCs w:val="18"/>
                <w:lang w:val="en-US" w:eastAsia="th-TH"/>
              </w:rPr>
            </w:pPr>
            <w:r w:rsidRPr="00A55470">
              <w:rPr>
                <w:rFonts w:ascii="Arial" w:eastAsia="Arial Unicode MS" w:hAnsi="Arial" w:cs="Arial"/>
                <w:snapToGrid w:val="0"/>
                <w:color w:val="000000"/>
                <w:sz w:val="18"/>
                <w:szCs w:val="18"/>
                <w:lang w:eastAsia="th-TH"/>
              </w:rPr>
              <w:t>(1)</w:t>
            </w:r>
          </w:p>
        </w:tc>
      </w:tr>
      <w:tr w:rsidR="00DE023B" w:rsidRPr="00A55470" w14:paraId="069FA8E4" w14:textId="77777777" w:rsidTr="003A7C9F">
        <w:trPr>
          <w:tblHeader/>
        </w:trPr>
        <w:tc>
          <w:tcPr>
            <w:tcW w:w="6300" w:type="dxa"/>
            <w:vAlign w:val="bottom"/>
          </w:tcPr>
          <w:p w14:paraId="5CA0CA1C" w14:textId="77777777" w:rsidR="00DE023B" w:rsidRPr="00A55470" w:rsidRDefault="00DE023B" w:rsidP="003A7C9F">
            <w:pPr>
              <w:ind w:left="-72"/>
              <w:rPr>
                <w:rFonts w:ascii="Arial" w:eastAsia="Arial Unicode MS" w:hAnsi="Arial" w:cs="Arial"/>
                <w:snapToGrid w:val="0"/>
                <w:color w:val="000000"/>
                <w:sz w:val="18"/>
                <w:szCs w:val="18"/>
                <w:lang w:eastAsia="th-TH"/>
              </w:rPr>
            </w:pPr>
          </w:p>
        </w:tc>
        <w:tc>
          <w:tcPr>
            <w:tcW w:w="1584" w:type="dxa"/>
            <w:tcBorders>
              <w:top w:val="single" w:sz="4" w:space="0" w:color="auto"/>
            </w:tcBorders>
            <w:vAlign w:val="bottom"/>
          </w:tcPr>
          <w:p w14:paraId="1F766D90" w14:textId="77777777" w:rsidR="00DE023B" w:rsidRPr="00A55470" w:rsidRDefault="00DE023B" w:rsidP="003A7C9F">
            <w:pPr>
              <w:ind w:left="74" w:right="-72"/>
              <w:jc w:val="right"/>
              <w:rPr>
                <w:rFonts w:ascii="Arial" w:eastAsia="Arial Unicode MS" w:hAnsi="Arial" w:cs="Arial"/>
                <w:snapToGrid w:val="0"/>
                <w:color w:val="000000"/>
                <w:sz w:val="18"/>
                <w:szCs w:val="18"/>
                <w:lang w:eastAsia="th-TH"/>
              </w:rPr>
            </w:pPr>
          </w:p>
        </w:tc>
        <w:tc>
          <w:tcPr>
            <w:tcW w:w="1584" w:type="dxa"/>
            <w:tcBorders>
              <w:top w:val="single" w:sz="4" w:space="0" w:color="auto"/>
            </w:tcBorders>
            <w:vAlign w:val="bottom"/>
          </w:tcPr>
          <w:p w14:paraId="1D55FB8A" w14:textId="77777777" w:rsidR="00DE023B" w:rsidRPr="00A55470" w:rsidRDefault="00DE023B" w:rsidP="003A7C9F">
            <w:pPr>
              <w:ind w:left="74" w:right="-72"/>
              <w:jc w:val="right"/>
              <w:rPr>
                <w:rFonts w:ascii="Arial" w:eastAsia="Arial Unicode MS" w:hAnsi="Arial" w:cs="Arial"/>
                <w:snapToGrid w:val="0"/>
                <w:color w:val="000000"/>
                <w:sz w:val="18"/>
                <w:szCs w:val="18"/>
                <w:lang w:eastAsia="th-TH"/>
              </w:rPr>
            </w:pPr>
          </w:p>
        </w:tc>
      </w:tr>
      <w:tr w:rsidR="00DE023B" w:rsidRPr="00A55470" w14:paraId="20D8B59D" w14:textId="77777777" w:rsidTr="003A7C9F">
        <w:trPr>
          <w:tblHeader/>
        </w:trPr>
        <w:tc>
          <w:tcPr>
            <w:tcW w:w="6300" w:type="dxa"/>
            <w:vAlign w:val="bottom"/>
            <w:hideMark/>
          </w:tcPr>
          <w:p w14:paraId="361ED871" w14:textId="77777777" w:rsidR="00DE023B" w:rsidRPr="00A55470" w:rsidRDefault="00DE023B" w:rsidP="003A7C9F">
            <w:pPr>
              <w:ind w:left="-72"/>
              <w:rPr>
                <w:rFonts w:ascii="Arial" w:eastAsia="Arial Unicode MS" w:hAnsi="Arial" w:cs="Arial"/>
                <w:b/>
                <w:bCs/>
                <w:snapToGrid w:val="0"/>
                <w:color w:val="000000"/>
                <w:sz w:val="18"/>
                <w:szCs w:val="18"/>
                <w:cs/>
                <w:lang w:eastAsia="th-TH"/>
              </w:rPr>
            </w:pPr>
            <w:r w:rsidRPr="00A55470">
              <w:rPr>
                <w:rFonts w:ascii="Arial" w:eastAsia="Arial Unicode MS" w:hAnsi="Arial" w:cs="Arial"/>
                <w:b/>
                <w:bCs/>
                <w:snapToGrid w:val="0"/>
                <w:color w:val="000000"/>
                <w:sz w:val="18"/>
                <w:szCs w:val="18"/>
                <w:lang w:eastAsia="th-TH"/>
              </w:rPr>
              <w:t xml:space="preserve">Total current derivative liabilities </w:t>
            </w:r>
          </w:p>
        </w:tc>
        <w:tc>
          <w:tcPr>
            <w:tcW w:w="1584" w:type="dxa"/>
            <w:tcBorders>
              <w:left w:val="nil"/>
              <w:bottom w:val="single" w:sz="4" w:space="0" w:color="auto"/>
              <w:right w:val="nil"/>
            </w:tcBorders>
            <w:vAlign w:val="bottom"/>
          </w:tcPr>
          <w:p w14:paraId="586247EF" w14:textId="3D508B90" w:rsidR="00DE023B" w:rsidRPr="00A55470" w:rsidRDefault="001B7BA8" w:rsidP="003A7C9F">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r w:rsidRPr="00A55470">
              <w:rPr>
                <w:rFonts w:ascii="Arial" w:eastAsia="Arial Unicode MS" w:hAnsi="Arial" w:cs="Arial"/>
                <w:color w:val="000000"/>
                <w:sz w:val="26"/>
                <w:szCs w:val="26"/>
                <w:vertAlign w:val="superscript"/>
              </w:rPr>
              <w:t>(*)</w:t>
            </w:r>
          </w:p>
        </w:tc>
        <w:tc>
          <w:tcPr>
            <w:tcW w:w="1584" w:type="dxa"/>
            <w:tcBorders>
              <w:left w:val="nil"/>
              <w:bottom w:val="single" w:sz="4" w:space="0" w:color="auto"/>
              <w:right w:val="nil"/>
            </w:tcBorders>
            <w:vAlign w:val="bottom"/>
          </w:tcPr>
          <w:p w14:paraId="4D6E7058" w14:textId="32020FCC" w:rsidR="00DE023B" w:rsidRPr="00A55470" w:rsidRDefault="00DE023B" w:rsidP="003A7C9F">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(34)</w:t>
            </w:r>
          </w:p>
        </w:tc>
      </w:tr>
      <w:tr w:rsidR="00DE023B" w:rsidRPr="00A55470" w14:paraId="3A372D08" w14:textId="77777777" w:rsidTr="003A7C9F">
        <w:trPr>
          <w:tblHeader/>
        </w:trPr>
        <w:tc>
          <w:tcPr>
            <w:tcW w:w="6300" w:type="dxa"/>
            <w:vAlign w:val="bottom"/>
          </w:tcPr>
          <w:p w14:paraId="34BC131D" w14:textId="77777777" w:rsidR="00DE023B" w:rsidRPr="00A55470" w:rsidRDefault="00DE023B" w:rsidP="003A7C9F">
            <w:pPr>
              <w:ind w:left="-72"/>
              <w:rPr>
                <w:rFonts w:ascii="Arial" w:eastAsia="Arial Unicode MS" w:hAnsi="Arial" w:cs="Arial"/>
                <w:snapToGrid w:val="0"/>
                <w:color w:val="000000"/>
                <w:sz w:val="18"/>
                <w:szCs w:val="18"/>
                <w:lang w:eastAsia="th-TH"/>
              </w:rPr>
            </w:pPr>
          </w:p>
        </w:tc>
        <w:tc>
          <w:tcPr>
            <w:tcW w:w="1584" w:type="dxa"/>
            <w:tcBorders>
              <w:top w:val="single" w:sz="4" w:space="0" w:color="auto"/>
              <w:left w:val="nil"/>
              <w:right w:val="nil"/>
            </w:tcBorders>
            <w:vAlign w:val="bottom"/>
          </w:tcPr>
          <w:p w14:paraId="2E361987" w14:textId="77777777" w:rsidR="00DE023B" w:rsidRPr="00A55470" w:rsidRDefault="00DE023B" w:rsidP="003A7C9F">
            <w:pPr>
              <w:ind w:left="74" w:right="-72"/>
              <w:jc w:val="right"/>
              <w:rPr>
                <w:rFonts w:ascii="Arial" w:eastAsia="Arial Unicode MS" w:hAnsi="Arial" w:cs="Arial"/>
                <w:color w:val="000000"/>
                <w:sz w:val="18"/>
                <w:szCs w:val="18"/>
              </w:rPr>
            </w:pPr>
          </w:p>
        </w:tc>
        <w:tc>
          <w:tcPr>
            <w:tcW w:w="1584" w:type="dxa"/>
            <w:tcBorders>
              <w:top w:val="single" w:sz="4" w:space="0" w:color="auto"/>
              <w:left w:val="nil"/>
              <w:right w:val="nil"/>
            </w:tcBorders>
            <w:vAlign w:val="bottom"/>
          </w:tcPr>
          <w:p w14:paraId="6C7E0949" w14:textId="77777777" w:rsidR="00DE023B" w:rsidRPr="00A55470" w:rsidRDefault="00DE023B" w:rsidP="003A7C9F">
            <w:pPr>
              <w:ind w:left="74" w:right="-72"/>
              <w:jc w:val="right"/>
              <w:rPr>
                <w:rFonts w:ascii="Arial" w:eastAsia="Arial Unicode MS" w:hAnsi="Arial" w:cs="Arial"/>
                <w:color w:val="000000"/>
                <w:sz w:val="18"/>
                <w:szCs w:val="18"/>
                <w:cs/>
              </w:rPr>
            </w:pPr>
          </w:p>
        </w:tc>
      </w:tr>
      <w:tr w:rsidR="00DE023B" w:rsidRPr="00A55470" w14:paraId="4C1512E0" w14:textId="77777777" w:rsidTr="003A7C9F">
        <w:trPr>
          <w:tblHeader/>
        </w:trPr>
        <w:tc>
          <w:tcPr>
            <w:tcW w:w="6300" w:type="dxa"/>
            <w:vAlign w:val="bottom"/>
            <w:hideMark/>
          </w:tcPr>
          <w:p w14:paraId="71C75AF4" w14:textId="77777777" w:rsidR="00DE023B" w:rsidRPr="00A55470" w:rsidRDefault="00DE023B" w:rsidP="003A7C9F">
            <w:pPr>
              <w:ind w:left="-72"/>
              <w:rPr>
                <w:rFonts w:ascii="Arial" w:eastAsia="Arial Unicode MS" w:hAnsi="Arial" w:cs="Arial"/>
                <w:bCs/>
                <w:snapToGrid w:val="0"/>
                <w:color w:val="000000"/>
                <w:sz w:val="18"/>
                <w:szCs w:val="18"/>
                <w:cs/>
                <w:lang w:eastAsia="th-TH"/>
              </w:rPr>
            </w:pPr>
            <w:r w:rsidRPr="00A55470">
              <w:rPr>
                <w:rFonts w:ascii="Arial" w:eastAsia="Arial Unicode MS" w:hAnsi="Arial" w:cs="Arial"/>
                <w:b/>
                <w:snapToGrid w:val="0"/>
                <w:color w:val="000000"/>
                <w:sz w:val="18"/>
                <w:szCs w:val="18"/>
                <w:lang w:eastAsia="th-TH"/>
              </w:rPr>
              <w:t>Non-current derivative liabilities</w:t>
            </w:r>
          </w:p>
        </w:tc>
        <w:tc>
          <w:tcPr>
            <w:tcW w:w="1584" w:type="dxa"/>
            <w:vAlign w:val="bottom"/>
          </w:tcPr>
          <w:p w14:paraId="07F934AF" w14:textId="77777777" w:rsidR="00DE023B" w:rsidRPr="00A55470" w:rsidRDefault="00DE023B" w:rsidP="003A7C9F">
            <w:pPr>
              <w:ind w:left="74" w:right="-72"/>
              <w:jc w:val="right"/>
              <w:rPr>
                <w:rFonts w:ascii="Arial" w:eastAsia="Arial Unicode MS" w:hAnsi="Arial" w:cs="Arial"/>
                <w:color w:val="000000"/>
                <w:sz w:val="18"/>
                <w:szCs w:val="18"/>
              </w:rPr>
            </w:pPr>
          </w:p>
        </w:tc>
        <w:tc>
          <w:tcPr>
            <w:tcW w:w="1584" w:type="dxa"/>
            <w:vAlign w:val="bottom"/>
          </w:tcPr>
          <w:p w14:paraId="7E66E2BB" w14:textId="77777777" w:rsidR="00DE023B" w:rsidRPr="00A55470" w:rsidRDefault="00DE023B" w:rsidP="003A7C9F">
            <w:pPr>
              <w:ind w:left="74" w:right="-72"/>
              <w:jc w:val="right"/>
              <w:rPr>
                <w:rFonts w:ascii="Arial" w:eastAsia="Arial Unicode MS" w:hAnsi="Arial" w:cs="Arial"/>
                <w:color w:val="000000"/>
                <w:sz w:val="18"/>
                <w:szCs w:val="18"/>
                <w:cs/>
              </w:rPr>
            </w:pPr>
          </w:p>
        </w:tc>
      </w:tr>
      <w:tr w:rsidR="00DE023B" w:rsidRPr="00A55470" w14:paraId="06FD3A66" w14:textId="77777777" w:rsidTr="003A7C9F">
        <w:trPr>
          <w:tblHeader/>
        </w:trPr>
        <w:tc>
          <w:tcPr>
            <w:tcW w:w="6300" w:type="dxa"/>
            <w:vAlign w:val="bottom"/>
            <w:hideMark/>
          </w:tcPr>
          <w:p w14:paraId="3E7F1BDE" w14:textId="77777777" w:rsidR="00DE023B" w:rsidRPr="00A55470" w:rsidRDefault="00DE023B" w:rsidP="003A7C9F">
            <w:pPr>
              <w:ind w:left="-72"/>
              <w:rPr>
                <w:rFonts w:ascii="Arial" w:eastAsia="Arial Unicode MS" w:hAnsi="Arial" w:cs="Arial"/>
                <w:snapToGrid w:val="0"/>
                <w:color w:val="000000"/>
                <w:sz w:val="18"/>
                <w:szCs w:val="18"/>
                <w:cs/>
                <w:lang w:eastAsia="th-TH"/>
              </w:rPr>
            </w:pPr>
            <w:r w:rsidRPr="00A55470">
              <w:rPr>
                <w:rFonts w:ascii="Arial" w:hAnsi="Arial" w:cs="Arial"/>
                <w:color w:val="000000"/>
                <w:sz w:val="18"/>
                <w:szCs w:val="18"/>
              </w:rPr>
              <w:t>Derivative contracts qualifying as hedges accounting</w:t>
            </w:r>
          </w:p>
        </w:tc>
        <w:tc>
          <w:tcPr>
            <w:tcW w:w="1584" w:type="dxa"/>
            <w:vAlign w:val="bottom"/>
          </w:tcPr>
          <w:p w14:paraId="2D5CEF4A" w14:textId="77777777" w:rsidR="00DE023B" w:rsidRPr="00A55470" w:rsidRDefault="00DE023B" w:rsidP="003A7C9F">
            <w:pPr>
              <w:ind w:left="74" w:right="-72"/>
              <w:jc w:val="right"/>
              <w:rPr>
                <w:rFonts w:ascii="Arial" w:eastAsia="Arial Unicode MS" w:hAnsi="Arial" w:cs="Arial"/>
                <w:color w:val="000000"/>
                <w:sz w:val="18"/>
                <w:szCs w:val="18"/>
              </w:rPr>
            </w:pPr>
          </w:p>
        </w:tc>
        <w:tc>
          <w:tcPr>
            <w:tcW w:w="1584" w:type="dxa"/>
            <w:vAlign w:val="bottom"/>
          </w:tcPr>
          <w:p w14:paraId="6154A2FA" w14:textId="77777777" w:rsidR="00DE023B" w:rsidRPr="00A55470" w:rsidRDefault="00DE023B" w:rsidP="003A7C9F">
            <w:pPr>
              <w:ind w:left="74" w:right="-72"/>
              <w:jc w:val="right"/>
              <w:rPr>
                <w:rFonts w:ascii="Arial" w:eastAsia="Arial Unicode MS" w:hAnsi="Arial" w:cs="Arial"/>
                <w:color w:val="000000"/>
                <w:sz w:val="18"/>
                <w:szCs w:val="18"/>
                <w:cs/>
              </w:rPr>
            </w:pPr>
          </w:p>
        </w:tc>
      </w:tr>
      <w:tr w:rsidR="00DE023B" w:rsidRPr="00A55470" w14:paraId="5B3BA6E7" w14:textId="77777777" w:rsidTr="003A7C9F">
        <w:trPr>
          <w:tblHeader/>
        </w:trPr>
        <w:tc>
          <w:tcPr>
            <w:tcW w:w="6300" w:type="dxa"/>
            <w:vAlign w:val="bottom"/>
          </w:tcPr>
          <w:p w14:paraId="48613D08" w14:textId="6DE9C2CC" w:rsidR="00DE023B" w:rsidRPr="00A55470" w:rsidRDefault="00DE023B" w:rsidP="003A7C9F">
            <w:pPr>
              <w:ind w:left="-72" w:right="-72"/>
              <w:rPr>
                <w:rFonts w:ascii="Arial" w:eastAsia="Arial Unicode MS" w:hAnsi="Arial" w:cs="Arial"/>
                <w:snapToGrid w:val="0"/>
                <w:color w:val="000000"/>
                <w:sz w:val="18"/>
                <w:szCs w:val="18"/>
                <w:cs/>
                <w:lang w:eastAsia="th-TH"/>
              </w:rPr>
            </w:pPr>
            <w:r w:rsidRPr="00A55470">
              <w:rPr>
                <w:rFonts w:ascii="Arial" w:eastAsia="Arial Unicode MS" w:hAnsi="Arial" w:cs="Arial"/>
                <w:snapToGrid w:val="0"/>
                <w:color w:val="000000"/>
                <w:sz w:val="18"/>
                <w:szCs w:val="18"/>
                <w:lang w:eastAsia="th-TH"/>
              </w:rPr>
              <w:t xml:space="preserve">   -  Interest rate swaps</w:t>
            </w:r>
            <w:r w:rsidR="001333C9" w:rsidRPr="00A55470">
              <w:rPr>
                <w:rFonts w:ascii="Arial" w:eastAsia="Arial Unicode MS" w:hAnsi="Arial" w:cs="Arial"/>
                <w:snapToGrid w:val="0"/>
                <w:color w:val="000000"/>
                <w:sz w:val="18"/>
                <w:szCs w:val="18"/>
                <w:lang w:eastAsia="th-TH"/>
              </w:rPr>
              <w:t xml:space="preserve"> contracts</w:t>
            </w:r>
          </w:p>
        </w:tc>
        <w:tc>
          <w:tcPr>
            <w:tcW w:w="1584" w:type="dxa"/>
            <w:tcBorders>
              <w:bottom w:val="single" w:sz="4" w:space="0" w:color="auto"/>
            </w:tcBorders>
            <w:vAlign w:val="bottom"/>
          </w:tcPr>
          <w:p w14:paraId="556F3871" w14:textId="6E0430A4" w:rsidR="00DE023B" w:rsidRPr="00A55470" w:rsidRDefault="00E015B8" w:rsidP="003A7C9F">
            <w:pPr>
              <w:ind w:left="74" w:right="-72"/>
              <w:jc w:val="right"/>
              <w:rPr>
                <w:rFonts w:ascii="Arial" w:eastAsia="Arial Unicode MS" w:hAnsi="Arial" w:cs="Arial"/>
                <w:snapToGrid w:val="0"/>
                <w:color w:val="000000"/>
                <w:sz w:val="18"/>
                <w:szCs w:val="18"/>
                <w:lang w:eastAsia="th-TH"/>
              </w:rPr>
            </w:pPr>
            <w:r w:rsidRPr="00A55470">
              <w:rPr>
                <w:rFonts w:ascii="Arial" w:eastAsia="Arial Unicode MS" w:hAnsi="Arial" w:cs="Arial"/>
                <w:snapToGrid w:val="0"/>
                <w:color w:val="000000"/>
                <w:sz w:val="18"/>
                <w:szCs w:val="18"/>
                <w:lang w:eastAsia="th-TH"/>
              </w:rPr>
              <w:t>(119)</w:t>
            </w:r>
          </w:p>
        </w:tc>
        <w:tc>
          <w:tcPr>
            <w:tcW w:w="1584" w:type="dxa"/>
            <w:tcBorders>
              <w:bottom w:val="single" w:sz="4" w:space="0" w:color="auto"/>
            </w:tcBorders>
            <w:vAlign w:val="bottom"/>
          </w:tcPr>
          <w:p w14:paraId="26D52D68" w14:textId="69D7A1B3" w:rsidR="00DE023B" w:rsidRPr="00A55470" w:rsidRDefault="00DE023B" w:rsidP="003A7C9F">
            <w:pPr>
              <w:ind w:left="74" w:right="-72"/>
              <w:jc w:val="right"/>
              <w:rPr>
                <w:rFonts w:ascii="Arial" w:eastAsia="Arial Unicode MS" w:hAnsi="Arial" w:cs="Arial"/>
                <w:snapToGrid w:val="0"/>
                <w:color w:val="000000"/>
                <w:sz w:val="18"/>
                <w:szCs w:val="18"/>
                <w:lang w:eastAsia="th-TH"/>
              </w:rPr>
            </w:pPr>
            <w:r w:rsidRPr="00A55470">
              <w:rPr>
                <w:rFonts w:ascii="Arial" w:eastAsia="Arial Unicode MS" w:hAnsi="Arial" w:cs="Arial"/>
                <w:snapToGrid w:val="0"/>
                <w:color w:val="000000"/>
                <w:sz w:val="18"/>
                <w:szCs w:val="18"/>
                <w:lang w:eastAsia="th-TH"/>
              </w:rPr>
              <w:t>(128)</w:t>
            </w:r>
          </w:p>
        </w:tc>
      </w:tr>
      <w:tr w:rsidR="00DE023B" w:rsidRPr="00A55470" w14:paraId="4E807D75" w14:textId="77777777" w:rsidTr="003A7C9F">
        <w:trPr>
          <w:tblHeader/>
        </w:trPr>
        <w:tc>
          <w:tcPr>
            <w:tcW w:w="6300" w:type="dxa"/>
            <w:vAlign w:val="bottom"/>
          </w:tcPr>
          <w:p w14:paraId="1A7EC7A2" w14:textId="77777777" w:rsidR="00DE023B" w:rsidRPr="00A55470" w:rsidRDefault="00DE023B" w:rsidP="003A7C9F">
            <w:pPr>
              <w:ind w:left="-72" w:right="-72"/>
              <w:rPr>
                <w:rFonts w:ascii="Arial" w:eastAsia="Arial Unicode MS" w:hAnsi="Arial" w:cs="Arial"/>
                <w:snapToGrid w:val="0"/>
                <w:color w:val="000000"/>
                <w:sz w:val="18"/>
                <w:szCs w:val="18"/>
                <w:lang w:eastAsia="th-TH"/>
              </w:rPr>
            </w:pPr>
          </w:p>
        </w:tc>
        <w:tc>
          <w:tcPr>
            <w:tcW w:w="1584" w:type="dxa"/>
            <w:tcBorders>
              <w:top w:val="single" w:sz="4" w:space="0" w:color="auto"/>
            </w:tcBorders>
            <w:vAlign w:val="bottom"/>
          </w:tcPr>
          <w:p w14:paraId="0CBD51EB" w14:textId="77777777" w:rsidR="00DE023B" w:rsidRPr="00A55470" w:rsidRDefault="00DE023B" w:rsidP="003A7C9F">
            <w:pPr>
              <w:ind w:left="74" w:right="-72"/>
              <w:jc w:val="right"/>
              <w:rPr>
                <w:rFonts w:ascii="Arial" w:eastAsia="Arial Unicode MS" w:hAnsi="Arial" w:cs="Arial"/>
                <w:snapToGrid w:val="0"/>
                <w:color w:val="000000"/>
                <w:sz w:val="18"/>
                <w:szCs w:val="18"/>
                <w:lang w:eastAsia="th-TH"/>
              </w:rPr>
            </w:pPr>
          </w:p>
        </w:tc>
        <w:tc>
          <w:tcPr>
            <w:tcW w:w="1584" w:type="dxa"/>
            <w:tcBorders>
              <w:top w:val="single" w:sz="4" w:space="0" w:color="auto"/>
            </w:tcBorders>
            <w:vAlign w:val="bottom"/>
          </w:tcPr>
          <w:p w14:paraId="55FC6376" w14:textId="77777777" w:rsidR="00DE023B" w:rsidRPr="00A55470" w:rsidRDefault="00DE023B" w:rsidP="003A7C9F">
            <w:pPr>
              <w:ind w:left="74" w:right="-72"/>
              <w:jc w:val="right"/>
              <w:rPr>
                <w:rFonts w:ascii="Arial" w:eastAsia="Arial Unicode MS" w:hAnsi="Arial" w:cs="Arial"/>
                <w:snapToGrid w:val="0"/>
                <w:color w:val="000000"/>
                <w:sz w:val="18"/>
                <w:szCs w:val="18"/>
                <w:lang w:eastAsia="th-TH"/>
              </w:rPr>
            </w:pPr>
          </w:p>
        </w:tc>
      </w:tr>
      <w:tr w:rsidR="00DE023B" w:rsidRPr="00A55470" w14:paraId="6CE52765" w14:textId="77777777" w:rsidTr="003A7C9F">
        <w:trPr>
          <w:tblHeader/>
        </w:trPr>
        <w:tc>
          <w:tcPr>
            <w:tcW w:w="6300" w:type="dxa"/>
            <w:vAlign w:val="bottom"/>
            <w:hideMark/>
          </w:tcPr>
          <w:p w14:paraId="3259D84F" w14:textId="77777777" w:rsidR="00DE023B" w:rsidRPr="00A55470" w:rsidRDefault="00DE023B" w:rsidP="003A7C9F">
            <w:pPr>
              <w:ind w:left="-72"/>
              <w:rPr>
                <w:rFonts w:ascii="Arial" w:eastAsia="Arial Unicode MS" w:hAnsi="Arial" w:cs="Arial"/>
                <w:b/>
                <w:bCs/>
                <w:snapToGrid w:val="0"/>
                <w:color w:val="000000"/>
                <w:sz w:val="18"/>
                <w:szCs w:val="18"/>
                <w:lang w:eastAsia="th-TH"/>
              </w:rPr>
            </w:pPr>
            <w:r w:rsidRPr="00A55470">
              <w:rPr>
                <w:rFonts w:ascii="Arial" w:eastAsia="Arial Unicode MS" w:hAnsi="Arial" w:cs="Arial"/>
                <w:b/>
                <w:bCs/>
                <w:snapToGrid w:val="0"/>
                <w:color w:val="000000"/>
                <w:sz w:val="18"/>
                <w:szCs w:val="18"/>
                <w:lang w:eastAsia="th-TH"/>
              </w:rPr>
              <w:t xml:space="preserve">Total non-current derivative liabilities </w:t>
            </w:r>
          </w:p>
        </w:tc>
        <w:tc>
          <w:tcPr>
            <w:tcW w:w="1584" w:type="dxa"/>
            <w:tcBorders>
              <w:left w:val="nil"/>
              <w:bottom w:val="single" w:sz="4" w:space="0" w:color="auto"/>
              <w:right w:val="nil"/>
            </w:tcBorders>
            <w:vAlign w:val="bottom"/>
          </w:tcPr>
          <w:p w14:paraId="3BCC0A45" w14:textId="7EB556DE" w:rsidR="00DE023B" w:rsidRPr="00A55470" w:rsidRDefault="00E015B8" w:rsidP="003A7C9F">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(119)</w:t>
            </w:r>
          </w:p>
        </w:tc>
        <w:tc>
          <w:tcPr>
            <w:tcW w:w="1584" w:type="dxa"/>
            <w:tcBorders>
              <w:left w:val="nil"/>
              <w:bottom w:val="single" w:sz="4" w:space="0" w:color="auto"/>
              <w:right w:val="nil"/>
            </w:tcBorders>
            <w:vAlign w:val="bottom"/>
          </w:tcPr>
          <w:p w14:paraId="1DB2BC0E" w14:textId="47E53456" w:rsidR="00DE023B" w:rsidRPr="00A55470" w:rsidRDefault="00DE023B" w:rsidP="003A7C9F">
            <w:pPr>
              <w:ind w:left="74"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(128)</w:t>
            </w:r>
          </w:p>
        </w:tc>
      </w:tr>
    </w:tbl>
    <w:p w14:paraId="2E254461" w14:textId="77777777" w:rsidR="00CC66AE" w:rsidRPr="00A55470" w:rsidRDefault="00CC66AE" w:rsidP="009E0EBB">
      <w:pPr>
        <w:pStyle w:val="BlockText"/>
        <w:ind w:left="0" w:right="0"/>
        <w:jc w:val="thaiDistribute"/>
        <w:rPr>
          <w:rFonts w:ascii="Arial" w:hAnsi="Arial" w:cs="Arial"/>
          <w:color w:val="000000"/>
          <w:sz w:val="18"/>
          <w:szCs w:val="18"/>
        </w:rPr>
      </w:pPr>
    </w:p>
    <w:p w14:paraId="3DCAB558" w14:textId="39E1F8ED" w:rsidR="00A66A49" w:rsidRPr="00A55470" w:rsidRDefault="00A66A49" w:rsidP="009E0EBB">
      <w:pPr>
        <w:pStyle w:val="BlockText"/>
        <w:ind w:left="0" w:right="0"/>
        <w:jc w:val="thaiDistribute"/>
        <w:rPr>
          <w:rFonts w:ascii="Arial" w:hAnsi="Arial" w:cs="Arial"/>
          <w:color w:val="000000"/>
          <w:sz w:val="18"/>
          <w:szCs w:val="18"/>
        </w:rPr>
      </w:pPr>
      <w:r w:rsidRPr="00A55470">
        <w:rPr>
          <w:rFonts w:ascii="Arial" w:eastAsia="Arial Unicode MS" w:hAnsi="Arial" w:cs="Arial"/>
          <w:color w:val="000000"/>
          <w:sz w:val="26"/>
          <w:szCs w:val="26"/>
          <w:vertAlign w:val="superscript"/>
        </w:rPr>
        <w:t>(*)</w:t>
      </w:r>
      <w:r w:rsidR="001A323E" w:rsidRPr="00A55470">
        <w:rPr>
          <w:rFonts w:ascii="Arial" w:eastAsia="Arial Unicode MS" w:hAnsi="Arial" w:cs="Arial"/>
          <w:color w:val="000000"/>
          <w:sz w:val="26"/>
          <w:szCs w:val="26"/>
          <w:vertAlign w:val="superscript"/>
        </w:rPr>
        <w:t xml:space="preserve"> </w:t>
      </w:r>
      <w:r w:rsidR="001A323E" w:rsidRPr="00A55470">
        <w:rPr>
          <w:rFonts w:ascii="Arial" w:eastAsia="Arial Unicode MS" w:hAnsi="Arial" w:cs="Arial"/>
          <w:color w:val="000000"/>
          <w:sz w:val="18"/>
          <w:szCs w:val="18"/>
        </w:rPr>
        <w:t>The amount</w:t>
      </w:r>
      <w:r w:rsidR="001A323E" w:rsidRPr="00A55470">
        <w:rPr>
          <w:rFonts w:ascii="Arial" w:eastAsia="Arial Unicode MS" w:hAnsi="Arial" w:cs="Arial"/>
          <w:color w:val="000000"/>
          <w:sz w:val="26"/>
          <w:szCs w:val="26"/>
          <w:vertAlign w:val="superscript"/>
        </w:rPr>
        <w:t xml:space="preserve"> </w:t>
      </w:r>
      <w:r w:rsidR="001A323E" w:rsidRPr="00A55470">
        <w:rPr>
          <w:rFonts w:ascii="Arial" w:hAnsi="Arial" w:cs="Arial"/>
          <w:color w:val="000000"/>
          <w:sz w:val="18"/>
          <w:szCs w:val="18"/>
        </w:rPr>
        <w:t xml:space="preserve">is less than Baht 1 </w:t>
      </w:r>
      <w:r w:rsidR="001848DA" w:rsidRPr="00A55470">
        <w:rPr>
          <w:rFonts w:ascii="Arial" w:hAnsi="Arial" w:cs="Arial"/>
          <w:color w:val="000000"/>
          <w:sz w:val="18"/>
          <w:szCs w:val="18"/>
        </w:rPr>
        <w:t>m</w:t>
      </w:r>
      <w:r w:rsidR="001A323E" w:rsidRPr="00A55470">
        <w:rPr>
          <w:rFonts w:ascii="Arial" w:hAnsi="Arial" w:cs="Arial"/>
          <w:color w:val="000000"/>
          <w:sz w:val="18"/>
          <w:szCs w:val="18"/>
        </w:rPr>
        <w:t>illion</w:t>
      </w:r>
    </w:p>
    <w:p w14:paraId="688A3366" w14:textId="51A060A0" w:rsidR="005F41C8" w:rsidRPr="00A55470" w:rsidRDefault="005F41C8">
      <w:pPr>
        <w:rPr>
          <w:rFonts w:ascii="Arial" w:hAnsi="Arial" w:cs="Arial"/>
          <w:color w:val="000000"/>
          <w:sz w:val="18"/>
          <w:szCs w:val="18"/>
        </w:rPr>
      </w:pPr>
      <w:r w:rsidRPr="00A55470">
        <w:rPr>
          <w:rFonts w:ascii="Arial" w:hAnsi="Arial" w:cs="Arial"/>
          <w:color w:val="000000"/>
          <w:sz w:val="18"/>
          <w:szCs w:val="18"/>
        </w:rPr>
        <w:br w:type="page"/>
      </w:r>
    </w:p>
    <w:p w14:paraId="10A7BFBB" w14:textId="77777777" w:rsidR="001848DA" w:rsidRPr="00A55470" w:rsidRDefault="001848DA" w:rsidP="009E0EBB">
      <w:pPr>
        <w:pStyle w:val="BlockText"/>
        <w:ind w:left="0" w:right="0"/>
        <w:jc w:val="thaiDistribute"/>
        <w:rPr>
          <w:rFonts w:ascii="Arial" w:hAnsi="Arial" w:cs="Arial"/>
          <w:color w:val="000000"/>
          <w:sz w:val="18"/>
          <w:szCs w:val="18"/>
        </w:rPr>
      </w:pPr>
    </w:p>
    <w:p w14:paraId="47EDDA9E" w14:textId="37A09DB4" w:rsidR="00CC66AE" w:rsidRPr="00A55470" w:rsidRDefault="00E015B8" w:rsidP="00BD647D">
      <w:pPr>
        <w:pStyle w:val="Heading2"/>
        <w:keepNext w:val="0"/>
        <w:spacing w:line="259" w:lineRule="auto"/>
        <w:ind w:left="540" w:right="0" w:hanging="540"/>
        <w:rPr>
          <w:rFonts w:ascii="Arial" w:eastAsia="Arial Unicode MS" w:hAnsi="Arial" w:cs="Arial"/>
          <w:color w:val="000000"/>
          <w:sz w:val="18"/>
          <w:szCs w:val="18"/>
          <w:lang w:val="en-GB"/>
        </w:rPr>
      </w:pPr>
      <w:r w:rsidRPr="00A55470">
        <w:rPr>
          <w:rFonts w:ascii="Arial" w:hAnsi="Arial" w:cs="Arial"/>
          <w:color w:val="000000"/>
          <w:sz w:val="18"/>
          <w:szCs w:val="18"/>
          <w:lang w:val="en-GB"/>
        </w:rPr>
        <w:t>6</w:t>
      </w:r>
      <w:r w:rsidR="00CC66AE" w:rsidRPr="00A55470">
        <w:rPr>
          <w:rFonts w:ascii="Arial" w:hAnsi="Arial" w:cs="Arial"/>
          <w:color w:val="000000"/>
          <w:sz w:val="18"/>
          <w:szCs w:val="18"/>
          <w:lang w:val="en-GB"/>
        </w:rPr>
        <w:t>.</w:t>
      </w:r>
      <w:r w:rsidR="00A1321E" w:rsidRPr="00A55470">
        <w:rPr>
          <w:rFonts w:ascii="Arial" w:hAnsi="Arial" w:cs="Arial"/>
          <w:color w:val="000000"/>
          <w:sz w:val="18"/>
          <w:szCs w:val="18"/>
          <w:lang w:val="en-GB"/>
        </w:rPr>
        <w:t>1</w:t>
      </w:r>
      <w:r w:rsidR="00CC66AE" w:rsidRPr="00A55470">
        <w:rPr>
          <w:rFonts w:ascii="Arial" w:hAnsi="Arial" w:cs="Arial"/>
          <w:color w:val="000000"/>
          <w:sz w:val="18"/>
          <w:szCs w:val="18"/>
          <w:lang w:val="en-GB"/>
        </w:rPr>
        <w:tab/>
        <w:t>Classification of derivatives</w:t>
      </w:r>
    </w:p>
    <w:p w14:paraId="0AE8B5CB" w14:textId="77777777" w:rsidR="00CC66AE" w:rsidRPr="00A55470" w:rsidRDefault="00CC66AE" w:rsidP="00BD647D">
      <w:pPr>
        <w:pStyle w:val="BlockText"/>
        <w:spacing w:line="259" w:lineRule="auto"/>
        <w:ind w:left="540" w:right="0"/>
        <w:rPr>
          <w:rFonts w:ascii="Arial" w:eastAsia="Arial Unicode MS" w:hAnsi="Arial" w:cs="Arial"/>
          <w:color w:val="000000"/>
          <w:sz w:val="18"/>
          <w:szCs w:val="18"/>
        </w:rPr>
      </w:pPr>
    </w:p>
    <w:p w14:paraId="1C92F0C9" w14:textId="525B411F" w:rsidR="00CC66AE" w:rsidRPr="00A55470" w:rsidRDefault="00CC66AE" w:rsidP="00BD647D">
      <w:pPr>
        <w:pStyle w:val="BlockText"/>
        <w:ind w:left="540" w:right="0"/>
        <w:jc w:val="thaiDistribute"/>
        <w:rPr>
          <w:rFonts w:ascii="Arial" w:eastAsia="Arial Unicode MS" w:hAnsi="Arial" w:cs="Arial"/>
          <w:color w:val="000000"/>
          <w:sz w:val="18"/>
          <w:szCs w:val="18"/>
        </w:rPr>
      </w:pPr>
      <w:r w:rsidRPr="00A55470">
        <w:rPr>
          <w:rFonts w:ascii="Arial" w:eastAsia="Arial Unicode MS" w:hAnsi="Arial" w:cs="Arial"/>
          <w:color w:val="000000"/>
          <w:sz w:val="18"/>
          <w:szCs w:val="18"/>
        </w:rPr>
        <w:t>Derivative</w:t>
      </w:r>
      <w:r w:rsidR="00806A6E" w:rsidRPr="00A55470">
        <w:rPr>
          <w:rFonts w:ascii="Arial" w:eastAsia="Arial Unicode MS" w:hAnsi="Arial" w:cs="Arial"/>
          <w:color w:val="000000"/>
          <w:sz w:val="18"/>
          <w:szCs w:val="18"/>
        </w:rPr>
        <w:t>s</w:t>
      </w:r>
      <w:r w:rsidRPr="00A55470">
        <w:rPr>
          <w:rFonts w:ascii="Arial" w:eastAsia="Arial Unicode MS" w:hAnsi="Arial" w:cs="Arial"/>
          <w:color w:val="000000"/>
          <w:sz w:val="18"/>
          <w:szCs w:val="18"/>
        </w:rPr>
        <w:t xml:space="preserve"> are for the purpose of hedging against economic risks, not for</w:t>
      </w:r>
      <w:r w:rsidRPr="00A55470">
        <w:rPr>
          <w:rFonts w:ascii="Arial" w:hAnsi="Arial" w:cs="Arial"/>
          <w:color w:val="000000"/>
          <w:sz w:val="18"/>
          <w:szCs w:val="18"/>
        </w:rPr>
        <w:t xml:space="preserve"> </w:t>
      </w:r>
      <w:r w:rsidRPr="00A55470">
        <w:rPr>
          <w:rFonts w:ascii="Arial" w:eastAsia="Arial Unicode MS" w:hAnsi="Arial" w:cs="Arial"/>
          <w:color w:val="000000"/>
          <w:sz w:val="18"/>
          <w:szCs w:val="18"/>
        </w:rPr>
        <w:t>investment</w:t>
      </w:r>
      <w:r w:rsidRPr="00A55470">
        <w:rPr>
          <w:rFonts w:ascii="Arial" w:hAnsi="Arial" w:cs="Arial"/>
          <w:color w:val="000000"/>
          <w:sz w:val="18"/>
          <w:szCs w:val="18"/>
        </w:rPr>
        <w:t xml:space="preserve"> for profit. </w:t>
      </w:r>
      <w:r w:rsidRPr="00A55470">
        <w:rPr>
          <w:rFonts w:ascii="Arial" w:eastAsia="Arial Unicode MS" w:hAnsi="Arial" w:cs="Arial"/>
          <w:color w:val="000000"/>
          <w:sz w:val="18"/>
          <w:szCs w:val="18"/>
        </w:rPr>
        <w:t>The</w:t>
      </w:r>
      <w:r w:rsidRPr="00A55470">
        <w:rPr>
          <w:rFonts w:ascii="Arial" w:hAnsi="Arial" w:cs="Arial"/>
          <w:color w:val="000000"/>
          <w:sz w:val="18"/>
          <w:szCs w:val="18"/>
        </w:rPr>
        <w:t xml:space="preserve"> Group applies </w:t>
      </w:r>
      <w:r w:rsidRPr="00A55470">
        <w:rPr>
          <w:rFonts w:ascii="Arial" w:eastAsia="Arial Unicode MS" w:hAnsi="Arial" w:cs="Arial"/>
          <w:color w:val="000000"/>
          <w:sz w:val="18"/>
          <w:szCs w:val="18"/>
        </w:rPr>
        <w:t xml:space="preserve">hedge accounting for some derivatives. This qualifies as a cash flow hedge instrument with a hedge ratio of </w:t>
      </w:r>
      <w:r w:rsidR="00A1321E" w:rsidRPr="00A55470">
        <w:rPr>
          <w:rFonts w:ascii="Arial" w:eastAsia="Arial Unicode MS" w:hAnsi="Arial" w:cs="Arial"/>
          <w:color w:val="000000"/>
          <w:sz w:val="18"/>
          <w:szCs w:val="18"/>
        </w:rPr>
        <w:t>1</w:t>
      </w:r>
      <w:r w:rsidRPr="00A55470">
        <w:rPr>
          <w:rFonts w:ascii="Arial" w:eastAsia="Arial Unicode MS" w:hAnsi="Arial" w:cs="Arial"/>
          <w:color w:val="000000"/>
          <w:sz w:val="18"/>
          <w:szCs w:val="18"/>
        </w:rPr>
        <w:t>:</w:t>
      </w:r>
      <w:r w:rsidR="00A1321E" w:rsidRPr="00A55470">
        <w:rPr>
          <w:rFonts w:ascii="Arial" w:eastAsia="Arial Unicode MS" w:hAnsi="Arial" w:cs="Arial"/>
          <w:color w:val="000000"/>
          <w:sz w:val="18"/>
          <w:szCs w:val="18"/>
        </w:rPr>
        <w:t>1</w:t>
      </w:r>
      <w:r w:rsidRPr="00A55470">
        <w:rPr>
          <w:rFonts w:ascii="Arial" w:eastAsia="Arial Unicode MS" w:hAnsi="Arial" w:cs="Arial"/>
          <w:color w:val="000000"/>
          <w:sz w:val="18"/>
          <w:szCs w:val="18"/>
        </w:rPr>
        <w:t xml:space="preserve"> based on the relationship of the underlying risk variables between the hedged item and the hedging instrument. However, if a derivative contract doesn’t meet the criteria for</w:t>
      </w:r>
      <w:r w:rsidR="000909E1" w:rsidRPr="00A55470">
        <w:rPr>
          <w:rFonts w:ascii="Arial" w:eastAsia="Arial Unicode MS" w:hAnsi="Arial" w:cs="Arial"/>
          <w:color w:val="000000"/>
          <w:sz w:val="18"/>
          <w:szCs w:val="18"/>
        </w:rPr>
        <w:t xml:space="preserve"> </w:t>
      </w:r>
      <w:r w:rsidRPr="00A55470">
        <w:rPr>
          <w:rFonts w:ascii="Arial" w:eastAsia="Arial Unicode MS" w:hAnsi="Arial" w:cs="Arial"/>
          <w:color w:val="000000"/>
          <w:sz w:val="18"/>
          <w:szCs w:val="18"/>
        </w:rPr>
        <w:t>hedge accounting, it’s classified as trading and measured at fair value through profit or loss</w:t>
      </w:r>
      <w:r w:rsidR="00806A6E" w:rsidRPr="00A55470">
        <w:rPr>
          <w:rFonts w:ascii="Arial" w:eastAsia="Arial Unicode MS" w:hAnsi="Arial" w:cs="Arial"/>
          <w:color w:val="000000"/>
          <w:sz w:val="18"/>
          <w:szCs w:val="18"/>
        </w:rPr>
        <w:t>.</w:t>
      </w:r>
    </w:p>
    <w:p w14:paraId="4C2BFFCC" w14:textId="77777777" w:rsidR="003B28C9" w:rsidRPr="00A55470" w:rsidRDefault="003B28C9" w:rsidP="00BD647D">
      <w:pPr>
        <w:pStyle w:val="BlockText"/>
        <w:ind w:left="540" w:right="0"/>
        <w:jc w:val="thaiDistribute"/>
        <w:rPr>
          <w:rFonts w:ascii="Arial" w:hAnsi="Arial" w:cs="Arial"/>
          <w:color w:val="000000"/>
          <w:sz w:val="18"/>
          <w:szCs w:val="18"/>
        </w:rPr>
      </w:pPr>
    </w:p>
    <w:p w14:paraId="4F011877" w14:textId="77777777" w:rsidR="003B28C9" w:rsidRPr="00A55470" w:rsidRDefault="003B28C9" w:rsidP="00BD647D">
      <w:pPr>
        <w:pStyle w:val="BlockText"/>
        <w:ind w:left="540" w:right="0"/>
        <w:jc w:val="thaiDistribute"/>
        <w:rPr>
          <w:rFonts w:ascii="Arial" w:hAnsi="Arial" w:cs="Arial"/>
          <w:color w:val="000000"/>
          <w:spacing w:val="-8"/>
          <w:sz w:val="18"/>
          <w:szCs w:val="18"/>
        </w:rPr>
      </w:pPr>
      <w:r w:rsidRPr="00A55470">
        <w:rPr>
          <w:rFonts w:ascii="Arial" w:hAnsi="Arial" w:cs="Arial"/>
          <w:color w:val="000000"/>
          <w:spacing w:val="-8"/>
          <w:sz w:val="18"/>
          <w:szCs w:val="18"/>
        </w:rPr>
        <w:t>The Group presents fair value of derivative contracts as current and non-current based on each maturity of hedged items.</w:t>
      </w:r>
    </w:p>
    <w:p w14:paraId="78146186" w14:textId="7B2DBC9E" w:rsidR="00CC66AE" w:rsidRPr="00A55470" w:rsidRDefault="00CC66AE" w:rsidP="00BD647D">
      <w:pPr>
        <w:pStyle w:val="BlockText"/>
        <w:ind w:left="540" w:right="0"/>
        <w:jc w:val="thaiDistribute"/>
        <w:rPr>
          <w:rFonts w:ascii="Arial" w:hAnsi="Arial" w:cs="Arial"/>
          <w:color w:val="000000"/>
          <w:sz w:val="18"/>
          <w:szCs w:val="18"/>
        </w:rPr>
      </w:pPr>
    </w:p>
    <w:p w14:paraId="40EE38C8" w14:textId="45457C38" w:rsidR="00CC66AE" w:rsidRPr="00A55470" w:rsidRDefault="00E015B8" w:rsidP="00BD647D">
      <w:pPr>
        <w:pStyle w:val="Heading2"/>
        <w:keepNext w:val="0"/>
        <w:spacing w:line="259" w:lineRule="auto"/>
        <w:ind w:left="540" w:right="0" w:hanging="540"/>
        <w:rPr>
          <w:rFonts w:ascii="Arial" w:hAnsi="Arial" w:cs="Arial"/>
          <w:color w:val="000000"/>
          <w:sz w:val="18"/>
          <w:szCs w:val="18"/>
          <w:lang w:val="en-GB"/>
        </w:rPr>
      </w:pPr>
      <w:r w:rsidRPr="00A55470">
        <w:rPr>
          <w:rFonts w:ascii="Arial" w:hAnsi="Arial" w:cs="Arial"/>
          <w:color w:val="000000"/>
          <w:sz w:val="18"/>
          <w:szCs w:val="18"/>
          <w:lang w:val="en-GB"/>
        </w:rPr>
        <w:t>6</w:t>
      </w:r>
      <w:r w:rsidR="00CC66AE" w:rsidRPr="00A55470">
        <w:rPr>
          <w:rFonts w:ascii="Arial" w:hAnsi="Arial" w:cs="Arial"/>
          <w:color w:val="000000"/>
          <w:sz w:val="18"/>
          <w:szCs w:val="18"/>
          <w:lang w:val="en-GB"/>
        </w:rPr>
        <w:t>.</w:t>
      </w:r>
      <w:r w:rsidR="00A1321E" w:rsidRPr="00A55470">
        <w:rPr>
          <w:rFonts w:ascii="Arial" w:hAnsi="Arial" w:cs="Arial"/>
          <w:color w:val="000000"/>
          <w:sz w:val="18"/>
          <w:szCs w:val="18"/>
          <w:lang w:val="en-GB"/>
        </w:rPr>
        <w:t>2</w:t>
      </w:r>
      <w:r w:rsidR="00CC66AE" w:rsidRPr="00A55470">
        <w:rPr>
          <w:rFonts w:ascii="Arial" w:hAnsi="Arial" w:cs="Arial"/>
          <w:color w:val="000000"/>
          <w:sz w:val="18"/>
          <w:szCs w:val="18"/>
          <w:lang w:val="en-GB"/>
        </w:rPr>
        <w:tab/>
        <w:t>Hedge effectiveness</w:t>
      </w:r>
    </w:p>
    <w:p w14:paraId="0E05281A" w14:textId="77777777" w:rsidR="00CC66AE" w:rsidRPr="00A55470" w:rsidRDefault="00CC66AE" w:rsidP="00BD647D">
      <w:pPr>
        <w:ind w:left="540"/>
        <w:rPr>
          <w:rFonts w:ascii="Arial" w:eastAsia="Calibri" w:hAnsi="Arial" w:cs="Arial"/>
          <w:b/>
          <w:bCs/>
          <w:color w:val="000000"/>
          <w:sz w:val="18"/>
          <w:szCs w:val="18"/>
        </w:rPr>
      </w:pPr>
    </w:p>
    <w:p w14:paraId="76E01FF2" w14:textId="77777777" w:rsidR="00CC66AE" w:rsidRPr="00A55470" w:rsidRDefault="00CC66AE" w:rsidP="00BD647D">
      <w:pPr>
        <w:autoSpaceDE w:val="0"/>
        <w:autoSpaceDN w:val="0"/>
        <w:adjustRightInd w:val="0"/>
        <w:ind w:left="540"/>
        <w:jc w:val="thaiDistribute"/>
        <w:rPr>
          <w:rFonts w:ascii="Arial" w:eastAsia="Calibri" w:hAnsi="Arial" w:cs="Arial"/>
          <w:color w:val="000000"/>
          <w:sz w:val="18"/>
          <w:szCs w:val="18"/>
        </w:rPr>
      </w:pPr>
      <w:r w:rsidRPr="00A55470">
        <w:rPr>
          <w:rFonts w:ascii="Arial" w:eastAsia="Calibri" w:hAnsi="Arial" w:cs="Arial"/>
          <w:color w:val="000000"/>
          <w:sz w:val="18"/>
          <w:szCs w:val="18"/>
        </w:rPr>
        <w:t>Hedge effectiveness is determined at the inception of the hedge relationship, and through periodic prospective effectiveness assessments, to ensure that an economic relationship exists between the hedged item and hedging instrument.</w:t>
      </w:r>
    </w:p>
    <w:p w14:paraId="3477C5A3" w14:textId="77777777" w:rsidR="00AF4614" w:rsidRPr="00A55470" w:rsidRDefault="00AF4614" w:rsidP="00BD647D">
      <w:pPr>
        <w:pStyle w:val="BlockText"/>
        <w:ind w:left="540"/>
        <w:jc w:val="thaiDistribute"/>
        <w:rPr>
          <w:rFonts w:ascii="Arial" w:hAnsi="Arial" w:cs="Arial"/>
          <w:color w:val="000000"/>
          <w:sz w:val="18"/>
          <w:szCs w:val="18"/>
          <w:u w:val="single"/>
        </w:rPr>
      </w:pPr>
    </w:p>
    <w:p w14:paraId="369D41AB" w14:textId="29261170" w:rsidR="00CC66AE" w:rsidRPr="00A55470" w:rsidRDefault="00CC66AE" w:rsidP="00BD647D">
      <w:pPr>
        <w:pStyle w:val="BlockText"/>
        <w:ind w:left="540"/>
        <w:jc w:val="thaiDistribute"/>
        <w:rPr>
          <w:rFonts w:ascii="Arial" w:hAnsi="Arial" w:cs="Arial"/>
          <w:color w:val="000000"/>
          <w:sz w:val="18"/>
          <w:szCs w:val="18"/>
          <w:u w:val="single"/>
        </w:rPr>
      </w:pPr>
      <w:r w:rsidRPr="00A55470">
        <w:rPr>
          <w:rFonts w:ascii="Arial" w:hAnsi="Arial" w:cs="Arial"/>
          <w:color w:val="000000"/>
          <w:sz w:val="18"/>
          <w:szCs w:val="18"/>
          <w:u w:val="single"/>
        </w:rPr>
        <w:t>Exchange rate risk</w:t>
      </w:r>
    </w:p>
    <w:p w14:paraId="49ED0D72" w14:textId="77777777" w:rsidR="00CC66AE" w:rsidRPr="00A55470" w:rsidRDefault="00CC66AE" w:rsidP="00BD647D">
      <w:pPr>
        <w:pStyle w:val="BlockText"/>
        <w:ind w:left="540" w:right="0"/>
        <w:jc w:val="thaiDistribute"/>
        <w:rPr>
          <w:rFonts w:ascii="Arial" w:hAnsi="Arial" w:cs="Arial"/>
          <w:color w:val="000000"/>
          <w:sz w:val="18"/>
          <w:szCs w:val="18"/>
        </w:rPr>
      </w:pPr>
    </w:p>
    <w:p w14:paraId="26299D77" w14:textId="77777777" w:rsidR="00CC66AE" w:rsidRPr="00A55470" w:rsidRDefault="00CC66AE" w:rsidP="00BD647D">
      <w:pPr>
        <w:autoSpaceDE w:val="0"/>
        <w:autoSpaceDN w:val="0"/>
        <w:adjustRightInd w:val="0"/>
        <w:ind w:left="540"/>
        <w:jc w:val="thaiDistribute"/>
        <w:rPr>
          <w:rFonts w:ascii="Arial" w:eastAsia="Calibri" w:hAnsi="Arial" w:cs="Arial"/>
          <w:color w:val="000000"/>
          <w:sz w:val="18"/>
          <w:szCs w:val="18"/>
        </w:rPr>
      </w:pPr>
      <w:r w:rsidRPr="00A55470">
        <w:rPr>
          <w:rFonts w:ascii="Arial" w:eastAsia="Calibri" w:hAnsi="Arial" w:cs="Arial"/>
          <w:color w:val="000000"/>
          <w:sz w:val="18"/>
          <w:szCs w:val="18"/>
        </w:rPr>
        <w:t xml:space="preserve">For hedges of foreign currency purchases, the Group enters into hedge relationships where the critical terms of </w:t>
      </w:r>
      <w:r w:rsidRPr="00A55470">
        <w:rPr>
          <w:rFonts w:ascii="Arial" w:eastAsia="Calibri" w:hAnsi="Arial" w:cs="Arial"/>
          <w:color w:val="000000"/>
          <w:spacing w:val="-4"/>
          <w:sz w:val="18"/>
          <w:szCs w:val="18"/>
        </w:rPr>
        <w:t>the hedging instrument match exactly with the terms of the hedged item. The Group therefore performs a qualitative</w:t>
      </w:r>
      <w:r w:rsidRPr="00A55470">
        <w:rPr>
          <w:rFonts w:ascii="Arial" w:eastAsia="Calibri" w:hAnsi="Arial" w:cs="Arial"/>
          <w:color w:val="000000"/>
          <w:sz w:val="18"/>
          <w:szCs w:val="18"/>
        </w:rPr>
        <w:t xml:space="preserve"> assessment of effectiveness. If changes in circumstances affect the terms of the hedged item such that the critical terms no longer match exactly with the critical terms of the hedging instrument, the Group uses the hypothetical derivative method to assess effectiveness.</w:t>
      </w:r>
    </w:p>
    <w:p w14:paraId="258AA9E9" w14:textId="77777777" w:rsidR="00CC66AE" w:rsidRPr="00A55470" w:rsidRDefault="00CC66AE" w:rsidP="00BD647D">
      <w:pPr>
        <w:autoSpaceDE w:val="0"/>
        <w:autoSpaceDN w:val="0"/>
        <w:adjustRightInd w:val="0"/>
        <w:ind w:left="540"/>
        <w:jc w:val="thaiDistribute"/>
        <w:rPr>
          <w:rFonts w:ascii="Arial" w:eastAsia="Calibri" w:hAnsi="Arial" w:cs="Arial"/>
          <w:color w:val="000000"/>
          <w:sz w:val="18"/>
          <w:szCs w:val="18"/>
        </w:rPr>
      </w:pPr>
    </w:p>
    <w:p w14:paraId="27E3DCCD" w14:textId="666BFD06" w:rsidR="00CD4B19" w:rsidRPr="00A55470" w:rsidRDefault="00CC66AE" w:rsidP="00714B4F">
      <w:pPr>
        <w:autoSpaceDE w:val="0"/>
        <w:autoSpaceDN w:val="0"/>
        <w:adjustRightInd w:val="0"/>
        <w:ind w:left="540"/>
        <w:jc w:val="thaiDistribute"/>
        <w:rPr>
          <w:rFonts w:ascii="Arial" w:eastAsia="Calibri" w:hAnsi="Arial" w:cs="Arial"/>
          <w:color w:val="000000"/>
          <w:spacing w:val="-4"/>
          <w:sz w:val="18"/>
          <w:szCs w:val="18"/>
        </w:rPr>
      </w:pPr>
      <w:r w:rsidRPr="00A55470">
        <w:rPr>
          <w:rFonts w:ascii="Arial" w:eastAsia="Calibri" w:hAnsi="Arial" w:cs="Arial"/>
          <w:color w:val="000000"/>
          <w:spacing w:val="-4"/>
          <w:sz w:val="18"/>
          <w:szCs w:val="18"/>
        </w:rPr>
        <w:t>In hedges of foreign currency purchases, ineffectiveness may arise if the timing of the forecast transaction changes from what was originally estimated, or if there are changes in the credit risk of the derivative counterparty.</w:t>
      </w:r>
    </w:p>
    <w:p w14:paraId="4A337984" w14:textId="77777777" w:rsidR="001E5CAA" w:rsidRDefault="001E5CAA" w:rsidP="00BD647D">
      <w:pPr>
        <w:pStyle w:val="BlockText"/>
        <w:ind w:left="540" w:right="0"/>
        <w:jc w:val="thaiDistribute"/>
        <w:rPr>
          <w:rFonts w:ascii="Arial" w:hAnsi="Arial" w:cs="Arial"/>
          <w:color w:val="000000"/>
          <w:sz w:val="18"/>
          <w:szCs w:val="18"/>
          <w:u w:val="single"/>
        </w:rPr>
      </w:pPr>
    </w:p>
    <w:p w14:paraId="112FADA2" w14:textId="1DE736F1" w:rsidR="00CC66AE" w:rsidRPr="00A55470" w:rsidRDefault="00CC66AE" w:rsidP="00BD647D">
      <w:pPr>
        <w:pStyle w:val="BlockText"/>
        <w:ind w:left="540" w:right="0"/>
        <w:jc w:val="thaiDistribute"/>
        <w:rPr>
          <w:rFonts w:ascii="Arial" w:hAnsi="Arial" w:cs="Arial"/>
          <w:color w:val="000000"/>
          <w:sz w:val="18"/>
          <w:szCs w:val="18"/>
        </w:rPr>
      </w:pPr>
      <w:r w:rsidRPr="00A55470">
        <w:rPr>
          <w:rFonts w:ascii="Arial" w:hAnsi="Arial" w:cs="Arial"/>
          <w:color w:val="000000"/>
          <w:sz w:val="18"/>
          <w:szCs w:val="18"/>
          <w:u w:val="single"/>
        </w:rPr>
        <w:t>Interest rate risk</w:t>
      </w:r>
      <w:r w:rsidR="00AF4614" w:rsidRPr="00A55470">
        <w:rPr>
          <w:rFonts w:ascii="Arial" w:hAnsi="Arial" w:cs="Arial"/>
          <w:color w:val="000000"/>
          <w:sz w:val="18"/>
          <w:szCs w:val="18"/>
          <w:u w:val="single"/>
        </w:rPr>
        <w:t>.</w:t>
      </w:r>
    </w:p>
    <w:p w14:paraId="6D24D2BA" w14:textId="77777777" w:rsidR="00CC66AE" w:rsidRPr="00A55470" w:rsidRDefault="00CC66AE" w:rsidP="00BD647D">
      <w:pPr>
        <w:pStyle w:val="BlockText"/>
        <w:ind w:left="540" w:right="0"/>
        <w:jc w:val="thaiDistribute"/>
        <w:rPr>
          <w:rFonts w:ascii="Arial" w:hAnsi="Arial" w:cs="Arial"/>
          <w:color w:val="000000"/>
          <w:sz w:val="18"/>
          <w:szCs w:val="18"/>
        </w:rPr>
      </w:pPr>
    </w:p>
    <w:p w14:paraId="38B51039" w14:textId="0FAF9138" w:rsidR="00CC66AE" w:rsidRPr="00A55470" w:rsidRDefault="00CC66AE" w:rsidP="00BD647D">
      <w:pPr>
        <w:autoSpaceDE w:val="0"/>
        <w:autoSpaceDN w:val="0"/>
        <w:adjustRightInd w:val="0"/>
        <w:ind w:left="540"/>
        <w:jc w:val="thaiDistribute"/>
        <w:rPr>
          <w:rFonts w:ascii="Arial" w:eastAsia="Calibri" w:hAnsi="Arial" w:cs="Arial"/>
          <w:color w:val="000000"/>
          <w:sz w:val="18"/>
          <w:szCs w:val="18"/>
        </w:rPr>
      </w:pPr>
      <w:r w:rsidRPr="00A55470">
        <w:rPr>
          <w:rFonts w:ascii="Arial" w:eastAsia="Calibri" w:hAnsi="Arial" w:cs="Arial"/>
          <w:color w:val="000000"/>
          <w:sz w:val="18"/>
          <w:szCs w:val="18"/>
        </w:rPr>
        <w:t xml:space="preserve">The Group enters into interest rate swaps that have similar critical terms as the hedged item, such as reference rate, reset dates, payment dates, maturities and notional amount. The Group does not hedge </w:t>
      </w:r>
      <w:r w:rsidR="00A1321E" w:rsidRPr="00A55470">
        <w:rPr>
          <w:rFonts w:ascii="Arial" w:eastAsia="Calibri" w:hAnsi="Arial" w:cs="Arial"/>
          <w:color w:val="000000"/>
          <w:sz w:val="18"/>
          <w:szCs w:val="18"/>
        </w:rPr>
        <w:t>100</w:t>
      </w:r>
      <w:r w:rsidRPr="00A55470">
        <w:rPr>
          <w:rFonts w:ascii="Arial" w:eastAsia="Calibri" w:hAnsi="Arial" w:cs="Arial"/>
          <w:color w:val="000000"/>
          <w:sz w:val="18"/>
          <w:szCs w:val="18"/>
        </w:rPr>
        <w:t>% of its loans, therefore the hedged item is identified as a proportion of the outstanding loans up to the notional amount of the swaps. As all critical terms matched during the year, there is an economic relationship.</w:t>
      </w:r>
    </w:p>
    <w:p w14:paraId="153C2EDB" w14:textId="77777777" w:rsidR="00CC66AE" w:rsidRPr="00A55470" w:rsidRDefault="00CC66AE" w:rsidP="00BD647D">
      <w:pPr>
        <w:autoSpaceDE w:val="0"/>
        <w:autoSpaceDN w:val="0"/>
        <w:adjustRightInd w:val="0"/>
        <w:ind w:left="540"/>
        <w:jc w:val="thaiDistribute"/>
        <w:rPr>
          <w:rFonts w:ascii="Arial" w:eastAsia="Calibri" w:hAnsi="Arial" w:cs="Arial"/>
          <w:color w:val="000000"/>
          <w:sz w:val="18"/>
          <w:szCs w:val="18"/>
        </w:rPr>
      </w:pPr>
    </w:p>
    <w:p w14:paraId="40DE3A5C" w14:textId="7C1BB02C" w:rsidR="00CC66AE" w:rsidRPr="00A55470" w:rsidRDefault="00CC66AE" w:rsidP="00806A6E">
      <w:pPr>
        <w:autoSpaceDE w:val="0"/>
        <w:autoSpaceDN w:val="0"/>
        <w:adjustRightInd w:val="0"/>
        <w:ind w:left="540"/>
        <w:jc w:val="thaiDistribute"/>
        <w:rPr>
          <w:rFonts w:ascii="Arial" w:eastAsia="Calibri" w:hAnsi="Arial" w:cs="Arial"/>
          <w:color w:val="000000"/>
          <w:sz w:val="18"/>
          <w:szCs w:val="18"/>
        </w:rPr>
      </w:pPr>
      <w:r w:rsidRPr="00A55470">
        <w:rPr>
          <w:rFonts w:ascii="Arial" w:eastAsia="Calibri" w:hAnsi="Arial" w:cs="Arial"/>
          <w:color w:val="000000"/>
          <w:sz w:val="18"/>
          <w:szCs w:val="18"/>
        </w:rPr>
        <w:t>Hedge ineffectiveness for interest rate swaps is assessed using the same principles as for hedges of foreign currency purchases. It may occur due to</w:t>
      </w:r>
      <w:r w:rsidR="00806A6E" w:rsidRPr="00A55470">
        <w:rPr>
          <w:rFonts w:ascii="Arial" w:eastAsia="Calibri" w:hAnsi="Arial" w:cs="Arial"/>
          <w:color w:val="000000"/>
          <w:sz w:val="18"/>
          <w:szCs w:val="18"/>
        </w:rPr>
        <w:t xml:space="preserve"> </w:t>
      </w:r>
      <w:r w:rsidRPr="00A55470">
        <w:rPr>
          <w:rFonts w:ascii="Arial" w:eastAsia="Calibri" w:hAnsi="Arial" w:cs="Arial"/>
          <w:color w:val="000000"/>
          <w:sz w:val="18"/>
          <w:szCs w:val="18"/>
        </w:rPr>
        <w:t>the credit value/debit value adjustment on the interest rate swaps which is not matched by the loan and</w:t>
      </w:r>
      <w:r w:rsidR="00806A6E" w:rsidRPr="00A55470">
        <w:rPr>
          <w:rFonts w:ascii="Arial" w:eastAsia="Calibri" w:hAnsi="Arial" w:cs="Arial"/>
          <w:color w:val="000000"/>
          <w:sz w:val="18"/>
          <w:szCs w:val="18"/>
        </w:rPr>
        <w:t xml:space="preserve"> </w:t>
      </w:r>
      <w:r w:rsidRPr="00A55470">
        <w:rPr>
          <w:rFonts w:ascii="Arial" w:eastAsia="Calibri" w:hAnsi="Arial" w:cs="Arial"/>
          <w:color w:val="000000"/>
          <w:sz w:val="18"/>
          <w:szCs w:val="18"/>
        </w:rPr>
        <w:t>differences in critical terms between the interest rate swaps and loans.</w:t>
      </w:r>
    </w:p>
    <w:p w14:paraId="4D427FB8" w14:textId="77777777" w:rsidR="00422CB0" w:rsidRPr="00A55470" w:rsidRDefault="00422CB0" w:rsidP="00806A6E">
      <w:pPr>
        <w:autoSpaceDE w:val="0"/>
        <w:autoSpaceDN w:val="0"/>
        <w:adjustRightInd w:val="0"/>
        <w:ind w:left="540"/>
        <w:jc w:val="thaiDistribute"/>
        <w:rPr>
          <w:rFonts w:ascii="Arial" w:eastAsia="Calibri" w:hAnsi="Arial" w:cs="Arial"/>
          <w:color w:val="000000"/>
          <w:sz w:val="18"/>
          <w:szCs w:val="18"/>
        </w:rPr>
      </w:pPr>
    </w:p>
    <w:p w14:paraId="2E23D2ED" w14:textId="62BA03FE" w:rsidR="00CC66AE" w:rsidRPr="00A55470" w:rsidRDefault="00714B4F" w:rsidP="00A050BC">
      <w:pPr>
        <w:pStyle w:val="ListParagraph"/>
        <w:spacing w:after="0" w:line="240" w:lineRule="auto"/>
        <w:ind w:left="547" w:hanging="547"/>
        <w:jc w:val="thaiDistribute"/>
        <w:rPr>
          <w:rFonts w:ascii="Arial" w:hAnsi="Arial" w:cs="Arial"/>
          <w:color w:val="000000"/>
          <w:sz w:val="18"/>
          <w:szCs w:val="18"/>
        </w:rPr>
      </w:pPr>
      <w:r w:rsidRPr="00A55470">
        <w:rPr>
          <w:rFonts w:ascii="Arial" w:eastAsia="Arial Unicode MS" w:hAnsi="Arial" w:cs="Arial"/>
          <w:b/>
          <w:bCs/>
          <w:color w:val="000000"/>
          <w:sz w:val="18"/>
          <w:szCs w:val="18"/>
          <w:lang w:val="en-GB"/>
        </w:rPr>
        <w:t>6</w:t>
      </w:r>
      <w:r w:rsidR="00CC66AE" w:rsidRPr="00A55470">
        <w:rPr>
          <w:rFonts w:ascii="Arial" w:eastAsia="Arial Unicode MS" w:hAnsi="Arial" w:cs="Arial"/>
          <w:b/>
          <w:bCs/>
          <w:color w:val="000000"/>
          <w:sz w:val="18"/>
          <w:szCs w:val="18"/>
          <w:lang w:val="en-GB"/>
        </w:rPr>
        <w:t>.</w:t>
      </w:r>
      <w:r w:rsidR="00A1321E" w:rsidRPr="00A55470">
        <w:rPr>
          <w:rFonts w:ascii="Arial" w:eastAsia="Arial Unicode MS" w:hAnsi="Arial" w:cs="Arial"/>
          <w:b/>
          <w:bCs/>
          <w:color w:val="000000"/>
          <w:sz w:val="18"/>
          <w:szCs w:val="18"/>
          <w:lang w:val="en-GB"/>
        </w:rPr>
        <w:t>3</w:t>
      </w:r>
      <w:r w:rsidR="00CC66AE" w:rsidRPr="00A55470">
        <w:rPr>
          <w:rFonts w:ascii="Arial" w:eastAsia="Arial Unicode MS" w:hAnsi="Arial" w:cs="Arial"/>
          <w:b/>
          <w:bCs/>
          <w:color w:val="000000"/>
          <w:sz w:val="18"/>
          <w:szCs w:val="18"/>
          <w:lang w:val="en-GB"/>
        </w:rPr>
        <w:tab/>
      </w:r>
      <w:r w:rsidR="00CC66AE" w:rsidRPr="00A55470">
        <w:rPr>
          <w:rFonts w:ascii="Arial" w:hAnsi="Arial" w:cs="Arial"/>
          <w:b/>
          <w:bCs/>
          <w:color w:val="000000"/>
          <w:sz w:val="18"/>
          <w:szCs w:val="18"/>
          <w:lang w:val="en-GB"/>
        </w:rPr>
        <w:t>Hedging reserves</w:t>
      </w:r>
    </w:p>
    <w:p w14:paraId="2F5F98F4" w14:textId="77777777" w:rsidR="00CC66AE" w:rsidRPr="00A55470" w:rsidRDefault="00CC66AE" w:rsidP="00BD647D">
      <w:pPr>
        <w:pStyle w:val="BlockText"/>
        <w:ind w:left="540" w:right="0"/>
        <w:rPr>
          <w:rFonts w:ascii="Arial" w:hAnsi="Arial" w:cs="Arial"/>
          <w:color w:val="000000"/>
          <w:sz w:val="18"/>
          <w:szCs w:val="18"/>
          <w:lang w:eastAsia="en-GB"/>
        </w:rPr>
      </w:pPr>
    </w:p>
    <w:p w14:paraId="017B8DBB" w14:textId="39736551" w:rsidR="00CC66AE" w:rsidRPr="00A55470" w:rsidRDefault="00CC66AE" w:rsidP="00BD647D">
      <w:pPr>
        <w:pStyle w:val="BlockText"/>
        <w:ind w:left="540" w:right="0"/>
        <w:rPr>
          <w:rFonts w:ascii="Arial" w:hAnsi="Arial" w:cs="Arial"/>
          <w:color w:val="000000"/>
          <w:sz w:val="18"/>
          <w:szCs w:val="18"/>
        </w:rPr>
      </w:pPr>
      <w:r w:rsidRPr="00A55470">
        <w:rPr>
          <w:rFonts w:ascii="Arial" w:hAnsi="Arial" w:cs="Arial"/>
          <w:color w:val="000000"/>
          <w:sz w:val="18"/>
          <w:szCs w:val="18"/>
        </w:rPr>
        <w:t xml:space="preserve">Hedging reserves comprise hedging costs and </w:t>
      </w:r>
      <w:r w:rsidR="00962DD3" w:rsidRPr="00A55470">
        <w:rPr>
          <w:rFonts w:ascii="Arial" w:hAnsi="Arial" w:cs="Arial"/>
          <w:color w:val="000000"/>
          <w:sz w:val="18"/>
          <w:szCs w:val="18"/>
        </w:rPr>
        <w:t xml:space="preserve">a </w:t>
      </w:r>
      <w:r w:rsidRPr="00A55470">
        <w:rPr>
          <w:rFonts w:ascii="Arial" w:hAnsi="Arial" w:cs="Arial"/>
          <w:color w:val="000000"/>
          <w:sz w:val="18"/>
          <w:szCs w:val="18"/>
        </w:rPr>
        <w:t>cash flow hedge reserves. The cash flow hedge reserve is used to recognise gain/loss relating to the effective portion of the change in fair value of the derivatives for which hedge accounting is applied.</w:t>
      </w:r>
    </w:p>
    <w:p w14:paraId="7BF8DE2D" w14:textId="77777777" w:rsidR="00CC66AE" w:rsidRPr="00A55470" w:rsidRDefault="00CC66AE" w:rsidP="00BD647D">
      <w:pPr>
        <w:pStyle w:val="BlockText"/>
        <w:ind w:left="540" w:right="0"/>
        <w:jc w:val="left"/>
        <w:rPr>
          <w:rFonts w:ascii="Arial" w:hAnsi="Arial" w:cs="Arial"/>
          <w:color w:val="000000"/>
          <w:sz w:val="18"/>
          <w:szCs w:val="18"/>
        </w:rPr>
      </w:pPr>
    </w:p>
    <w:p w14:paraId="15705ABD" w14:textId="77777777" w:rsidR="00CC66AE" w:rsidRPr="00A55470" w:rsidRDefault="00CC66AE" w:rsidP="00BD647D">
      <w:pPr>
        <w:pStyle w:val="BlockText"/>
        <w:ind w:left="540" w:right="0"/>
        <w:rPr>
          <w:rFonts w:ascii="Arial" w:hAnsi="Arial" w:cs="Arial"/>
          <w:color w:val="000000"/>
          <w:sz w:val="18"/>
          <w:szCs w:val="18"/>
        </w:rPr>
      </w:pPr>
      <w:r w:rsidRPr="00A55470">
        <w:rPr>
          <w:rFonts w:ascii="Arial" w:eastAsia="Arial Unicode MS" w:hAnsi="Arial" w:cs="Arial"/>
          <w:color w:val="000000"/>
          <w:sz w:val="18"/>
          <w:szCs w:val="18"/>
        </w:rPr>
        <w:t>Hedging</w:t>
      </w:r>
      <w:r w:rsidRPr="00A55470">
        <w:rPr>
          <w:rFonts w:ascii="Arial" w:hAnsi="Arial" w:cs="Arial"/>
          <w:color w:val="000000"/>
          <w:sz w:val="18"/>
          <w:szCs w:val="18"/>
        </w:rPr>
        <w:t xml:space="preserve"> reserves are listed in other components of equity, which consists of the following hedging instruments.</w:t>
      </w:r>
    </w:p>
    <w:p w14:paraId="1255C361" w14:textId="77777777" w:rsidR="00CC66AE" w:rsidRPr="00A55470" w:rsidRDefault="00CC66AE" w:rsidP="00BD647D">
      <w:pPr>
        <w:pStyle w:val="BlockText"/>
        <w:ind w:left="540" w:right="0"/>
        <w:jc w:val="thaiDistribute"/>
        <w:rPr>
          <w:rFonts w:ascii="Arial" w:hAnsi="Arial" w:cs="Arial"/>
          <w:color w:val="000000"/>
          <w:sz w:val="18"/>
          <w:szCs w:val="18"/>
        </w:rPr>
      </w:pPr>
    </w:p>
    <w:tbl>
      <w:tblPr>
        <w:tblW w:w="8994" w:type="dxa"/>
        <w:tblInd w:w="450" w:type="dxa"/>
        <w:tblLook w:val="04A0" w:firstRow="1" w:lastRow="0" w:firstColumn="1" w:lastColumn="0" w:noHBand="0" w:noVBand="1"/>
      </w:tblPr>
      <w:tblGrid>
        <w:gridCol w:w="4190"/>
        <w:gridCol w:w="1201"/>
        <w:gridCol w:w="1201"/>
        <w:gridCol w:w="1201"/>
        <w:gridCol w:w="1201"/>
      </w:tblGrid>
      <w:tr w:rsidR="00CC66AE" w:rsidRPr="00A55470" w14:paraId="01452AC7" w14:textId="77777777" w:rsidTr="00E417C7">
        <w:trPr>
          <w:tblHeader/>
        </w:trPr>
        <w:tc>
          <w:tcPr>
            <w:tcW w:w="4190" w:type="dxa"/>
          </w:tcPr>
          <w:p w14:paraId="7F3514FC" w14:textId="77777777" w:rsidR="00CC66AE" w:rsidRPr="00A55470" w:rsidRDefault="00CC66AE" w:rsidP="00BD647D">
            <w:pPr>
              <w:pStyle w:val="BlockText"/>
              <w:ind w:left="144" w:right="0" w:hanging="144"/>
              <w:jc w:val="left"/>
              <w:rPr>
                <w:rFonts w:ascii="Arial" w:hAnsi="Arial" w:cs="Arial"/>
                <w:color w:val="000000"/>
                <w:sz w:val="18"/>
                <w:szCs w:val="18"/>
              </w:rPr>
            </w:pPr>
          </w:p>
        </w:tc>
        <w:tc>
          <w:tcPr>
            <w:tcW w:w="4804" w:type="dxa"/>
            <w:gridSpan w:val="4"/>
            <w:tcBorders>
              <w:bottom w:val="single" w:sz="4" w:space="0" w:color="auto"/>
            </w:tcBorders>
          </w:tcPr>
          <w:p w14:paraId="327302F4" w14:textId="77777777" w:rsidR="00CC66AE" w:rsidRPr="00A55470" w:rsidRDefault="00CC66AE" w:rsidP="00BD647D">
            <w:pPr>
              <w:ind w:right="-72"/>
              <w:jc w:val="right"/>
              <w:rPr>
                <w:rFonts w:ascii="Arial" w:eastAsia="Arial Unicode MS" w:hAnsi="Arial" w:cs="Arial"/>
                <w:bCs/>
                <w:color w:val="000000"/>
                <w:sz w:val="18"/>
                <w:szCs w:val="18"/>
                <w:cs/>
              </w:rPr>
            </w:pPr>
            <w:r w:rsidRPr="00A55470">
              <w:rPr>
                <w:rFonts w:ascii="Arial" w:hAnsi="Arial" w:cs="Arial"/>
                <w:b/>
                <w:bCs/>
                <w:color w:val="000000"/>
                <w:sz w:val="18"/>
                <w:szCs w:val="18"/>
              </w:rPr>
              <w:t>Consolidated financial statements</w:t>
            </w:r>
          </w:p>
        </w:tc>
      </w:tr>
      <w:tr w:rsidR="005B1DC4" w:rsidRPr="00A55470" w14:paraId="7ED30B52" w14:textId="77777777" w:rsidTr="0066456D">
        <w:trPr>
          <w:tblHeader/>
        </w:trPr>
        <w:tc>
          <w:tcPr>
            <w:tcW w:w="4190" w:type="dxa"/>
          </w:tcPr>
          <w:p w14:paraId="5586C97E" w14:textId="77777777" w:rsidR="005B1DC4" w:rsidRPr="00A55470" w:rsidRDefault="005B1DC4" w:rsidP="00BD647D">
            <w:pPr>
              <w:pStyle w:val="BlockText"/>
              <w:ind w:left="144" w:right="0" w:hanging="144"/>
              <w:jc w:val="left"/>
              <w:rPr>
                <w:rFonts w:ascii="Arial" w:hAnsi="Arial" w:cs="Arial"/>
                <w:color w:val="000000"/>
                <w:sz w:val="18"/>
                <w:szCs w:val="18"/>
              </w:rPr>
            </w:pPr>
          </w:p>
        </w:tc>
        <w:tc>
          <w:tcPr>
            <w:tcW w:w="1201" w:type="dxa"/>
            <w:tcBorders>
              <w:top w:val="single" w:sz="4" w:space="0" w:color="auto"/>
              <w:bottom w:val="single" w:sz="4" w:space="0" w:color="auto"/>
            </w:tcBorders>
          </w:tcPr>
          <w:p w14:paraId="2EECBF44" w14:textId="77777777" w:rsidR="005B1DC4" w:rsidRPr="00A55470" w:rsidRDefault="005B1DC4" w:rsidP="00BD647D">
            <w:pPr>
              <w:ind w:right="-72"/>
              <w:jc w:val="right"/>
              <w:rPr>
                <w:rFonts w:ascii="Arial" w:hAnsi="Arial" w:cs="Arial"/>
                <w:b/>
                <w:bCs/>
                <w:color w:val="000000"/>
                <w:sz w:val="18"/>
                <w:szCs w:val="18"/>
              </w:rPr>
            </w:pPr>
          </w:p>
        </w:tc>
        <w:tc>
          <w:tcPr>
            <w:tcW w:w="3603" w:type="dxa"/>
            <w:gridSpan w:val="3"/>
            <w:tcBorders>
              <w:top w:val="single" w:sz="4" w:space="0" w:color="auto"/>
              <w:bottom w:val="single" w:sz="4" w:space="0" w:color="auto"/>
            </w:tcBorders>
          </w:tcPr>
          <w:p w14:paraId="4B726680" w14:textId="77777777" w:rsidR="005B1DC4" w:rsidRPr="00A55470" w:rsidRDefault="005B1DC4" w:rsidP="00BD647D">
            <w:pPr>
              <w:ind w:right="-72"/>
              <w:jc w:val="right"/>
              <w:rPr>
                <w:rFonts w:ascii="Arial" w:hAnsi="Arial" w:cs="Arial"/>
                <w:b/>
                <w:bCs/>
                <w:color w:val="000000"/>
                <w:sz w:val="18"/>
                <w:szCs w:val="18"/>
              </w:rPr>
            </w:pPr>
            <w:r w:rsidRPr="00A55470">
              <w:rPr>
                <w:rFonts w:ascii="Arial" w:hAnsi="Arial" w:cs="Arial"/>
                <w:b/>
                <w:bCs/>
                <w:color w:val="000000"/>
                <w:sz w:val="18"/>
                <w:szCs w:val="18"/>
              </w:rPr>
              <w:t>Cash flow hedging reserves</w:t>
            </w:r>
          </w:p>
        </w:tc>
      </w:tr>
      <w:tr w:rsidR="00CC66AE" w:rsidRPr="00A55470" w14:paraId="0CC1BC79" w14:textId="77777777" w:rsidTr="0066456D">
        <w:trPr>
          <w:tblHeader/>
        </w:trPr>
        <w:tc>
          <w:tcPr>
            <w:tcW w:w="4190" w:type="dxa"/>
          </w:tcPr>
          <w:p w14:paraId="01664C4B" w14:textId="77777777" w:rsidR="00CC66AE" w:rsidRPr="00A55470" w:rsidRDefault="00CC66AE" w:rsidP="00BD647D">
            <w:pPr>
              <w:pStyle w:val="BlockText"/>
              <w:ind w:left="144" w:right="0" w:hanging="144"/>
              <w:jc w:val="left"/>
              <w:rPr>
                <w:rFonts w:ascii="Arial" w:hAnsi="Arial" w:cs="Arial"/>
                <w:color w:val="000000"/>
                <w:sz w:val="18"/>
                <w:szCs w:val="18"/>
              </w:rPr>
            </w:pPr>
          </w:p>
        </w:tc>
        <w:tc>
          <w:tcPr>
            <w:tcW w:w="1201" w:type="dxa"/>
            <w:tcBorders>
              <w:top w:val="single" w:sz="4" w:space="0" w:color="auto"/>
            </w:tcBorders>
          </w:tcPr>
          <w:p w14:paraId="4C898454" w14:textId="77777777" w:rsidR="00CC66AE" w:rsidRPr="00A55470" w:rsidRDefault="00CC66AE" w:rsidP="00BD647D">
            <w:pPr>
              <w:ind w:right="-72"/>
              <w:jc w:val="right"/>
              <w:rPr>
                <w:rFonts w:ascii="Arial" w:hAnsi="Arial" w:cs="Arial"/>
                <w:b/>
                <w:bCs/>
                <w:color w:val="000000"/>
                <w:spacing w:val="-6"/>
                <w:sz w:val="18"/>
                <w:szCs w:val="18"/>
              </w:rPr>
            </w:pPr>
          </w:p>
          <w:p w14:paraId="52A6755D" w14:textId="77777777" w:rsidR="00CC66AE" w:rsidRPr="00A55470" w:rsidRDefault="00CC66AE" w:rsidP="00BD647D">
            <w:pPr>
              <w:ind w:right="-72"/>
              <w:jc w:val="right"/>
              <w:rPr>
                <w:rFonts w:ascii="Arial" w:eastAsia="Arial Unicode MS" w:hAnsi="Arial" w:cs="Arial"/>
                <w:bCs/>
                <w:color w:val="000000"/>
                <w:sz w:val="18"/>
                <w:szCs w:val="18"/>
              </w:rPr>
            </w:pPr>
            <w:r w:rsidRPr="00A55470">
              <w:rPr>
                <w:rFonts w:ascii="Arial" w:hAnsi="Arial" w:cs="Arial"/>
                <w:b/>
                <w:bCs/>
                <w:color w:val="000000"/>
                <w:spacing w:val="-6"/>
                <w:sz w:val="18"/>
                <w:szCs w:val="18"/>
              </w:rPr>
              <w:t>Cost of hed</w:t>
            </w:r>
            <w:r w:rsidR="003B28C9" w:rsidRPr="00A55470">
              <w:rPr>
                <w:rFonts w:ascii="Arial" w:hAnsi="Arial" w:cs="Arial"/>
                <w:b/>
                <w:bCs/>
                <w:color w:val="000000"/>
                <w:spacing w:val="-6"/>
                <w:sz w:val="18"/>
                <w:szCs w:val="18"/>
              </w:rPr>
              <w:t>g</w:t>
            </w:r>
            <w:r w:rsidRPr="00A55470">
              <w:rPr>
                <w:rFonts w:ascii="Arial" w:hAnsi="Arial" w:cs="Arial"/>
                <w:b/>
                <w:bCs/>
                <w:color w:val="000000"/>
                <w:spacing w:val="-6"/>
                <w:sz w:val="18"/>
                <w:szCs w:val="18"/>
              </w:rPr>
              <w:t>ing reserve</w:t>
            </w:r>
          </w:p>
        </w:tc>
        <w:tc>
          <w:tcPr>
            <w:tcW w:w="1201" w:type="dxa"/>
            <w:tcBorders>
              <w:top w:val="single" w:sz="4" w:space="0" w:color="auto"/>
            </w:tcBorders>
            <w:vAlign w:val="bottom"/>
          </w:tcPr>
          <w:p w14:paraId="56F156D6" w14:textId="77777777" w:rsidR="00CC66AE" w:rsidRPr="00A55470" w:rsidRDefault="00CC66AE" w:rsidP="00BD647D">
            <w:pPr>
              <w:ind w:right="-72"/>
              <w:jc w:val="right"/>
              <w:rPr>
                <w:rFonts w:ascii="Arial" w:eastAsia="Arial Unicode MS" w:hAnsi="Arial" w:cs="Arial"/>
                <w:bCs/>
                <w:color w:val="000000"/>
                <w:sz w:val="18"/>
                <w:szCs w:val="18"/>
              </w:rPr>
            </w:pPr>
            <w:r w:rsidRPr="00A55470">
              <w:rPr>
                <w:rFonts w:ascii="Arial" w:hAnsi="Arial" w:cs="Arial"/>
                <w:b/>
                <w:bCs/>
                <w:color w:val="000000"/>
                <w:spacing w:val="-6"/>
                <w:sz w:val="18"/>
                <w:szCs w:val="18"/>
              </w:rPr>
              <w:t>Spot component of currency forwards</w:t>
            </w:r>
          </w:p>
        </w:tc>
        <w:tc>
          <w:tcPr>
            <w:tcW w:w="1201" w:type="dxa"/>
            <w:tcBorders>
              <w:top w:val="single" w:sz="4" w:space="0" w:color="auto"/>
            </w:tcBorders>
            <w:vAlign w:val="bottom"/>
          </w:tcPr>
          <w:p w14:paraId="039D38B9" w14:textId="77777777" w:rsidR="00CC66AE" w:rsidRPr="00A55470" w:rsidRDefault="00CC66AE" w:rsidP="00BD647D">
            <w:pPr>
              <w:ind w:right="-72"/>
              <w:jc w:val="right"/>
              <w:rPr>
                <w:rFonts w:ascii="Arial" w:eastAsia="Arial Unicode MS" w:hAnsi="Arial" w:cs="Arial"/>
                <w:bCs/>
                <w:color w:val="000000"/>
                <w:sz w:val="18"/>
                <w:szCs w:val="18"/>
                <w:cs/>
              </w:rPr>
            </w:pPr>
            <w:r w:rsidRPr="00A55470">
              <w:rPr>
                <w:rFonts w:ascii="Arial" w:hAnsi="Arial" w:cs="Arial"/>
                <w:b/>
                <w:bCs/>
                <w:color w:val="000000"/>
                <w:spacing w:val="-6"/>
                <w:sz w:val="18"/>
                <w:szCs w:val="18"/>
              </w:rPr>
              <w:t>Interest rate swaps</w:t>
            </w:r>
          </w:p>
        </w:tc>
        <w:tc>
          <w:tcPr>
            <w:tcW w:w="1201" w:type="dxa"/>
            <w:tcBorders>
              <w:top w:val="single" w:sz="4" w:space="0" w:color="auto"/>
            </w:tcBorders>
          </w:tcPr>
          <w:p w14:paraId="4195B0AD" w14:textId="77777777" w:rsidR="00CC66AE" w:rsidRPr="00A55470" w:rsidRDefault="00CC66AE" w:rsidP="00BD647D">
            <w:pPr>
              <w:ind w:right="-72"/>
              <w:jc w:val="right"/>
              <w:rPr>
                <w:rFonts w:ascii="Arial" w:hAnsi="Arial" w:cs="Arial"/>
                <w:b/>
                <w:bCs/>
                <w:color w:val="000000"/>
                <w:spacing w:val="-6"/>
                <w:sz w:val="18"/>
                <w:szCs w:val="18"/>
              </w:rPr>
            </w:pPr>
          </w:p>
          <w:p w14:paraId="26A7C1C7" w14:textId="77777777" w:rsidR="00CC66AE" w:rsidRPr="00A55470" w:rsidRDefault="00CC66AE" w:rsidP="00BD647D">
            <w:pPr>
              <w:ind w:right="-72"/>
              <w:jc w:val="right"/>
              <w:rPr>
                <w:rFonts w:ascii="Arial" w:eastAsia="Arial Unicode MS" w:hAnsi="Arial" w:cs="Arial"/>
                <w:bCs/>
                <w:color w:val="000000"/>
                <w:sz w:val="18"/>
                <w:szCs w:val="18"/>
              </w:rPr>
            </w:pPr>
            <w:r w:rsidRPr="00A55470">
              <w:rPr>
                <w:rFonts w:ascii="Arial" w:hAnsi="Arial" w:cs="Arial"/>
                <w:b/>
                <w:bCs/>
                <w:color w:val="000000"/>
                <w:spacing w:val="-6"/>
                <w:sz w:val="18"/>
                <w:szCs w:val="18"/>
              </w:rPr>
              <w:t>Total</w:t>
            </w:r>
            <w:r w:rsidR="00806A6E" w:rsidRPr="00A55470">
              <w:rPr>
                <w:rFonts w:ascii="Arial" w:hAnsi="Arial" w:cs="Arial"/>
                <w:b/>
                <w:bCs/>
                <w:color w:val="000000"/>
                <w:spacing w:val="-6"/>
                <w:sz w:val="18"/>
                <w:szCs w:val="18"/>
              </w:rPr>
              <w:t xml:space="preserve"> cash flow </w:t>
            </w:r>
            <w:r w:rsidRPr="00A55470">
              <w:rPr>
                <w:rFonts w:ascii="Arial" w:hAnsi="Arial" w:cs="Arial"/>
                <w:b/>
                <w:bCs/>
                <w:color w:val="000000"/>
                <w:spacing w:val="-6"/>
                <w:sz w:val="18"/>
                <w:szCs w:val="18"/>
              </w:rPr>
              <w:t>hedge reserves</w:t>
            </w:r>
          </w:p>
        </w:tc>
      </w:tr>
      <w:tr w:rsidR="00CC66AE" w:rsidRPr="00A55470" w14:paraId="34227277" w14:textId="77777777" w:rsidTr="004B78DD">
        <w:trPr>
          <w:tblHeader/>
        </w:trPr>
        <w:tc>
          <w:tcPr>
            <w:tcW w:w="4190" w:type="dxa"/>
          </w:tcPr>
          <w:p w14:paraId="7F6824E0" w14:textId="77777777" w:rsidR="00CC66AE" w:rsidRPr="00A55470" w:rsidRDefault="00CC66AE" w:rsidP="00BD647D">
            <w:pPr>
              <w:pStyle w:val="BlockText"/>
              <w:ind w:left="144" w:right="0" w:hanging="144"/>
              <w:jc w:val="left"/>
              <w:rPr>
                <w:rFonts w:ascii="Arial" w:hAnsi="Arial" w:cs="Arial"/>
                <w:color w:val="000000"/>
                <w:sz w:val="18"/>
                <w:szCs w:val="18"/>
              </w:rPr>
            </w:pPr>
          </w:p>
        </w:tc>
        <w:tc>
          <w:tcPr>
            <w:tcW w:w="1201" w:type="dxa"/>
            <w:tcBorders>
              <w:bottom w:val="single" w:sz="4" w:space="0" w:color="auto"/>
            </w:tcBorders>
          </w:tcPr>
          <w:p w14:paraId="595BAB0C" w14:textId="77777777" w:rsidR="00CC66AE" w:rsidRPr="00A55470" w:rsidRDefault="00CC66AE" w:rsidP="00BD647D">
            <w:pPr>
              <w:ind w:right="-72"/>
              <w:jc w:val="right"/>
              <w:rPr>
                <w:rFonts w:ascii="Arial" w:eastAsia="Arial Unicode MS" w:hAnsi="Arial" w:cs="Arial"/>
                <w:b/>
                <w:bCs/>
                <w:snapToGrid w:val="0"/>
                <w:color w:val="000000"/>
                <w:sz w:val="18"/>
                <w:szCs w:val="18"/>
                <w:lang w:eastAsia="th-TH"/>
              </w:rPr>
            </w:pPr>
            <w:r w:rsidRPr="00A55470">
              <w:rPr>
                <w:rFonts w:ascii="Arial" w:eastAsia="Arial Unicode MS" w:hAnsi="Arial" w:cs="Arial"/>
                <w:b/>
                <w:bCs/>
                <w:snapToGrid w:val="0"/>
                <w:color w:val="000000"/>
                <w:sz w:val="18"/>
                <w:szCs w:val="18"/>
              </w:rPr>
              <w:t xml:space="preserve">Million </w:t>
            </w:r>
            <w:r w:rsidR="00286B04" w:rsidRPr="00A55470">
              <w:rPr>
                <w:rFonts w:ascii="Arial" w:eastAsia="Arial Unicode MS" w:hAnsi="Arial" w:cs="Arial"/>
                <w:b/>
                <w:bCs/>
                <w:snapToGrid w:val="0"/>
                <w:color w:val="000000"/>
                <w:sz w:val="18"/>
                <w:szCs w:val="18"/>
              </w:rPr>
              <w:t>Baht</w:t>
            </w:r>
          </w:p>
        </w:tc>
        <w:tc>
          <w:tcPr>
            <w:tcW w:w="1201" w:type="dxa"/>
            <w:tcBorders>
              <w:bottom w:val="single" w:sz="4" w:space="0" w:color="auto"/>
            </w:tcBorders>
          </w:tcPr>
          <w:p w14:paraId="2CBDC700" w14:textId="77777777" w:rsidR="00CC66AE" w:rsidRPr="00A55470" w:rsidRDefault="00CC66AE" w:rsidP="00BD647D">
            <w:pPr>
              <w:ind w:right="-72"/>
              <w:jc w:val="right"/>
              <w:rPr>
                <w:rFonts w:ascii="Arial" w:eastAsia="Arial Unicode MS" w:hAnsi="Arial" w:cs="Arial"/>
                <w:b/>
                <w:bCs/>
                <w:snapToGrid w:val="0"/>
                <w:color w:val="000000"/>
                <w:sz w:val="18"/>
                <w:szCs w:val="18"/>
                <w:lang w:eastAsia="th-TH"/>
              </w:rPr>
            </w:pPr>
            <w:r w:rsidRPr="00A55470">
              <w:rPr>
                <w:rFonts w:ascii="Arial" w:eastAsia="Arial Unicode MS" w:hAnsi="Arial" w:cs="Arial"/>
                <w:b/>
                <w:bCs/>
                <w:snapToGrid w:val="0"/>
                <w:color w:val="000000"/>
                <w:sz w:val="18"/>
                <w:szCs w:val="18"/>
              </w:rPr>
              <w:t xml:space="preserve">Million </w:t>
            </w:r>
            <w:r w:rsidR="00286B04" w:rsidRPr="00A55470">
              <w:rPr>
                <w:rFonts w:ascii="Arial" w:eastAsia="Arial Unicode MS" w:hAnsi="Arial" w:cs="Arial"/>
                <w:b/>
                <w:bCs/>
                <w:snapToGrid w:val="0"/>
                <w:color w:val="000000"/>
                <w:sz w:val="18"/>
                <w:szCs w:val="18"/>
              </w:rPr>
              <w:t>Baht</w:t>
            </w:r>
          </w:p>
        </w:tc>
        <w:tc>
          <w:tcPr>
            <w:tcW w:w="1201" w:type="dxa"/>
            <w:tcBorders>
              <w:bottom w:val="single" w:sz="4" w:space="0" w:color="auto"/>
            </w:tcBorders>
          </w:tcPr>
          <w:p w14:paraId="07880419" w14:textId="77777777" w:rsidR="00CC66AE" w:rsidRPr="00A55470" w:rsidRDefault="00CC66AE" w:rsidP="00BD647D">
            <w:pPr>
              <w:ind w:right="-72"/>
              <w:jc w:val="right"/>
              <w:rPr>
                <w:rFonts w:ascii="Arial" w:eastAsia="Arial Unicode MS" w:hAnsi="Arial" w:cs="Arial"/>
                <w:b/>
                <w:bCs/>
                <w:snapToGrid w:val="0"/>
                <w:color w:val="000000"/>
                <w:sz w:val="18"/>
                <w:szCs w:val="18"/>
                <w:lang w:eastAsia="th-TH"/>
              </w:rPr>
            </w:pPr>
            <w:r w:rsidRPr="00A55470">
              <w:rPr>
                <w:rFonts w:ascii="Arial" w:eastAsia="Arial Unicode MS" w:hAnsi="Arial" w:cs="Arial"/>
                <w:b/>
                <w:bCs/>
                <w:snapToGrid w:val="0"/>
                <w:color w:val="000000"/>
                <w:sz w:val="18"/>
                <w:szCs w:val="18"/>
              </w:rPr>
              <w:t xml:space="preserve">Million </w:t>
            </w:r>
            <w:r w:rsidR="00286B04" w:rsidRPr="00A55470">
              <w:rPr>
                <w:rFonts w:ascii="Arial" w:eastAsia="Arial Unicode MS" w:hAnsi="Arial" w:cs="Arial"/>
                <w:b/>
                <w:bCs/>
                <w:snapToGrid w:val="0"/>
                <w:color w:val="000000"/>
                <w:sz w:val="18"/>
                <w:szCs w:val="18"/>
              </w:rPr>
              <w:t>Baht</w:t>
            </w:r>
          </w:p>
        </w:tc>
        <w:tc>
          <w:tcPr>
            <w:tcW w:w="1201" w:type="dxa"/>
            <w:tcBorders>
              <w:bottom w:val="single" w:sz="4" w:space="0" w:color="auto"/>
            </w:tcBorders>
          </w:tcPr>
          <w:p w14:paraId="0811F64C" w14:textId="77777777" w:rsidR="00CC66AE" w:rsidRPr="00A55470" w:rsidRDefault="00CC66AE" w:rsidP="00BD647D">
            <w:pPr>
              <w:ind w:right="-72"/>
              <w:jc w:val="right"/>
              <w:rPr>
                <w:rFonts w:ascii="Arial" w:eastAsia="Arial Unicode MS" w:hAnsi="Arial" w:cs="Arial"/>
                <w:b/>
                <w:bCs/>
                <w:snapToGrid w:val="0"/>
                <w:color w:val="000000"/>
                <w:sz w:val="18"/>
                <w:szCs w:val="18"/>
                <w:lang w:val="en-US" w:eastAsia="th-TH"/>
              </w:rPr>
            </w:pPr>
            <w:r w:rsidRPr="00A55470">
              <w:rPr>
                <w:rFonts w:ascii="Arial" w:eastAsia="Arial Unicode MS" w:hAnsi="Arial" w:cs="Arial"/>
                <w:b/>
                <w:bCs/>
                <w:snapToGrid w:val="0"/>
                <w:color w:val="000000"/>
                <w:sz w:val="18"/>
                <w:szCs w:val="18"/>
              </w:rPr>
              <w:t xml:space="preserve">Million </w:t>
            </w:r>
            <w:r w:rsidR="00286B04" w:rsidRPr="00A55470">
              <w:rPr>
                <w:rFonts w:ascii="Arial" w:eastAsia="Arial Unicode MS" w:hAnsi="Arial" w:cs="Arial"/>
                <w:b/>
                <w:bCs/>
                <w:snapToGrid w:val="0"/>
                <w:color w:val="000000"/>
                <w:sz w:val="18"/>
                <w:szCs w:val="18"/>
              </w:rPr>
              <w:t>Baht</w:t>
            </w:r>
          </w:p>
        </w:tc>
      </w:tr>
      <w:tr w:rsidR="00CC66AE" w:rsidRPr="00A55470" w14:paraId="39307BE1" w14:textId="77777777" w:rsidTr="004B78DD">
        <w:tc>
          <w:tcPr>
            <w:tcW w:w="4190" w:type="dxa"/>
          </w:tcPr>
          <w:p w14:paraId="288E0331" w14:textId="77777777" w:rsidR="00CC66AE" w:rsidRPr="00A55470" w:rsidRDefault="00CC66AE" w:rsidP="00BD647D">
            <w:pPr>
              <w:ind w:left="144" w:hanging="144"/>
              <w:rPr>
                <w:rFonts w:ascii="Arial" w:hAnsi="Arial" w:cs="Arial"/>
                <w:b/>
                <w:bCs/>
                <w:color w:val="000000"/>
                <w:sz w:val="18"/>
                <w:szCs w:val="18"/>
              </w:rPr>
            </w:pPr>
          </w:p>
        </w:tc>
        <w:tc>
          <w:tcPr>
            <w:tcW w:w="1201" w:type="dxa"/>
            <w:tcBorders>
              <w:top w:val="single" w:sz="4" w:space="0" w:color="auto"/>
            </w:tcBorders>
          </w:tcPr>
          <w:p w14:paraId="6B1D3EF9" w14:textId="77777777" w:rsidR="00CC66AE" w:rsidRPr="00A55470" w:rsidRDefault="00CC66AE" w:rsidP="00BD647D">
            <w:pPr>
              <w:pStyle w:val="BlockText"/>
              <w:ind w:left="562" w:right="-72"/>
              <w:jc w:val="right"/>
              <w:rPr>
                <w:rFonts w:ascii="Arial" w:hAnsi="Arial" w:cs="Arial"/>
                <w:color w:val="000000"/>
                <w:sz w:val="18"/>
                <w:szCs w:val="18"/>
              </w:rPr>
            </w:pPr>
          </w:p>
        </w:tc>
        <w:tc>
          <w:tcPr>
            <w:tcW w:w="1201" w:type="dxa"/>
            <w:tcBorders>
              <w:top w:val="single" w:sz="4" w:space="0" w:color="auto"/>
            </w:tcBorders>
          </w:tcPr>
          <w:p w14:paraId="5C05BDEE" w14:textId="77777777" w:rsidR="00CC66AE" w:rsidRPr="00A55470" w:rsidRDefault="00CC66AE" w:rsidP="00BD647D">
            <w:pPr>
              <w:pStyle w:val="BlockText"/>
              <w:ind w:left="562" w:right="-72"/>
              <w:jc w:val="right"/>
              <w:rPr>
                <w:rFonts w:ascii="Arial" w:hAnsi="Arial" w:cs="Arial"/>
                <w:color w:val="000000"/>
                <w:sz w:val="18"/>
                <w:szCs w:val="18"/>
              </w:rPr>
            </w:pPr>
          </w:p>
        </w:tc>
        <w:tc>
          <w:tcPr>
            <w:tcW w:w="1201" w:type="dxa"/>
            <w:tcBorders>
              <w:top w:val="single" w:sz="4" w:space="0" w:color="auto"/>
            </w:tcBorders>
          </w:tcPr>
          <w:p w14:paraId="63544DD1" w14:textId="77777777" w:rsidR="00CC66AE" w:rsidRPr="00A55470" w:rsidRDefault="00CC66AE" w:rsidP="00BD647D">
            <w:pPr>
              <w:pStyle w:val="BlockText"/>
              <w:ind w:left="562" w:right="-72"/>
              <w:jc w:val="right"/>
              <w:rPr>
                <w:rFonts w:ascii="Arial" w:hAnsi="Arial" w:cs="Arial"/>
                <w:color w:val="000000"/>
                <w:sz w:val="18"/>
                <w:szCs w:val="18"/>
              </w:rPr>
            </w:pPr>
          </w:p>
        </w:tc>
        <w:tc>
          <w:tcPr>
            <w:tcW w:w="1201" w:type="dxa"/>
            <w:tcBorders>
              <w:top w:val="single" w:sz="4" w:space="0" w:color="auto"/>
            </w:tcBorders>
          </w:tcPr>
          <w:p w14:paraId="343A3C85" w14:textId="77777777" w:rsidR="00CC66AE" w:rsidRPr="00A55470" w:rsidRDefault="00CC66AE" w:rsidP="00BD647D">
            <w:pPr>
              <w:pStyle w:val="BlockText"/>
              <w:ind w:left="562" w:right="-72"/>
              <w:jc w:val="right"/>
              <w:rPr>
                <w:rFonts w:ascii="Arial" w:hAnsi="Arial" w:cs="Arial"/>
                <w:color w:val="000000"/>
                <w:sz w:val="18"/>
                <w:szCs w:val="18"/>
              </w:rPr>
            </w:pPr>
          </w:p>
        </w:tc>
      </w:tr>
      <w:tr w:rsidR="00DE023B" w:rsidRPr="00A55470" w14:paraId="4C76CE1B" w14:textId="77777777" w:rsidTr="004B78DD">
        <w:tc>
          <w:tcPr>
            <w:tcW w:w="4190" w:type="dxa"/>
          </w:tcPr>
          <w:p w14:paraId="140D3E1C" w14:textId="403B80A7" w:rsidR="00DE023B" w:rsidRPr="00A55470" w:rsidRDefault="00DE023B" w:rsidP="00DE023B">
            <w:pPr>
              <w:ind w:left="144" w:hanging="144"/>
              <w:rPr>
                <w:rFonts w:ascii="Arial" w:hAnsi="Arial" w:cs="Arial"/>
                <w:color w:val="000000"/>
                <w:sz w:val="18"/>
                <w:szCs w:val="18"/>
              </w:rPr>
            </w:pPr>
            <w:r w:rsidRPr="00A55470">
              <w:rPr>
                <w:rFonts w:ascii="Arial" w:hAnsi="Arial" w:cs="Arial"/>
                <w:color w:val="000000"/>
                <w:sz w:val="18"/>
                <w:szCs w:val="18"/>
              </w:rPr>
              <w:t>Opening balance 1 January 2025</w:t>
            </w:r>
          </w:p>
        </w:tc>
        <w:tc>
          <w:tcPr>
            <w:tcW w:w="1201" w:type="dxa"/>
          </w:tcPr>
          <w:p w14:paraId="5B1463B4" w14:textId="7CF998C5" w:rsidR="00DE023B" w:rsidRPr="00A55470" w:rsidRDefault="00DE023B" w:rsidP="00DE023B">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201" w:type="dxa"/>
          </w:tcPr>
          <w:p w14:paraId="3841DEB0" w14:textId="143ADAF5" w:rsidR="00DE023B" w:rsidRPr="00A55470" w:rsidRDefault="00DE023B" w:rsidP="00DE023B">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w:t>
            </w:r>
          </w:p>
        </w:tc>
        <w:tc>
          <w:tcPr>
            <w:tcW w:w="1201" w:type="dxa"/>
          </w:tcPr>
          <w:p w14:paraId="5208C7CC" w14:textId="4EADB891" w:rsidR="00DE023B" w:rsidRPr="00A55470" w:rsidRDefault="00DE023B" w:rsidP="00DE023B">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(71)</w:t>
            </w:r>
          </w:p>
        </w:tc>
        <w:tc>
          <w:tcPr>
            <w:tcW w:w="1201" w:type="dxa"/>
          </w:tcPr>
          <w:p w14:paraId="35E5D05A" w14:textId="6B135106" w:rsidR="00DE023B" w:rsidRPr="00A55470" w:rsidRDefault="00DE023B" w:rsidP="00DE023B">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(72)</w:t>
            </w:r>
          </w:p>
        </w:tc>
      </w:tr>
      <w:tr w:rsidR="00C55FDB" w:rsidRPr="00A55470" w14:paraId="73820924" w14:textId="77777777" w:rsidTr="004B78DD">
        <w:tc>
          <w:tcPr>
            <w:tcW w:w="4190" w:type="dxa"/>
          </w:tcPr>
          <w:p w14:paraId="04CDD19B" w14:textId="2F697583" w:rsidR="00C55FDB" w:rsidRPr="00A55470" w:rsidRDefault="00C55FDB" w:rsidP="00C55FDB">
            <w:pPr>
              <w:tabs>
                <w:tab w:val="left" w:pos="542"/>
              </w:tabs>
              <w:ind w:left="2" w:hanging="2"/>
              <w:rPr>
                <w:rFonts w:ascii="Arial" w:eastAsia="Calibri" w:hAnsi="Arial" w:cs="Arial"/>
                <w:color w:val="000000"/>
                <w:spacing w:val="-4"/>
                <w:sz w:val="18"/>
                <w:szCs w:val="18"/>
              </w:rPr>
            </w:pPr>
            <w:r w:rsidRPr="00A55470">
              <w:rPr>
                <w:rFonts w:ascii="Arial" w:hAnsi="Arial" w:cs="Arial"/>
                <w:color w:val="000000"/>
                <w:sz w:val="18"/>
                <w:szCs w:val="18"/>
                <w:u w:val="single"/>
              </w:rPr>
              <w:t>Add</w:t>
            </w:r>
            <w:r w:rsidRPr="00A55470">
              <w:rPr>
                <w:rFonts w:ascii="Arial" w:hAnsi="Arial" w:cs="Arial"/>
                <w:color w:val="000000"/>
                <w:sz w:val="18"/>
                <w:szCs w:val="18"/>
              </w:rPr>
              <w:t xml:space="preserve">  Change in fair value of hedging instruments </w:t>
            </w:r>
            <w:r w:rsidRPr="00A55470">
              <w:rPr>
                <w:rFonts w:ascii="Arial" w:hAnsi="Arial" w:cs="Arial"/>
                <w:color w:val="000000"/>
                <w:sz w:val="18"/>
                <w:szCs w:val="18"/>
              </w:rPr>
              <w:tab/>
              <w:t>recognised in OCI</w:t>
            </w:r>
          </w:p>
        </w:tc>
        <w:tc>
          <w:tcPr>
            <w:tcW w:w="1201" w:type="dxa"/>
            <w:vAlign w:val="bottom"/>
          </w:tcPr>
          <w:p w14:paraId="66EEDB15" w14:textId="46BD141E" w:rsidR="00C55FDB" w:rsidRPr="00A55470" w:rsidRDefault="00C55FDB" w:rsidP="00C55FDB">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201" w:type="dxa"/>
            <w:vAlign w:val="bottom"/>
          </w:tcPr>
          <w:p w14:paraId="7457A22C" w14:textId="2F41829D" w:rsidR="00C55FDB" w:rsidRPr="00A55470" w:rsidRDefault="00C55FDB" w:rsidP="00C55FDB">
            <w:pPr>
              <w:ind w:left="74" w:right="-72"/>
              <w:jc w:val="right"/>
              <w:rPr>
                <w:rFonts w:ascii="Arial" w:eastAsia="Arial Unicode MS" w:hAnsi="Arial" w:cs="Arial"/>
                <w:color w:val="000000"/>
                <w:sz w:val="18"/>
                <w:szCs w:val="18"/>
              </w:rPr>
            </w:pPr>
            <w:r w:rsidRPr="00A55470">
              <w:rPr>
                <w:rFonts w:ascii="Arial" w:eastAsia="Arial Unicode MS" w:hAnsi="Arial" w:cs="Arial"/>
                <w:sz w:val="18"/>
                <w:szCs w:val="18"/>
              </w:rPr>
              <w:t>-</w:t>
            </w:r>
            <w:r w:rsidRPr="00A55470">
              <w:rPr>
                <w:rFonts w:ascii="Arial" w:eastAsia="Arial Unicode MS" w:hAnsi="Arial" w:cs="Arial"/>
                <w:sz w:val="16"/>
                <w:szCs w:val="16"/>
                <w:vertAlign w:val="superscript"/>
              </w:rPr>
              <w:t>(*)</w:t>
            </w:r>
          </w:p>
        </w:tc>
        <w:tc>
          <w:tcPr>
            <w:tcW w:w="1201" w:type="dxa"/>
            <w:vAlign w:val="bottom"/>
          </w:tcPr>
          <w:p w14:paraId="60F56140" w14:textId="51836CF5" w:rsidR="00C55FDB" w:rsidRPr="00A55470" w:rsidRDefault="00C55FDB" w:rsidP="00C55FDB">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(22)</w:t>
            </w:r>
          </w:p>
        </w:tc>
        <w:tc>
          <w:tcPr>
            <w:tcW w:w="1201" w:type="dxa"/>
            <w:vAlign w:val="bottom"/>
          </w:tcPr>
          <w:p w14:paraId="40A0CA6A" w14:textId="790C6882" w:rsidR="00C55FDB" w:rsidRPr="00A55470" w:rsidRDefault="00C55FDB" w:rsidP="00C55FDB">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(22)</w:t>
            </w:r>
          </w:p>
        </w:tc>
      </w:tr>
      <w:tr w:rsidR="00C55FDB" w:rsidRPr="00A55470" w14:paraId="531DBA98" w14:textId="77777777" w:rsidTr="004B78DD">
        <w:tc>
          <w:tcPr>
            <w:tcW w:w="4190" w:type="dxa"/>
          </w:tcPr>
          <w:p w14:paraId="5EA5929A" w14:textId="4345EAD5" w:rsidR="00C55FDB" w:rsidRPr="00A55470" w:rsidRDefault="00C55FDB" w:rsidP="00C55FDB">
            <w:pPr>
              <w:tabs>
                <w:tab w:val="left" w:pos="542"/>
              </w:tabs>
              <w:ind w:left="2" w:hanging="2"/>
              <w:rPr>
                <w:rFonts w:ascii="Arial" w:eastAsia="Calibri" w:hAnsi="Arial" w:cs="Arial"/>
                <w:color w:val="000000"/>
                <w:spacing w:val="-6"/>
                <w:sz w:val="18"/>
                <w:szCs w:val="18"/>
              </w:rPr>
            </w:pPr>
            <w:r w:rsidRPr="00A55470">
              <w:rPr>
                <w:rFonts w:ascii="Arial" w:hAnsi="Arial" w:cs="Arial"/>
                <w:color w:val="000000"/>
                <w:spacing w:val="-6"/>
                <w:sz w:val="18"/>
                <w:szCs w:val="18"/>
                <w:u w:val="single"/>
              </w:rPr>
              <w:t>Add</w:t>
            </w:r>
            <w:r w:rsidRPr="00A55470">
              <w:rPr>
                <w:rFonts w:ascii="Arial" w:hAnsi="Arial" w:cs="Arial"/>
                <w:color w:val="000000"/>
                <w:spacing w:val="-6"/>
                <w:sz w:val="18"/>
                <w:szCs w:val="18"/>
              </w:rPr>
              <w:t xml:space="preserve">  </w:t>
            </w:r>
            <w:r w:rsidRPr="00A55470">
              <w:rPr>
                <w:rFonts w:ascii="Arial" w:hAnsi="Arial" w:cs="Arial"/>
                <w:color w:val="000000"/>
                <w:spacing w:val="-8"/>
                <w:sz w:val="18"/>
                <w:szCs w:val="18"/>
              </w:rPr>
              <w:t>Costs of hedging deferred and recognised in OCI</w:t>
            </w:r>
          </w:p>
        </w:tc>
        <w:tc>
          <w:tcPr>
            <w:tcW w:w="1201" w:type="dxa"/>
            <w:vAlign w:val="bottom"/>
          </w:tcPr>
          <w:p w14:paraId="10F606C6" w14:textId="7F3C89DD" w:rsidR="00C55FDB" w:rsidRPr="00A55470" w:rsidRDefault="00C55FDB" w:rsidP="00C55FDB">
            <w:pPr>
              <w:ind w:left="74" w:right="-72"/>
              <w:jc w:val="right"/>
              <w:rPr>
                <w:rFonts w:ascii="Arial" w:eastAsia="Arial Unicode MS" w:hAnsi="Arial" w:cs="Arial"/>
                <w:color w:val="000000"/>
                <w:sz w:val="18"/>
                <w:szCs w:val="18"/>
              </w:rPr>
            </w:pPr>
            <w:r w:rsidRPr="00A55470">
              <w:rPr>
                <w:rFonts w:ascii="Arial" w:eastAsia="Arial Unicode MS" w:hAnsi="Arial" w:cs="Arial"/>
                <w:sz w:val="18"/>
                <w:szCs w:val="18"/>
              </w:rPr>
              <w:t>-</w:t>
            </w:r>
            <w:r w:rsidRPr="00A55470">
              <w:rPr>
                <w:rFonts w:ascii="Arial" w:eastAsia="Arial Unicode MS" w:hAnsi="Arial" w:cs="Arial"/>
                <w:sz w:val="16"/>
                <w:szCs w:val="16"/>
                <w:vertAlign w:val="superscript"/>
              </w:rPr>
              <w:t>(*)</w:t>
            </w:r>
          </w:p>
        </w:tc>
        <w:tc>
          <w:tcPr>
            <w:tcW w:w="1201" w:type="dxa"/>
            <w:vAlign w:val="bottom"/>
          </w:tcPr>
          <w:p w14:paraId="496E91D3" w14:textId="5081D267" w:rsidR="00C55FDB" w:rsidRPr="00A55470" w:rsidRDefault="00C55FDB" w:rsidP="00C55FDB">
            <w:pPr>
              <w:ind w:left="74" w:right="-72"/>
              <w:jc w:val="right"/>
              <w:rPr>
                <w:rFonts w:ascii="Arial" w:eastAsia="Arial Unicode MS" w:hAnsi="Arial" w:cs="Arial"/>
                <w:color w:val="000000"/>
                <w:sz w:val="18"/>
                <w:szCs w:val="18"/>
              </w:rPr>
            </w:pPr>
            <w:r w:rsidRPr="00A55470">
              <w:rPr>
                <w:rFonts w:ascii="Arial" w:hAnsi="Arial" w:cs="Arial"/>
                <w:sz w:val="18"/>
                <w:szCs w:val="18"/>
              </w:rPr>
              <w:t>-</w:t>
            </w:r>
          </w:p>
        </w:tc>
        <w:tc>
          <w:tcPr>
            <w:tcW w:w="1201" w:type="dxa"/>
            <w:vAlign w:val="bottom"/>
          </w:tcPr>
          <w:p w14:paraId="31DD38D3" w14:textId="39F7C44D" w:rsidR="00C55FDB" w:rsidRPr="00A55470" w:rsidRDefault="00C55FDB" w:rsidP="00C55FDB">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201" w:type="dxa"/>
            <w:vAlign w:val="bottom"/>
          </w:tcPr>
          <w:p w14:paraId="0ED9C315" w14:textId="6C122D2C" w:rsidR="00C55FDB" w:rsidRPr="00A55470" w:rsidRDefault="00C55FDB" w:rsidP="00C55FDB">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r>
      <w:tr w:rsidR="00C55FDB" w:rsidRPr="00A55470" w14:paraId="3A2F4082" w14:textId="77777777" w:rsidTr="004B78DD">
        <w:tc>
          <w:tcPr>
            <w:tcW w:w="4190" w:type="dxa"/>
          </w:tcPr>
          <w:p w14:paraId="5C155041" w14:textId="77777777" w:rsidR="00C55FDB" w:rsidRPr="00A55470" w:rsidRDefault="00C55FDB" w:rsidP="00C55FDB">
            <w:pPr>
              <w:tabs>
                <w:tab w:val="left" w:pos="542"/>
              </w:tabs>
              <w:ind w:left="2" w:hanging="2"/>
              <w:rPr>
                <w:rFonts w:ascii="Arial" w:hAnsi="Arial" w:cs="Arial"/>
                <w:color w:val="000000"/>
                <w:sz w:val="18"/>
                <w:szCs w:val="18"/>
              </w:rPr>
            </w:pPr>
            <w:r w:rsidRPr="00A55470">
              <w:rPr>
                <w:rFonts w:ascii="Arial" w:hAnsi="Arial" w:cs="Arial"/>
                <w:color w:val="000000"/>
                <w:sz w:val="18"/>
                <w:szCs w:val="18"/>
                <w:u w:val="single"/>
              </w:rPr>
              <w:t>Less</w:t>
            </w:r>
            <w:r w:rsidRPr="00A55470">
              <w:rPr>
                <w:rFonts w:ascii="Arial" w:hAnsi="Arial" w:cs="Arial"/>
                <w:color w:val="000000"/>
                <w:sz w:val="18"/>
                <w:szCs w:val="18"/>
              </w:rPr>
              <w:t xml:space="preserve">  Reclassification from OCI and profit or loss</w:t>
            </w:r>
          </w:p>
          <w:p w14:paraId="368C3B60" w14:textId="3879E60E" w:rsidR="00C55FDB" w:rsidRPr="00A55470" w:rsidRDefault="00C55FDB" w:rsidP="00C55FDB">
            <w:pPr>
              <w:tabs>
                <w:tab w:val="left" w:pos="542"/>
              </w:tabs>
              <w:ind w:left="152" w:hanging="2"/>
              <w:rPr>
                <w:rFonts w:ascii="Arial" w:eastAsia="Calibri" w:hAnsi="Arial" w:cs="Arial"/>
                <w:color w:val="000000"/>
                <w:spacing w:val="-4"/>
                <w:sz w:val="18"/>
                <w:szCs w:val="18"/>
                <w:cs/>
              </w:rPr>
            </w:pPr>
            <w:r w:rsidRPr="00A55470">
              <w:rPr>
                <w:rFonts w:ascii="Arial" w:hAnsi="Arial" w:cs="Arial"/>
                <w:color w:val="000000"/>
                <w:sz w:val="18"/>
                <w:szCs w:val="18"/>
              </w:rPr>
              <w:t xml:space="preserve">          included in </w:t>
            </w:r>
          </w:p>
        </w:tc>
        <w:tc>
          <w:tcPr>
            <w:tcW w:w="1201" w:type="dxa"/>
          </w:tcPr>
          <w:p w14:paraId="08088F0C" w14:textId="77777777" w:rsidR="00C55FDB" w:rsidRPr="00A55470" w:rsidRDefault="00C55FDB" w:rsidP="00C55FDB">
            <w:pPr>
              <w:ind w:left="74" w:right="-72"/>
              <w:jc w:val="right"/>
              <w:rPr>
                <w:rFonts w:ascii="Arial" w:eastAsia="Arial Unicode MS" w:hAnsi="Arial" w:cs="Arial"/>
                <w:color w:val="000000"/>
                <w:sz w:val="18"/>
                <w:szCs w:val="18"/>
              </w:rPr>
            </w:pPr>
          </w:p>
          <w:p w14:paraId="3CCEA9C4" w14:textId="1F71A1A5" w:rsidR="00C55FDB" w:rsidRPr="00A55470" w:rsidRDefault="00C55FDB" w:rsidP="00C55FDB">
            <w:pPr>
              <w:ind w:left="74" w:right="-72"/>
              <w:jc w:val="right"/>
              <w:rPr>
                <w:rFonts w:ascii="Arial" w:eastAsia="Arial Unicode MS" w:hAnsi="Arial" w:cs="Arial"/>
                <w:color w:val="000000"/>
                <w:sz w:val="18"/>
                <w:szCs w:val="18"/>
              </w:rPr>
            </w:pPr>
          </w:p>
        </w:tc>
        <w:tc>
          <w:tcPr>
            <w:tcW w:w="1201" w:type="dxa"/>
          </w:tcPr>
          <w:p w14:paraId="6ADA923A" w14:textId="77777777" w:rsidR="00C55FDB" w:rsidRPr="00A55470" w:rsidRDefault="00C55FDB" w:rsidP="00C55FDB">
            <w:pPr>
              <w:ind w:left="74" w:right="-72"/>
              <w:jc w:val="right"/>
              <w:rPr>
                <w:rFonts w:ascii="Arial" w:eastAsia="Arial Unicode MS" w:hAnsi="Arial" w:cs="Arial"/>
                <w:color w:val="000000"/>
                <w:sz w:val="18"/>
                <w:szCs w:val="18"/>
              </w:rPr>
            </w:pPr>
          </w:p>
          <w:p w14:paraId="5F53A083" w14:textId="655303D1" w:rsidR="00C55FDB" w:rsidRPr="00A55470" w:rsidRDefault="00C55FDB" w:rsidP="00C55FDB">
            <w:pPr>
              <w:ind w:left="74" w:right="-72"/>
              <w:jc w:val="right"/>
              <w:rPr>
                <w:rFonts w:ascii="Arial" w:eastAsia="Arial Unicode MS" w:hAnsi="Arial" w:cs="Arial"/>
                <w:color w:val="000000"/>
                <w:sz w:val="18"/>
                <w:szCs w:val="18"/>
              </w:rPr>
            </w:pPr>
          </w:p>
        </w:tc>
        <w:tc>
          <w:tcPr>
            <w:tcW w:w="1201" w:type="dxa"/>
          </w:tcPr>
          <w:p w14:paraId="2641B967" w14:textId="302E9C6E" w:rsidR="00C55FDB" w:rsidRPr="00A55470" w:rsidRDefault="00C55FDB" w:rsidP="00C55FDB">
            <w:pPr>
              <w:ind w:left="74" w:right="-72"/>
              <w:jc w:val="right"/>
              <w:rPr>
                <w:rFonts w:ascii="Arial" w:eastAsia="Arial Unicode MS" w:hAnsi="Arial" w:cs="Arial"/>
                <w:color w:val="000000"/>
                <w:sz w:val="18"/>
                <w:szCs w:val="18"/>
              </w:rPr>
            </w:pPr>
          </w:p>
        </w:tc>
        <w:tc>
          <w:tcPr>
            <w:tcW w:w="1201" w:type="dxa"/>
          </w:tcPr>
          <w:p w14:paraId="427268E7" w14:textId="7974510D" w:rsidR="00C55FDB" w:rsidRPr="00A55470" w:rsidRDefault="00C55FDB" w:rsidP="00C55FDB">
            <w:pPr>
              <w:ind w:left="74" w:right="-72"/>
              <w:jc w:val="right"/>
              <w:rPr>
                <w:rFonts w:ascii="Arial" w:eastAsia="Arial Unicode MS" w:hAnsi="Arial" w:cs="Arial"/>
                <w:color w:val="000000"/>
                <w:sz w:val="18"/>
                <w:szCs w:val="18"/>
              </w:rPr>
            </w:pPr>
          </w:p>
        </w:tc>
      </w:tr>
      <w:tr w:rsidR="00C55FDB" w:rsidRPr="00A55470" w14:paraId="44D763BC" w14:textId="77777777" w:rsidTr="004B78DD">
        <w:tc>
          <w:tcPr>
            <w:tcW w:w="4190" w:type="dxa"/>
          </w:tcPr>
          <w:p w14:paraId="41CA85DB" w14:textId="2D86202F" w:rsidR="00C55FDB" w:rsidRPr="00A55470" w:rsidRDefault="00C55FDB" w:rsidP="00C55FDB">
            <w:pPr>
              <w:pStyle w:val="BlockText"/>
              <w:ind w:left="577" w:right="0" w:hanging="144"/>
              <w:jc w:val="left"/>
              <w:rPr>
                <w:rFonts w:ascii="Arial" w:eastAsia="Calibri" w:hAnsi="Arial" w:cs="Arial"/>
                <w:color w:val="000000"/>
                <w:spacing w:val="-4"/>
                <w:sz w:val="18"/>
                <w:szCs w:val="18"/>
                <w:cs/>
              </w:rPr>
            </w:pPr>
            <w:r w:rsidRPr="00A55470">
              <w:rPr>
                <w:rFonts w:ascii="Arial" w:eastAsia="Calibri" w:hAnsi="Arial" w:cs="Arial"/>
                <w:color w:val="000000"/>
                <w:spacing w:val="-4"/>
                <w:sz w:val="18"/>
                <w:szCs w:val="18"/>
              </w:rPr>
              <w:t xml:space="preserve">     - Finance costs</w:t>
            </w:r>
          </w:p>
        </w:tc>
        <w:tc>
          <w:tcPr>
            <w:tcW w:w="1201" w:type="dxa"/>
          </w:tcPr>
          <w:p w14:paraId="117DF91B" w14:textId="66AD77E3" w:rsidR="00C55FDB" w:rsidRPr="00A55470" w:rsidRDefault="00C55FDB" w:rsidP="00C55FDB">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201" w:type="dxa"/>
          </w:tcPr>
          <w:p w14:paraId="28CA2C6B" w14:textId="0194CAEC" w:rsidR="00C55FDB" w:rsidRPr="00A55470" w:rsidRDefault="00C55FDB" w:rsidP="00C55FDB">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201" w:type="dxa"/>
          </w:tcPr>
          <w:p w14:paraId="6F16D3C5" w14:textId="45BFD788" w:rsidR="00C55FDB" w:rsidRPr="00A55470" w:rsidRDefault="00C55FDB" w:rsidP="00C55FDB">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28</w:t>
            </w:r>
          </w:p>
        </w:tc>
        <w:tc>
          <w:tcPr>
            <w:tcW w:w="1201" w:type="dxa"/>
          </w:tcPr>
          <w:p w14:paraId="59C710AB" w14:textId="287789A5" w:rsidR="00C55FDB" w:rsidRPr="00A55470" w:rsidRDefault="00C55FDB" w:rsidP="00C55FDB">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28</w:t>
            </w:r>
          </w:p>
        </w:tc>
      </w:tr>
      <w:tr w:rsidR="00C55FDB" w:rsidRPr="00A55470" w14:paraId="29A15667" w14:textId="77777777">
        <w:tc>
          <w:tcPr>
            <w:tcW w:w="4190" w:type="dxa"/>
          </w:tcPr>
          <w:p w14:paraId="161A078E" w14:textId="4BD79CB7" w:rsidR="00C55FDB" w:rsidRPr="00A55470" w:rsidRDefault="00C55FDB" w:rsidP="00C55FDB">
            <w:pPr>
              <w:pStyle w:val="BlockText"/>
              <w:ind w:left="577" w:right="0" w:hanging="144"/>
              <w:jc w:val="left"/>
              <w:rPr>
                <w:rFonts w:ascii="Arial" w:eastAsia="Calibri" w:hAnsi="Arial" w:cs="Arial"/>
                <w:color w:val="000000"/>
                <w:spacing w:val="-4"/>
                <w:sz w:val="18"/>
                <w:szCs w:val="18"/>
                <w:cs/>
              </w:rPr>
            </w:pPr>
            <w:r w:rsidRPr="00A55470">
              <w:rPr>
                <w:rFonts w:ascii="Arial" w:eastAsia="Calibri" w:hAnsi="Arial" w:cs="Arial"/>
                <w:color w:val="000000"/>
                <w:spacing w:val="-4"/>
                <w:sz w:val="18"/>
                <w:szCs w:val="18"/>
              </w:rPr>
              <w:t xml:space="preserve">     - Cost of services</w:t>
            </w:r>
          </w:p>
        </w:tc>
        <w:tc>
          <w:tcPr>
            <w:tcW w:w="1201" w:type="dxa"/>
          </w:tcPr>
          <w:p w14:paraId="7FA08768" w14:textId="27DD33C1" w:rsidR="00C55FDB" w:rsidRPr="00A55470" w:rsidRDefault="00C55FDB" w:rsidP="00C55FDB">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201" w:type="dxa"/>
            <w:vAlign w:val="bottom"/>
          </w:tcPr>
          <w:p w14:paraId="4C77A328" w14:textId="5112034D" w:rsidR="00C55FDB" w:rsidRPr="00A55470" w:rsidRDefault="00477ACB" w:rsidP="00C55FDB">
            <w:pPr>
              <w:ind w:left="74" w:right="-72"/>
              <w:jc w:val="right"/>
              <w:rPr>
                <w:rFonts w:ascii="Arial" w:eastAsia="Arial Unicode MS" w:hAnsi="Arial" w:cs="Arial"/>
                <w:color w:val="000000"/>
                <w:sz w:val="18"/>
                <w:szCs w:val="18"/>
              </w:rPr>
            </w:pPr>
            <w:r w:rsidRPr="00A55470">
              <w:rPr>
                <w:rFonts w:ascii="Arial" w:eastAsia="Arial Unicode MS" w:hAnsi="Arial" w:cs="Arial"/>
                <w:sz w:val="18"/>
                <w:szCs w:val="18"/>
              </w:rPr>
              <w:t>-</w:t>
            </w:r>
            <w:r w:rsidRPr="00A55470">
              <w:rPr>
                <w:rFonts w:ascii="Arial" w:eastAsia="Arial Unicode MS" w:hAnsi="Arial" w:cs="Arial"/>
                <w:sz w:val="16"/>
                <w:szCs w:val="16"/>
                <w:vertAlign w:val="superscript"/>
              </w:rPr>
              <w:t>(*)</w:t>
            </w:r>
          </w:p>
        </w:tc>
        <w:tc>
          <w:tcPr>
            <w:tcW w:w="1201" w:type="dxa"/>
          </w:tcPr>
          <w:p w14:paraId="24BB1178" w14:textId="6BBC4802" w:rsidR="00C55FDB" w:rsidRPr="00A55470" w:rsidRDefault="00C55FDB" w:rsidP="00C55FDB">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201" w:type="dxa"/>
          </w:tcPr>
          <w:p w14:paraId="3799FD90" w14:textId="0CE84D3F" w:rsidR="00C55FDB" w:rsidRPr="00A55470" w:rsidRDefault="00C55FDB" w:rsidP="00C55FDB">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r>
      <w:tr w:rsidR="00C55FDB" w:rsidRPr="00A55470" w14:paraId="7244F255" w14:textId="77777777">
        <w:tc>
          <w:tcPr>
            <w:tcW w:w="4190" w:type="dxa"/>
          </w:tcPr>
          <w:p w14:paraId="71F49B5F" w14:textId="5F58C67B" w:rsidR="00C55FDB" w:rsidRPr="00A55470" w:rsidRDefault="00C55FDB" w:rsidP="00C55FDB">
            <w:pPr>
              <w:ind w:right="-72"/>
              <w:rPr>
                <w:rFonts w:ascii="Arial" w:hAnsi="Arial" w:cs="Arial"/>
                <w:color w:val="000000"/>
                <w:sz w:val="18"/>
                <w:szCs w:val="18"/>
              </w:rPr>
            </w:pPr>
            <w:r w:rsidRPr="00A55470">
              <w:rPr>
                <w:rFonts w:ascii="Arial" w:hAnsi="Arial" w:cs="Arial"/>
                <w:color w:val="000000"/>
                <w:sz w:val="18"/>
                <w:szCs w:val="18"/>
                <w:u w:val="single"/>
              </w:rPr>
              <w:t>Less</w:t>
            </w:r>
            <w:r w:rsidRPr="00A55470">
              <w:rPr>
                <w:rFonts w:ascii="Arial" w:hAnsi="Arial" w:cs="Arial"/>
                <w:color w:val="000000"/>
                <w:sz w:val="18"/>
                <w:szCs w:val="18"/>
              </w:rPr>
              <w:t xml:space="preserve">  Deferred tax</w:t>
            </w:r>
          </w:p>
        </w:tc>
        <w:tc>
          <w:tcPr>
            <w:tcW w:w="1201" w:type="dxa"/>
            <w:tcBorders>
              <w:bottom w:val="single" w:sz="4" w:space="0" w:color="auto"/>
            </w:tcBorders>
          </w:tcPr>
          <w:p w14:paraId="4FF981F9" w14:textId="54660485" w:rsidR="00C55FDB" w:rsidRPr="00A55470" w:rsidRDefault="00C55FDB" w:rsidP="00C55FDB">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201" w:type="dxa"/>
            <w:tcBorders>
              <w:bottom w:val="single" w:sz="4" w:space="0" w:color="auto"/>
            </w:tcBorders>
            <w:vAlign w:val="bottom"/>
          </w:tcPr>
          <w:p w14:paraId="31FC0E0A" w14:textId="623B44FB" w:rsidR="00C55FDB" w:rsidRPr="00A55470" w:rsidRDefault="00FA2CC2" w:rsidP="00C55FDB">
            <w:pPr>
              <w:ind w:left="74" w:right="-72"/>
              <w:jc w:val="right"/>
              <w:rPr>
                <w:rFonts w:ascii="Arial" w:eastAsia="Arial Unicode MS" w:hAnsi="Arial" w:cs="Arial"/>
                <w:color w:val="000000"/>
                <w:sz w:val="18"/>
                <w:szCs w:val="18"/>
              </w:rPr>
            </w:pPr>
            <w:r w:rsidRPr="00A55470">
              <w:rPr>
                <w:rFonts w:ascii="Arial" w:eastAsia="Arial Unicode MS" w:hAnsi="Arial" w:cs="Arial"/>
                <w:sz w:val="18"/>
                <w:szCs w:val="18"/>
              </w:rPr>
              <w:t>1</w:t>
            </w:r>
          </w:p>
        </w:tc>
        <w:tc>
          <w:tcPr>
            <w:tcW w:w="1201" w:type="dxa"/>
            <w:tcBorders>
              <w:bottom w:val="single" w:sz="4" w:space="0" w:color="auto"/>
            </w:tcBorders>
          </w:tcPr>
          <w:p w14:paraId="2DB374A5" w14:textId="341F301D" w:rsidR="00C55FDB" w:rsidRPr="00A55470" w:rsidRDefault="00C55FDB" w:rsidP="00C55FDB">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7</w:t>
            </w:r>
          </w:p>
        </w:tc>
        <w:tc>
          <w:tcPr>
            <w:tcW w:w="1201" w:type="dxa"/>
            <w:tcBorders>
              <w:bottom w:val="single" w:sz="4" w:space="0" w:color="auto"/>
            </w:tcBorders>
          </w:tcPr>
          <w:p w14:paraId="588E9DB4" w14:textId="26F21337" w:rsidR="00C55FDB" w:rsidRPr="00A55470" w:rsidRDefault="00FA2CC2" w:rsidP="00C55FDB">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8</w:t>
            </w:r>
          </w:p>
        </w:tc>
      </w:tr>
      <w:tr w:rsidR="00C55FDB" w:rsidRPr="00A55470" w14:paraId="11B09ED1" w14:textId="77777777" w:rsidTr="004B78DD">
        <w:tc>
          <w:tcPr>
            <w:tcW w:w="4190" w:type="dxa"/>
          </w:tcPr>
          <w:p w14:paraId="5A118EF4" w14:textId="77777777" w:rsidR="00C55FDB" w:rsidRPr="00A55470" w:rsidRDefault="00C55FDB" w:rsidP="00C55FDB">
            <w:pPr>
              <w:pStyle w:val="BlockText"/>
              <w:ind w:left="144" w:right="0" w:hanging="144"/>
              <w:jc w:val="left"/>
              <w:rPr>
                <w:rFonts w:ascii="Arial" w:hAnsi="Arial" w:cs="Arial"/>
                <w:color w:val="000000"/>
                <w:sz w:val="18"/>
                <w:szCs w:val="18"/>
              </w:rPr>
            </w:pPr>
          </w:p>
        </w:tc>
        <w:tc>
          <w:tcPr>
            <w:tcW w:w="1201" w:type="dxa"/>
            <w:tcBorders>
              <w:top w:val="single" w:sz="4" w:space="0" w:color="auto"/>
            </w:tcBorders>
          </w:tcPr>
          <w:p w14:paraId="6EA60C04" w14:textId="1C6E68A6" w:rsidR="00C55FDB" w:rsidRPr="00A55470" w:rsidRDefault="00C55FDB" w:rsidP="00C55FDB">
            <w:pPr>
              <w:ind w:left="74" w:right="-72"/>
              <w:jc w:val="right"/>
              <w:rPr>
                <w:rFonts w:ascii="Arial" w:eastAsia="Arial Unicode MS" w:hAnsi="Arial" w:cs="Arial"/>
                <w:color w:val="000000"/>
                <w:sz w:val="18"/>
                <w:szCs w:val="18"/>
              </w:rPr>
            </w:pPr>
          </w:p>
        </w:tc>
        <w:tc>
          <w:tcPr>
            <w:tcW w:w="1201" w:type="dxa"/>
            <w:tcBorders>
              <w:top w:val="single" w:sz="4" w:space="0" w:color="auto"/>
            </w:tcBorders>
          </w:tcPr>
          <w:p w14:paraId="7327EC70" w14:textId="4BF1F5C5" w:rsidR="00C55FDB" w:rsidRPr="00A55470" w:rsidRDefault="00C55FDB" w:rsidP="00C55FDB">
            <w:pPr>
              <w:ind w:left="74" w:right="-72"/>
              <w:jc w:val="right"/>
              <w:rPr>
                <w:rFonts w:ascii="Arial" w:eastAsia="Arial Unicode MS" w:hAnsi="Arial" w:cs="Arial"/>
                <w:color w:val="000000"/>
                <w:sz w:val="18"/>
                <w:szCs w:val="18"/>
              </w:rPr>
            </w:pPr>
          </w:p>
        </w:tc>
        <w:tc>
          <w:tcPr>
            <w:tcW w:w="1201" w:type="dxa"/>
            <w:tcBorders>
              <w:top w:val="single" w:sz="4" w:space="0" w:color="auto"/>
            </w:tcBorders>
          </w:tcPr>
          <w:p w14:paraId="5DA66F9C" w14:textId="5F6F4D36" w:rsidR="00C55FDB" w:rsidRPr="00A55470" w:rsidRDefault="00C55FDB" w:rsidP="00C55FDB">
            <w:pPr>
              <w:ind w:left="74" w:right="-72"/>
              <w:jc w:val="right"/>
              <w:rPr>
                <w:rFonts w:ascii="Arial" w:eastAsia="Arial Unicode MS" w:hAnsi="Arial" w:cs="Arial"/>
                <w:color w:val="000000"/>
                <w:sz w:val="18"/>
                <w:szCs w:val="18"/>
              </w:rPr>
            </w:pPr>
          </w:p>
        </w:tc>
        <w:tc>
          <w:tcPr>
            <w:tcW w:w="1201" w:type="dxa"/>
            <w:tcBorders>
              <w:top w:val="single" w:sz="4" w:space="0" w:color="auto"/>
            </w:tcBorders>
          </w:tcPr>
          <w:p w14:paraId="5514954D" w14:textId="59E91FA1" w:rsidR="00C55FDB" w:rsidRPr="00A55470" w:rsidRDefault="00C55FDB" w:rsidP="00C55FDB">
            <w:pPr>
              <w:ind w:left="74" w:right="-72"/>
              <w:jc w:val="right"/>
              <w:rPr>
                <w:rFonts w:ascii="Arial" w:eastAsia="Arial Unicode MS" w:hAnsi="Arial" w:cs="Arial"/>
                <w:color w:val="000000"/>
                <w:sz w:val="18"/>
                <w:szCs w:val="18"/>
              </w:rPr>
            </w:pPr>
          </w:p>
        </w:tc>
      </w:tr>
      <w:tr w:rsidR="00C55FDB" w:rsidRPr="00A55470" w14:paraId="67297627" w14:textId="77777777" w:rsidTr="004B78DD">
        <w:tc>
          <w:tcPr>
            <w:tcW w:w="4190" w:type="dxa"/>
          </w:tcPr>
          <w:p w14:paraId="3FC9645C" w14:textId="749C1E69" w:rsidR="00C55FDB" w:rsidRPr="00A55470" w:rsidRDefault="00C55FDB" w:rsidP="00C55FDB">
            <w:pPr>
              <w:pStyle w:val="BlockText"/>
              <w:ind w:left="144" w:right="0" w:hanging="144"/>
              <w:jc w:val="left"/>
              <w:rPr>
                <w:rFonts w:ascii="Arial" w:hAnsi="Arial" w:cs="Arial"/>
                <w:color w:val="000000"/>
                <w:sz w:val="18"/>
                <w:szCs w:val="18"/>
              </w:rPr>
            </w:pPr>
            <w:r w:rsidRPr="00A55470">
              <w:rPr>
                <w:rFonts w:ascii="Arial" w:hAnsi="Arial" w:cs="Arial"/>
                <w:color w:val="000000"/>
                <w:sz w:val="18"/>
                <w:szCs w:val="18"/>
              </w:rPr>
              <w:t>Closing balance 31 December 2025</w:t>
            </w:r>
          </w:p>
        </w:tc>
        <w:tc>
          <w:tcPr>
            <w:tcW w:w="1201" w:type="dxa"/>
            <w:tcBorders>
              <w:bottom w:val="single" w:sz="4" w:space="0" w:color="auto"/>
            </w:tcBorders>
          </w:tcPr>
          <w:p w14:paraId="2C1BEC3F" w14:textId="68C841D9" w:rsidR="00C55FDB" w:rsidRPr="00A55470" w:rsidRDefault="00C55FDB" w:rsidP="00C55FDB">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201" w:type="dxa"/>
            <w:tcBorders>
              <w:bottom w:val="single" w:sz="4" w:space="0" w:color="auto"/>
            </w:tcBorders>
          </w:tcPr>
          <w:p w14:paraId="46430A06" w14:textId="532342D4" w:rsidR="00C55FDB" w:rsidRPr="00A55470" w:rsidRDefault="00FA2CC2" w:rsidP="00C55FDB">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201" w:type="dxa"/>
            <w:tcBorders>
              <w:bottom w:val="single" w:sz="4" w:space="0" w:color="auto"/>
            </w:tcBorders>
          </w:tcPr>
          <w:p w14:paraId="14E4598E" w14:textId="609F070D" w:rsidR="00C55FDB" w:rsidRPr="00A55470" w:rsidRDefault="00C55FDB" w:rsidP="00C55FDB">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(58)</w:t>
            </w:r>
          </w:p>
        </w:tc>
        <w:tc>
          <w:tcPr>
            <w:tcW w:w="1201" w:type="dxa"/>
            <w:tcBorders>
              <w:bottom w:val="single" w:sz="4" w:space="0" w:color="auto"/>
            </w:tcBorders>
          </w:tcPr>
          <w:p w14:paraId="174C5A1B" w14:textId="2E30357E" w:rsidR="00C55FDB" w:rsidRPr="00A55470" w:rsidRDefault="00C55FDB" w:rsidP="00C55FDB">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w:t>
            </w:r>
            <w:r w:rsidR="00FA2CC2" w:rsidRPr="00A55470">
              <w:rPr>
                <w:rFonts w:ascii="Arial" w:eastAsia="Arial Unicode MS" w:hAnsi="Arial" w:cs="Arial"/>
                <w:color w:val="000000"/>
                <w:sz w:val="18"/>
                <w:szCs w:val="18"/>
              </w:rPr>
              <w:t>8</w:t>
            </w:r>
            <w:r w:rsidRPr="00A55470">
              <w:rPr>
                <w:rFonts w:ascii="Arial" w:eastAsia="Arial Unicode MS" w:hAnsi="Arial" w:cs="Arial"/>
                <w:color w:val="000000"/>
                <w:sz w:val="18"/>
                <w:szCs w:val="18"/>
              </w:rPr>
              <w:t>)</w:t>
            </w:r>
          </w:p>
        </w:tc>
      </w:tr>
    </w:tbl>
    <w:p w14:paraId="359FF719" w14:textId="4E3F3461" w:rsidR="00230DF3" w:rsidRPr="00A55470" w:rsidRDefault="00230DF3" w:rsidP="009E0EBB">
      <w:pPr>
        <w:pStyle w:val="BlockText"/>
        <w:ind w:left="540" w:right="0"/>
        <w:jc w:val="thaiDistribute"/>
        <w:rPr>
          <w:rFonts w:ascii="Arial" w:hAnsi="Arial" w:cs="Arial"/>
          <w:color w:val="000000"/>
          <w:sz w:val="18"/>
          <w:szCs w:val="18"/>
        </w:rPr>
      </w:pPr>
    </w:p>
    <w:p w14:paraId="041E64E7" w14:textId="58D42064" w:rsidR="00C55FDB" w:rsidRDefault="00C55FDB" w:rsidP="001E5CAA">
      <w:pPr>
        <w:ind w:left="441"/>
        <w:rPr>
          <w:rFonts w:ascii="Arial" w:hAnsi="Arial" w:cs="Arial"/>
        </w:rPr>
      </w:pPr>
      <w:r w:rsidRPr="00A55470">
        <w:rPr>
          <w:rFonts w:ascii="Arial" w:eastAsia="Arial Unicode MS" w:hAnsi="Arial" w:cs="Arial"/>
          <w:sz w:val="16"/>
          <w:szCs w:val="16"/>
          <w:vertAlign w:val="superscript"/>
        </w:rPr>
        <w:t>(*)</w:t>
      </w:r>
      <w:r w:rsidRPr="00A55470">
        <w:rPr>
          <w:rFonts w:ascii="Arial" w:eastAsia="Arial Unicode MS" w:hAnsi="Arial" w:cs="Arial"/>
          <w:sz w:val="14"/>
          <w:szCs w:val="14"/>
          <w:vertAlign w:val="superscript"/>
        </w:rPr>
        <w:t xml:space="preserve">  </w:t>
      </w:r>
      <w:r w:rsidRPr="00A55470">
        <w:rPr>
          <w:rFonts w:ascii="Arial" w:eastAsia="Arial Unicode MS" w:hAnsi="Arial" w:cs="Arial"/>
          <w:sz w:val="18"/>
          <w:szCs w:val="18"/>
        </w:rPr>
        <w:t>The amount is less than Baht 1 millio</w:t>
      </w:r>
      <w:r w:rsidR="005F41C8" w:rsidRPr="00A55470">
        <w:rPr>
          <w:rFonts w:ascii="Arial" w:eastAsia="Arial Unicode MS" w:hAnsi="Arial" w:cs="Arial"/>
          <w:sz w:val="18"/>
          <w:szCs w:val="18"/>
        </w:rPr>
        <w:t>n</w:t>
      </w:r>
      <w:r w:rsidRPr="00A55470">
        <w:rPr>
          <w:rFonts w:ascii="Arial" w:hAnsi="Arial" w:cs="Arial"/>
        </w:rPr>
        <w:br w:type="page"/>
      </w:r>
    </w:p>
    <w:p w14:paraId="12EA3439" w14:textId="77777777" w:rsidR="001E5CAA" w:rsidRPr="001E5CAA" w:rsidRDefault="001E5CAA" w:rsidP="001E5CAA">
      <w:pPr>
        <w:ind w:left="441"/>
        <w:rPr>
          <w:rFonts w:ascii="Arial" w:hAnsi="Arial" w:cs="Arial"/>
          <w:sz w:val="18"/>
          <w:szCs w:val="18"/>
        </w:rPr>
      </w:pPr>
    </w:p>
    <w:tbl>
      <w:tblPr>
        <w:tblW w:w="8994" w:type="dxa"/>
        <w:tblInd w:w="450" w:type="dxa"/>
        <w:tblLook w:val="04A0" w:firstRow="1" w:lastRow="0" w:firstColumn="1" w:lastColumn="0" w:noHBand="0" w:noVBand="1"/>
      </w:tblPr>
      <w:tblGrid>
        <w:gridCol w:w="4190"/>
        <w:gridCol w:w="1201"/>
        <w:gridCol w:w="1201"/>
        <w:gridCol w:w="1201"/>
        <w:gridCol w:w="1201"/>
      </w:tblGrid>
      <w:tr w:rsidR="00DE023B" w:rsidRPr="00A55470" w14:paraId="2F2FBCEA" w14:textId="77777777" w:rsidTr="00472E19">
        <w:trPr>
          <w:tblHeader/>
        </w:trPr>
        <w:tc>
          <w:tcPr>
            <w:tcW w:w="4190" w:type="dxa"/>
          </w:tcPr>
          <w:p w14:paraId="501120C6" w14:textId="7FF8BAAC" w:rsidR="00DE023B" w:rsidRPr="00A55470" w:rsidRDefault="00DE023B">
            <w:pPr>
              <w:pStyle w:val="BlockText"/>
              <w:ind w:left="144" w:right="0" w:hanging="144"/>
              <w:jc w:val="left"/>
              <w:rPr>
                <w:rFonts w:ascii="Arial" w:hAnsi="Arial" w:cs="Arial"/>
                <w:color w:val="000000"/>
                <w:sz w:val="18"/>
                <w:szCs w:val="18"/>
              </w:rPr>
            </w:pPr>
          </w:p>
        </w:tc>
        <w:tc>
          <w:tcPr>
            <w:tcW w:w="4804" w:type="dxa"/>
            <w:gridSpan w:val="4"/>
            <w:tcBorders>
              <w:bottom w:val="single" w:sz="4" w:space="0" w:color="auto"/>
            </w:tcBorders>
          </w:tcPr>
          <w:p w14:paraId="3C233EDF" w14:textId="77777777" w:rsidR="00DE023B" w:rsidRPr="00A55470" w:rsidRDefault="00DE023B">
            <w:pPr>
              <w:ind w:right="-72"/>
              <w:jc w:val="right"/>
              <w:rPr>
                <w:rFonts w:ascii="Arial" w:eastAsia="Arial Unicode MS" w:hAnsi="Arial" w:cs="Arial"/>
                <w:bCs/>
                <w:color w:val="000000"/>
                <w:sz w:val="18"/>
                <w:szCs w:val="18"/>
                <w:cs/>
              </w:rPr>
            </w:pPr>
            <w:r w:rsidRPr="00A55470">
              <w:rPr>
                <w:rFonts w:ascii="Arial" w:hAnsi="Arial" w:cs="Arial"/>
                <w:b/>
                <w:bCs/>
                <w:color w:val="000000"/>
                <w:sz w:val="18"/>
                <w:szCs w:val="18"/>
              </w:rPr>
              <w:t>Consolidated financial statements</w:t>
            </w:r>
          </w:p>
        </w:tc>
      </w:tr>
      <w:tr w:rsidR="00DE023B" w:rsidRPr="00A55470" w14:paraId="485A260A" w14:textId="77777777" w:rsidTr="00472E19">
        <w:trPr>
          <w:tblHeader/>
        </w:trPr>
        <w:tc>
          <w:tcPr>
            <w:tcW w:w="4190" w:type="dxa"/>
          </w:tcPr>
          <w:p w14:paraId="556F36EC" w14:textId="77777777" w:rsidR="00DE023B" w:rsidRPr="00A55470" w:rsidRDefault="00DE023B">
            <w:pPr>
              <w:pStyle w:val="BlockText"/>
              <w:ind w:left="144" w:right="0" w:hanging="144"/>
              <w:jc w:val="left"/>
              <w:rPr>
                <w:rFonts w:ascii="Arial" w:hAnsi="Arial" w:cs="Arial"/>
                <w:color w:val="000000"/>
                <w:sz w:val="18"/>
                <w:szCs w:val="18"/>
              </w:rPr>
            </w:pPr>
          </w:p>
        </w:tc>
        <w:tc>
          <w:tcPr>
            <w:tcW w:w="1201" w:type="dxa"/>
            <w:tcBorders>
              <w:top w:val="single" w:sz="4" w:space="0" w:color="auto"/>
              <w:bottom w:val="single" w:sz="4" w:space="0" w:color="auto"/>
            </w:tcBorders>
          </w:tcPr>
          <w:p w14:paraId="269AD460" w14:textId="77777777" w:rsidR="00DE023B" w:rsidRPr="00A55470" w:rsidRDefault="00DE023B">
            <w:pPr>
              <w:ind w:right="-72"/>
              <w:jc w:val="right"/>
              <w:rPr>
                <w:rFonts w:ascii="Arial" w:hAnsi="Arial" w:cs="Arial"/>
                <w:b/>
                <w:bCs/>
                <w:color w:val="000000"/>
                <w:sz w:val="18"/>
                <w:szCs w:val="18"/>
              </w:rPr>
            </w:pPr>
          </w:p>
        </w:tc>
        <w:tc>
          <w:tcPr>
            <w:tcW w:w="3603" w:type="dxa"/>
            <w:gridSpan w:val="3"/>
            <w:tcBorders>
              <w:top w:val="single" w:sz="4" w:space="0" w:color="auto"/>
              <w:bottom w:val="single" w:sz="4" w:space="0" w:color="auto"/>
            </w:tcBorders>
          </w:tcPr>
          <w:p w14:paraId="1CD23C25" w14:textId="77777777" w:rsidR="00DE023B" w:rsidRPr="00A55470" w:rsidRDefault="00DE023B">
            <w:pPr>
              <w:ind w:right="-72"/>
              <w:jc w:val="right"/>
              <w:rPr>
                <w:rFonts w:ascii="Arial" w:hAnsi="Arial" w:cs="Arial"/>
                <w:b/>
                <w:bCs/>
                <w:color w:val="000000"/>
                <w:sz w:val="18"/>
                <w:szCs w:val="18"/>
              </w:rPr>
            </w:pPr>
            <w:r w:rsidRPr="00A55470">
              <w:rPr>
                <w:rFonts w:ascii="Arial" w:hAnsi="Arial" w:cs="Arial"/>
                <w:b/>
                <w:bCs/>
                <w:color w:val="000000"/>
                <w:sz w:val="18"/>
                <w:szCs w:val="18"/>
              </w:rPr>
              <w:t>Cash flow hedging reserves</w:t>
            </w:r>
          </w:p>
        </w:tc>
      </w:tr>
      <w:tr w:rsidR="00DE023B" w:rsidRPr="00A55470" w14:paraId="1BF4BCE8" w14:textId="77777777" w:rsidTr="00472E19">
        <w:trPr>
          <w:tblHeader/>
        </w:trPr>
        <w:tc>
          <w:tcPr>
            <w:tcW w:w="4190" w:type="dxa"/>
          </w:tcPr>
          <w:p w14:paraId="45723C3A" w14:textId="77777777" w:rsidR="00DE023B" w:rsidRPr="00A55470" w:rsidRDefault="00DE023B">
            <w:pPr>
              <w:pStyle w:val="BlockText"/>
              <w:ind w:left="144" w:right="0" w:hanging="144"/>
              <w:jc w:val="left"/>
              <w:rPr>
                <w:rFonts w:ascii="Arial" w:hAnsi="Arial" w:cs="Arial"/>
                <w:color w:val="000000"/>
                <w:sz w:val="18"/>
                <w:szCs w:val="18"/>
              </w:rPr>
            </w:pPr>
          </w:p>
        </w:tc>
        <w:tc>
          <w:tcPr>
            <w:tcW w:w="1201" w:type="dxa"/>
            <w:tcBorders>
              <w:top w:val="single" w:sz="4" w:space="0" w:color="auto"/>
            </w:tcBorders>
          </w:tcPr>
          <w:p w14:paraId="4A7D5ACE" w14:textId="77777777" w:rsidR="00DE023B" w:rsidRPr="00A55470" w:rsidRDefault="00DE023B">
            <w:pPr>
              <w:ind w:right="-72"/>
              <w:jc w:val="right"/>
              <w:rPr>
                <w:rFonts w:ascii="Arial" w:hAnsi="Arial" w:cs="Arial"/>
                <w:b/>
                <w:bCs/>
                <w:color w:val="000000"/>
                <w:spacing w:val="-6"/>
                <w:sz w:val="18"/>
                <w:szCs w:val="18"/>
              </w:rPr>
            </w:pPr>
          </w:p>
          <w:p w14:paraId="46117397" w14:textId="77777777" w:rsidR="00DE023B" w:rsidRPr="00A55470" w:rsidRDefault="00DE023B">
            <w:pPr>
              <w:ind w:right="-72"/>
              <w:jc w:val="right"/>
              <w:rPr>
                <w:rFonts w:ascii="Arial" w:eastAsia="Arial Unicode MS" w:hAnsi="Arial" w:cs="Arial"/>
                <w:bCs/>
                <w:color w:val="000000"/>
                <w:sz w:val="18"/>
                <w:szCs w:val="18"/>
              </w:rPr>
            </w:pPr>
            <w:r w:rsidRPr="00A55470">
              <w:rPr>
                <w:rFonts w:ascii="Arial" w:hAnsi="Arial" w:cs="Arial"/>
                <w:b/>
                <w:bCs/>
                <w:color w:val="000000"/>
                <w:spacing w:val="-6"/>
                <w:sz w:val="18"/>
                <w:szCs w:val="18"/>
              </w:rPr>
              <w:t>Cost of hedging reserve</w:t>
            </w:r>
          </w:p>
        </w:tc>
        <w:tc>
          <w:tcPr>
            <w:tcW w:w="1201" w:type="dxa"/>
            <w:tcBorders>
              <w:top w:val="single" w:sz="4" w:space="0" w:color="auto"/>
            </w:tcBorders>
            <w:vAlign w:val="bottom"/>
          </w:tcPr>
          <w:p w14:paraId="268C5122" w14:textId="77777777" w:rsidR="00DE023B" w:rsidRPr="00A55470" w:rsidRDefault="00DE023B">
            <w:pPr>
              <w:ind w:right="-72"/>
              <w:jc w:val="right"/>
              <w:rPr>
                <w:rFonts w:ascii="Arial" w:eastAsia="Arial Unicode MS" w:hAnsi="Arial" w:cs="Arial"/>
                <w:bCs/>
                <w:color w:val="000000"/>
                <w:sz w:val="18"/>
                <w:szCs w:val="18"/>
              </w:rPr>
            </w:pPr>
            <w:r w:rsidRPr="00A55470">
              <w:rPr>
                <w:rFonts w:ascii="Arial" w:hAnsi="Arial" w:cs="Arial"/>
                <w:b/>
                <w:bCs/>
                <w:color w:val="000000"/>
                <w:spacing w:val="-6"/>
                <w:sz w:val="18"/>
                <w:szCs w:val="18"/>
              </w:rPr>
              <w:t>Spot component of currency forwards</w:t>
            </w:r>
          </w:p>
        </w:tc>
        <w:tc>
          <w:tcPr>
            <w:tcW w:w="1201" w:type="dxa"/>
            <w:tcBorders>
              <w:top w:val="single" w:sz="4" w:space="0" w:color="auto"/>
            </w:tcBorders>
            <w:vAlign w:val="bottom"/>
          </w:tcPr>
          <w:p w14:paraId="701140B1" w14:textId="77777777" w:rsidR="00DE023B" w:rsidRPr="00A55470" w:rsidRDefault="00DE023B">
            <w:pPr>
              <w:ind w:right="-72"/>
              <w:jc w:val="right"/>
              <w:rPr>
                <w:rFonts w:ascii="Arial" w:eastAsia="Arial Unicode MS" w:hAnsi="Arial" w:cs="Arial"/>
                <w:bCs/>
                <w:color w:val="000000"/>
                <w:sz w:val="18"/>
                <w:szCs w:val="18"/>
                <w:cs/>
              </w:rPr>
            </w:pPr>
            <w:r w:rsidRPr="00A55470">
              <w:rPr>
                <w:rFonts w:ascii="Arial" w:hAnsi="Arial" w:cs="Arial"/>
                <w:b/>
                <w:bCs/>
                <w:color w:val="000000"/>
                <w:spacing w:val="-6"/>
                <w:sz w:val="18"/>
                <w:szCs w:val="18"/>
              </w:rPr>
              <w:t>Interest rate swaps</w:t>
            </w:r>
          </w:p>
        </w:tc>
        <w:tc>
          <w:tcPr>
            <w:tcW w:w="1201" w:type="dxa"/>
            <w:tcBorders>
              <w:top w:val="single" w:sz="4" w:space="0" w:color="auto"/>
            </w:tcBorders>
          </w:tcPr>
          <w:p w14:paraId="60EBC11B" w14:textId="77777777" w:rsidR="00DE023B" w:rsidRPr="00A55470" w:rsidRDefault="00DE023B">
            <w:pPr>
              <w:ind w:right="-72"/>
              <w:jc w:val="right"/>
              <w:rPr>
                <w:rFonts w:ascii="Arial" w:hAnsi="Arial" w:cs="Arial"/>
                <w:b/>
                <w:bCs/>
                <w:color w:val="000000"/>
                <w:spacing w:val="-6"/>
                <w:sz w:val="18"/>
                <w:szCs w:val="18"/>
              </w:rPr>
            </w:pPr>
          </w:p>
          <w:p w14:paraId="4F5C1DEC" w14:textId="77777777" w:rsidR="00DE023B" w:rsidRPr="00A55470" w:rsidRDefault="00DE023B">
            <w:pPr>
              <w:ind w:right="-72"/>
              <w:jc w:val="right"/>
              <w:rPr>
                <w:rFonts w:ascii="Arial" w:eastAsia="Arial Unicode MS" w:hAnsi="Arial" w:cs="Arial"/>
                <w:bCs/>
                <w:color w:val="000000"/>
                <w:sz w:val="18"/>
                <w:szCs w:val="18"/>
              </w:rPr>
            </w:pPr>
            <w:r w:rsidRPr="00A55470">
              <w:rPr>
                <w:rFonts w:ascii="Arial" w:hAnsi="Arial" w:cs="Arial"/>
                <w:b/>
                <w:bCs/>
                <w:color w:val="000000"/>
                <w:spacing w:val="-6"/>
                <w:sz w:val="18"/>
                <w:szCs w:val="18"/>
              </w:rPr>
              <w:t>Total cash flow hedge reserves</w:t>
            </w:r>
          </w:p>
        </w:tc>
      </w:tr>
      <w:tr w:rsidR="00DE023B" w:rsidRPr="00A55470" w14:paraId="52DDE8EC" w14:textId="77777777">
        <w:trPr>
          <w:tblHeader/>
        </w:trPr>
        <w:tc>
          <w:tcPr>
            <w:tcW w:w="4190" w:type="dxa"/>
          </w:tcPr>
          <w:p w14:paraId="16FFBF6A" w14:textId="77777777" w:rsidR="00DE023B" w:rsidRPr="00A55470" w:rsidRDefault="00DE023B">
            <w:pPr>
              <w:pStyle w:val="BlockText"/>
              <w:ind w:left="144" w:right="0" w:hanging="144"/>
              <w:jc w:val="left"/>
              <w:rPr>
                <w:rFonts w:ascii="Arial" w:hAnsi="Arial" w:cs="Arial"/>
                <w:color w:val="000000"/>
                <w:sz w:val="18"/>
                <w:szCs w:val="18"/>
              </w:rPr>
            </w:pPr>
          </w:p>
        </w:tc>
        <w:tc>
          <w:tcPr>
            <w:tcW w:w="1201" w:type="dxa"/>
            <w:tcBorders>
              <w:bottom w:val="single" w:sz="4" w:space="0" w:color="auto"/>
            </w:tcBorders>
          </w:tcPr>
          <w:p w14:paraId="6C5F02A6" w14:textId="77777777" w:rsidR="00DE023B" w:rsidRPr="00A55470" w:rsidRDefault="00DE023B">
            <w:pPr>
              <w:ind w:right="-72"/>
              <w:jc w:val="right"/>
              <w:rPr>
                <w:rFonts w:ascii="Arial" w:eastAsia="Arial Unicode MS" w:hAnsi="Arial" w:cs="Arial"/>
                <w:b/>
                <w:bCs/>
                <w:snapToGrid w:val="0"/>
                <w:color w:val="000000"/>
                <w:sz w:val="18"/>
                <w:szCs w:val="18"/>
                <w:lang w:eastAsia="th-TH"/>
              </w:rPr>
            </w:pPr>
            <w:r w:rsidRPr="00A55470">
              <w:rPr>
                <w:rFonts w:ascii="Arial" w:eastAsia="Arial Unicode MS" w:hAnsi="Arial" w:cs="Arial"/>
                <w:b/>
                <w:bCs/>
                <w:snapToGrid w:val="0"/>
                <w:color w:val="000000"/>
                <w:sz w:val="18"/>
                <w:szCs w:val="18"/>
              </w:rPr>
              <w:t>Million Baht</w:t>
            </w:r>
          </w:p>
        </w:tc>
        <w:tc>
          <w:tcPr>
            <w:tcW w:w="1201" w:type="dxa"/>
            <w:tcBorders>
              <w:bottom w:val="single" w:sz="4" w:space="0" w:color="auto"/>
            </w:tcBorders>
          </w:tcPr>
          <w:p w14:paraId="13F57C8A" w14:textId="77777777" w:rsidR="00DE023B" w:rsidRPr="00A55470" w:rsidRDefault="00DE023B">
            <w:pPr>
              <w:ind w:right="-72"/>
              <w:jc w:val="right"/>
              <w:rPr>
                <w:rFonts w:ascii="Arial" w:eastAsia="Arial Unicode MS" w:hAnsi="Arial" w:cs="Arial"/>
                <w:b/>
                <w:bCs/>
                <w:snapToGrid w:val="0"/>
                <w:color w:val="000000"/>
                <w:sz w:val="18"/>
                <w:szCs w:val="18"/>
                <w:lang w:eastAsia="th-TH"/>
              </w:rPr>
            </w:pPr>
            <w:r w:rsidRPr="00A55470">
              <w:rPr>
                <w:rFonts w:ascii="Arial" w:eastAsia="Arial Unicode MS" w:hAnsi="Arial" w:cs="Arial"/>
                <w:b/>
                <w:bCs/>
                <w:snapToGrid w:val="0"/>
                <w:color w:val="000000"/>
                <w:sz w:val="18"/>
                <w:szCs w:val="18"/>
              </w:rPr>
              <w:t>Million Baht</w:t>
            </w:r>
          </w:p>
        </w:tc>
        <w:tc>
          <w:tcPr>
            <w:tcW w:w="1201" w:type="dxa"/>
            <w:tcBorders>
              <w:bottom w:val="single" w:sz="4" w:space="0" w:color="auto"/>
            </w:tcBorders>
          </w:tcPr>
          <w:p w14:paraId="4BB772B4" w14:textId="77777777" w:rsidR="00DE023B" w:rsidRPr="00A55470" w:rsidRDefault="00DE023B">
            <w:pPr>
              <w:ind w:right="-72"/>
              <w:jc w:val="right"/>
              <w:rPr>
                <w:rFonts w:ascii="Arial" w:eastAsia="Arial Unicode MS" w:hAnsi="Arial" w:cs="Arial"/>
                <w:b/>
                <w:bCs/>
                <w:snapToGrid w:val="0"/>
                <w:color w:val="000000"/>
                <w:sz w:val="18"/>
                <w:szCs w:val="18"/>
                <w:lang w:eastAsia="th-TH"/>
              </w:rPr>
            </w:pPr>
            <w:r w:rsidRPr="00A55470">
              <w:rPr>
                <w:rFonts w:ascii="Arial" w:eastAsia="Arial Unicode MS" w:hAnsi="Arial" w:cs="Arial"/>
                <w:b/>
                <w:bCs/>
                <w:snapToGrid w:val="0"/>
                <w:color w:val="000000"/>
                <w:sz w:val="18"/>
                <w:szCs w:val="18"/>
              </w:rPr>
              <w:t>Million Baht</w:t>
            </w:r>
          </w:p>
        </w:tc>
        <w:tc>
          <w:tcPr>
            <w:tcW w:w="1201" w:type="dxa"/>
            <w:tcBorders>
              <w:bottom w:val="single" w:sz="4" w:space="0" w:color="auto"/>
            </w:tcBorders>
          </w:tcPr>
          <w:p w14:paraId="57B8428C" w14:textId="77777777" w:rsidR="00DE023B" w:rsidRPr="00A55470" w:rsidRDefault="00DE023B">
            <w:pPr>
              <w:ind w:right="-72"/>
              <w:jc w:val="right"/>
              <w:rPr>
                <w:rFonts w:ascii="Arial" w:eastAsia="Arial Unicode MS" w:hAnsi="Arial" w:cs="Arial"/>
                <w:b/>
                <w:bCs/>
                <w:snapToGrid w:val="0"/>
                <w:color w:val="000000"/>
                <w:sz w:val="18"/>
                <w:szCs w:val="18"/>
                <w:lang w:val="en-US" w:eastAsia="th-TH"/>
              </w:rPr>
            </w:pPr>
            <w:r w:rsidRPr="00A55470">
              <w:rPr>
                <w:rFonts w:ascii="Arial" w:eastAsia="Arial Unicode MS" w:hAnsi="Arial" w:cs="Arial"/>
                <w:b/>
                <w:bCs/>
                <w:snapToGrid w:val="0"/>
                <w:color w:val="000000"/>
                <w:sz w:val="18"/>
                <w:szCs w:val="18"/>
              </w:rPr>
              <w:t>Million Baht</w:t>
            </w:r>
          </w:p>
        </w:tc>
      </w:tr>
      <w:tr w:rsidR="00DE023B" w:rsidRPr="00A55470" w14:paraId="48CB74CA" w14:textId="77777777">
        <w:tc>
          <w:tcPr>
            <w:tcW w:w="4190" w:type="dxa"/>
          </w:tcPr>
          <w:p w14:paraId="263D8D70" w14:textId="77777777" w:rsidR="00DE023B" w:rsidRPr="00A55470" w:rsidRDefault="00DE023B">
            <w:pPr>
              <w:ind w:left="144" w:hanging="144"/>
              <w:rPr>
                <w:rFonts w:ascii="Arial" w:hAnsi="Arial" w:cs="Arial"/>
                <w:b/>
                <w:bCs/>
                <w:color w:val="000000"/>
                <w:sz w:val="18"/>
                <w:szCs w:val="18"/>
              </w:rPr>
            </w:pPr>
          </w:p>
        </w:tc>
        <w:tc>
          <w:tcPr>
            <w:tcW w:w="1201" w:type="dxa"/>
            <w:tcBorders>
              <w:top w:val="single" w:sz="4" w:space="0" w:color="auto"/>
            </w:tcBorders>
          </w:tcPr>
          <w:p w14:paraId="2267C427" w14:textId="77777777" w:rsidR="00DE023B" w:rsidRPr="00A55470" w:rsidRDefault="00DE023B">
            <w:pPr>
              <w:pStyle w:val="BlockText"/>
              <w:ind w:left="562" w:right="-72"/>
              <w:jc w:val="right"/>
              <w:rPr>
                <w:rFonts w:ascii="Arial" w:hAnsi="Arial" w:cs="Arial"/>
                <w:color w:val="000000"/>
                <w:sz w:val="18"/>
                <w:szCs w:val="18"/>
              </w:rPr>
            </w:pPr>
          </w:p>
        </w:tc>
        <w:tc>
          <w:tcPr>
            <w:tcW w:w="1201" w:type="dxa"/>
            <w:tcBorders>
              <w:top w:val="single" w:sz="4" w:space="0" w:color="auto"/>
            </w:tcBorders>
          </w:tcPr>
          <w:p w14:paraId="01DCC412" w14:textId="77777777" w:rsidR="00DE023B" w:rsidRPr="00A55470" w:rsidRDefault="00DE023B">
            <w:pPr>
              <w:pStyle w:val="BlockText"/>
              <w:ind w:left="562" w:right="-72"/>
              <w:jc w:val="right"/>
              <w:rPr>
                <w:rFonts w:ascii="Arial" w:hAnsi="Arial" w:cs="Arial"/>
                <w:color w:val="000000"/>
                <w:sz w:val="18"/>
                <w:szCs w:val="18"/>
              </w:rPr>
            </w:pPr>
          </w:p>
        </w:tc>
        <w:tc>
          <w:tcPr>
            <w:tcW w:w="1201" w:type="dxa"/>
            <w:tcBorders>
              <w:top w:val="single" w:sz="4" w:space="0" w:color="auto"/>
            </w:tcBorders>
          </w:tcPr>
          <w:p w14:paraId="0D5A86FD" w14:textId="77777777" w:rsidR="00DE023B" w:rsidRPr="00A55470" w:rsidRDefault="00DE023B">
            <w:pPr>
              <w:pStyle w:val="BlockText"/>
              <w:ind w:left="562" w:right="-72"/>
              <w:jc w:val="right"/>
              <w:rPr>
                <w:rFonts w:ascii="Arial" w:hAnsi="Arial" w:cs="Arial"/>
                <w:color w:val="000000"/>
                <w:sz w:val="18"/>
                <w:szCs w:val="18"/>
              </w:rPr>
            </w:pPr>
          </w:p>
        </w:tc>
        <w:tc>
          <w:tcPr>
            <w:tcW w:w="1201" w:type="dxa"/>
            <w:tcBorders>
              <w:top w:val="single" w:sz="4" w:space="0" w:color="auto"/>
            </w:tcBorders>
          </w:tcPr>
          <w:p w14:paraId="64F93DF9" w14:textId="77777777" w:rsidR="00DE023B" w:rsidRPr="00A55470" w:rsidRDefault="00DE023B">
            <w:pPr>
              <w:pStyle w:val="BlockText"/>
              <w:ind w:left="562" w:right="-72"/>
              <w:jc w:val="right"/>
              <w:rPr>
                <w:rFonts w:ascii="Arial" w:hAnsi="Arial" w:cs="Arial"/>
                <w:color w:val="000000"/>
                <w:sz w:val="18"/>
                <w:szCs w:val="18"/>
              </w:rPr>
            </w:pPr>
          </w:p>
        </w:tc>
      </w:tr>
      <w:tr w:rsidR="00DE023B" w:rsidRPr="00A55470" w14:paraId="3B136FB6" w14:textId="77777777">
        <w:tc>
          <w:tcPr>
            <w:tcW w:w="4190" w:type="dxa"/>
          </w:tcPr>
          <w:p w14:paraId="404C4279" w14:textId="77777777" w:rsidR="00DE023B" w:rsidRPr="00A55470" w:rsidRDefault="00DE023B">
            <w:pPr>
              <w:ind w:left="144" w:hanging="144"/>
              <w:rPr>
                <w:rFonts w:ascii="Arial" w:hAnsi="Arial" w:cs="Arial"/>
                <w:color w:val="000000"/>
                <w:sz w:val="18"/>
                <w:szCs w:val="18"/>
              </w:rPr>
            </w:pPr>
            <w:r w:rsidRPr="00A55470">
              <w:rPr>
                <w:rFonts w:ascii="Arial" w:hAnsi="Arial" w:cs="Arial"/>
                <w:color w:val="000000"/>
                <w:sz w:val="18"/>
                <w:szCs w:val="18"/>
              </w:rPr>
              <w:t>Opening balance 1 January 2024</w:t>
            </w:r>
          </w:p>
        </w:tc>
        <w:tc>
          <w:tcPr>
            <w:tcW w:w="1201" w:type="dxa"/>
          </w:tcPr>
          <w:p w14:paraId="489EF4AC" w14:textId="77777777" w:rsidR="00DE023B" w:rsidRPr="00A55470" w:rsidRDefault="00DE023B">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w:t>
            </w:r>
          </w:p>
        </w:tc>
        <w:tc>
          <w:tcPr>
            <w:tcW w:w="1201" w:type="dxa"/>
          </w:tcPr>
          <w:p w14:paraId="151D46B9" w14:textId="77777777" w:rsidR="00DE023B" w:rsidRPr="00A55470" w:rsidRDefault="00DE023B">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w:t>
            </w:r>
          </w:p>
        </w:tc>
        <w:tc>
          <w:tcPr>
            <w:tcW w:w="1201" w:type="dxa"/>
          </w:tcPr>
          <w:p w14:paraId="1F2EF1B0" w14:textId="77777777" w:rsidR="00DE023B" w:rsidRPr="00A55470" w:rsidRDefault="00DE023B">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(79)</w:t>
            </w:r>
          </w:p>
        </w:tc>
        <w:tc>
          <w:tcPr>
            <w:tcW w:w="1201" w:type="dxa"/>
          </w:tcPr>
          <w:p w14:paraId="66FAB58A" w14:textId="77777777" w:rsidR="00DE023B" w:rsidRPr="00A55470" w:rsidRDefault="00DE023B">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(82)</w:t>
            </w:r>
          </w:p>
        </w:tc>
      </w:tr>
      <w:tr w:rsidR="00DE023B" w:rsidRPr="00A55470" w14:paraId="772392DC" w14:textId="77777777">
        <w:tc>
          <w:tcPr>
            <w:tcW w:w="4190" w:type="dxa"/>
          </w:tcPr>
          <w:p w14:paraId="73B16744" w14:textId="77777777" w:rsidR="00DE023B" w:rsidRPr="00A55470" w:rsidRDefault="00DE023B">
            <w:pPr>
              <w:tabs>
                <w:tab w:val="left" w:pos="542"/>
              </w:tabs>
              <w:ind w:left="2" w:hanging="2"/>
              <w:rPr>
                <w:rFonts w:ascii="Arial" w:eastAsia="Calibri" w:hAnsi="Arial" w:cs="Arial"/>
                <w:color w:val="000000"/>
                <w:spacing w:val="-4"/>
                <w:sz w:val="18"/>
                <w:szCs w:val="18"/>
              </w:rPr>
            </w:pPr>
            <w:r w:rsidRPr="00A55470">
              <w:rPr>
                <w:rFonts w:ascii="Arial" w:hAnsi="Arial" w:cs="Arial"/>
                <w:color w:val="000000"/>
                <w:sz w:val="18"/>
                <w:szCs w:val="18"/>
                <w:u w:val="single"/>
              </w:rPr>
              <w:t>Add</w:t>
            </w:r>
            <w:r w:rsidRPr="00A55470">
              <w:rPr>
                <w:rFonts w:ascii="Arial" w:hAnsi="Arial" w:cs="Arial"/>
                <w:color w:val="000000"/>
                <w:sz w:val="18"/>
                <w:szCs w:val="18"/>
              </w:rPr>
              <w:t xml:space="preserve">  Change in fair value of hedging instruments </w:t>
            </w:r>
            <w:r w:rsidRPr="00A55470">
              <w:rPr>
                <w:rFonts w:ascii="Arial" w:hAnsi="Arial" w:cs="Arial"/>
                <w:color w:val="000000"/>
                <w:sz w:val="18"/>
                <w:szCs w:val="18"/>
              </w:rPr>
              <w:tab/>
              <w:t>recognised in OCI</w:t>
            </w:r>
          </w:p>
        </w:tc>
        <w:tc>
          <w:tcPr>
            <w:tcW w:w="1201" w:type="dxa"/>
            <w:vAlign w:val="bottom"/>
          </w:tcPr>
          <w:p w14:paraId="77D386D9" w14:textId="77777777" w:rsidR="00DE023B" w:rsidRPr="00A55470" w:rsidRDefault="00DE023B">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201" w:type="dxa"/>
            <w:vAlign w:val="bottom"/>
          </w:tcPr>
          <w:p w14:paraId="08E92972" w14:textId="77777777" w:rsidR="00DE023B" w:rsidRPr="00A55470" w:rsidRDefault="00DE023B">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40</w:t>
            </w:r>
          </w:p>
        </w:tc>
        <w:tc>
          <w:tcPr>
            <w:tcW w:w="1201" w:type="dxa"/>
            <w:vAlign w:val="bottom"/>
          </w:tcPr>
          <w:p w14:paraId="73E7C291" w14:textId="77777777" w:rsidR="00DE023B" w:rsidRPr="00A55470" w:rsidRDefault="00DE023B">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(15)</w:t>
            </w:r>
          </w:p>
        </w:tc>
        <w:tc>
          <w:tcPr>
            <w:tcW w:w="1201" w:type="dxa"/>
            <w:vAlign w:val="bottom"/>
          </w:tcPr>
          <w:p w14:paraId="1D2031CF" w14:textId="77777777" w:rsidR="00DE023B" w:rsidRPr="00A55470" w:rsidRDefault="00DE023B">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25</w:t>
            </w:r>
          </w:p>
        </w:tc>
      </w:tr>
      <w:tr w:rsidR="00DE023B" w:rsidRPr="00A55470" w14:paraId="25514FEF" w14:textId="77777777">
        <w:tc>
          <w:tcPr>
            <w:tcW w:w="4190" w:type="dxa"/>
          </w:tcPr>
          <w:p w14:paraId="2AC5F8C3" w14:textId="77777777" w:rsidR="00DE023B" w:rsidRPr="00A55470" w:rsidRDefault="00DE023B">
            <w:pPr>
              <w:tabs>
                <w:tab w:val="left" w:pos="542"/>
              </w:tabs>
              <w:ind w:left="2" w:hanging="2"/>
              <w:rPr>
                <w:rFonts w:ascii="Arial" w:eastAsia="Calibri" w:hAnsi="Arial" w:cs="Arial"/>
                <w:color w:val="000000"/>
                <w:spacing w:val="-6"/>
                <w:sz w:val="18"/>
                <w:szCs w:val="18"/>
              </w:rPr>
            </w:pPr>
            <w:r w:rsidRPr="00A55470">
              <w:rPr>
                <w:rFonts w:ascii="Arial" w:hAnsi="Arial" w:cs="Arial"/>
                <w:color w:val="000000"/>
                <w:spacing w:val="-6"/>
                <w:sz w:val="18"/>
                <w:szCs w:val="18"/>
                <w:u w:val="single"/>
              </w:rPr>
              <w:t>Add</w:t>
            </w:r>
            <w:r w:rsidRPr="00A55470">
              <w:rPr>
                <w:rFonts w:ascii="Arial" w:hAnsi="Arial" w:cs="Arial"/>
                <w:color w:val="000000"/>
                <w:spacing w:val="-6"/>
                <w:sz w:val="18"/>
                <w:szCs w:val="18"/>
              </w:rPr>
              <w:t xml:space="preserve">  </w:t>
            </w:r>
            <w:r w:rsidRPr="00A55470">
              <w:rPr>
                <w:rFonts w:ascii="Arial" w:hAnsi="Arial" w:cs="Arial"/>
                <w:color w:val="000000"/>
                <w:spacing w:val="-8"/>
                <w:sz w:val="18"/>
                <w:szCs w:val="18"/>
              </w:rPr>
              <w:t>Costs of hedging deferred and recognised in OCI</w:t>
            </w:r>
          </w:p>
        </w:tc>
        <w:tc>
          <w:tcPr>
            <w:tcW w:w="1201" w:type="dxa"/>
            <w:vAlign w:val="bottom"/>
          </w:tcPr>
          <w:p w14:paraId="07E5079E" w14:textId="77777777" w:rsidR="00DE023B" w:rsidRPr="00A55470" w:rsidRDefault="00DE023B">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r w:rsidRPr="00A55470">
              <w:rPr>
                <w:rFonts w:ascii="Arial" w:eastAsia="Arial Unicode MS" w:hAnsi="Arial" w:cs="Arial"/>
                <w:color w:val="000000"/>
                <w:sz w:val="18"/>
                <w:szCs w:val="22"/>
              </w:rPr>
              <w:t>6</w:t>
            </w:r>
            <w:r w:rsidRPr="00A55470">
              <w:rPr>
                <w:rFonts w:ascii="Arial" w:eastAsia="Arial Unicode MS" w:hAnsi="Arial" w:cs="Arial"/>
                <w:color w:val="000000"/>
                <w:sz w:val="18"/>
                <w:szCs w:val="18"/>
              </w:rPr>
              <w:t>)</w:t>
            </w:r>
          </w:p>
        </w:tc>
        <w:tc>
          <w:tcPr>
            <w:tcW w:w="1201" w:type="dxa"/>
            <w:vAlign w:val="bottom"/>
          </w:tcPr>
          <w:p w14:paraId="7861E367" w14:textId="77777777" w:rsidR="00DE023B" w:rsidRPr="00A55470" w:rsidRDefault="00DE023B">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201" w:type="dxa"/>
            <w:vAlign w:val="bottom"/>
          </w:tcPr>
          <w:p w14:paraId="5E5DF0A9" w14:textId="77777777" w:rsidR="00DE023B" w:rsidRPr="00A55470" w:rsidRDefault="00DE023B">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201" w:type="dxa"/>
            <w:vAlign w:val="bottom"/>
          </w:tcPr>
          <w:p w14:paraId="54E6622E" w14:textId="77777777" w:rsidR="00DE023B" w:rsidRPr="00A55470" w:rsidRDefault="00DE023B">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r>
      <w:tr w:rsidR="00DE023B" w:rsidRPr="00A55470" w14:paraId="2AB19605" w14:textId="77777777">
        <w:tc>
          <w:tcPr>
            <w:tcW w:w="4190" w:type="dxa"/>
          </w:tcPr>
          <w:p w14:paraId="3B7459C4" w14:textId="77777777" w:rsidR="00DE023B" w:rsidRPr="00A55470" w:rsidRDefault="00DE023B">
            <w:pPr>
              <w:tabs>
                <w:tab w:val="left" w:pos="542"/>
              </w:tabs>
              <w:ind w:left="2" w:hanging="2"/>
              <w:rPr>
                <w:rFonts w:ascii="Arial" w:hAnsi="Arial" w:cs="Arial"/>
                <w:color w:val="000000"/>
                <w:sz w:val="18"/>
                <w:szCs w:val="18"/>
              </w:rPr>
            </w:pPr>
            <w:r w:rsidRPr="00A55470">
              <w:rPr>
                <w:rFonts w:ascii="Arial" w:hAnsi="Arial" w:cs="Arial"/>
                <w:color w:val="000000"/>
                <w:sz w:val="18"/>
                <w:szCs w:val="18"/>
                <w:u w:val="single"/>
              </w:rPr>
              <w:t>Less</w:t>
            </w:r>
            <w:r w:rsidRPr="00A55470">
              <w:rPr>
                <w:rFonts w:ascii="Arial" w:hAnsi="Arial" w:cs="Arial"/>
                <w:color w:val="000000"/>
                <w:sz w:val="18"/>
                <w:szCs w:val="18"/>
              </w:rPr>
              <w:t xml:space="preserve">  Reclassification from OCI and profit or loss</w:t>
            </w:r>
          </w:p>
          <w:p w14:paraId="79A49B27" w14:textId="77777777" w:rsidR="00DE023B" w:rsidRPr="00A55470" w:rsidRDefault="00DE023B">
            <w:pPr>
              <w:tabs>
                <w:tab w:val="left" w:pos="542"/>
              </w:tabs>
              <w:ind w:left="152" w:hanging="2"/>
              <w:rPr>
                <w:rFonts w:ascii="Arial" w:eastAsia="Calibri" w:hAnsi="Arial" w:cs="Arial"/>
                <w:color w:val="000000"/>
                <w:spacing w:val="-4"/>
                <w:sz w:val="18"/>
                <w:szCs w:val="18"/>
                <w:cs/>
              </w:rPr>
            </w:pPr>
            <w:r w:rsidRPr="00A55470">
              <w:rPr>
                <w:rFonts w:ascii="Arial" w:hAnsi="Arial" w:cs="Arial"/>
                <w:color w:val="000000"/>
                <w:sz w:val="18"/>
                <w:szCs w:val="18"/>
              </w:rPr>
              <w:t xml:space="preserve">          included in </w:t>
            </w:r>
          </w:p>
        </w:tc>
        <w:tc>
          <w:tcPr>
            <w:tcW w:w="1201" w:type="dxa"/>
          </w:tcPr>
          <w:p w14:paraId="3AE11709" w14:textId="77777777" w:rsidR="00DE023B" w:rsidRPr="00A55470" w:rsidRDefault="00DE023B">
            <w:pPr>
              <w:ind w:left="74" w:right="-72"/>
              <w:jc w:val="right"/>
              <w:rPr>
                <w:rFonts w:ascii="Arial" w:eastAsia="Arial Unicode MS" w:hAnsi="Arial" w:cs="Arial"/>
                <w:color w:val="000000"/>
                <w:sz w:val="18"/>
                <w:szCs w:val="18"/>
              </w:rPr>
            </w:pPr>
          </w:p>
        </w:tc>
        <w:tc>
          <w:tcPr>
            <w:tcW w:w="1201" w:type="dxa"/>
          </w:tcPr>
          <w:p w14:paraId="683D9573" w14:textId="77777777" w:rsidR="00DE023B" w:rsidRPr="00A55470" w:rsidRDefault="00DE023B">
            <w:pPr>
              <w:ind w:left="74" w:right="-72"/>
              <w:jc w:val="right"/>
              <w:rPr>
                <w:rFonts w:ascii="Arial" w:eastAsia="Arial Unicode MS" w:hAnsi="Arial" w:cs="Arial"/>
                <w:color w:val="000000"/>
                <w:sz w:val="18"/>
                <w:szCs w:val="18"/>
              </w:rPr>
            </w:pPr>
          </w:p>
        </w:tc>
        <w:tc>
          <w:tcPr>
            <w:tcW w:w="1201" w:type="dxa"/>
          </w:tcPr>
          <w:p w14:paraId="1D9B4D2C" w14:textId="77777777" w:rsidR="00DE023B" w:rsidRPr="00A55470" w:rsidRDefault="00DE023B">
            <w:pPr>
              <w:ind w:left="74" w:right="-72"/>
              <w:jc w:val="right"/>
              <w:rPr>
                <w:rFonts w:ascii="Arial" w:eastAsia="Arial Unicode MS" w:hAnsi="Arial" w:cs="Arial"/>
                <w:color w:val="000000"/>
                <w:sz w:val="18"/>
                <w:szCs w:val="18"/>
              </w:rPr>
            </w:pPr>
          </w:p>
        </w:tc>
        <w:tc>
          <w:tcPr>
            <w:tcW w:w="1201" w:type="dxa"/>
          </w:tcPr>
          <w:p w14:paraId="69EC5624" w14:textId="77777777" w:rsidR="00DE023B" w:rsidRPr="00A55470" w:rsidRDefault="00DE023B">
            <w:pPr>
              <w:ind w:left="74" w:right="-72"/>
              <w:jc w:val="right"/>
              <w:rPr>
                <w:rFonts w:ascii="Arial" w:eastAsia="Arial Unicode MS" w:hAnsi="Arial" w:cs="Arial"/>
                <w:color w:val="000000"/>
                <w:sz w:val="18"/>
                <w:szCs w:val="18"/>
              </w:rPr>
            </w:pPr>
          </w:p>
        </w:tc>
      </w:tr>
      <w:tr w:rsidR="00DE023B" w:rsidRPr="00A55470" w14:paraId="352C08D4" w14:textId="77777777">
        <w:tc>
          <w:tcPr>
            <w:tcW w:w="4190" w:type="dxa"/>
          </w:tcPr>
          <w:p w14:paraId="79D509B7" w14:textId="77777777" w:rsidR="00DE023B" w:rsidRPr="00A55470" w:rsidRDefault="00DE023B">
            <w:pPr>
              <w:pStyle w:val="BlockText"/>
              <w:ind w:left="577" w:right="0" w:hanging="144"/>
              <w:jc w:val="left"/>
              <w:rPr>
                <w:rFonts w:ascii="Arial" w:eastAsia="Calibri" w:hAnsi="Arial" w:cs="Arial"/>
                <w:color w:val="000000"/>
                <w:spacing w:val="-4"/>
                <w:sz w:val="18"/>
                <w:szCs w:val="18"/>
                <w:cs/>
              </w:rPr>
            </w:pPr>
            <w:r w:rsidRPr="00A55470">
              <w:rPr>
                <w:rFonts w:ascii="Arial" w:eastAsia="Calibri" w:hAnsi="Arial" w:cs="Arial"/>
                <w:color w:val="000000"/>
                <w:spacing w:val="-4"/>
                <w:sz w:val="18"/>
                <w:szCs w:val="18"/>
              </w:rPr>
              <w:t xml:space="preserve">     - Finance costs</w:t>
            </w:r>
          </w:p>
        </w:tc>
        <w:tc>
          <w:tcPr>
            <w:tcW w:w="1201" w:type="dxa"/>
          </w:tcPr>
          <w:p w14:paraId="7CE2B1C1" w14:textId="77777777" w:rsidR="00DE023B" w:rsidRPr="00A55470" w:rsidRDefault="00DE023B">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201" w:type="dxa"/>
          </w:tcPr>
          <w:p w14:paraId="1FCA381E" w14:textId="77777777" w:rsidR="00DE023B" w:rsidRPr="00A55470" w:rsidRDefault="00DE023B">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201" w:type="dxa"/>
          </w:tcPr>
          <w:p w14:paraId="2BD7AC3E" w14:textId="77777777" w:rsidR="00DE023B" w:rsidRPr="00A55470" w:rsidRDefault="00DE023B">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25</w:t>
            </w:r>
          </w:p>
        </w:tc>
        <w:tc>
          <w:tcPr>
            <w:tcW w:w="1201" w:type="dxa"/>
          </w:tcPr>
          <w:p w14:paraId="0BF79C18" w14:textId="77777777" w:rsidR="00DE023B" w:rsidRPr="00A55470" w:rsidRDefault="00DE023B">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25</w:t>
            </w:r>
          </w:p>
        </w:tc>
      </w:tr>
      <w:tr w:rsidR="00DE023B" w:rsidRPr="00A55470" w14:paraId="2011975D" w14:textId="77777777">
        <w:tc>
          <w:tcPr>
            <w:tcW w:w="4190" w:type="dxa"/>
          </w:tcPr>
          <w:p w14:paraId="755B8B1F" w14:textId="77777777" w:rsidR="00DE023B" w:rsidRPr="00A55470" w:rsidRDefault="00DE023B">
            <w:pPr>
              <w:pStyle w:val="BlockText"/>
              <w:ind w:left="577" w:right="0" w:hanging="144"/>
              <w:jc w:val="left"/>
              <w:rPr>
                <w:rFonts w:ascii="Arial" w:eastAsia="Calibri" w:hAnsi="Arial" w:cs="Arial"/>
                <w:color w:val="000000"/>
                <w:spacing w:val="-4"/>
                <w:sz w:val="18"/>
                <w:szCs w:val="18"/>
                <w:cs/>
              </w:rPr>
            </w:pPr>
            <w:r w:rsidRPr="00A55470">
              <w:rPr>
                <w:rFonts w:ascii="Arial" w:eastAsia="Calibri" w:hAnsi="Arial" w:cs="Arial"/>
                <w:color w:val="000000"/>
                <w:spacing w:val="-4"/>
                <w:sz w:val="18"/>
                <w:szCs w:val="18"/>
              </w:rPr>
              <w:t xml:space="preserve">     - Cost of services</w:t>
            </w:r>
          </w:p>
        </w:tc>
        <w:tc>
          <w:tcPr>
            <w:tcW w:w="1201" w:type="dxa"/>
          </w:tcPr>
          <w:p w14:paraId="53F529DC" w14:textId="77777777" w:rsidR="00DE023B" w:rsidRPr="00A55470" w:rsidRDefault="00DE023B">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201" w:type="dxa"/>
          </w:tcPr>
          <w:p w14:paraId="7F53B1AA" w14:textId="77777777" w:rsidR="00DE023B" w:rsidRPr="00A55470" w:rsidRDefault="00DE023B">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(4)</w:t>
            </w:r>
          </w:p>
        </w:tc>
        <w:tc>
          <w:tcPr>
            <w:tcW w:w="1201" w:type="dxa"/>
          </w:tcPr>
          <w:p w14:paraId="48D3B14E" w14:textId="77777777" w:rsidR="00DE023B" w:rsidRPr="00A55470" w:rsidRDefault="00DE023B">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201" w:type="dxa"/>
          </w:tcPr>
          <w:p w14:paraId="7C45E290" w14:textId="77777777" w:rsidR="00DE023B" w:rsidRPr="00A55470" w:rsidRDefault="00DE023B">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(4)</w:t>
            </w:r>
          </w:p>
        </w:tc>
      </w:tr>
      <w:tr w:rsidR="00DE023B" w:rsidRPr="00A55470" w14:paraId="06ACE93A" w14:textId="77777777">
        <w:tc>
          <w:tcPr>
            <w:tcW w:w="4190" w:type="dxa"/>
          </w:tcPr>
          <w:p w14:paraId="5DE897BC" w14:textId="77777777" w:rsidR="00DE023B" w:rsidRPr="00A55470" w:rsidRDefault="00DE023B">
            <w:pPr>
              <w:pStyle w:val="BlockText"/>
              <w:ind w:left="577" w:right="0" w:hanging="144"/>
              <w:jc w:val="left"/>
              <w:rPr>
                <w:rFonts w:ascii="Arial" w:eastAsia="Calibri" w:hAnsi="Arial" w:cs="Arial"/>
                <w:color w:val="000000"/>
                <w:spacing w:val="-4"/>
                <w:sz w:val="18"/>
                <w:szCs w:val="18"/>
              </w:rPr>
            </w:pPr>
            <w:r w:rsidRPr="00A55470">
              <w:rPr>
                <w:rFonts w:ascii="Arial" w:eastAsia="Calibri" w:hAnsi="Arial" w:cs="Arial"/>
                <w:color w:val="000000"/>
                <w:spacing w:val="-4"/>
                <w:sz w:val="18"/>
                <w:szCs w:val="18"/>
                <w:lang w:val="en-US"/>
              </w:rPr>
              <w:t xml:space="preserve">     - </w:t>
            </w:r>
            <w:r w:rsidRPr="00A55470">
              <w:rPr>
                <w:rFonts w:ascii="Arial" w:eastAsia="Calibri" w:hAnsi="Arial" w:cs="Arial"/>
                <w:color w:val="000000"/>
                <w:spacing w:val="-4"/>
                <w:sz w:val="18"/>
                <w:szCs w:val="18"/>
              </w:rPr>
              <w:t>Property, plant and equipment, net</w:t>
            </w:r>
          </w:p>
        </w:tc>
        <w:tc>
          <w:tcPr>
            <w:tcW w:w="1201" w:type="dxa"/>
          </w:tcPr>
          <w:p w14:paraId="3F11F60B" w14:textId="77777777" w:rsidR="00DE023B" w:rsidRPr="00A55470" w:rsidRDefault="00DE023B">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201" w:type="dxa"/>
          </w:tcPr>
          <w:p w14:paraId="2F18C94E" w14:textId="77777777" w:rsidR="00DE023B" w:rsidRPr="00A55470" w:rsidRDefault="00DE023B">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(33)</w:t>
            </w:r>
          </w:p>
        </w:tc>
        <w:tc>
          <w:tcPr>
            <w:tcW w:w="1201" w:type="dxa"/>
          </w:tcPr>
          <w:p w14:paraId="64EF8FD9" w14:textId="77777777" w:rsidR="00DE023B" w:rsidRPr="00A55470" w:rsidRDefault="00DE023B">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201" w:type="dxa"/>
          </w:tcPr>
          <w:p w14:paraId="556E61DB" w14:textId="77777777" w:rsidR="00DE023B" w:rsidRPr="00A55470" w:rsidRDefault="00DE023B">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(33)</w:t>
            </w:r>
          </w:p>
        </w:tc>
      </w:tr>
      <w:tr w:rsidR="00DE023B" w:rsidRPr="00A55470" w14:paraId="1E6ADBE8" w14:textId="77777777">
        <w:tc>
          <w:tcPr>
            <w:tcW w:w="4190" w:type="dxa"/>
          </w:tcPr>
          <w:p w14:paraId="327C014E" w14:textId="77777777" w:rsidR="00DE023B" w:rsidRPr="00A55470" w:rsidRDefault="00DE023B">
            <w:pPr>
              <w:ind w:right="-72"/>
              <w:rPr>
                <w:rFonts w:ascii="Arial" w:hAnsi="Arial" w:cs="Arial"/>
                <w:color w:val="000000"/>
                <w:sz w:val="18"/>
                <w:szCs w:val="18"/>
              </w:rPr>
            </w:pPr>
            <w:r w:rsidRPr="00A55470">
              <w:rPr>
                <w:rFonts w:ascii="Arial" w:hAnsi="Arial" w:cs="Arial"/>
                <w:color w:val="000000"/>
                <w:sz w:val="18"/>
                <w:szCs w:val="18"/>
                <w:u w:val="single"/>
              </w:rPr>
              <w:t>Less</w:t>
            </w:r>
            <w:r w:rsidRPr="00A55470">
              <w:rPr>
                <w:rFonts w:ascii="Arial" w:hAnsi="Arial" w:cs="Arial"/>
                <w:color w:val="000000"/>
                <w:sz w:val="18"/>
                <w:szCs w:val="18"/>
              </w:rPr>
              <w:t xml:space="preserve">  Deferred tax</w:t>
            </w:r>
          </w:p>
        </w:tc>
        <w:tc>
          <w:tcPr>
            <w:tcW w:w="1201" w:type="dxa"/>
            <w:tcBorders>
              <w:bottom w:val="single" w:sz="4" w:space="0" w:color="auto"/>
            </w:tcBorders>
          </w:tcPr>
          <w:p w14:paraId="5A4ADFC1" w14:textId="77777777" w:rsidR="00DE023B" w:rsidRPr="00A55470" w:rsidRDefault="00DE023B">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w:t>
            </w:r>
          </w:p>
        </w:tc>
        <w:tc>
          <w:tcPr>
            <w:tcW w:w="1201" w:type="dxa"/>
            <w:tcBorders>
              <w:bottom w:val="single" w:sz="4" w:space="0" w:color="auto"/>
            </w:tcBorders>
          </w:tcPr>
          <w:p w14:paraId="0576E7D4" w14:textId="77777777" w:rsidR="00DE023B" w:rsidRPr="00A55470" w:rsidRDefault="00DE023B">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w:t>
            </w:r>
          </w:p>
        </w:tc>
        <w:tc>
          <w:tcPr>
            <w:tcW w:w="1201" w:type="dxa"/>
            <w:tcBorders>
              <w:bottom w:val="single" w:sz="4" w:space="0" w:color="auto"/>
            </w:tcBorders>
          </w:tcPr>
          <w:p w14:paraId="3DA85508" w14:textId="77777777" w:rsidR="00DE023B" w:rsidRPr="00A55470" w:rsidRDefault="00DE023B">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w:t>
            </w:r>
          </w:p>
        </w:tc>
        <w:tc>
          <w:tcPr>
            <w:tcW w:w="1201" w:type="dxa"/>
            <w:tcBorders>
              <w:bottom w:val="single" w:sz="4" w:space="0" w:color="auto"/>
            </w:tcBorders>
          </w:tcPr>
          <w:p w14:paraId="7DD2E367" w14:textId="77777777" w:rsidR="00DE023B" w:rsidRPr="00A55470" w:rsidRDefault="00DE023B">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w:t>
            </w:r>
          </w:p>
        </w:tc>
      </w:tr>
      <w:tr w:rsidR="00DE023B" w:rsidRPr="00A55470" w14:paraId="43A867B0" w14:textId="77777777">
        <w:tc>
          <w:tcPr>
            <w:tcW w:w="4190" w:type="dxa"/>
          </w:tcPr>
          <w:p w14:paraId="048325EE" w14:textId="77777777" w:rsidR="00DE023B" w:rsidRPr="00A55470" w:rsidRDefault="00DE023B">
            <w:pPr>
              <w:pStyle w:val="BlockText"/>
              <w:ind w:left="144" w:right="0" w:hanging="144"/>
              <w:jc w:val="left"/>
              <w:rPr>
                <w:rFonts w:ascii="Arial" w:hAnsi="Arial" w:cs="Arial"/>
                <w:color w:val="000000"/>
                <w:sz w:val="18"/>
                <w:szCs w:val="18"/>
              </w:rPr>
            </w:pPr>
          </w:p>
        </w:tc>
        <w:tc>
          <w:tcPr>
            <w:tcW w:w="1201" w:type="dxa"/>
            <w:tcBorders>
              <w:top w:val="single" w:sz="4" w:space="0" w:color="auto"/>
            </w:tcBorders>
          </w:tcPr>
          <w:p w14:paraId="3652DC5A" w14:textId="77777777" w:rsidR="00DE023B" w:rsidRPr="00A55470" w:rsidRDefault="00DE023B">
            <w:pPr>
              <w:ind w:left="74" w:right="-72"/>
              <w:jc w:val="right"/>
              <w:rPr>
                <w:rFonts w:ascii="Arial" w:eastAsia="Arial Unicode MS" w:hAnsi="Arial" w:cs="Arial"/>
                <w:color w:val="000000"/>
                <w:sz w:val="18"/>
                <w:szCs w:val="18"/>
              </w:rPr>
            </w:pPr>
          </w:p>
        </w:tc>
        <w:tc>
          <w:tcPr>
            <w:tcW w:w="1201" w:type="dxa"/>
            <w:tcBorders>
              <w:top w:val="single" w:sz="4" w:space="0" w:color="auto"/>
            </w:tcBorders>
          </w:tcPr>
          <w:p w14:paraId="23DC27B6" w14:textId="77777777" w:rsidR="00DE023B" w:rsidRPr="00A55470" w:rsidRDefault="00DE023B">
            <w:pPr>
              <w:ind w:left="74" w:right="-72"/>
              <w:jc w:val="right"/>
              <w:rPr>
                <w:rFonts w:ascii="Arial" w:eastAsia="Arial Unicode MS" w:hAnsi="Arial" w:cs="Arial"/>
                <w:color w:val="000000"/>
                <w:sz w:val="18"/>
                <w:szCs w:val="18"/>
              </w:rPr>
            </w:pPr>
          </w:p>
        </w:tc>
        <w:tc>
          <w:tcPr>
            <w:tcW w:w="1201" w:type="dxa"/>
            <w:tcBorders>
              <w:top w:val="single" w:sz="4" w:space="0" w:color="auto"/>
            </w:tcBorders>
          </w:tcPr>
          <w:p w14:paraId="4FEC41BD" w14:textId="77777777" w:rsidR="00DE023B" w:rsidRPr="00A55470" w:rsidRDefault="00DE023B">
            <w:pPr>
              <w:ind w:left="74" w:right="-72"/>
              <w:jc w:val="right"/>
              <w:rPr>
                <w:rFonts w:ascii="Arial" w:eastAsia="Arial Unicode MS" w:hAnsi="Arial" w:cs="Arial"/>
                <w:color w:val="000000"/>
                <w:sz w:val="18"/>
                <w:szCs w:val="18"/>
              </w:rPr>
            </w:pPr>
          </w:p>
        </w:tc>
        <w:tc>
          <w:tcPr>
            <w:tcW w:w="1201" w:type="dxa"/>
            <w:tcBorders>
              <w:top w:val="single" w:sz="4" w:space="0" w:color="auto"/>
            </w:tcBorders>
          </w:tcPr>
          <w:p w14:paraId="35A2DA95" w14:textId="77777777" w:rsidR="00DE023B" w:rsidRPr="00A55470" w:rsidRDefault="00DE023B">
            <w:pPr>
              <w:ind w:left="74" w:right="-72"/>
              <w:jc w:val="right"/>
              <w:rPr>
                <w:rFonts w:ascii="Arial" w:eastAsia="Arial Unicode MS" w:hAnsi="Arial" w:cs="Arial"/>
                <w:color w:val="000000"/>
                <w:sz w:val="18"/>
                <w:szCs w:val="18"/>
              </w:rPr>
            </w:pPr>
          </w:p>
        </w:tc>
      </w:tr>
      <w:tr w:rsidR="00DE023B" w:rsidRPr="00A55470" w14:paraId="166F3761" w14:textId="77777777">
        <w:tc>
          <w:tcPr>
            <w:tcW w:w="4190" w:type="dxa"/>
          </w:tcPr>
          <w:p w14:paraId="2E9E9172" w14:textId="77777777" w:rsidR="00DE023B" w:rsidRPr="00A55470" w:rsidRDefault="00DE023B">
            <w:pPr>
              <w:pStyle w:val="BlockText"/>
              <w:ind w:left="144" w:right="0" w:hanging="144"/>
              <w:jc w:val="left"/>
              <w:rPr>
                <w:rFonts w:ascii="Arial" w:hAnsi="Arial" w:cs="Arial"/>
                <w:color w:val="000000"/>
                <w:sz w:val="18"/>
                <w:szCs w:val="18"/>
              </w:rPr>
            </w:pPr>
            <w:r w:rsidRPr="00A55470">
              <w:rPr>
                <w:rFonts w:ascii="Arial" w:hAnsi="Arial" w:cs="Arial"/>
                <w:color w:val="000000"/>
                <w:sz w:val="18"/>
                <w:szCs w:val="18"/>
              </w:rPr>
              <w:t>Closing balance 31 December 2024</w:t>
            </w:r>
          </w:p>
        </w:tc>
        <w:tc>
          <w:tcPr>
            <w:tcW w:w="1201" w:type="dxa"/>
            <w:tcBorders>
              <w:bottom w:val="single" w:sz="4" w:space="0" w:color="auto"/>
            </w:tcBorders>
          </w:tcPr>
          <w:p w14:paraId="143E9955" w14:textId="77777777" w:rsidR="00DE023B" w:rsidRPr="00A55470" w:rsidRDefault="00DE023B">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201" w:type="dxa"/>
            <w:tcBorders>
              <w:bottom w:val="single" w:sz="4" w:space="0" w:color="auto"/>
            </w:tcBorders>
          </w:tcPr>
          <w:p w14:paraId="408D2054" w14:textId="77777777" w:rsidR="00DE023B" w:rsidRPr="00A55470" w:rsidRDefault="00DE023B">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w:t>
            </w:r>
          </w:p>
        </w:tc>
        <w:tc>
          <w:tcPr>
            <w:tcW w:w="1201" w:type="dxa"/>
            <w:tcBorders>
              <w:bottom w:val="single" w:sz="4" w:space="0" w:color="auto"/>
            </w:tcBorders>
          </w:tcPr>
          <w:p w14:paraId="011E172D" w14:textId="77777777" w:rsidR="00DE023B" w:rsidRPr="00A55470" w:rsidRDefault="00DE023B">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(71)</w:t>
            </w:r>
          </w:p>
        </w:tc>
        <w:tc>
          <w:tcPr>
            <w:tcW w:w="1201" w:type="dxa"/>
            <w:tcBorders>
              <w:bottom w:val="single" w:sz="4" w:space="0" w:color="auto"/>
            </w:tcBorders>
          </w:tcPr>
          <w:p w14:paraId="7A6BD8F5" w14:textId="77777777" w:rsidR="00DE023B" w:rsidRPr="00A55470" w:rsidRDefault="00DE023B">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(72)</w:t>
            </w:r>
          </w:p>
        </w:tc>
      </w:tr>
    </w:tbl>
    <w:p w14:paraId="3222657D" w14:textId="77777777" w:rsidR="00AA4730" w:rsidRPr="00A55470" w:rsidRDefault="00AA4730" w:rsidP="009E0EBB">
      <w:pPr>
        <w:pStyle w:val="BlockText"/>
        <w:ind w:left="540" w:right="0"/>
        <w:jc w:val="thaiDistribute"/>
        <w:rPr>
          <w:rFonts w:ascii="Arial" w:hAnsi="Arial" w:cs="Arial"/>
          <w:color w:val="000000"/>
          <w:sz w:val="18"/>
          <w:szCs w:val="18"/>
        </w:rPr>
      </w:pPr>
    </w:p>
    <w:p w14:paraId="3906C088" w14:textId="77777777" w:rsidR="0043547E" w:rsidRPr="00A55470" w:rsidRDefault="0043547E" w:rsidP="00217FD4">
      <w:pPr>
        <w:ind w:left="547"/>
        <w:rPr>
          <w:rFonts w:ascii="Arial" w:hAnsi="Arial" w:cs="Arial"/>
          <w:color w:val="000000"/>
          <w:sz w:val="18"/>
          <w:szCs w:val="18"/>
          <w:u w:val="single"/>
        </w:rPr>
      </w:pPr>
      <w:r w:rsidRPr="00A55470">
        <w:rPr>
          <w:rFonts w:ascii="Arial" w:hAnsi="Arial" w:cs="Arial"/>
          <w:color w:val="000000"/>
          <w:sz w:val="18"/>
          <w:szCs w:val="18"/>
          <w:u w:val="single"/>
        </w:rPr>
        <w:t>Note</w:t>
      </w:r>
    </w:p>
    <w:p w14:paraId="5314EC1C" w14:textId="4A03F74F" w:rsidR="0043547E" w:rsidRPr="00A55470" w:rsidRDefault="0043547E" w:rsidP="00A77CF6">
      <w:pPr>
        <w:numPr>
          <w:ilvl w:val="0"/>
          <w:numId w:val="11"/>
        </w:numPr>
        <w:tabs>
          <w:tab w:val="left" w:pos="900"/>
        </w:tabs>
        <w:ind w:left="900"/>
        <w:rPr>
          <w:rFonts w:ascii="Arial" w:hAnsi="Arial" w:cs="Arial"/>
          <w:color w:val="000000"/>
          <w:sz w:val="18"/>
          <w:szCs w:val="18"/>
        </w:rPr>
      </w:pPr>
      <w:r w:rsidRPr="00A55470">
        <w:rPr>
          <w:rFonts w:ascii="Arial" w:hAnsi="Arial" w:cs="Arial"/>
          <w:color w:val="000000"/>
          <w:sz w:val="18"/>
          <w:szCs w:val="18"/>
        </w:rPr>
        <w:t>Derivative</w:t>
      </w:r>
      <w:r w:rsidR="00806A6E" w:rsidRPr="00A55470">
        <w:rPr>
          <w:rFonts w:ascii="Arial" w:hAnsi="Arial" w:cs="Arial"/>
          <w:color w:val="000000"/>
          <w:sz w:val="18"/>
          <w:szCs w:val="18"/>
        </w:rPr>
        <w:t>s</w:t>
      </w:r>
      <w:r w:rsidRPr="00A55470">
        <w:rPr>
          <w:rFonts w:ascii="Arial" w:hAnsi="Arial" w:cs="Arial"/>
          <w:color w:val="000000"/>
          <w:sz w:val="18"/>
          <w:szCs w:val="18"/>
        </w:rPr>
        <w:t xml:space="preserve"> </w:t>
      </w:r>
      <w:r w:rsidR="009F4085" w:rsidRPr="00A55470">
        <w:rPr>
          <w:rFonts w:ascii="Arial" w:hAnsi="Arial" w:cs="Arial"/>
          <w:color w:val="000000"/>
          <w:sz w:val="18"/>
          <w:szCs w:val="18"/>
        </w:rPr>
        <w:t>consist</w:t>
      </w:r>
      <w:r w:rsidRPr="00A55470">
        <w:rPr>
          <w:rFonts w:ascii="Arial" w:hAnsi="Arial" w:cs="Arial"/>
          <w:color w:val="000000"/>
          <w:sz w:val="18"/>
          <w:szCs w:val="18"/>
        </w:rPr>
        <w:t xml:space="preserve"> of foreign currency forward </w:t>
      </w:r>
      <w:r w:rsidR="00806A6E" w:rsidRPr="00A55470">
        <w:rPr>
          <w:rFonts w:ascii="Arial" w:hAnsi="Arial" w:cs="Arial"/>
          <w:color w:val="000000"/>
          <w:sz w:val="18"/>
          <w:szCs w:val="18"/>
        </w:rPr>
        <w:t xml:space="preserve">and </w:t>
      </w:r>
      <w:r w:rsidRPr="00A55470">
        <w:rPr>
          <w:rFonts w:ascii="Arial" w:hAnsi="Arial" w:cs="Arial"/>
          <w:color w:val="000000"/>
          <w:sz w:val="18"/>
          <w:szCs w:val="18"/>
        </w:rPr>
        <w:t>interest rate swap</w:t>
      </w:r>
      <w:r w:rsidR="00396F6D" w:rsidRPr="00A55470">
        <w:rPr>
          <w:rFonts w:ascii="Arial" w:hAnsi="Arial" w:cs="Arial"/>
          <w:color w:val="000000"/>
          <w:sz w:val="18"/>
          <w:szCs w:val="18"/>
        </w:rPr>
        <w:t>.</w:t>
      </w:r>
    </w:p>
    <w:p w14:paraId="11A4F59E" w14:textId="31D48A21" w:rsidR="00B768F9" w:rsidRPr="00A55470" w:rsidRDefault="0043547E">
      <w:pPr>
        <w:numPr>
          <w:ilvl w:val="0"/>
          <w:numId w:val="11"/>
        </w:numPr>
        <w:ind w:left="900"/>
        <w:jc w:val="both"/>
        <w:rPr>
          <w:rFonts w:ascii="Arial" w:hAnsi="Arial" w:cs="Arial"/>
          <w:color w:val="000000"/>
          <w:spacing w:val="-4"/>
          <w:sz w:val="18"/>
          <w:szCs w:val="18"/>
        </w:rPr>
      </w:pPr>
      <w:r w:rsidRPr="00A55470">
        <w:rPr>
          <w:rFonts w:ascii="Arial" w:hAnsi="Arial" w:cs="Arial"/>
          <w:color w:val="000000"/>
          <w:spacing w:val="-4"/>
          <w:sz w:val="18"/>
          <w:szCs w:val="18"/>
        </w:rPr>
        <w:t>Cost of hedges consists of cost of hedges of foreign currency forward and</w:t>
      </w:r>
      <w:r w:rsidR="0083630F" w:rsidRPr="00A55470">
        <w:rPr>
          <w:rFonts w:ascii="Arial" w:hAnsi="Arial" w:cs="Arial"/>
          <w:color w:val="000000"/>
          <w:spacing w:val="-4"/>
          <w:sz w:val="18"/>
          <w:szCs w:val="18"/>
        </w:rPr>
        <w:t xml:space="preserve"> </w:t>
      </w:r>
      <w:r w:rsidRPr="00A55470">
        <w:rPr>
          <w:rFonts w:ascii="Arial" w:hAnsi="Arial" w:cs="Arial"/>
          <w:color w:val="000000"/>
          <w:spacing w:val="-4"/>
          <w:sz w:val="18"/>
          <w:szCs w:val="18"/>
        </w:rPr>
        <w:t>interest rate swap</w:t>
      </w:r>
      <w:r w:rsidR="00806A6E" w:rsidRPr="00A55470">
        <w:rPr>
          <w:rFonts w:ascii="Arial" w:hAnsi="Arial" w:cs="Arial"/>
          <w:color w:val="000000"/>
          <w:spacing w:val="-4"/>
          <w:sz w:val="18"/>
          <w:szCs w:val="18"/>
        </w:rPr>
        <w:t>.</w:t>
      </w:r>
    </w:p>
    <w:p w14:paraId="3A3CC66D" w14:textId="64D229DC" w:rsidR="00396F6D" w:rsidRPr="00A55470" w:rsidRDefault="00396F6D" w:rsidP="00BD647D">
      <w:pPr>
        <w:pStyle w:val="BlockText"/>
        <w:ind w:left="0" w:right="0"/>
        <w:jc w:val="thaiDistribute"/>
        <w:rPr>
          <w:rFonts w:ascii="Arial" w:hAnsi="Arial" w:cs="Arial"/>
          <w:color w:val="000000"/>
          <w:sz w:val="18"/>
          <w:szCs w:val="18"/>
        </w:rPr>
      </w:pPr>
    </w:p>
    <w:p w14:paraId="1A01D599" w14:textId="12150BE2" w:rsidR="00CC66AE" w:rsidRPr="00A55470" w:rsidRDefault="00440F18" w:rsidP="00A050BC">
      <w:pPr>
        <w:pStyle w:val="ListParagraph"/>
        <w:spacing w:after="0" w:line="240" w:lineRule="auto"/>
        <w:ind w:left="547" w:hanging="547"/>
        <w:jc w:val="thaiDistribute"/>
        <w:rPr>
          <w:rFonts w:ascii="Arial" w:eastAsia="Arial Unicode MS" w:hAnsi="Arial" w:cs="Arial"/>
          <w:b/>
          <w:bCs/>
          <w:color w:val="000000"/>
          <w:sz w:val="18"/>
          <w:szCs w:val="18"/>
          <w:lang w:val="en-GB"/>
        </w:rPr>
      </w:pPr>
      <w:r w:rsidRPr="00A55470">
        <w:rPr>
          <w:rFonts w:ascii="Arial" w:eastAsia="Arial Unicode MS" w:hAnsi="Arial" w:cs="Arial"/>
          <w:b/>
          <w:bCs/>
          <w:color w:val="000000"/>
          <w:sz w:val="18"/>
          <w:szCs w:val="18"/>
          <w:lang w:val="en-GB"/>
        </w:rPr>
        <w:t>6</w:t>
      </w:r>
      <w:r w:rsidR="00CC66AE" w:rsidRPr="00A55470">
        <w:rPr>
          <w:rFonts w:ascii="Arial" w:eastAsia="Arial Unicode MS" w:hAnsi="Arial" w:cs="Arial"/>
          <w:b/>
          <w:bCs/>
          <w:color w:val="000000"/>
          <w:sz w:val="18"/>
          <w:szCs w:val="18"/>
          <w:lang w:val="en-GB"/>
        </w:rPr>
        <w:t>.</w:t>
      </w:r>
      <w:r w:rsidR="00A1321E" w:rsidRPr="00A55470">
        <w:rPr>
          <w:rFonts w:ascii="Arial" w:eastAsia="Arial Unicode MS" w:hAnsi="Arial" w:cs="Arial"/>
          <w:b/>
          <w:bCs/>
          <w:color w:val="000000"/>
          <w:sz w:val="18"/>
          <w:szCs w:val="18"/>
          <w:lang w:val="en-GB"/>
        </w:rPr>
        <w:t>4</w:t>
      </w:r>
      <w:r w:rsidR="00CC66AE" w:rsidRPr="00A55470">
        <w:rPr>
          <w:rFonts w:ascii="Arial" w:eastAsia="Arial Unicode MS" w:hAnsi="Arial" w:cs="Arial"/>
          <w:b/>
          <w:bCs/>
          <w:color w:val="000000"/>
          <w:sz w:val="18"/>
          <w:szCs w:val="18"/>
          <w:lang w:val="en-GB"/>
        </w:rPr>
        <w:tab/>
        <w:t>Amounts recognised in profit or loss</w:t>
      </w:r>
    </w:p>
    <w:p w14:paraId="536C073A" w14:textId="77777777" w:rsidR="00CC66AE" w:rsidRPr="00A55470" w:rsidRDefault="00CC66AE" w:rsidP="00BD647D">
      <w:pPr>
        <w:ind w:left="547"/>
        <w:rPr>
          <w:rFonts w:ascii="Arial" w:eastAsia="Calibri" w:hAnsi="Arial" w:cs="Arial"/>
          <w:color w:val="000000"/>
          <w:sz w:val="18"/>
          <w:szCs w:val="18"/>
        </w:rPr>
      </w:pPr>
    </w:p>
    <w:p w14:paraId="725E2232" w14:textId="7E566A1D" w:rsidR="00CC66AE" w:rsidRPr="00A55470" w:rsidRDefault="00CC66AE" w:rsidP="00806A6E">
      <w:pPr>
        <w:ind w:left="547"/>
        <w:jc w:val="both"/>
        <w:rPr>
          <w:rFonts w:ascii="Arial" w:eastAsia="Calibri" w:hAnsi="Arial" w:cs="Arial"/>
          <w:color w:val="000000"/>
          <w:sz w:val="18"/>
          <w:szCs w:val="18"/>
        </w:rPr>
      </w:pPr>
      <w:r w:rsidRPr="00A55470">
        <w:rPr>
          <w:rFonts w:ascii="Arial" w:eastAsia="Calibri" w:hAnsi="Arial" w:cs="Arial"/>
          <w:color w:val="000000"/>
          <w:sz w:val="18"/>
          <w:szCs w:val="18"/>
        </w:rPr>
        <w:t xml:space="preserve">In addition to the amounts disclosed in the reconciliation of hedging reserves above, the following amounts were recognised in profit or loss in relation to derivatives presented in note </w:t>
      </w:r>
      <w:r w:rsidR="00563606" w:rsidRPr="00A55470">
        <w:rPr>
          <w:rFonts w:ascii="Arial" w:eastAsia="Calibri" w:hAnsi="Arial" w:cs="Arial"/>
          <w:color w:val="000000"/>
          <w:sz w:val="18"/>
          <w:szCs w:val="18"/>
        </w:rPr>
        <w:t>6</w:t>
      </w:r>
      <w:r w:rsidRPr="00A55470">
        <w:rPr>
          <w:rFonts w:ascii="Arial" w:eastAsia="Calibri" w:hAnsi="Arial" w:cs="Arial"/>
          <w:color w:val="000000"/>
          <w:sz w:val="18"/>
          <w:szCs w:val="18"/>
        </w:rPr>
        <w:t>.</w:t>
      </w:r>
      <w:r w:rsidR="00A1321E" w:rsidRPr="00A55470">
        <w:rPr>
          <w:rFonts w:ascii="Arial" w:eastAsia="Calibri" w:hAnsi="Arial" w:cs="Arial"/>
          <w:color w:val="000000"/>
          <w:sz w:val="18"/>
          <w:szCs w:val="18"/>
        </w:rPr>
        <w:t>3</w:t>
      </w:r>
      <w:r w:rsidR="00806A6E" w:rsidRPr="00A55470">
        <w:rPr>
          <w:rFonts w:ascii="Arial" w:eastAsia="Calibri" w:hAnsi="Arial" w:cs="Arial"/>
          <w:color w:val="000000"/>
          <w:sz w:val="18"/>
          <w:szCs w:val="18"/>
          <w:lang w:val="en-US"/>
        </w:rPr>
        <w:t>.</w:t>
      </w:r>
    </w:p>
    <w:p w14:paraId="2052C81C" w14:textId="77777777" w:rsidR="00CC66AE" w:rsidRPr="00A55470" w:rsidRDefault="00CC66AE" w:rsidP="00BD647D">
      <w:pPr>
        <w:pStyle w:val="ListParagraph"/>
        <w:spacing w:after="0" w:line="240" w:lineRule="auto"/>
        <w:ind w:left="547"/>
        <w:jc w:val="thaiDistribute"/>
        <w:rPr>
          <w:rFonts w:ascii="Arial" w:eastAsia="Arial Unicode MS" w:hAnsi="Arial" w:cs="Arial"/>
          <w:b/>
          <w:bCs/>
          <w:color w:val="000000"/>
          <w:sz w:val="18"/>
          <w:szCs w:val="18"/>
          <w:lang w:val="en-GB"/>
        </w:rPr>
      </w:pPr>
    </w:p>
    <w:tbl>
      <w:tblPr>
        <w:tblW w:w="8903" w:type="dxa"/>
        <w:tblInd w:w="531" w:type="dxa"/>
        <w:tblLayout w:type="fixed"/>
        <w:tblLook w:val="04A0" w:firstRow="1" w:lastRow="0" w:firstColumn="1" w:lastColumn="0" w:noHBand="0" w:noVBand="1"/>
      </w:tblPr>
      <w:tblGrid>
        <w:gridCol w:w="3722"/>
        <w:gridCol w:w="1276"/>
        <w:gridCol w:w="1275"/>
        <w:gridCol w:w="1272"/>
        <w:gridCol w:w="1358"/>
      </w:tblGrid>
      <w:tr w:rsidR="00341DC0" w:rsidRPr="00A55470" w14:paraId="7F2BBD37" w14:textId="40F1A1EE" w:rsidTr="00CA4F06">
        <w:trPr>
          <w:trHeight w:val="20"/>
          <w:tblHeader/>
        </w:trPr>
        <w:tc>
          <w:tcPr>
            <w:tcW w:w="3722" w:type="dxa"/>
          </w:tcPr>
          <w:p w14:paraId="22D39C09" w14:textId="77777777" w:rsidR="00341DC0" w:rsidRPr="00A55470" w:rsidRDefault="00341DC0" w:rsidP="00BD647D">
            <w:pPr>
              <w:pStyle w:val="BlockText"/>
              <w:ind w:left="72" w:right="0" w:hanging="144"/>
              <w:jc w:val="right"/>
              <w:rPr>
                <w:rFonts w:ascii="Arial" w:hAnsi="Arial" w:cs="Arial"/>
                <w:color w:val="000000"/>
                <w:sz w:val="18"/>
                <w:szCs w:val="18"/>
              </w:rPr>
            </w:pPr>
          </w:p>
        </w:tc>
        <w:tc>
          <w:tcPr>
            <w:tcW w:w="2551" w:type="dxa"/>
            <w:gridSpan w:val="2"/>
            <w:tcBorders>
              <w:bottom w:val="single" w:sz="4" w:space="0" w:color="auto"/>
            </w:tcBorders>
          </w:tcPr>
          <w:p w14:paraId="2B15D226" w14:textId="4C8890D6" w:rsidR="00341DC0" w:rsidRPr="00A55470" w:rsidRDefault="00341DC0" w:rsidP="00BD647D">
            <w:pPr>
              <w:ind w:right="-72"/>
              <w:jc w:val="right"/>
              <w:rPr>
                <w:rFonts w:ascii="Arial" w:eastAsia="Arial Unicode MS" w:hAnsi="Arial" w:cs="Arial"/>
                <w:bCs/>
                <w:color w:val="000000"/>
                <w:sz w:val="18"/>
                <w:szCs w:val="18"/>
                <w:cs/>
              </w:rPr>
            </w:pPr>
            <w:r w:rsidRPr="00A55470">
              <w:rPr>
                <w:rFonts w:ascii="Arial" w:hAnsi="Arial" w:cs="Arial"/>
                <w:b/>
                <w:bCs/>
                <w:color w:val="000000"/>
                <w:sz w:val="18"/>
                <w:szCs w:val="18"/>
              </w:rPr>
              <w:t xml:space="preserve">Consolidated </w:t>
            </w:r>
            <w:r w:rsidRPr="00A55470">
              <w:rPr>
                <w:rFonts w:ascii="Arial" w:hAnsi="Arial" w:cs="Arial"/>
                <w:b/>
                <w:bCs/>
                <w:color w:val="000000"/>
                <w:sz w:val="18"/>
                <w:szCs w:val="18"/>
                <w:cs/>
              </w:rPr>
              <w:br/>
            </w:r>
            <w:r w:rsidRPr="00A55470">
              <w:rPr>
                <w:rFonts w:ascii="Arial" w:hAnsi="Arial" w:cs="Arial"/>
                <w:b/>
                <w:bCs/>
                <w:color w:val="000000"/>
                <w:sz w:val="18"/>
                <w:szCs w:val="18"/>
              </w:rPr>
              <w:t>financial statements</w:t>
            </w:r>
          </w:p>
        </w:tc>
        <w:tc>
          <w:tcPr>
            <w:tcW w:w="2630" w:type="dxa"/>
            <w:gridSpan w:val="2"/>
            <w:tcBorders>
              <w:bottom w:val="single" w:sz="4" w:space="0" w:color="auto"/>
            </w:tcBorders>
          </w:tcPr>
          <w:p w14:paraId="10DDFA69" w14:textId="3B51CE93" w:rsidR="00341DC0" w:rsidRPr="00A55470" w:rsidRDefault="00341DC0" w:rsidP="00BD647D">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Separate </w:t>
            </w:r>
            <w:r w:rsidRPr="00A55470">
              <w:rPr>
                <w:rFonts w:ascii="Arial" w:hAnsi="Arial" w:cs="Arial"/>
                <w:b/>
                <w:bCs/>
                <w:color w:val="000000"/>
                <w:sz w:val="18"/>
                <w:szCs w:val="18"/>
                <w:cs/>
              </w:rPr>
              <w:br/>
            </w:r>
            <w:r w:rsidRPr="00A55470">
              <w:rPr>
                <w:rFonts w:ascii="Arial" w:hAnsi="Arial" w:cs="Arial"/>
                <w:b/>
                <w:bCs/>
                <w:color w:val="000000"/>
                <w:sz w:val="18"/>
                <w:szCs w:val="18"/>
              </w:rPr>
              <w:t>financial statements</w:t>
            </w:r>
          </w:p>
        </w:tc>
      </w:tr>
      <w:tr w:rsidR="00C66782" w:rsidRPr="00A55470" w14:paraId="2460DB1D" w14:textId="2EDC448B" w:rsidTr="00CA4F06">
        <w:trPr>
          <w:trHeight w:val="20"/>
          <w:tblHeader/>
        </w:trPr>
        <w:tc>
          <w:tcPr>
            <w:tcW w:w="3722" w:type="dxa"/>
          </w:tcPr>
          <w:p w14:paraId="4C06D6C6" w14:textId="1781ACAE" w:rsidR="00C66782" w:rsidRPr="00A55470" w:rsidRDefault="00C66782" w:rsidP="00C66782">
            <w:pPr>
              <w:pStyle w:val="BlockText"/>
              <w:ind w:left="72" w:right="0" w:hanging="144"/>
              <w:rPr>
                <w:rFonts w:ascii="Arial" w:hAnsi="Arial" w:cs="Arial"/>
                <w:b/>
                <w:bCs/>
                <w:color w:val="000000"/>
                <w:sz w:val="18"/>
                <w:szCs w:val="18"/>
                <w:cs/>
              </w:rPr>
            </w:pPr>
            <w:r w:rsidRPr="00A55470">
              <w:rPr>
                <w:rFonts w:ascii="Arial" w:hAnsi="Arial" w:cs="Arial"/>
                <w:b/>
                <w:bCs/>
                <w:color w:val="000000"/>
                <w:sz w:val="18"/>
                <w:szCs w:val="18"/>
              </w:rPr>
              <w:t>For the years ended 31 December</w:t>
            </w:r>
          </w:p>
        </w:tc>
        <w:tc>
          <w:tcPr>
            <w:tcW w:w="1276" w:type="dxa"/>
            <w:tcBorders>
              <w:top w:val="single" w:sz="4" w:space="0" w:color="auto"/>
            </w:tcBorders>
          </w:tcPr>
          <w:p w14:paraId="3D6A4412" w14:textId="068DFE3A" w:rsidR="00C66782" w:rsidRPr="00A55470" w:rsidRDefault="00C66782" w:rsidP="00C66782">
            <w:pPr>
              <w:ind w:right="-72"/>
              <w:jc w:val="right"/>
              <w:rPr>
                <w:rFonts w:ascii="Arial" w:eastAsia="Arial Unicode MS" w:hAnsi="Arial" w:cs="Arial"/>
                <w:b/>
                <w:bCs/>
                <w:color w:val="000000"/>
                <w:sz w:val="18"/>
                <w:szCs w:val="18"/>
                <w:cs/>
              </w:rPr>
            </w:pPr>
            <w:r w:rsidRPr="00A55470">
              <w:rPr>
                <w:rFonts w:ascii="Arial" w:eastAsia="Arial Unicode MS" w:hAnsi="Arial" w:cs="Arial"/>
                <w:b/>
                <w:bCs/>
                <w:color w:val="000000"/>
                <w:sz w:val="18"/>
                <w:szCs w:val="18"/>
              </w:rPr>
              <w:t>2025</w:t>
            </w:r>
          </w:p>
        </w:tc>
        <w:tc>
          <w:tcPr>
            <w:tcW w:w="1275" w:type="dxa"/>
            <w:tcBorders>
              <w:top w:val="single" w:sz="4" w:space="0" w:color="auto"/>
            </w:tcBorders>
          </w:tcPr>
          <w:p w14:paraId="30C22DB9" w14:textId="1C84DA3B" w:rsidR="00C66782" w:rsidRPr="00A55470" w:rsidRDefault="00C66782" w:rsidP="00C66782">
            <w:pPr>
              <w:ind w:right="-72"/>
              <w:jc w:val="right"/>
              <w:rPr>
                <w:rFonts w:ascii="Arial" w:eastAsia="Arial Unicode MS" w:hAnsi="Arial" w:cs="Arial"/>
                <w:b/>
                <w:bCs/>
                <w:color w:val="000000"/>
                <w:sz w:val="18"/>
                <w:szCs w:val="18"/>
                <w:cs/>
              </w:rPr>
            </w:pPr>
            <w:r w:rsidRPr="00A55470">
              <w:rPr>
                <w:rFonts w:ascii="Arial" w:eastAsia="Arial Unicode MS" w:hAnsi="Arial" w:cs="Arial"/>
                <w:b/>
                <w:bCs/>
                <w:color w:val="000000"/>
                <w:sz w:val="18"/>
                <w:szCs w:val="18"/>
              </w:rPr>
              <w:t>2024</w:t>
            </w:r>
          </w:p>
        </w:tc>
        <w:tc>
          <w:tcPr>
            <w:tcW w:w="1272" w:type="dxa"/>
            <w:tcBorders>
              <w:top w:val="single" w:sz="4" w:space="0" w:color="auto"/>
            </w:tcBorders>
          </w:tcPr>
          <w:p w14:paraId="3748F674" w14:textId="207EA477" w:rsidR="00C66782" w:rsidRPr="00A55470" w:rsidRDefault="00C66782" w:rsidP="00C66782">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2025</w:t>
            </w:r>
          </w:p>
        </w:tc>
        <w:tc>
          <w:tcPr>
            <w:tcW w:w="1358" w:type="dxa"/>
            <w:tcBorders>
              <w:top w:val="single" w:sz="4" w:space="0" w:color="auto"/>
            </w:tcBorders>
          </w:tcPr>
          <w:p w14:paraId="533E5D64" w14:textId="5D3F8E6C" w:rsidR="00C66782" w:rsidRPr="00A55470" w:rsidRDefault="00C66782" w:rsidP="00C66782">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2024</w:t>
            </w:r>
          </w:p>
        </w:tc>
      </w:tr>
      <w:tr w:rsidR="00C66782" w:rsidRPr="00A55470" w14:paraId="1FEFB741" w14:textId="1A919774" w:rsidTr="00CA4F06">
        <w:trPr>
          <w:trHeight w:val="20"/>
          <w:tblHeader/>
        </w:trPr>
        <w:tc>
          <w:tcPr>
            <w:tcW w:w="3722" w:type="dxa"/>
          </w:tcPr>
          <w:p w14:paraId="32C2B743" w14:textId="77777777" w:rsidR="00C66782" w:rsidRPr="00A55470" w:rsidRDefault="00C66782" w:rsidP="00C66782">
            <w:pPr>
              <w:pStyle w:val="BlockText"/>
              <w:ind w:left="72" w:right="0" w:hanging="144"/>
              <w:rPr>
                <w:rFonts w:ascii="Arial" w:hAnsi="Arial" w:cs="Arial"/>
                <w:color w:val="000000"/>
                <w:sz w:val="18"/>
                <w:szCs w:val="18"/>
              </w:rPr>
            </w:pPr>
          </w:p>
        </w:tc>
        <w:tc>
          <w:tcPr>
            <w:tcW w:w="1276" w:type="dxa"/>
            <w:tcBorders>
              <w:bottom w:val="single" w:sz="4" w:space="0" w:color="auto"/>
            </w:tcBorders>
          </w:tcPr>
          <w:p w14:paraId="72FD4301" w14:textId="77777777" w:rsidR="00C66782" w:rsidRPr="00A55470" w:rsidRDefault="00C66782" w:rsidP="00C66782">
            <w:pPr>
              <w:ind w:right="-72"/>
              <w:jc w:val="right"/>
              <w:rPr>
                <w:rFonts w:ascii="Arial" w:eastAsia="Arial Unicode MS" w:hAnsi="Arial" w:cs="Arial"/>
                <w:b/>
                <w:bCs/>
                <w:snapToGrid w:val="0"/>
                <w:color w:val="000000"/>
                <w:sz w:val="18"/>
                <w:szCs w:val="18"/>
                <w:lang w:eastAsia="th-TH"/>
              </w:rPr>
            </w:pPr>
            <w:r w:rsidRPr="00A55470">
              <w:rPr>
                <w:rFonts w:ascii="Arial" w:eastAsia="Arial Unicode MS" w:hAnsi="Arial" w:cs="Arial"/>
                <w:b/>
                <w:bCs/>
                <w:snapToGrid w:val="0"/>
                <w:color w:val="000000"/>
                <w:sz w:val="18"/>
                <w:szCs w:val="18"/>
              </w:rPr>
              <w:t>Million Baht</w:t>
            </w:r>
          </w:p>
        </w:tc>
        <w:tc>
          <w:tcPr>
            <w:tcW w:w="1275" w:type="dxa"/>
            <w:tcBorders>
              <w:bottom w:val="single" w:sz="4" w:space="0" w:color="auto"/>
            </w:tcBorders>
          </w:tcPr>
          <w:p w14:paraId="79006A02" w14:textId="77777777" w:rsidR="00C66782" w:rsidRPr="00A55470" w:rsidRDefault="00C66782" w:rsidP="00C66782">
            <w:pPr>
              <w:ind w:right="-72"/>
              <w:jc w:val="right"/>
              <w:rPr>
                <w:rFonts w:ascii="Arial" w:eastAsia="Arial Unicode MS" w:hAnsi="Arial" w:cs="Arial"/>
                <w:b/>
                <w:bCs/>
                <w:color w:val="000000"/>
                <w:sz w:val="18"/>
                <w:szCs w:val="18"/>
                <w:cs/>
              </w:rPr>
            </w:pPr>
            <w:r w:rsidRPr="00A55470">
              <w:rPr>
                <w:rFonts w:ascii="Arial" w:eastAsia="Arial Unicode MS" w:hAnsi="Arial" w:cs="Arial"/>
                <w:b/>
                <w:bCs/>
                <w:snapToGrid w:val="0"/>
                <w:color w:val="000000"/>
                <w:sz w:val="18"/>
                <w:szCs w:val="18"/>
              </w:rPr>
              <w:t>Million Baht</w:t>
            </w:r>
          </w:p>
        </w:tc>
        <w:tc>
          <w:tcPr>
            <w:tcW w:w="1272" w:type="dxa"/>
            <w:tcBorders>
              <w:bottom w:val="single" w:sz="4" w:space="0" w:color="auto"/>
            </w:tcBorders>
          </w:tcPr>
          <w:p w14:paraId="40D44F7F" w14:textId="64A807F5" w:rsidR="00C66782" w:rsidRPr="00A55470" w:rsidRDefault="00C66782" w:rsidP="00C66782">
            <w:pPr>
              <w:ind w:right="-72"/>
              <w:jc w:val="right"/>
              <w:rPr>
                <w:rFonts w:ascii="Arial" w:eastAsia="Arial Unicode MS" w:hAnsi="Arial" w:cs="Arial"/>
                <w:b/>
                <w:bCs/>
                <w:snapToGrid w:val="0"/>
                <w:color w:val="000000"/>
                <w:sz w:val="18"/>
                <w:szCs w:val="18"/>
              </w:rPr>
            </w:pPr>
            <w:r w:rsidRPr="00A55470">
              <w:rPr>
                <w:rFonts w:ascii="Arial" w:eastAsia="Arial Unicode MS" w:hAnsi="Arial" w:cs="Arial"/>
                <w:b/>
                <w:bCs/>
                <w:snapToGrid w:val="0"/>
                <w:color w:val="000000"/>
                <w:sz w:val="18"/>
                <w:szCs w:val="18"/>
              </w:rPr>
              <w:t>Million Baht</w:t>
            </w:r>
          </w:p>
        </w:tc>
        <w:tc>
          <w:tcPr>
            <w:tcW w:w="1358" w:type="dxa"/>
            <w:tcBorders>
              <w:bottom w:val="single" w:sz="4" w:space="0" w:color="auto"/>
            </w:tcBorders>
          </w:tcPr>
          <w:p w14:paraId="5E6BF39D" w14:textId="1D463120" w:rsidR="00C66782" w:rsidRPr="00A55470" w:rsidRDefault="00C66782" w:rsidP="00C66782">
            <w:pPr>
              <w:ind w:right="-72"/>
              <w:jc w:val="right"/>
              <w:rPr>
                <w:rFonts w:ascii="Arial" w:eastAsia="Arial Unicode MS" w:hAnsi="Arial" w:cs="Arial"/>
                <w:b/>
                <w:bCs/>
                <w:snapToGrid w:val="0"/>
                <w:color w:val="000000"/>
                <w:sz w:val="18"/>
                <w:szCs w:val="18"/>
              </w:rPr>
            </w:pPr>
            <w:r w:rsidRPr="00A55470">
              <w:rPr>
                <w:rFonts w:ascii="Arial" w:eastAsia="Arial Unicode MS" w:hAnsi="Arial" w:cs="Arial"/>
                <w:b/>
                <w:bCs/>
                <w:snapToGrid w:val="0"/>
                <w:color w:val="000000"/>
                <w:sz w:val="18"/>
                <w:szCs w:val="18"/>
              </w:rPr>
              <w:t>Million Baht</w:t>
            </w:r>
          </w:p>
        </w:tc>
      </w:tr>
      <w:tr w:rsidR="00C66782" w:rsidRPr="00A55470" w14:paraId="28E0789B" w14:textId="6E6DA9E5" w:rsidTr="00CA4F06">
        <w:trPr>
          <w:trHeight w:val="20"/>
        </w:trPr>
        <w:tc>
          <w:tcPr>
            <w:tcW w:w="3722" w:type="dxa"/>
            <w:vAlign w:val="bottom"/>
          </w:tcPr>
          <w:p w14:paraId="4A55FB13" w14:textId="77777777" w:rsidR="00C66782" w:rsidRPr="00A55470" w:rsidRDefault="00C66782" w:rsidP="00C66782">
            <w:pPr>
              <w:autoSpaceDE w:val="0"/>
              <w:autoSpaceDN w:val="0"/>
              <w:ind w:left="72" w:hanging="144"/>
              <w:rPr>
                <w:rFonts w:ascii="Arial" w:eastAsia="Arial" w:hAnsi="Arial" w:cs="Arial"/>
                <w:color w:val="000000"/>
                <w:sz w:val="18"/>
                <w:szCs w:val="18"/>
              </w:rPr>
            </w:pPr>
          </w:p>
        </w:tc>
        <w:tc>
          <w:tcPr>
            <w:tcW w:w="1276" w:type="dxa"/>
            <w:tcBorders>
              <w:top w:val="single" w:sz="4" w:space="0" w:color="auto"/>
            </w:tcBorders>
          </w:tcPr>
          <w:p w14:paraId="5F8DE629" w14:textId="77777777" w:rsidR="00C66782" w:rsidRPr="00A55470" w:rsidRDefault="00C66782" w:rsidP="00C66782">
            <w:pPr>
              <w:pStyle w:val="BlockText"/>
              <w:ind w:left="567" w:right="0"/>
              <w:rPr>
                <w:rFonts w:ascii="Arial" w:hAnsi="Arial" w:cs="Arial"/>
                <w:color w:val="000000"/>
                <w:sz w:val="18"/>
                <w:szCs w:val="18"/>
              </w:rPr>
            </w:pPr>
          </w:p>
        </w:tc>
        <w:tc>
          <w:tcPr>
            <w:tcW w:w="1275" w:type="dxa"/>
            <w:tcBorders>
              <w:top w:val="single" w:sz="4" w:space="0" w:color="auto"/>
            </w:tcBorders>
          </w:tcPr>
          <w:p w14:paraId="61C3A010" w14:textId="77777777" w:rsidR="00C66782" w:rsidRPr="00A55470" w:rsidRDefault="00C66782" w:rsidP="00C66782">
            <w:pPr>
              <w:pStyle w:val="BlockText"/>
              <w:ind w:left="567" w:right="0"/>
              <w:rPr>
                <w:rFonts w:ascii="Arial" w:hAnsi="Arial" w:cs="Arial"/>
                <w:color w:val="000000"/>
                <w:sz w:val="18"/>
                <w:szCs w:val="18"/>
              </w:rPr>
            </w:pPr>
          </w:p>
        </w:tc>
        <w:tc>
          <w:tcPr>
            <w:tcW w:w="1272" w:type="dxa"/>
            <w:tcBorders>
              <w:top w:val="single" w:sz="4" w:space="0" w:color="auto"/>
            </w:tcBorders>
          </w:tcPr>
          <w:p w14:paraId="45382341" w14:textId="77777777" w:rsidR="00C66782" w:rsidRPr="00A55470" w:rsidRDefault="00C66782" w:rsidP="00C66782">
            <w:pPr>
              <w:pStyle w:val="BlockText"/>
              <w:ind w:left="567" w:right="0"/>
              <w:rPr>
                <w:rFonts w:ascii="Arial" w:hAnsi="Arial" w:cs="Arial"/>
                <w:color w:val="000000"/>
                <w:sz w:val="18"/>
                <w:szCs w:val="18"/>
              </w:rPr>
            </w:pPr>
          </w:p>
        </w:tc>
        <w:tc>
          <w:tcPr>
            <w:tcW w:w="1358" w:type="dxa"/>
            <w:tcBorders>
              <w:top w:val="single" w:sz="4" w:space="0" w:color="auto"/>
            </w:tcBorders>
          </w:tcPr>
          <w:p w14:paraId="001BAA8F" w14:textId="77777777" w:rsidR="00C66782" w:rsidRPr="00A55470" w:rsidRDefault="00C66782" w:rsidP="00C66782">
            <w:pPr>
              <w:pStyle w:val="BlockText"/>
              <w:ind w:left="567" w:right="0"/>
              <w:rPr>
                <w:rFonts w:ascii="Arial" w:hAnsi="Arial" w:cs="Arial"/>
                <w:color w:val="000000"/>
                <w:sz w:val="18"/>
                <w:szCs w:val="18"/>
              </w:rPr>
            </w:pPr>
          </w:p>
        </w:tc>
      </w:tr>
      <w:tr w:rsidR="00C66782" w:rsidRPr="00A55470" w14:paraId="12DA2E75" w14:textId="406AE6DF" w:rsidTr="00CA4F06">
        <w:trPr>
          <w:trHeight w:val="20"/>
        </w:trPr>
        <w:tc>
          <w:tcPr>
            <w:tcW w:w="3722" w:type="dxa"/>
          </w:tcPr>
          <w:p w14:paraId="467F9046" w14:textId="67BA85F5" w:rsidR="00C66782" w:rsidRPr="00A55470" w:rsidRDefault="00C66782" w:rsidP="00C66782">
            <w:pPr>
              <w:ind w:left="72" w:hanging="144"/>
              <w:rPr>
                <w:rFonts w:ascii="Arial" w:hAnsi="Arial" w:cs="Arial"/>
                <w:color w:val="000000"/>
                <w:spacing w:val="-4"/>
                <w:sz w:val="18"/>
                <w:szCs w:val="18"/>
              </w:rPr>
            </w:pPr>
            <w:r w:rsidRPr="00A55470">
              <w:rPr>
                <w:rFonts w:ascii="Arial" w:hAnsi="Arial" w:cs="Arial"/>
                <w:color w:val="000000"/>
                <w:sz w:val="18"/>
                <w:szCs w:val="18"/>
              </w:rPr>
              <w:t xml:space="preserve">Net gain on derivatives not qualifying as hedges included in net </w:t>
            </w:r>
            <w:r w:rsidRPr="00A55470">
              <w:rPr>
                <w:rFonts w:ascii="Arial" w:hAnsi="Arial" w:cs="Arial"/>
                <w:color w:val="000000"/>
                <w:sz w:val="18"/>
                <w:szCs w:val="18"/>
              </w:rPr>
              <w:br/>
              <w:t>gains/(losses) from measurement of financial instruments, net</w:t>
            </w:r>
          </w:p>
        </w:tc>
        <w:tc>
          <w:tcPr>
            <w:tcW w:w="1276" w:type="dxa"/>
            <w:vAlign w:val="bottom"/>
          </w:tcPr>
          <w:p w14:paraId="26CEAF96" w14:textId="34107CF9" w:rsidR="00C66782" w:rsidRPr="00A55470" w:rsidRDefault="00003D5F" w:rsidP="00C66782">
            <w:pPr>
              <w:ind w:left="74"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lang w:val="en-US"/>
              </w:rPr>
              <w:t>705</w:t>
            </w:r>
          </w:p>
        </w:tc>
        <w:tc>
          <w:tcPr>
            <w:tcW w:w="1275" w:type="dxa"/>
            <w:vAlign w:val="bottom"/>
          </w:tcPr>
          <w:p w14:paraId="5596BCEA" w14:textId="61DFAC3D" w:rsidR="00C66782" w:rsidRPr="00A55470" w:rsidRDefault="00C66782" w:rsidP="00C66782">
            <w:pPr>
              <w:ind w:left="74"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rPr>
              <w:t>2</w:t>
            </w:r>
            <w:r w:rsidRPr="00A55470">
              <w:rPr>
                <w:rFonts w:ascii="Arial" w:eastAsia="Arial Unicode MS" w:hAnsi="Arial" w:cs="Arial"/>
                <w:color w:val="000000"/>
                <w:sz w:val="18"/>
                <w:szCs w:val="18"/>
                <w:lang w:val="en-US"/>
              </w:rPr>
              <w:t>,</w:t>
            </w:r>
            <w:r w:rsidRPr="00A55470">
              <w:rPr>
                <w:rFonts w:ascii="Arial" w:eastAsia="Arial Unicode MS" w:hAnsi="Arial" w:cs="Arial"/>
                <w:color w:val="000000"/>
                <w:sz w:val="18"/>
                <w:szCs w:val="18"/>
              </w:rPr>
              <w:t>239</w:t>
            </w:r>
          </w:p>
        </w:tc>
        <w:tc>
          <w:tcPr>
            <w:tcW w:w="1272" w:type="dxa"/>
            <w:vAlign w:val="bottom"/>
          </w:tcPr>
          <w:p w14:paraId="340C50CC" w14:textId="419FCBC4" w:rsidR="00C66782" w:rsidRPr="00A55470" w:rsidRDefault="00003D5F" w:rsidP="00C66782">
            <w:pPr>
              <w:ind w:left="74"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lang w:val="en-US"/>
              </w:rPr>
              <w:t>595</w:t>
            </w:r>
          </w:p>
        </w:tc>
        <w:tc>
          <w:tcPr>
            <w:tcW w:w="1358" w:type="dxa"/>
            <w:vAlign w:val="bottom"/>
          </w:tcPr>
          <w:p w14:paraId="6027D852" w14:textId="1C41F6B6" w:rsidR="00C66782" w:rsidRPr="00A55470" w:rsidRDefault="00C66782" w:rsidP="00C66782">
            <w:pPr>
              <w:ind w:left="74"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rPr>
              <w:t>2</w:t>
            </w:r>
            <w:r w:rsidRPr="00A55470">
              <w:rPr>
                <w:rFonts w:ascii="Arial" w:eastAsia="Arial Unicode MS" w:hAnsi="Arial" w:cs="Arial"/>
                <w:color w:val="000000"/>
                <w:sz w:val="18"/>
                <w:szCs w:val="18"/>
                <w:lang w:val="en-US"/>
              </w:rPr>
              <w:t>,</w:t>
            </w:r>
            <w:r w:rsidRPr="00A55470">
              <w:rPr>
                <w:rFonts w:ascii="Arial" w:eastAsia="Arial Unicode MS" w:hAnsi="Arial" w:cs="Arial"/>
                <w:color w:val="000000"/>
                <w:sz w:val="18"/>
                <w:szCs w:val="18"/>
              </w:rPr>
              <w:t>265</w:t>
            </w:r>
          </w:p>
        </w:tc>
      </w:tr>
      <w:tr w:rsidR="00C66782" w:rsidRPr="00A55470" w14:paraId="73DB6BCD" w14:textId="77777777" w:rsidTr="00CA4F06">
        <w:trPr>
          <w:trHeight w:val="20"/>
        </w:trPr>
        <w:tc>
          <w:tcPr>
            <w:tcW w:w="3722" w:type="dxa"/>
          </w:tcPr>
          <w:p w14:paraId="0D9A3A65" w14:textId="6A248997" w:rsidR="00C66782" w:rsidRPr="00A55470" w:rsidRDefault="00C66782" w:rsidP="00C66782">
            <w:pPr>
              <w:ind w:left="72" w:hanging="144"/>
              <w:rPr>
                <w:rFonts w:ascii="Arial" w:hAnsi="Arial" w:cs="Arial"/>
                <w:color w:val="000000"/>
                <w:sz w:val="18"/>
                <w:szCs w:val="18"/>
              </w:rPr>
            </w:pPr>
            <w:r w:rsidRPr="00A55470">
              <w:rPr>
                <w:rFonts w:ascii="Arial" w:hAnsi="Arial" w:cs="Arial"/>
                <w:color w:val="000000"/>
                <w:sz w:val="18"/>
                <w:szCs w:val="18"/>
              </w:rPr>
              <w:t>Hedge ineffectiveness of derivatives</w:t>
            </w:r>
          </w:p>
        </w:tc>
        <w:tc>
          <w:tcPr>
            <w:tcW w:w="1276" w:type="dxa"/>
            <w:vAlign w:val="bottom"/>
          </w:tcPr>
          <w:p w14:paraId="70BEE218" w14:textId="49094A0E" w:rsidR="00C66782" w:rsidRPr="00A55470" w:rsidRDefault="00C66782" w:rsidP="00C66782">
            <w:pPr>
              <w:ind w:left="74" w:right="-72"/>
              <w:jc w:val="right"/>
              <w:rPr>
                <w:rFonts w:ascii="Arial" w:eastAsia="Arial Unicode MS" w:hAnsi="Arial" w:cs="Arial"/>
                <w:color w:val="000000"/>
                <w:sz w:val="18"/>
                <w:szCs w:val="18"/>
                <w:lang w:val="en-US"/>
              </w:rPr>
            </w:pPr>
          </w:p>
        </w:tc>
        <w:tc>
          <w:tcPr>
            <w:tcW w:w="1275" w:type="dxa"/>
            <w:vAlign w:val="bottom"/>
          </w:tcPr>
          <w:p w14:paraId="65F4B5C4" w14:textId="5E6FC7B0" w:rsidR="00C66782" w:rsidRPr="00A55470" w:rsidRDefault="00C66782" w:rsidP="00C66782">
            <w:pPr>
              <w:ind w:left="74" w:right="-72"/>
              <w:jc w:val="right"/>
              <w:rPr>
                <w:rFonts w:ascii="Arial" w:eastAsia="Arial Unicode MS" w:hAnsi="Arial" w:cs="Arial"/>
                <w:color w:val="000000"/>
                <w:sz w:val="18"/>
                <w:szCs w:val="18"/>
                <w:lang w:val="en-US"/>
              </w:rPr>
            </w:pPr>
          </w:p>
        </w:tc>
        <w:tc>
          <w:tcPr>
            <w:tcW w:w="1272" w:type="dxa"/>
            <w:vAlign w:val="bottom"/>
          </w:tcPr>
          <w:p w14:paraId="77EE1490" w14:textId="014C84C8" w:rsidR="00C66782" w:rsidRPr="00A55470" w:rsidRDefault="00C66782" w:rsidP="00C66782">
            <w:pPr>
              <w:ind w:left="74" w:right="-72"/>
              <w:jc w:val="right"/>
              <w:rPr>
                <w:rFonts w:ascii="Arial" w:eastAsia="Arial Unicode MS" w:hAnsi="Arial" w:cs="Arial"/>
                <w:color w:val="000000"/>
                <w:sz w:val="18"/>
                <w:szCs w:val="18"/>
                <w:lang w:val="en-US"/>
              </w:rPr>
            </w:pPr>
          </w:p>
        </w:tc>
        <w:tc>
          <w:tcPr>
            <w:tcW w:w="1358" w:type="dxa"/>
            <w:vAlign w:val="bottom"/>
          </w:tcPr>
          <w:p w14:paraId="0397DBE4" w14:textId="6F8E97F6" w:rsidR="00C66782" w:rsidRPr="00A55470" w:rsidRDefault="00C66782" w:rsidP="00C66782">
            <w:pPr>
              <w:ind w:left="74" w:right="-72"/>
              <w:jc w:val="right"/>
              <w:rPr>
                <w:rFonts w:ascii="Arial" w:eastAsia="Arial Unicode MS" w:hAnsi="Arial" w:cs="Arial"/>
                <w:color w:val="000000"/>
                <w:sz w:val="18"/>
                <w:szCs w:val="18"/>
                <w:lang w:val="en-US"/>
              </w:rPr>
            </w:pPr>
          </w:p>
        </w:tc>
      </w:tr>
      <w:tr w:rsidR="00C66782" w:rsidRPr="00A55470" w14:paraId="6A6B3476" w14:textId="77777777" w:rsidTr="00CA4F06">
        <w:trPr>
          <w:trHeight w:val="20"/>
        </w:trPr>
        <w:tc>
          <w:tcPr>
            <w:tcW w:w="3722" w:type="dxa"/>
          </w:tcPr>
          <w:p w14:paraId="7D75C282" w14:textId="335C03B7" w:rsidR="00C66782" w:rsidRPr="00A55470" w:rsidRDefault="00C66782" w:rsidP="00C66782">
            <w:pPr>
              <w:ind w:left="72" w:hanging="144"/>
              <w:rPr>
                <w:rFonts w:ascii="Arial" w:hAnsi="Arial" w:cs="Arial"/>
                <w:color w:val="000000"/>
                <w:sz w:val="18"/>
                <w:szCs w:val="18"/>
              </w:rPr>
            </w:pPr>
            <w:r w:rsidRPr="00A55470">
              <w:rPr>
                <w:rFonts w:ascii="Arial" w:hAnsi="Arial" w:cs="Arial"/>
                <w:color w:val="000000"/>
                <w:sz w:val="18"/>
                <w:szCs w:val="18"/>
              </w:rPr>
              <w:t xml:space="preserve">   amount recognised in other gains/(losses)</w:t>
            </w:r>
          </w:p>
        </w:tc>
        <w:tc>
          <w:tcPr>
            <w:tcW w:w="1276" w:type="dxa"/>
            <w:vAlign w:val="bottom"/>
          </w:tcPr>
          <w:p w14:paraId="29B3EAE7" w14:textId="304DA565" w:rsidR="00C66782" w:rsidRPr="00A55470" w:rsidRDefault="00003D5F" w:rsidP="00C66782">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275" w:type="dxa"/>
            <w:vAlign w:val="bottom"/>
          </w:tcPr>
          <w:p w14:paraId="764770EA" w14:textId="04D3BE1D" w:rsidR="00C66782" w:rsidRPr="00A55470" w:rsidRDefault="00C66782" w:rsidP="00C66782">
            <w:pPr>
              <w:ind w:left="74"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lang w:val="en-US"/>
              </w:rPr>
              <w:t>-</w:t>
            </w:r>
          </w:p>
        </w:tc>
        <w:tc>
          <w:tcPr>
            <w:tcW w:w="1272" w:type="dxa"/>
            <w:vAlign w:val="bottom"/>
          </w:tcPr>
          <w:p w14:paraId="2DC3A869" w14:textId="2A58EB75" w:rsidR="00C66782" w:rsidRPr="00A55470" w:rsidRDefault="00003D5F" w:rsidP="00C66782">
            <w:pPr>
              <w:ind w:left="74"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lang w:val="en-US"/>
              </w:rPr>
              <w:t>-</w:t>
            </w:r>
          </w:p>
        </w:tc>
        <w:tc>
          <w:tcPr>
            <w:tcW w:w="1358" w:type="dxa"/>
            <w:vAlign w:val="bottom"/>
          </w:tcPr>
          <w:p w14:paraId="46209119" w14:textId="577C8C0F" w:rsidR="00C66782" w:rsidRPr="00A55470" w:rsidRDefault="00C66782" w:rsidP="00C66782">
            <w:pPr>
              <w:ind w:left="74"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lang w:val="en-US"/>
              </w:rPr>
              <w:t>-</w:t>
            </w:r>
          </w:p>
        </w:tc>
      </w:tr>
    </w:tbl>
    <w:p w14:paraId="10F04930" w14:textId="77777777" w:rsidR="0019663D" w:rsidRPr="00A55470" w:rsidRDefault="0019663D" w:rsidP="00A050BC">
      <w:pPr>
        <w:pStyle w:val="ListParagraph"/>
        <w:spacing w:after="0" w:line="240" w:lineRule="auto"/>
        <w:ind w:left="1134" w:hanging="567"/>
        <w:jc w:val="thaiDistribute"/>
        <w:rPr>
          <w:rFonts w:ascii="Arial" w:eastAsia="Arial Unicode MS" w:hAnsi="Arial" w:cs="Arial"/>
          <w:b/>
          <w:bCs/>
          <w:color w:val="000000"/>
          <w:sz w:val="18"/>
          <w:szCs w:val="18"/>
          <w:cs/>
          <w:lang w:val="en-GB"/>
        </w:rPr>
      </w:pPr>
    </w:p>
    <w:p w14:paraId="6D347659" w14:textId="77777777" w:rsidR="00230DF3" w:rsidRPr="00A55470" w:rsidRDefault="00230DF3" w:rsidP="00A050BC">
      <w:pPr>
        <w:rPr>
          <w:rFonts w:ascii="Arial" w:hAnsi="Arial"/>
          <w:color w:val="000000"/>
          <w:sz w:val="18"/>
          <w:szCs w:val="18"/>
          <w:cs/>
        </w:rPr>
        <w:sectPr w:rsidR="00230DF3" w:rsidRPr="00A55470" w:rsidSect="001500B7">
          <w:pgSz w:w="11907" w:h="16840" w:code="9"/>
          <w:pgMar w:top="1440" w:right="720" w:bottom="720" w:left="1728" w:header="706" w:footer="706" w:gutter="0"/>
          <w:cols w:space="720"/>
          <w:noEndnote/>
          <w:docGrid w:linePitch="326"/>
        </w:sectPr>
      </w:pPr>
    </w:p>
    <w:p w14:paraId="10AD3237" w14:textId="77777777" w:rsidR="0019663D" w:rsidRPr="00A55470" w:rsidRDefault="0019663D" w:rsidP="00BD647D">
      <w:pPr>
        <w:jc w:val="both"/>
        <w:rPr>
          <w:rFonts w:ascii="Arial" w:eastAsia="Arial Unicode MS" w:hAnsi="Arial" w:cs="Arial"/>
          <w:color w:val="000000"/>
          <w:sz w:val="18"/>
          <w:szCs w:val="18"/>
        </w:rPr>
      </w:pPr>
    </w:p>
    <w:tbl>
      <w:tblPr>
        <w:tblW w:w="15422" w:type="dxa"/>
        <w:tblLook w:val="04A0" w:firstRow="1" w:lastRow="0" w:firstColumn="1" w:lastColumn="0" w:noHBand="0" w:noVBand="1"/>
      </w:tblPr>
      <w:tblGrid>
        <w:gridCol w:w="15422"/>
      </w:tblGrid>
      <w:tr w:rsidR="0019663D" w:rsidRPr="00A55470" w14:paraId="524C1ED4" w14:textId="77777777" w:rsidTr="00E47F03">
        <w:trPr>
          <w:trHeight w:val="386"/>
        </w:trPr>
        <w:tc>
          <w:tcPr>
            <w:tcW w:w="15422" w:type="dxa"/>
            <w:vAlign w:val="center"/>
          </w:tcPr>
          <w:p w14:paraId="5F6C2173" w14:textId="1F18F4AC" w:rsidR="0019663D" w:rsidRPr="00A55470" w:rsidRDefault="0019663D" w:rsidP="00413D96">
            <w:pPr>
              <w:pStyle w:val="Heading"/>
              <w:tabs>
                <w:tab w:val="clear" w:pos="431"/>
              </w:tabs>
              <w:ind w:left="418"/>
              <w:rPr>
                <w:rFonts w:ascii="Arial" w:hAnsi="Arial" w:cs="Arial"/>
                <w:color w:val="000000"/>
                <w:cs/>
              </w:rPr>
            </w:pPr>
            <w:r w:rsidRPr="00A55470">
              <w:rPr>
                <w:rFonts w:ascii="Arial" w:hAnsi="Arial" w:cs="Arial"/>
                <w:color w:val="000000"/>
                <w:cs/>
              </w:rPr>
              <w:br w:type="page"/>
            </w:r>
            <w:r w:rsidR="009567CA" w:rsidRPr="00A55470">
              <w:rPr>
                <w:rFonts w:ascii="Arial" w:hAnsi="Arial" w:cs="Arial"/>
                <w:color w:val="000000"/>
              </w:rPr>
              <w:t>7</w:t>
            </w:r>
            <w:r w:rsidRPr="00A55470">
              <w:rPr>
                <w:rFonts w:ascii="Arial" w:hAnsi="Arial" w:cs="Arial"/>
                <w:color w:val="000000"/>
              </w:rPr>
              <w:tab/>
              <w:t>Fair value</w:t>
            </w:r>
          </w:p>
        </w:tc>
      </w:tr>
    </w:tbl>
    <w:p w14:paraId="4D4793FD" w14:textId="77777777" w:rsidR="0019663D" w:rsidRPr="00A55470" w:rsidRDefault="0019663D" w:rsidP="00BD647D">
      <w:pPr>
        <w:jc w:val="both"/>
        <w:rPr>
          <w:rFonts w:ascii="Arial" w:eastAsia="Arial Unicode MS" w:hAnsi="Arial" w:cs="Arial"/>
          <w:color w:val="000000"/>
          <w:sz w:val="18"/>
          <w:szCs w:val="18"/>
        </w:rPr>
      </w:pPr>
    </w:p>
    <w:p w14:paraId="3A0619BD" w14:textId="52C9F894" w:rsidR="00CC66AE" w:rsidRPr="00A55470" w:rsidRDefault="002A7D96" w:rsidP="00BD647D">
      <w:pPr>
        <w:jc w:val="both"/>
        <w:rPr>
          <w:rFonts w:ascii="Arial" w:eastAsia="Arial Unicode MS" w:hAnsi="Arial" w:cs="Arial"/>
          <w:color w:val="000000"/>
          <w:sz w:val="18"/>
          <w:szCs w:val="18"/>
        </w:rPr>
      </w:pPr>
      <w:r w:rsidRPr="00A55470">
        <w:rPr>
          <w:rFonts w:ascii="Arial" w:eastAsia="Arial Unicode MS" w:hAnsi="Arial" w:cs="Arial"/>
          <w:color w:val="000000"/>
          <w:sz w:val="18"/>
          <w:szCs w:val="18"/>
        </w:rPr>
        <w:t>The following table presented financial assets and liabilities that are measured at fair value in each level including fair value of financial assets and financial liabilities. The table exclude financial assets and liabilities measured at amortised cost where their carrying value approximated fair value.</w:t>
      </w:r>
    </w:p>
    <w:p w14:paraId="29521557" w14:textId="77777777" w:rsidR="002A7D96" w:rsidRPr="00A55470" w:rsidRDefault="002A7D96" w:rsidP="00BD647D">
      <w:pPr>
        <w:jc w:val="both"/>
        <w:rPr>
          <w:rFonts w:ascii="Arial" w:eastAsia="Arial Unicode MS" w:hAnsi="Arial" w:cs="Arial"/>
          <w:color w:val="000000"/>
          <w:sz w:val="18"/>
          <w:szCs w:val="18"/>
        </w:rPr>
      </w:pPr>
    </w:p>
    <w:tbl>
      <w:tblPr>
        <w:tblW w:w="15399"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7"/>
        <w:gridCol w:w="1590"/>
        <w:gridCol w:w="1774"/>
        <w:gridCol w:w="1843"/>
        <w:gridCol w:w="1559"/>
        <w:gridCol w:w="1560"/>
        <w:gridCol w:w="1356"/>
      </w:tblGrid>
      <w:tr w:rsidR="00CC66AE" w:rsidRPr="00A55470" w14:paraId="76AD92D9" w14:textId="77777777" w:rsidTr="00E417C7">
        <w:tc>
          <w:tcPr>
            <w:tcW w:w="5717" w:type="dxa"/>
            <w:tcBorders>
              <w:top w:val="nil"/>
              <w:left w:val="nil"/>
              <w:bottom w:val="nil"/>
              <w:right w:val="nil"/>
            </w:tcBorders>
          </w:tcPr>
          <w:p w14:paraId="171634D7" w14:textId="77777777" w:rsidR="00CC66AE" w:rsidRPr="00A55470" w:rsidRDefault="00CC66AE" w:rsidP="009C533A">
            <w:pPr>
              <w:ind w:left="-91"/>
              <w:rPr>
                <w:rFonts w:ascii="Arial" w:eastAsia="Arial Unicode MS" w:hAnsi="Arial" w:cs="Arial"/>
                <w:b/>
                <w:bCs/>
                <w:color w:val="000000"/>
                <w:sz w:val="18"/>
                <w:szCs w:val="18"/>
              </w:rPr>
            </w:pPr>
          </w:p>
        </w:tc>
        <w:tc>
          <w:tcPr>
            <w:tcW w:w="9682" w:type="dxa"/>
            <w:gridSpan w:val="6"/>
            <w:tcBorders>
              <w:top w:val="nil"/>
              <w:left w:val="nil"/>
              <w:bottom w:val="single" w:sz="4" w:space="0" w:color="auto"/>
              <w:right w:val="nil"/>
            </w:tcBorders>
          </w:tcPr>
          <w:p w14:paraId="49F5D307" w14:textId="77777777" w:rsidR="00CC66AE" w:rsidRPr="00A55470" w:rsidRDefault="00CC66AE" w:rsidP="009C533A">
            <w:pPr>
              <w:ind w:right="-72"/>
              <w:jc w:val="right"/>
              <w:rPr>
                <w:rFonts w:ascii="Arial" w:eastAsia="Arial Unicode MS" w:hAnsi="Arial" w:cs="Arial"/>
                <w:b/>
                <w:bCs/>
                <w:color w:val="000000"/>
                <w:sz w:val="18"/>
                <w:szCs w:val="18"/>
                <w:cs/>
              </w:rPr>
            </w:pPr>
            <w:r w:rsidRPr="00A55470">
              <w:rPr>
                <w:rFonts w:ascii="Arial" w:eastAsia="Arial Unicode MS" w:hAnsi="Arial" w:cs="Arial"/>
                <w:b/>
                <w:bCs/>
                <w:color w:val="000000"/>
                <w:sz w:val="18"/>
                <w:szCs w:val="18"/>
              </w:rPr>
              <w:t xml:space="preserve">Consolidated financial </w:t>
            </w:r>
            <w:r w:rsidR="00873348" w:rsidRPr="00A55470">
              <w:rPr>
                <w:rFonts w:ascii="Arial" w:eastAsia="Arial Unicode MS" w:hAnsi="Arial" w:cs="Arial"/>
                <w:b/>
                <w:bCs/>
                <w:color w:val="000000"/>
                <w:sz w:val="18"/>
                <w:szCs w:val="18"/>
              </w:rPr>
              <w:t>statements</w:t>
            </w:r>
          </w:p>
        </w:tc>
      </w:tr>
      <w:tr w:rsidR="00CC66AE" w:rsidRPr="00A55470" w14:paraId="19035026" w14:textId="77777777" w:rsidTr="00296F85">
        <w:tc>
          <w:tcPr>
            <w:tcW w:w="5717" w:type="dxa"/>
            <w:tcBorders>
              <w:top w:val="nil"/>
              <w:left w:val="nil"/>
              <w:bottom w:val="nil"/>
              <w:right w:val="nil"/>
            </w:tcBorders>
          </w:tcPr>
          <w:p w14:paraId="7BE790D4" w14:textId="77777777" w:rsidR="00CC66AE" w:rsidRPr="00A55470" w:rsidRDefault="00CC66AE" w:rsidP="009C533A">
            <w:pPr>
              <w:ind w:left="-91"/>
              <w:rPr>
                <w:rFonts w:ascii="Arial" w:eastAsia="Arial Unicode MS" w:hAnsi="Arial" w:cs="Arial"/>
                <w:b/>
                <w:bCs/>
                <w:color w:val="000000"/>
                <w:sz w:val="18"/>
                <w:szCs w:val="18"/>
              </w:rPr>
            </w:pPr>
          </w:p>
        </w:tc>
        <w:tc>
          <w:tcPr>
            <w:tcW w:w="1590" w:type="dxa"/>
            <w:vMerge w:val="restart"/>
            <w:tcBorders>
              <w:top w:val="single" w:sz="4" w:space="0" w:color="auto"/>
              <w:left w:val="nil"/>
              <w:right w:val="nil"/>
            </w:tcBorders>
          </w:tcPr>
          <w:p w14:paraId="7DAC1AE9" w14:textId="77777777" w:rsidR="00CC66AE" w:rsidRPr="00A55470" w:rsidRDefault="00CC66AE" w:rsidP="009C533A">
            <w:pPr>
              <w:ind w:right="-72"/>
              <w:jc w:val="center"/>
              <w:rPr>
                <w:rFonts w:ascii="Arial" w:eastAsia="Arial Unicode MS" w:hAnsi="Arial" w:cs="Arial"/>
                <w:b/>
                <w:bCs/>
                <w:color w:val="000000"/>
                <w:sz w:val="18"/>
                <w:szCs w:val="18"/>
              </w:rPr>
            </w:pPr>
          </w:p>
          <w:p w14:paraId="4E914D43" w14:textId="77777777" w:rsidR="00CC66AE" w:rsidRPr="00A55470" w:rsidRDefault="00CC66AE" w:rsidP="009C533A">
            <w:pPr>
              <w:ind w:right="-72"/>
              <w:jc w:val="center"/>
              <w:rPr>
                <w:rFonts w:ascii="Arial" w:eastAsia="Arial Unicode MS" w:hAnsi="Arial" w:cs="Arial"/>
                <w:b/>
                <w:bCs/>
                <w:color w:val="000000"/>
                <w:sz w:val="18"/>
                <w:szCs w:val="18"/>
              </w:rPr>
            </w:pPr>
          </w:p>
          <w:p w14:paraId="374DDD7B" w14:textId="77777777" w:rsidR="00CC66AE" w:rsidRPr="00A55470" w:rsidRDefault="00CC66AE" w:rsidP="009C533A">
            <w:pPr>
              <w:ind w:right="-72"/>
              <w:jc w:val="center"/>
              <w:rPr>
                <w:rFonts w:ascii="Arial" w:eastAsia="Arial Unicode MS" w:hAnsi="Arial" w:cs="Arial"/>
                <w:b/>
                <w:bCs/>
                <w:color w:val="000000"/>
                <w:sz w:val="18"/>
                <w:szCs w:val="18"/>
              </w:rPr>
            </w:pPr>
          </w:p>
          <w:p w14:paraId="41367EDE" w14:textId="77777777" w:rsidR="00CC66AE" w:rsidRPr="00A55470" w:rsidRDefault="00CC66AE" w:rsidP="009C533A">
            <w:pPr>
              <w:ind w:right="-72"/>
              <w:jc w:val="center"/>
              <w:rPr>
                <w:rFonts w:ascii="Arial" w:eastAsia="Arial Unicode MS" w:hAnsi="Arial" w:cs="Arial"/>
                <w:b/>
                <w:bCs/>
                <w:color w:val="000000"/>
                <w:sz w:val="18"/>
                <w:szCs w:val="18"/>
              </w:rPr>
            </w:pPr>
          </w:p>
          <w:p w14:paraId="62ADD38D" w14:textId="77777777" w:rsidR="00CC66AE" w:rsidRPr="00A55470" w:rsidRDefault="00CC66AE" w:rsidP="009C533A">
            <w:pPr>
              <w:ind w:right="-72"/>
              <w:jc w:val="center"/>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Fair value level</w:t>
            </w:r>
          </w:p>
        </w:tc>
        <w:tc>
          <w:tcPr>
            <w:tcW w:w="1774" w:type="dxa"/>
            <w:tcBorders>
              <w:top w:val="single" w:sz="4" w:space="0" w:color="auto"/>
              <w:left w:val="nil"/>
              <w:bottom w:val="nil"/>
              <w:right w:val="nil"/>
            </w:tcBorders>
            <w:vAlign w:val="bottom"/>
          </w:tcPr>
          <w:p w14:paraId="4199BE4F" w14:textId="77777777" w:rsidR="00F72234" w:rsidRPr="00A55470" w:rsidRDefault="00CC66AE" w:rsidP="009C533A">
            <w:pPr>
              <w:ind w:right="-72"/>
              <w:jc w:val="right"/>
              <w:rPr>
                <w:rFonts w:ascii="Arial" w:eastAsia="Arial Unicode MS" w:hAnsi="Arial" w:cs="Arial"/>
                <w:b/>
                <w:bCs/>
                <w:color w:val="000000"/>
                <w:sz w:val="18"/>
                <w:szCs w:val="18"/>
                <w:lang w:eastAsia="en-GB"/>
              </w:rPr>
            </w:pPr>
            <w:r w:rsidRPr="00A55470">
              <w:rPr>
                <w:rFonts w:ascii="Arial" w:eastAsia="Arial Unicode MS" w:hAnsi="Arial" w:cs="Arial"/>
                <w:b/>
                <w:bCs/>
                <w:color w:val="000000"/>
                <w:sz w:val="18"/>
                <w:szCs w:val="18"/>
                <w:lang w:eastAsia="en-GB"/>
              </w:rPr>
              <w:t>Fair value</w:t>
            </w:r>
          </w:p>
          <w:p w14:paraId="4226C0BB" w14:textId="77777777" w:rsidR="00F72234" w:rsidRPr="00A55470" w:rsidRDefault="00CC66AE" w:rsidP="009C533A">
            <w:pPr>
              <w:ind w:right="-72"/>
              <w:jc w:val="right"/>
              <w:rPr>
                <w:rFonts w:ascii="Arial" w:eastAsia="Arial Unicode MS" w:hAnsi="Arial" w:cs="Arial"/>
                <w:b/>
                <w:bCs/>
                <w:color w:val="000000"/>
                <w:sz w:val="18"/>
                <w:szCs w:val="18"/>
                <w:lang w:eastAsia="en-GB"/>
              </w:rPr>
            </w:pPr>
            <w:r w:rsidRPr="00A55470">
              <w:rPr>
                <w:rFonts w:ascii="Arial" w:eastAsia="Arial Unicode MS" w:hAnsi="Arial" w:cs="Arial"/>
                <w:b/>
                <w:bCs/>
                <w:color w:val="000000"/>
                <w:sz w:val="18"/>
                <w:szCs w:val="18"/>
                <w:lang w:eastAsia="en-GB"/>
              </w:rPr>
              <w:t xml:space="preserve">through </w:t>
            </w:r>
          </w:p>
          <w:p w14:paraId="63BC8C37" w14:textId="77777777" w:rsidR="00CC66AE" w:rsidRPr="00A55470" w:rsidRDefault="00CC66AE" w:rsidP="009C533A">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lang w:eastAsia="en-GB"/>
              </w:rPr>
              <w:t xml:space="preserve">profit or loss </w:t>
            </w:r>
            <w:r w:rsidRPr="00A55470">
              <w:rPr>
                <w:rFonts w:ascii="Arial" w:eastAsia="Arial Unicode MS" w:hAnsi="Arial" w:cs="Arial"/>
                <w:b/>
                <w:bCs/>
                <w:color w:val="000000"/>
                <w:sz w:val="18"/>
                <w:szCs w:val="18"/>
                <w:cs/>
                <w:lang w:eastAsia="en-GB"/>
              </w:rPr>
              <w:t>(</w:t>
            </w:r>
            <w:r w:rsidRPr="00A55470">
              <w:rPr>
                <w:rFonts w:ascii="Arial" w:eastAsia="Arial Unicode MS" w:hAnsi="Arial" w:cs="Arial"/>
                <w:b/>
                <w:bCs/>
                <w:color w:val="000000"/>
                <w:sz w:val="18"/>
                <w:szCs w:val="18"/>
                <w:lang w:eastAsia="en-GB"/>
              </w:rPr>
              <w:t>FVPL</w:t>
            </w:r>
            <w:r w:rsidRPr="00A55470">
              <w:rPr>
                <w:rFonts w:ascii="Arial" w:eastAsia="Arial Unicode MS" w:hAnsi="Arial" w:cs="Arial"/>
                <w:b/>
                <w:bCs/>
                <w:color w:val="000000"/>
                <w:sz w:val="18"/>
                <w:szCs w:val="18"/>
                <w:cs/>
                <w:lang w:eastAsia="en-GB"/>
              </w:rPr>
              <w:t>)</w:t>
            </w:r>
          </w:p>
        </w:tc>
        <w:tc>
          <w:tcPr>
            <w:tcW w:w="1843" w:type="dxa"/>
            <w:tcBorders>
              <w:top w:val="single" w:sz="4" w:space="0" w:color="auto"/>
              <w:left w:val="nil"/>
              <w:bottom w:val="nil"/>
              <w:right w:val="nil"/>
            </w:tcBorders>
            <w:vAlign w:val="bottom"/>
          </w:tcPr>
          <w:p w14:paraId="535C025B" w14:textId="77777777" w:rsidR="00F72234" w:rsidRPr="00A55470" w:rsidRDefault="00CC66AE" w:rsidP="009C533A">
            <w:pPr>
              <w:ind w:right="-72"/>
              <w:jc w:val="right"/>
              <w:rPr>
                <w:rFonts w:ascii="Arial" w:eastAsia="Arial Unicode MS" w:hAnsi="Arial" w:cs="Arial"/>
                <w:b/>
                <w:bCs/>
                <w:color w:val="000000"/>
                <w:sz w:val="18"/>
                <w:szCs w:val="18"/>
                <w:lang w:eastAsia="en-GB"/>
              </w:rPr>
            </w:pPr>
            <w:r w:rsidRPr="00A55470">
              <w:rPr>
                <w:rFonts w:ascii="Arial" w:eastAsia="Arial Unicode MS" w:hAnsi="Arial" w:cs="Arial"/>
                <w:b/>
                <w:bCs/>
                <w:color w:val="000000"/>
                <w:sz w:val="18"/>
                <w:szCs w:val="18"/>
                <w:lang w:eastAsia="en-GB"/>
              </w:rPr>
              <w:t>Fair value</w:t>
            </w:r>
          </w:p>
          <w:p w14:paraId="0BD337E0" w14:textId="77777777" w:rsidR="00CC66AE" w:rsidRPr="00A55470" w:rsidRDefault="00CC66AE" w:rsidP="009C533A">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lang w:eastAsia="en-GB"/>
              </w:rPr>
              <w:t xml:space="preserve">through other comprehensive income </w:t>
            </w:r>
            <w:r w:rsidRPr="00A55470">
              <w:rPr>
                <w:rFonts w:ascii="Arial" w:eastAsia="Arial Unicode MS" w:hAnsi="Arial" w:cs="Arial"/>
                <w:b/>
                <w:bCs/>
                <w:color w:val="000000"/>
                <w:sz w:val="18"/>
                <w:szCs w:val="18"/>
                <w:cs/>
                <w:lang w:eastAsia="en-GB"/>
              </w:rPr>
              <w:t>(</w:t>
            </w:r>
            <w:r w:rsidRPr="00A55470">
              <w:rPr>
                <w:rFonts w:ascii="Arial" w:eastAsia="Arial Unicode MS" w:hAnsi="Arial" w:cs="Arial"/>
                <w:b/>
                <w:bCs/>
                <w:color w:val="000000"/>
                <w:sz w:val="18"/>
                <w:szCs w:val="18"/>
                <w:lang w:eastAsia="en-GB"/>
              </w:rPr>
              <w:t>FVOCI</w:t>
            </w:r>
            <w:r w:rsidRPr="00A55470">
              <w:rPr>
                <w:rFonts w:ascii="Arial" w:eastAsia="Arial Unicode MS" w:hAnsi="Arial" w:cs="Arial"/>
                <w:b/>
                <w:bCs/>
                <w:color w:val="000000"/>
                <w:sz w:val="18"/>
                <w:szCs w:val="18"/>
                <w:cs/>
                <w:lang w:eastAsia="en-GB"/>
              </w:rPr>
              <w:t>)</w:t>
            </w:r>
          </w:p>
        </w:tc>
        <w:tc>
          <w:tcPr>
            <w:tcW w:w="1559" w:type="dxa"/>
            <w:tcBorders>
              <w:top w:val="single" w:sz="4" w:space="0" w:color="auto"/>
              <w:left w:val="nil"/>
              <w:bottom w:val="nil"/>
              <w:right w:val="nil"/>
            </w:tcBorders>
            <w:vAlign w:val="bottom"/>
          </w:tcPr>
          <w:p w14:paraId="4113458C" w14:textId="77777777" w:rsidR="00CC66AE" w:rsidRPr="00A55470" w:rsidRDefault="00CC66AE" w:rsidP="009C533A">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lang w:eastAsia="en-GB"/>
              </w:rPr>
              <w:t>Amortised cost</w:t>
            </w:r>
          </w:p>
        </w:tc>
        <w:tc>
          <w:tcPr>
            <w:tcW w:w="1560" w:type="dxa"/>
            <w:tcBorders>
              <w:top w:val="single" w:sz="4" w:space="0" w:color="auto"/>
              <w:left w:val="nil"/>
              <w:bottom w:val="nil"/>
              <w:right w:val="nil"/>
            </w:tcBorders>
            <w:vAlign w:val="bottom"/>
          </w:tcPr>
          <w:p w14:paraId="1B5FD60A" w14:textId="77777777" w:rsidR="00CC66AE" w:rsidRPr="00A55470" w:rsidRDefault="00CC66AE" w:rsidP="009C533A">
            <w:pPr>
              <w:ind w:right="-72"/>
              <w:jc w:val="right"/>
              <w:rPr>
                <w:rFonts w:ascii="Arial" w:eastAsia="Arial Unicode MS" w:hAnsi="Arial" w:cs="Arial"/>
                <w:b/>
                <w:bCs/>
                <w:color w:val="000000"/>
                <w:sz w:val="18"/>
                <w:szCs w:val="18"/>
              </w:rPr>
            </w:pPr>
          </w:p>
          <w:p w14:paraId="46A310BA" w14:textId="77777777" w:rsidR="00CC66AE" w:rsidRPr="00A55470" w:rsidRDefault="00CC66AE" w:rsidP="009C533A">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 xml:space="preserve">Total carrying value </w:t>
            </w:r>
          </w:p>
        </w:tc>
        <w:tc>
          <w:tcPr>
            <w:tcW w:w="1356" w:type="dxa"/>
            <w:tcBorders>
              <w:top w:val="single" w:sz="4" w:space="0" w:color="auto"/>
              <w:left w:val="nil"/>
              <w:bottom w:val="nil"/>
              <w:right w:val="nil"/>
            </w:tcBorders>
            <w:vAlign w:val="bottom"/>
          </w:tcPr>
          <w:p w14:paraId="78C59A44" w14:textId="77777777" w:rsidR="00CC66AE" w:rsidRPr="00A55470" w:rsidRDefault="00CC66AE" w:rsidP="009C533A">
            <w:pPr>
              <w:ind w:right="-72"/>
              <w:jc w:val="right"/>
              <w:rPr>
                <w:rFonts w:ascii="Arial" w:eastAsia="Arial Unicode MS" w:hAnsi="Arial" w:cs="Arial"/>
                <w:b/>
                <w:bCs/>
                <w:color w:val="000000"/>
                <w:sz w:val="18"/>
                <w:szCs w:val="18"/>
              </w:rPr>
            </w:pPr>
          </w:p>
          <w:p w14:paraId="4FBC15B8" w14:textId="77777777" w:rsidR="00CC66AE" w:rsidRPr="00A55470" w:rsidRDefault="00CC66AE" w:rsidP="009C533A">
            <w:pPr>
              <w:ind w:right="-72"/>
              <w:jc w:val="right"/>
              <w:rPr>
                <w:rFonts w:ascii="Arial" w:eastAsia="Arial Unicode MS" w:hAnsi="Arial" w:cs="Arial"/>
                <w:b/>
                <w:bCs/>
                <w:color w:val="000000"/>
                <w:sz w:val="18"/>
                <w:szCs w:val="18"/>
              </w:rPr>
            </w:pPr>
          </w:p>
          <w:p w14:paraId="7D9A06C9" w14:textId="77777777" w:rsidR="00CC66AE" w:rsidRPr="00A55470" w:rsidRDefault="00F72234" w:rsidP="009C533A">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F</w:t>
            </w:r>
            <w:r w:rsidR="00CC66AE" w:rsidRPr="00A55470">
              <w:rPr>
                <w:rFonts w:ascii="Arial" w:eastAsia="Arial Unicode MS" w:hAnsi="Arial" w:cs="Arial"/>
                <w:b/>
                <w:bCs/>
                <w:color w:val="000000"/>
                <w:sz w:val="18"/>
                <w:szCs w:val="18"/>
              </w:rPr>
              <w:t>air value</w:t>
            </w:r>
            <w:r w:rsidR="00CC66AE" w:rsidRPr="00A55470">
              <w:rPr>
                <w:rFonts w:ascii="Arial" w:eastAsia="Arial Unicode MS" w:hAnsi="Arial" w:cs="Arial"/>
                <w:b/>
                <w:bCs/>
                <w:color w:val="000000"/>
                <w:sz w:val="18"/>
                <w:szCs w:val="18"/>
                <w:cs/>
              </w:rPr>
              <w:t xml:space="preserve"> </w:t>
            </w:r>
          </w:p>
        </w:tc>
      </w:tr>
      <w:tr w:rsidR="00CC66AE" w:rsidRPr="00A55470" w14:paraId="0501807A" w14:textId="77777777" w:rsidTr="00296F85">
        <w:tc>
          <w:tcPr>
            <w:tcW w:w="5717" w:type="dxa"/>
            <w:tcBorders>
              <w:top w:val="nil"/>
              <w:left w:val="nil"/>
              <w:bottom w:val="nil"/>
              <w:right w:val="nil"/>
            </w:tcBorders>
          </w:tcPr>
          <w:p w14:paraId="2F26707D" w14:textId="488F95ED" w:rsidR="00CC66AE" w:rsidRPr="00A55470" w:rsidRDefault="00CC66AE" w:rsidP="009C533A">
            <w:pPr>
              <w:ind w:left="-91"/>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 xml:space="preserve">As at </w:t>
            </w:r>
            <w:r w:rsidR="00A1321E" w:rsidRPr="00A55470">
              <w:rPr>
                <w:rFonts w:ascii="Arial" w:eastAsia="Arial Unicode MS" w:hAnsi="Arial" w:cs="Arial"/>
                <w:b/>
                <w:bCs/>
                <w:color w:val="000000"/>
                <w:sz w:val="18"/>
                <w:szCs w:val="18"/>
              </w:rPr>
              <w:t>31</w:t>
            </w:r>
            <w:r w:rsidRPr="00A55470">
              <w:rPr>
                <w:rFonts w:ascii="Arial" w:eastAsia="Arial Unicode MS" w:hAnsi="Arial" w:cs="Arial"/>
                <w:b/>
                <w:bCs/>
                <w:color w:val="000000"/>
                <w:sz w:val="18"/>
                <w:szCs w:val="18"/>
              </w:rPr>
              <w:t xml:space="preserve"> December </w:t>
            </w:r>
            <w:r w:rsidR="00A1321E" w:rsidRPr="00A55470">
              <w:rPr>
                <w:rFonts w:ascii="Arial" w:eastAsia="Arial Unicode MS" w:hAnsi="Arial" w:cs="Arial"/>
                <w:b/>
                <w:bCs/>
                <w:color w:val="000000"/>
                <w:sz w:val="18"/>
                <w:szCs w:val="18"/>
              </w:rPr>
              <w:t>202</w:t>
            </w:r>
            <w:r w:rsidR="00C66782" w:rsidRPr="00A55470">
              <w:rPr>
                <w:rFonts w:ascii="Arial" w:eastAsia="Arial Unicode MS" w:hAnsi="Arial" w:cs="Arial"/>
                <w:b/>
                <w:bCs/>
                <w:color w:val="000000"/>
                <w:sz w:val="18"/>
                <w:szCs w:val="18"/>
              </w:rPr>
              <w:t>5</w:t>
            </w:r>
          </w:p>
        </w:tc>
        <w:tc>
          <w:tcPr>
            <w:tcW w:w="1590" w:type="dxa"/>
            <w:vMerge/>
            <w:tcBorders>
              <w:left w:val="nil"/>
              <w:bottom w:val="single" w:sz="4" w:space="0" w:color="auto"/>
              <w:right w:val="nil"/>
            </w:tcBorders>
          </w:tcPr>
          <w:p w14:paraId="70B6251A" w14:textId="77777777" w:rsidR="00CC66AE" w:rsidRPr="00A55470" w:rsidRDefault="00CC66AE" w:rsidP="009C533A">
            <w:pPr>
              <w:ind w:right="-72"/>
              <w:jc w:val="center"/>
              <w:rPr>
                <w:rFonts w:ascii="Arial" w:eastAsia="Arial Unicode MS" w:hAnsi="Arial" w:cs="Arial"/>
                <w:b/>
                <w:bCs/>
                <w:color w:val="000000"/>
                <w:sz w:val="18"/>
                <w:szCs w:val="18"/>
              </w:rPr>
            </w:pPr>
          </w:p>
        </w:tc>
        <w:tc>
          <w:tcPr>
            <w:tcW w:w="1774" w:type="dxa"/>
            <w:tcBorders>
              <w:top w:val="nil"/>
              <w:left w:val="nil"/>
              <w:bottom w:val="single" w:sz="4" w:space="0" w:color="auto"/>
              <w:right w:val="nil"/>
            </w:tcBorders>
          </w:tcPr>
          <w:p w14:paraId="16BA5168" w14:textId="77777777" w:rsidR="00CC66AE" w:rsidRPr="00A55470" w:rsidRDefault="00CC66AE" w:rsidP="009C533A">
            <w:pPr>
              <w:tabs>
                <w:tab w:val="left" w:pos="1452"/>
              </w:tabs>
              <w:ind w:right="-72"/>
              <w:jc w:val="right"/>
              <w:rPr>
                <w:rFonts w:ascii="Arial" w:eastAsia="Arial Unicode MS" w:hAnsi="Arial" w:cs="Arial"/>
                <w:color w:val="000000"/>
                <w:sz w:val="18"/>
                <w:szCs w:val="18"/>
              </w:rPr>
            </w:pPr>
            <w:r w:rsidRPr="00A55470">
              <w:rPr>
                <w:rFonts w:ascii="Arial" w:eastAsia="Arial Unicode MS" w:hAnsi="Arial" w:cs="Arial"/>
                <w:b/>
                <w:bCs/>
                <w:color w:val="000000"/>
                <w:sz w:val="18"/>
                <w:szCs w:val="18"/>
              </w:rPr>
              <w:t xml:space="preserve">Million </w:t>
            </w:r>
            <w:r w:rsidR="00286B04" w:rsidRPr="00A55470">
              <w:rPr>
                <w:rFonts w:ascii="Arial" w:eastAsia="Arial Unicode MS" w:hAnsi="Arial" w:cs="Arial"/>
                <w:b/>
                <w:bCs/>
                <w:color w:val="000000"/>
                <w:sz w:val="18"/>
                <w:szCs w:val="18"/>
              </w:rPr>
              <w:t>Baht</w:t>
            </w:r>
          </w:p>
        </w:tc>
        <w:tc>
          <w:tcPr>
            <w:tcW w:w="1843" w:type="dxa"/>
            <w:tcBorders>
              <w:top w:val="nil"/>
              <w:left w:val="nil"/>
              <w:bottom w:val="single" w:sz="4" w:space="0" w:color="auto"/>
              <w:right w:val="nil"/>
            </w:tcBorders>
          </w:tcPr>
          <w:p w14:paraId="04D1B91C" w14:textId="77777777" w:rsidR="00CC66AE" w:rsidRPr="00A55470" w:rsidRDefault="00CC66AE" w:rsidP="009C533A">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 xml:space="preserve">Million </w:t>
            </w:r>
            <w:r w:rsidR="00286B04" w:rsidRPr="00A55470">
              <w:rPr>
                <w:rFonts w:ascii="Arial" w:eastAsia="Arial Unicode MS" w:hAnsi="Arial" w:cs="Arial"/>
                <w:b/>
                <w:bCs/>
                <w:color w:val="000000"/>
                <w:sz w:val="18"/>
                <w:szCs w:val="18"/>
              </w:rPr>
              <w:t>Baht</w:t>
            </w:r>
          </w:p>
        </w:tc>
        <w:tc>
          <w:tcPr>
            <w:tcW w:w="1559" w:type="dxa"/>
            <w:tcBorders>
              <w:top w:val="nil"/>
              <w:left w:val="nil"/>
              <w:bottom w:val="single" w:sz="4" w:space="0" w:color="auto"/>
              <w:right w:val="nil"/>
            </w:tcBorders>
          </w:tcPr>
          <w:p w14:paraId="7CB70EBB" w14:textId="77777777" w:rsidR="00CC66AE" w:rsidRPr="00A55470" w:rsidRDefault="00CC66AE" w:rsidP="009C533A">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 xml:space="preserve">Million </w:t>
            </w:r>
            <w:r w:rsidR="00286B04" w:rsidRPr="00A55470">
              <w:rPr>
                <w:rFonts w:ascii="Arial" w:eastAsia="Arial Unicode MS" w:hAnsi="Arial" w:cs="Arial"/>
                <w:b/>
                <w:bCs/>
                <w:color w:val="000000"/>
                <w:sz w:val="18"/>
                <w:szCs w:val="18"/>
              </w:rPr>
              <w:t>Baht</w:t>
            </w:r>
          </w:p>
        </w:tc>
        <w:tc>
          <w:tcPr>
            <w:tcW w:w="1560" w:type="dxa"/>
            <w:tcBorders>
              <w:top w:val="nil"/>
              <w:left w:val="nil"/>
              <w:bottom w:val="single" w:sz="4" w:space="0" w:color="auto"/>
              <w:right w:val="nil"/>
            </w:tcBorders>
          </w:tcPr>
          <w:p w14:paraId="15BD188B" w14:textId="77777777" w:rsidR="00CC66AE" w:rsidRPr="00A55470" w:rsidRDefault="00CC66AE" w:rsidP="009C533A">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 xml:space="preserve">Million </w:t>
            </w:r>
            <w:r w:rsidR="00286B04" w:rsidRPr="00A55470">
              <w:rPr>
                <w:rFonts w:ascii="Arial" w:eastAsia="Arial Unicode MS" w:hAnsi="Arial" w:cs="Arial"/>
                <w:b/>
                <w:bCs/>
                <w:color w:val="000000"/>
                <w:sz w:val="18"/>
                <w:szCs w:val="18"/>
              </w:rPr>
              <w:t>Baht</w:t>
            </w:r>
          </w:p>
        </w:tc>
        <w:tc>
          <w:tcPr>
            <w:tcW w:w="1356" w:type="dxa"/>
            <w:tcBorders>
              <w:top w:val="nil"/>
              <w:left w:val="nil"/>
              <w:bottom w:val="single" w:sz="4" w:space="0" w:color="auto"/>
              <w:right w:val="nil"/>
            </w:tcBorders>
          </w:tcPr>
          <w:p w14:paraId="126342AC" w14:textId="77777777" w:rsidR="00CC66AE" w:rsidRPr="00A55470" w:rsidRDefault="00CC66AE" w:rsidP="009C533A">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 xml:space="preserve">Million </w:t>
            </w:r>
            <w:r w:rsidR="00286B04" w:rsidRPr="00A55470">
              <w:rPr>
                <w:rFonts w:ascii="Arial" w:eastAsia="Arial Unicode MS" w:hAnsi="Arial" w:cs="Arial"/>
                <w:b/>
                <w:bCs/>
                <w:color w:val="000000"/>
                <w:sz w:val="18"/>
                <w:szCs w:val="18"/>
              </w:rPr>
              <w:t>Baht</w:t>
            </w:r>
          </w:p>
        </w:tc>
      </w:tr>
      <w:tr w:rsidR="00CC66AE" w:rsidRPr="00A55470" w14:paraId="4CEC2A5F" w14:textId="77777777" w:rsidTr="00296F85">
        <w:tc>
          <w:tcPr>
            <w:tcW w:w="5717" w:type="dxa"/>
            <w:tcBorders>
              <w:top w:val="nil"/>
              <w:left w:val="nil"/>
              <w:bottom w:val="nil"/>
              <w:right w:val="nil"/>
            </w:tcBorders>
          </w:tcPr>
          <w:p w14:paraId="25AA8072" w14:textId="77777777" w:rsidR="00CC66AE" w:rsidRPr="00A55470" w:rsidRDefault="00CC66AE" w:rsidP="009C533A">
            <w:pPr>
              <w:ind w:left="-91"/>
              <w:rPr>
                <w:rFonts w:ascii="Arial" w:eastAsia="Arial Unicode MS" w:hAnsi="Arial" w:cs="Arial"/>
                <w:b/>
                <w:bCs/>
                <w:color w:val="000000"/>
                <w:sz w:val="18"/>
                <w:szCs w:val="18"/>
              </w:rPr>
            </w:pPr>
          </w:p>
        </w:tc>
        <w:tc>
          <w:tcPr>
            <w:tcW w:w="1590" w:type="dxa"/>
            <w:tcBorders>
              <w:top w:val="single" w:sz="4" w:space="0" w:color="auto"/>
              <w:left w:val="nil"/>
              <w:bottom w:val="nil"/>
              <w:right w:val="nil"/>
            </w:tcBorders>
          </w:tcPr>
          <w:p w14:paraId="190E4AC4" w14:textId="77777777" w:rsidR="00CC66AE" w:rsidRPr="00A55470" w:rsidRDefault="00CC66AE" w:rsidP="009C533A">
            <w:pPr>
              <w:ind w:right="-72"/>
              <w:jc w:val="right"/>
              <w:rPr>
                <w:rFonts w:ascii="Arial" w:eastAsia="Arial Unicode MS" w:hAnsi="Arial" w:cs="Arial"/>
                <w:b/>
                <w:bCs/>
                <w:color w:val="000000"/>
                <w:sz w:val="18"/>
                <w:szCs w:val="18"/>
              </w:rPr>
            </w:pPr>
          </w:p>
        </w:tc>
        <w:tc>
          <w:tcPr>
            <w:tcW w:w="1774" w:type="dxa"/>
            <w:tcBorders>
              <w:top w:val="single" w:sz="4" w:space="0" w:color="auto"/>
              <w:left w:val="nil"/>
              <w:bottom w:val="nil"/>
              <w:right w:val="nil"/>
            </w:tcBorders>
          </w:tcPr>
          <w:p w14:paraId="54570144" w14:textId="77777777" w:rsidR="00CC66AE" w:rsidRPr="00A55470" w:rsidRDefault="00CC66AE" w:rsidP="009C533A">
            <w:pPr>
              <w:ind w:right="-72"/>
              <w:jc w:val="right"/>
              <w:rPr>
                <w:rFonts w:ascii="Arial" w:eastAsia="Arial Unicode MS" w:hAnsi="Arial" w:cs="Arial"/>
                <w:b/>
                <w:bCs/>
                <w:color w:val="000000"/>
                <w:sz w:val="18"/>
                <w:szCs w:val="18"/>
              </w:rPr>
            </w:pPr>
          </w:p>
        </w:tc>
        <w:tc>
          <w:tcPr>
            <w:tcW w:w="1843" w:type="dxa"/>
            <w:tcBorders>
              <w:top w:val="single" w:sz="4" w:space="0" w:color="auto"/>
              <w:left w:val="nil"/>
              <w:bottom w:val="nil"/>
              <w:right w:val="nil"/>
            </w:tcBorders>
          </w:tcPr>
          <w:p w14:paraId="28D87328" w14:textId="77777777" w:rsidR="00CC66AE" w:rsidRPr="00A55470" w:rsidRDefault="00CC66AE" w:rsidP="009C533A">
            <w:pPr>
              <w:ind w:right="-72"/>
              <w:jc w:val="right"/>
              <w:rPr>
                <w:rFonts w:ascii="Arial" w:eastAsia="Arial Unicode MS" w:hAnsi="Arial" w:cs="Arial"/>
                <w:b/>
                <w:bCs/>
                <w:color w:val="000000"/>
                <w:sz w:val="18"/>
                <w:szCs w:val="18"/>
              </w:rPr>
            </w:pPr>
          </w:p>
        </w:tc>
        <w:tc>
          <w:tcPr>
            <w:tcW w:w="1559" w:type="dxa"/>
            <w:tcBorders>
              <w:top w:val="single" w:sz="4" w:space="0" w:color="auto"/>
              <w:left w:val="nil"/>
              <w:bottom w:val="nil"/>
              <w:right w:val="nil"/>
            </w:tcBorders>
          </w:tcPr>
          <w:p w14:paraId="12C69D20" w14:textId="77777777" w:rsidR="00CC66AE" w:rsidRPr="00A55470" w:rsidRDefault="00CC66AE" w:rsidP="009C533A">
            <w:pPr>
              <w:ind w:right="-72"/>
              <w:jc w:val="right"/>
              <w:rPr>
                <w:rFonts w:ascii="Arial" w:eastAsia="Arial Unicode MS" w:hAnsi="Arial" w:cs="Arial"/>
                <w:b/>
                <w:bCs/>
                <w:color w:val="000000"/>
                <w:sz w:val="18"/>
                <w:szCs w:val="18"/>
              </w:rPr>
            </w:pPr>
          </w:p>
        </w:tc>
        <w:tc>
          <w:tcPr>
            <w:tcW w:w="1560" w:type="dxa"/>
            <w:tcBorders>
              <w:top w:val="single" w:sz="4" w:space="0" w:color="auto"/>
              <w:left w:val="nil"/>
              <w:bottom w:val="nil"/>
              <w:right w:val="nil"/>
            </w:tcBorders>
          </w:tcPr>
          <w:p w14:paraId="68869510" w14:textId="77777777" w:rsidR="00CC66AE" w:rsidRPr="00A55470" w:rsidRDefault="00CC66AE" w:rsidP="009C533A">
            <w:pPr>
              <w:ind w:right="-72"/>
              <w:jc w:val="right"/>
              <w:rPr>
                <w:rFonts w:ascii="Arial" w:eastAsia="Arial Unicode MS" w:hAnsi="Arial" w:cs="Arial"/>
                <w:b/>
                <w:bCs/>
                <w:color w:val="000000"/>
                <w:sz w:val="18"/>
                <w:szCs w:val="18"/>
              </w:rPr>
            </w:pPr>
          </w:p>
        </w:tc>
        <w:tc>
          <w:tcPr>
            <w:tcW w:w="1356" w:type="dxa"/>
            <w:tcBorders>
              <w:top w:val="single" w:sz="4" w:space="0" w:color="auto"/>
              <w:left w:val="nil"/>
              <w:bottom w:val="nil"/>
              <w:right w:val="nil"/>
            </w:tcBorders>
          </w:tcPr>
          <w:p w14:paraId="0E1168BF" w14:textId="77777777" w:rsidR="00CC66AE" w:rsidRPr="00A55470" w:rsidRDefault="00CC66AE" w:rsidP="009C533A">
            <w:pPr>
              <w:ind w:right="-72"/>
              <w:jc w:val="right"/>
              <w:rPr>
                <w:rFonts w:ascii="Arial" w:eastAsia="Arial Unicode MS" w:hAnsi="Arial" w:cs="Arial"/>
                <w:b/>
                <w:bCs/>
                <w:color w:val="000000"/>
                <w:sz w:val="18"/>
                <w:szCs w:val="18"/>
              </w:rPr>
            </w:pPr>
          </w:p>
        </w:tc>
      </w:tr>
      <w:tr w:rsidR="00CC66AE" w:rsidRPr="00A55470" w14:paraId="58BD91F8" w14:textId="77777777" w:rsidTr="00296F85">
        <w:tc>
          <w:tcPr>
            <w:tcW w:w="5717" w:type="dxa"/>
            <w:tcBorders>
              <w:top w:val="nil"/>
              <w:left w:val="nil"/>
              <w:bottom w:val="nil"/>
              <w:right w:val="nil"/>
            </w:tcBorders>
          </w:tcPr>
          <w:p w14:paraId="1B226730" w14:textId="77777777" w:rsidR="00CC66AE" w:rsidRPr="00A55470" w:rsidRDefault="00CC66AE" w:rsidP="009C533A">
            <w:pPr>
              <w:ind w:left="-91"/>
              <w:rPr>
                <w:rFonts w:ascii="Arial" w:eastAsia="Arial Unicode MS" w:hAnsi="Arial" w:cs="Arial"/>
                <w:b/>
                <w:bCs/>
                <w:color w:val="000000"/>
                <w:sz w:val="18"/>
                <w:szCs w:val="18"/>
                <w:cs/>
              </w:rPr>
            </w:pPr>
            <w:r w:rsidRPr="00A55470">
              <w:rPr>
                <w:rFonts w:ascii="Arial" w:eastAsia="Arial Unicode MS" w:hAnsi="Arial" w:cs="Arial"/>
                <w:b/>
                <w:bCs/>
                <w:color w:val="000000"/>
                <w:sz w:val="18"/>
                <w:szCs w:val="18"/>
              </w:rPr>
              <w:t>Assets</w:t>
            </w:r>
          </w:p>
        </w:tc>
        <w:tc>
          <w:tcPr>
            <w:tcW w:w="1590" w:type="dxa"/>
            <w:tcBorders>
              <w:top w:val="nil"/>
              <w:left w:val="nil"/>
              <w:bottom w:val="nil"/>
              <w:right w:val="nil"/>
            </w:tcBorders>
            <w:vAlign w:val="bottom"/>
          </w:tcPr>
          <w:p w14:paraId="11DD6CC4" w14:textId="77777777" w:rsidR="00CC66AE" w:rsidRPr="00A55470" w:rsidRDefault="00CC66AE" w:rsidP="009C533A">
            <w:pPr>
              <w:ind w:right="-72"/>
              <w:jc w:val="center"/>
              <w:rPr>
                <w:rFonts w:ascii="Arial" w:eastAsia="Arial Unicode MS" w:hAnsi="Arial" w:cs="Arial"/>
                <w:b/>
                <w:bCs/>
                <w:color w:val="000000"/>
                <w:sz w:val="18"/>
                <w:szCs w:val="18"/>
              </w:rPr>
            </w:pPr>
          </w:p>
        </w:tc>
        <w:tc>
          <w:tcPr>
            <w:tcW w:w="1774" w:type="dxa"/>
            <w:tcBorders>
              <w:top w:val="nil"/>
              <w:left w:val="nil"/>
              <w:bottom w:val="nil"/>
              <w:right w:val="nil"/>
            </w:tcBorders>
            <w:vAlign w:val="bottom"/>
          </w:tcPr>
          <w:p w14:paraId="76A243E3" w14:textId="77777777" w:rsidR="00CC66AE" w:rsidRPr="00A55470" w:rsidRDefault="00CC66AE" w:rsidP="009C533A">
            <w:pPr>
              <w:ind w:right="-72"/>
              <w:jc w:val="center"/>
              <w:rPr>
                <w:rFonts w:ascii="Arial" w:eastAsia="Arial Unicode MS" w:hAnsi="Arial" w:cs="Arial"/>
                <w:b/>
                <w:bCs/>
                <w:color w:val="000000"/>
                <w:sz w:val="18"/>
                <w:szCs w:val="18"/>
              </w:rPr>
            </w:pPr>
          </w:p>
        </w:tc>
        <w:tc>
          <w:tcPr>
            <w:tcW w:w="1843" w:type="dxa"/>
            <w:tcBorders>
              <w:top w:val="nil"/>
              <w:left w:val="nil"/>
              <w:bottom w:val="nil"/>
              <w:right w:val="nil"/>
            </w:tcBorders>
            <w:vAlign w:val="bottom"/>
          </w:tcPr>
          <w:p w14:paraId="4A134D81" w14:textId="77777777" w:rsidR="00CC66AE" w:rsidRPr="00A55470" w:rsidRDefault="00CC66AE" w:rsidP="009C533A">
            <w:pPr>
              <w:ind w:right="-72"/>
              <w:jc w:val="right"/>
              <w:rPr>
                <w:rFonts w:ascii="Arial" w:eastAsia="Arial Unicode MS" w:hAnsi="Arial" w:cs="Arial"/>
                <w:b/>
                <w:bCs/>
                <w:color w:val="000000"/>
                <w:sz w:val="18"/>
                <w:szCs w:val="18"/>
              </w:rPr>
            </w:pPr>
          </w:p>
        </w:tc>
        <w:tc>
          <w:tcPr>
            <w:tcW w:w="1559" w:type="dxa"/>
            <w:tcBorders>
              <w:top w:val="nil"/>
              <w:left w:val="nil"/>
              <w:bottom w:val="nil"/>
              <w:right w:val="nil"/>
            </w:tcBorders>
            <w:vAlign w:val="bottom"/>
          </w:tcPr>
          <w:p w14:paraId="61913962" w14:textId="77777777" w:rsidR="00CC66AE" w:rsidRPr="00A55470" w:rsidRDefault="00CC66AE" w:rsidP="009C533A">
            <w:pPr>
              <w:ind w:right="-72"/>
              <w:jc w:val="right"/>
              <w:rPr>
                <w:rFonts w:ascii="Arial" w:eastAsia="Arial Unicode MS" w:hAnsi="Arial" w:cs="Arial"/>
                <w:b/>
                <w:bCs/>
                <w:color w:val="000000"/>
                <w:sz w:val="18"/>
                <w:szCs w:val="18"/>
              </w:rPr>
            </w:pPr>
          </w:p>
        </w:tc>
        <w:tc>
          <w:tcPr>
            <w:tcW w:w="1560" w:type="dxa"/>
            <w:tcBorders>
              <w:top w:val="nil"/>
              <w:left w:val="nil"/>
              <w:bottom w:val="nil"/>
              <w:right w:val="nil"/>
            </w:tcBorders>
            <w:vAlign w:val="bottom"/>
          </w:tcPr>
          <w:p w14:paraId="1B53578B" w14:textId="77777777" w:rsidR="00CC66AE" w:rsidRPr="00A55470" w:rsidRDefault="00CC66AE" w:rsidP="009C533A">
            <w:pPr>
              <w:ind w:right="-72"/>
              <w:jc w:val="right"/>
              <w:rPr>
                <w:rFonts w:ascii="Arial" w:eastAsia="Arial Unicode MS" w:hAnsi="Arial" w:cs="Arial"/>
                <w:b/>
                <w:bCs/>
                <w:color w:val="000000"/>
                <w:sz w:val="18"/>
                <w:szCs w:val="18"/>
              </w:rPr>
            </w:pPr>
          </w:p>
        </w:tc>
        <w:tc>
          <w:tcPr>
            <w:tcW w:w="1356" w:type="dxa"/>
            <w:tcBorders>
              <w:top w:val="nil"/>
              <w:left w:val="nil"/>
              <w:bottom w:val="nil"/>
              <w:right w:val="nil"/>
            </w:tcBorders>
            <w:vAlign w:val="bottom"/>
          </w:tcPr>
          <w:p w14:paraId="67523B65" w14:textId="77777777" w:rsidR="00CC66AE" w:rsidRPr="00A55470" w:rsidRDefault="00CC66AE" w:rsidP="009C533A">
            <w:pPr>
              <w:ind w:right="-72"/>
              <w:jc w:val="right"/>
              <w:rPr>
                <w:rFonts w:ascii="Arial" w:eastAsia="Arial Unicode MS" w:hAnsi="Arial" w:cs="Arial"/>
                <w:b/>
                <w:bCs/>
                <w:color w:val="000000"/>
                <w:sz w:val="18"/>
                <w:szCs w:val="18"/>
              </w:rPr>
            </w:pPr>
          </w:p>
        </w:tc>
      </w:tr>
      <w:tr w:rsidR="00CF7147" w:rsidRPr="00A55470" w14:paraId="2EDA17A3" w14:textId="77777777" w:rsidTr="00296F85">
        <w:tc>
          <w:tcPr>
            <w:tcW w:w="5717" w:type="dxa"/>
            <w:tcBorders>
              <w:top w:val="nil"/>
              <w:left w:val="nil"/>
              <w:bottom w:val="nil"/>
              <w:right w:val="nil"/>
            </w:tcBorders>
          </w:tcPr>
          <w:p w14:paraId="3B178338" w14:textId="74D6FB7E" w:rsidR="00CF7147" w:rsidRPr="00A55470" w:rsidRDefault="00CF7147" w:rsidP="009C533A">
            <w:pPr>
              <w:ind w:left="-91"/>
              <w:rPr>
                <w:rFonts w:ascii="Arial" w:eastAsia="Arial Unicode MS" w:hAnsi="Arial" w:cs="Arial"/>
                <w:color w:val="000000"/>
                <w:sz w:val="18"/>
                <w:szCs w:val="18"/>
              </w:rPr>
            </w:pPr>
            <w:r w:rsidRPr="00A55470">
              <w:rPr>
                <w:rFonts w:ascii="Arial" w:eastAsia="Arial Unicode MS" w:hAnsi="Arial" w:cs="Arial"/>
                <w:color w:val="000000"/>
                <w:sz w:val="18"/>
                <w:szCs w:val="18"/>
              </w:rPr>
              <w:t>Financial assets</w:t>
            </w:r>
            <w:r w:rsidR="001E2EAE" w:rsidRPr="00A55470">
              <w:rPr>
                <w:rFonts w:ascii="Arial" w:eastAsia="Arial Unicode MS" w:hAnsi="Arial" w:cs="Arial"/>
                <w:color w:val="000000"/>
                <w:sz w:val="18"/>
                <w:szCs w:val="18"/>
              </w:rPr>
              <w:t xml:space="preserve"> - </w:t>
            </w:r>
            <w:r w:rsidR="00D859B9" w:rsidRPr="00A55470">
              <w:rPr>
                <w:rFonts w:ascii="Arial" w:eastAsia="Arial Unicode MS" w:hAnsi="Arial" w:cs="Arial"/>
                <w:color w:val="000000"/>
                <w:sz w:val="18"/>
                <w:szCs w:val="18"/>
              </w:rPr>
              <w:t>other long-term investment</w:t>
            </w:r>
          </w:p>
        </w:tc>
        <w:tc>
          <w:tcPr>
            <w:tcW w:w="1590" w:type="dxa"/>
            <w:tcBorders>
              <w:top w:val="nil"/>
              <w:left w:val="nil"/>
              <w:bottom w:val="nil"/>
              <w:right w:val="nil"/>
            </w:tcBorders>
            <w:vAlign w:val="bottom"/>
          </w:tcPr>
          <w:p w14:paraId="1011BCD6" w14:textId="3AA5E1D9" w:rsidR="00CF7147" w:rsidRPr="00A55470" w:rsidRDefault="00A1321E" w:rsidP="009C533A">
            <w:pPr>
              <w:ind w:right="-72"/>
              <w:jc w:val="center"/>
              <w:rPr>
                <w:rFonts w:ascii="Arial" w:eastAsia="Arial Unicode MS" w:hAnsi="Arial" w:cs="Arial"/>
                <w:color w:val="000000"/>
                <w:sz w:val="18"/>
                <w:szCs w:val="18"/>
              </w:rPr>
            </w:pPr>
            <w:r w:rsidRPr="00A55470">
              <w:rPr>
                <w:rFonts w:ascii="Arial" w:eastAsia="Arial Unicode MS" w:hAnsi="Arial" w:cs="Arial"/>
                <w:color w:val="000000"/>
                <w:sz w:val="18"/>
                <w:szCs w:val="18"/>
              </w:rPr>
              <w:t>3</w:t>
            </w:r>
          </w:p>
        </w:tc>
        <w:tc>
          <w:tcPr>
            <w:tcW w:w="1774" w:type="dxa"/>
            <w:tcBorders>
              <w:top w:val="nil"/>
              <w:left w:val="nil"/>
              <w:bottom w:val="nil"/>
              <w:right w:val="nil"/>
            </w:tcBorders>
            <w:vAlign w:val="bottom"/>
          </w:tcPr>
          <w:p w14:paraId="138607C8" w14:textId="51D1D5C7" w:rsidR="00CF7147" w:rsidRPr="00A55470" w:rsidRDefault="00163E85" w:rsidP="001E2EAE">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843" w:type="dxa"/>
            <w:tcBorders>
              <w:top w:val="nil"/>
              <w:left w:val="nil"/>
              <w:bottom w:val="nil"/>
              <w:right w:val="nil"/>
            </w:tcBorders>
            <w:vAlign w:val="bottom"/>
          </w:tcPr>
          <w:p w14:paraId="17E53350" w14:textId="6628EF23" w:rsidR="00CF7147" w:rsidRPr="00A55470" w:rsidRDefault="00FF60F5" w:rsidP="009C533A">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w:t>
            </w:r>
            <w:r w:rsidR="008D6343" w:rsidRPr="00A55470">
              <w:rPr>
                <w:rFonts w:ascii="Arial" w:eastAsia="Arial Unicode MS" w:hAnsi="Arial" w:cs="Arial"/>
                <w:color w:val="000000"/>
                <w:sz w:val="18"/>
                <w:szCs w:val="18"/>
              </w:rPr>
              <w:t>3</w:t>
            </w:r>
          </w:p>
        </w:tc>
        <w:tc>
          <w:tcPr>
            <w:tcW w:w="1559" w:type="dxa"/>
            <w:tcBorders>
              <w:top w:val="nil"/>
              <w:left w:val="nil"/>
              <w:bottom w:val="nil"/>
              <w:right w:val="nil"/>
            </w:tcBorders>
            <w:vAlign w:val="bottom"/>
          </w:tcPr>
          <w:p w14:paraId="4EEE4B9E" w14:textId="08B34E99" w:rsidR="00CF7147" w:rsidRPr="00A55470" w:rsidRDefault="00163E85" w:rsidP="009C533A">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560" w:type="dxa"/>
            <w:tcBorders>
              <w:top w:val="nil"/>
              <w:left w:val="nil"/>
              <w:bottom w:val="nil"/>
              <w:right w:val="nil"/>
            </w:tcBorders>
            <w:vAlign w:val="bottom"/>
          </w:tcPr>
          <w:p w14:paraId="26D7D826" w14:textId="643F65B1" w:rsidR="00CF7147" w:rsidRPr="00A55470" w:rsidRDefault="00FF60F5" w:rsidP="009C533A">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w:t>
            </w:r>
            <w:r w:rsidR="008D6343" w:rsidRPr="00A55470">
              <w:rPr>
                <w:rFonts w:ascii="Arial" w:eastAsia="Arial Unicode MS" w:hAnsi="Arial" w:cs="Arial"/>
                <w:color w:val="000000"/>
                <w:sz w:val="18"/>
                <w:szCs w:val="18"/>
              </w:rPr>
              <w:t>3</w:t>
            </w:r>
          </w:p>
        </w:tc>
        <w:tc>
          <w:tcPr>
            <w:tcW w:w="1356" w:type="dxa"/>
            <w:tcBorders>
              <w:top w:val="nil"/>
              <w:left w:val="nil"/>
              <w:bottom w:val="nil"/>
              <w:right w:val="nil"/>
            </w:tcBorders>
            <w:vAlign w:val="bottom"/>
          </w:tcPr>
          <w:p w14:paraId="418BE4EC" w14:textId="2EE344A8" w:rsidR="00CF7147" w:rsidRPr="00A55470" w:rsidRDefault="00133D30" w:rsidP="009C533A">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w:t>
            </w:r>
            <w:r w:rsidR="008D6343" w:rsidRPr="00A55470">
              <w:rPr>
                <w:rFonts w:ascii="Arial" w:eastAsia="Arial Unicode MS" w:hAnsi="Arial" w:cs="Arial"/>
                <w:color w:val="000000"/>
                <w:sz w:val="18"/>
                <w:szCs w:val="18"/>
              </w:rPr>
              <w:t>3</w:t>
            </w:r>
          </w:p>
        </w:tc>
      </w:tr>
      <w:tr w:rsidR="00090E01" w:rsidRPr="00A55470" w14:paraId="7209E8F0" w14:textId="77777777" w:rsidTr="00296F85">
        <w:tc>
          <w:tcPr>
            <w:tcW w:w="5717" w:type="dxa"/>
            <w:tcBorders>
              <w:top w:val="nil"/>
              <w:left w:val="nil"/>
              <w:bottom w:val="nil"/>
              <w:right w:val="nil"/>
            </w:tcBorders>
            <w:vAlign w:val="bottom"/>
          </w:tcPr>
          <w:p w14:paraId="4867F55C" w14:textId="4CEAEB5F" w:rsidR="00090E01" w:rsidRPr="00A55470" w:rsidRDefault="00090E01" w:rsidP="002777EA">
            <w:pPr>
              <w:ind w:left="-97"/>
              <w:rPr>
                <w:rFonts w:ascii="Arial" w:eastAsia="Arial Unicode MS" w:hAnsi="Arial" w:cs="Arial"/>
                <w:color w:val="000000"/>
                <w:sz w:val="18"/>
                <w:szCs w:val="18"/>
                <w:lang w:eastAsia="en-GB"/>
              </w:rPr>
            </w:pPr>
            <w:r w:rsidRPr="00A55470">
              <w:rPr>
                <w:rFonts w:ascii="Arial" w:eastAsia="Arial Unicode MS" w:hAnsi="Arial" w:cs="Arial"/>
                <w:color w:val="000000"/>
                <w:sz w:val="18"/>
                <w:szCs w:val="18"/>
                <w:lang w:eastAsia="en-GB"/>
              </w:rPr>
              <w:t>Long-term loans to related parties (fixed rate portion)</w:t>
            </w:r>
          </w:p>
        </w:tc>
        <w:tc>
          <w:tcPr>
            <w:tcW w:w="1590" w:type="dxa"/>
            <w:tcBorders>
              <w:top w:val="nil"/>
              <w:left w:val="nil"/>
              <w:bottom w:val="nil"/>
              <w:right w:val="nil"/>
            </w:tcBorders>
          </w:tcPr>
          <w:p w14:paraId="573CB6C4" w14:textId="71F49FC3" w:rsidR="00090E01" w:rsidRPr="00A55470" w:rsidRDefault="00A1321E" w:rsidP="00090E01">
            <w:pPr>
              <w:ind w:right="-72"/>
              <w:jc w:val="center"/>
              <w:rPr>
                <w:rFonts w:ascii="Arial" w:eastAsia="Arial Unicode MS" w:hAnsi="Arial" w:cs="Arial"/>
                <w:color w:val="000000"/>
                <w:sz w:val="18"/>
                <w:szCs w:val="18"/>
              </w:rPr>
            </w:pPr>
            <w:r w:rsidRPr="00A55470">
              <w:rPr>
                <w:rFonts w:ascii="Arial" w:eastAsia="Arial Unicode MS" w:hAnsi="Arial" w:cs="Arial"/>
                <w:color w:val="000000"/>
                <w:sz w:val="18"/>
                <w:szCs w:val="18"/>
              </w:rPr>
              <w:t>2</w:t>
            </w:r>
          </w:p>
        </w:tc>
        <w:tc>
          <w:tcPr>
            <w:tcW w:w="1774" w:type="dxa"/>
            <w:tcBorders>
              <w:top w:val="nil"/>
              <w:left w:val="nil"/>
              <w:bottom w:val="nil"/>
              <w:right w:val="nil"/>
            </w:tcBorders>
            <w:vAlign w:val="bottom"/>
          </w:tcPr>
          <w:p w14:paraId="4F3C7011" w14:textId="08C03C31" w:rsidR="00090E01" w:rsidRPr="00A55470" w:rsidRDefault="00163E85" w:rsidP="00090E01">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843" w:type="dxa"/>
            <w:tcBorders>
              <w:top w:val="nil"/>
              <w:left w:val="nil"/>
              <w:bottom w:val="nil"/>
              <w:right w:val="nil"/>
            </w:tcBorders>
            <w:vAlign w:val="bottom"/>
          </w:tcPr>
          <w:p w14:paraId="5CA42779" w14:textId="6B9F40EF" w:rsidR="00090E01" w:rsidRPr="00A55470" w:rsidRDefault="00163E85" w:rsidP="00090E01">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559" w:type="dxa"/>
            <w:tcBorders>
              <w:top w:val="nil"/>
              <w:left w:val="nil"/>
              <w:bottom w:val="nil"/>
              <w:right w:val="nil"/>
            </w:tcBorders>
            <w:vAlign w:val="bottom"/>
          </w:tcPr>
          <w:p w14:paraId="208B2AFF" w14:textId="35ED854E" w:rsidR="00090E01" w:rsidRPr="00A55470" w:rsidRDefault="008D6343" w:rsidP="00090E01">
            <w:pPr>
              <w:ind w:left="74" w:right="-72" w:hanging="1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3,558</w:t>
            </w:r>
          </w:p>
        </w:tc>
        <w:tc>
          <w:tcPr>
            <w:tcW w:w="1560" w:type="dxa"/>
            <w:tcBorders>
              <w:top w:val="nil"/>
              <w:left w:val="nil"/>
              <w:bottom w:val="nil"/>
              <w:right w:val="nil"/>
            </w:tcBorders>
            <w:vAlign w:val="bottom"/>
          </w:tcPr>
          <w:p w14:paraId="15FD2A8B" w14:textId="438D869D" w:rsidR="00090E01" w:rsidRPr="00A55470" w:rsidRDefault="008D6343" w:rsidP="00090E01">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3,558</w:t>
            </w:r>
          </w:p>
        </w:tc>
        <w:tc>
          <w:tcPr>
            <w:tcW w:w="1356" w:type="dxa"/>
            <w:tcBorders>
              <w:top w:val="nil"/>
              <w:left w:val="nil"/>
              <w:bottom w:val="nil"/>
              <w:right w:val="nil"/>
            </w:tcBorders>
            <w:vAlign w:val="bottom"/>
          </w:tcPr>
          <w:p w14:paraId="2C55C8ED" w14:textId="207964B5" w:rsidR="00090E01" w:rsidRPr="00A55470" w:rsidRDefault="008D6343" w:rsidP="00090E01">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5,662</w:t>
            </w:r>
          </w:p>
        </w:tc>
      </w:tr>
      <w:tr w:rsidR="00090E01" w:rsidRPr="00A55470" w14:paraId="401B8604" w14:textId="77777777" w:rsidTr="00296F85">
        <w:tc>
          <w:tcPr>
            <w:tcW w:w="5717" w:type="dxa"/>
            <w:tcBorders>
              <w:top w:val="nil"/>
              <w:left w:val="nil"/>
              <w:bottom w:val="nil"/>
              <w:right w:val="nil"/>
            </w:tcBorders>
          </w:tcPr>
          <w:p w14:paraId="3511A74A" w14:textId="28A8E22C" w:rsidR="00090E01" w:rsidRPr="00A55470" w:rsidRDefault="00090E01" w:rsidP="00090E01">
            <w:pPr>
              <w:ind w:left="-91"/>
              <w:rPr>
                <w:rFonts w:ascii="Arial" w:eastAsia="Arial Unicode MS" w:hAnsi="Arial" w:cs="Arial"/>
                <w:color w:val="000000"/>
                <w:sz w:val="18"/>
                <w:szCs w:val="18"/>
                <w:cs/>
              </w:rPr>
            </w:pPr>
            <w:r w:rsidRPr="00A55470">
              <w:rPr>
                <w:rFonts w:ascii="Arial" w:eastAsia="Arial Unicode MS" w:hAnsi="Arial" w:cs="Arial"/>
                <w:color w:val="000000"/>
                <w:sz w:val="18"/>
                <w:szCs w:val="18"/>
              </w:rPr>
              <w:t>Derivatives not qualifying as hedge accounting</w:t>
            </w:r>
          </w:p>
        </w:tc>
        <w:tc>
          <w:tcPr>
            <w:tcW w:w="1590" w:type="dxa"/>
            <w:tcBorders>
              <w:top w:val="nil"/>
              <w:left w:val="nil"/>
              <w:bottom w:val="nil"/>
              <w:right w:val="nil"/>
            </w:tcBorders>
          </w:tcPr>
          <w:p w14:paraId="014B8180" w14:textId="77777777" w:rsidR="00090E01" w:rsidRPr="00A55470" w:rsidRDefault="00090E01" w:rsidP="00090E01">
            <w:pPr>
              <w:ind w:right="-72"/>
              <w:jc w:val="center"/>
              <w:rPr>
                <w:rFonts w:ascii="Arial" w:eastAsia="Arial Unicode MS" w:hAnsi="Arial" w:cs="Arial"/>
                <w:color w:val="000000"/>
                <w:sz w:val="18"/>
                <w:szCs w:val="18"/>
              </w:rPr>
            </w:pPr>
          </w:p>
        </w:tc>
        <w:tc>
          <w:tcPr>
            <w:tcW w:w="1774" w:type="dxa"/>
            <w:tcBorders>
              <w:top w:val="nil"/>
              <w:left w:val="nil"/>
              <w:bottom w:val="nil"/>
              <w:right w:val="nil"/>
            </w:tcBorders>
            <w:vAlign w:val="bottom"/>
          </w:tcPr>
          <w:p w14:paraId="48B3C725" w14:textId="7FFBC2AE" w:rsidR="00090E01" w:rsidRPr="00A55470" w:rsidRDefault="00090E01" w:rsidP="00090E01">
            <w:pPr>
              <w:ind w:left="74" w:right="-72"/>
              <w:jc w:val="right"/>
              <w:rPr>
                <w:rFonts w:ascii="Arial" w:eastAsia="Arial Unicode MS" w:hAnsi="Arial" w:cs="Arial"/>
                <w:color w:val="000000"/>
                <w:sz w:val="18"/>
                <w:szCs w:val="18"/>
              </w:rPr>
            </w:pPr>
          </w:p>
        </w:tc>
        <w:tc>
          <w:tcPr>
            <w:tcW w:w="1843" w:type="dxa"/>
            <w:tcBorders>
              <w:top w:val="nil"/>
              <w:left w:val="nil"/>
              <w:bottom w:val="nil"/>
              <w:right w:val="nil"/>
            </w:tcBorders>
            <w:vAlign w:val="bottom"/>
          </w:tcPr>
          <w:p w14:paraId="33EBA066" w14:textId="74691FF4" w:rsidR="00090E01" w:rsidRPr="00A55470" w:rsidRDefault="00090E01" w:rsidP="00090E01">
            <w:pPr>
              <w:ind w:left="74" w:right="-72"/>
              <w:jc w:val="right"/>
              <w:rPr>
                <w:rFonts w:ascii="Arial" w:eastAsia="Arial Unicode MS" w:hAnsi="Arial" w:cs="Arial"/>
                <w:color w:val="000000"/>
                <w:sz w:val="18"/>
                <w:szCs w:val="18"/>
              </w:rPr>
            </w:pPr>
          </w:p>
        </w:tc>
        <w:tc>
          <w:tcPr>
            <w:tcW w:w="1559" w:type="dxa"/>
            <w:tcBorders>
              <w:top w:val="nil"/>
              <w:left w:val="nil"/>
              <w:bottom w:val="nil"/>
              <w:right w:val="nil"/>
            </w:tcBorders>
            <w:vAlign w:val="bottom"/>
          </w:tcPr>
          <w:p w14:paraId="717532B5" w14:textId="0C8C10B1" w:rsidR="00090E01" w:rsidRPr="00A55470" w:rsidRDefault="00090E01" w:rsidP="00090E01">
            <w:pPr>
              <w:ind w:left="74" w:right="-72"/>
              <w:jc w:val="right"/>
              <w:rPr>
                <w:rFonts w:ascii="Arial" w:eastAsia="Arial Unicode MS" w:hAnsi="Arial" w:cs="Arial"/>
                <w:color w:val="000000"/>
                <w:sz w:val="18"/>
                <w:szCs w:val="18"/>
              </w:rPr>
            </w:pPr>
          </w:p>
        </w:tc>
        <w:tc>
          <w:tcPr>
            <w:tcW w:w="1560" w:type="dxa"/>
            <w:tcBorders>
              <w:top w:val="nil"/>
              <w:left w:val="nil"/>
              <w:bottom w:val="nil"/>
              <w:right w:val="nil"/>
            </w:tcBorders>
            <w:vAlign w:val="bottom"/>
          </w:tcPr>
          <w:p w14:paraId="382738CC" w14:textId="222BFCC0" w:rsidR="00090E01" w:rsidRPr="00A55470" w:rsidRDefault="00090E01" w:rsidP="00090E01">
            <w:pPr>
              <w:ind w:left="74" w:right="-72"/>
              <w:jc w:val="right"/>
              <w:rPr>
                <w:rFonts w:ascii="Arial" w:eastAsia="Arial Unicode MS" w:hAnsi="Arial" w:cs="Arial"/>
                <w:color w:val="000000"/>
                <w:sz w:val="18"/>
                <w:szCs w:val="18"/>
              </w:rPr>
            </w:pPr>
          </w:p>
        </w:tc>
        <w:tc>
          <w:tcPr>
            <w:tcW w:w="1356" w:type="dxa"/>
            <w:tcBorders>
              <w:top w:val="nil"/>
              <w:left w:val="nil"/>
              <w:bottom w:val="nil"/>
              <w:right w:val="nil"/>
            </w:tcBorders>
            <w:vAlign w:val="bottom"/>
          </w:tcPr>
          <w:p w14:paraId="53BACB71" w14:textId="14C3449D" w:rsidR="00090E01" w:rsidRPr="00A55470" w:rsidRDefault="00090E01" w:rsidP="00090E01">
            <w:pPr>
              <w:ind w:left="74" w:right="-72"/>
              <w:jc w:val="right"/>
              <w:rPr>
                <w:rFonts w:ascii="Arial" w:eastAsia="Arial Unicode MS" w:hAnsi="Arial" w:cs="Arial"/>
                <w:color w:val="000000"/>
                <w:sz w:val="18"/>
                <w:szCs w:val="18"/>
              </w:rPr>
            </w:pPr>
          </w:p>
        </w:tc>
      </w:tr>
      <w:tr w:rsidR="00090E01" w:rsidRPr="00A55470" w14:paraId="2B23A4E4" w14:textId="77777777" w:rsidTr="00296F85">
        <w:tc>
          <w:tcPr>
            <w:tcW w:w="5717" w:type="dxa"/>
            <w:tcBorders>
              <w:top w:val="nil"/>
              <w:left w:val="nil"/>
              <w:bottom w:val="nil"/>
              <w:right w:val="nil"/>
            </w:tcBorders>
          </w:tcPr>
          <w:p w14:paraId="1EC0F9F5" w14:textId="38DB6128" w:rsidR="00090E01" w:rsidRPr="00A55470" w:rsidRDefault="00090E01" w:rsidP="00090E01">
            <w:pPr>
              <w:ind w:left="-91"/>
              <w:rPr>
                <w:rFonts w:ascii="Arial" w:eastAsia="Arial Unicode MS" w:hAnsi="Arial" w:cs="Arial"/>
                <w:color w:val="000000"/>
                <w:sz w:val="18"/>
                <w:szCs w:val="18"/>
                <w:cs/>
              </w:rPr>
            </w:pPr>
            <w:r w:rsidRPr="00A55470">
              <w:rPr>
                <w:rFonts w:ascii="Arial" w:eastAsia="Arial Unicode MS" w:hAnsi="Arial" w:cs="Arial"/>
                <w:color w:val="000000"/>
                <w:sz w:val="18"/>
                <w:szCs w:val="18"/>
                <w:cs/>
              </w:rPr>
              <w:t xml:space="preserve">   - </w:t>
            </w:r>
            <w:r w:rsidR="00C74900" w:rsidRPr="00A55470">
              <w:rPr>
                <w:rFonts w:ascii="Arial" w:eastAsia="Arial Unicode MS" w:hAnsi="Arial" w:cs="Arial"/>
                <w:color w:val="000000"/>
                <w:sz w:val="18"/>
                <w:szCs w:val="18"/>
              </w:rPr>
              <w:t>Foreign currency forward contracts</w:t>
            </w:r>
          </w:p>
        </w:tc>
        <w:tc>
          <w:tcPr>
            <w:tcW w:w="1590" w:type="dxa"/>
            <w:tcBorders>
              <w:top w:val="nil"/>
              <w:left w:val="nil"/>
              <w:bottom w:val="nil"/>
              <w:right w:val="nil"/>
            </w:tcBorders>
          </w:tcPr>
          <w:p w14:paraId="6C41FF9F" w14:textId="6E38873B" w:rsidR="00090E01" w:rsidRPr="00A55470" w:rsidRDefault="00A1321E" w:rsidP="00090E01">
            <w:pPr>
              <w:ind w:right="-72"/>
              <w:jc w:val="center"/>
              <w:rPr>
                <w:rFonts w:ascii="Arial" w:eastAsia="Arial Unicode MS" w:hAnsi="Arial" w:cs="Arial"/>
                <w:b/>
                <w:bCs/>
                <w:color w:val="000000"/>
                <w:sz w:val="18"/>
                <w:szCs w:val="18"/>
              </w:rPr>
            </w:pPr>
            <w:r w:rsidRPr="00A55470">
              <w:rPr>
                <w:rFonts w:ascii="Arial" w:eastAsia="Arial Unicode MS" w:hAnsi="Arial" w:cs="Arial"/>
                <w:color w:val="000000"/>
                <w:sz w:val="18"/>
                <w:szCs w:val="18"/>
              </w:rPr>
              <w:t>2</w:t>
            </w:r>
          </w:p>
        </w:tc>
        <w:tc>
          <w:tcPr>
            <w:tcW w:w="1774" w:type="dxa"/>
            <w:tcBorders>
              <w:top w:val="nil"/>
              <w:left w:val="nil"/>
              <w:bottom w:val="single" w:sz="4" w:space="0" w:color="auto"/>
              <w:right w:val="nil"/>
            </w:tcBorders>
            <w:vAlign w:val="bottom"/>
          </w:tcPr>
          <w:p w14:paraId="3AF86BE0" w14:textId="5D61B742" w:rsidR="00090E01" w:rsidRPr="00A55470" w:rsidRDefault="00163E85" w:rsidP="00090E01">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14</w:t>
            </w:r>
          </w:p>
        </w:tc>
        <w:tc>
          <w:tcPr>
            <w:tcW w:w="1843" w:type="dxa"/>
            <w:tcBorders>
              <w:top w:val="nil"/>
              <w:left w:val="nil"/>
              <w:bottom w:val="single" w:sz="4" w:space="0" w:color="auto"/>
              <w:right w:val="nil"/>
            </w:tcBorders>
            <w:vAlign w:val="bottom"/>
          </w:tcPr>
          <w:p w14:paraId="674F469E" w14:textId="427A5F1A" w:rsidR="00090E01" w:rsidRPr="00A55470" w:rsidRDefault="00163E85" w:rsidP="00090E01">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559" w:type="dxa"/>
            <w:tcBorders>
              <w:top w:val="nil"/>
              <w:left w:val="nil"/>
              <w:bottom w:val="single" w:sz="4" w:space="0" w:color="auto"/>
              <w:right w:val="nil"/>
            </w:tcBorders>
            <w:vAlign w:val="bottom"/>
          </w:tcPr>
          <w:p w14:paraId="6754F7DC" w14:textId="28FCC3D9" w:rsidR="00090E01" w:rsidRPr="00A55470" w:rsidRDefault="00163E85" w:rsidP="00090E01">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560" w:type="dxa"/>
            <w:tcBorders>
              <w:top w:val="nil"/>
              <w:left w:val="nil"/>
              <w:bottom w:val="single" w:sz="4" w:space="0" w:color="auto"/>
              <w:right w:val="nil"/>
            </w:tcBorders>
            <w:vAlign w:val="bottom"/>
          </w:tcPr>
          <w:p w14:paraId="41B5924E" w14:textId="66885EAD" w:rsidR="00090E01" w:rsidRPr="00A55470" w:rsidRDefault="00E06D96" w:rsidP="00090E01">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14</w:t>
            </w:r>
          </w:p>
        </w:tc>
        <w:tc>
          <w:tcPr>
            <w:tcW w:w="1356" w:type="dxa"/>
            <w:tcBorders>
              <w:top w:val="nil"/>
              <w:left w:val="nil"/>
              <w:bottom w:val="single" w:sz="4" w:space="0" w:color="auto"/>
              <w:right w:val="nil"/>
            </w:tcBorders>
            <w:vAlign w:val="bottom"/>
          </w:tcPr>
          <w:p w14:paraId="6DBA9CF0" w14:textId="41146CA6" w:rsidR="00090E01" w:rsidRPr="00A55470" w:rsidRDefault="009E7ABA" w:rsidP="00090E01">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14</w:t>
            </w:r>
          </w:p>
        </w:tc>
      </w:tr>
      <w:tr w:rsidR="00090E01" w:rsidRPr="00A55470" w14:paraId="41CAF6A4" w14:textId="77777777" w:rsidTr="00296F85">
        <w:tc>
          <w:tcPr>
            <w:tcW w:w="5717" w:type="dxa"/>
            <w:tcBorders>
              <w:top w:val="nil"/>
              <w:left w:val="nil"/>
              <w:bottom w:val="nil"/>
              <w:right w:val="nil"/>
            </w:tcBorders>
          </w:tcPr>
          <w:p w14:paraId="3E587EB1" w14:textId="77777777" w:rsidR="00090E01" w:rsidRPr="00A55470" w:rsidRDefault="00090E01" w:rsidP="00356209">
            <w:pPr>
              <w:ind w:left="45" w:hanging="136"/>
              <w:rPr>
                <w:rFonts w:ascii="Arial" w:eastAsia="Arial Unicode MS" w:hAnsi="Arial" w:cs="Arial"/>
                <w:color w:val="000000"/>
                <w:sz w:val="18"/>
                <w:szCs w:val="18"/>
                <w:cs/>
              </w:rPr>
            </w:pPr>
          </w:p>
        </w:tc>
        <w:tc>
          <w:tcPr>
            <w:tcW w:w="1590" w:type="dxa"/>
            <w:tcBorders>
              <w:top w:val="nil"/>
              <w:left w:val="nil"/>
              <w:bottom w:val="nil"/>
              <w:right w:val="nil"/>
            </w:tcBorders>
          </w:tcPr>
          <w:p w14:paraId="640120BE" w14:textId="77777777" w:rsidR="00090E01" w:rsidRPr="00A55470" w:rsidRDefault="00090E01" w:rsidP="00090E01">
            <w:pPr>
              <w:ind w:right="-72"/>
              <w:jc w:val="center"/>
              <w:rPr>
                <w:rFonts w:ascii="Arial" w:eastAsia="Arial Unicode MS" w:hAnsi="Arial" w:cs="Arial"/>
                <w:color w:val="000000"/>
                <w:sz w:val="18"/>
                <w:szCs w:val="18"/>
              </w:rPr>
            </w:pPr>
          </w:p>
        </w:tc>
        <w:tc>
          <w:tcPr>
            <w:tcW w:w="1774" w:type="dxa"/>
            <w:tcBorders>
              <w:top w:val="single" w:sz="4" w:space="0" w:color="auto"/>
              <w:left w:val="nil"/>
              <w:bottom w:val="nil"/>
              <w:right w:val="nil"/>
            </w:tcBorders>
          </w:tcPr>
          <w:p w14:paraId="1A520E10" w14:textId="77777777" w:rsidR="00090E01" w:rsidRPr="00A55470" w:rsidRDefault="00090E01" w:rsidP="00090E01">
            <w:pPr>
              <w:ind w:left="74" w:right="-72"/>
              <w:jc w:val="right"/>
              <w:rPr>
                <w:rFonts w:ascii="Arial" w:eastAsia="Arial Unicode MS" w:hAnsi="Arial" w:cs="Arial"/>
                <w:color w:val="000000"/>
                <w:sz w:val="18"/>
                <w:szCs w:val="18"/>
              </w:rPr>
            </w:pPr>
          </w:p>
        </w:tc>
        <w:tc>
          <w:tcPr>
            <w:tcW w:w="1843" w:type="dxa"/>
            <w:tcBorders>
              <w:top w:val="single" w:sz="4" w:space="0" w:color="auto"/>
              <w:left w:val="nil"/>
              <w:bottom w:val="nil"/>
              <w:right w:val="nil"/>
            </w:tcBorders>
          </w:tcPr>
          <w:p w14:paraId="58F24B03" w14:textId="77777777" w:rsidR="00090E01" w:rsidRPr="00A55470" w:rsidRDefault="00090E01" w:rsidP="00090E01">
            <w:pPr>
              <w:ind w:left="74" w:right="-72"/>
              <w:jc w:val="right"/>
              <w:rPr>
                <w:rFonts w:ascii="Arial" w:eastAsia="Arial Unicode MS" w:hAnsi="Arial" w:cs="Arial"/>
                <w:color w:val="000000"/>
                <w:sz w:val="18"/>
                <w:szCs w:val="18"/>
              </w:rPr>
            </w:pPr>
          </w:p>
        </w:tc>
        <w:tc>
          <w:tcPr>
            <w:tcW w:w="1559" w:type="dxa"/>
            <w:tcBorders>
              <w:top w:val="single" w:sz="4" w:space="0" w:color="auto"/>
              <w:left w:val="nil"/>
              <w:bottom w:val="nil"/>
              <w:right w:val="nil"/>
            </w:tcBorders>
          </w:tcPr>
          <w:p w14:paraId="62348BB4" w14:textId="77777777" w:rsidR="00090E01" w:rsidRPr="00A55470" w:rsidRDefault="00090E01" w:rsidP="00090E01">
            <w:pPr>
              <w:ind w:left="74" w:right="-72"/>
              <w:jc w:val="right"/>
              <w:rPr>
                <w:rFonts w:ascii="Arial" w:eastAsia="Arial Unicode MS" w:hAnsi="Arial" w:cs="Arial"/>
                <w:color w:val="000000"/>
                <w:sz w:val="18"/>
                <w:szCs w:val="18"/>
              </w:rPr>
            </w:pPr>
          </w:p>
        </w:tc>
        <w:tc>
          <w:tcPr>
            <w:tcW w:w="1560" w:type="dxa"/>
            <w:tcBorders>
              <w:top w:val="single" w:sz="4" w:space="0" w:color="auto"/>
              <w:left w:val="nil"/>
              <w:bottom w:val="nil"/>
              <w:right w:val="nil"/>
            </w:tcBorders>
          </w:tcPr>
          <w:p w14:paraId="14E05B86" w14:textId="77777777" w:rsidR="00090E01" w:rsidRPr="00A55470" w:rsidRDefault="00090E01" w:rsidP="00090E01">
            <w:pPr>
              <w:ind w:left="74" w:right="-72"/>
              <w:jc w:val="right"/>
              <w:rPr>
                <w:rFonts w:ascii="Arial" w:eastAsia="Arial Unicode MS" w:hAnsi="Arial" w:cs="Arial"/>
                <w:color w:val="000000"/>
                <w:sz w:val="18"/>
                <w:szCs w:val="18"/>
              </w:rPr>
            </w:pPr>
          </w:p>
        </w:tc>
        <w:tc>
          <w:tcPr>
            <w:tcW w:w="1356" w:type="dxa"/>
            <w:tcBorders>
              <w:top w:val="single" w:sz="4" w:space="0" w:color="auto"/>
              <w:left w:val="nil"/>
              <w:bottom w:val="nil"/>
              <w:right w:val="nil"/>
            </w:tcBorders>
          </w:tcPr>
          <w:p w14:paraId="7E23E311" w14:textId="77777777" w:rsidR="00090E01" w:rsidRPr="00A55470" w:rsidRDefault="00090E01" w:rsidP="00090E01">
            <w:pPr>
              <w:ind w:left="74" w:right="-72"/>
              <w:jc w:val="right"/>
              <w:rPr>
                <w:rFonts w:ascii="Arial" w:eastAsia="Arial Unicode MS" w:hAnsi="Arial" w:cs="Arial"/>
                <w:color w:val="000000"/>
                <w:sz w:val="18"/>
                <w:szCs w:val="18"/>
              </w:rPr>
            </w:pPr>
          </w:p>
        </w:tc>
      </w:tr>
      <w:tr w:rsidR="00090E01" w:rsidRPr="00A55470" w14:paraId="22A9CFB9" w14:textId="77777777" w:rsidTr="00296F85">
        <w:tc>
          <w:tcPr>
            <w:tcW w:w="5717" w:type="dxa"/>
            <w:tcBorders>
              <w:top w:val="nil"/>
              <w:left w:val="nil"/>
              <w:bottom w:val="nil"/>
              <w:right w:val="nil"/>
            </w:tcBorders>
          </w:tcPr>
          <w:p w14:paraId="2264C7F9" w14:textId="77777777" w:rsidR="00090E01" w:rsidRPr="00A55470" w:rsidRDefault="00090E01" w:rsidP="00090E01">
            <w:pPr>
              <w:ind w:left="-91"/>
              <w:rPr>
                <w:rFonts w:ascii="Arial" w:eastAsia="Arial Unicode MS" w:hAnsi="Arial" w:cs="Arial"/>
                <w:color w:val="000000"/>
                <w:sz w:val="18"/>
                <w:szCs w:val="18"/>
                <w:cs/>
              </w:rPr>
            </w:pPr>
            <w:r w:rsidRPr="00A55470">
              <w:rPr>
                <w:rFonts w:ascii="Arial" w:eastAsia="Arial Unicode MS" w:hAnsi="Arial" w:cs="Arial"/>
                <w:b/>
                <w:bCs/>
                <w:color w:val="000000"/>
                <w:sz w:val="18"/>
                <w:szCs w:val="18"/>
              </w:rPr>
              <w:t>Total assets</w:t>
            </w:r>
          </w:p>
        </w:tc>
        <w:tc>
          <w:tcPr>
            <w:tcW w:w="1590" w:type="dxa"/>
            <w:tcBorders>
              <w:top w:val="nil"/>
              <w:left w:val="nil"/>
              <w:bottom w:val="nil"/>
              <w:right w:val="nil"/>
            </w:tcBorders>
          </w:tcPr>
          <w:p w14:paraId="0F585F7F" w14:textId="77777777" w:rsidR="00090E01" w:rsidRPr="00A55470" w:rsidRDefault="00090E01" w:rsidP="00090E01">
            <w:pPr>
              <w:ind w:right="-72"/>
              <w:jc w:val="center"/>
              <w:rPr>
                <w:rFonts w:ascii="Arial" w:eastAsia="Arial Unicode MS" w:hAnsi="Arial" w:cs="Arial"/>
                <w:color w:val="000000"/>
                <w:sz w:val="18"/>
                <w:szCs w:val="18"/>
              </w:rPr>
            </w:pPr>
          </w:p>
        </w:tc>
        <w:tc>
          <w:tcPr>
            <w:tcW w:w="1774" w:type="dxa"/>
            <w:tcBorders>
              <w:top w:val="nil"/>
              <w:left w:val="nil"/>
              <w:bottom w:val="single" w:sz="4" w:space="0" w:color="auto"/>
              <w:right w:val="nil"/>
            </w:tcBorders>
          </w:tcPr>
          <w:p w14:paraId="4C543BEA" w14:textId="62FEB8CE" w:rsidR="00090E01" w:rsidRPr="00A55470" w:rsidRDefault="00163E85" w:rsidP="00090E01">
            <w:pPr>
              <w:ind w:left="74"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14</w:t>
            </w:r>
          </w:p>
        </w:tc>
        <w:tc>
          <w:tcPr>
            <w:tcW w:w="1843" w:type="dxa"/>
            <w:tcBorders>
              <w:top w:val="nil"/>
              <w:left w:val="nil"/>
              <w:bottom w:val="single" w:sz="4" w:space="0" w:color="auto"/>
              <w:right w:val="nil"/>
            </w:tcBorders>
          </w:tcPr>
          <w:p w14:paraId="568B635D" w14:textId="1CC36B71" w:rsidR="00090E01" w:rsidRPr="00A55470" w:rsidRDefault="00FF60F5" w:rsidP="00090E01">
            <w:pPr>
              <w:ind w:left="74"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5</w:t>
            </w:r>
            <w:r w:rsidR="008D6343" w:rsidRPr="00A55470">
              <w:rPr>
                <w:rFonts w:ascii="Arial" w:eastAsia="Arial Unicode MS" w:hAnsi="Arial" w:cs="Arial"/>
                <w:b/>
                <w:bCs/>
                <w:color w:val="000000"/>
                <w:sz w:val="18"/>
                <w:szCs w:val="18"/>
              </w:rPr>
              <w:t>3</w:t>
            </w:r>
          </w:p>
        </w:tc>
        <w:tc>
          <w:tcPr>
            <w:tcW w:w="1559" w:type="dxa"/>
            <w:tcBorders>
              <w:top w:val="nil"/>
              <w:left w:val="nil"/>
              <w:bottom w:val="single" w:sz="4" w:space="0" w:color="auto"/>
              <w:right w:val="nil"/>
            </w:tcBorders>
          </w:tcPr>
          <w:p w14:paraId="3C6FBB14" w14:textId="1B7E2DB8" w:rsidR="00090E01" w:rsidRPr="00A55470" w:rsidRDefault="008D6343" w:rsidP="00090E01">
            <w:pPr>
              <w:ind w:left="74"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3,558</w:t>
            </w:r>
          </w:p>
        </w:tc>
        <w:tc>
          <w:tcPr>
            <w:tcW w:w="1560" w:type="dxa"/>
            <w:tcBorders>
              <w:top w:val="nil"/>
              <w:left w:val="nil"/>
              <w:bottom w:val="single" w:sz="4" w:space="0" w:color="auto"/>
              <w:right w:val="nil"/>
            </w:tcBorders>
          </w:tcPr>
          <w:p w14:paraId="2568D55E" w14:textId="4DBFB779" w:rsidR="00090E01" w:rsidRPr="00A55470" w:rsidRDefault="008D6343" w:rsidP="00090E01">
            <w:pPr>
              <w:ind w:left="74"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3,625</w:t>
            </w:r>
          </w:p>
        </w:tc>
        <w:tc>
          <w:tcPr>
            <w:tcW w:w="1356" w:type="dxa"/>
            <w:tcBorders>
              <w:top w:val="nil"/>
              <w:left w:val="nil"/>
              <w:bottom w:val="single" w:sz="4" w:space="0" w:color="auto"/>
              <w:right w:val="nil"/>
            </w:tcBorders>
          </w:tcPr>
          <w:p w14:paraId="41CE4E97" w14:textId="20A39C3C" w:rsidR="00090E01" w:rsidRPr="00A55470" w:rsidRDefault="008D6343" w:rsidP="00090E01">
            <w:pPr>
              <w:ind w:left="74"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5,729</w:t>
            </w:r>
          </w:p>
        </w:tc>
      </w:tr>
      <w:tr w:rsidR="00090E01" w:rsidRPr="00A55470" w14:paraId="5AB37805" w14:textId="77777777" w:rsidTr="00296F85">
        <w:tc>
          <w:tcPr>
            <w:tcW w:w="5717" w:type="dxa"/>
            <w:tcBorders>
              <w:top w:val="nil"/>
              <w:left w:val="nil"/>
              <w:bottom w:val="nil"/>
              <w:right w:val="nil"/>
            </w:tcBorders>
          </w:tcPr>
          <w:p w14:paraId="6792B004" w14:textId="77777777" w:rsidR="00090E01" w:rsidRPr="00A55470" w:rsidRDefault="00090E01" w:rsidP="00090E01">
            <w:pPr>
              <w:ind w:left="-91"/>
              <w:rPr>
                <w:rFonts w:ascii="Arial" w:eastAsia="Arial Unicode MS" w:hAnsi="Arial" w:cs="Arial"/>
                <w:b/>
                <w:bCs/>
                <w:color w:val="000000"/>
                <w:sz w:val="18"/>
                <w:szCs w:val="18"/>
              </w:rPr>
            </w:pPr>
          </w:p>
        </w:tc>
        <w:tc>
          <w:tcPr>
            <w:tcW w:w="1590" w:type="dxa"/>
            <w:tcBorders>
              <w:top w:val="nil"/>
              <w:left w:val="nil"/>
              <w:bottom w:val="nil"/>
              <w:right w:val="nil"/>
            </w:tcBorders>
            <w:vAlign w:val="bottom"/>
          </w:tcPr>
          <w:p w14:paraId="0177720F" w14:textId="77777777" w:rsidR="00090E01" w:rsidRPr="00A55470" w:rsidRDefault="00090E01" w:rsidP="00090E01">
            <w:pPr>
              <w:ind w:right="-72"/>
              <w:jc w:val="center"/>
              <w:rPr>
                <w:rFonts w:ascii="Arial" w:eastAsia="Arial Unicode MS" w:hAnsi="Arial" w:cs="Arial"/>
                <w:b/>
                <w:bCs/>
                <w:color w:val="000000"/>
                <w:sz w:val="18"/>
                <w:szCs w:val="18"/>
              </w:rPr>
            </w:pPr>
          </w:p>
        </w:tc>
        <w:tc>
          <w:tcPr>
            <w:tcW w:w="1774" w:type="dxa"/>
            <w:tcBorders>
              <w:top w:val="single" w:sz="4" w:space="0" w:color="auto"/>
              <w:left w:val="nil"/>
              <w:bottom w:val="nil"/>
              <w:right w:val="nil"/>
            </w:tcBorders>
            <w:vAlign w:val="bottom"/>
          </w:tcPr>
          <w:p w14:paraId="5E5F4C70" w14:textId="77777777" w:rsidR="00090E01" w:rsidRPr="00A55470" w:rsidRDefault="00090E01" w:rsidP="00090E01">
            <w:pPr>
              <w:ind w:left="74" w:right="-72"/>
              <w:jc w:val="right"/>
              <w:rPr>
                <w:rFonts w:ascii="Arial" w:eastAsia="Arial Unicode MS" w:hAnsi="Arial" w:cs="Arial"/>
                <w:color w:val="000000"/>
                <w:sz w:val="18"/>
                <w:szCs w:val="18"/>
              </w:rPr>
            </w:pPr>
          </w:p>
        </w:tc>
        <w:tc>
          <w:tcPr>
            <w:tcW w:w="1843" w:type="dxa"/>
            <w:tcBorders>
              <w:top w:val="single" w:sz="4" w:space="0" w:color="auto"/>
              <w:left w:val="nil"/>
              <w:bottom w:val="nil"/>
              <w:right w:val="nil"/>
            </w:tcBorders>
            <w:vAlign w:val="bottom"/>
          </w:tcPr>
          <w:p w14:paraId="09045E3A" w14:textId="77777777" w:rsidR="00090E01" w:rsidRPr="00A55470" w:rsidRDefault="00090E01" w:rsidP="00090E01">
            <w:pPr>
              <w:ind w:left="74" w:right="-72"/>
              <w:jc w:val="right"/>
              <w:rPr>
                <w:rFonts w:ascii="Arial" w:eastAsia="Arial Unicode MS" w:hAnsi="Arial" w:cs="Arial"/>
                <w:color w:val="000000"/>
                <w:sz w:val="18"/>
                <w:szCs w:val="18"/>
              </w:rPr>
            </w:pPr>
          </w:p>
        </w:tc>
        <w:tc>
          <w:tcPr>
            <w:tcW w:w="1559" w:type="dxa"/>
            <w:tcBorders>
              <w:top w:val="single" w:sz="4" w:space="0" w:color="auto"/>
              <w:left w:val="nil"/>
              <w:bottom w:val="nil"/>
              <w:right w:val="nil"/>
            </w:tcBorders>
            <w:vAlign w:val="bottom"/>
          </w:tcPr>
          <w:p w14:paraId="079F877A" w14:textId="77777777" w:rsidR="00090E01" w:rsidRPr="00A55470" w:rsidRDefault="00090E01" w:rsidP="00090E01">
            <w:pPr>
              <w:ind w:left="74" w:right="-72" w:firstLine="314"/>
              <w:jc w:val="right"/>
              <w:rPr>
                <w:rFonts w:ascii="Arial" w:eastAsia="Arial Unicode MS" w:hAnsi="Arial" w:cs="Arial"/>
                <w:color w:val="000000"/>
                <w:sz w:val="18"/>
                <w:szCs w:val="18"/>
              </w:rPr>
            </w:pPr>
          </w:p>
        </w:tc>
        <w:tc>
          <w:tcPr>
            <w:tcW w:w="1560" w:type="dxa"/>
            <w:tcBorders>
              <w:top w:val="single" w:sz="4" w:space="0" w:color="auto"/>
              <w:left w:val="nil"/>
              <w:bottom w:val="nil"/>
              <w:right w:val="nil"/>
            </w:tcBorders>
            <w:vAlign w:val="bottom"/>
          </w:tcPr>
          <w:p w14:paraId="0E1D13D6" w14:textId="77777777" w:rsidR="00090E01" w:rsidRPr="00A55470" w:rsidRDefault="00090E01" w:rsidP="00090E01">
            <w:pPr>
              <w:ind w:left="74" w:right="-72"/>
              <w:jc w:val="right"/>
              <w:rPr>
                <w:rFonts w:ascii="Arial" w:eastAsia="Arial Unicode MS" w:hAnsi="Arial" w:cs="Arial"/>
                <w:color w:val="000000"/>
                <w:sz w:val="18"/>
                <w:szCs w:val="18"/>
              </w:rPr>
            </w:pPr>
          </w:p>
        </w:tc>
        <w:tc>
          <w:tcPr>
            <w:tcW w:w="1356" w:type="dxa"/>
            <w:tcBorders>
              <w:top w:val="single" w:sz="4" w:space="0" w:color="auto"/>
              <w:left w:val="nil"/>
              <w:bottom w:val="nil"/>
              <w:right w:val="nil"/>
            </w:tcBorders>
            <w:vAlign w:val="bottom"/>
          </w:tcPr>
          <w:p w14:paraId="0C8EBB48" w14:textId="77777777" w:rsidR="00090E01" w:rsidRPr="00A55470" w:rsidRDefault="00090E01" w:rsidP="00090E01">
            <w:pPr>
              <w:ind w:left="74" w:right="-72"/>
              <w:jc w:val="right"/>
              <w:rPr>
                <w:rFonts w:ascii="Arial" w:eastAsia="Arial Unicode MS" w:hAnsi="Arial" w:cs="Arial"/>
                <w:color w:val="000000"/>
                <w:sz w:val="18"/>
                <w:szCs w:val="18"/>
              </w:rPr>
            </w:pPr>
          </w:p>
        </w:tc>
      </w:tr>
      <w:tr w:rsidR="00090E01" w:rsidRPr="00A55470" w14:paraId="36053794" w14:textId="77777777" w:rsidTr="00296F85">
        <w:tc>
          <w:tcPr>
            <w:tcW w:w="5717" w:type="dxa"/>
            <w:tcBorders>
              <w:top w:val="nil"/>
              <w:left w:val="nil"/>
              <w:bottom w:val="nil"/>
              <w:right w:val="nil"/>
            </w:tcBorders>
          </w:tcPr>
          <w:p w14:paraId="321040DE" w14:textId="77777777" w:rsidR="00090E01" w:rsidRPr="00A55470" w:rsidRDefault="00090E01" w:rsidP="00090E01">
            <w:pPr>
              <w:ind w:left="-91"/>
              <w:rPr>
                <w:rFonts w:ascii="Arial" w:eastAsia="Arial Unicode MS" w:hAnsi="Arial" w:cs="Arial"/>
                <w:b/>
                <w:bCs/>
                <w:color w:val="000000"/>
                <w:sz w:val="18"/>
                <w:szCs w:val="18"/>
                <w:cs/>
              </w:rPr>
            </w:pPr>
            <w:r w:rsidRPr="00A55470">
              <w:rPr>
                <w:rFonts w:ascii="Arial" w:eastAsia="Arial Unicode MS" w:hAnsi="Arial" w:cs="Arial"/>
                <w:b/>
                <w:bCs/>
                <w:color w:val="000000"/>
                <w:sz w:val="18"/>
                <w:szCs w:val="18"/>
              </w:rPr>
              <w:t>Liabilities</w:t>
            </w:r>
          </w:p>
        </w:tc>
        <w:tc>
          <w:tcPr>
            <w:tcW w:w="1590" w:type="dxa"/>
            <w:tcBorders>
              <w:top w:val="nil"/>
              <w:left w:val="nil"/>
              <w:bottom w:val="nil"/>
              <w:right w:val="nil"/>
            </w:tcBorders>
            <w:vAlign w:val="bottom"/>
          </w:tcPr>
          <w:p w14:paraId="34955173" w14:textId="77777777" w:rsidR="00090E01" w:rsidRPr="00A55470" w:rsidRDefault="00090E01" w:rsidP="00090E01">
            <w:pPr>
              <w:ind w:right="-72"/>
              <w:jc w:val="center"/>
              <w:rPr>
                <w:rFonts w:ascii="Arial" w:eastAsia="Arial Unicode MS" w:hAnsi="Arial" w:cs="Arial"/>
                <w:b/>
                <w:bCs/>
                <w:color w:val="000000"/>
                <w:sz w:val="18"/>
                <w:szCs w:val="18"/>
              </w:rPr>
            </w:pPr>
          </w:p>
        </w:tc>
        <w:tc>
          <w:tcPr>
            <w:tcW w:w="1774" w:type="dxa"/>
            <w:tcBorders>
              <w:top w:val="nil"/>
              <w:left w:val="nil"/>
              <w:bottom w:val="nil"/>
              <w:right w:val="nil"/>
            </w:tcBorders>
            <w:vAlign w:val="bottom"/>
          </w:tcPr>
          <w:p w14:paraId="5F628995" w14:textId="77777777" w:rsidR="00090E01" w:rsidRPr="00A55470" w:rsidRDefault="00090E01" w:rsidP="00090E01">
            <w:pPr>
              <w:ind w:left="74" w:right="-72"/>
              <w:jc w:val="right"/>
              <w:rPr>
                <w:rFonts w:ascii="Arial" w:eastAsia="Arial Unicode MS" w:hAnsi="Arial" w:cs="Arial"/>
                <w:color w:val="000000"/>
                <w:sz w:val="18"/>
                <w:szCs w:val="18"/>
              </w:rPr>
            </w:pPr>
          </w:p>
        </w:tc>
        <w:tc>
          <w:tcPr>
            <w:tcW w:w="1843" w:type="dxa"/>
            <w:tcBorders>
              <w:top w:val="nil"/>
              <w:left w:val="nil"/>
              <w:bottom w:val="nil"/>
              <w:right w:val="nil"/>
            </w:tcBorders>
            <w:vAlign w:val="bottom"/>
          </w:tcPr>
          <w:p w14:paraId="62450D0B" w14:textId="77777777" w:rsidR="00090E01" w:rsidRPr="00A55470" w:rsidRDefault="00090E01" w:rsidP="00090E01">
            <w:pPr>
              <w:ind w:left="74" w:right="-72"/>
              <w:jc w:val="right"/>
              <w:rPr>
                <w:rFonts w:ascii="Arial" w:eastAsia="Arial Unicode MS" w:hAnsi="Arial" w:cs="Arial"/>
                <w:color w:val="000000"/>
                <w:sz w:val="18"/>
                <w:szCs w:val="18"/>
              </w:rPr>
            </w:pPr>
          </w:p>
        </w:tc>
        <w:tc>
          <w:tcPr>
            <w:tcW w:w="1559" w:type="dxa"/>
            <w:tcBorders>
              <w:top w:val="nil"/>
              <w:left w:val="nil"/>
              <w:bottom w:val="nil"/>
              <w:right w:val="nil"/>
            </w:tcBorders>
            <w:vAlign w:val="bottom"/>
          </w:tcPr>
          <w:p w14:paraId="0E1238C3" w14:textId="77777777" w:rsidR="00090E01" w:rsidRPr="00A55470" w:rsidRDefault="00090E01" w:rsidP="00090E01">
            <w:pPr>
              <w:ind w:left="74" w:right="-72"/>
              <w:jc w:val="right"/>
              <w:rPr>
                <w:rFonts w:ascii="Arial" w:eastAsia="Arial Unicode MS" w:hAnsi="Arial" w:cs="Arial"/>
                <w:color w:val="000000"/>
                <w:sz w:val="18"/>
                <w:szCs w:val="18"/>
              </w:rPr>
            </w:pPr>
          </w:p>
        </w:tc>
        <w:tc>
          <w:tcPr>
            <w:tcW w:w="1560" w:type="dxa"/>
            <w:tcBorders>
              <w:top w:val="nil"/>
              <w:left w:val="nil"/>
              <w:bottom w:val="nil"/>
              <w:right w:val="nil"/>
            </w:tcBorders>
            <w:vAlign w:val="bottom"/>
          </w:tcPr>
          <w:p w14:paraId="6C185B8A" w14:textId="77777777" w:rsidR="00090E01" w:rsidRPr="00A55470" w:rsidRDefault="00090E01" w:rsidP="00090E01">
            <w:pPr>
              <w:ind w:left="74" w:right="-72"/>
              <w:jc w:val="right"/>
              <w:rPr>
                <w:rFonts w:ascii="Arial" w:eastAsia="Arial Unicode MS" w:hAnsi="Arial" w:cs="Arial"/>
                <w:color w:val="000000"/>
                <w:sz w:val="18"/>
                <w:szCs w:val="18"/>
              </w:rPr>
            </w:pPr>
          </w:p>
        </w:tc>
        <w:tc>
          <w:tcPr>
            <w:tcW w:w="1356" w:type="dxa"/>
            <w:tcBorders>
              <w:top w:val="nil"/>
              <w:left w:val="nil"/>
              <w:bottom w:val="nil"/>
              <w:right w:val="nil"/>
            </w:tcBorders>
            <w:vAlign w:val="bottom"/>
          </w:tcPr>
          <w:p w14:paraId="7D7CC101" w14:textId="77777777" w:rsidR="00090E01" w:rsidRPr="00A55470" w:rsidRDefault="00090E01" w:rsidP="00090E01">
            <w:pPr>
              <w:ind w:left="74" w:right="-72"/>
              <w:jc w:val="right"/>
              <w:rPr>
                <w:rFonts w:ascii="Arial" w:eastAsia="Arial Unicode MS" w:hAnsi="Arial" w:cs="Arial"/>
                <w:color w:val="000000"/>
                <w:sz w:val="18"/>
                <w:szCs w:val="18"/>
              </w:rPr>
            </w:pPr>
          </w:p>
        </w:tc>
      </w:tr>
      <w:tr w:rsidR="00090E01" w:rsidRPr="00A55470" w14:paraId="79280E14" w14:textId="77777777" w:rsidTr="00296F85">
        <w:tc>
          <w:tcPr>
            <w:tcW w:w="5717" w:type="dxa"/>
            <w:tcBorders>
              <w:top w:val="nil"/>
              <w:left w:val="nil"/>
              <w:bottom w:val="nil"/>
              <w:right w:val="nil"/>
            </w:tcBorders>
          </w:tcPr>
          <w:p w14:paraId="0131F81E" w14:textId="77777777" w:rsidR="00090E01" w:rsidRPr="00A55470" w:rsidRDefault="00090E01" w:rsidP="00090E01">
            <w:pPr>
              <w:ind w:left="-91"/>
              <w:rPr>
                <w:rFonts w:ascii="Arial" w:eastAsia="Arial Unicode MS" w:hAnsi="Arial" w:cs="Arial"/>
                <w:color w:val="000000"/>
                <w:sz w:val="18"/>
                <w:szCs w:val="18"/>
                <w:cs/>
              </w:rPr>
            </w:pPr>
            <w:r w:rsidRPr="00A55470">
              <w:rPr>
                <w:rFonts w:ascii="Arial" w:eastAsia="Arial Unicode MS" w:hAnsi="Arial" w:cs="Arial"/>
                <w:color w:val="000000"/>
                <w:sz w:val="18"/>
                <w:szCs w:val="18"/>
              </w:rPr>
              <w:t>Long</w:t>
            </w:r>
            <w:r w:rsidRPr="00A55470">
              <w:rPr>
                <w:rFonts w:ascii="Arial" w:eastAsia="Arial Unicode MS" w:hAnsi="Arial" w:cs="Arial"/>
                <w:color w:val="000000"/>
                <w:sz w:val="18"/>
                <w:szCs w:val="18"/>
                <w:cs/>
              </w:rPr>
              <w:t>-</w:t>
            </w:r>
            <w:r w:rsidRPr="00A55470">
              <w:rPr>
                <w:rFonts w:ascii="Arial" w:eastAsia="Arial Unicode MS" w:hAnsi="Arial" w:cs="Arial"/>
                <w:color w:val="000000"/>
                <w:sz w:val="18"/>
                <w:szCs w:val="18"/>
              </w:rPr>
              <w:t>term loans from financial institutions (fixed rate portion)</w:t>
            </w:r>
          </w:p>
        </w:tc>
        <w:tc>
          <w:tcPr>
            <w:tcW w:w="1590" w:type="dxa"/>
            <w:tcBorders>
              <w:top w:val="nil"/>
              <w:left w:val="nil"/>
              <w:bottom w:val="nil"/>
              <w:right w:val="nil"/>
            </w:tcBorders>
          </w:tcPr>
          <w:p w14:paraId="75085815" w14:textId="299753B3" w:rsidR="00090E01" w:rsidRPr="00A55470" w:rsidRDefault="00A1321E" w:rsidP="00090E01">
            <w:pPr>
              <w:ind w:right="-72"/>
              <w:jc w:val="center"/>
              <w:rPr>
                <w:rFonts w:ascii="Arial" w:eastAsia="Arial Unicode MS" w:hAnsi="Arial" w:cs="Arial"/>
                <w:color w:val="000000"/>
                <w:sz w:val="18"/>
                <w:szCs w:val="18"/>
              </w:rPr>
            </w:pPr>
            <w:r w:rsidRPr="00A55470">
              <w:rPr>
                <w:rFonts w:ascii="Arial" w:eastAsia="Arial Unicode MS" w:hAnsi="Arial" w:cs="Arial"/>
                <w:color w:val="000000"/>
                <w:sz w:val="18"/>
                <w:szCs w:val="18"/>
              </w:rPr>
              <w:t>2</w:t>
            </w:r>
          </w:p>
        </w:tc>
        <w:tc>
          <w:tcPr>
            <w:tcW w:w="1774" w:type="dxa"/>
            <w:tcBorders>
              <w:top w:val="nil"/>
              <w:left w:val="nil"/>
              <w:bottom w:val="nil"/>
              <w:right w:val="nil"/>
            </w:tcBorders>
          </w:tcPr>
          <w:p w14:paraId="5C281EE1" w14:textId="656912C7" w:rsidR="00090E01" w:rsidRPr="00A55470" w:rsidRDefault="00855A20" w:rsidP="00090E01">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843" w:type="dxa"/>
            <w:tcBorders>
              <w:top w:val="nil"/>
              <w:left w:val="nil"/>
              <w:bottom w:val="nil"/>
              <w:right w:val="nil"/>
            </w:tcBorders>
          </w:tcPr>
          <w:p w14:paraId="0A358FDC" w14:textId="0B0257EE" w:rsidR="00090E01" w:rsidRPr="00A55470" w:rsidRDefault="00855A20" w:rsidP="00090E01">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559" w:type="dxa"/>
            <w:tcBorders>
              <w:top w:val="nil"/>
              <w:left w:val="nil"/>
              <w:bottom w:val="nil"/>
              <w:right w:val="nil"/>
            </w:tcBorders>
          </w:tcPr>
          <w:p w14:paraId="43DC9089" w14:textId="25E05CBF" w:rsidR="00090E01" w:rsidRPr="00A55470" w:rsidRDefault="008D6343" w:rsidP="00090E01">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5,244</w:t>
            </w:r>
          </w:p>
        </w:tc>
        <w:tc>
          <w:tcPr>
            <w:tcW w:w="1560" w:type="dxa"/>
            <w:tcBorders>
              <w:top w:val="nil"/>
              <w:left w:val="nil"/>
              <w:bottom w:val="nil"/>
              <w:right w:val="nil"/>
            </w:tcBorders>
          </w:tcPr>
          <w:p w14:paraId="7FA1B8A6" w14:textId="2B0C534C" w:rsidR="00090E01" w:rsidRPr="00A55470" w:rsidRDefault="008D6343" w:rsidP="00090E01">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5,244</w:t>
            </w:r>
          </w:p>
        </w:tc>
        <w:tc>
          <w:tcPr>
            <w:tcW w:w="1356" w:type="dxa"/>
            <w:tcBorders>
              <w:top w:val="nil"/>
              <w:left w:val="nil"/>
              <w:bottom w:val="nil"/>
              <w:right w:val="nil"/>
            </w:tcBorders>
          </w:tcPr>
          <w:p w14:paraId="7A35B32F" w14:textId="375A5783" w:rsidR="00090E01" w:rsidRPr="00A55470" w:rsidRDefault="008D6343" w:rsidP="00090E01">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5,258</w:t>
            </w:r>
          </w:p>
        </w:tc>
      </w:tr>
      <w:tr w:rsidR="00F46D1F" w:rsidRPr="00A55470" w14:paraId="7495E496" w14:textId="77777777" w:rsidTr="00296F85">
        <w:tc>
          <w:tcPr>
            <w:tcW w:w="5717" w:type="dxa"/>
            <w:tcBorders>
              <w:top w:val="nil"/>
              <w:left w:val="nil"/>
              <w:bottom w:val="nil"/>
              <w:right w:val="nil"/>
            </w:tcBorders>
          </w:tcPr>
          <w:p w14:paraId="0C5572FB" w14:textId="74E936AD" w:rsidR="00F46D1F" w:rsidRPr="00A55470" w:rsidRDefault="00F46D1F" w:rsidP="00F46D1F">
            <w:pPr>
              <w:ind w:left="-91"/>
              <w:rPr>
                <w:rFonts w:ascii="Arial" w:eastAsia="Arial Unicode MS" w:hAnsi="Arial" w:cs="Arial"/>
                <w:color w:val="000000"/>
                <w:sz w:val="18"/>
                <w:szCs w:val="18"/>
              </w:rPr>
            </w:pPr>
            <w:r w:rsidRPr="00A55470">
              <w:rPr>
                <w:rFonts w:ascii="Arial" w:eastAsia="Arial Unicode MS" w:hAnsi="Arial" w:cs="Arial"/>
                <w:color w:val="000000"/>
                <w:sz w:val="18"/>
                <w:szCs w:val="18"/>
              </w:rPr>
              <w:t>Long</w:t>
            </w:r>
            <w:r w:rsidRPr="00A55470">
              <w:rPr>
                <w:rFonts w:ascii="Arial" w:eastAsia="Arial Unicode MS" w:hAnsi="Arial" w:cs="Arial"/>
                <w:color w:val="000000"/>
                <w:sz w:val="18"/>
                <w:szCs w:val="18"/>
                <w:cs/>
              </w:rPr>
              <w:t>-</w:t>
            </w:r>
            <w:r w:rsidRPr="00A55470">
              <w:rPr>
                <w:rFonts w:ascii="Arial" w:eastAsia="Arial Unicode MS" w:hAnsi="Arial" w:cs="Arial"/>
                <w:color w:val="000000"/>
                <w:sz w:val="18"/>
                <w:szCs w:val="18"/>
              </w:rPr>
              <w:t xml:space="preserve">term loan from </w:t>
            </w:r>
            <w:r w:rsidR="00C047E7" w:rsidRPr="00A55470">
              <w:rPr>
                <w:rFonts w:ascii="Arial" w:eastAsia="Arial Unicode MS" w:hAnsi="Arial" w:cs="Arial"/>
                <w:color w:val="000000"/>
                <w:sz w:val="18"/>
                <w:szCs w:val="22"/>
              </w:rPr>
              <w:t>other party</w:t>
            </w:r>
            <w:r w:rsidRPr="00A55470">
              <w:rPr>
                <w:rFonts w:ascii="Arial" w:eastAsia="Arial Unicode MS" w:hAnsi="Arial" w:cs="Arial"/>
                <w:color w:val="000000"/>
                <w:sz w:val="18"/>
                <w:szCs w:val="22"/>
              </w:rPr>
              <w:t xml:space="preserve"> </w:t>
            </w:r>
            <w:r w:rsidRPr="00A55470">
              <w:rPr>
                <w:rFonts w:ascii="Arial" w:eastAsia="Arial Unicode MS" w:hAnsi="Arial" w:cs="Arial"/>
                <w:color w:val="000000"/>
                <w:sz w:val="18"/>
                <w:szCs w:val="18"/>
              </w:rPr>
              <w:t>(fixed rate portion)</w:t>
            </w:r>
          </w:p>
        </w:tc>
        <w:tc>
          <w:tcPr>
            <w:tcW w:w="1590" w:type="dxa"/>
            <w:tcBorders>
              <w:top w:val="nil"/>
              <w:left w:val="nil"/>
              <w:bottom w:val="nil"/>
              <w:right w:val="nil"/>
            </w:tcBorders>
          </w:tcPr>
          <w:p w14:paraId="4528C347" w14:textId="48431492" w:rsidR="00F46D1F" w:rsidRPr="00A55470" w:rsidRDefault="00F46D1F" w:rsidP="00F46D1F">
            <w:pPr>
              <w:ind w:right="-72"/>
              <w:jc w:val="center"/>
              <w:rPr>
                <w:rFonts w:ascii="Arial" w:eastAsia="Arial Unicode MS" w:hAnsi="Arial" w:cs="Arial"/>
                <w:color w:val="000000"/>
                <w:sz w:val="18"/>
                <w:szCs w:val="18"/>
              </w:rPr>
            </w:pPr>
            <w:r w:rsidRPr="00A55470">
              <w:rPr>
                <w:rFonts w:ascii="Arial" w:eastAsia="Arial Unicode MS" w:hAnsi="Arial" w:cs="Arial"/>
                <w:color w:val="000000"/>
                <w:sz w:val="18"/>
                <w:szCs w:val="18"/>
              </w:rPr>
              <w:t>2</w:t>
            </w:r>
          </w:p>
        </w:tc>
        <w:tc>
          <w:tcPr>
            <w:tcW w:w="1774" w:type="dxa"/>
            <w:tcBorders>
              <w:top w:val="nil"/>
              <w:left w:val="nil"/>
              <w:bottom w:val="nil"/>
              <w:right w:val="nil"/>
            </w:tcBorders>
            <w:vAlign w:val="bottom"/>
          </w:tcPr>
          <w:p w14:paraId="47D84832" w14:textId="5078F92F" w:rsidR="00F46D1F" w:rsidRPr="00A55470" w:rsidRDefault="00F46D1F" w:rsidP="00F46D1F">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843" w:type="dxa"/>
            <w:tcBorders>
              <w:top w:val="nil"/>
              <w:left w:val="nil"/>
              <w:bottom w:val="nil"/>
              <w:right w:val="nil"/>
            </w:tcBorders>
            <w:vAlign w:val="bottom"/>
          </w:tcPr>
          <w:p w14:paraId="4F5671FE" w14:textId="4BFC593D" w:rsidR="00F46D1F" w:rsidRPr="00A55470" w:rsidRDefault="00F46D1F" w:rsidP="00F46D1F">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559" w:type="dxa"/>
            <w:tcBorders>
              <w:top w:val="nil"/>
              <w:left w:val="nil"/>
              <w:bottom w:val="nil"/>
              <w:right w:val="nil"/>
            </w:tcBorders>
          </w:tcPr>
          <w:p w14:paraId="425FF038" w14:textId="6B6DCED9" w:rsidR="00F46D1F" w:rsidRPr="00A55470" w:rsidRDefault="00F46D1F" w:rsidP="00F46D1F">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w:t>
            </w:r>
            <w:r w:rsidR="008A43F8" w:rsidRPr="00A55470">
              <w:rPr>
                <w:rFonts w:ascii="Arial" w:eastAsia="Arial Unicode MS" w:hAnsi="Arial" w:cs="Arial"/>
                <w:color w:val="000000"/>
                <w:sz w:val="18"/>
                <w:szCs w:val="18"/>
              </w:rPr>
              <w:t>3</w:t>
            </w:r>
            <w:r w:rsidRPr="00A55470">
              <w:rPr>
                <w:rFonts w:ascii="Arial" w:eastAsia="Arial Unicode MS" w:hAnsi="Arial" w:cs="Arial"/>
                <w:color w:val="000000"/>
                <w:sz w:val="18"/>
                <w:szCs w:val="18"/>
              </w:rPr>
              <w:t>2</w:t>
            </w:r>
          </w:p>
        </w:tc>
        <w:tc>
          <w:tcPr>
            <w:tcW w:w="1560" w:type="dxa"/>
            <w:tcBorders>
              <w:top w:val="nil"/>
              <w:left w:val="nil"/>
              <w:bottom w:val="nil"/>
              <w:right w:val="nil"/>
            </w:tcBorders>
          </w:tcPr>
          <w:p w14:paraId="758F711A" w14:textId="508311A8" w:rsidR="00F46D1F" w:rsidRPr="00A55470" w:rsidRDefault="00F46D1F" w:rsidP="00F46D1F">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w:t>
            </w:r>
            <w:r w:rsidR="008A43F8" w:rsidRPr="00A55470">
              <w:rPr>
                <w:rFonts w:ascii="Arial" w:eastAsia="Arial Unicode MS" w:hAnsi="Arial" w:cs="Arial"/>
                <w:color w:val="000000"/>
                <w:sz w:val="18"/>
                <w:szCs w:val="18"/>
              </w:rPr>
              <w:t>3</w:t>
            </w:r>
            <w:r w:rsidRPr="00A55470">
              <w:rPr>
                <w:rFonts w:ascii="Arial" w:eastAsia="Arial Unicode MS" w:hAnsi="Arial" w:cs="Arial"/>
                <w:color w:val="000000"/>
                <w:sz w:val="18"/>
                <w:szCs w:val="18"/>
              </w:rPr>
              <w:t>2</w:t>
            </w:r>
          </w:p>
        </w:tc>
        <w:tc>
          <w:tcPr>
            <w:tcW w:w="1356" w:type="dxa"/>
            <w:tcBorders>
              <w:top w:val="nil"/>
              <w:left w:val="nil"/>
              <w:bottom w:val="nil"/>
              <w:right w:val="nil"/>
            </w:tcBorders>
          </w:tcPr>
          <w:p w14:paraId="1AF2EDB4" w14:textId="35B046CF" w:rsidR="00F46D1F" w:rsidRPr="00A55470" w:rsidRDefault="008A43F8" w:rsidP="00F46D1F">
            <w:pPr>
              <w:ind w:left="74" w:right="-72"/>
              <w:jc w:val="right"/>
              <w:rPr>
                <w:rFonts w:ascii="Arial" w:eastAsia="Arial Unicode MS" w:hAnsi="Arial" w:cs="Arial"/>
                <w:color w:val="000000"/>
                <w:sz w:val="18"/>
                <w:szCs w:val="18"/>
                <w:highlight w:val="yellow"/>
              </w:rPr>
            </w:pPr>
            <w:r w:rsidRPr="00A55470">
              <w:rPr>
                <w:rFonts w:ascii="Arial" w:eastAsia="Arial Unicode MS" w:hAnsi="Arial" w:cs="Arial"/>
                <w:color w:val="000000"/>
                <w:sz w:val="18"/>
                <w:szCs w:val="18"/>
              </w:rPr>
              <w:t>1</w:t>
            </w:r>
            <w:r w:rsidR="00C615EB" w:rsidRPr="00A55470">
              <w:rPr>
                <w:rFonts w:ascii="Arial" w:eastAsia="Arial Unicode MS" w:hAnsi="Arial" w:cs="Arial"/>
                <w:color w:val="000000"/>
                <w:sz w:val="18"/>
                <w:szCs w:val="18"/>
              </w:rPr>
              <w:t>35</w:t>
            </w:r>
          </w:p>
        </w:tc>
      </w:tr>
      <w:tr w:rsidR="00F46D1F" w:rsidRPr="00A55470" w14:paraId="372DC742" w14:textId="77777777" w:rsidTr="00296F85">
        <w:tc>
          <w:tcPr>
            <w:tcW w:w="5717" w:type="dxa"/>
            <w:tcBorders>
              <w:top w:val="nil"/>
              <w:left w:val="nil"/>
              <w:bottom w:val="nil"/>
              <w:right w:val="nil"/>
            </w:tcBorders>
          </w:tcPr>
          <w:p w14:paraId="0AFAC742" w14:textId="77777777" w:rsidR="00F46D1F" w:rsidRPr="00A55470" w:rsidRDefault="00F46D1F" w:rsidP="00F46D1F">
            <w:pPr>
              <w:ind w:left="-91"/>
              <w:rPr>
                <w:rFonts w:ascii="Arial" w:eastAsia="Arial Unicode MS" w:hAnsi="Arial" w:cs="Arial"/>
                <w:color w:val="000000"/>
                <w:sz w:val="18"/>
                <w:szCs w:val="18"/>
                <w:cs/>
              </w:rPr>
            </w:pPr>
            <w:r w:rsidRPr="00A55470">
              <w:rPr>
                <w:rFonts w:ascii="Arial" w:eastAsia="Arial Unicode MS" w:hAnsi="Arial" w:cs="Arial"/>
                <w:color w:val="000000"/>
                <w:sz w:val="18"/>
                <w:szCs w:val="18"/>
              </w:rPr>
              <w:t>Debentures</w:t>
            </w:r>
          </w:p>
        </w:tc>
        <w:tc>
          <w:tcPr>
            <w:tcW w:w="1590" w:type="dxa"/>
            <w:tcBorders>
              <w:top w:val="nil"/>
              <w:left w:val="nil"/>
              <w:bottom w:val="nil"/>
              <w:right w:val="nil"/>
            </w:tcBorders>
          </w:tcPr>
          <w:p w14:paraId="51BAE932" w14:textId="27EC2C32" w:rsidR="00F46D1F" w:rsidRPr="00A55470" w:rsidRDefault="00F46D1F" w:rsidP="00F46D1F">
            <w:pPr>
              <w:ind w:right="-72"/>
              <w:jc w:val="center"/>
              <w:rPr>
                <w:rFonts w:ascii="Arial" w:eastAsia="Arial Unicode MS" w:hAnsi="Arial" w:cs="Arial"/>
                <w:color w:val="000000"/>
                <w:sz w:val="18"/>
                <w:szCs w:val="18"/>
              </w:rPr>
            </w:pPr>
            <w:r w:rsidRPr="00A55470">
              <w:rPr>
                <w:rFonts w:ascii="Arial" w:eastAsia="Arial Unicode MS" w:hAnsi="Arial" w:cs="Arial"/>
                <w:color w:val="000000"/>
                <w:sz w:val="18"/>
                <w:szCs w:val="18"/>
              </w:rPr>
              <w:t>2</w:t>
            </w:r>
          </w:p>
        </w:tc>
        <w:tc>
          <w:tcPr>
            <w:tcW w:w="1774" w:type="dxa"/>
            <w:tcBorders>
              <w:top w:val="nil"/>
              <w:left w:val="nil"/>
              <w:bottom w:val="nil"/>
              <w:right w:val="nil"/>
            </w:tcBorders>
            <w:vAlign w:val="bottom"/>
          </w:tcPr>
          <w:p w14:paraId="0A91022D" w14:textId="0E18B875" w:rsidR="00F46D1F" w:rsidRPr="00A55470" w:rsidRDefault="00F46D1F" w:rsidP="00F46D1F">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843" w:type="dxa"/>
            <w:tcBorders>
              <w:top w:val="nil"/>
              <w:left w:val="nil"/>
              <w:bottom w:val="nil"/>
              <w:right w:val="nil"/>
            </w:tcBorders>
            <w:vAlign w:val="bottom"/>
          </w:tcPr>
          <w:p w14:paraId="780D381C" w14:textId="73F3EDB2" w:rsidR="00F46D1F" w:rsidRPr="00A55470" w:rsidRDefault="00F46D1F" w:rsidP="00F46D1F">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559" w:type="dxa"/>
            <w:tcBorders>
              <w:top w:val="nil"/>
              <w:left w:val="nil"/>
              <w:bottom w:val="nil"/>
              <w:right w:val="nil"/>
            </w:tcBorders>
          </w:tcPr>
          <w:p w14:paraId="2E2E7A1E" w14:textId="3279BB47" w:rsidR="00F46D1F" w:rsidRPr="00A55470" w:rsidRDefault="00F46D1F" w:rsidP="00F46D1F">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60,459</w:t>
            </w:r>
          </w:p>
        </w:tc>
        <w:tc>
          <w:tcPr>
            <w:tcW w:w="1560" w:type="dxa"/>
            <w:tcBorders>
              <w:top w:val="nil"/>
              <w:left w:val="nil"/>
              <w:bottom w:val="nil"/>
              <w:right w:val="nil"/>
            </w:tcBorders>
          </w:tcPr>
          <w:p w14:paraId="480F92C3" w14:textId="1F1D230E" w:rsidR="00F46D1F" w:rsidRPr="00A55470" w:rsidRDefault="00F46D1F" w:rsidP="00F46D1F">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60,459</w:t>
            </w:r>
          </w:p>
        </w:tc>
        <w:tc>
          <w:tcPr>
            <w:tcW w:w="1356" w:type="dxa"/>
            <w:tcBorders>
              <w:top w:val="nil"/>
              <w:left w:val="nil"/>
              <w:bottom w:val="nil"/>
              <w:right w:val="nil"/>
            </w:tcBorders>
          </w:tcPr>
          <w:p w14:paraId="187E0FB8" w14:textId="63A93C1C" w:rsidR="00F46D1F" w:rsidRPr="00A55470" w:rsidRDefault="00F46D1F" w:rsidP="00F46D1F">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63,665</w:t>
            </w:r>
          </w:p>
        </w:tc>
      </w:tr>
      <w:tr w:rsidR="00F46D1F" w:rsidRPr="00A55470" w14:paraId="525B7B89" w14:textId="77777777" w:rsidTr="00F25F2B">
        <w:trPr>
          <w:trHeight w:val="277"/>
        </w:trPr>
        <w:tc>
          <w:tcPr>
            <w:tcW w:w="5717" w:type="dxa"/>
            <w:tcBorders>
              <w:top w:val="nil"/>
              <w:left w:val="nil"/>
              <w:bottom w:val="nil"/>
              <w:right w:val="nil"/>
            </w:tcBorders>
          </w:tcPr>
          <w:p w14:paraId="4B73DADB" w14:textId="77777777" w:rsidR="00986528" w:rsidRPr="00A55470" w:rsidRDefault="00F46D1F" w:rsidP="00986528">
            <w:pPr>
              <w:ind w:left="-91"/>
              <w:rPr>
                <w:rFonts w:ascii="Arial" w:eastAsia="Arial Unicode MS" w:hAnsi="Arial" w:cs="Arial"/>
                <w:color w:val="000000"/>
                <w:sz w:val="18"/>
                <w:szCs w:val="18"/>
              </w:rPr>
            </w:pPr>
            <w:r w:rsidRPr="00A55470">
              <w:rPr>
                <w:rFonts w:ascii="Arial" w:eastAsia="Arial Unicode MS" w:hAnsi="Arial" w:cs="Arial"/>
                <w:color w:val="000000"/>
                <w:sz w:val="18"/>
                <w:szCs w:val="18"/>
              </w:rPr>
              <w:t>Derivatives qualifying as hedge accountin</w:t>
            </w:r>
            <w:r w:rsidR="00DE5AD9" w:rsidRPr="00A55470">
              <w:rPr>
                <w:rFonts w:ascii="Arial" w:eastAsia="Arial Unicode MS" w:hAnsi="Arial" w:cs="Arial"/>
                <w:color w:val="000000"/>
                <w:sz w:val="18"/>
                <w:szCs w:val="18"/>
              </w:rPr>
              <w:t>g</w:t>
            </w:r>
          </w:p>
          <w:p w14:paraId="67E387EB" w14:textId="3876D749" w:rsidR="00F46D1F" w:rsidRPr="00A55470" w:rsidRDefault="00B8478A" w:rsidP="00F46D1F">
            <w:pPr>
              <w:ind w:left="-91"/>
              <w:rPr>
                <w:rFonts w:ascii="Arial" w:eastAsia="Arial Unicode MS" w:hAnsi="Arial" w:cs="Arial"/>
                <w:color w:val="000000"/>
                <w:sz w:val="18"/>
                <w:szCs w:val="18"/>
              </w:rPr>
            </w:pPr>
            <w:r w:rsidRPr="00A55470">
              <w:rPr>
                <w:rFonts w:ascii="Arial" w:eastAsia="Arial Unicode MS" w:hAnsi="Arial" w:cs="Arial"/>
                <w:color w:val="000000"/>
                <w:sz w:val="18"/>
                <w:szCs w:val="18"/>
              </w:rPr>
              <w:t xml:space="preserve">   </w:t>
            </w:r>
            <w:r w:rsidRPr="00A55470">
              <w:rPr>
                <w:rFonts w:ascii="Arial" w:eastAsia="Arial Unicode MS" w:hAnsi="Arial" w:cs="Arial"/>
                <w:color w:val="000000"/>
                <w:sz w:val="18"/>
                <w:szCs w:val="18"/>
                <w:cs/>
              </w:rPr>
              <w:t xml:space="preserve">- </w:t>
            </w:r>
            <w:r w:rsidRPr="00A55470">
              <w:rPr>
                <w:rFonts w:ascii="Arial" w:eastAsia="Arial Unicode MS" w:hAnsi="Arial" w:cs="Arial"/>
                <w:color w:val="000000"/>
                <w:sz w:val="18"/>
                <w:szCs w:val="18"/>
              </w:rPr>
              <w:t>Foreign currency forward contracts</w:t>
            </w:r>
          </w:p>
        </w:tc>
        <w:tc>
          <w:tcPr>
            <w:tcW w:w="1590" w:type="dxa"/>
            <w:tcBorders>
              <w:top w:val="nil"/>
              <w:left w:val="nil"/>
              <w:bottom w:val="nil"/>
              <w:right w:val="nil"/>
            </w:tcBorders>
          </w:tcPr>
          <w:p w14:paraId="74CDA78D" w14:textId="77777777" w:rsidR="00F46D1F" w:rsidRPr="00A55470" w:rsidRDefault="00F46D1F" w:rsidP="00F46D1F">
            <w:pPr>
              <w:ind w:right="-72"/>
              <w:jc w:val="center"/>
              <w:rPr>
                <w:rFonts w:ascii="Arial" w:eastAsia="Arial Unicode MS" w:hAnsi="Arial" w:cs="Arial"/>
                <w:color w:val="000000"/>
                <w:sz w:val="18"/>
                <w:szCs w:val="18"/>
              </w:rPr>
            </w:pPr>
          </w:p>
          <w:p w14:paraId="6657F325" w14:textId="422DCAC2" w:rsidR="00F46D1F" w:rsidRPr="00A55470" w:rsidRDefault="00B8478A" w:rsidP="00F46D1F">
            <w:pPr>
              <w:ind w:right="-72"/>
              <w:jc w:val="center"/>
              <w:rPr>
                <w:rFonts w:ascii="Arial" w:eastAsia="Arial Unicode MS" w:hAnsi="Arial" w:cs="Arial"/>
                <w:color w:val="000000"/>
                <w:sz w:val="18"/>
                <w:szCs w:val="18"/>
              </w:rPr>
            </w:pPr>
            <w:r w:rsidRPr="00A55470">
              <w:rPr>
                <w:rFonts w:ascii="Arial" w:eastAsia="Arial Unicode MS" w:hAnsi="Arial" w:cs="Arial"/>
                <w:color w:val="000000"/>
                <w:sz w:val="18"/>
                <w:szCs w:val="18"/>
              </w:rPr>
              <w:t>2</w:t>
            </w:r>
          </w:p>
        </w:tc>
        <w:tc>
          <w:tcPr>
            <w:tcW w:w="1774" w:type="dxa"/>
            <w:tcBorders>
              <w:top w:val="nil"/>
              <w:left w:val="nil"/>
              <w:bottom w:val="nil"/>
              <w:right w:val="nil"/>
            </w:tcBorders>
            <w:vAlign w:val="bottom"/>
          </w:tcPr>
          <w:p w14:paraId="5717C468" w14:textId="56E6DE0A" w:rsidR="00F46D1F" w:rsidRPr="00A55470" w:rsidRDefault="00C73A98" w:rsidP="00F46D1F">
            <w:pPr>
              <w:ind w:left="74" w:right="-72"/>
              <w:jc w:val="right"/>
              <w:rPr>
                <w:rFonts w:ascii="Arial" w:eastAsia="Arial Unicode MS" w:hAnsi="Arial" w:cs="Arial"/>
                <w:color w:val="000000"/>
                <w:sz w:val="18"/>
                <w:szCs w:val="18"/>
              </w:rPr>
            </w:pPr>
            <w:r w:rsidRPr="00A55470">
              <w:rPr>
                <w:rFonts w:ascii="Arial" w:eastAsia="Arial Unicode MS" w:hAnsi="Arial" w:cs="Arial"/>
                <w:color w:val="000000"/>
                <w:szCs w:val="24"/>
                <w:lang w:val="en-US"/>
              </w:rPr>
              <w:t>-</w:t>
            </w:r>
            <w:r w:rsidRPr="00A55470">
              <w:rPr>
                <w:rFonts w:ascii="Arial" w:eastAsia="Arial Unicode MS" w:hAnsi="Arial" w:cs="Arial"/>
                <w:color w:val="000000"/>
                <w:szCs w:val="24"/>
                <w:vertAlign w:val="superscript"/>
                <w:lang w:val="en-US"/>
              </w:rPr>
              <w:t>(*)</w:t>
            </w:r>
            <w:r w:rsidRPr="00A55470">
              <w:rPr>
                <w:rFonts w:ascii="Arial" w:eastAsia="Arial Unicode MS" w:hAnsi="Arial" w:cs="Arial"/>
                <w:color w:val="000000"/>
                <w:sz w:val="18"/>
                <w:szCs w:val="18"/>
              </w:rPr>
              <w:t xml:space="preserve"> </w:t>
            </w:r>
            <w:r w:rsidRPr="00A55470">
              <w:rPr>
                <w:rFonts w:ascii="Arial" w:eastAsia="Arial Unicode MS" w:hAnsi="Arial" w:cs="Arial"/>
                <w:color w:val="000000"/>
                <w:szCs w:val="24"/>
                <w:vertAlign w:val="superscript"/>
                <w:lang w:val="en-US"/>
              </w:rPr>
              <w:t xml:space="preserve"> </w:t>
            </w:r>
          </w:p>
        </w:tc>
        <w:tc>
          <w:tcPr>
            <w:tcW w:w="1843" w:type="dxa"/>
            <w:tcBorders>
              <w:top w:val="nil"/>
              <w:left w:val="nil"/>
              <w:bottom w:val="nil"/>
              <w:right w:val="nil"/>
            </w:tcBorders>
            <w:vAlign w:val="bottom"/>
          </w:tcPr>
          <w:p w14:paraId="45D6AE2F" w14:textId="678FAA8E" w:rsidR="00F46D1F" w:rsidRPr="00A55470" w:rsidRDefault="00B8478A" w:rsidP="00F46D1F">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559" w:type="dxa"/>
            <w:tcBorders>
              <w:top w:val="nil"/>
              <w:left w:val="nil"/>
              <w:bottom w:val="nil"/>
              <w:right w:val="nil"/>
            </w:tcBorders>
            <w:vAlign w:val="bottom"/>
          </w:tcPr>
          <w:p w14:paraId="57E52A33" w14:textId="0D8EE72D" w:rsidR="00F46D1F" w:rsidRPr="00A55470" w:rsidRDefault="00B8478A" w:rsidP="00F46D1F">
            <w:pPr>
              <w:ind w:left="74" w:right="-72" w:hanging="1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560" w:type="dxa"/>
            <w:tcBorders>
              <w:top w:val="nil"/>
              <w:left w:val="nil"/>
              <w:bottom w:val="nil"/>
              <w:right w:val="nil"/>
            </w:tcBorders>
            <w:vAlign w:val="bottom"/>
          </w:tcPr>
          <w:p w14:paraId="0D90BA4D" w14:textId="6F637EDD" w:rsidR="00F46D1F" w:rsidRPr="00A55470" w:rsidRDefault="008715BC" w:rsidP="00F46D1F">
            <w:pPr>
              <w:ind w:left="74" w:right="-72"/>
              <w:jc w:val="right"/>
              <w:rPr>
                <w:rFonts w:ascii="Arial" w:eastAsia="Arial Unicode MS" w:hAnsi="Arial" w:cs="Arial"/>
                <w:color w:val="000000"/>
                <w:sz w:val="18"/>
                <w:szCs w:val="18"/>
              </w:rPr>
            </w:pPr>
            <w:r w:rsidRPr="00A55470">
              <w:rPr>
                <w:rFonts w:ascii="Arial" w:eastAsia="Arial Unicode MS" w:hAnsi="Arial" w:cs="Arial"/>
                <w:color w:val="000000"/>
                <w:szCs w:val="24"/>
                <w:lang w:val="en-US"/>
              </w:rPr>
              <w:t>-</w:t>
            </w:r>
            <w:r w:rsidRPr="00A55470">
              <w:rPr>
                <w:rFonts w:ascii="Arial" w:eastAsia="Arial Unicode MS" w:hAnsi="Arial" w:cs="Arial"/>
                <w:color w:val="000000"/>
                <w:szCs w:val="24"/>
                <w:vertAlign w:val="superscript"/>
                <w:lang w:val="en-US"/>
              </w:rPr>
              <w:t>(*)</w:t>
            </w:r>
          </w:p>
        </w:tc>
        <w:tc>
          <w:tcPr>
            <w:tcW w:w="1356" w:type="dxa"/>
            <w:tcBorders>
              <w:top w:val="nil"/>
              <w:left w:val="nil"/>
              <w:bottom w:val="nil"/>
              <w:right w:val="nil"/>
            </w:tcBorders>
            <w:vAlign w:val="bottom"/>
          </w:tcPr>
          <w:p w14:paraId="0447D24D" w14:textId="2541357C" w:rsidR="00F46D1F" w:rsidRPr="00A55470" w:rsidRDefault="008715BC" w:rsidP="00F46D1F">
            <w:pPr>
              <w:ind w:left="74" w:right="-72"/>
              <w:jc w:val="right"/>
              <w:rPr>
                <w:rFonts w:ascii="Arial" w:eastAsia="Arial Unicode MS" w:hAnsi="Arial" w:cs="Arial"/>
                <w:color w:val="000000"/>
                <w:sz w:val="18"/>
                <w:szCs w:val="18"/>
              </w:rPr>
            </w:pPr>
            <w:r w:rsidRPr="00A55470">
              <w:rPr>
                <w:rFonts w:ascii="Arial" w:eastAsia="Arial Unicode MS" w:hAnsi="Arial" w:cs="Arial"/>
                <w:color w:val="000000"/>
                <w:szCs w:val="24"/>
                <w:lang w:val="en-US"/>
              </w:rPr>
              <w:t>-</w:t>
            </w:r>
            <w:r w:rsidRPr="00A55470">
              <w:rPr>
                <w:rFonts w:ascii="Arial" w:eastAsia="Arial Unicode MS" w:hAnsi="Arial" w:cs="Arial"/>
                <w:color w:val="000000"/>
                <w:szCs w:val="24"/>
                <w:vertAlign w:val="superscript"/>
                <w:lang w:val="en-US"/>
              </w:rPr>
              <w:t>(*)</w:t>
            </w:r>
          </w:p>
        </w:tc>
      </w:tr>
      <w:tr w:rsidR="00F46D1F" w:rsidRPr="00A55470" w14:paraId="2B7A03A1" w14:textId="77777777" w:rsidTr="00296F85">
        <w:tc>
          <w:tcPr>
            <w:tcW w:w="5717" w:type="dxa"/>
            <w:tcBorders>
              <w:top w:val="nil"/>
              <w:left w:val="nil"/>
              <w:bottom w:val="nil"/>
              <w:right w:val="nil"/>
            </w:tcBorders>
          </w:tcPr>
          <w:p w14:paraId="42D5B35E" w14:textId="77777777" w:rsidR="00F46D1F" w:rsidRPr="00A55470" w:rsidRDefault="00F46D1F" w:rsidP="00F46D1F">
            <w:pPr>
              <w:ind w:left="-91" w:right="-149"/>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 xml:space="preserve">Interest rate swap </w:t>
            </w:r>
          </w:p>
        </w:tc>
        <w:tc>
          <w:tcPr>
            <w:tcW w:w="1590" w:type="dxa"/>
            <w:tcBorders>
              <w:top w:val="nil"/>
              <w:left w:val="nil"/>
              <w:bottom w:val="nil"/>
              <w:right w:val="nil"/>
            </w:tcBorders>
          </w:tcPr>
          <w:p w14:paraId="1B4EF38B" w14:textId="6048BD67" w:rsidR="00F46D1F" w:rsidRPr="00A55470" w:rsidRDefault="00F46D1F" w:rsidP="00F46D1F">
            <w:pPr>
              <w:ind w:right="-72"/>
              <w:jc w:val="center"/>
              <w:rPr>
                <w:rFonts w:ascii="Arial" w:eastAsia="Arial Unicode MS" w:hAnsi="Arial" w:cs="Arial"/>
                <w:color w:val="000000"/>
                <w:sz w:val="18"/>
                <w:szCs w:val="18"/>
              </w:rPr>
            </w:pPr>
            <w:r w:rsidRPr="00A55470">
              <w:rPr>
                <w:rFonts w:ascii="Arial" w:eastAsia="Arial Unicode MS" w:hAnsi="Arial" w:cs="Arial"/>
                <w:color w:val="000000"/>
                <w:sz w:val="18"/>
                <w:szCs w:val="18"/>
              </w:rPr>
              <w:t>2</w:t>
            </w:r>
          </w:p>
        </w:tc>
        <w:tc>
          <w:tcPr>
            <w:tcW w:w="1774" w:type="dxa"/>
            <w:tcBorders>
              <w:top w:val="nil"/>
              <w:left w:val="nil"/>
              <w:bottom w:val="single" w:sz="4" w:space="0" w:color="auto"/>
              <w:right w:val="nil"/>
            </w:tcBorders>
            <w:vAlign w:val="bottom"/>
          </w:tcPr>
          <w:p w14:paraId="3EE1DF88" w14:textId="277AD827" w:rsidR="00F46D1F" w:rsidRPr="00A55470" w:rsidRDefault="00F46D1F" w:rsidP="00F46D1F">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119</w:t>
            </w:r>
          </w:p>
        </w:tc>
        <w:tc>
          <w:tcPr>
            <w:tcW w:w="1843" w:type="dxa"/>
            <w:tcBorders>
              <w:top w:val="nil"/>
              <w:left w:val="nil"/>
              <w:bottom w:val="single" w:sz="4" w:space="0" w:color="auto"/>
              <w:right w:val="nil"/>
            </w:tcBorders>
            <w:vAlign w:val="bottom"/>
          </w:tcPr>
          <w:p w14:paraId="7A493B8B" w14:textId="4CFA25B6" w:rsidR="00F46D1F" w:rsidRPr="00A55470" w:rsidRDefault="00F46D1F" w:rsidP="00F46D1F">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559" w:type="dxa"/>
            <w:tcBorders>
              <w:top w:val="nil"/>
              <w:left w:val="nil"/>
              <w:bottom w:val="single" w:sz="4" w:space="0" w:color="auto"/>
              <w:right w:val="nil"/>
            </w:tcBorders>
            <w:vAlign w:val="bottom"/>
          </w:tcPr>
          <w:p w14:paraId="667E4D36" w14:textId="338599F3" w:rsidR="00F46D1F" w:rsidRPr="00A55470" w:rsidRDefault="00F46D1F" w:rsidP="00F46D1F">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560" w:type="dxa"/>
            <w:tcBorders>
              <w:top w:val="nil"/>
              <w:left w:val="nil"/>
              <w:bottom w:val="single" w:sz="4" w:space="0" w:color="auto"/>
              <w:right w:val="nil"/>
            </w:tcBorders>
            <w:vAlign w:val="bottom"/>
          </w:tcPr>
          <w:p w14:paraId="16650B6D" w14:textId="0E59517D" w:rsidR="00F46D1F" w:rsidRPr="00A55470" w:rsidRDefault="00F46D1F" w:rsidP="00F46D1F">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119</w:t>
            </w:r>
          </w:p>
        </w:tc>
        <w:tc>
          <w:tcPr>
            <w:tcW w:w="1356" w:type="dxa"/>
            <w:tcBorders>
              <w:top w:val="nil"/>
              <w:left w:val="nil"/>
              <w:bottom w:val="single" w:sz="4" w:space="0" w:color="auto"/>
              <w:right w:val="nil"/>
            </w:tcBorders>
            <w:vAlign w:val="bottom"/>
          </w:tcPr>
          <w:p w14:paraId="3D742346" w14:textId="0168E554" w:rsidR="00F46D1F" w:rsidRPr="00A55470" w:rsidRDefault="00F46D1F" w:rsidP="00F46D1F">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119</w:t>
            </w:r>
          </w:p>
        </w:tc>
      </w:tr>
      <w:tr w:rsidR="00F46D1F" w:rsidRPr="00A55470" w14:paraId="50F8FD6E" w14:textId="77777777" w:rsidTr="00296F85">
        <w:tc>
          <w:tcPr>
            <w:tcW w:w="5717" w:type="dxa"/>
            <w:tcBorders>
              <w:top w:val="nil"/>
              <w:left w:val="nil"/>
              <w:bottom w:val="nil"/>
              <w:right w:val="nil"/>
            </w:tcBorders>
          </w:tcPr>
          <w:p w14:paraId="00F02516" w14:textId="77777777" w:rsidR="00F46D1F" w:rsidRPr="00A55470" w:rsidRDefault="00F46D1F" w:rsidP="00F46D1F">
            <w:pPr>
              <w:ind w:left="-91"/>
              <w:rPr>
                <w:rFonts w:ascii="Arial" w:eastAsia="Arial Unicode MS" w:hAnsi="Arial" w:cs="Arial"/>
                <w:color w:val="000000"/>
                <w:sz w:val="18"/>
                <w:szCs w:val="18"/>
                <w:cs/>
              </w:rPr>
            </w:pPr>
          </w:p>
        </w:tc>
        <w:tc>
          <w:tcPr>
            <w:tcW w:w="1590" w:type="dxa"/>
            <w:tcBorders>
              <w:top w:val="nil"/>
              <w:left w:val="nil"/>
              <w:bottom w:val="nil"/>
              <w:right w:val="nil"/>
            </w:tcBorders>
          </w:tcPr>
          <w:p w14:paraId="17CB5FFD" w14:textId="77777777" w:rsidR="00F46D1F" w:rsidRPr="00A55470" w:rsidRDefault="00F46D1F" w:rsidP="00F46D1F">
            <w:pPr>
              <w:ind w:right="-72"/>
              <w:jc w:val="center"/>
              <w:rPr>
                <w:rFonts w:ascii="Arial" w:eastAsia="Arial Unicode MS" w:hAnsi="Arial" w:cs="Arial"/>
                <w:color w:val="000000"/>
                <w:sz w:val="18"/>
                <w:szCs w:val="18"/>
              </w:rPr>
            </w:pPr>
          </w:p>
        </w:tc>
        <w:tc>
          <w:tcPr>
            <w:tcW w:w="1774" w:type="dxa"/>
            <w:tcBorders>
              <w:top w:val="single" w:sz="4" w:space="0" w:color="auto"/>
              <w:left w:val="nil"/>
              <w:bottom w:val="nil"/>
              <w:right w:val="nil"/>
            </w:tcBorders>
          </w:tcPr>
          <w:p w14:paraId="702E19B7" w14:textId="662DB380" w:rsidR="00F46D1F" w:rsidRPr="00A55470" w:rsidRDefault="00F46D1F" w:rsidP="00F46D1F">
            <w:pPr>
              <w:ind w:left="74" w:right="-72"/>
              <w:jc w:val="right"/>
              <w:rPr>
                <w:rFonts w:ascii="Arial" w:eastAsia="Arial Unicode MS" w:hAnsi="Arial" w:cs="Arial"/>
                <w:color w:val="000000"/>
                <w:sz w:val="18"/>
                <w:szCs w:val="18"/>
              </w:rPr>
            </w:pPr>
          </w:p>
        </w:tc>
        <w:tc>
          <w:tcPr>
            <w:tcW w:w="1843" w:type="dxa"/>
            <w:tcBorders>
              <w:top w:val="single" w:sz="4" w:space="0" w:color="auto"/>
              <w:left w:val="nil"/>
              <w:bottom w:val="nil"/>
              <w:right w:val="nil"/>
            </w:tcBorders>
            <w:vAlign w:val="bottom"/>
          </w:tcPr>
          <w:p w14:paraId="339D7EA6" w14:textId="3758D69A" w:rsidR="00F46D1F" w:rsidRPr="00A55470" w:rsidRDefault="00F46D1F" w:rsidP="00F46D1F">
            <w:pPr>
              <w:ind w:left="74" w:right="-72"/>
              <w:jc w:val="right"/>
              <w:rPr>
                <w:rFonts w:ascii="Arial" w:eastAsia="Arial Unicode MS" w:hAnsi="Arial" w:cs="Arial"/>
                <w:color w:val="000000"/>
                <w:sz w:val="18"/>
                <w:szCs w:val="18"/>
              </w:rPr>
            </w:pPr>
          </w:p>
        </w:tc>
        <w:tc>
          <w:tcPr>
            <w:tcW w:w="1559" w:type="dxa"/>
            <w:tcBorders>
              <w:top w:val="single" w:sz="4" w:space="0" w:color="auto"/>
              <w:left w:val="nil"/>
              <w:bottom w:val="nil"/>
              <w:right w:val="nil"/>
            </w:tcBorders>
          </w:tcPr>
          <w:p w14:paraId="3C107D99" w14:textId="2D0BC387" w:rsidR="00F46D1F" w:rsidRPr="00A55470" w:rsidRDefault="00F46D1F" w:rsidP="00F46D1F">
            <w:pPr>
              <w:ind w:left="74" w:right="-72"/>
              <w:jc w:val="right"/>
              <w:rPr>
                <w:rFonts w:ascii="Arial" w:eastAsia="Arial Unicode MS" w:hAnsi="Arial" w:cs="Arial"/>
                <w:color w:val="000000"/>
                <w:sz w:val="18"/>
                <w:szCs w:val="18"/>
              </w:rPr>
            </w:pPr>
          </w:p>
        </w:tc>
        <w:tc>
          <w:tcPr>
            <w:tcW w:w="1560" w:type="dxa"/>
            <w:tcBorders>
              <w:top w:val="single" w:sz="4" w:space="0" w:color="auto"/>
              <w:left w:val="nil"/>
              <w:bottom w:val="nil"/>
              <w:right w:val="nil"/>
            </w:tcBorders>
          </w:tcPr>
          <w:p w14:paraId="5FAF2182" w14:textId="32B6E213" w:rsidR="00F46D1F" w:rsidRPr="00A55470" w:rsidRDefault="00F46D1F" w:rsidP="00F46D1F">
            <w:pPr>
              <w:ind w:left="74" w:right="-72"/>
              <w:jc w:val="right"/>
              <w:rPr>
                <w:rFonts w:ascii="Arial" w:eastAsia="Arial Unicode MS" w:hAnsi="Arial" w:cs="Arial"/>
                <w:color w:val="000000"/>
                <w:sz w:val="18"/>
                <w:szCs w:val="18"/>
              </w:rPr>
            </w:pPr>
          </w:p>
        </w:tc>
        <w:tc>
          <w:tcPr>
            <w:tcW w:w="1356" w:type="dxa"/>
            <w:tcBorders>
              <w:top w:val="single" w:sz="4" w:space="0" w:color="auto"/>
              <w:left w:val="nil"/>
              <w:bottom w:val="nil"/>
              <w:right w:val="nil"/>
            </w:tcBorders>
          </w:tcPr>
          <w:p w14:paraId="5CA56AA4" w14:textId="3346805B" w:rsidR="00F46D1F" w:rsidRPr="00A55470" w:rsidRDefault="00F46D1F" w:rsidP="00F46D1F">
            <w:pPr>
              <w:ind w:left="74" w:right="-72"/>
              <w:jc w:val="right"/>
              <w:rPr>
                <w:rFonts w:ascii="Arial" w:eastAsia="Arial Unicode MS" w:hAnsi="Arial" w:cs="Arial"/>
                <w:color w:val="000000"/>
                <w:sz w:val="18"/>
                <w:szCs w:val="18"/>
              </w:rPr>
            </w:pPr>
          </w:p>
        </w:tc>
      </w:tr>
      <w:tr w:rsidR="00F46D1F" w:rsidRPr="00A55470" w14:paraId="684E3226" w14:textId="77777777" w:rsidTr="00296F85">
        <w:tc>
          <w:tcPr>
            <w:tcW w:w="5717" w:type="dxa"/>
            <w:tcBorders>
              <w:top w:val="nil"/>
              <w:left w:val="nil"/>
              <w:bottom w:val="nil"/>
              <w:right w:val="nil"/>
            </w:tcBorders>
          </w:tcPr>
          <w:p w14:paraId="7B1F355B" w14:textId="77777777" w:rsidR="00F46D1F" w:rsidRPr="00A55470" w:rsidRDefault="00F46D1F" w:rsidP="00F46D1F">
            <w:pPr>
              <w:ind w:left="-91"/>
              <w:rPr>
                <w:rFonts w:ascii="Arial" w:eastAsia="Arial Unicode MS" w:hAnsi="Arial" w:cs="Arial"/>
                <w:color w:val="000000"/>
                <w:sz w:val="18"/>
                <w:szCs w:val="18"/>
                <w:cs/>
              </w:rPr>
            </w:pPr>
            <w:r w:rsidRPr="00A55470">
              <w:rPr>
                <w:rFonts w:ascii="Arial" w:eastAsia="Arial Unicode MS" w:hAnsi="Arial" w:cs="Arial"/>
                <w:b/>
                <w:bCs/>
                <w:color w:val="000000"/>
                <w:sz w:val="18"/>
                <w:szCs w:val="18"/>
              </w:rPr>
              <w:t>Total liabilities</w:t>
            </w:r>
          </w:p>
        </w:tc>
        <w:tc>
          <w:tcPr>
            <w:tcW w:w="1590" w:type="dxa"/>
            <w:tcBorders>
              <w:top w:val="nil"/>
              <w:left w:val="nil"/>
              <w:bottom w:val="nil"/>
              <w:right w:val="nil"/>
            </w:tcBorders>
            <w:vAlign w:val="bottom"/>
          </w:tcPr>
          <w:p w14:paraId="774EE070" w14:textId="77777777" w:rsidR="00F46D1F" w:rsidRPr="00A55470" w:rsidRDefault="00F46D1F" w:rsidP="00F46D1F">
            <w:pPr>
              <w:ind w:right="-72"/>
              <w:jc w:val="center"/>
              <w:rPr>
                <w:rFonts w:ascii="Arial" w:eastAsia="Arial Unicode MS" w:hAnsi="Arial" w:cs="Arial"/>
                <w:color w:val="000000"/>
                <w:sz w:val="18"/>
                <w:szCs w:val="18"/>
              </w:rPr>
            </w:pPr>
          </w:p>
        </w:tc>
        <w:tc>
          <w:tcPr>
            <w:tcW w:w="1774" w:type="dxa"/>
            <w:tcBorders>
              <w:top w:val="nil"/>
              <w:left w:val="nil"/>
              <w:bottom w:val="single" w:sz="4" w:space="0" w:color="auto"/>
              <w:right w:val="nil"/>
            </w:tcBorders>
          </w:tcPr>
          <w:p w14:paraId="2805169C" w14:textId="4520E3B9" w:rsidR="00F46D1F" w:rsidRPr="00A55470" w:rsidRDefault="00F46D1F" w:rsidP="00F46D1F">
            <w:pPr>
              <w:ind w:left="74"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119</w:t>
            </w:r>
          </w:p>
        </w:tc>
        <w:tc>
          <w:tcPr>
            <w:tcW w:w="1843" w:type="dxa"/>
            <w:tcBorders>
              <w:top w:val="nil"/>
              <w:left w:val="nil"/>
              <w:bottom w:val="single" w:sz="4" w:space="0" w:color="auto"/>
              <w:right w:val="nil"/>
            </w:tcBorders>
            <w:vAlign w:val="bottom"/>
          </w:tcPr>
          <w:p w14:paraId="66412421" w14:textId="4C03E694" w:rsidR="00F46D1F" w:rsidRPr="00A55470" w:rsidRDefault="006968D4" w:rsidP="00F46D1F">
            <w:pPr>
              <w:ind w:left="74"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w:t>
            </w:r>
          </w:p>
        </w:tc>
        <w:tc>
          <w:tcPr>
            <w:tcW w:w="1559" w:type="dxa"/>
            <w:tcBorders>
              <w:top w:val="nil"/>
              <w:left w:val="nil"/>
              <w:bottom w:val="single" w:sz="4" w:space="0" w:color="auto"/>
              <w:right w:val="nil"/>
            </w:tcBorders>
          </w:tcPr>
          <w:p w14:paraId="6C13EE70" w14:textId="346666AF" w:rsidR="00F46D1F" w:rsidRPr="00A55470" w:rsidRDefault="00F46D1F" w:rsidP="00F46D1F">
            <w:pPr>
              <w:ind w:left="74"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65,</w:t>
            </w:r>
            <w:r w:rsidR="006968D4" w:rsidRPr="00A55470">
              <w:rPr>
                <w:rFonts w:ascii="Arial" w:eastAsia="Arial Unicode MS" w:hAnsi="Arial" w:cs="Arial"/>
                <w:b/>
                <w:bCs/>
                <w:color w:val="000000"/>
                <w:sz w:val="18"/>
                <w:szCs w:val="18"/>
              </w:rPr>
              <w:t>835</w:t>
            </w:r>
          </w:p>
        </w:tc>
        <w:tc>
          <w:tcPr>
            <w:tcW w:w="1560" w:type="dxa"/>
            <w:tcBorders>
              <w:top w:val="nil"/>
              <w:left w:val="nil"/>
              <w:bottom w:val="single" w:sz="4" w:space="0" w:color="auto"/>
              <w:right w:val="nil"/>
            </w:tcBorders>
          </w:tcPr>
          <w:p w14:paraId="53AF2078" w14:textId="1F2A81A0" w:rsidR="00F46D1F" w:rsidRPr="00A55470" w:rsidRDefault="00F46D1F" w:rsidP="00F46D1F">
            <w:pPr>
              <w:ind w:left="74"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65,</w:t>
            </w:r>
            <w:r w:rsidR="006968D4" w:rsidRPr="00A55470">
              <w:rPr>
                <w:rFonts w:ascii="Arial" w:eastAsia="Arial Unicode MS" w:hAnsi="Arial" w:cs="Arial"/>
                <w:b/>
                <w:bCs/>
                <w:color w:val="000000"/>
                <w:sz w:val="18"/>
                <w:szCs w:val="18"/>
              </w:rPr>
              <w:t>954</w:t>
            </w:r>
          </w:p>
        </w:tc>
        <w:tc>
          <w:tcPr>
            <w:tcW w:w="1356" w:type="dxa"/>
            <w:tcBorders>
              <w:top w:val="nil"/>
              <w:left w:val="nil"/>
              <w:bottom w:val="single" w:sz="4" w:space="0" w:color="auto"/>
              <w:right w:val="nil"/>
            </w:tcBorders>
          </w:tcPr>
          <w:p w14:paraId="007D7716" w14:textId="2E647244" w:rsidR="00F46D1F" w:rsidRPr="00A55470" w:rsidRDefault="00F46D1F" w:rsidP="00F46D1F">
            <w:pPr>
              <w:ind w:left="74"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69,</w:t>
            </w:r>
            <w:r w:rsidR="006968D4" w:rsidRPr="00A55470">
              <w:rPr>
                <w:rFonts w:ascii="Arial" w:eastAsia="Arial Unicode MS" w:hAnsi="Arial" w:cs="Arial"/>
                <w:b/>
                <w:bCs/>
                <w:color w:val="000000"/>
                <w:sz w:val="18"/>
                <w:szCs w:val="18"/>
              </w:rPr>
              <w:t>17</w:t>
            </w:r>
            <w:r w:rsidR="008D7DD2" w:rsidRPr="00A55470">
              <w:rPr>
                <w:rFonts w:ascii="Arial" w:eastAsia="Arial Unicode MS" w:hAnsi="Arial" w:cs="Arial"/>
                <w:b/>
                <w:bCs/>
                <w:color w:val="000000"/>
                <w:sz w:val="18"/>
                <w:szCs w:val="18"/>
              </w:rPr>
              <w:t>7</w:t>
            </w:r>
          </w:p>
        </w:tc>
      </w:tr>
    </w:tbl>
    <w:p w14:paraId="236B2EB2" w14:textId="77777777" w:rsidR="0019663D" w:rsidRPr="00A55470" w:rsidRDefault="00AA246C">
      <w:pPr>
        <w:rPr>
          <w:rFonts w:ascii="Arial" w:eastAsia="Arial Unicode MS" w:hAnsi="Arial" w:cs="Arial"/>
          <w:color w:val="000000"/>
          <w:sz w:val="18"/>
          <w:szCs w:val="18"/>
        </w:rPr>
      </w:pPr>
      <w:r w:rsidRPr="00A55470">
        <w:rPr>
          <w:rFonts w:ascii="Arial" w:eastAsia="Arial Unicode MS" w:hAnsi="Arial" w:cs="Arial"/>
          <w:color w:val="000000"/>
          <w:sz w:val="18"/>
          <w:szCs w:val="18"/>
        </w:rPr>
        <w:br w:type="page"/>
      </w:r>
    </w:p>
    <w:p w14:paraId="299C27D7" w14:textId="77777777" w:rsidR="000234D6" w:rsidRPr="00A55470" w:rsidRDefault="000234D6">
      <w:pPr>
        <w:rPr>
          <w:rFonts w:ascii="Arial" w:hAnsi="Arial" w:cs="Arial"/>
          <w:color w:val="000000"/>
          <w:sz w:val="18"/>
          <w:szCs w:val="18"/>
        </w:rPr>
      </w:pPr>
    </w:p>
    <w:tbl>
      <w:tblPr>
        <w:tblW w:w="5000" w:type="pct"/>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4"/>
        <w:gridCol w:w="1525"/>
        <w:gridCol w:w="1648"/>
        <w:gridCol w:w="1845"/>
        <w:gridCol w:w="1571"/>
        <w:gridCol w:w="1512"/>
        <w:gridCol w:w="1395"/>
      </w:tblGrid>
      <w:tr w:rsidR="00CC66AE" w:rsidRPr="00A55470" w14:paraId="2A8D2282" w14:textId="77777777" w:rsidTr="00E417C7">
        <w:tc>
          <w:tcPr>
            <w:tcW w:w="1917" w:type="pct"/>
            <w:tcBorders>
              <w:top w:val="nil"/>
              <w:left w:val="nil"/>
              <w:bottom w:val="nil"/>
              <w:right w:val="nil"/>
            </w:tcBorders>
          </w:tcPr>
          <w:p w14:paraId="61EB25A6" w14:textId="77777777" w:rsidR="00CC66AE" w:rsidRPr="00A55470" w:rsidRDefault="00CC66AE">
            <w:pPr>
              <w:ind w:left="-91"/>
              <w:rPr>
                <w:rFonts w:ascii="Arial" w:eastAsia="Arial Unicode MS" w:hAnsi="Arial" w:cs="Arial"/>
                <w:b/>
                <w:bCs/>
                <w:color w:val="000000"/>
                <w:sz w:val="18"/>
                <w:szCs w:val="18"/>
              </w:rPr>
            </w:pPr>
            <w:r w:rsidRPr="00A55470">
              <w:rPr>
                <w:rFonts w:ascii="Arial" w:eastAsia="Arial Unicode MS" w:hAnsi="Arial" w:cs="Arial"/>
                <w:color w:val="000000"/>
                <w:sz w:val="18"/>
                <w:szCs w:val="18"/>
                <w:cs/>
              </w:rPr>
              <w:br w:type="page"/>
            </w:r>
          </w:p>
        </w:tc>
        <w:tc>
          <w:tcPr>
            <w:tcW w:w="3083" w:type="pct"/>
            <w:gridSpan w:val="6"/>
            <w:tcBorders>
              <w:top w:val="nil"/>
              <w:left w:val="nil"/>
              <w:bottom w:val="single" w:sz="4" w:space="0" w:color="auto"/>
              <w:right w:val="nil"/>
            </w:tcBorders>
          </w:tcPr>
          <w:p w14:paraId="151039FC" w14:textId="77777777" w:rsidR="00CC66AE" w:rsidRPr="00A55470" w:rsidRDefault="00CC66AE">
            <w:pPr>
              <w:ind w:right="-72"/>
              <w:jc w:val="right"/>
              <w:rPr>
                <w:rFonts w:ascii="Arial" w:eastAsia="Arial Unicode MS" w:hAnsi="Arial" w:cs="Arial"/>
                <w:b/>
                <w:bCs/>
                <w:color w:val="000000"/>
                <w:sz w:val="18"/>
                <w:szCs w:val="18"/>
                <w:cs/>
              </w:rPr>
            </w:pPr>
            <w:r w:rsidRPr="00A55470">
              <w:rPr>
                <w:rFonts w:ascii="Arial" w:eastAsia="Arial Unicode MS" w:hAnsi="Arial" w:cs="Arial"/>
                <w:b/>
                <w:bCs/>
                <w:color w:val="000000"/>
                <w:sz w:val="18"/>
                <w:szCs w:val="18"/>
              </w:rPr>
              <w:t xml:space="preserve">Separate financial </w:t>
            </w:r>
            <w:r w:rsidR="00873348" w:rsidRPr="00A55470">
              <w:rPr>
                <w:rFonts w:ascii="Arial" w:eastAsia="Arial Unicode MS" w:hAnsi="Arial" w:cs="Arial"/>
                <w:b/>
                <w:bCs/>
                <w:color w:val="000000"/>
                <w:sz w:val="18"/>
                <w:szCs w:val="18"/>
              </w:rPr>
              <w:t>statements</w:t>
            </w:r>
          </w:p>
        </w:tc>
      </w:tr>
      <w:tr w:rsidR="00C301F4" w:rsidRPr="00A55470" w14:paraId="15DD8300" w14:textId="77777777" w:rsidTr="000609E6">
        <w:tc>
          <w:tcPr>
            <w:tcW w:w="1917" w:type="pct"/>
            <w:tcBorders>
              <w:top w:val="nil"/>
              <w:left w:val="nil"/>
              <w:bottom w:val="nil"/>
              <w:right w:val="nil"/>
            </w:tcBorders>
          </w:tcPr>
          <w:p w14:paraId="0371A448" w14:textId="77777777" w:rsidR="00CC66AE" w:rsidRPr="00A55470" w:rsidRDefault="00CC66AE" w:rsidP="00A20447">
            <w:pPr>
              <w:ind w:left="-91" w:hanging="230"/>
              <w:rPr>
                <w:rFonts w:ascii="Arial" w:eastAsia="Arial Unicode MS" w:hAnsi="Arial" w:cs="Arial"/>
                <w:b/>
                <w:bCs/>
                <w:color w:val="000000"/>
                <w:sz w:val="18"/>
                <w:szCs w:val="18"/>
              </w:rPr>
            </w:pPr>
          </w:p>
        </w:tc>
        <w:tc>
          <w:tcPr>
            <w:tcW w:w="495" w:type="pct"/>
            <w:vMerge w:val="restart"/>
            <w:tcBorders>
              <w:top w:val="single" w:sz="4" w:space="0" w:color="auto"/>
              <w:left w:val="nil"/>
              <w:right w:val="nil"/>
            </w:tcBorders>
          </w:tcPr>
          <w:p w14:paraId="39B80379" w14:textId="77777777" w:rsidR="00CC66AE" w:rsidRPr="00A55470" w:rsidRDefault="00CC66AE">
            <w:pPr>
              <w:ind w:right="-72"/>
              <w:jc w:val="center"/>
              <w:rPr>
                <w:rFonts w:ascii="Arial" w:eastAsia="Arial Unicode MS" w:hAnsi="Arial" w:cs="Arial"/>
                <w:b/>
                <w:bCs/>
                <w:color w:val="000000"/>
                <w:sz w:val="18"/>
                <w:szCs w:val="18"/>
              </w:rPr>
            </w:pPr>
          </w:p>
          <w:p w14:paraId="6369FDF7" w14:textId="77777777" w:rsidR="00CC66AE" w:rsidRPr="00A55470" w:rsidRDefault="00CC66AE">
            <w:pPr>
              <w:ind w:right="-72"/>
              <w:jc w:val="center"/>
              <w:rPr>
                <w:rFonts w:ascii="Arial" w:eastAsia="Arial Unicode MS" w:hAnsi="Arial" w:cs="Arial"/>
                <w:b/>
                <w:bCs/>
                <w:color w:val="000000"/>
                <w:sz w:val="18"/>
                <w:szCs w:val="18"/>
              </w:rPr>
            </w:pPr>
          </w:p>
          <w:p w14:paraId="7440D1BB" w14:textId="77777777" w:rsidR="00CC66AE" w:rsidRPr="00A55470" w:rsidRDefault="00CC66AE">
            <w:pPr>
              <w:ind w:right="-72"/>
              <w:jc w:val="center"/>
              <w:rPr>
                <w:rFonts w:ascii="Arial" w:eastAsia="Arial Unicode MS" w:hAnsi="Arial" w:cs="Arial"/>
                <w:b/>
                <w:bCs/>
                <w:color w:val="000000"/>
                <w:sz w:val="18"/>
                <w:szCs w:val="18"/>
              </w:rPr>
            </w:pPr>
          </w:p>
          <w:p w14:paraId="75BAED70" w14:textId="77777777" w:rsidR="00CC66AE" w:rsidRPr="00A55470" w:rsidRDefault="00CC66AE">
            <w:pPr>
              <w:ind w:right="-72"/>
              <w:jc w:val="center"/>
              <w:rPr>
                <w:rFonts w:ascii="Arial" w:eastAsia="Arial Unicode MS" w:hAnsi="Arial" w:cs="Arial"/>
                <w:b/>
                <w:bCs/>
                <w:color w:val="000000"/>
                <w:sz w:val="18"/>
                <w:szCs w:val="18"/>
              </w:rPr>
            </w:pPr>
          </w:p>
          <w:p w14:paraId="1F33E14B" w14:textId="77777777" w:rsidR="00CC66AE" w:rsidRPr="00A55470" w:rsidRDefault="00CC66AE">
            <w:pPr>
              <w:ind w:right="-72"/>
              <w:jc w:val="center"/>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Fair value level</w:t>
            </w:r>
          </w:p>
        </w:tc>
        <w:tc>
          <w:tcPr>
            <w:tcW w:w="535" w:type="pct"/>
            <w:tcBorders>
              <w:top w:val="single" w:sz="4" w:space="0" w:color="auto"/>
              <w:left w:val="nil"/>
              <w:bottom w:val="nil"/>
              <w:right w:val="nil"/>
            </w:tcBorders>
            <w:vAlign w:val="bottom"/>
          </w:tcPr>
          <w:p w14:paraId="2456BA9D" w14:textId="77777777" w:rsidR="00CC66AE" w:rsidRPr="00A55470" w:rsidRDefault="00CC66AE">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lang w:eastAsia="en-GB"/>
              </w:rPr>
              <w:t xml:space="preserve">Fair value through profit or loss </w:t>
            </w:r>
            <w:r w:rsidRPr="00A55470">
              <w:rPr>
                <w:rFonts w:ascii="Arial" w:eastAsia="Arial Unicode MS" w:hAnsi="Arial" w:cs="Arial"/>
                <w:b/>
                <w:bCs/>
                <w:color w:val="000000"/>
                <w:sz w:val="18"/>
                <w:szCs w:val="18"/>
                <w:cs/>
                <w:lang w:eastAsia="en-GB"/>
              </w:rPr>
              <w:t>(</w:t>
            </w:r>
            <w:r w:rsidRPr="00A55470">
              <w:rPr>
                <w:rFonts w:ascii="Arial" w:eastAsia="Arial Unicode MS" w:hAnsi="Arial" w:cs="Arial"/>
                <w:b/>
                <w:bCs/>
                <w:color w:val="000000"/>
                <w:sz w:val="18"/>
                <w:szCs w:val="18"/>
                <w:lang w:eastAsia="en-GB"/>
              </w:rPr>
              <w:t>FVPL</w:t>
            </w:r>
            <w:r w:rsidRPr="00A55470">
              <w:rPr>
                <w:rFonts w:ascii="Arial" w:eastAsia="Arial Unicode MS" w:hAnsi="Arial" w:cs="Arial"/>
                <w:b/>
                <w:bCs/>
                <w:color w:val="000000"/>
                <w:sz w:val="18"/>
                <w:szCs w:val="18"/>
                <w:cs/>
                <w:lang w:eastAsia="en-GB"/>
              </w:rPr>
              <w:t>)</w:t>
            </w:r>
          </w:p>
        </w:tc>
        <w:tc>
          <w:tcPr>
            <w:tcW w:w="599" w:type="pct"/>
            <w:tcBorders>
              <w:top w:val="single" w:sz="4" w:space="0" w:color="auto"/>
              <w:left w:val="nil"/>
              <w:bottom w:val="nil"/>
              <w:right w:val="nil"/>
            </w:tcBorders>
            <w:vAlign w:val="bottom"/>
          </w:tcPr>
          <w:p w14:paraId="2E41CDA3" w14:textId="77777777" w:rsidR="00CC66AE" w:rsidRPr="00A55470" w:rsidRDefault="00CC66AE">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lang w:eastAsia="en-GB"/>
              </w:rPr>
              <w:t xml:space="preserve">Fair value </w:t>
            </w:r>
            <w:r w:rsidR="002663FA" w:rsidRPr="00A55470">
              <w:rPr>
                <w:rFonts w:ascii="Arial" w:eastAsia="Arial Unicode MS" w:hAnsi="Arial" w:cs="Arial"/>
                <w:b/>
                <w:bCs/>
                <w:color w:val="000000"/>
                <w:sz w:val="18"/>
                <w:szCs w:val="18"/>
                <w:lang w:eastAsia="en-GB"/>
              </w:rPr>
              <w:br/>
            </w:r>
            <w:r w:rsidRPr="00A55470">
              <w:rPr>
                <w:rFonts w:ascii="Arial" w:eastAsia="Arial Unicode MS" w:hAnsi="Arial" w:cs="Arial"/>
                <w:b/>
                <w:bCs/>
                <w:color w:val="000000"/>
                <w:sz w:val="18"/>
                <w:szCs w:val="18"/>
                <w:lang w:eastAsia="en-GB"/>
              </w:rPr>
              <w:t xml:space="preserve">through other comprehensive income </w:t>
            </w:r>
            <w:r w:rsidRPr="00A55470">
              <w:rPr>
                <w:rFonts w:ascii="Arial" w:eastAsia="Arial Unicode MS" w:hAnsi="Arial" w:cs="Arial"/>
                <w:b/>
                <w:bCs/>
                <w:color w:val="000000"/>
                <w:sz w:val="18"/>
                <w:szCs w:val="18"/>
                <w:cs/>
                <w:lang w:eastAsia="en-GB"/>
              </w:rPr>
              <w:t>(</w:t>
            </w:r>
            <w:r w:rsidRPr="00A55470">
              <w:rPr>
                <w:rFonts w:ascii="Arial" w:eastAsia="Arial Unicode MS" w:hAnsi="Arial" w:cs="Arial"/>
                <w:b/>
                <w:bCs/>
                <w:color w:val="000000"/>
                <w:sz w:val="18"/>
                <w:szCs w:val="18"/>
                <w:lang w:eastAsia="en-GB"/>
              </w:rPr>
              <w:t>FVOCI</w:t>
            </w:r>
            <w:r w:rsidRPr="00A55470">
              <w:rPr>
                <w:rFonts w:ascii="Arial" w:eastAsia="Arial Unicode MS" w:hAnsi="Arial" w:cs="Arial"/>
                <w:b/>
                <w:bCs/>
                <w:color w:val="000000"/>
                <w:sz w:val="18"/>
                <w:szCs w:val="18"/>
                <w:cs/>
                <w:lang w:eastAsia="en-GB"/>
              </w:rPr>
              <w:t>)</w:t>
            </w:r>
          </w:p>
        </w:tc>
        <w:tc>
          <w:tcPr>
            <w:tcW w:w="510" w:type="pct"/>
            <w:tcBorders>
              <w:top w:val="single" w:sz="4" w:space="0" w:color="auto"/>
              <w:left w:val="nil"/>
              <w:bottom w:val="nil"/>
              <w:right w:val="nil"/>
            </w:tcBorders>
            <w:vAlign w:val="bottom"/>
          </w:tcPr>
          <w:p w14:paraId="2D7AAD53" w14:textId="77777777" w:rsidR="00CC66AE" w:rsidRPr="00A55470" w:rsidRDefault="00CC66AE">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lang w:eastAsia="en-GB"/>
              </w:rPr>
              <w:t>Amortised cost</w:t>
            </w:r>
          </w:p>
        </w:tc>
        <w:tc>
          <w:tcPr>
            <w:tcW w:w="491" w:type="pct"/>
            <w:tcBorders>
              <w:top w:val="single" w:sz="4" w:space="0" w:color="auto"/>
              <w:left w:val="nil"/>
              <w:bottom w:val="nil"/>
              <w:right w:val="nil"/>
            </w:tcBorders>
            <w:vAlign w:val="bottom"/>
          </w:tcPr>
          <w:p w14:paraId="56580B17" w14:textId="77777777" w:rsidR="00CC66AE" w:rsidRPr="00A55470" w:rsidRDefault="00CC66AE">
            <w:pPr>
              <w:ind w:right="-72"/>
              <w:jc w:val="right"/>
              <w:rPr>
                <w:rFonts w:ascii="Arial" w:eastAsia="Arial Unicode MS" w:hAnsi="Arial" w:cs="Arial"/>
                <w:b/>
                <w:bCs/>
                <w:color w:val="000000"/>
                <w:sz w:val="18"/>
                <w:szCs w:val="18"/>
              </w:rPr>
            </w:pPr>
          </w:p>
          <w:p w14:paraId="0AAE4534" w14:textId="77777777" w:rsidR="00CC66AE" w:rsidRPr="00A55470" w:rsidRDefault="00CC66AE">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 xml:space="preserve">Total </w:t>
            </w:r>
            <w:r w:rsidR="002663FA" w:rsidRPr="00A55470">
              <w:rPr>
                <w:rFonts w:ascii="Arial" w:eastAsia="Arial Unicode MS" w:hAnsi="Arial" w:cs="Arial"/>
                <w:b/>
                <w:bCs/>
                <w:color w:val="000000"/>
                <w:sz w:val="18"/>
                <w:szCs w:val="18"/>
              </w:rPr>
              <w:br/>
            </w:r>
            <w:r w:rsidRPr="00A55470">
              <w:rPr>
                <w:rFonts w:ascii="Arial" w:eastAsia="Arial Unicode MS" w:hAnsi="Arial" w:cs="Arial"/>
                <w:b/>
                <w:bCs/>
                <w:color w:val="000000"/>
                <w:sz w:val="18"/>
                <w:szCs w:val="18"/>
              </w:rPr>
              <w:t xml:space="preserve">carrying value </w:t>
            </w:r>
          </w:p>
        </w:tc>
        <w:tc>
          <w:tcPr>
            <w:tcW w:w="453" w:type="pct"/>
            <w:tcBorders>
              <w:top w:val="single" w:sz="4" w:space="0" w:color="auto"/>
              <w:left w:val="nil"/>
              <w:bottom w:val="nil"/>
              <w:right w:val="nil"/>
            </w:tcBorders>
            <w:vAlign w:val="bottom"/>
          </w:tcPr>
          <w:p w14:paraId="5AA1992E" w14:textId="77777777" w:rsidR="00CC66AE" w:rsidRPr="00A55470" w:rsidRDefault="00CC66AE">
            <w:pPr>
              <w:ind w:right="-72"/>
              <w:jc w:val="right"/>
              <w:rPr>
                <w:rFonts w:ascii="Arial" w:eastAsia="Arial Unicode MS" w:hAnsi="Arial" w:cs="Arial"/>
                <w:b/>
                <w:bCs/>
                <w:color w:val="000000"/>
                <w:sz w:val="18"/>
                <w:szCs w:val="18"/>
              </w:rPr>
            </w:pPr>
          </w:p>
          <w:p w14:paraId="047E69E2" w14:textId="77777777" w:rsidR="00CC66AE" w:rsidRPr="00A55470" w:rsidRDefault="00CC66AE">
            <w:pPr>
              <w:ind w:right="-72"/>
              <w:jc w:val="right"/>
              <w:rPr>
                <w:rFonts w:ascii="Arial" w:eastAsia="Arial Unicode MS" w:hAnsi="Arial" w:cs="Arial"/>
                <w:b/>
                <w:bCs/>
                <w:color w:val="000000"/>
                <w:sz w:val="18"/>
                <w:szCs w:val="18"/>
              </w:rPr>
            </w:pPr>
          </w:p>
          <w:p w14:paraId="00B0B35C" w14:textId="77777777" w:rsidR="00CC66AE" w:rsidRPr="00A55470" w:rsidRDefault="00CC66AE">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 xml:space="preserve">Total </w:t>
            </w:r>
            <w:r w:rsidR="002663FA" w:rsidRPr="00A55470">
              <w:rPr>
                <w:rFonts w:ascii="Arial" w:eastAsia="Arial Unicode MS" w:hAnsi="Arial" w:cs="Arial"/>
                <w:b/>
                <w:bCs/>
                <w:color w:val="000000"/>
                <w:sz w:val="18"/>
                <w:szCs w:val="18"/>
              </w:rPr>
              <w:br/>
            </w:r>
            <w:r w:rsidRPr="00A55470">
              <w:rPr>
                <w:rFonts w:ascii="Arial" w:eastAsia="Arial Unicode MS" w:hAnsi="Arial" w:cs="Arial"/>
                <w:b/>
                <w:bCs/>
                <w:color w:val="000000"/>
                <w:sz w:val="18"/>
                <w:szCs w:val="18"/>
              </w:rPr>
              <w:t>fair value</w:t>
            </w:r>
            <w:r w:rsidRPr="00A55470">
              <w:rPr>
                <w:rFonts w:ascii="Arial" w:eastAsia="Arial Unicode MS" w:hAnsi="Arial" w:cs="Arial"/>
                <w:b/>
                <w:bCs/>
                <w:color w:val="000000"/>
                <w:sz w:val="18"/>
                <w:szCs w:val="18"/>
                <w:cs/>
              </w:rPr>
              <w:t xml:space="preserve"> </w:t>
            </w:r>
          </w:p>
        </w:tc>
      </w:tr>
      <w:tr w:rsidR="00C301F4" w:rsidRPr="00A55470" w14:paraId="5FCA9E91" w14:textId="77777777" w:rsidTr="000609E6">
        <w:tc>
          <w:tcPr>
            <w:tcW w:w="1917" w:type="pct"/>
            <w:tcBorders>
              <w:top w:val="nil"/>
              <w:left w:val="nil"/>
              <w:bottom w:val="nil"/>
              <w:right w:val="nil"/>
            </w:tcBorders>
          </w:tcPr>
          <w:p w14:paraId="6DF761C7" w14:textId="36B5BF9B" w:rsidR="00CC66AE" w:rsidRPr="00A55470" w:rsidRDefault="00CC66AE">
            <w:pPr>
              <w:ind w:left="-91"/>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 xml:space="preserve">As at </w:t>
            </w:r>
            <w:r w:rsidR="00A1321E" w:rsidRPr="00A55470">
              <w:rPr>
                <w:rFonts w:ascii="Arial" w:eastAsia="Arial Unicode MS" w:hAnsi="Arial" w:cs="Arial"/>
                <w:b/>
                <w:bCs/>
                <w:color w:val="000000"/>
                <w:sz w:val="18"/>
                <w:szCs w:val="18"/>
              </w:rPr>
              <w:t>31</w:t>
            </w:r>
            <w:r w:rsidRPr="00A55470">
              <w:rPr>
                <w:rFonts w:ascii="Arial" w:eastAsia="Arial Unicode MS" w:hAnsi="Arial" w:cs="Arial"/>
                <w:b/>
                <w:bCs/>
                <w:color w:val="000000"/>
                <w:sz w:val="18"/>
                <w:szCs w:val="18"/>
              </w:rPr>
              <w:t xml:space="preserve"> December </w:t>
            </w:r>
            <w:r w:rsidR="00A1321E" w:rsidRPr="00A55470">
              <w:rPr>
                <w:rFonts w:ascii="Arial" w:eastAsia="Arial Unicode MS" w:hAnsi="Arial" w:cs="Arial"/>
                <w:b/>
                <w:bCs/>
                <w:color w:val="000000"/>
                <w:sz w:val="18"/>
                <w:szCs w:val="18"/>
              </w:rPr>
              <w:t>202</w:t>
            </w:r>
            <w:r w:rsidR="00C66782" w:rsidRPr="00A55470">
              <w:rPr>
                <w:rFonts w:ascii="Arial" w:eastAsia="Arial Unicode MS" w:hAnsi="Arial" w:cs="Arial"/>
                <w:b/>
                <w:bCs/>
                <w:color w:val="000000"/>
                <w:sz w:val="18"/>
                <w:szCs w:val="18"/>
              </w:rPr>
              <w:t>5</w:t>
            </w:r>
          </w:p>
        </w:tc>
        <w:tc>
          <w:tcPr>
            <w:tcW w:w="495" w:type="pct"/>
            <w:vMerge/>
            <w:tcBorders>
              <w:left w:val="nil"/>
              <w:bottom w:val="single" w:sz="4" w:space="0" w:color="auto"/>
              <w:right w:val="nil"/>
            </w:tcBorders>
          </w:tcPr>
          <w:p w14:paraId="466EFF46" w14:textId="77777777" w:rsidR="00CC66AE" w:rsidRPr="00A55470" w:rsidRDefault="00CC66AE">
            <w:pPr>
              <w:ind w:right="-72"/>
              <w:jc w:val="center"/>
              <w:rPr>
                <w:rFonts w:ascii="Arial" w:eastAsia="Arial Unicode MS" w:hAnsi="Arial" w:cs="Arial"/>
                <w:b/>
                <w:bCs/>
                <w:color w:val="000000"/>
                <w:sz w:val="18"/>
                <w:szCs w:val="18"/>
              </w:rPr>
            </w:pPr>
          </w:p>
        </w:tc>
        <w:tc>
          <w:tcPr>
            <w:tcW w:w="535" w:type="pct"/>
            <w:tcBorders>
              <w:top w:val="nil"/>
              <w:left w:val="nil"/>
              <w:bottom w:val="single" w:sz="4" w:space="0" w:color="auto"/>
              <w:right w:val="nil"/>
            </w:tcBorders>
          </w:tcPr>
          <w:p w14:paraId="2B43F8EC" w14:textId="77777777" w:rsidR="00CC66AE" w:rsidRPr="00A55470" w:rsidRDefault="00CC66AE">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 xml:space="preserve">Million </w:t>
            </w:r>
            <w:r w:rsidR="00286B04" w:rsidRPr="00A55470">
              <w:rPr>
                <w:rFonts w:ascii="Arial" w:eastAsia="Arial Unicode MS" w:hAnsi="Arial" w:cs="Arial"/>
                <w:b/>
                <w:bCs/>
                <w:color w:val="000000"/>
                <w:sz w:val="18"/>
                <w:szCs w:val="18"/>
              </w:rPr>
              <w:t>Baht</w:t>
            </w:r>
          </w:p>
        </w:tc>
        <w:tc>
          <w:tcPr>
            <w:tcW w:w="599" w:type="pct"/>
            <w:tcBorders>
              <w:top w:val="nil"/>
              <w:left w:val="nil"/>
              <w:bottom w:val="single" w:sz="4" w:space="0" w:color="auto"/>
              <w:right w:val="nil"/>
            </w:tcBorders>
          </w:tcPr>
          <w:p w14:paraId="69B13D10" w14:textId="77777777" w:rsidR="00CC66AE" w:rsidRPr="00A55470" w:rsidRDefault="00CC66AE">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 xml:space="preserve">Million </w:t>
            </w:r>
            <w:r w:rsidR="00286B04" w:rsidRPr="00A55470">
              <w:rPr>
                <w:rFonts w:ascii="Arial" w:eastAsia="Arial Unicode MS" w:hAnsi="Arial" w:cs="Arial"/>
                <w:b/>
                <w:bCs/>
                <w:color w:val="000000"/>
                <w:sz w:val="18"/>
                <w:szCs w:val="18"/>
              </w:rPr>
              <w:t>Baht</w:t>
            </w:r>
          </w:p>
        </w:tc>
        <w:tc>
          <w:tcPr>
            <w:tcW w:w="510" w:type="pct"/>
            <w:tcBorders>
              <w:top w:val="nil"/>
              <w:left w:val="nil"/>
              <w:bottom w:val="single" w:sz="4" w:space="0" w:color="auto"/>
              <w:right w:val="nil"/>
            </w:tcBorders>
          </w:tcPr>
          <w:p w14:paraId="4F808C04" w14:textId="77777777" w:rsidR="00CC66AE" w:rsidRPr="00A55470" w:rsidRDefault="00CC66AE">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 xml:space="preserve">Million </w:t>
            </w:r>
            <w:r w:rsidR="00286B04" w:rsidRPr="00A55470">
              <w:rPr>
                <w:rFonts w:ascii="Arial" w:eastAsia="Arial Unicode MS" w:hAnsi="Arial" w:cs="Arial"/>
                <w:b/>
                <w:bCs/>
                <w:color w:val="000000"/>
                <w:sz w:val="18"/>
                <w:szCs w:val="18"/>
              </w:rPr>
              <w:t>Baht</w:t>
            </w:r>
          </w:p>
        </w:tc>
        <w:tc>
          <w:tcPr>
            <w:tcW w:w="491" w:type="pct"/>
            <w:tcBorders>
              <w:top w:val="nil"/>
              <w:left w:val="nil"/>
              <w:bottom w:val="single" w:sz="4" w:space="0" w:color="auto"/>
              <w:right w:val="nil"/>
            </w:tcBorders>
          </w:tcPr>
          <w:p w14:paraId="1188634D" w14:textId="77777777" w:rsidR="00CC66AE" w:rsidRPr="00A55470" w:rsidRDefault="00CC66AE">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 xml:space="preserve">Million </w:t>
            </w:r>
            <w:r w:rsidR="00286B04" w:rsidRPr="00A55470">
              <w:rPr>
                <w:rFonts w:ascii="Arial" w:eastAsia="Arial Unicode MS" w:hAnsi="Arial" w:cs="Arial"/>
                <w:b/>
                <w:bCs/>
                <w:color w:val="000000"/>
                <w:sz w:val="18"/>
                <w:szCs w:val="18"/>
              </w:rPr>
              <w:t>Baht</w:t>
            </w:r>
          </w:p>
        </w:tc>
        <w:tc>
          <w:tcPr>
            <w:tcW w:w="453" w:type="pct"/>
            <w:tcBorders>
              <w:top w:val="nil"/>
              <w:left w:val="nil"/>
              <w:bottom w:val="single" w:sz="4" w:space="0" w:color="auto"/>
              <w:right w:val="nil"/>
            </w:tcBorders>
          </w:tcPr>
          <w:p w14:paraId="38563F64" w14:textId="77777777" w:rsidR="00CC66AE" w:rsidRPr="00A55470" w:rsidRDefault="00CC66AE">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 xml:space="preserve">Million </w:t>
            </w:r>
            <w:r w:rsidR="00286B04" w:rsidRPr="00A55470">
              <w:rPr>
                <w:rFonts w:ascii="Arial" w:eastAsia="Arial Unicode MS" w:hAnsi="Arial" w:cs="Arial"/>
                <w:b/>
                <w:bCs/>
                <w:color w:val="000000"/>
                <w:sz w:val="18"/>
                <w:szCs w:val="18"/>
              </w:rPr>
              <w:t>Baht</w:t>
            </w:r>
          </w:p>
        </w:tc>
      </w:tr>
      <w:tr w:rsidR="000234D6" w:rsidRPr="00A55470" w14:paraId="03F8C5F2" w14:textId="77777777" w:rsidTr="000609E6">
        <w:tc>
          <w:tcPr>
            <w:tcW w:w="1917" w:type="pct"/>
            <w:tcBorders>
              <w:top w:val="nil"/>
              <w:left w:val="nil"/>
              <w:bottom w:val="nil"/>
              <w:right w:val="nil"/>
            </w:tcBorders>
          </w:tcPr>
          <w:p w14:paraId="7B320633" w14:textId="77777777" w:rsidR="00CC66AE" w:rsidRPr="00A55470" w:rsidRDefault="00CC66AE">
            <w:pPr>
              <w:ind w:left="-91"/>
              <w:rPr>
                <w:rFonts w:ascii="Arial" w:eastAsia="Arial Unicode MS" w:hAnsi="Arial" w:cs="Arial"/>
                <w:b/>
                <w:bCs/>
                <w:color w:val="000000"/>
                <w:sz w:val="18"/>
                <w:szCs w:val="18"/>
              </w:rPr>
            </w:pPr>
          </w:p>
        </w:tc>
        <w:tc>
          <w:tcPr>
            <w:tcW w:w="495" w:type="pct"/>
            <w:tcBorders>
              <w:top w:val="single" w:sz="4" w:space="0" w:color="auto"/>
              <w:left w:val="nil"/>
              <w:bottom w:val="nil"/>
              <w:right w:val="nil"/>
            </w:tcBorders>
          </w:tcPr>
          <w:p w14:paraId="4924D773" w14:textId="77777777" w:rsidR="00CC66AE" w:rsidRPr="00A55470" w:rsidRDefault="00CC66AE">
            <w:pPr>
              <w:ind w:right="-72"/>
              <w:jc w:val="right"/>
              <w:rPr>
                <w:rFonts w:ascii="Arial" w:eastAsia="Arial Unicode MS" w:hAnsi="Arial" w:cs="Arial"/>
                <w:b/>
                <w:bCs/>
                <w:color w:val="000000"/>
                <w:sz w:val="18"/>
                <w:szCs w:val="18"/>
              </w:rPr>
            </w:pPr>
          </w:p>
        </w:tc>
        <w:tc>
          <w:tcPr>
            <w:tcW w:w="535" w:type="pct"/>
            <w:tcBorders>
              <w:top w:val="single" w:sz="4" w:space="0" w:color="auto"/>
              <w:left w:val="nil"/>
              <w:bottom w:val="nil"/>
              <w:right w:val="nil"/>
            </w:tcBorders>
          </w:tcPr>
          <w:p w14:paraId="256A399C" w14:textId="77777777" w:rsidR="00CC66AE" w:rsidRPr="00A55470" w:rsidRDefault="00CC66AE">
            <w:pPr>
              <w:ind w:right="-72"/>
              <w:jc w:val="right"/>
              <w:rPr>
                <w:rFonts w:ascii="Arial" w:eastAsia="Arial Unicode MS" w:hAnsi="Arial" w:cs="Arial"/>
                <w:b/>
                <w:bCs/>
                <w:color w:val="000000"/>
                <w:sz w:val="18"/>
                <w:szCs w:val="18"/>
              </w:rPr>
            </w:pPr>
          </w:p>
        </w:tc>
        <w:tc>
          <w:tcPr>
            <w:tcW w:w="599" w:type="pct"/>
            <w:tcBorders>
              <w:top w:val="single" w:sz="4" w:space="0" w:color="auto"/>
              <w:left w:val="nil"/>
              <w:bottom w:val="nil"/>
              <w:right w:val="nil"/>
            </w:tcBorders>
          </w:tcPr>
          <w:p w14:paraId="7730DF8C" w14:textId="77777777" w:rsidR="00CC66AE" w:rsidRPr="00A55470" w:rsidRDefault="00CC66AE">
            <w:pPr>
              <w:ind w:right="-72"/>
              <w:jc w:val="right"/>
              <w:rPr>
                <w:rFonts w:ascii="Arial" w:eastAsia="Arial Unicode MS" w:hAnsi="Arial" w:cs="Arial"/>
                <w:b/>
                <w:bCs/>
                <w:color w:val="000000"/>
                <w:sz w:val="18"/>
                <w:szCs w:val="18"/>
              </w:rPr>
            </w:pPr>
          </w:p>
        </w:tc>
        <w:tc>
          <w:tcPr>
            <w:tcW w:w="510" w:type="pct"/>
            <w:tcBorders>
              <w:top w:val="single" w:sz="4" w:space="0" w:color="auto"/>
              <w:left w:val="nil"/>
              <w:bottom w:val="nil"/>
              <w:right w:val="nil"/>
            </w:tcBorders>
          </w:tcPr>
          <w:p w14:paraId="28FD01CF" w14:textId="77777777" w:rsidR="00CC66AE" w:rsidRPr="00A55470" w:rsidRDefault="00CC66AE">
            <w:pPr>
              <w:ind w:right="-72"/>
              <w:jc w:val="right"/>
              <w:rPr>
                <w:rFonts w:ascii="Arial" w:eastAsia="Arial Unicode MS" w:hAnsi="Arial" w:cs="Arial"/>
                <w:b/>
                <w:bCs/>
                <w:color w:val="000000"/>
                <w:sz w:val="18"/>
                <w:szCs w:val="18"/>
              </w:rPr>
            </w:pPr>
          </w:p>
        </w:tc>
        <w:tc>
          <w:tcPr>
            <w:tcW w:w="491" w:type="pct"/>
            <w:tcBorders>
              <w:top w:val="single" w:sz="4" w:space="0" w:color="auto"/>
              <w:left w:val="nil"/>
              <w:bottom w:val="nil"/>
              <w:right w:val="nil"/>
            </w:tcBorders>
          </w:tcPr>
          <w:p w14:paraId="0D3B3719" w14:textId="77777777" w:rsidR="00CC66AE" w:rsidRPr="00A55470" w:rsidRDefault="00CC66AE">
            <w:pPr>
              <w:ind w:right="-72"/>
              <w:jc w:val="right"/>
              <w:rPr>
                <w:rFonts w:ascii="Arial" w:eastAsia="Arial Unicode MS" w:hAnsi="Arial" w:cs="Arial"/>
                <w:b/>
                <w:bCs/>
                <w:color w:val="000000"/>
                <w:sz w:val="18"/>
                <w:szCs w:val="18"/>
              </w:rPr>
            </w:pPr>
          </w:p>
        </w:tc>
        <w:tc>
          <w:tcPr>
            <w:tcW w:w="453" w:type="pct"/>
            <w:tcBorders>
              <w:top w:val="single" w:sz="4" w:space="0" w:color="auto"/>
              <w:left w:val="nil"/>
              <w:bottom w:val="nil"/>
              <w:right w:val="nil"/>
            </w:tcBorders>
          </w:tcPr>
          <w:p w14:paraId="33BD65D7" w14:textId="77777777" w:rsidR="00CC66AE" w:rsidRPr="00A55470" w:rsidRDefault="00CC66AE">
            <w:pPr>
              <w:ind w:right="-72"/>
              <w:jc w:val="right"/>
              <w:rPr>
                <w:rFonts w:ascii="Arial" w:eastAsia="Arial Unicode MS" w:hAnsi="Arial" w:cs="Arial"/>
                <w:b/>
                <w:bCs/>
                <w:color w:val="000000"/>
                <w:sz w:val="18"/>
                <w:szCs w:val="18"/>
              </w:rPr>
            </w:pPr>
          </w:p>
        </w:tc>
      </w:tr>
      <w:tr w:rsidR="000234D6" w:rsidRPr="00A55470" w14:paraId="7D05B970" w14:textId="77777777" w:rsidTr="000609E6">
        <w:tc>
          <w:tcPr>
            <w:tcW w:w="1917" w:type="pct"/>
            <w:tcBorders>
              <w:top w:val="nil"/>
              <w:left w:val="nil"/>
              <w:bottom w:val="nil"/>
              <w:right w:val="nil"/>
            </w:tcBorders>
          </w:tcPr>
          <w:p w14:paraId="79CE8A69" w14:textId="77777777" w:rsidR="00CC66AE" w:rsidRPr="00A55470" w:rsidRDefault="00CC66AE">
            <w:pPr>
              <w:ind w:left="-91"/>
              <w:rPr>
                <w:rFonts w:ascii="Arial" w:eastAsia="Arial Unicode MS" w:hAnsi="Arial" w:cs="Arial"/>
                <w:b/>
                <w:bCs/>
                <w:color w:val="000000"/>
                <w:sz w:val="18"/>
                <w:szCs w:val="18"/>
                <w:cs/>
              </w:rPr>
            </w:pPr>
            <w:r w:rsidRPr="00A55470">
              <w:rPr>
                <w:rFonts w:ascii="Arial" w:eastAsia="Arial Unicode MS" w:hAnsi="Arial" w:cs="Arial"/>
                <w:b/>
                <w:bCs/>
                <w:color w:val="000000"/>
                <w:sz w:val="18"/>
                <w:szCs w:val="18"/>
              </w:rPr>
              <w:t>Assets</w:t>
            </w:r>
          </w:p>
        </w:tc>
        <w:tc>
          <w:tcPr>
            <w:tcW w:w="495" w:type="pct"/>
            <w:tcBorders>
              <w:top w:val="nil"/>
              <w:left w:val="nil"/>
              <w:bottom w:val="nil"/>
              <w:right w:val="nil"/>
            </w:tcBorders>
            <w:vAlign w:val="bottom"/>
          </w:tcPr>
          <w:p w14:paraId="03A0D283" w14:textId="77777777" w:rsidR="00CC66AE" w:rsidRPr="00A55470" w:rsidRDefault="00CC66AE">
            <w:pPr>
              <w:ind w:right="-72"/>
              <w:jc w:val="center"/>
              <w:rPr>
                <w:rFonts w:ascii="Arial" w:eastAsia="Arial Unicode MS" w:hAnsi="Arial" w:cs="Arial"/>
                <w:color w:val="000000"/>
                <w:sz w:val="18"/>
                <w:szCs w:val="18"/>
              </w:rPr>
            </w:pPr>
          </w:p>
        </w:tc>
        <w:tc>
          <w:tcPr>
            <w:tcW w:w="535" w:type="pct"/>
            <w:tcBorders>
              <w:top w:val="nil"/>
              <w:left w:val="nil"/>
              <w:bottom w:val="nil"/>
              <w:right w:val="nil"/>
            </w:tcBorders>
            <w:vAlign w:val="bottom"/>
          </w:tcPr>
          <w:p w14:paraId="4BB8A283" w14:textId="77777777" w:rsidR="00CC66AE" w:rsidRPr="00A55470" w:rsidRDefault="00CC66AE">
            <w:pPr>
              <w:ind w:right="-72"/>
              <w:jc w:val="right"/>
              <w:rPr>
                <w:rFonts w:ascii="Arial" w:eastAsia="Arial Unicode MS" w:hAnsi="Arial" w:cs="Arial"/>
                <w:color w:val="000000"/>
                <w:sz w:val="18"/>
                <w:szCs w:val="18"/>
              </w:rPr>
            </w:pPr>
          </w:p>
        </w:tc>
        <w:tc>
          <w:tcPr>
            <w:tcW w:w="599" w:type="pct"/>
            <w:tcBorders>
              <w:top w:val="nil"/>
              <w:left w:val="nil"/>
              <w:bottom w:val="nil"/>
              <w:right w:val="nil"/>
            </w:tcBorders>
            <w:vAlign w:val="bottom"/>
          </w:tcPr>
          <w:p w14:paraId="053F5AE7" w14:textId="77777777" w:rsidR="00CC66AE" w:rsidRPr="00A55470" w:rsidRDefault="00CC66AE">
            <w:pPr>
              <w:ind w:right="-72"/>
              <w:jc w:val="right"/>
              <w:rPr>
                <w:rFonts w:ascii="Arial" w:eastAsia="Arial Unicode MS" w:hAnsi="Arial" w:cs="Arial"/>
                <w:color w:val="000000"/>
                <w:sz w:val="18"/>
                <w:szCs w:val="18"/>
              </w:rPr>
            </w:pPr>
          </w:p>
        </w:tc>
        <w:tc>
          <w:tcPr>
            <w:tcW w:w="510" w:type="pct"/>
            <w:tcBorders>
              <w:top w:val="nil"/>
              <w:left w:val="nil"/>
              <w:bottom w:val="nil"/>
              <w:right w:val="nil"/>
            </w:tcBorders>
            <w:vAlign w:val="bottom"/>
          </w:tcPr>
          <w:p w14:paraId="6A8F0531" w14:textId="77777777" w:rsidR="00CC66AE" w:rsidRPr="00A55470" w:rsidRDefault="00CC66AE">
            <w:pPr>
              <w:ind w:right="-72"/>
              <w:jc w:val="right"/>
              <w:rPr>
                <w:rFonts w:ascii="Arial" w:eastAsia="Arial Unicode MS" w:hAnsi="Arial" w:cs="Arial"/>
                <w:color w:val="000000"/>
                <w:sz w:val="18"/>
                <w:szCs w:val="18"/>
              </w:rPr>
            </w:pPr>
          </w:p>
        </w:tc>
        <w:tc>
          <w:tcPr>
            <w:tcW w:w="491" w:type="pct"/>
            <w:tcBorders>
              <w:top w:val="nil"/>
              <w:left w:val="nil"/>
              <w:bottom w:val="nil"/>
              <w:right w:val="nil"/>
            </w:tcBorders>
            <w:vAlign w:val="bottom"/>
          </w:tcPr>
          <w:p w14:paraId="0BC70843" w14:textId="77777777" w:rsidR="00CC66AE" w:rsidRPr="00A55470" w:rsidRDefault="00CC66AE">
            <w:pPr>
              <w:ind w:right="-72"/>
              <w:jc w:val="right"/>
              <w:rPr>
                <w:rFonts w:ascii="Arial" w:eastAsia="Arial Unicode MS" w:hAnsi="Arial" w:cs="Arial"/>
                <w:color w:val="000000"/>
                <w:sz w:val="18"/>
                <w:szCs w:val="18"/>
              </w:rPr>
            </w:pPr>
          </w:p>
        </w:tc>
        <w:tc>
          <w:tcPr>
            <w:tcW w:w="453" w:type="pct"/>
            <w:tcBorders>
              <w:top w:val="nil"/>
              <w:left w:val="nil"/>
              <w:bottom w:val="nil"/>
              <w:right w:val="nil"/>
            </w:tcBorders>
            <w:vAlign w:val="bottom"/>
          </w:tcPr>
          <w:p w14:paraId="6D94B58C" w14:textId="77777777" w:rsidR="00CC66AE" w:rsidRPr="00A55470" w:rsidRDefault="00CC66AE">
            <w:pPr>
              <w:ind w:right="-72"/>
              <w:jc w:val="right"/>
              <w:rPr>
                <w:rFonts w:ascii="Arial" w:eastAsia="Arial Unicode MS" w:hAnsi="Arial" w:cs="Arial"/>
                <w:color w:val="000000"/>
                <w:sz w:val="18"/>
                <w:szCs w:val="18"/>
              </w:rPr>
            </w:pPr>
          </w:p>
        </w:tc>
      </w:tr>
      <w:tr w:rsidR="00517EF4" w:rsidRPr="00A55470" w14:paraId="598180F7" w14:textId="77777777" w:rsidTr="008D6343">
        <w:tc>
          <w:tcPr>
            <w:tcW w:w="1917" w:type="pct"/>
            <w:tcBorders>
              <w:top w:val="nil"/>
              <w:left w:val="nil"/>
              <w:bottom w:val="nil"/>
              <w:right w:val="nil"/>
            </w:tcBorders>
          </w:tcPr>
          <w:p w14:paraId="4E39B452" w14:textId="32E139CC" w:rsidR="00517EF4" w:rsidRPr="00A55470" w:rsidRDefault="00517EF4" w:rsidP="00517EF4">
            <w:pPr>
              <w:ind w:left="-91"/>
              <w:rPr>
                <w:rFonts w:ascii="Arial" w:eastAsia="Arial Unicode MS" w:hAnsi="Arial" w:cs="Arial"/>
                <w:color w:val="000000"/>
                <w:sz w:val="18"/>
                <w:szCs w:val="18"/>
                <w:lang w:eastAsia="en-GB"/>
              </w:rPr>
            </w:pPr>
            <w:r w:rsidRPr="00A55470">
              <w:rPr>
                <w:rFonts w:ascii="Arial" w:eastAsia="Arial Unicode MS" w:hAnsi="Arial" w:cs="Arial"/>
                <w:color w:val="000000"/>
                <w:sz w:val="18"/>
                <w:szCs w:val="18"/>
                <w:lang w:eastAsia="en-GB"/>
              </w:rPr>
              <w:t>Financial assets</w:t>
            </w:r>
            <w:r w:rsidR="003E33DF" w:rsidRPr="00A55470">
              <w:rPr>
                <w:rFonts w:ascii="Arial" w:eastAsia="Arial Unicode MS" w:hAnsi="Arial" w:cs="Arial"/>
                <w:color w:val="000000"/>
                <w:sz w:val="18"/>
                <w:szCs w:val="18"/>
                <w:lang w:eastAsia="en-GB"/>
              </w:rPr>
              <w:t xml:space="preserve"> - </w:t>
            </w:r>
            <w:r w:rsidR="004D3907" w:rsidRPr="00A55470">
              <w:rPr>
                <w:rFonts w:ascii="Arial" w:eastAsia="Arial Unicode MS" w:hAnsi="Arial" w:cs="Arial"/>
                <w:color w:val="000000"/>
                <w:sz w:val="18"/>
                <w:szCs w:val="18"/>
                <w:lang w:eastAsia="en-GB"/>
              </w:rPr>
              <w:t>other long-term investments</w:t>
            </w:r>
          </w:p>
        </w:tc>
        <w:tc>
          <w:tcPr>
            <w:tcW w:w="495" w:type="pct"/>
            <w:tcBorders>
              <w:top w:val="nil"/>
              <w:left w:val="nil"/>
              <w:bottom w:val="nil"/>
              <w:right w:val="nil"/>
            </w:tcBorders>
            <w:vAlign w:val="bottom"/>
          </w:tcPr>
          <w:p w14:paraId="16C79DBC" w14:textId="77391D8B" w:rsidR="00517EF4" w:rsidRPr="00A55470" w:rsidRDefault="00A1321E">
            <w:pPr>
              <w:ind w:right="-72"/>
              <w:jc w:val="center"/>
              <w:rPr>
                <w:rFonts w:ascii="Arial" w:eastAsia="Arial Unicode MS" w:hAnsi="Arial" w:cs="Arial"/>
                <w:color w:val="000000"/>
                <w:sz w:val="18"/>
                <w:szCs w:val="18"/>
              </w:rPr>
            </w:pPr>
            <w:r w:rsidRPr="00A55470">
              <w:rPr>
                <w:rFonts w:ascii="Arial" w:eastAsia="Arial Unicode MS" w:hAnsi="Arial" w:cs="Arial"/>
                <w:color w:val="000000"/>
                <w:sz w:val="18"/>
                <w:szCs w:val="18"/>
              </w:rPr>
              <w:t>3</w:t>
            </w:r>
          </w:p>
        </w:tc>
        <w:tc>
          <w:tcPr>
            <w:tcW w:w="535" w:type="pct"/>
            <w:tcBorders>
              <w:top w:val="nil"/>
              <w:left w:val="nil"/>
              <w:bottom w:val="nil"/>
              <w:right w:val="nil"/>
            </w:tcBorders>
            <w:vAlign w:val="bottom"/>
          </w:tcPr>
          <w:p w14:paraId="02FAF703" w14:textId="5FB6695A" w:rsidR="00517EF4" w:rsidRPr="00A55470" w:rsidRDefault="009D53ED">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599" w:type="pct"/>
            <w:tcBorders>
              <w:top w:val="nil"/>
              <w:left w:val="nil"/>
              <w:bottom w:val="nil"/>
              <w:right w:val="nil"/>
            </w:tcBorders>
            <w:vAlign w:val="bottom"/>
          </w:tcPr>
          <w:p w14:paraId="70E2ED07" w14:textId="0DEE50F9" w:rsidR="00517EF4" w:rsidRPr="00A55470" w:rsidRDefault="008D6343">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w:t>
            </w:r>
          </w:p>
        </w:tc>
        <w:tc>
          <w:tcPr>
            <w:tcW w:w="510" w:type="pct"/>
            <w:tcBorders>
              <w:top w:val="nil"/>
              <w:left w:val="nil"/>
              <w:bottom w:val="nil"/>
              <w:right w:val="nil"/>
            </w:tcBorders>
            <w:vAlign w:val="bottom"/>
          </w:tcPr>
          <w:p w14:paraId="4CAC1590" w14:textId="0CD2E3EE" w:rsidR="00517EF4" w:rsidRPr="00A55470" w:rsidRDefault="009D53ED">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491" w:type="pct"/>
            <w:tcBorders>
              <w:top w:val="nil"/>
              <w:left w:val="nil"/>
              <w:bottom w:val="nil"/>
              <w:right w:val="nil"/>
            </w:tcBorders>
            <w:vAlign w:val="bottom"/>
          </w:tcPr>
          <w:p w14:paraId="00C41500" w14:textId="3EA9455E" w:rsidR="00517EF4" w:rsidRPr="00A55470" w:rsidRDefault="00172B11">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w:t>
            </w:r>
          </w:p>
        </w:tc>
        <w:tc>
          <w:tcPr>
            <w:tcW w:w="453" w:type="pct"/>
            <w:tcBorders>
              <w:top w:val="nil"/>
              <w:left w:val="nil"/>
              <w:bottom w:val="nil"/>
              <w:right w:val="nil"/>
            </w:tcBorders>
            <w:vAlign w:val="bottom"/>
          </w:tcPr>
          <w:p w14:paraId="7D6652C0" w14:textId="0D69C491" w:rsidR="00517EF4" w:rsidRPr="00A55470" w:rsidRDefault="00172B11">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w:t>
            </w:r>
          </w:p>
        </w:tc>
      </w:tr>
      <w:tr w:rsidR="00090E01" w:rsidRPr="00A55470" w14:paraId="5F295F26" w14:textId="77777777" w:rsidTr="008D6343">
        <w:tc>
          <w:tcPr>
            <w:tcW w:w="1917" w:type="pct"/>
            <w:tcBorders>
              <w:top w:val="nil"/>
              <w:left w:val="nil"/>
              <w:bottom w:val="nil"/>
              <w:right w:val="nil"/>
            </w:tcBorders>
            <w:vAlign w:val="bottom"/>
          </w:tcPr>
          <w:p w14:paraId="257A89ED" w14:textId="65B8C7D4" w:rsidR="00090E01" w:rsidRPr="00A55470" w:rsidRDefault="00090E01" w:rsidP="00090E01">
            <w:pPr>
              <w:ind w:left="-91"/>
              <w:rPr>
                <w:rFonts w:ascii="Arial" w:eastAsia="Arial Unicode MS" w:hAnsi="Arial" w:cs="Arial"/>
                <w:color w:val="000000"/>
                <w:sz w:val="18"/>
                <w:szCs w:val="18"/>
                <w:lang w:eastAsia="en-GB"/>
              </w:rPr>
            </w:pPr>
            <w:r w:rsidRPr="00A55470">
              <w:rPr>
                <w:rFonts w:ascii="Arial" w:eastAsia="Arial Unicode MS" w:hAnsi="Arial" w:cs="Arial"/>
                <w:color w:val="000000"/>
                <w:sz w:val="18"/>
                <w:szCs w:val="18"/>
                <w:lang w:eastAsia="en-GB"/>
              </w:rPr>
              <w:t>Long-term loans to related parties (fixed rate portion)</w:t>
            </w:r>
          </w:p>
        </w:tc>
        <w:tc>
          <w:tcPr>
            <w:tcW w:w="495" w:type="pct"/>
            <w:tcBorders>
              <w:top w:val="nil"/>
              <w:left w:val="nil"/>
              <w:bottom w:val="nil"/>
              <w:right w:val="nil"/>
            </w:tcBorders>
          </w:tcPr>
          <w:p w14:paraId="690A19F1" w14:textId="2D00B273" w:rsidR="00090E01" w:rsidRPr="00A55470" w:rsidRDefault="00A1321E" w:rsidP="00090E01">
            <w:pPr>
              <w:ind w:right="-72"/>
              <w:jc w:val="center"/>
              <w:rPr>
                <w:rFonts w:ascii="Arial" w:eastAsia="Arial Unicode MS" w:hAnsi="Arial" w:cs="Arial"/>
                <w:color w:val="000000"/>
                <w:sz w:val="18"/>
                <w:szCs w:val="18"/>
              </w:rPr>
            </w:pPr>
            <w:r w:rsidRPr="00A55470">
              <w:rPr>
                <w:rFonts w:ascii="Arial" w:eastAsia="Arial Unicode MS" w:hAnsi="Arial" w:cs="Arial"/>
                <w:color w:val="000000"/>
                <w:sz w:val="18"/>
                <w:szCs w:val="18"/>
              </w:rPr>
              <w:t>2</w:t>
            </w:r>
          </w:p>
        </w:tc>
        <w:tc>
          <w:tcPr>
            <w:tcW w:w="535" w:type="pct"/>
            <w:tcBorders>
              <w:top w:val="nil"/>
              <w:left w:val="nil"/>
              <w:bottom w:val="nil"/>
              <w:right w:val="nil"/>
            </w:tcBorders>
            <w:vAlign w:val="bottom"/>
          </w:tcPr>
          <w:p w14:paraId="43923261" w14:textId="73F47D41" w:rsidR="00090E01" w:rsidRPr="00A55470" w:rsidRDefault="009D53ED" w:rsidP="00090E01">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599" w:type="pct"/>
            <w:tcBorders>
              <w:top w:val="nil"/>
              <w:left w:val="nil"/>
              <w:bottom w:val="nil"/>
              <w:right w:val="nil"/>
            </w:tcBorders>
            <w:vAlign w:val="bottom"/>
          </w:tcPr>
          <w:p w14:paraId="5AA3886E" w14:textId="637EE5F7" w:rsidR="00090E01" w:rsidRPr="00A55470" w:rsidRDefault="009D53ED" w:rsidP="00090E01">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510" w:type="pct"/>
            <w:tcBorders>
              <w:top w:val="nil"/>
              <w:left w:val="nil"/>
              <w:bottom w:val="nil"/>
              <w:right w:val="nil"/>
            </w:tcBorders>
            <w:vAlign w:val="bottom"/>
          </w:tcPr>
          <w:p w14:paraId="4EB5D1F5" w14:textId="486F9903" w:rsidR="00090E01" w:rsidRPr="00A55470" w:rsidRDefault="008D6343" w:rsidP="00090E01">
            <w:pPr>
              <w:ind w:left="74" w:right="-72" w:hanging="1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4,939</w:t>
            </w:r>
          </w:p>
        </w:tc>
        <w:tc>
          <w:tcPr>
            <w:tcW w:w="491" w:type="pct"/>
            <w:tcBorders>
              <w:top w:val="nil"/>
              <w:left w:val="nil"/>
              <w:bottom w:val="nil"/>
              <w:right w:val="nil"/>
            </w:tcBorders>
            <w:vAlign w:val="bottom"/>
          </w:tcPr>
          <w:p w14:paraId="3044705B" w14:textId="4A2B33BC" w:rsidR="00090E01" w:rsidRPr="00A55470" w:rsidRDefault="008D6343" w:rsidP="00090E01">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4,939</w:t>
            </w:r>
          </w:p>
        </w:tc>
        <w:tc>
          <w:tcPr>
            <w:tcW w:w="453" w:type="pct"/>
            <w:tcBorders>
              <w:top w:val="nil"/>
              <w:left w:val="nil"/>
              <w:bottom w:val="nil"/>
              <w:right w:val="nil"/>
            </w:tcBorders>
            <w:vAlign w:val="bottom"/>
          </w:tcPr>
          <w:p w14:paraId="4C97306B" w14:textId="0C273291" w:rsidR="00090E01" w:rsidRPr="00A55470" w:rsidRDefault="008D6343" w:rsidP="00090E01">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5,170</w:t>
            </w:r>
          </w:p>
        </w:tc>
      </w:tr>
      <w:tr w:rsidR="008D6343" w:rsidRPr="00A55470" w14:paraId="1914E911" w14:textId="77777777" w:rsidTr="008D6343">
        <w:tc>
          <w:tcPr>
            <w:tcW w:w="1917" w:type="pct"/>
            <w:tcBorders>
              <w:top w:val="nil"/>
              <w:left w:val="nil"/>
              <w:bottom w:val="nil"/>
              <w:right w:val="nil"/>
            </w:tcBorders>
          </w:tcPr>
          <w:p w14:paraId="2A8F5F4C" w14:textId="5879D5E6" w:rsidR="008D6343" w:rsidRPr="00A55470" w:rsidRDefault="008D6343" w:rsidP="008D6343">
            <w:pPr>
              <w:ind w:left="-91"/>
              <w:rPr>
                <w:rFonts w:ascii="Arial" w:eastAsia="Arial Unicode MS" w:hAnsi="Arial" w:cs="Arial"/>
                <w:color w:val="000000"/>
                <w:sz w:val="18"/>
                <w:szCs w:val="18"/>
                <w:lang w:eastAsia="en-GB"/>
              </w:rPr>
            </w:pPr>
            <w:r w:rsidRPr="00A55470">
              <w:rPr>
                <w:rFonts w:ascii="Arial" w:eastAsia="Arial Unicode MS" w:hAnsi="Arial" w:cs="Arial"/>
                <w:color w:val="000000"/>
                <w:sz w:val="18"/>
                <w:szCs w:val="18"/>
              </w:rPr>
              <w:t>Derivatives not qualifying as hedge accounting</w:t>
            </w:r>
          </w:p>
        </w:tc>
        <w:tc>
          <w:tcPr>
            <w:tcW w:w="495" w:type="pct"/>
            <w:tcBorders>
              <w:top w:val="nil"/>
              <w:left w:val="nil"/>
              <w:bottom w:val="nil"/>
              <w:right w:val="nil"/>
            </w:tcBorders>
          </w:tcPr>
          <w:p w14:paraId="5947B3A2" w14:textId="77777777" w:rsidR="008D6343" w:rsidRPr="00A55470" w:rsidRDefault="008D6343" w:rsidP="008D6343">
            <w:pPr>
              <w:ind w:right="-72"/>
              <w:jc w:val="center"/>
              <w:rPr>
                <w:rFonts w:ascii="Arial" w:eastAsia="Arial Unicode MS" w:hAnsi="Arial" w:cs="Arial"/>
                <w:color w:val="000000"/>
                <w:sz w:val="18"/>
                <w:szCs w:val="18"/>
              </w:rPr>
            </w:pPr>
          </w:p>
        </w:tc>
        <w:tc>
          <w:tcPr>
            <w:tcW w:w="535" w:type="pct"/>
            <w:tcBorders>
              <w:top w:val="nil"/>
              <w:left w:val="nil"/>
              <w:bottom w:val="nil"/>
              <w:right w:val="nil"/>
            </w:tcBorders>
            <w:vAlign w:val="bottom"/>
          </w:tcPr>
          <w:p w14:paraId="2EC34391" w14:textId="77777777" w:rsidR="008D6343" w:rsidRPr="00A55470" w:rsidRDefault="008D6343" w:rsidP="008D6343">
            <w:pPr>
              <w:ind w:left="74" w:right="-72"/>
              <w:jc w:val="right"/>
              <w:rPr>
                <w:rFonts w:ascii="Arial" w:eastAsia="Arial Unicode MS" w:hAnsi="Arial" w:cs="Arial"/>
                <w:color w:val="000000"/>
                <w:sz w:val="18"/>
                <w:szCs w:val="18"/>
              </w:rPr>
            </w:pPr>
          </w:p>
        </w:tc>
        <w:tc>
          <w:tcPr>
            <w:tcW w:w="599" w:type="pct"/>
            <w:tcBorders>
              <w:top w:val="nil"/>
              <w:left w:val="nil"/>
              <w:bottom w:val="nil"/>
              <w:right w:val="nil"/>
            </w:tcBorders>
            <w:vAlign w:val="bottom"/>
          </w:tcPr>
          <w:p w14:paraId="1403D2DE" w14:textId="77777777" w:rsidR="008D6343" w:rsidRPr="00A55470" w:rsidRDefault="008D6343" w:rsidP="008D6343">
            <w:pPr>
              <w:ind w:left="74" w:right="-72"/>
              <w:jc w:val="right"/>
              <w:rPr>
                <w:rFonts w:ascii="Arial" w:eastAsia="Arial Unicode MS" w:hAnsi="Arial" w:cs="Arial"/>
                <w:color w:val="000000"/>
                <w:sz w:val="18"/>
                <w:szCs w:val="18"/>
              </w:rPr>
            </w:pPr>
          </w:p>
        </w:tc>
        <w:tc>
          <w:tcPr>
            <w:tcW w:w="510" w:type="pct"/>
            <w:tcBorders>
              <w:top w:val="nil"/>
              <w:left w:val="nil"/>
              <w:bottom w:val="nil"/>
              <w:right w:val="nil"/>
            </w:tcBorders>
            <w:vAlign w:val="bottom"/>
          </w:tcPr>
          <w:p w14:paraId="71BD432C" w14:textId="77777777" w:rsidR="008D6343" w:rsidRPr="00A55470" w:rsidRDefault="008D6343" w:rsidP="008D6343">
            <w:pPr>
              <w:ind w:left="74" w:right="-72" w:hanging="172"/>
              <w:jc w:val="right"/>
              <w:rPr>
                <w:rFonts w:ascii="Arial" w:eastAsia="Arial Unicode MS" w:hAnsi="Arial" w:cs="Arial"/>
                <w:color w:val="000000"/>
                <w:sz w:val="18"/>
                <w:szCs w:val="18"/>
              </w:rPr>
            </w:pPr>
          </w:p>
        </w:tc>
        <w:tc>
          <w:tcPr>
            <w:tcW w:w="491" w:type="pct"/>
            <w:tcBorders>
              <w:top w:val="nil"/>
              <w:left w:val="nil"/>
              <w:bottom w:val="nil"/>
              <w:right w:val="nil"/>
            </w:tcBorders>
            <w:vAlign w:val="bottom"/>
          </w:tcPr>
          <w:p w14:paraId="04C6D57D" w14:textId="77777777" w:rsidR="008D6343" w:rsidRPr="00A55470" w:rsidRDefault="008D6343" w:rsidP="008D6343">
            <w:pPr>
              <w:ind w:left="74" w:right="-72"/>
              <w:jc w:val="right"/>
              <w:rPr>
                <w:rFonts w:ascii="Arial" w:eastAsia="Arial Unicode MS" w:hAnsi="Arial" w:cs="Arial"/>
                <w:color w:val="000000"/>
                <w:sz w:val="18"/>
                <w:szCs w:val="18"/>
              </w:rPr>
            </w:pPr>
          </w:p>
        </w:tc>
        <w:tc>
          <w:tcPr>
            <w:tcW w:w="453" w:type="pct"/>
            <w:tcBorders>
              <w:top w:val="nil"/>
              <w:left w:val="nil"/>
              <w:bottom w:val="nil"/>
              <w:right w:val="nil"/>
            </w:tcBorders>
            <w:vAlign w:val="bottom"/>
          </w:tcPr>
          <w:p w14:paraId="5AF8E277" w14:textId="77777777" w:rsidR="008D6343" w:rsidRPr="00A55470" w:rsidRDefault="008D6343" w:rsidP="008D6343">
            <w:pPr>
              <w:ind w:left="74" w:right="-72"/>
              <w:jc w:val="right"/>
              <w:rPr>
                <w:rFonts w:ascii="Arial" w:eastAsia="Arial Unicode MS" w:hAnsi="Arial" w:cs="Arial"/>
                <w:color w:val="000000"/>
                <w:sz w:val="18"/>
                <w:szCs w:val="18"/>
              </w:rPr>
            </w:pPr>
          </w:p>
        </w:tc>
      </w:tr>
      <w:tr w:rsidR="008D6343" w:rsidRPr="00A55470" w14:paraId="2659E5B0" w14:textId="77777777" w:rsidTr="008D6343">
        <w:tc>
          <w:tcPr>
            <w:tcW w:w="1917" w:type="pct"/>
            <w:tcBorders>
              <w:top w:val="nil"/>
              <w:left w:val="nil"/>
              <w:bottom w:val="nil"/>
              <w:right w:val="nil"/>
            </w:tcBorders>
          </w:tcPr>
          <w:p w14:paraId="6053596B" w14:textId="6B6D4CF6" w:rsidR="008D6343" w:rsidRPr="00A55470" w:rsidRDefault="008D6343" w:rsidP="008D6343">
            <w:pPr>
              <w:rPr>
                <w:rFonts w:ascii="Arial" w:eastAsia="Arial Unicode MS" w:hAnsi="Arial" w:cs="Arial"/>
                <w:color w:val="000000"/>
                <w:sz w:val="18"/>
                <w:szCs w:val="22"/>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Foreign currency forward contracts</w:t>
            </w:r>
          </w:p>
        </w:tc>
        <w:tc>
          <w:tcPr>
            <w:tcW w:w="495" w:type="pct"/>
            <w:tcBorders>
              <w:top w:val="nil"/>
              <w:left w:val="nil"/>
              <w:bottom w:val="nil"/>
              <w:right w:val="nil"/>
            </w:tcBorders>
          </w:tcPr>
          <w:p w14:paraId="789A3DDA" w14:textId="7413AC34" w:rsidR="008D6343" w:rsidRPr="00A55470" w:rsidRDefault="008D6343" w:rsidP="008D6343">
            <w:pPr>
              <w:ind w:right="-72"/>
              <w:jc w:val="center"/>
              <w:rPr>
                <w:rFonts w:ascii="Arial" w:eastAsia="Arial Unicode MS" w:hAnsi="Arial" w:cs="Arial"/>
                <w:color w:val="000000"/>
                <w:sz w:val="18"/>
                <w:szCs w:val="18"/>
              </w:rPr>
            </w:pPr>
            <w:r w:rsidRPr="00A55470">
              <w:rPr>
                <w:rFonts w:ascii="Arial" w:eastAsia="Arial Unicode MS" w:hAnsi="Arial" w:cs="Arial"/>
                <w:color w:val="000000"/>
                <w:sz w:val="18"/>
                <w:szCs w:val="18"/>
              </w:rPr>
              <w:t>2</w:t>
            </w:r>
          </w:p>
        </w:tc>
        <w:tc>
          <w:tcPr>
            <w:tcW w:w="535" w:type="pct"/>
            <w:tcBorders>
              <w:top w:val="nil"/>
              <w:left w:val="nil"/>
              <w:bottom w:val="single" w:sz="4" w:space="0" w:color="auto"/>
              <w:right w:val="nil"/>
            </w:tcBorders>
            <w:vAlign w:val="bottom"/>
          </w:tcPr>
          <w:p w14:paraId="5043C82F" w14:textId="018DBF2B" w:rsidR="008D6343" w:rsidRPr="00A55470" w:rsidRDefault="008D6343" w:rsidP="008D6343">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10</w:t>
            </w:r>
          </w:p>
        </w:tc>
        <w:tc>
          <w:tcPr>
            <w:tcW w:w="599" w:type="pct"/>
            <w:tcBorders>
              <w:top w:val="nil"/>
              <w:left w:val="nil"/>
              <w:bottom w:val="single" w:sz="4" w:space="0" w:color="auto"/>
              <w:right w:val="nil"/>
            </w:tcBorders>
            <w:vAlign w:val="bottom"/>
          </w:tcPr>
          <w:p w14:paraId="536393CE" w14:textId="4FD66CB7" w:rsidR="008D6343" w:rsidRPr="00A55470" w:rsidRDefault="008D6343" w:rsidP="008D6343">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510" w:type="pct"/>
            <w:tcBorders>
              <w:top w:val="nil"/>
              <w:left w:val="nil"/>
              <w:bottom w:val="single" w:sz="4" w:space="0" w:color="auto"/>
              <w:right w:val="nil"/>
            </w:tcBorders>
            <w:vAlign w:val="bottom"/>
          </w:tcPr>
          <w:p w14:paraId="2E2A32C8" w14:textId="701591C1" w:rsidR="008D6343" w:rsidRPr="00A55470" w:rsidRDefault="008D6343" w:rsidP="008D6343">
            <w:pPr>
              <w:ind w:left="74" w:right="-72" w:hanging="1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491" w:type="pct"/>
            <w:tcBorders>
              <w:top w:val="nil"/>
              <w:left w:val="nil"/>
              <w:bottom w:val="single" w:sz="4" w:space="0" w:color="auto"/>
              <w:right w:val="nil"/>
            </w:tcBorders>
            <w:vAlign w:val="bottom"/>
          </w:tcPr>
          <w:p w14:paraId="23EB008B" w14:textId="41FFFFA8" w:rsidR="008D6343" w:rsidRPr="00A55470" w:rsidRDefault="008D6343" w:rsidP="008D6343">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10</w:t>
            </w:r>
          </w:p>
        </w:tc>
        <w:tc>
          <w:tcPr>
            <w:tcW w:w="453" w:type="pct"/>
            <w:tcBorders>
              <w:top w:val="nil"/>
              <w:left w:val="nil"/>
              <w:bottom w:val="single" w:sz="4" w:space="0" w:color="auto"/>
              <w:right w:val="nil"/>
            </w:tcBorders>
            <w:vAlign w:val="bottom"/>
          </w:tcPr>
          <w:p w14:paraId="09809ED4" w14:textId="2F1C0213" w:rsidR="008D6343" w:rsidRPr="00A55470" w:rsidRDefault="008D6343" w:rsidP="008D6343">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10</w:t>
            </w:r>
          </w:p>
        </w:tc>
      </w:tr>
      <w:tr w:rsidR="008D6343" w:rsidRPr="00A55470" w14:paraId="3C545B53" w14:textId="77777777" w:rsidTr="000609E6">
        <w:tc>
          <w:tcPr>
            <w:tcW w:w="1917" w:type="pct"/>
            <w:tcBorders>
              <w:top w:val="nil"/>
              <w:left w:val="nil"/>
              <w:bottom w:val="nil"/>
              <w:right w:val="nil"/>
            </w:tcBorders>
          </w:tcPr>
          <w:p w14:paraId="51340C52" w14:textId="77777777" w:rsidR="008D6343" w:rsidRPr="00A55470" w:rsidRDefault="008D6343" w:rsidP="008D6343">
            <w:pPr>
              <w:ind w:left="-91"/>
              <w:rPr>
                <w:rFonts w:ascii="Arial" w:eastAsia="Arial Unicode MS" w:hAnsi="Arial" w:cs="Arial"/>
                <w:color w:val="000000"/>
                <w:sz w:val="18"/>
                <w:szCs w:val="18"/>
                <w:cs/>
              </w:rPr>
            </w:pPr>
          </w:p>
        </w:tc>
        <w:tc>
          <w:tcPr>
            <w:tcW w:w="495" w:type="pct"/>
            <w:tcBorders>
              <w:top w:val="nil"/>
              <w:left w:val="nil"/>
              <w:bottom w:val="nil"/>
              <w:right w:val="nil"/>
            </w:tcBorders>
          </w:tcPr>
          <w:p w14:paraId="54C9859F" w14:textId="77777777" w:rsidR="008D6343" w:rsidRPr="00A55470" w:rsidRDefault="008D6343" w:rsidP="008D6343">
            <w:pPr>
              <w:ind w:right="-72"/>
              <w:jc w:val="center"/>
              <w:rPr>
                <w:rFonts w:ascii="Arial" w:eastAsia="Arial Unicode MS" w:hAnsi="Arial" w:cs="Arial"/>
                <w:color w:val="000000"/>
                <w:sz w:val="18"/>
                <w:szCs w:val="18"/>
              </w:rPr>
            </w:pPr>
          </w:p>
        </w:tc>
        <w:tc>
          <w:tcPr>
            <w:tcW w:w="535" w:type="pct"/>
            <w:tcBorders>
              <w:top w:val="single" w:sz="4" w:space="0" w:color="auto"/>
              <w:left w:val="nil"/>
              <w:bottom w:val="nil"/>
              <w:right w:val="nil"/>
            </w:tcBorders>
          </w:tcPr>
          <w:p w14:paraId="52180AD0" w14:textId="1058C7BF" w:rsidR="008D6343" w:rsidRPr="00A55470" w:rsidRDefault="008D6343" w:rsidP="008D6343">
            <w:pPr>
              <w:ind w:left="74" w:right="-72"/>
              <w:jc w:val="right"/>
              <w:rPr>
                <w:rFonts w:ascii="Arial" w:eastAsia="Arial Unicode MS" w:hAnsi="Arial" w:cs="Arial"/>
                <w:color w:val="000000"/>
                <w:sz w:val="18"/>
                <w:szCs w:val="18"/>
              </w:rPr>
            </w:pPr>
          </w:p>
        </w:tc>
        <w:tc>
          <w:tcPr>
            <w:tcW w:w="599" w:type="pct"/>
            <w:tcBorders>
              <w:top w:val="single" w:sz="4" w:space="0" w:color="auto"/>
              <w:left w:val="nil"/>
              <w:bottom w:val="nil"/>
              <w:right w:val="nil"/>
            </w:tcBorders>
          </w:tcPr>
          <w:p w14:paraId="7F63B689" w14:textId="5EAF90F4" w:rsidR="008D6343" w:rsidRPr="00A55470" w:rsidRDefault="008D6343" w:rsidP="008D6343">
            <w:pPr>
              <w:ind w:left="74" w:right="-72"/>
              <w:jc w:val="right"/>
              <w:rPr>
                <w:rFonts w:ascii="Arial" w:eastAsia="Arial Unicode MS" w:hAnsi="Arial" w:cs="Arial"/>
                <w:color w:val="000000"/>
                <w:sz w:val="18"/>
                <w:szCs w:val="18"/>
              </w:rPr>
            </w:pPr>
          </w:p>
        </w:tc>
        <w:tc>
          <w:tcPr>
            <w:tcW w:w="510" w:type="pct"/>
            <w:tcBorders>
              <w:top w:val="single" w:sz="4" w:space="0" w:color="auto"/>
              <w:left w:val="nil"/>
              <w:bottom w:val="nil"/>
              <w:right w:val="nil"/>
            </w:tcBorders>
          </w:tcPr>
          <w:p w14:paraId="2F5E91F8" w14:textId="532572BD" w:rsidR="008D6343" w:rsidRPr="00A55470" w:rsidRDefault="008D6343" w:rsidP="008D6343">
            <w:pPr>
              <w:ind w:left="74" w:right="-72"/>
              <w:jc w:val="right"/>
              <w:rPr>
                <w:rFonts w:ascii="Arial" w:eastAsia="Arial Unicode MS" w:hAnsi="Arial" w:cs="Arial"/>
                <w:color w:val="000000"/>
                <w:sz w:val="18"/>
                <w:szCs w:val="18"/>
              </w:rPr>
            </w:pPr>
          </w:p>
        </w:tc>
        <w:tc>
          <w:tcPr>
            <w:tcW w:w="491" w:type="pct"/>
            <w:tcBorders>
              <w:top w:val="single" w:sz="4" w:space="0" w:color="auto"/>
              <w:left w:val="nil"/>
              <w:bottom w:val="nil"/>
              <w:right w:val="nil"/>
            </w:tcBorders>
          </w:tcPr>
          <w:p w14:paraId="5A1295A8" w14:textId="2E6AD2CB" w:rsidR="008D6343" w:rsidRPr="00A55470" w:rsidRDefault="008D6343" w:rsidP="008D6343">
            <w:pPr>
              <w:ind w:left="74" w:right="-72"/>
              <w:jc w:val="right"/>
              <w:rPr>
                <w:rFonts w:ascii="Arial" w:eastAsia="Arial Unicode MS" w:hAnsi="Arial" w:cs="Arial"/>
                <w:color w:val="000000"/>
                <w:sz w:val="18"/>
                <w:szCs w:val="18"/>
              </w:rPr>
            </w:pPr>
          </w:p>
        </w:tc>
        <w:tc>
          <w:tcPr>
            <w:tcW w:w="453" w:type="pct"/>
            <w:tcBorders>
              <w:top w:val="single" w:sz="4" w:space="0" w:color="auto"/>
              <w:left w:val="nil"/>
              <w:bottom w:val="nil"/>
              <w:right w:val="nil"/>
            </w:tcBorders>
          </w:tcPr>
          <w:p w14:paraId="16044193" w14:textId="2A1623DE" w:rsidR="008D6343" w:rsidRPr="00A55470" w:rsidRDefault="008D6343" w:rsidP="008D6343">
            <w:pPr>
              <w:ind w:left="74" w:right="-72"/>
              <w:jc w:val="right"/>
              <w:rPr>
                <w:rFonts w:ascii="Arial" w:eastAsia="Arial Unicode MS" w:hAnsi="Arial" w:cs="Arial"/>
                <w:color w:val="000000"/>
                <w:sz w:val="18"/>
                <w:szCs w:val="18"/>
              </w:rPr>
            </w:pPr>
          </w:p>
        </w:tc>
      </w:tr>
      <w:tr w:rsidR="008D6343" w:rsidRPr="00A55470" w14:paraId="39727BD5" w14:textId="77777777" w:rsidTr="000609E6">
        <w:tc>
          <w:tcPr>
            <w:tcW w:w="1917" w:type="pct"/>
            <w:tcBorders>
              <w:top w:val="nil"/>
              <w:left w:val="nil"/>
              <w:bottom w:val="nil"/>
              <w:right w:val="nil"/>
            </w:tcBorders>
          </w:tcPr>
          <w:p w14:paraId="0B405E77" w14:textId="77777777" w:rsidR="008D6343" w:rsidRPr="00A55470" w:rsidRDefault="008D6343" w:rsidP="008D6343">
            <w:pPr>
              <w:ind w:left="-91"/>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Total assets</w:t>
            </w:r>
          </w:p>
        </w:tc>
        <w:tc>
          <w:tcPr>
            <w:tcW w:w="495" w:type="pct"/>
            <w:tcBorders>
              <w:top w:val="nil"/>
              <w:left w:val="nil"/>
              <w:bottom w:val="nil"/>
              <w:right w:val="nil"/>
            </w:tcBorders>
          </w:tcPr>
          <w:p w14:paraId="3F74B081" w14:textId="77777777" w:rsidR="008D6343" w:rsidRPr="00A55470" w:rsidRDefault="008D6343" w:rsidP="008D6343">
            <w:pPr>
              <w:ind w:right="-72"/>
              <w:jc w:val="center"/>
              <w:rPr>
                <w:rFonts w:ascii="Arial" w:eastAsia="Arial Unicode MS" w:hAnsi="Arial" w:cs="Arial"/>
                <w:b/>
                <w:bCs/>
                <w:color w:val="000000"/>
                <w:sz w:val="18"/>
                <w:szCs w:val="18"/>
              </w:rPr>
            </w:pPr>
          </w:p>
        </w:tc>
        <w:tc>
          <w:tcPr>
            <w:tcW w:w="535" w:type="pct"/>
            <w:tcBorders>
              <w:top w:val="nil"/>
              <w:left w:val="nil"/>
              <w:bottom w:val="single" w:sz="4" w:space="0" w:color="auto"/>
              <w:right w:val="nil"/>
            </w:tcBorders>
          </w:tcPr>
          <w:p w14:paraId="7AA42452" w14:textId="3C9B5092" w:rsidR="008D6343" w:rsidRPr="00A55470" w:rsidRDefault="008D6343" w:rsidP="008D6343">
            <w:pPr>
              <w:ind w:left="74"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10</w:t>
            </w:r>
          </w:p>
        </w:tc>
        <w:tc>
          <w:tcPr>
            <w:tcW w:w="599" w:type="pct"/>
            <w:tcBorders>
              <w:top w:val="nil"/>
              <w:left w:val="nil"/>
              <w:bottom w:val="single" w:sz="4" w:space="0" w:color="auto"/>
              <w:right w:val="nil"/>
            </w:tcBorders>
          </w:tcPr>
          <w:p w14:paraId="0612475E" w14:textId="7D788146" w:rsidR="008D6343" w:rsidRPr="00A55470" w:rsidRDefault="008D6343" w:rsidP="008D6343">
            <w:pPr>
              <w:ind w:left="74"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1</w:t>
            </w:r>
          </w:p>
        </w:tc>
        <w:tc>
          <w:tcPr>
            <w:tcW w:w="510" w:type="pct"/>
            <w:tcBorders>
              <w:top w:val="nil"/>
              <w:left w:val="nil"/>
              <w:bottom w:val="single" w:sz="4" w:space="0" w:color="auto"/>
              <w:right w:val="nil"/>
            </w:tcBorders>
          </w:tcPr>
          <w:p w14:paraId="06489215" w14:textId="0430666F" w:rsidR="008D6343" w:rsidRPr="00A55470" w:rsidRDefault="008D6343" w:rsidP="008D6343">
            <w:pPr>
              <w:ind w:left="74" w:right="-72" w:firstLine="314"/>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4,939</w:t>
            </w:r>
          </w:p>
        </w:tc>
        <w:tc>
          <w:tcPr>
            <w:tcW w:w="491" w:type="pct"/>
            <w:tcBorders>
              <w:top w:val="nil"/>
              <w:left w:val="nil"/>
              <w:bottom w:val="single" w:sz="4" w:space="0" w:color="auto"/>
              <w:right w:val="nil"/>
            </w:tcBorders>
          </w:tcPr>
          <w:p w14:paraId="2918D432" w14:textId="341A271B" w:rsidR="008D6343" w:rsidRPr="00A55470" w:rsidRDefault="008D6343" w:rsidP="008D6343">
            <w:pPr>
              <w:ind w:left="74"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4,950</w:t>
            </w:r>
          </w:p>
        </w:tc>
        <w:tc>
          <w:tcPr>
            <w:tcW w:w="453" w:type="pct"/>
            <w:tcBorders>
              <w:top w:val="nil"/>
              <w:left w:val="nil"/>
              <w:bottom w:val="single" w:sz="4" w:space="0" w:color="auto"/>
              <w:right w:val="nil"/>
            </w:tcBorders>
          </w:tcPr>
          <w:p w14:paraId="38914E38" w14:textId="58963BA2" w:rsidR="008D6343" w:rsidRPr="00A55470" w:rsidRDefault="008D6343" w:rsidP="008D6343">
            <w:pPr>
              <w:ind w:left="74"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5,181</w:t>
            </w:r>
          </w:p>
        </w:tc>
      </w:tr>
      <w:tr w:rsidR="008D6343" w:rsidRPr="00A55470" w14:paraId="780FEFCE" w14:textId="77777777" w:rsidTr="000609E6">
        <w:tc>
          <w:tcPr>
            <w:tcW w:w="1917" w:type="pct"/>
            <w:tcBorders>
              <w:top w:val="nil"/>
              <w:left w:val="nil"/>
              <w:bottom w:val="nil"/>
              <w:right w:val="nil"/>
            </w:tcBorders>
          </w:tcPr>
          <w:p w14:paraId="78056AC6" w14:textId="77777777" w:rsidR="008D6343" w:rsidRPr="00A55470" w:rsidRDefault="008D6343" w:rsidP="008D6343">
            <w:pPr>
              <w:ind w:left="-91"/>
              <w:rPr>
                <w:rFonts w:ascii="Arial" w:eastAsia="Arial Unicode MS" w:hAnsi="Arial" w:cs="Arial"/>
                <w:b/>
                <w:bCs/>
                <w:color w:val="000000"/>
                <w:sz w:val="18"/>
                <w:szCs w:val="18"/>
              </w:rPr>
            </w:pPr>
          </w:p>
        </w:tc>
        <w:tc>
          <w:tcPr>
            <w:tcW w:w="495" w:type="pct"/>
            <w:tcBorders>
              <w:top w:val="nil"/>
              <w:left w:val="nil"/>
              <w:bottom w:val="nil"/>
              <w:right w:val="nil"/>
            </w:tcBorders>
            <w:vAlign w:val="bottom"/>
          </w:tcPr>
          <w:p w14:paraId="02DE2A51" w14:textId="77777777" w:rsidR="008D6343" w:rsidRPr="00A55470" w:rsidRDefault="008D6343" w:rsidP="008D6343">
            <w:pPr>
              <w:ind w:right="-72"/>
              <w:jc w:val="center"/>
              <w:rPr>
                <w:rFonts w:ascii="Arial" w:eastAsia="Arial Unicode MS" w:hAnsi="Arial" w:cs="Arial"/>
                <w:b/>
                <w:bCs/>
                <w:color w:val="000000"/>
                <w:sz w:val="18"/>
                <w:szCs w:val="18"/>
              </w:rPr>
            </w:pPr>
          </w:p>
        </w:tc>
        <w:tc>
          <w:tcPr>
            <w:tcW w:w="535" w:type="pct"/>
            <w:tcBorders>
              <w:top w:val="single" w:sz="4" w:space="0" w:color="auto"/>
              <w:left w:val="nil"/>
              <w:bottom w:val="nil"/>
              <w:right w:val="nil"/>
            </w:tcBorders>
            <w:vAlign w:val="bottom"/>
          </w:tcPr>
          <w:p w14:paraId="200A069F" w14:textId="77777777" w:rsidR="008D6343" w:rsidRPr="00A55470" w:rsidRDefault="008D6343" w:rsidP="008D6343">
            <w:pPr>
              <w:ind w:left="74" w:right="-72"/>
              <w:jc w:val="right"/>
              <w:rPr>
                <w:rFonts w:ascii="Arial" w:eastAsia="Arial Unicode MS" w:hAnsi="Arial" w:cs="Arial"/>
                <w:color w:val="000000"/>
                <w:sz w:val="18"/>
                <w:szCs w:val="18"/>
              </w:rPr>
            </w:pPr>
          </w:p>
        </w:tc>
        <w:tc>
          <w:tcPr>
            <w:tcW w:w="599" w:type="pct"/>
            <w:tcBorders>
              <w:top w:val="single" w:sz="4" w:space="0" w:color="auto"/>
              <w:left w:val="nil"/>
              <w:bottom w:val="nil"/>
              <w:right w:val="nil"/>
            </w:tcBorders>
            <w:vAlign w:val="bottom"/>
          </w:tcPr>
          <w:p w14:paraId="3BACC726" w14:textId="77777777" w:rsidR="008D6343" w:rsidRPr="00A55470" w:rsidRDefault="008D6343" w:rsidP="008D6343">
            <w:pPr>
              <w:ind w:left="74" w:right="-72"/>
              <w:jc w:val="right"/>
              <w:rPr>
                <w:rFonts w:ascii="Arial" w:eastAsia="Arial Unicode MS" w:hAnsi="Arial" w:cs="Arial"/>
                <w:color w:val="000000"/>
                <w:sz w:val="18"/>
                <w:szCs w:val="18"/>
              </w:rPr>
            </w:pPr>
          </w:p>
        </w:tc>
        <w:tc>
          <w:tcPr>
            <w:tcW w:w="510" w:type="pct"/>
            <w:tcBorders>
              <w:top w:val="single" w:sz="4" w:space="0" w:color="auto"/>
              <w:left w:val="nil"/>
              <w:bottom w:val="nil"/>
              <w:right w:val="nil"/>
            </w:tcBorders>
            <w:vAlign w:val="bottom"/>
          </w:tcPr>
          <w:p w14:paraId="6E60CEEC" w14:textId="77777777" w:rsidR="008D6343" w:rsidRPr="00A55470" w:rsidRDefault="008D6343" w:rsidP="008D6343">
            <w:pPr>
              <w:ind w:left="74" w:right="-72" w:firstLine="314"/>
              <w:jc w:val="right"/>
              <w:rPr>
                <w:rFonts w:ascii="Arial" w:eastAsia="Arial Unicode MS" w:hAnsi="Arial" w:cs="Arial"/>
                <w:color w:val="000000"/>
                <w:sz w:val="18"/>
                <w:szCs w:val="18"/>
              </w:rPr>
            </w:pPr>
          </w:p>
        </w:tc>
        <w:tc>
          <w:tcPr>
            <w:tcW w:w="491" w:type="pct"/>
            <w:tcBorders>
              <w:top w:val="single" w:sz="4" w:space="0" w:color="auto"/>
              <w:left w:val="nil"/>
              <w:bottom w:val="nil"/>
              <w:right w:val="nil"/>
            </w:tcBorders>
            <w:vAlign w:val="bottom"/>
          </w:tcPr>
          <w:p w14:paraId="12EF36F0" w14:textId="77777777" w:rsidR="008D6343" w:rsidRPr="00A55470" w:rsidRDefault="008D6343" w:rsidP="008D6343">
            <w:pPr>
              <w:ind w:left="74" w:right="-72"/>
              <w:jc w:val="right"/>
              <w:rPr>
                <w:rFonts w:ascii="Arial" w:eastAsia="Arial Unicode MS" w:hAnsi="Arial" w:cs="Arial"/>
                <w:color w:val="000000"/>
                <w:sz w:val="18"/>
                <w:szCs w:val="18"/>
              </w:rPr>
            </w:pPr>
          </w:p>
        </w:tc>
        <w:tc>
          <w:tcPr>
            <w:tcW w:w="453" w:type="pct"/>
            <w:tcBorders>
              <w:top w:val="single" w:sz="4" w:space="0" w:color="auto"/>
              <w:left w:val="nil"/>
              <w:bottom w:val="nil"/>
              <w:right w:val="nil"/>
            </w:tcBorders>
            <w:vAlign w:val="bottom"/>
          </w:tcPr>
          <w:p w14:paraId="7E1B4AC2" w14:textId="77777777" w:rsidR="008D6343" w:rsidRPr="00A55470" w:rsidRDefault="008D6343" w:rsidP="008D6343">
            <w:pPr>
              <w:ind w:left="74" w:right="-72"/>
              <w:jc w:val="right"/>
              <w:rPr>
                <w:rFonts w:ascii="Arial" w:eastAsia="Arial Unicode MS" w:hAnsi="Arial" w:cs="Arial"/>
                <w:color w:val="000000"/>
                <w:sz w:val="18"/>
                <w:szCs w:val="18"/>
              </w:rPr>
            </w:pPr>
          </w:p>
        </w:tc>
      </w:tr>
      <w:tr w:rsidR="008D6343" w:rsidRPr="00A55470" w14:paraId="6DEE8745" w14:textId="77777777" w:rsidTr="000609E6">
        <w:tc>
          <w:tcPr>
            <w:tcW w:w="1917" w:type="pct"/>
            <w:tcBorders>
              <w:top w:val="nil"/>
              <w:left w:val="nil"/>
              <w:bottom w:val="nil"/>
              <w:right w:val="nil"/>
            </w:tcBorders>
          </w:tcPr>
          <w:p w14:paraId="166FB171" w14:textId="77777777" w:rsidR="008D6343" w:rsidRPr="00A55470" w:rsidRDefault="008D6343" w:rsidP="008D6343">
            <w:pPr>
              <w:ind w:left="-91"/>
              <w:rPr>
                <w:rFonts w:ascii="Arial" w:eastAsia="Arial Unicode MS" w:hAnsi="Arial" w:cs="Arial"/>
                <w:b/>
                <w:bCs/>
                <w:color w:val="000000"/>
                <w:sz w:val="18"/>
                <w:szCs w:val="18"/>
                <w:cs/>
              </w:rPr>
            </w:pPr>
            <w:r w:rsidRPr="00A55470">
              <w:rPr>
                <w:rFonts w:ascii="Arial" w:eastAsia="Arial Unicode MS" w:hAnsi="Arial" w:cs="Arial"/>
                <w:b/>
                <w:bCs/>
                <w:color w:val="000000"/>
                <w:sz w:val="18"/>
                <w:szCs w:val="18"/>
              </w:rPr>
              <w:t>Liabilities</w:t>
            </w:r>
          </w:p>
        </w:tc>
        <w:tc>
          <w:tcPr>
            <w:tcW w:w="495" w:type="pct"/>
            <w:tcBorders>
              <w:top w:val="nil"/>
              <w:left w:val="nil"/>
              <w:bottom w:val="nil"/>
              <w:right w:val="nil"/>
            </w:tcBorders>
            <w:vAlign w:val="bottom"/>
          </w:tcPr>
          <w:p w14:paraId="55F6FC6A" w14:textId="77777777" w:rsidR="008D6343" w:rsidRPr="00A55470" w:rsidRDefault="008D6343" w:rsidP="008D6343">
            <w:pPr>
              <w:ind w:right="-72"/>
              <w:jc w:val="center"/>
              <w:rPr>
                <w:rFonts w:ascii="Arial" w:eastAsia="Arial Unicode MS" w:hAnsi="Arial" w:cs="Arial"/>
                <w:b/>
                <w:bCs/>
                <w:color w:val="000000"/>
                <w:sz w:val="18"/>
                <w:szCs w:val="18"/>
              </w:rPr>
            </w:pPr>
          </w:p>
        </w:tc>
        <w:tc>
          <w:tcPr>
            <w:tcW w:w="535" w:type="pct"/>
            <w:tcBorders>
              <w:top w:val="nil"/>
              <w:left w:val="nil"/>
              <w:bottom w:val="nil"/>
              <w:right w:val="nil"/>
            </w:tcBorders>
            <w:vAlign w:val="bottom"/>
          </w:tcPr>
          <w:p w14:paraId="7F3E4978" w14:textId="77777777" w:rsidR="008D6343" w:rsidRPr="00A55470" w:rsidRDefault="008D6343" w:rsidP="008D6343">
            <w:pPr>
              <w:ind w:left="74" w:right="-72"/>
              <w:jc w:val="right"/>
              <w:rPr>
                <w:rFonts w:ascii="Arial" w:eastAsia="Arial Unicode MS" w:hAnsi="Arial" w:cs="Arial"/>
                <w:color w:val="000000"/>
                <w:sz w:val="18"/>
                <w:szCs w:val="18"/>
              </w:rPr>
            </w:pPr>
          </w:p>
        </w:tc>
        <w:tc>
          <w:tcPr>
            <w:tcW w:w="599" w:type="pct"/>
            <w:tcBorders>
              <w:top w:val="nil"/>
              <w:left w:val="nil"/>
              <w:bottom w:val="nil"/>
              <w:right w:val="nil"/>
            </w:tcBorders>
            <w:vAlign w:val="bottom"/>
          </w:tcPr>
          <w:p w14:paraId="13956E11" w14:textId="77777777" w:rsidR="008D6343" w:rsidRPr="00A55470" w:rsidRDefault="008D6343" w:rsidP="008D6343">
            <w:pPr>
              <w:ind w:left="74" w:right="-72"/>
              <w:jc w:val="right"/>
              <w:rPr>
                <w:rFonts w:ascii="Arial" w:eastAsia="Arial Unicode MS" w:hAnsi="Arial" w:cs="Arial"/>
                <w:color w:val="000000"/>
                <w:sz w:val="18"/>
                <w:szCs w:val="18"/>
              </w:rPr>
            </w:pPr>
          </w:p>
        </w:tc>
        <w:tc>
          <w:tcPr>
            <w:tcW w:w="510" w:type="pct"/>
            <w:tcBorders>
              <w:top w:val="nil"/>
              <w:left w:val="nil"/>
              <w:bottom w:val="nil"/>
              <w:right w:val="nil"/>
            </w:tcBorders>
            <w:vAlign w:val="bottom"/>
          </w:tcPr>
          <w:p w14:paraId="66AC4430" w14:textId="77777777" w:rsidR="008D6343" w:rsidRPr="00A55470" w:rsidRDefault="008D6343" w:rsidP="008D6343">
            <w:pPr>
              <w:ind w:left="74" w:right="-72"/>
              <w:jc w:val="right"/>
              <w:rPr>
                <w:rFonts w:ascii="Arial" w:eastAsia="Arial Unicode MS" w:hAnsi="Arial" w:cs="Arial"/>
                <w:color w:val="000000"/>
                <w:sz w:val="18"/>
                <w:szCs w:val="18"/>
                <w:cs/>
              </w:rPr>
            </w:pPr>
          </w:p>
        </w:tc>
        <w:tc>
          <w:tcPr>
            <w:tcW w:w="491" w:type="pct"/>
            <w:tcBorders>
              <w:top w:val="nil"/>
              <w:left w:val="nil"/>
              <w:bottom w:val="nil"/>
              <w:right w:val="nil"/>
            </w:tcBorders>
            <w:vAlign w:val="bottom"/>
          </w:tcPr>
          <w:p w14:paraId="79C0C03F" w14:textId="77777777" w:rsidR="008D6343" w:rsidRPr="00A55470" w:rsidRDefault="008D6343" w:rsidP="008D6343">
            <w:pPr>
              <w:ind w:left="74" w:right="-72"/>
              <w:jc w:val="right"/>
              <w:rPr>
                <w:rFonts w:ascii="Arial" w:eastAsia="Arial Unicode MS" w:hAnsi="Arial" w:cs="Arial"/>
                <w:color w:val="000000"/>
                <w:sz w:val="18"/>
                <w:szCs w:val="18"/>
              </w:rPr>
            </w:pPr>
          </w:p>
        </w:tc>
        <w:tc>
          <w:tcPr>
            <w:tcW w:w="453" w:type="pct"/>
            <w:tcBorders>
              <w:top w:val="nil"/>
              <w:left w:val="nil"/>
              <w:bottom w:val="nil"/>
              <w:right w:val="nil"/>
            </w:tcBorders>
            <w:vAlign w:val="bottom"/>
          </w:tcPr>
          <w:p w14:paraId="729C36C8" w14:textId="77777777" w:rsidR="008D6343" w:rsidRPr="00A55470" w:rsidRDefault="008D6343" w:rsidP="008D6343">
            <w:pPr>
              <w:ind w:left="74" w:right="-72"/>
              <w:jc w:val="right"/>
              <w:rPr>
                <w:rFonts w:ascii="Arial" w:eastAsia="Arial Unicode MS" w:hAnsi="Arial" w:cs="Arial"/>
                <w:color w:val="000000"/>
                <w:sz w:val="18"/>
                <w:szCs w:val="18"/>
              </w:rPr>
            </w:pPr>
          </w:p>
        </w:tc>
      </w:tr>
      <w:tr w:rsidR="008D6343" w:rsidRPr="00A55470" w14:paraId="39ED3ED2" w14:textId="77777777" w:rsidTr="000609E6">
        <w:tc>
          <w:tcPr>
            <w:tcW w:w="1917" w:type="pct"/>
            <w:tcBorders>
              <w:top w:val="nil"/>
              <w:left w:val="nil"/>
              <w:bottom w:val="nil"/>
              <w:right w:val="nil"/>
            </w:tcBorders>
          </w:tcPr>
          <w:p w14:paraId="72C86291" w14:textId="77777777" w:rsidR="008D6343" w:rsidRPr="00A55470" w:rsidRDefault="008D6343" w:rsidP="008D6343">
            <w:pPr>
              <w:ind w:left="-91"/>
              <w:rPr>
                <w:rFonts w:ascii="Arial" w:eastAsia="Arial Unicode MS" w:hAnsi="Arial" w:cs="Arial"/>
                <w:color w:val="000000"/>
                <w:sz w:val="18"/>
                <w:szCs w:val="18"/>
                <w:cs/>
              </w:rPr>
            </w:pPr>
            <w:r w:rsidRPr="00A55470">
              <w:rPr>
                <w:rFonts w:ascii="Arial" w:eastAsia="Arial Unicode MS" w:hAnsi="Arial" w:cs="Arial"/>
                <w:color w:val="000000"/>
                <w:sz w:val="18"/>
                <w:szCs w:val="18"/>
              </w:rPr>
              <w:t>Long</w:t>
            </w:r>
            <w:r w:rsidRPr="00A55470">
              <w:rPr>
                <w:rFonts w:ascii="Arial" w:eastAsia="Arial Unicode MS" w:hAnsi="Arial" w:cs="Arial"/>
                <w:color w:val="000000"/>
                <w:sz w:val="18"/>
                <w:szCs w:val="18"/>
                <w:cs/>
              </w:rPr>
              <w:t>-</w:t>
            </w:r>
            <w:r w:rsidRPr="00A55470">
              <w:rPr>
                <w:rFonts w:ascii="Arial" w:eastAsia="Arial Unicode MS" w:hAnsi="Arial" w:cs="Arial"/>
                <w:color w:val="000000"/>
                <w:sz w:val="18"/>
                <w:szCs w:val="18"/>
              </w:rPr>
              <w:t xml:space="preserve">term loans from financial institutions </w:t>
            </w:r>
            <w:r w:rsidRPr="00A55470">
              <w:rPr>
                <w:rFonts w:ascii="Arial" w:eastAsia="Arial Unicode MS" w:hAnsi="Arial" w:cs="Arial"/>
                <w:color w:val="000000"/>
                <w:sz w:val="18"/>
                <w:szCs w:val="18"/>
                <w:lang w:eastAsia="en-GB"/>
              </w:rPr>
              <w:t>(fixed rate portion)</w:t>
            </w:r>
          </w:p>
        </w:tc>
        <w:tc>
          <w:tcPr>
            <w:tcW w:w="495" w:type="pct"/>
            <w:tcBorders>
              <w:top w:val="nil"/>
              <w:left w:val="nil"/>
              <w:bottom w:val="nil"/>
              <w:right w:val="nil"/>
            </w:tcBorders>
            <w:vAlign w:val="bottom"/>
          </w:tcPr>
          <w:p w14:paraId="0C7A424D" w14:textId="3CD472BE" w:rsidR="008D6343" w:rsidRPr="00A55470" w:rsidRDefault="008D6343" w:rsidP="008D6343">
            <w:pPr>
              <w:ind w:right="-72"/>
              <w:jc w:val="center"/>
              <w:rPr>
                <w:rFonts w:ascii="Arial" w:eastAsia="Arial Unicode MS" w:hAnsi="Arial" w:cs="Arial"/>
                <w:color w:val="000000"/>
                <w:sz w:val="18"/>
                <w:szCs w:val="18"/>
              </w:rPr>
            </w:pPr>
            <w:r w:rsidRPr="00A55470">
              <w:rPr>
                <w:rFonts w:ascii="Arial" w:eastAsia="Arial Unicode MS" w:hAnsi="Arial" w:cs="Arial"/>
                <w:color w:val="000000"/>
                <w:sz w:val="18"/>
                <w:szCs w:val="18"/>
              </w:rPr>
              <w:t>2</w:t>
            </w:r>
          </w:p>
        </w:tc>
        <w:tc>
          <w:tcPr>
            <w:tcW w:w="535" w:type="pct"/>
            <w:tcBorders>
              <w:top w:val="nil"/>
              <w:left w:val="nil"/>
              <w:bottom w:val="nil"/>
              <w:right w:val="nil"/>
            </w:tcBorders>
            <w:vAlign w:val="bottom"/>
          </w:tcPr>
          <w:p w14:paraId="494E2D8F" w14:textId="20883401" w:rsidR="008D6343" w:rsidRPr="00A55470" w:rsidRDefault="008D6343" w:rsidP="008D6343">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599" w:type="pct"/>
            <w:tcBorders>
              <w:top w:val="nil"/>
              <w:left w:val="nil"/>
              <w:bottom w:val="nil"/>
              <w:right w:val="nil"/>
            </w:tcBorders>
            <w:vAlign w:val="bottom"/>
          </w:tcPr>
          <w:p w14:paraId="57369985" w14:textId="012C696A" w:rsidR="008D6343" w:rsidRPr="00A55470" w:rsidRDefault="008D6343" w:rsidP="008D6343">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510" w:type="pct"/>
            <w:tcBorders>
              <w:top w:val="nil"/>
              <w:left w:val="nil"/>
              <w:bottom w:val="nil"/>
              <w:right w:val="nil"/>
            </w:tcBorders>
            <w:vAlign w:val="bottom"/>
          </w:tcPr>
          <w:p w14:paraId="64AC6399" w14:textId="64F059CC" w:rsidR="008D6343" w:rsidRPr="00A55470" w:rsidRDefault="008D6343" w:rsidP="008D6343">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2,699</w:t>
            </w:r>
          </w:p>
        </w:tc>
        <w:tc>
          <w:tcPr>
            <w:tcW w:w="491" w:type="pct"/>
            <w:tcBorders>
              <w:top w:val="nil"/>
              <w:left w:val="nil"/>
              <w:bottom w:val="nil"/>
              <w:right w:val="nil"/>
            </w:tcBorders>
            <w:vAlign w:val="bottom"/>
          </w:tcPr>
          <w:p w14:paraId="4475CE15" w14:textId="6110291A" w:rsidR="008D6343" w:rsidRPr="00A55470" w:rsidRDefault="008D6343" w:rsidP="008D6343">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2,699</w:t>
            </w:r>
          </w:p>
        </w:tc>
        <w:tc>
          <w:tcPr>
            <w:tcW w:w="453" w:type="pct"/>
            <w:tcBorders>
              <w:top w:val="nil"/>
              <w:left w:val="nil"/>
              <w:bottom w:val="nil"/>
              <w:right w:val="nil"/>
            </w:tcBorders>
            <w:vAlign w:val="bottom"/>
          </w:tcPr>
          <w:p w14:paraId="766FCBE0" w14:textId="00C6E0CE" w:rsidR="008D6343" w:rsidRPr="00A55470" w:rsidRDefault="008D6343" w:rsidP="008D6343">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2,689</w:t>
            </w:r>
          </w:p>
        </w:tc>
      </w:tr>
      <w:tr w:rsidR="008D6343" w:rsidRPr="00A55470" w14:paraId="66717080" w14:textId="77777777" w:rsidTr="000609E6">
        <w:tc>
          <w:tcPr>
            <w:tcW w:w="1917" w:type="pct"/>
            <w:tcBorders>
              <w:top w:val="nil"/>
              <w:left w:val="nil"/>
              <w:bottom w:val="nil"/>
              <w:right w:val="nil"/>
            </w:tcBorders>
          </w:tcPr>
          <w:p w14:paraId="7EDC0E82" w14:textId="77777777" w:rsidR="008D6343" w:rsidRPr="00A55470" w:rsidRDefault="008D6343" w:rsidP="008D6343">
            <w:pPr>
              <w:ind w:left="-91"/>
              <w:rPr>
                <w:rFonts w:ascii="Arial" w:eastAsia="Arial Unicode MS" w:hAnsi="Arial" w:cs="Arial"/>
                <w:color w:val="000000"/>
                <w:sz w:val="18"/>
                <w:szCs w:val="18"/>
                <w:cs/>
              </w:rPr>
            </w:pPr>
            <w:r w:rsidRPr="00A55470">
              <w:rPr>
                <w:rFonts w:ascii="Arial" w:eastAsia="Arial Unicode MS" w:hAnsi="Arial" w:cs="Arial"/>
                <w:color w:val="000000"/>
                <w:sz w:val="18"/>
                <w:szCs w:val="18"/>
              </w:rPr>
              <w:t>Debentures</w:t>
            </w:r>
          </w:p>
        </w:tc>
        <w:tc>
          <w:tcPr>
            <w:tcW w:w="495" w:type="pct"/>
            <w:tcBorders>
              <w:top w:val="nil"/>
              <w:left w:val="nil"/>
              <w:bottom w:val="nil"/>
              <w:right w:val="nil"/>
            </w:tcBorders>
            <w:vAlign w:val="bottom"/>
          </w:tcPr>
          <w:p w14:paraId="5B2599F8" w14:textId="71D06EC3" w:rsidR="008D6343" w:rsidRPr="00A55470" w:rsidRDefault="008D6343" w:rsidP="008D6343">
            <w:pPr>
              <w:ind w:right="-72"/>
              <w:jc w:val="center"/>
              <w:rPr>
                <w:rFonts w:ascii="Arial" w:eastAsia="Arial Unicode MS" w:hAnsi="Arial" w:cs="Arial"/>
                <w:color w:val="000000"/>
                <w:sz w:val="18"/>
                <w:szCs w:val="18"/>
              </w:rPr>
            </w:pPr>
            <w:r w:rsidRPr="00A55470">
              <w:rPr>
                <w:rFonts w:ascii="Arial" w:eastAsia="Arial Unicode MS" w:hAnsi="Arial" w:cs="Arial"/>
                <w:color w:val="000000"/>
                <w:sz w:val="18"/>
                <w:szCs w:val="18"/>
              </w:rPr>
              <w:t>2</w:t>
            </w:r>
          </w:p>
        </w:tc>
        <w:tc>
          <w:tcPr>
            <w:tcW w:w="535" w:type="pct"/>
            <w:tcBorders>
              <w:top w:val="nil"/>
              <w:left w:val="nil"/>
              <w:bottom w:val="single" w:sz="4" w:space="0" w:color="auto"/>
              <w:right w:val="nil"/>
            </w:tcBorders>
            <w:vAlign w:val="bottom"/>
          </w:tcPr>
          <w:p w14:paraId="4C90ABF7" w14:textId="243FC1D0" w:rsidR="008D6343" w:rsidRPr="00A55470" w:rsidRDefault="008D6343" w:rsidP="008D6343">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599" w:type="pct"/>
            <w:tcBorders>
              <w:top w:val="nil"/>
              <w:left w:val="nil"/>
              <w:bottom w:val="single" w:sz="4" w:space="0" w:color="auto"/>
              <w:right w:val="nil"/>
            </w:tcBorders>
            <w:vAlign w:val="bottom"/>
          </w:tcPr>
          <w:p w14:paraId="6521F9A5" w14:textId="1FD4C0AE" w:rsidR="008D6343" w:rsidRPr="00A55470" w:rsidRDefault="008D6343" w:rsidP="008D6343">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510" w:type="pct"/>
            <w:tcBorders>
              <w:top w:val="nil"/>
              <w:left w:val="nil"/>
              <w:bottom w:val="single" w:sz="4" w:space="0" w:color="auto"/>
              <w:right w:val="nil"/>
            </w:tcBorders>
          </w:tcPr>
          <w:p w14:paraId="637323C1" w14:textId="35A2FFC8" w:rsidR="008D6343" w:rsidRPr="00A55470" w:rsidRDefault="008D6343" w:rsidP="008D6343">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60,459</w:t>
            </w:r>
          </w:p>
        </w:tc>
        <w:tc>
          <w:tcPr>
            <w:tcW w:w="491" w:type="pct"/>
            <w:tcBorders>
              <w:top w:val="nil"/>
              <w:left w:val="nil"/>
              <w:bottom w:val="single" w:sz="4" w:space="0" w:color="auto"/>
              <w:right w:val="nil"/>
            </w:tcBorders>
          </w:tcPr>
          <w:p w14:paraId="532F83C5" w14:textId="4405BB4A" w:rsidR="008D6343" w:rsidRPr="00A55470" w:rsidRDefault="008D6343" w:rsidP="008D6343">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60,459</w:t>
            </w:r>
          </w:p>
        </w:tc>
        <w:tc>
          <w:tcPr>
            <w:tcW w:w="453" w:type="pct"/>
            <w:tcBorders>
              <w:top w:val="nil"/>
              <w:left w:val="nil"/>
              <w:bottom w:val="single" w:sz="4" w:space="0" w:color="auto"/>
              <w:right w:val="nil"/>
            </w:tcBorders>
          </w:tcPr>
          <w:p w14:paraId="60DF028B" w14:textId="4D99AE5F" w:rsidR="008D6343" w:rsidRPr="00A55470" w:rsidRDefault="008D6343" w:rsidP="008D6343">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63,665</w:t>
            </w:r>
          </w:p>
        </w:tc>
      </w:tr>
      <w:tr w:rsidR="008D6343" w:rsidRPr="00A55470" w14:paraId="217AA1D8" w14:textId="77777777" w:rsidTr="000609E6">
        <w:tc>
          <w:tcPr>
            <w:tcW w:w="1917" w:type="pct"/>
            <w:tcBorders>
              <w:top w:val="nil"/>
              <w:left w:val="nil"/>
              <w:bottom w:val="nil"/>
              <w:right w:val="nil"/>
            </w:tcBorders>
          </w:tcPr>
          <w:p w14:paraId="28F5CED2" w14:textId="77777777" w:rsidR="008D6343" w:rsidRPr="00A55470" w:rsidRDefault="008D6343" w:rsidP="008D6343">
            <w:pPr>
              <w:ind w:left="-91"/>
              <w:rPr>
                <w:rFonts w:ascii="Arial" w:eastAsia="Arial Unicode MS" w:hAnsi="Arial" w:cs="Arial"/>
                <w:color w:val="000000"/>
                <w:sz w:val="18"/>
                <w:szCs w:val="18"/>
                <w:lang w:eastAsia="en-GB"/>
              </w:rPr>
            </w:pPr>
          </w:p>
        </w:tc>
        <w:tc>
          <w:tcPr>
            <w:tcW w:w="495" w:type="pct"/>
            <w:tcBorders>
              <w:top w:val="nil"/>
              <w:left w:val="nil"/>
              <w:bottom w:val="nil"/>
              <w:right w:val="nil"/>
            </w:tcBorders>
            <w:vAlign w:val="bottom"/>
          </w:tcPr>
          <w:p w14:paraId="790C0C7A" w14:textId="77777777" w:rsidR="008D6343" w:rsidRPr="00A55470" w:rsidRDefault="008D6343" w:rsidP="008D6343">
            <w:pPr>
              <w:ind w:right="-72"/>
              <w:jc w:val="center"/>
              <w:rPr>
                <w:rFonts w:ascii="Arial" w:eastAsia="Arial Unicode MS" w:hAnsi="Arial" w:cs="Arial"/>
                <w:color w:val="000000"/>
                <w:sz w:val="18"/>
                <w:szCs w:val="18"/>
              </w:rPr>
            </w:pPr>
          </w:p>
        </w:tc>
        <w:tc>
          <w:tcPr>
            <w:tcW w:w="535" w:type="pct"/>
            <w:tcBorders>
              <w:top w:val="single" w:sz="4" w:space="0" w:color="auto"/>
              <w:left w:val="nil"/>
              <w:bottom w:val="nil"/>
              <w:right w:val="nil"/>
            </w:tcBorders>
            <w:vAlign w:val="bottom"/>
          </w:tcPr>
          <w:p w14:paraId="5E479B61" w14:textId="47335050" w:rsidR="008D6343" w:rsidRPr="00A55470" w:rsidRDefault="008D6343" w:rsidP="008D6343">
            <w:pPr>
              <w:ind w:left="74" w:right="-72"/>
              <w:jc w:val="right"/>
              <w:rPr>
                <w:rFonts w:ascii="Arial" w:eastAsia="Arial Unicode MS" w:hAnsi="Arial" w:cs="Arial"/>
                <w:color w:val="000000"/>
                <w:sz w:val="18"/>
                <w:szCs w:val="18"/>
              </w:rPr>
            </w:pPr>
          </w:p>
        </w:tc>
        <w:tc>
          <w:tcPr>
            <w:tcW w:w="599" w:type="pct"/>
            <w:tcBorders>
              <w:top w:val="single" w:sz="4" w:space="0" w:color="auto"/>
              <w:left w:val="nil"/>
              <w:bottom w:val="nil"/>
              <w:right w:val="nil"/>
            </w:tcBorders>
            <w:vAlign w:val="bottom"/>
          </w:tcPr>
          <w:p w14:paraId="7C20CA33" w14:textId="5FCC99C0" w:rsidR="008D6343" w:rsidRPr="00A55470" w:rsidRDefault="008D6343" w:rsidP="008D6343">
            <w:pPr>
              <w:ind w:left="74" w:right="-72"/>
              <w:jc w:val="right"/>
              <w:rPr>
                <w:rFonts w:ascii="Arial" w:eastAsia="Arial Unicode MS" w:hAnsi="Arial" w:cs="Arial"/>
                <w:color w:val="000000"/>
                <w:sz w:val="18"/>
                <w:szCs w:val="18"/>
              </w:rPr>
            </w:pPr>
          </w:p>
        </w:tc>
        <w:tc>
          <w:tcPr>
            <w:tcW w:w="510" w:type="pct"/>
            <w:tcBorders>
              <w:top w:val="single" w:sz="4" w:space="0" w:color="auto"/>
              <w:left w:val="nil"/>
              <w:bottom w:val="nil"/>
              <w:right w:val="nil"/>
            </w:tcBorders>
            <w:vAlign w:val="bottom"/>
          </w:tcPr>
          <w:p w14:paraId="10FA114C" w14:textId="56719E23" w:rsidR="008D6343" w:rsidRPr="00A55470" w:rsidRDefault="008D6343" w:rsidP="008D6343">
            <w:pPr>
              <w:ind w:left="74" w:right="-72"/>
              <w:jc w:val="right"/>
              <w:rPr>
                <w:rFonts w:ascii="Arial" w:eastAsia="Arial Unicode MS" w:hAnsi="Arial" w:cs="Arial"/>
                <w:color w:val="000000"/>
                <w:sz w:val="18"/>
                <w:szCs w:val="18"/>
              </w:rPr>
            </w:pPr>
          </w:p>
        </w:tc>
        <w:tc>
          <w:tcPr>
            <w:tcW w:w="491" w:type="pct"/>
            <w:tcBorders>
              <w:top w:val="single" w:sz="4" w:space="0" w:color="auto"/>
              <w:left w:val="nil"/>
              <w:bottom w:val="nil"/>
              <w:right w:val="nil"/>
            </w:tcBorders>
            <w:vAlign w:val="bottom"/>
          </w:tcPr>
          <w:p w14:paraId="6476535E" w14:textId="5505B15A" w:rsidR="008D6343" w:rsidRPr="00A55470" w:rsidRDefault="008D6343" w:rsidP="008D6343">
            <w:pPr>
              <w:ind w:left="74" w:right="-72"/>
              <w:jc w:val="right"/>
              <w:rPr>
                <w:rFonts w:ascii="Arial" w:eastAsia="Arial Unicode MS" w:hAnsi="Arial" w:cs="Arial"/>
                <w:color w:val="000000"/>
                <w:sz w:val="18"/>
                <w:szCs w:val="18"/>
              </w:rPr>
            </w:pPr>
          </w:p>
        </w:tc>
        <w:tc>
          <w:tcPr>
            <w:tcW w:w="453" w:type="pct"/>
            <w:tcBorders>
              <w:top w:val="single" w:sz="4" w:space="0" w:color="auto"/>
              <w:left w:val="nil"/>
              <w:bottom w:val="nil"/>
              <w:right w:val="nil"/>
            </w:tcBorders>
            <w:vAlign w:val="bottom"/>
          </w:tcPr>
          <w:p w14:paraId="2A693748" w14:textId="456529E9" w:rsidR="008D6343" w:rsidRPr="00A55470" w:rsidRDefault="008D6343" w:rsidP="008D6343">
            <w:pPr>
              <w:ind w:left="74" w:right="-72"/>
              <w:jc w:val="right"/>
              <w:rPr>
                <w:rFonts w:ascii="Arial" w:eastAsia="Arial Unicode MS" w:hAnsi="Arial" w:cs="Arial"/>
                <w:color w:val="000000"/>
                <w:sz w:val="18"/>
                <w:szCs w:val="18"/>
              </w:rPr>
            </w:pPr>
          </w:p>
        </w:tc>
      </w:tr>
      <w:tr w:rsidR="008D6343" w:rsidRPr="00A55470" w14:paraId="00274A06" w14:textId="77777777" w:rsidTr="000609E6">
        <w:tc>
          <w:tcPr>
            <w:tcW w:w="1917" w:type="pct"/>
            <w:tcBorders>
              <w:top w:val="nil"/>
              <w:left w:val="nil"/>
              <w:bottom w:val="nil"/>
              <w:right w:val="nil"/>
            </w:tcBorders>
          </w:tcPr>
          <w:p w14:paraId="789FA964" w14:textId="77777777" w:rsidR="008D6343" w:rsidRPr="00A55470" w:rsidRDefault="008D6343" w:rsidP="008D6343">
            <w:pPr>
              <w:ind w:left="-91"/>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Total liabilities</w:t>
            </w:r>
          </w:p>
        </w:tc>
        <w:tc>
          <w:tcPr>
            <w:tcW w:w="495" w:type="pct"/>
            <w:tcBorders>
              <w:top w:val="nil"/>
              <w:left w:val="nil"/>
              <w:bottom w:val="nil"/>
              <w:right w:val="nil"/>
            </w:tcBorders>
            <w:vAlign w:val="bottom"/>
          </w:tcPr>
          <w:p w14:paraId="20325DF0" w14:textId="77777777" w:rsidR="008D6343" w:rsidRPr="00A55470" w:rsidRDefault="008D6343" w:rsidP="008D6343">
            <w:pPr>
              <w:ind w:right="-72"/>
              <w:jc w:val="center"/>
              <w:rPr>
                <w:rFonts w:ascii="Arial" w:eastAsia="Arial Unicode MS" w:hAnsi="Arial" w:cs="Arial"/>
                <w:b/>
                <w:bCs/>
                <w:color w:val="000000"/>
                <w:sz w:val="18"/>
                <w:szCs w:val="18"/>
              </w:rPr>
            </w:pPr>
          </w:p>
        </w:tc>
        <w:tc>
          <w:tcPr>
            <w:tcW w:w="535" w:type="pct"/>
            <w:tcBorders>
              <w:top w:val="nil"/>
              <w:left w:val="nil"/>
              <w:bottom w:val="single" w:sz="4" w:space="0" w:color="auto"/>
              <w:right w:val="nil"/>
            </w:tcBorders>
            <w:vAlign w:val="bottom"/>
          </w:tcPr>
          <w:p w14:paraId="474A765C" w14:textId="3CFB0BEC" w:rsidR="008D6343" w:rsidRPr="00A55470" w:rsidRDefault="008D6343" w:rsidP="008D6343">
            <w:pPr>
              <w:ind w:left="74"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w:t>
            </w:r>
          </w:p>
        </w:tc>
        <w:tc>
          <w:tcPr>
            <w:tcW w:w="599" w:type="pct"/>
            <w:tcBorders>
              <w:top w:val="nil"/>
              <w:left w:val="nil"/>
              <w:bottom w:val="single" w:sz="4" w:space="0" w:color="auto"/>
              <w:right w:val="nil"/>
            </w:tcBorders>
            <w:vAlign w:val="bottom"/>
          </w:tcPr>
          <w:p w14:paraId="0EAB8DC7" w14:textId="3FF09D64" w:rsidR="008D6343" w:rsidRPr="00A55470" w:rsidRDefault="008D6343" w:rsidP="008D6343">
            <w:pPr>
              <w:ind w:left="74"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w:t>
            </w:r>
          </w:p>
        </w:tc>
        <w:tc>
          <w:tcPr>
            <w:tcW w:w="510" w:type="pct"/>
            <w:tcBorders>
              <w:top w:val="nil"/>
              <w:left w:val="nil"/>
              <w:bottom w:val="single" w:sz="4" w:space="0" w:color="auto"/>
              <w:right w:val="nil"/>
            </w:tcBorders>
            <w:vAlign w:val="bottom"/>
          </w:tcPr>
          <w:p w14:paraId="666AC36A" w14:textId="256CB9D4" w:rsidR="008D6343" w:rsidRPr="00A55470" w:rsidRDefault="008D6343" w:rsidP="008D6343">
            <w:pPr>
              <w:ind w:left="74"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63,158</w:t>
            </w:r>
          </w:p>
        </w:tc>
        <w:tc>
          <w:tcPr>
            <w:tcW w:w="491" w:type="pct"/>
            <w:tcBorders>
              <w:top w:val="nil"/>
              <w:left w:val="nil"/>
              <w:bottom w:val="single" w:sz="4" w:space="0" w:color="auto"/>
              <w:right w:val="nil"/>
            </w:tcBorders>
            <w:vAlign w:val="bottom"/>
          </w:tcPr>
          <w:p w14:paraId="28D79539" w14:textId="2AEECE7D" w:rsidR="008D6343" w:rsidRPr="00A55470" w:rsidRDefault="008D6343" w:rsidP="008D6343">
            <w:pPr>
              <w:ind w:left="74"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63,158</w:t>
            </w:r>
          </w:p>
        </w:tc>
        <w:tc>
          <w:tcPr>
            <w:tcW w:w="453" w:type="pct"/>
            <w:tcBorders>
              <w:top w:val="nil"/>
              <w:left w:val="nil"/>
              <w:bottom w:val="single" w:sz="4" w:space="0" w:color="auto"/>
              <w:right w:val="nil"/>
            </w:tcBorders>
            <w:vAlign w:val="bottom"/>
          </w:tcPr>
          <w:p w14:paraId="71846BC5" w14:textId="32A00921" w:rsidR="008D6343" w:rsidRPr="00A55470" w:rsidRDefault="008D6343" w:rsidP="008D6343">
            <w:pPr>
              <w:ind w:left="74"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66,354</w:t>
            </w:r>
          </w:p>
        </w:tc>
      </w:tr>
    </w:tbl>
    <w:p w14:paraId="7E4F798E" w14:textId="77777777" w:rsidR="00AA246C" w:rsidRPr="00A55470" w:rsidRDefault="00AA246C" w:rsidP="00BD647D">
      <w:pPr>
        <w:jc w:val="both"/>
        <w:rPr>
          <w:rFonts w:ascii="Arial" w:eastAsia="Arial Unicode MS" w:hAnsi="Arial" w:cs="Arial"/>
          <w:color w:val="000000"/>
          <w:sz w:val="18"/>
          <w:szCs w:val="18"/>
        </w:rPr>
      </w:pPr>
    </w:p>
    <w:p w14:paraId="49F73153" w14:textId="19D919CE" w:rsidR="0019663D" w:rsidRPr="00A55470" w:rsidRDefault="00AA246C">
      <w:pPr>
        <w:rPr>
          <w:rFonts w:ascii="Arial" w:eastAsia="Arial Unicode MS" w:hAnsi="Arial" w:cs="Arial"/>
          <w:color w:val="000000"/>
          <w:sz w:val="18"/>
          <w:szCs w:val="18"/>
        </w:rPr>
      </w:pPr>
      <w:r w:rsidRPr="00A55470">
        <w:rPr>
          <w:rFonts w:ascii="Arial" w:eastAsia="Arial Unicode MS" w:hAnsi="Arial" w:cs="Arial"/>
          <w:color w:val="000000"/>
          <w:sz w:val="18"/>
          <w:szCs w:val="18"/>
        </w:rPr>
        <w:br w:type="page"/>
      </w:r>
    </w:p>
    <w:p w14:paraId="6705A468" w14:textId="77777777" w:rsidR="00AA4730" w:rsidRPr="00A55470" w:rsidRDefault="00AA4730" w:rsidP="00BD647D">
      <w:pPr>
        <w:rPr>
          <w:rFonts w:ascii="Arial" w:eastAsia="Arial Unicode MS" w:hAnsi="Arial" w:cs="Arial"/>
          <w:color w:val="000000"/>
          <w:sz w:val="18"/>
          <w:szCs w:val="18"/>
        </w:rPr>
      </w:pPr>
    </w:p>
    <w:tbl>
      <w:tblPr>
        <w:tblW w:w="15399"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7"/>
        <w:gridCol w:w="1590"/>
        <w:gridCol w:w="1774"/>
        <w:gridCol w:w="1843"/>
        <w:gridCol w:w="1559"/>
        <w:gridCol w:w="1560"/>
        <w:gridCol w:w="1356"/>
      </w:tblGrid>
      <w:tr w:rsidR="00C66782" w:rsidRPr="00A55470" w14:paraId="2FC05F60" w14:textId="77777777">
        <w:tc>
          <w:tcPr>
            <w:tcW w:w="5717" w:type="dxa"/>
            <w:tcBorders>
              <w:top w:val="nil"/>
              <w:left w:val="nil"/>
              <w:bottom w:val="nil"/>
              <w:right w:val="nil"/>
            </w:tcBorders>
          </w:tcPr>
          <w:p w14:paraId="2A9224A4" w14:textId="77777777" w:rsidR="00C66782" w:rsidRPr="00A55470" w:rsidRDefault="00C66782">
            <w:pPr>
              <w:ind w:left="-91"/>
              <w:rPr>
                <w:rFonts w:ascii="Arial" w:eastAsia="Arial Unicode MS" w:hAnsi="Arial" w:cs="Arial"/>
                <w:b/>
                <w:bCs/>
                <w:color w:val="000000"/>
                <w:sz w:val="18"/>
                <w:szCs w:val="18"/>
              </w:rPr>
            </w:pPr>
          </w:p>
        </w:tc>
        <w:tc>
          <w:tcPr>
            <w:tcW w:w="9682" w:type="dxa"/>
            <w:gridSpan w:val="6"/>
            <w:tcBorders>
              <w:top w:val="nil"/>
              <w:left w:val="nil"/>
              <w:bottom w:val="single" w:sz="4" w:space="0" w:color="auto"/>
              <w:right w:val="nil"/>
            </w:tcBorders>
          </w:tcPr>
          <w:p w14:paraId="43946A57" w14:textId="77777777" w:rsidR="00C66782" w:rsidRPr="00A55470" w:rsidRDefault="00C66782">
            <w:pPr>
              <w:ind w:right="-72"/>
              <w:jc w:val="right"/>
              <w:rPr>
                <w:rFonts w:ascii="Arial" w:eastAsia="Arial Unicode MS" w:hAnsi="Arial" w:cs="Arial"/>
                <w:b/>
                <w:bCs/>
                <w:color w:val="000000"/>
                <w:sz w:val="18"/>
                <w:szCs w:val="18"/>
                <w:cs/>
              </w:rPr>
            </w:pPr>
            <w:r w:rsidRPr="00A55470">
              <w:rPr>
                <w:rFonts w:ascii="Arial" w:eastAsia="Arial Unicode MS" w:hAnsi="Arial" w:cs="Arial"/>
                <w:b/>
                <w:bCs/>
                <w:color w:val="000000"/>
                <w:sz w:val="18"/>
                <w:szCs w:val="18"/>
              </w:rPr>
              <w:t>Consolidated financial statements</w:t>
            </w:r>
          </w:p>
        </w:tc>
      </w:tr>
      <w:tr w:rsidR="00C66782" w:rsidRPr="00A55470" w14:paraId="6CDA0508" w14:textId="77777777">
        <w:tc>
          <w:tcPr>
            <w:tcW w:w="5717" w:type="dxa"/>
            <w:tcBorders>
              <w:top w:val="nil"/>
              <w:left w:val="nil"/>
              <w:bottom w:val="nil"/>
              <w:right w:val="nil"/>
            </w:tcBorders>
          </w:tcPr>
          <w:p w14:paraId="0217C291" w14:textId="77777777" w:rsidR="00C66782" w:rsidRPr="00A55470" w:rsidRDefault="00C66782">
            <w:pPr>
              <w:ind w:left="-91"/>
              <w:rPr>
                <w:rFonts w:ascii="Arial" w:eastAsia="Arial Unicode MS" w:hAnsi="Arial" w:cs="Arial"/>
                <w:b/>
                <w:bCs/>
                <w:color w:val="000000"/>
                <w:sz w:val="18"/>
                <w:szCs w:val="18"/>
              </w:rPr>
            </w:pPr>
          </w:p>
        </w:tc>
        <w:tc>
          <w:tcPr>
            <w:tcW w:w="1590" w:type="dxa"/>
            <w:vMerge w:val="restart"/>
            <w:tcBorders>
              <w:top w:val="single" w:sz="4" w:space="0" w:color="auto"/>
              <w:left w:val="nil"/>
              <w:right w:val="nil"/>
            </w:tcBorders>
          </w:tcPr>
          <w:p w14:paraId="648FDC3C" w14:textId="77777777" w:rsidR="00C66782" w:rsidRPr="00A55470" w:rsidRDefault="00C66782">
            <w:pPr>
              <w:ind w:right="-72"/>
              <w:jc w:val="center"/>
              <w:rPr>
                <w:rFonts w:ascii="Arial" w:eastAsia="Arial Unicode MS" w:hAnsi="Arial" w:cs="Arial"/>
                <w:b/>
                <w:bCs/>
                <w:color w:val="000000"/>
                <w:sz w:val="18"/>
                <w:szCs w:val="18"/>
              </w:rPr>
            </w:pPr>
          </w:p>
          <w:p w14:paraId="7E00E667" w14:textId="77777777" w:rsidR="00C66782" w:rsidRPr="00A55470" w:rsidRDefault="00C66782">
            <w:pPr>
              <w:ind w:right="-72"/>
              <w:jc w:val="center"/>
              <w:rPr>
                <w:rFonts w:ascii="Arial" w:eastAsia="Arial Unicode MS" w:hAnsi="Arial" w:cs="Arial"/>
                <w:b/>
                <w:bCs/>
                <w:color w:val="000000"/>
                <w:sz w:val="18"/>
                <w:szCs w:val="18"/>
              </w:rPr>
            </w:pPr>
          </w:p>
          <w:p w14:paraId="0393F0E3" w14:textId="77777777" w:rsidR="00C66782" w:rsidRPr="00A55470" w:rsidRDefault="00C66782">
            <w:pPr>
              <w:ind w:right="-72"/>
              <w:jc w:val="center"/>
              <w:rPr>
                <w:rFonts w:ascii="Arial" w:eastAsia="Arial Unicode MS" w:hAnsi="Arial" w:cs="Arial"/>
                <w:b/>
                <w:bCs/>
                <w:color w:val="000000"/>
                <w:sz w:val="18"/>
                <w:szCs w:val="18"/>
              </w:rPr>
            </w:pPr>
          </w:p>
          <w:p w14:paraId="5D8CE47E" w14:textId="77777777" w:rsidR="00C66782" w:rsidRPr="00A55470" w:rsidRDefault="00C66782">
            <w:pPr>
              <w:ind w:right="-72"/>
              <w:jc w:val="center"/>
              <w:rPr>
                <w:rFonts w:ascii="Arial" w:eastAsia="Arial Unicode MS" w:hAnsi="Arial" w:cs="Arial"/>
                <w:b/>
                <w:bCs/>
                <w:color w:val="000000"/>
                <w:sz w:val="18"/>
                <w:szCs w:val="18"/>
              </w:rPr>
            </w:pPr>
          </w:p>
          <w:p w14:paraId="0126A02D" w14:textId="77777777" w:rsidR="00C66782" w:rsidRPr="00A55470" w:rsidRDefault="00C66782">
            <w:pPr>
              <w:ind w:right="-72"/>
              <w:jc w:val="center"/>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Fair value level</w:t>
            </w:r>
          </w:p>
        </w:tc>
        <w:tc>
          <w:tcPr>
            <w:tcW w:w="1774" w:type="dxa"/>
            <w:tcBorders>
              <w:top w:val="single" w:sz="4" w:space="0" w:color="auto"/>
              <w:left w:val="nil"/>
              <w:bottom w:val="nil"/>
              <w:right w:val="nil"/>
            </w:tcBorders>
            <w:vAlign w:val="bottom"/>
          </w:tcPr>
          <w:p w14:paraId="41DB8F20" w14:textId="77777777" w:rsidR="00C66782" w:rsidRPr="00A55470" w:rsidRDefault="00C66782">
            <w:pPr>
              <w:ind w:right="-72"/>
              <w:jc w:val="right"/>
              <w:rPr>
                <w:rFonts w:ascii="Arial" w:eastAsia="Arial Unicode MS" w:hAnsi="Arial" w:cs="Arial"/>
                <w:b/>
                <w:bCs/>
                <w:color w:val="000000"/>
                <w:sz w:val="18"/>
                <w:szCs w:val="18"/>
                <w:lang w:eastAsia="en-GB"/>
              </w:rPr>
            </w:pPr>
            <w:r w:rsidRPr="00A55470">
              <w:rPr>
                <w:rFonts w:ascii="Arial" w:eastAsia="Arial Unicode MS" w:hAnsi="Arial" w:cs="Arial"/>
                <w:b/>
                <w:bCs/>
                <w:color w:val="000000"/>
                <w:sz w:val="18"/>
                <w:szCs w:val="18"/>
                <w:lang w:eastAsia="en-GB"/>
              </w:rPr>
              <w:t>Fair value</w:t>
            </w:r>
          </w:p>
          <w:p w14:paraId="1F0EA1FC" w14:textId="77777777" w:rsidR="00C66782" w:rsidRPr="00A55470" w:rsidRDefault="00C66782">
            <w:pPr>
              <w:ind w:right="-72"/>
              <w:jc w:val="right"/>
              <w:rPr>
                <w:rFonts w:ascii="Arial" w:eastAsia="Arial Unicode MS" w:hAnsi="Arial" w:cs="Arial"/>
                <w:b/>
                <w:bCs/>
                <w:color w:val="000000"/>
                <w:sz w:val="18"/>
                <w:szCs w:val="18"/>
                <w:lang w:eastAsia="en-GB"/>
              </w:rPr>
            </w:pPr>
            <w:r w:rsidRPr="00A55470">
              <w:rPr>
                <w:rFonts w:ascii="Arial" w:eastAsia="Arial Unicode MS" w:hAnsi="Arial" w:cs="Arial"/>
                <w:b/>
                <w:bCs/>
                <w:color w:val="000000"/>
                <w:sz w:val="18"/>
                <w:szCs w:val="18"/>
                <w:lang w:eastAsia="en-GB"/>
              </w:rPr>
              <w:t xml:space="preserve">through </w:t>
            </w:r>
          </w:p>
          <w:p w14:paraId="0F68F9F2" w14:textId="77777777" w:rsidR="00C66782" w:rsidRPr="00A55470" w:rsidRDefault="00C66782">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lang w:eastAsia="en-GB"/>
              </w:rPr>
              <w:t xml:space="preserve">profit or loss </w:t>
            </w:r>
            <w:r w:rsidRPr="00A55470">
              <w:rPr>
                <w:rFonts w:ascii="Arial" w:eastAsia="Arial Unicode MS" w:hAnsi="Arial" w:cs="Arial"/>
                <w:b/>
                <w:bCs/>
                <w:color w:val="000000"/>
                <w:sz w:val="18"/>
                <w:szCs w:val="18"/>
                <w:cs/>
                <w:lang w:eastAsia="en-GB"/>
              </w:rPr>
              <w:t>(</w:t>
            </w:r>
            <w:r w:rsidRPr="00A55470">
              <w:rPr>
                <w:rFonts w:ascii="Arial" w:eastAsia="Arial Unicode MS" w:hAnsi="Arial" w:cs="Arial"/>
                <w:b/>
                <w:bCs/>
                <w:color w:val="000000"/>
                <w:sz w:val="18"/>
                <w:szCs w:val="18"/>
                <w:lang w:eastAsia="en-GB"/>
              </w:rPr>
              <w:t>FVPL</w:t>
            </w:r>
            <w:r w:rsidRPr="00A55470">
              <w:rPr>
                <w:rFonts w:ascii="Arial" w:eastAsia="Arial Unicode MS" w:hAnsi="Arial" w:cs="Arial"/>
                <w:b/>
                <w:bCs/>
                <w:color w:val="000000"/>
                <w:sz w:val="18"/>
                <w:szCs w:val="18"/>
                <w:cs/>
                <w:lang w:eastAsia="en-GB"/>
              </w:rPr>
              <w:t>)</w:t>
            </w:r>
          </w:p>
        </w:tc>
        <w:tc>
          <w:tcPr>
            <w:tcW w:w="1843" w:type="dxa"/>
            <w:tcBorders>
              <w:top w:val="single" w:sz="4" w:space="0" w:color="auto"/>
              <w:left w:val="nil"/>
              <w:bottom w:val="nil"/>
              <w:right w:val="nil"/>
            </w:tcBorders>
            <w:vAlign w:val="bottom"/>
          </w:tcPr>
          <w:p w14:paraId="494971A2" w14:textId="77777777" w:rsidR="00C66782" w:rsidRPr="00A55470" w:rsidRDefault="00C66782">
            <w:pPr>
              <w:ind w:right="-72"/>
              <w:jc w:val="right"/>
              <w:rPr>
                <w:rFonts w:ascii="Arial" w:eastAsia="Arial Unicode MS" w:hAnsi="Arial" w:cs="Arial"/>
                <w:b/>
                <w:bCs/>
                <w:color w:val="000000"/>
                <w:sz w:val="18"/>
                <w:szCs w:val="18"/>
                <w:lang w:eastAsia="en-GB"/>
              </w:rPr>
            </w:pPr>
            <w:r w:rsidRPr="00A55470">
              <w:rPr>
                <w:rFonts w:ascii="Arial" w:eastAsia="Arial Unicode MS" w:hAnsi="Arial" w:cs="Arial"/>
                <w:b/>
                <w:bCs/>
                <w:color w:val="000000"/>
                <w:sz w:val="18"/>
                <w:szCs w:val="18"/>
                <w:lang w:eastAsia="en-GB"/>
              </w:rPr>
              <w:t>Fair value</w:t>
            </w:r>
          </w:p>
          <w:p w14:paraId="219940F3" w14:textId="77777777" w:rsidR="00C66782" w:rsidRPr="00A55470" w:rsidRDefault="00C66782">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lang w:eastAsia="en-GB"/>
              </w:rPr>
              <w:t xml:space="preserve">through other comprehensive income </w:t>
            </w:r>
            <w:r w:rsidRPr="00A55470">
              <w:rPr>
                <w:rFonts w:ascii="Arial" w:eastAsia="Arial Unicode MS" w:hAnsi="Arial" w:cs="Arial"/>
                <w:b/>
                <w:bCs/>
                <w:color w:val="000000"/>
                <w:sz w:val="18"/>
                <w:szCs w:val="18"/>
                <w:cs/>
                <w:lang w:eastAsia="en-GB"/>
              </w:rPr>
              <w:t>(</w:t>
            </w:r>
            <w:r w:rsidRPr="00A55470">
              <w:rPr>
                <w:rFonts w:ascii="Arial" w:eastAsia="Arial Unicode MS" w:hAnsi="Arial" w:cs="Arial"/>
                <w:b/>
                <w:bCs/>
                <w:color w:val="000000"/>
                <w:sz w:val="18"/>
                <w:szCs w:val="18"/>
                <w:lang w:eastAsia="en-GB"/>
              </w:rPr>
              <w:t>FVOCI</w:t>
            </w:r>
            <w:r w:rsidRPr="00A55470">
              <w:rPr>
                <w:rFonts w:ascii="Arial" w:eastAsia="Arial Unicode MS" w:hAnsi="Arial" w:cs="Arial"/>
                <w:b/>
                <w:bCs/>
                <w:color w:val="000000"/>
                <w:sz w:val="18"/>
                <w:szCs w:val="18"/>
                <w:cs/>
                <w:lang w:eastAsia="en-GB"/>
              </w:rPr>
              <w:t>)</w:t>
            </w:r>
          </w:p>
        </w:tc>
        <w:tc>
          <w:tcPr>
            <w:tcW w:w="1559" w:type="dxa"/>
            <w:tcBorders>
              <w:top w:val="single" w:sz="4" w:space="0" w:color="auto"/>
              <w:left w:val="nil"/>
              <w:bottom w:val="nil"/>
              <w:right w:val="nil"/>
            </w:tcBorders>
            <w:vAlign w:val="bottom"/>
          </w:tcPr>
          <w:p w14:paraId="0F5D6FBD" w14:textId="77777777" w:rsidR="00C66782" w:rsidRPr="00A55470" w:rsidRDefault="00C66782">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lang w:eastAsia="en-GB"/>
              </w:rPr>
              <w:t>Amortised cost</w:t>
            </w:r>
          </w:p>
        </w:tc>
        <w:tc>
          <w:tcPr>
            <w:tcW w:w="1560" w:type="dxa"/>
            <w:tcBorders>
              <w:top w:val="single" w:sz="4" w:space="0" w:color="auto"/>
              <w:left w:val="nil"/>
              <w:bottom w:val="nil"/>
              <w:right w:val="nil"/>
            </w:tcBorders>
            <w:vAlign w:val="bottom"/>
          </w:tcPr>
          <w:p w14:paraId="0E9467C0" w14:textId="77777777" w:rsidR="00C66782" w:rsidRPr="00A55470" w:rsidRDefault="00C66782">
            <w:pPr>
              <w:ind w:right="-72"/>
              <w:jc w:val="right"/>
              <w:rPr>
                <w:rFonts w:ascii="Arial" w:eastAsia="Arial Unicode MS" w:hAnsi="Arial" w:cs="Arial"/>
                <w:b/>
                <w:bCs/>
                <w:color w:val="000000"/>
                <w:sz w:val="18"/>
                <w:szCs w:val="18"/>
              </w:rPr>
            </w:pPr>
          </w:p>
          <w:p w14:paraId="6E5CEC2A" w14:textId="77777777" w:rsidR="00C66782" w:rsidRPr="00A55470" w:rsidRDefault="00C66782">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 xml:space="preserve">Total carrying value </w:t>
            </w:r>
          </w:p>
        </w:tc>
        <w:tc>
          <w:tcPr>
            <w:tcW w:w="1356" w:type="dxa"/>
            <w:tcBorders>
              <w:top w:val="single" w:sz="4" w:space="0" w:color="auto"/>
              <w:left w:val="nil"/>
              <w:bottom w:val="nil"/>
              <w:right w:val="nil"/>
            </w:tcBorders>
            <w:vAlign w:val="bottom"/>
          </w:tcPr>
          <w:p w14:paraId="7DDD0908" w14:textId="77777777" w:rsidR="00C66782" w:rsidRPr="00A55470" w:rsidRDefault="00C66782">
            <w:pPr>
              <w:ind w:right="-72"/>
              <w:jc w:val="right"/>
              <w:rPr>
                <w:rFonts w:ascii="Arial" w:eastAsia="Arial Unicode MS" w:hAnsi="Arial" w:cs="Arial"/>
                <w:b/>
                <w:bCs/>
                <w:color w:val="000000"/>
                <w:sz w:val="18"/>
                <w:szCs w:val="18"/>
              </w:rPr>
            </w:pPr>
          </w:p>
          <w:p w14:paraId="23B068D3" w14:textId="77777777" w:rsidR="00C66782" w:rsidRPr="00A55470" w:rsidRDefault="00C66782">
            <w:pPr>
              <w:ind w:right="-72"/>
              <w:jc w:val="right"/>
              <w:rPr>
                <w:rFonts w:ascii="Arial" w:eastAsia="Arial Unicode MS" w:hAnsi="Arial" w:cs="Arial"/>
                <w:b/>
                <w:bCs/>
                <w:color w:val="000000"/>
                <w:sz w:val="18"/>
                <w:szCs w:val="18"/>
              </w:rPr>
            </w:pPr>
          </w:p>
          <w:p w14:paraId="41B2364D" w14:textId="77777777" w:rsidR="00C66782" w:rsidRPr="00A55470" w:rsidRDefault="00C66782">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Fair value</w:t>
            </w:r>
            <w:r w:rsidRPr="00A55470">
              <w:rPr>
                <w:rFonts w:ascii="Arial" w:eastAsia="Arial Unicode MS" w:hAnsi="Arial" w:cs="Arial"/>
                <w:b/>
                <w:bCs/>
                <w:color w:val="000000"/>
                <w:sz w:val="18"/>
                <w:szCs w:val="18"/>
                <w:cs/>
              </w:rPr>
              <w:t xml:space="preserve"> </w:t>
            </w:r>
          </w:p>
        </w:tc>
      </w:tr>
      <w:tr w:rsidR="00C66782" w:rsidRPr="00A55470" w14:paraId="2B8F07FB" w14:textId="77777777">
        <w:tc>
          <w:tcPr>
            <w:tcW w:w="5717" w:type="dxa"/>
            <w:tcBorders>
              <w:top w:val="nil"/>
              <w:left w:val="nil"/>
              <w:bottom w:val="nil"/>
              <w:right w:val="nil"/>
            </w:tcBorders>
          </w:tcPr>
          <w:p w14:paraId="02FFF4AD" w14:textId="77777777" w:rsidR="00C66782" w:rsidRPr="00A55470" w:rsidRDefault="00C66782">
            <w:pPr>
              <w:ind w:left="-91"/>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As at 31 December 2024</w:t>
            </w:r>
          </w:p>
        </w:tc>
        <w:tc>
          <w:tcPr>
            <w:tcW w:w="1590" w:type="dxa"/>
            <w:vMerge/>
            <w:tcBorders>
              <w:left w:val="nil"/>
              <w:bottom w:val="single" w:sz="4" w:space="0" w:color="auto"/>
              <w:right w:val="nil"/>
            </w:tcBorders>
          </w:tcPr>
          <w:p w14:paraId="305A5290" w14:textId="77777777" w:rsidR="00C66782" w:rsidRPr="00A55470" w:rsidRDefault="00C66782">
            <w:pPr>
              <w:ind w:right="-72"/>
              <w:jc w:val="center"/>
              <w:rPr>
                <w:rFonts w:ascii="Arial" w:eastAsia="Arial Unicode MS" w:hAnsi="Arial" w:cs="Arial"/>
                <w:b/>
                <w:bCs/>
                <w:color w:val="000000"/>
                <w:sz w:val="18"/>
                <w:szCs w:val="18"/>
              </w:rPr>
            </w:pPr>
          </w:p>
        </w:tc>
        <w:tc>
          <w:tcPr>
            <w:tcW w:w="1774" w:type="dxa"/>
            <w:tcBorders>
              <w:top w:val="nil"/>
              <w:left w:val="nil"/>
              <w:bottom w:val="single" w:sz="4" w:space="0" w:color="auto"/>
              <w:right w:val="nil"/>
            </w:tcBorders>
          </w:tcPr>
          <w:p w14:paraId="141E1D42" w14:textId="77777777" w:rsidR="00C66782" w:rsidRPr="00A55470" w:rsidRDefault="00C66782">
            <w:pPr>
              <w:tabs>
                <w:tab w:val="left" w:pos="1452"/>
              </w:tabs>
              <w:ind w:right="-72"/>
              <w:jc w:val="right"/>
              <w:rPr>
                <w:rFonts w:ascii="Arial" w:eastAsia="Arial Unicode MS" w:hAnsi="Arial" w:cs="Arial"/>
                <w:color w:val="000000"/>
                <w:sz w:val="18"/>
                <w:szCs w:val="18"/>
              </w:rPr>
            </w:pPr>
            <w:r w:rsidRPr="00A55470">
              <w:rPr>
                <w:rFonts w:ascii="Arial" w:eastAsia="Arial Unicode MS" w:hAnsi="Arial" w:cs="Arial"/>
                <w:b/>
                <w:bCs/>
                <w:color w:val="000000"/>
                <w:sz w:val="18"/>
                <w:szCs w:val="18"/>
              </w:rPr>
              <w:t>Million Baht</w:t>
            </w:r>
          </w:p>
        </w:tc>
        <w:tc>
          <w:tcPr>
            <w:tcW w:w="1843" w:type="dxa"/>
            <w:tcBorders>
              <w:top w:val="nil"/>
              <w:left w:val="nil"/>
              <w:bottom w:val="single" w:sz="4" w:space="0" w:color="auto"/>
              <w:right w:val="nil"/>
            </w:tcBorders>
          </w:tcPr>
          <w:p w14:paraId="62552745" w14:textId="77777777" w:rsidR="00C66782" w:rsidRPr="00A55470" w:rsidRDefault="00C66782">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Million Baht</w:t>
            </w:r>
          </w:p>
        </w:tc>
        <w:tc>
          <w:tcPr>
            <w:tcW w:w="1559" w:type="dxa"/>
            <w:tcBorders>
              <w:top w:val="nil"/>
              <w:left w:val="nil"/>
              <w:bottom w:val="single" w:sz="4" w:space="0" w:color="auto"/>
              <w:right w:val="nil"/>
            </w:tcBorders>
          </w:tcPr>
          <w:p w14:paraId="77D0680A" w14:textId="77777777" w:rsidR="00C66782" w:rsidRPr="00A55470" w:rsidRDefault="00C66782">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Million Baht</w:t>
            </w:r>
          </w:p>
        </w:tc>
        <w:tc>
          <w:tcPr>
            <w:tcW w:w="1560" w:type="dxa"/>
            <w:tcBorders>
              <w:top w:val="nil"/>
              <w:left w:val="nil"/>
              <w:bottom w:val="single" w:sz="4" w:space="0" w:color="auto"/>
              <w:right w:val="nil"/>
            </w:tcBorders>
          </w:tcPr>
          <w:p w14:paraId="11345001" w14:textId="77777777" w:rsidR="00C66782" w:rsidRPr="00A55470" w:rsidRDefault="00C66782">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Million Baht</w:t>
            </w:r>
          </w:p>
        </w:tc>
        <w:tc>
          <w:tcPr>
            <w:tcW w:w="1356" w:type="dxa"/>
            <w:tcBorders>
              <w:top w:val="nil"/>
              <w:left w:val="nil"/>
              <w:bottom w:val="single" w:sz="4" w:space="0" w:color="auto"/>
              <w:right w:val="nil"/>
            </w:tcBorders>
          </w:tcPr>
          <w:p w14:paraId="1EEE0052" w14:textId="77777777" w:rsidR="00C66782" w:rsidRPr="00A55470" w:rsidRDefault="00C66782">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Million Baht</w:t>
            </w:r>
          </w:p>
        </w:tc>
      </w:tr>
      <w:tr w:rsidR="00C66782" w:rsidRPr="00A55470" w14:paraId="63D2A0A6" w14:textId="77777777">
        <w:tc>
          <w:tcPr>
            <w:tcW w:w="5717" w:type="dxa"/>
            <w:tcBorders>
              <w:top w:val="nil"/>
              <w:left w:val="nil"/>
              <w:bottom w:val="nil"/>
              <w:right w:val="nil"/>
            </w:tcBorders>
          </w:tcPr>
          <w:p w14:paraId="2931F8E2" w14:textId="77777777" w:rsidR="00C66782" w:rsidRPr="00A55470" w:rsidRDefault="00C66782">
            <w:pPr>
              <w:ind w:left="-91"/>
              <w:rPr>
                <w:rFonts w:ascii="Arial" w:eastAsia="Arial Unicode MS" w:hAnsi="Arial" w:cs="Arial"/>
                <w:b/>
                <w:bCs/>
                <w:color w:val="000000"/>
                <w:sz w:val="18"/>
                <w:szCs w:val="18"/>
              </w:rPr>
            </w:pPr>
          </w:p>
        </w:tc>
        <w:tc>
          <w:tcPr>
            <w:tcW w:w="1590" w:type="dxa"/>
            <w:tcBorders>
              <w:top w:val="single" w:sz="4" w:space="0" w:color="auto"/>
              <w:left w:val="nil"/>
              <w:bottom w:val="nil"/>
              <w:right w:val="nil"/>
            </w:tcBorders>
          </w:tcPr>
          <w:p w14:paraId="7D25C1A0" w14:textId="77777777" w:rsidR="00C66782" w:rsidRPr="00A55470" w:rsidRDefault="00C66782">
            <w:pPr>
              <w:ind w:right="-72"/>
              <w:jc w:val="right"/>
              <w:rPr>
                <w:rFonts w:ascii="Arial" w:eastAsia="Arial Unicode MS" w:hAnsi="Arial" w:cs="Arial"/>
                <w:b/>
                <w:bCs/>
                <w:color w:val="000000"/>
                <w:sz w:val="18"/>
                <w:szCs w:val="18"/>
              </w:rPr>
            </w:pPr>
          </w:p>
        </w:tc>
        <w:tc>
          <w:tcPr>
            <w:tcW w:w="1774" w:type="dxa"/>
            <w:tcBorders>
              <w:top w:val="single" w:sz="4" w:space="0" w:color="auto"/>
              <w:left w:val="nil"/>
              <w:bottom w:val="nil"/>
              <w:right w:val="nil"/>
            </w:tcBorders>
          </w:tcPr>
          <w:p w14:paraId="2C821AED" w14:textId="77777777" w:rsidR="00C66782" w:rsidRPr="00A55470" w:rsidRDefault="00C66782">
            <w:pPr>
              <w:ind w:right="-72"/>
              <w:jc w:val="right"/>
              <w:rPr>
                <w:rFonts w:ascii="Arial" w:eastAsia="Arial Unicode MS" w:hAnsi="Arial" w:cs="Arial"/>
                <w:b/>
                <w:bCs/>
                <w:color w:val="000000"/>
                <w:sz w:val="18"/>
                <w:szCs w:val="18"/>
              </w:rPr>
            </w:pPr>
          </w:p>
        </w:tc>
        <w:tc>
          <w:tcPr>
            <w:tcW w:w="1843" w:type="dxa"/>
            <w:tcBorders>
              <w:top w:val="single" w:sz="4" w:space="0" w:color="auto"/>
              <w:left w:val="nil"/>
              <w:bottom w:val="nil"/>
              <w:right w:val="nil"/>
            </w:tcBorders>
          </w:tcPr>
          <w:p w14:paraId="164FBD0F" w14:textId="77777777" w:rsidR="00C66782" w:rsidRPr="00A55470" w:rsidRDefault="00C66782">
            <w:pPr>
              <w:ind w:right="-72"/>
              <w:jc w:val="right"/>
              <w:rPr>
                <w:rFonts w:ascii="Arial" w:eastAsia="Arial Unicode MS" w:hAnsi="Arial" w:cs="Arial"/>
                <w:b/>
                <w:bCs/>
                <w:color w:val="000000"/>
                <w:sz w:val="18"/>
                <w:szCs w:val="18"/>
              </w:rPr>
            </w:pPr>
          </w:p>
        </w:tc>
        <w:tc>
          <w:tcPr>
            <w:tcW w:w="1559" w:type="dxa"/>
            <w:tcBorders>
              <w:top w:val="single" w:sz="4" w:space="0" w:color="auto"/>
              <w:left w:val="nil"/>
              <w:bottom w:val="nil"/>
              <w:right w:val="nil"/>
            </w:tcBorders>
          </w:tcPr>
          <w:p w14:paraId="0C149C74" w14:textId="77777777" w:rsidR="00C66782" w:rsidRPr="00A55470" w:rsidRDefault="00C66782">
            <w:pPr>
              <w:ind w:right="-72"/>
              <w:jc w:val="right"/>
              <w:rPr>
                <w:rFonts w:ascii="Arial" w:eastAsia="Arial Unicode MS" w:hAnsi="Arial" w:cs="Arial"/>
                <w:b/>
                <w:bCs/>
                <w:color w:val="000000"/>
                <w:sz w:val="18"/>
                <w:szCs w:val="18"/>
              </w:rPr>
            </w:pPr>
          </w:p>
        </w:tc>
        <w:tc>
          <w:tcPr>
            <w:tcW w:w="1560" w:type="dxa"/>
            <w:tcBorders>
              <w:top w:val="single" w:sz="4" w:space="0" w:color="auto"/>
              <w:left w:val="nil"/>
              <w:bottom w:val="nil"/>
              <w:right w:val="nil"/>
            </w:tcBorders>
          </w:tcPr>
          <w:p w14:paraId="0DC2C3DE" w14:textId="77777777" w:rsidR="00C66782" w:rsidRPr="00A55470" w:rsidRDefault="00C66782">
            <w:pPr>
              <w:ind w:right="-72"/>
              <w:jc w:val="right"/>
              <w:rPr>
                <w:rFonts w:ascii="Arial" w:eastAsia="Arial Unicode MS" w:hAnsi="Arial" w:cs="Arial"/>
                <w:b/>
                <w:bCs/>
                <w:color w:val="000000"/>
                <w:sz w:val="18"/>
                <w:szCs w:val="18"/>
              </w:rPr>
            </w:pPr>
          </w:p>
        </w:tc>
        <w:tc>
          <w:tcPr>
            <w:tcW w:w="1356" w:type="dxa"/>
            <w:tcBorders>
              <w:top w:val="single" w:sz="4" w:space="0" w:color="auto"/>
              <w:left w:val="nil"/>
              <w:bottom w:val="nil"/>
              <w:right w:val="nil"/>
            </w:tcBorders>
          </w:tcPr>
          <w:p w14:paraId="03E0D832" w14:textId="77777777" w:rsidR="00C66782" w:rsidRPr="00A55470" w:rsidRDefault="00C66782">
            <w:pPr>
              <w:ind w:right="-72"/>
              <w:jc w:val="right"/>
              <w:rPr>
                <w:rFonts w:ascii="Arial" w:eastAsia="Arial Unicode MS" w:hAnsi="Arial" w:cs="Arial"/>
                <w:b/>
                <w:bCs/>
                <w:color w:val="000000"/>
                <w:sz w:val="18"/>
                <w:szCs w:val="18"/>
              </w:rPr>
            </w:pPr>
          </w:p>
        </w:tc>
      </w:tr>
      <w:tr w:rsidR="00C66782" w:rsidRPr="00A55470" w14:paraId="5F24FCB2" w14:textId="77777777">
        <w:tc>
          <w:tcPr>
            <w:tcW w:w="5717" w:type="dxa"/>
            <w:tcBorders>
              <w:top w:val="nil"/>
              <w:left w:val="nil"/>
              <w:bottom w:val="nil"/>
              <w:right w:val="nil"/>
            </w:tcBorders>
          </w:tcPr>
          <w:p w14:paraId="2269D9C5" w14:textId="77777777" w:rsidR="00C66782" w:rsidRPr="00A55470" w:rsidRDefault="00C66782">
            <w:pPr>
              <w:ind w:left="-91"/>
              <w:rPr>
                <w:rFonts w:ascii="Arial" w:eastAsia="Arial Unicode MS" w:hAnsi="Arial" w:cs="Arial"/>
                <w:b/>
                <w:bCs/>
                <w:color w:val="000000"/>
                <w:sz w:val="18"/>
                <w:szCs w:val="18"/>
                <w:cs/>
              </w:rPr>
            </w:pPr>
            <w:r w:rsidRPr="00A55470">
              <w:rPr>
                <w:rFonts w:ascii="Arial" w:eastAsia="Arial Unicode MS" w:hAnsi="Arial" w:cs="Arial"/>
                <w:b/>
                <w:bCs/>
                <w:color w:val="000000"/>
                <w:sz w:val="18"/>
                <w:szCs w:val="18"/>
              </w:rPr>
              <w:t>Assets</w:t>
            </w:r>
          </w:p>
        </w:tc>
        <w:tc>
          <w:tcPr>
            <w:tcW w:w="1590" w:type="dxa"/>
            <w:tcBorders>
              <w:top w:val="nil"/>
              <w:left w:val="nil"/>
              <w:bottom w:val="nil"/>
              <w:right w:val="nil"/>
            </w:tcBorders>
            <w:vAlign w:val="bottom"/>
          </w:tcPr>
          <w:p w14:paraId="51D42FC2" w14:textId="77777777" w:rsidR="00C66782" w:rsidRPr="00A55470" w:rsidRDefault="00C66782">
            <w:pPr>
              <w:ind w:right="-72"/>
              <w:jc w:val="center"/>
              <w:rPr>
                <w:rFonts w:ascii="Arial" w:eastAsia="Arial Unicode MS" w:hAnsi="Arial" w:cs="Arial"/>
                <w:b/>
                <w:bCs/>
                <w:color w:val="000000"/>
                <w:sz w:val="18"/>
                <w:szCs w:val="18"/>
              </w:rPr>
            </w:pPr>
          </w:p>
        </w:tc>
        <w:tc>
          <w:tcPr>
            <w:tcW w:w="1774" w:type="dxa"/>
            <w:tcBorders>
              <w:top w:val="nil"/>
              <w:left w:val="nil"/>
              <w:bottom w:val="nil"/>
              <w:right w:val="nil"/>
            </w:tcBorders>
            <w:vAlign w:val="bottom"/>
          </w:tcPr>
          <w:p w14:paraId="54391378" w14:textId="77777777" w:rsidR="00C66782" w:rsidRPr="00A55470" w:rsidRDefault="00C66782">
            <w:pPr>
              <w:ind w:right="-72"/>
              <w:jc w:val="center"/>
              <w:rPr>
                <w:rFonts w:ascii="Arial" w:eastAsia="Arial Unicode MS" w:hAnsi="Arial" w:cs="Arial"/>
                <w:b/>
                <w:bCs/>
                <w:color w:val="000000"/>
                <w:sz w:val="18"/>
                <w:szCs w:val="18"/>
              </w:rPr>
            </w:pPr>
          </w:p>
        </w:tc>
        <w:tc>
          <w:tcPr>
            <w:tcW w:w="1843" w:type="dxa"/>
            <w:tcBorders>
              <w:top w:val="nil"/>
              <w:left w:val="nil"/>
              <w:bottom w:val="nil"/>
              <w:right w:val="nil"/>
            </w:tcBorders>
            <w:vAlign w:val="bottom"/>
          </w:tcPr>
          <w:p w14:paraId="2CACD54F" w14:textId="77777777" w:rsidR="00C66782" w:rsidRPr="00A55470" w:rsidRDefault="00C66782">
            <w:pPr>
              <w:ind w:right="-72"/>
              <w:jc w:val="right"/>
              <w:rPr>
                <w:rFonts w:ascii="Arial" w:eastAsia="Arial Unicode MS" w:hAnsi="Arial" w:cs="Arial"/>
                <w:b/>
                <w:bCs/>
                <w:color w:val="000000"/>
                <w:sz w:val="18"/>
                <w:szCs w:val="18"/>
              </w:rPr>
            </w:pPr>
          </w:p>
        </w:tc>
        <w:tc>
          <w:tcPr>
            <w:tcW w:w="1559" w:type="dxa"/>
            <w:tcBorders>
              <w:top w:val="nil"/>
              <w:left w:val="nil"/>
              <w:bottom w:val="nil"/>
              <w:right w:val="nil"/>
            </w:tcBorders>
            <w:vAlign w:val="bottom"/>
          </w:tcPr>
          <w:p w14:paraId="7D80150E" w14:textId="77777777" w:rsidR="00C66782" w:rsidRPr="00A55470" w:rsidRDefault="00C66782">
            <w:pPr>
              <w:ind w:right="-72"/>
              <w:jc w:val="right"/>
              <w:rPr>
                <w:rFonts w:ascii="Arial" w:eastAsia="Arial Unicode MS" w:hAnsi="Arial" w:cs="Arial"/>
                <w:b/>
                <w:bCs/>
                <w:color w:val="000000"/>
                <w:sz w:val="18"/>
                <w:szCs w:val="18"/>
              </w:rPr>
            </w:pPr>
          </w:p>
        </w:tc>
        <w:tc>
          <w:tcPr>
            <w:tcW w:w="1560" w:type="dxa"/>
            <w:tcBorders>
              <w:top w:val="nil"/>
              <w:left w:val="nil"/>
              <w:bottom w:val="nil"/>
              <w:right w:val="nil"/>
            </w:tcBorders>
            <w:vAlign w:val="bottom"/>
          </w:tcPr>
          <w:p w14:paraId="35B4C6BA" w14:textId="77777777" w:rsidR="00C66782" w:rsidRPr="00A55470" w:rsidRDefault="00C66782">
            <w:pPr>
              <w:ind w:right="-72"/>
              <w:jc w:val="right"/>
              <w:rPr>
                <w:rFonts w:ascii="Arial" w:eastAsia="Arial Unicode MS" w:hAnsi="Arial" w:cs="Arial"/>
                <w:b/>
                <w:bCs/>
                <w:color w:val="000000"/>
                <w:sz w:val="18"/>
                <w:szCs w:val="18"/>
              </w:rPr>
            </w:pPr>
          </w:p>
        </w:tc>
        <w:tc>
          <w:tcPr>
            <w:tcW w:w="1356" w:type="dxa"/>
            <w:tcBorders>
              <w:top w:val="nil"/>
              <w:left w:val="nil"/>
              <w:bottom w:val="nil"/>
              <w:right w:val="nil"/>
            </w:tcBorders>
            <w:vAlign w:val="bottom"/>
          </w:tcPr>
          <w:p w14:paraId="7338A529" w14:textId="77777777" w:rsidR="00C66782" w:rsidRPr="00A55470" w:rsidRDefault="00C66782">
            <w:pPr>
              <w:ind w:right="-72"/>
              <w:jc w:val="right"/>
              <w:rPr>
                <w:rFonts w:ascii="Arial" w:eastAsia="Arial Unicode MS" w:hAnsi="Arial" w:cs="Arial"/>
                <w:b/>
                <w:bCs/>
                <w:color w:val="000000"/>
                <w:sz w:val="18"/>
                <w:szCs w:val="18"/>
              </w:rPr>
            </w:pPr>
          </w:p>
        </w:tc>
      </w:tr>
      <w:tr w:rsidR="00C66782" w:rsidRPr="00A55470" w14:paraId="01AF74B1" w14:textId="77777777">
        <w:tc>
          <w:tcPr>
            <w:tcW w:w="5717" w:type="dxa"/>
            <w:tcBorders>
              <w:top w:val="nil"/>
              <w:left w:val="nil"/>
              <w:bottom w:val="nil"/>
              <w:right w:val="nil"/>
            </w:tcBorders>
          </w:tcPr>
          <w:p w14:paraId="28FF1A99" w14:textId="77777777" w:rsidR="00C66782" w:rsidRPr="00A55470" w:rsidRDefault="00C66782">
            <w:pPr>
              <w:ind w:left="-91"/>
              <w:rPr>
                <w:rFonts w:ascii="Arial" w:eastAsia="Arial Unicode MS" w:hAnsi="Arial" w:cs="Arial"/>
                <w:color w:val="000000"/>
                <w:sz w:val="18"/>
                <w:szCs w:val="18"/>
              </w:rPr>
            </w:pPr>
            <w:r w:rsidRPr="00A55470">
              <w:rPr>
                <w:rFonts w:ascii="Arial" w:eastAsia="Arial Unicode MS" w:hAnsi="Arial" w:cs="Arial"/>
                <w:color w:val="000000"/>
                <w:sz w:val="18"/>
                <w:szCs w:val="18"/>
              </w:rPr>
              <w:t>Financial assets - other long-term investment</w:t>
            </w:r>
          </w:p>
        </w:tc>
        <w:tc>
          <w:tcPr>
            <w:tcW w:w="1590" w:type="dxa"/>
            <w:tcBorders>
              <w:top w:val="nil"/>
              <w:left w:val="nil"/>
              <w:bottom w:val="nil"/>
              <w:right w:val="nil"/>
            </w:tcBorders>
            <w:vAlign w:val="bottom"/>
          </w:tcPr>
          <w:p w14:paraId="5DAC2291" w14:textId="77777777" w:rsidR="00C66782" w:rsidRPr="00A55470" w:rsidRDefault="00C66782">
            <w:pPr>
              <w:ind w:right="-72"/>
              <w:jc w:val="center"/>
              <w:rPr>
                <w:rFonts w:ascii="Arial" w:eastAsia="Arial Unicode MS" w:hAnsi="Arial" w:cs="Arial"/>
                <w:color w:val="000000"/>
                <w:sz w:val="18"/>
                <w:szCs w:val="18"/>
              </w:rPr>
            </w:pPr>
            <w:r w:rsidRPr="00A55470">
              <w:rPr>
                <w:rFonts w:ascii="Arial" w:eastAsia="Arial Unicode MS" w:hAnsi="Arial" w:cs="Arial"/>
                <w:color w:val="000000"/>
                <w:sz w:val="18"/>
                <w:szCs w:val="18"/>
              </w:rPr>
              <w:t>3</w:t>
            </w:r>
          </w:p>
        </w:tc>
        <w:tc>
          <w:tcPr>
            <w:tcW w:w="1774" w:type="dxa"/>
            <w:tcBorders>
              <w:top w:val="nil"/>
              <w:left w:val="nil"/>
              <w:bottom w:val="nil"/>
              <w:right w:val="nil"/>
            </w:tcBorders>
            <w:vAlign w:val="bottom"/>
          </w:tcPr>
          <w:p w14:paraId="2FB6FD5A" w14:textId="77777777" w:rsidR="00C66782" w:rsidRPr="00A55470" w:rsidRDefault="00C66782">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843" w:type="dxa"/>
            <w:tcBorders>
              <w:top w:val="nil"/>
              <w:left w:val="nil"/>
              <w:bottom w:val="nil"/>
              <w:right w:val="nil"/>
            </w:tcBorders>
            <w:vAlign w:val="bottom"/>
          </w:tcPr>
          <w:p w14:paraId="1A223605" w14:textId="77777777" w:rsidR="00C66782" w:rsidRPr="00A55470" w:rsidRDefault="00C66782">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5,925</w:t>
            </w:r>
          </w:p>
        </w:tc>
        <w:tc>
          <w:tcPr>
            <w:tcW w:w="1559" w:type="dxa"/>
            <w:tcBorders>
              <w:top w:val="nil"/>
              <w:left w:val="nil"/>
              <w:bottom w:val="nil"/>
              <w:right w:val="nil"/>
            </w:tcBorders>
            <w:vAlign w:val="bottom"/>
          </w:tcPr>
          <w:p w14:paraId="2D7F2CDE" w14:textId="77777777" w:rsidR="00C66782" w:rsidRPr="00A55470" w:rsidRDefault="00C66782">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560" w:type="dxa"/>
            <w:tcBorders>
              <w:top w:val="nil"/>
              <w:left w:val="nil"/>
              <w:bottom w:val="nil"/>
              <w:right w:val="nil"/>
            </w:tcBorders>
            <w:vAlign w:val="bottom"/>
          </w:tcPr>
          <w:p w14:paraId="02E90C54" w14:textId="77777777" w:rsidR="00C66782" w:rsidRPr="00A55470" w:rsidRDefault="00C66782">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5,925</w:t>
            </w:r>
          </w:p>
        </w:tc>
        <w:tc>
          <w:tcPr>
            <w:tcW w:w="1356" w:type="dxa"/>
            <w:tcBorders>
              <w:top w:val="nil"/>
              <w:left w:val="nil"/>
              <w:bottom w:val="nil"/>
              <w:right w:val="nil"/>
            </w:tcBorders>
            <w:vAlign w:val="bottom"/>
          </w:tcPr>
          <w:p w14:paraId="418AB786" w14:textId="77777777" w:rsidR="00C66782" w:rsidRPr="00A55470" w:rsidRDefault="00C66782">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5,925</w:t>
            </w:r>
          </w:p>
        </w:tc>
      </w:tr>
      <w:tr w:rsidR="00C66782" w:rsidRPr="00A55470" w14:paraId="4D21B49D" w14:textId="77777777">
        <w:tc>
          <w:tcPr>
            <w:tcW w:w="5717" w:type="dxa"/>
            <w:tcBorders>
              <w:top w:val="nil"/>
              <w:left w:val="nil"/>
              <w:bottom w:val="nil"/>
              <w:right w:val="nil"/>
            </w:tcBorders>
            <w:vAlign w:val="bottom"/>
          </w:tcPr>
          <w:p w14:paraId="431C48B9" w14:textId="77777777" w:rsidR="00C66782" w:rsidRPr="00A55470" w:rsidRDefault="00C66782">
            <w:pPr>
              <w:ind w:left="-108"/>
              <w:rPr>
                <w:rFonts w:ascii="Arial" w:eastAsia="Arial Unicode MS" w:hAnsi="Arial" w:cs="Arial"/>
                <w:color w:val="000000"/>
                <w:sz w:val="18"/>
                <w:szCs w:val="18"/>
                <w:lang w:eastAsia="en-GB"/>
              </w:rPr>
            </w:pPr>
            <w:r w:rsidRPr="00A55470">
              <w:rPr>
                <w:rFonts w:ascii="Arial" w:eastAsia="Arial Unicode MS" w:hAnsi="Arial" w:cs="Arial"/>
                <w:color w:val="000000"/>
                <w:sz w:val="18"/>
                <w:szCs w:val="18"/>
                <w:lang w:eastAsia="en-GB"/>
              </w:rPr>
              <w:t>Long-term loans to related parties (fixed rate portion)</w:t>
            </w:r>
          </w:p>
        </w:tc>
        <w:tc>
          <w:tcPr>
            <w:tcW w:w="1590" w:type="dxa"/>
            <w:tcBorders>
              <w:top w:val="nil"/>
              <w:left w:val="nil"/>
              <w:bottom w:val="nil"/>
              <w:right w:val="nil"/>
            </w:tcBorders>
          </w:tcPr>
          <w:p w14:paraId="2F1EB14F" w14:textId="77777777" w:rsidR="00C66782" w:rsidRPr="00A55470" w:rsidRDefault="00C66782">
            <w:pPr>
              <w:ind w:right="-72"/>
              <w:jc w:val="center"/>
              <w:rPr>
                <w:rFonts w:ascii="Arial" w:eastAsia="Arial Unicode MS" w:hAnsi="Arial" w:cs="Arial"/>
                <w:color w:val="000000"/>
                <w:sz w:val="18"/>
                <w:szCs w:val="18"/>
              </w:rPr>
            </w:pPr>
            <w:r w:rsidRPr="00A55470">
              <w:rPr>
                <w:rFonts w:ascii="Arial" w:eastAsia="Arial Unicode MS" w:hAnsi="Arial" w:cs="Arial"/>
                <w:color w:val="000000"/>
                <w:sz w:val="18"/>
                <w:szCs w:val="18"/>
              </w:rPr>
              <w:t>2</w:t>
            </w:r>
          </w:p>
        </w:tc>
        <w:tc>
          <w:tcPr>
            <w:tcW w:w="1774" w:type="dxa"/>
            <w:tcBorders>
              <w:top w:val="nil"/>
              <w:left w:val="nil"/>
              <w:bottom w:val="nil"/>
              <w:right w:val="nil"/>
            </w:tcBorders>
            <w:vAlign w:val="bottom"/>
          </w:tcPr>
          <w:p w14:paraId="4784F4D9" w14:textId="77777777" w:rsidR="00C66782" w:rsidRPr="00A55470" w:rsidRDefault="00C66782">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843" w:type="dxa"/>
            <w:tcBorders>
              <w:top w:val="nil"/>
              <w:left w:val="nil"/>
              <w:bottom w:val="nil"/>
              <w:right w:val="nil"/>
            </w:tcBorders>
            <w:vAlign w:val="bottom"/>
          </w:tcPr>
          <w:p w14:paraId="52B1F7CE" w14:textId="77777777" w:rsidR="00C66782" w:rsidRPr="00A55470" w:rsidRDefault="00C66782">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559" w:type="dxa"/>
            <w:tcBorders>
              <w:top w:val="nil"/>
              <w:left w:val="nil"/>
              <w:bottom w:val="nil"/>
              <w:right w:val="nil"/>
            </w:tcBorders>
            <w:vAlign w:val="bottom"/>
          </w:tcPr>
          <w:p w14:paraId="107C84E9" w14:textId="77777777" w:rsidR="00C66782" w:rsidRPr="00A55470" w:rsidRDefault="00C66782">
            <w:pPr>
              <w:ind w:left="74" w:right="-72" w:hanging="1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3,730</w:t>
            </w:r>
          </w:p>
        </w:tc>
        <w:tc>
          <w:tcPr>
            <w:tcW w:w="1560" w:type="dxa"/>
            <w:tcBorders>
              <w:top w:val="nil"/>
              <w:left w:val="nil"/>
              <w:bottom w:val="nil"/>
              <w:right w:val="nil"/>
            </w:tcBorders>
            <w:vAlign w:val="bottom"/>
          </w:tcPr>
          <w:p w14:paraId="1403A7C7" w14:textId="77777777" w:rsidR="00C66782" w:rsidRPr="00A55470" w:rsidRDefault="00C66782">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3,730</w:t>
            </w:r>
          </w:p>
        </w:tc>
        <w:tc>
          <w:tcPr>
            <w:tcW w:w="1356" w:type="dxa"/>
            <w:tcBorders>
              <w:top w:val="nil"/>
              <w:left w:val="nil"/>
              <w:bottom w:val="nil"/>
              <w:right w:val="nil"/>
            </w:tcBorders>
            <w:vAlign w:val="bottom"/>
          </w:tcPr>
          <w:p w14:paraId="6B483B8E" w14:textId="77777777" w:rsidR="00C66782" w:rsidRPr="00A55470" w:rsidRDefault="00C66782">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5,571</w:t>
            </w:r>
          </w:p>
        </w:tc>
      </w:tr>
      <w:tr w:rsidR="00C66782" w:rsidRPr="00A55470" w14:paraId="384C7B2C" w14:textId="77777777">
        <w:tc>
          <w:tcPr>
            <w:tcW w:w="5717" w:type="dxa"/>
            <w:tcBorders>
              <w:top w:val="nil"/>
              <w:left w:val="nil"/>
              <w:bottom w:val="nil"/>
              <w:right w:val="nil"/>
            </w:tcBorders>
          </w:tcPr>
          <w:p w14:paraId="211AD8F5" w14:textId="77777777" w:rsidR="00C66782" w:rsidRPr="00A55470" w:rsidRDefault="00C66782">
            <w:pPr>
              <w:ind w:left="-91"/>
              <w:rPr>
                <w:rFonts w:ascii="Arial" w:eastAsia="Arial Unicode MS" w:hAnsi="Arial" w:cs="Arial"/>
                <w:color w:val="000000"/>
                <w:sz w:val="18"/>
                <w:szCs w:val="18"/>
                <w:cs/>
              </w:rPr>
            </w:pPr>
            <w:r w:rsidRPr="00A55470">
              <w:rPr>
                <w:rFonts w:ascii="Arial" w:eastAsia="Arial Unicode MS" w:hAnsi="Arial" w:cs="Arial"/>
                <w:color w:val="000000"/>
                <w:sz w:val="18"/>
                <w:szCs w:val="18"/>
              </w:rPr>
              <w:t>Derivatives not qualifying as hedge accounting</w:t>
            </w:r>
          </w:p>
        </w:tc>
        <w:tc>
          <w:tcPr>
            <w:tcW w:w="1590" w:type="dxa"/>
            <w:tcBorders>
              <w:top w:val="nil"/>
              <w:left w:val="nil"/>
              <w:bottom w:val="nil"/>
              <w:right w:val="nil"/>
            </w:tcBorders>
          </w:tcPr>
          <w:p w14:paraId="1E01F464" w14:textId="77777777" w:rsidR="00C66782" w:rsidRPr="00A55470" w:rsidRDefault="00C66782">
            <w:pPr>
              <w:ind w:right="-72"/>
              <w:jc w:val="center"/>
              <w:rPr>
                <w:rFonts w:ascii="Arial" w:eastAsia="Arial Unicode MS" w:hAnsi="Arial" w:cs="Arial"/>
                <w:color w:val="000000"/>
                <w:sz w:val="18"/>
                <w:szCs w:val="18"/>
              </w:rPr>
            </w:pPr>
          </w:p>
        </w:tc>
        <w:tc>
          <w:tcPr>
            <w:tcW w:w="1774" w:type="dxa"/>
            <w:tcBorders>
              <w:top w:val="nil"/>
              <w:left w:val="nil"/>
              <w:bottom w:val="nil"/>
              <w:right w:val="nil"/>
            </w:tcBorders>
            <w:vAlign w:val="bottom"/>
          </w:tcPr>
          <w:p w14:paraId="4C095B72" w14:textId="77777777" w:rsidR="00C66782" w:rsidRPr="00A55470" w:rsidRDefault="00C66782">
            <w:pPr>
              <w:ind w:left="74" w:right="-72"/>
              <w:jc w:val="right"/>
              <w:rPr>
                <w:rFonts w:ascii="Arial" w:eastAsia="Arial Unicode MS" w:hAnsi="Arial" w:cs="Arial"/>
                <w:color w:val="000000"/>
                <w:sz w:val="18"/>
                <w:szCs w:val="18"/>
              </w:rPr>
            </w:pPr>
          </w:p>
        </w:tc>
        <w:tc>
          <w:tcPr>
            <w:tcW w:w="1843" w:type="dxa"/>
            <w:tcBorders>
              <w:top w:val="nil"/>
              <w:left w:val="nil"/>
              <w:bottom w:val="nil"/>
              <w:right w:val="nil"/>
            </w:tcBorders>
            <w:vAlign w:val="bottom"/>
          </w:tcPr>
          <w:p w14:paraId="1E060A52" w14:textId="77777777" w:rsidR="00C66782" w:rsidRPr="00A55470" w:rsidRDefault="00C66782">
            <w:pPr>
              <w:ind w:left="74" w:right="-72"/>
              <w:jc w:val="right"/>
              <w:rPr>
                <w:rFonts w:ascii="Arial" w:eastAsia="Arial Unicode MS" w:hAnsi="Arial" w:cs="Arial"/>
                <w:color w:val="000000"/>
                <w:sz w:val="18"/>
                <w:szCs w:val="18"/>
              </w:rPr>
            </w:pPr>
          </w:p>
        </w:tc>
        <w:tc>
          <w:tcPr>
            <w:tcW w:w="1559" w:type="dxa"/>
            <w:tcBorders>
              <w:top w:val="nil"/>
              <w:left w:val="nil"/>
              <w:bottom w:val="nil"/>
              <w:right w:val="nil"/>
            </w:tcBorders>
            <w:vAlign w:val="bottom"/>
          </w:tcPr>
          <w:p w14:paraId="68C6A076" w14:textId="77777777" w:rsidR="00C66782" w:rsidRPr="00A55470" w:rsidRDefault="00C66782">
            <w:pPr>
              <w:ind w:left="74" w:right="-72"/>
              <w:jc w:val="right"/>
              <w:rPr>
                <w:rFonts w:ascii="Arial" w:eastAsia="Arial Unicode MS" w:hAnsi="Arial" w:cs="Arial"/>
                <w:color w:val="000000"/>
                <w:sz w:val="18"/>
                <w:szCs w:val="18"/>
              </w:rPr>
            </w:pPr>
          </w:p>
        </w:tc>
        <w:tc>
          <w:tcPr>
            <w:tcW w:w="1560" w:type="dxa"/>
            <w:tcBorders>
              <w:top w:val="nil"/>
              <w:left w:val="nil"/>
              <w:bottom w:val="nil"/>
              <w:right w:val="nil"/>
            </w:tcBorders>
            <w:vAlign w:val="bottom"/>
          </w:tcPr>
          <w:p w14:paraId="2706C34F" w14:textId="77777777" w:rsidR="00C66782" w:rsidRPr="00A55470" w:rsidRDefault="00C66782">
            <w:pPr>
              <w:ind w:left="74" w:right="-72"/>
              <w:jc w:val="right"/>
              <w:rPr>
                <w:rFonts w:ascii="Arial" w:eastAsia="Arial Unicode MS" w:hAnsi="Arial" w:cs="Arial"/>
                <w:color w:val="000000"/>
                <w:sz w:val="18"/>
                <w:szCs w:val="18"/>
              </w:rPr>
            </w:pPr>
          </w:p>
        </w:tc>
        <w:tc>
          <w:tcPr>
            <w:tcW w:w="1356" w:type="dxa"/>
            <w:tcBorders>
              <w:top w:val="nil"/>
              <w:left w:val="nil"/>
              <w:bottom w:val="nil"/>
              <w:right w:val="nil"/>
            </w:tcBorders>
            <w:vAlign w:val="bottom"/>
          </w:tcPr>
          <w:p w14:paraId="497F6B84" w14:textId="77777777" w:rsidR="00C66782" w:rsidRPr="00A55470" w:rsidRDefault="00C66782">
            <w:pPr>
              <w:ind w:left="74" w:right="-72"/>
              <w:jc w:val="right"/>
              <w:rPr>
                <w:rFonts w:ascii="Arial" w:eastAsia="Arial Unicode MS" w:hAnsi="Arial" w:cs="Arial"/>
                <w:color w:val="000000"/>
                <w:sz w:val="18"/>
                <w:szCs w:val="18"/>
              </w:rPr>
            </w:pPr>
          </w:p>
        </w:tc>
      </w:tr>
      <w:tr w:rsidR="00C66782" w:rsidRPr="00A55470" w14:paraId="0975234D" w14:textId="77777777">
        <w:tc>
          <w:tcPr>
            <w:tcW w:w="5717" w:type="dxa"/>
            <w:tcBorders>
              <w:top w:val="nil"/>
              <w:left w:val="nil"/>
              <w:bottom w:val="nil"/>
              <w:right w:val="nil"/>
            </w:tcBorders>
          </w:tcPr>
          <w:p w14:paraId="691E271D" w14:textId="2DF7FE12" w:rsidR="00C66782" w:rsidRPr="00A55470" w:rsidRDefault="00C66782">
            <w:pPr>
              <w:ind w:left="-91"/>
              <w:rPr>
                <w:rFonts w:ascii="Arial" w:eastAsia="Arial Unicode MS" w:hAnsi="Arial" w:cs="Arial"/>
                <w:color w:val="000000"/>
                <w:sz w:val="18"/>
                <w:szCs w:val="18"/>
                <w:cs/>
              </w:rPr>
            </w:pPr>
            <w:r w:rsidRPr="00A55470">
              <w:rPr>
                <w:rFonts w:ascii="Arial" w:eastAsia="Arial Unicode MS" w:hAnsi="Arial" w:cs="Arial"/>
                <w:color w:val="000000"/>
                <w:sz w:val="18"/>
                <w:szCs w:val="18"/>
                <w:cs/>
              </w:rPr>
              <w:t xml:space="preserve">   - </w:t>
            </w:r>
            <w:r w:rsidR="00C74900" w:rsidRPr="00A55470">
              <w:rPr>
                <w:rFonts w:ascii="Arial" w:eastAsia="Arial Unicode MS" w:hAnsi="Arial" w:cs="Arial"/>
                <w:color w:val="000000"/>
                <w:sz w:val="18"/>
                <w:szCs w:val="18"/>
              </w:rPr>
              <w:t>Foreign currency forward contracts</w:t>
            </w:r>
          </w:p>
        </w:tc>
        <w:tc>
          <w:tcPr>
            <w:tcW w:w="1590" w:type="dxa"/>
            <w:tcBorders>
              <w:top w:val="nil"/>
              <w:left w:val="nil"/>
              <w:bottom w:val="nil"/>
              <w:right w:val="nil"/>
            </w:tcBorders>
          </w:tcPr>
          <w:p w14:paraId="44CF8576" w14:textId="77777777" w:rsidR="00C66782" w:rsidRPr="00A55470" w:rsidRDefault="00C66782">
            <w:pPr>
              <w:ind w:right="-72"/>
              <w:jc w:val="center"/>
              <w:rPr>
                <w:rFonts w:ascii="Arial" w:eastAsia="Arial Unicode MS" w:hAnsi="Arial" w:cs="Arial"/>
                <w:b/>
                <w:bCs/>
                <w:color w:val="000000"/>
                <w:sz w:val="18"/>
                <w:szCs w:val="18"/>
              </w:rPr>
            </w:pPr>
            <w:r w:rsidRPr="00A55470">
              <w:rPr>
                <w:rFonts w:ascii="Arial" w:eastAsia="Arial Unicode MS" w:hAnsi="Arial" w:cs="Arial"/>
                <w:color w:val="000000"/>
                <w:sz w:val="18"/>
                <w:szCs w:val="18"/>
              </w:rPr>
              <w:t>2</w:t>
            </w:r>
          </w:p>
        </w:tc>
        <w:tc>
          <w:tcPr>
            <w:tcW w:w="1774" w:type="dxa"/>
            <w:tcBorders>
              <w:top w:val="nil"/>
              <w:left w:val="nil"/>
              <w:bottom w:val="single" w:sz="4" w:space="0" w:color="auto"/>
              <w:right w:val="nil"/>
            </w:tcBorders>
            <w:vAlign w:val="bottom"/>
          </w:tcPr>
          <w:p w14:paraId="683FD85B" w14:textId="77777777" w:rsidR="00C66782" w:rsidRPr="00A55470" w:rsidRDefault="00C66782">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w:t>
            </w:r>
          </w:p>
        </w:tc>
        <w:tc>
          <w:tcPr>
            <w:tcW w:w="1843" w:type="dxa"/>
            <w:tcBorders>
              <w:top w:val="nil"/>
              <w:left w:val="nil"/>
              <w:bottom w:val="single" w:sz="4" w:space="0" w:color="auto"/>
              <w:right w:val="nil"/>
            </w:tcBorders>
            <w:vAlign w:val="bottom"/>
          </w:tcPr>
          <w:p w14:paraId="745C08C0" w14:textId="77777777" w:rsidR="00C66782" w:rsidRPr="00A55470" w:rsidRDefault="00C66782">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559" w:type="dxa"/>
            <w:tcBorders>
              <w:top w:val="nil"/>
              <w:left w:val="nil"/>
              <w:bottom w:val="single" w:sz="4" w:space="0" w:color="auto"/>
              <w:right w:val="nil"/>
            </w:tcBorders>
            <w:vAlign w:val="bottom"/>
          </w:tcPr>
          <w:p w14:paraId="09C8AAF5" w14:textId="77777777" w:rsidR="00C66782" w:rsidRPr="00A55470" w:rsidRDefault="00C66782">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560" w:type="dxa"/>
            <w:tcBorders>
              <w:top w:val="nil"/>
              <w:left w:val="nil"/>
              <w:bottom w:val="single" w:sz="4" w:space="0" w:color="auto"/>
              <w:right w:val="nil"/>
            </w:tcBorders>
            <w:vAlign w:val="bottom"/>
          </w:tcPr>
          <w:p w14:paraId="7253408F" w14:textId="77777777" w:rsidR="00C66782" w:rsidRPr="00A55470" w:rsidRDefault="00C66782">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w:t>
            </w:r>
          </w:p>
        </w:tc>
        <w:tc>
          <w:tcPr>
            <w:tcW w:w="1356" w:type="dxa"/>
            <w:tcBorders>
              <w:top w:val="nil"/>
              <w:left w:val="nil"/>
              <w:bottom w:val="single" w:sz="4" w:space="0" w:color="auto"/>
              <w:right w:val="nil"/>
            </w:tcBorders>
            <w:vAlign w:val="bottom"/>
          </w:tcPr>
          <w:p w14:paraId="7EE099B1" w14:textId="77777777" w:rsidR="00C66782" w:rsidRPr="00A55470" w:rsidRDefault="00C66782">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w:t>
            </w:r>
          </w:p>
        </w:tc>
      </w:tr>
      <w:tr w:rsidR="00C66782" w:rsidRPr="00A55470" w14:paraId="15378090" w14:textId="77777777">
        <w:tc>
          <w:tcPr>
            <w:tcW w:w="5717" w:type="dxa"/>
            <w:tcBorders>
              <w:top w:val="nil"/>
              <w:left w:val="nil"/>
              <w:bottom w:val="nil"/>
              <w:right w:val="nil"/>
            </w:tcBorders>
          </w:tcPr>
          <w:p w14:paraId="6DD7E828" w14:textId="77777777" w:rsidR="00C66782" w:rsidRPr="00A55470" w:rsidRDefault="00C66782">
            <w:pPr>
              <w:ind w:left="-91"/>
              <w:rPr>
                <w:rFonts w:ascii="Arial" w:eastAsia="Arial Unicode MS" w:hAnsi="Arial" w:cs="Arial"/>
                <w:color w:val="000000"/>
                <w:sz w:val="18"/>
                <w:szCs w:val="18"/>
                <w:cs/>
              </w:rPr>
            </w:pPr>
          </w:p>
        </w:tc>
        <w:tc>
          <w:tcPr>
            <w:tcW w:w="1590" w:type="dxa"/>
            <w:tcBorders>
              <w:top w:val="nil"/>
              <w:left w:val="nil"/>
              <w:bottom w:val="nil"/>
              <w:right w:val="nil"/>
            </w:tcBorders>
          </w:tcPr>
          <w:p w14:paraId="0EF246A9" w14:textId="77777777" w:rsidR="00C66782" w:rsidRPr="00A55470" w:rsidRDefault="00C66782">
            <w:pPr>
              <w:ind w:right="-72"/>
              <w:jc w:val="center"/>
              <w:rPr>
                <w:rFonts w:ascii="Arial" w:eastAsia="Arial Unicode MS" w:hAnsi="Arial" w:cs="Arial"/>
                <w:color w:val="000000"/>
                <w:sz w:val="18"/>
                <w:szCs w:val="18"/>
              </w:rPr>
            </w:pPr>
          </w:p>
        </w:tc>
        <w:tc>
          <w:tcPr>
            <w:tcW w:w="1774" w:type="dxa"/>
            <w:tcBorders>
              <w:top w:val="single" w:sz="4" w:space="0" w:color="auto"/>
              <w:left w:val="nil"/>
              <w:bottom w:val="nil"/>
              <w:right w:val="nil"/>
            </w:tcBorders>
          </w:tcPr>
          <w:p w14:paraId="7F8D8C3F" w14:textId="77777777" w:rsidR="00C66782" w:rsidRPr="00A55470" w:rsidRDefault="00C66782">
            <w:pPr>
              <w:ind w:left="74" w:right="-72"/>
              <w:jc w:val="right"/>
              <w:rPr>
                <w:rFonts w:ascii="Arial" w:eastAsia="Arial Unicode MS" w:hAnsi="Arial" w:cs="Arial"/>
                <w:color w:val="000000"/>
                <w:sz w:val="18"/>
                <w:szCs w:val="18"/>
              </w:rPr>
            </w:pPr>
          </w:p>
        </w:tc>
        <w:tc>
          <w:tcPr>
            <w:tcW w:w="1843" w:type="dxa"/>
            <w:tcBorders>
              <w:top w:val="single" w:sz="4" w:space="0" w:color="auto"/>
              <w:left w:val="nil"/>
              <w:bottom w:val="nil"/>
              <w:right w:val="nil"/>
            </w:tcBorders>
          </w:tcPr>
          <w:p w14:paraId="744A3855" w14:textId="77777777" w:rsidR="00C66782" w:rsidRPr="00A55470" w:rsidRDefault="00C66782">
            <w:pPr>
              <w:ind w:left="74" w:right="-72"/>
              <w:jc w:val="right"/>
              <w:rPr>
                <w:rFonts w:ascii="Arial" w:eastAsia="Arial Unicode MS" w:hAnsi="Arial" w:cs="Arial"/>
                <w:color w:val="000000"/>
                <w:sz w:val="18"/>
                <w:szCs w:val="18"/>
              </w:rPr>
            </w:pPr>
          </w:p>
        </w:tc>
        <w:tc>
          <w:tcPr>
            <w:tcW w:w="1559" w:type="dxa"/>
            <w:tcBorders>
              <w:top w:val="single" w:sz="4" w:space="0" w:color="auto"/>
              <w:left w:val="nil"/>
              <w:bottom w:val="nil"/>
              <w:right w:val="nil"/>
            </w:tcBorders>
          </w:tcPr>
          <w:p w14:paraId="5E600100" w14:textId="77777777" w:rsidR="00C66782" w:rsidRPr="00A55470" w:rsidRDefault="00C66782">
            <w:pPr>
              <w:ind w:left="74" w:right="-72"/>
              <w:jc w:val="right"/>
              <w:rPr>
                <w:rFonts w:ascii="Arial" w:eastAsia="Arial Unicode MS" w:hAnsi="Arial" w:cs="Arial"/>
                <w:color w:val="000000"/>
                <w:sz w:val="18"/>
                <w:szCs w:val="18"/>
              </w:rPr>
            </w:pPr>
          </w:p>
        </w:tc>
        <w:tc>
          <w:tcPr>
            <w:tcW w:w="1560" w:type="dxa"/>
            <w:tcBorders>
              <w:top w:val="single" w:sz="4" w:space="0" w:color="auto"/>
              <w:left w:val="nil"/>
              <w:bottom w:val="nil"/>
              <w:right w:val="nil"/>
            </w:tcBorders>
          </w:tcPr>
          <w:p w14:paraId="24133B09" w14:textId="77777777" w:rsidR="00C66782" w:rsidRPr="00A55470" w:rsidRDefault="00C66782">
            <w:pPr>
              <w:ind w:left="74" w:right="-72"/>
              <w:jc w:val="right"/>
              <w:rPr>
                <w:rFonts w:ascii="Arial" w:eastAsia="Arial Unicode MS" w:hAnsi="Arial" w:cs="Arial"/>
                <w:color w:val="000000"/>
                <w:sz w:val="18"/>
                <w:szCs w:val="18"/>
              </w:rPr>
            </w:pPr>
          </w:p>
        </w:tc>
        <w:tc>
          <w:tcPr>
            <w:tcW w:w="1356" w:type="dxa"/>
            <w:tcBorders>
              <w:top w:val="single" w:sz="4" w:space="0" w:color="auto"/>
              <w:left w:val="nil"/>
              <w:bottom w:val="nil"/>
              <w:right w:val="nil"/>
            </w:tcBorders>
          </w:tcPr>
          <w:p w14:paraId="10CCA08A" w14:textId="77777777" w:rsidR="00C66782" w:rsidRPr="00A55470" w:rsidRDefault="00C66782">
            <w:pPr>
              <w:ind w:left="74" w:right="-72"/>
              <w:jc w:val="right"/>
              <w:rPr>
                <w:rFonts w:ascii="Arial" w:eastAsia="Arial Unicode MS" w:hAnsi="Arial" w:cs="Arial"/>
                <w:color w:val="000000"/>
                <w:sz w:val="18"/>
                <w:szCs w:val="18"/>
              </w:rPr>
            </w:pPr>
          </w:p>
        </w:tc>
      </w:tr>
      <w:tr w:rsidR="00C66782" w:rsidRPr="00A55470" w14:paraId="3976565D" w14:textId="77777777">
        <w:tc>
          <w:tcPr>
            <w:tcW w:w="5717" w:type="dxa"/>
            <w:tcBorders>
              <w:top w:val="nil"/>
              <w:left w:val="nil"/>
              <w:bottom w:val="nil"/>
              <w:right w:val="nil"/>
            </w:tcBorders>
          </w:tcPr>
          <w:p w14:paraId="0D4BD128" w14:textId="77777777" w:rsidR="00C66782" w:rsidRPr="00A55470" w:rsidRDefault="00C66782">
            <w:pPr>
              <w:ind w:left="-91"/>
              <w:rPr>
                <w:rFonts w:ascii="Arial" w:eastAsia="Arial Unicode MS" w:hAnsi="Arial" w:cs="Arial"/>
                <w:color w:val="000000"/>
                <w:sz w:val="18"/>
                <w:szCs w:val="18"/>
                <w:cs/>
              </w:rPr>
            </w:pPr>
            <w:r w:rsidRPr="00A55470">
              <w:rPr>
                <w:rFonts w:ascii="Arial" w:eastAsia="Arial Unicode MS" w:hAnsi="Arial" w:cs="Arial"/>
                <w:b/>
                <w:bCs/>
                <w:color w:val="000000"/>
                <w:sz w:val="18"/>
                <w:szCs w:val="18"/>
              </w:rPr>
              <w:t>Total assets</w:t>
            </w:r>
          </w:p>
        </w:tc>
        <w:tc>
          <w:tcPr>
            <w:tcW w:w="1590" w:type="dxa"/>
            <w:tcBorders>
              <w:top w:val="nil"/>
              <w:left w:val="nil"/>
              <w:bottom w:val="nil"/>
              <w:right w:val="nil"/>
            </w:tcBorders>
          </w:tcPr>
          <w:p w14:paraId="30A3B1E4" w14:textId="77777777" w:rsidR="00C66782" w:rsidRPr="00A55470" w:rsidRDefault="00C66782">
            <w:pPr>
              <w:ind w:right="-72"/>
              <w:jc w:val="center"/>
              <w:rPr>
                <w:rFonts w:ascii="Arial" w:eastAsia="Arial Unicode MS" w:hAnsi="Arial" w:cs="Arial"/>
                <w:color w:val="000000"/>
                <w:sz w:val="18"/>
                <w:szCs w:val="18"/>
              </w:rPr>
            </w:pPr>
          </w:p>
        </w:tc>
        <w:tc>
          <w:tcPr>
            <w:tcW w:w="1774" w:type="dxa"/>
            <w:tcBorders>
              <w:top w:val="nil"/>
              <w:left w:val="nil"/>
              <w:bottom w:val="single" w:sz="4" w:space="0" w:color="auto"/>
              <w:right w:val="nil"/>
            </w:tcBorders>
          </w:tcPr>
          <w:p w14:paraId="12EC40D0" w14:textId="77777777" w:rsidR="00C66782" w:rsidRPr="00A55470" w:rsidRDefault="00C66782">
            <w:pPr>
              <w:ind w:left="74"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5</w:t>
            </w:r>
          </w:p>
        </w:tc>
        <w:tc>
          <w:tcPr>
            <w:tcW w:w="1843" w:type="dxa"/>
            <w:tcBorders>
              <w:top w:val="nil"/>
              <w:left w:val="nil"/>
              <w:bottom w:val="single" w:sz="4" w:space="0" w:color="auto"/>
              <w:right w:val="nil"/>
            </w:tcBorders>
          </w:tcPr>
          <w:p w14:paraId="0C7F1BE5" w14:textId="77777777" w:rsidR="00C66782" w:rsidRPr="00A55470" w:rsidRDefault="00C66782">
            <w:pPr>
              <w:ind w:left="74"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5,925</w:t>
            </w:r>
          </w:p>
        </w:tc>
        <w:tc>
          <w:tcPr>
            <w:tcW w:w="1559" w:type="dxa"/>
            <w:tcBorders>
              <w:top w:val="nil"/>
              <w:left w:val="nil"/>
              <w:bottom w:val="single" w:sz="4" w:space="0" w:color="auto"/>
              <w:right w:val="nil"/>
            </w:tcBorders>
          </w:tcPr>
          <w:p w14:paraId="035DD9BE" w14:textId="77777777" w:rsidR="00C66782" w:rsidRPr="00A55470" w:rsidRDefault="00C66782">
            <w:pPr>
              <w:ind w:left="74"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3,730</w:t>
            </w:r>
          </w:p>
        </w:tc>
        <w:tc>
          <w:tcPr>
            <w:tcW w:w="1560" w:type="dxa"/>
            <w:tcBorders>
              <w:top w:val="nil"/>
              <w:left w:val="nil"/>
              <w:bottom w:val="single" w:sz="4" w:space="0" w:color="auto"/>
              <w:right w:val="nil"/>
            </w:tcBorders>
          </w:tcPr>
          <w:p w14:paraId="4276EE51" w14:textId="77777777" w:rsidR="00C66782" w:rsidRPr="00A55470" w:rsidRDefault="00C66782">
            <w:pPr>
              <w:ind w:left="74"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9,660</w:t>
            </w:r>
          </w:p>
        </w:tc>
        <w:tc>
          <w:tcPr>
            <w:tcW w:w="1356" w:type="dxa"/>
            <w:tcBorders>
              <w:top w:val="nil"/>
              <w:left w:val="nil"/>
              <w:bottom w:val="single" w:sz="4" w:space="0" w:color="auto"/>
              <w:right w:val="nil"/>
            </w:tcBorders>
          </w:tcPr>
          <w:p w14:paraId="67A17E47" w14:textId="77777777" w:rsidR="00C66782" w:rsidRPr="00A55470" w:rsidRDefault="00C66782">
            <w:pPr>
              <w:ind w:left="74"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11,501</w:t>
            </w:r>
          </w:p>
        </w:tc>
      </w:tr>
      <w:tr w:rsidR="00C66782" w:rsidRPr="00A55470" w14:paraId="468666C4" w14:textId="77777777">
        <w:tc>
          <w:tcPr>
            <w:tcW w:w="5717" w:type="dxa"/>
            <w:tcBorders>
              <w:top w:val="nil"/>
              <w:left w:val="nil"/>
              <w:bottom w:val="nil"/>
              <w:right w:val="nil"/>
            </w:tcBorders>
          </w:tcPr>
          <w:p w14:paraId="0BDC0F32" w14:textId="77777777" w:rsidR="00C66782" w:rsidRPr="00A55470" w:rsidRDefault="00C66782">
            <w:pPr>
              <w:ind w:left="-91"/>
              <w:rPr>
                <w:rFonts w:ascii="Arial" w:eastAsia="Arial Unicode MS" w:hAnsi="Arial" w:cs="Arial"/>
                <w:b/>
                <w:bCs/>
                <w:color w:val="000000"/>
                <w:sz w:val="18"/>
                <w:szCs w:val="18"/>
              </w:rPr>
            </w:pPr>
          </w:p>
        </w:tc>
        <w:tc>
          <w:tcPr>
            <w:tcW w:w="1590" w:type="dxa"/>
            <w:tcBorders>
              <w:top w:val="nil"/>
              <w:left w:val="nil"/>
              <w:bottom w:val="nil"/>
              <w:right w:val="nil"/>
            </w:tcBorders>
            <w:vAlign w:val="bottom"/>
          </w:tcPr>
          <w:p w14:paraId="143FA9BD" w14:textId="77777777" w:rsidR="00C66782" w:rsidRPr="00A55470" w:rsidRDefault="00C66782">
            <w:pPr>
              <w:ind w:right="-72"/>
              <w:jc w:val="center"/>
              <w:rPr>
                <w:rFonts w:ascii="Arial" w:eastAsia="Arial Unicode MS" w:hAnsi="Arial" w:cs="Arial"/>
                <w:b/>
                <w:bCs/>
                <w:color w:val="000000"/>
                <w:sz w:val="18"/>
                <w:szCs w:val="18"/>
              </w:rPr>
            </w:pPr>
          </w:p>
        </w:tc>
        <w:tc>
          <w:tcPr>
            <w:tcW w:w="1774" w:type="dxa"/>
            <w:tcBorders>
              <w:top w:val="single" w:sz="4" w:space="0" w:color="auto"/>
              <w:left w:val="nil"/>
              <w:bottom w:val="nil"/>
              <w:right w:val="nil"/>
            </w:tcBorders>
            <w:vAlign w:val="bottom"/>
          </w:tcPr>
          <w:p w14:paraId="695F7074" w14:textId="77777777" w:rsidR="00C66782" w:rsidRPr="00A55470" w:rsidRDefault="00C66782">
            <w:pPr>
              <w:ind w:left="74" w:right="-72"/>
              <w:jc w:val="right"/>
              <w:rPr>
                <w:rFonts w:ascii="Arial" w:eastAsia="Arial Unicode MS" w:hAnsi="Arial" w:cs="Arial"/>
                <w:color w:val="000000"/>
                <w:sz w:val="18"/>
                <w:szCs w:val="18"/>
              </w:rPr>
            </w:pPr>
          </w:p>
        </w:tc>
        <w:tc>
          <w:tcPr>
            <w:tcW w:w="1843" w:type="dxa"/>
            <w:tcBorders>
              <w:top w:val="single" w:sz="4" w:space="0" w:color="auto"/>
              <w:left w:val="nil"/>
              <w:bottom w:val="nil"/>
              <w:right w:val="nil"/>
            </w:tcBorders>
            <w:vAlign w:val="bottom"/>
          </w:tcPr>
          <w:p w14:paraId="0D6A0635" w14:textId="77777777" w:rsidR="00C66782" w:rsidRPr="00A55470" w:rsidRDefault="00C66782">
            <w:pPr>
              <w:ind w:left="74" w:right="-72"/>
              <w:jc w:val="right"/>
              <w:rPr>
                <w:rFonts w:ascii="Arial" w:eastAsia="Arial Unicode MS" w:hAnsi="Arial" w:cs="Arial"/>
                <w:color w:val="000000"/>
                <w:sz w:val="18"/>
                <w:szCs w:val="18"/>
              </w:rPr>
            </w:pPr>
          </w:p>
        </w:tc>
        <w:tc>
          <w:tcPr>
            <w:tcW w:w="1559" w:type="dxa"/>
            <w:tcBorders>
              <w:top w:val="single" w:sz="4" w:space="0" w:color="auto"/>
              <w:left w:val="nil"/>
              <w:bottom w:val="nil"/>
              <w:right w:val="nil"/>
            </w:tcBorders>
            <w:vAlign w:val="bottom"/>
          </w:tcPr>
          <w:p w14:paraId="377CE098" w14:textId="77777777" w:rsidR="00C66782" w:rsidRPr="00A55470" w:rsidRDefault="00C66782">
            <w:pPr>
              <w:ind w:left="74" w:right="-72" w:firstLine="314"/>
              <w:jc w:val="right"/>
              <w:rPr>
                <w:rFonts w:ascii="Arial" w:eastAsia="Arial Unicode MS" w:hAnsi="Arial" w:cs="Arial"/>
                <w:color w:val="000000"/>
                <w:sz w:val="18"/>
                <w:szCs w:val="18"/>
              </w:rPr>
            </w:pPr>
          </w:p>
        </w:tc>
        <w:tc>
          <w:tcPr>
            <w:tcW w:w="1560" w:type="dxa"/>
            <w:tcBorders>
              <w:top w:val="single" w:sz="4" w:space="0" w:color="auto"/>
              <w:left w:val="nil"/>
              <w:bottom w:val="nil"/>
              <w:right w:val="nil"/>
            </w:tcBorders>
            <w:vAlign w:val="bottom"/>
          </w:tcPr>
          <w:p w14:paraId="4CC0E9AE" w14:textId="77777777" w:rsidR="00C66782" w:rsidRPr="00A55470" w:rsidRDefault="00C66782">
            <w:pPr>
              <w:ind w:left="74" w:right="-72"/>
              <w:jc w:val="right"/>
              <w:rPr>
                <w:rFonts w:ascii="Arial" w:eastAsia="Arial Unicode MS" w:hAnsi="Arial" w:cs="Arial"/>
                <w:color w:val="000000"/>
                <w:sz w:val="18"/>
                <w:szCs w:val="18"/>
              </w:rPr>
            </w:pPr>
          </w:p>
        </w:tc>
        <w:tc>
          <w:tcPr>
            <w:tcW w:w="1356" w:type="dxa"/>
            <w:tcBorders>
              <w:top w:val="single" w:sz="4" w:space="0" w:color="auto"/>
              <w:left w:val="nil"/>
              <w:bottom w:val="nil"/>
              <w:right w:val="nil"/>
            </w:tcBorders>
            <w:vAlign w:val="bottom"/>
          </w:tcPr>
          <w:p w14:paraId="1FD19679" w14:textId="77777777" w:rsidR="00C66782" w:rsidRPr="00A55470" w:rsidRDefault="00C66782">
            <w:pPr>
              <w:ind w:left="74" w:right="-72"/>
              <w:jc w:val="right"/>
              <w:rPr>
                <w:rFonts w:ascii="Arial" w:eastAsia="Arial Unicode MS" w:hAnsi="Arial" w:cs="Arial"/>
                <w:color w:val="000000"/>
                <w:sz w:val="18"/>
                <w:szCs w:val="18"/>
              </w:rPr>
            </w:pPr>
          </w:p>
        </w:tc>
      </w:tr>
      <w:tr w:rsidR="00C66782" w:rsidRPr="00A55470" w14:paraId="1DF5E5E8" w14:textId="77777777">
        <w:tc>
          <w:tcPr>
            <w:tcW w:w="5717" w:type="dxa"/>
            <w:tcBorders>
              <w:top w:val="nil"/>
              <w:left w:val="nil"/>
              <w:bottom w:val="nil"/>
              <w:right w:val="nil"/>
            </w:tcBorders>
          </w:tcPr>
          <w:p w14:paraId="2D2139A2" w14:textId="77777777" w:rsidR="00C66782" w:rsidRPr="00A55470" w:rsidRDefault="00C66782">
            <w:pPr>
              <w:ind w:left="-91"/>
              <w:rPr>
                <w:rFonts w:ascii="Arial" w:eastAsia="Arial Unicode MS" w:hAnsi="Arial" w:cs="Arial"/>
                <w:b/>
                <w:bCs/>
                <w:color w:val="000000"/>
                <w:sz w:val="18"/>
                <w:szCs w:val="18"/>
                <w:cs/>
              </w:rPr>
            </w:pPr>
            <w:r w:rsidRPr="00A55470">
              <w:rPr>
                <w:rFonts w:ascii="Arial" w:eastAsia="Arial Unicode MS" w:hAnsi="Arial" w:cs="Arial"/>
                <w:b/>
                <w:bCs/>
                <w:color w:val="000000"/>
                <w:sz w:val="18"/>
                <w:szCs w:val="18"/>
              </w:rPr>
              <w:t>Liabilities</w:t>
            </w:r>
          </w:p>
        </w:tc>
        <w:tc>
          <w:tcPr>
            <w:tcW w:w="1590" w:type="dxa"/>
            <w:tcBorders>
              <w:top w:val="nil"/>
              <w:left w:val="nil"/>
              <w:bottom w:val="nil"/>
              <w:right w:val="nil"/>
            </w:tcBorders>
            <w:vAlign w:val="bottom"/>
          </w:tcPr>
          <w:p w14:paraId="6EACB9D1" w14:textId="77777777" w:rsidR="00C66782" w:rsidRPr="00A55470" w:rsidRDefault="00C66782">
            <w:pPr>
              <w:ind w:right="-72"/>
              <w:jc w:val="center"/>
              <w:rPr>
                <w:rFonts w:ascii="Arial" w:eastAsia="Arial Unicode MS" w:hAnsi="Arial" w:cs="Arial"/>
                <w:b/>
                <w:bCs/>
                <w:color w:val="000000"/>
                <w:sz w:val="18"/>
                <w:szCs w:val="18"/>
              </w:rPr>
            </w:pPr>
          </w:p>
        </w:tc>
        <w:tc>
          <w:tcPr>
            <w:tcW w:w="1774" w:type="dxa"/>
            <w:tcBorders>
              <w:top w:val="nil"/>
              <w:left w:val="nil"/>
              <w:bottom w:val="nil"/>
              <w:right w:val="nil"/>
            </w:tcBorders>
            <w:vAlign w:val="bottom"/>
          </w:tcPr>
          <w:p w14:paraId="73616914" w14:textId="77777777" w:rsidR="00C66782" w:rsidRPr="00A55470" w:rsidRDefault="00C66782">
            <w:pPr>
              <w:ind w:left="74" w:right="-72"/>
              <w:jc w:val="right"/>
              <w:rPr>
                <w:rFonts w:ascii="Arial" w:eastAsia="Arial Unicode MS" w:hAnsi="Arial" w:cs="Arial"/>
                <w:color w:val="000000"/>
                <w:sz w:val="18"/>
                <w:szCs w:val="18"/>
              </w:rPr>
            </w:pPr>
          </w:p>
        </w:tc>
        <w:tc>
          <w:tcPr>
            <w:tcW w:w="1843" w:type="dxa"/>
            <w:tcBorders>
              <w:top w:val="nil"/>
              <w:left w:val="nil"/>
              <w:bottom w:val="nil"/>
              <w:right w:val="nil"/>
            </w:tcBorders>
            <w:vAlign w:val="bottom"/>
          </w:tcPr>
          <w:p w14:paraId="7B0922AB" w14:textId="77777777" w:rsidR="00C66782" w:rsidRPr="00A55470" w:rsidRDefault="00C66782">
            <w:pPr>
              <w:ind w:left="74" w:right="-72"/>
              <w:jc w:val="right"/>
              <w:rPr>
                <w:rFonts w:ascii="Arial" w:eastAsia="Arial Unicode MS" w:hAnsi="Arial" w:cs="Arial"/>
                <w:color w:val="000000"/>
                <w:sz w:val="18"/>
                <w:szCs w:val="18"/>
              </w:rPr>
            </w:pPr>
          </w:p>
        </w:tc>
        <w:tc>
          <w:tcPr>
            <w:tcW w:w="1559" w:type="dxa"/>
            <w:tcBorders>
              <w:top w:val="nil"/>
              <w:left w:val="nil"/>
              <w:bottom w:val="nil"/>
              <w:right w:val="nil"/>
            </w:tcBorders>
            <w:vAlign w:val="bottom"/>
          </w:tcPr>
          <w:p w14:paraId="2883E472" w14:textId="77777777" w:rsidR="00C66782" w:rsidRPr="00A55470" w:rsidRDefault="00C66782">
            <w:pPr>
              <w:ind w:left="74" w:right="-72"/>
              <w:jc w:val="right"/>
              <w:rPr>
                <w:rFonts w:ascii="Arial" w:eastAsia="Arial Unicode MS" w:hAnsi="Arial" w:cs="Arial"/>
                <w:color w:val="000000"/>
                <w:sz w:val="18"/>
                <w:szCs w:val="18"/>
              </w:rPr>
            </w:pPr>
          </w:p>
        </w:tc>
        <w:tc>
          <w:tcPr>
            <w:tcW w:w="1560" w:type="dxa"/>
            <w:tcBorders>
              <w:top w:val="nil"/>
              <w:left w:val="nil"/>
              <w:bottom w:val="nil"/>
              <w:right w:val="nil"/>
            </w:tcBorders>
            <w:vAlign w:val="bottom"/>
          </w:tcPr>
          <w:p w14:paraId="66DFB9A9" w14:textId="77777777" w:rsidR="00C66782" w:rsidRPr="00A55470" w:rsidRDefault="00C66782">
            <w:pPr>
              <w:ind w:left="74" w:right="-72"/>
              <w:jc w:val="right"/>
              <w:rPr>
                <w:rFonts w:ascii="Arial" w:eastAsia="Arial Unicode MS" w:hAnsi="Arial" w:cs="Arial"/>
                <w:color w:val="000000"/>
                <w:sz w:val="18"/>
                <w:szCs w:val="18"/>
              </w:rPr>
            </w:pPr>
          </w:p>
        </w:tc>
        <w:tc>
          <w:tcPr>
            <w:tcW w:w="1356" w:type="dxa"/>
            <w:tcBorders>
              <w:top w:val="nil"/>
              <w:left w:val="nil"/>
              <w:bottom w:val="nil"/>
              <w:right w:val="nil"/>
            </w:tcBorders>
            <w:vAlign w:val="bottom"/>
          </w:tcPr>
          <w:p w14:paraId="2FE276D7" w14:textId="77777777" w:rsidR="00C66782" w:rsidRPr="00A55470" w:rsidRDefault="00C66782">
            <w:pPr>
              <w:ind w:left="74" w:right="-72"/>
              <w:jc w:val="right"/>
              <w:rPr>
                <w:rFonts w:ascii="Arial" w:eastAsia="Arial Unicode MS" w:hAnsi="Arial" w:cs="Arial"/>
                <w:color w:val="000000"/>
                <w:sz w:val="18"/>
                <w:szCs w:val="18"/>
              </w:rPr>
            </w:pPr>
          </w:p>
        </w:tc>
      </w:tr>
      <w:tr w:rsidR="00C66782" w:rsidRPr="00A55470" w14:paraId="12FFFD44" w14:textId="77777777">
        <w:tc>
          <w:tcPr>
            <w:tcW w:w="5717" w:type="dxa"/>
            <w:tcBorders>
              <w:top w:val="nil"/>
              <w:left w:val="nil"/>
              <w:bottom w:val="nil"/>
              <w:right w:val="nil"/>
            </w:tcBorders>
          </w:tcPr>
          <w:p w14:paraId="7D81B9EA" w14:textId="77777777" w:rsidR="00C66782" w:rsidRPr="00A55470" w:rsidRDefault="00C66782">
            <w:pPr>
              <w:ind w:left="-91"/>
              <w:rPr>
                <w:rFonts w:ascii="Arial" w:eastAsia="Arial Unicode MS" w:hAnsi="Arial" w:cs="Arial"/>
                <w:color w:val="000000"/>
                <w:sz w:val="18"/>
                <w:szCs w:val="18"/>
                <w:cs/>
              </w:rPr>
            </w:pPr>
            <w:r w:rsidRPr="00A55470">
              <w:rPr>
                <w:rFonts w:ascii="Arial" w:eastAsia="Arial Unicode MS" w:hAnsi="Arial" w:cs="Arial"/>
                <w:color w:val="000000"/>
                <w:sz w:val="18"/>
                <w:szCs w:val="18"/>
              </w:rPr>
              <w:t>Long</w:t>
            </w:r>
            <w:r w:rsidRPr="00A55470">
              <w:rPr>
                <w:rFonts w:ascii="Arial" w:eastAsia="Arial Unicode MS" w:hAnsi="Arial" w:cs="Arial"/>
                <w:color w:val="000000"/>
                <w:sz w:val="18"/>
                <w:szCs w:val="18"/>
                <w:cs/>
              </w:rPr>
              <w:t>-</w:t>
            </w:r>
            <w:r w:rsidRPr="00A55470">
              <w:rPr>
                <w:rFonts w:ascii="Arial" w:eastAsia="Arial Unicode MS" w:hAnsi="Arial" w:cs="Arial"/>
                <w:color w:val="000000"/>
                <w:sz w:val="18"/>
                <w:szCs w:val="18"/>
              </w:rPr>
              <w:t>term loans from financial institutions (fixed rate portion)</w:t>
            </w:r>
          </w:p>
        </w:tc>
        <w:tc>
          <w:tcPr>
            <w:tcW w:w="1590" w:type="dxa"/>
            <w:tcBorders>
              <w:top w:val="nil"/>
              <w:left w:val="nil"/>
              <w:bottom w:val="nil"/>
              <w:right w:val="nil"/>
            </w:tcBorders>
          </w:tcPr>
          <w:p w14:paraId="74C62E88" w14:textId="77777777" w:rsidR="00C66782" w:rsidRPr="00A55470" w:rsidRDefault="00C66782">
            <w:pPr>
              <w:ind w:right="-72"/>
              <w:jc w:val="center"/>
              <w:rPr>
                <w:rFonts w:ascii="Arial" w:eastAsia="Arial Unicode MS" w:hAnsi="Arial" w:cs="Arial"/>
                <w:color w:val="000000"/>
                <w:sz w:val="18"/>
                <w:szCs w:val="18"/>
              </w:rPr>
            </w:pPr>
            <w:r w:rsidRPr="00A55470">
              <w:rPr>
                <w:rFonts w:ascii="Arial" w:eastAsia="Arial Unicode MS" w:hAnsi="Arial" w:cs="Arial"/>
                <w:color w:val="000000"/>
                <w:sz w:val="18"/>
                <w:szCs w:val="18"/>
              </w:rPr>
              <w:t>2</w:t>
            </w:r>
          </w:p>
        </w:tc>
        <w:tc>
          <w:tcPr>
            <w:tcW w:w="1774" w:type="dxa"/>
            <w:tcBorders>
              <w:top w:val="nil"/>
              <w:left w:val="nil"/>
              <w:bottom w:val="nil"/>
              <w:right w:val="nil"/>
            </w:tcBorders>
          </w:tcPr>
          <w:p w14:paraId="71F4003A" w14:textId="77777777" w:rsidR="00C66782" w:rsidRPr="00A55470" w:rsidRDefault="00C66782">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843" w:type="dxa"/>
            <w:tcBorders>
              <w:top w:val="nil"/>
              <w:left w:val="nil"/>
              <w:bottom w:val="nil"/>
              <w:right w:val="nil"/>
            </w:tcBorders>
          </w:tcPr>
          <w:p w14:paraId="38B9B5C5" w14:textId="77777777" w:rsidR="00C66782" w:rsidRPr="00A55470" w:rsidRDefault="00C66782">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559" w:type="dxa"/>
            <w:tcBorders>
              <w:top w:val="nil"/>
              <w:left w:val="nil"/>
              <w:bottom w:val="nil"/>
              <w:right w:val="nil"/>
            </w:tcBorders>
          </w:tcPr>
          <w:p w14:paraId="477F146B" w14:textId="77777777" w:rsidR="00C66782" w:rsidRPr="00A55470" w:rsidRDefault="00C66782">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6,755</w:t>
            </w:r>
          </w:p>
        </w:tc>
        <w:tc>
          <w:tcPr>
            <w:tcW w:w="1560" w:type="dxa"/>
            <w:tcBorders>
              <w:top w:val="nil"/>
              <w:left w:val="nil"/>
              <w:bottom w:val="nil"/>
              <w:right w:val="nil"/>
            </w:tcBorders>
          </w:tcPr>
          <w:p w14:paraId="713F1C24" w14:textId="77777777" w:rsidR="00C66782" w:rsidRPr="00A55470" w:rsidRDefault="00C66782">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6,755</w:t>
            </w:r>
          </w:p>
        </w:tc>
        <w:tc>
          <w:tcPr>
            <w:tcW w:w="1356" w:type="dxa"/>
            <w:tcBorders>
              <w:top w:val="nil"/>
              <w:left w:val="nil"/>
              <w:bottom w:val="nil"/>
              <w:right w:val="nil"/>
            </w:tcBorders>
          </w:tcPr>
          <w:p w14:paraId="1D279807" w14:textId="77777777" w:rsidR="00C66782" w:rsidRPr="00A55470" w:rsidRDefault="00C66782">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6,488</w:t>
            </w:r>
          </w:p>
        </w:tc>
      </w:tr>
      <w:tr w:rsidR="00C66782" w:rsidRPr="00A55470" w14:paraId="138518A9" w14:textId="77777777">
        <w:tc>
          <w:tcPr>
            <w:tcW w:w="5717" w:type="dxa"/>
            <w:tcBorders>
              <w:top w:val="nil"/>
              <w:left w:val="nil"/>
              <w:bottom w:val="nil"/>
              <w:right w:val="nil"/>
            </w:tcBorders>
          </w:tcPr>
          <w:p w14:paraId="01A3E071" w14:textId="77777777" w:rsidR="00C66782" w:rsidRPr="00A55470" w:rsidRDefault="00C66782">
            <w:pPr>
              <w:ind w:left="-91"/>
              <w:rPr>
                <w:rFonts w:ascii="Arial" w:eastAsia="Arial Unicode MS" w:hAnsi="Arial" w:cs="Arial"/>
                <w:color w:val="000000"/>
                <w:sz w:val="18"/>
                <w:szCs w:val="18"/>
                <w:cs/>
              </w:rPr>
            </w:pPr>
            <w:r w:rsidRPr="00A55470">
              <w:rPr>
                <w:rFonts w:ascii="Arial" w:eastAsia="Arial Unicode MS" w:hAnsi="Arial" w:cs="Arial"/>
                <w:color w:val="000000"/>
                <w:sz w:val="18"/>
                <w:szCs w:val="18"/>
              </w:rPr>
              <w:t>Debentures</w:t>
            </w:r>
          </w:p>
        </w:tc>
        <w:tc>
          <w:tcPr>
            <w:tcW w:w="1590" w:type="dxa"/>
            <w:tcBorders>
              <w:top w:val="nil"/>
              <w:left w:val="nil"/>
              <w:bottom w:val="nil"/>
              <w:right w:val="nil"/>
            </w:tcBorders>
          </w:tcPr>
          <w:p w14:paraId="06E5EE26" w14:textId="77777777" w:rsidR="00C66782" w:rsidRPr="00A55470" w:rsidRDefault="00C66782">
            <w:pPr>
              <w:ind w:right="-72"/>
              <w:jc w:val="center"/>
              <w:rPr>
                <w:rFonts w:ascii="Arial" w:eastAsia="Arial Unicode MS" w:hAnsi="Arial" w:cs="Arial"/>
                <w:color w:val="000000"/>
                <w:sz w:val="18"/>
                <w:szCs w:val="18"/>
              </w:rPr>
            </w:pPr>
            <w:r w:rsidRPr="00A55470">
              <w:rPr>
                <w:rFonts w:ascii="Arial" w:eastAsia="Arial Unicode MS" w:hAnsi="Arial" w:cs="Arial"/>
                <w:color w:val="000000"/>
                <w:sz w:val="18"/>
                <w:szCs w:val="18"/>
              </w:rPr>
              <w:t>2</w:t>
            </w:r>
          </w:p>
        </w:tc>
        <w:tc>
          <w:tcPr>
            <w:tcW w:w="1774" w:type="dxa"/>
            <w:tcBorders>
              <w:top w:val="nil"/>
              <w:left w:val="nil"/>
              <w:bottom w:val="nil"/>
              <w:right w:val="nil"/>
            </w:tcBorders>
            <w:vAlign w:val="bottom"/>
          </w:tcPr>
          <w:p w14:paraId="3DEDE9E5" w14:textId="77777777" w:rsidR="00C66782" w:rsidRPr="00A55470" w:rsidRDefault="00C66782">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843" w:type="dxa"/>
            <w:tcBorders>
              <w:top w:val="nil"/>
              <w:left w:val="nil"/>
              <w:bottom w:val="nil"/>
              <w:right w:val="nil"/>
            </w:tcBorders>
            <w:vAlign w:val="bottom"/>
          </w:tcPr>
          <w:p w14:paraId="6B32BD1C" w14:textId="77777777" w:rsidR="00C66782" w:rsidRPr="00A55470" w:rsidRDefault="00C66782">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559" w:type="dxa"/>
            <w:tcBorders>
              <w:top w:val="nil"/>
              <w:left w:val="nil"/>
              <w:bottom w:val="nil"/>
              <w:right w:val="nil"/>
            </w:tcBorders>
          </w:tcPr>
          <w:p w14:paraId="148DC546" w14:textId="77777777" w:rsidR="00C66782" w:rsidRPr="00A55470" w:rsidRDefault="00C66782">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62,950</w:t>
            </w:r>
          </w:p>
        </w:tc>
        <w:tc>
          <w:tcPr>
            <w:tcW w:w="1560" w:type="dxa"/>
            <w:tcBorders>
              <w:top w:val="nil"/>
              <w:left w:val="nil"/>
              <w:bottom w:val="nil"/>
              <w:right w:val="nil"/>
            </w:tcBorders>
          </w:tcPr>
          <w:p w14:paraId="1DD5C9B3" w14:textId="77777777" w:rsidR="00C66782" w:rsidRPr="00A55470" w:rsidRDefault="00C66782">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62,950</w:t>
            </w:r>
          </w:p>
        </w:tc>
        <w:tc>
          <w:tcPr>
            <w:tcW w:w="1356" w:type="dxa"/>
            <w:tcBorders>
              <w:top w:val="nil"/>
              <w:left w:val="nil"/>
              <w:bottom w:val="nil"/>
              <w:right w:val="nil"/>
            </w:tcBorders>
          </w:tcPr>
          <w:p w14:paraId="2DA7A581" w14:textId="77777777" w:rsidR="00C66782" w:rsidRPr="00A55470" w:rsidRDefault="00C66782">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63,933</w:t>
            </w:r>
          </w:p>
        </w:tc>
      </w:tr>
      <w:tr w:rsidR="00C66782" w:rsidRPr="00A55470" w14:paraId="0EB08FE8" w14:textId="77777777">
        <w:tc>
          <w:tcPr>
            <w:tcW w:w="5717" w:type="dxa"/>
            <w:tcBorders>
              <w:top w:val="nil"/>
              <w:left w:val="nil"/>
              <w:bottom w:val="nil"/>
              <w:right w:val="nil"/>
            </w:tcBorders>
          </w:tcPr>
          <w:p w14:paraId="740FDA37" w14:textId="77777777" w:rsidR="00C66782" w:rsidRPr="00A55470" w:rsidRDefault="00C66782">
            <w:pPr>
              <w:ind w:left="-91"/>
              <w:rPr>
                <w:rFonts w:ascii="Arial" w:eastAsia="Arial Unicode MS" w:hAnsi="Arial" w:cs="Arial"/>
                <w:color w:val="000000"/>
                <w:sz w:val="18"/>
                <w:szCs w:val="18"/>
              </w:rPr>
            </w:pPr>
            <w:r w:rsidRPr="00A55470">
              <w:rPr>
                <w:rFonts w:ascii="Arial" w:eastAsia="Arial Unicode MS" w:hAnsi="Arial" w:cs="Arial"/>
                <w:color w:val="000000"/>
                <w:sz w:val="18"/>
                <w:szCs w:val="18"/>
              </w:rPr>
              <w:t>Derivatives not qualifying as hedge accounting</w:t>
            </w:r>
            <w:r w:rsidRPr="00A55470" w:rsidDel="00DF7025">
              <w:rPr>
                <w:rFonts w:ascii="Arial" w:eastAsia="Arial Unicode MS" w:hAnsi="Arial" w:cs="Arial"/>
                <w:color w:val="000000"/>
                <w:sz w:val="18"/>
                <w:szCs w:val="18"/>
              </w:rPr>
              <w:t xml:space="preserve"> </w:t>
            </w:r>
          </w:p>
          <w:p w14:paraId="1F33737B" w14:textId="6C7CE086" w:rsidR="00C66782" w:rsidRPr="00A55470" w:rsidRDefault="00C66782">
            <w:pPr>
              <w:ind w:left="-91"/>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00C74900" w:rsidRPr="00A55470">
              <w:rPr>
                <w:rFonts w:ascii="Arial" w:eastAsia="Arial Unicode MS" w:hAnsi="Arial" w:cs="Arial"/>
                <w:color w:val="000000"/>
                <w:sz w:val="18"/>
                <w:szCs w:val="18"/>
              </w:rPr>
              <w:t>Foreign currency forward contracts</w:t>
            </w:r>
          </w:p>
        </w:tc>
        <w:tc>
          <w:tcPr>
            <w:tcW w:w="1590" w:type="dxa"/>
            <w:tcBorders>
              <w:top w:val="nil"/>
              <w:left w:val="nil"/>
              <w:bottom w:val="nil"/>
              <w:right w:val="nil"/>
            </w:tcBorders>
          </w:tcPr>
          <w:p w14:paraId="13E20722" w14:textId="77777777" w:rsidR="00C66782" w:rsidRPr="00A55470" w:rsidRDefault="00C66782">
            <w:pPr>
              <w:ind w:right="-72"/>
              <w:jc w:val="center"/>
              <w:rPr>
                <w:rFonts w:ascii="Arial" w:eastAsia="Arial Unicode MS" w:hAnsi="Arial" w:cs="Arial"/>
                <w:color w:val="000000"/>
                <w:sz w:val="18"/>
                <w:szCs w:val="18"/>
              </w:rPr>
            </w:pPr>
          </w:p>
          <w:p w14:paraId="613867D6" w14:textId="77777777" w:rsidR="00C66782" w:rsidRPr="00A55470" w:rsidRDefault="00C66782">
            <w:pPr>
              <w:ind w:right="-72"/>
              <w:jc w:val="center"/>
              <w:rPr>
                <w:rFonts w:ascii="Arial" w:eastAsia="Arial Unicode MS" w:hAnsi="Arial" w:cs="Arial"/>
                <w:color w:val="000000"/>
                <w:sz w:val="18"/>
                <w:szCs w:val="18"/>
              </w:rPr>
            </w:pPr>
            <w:r w:rsidRPr="00A55470">
              <w:rPr>
                <w:rFonts w:ascii="Arial" w:eastAsia="Arial Unicode MS" w:hAnsi="Arial" w:cs="Arial"/>
                <w:color w:val="000000"/>
                <w:sz w:val="18"/>
                <w:szCs w:val="18"/>
              </w:rPr>
              <w:t>2</w:t>
            </w:r>
          </w:p>
        </w:tc>
        <w:tc>
          <w:tcPr>
            <w:tcW w:w="1774" w:type="dxa"/>
            <w:tcBorders>
              <w:top w:val="nil"/>
              <w:left w:val="nil"/>
              <w:bottom w:val="nil"/>
              <w:right w:val="nil"/>
            </w:tcBorders>
            <w:vAlign w:val="bottom"/>
          </w:tcPr>
          <w:p w14:paraId="4BF45755" w14:textId="77777777" w:rsidR="00C66782" w:rsidRPr="00A55470" w:rsidRDefault="00C66782">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33</w:t>
            </w:r>
          </w:p>
        </w:tc>
        <w:tc>
          <w:tcPr>
            <w:tcW w:w="1843" w:type="dxa"/>
            <w:tcBorders>
              <w:top w:val="nil"/>
              <w:left w:val="nil"/>
              <w:bottom w:val="nil"/>
              <w:right w:val="nil"/>
            </w:tcBorders>
            <w:vAlign w:val="bottom"/>
          </w:tcPr>
          <w:p w14:paraId="77C72281" w14:textId="77777777" w:rsidR="00C66782" w:rsidRPr="00A55470" w:rsidRDefault="00C66782">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559" w:type="dxa"/>
            <w:tcBorders>
              <w:top w:val="nil"/>
              <w:left w:val="nil"/>
              <w:bottom w:val="nil"/>
              <w:right w:val="nil"/>
            </w:tcBorders>
            <w:vAlign w:val="bottom"/>
          </w:tcPr>
          <w:p w14:paraId="2D83ABC5" w14:textId="77777777" w:rsidR="00C66782" w:rsidRPr="00A55470" w:rsidRDefault="00C66782">
            <w:pPr>
              <w:ind w:left="74" w:right="-72" w:hanging="1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560" w:type="dxa"/>
            <w:tcBorders>
              <w:top w:val="nil"/>
              <w:left w:val="nil"/>
              <w:bottom w:val="nil"/>
              <w:right w:val="nil"/>
            </w:tcBorders>
            <w:vAlign w:val="bottom"/>
          </w:tcPr>
          <w:p w14:paraId="2F61769D" w14:textId="77777777" w:rsidR="00C66782" w:rsidRPr="00A55470" w:rsidRDefault="00C66782">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33</w:t>
            </w:r>
          </w:p>
        </w:tc>
        <w:tc>
          <w:tcPr>
            <w:tcW w:w="1356" w:type="dxa"/>
            <w:tcBorders>
              <w:top w:val="nil"/>
              <w:left w:val="nil"/>
              <w:bottom w:val="nil"/>
              <w:right w:val="nil"/>
            </w:tcBorders>
            <w:vAlign w:val="bottom"/>
          </w:tcPr>
          <w:p w14:paraId="49103AE7" w14:textId="77777777" w:rsidR="00C66782" w:rsidRPr="00A55470" w:rsidRDefault="00C66782">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33</w:t>
            </w:r>
          </w:p>
        </w:tc>
      </w:tr>
      <w:tr w:rsidR="00C66782" w:rsidRPr="00A55470" w14:paraId="4F80B2DA" w14:textId="77777777">
        <w:tc>
          <w:tcPr>
            <w:tcW w:w="5717" w:type="dxa"/>
            <w:tcBorders>
              <w:top w:val="nil"/>
              <w:left w:val="nil"/>
              <w:bottom w:val="nil"/>
              <w:right w:val="nil"/>
            </w:tcBorders>
          </w:tcPr>
          <w:p w14:paraId="268D5E8C" w14:textId="77777777" w:rsidR="00C66782" w:rsidRPr="00A55470" w:rsidRDefault="00C66782">
            <w:pPr>
              <w:ind w:left="-91"/>
              <w:rPr>
                <w:rFonts w:ascii="Arial" w:eastAsia="Arial Unicode MS" w:hAnsi="Arial" w:cs="Arial"/>
                <w:color w:val="000000"/>
                <w:sz w:val="18"/>
                <w:szCs w:val="18"/>
                <w:lang w:val="en-US"/>
              </w:rPr>
            </w:pPr>
            <w:r w:rsidRPr="00A55470">
              <w:rPr>
                <w:rFonts w:ascii="Arial" w:eastAsia="Arial Unicode MS" w:hAnsi="Arial" w:cs="Arial"/>
                <w:color w:val="000000"/>
                <w:sz w:val="18"/>
                <w:szCs w:val="18"/>
              </w:rPr>
              <w:t>Derivatives qualifying as hedge accounting</w:t>
            </w:r>
          </w:p>
        </w:tc>
        <w:tc>
          <w:tcPr>
            <w:tcW w:w="1590" w:type="dxa"/>
            <w:tcBorders>
              <w:top w:val="nil"/>
              <w:left w:val="nil"/>
              <w:bottom w:val="nil"/>
              <w:right w:val="nil"/>
            </w:tcBorders>
          </w:tcPr>
          <w:p w14:paraId="1870DB3B" w14:textId="77777777" w:rsidR="00C66782" w:rsidRPr="00A55470" w:rsidRDefault="00C66782">
            <w:pPr>
              <w:ind w:right="-72"/>
              <w:jc w:val="center"/>
              <w:rPr>
                <w:rFonts w:ascii="Arial" w:eastAsia="Arial Unicode MS" w:hAnsi="Arial" w:cs="Arial"/>
                <w:color w:val="000000"/>
                <w:sz w:val="18"/>
                <w:szCs w:val="18"/>
              </w:rPr>
            </w:pPr>
          </w:p>
        </w:tc>
        <w:tc>
          <w:tcPr>
            <w:tcW w:w="1774" w:type="dxa"/>
            <w:tcBorders>
              <w:top w:val="nil"/>
              <w:left w:val="nil"/>
              <w:bottom w:val="nil"/>
              <w:right w:val="nil"/>
            </w:tcBorders>
          </w:tcPr>
          <w:p w14:paraId="3C972D04" w14:textId="77777777" w:rsidR="00C66782" w:rsidRPr="00A55470" w:rsidRDefault="00C66782">
            <w:pPr>
              <w:ind w:left="74" w:right="-72"/>
              <w:jc w:val="right"/>
              <w:rPr>
                <w:rFonts w:ascii="Arial" w:eastAsia="Arial Unicode MS" w:hAnsi="Arial" w:cs="Arial"/>
                <w:color w:val="000000"/>
                <w:sz w:val="18"/>
                <w:szCs w:val="18"/>
              </w:rPr>
            </w:pPr>
          </w:p>
        </w:tc>
        <w:tc>
          <w:tcPr>
            <w:tcW w:w="1843" w:type="dxa"/>
            <w:tcBorders>
              <w:top w:val="nil"/>
              <w:left w:val="nil"/>
              <w:bottom w:val="nil"/>
              <w:right w:val="nil"/>
            </w:tcBorders>
          </w:tcPr>
          <w:p w14:paraId="0EA6D057" w14:textId="77777777" w:rsidR="00C66782" w:rsidRPr="00A55470" w:rsidRDefault="00C66782">
            <w:pPr>
              <w:ind w:left="74" w:right="-72"/>
              <w:jc w:val="right"/>
              <w:rPr>
                <w:rFonts w:ascii="Arial" w:eastAsia="Arial Unicode MS" w:hAnsi="Arial" w:cs="Arial"/>
                <w:color w:val="000000"/>
                <w:sz w:val="18"/>
                <w:szCs w:val="18"/>
              </w:rPr>
            </w:pPr>
          </w:p>
        </w:tc>
        <w:tc>
          <w:tcPr>
            <w:tcW w:w="1559" w:type="dxa"/>
            <w:tcBorders>
              <w:top w:val="nil"/>
              <w:left w:val="nil"/>
              <w:bottom w:val="nil"/>
              <w:right w:val="nil"/>
            </w:tcBorders>
          </w:tcPr>
          <w:p w14:paraId="309363F0" w14:textId="77777777" w:rsidR="00C66782" w:rsidRPr="00A55470" w:rsidRDefault="00C66782">
            <w:pPr>
              <w:ind w:left="74" w:right="-72"/>
              <w:jc w:val="right"/>
              <w:rPr>
                <w:rFonts w:ascii="Arial" w:eastAsia="Arial Unicode MS" w:hAnsi="Arial" w:cs="Arial"/>
                <w:color w:val="000000"/>
                <w:sz w:val="18"/>
                <w:szCs w:val="18"/>
              </w:rPr>
            </w:pPr>
          </w:p>
        </w:tc>
        <w:tc>
          <w:tcPr>
            <w:tcW w:w="1560" w:type="dxa"/>
            <w:tcBorders>
              <w:top w:val="nil"/>
              <w:left w:val="nil"/>
              <w:bottom w:val="nil"/>
              <w:right w:val="nil"/>
            </w:tcBorders>
          </w:tcPr>
          <w:p w14:paraId="216DA8DC" w14:textId="77777777" w:rsidR="00C66782" w:rsidRPr="00A55470" w:rsidRDefault="00C66782">
            <w:pPr>
              <w:ind w:left="74" w:right="-72"/>
              <w:jc w:val="right"/>
              <w:rPr>
                <w:rFonts w:ascii="Arial" w:eastAsia="Arial Unicode MS" w:hAnsi="Arial" w:cs="Arial"/>
                <w:color w:val="000000"/>
                <w:sz w:val="18"/>
                <w:szCs w:val="18"/>
              </w:rPr>
            </w:pPr>
          </w:p>
        </w:tc>
        <w:tc>
          <w:tcPr>
            <w:tcW w:w="1356" w:type="dxa"/>
            <w:tcBorders>
              <w:top w:val="nil"/>
              <w:left w:val="nil"/>
              <w:bottom w:val="nil"/>
              <w:right w:val="nil"/>
            </w:tcBorders>
          </w:tcPr>
          <w:p w14:paraId="06F3BC05" w14:textId="77777777" w:rsidR="00C66782" w:rsidRPr="00A55470" w:rsidRDefault="00C66782">
            <w:pPr>
              <w:ind w:left="74" w:right="-72"/>
              <w:jc w:val="right"/>
              <w:rPr>
                <w:rFonts w:ascii="Arial" w:eastAsia="Arial Unicode MS" w:hAnsi="Arial" w:cs="Arial"/>
                <w:color w:val="000000"/>
                <w:sz w:val="18"/>
                <w:szCs w:val="18"/>
              </w:rPr>
            </w:pPr>
          </w:p>
        </w:tc>
      </w:tr>
      <w:tr w:rsidR="00C66782" w:rsidRPr="00A55470" w14:paraId="668206E3" w14:textId="77777777">
        <w:tc>
          <w:tcPr>
            <w:tcW w:w="5717" w:type="dxa"/>
            <w:tcBorders>
              <w:top w:val="nil"/>
              <w:left w:val="nil"/>
              <w:bottom w:val="nil"/>
              <w:right w:val="nil"/>
            </w:tcBorders>
          </w:tcPr>
          <w:p w14:paraId="175A4764" w14:textId="77777777" w:rsidR="00C66782" w:rsidRPr="00A55470" w:rsidRDefault="00C66782">
            <w:pPr>
              <w:ind w:left="-91" w:right="-149"/>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 xml:space="preserve">Interest rate swap </w:t>
            </w:r>
          </w:p>
        </w:tc>
        <w:tc>
          <w:tcPr>
            <w:tcW w:w="1590" w:type="dxa"/>
            <w:tcBorders>
              <w:top w:val="nil"/>
              <w:left w:val="nil"/>
              <w:bottom w:val="nil"/>
              <w:right w:val="nil"/>
            </w:tcBorders>
          </w:tcPr>
          <w:p w14:paraId="7D7173E8" w14:textId="77777777" w:rsidR="00C66782" w:rsidRPr="00A55470" w:rsidRDefault="00C66782">
            <w:pPr>
              <w:ind w:right="-72"/>
              <w:jc w:val="center"/>
              <w:rPr>
                <w:rFonts w:ascii="Arial" w:eastAsia="Arial Unicode MS" w:hAnsi="Arial" w:cs="Arial"/>
                <w:color w:val="000000"/>
                <w:sz w:val="18"/>
                <w:szCs w:val="18"/>
              </w:rPr>
            </w:pPr>
            <w:r w:rsidRPr="00A55470">
              <w:rPr>
                <w:rFonts w:ascii="Arial" w:eastAsia="Arial Unicode MS" w:hAnsi="Arial" w:cs="Arial"/>
                <w:color w:val="000000"/>
                <w:sz w:val="18"/>
                <w:szCs w:val="18"/>
              </w:rPr>
              <w:t>2</w:t>
            </w:r>
          </w:p>
        </w:tc>
        <w:tc>
          <w:tcPr>
            <w:tcW w:w="1774" w:type="dxa"/>
            <w:tcBorders>
              <w:top w:val="nil"/>
              <w:left w:val="nil"/>
              <w:bottom w:val="single" w:sz="4" w:space="0" w:color="auto"/>
              <w:right w:val="nil"/>
            </w:tcBorders>
            <w:vAlign w:val="bottom"/>
          </w:tcPr>
          <w:p w14:paraId="04788E69" w14:textId="77777777" w:rsidR="00C66782" w:rsidRPr="00A55470" w:rsidRDefault="00C66782">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129</w:t>
            </w:r>
          </w:p>
        </w:tc>
        <w:tc>
          <w:tcPr>
            <w:tcW w:w="1843" w:type="dxa"/>
            <w:tcBorders>
              <w:top w:val="nil"/>
              <w:left w:val="nil"/>
              <w:bottom w:val="single" w:sz="4" w:space="0" w:color="auto"/>
              <w:right w:val="nil"/>
            </w:tcBorders>
            <w:vAlign w:val="bottom"/>
          </w:tcPr>
          <w:p w14:paraId="1FFC00D4" w14:textId="77777777" w:rsidR="00C66782" w:rsidRPr="00A55470" w:rsidRDefault="00C66782">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559" w:type="dxa"/>
            <w:tcBorders>
              <w:top w:val="nil"/>
              <w:left w:val="nil"/>
              <w:bottom w:val="single" w:sz="4" w:space="0" w:color="auto"/>
              <w:right w:val="nil"/>
            </w:tcBorders>
            <w:vAlign w:val="bottom"/>
          </w:tcPr>
          <w:p w14:paraId="21B87EB6" w14:textId="77777777" w:rsidR="00C66782" w:rsidRPr="00A55470" w:rsidRDefault="00C66782">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560" w:type="dxa"/>
            <w:tcBorders>
              <w:top w:val="nil"/>
              <w:left w:val="nil"/>
              <w:bottom w:val="single" w:sz="4" w:space="0" w:color="auto"/>
              <w:right w:val="nil"/>
            </w:tcBorders>
            <w:vAlign w:val="bottom"/>
          </w:tcPr>
          <w:p w14:paraId="3DE1E0B6" w14:textId="77777777" w:rsidR="00C66782" w:rsidRPr="00A55470" w:rsidRDefault="00C66782">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129</w:t>
            </w:r>
          </w:p>
        </w:tc>
        <w:tc>
          <w:tcPr>
            <w:tcW w:w="1356" w:type="dxa"/>
            <w:tcBorders>
              <w:top w:val="nil"/>
              <w:left w:val="nil"/>
              <w:bottom w:val="single" w:sz="4" w:space="0" w:color="auto"/>
              <w:right w:val="nil"/>
            </w:tcBorders>
            <w:vAlign w:val="bottom"/>
          </w:tcPr>
          <w:p w14:paraId="1D7682BB" w14:textId="77777777" w:rsidR="00C66782" w:rsidRPr="00A55470" w:rsidRDefault="00C66782">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129</w:t>
            </w:r>
          </w:p>
        </w:tc>
      </w:tr>
      <w:tr w:rsidR="00C66782" w:rsidRPr="00A55470" w14:paraId="1FFFD4E6" w14:textId="77777777">
        <w:tc>
          <w:tcPr>
            <w:tcW w:w="5717" w:type="dxa"/>
            <w:tcBorders>
              <w:top w:val="nil"/>
              <w:left w:val="nil"/>
              <w:bottom w:val="nil"/>
              <w:right w:val="nil"/>
            </w:tcBorders>
          </w:tcPr>
          <w:p w14:paraId="254F3332" w14:textId="77777777" w:rsidR="00C66782" w:rsidRPr="00A55470" w:rsidRDefault="00C66782">
            <w:pPr>
              <w:ind w:left="-91"/>
              <w:rPr>
                <w:rFonts w:ascii="Arial" w:eastAsia="Arial Unicode MS" w:hAnsi="Arial" w:cs="Arial"/>
                <w:color w:val="000000"/>
                <w:sz w:val="18"/>
                <w:szCs w:val="18"/>
                <w:cs/>
              </w:rPr>
            </w:pPr>
          </w:p>
        </w:tc>
        <w:tc>
          <w:tcPr>
            <w:tcW w:w="1590" w:type="dxa"/>
            <w:tcBorders>
              <w:top w:val="nil"/>
              <w:left w:val="nil"/>
              <w:bottom w:val="nil"/>
              <w:right w:val="nil"/>
            </w:tcBorders>
          </w:tcPr>
          <w:p w14:paraId="6A6BBAE3" w14:textId="77777777" w:rsidR="00C66782" w:rsidRPr="00A55470" w:rsidRDefault="00C66782">
            <w:pPr>
              <w:ind w:right="-72"/>
              <w:jc w:val="center"/>
              <w:rPr>
                <w:rFonts w:ascii="Arial" w:eastAsia="Arial Unicode MS" w:hAnsi="Arial" w:cs="Arial"/>
                <w:color w:val="000000"/>
                <w:sz w:val="18"/>
                <w:szCs w:val="18"/>
              </w:rPr>
            </w:pPr>
          </w:p>
        </w:tc>
        <w:tc>
          <w:tcPr>
            <w:tcW w:w="1774" w:type="dxa"/>
            <w:tcBorders>
              <w:top w:val="single" w:sz="4" w:space="0" w:color="auto"/>
              <w:left w:val="nil"/>
              <w:bottom w:val="nil"/>
              <w:right w:val="nil"/>
            </w:tcBorders>
          </w:tcPr>
          <w:p w14:paraId="41ED795F" w14:textId="77777777" w:rsidR="00C66782" w:rsidRPr="00A55470" w:rsidRDefault="00C66782">
            <w:pPr>
              <w:ind w:left="74" w:right="-72"/>
              <w:jc w:val="right"/>
              <w:rPr>
                <w:rFonts w:ascii="Arial" w:eastAsia="Arial Unicode MS" w:hAnsi="Arial" w:cs="Arial"/>
                <w:color w:val="000000"/>
                <w:sz w:val="18"/>
                <w:szCs w:val="18"/>
              </w:rPr>
            </w:pPr>
          </w:p>
        </w:tc>
        <w:tc>
          <w:tcPr>
            <w:tcW w:w="1843" w:type="dxa"/>
            <w:tcBorders>
              <w:top w:val="single" w:sz="4" w:space="0" w:color="auto"/>
              <w:left w:val="nil"/>
              <w:bottom w:val="nil"/>
              <w:right w:val="nil"/>
            </w:tcBorders>
            <w:vAlign w:val="bottom"/>
          </w:tcPr>
          <w:p w14:paraId="4E56025C" w14:textId="77777777" w:rsidR="00C66782" w:rsidRPr="00A55470" w:rsidRDefault="00C66782">
            <w:pPr>
              <w:ind w:left="74" w:right="-72"/>
              <w:jc w:val="right"/>
              <w:rPr>
                <w:rFonts w:ascii="Arial" w:eastAsia="Arial Unicode MS" w:hAnsi="Arial" w:cs="Arial"/>
                <w:color w:val="000000"/>
                <w:sz w:val="18"/>
                <w:szCs w:val="18"/>
              </w:rPr>
            </w:pPr>
          </w:p>
        </w:tc>
        <w:tc>
          <w:tcPr>
            <w:tcW w:w="1559" w:type="dxa"/>
            <w:tcBorders>
              <w:top w:val="single" w:sz="4" w:space="0" w:color="auto"/>
              <w:left w:val="nil"/>
              <w:bottom w:val="nil"/>
              <w:right w:val="nil"/>
            </w:tcBorders>
          </w:tcPr>
          <w:p w14:paraId="54A55CE3" w14:textId="77777777" w:rsidR="00C66782" w:rsidRPr="00A55470" w:rsidRDefault="00C66782">
            <w:pPr>
              <w:ind w:left="74" w:right="-72"/>
              <w:jc w:val="right"/>
              <w:rPr>
                <w:rFonts w:ascii="Arial" w:eastAsia="Arial Unicode MS" w:hAnsi="Arial" w:cs="Arial"/>
                <w:color w:val="000000"/>
                <w:sz w:val="18"/>
                <w:szCs w:val="18"/>
              </w:rPr>
            </w:pPr>
          </w:p>
        </w:tc>
        <w:tc>
          <w:tcPr>
            <w:tcW w:w="1560" w:type="dxa"/>
            <w:tcBorders>
              <w:top w:val="single" w:sz="4" w:space="0" w:color="auto"/>
              <w:left w:val="nil"/>
              <w:bottom w:val="nil"/>
              <w:right w:val="nil"/>
            </w:tcBorders>
          </w:tcPr>
          <w:p w14:paraId="66E945A8" w14:textId="77777777" w:rsidR="00C66782" w:rsidRPr="00A55470" w:rsidRDefault="00C66782">
            <w:pPr>
              <w:ind w:left="74" w:right="-72"/>
              <w:jc w:val="right"/>
              <w:rPr>
                <w:rFonts w:ascii="Arial" w:eastAsia="Arial Unicode MS" w:hAnsi="Arial" w:cs="Arial"/>
                <w:color w:val="000000"/>
                <w:sz w:val="18"/>
                <w:szCs w:val="18"/>
              </w:rPr>
            </w:pPr>
          </w:p>
        </w:tc>
        <w:tc>
          <w:tcPr>
            <w:tcW w:w="1356" w:type="dxa"/>
            <w:tcBorders>
              <w:top w:val="single" w:sz="4" w:space="0" w:color="auto"/>
              <w:left w:val="nil"/>
              <w:bottom w:val="nil"/>
              <w:right w:val="nil"/>
            </w:tcBorders>
          </w:tcPr>
          <w:p w14:paraId="1E222C07" w14:textId="77777777" w:rsidR="00C66782" w:rsidRPr="00A55470" w:rsidRDefault="00C66782">
            <w:pPr>
              <w:ind w:left="74" w:right="-72"/>
              <w:jc w:val="right"/>
              <w:rPr>
                <w:rFonts w:ascii="Arial" w:eastAsia="Arial Unicode MS" w:hAnsi="Arial" w:cs="Arial"/>
                <w:color w:val="000000"/>
                <w:sz w:val="18"/>
                <w:szCs w:val="18"/>
              </w:rPr>
            </w:pPr>
          </w:p>
        </w:tc>
      </w:tr>
      <w:tr w:rsidR="00C66782" w:rsidRPr="00A55470" w14:paraId="65BB4072" w14:textId="77777777">
        <w:tc>
          <w:tcPr>
            <w:tcW w:w="5717" w:type="dxa"/>
            <w:tcBorders>
              <w:top w:val="nil"/>
              <w:left w:val="nil"/>
              <w:bottom w:val="nil"/>
              <w:right w:val="nil"/>
            </w:tcBorders>
          </w:tcPr>
          <w:p w14:paraId="3497328E" w14:textId="77777777" w:rsidR="00C66782" w:rsidRPr="00A55470" w:rsidRDefault="00C66782">
            <w:pPr>
              <w:ind w:left="-91"/>
              <w:rPr>
                <w:rFonts w:ascii="Arial" w:eastAsia="Arial Unicode MS" w:hAnsi="Arial" w:cs="Arial"/>
                <w:color w:val="000000"/>
                <w:sz w:val="18"/>
                <w:szCs w:val="18"/>
                <w:cs/>
              </w:rPr>
            </w:pPr>
            <w:r w:rsidRPr="00A55470">
              <w:rPr>
                <w:rFonts w:ascii="Arial" w:eastAsia="Arial Unicode MS" w:hAnsi="Arial" w:cs="Arial"/>
                <w:b/>
                <w:bCs/>
                <w:color w:val="000000"/>
                <w:sz w:val="18"/>
                <w:szCs w:val="18"/>
              </w:rPr>
              <w:t>Total liabilities</w:t>
            </w:r>
          </w:p>
        </w:tc>
        <w:tc>
          <w:tcPr>
            <w:tcW w:w="1590" w:type="dxa"/>
            <w:tcBorders>
              <w:top w:val="nil"/>
              <w:left w:val="nil"/>
              <w:bottom w:val="nil"/>
              <w:right w:val="nil"/>
            </w:tcBorders>
            <w:vAlign w:val="bottom"/>
          </w:tcPr>
          <w:p w14:paraId="277B3180" w14:textId="77777777" w:rsidR="00C66782" w:rsidRPr="00A55470" w:rsidRDefault="00C66782">
            <w:pPr>
              <w:ind w:right="-72"/>
              <w:jc w:val="center"/>
              <w:rPr>
                <w:rFonts w:ascii="Arial" w:eastAsia="Arial Unicode MS" w:hAnsi="Arial" w:cs="Arial"/>
                <w:color w:val="000000"/>
                <w:sz w:val="18"/>
                <w:szCs w:val="18"/>
              </w:rPr>
            </w:pPr>
          </w:p>
        </w:tc>
        <w:tc>
          <w:tcPr>
            <w:tcW w:w="1774" w:type="dxa"/>
            <w:tcBorders>
              <w:top w:val="nil"/>
              <w:left w:val="nil"/>
              <w:bottom w:val="single" w:sz="4" w:space="0" w:color="auto"/>
              <w:right w:val="nil"/>
            </w:tcBorders>
          </w:tcPr>
          <w:p w14:paraId="3C26D304" w14:textId="77777777" w:rsidR="00C66782" w:rsidRPr="00A55470" w:rsidRDefault="00C66782">
            <w:pPr>
              <w:ind w:left="74"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162</w:t>
            </w:r>
          </w:p>
        </w:tc>
        <w:tc>
          <w:tcPr>
            <w:tcW w:w="1843" w:type="dxa"/>
            <w:tcBorders>
              <w:top w:val="nil"/>
              <w:left w:val="nil"/>
              <w:bottom w:val="single" w:sz="4" w:space="0" w:color="auto"/>
              <w:right w:val="nil"/>
            </w:tcBorders>
            <w:vAlign w:val="bottom"/>
          </w:tcPr>
          <w:p w14:paraId="387A204A" w14:textId="77777777" w:rsidR="00C66782" w:rsidRPr="00A55470" w:rsidRDefault="00C66782">
            <w:pPr>
              <w:ind w:left="74"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w:t>
            </w:r>
          </w:p>
        </w:tc>
        <w:tc>
          <w:tcPr>
            <w:tcW w:w="1559" w:type="dxa"/>
            <w:tcBorders>
              <w:top w:val="nil"/>
              <w:left w:val="nil"/>
              <w:bottom w:val="single" w:sz="4" w:space="0" w:color="auto"/>
              <w:right w:val="nil"/>
            </w:tcBorders>
          </w:tcPr>
          <w:p w14:paraId="40357692" w14:textId="77777777" w:rsidR="00C66782" w:rsidRPr="00A55470" w:rsidRDefault="00C66782">
            <w:pPr>
              <w:ind w:left="74"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69,705</w:t>
            </w:r>
          </w:p>
        </w:tc>
        <w:tc>
          <w:tcPr>
            <w:tcW w:w="1560" w:type="dxa"/>
            <w:tcBorders>
              <w:top w:val="nil"/>
              <w:left w:val="nil"/>
              <w:bottom w:val="single" w:sz="4" w:space="0" w:color="auto"/>
              <w:right w:val="nil"/>
            </w:tcBorders>
          </w:tcPr>
          <w:p w14:paraId="5E12A803" w14:textId="77777777" w:rsidR="00C66782" w:rsidRPr="00A55470" w:rsidRDefault="00C66782">
            <w:pPr>
              <w:ind w:left="74"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69,867</w:t>
            </w:r>
          </w:p>
        </w:tc>
        <w:tc>
          <w:tcPr>
            <w:tcW w:w="1356" w:type="dxa"/>
            <w:tcBorders>
              <w:top w:val="nil"/>
              <w:left w:val="nil"/>
              <w:bottom w:val="single" w:sz="4" w:space="0" w:color="auto"/>
              <w:right w:val="nil"/>
            </w:tcBorders>
          </w:tcPr>
          <w:p w14:paraId="0CC4674A" w14:textId="77777777" w:rsidR="00C66782" w:rsidRPr="00A55470" w:rsidRDefault="00C66782">
            <w:pPr>
              <w:ind w:left="74"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70,583</w:t>
            </w:r>
          </w:p>
        </w:tc>
      </w:tr>
    </w:tbl>
    <w:p w14:paraId="3F063CA7" w14:textId="77777777" w:rsidR="005020A5" w:rsidRPr="00A55470" w:rsidRDefault="005020A5" w:rsidP="00BD647D">
      <w:pPr>
        <w:rPr>
          <w:rFonts w:ascii="Arial" w:eastAsia="Arial Unicode MS" w:hAnsi="Arial" w:cs="Arial"/>
          <w:color w:val="000000"/>
          <w:sz w:val="18"/>
          <w:szCs w:val="18"/>
        </w:rPr>
      </w:pPr>
    </w:p>
    <w:p w14:paraId="14681CDD" w14:textId="77777777" w:rsidR="00452A5D" w:rsidRPr="00A55470" w:rsidRDefault="00452A5D" w:rsidP="00452A5D">
      <w:pPr>
        <w:rPr>
          <w:rFonts w:ascii="Arial" w:eastAsia="Arial Unicode MS" w:hAnsi="Arial" w:cs="Arial"/>
          <w:color w:val="000000"/>
          <w:sz w:val="18"/>
          <w:szCs w:val="18"/>
        </w:rPr>
      </w:pPr>
      <w:r w:rsidRPr="00A55470">
        <w:rPr>
          <w:rFonts w:ascii="Arial" w:eastAsia="Arial Unicode MS" w:hAnsi="Arial" w:cs="Arial"/>
          <w:color w:val="000000"/>
          <w:sz w:val="18"/>
          <w:szCs w:val="18"/>
        </w:rPr>
        <w:br w:type="page"/>
      </w:r>
    </w:p>
    <w:p w14:paraId="7928137D" w14:textId="77777777" w:rsidR="00452A5D" w:rsidRPr="00A55470" w:rsidRDefault="00452A5D" w:rsidP="00452A5D">
      <w:pPr>
        <w:rPr>
          <w:rFonts w:ascii="Arial" w:hAnsi="Arial" w:cs="Arial"/>
          <w:color w:val="000000"/>
          <w:sz w:val="18"/>
          <w:szCs w:val="18"/>
        </w:rPr>
      </w:pPr>
    </w:p>
    <w:tbl>
      <w:tblPr>
        <w:tblW w:w="5000" w:type="pct"/>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4"/>
        <w:gridCol w:w="1525"/>
        <w:gridCol w:w="1648"/>
        <w:gridCol w:w="1845"/>
        <w:gridCol w:w="1571"/>
        <w:gridCol w:w="1512"/>
        <w:gridCol w:w="1395"/>
      </w:tblGrid>
      <w:tr w:rsidR="00C66782" w:rsidRPr="00A55470" w14:paraId="70953975" w14:textId="77777777">
        <w:tc>
          <w:tcPr>
            <w:tcW w:w="1917" w:type="pct"/>
            <w:tcBorders>
              <w:top w:val="nil"/>
              <w:left w:val="nil"/>
              <w:bottom w:val="nil"/>
              <w:right w:val="nil"/>
            </w:tcBorders>
          </w:tcPr>
          <w:p w14:paraId="66A8034C" w14:textId="77777777" w:rsidR="00C66782" w:rsidRPr="00A55470" w:rsidRDefault="00C66782">
            <w:pPr>
              <w:ind w:left="-91"/>
              <w:rPr>
                <w:rFonts w:ascii="Arial" w:eastAsia="Arial Unicode MS" w:hAnsi="Arial" w:cs="Arial"/>
                <w:b/>
                <w:bCs/>
                <w:color w:val="000000"/>
                <w:sz w:val="18"/>
                <w:szCs w:val="18"/>
              </w:rPr>
            </w:pPr>
            <w:r w:rsidRPr="00A55470">
              <w:rPr>
                <w:rFonts w:ascii="Arial" w:eastAsia="Arial Unicode MS" w:hAnsi="Arial" w:cs="Arial"/>
                <w:color w:val="000000"/>
                <w:sz w:val="18"/>
                <w:szCs w:val="18"/>
                <w:cs/>
              </w:rPr>
              <w:br w:type="page"/>
            </w:r>
          </w:p>
        </w:tc>
        <w:tc>
          <w:tcPr>
            <w:tcW w:w="3083" w:type="pct"/>
            <w:gridSpan w:val="6"/>
            <w:tcBorders>
              <w:top w:val="nil"/>
              <w:left w:val="nil"/>
              <w:bottom w:val="single" w:sz="4" w:space="0" w:color="auto"/>
              <w:right w:val="nil"/>
            </w:tcBorders>
          </w:tcPr>
          <w:p w14:paraId="56936BA3" w14:textId="77777777" w:rsidR="00C66782" w:rsidRPr="00A55470" w:rsidRDefault="00C66782">
            <w:pPr>
              <w:ind w:right="-72"/>
              <w:jc w:val="right"/>
              <w:rPr>
                <w:rFonts w:ascii="Arial" w:eastAsia="Arial Unicode MS" w:hAnsi="Arial" w:cs="Arial"/>
                <w:b/>
                <w:bCs/>
                <w:color w:val="000000"/>
                <w:sz w:val="18"/>
                <w:szCs w:val="18"/>
                <w:cs/>
              </w:rPr>
            </w:pPr>
            <w:r w:rsidRPr="00A55470">
              <w:rPr>
                <w:rFonts w:ascii="Arial" w:eastAsia="Arial Unicode MS" w:hAnsi="Arial" w:cs="Arial"/>
                <w:b/>
                <w:bCs/>
                <w:color w:val="000000"/>
                <w:sz w:val="18"/>
                <w:szCs w:val="18"/>
              </w:rPr>
              <w:t>Separate financial statements</w:t>
            </w:r>
          </w:p>
        </w:tc>
      </w:tr>
      <w:tr w:rsidR="00C66782" w:rsidRPr="00A55470" w14:paraId="7F91BD63" w14:textId="77777777" w:rsidTr="00C66782">
        <w:trPr>
          <w:trHeight w:val="872"/>
        </w:trPr>
        <w:tc>
          <w:tcPr>
            <w:tcW w:w="1917" w:type="pct"/>
            <w:tcBorders>
              <w:top w:val="nil"/>
              <w:left w:val="nil"/>
              <w:bottom w:val="nil"/>
              <w:right w:val="nil"/>
            </w:tcBorders>
          </w:tcPr>
          <w:p w14:paraId="27CA3744" w14:textId="77777777" w:rsidR="00C66782" w:rsidRPr="00A55470" w:rsidRDefault="00C66782">
            <w:pPr>
              <w:ind w:left="-91" w:hanging="230"/>
              <w:rPr>
                <w:rFonts w:ascii="Arial" w:eastAsia="Arial Unicode MS" w:hAnsi="Arial" w:cs="Arial"/>
                <w:b/>
                <w:bCs/>
                <w:color w:val="000000"/>
                <w:sz w:val="18"/>
                <w:szCs w:val="18"/>
              </w:rPr>
            </w:pPr>
          </w:p>
        </w:tc>
        <w:tc>
          <w:tcPr>
            <w:tcW w:w="495" w:type="pct"/>
            <w:vMerge w:val="restart"/>
            <w:tcBorders>
              <w:top w:val="single" w:sz="4" w:space="0" w:color="auto"/>
              <w:left w:val="nil"/>
              <w:right w:val="nil"/>
            </w:tcBorders>
          </w:tcPr>
          <w:p w14:paraId="13B6E5A0" w14:textId="77777777" w:rsidR="00C66782" w:rsidRPr="00A55470" w:rsidRDefault="00C66782">
            <w:pPr>
              <w:ind w:right="-72"/>
              <w:jc w:val="center"/>
              <w:rPr>
                <w:rFonts w:ascii="Arial" w:eastAsia="Arial Unicode MS" w:hAnsi="Arial" w:cs="Arial"/>
                <w:b/>
                <w:bCs/>
                <w:color w:val="000000"/>
                <w:sz w:val="18"/>
                <w:szCs w:val="18"/>
              </w:rPr>
            </w:pPr>
          </w:p>
          <w:p w14:paraId="6A93EE42" w14:textId="77777777" w:rsidR="00C66782" w:rsidRPr="00A55470" w:rsidRDefault="00C66782">
            <w:pPr>
              <w:ind w:right="-72"/>
              <w:jc w:val="center"/>
              <w:rPr>
                <w:rFonts w:ascii="Arial" w:eastAsia="Arial Unicode MS" w:hAnsi="Arial" w:cs="Arial"/>
                <w:b/>
                <w:bCs/>
                <w:color w:val="000000"/>
                <w:sz w:val="18"/>
                <w:szCs w:val="18"/>
              </w:rPr>
            </w:pPr>
          </w:p>
          <w:p w14:paraId="48285096" w14:textId="77777777" w:rsidR="00C66782" w:rsidRPr="00A55470" w:rsidRDefault="00C66782">
            <w:pPr>
              <w:ind w:right="-72"/>
              <w:jc w:val="center"/>
              <w:rPr>
                <w:rFonts w:ascii="Arial" w:eastAsia="Arial Unicode MS" w:hAnsi="Arial" w:cs="Arial"/>
                <w:b/>
                <w:bCs/>
                <w:color w:val="000000"/>
                <w:sz w:val="18"/>
                <w:szCs w:val="18"/>
              </w:rPr>
            </w:pPr>
          </w:p>
          <w:p w14:paraId="4DA878F0" w14:textId="77777777" w:rsidR="00C66782" w:rsidRPr="00A55470" w:rsidRDefault="00C66782">
            <w:pPr>
              <w:ind w:right="-72"/>
              <w:jc w:val="center"/>
              <w:rPr>
                <w:rFonts w:ascii="Arial" w:eastAsia="Arial Unicode MS" w:hAnsi="Arial" w:cs="Arial"/>
                <w:b/>
                <w:bCs/>
                <w:color w:val="000000"/>
                <w:sz w:val="18"/>
                <w:szCs w:val="18"/>
              </w:rPr>
            </w:pPr>
          </w:p>
          <w:p w14:paraId="53345EFC" w14:textId="77777777" w:rsidR="00C66782" w:rsidRPr="00A55470" w:rsidRDefault="00C66782">
            <w:pPr>
              <w:ind w:right="-72"/>
              <w:jc w:val="center"/>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Fair value level</w:t>
            </w:r>
          </w:p>
        </w:tc>
        <w:tc>
          <w:tcPr>
            <w:tcW w:w="535" w:type="pct"/>
            <w:tcBorders>
              <w:top w:val="single" w:sz="4" w:space="0" w:color="auto"/>
              <w:left w:val="nil"/>
              <w:bottom w:val="nil"/>
              <w:right w:val="nil"/>
            </w:tcBorders>
            <w:vAlign w:val="bottom"/>
          </w:tcPr>
          <w:p w14:paraId="1B2CD48C" w14:textId="77777777" w:rsidR="00C66782" w:rsidRPr="00A55470" w:rsidRDefault="00C66782">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lang w:eastAsia="en-GB"/>
              </w:rPr>
              <w:t xml:space="preserve">Fair value through profit or loss </w:t>
            </w:r>
            <w:r w:rsidRPr="00A55470">
              <w:rPr>
                <w:rFonts w:ascii="Arial" w:eastAsia="Arial Unicode MS" w:hAnsi="Arial" w:cs="Arial"/>
                <w:b/>
                <w:bCs/>
                <w:color w:val="000000"/>
                <w:sz w:val="18"/>
                <w:szCs w:val="18"/>
                <w:cs/>
                <w:lang w:eastAsia="en-GB"/>
              </w:rPr>
              <w:t>(</w:t>
            </w:r>
            <w:r w:rsidRPr="00A55470">
              <w:rPr>
                <w:rFonts w:ascii="Arial" w:eastAsia="Arial Unicode MS" w:hAnsi="Arial" w:cs="Arial"/>
                <w:b/>
                <w:bCs/>
                <w:color w:val="000000"/>
                <w:sz w:val="18"/>
                <w:szCs w:val="18"/>
                <w:lang w:eastAsia="en-GB"/>
              </w:rPr>
              <w:t>FVPL</w:t>
            </w:r>
            <w:r w:rsidRPr="00A55470">
              <w:rPr>
                <w:rFonts w:ascii="Arial" w:eastAsia="Arial Unicode MS" w:hAnsi="Arial" w:cs="Arial"/>
                <w:b/>
                <w:bCs/>
                <w:color w:val="000000"/>
                <w:sz w:val="18"/>
                <w:szCs w:val="18"/>
                <w:cs/>
                <w:lang w:eastAsia="en-GB"/>
              </w:rPr>
              <w:t>)</w:t>
            </w:r>
          </w:p>
        </w:tc>
        <w:tc>
          <w:tcPr>
            <w:tcW w:w="599" w:type="pct"/>
            <w:tcBorders>
              <w:top w:val="single" w:sz="4" w:space="0" w:color="auto"/>
              <w:left w:val="nil"/>
              <w:bottom w:val="nil"/>
              <w:right w:val="nil"/>
            </w:tcBorders>
            <w:vAlign w:val="bottom"/>
          </w:tcPr>
          <w:p w14:paraId="21E2C106" w14:textId="77777777" w:rsidR="00C66782" w:rsidRPr="00A55470" w:rsidRDefault="00C66782">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lang w:eastAsia="en-GB"/>
              </w:rPr>
              <w:t xml:space="preserve">Fair value </w:t>
            </w:r>
            <w:r w:rsidRPr="00A55470">
              <w:rPr>
                <w:rFonts w:ascii="Arial" w:eastAsia="Arial Unicode MS" w:hAnsi="Arial" w:cs="Arial"/>
                <w:b/>
                <w:bCs/>
                <w:color w:val="000000"/>
                <w:sz w:val="18"/>
                <w:szCs w:val="18"/>
                <w:lang w:eastAsia="en-GB"/>
              </w:rPr>
              <w:br/>
              <w:t xml:space="preserve">through other comprehensive income </w:t>
            </w:r>
            <w:r w:rsidRPr="00A55470">
              <w:rPr>
                <w:rFonts w:ascii="Arial" w:eastAsia="Arial Unicode MS" w:hAnsi="Arial" w:cs="Arial"/>
                <w:b/>
                <w:bCs/>
                <w:color w:val="000000"/>
                <w:sz w:val="18"/>
                <w:szCs w:val="18"/>
                <w:cs/>
                <w:lang w:eastAsia="en-GB"/>
              </w:rPr>
              <w:t>(</w:t>
            </w:r>
            <w:r w:rsidRPr="00A55470">
              <w:rPr>
                <w:rFonts w:ascii="Arial" w:eastAsia="Arial Unicode MS" w:hAnsi="Arial" w:cs="Arial"/>
                <w:b/>
                <w:bCs/>
                <w:color w:val="000000"/>
                <w:sz w:val="18"/>
                <w:szCs w:val="18"/>
                <w:lang w:eastAsia="en-GB"/>
              </w:rPr>
              <w:t>FVOCI</w:t>
            </w:r>
            <w:r w:rsidRPr="00A55470">
              <w:rPr>
                <w:rFonts w:ascii="Arial" w:eastAsia="Arial Unicode MS" w:hAnsi="Arial" w:cs="Arial"/>
                <w:b/>
                <w:bCs/>
                <w:color w:val="000000"/>
                <w:sz w:val="18"/>
                <w:szCs w:val="18"/>
                <w:cs/>
                <w:lang w:eastAsia="en-GB"/>
              </w:rPr>
              <w:t>)</w:t>
            </w:r>
          </w:p>
        </w:tc>
        <w:tc>
          <w:tcPr>
            <w:tcW w:w="510" w:type="pct"/>
            <w:tcBorders>
              <w:top w:val="single" w:sz="4" w:space="0" w:color="auto"/>
              <w:left w:val="nil"/>
              <w:bottom w:val="nil"/>
              <w:right w:val="nil"/>
            </w:tcBorders>
            <w:vAlign w:val="bottom"/>
          </w:tcPr>
          <w:p w14:paraId="1313C592" w14:textId="77777777" w:rsidR="00C66782" w:rsidRPr="00A55470" w:rsidRDefault="00C66782">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lang w:eastAsia="en-GB"/>
              </w:rPr>
              <w:t>Amortised cost</w:t>
            </w:r>
          </w:p>
        </w:tc>
        <w:tc>
          <w:tcPr>
            <w:tcW w:w="491" w:type="pct"/>
            <w:tcBorders>
              <w:top w:val="single" w:sz="4" w:space="0" w:color="auto"/>
              <w:left w:val="nil"/>
              <w:bottom w:val="nil"/>
              <w:right w:val="nil"/>
            </w:tcBorders>
            <w:vAlign w:val="bottom"/>
          </w:tcPr>
          <w:p w14:paraId="788F22F7" w14:textId="77777777" w:rsidR="00C66782" w:rsidRPr="00A55470" w:rsidRDefault="00C66782">
            <w:pPr>
              <w:ind w:right="-72"/>
              <w:jc w:val="right"/>
              <w:rPr>
                <w:rFonts w:ascii="Arial" w:eastAsia="Arial Unicode MS" w:hAnsi="Arial" w:cs="Arial"/>
                <w:b/>
                <w:bCs/>
                <w:color w:val="000000"/>
                <w:sz w:val="18"/>
                <w:szCs w:val="18"/>
              </w:rPr>
            </w:pPr>
          </w:p>
          <w:p w14:paraId="263D4F06" w14:textId="77777777" w:rsidR="00C66782" w:rsidRPr="00A55470" w:rsidRDefault="00C66782">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 xml:space="preserve">Total </w:t>
            </w:r>
            <w:r w:rsidRPr="00A55470">
              <w:rPr>
                <w:rFonts w:ascii="Arial" w:eastAsia="Arial Unicode MS" w:hAnsi="Arial" w:cs="Arial"/>
                <w:b/>
                <w:bCs/>
                <w:color w:val="000000"/>
                <w:sz w:val="18"/>
                <w:szCs w:val="18"/>
              </w:rPr>
              <w:br/>
              <w:t xml:space="preserve">carrying value </w:t>
            </w:r>
          </w:p>
        </w:tc>
        <w:tc>
          <w:tcPr>
            <w:tcW w:w="453" w:type="pct"/>
            <w:tcBorders>
              <w:top w:val="single" w:sz="4" w:space="0" w:color="auto"/>
              <w:left w:val="nil"/>
              <w:bottom w:val="nil"/>
              <w:right w:val="nil"/>
            </w:tcBorders>
            <w:vAlign w:val="bottom"/>
          </w:tcPr>
          <w:p w14:paraId="190D653C" w14:textId="77777777" w:rsidR="00C66782" w:rsidRPr="00A55470" w:rsidRDefault="00C66782">
            <w:pPr>
              <w:ind w:right="-72"/>
              <w:jc w:val="right"/>
              <w:rPr>
                <w:rFonts w:ascii="Arial" w:eastAsia="Arial Unicode MS" w:hAnsi="Arial" w:cs="Arial"/>
                <w:b/>
                <w:bCs/>
                <w:color w:val="000000"/>
                <w:sz w:val="18"/>
                <w:szCs w:val="18"/>
              </w:rPr>
            </w:pPr>
          </w:p>
          <w:p w14:paraId="31F17049" w14:textId="77777777" w:rsidR="00C66782" w:rsidRPr="00A55470" w:rsidRDefault="00C66782">
            <w:pPr>
              <w:ind w:right="-72"/>
              <w:jc w:val="right"/>
              <w:rPr>
                <w:rFonts w:ascii="Arial" w:eastAsia="Arial Unicode MS" w:hAnsi="Arial" w:cs="Arial"/>
                <w:b/>
                <w:bCs/>
                <w:color w:val="000000"/>
                <w:sz w:val="18"/>
                <w:szCs w:val="18"/>
              </w:rPr>
            </w:pPr>
          </w:p>
          <w:p w14:paraId="166D70EC" w14:textId="77777777" w:rsidR="00C66782" w:rsidRPr="00A55470" w:rsidRDefault="00C66782">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 xml:space="preserve">Total </w:t>
            </w:r>
            <w:r w:rsidRPr="00A55470">
              <w:rPr>
                <w:rFonts w:ascii="Arial" w:eastAsia="Arial Unicode MS" w:hAnsi="Arial" w:cs="Arial"/>
                <w:b/>
                <w:bCs/>
                <w:color w:val="000000"/>
                <w:sz w:val="18"/>
                <w:szCs w:val="18"/>
              </w:rPr>
              <w:br/>
              <w:t>fair value</w:t>
            </w:r>
            <w:r w:rsidRPr="00A55470">
              <w:rPr>
                <w:rFonts w:ascii="Arial" w:eastAsia="Arial Unicode MS" w:hAnsi="Arial" w:cs="Arial"/>
                <w:b/>
                <w:bCs/>
                <w:color w:val="000000"/>
                <w:sz w:val="18"/>
                <w:szCs w:val="18"/>
                <w:cs/>
              </w:rPr>
              <w:t xml:space="preserve"> </w:t>
            </w:r>
          </w:p>
        </w:tc>
      </w:tr>
      <w:tr w:rsidR="00C66782" w:rsidRPr="00A55470" w14:paraId="7A13CFFF" w14:textId="77777777">
        <w:tc>
          <w:tcPr>
            <w:tcW w:w="1917" w:type="pct"/>
            <w:tcBorders>
              <w:top w:val="nil"/>
              <w:left w:val="nil"/>
              <w:bottom w:val="nil"/>
              <w:right w:val="nil"/>
            </w:tcBorders>
          </w:tcPr>
          <w:p w14:paraId="151B6CE3" w14:textId="394148F5" w:rsidR="00C66782" w:rsidRPr="00A55470" w:rsidRDefault="00C66782">
            <w:pPr>
              <w:ind w:left="-91"/>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As at 31 December 2024</w:t>
            </w:r>
          </w:p>
        </w:tc>
        <w:tc>
          <w:tcPr>
            <w:tcW w:w="495" w:type="pct"/>
            <w:vMerge/>
            <w:tcBorders>
              <w:left w:val="nil"/>
              <w:bottom w:val="single" w:sz="4" w:space="0" w:color="auto"/>
              <w:right w:val="nil"/>
            </w:tcBorders>
          </w:tcPr>
          <w:p w14:paraId="582D05EC" w14:textId="77777777" w:rsidR="00C66782" w:rsidRPr="00A55470" w:rsidRDefault="00C66782">
            <w:pPr>
              <w:ind w:right="-72"/>
              <w:jc w:val="center"/>
              <w:rPr>
                <w:rFonts w:ascii="Arial" w:eastAsia="Arial Unicode MS" w:hAnsi="Arial" w:cs="Arial"/>
                <w:b/>
                <w:bCs/>
                <w:color w:val="000000"/>
                <w:sz w:val="18"/>
                <w:szCs w:val="18"/>
              </w:rPr>
            </w:pPr>
          </w:p>
        </w:tc>
        <w:tc>
          <w:tcPr>
            <w:tcW w:w="535" w:type="pct"/>
            <w:tcBorders>
              <w:top w:val="nil"/>
              <w:left w:val="nil"/>
              <w:bottom w:val="single" w:sz="4" w:space="0" w:color="auto"/>
              <w:right w:val="nil"/>
            </w:tcBorders>
          </w:tcPr>
          <w:p w14:paraId="5249172F" w14:textId="77777777" w:rsidR="00C66782" w:rsidRPr="00A55470" w:rsidRDefault="00C66782">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Million Baht</w:t>
            </w:r>
          </w:p>
        </w:tc>
        <w:tc>
          <w:tcPr>
            <w:tcW w:w="599" w:type="pct"/>
            <w:tcBorders>
              <w:top w:val="nil"/>
              <w:left w:val="nil"/>
              <w:bottom w:val="single" w:sz="4" w:space="0" w:color="auto"/>
              <w:right w:val="nil"/>
            </w:tcBorders>
          </w:tcPr>
          <w:p w14:paraId="590B47DB" w14:textId="77777777" w:rsidR="00C66782" w:rsidRPr="00A55470" w:rsidRDefault="00C66782">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Million Baht</w:t>
            </w:r>
          </w:p>
        </w:tc>
        <w:tc>
          <w:tcPr>
            <w:tcW w:w="510" w:type="pct"/>
            <w:tcBorders>
              <w:top w:val="nil"/>
              <w:left w:val="nil"/>
              <w:bottom w:val="single" w:sz="4" w:space="0" w:color="auto"/>
              <w:right w:val="nil"/>
            </w:tcBorders>
          </w:tcPr>
          <w:p w14:paraId="20D077F9" w14:textId="77777777" w:rsidR="00C66782" w:rsidRPr="00A55470" w:rsidRDefault="00C66782">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Million Baht</w:t>
            </w:r>
          </w:p>
        </w:tc>
        <w:tc>
          <w:tcPr>
            <w:tcW w:w="491" w:type="pct"/>
            <w:tcBorders>
              <w:top w:val="nil"/>
              <w:left w:val="nil"/>
              <w:bottom w:val="single" w:sz="4" w:space="0" w:color="auto"/>
              <w:right w:val="nil"/>
            </w:tcBorders>
          </w:tcPr>
          <w:p w14:paraId="78975602" w14:textId="77777777" w:rsidR="00C66782" w:rsidRPr="00A55470" w:rsidRDefault="00C66782">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Million Baht</w:t>
            </w:r>
          </w:p>
        </w:tc>
        <w:tc>
          <w:tcPr>
            <w:tcW w:w="453" w:type="pct"/>
            <w:tcBorders>
              <w:top w:val="nil"/>
              <w:left w:val="nil"/>
              <w:bottom w:val="single" w:sz="4" w:space="0" w:color="auto"/>
              <w:right w:val="nil"/>
            </w:tcBorders>
          </w:tcPr>
          <w:p w14:paraId="60CB80A9" w14:textId="77777777" w:rsidR="00C66782" w:rsidRPr="00A55470" w:rsidRDefault="00C66782">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Million Baht</w:t>
            </w:r>
          </w:p>
        </w:tc>
      </w:tr>
      <w:tr w:rsidR="00C66782" w:rsidRPr="00A55470" w14:paraId="5C60A5BB" w14:textId="77777777" w:rsidTr="00C66782">
        <w:trPr>
          <w:trHeight w:val="70"/>
        </w:trPr>
        <w:tc>
          <w:tcPr>
            <w:tcW w:w="1917" w:type="pct"/>
            <w:tcBorders>
              <w:top w:val="nil"/>
              <w:left w:val="nil"/>
              <w:bottom w:val="nil"/>
              <w:right w:val="nil"/>
            </w:tcBorders>
          </w:tcPr>
          <w:p w14:paraId="651F6C76" w14:textId="77777777" w:rsidR="00C66782" w:rsidRPr="00A55470" w:rsidRDefault="00C66782">
            <w:pPr>
              <w:ind w:left="-91"/>
              <w:rPr>
                <w:rFonts w:ascii="Arial" w:eastAsia="Arial Unicode MS" w:hAnsi="Arial" w:cs="Arial"/>
                <w:b/>
                <w:bCs/>
                <w:color w:val="000000"/>
                <w:sz w:val="18"/>
                <w:szCs w:val="18"/>
              </w:rPr>
            </w:pPr>
          </w:p>
        </w:tc>
        <w:tc>
          <w:tcPr>
            <w:tcW w:w="495" w:type="pct"/>
            <w:tcBorders>
              <w:top w:val="single" w:sz="4" w:space="0" w:color="auto"/>
              <w:left w:val="nil"/>
              <w:bottom w:val="nil"/>
              <w:right w:val="nil"/>
            </w:tcBorders>
          </w:tcPr>
          <w:p w14:paraId="0190CA68" w14:textId="77777777" w:rsidR="00C66782" w:rsidRPr="00A55470" w:rsidRDefault="00C66782">
            <w:pPr>
              <w:ind w:right="-72"/>
              <w:jc w:val="right"/>
              <w:rPr>
                <w:rFonts w:ascii="Arial" w:eastAsia="Arial Unicode MS" w:hAnsi="Arial" w:cs="Arial"/>
                <w:b/>
                <w:bCs/>
                <w:color w:val="000000"/>
                <w:sz w:val="18"/>
                <w:szCs w:val="18"/>
              </w:rPr>
            </w:pPr>
          </w:p>
        </w:tc>
        <w:tc>
          <w:tcPr>
            <w:tcW w:w="535" w:type="pct"/>
            <w:tcBorders>
              <w:top w:val="single" w:sz="4" w:space="0" w:color="auto"/>
              <w:left w:val="nil"/>
              <w:bottom w:val="nil"/>
              <w:right w:val="nil"/>
            </w:tcBorders>
          </w:tcPr>
          <w:p w14:paraId="2AB19B99" w14:textId="77777777" w:rsidR="00C66782" w:rsidRPr="00A55470" w:rsidRDefault="00C66782">
            <w:pPr>
              <w:ind w:right="-72"/>
              <w:jc w:val="right"/>
              <w:rPr>
                <w:rFonts w:ascii="Arial" w:eastAsia="Arial Unicode MS" w:hAnsi="Arial" w:cs="Arial"/>
                <w:b/>
                <w:bCs/>
                <w:color w:val="000000"/>
                <w:sz w:val="18"/>
                <w:szCs w:val="18"/>
              </w:rPr>
            </w:pPr>
          </w:p>
        </w:tc>
        <w:tc>
          <w:tcPr>
            <w:tcW w:w="599" w:type="pct"/>
            <w:tcBorders>
              <w:top w:val="single" w:sz="4" w:space="0" w:color="auto"/>
              <w:left w:val="nil"/>
              <w:bottom w:val="nil"/>
              <w:right w:val="nil"/>
            </w:tcBorders>
          </w:tcPr>
          <w:p w14:paraId="7AAB0FAD" w14:textId="77777777" w:rsidR="00C66782" w:rsidRPr="00A55470" w:rsidRDefault="00C66782">
            <w:pPr>
              <w:ind w:right="-72"/>
              <w:jc w:val="right"/>
              <w:rPr>
                <w:rFonts w:ascii="Arial" w:eastAsia="Arial Unicode MS" w:hAnsi="Arial" w:cs="Arial"/>
                <w:b/>
                <w:bCs/>
                <w:color w:val="000000"/>
                <w:sz w:val="18"/>
                <w:szCs w:val="18"/>
              </w:rPr>
            </w:pPr>
          </w:p>
        </w:tc>
        <w:tc>
          <w:tcPr>
            <w:tcW w:w="510" w:type="pct"/>
            <w:tcBorders>
              <w:top w:val="single" w:sz="4" w:space="0" w:color="auto"/>
              <w:left w:val="nil"/>
              <w:bottom w:val="nil"/>
              <w:right w:val="nil"/>
            </w:tcBorders>
          </w:tcPr>
          <w:p w14:paraId="0F85560D" w14:textId="77777777" w:rsidR="00C66782" w:rsidRPr="00A55470" w:rsidRDefault="00C66782">
            <w:pPr>
              <w:ind w:right="-72"/>
              <w:jc w:val="right"/>
              <w:rPr>
                <w:rFonts w:ascii="Arial" w:eastAsia="Arial Unicode MS" w:hAnsi="Arial" w:cs="Arial"/>
                <w:b/>
                <w:bCs/>
                <w:color w:val="000000"/>
                <w:sz w:val="18"/>
                <w:szCs w:val="18"/>
              </w:rPr>
            </w:pPr>
          </w:p>
        </w:tc>
        <w:tc>
          <w:tcPr>
            <w:tcW w:w="491" w:type="pct"/>
            <w:tcBorders>
              <w:top w:val="single" w:sz="4" w:space="0" w:color="auto"/>
              <w:left w:val="nil"/>
              <w:bottom w:val="nil"/>
              <w:right w:val="nil"/>
            </w:tcBorders>
          </w:tcPr>
          <w:p w14:paraId="0942E5B3" w14:textId="77777777" w:rsidR="00C66782" w:rsidRPr="00A55470" w:rsidRDefault="00C66782">
            <w:pPr>
              <w:ind w:right="-72"/>
              <w:jc w:val="right"/>
              <w:rPr>
                <w:rFonts w:ascii="Arial" w:eastAsia="Arial Unicode MS" w:hAnsi="Arial" w:cs="Arial"/>
                <w:b/>
                <w:bCs/>
                <w:color w:val="000000"/>
                <w:sz w:val="18"/>
                <w:szCs w:val="18"/>
              </w:rPr>
            </w:pPr>
          </w:p>
        </w:tc>
        <w:tc>
          <w:tcPr>
            <w:tcW w:w="453" w:type="pct"/>
            <w:tcBorders>
              <w:top w:val="single" w:sz="4" w:space="0" w:color="auto"/>
              <w:left w:val="nil"/>
              <w:bottom w:val="nil"/>
              <w:right w:val="nil"/>
            </w:tcBorders>
          </w:tcPr>
          <w:p w14:paraId="6672C79C" w14:textId="77777777" w:rsidR="00C66782" w:rsidRPr="00A55470" w:rsidRDefault="00C66782">
            <w:pPr>
              <w:ind w:right="-72"/>
              <w:jc w:val="right"/>
              <w:rPr>
                <w:rFonts w:ascii="Arial" w:eastAsia="Arial Unicode MS" w:hAnsi="Arial" w:cs="Arial"/>
                <w:b/>
                <w:bCs/>
                <w:color w:val="000000"/>
                <w:sz w:val="18"/>
                <w:szCs w:val="18"/>
              </w:rPr>
            </w:pPr>
          </w:p>
        </w:tc>
      </w:tr>
      <w:tr w:rsidR="00C66782" w:rsidRPr="00A55470" w14:paraId="4BCBCE29" w14:textId="77777777">
        <w:tc>
          <w:tcPr>
            <w:tcW w:w="1917" w:type="pct"/>
            <w:tcBorders>
              <w:top w:val="nil"/>
              <w:left w:val="nil"/>
              <w:bottom w:val="nil"/>
              <w:right w:val="nil"/>
            </w:tcBorders>
          </w:tcPr>
          <w:p w14:paraId="02C2CCA8" w14:textId="77777777" w:rsidR="00C66782" w:rsidRPr="00A55470" w:rsidRDefault="00C66782">
            <w:pPr>
              <w:ind w:left="-91"/>
              <w:rPr>
                <w:rFonts w:ascii="Arial" w:eastAsia="Arial Unicode MS" w:hAnsi="Arial" w:cs="Arial"/>
                <w:b/>
                <w:bCs/>
                <w:color w:val="000000"/>
                <w:sz w:val="18"/>
                <w:szCs w:val="18"/>
                <w:cs/>
              </w:rPr>
            </w:pPr>
            <w:r w:rsidRPr="00A55470">
              <w:rPr>
                <w:rFonts w:ascii="Arial" w:eastAsia="Arial Unicode MS" w:hAnsi="Arial" w:cs="Arial"/>
                <w:b/>
                <w:bCs/>
                <w:color w:val="000000"/>
                <w:sz w:val="18"/>
                <w:szCs w:val="18"/>
              </w:rPr>
              <w:t>Assets</w:t>
            </w:r>
          </w:p>
        </w:tc>
        <w:tc>
          <w:tcPr>
            <w:tcW w:w="495" w:type="pct"/>
            <w:tcBorders>
              <w:top w:val="nil"/>
              <w:left w:val="nil"/>
              <w:bottom w:val="nil"/>
              <w:right w:val="nil"/>
            </w:tcBorders>
            <w:vAlign w:val="bottom"/>
          </w:tcPr>
          <w:p w14:paraId="0631F4B8" w14:textId="77777777" w:rsidR="00C66782" w:rsidRPr="00A55470" w:rsidRDefault="00C66782">
            <w:pPr>
              <w:ind w:right="-72"/>
              <w:jc w:val="center"/>
              <w:rPr>
                <w:rFonts w:ascii="Arial" w:eastAsia="Arial Unicode MS" w:hAnsi="Arial" w:cs="Arial"/>
                <w:color w:val="000000"/>
                <w:sz w:val="18"/>
                <w:szCs w:val="18"/>
              </w:rPr>
            </w:pPr>
          </w:p>
        </w:tc>
        <w:tc>
          <w:tcPr>
            <w:tcW w:w="535" w:type="pct"/>
            <w:tcBorders>
              <w:top w:val="nil"/>
              <w:left w:val="nil"/>
              <w:bottom w:val="nil"/>
              <w:right w:val="nil"/>
            </w:tcBorders>
            <w:vAlign w:val="bottom"/>
          </w:tcPr>
          <w:p w14:paraId="4585E65A" w14:textId="77777777" w:rsidR="00C66782" w:rsidRPr="00A55470" w:rsidRDefault="00C66782">
            <w:pPr>
              <w:ind w:right="-72"/>
              <w:jc w:val="right"/>
              <w:rPr>
                <w:rFonts w:ascii="Arial" w:eastAsia="Arial Unicode MS" w:hAnsi="Arial" w:cs="Arial"/>
                <w:color w:val="000000"/>
                <w:sz w:val="18"/>
                <w:szCs w:val="18"/>
              </w:rPr>
            </w:pPr>
          </w:p>
        </w:tc>
        <w:tc>
          <w:tcPr>
            <w:tcW w:w="599" w:type="pct"/>
            <w:tcBorders>
              <w:top w:val="nil"/>
              <w:left w:val="nil"/>
              <w:bottom w:val="nil"/>
              <w:right w:val="nil"/>
            </w:tcBorders>
            <w:vAlign w:val="bottom"/>
          </w:tcPr>
          <w:p w14:paraId="3CE2DB4F" w14:textId="77777777" w:rsidR="00C66782" w:rsidRPr="00A55470" w:rsidRDefault="00C66782">
            <w:pPr>
              <w:ind w:right="-72"/>
              <w:jc w:val="right"/>
              <w:rPr>
                <w:rFonts w:ascii="Arial" w:eastAsia="Arial Unicode MS" w:hAnsi="Arial" w:cs="Arial"/>
                <w:color w:val="000000"/>
                <w:sz w:val="18"/>
                <w:szCs w:val="18"/>
              </w:rPr>
            </w:pPr>
          </w:p>
        </w:tc>
        <w:tc>
          <w:tcPr>
            <w:tcW w:w="510" w:type="pct"/>
            <w:tcBorders>
              <w:top w:val="nil"/>
              <w:left w:val="nil"/>
              <w:bottom w:val="nil"/>
              <w:right w:val="nil"/>
            </w:tcBorders>
            <w:vAlign w:val="bottom"/>
          </w:tcPr>
          <w:p w14:paraId="66044156" w14:textId="77777777" w:rsidR="00C66782" w:rsidRPr="00A55470" w:rsidRDefault="00C66782">
            <w:pPr>
              <w:ind w:right="-72"/>
              <w:jc w:val="right"/>
              <w:rPr>
                <w:rFonts w:ascii="Arial" w:eastAsia="Arial Unicode MS" w:hAnsi="Arial" w:cs="Arial"/>
                <w:color w:val="000000"/>
                <w:sz w:val="18"/>
                <w:szCs w:val="18"/>
              </w:rPr>
            </w:pPr>
          </w:p>
        </w:tc>
        <w:tc>
          <w:tcPr>
            <w:tcW w:w="491" w:type="pct"/>
            <w:tcBorders>
              <w:top w:val="nil"/>
              <w:left w:val="nil"/>
              <w:bottom w:val="nil"/>
              <w:right w:val="nil"/>
            </w:tcBorders>
            <w:vAlign w:val="bottom"/>
          </w:tcPr>
          <w:p w14:paraId="4C4B5FB3" w14:textId="77777777" w:rsidR="00C66782" w:rsidRPr="00A55470" w:rsidRDefault="00C66782">
            <w:pPr>
              <w:ind w:right="-72"/>
              <w:jc w:val="right"/>
              <w:rPr>
                <w:rFonts w:ascii="Arial" w:eastAsia="Arial Unicode MS" w:hAnsi="Arial" w:cs="Arial"/>
                <w:color w:val="000000"/>
                <w:sz w:val="18"/>
                <w:szCs w:val="18"/>
              </w:rPr>
            </w:pPr>
          </w:p>
        </w:tc>
        <w:tc>
          <w:tcPr>
            <w:tcW w:w="453" w:type="pct"/>
            <w:tcBorders>
              <w:top w:val="nil"/>
              <w:left w:val="nil"/>
              <w:bottom w:val="nil"/>
              <w:right w:val="nil"/>
            </w:tcBorders>
            <w:vAlign w:val="bottom"/>
          </w:tcPr>
          <w:p w14:paraId="02A33F9B" w14:textId="77777777" w:rsidR="00C66782" w:rsidRPr="00A55470" w:rsidRDefault="00C66782">
            <w:pPr>
              <w:ind w:right="-72"/>
              <w:jc w:val="right"/>
              <w:rPr>
                <w:rFonts w:ascii="Arial" w:eastAsia="Arial Unicode MS" w:hAnsi="Arial" w:cs="Arial"/>
                <w:color w:val="000000"/>
                <w:sz w:val="18"/>
                <w:szCs w:val="18"/>
              </w:rPr>
            </w:pPr>
          </w:p>
        </w:tc>
      </w:tr>
      <w:tr w:rsidR="00C66782" w:rsidRPr="00A55470" w14:paraId="4372AF54" w14:textId="77777777">
        <w:tc>
          <w:tcPr>
            <w:tcW w:w="1917" w:type="pct"/>
            <w:tcBorders>
              <w:top w:val="nil"/>
              <w:left w:val="nil"/>
              <w:bottom w:val="nil"/>
              <w:right w:val="nil"/>
            </w:tcBorders>
          </w:tcPr>
          <w:p w14:paraId="64B0E538" w14:textId="77777777" w:rsidR="00C66782" w:rsidRPr="00A55470" w:rsidRDefault="00C66782">
            <w:pPr>
              <w:ind w:left="-91"/>
              <w:rPr>
                <w:rFonts w:ascii="Arial" w:eastAsia="Arial Unicode MS" w:hAnsi="Arial" w:cs="Arial"/>
                <w:color w:val="000000"/>
                <w:sz w:val="18"/>
                <w:szCs w:val="18"/>
                <w:lang w:eastAsia="en-GB"/>
              </w:rPr>
            </w:pPr>
            <w:r w:rsidRPr="00A55470">
              <w:rPr>
                <w:rFonts w:ascii="Arial" w:eastAsia="Arial Unicode MS" w:hAnsi="Arial" w:cs="Arial"/>
                <w:color w:val="000000"/>
                <w:sz w:val="18"/>
                <w:szCs w:val="18"/>
                <w:lang w:eastAsia="en-GB"/>
              </w:rPr>
              <w:t>Financial assets - other long-term investments</w:t>
            </w:r>
          </w:p>
        </w:tc>
        <w:tc>
          <w:tcPr>
            <w:tcW w:w="495" w:type="pct"/>
            <w:tcBorders>
              <w:top w:val="nil"/>
              <w:left w:val="nil"/>
              <w:bottom w:val="nil"/>
              <w:right w:val="nil"/>
            </w:tcBorders>
            <w:vAlign w:val="bottom"/>
          </w:tcPr>
          <w:p w14:paraId="71567C84" w14:textId="77777777" w:rsidR="00C66782" w:rsidRPr="00A55470" w:rsidRDefault="00C66782">
            <w:pPr>
              <w:ind w:right="-72"/>
              <w:jc w:val="center"/>
              <w:rPr>
                <w:rFonts w:ascii="Arial" w:eastAsia="Arial Unicode MS" w:hAnsi="Arial" w:cs="Arial"/>
                <w:color w:val="000000"/>
                <w:sz w:val="18"/>
                <w:szCs w:val="18"/>
              </w:rPr>
            </w:pPr>
            <w:r w:rsidRPr="00A55470">
              <w:rPr>
                <w:rFonts w:ascii="Arial" w:eastAsia="Arial Unicode MS" w:hAnsi="Arial" w:cs="Arial"/>
                <w:color w:val="000000"/>
                <w:sz w:val="18"/>
                <w:szCs w:val="18"/>
              </w:rPr>
              <w:t>3</w:t>
            </w:r>
          </w:p>
        </w:tc>
        <w:tc>
          <w:tcPr>
            <w:tcW w:w="535" w:type="pct"/>
            <w:tcBorders>
              <w:top w:val="nil"/>
              <w:left w:val="nil"/>
              <w:bottom w:val="nil"/>
              <w:right w:val="nil"/>
            </w:tcBorders>
            <w:vAlign w:val="bottom"/>
          </w:tcPr>
          <w:p w14:paraId="1DF3D8BA" w14:textId="77777777" w:rsidR="00C66782" w:rsidRPr="00A55470" w:rsidRDefault="00C66782">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599" w:type="pct"/>
            <w:tcBorders>
              <w:top w:val="nil"/>
              <w:left w:val="nil"/>
              <w:bottom w:val="nil"/>
              <w:right w:val="nil"/>
            </w:tcBorders>
            <w:vAlign w:val="bottom"/>
          </w:tcPr>
          <w:p w14:paraId="2ECE2C51" w14:textId="77777777" w:rsidR="00C66782" w:rsidRPr="00A55470" w:rsidRDefault="00C66782">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5,873</w:t>
            </w:r>
          </w:p>
        </w:tc>
        <w:tc>
          <w:tcPr>
            <w:tcW w:w="510" w:type="pct"/>
            <w:tcBorders>
              <w:top w:val="nil"/>
              <w:left w:val="nil"/>
              <w:bottom w:val="nil"/>
              <w:right w:val="nil"/>
            </w:tcBorders>
            <w:vAlign w:val="bottom"/>
          </w:tcPr>
          <w:p w14:paraId="3686E39D" w14:textId="77777777" w:rsidR="00C66782" w:rsidRPr="00A55470" w:rsidRDefault="00C66782">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491" w:type="pct"/>
            <w:tcBorders>
              <w:top w:val="nil"/>
              <w:left w:val="nil"/>
              <w:bottom w:val="nil"/>
              <w:right w:val="nil"/>
            </w:tcBorders>
            <w:vAlign w:val="bottom"/>
          </w:tcPr>
          <w:p w14:paraId="6FD6BCBF" w14:textId="77777777" w:rsidR="00C66782" w:rsidRPr="00A55470" w:rsidRDefault="00C66782">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5,873</w:t>
            </w:r>
          </w:p>
        </w:tc>
        <w:tc>
          <w:tcPr>
            <w:tcW w:w="453" w:type="pct"/>
            <w:tcBorders>
              <w:top w:val="nil"/>
              <w:left w:val="nil"/>
              <w:bottom w:val="nil"/>
              <w:right w:val="nil"/>
            </w:tcBorders>
            <w:vAlign w:val="bottom"/>
          </w:tcPr>
          <w:p w14:paraId="1C13ECDE" w14:textId="77777777" w:rsidR="00C66782" w:rsidRPr="00A55470" w:rsidRDefault="00C66782">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5,873</w:t>
            </w:r>
          </w:p>
        </w:tc>
      </w:tr>
      <w:tr w:rsidR="00C66782" w:rsidRPr="00A55470" w14:paraId="0912795D" w14:textId="77777777">
        <w:tc>
          <w:tcPr>
            <w:tcW w:w="1917" w:type="pct"/>
            <w:tcBorders>
              <w:top w:val="nil"/>
              <w:left w:val="nil"/>
              <w:bottom w:val="nil"/>
              <w:right w:val="nil"/>
            </w:tcBorders>
            <w:vAlign w:val="bottom"/>
          </w:tcPr>
          <w:p w14:paraId="21BD0993" w14:textId="77777777" w:rsidR="00C66782" w:rsidRPr="00A55470" w:rsidRDefault="00C66782">
            <w:pPr>
              <w:ind w:left="-91"/>
              <w:rPr>
                <w:rFonts w:ascii="Arial" w:eastAsia="Arial Unicode MS" w:hAnsi="Arial" w:cs="Arial"/>
                <w:color w:val="000000"/>
                <w:sz w:val="18"/>
                <w:szCs w:val="18"/>
                <w:lang w:eastAsia="en-GB"/>
              </w:rPr>
            </w:pPr>
            <w:r w:rsidRPr="00A55470">
              <w:rPr>
                <w:rFonts w:ascii="Arial" w:eastAsia="Arial Unicode MS" w:hAnsi="Arial" w:cs="Arial"/>
                <w:color w:val="000000"/>
                <w:sz w:val="18"/>
                <w:szCs w:val="18"/>
                <w:lang w:eastAsia="en-GB"/>
              </w:rPr>
              <w:t>Long-term loans to related parties (fixed rate portion)</w:t>
            </w:r>
          </w:p>
        </w:tc>
        <w:tc>
          <w:tcPr>
            <w:tcW w:w="495" w:type="pct"/>
            <w:tcBorders>
              <w:top w:val="nil"/>
              <w:left w:val="nil"/>
              <w:bottom w:val="nil"/>
              <w:right w:val="nil"/>
            </w:tcBorders>
          </w:tcPr>
          <w:p w14:paraId="6C2520FE" w14:textId="77777777" w:rsidR="00C66782" w:rsidRPr="00A55470" w:rsidRDefault="00C66782">
            <w:pPr>
              <w:ind w:right="-72"/>
              <w:jc w:val="center"/>
              <w:rPr>
                <w:rFonts w:ascii="Arial" w:eastAsia="Arial Unicode MS" w:hAnsi="Arial" w:cs="Arial"/>
                <w:color w:val="000000"/>
                <w:sz w:val="18"/>
                <w:szCs w:val="18"/>
              </w:rPr>
            </w:pPr>
            <w:r w:rsidRPr="00A55470">
              <w:rPr>
                <w:rFonts w:ascii="Arial" w:eastAsia="Arial Unicode MS" w:hAnsi="Arial" w:cs="Arial"/>
                <w:color w:val="000000"/>
                <w:sz w:val="18"/>
                <w:szCs w:val="18"/>
              </w:rPr>
              <w:t>2</w:t>
            </w:r>
          </w:p>
        </w:tc>
        <w:tc>
          <w:tcPr>
            <w:tcW w:w="535" w:type="pct"/>
            <w:tcBorders>
              <w:top w:val="nil"/>
              <w:left w:val="nil"/>
              <w:bottom w:val="single" w:sz="4" w:space="0" w:color="auto"/>
              <w:right w:val="nil"/>
            </w:tcBorders>
            <w:vAlign w:val="bottom"/>
          </w:tcPr>
          <w:p w14:paraId="676FB33F" w14:textId="77777777" w:rsidR="00C66782" w:rsidRPr="00A55470" w:rsidRDefault="00C66782">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599" w:type="pct"/>
            <w:tcBorders>
              <w:top w:val="nil"/>
              <w:left w:val="nil"/>
              <w:bottom w:val="single" w:sz="4" w:space="0" w:color="auto"/>
              <w:right w:val="nil"/>
            </w:tcBorders>
            <w:vAlign w:val="bottom"/>
          </w:tcPr>
          <w:p w14:paraId="433C6535" w14:textId="77777777" w:rsidR="00C66782" w:rsidRPr="00A55470" w:rsidRDefault="00C66782">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510" w:type="pct"/>
            <w:tcBorders>
              <w:top w:val="nil"/>
              <w:left w:val="nil"/>
              <w:bottom w:val="single" w:sz="4" w:space="0" w:color="auto"/>
              <w:right w:val="nil"/>
            </w:tcBorders>
            <w:vAlign w:val="bottom"/>
          </w:tcPr>
          <w:p w14:paraId="7F037C9D" w14:textId="77777777" w:rsidR="00C66782" w:rsidRPr="00A55470" w:rsidRDefault="00C66782">
            <w:pPr>
              <w:ind w:left="74" w:right="-72" w:hanging="1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2,701</w:t>
            </w:r>
          </w:p>
        </w:tc>
        <w:tc>
          <w:tcPr>
            <w:tcW w:w="491" w:type="pct"/>
            <w:tcBorders>
              <w:top w:val="nil"/>
              <w:left w:val="nil"/>
              <w:bottom w:val="single" w:sz="4" w:space="0" w:color="auto"/>
              <w:right w:val="nil"/>
            </w:tcBorders>
            <w:vAlign w:val="bottom"/>
          </w:tcPr>
          <w:p w14:paraId="43D0957C" w14:textId="77777777" w:rsidR="00C66782" w:rsidRPr="00A55470" w:rsidRDefault="00C66782">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2,701</w:t>
            </w:r>
          </w:p>
        </w:tc>
        <w:tc>
          <w:tcPr>
            <w:tcW w:w="453" w:type="pct"/>
            <w:tcBorders>
              <w:top w:val="nil"/>
              <w:left w:val="nil"/>
              <w:bottom w:val="single" w:sz="4" w:space="0" w:color="auto"/>
              <w:right w:val="nil"/>
            </w:tcBorders>
            <w:vAlign w:val="bottom"/>
          </w:tcPr>
          <w:p w14:paraId="34039907" w14:textId="77777777" w:rsidR="00C66782" w:rsidRPr="00A55470" w:rsidRDefault="00C66782">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2,681</w:t>
            </w:r>
          </w:p>
        </w:tc>
      </w:tr>
      <w:tr w:rsidR="00C66782" w:rsidRPr="00A55470" w14:paraId="72AE87C1" w14:textId="77777777">
        <w:tc>
          <w:tcPr>
            <w:tcW w:w="1917" w:type="pct"/>
            <w:tcBorders>
              <w:top w:val="nil"/>
              <w:left w:val="nil"/>
              <w:bottom w:val="nil"/>
              <w:right w:val="nil"/>
            </w:tcBorders>
          </w:tcPr>
          <w:p w14:paraId="24C693C4" w14:textId="77777777" w:rsidR="00C66782" w:rsidRPr="00A55470" w:rsidRDefault="00C66782">
            <w:pPr>
              <w:ind w:left="-91"/>
              <w:rPr>
                <w:rFonts w:ascii="Arial" w:eastAsia="Arial Unicode MS" w:hAnsi="Arial" w:cs="Arial"/>
                <w:color w:val="000000"/>
                <w:sz w:val="18"/>
                <w:szCs w:val="18"/>
                <w:cs/>
              </w:rPr>
            </w:pPr>
          </w:p>
        </w:tc>
        <w:tc>
          <w:tcPr>
            <w:tcW w:w="495" w:type="pct"/>
            <w:tcBorders>
              <w:top w:val="nil"/>
              <w:left w:val="nil"/>
              <w:bottom w:val="nil"/>
              <w:right w:val="nil"/>
            </w:tcBorders>
          </w:tcPr>
          <w:p w14:paraId="711F9BC5" w14:textId="77777777" w:rsidR="00C66782" w:rsidRPr="00A55470" w:rsidRDefault="00C66782">
            <w:pPr>
              <w:ind w:right="-72"/>
              <w:jc w:val="center"/>
              <w:rPr>
                <w:rFonts w:ascii="Arial" w:eastAsia="Arial Unicode MS" w:hAnsi="Arial" w:cs="Arial"/>
                <w:color w:val="000000"/>
                <w:sz w:val="18"/>
                <w:szCs w:val="18"/>
              </w:rPr>
            </w:pPr>
          </w:p>
        </w:tc>
        <w:tc>
          <w:tcPr>
            <w:tcW w:w="535" w:type="pct"/>
            <w:tcBorders>
              <w:top w:val="single" w:sz="4" w:space="0" w:color="auto"/>
              <w:left w:val="nil"/>
              <w:bottom w:val="nil"/>
              <w:right w:val="nil"/>
            </w:tcBorders>
          </w:tcPr>
          <w:p w14:paraId="64A7BF0A" w14:textId="77777777" w:rsidR="00C66782" w:rsidRPr="00A55470" w:rsidRDefault="00C66782">
            <w:pPr>
              <w:ind w:left="74" w:right="-72"/>
              <w:jc w:val="right"/>
              <w:rPr>
                <w:rFonts w:ascii="Arial" w:eastAsia="Arial Unicode MS" w:hAnsi="Arial" w:cs="Arial"/>
                <w:color w:val="000000"/>
                <w:sz w:val="18"/>
                <w:szCs w:val="18"/>
              </w:rPr>
            </w:pPr>
          </w:p>
        </w:tc>
        <w:tc>
          <w:tcPr>
            <w:tcW w:w="599" w:type="pct"/>
            <w:tcBorders>
              <w:top w:val="single" w:sz="4" w:space="0" w:color="auto"/>
              <w:left w:val="nil"/>
              <w:bottom w:val="nil"/>
              <w:right w:val="nil"/>
            </w:tcBorders>
          </w:tcPr>
          <w:p w14:paraId="1258C0D2" w14:textId="77777777" w:rsidR="00C66782" w:rsidRPr="00A55470" w:rsidRDefault="00C66782">
            <w:pPr>
              <w:ind w:left="74" w:right="-72"/>
              <w:jc w:val="right"/>
              <w:rPr>
                <w:rFonts w:ascii="Arial" w:eastAsia="Arial Unicode MS" w:hAnsi="Arial" w:cs="Arial"/>
                <w:color w:val="000000"/>
                <w:sz w:val="18"/>
                <w:szCs w:val="18"/>
              </w:rPr>
            </w:pPr>
          </w:p>
        </w:tc>
        <w:tc>
          <w:tcPr>
            <w:tcW w:w="510" w:type="pct"/>
            <w:tcBorders>
              <w:top w:val="single" w:sz="4" w:space="0" w:color="auto"/>
              <w:left w:val="nil"/>
              <w:bottom w:val="nil"/>
              <w:right w:val="nil"/>
            </w:tcBorders>
          </w:tcPr>
          <w:p w14:paraId="71E9F820" w14:textId="77777777" w:rsidR="00C66782" w:rsidRPr="00A55470" w:rsidRDefault="00C66782">
            <w:pPr>
              <w:ind w:left="74" w:right="-72"/>
              <w:jc w:val="right"/>
              <w:rPr>
                <w:rFonts w:ascii="Arial" w:eastAsia="Arial Unicode MS" w:hAnsi="Arial" w:cs="Arial"/>
                <w:color w:val="000000"/>
                <w:sz w:val="18"/>
                <w:szCs w:val="18"/>
              </w:rPr>
            </w:pPr>
          </w:p>
        </w:tc>
        <w:tc>
          <w:tcPr>
            <w:tcW w:w="491" w:type="pct"/>
            <w:tcBorders>
              <w:top w:val="single" w:sz="4" w:space="0" w:color="auto"/>
              <w:left w:val="nil"/>
              <w:bottom w:val="nil"/>
              <w:right w:val="nil"/>
            </w:tcBorders>
          </w:tcPr>
          <w:p w14:paraId="37E0DA89" w14:textId="77777777" w:rsidR="00C66782" w:rsidRPr="00A55470" w:rsidRDefault="00C66782">
            <w:pPr>
              <w:ind w:left="74" w:right="-72"/>
              <w:jc w:val="right"/>
              <w:rPr>
                <w:rFonts w:ascii="Arial" w:eastAsia="Arial Unicode MS" w:hAnsi="Arial" w:cs="Arial"/>
                <w:color w:val="000000"/>
                <w:sz w:val="18"/>
                <w:szCs w:val="18"/>
              </w:rPr>
            </w:pPr>
          </w:p>
        </w:tc>
        <w:tc>
          <w:tcPr>
            <w:tcW w:w="453" w:type="pct"/>
            <w:tcBorders>
              <w:top w:val="single" w:sz="4" w:space="0" w:color="auto"/>
              <w:left w:val="nil"/>
              <w:bottom w:val="nil"/>
              <w:right w:val="nil"/>
            </w:tcBorders>
          </w:tcPr>
          <w:p w14:paraId="482C9DCC" w14:textId="77777777" w:rsidR="00C66782" w:rsidRPr="00A55470" w:rsidRDefault="00C66782">
            <w:pPr>
              <w:ind w:left="74" w:right="-72"/>
              <w:jc w:val="right"/>
              <w:rPr>
                <w:rFonts w:ascii="Arial" w:eastAsia="Arial Unicode MS" w:hAnsi="Arial" w:cs="Arial"/>
                <w:color w:val="000000"/>
                <w:sz w:val="18"/>
                <w:szCs w:val="18"/>
              </w:rPr>
            </w:pPr>
          </w:p>
        </w:tc>
      </w:tr>
      <w:tr w:rsidR="00C66782" w:rsidRPr="00A55470" w14:paraId="341468A9" w14:textId="77777777">
        <w:tc>
          <w:tcPr>
            <w:tcW w:w="1917" w:type="pct"/>
            <w:tcBorders>
              <w:top w:val="nil"/>
              <w:left w:val="nil"/>
              <w:bottom w:val="nil"/>
              <w:right w:val="nil"/>
            </w:tcBorders>
          </w:tcPr>
          <w:p w14:paraId="2C9ADF7D" w14:textId="77777777" w:rsidR="00C66782" w:rsidRPr="00A55470" w:rsidRDefault="00C66782">
            <w:pPr>
              <w:ind w:left="-91"/>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Total assets</w:t>
            </w:r>
          </w:p>
        </w:tc>
        <w:tc>
          <w:tcPr>
            <w:tcW w:w="495" w:type="pct"/>
            <w:tcBorders>
              <w:top w:val="nil"/>
              <w:left w:val="nil"/>
              <w:bottom w:val="nil"/>
              <w:right w:val="nil"/>
            </w:tcBorders>
          </w:tcPr>
          <w:p w14:paraId="4C7C994C" w14:textId="77777777" w:rsidR="00C66782" w:rsidRPr="00A55470" w:rsidRDefault="00C66782">
            <w:pPr>
              <w:ind w:right="-72"/>
              <w:jc w:val="center"/>
              <w:rPr>
                <w:rFonts w:ascii="Arial" w:eastAsia="Arial Unicode MS" w:hAnsi="Arial" w:cs="Arial"/>
                <w:b/>
                <w:bCs/>
                <w:color w:val="000000"/>
                <w:sz w:val="18"/>
                <w:szCs w:val="18"/>
              </w:rPr>
            </w:pPr>
          </w:p>
        </w:tc>
        <w:tc>
          <w:tcPr>
            <w:tcW w:w="535" w:type="pct"/>
            <w:tcBorders>
              <w:top w:val="nil"/>
              <w:left w:val="nil"/>
              <w:bottom w:val="single" w:sz="4" w:space="0" w:color="auto"/>
              <w:right w:val="nil"/>
            </w:tcBorders>
          </w:tcPr>
          <w:p w14:paraId="6311DF1C" w14:textId="77777777" w:rsidR="00C66782" w:rsidRPr="00A55470" w:rsidRDefault="00C66782">
            <w:pPr>
              <w:ind w:left="74"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w:t>
            </w:r>
          </w:p>
        </w:tc>
        <w:tc>
          <w:tcPr>
            <w:tcW w:w="599" w:type="pct"/>
            <w:tcBorders>
              <w:top w:val="nil"/>
              <w:left w:val="nil"/>
              <w:bottom w:val="single" w:sz="4" w:space="0" w:color="auto"/>
              <w:right w:val="nil"/>
            </w:tcBorders>
          </w:tcPr>
          <w:p w14:paraId="3FA92198" w14:textId="77777777" w:rsidR="00C66782" w:rsidRPr="00A55470" w:rsidRDefault="00C66782">
            <w:pPr>
              <w:ind w:left="74"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5,873</w:t>
            </w:r>
          </w:p>
        </w:tc>
        <w:tc>
          <w:tcPr>
            <w:tcW w:w="510" w:type="pct"/>
            <w:tcBorders>
              <w:top w:val="nil"/>
              <w:left w:val="nil"/>
              <w:bottom w:val="single" w:sz="4" w:space="0" w:color="auto"/>
              <w:right w:val="nil"/>
            </w:tcBorders>
          </w:tcPr>
          <w:p w14:paraId="567A97B0" w14:textId="77777777" w:rsidR="00C66782" w:rsidRPr="00A55470" w:rsidRDefault="00C66782">
            <w:pPr>
              <w:ind w:left="74" w:right="-72" w:firstLine="314"/>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2,701</w:t>
            </w:r>
          </w:p>
        </w:tc>
        <w:tc>
          <w:tcPr>
            <w:tcW w:w="491" w:type="pct"/>
            <w:tcBorders>
              <w:top w:val="nil"/>
              <w:left w:val="nil"/>
              <w:bottom w:val="single" w:sz="4" w:space="0" w:color="auto"/>
              <w:right w:val="nil"/>
            </w:tcBorders>
          </w:tcPr>
          <w:p w14:paraId="381A221D" w14:textId="77777777" w:rsidR="00C66782" w:rsidRPr="00A55470" w:rsidRDefault="00C66782">
            <w:pPr>
              <w:ind w:left="74"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8,574</w:t>
            </w:r>
          </w:p>
        </w:tc>
        <w:tc>
          <w:tcPr>
            <w:tcW w:w="453" w:type="pct"/>
            <w:tcBorders>
              <w:top w:val="nil"/>
              <w:left w:val="nil"/>
              <w:bottom w:val="single" w:sz="4" w:space="0" w:color="auto"/>
              <w:right w:val="nil"/>
            </w:tcBorders>
          </w:tcPr>
          <w:p w14:paraId="5D9B90F1" w14:textId="77777777" w:rsidR="00C66782" w:rsidRPr="00A55470" w:rsidRDefault="00C66782">
            <w:pPr>
              <w:ind w:left="74"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8,554</w:t>
            </w:r>
          </w:p>
        </w:tc>
      </w:tr>
      <w:tr w:rsidR="00C66782" w:rsidRPr="00A55470" w14:paraId="7D3CA891" w14:textId="77777777">
        <w:tc>
          <w:tcPr>
            <w:tcW w:w="1917" w:type="pct"/>
            <w:tcBorders>
              <w:top w:val="nil"/>
              <w:left w:val="nil"/>
              <w:bottom w:val="nil"/>
              <w:right w:val="nil"/>
            </w:tcBorders>
          </w:tcPr>
          <w:p w14:paraId="0DFFDF95" w14:textId="77777777" w:rsidR="00C66782" w:rsidRPr="00A55470" w:rsidRDefault="00C66782">
            <w:pPr>
              <w:ind w:left="-91"/>
              <w:rPr>
                <w:rFonts w:ascii="Arial" w:eastAsia="Arial Unicode MS" w:hAnsi="Arial" w:cs="Arial"/>
                <w:b/>
                <w:bCs/>
                <w:color w:val="000000"/>
                <w:sz w:val="18"/>
                <w:szCs w:val="18"/>
              </w:rPr>
            </w:pPr>
          </w:p>
        </w:tc>
        <w:tc>
          <w:tcPr>
            <w:tcW w:w="495" w:type="pct"/>
            <w:tcBorders>
              <w:top w:val="nil"/>
              <w:left w:val="nil"/>
              <w:bottom w:val="nil"/>
              <w:right w:val="nil"/>
            </w:tcBorders>
            <w:vAlign w:val="bottom"/>
          </w:tcPr>
          <w:p w14:paraId="2C3115D8" w14:textId="77777777" w:rsidR="00C66782" w:rsidRPr="00A55470" w:rsidRDefault="00C66782">
            <w:pPr>
              <w:ind w:right="-72"/>
              <w:jc w:val="center"/>
              <w:rPr>
                <w:rFonts w:ascii="Arial" w:eastAsia="Arial Unicode MS" w:hAnsi="Arial" w:cs="Arial"/>
                <w:b/>
                <w:bCs/>
                <w:color w:val="000000"/>
                <w:sz w:val="18"/>
                <w:szCs w:val="18"/>
              </w:rPr>
            </w:pPr>
          </w:p>
        </w:tc>
        <w:tc>
          <w:tcPr>
            <w:tcW w:w="535" w:type="pct"/>
            <w:tcBorders>
              <w:top w:val="single" w:sz="4" w:space="0" w:color="auto"/>
              <w:left w:val="nil"/>
              <w:bottom w:val="nil"/>
              <w:right w:val="nil"/>
            </w:tcBorders>
            <w:vAlign w:val="bottom"/>
          </w:tcPr>
          <w:p w14:paraId="721FDA94" w14:textId="77777777" w:rsidR="00C66782" w:rsidRPr="00A55470" w:rsidRDefault="00C66782">
            <w:pPr>
              <w:ind w:left="74" w:right="-72"/>
              <w:jc w:val="right"/>
              <w:rPr>
                <w:rFonts w:ascii="Arial" w:eastAsia="Arial Unicode MS" w:hAnsi="Arial" w:cs="Arial"/>
                <w:color w:val="000000"/>
                <w:sz w:val="18"/>
                <w:szCs w:val="18"/>
              </w:rPr>
            </w:pPr>
          </w:p>
        </w:tc>
        <w:tc>
          <w:tcPr>
            <w:tcW w:w="599" w:type="pct"/>
            <w:tcBorders>
              <w:top w:val="single" w:sz="4" w:space="0" w:color="auto"/>
              <w:left w:val="nil"/>
              <w:bottom w:val="nil"/>
              <w:right w:val="nil"/>
            </w:tcBorders>
            <w:vAlign w:val="bottom"/>
          </w:tcPr>
          <w:p w14:paraId="4B115B2C" w14:textId="77777777" w:rsidR="00C66782" w:rsidRPr="00A55470" w:rsidRDefault="00C66782">
            <w:pPr>
              <w:ind w:left="74" w:right="-72"/>
              <w:jc w:val="right"/>
              <w:rPr>
                <w:rFonts w:ascii="Arial" w:eastAsia="Arial Unicode MS" w:hAnsi="Arial" w:cs="Arial"/>
                <w:color w:val="000000"/>
                <w:sz w:val="18"/>
                <w:szCs w:val="18"/>
              </w:rPr>
            </w:pPr>
          </w:p>
        </w:tc>
        <w:tc>
          <w:tcPr>
            <w:tcW w:w="510" w:type="pct"/>
            <w:tcBorders>
              <w:top w:val="single" w:sz="4" w:space="0" w:color="auto"/>
              <w:left w:val="nil"/>
              <w:bottom w:val="nil"/>
              <w:right w:val="nil"/>
            </w:tcBorders>
            <w:vAlign w:val="bottom"/>
          </w:tcPr>
          <w:p w14:paraId="73E3871D" w14:textId="77777777" w:rsidR="00C66782" w:rsidRPr="00A55470" w:rsidRDefault="00C66782">
            <w:pPr>
              <w:ind w:left="74" w:right="-72" w:firstLine="314"/>
              <w:jc w:val="right"/>
              <w:rPr>
                <w:rFonts w:ascii="Arial" w:eastAsia="Arial Unicode MS" w:hAnsi="Arial" w:cs="Arial"/>
                <w:color w:val="000000"/>
                <w:sz w:val="18"/>
                <w:szCs w:val="18"/>
              </w:rPr>
            </w:pPr>
          </w:p>
        </w:tc>
        <w:tc>
          <w:tcPr>
            <w:tcW w:w="491" w:type="pct"/>
            <w:tcBorders>
              <w:top w:val="single" w:sz="4" w:space="0" w:color="auto"/>
              <w:left w:val="nil"/>
              <w:bottom w:val="nil"/>
              <w:right w:val="nil"/>
            </w:tcBorders>
            <w:vAlign w:val="bottom"/>
          </w:tcPr>
          <w:p w14:paraId="7AC36575" w14:textId="77777777" w:rsidR="00C66782" w:rsidRPr="00A55470" w:rsidRDefault="00C66782">
            <w:pPr>
              <w:ind w:left="74" w:right="-72"/>
              <w:jc w:val="right"/>
              <w:rPr>
                <w:rFonts w:ascii="Arial" w:eastAsia="Arial Unicode MS" w:hAnsi="Arial" w:cs="Arial"/>
                <w:color w:val="000000"/>
                <w:sz w:val="18"/>
                <w:szCs w:val="18"/>
              </w:rPr>
            </w:pPr>
          </w:p>
        </w:tc>
        <w:tc>
          <w:tcPr>
            <w:tcW w:w="453" w:type="pct"/>
            <w:tcBorders>
              <w:top w:val="single" w:sz="4" w:space="0" w:color="auto"/>
              <w:left w:val="nil"/>
              <w:bottom w:val="nil"/>
              <w:right w:val="nil"/>
            </w:tcBorders>
            <w:vAlign w:val="bottom"/>
          </w:tcPr>
          <w:p w14:paraId="35183882" w14:textId="77777777" w:rsidR="00C66782" w:rsidRPr="00A55470" w:rsidRDefault="00C66782">
            <w:pPr>
              <w:ind w:left="74" w:right="-72"/>
              <w:jc w:val="right"/>
              <w:rPr>
                <w:rFonts w:ascii="Arial" w:eastAsia="Arial Unicode MS" w:hAnsi="Arial" w:cs="Arial"/>
                <w:color w:val="000000"/>
                <w:sz w:val="18"/>
                <w:szCs w:val="18"/>
              </w:rPr>
            </w:pPr>
          </w:p>
        </w:tc>
      </w:tr>
      <w:tr w:rsidR="00C66782" w:rsidRPr="00A55470" w14:paraId="5D86988E" w14:textId="77777777">
        <w:tc>
          <w:tcPr>
            <w:tcW w:w="1917" w:type="pct"/>
            <w:tcBorders>
              <w:top w:val="nil"/>
              <w:left w:val="nil"/>
              <w:bottom w:val="nil"/>
              <w:right w:val="nil"/>
            </w:tcBorders>
          </w:tcPr>
          <w:p w14:paraId="1B1BBE9C" w14:textId="77777777" w:rsidR="00C66782" w:rsidRPr="00A55470" w:rsidRDefault="00C66782">
            <w:pPr>
              <w:ind w:left="-91"/>
              <w:rPr>
                <w:rFonts w:ascii="Arial" w:eastAsia="Arial Unicode MS" w:hAnsi="Arial" w:cs="Arial"/>
                <w:b/>
                <w:bCs/>
                <w:color w:val="000000"/>
                <w:sz w:val="18"/>
                <w:szCs w:val="18"/>
                <w:cs/>
              </w:rPr>
            </w:pPr>
            <w:r w:rsidRPr="00A55470">
              <w:rPr>
                <w:rFonts w:ascii="Arial" w:eastAsia="Arial Unicode MS" w:hAnsi="Arial" w:cs="Arial"/>
                <w:b/>
                <w:bCs/>
                <w:color w:val="000000"/>
                <w:sz w:val="18"/>
                <w:szCs w:val="18"/>
              </w:rPr>
              <w:t>Liabilities</w:t>
            </w:r>
          </w:p>
        </w:tc>
        <w:tc>
          <w:tcPr>
            <w:tcW w:w="495" w:type="pct"/>
            <w:tcBorders>
              <w:top w:val="nil"/>
              <w:left w:val="nil"/>
              <w:bottom w:val="nil"/>
              <w:right w:val="nil"/>
            </w:tcBorders>
            <w:vAlign w:val="bottom"/>
          </w:tcPr>
          <w:p w14:paraId="126C2AEF" w14:textId="77777777" w:rsidR="00C66782" w:rsidRPr="00A55470" w:rsidRDefault="00C66782">
            <w:pPr>
              <w:ind w:right="-72"/>
              <w:jc w:val="center"/>
              <w:rPr>
                <w:rFonts w:ascii="Arial" w:eastAsia="Arial Unicode MS" w:hAnsi="Arial" w:cs="Arial"/>
                <w:b/>
                <w:bCs/>
                <w:color w:val="000000"/>
                <w:sz w:val="18"/>
                <w:szCs w:val="18"/>
              </w:rPr>
            </w:pPr>
          </w:p>
        </w:tc>
        <w:tc>
          <w:tcPr>
            <w:tcW w:w="535" w:type="pct"/>
            <w:tcBorders>
              <w:top w:val="nil"/>
              <w:left w:val="nil"/>
              <w:bottom w:val="nil"/>
              <w:right w:val="nil"/>
            </w:tcBorders>
            <w:vAlign w:val="bottom"/>
          </w:tcPr>
          <w:p w14:paraId="5AB7D882" w14:textId="77777777" w:rsidR="00C66782" w:rsidRPr="00A55470" w:rsidRDefault="00C66782">
            <w:pPr>
              <w:ind w:left="74" w:right="-72"/>
              <w:jc w:val="right"/>
              <w:rPr>
                <w:rFonts w:ascii="Arial" w:eastAsia="Arial Unicode MS" w:hAnsi="Arial" w:cs="Arial"/>
                <w:color w:val="000000"/>
                <w:sz w:val="18"/>
                <w:szCs w:val="18"/>
              </w:rPr>
            </w:pPr>
          </w:p>
        </w:tc>
        <w:tc>
          <w:tcPr>
            <w:tcW w:w="599" w:type="pct"/>
            <w:tcBorders>
              <w:top w:val="nil"/>
              <w:left w:val="nil"/>
              <w:bottom w:val="nil"/>
              <w:right w:val="nil"/>
            </w:tcBorders>
            <w:vAlign w:val="bottom"/>
          </w:tcPr>
          <w:p w14:paraId="59F9CA38" w14:textId="77777777" w:rsidR="00C66782" w:rsidRPr="00A55470" w:rsidRDefault="00C66782">
            <w:pPr>
              <w:ind w:left="74" w:right="-72"/>
              <w:jc w:val="right"/>
              <w:rPr>
                <w:rFonts w:ascii="Arial" w:eastAsia="Arial Unicode MS" w:hAnsi="Arial" w:cs="Arial"/>
                <w:color w:val="000000"/>
                <w:sz w:val="18"/>
                <w:szCs w:val="18"/>
              </w:rPr>
            </w:pPr>
          </w:p>
        </w:tc>
        <w:tc>
          <w:tcPr>
            <w:tcW w:w="510" w:type="pct"/>
            <w:tcBorders>
              <w:top w:val="nil"/>
              <w:left w:val="nil"/>
              <w:bottom w:val="nil"/>
              <w:right w:val="nil"/>
            </w:tcBorders>
            <w:vAlign w:val="bottom"/>
          </w:tcPr>
          <w:p w14:paraId="5ECF9BC3" w14:textId="77777777" w:rsidR="00C66782" w:rsidRPr="00A55470" w:rsidRDefault="00C66782">
            <w:pPr>
              <w:ind w:left="74" w:right="-72"/>
              <w:jc w:val="right"/>
              <w:rPr>
                <w:rFonts w:ascii="Arial" w:eastAsia="Arial Unicode MS" w:hAnsi="Arial" w:cs="Arial"/>
                <w:color w:val="000000"/>
                <w:sz w:val="18"/>
                <w:szCs w:val="18"/>
                <w:cs/>
              </w:rPr>
            </w:pPr>
          </w:p>
        </w:tc>
        <w:tc>
          <w:tcPr>
            <w:tcW w:w="491" w:type="pct"/>
            <w:tcBorders>
              <w:top w:val="nil"/>
              <w:left w:val="nil"/>
              <w:bottom w:val="nil"/>
              <w:right w:val="nil"/>
            </w:tcBorders>
            <w:vAlign w:val="bottom"/>
          </w:tcPr>
          <w:p w14:paraId="5D976460" w14:textId="77777777" w:rsidR="00C66782" w:rsidRPr="00A55470" w:rsidRDefault="00C66782">
            <w:pPr>
              <w:ind w:left="74" w:right="-72"/>
              <w:jc w:val="right"/>
              <w:rPr>
                <w:rFonts w:ascii="Arial" w:eastAsia="Arial Unicode MS" w:hAnsi="Arial" w:cs="Arial"/>
                <w:color w:val="000000"/>
                <w:sz w:val="18"/>
                <w:szCs w:val="18"/>
              </w:rPr>
            </w:pPr>
          </w:p>
        </w:tc>
        <w:tc>
          <w:tcPr>
            <w:tcW w:w="453" w:type="pct"/>
            <w:tcBorders>
              <w:top w:val="nil"/>
              <w:left w:val="nil"/>
              <w:bottom w:val="nil"/>
              <w:right w:val="nil"/>
            </w:tcBorders>
            <w:vAlign w:val="bottom"/>
          </w:tcPr>
          <w:p w14:paraId="13F29D3B" w14:textId="77777777" w:rsidR="00C66782" w:rsidRPr="00A55470" w:rsidRDefault="00C66782">
            <w:pPr>
              <w:ind w:left="74" w:right="-72"/>
              <w:jc w:val="right"/>
              <w:rPr>
                <w:rFonts w:ascii="Arial" w:eastAsia="Arial Unicode MS" w:hAnsi="Arial" w:cs="Arial"/>
                <w:color w:val="000000"/>
                <w:sz w:val="18"/>
                <w:szCs w:val="18"/>
              </w:rPr>
            </w:pPr>
          </w:p>
        </w:tc>
      </w:tr>
      <w:tr w:rsidR="00C66782" w:rsidRPr="00A55470" w14:paraId="594770A1" w14:textId="77777777">
        <w:tc>
          <w:tcPr>
            <w:tcW w:w="1917" w:type="pct"/>
            <w:tcBorders>
              <w:top w:val="nil"/>
              <w:left w:val="nil"/>
              <w:bottom w:val="nil"/>
              <w:right w:val="nil"/>
            </w:tcBorders>
          </w:tcPr>
          <w:p w14:paraId="0F975B4D" w14:textId="77777777" w:rsidR="00C66782" w:rsidRPr="00A55470" w:rsidRDefault="00C66782">
            <w:pPr>
              <w:ind w:left="-91"/>
              <w:rPr>
                <w:rFonts w:ascii="Arial" w:eastAsia="Arial Unicode MS" w:hAnsi="Arial" w:cs="Arial"/>
                <w:color w:val="000000"/>
                <w:sz w:val="18"/>
                <w:szCs w:val="18"/>
                <w:cs/>
              </w:rPr>
            </w:pPr>
            <w:r w:rsidRPr="00A55470">
              <w:rPr>
                <w:rFonts w:ascii="Arial" w:eastAsia="Arial Unicode MS" w:hAnsi="Arial" w:cs="Arial"/>
                <w:color w:val="000000"/>
                <w:sz w:val="18"/>
                <w:szCs w:val="18"/>
              </w:rPr>
              <w:t>Long</w:t>
            </w:r>
            <w:r w:rsidRPr="00A55470">
              <w:rPr>
                <w:rFonts w:ascii="Arial" w:eastAsia="Arial Unicode MS" w:hAnsi="Arial" w:cs="Arial"/>
                <w:color w:val="000000"/>
                <w:sz w:val="18"/>
                <w:szCs w:val="18"/>
                <w:cs/>
              </w:rPr>
              <w:t>-</w:t>
            </w:r>
            <w:r w:rsidRPr="00A55470">
              <w:rPr>
                <w:rFonts w:ascii="Arial" w:eastAsia="Arial Unicode MS" w:hAnsi="Arial" w:cs="Arial"/>
                <w:color w:val="000000"/>
                <w:sz w:val="18"/>
                <w:szCs w:val="18"/>
              </w:rPr>
              <w:t xml:space="preserve">term loans from financial institutions </w:t>
            </w:r>
            <w:r w:rsidRPr="00A55470">
              <w:rPr>
                <w:rFonts w:ascii="Arial" w:eastAsia="Arial Unicode MS" w:hAnsi="Arial" w:cs="Arial"/>
                <w:color w:val="000000"/>
                <w:sz w:val="18"/>
                <w:szCs w:val="18"/>
                <w:lang w:eastAsia="en-GB"/>
              </w:rPr>
              <w:t>(fixed rate portion)</w:t>
            </w:r>
          </w:p>
        </w:tc>
        <w:tc>
          <w:tcPr>
            <w:tcW w:w="495" w:type="pct"/>
            <w:tcBorders>
              <w:top w:val="nil"/>
              <w:left w:val="nil"/>
              <w:bottom w:val="nil"/>
              <w:right w:val="nil"/>
            </w:tcBorders>
            <w:vAlign w:val="bottom"/>
          </w:tcPr>
          <w:p w14:paraId="3C965909" w14:textId="77777777" w:rsidR="00C66782" w:rsidRPr="00A55470" w:rsidRDefault="00C66782">
            <w:pPr>
              <w:ind w:right="-72"/>
              <w:jc w:val="center"/>
              <w:rPr>
                <w:rFonts w:ascii="Arial" w:eastAsia="Arial Unicode MS" w:hAnsi="Arial" w:cs="Arial"/>
                <w:color w:val="000000"/>
                <w:sz w:val="18"/>
                <w:szCs w:val="18"/>
              </w:rPr>
            </w:pPr>
            <w:r w:rsidRPr="00A55470">
              <w:rPr>
                <w:rFonts w:ascii="Arial" w:eastAsia="Arial Unicode MS" w:hAnsi="Arial" w:cs="Arial"/>
                <w:color w:val="000000"/>
                <w:sz w:val="18"/>
                <w:szCs w:val="18"/>
              </w:rPr>
              <w:t>2</w:t>
            </w:r>
          </w:p>
        </w:tc>
        <w:tc>
          <w:tcPr>
            <w:tcW w:w="535" w:type="pct"/>
            <w:tcBorders>
              <w:top w:val="nil"/>
              <w:left w:val="nil"/>
              <w:bottom w:val="nil"/>
              <w:right w:val="nil"/>
            </w:tcBorders>
            <w:vAlign w:val="bottom"/>
          </w:tcPr>
          <w:p w14:paraId="6EE293B8" w14:textId="77777777" w:rsidR="00C66782" w:rsidRPr="00A55470" w:rsidRDefault="00C66782">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599" w:type="pct"/>
            <w:tcBorders>
              <w:top w:val="nil"/>
              <w:left w:val="nil"/>
              <w:bottom w:val="nil"/>
              <w:right w:val="nil"/>
            </w:tcBorders>
            <w:vAlign w:val="bottom"/>
          </w:tcPr>
          <w:p w14:paraId="0549F7CD" w14:textId="77777777" w:rsidR="00C66782" w:rsidRPr="00A55470" w:rsidRDefault="00C66782">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510" w:type="pct"/>
            <w:tcBorders>
              <w:top w:val="nil"/>
              <w:left w:val="nil"/>
              <w:bottom w:val="nil"/>
              <w:right w:val="nil"/>
            </w:tcBorders>
            <w:vAlign w:val="bottom"/>
          </w:tcPr>
          <w:p w14:paraId="01B433FD" w14:textId="77777777" w:rsidR="00C66782" w:rsidRPr="00A55470" w:rsidRDefault="00C66782">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3,298</w:t>
            </w:r>
          </w:p>
        </w:tc>
        <w:tc>
          <w:tcPr>
            <w:tcW w:w="491" w:type="pct"/>
            <w:tcBorders>
              <w:top w:val="nil"/>
              <w:left w:val="nil"/>
              <w:bottom w:val="nil"/>
              <w:right w:val="nil"/>
            </w:tcBorders>
            <w:vAlign w:val="bottom"/>
          </w:tcPr>
          <w:p w14:paraId="793B3371" w14:textId="77777777" w:rsidR="00C66782" w:rsidRPr="00A55470" w:rsidRDefault="00C66782">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3,298</w:t>
            </w:r>
          </w:p>
        </w:tc>
        <w:tc>
          <w:tcPr>
            <w:tcW w:w="453" w:type="pct"/>
            <w:tcBorders>
              <w:top w:val="nil"/>
              <w:left w:val="nil"/>
              <w:bottom w:val="nil"/>
              <w:right w:val="nil"/>
            </w:tcBorders>
            <w:vAlign w:val="bottom"/>
          </w:tcPr>
          <w:p w14:paraId="6F3181A4" w14:textId="77777777" w:rsidR="00C66782" w:rsidRPr="00A55470" w:rsidRDefault="00C66782">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3,191</w:t>
            </w:r>
          </w:p>
        </w:tc>
      </w:tr>
      <w:tr w:rsidR="00C66782" w:rsidRPr="00A55470" w14:paraId="5145BD6C" w14:textId="77777777">
        <w:tc>
          <w:tcPr>
            <w:tcW w:w="1917" w:type="pct"/>
            <w:tcBorders>
              <w:top w:val="nil"/>
              <w:left w:val="nil"/>
              <w:bottom w:val="nil"/>
              <w:right w:val="nil"/>
            </w:tcBorders>
          </w:tcPr>
          <w:p w14:paraId="24B8BAAA" w14:textId="77777777" w:rsidR="00C66782" w:rsidRPr="00A55470" w:rsidRDefault="00C66782">
            <w:pPr>
              <w:ind w:left="-91"/>
              <w:rPr>
                <w:rFonts w:ascii="Arial" w:eastAsia="Arial Unicode MS" w:hAnsi="Arial" w:cs="Arial"/>
                <w:color w:val="000000"/>
                <w:sz w:val="18"/>
                <w:szCs w:val="18"/>
                <w:cs/>
              </w:rPr>
            </w:pPr>
            <w:r w:rsidRPr="00A55470">
              <w:rPr>
                <w:rFonts w:ascii="Arial" w:eastAsia="Arial Unicode MS" w:hAnsi="Arial" w:cs="Arial"/>
                <w:color w:val="000000"/>
                <w:sz w:val="18"/>
                <w:szCs w:val="18"/>
              </w:rPr>
              <w:t>Debentures</w:t>
            </w:r>
          </w:p>
        </w:tc>
        <w:tc>
          <w:tcPr>
            <w:tcW w:w="495" w:type="pct"/>
            <w:tcBorders>
              <w:top w:val="nil"/>
              <w:left w:val="nil"/>
              <w:bottom w:val="nil"/>
              <w:right w:val="nil"/>
            </w:tcBorders>
            <w:vAlign w:val="bottom"/>
          </w:tcPr>
          <w:p w14:paraId="5DDDCDFE" w14:textId="77777777" w:rsidR="00C66782" w:rsidRPr="00A55470" w:rsidRDefault="00C66782">
            <w:pPr>
              <w:ind w:right="-72"/>
              <w:jc w:val="center"/>
              <w:rPr>
                <w:rFonts w:ascii="Arial" w:eastAsia="Arial Unicode MS" w:hAnsi="Arial" w:cs="Arial"/>
                <w:color w:val="000000"/>
                <w:sz w:val="18"/>
                <w:szCs w:val="18"/>
              </w:rPr>
            </w:pPr>
            <w:r w:rsidRPr="00A55470">
              <w:rPr>
                <w:rFonts w:ascii="Arial" w:eastAsia="Arial Unicode MS" w:hAnsi="Arial" w:cs="Arial"/>
                <w:color w:val="000000"/>
                <w:sz w:val="18"/>
                <w:szCs w:val="18"/>
              </w:rPr>
              <w:t>2</w:t>
            </w:r>
          </w:p>
        </w:tc>
        <w:tc>
          <w:tcPr>
            <w:tcW w:w="535" w:type="pct"/>
            <w:tcBorders>
              <w:top w:val="nil"/>
              <w:left w:val="nil"/>
              <w:bottom w:val="single" w:sz="4" w:space="0" w:color="auto"/>
              <w:right w:val="nil"/>
            </w:tcBorders>
            <w:vAlign w:val="bottom"/>
          </w:tcPr>
          <w:p w14:paraId="213478FE" w14:textId="77777777" w:rsidR="00C66782" w:rsidRPr="00A55470" w:rsidRDefault="00C66782">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599" w:type="pct"/>
            <w:tcBorders>
              <w:top w:val="nil"/>
              <w:left w:val="nil"/>
              <w:bottom w:val="single" w:sz="4" w:space="0" w:color="auto"/>
              <w:right w:val="nil"/>
            </w:tcBorders>
            <w:vAlign w:val="bottom"/>
          </w:tcPr>
          <w:p w14:paraId="75127B71" w14:textId="77777777" w:rsidR="00C66782" w:rsidRPr="00A55470" w:rsidRDefault="00C66782">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510" w:type="pct"/>
            <w:tcBorders>
              <w:top w:val="nil"/>
              <w:left w:val="nil"/>
              <w:bottom w:val="single" w:sz="4" w:space="0" w:color="auto"/>
              <w:right w:val="nil"/>
            </w:tcBorders>
          </w:tcPr>
          <w:p w14:paraId="61168FB7" w14:textId="77777777" w:rsidR="00C66782" w:rsidRPr="00A55470" w:rsidRDefault="00C66782">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62,950</w:t>
            </w:r>
          </w:p>
        </w:tc>
        <w:tc>
          <w:tcPr>
            <w:tcW w:w="491" w:type="pct"/>
            <w:tcBorders>
              <w:top w:val="nil"/>
              <w:left w:val="nil"/>
              <w:bottom w:val="single" w:sz="4" w:space="0" w:color="auto"/>
              <w:right w:val="nil"/>
            </w:tcBorders>
          </w:tcPr>
          <w:p w14:paraId="39944E73" w14:textId="77777777" w:rsidR="00C66782" w:rsidRPr="00A55470" w:rsidRDefault="00C66782">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62,950</w:t>
            </w:r>
          </w:p>
        </w:tc>
        <w:tc>
          <w:tcPr>
            <w:tcW w:w="453" w:type="pct"/>
            <w:tcBorders>
              <w:top w:val="nil"/>
              <w:left w:val="nil"/>
              <w:bottom w:val="single" w:sz="4" w:space="0" w:color="auto"/>
              <w:right w:val="nil"/>
            </w:tcBorders>
          </w:tcPr>
          <w:p w14:paraId="09926BFF" w14:textId="77777777" w:rsidR="00C66782" w:rsidRPr="00A55470" w:rsidRDefault="00C66782">
            <w:pPr>
              <w:ind w:left="74"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63,933</w:t>
            </w:r>
          </w:p>
        </w:tc>
      </w:tr>
      <w:tr w:rsidR="00C66782" w:rsidRPr="00A55470" w14:paraId="38C45C00" w14:textId="77777777">
        <w:tc>
          <w:tcPr>
            <w:tcW w:w="1917" w:type="pct"/>
            <w:tcBorders>
              <w:top w:val="nil"/>
              <w:left w:val="nil"/>
              <w:bottom w:val="nil"/>
              <w:right w:val="nil"/>
            </w:tcBorders>
          </w:tcPr>
          <w:p w14:paraId="7B80C361" w14:textId="77777777" w:rsidR="00C66782" w:rsidRPr="00A55470" w:rsidRDefault="00C66782">
            <w:pPr>
              <w:ind w:left="-91"/>
              <w:rPr>
                <w:rFonts w:ascii="Arial" w:eastAsia="Arial Unicode MS" w:hAnsi="Arial" w:cs="Arial"/>
                <w:color w:val="000000"/>
                <w:sz w:val="18"/>
                <w:szCs w:val="18"/>
                <w:lang w:eastAsia="en-GB"/>
              </w:rPr>
            </w:pPr>
          </w:p>
        </w:tc>
        <w:tc>
          <w:tcPr>
            <w:tcW w:w="495" w:type="pct"/>
            <w:tcBorders>
              <w:top w:val="nil"/>
              <w:left w:val="nil"/>
              <w:bottom w:val="nil"/>
              <w:right w:val="nil"/>
            </w:tcBorders>
            <w:vAlign w:val="bottom"/>
          </w:tcPr>
          <w:p w14:paraId="15D456B4" w14:textId="77777777" w:rsidR="00C66782" w:rsidRPr="00A55470" w:rsidRDefault="00C66782">
            <w:pPr>
              <w:ind w:right="-72"/>
              <w:jc w:val="center"/>
              <w:rPr>
                <w:rFonts w:ascii="Arial" w:eastAsia="Arial Unicode MS" w:hAnsi="Arial" w:cs="Arial"/>
                <w:color w:val="000000"/>
                <w:sz w:val="18"/>
                <w:szCs w:val="18"/>
              </w:rPr>
            </w:pPr>
          </w:p>
        </w:tc>
        <w:tc>
          <w:tcPr>
            <w:tcW w:w="535" w:type="pct"/>
            <w:tcBorders>
              <w:top w:val="single" w:sz="4" w:space="0" w:color="auto"/>
              <w:left w:val="nil"/>
              <w:bottom w:val="nil"/>
              <w:right w:val="nil"/>
            </w:tcBorders>
            <w:vAlign w:val="bottom"/>
          </w:tcPr>
          <w:p w14:paraId="0E0EF19D" w14:textId="77777777" w:rsidR="00C66782" w:rsidRPr="00A55470" w:rsidRDefault="00C66782">
            <w:pPr>
              <w:ind w:left="74" w:right="-72"/>
              <w:jc w:val="right"/>
              <w:rPr>
                <w:rFonts w:ascii="Arial" w:eastAsia="Arial Unicode MS" w:hAnsi="Arial" w:cs="Arial"/>
                <w:color w:val="000000"/>
                <w:sz w:val="18"/>
                <w:szCs w:val="18"/>
              </w:rPr>
            </w:pPr>
          </w:p>
        </w:tc>
        <w:tc>
          <w:tcPr>
            <w:tcW w:w="599" w:type="pct"/>
            <w:tcBorders>
              <w:top w:val="single" w:sz="4" w:space="0" w:color="auto"/>
              <w:left w:val="nil"/>
              <w:bottom w:val="nil"/>
              <w:right w:val="nil"/>
            </w:tcBorders>
            <w:vAlign w:val="bottom"/>
          </w:tcPr>
          <w:p w14:paraId="6E57CCAE" w14:textId="77777777" w:rsidR="00C66782" w:rsidRPr="00A55470" w:rsidRDefault="00C66782">
            <w:pPr>
              <w:ind w:left="74" w:right="-72"/>
              <w:jc w:val="right"/>
              <w:rPr>
                <w:rFonts w:ascii="Arial" w:eastAsia="Arial Unicode MS" w:hAnsi="Arial" w:cs="Arial"/>
                <w:color w:val="000000"/>
                <w:sz w:val="18"/>
                <w:szCs w:val="18"/>
              </w:rPr>
            </w:pPr>
          </w:p>
        </w:tc>
        <w:tc>
          <w:tcPr>
            <w:tcW w:w="510" w:type="pct"/>
            <w:tcBorders>
              <w:top w:val="single" w:sz="4" w:space="0" w:color="auto"/>
              <w:left w:val="nil"/>
              <w:bottom w:val="nil"/>
              <w:right w:val="nil"/>
            </w:tcBorders>
            <w:vAlign w:val="bottom"/>
          </w:tcPr>
          <w:p w14:paraId="39541557" w14:textId="77777777" w:rsidR="00C66782" w:rsidRPr="00A55470" w:rsidRDefault="00C66782">
            <w:pPr>
              <w:ind w:left="74" w:right="-72"/>
              <w:jc w:val="right"/>
              <w:rPr>
                <w:rFonts w:ascii="Arial" w:eastAsia="Arial Unicode MS" w:hAnsi="Arial" w:cs="Arial"/>
                <w:color w:val="000000"/>
                <w:sz w:val="18"/>
                <w:szCs w:val="18"/>
              </w:rPr>
            </w:pPr>
          </w:p>
        </w:tc>
        <w:tc>
          <w:tcPr>
            <w:tcW w:w="491" w:type="pct"/>
            <w:tcBorders>
              <w:top w:val="single" w:sz="4" w:space="0" w:color="auto"/>
              <w:left w:val="nil"/>
              <w:bottom w:val="nil"/>
              <w:right w:val="nil"/>
            </w:tcBorders>
            <w:vAlign w:val="bottom"/>
          </w:tcPr>
          <w:p w14:paraId="69C37442" w14:textId="77777777" w:rsidR="00C66782" w:rsidRPr="00A55470" w:rsidRDefault="00C66782">
            <w:pPr>
              <w:ind w:left="74" w:right="-72"/>
              <w:jc w:val="right"/>
              <w:rPr>
                <w:rFonts w:ascii="Arial" w:eastAsia="Arial Unicode MS" w:hAnsi="Arial" w:cs="Arial"/>
                <w:color w:val="000000"/>
                <w:sz w:val="18"/>
                <w:szCs w:val="18"/>
              </w:rPr>
            </w:pPr>
          </w:p>
        </w:tc>
        <w:tc>
          <w:tcPr>
            <w:tcW w:w="453" w:type="pct"/>
            <w:tcBorders>
              <w:top w:val="single" w:sz="4" w:space="0" w:color="auto"/>
              <w:left w:val="nil"/>
              <w:bottom w:val="nil"/>
              <w:right w:val="nil"/>
            </w:tcBorders>
            <w:vAlign w:val="bottom"/>
          </w:tcPr>
          <w:p w14:paraId="0A4FF706" w14:textId="77777777" w:rsidR="00C66782" w:rsidRPr="00A55470" w:rsidRDefault="00C66782">
            <w:pPr>
              <w:ind w:left="74" w:right="-72"/>
              <w:jc w:val="right"/>
              <w:rPr>
                <w:rFonts w:ascii="Arial" w:eastAsia="Arial Unicode MS" w:hAnsi="Arial" w:cs="Arial"/>
                <w:color w:val="000000"/>
                <w:sz w:val="18"/>
                <w:szCs w:val="18"/>
              </w:rPr>
            </w:pPr>
          </w:p>
        </w:tc>
      </w:tr>
      <w:tr w:rsidR="00C66782" w:rsidRPr="00A55470" w14:paraId="576DFF85" w14:textId="77777777">
        <w:tc>
          <w:tcPr>
            <w:tcW w:w="1917" w:type="pct"/>
            <w:tcBorders>
              <w:top w:val="nil"/>
              <w:left w:val="nil"/>
              <w:bottom w:val="nil"/>
              <w:right w:val="nil"/>
            </w:tcBorders>
          </w:tcPr>
          <w:p w14:paraId="600A3607" w14:textId="77777777" w:rsidR="00C66782" w:rsidRPr="00A55470" w:rsidRDefault="00C66782">
            <w:pPr>
              <w:ind w:left="-91"/>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Total liabilities</w:t>
            </w:r>
          </w:p>
        </w:tc>
        <w:tc>
          <w:tcPr>
            <w:tcW w:w="495" w:type="pct"/>
            <w:tcBorders>
              <w:top w:val="nil"/>
              <w:left w:val="nil"/>
              <w:bottom w:val="nil"/>
              <w:right w:val="nil"/>
            </w:tcBorders>
            <w:vAlign w:val="bottom"/>
          </w:tcPr>
          <w:p w14:paraId="02C79612" w14:textId="77777777" w:rsidR="00C66782" w:rsidRPr="00A55470" w:rsidRDefault="00C66782">
            <w:pPr>
              <w:ind w:right="-72"/>
              <w:jc w:val="center"/>
              <w:rPr>
                <w:rFonts w:ascii="Arial" w:eastAsia="Arial Unicode MS" w:hAnsi="Arial" w:cs="Arial"/>
                <w:b/>
                <w:bCs/>
                <w:color w:val="000000"/>
                <w:sz w:val="18"/>
                <w:szCs w:val="18"/>
              </w:rPr>
            </w:pPr>
          </w:p>
        </w:tc>
        <w:tc>
          <w:tcPr>
            <w:tcW w:w="535" w:type="pct"/>
            <w:tcBorders>
              <w:top w:val="nil"/>
              <w:left w:val="nil"/>
              <w:bottom w:val="single" w:sz="4" w:space="0" w:color="auto"/>
              <w:right w:val="nil"/>
            </w:tcBorders>
            <w:vAlign w:val="bottom"/>
          </w:tcPr>
          <w:p w14:paraId="3DD4D6C1" w14:textId="77777777" w:rsidR="00C66782" w:rsidRPr="00A55470" w:rsidRDefault="00C66782">
            <w:pPr>
              <w:ind w:left="74"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w:t>
            </w:r>
          </w:p>
        </w:tc>
        <w:tc>
          <w:tcPr>
            <w:tcW w:w="599" w:type="pct"/>
            <w:tcBorders>
              <w:top w:val="nil"/>
              <w:left w:val="nil"/>
              <w:bottom w:val="single" w:sz="4" w:space="0" w:color="auto"/>
              <w:right w:val="nil"/>
            </w:tcBorders>
            <w:vAlign w:val="bottom"/>
          </w:tcPr>
          <w:p w14:paraId="293F7605" w14:textId="77777777" w:rsidR="00C66782" w:rsidRPr="00A55470" w:rsidRDefault="00C66782">
            <w:pPr>
              <w:ind w:left="74"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w:t>
            </w:r>
          </w:p>
        </w:tc>
        <w:tc>
          <w:tcPr>
            <w:tcW w:w="510" w:type="pct"/>
            <w:tcBorders>
              <w:top w:val="nil"/>
              <w:left w:val="nil"/>
              <w:bottom w:val="single" w:sz="4" w:space="0" w:color="auto"/>
              <w:right w:val="nil"/>
            </w:tcBorders>
            <w:vAlign w:val="bottom"/>
          </w:tcPr>
          <w:p w14:paraId="029F6860" w14:textId="77777777" w:rsidR="00C66782" w:rsidRPr="00A55470" w:rsidRDefault="00C66782">
            <w:pPr>
              <w:ind w:left="74"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66,248</w:t>
            </w:r>
          </w:p>
        </w:tc>
        <w:tc>
          <w:tcPr>
            <w:tcW w:w="491" w:type="pct"/>
            <w:tcBorders>
              <w:top w:val="nil"/>
              <w:left w:val="nil"/>
              <w:bottom w:val="single" w:sz="4" w:space="0" w:color="auto"/>
              <w:right w:val="nil"/>
            </w:tcBorders>
            <w:vAlign w:val="bottom"/>
          </w:tcPr>
          <w:p w14:paraId="3873D416" w14:textId="77777777" w:rsidR="00C66782" w:rsidRPr="00A55470" w:rsidRDefault="00C66782">
            <w:pPr>
              <w:ind w:left="74"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66,248</w:t>
            </w:r>
          </w:p>
        </w:tc>
        <w:tc>
          <w:tcPr>
            <w:tcW w:w="453" w:type="pct"/>
            <w:tcBorders>
              <w:top w:val="nil"/>
              <w:left w:val="nil"/>
              <w:bottom w:val="single" w:sz="4" w:space="0" w:color="auto"/>
              <w:right w:val="nil"/>
            </w:tcBorders>
            <w:vAlign w:val="bottom"/>
          </w:tcPr>
          <w:p w14:paraId="4E9C2616" w14:textId="77777777" w:rsidR="00C66782" w:rsidRPr="00A55470" w:rsidRDefault="00C66782">
            <w:pPr>
              <w:ind w:left="74"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67,124</w:t>
            </w:r>
          </w:p>
        </w:tc>
      </w:tr>
    </w:tbl>
    <w:p w14:paraId="637BF89F" w14:textId="77777777" w:rsidR="005020A5" w:rsidRPr="00A55470" w:rsidRDefault="005020A5" w:rsidP="00452A5D">
      <w:pPr>
        <w:rPr>
          <w:rFonts w:ascii="Arial" w:hAnsi="Arial" w:cs="Arial"/>
          <w:color w:val="000000"/>
          <w:sz w:val="18"/>
          <w:szCs w:val="18"/>
        </w:rPr>
      </w:pPr>
    </w:p>
    <w:p w14:paraId="5B45BFC0" w14:textId="77777777" w:rsidR="00CC66AE" w:rsidRPr="00A55470" w:rsidRDefault="00CC66AE" w:rsidP="00BD647D">
      <w:pPr>
        <w:rPr>
          <w:rFonts w:ascii="Arial" w:eastAsia="Arial Unicode MS" w:hAnsi="Arial" w:cs="Arial"/>
          <w:color w:val="000000"/>
          <w:sz w:val="18"/>
          <w:szCs w:val="18"/>
        </w:rPr>
      </w:pPr>
    </w:p>
    <w:p w14:paraId="012B5F5E" w14:textId="77777777" w:rsidR="005020A5" w:rsidRPr="00A55470" w:rsidRDefault="005020A5" w:rsidP="00BD647D">
      <w:pPr>
        <w:rPr>
          <w:rFonts w:ascii="Arial" w:eastAsia="Arial Unicode MS" w:hAnsi="Arial"/>
          <w:color w:val="000000"/>
          <w:sz w:val="18"/>
          <w:szCs w:val="18"/>
          <w:cs/>
        </w:rPr>
        <w:sectPr w:rsidR="005020A5" w:rsidRPr="00A55470" w:rsidSect="001500B7">
          <w:pgSz w:w="16840" w:h="11907" w:orient="landscape" w:code="9"/>
          <w:pgMar w:top="1440" w:right="720" w:bottom="720" w:left="720" w:header="706" w:footer="706" w:gutter="0"/>
          <w:cols w:space="720"/>
          <w:noEndnote/>
          <w:docGrid w:linePitch="326"/>
        </w:sectPr>
      </w:pPr>
    </w:p>
    <w:p w14:paraId="77F64C79" w14:textId="77777777" w:rsidR="0019663D" w:rsidRPr="00A55470" w:rsidRDefault="0019663D" w:rsidP="00BD647D">
      <w:pPr>
        <w:jc w:val="both"/>
        <w:rPr>
          <w:rFonts w:ascii="Arial" w:eastAsia="Arial Unicode MS" w:hAnsi="Arial" w:cs="Arial"/>
          <w:color w:val="000000"/>
          <w:sz w:val="18"/>
          <w:szCs w:val="18"/>
        </w:rPr>
      </w:pPr>
    </w:p>
    <w:p w14:paraId="3EE0A80F" w14:textId="77777777" w:rsidR="00CC66AE" w:rsidRPr="00A55470" w:rsidRDefault="00CC66AE" w:rsidP="00BD647D">
      <w:pPr>
        <w:jc w:val="both"/>
        <w:rPr>
          <w:rFonts w:ascii="Arial" w:eastAsia="Arial Unicode MS" w:hAnsi="Arial" w:cs="Arial"/>
          <w:color w:val="000000"/>
          <w:sz w:val="18"/>
          <w:szCs w:val="18"/>
        </w:rPr>
      </w:pPr>
      <w:r w:rsidRPr="00A55470">
        <w:rPr>
          <w:rFonts w:ascii="Arial" w:eastAsia="Arial Unicode MS" w:hAnsi="Arial" w:cs="Arial"/>
          <w:color w:val="000000"/>
          <w:sz w:val="18"/>
          <w:szCs w:val="18"/>
        </w:rPr>
        <w:t>Fair value of following financial assets and financial liabilities measured at amortised cost</w:t>
      </w:r>
      <w:r w:rsidRPr="00A55470">
        <w:rPr>
          <w:rFonts w:ascii="Arial" w:eastAsia="Arial Unicode MS" w:hAnsi="Arial" w:cs="Arial"/>
          <w:color w:val="000000"/>
          <w:sz w:val="18"/>
          <w:szCs w:val="18"/>
          <w:cs/>
        </w:rPr>
        <w:t xml:space="preserve"> </w:t>
      </w:r>
      <w:r w:rsidRPr="00A55470">
        <w:rPr>
          <w:rFonts w:ascii="Arial" w:eastAsia="Arial Unicode MS" w:hAnsi="Arial" w:cs="Arial"/>
          <w:color w:val="000000"/>
          <w:sz w:val="18"/>
          <w:szCs w:val="18"/>
        </w:rPr>
        <w:t>where</w:t>
      </w:r>
      <w:r w:rsidRPr="00A55470">
        <w:rPr>
          <w:rFonts w:ascii="Arial" w:eastAsia="Arial Unicode MS" w:hAnsi="Arial" w:cs="Arial"/>
          <w:color w:val="000000"/>
          <w:sz w:val="18"/>
          <w:szCs w:val="18"/>
          <w:cs/>
        </w:rPr>
        <w:t xml:space="preserve"> </w:t>
      </w:r>
      <w:r w:rsidRPr="00A55470">
        <w:rPr>
          <w:rFonts w:ascii="Arial" w:eastAsia="Arial Unicode MS" w:hAnsi="Arial" w:cs="Arial"/>
          <w:color w:val="000000"/>
          <w:sz w:val="18"/>
          <w:szCs w:val="18"/>
        </w:rPr>
        <w:t>their carrying value approximated fair value are as follows</w:t>
      </w:r>
      <w:r w:rsidRPr="00A55470">
        <w:rPr>
          <w:rFonts w:ascii="Arial" w:eastAsia="Arial Unicode MS" w:hAnsi="Arial" w:cs="Arial"/>
          <w:color w:val="000000"/>
          <w:sz w:val="18"/>
          <w:szCs w:val="18"/>
          <w:cs/>
        </w:rPr>
        <w:t>:</w:t>
      </w:r>
    </w:p>
    <w:p w14:paraId="4B9C0E42" w14:textId="77777777" w:rsidR="00CC66AE" w:rsidRPr="00A55470" w:rsidRDefault="00CC66AE" w:rsidP="00BD647D">
      <w:pPr>
        <w:ind w:left="540" w:hanging="540"/>
        <w:rPr>
          <w:rFonts w:ascii="Arial" w:eastAsia="Arial Unicode MS" w:hAnsi="Arial" w:cs="Arial"/>
          <w:b/>
          <w:bCs/>
          <w:color w:val="000000"/>
          <w:sz w:val="18"/>
          <w:szCs w:val="18"/>
        </w:rPr>
      </w:pPr>
    </w:p>
    <w:tbl>
      <w:tblPr>
        <w:tblW w:w="9441" w:type="dxa"/>
        <w:tblInd w:w="27" w:type="dxa"/>
        <w:tblLook w:val="04A0" w:firstRow="1" w:lastRow="0" w:firstColumn="1" w:lastColumn="0" w:noHBand="0" w:noVBand="1"/>
      </w:tblPr>
      <w:tblGrid>
        <w:gridCol w:w="4671"/>
        <w:gridCol w:w="4770"/>
      </w:tblGrid>
      <w:tr w:rsidR="00CC66AE" w:rsidRPr="00A55470" w14:paraId="6C821E8A" w14:textId="77777777" w:rsidTr="00976F1A">
        <w:tc>
          <w:tcPr>
            <w:tcW w:w="4671" w:type="dxa"/>
            <w:tcBorders>
              <w:bottom w:val="single" w:sz="4" w:space="0" w:color="auto"/>
            </w:tcBorders>
          </w:tcPr>
          <w:p w14:paraId="3CDBC667" w14:textId="77777777" w:rsidR="00CC66AE" w:rsidRPr="00A55470" w:rsidRDefault="00CC66AE" w:rsidP="00BD647D">
            <w:pPr>
              <w:jc w:val="center"/>
              <w:rPr>
                <w:rFonts w:ascii="Arial" w:eastAsia="Arial Unicode MS" w:hAnsi="Arial" w:cs="Arial"/>
                <w:color w:val="000000"/>
                <w:sz w:val="18"/>
                <w:szCs w:val="18"/>
              </w:rPr>
            </w:pPr>
            <w:r w:rsidRPr="00A55470">
              <w:rPr>
                <w:rFonts w:ascii="Arial" w:eastAsia="Arial Unicode MS" w:hAnsi="Arial" w:cs="Arial"/>
                <w:b/>
                <w:bCs/>
                <w:color w:val="000000"/>
                <w:sz w:val="18"/>
                <w:szCs w:val="18"/>
              </w:rPr>
              <w:t xml:space="preserve">Consolidated financial </w:t>
            </w:r>
            <w:r w:rsidR="00873348" w:rsidRPr="00A55470">
              <w:rPr>
                <w:rFonts w:ascii="Arial" w:eastAsia="Arial Unicode MS" w:hAnsi="Arial" w:cs="Arial"/>
                <w:b/>
                <w:bCs/>
                <w:color w:val="000000"/>
                <w:sz w:val="18"/>
                <w:szCs w:val="18"/>
              </w:rPr>
              <w:t>statements</w:t>
            </w:r>
          </w:p>
        </w:tc>
        <w:tc>
          <w:tcPr>
            <w:tcW w:w="4770" w:type="dxa"/>
            <w:tcBorders>
              <w:bottom w:val="single" w:sz="4" w:space="0" w:color="auto"/>
            </w:tcBorders>
          </w:tcPr>
          <w:p w14:paraId="565741BF" w14:textId="77777777" w:rsidR="00CC66AE" w:rsidRPr="00A55470" w:rsidRDefault="00CC66AE" w:rsidP="00BD647D">
            <w:pPr>
              <w:jc w:val="center"/>
              <w:rPr>
                <w:rFonts w:ascii="Arial" w:eastAsia="Arial Unicode MS" w:hAnsi="Arial" w:cs="Arial"/>
                <w:color w:val="000000"/>
                <w:sz w:val="18"/>
                <w:szCs w:val="18"/>
              </w:rPr>
            </w:pPr>
            <w:r w:rsidRPr="00A55470">
              <w:rPr>
                <w:rFonts w:ascii="Arial" w:eastAsia="Arial Unicode MS" w:hAnsi="Arial" w:cs="Arial"/>
                <w:b/>
                <w:bCs/>
                <w:color w:val="000000"/>
                <w:sz w:val="18"/>
                <w:szCs w:val="18"/>
              </w:rPr>
              <w:t xml:space="preserve">Separate financial </w:t>
            </w:r>
            <w:r w:rsidR="00873348" w:rsidRPr="00A55470">
              <w:rPr>
                <w:rFonts w:ascii="Arial" w:eastAsia="Arial Unicode MS" w:hAnsi="Arial" w:cs="Arial"/>
                <w:b/>
                <w:bCs/>
                <w:color w:val="000000"/>
                <w:sz w:val="18"/>
                <w:szCs w:val="18"/>
              </w:rPr>
              <w:t>statements</w:t>
            </w:r>
          </w:p>
        </w:tc>
      </w:tr>
      <w:tr w:rsidR="00CC66AE" w:rsidRPr="00A55470" w14:paraId="0DFCA11D" w14:textId="77777777" w:rsidTr="004B78DD">
        <w:tc>
          <w:tcPr>
            <w:tcW w:w="4671" w:type="dxa"/>
            <w:tcBorders>
              <w:top w:val="single" w:sz="4" w:space="0" w:color="auto"/>
            </w:tcBorders>
          </w:tcPr>
          <w:p w14:paraId="56DA9263" w14:textId="77777777" w:rsidR="00CC66AE" w:rsidRPr="00A55470" w:rsidRDefault="00CC66AE" w:rsidP="00BD647D">
            <w:pPr>
              <w:rPr>
                <w:rFonts w:ascii="Arial" w:eastAsia="Arial Unicode MS" w:hAnsi="Arial" w:cs="Arial"/>
                <w:color w:val="000000"/>
                <w:sz w:val="18"/>
                <w:szCs w:val="18"/>
              </w:rPr>
            </w:pPr>
          </w:p>
        </w:tc>
        <w:tc>
          <w:tcPr>
            <w:tcW w:w="4770" w:type="dxa"/>
            <w:tcBorders>
              <w:top w:val="single" w:sz="4" w:space="0" w:color="auto"/>
            </w:tcBorders>
          </w:tcPr>
          <w:p w14:paraId="1A2EBC5B" w14:textId="77777777" w:rsidR="00CC66AE" w:rsidRPr="00A55470" w:rsidRDefault="00CC66AE" w:rsidP="00BD647D">
            <w:pPr>
              <w:rPr>
                <w:rFonts w:ascii="Arial" w:eastAsia="Arial Unicode MS" w:hAnsi="Arial" w:cs="Arial"/>
                <w:color w:val="000000"/>
                <w:sz w:val="18"/>
                <w:szCs w:val="18"/>
              </w:rPr>
            </w:pPr>
          </w:p>
        </w:tc>
      </w:tr>
      <w:tr w:rsidR="00CC66AE" w:rsidRPr="00A55470" w14:paraId="1F587C6D" w14:textId="77777777" w:rsidTr="004B78DD">
        <w:tc>
          <w:tcPr>
            <w:tcW w:w="4671" w:type="dxa"/>
          </w:tcPr>
          <w:p w14:paraId="2FBD95E6" w14:textId="77777777" w:rsidR="00CC66AE" w:rsidRPr="00A55470" w:rsidRDefault="00CC66AE" w:rsidP="00BD647D">
            <w:pPr>
              <w:ind w:left="-101"/>
              <w:rPr>
                <w:rFonts w:ascii="Arial" w:eastAsia="Arial Unicode MS" w:hAnsi="Arial" w:cs="Arial"/>
                <w:color w:val="000000"/>
                <w:sz w:val="18"/>
                <w:szCs w:val="18"/>
              </w:rPr>
            </w:pPr>
            <w:r w:rsidRPr="00A55470">
              <w:rPr>
                <w:rFonts w:ascii="Arial" w:eastAsia="Arial Unicode MS" w:hAnsi="Arial" w:cs="Arial"/>
                <w:b/>
                <w:bCs/>
                <w:color w:val="000000"/>
                <w:sz w:val="18"/>
                <w:szCs w:val="18"/>
              </w:rPr>
              <w:t>Financial assets</w:t>
            </w:r>
          </w:p>
        </w:tc>
        <w:tc>
          <w:tcPr>
            <w:tcW w:w="4770" w:type="dxa"/>
          </w:tcPr>
          <w:p w14:paraId="172C7385" w14:textId="77777777" w:rsidR="00CC66AE" w:rsidRPr="00A55470" w:rsidRDefault="00CC66AE" w:rsidP="00BD647D">
            <w:pPr>
              <w:rPr>
                <w:rFonts w:ascii="Arial" w:eastAsia="Arial Unicode MS" w:hAnsi="Arial" w:cs="Arial"/>
                <w:color w:val="000000"/>
                <w:sz w:val="18"/>
                <w:szCs w:val="18"/>
              </w:rPr>
            </w:pPr>
            <w:r w:rsidRPr="00A55470">
              <w:rPr>
                <w:rFonts w:ascii="Arial" w:eastAsia="Arial Unicode MS" w:hAnsi="Arial" w:cs="Arial"/>
                <w:b/>
                <w:bCs/>
                <w:color w:val="000000"/>
                <w:sz w:val="18"/>
                <w:szCs w:val="18"/>
              </w:rPr>
              <w:t>Financial assets</w:t>
            </w:r>
          </w:p>
        </w:tc>
      </w:tr>
      <w:tr w:rsidR="00CC66AE" w:rsidRPr="00A55470" w14:paraId="4830F4B1" w14:textId="77777777" w:rsidTr="004B78DD">
        <w:trPr>
          <w:trHeight w:val="68"/>
        </w:trPr>
        <w:tc>
          <w:tcPr>
            <w:tcW w:w="4671" w:type="dxa"/>
          </w:tcPr>
          <w:p w14:paraId="20AA2389" w14:textId="77777777" w:rsidR="00CC66AE" w:rsidRPr="00A55470" w:rsidRDefault="00CC66AE" w:rsidP="00BD647D">
            <w:pPr>
              <w:ind w:left="-101"/>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Cash and cash equivalents</w:t>
            </w:r>
          </w:p>
        </w:tc>
        <w:tc>
          <w:tcPr>
            <w:tcW w:w="4770" w:type="dxa"/>
          </w:tcPr>
          <w:p w14:paraId="3A22129D" w14:textId="77777777" w:rsidR="00CC66AE" w:rsidRPr="00A55470" w:rsidRDefault="00CC66AE" w:rsidP="00BD647D">
            <w:pPr>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Cash and cash equivalents</w:t>
            </w:r>
          </w:p>
        </w:tc>
      </w:tr>
      <w:tr w:rsidR="001873D7" w:rsidRPr="00A55470" w14:paraId="3D4DDC8A" w14:textId="77777777" w:rsidTr="004B78DD">
        <w:tc>
          <w:tcPr>
            <w:tcW w:w="4671" w:type="dxa"/>
          </w:tcPr>
          <w:p w14:paraId="1927F41C" w14:textId="2908BBD2" w:rsidR="001873D7" w:rsidRPr="00A55470" w:rsidRDefault="001873D7" w:rsidP="001873D7">
            <w:pPr>
              <w:ind w:left="-101"/>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 xml:space="preserve">Financial assets measured at amortised cost </w:t>
            </w:r>
          </w:p>
        </w:tc>
        <w:tc>
          <w:tcPr>
            <w:tcW w:w="4770" w:type="dxa"/>
          </w:tcPr>
          <w:p w14:paraId="2CCC866D" w14:textId="488AE5A2" w:rsidR="001873D7" w:rsidRPr="00A55470" w:rsidRDefault="000D512E" w:rsidP="001873D7">
            <w:pPr>
              <w:ind w:left="325" w:hanging="325"/>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 xml:space="preserve">Financial assets measured at amortised cost </w:t>
            </w:r>
          </w:p>
        </w:tc>
      </w:tr>
      <w:tr w:rsidR="001873D7" w:rsidRPr="00A55470" w14:paraId="796E4C6D" w14:textId="77777777" w:rsidTr="004B78DD">
        <w:tc>
          <w:tcPr>
            <w:tcW w:w="4671" w:type="dxa"/>
          </w:tcPr>
          <w:p w14:paraId="6F1264E9" w14:textId="4F1A367D" w:rsidR="001873D7" w:rsidRPr="00A55470" w:rsidRDefault="001873D7" w:rsidP="001873D7">
            <w:pPr>
              <w:ind w:left="-101"/>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Trade receivables</w:t>
            </w:r>
          </w:p>
        </w:tc>
        <w:tc>
          <w:tcPr>
            <w:tcW w:w="4770" w:type="dxa"/>
          </w:tcPr>
          <w:p w14:paraId="2FB62320" w14:textId="61FBD54A" w:rsidR="001873D7" w:rsidRPr="00A55470" w:rsidRDefault="000D512E" w:rsidP="001873D7">
            <w:pPr>
              <w:ind w:left="325" w:hanging="325"/>
              <w:rPr>
                <w:rFonts w:ascii="Arial" w:eastAsia="Arial Unicode MS" w:hAnsi="Arial" w:cs="Arial"/>
                <w:color w:val="000000"/>
                <w:sz w:val="18"/>
                <w:szCs w:val="18"/>
              </w:rPr>
            </w:pPr>
            <w:r w:rsidRPr="00A55470">
              <w:rPr>
                <w:rFonts w:ascii="Arial" w:eastAsia="Arial Unicode MS" w:hAnsi="Arial" w:cs="Arial"/>
                <w:color w:val="000000"/>
                <w:sz w:val="18"/>
                <w:szCs w:val="18"/>
              </w:rPr>
              <w:t xml:space="preserve">   </w:t>
            </w:r>
            <w:r w:rsidRPr="00A55470">
              <w:rPr>
                <w:rFonts w:ascii="Arial" w:eastAsia="Arial Unicode MS" w:hAnsi="Arial" w:cs="Arial"/>
                <w:color w:val="000000"/>
                <w:sz w:val="18"/>
                <w:szCs w:val="18"/>
                <w:cs/>
              </w:rPr>
              <w:t xml:space="preserve">- </w:t>
            </w:r>
            <w:r w:rsidRPr="00A55470">
              <w:rPr>
                <w:rFonts w:ascii="Arial" w:eastAsia="Arial Unicode MS" w:hAnsi="Arial" w:cs="Arial"/>
                <w:color w:val="000000"/>
                <w:sz w:val="18"/>
                <w:szCs w:val="18"/>
              </w:rPr>
              <w:t>Trade receivables</w:t>
            </w:r>
          </w:p>
        </w:tc>
      </w:tr>
      <w:tr w:rsidR="001873D7" w:rsidRPr="00A55470" w14:paraId="75DBF688" w14:textId="77777777" w:rsidTr="004B78DD">
        <w:tc>
          <w:tcPr>
            <w:tcW w:w="4671" w:type="dxa"/>
          </w:tcPr>
          <w:p w14:paraId="1776EE95" w14:textId="69B50717" w:rsidR="001873D7" w:rsidRPr="00A55470" w:rsidRDefault="001873D7" w:rsidP="001873D7">
            <w:pPr>
              <w:ind w:left="-101"/>
              <w:rPr>
                <w:rFonts w:ascii="Arial" w:eastAsia="Arial Unicode MS" w:hAnsi="Arial" w:cs="Arial"/>
                <w:color w:val="000000"/>
                <w:sz w:val="18"/>
                <w:szCs w:val="22"/>
              </w:rPr>
            </w:pPr>
            <w:r w:rsidRPr="00A55470">
              <w:rPr>
                <w:rFonts w:ascii="Arial" w:eastAsia="Arial Unicode MS" w:hAnsi="Arial" w:cs="Arial"/>
                <w:color w:val="000000"/>
                <w:sz w:val="18"/>
                <w:szCs w:val="18"/>
              </w:rPr>
              <w:t xml:space="preserve">   - Lease receivable, net</w:t>
            </w:r>
          </w:p>
        </w:tc>
        <w:tc>
          <w:tcPr>
            <w:tcW w:w="4770" w:type="dxa"/>
          </w:tcPr>
          <w:p w14:paraId="48AB7CB5" w14:textId="4872C93D" w:rsidR="001873D7" w:rsidRPr="00A55470" w:rsidRDefault="000A30DA" w:rsidP="001873D7">
            <w:pPr>
              <w:rPr>
                <w:rFonts w:ascii="Arial" w:eastAsia="Arial Unicode MS" w:hAnsi="Arial" w:cs="Arial"/>
                <w:color w:val="000000"/>
                <w:sz w:val="18"/>
                <w:szCs w:val="22"/>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Short-term loan to related part</w:t>
            </w:r>
            <w:r w:rsidR="00FF5FBF" w:rsidRPr="00A55470">
              <w:rPr>
                <w:rFonts w:ascii="Arial" w:eastAsia="Arial Unicode MS" w:hAnsi="Arial" w:cs="Arial"/>
                <w:color w:val="000000"/>
                <w:sz w:val="18"/>
                <w:szCs w:val="22"/>
              </w:rPr>
              <w:t>y</w:t>
            </w:r>
          </w:p>
        </w:tc>
      </w:tr>
      <w:tr w:rsidR="001873D7" w:rsidRPr="00A55470" w14:paraId="1943CB9A" w14:textId="77777777" w:rsidTr="004B78DD">
        <w:tc>
          <w:tcPr>
            <w:tcW w:w="4671" w:type="dxa"/>
          </w:tcPr>
          <w:p w14:paraId="6517504F" w14:textId="77777777" w:rsidR="001873D7" w:rsidRPr="00A55470" w:rsidRDefault="001873D7" w:rsidP="001873D7">
            <w:pPr>
              <w:ind w:left="198" w:hanging="284"/>
              <w:rPr>
                <w:rFonts w:ascii="Arial" w:eastAsia="Arial Unicode MS" w:hAnsi="Arial" w:cs="Arial"/>
                <w:color w:val="000000"/>
                <w:sz w:val="18"/>
                <w:szCs w:val="18"/>
              </w:rPr>
            </w:pPr>
            <w:r w:rsidRPr="00A55470">
              <w:rPr>
                <w:rFonts w:ascii="Arial" w:eastAsia="Arial Unicode MS" w:hAnsi="Arial" w:cs="Arial"/>
                <w:color w:val="000000"/>
                <w:sz w:val="18"/>
                <w:szCs w:val="18"/>
              </w:rPr>
              <w:t xml:space="preserve">  </w:t>
            </w: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Long</w:t>
            </w:r>
            <w:r w:rsidRPr="00A55470">
              <w:rPr>
                <w:rFonts w:ascii="Arial" w:eastAsia="Arial Unicode MS" w:hAnsi="Arial" w:cs="Arial"/>
                <w:color w:val="000000"/>
                <w:sz w:val="18"/>
                <w:szCs w:val="18"/>
                <w:cs/>
              </w:rPr>
              <w:t>-</w:t>
            </w:r>
            <w:r w:rsidRPr="00A55470">
              <w:rPr>
                <w:rFonts w:ascii="Arial" w:eastAsia="Arial Unicode MS" w:hAnsi="Arial" w:cs="Arial"/>
                <w:color w:val="000000"/>
                <w:sz w:val="18"/>
                <w:szCs w:val="18"/>
              </w:rPr>
              <w:t xml:space="preserve">term loans to and interest receivables </w:t>
            </w:r>
          </w:p>
          <w:p w14:paraId="4EA1F78D" w14:textId="4A70CC74" w:rsidR="001873D7" w:rsidRPr="00A55470" w:rsidRDefault="001873D7" w:rsidP="001873D7">
            <w:pPr>
              <w:ind w:left="-101"/>
              <w:rPr>
                <w:rFonts w:ascii="Arial" w:eastAsia="Arial Unicode MS" w:hAnsi="Arial" w:cs="Arial"/>
                <w:color w:val="000000"/>
                <w:sz w:val="18"/>
                <w:szCs w:val="18"/>
                <w:cs/>
              </w:rPr>
            </w:pPr>
            <w:r w:rsidRPr="00A55470">
              <w:rPr>
                <w:rFonts w:ascii="Arial" w:eastAsia="Arial Unicode MS" w:hAnsi="Arial" w:cs="Arial"/>
                <w:color w:val="000000"/>
                <w:sz w:val="18"/>
                <w:szCs w:val="18"/>
              </w:rPr>
              <w:t xml:space="preserve">         from related parties</w:t>
            </w:r>
            <w:r w:rsidRPr="00A55470">
              <w:rPr>
                <w:rFonts w:ascii="Arial" w:eastAsia="Arial Unicode MS" w:hAnsi="Arial" w:cs="Arial"/>
                <w:color w:val="000000"/>
                <w:sz w:val="18"/>
                <w:szCs w:val="18"/>
                <w:cs/>
              </w:rPr>
              <w:t xml:space="preserve"> </w:t>
            </w:r>
            <w:r w:rsidRPr="00A55470">
              <w:rPr>
                <w:rFonts w:ascii="Arial" w:eastAsia="Arial Unicode MS" w:hAnsi="Arial" w:cs="Arial"/>
                <w:color w:val="000000"/>
                <w:spacing w:val="-8"/>
                <w:sz w:val="18"/>
                <w:szCs w:val="18"/>
              </w:rPr>
              <w:t>(</w:t>
            </w:r>
            <w:r w:rsidRPr="00A55470">
              <w:rPr>
                <w:rFonts w:ascii="Arial" w:eastAsia="Arial Unicode MS" w:hAnsi="Arial" w:cs="Arial"/>
                <w:color w:val="000000"/>
                <w:spacing w:val="-2"/>
                <w:sz w:val="18"/>
                <w:szCs w:val="18"/>
              </w:rPr>
              <w:t>float rate portion</w:t>
            </w:r>
            <w:r w:rsidRPr="00A55470">
              <w:rPr>
                <w:rFonts w:ascii="Arial" w:eastAsia="Arial Unicode MS" w:hAnsi="Arial" w:cs="Arial"/>
                <w:color w:val="000000"/>
                <w:spacing w:val="-8"/>
                <w:sz w:val="18"/>
                <w:szCs w:val="18"/>
              </w:rPr>
              <w:t>)</w:t>
            </w:r>
          </w:p>
        </w:tc>
        <w:tc>
          <w:tcPr>
            <w:tcW w:w="4770" w:type="dxa"/>
          </w:tcPr>
          <w:p w14:paraId="36A2A940" w14:textId="10965852" w:rsidR="001873D7" w:rsidRPr="00A55470" w:rsidRDefault="000A30DA" w:rsidP="001873D7">
            <w:pPr>
              <w:rPr>
                <w:rFonts w:ascii="Arial" w:eastAsia="Arial Unicode MS" w:hAnsi="Arial" w:cs="Arial"/>
                <w:color w:val="000000"/>
                <w:sz w:val="18"/>
                <w:szCs w:val="18"/>
                <w:cs/>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Long</w:t>
            </w:r>
            <w:r w:rsidRPr="00A55470">
              <w:rPr>
                <w:rFonts w:ascii="Arial" w:eastAsia="Arial Unicode MS" w:hAnsi="Arial" w:cs="Arial"/>
                <w:color w:val="000000"/>
                <w:sz w:val="18"/>
                <w:szCs w:val="18"/>
                <w:cs/>
              </w:rPr>
              <w:t>-</w:t>
            </w:r>
            <w:r w:rsidRPr="00A55470">
              <w:rPr>
                <w:rFonts w:ascii="Arial" w:eastAsia="Arial Unicode MS" w:hAnsi="Arial" w:cs="Arial"/>
                <w:color w:val="000000"/>
                <w:sz w:val="18"/>
                <w:szCs w:val="18"/>
              </w:rPr>
              <w:t>term loans to and interest receivables</w:t>
            </w:r>
            <w:r w:rsidRPr="00A55470">
              <w:rPr>
                <w:rFonts w:ascii="Arial" w:eastAsia="Arial Unicode MS" w:hAnsi="Arial" w:cs="Arial"/>
                <w:color w:val="000000"/>
                <w:sz w:val="18"/>
                <w:szCs w:val="18"/>
                <w:cs/>
              </w:rPr>
              <w:br/>
              <w:t xml:space="preserve">         </w:t>
            </w:r>
            <w:r w:rsidRPr="00A55470">
              <w:rPr>
                <w:rFonts w:ascii="Arial" w:eastAsia="Arial Unicode MS" w:hAnsi="Arial" w:cs="Arial"/>
                <w:color w:val="000000"/>
                <w:sz w:val="18"/>
                <w:szCs w:val="18"/>
              </w:rPr>
              <w:t xml:space="preserve">from related parties </w:t>
            </w:r>
            <w:r w:rsidRPr="00A55470">
              <w:rPr>
                <w:rFonts w:ascii="Arial" w:eastAsia="Arial Unicode MS" w:hAnsi="Arial" w:cs="Arial"/>
                <w:color w:val="000000"/>
                <w:spacing w:val="-8"/>
                <w:sz w:val="18"/>
                <w:szCs w:val="18"/>
              </w:rPr>
              <w:t>(</w:t>
            </w:r>
            <w:r w:rsidRPr="00A55470">
              <w:rPr>
                <w:rFonts w:ascii="Arial" w:eastAsia="Arial Unicode MS" w:hAnsi="Arial" w:cs="Arial"/>
                <w:color w:val="000000"/>
                <w:spacing w:val="-2"/>
                <w:sz w:val="18"/>
                <w:szCs w:val="18"/>
              </w:rPr>
              <w:t>float rate portion</w:t>
            </w:r>
            <w:r w:rsidRPr="00A55470">
              <w:rPr>
                <w:rFonts w:ascii="Arial" w:eastAsia="Arial Unicode MS" w:hAnsi="Arial" w:cs="Arial"/>
                <w:color w:val="000000"/>
                <w:spacing w:val="-8"/>
                <w:sz w:val="18"/>
                <w:szCs w:val="18"/>
              </w:rPr>
              <w:t>)</w:t>
            </w:r>
          </w:p>
        </w:tc>
      </w:tr>
      <w:tr w:rsidR="001873D7" w:rsidRPr="00A55470" w14:paraId="48E37143" w14:textId="77777777" w:rsidTr="004B78DD">
        <w:tc>
          <w:tcPr>
            <w:tcW w:w="4671" w:type="dxa"/>
          </w:tcPr>
          <w:p w14:paraId="67CE083C" w14:textId="1EC5E10B" w:rsidR="001873D7" w:rsidRPr="00A55470" w:rsidRDefault="001873D7" w:rsidP="001873D7">
            <w:pPr>
              <w:ind w:left="-101"/>
              <w:rPr>
                <w:rFonts w:ascii="Arial" w:eastAsia="Arial Unicode MS" w:hAnsi="Arial" w:cs="Arial"/>
                <w:color w:val="000000"/>
                <w:sz w:val="18"/>
                <w:szCs w:val="18"/>
              </w:rPr>
            </w:pPr>
          </w:p>
        </w:tc>
        <w:tc>
          <w:tcPr>
            <w:tcW w:w="4770" w:type="dxa"/>
          </w:tcPr>
          <w:p w14:paraId="661EDBCF" w14:textId="65B3411F" w:rsidR="001873D7" w:rsidRPr="00A55470" w:rsidRDefault="000A30DA" w:rsidP="001873D7">
            <w:pPr>
              <w:ind w:left="325" w:hanging="325"/>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w:t>
            </w:r>
          </w:p>
        </w:tc>
      </w:tr>
      <w:tr w:rsidR="00174FA4" w:rsidRPr="00A55470" w14:paraId="631F2DF0" w14:textId="77777777" w:rsidTr="004B78DD">
        <w:tc>
          <w:tcPr>
            <w:tcW w:w="4671" w:type="dxa"/>
          </w:tcPr>
          <w:p w14:paraId="768B57BA" w14:textId="2D9FF92E" w:rsidR="00174FA4" w:rsidRPr="00A55470" w:rsidRDefault="00174FA4" w:rsidP="00174FA4">
            <w:pPr>
              <w:ind w:left="-101"/>
              <w:rPr>
                <w:rFonts w:ascii="Arial" w:eastAsia="Arial Unicode MS" w:hAnsi="Arial" w:cs="Arial"/>
                <w:color w:val="000000"/>
                <w:sz w:val="18"/>
                <w:szCs w:val="18"/>
                <w:cs/>
              </w:rPr>
            </w:pPr>
          </w:p>
        </w:tc>
        <w:tc>
          <w:tcPr>
            <w:tcW w:w="4770" w:type="dxa"/>
          </w:tcPr>
          <w:p w14:paraId="5AB1693D" w14:textId="0CF4FAE2" w:rsidR="00174FA4" w:rsidRPr="00A55470" w:rsidRDefault="00174FA4" w:rsidP="00174FA4">
            <w:pPr>
              <w:rPr>
                <w:rFonts w:ascii="Arial" w:eastAsia="Arial Unicode MS" w:hAnsi="Arial" w:cs="Arial"/>
                <w:color w:val="000000"/>
                <w:sz w:val="18"/>
                <w:szCs w:val="18"/>
              </w:rPr>
            </w:pPr>
          </w:p>
        </w:tc>
      </w:tr>
      <w:tr w:rsidR="00570FD8" w:rsidRPr="00A55470" w14:paraId="3B8FB592" w14:textId="77777777" w:rsidTr="004B78DD">
        <w:tc>
          <w:tcPr>
            <w:tcW w:w="4671" w:type="dxa"/>
          </w:tcPr>
          <w:p w14:paraId="27466BEA" w14:textId="663A5A66" w:rsidR="00570FD8" w:rsidRPr="00A55470" w:rsidRDefault="00570FD8" w:rsidP="00570FD8">
            <w:pPr>
              <w:ind w:left="198" w:hanging="284"/>
              <w:rPr>
                <w:rFonts w:ascii="Arial" w:eastAsia="Arial Unicode MS" w:hAnsi="Arial" w:cs="Arial"/>
                <w:color w:val="000000"/>
                <w:sz w:val="18"/>
                <w:szCs w:val="18"/>
              </w:rPr>
            </w:pPr>
            <w:r w:rsidRPr="00A55470">
              <w:rPr>
                <w:rFonts w:ascii="Arial" w:eastAsia="Arial Unicode MS" w:hAnsi="Arial" w:cs="Arial"/>
                <w:b/>
                <w:bCs/>
                <w:color w:val="000000"/>
                <w:sz w:val="18"/>
                <w:szCs w:val="18"/>
              </w:rPr>
              <w:t>Financial liabilities</w:t>
            </w:r>
          </w:p>
        </w:tc>
        <w:tc>
          <w:tcPr>
            <w:tcW w:w="4770" w:type="dxa"/>
          </w:tcPr>
          <w:p w14:paraId="53A6A834" w14:textId="273E305D" w:rsidR="00570FD8" w:rsidRPr="00A55470" w:rsidRDefault="00570FD8" w:rsidP="00570FD8">
            <w:pPr>
              <w:ind w:left="325" w:hanging="325"/>
              <w:rPr>
                <w:rFonts w:ascii="Arial" w:eastAsia="Arial Unicode MS" w:hAnsi="Arial" w:cs="Arial"/>
                <w:color w:val="000000"/>
                <w:sz w:val="18"/>
                <w:szCs w:val="18"/>
              </w:rPr>
            </w:pPr>
            <w:r w:rsidRPr="00A55470">
              <w:rPr>
                <w:rFonts w:ascii="Arial" w:eastAsia="Arial Unicode MS" w:hAnsi="Arial" w:cs="Arial"/>
                <w:b/>
                <w:bCs/>
                <w:color w:val="000000"/>
                <w:sz w:val="18"/>
                <w:szCs w:val="18"/>
              </w:rPr>
              <w:t>Financial liabilities</w:t>
            </w:r>
          </w:p>
        </w:tc>
      </w:tr>
      <w:tr w:rsidR="00570FD8" w:rsidRPr="00A55470" w14:paraId="663BAB2D" w14:textId="77777777" w:rsidTr="004B78DD">
        <w:tc>
          <w:tcPr>
            <w:tcW w:w="4671" w:type="dxa"/>
          </w:tcPr>
          <w:p w14:paraId="13358459" w14:textId="67AAD664" w:rsidR="00570FD8" w:rsidRPr="00A55470" w:rsidRDefault="00570FD8" w:rsidP="00570FD8">
            <w:pPr>
              <w:ind w:left="-101"/>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Trade payables</w:t>
            </w:r>
          </w:p>
        </w:tc>
        <w:tc>
          <w:tcPr>
            <w:tcW w:w="4770" w:type="dxa"/>
          </w:tcPr>
          <w:p w14:paraId="072309CD" w14:textId="17D23907" w:rsidR="00570FD8" w:rsidRPr="00A55470" w:rsidRDefault="00570FD8" w:rsidP="00570FD8">
            <w:pPr>
              <w:rPr>
                <w:rFonts w:ascii="Arial" w:eastAsia="Arial Unicode MS" w:hAnsi="Arial" w:cs="Arial"/>
                <w:color w:val="000000"/>
                <w:sz w:val="18"/>
                <w:szCs w:val="18"/>
                <w:cs/>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Trade payables</w:t>
            </w:r>
          </w:p>
        </w:tc>
      </w:tr>
      <w:tr w:rsidR="00026D5C" w:rsidRPr="00A55470" w14:paraId="7861E6C2" w14:textId="77777777" w:rsidTr="004B78DD">
        <w:tc>
          <w:tcPr>
            <w:tcW w:w="4671" w:type="dxa"/>
          </w:tcPr>
          <w:p w14:paraId="0539DE78" w14:textId="1F50604F" w:rsidR="00026D5C" w:rsidRPr="00A55470" w:rsidRDefault="00026D5C" w:rsidP="00570FD8">
            <w:pPr>
              <w:ind w:left="-101"/>
              <w:rPr>
                <w:rFonts w:ascii="Arial" w:eastAsia="Arial Unicode MS" w:hAnsi="Arial" w:cs="Arial"/>
                <w:color w:val="000000"/>
                <w:sz w:val="18"/>
                <w:szCs w:val="18"/>
                <w:cs/>
              </w:rPr>
            </w:pPr>
            <w:r w:rsidRPr="00A55470">
              <w:rPr>
                <w:rFonts w:ascii="Arial" w:eastAsia="Arial Unicode MS" w:hAnsi="Arial" w:cs="Arial"/>
                <w:color w:val="000000"/>
                <w:sz w:val="18"/>
                <w:szCs w:val="18"/>
              </w:rPr>
              <w:t xml:space="preserve">   </w:t>
            </w:r>
            <w:r w:rsidRPr="00A55470">
              <w:rPr>
                <w:rFonts w:ascii="Arial" w:eastAsia="Arial Unicode MS" w:hAnsi="Arial" w:cs="Arial"/>
                <w:color w:val="000000"/>
                <w:sz w:val="18"/>
                <w:szCs w:val="18"/>
                <w:cs/>
              </w:rPr>
              <w:t xml:space="preserve">- </w:t>
            </w:r>
            <w:r w:rsidRPr="00A55470">
              <w:rPr>
                <w:rFonts w:ascii="Arial" w:eastAsia="Arial Unicode MS" w:hAnsi="Arial" w:cs="Arial"/>
                <w:color w:val="000000"/>
                <w:sz w:val="18"/>
                <w:szCs w:val="18"/>
              </w:rPr>
              <w:t xml:space="preserve">Other </w:t>
            </w:r>
            <w:r w:rsidR="00162E1E" w:rsidRPr="00A55470">
              <w:rPr>
                <w:rFonts w:ascii="Arial" w:eastAsia="Arial Unicode MS" w:hAnsi="Arial" w:cs="Arial"/>
                <w:color w:val="000000"/>
                <w:sz w:val="18"/>
                <w:szCs w:val="18"/>
              </w:rPr>
              <w:t>current</w:t>
            </w:r>
            <w:r w:rsidRPr="00A55470">
              <w:rPr>
                <w:rFonts w:ascii="Arial" w:eastAsia="Arial Unicode MS" w:hAnsi="Arial" w:cs="Arial"/>
                <w:color w:val="000000"/>
                <w:sz w:val="18"/>
                <w:szCs w:val="18"/>
              </w:rPr>
              <w:t xml:space="preserve"> payables</w:t>
            </w:r>
          </w:p>
        </w:tc>
        <w:tc>
          <w:tcPr>
            <w:tcW w:w="4770" w:type="dxa"/>
          </w:tcPr>
          <w:p w14:paraId="1818542C" w14:textId="68FC892C" w:rsidR="00026D5C" w:rsidRPr="00A55470" w:rsidRDefault="00026D5C" w:rsidP="00570FD8">
            <w:pPr>
              <w:rPr>
                <w:rFonts w:ascii="Arial" w:eastAsia="Arial Unicode MS" w:hAnsi="Arial" w:cs="Arial"/>
                <w:color w:val="000000"/>
                <w:sz w:val="18"/>
                <w:szCs w:val="18"/>
                <w:cs/>
              </w:rPr>
            </w:pPr>
            <w:r w:rsidRPr="00A55470">
              <w:rPr>
                <w:rFonts w:ascii="Arial" w:eastAsia="Arial Unicode MS" w:hAnsi="Arial" w:cs="Arial"/>
                <w:color w:val="000000"/>
                <w:sz w:val="18"/>
                <w:szCs w:val="18"/>
              </w:rPr>
              <w:t xml:space="preserve">   - Other </w:t>
            </w:r>
            <w:r w:rsidR="00162E1E" w:rsidRPr="00A55470">
              <w:rPr>
                <w:rFonts w:ascii="Arial" w:eastAsia="Arial Unicode MS" w:hAnsi="Arial" w:cs="Arial"/>
                <w:color w:val="000000"/>
                <w:sz w:val="18"/>
                <w:szCs w:val="18"/>
              </w:rPr>
              <w:t xml:space="preserve">current </w:t>
            </w:r>
            <w:r w:rsidRPr="00A55470">
              <w:rPr>
                <w:rFonts w:ascii="Arial" w:eastAsia="Arial Unicode MS" w:hAnsi="Arial" w:cs="Arial"/>
                <w:color w:val="000000"/>
                <w:sz w:val="18"/>
                <w:szCs w:val="18"/>
              </w:rPr>
              <w:t>payables</w:t>
            </w:r>
          </w:p>
        </w:tc>
      </w:tr>
      <w:tr w:rsidR="00570FD8" w:rsidRPr="00A55470" w14:paraId="346DF429" w14:textId="77777777" w:rsidTr="004B78DD">
        <w:tc>
          <w:tcPr>
            <w:tcW w:w="4671" w:type="dxa"/>
          </w:tcPr>
          <w:p w14:paraId="7CC0C2AB" w14:textId="477E0B7D" w:rsidR="00570FD8" w:rsidRPr="00A55470" w:rsidRDefault="00570FD8" w:rsidP="00570FD8">
            <w:pPr>
              <w:ind w:left="-101"/>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Payables for assets under construction</w:t>
            </w:r>
          </w:p>
        </w:tc>
        <w:tc>
          <w:tcPr>
            <w:tcW w:w="4770" w:type="dxa"/>
          </w:tcPr>
          <w:p w14:paraId="09F91A2D" w14:textId="6A9B9C5F" w:rsidR="00570FD8" w:rsidRPr="00A55470" w:rsidRDefault="00570FD8" w:rsidP="00570FD8">
            <w:pPr>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Payables for assets under construction</w:t>
            </w:r>
          </w:p>
        </w:tc>
      </w:tr>
      <w:tr w:rsidR="007F7A7B" w:rsidRPr="00A55470" w14:paraId="3034D300" w14:textId="77777777" w:rsidTr="005E60E3">
        <w:trPr>
          <w:trHeight w:val="157"/>
        </w:trPr>
        <w:tc>
          <w:tcPr>
            <w:tcW w:w="4671" w:type="dxa"/>
          </w:tcPr>
          <w:p w14:paraId="793C8B21" w14:textId="1A8832F4" w:rsidR="007F7A7B" w:rsidRPr="00A55470" w:rsidRDefault="007F7A7B" w:rsidP="007F7A7B">
            <w:pPr>
              <w:ind w:left="-101"/>
              <w:rPr>
                <w:rFonts w:ascii="Arial" w:eastAsia="Arial Unicode MS" w:hAnsi="Arial" w:cs="Arial"/>
                <w:color w:val="000000"/>
                <w:sz w:val="18"/>
                <w:szCs w:val="18"/>
              </w:rPr>
            </w:pPr>
            <w:r w:rsidRPr="00A55470">
              <w:rPr>
                <w:rFonts w:ascii="Arial" w:eastAsia="Arial Unicode MS" w:hAnsi="Arial" w:cs="Arial"/>
                <w:color w:val="000000"/>
                <w:sz w:val="18"/>
                <w:szCs w:val="18"/>
              </w:rPr>
              <w:t xml:space="preserve">  </w:t>
            </w: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Long-term loans from financial institutions</w:t>
            </w:r>
            <w:r w:rsidRPr="00A55470">
              <w:rPr>
                <w:rFonts w:ascii="Arial" w:eastAsia="Arial Unicode MS" w:hAnsi="Arial" w:cs="Arial"/>
                <w:color w:val="000000"/>
                <w:sz w:val="18"/>
                <w:szCs w:val="18"/>
                <w:cs/>
              </w:rPr>
              <w:br/>
            </w:r>
            <w:r w:rsidR="000A30DA" w:rsidRPr="00A55470">
              <w:rPr>
                <w:rFonts w:ascii="Arial" w:eastAsia="Arial Unicode MS" w:hAnsi="Arial" w:cs="Arial"/>
                <w:color w:val="000000"/>
                <w:sz w:val="18"/>
                <w:szCs w:val="18"/>
                <w:cs/>
              </w:rPr>
              <w:t xml:space="preserve">         </w:t>
            </w:r>
            <w:r w:rsidRPr="00A55470">
              <w:rPr>
                <w:rFonts w:ascii="Arial" w:eastAsia="Arial Unicode MS" w:hAnsi="Arial" w:cs="Arial"/>
                <w:color w:val="000000"/>
                <w:sz w:val="18"/>
                <w:szCs w:val="18"/>
              </w:rPr>
              <w:t>(float rate portion)</w:t>
            </w:r>
          </w:p>
        </w:tc>
        <w:tc>
          <w:tcPr>
            <w:tcW w:w="4770" w:type="dxa"/>
          </w:tcPr>
          <w:p w14:paraId="65739783" w14:textId="3B5C8EB7" w:rsidR="000A30DA" w:rsidRPr="00A55470" w:rsidRDefault="007F7A7B" w:rsidP="000A30DA">
            <w:pPr>
              <w:rPr>
                <w:rFonts w:ascii="Arial" w:eastAsia="Arial Unicode MS" w:hAnsi="Arial" w:cs="Arial"/>
                <w:color w:val="000000"/>
                <w:sz w:val="18"/>
                <w:szCs w:val="18"/>
              </w:rPr>
            </w:pPr>
            <w:r w:rsidRPr="00A55470">
              <w:rPr>
                <w:rFonts w:ascii="Arial" w:eastAsia="Arial Unicode MS" w:hAnsi="Arial" w:cs="Arial"/>
                <w:color w:val="000000"/>
                <w:sz w:val="18"/>
                <w:szCs w:val="18"/>
              </w:rPr>
              <w:t xml:space="preserve">   - Short-term loan</w:t>
            </w:r>
            <w:r w:rsidR="003A5553" w:rsidRPr="00A55470">
              <w:rPr>
                <w:rFonts w:ascii="Arial" w:eastAsia="Arial Unicode MS" w:hAnsi="Arial" w:cs="Arial"/>
                <w:color w:val="000000"/>
                <w:sz w:val="18"/>
                <w:szCs w:val="18"/>
              </w:rPr>
              <w:t>s</w:t>
            </w:r>
            <w:r w:rsidRPr="00A55470">
              <w:rPr>
                <w:rFonts w:ascii="Arial" w:eastAsia="Arial Unicode MS" w:hAnsi="Arial" w:cs="Arial"/>
                <w:color w:val="000000"/>
                <w:sz w:val="18"/>
                <w:szCs w:val="18"/>
              </w:rPr>
              <w:t xml:space="preserve"> from related part</w:t>
            </w:r>
            <w:r w:rsidR="003A5553" w:rsidRPr="00A55470">
              <w:rPr>
                <w:rFonts w:ascii="Arial" w:eastAsia="Arial Unicode MS" w:hAnsi="Arial" w:cs="Arial"/>
                <w:color w:val="000000"/>
                <w:sz w:val="18"/>
                <w:szCs w:val="18"/>
              </w:rPr>
              <w:t>ies</w:t>
            </w:r>
          </w:p>
          <w:p w14:paraId="22B260B5" w14:textId="1E8867BD" w:rsidR="007F7A7B" w:rsidRPr="00A55470" w:rsidRDefault="001E489E" w:rsidP="007F7A7B">
            <w:pPr>
              <w:rPr>
                <w:rFonts w:ascii="Arial" w:eastAsia="Arial Unicode MS" w:hAnsi="Arial" w:cs="Arial"/>
                <w:color w:val="000000"/>
                <w:sz w:val="18"/>
                <w:szCs w:val="18"/>
              </w:rPr>
            </w:pPr>
            <w:r w:rsidRPr="00A55470">
              <w:rPr>
                <w:rFonts w:ascii="Arial" w:eastAsia="Arial Unicode MS" w:hAnsi="Arial" w:cs="Arial"/>
                <w:color w:val="000000"/>
                <w:sz w:val="18"/>
                <w:szCs w:val="18"/>
              </w:rPr>
              <w:t xml:space="preserve">   - Long-term loans from financial institutions</w:t>
            </w:r>
          </w:p>
        </w:tc>
      </w:tr>
      <w:tr w:rsidR="007F7A7B" w:rsidRPr="00A55470" w14:paraId="242D4A37" w14:textId="77777777" w:rsidTr="004B78DD">
        <w:trPr>
          <w:trHeight w:val="109"/>
        </w:trPr>
        <w:tc>
          <w:tcPr>
            <w:tcW w:w="4671" w:type="dxa"/>
          </w:tcPr>
          <w:p w14:paraId="7AA95502" w14:textId="659C0C12" w:rsidR="007F7A7B" w:rsidRPr="00A55470" w:rsidRDefault="007F7A7B" w:rsidP="007F7A7B">
            <w:pPr>
              <w:ind w:left="-101"/>
              <w:rPr>
                <w:rFonts w:ascii="Arial" w:eastAsia="Arial Unicode MS" w:hAnsi="Arial" w:cs="Arial"/>
                <w:color w:val="000000"/>
                <w:sz w:val="18"/>
                <w:szCs w:val="18"/>
                <w:cs/>
              </w:rPr>
            </w:pPr>
            <w:r w:rsidRPr="00A55470">
              <w:rPr>
                <w:rFonts w:ascii="Arial" w:eastAsia="Arial Unicode MS" w:hAnsi="Arial" w:cs="Arial"/>
                <w:color w:val="000000"/>
                <w:sz w:val="18"/>
                <w:szCs w:val="18"/>
              </w:rPr>
              <w:t xml:space="preserve">   </w:t>
            </w:r>
            <w:r w:rsidRPr="00A55470">
              <w:rPr>
                <w:rFonts w:ascii="Arial" w:eastAsia="Arial Unicode MS" w:hAnsi="Arial" w:cs="Arial"/>
                <w:color w:val="000000"/>
                <w:sz w:val="18"/>
                <w:szCs w:val="18"/>
                <w:cs/>
              </w:rPr>
              <w:t xml:space="preserve">- </w:t>
            </w:r>
            <w:r w:rsidRPr="00A55470">
              <w:rPr>
                <w:rFonts w:ascii="Arial" w:eastAsia="Arial Unicode MS" w:hAnsi="Arial" w:cs="Arial"/>
                <w:color w:val="000000"/>
                <w:sz w:val="18"/>
                <w:szCs w:val="18"/>
              </w:rPr>
              <w:t>Retentions</w:t>
            </w:r>
          </w:p>
        </w:tc>
        <w:tc>
          <w:tcPr>
            <w:tcW w:w="4770" w:type="dxa"/>
          </w:tcPr>
          <w:p w14:paraId="4D2F21B7" w14:textId="53EB01AC" w:rsidR="007F7A7B" w:rsidRPr="00A55470" w:rsidRDefault="001E489E" w:rsidP="007F7A7B">
            <w:pPr>
              <w:rPr>
                <w:rFonts w:ascii="Arial" w:eastAsia="Arial Unicode MS" w:hAnsi="Arial" w:cs="Arial"/>
                <w:color w:val="000000"/>
                <w:sz w:val="18"/>
                <w:szCs w:val="18"/>
                <w:cs/>
              </w:rPr>
            </w:pPr>
            <w:r w:rsidRPr="00A55470">
              <w:rPr>
                <w:rFonts w:ascii="Arial" w:eastAsia="Arial Unicode MS" w:hAnsi="Arial" w:cs="Arial"/>
                <w:color w:val="000000"/>
                <w:sz w:val="18"/>
                <w:szCs w:val="18"/>
                <w:cs/>
              </w:rPr>
              <w:t xml:space="preserve">         </w:t>
            </w:r>
            <w:r w:rsidR="00EC251A" w:rsidRPr="00A55470">
              <w:rPr>
                <w:rFonts w:ascii="Arial" w:eastAsia="Arial Unicode MS" w:hAnsi="Arial" w:cs="Arial"/>
                <w:color w:val="000000"/>
                <w:sz w:val="18"/>
                <w:szCs w:val="18"/>
                <w:cs/>
              </w:rPr>
              <w:t xml:space="preserve">    </w:t>
            </w:r>
            <w:r w:rsidR="000A30DA" w:rsidRPr="00A55470">
              <w:rPr>
                <w:rFonts w:ascii="Arial" w:eastAsia="Arial Unicode MS" w:hAnsi="Arial" w:cs="Arial"/>
                <w:color w:val="000000"/>
                <w:sz w:val="18"/>
                <w:szCs w:val="18"/>
              </w:rPr>
              <w:t>(float rate portion)</w:t>
            </w:r>
          </w:p>
        </w:tc>
      </w:tr>
      <w:tr w:rsidR="007F7A7B" w:rsidRPr="00A55470" w14:paraId="0B4C99AB" w14:textId="77777777" w:rsidTr="004B78DD">
        <w:tc>
          <w:tcPr>
            <w:tcW w:w="4671" w:type="dxa"/>
          </w:tcPr>
          <w:p w14:paraId="046E8877" w14:textId="68BAA21F" w:rsidR="007F7A7B" w:rsidRPr="00A55470" w:rsidRDefault="007F7A7B" w:rsidP="007F7A7B">
            <w:pPr>
              <w:ind w:left="-101"/>
              <w:rPr>
                <w:rFonts w:ascii="Arial" w:eastAsia="Arial Unicode MS" w:hAnsi="Arial" w:cs="Arial"/>
                <w:color w:val="000000"/>
                <w:sz w:val="18"/>
                <w:szCs w:val="18"/>
              </w:rPr>
            </w:pPr>
          </w:p>
        </w:tc>
        <w:tc>
          <w:tcPr>
            <w:tcW w:w="4770" w:type="dxa"/>
          </w:tcPr>
          <w:p w14:paraId="3745347A" w14:textId="20012F23" w:rsidR="007F7A7B" w:rsidRPr="00A55470" w:rsidRDefault="007F7A7B" w:rsidP="007F7A7B">
            <w:pPr>
              <w:rPr>
                <w:rFonts w:ascii="Arial" w:eastAsia="Arial Unicode MS" w:hAnsi="Arial" w:cs="Arial"/>
                <w:color w:val="000000"/>
                <w:sz w:val="18"/>
                <w:szCs w:val="18"/>
              </w:rPr>
            </w:pPr>
            <w:r w:rsidRPr="00A55470">
              <w:rPr>
                <w:rFonts w:ascii="Arial" w:eastAsia="Arial Unicode MS" w:hAnsi="Arial" w:cs="Arial"/>
                <w:color w:val="000000"/>
                <w:sz w:val="18"/>
                <w:szCs w:val="18"/>
              </w:rPr>
              <w:t xml:space="preserve">   - Long-term loan</w:t>
            </w:r>
            <w:r w:rsidR="00FA12B3" w:rsidRPr="00A55470">
              <w:rPr>
                <w:rFonts w:ascii="Arial" w:eastAsia="Arial Unicode MS" w:hAnsi="Arial" w:cs="Arial"/>
                <w:color w:val="000000"/>
                <w:sz w:val="18"/>
                <w:szCs w:val="18"/>
              </w:rPr>
              <w:t>s</w:t>
            </w:r>
            <w:r w:rsidRPr="00A55470">
              <w:rPr>
                <w:rFonts w:ascii="Arial" w:eastAsia="Arial Unicode MS" w:hAnsi="Arial" w:cs="Arial"/>
                <w:color w:val="000000"/>
                <w:sz w:val="18"/>
                <w:szCs w:val="18"/>
              </w:rPr>
              <w:t xml:space="preserve"> from a related party</w:t>
            </w:r>
          </w:p>
          <w:p w14:paraId="1F75F534" w14:textId="74FB0E79" w:rsidR="007F7A7B" w:rsidRPr="00A55470" w:rsidRDefault="007F7A7B" w:rsidP="007F7A7B">
            <w:pPr>
              <w:rPr>
                <w:rFonts w:ascii="Arial" w:eastAsia="Arial Unicode MS" w:hAnsi="Arial" w:cs="Arial"/>
                <w:color w:val="000000"/>
                <w:sz w:val="18"/>
                <w:szCs w:val="18"/>
                <w:cs/>
              </w:rPr>
            </w:pPr>
            <w:r w:rsidRPr="00A55470">
              <w:rPr>
                <w:rFonts w:ascii="Arial" w:eastAsia="Arial Unicode MS" w:hAnsi="Arial" w:cs="Arial"/>
                <w:color w:val="000000"/>
                <w:sz w:val="18"/>
                <w:szCs w:val="18"/>
              </w:rPr>
              <w:t xml:space="preserve">         (float rate portion)</w:t>
            </w:r>
          </w:p>
        </w:tc>
      </w:tr>
      <w:tr w:rsidR="007F7A7B" w:rsidRPr="00A55470" w14:paraId="1295A173" w14:textId="77777777" w:rsidTr="004B78DD">
        <w:tc>
          <w:tcPr>
            <w:tcW w:w="4671" w:type="dxa"/>
          </w:tcPr>
          <w:p w14:paraId="0E7EF21A" w14:textId="77777777" w:rsidR="007F7A7B" w:rsidRPr="00A55470" w:rsidRDefault="007F7A7B" w:rsidP="007F7A7B">
            <w:pPr>
              <w:ind w:left="-101"/>
              <w:rPr>
                <w:rFonts w:ascii="Arial" w:eastAsia="Arial Unicode MS" w:hAnsi="Arial" w:cs="Arial"/>
                <w:color w:val="000000"/>
                <w:sz w:val="18"/>
                <w:szCs w:val="18"/>
              </w:rPr>
            </w:pPr>
          </w:p>
        </w:tc>
        <w:tc>
          <w:tcPr>
            <w:tcW w:w="4770" w:type="dxa"/>
          </w:tcPr>
          <w:p w14:paraId="371A9A13" w14:textId="5E673636" w:rsidR="007F7A7B" w:rsidRPr="00A55470" w:rsidRDefault="007F7A7B" w:rsidP="007F7A7B">
            <w:pPr>
              <w:rPr>
                <w:rFonts w:ascii="Arial" w:eastAsia="Arial Unicode MS" w:hAnsi="Arial" w:cs="Arial"/>
                <w:color w:val="000000"/>
                <w:sz w:val="18"/>
                <w:szCs w:val="18"/>
              </w:rPr>
            </w:pPr>
            <w:r w:rsidRPr="00A55470">
              <w:rPr>
                <w:rFonts w:ascii="Arial" w:eastAsia="Arial Unicode MS" w:hAnsi="Arial" w:cs="Arial"/>
                <w:color w:val="000000"/>
                <w:sz w:val="18"/>
                <w:szCs w:val="18"/>
              </w:rPr>
              <w:t xml:space="preserve">   </w:t>
            </w:r>
            <w:r w:rsidRPr="00A55470">
              <w:rPr>
                <w:rFonts w:ascii="Arial" w:eastAsia="Arial Unicode MS" w:hAnsi="Arial" w:cs="Arial"/>
                <w:color w:val="000000"/>
                <w:sz w:val="18"/>
                <w:szCs w:val="18"/>
                <w:cs/>
              </w:rPr>
              <w:t xml:space="preserve">- </w:t>
            </w:r>
            <w:r w:rsidRPr="00A55470">
              <w:rPr>
                <w:rFonts w:ascii="Arial" w:eastAsia="Arial Unicode MS" w:hAnsi="Arial" w:cs="Arial"/>
                <w:color w:val="000000"/>
                <w:sz w:val="18"/>
                <w:szCs w:val="18"/>
              </w:rPr>
              <w:t>Retentions</w:t>
            </w:r>
          </w:p>
        </w:tc>
      </w:tr>
    </w:tbl>
    <w:p w14:paraId="409B42C2" w14:textId="77777777" w:rsidR="00546AB9" w:rsidRPr="00A55470" w:rsidRDefault="00546AB9" w:rsidP="006068B4">
      <w:pPr>
        <w:ind w:left="540" w:hanging="540"/>
        <w:jc w:val="both"/>
        <w:rPr>
          <w:rFonts w:ascii="Arial" w:eastAsia="Arial Unicode MS" w:hAnsi="Arial" w:cs="Arial"/>
          <w:b/>
          <w:bCs/>
          <w:color w:val="000000"/>
          <w:sz w:val="18"/>
          <w:szCs w:val="18"/>
        </w:rPr>
      </w:pPr>
    </w:p>
    <w:p w14:paraId="25AB4195" w14:textId="69C4DE91" w:rsidR="00CC66AE" w:rsidRPr="00A55470" w:rsidRDefault="00546AB9" w:rsidP="006068B4">
      <w:pPr>
        <w:ind w:left="540" w:hanging="540"/>
        <w:jc w:val="both"/>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7</w:t>
      </w:r>
      <w:r w:rsidR="00CC66AE" w:rsidRPr="00A55470">
        <w:rPr>
          <w:rFonts w:ascii="Arial" w:eastAsia="Arial Unicode MS" w:hAnsi="Arial" w:cs="Arial"/>
          <w:b/>
          <w:bCs/>
          <w:color w:val="000000"/>
          <w:sz w:val="18"/>
          <w:szCs w:val="18"/>
          <w:cs/>
        </w:rPr>
        <w:t>.</w:t>
      </w:r>
      <w:r w:rsidR="00A1321E" w:rsidRPr="00A55470">
        <w:rPr>
          <w:rFonts w:ascii="Arial" w:eastAsia="Arial Unicode MS" w:hAnsi="Arial" w:cs="Arial"/>
          <w:b/>
          <w:bCs/>
          <w:color w:val="000000"/>
          <w:sz w:val="18"/>
          <w:szCs w:val="18"/>
        </w:rPr>
        <w:t>1</w:t>
      </w:r>
      <w:r w:rsidR="00CC66AE" w:rsidRPr="00A55470">
        <w:rPr>
          <w:rFonts w:ascii="Arial" w:eastAsia="Arial Unicode MS" w:hAnsi="Arial" w:cs="Arial"/>
          <w:b/>
          <w:bCs/>
          <w:color w:val="000000"/>
          <w:sz w:val="18"/>
          <w:szCs w:val="18"/>
        </w:rPr>
        <w:tab/>
      </w:r>
      <w:r w:rsidR="00CC66AE" w:rsidRPr="00A55470">
        <w:rPr>
          <w:rFonts w:ascii="Arial" w:hAnsi="Arial" w:cs="Arial"/>
          <w:b/>
          <w:bCs/>
          <w:color w:val="000000"/>
          <w:spacing w:val="-2"/>
          <w:sz w:val="18"/>
          <w:szCs w:val="18"/>
        </w:rPr>
        <w:t>Valuation</w:t>
      </w:r>
      <w:r w:rsidR="00CC66AE" w:rsidRPr="00A55470">
        <w:rPr>
          <w:rFonts w:ascii="Arial" w:eastAsia="Arial Unicode MS" w:hAnsi="Arial" w:cs="Arial"/>
          <w:b/>
          <w:bCs/>
          <w:color w:val="000000"/>
          <w:sz w:val="18"/>
          <w:szCs w:val="18"/>
        </w:rPr>
        <w:t xml:space="preserve"> techniques used to measure fair value level </w:t>
      </w:r>
      <w:r w:rsidR="00A1321E" w:rsidRPr="00A55470">
        <w:rPr>
          <w:rFonts w:ascii="Arial" w:eastAsia="Arial Unicode MS" w:hAnsi="Arial" w:cs="Arial"/>
          <w:b/>
          <w:bCs/>
          <w:color w:val="000000"/>
          <w:sz w:val="18"/>
          <w:szCs w:val="18"/>
        </w:rPr>
        <w:t>2</w:t>
      </w:r>
    </w:p>
    <w:p w14:paraId="35FFB072" w14:textId="77777777" w:rsidR="00CC66AE" w:rsidRPr="00A55470" w:rsidRDefault="00CC66AE" w:rsidP="006068B4">
      <w:pPr>
        <w:ind w:left="540"/>
        <w:jc w:val="both"/>
        <w:rPr>
          <w:rFonts w:ascii="Arial" w:eastAsia="Arial Unicode MS" w:hAnsi="Arial" w:cs="Arial"/>
          <w:color w:val="000000"/>
          <w:sz w:val="18"/>
          <w:szCs w:val="18"/>
        </w:rPr>
      </w:pPr>
    </w:p>
    <w:p w14:paraId="15581D3D" w14:textId="3BA24253" w:rsidR="00E1261C" w:rsidRPr="00A55470" w:rsidRDefault="00E1261C" w:rsidP="006068B4">
      <w:pPr>
        <w:ind w:left="540"/>
        <w:jc w:val="both"/>
        <w:rPr>
          <w:rFonts w:ascii="Arial" w:eastAsia="Arial Unicode MS" w:hAnsi="Arial" w:cs="Arial"/>
          <w:color w:val="000000"/>
          <w:sz w:val="18"/>
          <w:szCs w:val="18"/>
        </w:rPr>
      </w:pPr>
      <w:r w:rsidRPr="00A55470">
        <w:rPr>
          <w:rFonts w:ascii="Arial" w:eastAsia="Arial Unicode MS" w:hAnsi="Arial" w:cs="Arial"/>
          <w:color w:val="000000"/>
          <w:sz w:val="18"/>
          <w:szCs w:val="18"/>
        </w:rPr>
        <w:t xml:space="preserve">Valuation techniques used to measure fair value level </w:t>
      </w:r>
      <w:r w:rsidR="00A1321E" w:rsidRPr="00A55470">
        <w:rPr>
          <w:rFonts w:ascii="Arial" w:eastAsia="Arial Unicode MS" w:hAnsi="Arial" w:cs="Arial"/>
          <w:color w:val="000000"/>
          <w:sz w:val="18"/>
          <w:szCs w:val="18"/>
        </w:rPr>
        <w:t>2</w:t>
      </w:r>
      <w:r w:rsidRPr="00A55470">
        <w:rPr>
          <w:rFonts w:ascii="Arial" w:eastAsia="Arial Unicode MS" w:hAnsi="Arial" w:cs="Arial"/>
          <w:color w:val="000000"/>
          <w:sz w:val="18"/>
          <w:szCs w:val="18"/>
        </w:rPr>
        <w:t xml:space="preserve"> for derivatives are as follows: </w:t>
      </w:r>
    </w:p>
    <w:p w14:paraId="1A9E8B1C" w14:textId="77777777" w:rsidR="00E1261C" w:rsidRPr="00A55470" w:rsidRDefault="00E1261C" w:rsidP="006068B4">
      <w:pPr>
        <w:ind w:left="540"/>
        <w:jc w:val="both"/>
        <w:rPr>
          <w:rFonts w:ascii="Arial" w:eastAsia="Arial Unicode MS" w:hAnsi="Arial" w:cs="Arial"/>
          <w:color w:val="000000"/>
          <w:sz w:val="18"/>
          <w:szCs w:val="18"/>
        </w:rPr>
      </w:pPr>
    </w:p>
    <w:p w14:paraId="00EE7EA1" w14:textId="77777777" w:rsidR="00E1261C" w:rsidRPr="00A55470" w:rsidRDefault="00E1261C" w:rsidP="006068B4">
      <w:pPr>
        <w:pStyle w:val="ListParagraph"/>
        <w:numPr>
          <w:ilvl w:val="0"/>
          <w:numId w:val="8"/>
        </w:numPr>
        <w:spacing w:after="0" w:line="240" w:lineRule="auto"/>
        <w:ind w:left="851" w:hanging="284"/>
        <w:jc w:val="both"/>
        <w:rPr>
          <w:rFonts w:ascii="Arial" w:eastAsia="Arial Unicode MS" w:hAnsi="Arial" w:cs="Arial"/>
          <w:color w:val="000000"/>
          <w:sz w:val="18"/>
          <w:szCs w:val="18"/>
          <w:lang w:val="en-GB"/>
        </w:rPr>
      </w:pPr>
      <w:r w:rsidRPr="00A55470">
        <w:rPr>
          <w:rFonts w:ascii="Arial" w:eastAsia="Arial Unicode MS" w:hAnsi="Arial" w:cs="Arial"/>
          <w:color w:val="000000"/>
          <w:sz w:val="18"/>
          <w:szCs w:val="18"/>
        </w:rPr>
        <w:t>Fair value of forward foreign exchange contracts is determined using forward exchange rates that are quoted in an active market.</w:t>
      </w:r>
      <w:r w:rsidRPr="00A55470">
        <w:rPr>
          <w:rFonts w:ascii="Arial" w:eastAsia="Arial Unicode MS" w:hAnsi="Arial" w:cs="Arial"/>
          <w:color w:val="000000"/>
          <w:sz w:val="18"/>
          <w:szCs w:val="18"/>
          <w:lang w:val="en-GB"/>
        </w:rPr>
        <w:t> </w:t>
      </w:r>
    </w:p>
    <w:p w14:paraId="37A7A9E7" w14:textId="77777777" w:rsidR="00E1261C" w:rsidRPr="00A55470" w:rsidRDefault="00E1261C" w:rsidP="006068B4">
      <w:pPr>
        <w:pStyle w:val="ListParagraph"/>
        <w:numPr>
          <w:ilvl w:val="0"/>
          <w:numId w:val="8"/>
        </w:numPr>
        <w:spacing w:after="0" w:line="240" w:lineRule="auto"/>
        <w:ind w:left="851" w:hanging="284"/>
        <w:jc w:val="both"/>
        <w:rPr>
          <w:rFonts w:ascii="Arial" w:eastAsia="Arial Unicode MS" w:hAnsi="Arial" w:cs="Arial"/>
          <w:color w:val="000000"/>
          <w:sz w:val="18"/>
          <w:szCs w:val="18"/>
          <w:lang w:val="en-GB"/>
        </w:rPr>
      </w:pPr>
      <w:r w:rsidRPr="00A55470">
        <w:rPr>
          <w:rFonts w:ascii="Arial" w:eastAsia="Arial Unicode MS" w:hAnsi="Arial" w:cs="Arial"/>
          <w:color w:val="000000"/>
          <w:sz w:val="18"/>
          <w:szCs w:val="18"/>
        </w:rPr>
        <w:t>Fair value of interest rate swap agreements is determined using forward interests extracted from observable yield curves. </w:t>
      </w:r>
      <w:r w:rsidRPr="00A55470">
        <w:rPr>
          <w:rFonts w:ascii="Arial" w:eastAsia="Arial Unicode MS" w:hAnsi="Arial" w:cs="Arial"/>
          <w:color w:val="000000"/>
          <w:sz w:val="18"/>
          <w:szCs w:val="18"/>
          <w:lang w:val="en-GB"/>
        </w:rPr>
        <w:t> </w:t>
      </w:r>
    </w:p>
    <w:p w14:paraId="56FE4061" w14:textId="65686F93" w:rsidR="00E1261C" w:rsidRPr="00A55470" w:rsidRDefault="00E1261C" w:rsidP="006068B4">
      <w:pPr>
        <w:pStyle w:val="ListParagraph"/>
        <w:numPr>
          <w:ilvl w:val="0"/>
          <w:numId w:val="8"/>
        </w:numPr>
        <w:spacing w:after="0" w:line="240" w:lineRule="auto"/>
        <w:ind w:left="851" w:hanging="284"/>
        <w:jc w:val="both"/>
        <w:rPr>
          <w:rFonts w:ascii="Arial" w:eastAsia="Arial Unicode MS" w:hAnsi="Arial" w:cs="Arial"/>
          <w:color w:val="000000"/>
          <w:sz w:val="18"/>
          <w:szCs w:val="18"/>
          <w:lang w:val="en-GB"/>
        </w:rPr>
      </w:pPr>
      <w:r w:rsidRPr="00A55470">
        <w:rPr>
          <w:rFonts w:ascii="Arial" w:eastAsia="Arial Unicode MS" w:hAnsi="Arial" w:cs="Arial"/>
          <w:color w:val="000000"/>
          <w:sz w:val="18"/>
          <w:szCs w:val="18"/>
        </w:rPr>
        <w:t>Fair value of loans to</w:t>
      </w:r>
      <w:r w:rsidR="00E940E3" w:rsidRPr="00A55470">
        <w:rPr>
          <w:rFonts w:ascii="Arial" w:eastAsia="Arial Unicode MS" w:hAnsi="Arial" w:cs="Arial"/>
          <w:color w:val="000000"/>
          <w:sz w:val="18"/>
          <w:szCs w:val="18"/>
        </w:rPr>
        <w:t xml:space="preserve">, </w:t>
      </w:r>
      <w:r w:rsidRPr="00A55470">
        <w:rPr>
          <w:rFonts w:ascii="Arial" w:eastAsia="Arial Unicode MS" w:hAnsi="Arial" w:cs="Arial"/>
          <w:color w:val="000000"/>
          <w:sz w:val="18"/>
          <w:szCs w:val="18"/>
        </w:rPr>
        <w:t>long-term loans to related parties, and long-term loans from financial institutions are calculated based on Sole Payment of Principal and Interest (SPPI) discounted with market interest index.</w:t>
      </w:r>
      <w:r w:rsidRPr="00A55470">
        <w:rPr>
          <w:rFonts w:ascii="Arial" w:eastAsia="Arial Unicode MS" w:hAnsi="Arial" w:cs="Arial"/>
          <w:color w:val="000000"/>
          <w:sz w:val="18"/>
          <w:szCs w:val="18"/>
          <w:lang w:val="en-GB"/>
        </w:rPr>
        <w:t> </w:t>
      </w:r>
    </w:p>
    <w:p w14:paraId="013EEF7A" w14:textId="79D578B1" w:rsidR="00CC66AE" w:rsidRPr="00A55470" w:rsidRDefault="00E1261C" w:rsidP="006068B4">
      <w:pPr>
        <w:pStyle w:val="ListParagraph"/>
        <w:numPr>
          <w:ilvl w:val="0"/>
          <w:numId w:val="8"/>
        </w:numPr>
        <w:spacing w:after="0" w:line="240" w:lineRule="auto"/>
        <w:ind w:left="851" w:hanging="284"/>
        <w:jc w:val="both"/>
        <w:rPr>
          <w:rFonts w:ascii="Arial" w:eastAsia="Arial Unicode MS" w:hAnsi="Arial" w:cs="Arial"/>
          <w:color w:val="000000"/>
          <w:sz w:val="18"/>
          <w:szCs w:val="18"/>
          <w:lang w:val="en-GB"/>
        </w:rPr>
      </w:pPr>
      <w:r w:rsidRPr="00A55470">
        <w:rPr>
          <w:rFonts w:ascii="Arial" w:eastAsia="Arial Unicode MS" w:hAnsi="Arial" w:cs="Arial"/>
          <w:color w:val="000000"/>
          <w:sz w:val="18"/>
          <w:szCs w:val="18"/>
          <w:lang w:val="en-GB"/>
        </w:rPr>
        <w:t>F</w:t>
      </w:r>
      <w:r w:rsidRPr="00A55470">
        <w:rPr>
          <w:rFonts w:ascii="Arial" w:eastAsia="Arial Unicode MS" w:hAnsi="Arial" w:cs="Arial"/>
          <w:color w:val="000000"/>
          <w:sz w:val="18"/>
          <w:szCs w:val="18"/>
        </w:rPr>
        <w:t>air value of debenture is calculated based on the market price of each debenture published by the Thai Bond Market Association.</w:t>
      </w:r>
      <w:r w:rsidRPr="00A55470">
        <w:rPr>
          <w:rFonts w:ascii="Arial" w:eastAsia="Arial Unicode MS" w:hAnsi="Arial" w:cs="Arial"/>
          <w:color w:val="000000"/>
          <w:sz w:val="18"/>
          <w:szCs w:val="18"/>
          <w:lang w:val="en-GB"/>
        </w:rPr>
        <w:t> </w:t>
      </w:r>
    </w:p>
    <w:p w14:paraId="2FFBC7D9" w14:textId="77777777" w:rsidR="006068B4" w:rsidRPr="00A55470" w:rsidRDefault="006068B4" w:rsidP="006068B4">
      <w:pPr>
        <w:ind w:left="540" w:hanging="540"/>
        <w:jc w:val="both"/>
        <w:rPr>
          <w:rFonts w:ascii="Arial" w:eastAsia="Arial Unicode MS" w:hAnsi="Arial" w:cs="Arial"/>
          <w:b/>
          <w:bCs/>
          <w:color w:val="000000"/>
          <w:sz w:val="18"/>
          <w:szCs w:val="18"/>
        </w:rPr>
      </w:pPr>
    </w:p>
    <w:p w14:paraId="6675DE61" w14:textId="48A6727D" w:rsidR="00CC66AE" w:rsidRPr="00A55470" w:rsidRDefault="00546AB9" w:rsidP="006068B4">
      <w:pPr>
        <w:ind w:left="540" w:hanging="540"/>
        <w:jc w:val="both"/>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7</w:t>
      </w:r>
      <w:r w:rsidR="00CC66AE" w:rsidRPr="00A55470">
        <w:rPr>
          <w:rFonts w:ascii="Arial" w:eastAsia="Arial Unicode MS" w:hAnsi="Arial" w:cs="Arial"/>
          <w:b/>
          <w:bCs/>
          <w:color w:val="000000"/>
          <w:sz w:val="18"/>
          <w:szCs w:val="18"/>
          <w:cs/>
        </w:rPr>
        <w:t>.</w:t>
      </w:r>
      <w:r w:rsidR="00A1321E" w:rsidRPr="00A55470">
        <w:rPr>
          <w:rFonts w:ascii="Arial" w:eastAsia="Arial Unicode MS" w:hAnsi="Arial" w:cs="Arial"/>
          <w:b/>
          <w:bCs/>
          <w:color w:val="000000"/>
          <w:sz w:val="18"/>
          <w:szCs w:val="18"/>
        </w:rPr>
        <w:t>2</w:t>
      </w:r>
      <w:r w:rsidR="00CC66AE" w:rsidRPr="00A55470">
        <w:rPr>
          <w:rFonts w:ascii="Arial" w:eastAsia="Arial Unicode MS" w:hAnsi="Arial" w:cs="Arial"/>
          <w:b/>
          <w:bCs/>
          <w:color w:val="000000"/>
          <w:sz w:val="18"/>
          <w:szCs w:val="18"/>
        </w:rPr>
        <w:tab/>
      </w:r>
      <w:r w:rsidR="00CC66AE" w:rsidRPr="00A55470">
        <w:rPr>
          <w:rFonts w:ascii="Arial" w:hAnsi="Arial" w:cs="Arial"/>
          <w:b/>
          <w:bCs/>
          <w:color w:val="000000"/>
          <w:spacing w:val="-2"/>
          <w:sz w:val="18"/>
          <w:szCs w:val="18"/>
        </w:rPr>
        <w:t>Valuation</w:t>
      </w:r>
      <w:r w:rsidR="00CC66AE" w:rsidRPr="00A55470">
        <w:rPr>
          <w:rFonts w:ascii="Arial" w:eastAsia="Arial Unicode MS" w:hAnsi="Arial" w:cs="Arial"/>
          <w:b/>
          <w:bCs/>
          <w:color w:val="000000"/>
          <w:sz w:val="18"/>
          <w:szCs w:val="18"/>
        </w:rPr>
        <w:t xml:space="preserve"> techniques used to measure fair value level </w:t>
      </w:r>
      <w:r w:rsidR="00A1321E" w:rsidRPr="00A55470">
        <w:rPr>
          <w:rFonts w:ascii="Arial" w:eastAsia="Arial Unicode MS" w:hAnsi="Arial" w:cs="Arial"/>
          <w:b/>
          <w:bCs/>
          <w:color w:val="000000"/>
          <w:sz w:val="18"/>
          <w:szCs w:val="18"/>
        </w:rPr>
        <w:t>3</w:t>
      </w:r>
    </w:p>
    <w:p w14:paraId="52E11EE2" w14:textId="77777777" w:rsidR="00CC66AE" w:rsidRPr="00A55470" w:rsidRDefault="00CC66AE" w:rsidP="006068B4">
      <w:pPr>
        <w:ind w:left="540"/>
        <w:jc w:val="both"/>
        <w:rPr>
          <w:rFonts w:ascii="Arial" w:hAnsi="Arial" w:cs="Arial"/>
          <w:color w:val="000000"/>
          <w:sz w:val="18"/>
          <w:szCs w:val="18"/>
        </w:rPr>
      </w:pPr>
    </w:p>
    <w:p w14:paraId="216A9BC5" w14:textId="4ECA8004" w:rsidR="00CC66AE" w:rsidRPr="00A55470" w:rsidRDefault="00CC66AE" w:rsidP="006068B4">
      <w:pPr>
        <w:ind w:left="540"/>
        <w:jc w:val="both"/>
        <w:rPr>
          <w:rFonts w:ascii="Arial" w:hAnsi="Arial" w:cs="Arial"/>
          <w:color w:val="000000"/>
          <w:sz w:val="18"/>
          <w:szCs w:val="18"/>
        </w:rPr>
      </w:pPr>
      <w:r w:rsidRPr="00A55470">
        <w:rPr>
          <w:rFonts w:ascii="Arial" w:hAnsi="Arial" w:cs="Arial"/>
          <w:color w:val="000000"/>
          <w:sz w:val="18"/>
          <w:szCs w:val="18"/>
        </w:rPr>
        <w:t xml:space="preserve">Changes in level </w:t>
      </w:r>
      <w:r w:rsidR="00A1321E" w:rsidRPr="00A55470">
        <w:rPr>
          <w:rFonts w:ascii="Arial" w:hAnsi="Arial" w:cs="Arial"/>
          <w:color w:val="000000"/>
          <w:sz w:val="18"/>
          <w:szCs w:val="18"/>
        </w:rPr>
        <w:t>3</w:t>
      </w:r>
      <w:r w:rsidRPr="00A55470">
        <w:rPr>
          <w:rFonts w:ascii="Arial" w:hAnsi="Arial" w:cs="Arial"/>
          <w:color w:val="000000"/>
          <w:sz w:val="18"/>
          <w:szCs w:val="18"/>
          <w:cs/>
        </w:rPr>
        <w:t xml:space="preserve"> </w:t>
      </w:r>
      <w:r w:rsidRPr="00A55470">
        <w:rPr>
          <w:rFonts w:ascii="Arial" w:hAnsi="Arial" w:cs="Arial"/>
          <w:color w:val="000000"/>
          <w:sz w:val="18"/>
          <w:szCs w:val="18"/>
        </w:rPr>
        <w:t xml:space="preserve">financial assets measured at fair value through other comprehensive income for </w:t>
      </w:r>
      <w:r w:rsidR="007F7D75" w:rsidRPr="00A55470">
        <w:rPr>
          <w:rFonts w:ascii="Arial" w:hAnsi="Arial" w:cs="Arial"/>
          <w:color w:val="000000"/>
          <w:sz w:val="18"/>
          <w:szCs w:val="18"/>
        </w:rPr>
        <w:t xml:space="preserve">year </w:t>
      </w:r>
      <w:r w:rsidRPr="00A55470">
        <w:rPr>
          <w:rFonts w:ascii="Arial" w:hAnsi="Arial" w:cs="Arial"/>
          <w:color w:val="000000"/>
          <w:sz w:val="18"/>
          <w:szCs w:val="18"/>
        </w:rPr>
        <w:t xml:space="preserve">ended </w:t>
      </w:r>
      <w:r w:rsidRPr="00A55470">
        <w:rPr>
          <w:rFonts w:ascii="Arial" w:hAnsi="Arial" w:cs="Arial"/>
          <w:color w:val="000000"/>
          <w:sz w:val="18"/>
          <w:szCs w:val="18"/>
        </w:rPr>
        <w:br/>
      </w:r>
      <w:r w:rsidR="00A1321E" w:rsidRPr="00A55470">
        <w:rPr>
          <w:rFonts w:ascii="Arial" w:hAnsi="Arial" w:cs="Arial"/>
          <w:color w:val="000000"/>
          <w:sz w:val="18"/>
          <w:szCs w:val="18"/>
        </w:rPr>
        <w:t>31</w:t>
      </w:r>
      <w:r w:rsidRPr="00A55470">
        <w:rPr>
          <w:rFonts w:ascii="Arial" w:hAnsi="Arial" w:cs="Arial"/>
          <w:color w:val="000000"/>
          <w:sz w:val="18"/>
          <w:szCs w:val="18"/>
        </w:rPr>
        <w:t xml:space="preserve"> December </w:t>
      </w:r>
      <w:r w:rsidR="00A1321E" w:rsidRPr="00A55470">
        <w:rPr>
          <w:rFonts w:ascii="Arial" w:hAnsi="Arial" w:cs="Arial"/>
          <w:color w:val="000000"/>
          <w:sz w:val="18"/>
          <w:szCs w:val="18"/>
        </w:rPr>
        <w:t>202</w:t>
      </w:r>
      <w:r w:rsidR="00C66782" w:rsidRPr="00A55470">
        <w:rPr>
          <w:rFonts w:ascii="Arial" w:hAnsi="Arial" w:cs="Arial"/>
          <w:color w:val="000000"/>
          <w:sz w:val="18"/>
          <w:szCs w:val="18"/>
        </w:rPr>
        <w:t>5</w:t>
      </w:r>
      <w:r w:rsidRPr="00A55470">
        <w:rPr>
          <w:rFonts w:ascii="Arial" w:hAnsi="Arial" w:cs="Arial"/>
          <w:color w:val="000000"/>
          <w:sz w:val="18"/>
          <w:szCs w:val="18"/>
        </w:rPr>
        <w:t xml:space="preserve"> are</w:t>
      </w:r>
      <w:r w:rsidRPr="00A55470">
        <w:rPr>
          <w:rFonts w:ascii="Arial" w:hAnsi="Arial" w:cs="Arial"/>
          <w:color w:val="000000"/>
          <w:sz w:val="18"/>
          <w:szCs w:val="18"/>
          <w:cs/>
        </w:rPr>
        <w:t xml:space="preserve"> </w:t>
      </w:r>
      <w:r w:rsidRPr="00A55470">
        <w:rPr>
          <w:rFonts w:ascii="Arial" w:hAnsi="Arial" w:cs="Arial"/>
          <w:color w:val="000000"/>
          <w:sz w:val="18"/>
          <w:szCs w:val="18"/>
        </w:rPr>
        <w:t>as follows</w:t>
      </w:r>
      <w:r w:rsidRPr="00A55470">
        <w:rPr>
          <w:rFonts w:ascii="Arial" w:hAnsi="Arial" w:cs="Arial"/>
          <w:color w:val="000000"/>
          <w:sz w:val="18"/>
          <w:szCs w:val="18"/>
          <w:cs/>
        </w:rPr>
        <w:t>:</w:t>
      </w:r>
    </w:p>
    <w:p w14:paraId="11E69BFA" w14:textId="77777777" w:rsidR="00084F4D" w:rsidRPr="00A55470" w:rsidRDefault="00084F4D" w:rsidP="006068B4">
      <w:pPr>
        <w:ind w:left="540"/>
        <w:jc w:val="both"/>
        <w:rPr>
          <w:rFonts w:ascii="Arial" w:hAnsi="Arial" w:cs="Arial"/>
          <w:color w:val="000000"/>
          <w:sz w:val="18"/>
          <w:szCs w:val="18"/>
        </w:rPr>
      </w:pPr>
    </w:p>
    <w:tbl>
      <w:tblPr>
        <w:tblW w:w="9234" w:type="dxa"/>
        <w:tblInd w:w="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8"/>
        <w:gridCol w:w="2736"/>
      </w:tblGrid>
      <w:tr w:rsidR="00CC66AE" w:rsidRPr="00A55470" w14:paraId="704594D4" w14:textId="77777777" w:rsidTr="00E417C7">
        <w:tc>
          <w:tcPr>
            <w:tcW w:w="6498" w:type="dxa"/>
            <w:tcBorders>
              <w:top w:val="nil"/>
              <w:left w:val="nil"/>
              <w:bottom w:val="nil"/>
              <w:right w:val="nil"/>
            </w:tcBorders>
          </w:tcPr>
          <w:p w14:paraId="56FA7D44" w14:textId="77777777" w:rsidR="00CC66AE" w:rsidRPr="00A55470" w:rsidRDefault="00CC66AE" w:rsidP="006068B4">
            <w:pPr>
              <w:ind w:left="195" w:right="-72"/>
              <w:jc w:val="right"/>
              <w:rPr>
                <w:rFonts w:ascii="Arial" w:eastAsia="Arial Unicode MS" w:hAnsi="Arial" w:cs="Arial"/>
                <w:b/>
                <w:bCs/>
                <w:color w:val="000000"/>
                <w:sz w:val="18"/>
                <w:szCs w:val="18"/>
              </w:rPr>
            </w:pPr>
          </w:p>
        </w:tc>
        <w:tc>
          <w:tcPr>
            <w:tcW w:w="2736" w:type="dxa"/>
            <w:tcBorders>
              <w:top w:val="nil"/>
              <w:left w:val="nil"/>
              <w:bottom w:val="single" w:sz="4" w:space="0" w:color="auto"/>
              <w:right w:val="nil"/>
            </w:tcBorders>
          </w:tcPr>
          <w:p w14:paraId="62A4836D" w14:textId="77777777" w:rsidR="00CC66AE" w:rsidRPr="00A55470" w:rsidRDefault="00CC66AE" w:rsidP="00BD647D">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 xml:space="preserve">Consolidated </w:t>
            </w:r>
          </w:p>
          <w:p w14:paraId="5C52D1C0" w14:textId="77777777" w:rsidR="00CC66AE" w:rsidRPr="00A55470" w:rsidRDefault="00CC66AE" w:rsidP="00BD647D">
            <w:pPr>
              <w:ind w:right="-72"/>
              <w:jc w:val="right"/>
              <w:rPr>
                <w:rFonts w:ascii="Arial" w:eastAsia="Arial Unicode MS" w:hAnsi="Arial" w:cs="Arial"/>
                <w:b/>
                <w:bCs/>
                <w:color w:val="000000"/>
                <w:sz w:val="18"/>
                <w:szCs w:val="18"/>
                <w:cs/>
              </w:rPr>
            </w:pPr>
            <w:r w:rsidRPr="00A55470">
              <w:rPr>
                <w:rFonts w:ascii="Arial" w:eastAsia="Arial Unicode MS" w:hAnsi="Arial" w:cs="Arial"/>
                <w:b/>
                <w:bCs/>
                <w:color w:val="000000"/>
                <w:sz w:val="18"/>
                <w:szCs w:val="18"/>
              </w:rPr>
              <w:t>financial</w:t>
            </w:r>
            <w:r w:rsidRPr="00A55470">
              <w:rPr>
                <w:rFonts w:ascii="Arial" w:eastAsia="Arial Unicode MS" w:hAnsi="Arial" w:cs="Arial"/>
                <w:b/>
                <w:bCs/>
                <w:color w:val="000000"/>
                <w:sz w:val="18"/>
                <w:szCs w:val="18"/>
                <w:cs/>
              </w:rPr>
              <w:t xml:space="preserve"> </w:t>
            </w:r>
            <w:r w:rsidR="00873348" w:rsidRPr="00A55470">
              <w:rPr>
                <w:rFonts w:ascii="Arial" w:eastAsia="Arial Unicode MS" w:hAnsi="Arial" w:cs="Arial"/>
                <w:b/>
                <w:bCs/>
                <w:color w:val="000000"/>
                <w:sz w:val="18"/>
                <w:szCs w:val="18"/>
              </w:rPr>
              <w:t>statements</w:t>
            </w:r>
          </w:p>
        </w:tc>
      </w:tr>
      <w:tr w:rsidR="00CC66AE" w:rsidRPr="00A55470" w14:paraId="6290C081" w14:textId="77777777" w:rsidTr="004B78DD">
        <w:tc>
          <w:tcPr>
            <w:tcW w:w="6498" w:type="dxa"/>
            <w:tcBorders>
              <w:top w:val="nil"/>
              <w:left w:val="nil"/>
              <w:bottom w:val="nil"/>
              <w:right w:val="nil"/>
            </w:tcBorders>
          </w:tcPr>
          <w:p w14:paraId="386B804D" w14:textId="77777777" w:rsidR="00CC66AE" w:rsidRPr="00A55470" w:rsidRDefault="00CC66AE" w:rsidP="006068B4">
            <w:pPr>
              <w:ind w:left="195" w:right="-72"/>
              <w:jc w:val="right"/>
              <w:rPr>
                <w:rFonts w:ascii="Arial" w:eastAsia="Arial Unicode MS" w:hAnsi="Arial" w:cs="Arial"/>
                <w:b/>
                <w:bCs/>
                <w:color w:val="000000"/>
                <w:sz w:val="18"/>
                <w:szCs w:val="18"/>
              </w:rPr>
            </w:pPr>
          </w:p>
        </w:tc>
        <w:tc>
          <w:tcPr>
            <w:tcW w:w="2736" w:type="dxa"/>
            <w:tcBorders>
              <w:left w:val="nil"/>
              <w:bottom w:val="nil"/>
              <w:right w:val="nil"/>
            </w:tcBorders>
          </w:tcPr>
          <w:p w14:paraId="0F25EA69" w14:textId="77777777" w:rsidR="00084F4D" w:rsidRPr="00A55470" w:rsidRDefault="00CC66AE" w:rsidP="00BD647D">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 xml:space="preserve">Financial assets measured </w:t>
            </w:r>
          </w:p>
          <w:p w14:paraId="3C9E68DB" w14:textId="77777777" w:rsidR="00084F4D" w:rsidRPr="00A55470" w:rsidRDefault="00CC66AE" w:rsidP="00BD647D">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 xml:space="preserve">at fair value through </w:t>
            </w:r>
          </w:p>
          <w:p w14:paraId="24296191" w14:textId="77777777" w:rsidR="00CC66AE" w:rsidRPr="00A55470" w:rsidRDefault="00CC66AE" w:rsidP="00BD647D">
            <w:pPr>
              <w:ind w:right="-72"/>
              <w:jc w:val="right"/>
              <w:rPr>
                <w:rFonts w:ascii="Arial" w:eastAsia="Arial Unicode MS" w:hAnsi="Arial" w:cs="Arial"/>
                <w:b/>
                <w:bCs/>
                <w:color w:val="000000"/>
                <w:sz w:val="18"/>
                <w:szCs w:val="18"/>
                <w:cs/>
              </w:rPr>
            </w:pPr>
            <w:r w:rsidRPr="00A55470">
              <w:rPr>
                <w:rFonts w:ascii="Arial" w:eastAsia="Arial Unicode MS" w:hAnsi="Arial" w:cs="Arial"/>
                <w:b/>
                <w:bCs/>
                <w:color w:val="000000"/>
                <w:sz w:val="18"/>
                <w:szCs w:val="18"/>
              </w:rPr>
              <w:t>other comprehensive income</w:t>
            </w:r>
          </w:p>
        </w:tc>
      </w:tr>
      <w:tr w:rsidR="00CC66AE" w:rsidRPr="00A55470" w14:paraId="59D15526" w14:textId="77777777" w:rsidTr="004B78DD">
        <w:tc>
          <w:tcPr>
            <w:tcW w:w="6498" w:type="dxa"/>
            <w:tcBorders>
              <w:top w:val="nil"/>
              <w:left w:val="nil"/>
              <w:bottom w:val="nil"/>
              <w:right w:val="nil"/>
            </w:tcBorders>
          </w:tcPr>
          <w:p w14:paraId="663603FB" w14:textId="77777777" w:rsidR="00CC66AE" w:rsidRPr="00A55470" w:rsidRDefault="00CC66AE" w:rsidP="006068B4">
            <w:pPr>
              <w:ind w:left="195"/>
              <w:rPr>
                <w:rFonts w:ascii="Arial" w:eastAsia="Arial Unicode MS" w:hAnsi="Arial" w:cs="Arial"/>
                <w:color w:val="000000"/>
                <w:sz w:val="18"/>
                <w:szCs w:val="18"/>
              </w:rPr>
            </w:pPr>
          </w:p>
        </w:tc>
        <w:tc>
          <w:tcPr>
            <w:tcW w:w="2736" w:type="dxa"/>
            <w:tcBorders>
              <w:top w:val="nil"/>
              <w:left w:val="nil"/>
              <w:bottom w:val="single" w:sz="4" w:space="0" w:color="auto"/>
              <w:right w:val="nil"/>
            </w:tcBorders>
          </w:tcPr>
          <w:p w14:paraId="41439C56" w14:textId="77777777" w:rsidR="00CC66AE" w:rsidRPr="00A55470" w:rsidRDefault="00CC66AE" w:rsidP="00BD647D">
            <w:pPr>
              <w:ind w:right="-72"/>
              <w:jc w:val="right"/>
              <w:rPr>
                <w:rFonts w:ascii="Arial" w:eastAsia="Arial Unicode MS" w:hAnsi="Arial" w:cs="Arial"/>
                <w:b/>
                <w:bCs/>
                <w:color w:val="000000"/>
                <w:sz w:val="18"/>
                <w:szCs w:val="18"/>
                <w:cs/>
              </w:rPr>
            </w:pPr>
            <w:r w:rsidRPr="00A55470">
              <w:rPr>
                <w:rFonts w:ascii="Arial" w:eastAsia="Arial Unicode MS" w:hAnsi="Arial" w:cs="Arial"/>
                <w:b/>
                <w:bCs/>
                <w:color w:val="000000"/>
                <w:sz w:val="18"/>
                <w:szCs w:val="18"/>
              </w:rPr>
              <w:t xml:space="preserve">Million </w:t>
            </w:r>
            <w:r w:rsidR="00286B04" w:rsidRPr="00A55470">
              <w:rPr>
                <w:rFonts w:ascii="Arial" w:eastAsia="Arial Unicode MS" w:hAnsi="Arial" w:cs="Arial"/>
                <w:b/>
                <w:bCs/>
                <w:color w:val="000000"/>
                <w:sz w:val="18"/>
                <w:szCs w:val="18"/>
              </w:rPr>
              <w:t>Baht</w:t>
            </w:r>
          </w:p>
        </w:tc>
      </w:tr>
      <w:tr w:rsidR="00CC66AE" w:rsidRPr="00A55470" w14:paraId="5C605B13" w14:textId="77777777" w:rsidTr="004B78DD">
        <w:tc>
          <w:tcPr>
            <w:tcW w:w="6498" w:type="dxa"/>
            <w:tcBorders>
              <w:top w:val="nil"/>
              <w:left w:val="nil"/>
              <w:bottom w:val="nil"/>
              <w:right w:val="nil"/>
            </w:tcBorders>
          </w:tcPr>
          <w:p w14:paraId="4EBC7EB3" w14:textId="77777777" w:rsidR="00CC66AE" w:rsidRPr="00A55470" w:rsidRDefault="00CC66AE" w:rsidP="006068B4">
            <w:pPr>
              <w:ind w:left="195"/>
              <w:rPr>
                <w:rFonts w:ascii="Arial" w:eastAsia="Arial Unicode MS" w:hAnsi="Arial" w:cs="Arial"/>
                <w:color w:val="000000"/>
                <w:sz w:val="18"/>
                <w:szCs w:val="18"/>
              </w:rPr>
            </w:pPr>
          </w:p>
        </w:tc>
        <w:tc>
          <w:tcPr>
            <w:tcW w:w="2736" w:type="dxa"/>
            <w:tcBorders>
              <w:top w:val="single" w:sz="4" w:space="0" w:color="auto"/>
              <w:left w:val="nil"/>
              <w:bottom w:val="nil"/>
              <w:right w:val="nil"/>
            </w:tcBorders>
          </w:tcPr>
          <w:p w14:paraId="30558872" w14:textId="77777777" w:rsidR="00CC66AE" w:rsidRPr="00A55470" w:rsidRDefault="00CC66AE" w:rsidP="00BD647D">
            <w:pPr>
              <w:ind w:right="-72"/>
              <w:jc w:val="right"/>
              <w:rPr>
                <w:rFonts w:ascii="Arial" w:eastAsia="Arial Unicode MS" w:hAnsi="Arial" w:cs="Arial"/>
                <w:b/>
                <w:bCs/>
                <w:color w:val="000000"/>
                <w:sz w:val="18"/>
                <w:szCs w:val="18"/>
              </w:rPr>
            </w:pPr>
          </w:p>
        </w:tc>
      </w:tr>
      <w:tr w:rsidR="00C66782" w:rsidRPr="00A55470" w14:paraId="0700B237" w14:textId="77777777" w:rsidTr="004B78DD">
        <w:tc>
          <w:tcPr>
            <w:tcW w:w="6498" w:type="dxa"/>
            <w:tcBorders>
              <w:top w:val="nil"/>
              <w:left w:val="nil"/>
              <w:bottom w:val="nil"/>
              <w:right w:val="nil"/>
            </w:tcBorders>
          </w:tcPr>
          <w:p w14:paraId="7792C3B0" w14:textId="7800B101" w:rsidR="00C66782" w:rsidRPr="00A55470" w:rsidRDefault="00C66782" w:rsidP="00C66782">
            <w:pPr>
              <w:ind w:left="195"/>
              <w:rPr>
                <w:rFonts w:ascii="Arial" w:eastAsia="Arial Unicode MS" w:hAnsi="Arial" w:cs="Arial"/>
                <w:color w:val="000000"/>
                <w:sz w:val="18"/>
                <w:szCs w:val="18"/>
              </w:rPr>
            </w:pPr>
            <w:r w:rsidRPr="00A55470">
              <w:rPr>
                <w:rFonts w:ascii="Arial" w:eastAsia="Arial Unicode MS" w:hAnsi="Arial" w:cs="Arial"/>
                <w:color w:val="000000"/>
                <w:sz w:val="18"/>
                <w:szCs w:val="18"/>
              </w:rPr>
              <w:t>Opening balance as at 1 January 2025</w:t>
            </w:r>
          </w:p>
        </w:tc>
        <w:tc>
          <w:tcPr>
            <w:tcW w:w="2736" w:type="dxa"/>
            <w:tcBorders>
              <w:top w:val="nil"/>
              <w:left w:val="nil"/>
              <w:bottom w:val="nil"/>
              <w:right w:val="nil"/>
            </w:tcBorders>
          </w:tcPr>
          <w:p w14:paraId="546A2455" w14:textId="299BD8FE" w:rsidR="00C66782" w:rsidRPr="00A55470" w:rsidRDefault="00C66782" w:rsidP="00C66782">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w:t>
            </w:r>
            <w:r w:rsidR="004A6F78" w:rsidRPr="00A55470">
              <w:rPr>
                <w:rFonts w:ascii="Arial" w:eastAsia="Arial Unicode MS" w:hAnsi="Arial" w:cs="Arial"/>
                <w:color w:val="000000"/>
                <w:sz w:val="18"/>
                <w:szCs w:val="18"/>
              </w:rPr>
              <w:t>925</w:t>
            </w:r>
          </w:p>
        </w:tc>
      </w:tr>
      <w:tr w:rsidR="008D6343" w:rsidRPr="00A55470" w14:paraId="74A9E29F" w14:textId="77777777" w:rsidTr="004B78DD">
        <w:tc>
          <w:tcPr>
            <w:tcW w:w="6498" w:type="dxa"/>
            <w:tcBorders>
              <w:top w:val="nil"/>
              <w:left w:val="nil"/>
              <w:bottom w:val="nil"/>
              <w:right w:val="nil"/>
            </w:tcBorders>
          </w:tcPr>
          <w:p w14:paraId="25C69E14" w14:textId="71A34F05" w:rsidR="008D6343" w:rsidRPr="00A55470" w:rsidRDefault="008D6343" w:rsidP="00C66782">
            <w:pPr>
              <w:ind w:left="195"/>
              <w:rPr>
                <w:rFonts w:ascii="Arial" w:eastAsia="Arial Unicode MS" w:hAnsi="Arial" w:cs="Arial"/>
                <w:color w:val="000000"/>
                <w:sz w:val="18"/>
                <w:szCs w:val="18"/>
              </w:rPr>
            </w:pPr>
            <w:r w:rsidRPr="00A55470">
              <w:rPr>
                <w:rFonts w:ascii="Arial" w:eastAsia="Arial Unicode MS" w:hAnsi="Arial" w:cs="Arial"/>
                <w:color w:val="000000"/>
                <w:sz w:val="18"/>
                <w:szCs w:val="18"/>
              </w:rPr>
              <w:t>Transfer of financial assets measured at fair value through</w:t>
            </w:r>
          </w:p>
        </w:tc>
        <w:tc>
          <w:tcPr>
            <w:tcW w:w="2736" w:type="dxa"/>
            <w:tcBorders>
              <w:top w:val="nil"/>
              <w:left w:val="nil"/>
              <w:bottom w:val="nil"/>
              <w:right w:val="nil"/>
            </w:tcBorders>
          </w:tcPr>
          <w:p w14:paraId="4FAB2B53" w14:textId="77777777" w:rsidR="008D6343" w:rsidRPr="00A55470" w:rsidRDefault="008D6343" w:rsidP="00C66782">
            <w:pPr>
              <w:ind w:right="-72"/>
              <w:jc w:val="right"/>
              <w:rPr>
                <w:rFonts w:ascii="Arial" w:eastAsia="Arial Unicode MS" w:hAnsi="Arial" w:cs="Arial"/>
                <w:color w:val="000000"/>
                <w:sz w:val="18"/>
                <w:szCs w:val="18"/>
              </w:rPr>
            </w:pPr>
          </w:p>
        </w:tc>
      </w:tr>
      <w:tr w:rsidR="008D6343" w:rsidRPr="00A55470" w14:paraId="2381807C" w14:textId="77777777" w:rsidTr="004B78DD">
        <w:tc>
          <w:tcPr>
            <w:tcW w:w="6498" w:type="dxa"/>
            <w:tcBorders>
              <w:top w:val="nil"/>
              <w:left w:val="nil"/>
              <w:bottom w:val="nil"/>
              <w:right w:val="nil"/>
            </w:tcBorders>
          </w:tcPr>
          <w:p w14:paraId="7256DD6F" w14:textId="28C05710" w:rsidR="008D6343" w:rsidRPr="00A55470" w:rsidRDefault="008D6343" w:rsidP="00C66782">
            <w:pPr>
              <w:ind w:left="195"/>
              <w:rPr>
                <w:rFonts w:ascii="Arial" w:eastAsia="Arial Unicode MS" w:hAnsi="Arial" w:cs="Arial"/>
                <w:color w:val="000000"/>
                <w:sz w:val="18"/>
                <w:szCs w:val="18"/>
              </w:rPr>
            </w:pPr>
            <w:r w:rsidRPr="00A55470">
              <w:rPr>
                <w:rFonts w:ascii="Arial" w:eastAsia="Arial Unicode MS" w:hAnsi="Arial" w:cs="Arial"/>
                <w:color w:val="000000"/>
                <w:sz w:val="18"/>
                <w:szCs w:val="18"/>
              </w:rPr>
              <w:t xml:space="preserve">  other comprehensive income to investments in associates</w:t>
            </w:r>
          </w:p>
        </w:tc>
        <w:tc>
          <w:tcPr>
            <w:tcW w:w="2736" w:type="dxa"/>
            <w:tcBorders>
              <w:top w:val="nil"/>
              <w:left w:val="nil"/>
              <w:bottom w:val="nil"/>
              <w:right w:val="nil"/>
            </w:tcBorders>
          </w:tcPr>
          <w:p w14:paraId="0979DF8B" w14:textId="77A2FDD1" w:rsidR="008D6343" w:rsidRPr="00A55470" w:rsidRDefault="008D6343" w:rsidP="00C66782">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(1,36</w:t>
            </w:r>
            <w:r w:rsidR="009753AE" w:rsidRPr="00A55470">
              <w:rPr>
                <w:rFonts w:ascii="Arial" w:eastAsia="Arial Unicode MS" w:hAnsi="Arial" w:cs="Arial"/>
                <w:color w:val="000000"/>
                <w:sz w:val="18"/>
                <w:szCs w:val="18"/>
              </w:rPr>
              <w:t>3</w:t>
            </w:r>
            <w:r w:rsidRPr="00A55470">
              <w:rPr>
                <w:rFonts w:ascii="Arial" w:eastAsia="Arial Unicode MS" w:hAnsi="Arial" w:cs="Arial"/>
                <w:color w:val="000000"/>
                <w:sz w:val="18"/>
                <w:szCs w:val="18"/>
              </w:rPr>
              <w:t>)</w:t>
            </w:r>
          </w:p>
        </w:tc>
      </w:tr>
      <w:tr w:rsidR="00C66782" w:rsidRPr="00A55470" w14:paraId="4B4C43A9" w14:textId="77777777" w:rsidTr="004B78DD">
        <w:tc>
          <w:tcPr>
            <w:tcW w:w="6498" w:type="dxa"/>
            <w:tcBorders>
              <w:top w:val="nil"/>
              <w:left w:val="nil"/>
              <w:bottom w:val="nil"/>
              <w:right w:val="nil"/>
            </w:tcBorders>
          </w:tcPr>
          <w:p w14:paraId="2663D7D1" w14:textId="28D7A4A9" w:rsidR="00C66782" w:rsidRPr="00A55470" w:rsidRDefault="00C66782" w:rsidP="00C66782">
            <w:pPr>
              <w:ind w:left="195"/>
              <w:rPr>
                <w:rFonts w:ascii="Arial" w:eastAsia="Arial Unicode MS" w:hAnsi="Arial" w:cs="Arial"/>
                <w:color w:val="000000"/>
                <w:sz w:val="18"/>
                <w:szCs w:val="18"/>
              </w:rPr>
            </w:pPr>
            <w:r w:rsidRPr="00A55470">
              <w:rPr>
                <w:rFonts w:ascii="Arial" w:eastAsia="Arial Unicode MS" w:hAnsi="Arial" w:cs="Arial"/>
                <w:color w:val="000000"/>
                <w:sz w:val="18"/>
                <w:szCs w:val="18"/>
              </w:rPr>
              <w:t>Share of other comprehensive income (expense)</w:t>
            </w:r>
          </w:p>
        </w:tc>
        <w:tc>
          <w:tcPr>
            <w:tcW w:w="2736" w:type="dxa"/>
            <w:tcBorders>
              <w:top w:val="nil"/>
              <w:left w:val="nil"/>
              <w:bottom w:val="nil"/>
              <w:right w:val="nil"/>
            </w:tcBorders>
          </w:tcPr>
          <w:p w14:paraId="5F5B43FE" w14:textId="77777777" w:rsidR="00C66782" w:rsidRPr="00A55470" w:rsidRDefault="00C66782" w:rsidP="00C66782">
            <w:pPr>
              <w:ind w:right="-72"/>
              <w:jc w:val="right"/>
              <w:rPr>
                <w:rFonts w:ascii="Arial" w:eastAsia="Arial Unicode MS" w:hAnsi="Arial" w:cs="Arial"/>
                <w:color w:val="000000"/>
                <w:sz w:val="18"/>
                <w:szCs w:val="18"/>
              </w:rPr>
            </w:pPr>
          </w:p>
        </w:tc>
      </w:tr>
      <w:tr w:rsidR="00C66782" w:rsidRPr="00A55470" w14:paraId="653E99EE" w14:textId="77777777" w:rsidTr="004B78DD">
        <w:tc>
          <w:tcPr>
            <w:tcW w:w="6498" w:type="dxa"/>
            <w:tcBorders>
              <w:top w:val="nil"/>
              <w:left w:val="nil"/>
              <w:bottom w:val="nil"/>
              <w:right w:val="nil"/>
            </w:tcBorders>
          </w:tcPr>
          <w:p w14:paraId="5CA2AC11" w14:textId="2792D774" w:rsidR="00C66782" w:rsidRPr="00A55470" w:rsidRDefault="00C66782" w:rsidP="00C66782">
            <w:pPr>
              <w:ind w:left="195"/>
              <w:rPr>
                <w:rFonts w:ascii="Arial" w:eastAsia="Arial Unicode MS" w:hAnsi="Arial" w:cs="Arial"/>
                <w:color w:val="000000"/>
                <w:sz w:val="18"/>
                <w:szCs w:val="18"/>
              </w:rPr>
            </w:pPr>
            <w:r w:rsidRPr="00A55470">
              <w:rPr>
                <w:rFonts w:ascii="Arial" w:eastAsia="Arial Unicode MS" w:hAnsi="Arial" w:cs="Arial"/>
                <w:color w:val="000000"/>
                <w:sz w:val="18"/>
                <w:szCs w:val="18"/>
              </w:rPr>
              <w:t xml:space="preserve">   - change in fair value through other comprehensive income (expense)</w:t>
            </w:r>
          </w:p>
        </w:tc>
        <w:tc>
          <w:tcPr>
            <w:tcW w:w="2736" w:type="dxa"/>
            <w:tcBorders>
              <w:top w:val="nil"/>
              <w:left w:val="nil"/>
              <w:bottom w:val="single" w:sz="4" w:space="0" w:color="auto"/>
              <w:right w:val="nil"/>
            </w:tcBorders>
          </w:tcPr>
          <w:p w14:paraId="67AFFB0A" w14:textId="14A637E9" w:rsidR="00C66782" w:rsidRPr="00A55470" w:rsidRDefault="00ED7192" w:rsidP="00C66782">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r w:rsidR="008D6343" w:rsidRPr="00A55470">
              <w:rPr>
                <w:rFonts w:ascii="Arial" w:eastAsia="Arial Unicode MS" w:hAnsi="Arial" w:cs="Arial"/>
                <w:color w:val="000000"/>
                <w:sz w:val="18"/>
                <w:szCs w:val="18"/>
              </w:rPr>
              <w:t>4,50</w:t>
            </w:r>
            <w:r w:rsidR="009753AE" w:rsidRPr="00A55470">
              <w:rPr>
                <w:rFonts w:ascii="Arial" w:eastAsia="Arial Unicode MS" w:hAnsi="Arial" w:cs="Arial"/>
                <w:color w:val="000000"/>
                <w:sz w:val="18"/>
                <w:szCs w:val="18"/>
              </w:rPr>
              <w:t>9</w:t>
            </w:r>
            <w:r w:rsidRPr="00A55470">
              <w:rPr>
                <w:rFonts w:ascii="Arial" w:eastAsia="Arial Unicode MS" w:hAnsi="Arial" w:cs="Arial"/>
                <w:color w:val="000000"/>
                <w:sz w:val="18"/>
                <w:szCs w:val="18"/>
              </w:rPr>
              <w:t>)</w:t>
            </w:r>
          </w:p>
        </w:tc>
      </w:tr>
      <w:tr w:rsidR="00C66782" w:rsidRPr="00A55470" w14:paraId="13338001" w14:textId="77777777" w:rsidTr="004B78DD">
        <w:tc>
          <w:tcPr>
            <w:tcW w:w="6498" w:type="dxa"/>
            <w:tcBorders>
              <w:top w:val="nil"/>
              <w:left w:val="nil"/>
              <w:bottom w:val="nil"/>
              <w:right w:val="nil"/>
            </w:tcBorders>
          </w:tcPr>
          <w:p w14:paraId="3ADE6F2C" w14:textId="77777777" w:rsidR="00C66782" w:rsidRPr="00A55470" w:rsidRDefault="00C66782" w:rsidP="00C66782">
            <w:pPr>
              <w:ind w:left="195"/>
              <w:rPr>
                <w:rFonts w:ascii="Arial" w:eastAsia="Arial Unicode MS" w:hAnsi="Arial" w:cs="Arial"/>
                <w:color w:val="000000"/>
                <w:sz w:val="18"/>
                <w:szCs w:val="18"/>
              </w:rPr>
            </w:pPr>
          </w:p>
        </w:tc>
        <w:tc>
          <w:tcPr>
            <w:tcW w:w="2736" w:type="dxa"/>
            <w:tcBorders>
              <w:top w:val="single" w:sz="4" w:space="0" w:color="auto"/>
              <w:left w:val="nil"/>
              <w:bottom w:val="nil"/>
              <w:right w:val="nil"/>
            </w:tcBorders>
          </w:tcPr>
          <w:p w14:paraId="025BB4CB" w14:textId="657ECD05" w:rsidR="00C66782" w:rsidRPr="00A55470" w:rsidRDefault="00C66782" w:rsidP="00C66782">
            <w:pPr>
              <w:ind w:right="-72"/>
              <w:jc w:val="right"/>
              <w:rPr>
                <w:rFonts w:ascii="Arial" w:eastAsia="Arial Unicode MS" w:hAnsi="Arial" w:cs="Arial"/>
                <w:color w:val="000000"/>
                <w:sz w:val="18"/>
                <w:szCs w:val="18"/>
              </w:rPr>
            </w:pPr>
          </w:p>
        </w:tc>
      </w:tr>
      <w:tr w:rsidR="00C66782" w:rsidRPr="00A55470" w14:paraId="3E4F534B" w14:textId="77777777" w:rsidTr="004B78DD">
        <w:tc>
          <w:tcPr>
            <w:tcW w:w="6498" w:type="dxa"/>
            <w:tcBorders>
              <w:top w:val="nil"/>
              <w:left w:val="nil"/>
              <w:bottom w:val="nil"/>
              <w:right w:val="nil"/>
            </w:tcBorders>
          </w:tcPr>
          <w:p w14:paraId="39C258F1" w14:textId="28B7A230" w:rsidR="00C66782" w:rsidRPr="00A55470" w:rsidRDefault="00C66782" w:rsidP="00C66782">
            <w:pPr>
              <w:ind w:left="195"/>
              <w:rPr>
                <w:rFonts w:ascii="Arial" w:eastAsia="Arial Unicode MS" w:hAnsi="Arial" w:cs="Arial"/>
                <w:color w:val="000000"/>
                <w:sz w:val="18"/>
                <w:szCs w:val="18"/>
              </w:rPr>
            </w:pPr>
            <w:r w:rsidRPr="00A55470">
              <w:rPr>
                <w:rFonts w:ascii="Arial" w:eastAsia="Arial Unicode MS" w:hAnsi="Arial" w:cs="Arial"/>
                <w:color w:val="000000"/>
                <w:sz w:val="18"/>
                <w:szCs w:val="18"/>
              </w:rPr>
              <w:t>Closing balance as at 31 December 2025</w:t>
            </w:r>
          </w:p>
        </w:tc>
        <w:tc>
          <w:tcPr>
            <w:tcW w:w="2736" w:type="dxa"/>
            <w:tcBorders>
              <w:top w:val="nil"/>
              <w:left w:val="nil"/>
              <w:bottom w:val="single" w:sz="4" w:space="0" w:color="auto"/>
              <w:right w:val="nil"/>
            </w:tcBorders>
          </w:tcPr>
          <w:p w14:paraId="6FDAF754" w14:textId="72844ACC" w:rsidR="00C66782" w:rsidRPr="00A55470" w:rsidRDefault="004A6F78" w:rsidP="00C66782">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w:t>
            </w:r>
            <w:r w:rsidR="008D6343" w:rsidRPr="00A55470">
              <w:rPr>
                <w:rFonts w:ascii="Arial" w:eastAsia="Arial Unicode MS" w:hAnsi="Arial" w:cs="Arial"/>
                <w:color w:val="000000"/>
                <w:sz w:val="18"/>
                <w:szCs w:val="18"/>
              </w:rPr>
              <w:t>3</w:t>
            </w:r>
          </w:p>
        </w:tc>
      </w:tr>
    </w:tbl>
    <w:p w14:paraId="57F6A58B" w14:textId="2C39ACD3" w:rsidR="00422CB0" w:rsidRPr="00A55470" w:rsidRDefault="00422CB0">
      <w:pPr>
        <w:rPr>
          <w:rFonts w:ascii="Arial" w:hAnsi="Arial" w:cs="Arial"/>
          <w:color w:val="000000"/>
          <w:sz w:val="18"/>
          <w:szCs w:val="18"/>
        </w:rPr>
      </w:pPr>
      <w:r w:rsidRPr="00A55470">
        <w:rPr>
          <w:rFonts w:ascii="Arial" w:hAnsi="Arial" w:cs="Arial"/>
          <w:color w:val="000000"/>
          <w:sz w:val="18"/>
          <w:szCs w:val="18"/>
        </w:rPr>
        <w:br w:type="page"/>
      </w:r>
    </w:p>
    <w:p w14:paraId="043B2ECE" w14:textId="3A4CD168" w:rsidR="009E0EBB" w:rsidRPr="00A55470" w:rsidRDefault="009E0EBB" w:rsidP="00BD647D">
      <w:pPr>
        <w:rPr>
          <w:rFonts w:ascii="Arial" w:hAnsi="Arial" w:cs="Arial"/>
          <w:color w:val="000000"/>
          <w:sz w:val="18"/>
          <w:szCs w:val="18"/>
        </w:rPr>
      </w:pPr>
    </w:p>
    <w:tbl>
      <w:tblPr>
        <w:tblW w:w="9216" w:type="dxa"/>
        <w:tblInd w:w="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0"/>
        <w:gridCol w:w="2736"/>
      </w:tblGrid>
      <w:tr w:rsidR="00CC66AE" w:rsidRPr="00A55470" w14:paraId="00441942" w14:textId="77777777" w:rsidTr="003A7C9F">
        <w:tc>
          <w:tcPr>
            <w:tcW w:w="6480" w:type="dxa"/>
            <w:tcBorders>
              <w:top w:val="nil"/>
              <w:left w:val="nil"/>
              <w:bottom w:val="nil"/>
              <w:right w:val="nil"/>
            </w:tcBorders>
          </w:tcPr>
          <w:p w14:paraId="6D7F3E0B" w14:textId="77777777" w:rsidR="00CC66AE" w:rsidRPr="00A55470" w:rsidRDefault="00CC66AE" w:rsidP="00BD647D">
            <w:pPr>
              <w:ind w:left="177"/>
              <w:jc w:val="both"/>
              <w:rPr>
                <w:rFonts w:ascii="Arial" w:eastAsia="Arial Unicode MS" w:hAnsi="Arial" w:cs="Arial"/>
                <w:color w:val="000000"/>
                <w:sz w:val="18"/>
                <w:szCs w:val="18"/>
              </w:rPr>
            </w:pPr>
          </w:p>
        </w:tc>
        <w:tc>
          <w:tcPr>
            <w:tcW w:w="2736" w:type="dxa"/>
            <w:tcBorders>
              <w:top w:val="nil"/>
              <w:left w:val="nil"/>
              <w:bottom w:val="single" w:sz="4" w:space="0" w:color="auto"/>
              <w:right w:val="nil"/>
            </w:tcBorders>
          </w:tcPr>
          <w:p w14:paraId="457C2874" w14:textId="77777777" w:rsidR="00CC66AE" w:rsidRPr="00A55470" w:rsidRDefault="00CC66AE" w:rsidP="00BD647D">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 xml:space="preserve">Separate </w:t>
            </w:r>
          </w:p>
          <w:p w14:paraId="4728B8BE" w14:textId="77777777" w:rsidR="00CC66AE" w:rsidRPr="00A55470" w:rsidRDefault="00CC66AE" w:rsidP="00BD647D">
            <w:pPr>
              <w:ind w:right="-72"/>
              <w:jc w:val="right"/>
              <w:rPr>
                <w:rFonts w:ascii="Arial" w:eastAsia="Arial Unicode MS" w:hAnsi="Arial" w:cs="Arial"/>
                <w:b/>
                <w:bCs/>
                <w:color w:val="000000"/>
                <w:sz w:val="18"/>
                <w:szCs w:val="18"/>
                <w:cs/>
              </w:rPr>
            </w:pPr>
            <w:r w:rsidRPr="00A55470">
              <w:rPr>
                <w:rFonts w:ascii="Arial" w:eastAsia="Arial Unicode MS" w:hAnsi="Arial" w:cs="Arial"/>
                <w:b/>
                <w:bCs/>
                <w:color w:val="000000"/>
                <w:sz w:val="18"/>
                <w:szCs w:val="18"/>
              </w:rPr>
              <w:t xml:space="preserve">financial </w:t>
            </w:r>
            <w:r w:rsidR="00873348" w:rsidRPr="00A55470">
              <w:rPr>
                <w:rFonts w:ascii="Arial" w:eastAsia="Arial Unicode MS" w:hAnsi="Arial" w:cs="Arial"/>
                <w:b/>
                <w:bCs/>
                <w:color w:val="000000"/>
                <w:sz w:val="18"/>
                <w:szCs w:val="18"/>
              </w:rPr>
              <w:t>statements</w:t>
            </w:r>
          </w:p>
        </w:tc>
      </w:tr>
      <w:tr w:rsidR="00CC66AE" w:rsidRPr="00A55470" w14:paraId="33DC6BA8" w14:textId="77777777" w:rsidTr="003A7C9F">
        <w:tc>
          <w:tcPr>
            <w:tcW w:w="6480" w:type="dxa"/>
            <w:tcBorders>
              <w:top w:val="nil"/>
              <w:left w:val="nil"/>
              <w:bottom w:val="nil"/>
              <w:right w:val="nil"/>
            </w:tcBorders>
          </w:tcPr>
          <w:p w14:paraId="4F89B059" w14:textId="77777777" w:rsidR="00CC66AE" w:rsidRPr="00A55470" w:rsidRDefault="00CC66AE" w:rsidP="00BD647D">
            <w:pPr>
              <w:ind w:left="177"/>
              <w:rPr>
                <w:rFonts w:ascii="Arial" w:eastAsia="Arial Unicode MS" w:hAnsi="Arial" w:cs="Arial"/>
                <w:color w:val="000000"/>
                <w:sz w:val="18"/>
                <w:szCs w:val="18"/>
              </w:rPr>
            </w:pPr>
          </w:p>
        </w:tc>
        <w:tc>
          <w:tcPr>
            <w:tcW w:w="2736" w:type="dxa"/>
            <w:tcBorders>
              <w:left w:val="nil"/>
              <w:bottom w:val="nil"/>
              <w:right w:val="nil"/>
            </w:tcBorders>
          </w:tcPr>
          <w:p w14:paraId="703F2916" w14:textId="77777777" w:rsidR="00084F4D" w:rsidRPr="00A55470" w:rsidRDefault="00CC66AE" w:rsidP="00BD647D">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 xml:space="preserve">Financial assets measured </w:t>
            </w:r>
            <w:r w:rsidRPr="00A55470">
              <w:rPr>
                <w:rFonts w:ascii="Arial" w:eastAsia="Arial Unicode MS" w:hAnsi="Arial" w:cs="Arial"/>
                <w:b/>
                <w:bCs/>
                <w:color w:val="000000"/>
                <w:sz w:val="18"/>
                <w:szCs w:val="18"/>
              </w:rPr>
              <w:br/>
              <w:t xml:space="preserve">at fair value through </w:t>
            </w:r>
          </w:p>
          <w:p w14:paraId="421828A7" w14:textId="77777777" w:rsidR="00CC66AE" w:rsidRPr="00A55470" w:rsidRDefault="00CC66AE" w:rsidP="00BD647D">
            <w:pPr>
              <w:ind w:right="-72"/>
              <w:jc w:val="right"/>
              <w:rPr>
                <w:rFonts w:ascii="Arial" w:eastAsia="Arial Unicode MS" w:hAnsi="Arial" w:cs="Arial"/>
                <w:b/>
                <w:bCs/>
                <w:color w:val="000000"/>
                <w:sz w:val="18"/>
                <w:szCs w:val="18"/>
                <w:cs/>
              </w:rPr>
            </w:pPr>
            <w:r w:rsidRPr="00A55470">
              <w:rPr>
                <w:rFonts w:ascii="Arial" w:eastAsia="Arial Unicode MS" w:hAnsi="Arial" w:cs="Arial"/>
                <w:b/>
                <w:bCs/>
                <w:color w:val="000000"/>
                <w:sz w:val="18"/>
                <w:szCs w:val="18"/>
              </w:rPr>
              <w:t>other comprehensive income</w:t>
            </w:r>
          </w:p>
        </w:tc>
      </w:tr>
      <w:tr w:rsidR="00CC66AE" w:rsidRPr="00A55470" w14:paraId="50CBFEA8" w14:textId="77777777" w:rsidTr="003A7C9F">
        <w:tc>
          <w:tcPr>
            <w:tcW w:w="6480" w:type="dxa"/>
            <w:tcBorders>
              <w:top w:val="nil"/>
              <w:left w:val="nil"/>
              <w:bottom w:val="nil"/>
              <w:right w:val="nil"/>
            </w:tcBorders>
          </w:tcPr>
          <w:p w14:paraId="2A1ACF78" w14:textId="77777777" w:rsidR="00CC66AE" w:rsidRPr="00A55470" w:rsidRDefault="00CC66AE" w:rsidP="00BD647D">
            <w:pPr>
              <w:ind w:left="177"/>
              <w:rPr>
                <w:rFonts w:ascii="Arial" w:eastAsia="Arial Unicode MS" w:hAnsi="Arial" w:cs="Arial"/>
                <w:color w:val="000000"/>
                <w:sz w:val="18"/>
                <w:szCs w:val="18"/>
              </w:rPr>
            </w:pPr>
          </w:p>
        </w:tc>
        <w:tc>
          <w:tcPr>
            <w:tcW w:w="2736" w:type="dxa"/>
            <w:tcBorders>
              <w:top w:val="nil"/>
              <w:left w:val="nil"/>
              <w:bottom w:val="single" w:sz="4" w:space="0" w:color="auto"/>
              <w:right w:val="nil"/>
            </w:tcBorders>
          </w:tcPr>
          <w:p w14:paraId="6195F45A" w14:textId="77777777" w:rsidR="00CC66AE" w:rsidRPr="00A55470" w:rsidRDefault="00CC66AE" w:rsidP="00BD647D">
            <w:pPr>
              <w:ind w:right="-72"/>
              <w:jc w:val="right"/>
              <w:rPr>
                <w:rFonts w:ascii="Arial" w:eastAsia="Arial Unicode MS" w:hAnsi="Arial" w:cs="Arial"/>
                <w:b/>
                <w:bCs/>
                <w:color w:val="000000"/>
                <w:sz w:val="18"/>
                <w:szCs w:val="18"/>
                <w:cs/>
              </w:rPr>
            </w:pPr>
            <w:r w:rsidRPr="00A55470">
              <w:rPr>
                <w:rFonts w:ascii="Arial" w:eastAsia="Arial Unicode MS" w:hAnsi="Arial" w:cs="Arial"/>
                <w:b/>
                <w:bCs/>
                <w:color w:val="000000"/>
                <w:sz w:val="18"/>
                <w:szCs w:val="18"/>
              </w:rPr>
              <w:t xml:space="preserve">Million </w:t>
            </w:r>
            <w:r w:rsidR="00286B04" w:rsidRPr="00A55470">
              <w:rPr>
                <w:rFonts w:ascii="Arial" w:eastAsia="Arial Unicode MS" w:hAnsi="Arial" w:cs="Arial"/>
                <w:b/>
                <w:bCs/>
                <w:color w:val="000000"/>
                <w:sz w:val="18"/>
                <w:szCs w:val="18"/>
              </w:rPr>
              <w:t>Baht</w:t>
            </w:r>
          </w:p>
        </w:tc>
      </w:tr>
      <w:tr w:rsidR="00CC66AE" w:rsidRPr="00A55470" w14:paraId="6634636D" w14:textId="77777777" w:rsidTr="003A7C9F">
        <w:tc>
          <w:tcPr>
            <w:tcW w:w="6480" w:type="dxa"/>
            <w:tcBorders>
              <w:top w:val="nil"/>
              <w:left w:val="nil"/>
              <w:bottom w:val="nil"/>
              <w:right w:val="nil"/>
            </w:tcBorders>
          </w:tcPr>
          <w:p w14:paraId="3CF54454" w14:textId="77777777" w:rsidR="00CC66AE" w:rsidRPr="00A55470" w:rsidRDefault="00CC66AE" w:rsidP="00BD647D">
            <w:pPr>
              <w:ind w:left="177"/>
              <w:rPr>
                <w:rFonts w:ascii="Arial" w:eastAsia="Arial Unicode MS" w:hAnsi="Arial" w:cs="Arial"/>
                <w:color w:val="000000"/>
                <w:sz w:val="18"/>
                <w:szCs w:val="18"/>
              </w:rPr>
            </w:pPr>
          </w:p>
        </w:tc>
        <w:tc>
          <w:tcPr>
            <w:tcW w:w="2736" w:type="dxa"/>
            <w:tcBorders>
              <w:top w:val="single" w:sz="4" w:space="0" w:color="auto"/>
              <w:left w:val="nil"/>
              <w:bottom w:val="nil"/>
              <w:right w:val="nil"/>
            </w:tcBorders>
          </w:tcPr>
          <w:p w14:paraId="284B276E" w14:textId="77777777" w:rsidR="00CC66AE" w:rsidRPr="00A55470" w:rsidRDefault="00CC66AE" w:rsidP="00BD647D">
            <w:pPr>
              <w:ind w:right="-72"/>
              <w:jc w:val="right"/>
              <w:rPr>
                <w:rFonts w:ascii="Arial" w:eastAsia="Arial Unicode MS" w:hAnsi="Arial" w:cs="Arial"/>
                <w:b/>
                <w:bCs/>
                <w:color w:val="000000"/>
                <w:sz w:val="18"/>
                <w:szCs w:val="18"/>
              </w:rPr>
            </w:pPr>
          </w:p>
        </w:tc>
      </w:tr>
      <w:tr w:rsidR="00C66782" w:rsidRPr="00A55470" w14:paraId="11F01820" w14:textId="77777777" w:rsidTr="003A7C9F">
        <w:tc>
          <w:tcPr>
            <w:tcW w:w="6480" w:type="dxa"/>
            <w:tcBorders>
              <w:top w:val="nil"/>
              <w:left w:val="nil"/>
              <w:bottom w:val="nil"/>
              <w:right w:val="nil"/>
            </w:tcBorders>
          </w:tcPr>
          <w:p w14:paraId="02D73CD8" w14:textId="4A57C3C1" w:rsidR="00C66782" w:rsidRPr="00A55470" w:rsidRDefault="00C66782" w:rsidP="00C66782">
            <w:pPr>
              <w:ind w:left="177"/>
              <w:rPr>
                <w:rFonts w:ascii="Arial" w:eastAsia="Arial Unicode MS" w:hAnsi="Arial" w:cs="Arial"/>
                <w:color w:val="000000"/>
                <w:sz w:val="18"/>
                <w:szCs w:val="18"/>
              </w:rPr>
            </w:pPr>
            <w:r w:rsidRPr="00A55470">
              <w:rPr>
                <w:rFonts w:ascii="Arial" w:eastAsia="Arial Unicode MS" w:hAnsi="Arial" w:cs="Arial"/>
                <w:color w:val="000000"/>
                <w:sz w:val="18"/>
                <w:szCs w:val="18"/>
              </w:rPr>
              <w:t>Opening balance as at 1 January 2025</w:t>
            </w:r>
          </w:p>
        </w:tc>
        <w:tc>
          <w:tcPr>
            <w:tcW w:w="2736" w:type="dxa"/>
            <w:tcBorders>
              <w:top w:val="nil"/>
              <w:left w:val="nil"/>
              <w:bottom w:val="nil"/>
              <w:right w:val="nil"/>
            </w:tcBorders>
          </w:tcPr>
          <w:p w14:paraId="1645E1B2" w14:textId="6C2D4F81" w:rsidR="00C66782" w:rsidRPr="00A55470" w:rsidRDefault="00C66782" w:rsidP="00C66782">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5,873</w:t>
            </w:r>
          </w:p>
        </w:tc>
      </w:tr>
      <w:tr w:rsidR="00A959D6" w:rsidRPr="00A55470" w14:paraId="4581847F" w14:textId="77777777" w:rsidTr="003A7C9F">
        <w:tc>
          <w:tcPr>
            <w:tcW w:w="6480" w:type="dxa"/>
            <w:tcBorders>
              <w:top w:val="nil"/>
              <w:left w:val="nil"/>
              <w:bottom w:val="nil"/>
              <w:right w:val="nil"/>
            </w:tcBorders>
          </w:tcPr>
          <w:p w14:paraId="17657180" w14:textId="3A489941" w:rsidR="00A959D6" w:rsidRPr="00A55470" w:rsidRDefault="00A959D6" w:rsidP="00A959D6">
            <w:pPr>
              <w:ind w:left="177"/>
              <w:rPr>
                <w:rFonts w:ascii="Arial" w:eastAsia="Arial Unicode MS" w:hAnsi="Arial" w:cs="Arial"/>
                <w:color w:val="000000"/>
                <w:sz w:val="18"/>
                <w:szCs w:val="18"/>
              </w:rPr>
            </w:pPr>
            <w:r w:rsidRPr="00A55470">
              <w:rPr>
                <w:rFonts w:ascii="Arial" w:eastAsia="Arial Unicode MS" w:hAnsi="Arial" w:cs="Arial"/>
                <w:color w:val="000000"/>
                <w:sz w:val="18"/>
                <w:szCs w:val="18"/>
              </w:rPr>
              <w:t>Transfer of financial assets measured at fair value through</w:t>
            </w:r>
          </w:p>
        </w:tc>
        <w:tc>
          <w:tcPr>
            <w:tcW w:w="2736" w:type="dxa"/>
            <w:tcBorders>
              <w:top w:val="nil"/>
              <w:left w:val="nil"/>
              <w:bottom w:val="nil"/>
              <w:right w:val="nil"/>
            </w:tcBorders>
          </w:tcPr>
          <w:p w14:paraId="29BFFE0A" w14:textId="77777777" w:rsidR="00A959D6" w:rsidRPr="00A55470" w:rsidRDefault="00A959D6" w:rsidP="00A959D6">
            <w:pPr>
              <w:ind w:right="-72"/>
              <w:jc w:val="right"/>
              <w:rPr>
                <w:rFonts w:ascii="Arial" w:eastAsia="Arial Unicode MS" w:hAnsi="Arial" w:cs="Arial"/>
                <w:color w:val="000000"/>
                <w:sz w:val="18"/>
                <w:szCs w:val="18"/>
              </w:rPr>
            </w:pPr>
          </w:p>
        </w:tc>
      </w:tr>
      <w:tr w:rsidR="00A959D6" w:rsidRPr="00A55470" w14:paraId="19437467" w14:textId="77777777" w:rsidTr="003A7C9F">
        <w:tc>
          <w:tcPr>
            <w:tcW w:w="6480" w:type="dxa"/>
            <w:tcBorders>
              <w:top w:val="nil"/>
              <w:left w:val="nil"/>
              <w:bottom w:val="nil"/>
              <w:right w:val="nil"/>
            </w:tcBorders>
          </w:tcPr>
          <w:p w14:paraId="5A122065" w14:textId="0E2C23C4" w:rsidR="00A959D6" w:rsidRPr="00A55470" w:rsidRDefault="00A959D6" w:rsidP="00A959D6">
            <w:pPr>
              <w:ind w:left="177"/>
              <w:rPr>
                <w:rFonts w:ascii="Arial" w:eastAsia="Arial Unicode MS" w:hAnsi="Arial" w:cs="Arial"/>
                <w:color w:val="000000"/>
                <w:sz w:val="18"/>
                <w:szCs w:val="18"/>
              </w:rPr>
            </w:pPr>
            <w:r w:rsidRPr="00A55470">
              <w:rPr>
                <w:rFonts w:ascii="Arial" w:eastAsia="Arial Unicode MS" w:hAnsi="Arial" w:cs="Arial"/>
                <w:color w:val="000000"/>
                <w:sz w:val="18"/>
                <w:szCs w:val="18"/>
              </w:rPr>
              <w:t xml:space="preserve">  other comprehensive income to investments in associates</w:t>
            </w:r>
          </w:p>
        </w:tc>
        <w:tc>
          <w:tcPr>
            <w:tcW w:w="2736" w:type="dxa"/>
            <w:tcBorders>
              <w:top w:val="nil"/>
              <w:left w:val="nil"/>
              <w:bottom w:val="nil"/>
              <w:right w:val="nil"/>
            </w:tcBorders>
          </w:tcPr>
          <w:p w14:paraId="0471B543" w14:textId="494A55D6" w:rsidR="00A959D6" w:rsidRPr="00A55470" w:rsidRDefault="00A959D6" w:rsidP="00A959D6">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(1,36</w:t>
            </w:r>
            <w:r w:rsidR="003B2E3F" w:rsidRPr="00A55470">
              <w:rPr>
                <w:rFonts w:ascii="Arial" w:eastAsia="Arial Unicode MS" w:hAnsi="Arial" w:cs="Arial"/>
                <w:color w:val="000000"/>
                <w:sz w:val="18"/>
                <w:szCs w:val="18"/>
              </w:rPr>
              <w:t>3</w:t>
            </w:r>
            <w:r w:rsidRPr="00A55470">
              <w:rPr>
                <w:rFonts w:ascii="Arial" w:eastAsia="Arial Unicode MS" w:hAnsi="Arial" w:cs="Arial"/>
                <w:color w:val="000000"/>
                <w:sz w:val="18"/>
                <w:szCs w:val="18"/>
              </w:rPr>
              <w:t>)</w:t>
            </w:r>
          </w:p>
        </w:tc>
      </w:tr>
      <w:tr w:rsidR="00A959D6" w:rsidRPr="00A55470" w14:paraId="535EDF7E" w14:textId="77777777" w:rsidTr="003A7C9F">
        <w:tc>
          <w:tcPr>
            <w:tcW w:w="6480" w:type="dxa"/>
            <w:tcBorders>
              <w:top w:val="nil"/>
              <w:left w:val="nil"/>
              <w:bottom w:val="nil"/>
              <w:right w:val="nil"/>
            </w:tcBorders>
          </w:tcPr>
          <w:p w14:paraId="79734F9E" w14:textId="19D985F0" w:rsidR="00A959D6" w:rsidRPr="00A55470" w:rsidRDefault="00A959D6" w:rsidP="00A959D6">
            <w:pPr>
              <w:ind w:left="177"/>
              <w:rPr>
                <w:rFonts w:ascii="Arial" w:eastAsia="Arial Unicode MS" w:hAnsi="Arial" w:cs="Arial"/>
                <w:color w:val="000000"/>
                <w:sz w:val="18"/>
                <w:szCs w:val="18"/>
                <w:cs/>
              </w:rPr>
            </w:pPr>
            <w:r w:rsidRPr="00A55470">
              <w:rPr>
                <w:rFonts w:ascii="Arial" w:eastAsia="Arial Unicode MS" w:hAnsi="Arial" w:cs="Arial"/>
                <w:color w:val="000000"/>
                <w:sz w:val="18"/>
                <w:szCs w:val="18"/>
              </w:rPr>
              <w:t>Share of other comprehensive income (expense)</w:t>
            </w:r>
          </w:p>
        </w:tc>
        <w:tc>
          <w:tcPr>
            <w:tcW w:w="2736" w:type="dxa"/>
            <w:tcBorders>
              <w:top w:val="nil"/>
              <w:left w:val="nil"/>
              <w:bottom w:val="nil"/>
              <w:right w:val="nil"/>
            </w:tcBorders>
          </w:tcPr>
          <w:p w14:paraId="57C2485C" w14:textId="77777777" w:rsidR="00A959D6" w:rsidRPr="00A55470" w:rsidRDefault="00A959D6" w:rsidP="00A959D6">
            <w:pPr>
              <w:ind w:right="-72"/>
              <w:jc w:val="right"/>
              <w:rPr>
                <w:rFonts w:ascii="Arial" w:eastAsia="Arial Unicode MS" w:hAnsi="Arial" w:cs="Arial"/>
                <w:color w:val="000000"/>
                <w:sz w:val="18"/>
                <w:szCs w:val="18"/>
              </w:rPr>
            </w:pPr>
          </w:p>
        </w:tc>
      </w:tr>
      <w:tr w:rsidR="00A959D6" w:rsidRPr="00A55470" w14:paraId="007B21C7" w14:textId="77777777" w:rsidTr="003A7C9F">
        <w:tc>
          <w:tcPr>
            <w:tcW w:w="6480" w:type="dxa"/>
            <w:tcBorders>
              <w:top w:val="nil"/>
              <w:left w:val="nil"/>
              <w:bottom w:val="nil"/>
              <w:right w:val="nil"/>
            </w:tcBorders>
          </w:tcPr>
          <w:p w14:paraId="629472CD" w14:textId="3F0EC778" w:rsidR="00A959D6" w:rsidRPr="00A55470" w:rsidRDefault="00A959D6" w:rsidP="00A959D6">
            <w:pPr>
              <w:ind w:left="177"/>
              <w:rPr>
                <w:rFonts w:ascii="Arial" w:eastAsia="Arial Unicode MS" w:hAnsi="Arial" w:cs="Arial"/>
                <w:color w:val="000000"/>
                <w:sz w:val="18"/>
                <w:szCs w:val="18"/>
              </w:rPr>
            </w:pPr>
            <w:r w:rsidRPr="00A55470">
              <w:rPr>
                <w:rFonts w:ascii="Arial" w:eastAsia="Arial Unicode MS" w:hAnsi="Arial" w:cs="Arial"/>
                <w:color w:val="000000"/>
                <w:sz w:val="18"/>
                <w:szCs w:val="18"/>
              </w:rPr>
              <w:t xml:space="preserve">   - Change in fair value through other comprehensive income (expense)</w:t>
            </w:r>
          </w:p>
        </w:tc>
        <w:tc>
          <w:tcPr>
            <w:tcW w:w="2736" w:type="dxa"/>
            <w:tcBorders>
              <w:top w:val="nil"/>
              <w:left w:val="nil"/>
              <w:bottom w:val="single" w:sz="4" w:space="0" w:color="auto"/>
              <w:right w:val="nil"/>
            </w:tcBorders>
          </w:tcPr>
          <w:p w14:paraId="74050AC5" w14:textId="2F2EB22D" w:rsidR="00A959D6" w:rsidRPr="00A55470" w:rsidRDefault="00A959D6" w:rsidP="00A959D6">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(4,50</w:t>
            </w:r>
            <w:r w:rsidR="00C33733" w:rsidRPr="00A55470">
              <w:rPr>
                <w:rFonts w:ascii="Arial" w:eastAsia="Arial Unicode MS" w:hAnsi="Arial" w:cs="Arial"/>
                <w:color w:val="000000"/>
                <w:sz w:val="18"/>
                <w:szCs w:val="18"/>
              </w:rPr>
              <w:t>9</w:t>
            </w:r>
            <w:r w:rsidRPr="00A55470">
              <w:rPr>
                <w:rFonts w:ascii="Arial" w:eastAsia="Arial Unicode MS" w:hAnsi="Arial" w:cs="Arial"/>
                <w:color w:val="000000"/>
                <w:sz w:val="18"/>
                <w:szCs w:val="18"/>
              </w:rPr>
              <w:t>)</w:t>
            </w:r>
          </w:p>
        </w:tc>
      </w:tr>
      <w:tr w:rsidR="00A959D6" w:rsidRPr="00A55470" w14:paraId="73DB12B0" w14:textId="77777777" w:rsidTr="003A7C9F">
        <w:tc>
          <w:tcPr>
            <w:tcW w:w="6480" w:type="dxa"/>
            <w:tcBorders>
              <w:top w:val="nil"/>
              <w:left w:val="nil"/>
              <w:bottom w:val="nil"/>
              <w:right w:val="nil"/>
            </w:tcBorders>
          </w:tcPr>
          <w:p w14:paraId="3001659E" w14:textId="77777777" w:rsidR="00A959D6" w:rsidRPr="00A55470" w:rsidRDefault="00A959D6" w:rsidP="00A959D6">
            <w:pPr>
              <w:ind w:left="177"/>
              <w:rPr>
                <w:rFonts w:ascii="Arial" w:eastAsia="Arial Unicode MS" w:hAnsi="Arial" w:cs="Arial"/>
                <w:color w:val="000000"/>
                <w:sz w:val="18"/>
                <w:szCs w:val="18"/>
              </w:rPr>
            </w:pPr>
          </w:p>
        </w:tc>
        <w:tc>
          <w:tcPr>
            <w:tcW w:w="2736" w:type="dxa"/>
            <w:tcBorders>
              <w:top w:val="single" w:sz="4" w:space="0" w:color="auto"/>
              <w:left w:val="nil"/>
              <w:bottom w:val="nil"/>
              <w:right w:val="nil"/>
            </w:tcBorders>
          </w:tcPr>
          <w:p w14:paraId="40A422E2" w14:textId="77777777" w:rsidR="00A959D6" w:rsidRPr="00A55470" w:rsidRDefault="00A959D6" w:rsidP="00A959D6">
            <w:pPr>
              <w:ind w:right="-72"/>
              <w:jc w:val="right"/>
              <w:rPr>
                <w:rFonts w:ascii="Arial" w:eastAsia="Arial Unicode MS" w:hAnsi="Arial" w:cs="Arial"/>
                <w:b/>
                <w:bCs/>
                <w:color w:val="000000"/>
                <w:sz w:val="18"/>
                <w:szCs w:val="18"/>
              </w:rPr>
            </w:pPr>
          </w:p>
        </w:tc>
      </w:tr>
      <w:tr w:rsidR="00A959D6" w:rsidRPr="00A55470" w14:paraId="7616FF55" w14:textId="77777777" w:rsidTr="003A7C9F">
        <w:tc>
          <w:tcPr>
            <w:tcW w:w="6480" w:type="dxa"/>
            <w:tcBorders>
              <w:top w:val="nil"/>
              <w:left w:val="nil"/>
              <w:bottom w:val="nil"/>
              <w:right w:val="nil"/>
            </w:tcBorders>
          </w:tcPr>
          <w:p w14:paraId="3668DAEE" w14:textId="56410E5E" w:rsidR="00A959D6" w:rsidRPr="00A55470" w:rsidRDefault="00A959D6" w:rsidP="00A959D6">
            <w:pPr>
              <w:ind w:left="177"/>
              <w:rPr>
                <w:rFonts w:ascii="Arial" w:eastAsia="Arial Unicode MS" w:hAnsi="Arial" w:cs="Arial"/>
                <w:color w:val="000000"/>
                <w:sz w:val="18"/>
                <w:szCs w:val="18"/>
              </w:rPr>
            </w:pPr>
            <w:r w:rsidRPr="00A55470">
              <w:rPr>
                <w:rFonts w:ascii="Arial" w:eastAsia="Arial Unicode MS" w:hAnsi="Arial" w:cs="Arial"/>
                <w:color w:val="000000"/>
                <w:sz w:val="18"/>
                <w:szCs w:val="18"/>
              </w:rPr>
              <w:t>Closing balance as at 31 December 2025</w:t>
            </w:r>
          </w:p>
        </w:tc>
        <w:tc>
          <w:tcPr>
            <w:tcW w:w="2736" w:type="dxa"/>
            <w:tcBorders>
              <w:top w:val="nil"/>
              <w:left w:val="nil"/>
              <w:bottom w:val="single" w:sz="4" w:space="0" w:color="auto"/>
              <w:right w:val="nil"/>
            </w:tcBorders>
          </w:tcPr>
          <w:p w14:paraId="6FA3B300" w14:textId="78329936" w:rsidR="00A959D6" w:rsidRPr="00A55470" w:rsidRDefault="00A959D6" w:rsidP="00A959D6">
            <w:pPr>
              <w:ind w:right="-72"/>
              <w:jc w:val="right"/>
              <w:rPr>
                <w:rFonts w:ascii="Arial" w:eastAsia="Arial Unicode MS" w:hAnsi="Arial" w:cs="Arial"/>
                <w:color w:val="000000"/>
                <w:sz w:val="18"/>
                <w:szCs w:val="22"/>
                <w:lang w:val="en-US"/>
              </w:rPr>
            </w:pPr>
            <w:r w:rsidRPr="00A55470">
              <w:rPr>
                <w:rFonts w:ascii="Arial" w:eastAsia="Arial Unicode MS" w:hAnsi="Arial" w:cs="Arial"/>
                <w:color w:val="000000"/>
                <w:sz w:val="18"/>
                <w:szCs w:val="22"/>
                <w:lang w:val="en-US"/>
              </w:rPr>
              <w:t>1</w:t>
            </w:r>
          </w:p>
        </w:tc>
      </w:tr>
    </w:tbl>
    <w:p w14:paraId="6B4E554A" w14:textId="77777777" w:rsidR="005F7080" w:rsidRPr="00A55470" w:rsidRDefault="005F7080" w:rsidP="00BD647D">
      <w:pPr>
        <w:pStyle w:val="ListParagraph"/>
        <w:spacing w:after="0" w:line="240" w:lineRule="auto"/>
        <w:ind w:left="540"/>
        <w:jc w:val="both"/>
        <w:rPr>
          <w:rFonts w:ascii="Arial" w:hAnsi="Arial" w:cs="Arial"/>
          <w:color w:val="000000"/>
          <w:sz w:val="18"/>
          <w:szCs w:val="18"/>
          <w:lang w:val="en-GB"/>
        </w:rPr>
      </w:pPr>
    </w:p>
    <w:p w14:paraId="3E44E4BA" w14:textId="3A61EAA0" w:rsidR="009B6A6D" w:rsidRPr="00A55470" w:rsidRDefault="009B6A6D" w:rsidP="00BD647D">
      <w:pPr>
        <w:pStyle w:val="ListParagraph"/>
        <w:spacing w:after="0" w:line="240" w:lineRule="auto"/>
        <w:ind w:left="540"/>
        <w:jc w:val="both"/>
        <w:rPr>
          <w:rFonts w:ascii="Arial" w:hAnsi="Arial" w:cs="Arial"/>
          <w:color w:val="000000"/>
          <w:sz w:val="18"/>
          <w:szCs w:val="18"/>
          <w:lang w:val="en-GB"/>
        </w:rPr>
      </w:pPr>
      <w:r w:rsidRPr="00A55470">
        <w:rPr>
          <w:rFonts w:ascii="Arial" w:hAnsi="Arial" w:cs="Arial"/>
          <w:color w:val="000000"/>
          <w:sz w:val="18"/>
          <w:szCs w:val="18"/>
          <w:lang w:val="en-GB"/>
        </w:rPr>
        <w:t>As at</w:t>
      </w:r>
      <w:r w:rsidRPr="00A55470">
        <w:rPr>
          <w:rFonts w:ascii="Arial" w:hAnsi="Arial" w:cs="Arial"/>
          <w:color w:val="000000"/>
          <w:sz w:val="18"/>
          <w:szCs w:val="18"/>
          <w:cs/>
          <w:lang w:val="en-GB"/>
        </w:rPr>
        <w:t xml:space="preserve"> </w:t>
      </w:r>
      <w:r w:rsidRPr="00A55470">
        <w:rPr>
          <w:rFonts w:ascii="Arial" w:hAnsi="Arial" w:cs="Arial"/>
          <w:color w:val="000000"/>
          <w:sz w:val="18"/>
          <w:szCs w:val="18"/>
          <w:lang w:val="en-GB"/>
        </w:rPr>
        <w:t>31</w:t>
      </w:r>
      <w:r w:rsidRPr="00A55470">
        <w:rPr>
          <w:rFonts w:ascii="Arial" w:hAnsi="Arial" w:cs="Arial"/>
          <w:color w:val="000000"/>
          <w:sz w:val="18"/>
          <w:szCs w:val="18"/>
          <w:cs/>
          <w:lang w:val="en-GB"/>
        </w:rPr>
        <w:t xml:space="preserve"> </w:t>
      </w:r>
      <w:r w:rsidRPr="00A55470">
        <w:rPr>
          <w:rFonts w:ascii="Arial" w:hAnsi="Arial" w:cs="Arial"/>
          <w:color w:val="000000"/>
          <w:sz w:val="18"/>
          <w:szCs w:val="18"/>
          <w:lang w:val="en-GB"/>
        </w:rPr>
        <w:t>December 2025, the Company reviewed the assumptions used in the fair value measurement of its investments, based on the information and circumstances of the investee. As a result, the Company assessed that the fair value of an investment in one investee had decreased significantly. Accordingly, the loss arising from the change in fair value was recognised in other comprehensive income in the consolidated and separate financial statements for the year ended 31 December 2025</w:t>
      </w:r>
      <w:r w:rsidRPr="00A55470">
        <w:rPr>
          <w:rFonts w:ascii="Arial" w:hAnsi="Arial" w:cs="Arial"/>
          <w:color w:val="000000"/>
          <w:sz w:val="18"/>
          <w:szCs w:val="18"/>
          <w:cs/>
          <w:lang w:val="en-GB"/>
        </w:rPr>
        <w:t>.</w:t>
      </w:r>
    </w:p>
    <w:p w14:paraId="42A3E12B" w14:textId="77777777" w:rsidR="009B6A6D" w:rsidRPr="00A55470" w:rsidRDefault="009B6A6D" w:rsidP="00BD647D">
      <w:pPr>
        <w:pStyle w:val="ListParagraph"/>
        <w:spacing w:after="0" w:line="240" w:lineRule="auto"/>
        <w:ind w:left="540"/>
        <w:jc w:val="both"/>
        <w:rPr>
          <w:rFonts w:ascii="Arial" w:hAnsi="Arial" w:cs="Arial"/>
          <w:color w:val="000000"/>
          <w:sz w:val="18"/>
          <w:szCs w:val="18"/>
          <w:lang w:val="en-GB"/>
        </w:rPr>
      </w:pPr>
    </w:p>
    <w:p w14:paraId="372AEA00" w14:textId="2D70F23E" w:rsidR="00CC66AE" w:rsidRPr="00A55470" w:rsidRDefault="00CC66AE" w:rsidP="00BD647D">
      <w:pPr>
        <w:pStyle w:val="ListParagraph"/>
        <w:spacing w:after="0" w:line="240" w:lineRule="auto"/>
        <w:ind w:left="540"/>
        <w:jc w:val="both"/>
        <w:rPr>
          <w:rFonts w:ascii="Arial" w:hAnsi="Arial" w:cs="Arial"/>
          <w:color w:val="000000"/>
          <w:sz w:val="18"/>
          <w:szCs w:val="18"/>
          <w:lang w:val="en-GB"/>
        </w:rPr>
      </w:pPr>
      <w:r w:rsidRPr="00A55470">
        <w:rPr>
          <w:rFonts w:ascii="Arial" w:hAnsi="Arial" w:cs="Arial"/>
          <w:color w:val="000000"/>
          <w:sz w:val="18"/>
          <w:szCs w:val="18"/>
          <w:lang w:val="en-GB"/>
        </w:rPr>
        <w:t xml:space="preserve">The following table summarises the quantitative information about the significant unobservable inputs used in level </w:t>
      </w:r>
      <w:r w:rsidR="00A1321E" w:rsidRPr="00A55470">
        <w:rPr>
          <w:rFonts w:ascii="Arial" w:hAnsi="Arial" w:cs="Arial"/>
          <w:color w:val="000000"/>
          <w:sz w:val="18"/>
          <w:szCs w:val="18"/>
          <w:lang w:val="en-GB"/>
        </w:rPr>
        <w:t>3</w:t>
      </w:r>
      <w:r w:rsidRPr="00A55470">
        <w:rPr>
          <w:rFonts w:ascii="Arial" w:hAnsi="Arial" w:cs="Arial"/>
          <w:color w:val="000000"/>
          <w:sz w:val="18"/>
          <w:szCs w:val="18"/>
          <w:lang w:val="en-GB"/>
        </w:rPr>
        <w:t xml:space="preserve"> fair value measurements</w:t>
      </w:r>
      <w:r w:rsidRPr="00A55470">
        <w:rPr>
          <w:rFonts w:ascii="Arial" w:hAnsi="Arial" w:cs="Arial"/>
          <w:color w:val="000000"/>
          <w:sz w:val="18"/>
          <w:szCs w:val="18"/>
          <w:cs/>
          <w:lang w:val="en-GB"/>
        </w:rPr>
        <w:t>.</w:t>
      </w:r>
    </w:p>
    <w:p w14:paraId="045FCE0E" w14:textId="77777777" w:rsidR="00CC66AE" w:rsidRPr="00A55470" w:rsidRDefault="00CC66AE" w:rsidP="00BD647D">
      <w:pPr>
        <w:pStyle w:val="ListParagraph"/>
        <w:spacing w:after="0" w:line="240" w:lineRule="auto"/>
        <w:ind w:left="540"/>
        <w:jc w:val="both"/>
        <w:rPr>
          <w:rFonts w:ascii="Arial" w:hAnsi="Arial" w:cs="Arial"/>
          <w:color w:val="000000"/>
          <w:sz w:val="18"/>
          <w:szCs w:val="18"/>
          <w:lang w:val="en-GB"/>
        </w:rPr>
      </w:pPr>
    </w:p>
    <w:tbl>
      <w:tblPr>
        <w:tblW w:w="8933" w:type="dxa"/>
        <w:tblInd w:w="531" w:type="dxa"/>
        <w:tblLayout w:type="fixed"/>
        <w:tblLook w:val="04A0" w:firstRow="1" w:lastRow="0" w:firstColumn="1" w:lastColumn="0" w:noHBand="0" w:noVBand="1"/>
      </w:tblPr>
      <w:tblGrid>
        <w:gridCol w:w="2158"/>
        <w:gridCol w:w="1154"/>
        <w:gridCol w:w="1143"/>
        <w:gridCol w:w="2174"/>
        <w:gridCol w:w="1152"/>
        <w:gridCol w:w="1152"/>
      </w:tblGrid>
      <w:tr w:rsidR="004856D2" w:rsidRPr="00A55470" w14:paraId="0ECF7E56" w14:textId="77777777" w:rsidTr="00E417C7">
        <w:tc>
          <w:tcPr>
            <w:tcW w:w="2158" w:type="dxa"/>
          </w:tcPr>
          <w:p w14:paraId="6A70B092" w14:textId="77777777" w:rsidR="004856D2" w:rsidRPr="00A55470" w:rsidRDefault="004856D2" w:rsidP="00422CB0">
            <w:pPr>
              <w:ind w:left="-72"/>
              <w:rPr>
                <w:rFonts w:ascii="Arial" w:hAnsi="Arial" w:cs="Arial"/>
                <w:b/>
                <w:bCs/>
                <w:color w:val="000000"/>
                <w:sz w:val="16"/>
                <w:szCs w:val="16"/>
              </w:rPr>
            </w:pPr>
          </w:p>
        </w:tc>
        <w:tc>
          <w:tcPr>
            <w:tcW w:w="6775" w:type="dxa"/>
            <w:gridSpan w:val="5"/>
            <w:tcBorders>
              <w:bottom w:val="single" w:sz="4" w:space="0" w:color="auto"/>
            </w:tcBorders>
          </w:tcPr>
          <w:p w14:paraId="3727D97E" w14:textId="77777777" w:rsidR="004856D2" w:rsidRPr="00A55470" w:rsidRDefault="004856D2" w:rsidP="0096274C">
            <w:pPr>
              <w:ind w:right="-90"/>
              <w:jc w:val="right"/>
              <w:rPr>
                <w:rFonts w:ascii="Arial" w:hAnsi="Arial" w:cs="Arial"/>
                <w:b/>
                <w:bCs/>
                <w:color w:val="000000"/>
                <w:sz w:val="16"/>
                <w:szCs w:val="16"/>
              </w:rPr>
            </w:pPr>
            <w:r w:rsidRPr="00A55470">
              <w:rPr>
                <w:rFonts w:ascii="Arial" w:eastAsia="Arial Unicode MS" w:hAnsi="Arial" w:cs="Arial"/>
                <w:b/>
                <w:bCs/>
                <w:color w:val="000000"/>
                <w:sz w:val="16"/>
                <w:szCs w:val="16"/>
              </w:rPr>
              <w:t>Consolidated financial statements</w:t>
            </w:r>
          </w:p>
        </w:tc>
      </w:tr>
      <w:tr w:rsidR="0096274C" w:rsidRPr="00A55470" w14:paraId="2097E408" w14:textId="77777777" w:rsidTr="004B78DD">
        <w:tc>
          <w:tcPr>
            <w:tcW w:w="2158" w:type="dxa"/>
          </w:tcPr>
          <w:p w14:paraId="492E56A6" w14:textId="77777777" w:rsidR="0096274C" w:rsidRPr="00A55470" w:rsidRDefault="0096274C" w:rsidP="00422CB0">
            <w:pPr>
              <w:ind w:left="-72"/>
              <w:rPr>
                <w:rFonts w:ascii="Arial" w:hAnsi="Arial" w:cs="Arial"/>
                <w:b/>
                <w:bCs/>
                <w:color w:val="000000"/>
                <w:sz w:val="16"/>
                <w:szCs w:val="16"/>
              </w:rPr>
            </w:pPr>
          </w:p>
        </w:tc>
        <w:tc>
          <w:tcPr>
            <w:tcW w:w="2297" w:type="dxa"/>
            <w:gridSpan w:val="2"/>
            <w:tcBorders>
              <w:top w:val="single" w:sz="4" w:space="0" w:color="auto"/>
              <w:bottom w:val="single" w:sz="4" w:space="0" w:color="auto"/>
            </w:tcBorders>
          </w:tcPr>
          <w:p w14:paraId="11BEFAFE" w14:textId="77777777" w:rsidR="0096274C" w:rsidRPr="00A55470" w:rsidRDefault="0096274C" w:rsidP="0096274C">
            <w:pPr>
              <w:jc w:val="center"/>
              <w:rPr>
                <w:rFonts w:ascii="Arial" w:hAnsi="Arial" w:cs="Arial"/>
                <w:b/>
                <w:bCs/>
                <w:color w:val="000000"/>
                <w:sz w:val="16"/>
                <w:szCs w:val="16"/>
              </w:rPr>
            </w:pPr>
            <w:r w:rsidRPr="00A55470">
              <w:rPr>
                <w:rFonts w:ascii="Arial" w:hAnsi="Arial" w:cs="Arial"/>
                <w:b/>
                <w:bCs/>
                <w:color w:val="000000"/>
                <w:sz w:val="16"/>
                <w:szCs w:val="16"/>
              </w:rPr>
              <w:t>Fair value</w:t>
            </w:r>
          </w:p>
        </w:tc>
        <w:tc>
          <w:tcPr>
            <w:tcW w:w="2174" w:type="dxa"/>
            <w:tcBorders>
              <w:top w:val="single" w:sz="4" w:space="0" w:color="auto"/>
            </w:tcBorders>
          </w:tcPr>
          <w:p w14:paraId="66AFB032" w14:textId="77777777" w:rsidR="0096274C" w:rsidRPr="00A55470" w:rsidRDefault="0096274C" w:rsidP="0096274C">
            <w:pPr>
              <w:jc w:val="right"/>
              <w:rPr>
                <w:rFonts w:ascii="Arial" w:hAnsi="Arial" w:cs="Arial"/>
                <w:b/>
                <w:bCs/>
                <w:color w:val="000000"/>
                <w:sz w:val="16"/>
                <w:szCs w:val="16"/>
              </w:rPr>
            </w:pPr>
          </w:p>
        </w:tc>
        <w:tc>
          <w:tcPr>
            <w:tcW w:w="2304" w:type="dxa"/>
            <w:gridSpan w:val="2"/>
            <w:tcBorders>
              <w:top w:val="single" w:sz="4" w:space="0" w:color="auto"/>
              <w:bottom w:val="single" w:sz="4" w:space="0" w:color="auto"/>
            </w:tcBorders>
          </w:tcPr>
          <w:p w14:paraId="7D076AC4" w14:textId="77777777" w:rsidR="0096274C" w:rsidRPr="00A55470" w:rsidRDefault="0096274C" w:rsidP="0096274C">
            <w:pPr>
              <w:jc w:val="center"/>
              <w:rPr>
                <w:rFonts w:ascii="Arial" w:hAnsi="Arial" w:cs="Arial"/>
                <w:b/>
                <w:bCs/>
                <w:color w:val="000000"/>
                <w:sz w:val="16"/>
                <w:szCs w:val="16"/>
              </w:rPr>
            </w:pPr>
            <w:r w:rsidRPr="00A55470">
              <w:rPr>
                <w:rFonts w:ascii="Arial" w:hAnsi="Arial" w:cs="Arial"/>
                <w:b/>
                <w:bCs/>
                <w:color w:val="000000"/>
                <w:sz w:val="16"/>
                <w:szCs w:val="16"/>
              </w:rPr>
              <w:t>Range of inputs</w:t>
            </w:r>
          </w:p>
        </w:tc>
      </w:tr>
      <w:tr w:rsidR="00C66782" w:rsidRPr="00A55470" w14:paraId="0784964C" w14:textId="77777777" w:rsidTr="004B78DD">
        <w:tc>
          <w:tcPr>
            <w:tcW w:w="2158" w:type="dxa"/>
          </w:tcPr>
          <w:p w14:paraId="7E13C013" w14:textId="77777777" w:rsidR="00C66782" w:rsidRPr="00A55470" w:rsidRDefault="00C66782" w:rsidP="00C66782">
            <w:pPr>
              <w:ind w:left="-72"/>
              <w:rPr>
                <w:rFonts w:ascii="Arial" w:hAnsi="Arial" w:cs="Arial"/>
                <w:b/>
                <w:bCs/>
                <w:color w:val="000000"/>
                <w:sz w:val="16"/>
                <w:szCs w:val="16"/>
              </w:rPr>
            </w:pPr>
          </w:p>
        </w:tc>
        <w:tc>
          <w:tcPr>
            <w:tcW w:w="1154" w:type="dxa"/>
            <w:vAlign w:val="bottom"/>
          </w:tcPr>
          <w:p w14:paraId="56BC8972" w14:textId="16D95EB2" w:rsidR="00C66782" w:rsidRPr="00A55470" w:rsidRDefault="00C66782" w:rsidP="00C66782">
            <w:pPr>
              <w:ind w:right="-72"/>
              <w:jc w:val="right"/>
              <w:rPr>
                <w:rFonts w:ascii="Arial" w:hAnsi="Arial" w:cs="Arial"/>
                <w:b/>
                <w:bCs/>
                <w:color w:val="000000"/>
                <w:sz w:val="16"/>
                <w:szCs w:val="16"/>
              </w:rPr>
            </w:pPr>
            <w:r w:rsidRPr="00A55470">
              <w:rPr>
                <w:rFonts w:ascii="Arial" w:hAnsi="Arial" w:cs="Arial"/>
                <w:b/>
                <w:bCs/>
                <w:color w:val="000000"/>
                <w:sz w:val="16"/>
                <w:szCs w:val="16"/>
              </w:rPr>
              <w:t>31 December 2025</w:t>
            </w:r>
          </w:p>
        </w:tc>
        <w:tc>
          <w:tcPr>
            <w:tcW w:w="1143" w:type="dxa"/>
            <w:vAlign w:val="bottom"/>
          </w:tcPr>
          <w:p w14:paraId="19F1ADA9" w14:textId="61377C24" w:rsidR="00C66782" w:rsidRPr="00A55470" w:rsidRDefault="00C66782" w:rsidP="00C66782">
            <w:pPr>
              <w:ind w:right="-72"/>
              <w:jc w:val="right"/>
              <w:rPr>
                <w:rFonts w:ascii="Arial" w:hAnsi="Arial" w:cs="Arial"/>
                <w:b/>
                <w:bCs/>
                <w:color w:val="000000"/>
                <w:sz w:val="16"/>
                <w:szCs w:val="16"/>
              </w:rPr>
            </w:pPr>
            <w:r w:rsidRPr="00A55470">
              <w:rPr>
                <w:rFonts w:ascii="Arial" w:hAnsi="Arial" w:cs="Arial"/>
                <w:b/>
                <w:bCs/>
                <w:color w:val="000000"/>
                <w:sz w:val="16"/>
                <w:szCs w:val="16"/>
              </w:rPr>
              <w:t>31 December 2024</w:t>
            </w:r>
          </w:p>
        </w:tc>
        <w:tc>
          <w:tcPr>
            <w:tcW w:w="2174" w:type="dxa"/>
            <w:vMerge w:val="restart"/>
            <w:vAlign w:val="bottom"/>
          </w:tcPr>
          <w:p w14:paraId="679FFEAA" w14:textId="77777777" w:rsidR="00C66782" w:rsidRPr="00A55470" w:rsidRDefault="00C66782" w:rsidP="00C66782">
            <w:pPr>
              <w:ind w:left="-114" w:right="-72"/>
              <w:jc w:val="center"/>
              <w:rPr>
                <w:rFonts w:ascii="Arial" w:hAnsi="Arial" w:cs="Arial"/>
                <w:b/>
                <w:bCs/>
                <w:color w:val="000000"/>
                <w:sz w:val="16"/>
                <w:szCs w:val="16"/>
              </w:rPr>
            </w:pPr>
            <w:r w:rsidRPr="00A55470">
              <w:rPr>
                <w:rFonts w:ascii="Arial" w:hAnsi="Arial" w:cs="Arial"/>
                <w:b/>
                <w:bCs/>
                <w:color w:val="000000"/>
                <w:sz w:val="16"/>
                <w:szCs w:val="16"/>
              </w:rPr>
              <w:t>Unobservable inputs</w:t>
            </w:r>
          </w:p>
        </w:tc>
        <w:tc>
          <w:tcPr>
            <w:tcW w:w="1152" w:type="dxa"/>
            <w:vMerge w:val="restart"/>
            <w:vAlign w:val="bottom"/>
          </w:tcPr>
          <w:p w14:paraId="7FF9AA87" w14:textId="2C2CCE1F" w:rsidR="00C66782" w:rsidRPr="00A55470" w:rsidRDefault="00C66782" w:rsidP="00C66782">
            <w:pPr>
              <w:ind w:right="-72"/>
              <w:jc w:val="right"/>
              <w:rPr>
                <w:rFonts w:ascii="Arial" w:hAnsi="Arial" w:cs="Arial"/>
                <w:b/>
                <w:bCs/>
                <w:color w:val="000000"/>
                <w:sz w:val="16"/>
                <w:szCs w:val="16"/>
              </w:rPr>
            </w:pPr>
            <w:r w:rsidRPr="00A55470">
              <w:rPr>
                <w:rFonts w:ascii="Arial" w:hAnsi="Arial" w:cs="Arial"/>
                <w:b/>
                <w:bCs/>
                <w:color w:val="000000"/>
                <w:sz w:val="16"/>
                <w:szCs w:val="16"/>
              </w:rPr>
              <w:t>31 December 2025</w:t>
            </w:r>
          </w:p>
        </w:tc>
        <w:tc>
          <w:tcPr>
            <w:tcW w:w="1152" w:type="dxa"/>
            <w:vMerge w:val="restart"/>
            <w:vAlign w:val="bottom"/>
          </w:tcPr>
          <w:p w14:paraId="280FF707" w14:textId="7D224848" w:rsidR="00C66782" w:rsidRPr="00A55470" w:rsidRDefault="00C66782" w:rsidP="00C66782">
            <w:pPr>
              <w:ind w:right="-72"/>
              <w:jc w:val="right"/>
              <w:rPr>
                <w:rFonts w:ascii="Arial" w:hAnsi="Arial" w:cs="Arial"/>
                <w:b/>
                <w:bCs/>
                <w:color w:val="000000"/>
                <w:sz w:val="16"/>
                <w:szCs w:val="16"/>
              </w:rPr>
            </w:pPr>
            <w:r w:rsidRPr="00A55470">
              <w:rPr>
                <w:rFonts w:ascii="Arial" w:hAnsi="Arial" w:cs="Arial"/>
                <w:b/>
                <w:bCs/>
                <w:color w:val="000000"/>
                <w:sz w:val="16"/>
                <w:szCs w:val="16"/>
              </w:rPr>
              <w:t>31 December 2024</w:t>
            </w:r>
          </w:p>
        </w:tc>
      </w:tr>
      <w:tr w:rsidR="00C66782" w:rsidRPr="00A55470" w14:paraId="638EAFE6" w14:textId="77777777" w:rsidTr="004B78DD">
        <w:tc>
          <w:tcPr>
            <w:tcW w:w="2158" w:type="dxa"/>
          </w:tcPr>
          <w:p w14:paraId="0486916B" w14:textId="77777777" w:rsidR="00C66782" w:rsidRPr="00A55470" w:rsidRDefault="00C66782" w:rsidP="00C66782">
            <w:pPr>
              <w:ind w:left="-72"/>
              <w:rPr>
                <w:rFonts w:ascii="Arial" w:hAnsi="Arial" w:cs="Arial"/>
                <w:b/>
                <w:bCs/>
                <w:color w:val="000000"/>
                <w:sz w:val="16"/>
                <w:szCs w:val="16"/>
              </w:rPr>
            </w:pPr>
          </w:p>
        </w:tc>
        <w:tc>
          <w:tcPr>
            <w:tcW w:w="1154" w:type="dxa"/>
            <w:tcBorders>
              <w:bottom w:val="single" w:sz="4" w:space="0" w:color="auto"/>
            </w:tcBorders>
          </w:tcPr>
          <w:p w14:paraId="39856500" w14:textId="77777777" w:rsidR="00C66782" w:rsidRPr="00A55470" w:rsidRDefault="00C66782" w:rsidP="00C66782">
            <w:pPr>
              <w:ind w:right="-72"/>
              <w:jc w:val="right"/>
              <w:rPr>
                <w:rFonts w:ascii="Arial" w:hAnsi="Arial" w:cs="Arial"/>
                <w:b/>
                <w:bCs/>
                <w:color w:val="000000"/>
                <w:sz w:val="16"/>
                <w:szCs w:val="16"/>
              </w:rPr>
            </w:pPr>
            <w:r w:rsidRPr="00A55470">
              <w:rPr>
                <w:rFonts w:ascii="Arial" w:hAnsi="Arial" w:cs="Arial"/>
                <w:b/>
                <w:bCs/>
                <w:color w:val="000000"/>
                <w:sz w:val="16"/>
                <w:szCs w:val="16"/>
              </w:rPr>
              <w:t>Million Baht</w:t>
            </w:r>
          </w:p>
        </w:tc>
        <w:tc>
          <w:tcPr>
            <w:tcW w:w="1143" w:type="dxa"/>
            <w:tcBorders>
              <w:bottom w:val="single" w:sz="4" w:space="0" w:color="auto"/>
            </w:tcBorders>
          </w:tcPr>
          <w:p w14:paraId="4D809481" w14:textId="77777777" w:rsidR="00C66782" w:rsidRPr="00A55470" w:rsidRDefault="00C66782" w:rsidP="00C66782">
            <w:pPr>
              <w:ind w:right="-72"/>
              <w:jc w:val="right"/>
              <w:rPr>
                <w:rFonts w:ascii="Arial" w:hAnsi="Arial" w:cs="Arial"/>
                <w:b/>
                <w:bCs/>
                <w:color w:val="000000"/>
                <w:sz w:val="16"/>
                <w:szCs w:val="16"/>
              </w:rPr>
            </w:pPr>
            <w:r w:rsidRPr="00A55470">
              <w:rPr>
                <w:rFonts w:ascii="Arial" w:hAnsi="Arial" w:cs="Arial"/>
                <w:b/>
                <w:bCs/>
                <w:color w:val="000000"/>
                <w:sz w:val="16"/>
                <w:szCs w:val="16"/>
              </w:rPr>
              <w:t>Million Baht</w:t>
            </w:r>
          </w:p>
        </w:tc>
        <w:tc>
          <w:tcPr>
            <w:tcW w:w="2174" w:type="dxa"/>
            <w:vMerge/>
            <w:tcBorders>
              <w:bottom w:val="single" w:sz="4" w:space="0" w:color="auto"/>
            </w:tcBorders>
          </w:tcPr>
          <w:p w14:paraId="58CDFB18" w14:textId="77777777" w:rsidR="00C66782" w:rsidRPr="00A55470" w:rsidRDefault="00C66782" w:rsidP="00C66782">
            <w:pPr>
              <w:ind w:right="-72"/>
              <w:jc w:val="right"/>
              <w:rPr>
                <w:rFonts w:ascii="Arial" w:hAnsi="Arial" w:cs="Arial"/>
                <w:b/>
                <w:bCs/>
                <w:color w:val="000000"/>
                <w:sz w:val="16"/>
                <w:szCs w:val="16"/>
              </w:rPr>
            </w:pPr>
          </w:p>
        </w:tc>
        <w:tc>
          <w:tcPr>
            <w:tcW w:w="1152" w:type="dxa"/>
            <w:vMerge/>
            <w:tcBorders>
              <w:bottom w:val="single" w:sz="4" w:space="0" w:color="auto"/>
            </w:tcBorders>
          </w:tcPr>
          <w:p w14:paraId="7126A693" w14:textId="77777777" w:rsidR="00C66782" w:rsidRPr="00A55470" w:rsidRDefault="00C66782" w:rsidP="00C66782">
            <w:pPr>
              <w:ind w:right="-72"/>
              <w:jc w:val="right"/>
              <w:rPr>
                <w:rFonts w:ascii="Arial" w:hAnsi="Arial" w:cs="Arial"/>
                <w:color w:val="000000"/>
                <w:sz w:val="16"/>
                <w:szCs w:val="16"/>
              </w:rPr>
            </w:pPr>
          </w:p>
        </w:tc>
        <w:tc>
          <w:tcPr>
            <w:tcW w:w="1152" w:type="dxa"/>
            <w:vMerge/>
            <w:tcBorders>
              <w:bottom w:val="single" w:sz="4" w:space="0" w:color="auto"/>
            </w:tcBorders>
          </w:tcPr>
          <w:p w14:paraId="72D153F4" w14:textId="77777777" w:rsidR="00C66782" w:rsidRPr="00A55470" w:rsidRDefault="00C66782" w:rsidP="00C66782">
            <w:pPr>
              <w:ind w:right="-72"/>
              <w:jc w:val="right"/>
              <w:rPr>
                <w:rFonts w:ascii="Arial" w:hAnsi="Arial" w:cs="Arial"/>
                <w:color w:val="000000"/>
                <w:sz w:val="16"/>
                <w:szCs w:val="16"/>
              </w:rPr>
            </w:pPr>
          </w:p>
        </w:tc>
      </w:tr>
      <w:tr w:rsidR="00C66782" w:rsidRPr="00A55470" w14:paraId="5684E436" w14:textId="77777777" w:rsidTr="004B78DD">
        <w:tc>
          <w:tcPr>
            <w:tcW w:w="2158" w:type="dxa"/>
          </w:tcPr>
          <w:p w14:paraId="73FEF8EC" w14:textId="77777777" w:rsidR="00C66782" w:rsidRPr="00A55470" w:rsidRDefault="00C66782" w:rsidP="00C66782">
            <w:pPr>
              <w:ind w:left="-112"/>
              <w:rPr>
                <w:rFonts w:ascii="Arial" w:eastAsia="Arial Unicode MS" w:hAnsi="Arial" w:cs="Arial"/>
                <w:color w:val="000000"/>
                <w:sz w:val="16"/>
                <w:szCs w:val="16"/>
              </w:rPr>
            </w:pPr>
          </w:p>
        </w:tc>
        <w:tc>
          <w:tcPr>
            <w:tcW w:w="1154" w:type="dxa"/>
            <w:tcBorders>
              <w:top w:val="single" w:sz="4" w:space="0" w:color="auto"/>
            </w:tcBorders>
          </w:tcPr>
          <w:p w14:paraId="17A064EE" w14:textId="77777777" w:rsidR="00C66782" w:rsidRPr="00A55470" w:rsidRDefault="00C66782" w:rsidP="00C66782">
            <w:pPr>
              <w:ind w:right="-72"/>
              <w:jc w:val="right"/>
              <w:rPr>
                <w:rFonts w:ascii="Arial" w:hAnsi="Arial" w:cs="Arial"/>
                <w:color w:val="000000"/>
                <w:sz w:val="16"/>
                <w:szCs w:val="16"/>
              </w:rPr>
            </w:pPr>
          </w:p>
        </w:tc>
        <w:tc>
          <w:tcPr>
            <w:tcW w:w="1143" w:type="dxa"/>
            <w:tcBorders>
              <w:top w:val="single" w:sz="4" w:space="0" w:color="auto"/>
            </w:tcBorders>
          </w:tcPr>
          <w:p w14:paraId="7F4CC736" w14:textId="77777777" w:rsidR="00C66782" w:rsidRPr="00A55470" w:rsidRDefault="00C66782" w:rsidP="00C66782">
            <w:pPr>
              <w:ind w:right="-72"/>
              <w:jc w:val="right"/>
              <w:rPr>
                <w:rFonts w:ascii="Arial" w:hAnsi="Arial" w:cs="Arial"/>
                <w:color w:val="000000"/>
                <w:sz w:val="16"/>
                <w:szCs w:val="16"/>
              </w:rPr>
            </w:pPr>
          </w:p>
        </w:tc>
        <w:tc>
          <w:tcPr>
            <w:tcW w:w="2174" w:type="dxa"/>
            <w:tcBorders>
              <w:top w:val="single" w:sz="4" w:space="0" w:color="auto"/>
            </w:tcBorders>
          </w:tcPr>
          <w:p w14:paraId="3F837122" w14:textId="77777777" w:rsidR="00C66782" w:rsidRPr="00A55470" w:rsidRDefault="00C66782" w:rsidP="00C66782">
            <w:pPr>
              <w:ind w:left="184" w:hanging="184"/>
              <w:rPr>
                <w:rFonts w:ascii="Arial" w:hAnsi="Arial" w:cs="Arial"/>
                <w:color w:val="000000"/>
                <w:sz w:val="16"/>
                <w:szCs w:val="16"/>
              </w:rPr>
            </w:pPr>
          </w:p>
        </w:tc>
        <w:tc>
          <w:tcPr>
            <w:tcW w:w="1152" w:type="dxa"/>
            <w:tcBorders>
              <w:top w:val="single" w:sz="4" w:space="0" w:color="auto"/>
            </w:tcBorders>
          </w:tcPr>
          <w:p w14:paraId="3097EB69" w14:textId="77777777" w:rsidR="00C66782" w:rsidRPr="00A55470" w:rsidRDefault="00C66782" w:rsidP="00C66782">
            <w:pPr>
              <w:ind w:right="-72"/>
              <w:jc w:val="right"/>
              <w:rPr>
                <w:rFonts w:ascii="Arial" w:hAnsi="Arial" w:cs="Arial"/>
                <w:color w:val="000000"/>
                <w:sz w:val="16"/>
                <w:szCs w:val="16"/>
              </w:rPr>
            </w:pPr>
          </w:p>
        </w:tc>
        <w:tc>
          <w:tcPr>
            <w:tcW w:w="1152" w:type="dxa"/>
            <w:tcBorders>
              <w:top w:val="single" w:sz="4" w:space="0" w:color="auto"/>
            </w:tcBorders>
          </w:tcPr>
          <w:p w14:paraId="4F2EEE9D" w14:textId="77777777" w:rsidR="00C66782" w:rsidRPr="00A55470" w:rsidRDefault="00C66782" w:rsidP="00C66782">
            <w:pPr>
              <w:ind w:right="-72"/>
              <w:jc w:val="right"/>
              <w:rPr>
                <w:rFonts w:ascii="Arial" w:hAnsi="Arial" w:cs="Arial"/>
                <w:color w:val="000000"/>
                <w:sz w:val="16"/>
                <w:szCs w:val="16"/>
              </w:rPr>
            </w:pPr>
          </w:p>
        </w:tc>
      </w:tr>
      <w:tr w:rsidR="00C66782" w:rsidRPr="00A55470" w14:paraId="7F046CBF" w14:textId="77777777" w:rsidTr="004B78DD">
        <w:tc>
          <w:tcPr>
            <w:tcW w:w="2158" w:type="dxa"/>
            <w:vMerge w:val="restart"/>
          </w:tcPr>
          <w:p w14:paraId="4333CA07" w14:textId="77777777" w:rsidR="00C66782" w:rsidRPr="00A55470" w:rsidRDefault="00C66782" w:rsidP="00C66782">
            <w:pPr>
              <w:ind w:left="-112" w:right="-100"/>
              <w:rPr>
                <w:rFonts w:ascii="Arial" w:eastAsia="Arial Unicode MS" w:hAnsi="Arial" w:cs="Arial"/>
                <w:color w:val="000000"/>
                <w:sz w:val="16"/>
                <w:szCs w:val="16"/>
              </w:rPr>
            </w:pPr>
            <w:r w:rsidRPr="00A55470">
              <w:rPr>
                <w:rFonts w:ascii="Arial" w:eastAsia="Arial Unicode MS" w:hAnsi="Arial" w:cs="Arial"/>
                <w:color w:val="000000"/>
                <w:sz w:val="16"/>
                <w:szCs w:val="16"/>
              </w:rPr>
              <w:t xml:space="preserve">Financial assets measured at </w:t>
            </w:r>
          </w:p>
          <w:p w14:paraId="34DA434A" w14:textId="77777777" w:rsidR="00C66782" w:rsidRPr="00A55470" w:rsidRDefault="00C66782" w:rsidP="00C66782">
            <w:pPr>
              <w:ind w:left="-112"/>
              <w:rPr>
                <w:rFonts w:ascii="Arial" w:eastAsia="Arial Unicode MS" w:hAnsi="Arial" w:cs="Arial"/>
                <w:color w:val="000000"/>
                <w:sz w:val="16"/>
                <w:szCs w:val="16"/>
              </w:rPr>
            </w:pPr>
            <w:r w:rsidRPr="00A55470">
              <w:rPr>
                <w:rFonts w:ascii="Arial" w:eastAsia="Arial Unicode MS" w:hAnsi="Arial" w:cs="Arial"/>
                <w:color w:val="000000"/>
                <w:sz w:val="16"/>
                <w:szCs w:val="16"/>
              </w:rPr>
              <w:t xml:space="preserve">   fair value through other </w:t>
            </w:r>
          </w:p>
          <w:p w14:paraId="34543212" w14:textId="765332EE" w:rsidR="00C66782" w:rsidRPr="00A55470" w:rsidRDefault="00C66782" w:rsidP="00C66782">
            <w:pPr>
              <w:ind w:left="-112"/>
              <w:rPr>
                <w:rFonts w:ascii="Arial" w:eastAsia="Arial Unicode MS" w:hAnsi="Arial" w:cs="Arial"/>
                <w:color w:val="000000"/>
                <w:sz w:val="16"/>
                <w:szCs w:val="16"/>
              </w:rPr>
            </w:pPr>
            <w:r w:rsidRPr="00A55470">
              <w:rPr>
                <w:rFonts w:ascii="Arial" w:eastAsia="Arial Unicode MS" w:hAnsi="Arial" w:cs="Arial"/>
                <w:color w:val="000000"/>
                <w:sz w:val="16"/>
                <w:szCs w:val="16"/>
              </w:rPr>
              <w:t xml:space="preserve">   comprehensive income</w:t>
            </w:r>
          </w:p>
        </w:tc>
        <w:tc>
          <w:tcPr>
            <w:tcW w:w="1154" w:type="dxa"/>
          </w:tcPr>
          <w:p w14:paraId="1D119B42" w14:textId="25183962" w:rsidR="00C66782" w:rsidRPr="00A55470" w:rsidRDefault="00FB47B1" w:rsidP="00C66782">
            <w:pPr>
              <w:ind w:right="-72"/>
              <w:jc w:val="right"/>
              <w:rPr>
                <w:rFonts w:ascii="Arial" w:hAnsi="Arial" w:cs="Arial"/>
                <w:color w:val="000000"/>
                <w:sz w:val="16"/>
                <w:szCs w:val="16"/>
              </w:rPr>
            </w:pPr>
            <w:r w:rsidRPr="00A55470">
              <w:rPr>
                <w:rFonts w:ascii="Arial" w:hAnsi="Arial" w:cs="Arial"/>
                <w:color w:val="000000"/>
                <w:sz w:val="16"/>
                <w:szCs w:val="16"/>
              </w:rPr>
              <w:t>5</w:t>
            </w:r>
            <w:r w:rsidR="00C63AB3" w:rsidRPr="00A55470">
              <w:rPr>
                <w:rFonts w:ascii="Arial" w:hAnsi="Arial" w:cs="Arial"/>
                <w:color w:val="000000"/>
                <w:sz w:val="16"/>
                <w:szCs w:val="16"/>
              </w:rPr>
              <w:t>3</w:t>
            </w:r>
          </w:p>
        </w:tc>
        <w:tc>
          <w:tcPr>
            <w:tcW w:w="1143" w:type="dxa"/>
          </w:tcPr>
          <w:p w14:paraId="477DE7BA" w14:textId="2AE4AC25" w:rsidR="00C66782" w:rsidRPr="00A55470" w:rsidRDefault="00C66782" w:rsidP="00C66782">
            <w:pPr>
              <w:ind w:right="-72"/>
              <w:jc w:val="right"/>
              <w:rPr>
                <w:rFonts w:ascii="Arial" w:hAnsi="Arial" w:cs="Arial"/>
                <w:color w:val="000000"/>
                <w:sz w:val="16"/>
                <w:szCs w:val="16"/>
              </w:rPr>
            </w:pPr>
            <w:r w:rsidRPr="00A55470">
              <w:rPr>
                <w:rFonts w:ascii="Arial" w:hAnsi="Arial" w:cs="Arial"/>
                <w:color w:val="000000"/>
                <w:sz w:val="16"/>
                <w:szCs w:val="16"/>
              </w:rPr>
              <w:t>5,925</w:t>
            </w:r>
          </w:p>
        </w:tc>
        <w:tc>
          <w:tcPr>
            <w:tcW w:w="2174" w:type="dxa"/>
          </w:tcPr>
          <w:p w14:paraId="442F9F9D" w14:textId="35071A5D" w:rsidR="00C66782" w:rsidRPr="00A55470" w:rsidRDefault="00C66782" w:rsidP="00C66782">
            <w:pPr>
              <w:ind w:left="184" w:hanging="184"/>
              <w:rPr>
                <w:rFonts w:ascii="Arial" w:hAnsi="Arial" w:cs="Arial"/>
                <w:color w:val="000000"/>
                <w:sz w:val="16"/>
                <w:szCs w:val="16"/>
              </w:rPr>
            </w:pPr>
            <w:r w:rsidRPr="00A55470">
              <w:rPr>
                <w:rFonts w:ascii="Arial" w:hAnsi="Arial" w:cs="Arial"/>
                <w:color w:val="000000"/>
                <w:sz w:val="16"/>
                <w:szCs w:val="16"/>
              </w:rPr>
              <w:t>Enterprise multiple ratio</w:t>
            </w:r>
          </w:p>
        </w:tc>
        <w:tc>
          <w:tcPr>
            <w:tcW w:w="1152" w:type="dxa"/>
          </w:tcPr>
          <w:p w14:paraId="720B2A17" w14:textId="1355609D" w:rsidR="00C66782" w:rsidRPr="00A55470" w:rsidRDefault="002C34D6" w:rsidP="00C66782">
            <w:pPr>
              <w:ind w:right="-72"/>
              <w:jc w:val="right"/>
              <w:rPr>
                <w:rFonts w:ascii="Arial" w:hAnsi="Arial" w:cs="Arial"/>
                <w:color w:val="000000"/>
                <w:sz w:val="16"/>
                <w:szCs w:val="16"/>
              </w:rPr>
            </w:pPr>
            <w:r w:rsidRPr="00A55470">
              <w:rPr>
                <w:rFonts w:ascii="Arial" w:hAnsi="Arial" w:cs="Arial"/>
                <w:color w:val="000000"/>
                <w:sz w:val="16"/>
                <w:szCs w:val="16"/>
              </w:rPr>
              <w:t>-</w:t>
            </w:r>
          </w:p>
        </w:tc>
        <w:tc>
          <w:tcPr>
            <w:tcW w:w="1152" w:type="dxa"/>
          </w:tcPr>
          <w:p w14:paraId="315AAF50" w14:textId="427EE091" w:rsidR="00C66782" w:rsidRPr="00A55470" w:rsidRDefault="00C66782" w:rsidP="00C66782">
            <w:pPr>
              <w:ind w:right="-72"/>
              <w:jc w:val="right"/>
              <w:rPr>
                <w:rFonts w:ascii="Arial" w:hAnsi="Arial" w:cs="Arial"/>
                <w:color w:val="000000"/>
                <w:sz w:val="16"/>
                <w:szCs w:val="16"/>
              </w:rPr>
            </w:pPr>
            <w:r w:rsidRPr="00A55470">
              <w:rPr>
                <w:rFonts w:ascii="Arial" w:hAnsi="Arial" w:cs="Arial"/>
                <w:color w:val="000000"/>
                <w:sz w:val="16"/>
                <w:szCs w:val="16"/>
              </w:rPr>
              <w:t>18 times</w:t>
            </w:r>
          </w:p>
        </w:tc>
      </w:tr>
      <w:tr w:rsidR="00C66782" w:rsidRPr="00A55470" w14:paraId="14D7906C" w14:textId="77777777" w:rsidTr="004B78DD">
        <w:tc>
          <w:tcPr>
            <w:tcW w:w="2158" w:type="dxa"/>
            <w:vMerge/>
          </w:tcPr>
          <w:p w14:paraId="2A502D76" w14:textId="77777777" w:rsidR="00C66782" w:rsidRPr="00A55470" w:rsidRDefault="00C66782" w:rsidP="00C66782">
            <w:pPr>
              <w:ind w:left="-112" w:right="-100"/>
              <w:rPr>
                <w:rFonts w:ascii="Arial" w:eastAsia="Arial Unicode MS" w:hAnsi="Arial" w:cs="Arial"/>
                <w:color w:val="000000"/>
                <w:sz w:val="16"/>
                <w:szCs w:val="16"/>
              </w:rPr>
            </w:pPr>
          </w:p>
        </w:tc>
        <w:tc>
          <w:tcPr>
            <w:tcW w:w="1154" w:type="dxa"/>
          </w:tcPr>
          <w:p w14:paraId="60ECBE6A" w14:textId="77777777" w:rsidR="00C66782" w:rsidRPr="00A55470" w:rsidRDefault="00C66782" w:rsidP="00C66782">
            <w:pPr>
              <w:ind w:right="-72"/>
              <w:jc w:val="right"/>
              <w:rPr>
                <w:rFonts w:ascii="Arial" w:hAnsi="Arial" w:cs="Arial"/>
                <w:color w:val="000000"/>
                <w:sz w:val="16"/>
                <w:szCs w:val="16"/>
              </w:rPr>
            </w:pPr>
          </w:p>
        </w:tc>
        <w:tc>
          <w:tcPr>
            <w:tcW w:w="1143" w:type="dxa"/>
          </w:tcPr>
          <w:p w14:paraId="7551CB56" w14:textId="77777777" w:rsidR="00C66782" w:rsidRPr="00A55470" w:rsidRDefault="00C66782" w:rsidP="00C66782">
            <w:pPr>
              <w:ind w:right="-72"/>
              <w:jc w:val="right"/>
              <w:rPr>
                <w:rFonts w:ascii="Arial" w:hAnsi="Arial" w:cs="Arial"/>
                <w:color w:val="000000"/>
                <w:sz w:val="16"/>
                <w:szCs w:val="16"/>
              </w:rPr>
            </w:pPr>
          </w:p>
        </w:tc>
        <w:tc>
          <w:tcPr>
            <w:tcW w:w="2174" w:type="dxa"/>
          </w:tcPr>
          <w:p w14:paraId="5DF2927C" w14:textId="44BCE302" w:rsidR="00C66782" w:rsidRPr="00A55470" w:rsidRDefault="00C66782" w:rsidP="00C66782">
            <w:pPr>
              <w:ind w:left="184" w:hanging="184"/>
              <w:rPr>
                <w:rFonts w:ascii="Arial" w:hAnsi="Arial" w:cs="Arial"/>
                <w:color w:val="000000"/>
                <w:sz w:val="16"/>
                <w:szCs w:val="16"/>
              </w:rPr>
            </w:pPr>
            <w:r w:rsidRPr="00A55470">
              <w:rPr>
                <w:rFonts w:ascii="Arial" w:hAnsi="Arial" w:cs="Arial"/>
                <w:color w:val="000000"/>
                <w:sz w:val="16"/>
                <w:szCs w:val="16"/>
                <w:lang w:val="en-US"/>
              </w:rPr>
              <w:t xml:space="preserve">Growth rate of cash flows </w:t>
            </w:r>
          </w:p>
        </w:tc>
        <w:tc>
          <w:tcPr>
            <w:tcW w:w="1152" w:type="dxa"/>
          </w:tcPr>
          <w:p w14:paraId="3DEA7CC8" w14:textId="73E84E7D" w:rsidR="00C66782" w:rsidRPr="00A55470" w:rsidRDefault="00825501" w:rsidP="00C66782">
            <w:pPr>
              <w:ind w:right="-72"/>
              <w:jc w:val="right"/>
              <w:rPr>
                <w:rFonts w:ascii="Arial" w:hAnsi="Arial" w:cs="Arial"/>
                <w:color w:val="000000"/>
                <w:sz w:val="16"/>
                <w:szCs w:val="16"/>
              </w:rPr>
            </w:pPr>
            <w:r w:rsidRPr="00A55470">
              <w:rPr>
                <w:rFonts w:ascii="Arial" w:hAnsi="Arial" w:cs="Arial"/>
                <w:color w:val="000000"/>
                <w:sz w:val="16"/>
                <w:szCs w:val="16"/>
              </w:rPr>
              <w:t>0%</w:t>
            </w:r>
          </w:p>
        </w:tc>
        <w:tc>
          <w:tcPr>
            <w:tcW w:w="1152" w:type="dxa"/>
          </w:tcPr>
          <w:p w14:paraId="67C1E769" w14:textId="1964209A" w:rsidR="00C66782" w:rsidRPr="00A55470" w:rsidRDefault="00C66782" w:rsidP="00C66782">
            <w:pPr>
              <w:ind w:right="-72"/>
              <w:jc w:val="right"/>
              <w:rPr>
                <w:rFonts w:ascii="Arial" w:hAnsi="Arial" w:cs="Arial"/>
                <w:color w:val="000000"/>
                <w:sz w:val="16"/>
                <w:szCs w:val="16"/>
              </w:rPr>
            </w:pPr>
            <w:r w:rsidRPr="00A55470">
              <w:rPr>
                <w:rFonts w:ascii="Arial" w:hAnsi="Arial" w:cs="Arial"/>
                <w:color w:val="000000"/>
                <w:sz w:val="16"/>
                <w:szCs w:val="16"/>
              </w:rPr>
              <w:t xml:space="preserve">0% </w:t>
            </w:r>
          </w:p>
        </w:tc>
      </w:tr>
      <w:tr w:rsidR="00C66782" w:rsidRPr="00A55470" w14:paraId="38CED16F" w14:textId="77777777" w:rsidTr="004B78DD">
        <w:tc>
          <w:tcPr>
            <w:tcW w:w="2158" w:type="dxa"/>
            <w:vMerge/>
          </w:tcPr>
          <w:p w14:paraId="67CCCFAC" w14:textId="77777777" w:rsidR="00C66782" w:rsidRPr="00A55470" w:rsidRDefault="00C66782" w:rsidP="00C66782">
            <w:pPr>
              <w:ind w:left="111"/>
              <w:rPr>
                <w:rFonts w:ascii="Arial" w:hAnsi="Arial" w:cs="Arial"/>
                <w:color w:val="000000"/>
                <w:sz w:val="16"/>
                <w:szCs w:val="16"/>
              </w:rPr>
            </w:pPr>
          </w:p>
        </w:tc>
        <w:tc>
          <w:tcPr>
            <w:tcW w:w="1154" w:type="dxa"/>
          </w:tcPr>
          <w:p w14:paraId="3747F617" w14:textId="77777777" w:rsidR="00C66782" w:rsidRPr="00A55470" w:rsidRDefault="00C66782" w:rsidP="00C66782">
            <w:pPr>
              <w:ind w:right="-72"/>
              <w:jc w:val="right"/>
              <w:rPr>
                <w:rFonts w:ascii="Arial" w:hAnsi="Arial" w:cs="Arial"/>
                <w:color w:val="000000"/>
                <w:sz w:val="16"/>
                <w:szCs w:val="16"/>
              </w:rPr>
            </w:pPr>
          </w:p>
        </w:tc>
        <w:tc>
          <w:tcPr>
            <w:tcW w:w="1143" w:type="dxa"/>
          </w:tcPr>
          <w:p w14:paraId="5EB8ACD1" w14:textId="77777777" w:rsidR="00C66782" w:rsidRPr="00A55470" w:rsidRDefault="00C66782" w:rsidP="00C66782">
            <w:pPr>
              <w:ind w:right="-72"/>
              <w:jc w:val="right"/>
              <w:rPr>
                <w:rFonts w:ascii="Arial" w:hAnsi="Arial" w:cs="Arial"/>
                <w:color w:val="000000"/>
                <w:sz w:val="16"/>
                <w:szCs w:val="16"/>
              </w:rPr>
            </w:pPr>
          </w:p>
        </w:tc>
        <w:tc>
          <w:tcPr>
            <w:tcW w:w="2174" w:type="dxa"/>
          </w:tcPr>
          <w:p w14:paraId="6DCAAD4F" w14:textId="52A03515" w:rsidR="00C66782" w:rsidRPr="00A55470" w:rsidRDefault="00C66782" w:rsidP="00C66782">
            <w:pPr>
              <w:ind w:right="-109"/>
              <w:rPr>
                <w:rFonts w:ascii="Arial" w:hAnsi="Arial" w:cs="Arial"/>
                <w:color w:val="000000"/>
                <w:sz w:val="16"/>
                <w:szCs w:val="16"/>
              </w:rPr>
            </w:pPr>
            <w:r w:rsidRPr="00A55470">
              <w:rPr>
                <w:rFonts w:ascii="Arial" w:hAnsi="Arial" w:cs="Arial"/>
                <w:color w:val="000000"/>
                <w:sz w:val="16"/>
                <w:szCs w:val="16"/>
              </w:rPr>
              <w:t>Risk</w:t>
            </w:r>
            <w:r w:rsidRPr="00A55470">
              <w:rPr>
                <w:rFonts w:ascii="Arial" w:hAnsi="Arial" w:cs="Arial"/>
                <w:color w:val="000000"/>
                <w:sz w:val="16"/>
                <w:szCs w:val="16"/>
                <w:cs/>
              </w:rPr>
              <w:t>-</w:t>
            </w:r>
            <w:r w:rsidRPr="00A55470">
              <w:rPr>
                <w:rFonts w:ascii="Arial" w:hAnsi="Arial" w:cs="Arial"/>
                <w:color w:val="000000"/>
                <w:sz w:val="16"/>
                <w:szCs w:val="16"/>
              </w:rPr>
              <w:t>adjusted discount rate</w:t>
            </w:r>
          </w:p>
        </w:tc>
        <w:tc>
          <w:tcPr>
            <w:tcW w:w="1152" w:type="dxa"/>
          </w:tcPr>
          <w:p w14:paraId="1367924F" w14:textId="790E1391" w:rsidR="00C66782" w:rsidRPr="00A55470" w:rsidRDefault="002C34D6" w:rsidP="00C66782">
            <w:pPr>
              <w:ind w:right="-72"/>
              <w:jc w:val="right"/>
              <w:rPr>
                <w:rFonts w:ascii="Arial" w:hAnsi="Arial" w:cs="Arial"/>
                <w:color w:val="000000"/>
                <w:sz w:val="16"/>
                <w:szCs w:val="16"/>
              </w:rPr>
            </w:pPr>
            <w:r w:rsidRPr="00A55470">
              <w:rPr>
                <w:rFonts w:ascii="Arial" w:hAnsi="Arial" w:cs="Arial"/>
                <w:color w:val="000000"/>
                <w:sz w:val="16"/>
                <w:szCs w:val="16"/>
              </w:rPr>
              <w:t>11</w:t>
            </w:r>
            <w:r w:rsidR="00825501" w:rsidRPr="00A55470">
              <w:rPr>
                <w:rFonts w:ascii="Arial" w:hAnsi="Arial" w:cs="Arial"/>
                <w:color w:val="000000"/>
                <w:sz w:val="16"/>
                <w:szCs w:val="16"/>
              </w:rPr>
              <w:t>%</w:t>
            </w:r>
          </w:p>
        </w:tc>
        <w:tc>
          <w:tcPr>
            <w:tcW w:w="1152" w:type="dxa"/>
          </w:tcPr>
          <w:p w14:paraId="076495AD" w14:textId="0486ED85" w:rsidR="00C66782" w:rsidRPr="00A55470" w:rsidRDefault="00C66782" w:rsidP="00C66782">
            <w:pPr>
              <w:ind w:right="-72"/>
              <w:jc w:val="right"/>
              <w:rPr>
                <w:rFonts w:ascii="Arial" w:hAnsi="Arial" w:cs="Arial"/>
                <w:color w:val="000000"/>
                <w:sz w:val="16"/>
                <w:szCs w:val="16"/>
              </w:rPr>
            </w:pPr>
            <w:r w:rsidRPr="00A55470">
              <w:rPr>
                <w:rFonts w:ascii="Arial" w:hAnsi="Arial" w:cs="Arial"/>
                <w:color w:val="000000"/>
                <w:sz w:val="16"/>
                <w:szCs w:val="16"/>
              </w:rPr>
              <w:t>6% - 11%</w:t>
            </w:r>
          </w:p>
        </w:tc>
      </w:tr>
    </w:tbl>
    <w:p w14:paraId="71456304" w14:textId="77777777" w:rsidR="00CC66AE" w:rsidRPr="00A55470" w:rsidRDefault="00CC66AE" w:rsidP="00BD647D">
      <w:pPr>
        <w:ind w:firstLine="567"/>
        <w:jc w:val="both"/>
        <w:rPr>
          <w:rFonts w:ascii="Arial" w:eastAsia="Arial Unicode MS" w:hAnsi="Arial" w:cs="Arial"/>
          <w:color w:val="000000"/>
          <w:sz w:val="18"/>
          <w:szCs w:val="18"/>
        </w:rPr>
      </w:pPr>
    </w:p>
    <w:tbl>
      <w:tblPr>
        <w:tblW w:w="8957" w:type="dxa"/>
        <w:tblInd w:w="531" w:type="dxa"/>
        <w:tblLayout w:type="fixed"/>
        <w:tblLook w:val="04A0" w:firstRow="1" w:lastRow="0" w:firstColumn="1" w:lastColumn="0" w:noHBand="0" w:noVBand="1"/>
      </w:tblPr>
      <w:tblGrid>
        <w:gridCol w:w="2160"/>
        <w:gridCol w:w="1170"/>
        <w:gridCol w:w="1161"/>
        <w:gridCol w:w="2160"/>
        <w:gridCol w:w="1152"/>
        <w:gridCol w:w="1154"/>
      </w:tblGrid>
      <w:tr w:rsidR="004856D2" w:rsidRPr="00A55470" w14:paraId="120A13E2" w14:textId="77777777" w:rsidTr="00E417C7">
        <w:tc>
          <w:tcPr>
            <w:tcW w:w="2160" w:type="dxa"/>
          </w:tcPr>
          <w:p w14:paraId="0DF48C8A" w14:textId="77777777" w:rsidR="004856D2" w:rsidRPr="00A55470" w:rsidRDefault="004856D2" w:rsidP="00422CB0">
            <w:pPr>
              <w:ind w:left="-72"/>
              <w:rPr>
                <w:rFonts w:ascii="Arial" w:hAnsi="Arial" w:cs="Arial"/>
                <w:b/>
                <w:bCs/>
                <w:color w:val="000000"/>
                <w:sz w:val="16"/>
                <w:szCs w:val="16"/>
              </w:rPr>
            </w:pPr>
          </w:p>
        </w:tc>
        <w:tc>
          <w:tcPr>
            <w:tcW w:w="6797" w:type="dxa"/>
            <w:gridSpan w:val="5"/>
            <w:tcBorders>
              <w:bottom w:val="single" w:sz="4" w:space="0" w:color="auto"/>
            </w:tcBorders>
          </w:tcPr>
          <w:p w14:paraId="5DDD68CB" w14:textId="77777777" w:rsidR="004856D2" w:rsidRPr="00A55470" w:rsidRDefault="004856D2" w:rsidP="0096274C">
            <w:pPr>
              <w:ind w:right="-75"/>
              <w:jc w:val="right"/>
              <w:rPr>
                <w:rFonts w:ascii="Arial" w:hAnsi="Arial" w:cs="Arial"/>
                <w:b/>
                <w:bCs/>
                <w:color w:val="000000"/>
                <w:sz w:val="16"/>
                <w:szCs w:val="16"/>
              </w:rPr>
            </w:pPr>
            <w:r w:rsidRPr="00A55470">
              <w:rPr>
                <w:rFonts w:ascii="Arial" w:eastAsia="Arial Unicode MS" w:hAnsi="Arial" w:cs="Arial"/>
                <w:b/>
                <w:bCs/>
                <w:color w:val="000000"/>
                <w:sz w:val="16"/>
                <w:szCs w:val="16"/>
              </w:rPr>
              <w:t>Separate financial statements</w:t>
            </w:r>
          </w:p>
        </w:tc>
      </w:tr>
      <w:tr w:rsidR="0096274C" w:rsidRPr="00A55470" w14:paraId="0626A504" w14:textId="77777777" w:rsidTr="004B78DD">
        <w:tc>
          <w:tcPr>
            <w:tcW w:w="2160" w:type="dxa"/>
          </w:tcPr>
          <w:p w14:paraId="27A97A4D" w14:textId="77777777" w:rsidR="0096274C" w:rsidRPr="00A55470" w:rsidRDefault="0096274C" w:rsidP="00422CB0">
            <w:pPr>
              <w:ind w:left="-72"/>
              <w:rPr>
                <w:rFonts w:ascii="Arial" w:hAnsi="Arial" w:cs="Arial"/>
                <w:b/>
                <w:bCs/>
                <w:color w:val="000000"/>
                <w:sz w:val="16"/>
                <w:szCs w:val="16"/>
              </w:rPr>
            </w:pPr>
          </w:p>
        </w:tc>
        <w:tc>
          <w:tcPr>
            <w:tcW w:w="2331" w:type="dxa"/>
            <w:gridSpan w:val="2"/>
            <w:tcBorders>
              <w:top w:val="single" w:sz="4" w:space="0" w:color="auto"/>
              <w:bottom w:val="single" w:sz="4" w:space="0" w:color="auto"/>
            </w:tcBorders>
          </w:tcPr>
          <w:p w14:paraId="2BC5B477" w14:textId="77777777" w:rsidR="0096274C" w:rsidRPr="00A55470" w:rsidRDefault="0096274C" w:rsidP="0096274C">
            <w:pPr>
              <w:jc w:val="center"/>
              <w:rPr>
                <w:rFonts w:ascii="Arial" w:hAnsi="Arial" w:cs="Arial"/>
                <w:b/>
                <w:bCs/>
                <w:color w:val="000000"/>
                <w:sz w:val="16"/>
                <w:szCs w:val="16"/>
              </w:rPr>
            </w:pPr>
            <w:r w:rsidRPr="00A55470">
              <w:rPr>
                <w:rFonts w:ascii="Arial" w:hAnsi="Arial" w:cs="Arial"/>
                <w:b/>
                <w:bCs/>
                <w:color w:val="000000"/>
                <w:sz w:val="16"/>
                <w:szCs w:val="16"/>
              </w:rPr>
              <w:t>Fair value</w:t>
            </w:r>
          </w:p>
        </w:tc>
        <w:tc>
          <w:tcPr>
            <w:tcW w:w="2160" w:type="dxa"/>
            <w:tcBorders>
              <w:top w:val="single" w:sz="4" w:space="0" w:color="auto"/>
            </w:tcBorders>
          </w:tcPr>
          <w:p w14:paraId="5AA90090" w14:textId="77777777" w:rsidR="0096274C" w:rsidRPr="00A55470" w:rsidRDefault="0096274C" w:rsidP="0096274C">
            <w:pPr>
              <w:jc w:val="right"/>
              <w:rPr>
                <w:rFonts w:ascii="Arial" w:hAnsi="Arial" w:cs="Arial"/>
                <w:b/>
                <w:bCs/>
                <w:color w:val="000000"/>
                <w:sz w:val="16"/>
                <w:szCs w:val="16"/>
              </w:rPr>
            </w:pPr>
          </w:p>
        </w:tc>
        <w:tc>
          <w:tcPr>
            <w:tcW w:w="2306" w:type="dxa"/>
            <w:gridSpan w:val="2"/>
            <w:tcBorders>
              <w:top w:val="single" w:sz="4" w:space="0" w:color="auto"/>
              <w:bottom w:val="single" w:sz="4" w:space="0" w:color="auto"/>
            </w:tcBorders>
          </w:tcPr>
          <w:p w14:paraId="20876B28" w14:textId="77777777" w:rsidR="0096274C" w:rsidRPr="00A55470" w:rsidRDefault="0096274C" w:rsidP="0096274C">
            <w:pPr>
              <w:jc w:val="center"/>
              <w:rPr>
                <w:rFonts w:ascii="Arial" w:hAnsi="Arial" w:cs="Arial"/>
                <w:b/>
                <w:bCs/>
                <w:color w:val="000000"/>
                <w:sz w:val="16"/>
                <w:szCs w:val="16"/>
              </w:rPr>
            </w:pPr>
            <w:r w:rsidRPr="00A55470">
              <w:rPr>
                <w:rFonts w:ascii="Arial" w:hAnsi="Arial" w:cs="Arial"/>
                <w:b/>
                <w:bCs/>
                <w:color w:val="000000"/>
                <w:sz w:val="16"/>
                <w:szCs w:val="16"/>
              </w:rPr>
              <w:t>Range of inputs</w:t>
            </w:r>
          </w:p>
        </w:tc>
      </w:tr>
      <w:tr w:rsidR="00C66782" w:rsidRPr="00A55470" w14:paraId="5E330B09" w14:textId="77777777" w:rsidTr="004B78DD">
        <w:tc>
          <w:tcPr>
            <w:tcW w:w="2160" w:type="dxa"/>
          </w:tcPr>
          <w:p w14:paraId="139548DF" w14:textId="77777777" w:rsidR="00C66782" w:rsidRPr="00A55470" w:rsidRDefault="00C66782" w:rsidP="00C66782">
            <w:pPr>
              <w:ind w:left="-72"/>
              <w:rPr>
                <w:rFonts w:ascii="Arial" w:hAnsi="Arial" w:cs="Arial"/>
                <w:b/>
                <w:bCs/>
                <w:color w:val="000000"/>
                <w:sz w:val="16"/>
                <w:szCs w:val="16"/>
              </w:rPr>
            </w:pPr>
          </w:p>
        </w:tc>
        <w:tc>
          <w:tcPr>
            <w:tcW w:w="1170" w:type="dxa"/>
            <w:vAlign w:val="bottom"/>
          </w:tcPr>
          <w:p w14:paraId="61195240" w14:textId="2E84E1D6" w:rsidR="00C66782" w:rsidRPr="00A55470" w:rsidRDefault="00C66782" w:rsidP="00C66782">
            <w:pPr>
              <w:ind w:right="-72"/>
              <w:jc w:val="right"/>
              <w:rPr>
                <w:rFonts w:ascii="Arial" w:hAnsi="Arial" w:cs="Arial"/>
                <w:b/>
                <w:bCs/>
                <w:color w:val="000000"/>
                <w:sz w:val="16"/>
                <w:szCs w:val="16"/>
              </w:rPr>
            </w:pPr>
            <w:r w:rsidRPr="00A55470">
              <w:rPr>
                <w:rFonts w:ascii="Arial" w:hAnsi="Arial" w:cs="Arial"/>
                <w:b/>
                <w:bCs/>
                <w:color w:val="000000"/>
                <w:sz w:val="16"/>
                <w:szCs w:val="16"/>
              </w:rPr>
              <w:t>31 December 2025</w:t>
            </w:r>
          </w:p>
        </w:tc>
        <w:tc>
          <w:tcPr>
            <w:tcW w:w="1161" w:type="dxa"/>
            <w:vAlign w:val="bottom"/>
          </w:tcPr>
          <w:p w14:paraId="237546C8" w14:textId="24B6EE94" w:rsidR="00C66782" w:rsidRPr="00A55470" w:rsidRDefault="00C66782" w:rsidP="00C66782">
            <w:pPr>
              <w:ind w:right="-72"/>
              <w:jc w:val="right"/>
              <w:rPr>
                <w:rFonts w:ascii="Arial" w:hAnsi="Arial" w:cs="Arial"/>
                <w:b/>
                <w:bCs/>
                <w:color w:val="000000"/>
                <w:sz w:val="16"/>
                <w:szCs w:val="16"/>
              </w:rPr>
            </w:pPr>
            <w:r w:rsidRPr="00A55470">
              <w:rPr>
                <w:rFonts w:ascii="Arial" w:hAnsi="Arial" w:cs="Arial"/>
                <w:b/>
                <w:bCs/>
                <w:color w:val="000000"/>
                <w:sz w:val="16"/>
                <w:szCs w:val="16"/>
              </w:rPr>
              <w:t>31 December 2024</w:t>
            </w:r>
          </w:p>
        </w:tc>
        <w:tc>
          <w:tcPr>
            <w:tcW w:w="2160" w:type="dxa"/>
            <w:vMerge w:val="restart"/>
            <w:vAlign w:val="bottom"/>
          </w:tcPr>
          <w:p w14:paraId="65291EDA" w14:textId="77777777" w:rsidR="00C66782" w:rsidRPr="00A55470" w:rsidRDefault="00C66782" w:rsidP="00C66782">
            <w:pPr>
              <w:ind w:left="-114" w:right="-72"/>
              <w:jc w:val="center"/>
              <w:rPr>
                <w:rFonts w:ascii="Arial" w:hAnsi="Arial" w:cs="Arial"/>
                <w:b/>
                <w:bCs/>
                <w:color w:val="000000"/>
                <w:sz w:val="16"/>
                <w:szCs w:val="16"/>
              </w:rPr>
            </w:pPr>
            <w:r w:rsidRPr="00A55470">
              <w:rPr>
                <w:rFonts w:ascii="Arial" w:hAnsi="Arial" w:cs="Arial"/>
                <w:b/>
                <w:bCs/>
                <w:color w:val="000000"/>
                <w:sz w:val="16"/>
                <w:szCs w:val="16"/>
              </w:rPr>
              <w:t>Unobservable inputs</w:t>
            </w:r>
          </w:p>
        </w:tc>
        <w:tc>
          <w:tcPr>
            <w:tcW w:w="1152" w:type="dxa"/>
            <w:vMerge w:val="restart"/>
            <w:vAlign w:val="bottom"/>
          </w:tcPr>
          <w:p w14:paraId="759173DF" w14:textId="532A1F58" w:rsidR="00C66782" w:rsidRPr="00A55470" w:rsidRDefault="00C66782" w:rsidP="00C66782">
            <w:pPr>
              <w:ind w:right="-72"/>
              <w:jc w:val="right"/>
              <w:rPr>
                <w:rFonts w:ascii="Arial" w:hAnsi="Arial" w:cs="Arial"/>
                <w:b/>
                <w:bCs/>
                <w:color w:val="000000"/>
                <w:sz w:val="16"/>
                <w:szCs w:val="16"/>
              </w:rPr>
            </w:pPr>
            <w:r w:rsidRPr="00A55470">
              <w:rPr>
                <w:rFonts w:ascii="Arial" w:hAnsi="Arial" w:cs="Arial"/>
                <w:b/>
                <w:bCs/>
                <w:color w:val="000000"/>
                <w:sz w:val="16"/>
                <w:szCs w:val="16"/>
              </w:rPr>
              <w:t>31 December 2025</w:t>
            </w:r>
          </w:p>
        </w:tc>
        <w:tc>
          <w:tcPr>
            <w:tcW w:w="1154" w:type="dxa"/>
            <w:vMerge w:val="restart"/>
            <w:vAlign w:val="bottom"/>
          </w:tcPr>
          <w:p w14:paraId="68173AAE" w14:textId="57CCA8C8" w:rsidR="00C66782" w:rsidRPr="00A55470" w:rsidRDefault="00C66782" w:rsidP="00C66782">
            <w:pPr>
              <w:ind w:right="-72"/>
              <w:jc w:val="right"/>
              <w:rPr>
                <w:rFonts w:ascii="Arial" w:hAnsi="Arial" w:cs="Arial"/>
                <w:b/>
                <w:bCs/>
                <w:color w:val="000000"/>
                <w:sz w:val="16"/>
                <w:szCs w:val="16"/>
              </w:rPr>
            </w:pPr>
            <w:r w:rsidRPr="00A55470">
              <w:rPr>
                <w:rFonts w:ascii="Arial" w:hAnsi="Arial" w:cs="Arial"/>
                <w:b/>
                <w:bCs/>
                <w:color w:val="000000"/>
                <w:sz w:val="16"/>
                <w:szCs w:val="16"/>
              </w:rPr>
              <w:t>31 December 2024</w:t>
            </w:r>
          </w:p>
        </w:tc>
      </w:tr>
      <w:tr w:rsidR="00C66782" w:rsidRPr="00A55470" w14:paraId="5620303E" w14:textId="77777777" w:rsidTr="004B78DD">
        <w:tc>
          <w:tcPr>
            <w:tcW w:w="2160" w:type="dxa"/>
          </w:tcPr>
          <w:p w14:paraId="673B52B3" w14:textId="77777777" w:rsidR="00C66782" w:rsidRPr="00A55470" w:rsidRDefault="00C66782" w:rsidP="00C66782">
            <w:pPr>
              <w:ind w:left="-72"/>
              <w:rPr>
                <w:rFonts w:ascii="Arial" w:hAnsi="Arial" w:cs="Arial"/>
                <w:b/>
                <w:bCs/>
                <w:color w:val="000000"/>
                <w:sz w:val="16"/>
                <w:szCs w:val="16"/>
              </w:rPr>
            </w:pPr>
          </w:p>
        </w:tc>
        <w:tc>
          <w:tcPr>
            <w:tcW w:w="1170" w:type="dxa"/>
            <w:tcBorders>
              <w:bottom w:val="single" w:sz="4" w:space="0" w:color="auto"/>
            </w:tcBorders>
          </w:tcPr>
          <w:p w14:paraId="69E09596" w14:textId="77777777" w:rsidR="00C66782" w:rsidRPr="00A55470" w:rsidRDefault="00C66782" w:rsidP="00C66782">
            <w:pPr>
              <w:ind w:right="-72"/>
              <w:jc w:val="right"/>
              <w:rPr>
                <w:rFonts w:ascii="Arial" w:hAnsi="Arial" w:cs="Arial"/>
                <w:b/>
                <w:bCs/>
                <w:color w:val="000000"/>
                <w:sz w:val="16"/>
                <w:szCs w:val="16"/>
              </w:rPr>
            </w:pPr>
            <w:r w:rsidRPr="00A55470">
              <w:rPr>
                <w:rFonts w:ascii="Arial" w:hAnsi="Arial" w:cs="Arial"/>
                <w:b/>
                <w:bCs/>
                <w:color w:val="000000"/>
                <w:sz w:val="16"/>
                <w:szCs w:val="16"/>
              </w:rPr>
              <w:t>Million Baht</w:t>
            </w:r>
          </w:p>
        </w:tc>
        <w:tc>
          <w:tcPr>
            <w:tcW w:w="1161" w:type="dxa"/>
            <w:tcBorders>
              <w:bottom w:val="single" w:sz="4" w:space="0" w:color="auto"/>
            </w:tcBorders>
          </w:tcPr>
          <w:p w14:paraId="67D77F4B" w14:textId="77777777" w:rsidR="00C66782" w:rsidRPr="00A55470" w:rsidRDefault="00C66782" w:rsidP="00C66782">
            <w:pPr>
              <w:ind w:right="-72"/>
              <w:jc w:val="right"/>
              <w:rPr>
                <w:rFonts w:ascii="Arial" w:hAnsi="Arial" w:cs="Arial"/>
                <w:b/>
                <w:bCs/>
                <w:color w:val="000000"/>
                <w:sz w:val="16"/>
                <w:szCs w:val="16"/>
              </w:rPr>
            </w:pPr>
            <w:r w:rsidRPr="00A55470">
              <w:rPr>
                <w:rFonts w:ascii="Arial" w:hAnsi="Arial" w:cs="Arial"/>
                <w:b/>
                <w:bCs/>
                <w:color w:val="000000"/>
                <w:sz w:val="16"/>
                <w:szCs w:val="16"/>
              </w:rPr>
              <w:t>Million Baht</w:t>
            </w:r>
          </w:p>
        </w:tc>
        <w:tc>
          <w:tcPr>
            <w:tcW w:w="2160" w:type="dxa"/>
            <w:vMerge/>
            <w:tcBorders>
              <w:bottom w:val="single" w:sz="4" w:space="0" w:color="auto"/>
            </w:tcBorders>
          </w:tcPr>
          <w:p w14:paraId="513B5E5A" w14:textId="77777777" w:rsidR="00C66782" w:rsidRPr="00A55470" w:rsidRDefault="00C66782" w:rsidP="00C66782">
            <w:pPr>
              <w:ind w:right="-72"/>
              <w:jc w:val="right"/>
              <w:rPr>
                <w:rFonts w:ascii="Arial" w:hAnsi="Arial" w:cs="Arial"/>
                <w:b/>
                <w:bCs/>
                <w:color w:val="000000"/>
                <w:sz w:val="16"/>
                <w:szCs w:val="16"/>
              </w:rPr>
            </w:pPr>
          </w:p>
        </w:tc>
        <w:tc>
          <w:tcPr>
            <w:tcW w:w="1152" w:type="dxa"/>
            <w:vMerge/>
            <w:tcBorders>
              <w:bottom w:val="single" w:sz="4" w:space="0" w:color="auto"/>
            </w:tcBorders>
          </w:tcPr>
          <w:p w14:paraId="6D9F7111" w14:textId="77777777" w:rsidR="00C66782" w:rsidRPr="00A55470" w:rsidRDefault="00C66782" w:rsidP="00C66782">
            <w:pPr>
              <w:ind w:right="-72"/>
              <w:jc w:val="right"/>
              <w:rPr>
                <w:rFonts w:ascii="Arial" w:hAnsi="Arial" w:cs="Arial"/>
                <w:color w:val="000000"/>
                <w:sz w:val="16"/>
                <w:szCs w:val="16"/>
              </w:rPr>
            </w:pPr>
          </w:p>
        </w:tc>
        <w:tc>
          <w:tcPr>
            <w:tcW w:w="1154" w:type="dxa"/>
            <w:vMerge/>
            <w:tcBorders>
              <w:bottom w:val="single" w:sz="4" w:space="0" w:color="auto"/>
            </w:tcBorders>
          </w:tcPr>
          <w:p w14:paraId="18C1993B" w14:textId="77777777" w:rsidR="00C66782" w:rsidRPr="00A55470" w:rsidRDefault="00C66782" w:rsidP="00C66782">
            <w:pPr>
              <w:ind w:right="-72"/>
              <w:jc w:val="right"/>
              <w:rPr>
                <w:rFonts w:ascii="Arial" w:hAnsi="Arial" w:cs="Arial"/>
                <w:color w:val="000000"/>
                <w:sz w:val="16"/>
                <w:szCs w:val="16"/>
              </w:rPr>
            </w:pPr>
          </w:p>
        </w:tc>
      </w:tr>
      <w:tr w:rsidR="00C66782" w:rsidRPr="00A55470" w14:paraId="0BDD942A" w14:textId="77777777" w:rsidTr="004B78DD">
        <w:tc>
          <w:tcPr>
            <w:tcW w:w="2160" w:type="dxa"/>
          </w:tcPr>
          <w:p w14:paraId="2BE7A320" w14:textId="77777777" w:rsidR="00C66782" w:rsidRPr="00A55470" w:rsidRDefault="00C66782" w:rsidP="00C66782">
            <w:pPr>
              <w:ind w:left="-112"/>
              <w:rPr>
                <w:rFonts w:ascii="Arial" w:eastAsia="Arial Unicode MS" w:hAnsi="Arial" w:cs="Arial"/>
                <w:color w:val="000000"/>
                <w:sz w:val="16"/>
                <w:szCs w:val="16"/>
              </w:rPr>
            </w:pPr>
          </w:p>
        </w:tc>
        <w:tc>
          <w:tcPr>
            <w:tcW w:w="1170" w:type="dxa"/>
            <w:tcBorders>
              <w:top w:val="single" w:sz="4" w:space="0" w:color="auto"/>
            </w:tcBorders>
          </w:tcPr>
          <w:p w14:paraId="7069CBFA" w14:textId="77777777" w:rsidR="00C66782" w:rsidRPr="00A55470" w:rsidRDefault="00C66782" w:rsidP="00C66782">
            <w:pPr>
              <w:ind w:right="-72"/>
              <w:jc w:val="right"/>
              <w:rPr>
                <w:rFonts w:ascii="Arial" w:hAnsi="Arial" w:cs="Arial"/>
                <w:color w:val="000000"/>
                <w:sz w:val="16"/>
                <w:szCs w:val="16"/>
              </w:rPr>
            </w:pPr>
          </w:p>
        </w:tc>
        <w:tc>
          <w:tcPr>
            <w:tcW w:w="1161" w:type="dxa"/>
            <w:tcBorders>
              <w:top w:val="single" w:sz="4" w:space="0" w:color="auto"/>
            </w:tcBorders>
          </w:tcPr>
          <w:p w14:paraId="25C32F5B" w14:textId="77777777" w:rsidR="00C66782" w:rsidRPr="00A55470" w:rsidRDefault="00C66782" w:rsidP="00C66782">
            <w:pPr>
              <w:ind w:right="-72"/>
              <w:jc w:val="right"/>
              <w:rPr>
                <w:rFonts w:ascii="Arial" w:hAnsi="Arial" w:cs="Arial"/>
                <w:color w:val="000000"/>
                <w:sz w:val="16"/>
                <w:szCs w:val="16"/>
              </w:rPr>
            </w:pPr>
          </w:p>
        </w:tc>
        <w:tc>
          <w:tcPr>
            <w:tcW w:w="2160" w:type="dxa"/>
            <w:tcBorders>
              <w:top w:val="single" w:sz="4" w:space="0" w:color="auto"/>
            </w:tcBorders>
          </w:tcPr>
          <w:p w14:paraId="4BFC8183" w14:textId="77777777" w:rsidR="00C66782" w:rsidRPr="00A55470" w:rsidRDefault="00C66782" w:rsidP="00C66782">
            <w:pPr>
              <w:ind w:left="184" w:hanging="184"/>
              <w:rPr>
                <w:rFonts w:ascii="Arial" w:hAnsi="Arial" w:cs="Arial"/>
                <w:color w:val="000000"/>
                <w:sz w:val="16"/>
                <w:szCs w:val="16"/>
              </w:rPr>
            </w:pPr>
          </w:p>
        </w:tc>
        <w:tc>
          <w:tcPr>
            <w:tcW w:w="1152" w:type="dxa"/>
            <w:tcBorders>
              <w:top w:val="single" w:sz="4" w:space="0" w:color="auto"/>
            </w:tcBorders>
          </w:tcPr>
          <w:p w14:paraId="3101550F" w14:textId="77777777" w:rsidR="00C66782" w:rsidRPr="00A55470" w:rsidRDefault="00C66782" w:rsidP="00C66782">
            <w:pPr>
              <w:ind w:right="-72"/>
              <w:jc w:val="right"/>
              <w:rPr>
                <w:rFonts w:ascii="Arial" w:hAnsi="Arial" w:cs="Arial"/>
                <w:color w:val="000000"/>
                <w:sz w:val="16"/>
                <w:szCs w:val="16"/>
              </w:rPr>
            </w:pPr>
          </w:p>
        </w:tc>
        <w:tc>
          <w:tcPr>
            <w:tcW w:w="1154" w:type="dxa"/>
            <w:tcBorders>
              <w:top w:val="single" w:sz="4" w:space="0" w:color="auto"/>
            </w:tcBorders>
          </w:tcPr>
          <w:p w14:paraId="1B28EB74" w14:textId="77777777" w:rsidR="00C66782" w:rsidRPr="00A55470" w:rsidRDefault="00C66782" w:rsidP="00C66782">
            <w:pPr>
              <w:ind w:right="-72"/>
              <w:jc w:val="right"/>
              <w:rPr>
                <w:rFonts w:ascii="Arial" w:hAnsi="Arial" w:cs="Arial"/>
                <w:color w:val="000000"/>
                <w:sz w:val="16"/>
                <w:szCs w:val="16"/>
              </w:rPr>
            </w:pPr>
          </w:p>
        </w:tc>
      </w:tr>
      <w:tr w:rsidR="00C66782" w:rsidRPr="00A55470" w14:paraId="42F6C04C" w14:textId="77777777" w:rsidTr="004B78DD">
        <w:tc>
          <w:tcPr>
            <w:tcW w:w="2160" w:type="dxa"/>
            <w:vMerge w:val="restart"/>
          </w:tcPr>
          <w:p w14:paraId="7687D58C" w14:textId="77777777" w:rsidR="00C66782" w:rsidRPr="00A55470" w:rsidRDefault="00C66782" w:rsidP="00C66782">
            <w:pPr>
              <w:ind w:left="-112" w:right="-100"/>
              <w:rPr>
                <w:rFonts w:ascii="Arial" w:eastAsia="Arial Unicode MS" w:hAnsi="Arial" w:cs="Arial"/>
                <w:color w:val="000000"/>
                <w:sz w:val="16"/>
                <w:szCs w:val="16"/>
              </w:rPr>
            </w:pPr>
            <w:r w:rsidRPr="00A55470">
              <w:rPr>
                <w:rFonts w:ascii="Arial" w:eastAsia="Arial Unicode MS" w:hAnsi="Arial" w:cs="Arial"/>
                <w:color w:val="000000"/>
                <w:sz w:val="16"/>
                <w:szCs w:val="16"/>
              </w:rPr>
              <w:t xml:space="preserve">Financial assets measured at </w:t>
            </w:r>
          </w:p>
          <w:p w14:paraId="54184090" w14:textId="77777777" w:rsidR="00C66782" w:rsidRPr="00A55470" w:rsidRDefault="00C66782" w:rsidP="00C66782">
            <w:pPr>
              <w:ind w:left="-112"/>
              <w:rPr>
                <w:rFonts w:ascii="Arial" w:eastAsia="Arial Unicode MS" w:hAnsi="Arial" w:cs="Arial"/>
                <w:color w:val="000000"/>
                <w:sz w:val="16"/>
                <w:szCs w:val="16"/>
              </w:rPr>
            </w:pPr>
            <w:r w:rsidRPr="00A55470">
              <w:rPr>
                <w:rFonts w:ascii="Arial" w:eastAsia="Arial Unicode MS" w:hAnsi="Arial" w:cs="Arial"/>
                <w:color w:val="000000"/>
                <w:sz w:val="16"/>
                <w:szCs w:val="16"/>
              </w:rPr>
              <w:t xml:space="preserve">   fair value through other </w:t>
            </w:r>
          </w:p>
          <w:p w14:paraId="0755D80E" w14:textId="3F227F7D" w:rsidR="00C66782" w:rsidRPr="00A55470" w:rsidRDefault="00C66782" w:rsidP="00C66782">
            <w:pPr>
              <w:ind w:left="-112"/>
              <w:rPr>
                <w:rFonts w:ascii="Arial" w:eastAsia="Arial Unicode MS" w:hAnsi="Arial" w:cs="Arial"/>
                <w:color w:val="000000"/>
                <w:sz w:val="16"/>
                <w:szCs w:val="16"/>
              </w:rPr>
            </w:pPr>
            <w:r w:rsidRPr="00A55470">
              <w:rPr>
                <w:rFonts w:ascii="Arial" w:eastAsia="Arial Unicode MS" w:hAnsi="Arial" w:cs="Arial"/>
                <w:color w:val="000000"/>
                <w:sz w:val="16"/>
                <w:szCs w:val="16"/>
              </w:rPr>
              <w:t xml:space="preserve">   comprehensive income </w:t>
            </w:r>
          </w:p>
        </w:tc>
        <w:tc>
          <w:tcPr>
            <w:tcW w:w="1170" w:type="dxa"/>
          </w:tcPr>
          <w:p w14:paraId="034E440B" w14:textId="11A87C95" w:rsidR="00C66782" w:rsidRPr="00A55470" w:rsidRDefault="00C63AB3" w:rsidP="00C66782">
            <w:pPr>
              <w:ind w:right="-72"/>
              <w:jc w:val="right"/>
              <w:rPr>
                <w:rFonts w:ascii="Arial" w:hAnsi="Arial" w:cs="Arial"/>
                <w:color w:val="000000"/>
                <w:sz w:val="16"/>
                <w:szCs w:val="16"/>
              </w:rPr>
            </w:pPr>
            <w:r w:rsidRPr="00A55470">
              <w:rPr>
                <w:rFonts w:ascii="Arial" w:hAnsi="Arial" w:cs="Arial"/>
                <w:color w:val="000000"/>
                <w:sz w:val="16"/>
                <w:szCs w:val="16"/>
              </w:rPr>
              <w:t>1</w:t>
            </w:r>
          </w:p>
        </w:tc>
        <w:tc>
          <w:tcPr>
            <w:tcW w:w="1161" w:type="dxa"/>
          </w:tcPr>
          <w:p w14:paraId="6C94FAE3" w14:textId="14BE14A7" w:rsidR="00C66782" w:rsidRPr="00A55470" w:rsidRDefault="00C66782" w:rsidP="00C66782">
            <w:pPr>
              <w:ind w:right="-72"/>
              <w:jc w:val="right"/>
              <w:rPr>
                <w:rFonts w:ascii="Arial" w:hAnsi="Arial" w:cs="Arial"/>
                <w:color w:val="000000"/>
                <w:sz w:val="16"/>
                <w:szCs w:val="16"/>
              </w:rPr>
            </w:pPr>
            <w:r w:rsidRPr="00A55470">
              <w:rPr>
                <w:rFonts w:ascii="Arial" w:hAnsi="Arial" w:cs="Arial"/>
                <w:color w:val="000000"/>
                <w:sz w:val="16"/>
                <w:szCs w:val="16"/>
              </w:rPr>
              <w:t>5,873</w:t>
            </w:r>
          </w:p>
        </w:tc>
        <w:tc>
          <w:tcPr>
            <w:tcW w:w="2160" w:type="dxa"/>
          </w:tcPr>
          <w:p w14:paraId="2A69CCB5" w14:textId="251260BF" w:rsidR="00C66782" w:rsidRPr="00A55470" w:rsidRDefault="00C66782" w:rsidP="00C66782">
            <w:pPr>
              <w:ind w:left="184" w:hanging="184"/>
              <w:rPr>
                <w:rFonts w:ascii="Arial" w:hAnsi="Arial" w:cs="Arial"/>
                <w:color w:val="000000"/>
                <w:sz w:val="16"/>
                <w:szCs w:val="16"/>
              </w:rPr>
            </w:pPr>
            <w:r w:rsidRPr="00A55470">
              <w:rPr>
                <w:rFonts w:ascii="Arial" w:hAnsi="Arial" w:cs="Arial"/>
                <w:color w:val="000000"/>
                <w:sz w:val="16"/>
                <w:szCs w:val="16"/>
              </w:rPr>
              <w:t>Enterprise multiple ratio</w:t>
            </w:r>
          </w:p>
        </w:tc>
        <w:tc>
          <w:tcPr>
            <w:tcW w:w="1152" w:type="dxa"/>
          </w:tcPr>
          <w:p w14:paraId="37DEF812" w14:textId="5822DFE5" w:rsidR="00C66782" w:rsidRPr="00A55470" w:rsidRDefault="00620BE4" w:rsidP="00C66782">
            <w:pPr>
              <w:ind w:right="-72"/>
              <w:jc w:val="right"/>
              <w:rPr>
                <w:rFonts w:ascii="Arial" w:hAnsi="Arial" w:cs="Arial"/>
                <w:color w:val="000000"/>
                <w:sz w:val="16"/>
                <w:szCs w:val="16"/>
              </w:rPr>
            </w:pPr>
            <w:r w:rsidRPr="00A55470">
              <w:rPr>
                <w:rFonts w:ascii="Arial" w:hAnsi="Arial" w:cs="Arial"/>
                <w:color w:val="000000"/>
                <w:sz w:val="16"/>
                <w:szCs w:val="16"/>
              </w:rPr>
              <w:t>-</w:t>
            </w:r>
          </w:p>
        </w:tc>
        <w:tc>
          <w:tcPr>
            <w:tcW w:w="1154" w:type="dxa"/>
          </w:tcPr>
          <w:p w14:paraId="7FDFACD7" w14:textId="3D1F558C" w:rsidR="00C66782" w:rsidRPr="00A55470" w:rsidRDefault="00C66782" w:rsidP="00C66782">
            <w:pPr>
              <w:ind w:right="-72"/>
              <w:jc w:val="right"/>
              <w:rPr>
                <w:rFonts w:ascii="Arial" w:hAnsi="Arial" w:cs="Arial"/>
                <w:color w:val="000000"/>
                <w:sz w:val="16"/>
                <w:szCs w:val="16"/>
              </w:rPr>
            </w:pPr>
            <w:r w:rsidRPr="00A55470">
              <w:rPr>
                <w:rFonts w:ascii="Arial" w:hAnsi="Arial" w:cs="Arial"/>
                <w:color w:val="000000"/>
                <w:sz w:val="16"/>
                <w:szCs w:val="16"/>
              </w:rPr>
              <w:t>18 times</w:t>
            </w:r>
          </w:p>
        </w:tc>
      </w:tr>
      <w:tr w:rsidR="00C66782" w:rsidRPr="00A55470" w14:paraId="46192020" w14:textId="77777777" w:rsidTr="004B78DD">
        <w:tc>
          <w:tcPr>
            <w:tcW w:w="2160" w:type="dxa"/>
            <w:vMerge/>
          </w:tcPr>
          <w:p w14:paraId="0862A3D6" w14:textId="77777777" w:rsidR="00C66782" w:rsidRPr="00A55470" w:rsidRDefault="00C66782" w:rsidP="00C66782">
            <w:pPr>
              <w:ind w:left="-112" w:right="-100"/>
              <w:rPr>
                <w:rFonts w:ascii="Arial" w:eastAsia="Arial Unicode MS" w:hAnsi="Arial" w:cs="Arial"/>
                <w:color w:val="000000"/>
                <w:sz w:val="16"/>
                <w:szCs w:val="16"/>
              </w:rPr>
            </w:pPr>
          </w:p>
        </w:tc>
        <w:tc>
          <w:tcPr>
            <w:tcW w:w="1170" w:type="dxa"/>
          </w:tcPr>
          <w:p w14:paraId="4B340668" w14:textId="77777777" w:rsidR="00C66782" w:rsidRPr="00A55470" w:rsidRDefault="00C66782" w:rsidP="00C66782">
            <w:pPr>
              <w:ind w:right="-72"/>
              <w:jc w:val="right"/>
              <w:rPr>
                <w:rFonts w:ascii="Arial" w:hAnsi="Arial" w:cs="Arial"/>
                <w:color w:val="000000"/>
                <w:sz w:val="16"/>
                <w:szCs w:val="16"/>
              </w:rPr>
            </w:pPr>
          </w:p>
        </w:tc>
        <w:tc>
          <w:tcPr>
            <w:tcW w:w="1161" w:type="dxa"/>
          </w:tcPr>
          <w:p w14:paraId="25E6B06E" w14:textId="77777777" w:rsidR="00C66782" w:rsidRPr="00A55470" w:rsidRDefault="00C66782" w:rsidP="00C66782">
            <w:pPr>
              <w:ind w:right="-72"/>
              <w:jc w:val="right"/>
              <w:rPr>
                <w:rFonts w:ascii="Arial" w:hAnsi="Arial" w:cs="Arial"/>
                <w:color w:val="000000"/>
                <w:sz w:val="16"/>
                <w:szCs w:val="16"/>
              </w:rPr>
            </w:pPr>
          </w:p>
        </w:tc>
        <w:tc>
          <w:tcPr>
            <w:tcW w:w="2160" w:type="dxa"/>
          </w:tcPr>
          <w:p w14:paraId="1E0B2DFA" w14:textId="5020AC08" w:rsidR="00C66782" w:rsidRPr="00A55470" w:rsidRDefault="00C66782" w:rsidP="00C66782">
            <w:pPr>
              <w:ind w:left="184" w:hanging="184"/>
              <w:rPr>
                <w:rFonts w:ascii="Arial" w:hAnsi="Arial" w:cs="Arial"/>
                <w:color w:val="000000"/>
                <w:sz w:val="16"/>
                <w:szCs w:val="16"/>
              </w:rPr>
            </w:pPr>
            <w:r w:rsidRPr="00A55470">
              <w:rPr>
                <w:rFonts w:ascii="Arial" w:hAnsi="Arial" w:cs="Arial"/>
                <w:color w:val="000000"/>
                <w:sz w:val="16"/>
                <w:szCs w:val="16"/>
              </w:rPr>
              <w:t>Risk</w:t>
            </w:r>
            <w:r w:rsidRPr="00A55470">
              <w:rPr>
                <w:rFonts w:ascii="Arial" w:hAnsi="Arial" w:cs="Arial"/>
                <w:color w:val="000000"/>
                <w:sz w:val="16"/>
                <w:szCs w:val="16"/>
                <w:cs/>
              </w:rPr>
              <w:t>-</w:t>
            </w:r>
            <w:r w:rsidRPr="00A55470">
              <w:rPr>
                <w:rFonts w:ascii="Arial" w:hAnsi="Arial" w:cs="Arial"/>
                <w:color w:val="000000"/>
                <w:sz w:val="16"/>
                <w:szCs w:val="16"/>
              </w:rPr>
              <w:t>adjusted discount rate</w:t>
            </w:r>
          </w:p>
        </w:tc>
        <w:tc>
          <w:tcPr>
            <w:tcW w:w="1152" w:type="dxa"/>
          </w:tcPr>
          <w:p w14:paraId="2DEF8446" w14:textId="7FA6CEAF" w:rsidR="00C66782" w:rsidRPr="00A55470" w:rsidRDefault="00620BE4" w:rsidP="00C66782">
            <w:pPr>
              <w:ind w:right="-72"/>
              <w:jc w:val="right"/>
              <w:rPr>
                <w:rFonts w:ascii="Arial" w:hAnsi="Arial" w:cs="Arial"/>
                <w:color w:val="000000"/>
                <w:sz w:val="16"/>
                <w:szCs w:val="16"/>
              </w:rPr>
            </w:pPr>
            <w:r w:rsidRPr="00A55470">
              <w:rPr>
                <w:rFonts w:ascii="Arial" w:hAnsi="Arial" w:cs="Arial"/>
                <w:color w:val="000000"/>
                <w:sz w:val="16"/>
                <w:szCs w:val="16"/>
              </w:rPr>
              <w:t>-</w:t>
            </w:r>
          </w:p>
        </w:tc>
        <w:tc>
          <w:tcPr>
            <w:tcW w:w="1154" w:type="dxa"/>
          </w:tcPr>
          <w:p w14:paraId="58B22A99" w14:textId="05EE2995" w:rsidR="00C66782" w:rsidRPr="00A55470" w:rsidRDefault="00C66782" w:rsidP="00C66782">
            <w:pPr>
              <w:ind w:right="-72"/>
              <w:jc w:val="right"/>
              <w:rPr>
                <w:rFonts w:ascii="Arial" w:hAnsi="Arial" w:cs="Arial"/>
                <w:color w:val="000000"/>
                <w:sz w:val="16"/>
                <w:szCs w:val="16"/>
              </w:rPr>
            </w:pPr>
            <w:r w:rsidRPr="00A55470">
              <w:rPr>
                <w:rFonts w:ascii="Arial" w:hAnsi="Arial" w:cs="Arial"/>
                <w:color w:val="000000"/>
                <w:sz w:val="16"/>
                <w:szCs w:val="16"/>
              </w:rPr>
              <w:t>6%</w:t>
            </w:r>
          </w:p>
        </w:tc>
      </w:tr>
      <w:tr w:rsidR="00C66782" w:rsidRPr="00A55470" w14:paraId="2D322CE3" w14:textId="77777777" w:rsidTr="004B78DD">
        <w:tc>
          <w:tcPr>
            <w:tcW w:w="2160" w:type="dxa"/>
            <w:vMerge/>
          </w:tcPr>
          <w:p w14:paraId="0F3BF7C2" w14:textId="77777777" w:rsidR="00C66782" w:rsidRPr="00A55470" w:rsidRDefault="00C66782" w:rsidP="00C66782">
            <w:pPr>
              <w:ind w:left="111"/>
              <w:rPr>
                <w:rFonts w:ascii="Arial" w:hAnsi="Arial" w:cs="Arial"/>
                <w:color w:val="000000"/>
                <w:sz w:val="16"/>
                <w:szCs w:val="16"/>
              </w:rPr>
            </w:pPr>
          </w:p>
        </w:tc>
        <w:tc>
          <w:tcPr>
            <w:tcW w:w="1170" w:type="dxa"/>
          </w:tcPr>
          <w:p w14:paraId="0A9C8048" w14:textId="77777777" w:rsidR="00C66782" w:rsidRPr="00A55470" w:rsidRDefault="00C66782" w:rsidP="00C66782">
            <w:pPr>
              <w:ind w:right="-72"/>
              <w:jc w:val="right"/>
              <w:rPr>
                <w:rFonts w:ascii="Arial" w:hAnsi="Arial" w:cs="Arial"/>
                <w:color w:val="000000"/>
                <w:sz w:val="16"/>
                <w:szCs w:val="16"/>
              </w:rPr>
            </w:pPr>
          </w:p>
        </w:tc>
        <w:tc>
          <w:tcPr>
            <w:tcW w:w="1161" w:type="dxa"/>
          </w:tcPr>
          <w:p w14:paraId="30F2037A" w14:textId="77777777" w:rsidR="00C66782" w:rsidRPr="00A55470" w:rsidRDefault="00C66782" w:rsidP="00C66782">
            <w:pPr>
              <w:ind w:right="-72"/>
              <w:jc w:val="right"/>
              <w:rPr>
                <w:rFonts w:ascii="Arial" w:hAnsi="Arial" w:cs="Arial"/>
                <w:color w:val="000000"/>
                <w:sz w:val="16"/>
                <w:szCs w:val="16"/>
              </w:rPr>
            </w:pPr>
          </w:p>
        </w:tc>
        <w:tc>
          <w:tcPr>
            <w:tcW w:w="2160" w:type="dxa"/>
          </w:tcPr>
          <w:p w14:paraId="4F7C376F" w14:textId="608DCF8C" w:rsidR="00C66782" w:rsidRPr="00A55470" w:rsidRDefault="00C66782" w:rsidP="00C66782">
            <w:pPr>
              <w:ind w:right="-109"/>
              <w:rPr>
                <w:rFonts w:ascii="Arial" w:hAnsi="Arial" w:cs="Arial"/>
                <w:color w:val="000000"/>
                <w:sz w:val="16"/>
                <w:szCs w:val="16"/>
              </w:rPr>
            </w:pPr>
          </w:p>
        </w:tc>
        <w:tc>
          <w:tcPr>
            <w:tcW w:w="1152" w:type="dxa"/>
          </w:tcPr>
          <w:p w14:paraId="6B678E8A" w14:textId="244AB1A5" w:rsidR="00C66782" w:rsidRPr="00A55470" w:rsidRDefault="00C66782" w:rsidP="00C66782">
            <w:pPr>
              <w:ind w:right="-72"/>
              <w:jc w:val="right"/>
              <w:rPr>
                <w:rFonts w:ascii="Arial" w:hAnsi="Arial" w:cs="Arial"/>
                <w:color w:val="000000"/>
                <w:sz w:val="16"/>
                <w:szCs w:val="16"/>
              </w:rPr>
            </w:pPr>
          </w:p>
        </w:tc>
        <w:tc>
          <w:tcPr>
            <w:tcW w:w="1154" w:type="dxa"/>
          </w:tcPr>
          <w:p w14:paraId="7ED42F94" w14:textId="6F8D8C42" w:rsidR="00C66782" w:rsidRPr="00A55470" w:rsidRDefault="00C66782" w:rsidP="00C66782">
            <w:pPr>
              <w:ind w:right="-72"/>
              <w:jc w:val="right"/>
              <w:rPr>
                <w:rFonts w:ascii="Arial" w:hAnsi="Arial" w:cs="Arial"/>
                <w:color w:val="000000"/>
                <w:sz w:val="16"/>
                <w:szCs w:val="16"/>
              </w:rPr>
            </w:pPr>
          </w:p>
        </w:tc>
      </w:tr>
    </w:tbl>
    <w:p w14:paraId="78F0DE7F" w14:textId="77777777" w:rsidR="00CC66AE" w:rsidRPr="00A55470" w:rsidRDefault="00CC66AE" w:rsidP="00BD647D">
      <w:pPr>
        <w:pStyle w:val="ListParagraph"/>
        <w:spacing w:after="0" w:line="240" w:lineRule="auto"/>
        <w:ind w:left="540"/>
        <w:jc w:val="both"/>
        <w:rPr>
          <w:rFonts w:ascii="Arial" w:hAnsi="Arial" w:cs="Arial"/>
          <w:color w:val="000000"/>
          <w:sz w:val="18"/>
          <w:szCs w:val="18"/>
          <w:lang w:val="en-GB"/>
        </w:rPr>
      </w:pPr>
    </w:p>
    <w:p w14:paraId="4B94ACC4" w14:textId="77777777" w:rsidR="00CC66AE" w:rsidRPr="00A55470" w:rsidRDefault="00CC66AE" w:rsidP="00BD647D">
      <w:pPr>
        <w:pStyle w:val="ListParagraph"/>
        <w:spacing w:after="0" w:line="240" w:lineRule="auto"/>
        <w:ind w:left="540"/>
        <w:jc w:val="both"/>
        <w:rPr>
          <w:rFonts w:ascii="Arial" w:hAnsi="Arial" w:cs="Arial"/>
          <w:color w:val="000000"/>
          <w:sz w:val="18"/>
          <w:szCs w:val="18"/>
          <w:lang w:val="en-GB"/>
        </w:rPr>
      </w:pPr>
      <w:r w:rsidRPr="00A55470">
        <w:rPr>
          <w:rFonts w:ascii="Arial" w:hAnsi="Arial" w:cs="Arial"/>
          <w:color w:val="000000"/>
          <w:sz w:val="18"/>
          <w:szCs w:val="18"/>
          <w:lang w:val="en-GB"/>
        </w:rPr>
        <w:t>Relationship of unobservable inputs to fair value are shown as follows</w:t>
      </w:r>
      <w:r w:rsidRPr="00A55470">
        <w:rPr>
          <w:rFonts w:ascii="Arial" w:hAnsi="Arial" w:cs="Arial"/>
          <w:color w:val="000000"/>
          <w:sz w:val="18"/>
          <w:szCs w:val="18"/>
          <w:cs/>
          <w:lang w:val="en-GB"/>
        </w:rPr>
        <w:t>:</w:t>
      </w:r>
    </w:p>
    <w:p w14:paraId="21B4B425" w14:textId="77777777" w:rsidR="00CC66AE" w:rsidRPr="00A55470" w:rsidRDefault="00CC66AE" w:rsidP="00BD647D">
      <w:pPr>
        <w:pStyle w:val="ListParagraph"/>
        <w:spacing w:after="0" w:line="240" w:lineRule="auto"/>
        <w:ind w:left="540"/>
        <w:jc w:val="both"/>
        <w:rPr>
          <w:rFonts w:ascii="Arial" w:eastAsia="Arial Unicode MS" w:hAnsi="Arial" w:cs="Arial"/>
          <w:color w:val="000000"/>
          <w:sz w:val="18"/>
          <w:szCs w:val="18"/>
          <w:lang w:val="en-GB"/>
        </w:rPr>
      </w:pPr>
    </w:p>
    <w:tbl>
      <w:tblPr>
        <w:tblW w:w="8923" w:type="dxa"/>
        <w:tblInd w:w="513" w:type="dxa"/>
        <w:tblLayout w:type="fixed"/>
        <w:tblLook w:val="04A0" w:firstRow="1" w:lastRow="0" w:firstColumn="1" w:lastColumn="0" w:noHBand="0" w:noVBand="1"/>
      </w:tblPr>
      <w:tblGrid>
        <w:gridCol w:w="2250"/>
        <w:gridCol w:w="2189"/>
        <w:gridCol w:w="1107"/>
        <w:gridCol w:w="1714"/>
        <w:gridCol w:w="1663"/>
      </w:tblGrid>
      <w:tr w:rsidR="00CC66AE" w:rsidRPr="00A55470" w14:paraId="3A4A8150" w14:textId="77777777" w:rsidTr="00E417C7">
        <w:tc>
          <w:tcPr>
            <w:tcW w:w="2250" w:type="dxa"/>
          </w:tcPr>
          <w:p w14:paraId="2C6FBA39" w14:textId="77777777" w:rsidR="00CC66AE" w:rsidRPr="00A55470" w:rsidRDefault="00CC66AE" w:rsidP="00084F4D">
            <w:pPr>
              <w:ind w:left="72" w:hanging="144"/>
              <w:rPr>
                <w:rFonts w:ascii="Arial" w:hAnsi="Arial" w:cs="Arial"/>
                <w:b/>
                <w:bCs/>
                <w:color w:val="000000"/>
                <w:sz w:val="16"/>
                <w:szCs w:val="16"/>
              </w:rPr>
            </w:pPr>
          </w:p>
        </w:tc>
        <w:tc>
          <w:tcPr>
            <w:tcW w:w="2189" w:type="dxa"/>
            <w:vAlign w:val="bottom"/>
          </w:tcPr>
          <w:p w14:paraId="5547DAD2" w14:textId="77777777" w:rsidR="00CC66AE" w:rsidRPr="00A55470" w:rsidRDefault="00CC66AE" w:rsidP="00BD647D">
            <w:pPr>
              <w:jc w:val="right"/>
              <w:rPr>
                <w:rFonts w:ascii="Arial" w:hAnsi="Arial" w:cs="Arial"/>
                <w:b/>
                <w:bCs/>
                <w:color w:val="000000"/>
                <w:sz w:val="16"/>
                <w:szCs w:val="16"/>
              </w:rPr>
            </w:pPr>
          </w:p>
        </w:tc>
        <w:tc>
          <w:tcPr>
            <w:tcW w:w="1107" w:type="dxa"/>
          </w:tcPr>
          <w:p w14:paraId="40A29A62" w14:textId="77777777" w:rsidR="00CC66AE" w:rsidRPr="00A55470" w:rsidRDefault="00CC66AE" w:rsidP="00BD647D">
            <w:pPr>
              <w:jc w:val="right"/>
              <w:rPr>
                <w:rFonts w:ascii="Arial" w:hAnsi="Arial" w:cs="Arial"/>
                <w:b/>
                <w:bCs/>
                <w:color w:val="000000"/>
                <w:sz w:val="16"/>
                <w:szCs w:val="16"/>
              </w:rPr>
            </w:pPr>
          </w:p>
        </w:tc>
        <w:tc>
          <w:tcPr>
            <w:tcW w:w="3377" w:type="dxa"/>
            <w:gridSpan w:val="2"/>
            <w:tcBorders>
              <w:bottom w:val="single" w:sz="4" w:space="0" w:color="auto"/>
            </w:tcBorders>
          </w:tcPr>
          <w:p w14:paraId="39097140" w14:textId="77777777" w:rsidR="00CC66AE" w:rsidRPr="00A55470" w:rsidRDefault="000C5A3E" w:rsidP="00BD647D">
            <w:pPr>
              <w:jc w:val="center"/>
              <w:rPr>
                <w:rFonts w:ascii="Arial" w:hAnsi="Arial" w:cs="Arial"/>
                <w:b/>
                <w:bCs/>
                <w:color w:val="000000"/>
                <w:sz w:val="16"/>
                <w:szCs w:val="16"/>
              </w:rPr>
            </w:pPr>
            <w:r w:rsidRPr="00A55470">
              <w:rPr>
                <w:rFonts w:ascii="Arial" w:eastAsia="Arial Unicode MS" w:hAnsi="Arial" w:cs="Arial"/>
                <w:b/>
                <w:bCs/>
                <w:color w:val="000000"/>
                <w:sz w:val="16"/>
                <w:szCs w:val="16"/>
              </w:rPr>
              <w:t>Consolidated financial statements</w:t>
            </w:r>
          </w:p>
        </w:tc>
      </w:tr>
      <w:tr w:rsidR="000C5A3E" w:rsidRPr="00A55470" w14:paraId="3CBAD146" w14:textId="77777777" w:rsidTr="004B78DD">
        <w:tc>
          <w:tcPr>
            <w:tcW w:w="2250" w:type="dxa"/>
          </w:tcPr>
          <w:p w14:paraId="574FA477" w14:textId="77777777" w:rsidR="000C5A3E" w:rsidRPr="00A55470" w:rsidRDefault="000C5A3E" w:rsidP="00084F4D">
            <w:pPr>
              <w:ind w:left="72" w:hanging="144"/>
              <w:rPr>
                <w:rFonts w:ascii="Arial" w:hAnsi="Arial" w:cs="Arial"/>
                <w:b/>
                <w:bCs/>
                <w:color w:val="000000"/>
                <w:sz w:val="16"/>
                <w:szCs w:val="16"/>
              </w:rPr>
            </w:pPr>
          </w:p>
        </w:tc>
        <w:tc>
          <w:tcPr>
            <w:tcW w:w="2189" w:type="dxa"/>
            <w:vAlign w:val="bottom"/>
          </w:tcPr>
          <w:p w14:paraId="2565513C" w14:textId="77777777" w:rsidR="000C5A3E" w:rsidRPr="00A55470" w:rsidRDefault="000C5A3E" w:rsidP="00BD647D">
            <w:pPr>
              <w:jc w:val="right"/>
              <w:rPr>
                <w:rFonts w:ascii="Arial" w:hAnsi="Arial" w:cs="Arial"/>
                <w:b/>
                <w:bCs/>
                <w:color w:val="000000"/>
                <w:sz w:val="16"/>
                <w:szCs w:val="16"/>
              </w:rPr>
            </w:pPr>
          </w:p>
        </w:tc>
        <w:tc>
          <w:tcPr>
            <w:tcW w:w="1107" w:type="dxa"/>
          </w:tcPr>
          <w:p w14:paraId="3AEA22C5" w14:textId="77777777" w:rsidR="000C5A3E" w:rsidRPr="00A55470" w:rsidRDefault="000C5A3E" w:rsidP="00BD647D">
            <w:pPr>
              <w:jc w:val="right"/>
              <w:rPr>
                <w:rFonts w:ascii="Arial" w:hAnsi="Arial" w:cs="Arial"/>
                <w:b/>
                <w:bCs/>
                <w:color w:val="000000"/>
                <w:sz w:val="16"/>
                <w:szCs w:val="16"/>
              </w:rPr>
            </w:pPr>
          </w:p>
        </w:tc>
        <w:tc>
          <w:tcPr>
            <w:tcW w:w="3377" w:type="dxa"/>
            <w:gridSpan w:val="2"/>
            <w:tcBorders>
              <w:top w:val="single" w:sz="4" w:space="0" w:color="auto"/>
              <w:bottom w:val="single" w:sz="4" w:space="0" w:color="auto"/>
            </w:tcBorders>
          </w:tcPr>
          <w:p w14:paraId="4344AD58" w14:textId="77777777" w:rsidR="000C5A3E" w:rsidRPr="00A55470" w:rsidRDefault="000C5A3E" w:rsidP="00BD647D">
            <w:pPr>
              <w:jc w:val="center"/>
              <w:rPr>
                <w:rFonts w:ascii="Arial" w:hAnsi="Arial" w:cs="Arial"/>
                <w:b/>
                <w:bCs/>
                <w:color w:val="000000"/>
                <w:sz w:val="16"/>
                <w:szCs w:val="16"/>
              </w:rPr>
            </w:pPr>
            <w:r w:rsidRPr="00A55470">
              <w:rPr>
                <w:rFonts w:ascii="Arial" w:hAnsi="Arial" w:cs="Arial"/>
                <w:b/>
                <w:bCs/>
                <w:color w:val="000000"/>
                <w:sz w:val="16"/>
                <w:szCs w:val="16"/>
              </w:rPr>
              <w:t>Change in fair value</w:t>
            </w:r>
          </w:p>
        </w:tc>
      </w:tr>
      <w:tr w:rsidR="00CC66AE" w:rsidRPr="00A55470" w14:paraId="177B8E1A" w14:textId="77777777" w:rsidTr="004B78DD">
        <w:tc>
          <w:tcPr>
            <w:tcW w:w="2250" w:type="dxa"/>
          </w:tcPr>
          <w:p w14:paraId="65FB4F22" w14:textId="77777777" w:rsidR="00CC66AE" w:rsidRPr="00A55470" w:rsidRDefault="00CC66AE" w:rsidP="00084F4D">
            <w:pPr>
              <w:ind w:left="72" w:hanging="144"/>
              <w:rPr>
                <w:rFonts w:ascii="Arial" w:hAnsi="Arial" w:cs="Arial"/>
                <w:b/>
                <w:bCs/>
                <w:color w:val="000000"/>
                <w:sz w:val="16"/>
                <w:szCs w:val="16"/>
              </w:rPr>
            </w:pPr>
          </w:p>
        </w:tc>
        <w:tc>
          <w:tcPr>
            <w:tcW w:w="2189" w:type="dxa"/>
            <w:vMerge w:val="restart"/>
            <w:vAlign w:val="bottom"/>
          </w:tcPr>
          <w:p w14:paraId="7517A9FC" w14:textId="77777777" w:rsidR="00CC66AE" w:rsidRPr="00A55470" w:rsidRDefault="00CC66AE" w:rsidP="00BD647D">
            <w:pPr>
              <w:ind w:right="-101"/>
              <w:jc w:val="center"/>
              <w:rPr>
                <w:rFonts w:ascii="Arial" w:hAnsi="Arial" w:cs="Arial"/>
                <w:b/>
                <w:bCs/>
                <w:color w:val="000000"/>
                <w:sz w:val="16"/>
                <w:szCs w:val="16"/>
              </w:rPr>
            </w:pPr>
            <w:r w:rsidRPr="00A55470">
              <w:rPr>
                <w:rFonts w:ascii="Arial" w:hAnsi="Arial" w:cs="Arial"/>
                <w:b/>
                <w:bCs/>
                <w:color w:val="000000"/>
                <w:sz w:val="16"/>
                <w:szCs w:val="16"/>
              </w:rPr>
              <w:t>Unobservable inputs</w:t>
            </w:r>
          </w:p>
        </w:tc>
        <w:tc>
          <w:tcPr>
            <w:tcW w:w="1107" w:type="dxa"/>
          </w:tcPr>
          <w:p w14:paraId="27E11233" w14:textId="77777777" w:rsidR="00CC66AE" w:rsidRPr="00A55470" w:rsidRDefault="00CC66AE" w:rsidP="00BD647D">
            <w:pPr>
              <w:jc w:val="right"/>
              <w:rPr>
                <w:rFonts w:ascii="Arial" w:hAnsi="Arial" w:cs="Arial"/>
                <w:b/>
                <w:bCs/>
                <w:color w:val="000000"/>
                <w:sz w:val="16"/>
                <w:szCs w:val="16"/>
              </w:rPr>
            </w:pPr>
          </w:p>
        </w:tc>
        <w:tc>
          <w:tcPr>
            <w:tcW w:w="1714" w:type="dxa"/>
            <w:tcBorders>
              <w:top w:val="single" w:sz="4" w:space="0" w:color="auto"/>
              <w:bottom w:val="single" w:sz="4" w:space="0" w:color="auto"/>
            </w:tcBorders>
          </w:tcPr>
          <w:p w14:paraId="0083E681" w14:textId="77777777" w:rsidR="00CC66AE" w:rsidRPr="00A55470" w:rsidRDefault="00CC66AE" w:rsidP="00BD647D">
            <w:pPr>
              <w:ind w:right="-72"/>
              <w:jc w:val="right"/>
              <w:rPr>
                <w:rFonts w:ascii="Arial" w:hAnsi="Arial" w:cs="Arial"/>
                <w:b/>
                <w:bCs/>
                <w:color w:val="000000"/>
                <w:sz w:val="16"/>
                <w:szCs w:val="16"/>
              </w:rPr>
            </w:pPr>
            <w:r w:rsidRPr="00A55470">
              <w:rPr>
                <w:rFonts w:ascii="Arial" w:hAnsi="Arial" w:cs="Arial"/>
                <w:b/>
                <w:bCs/>
                <w:color w:val="000000"/>
                <w:sz w:val="16"/>
                <w:szCs w:val="16"/>
              </w:rPr>
              <w:t>Increase in assumptions</w:t>
            </w:r>
          </w:p>
        </w:tc>
        <w:tc>
          <w:tcPr>
            <w:tcW w:w="1663" w:type="dxa"/>
            <w:tcBorders>
              <w:top w:val="single" w:sz="4" w:space="0" w:color="auto"/>
              <w:bottom w:val="single" w:sz="4" w:space="0" w:color="auto"/>
            </w:tcBorders>
          </w:tcPr>
          <w:p w14:paraId="5F2E8A46" w14:textId="77777777" w:rsidR="00CC66AE" w:rsidRPr="00A55470" w:rsidRDefault="00CC66AE" w:rsidP="00BD647D">
            <w:pPr>
              <w:ind w:right="-72"/>
              <w:jc w:val="right"/>
              <w:rPr>
                <w:rFonts w:ascii="Arial" w:hAnsi="Arial" w:cs="Arial"/>
                <w:b/>
                <w:bCs/>
                <w:color w:val="000000"/>
                <w:sz w:val="16"/>
                <w:szCs w:val="16"/>
              </w:rPr>
            </w:pPr>
            <w:r w:rsidRPr="00A55470">
              <w:rPr>
                <w:rFonts w:ascii="Arial" w:hAnsi="Arial" w:cs="Arial"/>
                <w:b/>
                <w:bCs/>
                <w:color w:val="000000"/>
                <w:sz w:val="16"/>
                <w:szCs w:val="16"/>
              </w:rPr>
              <w:t>Decrease in assumptions</w:t>
            </w:r>
          </w:p>
        </w:tc>
      </w:tr>
      <w:tr w:rsidR="00CC66AE" w:rsidRPr="00A55470" w14:paraId="33EF575A" w14:textId="77777777" w:rsidTr="004B78DD">
        <w:tc>
          <w:tcPr>
            <w:tcW w:w="2250" w:type="dxa"/>
          </w:tcPr>
          <w:p w14:paraId="7A07453F" w14:textId="77777777" w:rsidR="00CC66AE" w:rsidRPr="00A55470" w:rsidRDefault="00CC66AE" w:rsidP="00084F4D">
            <w:pPr>
              <w:ind w:left="72" w:hanging="144"/>
              <w:rPr>
                <w:rFonts w:ascii="Arial" w:hAnsi="Arial" w:cs="Arial"/>
                <w:b/>
                <w:bCs/>
                <w:color w:val="000000"/>
                <w:sz w:val="16"/>
                <w:szCs w:val="16"/>
              </w:rPr>
            </w:pPr>
          </w:p>
        </w:tc>
        <w:tc>
          <w:tcPr>
            <w:tcW w:w="2189" w:type="dxa"/>
            <w:vMerge/>
            <w:vAlign w:val="bottom"/>
          </w:tcPr>
          <w:p w14:paraId="03F87EDF" w14:textId="77777777" w:rsidR="00CC66AE" w:rsidRPr="00A55470" w:rsidRDefault="00CC66AE" w:rsidP="00BD647D">
            <w:pPr>
              <w:jc w:val="center"/>
              <w:rPr>
                <w:rFonts w:ascii="Arial" w:hAnsi="Arial" w:cs="Arial"/>
                <w:b/>
                <w:bCs/>
                <w:color w:val="000000"/>
                <w:sz w:val="16"/>
                <w:szCs w:val="16"/>
              </w:rPr>
            </w:pPr>
          </w:p>
        </w:tc>
        <w:tc>
          <w:tcPr>
            <w:tcW w:w="1107" w:type="dxa"/>
          </w:tcPr>
          <w:p w14:paraId="6F27E396" w14:textId="77777777" w:rsidR="00CC66AE" w:rsidRPr="00A55470" w:rsidRDefault="00CC66AE" w:rsidP="00BD647D">
            <w:pPr>
              <w:jc w:val="right"/>
              <w:rPr>
                <w:rFonts w:ascii="Arial" w:hAnsi="Arial" w:cs="Arial"/>
                <w:b/>
                <w:bCs/>
                <w:color w:val="000000"/>
                <w:sz w:val="16"/>
                <w:szCs w:val="16"/>
              </w:rPr>
            </w:pPr>
          </w:p>
        </w:tc>
        <w:tc>
          <w:tcPr>
            <w:tcW w:w="1714" w:type="dxa"/>
            <w:tcBorders>
              <w:top w:val="single" w:sz="4" w:space="0" w:color="auto"/>
            </w:tcBorders>
          </w:tcPr>
          <w:p w14:paraId="6852E2A2" w14:textId="3E613A03" w:rsidR="00CC66AE" w:rsidRPr="00A55470" w:rsidRDefault="00A1321E" w:rsidP="00BD647D">
            <w:pPr>
              <w:ind w:right="-72"/>
              <w:jc w:val="right"/>
              <w:rPr>
                <w:rFonts w:ascii="Arial" w:hAnsi="Arial" w:cs="Arial"/>
                <w:b/>
                <w:bCs/>
                <w:color w:val="000000"/>
                <w:sz w:val="16"/>
                <w:szCs w:val="16"/>
              </w:rPr>
            </w:pPr>
            <w:r w:rsidRPr="00A55470">
              <w:rPr>
                <w:rFonts w:ascii="Arial" w:hAnsi="Arial" w:cs="Arial"/>
                <w:b/>
                <w:bCs/>
                <w:color w:val="000000"/>
                <w:sz w:val="16"/>
                <w:szCs w:val="16"/>
              </w:rPr>
              <w:t>31</w:t>
            </w:r>
            <w:r w:rsidR="00CC66AE" w:rsidRPr="00A55470">
              <w:rPr>
                <w:rFonts w:ascii="Arial" w:hAnsi="Arial" w:cs="Arial"/>
                <w:b/>
                <w:bCs/>
                <w:color w:val="000000"/>
                <w:sz w:val="16"/>
                <w:szCs w:val="16"/>
              </w:rPr>
              <w:t xml:space="preserve"> December </w:t>
            </w:r>
            <w:r w:rsidRPr="00A55470">
              <w:rPr>
                <w:rFonts w:ascii="Arial" w:hAnsi="Arial" w:cs="Arial"/>
                <w:b/>
                <w:bCs/>
                <w:color w:val="000000"/>
                <w:sz w:val="16"/>
                <w:szCs w:val="16"/>
              </w:rPr>
              <w:t>202</w:t>
            </w:r>
            <w:r w:rsidR="00C66782" w:rsidRPr="00A55470">
              <w:rPr>
                <w:rFonts w:ascii="Arial" w:hAnsi="Arial" w:cs="Arial"/>
                <w:b/>
                <w:bCs/>
                <w:color w:val="000000"/>
                <w:sz w:val="16"/>
                <w:szCs w:val="16"/>
              </w:rPr>
              <w:t>5</w:t>
            </w:r>
          </w:p>
        </w:tc>
        <w:tc>
          <w:tcPr>
            <w:tcW w:w="1663" w:type="dxa"/>
            <w:tcBorders>
              <w:top w:val="single" w:sz="4" w:space="0" w:color="auto"/>
            </w:tcBorders>
          </w:tcPr>
          <w:p w14:paraId="4ECD457B" w14:textId="0C4DECFE" w:rsidR="00CC66AE" w:rsidRPr="00A55470" w:rsidRDefault="00A1321E" w:rsidP="00BD647D">
            <w:pPr>
              <w:ind w:right="-72"/>
              <w:jc w:val="right"/>
              <w:rPr>
                <w:rFonts w:ascii="Arial" w:hAnsi="Arial" w:cs="Arial"/>
                <w:b/>
                <w:bCs/>
                <w:color w:val="000000"/>
                <w:sz w:val="16"/>
                <w:szCs w:val="16"/>
              </w:rPr>
            </w:pPr>
            <w:r w:rsidRPr="00A55470">
              <w:rPr>
                <w:rFonts w:ascii="Arial" w:hAnsi="Arial" w:cs="Arial"/>
                <w:b/>
                <w:bCs/>
                <w:color w:val="000000"/>
                <w:sz w:val="16"/>
                <w:szCs w:val="16"/>
              </w:rPr>
              <w:t>31</w:t>
            </w:r>
            <w:r w:rsidR="00CC66AE" w:rsidRPr="00A55470">
              <w:rPr>
                <w:rFonts w:ascii="Arial" w:hAnsi="Arial" w:cs="Arial"/>
                <w:b/>
                <w:bCs/>
                <w:color w:val="000000"/>
                <w:sz w:val="16"/>
                <w:szCs w:val="16"/>
              </w:rPr>
              <w:t xml:space="preserve"> December </w:t>
            </w:r>
            <w:r w:rsidRPr="00A55470">
              <w:rPr>
                <w:rFonts w:ascii="Arial" w:hAnsi="Arial" w:cs="Arial"/>
                <w:b/>
                <w:bCs/>
                <w:color w:val="000000"/>
                <w:sz w:val="16"/>
                <w:szCs w:val="16"/>
              </w:rPr>
              <w:t>202</w:t>
            </w:r>
            <w:r w:rsidR="006D3185" w:rsidRPr="00A55470">
              <w:rPr>
                <w:rFonts w:ascii="Arial" w:hAnsi="Arial" w:cs="Arial"/>
                <w:b/>
                <w:bCs/>
                <w:color w:val="000000"/>
                <w:sz w:val="16"/>
                <w:szCs w:val="16"/>
              </w:rPr>
              <w:t>5</w:t>
            </w:r>
          </w:p>
        </w:tc>
      </w:tr>
      <w:tr w:rsidR="00CC66AE" w:rsidRPr="00A55470" w14:paraId="1033E1DB" w14:textId="77777777" w:rsidTr="004B78DD">
        <w:tc>
          <w:tcPr>
            <w:tcW w:w="2250" w:type="dxa"/>
          </w:tcPr>
          <w:p w14:paraId="7FF6DF19" w14:textId="77777777" w:rsidR="00CC66AE" w:rsidRPr="00A55470" w:rsidRDefault="00CC66AE" w:rsidP="00084F4D">
            <w:pPr>
              <w:ind w:left="72" w:hanging="144"/>
              <w:rPr>
                <w:rFonts w:ascii="Arial" w:hAnsi="Arial" w:cs="Arial"/>
                <w:b/>
                <w:bCs/>
                <w:color w:val="000000"/>
                <w:sz w:val="16"/>
                <w:szCs w:val="16"/>
              </w:rPr>
            </w:pPr>
          </w:p>
        </w:tc>
        <w:tc>
          <w:tcPr>
            <w:tcW w:w="2189" w:type="dxa"/>
            <w:vMerge/>
            <w:tcBorders>
              <w:bottom w:val="single" w:sz="4" w:space="0" w:color="auto"/>
            </w:tcBorders>
          </w:tcPr>
          <w:p w14:paraId="3CD9C642" w14:textId="77777777" w:rsidR="00CC66AE" w:rsidRPr="00A55470" w:rsidRDefault="00CC66AE" w:rsidP="00BD647D">
            <w:pPr>
              <w:jc w:val="right"/>
              <w:rPr>
                <w:rFonts w:ascii="Arial" w:hAnsi="Arial" w:cs="Arial"/>
                <w:b/>
                <w:bCs/>
                <w:color w:val="000000"/>
                <w:sz w:val="16"/>
                <w:szCs w:val="16"/>
              </w:rPr>
            </w:pPr>
          </w:p>
        </w:tc>
        <w:tc>
          <w:tcPr>
            <w:tcW w:w="1107" w:type="dxa"/>
            <w:tcBorders>
              <w:bottom w:val="single" w:sz="4" w:space="0" w:color="auto"/>
            </w:tcBorders>
          </w:tcPr>
          <w:p w14:paraId="09979557" w14:textId="77777777" w:rsidR="00CC66AE" w:rsidRPr="00A55470" w:rsidRDefault="00CC66AE" w:rsidP="00BD647D">
            <w:pPr>
              <w:jc w:val="right"/>
              <w:rPr>
                <w:rFonts w:ascii="Arial" w:hAnsi="Arial" w:cs="Arial"/>
                <w:b/>
                <w:bCs/>
                <w:color w:val="000000"/>
                <w:sz w:val="16"/>
                <w:szCs w:val="16"/>
              </w:rPr>
            </w:pPr>
            <w:r w:rsidRPr="00A55470">
              <w:rPr>
                <w:rFonts w:ascii="Arial" w:hAnsi="Arial" w:cs="Arial"/>
                <w:b/>
                <w:bCs/>
                <w:color w:val="000000"/>
                <w:sz w:val="16"/>
                <w:szCs w:val="16"/>
              </w:rPr>
              <w:t>Movement</w:t>
            </w:r>
          </w:p>
        </w:tc>
        <w:tc>
          <w:tcPr>
            <w:tcW w:w="1714" w:type="dxa"/>
            <w:tcBorders>
              <w:bottom w:val="single" w:sz="4" w:space="0" w:color="auto"/>
            </w:tcBorders>
          </w:tcPr>
          <w:p w14:paraId="1748E966" w14:textId="77777777" w:rsidR="00CC66AE" w:rsidRPr="00A55470" w:rsidRDefault="00CC66AE" w:rsidP="00BD647D">
            <w:pPr>
              <w:ind w:right="-72"/>
              <w:jc w:val="right"/>
              <w:rPr>
                <w:rFonts w:ascii="Arial" w:hAnsi="Arial" w:cs="Arial"/>
                <w:b/>
                <w:bCs/>
                <w:color w:val="000000"/>
                <w:sz w:val="16"/>
                <w:szCs w:val="16"/>
              </w:rPr>
            </w:pPr>
            <w:r w:rsidRPr="00A55470">
              <w:rPr>
                <w:rFonts w:ascii="Arial" w:hAnsi="Arial" w:cs="Arial"/>
                <w:b/>
                <w:bCs/>
                <w:color w:val="000000"/>
                <w:sz w:val="16"/>
                <w:szCs w:val="16"/>
              </w:rPr>
              <w:t xml:space="preserve">Million </w:t>
            </w:r>
            <w:r w:rsidR="00286B04" w:rsidRPr="00A55470">
              <w:rPr>
                <w:rFonts w:ascii="Arial" w:hAnsi="Arial" w:cs="Arial"/>
                <w:b/>
                <w:bCs/>
                <w:color w:val="000000"/>
                <w:sz w:val="16"/>
                <w:szCs w:val="16"/>
              </w:rPr>
              <w:t>Baht</w:t>
            </w:r>
          </w:p>
        </w:tc>
        <w:tc>
          <w:tcPr>
            <w:tcW w:w="1663" w:type="dxa"/>
            <w:tcBorders>
              <w:bottom w:val="single" w:sz="4" w:space="0" w:color="auto"/>
            </w:tcBorders>
          </w:tcPr>
          <w:p w14:paraId="632EA9C5" w14:textId="77777777" w:rsidR="00CC66AE" w:rsidRPr="00A55470" w:rsidRDefault="00CC66AE" w:rsidP="00BD647D">
            <w:pPr>
              <w:ind w:right="-72"/>
              <w:jc w:val="right"/>
              <w:rPr>
                <w:rFonts w:ascii="Arial" w:hAnsi="Arial" w:cs="Arial"/>
                <w:b/>
                <w:bCs/>
                <w:color w:val="000000"/>
                <w:sz w:val="16"/>
                <w:szCs w:val="16"/>
              </w:rPr>
            </w:pPr>
            <w:r w:rsidRPr="00A55470">
              <w:rPr>
                <w:rFonts w:ascii="Arial" w:hAnsi="Arial" w:cs="Arial"/>
                <w:b/>
                <w:bCs/>
                <w:color w:val="000000"/>
                <w:sz w:val="16"/>
                <w:szCs w:val="16"/>
              </w:rPr>
              <w:t xml:space="preserve">Million </w:t>
            </w:r>
            <w:r w:rsidR="00286B04" w:rsidRPr="00A55470">
              <w:rPr>
                <w:rFonts w:ascii="Arial" w:hAnsi="Arial" w:cs="Arial"/>
                <w:b/>
                <w:bCs/>
                <w:color w:val="000000"/>
                <w:sz w:val="16"/>
                <w:szCs w:val="16"/>
              </w:rPr>
              <w:t>Baht</w:t>
            </w:r>
          </w:p>
        </w:tc>
      </w:tr>
      <w:tr w:rsidR="00CC66AE" w:rsidRPr="00A55470" w14:paraId="2D58B31B" w14:textId="77777777" w:rsidTr="00C51D8C">
        <w:tc>
          <w:tcPr>
            <w:tcW w:w="2250" w:type="dxa"/>
          </w:tcPr>
          <w:p w14:paraId="316C48A1" w14:textId="77777777" w:rsidR="00CC66AE" w:rsidRPr="00A55470" w:rsidRDefault="00CC66AE" w:rsidP="00084F4D">
            <w:pPr>
              <w:ind w:left="72" w:hanging="144"/>
              <w:rPr>
                <w:rFonts w:ascii="Arial" w:hAnsi="Arial" w:cs="Arial"/>
                <w:b/>
                <w:bCs/>
                <w:color w:val="000000"/>
                <w:sz w:val="16"/>
                <w:szCs w:val="16"/>
              </w:rPr>
            </w:pPr>
          </w:p>
        </w:tc>
        <w:tc>
          <w:tcPr>
            <w:tcW w:w="2189" w:type="dxa"/>
            <w:tcBorders>
              <w:top w:val="single" w:sz="4" w:space="0" w:color="auto"/>
            </w:tcBorders>
          </w:tcPr>
          <w:p w14:paraId="222B1990" w14:textId="77777777" w:rsidR="00CC66AE" w:rsidRPr="00A55470" w:rsidRDefault="00CC66AE" w:rsidP="00BD647D">
            <w:pPr>
              <w:jc w:val="right"/>
              <w:rPr>
                <w:rFonts w:ascii="Arial" w:hAnsi="Arial" w:cs="Arial"/>
                <w:b/>
                <w:bCs/>
                <w:color w:val="000000"/>
                <w:sz w:val="16"/>
                <w:szCs w:val="16"/>
              </w:rPr>
            </w:pPr>
          </w:p>
        </w:tc>
        <w:tc>
          <w:tcPr>
            <w:tcW w:w="1107" w:type="dxa"/>
            <w:tcBorders>
              <w:top w:val="single" w:sz="4" w:space="0" w:color="auto"/>
            </w:tcBorders>
          </w:tcPr>
          <w:p w14:paraId="6A807151" w14:textId="77777777" w:rsidR="00CC66AE" w:rsidRPr="00A55470" w:rsidRDefault="00CC66AE" w:rsidP="00BD647D">
            <w:pPr>
              <w:jc w:val="right"/>
              <w:rPr>
                <w:rFonts w:ascii="Arial" w:hAnsi="Arial" w:cs="Arial"/>
                <w:b/>
                <w:bCs/>
                <w:color w:val="000000"/>
                <w:sz w:val="16"/>
                <w:szCs w:val="16"/>
              </w:rPr>
            </w:pPr>
          </w:p>
        </w:tc>
        <w:tc>
          <w:tcPr>
            <w:tcW w:w="1714" w:type="dxa"/>
            <w:tcBorders>
              <w:top w:val="single" w:sz="4" w:space="0" w:color="auto"/>
            </w:tcBorders>
          </w:tcPr>
          <w:p w14:paraId="5C881F9E" w14:textId="77777777" w:rsidR="00CC66AE" w:rsidRPr="00A55470" w:rsidRDefault="00CC66AE" w:rsidP="00BD647D">
            <w:pPr>
              <w:ind w:right="-72"/>
              <w:jc w:val="right"/>
              <w:rPr>
                <w:rFonts w:ascii="Arial" w:hAnsi="Arial" w:cs="Arial"/>
                <w:b/>
                <w:bCs/>
                <w:color w:val="000000"/>
                <w:sz w:val="16"/>
                <w:szCs w:val="16"/>
              </w:rPr>
            </w:pPr>
          </w:p>
        </w:tc>
        <w:tc>
          <w:tcPr>
            <w:tcW w:w="1663" w:type="dxa"/>
            <w:tcBorders>
              <w:top w:val="single" w:sz="4" w:space="0" w:color="auto"/>
            </w:tcBorders>
          </w:tcPr>
          <w:p w14:paraId="6D31DF84" w14:textId="77777777" w:rsidR="00CC66AE" w:rsidRPr="00A55470" w:rsidRDefault="00CC66AE" w:rsidP="00BD647D">
            <w:pPr>
              <w:ind w:right="-72"/>
              <w:jc w:val="right"/>
              <w:rPr>
                <w:rFonts w:ascii="Arial" w:hAnsi="Arial" w:cs="Arial"/>
                <w:b/>
                <w:bCs/>
                <w:color w:val="000000"/>
                <w:sz w:val="16"/>
                <w:szCs w:val="16"/>
              </w:rPr>
            </w:pPr>
          </w:p>
        </w:tc>
      </w:tr>
      <w:tr w:rsidR="006A6F43" w:rsidRPr="00A55470" w14:paraId="490B7DC9" w14:textId="77777777" w:rsidTr="00C51D8C">
        <w:tc>
          <w:tcPr>
            <w:tcW w:w="2250" w:type="dxa"/>
            <w:vMerge w:val="restart"/>
          </w:tcPr>
          <w:p w14:paraId="178A7691" w14:textId="5638D23C" w:rsidR="006A6F43" w:rsidRPr="00A55470" w:rsidRDefault="006A6F43" w:rsidP="006A6F43">
            <w:pPr>
              <w:ind w:left="72" w:hanging="144"/>
              <w:rPr>
                <w:rFonts w:ascii="Arial" w:hAnsi="Arial" w:cs="Arial"/>
                <w:b/>
                <w:bCs/>
                <w:color w:val="000000"/>
                <w:sz w:val="16"/>
                <w:szCs w:val="16"/>
              </w:rPr>
            </w:pPr>
            <w:r w:rsidRPr="00A55470">
              <w:rPr>
                <w:rFonts w:ascii="Arial" w:eastAsia="Arial Unicode MS" w:hAnsi="Arial" w:cs="Arial"/>
                <w:color w:val="000000"/>
                <w:sz w:val="16"/>
                <w:szCs w:val="16"/>
              </w:rPr>
              <w:t xml:space="preserve">Financial assets measured at </w:t>
            </w:r>
            <w:r w:rsidRPr="00A55470">
              <w:rPr>
                <w:rFonts w:ascii="Arial" w:eastAsia="Arial Unicode MS" w:hAnsi="Arial" w:cs="Arial"/>
                <w:color w:val="000000"/>
                <w:sz w:val="16"/>
                <w:szCs w:val="16"/>
              </w:rPr>
              <w:br/>
              <w:t>fair value through other comprehensive income</w:t>
            </w:r>
          </w:p>
        </w:tc>
        <w:tc>
          <w:tcPr>
            <w:tcW w:w="2189" w:type="dxa"/>
          </w:tcPr>
          <w:p w14:paraId="35F35EE2" w14:textId="486D5DC7" w:rsidR="006A6F43" w:rsidRPr="00A55470" w:rsidRDefault="00EB4C71" w:rsidP="006A6F43">
            <w:pPr>
              <w:rPr>
                <w:rFonts w:ascii="Arial" w:hAnsi="Arial" w:cs="Arial"/>
                <w:b/>
                <w:bCs/>
                <w:color w:val="000000"/>
                <w:sz w:val="16"/>
                <w:szCs w:val="16"/>
              </w:rPr>
            </w:pPr>
            <w:r w:rsidRPr="00A55470">
              <w:rPr>
                <w:rFonts w:ascii="Arial" w:hAnsi="Arial" w:cs="Arial"/>
                <w:color w:val="000000"/>
                <w:sz w:val="16"/>
                <w:szCs w:val="16"/>
                <w:lang w:val="en-US"/>
              </w:rPr>
              <w:t xml:space="preserve">Growth rate of cash flows </w:t>
            </w:r>
          </w:p>
        </w:tc>
        <w:tc>
          <w:tcPr>
            <w:tcW w:w="1107" w:type="dxa"/>
          </w:tcPr>
          <w:p w14:paraId="548BE582" w14:textId="253F17EF" w:rsidR="006A6F43" w:rsidRPr="00A55470" w:rsidRDefault="00EB4C71" w:rsidP="00EB4C71">
            <w:pPr>
              <w:ind w:right="-72"/>
              <w:jc w:val="right"/>
              <w:rPr>
                <w:rFonts w:ascii="Arial" w:hAnsi="Arial" w:cs="Arial"/>
                <w:color w:val="000000"/>
                <w:sz w:val="16"/>
                <w:szCs w:val="16"/>
              </w:rPr>
            </w:pPr>
            <w:r w:rsidRPr="00A55470">
              <w:rPr>
                <w:rFonts w:ascii="Arial" w:hAnsi="Arial" w:cs="Arial"/>
                <w:color w:val="000000"/>
                <w:sz w:val="16"/>
                <w:szCs w:val="16"/>
              </w:rPr>
              <w:t>1</w:t>
            </w:r>
            <w:r w:rsidRPr="00A55470">
              <w:rPr>
                <w:rFonts w:ascii="Arial" w:hAnsi="Arial" w:cs="Arial"/>
                <w:color w:val="000000"/>
                <w:sz w:val="16"/>
                <w:szCs w:val="16"/>
                <w:cs/>
              </w:rPr>
              <w:t>%</w:t>
            </w:r>
          </w:p>
        </w:tc>
        <w:tc>
          <w:tcPr>
            <w:tcW w:w="1714" w:type="dxa"/>
          </w:tcPr>
          <w:p w14:paraId="15F08B2A" w14:textId="1349F812" w:rsidR="006A6F43" w:rsidRPr="00A55470" w:rsidRDefault="00EB4C71" w:rsidP="006A6F43">
            <w:pPr>
              <w:ind w:right="-72"/>
              <w:jc w:val="right"/>
              <w:rPr>
                <w:rFonts w:ascii="Arial" w:hAnsi="Arial" w:cs="Arial"/>
                <w:color w:val="000000"/>
                <w:sz w:val="16"/>
                <w:szCs w:val="16"/>
              </w:rPr>
            </w:pPr>
            <w:r w:rsidRPr="00A55470">
              <w:rPr>
                <w:rFonts w:ascii="Arial" w:hAnsi="Arial" w:cs="Arial"/>
                <w:color w:val="000000"/>
                <w:sz w:val="16"/>
                <w:szCs w:val="16"/>
              </w:rPr>
              <w:t>Increase by 5</w:t>
            </w:r>
          </w:p>
        </w:tc>
        <w:tc>
          <w:tcPr>
            <w:tcW w:w="1663" w:type="dxa"/>
          </w:tcPr>
          <w:p w14:paraId="4817830E" w14:textId="011ABAF5" w:rsidR="006A6F43" w:rsidRPr="00A55470" w:rsidRDefault="00EB4C71" w:rsidP="006A6F43">
            <w:pPr>
              <w:ind w:right="-72"/>
              <w:jc w:val="right"/>
              <w:rPr>
                <w:rFonts w:ascii="Arial" w:hAnsi="Arial" w:cs="Arial"/>
                <w:b/>
                <w:bCs/>
                <w:color w:val="000000"/>
                <w:sz w:val="16"/>
                <w:szCs w:val="16"/>
                <w:highlight w:val="yellow"/>
              </w:rPr>
            </w:pPr>
            <w:r w:rsidRPr="00A55470">
              <w:rPr>
                <w:rFonts w:ascii="Arial" w:hAnsi="Arial" w:cs="Arial"/>
                <w:color w:val="000000"/>
                <w:sz w:val="16"/>
                <w:szCs w:val="20"/>
                <w:lang w:val="en-US"/>
              </w:rPr>
              <w:t>Decrease by 4</w:t>
            </w:r>
          </w:p>
        </w:tc>
      </w:tr>
      <w:tr w:rsidR="006A6F43" w:rsidRPr="00A55470" w14:paraId="661EF362" w14:textId="77777777">
        <w:tc>
          <w:tcPr>
            <w:tcW w:w="2250" w:type="dxa"/>
            <w:vMerge/>
          </w:tcPr>
          <w:p w14:paraId="3EDBD8DE" w14:textId="2B02C255" w:rsidR="006A6F43" w:rsidRPr="00A55470" w:rsidRDefault="006A6F43" w:rsidP="006A6F43">
            <w:pPr>
              <w:ind w:left="72" w:hanging="144"/>
              <w:rPr>
                <w:rFonts w:ascii="Arial" w:hAnsi="Arial" w:cs="Arial"/>
                <w:color w:val="000000"/>
                <w:sz w:val="16"/>
                <w:szCs w:val="16"/>
              </w:rPr>
            </w:pPr>
          </w:p>
        </w:tc>
        <w:tc>
          <w:tcPr>
            <w:tcW w:w="2189" w:type="dxa"/>
          </w:tcPr>
          <w:p w14:paraId="131B901F" w14:textId="31FD0245" w:rsidR="006A6F43" w:rsidRPr="00A55470" w:rsidRDefault="00EB4C71" w:rsidP="006A6F43">
            <w:pPr>
              <w:ind w:left="175" w:hanging="175"/>
              <w:rPr>
                <w:rFonts w:ascii="Arial" w:hAnsi="Arial" w:cs="Arial"/>
                <w:color w:val="000000"/>
                <w:sz w:val="16"/>
                <w:szCs w:val="16"/>
              </w:rPr>
            </w:pPr>
            <w:r w:rsidRPr="00A55470">
              <w:rPr>
                <w:rFonts w:ascii="Arial" w:hAnsi="Arial" w:cs="Arial"/>
                <w:color w:val="000000"/>
                <w:sz w:val="16"/>
                <w:szCs w:val="16"/>
              </w:rPr>
              <w:t>Risk</w:t>
            </w:r>
            <w:r w:rsidRPr="00A55470">
              <w:rPr>
                <w:rFonts w:ascii="Arial" w:hAnsi="Arial" w:cs="Arial"/>
                <w:color w:val="000000"/>
                <w:sz w:val="16"/>
                <w:szCs w:val="16"/>
                <w:cs/>
              </w:rPr>
              <w:t>-</w:t>
            </w:r>
            <w:r w:rsidRPr="00A55470">
              <w:rPr>
                <w:rFonts w:ascii="Arial" w:hAnsi="Arial" w:cs="Arial"/>
                <w:color w:val="000000"/>
                <w:sz w:val="16"/>
                <w:szCs w:val="16"/>
              </w:rPr>
              <w:t>adjusted</w:t>
            </w:r>
            <w:r w:rsidRPr="00A55470">
              <w:rPr>
                <w:rFonts w:ascii="Arial" w:hAnsi="Arial" w:cs="Arial"/>
                <w:color w:val="000000"/>
                <w:sz w:val="16"/>
                <w:szCs w:val="16"/>
                <w:cs/>
              </w:rPr>
              <w:t xml:space="preserve"> </w:t>
            </w:r>
            <w:r w:rsidRPr="00A55470">
              <w:rPr>
                <w:rFonts w:ascii="Arial" w:hAnsi="Arial" w:cs="Arial"/>
                <w:color w:val="000000"/>
                <w:sz w:val="16"/>
                <w:szCs w:val="16"/>
              </w:rPr>
              <w:t>discount rate</w:t>
            </w:r>
          </w:p>
        </w:tc>
        <w:tc>
          <w:tcPr>
            <w:tcW w:w="1107" w:type="dxa"/>
          </w:tcPr>
          <w:p w14:paraId="2374B614" w14:textId="2ECB10FE" w:rsidR="006A6F43" w:rsidRPr="00A55470" w:rsidRDefault="006A6F43" w:rsidP="006A6F43">
            <w:pPr>
              <w:ind w:right="-72"/>
              <w:jc w:val="right"/>
              <w:rPr>
                <w:rFonts w:ascii="Arial" w:hAnsi="Arial" w:cs="Arial"/>
                <w:color w:val="000000"/>
                <w:sz w:val="16"/>
                <w:szCs w:val="16"/>
              </w:rPr>
            </w:pPr>
            <w:r w:rsidRPr="00A55470">
              <w:rPr>
                <w:rFonts w:ascii="Arial" w:hAnsi="Arial" w:cs="Arial"/>
                <w:color w:val="000000"/>
                <w:sz w:val="16"/>
                <w:szCs w:val="16"/>
              </w:rPr>
              <w:t>1</w:t>
            </w:r>
            <w:r w:rsidRPr="00A55470">
              <w:rPr>
                <w:rFonts w:ascii="Arial" w:hAnsi="Arial" w:cs="Arial"/>
                <w:color w:val="000000"/>
                <w:sz w:val="16"/>
                <w:szCs w:val="16"/>
                <w:cs/>
              </w:rPr>
              <w:t>%</w:t>
            </w:r>
          </w:p>
        </w:tc>
        <w:tc>
          <w:tcPr>
            <w:tcW w:w="1714" w:type="dxa"/>
          </w:tcPr>
          <w:p w14:paraId="4F79D550" w14:textId="6EB4A8E0" w:rsidR="006A6F43" w:rsidRPr="00A55470" w:rsidRDefault="00EB4C71" w:rsidP="006A6F43">
            <w:pPr>
              <w:ind w:right="-72"/>
              <w:jc w:val="right"/>
              <w:rPr>
                <w:rFonts w:ascii="Arial" w:hAnsi="Arial" w:cs="Arial"/>
                <w:color w:val="000000"/>
                <w:sz w:val="16"/>
                <w:szCs w:val="20"/>
                <w:highlight w:val="yellow"/>
                <w:lang w:val="en-US"/>
              </w:rPr>
            </w:pPr>
            <w:r w:rsidRPr="00A55470">
              <w:rPr>
                <w:rFonts w:ascii="Arial" w:hAnsi="Arial" w:cs="Arial"/>
                <w:color w:val="000000"/>
                <w:sz w:val="16"/>
                <w:szCs w:val="20"/>
                <w:lang w:val="en-US"/>
              </w:rPr>
              <w:t xml:space="preserve">Decrease by </w:t>
            </w:r>
            <w:r w:rsidRPr="00A55470">
              <w:rPr>
                <w:rFonts w:ascii="Arial" w:hAnsi="Arial" w:cs="Arial"/>
                <w:color w:val="000000"/>
                <w:sz w:val="16"/>
                <w:szCs w:val="20"/>
              </w:rPr>
              <w:t>4</w:t>
            </w:r>
          </w:p>
        </w:tc>
        <w:tc>
          <w:tcPr>
            <w:tcW w:w="1663" w:type="dxa"/>
          </w:tcPr>
          <w:p w14:paraId="0FF932CF" w14:textId="08AA3222" w:rsidR="006A6F43" w:rsidRPr="00A55470" w:rsidRDefault="00EB4C71" w:rsidP="006A6F43">
            <w:pPr>
              <w:ind w:right="-72"/>
              <w:jc w:val="right"/>
              <w:rPr>
                <w:rFonts w:ascii="Arial" w:hAnsi="Arial" w:cs="Arial"/>
                <w:color w:val="000000"/>
                <w:sz w:val="16"/>
                <w:szCs w:val="16"/>
                <w:highlight w:val="yellow"/>
              </w:rPr>
            </w:pPr>
            <w:r w:rsidRPr="00A55470">
              <w:rPr>
                <w:rFonts w:ascii="Arial" w:hAnsi="Arial" w:cs="Arial"/>
                <w:color w:val="000000"/>
                <w:sz w:val="16"/>
                <w:szCs w:val="20"/>
                <w:lang w:val="en-US"/>
              </w:rPr>
              <w:t xml:space="preserve">Increase by </w:t>
            </w:r>
            <w:r w:rsidRPr="00A55470">
              <w:rPr>
                <w:rFonts w:ascii="Arial" w:hAnsi="Arial" w:cs="Arial"/>
                <w:color w:val="000000"/>
                <w:sz w:val="16"/>
                <w:szCs w:val="20"/>
              </w:rPr>
              <w:t>5</w:t>
            </w:r>
          </w:p>
        </w:tc>
      </w:tr>
      <w:tr w:rsidR="006A6F43" w:rsidRPr="00A55470" w14:paraId="13F81D96" w14:textId="77777777">
        <w:tc>
          <w:tcPr>
            <w:tcW w:w="2250" w:type="dxa"/>
            <w:vMerge/>
          </w:tcPr>
          <w:p w14:paraId="4C6BDBAE" w14:textId="77777777" w:rsidR="006A6F43" w:rsidRPr="00A55470" w:rsidRDefault="006A6F43" w:rsidP="006A6F43">
            <w:pPr>
              <w:ind w:left="176" w:hanging="272"/>
              <w:rPr>
                <w:rFonts w:ascii="Arial" w:eastAsia="Arial Unicode MS" w:hAnsi="Arial" w:cs="Arial"/>
                <w:color w:val="000000"/>
                <w:spacing w:val="-4"/>
                <w:sz w:val="16"/>
                <w:szCs w:val="16"/>
              </w:rPr>
            </w:pPr>
          </w:p>
        </w:tc>
        <w:tc>
          <w:tcPr>
            <w:tcW w:w="2189" w:type="dxa"/>
          </w:tcPr>
          <w:p w14:paraId="60D77D52" w14:textId="3A94E1F1" w:rsidR="006A6F43" w:rsidRPr="00A55470" w:rsidRDefault="006A6F43" w:rsidP="006A6F43">
            <w:pPr>
              <w:rPr>
                <w:rFonts w:ascii="Arial" w:hAnsi="Arial" w:cs="Arial"/>
                <w:color w:val="000000"/>
                <w:sz w:val="16"/>
                <w:szCs w:val="16"/>
              </w:rPr>
            </w:pPr>
          </w:p>
        </w:tc>
        <w:tc>
          <w:tcPr>
            <w:tcW w:w="1107" w:type="dxa"/>
          </w:tcPr>
          <w:p w14:paraId="45EFAE32" w14:textId="6866609A" w:rsidR="006A6F43" w:rsidRPr="00A55470" w:rsidRDefault="006A6F43" w:rsidP="006A6F43">
            <w:pPr>
              <w:ind w:right="-72"/>
              <w:jc w:val="right"/>
              <w:rPr>
                <w:rFonts w:ascii="Arial" w:hAnsi="Arial" w:cs="Arial"/>
                <w:color w:val="000000"/>
                <w:sz w:val="16"/>
                <w:szCs w:val="16"/>
              </w:rPr>
            </w:pPr>
          </w:p>
        </w:tc>
        <w:tc>
          <w:tcPr>
            <w:tcW w:w="1714" w:type="dxa"/>
          </w:tcPr>
          <w:p w14:paraId="16FA943A" w14:textId="6655107C" w:rsidR="006A6F43" w:rsidRPr="00A55470" w:rsidRDefault="006A6F43" w:rsidP="006A6F43">
            <w:pPr>
              <w:ind w:right="-72"/>
              <w:jc w:val="right"/>
              <w:rPr>
                <w:rFonts w:ascii="Arial" w:hAnsi="Arial" w:cs="Arial"/>
                <w:color w:val="000000"/>
                <w:sz w:val="16"/>
                <w:szCs w:val="16"/>
                <w:highlight w:val="yellow"/>
              </w:rPr>
            </w:pPr>
          </w:p>
        </w:tc>
        <w:tc>
          <w:tcPr>
            <w:tcW w:w="1663" w:type="dxa"/>
          </w:tcPr>
          <w:p w14:paraId="2615234E" w14:textId="31E2D6BE" w:rsidR="006A6F43" w:rsidRPr="00A55470" w:rsidRDefault="006A6F43" w:rsidP="006A6F43">
            <w:pPr>
              <w:ind w:right="-72"/>
              <w:jc w:val="right"/>
              <w:rPr>
                <w:rFonts w:ascii="Arial" w:hAnsi="Arial" w:cs="Arial"/>
                <w:color w:val="000000"/>
                <w:sz w:val="16"/>
                <w:szCs w:val="16"/>
                <w:highlight w:val="yellow"/>
              </w:rPr>
            </w:pPr>
          </w:p>
        </w:tc>
      </w:tr>
    </w:tbl>
    <w:p w14:paraId="3093CA73" w14:textId="77777777" w:rsidR="00CC66AE" w:rsidRPr="00A55470" w:rsidRDefault="00CC66AE" w:rsidP="00BD647D">
      <w:pPr>
        <w:pStyle w:val="ListParagraph"/>
        <w:spacing w:after="0" w:line="240" w:lineRule="auto"/>
        <w:ind w:left="600"/>
        <w:jc w:val="both"/>
        <w:rPr>
          <w:rFonts w:ascii="Arial" w:hAnsi="Arial" w:cs="Arial"/>
          <w:b/>
          <w:bCs/>
          <w:color w:val="000000"/>
          <w:spacing w:val="-2"/>
          <w:sz w:val="16"/>
          <w:szCs w:val="16"/>
          <w:lang w:val="en-GB"/>
        </w:rPr>
      </w:pPr>
    </w:p>
    <w:tbl>
      <w:tblPr>
        <w:tblW w:w="8923" w:type="dxa"/>
        <w:tblInd w:w="513" w:type="dxa"/>
        <w:tblLayout w:type="fixed"/>
        <w:tblLook w:val="04A0" w:firstRow="1" w:lastRow="0" w:firstColumn="1" w:lastColumn="0" w:noHBand="0" w:noVBand="1"/>
      </w:tblPr>
      <w:tblGrid>
        <w:gridCol w:w="2250"/>
        <w:gridCol w:w="2189"/>
        <w:gridCol w:w="1107"/>
        <w:gridCol w:w="1714"/>
        <w:gridCol w:w="1663"/>
      </w:tblGrid>
      <w:tr w:rsidR="00935EC4" w:rsidRPr="00A55470" w14:paraId="37CC14E9" w14:textId="77777777" w:rsidTr="00E417C7">
        <w:tc>
          <w:tcPr>
            <w:tcW w:w="2250" w:type="dxa"/>
          </w:tcPr>
          <w:p w14:paraId="63A11775" w14:textId="77777777" w:rsidR="00935EC4" w:rsidRPr="00A55470" w:rsidRDefault="00935EC4">
            <w:pPr>
              <w:ind w:left="72" w:hanging="144"/>
              <w:rPr>
                <w:rFonts w:ascii="Arial" w:hAnsi="Arial" w:cs="Arial"/>
                <w:b/>
                <w:bCs/>
                <w:color w:val="000000"/>
                <w:sz w:val="16"/>
                <w:szCs w:val="16"/>
              </w:rPr>
            </w:pPr>
          </w:p>
        </w:tc>
        <w:tc>
          <w:tcPr>
            <w:tcW w:w="2189" w:type="dxa"/>
            <w:vAlign w:val="bottom"/>
          </w:tcPr>
          <w:p w14:paraId="360DC703" w14:textId="77777777" w:rsidR="00935EC4" w:rsidRPr="00A55470" w:rsidRDefault="00935EC4">
            <w:pPr>
              <w:jc w:val="right"/>
              <w:rPr>
                <w:rFonts w:ascii="Arial" w:hAnsi="Arial" w:cs="Arial"/>
                <w:b/>
                <w:bCs/>
                <w:color w:val="000000"/>
                <w:sz w:val="16"/>
                <w:szCs w:val="16"/>
              </w:rPr>
            </w:pPr>
          </w:p>
        </w:tc>
        <w:tc>
          <w:tcPr>
            <w:tcW w:w="1107" w:type="dxa"/>
          </w:tcPr>
          <w:p w14:paraId="499890F6" w14:textId="77777777" w:rsidR="00935EC4" w:rsidRPr="00A55470" w:rsidRDefault="00935EC4">
            <w:pPr>
              <w:jc w:val="right"/>
              <w:rPr>
                <w:rFonts w:ascii="Arial" w:hAnsi="Arial" w:cs="Arial"/>
                <w:b/>
                <w:bCs/>
                <w:color w:val="000000"/>
                <w:sz w:val="16"/>
                <w:szCs w:val="16"/>
              </w:rPr>
            </w:pPr>
          </w:p>
        </w:tc>
        <w:tc>
          <w:tcPr>
            <w:tcW w:w="3377" w:type="dxa"/>
            <w:gridSpan w:val="2"/>
            <w:tcBorders>
              <w:bottom w:val="single" w:sz="4" w:space="0" w:color="auto"/>
            </w:tcBorders>
          </w:tcPr>
          <w:p w14:paraId="7CFE0328" w14:textId="77777777" w:rsidR="00935EC4" w:rsidRPr="00A55470" w:rsidRDefault="00935EC4">
            <w:pPr>
              <w:jc w:val="center"/>
              <w:rPr>
                <w:rFonts w:ascii="Arial" w:hAnsi="Arial" w:cs="Arial"/>
                <w:b/>
                <w:bCs/>
                <w:color w:val="000000"/>
                <w:sz w:val="16"/>
                <w:szCs w:val="16"/>
              </w:rPr>
            </w:pPr>
            <w:r w:rsidRPr="00A55470">
              <w:rPr>
                <w:rFonts w:ascii="Arial" w:eastAsia="Arial Unicode MS" w:hAnsi="Arial" w:cs="Arial"/>
                <w:b/>
                <w:bCs/>
                <w:color w:val="000000"/>
                <w:sz w:val="16"/>
                <w:szCs w:val="16"/>
              </w:rPr>
              <w:t>Consolidated financial statements</w:t>
            </w:r>
          </w:p>
        </w:tc>
      </w:tr>
      <w:tr w:rsidR="00935EC4" w:rsidRPr="00A55470" w14:paraId="4AA82407" w14:textId="77777777" w:rsidTr="004B78DD">
        <w:tc>
          <w:tcPr>
            <w:tcW w:w="2250" w:type="dxa"/>
          </w:tcPr>
          <w:p w14:paraId="2B4B0065" w14:textId="77777777" w:rsidR="00935EC4" w:rsidRPr="00A55470" w:rsidRDefault="00935EC4">
            <w:pPr>
              <w:ind w:left="72" w:hanging="144"/>
              <w:rPr>
                <w:rFonts w:ascii="Arial" w:hAnsi="Arial" w:cs="Arial"/>
                <w:b/>
                <w:bCs/>
                <w:color w:val="000000"/>
                <w:sz w:val="16"/>
                <w:szCs w:val="16"/>
              </w:rPr>
            </w:pPr>
          </w:p>
        </w:tc>
        <w:tc>
          <w:tcPr>
            <w:tcW w:w="2189" w:type="dxa"/>
            <w:vAlign w:val="bottom"/>
          </w:tcPr>
          <w:p w14:paraId="775ADCAF" w14:textId="77777777" w:rsidR="00935EC4" w:rsidRPr="00A55470" w:rsidRDefault="00935EC4">
            <w:pPr>
              <w:jc w:val="right"/>
              <w:rPr>
                <w:rFonts w:ascii="Arial" w:hAnsi="Arial" w:cs="Arial"/>
                <w:b/>
                <w:bCs/>
                <w:color w:val="000000"/>
                <w:sz w:val="16"/>
                <w:szCs w:val="16"/>
              </w:rPr>
            </w:pPr>
          </w:p>
        </w:tc>
        <w:tc>
          <w:tcPr>
            <w:tcW w:w="1107" w:type="dxa"/>
          </w:tcPr>
          <w:p w14:paraId="73D1160A" w14:textId="77777777" w:rsidR="00935EC4" w:rsidRPr="00A55470" w:rsidRDefault="00935EC4">
            <w:pPr>
              <w:jc w:val="right"/>
              <w:rPr>
                <w:rFonts w:ascii="Arial" w:hAnsi="Arial" w:cs="Arial"/>
                <w:b/>
                <w:bCs/>
                <w:color w:val="000000"/>
                <w:sz w:val="16"/>
                <w:szCs w:val="16"/>
              </w:rPr>
            </w:pPr>
          </w:p>
        </w:tc>
        <w:tc>
          <w:tcPr>
            <w:tcW w:w="3377" w:type="dxa"/>
            <w:gridSpan w:val="2"/>
            <w:tcBorders>
              <w:top w:val="single" w:sz="4" w:space="0" w:color="auto"/>
              <w:bottom w:val="single" w:sz="4" w:space="0" w:color="auto"/>
            </w:tcBorders>
          </w:tcPr>
          <w:p w14:paraId="37477033" w14:textId="77777777" w:rsidR="00935EC4" w:rsidRPr="00A55470" w:rsidRDefault="00935EC4">
            <w:pPr>
              <w:jc w:val="center"/>
              <w:rPr>
                <w:rFonts w:ascii="Arial" w:hAnsi="Arial" w:cs="Arial"/>
                <w:b/>
                <w:bCs/>
                <w:color w:val="000000"/>
                <w:sz w:val="16"/>
                <w:szCs w:val="16"/>
              </w:rPr>
            </w:pPr>
            <w:r w:rsidRPr="00A55470">
              <w:rPr>
                <w:rFonts w:ascii="Arial" w:hAnsi="Arial" w:cs="Arial"/>
                <w:b/>
                <w:bCs/>
                <w:color w:val="000000"/>
                <w:sz w:val="16"/>
                <w:szCs w:val="16"/>
              </w:rPr>
              <w:t>Change in fair value</w:t>
            </w:r>
          </w:p>
        </w:tc>
      </w:tr>
      <w:tr w:rsidR="00935EC4" w:rsidRPr="00A55470" w14:paraId="41925A1C" w14:textId="77777777" w:rsidTr="004B78DD">
        <w:tc>
          <w:tcPr>
            <w:tcW w:w="2250" w:type="dxa"/>
          </w:tcPr>
          <w:p w14:paraId="2F7AEFAB" w14:textId="77777777" w:rsidR="00935EC4" w:rsidRPr="00A55470" w:rsidRDefault="00935EC4">
            <w:pPr>
              <w:ind w:left="72" w:hanging="144"/>
              <w:rPr>
                <w:rFonts w:ascii="Arial" w:hAnsi="Arial" w:cs="Arial"/>
                <w:b/>
                <w:bCs/>
                <w:color w:val="000000"/>
                <w:sz w:val="16"/>
                <w:szCs w:val="16"/>
              </w:rPr>
            </w:pPr>
          </w:p>
        </w:tc>
        <w:tc>
          <w:tcPr>
            <w:tcW w:w="2189" w:type="dxa"/>
            <w:vMerge w:val="restart"/>
            <w:vAlign w:val="bottom"/>
          </w:tcPr>
          <w:p w14:paraId="1A4945C5" w14:textId="77777777" w:rsidR="00935EC4" w:rsidRPr="00A55470" w:rsidRDefault="00935EC4">
            <w:pPr>
              <w:ind w:right="-101"/>
              <w:jc w:val="center"/>
              <w:rPr>
                <w:rFonts w:ascii="Arial" w:hAnsi="Arial" w:cs="Arial"/>
                <w:b/>
                <w:bCs/>
                <w:color w:val="000000"/>
                <w:sz w:val="16"/>
                <w:szCs w:val="16"/>
              </w:rPr>
            </w:pPr>
            <w:r w:rsidRPr="00A55470">
              <w:rPr>
                <w:rFonts w:ascii="Arial" w:hAnsi="Arial" w:cs="Arial"/>
                <w:b/>
                <w:bCs/>
                <w:color w:val="000000"/>
                <w:sz w:val="16"/>
                <w:szCs w:val="16"/>
              </w:rPr>
              <w:t>Unobservable inputs</w:t>
            </w:r>
          </w:p>
        </w:tc>
        <w:tc>
          <w:tcPr>
            <w:tcW w:w="1107" w:type="dxa"/>
          </w:tcPr>
          <w:p w14:paraId="08065775" w14:textId="77777777" w:rsidR="00935EC4" w:rsidRPr="00A55470" w:rsidRDefault="00935EC4">
            <w:pPr>
              <w:jc w:val="right"/>
              <w:rPr>
                <w:rFonts w:ascii="Arial" w:hAnsi="Arial" w:cs="Arial"/>
                <w:b/>
                <w:bCs/>
                <w:color w:val="000000"/>
                <w:sz w:val="16"/>
                <w:szCs w:val="16"/>
              </w:rPr>
            </w:pPr>
          </w:p>
        </w:tc>
        <w:tc>
          <w:tcPr>
            <w:tcW w:w="1714" w:type="dxa"/>
            <w:tcBorders>
              <w:top w:val="single" w:sz="4" w:space="0" w:color="auto"/>
              <w:bottom w:val="single" w:sz="4" w:space="0" w:color="auto"/>
            </w:tcBorders>
          </w:tcPr>
          <w:p w14:paraId="7655E284" w14:textId="77777777" w:rsidR="00935EC4" w:rsidRPr="00A55470" w:rsidRDefault="00935EC4">
            <w:pPr>
              <w:ind w:right="-72"/>
              <w:jc w:val="right"/>
              <w:rPr>
                <w:rFonts w:ascii="Arial" w:hAnsi="Arial" w:cs="Arial"/>
                <w:b/>
                <w:bCs/>
                <w:color w:val="000000"/>
                <w:sz w:val="16"/>
                <w:szCs w:val="16"/>
              </w:rPr>
            </w:pPr>
            <w:r w:rsidRPr="00A55470">
              <w:rPr>
                <w:rFonts w:ascii="Arial" w:hAnsi="Arial" w:cs="Arial"/>
                <w:b/>
                <w:bCs/>
                <w:color w:val="000000"/>
                <w:sz w:val="16"/>
                <w:szCs w:val="16"/>
              </w:rPr>
              <w:t>Increase in assumptions</w:t>
            </w:r>
          </w:p>
        </w:tc>
        <w:tc>
          <w:tcPr>
            <w:tcW w:w="1663" w:type="dxa"/>
            <w:tcBorders>
              <w:top w:val="single" w:sz="4" w:space="0" w:color="auto"/>
              <w:bottom w:val="single" w:sz="4" w:space="0" w:color="auto"/>
            </w:tcBorders>
          </w:tcPr>
          <w:p w14:paraId="57DFD8F0" w14:textId="77777777" w:rsidR="00935EC4" w:rsidRPr="00A55470" w:rsidRDefault="00935EC4">
            <w:pPr>
              <w:ind w:right="-72"/>
              <w:jc w:val="right"/>
              <w:rPr>
                <w:rFonts w:ascii="Arial" w:hAnsi="Arial" w:cs="Arial"/>
                <w:b/>
                <w:bCs/>
                <w:color w:val="000000"/>
                <w:sz w:val="16"/>
                <w:szCs w:val="16"/>
              </w:rPr>
            </w:pPr>
            <w:r w:rsidRPr="00A55470">
              <w:rPr>
                <w:rFonts w:ascii="Arial" w:hAnsi="Arial" w:cs="Arial"/>
                <w:b/>
                <w:bCs/>
                <w:color w:val="000000"/>
                <w:sz w:val="16"/>
                <w:szCs w:val="16"/>
              </w:rPr>
              <w:t>Decrease in assumptions</w:t>
            </w:r>
          </w:p>
        </w:tc>
      </w:tr>
      <w:tr w:rsidR="00C66782" w:rsidRPr="00A55470" w14:paraId="118FFD26" w14:textId="77777777" w:rsidTr="004B78DD">
        <w:tc>
          <w:tcPr>
            <w:tcW w:w="2250" w:type="dxa"/>
          </w:tcPr>
          <w:p w14:paraId="2697C5BB" w14:textId="77777777" w:rsidR="00C66782" w:rsidRPr="00A55470" w:rsidRDefault="00C66782" w:rsidP="00C66782">
            <w:pPr>
              <w:ind w:left="72" w:hanging="144"/>
              <w:rPr>
                <w:rFonts w:ascii="Arial" w:hAnsi="Arial" w:cs="Arial"/>
                <w:b/>
                <w:bCs/>
                <w:color w:val="000000"/>
                <w:sz w:val="16"/>
                <w:szCs w:val="16"/>
              </w:rPr>
            </w:pPr>
          </w:p>
        </w:tc>
        <w:tc>
          <w:tcPr>
            <w:tcW w:w="2189" w:type="dxa"/>
            <w:vMerge/>
            <w:vAlign w:val="bottom"/>
          </w:tcPr>
          <w:p w14:paraId="27895D71" w14:textId="77777777" w:rsidR="00C66782" w:rsidRPr="00A55470" w:rsidRDefault="00C66782" w:rsidP="00C66782">
            <w:pPr>
              <w:jc w:val="center"/>
              <w:rPr>
                <w:rFonts w:ascii="Arial" w:hAnsi="Arial" w:cs="Arial"/>
                <w:b/>
                <w:bCs/>
                <w:color w:val="000000"/>
                <w:sz w:val="16"/>
                <w:szCs w:val="16"/>
              </w:rPr>
            </w:pPr>
          </w:p>
        </w:tc>
        <w:tc>
          <w:tcPr>
            <w:tcW w:w="1107" w:type="dxa"/>
          </w:tcPr>
          <w:p w14:paraId="5BD28EF7" w14:textId="77777777" w:rsidR="00C66782" w:rsidRPr="00A55470" w:rsidRDefault="00C66782" w:rsidP="00C66782">
            <w:pPr>
              <w:jc w:val="right"/>
              <w:rPr>
                <w:rFonts w:ascii="Arial" w:hAnsi="Arial" w:cs="Arial"/>
                <w:b/>
                <w:bCs/>
                <w:color w:val="000000"/>
                <w:sz w:val="16"/>
                <w:szCs w:val="16"/>
              </w:rPr>
            </w:pPr>
          </w:p>
        </w:tc>
        <w:tc>
          <w:tcPr>
            <w:tcW w:w="1714" w:type="dxa"/>
            <w:tcBorders>
              <w:top w:val="single" w:sz="4" w:space="0" w:color="auto"/>
            </w:tcBorders>
          </w:tcPr>
          <w:p w14:paraId="37C38E8B" w14:textId="25B12537" w:rsidR="00C66782" w:rsidRPr="00A55470" w:rsidRDefault="00C66782" w:rsidP="00C66782">
            <w:pPr>
              <w:ind w:right="-72"/>
              <w:jc w:val="right"/>
              <w:rPr>
                <w:rFonts w:ascii="Arial" w:hAnsi="Arial" w:cs="Arial"/>
                <w:b/>
                <w:bCs/>
                <w:color w:val="000000"/>
                <w:sz w:val="16"/>
                <w:szCs w:val="16"/>
              </w:rPr>
            </w:pPr>
            <w:r w:rsidRPr="00A55470">
              <w:rPr>
                <w:rFonts w:ascii="Arial" w:hAnsi="Arial" w:cs="Arial"/>
                <w:b/>
                <w:bCs/>
                <w:color w:val="000000"/>
                <w:sz w:val="16"/>
                <w:szCs w:val="16"/>
              </w:rPr>
              <w:t>31 December 202</w:t>
            </w:r>
            <w:r w:rsidR="006D3185" w:rsidRPr="00A55470">
              <w:rPr>
                <w:rFonts w:ascii="Arial" w:hAnsi="Arial" w:cs="Arial"/>
                <w:b/>
                <w:bCs/>
                <w:color w:val="000000"/>
                <w:sz w:val="16"/>
                <w:szCs w:val="16"/>
              </w:rPr>
              <w:t>4</w:t>
            </w:r>
          </w:p>
        </w:tc>
        <w:tc>
          <w:tcPr>
            <w:tcW w:w="1663" w:type="dxa"/>
            <w:tcBorders>
              <w:top w:val="single" w:sz="4" w:space="0" w:color="auto"/>
            </w:tcBorders>
          </w:tcPr>
          <w:p w14:paraId="64404B27" w14:textId="59933060" w:rsidR="00C66782" w:rsidRPr="00A55470" w:rsidRDefault="00C66782" w:rsidP="00C66782">
            <w:pPr>
              <w:ind w:right="-72"/>
              <w:jc w:val="right"/>
              <w:rPr>
                <w:rFonts w:ascii="Arial" w:hAnsi="Arial" w:cs="Arial"/>
                <w:b/>
                <w:bCs/>
                <w:color w:val="000000"/>
                <w:sz w:val="16"/>
                <w:szCs w:val="16"/>
              </w:rPr>
            </w:pPr>
            <w:r w:rsidRPr="00A55470">
              <w:rPr>
                <w:rFonts w:ascii="Arial" w:hAnsi="Arial" w:cs="Arial"/>
                <w:b/>
                <w:bCs/>
                <w:color w:val="000000"/>
                <w:sz w:val="16"/>
                <w:szCs w:val="16"/>
              </w:rPr>
              <w:t>31 December 2024</w:t>
            </w:r>
          </w:p>
        </w:tc>
      </w:tr>
      <w:tr w:rsidR="00C66782" w:rsidRPr="00A55470" w14:paraId="07E1AA56" w14:textId="77777777" w:rsidTr="004B78DD">
        <w:tc>
          <w:tcPr>
            <w:tcW w:w="2250" w:type="dxa"/>
          </w:tcPr>
          <w:p w14:paraId="5BEF5672" w14:textId="77777777" w:rsidR="00C66782" w:rsidRPr="00A55470" w:rsidRDefault="00C66782" w:rsidP="00C66782">
            <w:pPr>
              <w:ind w:left="72" w:hanging="144"/>
              <w:rPr>
                <w:rFonts w:ascii="Arial" w:hAnsi="Arial" w:cs="Arial"/>
                <w:b/>
                <w:bCs/>
                <w:color w:val="000000"/>
                <w:sz w:val="16"/>
                <w:szCs w:val="16"/>
              </w:rPr>
            </w:pPr>
          </w:p>
        </w:tc>
        <w:tc>
          <w:tcPr>
            <w:tcW w:w="2189" w:type="dxa"/>
            <w:vMerge/>
            <w:tcBorders>
              <w:bottom w:val="single" w:sz="4" w:space="0" w:color="auto"/>
            </w:tcBorders>
          </w:tcPr>
          <w:p w14:paraId="07D443BC" w14:textId="77777777" w:rsidR="00C66782" w:rsidRPr="00A55470" w:rsidRDefault="00C66782" w:rsidP="00C66782">
            <w:pPr>
              <w:jc w:val="right"/>
              <w:rPr>
                <w:rFonts w:ascii="Arial" w:hAnsi="Arial" w:cs="Arial"/>
                <w:b/>
                <w:bCs/>
                <w:color w:val="000000"/>
                <w:sz w:val="16"/>
                <w:szCs w:val="16"/>
              </w:rPr>
            </w:pPr>
          </w:p>
        </w:tc>
        <w:tc>
          <w:tcPr>
            <w:tcW w:w="1107" w:type="dxa"/>
            <w:tcBorders>
              <w:bottom w:val="single" w:sz="4" w:space="0" w:color="auto"/>
            </w:tcBorders>
          </w:tcPr>
          <w:p w14:paraId="7537417C" w14:textId="77777777" w:rsidR="00C66782" w:rsidRPr="00A55470" w:rsidRDefault="00C66782" w:rsidP="00C66782">
            <w:pPr>
              <w:jc w:val="right"/>
              <w:rPr>
                <w:rFonts w:ascii="Arial" w:hAnsi="Arial" w:cs="Arial"/>
                <w:b/>
                <w:bCs/>
                <w:color w:val="000000"/>
                <w:sz w:val="16"/>
                <w:szCs w:val="16"/>
              </w:rPr>
            </w:pPr>
            <w:r w:rsidRPr="00A55470">
              <w:rPr>
                <w:rFonts w:ascii="Arial" w:hAnsi="Arial" w:cs="Arial"/>
                <w:b/>
                <w:bCs/>
                <w:color w:val="000000"/>
                <w:sz w:val="16"/>
                <w:szCs w:val="16"/>
              </w:rPr>
              <w:t>Movement</w:t>
            </w:r>
          </w:p>
        </w:tc>
        <w:tc>
          <w:tcPr>
            <w:tcW w:w="1714" w:type="dxa"/>
            <w:tcBorders>
              <w:bottom w:val="single" w:sz="4" w:space="0" w:color="auto"/>
            </w:tcBorders>
          </w:tcPr>
          <w:p w14:paraId="63D8291B" w14:textId="77777777" w:rsidR="00C66782" w:rsidRPr="00A55470" w:rsidRDefault="00C66782" w:rsidP="00C66782">
            <w:pPr>
              <w:ind w:right="-72"/>
              <w:jc w:val="right"/>
              <w:rPr>
                <w:rFonts w:ascii="Arial" w:hAnsi="Arial" w:cs="Arial"/>
                <w:b/>
                <w:bCs/>
                <w:color w:val="000000"/>
                <w:sz w:val="16"/>
                <w:szCs w:val="16"/>
              </w:rPr>
            </w:pPr>
            <w:r w:rsidRPr="00A55470">
              <w:rPr>
                <w:rFonts w:ascii="Arial" w:hAnsi="Arial" w:cs="Arial"/>
                <w:b/>
                <w:bCs/>
                <w:color w:val="000000"/>
                <w:sz w:val="16"/>
                <w:szCs w:val="16"/>
              </w:rPr>
              <w:t>Million Baht</w:t>
            </w:r>
          </w:p>
        </w:tc>
        <w:tc>
          <w:tcPr>
            <w:tcW w:w="1663" w:type="dxa"/>
            <w:tcBorders>
              <w:bottom w:val="single" w:sz="4" w:space="0" w:color="auto"/>
            </w:tcBorders>
          </w:tcPr>
          <w:p w14:paraId="76ADE2C6" w14:textId="77777777" w:rsidR="00C66782" w:rsidRPr="00A55470" w:rsidRDefault="00C66782" w:rsidP="00C66782">
            <w:pPr>
              <w:ind w:right="-72"/>
              <w:jc w:val="right"/>
              <w:rPr>
                <w:rFonts w:ascii="Arial" w:hAnsi="Arial" w:cs="Arial"/>
                <w:b/>
                <w:bCs/>
                <w:color w:val="000000"/>
                <w:sz w:val="16"/>
                <w:szCs w:val="16"/>
              </w:rPr>
            </w:pPr>
            <w:r w:rsidRPr="00A55470">
              <w:rPr>
                <w:rFonts w:ascii="Arial" w:hAnsi="Arial" w:cs="Arial"/>
                <w:b/>
                <w:bCs/>
                <w:color w:val="000000"/>
                <w:sz w:val="16"/>
                <w:szCs w:val="16"/>
              </w:rPr>
              <w:t>Million Baht</w:t>
            </w:r>
          </w:p>
        </w:tc>
      </w:tr>
      <w:tr w:rsidR="00C66782" w:rsidRPr="00A55470" w14:paraId="1110E86A" w14:textId="77777777" w:rsidTr="00C51D8C">
        <w:tc>
          <w:tcPr>
            <w:tcW w:w="2250" w:type="dxa"/>
          </w:tcPr>
          <w:p w14:paraId="77506800" w14:textId="77777777" w:rsidR="00C66782" w:rsidRPr="00A55470" w:rsidRDefault="00C66782" w:rsidP="00C66782">
            <w:pPr>
              <w:ind w:left="72" w:hanging="144"/>
              <w:rPr>
                <w:rFonts w:ascii="Arial" w:hAnsi="Arial" w:cs="Arial"/>
                <w:b/>
                <w:bCs/>
                <w:color w:val="000000"/>
                <w:sz w:val="16"/>
                <w:szCs w:val="16"/>
              </w:rPr>
            </w:pPr>
          </w:p>
        </w:tc>
        <w:tc>
          <w:tcPr>
            <w:tcW w:w="2189" w:type="dxa"/>
            <w:tcBorders>
              <w:top w:val="single" w:sz="4" w:space="0" w:color="auto"/>
            </w:tcBorders>
          </w:tcPr>
          <w:p w14:paraId="62B2C222" w14:textId="77777777" w:rsidR="00C66782" w:rsidRPr="00A55470" w:rsidRDefault="00C66782" w:rsidP="00C66782">
            <w:pPr>
              <w:jc w:val="right"/>
              <w:rPr>
                <w:rFonts w:ascii="Arial" w:hAnsi="Arial" w:cs="Arial"/>
                <w:b/>
                <w:bCs/>
                <w:color w:val="000000"/>
                <w:sz w:val="16"/>
                <w:szCs w:val="16"/>
              </w:rPr>
            </w:pPr>
          </w:p>
        </w:tc>
        <w:tc>
          <w:tcPr>
            <w:tcW w:w="1107" w:type="dxa"/>
            <w:tcBorders>
              <w:top w:val="single" w:sz="4" w:space="0" w:color="auto"/>
            </w:tcBorders>
          </w:tcPr>
          <w:p w14:paraId="7ECE6F2F" w14:textId="77777777" w:rsidR="00C66782" w:rsidRPr="00A55470" w:rsidRDefault="00C66782" w:rsidP="00C66782">
            <w:pPr>
              <w:jc w:val="right"/>
              <w:rPr>
                <w:rFonts w:ascii="Arial" w:hAnsi="Arial" w:cs="Arial"/>
                <w:b/>
                <w:bCs/>
                <w:color w:val="000000"/>
                <w:sz w:val="16"/>
                <w:szCs w:val="16"/>
              </w:rPr>
            </w:pPr>
          </w:p>
        </w:tc>
        <w:tc>
          <w:tcPr>
            <w:tcW w:w="1714" w:type="dxa"/>
            <w:tcBorders>
              <w:top w:val="single" w:sz="4" w:space="0" w:color="auto"/>
            </w:tcBorders>
          </w:tcPr>
          <w:p w14:paraId="508C604D" w14:textId="77777777" w:rsidR="00C66782" w:rsidRPr="00A55470" w:rsidRDefault="00C66782" w:rsidP="00C66782">
            <w:pPr>
              <w:ind w:right="-72"/>
              <w:jc w:val="right"/>
              <w:rPr>
                <w:rFonts w:ascii="Arial" w:hAnsi="Arial" w:cs="Arial"/>
                <w:b/>
                <w:bCs/>
                <w:color w:val="000000"/>
                <w:sz w:val="16"/>
                <w:szCs w:val="16"/>
              </w:rPr>
            </w:pPr>
          </w:p>
        </w:tc>
        <w:tc>
          <w:tcPr>
            <w:tcW w:w="1663" w:type="dxa"/>
            <w:tcBorders>
              <w:top w:val="single" w:sz="4" w:space="0" w:color="auto"/>
            </w:tcBorders>
          </w:tcPr>
          <w:p w14:paraId="34573820" w14:textId="77777777" w:rsidR="00C66782" w:rsidRPr="00A55470" w:rsidRDefault="00C66782" w:rsidP="00C66782">
            <w:pPr>
              <w:ind w:right="-72"/>
              <w:jc w:val="right"/>
              <w:rPr>
                <w:rFonts w:ascii="Arial" w:hAnsi="Arial" w:cs="Arial"/>
                <w:b/>
                <w:bCs/>
                <w:color w:val="000000"/>
                <w:sz w:val="16"/>
                <w:szCs w:val="16"/>
              </w:rPr>
            </w:pPr>
          </w:p>
        </w:tc>
      </w:tr>
      <w:tr w:rsidR="006D3185" w:rsidRPr="00A55470" w14:paraId="2CC925EA" w14:textId="77777777" w:rsidTr="00C51D8C">
        <w:tc>
          <w:tcPr>
            <w:tcW w:w="2250" w:type="dxa"/>
            <w:vMerge w:val="restart"/>
          </w:tcPr>
          <w:p w14:paraId="19C9B21D" w14:textId="218FE58D" w:rsidR="006D3185" w:rsidRPr="00A55470" w:rsidRDefault="006D3185" w:rsidP="006D3185">
            <w:pPr>
              <w:ind w:left="72" w:hanging="144"/>
              <w:rPr>
                <w:rFonts w:ascii="Arial" w:hAnsi="Arial" w:cs="Arial"/>
                <w:b/>
                <w:bCs/>
                <w:color w:val="000000"/>
                <w:sz w:val="16"/>
                <w:szCs w:val="16"/>
              </w:rPr>
            </w:pPr>
            <w:r w:rsidRPr="00A55470">
              <w:rPr>
                <w:rFonts w:ascii="Arial" w:eastAsia="Arial Unicode MS" w:hAnsi="Arial" w:cs="Arial"/>
                <w:color w:val="000000"/>
                <w:sz w:val="16"/>
                <w:szCs w:val="16"/>
              </w:rPr>
              <w:t xml:space="preserve">Financial assets measured at </w:t>
            </w:r>
            <w:r w:rsidRPr="00A55470">
              <w:rPr>
                <w:rFonts w:ascii="Arial" w:eastAsia="Arial Unicode MS" w:hAnsi="Arial" w:cs="Arial"/>
                <w:color w:val="000000"/>
                <w:sz w:val="16"/>
                <w:szCs w:val="16"/>
              </w:rPr>
              <w:br/>
              <w:t>fair value through other comprehensive income</w:t>
            </w:r>
          </w:p>
        </w:tc>
        <w:tc>
          <w:tcPr>
            <w:tcW w:w="2189" w:type="dxa"/>
          </w:tcPr>
          <w:p w14:paraId="69C2C6DE" w14:textId="56665A3E" w:rsidR="006D3185" w:rsidRPr="00A55470" w:rsidRDefault="006D3185" w:rsidP="006D3185">
            <w:pPr>
              <w:jc w:val="center"/>
              <w:rPr>
                <w:rFonts w:ascii="Arial" w:hAnsi="Arial" w:cs="Arial"/>
                <w:b/>
                <w:bCs/>
                <w:color w:val="000000"/>
                <w:sz w:val="16"/>
                <w:szCs w:val="16"/>
              </w:rPr>
            </w:pPr>
            <w:r w:rsidRPr="00A55470">
              <w:rPr>
                <w:rFonts w:ascii="Arial" w:hAnsi="Arial" w:cs="Arial"/>
                <w:color w:val="000000"/>
                <w:sz w:val="16"/>
                <w:szCs w:val="16"/>
              </w:rPr>
              <w:t>Enterprise multiple ratio</w:t>
            </w:r>
          </w:p>
        </w:tc>
        <w:tc>
          <w:tcPr>
            <w:tcW w:w="1107" w:type="dxa"/>
          </w:tcPr>
          <w:p w14:paraId="705425A9" w14:textId="65045C0C" w:rsidR="006D3185" w:rsidRPr="00A55470" w:rsidRDefault="006D3185" w:rsidP="006D3185">
            <w:pPr>
              <w:jc w:val="right"/>
              <w:rPr>
                <w:rFonts w:ascii="Arial" w:hAnsi="Arial" w:cs="Arial"/>
                <w:b/>
                <w:bCs/>
                <w:color w:val="000000"/>
                <w:sz w:val="16"/>
                <w:szCs w:val="16"/>
              </w:rPr>
            </w:pPr>
            <w:r w:rsidRPr="00A55470">
              <w:rPr>
                <w:rFonts w:ascii="Arial" w:hAnsi="Arial" w:cs="Arial"/>
                <w:color w:val="000000"/>
                <w:sz w:val="16"/>
                <w:szCs w:val="16"/>
              </w:rPr>
              <w:t>1 time</w:t>
            </w:r>
          </w:p>
        </w:tc>
        <w:tc>
          <w:tcPr>
            <w:tcW w:w="1714" w:type="dxa"/>
          </w:tcPr>
          <w:p w14:paraId="6735BDA0" w14:textId="1F0EA3F8" w:rsidR="006D3185" w:rsidRPr="00A55470" w:rsidRDefault="006D3185" w:rsidP="006D3185">
            <w:pPr>
              <w:ind w:right="-72"/>
              <w:jc w:val="right"/>
              <w:rPr>
                <w:rFonts w:ascii="Arial" w:hAnsi="Arial" w:cs="Arial"/>
                <w:b/>
                <w:bCs/>
                <w:color w:val="000000"/>
                <w:sz w:val="16"/>
                <w:szCs w:val="16"/>
              </w:rPr>
            </w:pPr>
            <w:r w:rsidRPr="00A55470">
              <w:rPr>
                <w:rFonts w:ascii="Arial" w:hAnsi="Arial" w:cs="Arial"/>
                <w:color w:val="000000"/>
                <w:sz w:val="16"/>
                <w:szCs w:val="20"/>
                <w:lang w:val="en-US"/>
              </w:rPr>
              <w:t xml:space="preserve">Increase by </w:t>
            </w:r>
            <w:r w:rsidRPr="00A55470">
              <w:rPr>
                <w:rFonts w:ascii="Arial" w:hAnsi="Arial" w:cs="Arial"/>
                <w:color w:val="000000"/>
                <w:sz w:val="16"/>
                <w:szCs w:val="20"/>
              </w:rPr>
              <w:t>274</w:t>
            </w:r>
          </w:p>
        </w:tc>
        <w:tc>
          <w:tcPr>
            <w:tcW w:w="1663" w:type="dxa"/>
          </w:tcPr>
          <w:p w14:paraId="13B89F6F" w14:textId="1A737470" w:rsidR="006D3185" w:rsidRPr="00A55470" w:rsidRDefault="006D3185" w:rsidP="006D3185">
            <w:pPr>
              <w:ind w:right="-72"/>
              <w:jc w:val="right"/>
              <w:rPr>
                <w:rFonts w:ascii="Arial" w:hAnsi="Arial" w:cs="Arial"/>
                <w:b/>
                <w:bCs/>
                <w:color w:val="000000"/>
                <w:sz w:val="16"/>
                <w:szCs w:val="16"/>
              </w:rPr>
            </w:pPr>
            <w:r w:rsidRPr="00A55470">
              <w:rPr>
                <w:rFonts w:ascii="Arial" w:hAnsi="Arial" w:cs="Arial"/>
                <w:color w:val="000000"/>
                <w:sz w:val="16"/>
                <w:szCs w:val="20"/>
                <w:lang w:val="en-US"/>
              </w:rPr>
              <w:t xml:space="preserve">Decrease by </w:t>
            </w:r>
            <w:r w:rsidRPr="00A55470">
              <w:rPr>
                <w:rFonts w:ascii="Arial" w:hAnsi="Arial" w:cs="Arial"/>
                <w:color w:val="000000"/>
                <w:sz w:val="16"/>
                <w:szCs w:val="20"/>
              </w:rPr>
              <w:t>274</w:t>
            </w:r>
          </w:p>
        </w:tc>
      </w:tr>
      <w:tr w:rsidR="006D3185" w:rsidRPr="00A55470" w14:paraId="0D788D78" w14:textId="77777777">
        <w:tc>
          <w:tcPr>
            <w:tcW w:w="2250" w:type="dxa"/>
            <w:vMerge/>
          </w:tcPr>
          <w:p w14:paraId="50B0D43E" w14:textId="45D8EFF8" w:rsidR="006D3185" w:rsidRPr="00A55470" w:rsidRDefault="006D3185" w:rsidP="006D3185">
            <w:pPr>
              <w:ind w:left="72" w:hanging="144"/>
              <w:rPr>
                <w:rFonts w:ascii="Arial" w:hAnsi="Arial" w:cs="Arial"/>
                <w:color w:val="000000"/>
                <w:sz w:val="16"/>
                <w:szCs w:val="16"/>
              </w:rPr>
            </w:pPr>
          </w:p>
        </w:tc>
        <w:tc>
          <w:tcPr>
            <w:tcW w:w="2189" w:type="dxa"/>
          </w:tcPr>
          <w:p w14:paraId="2ACB2F08" w14:textId="19090CA9" w:rsidR="006D3185" w:rsidRPr="00A55470" w:rsidRDefault="006D3185" w:rsidP="006D3185">
            <w:pPr>
              <w:ind w:left="175" w:hanging="175"/>
              <w:rPr>
                <w:rFonts w:ascii="Arial" w:hAnsi="Arial" w:cs="Arial"/>
                <w:color w:val="000000"/>
                <w:sz w:val="16"/>
                <w:szCs w:val="16"/>
              </w:rPr>
            </w:pPr>
            <w:r w:rsidRPr="00A55470">
              <w:rPr>
                <w:rFonts w:ascii="Arial" w:hAnsi="Arial" w:cs="Arial"/>
                <w:color w:val="000000"/>
                <w:sz w:val="16"/>
                <w:szCs w:val="16"/>
                <w:lang w:val="en-US"/>
              </w:rPr>
              <w:t xml:space="preserve">Growth rate of cash flows </w:t>
            </w:r>
          </w:p>
        </w:tc>
        <w:tc>
          <w:tcPr>
            <w:tcW w:w="1107" w:type="dxa"/>
          </w:tcPr>
          <w:p w14:paraId="4FD81DF2" w14:textId="1B76ED8E" w:rsidR="006D3185" w:rsidRPr="00A55470" w:rsidRDefault="006D3185" w:rsidP="006D3185">
            <w:pPr>
              <w:ind w:right="-72"/>
              <w:jc w:val="right"/>
              <w:rPr>
                <w:rFonts w:ascii="Arial" w:hAnsi="Arial" w:cs="Arial"/>
                <w:color w:val="000000"/>
                <w:sz w:val="16"/>
                <w:szCs w:val="16"/>
              </w:rPr>
            </w:pPr>
            <w:r w:rsidRPr="00A55470">
              <w:rPr>
                <w:rFonts w:ascii="Arial" w:hAnsi="Arial" w:cs="Arial"/>
                <w:color w:val="000000"/>
                <w:sz w:val="16"/>
                <w:szCs w:val="16"/>
              </w:rPr>
              <w:t>1</w:t>
            </w:r>
            <w:r w:rsidRPr="00A55470">
              <w:rPr>
                <w:rFonts w:ascii="Arial" w:hAnsi="Arial" w:cs="Arial"/>
                <w:color w:val="000000"/>
                <w:sz w:val="16"/>
                <w:szCs w:val="16"/>
                <w:cs/>
              </w:rPr>
              <w:t>%</w:t>
            </w:r>
          </w:p>
        </w:tc>
        <w:tc>
          <w:tcPr>
            <w:tcW w:w="1714" w:type="dxa"/>
          </w:tcPr>
          <w:p w14:paraId="3101B72A" w14:textId="0FB51ACB" w:rsidR="006D3185" w:rsidRPr="00A55470" w:rsidRDefault="006D3185" w:rsidP="006D3185">
            <w:pPr>
              <w:ind w:right="-72"/>
              <w:jc w:val="right"/>
              <w:rPr>
                <w:rFonts w:ascii="Arial" w:hAnsi="Arial" w:cs="Arial"/>
                <w:color w:val="000000"/>
                <w:sz w:val="16"/>
                <w:szCs w:val="20"/>
                <w:lang w:val="en-US"/>
              </w:rPr>
            </w:pPr>
            <w:r w:rsidRPr="00A55470">
              <w:rPr>
                <w:rFonts w:ascii="Arial" w:hAnsi="Arial" w:cs="Arial"/>
                <w:color w:val="000000"/>
                <w:sz w:val="16"/>
                <w:szCs w:val="20"/>
                <w:lang w:val="en-US"/>
              </w:rPr>
              <w:t xml:space="preserve">Increase by </w:t>
            </w:r>
            <w:r w:rsidRPr="00A55470">
              <w:rPr>
                <w:rFonts w:ascii="Arial" w:hAnsi="Arial" w:cs="Arial"/>
                <w:color w:val="000000"/>
                <w:sz w:val="16"/>
                <w:szCs w:val="20"/>
              </w:rPr>
              <w:t>6</w:t>
            </w:r>
          </w:p>
        </w:tc>
        <w:tc>
          <w:tcPr>
            <w:tcW w:w="1663" w:type="dxa"/>
          </w:tcPr>
          <w:p w14:paraId="29DC8F77" w14:textId="43F944B7" w:rsidR="006D3185" w:rsidRPr="00A55470" w:rsidRDefault="006D3185" w:rsidP="006D3185">
            <w:pPr>
              <w:ind w:right="-72"/>
              <w:jc w:val="right"/>
              <w:rPr>
                <w:rFonts w:ascii="Arial" w:hAnsi="Arial" w:cs="Arial"/>
                <w:color w:val="000000"/>
                <w:sz w:val="16"/>
                <w:szCs w:val="16"/>
              </w:rPr>
            </w:pPr>
            <w:r w:rsidRPr="00A55470">
              <w:rPr>
                <w:rFonts w:ascii="Arial" w:hAnsi="Arial" w:cs="Arial"/>
                <w:color w:val="000000"/>
                <w:sz w:val="16"/>
                <w:szCs w:val="20"/>
                <w:lang w:val="en-US"/>
              </w:rPr>
              <w:t xml:space="preserve">Decrease by </w:t>
            </w:r>
            <w:r w:rsidRPr="00A55470">
              <w:rPr>
                <w:rFonts w:ascii="Arial" w:hAnsi="Arial" w:cs="Arial"/>
                <w:color w:val="000000"/>
                <w:sz w:val="16"/>
                <w:szCs w:val="20"/>
              </w:rPr>
              <w:t>4</w:t>
            </w:r>
          </w:p>
        </w:tc>
      </w:tr>
      <w:tr w:rsidR="006D3185" w:rsidRPr="00A55470" w14:paraId="2A37E54E" w14:textId="77777777">
        <w:tc>
          <w:tcPr>
            <w:tcW w:w="2250" w:type="dxa"/>
            <w:vMerge/>
          </w:tcPr>
          <w:p w14:paraId="78024507" w14:textId="77777777" w:rsidR="006D3185" w:rsidRPr="00A55470" w:rsidRDefault="006D3185" w:rsidP="006D3185">
            <w:pPr>
              <w:ind w:left="176" w:hanging="272"/>
              <w:rPr>
                <w:rFonts w:ascii="Arial" w:eastAsia="Arial Unicode MS" w:hAnsi="Arial" w:cs="Arial"/>
                <w:color w:val="000000"/>
                <w:spacing w:val="-4"/>
                <w:sz w:val="16"/>
                <w:szCs w:val="16"/>
              </w:rPr>
            </w:pPr>
          </w:p>
        </w:tc>
        <w:tc>
          <w:tcPr>
            <w:tcW w:w="2189" w:type="dxa"/>
          </w:tcPr>
          <w:p w14:paraId="0A1F0758" w14:textId="77777777" w:rsidR="006D3185" w:rsidRPr="00A55470" w:rsidRDefault="006D3185" w:rsidP="006D3185">
            <w:pPr>
              <w:rPr>
                <w:rFonts w:ascii="Arial" w:hAnsi="Arial" w:cs="Arial"/>
                <w:color w:val="000000"/>
                <w:sz w:val="16"/>
                <w:szCs w:val="16"/>
              </w:rPr>
            </w:pPr>
            <w:r w:rsidRPr="00A55470">
              <w:rPr>
                <w:rFonts w:ascii="Arial" w:hAnsi="Arial" w:cs="Arial"/>
                <w:color w:val="000000"/>
                <w:sz w:val="16"/>
                <w:szCs w:val="16"/>
              </w:rPr>
              <w:t>Risk</w:t>
            </w:r>
            <w:r w:rsidRPr="00A55470">
              <w:rPr>
                <w:rFonts w:ascii="Arial" w:hAnsi="Arial" w:cs="Arial"/>
                <w:color w:val="000000"/>
                <w:sz w:val="16"/>
                <w:szCs w:val="16"/>
                <w:cs/>
              </w:rPr>
              <w:t>-</w:t>
            </w:r>
            <w:r w:rsidRPr="00A55470">
              <w:rPr>
                <w:rFonts w:ascii="Arial" w:hAnsi="Arial" w:cs="Arial"/>
                <w:color w:val="000000"/>
                <w:sz w:val="16"/>
                <w:szCs w:val="16"/>
              </w:rPr>
              <w:t>adjusted</w:t>
            </w:r>
            <w:r w:rsidRPr="00A55470">
              <w:rPr>
                <w:rFonts w:ascii="Arial" w:hAnsi="Arial" w:cs="Arial"/>
                <w:color w:val="000000"/>
                <w:sz w:val="16"/>
                <w:szCs w:val="16"/>
                <w:cs/>
              </w:rPr>
              <w:t xml:space="preserve"> </w:t>
            </w:r>
            <w:r w:rsidRPr="00A55470">
              <w:rPr>
                <w:rFonts w:ascii="Arial" w:hAnsi="Arial" w:cs="Arial"/>
                <w:color w:val="000000"/>
                <w:sz w:val="16"/>
                <w:szCs w:val="16"/>
              </w:rPr>
              <w:t>discount rate</w:t>
            </w:r>
          </w:p>
        </w:tc>
        <w:tc>
          <w:tcPr>
            <w:tcW w:w="1107" w:type="dxa"/>
          </w:tcPr>
          <w:p w14:paraId="636980BA" w14:textId="3280F5CC" w:rsidR="006D3185" w:rsidRPr="00A55470" w:rsidRDefault="006D3185" w:rsidP="006D3185">
            <w:pPr>
              <w:ind w:right="-72"/>
              <w:jc w:val="right"/>
              <w:rPr>
                <w:rFonts w:ascii="Arial" w:hAnsi="Arial" w:cs="Arial"/>
                <w:color w:val="000000"/>
                <w:sz w:val="16"/>
                <w:szCs w:val="16"/>
              </w:rPr>
            </w:pPr>
            <w:r w:rsidRPr="00A55470">
              <w:rPr>
                <w:rFonts w:ascii="Arial" w:hAnsi="Arial" w:cs="Arial"/>
                <w:color w:val="000000"/>
                <w:sz w:val="16"/>
                <w:szCs w:val="16"/>
              </w:rPr>
              <w:t>1</w:t>
            </w:r>
            <w:r w:rsidRPr="00A55470">
              <w:rPr>
                <w:rFonts w:ascii="Arial" w:hAnsi="Arial" w:cs="Arial"/>
                <w:color w:val="000000"/>
                <w:sz w:val="16"/>
                <w:szCs w:val="16"/>
                <w:cs/>
              </w:rPr>
              <w:t>%</w:t>
            </w:r>
          </w:p>
        </w:tc>
        <w:tc>
          <w:tcPr>
            <w:tcW w:w="1714" w:type="dxa"/>
          </w:tcPr>
          <w:p w14:paraId="617C3D87" w14:textId="31D18BFA" w:rsidR="006D3185" w:rsidRPr="00A55470" w:rsidRDefault="006D3185" w:rsidP="006D3185">
            <w:pPr>
              <w:ind w:right="-72"/>
              <w:jc w:val="right"/>
              <w:rPr>
                <w:rFonts w:ascii="Arial" w:hAnsi="Arial" w:cs="Arial"/>
                <w:color w:val="000000"/>
                <w:sz w:val="16"/>
                <w:szCs w:val="16"/>
              </w:rPr>
            </w:pPr>
            <w:r w:rsidRPr="00A55470">
              <w:rPr>
                <w:rFonts w:ascii="Arial" w:hAnsi="Arial" w:cs="Arial"/>
                <w:color w:val="000000"/>
                <w:sz w:val="16"/>
                <w:szCs w:val="20"/>
                <w:lang w:val="en-US"/>
              </w:rPr>
              <w:t xml:space="preserve">Decrease by </w:t>
            </w:r>
            <w:r w:rsidRPr="00A55470">
              <w:rPr>
                <w:rFonts w:ascii="Arial" w:hAnsi="Arial" w:cs="Arial"/>
                <w:color w:val="000000"/>
                <w:sz w:val="16"/>
                <w:szCs w:val="20"/>
              </w:rPr>
              <w:t>25</w:t>
            </w:r>
          </w:p>
        </w:tc>
        <w:tc>
          <w:tcPr>
            <w:tcW w:w="1663" w:type="dxa"/>
          </w:tcPr>
          <w:p w14:paraId="76515BB3" w14:textId="37D49BC6" w:rsidR="006D3185" w:rsidRPr="00A55470" w:rsidRDefault="006D3185" w:rsidP="006D3185">
            <w:pPr>
              <w:ind w:right="-72"/>
              <w:jc w:val="right"/>
              <w:rPr>
                <w:rFonts w:ascii="Arial" w:hAnsi="Arial" w:cs="Arial"/>
                <w:color w:val="000000"/>
                <w:sz w:val="16"/>
                <w:szCs w:val="16"/>
              </w:rPr>
            </w:pPr>
            <w:r w:rsidRPr="00A55470">
              <w:rPr>
                <w:rFonts w:ascii="Arial" w:hAnsi="Arial" w:cs="Arial"/>
                <w:color w:val="000000"/>
                <w:sz w:val="16"/>
                <w:szCs w:val="20"/>
                <w:lang w:val="en-US"/>
              </w:rPr>
              <w:t xml:space="preserve">Increase by </w:t>
            </w:r>
            <w:r w:rsidRPr="00A55470">
              <w:rPr>
                <w:rFonts w:ascii="Arial" w:hAnsi="Arial" w:cs="Arial"/>
                <w:color w:val="000000"/>
                <w:sz w:val="16"/>
                <w:szCs w:val="20"/>
              </w:rPr>
              <w:t>29</w:t>
            </w:r>
          </w:p>
        </w:tc>
      </w:tr>
    </w:tbl>
    <w:p w14:paraId="7EA85C24" w14:textId="77777777" w:rsidR="00935EC4" w:rsidRPr="00A55470" w:rsidRDefault="00935EC4" w:rsidP="00BD647D">
      <w:pPr>
        <w:pStyle w:val="ListParagraph"/>
        <w:spacing w:after="0" w:line="240" w:lineRule="auto"/>
        <w:ind w:left="600"/>
        <w:jc w:val="both"/>
        <w:rPr>
          <w:rFonts w:ascii="Arial" w:hAnsi="Arial" w:cs="Arial"/>
          <w:b/>
          <w:bCs/>
          <w:color w:val="000000"/>
          <w:spacing w:val="-2"/>
          <w:sz w:val="16"/>
          <w:szCs w:val="16"/>
          <w:lang w:val="en-GB"/>
        </w:rPr>
      </w:pPr>
    </w:p>
    <w:p w14:paraId="3D62389C" w14:textId="4889A533" w:rsidR="009E0EBB" w:rsidRPr="005B7EDE" w:rsidRDefault="008B0222" w:rsidP="005B7EDE">
      <w:pPr>
        <w:pStyle w:val="ListParagraph"/>
        <w:spacing w:after="0" w:line="240" w:lineRule="auto"/>
        <w:ind w:left="600"/>
        <w:jc w:val="both"/>
        <w:rPr>
          <w:rFonts w:ascii="Arial" w:hAnsi="Arial" w:cstheme="minorBidi"/>
          <w:b/>
          <w:bCs/>
          <w:color w:val="000000"/>
          <w:spacing w:val="-2"/>
          <w:sz w:val="18"/>
          <w:szCs w:val="18"/>
          <w:cs/>
          <w:lang w:val="en-GB"/>
        </w:rPr>
      </w:pPr>
      <w:r w:rsidRPr="00A55470">
        <w:rPr>
          <w:rFonts w:ascii="Arial" w:hAnsi="Arial" w:cs="Arial"/>
          <w:b/>
          <w:bCs/>
          <w:color w:val="000000"/>
          <w:spacing w:val="-2"/>
          <w:sz w:val="16"/>
          <w:szCs w:val="16"/>
          <w:lang w:val="en-GB"/>
        </w:rPr>
        <w:br w:type="page"/>
      </w:r>
    </w:p>
    <w:p w14:paraId="456EEF7A" w14:textId="77777777" w:rsidR="00D03A81" w:rsidRPr="00A55470" w:rsidRDefault="00D03A81" w:rsidP="00BD647D">
      <w:pPr>
        <w:pStyle w:val="ListParagraph"/>
        <w:spacing w:after="0" w:line="240" w:lineRule="auto"/>
        <w:ind w:left="547"/>
        <w:jc w:val="both"/>
        <w:rPr>
          <w:rFonts w:ascii="Arial" w:hAnsi="Arial" w:cs="Arial"/>
          <w:b/>
          <w:bCs/>
          <w:color w:val="000000"/>
          <w:spacing w:val="-2"/>
          <w:sz w:val="18"/>
          <w:szCs w:val="18"/>
          <w:lang w:val="en-GB"/>
        </w:rPr>
      </w:pPr>
    </w:p>
    <w:tbl>
      <w:tblPr>
        <w:tblW w:w="8940" w:type="dxa"/>
        <w:tblInd w:w="504" w:type="dxa"/>
        <w:tblLayout w:type="fixed"/>
        <w:tblLook w:val="04A0" w:firstRow="1" w:lastRow="0" w:firstColumn="1" w:lastColumn="0" w:noHBand="0" w:noVBand="1"/>
      </w:tblPr>
      <w:tblGrid>
        <w:gridCol w:w="2318"/>
        <w:gridCol w:w="2160"/>
        <w:gridCol w:w="1107"/>
        <w:gridCol w:w="1714"/>
        <w:gridCol w:w="1641"/>
      </w:tblGrid>
      <w:tr w:rsidR="00935EC4" w:rsidRPr="00A55470" w14:paraId="2E00C257" w14:textId="77777777" w:rsidTr="00E417C7">
        <w:tc>
          <w:tcPr>
            <w:tcW w:w="2318" w:type="dxa"/>
          </w:tcPr>
          <w:p w14:paraId="590F8599" w14:textId="77777777" w:rsidR="00935EC4" w:rsidRPr="00A55470" w:rsidRDefault="00935EC4">
            <w:pPr>
              <w:ind w:left="72" w:hanging="144"/>
              <w:rPr>
                <w:rFonts w:ascii="Arial" w:hAnsi="Arial" w:cs="Arial"/>
                <w:b/>
                <w:bCs/>
                <w:color w:val="000000"/>
                <w:sz w:val="16"/>
                <w:szCs w:val="16"/>
              </w:rPr>
            </w:pPr>
          </w:p>
        </w:tc>
        <w:tc>
          <w:tcPr>
            <w:tcW w:w="2160" w:type="dxa"/>
            <w:vAlign w:val="bottom"/>
          </w:tcPr>
          <w:p w14:paraId="43852ED3" w14:textId="77777777" w:rsidR="00935EC4" w:rsidRPr="00A55470" w:rsidRDefault="00935EC4">
            <w:pPr>
              <w:jc w:val="right"/>
              <w:rPr>
                <w:rFonts w:ascii="Arial" w:hAnsi="Arial" w:cs="Arial"/>
                <w:b/>
                <w:bCs/>
                <w:color w:val="000000"/>
                <w:sz w:val="16"/>
                <w:szCs w:val="16"/>
              </w:rPr>
            </w:pPr>
          </w:p>
        </w:tc>
        <w:tc>
          <w:tcPr>
            <w:tcW w:w="1107" w:type="dxa"/>
          </w:tcPr>
          <w:p w14:paraId="6762323C" w14:textId="77777777" w:rsidR="00935EC4" w:rsidRPr="00A55470" w:rsidRDefault="00935EC4">
            <w:pPr>
              <w:jc w:val="right"/>
              <w:rPr>
                <w:rFonts w:ascii="Arial" w:hAnsi="Arial" w:cs="Arial"/>
                <w:b/>
                <w:bCs/>
                <w:color w:val="000000"/>
                <w:sz w:val="16"/>
                <w:szCs w:val="16"/>
              </w:rPr>
            </w:pPr>
          </w:p>
        </w:tc>
        <w:tc>
          <w:tcPr>
            <w:tcW w:w="3355" w:type="dxa"/>
            <w:gridSpan w:val="2"/>
            <w:tcBorders>
              <w:bottom w:val="single" w:sz="4" w:space="0" w:color="auto"/>
            </w:tcBorders>
          </w:tcPr>
          <w:p w14:paraId="3D2E22FB" w14:textId="77777777" w:rsidR="00935EC4" w:rsidRPr="00A55470" w:rsidRDefault="00935EC4">
            <w:pPr>
              <w:jc w:val="right"/>
              <w:rPr>
                <w:rFonts w:ascii="Arial" w:hAnsi="Arial" w:cs="Arial"/>
                <w:b/>
                <w:bCs/>
                <w:color w:val="000000"/>
                <w:sz w:val="16"/>
                <w:szCs w:val="16"/>
              </w:rPr>
            </w:pPr>
            <w:r w:rsidRPr="00A55470">
              <w:rPr>
                <w:rFonts w:ascii="Arial" w:eastAsia="Arial Unicode MS" w:hAnsi="Arial" w:cs="Arial"/>
                <w:b/>
                <w:bCs/>
                <w:color w:val="000000"/>
                <w:sz w:val="16"/>
                <w:szCs w:val="16"/>
              </w:rPr>
              <w:t>Separate financial statements</w:t>
            </w:r>
          </w:p>
        </w:tc>
      </w:tr>
      <w:tr w:rsidR="00935EC4" w:rsidRPr="00A55470" w14:paraId="25AD0FCA" w14:textId="77777777" w:rsidTr="004B78DD">
        <w:tc>
          <w:tcPr>
            <w:tcW w:w="2318" w:type="dxa"/>
          </w:tcPr>
          <w:p w14:paraId="6E2C3E32" w14:textId="77777777" w:rsidR="00935EC4" w:rsidRPr="00A55470" w:rsidRDefault="00935EC4">
            <w:pPr>
              <w:ind w:left="72" w:hanging="144"/>
              <w:rPr>
                <w:rFonts w:ascii="Arial" w:hAnsi="Arial" w:cs="Arial"/>
                <w:b/>
                <w:bCs/>
                <w:color w:val="000000"/>
                <w:sz w:val="16"/>
                <w:szCs w:val="16"/>
              </w:rPr>
            </w:pPr>
          </w:p>
        </w:tc>
        <w:tc>
          <w:tcPr>
            <w:tcW w:w="2160" w:type="dxa"/>
            <w:vAlign w:val="bottom"/>
          </w:tcPr>
          <w:p w14:paraId="325B0604" w14:textId="77777777" w:rsidR="00935EC4" w:rsidRPr="00A55470" w:rsidRDefault="00935EC4">
            <w:pPr>
              <w:jc w:val="right"/>
              <w:rPr>
                <w:rFonts w:ascii="Arial" w:hAnsi="Arial" w:cs="Arial"/>
                <w:b/>
                <w:bCs/>
                <w:color w:val="000000"/>
                <w:sz w:val="16"/>
                <w:szCs w:val="16"/>
              </w:rPr>
            </w:pPr>
          </w:p>
        </w:tc>
        <w:tc>
          <w:tcPr>
            <w:tcW w:w="1107" w:type="dxa"/>
          </w:tcPr>
          <w:p w14:paraId="6902990C" w14:textId="77777777" w:rsidR="00935EC4" w:rsidRPr="00A55470" w:rsidRDefault="00935EC4">
            <w:pPr>
              <w:jc w:val="right"/>
              <w:rPr>
                <w:rFonts w:ascii="Arial" w:hAnsi="Arial" w:cs="Arial"/>
                <w:b/>
                <w:bCs/>
                <w:color w:val="000000"/>
                <w:sz w:val="16"/>
                <w:szCs w:val="16"/>
              </w:rPr>
            </w:pPr>
          </w:p>
        </w:tc>
        <w:tc>
          <w:tcPr>
            <w:tcW w:w="3355" w:type="dxa"/>
            <w:gridSpan w:val="2"/>
            <w:tcBorders>
              <w:top w:val="single" w:sz="4" w:space="0" w:color="auto"/>
              <w:bottom w:val="single" w:sz="4" w:space="0" w:color="auto"/>
            </w:tcBorders>
          </w:tcPr>
          <w:p w14:paraId="23B65A25" w14:textId="77777777" w:rsidR="00935EC4" w:rsidRPr="00A55470" w:rsidRDefault="00935EC4">
            <w:pPr>
              <w:jc w:val="center"/>
              <w:rPr>
                <w:rFonts w:ascii="Arial" w:hAnsi="Arial" w:cs="Arial"/>
                <w:b/>
                <w:bCs/>
                <w:color w:val="000000"/>
                <w:sz w:val="16"/>
                <w:szCs w:val="16"/>
              </w:rPr>
            </w:pPr>
            <w:r w:rsidRPr="00A55470">
              <w:rPr>
                <w:rFonts w:ascii="Arial" w:hAnsi="Arial" w:cs="Arial"/>
                <w:b/>
                <w:bCs/>
                <w:color w:val="000000"/>
                <w:sz w:val="16"/>
                <w:szCs w:val="16"/>
              </w:rPr>
              <w:t>Change in fair value</w:t>
            </w:r>
          </w:p>
        </w:tc>
      </w:tr>
      <w:tr w:rsidR="00935EC4" w:rsidRPr="00A55470" w14:paraId="643E0F08" w14:textId="77777777" w:rsidTr="004B78DD">
        <w:tc>
          <w:tcPr>
            <w:tcW w:w="2318" w:type="dxa"/>
          </w:tcPr>
          <w:p w14:paraId="7B4383C2" w14:textId="77777777" w:rsidR="00935EC4" w:rsidRPr="00A55470" w:rsidRDefault="00935EC4">
            <w:pPr>
              <w:ind w:left="72" w:hanging="144"/>
              <w:rPr>
                <w:rFonts w:ascii="Arial" w:hAnsi="Arial" w:cs="Arial"/>
                <w:b/>
                <w:bCs/>
                <w:color w:val="000000"/>
                <w:sz w:val="16"/>
                <w:szCs w:val="16"/>
              </w:rPr>
            </w:pPr>
          </w:p>
        </w:tc>
        <w:tc>
          <w:tcPr>
            <w:tcW w:w="2160" w:type="dxa"/>
            <w:vMerge w:val="restart"/>
            <w:vAlign w:val="bottom"/>
          </w:tcPr>
          <w:p w14:paraId="68229F56" w14:textId="77777777" w:rsidR="00935EC4" w:rsidRPr="00A55470" w:rsidRDefault="00935EC4">
            <w:pPr>
              <w:ind w:right="-101"/>
              <w:jc w:val="center"/>
              <w:rPr>
                <w:rFonts w:ascii="Arial" w:hAnsi="Arial" w:cs="Arial"/>
                <w:b/>
                <w:bCs/>
                <w:color w:val="000000"/>
                <w:sz w:val="16"/>
                <w:szCs w:val="16"/>
              </w:rPr>
            </w:pPr>
            <w:r w:rsidRPr="00A55470">
              <w:rPr>
                <w:rFonts w:ascii="Arial" w:hAnsi="Arial" w:cs="Arial"/>
                <w:b/>
                <w:bCs/>
                <w:color w:val="000000"/>
                <w:sz w:val="16"/>
                <w:szCs w:val="16"/>
              </w:rPr>
              <w:t>Unobservable inputs</w:t>
            </w:r>
          </w:p>
        </w:tc>
        <w:tc>
          <w:tcPr>
            <w:tcW w:w="1107" w:type="dxa"/>
          </w:tcPr>
          <w:p w14:paraId="13479BCF" w14:textId="77777777" w:rsidR="00935EC4" w:rsidRPr="00A55470" w:rsidRDefault="00935EC4">
            <w:pPr>
              <w:jc w:val="right"/>
              <w:rPr>
                <w:rFonts w:ascii="Arial" w:hAnsi="Arial" w:cs="Arial"/>
                <w:b/>
                <w:bCs/>
                <w:color w:val="000000"/>
                <w:sz w:val="16"/>
                <w:szCs w:val="16"/>
              </w:rPr>
            </w:pPr>
          </w:p>
        </w:tc>
        <w:tc>
          <w:tcPr>
            <w:tcW w:w="1714" w:type="dxa"/>
            <w:tcBorders>
              <w:top w:val="single" w:sz="4" w:space="0" w:color="auto"/>
              <w:bottom w:val="single" w:sz="4" w:space="0" w:color="auto"/>
            </w:tcBorders>
          </w:tcPr>
          <w:p w14:paraId="3D310773" w14:textId="77777777" w:rsidR="00935EC4" w:rsidRPr="00A55470" w:rsidRDefault="00935EC4">
            <w:pPr>
              <w:ind w:right="-72"/>
              <w:jc w:val="right"/>
              <w:rPr>
                <w:rFonts w:ascii="Arial" w:hAnsi="Arial" w:cs="Arial"/>
                <w:b/>
                <w:bCs/>
                <w:color w:val="000000"/>
                <w:sz w:val="16"/>
                <w:szCs w:val="16"/>
              </w:rPr>
            </w:pPr>
            <w:r w:rsidRPr="00A55470">
              <w:rPr>
                <w:rFonts w:ascii="Arial" w:hAnsi="Arial" w:cs="Arial"/>
                <w:b/>
                <w:bCs/>
                <w:color w:val="000000"/>
                <w:sz w:val="16"/>
                <w:szCs w:val="16"/>
              </w:rPr>
              <w:t>Increase in assumptions</w:t>
            </w:r>
          </w:p>
        </w:tc>
        <w:tc>
          <w:tcPr>
            <w:tcW w:w="1641" w:type="dxa"/>
            <w:tcBorders>
              <w:top w:val="single" w:sz="4" w:space="0" w:color="auto"/>
              <w:bottom w:val="single" w:sz="4" w:space="0" w:color="auto"/>
            </w:tcBorders>
          </w:tcPr>
          <w:p w14:paraId="1CF7A9E9" w14:textId="77777777" w:rsidR="00935EC4" w:rsidRPr="00A55470" w:rsidRDefault="00935EC4">
            <w:pPr>
              <w:ind w:right="-72"/>
              <w:jc w:val="right"/>
              <w:rPr>
                <w:rFonts w:ascii="Arial" w:hAnsi="Arial" w:cs="Arial"/>
                <w:b/>
                <w:bCs/>
                <w:color w:val="000000"/>
                <w:sz w:val="16"/>
                <w:szCs w:val="16"/>
              </w:rPr>
            </w:pPr>
            <w:r w:rsidRPr="00A55470">
              <w:rPr>
                <w:rFonts w:ascii="Arial" w:hAnsi="Arial" w:cs="Arial"/>
                <w:b/>
                <w:bCs/>
                <w:color w:val="000000"/>
                <w:sz w:val="16"/>
                <w:szCs w:val="16"/>
              </w:rPr>
              <w:t>Decrease in assumptions</w:t>
            </w:r>
          </w:p>
        </w:tc>
      </w:tr>
      <w:tr w:rsidR="00C66782" w:rsidRPr="00A55470" w14:paraId="1D68DED6" w14:textId="77777777" w:rsidTr="004B78DD">
        <w:tc>
          <w:tcPr>
            <w:tcW w:w="2318" w:type="dxa"/>
          </w:tcPr>
          <w:p w14:paraId="3BD3995F" w14:textId="77777777" w:rsidR="00C66782" w:rsidRPr="00A55470" w:rsidRDefault="00C66782" w:rsidP="00C66782">
            <w:pPr>
              <w:ind w:left="72" w:hanging="144"/>
              <w:rPr>
                <w:rFonts w:ascii="Arial" w:hAnsi="Arial" w:cs="Arial"/>
                <w:b/>
                <w:bCs/>
                <w:color w:val="000000"/>
                <w:sz w:val="16"/>
                <w:szCs w:val="16"/>
              </w:rPr>
            </w:pPr>
          </w:p>
        </w:tc>
        <w:tc>
          <w:tcPr>
            <w:tcW w:w="2160" w:type="dxa"/>
            <w:vMerge/>
            <w:vAlign w:val="bottom"/>
          </w:tcPr>
          <w:p w14:paraId="3FAFA7D4" w14:textId="77777777" w:rsidR="00C66782" w:rsidRPr="00A55470" w:rsidRDefault="00C66782" w:rsidP="00C66782">
            <w:pPr>
              <w:jc w:val="center"/>
              <w:rPr>
                <w:rFonts w:ascii="Arial" w:hAnsi="Arial" w:cs="Arial"/>
                <w:b/>
                <w:bCs/>
                <w:color w:val="000000"/>
                <w:sz w:val="16"/>
                <w:szCs w:val="16"/>
              </w:rPr>
            </w:pPr>
          </w:p>
        </w:tc>
        <w:tc>
          <w:tcPr>
            <w:tcW w:w="1107" w:type="dxa"/>
          </w:tcPr>
          <w:p w14:paraId="50C65372" w14:textId="77777777" w:rsidR="00C66782" w:rsidRPr="00A55470" w:rsidRDefault="00C66782" w:rsidP="00C66782">
            <w:pPr>
              <w:jc w:val="right"/>
              <w:rPr>
                <w:rFonts w:ascii="Arial" w:hAnsi="Arial" w:cs="Arial"/>
                <w:b/>
                <w:bCs/>
                <w:color w:val="000000"/>
                <w:sz w:val="16"/>
                <w:szCs w:val="16"/>
              </w:rPr>
            </w:pPr>
          </w:p>
        </w:tc>
        <w:tc>
          <w:tcPr>
            <w:tcW w:w="1714" w:type="dxa"/>
            <w:tcBorders>
              <w:top w:val="single" w:sz="4" w:space="0" w:color="auto"/>
            </w:tcBorders>
          </w:tcPr>
          <w:p w14:paraId="637C17AD" w14:textId="2FE0E55E" w:rsidR="00C66782" w:rsidRPr="00A55470" w:rsidRDefault="00C66782" w:rsidP="00C66782">
            <w:pPr>
              <w:ind w:right="-72"/>
              <w:jc w:val="right"/>
              <w:rPr>
                <w:rFonts w:ascii="Arial" w:hAnsi="Arial" w:cs="Arial"/>
                <w:b/>
                <w:bCs/>
                <w:color w:val="000000"/>
                <w:sz w:val="16"/>
                <w:szCs w:val="16"/>
              </w:rPr>
            </w:pPr>
            <w:r w:rsidRPr="00A55470">
              <w:rPr>
                <w:rFonts w:ascii="Arial" w:hAnsi="Arial" w:cs="Arial"/>
                <w:b/>
                <w:bCs/>
                <w:color w:val="000000"/>
                <w:sz w:val="16"/>
                <w:szCs w:val="16"/>
              </w:rPr>
              <w:t>31 December 202</w:t>
            </w:r>
            <w:r w:rsidR="006D3185" w:rsidRPr="00A55470">
              <w:rPr>
                <w:rFonts w:ascii="Arial" w:hAnsi="Arial" w:cs="Arial"/>
                <w:b/>
                <w:bCs/>
                <w:color w:val="000000"/>
                <w:sz w:val="16"/>
                <w:szCs w:val="16"/>
              </w:rPr>
              <w:t>4</w:t>
            </w:r>
          </w:p>
        </w:tc>
        <w:tc>
          <w:tcPr>
            <w:tcW w:w="1641" w:type="dxa"/>
            <w:tcBorders>
              <w:top w:val="single" w:sz="4" w:space="0" w:color="auto"/>
            </w:tcBorders>
          </w:tcPr>
          <w:p w14:paraId="2AA52AD4" w14:textId="09F17205" w:rsidR="00C66782" w:rsidRPr="00A55470" w:rsidRDefault="00C66782" w:rsidP="00C66782">
            <w:pPr>
              <w:ind w:right="-72"/>
              <w:jc w:val="right"/>
              <w:rPr>
                <w:rFonts w:ascii="Arial" w:hAnsi="Arial" w:cs="Arial"/>
                <w:b/>
                <w:bCs/>
                <w:color w:val="000000"/>
                <w:sz w:val="16"/>
                <w:szCs w:val="16"/>
              </w:rPr>
            </w:pPr>
            <w:r w:rsidRPr="00A55470">
              <w:rPr>
                <w:rFonts w:ascii="Arial" w:hAnsi="Arial" w:cs="Arial"/>
                <w:b/>
                <w:bCs/>
                <w:color w:val="000000"/>
                <w:sz w:val="16"/>
                <w:szCs w:val="16"/>
              </w:rPr>
              <w:t>31 December 2024</w:t>
            </w:r>
          </w:p>
        </w:tc>
      </w:tr>
      <w:tr w:rsidR="00C66782" w:rsidRPr="00A55470" w14:paraId="1C59A977" w14:textId="77777777" w:rsidTr="004B78DD">
        <w:tc>
          <w:tcPr>
            <w:tcW w:w="2318" w:type="dxa"/>
          </w:tcPr>
          <w:p w14:paraId="5B3966B9" w14:textId="77777777" w:rsidR="00C66782" w:rsidRPr="00A55470" w:rsidRDefault="00C66782" w:rsidP="00C66782">
            <w:pPr>
              <w:ind w:left="72" w:hanging="144"/>
              <w:rPr>
                <w:rFonts w:ascii="Arial" w:hAnsi="Arial" w:cs="Arial"/>
                <w:b/>
                <w:bCs/>
                <w:color w:val="000000"/>
                <w:sz w:val="16"/>
                <w:szCs w:val="16"/>
              </w:rPr>
            </w:pPr>
          </w:p>
        </w:tc>
        <w:tc>
          <w:tcPr>
            <w:tcW w:w="2160" w:type="dxa"/>
            <w:vMerge/>
            <w:tcBorders>
              <w:bottom w:val="single" w:sz="4" w:space="0" w:color="auto"/>
            </w:tcBorders>
          </w:tcPr>
          <w:p w14:paraId="44269CC6" w14:textId="77777777" w:rsidR="00C66782" w:rsidRPr="00A55470" w:rsidRDefault="00C66782" w:rsidP="00C66782">
            <w:pPr>
              <w:jc w:val="right"/>
              <w:rPr>
                <w:rFonts w:ascii="Arial" w:hAnsi="Arial" w:cs="Arial"/>
                <w:b/>
                <w:bCs/>
                <w:color w:val="000000"/>
                <w:sz w:val="16"/>
                <w:szCs w:val="16"/>
              </w:rPr>
            </w:pPr>
          </w:p>
        </w:tc>
        <w:tc>
          <w:tcPr>
            <w:tcW w:w="1107" w:type="dxa"/>
            <w:tcBorders>
              <w:bottom w:val="single" w:sz="4" w:space="0" w:color="auto"/>
            </w:tcBorders>
          </w:tcPr>
          <w:p w14:paraId="18594268" w14:textId="77777777" w:rsidR="00C66782" w:rsidRPr="00A55470" w:rsidRDefault="00C66782" w:rsidP="00C66782">
            <w:pPr>
              <w:jc w:val="right"/>
              <w:rPr>
                <w:rFonts w:ascii="Arial" w:hAnsi="Arial" w:cs="Arial"/>
                <w:b/>
                <w:bCs/>
                <w:color w:val="000000"/>
                <w:sz w:val="16"/>
                <w:szCs w:val="16"/>
              </w:rPr>
            </w:pPr>
            <w:r w:rsidRPr="00A55470">
              <w:rPr>
                <w:rFonts w:ascii="Arial" w:hAnsi="Arial" w:cs="Arial"/>
                <w:b/>
                <w:bCs/>
                <w:color w:val="000000"/>
                <w:sz w:val="16"/>
                <w:szCs w:val="16"/>
              </w:rPr>
              <w:t>Movement</w:t>
            </w:r>
          </w:p>
        </w:tc>
        <w:tc>
          <w:tcPr>
            <w:tcW w:w="1714" w:type="dxa"/>
            <w:tcBorders>
              <w:bottom w:val="single" w:sz="4" w:space="0" w:color="auto"/>
            </w:tcBorders>
          </w:tcPr>
          <w:p w14:paraId="33554787" w14:textId="77777777" w:rsidR="00C66782" w:rsidRPr="00A55470" w:rsidRDefault="00C66782" w:rsidP="00C66782">
            <w:pPr>
              <w:ind w:right="-72"/>
              <w:jc w:val="right"/>
              <w:rPr>
                <w:rFonts w:ascii="Arial" w:hAnsi="Arial" w:cs="Arial"/>
                <w:b/>
                <w:bCs/>
                <w:color w:val="000000"/>
                <w:sz w:val="16"/>
                <w:szCs w:val="16"/>
              </w:rPr>
            </w:pPr>
            <w:r w:rsidRPr="00A55470">
              <w:rPr>
                <w:rFonts w:ascii="Arial" w:hAnsi="Arial" w:cs="Arial"/>
                <w:b/>
                <w:bCs/>
                <w:color w:val="000000"/>
                <w:sz w:val="16"/>
                <w:szCs w:val="16"/>
              </w:rPr>
              <w:t>Million Baht</w:t>
            </w:r>
          </w:p>
        </w:tc>
        <w:tc>
          <w:tcPr>
            <w:tcW w:w="1641" w:type="dxa"/>
            <w:tcBorders>
              <w:bottom w:val="single" w:sz="4" w:space="0" w:color="auto"/>
            </w:tcBorders>
          </w:tcPr>
          <w:p w14:paraId="69A5E546" w14:textId="77777777" w:rsidR="00C66782" w:rsidRPr="00A55470" w:rsidRDefault="00C66782" w:rsidP="00C66782">
            <w:pPr>
              <w:ind w:right="-72"/>
              <w:jc w:val="right"/>
              <w:rPr>
                <w:rFonts w:ascii="Arial" w:hAnsi="Arial" w:cs="Arial"/>
                <w:b/>
                <w:bCs/>
                <w:color w:val="000000"/>
                <w:sz w:val="16"/>
                <w:szCs w:val="16"/>
              </w:rPr>
            </w:pPr>
            <w:r w:rsidRPr="00A55470">
              <w:rPr>
                <w:rFonts w:ascii="Arial" w:hAnsi="Arial" w:cs="Arial"/>
                <w:b/>
                <w:bCs/>
                <w:color w:val="000000"/>
                <w:sz w:val="16"/>
                <w:szCs w:val="16"/>
              </w:rPr>
              <w:t>Million Baht</w:t>
            </w:r>
          </w:p>
        </w:tc>
      </w:tr>
      <w:tr w:rsidR="00C66782" w:rsidRPr="00A55470" w14:paraId="740AEB68" w14:textId="77777777" w:rsidTr="004B78DD">
        <w:tc>
          <w:tcPr>
            <w:tcW w:w="2318" w:type="dxa"/>
          </w:tcPr>
          <w:p w14:paraId="36C6F773" w14:textId="77777777" w:rsidR="00C66782" w:rsidRPr="00A55470" w:rsidRDefault="00C66782" w:rsidP="00C66782">
            <w:pPr>
              <w:ind w:left="72" w:hanging="144"/>
              <w:rPr>
                <w:rFonts w:ascii="Arial" w:hAnsi="Arial" w:cs="Arial"/>
                <w:b/>
                <w:bCs/>
                <w:color w:val="000000"/>
                <w:sz w:val="16"/>
                <w:szCs w:val="16"/>
              </w:rPr>
            </w:pPr>
          </w:p>
        </w:tc>
        <w:tc>
          <w:tcPr>
            <w:tcW w:w="2160" w:type="dxa"/>
            <w:tcBorders>
              <w:top w:val="single" w:sz="4" w:space="0" w:color="auto"/>
            </w:tcBorders>
          </w:tcPr>
          <w:p w14:paraId="0A0FB99E" w14:textId="77777777" w:rsidR="00C66782" w:rsidRPr="00A55470" w:rsidRDefault="00C66782" w:rsidP="00C66782">
            <w:pPr>
              <w:jc w:val="right"/>
              <w:rPr>
                <w:rFonts w:ascii="Arial" w:hAnsi="Arial" w:cs="Arial"/>
                <w:b/>
                <w:bCs/>
                <w:color w:val="000000"/>
                <w:sz w:val="16"/>
                <w:szCs w:val="16"/>
              </w:rPr>
            </w:pPr>
          </w:p>
        </w:tc>
        <w:tc>
          <w:tcPr>
            <w:tcW w:w="1107" w:type="dxa"/>
            <w:tcBorders>
              <w:top w:val="single" w:sz="4" w:space="0" w:color="auto"/>
            </w:tcBorders>
          </w:tcPr>
          <w:p w14:paraId="185096C7" w14:textId="77777777" w:rsidR="00C66782" w:rsidRPr="00A55470" w:rsidRDefault="00C66782" w:rsidP="00C66782">
            <w:pPr>
              <w:jc w:val="right"/>
              <w:rPr>
                <w:rFonts w:ascii="Arial" w:hAnsi="Arial" w:cs="Arial"/>
                <w:b/>
                <w:bCs/>
                <w:color w:val="000000"/>
                <w:sz w:val="16"/>
                <w:szCs w:val="16"/>
              </w:rPr>
            </w:pPr>
          </w:p>
        </w:tc>
        <w:tc>
          <w:tcPr>
            <w:tcW w:w="1714" w:type="dxa"/>
            <w:tcBorders>
              <w:top w:val="single" w:sz="4" w:space="0" w:color="auto"/>
            </w:tcBorders>
          </w:tcPr>
          <w:p w14:paraId="66B5027E" w14:textId="77777777" w:rsidR="00C66782" w:rsidRPr="00A55470" w:rsidRDefault="00C66782" w:rsidP="00C66782">
            <w:pPr>
              <w:ind w:right="-72"/>
              <w:jc w:val="right"/>
              <w:rPr>
                <w:rFonts w:ascii="Arial" w:hAnsi="Arial" w:cs="Arial"/>
                <w:b/>
                <w:bCs/>
                <w:color w:val="000000"/>
                <w:sz w:val="16"/>
                <w:szCs w:val="16"/>
              </w:rPr>
            </w:pPr>
          </w:p>
        </w:tc>
        <w:tc>
          <w:tcPr>
            <w:tcW w:w="1641" w:type="dxa"/>
            <w:tcBorders>
              <w:top w:val="single" w:sz="4" w:space="0" w:color="auto"/>
            </w:tcBorders>
          </w:tcPr>
          <w:p w14:paraId="492D9070" w14:textId="77777777" w:rsidR="00C66782" w:rsidRPr="00A55470" w:rsidRDefault="00C66782" w:rsidP="00C66782">
            <w:pPr>
              <w:ind w:right="-72"/>
              <w:jc w:val="right"/>
              <w:rPr>
                <w:rFonts w:ascii="Arial" w:hAnsi="Arial" w:cs="Arial"/>
                <w:b/>
                <w:bCs/>
                <w:color w:val="000000"/>
                <w:sz w:val="16"/>
                <w:szCs w:val="16"/>
              </w:rPr>
            </w:pPr>
          </w:p>
        </w:tc>
      </w:tr>
      <w:tr w:rsidR="006D3185" w:rsidRPr="00A55470" w14:paraId="5402F020" w14:textId="77777777" w:rsidTr="004B78DD">
        <w:trPr>
          <w:trHeight w:val="276"/>
        </w:trPr>
        <w:tc>
          <w:tcPr>
            <w:tcW w:w="2318" w:type="dxa"/>
            <w:vMerge w:val="restart"/>
          </w:tcPr>
          <w:p w14:paraId="61F5E300" w14:textId="77777777" w:rsidR="006D3185" w:rsidRPr="00A55470" w:rsidRDefault="006D3185" w:rsidP="006D3185">
            <w:pPr>
              <w:ind w:left="72" w:hanging="144"/>
              <w:rPr>
                <w:rFonts w:ascii="Arial" w:eastAsia="Arial Unicode MS" w:hAnsi="Arial" w:cs="Arial"/>
                <w:color w:val="000000"/>
                <w:spacing w:val="-4"/>
                <w:sz w:val="16"/>
                <w:szCs w:val="16"/>
              </w:rPr>
            </w:pPr>
            <w:r w:rsidRPr="00A55470">
              <w:rPr>
                <w:rFonts w:ascii="Arial" w:eastAsia="Arial Unicode MS" w:hAnsi="Arial" w:cs="Arial"/>
                <w:color w:val="000000"/>
                <w:sz w:val="16"/>
                <w:szCs w:val="16"/>
              </w:rPr>
              <w:t>Financial assets measured at</w:t>
            </w:r>
            <w:r w:rsidRPr="00A55470">
              <w:rPr>
                <w:rFonts w:ascii="Arial" w:eastAsia="Arial Unicode MS" w:hAnsi="Arial" w:cs="Arial"/>
                <w:color w:val="000000"/>
                <w:sz w:val="16"/>
                <w:szCs w:val="16"/>
              </w:rPr>
              <w:br/>
              <w:t>fair value through other comprehensive income</w:t>
            </w:r>
          </w:p>
        </w:tc>
        <w:tc>
          <w:tcPr>
            <w:tcW w:w="2160" w:type="dxa"/>
          </w:tcPr>
          <w:p w14:paraId="31125855" w14:textId="77777777" w:rsidR="006D3185" w:rsidRPr="00A55470" w:rsidRDefault="006D3185" w:rsidP="006D3185">
            <w:pPr>
              <w:rPr>
                <w:rFonts w:ascii="Arial" w:hAnsi="Arial" w:cs="Arial"/>
                <w:color w:val="000000"/>
                <w:sz w:val="16"/>
                <w:szCs w:val="16"/>
              </w:rPr>
            </w:pPr>
            <w:r w:rsidRPr="00A55470">
              <w:rPr>
                <w:rFonts w:ascii="Arial" w:hAnsi="Arial" w:cs="Arial"/>
                <w:color w:val="000000"/>
                <w:sz w:val="16"/>
                <w:szCs w:val="16"/>
              </w:rPr>
              <w:t>Enterprise multiple ratio</w:t>
            </w:r>
          </w:p>
        </w:tc>
        <w:tc>
          <w:tcPr>
            <w:tcW w:w="1107" w:type="dxa"/>
          </w:tcPr>
          <w:p w14:paraId="27D38CD9" w14:textId="3075B24B" w:rsidR="006D3185" w:rsidRPr="00A55470" w:rsidRDefault="006D3185" w:rsidP="006D3185">
            <w:pPr>
              <w:ind w:right="-72"/>
              <w:jc w:val="right"/>
              <w:rPr>
                <w:rFonts w:ascii="Arial" w:hAnsi="Arial" w:cs="Arial"/>
                <w:color w:val="000000"/>
                <w:sz w:val="16"/>
                <w:szCs w:val="16"/>
              </w:rPr>
            </w:pPr>
            <w:r w:rsidRPr="00A55470">
              <w:rPr>
                <w:rFonts w:ascii="Arial" w:hAnsi="Arial" w:cs="Arial"/>
                <w:color w:val="000000"/>
                <w:sz w:val="16"/>
                <w:szCs w:val="16"/>
              </w:rPr>
              <w:t>1 time</w:t>
            </w:r>
          </w:p>
        </w:tc>
        <w:tc>
          <w:tcPr>
            <w:tcW w:w="1714" w:type="dxa"/>
          </w:tcPr>
          <w:p w14:paraId="79CF1DBF" w14:textId="74E13717" w:rsidR="006D3185" w:rsidRPr="00A55470" w:rsidRDefault="006D3185" w:rsidP="006D3185">
            <w:pPr>
              <w:ind w:right="-72"/>
              <w:jc w:val="right"/>
              <w:rPr>
                <w:rFonts w:ascii="Arial" w:hAnsi="Arial" w:cs="Arial"/>
                <w:color w:val="000000"/>
                <w:sz w:val="16"/>
                <w:szCs w:val="16"/>
              </w:rPr>
            </w:pPr>
            <w:r w:rsidRPr="00A55470">
              <w:rPr>
                <w:rFonts w:ascii="Arial" w:hAnsi="Arial" w:cs="Arial"/>
                <w:color w:val="000000"/>
                <w:sz w:val="16"/>
                <w:szCs w:val="20"/>
                <w:lang w:val="en-US"/>
              </w:rPr>
              <w:t xml:space="preserve">Increase by </w:t>
            </w:r>
            <w:r w:rsidRPr="00A55470">
              <w:rPr>
                <w:rFonts w:ascii="Arial" w:hAnsi="Arial" w:cs="Arial"/>
                <w:color w:val="000000"/>
                <w:sz w:val="16"/>
                <w:szCs w:val="20"/>
              </w:rPr>
              <w:t>274</w:t>
            </w:r>
            <w:r w:rsidRPr="00A55470">
              <w:rPr>
                <w:rFonts w:ascii="Arial" w:hAnsi="Arial" w:cs="Arial"/>
                <w:color w:val="000000"/>
                <w:sz w:val="16"/>
                <w:szCs w:val="20"/>
                <w:lang w:val="en-US"/>
              </w:rPr>
              <w:t xml:space="preserve"> </w:t>
            </w:r>
          </w:p>
        </w:tc>
        <w:tc>
          <w:tcPr>
            <w:tcW w:w="1641" w:type="dxa"/>
          </w:tcPr>
          <w:p w14:paraId="19B51C14" w14:textId="68C2AE93" w:rsidR="006D3185" w:rsidRPr="00A55470" w:rsidRDefault="006D3185" w:rsidP="006D3185">
            <w:pPr>
              <w:ind w:right="-72"/>
              <w:jc w:val="right"/>
              <w:rPr>
                <w:rFonts w:ascii="Arial" w:hAnsi="Arial" w:cs="Arial"/>
                <w:color w:val="000000"/>
                <w:sz w:val="16"/>
                <w:szCs w:val="16"/>
              </w:rPr>
            </w:pPr>
            <w:r w:rsidRPr="00A55470">
              <w:rPr>
                <w:rFonts w:ascii="Arial" w:hAnsi="Arial" w:cs="Arial"/>
                <w:color w:val="000000"/>
                <w:sz w:val="16"/>
                <w:szCs w:val="20"/>
                <w:lang w:val="en-US"/>
              </w:rPr>
              <w:t xml:space="preserve">Decrease by </w:t>
            </w:r>
            <w:r w:rsidRPr="00A55470">
              <w:rPr>
                <w:rFonts w:ascii="Arial" w:hAnsi="Arial" w:cs="Arial"/>
                <w:color w:val="000000"/>
                <w:sz w:val="16"/>
                <w:szCs w:val="20"/>
              </w:rPr>
              <w:t>274</w:t>
            </w:r>
          </w:p>
        </w:tc>
      </w:tr>
      <w:tr w:rsidR="006D3185" w:rsidRPr="00A55470" w14:paraId="60994CA2" w14:textId="77777777" w:rsidTr="00935EC4">
        <w:trPr>
          <w:trHeight w:val="276"/>
        </w:trPr>
        <w:tc>
          <w:tcPr>
            <w:tcW w:w="2318" w:type="dxa"/>
            <w:vMerge/>
          </w:tcPr>
          <w:p w14:paraId="0FC2D2B2" w14:textId="77777777" w:rsidR="006D3185" w:rsidRPr="00A55470" w:rsidRDefault="006D3185" w:rsidP="006D3185">
            <w:pPr>
              <w:ind w:left="176" w:hanging="272"/>
              <w:rPr>
                <w:rFonts w:ascii="Arial" w:eastAsia="Arial Unicode MS" w:hAnsi="Arial" w:cs="Arial"/>
                <w:color w:val="000000"/>
                <w:spacing w:val="-4"/>
                <w:sz w:val="16"/>
                <w:szCs w:val="16"/>
              </w:rPr>
            </w:pPr>
          </w:p>
        </w:tc>
        <w:tc>
          <w:tcPr>
            <w:tcW w:w="2160" w:type="dxa"/>
          </w:tcPr>
          <w:p w14:paraId="4019ACB0" w14:textId="77777777" w:rsidR="006D3185" w:rsidRPr="00A55470" w:rsidRDefault="006D3185" w:rsidP="006D3185">
            <w:pPr>
              <w:rPr>
                <w:rFonts w:ascii="Arial" w:hAnsi="Arial" w:cs="Arial"/>
                <w:color w:val="000000"/>
                <w:sz w:val="16"/>
                <w:szCs w:val="16"/>
              </w:rPr>
            </w:pPr>
            <w:r w:rsidRPr="00A55470">
              <w:rPr>
                <w:rFonts w:ascii="Arial" w:hAnsi="Arial" w:cs="Arial"/>
                <w:color w:val="000000"/>
                <w:sz w:val="16"/>
                <w:szCs w:val="16"/>
              </w:rPr>
              <w:t>Risk</w:t>
            </w:r>
            <w:r w:rsidRPr="00A55470">
              <w:rPr>
                <w:rFonts w:ascii="Arial" w:hAnsi="Arial" w:cs="Arial"/>
                <w:color w:val="000000"/>
                <w:sz w:val="16"/>
                <w:szCs w:val="16"/>
                <w:cs/>
              </w:rPr>
              <w:t>-</w:t>
            </w:r>
            <w:r w:rsidRPr="00A55470">
              <w:rPr>
                <w:rFonts w:ascii="Arial" w:hAnsi="Arial" w:cs="Arial"/>
                <w:color w:val="000000"/>
                <w:sz w:val="16"/>
                <w:szCs w:val="16"/>
              </w:rPr>
              <w:t>adjusted</w:t>
            </w:r>
            <w:r w:rsidRPr="00A55470">
              <w:rPr>
                <w:rFonts w:ascii="Arial" w:hAnsi="Arial" w:cs="Arial"/>
                <w:color w:val="000000"/>
                <w:sz w:val="16"/>
                <w:szCs w:val="16"/>
                <w:cs/>
              </w:rPr>
              <w:t xml:space="preserve"> </w:t>
            </w:r>
            <w:r w:rsidRPr="00A55470">
              <w:rPr>
                <w:rFonts w:ascii="Arial" w:hAnsi="Arial" w:cs="Arial"/>
                <w:color w:val="000000"/>
                <w:sz w:val="16"/>
                <w:szCs w:val="16"/>
              </w:rPr>
              <w:t>discount rate</w:t>
            </w:r>
          </w:p>
        </w:tc>
        <w:tc>
          <w:tcPr>
            <w:tcW w:w="1107" w:type="dxa"/>
          </w:tcPr>
          <w:p w14:paraId="3402B45B" w14:textId="7C0601F2" w:rsidR="006D3185" w:rsidRPr="00A55470" w:rsidRDefault="006D3185" w:rsidP="006D3185">
            <w:pPr>
              <w:ind w:right="-72"/>
              <w:jc w:val="right"/>
              <w:rPr>
                <w:rFonts w:ascii="Arial" w:hAnsi="Arial" w:cs="Arial"/>
                <w:color w:val="000000"/>
                <w:sz w:val="16"/>
                <w:szCs w:val="16"/>
              </w:rPr>
            </w:pPr>
            <w:r w:rsidRPr="00A55470">
              <w:rPr>
                <w:rFonts w:ascii="Arial" w:hAnsi="Arial" w:cs="Arial"/>
                <w:color w:val="000000"/>
                <w:sz w:val="16"/>
                <w:szCs w:val="16"/>
              </w:rPr>
              <w:t>1</w:t>
            </w:r>
            <w:r w:rsidRPr="00A55470">
              <w:rPr>
                <w:rFonts w:ascii="Arial" w:hAnsi="Arial" w:cs="Arial"/>
                <w:color w:val="000000"/>
                <w:sz w:val="16"/>
                <w:szCs w:val="16"/>
                <w:cs/>
              </w:rPr>
              <w:t>%</w:t>
            </w:r>
          </w:p>
        </w:tc>
        <w:tc>
          <w:tcPr>
            <w:tcW w:w="1714" w:type="dxa"/>
          </w:tcPr>
          <w:p w14:paraId="66CDC76C" w14:textId="7F0B62B1" w:rsidR="006D3185" w:rsidRPr="00A55470" w:rsidRDefault="006D3185" w:rsidP="006D3185">
            <w:pPr>
              <w:ind w:right="-72"/>
              <w:jc w:val="right"/>
              <w:rPr>
                <w:rFonts w:ascii="Arial" w:hAnsi="Arial" w:cs="Arial"/>
                <w:color w:val="000000"/>
                <w:sz w:val="16"/>
                <w:szCs w:val="16"/>
              </w:rPr>
            </w:pPr>
            <w:r w:rsidRPr="00A55470">
              <w:rPr>
                <w:rFonts w:ascii="Arial" w:hAnsi="Arial" w:cs="Arial"/>
                <w:color w:val="000000"/>
                <w:sz w:val="16"/>
                <w:szCs w:val="20"/>
                <w:lang w:val="en-US"/>
              </w:rPr>
              <w:t xml:space="preserve">Decrease by </w:t>
            </w:r>
            <w:r w:rsidRPr="00A55470">
              <w:rPr>
                <w:rFonts w:ascii="Arial" w:hAnsi="Arial" w:cs="Arial"/>
                <w:color w:val="000000"/>
                <w:sz w:val="16"/>
                <w:szCs w:val="20"/>
              </w:rPr>
              <w:t>21</w:t>
            </w:r>
          </w:p>
        </w:tc>
        <w:tc>
          <w:tcPr>
            <w:tcW w:w="1641" w:type="dxa"/>
          </w:tcPr>
          <w:p w14:paraId="7F685532" w14:textId="15E99211" w:rsidR="006D3185" w:rsidRPr="00A55470" w:rsidRDefault="006D3185" w:rsidP="006D3185">
            <w:pPr>
              <w:ind w:right="-72"/>
              <w:jc w:val="right"/>
              <w:rPr>
                <w:rFonts w:ascii="Arial" w:hAnsi="Arial" w:cs="Arial"/>
                <w:color w:val="000000"/>
                <w:sz w:val="16"/>
                <w:szCs w:val="16"/>
              </w:rPr>
            </w:pPr>
            <w:r w:rsidRPr="00A55470">
              <w:rPr>
                <w:rFonts w:ascii="Arial" w:hAnsi="Arial" w:cs="Arial"/>
                <w:color w:val="000000"/>
                <w:sz w:val="16"/>
                <w:szCs w:val="20"/>
                <w:lang w:val="en-US"/>
              </w:rPr>
              <w:t xml:space="preserve">Increase by </w:t>
            </w:r>
            <w:r w:rsidRPr="00A55470">
              <w:rPr>
                <w:rFonts w:ascii="Arial" w:hAnsi="Arial" w:cs="Arial"/>
                <w:color w:val="000000"/>
                <w:sz w:val="16"/>
                <w:szCs w:val="20"/>
              </w:rPr>
              <w:t>23</w:t>
            </w:r>
          </w:p>
        </w:tc>
      </w:tr>
    </w:tbl>
    <w:p w14:paraId="01B41372" w14:textId="77777777" w:rsidR="008B0222" w:rsidRPr="00A55470" w:rsidRDefault="008B0222" w:rsidP="00BD647D">
      <w:pPr>
        <w:pStyle w:val="ListParagraph"/>
        <w:spacing w:after="0" w:line="240" w:lineRule="auto"/>
        <w:ind w:left="547"/>
        <w:jc w:val="both"/>
        <w:rPr>
          <w:rFonts w:ascii="Arial" w:hAnsi="Arial" w:cs="Arial"/>
          <w:b/>
          <w:bCs/>
          <w:color w:val="000000"/>
          <w:spacing w:val="-2"/>
          <w:sz w:val="18"/>
          <w:szCs w:val="18"/>
          <w:lang w:val="en-GB"/>
        </w:rPr>
      </w:pPr>
    </w:p>
    <w:p w14:paraId="745A9B82" w14:textId="77777777" w:rsidR="00CC66AE" w:rsidRPr="00A55470" w:rsidRDefault="00CC66AE" w:rsidP="00BD647D">
      <w:pPr>
        <w:pStyle w:val="ListParagraph"/>
        <w:spacing w:after="0" w:line="240" w:lineRule="auto"/>
        <w:ind w:left="547"/>
        <w:jc w:val="both"/>
        <w:rPr>
          <w:rFonts w:ascii="Arial" w:hAnsi="Arial" w:cs="Arial"/>
          <w:b/>
          <w:bCs/>
          <w:color w:val="000000"/>
          <w:spacing w:val="-2"/>
          <w:sz w:val="18"/>
          <w:szCs w:val="18"/>
          <w:lang w:val="en-GB"/>
        </w:rPr>
      </w:pPr>
      <w:r w:rsidRPr="00A55470">
        <w:rPr>
          <w:rFonts w:ascii="Arial" w:hAnsi="Arial" w:cs="Arial"/>
          <w:b/>
          <w:bCs/>
          <w:color w:val="000000"/>
          <w:spacing w:val="-2"/>
          <w:sz w:val="18"/>
          <w:szCs w:val="18"/>
          <w:lang w:val="en-GB"/>
        </w:rPr>
        <w:t>The Group</w:t>
      </w:r>
      <w:r w:rsidRPr="00A55470">
        <w:rPr>
          <w:rFonts w:ascii="Arial" w:hAnsi="Arial" w:cs="Arial"/>
          <w:b/>
          <w:bCs/>
          <w:color w:val="000000"/>
          <w:spacing w:val="-2"/>
          <w:sz w:val="18"/>
          <w:szCs w:val="18"/>
          <w:cs/>
          <w:lang w:val="en-GB"/>
        </w:rPr>
        <w:t>’</w:t>
      </w:r>
      <w:r w:rsidRPr="00A55470">
        <w:rPr>
          <w:rFonts w:ascii="Arial" w:hAnsi="Arial" w:cs="Arial"/>
          <w:b/>
          <w:bCs/>
          <w:color w:val="000000"/>
          <w:spacing w:val="-2"/>
          <w:sz w:val="18"/>
          <w:szCs w:val="18"/>
          <w:lang w:val="en-GB"/>
        </w:rPr>
        <w:t>s valuation processes</w:t>
      </w:r>
    </w:p>
    <w:p w14:paraId="530CB2AE" w14:textId="77777777" w:rsidR="00CC66AE" w:rsidRPr="00A55470" w:rsidRDefault="00CC66AE" w:rsidP="00BD647D">
      <w:pPr>
        <w:ind w:left="547"/>
        <w:jc w:val="both"/>
        <w:rPr>
          <w:rFonts w:ascii="Arial" w:hAnsi="Arial" w:cs="Arial"/>
          <w:color w:val="000000"/>
          <w:spacing w:val="-2"/>
          <w:sz w:val="18"/>
          <w:szCs w:val="18"/>
        </w:rPr>
      </w:pPr>
    </w:p>
    <w:p w14:paraId="292F8FB5" w14:textId="77777777" w:rsidR="00CC66AE" w:rsidRPr="00A55470" w:rsidRDefault="00467002" w:rsidP="00BD647D">
      <w:pPr>
        <w:ind w:left="547"/>
        <w:jc w:val="both"/>
        <w:rPr>
          <w:rFonts w:ascii="Arial" w:hAnsi="Arial" w:cs="Arial"/>
          <w:color w:val="000000"/>
          <w:spacing w:val="-2"/>
          <w:sz w:val="18"/>
          <w:szCs w:val="18"/>
        </w:rPr>
      </w:pPr>
      <w:r w:rsidRPr="00A55470">
        <w:rPr>
          <w:rFonts w:ascii="Arial" w:hAnsi="Arial" w:cs="Arial"/>
          <w:color w:val="000000"/>
          <w:spacing w:val="-2"/>
          <w:sz w:val="18"/>
          <w:szCs w:val="18"/>
        </w:rPr>
        <w:t xml:space="preserve">The Company </w:t>
      </w:r>
      <w:r w:rsidR="00CC66AE" w:rsidRPr="00A55470">
        <w:rPr>
          <w:rFonts w:ascii="Arial" w:hAnsi="Arial" w:cs="Arial"/>
          <w:color w:val="000000"/>
          <w:spacing w:val="-2"/>
          <w:sz w:val="18"/>
          <w:szCs w:val="18"/>
        </w:rPr>
        <w:t>regularly discuss valuation processes and results</w:t>
      </w:r>
      <w:r w:rsidR="00CC66AE" w:rsidRPr="00A55470">
        <w:rPr>
          <w:rFonts w:ascii="Arial" w:hAnsi="Arial" w:cs="Arial"/>
          <w:color w:val="000000"/>
          <w:spacing w:val="-2"/>
          <w:sz w:val="18"/>
          <w:szCs w:val="18"/>
          <w:cs/>
        </w:rPr>
        <w:t>.</w:t>
      </w:r>
    </w:p>
    <w:p w14:paraId="20A8EC12" w14:textId="77777777" w:rsidR="00CC66AE" w:rsidRPr="00A55470" w:rsidRDefault="00CC66AE" w:rsidP="00BD647D">
      <w:pPr>
        <w:ind w:left="547"/>
        <w:jc w:val="both"/>
        <w:rPr>
          <w:rFonts w:ascii="Arial" w:hAnsi="Arial" w:cs="Arial"/>
          <w:color w:val="000000"/>
          <w:spacing w:val="-2"/>
          <w:sz w:val="18"/>
          <w:szCs w:val="18"/>
        </w:rPr>
      </w:pPr>
    </w:p>
    <w:p w14:paraId="0B7535CD" w14:textId="3AD669A7" w:rsidR="00CC66AE" w:rsidRPr="00A55470" w:rsidRDefault="00CC66AE" w:rsidP="00BD647D">
      <w:pPr>
        <w:ind w:left="547"/>
        <w:jc w:val="both"/>
        <w:rPr>
          <w:rFonts w:ascii="Arial" w:hAnsi="Arial" w:cs="Arial"/>
          <w:color w:val="000000"/>
          <w:sz w:val="18"/>
          <w:szCs w:val="18"/>
        </w:rPr>
      </w:pPr>
      <w:r w:rsidRPr="00A55470">
        <w:rPr>
          <w:rFonts w:ascii="Arial" w:hAnsi="Arial" w:cs="Arial"/>
          <w:color w:val="000000"/>
          <w:spacing w:val="-2"/>
          <w:sz w:val="18"/>
          <w:szCs w:val="18"/>
        </w:rPr>
        <w:t xml:space="preserve">Significant unobservable input of fair value hierarchy level </w:t>
      </w:r>
      <w:r w:rsidR="00A1321E" w:rsidRPr="00A55470">
        <w:rPr>
          <w:rFonts w:ascii="Arial" w:hAnsi="Arial" w:cs="Arial"/>
          <w:color w:val="000000"/>
          <w:spacing w:val="-2"/>
          <w:sz w:val="18"/>
          <w:szCs w:val="18"/>
        </w:rPr>
        <w:t>3</w:t>
      </w:r>
      <w:r w:rsidRPr="00A55470">
        <w:rPr>
          <w:rFonts w:ascii="Arial" w:hAnsi="Arial" w:cs="Arial"/>
          <w:color w:val="000000"/>
          <w:spacing w:val="-2"/>
          <w:sz w:val="18"/>
          <w:szCs w:val="18"/>
        </w:rPr>
        <w:t xml:space="preserve"> is risk adjusted discount rate</w:t>
      </w:r>
      <w:r w:rsidRPr="00A55470">
        <w:rPr>
          <w:rFonts w:ascii="Arial" w:hAnsi="Arial" w:cs="Arial"/>
          <w:color w:val="000000"/>
          <w:spacing w:val="-2"/>
          <w:sz w:val="18"/>
          <w:szCs w:val="18"/>
          <w:cs/>
        </w:rPr>
        <w:t xml:space="preserve">. </w:t>
      </w:r>
      <w:r w:rsidRPr="00A55470">
        <w:rPr>
          <w:rFonts w:ascii="Arial" w:hAnsi="Arial" w:cs="Arial"/>
          <w:color w:val="000000"/>
          <w:spacing w:val="-2"/>
          <w:sz w:val="18"/>
          <w:szCs w:val="18"/>
        </w:rPr>
        <w:t xml:space="preserve">It is estimated based on </w:t>
      </w:r>
      <w:r w:rsidRPr="00A55470">
        <w:rPr>
          <w:rFonts w:ascii="Arial" w:hAnsi="Arial" w:cs="Arial"/>
          <w:color w:val="000000"/>
          <w:spacing w:val="-4"/>
          <w:sz w:val="18"/>
          <w:szCs w:val="18"/>
        </w:rPr>
        <w:t>public</w:t>
      </w:r>
      <w:r w:rsidR="00801A7F" w:rsidRPr="00A55470">
        <w:rPr>
          <w:rFonts w:ascii="Arial" w:hAnsi="Arial" w:cs="Arial"/>
          <w:color w:val="000000"/>
          <w:spacing w:val="-4"/>
          <w:sz w:val="18"/>
          <w:szCs w:val="18"/>
          <w:cs/>
        </w:rPr>
        <w:t xml:space="preserve"> </w:t>
      </w:r>
      <w:r w:rsidRPr="00A55470">
        <w:rPr>
          <w:rFonts w:ascii="Arial" w:hAnsi="Arial" w:cs="Arial"/>
          <w:color w:val="000000"/>
          <w:spacing w:val="-4"/>
          <w:sz w:val="18"/>
          <w:szCs w:val="18"/>
        </w:rPr>
        <w:t>companies</w:t>
      </w:r>
      <w:r w:rsidRPr="00A55470">
        <w:rPr>
          <w:rFonts w:ascii="Arial" w:hAnsi="Arial" w:cs="Arial"/>
          <w:color w:val="000000"/>
          <w:spacing w:val="-4"/>
          <w:sz w:val="18"/>
          <w:szCs w:val="18"/>
          <w:cs/>
        </w:rPr>
        <w:t xml:space="preserve">’ </w:t>
      </w:r>
      <w:r w:rsidRPr="00A55470">
        <w:rPr>
          <w:rFonts w:ascii="Arial" w:hAnsi="Arial" w:cs="Arial"/>
          <w:color w:val="000000"/>
          <w:spacing w:val="-4"/>
          <w:sz w:val="18"/>
          <w:szCs w:val="18"/>
        </w:rPr>
        <w:t>weighted average cost of capital and cost of equity that, are in opinion of the Group, in a comparable</w:t>
      </w:r>
      <w:r w:rsidRPr="00A55470">
        <w:rPr>
          <w:rFonts w:ascii="Arial" w:hAnsi="Arial" w:cs="Arial"/>
          <w:color w:val="000000"/>
          <w:sz w:val="18"/>
          <w:szCs w:val="18"/>
        </w:rPr>
        <w:t xml:space="preserve"> financial position with the counterparty in the contract</w:t>
      </w:r>
      <w:r w:rsidRPr="00A55470">
        <w:rPr>
          <w:rFonts w:ascii="Arial" w:hAnsi="Arial" w:cs="Arial"/>
          <w:color w:val="000000"/>
          <w:sz w:val="18"/>
          <w:szCs w:val="18"/>
          <w:cs/>
        </w:rPr>
        <w:t xml:space="preserve">. </w:t>
      </w:r>
    </w:p>
    <w:p w14:paraId="2A9DA2FC" w14:textId="209CC0BA" w:rsidR="00CC66AE" w:rsidRPr="00A55470" w:rsidRDefault="00CC66AE" w:rsidP="00BD647D">
      <w:pPr>
        <w:jc w:val="both"/>
        <w:rPr>
          <w:rFonts w:ascii="Arial" w:hAnsi="Arial" w:cs="Arial"/>
          <w:color w:val="000000"/>
          <w:spacing w:val="-2"/>
          <w:sz w:val="18"/>
          <w:szCs w:val="18"/>
        </w:rPr>
      </w:pPr>
    </w:p>
    <w:p w14:paraId="389A6DCC" w14:textId="77777777" w:rsidR="00E71BA4" w:rsidRPr="00A55470" w:rsidRDefault="00E71BA4" w:rsidP="00BD647D">
      <w:pPr>
        <w:jc w:val="both"/>
        <w:rPr>
          <w:rFonts w:ascii="Arial" w:hAnsi="Arial" w:cs="Arial"/>
          <w:color w:val="000000"/>
          <w:spacing w:val="-2"/>
          <w:sz w:val="18"/>
          <w:szCs w:val="18"/>
        </w:rPr>
      </w:pPr>
    </w:p>
    <w:tbl>
      <w:tblPr>
        <w:tblW w:w="9450" w:type="dxa"/>
        <w:tblInd w:w="18" w:type="dxa"/>
        <w:tblLayout w:type="fixed"/>
        <w:tblLook w:val="0400" w:firstRow="0" w:lastRow="0" w:firstColumn="0" w:lastColumn="0" w:noHBand="0" w:noVBand="1"/>
      </w:tblPr>
      <w:tblGrid>
        <w:gridCol w:w="9450"/>
      </w:tblGrid>
      <w:tr w:rsidR="00CC66AE" w:rsidRPr="00A55470" w14:paraId="1402C962" w14:textId="77777777" w:rsidTr="004B78DD">
        <w:trPr>
          <w:trHeight w:val="386"/>
        </w:trPr>
        <w:tc>
          <w:tcPr>
            <w:tcW w:w="9450" w:type="dxa"/>
            <w:vAlign w:val="center"/>
          </w:tcPr>
          <w:p w14:paraId="3208BB36" w14:textId="5ED1B5E4" w:rsidR="00CC66AE" w:rsidRPr="00A55470" w:rsidRDefault="00990719" w:rsidP="00413D96">
            <w:pPr>
              <w:pStyle w:val="Heading"/>
              <w:tabs>
                <w:tab w:val="clear" w:pos="431"/>
              </w:tabs>
              <w:ind w:left="418"/>
              <w:rPr>
                <w:rFonts w:ascii="Arial" w:hAnsi="Arial" w:cs="Arial"/>
                <w:color w:val="000000"/>
              </w:rPr>
            </w:pPr>
            <w:r w:rsidRPr="00A55470">
              <w:rPr>
                <w:rFonts w:ascii="Arial" w:hAnsi="Arial" w:cs="Arial"/>
                <w:color w:val="000000"/>
              </w:rPr>
              <w:t>8</w:t>
            </w:r>
            <w:r w:rsidR="00CC66AE" w:rsidRPr="00A55470">
              <w:rPr>
                <w:rFonts w:ascii="Arial" w:hAnsi="Arial" w:cs="Arial"/>
                <w:color w:val="000000"/>
              </w:rPr>
              <w:tab/>
              <w:t>Critical accounting estimates and judgements</w:t>
            </w:r>
          </w:p>
        </w:tc>
      </w:tr>
    </w:tbl>
    <w:p w14:paraId="49F46202" w14:textId="77777777" w:rsidR="00CC66AE" w:rsidRPr="00A55470" w:rsidRDefault="00CC66AE" w:rsidP="00BD647D">
      <w:pPr>
        <w:jc w:val="both"/>
        <w:rPr>
          <w:rFonts w:ascii="Arial" w:hAnsi="Arial" w:cs="Arial"/>
          <w:color w:val="000000"/>
          <w:sz w:val="18"/>
          <w:szCs w:val="18"/>
        </w:rPr>
      </w:pPr>
    </w:p>
    <w:p w14:paraId="3F60C36A" w14:textId="77777777" w:rsidR="00CC66AE" w:rsidRPr="00A55470" w:rsidRDefault="00CC66AE" w:rsidP="00BD647D">
      <w:pPr>
        <w:pBdr>
          <w:top w:val="nil"/>
          <w:left w:val="nil"/>
          <w:bottom w:val="nil"/>
          <w:right w:val="nil"/>
          <w:between w:val="nil"/>
        </w:pBdr>
        <w:jc w:val="both"/>
        <w:rPr>
          <w:rFonts w:ascii="Arial" w:hAnsi="Arial" w:cs="Arial"/>
          <w:color w:val="000000"/>
          <w:sz w:val="18"/>
          <w:szCs w:val="18"/>
        </w:rPr>
      </w:pPr>
      <w:r w:rsidRPr="00A55470">
        <w:rPr>
          <w:rFonts w:ascii="Arial" w:hAnsi="Arial" w:cs="Arial"/>
          <w:color w:val="000000"/>
          <w:sz w:val="18"/>
          <w:szCs w:val="18"/>
        </w:rPr>
        <w:t>Estimates</w:t>
      </w:r>
      <w:r w:rsidR="005F7080" w:rsidRPr="00A55470">
        <w:rPr>
          <w:rFonts w:ascii="Arial" w:hAnsi="Arial" w:cs="Arial"/>
          <w:color w:val="000000"/>
          <w:sz w:val="18"/>
          <w:szCs w:val="18"/>
        </w:rPr>
        <w:t>, assumptions</w:t>
      </w:r>
      <w:r w:rsidRPr="00A55470">
        <w:rPr>
          <w:rFonts w:ascii="Arial" w:hAnsi="Arial" w:cs="Arial"/>
          <w:color w:val="000000"/>
          <w:sz w:val="18"/>
          <w:szCs w:val="18"/>
        </w:rPr>
        <w:t xml:space="preserve"> and judgements are continually evaluated and are based on historical experience and other factors, including expectations of future events that are believed to be reasonable under the circumstances.</w:t>
      </w:r>
    </w:p>
    <w:p w14:paraId="7E35876E" w14:textId="77777777" w:rsidR="00CC66AE" w:rsidRPr="00A55470" w:rsidRDefault="00CC66AE" w:rsidP="00BD647D">
      <w:pPr>
        <w:pStyle w:val="Heading"/>
        <w:ind w:left="0" w:firstLine="0"/>
        <w:jc w:val="thaiDistribute"/>
        <w:rPr>
          <w:rFonts w:ascii="Arial" w:hAnsi="Arial" w:cs="Arial"/>
          <w:b w:val="0"/>
          <w:bCs w:val="0"/>
          <w:color w:val="000000"/>
        </w:rPr>
      </w:pPr>
    </w:p>
    <w:p w14:paraId="66998391" w14:textId="47904DD2" w:rsidR="00CC66AE" w:rsidRPr="00A55470" w:rsidRDefault="00CC66AE" w:rsidP="00BD647D">
      <w:pPr>
        <w:pStyle w:val="Heading"/>
        <w:ind w:left="0" w:firstLine="0"/>
        <w:jc w:val="thaiDistribute"/>
        <w:rPr>
          <w:rFonts w:ascii="Arial" w:hAnsi="Arial" w:cs="Arial"/>
          <w:b w:val="0"/>
          <w:bCs w:val="0"/>
          <w:color w:val="000000"/>
          <w:spacing w:val="-2"/>
        </w:rPr>
      </w:pPr>
      <w:r w:rsidRPr="00A55470">
        <w:rPr>
          <w:rFonts w:ascii="Arial" w:hAnsi="Arial" w:cs="Arial"/>
          <w:b w:val="0"/>
          <w:bCs w:val="0"/>
          <w:color w:val="000000"/>
          <w:spacing w:val="-2"/>
        </w:rPr>
        <w:t xml:space="preserve">During the year </w:t>
      </w:r>
      <w:r w:rsidR="00A1321E" w:rsidRPr="00A55470">
        <w:rPr>
          <w:rFonts w:ascii="Arial" w:hAnsi="Arial" w:cs="Arial"/>
          <w:b w:val="0"/>
          <w:bCs w:val="0"/>
          <w:color w:val="000000"/>
          <w:spacing w:val="-2"/>
        </w:rPr>
        <w:t>202</w:t>
      </w:r>
      <w:r w:rsidR="006D3185" w:rsidRPr="00A55470">
        <w:rPr>
          <w:rFonts w:ascii="Arial" w:hAnsi="Arial" w:cs="Arial"/>
          <w:b w:val="0"/>
          <w:bCs w:val="0"/>
          <w:color w:val="000000"/>
          <w:spacing w:val="-2"/>
        </w:rPr>
        <w:t>5</w:t>
      </w:r>
      <w:r w:rsidRPr="00A55470">
        <w:rPr>
          <w:rFonts w:ascii="Arial" w:hAnsi="Arial" w:cs="Arial"/>
          <w:b w:val="0"/>
          <w:bCs w:val="0"/>
          <w:color w:val="000000"/>
          <w:spacing w:val="-2"/>
        </w:rPr>
        <w:t xml:space="preserve">, the Group makes estimates and assumptions concerning the future. The resulting accounting estimates will, by definition, seldom equal the related actual results. The estimates and assumptions that have a significant risk of causing a material adjustment to the carrying amounts of assets and liabilities within the next financial year are outlined below. </w:t>
      </w:r>
    </w:p>
    <w:p w14:paraId="2A592E37" w14:textId="77777777" w:rsidR="00CC66AE" w:rsidRPr="00A55470" w:rsidRDefault="00CC66AE" w:rsidP="008B0222">
      <w:pPr>
        <w:jc w:val="both"/>
        <w:rPr>
          <w:rFonts w:ascii="Arial" w:hAnsi="Arial" w:cs="Arial"/>
          <w:color w:val="000000"/>
          <w:sz w:val="18"/>
          <w:szCs w:val="18"/>
        </w:rPr>
      </w:pPr>
    </w:p>
    <w:p w14:paraId="3A4EB3F8" w14:textId="26320A69" w:rsidR="00CC66AE" w:rsidRPr="00A55470" w:rsidRDefault="005D4648" w:rsidP="00E71BA4">
      <w:pPr>
        <w:ind w:left="540" w:hanging="540"/>
        <w:jc w:val="both"/>
        <w:rPr>
          <w:rFonts w:ascii="Arial" w:hAnsi="Arial" w:cs="Arial"/>
          <w:b/>
          <w:bCs/>
          <w:color w:val="000000"/>
          <w:sz w:val="18"/>
          <w:szCs w:val="18"/>
        </w:rPr>
      </w:pPr>
      <w:r w:rsidRPr="00A55470">
        <w:rPr>
          <w:rFonts w:ascii="Arial" w:hAnsi="Arial" w:cs="Arial"/>
          <w:b/>
          <w:bCs/>
          <w:color w:val="000000"/>
          <w:sz w:val="18"/>
          <w:szCs w:val="18"/>
        </w:rPr>
        <w:t>8.1</w:t>
      </w:r>
      <w:r w:rsidR="009D1AA8" w:rsidRPr="00A55470">
        <w:rPr>
          <w:rFonts w:ascii="Arial" w:hAnsi="Arial" w:cs="Arial"/>
          <w:b/>
          <w:bCs/>
          <w:color w:val="000000"/>
          <w:sz w:val="18"/>
          <w:szCs w:val="18"/>
        </w:rPr>
        <w:tab/>
      </w:r>
      <w:r w:rsidR="00CC66AE" w:rsidRPr="00A55470">
        <w:rPr>
          <w:rFonts w:ascii="Arial" w:hAnsi="Arial" w:cs="Arial"/>
          <w:b/>
          <w:bCs/>
          <w:color w:val="000000"/>
          <w:sz w:val="18"/>
          <w:szCs w:val="18"/>
        </w:rPr>
        <w:t>Impairment of goodwill</w:t>
      </w:r>
    </w:p>
    <w:p w14:paraId="785B0F93" w14:textId="77777777" w:rsidR="00CC66AE" w:rsidRPr="00A55470" w:rsidRDefault="00CC66AE" w:rsidP="001E5CAA">
      <w:pPr>
        <w:pStyle w:val="Heading"/>
        <w:tabs>
          <w:tab w:val="clear" w:pos="431"/>
        </w:tabs>
        <w:ind w:left="567" w:firstLine="0"/>
        <w:jc w:val="thaiDistribute"/>
        <w:rPr>
          <w:rFonts w:ascii="Arial" w:hAnsi="Arial" w:cs="Arial"/>
          <w:color w:val="000000"/>
          <w:spacing w:val="-4"/>
        </w:rPr>
      </w:pPr>
    </w:p>
    <w:p w14:paraId="3165D0D2" w14:textId="2A587DAB" w:rsidR="00BB5131" w:rsidRPr="00A55470" w:rsidRDefault="00CC66AE" w:rsidP="001E5CAA">
      <w:pPr>
        <w:ind w:left="567"/>
        <w:jc w:val="thaiDistribute"/>
        <w:rPr>
          <w:rFonts w:ascii="Arial" w:hAnsi="Arial" w:cs="Arial"/>
          <w:color w:val="000000"/>
          <w:spacing w:val="-4"/>
          <w:sz w:val="18"/>
          <w:szCs w:val="18"/>
        </w:rPr>
      </w:pPr>
      <w:r w:rsidRPr="00A55470">
        <w:rPr>
          <w:rFonts w:ascii="Arial" w:hAnsi="Arial" w:cs="Arial"/>
          <w:color w:val="000000"/>
          <w:spacing w:val="-4"/>
          <w:sz w:val="18"/>
          <w:szCs w:val="18"/>
        </w:rPr>
        <w:t xml:space="preserve">The Group annually tests for impairment of goodwill in accordance with the accounting policy stated in Note </w:t>
      </w:r>
      <w:r w:rsidR="00A26F3C" w:rsidRPr="00A55470">
        <w:rPr>
          <w:rFonts w:ascii="Arial" w:hAnsi="Arial" w:cs="Arial"/>
          <w:color w:val="000000"/>
          <w:spacing w:val="-4"/>
          <w:sz w:val="18"/>
          <w:szCs w:val="18"/>
        </w:rPr>
        <w:t>4.9</w:t>
      </w:r>
      <w:r w:rsidRPr="00A55470">
        <w:rPr>
          <w:rFonts w:ascii="Arial" w:hAnsi="Arial" w:cs="Arial"/>
          <w:color w:val="000000"/>
          <w:spacing w:val="-4"/>
          <w:sz w:val="18"/>
          <w:szCs w:val="18"/>
        </w:rPr>
        <w:t xml:space="preserve"> </w:t>
      </w:r>
      <w:r w:rsidR="009C533A" w:rsidRPr="00A55470">
        <w:rPr>
          <w:rFonts w:ascii="Arial" w:hAnsi="Arial" w:cs="Arial"/>
          <w:color w:val="000000"/>
          <w:spacing w:val="-4"/>
          <w:sz w:val="18"/>
          <w:szCs w:val="18"/>
        </w:rPr>
        <w:br/>
      </w:r>
      <w:r w:rsidRPr="00A55470">
        <w:rPr>
          <w:rFonts w:ascii="Arial" w:hAnsi="Arial" w:cs="Arial"/>
          <w:color w:val="000000"/>
          <w:spacing w:val="-4"/>
          <w:sz w:val="18"/>
          <w:szCs w:val="18"/>
        </w:rPr>
        <w:t>The recoverable amounts of cash-generating units have been determined based on value-in-use calculations. These calculations use cash flow projections based on financial budgets covering the remaining period of the long-term power purchase agreements of the Group and assumed electricity tariffs</w:t>
      </w:r>
      <w:r w:rsidR="0029332D" w:rsidRPr="00A55470">
        <w:rPr>
          <w:rFonts w:ascii="Arial" w:hAnsi="Arial" w:cs="Arial"/>
          <w:color w:val="000000"/>
          <w:spacing w:val="-4"/>
          <w:sz w:val="18"/>
          <w:szCs w:val="18"/>
        </w:rPr>
        <w:t xml:space="preserve"> and</w:t>
      </w:r>
      <w:r w:rsidRPr="00A55470">
        <w:rPr>
          <w:rFonts w:ascii="Arial" w:hAnsi="Arial" w:cs="Arial"/>
          <w:color w:val="000000"/>
          <w:spacing w:val="-4"/>
          <w:sz w:val="18"/>
          <w:szCs w:val="18"/>
        </w:rPr>
        <w:t xml:space="preserve"> capacity of the power plants stated in the agreements. Discount rates used are based on pre-tax weighted average cost of capital </w:t>
      </w:r>
      <w:r w:rsidR="00BB5131" w:rsidRPr="00A55470">
        <w:rPr>
          <w:rFonts w:ascii="Arial" w:hAnsi="Arial" w:cs="Arial"/>
          <w:color w:val="000000"/>
          <w:spacing w:val="-4"/>
          <w:sz w:val="18"/>
          <w:szCs w:val="18"/>
        </w:rPr>
        <w:t xml:space="preserve">(see in Note </w:t>
      </w:r>
      <w:r w:rsidR="00A1321E" w:rsidRPr="00A55470">
        <w:rPr>
          <w:rFonts w:ascii="Arial" w:hAnsi="Arial" w:cs="Arial"/>
          <w:color w:val="000000"/>
          <w:spacing w:val="-4"/>
          <w:sz w:val="18"/>
          <w:szCs w:val="18"/>
        </w:rPr>
        <w:t>2</w:t>
      </w:r>
      <w:r w:rsidR="00A26F3C" w:rsidRPr="00A55470">
        <w:rPr>
          <w:rFonts w:ascii="Arial" w:hAnsi="Arial" w:cs="Arial"/>
          <w:color w:val="000000"/>
          <w:spacing w:val="-4"/>
          <w:sz w:val="18"/>
          <w:szCs w:val="22"/>
        </w:rPr>
        <w:t>1</w:t>
      </w:r>
      <w:r w:rsidR="00BB5131" w:rsidRPr="00A55470">
        <w:rPr>
          <w:rFonts w:ascii="Arial" w:hAnsi="Arial" w:cs="Arial"/>
          <w:color w:val="000000"/>
          <w:spacing w:val="-4"/>
          <w:sz w:val="18"/>
          <w:szCs w:val="18"/>
        </w:rPr>
        <w:t xml:space="preserve">). </w:t>
      </w:r>
    </w:p>
    <w:p w14:paraId="3C7AEA72" w14:textId="77777777" w:rsidR="00563606" w:rsidRPr="00A55470" w:rsidRDefault="00563606" w:rsidP="001E5CAA">
      <w:pPr>
        <w:ind w:left="567"/>
        <w:jc w:val="both"/>
        <w:rPr>
          <w:rFonts w:ascii="Arial" w:hAnsi="Arial" w:cs="Arial"/>
          <w:color w:val="000000"/>
          <w:spacing w:val="-4"/>
          <w:sz w:val="18"/>
          <w:szCs w:val="18"/>
        </w:rPr>
      </w:pPr>
    </w:p>
    <w:p w14:paraId="175D1BC2" w14:textId="2E5B0429" w:rsidR="00563606" w:rsidRPr="00A55470" w:rsidRDefault="009D1AA8" w:rsidP="00DF439E">
      <w:pPr>
        <w:ind w:left="540" w:hanging="540"/>
        <w:jc w:val="both"/>
        <w:rPr>
          <w:rFonts w:ascii="Arial" w:hAnsi="Arial" w:cs="Arial"/>
          <w:b/>
          <w:bCs/>
          <w:color w:val="000000"/>
          <w:sz w:val="18"/>
          <w:szCs w:val="18"/>
        </w:rPr>
      </w:pPr>
      <w:r w:rsidRPr="00A55470">
        <w:rPr>
          <w:rFonts w:ascii="Arial" w:hAnsi="Arial" w:cs="Arial"/>
          <w:b/>
          <w:bCs/>
          <w:color w:val="000000"/>
          <w:sz w:val="18"/>
          <w:szCs w:val="18"/>
        </w:rPr>
        <w:t>8.2</w:t>
      </w:r>
      <w:r w:rsidRPr="00A55470">
        <w:rPr>
          <w:rFonts w:ascii="Arial" w:hAnsi="Arial" w:cs="Arial"/>
          <w:b/>
          <w:bCs/>
          <w:color w:val="000000"/>
          <w:sz w:val="18"/>
          <w:szCs w:val="18"/>
        </w:rPr>
        <w:tab/>
      </w:r>
      <w:r w:rsidR="00563606" w:rsidRPr="00A55470">
        <w:rPr>
          <w:rFonts w:ascii="Arial" w:hAnsi="Arial" w:cs="Arial"/>
          <w:b/>
          <w:bCs/>
          <w:color w:val="000000"/>
          <w:sz w:val="18"/>
          <w:szCs w:val="18"/>
        </w:rPr>
        <w:t xml:space="preserve">Impairment of Investments in </w:t>
      </w:r>
      <w:r w:rsidR="00286EF7" w:rsidRPr="00A55470">
        <w:rPr>
          <w:rFonts w:ascii="Arial" w:hAnsi="Arial" w:cs="Arial"/>
          <w:b/>
          <w:bCs/>
          <w:color w:val="000000"/>
          <w:sz w:val="18"/>
          <w:szCs w:val="18"/>
        </w:rPr>
        <w:t>s</w:t>
      </w:r>
      <w:r w:rsidR="00563606" w:rsidRPr="00A55470">
        <w:rPr>
          <w:rFonts w:ascii="Arial" w:hAnsi="Arial" w:cs="Arial"/>
          <w:b/>
          <w:bCs/>
          <w:color w:val="000000"/>
          <w:sz w:val="18"/>
          <w:szCs w:val="18"/>
        </w:rPr>
        <w:t xml:space="preserve">ubsidiaries, </w:t>
      </w:r>
      <w:r w:rsidR="00286EF7" w:rsidRPr="00A55470">
        <w:rPr>
          <w:rFonts w:ascii="Arial" w:hAnsi="Arial" w:cs="Arial"/>
          <w:b/>
          <w:bCs/>
          <w:color w:val="000000"/>
          <w:sz w:val="18"/>
          <w:szCs w:val="18"/>
        </w:rPr>
        <w:t>a</w:t>
      </w:r>
      <w:r w:rsidR="00563606" w:rsidRPr="00A55470">
        <w:rPr>
          <w:rFonts w:ascii="Arial" w:hAnsi="Arial" w:cs="Arial"/>
          <w:b/>
          <w:bCs/>
          <w:color w:val="000000"/>
          <w:sz w:val="18"/>
          <w:szCs w:val="18"/>
        </w:rPr>
        <w:t xml:space="preserve">ssociates and </w:t>
      </w:r>
      <w:r w:rsidR="006E1B07" w:rsidRPr="00A55470">
        <w:rPr>
          <w:rFonts w:ascii="Arial" w:hAnsi="Arial" w:cs="Arial"/>
          <w:b/>
          <w:bCs/>
          <w:color w:val="000000"/>
          <w:sz w:val="18"/>
          <w:szCs w:val="18"/>
        </w:rPr>
        <w:t>j</w:t>
      </w:r>
      <w:r w:rsidR="00563606" w:rsidRPr="00A55470">
        <w:rPr>
          <w:rFonts w:ascii="Arial" w:hAnsi="Arial" w:cs="Arial"/>
          <w:b/>
          <w:bCs/>
          <w:color w:val="000000"/>
          <w:sz w:val="18"/>
          <w:szCs w:val="18"/>
        </w:rPr>
        <w:t xml:space="preserve">oint </w:t>
      </w:r>
      <w:r w:rsidR="006E1B07" w:rsidRPr="00A55470">
        <w:rPr>
          <w:rFonts w:ascii="Arial" w:hAnsi="Arial" w:cs="Arial"/>
          <w:b/>
          <w:bCs/>
          <w:color w:val="000000"/>
          <w:sz w:val="18"/>
          <w:szCs w:val="18"/>
        </w:rPr>
        <w:t>v</w:t>
      </w:r>
      <w:r w:rsidR="00563606" w:rsidRPr="00A55470">
        <w:rPr>
          <w:rFonts w:ascii="Arial" w:hAnsi="Arial" w:cs="Arial"/>
          <w:b/>
          <w:bCs/>
          <w:color w:val="000000"/>
          <w:sz w:val="18"/>
          <w:szCs w:val="18"/>
        </w:rPr>
        <w:t>entures</w:t>
      </w:r>
    </w:p>
    <w:p w14:paraId="1CC5C0A7" w14:textId="77777777" w:rsidR="00563606" w:rsidRPr="00A55470" w:rsidRDefault="00563606" w:rsidP="001E5CAA">
      <w:pPr>
        <w:ind w:left="567"/>
        <w:jc w:val="thaiDistribute"/>
        <w:rPr>
          <w:rFonts w:ascii="Arial" w:hAnsi="Arial" w:cs="Arial"/>
          <w:color w:val="000000"/>
          <w:spacing w:val="-4"/>
          <w:sz w:val="18"/>
          <w:szCs w:val="18"/>
        </w:rPr>
      </w:pPr>
    </w:p>
    <w:p w14:paraId="77597A61" w14:textId="58918733" w:rsidR="00563606" w:rsidRPr="00A55470" w:rsidRDefault="009E1D9F" w:rsidP="001E5CAA">
      <w:pPr>
        <w:ind w:left="567"/>
        <w:jc w:val="thaiDistribute"/>
        <w:rPr>
          <w:rFonts w:ascii="Arial" w:hAnsi="Arial" w:cs="Arial"/>
          <w:color w:val="000000"/>
          <w:spacing w:val="-4"/>
          <w:sz w:val="18"/>
          <w:szCs w:val="18"/>
        </w:rPr>
      </w:pPr>
      <w:r w:rsidRPr="00A55470">
        <w:rPr>
          <w:rFonts w:ascii="Arial" w:hAnsi="Arial" w:cs="Arial"/>
          <w:color w:val="000000"/>
          <w:spacing w:val="-4"/>
          <w:sz w:val="18"/>
          <w:szCs w:val="18"/>
        </w:rPr>
        <w:t xml:space="preserve">The Group tests impairment of </w:t>
      </w:r>
      <w:r w:rsidR="00553564" w:rsidRPr="00A55470">
        <w:rPr>
          <w:rFonts w:ascii="Arial" w:hAnsi="Arial" w:cs="Arial"/>
          <w:color w:val="000000"/>
          <w:spacing w:val="-4"/>
          <w:sz w:val="18"/>
          <w:szCs w:val="18"/>
        </w:rPr>
        <w:t>investments in subsidiaries, associates</w:t>
      </w:r>
      <w:r w:rsidRPr="00A55470">
        <w:rPr>
          <w:rFonts w:ascii="Arial" w:hAnsi="Arial" w:cs="Arial"/>
          <w:color w:val="000000"/>
          <w:spacing w:val="-4"/>
          <w:sz w:val="18"/>
          <w:szCs w:val="18"/>
        </w:rPr>
        <w:t xml:space="preserve"> and </w:t>
      </w:r>
      <w:r w:rsidR="00553564" w:rsidRPr="00A55470">
        <w:rPr>
          <w:rFonts w:ascii="Arial" w:hAnsi="Arial" w:cs="Arial"/>
          <w:color w:val="000000"/>
          <w:spacing w:val="-4"/>
          <w:sz w:val="18"/>
          <w:szCs w:val="18"/>
        </w:rPr>
        <w:t xml:space="preserve">joint ventures and related assets when events or changes in circumstances indicate that the carrying value </w:t>
      </w:r>
      <w:r w:rsidRPr="00A55470">
        <w:rPr>
          <w:rFonts w:ascii="Arial" w:hAnsi="Arial" w:cs="Arial"/>
          <w:color w:val="000000"/>
          <w:spacing w:val="-4"/>
          <w:sz w:val="18"/>
          <w:szCs w:val="18"/>
        </w:rPr>
        <w:t xml:space="preserve">of the </w:t>
      </w:r>
      <w:r w:rsidR="00553564" w:rsidRPr="00A55470">
        <w:rPr>
          <w:rFonts w:ascii="Arial" w:hAnsi="Arial" w:cs="Arial"/>
          <w:color w:val="000000"/>
          <w:spacing w:val="-4"/>
          <w:sz w:val="18"/>
          <w:szCs w:val="18"/>
        </w:rPr>
        <w:t>investment is higher than its</w:t>
      </w:r>
      <w:r w:rsidRPr="00A55470">
        <w:rPr>
          <w:rFonts w:ascii="Arial" w:hAnsi="Arial" w:cs="Arial"/>
          <w:color w:val="000000"/>
          <w:spacing w:val="-4"/>
          <w:sz w:val="18"/>
          <w:szCs w:val="18"/>
        </w:rPr>
        <w:t xml:space="preserve"> recoverable </w:t>
      </w:r>
      <w:r w:rsidR="00553564" w:rsidRPr="00A55470">
        <w:rPr>
          <w:rFonts w:ascii="Arial" w:hAnsi="Arial" w:cs="Arial"/>
          <w:color w:val="000000"/>
          <w:spacing w:val="-4"/>
          <w:sz w:val="18"/>
          <w:szCs w:val="18"/>
        </w:rPr>
        <w:t>amounts</w:t>
      </w:r>
      <w:r w:rsidRPr="00A55470">
        <w:rPr>
          <w:rFonts w:ascii="Arial" w:hAnsi="Arial" w:cs="Arial"/>
          <w:color w:val="000000"/>
          <w:spacing w:val="-4"/>
          <w:sz w:val="18"/>
          <w:szCs w:val="18"/>
        </w:rPr>
        <w:t xml:space="preserve"> by applying the higher of value in use and fair value less costs of disposal. </w:t>
      </w:r>
      <w:r w:rsidR="00553564" w:rsidRPr="00A55470">
        <w:rPr>
          <w:rFonts w:ascii="Arial" w:hAnsi="Arial" w:cs="Arial"/>
          <w:color w:val="000000"/>
          <w:spacing w:val="-4"/>
          <w:sz w:val="18"/>
          <w:szCs w:val="18"/>
        </w:rPr>
        <w:t>The value-in-use and fair value less costs of disposal models involve</w:t>
      </w:r>
      <w:r w:rsidRPr="00A55470">
        <w:rPr>
          <w:rFonts w:ascii="Arial" w:hAnsi="Arial" w:cs="Arial"/>
          <w:color w:val="000000"/>
          <w:spacing w:val="-4"/>
          <w:sz w:val="18"/>
          <w:szCs w:val="18"/>
        </w:rPr>
        <w:t xml:space="preserve"> significant management judgements concerning the future operating results of business, projected cash flows and the discount rate to be applied to the projected cash flows.</w:t>
      </w:r>
    </w:p>
    <w:p w14:paraId="2E562490" w14:textId="77777777" w:rsidR="00553564" w:rsidRPr="00A55470" w:rsidRDefault="00553564" w:rsidP="001E5CAA">
      <w:pPr>
        <w:ind w:left="567"/>
        <w:jc w:val="thaiDistribute"/>
        <w:rPr>
          <w:rFonts w:ascii="Arial" w:hAnsi="Arial" w:cs="Arial"/>
          <w:color w:val="000000"/>
          <w:spacing w:val="-4"/>
          <w:sz w:val="18"/>
          <w:szCs w:val="18"/>
        </w:rPr>
      </w:pPr>
    </w:p>
    <w:p w14:paraId="32596FB3" w14:textId="04AAFAB0" w:rsidR="00563606" w:rsidRPr="00A55470" w:rsidRDefault="009D1AA8" w:rsidP="009D1AA8">
      <w:pPr>
        <w:ind w:left="540" w:hanging="540"/>
        <w:jc w:val="both"/>
        <w:rPr>
          <w:rFonts w:ascii="Arial" w:hAnsi="Arial" w:cs="Arial"/>
          <w:b/>
          <w:bCs/>
          <w:color w:val="000000"/>
          <w:sz w:val="18"/>
          <w:szCs w:val="18"/>
        </w:rPr>
      </w:pPr>
      <w:r w:rsidRPr="00A55470">
        <w:rPr>
          <w:rFonts w:ascii="Arial" w:hAnsi="Arial" w:cs="Arial"/>
          <w:b/>
          <w:bCs/>
          <w:color w:val="000000"/>
          <w:sz w:val="18"/>
          <w:szCs w:val="18"/>
        </w:rPr>
        <w:t>8.3</w:t>
      </w:r>
      <w:r w:rsidRPr="00A55470">
        <w:rPr>
          <w:rFonts w:ascii="Arial" w:hAnsi="Arial" w:cs="Arial"/>
          <w:b/>
          <w:bCs/>
          <w:color w:val="000000"/>
          <w:sz w:val="18"/>
          <w:szCs w:val="18"/>
        </w:rPr>
        <w:tab/>
      </w:r>
      <w:r w:rsidR="00563606" w:rsidRPr="00A55470">
        <w:rPr>
          <w:rFonts w:ascii="Arial" w:hAnsi="Arial" w:cs="Arial"/>
          <w:b/>
          <w:bCs/>
          <w:color w:val="000000"/>
          <w:spacing w:val="-6"/>
          <w:sz w:val="18"/>
          <w:szCs w:val="18"/>
        </w:rPr>
        <w:t xml:space="preserve">Fair value measurement of identifiable net assets </w:t>
      </w:r>
      <w:r w:rsidR="00105690" w:rsidRPr="00A55470">
        <w:rPr>
          <w:rFonts w:ascii="Arial" w:hAnsi="Arial" w:cs="Arial"/>
          <w:b/>
          <w:bCs/>
          <w:color w:val="000000"/>
          <w:spacing w:val="-6"/>
          <w:sz w:val="18"/>
          <w:szCs w:val="18"/>
        </w:rPr>
        <w:t>a</w:t>
      </w:r>
      <w:r w:rsidR="00563606" w:rsidRPr="00A55470">
        <w:rPr>
          <w:rFonts w:ascii="Arial" w:hAnsi="Arial" w:cs="Arial"/>
          <w:b/>
          <w:bCs/>
          <w:color w:val="000000"/>
          <w:spacing w:val="-6"/>
          <w:sz w:val="18"/>
          <w:szCs w:val="18"/>
        </w:rPr>
        <w:t xml:space="preserve">cquired from the acquisition of investments in </w:t>
      </w:r>
      <w:r w:rsidR="000C5096" w:rsidRPr="00A55470">
        <w:rPr>
          <w:rFonts w:ascii="Arial" w:hAnsi="Arial" w:cs="Arial"/>
          <w:b/>
          <w:bCs/>
          <w:color w:val="000000"/>
          <w:spacing w:val="-6"/>
          <w:sz w:val="18"/>
          <w:szCs w:val="18"/>
        </w:rPr>
        <w:t>an</w:t>
      </w:r>
      <w:r w:rsidR="00563606" w:rsidRPr="00A55470">
        <w:rPr>
          <w:rFonts w:ascii="Arial" w:hAnsi="Arial" w:cs="Arial"/>
          <w:b/>
          <w:bCs/>
          <w:color w:val="000000"/>
          <w:spacing w:val="-6"/>
          <w:sz w:val="18"/>
          <w:szCs w:val="18"/>
        </w:rPr>
        <w:t xml:space="preserve"> </w:t>
      </w:r>
      <w:r w:rsidR="005D0862" w:rsidRPr="00A55470">
        <w:rPr>
          <w:rFonts w:ascii="Arial" w:hAnsi="Arial" w:cs="Arial"/>
          <w:b/>
          <w:bCs/>
          <w:color w:val="000000"/>
          <w:spacing w:val="-6"/>
          <w:sz w:val="18"/>
          <w:szCs w:val="18"/>
        </w:rPr>
        <w:t>a</w:t>
      </w:r>
      <w:r w:rsidR="00563606" w:rsidRPr="00A55470">
        <w:rPr>
          <w:rFonts w:ascii="Arial" w:hAnsi="Arial" w:cs="Arial"/>
          <w:b/>
          <w:bCs/>
          <w:color w:val="000000"/>
          <w:spacing w:val="-6"/>
          <w:sz w:val="18"/>
          <w:szCs w:val="18"/>
        </w:rPr>
        <w:t>ssociate</w:t>
      </w:r>
    </w:p>
    <w:p w14:paraId="13313E5E" w14:textId="77777777" w:rsidR="00563606" w:rsidRPr="001E5CAA" w:rsidRDefault="00563606" w:rsidP="001E5CAA">
      <w:pPr>
        <w:ind w:left="567"/>
        <w:jc w:val="thaiDistribute"/>
        <w:rPr>
          <w:rFonts w:ascii="Arial" w:hAnsi="Arial" w:cs="Arial"/>
          <w:color w:val="000000"/>
          <w:spacing w:val="-4"/>
          <w:sz w:val="18"/>
          <w:szCs w:val="18"/>
        </w:rPr>
      </w:pPr>
    </w:p>
    <w:p w14:paraId="3963F018" w14:textId="79C84F6C" w:rsidR="00563606" w:rsidRPr="00A55470" w:rsidRDefault="00563606" w:rsidP="001E5CAA">
      <w:pPr>
        <w:ind w:left="567"/>
        <w:jc w:val="thaiDistribute"/>
        <w:rPr>
          <w:rFonts w:ascii="Arial" w:hAnsi="Arial" w:cs="Arial"/>
          <w:color w:val="000000"/>
          <w:spacing w:val="-4"/>
          <w:sz w:val="18"/>
          <w:szCs w:val="18"/>
        </w:rPr>
      </w:pPr>
      <w:r w:rsidRPr="001E5CAA">
        <w:rPr>
          <w:rFonts w:ascii="Arial" w:hAnsi="Arial" w:cs="Arial"/>
          <w:color w:val="000000"/>
          <w:spacing w:val="-4"/>
          <w:sz w:val="18"/>
          <w:szCs w:val="18"/>
        </w:rPr>
        <w:t xml:space="preserve">The fair value </w:t>
      </w:r>
      <w:r w:rsidR="00DC69AC" w:rsidRPr="001E5CAA">
        <w:rPr>
          <w:rFonts w:ascii="Arial" w:hAnsi="Arial" w:cs="Arial"/>
          <w:color w:val="000000"/>
          <w:spacing w:val="-4"/>
          <w:sz w:val="18"/>
          <w:szCs w:val="18"/>
        </w:rPr>
        <w:t xml:space="preserve">determination of the </w:t>
      </w:r>
      <w:r w:rsidRPr="001E5CAA">
        <w:rPr>
          <w:rFonts w:ascii="Arial" w:hAnsi="Arial" w:cs="Arial"/>
          <w:color w:val="000000"/>
          <w:spacing w:val="-4"/>
          <w:sz w:val="18"/>
          <w:szCs w:val="18"/>
        </w:rPr>
        <w:t xml:space="preserve">identifiable net assets acquired </w:t>
      </w:r>
      <w:r w:rsidR="00FE0723" w:rsidRPr="001E5CAA">
        <w:rPr>
          <w:rFonts w:ascii="Arial" w:hAnsi="Arial" w:cs="Arial"/>
          <w:color w:val="000000"/>
          <w:spacing w:val="-4"/>
          <w:sz w:val="18"/>
          <w:szCs w:val="18"/>
        </w:rPr>
        <w:t>involves</w:t>
      </w:r>
      <w:r w:rsidRPr="001E5CAA">
        <w:rPr>
          <w:rFonts w:ascii="Arial" w:hAnsi="Arial" w:cs="Arial"/>
          <w:color w:val="000000"/>
          <w:spacing w:val="-4"/>
          <w:sz w:val="18"/>
          <w:szCs w:val="18"/>
        </w:rPr>
        <w:t xml:space="preserve"> significant assumptions and management judgement </w:t>
      </w:r>
      <w:r w:rsidR="00924E4C" w:rsidRPr="001E5CAA">
        <w:rPr>
          <w:rFonts w:ascii="Arial" w:hAnsi="Arial" w:cs="Arial"/>
          <w:color w:val="000000"/>
          <w:spacing w:val="-4"/>
          <w:sz w:val="18"/>
          <w:szCs w:val="18"/>
        </w:rPr>
        <w:t>to apply</w:t>
      </w:r>
      <w:r w:rsidR="00924E4C" w:rsidRPr="00A55470">
        <w:rPr>
          <w:rFonts w:ascii="Arial" w:hAnsi="Arial" w:cs="Arial"/>
          <w:color w:val="000000"/>
          <w:spacing w:val="-4"/>
          <w:sz w:val="18"/>
          <w:szCs w:val="18"/>
          <w:lang w:val="en-US"/>
        </w:rPr>
        <w:t xml:space="preserve"> the fair</w:t>
      </w:r>
      <w:r w:rsidRPr="00A55470">
        <w:rPr>
          <w:rFonts w:ascii="Arial" w:hAnsi="Arial" w:cs="Arial"/>
          <w:color w:val="000000"/>
          <w:spacing w:val="-4"/>
          <w:sz w:val="18"/>
          <w:szCs w:val="18"/>
          <w:lang w:val="en-US"/>
        </w:rPr>
        <w:t xml:space="preserve"> valuation </w:t>
      </w:r>
      <w:r w:rsidR="00924E4C" w:rsidRPr="00A55470">
        <w:rPr>
          <w:rFonts w:ascii="Arial" w:hAnsi="Arial" w:cs="Arial"/>
          <w:color w:val="000000"/>
          <w:spacing w:val="-4"/>
          <w:sz w:val="18"/>
          <w:szCs w:val="18"/>
          <w:lang w:val="en-US"/>
        </w:rPr>
        <w:t>method, an</w:t>
      </w:r>
      <w:r w:rsidRPr="00A55470">
        <w:rPr>
          <w:rFonts w:ascii="Arial" w:hAnsi="Arial" w:cs="Arial"/>
          <w:color w:val="000000"/>
          <w:spacing w:val="-4"/>
          <w:sz w:val="18"/>
          <w:szCs w:val="18"/>
          <w:lang w:val="en-US"/>
        </w:rPr>
        <w:t xml:space="preserve"> estimat</w:t>
      </w:r>
      <w:r w:rsidR="00DB2C1F" w:rsidRPr="00A55470">
        <w:rPr>
          <w:rFonts w:ascii="Arial" w:hAnsi="Arial" w:cs="Arial"/>
          <w:color w:val="000000"/>
          <w:spacing w:val="-4"/>
          <w:sz w:val="18"/>
          <w:szCs w:val="18"/>
          <w:lang w:val="en-US"/>
        </w:rPr>
        <w:t>ion</w:t>
      </w:r>
      <w:r w:rsidR="00F2548A" w:rsidRPr="00A55470">
        <w:rPr>
          <w:rFonts w:ascii="Arial" w:hAnsi="Arial" w:cs="Arial"/>
          <w:color w:val="000000"/>
          <w:spacing w:val="-4"/>
          <w:sz w:val="18"/>
          <w:szCs w:val="18"/>
          <w:lang w:val="en-US"/>
        </w:rPr>
        <w:t xml:space="preserve"> of</w:t>
      </w:r>
      <w:r w:rsidRPr="00A55470">
        <w:rPr>
          <w:rFonts w:ascii="Arial" w:hAnsi="Arial" w:cs="Arial"/>
          <w:color w:val="000000"/>
          <w:spacing w:val="-4"/>
          <w:sz w:val="18"/>
          <w:szCs w:val="18"/>
          <w:lang w:val="en-US"/>
        </w:rPr>
        <w:t xml:space="preserve"> future performance and projected cash flows, </w:t>
      </w:r>
      <w:r w:rsidR="00B13D67" w:rsidRPr="00A55470">
        <w:rPr>
          <w:rFonts w:ascii="Arial" w:hAnsi="Arial" w:cs="Arial"/>
          <w:color w:val="000000"/>
          <w:spacing w:val="-4"/>
          <w:sz w:val="18"/>
          <w:szCs w:val="18"/>
          <w:lang w:val="en-US"/>
        </w:rPr>
        <w:t>including the application of</w:t>
      </w:r>
      <w:r w:rsidRPr="00A55470">
        <w:rPr>
          <w:rFonts w:ascii="Arial" w:hAnsi="Arial" w:cs="Arial"/>
          <w:color w:val="000000"/>
          <w:spacing w:val="-4"/>
          <w:sz w:val="18"/>
          <w:szCs w:val="18"/>
          <w:lang w:val="en-US"/>
        </w:rPr>
        <w:t xml:space="preserve"> discount rates </w:t>
      </w:r>
      <w:r w:rsidR="00A92267" w:rsidRPr="00A55470">
        <w:rPr>
          <w:rFonts w:ascii="Arial" w:hAnsi="Arial" w:cs="Arial"/>
          <w:color w:val="000000"/>
          <w:spacing w:val="-4"/>
          <w:sz w:val="18"/>
          <w:szCs w:val="18"/>
        </w:rPr>
        <w:t>for calcula</w:t>
      </w:r>
      <w:r w:rsidR="00A0636C" w:rsidRPr="00A55470">
        <w:rPr>
          <w:rFonts w:ascii="Arial" w:hAnsi="Arial" w:cs="Arial"/>
          <w:color w:val="000000"/>
          <w:spacing w:val="-4"/>
          <w:sz w:val="18"/>
          <w:szCs w:val="18"/>
        </w:rPr>
        <w:t>ting.</w:t>
      </w:r>
    </w:p>
    <w:p w14:paraId="151CF434" w14:textId="77777777" w:rsidR="00C5476D" w:rsidRPr="00A55470" w:rsidRDefault="008B0222" w:rsidP="009E0EBB">
      <w:pPr>
        <w:jc w:val="both"/>
        <w:rPr>
          <w:rFonts w:ascii="Arial" w:hAnsi="Arial" w:cs="Arial"/>
          <w:color w:val="000000"/>
          <w:spacing w:val="-4"/>
          <w:sz w:val="18"/>
          <w:szCs w:val="18"/>
        </w:rPr>
      </w:pPr>
      <w:r w:rsidRPr="00A55470">
        <w:rPr>
          <w:rFonts w:ascii="Arial" w:hAnsi="Arial" w:cs="Arial"/>
          <w:color w:val="000000"/>
          <w:spacing w:val="-4"/>
          <w:sz w:val="18"/>
          <w:szCs w:val="18"/>
        </w:rPr>
        <w:br w:type="page"/>
      </w:r>
    </w:p>
    <w:p w14:paraId="74016176" w14:textId="77777777" w:rsidR="000234D6" w:rsidRPr="00A55470" w:rsidRDefault="000234D6" w:rsidP="00A20447">
      <w:pPr>
        <w:jc w:val="both"/>
        <w:rPr>
          <w:rFonts w:ascii="Arial" w:hAnsi="Arial" w:cs="Arial"/>
          <w:color w:val="000000"/>
          <w:spacing w:val="-4"/>
          <w:sz w:val="18"/>
          <w:szCs w:val="18"/>
        </w:rPr>
      </w:pPr>
    </w:p>
    <w:tbl>
      <w:tblPr>
        <w:tblW w:w="9461" w:type="dxa"/>
        <w:tblInd w:w="18" w:type="dxa"/>
        <w:tblLook w:val="04A0" w:firstRow="1" w:lastRow="0" w:firstColumn="1" w:lastColumn="0" w:noHBand="0" w:noVBand="1"/>
      </w:tblPr>
      <w:tblGrid>
        <w:gridCol w:w="9461"/>
      </w:tblGrid>
      <w:tr w:rsidR="00CC66AE" w:rsidRPr="00A55470" w14:paraId="7AB3323E" w14:textId="77777777" w:rsidTr="004B78DD">
        <w:trPr>
          <w:trHeight w:val="386"/>
        </w:trPr>
        <w:tc>
          <w:tcPr>
            <w:tcW w:w="9461" w:type="dxa"/>
            <w:vAlign w:val="center"/>
          </w:tcPr>
          <w:p w14:paraId="12D118DB" w14:textId="5BB0E325" w:rsidR="00CC66AE" w:rsidRPr="00A55470" w:rsidRDefault="00990719" w:rsidP="00413D96">
            <w:pPr>
              <w:pStyle w:val="Heading"/>
              <w:tabs>
                <w:tab w:val="clear" w:pos="431"/>
              </w:tabs>
              <w:ind w:left="418"/>
              <w:rPr>
                <w:rFonts w:ascii="Arial" w:hAnsi="Arial" w:cs="Arial"/>
                <w:color w:val="000000"/>
                <w:cs/>
              </w:rPr>
            </w:pPr>
            <w:r w:rsidRPr="00A55470">
              <w:rPr>
                <w:rFonts w:ascii="Arial" w:hAnsi="Arial" w:cs="Arial"/>
                <w:color w:val="000000"/>
              </w:rPr>
              <w:t>9</w:t>
            </w:r>
            <w:r w:rsidR="00CC66AE" w:rsidRPr="00A55470">
              <w:rPr>
                <w:rFonts w:ascii="Arial" w:hAnsi="Arial" w:cs="Arial"/>
                <w:color w:val="000000"/>
              </w:rPr>
              <w:tab/>
              <w:t>Segment information</w:t>
            </w:r>
          </w:p>
        </w:tc>
      </w:tr>
    </w:tbl>
    <w:p w14:paraId="479B6690" w14:textId="77777777" w:rsidR="00CC66AE" w:rsidRPr="00A55470" w:rsidRDefault="00CC66AE" w:rsidP="00BD647D">
      <w:pPr>
        <w:jc w:val="both"/>
        <w:rPr>
          <w:rFonts w:ascii="Arial" w:hAnsi="Arial" w:cs="Arial"/>
          <w:color w:val="000000"/>
          <w:spacing w:val="-4"/>
          <w:sz w:val="18"/>
          <w:szCs w:val="18"/>
        </w:rPr>
      </w:pPr>
    </w:p>
    <w:p w14:paraId="2FBA8DD6" w14:textId="7A481F9A" w:rsidR="00CC66AE" w:rsidRPr="00A55470" w:rsidRDefault="00CC66AE" w:rsidP="00BD647D">
      <w:pPr>
        <w:jc w:val="both"/>
        <w:rPr>
          <w:rFonts w:ascii="Arial" w:hAnsi="Arial" w:cs="Arial"/>
          <w:color w:val="000000"/>
          <w:spacing w:val="-4"/>
          <w:sz w:val="18"/>
          <w:szCs w:val="18"/>
        </w:rPr>
      </w:pPr>
      <w:r w:rsidRPr="00A55470">
        <w:rPr>
          <w:rFonts w:ascii="Arial" w:hAnsi="Arial" w:cs="Arial"/>
          <w:color w:val="000000"/>
          <w:spacing w:val="-4"/>
          <w:sz w:val="18"/>
          <w:szCs w:val="18"/>
        </w:rPr>
        <w:t xml:space="preserve">The Group has three segment reports, which comprise Independent Power Producer (IPP), Small Power Producer (SPP) and others, </w:t>
      </w:r>
      <w:r w:rsidR="00F879D3" w:rsidRPr="00A55470">
        <w:rPr>
          <w:rFonts w:ascii="Arial" w:hAnsi="Arial" w:cs="Arial"/>
          <w:color w:val="000000"/>
          <w:spacing w:val="-4"/>
          <w:sz w:val="18"/>
          <w:szCs w:val="18"/>
        </w:rPr>
        <w:t>The steering commit</w:t>
      </w:r>
      <w:r w:rsidR="00D219EE" w:rsidRPr="00A55470">
        <w:rPr>
          <w:rFonts w:ascii="Arial" w:hAnsi="Arial" w:cs="Arial"/>
          <w:color w:val="000000"/>
          <w:spacing w:val="-4"/>
          <w:sz w:val="18"/>
          <w:szCs w:val="18"/>
        </w:rPr>
        <w:t>tee primarily uses a measure of segment’s revenue and gross profit to assess the performance of the operating segments as follows:</w:t>
      </w:r>
    </w:p>
    <w:p w14:paraId="22E01752" w14:textId="77777777" w:rsidR="00CC66AE" w:rsidRPr="00A55470" w:rsidRDefault="00CC66AE" w:rsidP="00BD647D">
      <w:pPr>
        <w:jc w:val="both"/>
        <w:rPr>
          <w:rFonts w:ascii="Arial" w:hAnsi="Arial" w:cs="Arial"/>
          <w:color w:val="000000"/>
          <w:spacing w:val="-4"/>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CC66AE" w:rsidRPr="00A55470" w14:paraId="7C2DE69E" w14:textId="77777777" w:rsidTr="00E417C7">
        <w:trPr>
          <w:trHeight w:val="20"/>
        </w:trPr>
        <w:tc>
          <w:tcPr>
            <w:tcW w:w="3989" w:type="dxa"/>
            <w:vAlign w:val="bottom"/>
          </w:tcPr>
          <w:p w14:paraId="09EB70B2" w14:textId="77777777" w:rsidR="00CC66AE" w:rsidRPr="00A55470" w:rsidRDefault="00CC66AE" w:rsidP="00BD647D">
            <w:pPr>
              <w:ind w:left="-101" w:right="-72"/>
              <w:jc w:val="right"/>
              <w:rPr>
                <w:rFonts w:ascii="Arial" w:eastAsia="Arial Unicode MS" w:hAnsi="Arial" w:cs="Arial"/>
                <w:color w:val="000000"/>
                <w:sz w:val="18"/>
                <w:szCs w:val="18"/>
              </w:rPr>
            </w:pPr>
          </w:p>
        </w:tc>
        <w:tc>
          <w:tcPr>
            <w:tcW w:w="5472" w:type="dxa"/>
            <w:gridSpan w:val="4"/>
            <w:tcBorders>
              <w:left w:val="nil"/>
              <w:bottom w:val="single" w:sz="4" w:space="0" w:color="auto"/>
              <w:right w:val="nil"/>
            </w:tcBorders>
            <w:vAlign w:val="bottom"/>
          </w:tcPr>
          <w:p w14:paraId="284F1037" w14:textId="77777777" w:rsidR="00CC66AE" w:rsidRPr="00A55470" w:rsidRDefault="00CC66AE" w:rsidP="00860058">
            <w:pPr>
              <w:ind w:right="-72"/>
              <w:jc w:val="center"/>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Consolidated financial statements</w:t>
            </w:r>
          </w:p>
        </w:tc>
      </w:tr>
      <w:tr w:rsidR="00CC66AE" w:rsidRPr="00A55470" w14:paraId="55858F33" w14:textId="77777777" w:rsidTr="004B78DD">
        <w:trPr>
          <w:trHeight w:val="20"/>
        </w:trPr>
        <w:tc>
          <w:tcPr>
            <w:tcW w:w="3989" w:type="dxa"/>
            <w:vAlign w:val="bottom"/>
          </w:tcPr>
          <w:p w14:paraId="07F53709" w14:textId="77777777" w:rsidR="00CC66AE" w:rsidRPr="00A55470" w:rsidRDefault="00CC66AE" w:rsidP="00BD647D">
            <w:pPr>
              <w:ind w:left="-101" w:right="-72"/>
              <w:jc w:val="right"/>
              <w:rPr>
                <w:rFonts w:ascii="Arial" w:eastAsia="Arial Unicode MS" w:hAnsi="Arial" w:cs="Arial"/>
                <w:color w:val="000000"/>
                <w:sz w:val="18"/>
                <w:szCs w:val="18"/>
              </w:rPr>
            </w:pPr>
          </w:p>
        </w:tc>
        <w:tc>
          <w:tcPr>
            <w:tcW w:w="5472" w:type="dxa"/>
            <w:gridSpan w:val="4"/>
            <w:tcBorders>
              <w:top w:val="single" w:sz="4" w:space="0" w:color="auto"/>
              <w:left w:val="nil"/>
              <w:bottom w:val="nil"/>
              <w:right w:val="nil"/>
            </w:tcBorders>
            <w:vAlign w:val="bottom"/>
          </w:tcPr>
          <w:p w14:paraId="654CFCA7" w14:textId="34A7FF8F" w:rsidR="00CC66AE" w:rsidRPr="00A55470" w:rsidRDefault="00CC66AE" w:rsidP="00BD647D">
            <w:pPr>
              <w:ind w:right="-72"/>
              <w:jc w:val="center"/>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 xml:space="preserve">For the year ended </w:t>
            </w:r>
            <w:r w:rsidR="00A1321E" w:rsidRPr="00A55470">
              <w:rPr>
                <w:rFonts w:ascii="Arial" w:eastAsia="Arial Unicode MS" w:hAnsi="Arial" w:cs="Arial"/>
                <w:b/>
                <w:bCs/>
                <w:color w:val="000000"/>
                <w:sz w:val="18"/>
                <w:szCs w:val="18"/>
              </w:rPr>
              <w:t>31</w:t>
            </w:r>
            <w:r w:rsidRPr="00A55470">
              <w:rPr>
                <w:rFonts w:ascii="Arial" w:eastAsia="Arial Unicode MS" w:hAnsi="Arial" w:cs="Arial"/>
                <w:b/>
                <w:bCs/>
                <w:color w:val="000000"/>
                <w:sz w:val="18"/>
                <w:szCs w:val="18"/>
              </w:rPr>
              <w:t xml:space="preserve"> December </w:t>
            </w:r>
            <w:r w:rsidR="00A1321E" w:rsidRPr="00A55470">
              <w:rPr>
                <w:rFonts w:ascii="Arial" w:eastAsia="Arial Unicode MS" w:hAnsi="Arial" w:cs="Arial"/>
                <w:b/>
                <w:bCs/>
                <w:color w:val="000000"/>
                <w:sz w:val="18"/>
                <w:szCs w:val="18"/>
              </w:rPr>
              <w:t>202</w:t>
            </w:r>
            <w:r w:rsidR="00C66782" w:rsidRPr="00A55470">
              <w:rPr>
                <w:rFonts w:ascii="Arial" w:eastAsia="Arial Unicode MS" w:hAnsi="Arial" w:cs="Arial"/>
                <w:b/>
                <w:bCs/>
                <w:color w:val="000000"/>
                <w:sz w:val="18"/>
                <w:szCs w:val="18"/>
              </w:rPr>
              <w:t>5</w:t>
            </w:r>
          </w:p>
        </w:tc>
      </w:tr>
      <w:tr w:rsidR="00CC66AE" w:rsidRPr="00A55470" w14:paraId="6E5C3258" w14:textId="77777777" w:rsidTr="004B78DD">
        <w:trPr>
          <w:trHeight w:val="20"/>
        </w:trPr>
        <w:tc>
          <w:tcPr>
            <w:tcW w:w="3989" w:type="dxa"/>
            <w:vAlign w:val="bottom"/>
          </w:tcPr>
          <w:p w14:paraId="7FD36D04" w14:textId="77777777" w:rsidR="00CC66AE" w:rsidRPr="00A55470" w:rsidRDefault="00CC66AE" w:rsidP="00BD647D">
            <w:pPr>
              <w:ind w:left="-101" w:right="-72"/>
              <w:jc w:val="right"/>
              <w:rPr>
                <w:rFonts w:ascii="Arial" w:eastAsia="Arial Unicode MS" w:hAnsi="Arial" w:cs="Arial"/>
                <w:color w:val="000000"/>
                <w:sz w:val="18"/>
                <w:szCs w:val="18"/>
              </w:rPr>
            </w:pPr>
          </w:p>
        </w:tc>
        <w:tc>
          <w:tcPr>
            <w:tcW w:w="1368" w:type="dxa"/>
            <w:tcBorders>
              <w:top w:val="single" w:sz="4" w:space="0" w:color="auto"/>
              <w:left w:val="nil"/>
              <w:right w:val="nil"/>
            </w:tcBorders>
            <w:vAlign w:val="bottom"/>
            <w:hideMark/>
          </w:tcPr>
          <w:p w14:paraId="6D0A3C52" w14:textId="77777777" w:rsidR="00CC66AE" w:rsidRPr="00A55470" w:rsidRDefault="00CC66AE" w:rsidP="00BD647D">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IPP</w:t>
            </w:r>
          </w:p>
        </w:tc>
        <w:tc>
          <w:tcPr>
            <w:tcW w:w="1368" w:type="dxa"/>
            <w:tcBorders>
              <w:top w:val="single" w:sz="4" w:space="0" w:color="auto"/>
              <w:left w:val="nil"/>
              <w:right w:val="nil"/>
            </w:tcBorders>
            <w:vAlign w:val="bottom"/>
            <w:hideMark/>
          </w:tcPr>
          <w:p w14:paraId="3CB8F805" w14:textId="77777777" w:rsidR="00CC66AE" w:rsidRPr="00A55470" w:rsidRDefault="00CC66AE" w:rsidP="00BD647D">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SPP</w:t>
            </w:r>
          </w:p>
        </w:tc>
        <w:tc>
          <w:tcPr>
            <w:tcW w:w="1368" w:type="dxa"/>
            <w:tcBorders>
              <w:top w:val="single" w:sz="4" w:space="0" w:color="auto"/>
              <w:left w:val="nil"/>
              <w:right w:val="nil"/>
            </w:tcBorders>
            <w:vAlign w:val="bottom"/>
          </w:tcPr>
          <w:p w14:paraId="1F0FB6C1" w14:textId="77777777" w:rsidR="00CC66AE" w:rsidRPr="00A55470" w:rsidRDefault="00CC66AE" w:rsidP="00BD647D">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Others</w:t>
            </w:r>
          </w:p>
        </w:tc>
        <w:tc>
          <w:tcPr>
            <w:tcW w:w="1368" w:type="dxa"/>
            <w:tcBorders>
              <w:top w:val="single" w:sz="4" w:space="0" w:color="auto"/>
              <w:left w:val="nil"/>
              <w:right w:val="nil"/>
            </w:tcBorders>
            <w:vAlign w:val="bottom"/>
          </w:tcPr>
          <w:p w14:paraId="38E2C2E9" w14:textId="77777777" w:rsidR="00CC66AE" w:rsidRPr="00A55470" w:rsidRDefault="00CC66AE" w:rsidP="00BD647D">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Total</w:t>
            </w:r>
          </w:p>
        </w:tc>
      </w:tr>
      <w:tr w:rsidR="00CC66AE" w:rsidRPr="00A55470" w14:paraId="48E44955" w14:textId="77777777" w:rsidTr="004B78DD">
        <w:trPr>
          <w:trHeight w:val="20"/>
        </w:trPr>
        <w:tc>
          <w:tcPr>
            <w:tcW w:w="3989" w:type="dxa"/>
            <w:vAlign w:val="bottom"/>
          </w:tcPr>
          <w:p w14:paraId="620441AB" w14:textId="77777777" w:rsidR="00CC66AE" w:rsidRPr="00A55470" w:rsidRDefault="00CC66AE" w:rsidP="00BD647D">
            <w:pPr>
              <w:ind w:left="-101" w:right="-72"/>
              <w:jc w:val="right"/>
              <w:rPr>
                <w:rFonts w:ascii="Arial" w:eastAsia="Arial Unicode MS" w:hAnsi="Arial" w:cs="Arial"/>
                <w:color w:val="000000"/>
                <w:sz w:val="18"/>
                <w:szCs w:val="18"/>
              </w:rPr>
            </w:pPr>
          </w:p>
        </w:tc>
        <w:tc>
          <w:tcPr>
            <w:tcW w:w="1368" w:type="dxa"/>
            <w:tcBorders>
              <w:top w:val="nil"/>
              <w:left w:val="nil"/>
              <w:bottom w:val="single" w:sz="4" w:space="0" w:color="auto"/>
              <w:right w:val="nil"/>
            </w:tcBorders>
            <w:vAlign w:val="bottom"/>
            <w:hideMark/>
          </w:tcPr>
          <w:p w14:paraId="585825F2" w14:textId="77777777" w:rsidR="00CC66AE" w:rsidRPr="00A55470" w:rsidRDefault="00CC66AE" w:rsidP="00BD647D">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 xml:space="preserve">Million </w:t>
            </w:r>
            <w:r w:rsidR="00286B04" w:rsidRPr="00A55470">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vAlign w:val="bottom"/>
            <w:hideMark/>
          </w:tcPr>
          <w:p w14:paraId="48B4932C" w14:textId="77777777" w:rsidR="00CC66AE" w:rsidRPr="00A55470" w:rsidRDefault="00CC66AE" w:rsidP="00BD647D">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 xml:space="preserve">Million </w:t>
            </w:r>
            <w:r w:rsidR="00286B04" w:rsidRPr="00A55470">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vAlign w:val="bottom"/>
            <w:hideMark/>
          </w:tcPr>
          <w:p w14:paraId="527EEC27" w14:textId="77777777" w:rsidR="00CC66AE" w:rsidRPr="00A55470" w:rsidRDefault="00CC66AE" w:rsidP="00BD647D">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 xml:space="preserve">Million </w:t>
            </w:r>
            <w:r w:rsidR="00286B04" w:rsidRPr="00A55470">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vAlign w:val="bottom"/>
            <w:hideMark/>
          </w:tcPr>
          <w:p w14:paraId="6A3686F5" w14:textId="77777777" w:rsidR="00CC66AE" w:rsidRPr="00A55470" w:rsidRDefault="00CC66AE" w:rsidP="00BD647D">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 xml:space="preserve">Million </w:t>
            </w:r>
            <w:r w:rsidR="00286B04" w:rsidRPr="00A55470">
              <w:rPr>
                <w:rFonts w:ascii="Arial" w:eastAsia="Arial Unicode MS" w:hAnsi="Arial" w:cs="Arial"/>
                <w:b/>
                <w:bCs/>
                <w:color w:val="000000"/>
                <w:sz w:val="18"/>
                <w:szCs w:val="18"/>
              </w:rPr>
              <w:t>Baht</w:t>
            </w:r>
          </w:p>
        </w:tc>
      </w:tr>
      <w:tr w:rsidR="00CC66AE" w:rsidRPr="00A55470" w14:paraId="44507B0F" w14:textId="77777777" w:rsidTr="004B78DD">
        <w:trPr>
          <w:trHeight w:val="20"/>
        </w:trPr>
        <w:tc>
          <w:tcPr>
            <w:tcW w:w="3989" w:type="dxa"/>
            <w:vAlign w:val="bottom"/>
          </w:tcPr>
          <w:p w14:paraId="78DE2408" w14:textId="77777777" w:rsidR="00CC66AE" w:rsidRPr="00A55470" w:rsidRDefault="00CC66AE" w:rsidP="00BD647D">
            <w:pPr>
              <w:ind w:left="-101" w:right="-72"/>
              <w:jc w:val="right"/>
              <w:rPr>
                <w:rFonts w:ascii="Arial" w:eastAsia="Arial Unicode MS" w:hAnsi="Arial" w:cs="Arial"/>
                <w:color w:val="000000"/>
                <w:sz w:val="18"/>
                <w:szCs w:val="18"/>
                <w:cs/>
              </w:rPr>
            </w:pPr>
          </w:p>
        </w:tc>
        <w:tc>
          <w:tcPr>
            <w:tcW w:w="1368" w:type="dxa"/>
            <w:tcBorders>
              <w:top w:val="single" w:sz="4" w:space="0" w:color="auto"/>
              <w:left w:val="nil"/>
              <w:right w:val="nil"/>
            </w:tcBorders>
            <w:vAlign w:val="bottom"/>
          </w:tcPr>
          <w:p w14:paraId="7D194528" w14:textId="77777777" w:rsidR="00CC66AE" w:rsidRPr="00A55470" w:rsidRDefault="00CC66AE" w:rsidP="00BD647D">
            <w:pPr>
              <w:ind w:right="-72"/>
              <w:jc w:val="right"/>
              <w:rPr>
                <w:rFonts w:ascii="Arial" w:eastAsia="Arial Unicode MS" w:hAnsi="Arial" w:cs="Arial"/>
                <w:color w:val="000000"/>
                <w:sz w:val="18"/>
                <w:szCs w:val="18"/>
              </w:rPr>
            </w:pPr>
          </w:p>
        </w:tc>
        <w:tc>
          <w:tcPr>
            <w:tcW w:w="1368" w:type="dxa"/>
            <w:tcBorders>
              <w:top w:val="single" w:sz="4" w:space="0" w:color="auto"/>
              <w:left w:val="nil"/>
              <w:right w:val="nil"/>
            </w:tcBorders>
            <w:vAlign w:val="bottom"/>
          </w:tcPr>
          <w:p w14:paraId="4D7F1248" w14:textId="77777777" w:rsidR="00CC66AE" w:rsidRPr="00A55470" w:rsidRDefault="00CC66AE" w:rsidP="00BD647D">
            <w:pPr>
              <w:ind w:right="-72"/>
              <w:jc w:val="right"/>
              <w:rPr>
                <w:rFonts w:ascii="Arial" w:eastAsia="Arial Unicode MS" w:hAnsi="Arial" w:cs="Arial"/>
                <w:color w:val="000000"/>
                <w:sz w:val="18"/>
                <w:szCs w:val="18"/>
              </w:rPr>
            </w:pPr>
          </w:p>
        </w:tc>
        <w:tc>
          <w:tcPr>
            <w:tcW w:w="1368" w:type="dxa"/>
            <w:tcBorders>
              <w:top w:val="single" w:sz="4" w:space="0" w:color="auto"/>
              <w:left w:val="nil"/>
              <w:right w:val="nil"/>
            </w:tcBorders>
            <w:vAlign w:val="bottom"/>
          </w:tcPr>
          <w:p w14:paraId="1EED2CA6" w14:textId="77777777" w:rsidR="00CC66AE" w:rsidRPr="00A55470" w:rsidRDefault="00CC66AE" w:rsidP="00BD647D">
            <w:pPr>
              <w:ind w:right="-72"/>
              <w:jc w:val="right"/>
              <w:rPr>
                <w:rFonts w:ascii="Arial" w:eastAsia="Arial Unicode MS" w:hAnsi="Arial" w:cs="Arial"/>
                <w:color w:val="000000"/>
                <w:sz w:val="18"/>
                <w:szCs w:val="18"/>
              </w:rPr>
            </w:pPr>
          </w:p>
        </w:tc>
        <w:tc>
          <w:tcPr>
            <w:tcW w:w="1368" w:type="dxa"/>
            <w:tcBorders>
              <w:top w:val="single" w:sz="4" w:space="0" w:color="auto"/>
              <w:left w:val="nil"/>
              <w:right w:val="nil"/>
            </w:tcBorders>
            <w:vAlign w:val="bottom"/>
          </w:tcPr>
          <w:p w14:paraId="0BD6A3A4" w14:textId="77777777" w:rsidR="00CC66AE" w:rsidRPr="00A55470" w:rsidRDefault="00CC66AE" w:rsidP="00BD647D">
            <w:pPr>
              <w:ind w:right="-72"/>
              <w:jc w:val="right"/>
              <w:rPr>
                <w:rFonts w:ascii="Arial" w:eastAsia="Arial Unicode MS" w:hAnsi="Arial" w:cs="Arial"/>
                <w:color w:val="000000"/>
                <w:sz w:val="18"/>
                <w:szCs w:val="18"/>
              </w:rPr>
            </w:pPr>
          </w:p>
        </w:tc>
      </w:tr>
      <w:tr w:rsidR="00CC66AE" w:rsidRPr="00A55470" w14:paraId="2822B170" w14:textId="77777777" w:rsidTr="004B78DD">
        <w:trPr>
          <w:trHeight w:val="20"/>
        </w:trPr>
        <w:tc>
          <w:tcPr>
            <w:tcW w:w="3989" w:type="dxa"/>
            <w:vAlign w:val="bottom"/>
            <w:hideMark/>
          </w:tcPr>
          <w:p w14:paraId="5E8DB5EE" w14:textId="77777777" w:rsidR="00CC66AE" w:rsidRPr="00A55470" w:rsidRDefault="00CC66AE" w:rsidP="00BD647D">
            <w:pPr>
              <w:tabs>
                <w:tab w:val="left" w:pos="990"/>
              </w:tabs>
              <w:ind w:left="-101"/>
              <w:rPr>
                <w:rFonts w:ascii="Arial" w:hAnsi="Arial" w:cs="Arial"/>
                <w:color w:val="000000"/>
                <w:sz w:val="18"/>
                <w:szCs w:val="18"/>
              </w:rPr>
            </w:pPr>
            <w:r w:rsidRPr="00A55470">
              <w:rPr>
                <w:rFonts w:ascii="Arial" w:hAnsi="Arial" w:cs="Arial"/>
                <w:color w:val="000000"/>
                <w:sz w:val="18"/>
                <w:szCs w:val="18"/>
              </w:rPr>
              <w:t>Revenue from sales and services</w:t>
            </w:r>
          </w:p>
        </w:tc>
        <w:tc>
          <w:tcPr>
            <w:tcW w:w="1368" w:type="dxa"/>
            <w:vAlign w:val="bottom"/>
          </w:tcPr>
          <w:p w14:paraId="7D89503C" w14:textId="77777777" w:rsidR="00CC66AE" w:rsidRPr="00A55470" w:rsidRDefault="00CC66AE" w:rsidP="00BD647D">
            <w:pPr>
              <w:ind w:right="-72"/>
              <w:jc w:val="right"/>
              <w:rPr>
                <w:rFonts w:ascii="Arial" w:eastAsia="Arial Unicode MS" w:hAnsi="Arial" w:cs="Arial"/>
                <w:color w:val="000000"/>
                <w:sz w:val="18"/>
                <w:szCs w:val="18"/>
                <w:cs/>
              </w:rPr>
            </w:pPr>
          </w:p>
        </w:tc>
        <w:tc>
          <w:tcPr>
            <w:tcW w:w="1368" w:type="dxa"/>
            <w:vAlign w:val="bottom"/>
          </w:tcPr>
          <w:p w14:paraId="17D819C4" w14:textId="77777777" w:rsidR="00CC66AE" w:rsidRPr="00A55470" w:rsidRDefault="00CC66AE" w:rsidP="00BD647D">
            <w:pPr>
              <w:ind w:right="-72"/>
              <w:jc w:val="right"/>
              <w:rPr>
                <w:rFonts w:ascii="Arial" w:eastAsia="Arial Unicode MS" w:hAnsi="Arial" w:cs="Arial"/>
                <w:color w:val="000000"/>
                <w:sz w:val="18"/>
                <w:szCs w:val="18"/>
              </w:rPr>
            </w:pPr>
          </w:p>
        </w:tc>
        <w:tc>
          <w:tcPr>
            <w:tcW w:w="1368" w:type="dxa"/>
            <w:vAlign w:val="bottom"/>
          </w:tcPr>
          <w:p w14:paraId="5861335E" w14:textId="77777777" w:rsidR="00CC66AE" w:rsidRPr="00A55470" w:rsidRDefault="00CC66AE" w:rsidP="00BD647D">
            <w:pPr>
              <w:ind w:right="-72"/>
              <w:jc w:val="right"/>
              <w:rPr>
                <w:rFonts w:ascii="Arial" w:eastAsia="Arial Unicode MS" w:hAnsi="Arial" w:cs="Arial"/>
                <w:color w:val="000000"/>
                <w:sz w:val="18"/>
                <w:szCs w:val="18"/>
              </w:rPr>
            </w:pPr>
          </w:p>
        </w:tc>
        <w:tc>
          <w:tcPr>
            <w:tcW w:w="1368" w:type="dxa"/>
            <w:vAlign w:val="bottom"/>
          </w:tcPr>
          <w:p w14:paraId="23FC7BB6" w14:textId="77777777" w:rsidR="00CC66AE" w:rsidRPr="00A55470" w:rsidRDefault="00CC66AE" w:rsidP="00BD647D">
            <w:pPr>
              <w:ind w:right="-72"/>
              <w:jc w:val="right"/>
              <w:rPr>
                <w:rFonts w:ascii="Arial" w:eastAsia="Arial Unicode MS" w:hAnsi="Arial" w:cs="Arial"/>
                <w:color w:val="000000"/>
                <w:sz w:val="18"/>
                <w:szCs w:val="18"/>
              </w:rPr>
            </w:pPr>
          </w:p>
        </w:tc>
      </w:tr>
      <w:tr w:rsidR="00090E01" w:rsidRPr="00A55470" w14:paraId="32B99151" w14:textId="77777777" w:rsidTr="008F0B2B">
        <w:trPr>
          <w:trHeight w:val="20"/>
        </w:trPr>
        <w:tc>
          <w:tcPr>
            <w:tcW w:w="3989" w:type="dxa"/>
            <w:vAlign w:val="bottom"/>
            <w:hideMark/>
          </w:tcPr>
          <w:p w14:paraId="55FDD1A1" w14:textId="77777777" w:rsidR="00090E01" w:rsidRPr="00A55470" w:rsidRDefault="00090E01" w:rsidP="00090E01">
            <w:pPr>
              <w:tabs>
                <w:tab w:val="left" w:pos="990"/>
              </w:tabs>
              <w:ind w:left="-101"/>
              <w:rPr>
                <w:rFonts w:ascii="Arial" w:hAnsi="Arial" w:cs="Arial"/>
                <w:color w:val="000000"/>
                <w:sz w:val="18"/>
                <w:szCs w:val="18"/>
              </w:rPr>
            </w:pPr>
            <w:r w:rsidRPr="00A55470">
              <w:rPr>
                <w:rFonts w:ascii="Arial" w:hAnsi="Arial" w:cs="Arial"/>
                <w:color w:val="000000"/>
                <w:sz w:val="18"/>
                <w:szCs w:val="18"/>
              </w:rPr>
              <w:t xml:space="preserve">   - External revenue </w:t>
            </w:r>
          </w:p>
        </w:tc>
        <w:tc>
          <w:tcPr>
            <w:tcW w:w="1368" w:type="dxa"/>
            <w:tcBorders>
              <w:top w:val="nil"/>
              <w:left w:val="nil"/>
              <w:right w:val="nil"/>
            </w:tcBorders>
            <w:vAlign w:val="bottom"/>
          </w:tcPr>
          <w:p w14:paraId="055FF352" w14:textId="6A5E387A" w:rsidR="00090E01" w:rsidRPr="00A55470" w:rsidRDefault="00933886" w:rsidP="008F0B2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20,917</w:t>
            </w:r>
          </w:p>
        </w:tc>
        <w:tc>
          <w:tcPr>
            <w:tcW w:w="1368" w:type="dxa"/>
            <w:tcBorders>
              <w:top w:val="nil"/>
              <w:left w:val="nil"/>
              <w:right w:val="nil"/>
            </w:tcBorders>
            <w:vAlign w:val="bottom"/>
          </w:tcPr>
          <w:p w14:paraId="4D063E7F" w14:textId="78510BA3" w:rsidR="00090E01" w:rsidRPr="00A55470" w:rsidRDefault="00F01ED9" w:rsidP="008F0B2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62,379</w:t>
            </w:r>
          </w:p>
        </w:tc>
        <w:tc>
          <w:tcPr>
            <w:tcW w:w="1368" w:type="dxa"/>
            <w:tcBorders>
              <w:top w:val="nil"/>
              <w:left w:val="nil"/>
              <w:right w:val="nil"/>
            </w:tcBorders>
            <w:vAlign w:val="bottom"/>
          </w:tcPr>
          <w:p w14:paraId="03986056" w14:textId="0449FE35" w:rsidR="00090E01" w:rsidRPr="00A55470" w:rsidRDefault="00B425E8" w:rsidP="008F0B2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1,562</w:t>
            </w:r>
          </w:p>
        </w:tc>
        <w:tc>
          <w:tcPr>
            <w:tcW w:w="1368" w:type="dxa"/>
            <w:tcBorders>
              <w:top w:val="nil"/>
              <w:left w:val="nil"/>
              <w:right w:val="nil"/>
            </w:tcBorders>
            <w:vAlign w:val="bottom"/>
          </w:tcPr>
          <w:p w14:paraId="07B480B0" w14:textId="2623CD00" w:rsidR="00090E01" w:rsidRPr="00A55470" w:rsidRDefault="00FE4E32" w:rsidP="008F0B2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84,858</w:t>
            </w:r>
          </w:p>
        </w:tc>
      </w:tr>
      <w:tr w:rsidR="00090E01" w:rsidRPr="00A55470" w14:paraId="7F886924" w14:textId="77777777" w:rsidTr="008F0B2B">
        <w:trPr>
          <w:trHeight w:val="20"/>
        </w:trPr>
        <w:tc>
          <w:tcPr>
            <w:tcW w:w="3989" w:type="dxa"/>
            <w:vAlign w:val="bottom"/>
            <w:hideMark/>
          </w:tcPr>
          <w:p w14:paraId="14089ECE" w14:textId="6709880C" w:rsidR="00090E01" w:rsidRPr="00A55470" w:rsidRDefault="00090E01" w:rsidP="00090E01">
            <w:pPr>
              <w:tabs>
                <w:tab w:val="left" w:pos="990"/>
              </w:tabs>
              <w:ind w:left="-101"/>
              <w:rPr>
                <w:rFonts w:ascii="Arial" w:hAnsi="Arial" w:cs="Arial"/>
                <w:color w:val="000000"/>
                <w:sz w:val="18"/>
                <w:szCs w:val="18"/>
              </w:rPr>
            </w:pPr>
            <w:r w:rsidRPr="00A55470">
              <w:rPr>
                <w:rFonts w:ascii="Arial" w:hAnsi="Arial" w:cs="Arial"/>
                <w:color w:val="000000"/>
                <w:sz w:val="18"/>
                <w:szCs w:val="18"/>
              </w:rPr>
              <w:t>Revenue from</w:t>
            </w:r>
            <w:r w:rsidR="002213E3" w:rsidRPr="00A55470">
              <w:rPr>
                <w:rFonts w:ascii="Arial" w:hAnsi="Arial" w:cs="Arial"/>
                <w:color w:val="000000"/>
                <w:sz w:val="18"/>
                <w:szCs w:val="18"/>
              </w:rPr>
              <w:t xml:space="preserve"> </w:t>
            </w:r>
            <w:r w:rsidRPr="00A55470">
              <w:rPr>
                <w:rFonts w:ascii="Arial" w:hAnsi="Arial" w:cs="Arial"/>
                <w:color w:val="000000"/>
                <w:sz w:val="18"/>
                <w:szCs w:val="18"/>
              </w:rPr>
              <w:t>leases</w:t>
            </w:r>
          </w:p>
        </w:tc>
        <w:tc>
          <w:tcPr>
            <w:tcW w:w="1368" w:type="dxa"/>
            <w:tcBorders>
              <w:top w:val="nil"/>
              <w:left w:val="nil"/>
              <w:right w:val="nil"/>
            </w:tcBorders>
            <w:vAlign w:val="bottom"/>
          </w:tcPr>
          <w:p w14:paraId="29C0F82A" w14:textId="0CAF9515" w:rsidR="00090E01" w:rsidRPr="00A55470" w:rsidRDefault="00114E99" w:rsidP="008F0B2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58</w:t>
            </w:r>
          </w:p>
        </w:tc>
        <w:tc>
          <w:tcPr>
            <w:tcW w:w="1368" w:type="dxa"/>
            <w:tcBorders>
              <w:top w:val="nil"/>
              <w:left w:val="nil"/>
              <w:right w:val="nil"/>
            </w:tcBorders>
            <w:vAlign w:val="bottom"/>
          </w:tcPr>
          <w:p w14:paraId="6AFD26FE" w14:textId="37C25530" w:rsidR="00090E01" w:rsidRPr="00A55470" w:rsidRDefault="009444E3" w:rsidP="008F0B2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368" w:type="dxa"/>
            <w:tcBorders>
              <w:top w:val="nil"/>
              <w:left w:val="nil"/>
              <w:right w:val="nil"/>
            </w:tcBorders>
            <w:vAlign w:val="bottom"/>
          </w:tcPr>
          <w:p w14:paraId="0CCDBFE9" w14:textId="2A7190C8" w:rsidR="00090E01" w:rsidRPr="00A55470" w:rsidRDefault="0020666B" w:rsidP="008F0B2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368" w:type="dxa"/>
            <w:tcBorders>
              <w:top w:val="nil"/>
              <w:left w:val="nil"/>
              <w:right w:val="nil"/>
            </w:tcBorders>
            <w:vAlign w:val="bottom"/>
          </w:tcPr>
          <w:p w14:paraId="4C47F4D5" w14:textId="3B7DF91A" w:rsidR="00090E01" w:rsidRPr="00A55470" w:rsidRDefault="00700581" w:rsidP="008F0B2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58</w:t>
            </w:r>
          </w:p>
        </w:tc>
      </w:tr>
      <w:tr w:rsidR="00090E01" w:rsidRPr="00A55470" w14:paraId="4B46E5EE" w14:textId="77777777" w:rsidTr="008F0B2B">
        <w:trPr>
          <w:trHeight w:val="20"/>
        </w:trPr>
        <w:tc>
          <w:tcPr>
            <w:tcW w:w="3989" w:type="dxa"/>
            <w:vAlign w:val="bottom"/>
          </w:tcPr>
          <w:p w14:paraId="2F367B25" w14:textId="77777777" w:rsidR="00090E01" w:rsidRPr="00A55470" w:rsidRDefault="00090E01" w:rsidP="00090E01">
            <w:pPr>
              <w:tabs>
                <w:tab w:val="left" w:pos="990"/>
              </w:tabs>
              <w:ind w:left="-101"/>
              <w:rPr>
                <w:rFonts w:ascii="Arial" w:hAnsi="Arial" w:cs="Arial"/>
                <w:color w:val="000000"/>
                <w:sz w:val="18"/>
                <w:szCs w:val="18"/>
              </w:rPr>
            </w:pPr>
            <w:r w:rsidRPr="00A55470">
              <w:rPr>
                <w:rFonts w:ascii="Arial" w:hAnsi="Arial" w:cs="Arial"/>
                <w:color w:val="000000"/>
                <w:sz w:val="18"/>
                <w:szCs w:val="18"/>
              </w:rPr>
              <w:t>Cost of sales and services</w:t>
            </w:r>
          </w:p>
        </w:tc>
        <w:tc>
          <w:tcPr>
            <w:tcW w:w="1368" w:type="dxa"/>
            <w:tcBorders>
              <w:top w:val="nil"/>
              <w:left w:val="nil"/>
              <w:bottom w:val="single" w:sz="4" w:space="0" w:color="auto"/>
              <w:right w:val="nil"/>
            </w:tcBorders>
            <w:vAlign w:val="bottom"/>
          </w:tcPr>
          <w:p w14:paraId="581F1807" w14:textId="5FEE839B" w:rsidR="00090E01" w:rsidRPr="00A55470" w:rsidRDefault="00B83EAE" w:rsidP="008F0B2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(18,388)</w:t>
            </w:r>
          </w:p>
        </w:tc>
        <w:tc>
          <w:tcPr>
            <w:tcW w:w="1368" w:type="dxa"/>
            <w:tcBorders>
              <w:top w:val="nil"/>
              <w:left w:val="nil"/>
              <w:bottom w:val="single" w:sz="4" w:space="0" w:color="auto"/>
              <w:right w:val="nil"/>
            </w:tcBorders>
            <w:vAlign w:val="bottom"/>
          </w:tcPr>
          <w:p w14:paraId="3BE9995D" w14:textId="3C30D0AD" w:rsidR="00090E01" w:rsidRPr="00A55470" w:rsidRDefault="009444E3" w:rsidP="008F0B2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(52,873)</w:t>
            </w:r>
          </w:p>
        </w:tc>
        <w:tc>
          <w:tcPr>
            <w:tcW w:w="1368" w:type="dxa"/>
            <w:tcBorders>
              <w:top w:val="nil"/>
              <w:left w:val="nil"/>
              <w:bottom w:val="single" w:sz="4" w:space="0" w:color="auto"/>
              <w:right w:val="nil"/>
            </w:tcBorders>
            <w:vAlign w:val="bottom"/>
          </w:tcPr>
          <w:p w14:paraId="0BAD4FF1" w14:textId="3D312AFE" w:rsidR="00090E01" w:rsidRPr="00A55470" w:rsidRDefault="008A7E0F" w:rsidP="008F0B2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(1,894)</w:t>
            </w:r>
          </w:p>
        </w:tc>
        <w:tc>
          <w:tcPr>
            <w:tcW w:w="1368" w:type="dxa"/>
            <w:tcBorders>
              <w:top w:val="nil"/>
              <w:left w:val="nil"/>
              <w:bottom w:val="single" w:sz="4" w:space="0" w:color="auto"/>
              <w:right w:val="nil"/>
            </w:tcBorders>
            <w:vAlign w:val="bottom"/>
          </w:tcPr>
          <w:p w14:paraId="12E08B26" w14:textId="7C9B33C8" w:rsidR="00090E01" w:rsidRPr="00A55470" w:rsidRDefault="00C15132" w:rsidP="008F0B2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(73,155)</w:t>
            </w:r>
          </w:p>
        </w:tc>
      </w:tr>
      <w:tr w:rsidR="00090E01" w:rsidRPr="00A55470" w14:paraId="1DFD1C46" w14:textId="77777777" w:rsidTr="008F0B2B">
        <w:trPr>
          <w:trHeight w:val="20"/>
        </w:trPr>
        <w:tc>
          <w:tcPr>
            <w:tcW w:w="3989" w:type="dxa"/>
            <w:vAlign w:val="bottom"/>
          </w:tcPr>
          <w:p w14:paraId="79EFACFB" w14:textId="77777777" w:rsidR="00090E01" w:rsidRPr="00A55470" w:rsidRDefault="00090E01" w:rsidP="00090E01">
            <w:pPr>
              <w:tabs>
                <w:tab w:val="left" w:pos="990"/>
              </w:tabs>
              <w:ind w:left="-101"/>
              <w:rPr>
                <w:rFonts w:ascii="Arial" w:hAnsi="Arial" w:cs="Arial"/>
                <w:color w:val="000000"/>
                <w:sz w:val="18"/>
                <w:szCs w:val="18"/>
              </w:rPr>
            </w:pPr>
          </w:p>
        </w:tc>
        <w:tc>
          <w:tcPr>
            <w:tcW w:w="1368" w:type="dxa"/>
            <w:tcBorders>
              <w:top w:val="single" w:sz="4" w:space="0" w:color="auto"/>
              <w:left w:val="nil"/>
              <w:right w:val="nil"/>
            </w:tcBorders>
            <w:vAlign w:val="bottom"/>
          </w:tcPr>
          <w:p w14:paraId="7ACC0AFF" w14:textId="01D5375E" w:rsidR="00090E01" w:rsidRPr="00A55470" w:rsidRDefault="00090E01" w:rsidP="008F0B2B">
            <w:pPr>
              <w:ind w:right="-72"/>
              <w:jc w:val="right"/>
              <w:rPr>
                <w:rFonts w:ascii="Arial" w:eastAsia="Arial Unicode MS" w:hAnsi="Arial" w:cs="Arial"/>
                <w:color w:val="000000"/>
                <w:sz w:val="18"/>
                <w:szCs w:val="18"/>
              </w:rPr>
            </w:pPr>
          </w:p>
        </w:tc>
        <w:tc>
          <w:tcPr>
            <w:tcW w:w="1368" w:type="dxa"/>
            <w:tcBorders>
              <w:top w:val="single" w:sz="4" w:space="0" w:color="auto"/>
              <w:left w:val="nil"/>
              <w:right w:val="nil"/>
            </w:tcBorders>
            <w:vAlign w:val="bottom"/>
          </w:tcPr>
          <w:p w14:paraId="00CED58C" w14:textId="527F89C5" w:rsidR="00090E01" w:rsidRPr="00A55470" w:rsidRDefault="00090E01" w:rsidP="008F0B2B">
            <w:pPr>
              <w:ind w:right="-72"/>
              <w:jc w:val="right"/>
              <w:rPr>
                <w:rFonts w:ascii="Arial" w:eastAsia="Arial Unicode MS" w:hAnsi="Arial" w:cs="Arial"/>
                <w:color w:val="000000"/>
                <w:sz w:val="18"/>
                <w:szCs w:val="18"/>
              </w:rPr>
            </w:pPr>
          </w:p>
        </w:tc>
        <w:tc>
          <w:tcPr>
            <w:tcW w:w="1368" w:type="dxa"/>
            <w:tcBorders>
              <w:top w:val="single" w:sz="4" w:space="0" w:color="auto"/>
              <w:left w:val="nil"/>
              <w:right w:val="nil"/>
            </w:tcBorders>
            <w:vAlign w:val="bottom"/>
          </w:tcPr>
          <w:p w14:paraId="19E3078C" w14:textId="161F86B5" w:rsidR="00090E01" w:rsidRPr="00A55470" w:rsidRDefault="00090E01" w:rsidP="008F0B2B">
            <w:pPr>
              <w:ind w:right="-72"/>
              <w:jc w:val="right"/>
              <w:rPr>
                <w:rFonts w:ascii="Arial" w:eastAsia="Arial Unicode MS" w:hAnsi="Arial" w:cs="Arial"/>
                <w:color w:val="000000"/>
                <w:sz w:val="18"/>
                <w:szCs w:val="18"/>
              </w:rPr>
            </w:pPr>
          </w:p>
        </w:tc>
        <w:tc>
          <w:tcPr>
            <w:tcW w:w="1368" w:type="dxa"/>
            <w:tcBorders>
              <w:top w:val="single" w:sz="4" w:space="0" w:color="auto"/>
              <w:left w:val="nil"/>
              <w:right w:val="nil"/>
            </w:tcBorders>
            <w:vAlign w:val="bottom"/>
          </w:tcPr>
          <w:p w14:paraId="35A5355E" w14:textId="1EE018AE" w:rsidR="00090E01" w:rsidRPr="00A55470" w:rsidRDefault="00090E01" w:rsidP="008F0B2B">
            <w:pPr>
              <w:ind w:right="-72"/>
              <w:jc w:val="right"/>
              <w:rPr>
                <w:rFonts w:ascii="Arial" w:eastAsia="Arial Unicode MS" w:hAnsi="Arial" w:cs="Arial"/>
                <w:color w:val="000000"/>
                <w:sz w:val="18"/>
                <w:szCs w:val="18"/>
              </w:rPr>
            </w:pPr>
          </w:p>
        </w:tc>
      </w:tr>
      <w:tr w:rsidR="00090E01" w:rsidRPr="00A55470" w14:paraId="1514F7B4" w14:textId="77777777" w:rsidTr="00DD4FC9">
        <w:trPr>
          <w:trHeight w:val="20"/>
        </w:trPr>
        <w:tc>
          <w:tcPr>
            <w:tcW w:w="3989" w:type="dxa"/>
            <w:vAlign w:val="bottom"/>
          </w:tcPr>
          <w:p w14:paraId="12325F62" w14:textId="77777777" w:rsidR="00090E01" w:rsidRPr="00A55470" w:rsidRDefault="00090E01" w:rsidP="00090E01">
            <w:pPr>
              <w:tabs>
                <w:tab w:val="left" w:pos="990"/>
              </w:tabs>
              <w:ind w:left="-101"/>
              <w:rPr>
                <w:rFonts w:ascii="Arial" w:hAnsi="Arial" w:cs="Arial"/>
                <w:color w:val="000000"/>
                <w:sz w:val="18"/>
                <w:szCs w:val="18"/>
              </w:rPr>
            </w:pPr>
            <w:r w:rsidRPr="00A55470">
              <w:rPr>
                <w:rFonts w:ascii="Arial" w:hAnsi="Arial" w:cs="Arial"/>
                <w:color w:val="000000"/>
                <w:sz w:val="18"/>
                <w:szCs w:val="18"/>
              </w:rPr>
              <w:t>Segment results</w:t>
            </w:r>
          </w:p>
        </w:tc>
        <w:tc>
          <w:tcPr>
            <w:tcW w:w="1368" w:type="dxa"/>
            <w:tcBorders>
              <w:left w:val="nil"/>
              <w:bottom w:val="single" w:sz="4" w:space="0" w:color="auto"/>
              <w:right w:val="nil"/>
            </w:tcBorders>
            <w:vAlign w:val="bottom"/>
          </w:tcPr>
          <w:p w14:paraId="3181DDB0" w14:textId="75357A2F" w:rsidR="00090E01" w:rsidRPr="00A55470" w:rsidRDefault="00E16953" w:rsidP="008F0B2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2,587</w:t>
            </w:r>
          </w:p>
        </w:tc>
        <w:tc>
          <w:tcPr>
            <w:tcW w:w="1368" w:type="dxa"/>
            <w:tcBorders>
              <w:left w:val="nil"/>
              <w:bottom w:val="single" w:sz="4" w:space="0" w:color="auto"/>
              <w:right w:val="nil"/>
            </w:tcBorders>
            <w:vAlign w:val="bottom"/>
          </w:tcPr>
          <w:p w14:paraId="5E226D6C" w14:textId="55D1254D" w:rsidR="00090E01" w:rsidRPr="00A55470" w:rsidRDefault="00A21FC7" w:rsidP="008F0B2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9,506</w:t>
            </w:r>
          </w:p>
        </w:tc>
        <w:tc>
          <w:tcPr>
            <w:tcW w:w="1368" w:type="dxa"/>
            <w:tcBorders>
              <w:left w:val="nil"/>
              <w:bottom w:val="single" w:sz="4" w:space="0" w:color="auto"/>
              <w:right w:val="nil"/>
            </w:tcBorders>
            <w:vAlign w:val="bottom"/>
          </w:tcPr>
          <w:p w14:paraId="69CCA2D2" w14:textId="459CC655" w:rsidR="00090E01" w:rsidRPr="00A55470" w:rsidRDefault="0020666B" w:rsidP="008F0B2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(332)</w:t>
            </w:r>
          </w:p>
        </w:tc>
        <w:tc>
          <w:tcPr>
            <w:tcW w:w="1368" w:type="dxa"/>
            <w:tcBorders>
              <w:left w:val="nil"/>
              <w:bottom w:val="single" w:sz="4" w:space="0" w:color="auto"/>
              <w:right w:val="nil"/>
            </w:tcBorders>
            <w:vAlign w:val="bottom"/>
          </w:tcPr>
          <w:p w14:paraId="6A8F4347" w14:textId="05348C4A" w:rsidR="00090E01" w:rsidRPr="00A55470" w:rsidRDefault="00354982" w:rsidP="008F0B2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11,761</w:t>
            </w:r>
          </w:p>
        </w:tc>
      </w:tr>
      <w:tr w:rsidR="00090E01" w:rsidRPr="00A55470" w14:paraId="39B8B481" w14:textId="77777777" w:rsidTr="00DD4FC9">
        <w:trPr>
          <w:trHeight w:val="20"/>
        </w:trPr>
        <w:tc>
          <w:tcPr>
            <w:tcW w:w="3989" w:type="dxa"/>
            <w:vAlign w:val="bottom"/>
          </w:tcPr>
          <w:p w14:paraId="606F5FFF" w14:textId="5FCC6C28" w:rsidR="00090E01" w:rsidRPr="00A55470" w:rsidRDefault="00090E01" w:rsidP="00090E01">
            <w:pPr>
              <w:tabs>
                <w:tab w:val="left" w:pos="990"/>
              </w:tabs>
              <w:ind w:left="-101"/>
              <w:rPr>
                <w:rFonts w:ascii="Arial" w:hAnsi="Arial" w:cs="Arial"/>
                <w:color w:val="000000"/>
                <w:sz w:val="18"/>
                <w:szCs w:val="18"/>
              </w:rPr>
            </w:pPr>
          </w:p>
        </w:tc>
        <w:tc>
          <w:tcPr>
            <w:tcW w:w="1368" w:type="dxa"/>
            <w:tcBorders>
              <w:top w:val="single" w:sz="4" w:space="0" w:color="auto"/>
              <w:left w:val="nil"/>
              <w:right w:val="nil"/>
            </w:tcBorders>
            <w:vAlign w:val="bottom"/>
          </w:tcPr>
          <w:p w14:paraId="2BC2AEE7" w14:textId="278970A1" w:rsidR="00090E01" w:rsidRPr="00A55470" w:rsidRDefault="00090E01" w:rsidP="008F0B2B">
            <w:pPr>
              <w:ind w:right="-72"/>
              <w:jc w:val="right"/>
              <w:rPr>
                <w:rFonts w:ascii="Arial" w:eastAsia="Arial Unicode MS" w:hAnsi="Arial" w:cs="Arial"/>
                <w:color w:val="000000"/>
                <w:sz w:val="18"/>
                <w:szCs w:val="18"/>
              </w:rPr>
            </w:pPr>
          </w:p>
        </w:tc>
        <w:tc>
          <w:tcPr>
            <w:tcW w:w="1368" w:type="dxa"/>
            <w:tcBorders>
              <w:top w:val="single" w:sz="4" w:space="0" w:color="auto"/>
              <w:left w:val="nil"/>
              <w:right w:val="nil"/>
            </w:tcBorders>
            <w:vAlign w:val="bottom"/>
          </w:tcPr>
          <w:p w14:paraId="66BC91A8" w14:textId="194C84A5" w:rsidR="00090E01" w:rsidRPr="00A55470" w:rsidRDefault="00090E01" w:rsidP="008F0B2B">
            <w:pPr>
              <w:ind w:right="-72"/>
              <w:jc w:val="right"/>
              <w:rPr>
                <w:rFonts w:ascii="Arial" w:eastAsia="Arial Unicode MS" w:hAnsi="Arial" w:cs="Arial"/>
                <w:color w:val="000000"/>
                <w:sz w:val="18"/>
                <w:szCs w:val="18"/>
                <w:cs/>
              </w:rPr>
            </w:pPr>
          </w:p>
        </w:tc>
        <w:tc>
          <w:tcPr>
            <w:tcW w:w="1368" w:type="dxa"/>
            <w:tcBorders>
              <w:top w:val="single" w:sz="4" w:space="0" w:color="auto"/>
              <w:left w:val="nil"/>
              <w:right w:val="nil"/>
            </w:tcBorders>
            <w:vAlign w:val="bottom"/>
          </w:tcPr>
          <w:p w14:paraId="6B2CCDA5" w14:textId="39AC1272" w:rsidR="00090E01" w:rsidRPr="00A55470" w:rsidRDefault="00090E01" w:rsidP="008F0B2B">
            <w:pPr>
              <w:ind w:right="-72"/>
              <w:jc w:val="right"/>
              <w:rPr>
                <w:rFonts w:ascii="Arial" w:eastAsia="Arial Unicode MS" w:hAnsi="Arial" w:cs="Arial"/>
                <w:color w:val="000000"/>
                <w:sz w:val="18"/>
                <w:szCs w:val="18"/>
              </w:rPr>
            </w:pPr>
          </w:p>
        </w:tc>
        <w:tc>
          <w:tcPr>
            <w:tcW w:w="1368" w:type="dxa"/>
            <w:tcBorders>
              <w:top w:val="single" w:sz="4" w:space="0" w:color="auto"/>
              <w:left w:val="nil"/>
              <w:right w:val="nil"/>
            </w:tcBorders>
            <w:vAlign w:val="bottom"/>
          </w:tcPr>
          <w:p w14:paraId="30DA1732" w14:textId="7A12AE0D" w:rsidR="00090E01" w:rsidRPr="00A55470" w:rsidRDefault="00090E01" w:rsidP="008F0B2B">
            <w:pPr>
              <w:ind w:right="-72"/>
              <w:jc w:val="right"/>
              <w:rPr>
                <w:rFonts w:ascii="Arial" w:eastAsia="Arial Unicode MS" w:hAnsi="Arial" w:cs="Arial"/>
                <w:color w:val="000000"/>
                <w:sz w:val="18"/>
                <w:szCs w:val="18"/>
              </w:rPr>
            </w:pPr>
          </w:p>
        </w:tc>
      </w:tr>
      <w:tr w:rsidR="00090E01" w:rsidRPr="00A55470" w14:paraId="4CBDA6A2" w14:textId="77777777" w:rsidTr="008F0B2B">
        <w:trPr>
          <w:trHeight w:val="20"/>
        </w:trPr>
        <w:tc>
          <w:tcPr>
            <w:tcW w:w="3989" w:type="dxa"/>
            <w:vAlign w:val="bottom"/>
          </w:tcPr>
          <w:p w14:paraId="7DF17C72" w14:textId="68401E12" w:rsidR="00090E01" w:rsidRPr="00A55470" w:rsidRDefault="00090E01" w:rsidP="00090E01">
            <w:pPr>
              <w:tabs>
                <w:tab w:val="left" w:pos="990"/>
              </w:tabs>
              <w:ind w:left="-101"/>
              <w:rPr>
                <w:rFonts w:ascii="Arial" w:hAnsi="Arial" w:cs="Arial"/>
                <w:color w:val="000000"/>
                <w:sz w:val="18"/>
                <w:szCs w:val="18"/>
              </w:rPr>
            </w:pPr>
            <w:r w:rsidRPr="00A55470">
              <w:rPr>
                <w:rFonts w:ascii="Arial" w:hAnsi="Arial" w:cs="Arial"/>
                <w:color w:val="000000"/>
                <w:sz w:val="18"/>
                <w:szCs w:val="18"/>
              </w:rPr>
              <w:t>Unallocated revenues and expenses</w:t>
            </w:r>
          </w:p>
        </w:tc>
        <w:tc>
          <w:tcPr>
            <w:tcW w:w="1368" w:type="dxa"/>
            <w:tcBorders>
              <w:top w:val="nil"/>
              <w:left w:val="nil"/>
              <w:right w:val="nil"/>
            </w:tcBorders>
            <w:vAlign w:val="bottom"/>
          </w:tcPr>
          <w:p w14:paraId="34401B79" w14:textId="5A19ABF5" w:rsidR="00090E01" w:rsidRPr="00A55470" w:rsidRDefault="00090E01" w:rsidP="008F0B2B">
            <w:pPr>
              <w:ind w:right="-72"/>
              <w:jc w:val="right"/>
              <w:rPr>
                <w:rFonts w:ascii="Arial" w:eastAsia="Arial Unicode MS" w:hAnsi="Arial" w:cs="Arial"/>
                <w:color w:val="000000"/>
                <w:sz w:val="18"/>
                <w:szCs w:val="18"/>
              </w:rPr>
            </w:pPr>
          </w:p>
        </w:tc>
        <w:tc>
          <w:tcPr>
            <w:tcW w:w="1368" w:type="dxa"/>
            <w:tcBorders>
              <w:top w:val="nil"/>
              <w:left w:val="nil"/>
              <w:right w:val="nil"/>
            </w:tcBorders>
            <w:vAlign w:val="bottom"/>
          </w:tcPr>
          <w:p w14:paraId="1A6AC6C1" w14:textId="5CAC53DA" w:rsidR="00090E01" w:rsidRPr="00A55470" w:rsidRDefault="00090E01" w:rsidP="008F0B2B">
            <w:pPr>
              <w:ind w:right="-72"/>
              <w:jc w:val="right"/>
              <w:rPr>
                <w:rFonts w:ascii="Arial" w:eastAsia="Arial Unicode MS" w:hAnsi="Arial" w:cs="Arial"/>
                <w:color w:val="000000"/>
                <w:sz w:val="18"/>
                <w:szCs w:val="18"/>
              </w:rPr>
            </w:pPr>
          </w:p>
        </w:tc>
        <w:tc>
          <w:tcPr>
            <w:tcW w:w="1368" w:type="dxa"/>
            <w:tcBorders>
              <w:top w:val="nil"/>
              <w:left w:val="nil"/>
              <w:right w:val="nil"/>
            </w:tcBorders>
            <w:vAlign w:val="bottom"/>
          </w:tcPr>
          <w:p w14:paraId="0D578CC5" w14:textId="054900B2" w:rsidR="00090E01" w:rsidRPr="00A55470" w:rsidRDefault="00090E01" w:rsidP="008F0B2B">
            <w:pPr>
              <w:ind w:right="-72"/>
              <w:jc w:val="right"/>
              <w:rPr>
                <w:rFonts w:ascii="Arial" w:eastAsia="Arial Unicode MS" w:hAnsi="Arial" w:cs="Arial"/>
                <w:color w:val="000000"/>
                <w:sz w:val="18"/>
                <w:szCs w:val="18"/>
              </w:rPr>
            </w:pPr>
          </w:p>
        </w:tc>
        <w:tc>
          <w:tcPr>
            <w:tcW w:w="1368" w:type="dxa"/>
            <w:tcBorders>
              <w:top w:val="nil"/>
              <w:left w:val="nil"/>
              <w:right w:val="nil"/>
            </w:tcBorders>
            <w:vAlign w:val="bottom"/>
          </w:tcPr>
          <w:p w14:paraId="72C00CF2" w14:textId="5EB29D4A" w:rsidR="00090E01" w:rsidRPr="00A55470" w:rsidRDefault="00090E01" w:rsidP="008F0B2B">
            <w:pPr>
              <w:ind w:right="-72"/>
              <w:jc w:val="right"/>
              <w:rPr>
                <w:rFonts w:ascii="Arial" w:eastAsia="Arial Unicode MS" w:hAnsi="Arial" w:cs="Arial"/>
                <w:color w:val="000000"/>
                <w:sz w:val="18"/>
                <w:szCs w:val="18"/>
              </w:rPr>
            </w:pPr>
          </w:p>
        </w:tc>
      </w:tr>
      <w:tr w:rsidR="00090E01" w:rsidRPr="00A55470" w14:paraId="7071D9BB" w14:textId="77777777" w:rsidTr="008F0B2B">
        <w:trPr>
          <w:trHeight w:val="20"/>
        </w:trPr>
        <w:tc>
          <w:tcPr>
            <w:tcW w:w="3989" w:type="dxa"/>
            <w:vAlign w:val="bottom"/>
          </w:tcPr>
          <w:p w14:paraId="4574B60A" w14:textId="77777777" w:rsidR="00090E01" w:rsidRPr="00A55470" w:rsidRDefault="00090E01" w:rsidP="00090E01">
            <w:pPr>
              <w:tabs>
                <w:tab w:val="left" w:pos="990"/>
              </w:tabs>
              <w:ind w:left="-101"/>
              <w:rPr>
                <w:rFonts w:ascii="Arial" w:hAnsi="Arial" w:cs="Arial"/>
                <w:color w:val="000000"/>
                <w:sz w:val="18"/>
                <w:szCs w:val="18"/>
              </w:rPr>
            </w:pPr>
          </w:p>
        </w:tc>
        <w:tc>
          <w:tcPr>
            <w:tcW w:w="1368" w:type="dxa"/>
            <w:tcBorders>
              <w:top w:val="nil"/>
              <w:left w:val="nil"/>
              <w:right w:val="nil"/>
            </w:tcBorders>
            <w:vAlign w:val="bottom"/>
          </w:tcPr>
          <w:p w14:paraId="29788A35" w14:textId="77777777" w:rsidR="00090E01" w:rsidRPr="00A55470" w:rsidRDefault="00090E01" w:rsidP="008F0B2B">
            <w:pPr>
              <w:ind w:right="-72"/>
              <w:jc w:val="right"/>
              <w:rPr>
                <w:rFonts w:ascii="Arial" w:eastAsia="Arial Unicode MS" w:hAnsi="Arial" w:cs="Arial"/>
                <w:color w:val="000000"/>
                <w:sz w:val="18"/>
                <w:szCs w:val="18"/>
              </w:rPr>
            </w:pPr>
          </w:p>
        </w:tc>
        <w:tc>
          <w:tcPr>
            <w:tcW w:w="1368" w:type="dxa"/>
            <w:tcBorders>
              <w:top w:val="nil"/>
              <w:left w:val="nil"/>
              <w:right w:val="nil"/>
            </w:tcBorders>
            <w:vAlign w:val="bottom"/>
          </w:tcPr>
          <w:p w14:paraId="105ACE4D" w14:textId="77777777" w:rsidR="00090E01" w:rsidRPr="00A55470" w:rsidRDefault="00090E01" w:rsidP="008F0B2B">
            <w:pPr>
              <w:ind w:right="-72"/>
              <w:jc w:val="right"/>
              <w:rPr>
                <w:rFonts w:ascii="Arial" w:eastAsia="Arial Unicode MS" w:hAnsi="Arial" w:cs="Arial"/>
                <w:color w:val="000000"/>
                <w:sz w:val="18"/>
                <w:szCs w:val="18"/>
              </w:rPr>
            </w:pPr>
          </w:p>
        </w:tc>
        <w:tc>
          <w:tcPr>
            <w:tcW w:w="1368" w:type="dxa"/>
            <w:tcBorders>
              <w:top w:val="nil"/>
              <w:left w:val="nil"/>
              <w:right w:val="nil"/>
            </w:tcBorders>
            <w:vAlign w:val="bottom"/>
          </w:tcPr>
          <w:p w14:paraId="06A9188C" w14:textId="77777777" w:rsidR="00090E01" w:rsidRPr="00A55470" w:rsidRDefault="00090E01" w:rsidP="008F0B2B">
            <w:pPr>
              <w:ind w:right="-72"/>
              <w:jc w:val="right"/>
              <w:rPr>
                <w:rFonts w:ascii="Arial" w:eastAsia="Arial Unicode MS" w:hAnsi="Arial" w:cs="Arial"/>
                <w:color w:val="000000"/>
                <w:sz w:val="18"/>
                <w:szCs w:val="18"/>
              </w:rPr>
            </w:pPr>
          </w:p>
        </w:tc>
        <w:tc>
          <w:tcPr>
            <w:tcW w:w="1368" w:type="dxa"/>
            <w:tcBorders>
              <w:top w:val="nil"/>
              <w:left w:val="nil"/>
              <w:right w:val="nil"/>
            </w:tcBorders>
            <w:vAlign w:val="bottom"/>
          </w:tcPr>
          <w:p w14:paraId="201F6BA8" w14:textId="77777777" w:rsidR="00090E01" w:rsidRPr="00A55470" w:rsidRDefault="00090E01" w:rsidP="008F0B2B">
            <w:pPr>
              <w:ind w:right="-72"/>
              <w:jc w:val="right"/>
              <w:rPr>
                <w:rFonts w:ascii="Arial" w:eastAsia="Arial Unicode MS" w:hAnsi="Arial" w:cs="Arial"/>
                <w:color w:val="000000"/>
                <w:sz w:val="18"/>
                <w:szCs w:val="18"/>
              </w:rPr>
            </w:pPr>
          </w:p>
        </w:tc>
      </w:tr>
      <w:tr w:rsidR="008F0B2B" w:rsidRPr="00A55470" w14:paraId="29DAB11D" w14:textId="77777777" w:rsidTr="008F0B2B">
        <w:trPr>
          <w:trHeight w:val="20"/>
        </w:trPr>
        <w:tc>
          <w:tcPr>
            <w:tcW w:w="3989" w:type="dxa"/>
            <w:vAlign w:val="bottom"/>
          </w:tcPr>
          <w:p w14:paraId="357AB0DB" w14:textId="28458205" w:rsidR="008F0B2B" w:rsidRPr="00A55470" w:rsidRDefault="008F0B2B" w:rsidP="008F0B2B">
            <w:pPr>
              <w:tabs>
                <w:tab w:val="left" w:pos="990"/>
              </w:tabs>
              <w:ind w:left="-101"/>
              <w:rPr>
                <w:rFonts w:ascii="Arial" w:hAnsi="Arial" w:cs="Arial"/>
                <w:color w:val="000000"/>
                <w:sz w:val="18"/>
                <w:szCs w:val="18"/>
              </w:rPr>
            </w:pPr>
            <w:r w:rsidRPr="00A55470">
              <w:rPr>
                <w:rFonts w:ascii="Arial" w:hAnsi="Arial" w:cs="Arial"/>
                <w:color w:val="000000"/>
                <w:sz w:val="18"/>
                <w:szCs w:val="18"/>
              </w:rPr>
              <w:t>Dividend income</w:t>
            </w:r>
          </w:p>
        </w:tc>
        <w:tc>
          <w:tcPr>
            <w:tcW w:w="1368" w:type="dxa"/>
            <w:tcBorders>
              <w:top w:val="nil"/>
              <w:left w:val="nil"/>
              <w:right w:val="nil"/>
            </w:tcBorders>
            <w:vAlign w:val="bottom"/>
          </w:tcPr>
          <w:p w14:paraId="3EDF9FE5" w14:textId="77777777" w:rsidR="008F0B2B" w:rsidRPr="00A55470" w:rsidRDefault="008F0B2B" w:rsidP="008F0B2B">
            <w:pPr>
              <w:ind w:right="-72"/>
              <w:jc w:val="right"/>
              <w:rPr>
                <w:rFonts w:ascii="Arial" w:eastAsia="Arial Unicode MS" w:hAnsi="Arial" w:cs="Arial"/>
                <w:color w:val="000000"/>
                <w:sz w:val="18"/>
                <w:szCs w:val="18"/>
              </w:rPr>
            </w:pPr>
          </w:p>
        </w:tc>
        <w:tc>
          <w:tcPr>
            <w:tcW w:w="1368" w:type="dxa"/>
            <w:tcBorders>
              <w:top w:val="nil"/>
              <w:left w:val="nil"/>
              <w:right w:val="nil"/>
            </w:tcBorders>
            <w:vAlign w:val="bottom"/>
          </w:tcPr>
          <w:p w14:paraId="2405E1F8" w14:textId="77777777" w:rsidR="008F0B2B" w:rsidRPr="00A55470" w:rsidRDefault="008F0B2B" w:rsidP="008F0B2B">
            <w:pPr>
              <w:ind w:right="-72"/>
              <w:jc w:val="right"/>
              <w:rPr>
                <w:rFonts w:ascii="Arial" w:eastAsia="Arial Unicode MS" w:hAnsi="Arial" w:cs="Arial"/>
                <w:color w:val="000000"/>
                <w:sz w:val="18"/>
                <w:szCs w:val="18"/>
              </w:rPr>
            </w:pPr>
          </w:p>
        </w:tc>
        <w:tc>
          <w:tcPr>
            <w:tcW w:w="1368" w:type="dxa"/>
            <w:tcBorders>
              <w:top w:val="nil"/>
              <w:left w:val="nil"/>
              <w:right w:val="nil"/>
            </w:tcBorders>
            <w:vAlign w:val="bottom"/>
          </w:tcPr>
          <w:p w14:paraId="10BAAF67" w14:textId="77777777" w:rsidR="008F0B2B" w:rsidRPr="00A55470" w:rsidRDefault="008F0B2B" w:rsidP="008F0B2B">
            <w:pPr>
              <w:ind w:right="-72"/>
              <w:jc w:val="right"/>
              <w:rPr>
                <w:rFonts w:ascii="Arial" w:eastAsia="Arial Unicode MS" w:hAnsi="Arial" w:cs="Arial"/>
                <w:color w:val="000000"/>
                <w:sz w:val="18"/>
                <w:szCs w:val="18"/>
              </w:rPr>
            </w:pPr>
          </w:p>
        </w:tc>
        <w:tc>
          <w:tcPr>
            <w:tcW w:w="1368" w:type="dxa"/>
            <w:tcBorders>
              <w:top w:val="nil"/>
              <w:left w:val="nil"/>
              <w:right w:val="nil"/>
            </w:tcBorders>
            <w:vAlign w:val="bottom"/>
          </w:tcPr>
          <w:p w14:paraId="64E7C0C2" w14:textId="7FCCD402" w:rsidR="008F0B2B" w:rsidRPr="00A55470" w:rsidRDefault="007A498B" w:rsidP="008F0B2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190</w:t>
            </w:r>
          </w:p>
        </w:tc>
      </w:tr>
      <w:tr w:rsidR="008F0B2B" w:rsidRPr="00A55470" w14:paraId="758DE7A2" w14:textId="77777777" w:rsidTr="008F0B2B">
        <w:trPr>
          <w:trHeight w:val="20"/>
        </w:trPr>
        <w:tc>
          <w:tcPr>
            <w:tcW w:w="3989" w:type="dxa"/>
            <w:vAlign w:val="bottom"/>
          </w:tcPr>
          <w:p w14:paraId="162F07F3" w14:textId="0D99CB6B" w:rsidR="008F0B2B" w:rsidRPr="00A55470" w:rsidRDefault="008F0B2B" w:rsidP="008F0B2B">
            <w:pPr>
              <w:tabs>
                <w:tab w:val="left" w:pos="990"/>
              </w:tabs>
              <w:ind w:left="-101"/>
              <w:rPr>
                <w:rFonts w:ascii="Arial" w:hAnsi="Arial" w:cs="Arial"/>
                <w:color w:val="000000"/>
                <w:sz w:val="18"/>
                <w:szCs w:val="18"/>
              </w:rPr>
            </w:pPr>
            <w:r w:rsidRPr="00A55470">
              <w:rPr>
                <w:rFonts w:ascii="Arial" w:hAnsi="Arial" w:cs="Arial"/>
                <w:color w:val="000000"/>
                <w:sz w:val="18"/>
                <w:szCs w:val="18"/>
              </w:rPr>
              <w:t>Other income</w:t>
            </w:r>
          </w:p>
        </w:tc>
        <w:tc>
          <w:tcPr>
            <w:tcW w:w="1368" w:type="dxa"/>
            <w:tcBorders>
              <w:top w:val="nil"/>
              <w:left w:val="nil"/>
              <w:right w:val="nil"/>
            </w:tcBorders>
            <w:vAlign w:val="bottom"/>
          </w:tcPr>
          <w:p w14:paraId="2550A289" w14:textId="77777777" w:rsidR="008F0B2B" w:rsidRPr="00A55470" w:rsidRDefault="008F0B2B" w:rsidP="008F0B2B">
            <w:pPr>
              <w:ind w:right="-72"/>
              <w:jc w:val="right"/>
              <w:rPr>
                <w:rFonts w:ascii="Arial" w:eastAsia="Arial Unicode MS" w:hAnsi="Arial" w:cs="Arial"/>
                <w:color w:val="000000"/>
                <w:sz w:val="18"/>
                <w:szCs w:val="18"/>
              </w:rPr>
            </w:pPr>
          </w:p>
        </w:tc>
        <w:tc>
          <w:tcPr>
            <w:tcW w:w="1368" w:type="dxa"/>
            <w:tcBorders>
              <w:top w:val="nil"/>
              <w:left w:val="nil"/>
              <w:right w:val="nil"/>
            </w:tcBorders>
            <w:vAlign w:val="bottom"/>
          </w:tcPr>
          <w:p w14:paraId="21783085" w14:textId="77777777" w:rsidR="008F0B2B" w:rsidRPr="00A55470" w:rsidRDefault="008F0B2B" w:rsidP="008F0B2B">
            <w:pPr>
              <w:ind w:right="-72"/>
              <w:jc w:val="right"/>
              <w:rPr>
                <w:rFonts w:ascii="Arial" w:eastAsia="Arial Unicode MS" w:hAnsi="Arial" w:cs="Arial"/>
                <w:color w:val="000000"/>
                <w:sz w:val="18"/>
                <w:szCs w:val="18"/>
              </w:rPr>
            </w:pPr>
          </w:p>
        </w:tc>
        <w:tc>
          <w:tcPr>
            <w:tcW w:w="1368" w:type="dxa"/>
            <w:tcBorders>
              <w:top w:val="nil"/>
              <w:left w:val="nil"/>
              <w:right w:val="nil"/>
            </w:tcBorders>
            <w:vAlign w:val="bottom"/>
          </w:tcPr>
          <w:p w14:paraId="1AEA347D" w14:textId="77777777" w:rsidR="008F0B2B" w:rsidRPr="00A55470" w:rsidRDefault="008F0B2B" w:rsidP="008F0B2B">
            <w:pPr>
              <w:ind w:right="-72"/>
              <w:jc w:val="right"/>
              <w:rPr>
                <w:rFonts w:ascii="Arial" w:eastAsia="Arial Unicode MS" w:hAnsi="Arial" w:cs="Arial"/>
                <w:color w:val="000000"/>
                <w:sz w:val="18"/>
                <w:szCs w:val="18"/>
              </w:rPr>
            </w:pPr>
          </w:p>
        </w:tc>
        <w:tc>
          <w:tcPr>
            <w:tcW w:w="1368" w:type="dxa"/>
            <w:tcBorders>
              <w:top w:val="nil"/>
              <w:left w:val="nil"/>
              <w:right w:val="nil"/>
            </w:tcBorders>
            <w:vAlign w:val="bottom"/>
          </w:tcPr>
          <w:p w14:paraId="25EC4E8B" w14:textId="252D7CD8" w:rsidR="008F0B2B" w:rsidRPr="00A55470" w:rsidRDefault="00FA15B3" w:rsidP="008F0B2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1,604</w:t>
            </w:r>
          </w:p>
        </w:tc>
      </w:tr>
      <w:tr w:rsidR="00ED7513" w:rsidRPr="00A55470" w14:paraId="063B1BC5" w14:textId="77777777" w:rsidTr="008F0B2B">
        <w:trPr>
          <w:trHeight w:val="20"/>
        </w:trPr>
        <w:tc>
          <w:tcPr>
            <w:tcW w:w="3989" w:type="dxa"/>
            <w:vAlign w:val="bottom"/>
          </w:tcPr>
          <w:p w14:paraId="09C9BB47" w14:textId="7D90CB2D" w:rsidR="00ED7513" w:rsidRPr="00A55470" w:rsidRDefault="00272328" w:rsidP="008F0B2B">
            <w:pPr>
              <w:tabs>
                <w:tab w:val="left" w:pos="990"/>
              </w:tabs>
              <w:ind w:left="-101"/>
              <w:rPr>
                <w:rFonts w:ascii="Arial" w:hAnsi="Arial" w:cs="Arial"/>
                <w:color w:val="000000"/>
                <w:sz w:val="18"/>
                <w:szCs w:val="18"/>
              </w:rPr>
            </w:pPr>
            <w:r w:rsidRPr="00A55470">
              <w:rPr>
                <w:rFonts w:ascii="Arial" w:hAnsi="Arial" w:cs="Arial"/>
                <w:color w:val="000000"/>
                <w:sz w:val="18"/>
                <w:szCs w:val="18"/>
              </w:rPr>
              <w:t>Gain on sales of investment in associates, net</w:t>
            </w:r>
          </w:p>
        </w:tc>
        <w:tc>
          <w:tcPr>
            <w:tcW w:w="1368" w:type="dxa"/>
            <w:tcBorders>
              <w:top w:val="nil"/>
              <w:left w:val="nil"/>
              <w:right w:val="nil"/>
            </w:tcBorders>
            <w:vAlign w:val="bottom"/>
          </w:tcPr>
          <w:p w14:paraId="1B225ABA" w14:textId="77777777" w:rsidR="00ED7513" w:rsidRPr="00A55470" w:rsidRDefault="00ED7513" w:rsidP="008F0B2B">
            <w:pPr>
              <w:ind w:right="-72"/>
              <w:jc w:val="right"/>
              <w:rPr>
                <w:rFonts w:ascii="Arial" w:eastAsia="Arial Unicode MS" w:hAnsi="Arial" w:cs="Arial"/>
                <w:color w:val="000000"/>
                <w:sz w:val="18"/>
                <w:szCs w:val="18"/>
              </w:rPr>
            </w:pPr>
          </w:p>
        </w:tc>
        <w:tc>
          <w:tcPr>
            <w:tcW w:w="1368" w:type="dxa"/>
            <w:tcBorders>
              <w:top w:val="nil"/>
              <w:left w:val="nil"/>
              <w:right w:val="nil"/>
            </w:tcBorders>
            <w:vAlign w:val="bottom"/>
          </w:tcPr>
          <w:p w14:paraId="0FFF536F" w14:textId="77777777" w:rsidR="00ED7513" w:rsidRPr="00A55470" w:rsidRDefault="00ED7513" w:rsidP="008F0B2B">
            <w:pPr>
              <w:ind w:right="-72"/>
              <w:jc w:val="right"/>
              <w:rPr>
                <w:rFonts w:ascii="Arial" w:eastAsia="Arial Unicode MS" w:hAnsi="Arial" w:cs="Arial"/>
                <w:color w:val="000000"/>
                <w:sz w:val="18"/>
                <w:szCs w:val="18"/>
              </w:rPr>
            </w:pPr>
          </w:p>
        </w:tc>
        <w:tc>
          <w:tcPr>
            <w:tcW w:w="1368" w:type="dxa"/>
            <w:tcBorders>
              <w:top w:val="nil"/>
              <w:left w:val="nil"/>
              <w:right w:val="nil"/>
            </w:tcBorders>
            <w:vAlign w:val="bottom"/>
          </w:tcPr>
          <w:p w14:paraId="51309633" w14:textId="77777777" w:rsidR="00ED7513" w:rsidRPr="00A55470" w:rsidRDefault="00ED7513" w:rsidP="008F0B2B">
            <w:pPr>
              <w:ind w:right="-72"/>
              <w:jc w:val="right"/>
              <w:rPr>
                <w:rFonts w:ascii="Arial" w:eastAsia="Arial Unicode MS" w:hAnsi="Arial" w:cs="Arial"/>
                <w:color w:val="000000"/>
                <w:sz w:val="18"/>
                <w:szCs w:val="18"/>
              </w:rPr>
            </w:pPr>
          </w:p>
        </w:tc>
        <w:tc>
          <w:tcPr>
            <w:tcW w:w="1368" w:type="dxa"/>
            <w:tcBorders>
              <w:top w:val="nil"/>
              <w:left w:val="nil"/>
              <w:right w:val="nil"/>
            </w:tcBorders>
            <w:vAlign w:val="bottom"/>
          </w:tcPr>
          <w:p w14:paraId="4FFF0A4D" w14:textId="3AED139E" w:rsidR="00ED7513" w:rsidRPr="00A55470" w:rsidRDefault="00F43668" w:rsidP="008F0B2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783</w:t>
            </w:r>
          </w:p>
        </w:tc>
      </w:tr>
      <w:tr w:rsidR="008F0B2B" w:rsidRPr="00A55470" w14:paraId="38DFDE6D" w14:textId="77777777" w:rsidTr="008F0B2B">
        <w:trPr>
          <w:trHeight w:val="20"/>
        </w:trPr>
        <w:tc>
          <w:tcPr>
            <w:tcW w:w="3989" w:type="dxa"/>
            <w:vAlign w:val="bottom"/>
          </w:tcPr>
          <w:p w14:paraId="22AE8579" w14:textId="49D4EC22" w:rsidR="008F0B2B" w:rsidRPr="00A55470" w:rsidRDefault="008F0B2B" w:rsidP="008F0B2B">
            <w:pPr>
              <w:tabs>
                <w:tab w:val="left" w:pos="990"/>
              </w:tabs>
              <w:ind w:left="-101"/>
              <w:rPr>
                <w:rFonts w:ascii="Arial" w:hAnsi="Arial" w:cs="Arial"/>
                <w:color w:val="000000"/>
                <w:sz w:val="18"/>
                <w:szCs w:val="18"/>
              </w:rPr>
            </w:pPr>
            <w:r w:rsidRPr="00A55470">
              <w:rPr>
                <w:rFonts w:ascii="Arial" w:hAnsi="Arial" w:cs="Arial"/>
                <w:color w:val="000000"/>
                <w:sz w:val="18"/>
                <w:szCs w:val="18"/>
              </w:rPr>
              <w:t xml:space="preserve">Currency exchange </w:t>
            </w:r>
            <w:r w:rsidR="00745ADE" w:rsidRPr="00A55470">
              <w:rPr>
                <w:rFonts w:ascii="Arial" w:hAnsi="Arial" w:cs="Arial"/>
                <w:color w:val="000000"/>
                <w:sz w:val="18"/>
                <w:szCs w:val="18"/>
              </w:rPr>
              <w:t>loss</w:t>
            </w:r>
          </w:p>
        </w:tc>
        <w:tc>
          <w:tcPr>
            <w:tcW w:w="1368" w:type="dxa"/>
            <w:tcBorders>
              <w:top w:val="nil"/>
              <w:left w:val="nil"/>
              <w:right w:val="nil"/>
            </w:tcBorders>
            <w:vAlign w:val="bottom"/>
          </w:tcPr>
          <w:p w14:paraId="1C4326A9" w14:textId="5A8089AD" w:rsidR="008F0B2B" w:rsidRPr="00A55470" w:rsidRDefault="008F0B2B" w:rsidP="008F0B2B">
            <w:pPr>
              <w:ind w:right="-72"/>
              <w:jc w:val="right"/>
              <w:rPr>
                <w:rFonts w:ascii="Arial" w:eastAsia="Arial Unicode MS" w:hAnsi="Arial" w:cs="Arial"/>
                <w:color w:val="000000"/>
                <w:sz w:val="18"/>
                <w:szCs w:val="18"/>
              </w:rPr>
            </w:pPr>
          </w:p>
        </w:tc>
        <w:tc>
          <w:tcPr>
            <w:tcW w:w="1368" w:type="dxa"/>
            <w:tcBorders>
              <w:top w:val="nil"/>
              <w:left w:val="nil"/>
              <w:right w:val="nil"/>
            </w:tcBorders>
            <w:vAlign w:val="bottom"/>
          </w:tcPr>
          <w:p w14:paraId="572EE19B" w14:textId="5B334F92" w:rsidR="008F0B2B" w:rsidRPr="00A55470" w:rsidRDefault="008F0B2B" w:rsidP="008F0B2B">
            <w:pPr>
              <w:ind w:right="-72"/>
              <w:jc w:val="right"/>
              <w:rPr>
                <w:rFonts w:ascii="Arial" w:eastAsia="Arial Unicode MS" w:hAnsi="Arial" w:cs="Arial"/>
                <w:color w:val="000000"/>
                <w:sz w:val="18"/>
                <w:szCs w:val="18"/>
              </w:rPr>
            </w:pPr>
          </w:p>
        </w:tc>
        <w:tc>
          <w:tcPr>
            <w:tcW w:w="1368" w:type="dxa"/>
            <w:tcBorders>
              <w:top w:val="nil"/>
              <w:left w:val="nil"/>
              <w:right w:val="nil"/>
            </w:tcBorders>
            <w:vAlign w:val="bottom"/>
          </w:tcPr>
          <w:p w14:paraId="3C91EAB3" w14:textId="216FDB0D" w:rsidR="008F0B2B" w:rsidRPr="00A55470" w:rsidRDefault="008F0B2B" w:rsidP="008F0B2B">
            <w:pPr>
              <w:ind w:right="-72"/>
              <w:jc w:val="right"/>
              <w:rPr>
                <w:rFonts w:ascii="Arial" w:eastAsia="Arial Unicode MS" w:hAnsi="Arial" w:cs="Arial"/>
                <w:color w:val="000000"/>
                <w:sz w:val="18"/>
                <w:szCs w:val="18"/>
              </w:rPr>
            </w:pPr>
          </w:p>
        </w:tc>
        <w:tc>
          <w:tcPr>
            <w:tcW w:w="1368" w:type="dxa"/>
            <w:tcBorders>
              <w:top w:val="nil"/>
              <w:left w:val="nil"/>
              <w:right w:val="nil"/>
            </w:tcBorders>
            <w:vAlign w:val="bottom"/>
          </w:tcPr>
          <w:p w14:paraId="44E5A460" w14:textId="31012FF3" w:rsidR="008F0B2B" w:rsidRPr="00A55470" w:rsidRDefault="00933138" w:rsidP="008F0B2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(761)</w:t>
            </w:r>
          </w:p>
        </w:tc>
      </w:tr>
      <w:tr w:rsidR="008F0B2B" w:rsidRPr="00A55470" w14:paraId="522B7675" w14:textId="77777777" w:rsidTr="008F0B2B">
        <w:trPr>
          <w:trHeight w:val="20"/>
        </w:trPr>
        <w:tc>
          <w:tcPr>
            <w:tcW w:w="3989" w:type="dxa"/>
          </w:tcPr>
          <w:p w14:paraId="7F64D67B" w14:textId="77777777" w:rsidR="008F0B2B" w:rsidRPr="00A55470" w:rsidRDefault="008F0B2B" w:rsidP="008F0B2B">
            <w:pPr>
              <w:tabs>
                <w:tab w:val="left" w:pos="990"/>
              </w:tabs>
              <w:ind w:left="-101"/>
              <w:rPr>
                <w:rFonts w:ascii="Arial" w:hAnsi="Arial" w:cs="Arial"/>
                <w:color w:val="000000"/>
                <w:sz w:val="18"/>
                <w:szCs w:val="18"/>
              </w:rPr>
            </w:pPr>
            <w:r w:rsidRPr="00A55470">
              <w:rPr>
                <w:rFonts w:ascii="Arial" w:hAnsi="Arial" w:cs="Arial"/>
                <w:color w:val="000000"/>
                <w:sz w:val="18"/>
                <w:szCs w:val="18"/>
              </w:rPr>
              <w:t>Administrative expenses</w:t>
            </w:r>
          </w:p>
        </w:tc>
        <w:tc>
          <w:tcPr>
            <w:tcW w:w="1368" w:type="dxa"/>
            <w:tcBorders>
              <w:top w:val="nil"/>
              <w:left w:val="nil"/>
              <w:right w:val="nil"/>
            </w:tcBorders>
            <w:vAlign w:val="bottom"/>
          </w:tcPr>
          <w:p w14:paraId="5A85398C" w14:textId="0F1BA84A" w:rsidR="008F0B2B" w:rsidRPr="00A55470" w:rsidRDefault="008F0B2B" w:rsidP="008F0B2B">
            <w:pPr>
              <w:ind w:right="-72"/>
              <w:jc w:val="right"/>
              <w:rPr>
                <w:rFonts w:ascii="Arial" w:eastAsia="Arial Unicode MS" w:hAnsi="Arial" w:cs="Arial"/>
                <w:color w:val="000000"/>
                <w:sz w:val="18"/>
                <w:szCs w:val="18"/>
              </w:rPr>
            </w:pPr>
          </w:p>
        </w:tc>
        <w:tc>
          <w:tcPr>
            <w:tcW w:w="1368" w:type="dxa"/>
            <w:tcBorders>
              <w:top w:val="nil"/>
              <w:left w:val="nil"/>
              <w:right w:val="nil"/>
            </w:tcBorders>
            <w:vAlign w:val="bottom"/>
          </w:tcPr>
          <w:p w14:paraId="43FD9C48" w14:textId="54926438" w:rsidR="008F0B2B" w:rsidRPr="00A55470" w:rsidRDefault="008F0B2B" w:rsidP="008F0B2B">
            <w:pPr>
              <w:ind w:right="-72"/>
              <w:jc w:val="right"/>
              <w:rPr>
                <w:rFonts w:ascii="Arial" w:eastAsia="Arial Unicode MS" w:hAnsi="Arial" w:cs="Arial"/>
                <w:color w:val="000000"/>
                <w:sz w:val="18"/>
                <w:szCs w:val="18"/>
              </w:rPr>
            </w:pPr>
          </w:p>
        </w:tc>
        <w:tc>
          <w:tcPr>
            <w:tcW w:w="1368" w:type="dxa"/>
            <w:tcBorders>
              <w:top w:val="nil"/>
              <w:left w:val="nil"/>
              <w:right w:val="nil"/>
            </w:tcBorders>
            <w:vAlign w:val="bottom"/>
          </w:tcPr>
          <w:p w14:paraId="736149A0" w14:textId="65B464F8" w:rsidR="008F0B2B" w:rsidRPr="00A55470" w:rsidRDefault="008F0B2B" w:rsidP="008F0B2B">
            <w:pPr>
              <w:ind w:right="-72"/>
              <w:jc w:val="right"/>
              <w:rPr>
                <w:rFonts w:ascii="Arial" w:eastAsia="Arial Unicode MS" w:hAnsi="Arial" w:cs="Arial"/>
                <w:color w:val="000000"/>
                <w:sz w:val="18"/>
                <w:szCs w:val="18"/>
              </w:rPr>
            </w:pPr>
          </w:p>
        </w:tc>
        <w:tc>
          <w:tcPr>
            <w:tcW w:w="1368" w:type="dxa"/>
            <w:tcBorders>
              <w:top w:val="nil"/>
              <w:left w:val="nil"/>
              <w:right w:val="nil"/>
            </w:tcBorders>
            <w:vAlign w:val="bottom"/>
          </w:tcPr>
          <w:p w14:paraId="7652664C" w14:textId="0FDB9BD8" w:rsidR="008F0B2B" w:rsidRPr="00A55470" w:rsidRDefault="000F55CC" w:rsidP="008F0B2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(2,69</w:t>
            </w:r>
            <w:r w:rsidR="00BE03FD" w:rsidRPr="00A55470">
              <w:rPr>
                <w:rFonts w:ascii="Arial" w:eastAsia="Arial Unicode MS" w:hAnsi="Arial" w:cs="Arial"/>
                <w:color w:val="000000"/>
                <w:sz w:val="18"/>
                <w:szCs w:val="18"/>
              </w:rPr>
              <w:t>0</w:t>
            </w:r>
            <w:r w:rsidRPr="00A55470">
              <w:rPr>
                <w:rFonts w:ascii="Arial" w:eastAsia="Arial Unicode MS" w:hAnsi="Arial" w:cs="Arial"/>
                <w:color w:val="000000"/>
                <w:sz w:val="18"/>
                <w:szCs w:val="18"/>
              </w:rPr>
              <w:t>)</w:t>
            </w:r>
          </w:p>
        </w:tc>
      </w:tr>
      <w:tr w:rsidR="008F0B2B" w:rsidRPr="00A55470" w14:paraId="51FA8412" w14:textId="77777777" w:rsidTr="008F0B2B">
        <w:trPr>
          <w:trHeight w:val="20"/>
        </w:trPr>
        <w:tc>
          <w:tcPr>
            <w:tcW w:w="3989" w:type="dxa"/>
          </w:tcPr>
          <w:p w14:paraId="686C424A" w14:textId="43551C92" w:rsidR="008F0B2B" w:rsidRPr="00A55470" w:rsidRDefault="008F0B2B" w:rsidP="008F0B2B">
            <w:pPr>
              <w:tabs>
                <w:tab w:val="left" w:pos="990"/>
              </w:tabs>
              <w:ind w:left="-101"/>
              <w:rPr>
                <w:rFonts w:ascii="Arial" w:eastAsia="Arial Unicode MS" w:hAnsi="Arial" w:cs="Arial"/>
                <w:color w:val="000000"/>
                <w:sz w:val="18"/>
                <w:szCs w:val="18"/>
              </w:rPr>
            </w:pPr>
            <w:r w:rsidRPr="00A55470">
              <w:rPr>
                <w:rFonts w:ascii="Arial" w:eastAsia="Arial Unicode MS" w:hAnsi="Arial" w:cs="Arial"/>
                <w:color w:val="000000"/>
                <w:sz w:val="18"/>
                <w:szCs w:val="18"/>
              </w:rPr>
              <w:t xml:space="preserve">Gain from remeasurement </w:t>
            </w:r>
          </w:p>
          <w:p w14:paraId="1C37FE48" w14:textId="77777777" w:rsidR="008F0B2B" w:rsidRPr="00A55470" w:rsidRDefault="008F0B2B" w:rsidP="008F0B2B">
            <w:pPr>
              <w:tabs>
                <w:tab w:val="left" w:pos="990"/>
              </w:tabs>
              <w:ind w:left="-101"/>
              <w:rPr>
                <w:rFonts w:ascii="Arial" w:hAnsi="Arial" w:cs="Arial"/>
                <w:color w:val="000000"/>
                <w:sz w:val="18"/>
                <w:szCs w:val="18"/>
              </w:rPr>
            </w:pPr>
            <w:r w:rsidRPr="00A55470">
              <w:rPr>
                <w:rFonts w:ascii="Arial" w:eastAsia="Arial Unicode MS" w:hAnsi="Arial" w:cs="Arial"/>
                <w:color w:val="000000"/>
                <w:sz w:val="18"/>
                <w:szCs w:val="18"/>
                <w:cs/>
              </w:rPr>
              <w:t xml:space="preserve">   </w:t>
            </w:r>
            <w:r w:rsidRPr="00A55470">
              <w:rPr>
                <w:rFonts w:ascii="Arial" w:eastAsia="Arial Unicode MS" w:hAnsi="Arial" w:cs="Arial"/>
                <w:color w:val="000000"/>
                <w:sz w:val="18"/>
                <w:szCs w:val="18"/>
              </w:rPr>
              <w:t>of financial instruments, net</w:t>
            </w:r>
          </w:p>
        </w:tc>
        <w:tc>
          <w:tcPr>
            <w:tcW w:w="1368" w:type="dxa"/>
            <w:tcBorders>
              <w:top w:val="nil"/>
              <w:left w:val="nil"/>
              <w:right w:val="nil"/>
            </w:tcBorders>
            <w:vAlign w:val="bottom"/>
          </w:tcPr>
          <w:p w14:paraId="70D76297" w14:textId="765FBDEB" w:rsidR="008F0B2B" w:rsidRPr="00A55470" w:rsidRDefault="008F0B2B" w:rsidP="008F0B2B">
            <w:pPr>
              <w:ind w:right="-72"/>
              <w:jc w:val="right"/>
              <w:rPr>
                <w:rFonts w:ascii="Arial" w:eastAsia="Arial Unicode MS" w:hAnsi="Arial" w:cs="Arial"/>
                <w:color w:val="000000"/>
                <w:sz w:val="18"/>
                <w:szCs w:val="18"/>
              </w:rPr>
            </w:pPr>
          </w:p>
        </w:tc>
        <w:tc>
          <w:tcPr>
            <w:tcW w:w="1368" w:type="dxa"/>
            <w:tcBorders>
              <w:top w:val="nil"/>
              <w:left w:val="nil"/>
              <w:right w:val="nil"/>
            </w:tcBorders>
            <w:vAlign w:val="bottom"/>
          </w:tcPr>
          <w:p w14:paraId="7706F21D" w14:textId="29993A56" w:rsidR="008F0B2B" w:rsidRPr="00A55470" w:rsidRDefault="008F0B2B" w:rsidP="008F0B2B">
            <w:pPr>
              <w:ind w:right="-72"/>
              <w:jc w:val="right"/>
              <w:rPr>
                <w:rFonts w:ascii="Arial" w:eastAsia="Arial Unicode MS" w:hAnsi="Arial" w:cs="Arial"/>
                <w:color w:val="000000"/>
                <w:sz w:val="18"/>
                <w:szCs w:val="18"/>
              </w:rPr>
            </w:pPr>
          </w:p>
        </w:tc>
        <w:tc>
          <w:tcPr>
            <w:tcW w:w="1368" w:type="dxa"/>
            <w:tcBorders>
              <w:top w:val="nil"/>
              <w:left w:val="nil"/>
              <w:right w:val="nil"/>
            </w:tcBorders>
            <w:vAlign w:val="bottom"/>
          </w:tcPr>
          <w:p w14:paraId="248A9685" w14:textId="1C9C0C86" w:rsidR="008F0B2B" w:rsidRPr="00A55470" w:rsidRDefault="008F0B2B" w:rsidP="008F0B2B">
            <w:pPr>
              <w:ind w:right="-72"/>
              <w:jc w:val="right"/>
              <w:rPr>
                <w:rFonts w:ascii="Arial" w:eastAsia="Arial Unicode MS" w:hAnsi="Arial" w:cs="Arial"/>
                <w:color w:val="000000"/>
                <w:sz w:val="18"/>
                <w:szCs w:val="18"/>
              </w:rPr>
            </w:pPr>
          </w:p>
        </w:tc>
        <w:tc>
          <w:tcPr>
            <w:tcW w:w="1368" w:type="dxa"/>
            <w:tcBorders>
              <w:top w:val="nil"/>
              <w:left w:val="nil"/>
              <w:right w:val="nil"/>
            </w:tcBorders>
            <w:vAlign w:val="bottom"/>
          </w:tcPr>
          <w:p w14:paraId="39E99B60" w14:textId="26A51830" w:rsidR="008F0B2B" w:rsidRPr="00A55470" w:rsidRDefault="00266A15" w:rsidP="008F0B2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705</w:t>
            </w:r>
          </w:p>
        </w:tc>
      </w:tr>
      <w:tr w:rsidR="008F0B2B" w:rsidRPr="00A55470" w14:paraId="1E9DCD5D" w14:textId="77777777" w:rsidTr="008F0B2B">
        <w:trPr>
          <w:trHeight w:val="20"/>
        </w:trPr>
        <w:tc>
          <w:tcPr>
            <w:tcW w:w="3989" w:type="dxa"/>
          </w:tcPr>
          <w:p w14:paraId="12A98A59" w14:textId="77777777" w:rsidR="008F0B2B" w:rsidRPr="00A55470" w:rsidRDefault="008F0B2B" w:rsidP="008F0B2B">
            <w:pPr>
              <w:tabs>
                <w:tab w:val="left" w:pos="990"/>
              </w:tabs>
              <w:ind w:left="-101"/>
              <w:rPr>
                <w:rFonts w:ascii="Arial" w:hAnsi="Arial" w:cs="Arial"/>
                <w:color w:val="000000"/>
                <w:sz w:val="18"/>
                <w:szCs w:val="18"/>
              </w:rPr>
            </w:pPr>
            <w:r w:rsidRPr="00A55470">
              <w:rPr>
                <w:rFonts w:ascii="Arial" w:hAnsi="Arial" w:cs="Arial"/>
                <w:color w:val="000000"/>
                <w:sz w:val="18"/>
                <w:szCs w:val="18"/>
              </w:rPr>
              <w:t>Finance costs</w:t>
            </w:r>
          </w:p>
        </w:tc>
        <w:tc>
          <w:tcPr>
            <w:tcW w:w="1368" w:type="dxa"/>
            <w:tcBorders>
              <w:top w:val="nil"/>
              <w:left w:val="nil"/>
              <w:right w:val="nil"/>
            </w:tcBorders>
            <w:vAlign w:val="bottom"/>
          </w:tcPr>
          <w:p w14:paraId="0D2D29B7" w14:textId="3663943C" w:rsidR="008F0B2B" w:rsidRPr="00A55470" w:rsidRDefault="008F0B2B" w:rsidP="008F0B2B">
            <w:pPr>
              <w:ind w:right="-72"/>
              <w:jc w:val="right"/>
              <w:rPr>
                <w:rFonts w:ascii="Arial" w:eastAsia="Arial Unicode MS" w:hAnsi="Arial" w:cs="Arial"/>
                <w:color w:val="000000"/>
                <w:sz w:val="18"/>
                <w:szCs w:val="18"/>
              </w:rPr>
            </w:pPr>
          </w:p>
        </w:tc>
        <w:tc>
          <w:tcPr>
            <w:tcW w:w="1368" w:type="dxa"/>
            <w:tcBorders>
              <w:top w:val="nil"/>
              <w:left w:val="nil"/>
              <w:right w:val="nil"/>
            </w:tcBorders>
            <w:vAlign w:val="bottom"/>
          </w:tcPr>
          <w:p w14:paraId="18A5F97F" w14:textId="36E2D073" w:rsidR="008F0B2B" w:rsidRPr="00A55470" w:rsidRDefault="008F0B2B" w:rsidP="008F0B2B">
            <w:pPr>
              <w:ind w:right="-72"/>
              <w:jc w:val="right"/>
              <w:rPr>
                <w:rFonts w:ascii="Arial" w:eastAsia="Arial Unicode MS" w:hAnsi="Arial" w:cs="Arial"/>
                <w:color w:val="000000"/>
                <w:sz w:val="18"/>
                <w:szCs w:val="18"/>
              </w:rPr>
            </w:pPr>
          </w:p>
        </w:tc>
        <w:tc>
          <w:tcPr>
            <w:tcW w:w="1368" w:type="dxa"/>
            <w:tcBorders>
              <w:top w:val="nil"/>
              <w:left w:val="nil"/>
              <w:right w:val="nil"/>
            </w:tcBorders>
            <w:vAlign w:val="bottom"/>
          </w:tcPr>
          <w:p w14:paraId="32613077" w14:textId="479EEC7A" w:rsidR="008F0B2B" w:rsidRPr="00A55470" w:rsidRDefault="008F0B2B" w:rsidP="008F0B2B">
            <w:pPr>
              <w:ind w:right="-72"/>
              <w:jc w:val="right"/>
              <w:rPr>
                <w:rFonts w:ascii="Arial" w:eastAsia="Arial Unicode MS" w:hAnsi="Arial" w:cs="Arial"/>
                <w:color w:val="000000"/>
                <w:sz w:val="18"/>
                <w:szCs w:val="18"/>
              </w:rPr>
            </w:pPr>
          </w:p>
        </w:tc>
        <w:tc>
          <w:tcPr>
            <w:tcW w:w="1368" w:type="dxa"/>
            <w:tcBorders>
              <w:top w:val="nil"/>
              <w:left w:val="nil"/>
              <w:right w:val="nil"/>
            </w:tcBorders>
            <w:vAlign w:val="bottom"/>
          </w:tcPr>
          <w:p w14:paraId="558D08F7" w14:textId="0095E886" w:rsidR="008F0B2B" w:rsidRPr="00A55470" w:rsidRDefault="00266A15" w:rsidP="008F0B2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(5,120)</w:t>
            </w:r>
          </w:p>
        </w:tc>
      </w:tr>
      <w:tr w:rsidR="008F0B2B" w:rsidRPr="00A55470" w14:paraId="570A03B7" w14:textId="77777777" w:rsidTr="008F0B2B">
        <w:trPr>
          <w:trHeight w:val="20"/>
        </w:trPr>
        <w:tc>
          <w:tcPr>
            <w:tcW w:w="3989" w:type="dxa"/>
          </w:tcPr>
          <w:p w14:paraId="6D4DFC77" w14:textId="77777777" w:rsidR="008F0B2B" w:rsidRPr="00A55470" w:rsidRDefault="008F0B2B" w:rsidP="008F0B2B">
            <w:pPr>
              <w:tabs>
                <w:tab w:val="left" w:pos="990"/>
              </w:tabs>
              <w:ind w:left="-101"/>
              <w:rPr>
                <w:rFonts w:ascii="Arial" w:hAnsi="Arial" w:cs="Arial"/>
                <w:color w:val="000000"/>
                <w:sz w:val="18"/>
                <w:szCs w:val="18"/>
              </w:rPr>
            </w:pPr>
            <w:r w:rsidRPr="00A55470">
              <w:rPr>
                <w:rFonts w:ascii="Arial" w:hAnsi="Arial" w:cs="Arial"/>
                <w:color w:val="000000"/>
                <w:sz w:val="18"/>
                <w:szCs w:val="18"/>
              </w:rPr>
              <w:t>Share of profit from investments in associates</w:t>
            </w:r>
          </w:p>
          <w:p w14:paraId="26DC3643" w14:textId="636FDC7B" w:rsidR="008F0B2B" w:rsidRPr="00A55470" w:rsidRDefault="008F0B2B" w:rsidP="008F0B2B">
            <w:pPr>
              <w:tabs>
                <w:tab w:val="left" w:pos="990"/>
              </w:tabs>
              <w:ind w:left="-101"/>
              <w:rPr>
                <w:rFonts w:ascii="Arial" w:hAnsi="Arial" w:cs="Arial"/>
                <w:color w:val="000000"/>
                <w:sz w:val="18"/>
                <w:szCs w:val="18"/>
              </w:rPr>
            </w:pPr>
            <w:r w:rsidRPr="00A55470">
              <w:rPr>
                <w:rFonts w:ascii="Arial" w:hAnsi="Arial" w:cs="Arial"/>
                <w:color w:val="000000"/>
                <w:sz w:val="18"/>
                <w:szCs w:val="18"/>
              </w:rPr>
              <w:t xml:space="preserve">   and joint ventures, net</w:t>
            </w:r>
          </w:p>
        </w:tc>
        <w:tc>
          <w:tcPr>
            <w:tcW w:w="1368" w:type="dxa"/>
            <w:tcBorders>
              <w:top w:val="nil"/>
              <w:left w:val="nil"/>
              <w:right w:val="nil"/>
            </w:tcBorders>
            <w:vAlign w:val="bottom"/>
          </w:tcPr>
          <w:p w14:paraId="691A7B22" w14:textId="704DE915" w:rsidR="008F0B2B" w:rsidRPr="00A55470" w:rsidRDefault="008F0B2B" w:rsidP="008F0B2B">
            <w:pPr>
              <w:ind w:right="-72"/>
              <w:jc w:val="right"/>
              <w:rPr>
                <w:rFonts w:ascii="Arial" w:eastAsia="Arial Unicode MS" w:hAnsi="Arial" w:cs="Arial"/>
                <w:color w:val="000000"/>
                <w:sz w:val="18"/>
                <w:szCs w:val="18"/>
              </w:rPr>
            </w:pPr>
          </w:p>
        </w:tc>
        <w:tc>
          <w:tcPr>
            <w:tcW w:w="1368" w:type="dxa"/>
            <w:tcBorders>
              <w:top w:val="nil"/>
              <w:left w:val="nil"/>
              <w:right w:val="nil"/>
            </w:tcBorders>
            <w:vAlign w:val="bottom"/>
          </w:tcPr>
          <w:p w14:paraId="37F2BC8A" w14:textId="2B9438A5" w:rsidR="008F0B2B" w:rsidRPr="00A55470" w:rsidRDefault="008F0B2B" w:rsidP="008F0B2B">
            <w:pPr>
              <w:ind w:right="-72"/>
              <w:jc w:val="right"/>
              <w:rPr>
                <w:rFonts w:ascii="Arial" w:eastAsia="Arial Unicode MS" w:hAnsi="Arial" w:cs="Arial"/>
                <w:color w:val="000000"/>
                <w:sz w:val="18"/>
                <w:szCs w:val="18"/>
              </w:rPr>
            </w:pPr>
          </w:p>
        </w:tc>
        <w:tc>
          <w:tcPr>
            <w:tcW w:w="1368" w:type="dxa"/>
            <w:tcBorders>
              <w:top w:val="nil"/>
              <w:left w:val="nil"/>
              <w:right w:val="nil"/>
            </w:tcBorders>
            <w:vAlign w:val="bottom"/>
          </w:tcPr>
          <w:p w14:paraId="7637D744" w14:textId="5269454B" w:rsidR="008F0B2B" w:rsidRPr="00A55470" w:rsidRDefault="008F0B2B" w:rsidP="008F0B2B">
            <w:pPr>
              <w:ind w:right="-72"/>
              <w:jc w:val="right"/>
              <w:rPr>
                <w:rFonts w:ascii="Arial" w:eastAsia="Arial Unicode MS" w:hAnsi="Arial" w:cs="Arial"/>
                <w:color w:val="000000"/>
                <w:sz w:val="18"/>
                <w:szCs w:val="18"/>
              </w:rPr>
            </w:pPr>
          </w:p>
        </w:tc>
        <w:tc>
          <w:tcPr>
            <w:tcW w:w="1368" w:type="dxa"/>
            <w:tcBorders>
              <w:top w:val="nil"/>
              <w:left w:val="nil"/>
              <w:bottom w:val="single" w:sz="4" w:space="0" w:color="auto"/>
              <w:right w:val="nil"/>
            </w:tcBorders>
            <w:vAlign w:val="bottom"/>
          </w:tcPr>
          <w:p w14:paraId="574A4370" w14:textId="14598A0F" w:rsidR="008F0B2B" w:rsidRPr="00A55470" w:rsidRDefault="00A31B5D" w:rsidP="008F0B2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w:t>
            </w:r>
            <w:r w:rsidR="00BE03FD" w:rsidRPr="00A55470">
              <w:rPr>
                <w:rFonts w:ascii="Arial" w:eastAsia="Arial Unicode MS" w:hAnsi="Arial" w:cs="Arial"/>
                <w:color w:val="000000"/>
                <w:sz w:val="18"/>
                <w:szCs w:val="18"/>
              </w:rPr>
              <w:t>,389</w:t>
            </w:r>
          </w:p>
        </w:tc>
      </w:tr>
      <w:tr w:rsidR="008F0B2B" w:rsidRPr="00A55470" w14:paraId="60B32B6F" w14:textId="77777777" w:rsidTr="008F0B2B">
        <w:trPr>
          <w:trHeight w:val="20"/>
        </w:trPr>
        <w:tc>
          <w:tcPr>
            <w:tcW w:w="3989" w:type="dxa"/>
          </w:tcPr>
          <w:p w14:paraId="7B4FE140" w14:textId="77777777" w:rsidR="008F0B2B" w:rsidRPr="00A55470" w:rsidRDefault="008F0B2B" w:rsidP="008F0B2B">
            <w:pPr>
              <w:tabs>
                <w:tab w:val="left" w:pos="990"/>
              </w:tabs>
              <w:ind w:left="-101"/>
              <w:rPr>
                <w:rFonts w:ascii="Arial" w:hAnsi="Arial" w:cs="Arial"/>
                <w:color w:val="000000"/>
                <w:sz w:val="18"/>
                <w:szCs w:val="18"/>
              </w:rPr>
            </w:pPr>
          </w:p>
          <w:p w14:paraId="363D7021" w14:textId="4BC48707" w:rsidR="008F0B2B" w:rsidRPr="00A55470" w:rsidRDefault="00EF4748" w:rsidP="008F0B2B">
            <w:pPr>
              <w:tabs>
                <w:tab w:val="left" w:pos="990"/>
              </w:tabs>
              <w:ind w:left="-101"/>
              <w:rPr>
                <w:rFonts w:ascii="Arial" w:hAnsi="Arial" w:cs="Arial"/>
                <w:color w:val="000000"/>
                <w:sz w:val="18"/>
                <w:szCs w:val="18"/>
              </w:rPr>
            </w:pPr>
            <w:r w:rsidRPr="00A55470">
              <w:rPr>
                <w:rFonts w:ascii="Arial" w:hAnsi="Arial" w:cs="Arial"/>
                <w:color w:val="000000"/>
                <w:sz w:val="18"/>
                <w:szCs w:val="18"/>
              </w:rPr>
              <w:t xml:space="preserve">Profit </w:t>
            </w:r>
            <w:r w:rsidR="008F0B2B" w:rsidRPr="00A55470">
              <w:rPr>
                <w:rFonts w:ascii="Arial" w:hAnsi="Arial" w:cs="Arial"/>
                <w:color w:val="000000"/>
                <w:sz w:val="18"/>
                <w:szCs w:val="18"/>
              </w:rPr>
              <w:t>before income tax</w:t>
            </w:r>
          </w:p>
        </w:tc>
        <w:tc>
          <w:tcPr>
            <w:tcW w:w="1368" w:type="dxa"/>
            <w:tcBorders>
              <w:left w:val="nil"/>
              <w:right w:val="nil"/>
            </w:tcBorders>
            <w:vAlign w:val="bottom"/>
          </w:tcPr>
          <w:p w14:paraId="6E0363FF" w14:textId="34C0AF59" w:rsidR="008F0B2B" w:rsidRPr="00A55470" w:rsidRDefault="008F0B2B" w:rsidP="008F0B2B">
            <w:pPr>
              <w:ind w:right="-72"/>
              <w:jc w:val="right"/>
              <w:rPr>
                <w:rFonts w:ascii="Arial" w:eastAsia="Arial Unicode MS" w:hAnsi="Arial" w:cs="Arial"/>
                <w:color w:val="000000"/>
                <w:sz w:val="18"/>
                <w:szCs w:val="18"/>
              </w:rPr>
            </w:pPr>
          </w:p>
        </w:tc>
        <w:tc>
          <w:tcPr>
            <w:tcW w:w="1368" w:type="dxa"/>
            <w:tcBorders>
              <w:left w:val="nil"/>
              <w:right w:val="nil"/>
            </w:tcBorders>
            <w:vAlign w:val="bottom"/>
          </w:tcPr>
          <w:p w14:paraId="13202ED1" w14:textId="27098F06" w:rsidR="008F0B2B" w:rsidRPr="00A55470" w:rsidRDefault="008F0B2B" w:rsidP="008F0B2B">
            <w:pPr>
              <w:ind w:right="-72"/>
              <w:jc w:val="right"/>
              <w:rPr>
                <w:rFonts w:ascii="Arial" w:eastAsia="Arial Unicode MS" w:hAnsi="Arial" w:cs="Arial"/>
                <w:color w:val="000000"/>
                <w:sz w:val="18"/>
                <w:szCs w:val="18"/>
              </w:rPr>
            </w:pPr>
          </w:p>
        </w:tc>
        <w:tc>
          <w:tcPr>
            <w:tcW w:w="1368" w:type="dxa"/>
            <w:tcBorders>
              <w:left w:val="nil"/>
              <w:right w:val="nil"/>
            </w:tcBorders>
            <w:vAlign w:val="bottom"/>
          </w:tcPr>
          <w:p w14:paraId="54B0C118" w14:textId="5A6670FD" w:rsidR="008F0B2B" w:rsidRPr="00A55470" w:rsidRDefault="008F0B2B" w:rsidP="008F0B2B">
            <w:pPr>
              <w:ind w:right="-72"/>
              <w:jc w:val="right"/>
              <w:rPr>
                <w:rFonts w:ascii="Arial" w:eastAsia="Arial Unicode MS" w:hAnsi="Arial" w:cs="Arial"/>
                <w:color w:val="000000"/>
                <w:sz w:val="18"/>
                <w:szCs w:val="18"/>
              </w:rPr>
            </w:pPr>
          </w:p>
        </w:tc>
        <w:tc>
          <w:tcPr>
            <w:tcW w:w="1368" w:type="dxa"/>
            <w:tcBorders>
              <w:top w:val="single" w:sz="4" w:space="0" w:color="auto"/>
              <w:left w:val="nil"/>
              <w:right w:val="nil"/>
            </w:tcBorders>
            <w:vAlign w:val="bottom"/>
          </w:tcPr>
          <w:p w14:paraId="1BECA643" w14:textId="33FB8B49" w:rsidR="008F0B2B" w:rsidRPr="00A55470" w:rsidRDefault="001B501F" w:rsidP="008F0B2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7,86</w:t>
            </w:r>
            <w:r w:rsidR="00BE03FD" w:rsidRPr="00A55470">
              <w:rPr>
                <w:rFonts w:ascii="Arial" w:eastAsia="Arial Unicode MS" w:hAnsi="Arial" w:cs="Arial"/>
                <w:color w:val="000000"/>
                <w:sz w:val="18"/>
                <w:szCs w:val="18"/>
              </w:rPr>
              <w:t>1</w:t>
            </w:r>
          </w:p>
        </w:tc>
      </w:tr>
      <w:tr w:rsidR="008F0B2B" w:rsidRPr="00A55470" w14:paraId="396EF6CF" w14:textId="77777777" w:rsidTr="008F0B2B">
        <w:trPr>
          <w:trHeight w:val="20"/>
        </w:trPr>
        <w:tc>
          <w:tcPr>
            <w:tcW w:w="3989" w:type="dxa"/>
            <w:vAlign w:val="bottom"/>
          </w:tcPr>
          <w:p w14:paraId="269CB21A" w14:textId="6C2F207C" w:rsidR="008F0B2B" w:rsidRPr="00A55470" w:rsidRDefault="00DE2B56" w:rsidP="008F0B2B">
            <w:pPr>
              <w:tabs>
                <w:tab w:val="left" w:pos="990"/>
              </w:tabs>
              <w:ind w:left="-101"/>
              <w:rPr>
                <w:rFonts w:ascii="Arial" w:hAnsi="Arial" w:cs="Arial"/>
                <w:color w:val="000000"/>
                <w:sz w:val="18"/>
                <w:szCs w:val="18"/>
              </w:rPr>
            </w:pPr>
            <w:r w:rsidRPr="00A55470">
              <w:rPr>
                <w:rFonts w:ascii="Arial" w:hAnsi="Arial" w:cs="Arial"/>
                <w:color w:val="000000"/>
                <w:sz w:val="18"/>
                <w:szCs w:val="18"/>
              </w:rPr>
              <w:t>Income tax</w:t>
            </w:r>
          </w:p>
        </w:tc>
        <w:tc>
          <w:tcPr>
            <w:tcW w:w="1368" w:type="dxa"/>
            <w:tcBorders>
              <w:left w:val="nil"/>
              <w:right w:val="nil"/>
            </w:tcBorders>
            <w:vAlign w:val="bottom"/>
          </w:tcPr>
          <w:p w14:paraId="6469598C" w14:textId="50043FB3" w:rsidR="008F0B2B" w:rsidRPr="00A55470" w:rsidRDefault="008F0B2B" w:rsidP="008F0B2B">
            <w:pPr>
              <w:ind w:right="-72"/>
              <w:jc w:val="right"/>
              <w:rPr>
                <w:rFonts w:ascii="Arial" w:eastAsia="Arial Unicode MS" w:hAnsi="Arial" w:cs="Arial"/>
                <w:color w:val="000000"/>
                <w:sz w:val="18"/>
                <w:szCs w:val="18"/>
              </w:rPr>
            </w:pPr>
          </w:p>
        </w:tc>
        <w:tc>
          <w:tcPr>
            <w:tcW w:w="1368" w:type="dxa"/>
            <w:tcBorders>
              <w:left w:val="nil"/>
              <w:right w:val="nil"/>
            </w:tcBorders>
            <w:vAlign w:val="bottom"/>
          </w:tcPr>
          <w:p w14:paraId="389D425A" w14:textId="115048C4" w:rsidR="008F0B2B" w:rsidRPr="00A55470" w:rsidRDefault="008F0B2B" w:rsidP="008F0B2B">
            <w:pPr>
              <w:ind w:right="-72"/>
              <w:jc w:val="right"/>
              <w:rPr>
                <w:rFonts w:ascii="Arial" w:eastAsia="Arial Unicode MS" w:hAnsi="Arial" w:cs="Arial"/>
                <w:color w:val="000000"/>
                <w:sz w:val="18"/>
                <w:szCs w:val="18"/>
              </w:rPr>
            </w:pPr>
          </w:p>
        </w:tc>
        <w:tc>
          <w:tcPr>
            <w:tcW w:w="1368" w:type="dxa"/>
            <w:tcBorders>
              <w:left w:val="nil"/>
              <w:right w:val="nil"/>
            </w:tcBorders>
            <w:vAlign w:val="bottom"/>
          </w:tcPr>
          <w:p w14:paraId="04073F28" w14:textId="138C8829" w:rsidR="008F0B2B" w:rsidRPr="00A55470" w:rsidRDefault="008F0B2B" w:rsidP="008F0B2B">
            <w:pPr>
              <w:ind w:right="-72"/>
              <w:jc w:val="right"/>
              <w:rPr>
                <w:rFonts w:ascii="Arial" w:eastAsia="Arial Unicode MS" w:hAnsi="Arial" w:cs="Arial"/>
                <w:color w:val="000000"/>
                <w:sz w:val="18"/>
                <w:szCs w:val="18"/>
              </w:rPr>
            </w:pPr>
          </w:p>
        </w:tc>
        <w:tc>
          <w:tcPr>
            <w:tcW w:w="1368" w:type="dxa"/>
            <w:tcBorders>
              <w:left w:val="nil"/>
              <w:bottom w:val="single" w:sz="4" w:space="0" w:color="auto"/>
              <w:right w:val="nil"/>
            </w:tcBorders>
            <w:vAlign w:val="bottom"/>
          </w:tcPr>
          <w:p w14:paraId="250E8772" w14:textId="52FE3602" w:rsidR="008F0B2B" w:rsidRPr="00A55470" w:rsidRDefault="00ED185A" w:rsidP="008F0B2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(603)</w:t>
            </w:r>
          </w:p>
        </w:tc>
      </w:tr>
      <w:tr w:rsidR="008F0B2B" w:rsidRPr="00A55470" w14:paraId="4E1E211A" w14:textId="77777777" w:rsidTr="008F0B2B">
        <w:trPr>
          <w:trHeight w:val="20"/>
        </w:trPr>
        <w:tc>
          <w:tcPr>
            <w:tcW w:w="3989" w:type="dxa"/>
            <w:vAlign w:val="bottom"/>
          </w:tcPr>
          <w:p w14:paraId="62976883" w14:textId="77777777" w:rsidR="008F0B2B" w:rsidRPr="00A55470" w:rsidRDefault="008F0B2B" w:rsidP="008F0B2B">
            <w:pPr>
              <w:tabs>
                <w:tab w:val="left" w:pos="990"/>
              </w:tabs>
              <w:ind w:left="-101"/>
              <w:rPr>
                <w:rFonts w:ascii="Arial" w:hAnsi="Arial" w:cs="Arial"/>
                <w:color w:val="000000"/>
                <w:sz w:val="18"/>
                <w:szCs w:val="18"/>
              </w:rPr>
            </w:pPr>
          </w:p>
        </w:tc>
        <w:tc>
          <w:tcPr>
            <w:tcW w:w="1368" w:type="dxa"/>
            <w:tcBorders>
              <w:left w:val="nil"/>
              <w:right w:val="nil"/>
            </w:tcBorders>
            <w:vAlign w:val="bottom"/>
          </w:tcPr>
          <w:p w14:paraId="65916166" w14:textId="77777777" w:rsidR="008F0B2B" w:rsidRPr="00A55470" w:rsidRDefault="008F0B2B" w:rsidP="008F0B2B">
            <w:pPr>
              <w:ind w:right="-72"/>
              <w:jc w:val="right"/>
              <w:rPr>
                <w:rFonts w:ascii="Arial" w:eastAsia="Arial Unicode MS" w:hAnsi="Arial" w:cs="Arial"/>
                <w:color w:val="000000"/>
                <w:sz w:val="18"/>
                <w:szCs w:val="18"/>
              </w:rPr>
            </w:pPr>
          </w:p>
        </w:tc>
        <w:tc>
          <w:tcPr>
            <w:tcW w:w="1368" w:type="dxa"/>
            <w:tcBorders>
              <w:left w:val="nil"/>
              <w:right w:val="nil"/>
            </w:tcBorders>
            <w:vAlign w:val="bottom"/>
          </w:tcPr>
          <w:p w14:paraId="155270E8" w14:textId="77777777" w:rsidR="008F0B2B" w:rsidRPr="00A55470" w:rsidRDefault="008F0B2B" w:rsidP="008F0B2B">
            <w:pPr>
              <w:ind w:right="-72"/>
              <w:jc w:val="right"/>
              <w:rPr>
                <w:rFonts w:ascii="Arial" w:eastAsia="Arial Unicode MS" w:hAnsi="Arial" w:cs="Arial"/>
                <w:color w:val="000000"/>
                <w:sz w:val="18"/>
                <w:szCs w:val="18"/>
              </w:rPr>
            </w:pPr>
          </w:p>
        </w:tc>
        <w:tc>
          <w:tcPr>
            <w:tcW w:w="1368" w:type="dxa"/>
            <w:tcBorders>
              <w:left w:val="nil"/>
              <w:right w:val="nil"/>
            </w:tcBorders>
            <w:vAlign w:val="bottom"/>
          </w:tcPr>
          <w:p w14:paraId="16C22882" w14:textId="77777777" w:rsidR="008F0B2B" w:rsidRPr="00A55470" w:rsidRDefault="008F0B2B" w:rsidP="008F0B2B">
            <w:pPr>
              <w:ind w:right="-72"/>
              <w:jc w:val="right"/>
              <w:rPr>
                <w:rFonts w:ascii="Arial" w:eastAsia="Arial Unicode MS" w:hAnsi="Arial" w:cs="Arial"/>
                <w:color w:val="000000"/>
                <w:sz w:val="18"/>
                <w:szCs w:val="18"/>
              </w:rPr>
            </w:pPr>
          </w:p>
        </w:tc>
        <w:tc>
          <w:tcPr>
            <w:tcW w:w="1368" w:type="dxa"/>
            <w:tcBorders>
              <w:top w:val="single" w:sz="4" w:space="0" w:color="auto"/>
              <w:left w:val="nil"/>
              <w:right w:val="nil"/>
            </w:tcBorders>
            <w:vAlign w:val="bottom"/>
          </w:tcPr>
          <w:p w14:paraId="3198CDDB" w14:textId="087F0F05" w:rsidR="008F0B2B" w:rsidRPr="00A55470" w:rsidRDefault="008F0B2B" w:rsidP="008F0B2B">
            <w:pPr>
              <w:ind w:right="-72"/>
              <w:jc w:val="right"/>
              <w:rPr>
                <w:rFonts w:ascii="Arial" w:eastAsia="Arial Unicode MS" w:hAnsi="Arial" w:cs="Arial"/>
                <w:color w:val="000000"/>
                <w:sz w:val="18"/>
                <w:szCs w:val="18"/>
              </w:rPr>
            </w:pPr>
          </w:p>
        </w:tc>
      </w:tr>
      <w:tr w:rsidR="008F0B2B" w:rsidRPr="00A55470" w14:paraId="5710BF9D" w14:textId="77777777" w:rsidTr="008F0B2B">
        <w:trPr>
          <w:trHeight w:val="20"/>
        </w:trPr>
        <w:tc>
          <w:tcPr>
            <w:tcW w:w="3989" w:type="dxa"/>
            <w:vAlign w:val="bottom"/>
          </w:tcPr>
          <w:p w14:paraId="74E8B46A" w14:textId="4B343856" w:rsidR="008F0B2B" w:rsidRPr="00A55470" w:rsidRDefault="00EF4748" w:rsidP="008F0B2B">
            <w:pPr>
              <w:tabs>
                <w:tab w:val="left" w:pos="990"/>
              </w:tabs>
              <w:ind w:left="-101"/>
              <w:rPr>
                <w:rFonts w:ascii="Arial" w:hAnsi="Arial" w:cs="Arial"/>
                <w:color w:val="000000"/>
                <w:sz w:val="18"/>
                <w:szCs w:val="18"/>
              </w:rPr>
            </w:pPr>
            <w:r w:rsidRPr="00A55470">
              <w:rPr>
                <w:rFonts w:ascii="Arial" w:hAnsi="Arial" w:cs="Arial"/>
                <w:color w:val="000000"/>
                <w:sz w:val="18"/>
                <w:szCs w:val="18"/>
              </w:rPr>
              <w:t xml:space="preserve">Profit </w:t>
            </w:r>
            <w:r w:rsidR="008F0B2B" w:rsidRPr="00A55470">
              <w:rPr>
                <w:rFonts w:ascii="Arial" w:hAnsi="Arial" w:cs="Arial"/>
                <w:color w:val="000000"/>
                <w:sz w:val="18"/>
                <w:szCs w:val="18"/>
              </w:rPr>
              <w:t>for the year</w:t>
            </w:r>
          </w:p>
        </w:tc>
        <w:tc>
          <w:tcPr>
            <w:tcW w:w="1368" w:type="dxa"/>
            <w:tcBorders>
              <w:left w:val="nil"/>
              <w:right w:val="nil"/>
            </w:tcBorders>
            <w:vAlign w:val="bottom"/>
          </w:tcPr>
          <w:p w14:paraId="1E5E3BC6" w14:textId="603C9679" w:rsidR="008F0B2B" w:rsidRPr="00A55470" w:rsidRDefault="008F0B2B" w:rsidP="008F0B2B">
            <w:pPr>
              <w:ind w:right="-72"/>
              <w:jc w:val="right"/>
              <w:rPr>
                <w:rFonts w:ascii="Arial" w:eastAsia="Arial Unicode MS" w:hAnsi="Arial" w:cs="Arial"/>
                <w:color w:val="000000"/>
                <w:sz w:val="18"/>
                <w:szCs w:val="18"/>
              </w:rPr>
            </w:pPr>
          </w:p>
        </w:tc>
        <w:tc>
          <w:tcPr>
            <w:tcW w:w="1368" w:type="dxa"/>
            <w:tcBorders>
              <w:left w:val="nil"/>
              <w:right w:val="nil"/>
            </w:tcBorders>
            <w:vAlign w:val="bottom"/>
          </w:tcPr>
          <w:p w14:paraId="2027D8BF" w14:textId="167D4E96" w:rsidR="008F0B2B" w:rsidRPr="00A55470" w:rsidRDefault="008F0B2B" w:rsidP="008F0B2B">
            <w:pPr>
              <w:ind w:right="-72"/>
              <w:jc w:val="right"/>
              <w:rPr>
                <w:rFonts w:ascii="Arial" w:eastAsia="Arial Unicode MS" w:hAnsi="Arial" w:cs="Arial"/>
                <w:color w:val="000000"/>
                <w:sz w:val="18"/>
                <w:szCs w:val="18"/>
              </w:rPr>
            </w:pPr>
          </w:p>
        </w:tc>
        <w:tc>
          <w:tcPr>
            <w:tcW w:w="1368" w:type="dxa"/>
            <w:tcBorders>
              <w:left w:val="nil"/>
              <w:right w:val="nil"/>
            </w:tcBorders>
            <w:vAlign w:val="bottom"/>
          </w:tcPr>
          <w:p w14:paraId="33B2EB9B" w14:textId="52B8CC2A" w:rsidR="008F0B2B" w:rsidRPr="00A55470" w:rsidRDefault="008F0B2B" w:rsidP="008F0B2B">
            <w:pPr>
              <w:ind w:right="-72"/>
              <w:jc w:val="right"/>
              <w:rPr>
                <w:rFonts w:ascii="Arial" w:eastAsia="Arial Unicode MS" w:hAnsi="Arial" w:cs="Arial"/>
                <w:color w:val="000000"/>
                <w:sz w:val="18"/>
                <w:szCs w:val="18"/>
              </w:rPr>
            </w:pPr>
          </w:p>
        </w:tc>
        <w:tc>
          <w:tcPr>
            <w:tcW w:w="1368" w:type="dxa"/>
            <w:tcBorders>
              <w:left w:val="nil"/>
              <w:bottom w:val="single" w:sz="4" w:space="0" w:color="auto"/>
              <w:right w:val="nil"/>
            </w:tcBorders>
            <w:vAlign w:val="bottom"/>
          </w:tcPr>
          <w:p w14:paraId="72057970" w14:textId="359AE2F1" w:rsidR="008F0B2B" w:rsidRPr="00A55470" w:rsidRDefault="00BB0EC4" w:rsidP="008F0B2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7,25</w:t>
            </w:r>
            <w:r w:rsidR="00BE03FD" w:rsidRPr="00A55470">
              <w:rPr>
                <w:rFonts w:ascii="Arial" w:eastAsia="Arial Unicode MS" w:hAnsi="Arial" w:cs="Arial"/>
                <w:color w:val="000000"/>
                <w:sz w:val="18"/>
                <w:szCs w:val="18"/>
              </w:rPr>
              <w:t>8</w:t>
            </w:r>
          </w:p>
        </w:tc>
      </w:tr>
    </w:tbl>
    <w:p w14:paraId="2A188041" w14:textId="193A1C6E" w:rsidR="008F0B2B" w:rsidRPr="00A55470" w:rsidRDefault="008F0B2B">
      <w:pPr>
        <w:rPr>
          <w:rFonts w:ascii="Arial" w:hAnsi="Arial" w:cs="Arial"/>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8F0B2B" w:rsidRPr="00A55470" w14:paraId="3A321364" w14:textId="77777777">
        <w:trPr>
          <w:trHeight w:val="20"/>
        </w:trPr>
        <w:tc>
          <w:tcPr>
            <w:tcW w:w="3989" w:type="dxa"/>
            <w:vAlign w:val="bottom"/>
          </w:tcPr>
          <w:p w14:paraId="433A9B8E" w14:textId="77777777" w:rsidR="008F0B2B" w:rsidRPr="00A55470" w:rsidRDefault="008F0B2B">
            <w:pPr>
              <w:ind w:left="-101" w:right="-72"/>
              <w:jc w:val="right"/>
              <w:rPr>
                <w:rFonts w:ascii="Arial" w:eastAsia="Arial Unicode MS" w:hAnsi="Arial" w:cs="Arial"/>
                <w:color w:val="000000"/>
                <w:sz w:val="18"/>
                <w:szCs w:val="18"/>
              </w:rPr>
            </w:pPr>
          </w:p>
        </w:tc>
        <w:tc>
          <w:tcPr>
            <w:tcW w:w="5472" w:type="dxa"/>
            <w:gridSpan w:val="4"/>
            <w:tcBorders>
              <w:left w:val="nil"/>
              <w:bottom w:val="single" w:sz="4" w:space="0" w:color="auto"/>
              <w:right w:val="nil"/>
            </w:tcBorders>
            <w:vAlign w:val="bottom"/>
          </w:tcPr>
          <w:p w14:paraId="3A6E72AC" w14:textId="77777777" w:rsidR="008F0B2B" w:rsidRPr="00A55470" w:rsidRDefault="008F0B2B">
            <w:pPr>
              <w:ind w:right="-72"/>
              <w:jc w:val="center"/>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Consolidated financial statements</w:t>
            </w:r>
          </w:p>
        </w:tc>
      </w:tr>
      <w:tr w:rsidR="008F0B2B" w:rsidRPr="00A55470" w14:paraId="06B32FC3" w14:textId="77777777">
        <w:trPr>
          <w:trHeight w:val="20"/>
        </w:trPr>
        <w:tc>
          <w:tcPr>
            <w:tcW w:w="3989" w:type="dxa"/>
            <w:vAlign w:val="bottom"/>
          </w:tcPr>
          <w:p w14:paraId="2E1EB42D" w14:textId="77777777" w:rsidR="008F0B2B" w:rsidRPr="00A55470" w:rsidRDefault="008F0B2B">
            <w:pPr>
              <w:ind w:left="-101" w:right="-72"/>
              <w:jc w:val="right"/>
              <w:rPr>
                <w:rFonts w:ascii="Arial" w:eastAsia="Arial Unicode MS" w:hAnsi="Arial" w:cs="Arial"/>
                <w:color w:val="000000"/>
                <w:sz w:val="18"/>
                <w:szCs w:val="18"/>
              </w:rPr>
            </w:pPr>
          </w:p>
        </w:tc>
        <w:tc>
          <w:tcPr>
            <w:tcW w:w="5472" w:type="dxa"/>
            <w:gridSpan w:val="4"/>
            <w:tcBorders>
              <w:top w:val="single" w:sz="4" w:space="0" w:color="auto"/>
              <w:left w:val="nil"/>
              <w:bottom w:val="nil"/>
              <w:right w:val="nil"/>
            </w:tcBorders>
            <w:vAlign w:val="bottom"/>
          </w:tcPr>
          <w:p w14:paraId="6AF2FBCF" w14:textId="71C31198" w:rsidR="008F0B2B" w:rsidRPr="00A55470" w:rsidRDefault="008F0B2B">
            <w:pPr>
              <w:ind w:right="-72"/>
              <w:jc w:val="center"/>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 xml:space="preserve">For the year ended </w:t>
            </w:r>
            <w:r w:rsidR="00A1321E" w:rsidRPr="00A55470">
              <w:rPr>
                <w:rFonts w:ascii="Arial" w:eastAsia="Arial Unicode MS" w:hAnsi="Arial" w:cs="Arial"/>
                <w:b/>
                <w:bCs/>
                <w:color w:val="000000"/>
                <w:sz w:val="18"/>
                <w:szCs w:val="18"/>
              </w:rPr>
              <w:t>31</w:t>
            </w:r>
            <w:r w:rsidRPr="00A55470">
              <w:rPr>
                <w:rFonts w:ascii="Arial" w:eastAsia="Arial Unicode MS" w:hAnsi="Arial" w:cs="Arial"/>
                <w:b/>
                <w:bCs/>
                <w:color w:val="000000"/>
                <w:sz w:val="18"/>
                <w:szCs w:val="18"/>
              </w:rPr>
              <w:t xml:space="preserve"> December </w:t>
            </w:r>
            <w:r w:rsidR="00A1321E" w:rsidRPr="00A55470">
              <w:rPr>
                <w:rFonts w:ascii="Arial" w:eastAsia="Arial Unicode MS" w:hAnsi="Arial" w:cs="Arial"/>
                <w:b/>
                <w:bCs/>
                <w:color w:val="000000"/>
                <w:sz w:val="18"/>
                <w:szCs w:val="18"/>
              </w:rPr>
              <w:t>202</w:t>
            </w:r>
            <w:r w:rsidR="00C66782" w:rsidRPr="00A55470">
              <w:rPr>
                <w:rFonts w:ascii="Arial" w:eastAsia="Arial Unicode MS" w:hAnsi="Arial" w:cs="Arial"/>
                <w:b/>
                <w:bCs/>
                <w:color w:val="000000"/>
                <w:sz w:val="18"/>
                <w:szCs w:val="18"/>
              </w:rPr>
              <w:t>5</w:t>
            </w:r>
          </w:p>
        </w:tc>
      </w:tr>
      <w:tr w:rsidR="008F0B2B" w:rsidRPr="00A55470" w14:paraId="34C98FA3" w14:textId="77777777">
        <w:trPr>
          <w:trHeight w:val="20"/>
        </w:trPr>
        <w:tc>
          <w:tcPr>
            <w:tcW w:w="3989" w:type="dxa"/>
            <w:vAlign w:val="bottom"/>
          </w:tcPr>
          <w:p w14:paraId="233BED2F" w14:textId="77777777" w:rsidR="008F0B2B" w:rsidRPr="00A55470" w:rsidRDefault="008F0B2B">
            <w:pPr>
              <w:ind w:left="-101" w:right="-72"/>
              <w:jc w:val="right"/>
              <w:rPr>
                <w:rFonts w:ascii="Arial" w:eastAsia="Arial Unicode MS" w:hAnsi="Arial" w:cs="Arial"/>
                <w:color w:val="000000"/>
                <w:sz w:val="18"/>
                <w:szCs w:val="18"/>
              </w:rPr>
            </w:pPr>
          </w:p>
        </w:tc>
        <w:tc>
          <w:tcPr>
            <w:tcW w:w="1368" w:type="dxa"/>
            <w:tcBorders>
              <w:top w:val="single" w:sz="4" w:space="0" w:color="auto"/>
              <w:left w:val="nil"/>
              <w:right w:val="nil"/>
            </w:tcBorders>
            <w:vAlign w:val="bottom"/>
            <w:hideMark/>
          </w:tcPr>
          <w:p w14:paraId="4D06F765" w14:textId="77777777" w:rsidR="008F0B2B" w:rsidRPr="00A55470" w:rsidRDefault="008F0B2B">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IPP</w:t>
            </w:r>
          </w:p>
        </w:tc>
        <w:tc>
          <w:tcPr>
            <w:tcW w:w="1368" w:type="dxa"/>
            <w:tcBorders>
              <w:top w:val="single" w:sz="4" w:space="0" w:color="auto"/>
              <w:left w:val="nil"/>
              <w:right w:val="nil"/>
            </w:tcBorders>
            <w:vAlign w:val="bottom"/>
            <w:hideMark/>
          </w:tcPr>
          <w:p w14:paraId="1F4DB6EF" w14:textId="77777777" w:rsidR="008F0B2B" w:rsidRPr="00A55470" w:rsidRDefault="008F0B2B">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SPP</w:t>
            </w:r>
          </w:p>
        </w:tc>
        <w:tc>
          <w:tcPr>
            <w:tcW w:w="1368" w:type="dxa"/>
            <w:tcBorders>
              <w:top w:val="single" w:sz="4" w:space="0" w:color="auto"/>
              <w:left w:val="nil"/>
              <w:right w:val="nil"/>
            </w:tcBorders>
            <w:vAlign w:val="bottom"/>
          </w:tcPr>
          <w:p w14:paraId="036FAF1E" w14:textId="77777777" w:rsidR="008F0B2B" w:rsidRPr="00A55470" w:rsidRDefault="008F0B2B">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Others</w:t>
            </w:r>
          </w:p>
        </w:tc>
        <w:tc>
          <w:tcPr>
            <w:tcW w:w="1368" w:type="dxa"/>
            <w:tcBorders>
              <w:top w:val="single" w:sz="4" w:space="0" w:color="auto"/>
              <w:left w:val="nil"/>
              <w:right w:val="nil"/>
            </w:tcBorders>
            <w:vAlign w:val="bottom"/>
          </w:tcPr>
          <w:p w14:paraId="6E9DBF87" w14:textId="77777777" w:rsidR="008F0B2B" w:rsidRPr="00A55470" w:rsidRDefault="008F0B2B">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Total</w:t>
            </w:r>
          </w:p>
        </w:tc>
      </w:tr>
      <w:tr w:rsidR="008F0B2B" w:rsidRPr="00A55470" w14:paraId="3C49B82C" w14:textId="77777777">
        <w:trPr>
          <w:trHeight w:val="20"/>
        </w:trPr>
        <w:tc>
          <w:tcPr>
            <w:tcW w:w="3989" w:type="dxa"/>
            <w:vAlign w:val="bottom"/>
          </w:tcPr>
          <w:p w14:paraId="339821C7" w14:textId="77777777" w:rsidR="008F0B2B" w:rsidRPr="00A55470" w:rsidRDefault="008F0B2B">
            <w:pPr>
              <w:ind w:left="-101" w:right="-72"/>
              <w:jc w:val="right"/>
              <w:rPr>
                <w:rFonts w:ascii="Arial" w:eastAsia="Arial Unicode MS" w:hAnsi="Arial" w:cs="Arial"/>
                <w:color w:val="000000"/>
                <w:sz w:val="18"/>
                <w:szCs w:val="18"/>
              </w:rPr>
            </w:pPr>
          </w:p>
        </w:tc>
        <w:tc>
          <w:tcPr>
            <w:tcW w:w="1368" w:type="dxa"/>
            <w:tcBorders>
              <w:top w:val="nil"/>
              <w:left w:val="nil"/>
              <w:bottom w:val="single" w:sz="4" w:space="0" w:color="auto"/>
              <w:right w:val="nil"/>
            </w:tcBorders>
            <w:vAlign w:val="bottom"/>
            <w:hideMark/>
          </w:tcPr>
          <w:p w14:paraId="6E54A6A8" w14:textId="77777777" w:rsidR="008F0B2B" w:rsidRPr="00A55470" w:rsidRDefault="008F0B2B">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Million Baht</w:t>
            </w:r>
          </w:p>
        </w:tc>
        <w:tc>
          <w:tcPr>
            <w:tcW w:w="1368" w:type="dxa"/>
            <w:tcBorders>
              <w:top w:val="nil"/>
              <w:left w:val="nil"/>
              <w:bottom w:val="single" w:sz="4" w:space="0" w:color="auto"/>
              <w:right w:val="nil"/>
            </w:tcBorders>
            <w:vAlign w:val="bottom"/>
            <w:hideMark/>
          </w:tcPr>
          <w:p w14:paraId="408A734B" w14:textId="77777777" w:rsidR="008F0B2B" w:rsidRPr="00A55470" w:rsidRDefault="008F0B2B">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Million Baht</w:t>
            </w:r>
          </w:p>
        </w:tc>
        <w:tc>
          <w:tcPr>
            <w:tcW w:w="1368" w:type="dxa"/>
            <w:tcBorders>
              <w:top w:val="nil"/>
              <w:left w:val="nil"/>
              <w:bottom w:val="single" w:sz="4" w:space="0" w:color="auto"/>
              <w:right w:val="nil"/>
            </w:tcBorders>
            <w:vAlign w:val="bottom"/>
            <w:hideMark/>
          </w:tcPr>
          <w:p w14:paraId="1A75CC41" w14:textId="77777777" w:rsidR="008F0B2B" w:rsidRPr="00A55470" w:rsidRDefault="008F0B2B">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Million Baht</w:t>
            </w:r>
          </w:p>
        </w:tc>
        <w:tc>
          <w:tcPr>
            <w:tcW w:w="1368" w:type="dxa"/>
            <w:tcBorders>
              <w:top w:val="nil"/>
              <w:left w:val="nil"/>
              <w:bottom w:val="single" w:sz="4" w:space="0" w:color="auto"/>
              <w:right w:val="nil"/>
            </w:tcBorders>
            <w:vAlign w:val="bottom"/>
            <w:hideMark/>
          </w:tcPr>
          <w:p w14:paraId="3429A272" w14:textId="77777777" w:rsidR="008F0B2B" w:rsidRPr="00A55470" w:rsidRDefault="008F0B2B">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Million Baht</w:t>
            </w:r>
          </w:p>
        </w:tc>
      </w:tr>
      <w:tr w:rsidR="008F0B2B" w:rsidRPr="00A55470" w14:paraId="58D10414" w14:textId="77777777" w:rsidTr="004B78DD">
        <w:trPr>
          <w:trHeight w:val="20"/>
        </w:trPr>
        <w:tc>
          <w:tcPr>
            <w:tcW w:w="3989" w:type="dxa"/>
            <w:vAlign w:val="bottom"/>
            <w:hideMark/>
          </w:tcPr>
          <w:p w14:paraId="2C09A485" w14:textId="35716418" w:rsidR="008F0B2B" w:rsidRPr="00A55470" w:rsidRDefault="008F0B2B" w:rsidP="008F0B2B">
            <w:pPr>
              <w:tabs>
                <w:tab w:val="left" w:pos="990"/>
              </w:tabs>
              <w:ind w:left="-101"/>
              <w:rPr>
                <w:rFonts w:ascii="Arial" w:hAnsi="Arial" w:cs="Arial"/>
                <w:b/>
                <w:bCs/>
                <w:color w:val="000000"/>
                <w:sz w:val="18"/>
                <w:szCs w:val="18"/>
              </w:rPr>
            </w:pPr>
            <w:r w:rsidRPr="00A55470">
              <w:rPr>
                <w:rFonts w:ascii="Arial" w:hAnsi="Arial" w:cs="Arial"/>
                <w:b/>
                <w:bCs/>
                <w:color w:val="000000"/>
                <w:sz w:val="18"/>
                <w:szCs w:val="18"/>
              </w:rPr>
              <w:t>Timing of revenue recognition</w:t>
            </w:r>
          </w:p>
        </w:tc>
        <w:tc>
          <w:tcPr>
            <w:tcW w:w="1368" w:type="dxa"/>
            <w:vAlign w:val="bottom"/>
          </w:tcPr>
          <w:p w14:paraId="08F94CE0" w14:textId="77777777" w:rsidR="008F0B2B" w:rsidRPr="00A55470" w:rsidRDefault="008F0B2B" w:rsidP="008F0B2B">
            <w:pPr>
              <w:ind w:right="-72"/>
              <w:jc w:val="right"/>
              <w:rPr>
                <w:rFonts w:ascii="Arial" w:eastAsia="Arial Unicode MS" w:hAnsi="Arial" w:cs="Arial"/>
                <w:color w:val="000000"/>
                <w:sz w:val="18"/>
                <w:szCs w:val="18"/>
              </w:rPr>
            </w:pPr>
          </w:p>
        </w:tc>
        <w:tc>
          <w:tcPr>
            <w:tcW w:w="1368" w:type="dxa"/>
            <w:vAlign w:val="bottom"/>
          </w:tcPr>
          <w:p w14:paraId="5F06D696" w14:textId="77777777" w:rsidR="008F0B2B" w:rsidRPr="00A55470" w:rsidRDefault="008F0B2B" w:rsidP="008F0B2B">
            <w:pPr>
              <w:ind w:right="-72"/>
              <w:jc w:val="right"/>
              <w:rPr>
                <w:rFonts w:ascii="Arial" w:eastAsia="Arial Unicode MS" w:hAnsi="Arial" w:cs="Arial"/>
                <w:color w:val="000000"/>
                <w:sz w:val="18"/>
                <w:szCs w:val="18"/>
              </w:rPr>
            </w:pPr>
          </w:p>
        </w:tc>
        <w:tc>
          <w:tcPr>
            <w:tcW w:w="1368" w:type="dxa"/>
            <w:vAlign w:val="bottom"/>
          </w:tcPr>
          <w:p w14:paraId="24630E96" w14:textId="77777777" w:rsidR="008F0B2B" w:rsidRPr="00A55470" w:rsidRDefault="008F0B2B" w:rsidP="008F0B2B">
            <w:pPr>
              <w:ind w:right="-72"/>
              <w:jc w:val="right"/>
              <w:rPr>
                <w:rFonts w:ascii="Arial" w:eastAsia="Arial Unicode MS" w:hAnsi="Arial" w:cs="Arial"/>
                <w:color w:val="000000"/>
                <w:sz w:val="18"/>
                <w:szCs w:val="18"/>
              </w:rPr>
            </w:pPr>
          </w:p>
        </w:tc>
        <w:tc>
          <w:tcPr>
            <w:tcW w:w="1368" w:type="dxa"/>
            <w:vAlign w:val="bottom"/>
          </w:tcPr>
          <w:p w14:paraId="07335F05" w14:textId="77777777" w:rsidR="008F0B2B" w:rsidRPr="00A55470" w:rsidRDefault="008F0B2B" w:rsidP="008F0B2B">
            <w:pPr>
              <w:ind w:right="-72"/>
              <w:jc w:val="right"/>
              <w:rPr>
                <w:rFonts w:ascii="Arial" w:eastAsia="Arial Unicode MS" w:hAnsi="Arial" w:cs="Arial"/>
                <w:color w:val="000000"/>
                <w:sz w:val="18"/>
                <w:szCs w:val="18"/>
                <w:cs/>
              </w:rPr>
            </w:pPr>
          </w:p>
        </w:tc>
      </w:tr>
      <w:tr w:rsidR="008F0B2B" w:rsidRPr="00A55470" w14:paraId="50392224" w14:textId="77777777">
        <w:trPr>
          <w:trHeight w:val="20"/>
        </w:trPr>
        <w:tc>
          <w:tcPr>
            <w:tcW w:w="3989" w:type="dxa"/>
            <w:vAlign w:val="bottom"/>
            <w:hideMark/>
          </w:tcPr>
          <w:p w14:paraId="6596551F" w14:textId="77777777" w:rsidR="008F0B2B" w:rsidRPr="00A55470" w:rsidRDefault="008F0B2B" w:rsidP="008F0B2B">
            <w:pPr>
              <w:tabs>
                <w:tab w:val="left" w:pos="990"/>
              </w:tabs>
              <w:ind w:left="-101"/>
              <w:rPr>
                <w:rFonts w:ascii="Arial" w:hAnsi="Arial" w:cs="Arial"/>
                <w:color w:val="000000"/>
                <w:sz w:val="18"/>
                <w:szCs w:val="18"/>
                <w:cs/>
              </w:rPr>
            </w:pPr>
            <w:r w:rsidRPr="00A55470">
              <w:rPr>
                <w:rFonts w:ascii="Arial" w:hAnsi="Arial" w:cs="Arial"/>
                <w:color w:val="000000"/>
                <w:sz w:val="18"/>
                <w:szCs w:val="18"/>
              </w:rPr>
              <w:t>Point in time</w:t>
            </w:r>
          </w:p>
        </w:tc>
        <w:tc>
          <w:tcPr>
            <w:tcW w:w="1368" w:type="dxa"/>
            <w:tcBorders>
              <w:top w:val="nil"/>
              <w:left w:val="nil"/>
              <w:right w:val="nil"/>
            </w:tcBorders>
          </w:tcPr>
          <w:p w14:paraId="534C68A4" w14:textId="3976AB7A" w:rsidR="008F0B2B" w:rsidRPr="00A55470" w:rsidRDefault="00BB1750" w:rsidP="008F0B2B">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15,110</w:t>
            </w:r>
          </w:p>
        </w:tc>
        <w:tc>
          <w:tcPr>
            <w:tcW w:w="1368" w:type="dxa"/>
            <w:tcBorders>
              <w:top w:val="nil"/>
              <w:left w:val="nil"/>
              <w:right w:val="nil"/>
            </w:tcBorders>
          </w:tcPr>
          <w:p w14:paraId="35574860" w14:textId="55333D7D" w:rsidR="008F0B2B" w:rsidRPr="00A55470" w:rsidRDefault="005E4318" w:rsidP="008F0B2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56,733</w:t>
            </w:r>
          </w:p>
        </w:tc>
        <w:tc>
          <w:tcPr>
            <w:tcW w:w="1368" w:type="dxa"/>
            <w:tcBorders>
              <w:top w:val="nil"/>
              <w:left w:val="nil"/>
              <w:right w:val="nil"/>
            </w:tcBorders>
          </w:tcPr>
          <w:p w14:paraId="70805AD2" w14:textId="5E03897F" w:rsidR="008F0B2B" w:rsidRPr="00A55470" w:rsidRDefault="004767CF" w:rsidP="008F0B2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1,337</w:t>
            </w:r>
          </w:p>
        </w:tc>
        <w:tc>
          <w:tcPr>
            <w:tcW w:w="1368" w:type="dxa"/>
            <w:tcBorders>
              <w:top w:val="nil"/>
              <w:left w:val="nil"/>
              <w:right w:val="nil"/>
            </w:tcBorders>
            <w:vAlign w:val="bottom"/>
          </w:tcPr>
          <w:p w14:paraId="0729233A" w14:textId="606472CB" w:rsidR="008F0B2B" w:rsidRPr="00A55470" w:rsidRDefault="00A0467B" w:rsidP="008F0B2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73,180</w:t>
            </w:r>
          </w:p>
        </w:tc>
      </w:tr>
      <w:tr w:rsidR="008F0B2B" w:rsidRPr="00A55470" w14:paraId="16A96662" w14:textId="77777777" w:rsidTr="004B78DD">
        <w:trPr>
          <w:trHeight w:val="20"/>
        </w:trPr>
        <w:tc>
          <w:tcPr>
            <w:tcW w:w="3989" w:type="dxa"/>
            <w:vAlign w:val="bottom"/>
            <w:hideMark/>
          </w:tcPr>
          <w:p w14:paraId="3ADF9027" w14:textId="77777777" w:rsidR="008F0B2B" w:rsidRPr="00A55470" w:rsidRDefault="008F0B2B" w:rsidP="008F0B2B">
            <w:pPr>
              <w:tabs>
                <w:tab w:val="left" w:pos="990"/>
              </w:tabs>
              <w:ind w:left="-101"/>
              <w:rPr>
                <w:rFonts w:ascii="Arial" w:hAnsi="Arial" w:cs="Arial"/>
                <w:color w:val="000000"/>
                <w:sz w:val="18"/>
                <w:szCs w:val="18"/>
              </w:rPr>
            </w:pPr>
            <w:r w:rsidRPr="00A55470">
              <w:rPr>
                <w:rFonts w:ascii="Arial" w:hAnsi="Arial" w:cs="Arial"/>
                <w:color w:val="000000"/>
                <w:sz w:val="18"/>
                <w:szCs w:val="18"/>
              </w:rPr>
              <w:t>Over time</w:t>
            </w:r>
          </w:p>
        </w:tc>
        <w:tc>
          <w:tcPr>
            <w:tcW w:w="1368" w:type="dxa"/>
            <w:tcBorders>
              <w:top w:val="nil"/>
              <w:left w:val="nil"/>
              <w:bottom w:val="single" w:sz="4" w:space="0" w:color="auto"/>
              <w:right w:val="nil"/>
            </w:tcBorders>
            <w:vAlign w:val="bottom"/>
          </w:tcPr>
          <w:p w14:paraId="2DA9F02D" w14:textId="1D92B882" w:rsidR="008F0B2B" w:rsidRPr="00A55470" w:rsidRDefault="001346B3" w:rsidP="008F0B2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5,807</w:t>
            </w:r>
          </w:p>
        </w:tc>
        <w:tc>
          <w:tcPr>
            <w:tcW w:w="1368" w:type="dxa"/>
            <w:tcBorders>
              <w:top w:val="nil"/>
              <w:left w:val="nil"/>
              <w:bottom w:val="single" w:sz="4" w:space="0" w:color="auto"/>
              <w:right w:val="nil"/>
            </w:tcBorders>
            <w:vAlign w:val="bottom"/>
          </w:tcPr>
          <w:p w14:paraId="6B6FB72D" w14:textId="2946A4E1" w:rsidR="008F0B2B" w:rsidRPr="00A55470" w:rsidRDefault="00452721" w:rsidP="008F0B2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5,646</w:t>
            </w:r>
          </w:p>
        </w:tc>
        <w:tc>
          <w:tcPr>
            <w:tcW w:w="1368" w:type="dxa"/>
            <w:tcBorders>
              <w:top w:val="nil"/>
              <w:left w:val="nil"/>
              <w:bottom w:val="single" w:sz="4" w:space="0" w:color="auto"/>
              <w:right w:val="nil"/>
            </w:tcBorders>
            <w:vAlign w:val="bottom"/>
          </w:tcPr>
          <w:p w14:paraId="37D32878" w14:textId="6855C1B3" w:rsidR="008F0B2B" w:rsidRPr="00A55470" w:rsidRDefault="00101EBB" w:rsidP="008F0B2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225</w:t>
            </w:r>
          </w:p>
        </w:tc>
        <w:tc>
          <w:tcPr>
            <w:tcW w:w="1368" w:type="dxa"/>
            <w:tcBorders>
              <w:top w:val="nil"/>
              <w:left w:val="nil"/>
              <w:bottom w:val="single" w:sz="4" w:space="0" w:color="auto"/>
              <w:right w:val="nil"/>
            </w:tcBorders>
            <w:vAlign w:val="bottom"/>
          </w:tcPr>
          <w:p w14:paraId="3AC44575" w14:textId="09785CEE" w:rsidR="008F0B2B" w:rsidRPr="00A55470" w:rsidRDefault="00571FB1" w:rsidP="008F0B2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11,678</w:t>
            </w:r>
          </w:p>
        </w:tc>
      </w:tr>
      <w:tr w:rsidR="008F0B2B" w:rsidRPr="00A55470" w14:paraId="5E0F5B02" w14:textId="77777777" w:rsidTr="004B78DD">
        <w:trPr>
          <w:trHeight w:val="20"/>
        </w:trPr>
        <w:tc>
          <w:tcPr>
            <w:tcW w:w="3989" w:type="dxa"/>
            <w:vAlign w:val="bottom"/>
          </w:tcPr>
          <w:p w14:paraId="7BC97F03" w14:textId="77777777" w:rsidR="008F0B2B" w:rsidRPr="00A55470" w:rsidRDefault="008F0B2B" w:rsidP="008F0B2B">
            <w:pPr>
              <w:tabs>
                <w:tab w:val="left" w:pos="990"/>
              </w:tabs>
              <w:ind w:left="-101"/>
              <w:rPr>
                <w:rFonts w:ascii="Arial" w:hAnsi="Arial" w:cs="Arial"/>
                <w:color w:val="000000"/>
                <w:sz w:val="18"/>
                <w:szCs w:val="18"/>
              </w:rPr>
            </w:pPr>
          </w:p>
        </w:tc>
        <w:tc>
          <w:tcPr>
            <w:tcW w:w="1368" w:type="dxa"/>
            <w:tcBorders>
              <w:top w:val="single" w:sz="4" w:space="0" w:color="auto"/>
              <w:left w:val="nil"/>
              <w:right w:val="nil"/>
            </w:tcBorders>
            <w:vAlign w:val="bottom"/>
          </w:tcPr>
          <w:p w14:paraId="7C1A85E1" w14:textId="5D796AA5" w:rsidR="008F0B2B" w:rsidRPr="00A55470" w:rsidRDefault="008F0B2B" w:rsidP="008F0B2B">
            <w:pPr>
              <w:ind w:right="-72"/>
              <w:jc w:val="right"/>
              <w:rPr>
                <w:rFonts w:ascii="Arial" w:eastAsia="Arial Unicode MS" w:hAnsi="Arial" w:cs="Arial"/>
                <w:color w:val="000000"/>
                <w:sz w:val="18"/>
                <w:szCs w:val="18"/>
              </w:rPr>
            </w:pPr>
          </w:p>
        </w:tc>
        <w:tc>
          <w:tcPr>
            <w:tcW w:w="1368" w:type="dxa"/>
            <w:tcBorders>
              <w:top w:val="single" w:sz="4" w:space="0" w:color="auto"/>
              <w:left w:val="nil"/>
              <w:right w:val="nil"/>
            </w:tcBorders>
            <w:vAlign w:val="bottom"/>
          </w:tcPr>
          <w:p w14:paraId="208F093E" w14:textId="352B6975" w:rsidR="008F0B2B" w:rsidRPr="00A55470" w:rsidRDefault="008F0B2B" w:rsidP="008F0B2B">
            <w:pPr>
              <w:ind w:right="-72"/>
              <w:jc w:val="right"/>
              <w:rPr>
                <w:rFonts w:ascii="Arial" w:eastAsia="Arial Unicode MS" w:hAnsi="Arial" w:cs="Arial"/>
                <w:color w:val="000000"/>
                <w:sz w:val="18"/>
                <w:szCs w:val="18"/>
              </w:rPr>
            </w:pPr>
          </w:p>
        </w:tc>
        <w:tc>
          <w:tcPr>
            <w:tcW w:w="1368" w:type="dxa"/>
            <w:tcBorders>
              <w:top w:val="single" w:sz="4" w:space="0" w:color="auto"/>
              <w:left w:val="nil"/>
              <w:right w:val="nil"/>
            </w:tcBorders>
            <w:vAlign w:val="bottom"/>
          </w:tcPr>
          <w:p w14:paraId="2A6256C8" w14:textId="3234F86E" w:rsidR="008F0B2B" w:rsidRPr="00A55470" w:rsidRDefault="008F0B2B" w:rsidP="008F0B2B">
            <w:pPr>
              <w:ind w:right="-72"/>
              <w:jc w:val="right"/>
              <w:rPr>
                <w:rFonts w:ascii="Arial" w:eastAsia="Arial Unicode MS" w:hAnsi="Arial" w:cs="Arial"/>
                <w:color w:val="000000"/>
                <w:sz w:val="18"/>
                <w:szCs w:val="18"/>
              </w:rPr>
            </w:pPr>
          </w:p>
        </w:tc>
        <w:tc>
          <w:tcPr>
            <w:tcW w:w="1368" w:type="dxa"/>
            <w:tcBorders>
              <w:top w:val="single" w:sz="4" w:space="0" w:color="auto"/>
              <w:left w:val="nil"/>
              <w:right w:val="nil"/>
            </w:tcBorders>
            <w:vAlign w:val="bottom"/>
          </w:tcPr>
          <w:p w14:paraId="19A80688" w14:textId="24DFA11F" w:rsidR="008F0B2B" w:rsidRPr="00A55470" w:rsidRDefault="008F0B2B" w:rsidP="008F0B2B">
            <w:pPr>
              <w:ind w:right="-72"/>
              <w:jc w:val="right"/>
              <w:rPr>
                <w:rFonts w:ascii="Arial" w:eastAsia="Arial Unicode MS" w:hAnsi="Arial" w:cs="Arial"/>
                <w:color w:val="000000"/>
                <w:sz w:val="18"/>
                <w:szCs w:val="18"/>
              </w:rPr>
            </w:pPr>
          </w:p>
        </w:tc>
      </w:tr>
      <w:tr w:rsidR="008F0B2B" w:rsidRPr="00A55470" w14:paraId="45BB95B4" w14:textId="77777777">
        <w:trPr>
          <w:trHeight w:val="20"/>
        </w:trPr>
        <w:tc>
          <w:tcPr>
            <w:tcW w:w="3989" w:type="dxa"/>
            <w:vAlign w:val="bottom"/>
          </w:tcPr>
          <w:p w14:paraId="0E234022" w14:textId="77777777" w:rsidR="008F0B2B" w:rsidRPr="00A55470" w:rsidRDefault="008F0B2B" w:rsidP="008F0B2B">
            <w:pPr>
              <w:tabs>
                <w:tab w:val="left" w:pos="990"/>
              </w:tabs>
              <w:ind w:left="-101"/>
              <w:rPr>
                <w:rFonts w:ascii="Arial" w:hAnsi="Arial" w:cs="Arial"/>
                <w:color w:val="000000"/>
                <w:sz w:val="18"/>
                <w:szCs w:val="18"/>
              </w:rPr>
            </w:pPr>
            <w:r w:rsidRPr="00A55470">
              <w:rPr>
                <w:rFonts w:ascii="Arial" w:hAnsi="Arial" w:cs="Arial"/>
                <w:color w:val="000000"/>
                <w:sz w:val="18"/>
                <w:szCs w:val="18"/>
              </w:rPr>
              <w:t>Total revenue from sales and services</w:t>
            </w:r>
          </w:p>
        </w:tc>
        <w:tc>
          <w:tcPr>
            <w:tcW w:w="1368" w:type="dxa"/>
            <w:tcBorders>
              <w:left w:val="nil"/>
              <w:bottom w:val="single" w:sz="4" w:space="0" w:color="auto"/>
              <w:right w:val="nil"/>
            </w:tcBorders>
          </w:tcPr>
          <w:p w14:paraId="79601B1C" w14:textId="3C783C56" w:rsidR="008F0B2B" w:rsidRPr="00A55470" w:rsidRDefault="0034043F" w:rsidP="008F0B2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20,917</w:t>
            </w:r>
          </w:p>
        </w:tc>
        <w:tc>
          <w:tcPr>
            <w:tcW w:w="1368" w:type="dxa"/>
            <w:tcBorders>
              <w:left w:val="nil"/>
              <w:bottom w:val="single" w:sz="4" w:space="0" w:color="auto"/>
              <w:right w:val="nil"/>
            </w:tcBorders>
          </w:tcPr>
          <w:p w14:paraId="76FCFB4D" w14:textId="2513D769" w:rsidR="008F0B2B" w:rsidRPr="00A55470" w:rsidRDefault="004D6A24" w:rsidP="008F0B2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62,379</w:t>
            </w:r>
          </w:p>
        </w:tc>
        <w:tc>
          <w:tcPr>
            <w:tcW w:w="1368" w:type="dxa"/>
            <w:tcBorders>
              <w:left w:val="nil"/>
              <w:bottom w:val="single" w:sz="4" w:space="0" w:color="auto"/>
              <w:right w:val="nil"/>
            </w:tcBorders>
          </w:tcPr>
          <w:p w14:paraId="6241BC2C" w14:textId="1C949B29" w:rsidR="008F0B2B" w:rsidRPr="00A55470" w:rsidRDefault="0002354F" w:rsidP="008F0B2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1,562</w:t>
            </w:r>
          </w:p>
        </w:tc>
        <w:tc>
          <w:tcPr>
            <w:tcW w:w="1368" w:type="dxa"/>
            <w:tcBorders>
              <w:left w:val="nil"/>
              <w:bottom w:val="single" w:sz="4" w:space="0" w:color="auto"/>
              <w:right w:val="nil"/>
            </w:tcBorders>
          </w:tcPr>
          <w:p w14:paraId="0EDCBFED" w14:textId="402D5DFB" w:rsidR="008F0B2B" w:rsidRPr="00A55470" w:rsidRDefault="00735BA0" w:rsidP="008F0B2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84,858</w:t>
            </w:r>
          </w:p>
        </w:tc>
      </w:tr>
    </w:tbl>
    <w:p w14:paraId="25604C05" w14:textId="77777777" w:rsidR="008F0B2B" w:rsidRPr="00A55470" w:rsidRDefault="008F0B2B">
      <w:pPr>
        <w:rPr>
          <w:rFonts w:ascii="Arial" w:hAnsi="Arial" w:cs="Arial"/>
          <w:sz w:val="18"/>
          <w:szCs w:val="18"/>
        </w:rPr>
      </w:pPr>
    </w:p>
    <w:tbl>
      <w:tblPr>
        <w:tblW w:w="94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18"/>
        <w:gridCol w:w="1418"/>
        <w:gridCol w:w="1417"/>
        <w:gridCol w:w="1276"/>
        <w:gridCol w:w="1315"/>
      </w:tblGrid>
      <w:tr w:rsidR="005527A7" w:rsidRPr="00A55470" w14:paraId="1071C619" w14:textId="77777777" w:rsidTr="00E417C7">
        <w:trPr>
          <w:trHeight w:val="20"/>
        </w:trPr>
        <w:tc>
          <w:tcPr>
            <w:tcW w:w="4018" w:type="dxa"/>
            <w:tcBorders>
              <w:top w:val="nil"/>
              <w:left w:val="nil"/>
              <w:bottom w:val="nil"/>
              <w:right w:val="nil"/>
            </w:tcBorders>
          </w:tcPr>
          <w:p w14:paraId="60228701" w14:textId="77777777" w:rsidR="005527A7" w:rsidRPr="00A55470" w:rsidRDefault="005527A7">
            <w:pPr>
              <w:ind w:left="-101" w:right="-72"/>
              <w:rPr>
                <w:rFonts w:ascii="Arial" w:eastAsia="Arial Unicode MS" w:hAnsi="Arial" w:cs="Arial"/>
                <w:b/>
                <w:bCs/>
                <w:color w:val="000000"/>
                <w:sz w:val="18"/>
                <w:szCs w:val="18"/>
              </w:rPr>
            </w:pPr>
          </w:p>
        </w:tc>
        <w:tc>
          <w:tcPr>
            <w:tcW w:w="5426" w:type="dxa"/>
            <w:gridSpan w:val="4"/>
            <w:tcBorders>
              <w:top w:val="nil"/>
              <w:left w:val="nil"/>
              <w:bottom w:val="single" w:sz="4" w:space="0" w:color="auto"/>
              <w:right w:val="nil"/>
            </w:tcBorders>
          </w:tcPr>
          <w:p w14:paraId="27A217A4" w14:textId="5D4374CF" w:rsidR="005527A7" w:rsidRPr="00A55470" w:rsidRDefault="005527A7" w:rsidP="00860058">
            <w:pPr>
              <w:ind w:right="-72"/>
              <w:jc w:val="center"/>
              <w:rPr>
                <w:rFonts w:ascii="Arial" w:eastAsia="Arial Unicode MS" w:hAnsi="Arial" w:cs="Arial"/>
                <w:b/>
                <w:bCs/>
                <w:color w:val="000000"/>
                <w:sz w:val="18"/>
                <w:szCs w:val="18"/>
                <w:lang w:val="en-US"/>
              </w:rPr>
            </w:pPr>
            <w:r w:rsidRPr="00A55470">
              <w:rPr>
                <w:rFonts w:ascii="Arial" w:eastAsia="Arial Unicode MS" w:hAnsi="Arial" w:cs="Arial"/>
                <w:b/>
                <w:bCs/>
                <w:color w:val="000000"/>
                <w:sz w:val="18"/>
                <w:szCs w:val="18"/>
              </w:rPr>
              <w:t>Separate financial statements</w:t>
            </w:r>
          </w:p>
        </w:tc>
      </w:tr>
      <w:tr w:rsidR="005527A7" w:rsidRPr="00A55470" w14:paraId="5AED078E" w14:textId="77777777" w:rsidTr="00E417C7">
        <w:trPr>
          <w:trHeight w:val="20"/>
        </w:trPr>
        <w:tc>
          <w:tcPr>
            <w:tcW w:w="4018" w:type="dxa"/>
            <w:tcBorders>
              <w:top w:val="nil"/>
              <w:left w:val="nil"/>
              <w:bottom w:val="nil"/>
              <w:right w:val="nil"/>
            </w:tcBorders>
          </w:tcPr>
          <w:p w14:paraId="77C9668D" w14:textId="77777777" w:rsidR="005527A7" w:rsidRPr="00A55470" w:rsidRDefault="005527A7">
            <w:pPr>
              <w:ind w:left="-101" w:right="-72"/>
              <w:rPr>
                <w:rFonts w:ascii="Arial" w:eastAsia="Arial Unicode MS" w:hAnsi="Arial" w:cs="Arial"/>
                <w:b/>
                <w:bCs/>
                <w:color w:val="000000"/>
                <w:sz w:val="18"/>
                <w:szCs w:val="18"/>
              </w:rPr>
            </w:pPr>
          </w:p>
        </w:tc>
        <w:tc>
          <w:tcPr>
            <w:tcW w:w="5426" w:type="dxa"/>
            <w:gridSpan w:val="4"/>
            <w:tcBorders>
              <w:top w:val="single" w:sz="4" w:space="0" w:color="auto"/>
              <w:left w:val="nil"/>
              <w:right w:val="nil"/>
            </w:tcBorders>
          </w:tcPr>
          <w:p w14:paraId="04701547" w14:textId="272DECF6" w:rsidR="005527A7" w:rsidRPr="00A55470" w:rsidRDefault="005527A7">
            <w:pPr>
              <w:ind w:right="-72"/>
              <w:jc w:val="center"/>
              <w:rPr>
                <w:rFonts w:ascii="Arial" w:eastAsia="Arial Unicode MS" w:hAnsi="Arial" w:cs="Arial"/>
                <w:b/>
                <w:bCs/>
                <w:color w:val="000000"/>
                <w:spacing w:val="-4"/>
                <w:sz w:val="18"/>
                <w:szCs w:val="18"/>
              </w:rPr>
            </w:pPr>
            <w:r w:rsidRPr="00A55470">
              <w:rPr>
                <w:rFonts w:ascii="Arial" w:eastAsia="Arial Unicode MS" w:hAnsi="Arial" w:cs="Arial"/>
                <w:b/>
                <w:bCs/>
                <w:color w:val="000000"/>
                <w:spacing w:val="-4"/>
                <w:sz w:val="18"/>
                <w:szCs w:val="18"/>
              </w:rPr>
              <w:t xml:space="preserve">For the year ended </w:t>
            </w:r>
            <w:r w:rsidR="00A1321E" w:rsidRPr="00A55470">
              <w:rPr>
                <w:rFonts w:ascii="Arial" w:eastAsia="Arial Unicode MS" w:hAnsi="Arial" w:cs="Arial"/>
                <w:b/>
                <w:bCs/>
                <w:color w:val="000000"/>
                <w:spacing w:val="-4"/>
                <w:sz w:val="18"/>
                <w:szCs w:val="18"/>
              </w:rPr>
              <w:t>31</w:t>
            </w:r>
            <w:r w:rsidRPr="00A55470">
              <w:rPr>
                <w:rFonts w:ascii="Arial" w:eastAsia="Arial Unicode MS" w:hAnsi="Arial" w:cs="Arial"/>
                <w:b/>
                <w:bCs/>
                <w:color w:val="000000"/>
                <w:spacing w:val="-4"/>
                <w:sz w:val="18"/>
                <w:szCs w:val="18"/>
                <w:cs/>
              </w:rPr>
              <w:t xml:space="preserve"> </w:t>
            </w:r>
            <w:r w:rsidRPr="00A55470">
              <w:rPr>
                <w:rFonts w:ascii="Arial" w:eastAsia="Arial Unicode MS" w:hAnsi="Arial" w:cs="Arial"/>
                <w:b/>
                <w:bCs/>
                <w:color w:val="000000"/>
                <w:spacing w:val="-4"/>
                <w:sz w:val="18"/>
                <w:szCs w:val="18"/>
              </w:rPr>
              <w:t xml:space="preserve">December </w:t>
            </w:r>
            <w:r w:rsidR="00A1321E" w:rsidRPr="00A55470">
              <w:rPr>
                <w:rFonts w:ascii="Arial" w:eastAsia="Arial Unicode MS" w:hAnsi="Arial" w:cs="Arial"/>
                <w:b/>
                <w:bCs/>
                <w:color w:val="000000"/>
                <w:spacing w:val="-4"/>
                <w:sz w:val="18"/>
                <w:szCs w:val="18"/>
              </w:rPr>
              <w:t>202</w:t>
            </w:r>
            <w:r w:rsidR="00C66782" w:rsidRPr="00A55470">
              <w:rPr>
                <w:rFonts w:ascii="Arial" w:eastAsia="Arial Unicode MS" w:hAnsi="Arial" w:cs="Arial"/>
                <w:b/>
                <w:bCs/>
                <w:color w:val="000000"/>
                <w:spacing w:val="-4"/>
                <w:sz w:val="18"/>
                <w:szCs w:val="18"/>
              </w:rPr>
              <w:t>5</w:t>
            </w:r>
          </w:p>
        </w:tc>
      </w:tr>
      <w:tr w:rsidR="005527A7" w:rsidRPr="00A55470" w14:paraId="380B8532" w14:textId="77777777" w:rsidTr="004B78DD">
        <w:trPr>
          <w:trHeight w:val="20"/>
        </w:trPr>
        <w:tc>
          <w:tcPr>
            <w:tcW w:w="4018" w:type="dxa"/>
            <w:tcBorders>
              <w:top w:val="nil"/>
              <w:left w:val="nil"/>
              <w:bottom w:val="nil"/>
              <w:right w:val="nil"/>
            </w:tcBorders>
          </w:tcPr>
          <w:p w14:paraId="5247A65B" w14:textId="77777777" w:rsidR="005527A7" w:rsidRPr="00A55470" w:rsidRDefault="005527A7" w:rsidP="005527A7">
            <w:pPr>
              <w:ind w:left="-101" w:right="-72"/>
              <w:jc w:val="right"/>
              <w:rPr>
                <w:rFonts w:ascii="Arial" w:eastAsia="Arial Unicode MS" w:hAnsi="Arial" w:cs="Arial"/>
                <w:color w:val="000000"/>
                <w:sz w:val="18"/>
                <w:szCs w:val="18"/>
              </w:rPr>
            </w:pPr>
          </w:p>
        </w:tc>
        <w:tc>
          <w:tcPr>
            <w:tcW w:w="1418" w:type="dxa"/>
            <w:tcBorders>
              <w:top w:val="nil"/>
              <w:left w:val="nil"/>
              <w:bottom w:val="nil"/>
              <w:right w:val="nil"/>
            </w:tcBorders>
          </w:tcPr>
          <w:p w14:paraId="1EFA614F" w14:textId="4D3DD28C" w:rsidR="005527A7" w:rsidRPr="00A55470" w:rsidRDefault="005527A7" w:rsidP="00385709">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IPP</w:t>
            </w:r>
          </w:p>
        </w:tc>
        <w:tc>
          <w:tcPr>
            <w:tcW w:w="1417" w:type="dxa"/>
            <w:tcBorders>
              <w:top w:val="nil"/>
              <w:left w:val="nil"/>
              <w:bottom w:val="nil"/>
              <w:right w:val="nil"/>
            </w:tcBorders>
          </w:tcPr>
          <w:p w14:paraId="6FFBA260" w14:textId="133A8D7C" w:rsidR="005527A7" w:rsidRPr="00A55470" w:rsidRDefault="005527A7" w:rsidP="00385709">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SPP</w:t>
            </w:r>
          </w:p>
        </w:tc>
        <w:tc>
          <w:tcPr>
            <w:tcW w:w="1276" w:type="dxa"/>
            <w:tcBorders>
              <w:top w:val="nil"/>
              <w:left w:val="nil"/>
              <w:bottom w:val="nil"/>
              <w:right w:val="nil"/>
            </w:tcBorders>
          </w:tcPr>
          <w:p w14:paraId="10646B44" w14:textId="75929973" w:rsidR="005527A7" w:rsidRPr="00A55470" w:rsidRDefault="005527A7" w:rsidP="00385709">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Others</w:t>
            </w:r>
          </w:p>
        </w:tc>
        <w:tc>
          <w:tcPr>
            <w:tcW w:w="1315" w:type="dxa"/>
            <w:tcBorders>
              <w:top w:val="nil"/>
              <w:left w:val="nil"/>
              <w:bottom w:val="nil"/>
              <w:right w:val="nil"/>
            </w:tcBorders>
          </w:tcPr>
          <w:p w14:paraId="39E24205" w14:textId="4AC84E65" w:rsidR="005527A7" w:rsidRPr="00A55470" w:rsidRDefault="005527A7" w:rsidP="00385709">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Total</w:t>
            </w:r>
          </w:p>
        </w:tc>
      </w:tr>
      <w:tr w:rsidR="005527A7" w:rsidRPr="00A55470" w14:paraId="589015D7" w14:textId="77777777" w:rsidTr="004B78DD">
        <w:trPr>
          <w:trHeight w:val="20"/>
        </w:trPr>
        <w:tc>
          <w:tcPr>
            <w:tcW w:w="4018" w:type="dxa"/>
            <w:tcBorders>
              <w:top w:val="nil"/>
              <w:left w:val="nil"/>
              <w:bottom w:val="nil"/>
              <w:right w:val="nil"/>
            </w:tcBorders>
          </w:tcPr>
          <w:p w14:paraId="2D019EAA" w14:textId="77777777" w:rsidR="005527A7" w:rsidRPr="00A55470" w:rsidRDefault="005527A7" w:rsidP="005527A7">
            <w:pPr>
              <w:ind w:left="-101" w:right="-72"/>
              <w:jc w:val="right"/>
              <w:rPr>
                <w:rFonts w:ascii="Arial" w:eastAsia="Arial Unicode MS" w:hAnsi="Arial" w:cs="Arial"/>
                <w:b/>
                <w:bCs/>
                <w:i/>
                <w:iCs/>
                <w:color w:val="000000"/>
                <w:sz w:val="18"/>
                <w:szCs w:val="18"/>
              </w:rPr>
            </w:pPr>
          </w:p>
        </w:tc>
        <w:tc>
          <w:tcPr>
            <w:tcW w:w="1418" w:type="dxa"/>
            <w:tcBorders>
              <w:top w:val="nil"/>
              <w:left w:val="nil"/>
              <w:bottom w:val="single" w:sz="4" w:space="0" w:color="auto"/>
              <w:right w:val="nil"/>
            </w:tcBorders>
          </w:tcPr>
          <w:p w14:paraId="3230AEE2" w14:textId="507C997E" w:rsidR="005527A7" w:rsidRPr="00A55470" w:rsidRDefault="005527A7" w:rsidP="00385709">
            <w:pPr>
              <w:ind w:right="-72"/>
              <w:jc w:val="right"/>
              <w:rPr>
                <w:rFonts w:ascii="Arial" w:eastAsia="Arial Unicode MS" w:hAnsi="Arial" w:cs="Arial"/>
                <w:b/>
                <w:bCs/>
                <w:color w:val="000000"/>
                <w:sz w:val="18"/>
                <w:szCs w:val="18"/>
                <w:cs/>
              </w:rPr>
            </w:pPr>
            <w:r w:rsidRPr="00A55470">
              <w:rPr>
                <w:rFonts w:ascii="Arial" w:eastAsia="Arial Unicode MS" w:hAnsi="Arial" w:cs="Arial"/>
                <w:b/>
                <w:bCs/>
                <w:color w:val="000000"/>
                <w:sz w:val="18"/>
                <w:szCs w:val="18"/>
              </w:rPr>
              <w:t>Million Baht</w:t>
            </w:r>
          </w:p>
        </w:tc>
        <w:tc>
          <w:tcPr>
            <w:tcW w:w="1417" w:type="dxa"/>
            <w:tcBorders>
              <w:top w:val="nil"/>
              <w:left w:val="nil"/>
              <w:bottom w:val="single" w:sz="4" w:space="0" w:color="auto"/>
              <w:right w:val="nil"/>
            </w:tcBorders>
          </w:tcPr>
          <w:p w14:paraId="10B1E6C0" w14:textId="02055F66" w:rsidR="005527A7" w:rsidRPr="00A55470" w:rsidRDefault="005527A7" w:rsidP="00385709">
            <w:pPr>
              <w:ind w:right="-72"/>
              <w:jc w:val="right"/>
              <w:rPr>
                <w:rFonts w:ascii="Arial" w:eastAsia="Arial Unicode MS" w:hAnsi="Arial" w:cs="Arial"/>
                <w:b/>
                <w:bCs/>
                <w:color w:val="000000"/>
                <w:sz w:val="18"/>
                <w:szCs w:val="18"/>
                <w:cs/>
              </w:rPr>
            </w:pPr>
            <w:r w:rsidRPr="00A55470">
              <w:rPr>
                <w:rFonts w:ascii="Arial" w:eastAsia="Arial Unicode MS" w:hAnsi="Arial" w:cs="Arial"/>
                <w:b/>
                <w:bCs/>
                <w:color w:val="000000"/>
                <w:sz w:val="18"/>
                <w:szCs w:val="18"/>
              </w:rPr>
              <w:t>Million Baht</w:t>
            </w:r>
          </w:p>
        </w:tc>
        <w:tc>
          <w:tcPr>
            <w:tcW w:w="1276" w:type="dxa"/>
            <w:tcBorders>
              <w:top w:val="nil"/>
              <w:left w:val="nil"/>
              <w:bottom w:val="single" w:sz="4" w:space="0" w:color="auto"/>
              <w:right w:val="nil"/>
            </w:tcBorders>
          </w:tcPr>
          <w:p w14:paraId="13EE14A4" w14:textId="0B840546" w:rsidR="005527A7" w:rsidRPr="00A55470" w:rsidRDefault="005527A7" w:rsidP="00385709">
            <w:pPr>
              <w:ind w:right="-72"/>
              <w:jc w:val="right"/>
              <w:rPr>
                <w:rFonts w:ascii="Arial" w:eastAsia="Arial Unicode MS" w:hAnsi="Arial" w:cs="Arial"/>
                <w:b/>
                <w:bCs/>
                <w:color w:val="000000"/>
                <w:sz w:val="18"/>
                <w:szCs w:val="18"/>
                <w:cs/>
              </w:rPr>
            </w:pPr>
            <w:r w:rsidRPr="00A55470">
              <w:rPr>
                <w:rFonts w:ascii="Arial" w:eastAsia="Arial Unicode MS" w:hAnsi="Arial" w:cs="Arial"/>
                <w:b/>
                <w:bCs/>
                <w:color w:val="000000"/>
                <w:sz w:val="18"/>
                <w:szCs w:val="18"/>
              </w:rPr>
              <w:t>Million Baht</w:t>
            </w:r>
          </w:p>
        </w:tc>
        <w:tc>
          <w:tcPr>
            <w:tcW w:w="1315" w:type="dxa"/>
            <w:tcBorders>
              <w:top w:val="nil"/>
              <w:left w:val="nil"/>
              <w:bottom w:val="single" w:sz="4" w:space="0" w:color="auto"/>
              <w:right w:val="nil"/>
            </w:tcBorders>
          </w:tcPr>
          <w:p w14:paraId="2F9A9698" w14:textId="1EEA2BEA" w:rsidR="005527A7" w:rsidRPr="00A55470" w:rsidRDefault="005527A7" w:rsidP="00385709">
            <w:pPr>
              <w:ind w:right="-72"/>
              <w:jc w:val="right"/>
              <w:rPr>
                <w:rFonts w:ascii="Arial" w:eastAsia="Arial Unicode MS" w:hAnsi="Arial" w:cs="Arial"/>
                <w:b/>
                <w:bCs/>
                <w:color w:val="000000"/>
                <w:sz w:val="18"/>
                <w:szCs w:val="18"/>
                <w:cs/>
              </w:rPr>
            </w:pPr>
            <w:r w:rsidRPr="00A55470">
              <w:rPr>
                <w:rFonts w:ascii="Arial" w:eastAsia="Arial Unicode MS" w:hAnsi="Arial" w:cs="Arial"/>
                <w:b/>
                <w:bCs/>
                <w:color w:val="000000"/>
                <w:sz w:val="18"/>
                <w:szCs w:val="18"/>
              </w:rPr>
              <w:t>Million Baht</w:t>
            </w:r>
          </w:p>
        </w:tc>
      </w:tr>
      <w:tr w:rsidR="005527A7" w:rsidRPr="00A55470" w14:paraId="5EF4EDB6" w14:textId="77777777" w:rsidTr="004B78DD">
        <w:trPr>
          <w:trHeight w:val="20"/>
        </w:trPr>
        <w:tc>
          <w:tcPr>
            <w:tcW w:w="4018" w:type="dxa"/>
            <w:tcBorders>
              <w:top w:val="nil"/>
              <w:left w:val="nil"/>
              <w:bottom w:val="nil"/>
              <w:right w:val="nil"/>
            </w:tcBorders>
          </w:tcPr>
          <w:p w14:paraId="2AA2C408" w14:textId="0EA8DCA8" w:rsidR="005527A7" w:rsidRPr="00A55470" w:rsidRDefault="005527A7" w:rsidP="005527A7">
            <w:pPr>
              <w:ind w:left="-101" w:right="-72"/>
              <w:rPr>
                <w:rFonts w:ascii="Arial" w:eastAsia="Arial Unicode MS" w:hAnsi="Arial" w:cs="Arial"/>
                <w:color w:val="000000"/>
                <w:sz w:val="18"/>
                <w:szCs w:val="18"/>
              </w:rPr>
            </w:pPr>
          </w:p>
        </w:tc>
        <w:tc>
          <w:tcPr>
            <w:tcW w:w="1418" w:type="dxa"/>
            <w:tcBorders>
              <w:top w:val="single" w:sz="4" w:space="0" w:color="auto"/>
              <w:left w:val="nil"/>
              <w:bottom w:val="nil"/>
              <w:right w:val="nil"/>
            </w:tcBorders>
          </w:tcPr>
          <w:p w14:paraId="4147221A" w14:textId="77777777" w:rsidR="005527A7" w:rsidRPr="00A55470" w:rsidRDefault="005527A7" w:rsidP="005527A7">
            <w:pPr>
              <w:ind w:right="-72"/>
              <w:jc w:val="right"/>
              <w:rPr>
                <w:rFonts w:ascii="Arial" w:eastAsia="Arial Unicode MS" w:hAnsi="Arial" w:cs="Arial"/>
                <w:color w:val="000000"/>
                <w:sz w:val="18"/>
                <w:szCs w:val="18"/>
              </w:rPr>
            </w:pPr>
          </w:p>
        </w:tc>
        <w:tc>
          <w:tcPr>
            <w:tcW w:w="1417" w:type="dxa"/>
            <w:tcBorders>
              <w:top w:val="single" w:sz="4" w:space="0" w:color="auto"/>
              <w:left w:val="nil"/>
              <w:bottom w:val="nil"/>
              <w:right w:val="nil"/>
            </w:tcBorders>
          </w:tcPr>
          <w:p w14:paraId="60F405F3" w14:textId="77777777" w:rsidR="005527A7" w:rsidRPr="00A55470" w:rsidRDefault="005527A7" w:rsidP="005527A7">
            <w:pPr>
              <w:ind w:right="-72"/>
              <w:jc w:val="right"/>
              <w:rPr>
                <w:rFonts w:ascii="Arial" w:eastAsia="Arial Unicode MS" w:hAnsi="Arial" w:cs="Arial"/>
                <w:color w:val="000000"/>
                <w:sz w:val="18"/>
                <w:szCs w:val="18"/>
              </w:rPr>
            </w:pPr>
          </w:p>
        </w:tc>
        <w:tc>
          <w:tcPr>
            <w:tcW w:w="1276" w:type="dxa"/>
            <w:tcBorders>
              <w:top w:val="single" w:sz="4" w:space="0" w:color="auto"/>
              <w:left w:val="nil"/>
              <w:bottom w:val="nil"/>
              <w:right w:val="nil"/>
            </w:tcBorders>
          </w:tcPr>
          <w:p w14:paraId="0C953890" w14:textId="77777777" w:rsidR="005527A7" w:rsidRPr="00A55470" w:rsidRDefault="005527A7" w:rsidP="005527A7">
            <w:pPr>
              <w:ind w:right="-72"/>
              <w:jc w:val="right"/>
              <w:rPr>
                <w:rFonts w:ascii="Arial" w:eastAsia="Arial Unicode MS" w:hAnsi="Arial" w:cs="Arial"/>
                <w:color w:val="000000"/>
                <w:sz w:val="18"/>
                <w:szCs w:val="18"/>
              </w:rPr>
            </w:pPr>
          </w:p>
        </w:tc>
        <w:tc>
          <w:tcPr>
            <w:tcW w:w="1315" w:type="dxa"/>
            <w:tcBorders>
              <w:top w:val="single" w:sz="4" w:space="0" w:color="auto"/>
              <w:left w:val="nil"/>
              <w:bottom w:val="nil"/>
              <w:right w:val="nil"/>
            </w:tcBorders>
          </w:tcPr>
          <w:p w14:paraId="53A79466" w14:textId="77777777" w:rsidR="005527A7" w:rsidRPr="00A55470" w:rsidRDefault="005527A7" w:rsidP="005527A7">
            <w:pPr>
              <w:ind w:right="-72"/>
              <w:jc w:val="right"/>
              <w:rPr>
                <w:rFonts w:ascii="Arial" w:eastAsia="Arial Unicode MS" w:hAnsi="Arial" w:cs="Arial"/>
                <w:color w:val="000000"/>
                <w:sz w:val="18"/>
                <w:szCs w:val="18"/>
              </w:rPr>
            </w:pPr>
          </w:p>
        </w:tc>
      </w:tr>
      <w:tr w:rsidR="005527A7" w:rsidRPr="00A55470" w14:paraId="1EB0F2AB" w14:textId="77777777" w:rsidTr="004B78DD">
        <w:trPr>
          <w:trHeight w:val="20"/>
        </w:trPr>
        <w:tc>
          <w:tcPr>
            <w:tcW w:w="4018" w:type="dxa"/>
            <w:tcBorders>
              <w:top w:val="nil"/>
              <w:left w:val="nil"/>
              <w:bottom w:val="nil"/>
              <w:right w:val="nil"/>
            </w:tcBorders>
          </w:tcPr>
          <w:p w14:paraId="75504517" w14:textId="5D00D26F" w:rsidR="005527A7" w:rsidRPr="00A55470" w:rsidRDefault="00385709" w:rsidP="005527A7">
            <w:pPr>
              <w:ind w:left="-101" w:right="-72"/>
              <w:rPr>
                <w:rFonts w:ascii="Arial" w:eastAsia="Arial Unicode MS" w:hAnsi="Arial" w:cs="Arial"/>
                <w:b/>
                <w:bCs/>
                <w:color w:val="000000"/>
                <w:sz w:val="18"/>
                <w:szCs w:val="18"/>
                <w:cs/>
              </w:rPr>
            </w:pPr>
            <w:r w:rsidRPr="00A55470">
              <w:rPr>
                <w:rFonts w:ascii="Arial" w:hAnsi="Arial" w:cs="Arial"/>
                <w:b/>
                <w:bCs/>
                <w:color w:val="000000"/>
                <w:sz w:val="18"/>
                <w:szCs w:val="18"/>
              </w:rPr>
              <w:t>Timing of revenue recognition</w:t>
            </w:r>
          </w:p>
        </w:tc>
        <w:tc>
          <w:tcPr>
            <w:tcW w:w="1418" w:type="dxa"/>
            <w:tcBorders>
              <w:top w:val="nil"/>
              <w:left w:val="nil"/>
              <w:bottom w:val="nil"/>
              <w:right w:val="nil"/>
            </w:tcBorders>
          </w:tcPr>
          <w:p w14:paraId="23778BBA" w14:textId="77777777" w:rsidR="005527A7" w:rsidRPr="00A55470" w:rsidRDefault="005527A7" w:rsidP="005527A7">
            <w:pPr>
              <w:ind w:right="-72"/>
              <w:jc w:val="right"/>
              <w:rPr>
                <w:rFonts w:ascii="Arial" w:eastAsia="Arial Unicode MS" w:hAnsi="Arial" w:cs="Arial"/>
                <w:color w:val="000000"/>
                <w:sz w:val="18"/>
                <w:szCs w:val="18"/>
              </w:rPr>
            </w:pPr>
          </w:p>
        </w:tc>
        <w:tc>
          <w:tcPr>
            <w:tcW w:w="1417" w:type="dxa"/>
            <w:tcBorders>
              <w:top w:val="nil"/>
              <w:left w:val="nil"/>
              <w:bottom w:val="nil"/>
              <w:right w:val="nil"/>
            </w:tcBorders>
          </w:tcPr>
          <w:p w14:paraId="3C382886" w14:textId="77777777" w:rsidR="005527A7" w:rsidRPr="00A55470" w:rsidRDefault="005527A7" w:rsidP="005527A7">
            <w:pPr>
              <w:ind w:right="-72"/>
              <w:jc w:val="right"/>
              <w:rPr>
                <w:rFonts w:ascii="Arial" w:eastAsia="Arial Unicode MS" w:hAnsi="Arial" w:cs="Arial"/>
                <w:color w:val="000000"/>
                <w:sz w:val="18"/>
                <w:szCs w:val="18"/>
                <w:lang w:val="en-US"/>
              </w:rPr>
            </w:pPr>
          </w:p>
        </w:tc>
        <w:tc>
          <w:tcPr>
            <w:tcW w:w="1276" w:type="dxa"/>
            <w:tcBorders>
              <w:top w:val="nil"/>
              <w:left w:val="nil"/>
              <w:bottom w:val="nil"/>
              <w:right w:val="nil"/>
            </w:tcBorders>
          </w:tcPr>
          <w:p w14:paraId="5177813C" w14:textId="77777777" w:rsidR="005527A7" w:rsidRPr="00A55470" w:rsidRDefault="005527A7" w:rsidP="005527A7">
            <w:pPr>
              <w:ind w:right="-72"/>
              <w:jc w:val="right"/>
              <w:rPr>
                <w:rFonts w:ascii="Arial" w:eastAsia="Arial Unicode MS" w:hAnsi="Arial" w:cs="Arial"/>
                <w:color w:val="000000"/>
                <w:sz w:val="18"/>
                <w:szCs w:val="18"/>
              </w:rPr>
            </w:pPr>
          </w:p>
        </w:tc>
        <w:tc>
          <w:tcPr>
            <w:tcW w:w="1315" w:type="dxa"/>
            <w:tcBorders>
              <w:top w:val="nil"/>
              <w:left w:val="nil"/>
              <w:bottom w:val="nil"/>
              <w:right w:val="nil"/>
            </w:tcBorders>
          </w:tcPr>
          <w:p w14:paraId="70A5AB7E" w14:textId="77777777" w:rsidR="005527A7" w:rsidRPr="00A55470" w:rsidRDefault="005527A7" w:rsidP="005527A7">
            <w:pPr>
              <w:ind w:right="-72"/>
              <w:jc w:val="right"/>
              <w:rPr>
                <w:rFonts w:ascii="Arial" w:eastAsia="Arial Unicode MS" w:hAnsi="Arial" w:cs="Arial"/>
                <w:color w:val="000000"/>
                <w:sz w:val="18"/>
                <w:szCs w:val="18"/>
              </w:rPr>
            </w:pPr>
          </w:p>
        </w:tc>
      </w:tr>
      <w:tr w:rsidR="008F0B2B" w:rsidRPr="00A55470" w14:paraId="4F944D0D" w14:textId="77777777" w:rsidTr="004B78DD">
        <w:trPr>
          <w:trHeight w:val="20"/>
        </w:trPr>
        <w:tc>
          <w:tcPr>
            <w:tcW w:w="4018" w:type="dxa"/>
            <w:tcBorders>
              <w:top w:val="nil"/>
              <w:left w:val="nil"/>
              <w:bottom w:val="nil"/>
              <w:right w:val="nil"/>
            </w:tcBorders>
          </w:tcPr>
          <w:p w14:paraId="055A4133" w14:textId="2624F170" w:rsidR="008F0B2B" w:rsidRPr="00A55470" w:rsidRDefault="008F0B2B" w:rsidP="008F0B2B">
            <w:pPr>
              <w:ind w:left="-101" w:right="-72"/>
              <w:rPr>
                <w:rFonts w:ascii="Arial" w:eastAsia="Arial Unicode MS" w:hAnsi="Arial" w:cs="Arial"/>
                <w:b/>
                <w:bCs/>
                <w:color w:val="000000"/>
                <w:sz w:val="18"/>
                <w:szCs w:val="18"/>
                <w:cs/>
              </w:rPr>
            </w:pPr>
            <w:r w:rsidRPr="00A55470">
              <w:rPr>
                <w:rFonts w:ascii="Arial" w:hAnsi="Arial" w:cs="Arial"/>
                <w:color w:val="000000"/>
                <w:sz w:val="18"/>
                <w:szCs w:val="18"/>
              </w:rPr>
              <w:t>Point in time</w:t>
            </w:r>
          </w:p>
        </w:tc>
        <w:tc>
          <w:tcPr>
            <w:tcW w:w="1418" w:type="dxa"/>
            <w:tcBorders>
              <w:top w:val="nil"/>
              <w:left w:val="nil"/>
              <w:bottom w:val="nil"/>
              <w:right w:val="nil"/>
            </w:tcBorders>
          </w:tcPr>
          <w:p w14:paraId="7283E20B" w14:textId="3AF64D69" w:rsidR="008F0B2B" w:rsidRPr="00A55470" w:rsidRDefault="0028440F" w:rsidP="008F0B2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1,574</w:t>
            </w:r>
          </w:p>
        </w:tc>
        <w:tc>
          <w:tcPr>
            <w:tcW w:w="1417" w:type="dxa"/>
            <w:tcBorders>
              <w:top w:val="nil"/>
              <w:left w:val="nil"/>
              <w:bottom w:val="nil"/>
              <w:right w:val="nil"/>
            </w:tcBorders>
          </w:tcPr>
          <w:p w14:paraId="4883B9C1" w14:textId="04E7B256" w:rsidR="008F0B2B" w:rsidRPr="00A55470" w:rsidRDefault="00A873B4" w:rsidP="008F0B2B">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16,594</w:t>
            </w:r>
          </w:p>
        </w:tc>
        <w:tc>
          <w:tcPr>
            <w:tcW w:w="1276" w:type="dxa"/>
            <w:tcBorders>
              <w:top w:val="nil"/>
              <w:left w:val="nil"/>
              <w:bottom w:val="nil"/>
              <w:right w:val="nil"/>
            </w:tcBorders>
          </w:tcPr>
          <w:p w14:paraId="007A0166" w14:textId="37B6E143" w:rsidR="008F0B2B" w:rsidRPr="00A55470" w:rsidRDefault="00D51C6C" w:rsidP="008F0B2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326</w:t>
            </w:r>
          </w:p>
        </w:tc>
        <w:tc>
          <w:tcPr>
            <w:tcW w:w="1315" w:type="dxa"/>
            <w:tcBorders>
              <w:top w:val="nil"/>
              <w:left w:val="nil"/>
              <w:bottom w:val="nil"/>
              <w:right w:val="nil"/>
            </w:tcBorders>
            <w:vAlign w:val="bottom"/>
          </w:tcPr>
          <w:p w14:paraId="63946930" w14:textId="40144761" w:rsidR="008F0B2B" w:rsidRPr="00A55470" w:rsidRDefault="006B0980" w:rsidP="008F0B2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18,494</w:t>
            </w:r>
          </w:p>
        </w:tc>
      </w:tr>
      <w:tr w:rsidR="008F0B2B" w:rsidRPr="00A55470" w14:paraId="65A6A740" w14:textId="77777777" w:rsidTr="004B78DD">
        <w:trPr>
          <w:trHeight w:val="80"/>
        </w:trPr>
        <w:tc>
          <w:tcPr>
            <w:tcW w:w="4018" w:type="dxa"/>
            <w:tcBorders>
              <w:top w:val="nil"/>
              <w:left w:val="nil"/>
              <w:bottom w:val="nil"/>
              <w:right w:val="nil"/>
            </w:tcBorders>
          </w:tcPr>
          <w:p w14:paraId="075CBF46" w14:textId="732E07B6" w:rsidR="008F0B2B" w:rsidRPr="00A55470" w:rsidRDefault="008F0B2B" w:rsidP="008F0B2B">
            <w:pPr>
              <w:ind w:left="-101" w:right="-72"/>
              <w:rPr>
                <w:rFonts w:ascii="Arial" w:eastAsia="Arial Unicode MS" w:hAnsi="Arial" w:cs="Arial"/>
                <w:color w:val="000000"/>
                <w:sz w:val="18"/>
                <w:szCs w:val="18"/>
                <w:cs/>
              </w:rPr>
            </w:pPr>
            <w:r w:rsidRPr="00A55470">
              <w:rPr>
                <w:rFonts w:ascii="Arial" w:hAnsi="Arial" w:cs="Arial"/>
                <w:color w:val="000000"/>
                <w:sz w:val="18"/>
                <w:szCs w:val="18"/>
              </w:rPr>
              <w:t>Over time</w:t>
            </w:r>
          </w:p>
        </w:tc>
        <w:tc>
          <w:tcPr>
            <w:tcW w:w="1418" w:type="dxa"/>
            <w:tcBorders>
              <w:top w:val="nil"/>
              <w:left w:val="nil"/>
              <w:bottom w:val="single" w:sz="4" w:space="0" w:color="auto"/>
              <w:right w:val="nil"/>
            </w:tcBorders>
            <w:vAlign w:val="bottom"/>
          </w:tcPr>
          <w:p w14:paraId="0C2281DA" w14:textId="14ACC884" w:rsidR="008F0B2B" w:rsidRPr="00A55470" w:rsidRDefault="004946CD" w:rsidP="008F0B2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98</w:t>
            </w:r>
          </w:p>
        </w:tc>
        <w:tc>
          <w:tcPr>
            <w:tcW w:w="1417" w:type="dxa"/>
            <w:tcBorders>
              <w:top w:val="nil"/>
              <w:left w:val="nil"/>
              <w:bottom w:val="single" w:sz="4" w:space="0" w:color="auto"/>
              <w:right w:val="nil"/>
            </w:tcBorders>
            <w:vAlign w:val="bottom"/>
          </w:tcPr>
          <w:p w14:paraId="22DC3C1F" w14:textId="13536750" w:rsidR="008F0B2B" w:rsidRPr="00A55470" w:rsidRDefault="00660395" w:rsidP="008F0B2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2,164</w:t>
            </w:r>
          </w:p>
        </w:tc>
        <w:tc>
          <w:tcPr>
            <w:tcW w:w="1276" w:type="dxa"/>
            <w:tcBorders>
              <w:top w:val="nil"/>
              <w:left w:val="nil"/>
              <w:bottom w:val="single" w:sz="4" w:space="0" w:color="auto"/>
              <w:right w:val="nil"/>
            </w:tcBorders>
            <w:vAlign w:val="bottom"/>
          </w:tcPr>
          <w:p w14:paraId="75FB4661" w14:textId="6FED3F3F" w:rsidR="008F0B2B" w:rsidRPr="00A55470" w:rsidRDefault="00F55459" w:rsidP="008F0B2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21</w:t>
            </w:r>
          </w:p>
        </w:tc>
        <w:tc>
          <w:tcPr>
            <w:tcW w:w="1315" w:type="dxa"/>
            <w:tcBorders>
              <w:top w:val="nil"/>
              <w:left w:val="nil"/>
              <w:bottom w:val="single" w:sz="4" w:space="0" w:color="auto"/>
              <w:right w:val="nil"/>
            </w:tcBorders>
            <w:vAlign w:val="bottom"/>
          </w:tcPr>
          <w:p w14:paraId="43C7DE44" w14:textId="5C100351" w:rsidR="008F0B2B" w:rsidRPr="00A55470" w:rsidRDefault="00B52035" w:rsidP="008F0B2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2,283</w:t>
            </w:r>
          </w:p>
        </w:tc>
      </w:tr>
      <w:tr w:rsidR="008F0B2B" w:rsidRPr="00A55470" w14:paraId="6022F49B" w14:textId="77777777" w:rsidTr="004B78DD">
        <w:trPr>
          <w:trHeight w:val="20"/>
        </w:trPr>
        <w:tc>
          <w:tcPr>
            <w:tcW w:w="4018" w:type="dxa"/>
            <w:tcBorders>
              <w:top w:val="nil"/>
              <w:left w:val="nil"/>
              <w:bottom w:val="nil"/>
              <w:right w:val="nil"/>
            </w:tcBorders>
          </w:tcPr>
          <w:p w14:paraId="3897A988" w14:textId="77777777" w:rsidR="008F0B2B" w:rsidRPr="00A55470" w:rsidRDefault="008F0B2B" w:rsidP="008F0B2B">
            <w:pPr>
              <w:ind w:left="-101" w:right="-72"/>
              <w:rPr>
                <w:rFonts w:ascii="Arial" w:hAnsi="Arial" w:cs="Arial"/>
                <w:color w:val="000000"/>
                <w:sz w:val="18"/>
                <w:szCs w:val="18"/>
              </w:rPr>
            </w:pPr>
          </w:p>
        </w:tc>
        <w:tc>
          <w:tcPr>
            <w:tcW w:w="1418" w:type="dxa"/>
            <w:tcBorders>
              <w:top w:val="single" w:sz="4" w:space="0" w:color="auto"/>
              <w:left w:val="nil"/>
              <w:bottom w:val="nil"/>
              <w:right w:val="nil"/>
            </w:tcBorders>
          </w:tcPr>
          <w:p w14:paraId="2D4F9695" w14:textId="6A84E3D7" w:rsidR="008F0B2B" w:rsidRPr="00A55470" w:rsidRDefault="008F0B2B" w:rsidP="008F0B2B">
            <w:pPr>
              <w:ind w:right="-72"/>
              <w:jc w:val="right"/>
              <w:rPr>
                <w:rFonts w:ascii="Arial" w:eastAsia="Arial Unicode MS" w:hAnsi="Arial" w:cs="Arial"/>
                <w:color w:val="000000"/>
                <w:sz w:val="18"/>
                <w:szCs w:val="18"/>
              </w:rPr>
            </w:pPr>
          </w:p>
        </w:tc>
        <w:tc>
          <w:tcPr>
            <w:tcW w:w="1417" w:type="dxa"/>
            <w:tcBorders>
              <w:top w:val="single" w:sz="4" w:space="0" w:color="auto"/>
              <w:left w:val="nil"/>
              <w:bottom w:val="nil"/>
              <w:right w:val="nil"/>
            </w:tcBorders>
          </w:tcPr>
          <w:p w14:paraId="6150933D" w14:textId="13FCF663" w:rsidR="008F0B2B" w:rsidRPr="00A55470" w:rsidRDefault="008F0B2B" w:rsidP="008F0B2B">
            <w:pPr>
              <w:ind w:right="-72"/>
              <w:jc w:val="right"/>
              <w:rPr>
                <w:rFonts w:ascii="Arial" w:eastAsia="Arial Unicode MS" w:hAnsi="Arial" w:cs="Arial"/>
                <w:color w:val="000000"/>
                <w:sz w:val="18"/>
                <w:szCs w:val="18"/>
              </w:rPr>
            </w:pPr>
          </w:p>
        </w:tc>
        <w:tc>
          <w:tcPr>
            <w:tcW w:w="1276" w:type="dxa"/>
            <w:tcBorders>
              <w:top w:val="single" w:sz="4" w:space="0" w:color="auto"/>
              <w:left w:val="nil"/>
              <w:bottom w:val="nil"/>
              <w:right w:val="nil"/>
            </w:tcBorders>
          </w:tcPr>
          <w:p w14:paraId="6B2D8571" w14:textId="0E98B8FA" w:rsidR="008F0B2B" w:rsidRPr="00A55470" w:rsidRDefault="008F0B2B" w:rsidP="008F0B2B">
            <w:pPr>
              <w:ind w:right="-72"/>
              <w:jc w:val="right"/>
              <w:rPr>
                <w:rFonts w:ascii="Arial" w:eastAsia="Arial Unicode MS" w:hAnsi="Arial" w:cs="Arial"/>
                <w:color w:val="000000"/>
                <w:sz w:val="18"/>
                <w:szCs w:val="18"/>
              </w:rPr>
            </w:pPr>
          </w:p>
        </w:tc>
        <w:tc>
          <w:tcPr>
            <w:tcW w:w="1315" w:type="dxa"/>
            <w:tcBorders>
              <w:top w:val="single" w:sz="4" w:space="0" w:color="auto"/>
              <w:left w:val="nil"/>
              <w:bottom w:val="nil"/>
              <w:right w:val="nil"/>
            </w:tcBorders>
          </w:tcPr>
          <w:p w14:paraId="4C652AAC" w14:textId="192DD6DE" w:rsidR="008F0B2B" w:rsidRPr="00A55470" w:rsidRDefault="008F0B2B" w:rsidP="008F0B2B">
            <w:pPr>
              <w:ind w:right="-72"/>
              <w:jc w:val="right"/>
              <w:rPr>
                <w:rFonts w:ascii="Arial" w:eastAsia="Arial Unicode MS" w:hAnsi="Arial" w:cs="Arial"/>
                <w:color w:val="000000"/>
                <w:sz w:val="18"/>
                <w:szCs w:val="18"/>
              </w:rPr>
            </w:pPr>
          </w:p>
        </w:tc>
      </w:tr>
      <w:tr w:rsidR="008F0B2B" w:rsidRPr="00A55470" w14:paraId="66B80289" w14:textId="77777777">
        <w:trPr>
          <w:trHeight w:val="20"/>
        </w:trPr>
        <w:tc>
          <w:tcPr>
            <w:tcW w:w="4018" w:type="dxa"/>
            <w:tcBorders>
              <w:top w:val="nil"/>
              <w:left w:val="nil"/>
              <w:bottom w:val="nil"/>
              <w:right w:val="nil"/>
            </w:tcBorders>
          </w:tcPr>
          <w:p w14:paraId="456B2634" w14:textId="0BAF7E3C" w:rsidR="008F0B2B" w:rsidRPr="00A55470" w:rsidRDefault="008F0B2B" w:rsidP="008F0B2B">
            <w:pPr>
              <w:ind w:left="-101" w:right="-72"/>
              <w:rPr>
                <w:rFonts w:ascii="Arial" w:eastAsia="Arial Unicode MS" w:hAnsi="Arial" w:cs="Arial"/>
                <w:color w:val="000000"/>
                <w:sz w:val="18"/>
                <w:szCs w:val="18"/>
              </w:rPr>
            </w:pPr>
            <w:r w:rsidRPr="00A55470">
              <w:rPr>
                <w:rFonts w:ascii="Arial" w:hAnsi="Arial" w:cs="Arial"/>
                <w:color w:val="000000"/>
                <w:sz w:val="18"/>
                <w:szCs w:val="18"/>
              </w:rPr>
              <w:t>Total revenue from sales and services</w:t>
            </w:r>
          </w:p>
        </w:tc>
        <w:tc>
          <w:tcPr>
            <w:tcW w:w="1418" w:type="dxa"/>
            <w:tcBorders>
              <w:top w:val="nil"/>
              <w:left w:val="nil"/>
              <w:bottom w:val="single" w:sz="4" w:space="0" w:color="auto"/>
              <w:right w:val="nil"/>
            </w:tcBorders>
          </w:tcPr>
          <w:p w14:paraId="3AA57E92" w14:textId="59938A8A" w:rsidR="008F0B2B" w:rsidRPr="00A55470" w:rsidRDefault="008760E9" w:rsidP="008F0B2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1,672</w:t>
            </w:r>
          </w:p>
        </w:tc>
        <w:tc>
          <w:tcPr>
            <w:tcW w:w="1417" w:type="dxa"/>
            <w:tcBorders>
              <w:top w:val="nil"/>
              <w:left w:val="nil"/>
              <w:bottom w:val="single" w:sz="4" w:space="0" w:color="auto"/>
              <w:right w:val="nil"/>
            </w:tcBorders>
          </w:tcPr>
          <w:p w14:paraId="79F56D2B" w14:textId="32A9425B" w:rsidR="008F0B2B" w:rsidRPr="00A55470" w:rsidRDefault="00A66F67" w:rsidP="008F0B2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18,758</w:t>
            </w:r>
          </w:p>
        </w:tc>
        <w:tc>
          <w:tcPr>
            <w:tcW w:w="1276" w:type="dxa"/>
            <w:tcBorders>
              <w:top w:val="nil"/>
              <w:left w:val="nil"/>
              <w:bottom w:val="single" w:sz="4" w:space="0" w:color="auto"/>
              <w:right w:val="nil"/>
            </w:tcBorders>
          </w:tcPr>
          <w:p w14:paraId="576A0B6C" w14:textId="50172898" w:rsidR="008F0B2B" w:rsidRPr="00A55470" w:rsidRDefault="00154CEC" w:rsidP="008F0B2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347</w:t>
            </w:r>
          </w:p>
        </w:tc>
        <w:tc>
          <w:tcPr>
            <w:tcW w:w="1315" w:type="dxa"/>
            <w:tcBorders>
              <w:top w:val="nil"/>
              <w:left w:val="nil"/>
              <w:bottom w:val="single" w:sz="4" w:space="0" w:color="auto"/>
              <w:right w:val="nil"/>
            </w:tcBorders>
          </w:tcPr>
          <w:p w14:paraId="1A45115E" w14:textId="1390586C" w:rsidR="008F0B2B" w:rsidRPr="00A55470" w:rsidRDefault="00E0436E" w:rsidP="008F0B2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20,777</w:t>
            </w:r>
          </w:p>
        </w:tc>
      </w:tr>
    </w:tbl>
    <w:p w14:paraId="4A0B8E66" w14:textId="7FD6FDE8" w:rsidR="00CC66AE" w:rsidRPr="00A55470" w:rsidRDefault="00CC66AE" w:rsidP="00BD647D">
      <w:pPr>
        <w:rPr>
          <w:rFonts w:ascii="Arial" w:hAnsi="Arial" w:cs="Arial"/>
          <w:b/>
          <w:bCs/>
          <w:color w:val="000000"/>
          <w:sz w:val="18"/>
          <w:szCs w:val="18"/>
        </w:rPr>
      </w:pPr>
      <w:r w:rsidRPr="00A55470">
        <w:rPr>
          <w:rFonts w:ascii="Arial" w:hAnsi="Arial" w:cs="Arial"/>
          <w:color w:val="000000"/>
          <w:sz w:val="18"/>
          <w:szCs w:val="18"/>
          <w:cs/>
        </w:rPr>
        <w:br w:type="page"/>
      </w:r>
    </w:p>
    <w:p w14:paraId="22A072EF" w14:textId="77777777" w:rsidR="00C66782" w:rsidRPr="00A55470" w:rsidRDefault="00C66782" w:rsidP="00C66782">
      <w:pPr>
        <w:jc w:val="both"/>
        <w:rPr>
          <w:rFonts w:ascii="Arial" w:hAnsi="Arial" w:cs="Arial"/>
          <w:color w:val="000000"/>
          <w:spacing w:val="-4"/>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C66782" w:rsidRPr="00A55470" w14:paraId="0D8718BC" w14:textId="77777777">
        <w:trPr>
          <w:trHeight w:val="20"/>
        </w:trPr>
        <w:tc>
          <w:tcPr>
            <w:tcW w:w="3989" w:type="dxa"/>
            <w:vAlign w:val="bottom"/>
          </w:tcPr>
          <w:p w14:paraId="0065FA5E" w14:textId="77777777" w:rsidR="00C66782" w:rsidRPr="00A55470" w:rsidRDefault="00C66782">
            <w:pPr>
              <w:ind w:left="-101" w:right="-72"/>
              <w:jc w:val="right"/>
              <w:rPr>
                <w:rFonts w:ascii="Arial" w:eastAsia="Arial Unicode MS" w:hAnsi="Arial" w:cs="Arial"/>
                <w:color w:val="000000"/>
                <w:sz w:val="18"/>
                <w:szCs w:val="18"/>
              </w:rPr>
            </w:pPr>
          </w:p>
        </w:tc>
        <w:tc>
          <w:tcPr>
            <w:tcW w:w="5472" w:type="dxa"/>
            <w:gridSpan w:val="4"/>
            <w:tcBorders>
              <w:left w:val="nil"/>
              <w:bottom w:val="single" w:sz="4" w:space="0" w:color="auto"/>
              <w:right w:val="nil"/>
            </w:tcBorders>
            <w:vAlign w:val="bottom"/>
          </w:tcPr>
          <w:p w14:paraId="63429CD2" w14:textId="77777777" w:rsidR="00C66782" w:rsidRPr="00A55470" w:rsidRDefault="00C66782">
            <w:pPr>
              <w:ind w:right="-72"/>
              <w:jc w:val="center"/>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Consolidated financial statements</w:t>
            </w:r>
          </w:p>
        </w:tc>
      </w:tr>
      <w:tr w:rsidR="00C66782" w:rsidRPr="00A55470" w14:paraId="592F9D3C" w14:textId="77777777">
        <w:trPr>
          <w:trHeight w:val="20"/>
        </w:trPr>
        <w:tc>
          <w:tcPr>
            <w:tcW w:w="3989" w:type="dxa"/>
            <w:vAlign w:val="bottom"/>
          </w:tcPr>
          <w:p w14:paraId="12CC8A24" w14:textId="77777777" w:rsidR="00C66782" w:rsidRPr="00A55470" w:rsidRDefault="00C66782">
            <w:pPr>
              <w:ind w:left="-101" w:right="-72"/>
              <w:jc w:val="right"/>
              <w:rPr>
                <w:rFonts w:ascii="Arial" w:eastAsia="Arial Unicode MS" w:hAnsi="Arial" w:cs="Arial"/>
                <w:color w:val="000000"/>
                <w:sz w:val="18"/>
                <w:szCs w:val="18"/>
              </w:rPr>
            </w:pPr>
          </w:p>
        </w:tc>
        <w:tc>
          <w:tcPr>
            <w:tcW w:w="5472" w:type="dxa"/>
            <w:gridSpan w:val="4"/>
            <w:tcBorders>
              <w:top w:val="single" w:sz="4" w:space="0" w:color="auto"/>
              <w:left w:val="nil"/>
              <w:bottom w:val="nil"/>
              <w:right w:val="nil"/>
            </w:tcBorders>
            <w:vAlign w:val="bottom"/>
          </w:tcPr>
          <w:p w14:paraId="4BDC3023" w14:textId="77777777" w:rsidR="00C66782" w:rsidRPr="00A55470" w:rsidRDefault="00C66782">
            <w:pPr>
              <w:ind w:right="-72"/>
              <w:jc w:val="center"/>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For the year ended 31 December 2024</w:t>
            </w:r>
          </w:p>
        </w:tc>
      </w:tr>
      <w:tr w:rsidR="00C66782" w:rsidRPr="00A55470" w14:paraId="4C92C89D" w14:textId="77777777">
        <w:trPr>
          <w:trHeight w:val="20"/>
        </w:trPr>
        <w:tc>
          <w:tcPr>
            <w:tcW w:w="3989" w:type="dxa"/>
            <w:vAlign w:val="bottom"/>
          </w:tcPr>
          <w:p w14:paraId="12AFDD91" w14:textId="77777777" w:rsidR="00C66782" w:rsidRPr="00A55470" w:rsidRDefault="00C66782">
            <w:pPr>
              <w:ind w:left="-101" w:right="-72"/>
              <w:jc w:val="right"/>
              <w:rPr>
                <w:rFonts w:ascii="Arial" w:eastAsia="Arial Unicode MS" w:hAnsi="Arial" w:cs="Arial"/>
                <w:color w:val="000000"/>
                <w:sz w:val="18"/>
                <w:szCs w:val="18"/>
              </w:rPr>
            </w:pPr>
          </w:p>
        </w:tc>
        <w:tc>
          <w:tcPr>
            <w:tcW w:w="1368" w:type="dxa"/>
            <w:tcBorders>
              <w:top w:val="single" w:sz="4" w:space="0" w:color="auto"/>
              <w:left w:val="nil"/>
              <w:right w:val="nil"/>
            </w:tcBorders>
            <w:vAlign w:val="bottom"/>
            <w:hideMark/>
          </w:tcPr>
          <w:p w14:paraId="7FD3C42F" w14:textId="77777777" w:rsidR="00C66782" w:rsidRPr="00A55470" w:rsidRDefault="00C66782">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IPP</w:t>
            </w:r>
          </w:p>
        </w:tc>
        <w:tc>
          <w:tcPr>
            <w:tcW w:w="1368" w:type="dxa"/>
            <w:tcBorders>
              <w:top w:val="single" w:sz="4" w:space="0" w:color="auto"/>
              <w:left w:val="nil"/>
              <w:right w:val="nil"/>
            </w:tcBorders>
            <w:vAlign w:val="bottom"/>
            <w:hideMark/>
          </w:tcPr>
          <w:p w14:paraId="7A1A4E55" w14:textId="77777777" w:rsidR="00C66782" w:rsidRPr="00A55470" w:rsidRDefault="00C66782">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SPP</w:t>
            </w:r>
          </w:p>
        </w:tc>
        <w:tc>
          <w:tcPr>
            <w:tcW w:w="1368" w:type="dxa"/>
            <w:tcBorders>
              <w:top w:val="single" w:sz="4" w:space="0" w:color="auto"/>
              <w:left w:val="nil"/>
              <w:right w:val="nil"/>
            </w:tcBorders>
            <w:vAlign w:val="bottom"/>
          </w:tcPr>
          <w:p w14:paraId="5E3C1E78" w14:textId="77777777" w:rsidR="00C66782" w:rsidRPr="00A55470" w:rsidRDefault="00C66782">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Others</w:t>
            </w:r>
          </w:p>
        </w:tc>
        <w:tc>
          <w:tcPr>
            <w:tcW w:w="1368" w:type="dxa"/>
            <w:tcBorders>
              <w:top w:val="single" w:sz="4" w:space="0" w:color="auto"/>
              <w:left w:val="nil"/>
              <w:right w:val="nil"/>
            </w:tcBorders>
            <w:vAlign w:val="bottom"/>
          </w:tcPr>
          <w:p w14:paraId="4369CAB8" w14:textId="77777777" w:rsidR="00C66782" w:rsidRPr="00A55470" w:rsidRDefault="00C66782">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Total</w:t>
            </w:r>
          </w:p>
        </w:tc>
      </w:tr>
      <w:tr w:rsidR="00C66782" w:rsidRPr="00A55470" w14:paraId="51719AD3" w14:textId="77777777">
        <w:trPr>
          <w:trHeight w:val="20"/>
        </w:trPr>
        <w:tc>
          <w:tcPr>
            <w:tcW w:w="3989" w:type="dxa"/>
            <w:vAlign w:val="bottom"/>
          </w:tcPr>
          <w:p w14:paraId="36270BB9" w14:textId="77777777" w:rsidR="00C66782" w:rsidRPr="00A55470" w:rsidRDefault="00C66782">
            <w:pPr>
              <w:ind w:left="-101" w:right="-72"/>
              <w:jc w:val="right"/>
              <w:rPr>
                <w:rFonts w:ascii="Arial" w:eastAsia="Arial Unicode MS" w:hAnsi="Arial" w:cs="Arial"/>
                <w:color w:val="000000"/>
                <w:sz w:val="18"/>
                <w:szCs w:val="18"/>
              </w:rPr>
            </w:pPr>
          </w:p>
        </w:tc>
        <w:tc>
          <w:tcPr>
            <w:tcW w:w="1368" w:type="dxa"/>
            <w:tcBorders>
              <w:top w:val="nil"/>
              <w:left w:val="nil"/>
              <w:bottom w:val="single" w:sz="4" w:space="0" w:color="auto"/>
              <w:right w:val="nil"/>
            </w:tcBorders>
            <w:vAlign w:val="bottom"/>
            <w:hideMark/>
          </w:tcPr>
          <w:p w14:paraId="12F98623" w14:textId="77777777" w:rsidR="00C66782" w:rsidRPr="00A55470" w:rsidRDefault="00C66782">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Million Baht</w:t>
            </w:r>
          </w:p>
        </w:tc>
        <w:tc>
          <w:tcPr>
            <w:tcW w:w="1368" w:type="dxa"/>
            <w:tcBorders>
              <w:top w:val="nil"/>
              <w:left w:val="nil"/>
              <w:bottom w:val="single" w:sz="4" w:space="0" w:color="auto"/>
              <w:right w:val="nil"/>
            </w:tcBorders>
            <w:vAlign w:val="bottom"/>
            <w:hideMark/>
          </w:tcPr>
          <w:p w14:paraId="099B9C99" w14:textId="77777777" w:rsidR="00C66782" w:rsidRPr="00A55470" w:rsidRDefault="00C66782">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Million Baht</w:t>
            </w:r>
          </w:p>
        </w:tc>
        <w:tc>
          <w:tcPr>
            <w:tcW w:w="1368" w:type="dxa"/>
            <w:tcBorders>
              <w:top w:val="nil"/>
              <w:left w:val="nil"/>
              <w:bottom w:val="single" w:sz="4" w:space="0" w:color="auto"/>
              <w:right w:val="nil"/>
            </w:tcBorders>
            <w:vAlign w:val="bottom"/>
            <w:hideMark/>
          </w:tcPr>
          <w:p w14:paraId="31D34FAE" w14:textId="77777777" w:rsidR="00C66782" w:rsidRPr="00A55470" w:rsidRDefault="00C66782">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Million Baht</w:t>
            </w:r>
          </w:p>
        </w:tc>
        <w:tc>
          <w:tcPr>
            <w:tcW w:w="1368" w:type="dxa"/>
            <w:tcBorders>
              <w:top w:val="nil"/>
              <w:left w:val="nil"/>
              <w:bottom w:val="single" w:sz="4" w:space="0" w:color="auto"/>
              <w:right w:val="nil"/>
            </w:tcBorders>
            <w:vAlign w:val="bottom"/>
            <w:hideMark/>
          </w:tcPr>
          <w:p w14:paraId="12A4A599" w14:textId="77777777" w:rsidR="00C66782" w:rsidRPr="00A55470" w:rsidRDefault="00C66782">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Million Baht</w:t>
            </w:r>
          </w:p>
        </w:tc>
      </w:tr>
      <w:tr w:rsidR="00C66782" w:rsidRPr="00A55470" w14:paraId="7CDD4DC7" w14:textId="77777777">
        <w:trPr>
          <w:trHeight w:val="20"/>
        </w:trPr>
        <w:tc>
          <w:tcPr>
            <w:tcW w:w="3989" w:type="dxa"/>
            <w:vAlign w:val="bottom"/>
          </w:tcPr>
          <w:p w14:paraId="0E4D6BFE" w14:textId="77777777" w:rsidR="00C66782" w:rsidRPr="00A55470" w:rsidRDefault="00C66782">
            <w:pPr>
              <w:ind w:left="-101" w:right="-72"/>
              <w:jc w:val="right"/>
              <w:rPr>
                <w:rFonts w:ascii="Arial" w:eastAsia="Arial Unicode MS" w:hAnsi="Arial" w:cs="Arial"/>
                <w:color w:val="000000"/>
                <w:sz w:val="18"/>
                <w:szCs w:val="18"/>
                <w:cs/>
              </w:rPr>
            </w:pPr>
          </w:p>
        </w:tc>
        <w:tc>
          <w:tcPr>
            <w:tcW w:w="1368" w:type="dxa"/>
            <w:tcBorders>
              <w:top w:val="single" w:sz="4" w:space="0" w:color="auto"/>
              <w:left w:val="nil"/>
              <w:right w:val="nil"/>
            </w:tcBorders>
            <w:vAlign w:val="bottom"/>
          </w:tcPr>
          <w:p w14:paraId="4B34B2DC" w14:textId="77777777" w:rsidR="00C66782" w:rsidRPr="00A55470" w:rsidRDefault="00C66782">
            <w:pPr>
              <w:ind w:right="-72"/>
              <w:jc w:val="right"/>
              <w:rPr>
                <w:rFonts w:ascii="Arial" w:eastAsia="Arial Unicode MS" w:hAnsi="Arial" w:cs="Arial"/>
                <w:color w:val="000000"/>
                <w:sz w:val="18"/>
                <w:szCs w:val="18"/>
              </w:rPr>
            </w:pPr>
          </w:p>
        </w:tc>
        <w:tc>
          <w:tcPr>
            <w:tcW w:w="1368" w:type="dxa"/>
            <w:tcBorders>
              <w:top w:val="single" w:sz="4" w:space="0" w:color="auto"/>
              <w:left w:val="nil"/>
              <w:right w:val="nil"/>
            </w:tcBorders>
            <w:vAlign w:val="bottom"/>
          </w:tcPr>
          <w:p w14:paraId="3FBE759E" w14:textId="77777777" w:rsidR="00C66782" w:rsidRPr="00A55470" w:rsidRDefault="00C66782">
            <w:pPr>
              <w:ind w:right="-72"/>
              <w:jc w:val="right"/>
              <w:rPr>
                <w:rFonts w:ascii="Arial" w:eastAsia="Arial Unicode MS" w:hAnsi="Arial" w:cs="Arial"/>
                <w:color w:val="000000"/>
                <w:sz w:val="18"/>
                <w:szCs w:val="18"/>
              </w:rPr>
            </w:pPr>
          </w:p>
        </w:tc>
        <w:tc>
          <w:tcPr>
            <w:tcW w:w="1368" w:type="dxa"/>
            <w:tcBorders>
              <w:top w:val="single" w:sz="4" w:space="0" w:color="auto"/>
              <w:left w:val="nil"/>
              <w:right w:val="nil"/>
            </w:tcBorders>
            <w:vAlign w:val="bottom"/>
          </w:tcPr>
          <w:p w14:paraId="08B3041F" w14:textId="77777777" w:rsidR="00C66782" w:rsidRPr="00A55470" w:rsidRDefault="00C66782">
            <w:pPr>
              <w:ind w:right="-72"/>
              <w:jc w:val="right"/>
              <w:rPr>
                <w:rFonts w:ascii="Arial" w:eastAsia="Arial Unicode MS" w:hAnsi="Arial" w:cs="Arial"/>
                <w:color w:val="000000"/>
                <w:sz w:val="18"/>
                <w:szCs w:val="18"/>
              </w:rPr>
            </w:pPr>
          </w:p>
        </w:tc>
        <w:tc>
          <w:tcPr>
            <w:tcW w:w="1368" w:type="dxa"/>
            <w:tcBorders>
              <w:top w:val="single" w:sz="4" w:space="0" w:color="auto"/>
              <w:left w:val="nil"/>
              <w:right w:val="nil"/>
            </w:tcBorders>
            <w:vAlign w:val="bottom"/>
          </w:tcPr>
          <w:p w14:paraId="56B1C4F2" w14:textId="77777777" w:rsidR="00C66782" w:rsidRPr="00A55470" w:rsidRDefault="00C66782">
            <w:pPr>
              <w:ind w:right="-72"/>
              <w:jc w:val="right"/>
              <w:rPr>
                <w:rFonts w:ascii="Arial" w:eastAsia="Arial Unicode MS" w:hAnsi="Arial" w:cs="Arial"/>
                <w:color w:val="000000"/>
                <w:sz w:val="18"/>
                <w:szCs w:val="18"/>
              </w:rPr>
            </w:pPr>
          </w:p>
        </w:tc>
      </w:tr>
      <w:tr w:rsidR="00C66782" w:rsidRPr="00A55470" w14:paraId="0079C327" w14:textId="77777777">
        <w:trPr>
          <w:trHeight w:val="20"/>
        </w:trPr>
        <w:tc>
          <w:tcPr>
            <w:tcW w:w="3989" w:type="dxa"/>
            <w:vAlign w:val="bottom"/>
            <w:hideMark/>
          </w:tcPr>
          <w:p w14:paraId="50FDD1A4" w14:textId="77777777" w:rsidR="00C66782" w:rsidRPr="00A55470" w:rsidRDefault="00C66782">
            <w:pPr>
              <w:tabs>
                <w:tab w:val="left" w:pos="990"/>
              </w:tabs>
              <w:ind w:left="-101"/>
              <w:rPr>
                <w:rFonts w:ascii="Arial" w:hAnsi="Arial" w:cs="Arial"/>
                <w:color w:val="000000"/>
                <w:sz w:val="18"/>
                <w:szCs w:val="18"/>
              </w:rPr>
            </w:pPr>
            <w:r w:rsidRPr="00A55470">
              <w:rPr>
                <w:rFonts w:ascii="Arial" w:hAnsi="Arial" w:cs="Arial"/>
                <w:color w:val="000000"/>
                <w:sz w:val="18"/>
                <w:szCs w:val="18"/>
              </w:rPr>
              <w:t>Revenue from sales and services</w:t>
            </w:r>
          </w:p>
        </w:tc>
        <w:tc>
          <w:tcPr>
            <w:tcW w:w="1368" w:type="dxa"/>
            <w:vAlign w:val="bottom"/>
          </w:tcPr>
          <w:p w14:paraId="34604E48" w14:textId="77777777" w:rsidR="00C66782" w:rsidRPr="00A55470" w:rsidRDefault="00C66782">
            <w:pPr>
              <w:ind w:right="-72"/>
              <w:jc w:val="right"/>
              <w:rPr>
                <w:rFonts w:ascii="Arial" w:eastAsia="Arial Unicode MS" w:hAnsi="Arial" w:cs="Arial"/>
                <w:color w:val="000000"/>
                <w:sz w:val="18"/>
                <w:szCs w:val="18"/>
                <w:cs/>
              </w:rPr>
            </w:pPr>
          </w:p>
        </w:tc>
        <w:tc>
          <w:tcPr>
            <w:tcW w:w="1368" w:type="dxa"/>
            <w:vAlign w:val="bottom"/>
          </w:tcPr>
          <w:p w14:paraId="6DA7E17E" w14:textId="77777777" w:rsidR="00C66782" w:rsidRPr="00A55470" w:rsidRDefault="00C66782">
            <w:pPr>
              <w:ind w:right="-72"/>
              <w:jc w:val="right"/>
              <w:rPr>
                <w:rFonts w:ascii="Arial" w:eastAsia="Arial Unicode MS" w:hAnsi="Arial" w:cs="Arial"/>
                <w:color w:val="000000"/>
                <w:sz w:val="18"/>
                <w:szCs w:val="18"/>
              </w:rPr>
            </w:pPr>
          </w:p>
        </w:tc>
        <w:tc>
          <w:tcPr>
            <w:tcW w:w="1368" w:type="dxa"/>
            <w:vAlign w:val="bottom"/>
          </w:tcPr>
          <w:p w14:paraId="5C828799" w14:textId="77777777" w:rsidR="00C66782" w:rsidRPr="00A55470" w:rsidRDefault="00C66782">
            <w:pPr>
              <w:ind w:right="-72"/>
              <w:jc w:val="right"/>
              <w:rPr>
                <w:rFonts w:ascii="Arial" w:eastAsia="Arial Unicode MS" w:hAnsi="Arial" w:cs="Arial"/>
                <w:color w:val="000000"/>
                <w:sz w:val="18"/>
                <w:szCs w:val="18"/>
              </w:rPr>
            </w:pPr>
          </w:p>
        </w:tc>
        <w:tc>
          <w:tcPr>
            <w:tcW w:w="1368" w:type="dxa"/>
            <w:vAlign w:val="bottom"/>
          </w:tcPr>
          <w:p w14:paraId="1698D6EB" w14:textId="77777777" w:rsidR="00C66782" w:rsidRPr="00A55470" w:rsidRDefault="00C66782">
            <w:pPr>
              <w:ind w:right="-72"/>
              <w:jc w:val="right"/>
              <w:rPr>
                <w:rFonts w:ascii="Arial" w:eastAsia="Arial Unicode MS" w:hAnsi="Arial" w:cs="Arial"/>
                <w:color w:val="000000"/>
                <w:sz w:val="18"/>
                <w:szCs w:val="18"/>
              </w:rPr>
            </w:pPr>
          </w:p>
        </w:tc>
      </w:tr>
      <w:tr w:rsidR="00C66782" w:rsidRPr="00A55470" w14:paraId="6FB13AD2" w14:textId="77777777">
        <w:trPr>
          <w:trHeight w:val="20"/>
        </w:trPr>
        <w:tc>
          <w:tcPr>
            <w:tcW w:w="3989" w:type="dxa"/>
            <w:vAlign w:val="bottom"/>
            <w:hideMark/>
          </w:tcPr>
          <w:p w14:paraId="5A40511C" w14:textId="77777777" w:rsidR="00C66782" w:rsidRPr="00A55470" w:rsidRDefault="00C66782">
            <w:pPr>
              <w:tabs>
                <w:tab w:val="left" w:pos="990"/>
              </w:tabs>
              <w:ind w:left="-101"/>
              <w:rPr>
                <w:rFonts w:ascii="Arial" w:hAnsi="Arial" w:cs="Arial"/>
                <w:color w:val="000000"/>
                <w:sz w:val="18"/>
                <w:szCs w:val="18"/>
              </w:rPr>
            </w:pPr>
            <w:r w:rsidRPr="00A55470">
              <w:rPr>
                <w:rFonts w:ascii="Arial" w:hAnsi="Arial" w:cs="Arial"/>
                <w:color w:val="000000"/>
                <w:sz w:val="18"/>
                <w:szCs w:val="18"/>
              </w:rPr>
              <w:t xml:space="preserve">   - External revenue </w:t>
            </w:r>
          </w:p>
        </w:tc>
        <w:tc>
          <w:tcPr>
            <w:tcW w:w="1368" w:type="dxa"/>
            <w:tcBorders>
              <w:top w:val="nil"/>
              <w:left w:val="nil"/>
              <w:right w:val="nil"/>
            </w:tcBorders>
            <w:vAlign w:val="bottom"/>
          </w:tcPr>
          <w:p w14:paraId="707483E0" w14:textId="77777777" w:rsidR="00C66782" w:rsidRPr="00A55470" w:rsidRDefault="00C66782">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21,873</w:t>
            </w:r>
          </w:p>
        </w:tc>
        <w:tc>
          <w:tcPr>
            <w:tcW w:w="1368" w:type="dxa"/>
            <w:tcBorders>
              <w:top w:val="nil"/>
              <w:left w:val="nil"/>
              <w:right w:val="nil"/>
            </w:tcBorders>
            <w:vAlign w:val="bottom"/>
          </w:tcPr>
          <w:p w14:paraId="40F41279" w14:textId="77777777" w:rsidR="00C66782" w:rsidRPr="00A55470" w:rsidRDefault="00C66782">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66,771</w:t>
            </w:r>
          </w:p>
        </w:tc>
        <w:tc>
          <w:tcPr>
            <w:tcW w:w="1368" w:type="dxa"/>
            <w:tcBorders>
              <w:top w:val="nil"/>
              <w:left w:val="nil"/>
              <w:right w:val="nil"/>
            </w:tcBorders>
            <w:vAlign w:val="bottom"/>
          </w:tcPr>
          <w:p w14:paraId="6E758D96" w14:textId="77777777" w:rsidR="00C66782" w:rsidRPr="00A55470" w:rsidRDefault="00C66782">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1,808</w:t>
            </w:r>
          </w:p>
        </w:tc>
        <w:tc>
          <w:tcPr>
            <w:tcW w:w="1368" w:type="dxa"/>
            <w:tcBorders>
              <w:top w:val="nil"/>
              <w:left w:val="nil"/>
              <w:right w:val="nil"/>
            </w:tcBorders>
            <w:vAlign w:val="bottom"/>
          </w:tcPr>
          <w:p w14:paraId="2EC5A755" w14:textId="77777777" w:rsidR="00C66782" w:rsidRPr="00A55470" w:rsidRDefault="00C66782">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90,452</w:t>
            </w:r>
          </w:p>
        </w:tc>
      </w:tr>
      <w:tr w:rsidR="00C66782" w:rsidRPr="00A55470" w14:paraId="3338E405" w14:textId="77777777">
        <w:trPr>
          <w:trHeight w:val="20"/>
        </w:trPr>
        <w:tc>
          <w:tcPr>
            <w:tcW w:w="3989" w:type="dxa"/>
            <w:vAlign w:val="bottom"/>
            <w:hideMark/>
          </w:tcPr>
          <w:p w14:paraId="7D2A8D69" w14:textId="77777777" w:rsidR="00C66782" w:rsidRPr="00A55470" w:rsidRDefault="00C66782">
            <w:pPr>
              <w:tabs>
                <w:tab w:val="left" w:pos="990"/>
              </w:tabs>
              <w:ind w:left="-101"/>
              <w:rPr>
                <w:rFonts w:ascii="Arial" w:hAnsi="Arial" w:cs="Arial"/>
                <w:color w:val="000000"/>
                <w:sz w:val="18"/>
                <w:szCs w:val="18"/>
              </w:rPr>
            </w:pPr>
            <w:r w:rsidRPr="00A55470">
              <w:rPr>
                <w:rFonts w:ascii="Arial" w:hAnsi="Arial" w:cs="Arial"/>
                <w:color w:val="000000"/>
                <w:sz w:val="18"/>
                <w:szCs w:val="18"/>
              </w:rPr>
              <w:t>Revenue from leases</w:t>
            </w:r>
          </w:p>
        </w:tc>
        <w:tc>
          <w:tcPr>
            <w:tcW w:w="1368" w:type="dxa"/>
            <w:tcBorders>
              <w:top w:val="nil"/>
              <w:left w:val="nil"/>
              <w:right w:val="nil"/>
            </w:tcBorders>
            <w:vAlign w:val="bottom"/>
          </w:tcPr>
          <w:p w14:paraId="647FF08D" w14:textId="77777777" w:rsidR="00C66782" w:rsidRPr="00A55470" w:rsidRDefault="00C66782">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278</w:t>
            </w:r>
          </w:p>
        </w:tc>
        <w:tc>
          <w:tcPr>
            <w:tcW w:w="1368" w:type="dxa"/>
            <w:tcBorders>
              <w:top w:val="nil"/>
              <w:left w:val="nil"/>
              <w:right w:val="nil"/>
            </w:tcBorders>
            <w:vAlign w:val="bottom"/>
          </w:tcPr>
          <w:p w14:paraId="1B3C315C" w14:textId="77777777" w:rsidR="00C66782" w:rsidRPr="00A55470" w:rsidRDefault="00C66782">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368" w:type="dxa"/>
            <w:tcBorders>
              <w:top w:val="nil"/>
              <w:left w:val="nil"/>
              <w:right w:val="nil"/>
            </w:tcBorders>
            <w:vAlign w:val="bottom"/>
          </w:tcPr>
          <w:p w14:paraId="6F3E4B9E" w14:textId="77777777" w:rsidR="00C66782" w:rsidRPr="00A55470" w:rsidRDefault="00C66782">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368" w:type="dxa"/>
            <w:tcBorders>
              <w:top w:val="nil"/>
              <w:left w:val="nil"/>
              <w:right w:val="nil"/>
            </w:tcBorders>
            <w:vAlign w:val="bottom"/>
          </w:tcPr>
          <w:p w14:paraId="43E7EB41" w14:textId="77777777" w:rsidR="00C66782" w:rsidRPr="00A55470" w:rsidRDefault="00C66782">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278</w:t>
            </w:r>
          </w:p>
        </w:tc>
      </w:tr>
      <w:tr w:rsidR="00C66782" w:rsidRPr="00A55470" w14:paraId="28F4B394" w14:textId="77777777">
        <w:trPr>
          <w:trHeight w:val="20"/>
        </w:trPr>
        <w:tc>
          <w:tcPr>
            <w:tcW w:w="3989" w:type="dxa"/>
            <w:vAlign w:val="bottom"/>
          </w:tcPr>
          <w:p w14:paraId="289071A1" w14:textId="77777777" w:rsidR="00C66782" w:rsidRPr="00A55470" w:rsidRDefault="00C66782">
            <w:pPr>
              <w:tabs>
                <w:tab w:val="left" w:pos="990"/>
              </w:tabs>
              <w:ind w:left="-101"/>
              <w:rPr>
                <w:rFonts w:ascii="Arial" w:hAnsi="Arial" w:cs="Arial"/>
                <w:color w:val="000000"/>
                <w:sz w:val="18"/>
                <w:szCs w:val="18"/>
              </w:rPr>
            </w:pPr>
            <w:r w:rsidRPr="00A55470">
              <w:rPr>
                <w:rFonts w:ascii="Arial" w:hAnsi="Arial" w:cs="Arial"/>
                <w:color w:val="000000"/>
                <w:sz w:val="18"/>
                <w:szCs w:val="18"/>
              </w:rPr>
              <w:t>Cost of sales and services</w:t>
            </w:r>
          </w:p>
        </w:tc>
        <w:tc>
          <w:tcPr>
            <w:tcW w:w="1368" w:type="dxa"/>
            <w:tcBorders>
              <w:top w:val="nil"/>
              <w:left w:val="nil"/>
              <w:bottom w:val="single" w:sz="4" w:space="0" w:color="auto"/>
              <w:right w:val="nil"/>
            </w:tcBorders>
            <w:vAlign w:val="bottom"/>
          </w:tcPr>
          <w:p w14:paraId="4863F0D9" w14:textId="150426FF" w:rsidR="00C66782" w:rsidRPr="00A55470" w:rsidRDefault="00C66782">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(19,</w:t>
            </w:r>
            <w:r w:rsidR="001220A0" w:rsidRPr="00A55470">
              <w:rPr>
                <w:rFonts w:ascii="Arial" w:eastAsia="Arial Unicode MS" w:hAnsi="Arial" w:cs="Arial"/>
                <w:color w:val="000000"/>
                <w:sz w:val="18"/>
                <w:szCs w:val="18"/>
              </w:rPr>
              <w:t>905</w:t>
            </w:r>
            <w:r w:rsidRPr="00A55470">
              <w:rPr>
                <w:rFonts w:ascii="Arial" w:eastAsia="Arial Unicode MS" w:hAnsi="Arial" w:cs="Arial"/>
                <w:color w:val="000000"/>
                <w:sz w:val="18"/>
                <w:szCs w:val="18"/>
              </w:rPr>
              <w:t>)</w:t>
            </w:r>
          </w:p>
        </w:tc>
        <w:tc>
          <w:tcPr>
            <w:tcW w:w="1368" w:type="dxa"/>
            <w:tcBorders>
              <w:top w:val="nil"/>
              <w:left w:val="nil"/>
              <w:bottom w:val="single" w:sz="4" w:space="0" w:color="auto"/>
              <w:right w:val="nil"/>
            </w:tcBorders>
            <w:vAlign w:val="bottom"/>
          </w:tcPr>
          <w:p w14:paraId="3D1B99FC" w14:textId="43AB246B" w:rsidR="00C66782" w:rsidRPr="00A55470" w:rsidRDefault="00C66782">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r w:rsidR="001220A0" w:rsidRPr="00A55470">
              <w:rPr>
                <w:rFonts w:ascii="Arial" w:eastAsia="Arial Unicode MS" w:hAnsi="Arial" w:cs="Arial"/>
                <w:color w:val="000000"/>
                <w:sz w:val="18"/>
                <w:szCs w:val="18"/>
              </w:rPr>
              <w:t>57,386</w:t>
            </w:r>
            <w:r w:rsidRPr="00A55470">
              <w:rPr>
                <w:rFonts w:ascii="Arial" w:eastAsia="Arial Unicode MS" w:hAnsi="Arial" w:cs="Arial"/>
                <w:color w:val="000000"/>
                <w:sz w:val="18"/>
                <w:szCs w:val="18"/>
              </w:rPr>
              <w:t>)</w:t>
            </w:r>
          </w:p>
        </w:tc>
        <w:tc>
          <w:tcPr>
            <w:tcW w:w="1368" w:type="dxa"/>
            <w:tcBorders>
              <w:top w:val="nil"/>
              <w:left w:val="nil"/>
              <w:bottom w:val="single" w:sz="4" w:space="0" w:color="auto"/>
              <w:right w:val="nil"/>
            </w:tcBorders>
            <w:vAlign w:val="bottom"/>
          </w:tcPr>
          <w:p w14:paraId="66EF3AA0" w14:textId="7D02455D" w:rsidR="00C66782" w:rsidRPr="00A55470" w:rsidRDefault="00C66782">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r w:rsidR="00BF175F" w:rsidRPr="00A55470">
              <w:rPr>
                <w:rFonts w:ascii="Arial" w:eastAsia="Arial Unicode MS" w:hAnsi="Arial" w:cs="Arial"/>
                <w:color w:val="000000"/>
                <w:sz w:val="18"/>
                <w:szCs w:val="18"/>
              </w:rPr>
              <w:t>2,016</w:t>
            </w:r>
            <w:r w:rsidRPr="00A55470">
              <w:rPr>
                <w:rFonts w:ascii="Arial" w:eastAsia="Arial Unicode MS" w:hAnsi="Arial" w:cs="Arial"/>
                <w:color w:val="000000"/>
                <w:sz w:val="18"/>
                <w:szCs w:val="18"/>
              </w:rPr>
              <w:t>)</w:t>
            </w:r>
          </w:p>
        </w:tc>
        <w:tc>
          <w:tcPr>
            <w:tcW w:w="1368" w:type="dxa"/>
            <w:tcBorders>
              <w:top w:val="nil"/>
              <w:left w:val="nil"/>
              <w:bottom w:val="single" w:sz="4" w:space="0" w:color="auto"/>
              <w:right w:val="nil"/>
            </w:tcBorders>
            <w:vAlign w:val="bottom"/>
          </w:tcPr>
          <w:p w14:paraId="02A9036A" w14:textId="77777777" w:rsidR="00C66782" w:rsidRPr="00A55470" w:rsidRDefault="00C66782">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(79,307)</w:t>
            </w:r>
          </w:p>
        </w:tc>
      </w:tr>
      <w:tr w:rsidR="00C66782" w:rsidRPr="00A55470" w14:paraId="693500BA" w14:textId="77777777">
        <w:trPr>
          <w:trHeight w:val="20"/>
        </w:trPr>
        <w:tc>
          <w:tcPr>
            <w:tcW w:w="3989" w:type="dxa"/>
            <w:vAlign w:val="bottom"/>
          </w:tcPr>
          <w:p w14:paraId="4E9A05D7" w14:textId="77777777" w:rsidR="00C66782" w:rsidRPr="00A55470" w:rsidRDefault="00C66782">
            <w:pPr>
              <w:tabs>
                <w:tab w:val="left" w:pos="990"/>
              </w:tabs>
              <w:ind w:left="-101"/>
              <w:rPr>
                <w:rFonts w:ascii="Arial" w:hAnsi="Arial" w:cs="Arial"/>
                <w:color w:val="000000"/>
                <w:sz w:val="18"/>
                <w:szCs w:val="18"/>
              </w:rPr>
            </w:pPr>
          </w:p>
        </w:tc>
        <w:tc>
          <w:tcPr>
            <w:tcW w:w="1368" w:type="dxa"/>
            <w:tcBorders>
              <w:top w:val="single" w:sz="4" w:space="0" w:color="auto"/>
              <w:left w:val="nil"/>
              <w:right w:val="nil"/>
            </w:tcBorders>
            <w:vAlign w:val="bottom"/>
          </w:tcPr>
          <w:p w14:paraId="05DEE81E" w14:textId="77777777" w:rsidR="00C66782" w:rsidRPr="00A55470" w:rsidRDefault="00C66782">
            <w:pPr>
              <w:ind w:right="-72"/>
              <w:jc w:val="right"/>
              <w:rPr>
                <w:rFonts w:ascii="Arial" w:eastAsia="Arial Unicode MS" w:hAnsi="Arial" w:cs="Arial"/>
                <w:color w:val="000000"/>
                <w:sz w:val="18"/>
                <w:szCs w:val="18"/>
              </w:rPr>
            </w:pPr>
          </w:p>
        </w:tc>
        <w:tc>
          <w:tcPr>
            <w:tcW w:w="1368" w:type="dxa"/>
            <w:tcBorders>
              <w:top w:val="single" w:sz="4" w:space="0" w:color="auto"/>
              <w:left w:val="nil"/>
              <w:right w:val="nil"/>
            </w:tcBorders>
            <w:vAlign w:val="bottom"/>
          </w:tcPr>
          <w:p w14:paraId="537B86A9" w14:textId="77777777" w:rsidR="00C66782" w:rsidRPr="00A55470" w:rsidRDefault="00C66782">
            <w:pPr>
              <w:ind w:right="-72"/>
              <w:jc w:val="right"/>
              <w:rPr>
                <w:rFonts w:ascii="Arial" w:eastAsia="Arial Unicode MS" w:hAnsi="Arial" w:cs="Arial"/>
                <w:color w:val="000000"/>
                <w:sz w:val="18"/>
                <w:szCs w:val="18"/>
              </w:rPr>
            </w:pPr>
          </w:p>
        </w:tc>
        <w:tc>
          <w:tcPr>
            <w:tcW w:w="1368" w:type="dxa"/>
            <w:tcBorders>
              <w:top w:val="single" w:sz="4" w:space="0" w:color="auto"/>
              <w:left w:val="nil"/>
              <w:right w:val="nil"/>
            </w:tcBorders>
            <w:vAlign w:val="bottom"/>
          </w:tcPr>
          <w:p w14:paraId="44E9F156" w14:textId="77777777" w:rsidR="00C66782" w:rsidRPr="00A55470" w:rsidRDefault="00C66782">
            <w:pPr>
              <w:ind w:right="-72"/>
              <w:jc w:val="right"/>
              <w:rPr>
                <w:rFonts w:ascii="Arial" w:eastAsia="Arial Unicode MS" w:hAnsi="Arial" w:cs="Arial"/>
                <w:color w:val="000000"/>
                <w:sz w:val="18"/>
                <w:szCs w:val="18"/>
              </w:rPr>
            </w:pPr>
          </w:p>
        </w:tc>
        <w:tc>
          <w:tcPr>
            <w:tcW w:w="1368" w:type="dxa"/>
            <w:tcBorders>
              <w:top w:val="single" w:sz="4" w:space="0" w:color="auto"/>
              <w:left w:val="nil"/>
              <w:right w:val="nil"/>
            </w:tcBorders>
            <w:vAlign w:val="bottom"/>
          </w:tcPr>
          <w:p w14:paraId="5DDC5851" w14:textId="77777777" w:rsidR="00C66782" w:rsidRPr="00A55470" w:rsidRDefault="00C66782">
            <w:pPr>
              <w:ind w:right="-72"/>
              <w:jc w:val="right"/>
              <w:rPr>
                <w:rFonts w:ascii="Arial" w:eastAsia="Arial Unicode MS" w:hAnsi="Arial" w:cs="Arial"/>
                <w:color w:val="000000"/>
                <w:sz w:val="18"/>
                <w:szCs w:val="18"/>
              </w:rPr>
            </w:pPr>
          </w:p>
        </w:tc>
      </w:tr>
      <w:tr w:rsidR="00C66782" w:rsidRPr="00A55470" w14:paraId="25011398" w14:textId="77777777" w:rsidTr="00980938">
        <w:trPr>
          <w:trHeight w:val="20"/>
        </w:trPr>
        <w:tc>
          <w:tcPr>
            <w:tcW w:w="3989" w:type="dxa"/>
            <w:vAlign w:val="bottom"/>
          </w:tcPr>
          <w:p w14:paraId="3169CF97" w14:textId="77777777" w:rsidR="00C66782" w:rsidRPr="00A55470" w:rsidRDefault="00C66782">
            <w:pPr>
              <w:tabs>
                <w:tab w:val="left" w:pos="990"/>
              </w:tabs>
              <w:ind w:left="-101"/>
              <w:rPr>
                <w:rFonts w:ascii="Arial" w:hAnsi="Arial" w:cs="Arial"/>
                <w:color w:val="000000"/>
                <w:sz w:val="18"/>
                <w:szCs w:val="18"/>
              </w:rPr>
            </w:pPr>
            <w:r w:rsidRPr="00A55470">
              <w:rPr>
                <w:rFonts w:ascii="Arial" w:hAnsi="Arial" w:cs="Arial"/>
                <w:color w:val="000000"/>
                <w:sz w:val="18"/>
                <w:szCs w:val="18"/>
              </w:rPr>
              <w:t>Segment results</w:t>
            </w:r>
          </w:p>
        </w:tc>
        <w:tc>
          <w:tcPr>
            <w:tcW w:w="1368" w:type="dxa"/>
            <w:tcBorders>
              <w:left w:val="nil"/>
              <w:bottom w:val="single" w:sz="4" w:space="0" w:color="auto"/>
              <w:right w:val="nil"/>
            </w:tcBorders>
            <w:vAlign w:val="bottom"/>
          </w:tcPr>
          <w:p w14:paraId="434D9C89" w14:textId="54F0646C" w:rsidR="00C66782" w:rsidRPr="00A55470" w:rsidRDefault="00C66782">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w:t>
            </w:r>
            <w:r w:rsidR="001220A0" w:rsidRPr="00A55470">
              <w:rPr>
                <w:rFonts w:ascii="Arial" w:eastAsia="Arial Unicode MS" w:hAnsi="Arial" w:cs="Arial"/>
                <w:color w:val="000000"/>
                <w:sz w:val="18"/>
                <w:szCs w:val="18"/>
              </w:rPr>
              <w:t>246</w:t>
            </w:r>
          </w:p>
        </w:tc>
        <w:tc>
          <w:tcPr>
            <w:tcW w:w="1368" w:type="dxa"/>
            <w:tcBorders>
              <w:left w:val="nil"/>
              <w:bottom w:val="single" w:sz="4" w:space="0" w:color="auto"/>
              <w:right w:val="nil"/>
            </w:tcBorders>
            <w:vAlign w:val="bottom"/>
          </w:tcPr>
          <w:p w14:paraId="137B14F4" w14:textId="607FA262" w:rsidR="00C66782" w:rsidRPr="00A55470" w:rsidRDefault="00BF175F">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9,385</w:t>
            </w:r>
          </w:p>
        </w:tc>
        <w:tc>
          <w:tcPr>
            <w:tcW w:w="1368" w:type="dxa"/>
            <w:tcBorders>
              <w:left w:val="nil"/>
              <w:bottom w:val="single" w:sz="4" w:space="0" w:color="auto"/>
              <w:right w:val="nil"/>
            </w:tcBorders>
            <w:vAlign w:val="bottom"/>
          </w:tcPr>
          <w:p w14:paraId="73DF9EAB" w14:textId="52DCE902" w:rsidR="00C66782" w:rsidRPr="00A55470" w:rsidRDefault="00BF175F">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(208)</w:t>
            </w:r>
          </w:p>
        </w:tc>
        <w:tc>
          <w:tcPr>
            <w:tcW w:w="1368" w:type="dxa"/>
            <w:tcBorders>
              <w:left w:val="nil"/>
              <w:bottom w:val="single" w:sz="4" w:space="0" w:color="auto"/>
              <w:right w:val="nil"/>
            </w:tcBorders>
            <w:vAlign w:val="bottom"/>
          </w:tcPr>
          <w:p w14:paraId="64D6F1A4" w14:textId="77777777" w:rsidR="00C66782" w:rsidRPr="00A55470" w:rsidRDefault="00C66782">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11,423</w:t>
            </w:r>
          </w:p>
        </w:tc>
      </w:tr>
      <w:tr w:rsidR="00C66782" w:rsidRPr="00A55470" w14:paraId="7D35A0BD" w14:textId="77777777" w:rsidTr="00980938">
        <w:trPr>
          <w:trHeight w:val="20"/>
        </w:trPr>
        <w:tc>
          <w:tcPr>
            <w:tcW w:w="3989" w:type="dxa"/>
            <w:vAlign w:val="bottom"/>
          </w:tcPr>
          <w:p w14:paraId="35598117" w14:textId="77777777" w:rsidR="00C66782" w:rsidRPr="00A55470" w:rsidRDefault="00C66782">
            <w:pPr>
              <w:tabs>
                <w:tab w:val="left" w:pos="990"/>
              </w:tabs>
              <w:ind w:left="-101"/>
              <w:rPr>
                <w:rFonts w:ascii="Arial" w:hAnsi="Arial" w:cs="Arial"/>
                <w:color w:val="000000"/>
                <w:sz w:val="18"/>
                <w:szCs w:val="18"/>
              </w:rPr>
            </w:pPr>
          </w:p>
        </w:tc>
        <w:tc>
          <w:tcPr>
            <w:tcW w:w="1368" w:type="dxa"/>
            <w:tcBorders>
              <w:top w:val="single" w:sz="4" w:space="0" w:color="auto"/>
              <w:left w:val="nil"/>
              <w:right w:val="nil"/>
            </w:tcBorders>
            <w:vAlign w:val="bottom"/>
          </w:tcPr>
          <w:p w14:paraId="45BA2526" w14:textId="77777777" w:rsidR="00C66782" w:rsidRPr="00A55470" w:rsidRDefault="00C66782">
            <w:pPr>
              <w:ind w:right="-72"/>
              <w:jc w:val="right"/>
              <w:rPr>
                <w:rFonts w:ascii="Arial" w:eastAsia="Arial Unicode MS" w:hAnsi="Arial" w:cs="Arial"/>
                <w:color w:val="000000"/>
                <w:sz w:val="18"/>
                <w:szCs w:val="18"/>
              </w:rPr>
            </w:pPr>
          </w:p>
        </w:tc>
        <w:tc>
          <w:tcPr>
            <w:tcW w:w="1368" w:type="dxa"/>
            <w:tcBorders>
              <w:top w:val="single" w:sz="4" w:space="0" w:color="auto"/>
              <w:left w:val="nil"/>
              <w:right w:val="nil"/>
            </w:tcBorders>
            <w:vAlign w:val="bottom"/>
          </w:tcPr>
          <w:p w14:paraId="112FFBD3" w14:textId="77777777" w:rsidR="00C66782" w:rsidRPr="00A55470" w:rsidRDefault="00C66782">
            <w:pPr>
              <w:ind w:right="-72"/>
              <w:jc w:val="right"/>
              <w:rPr>
                <w:rFonts w:ascii="Arial" w:eastAsia="Arial Unicode MS" w:hAnsi="Arial" w:cs="Arial"/>
                <w:color w:val="000000"/>
                <w:sz w:val="18"/>
                <w:szCs w:val="18"/>
                <w:cs/>
              </w:rPr>
            </w:pPr>
          </w:p>
        </w:tc>
        <w:tc>
          <w:tcPr>
            <w:tcW w:w="1368" w:type="dxa"/>
            <w:tcBorders>
              <w:top w:val="single" w:sz="4" w:space="0" w:color="auto"/>
              <w:left w:val="nil"/>
              <w:right w:val="nil"/>
            </w:tcBorders>
            <w:vAlign w:val="bottom"/>
          </w:tcPr>
          <w:p w14:paraId="78DC7908" w14:textId="77777777" w:rsidR="00C66782" w:rsidRPr="00A55470" w:rsidRDefault="00C66782">
            <w:pPr>
              <w:ind w:right="-72"/>
              <w:jc w:val="right"/>
              <w:rPr>
                <w:rFonts w:ascii="Arial" w:eastAsia="Arial Unicode MS" w:hAnsi="Arial" w:cs="Arial"/>
                <w:color w:val="000000"/>
                <w:sz w:val="18"/>
                <w:szCs w:val="18"/>
              </w:rPr>
            </w:pPr>
          </w:p>
        </w:tc>
        <w:tc>
          <w:tcPr>
            <w:tcW w:w="1368" w:type="dxa"/>
            <w:tcBorders>
              <w:top w:val="single" w:sz="4" w:space="0" w:color="auto"/>
              <w:left w:val="nil"/>
              <w:right w:val="nil"/>
            </w:tcBorders>
            <w:vAlign w:val="bottom"/>
          </w:tcPr>
          <w:p w14:paraId="3D1C2EA1" w14:textId="77777777" w:rsidR="00C66782" w:rsidRPr="00A55470" w:rsidRDefault="00C66782">
            <w:pPr>
              <w:ind w:right="-72"/>
              <w:jc w:val="right"/>
              <w:rPr>
                <w:rFonts w:ascii="Arial" w:eastAsia="Arial Unicode MS" w:hAnsi="Arial" w:cs="Arial"/>
                <w:color w:val="000000"/>
                <w:sz w:val="18"/>
                <w:szCs w:val="18"/>
              </w:rPr>
            </w:pPr>
          </w:p>
        </w:tc>
      </w:tr>
      <w:tr w:rsidR="00C66782" w:rsidRPr="00A55470" w14:paraId="1D5F0F10" w14:textId="77777777">
        <w:trPr>
          <w:trHeight w:val="20"/>
        </w:trPr>
        <w:tc>
          <w:tcPr>
            <w:tcW w:w="3989" w:type="dxa"/>
            <w:vAlign w:val="bottom"/>
          </w:tcPr>
          <w:p w14:paraId="0D647317" w14:textId="77777777" w:rsidR="00C66782" w:rsidRPr="00A55470" w:rsidRDefault="00C66782">
            <w:pPr>
              <w:tabs>
                <w:tab w:val="left" w:pos="990"/>
              </w:tabs>
              <w:ind w:left="-101"/>
              <w:rPr>
                <w:rFonts w:ascii="Arial" w:hAnsi="Arial" w:cs="Arial"/>
                <w:color w:val="000000"/>
                <w:sz w:val="18"/>
                <w:szCs w:val="18"/>
              </w:rPr>
            </w:pPr>
            <w:r w:rsidRPr="00A55470">
              <w:rPr>
                <w:rFonts w:ascii="Arial" w:hAnsi="Arial" w:cs="Arial"/>
                <w:color w:val="000000"/>
                <w:sz w:val="18"/>
                <w:szCs w:val="18"/>
              </w:rPr>
              <w:t>Unallocated revenues and expenses</w:t>
            </w:r>
          </w:p>
        </w:tc>
        <w:tc>
          <w:tcPr>
            <w:tcW w:w="1368" w:type="dxa"/>
            <w:tcBorders>
              <w:top w:val="nil"/>
              <w:left w:val="nil"/>
              <w:right w:val="nil"/>
            </w:tcBorders>
            <w:vAlign w:val="bottom"/>
          </w:tcPr>
          <w:p w14:paraId="619FF9B8" w14:textId="77777777" w:rsidR="00C66782" w:rsidRPr="00A55470" w:rsidRDefault="00C66782">
            <w:pPr>
              <w:ind w:right="-72"/>
              <w:jc w:val="right"/>
              <w:rPr>
                <w:rFonts w:ascii="Arial" w:eastAsia="Arial Unicode MS" w:hAnsi="Arial" w:cs="Arial"/>
                <w:color w:val="000000"/>
                <w:sz w:val="18"/>
                <w:szCs w:val="18"/>
              </w:rPr>
            </w:pPr>
          </w:p>
        </w:tc>
        <w:tc>
          <w:tcPr>
            <w:tcW w:w="1368" w:type="dxa"/>
            <w:tcBorders>
              <w:top w:val="nil"/>
              <w:left w:val="nil"/>
              <w:right w:val="nil"/>
            </w:tcBorders>
            <w:vAlign w:val="bottom"/>
          </w:tcPr>
          <w:p w14:paraId="513BE2CE" w14:textId="77777777" w:rsidR="00C66782" w:rsidRPr="00A55470" w:rsidRDefault="00C66782">
            <w:pPr>
              <w:ind w:right="-72"/>
              <w:jc w:val="right"/>
              <w:rPr>
                <w:rFonts w:ascii="Arial" w:eastAsia="Arial Unicode MS" w:hAnsi="Arial" w:cs="Arial"/>
                <w:color w:val="000000"/>
                <w:sz w:val="18"/>
                <w:szCs w:val="18"/>
              </w:rPr>
            </w:pPr>
          </w:p>
        </w:tc>
        <w:tc>
          <w:tcPr>
            <w:tcW w:w="1368" w:type="dxa"/>
            <w:tcBorders>
              <w:top w:val="nil"/>
              <w:left w:val="nil"/>
              <w:right w:val="nil"/>
            </w:tcBorders>
            <w:vAlign w:val="bottom"/>
          </w:tcPr>
          <w:p w14:paraId="0178E64F" w14:textId="77777777" w:rsidR="00C66782" w:rsidRPr="00A55470" w:rsidRDefault="00C66782">
            <w:pPr>
              <w:ind w:right="-72"/>
              <w:jc w:val="right"/>
              <w:rPr>
                <w:rFonts w:ascii="Arial" w:eastAsia="Arial Unicode MS" w:hAnsi="Arial" w:cs="Arial"/>
                <w:color w:val="000000"/>
                <w:sz w:val="18"/>
                <w:szCs w:val="18"/>
              </w:rPr>
            </w:pPr>
          </w:p>
        </w:tc>
        <w:tc>
          <w:tcPr>
            <w:tcW w:w="1368" w:type="dxa"/>
            <w:tcBorders>
              <w:top w:val="nil"/>
              <w:left w:val="nil"/>
              <w:right w:val="nil"/>
            </w:tcBorders>
            <w:vAlign w:val="bottom"/>
          </w:tcPr>
          <w:p w14:paraId="162826A4" w14:textId="77777777" w:rsidR="00C66782" w:rsidRPr="00A55470" w:rsidRDefault="00C66782">
            <w:pPr>
              <w:ind w:right="-72"/>
              <w:jc w:val="right"/>
              <w:rPr>
                <w:rFonts w:ascii="Arial" w:eastAsia="Arial Unicode MS" w:hAnsi="Arial" w:cs="Arial"/>
                <w:color w:val="000000"/>
                <w:sz w:val="18"/>
                <w:szCs w:val="18"/>
              </w:rPr>
            </w:pPr>
          </w:p>
        </w:tc>
      </w:tr>
      <w:tr w:rsidR="00C66782" w:rsidRPr="00A55470" w14:paraId="17F8B080" w14:textId="77777777">
        <w:trPr>
          <w:trHeight w:val="20"/>
        </w:trPr>
        <w:tc>
          <w:tcPr>
            <w:tcW w:w="3989" w:type="dxa"/>
            <w:vAlign w:val="bottom"/>
          </w:tcPr>
          <w:p w14:paraId="62D1A19B" w14:textId="77777777" w:rsidR="00C66782" w:rsidRPr="00A55470" w:rsidRDefault="00C66782">
            <w:pPr>
              <w:tabs>
                <w:tab w:val="left" w:pos="990"/>
              </w:tabs>
              <w:ind w:left="-101"/>
              <w:rPr>
                <w:rFonts w:ascii="Arial" w:hAnsi="Arial" w:cs="Arial"/>
                <w:color w:val="000000"/>
                <w:sz w:val="18"/>
                <w:szCs w:val="18"/>
              </w:rPr>
            </w:pPr>
          </w:p>
        </w:tc>
        <w:tc>
          <w:tcPr>
            <w:tcW w:w="1368" w:type="dxa"/>
            <w:tcBorders>
              <w:top w:val="nil"/>
              <w:left w:val="nil"/>
              <w:right w:val="nil"/>
            </w:tcBorders>
            <w:vAlign w:val="bottom"/>
          </w:tcPr>
          <w:p w14:paraId="1F318FC4" w14:textId="77777777" w:rsidR="00C66782" w:rsidRPr="00A55470" w:rsidRDefault="00C66782">
            <w:pPr>
              <w:ind w:right="-72"/>
              <w:jc w:val="right"/>
              <w:rPr>
                <w:rFonts w:ascii="Arial" w:eastAsia="Arial Unicode MS" w:hAnsi="Arial" w:cs="Arial"/>
                <w:color w:val="000000"/>
                <w:sz w:val="18"/>
                <w:szCs w:val="18"/>
              </w:rPr>
            </w:pPr>
          </w:p>
        </w:tc>
        <w:tc>
          <w:tcPr>
            <w:tcW w:w="1368" w:type="dxa"/>
            <w:tcBorders>
              <w:top w:val="nil"/>
              <w:left w:val="nil"/>
              <w:right w:val="nil"/>
            </w:tcBorders>
            <w:vAlign w:val="bottom"/>
          </w:tcPr>
          <w:p w14:paraId="4B6502E8" w14:textId="77777777" w:rsidR="00C66782" w:rsidRPr="00A55470" w:rsidRDefault="00C66782">
            <w:pPr>
              <w:ind w:right="-72"/>
              <w:jc w:val="right"/>
              <w:rPr>
                <w:rFonts w:ascii="Arial" w:eastAsia="Arial Unicode MS" w:hAnsi="Arial" w:cs="Arial"/>
                <w:color w:val="000000"/>
                <w:sz w:val="18"/>
                <w:szCs w:val="18"/>
              </w:rPr>
            </w:pPr>
          </w:p>
        </w:tc>
        <w:tc>
          <w:tcPr>
            <w:tcW w:w="1368" w:type="dxa"/>
            <w:tcBorders>
              <w:top w:val="nil"/>
              <w:left w:val="nil"/>
              <w:right w:val="nil"/>
            </w:tcBorders>
            <w:vAlign w:val="bottom"/>
          </w:tcPr>
          <w:p w14:paraId="7D2D5AAA" w14:textId="77777777" w:rsidR="00C66782" w:rsidRPr="00A55470" w:rsidRDefault="00C66782">
            <w:pPr>
              <w:ind w:right="-72"/>
              <w:jc w:val="right"/>
              <w:rPr>
                <w:rFonts w:ascii="Arial" w:eastAsia="Arial Unicode MS" w:hAnsi="Arial" w:cs="Arial"/>
                <w:color w:val="000000"/>
                <w:sz w:val="18"/>
                <w:szCs w:val="18"/>
              </w:rPr>
            </w:pPr>
          </w:p>
        </w:tc>
        <w:tc>
          <w:tcPr>
            <w:tcW w:w="1368" w:type="dxa"/>
            <w:tcBorders>
              <w:top w:val="nil"/>
              <w:left w:val="nil"/>
              <w:right w:val="nil"/>
            </w:tcBorders>
            <w:vAlign w:val="bottom"/>
          </w:tcPr>
          <w:p w14:paraId="4FFC2A89" w14:textId="77777777" w:rsidR="00C66782" w:rsidRPr="00A55470" w:rsidRDefault="00C66782">
            <w:pPr>
              <w:ind w:right="-72"/>
              <w:jc w:val="right"/>
              <w:rPr>
                <w:rFonts w:ascii="Arial" w:eastAsia="Arial Unicode MS" w:hAnsi="Arial" w:cs="Arial"/>
                <w:color w:val="000000"/>
                <w:sz w:val="18"/>
                <w:szCs w:val="18"/>
              </w:rPr>
            </w:pPr>
          </w:p>
        </w:tc>
      </w:tr>
      <w:tr w:rsidR="00C66782" w:rsidRPr="00A55470" w14:paraId="0A09BCEC" w14:textId="77777777">
        <w:trPr>
          <w:trHeight w:val="20"/>
        </w:trPr>
        <w:tc>
          <w:tcPr>
            <w:tcW w:w="3989" w:type="dxa"/>
            <w:vAlign w:val="bottom"/>
          </w:tcPr>
          <w:p w14:paraId="3A97D31A" w14:textId="77777777" w:rsidR="00C66782" w:rsidRPr="00A55470" w:rsidRDefault="00C66782">
            <w:pPr>
              <w:tabs>
                <w:tab w:val="left" w:pos="990"/>
              </w:tabs>
              <w:ind w:left="-101"/>
              <w:rPr>
                <w:rFonts w:ascii="Arial" w:hAnsi="Arial" w:cs="Arial"/>
                <w:color w:val="000000"/>
                <w:sz w:val="18"/>
                <w:szCs w:val="18"/>
              </w:rPr>
            </w:pPr>
            <w:r w:rsidRPr="00A55470">
              <w:rPr>
                <w:rFonts w:ascii="Arial" w:hAnsi="Arial" w:cs="Arial"/>
                <w:color w:val="000000"/>
                <w:sz w:val="18"/>
                <w:szCs w:val="18"/>
              </w:rPr>
              <w:t>Dividend income</w:t>
            </w:r>
          </w:p>
        </w:tc>
        <w:tc>
          <w:tcPr>
            <w:tcW w:w="1368" w:type="dxa"/>
            <w:tcBorders>
              <w:top w:val="nil"/>
              <w:left w:val="nil"/>
              <w:right w:val="nil"/>
            </w:tcBorders>
            <w:vAlign w:val="bottom"/>
          </w:tcPr>
          <w:p w14:paraId="6D8A538D" w14:textId="77777777" w:rsidR="00C66782" w:rsidRPr="00A55470" w:rsidRDefault="00C66782">
            <w:pPr>
              <w:ind w:right="-72"/>
              <w:jc w:val="right"/>
              <w:rPr>
                <w:rFonts w:ascii="Arial" w:eastAsia="Arial Unicode MS" w:hAnsi="Arial" w:cs="Arial"/>
                <w:color w:val="000000"/>
                <w:sz w:val="18"/>
                <w:szCs w:val="18"/>
              </w:rPr>
            </w:pPr>
          </w:p>
        </w:tc>
        <w:tc>
          <w:tcPr>
            <w:tcW w:w="1368" w:type="dxa"/>
            <w:tcBorders>
              <w:top w:val="nil"/>
              <w:left w:val="nil"/>
              <w:right w:val="nil"/>
            </w:tcBorders>
            <w:vAlign w:val="bottom"/>
          </w:tcPr>
          <w:p w14:paraId="6EB43085" w14:textId="77777777" w:rsidR="00C66782" w:rsidRPr="00A55470" w:rsidRDefault="00C66782">
            <w:pPr>
              <w:ind w:right="-72"/>
              <w:jc w:val="right"/>
              <w:rPr>
                <w:rFonts w:ascii="Arial" w:eastAsia="Arial Unicode MS" w:hAnsi="Arial" w:cs="Arial"/>
                <w:color w:val="000000"/>
                <w:sz w:val="18"/>
                <w:szCs w:val="18"/>
              </w:rPr>
            </w:pPr>
          </w:p>
        </w:tc>
        <w:tc>
          <w:tcPr>
            <w:tcW w:w="1368" w:type="dxa"/>
            <w:tcBorders>
              <w:top w:val="nil"/>
              <w:left w:val="nil"/>
              <w:right w:val="nil"/>
            </w:tcBorders>
            <w:vAlign w:val="bottom"/>
          </w:tcPr>
          <w:p w14:paraId="11B65887" w14:textId="77777777" w:rsidR="00C66782" w:rsidRPr="00A55470" w:rsidRDefault="00C66782">
            <w:pPr>
              <w:ind w:right="-72"/>
              <w:jc w:val="right"/>
              <w:rPr>
                <w:rFonts w:ascii="Arial" w:eastAsia="Arial Unicode MS" w:hAnsi="Arial" w:cs="Arial"/>
                <w:color w:val="000000"/>
                <w:sz w:val="18"/>
                <w:szCs w:val="18"/>
              </w:rPr>
            </w:pPr>
          </w:p>
        </w:tc>
        <w:tc>
          <w:tcPr>
            <w:tcW w:w="1368" w:type="dxa"/>
            <w:tcBorders>
              <w:top w:val="nil"/>
              <w:left w:val="nil"/>
              <w:right w:val="nil"/>
            </w:tcBorders>
            <w:vAlign w:val="bottom"/>
          </w:tcPr>
          <w:p w14:paraId="1B6EF069" w14:textId="77777777" w:rsidR="00C66782" w:rsidRPr="00A55470" w:rsidRDefault="00C66782">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201</w:t>
            </w:r>
          </w:p>
        </w:tc>
      </w:tr>
      <w:tr w:rsidR="00C66782" w:rsidRPr="00A55470" w14:paraId="0507B536" w14:textId="77777777">
        <w:trPr>
          <w:trHeight w:val="20"/>
        </w:trPr>
        <w:tc>
          <w:tcPr>
            <w:tcW w:w="3989" w:type="dxa"/>
            <w:vAlign w:val="bottom"/>
          </w:tcPr>
          <w:p w14:paraId="32A155DE" w14:textId="77777777" w:rsidR="00C66782" w:rsidRPr="00A55470" w:rsidRDefault="00C66782">
            <w:pPr>
              <w:tabs>
                <w:tab w:val="left" w:pos="990"/>
              </w:tabs>
              <w:ind w:left="-101"/>
              <w:rPr>
                <w:rFonts w:ascii="Arial" w:hAnsi="Arial" w:cs="Arial"/>
                <w:color w:val="000000"/>
                <w:sz w:val="18"/>
                <w:szCs w:val="18"/>
              </w:rPr>
            </w:pPr>
            <w:r w:rsidRPr="00A55470">
              <w:rPr>
                <w:rFonts w:ascii="Arial" w:hAnsi="Arial" w:cs="Arial"/>
                <w:color w:val="000000"/>
                <w:sz w:val="18"/>
                <w:szCs w:val="18"/>
              </w:rPr>
              <w:t>Other income</w:t>
            </w:r>
          </w:p>
        </w:tc>
        <w:tc>
          <w:tcPr>
            <w:tcW w:w="1368" w:type="dxa"/>
            <w:tcBorders>
              <w:top w:val="nil"/>
              <w:left w:val="nil"/>
              <w:right w:val="nil"/>
            </w:tcBorders>
            <w:vAlign w:val="bottom"/>
          </w:tcPr>
          <w:p w14:paraId="7267FEF6" w14:textId="77777777" w:rsidR="00C66782" w:rsidRPr="00A55470" w:rsidRDefault="00C66782">
            <w:pPr>
              <w:ind w:right="-72"/>
              <w:jc w:val="right"/>
              <w:rPr>
                <w:rFonts w:ascii="Arial" w:eastAsia="Arial Unicode MS" w:hAnsi="Arial" w:cs="Arial"/>
                <w:color w:val="000000"/>
                <w:sz w:val="18"/>
                <w:szCs w:val="18"/>
              </w:rPr>
            </w:pPr>
          </w:p>
        </w:tc>
        <w:tc>
          <w:tcPr>
            <w:tcW w:w="1368" w:type="dxa"/>
            <w:tcBorders>
              <w:top w:val="nil"/>
              <w:left w:val="nil"/>
              <w:right w:val="nil"/>
            </w:tcBorders>
            <w:vAlign w:val="bottom"/>
          </w:tcPr>
          <w:p w14:paraId="1AAD10FD" w14:textId="77777777" w:rsidR="00C66782" w:rsidRPr="00A55470" w:rsidRDefault="00C66782">
            <w:pPr>
              <w:ind w:right="-72"/>
              <w:jc w:val="right"/>
              <w:rPr>
                <w:rFonts w:ascii="Arial" w:eastAsia="Arial Unicode MS" w:hAnsi="Arial" w:cs="Arial"/>
                <w:color w:val="000000"/>
                <w:sz w:val="18"/>
                <w:szCs w:val="18"/>
              </w:rPr>
            </w:pPr>
          </w:p>
        </w:tc>
        <w:tc>
          <w:tcPr>
            <w:tcW w:w="1368" w:type="dxa"/>
            <w:tcBorders>
              <w:top w:val="nil"/>
              <w:left w:val="nil"/>
              <w:right w:val="nil"/>
            </w:tcBorders>
            <w:vAlign w:val="bottom"/>
          </w:tcPr>
          <w:p w14:paraId="7C7189DB" w14:textId="77777777" w:rsidR="00C66782" w:rsidRPr="00A55470" w:rsidRDefault="00C66782">
            <w:pPr>
              <w:ind w:right="-72"/>
              <w:jc w:val="right"/>
              <w:rPr>
                <w:rFonts w:ascii="Arial" w:eastAsia="Arial Unicode MS" w:hAnsi="Arial" w:cs="Arial"/>
                <w:color w:val="000000"/>
                <w:sz w:val="18"/>
                <w:szCs w:val="18"/>
              </w:rPr>
            </w:pPr>
          </w:p>
        </w:tc>
        <w:tc>
          <w:tcPr>
            <w:tcW w:w="1368" w:type="dxa"/>
            <w:tcBorders>
              <w:top w:val="nil"/>
              <w:left w:val="nil"/>
              <w:right w:val="nil"/>
            </w:tcBorders>
            <w:vAlign w:val="bottom"/>
          </w:tcPr>
          <w:p w14:paraId="2AC28F7F" w14:textId="77777777" w:rsidR="00C66782" w:rsidRPr="00A55470" w:rsidRDefault="00C66782">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1,868</w:t>
            </w:r>
          </w:p>
        </w:tc>
      </w:tr>
      <w:tr w:rsidR="00C66782" w:rsidRPr="00A55470" w14:paraId="0A25B353" w14:textId="77777777">
        <w:trPr>
          <w:trHeight w:val="20"/>
        </w:trPr>
        <w:tc>
          <w:tcPr>
            <w:tcW w:w="3989" w:type="dxa"/>
            <w:vAlign w:val="bottom"/>
          </w:tcPr>
          <w:p w14:paraId="13BF8354" w14:textId="77777777" w:rsidR="00C66782" w:rsidRPr="00A55470" w:rsidRDefault="00C66782">
            <w:pPr>
              <w:tabs>
                <w:tab w:val="left" w:pos="990"/>
              </w:tabs>
              <w:ind w:left="-101"/>
              <w:rPr>
                <w:rFonts w:ascii="Arial" w:hAnsi="Arial" w:cs="Arial"/>
                <w:color w:val="000000"/>
                <w:sz w:val="18"/>
                <w:szCs w:val="18"/>
              </w:rPr>
            </w:pPr>
            <w:r w:rsidRPr="00A55470">
              <w:rPr>
                <w:rFonts w:ascii="Arial" w:hAnsi="Arial" w:cs="Arial"/>
                <w:color w:val="000000"/>
                <w:sz w:val="18"/>
                <w:szCs w:val="18"/>
              </w:rPr>
              <w:t>Currency exchange loss</w:t>
            </w:r>
          </w:p>
        </w:tc>
        <w:tc>
          <w:tcPr>
            <w:tcW w:w="1368" w:type="dxa"/>
            <w:tcBorders>
              <w:top w:val="nil"/>
              <w:left w:val="nil"/>
              <w:right w:val="nil"/>
            </w:tcBorders>
            <w:vAlign w:val="bottom"/>
          </w:tcPr>
          <w:p w14:paraId="351DF586" w14:textId="77777777" w:rsidR="00C66782" w:rsidRPr="00A55470" w:rsidRDefault="00C66782">
            <w:pPr>
              <w:ind w:right="-72"/>
              <w:jc w:val="right"/>
              <w:rPr>
                <w:rFonts w:ascii="Arial" w:eastAsia="Arial Unicode MS" w:hAnsi="Arial" w:cs="Arial"/>
                <w:color w:val="000000"/>
                <w:sz w:val="18"/>
                <w:szCs w:val="18"/>
              </w:rPr>
            </w:pPr>
          </w:p>
        </w:tc>
        <w:tc>
          <w:tcPr>
            <w:tcW w:w="1368" w:type="dxa"/>
            <w:tcBorders>
              <w:top w:val="nil"/>
              <w:left w:val="nil"/>
              <w:right w:val="nil"/>
            </w:tcBorders>
            <w:vAlign w:val="bottom"/>
          </w:tcPr>
          <w:p w14:paraId="5960DE82" w14:textId="77777777" w:rsidR="00C66782" w:rsidRPr="00A55470" w:rsidRDefault="00C66782">
            <w:pPr>
              <w:ind w:right="-72"/>
              <w:jc w:val="right"/>
              <w:rPr>
                <w:rFonts w:ascii="Arial" w:eastAsia="Arial Unicode MS" w:hAnsi="Arial" w:cs="Arial"/>
                <w:color w:val="000000"/>
                <w:sz w:val="18"/>
                <w:szCs w:val="18"/>
              </w:rPr>
            </w:pPr>
          </w:p>
        </w:tc>
        <w:tc>
          <w:tcPr>
            <w:tcW w:w="1368" w:type="dxa"/>
            <w:tcBorders>
              <w:top w:val="nil"/>
              <w:left w:val="nil"/>
              <w:right w:val="nil"/>
            </w:tcBorders>
            <w:vAlign w:val="bottom"/>
          </w:tcPr>
          <w:p w14:paraId="74451058" w14:textId="77777777" w:rsidR="00C66782" w:rsidRPr="00A55470" w:rsidRDefault="00C66782">
            <w:pPr>
              <w:ind w:right="-72"/>
              <w:jc w:val="right"/>
              <w:rPr>
                <w:rFonts w:ascii="Arial" w:eastAsia="Arial Unicode MS" w:hAnsi="Arial" w:cs="Arial"/>
                <w:color w:val="000000"/>
                <w:sz w:val="18"/>
                <w:szCs w:val="18"/>
              </w:rPr>
            </w:pPr>
          </w:p>
        </w:tc>
        <w:tc>
          <w:tcPr>
            <w:tcW w:w="1368" w:type="dxa"/>
            <w:tcBorders>
              <w:top w:val="nil"/>
              <w:left w:val="nil"/>
              <w:right w:val="nil"/>
            </w:tcBorders>
            <w:vAlign w:val="bottom"/>
          </w:tcPr>
          <w:p w14:paraId="1890E81F" w14:textId="77777777" w:rsidR="00C66782" w:rsidRPr="00A55470" w:rsidRDefault="00C66782">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(2,497)</w:t>
            </w:r>
          </w:p>
        </w:tc>
      </w:tr>
      <w:tr w:rsidR="00C66782" w:rsidRPr="00A55470" w14:paraId="166750E2" w14:textId="77777777">
        <w:trPr>
          <w:trHeight w:val="20"/>
        </w:trPr>
        <w:tc>
          <w:tcPr>
            <w:tcW w:w="3989" w:type="dxa"/>
          </w:tcPr>
          <w:p w14:paraId="635D2442" w14:textId="77777777" w:rsidR="00C66782" w:rsidRPr="00A55470" w:rsidRDefault="00C66782">
            <w:pPr>
              <w:tabs>
                <w:tab w:val="left" w:pos="990"/>
              </w:tabs>
              <w:ind w:left="-101"/>
              <w:rPr>
                <w:rFonts w:ascii="Arial" w:hAnsi="Arial" w:cs="Arial"/>
                <w:color w:val="000000"/>
                <w:sz w:val="18"/>
                <w:szCs w:val="18"/>
              </w:rPr>
            </w:pPr>
            <w:r w:rsidRPr="00A55470">
              <w:rPr>
                <w:rFonts w:ascii="Arial" w:hAnsi="Arial" w:cs="Arial"/>
                <w:color w:val="000000"/>
                <w:sz w:val="18"/>
                <w:szCs w:val="18"/>
              </w:rPr>
              <w:t>Administrative expenses</w:t>
            </w:r>
          </w:p>
        </w:tc>
        <w:tc>
          <w:tcPr>
            <w:tcW w:w="1368" w:type="dxa"/>
            <w:tcBorders>
              <w:top w:val="nil"/>
              <w:left w:val="nil"/>
              <w:right w:val="nil"/>
            </w:tcBorders>
            <w:vAlign w:val="bottom"/>
          </w:tcPr>
          <w:p w14:paraId="0744DF28" w14:textId="77777777" w:rsidR="00C66782" w:rsidRPr="00A55470" w:rsidRDefault="00C66782">
            <w:pPr>
              <w:ind w:right="-72"/>
              <w:jc w:val="right"/>
              <w:rPr>
                <w:rFonts w:ascii="Arial" w:eastAsia="Arial Unicode MS" w:hAnsi="Arial" w:cs="Arial"/>
                <w:color w:val="000000"/>
                <w:sz w:val="18"/>
                <w:szCs w:val="18"/>
              </w:rPr>
            </w:pPr>
          </w:p>
        </w:tc>
        <w:tc>
          <w:tcPr>
            <w:tcW w:w="1368" w:type="dxa"/>
            <w:tcBorders>
              <w:top w:val="nil"/>
              <w:left w:val="nil"/>
              <w:right w:val="nil"/>
            </w:tcBorders>
            <w:vAlign w:val="bottom"/>
          </w:tcPr>
          <w:p w14:paraId="7831B993" w14:textId="77777777" w:rsidR="00C66782" w:rsidRPr="00A55470" w:rsidRDefault="00C66782">
            <w:pPr>
              <w:ind w:right="-72"/>
              <w:jc w:val="right"/>
              <w:rPr>
                <w:rFonts w:ascii="Arial" w:eastAsia="Arial Unicode MS" w:hAnsi="Arial" w:cs="Arial"/>
                <w:color w:val="000000"/>
                <w:sz w:val="18"/>
                <w:szCs w:val="18"/>
              </w:rPr>
            </w:pPr>
          </w:p>
        </w:tc>
        <w:tc>
          <w:tcPr>
            <w:tcW w:w="1368" w:type="dxa"/>
            <w:tcBorders>
              <w:top w:val="nil"/>
              <w:left w:val="nil"/>
              <w:right w:val="nil"/>
            </w:tcBorders>
            <w:vAlign w:val="bottom"/>
          </w:tcPr>
          <w:p w14:paraId="26A93783" w14:textId="77777777" w:rsidR="00C66782" w:rsidRPr="00A55470" w:rsidRDefault="00C66782">
            <w:pPr>
              <w:ind w:right="-72"/>
              <w:jc w:val="right"/>
              <w:rPr>
                <w:rFonts w:ascii="Arial" w:eastAsia="Arial Unicode MS" w:hAnsi="Arial" w:cs="Arial"/>
                <w:color w:val="000000"/>
                <w:sz w:val="18"/>
                <w:szCs w:val="18"/>
              </w:rPr>
            </w:pPr>
          </w:p>
        </w:tc>
        <w:tc>
          <w:tcPr>
            <w:tcW w:w="1368" w:type="dxa"/>
            <w:tcBorders>
              <w:top w:val="nil"/>
              <w:left w:val="nil"/>
              <w:right w:val="nil"/>
            </w:tcBorders>
            <w:vAlign w:val="bottom"/>
          </w:tcPr>
          <w:p w14:paraId="44C360D9" w14:textId="77777777" w:rsidR="00C66782" w:rsidRPr="00A55470" w:rsidRDefault="00C66782">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(2,571)</w:t>
            </w:r>
          </w:p>
        </w:tc>
      </w:tr>
      <w:tr w:rsidR="00C66782" w:rsidRPr="00A55470" w14:paraId="31ECDA1C" w14:textId="77777777">
        <w:trPr>
          <w:trHeight w:val="20"/>
        </w:trPr>
        <w:tc>
          <w:tcPr>
            <w:tcW w:w="3989" w:type="dxa"/>
          </w:tcPr>
          <w:p w14:paraId="14969EBC" w14:textId="77777777" w:rsidR="00C66782" w:rsidRPr="00A55470" w:rsidRDefault="00C66782">
            <w:pPr>
              <w:tabs>
                <w:tab w:val="left" w:pos="990"/>
              </w:tabs>
              <w:ind w:left="-101"/>
              <w:rPr>
                <w:rFonts w:ascii="Arial" w:eastAsia="Arial Unicode MS" w:hAnsi="Arial" w:cs="Arial"/>
                <w:color w:val="000000"/>
                <w:sz w:val="18"/>
                <w:szCs w:val="18"/>
              </w:rPr>
            </w:pPr>
            <w:r w:rsidRPr="00A55470">
              <w:rPr>
                <w:rFonts w:ascii="Arial" w:eastAsia="Arial Unicode MS" w:hAnsi="Arial" w:cs="Arial"/>
                <w:color w:val="000000"/>
                <w:sz w:val="18"/>
                <w:szCs w:val="18"/>
              </w:rPr>
              <w:t xml:space="preserve">Gain from remeasurement </w:t>
            </w:r>
          </w:p>
          <w:p w14:paraId="71544159" w14:textId="77777777" w:rsidR="00C66782" w:rsidRPr="00A55470" w:rsidRDefault="00C66782">
            <w:pPr>
              <w:tabs>
                <w:tab w:val="left" w:pos="990"/>
              </w:tabs>
              <w:ind w:left="-101"/>
              <w:rPr>
                <w:rFonts w:ascii="Arial" w:hAnsi="Arial" w:cs="Arial"/>
                <w:color w:val="000000"/>
                <w:sz w:val="18"/>
                <w:szCs w:val="18"/>
              </w:rPr>
            </w:pPr>
            <w:r w:rsidRPr="00A55470">
              <w:rPr>
                <w:rFonts w:ascii="Arial" w:eastAsia="Arial Unicode MS" w:hAnsi="Arial" w:cs="Arial"/>
                <w:color w:val="000000"/>
                <w:sz w:val="18"/>
                <w:szCs w:val="18"/>
                <w:cs/>
              </w:rPr>
              <w:t xml:space="preserve">   </w:t>
            </w:r>
            <w:r w:rsidRPr="00A55470">
              <w:rPr>
                <w:rFonts w:ascii="Arial" w:eastAsia="Arial Unicode MS" w:hAnsi="Arial" w:cs="Arial"/>
                <w:color w:val="000000"/>
                <w:sz w:val="18"/>
                <w:szCs w:val="18"/>
              </w:rPr>
              <w:t>of financial instruments, net</w:t>
            </w:r>
          </w:p>
        </w:tc>
        <w:tc>
          <w:tcPr>
            <w:tcW w:w="1368" w:type="dxa"/>
            <w:tcBorders>
              <w:top w:val="nil"/>
              <w:left w:val="nil"/>
              <w:right w:val="nil"/>
            </w:tcBorders>
            <w:vAlign w:val="bottom"/>
          </w:tcPr>
          <w:p w14:paraId="485BF63B" w14:textId="77777777" w:rsidR="00C66782" w:rsidRPr="00A55470" w:rsidRDefault="00C66782">
            <w:pPr>
              <w:ind w:right="-72"/>
              <w:jc w:val="right"/>
              <w:rPr>
                <w:rFonts w:ascii="Arial" w:eastAsia="Arial Unicode MS" w:hAnsi="Arial" w:cs="Arial"/>
                <w:color w:val="000000"/>
                <w:sz w:val="18"/>
                <w:szCs w:val="18"/>
              </w:rPr>
            </w:pPr>
          </w:p>
        </w:tc>
        <w:tc>
          <w:tcPr>
            <w:tcW w:w="1368" w:type="dxa"/>
            <w:tcBorders>
              <w:top w:val="nil"/>
              <w:left w:val="nil"/>
              <w:right w:val="nil"/>
            </w:tcBorders>
            <w:vAlign w:val="bottom"/>
          </w:tcPr>
          <w:p w14:paraId="0B021BDD" w14:textId="77777777" w:rsidR="00C66782" w:rsidRPr="00A55470" w:rsidRDefault="00C66782">
            <w:pPr>
              <w:ind w:right="-72"/>
              <w:jc w:val="right"/>
              <w:rPr>
                <w:rFonts w:ascii="Arial" w:eastAsia="Arial Unicode MS" w:hAnsi="Arial" w:cs="Arial"/>
                <w:color w:val="000000"/>
                <w:sz w:val="18"/>
                <w:szCs w:val="18"/>
              </w:rPr>
            </w:pPr>
          </w:p>
        </w:tc>
        <w:tc>
          <w:tcPr>
            <w:tcW w:w="1368" w:type="dxa"/>
            <w:tcBorders>
              <w:top w:val="nil"/>
              <w:left w:val="nil"/>
              <w:right w:val="nil"/>
            </w:tcBorders>
            <w:vAlign w:val="bottom"/>
          </w:tcPr>
          <w:p w14:paraId="6AF3AC5F" w14:textId="77777777" w:rsidR="00C66782" w:rsidRPr="00A55470" w:rsidRDefault="00C66782">
            <w:pPr>
              <w:ind w:right="-72"/>
              <w:jc w:val="right"/>
              <w:rPr>
                <w:rFonts w:ascii="Arial" w:eastAsia="Arial Unicode MS" w:hAnsi="Arial" w:cs="Arial"/>
                <w:color w:val="000000"/>
                <w:sz w:val="18"/>
                <w:szCs w:val="18"/>
              </w:rPr>
            </w:pPr>
          </w:p>
        </w:tc>
        <w:tc>
          <w:tcPr>
            <w:tcW w:w="1368" w:type="dxa"/>
            <w:tcBorders>
              <w:top w:val="nil"/>
              <w:left w:val="nil"/>
              <w:right w:val="nil"/>
            </w:tcBorders>
            <w:vAlign w:val="bottom"/>
          </w:tcPr>
          <w:p w14:paraId="2128B678" w14:textId="77777777" w:rsidR="00C66782" w:rsidRPr="00A55470" w:rsidRDefault="00C66782">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2,239</w:t>
            </w:r>
          </w:p>
        </w:tc>
      </w:tr>
      <w:tr w:rsidR="00C66782" w:rsidRPr="00A55470" w14:paraId="7D0929BF" w14:textId="77777777">
        <w:trPr>
          <w:trHeight w:val="20"/>
        </w:trPr>
        <w:tc>
          <w:tcPr>
            <w:tcW w:w="3989" w:type="dxa"/>
          </w:tcPr>
          <w:p w14:paraId="667826B5" w14:textId="77777777" w:rsidR="00C66782" w:rsidRPr="00A55470" w:rsidRDefault="00C66782">
            <w:pPr>
              <w:tabs>
                <w:tab w:val="left" w:pos="990"/>
              </w:tabs>
              <w:ind w:left="-101"/>
              <w:rPr>
                <w:rFonts w:ascii="Arial" w:hAnsi="Arial" w:cs="Arial"/>
                <w:color w:val="000000"/>
                <w:sz w:val="18"/>
                <w:szCs w:val="18"/>
              </w:rPr>
            </w:pPr>
            <w:r w:rsidRPr="00A55470">
              <w:rPr>
                <w:rFonts w:ascii="Arial" w:hAnsi="Arial" w:cs="Arial"/>
                <w:color w:val="000000"/>
                <w:sz w:val="18"/>
                <w:szCs w:val="18"/>
              </w:rPr>
              <w:t>Finance costs</w:t>
            </w:r>
          </w:p>
        </w:tc>
        <w:tc>
          <w:tcPr>
            <w:tcW w:w="1368" w:type="dxa"/>
            <w:tcBorders>
              <w:top w:val="nil"/>
              <w:left w:val="nil"/>
              <w:right w:val="nil"/>
            </w:tcBorders>
            <w:vAlign w:val="bottom"/>
          </w:tcPr>
          <w:p w14:paraId="2A71D2FC" w14:textId="77777777" w:rsidR="00C66782" w:rsidRPr="00A55470" w:rsidRDefault="00C66782">
            <w:pPr>
              <w:ind w:right="-72"/>
              <w:jc w:val="right"/>
              <w:rPr>
                <w:rFonts w:ascii="Arial" w:eastAsia="Arial Unicode MS" w:hAnsi="Arial" w:cs="Arial"/>
                <w:color w:val="000000"/>
                <w:sz w:val="18"/>
                <w:szCs w:val="18"/>
              </w:rPr>
            </w:pPr>
          </w:p>
        </w:tc>
        <w:tc>
          <w:tcPr>
            <w:tcW w:w="1368" w:type="dxa"/>
            <w:tcBorders>
              <w:top w:val="nil"/>
              <w:left w:val="nil"/>
              <w:right w:val="nil"/>
            </w:tcBorders>
            <w:vAlign w:val="bottom"/>
          </w:tcPr>
          <w:p w14:paraId="6BB7D03B" w14:textId="77777777" w:rsidR="00C66782" w:rsidRPr="00A55470" w:rsidRDefault="00C66782">
            <w:pPr>
              <w:ind w:right="-72"/>
              <w:jc w:val="right"/>
              <w:rPr>
                <w:rFonts w:ascii="Arial" w:eastAsia="Arial Unicode MS" w:hAnsi="Arial" w:cs="Arial"/>
                <w:color w:val="000000"/>
                <w:sz w:val="18"/>
                <w:szCs w:val="18"/>
              </w:rPr>
            </w:pPr>
          </w:p>
        </w:tc>
        <w:tc>
          <w:tcPr>
            <w:tcW w:w="1368" w:type="dxa"/>
            <w:tcBorders>
              <w:top w:val="nil"/>
              <w:left w:val="nil"/>
              <w:right w:val="nil"/>
            </w:tcBorders>
            <w:vAlign w:val="bottom"/>
          </w:tcPr>
          <w:p w14:paraId="05BC5A9A" w14:textId="77777777" w:rsidR="00C66782" w:rsidRPr="00A55470" w:rsidRDefault="00C66782">
            <w:pPr>
              <w:ind w:right="-72"/>
              <w:jc w:val="right"/>
              <w:rPr>
                <w:rFonts w:ascii="Arial" w:eastAsia="Arial Unicode MS" w:hAnsi="Arial" w:cs="Arial"/>
                <w:color w:val="000000"/>
                <w:sz w:val="18"/>
                <w:szCs w:val="18"/>
              </w:rPr>
            </w:pPr>
          </w:p>
        </w:tc>
        <w:tc>
          <w:tcPr>
            <w:tcW w:w="1368" w:type="dxa"/>
            <w:tcBorders>
              <w:top w:val="nil"/>
              <w:left w:val="nil"/>
              <w:right w:val="nil"/>
            </w:tcBorders>
            <w:vAlign w:val="bottom"/>
          </w:tcPr>
          <w:p w14:paraId="25EC8077" w14:textId="77777777" w:rsidR="00C66782" w:rsidRPr="00A55470" w:rsidRDefault="00C66782">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(5,885)</w:t>
            </w:r>
          </w:p>
        </w:tc>
      </w:tr>
      <w:tr w:rsidR="00C66782" w:rsidRPr="00A55470" w14:paraId="5344E53F" w14:textId="77777777">
        <w:trPr>
          <w:trHeight w:val="20"/>
        </w:trPr>
        <w:tc>
          <w:tcPr>
            <w:tcW w:w="3989" w:type="dxa"/>
          </w:tcPr>
          <w:p w14:paraId="63938064" w14:textId="77777777" w:rsidR="00C66782" w:rsidRPr="00A55470" w:rsidRDefault="00C66782">
            <w:pPr>
              <w:tabs>
                <w:tab w:val="left" w:pos="990"/>
              </w:tabs>
              <w:ind w:left="-101"/>
              <w:rPr>
                <w:rFonts w:ascii="Arial" w:hAnsi="Arial" w:cs="Arial"/>
                <w:color w:val="000000"/>
                <w:sz w:val="18"/>
                <w:szCs w:val="18"/>
              </w:rPr>
            </w:pPr>
            <w:r w:rsidRPr="00A55470">
              <w:rPr>
                <w:rFonts w:ascii="Arial" w:hAnsi="Arial" w:cs="Arial"/>
                <w:color w:val="000000"/>
                <w:sz w:val="18"/>
                <w:szCs w:val="18"/>
              </w:rPr>
              <w:t>Share of profit from investments in associates</w:t>
            </w:r>
          </w:p>
          <w:p w14:paraId="2CB16DD9" w14:textId="77777777" w:rsidR="00C66782" w:rsidRPr="00A55470" w:rsidRDefault="00C66782">
            <w:pPr>
              <w:tabs>
                <w:tab w:val="left" w:pos="990"/>
              </w:tabs>
              <w:ind w:left="-101"/>
              <w:rPr>
                <w:rFonts w:ascii="Arial" w:hAnsi="Arial" w:cs="Arial"/>
                <w:color w:val="000000"/>
                <w:sz w:val="18"/>
                <w:szCs w:val="18"/>
              </w:rPr>
            </w:pPr>
            <w:r w:rsidRPr="00A55470">
              <w:rPr>
                <w:rFonts w:ascii="Arial" w:hAnsi="Arial" w:cs="Arial"/>
                <w:color w:val="000000"/>
                <w:sz w:val="18"/>
                <w:szCs w:val="18"/>
              </w:rPr>
              <w:t xml:space="preserve">   and joint ventures, net</w:t>
            </w:r>
          </w:p>
        </w:tc>
        <w:tc>
          <w:tcPr>
            <w:tcW w:w="1368" w:type="dxa"/>
            <w:tcBorders>
              <w:top w:val="nil"/>
              <w:left w:val="nil"/>
              <w:right w:val="nil"/>
            </w:tcBorders>
            <w:vAlign w:val="bottom"/>
          </w:tcPr>
          <w:p w14:paraId="2DCFD86D" w14:textId="77777777" w:rsidR="00C66782" w:rsidRPr="00A55470" w:rsidRDefault="00C66782">
            <w:pPr>
              <w:ind w:right="-72"/>
              <w:jc w:val="right"/>
              <w:rPr>
                <w:rFonts w:ascii="Arial" w:eastAsia="Arial Unicode MS" w:hAnsi="Arial" w:cs="Arial"/>
                <w:color w:val="000000"/>
                <w:sz w:val="18"/>
                <w:szCs w:val="18"/>
              </w:rPr>
            </w:pPr>
          </w:p>
        </w:tc>
        <w:tc>
          <w:tcPr>
            <w:tcW w:w="1368" w:type="dxa"/>
            <w:tcBorders>
              <w:top w:val="nil"/>
              <w:left w:val="nil"/>
              <w:right w:val="nil"/>
            </w:tcBorders>
            <w:vAlign w:val="bottom"/>
          </w:tcPr>
          <w:p w14:paraId="19AEA916" w14:textId="77777777" w:rsidR="00C66782" w:rsidRPr="00A55470" w:rsidRDefault="00C66782">
            <w:pPr>
              <w:ind w:right="-72"/>
              <w:jc w:val="right"/>
              <w:rPr>
                <w:rFonts w:ascii="Arial" w:eastAsia="Arial Unicode MS" w:hAnsi="Arial" w:cs="Arial"/>
                <w:color w:val="000000"/>
                <w:sz w:val="18"/>
                <w:szCs w:val="18"/>
              </w:rPr>
            </w:pPr>
          </w:p>
        </w:tc>
        <w:tc>
          <w:tcPr>
            <w:tcW w:w="1368" w:type="dxa"/>
            <w:tcBorders>
              <w:top w:val="nil"/>
              <w:left w:val="nil"/>
              <w:right w:val="nil"/>
            </w:tcBorders>
            <w:vAlign w:val="bottom"/>
          </w:tcPr>
          <w:p w14:paraId="5C998283" w14:textId="77777777" w:rsidR="00C66782" w:rsidRPr="00A55470" w:rsidRDefault="00C66782">
            <w:pPr>
              <w:ind w:right="-72"/>
              <w:jc w:val="right"/>
              <w:rPr>
                <w:rFonts w:ascii="Arial" w:eastAsia="Arial Unicode MS" w:hAnsi="Arial" w:cs="Arial"/>
                <w:color w:val="000000"/>
                <w:sz w:val="18"/>
                <w:szCs w:val="18"/>
              </w:rPr>
            </w:pPr>
          </w:p>
        </w:tc>
        <w:tc>
          <w:tcPr>
            <w:tcW w:w="1368" w:type="dxa"/>
            <w:tcBorders>
              <w:top w:val="nil"/>
              <w:left w:val="nil"/>
              <w:bottom w:val="single" w:sz="4" w:space="0" w:color="auto"/>
              <w:right w:val="nil"/>
            </w:tcBorders>
            <w:vAlign w:val="bottom"/>
          </w:tcPr>
          <w:p w14:paraId="0830CD69" w14:textId="77777777" w:rsidR="00C66782" w:rsidRPr="00A55470" w:rsidRDefault="00C66782">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293</w:t>
            </w:r>
          </w:p>
        </w:tc>
      </w:tr>
      <w:tr w:rsidR="00C66782" w:rsidRPr="00A55470" w14:paraId="0721CDC9" w14:textId="77777777">
        <w:trPr>
          <w:trHeight w:val="20"/>
        </w:trPr>
        <w:tc>
          <w:tcPr>
            <w:tcW w:w="3989" w:type="dxa"/>
          </w:tcPr>
          <w:p w14:paraId="151B9342" w14:textId="77777777" w:rsidR="00C66782" w:rsidRPr="00A55470" w:rsidRDefault="00C66782">
            <w:pPr>
              <w:tabs>
                <w:tab w:val="left" w:pos="990"/>
              </w:tabs>
              <w:ind w:left="-101"/>
              <w:rPr>
                <w:rFonts w:ascii="Arial" w:hAnsi="Arial" w:cs="Arial"/>
                <w:color w:val="000000"/>
                <w:sz w:val="18"/>
                <w:szCs w:val="18"/>
              </w:rPr>
            </w:pPr>
          </w:p>
          <w:p w14:paraId="5DECF7A2" w14:textId="77777777" w:rsidR="00C66782" w:rsidRPr="00A55470" w:rsidRDefault="00C66782">
            <w:pPr>
              <w:tabs>
                <w:tab w:val="left" w:pos="990"/>
              </w:tabs>
              <w:ind w:left="-101"/>
              <w:rPr>
                <w:rFonts w:ascii="Arial" w:hAnsi="Arial" w:cs="Arial"/>
                <w:color w:val="000000"/>
                <w:sz w:val="18"/>
                <w:szCs w:val="18"/>
              </w:rPr>
            </w:pPr>
            <w:r w:rsidRPr="00A55470">
              <w:rPr>
                <w:rFonts w:ascii="Arial" w:hAnsi="Arial" w:cs="Arial"/>
                <w:color w:val="000000"/>
                <w:sz w:val="18"/>
                <w:szCs w:val="18"/>
              </w:rPr>
              <w:t>Profit before income tax</w:t>
            </w:r>
          </w:p>
        </w:tc>
        <w:tc>
          <w:tcPr>
            <w:tcW w:w="1368" w:type="dxa"/>
            <w:tcBorders>
              <w:left w:val="nil"/>
              <w:right w:val="nil"/>
            </w:tcBorders>
            <w:vAlign w:val="bottom"/>
          </w:tcPr>
          <w:p w14:paraId="66E4E594" w14:textId="77777777" w:rsidR="00C66782" w:rsidRPr="00A55470" w:rsidRDefault="00C66782">
            <w:pPr>
              <w:ind w:right="-72"/>
              <w:jc w:val="right"/>
              <w:rPr>
                <w:rFonts w:ascii="Arial" w:eastAsia="Arial Unicode MS" w:hAnsi="Arial" w:cs="Arial"/>
                <w:color w:val="000000"/>
                <w:sz w:val="18"/>
                <w:szCs w:val="18"/>
              </w:rPr>
            </w:pPr>
          </w:p>
        </w:tc>
        <w:tc>
          <w:tcPr>
            <w:tcW w:w="1368" w:type="dxa"/>
            <w:tcBorders>
              <w:left w:val="nil"/>
              <w:right w:val="nil"/>
            </w:tcBorders>
            <w:vAlign w:val="bottom"/>
          </w:tcPr>
          <w:p w14:paraId="764855E6" w14:textId="77777777" w:rsidR="00C66782" w:rsidRPr="00A55470" w:rsidRDefault="00C66782">
            <w:pPr>
              <w:ind w:right="-72"/>
              <w:jc w:val="right"/>
              <w:rPr>
                <w:rFonts w:ascii="Arial" w:eastAsia="Arial Unicode MS" w:hAnsi="Arial" w:cs="Arial"/>
                <w:color w:val="000000"/>
                <w:sz w:val="18"/>
                <w:szCs w:val="18"/>
              </w:rPr>
            </w:pPr>
          </w:p>
        </w:tc>
        <w:tc>
          <w:tcPr>
            <w:tcW w:w="1368" w:type="dxa"/>
            <w:tcBorders>
              <w:left w:val="nil"/>
              <w:right w:val="nil"/>
            </w:tcBorders>
            <w:vAlign w:val="bottom"/>
          </w:tcPr>
          <w:p w14:paraId="5014516A" w14:textId="77777777" w:rsidR="00C66782" w:rsidRPr="00A55470" w:rsidRDefault="00C66782">
            <w:pPr>
              <w:ind w:right="-72"/>
              <w:jc w:val="right"/>
              <w:rPr>
                <w:rFonts w:ascii="Arial" w:eastAsia="Arial Unicode MS" w:hAnsi="Arial" w:cs="Arial"/>
                <w:color w:val="000000"/>
                <w:sz w:val="18"/>
                <w:szCs w:val="18"/>
              </w:rPr>
            </w:pPr>
          </w:p>
        </w:tc>
        <w:tc>
          <w:tcPr>
            <w:tcW w:w="1368" w:type="dxa"/>
            <w:tcBorders>
              <w:top w:val="single" w:sz="4" w:space="0" w:color="auto"/>
              <w:left w:val="nil"/>
              <w:right w:val="nil"/>
            </w:tcBorders>
            <w:vAlign w:val="bottom"/>
          </w:tcPr>
          <w:p w14:paraId="368428E6" w14:textId="77777777" w:rsidR="00C66782" w:rsidRPr="00A55470" w:rsidRDefault="00C66782">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5,071</w:t>
            </w:r>
          </w:p>
        </w:tc>
      </w:tr>
      <w:tr w:rsidR="00C66782" w:rsidRPr="00A55470" w14:paraId="46ABFB2B" w14:textId="77777777">
        <w:trPr>
          <w:trHeight w:val="20"/>
        </w:trPr>
        <w:tc>
          <w:tcPr>
            <w:tcW w:w="3989" w:type="dxa"/>
            <w:vAlign w:val="bottom"/>
          </w:tcPr>
          <w:p w14:paraId="36E03D69" w14:textId="77777777" w:rsidR="00C66782" w:rsidRPr="00A55470" w:rsidRDefault="00C66782">
            <w:pPr>
              <w:tabs>
                <w:tab w:val="left" w:pos="990"/>
              </w:tabs>
              <w:ind w:left="-101"/>
              <w:rPr>
                <w:rFonts w:ascii="Arial" w:hAnsi="Arial" w:cs="Arial"/>
                <w:color w:val="000000"/>
                <w:sz w:val="18"/>
                <w:szCs w:val="18"/>
              </w:rPr>
            </w:pPr>
            <w:r w:rsidRPr="00A55470">
              <w:rPr>
                <w:rFonts w:ascii="Arial" w:hAnsi="Arial" w:cs="Arial"/>
                <w:color w:val="000000"/>
                <w:sz w:val="18"/>
                <w:szCs w:val="18"/>
              </w:rPr>
              <w:t>Income tax</w:t>
            </w:r>
          </w:p>
        </w:tc>
        <w:tc>
          <w:tcPr>
            <w:tcW w:w="1368" w:type="dxa"/>
            <w:tcBorders>
              <w:left w:val="nil"/>
              <w:right w:val="nil"/>
            </w:tcBorders>
            <w:vAlign w:val="bottom"/>
          </w:tcPr>
          <w:p w14:paraId="53A0B11F" w14:textId="77777777" w:rsidR="00C66782" w:rsidRPr="00A55470" w:rsidRDefault="00C66782">
            <w:pPr>
              <w:ind w:right="-72"/>
              <w:jc w:val="right"/>
              <w:rPr>
                <w:rFonts w:ascii="Arial" w:eastAsia="Arial Unicode MS" w:hAnsi="Arial" w:cs="Arial"/>
                <w:color w:val="000000"/>
                <w:sz w:val="18"/>
                <w:szCs w:val="18"/>
              </w:rPr>
            </w:pPr>
          </w:p>
        </w:tc>
        <w:tc>
          <w:tcPr>
            <w:tcW w:w="1368" w:type="dxa"/>
            <w:tcBorders>
              <w:left w:val="nil"/>
              <w:right w:val="nil"/>
            </w:tcBorders>
            <w:vAlign w:val="bottom"/>
          </w:tcPr>
          <w:p w14:paraId="56B7D325" w14:textId="77777777" w:rsidR="00C66782" w:rsidRPr="00A55470" w:rsidRDefault="00C66782">
            <w:pPr>
              <w:ind w:right="-72"/>
              <w:jc w:val="right"/>
              <w:rPr>
                <w:rFonts w:ascii="Arial" w:eastAsia="Arial Unicode MS" w:hAnsi="Arial" w:cs="Arial"/>
                <w:color w:val="000000"/>
                <w:sz w:val="18"/>
                <w:szCs w:val="18"/>
              </w:rPr>
            </w:pPr>
          </w:p>
        </w:tc>
        <w:tc>
          <w:tcPr>
            <w:tcW w:w="1368" w:type="dxa"/>
            <w:tcBorders>
              <w:left w:val="nil"/>
              <w:right w:val="nil"/>
            </w:tcBorders>
            <w:vAlign w:val="bottom"/>
          </w:tcPr>
          <w:p w14:paraId="652C06F5" w14:textId="77777777" w:rsidR="00C66782" w:rsidRPr="00A55470" w:rsidRDefault="00C66782">
            <w:pPr>
              <w:ind w:right="-72"/>
              <w:jc w:val="right"/>
              <w:rPr>
                <w:rFonts w:ascii="Arial" w:eastAsia="Arial Unicode MS" w:hAnsi="Arial" w:cs="Arial"/>
                <w:color w:val="000000"/>
                <w:sz w:val="18"/>
                <w:szCs w:val="18"/>
              </w:rPr>
            </w:pPr>
          </w:p>
        </w:tc>
        <w:tc>
          <w:tcPr>
            <w:tcW w:w="1368" w:type="dxa"/>
            <w:tcBorders>
              <w:left w:val="nil"/>
              <w:bottom w:val="single" w:sz="4" w:space="0" w:color="auto"/>
              <w:right w:val="nil"/>
            </w:tcBorders>
            <w:vAlign w:val="bottom"/>
          </w:tcPr>
          <w:p w14:paraId="6513E102" w14:textId="77777777" w:rsidR="00C66782" w:rsidRPr="00A55470" w:rsidRDefault="00C66782">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(300)</w:t>
            </w:r>
          </w:p>
        </w:tc>
      </w:tr>
      <w:tr w:rsidR="00C66782" w:rsidRPr="00A55470" w14:paraId="746541E0" w14:textId="77777777">
        <w:trPr>
          <w:trHeight w:val="20"/>
        </w:trPr>
        <w:tc>
          <w:tcPr>
            <w:tcW w:w="3989" w:type="dxa"/>
            <w:vAlign w:val="bottom"/>
          </w:tcPr>
          <w:p w14:paraId="4ECF7A9C" w14:textId="77777777" w:rsidR="00C66782" w:rsidRPr="00A55470" w:rsidRDefault="00C66782">
            <w:pPr>
              <w:tabs>
                <w:tab w:val="left" w:pos="990"/>
              </w:tabs>
              <w:ind w:left="-101"/>
              <w:rPr>
                <w:rFonts w:ascii="Arial" w:hAnsi="Arial" w:cs="Arial"/>
                <w:color w:val="000000"/>
                <w:sz w:val="18"/>
                <w:szCs w:val="18"/>
              </w:rPr>
            </w:pPr>
          </w:p>
        </w:tc>
        <w:tc>
          <w:tcPr>
            <w:tcW w:w="1368" w:type="dxa"/>
            <w:tcBorders>
              <w:left w:val="nil"/>
              <w:right w:val="nil"/>
            </w:tcBorders>
            <w:vAlign w:val="bottom"/>
          </w:tcPr>
          <w:p w14:paraId="089F9249" w14:textId="77777777" w:rsidR="00C66782" w:rsidRPr="00A55470" w:rsidRDefault="00C66782">
            <w:pPr>
              <w:ind w:right="-72"/>
              <w:jc w:val="right"/>
              <w:rPr>
                <w:rFonts w:ascii="Arial" w:eastAsia="Arial Unicode MS" w:hAnsi="Arial" w:cs="Arial"/>
                <w:color w:val="000000"/>
                <w:sz w:val="18"/>
                <w:szCs w:val="18"/>
              </w:rPr>
            </w:pPr>
          </w:p>
        </w:tc>
        <w:tc>
          <w:tcPr>
            <w:tcW w:w="1368" w:type="dxa"/>
            <w:tcBorders>
              <w:left w:val="nil"/>
              <w:right w:val="nil"/>
            </w:tcBorders>
            <w:vAlign w:val="bottom"/>
          </w:tcPr>
          <w:p w14:paraId="6CBBA54D" w14:textId="77777777" w:rsidR="00C66782" w:rsidRPr="00A55470" w:rsidRDefault="00C66782">
            <w:pPr>
              <w:ind w:right="-72"/>
              <w:jc w:val="right"/>
              <w:rPr>
                <w:rFonts w:ascii="Arial" w:eastAsia="Arial Unicode MS" w:hAnsi="Arial" w:cs="Arial"/>
                <w:color w:val="000000"/>
                <w:sz w:val="18"/>
                <w:szCs w:val="18"/>
              </w:rPr>
            </w:pPr>
          </w:p>
        </w:tc>
        <w:tc>
          <w:tcPr>
            <w:tcW w:w="1368" w:type="dxa"/>
            <w:tcBorders>
              <w:left w:val="nil"/>
              <w:right w:val="nil"/>
            </w:tcBorders>
            <w:vAlign w:val="bottom"/>
          </w:tcPr>
          <w:p w14:paraId="75C1704F" w14:textId="77777777" w:rsidR="00C66782" w:rsidRPr="00A55470" w:rsidRDefault="00C66782">
            <w:pPr>
              <w:ind w:right="-72"/>
              <w:jc w:val="right"/>
              <w:rPr>
                <w:rFonts w:ascii="Arial" w:eastAsia="Arial Unicode MS" w:hAnsi="Arial" w:cs="Arial"/>
                <w:color w:val="000000"/>
                <w:sz w:val="18"/>
                <w:szCs w:val="18"/>
              </w:rPr>
            </w:pPr>
          </w:p>
        </w:tc>
        <w:tc>
          <w:tcPr>
            <w:tcW w:w="1368" w:type="dxa"/>
            <w:tcBorders>
              <w:top w:val="single" w:sz="4" w:space="0" w:color="auto"/>
              <w:left w:val="nil"/>
              <w:right w:val="nil"/>
            </w:tcBorders>
            <w:vAlign w:val="bottom"/>
          </w:tcPr>
          <w:p w14:paraId="18FE71ED" w14:textId="77777777" w:rsidR="00C66782" w:rsidRPr="00A55470" w:rsidRDefault="00C66782">
            <w:pPr>
              <w:ind w:right="-72"/>
              <w:jc w:val="right"/>
              <w:rPr>
                <w:rFonts w:ascii="Arial" w:eastAsia="Arial Unicode MS" w:hAnsi="Arial" w:cs="Arial"/>
                <w:color w:val="000000"/>
                <w:sz w:val="18"/>
                <w:szCs w:val="18"/>
              </w:rPr>
            </w:pPr>
          </w:p>
        </w:tc>
      </w:tr>
      <w:tr w:rsidR="00C66782" w:rsidRPr="00A55470" w14:paraId="5770240E" w14:textId="77777777">
        <w:trPr>
          <w:trHeight w:val="20"/>
        </w:trPr>
        <w:tc>
          <w:tcPr>
            <w:tcW w:w="3989" w:type="dxa"/>
            <w:vAlign w:val="bottom"/>
          </w:tcPr>
          <w:p w14:paraId="6B9D11BA" w14:textId="77777777" w:rsidR="00C66782" w:rsidRPr="00A55470" w:rsidRDefault="00C66782">
            <w:pPr>
              <w:tabs>
                <w:tab w:val="left" w:pos="990"/>
              </w:tabs>
              <w:ind w:left="-101"/>
              <w:rPr>
                <w:rFonts w:ascii="Arial" w:hAnsi="Arial" w:cs="Arial"/>
                <w:color w:val="000000"/>
                <w:sz w:val="18"/>
                <w:szCs w:val="18"/>
              </w:rPr>
            </w:pPr>
            <w:r w:rsidRPr="00A55470">
              <w:rPr>
                <w:rFonts w:ascii="Arial" w:hAnsi="Arial" w:cs="Arial"/>
                <w:color w:val="000000"/>
                <w:sz w:val="18"/>
                <w:szCs w:val="18"/>
              </w:rPr>
              <w:t>Profit for the year</w:t>
            </w:r>
          </w:p>
        </w:tc>
        <w:tc>
          <w:tcPr>
            <w:tcW w:w="1368" w:type="dxa"/>
            <w:tcBorders>
              <w:left w:val="nil"/>
              <w:right w:val="nil"/>
            </w:tcBorders>
            <w:vAlign w:val="bottom"/>
          </w:tcPr>
          <w:p w14:paraId="03BE0762" w14:textId="77777777" w:rsidR="00C66782" w:rsidRPr="00A55470" w:rsidRDefault="00C66782">
            <w:pPr>
              <w:ind w:right="-72"/>
              <w:jc w:val="right"/>
              <w:rPr>
                <w:rFonts w:ascii="Arial" w:eastAsia="Arial Unicode MS" w:hAnsi="Arial" w:cs="Arial"/>
                <w:color w:val="000000"/>
                <w:sz w:val="18"/>
                <w:szCs w:val="18"/>
              </w:rPr>
            </w:pPr>
          </w:p>
        </w:tc>
        <w:tc>
          <w:tcPr>
            <w:tcW w:w="1368" w:type="dxa"/>
            <w:tcBorders>
              <w:left w:val="nil"/>
              <w:right w:val="nil"/>
            </w:tcBorders>
            <w:vAlign w:val="bottom"/>
          </w:tcPr>
          <w:p w14:paraId="2C2DE2FD" w14:textId="77777777" w:rsidR="00C66782" w:rsidRPr="00A55470" w:rsidRDefault="00C66782">
            <w:pPr>
              <w:ind w:right="-72"/>
              <w:jc w:val="right"/>
              <w:rPr>
                <w:rFonts w:ascii="Arial" w:eastAsia="Arial Unicode MS" w:hAnsi="Arial" w:cs="Arial"/>
                <w:color w:val="000000"/>
                <w:sz w:val="18"/>
                <w:szCs w:val="18"/>
              </w:rPr>
            </w:pPr>
          </w:p>
        </w:tc>
        <w:tc>
          <w:tcPr>
            <w:tcW w:w="1368" w:type="dxa"/>
            <w:tcBorders>
              <w:left w:val="nil"/>
              <w:right w:val="nil"/>
            </w:tcBorders>
            <w:vAlign w:val="bottom"/>
          </w:tcPr>
          <w:p w14:paraId="7769DA13" w14:textId="77777777" w:rsidR="00C66782" w:rsidRPr="00A55470" w:rsidRDefault="00C66782">
            <w:pPr>
              <w:ind w:right="-72"/>
              <w:jc w:val="right"/>
              <w:rPr>
                <w:rFonts w:ascii="Arial" w:eastAsia="Arial Unicode MS" w:hAnsi="Arial" w:cs="Arial"/>
                <w:color w:val="000000"/>
                <w:sz w:val="18"/>
                <w:szCs w:val="18"/>
              </w:rPr>
            </w:pPr>
          </w:p>
        </w:tc>
        <w:tc>
          <w:tcPr>
            <w:tcW w:w="1368" w:type="dxa"/>
            <w:tcBorders>
              <w:left w:val="nil"/>
              <w:bottom w:val="single" w:sz="4" w:space="0" w:color="auto"/>
              <w:right w:val="nil"/>
            </w:tcBorders>
            <w:vAlign w:val="bottom"/>
          </w:tcPr>
          <w:p w14:paraId="32E006C3" w14:textId="77777777" w:rsidR="00C66782" w:rsidRPr="00A55470" w:rsidRDefault="00C66782">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4,771</w:t>
            </w:r>
          </w:p>
        </w:tc>
      </w:tr>
    </w:tbl>
    <w:p w14:paraId="0424164A" w14:textId="77777777" w:rsidR="00C66782" w:rsidRPr="00A55470" w:rsidRDefault="00C66782" w:rsidP="00C66782">
      <w:pPr>
        <w:rPr>
          <w:rFonts w:ascii="Arial" w:hAnsi="Arial" w:cs="Arial"/>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C66782" w:rsidRPr="00A55470" w14:paraId="05BDBFF3" w14:textId="77777777">
        <w:trPr>
          <w:trHeight w:val="20"/>
        </w:trPr>
        <w:tc>
          <w:tcPr>
            <w:tcW w:w="3989" w:type="dxa"/>
            <w:vAlign w:val="bottom"/>
          </w:tcPr>
          <w:p w14:paraId="7777C941" w14:textId="77777777" w:rsidR="00C66782" w:rsidRPr="00A55470" w:rsidRDefault="00C66782">
            <w:pPr>
              <w:ind w:left="-101" w:right="-72"/>
              <w:jc w:val="right"/>
              <w:rPr>
                <w:rFonts w:ascii="Arial" w:eastAsia="Arial Unicode MS" w:hAnsi="Arial" w:cs="Arial"/>
                <w:color w:val="000000"/>
                <w:sz w:val="18"/>
                <w:szCs w:val="18"/>
              </w:rPr>
            </w:pPr>
          </w:p>
        </w:tc>
        <w:tc>
          <w:tcPr>
            <w:tcW w:w="5472" w:type="dxa"/>
            <w:gridSpan w:val="4"/>
            <w:tcBorders>
              <w:left w:val="nil"/>
              <w:bottom w:val="single" w:sz="4" w:space="0" w:color="auto"/>
              <w:right w:val="nil"/>
            </w:tcBorders>
            <w:vAlign w:val="bottom"/>
          </w:tcPr>
          <w:p w14:paraId="4970C18B" w14:textId="77777777" w:rsidR="00C66782" w:rsidRPr="00A55470" w:rsidRDefault="00C66782">
            <w:pPr>
              <w:ind w:right="-72"/>
              <w:jc w:val="center"/>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Consolidated financial statements</w:t>
            </w:r>
          </w:p>
        </w:tc>
      </w:tr>
      <w:tr w:rsidR="00C66782" w:rsidRPr="00A55470" w14:paraId="644FC575" w14:textId="77777777">
        <w:trPr>
          <w:trHeight w:val="20"/>
        </w:trPr>
        <w:tc>
          <w:tcPr>
            <w:tcW w:w="3989" w:type="dxa"/>
            <w:vAlign w:val="bottom"/>
          </w:tcPr>
          <w:p w14:paraId="5B798792" w14:textId="77777777" w:rsidR="00C66782" w:rsidRPr="00A55470" w:rsidRDefault="00C66782">
            <w:pPr>
              <w:ind w:left="-101" w:right="-72"/>
              <w:jc w:val="right"/>
              <w:rPr>
                <w:rFonts w:ascii="Arial" w:eastAsia="Arial Unicode MS" w:hAnsi="Arial" w:cs="Arial"/>
                <w:color w:val="000000"/>
                <w:sz w:val="18"/>
                <w:szCs w:val="18"/>
              </w:rPr>
            </w:pPr>
          </w:p>
        </w:tc>
        <w:tc>
          <w:tcPr>
            <w:tcW w:w="5472" w:type="dxa"/>
            <w:gridSpan w:val="4"/>
            <w:tcBorders>
              <w:top w:val="single" w:sz="4" w:space="0" w:color="auto"/>
              <w:left w:val="nil"/>
              <w:bottom w:val="nil"/>
              <w:right w:val="nil"/>
            </w:tcBorders>
            <w:vAlign w:val="bottom"/>
          </w:tcPr>
          <w:p w14:paraId="6052D204" w14:textId="77777777" w:rsidR="00C66782" w:rsidRPr="00A55470" w:rsidRDefault="00C66782">
            <w:pPr>
              <w:ind w:right="-72"/>
              <w:jc w:val="center"/>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For the year ended 31 December 2024</w:t>
            </w:r>
          </w:p>
        </w:tc>
      </w:tr>
      <w:tr w:rsidR="00C66782" w:rsidRPr="00A55470" w14:paraId="45364568" w14:textId="77777777">
        <w:trPr>
          <w:trHeight w:val="20"/>
        </w:trPr>
        <w:tc>
          <w:tcPr>
            <w:tcW w:w="3989" w:type="dxa"/>
            <w:vAlign w:val="bottom"/>
          </w:tcPr>
          <w:p w14:paraId="635709D2" w14:textId="77777777" w:rsidR="00C66782" w:rsidRPr="00A55470" w:rsidRDefault="00C66782">
            <w:pPr>
              <w:ind w:left="-101" w:right="-72"/>
              <w:jc w:val="right"/>
              <w:rPr>
                <w:rFonts w:ascii="Arial" w:eastAsia="Arial Unicode MS" w:hAnsi="Arial" w:cs="Arial"/>
                <w:color w:val="000000"/>
                <w:sz w:val="18"/>
                <w:szCs w:val="18"/>
              </w:rPr>
            </w:pPr>
          </w:p>
        </w:tc>
        <w:tc>
          <w:tcPr>
            <w:tcW w:w="1368" w:type="dxa"/>
            <w:tcBorders>
              <w:top w:val="single" w:sz="4" w:space="0" w:color="auto"/>
              <w:left w:val="nil"/>
              <w:right w:val="nil"/>
            </w:tcBorders>
            <w:vAlign w:val="bottom"/>
            <w:hideMark/>
          </w:tcPr>
          <w:p w14:paraId="1D20A1D8" w14:textId="77777777" w:rsidR="00C66782" w:rsidRPr="00A55470" w:rsidRDefault="00C66782">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IPP</w:t>
            </w:r>
          </w:p>
        </w:tc>
        <w:tc>
          <w:tcPr>
            <w:tcW w:w="1368" w:type="dxa"/>
            <w:tcBorders>
              <w:top w:val="single" w:sz="4" w:space="0" w:color="auto"/>
              <w:left w:val="nil"/>
              <w:right w:val="nil"/>
            </w:tcBorders>
            <w:vAlign w:val="bottom"/>
            <w:hideMark/>
          </w:tcPr>
          <w:p w14:paraId="07EDAC2C" w14:textId="77777777" w:rsidR="00C66782" w:rsidRPr="00A55470" w:rsidRDefault="00C66782">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SPP</w:t>
            </w:r>
          </w:p>
        </w:tc>
        <w:tc>
          <w:tcPr>
            <w:tcW w:w="1368" w:type="dxa"/>
            <w:tcBorders>
              <w:top w:val="single" w:sz="4" w:space="0" w:color="auto"/>
              <w:left w:val="nil"/>
              <w:right w:val="nil"/>
            </w:tcBorders>
            <w:vAlign w:val="bottom"/>
          </w:tcPr>
          <w:p w14:paraId="43F2B926" w14:textId="77777777" w:rsidR="00C66782" w:rsidRPr="00A55470" w:rsidRDefault="00C66782">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Others</w:t>
            </w:r>
          </w:p>
        </w:tc>
        <w:tc>
          <w:tcPr>
            <w:tcW w:w="1368" w:type="dxa"/>
            <w:tcBorders>
              <w:top w:val="single" w:sz="4" w:space="0" w:color="auto"/>
              <w:left w:val="nil"/>
              <w:right w:val="nil"/>
            </w:tcBorders>
            <w:vAlign w:val="bottom"/>
          </w:tcPr>
          <w:p w14:paraId="51B5C43D" w14:textId="77777777" w:rsidR="00C66782" w:rsidRPr="00A55470" w:rsidRDefault="00C66782">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Total</w:t>
            </w:r>
          </w:p>
        </w:tc>
      </w:tr>
      <w:tr w:rsidR="00C66782" w:rsidRPr="00A55470" w14:paraId="76BC523F" w14:textId="77777777">
        <w:trPr>
          <w:trHeight w:val="20"/>
        </w:trPr>
        <w:tc>
          <w:tcPr>
            <w:tcW w:w="3989" w:type="dxa"/>
            <w:vAlign w:val="bottom"/>
          </w:tcPr>
          <w:p w14:paraId="4E117A2D" w14:textId="77777777" w:rsidR="00C66782" w:rsidRPr="00A55470" w:rsidRDefault="00C66782">
            <w:pPr>
              <w:ind w:left="-101" w:right="-72"/>
              <w:jc w:val="right"/>
              <w:rPr>
                <w:rFonts w:ascii="Arial" w:eastAsia="Arial Unicode MS" w:hAnsi="Arial" w:cs="Arial"/>
                <w:color w:val="000000"/>
                <w:sz w:val="18"/>
                <w:szCs w:val="18"/>
              </w:rPr>
            </w:pPr>
          </w:p>
        </w:tc>
        <w:tc>
          <w:tcPr>
            <w:tcW w:w="1368" w:type="dxa"/>
            <w:tcBorders>
              <w:top w:val="nil"/>
              <w:left w:val="nil"/>
              <w:bottom w:val="single" w:sz="4" w:space="0" w:color="auto"/>
              <w:right w:val="nil"/>
            </w:tcBorders>
            <w:vAlign w:val="bottom"/>
            <w:hideMark/>
          </w:tcPr>
          <w:p w14:paraId="0F88F08F" w14:textId="77777777" w:rsidR="00C66782" w:rsidRPr="00A55470" w:rsidRDefault="00C66782">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Million Baht</w:t>
            </w:r>
          </w:p>
        </w:tc>
        <w:tc>
          <w:tcPr>
            <w:tcW w:w="1368" w:type="dxa"/>
            <w:tcBorders>
              <w:top w:val="nil"/>
              <w:left w:val="nil"/>
              <w:bottom w:val="single" w:sz="4" w:space="0" w:color="auto"/>
              <w:right w:val="nil"/>
            </w:tcBorders>
            <w:vAlign w:val="bottom"/>
            <w:hideMark/>
          </w:tcPr>
          <w:p w14:paraId="13815A1F" w14:textId="77777777" w:rsidR="00C66782" w:rsidRPr="00A55470" w:rsidRDefault="00C66782">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Million Baht</w:t>
            </w:r>
          </w:p>
        </w:tc>
        <w:tc>
          <w:tcPr>
            <w:tcW w:w="1368" w:type="dxa"/>
            <w:tcBorders>
              <w:top w:val="nil"/>
              <w:left w:val="nil"/>
              <w:bottom w:val="single" w:sz="4" w:space="0" w:color="auto"/>
              <w:right w:val="nil"/>
            </w:tcBorders>
            <w:vAlign w:val="bottom"/>
            <w:hideMark/>
          </w:tcPr>
          <w:p w14:paraId="646B0544" w14:textId="77777777" w:rsidR="00C66782" w:rsidRPr="00A55470" w:rsidRDefault="00C66782">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Million Baht</w:t>
            </w:r>
          </w:p>
        </w:tc>
        <w:tc>
          <w:tcPr>
            <w:tcW w:w="1368" w:type="dxa"/>
            <w:tcBorders>
              <w:top w:val="nil"/>
              <w:left w:val="nil"/>
              <w:bottom w:val="single" w:sz="4" w:space="0" w:color="auto"/>
              <w:right w:val="nil"/>
            </w:tcBorders>
            <w:vAlign w:val="bottom"/>
            <w:hideMark/>
          </w:tcPr>
          <w:p w14:paraId="78B5EFC5" w14:textId="77777777" w:rsidR="00C66782" w:rsidRPr="00A55470" w:rsidRDefault="00C66782">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Million Baht</w:t>
            </w:r>
          </w:p>
        </w:tc>
      </w:tr>
      <w:tr w:rsidR="00C66782" w:rsidRPr="00A55470" w14:paraId="19444D6B" w14:textId="77777777">
        <w:trPr>
          <w:trHeight w:val="20"/>
        </w:trPr>
        <w:tc>
          <w:tcPr>
            <w:tcW w:w="3989" w:type="dxa"/>
            <w:vAlign w:val="bottom"/>
            <w:hideMark/>
          </w:tcPr>
          <w:p w14:paraId="31AC3A7E" w14:textId="77777777" w:rsidR="00C66782" w:rsidRPr="00A55470" w:rsidRDefault="00C66782">
            <w:pPr>
              <w:tabs>
                <w:tab w:val="left" w:pos="990"/>
              </w:tabs>
              <w:ind w:left="-101"/>
              <w:rPr>
                <w:rFonts w:ascii="Arial" w:hAnsi="Arial" w:cs="Arial"/>
                <w:b/>
                <w:bCs/>
                <w:color w:val="000000"/>
                <w:sz w:val="18"/>
                <w:szCs w:val="18"/>
              </w:rPr>
            </w:pPr>
            <w:r w:rsidRPr="00A55470">
              <w:rPr>
                <w:rFonts w:ascii="Arial" w:hAnsi="Arial" w:cs="Arial"/>
                <w:b/>
                <w:bCs/>
                <w:color w:val="000000"/>
                <w:sz w:val="18"/>
                <w:szCs w:val="18"/>
              </w:rPr>
              <w:t>Timing of revenue recognition</w:t>
            </w:r>
          </w:p>
        </w:tc>
        <w:tc>
          <w:tcPr>
            <w:tcW w:w="1368" w:type="dxa"/>
            <w:vAlign w:val="bottom"/>
          </w:tcPr>
          <w:p w14:paraId="374CB423" w14:textId="77777777" w:rsidR="00C66782" w:rsidRPr="00A55470" w:rsidRDefault="00C66782">
            <w:pPr>
              <w:ind w:right="-72"/>
              <w:jc w:val="right"/>
              <w:rPr>
                <w:rFonts w:ascii="Arial" w:eastAsia="Arial Unicode MS" w:hAnsi="Arial" w:cs="Arial"/>
                <w:color w:val="000000"/>
                <w:sz w:val="18"/>
                <w:szCs w:val="18"/>
              </w:rPr>
            </w:pPr>
          </w:p>
        </w:tc>
        <w:tc>
          <w:tcPr>
            <w:tcW w:w="1368" w:type="dxa"/>
            <w:vAlign w:val="bottom"/>
          </w:tcPr>
          <w:p w14:paraId="14A77DAE" w14:textId="77777777" w:rsidR="00C66782" w:rsidRPr="00A55470" w:rsidRDefault="00C66782">
            <w:pPr>
              <w:ind w:right="-72"/>
              <w:jc w:val="right"/>
              <w:rPr>
                <w:rFonts w:ascii="Arial" w:eastAsia="Arial Unicode MS" w:hAnsi="Arial" w:cs="Arial"/>
                <w:color w:val="000000"/>
                <w:sz w:val="18"/>
                <w:szCs w:val="18"/>
              </w:rPr>
            </w:pPr>
          </w:p>
        </w:tc>
        <w:tc>
          <w:tcPr>
            <w:tcW w:w="1368" w:type="dxa"/>
            <w:vAlign w:val="bottom"/>
          </w:tcPr>
          <w:p w14:paraId="788D4351" w14:textId="77777777" w:rsidR="00C66782" w:rsidRPr="00A55470" w:rsidRDefault="00C66782">
            <w:pPr>
              <w:ind w:right="-72"/>
              <w:jc w:val="right"/>
              <w:rPr>
                <w:rFonts w:ascii="Arial" w:eastAsia="Arial Unicode MS" w:hAnsi="Arial" w:cs="Arial"/>
                <w:color w:val="000000"/>
                <w:sz w:val="18"/>
                <w:szCs w:val="18"/>
              </w:rPr>
            </w:pPr>
          </w:p>
        </w:tc>
        <w:tc>
          <w:tcPr>
            <w:tcW w:w="1368" w:type="dxa"/>
            <w:vAlign w:val="bottom"/>
          </w:tcPr>
          <w:p w14:paraId="5E5C62B9" w14:textId="77777777" w:rsidR="00C66782" w:rsidRPr="00A55470" w:rsidRDefault="00C66782">
            <w:pPr>
              <w:ind w:right="-72"/>
              <w:jc w:val="right"/>
              <w:rPr>
                <w:rFonts w:ascii="Arial" w:eastAsia="Arial Unicode MS" w:hAnsi="Arial" w:cs="Arial"/>
                <w:color w:val="000000"/>
                <w:sz w:val="18"/>
                <w:szCs w:val="18"/>
                <w:cs/>
              </w:rPr>
            </w:pPr>
          </w:p>
        </w:tc>
      </w:tr>
      <w:tr w:rsidR="00C66782" w:rsidRPr="00A55470" w14:paraId="23E82B3D" w14:textId="77777777">
        <w:trPr>
          <w:trHeight w:val="20"/>
        </w:trPr>
        <w:tc>
          <w:tcPr>
            <w:tcW w:w="3989" w:type="dxa"/>
            <w:vAlign w:val="bottom"/>
            <w:hideMark/>
          </w:tcPr>
          <w:p w14:paraId="6C5ABF29" w14:textId="77777777" w:rsidR="00C66782" w:rsidRPr="00A55470" w:rsidRDefault="00C66782">
            <w:pPr>
              <w:tabs>
                <w:tab w:val="left" w:pos="990"/>
              </w:tabs>
              <w:ind w:left="-101"/>
              <w:rPr>
                <w:rFonts w:ascii="Arial" w:hAnsi="Arial" w:cs="Arial"/>
                <w:color w:val="000000"/>
                <w:sz w:val="18"/>
                <w:szCs w:val="18"/>
                <w:cs/>
              </w:rPr>
            </w:pPr>
            <w:r w:rsidRPr="00A55470">
              <w:rPr>
                <w:rFonts w:ascii="Arial" w:hAnsi="Arial" w:cs="Arial"/>
                <w:color w:val="000000"/>
                <w:sz w:val="18"/>
                <w:szCs w:val="18"/>
              </w:rPr>
              <w:t>Point in time</w:t>
            </w:r>
          </w:p>
        </w:tc>
        <w:tc>
          <w:tcPr>
            <w:tcW w:w="1368" w:type="dxa"/>
            <w:tcBorders>
              <w:top w:val="nil"/>
              <w:left w:val="nil"/>
              <w:right w:val="nil"/>
            </w:tcBorders>
          </w:tcPr>
          <w:p w14:paraId="7064780F" w14:textId="77777777" w:rsidR="00C66782" w:rsidRPr="00A55470" w:rsidRDefault="00C66782">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15,854</w:t>
            </w:r>
          </w:p>
        </w:tc>
        <w:tc>
          <w:tcPr>
            <w:tcW w:w="1368" w:type="dxa"/>
            <w:tcBorders>
              <w:top w:val="nil"/>
              <w:left w:val="nil"/>
              <w:right w:val="nil"/>
            </w:tcBorders>
          </w:tcPr>
          <w:p w14:paraId="595ED481" w14:textId="5F22D56C" w:rsidR="00C66782" w:rsidRPr="00A55470" w:rsidRDefault="0067210E">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61,031</w:t>
            </w:r>
          </w:p>
        </w:tc>
        <w:tc>
          <w:tcPr>
            <w:tcW w:w="1368" w:type="dxa"/>
            <w:tcBorders>
              <w:top w:val="nil"/>
              <w:left w:val="nil"/>
              <w:right w:val="nil"/>
            </w:tcBorders>
          </w:tcPr>
          <w:p w14:paraId="260B38D9" w14:textId="6F53B293" w:rsidR="00C66782" w:rsidRPr="00A55470" w:rsidRDefault="00890913">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1,343</w:t>
            </w:r>
          </w:p>
        </w:tc>
        <w:tc>
          <w:tcPr>
            <w:tcW w:w="1368" w:type="dxa"/>
            <w:tcBorders>
              <w:top w:val="nil"/>
              <w:left w:val="nil"/>
              <w:right w:val="nil"/>
            </w:tcBorders>
            <w:vAlign w:val="bottom"/>
          </w:tcPr>
          <w:p w14:paraId="1790AA76" w14:textId="0EACC27F" w:rsidR="00C66782" w:rsidRPr="00A55470" w:rsidRDefault="00F11E11">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78,228</w:t>
            </w:r>
          </w:p>
        </w:tc>
      </w:tr>
      <w:tr w:rsidR="00C66782" w:rsidRPr="00A55470" w14:paraId="0833230E" w14:textId="77777777">
        <w:trPr>
          <w:trHeight w:val="20"/>
        </w:trPr>
        <w:tc>
          <w:tcPr>
            <w:tcW w:w="3989" w:type="dxa"/>
            <w:vAlign w:val="bottom"/>
            <w:hideMark/>
          </w:tcPr>
          <w:p w14:paraId="1CCF89BF" w14:textId="77777777" w:rsidR="00C66782" w:rsidRPr="00A55470" w:rsidRDefault="00C66782">
            <w:pPr>
              <w:tabs>
                <w:tab w:val="left" w:pos="990"/>
              </w:tabs>
              <w:ind w:left="-101"/>
              <w:rPr>
                <w:rFonts w:ascii="Arial" w:hAnsi="Arial" w:cs="Arial"/>
                <w:color w:val="000000"/>
                <w:sz w:val="18"/>
                <w:szCs w:val="18"/>
              </w:rPr>
            </w:pPr>
            <w:r w:rsidRPr="00A55470">
              <w:rPr>
                <w:rFonts w:ascii="Arial" w:hAnsi="Arial" w:cs="Arial"/>
                <w:color w:val="000000"/>
                <w:sz w:val="18"/>
                <w:szCs w:val="18"/>
              </w:rPr>
              <w:t>Over time</w:t>
            </w:r>
          </w:p>
        </w:tc>
        <w:tc>
          <w:tcPr>
            <w:tcW w:w="1368" w:type="dxa"/>
            <w:tcBorders>
              <w:top w:val="nil"/>
              <w:left w:val="nil"/>
              <w:bottom w:val="single" w:sz="4" w:space="0" w:color="auto"/>
              <w:right w:val="nil"/>
            </w:tcBorders>
            <w:vAlign w:val="bottom"/>
          </w:tcPr>
          <w:p w14:paraId="60E41BE8" w14:textId="77777777" w:rsidR="00C66782" w:rsidRPr="00A55470" w:rsidRDefault="00C66782">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6,019</w:t>
            </w:r>
          </w:p>
        </w:tc>
        <w:tc>
          <w:tcPr>
            <w:tcW w:w="1368" w:type="dxa"/>
            <w:tcBorders>
              <w:top w:val="nil"/>
              <w:left w:val="nil"/>
              <w:bottom w:val="single" w:sz="4" w:space="0" w:color="auto"/>
              <w:right w:val="nil"/>
            </w:tcBorders>
            <w:vAlign w:val="bottom"/>
          </w:tcPr>
          <w:p w14:paraId="2A0F83FA" w14:textId="0D8EDC75" w:rsidR="00C66782" w:rsidRPr="00A55470" w:rsidRDefault="00DB259A">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5,740</w:t>
            </w:r>
          </w:p>
        </w:tc>
        <w:tc>
          <w:tcPr>
            <w:tcW w:w="1368" w:type="dxa"/>
            <w:tcBorders>
              <w:top w:val="nil"/>
              <w:left w:val="nil"/>
              <w:bottom w:val="single" w:sz="4" w:space="0" w:color="auto"/>
              <w:right w:val="nil"/>
            </w:tcBorders>
            <w:vAlign w:val="bottom"/>
          </w:tcPr>
          <w:p w14:paraId="3046C87E" w14:textId="436DF28F" w:rsidR="00C66782" w:rsidRPr="00A55470" w:rsidRDefault="00C55E3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465</w:t>
            </w:r>
          </w:p>
        </w:tc>
        <w:tc>
          <w:tcPr>
            <w:tcW w:w="1368" w:type="dxa"/>
            <w:tcBorders>
              <w:top w:val="nil"/>
              <w:left w:val="nil"/>
              <w:bottom w:val="single" w:sz="4" w:space="0" w:color="auto"/>
              <w:right w:val="nil"/>
            </w:tcBorders>
            <w:vAlign w:val="bottom"/>
          </w:tcPr>
          <w:p w14:paraId="268645DE" w14:textId="5BE88F19" w:rsidR="00C66782" w:rsidRPr="00A55470" w:rsidRDefault="008522AF">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12,224</w:t>
            </w:r>
          </w:p>
        </w:tc>
      </w:tr>
      <w:tr w:rsidR="00C66782" w:rsidRPr="00A55470" w14:paraId="64717598" w14:textId="77777777">
        <w:trPr>
          <w:trHeight w:val="20"/>
        </w:trPr>
        <w:tc>
          <w:tcPr>
            <w:tcW w:w="3989" w:type="dxa"/>
            <w:vAlign w:val="bottom"/>
          </w:tcPr>
          <w:p w14:paraId="2CD4758D" w14:textId="77777777" w:rsidR="00C66782" w:rsidRPr="00A55470" w:rsidRDefault="00C66782">
            <w:pPr>
              <w:tabs>
                <w:tab w:val="left" w:pos="990"/>
              </w:tabs>
              <w:ind w:left="-101"/>
              <w:rPr>
                <w:rFonts w:ascii="Arial" w:hAnsi="Arial" w:cs="Arial"/>
                <w:color w:val="000000"/>
                <w:sz w:val="18"/>
                <w:szCs w:val="18"/>
              </w:rPr>
            </w:pPr>
          </w:p>
        </w:tc>
        <w:tc>
          <w:tcPr>
            <w:tcW w:w="1368" w:type="dxa"/>
            <w:tcBorders>
              <w:top w:val="single" w:sz="4" w:space="0" w:color="auto"/>
              <w:left w:val="nil"/>
              <w:right w:val="nil"/>
            </w:tcBorders>
            <w:vAlign w:val="bottom"/>
          </w:tcPr>
          <w:p w14:paraId="6DAE752A" w14:textId="77777777" w:rsidR="00C66782" w:rsidRPr="00A55470" w:rsidRDefault="00C66782">
            <w:pPr>
              <w:ind w:right="-72"/>
              <w:jc w:val="right"/>
              <w:rPr>
                <w:rFonts w:ascii="Arial" w:eastAsia="Arial Unicode MS" w:hAnsi="Arial" w:cs="Arial"/>
                <w:color w:val="000000"/>
                <w:sz w:val="18"/>
                <w:szCs w:val="18"/>
              </w:rPr>
            </w:pPr>
          </w:p>
        </w:tc>
        <w:tc>
          <w:tcPr>
            <w:tcW w:w="1368" w:type="dxa"/>
            <w:tcBorders>
              <w:top w:val="single" w:sz="4" w:space="0" w:color="auto"/>
              <w:left w:val="nil"/>
              <w:right w:val="nil"/>
            </w:tcBorders>
            <w:vAlign w:val="bottom"/>
          </w:tcPr>
          <w:p w14:paraId="58D1CF62" w14:textId="77777777" w:rsidR="00C66782" w:rsidRPr="00A55470" w:rsidRDefault="00C66782">
            <w:pPr>
              <w:ind w:right="-72"/>
              <w:jc w:val="right"/>
              <w:rPr>
                <w:rFonts w:ascii="Arial" w:eastAsia="Arial Unicode MS" w:hAnsi="Arial" w:cs="Arial"/>
                <w:color w:val="000000"/>
                <w:sz w:val="18"/>
                <w:szCs w:val="18"/>
              </w:rPr>
            </w:pPr>
          </w:p>
        </w:tc>
        <w:tc>
          <w:tcPr>
            <w:tcW w:w="1368" w:type="dxa"/>
            <w:tcBorders>
              <w:top w:val="single" w:sz="4" w:space="0" w:color="auto"/>
              <w:left w:val="nil"/>
              <w:right w:val="nil"/>
            </w:tcBorders>
            <w:vAlign w:val="bottom"/>
          </w:tcPr>
          <w:p w14:paraId="040DB7A6" w14:textId="77777777" w:rsidR="00C66782" w:rsidRPr="00A55470" w:rsidRDefault="00C66782">
            <w:pPr>
              <w:ind w:right="-72"/>
              <w:jc w:val="right"/>
              <w:rPr>
                <w:rFonts w:ascii="Arial" w:eastAsia="Arial Unicode MS" w:hAnsi="Arial" w:cs="Arial"/>
                <w:color w:val="000000"/>
                <w:sz w:val="18"/>
                <w:szCs w:val="18"/>
              </w:rPr>
            </w:pPr>
          </w:p>
        </w:tc>
        <w:tc>
          <w:tcPr>
            <w:tcW w:w="1368" w:type="dxa"/>
            <w:tcBorders>
              <w:top w:val="single" w:sz="4" w:space="0" w:color="auto"/>
              <w:left w:val="nil"/>
              <w:right w:val="nil"/>
            </w:tcBorders>
            <w:vAlign w:val="bottom"/>
          </w:tcPr>
          <w:p w14:paraId="1D4B1500" w14:textId="77777777" w:rsidR="00C66782" w:rsidRPr="00A55470" w:rsidRDefault="00C66782">
            <w:pPr>
              <w:ind w:right="-72"/>
              <w:jc w:val="right"/>
              <w:rPr>
                <w:rFonts w:ascii="Arial" w:eastAsia="Arial Unicode MS" w:hAnsi="Arial" w:cs="Arial"/>
                <w:color w:val="000000"/>
                <w:sz w:val="18"/>
                <w:szCs w:val="18"/>
              </w:rPr>
            </w:pPr>
          </w:p>
        </w:tc>
      </w:tr>
      <w:tr w:rsidR="00C66782" w:rsidRPr="00A55470" w14:paraId="30097CA2" w14:textId="77777777">
        <w:trPr>
          <w:trHeight w:val="20"/>
        </w:trPr>
        <w:tc>
          <w:tcPr>
            <w:tcW w:w="3989" w:type="dxa"/>
            <w:vAlign w:val="bottom"/>
          </w:tcPr>
          <w:p w14:paraId="6FB924D4" w14:textId="77777777" w:rsidR="00C66782" w:rsidRPr="00A55470" w:rsidRDefault="00C66782">
            <w:pPr>
              <w:tabs>
                <w:tab w:val="left" w:pos="990"/>
              </w:tabs>
              <w:ind w:left="-101"/>
              <w:rPr>
                <w:rFonts w:ascii="Arial" w:hAnsi="Arial" w:cs="Arial"/>
                <w:color w:val="000000"/>
                <w:sz w:val="18"/>
                <w:szCs w:val="18"/>
              </w:rPr>
            </w:pPr>
            <w:r w:rsidRPr="00A55470">
              <w:rPr>
                <w:rFonts w:ascii="Arial" w:hAnsi="Arial" w:cs="Arial"/>
                <w:color w:val="000000"/>
                <w:sz w:val="18"/>
                <w:szCs w:val="18"/>
              </w:rPr>
              <w:t>Total revenue from sales and services</w:t>
            </w:r>
          </w:p>
        </w:tc>
        <w:tc>
          <w:tcPr>
            <w:tcW w:w="1368" w:type="dxa"/>
            <w:tcBorders>
              <w:left w:val="nil"/>
              <w:bottom w:val="single" w:sz="4" w:space="0" w:color="auto"/>
              <w:right w:val="nil"/>
            </w:tcBorders>
          </w:tcPr>
          <w:p w14:paraId="2CC6C656" w14:textId="77777777" w:rsidR="00C66782" w:rsidRPr="00A55470" w:rsidRDefault="00C66782">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21,873</w:t>
            </w:r>
          </w:p>
        </w:tc>
        <w:tc>
          <w:tcPr>
            <w:tcW w:w="1368" w:type="dxa"/>
            <w:tcBorders>
              <w:left w:val="nil"/>
              <w:bottom w:val="single" w:sz="4" w:space="0" w:color="auto"/>
              <w:right w:val="nil"/>
            </w:tcBorders>
          </w:tcPr>
          <w:p w14:paraId="60B3ABAE" w14:textId="77777777" w:rsidR="00C66782" w:rsidRPr="00A55470" w:rsidRDefault="00C66782">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66,771</w:t>
            </w:r>
          </w:p>
        </w:tc>
        <w:tc>
          <w:tcPr>
            <w:tcW w:w="1368" w:type="dxa"/>
            <w:tcBorders>
              <w:left w:val="nil"/>
              <w:bottom w:val="single" w:sz="4" w:space="0" w:color="auto"/>
              <w:right w:val="nil"/>
            </w:tcBorders>
          </w:tcPr>
          <w:p w14:paraId="67CE1544" w14:textId="77777777" w:rsidR="00C66782" w:rsidRPr="00A55470" w:rsidRDefault="00C66782">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1,808</w:t>
            </w:r>
          </w:p>
        </w:tc>
        <w:tc>
          <w:tcPr>
            <w:tcW w:w="1368" w:type="dxa"/>
            <w:tcBorders>
              <w:left w:val="nil"/>
              <w:bottom w:val="single" w:sz="4" w:space="0" w:color="auto"/>
              <w:right w:val="nil"/>
            </w:tcBorders>
          </w:tcPr>
          <w:p w14:paraId="6812B07C" w14:textId="77777777" w:rsidR="00C66782" w:rsidRPr="00A55470" w:rsidRDefault="00C66782">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90,452</w:t>
            </w:r>
          </w:p>
        </w:tc>
      </w:tr>
    </w:tbl>
    <w:p w14:paraId="76FF28CB" w14:textId="77777777" w:rsidR="00C66782" w:rsidRPr="00A55470" w:rsidRDefault="00C66782" w:rsidP="00C66782">
      <w:pPr>
        <w:rPr>
          <w:rFonts w:ascii="Arial" w:hAnsi="Arial" w:cs="Arial"/>
          <w:sz w:val="18"/>
          <w:szCs w:val="18"/>
        </w:rPr>
      </w:pPr>
    </w:p>
    <w:tbl>
      <w:tblPr>
        <w:tblW w:w="94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18"/>
        <w:gridCol w:w="1418"/>
        <w:gridCol w:w="1417"/>
        <w:gridCol w:w="1276"/>
        <w:gridCol w:w="1315"/>
      </w:tblGrid>
      <w:tr w:rsidR="00C66782" w:rsidRPr="00A55470" w14:paraId="7A7BD840" w14:textId="77777777">
        <w:trPr>
          <w:trHeight w:val="20"/>
        </w:trPr>
        <w:tc>
          <w:tcPr>
            <w:tcW w:w="4018" w:type="dxa"/>
            <w:tcBorders>
              <w:top w:val="nil"/>
              <w:left w:val="nil"/>
              <w:bottom w:val="nil"/>
              <w:right w:val="nil"/>
            </w:tcBorders>
          </w:tcPr>
          <w:p w14:paraId="35CCDAB3" w14:textId="77777777" w:rsidR="00C66782" w:rsidRPr="00A55470" w:rsidRDefault="00C66782">
            <w:pPr>
              <w:ind w:left="-101" w:right="-72"/>
              <w:rPr>
                <w:rFonts w:ascii="Arial" w:eastAsia="Arial Unicode MS" w:hAnsi="Arial" w:cs="Arial"/>
                <w:b/>
                <w:bCs/>
                <w:color w:val="000000"/>
                <w:sz w:val="18"/>
                <w:szCs w:val="18"/>
              </w:rPr>
            </w:pPr>
          </w:p>
        </w:tc>
        <w:tc>
          <w:tcPr>
            <w:tcW w:w="5426" w:type="dxa"/>
            <w:gridSpan w:val="4"/>
            <w:tcBorders>
              <w:top w:val="nil"/>
              <w:left w:val="nil"/>
              <w:bottom w:val="single" w:sz="4" w:space="0" w:color="auto"/>
              <w:right w:val="nil"/>
            </w:tcBorders>
          </w:tcPr>
          <w:p w14:paraId="0EEECEAF" w14:textId="77777777" w:rsidR="00C66782" w:rsidRPr="00A55470" w:rsidRDefault="00C66782">
            <w:pPr>
              <w:ind w:right="-72"/>
              <w:jc w:val="center"/>
              <w:rPr>
                <w:rFonts w:ascii="Arial" w:eastAsia="Arial Unicode MS" w:hAnsi="Arial" w:cs="Arial"/>
                <w:b/>
                <w:bCs/>
                <w:color w:val="000000"/>
                <w:sz w:val="18"/>
                <w:szCs w:val="18"/>
                <w:lang w:val="en-US"/>
              </w:rPr>
            </w:pPr>
            <w:r w:rsidRPr="00A55470">
              <w:rPr>
                <w:rFonts w:ascii="Arial" w:eastAsia="Arial Unicode MS" w:hAnsi="Arial" w:cs="Arial"/>
                <w:b/>
                <w:bCs/>
                <w:color w:val="000000"/>
                <w:sz w:val="18"/>
                <w:szCs w:val="18"/>
              </w:rPr>
              <w:t>Separate financial statements</w:t>
            </w:r>
          </w:p>
        </w:tc>
      </w:tr>
      <w:tr w:rsidR="00C66782" w:rsidRPr="00A55470" w14:paraId="7010BC2E" w14:textId="77777777">
        <w:trPr>
          <w:trHeight w:val="20"/>
        </w:trPr>
        <w:tc>
          <w:tcPr>
            <w:tcW w:w="4018" w:type="dxa"/>
            <w:tcBorders>
              <w:top w:val="nil"/>
              <w:left w:val="nil"/>
              <w:bottom w:val="nil"/>
              <w:right w:val="nil"/>
            </w:tcBorders>
          </w:tcPr>
          <w:p w14:paraId="7C2416CB" w14:textId="77777777" w:rsidR="00C66782" w:rsidRPr="00A55470" w:rsidRDefault="00C66782">
            <w:pPr>
              <w:ind w:left="-101" w:right="-72"/>
              <w:rPr>
                <w:rFonts w:ascii="Arial" w:eastAsia="Arial Unicode MS" w:hAnsi="Arial" w:cs="Arial"/>
                <w:b/>
                <w:bCs/>
                <w:color w:val="000000"/>
                <w:sz w:val="18"/>
                <w:szCs w:val="18"/>
              </w:rPr>
            </w:pPr>
          </w:p>
        </w:tc>
        <w:tc>
          <w:tcPr>
            <w:tcW w:w="5426" w:type="dxa"/>
            <w:gridSpan w:val="4"/>
            <w:tcBorders>
              <w:top w:val="single" w:sz="4" w:space="0" w:color="auto"/>
              <w:left w:val="nil"/>
              <w:right w:val="nil"/>
            </w:tcBorders>
          </w:tcPr>
          <w:p w14:paraId="0F8B5A37" w14:textId="77777777" w:rsidR="00C66782" w:rsidRPr="00A55470" w:rsidRDefault="00C66782">
            <w:pPr>
              <w:ind w:right="-72"/>
              <w:jc w:val="center"/>
              <w:rPr>
                <w:rFonts w:ascii="Arial" w:eastAsia="Arial Unicode MS" w:hAnsi="Arial" w:cs="Arial"/>
                <w:b/>
                <w:bCs/>
                <w:color w:val="000000"/>
                <w:spacing w:val="-4"/>
                <w:sz w:val="18"/>
                <w:szCs w:val="18"/>
              </w:rPr>
            </w:pPr>
            <w:r w:rsidRPr="00A55470">
              <w:rPr>
                <w:rFonts w:ascii="Arial" w:eastAsia="Arial Unicode MS" w:hAnsi="Arial" w:cs="Arial"/>
                <w:b/>
                <w:bCs/>
                <w:color w:val="000000"/>
                <w:spacing w:val="-4"/>
                <w:sz w:val="18"/>
                <w:szCs w:val="18"/>
              </w:rPr>
              <w:t>For the year ended 31</w:t>
            </w:r>
            <w:r w:rsidRPr="00A55470">
              <w:rPr>
                <w:rFonts w:ascii="Arial" w:eastAsia="Arial Unicode MS" w:hAnsi="Arial" w:cs="Arial"/>
                <w:b/>
                <w:bCs/>
                <w:color w:val="000000"/>
                <w:spacing w:val="-4"/>
                <w:sz w:val="18"/>
                <w:szCs w:val="18"/>
                <w:cs/>
              </w:rPr>
              <w:t xml:space="preserve"> </w:t>
            </w:r>
            <w:r w:rsidRPr="00A55470">
              <w:rPr>
                <w:rFonts w:ascii="Arial" w:eastAsia="Arial Unicode MS" w:hAnsi="Arial" w:cs="Arial"/>
                <w:b/>
                <w:bCs/>
                <w:color w:val="000000"/>
                <w:spacing w:val="-4"/>
                <w:sz w:val="18"/>
                <w:szCs w:val="18"/>
              </w:rPr>
              <w:t>December 2024</w:t>
            </w:r>
          </w:p>
        </w:tc>
      </w:tr>
      <w:tr w:rsidR="00C66782" w:rsidRPr="00A55470" w14:paraId="4F5A755E" w14:textId="77777777">
        <w:trPr>
          <w:trHeight w:val="20"/>
        </w:trPr>
        <w:tc>
          <w:tcPr>
            <w:tcW w:w="4018" w:type="dxa"/>
            <w:tcBorders>
              <w:top w:val="nil"/>
              <w:left w:val="nil"/>
              <w:bottom w:val="nil"/>
              <w:right w:val="nil"/>
            </w:tcBorders>
          </w:tcPr>
          <w:p w14:paraId="4D10267F" w14:textId="77777777" w:rsidR="00C66782" w:rsidRPr="00A55470" w:rsidRDefault="00C66782">
            <w:pPr>
              <w:ind w:left="-101" w:right="-72"/>
              <w:jc w:val="right"/>
              <w:rPr>
                <w:rFonts w:ascii="Arial" w:eastAsia="Arial Unicode MS" w:hAnsi="Arial" w:cs="Arial"/>
                <w:color w:val="000000"/>
                <w:sz w:val="18"/>
                <w:szCs w:val="18"/>
              </w:rPr>
            </w:pPr>
          </w:p>
        </w:tc>
        <w:tc>
          <w:tcPr>
            <w:tcW w:w="1418" w:type="dxa"/>
            <w:tcBorders>
              <w:top w:val="nil"/>
              <w:left w:val="nil"/>
              <w:bottom w:val="nil"/>
              <w:right w:val="nil"/>
            </w:tcBorders>
          </w:tcPr>
          <w:p w14:paraId="7FA1C4A7" w14:textId="77777777" w:rsidR="00C66782" w:rsidRPr="00A55470" w:rsidRDefault="00C66782">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IPP</w:t>
            </w:r>
          </w:p>
        </w:tc>
        <w:tc>
          <w:tcPr>
            <w:tcW w:w="1417" w:type="dxa"/>
            <w:tcBorders>
              <w:top w:val="nil"/>
              <w:left w:val="nil"/>
              <w:bottom w:val="nil"/>
              <w:right w:val="nil"/>
            </w:tcBorders>
          </w:tcPr>
          <w:p w14:paraId="7C0237CB" w14:textId="77777777" w:rsidR="00C66782" w:rsidRPr="00A55470" w:rsidRDefault="00C66782">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SPP</w:t>
            </w:r>
          </w:p>
        </w:tc>
        <w:tc>
          <w:tcPr>
            <w:tcW w:w="1276" w:type="dxa"/>
            <w:tcBorders>
              <w:top w:val="nil"/>
              <w:left w:val="nil"/>
              <w:bottom w:val="nil"/>
              <w:right w:val="nil"/>
            </w:tcBorders>
          </w:tcPr>
          <w:p w14:paraId="7C237422" w14:textId="77777777" w:rsidR="00C66782" w:rsidRPr="00A55470" w:rsidRDefault="00C66782">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Others</w:t>
            </w:r>
          </w:p>
        </w:tc>
        <w:tc>
          <w:tcPr>
            <w:tcW w:w="1315" w:type="dxa"/>
            <w:tcBorders>
              <w:top w:val="nil"/>
              <w:left w:val="nil"/>
              <w:bottom w:val="nil"/>
              <w:right w:val="nil"/>
            </w:tcBorders>
          </w:tcPr>
          <w:p w14:paraId="772B3342" w14:textId="77777777" w:rsidR="00C66782" w:rsidRPr="00A55470" w:rsidRDefault="00C66782">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Total</w:t>
            </w:r>
          </w:p>
        </w:tc>
      </w:tr>
      <w:tr w:rsidR="00C66782" w:rsidRPr="00A55470" w14:paraId="650F37A6" w14:textId="77777777">
        <w:trPr>
          <w:trHeight w:val="20"/>
        </w:trPr>
        <w:tc>
          <w:tcPr>
            <w:tcW w:w="4018" w:type="dxa"/>
            <w:tcBorders>
              <w:top w:val="nil"/>
              <w:left w:val="nil"/>
              <w:bottom w:val="nil"/>
              <w:right w:val="nil"/>
            </w:tcBorders>
          </w:tcPr>
          <w:p w14:paraId="5C5583DE" w14:textId="77777777" w:rsidR="00C66782" w:rsidRPr="00A55470" w:rsidRDefault="00C66782">
            <w:pPr>
              <w:ind w:left="-101" w:right="-72"/>
              <w:jc w:val="right"/>
              <w:rPr>
                <w:rFonts w:ascii="Arial" w:eastAsia="Arial Unicode MS" w:hAnsi="Arial" w:cs="Arial"/>
                <w:b/>
                <w:bCs/>
                <w:i/>
                <w:iCs/>
                <w:color w:val="000000"/>
                <w:sz w:val="18"/>
                <w:szCs w:val="18"/>
              </w:rPr>
            </w:pPr>
          </w:p>
        </w:tc>
        <w:tc>
          <w:tcPr>
            <w:tcW w:w="1418" w:type="dxa"/>
            <w:tcBorders>
              <w:top w:val="nil"/>
              <w:left w:val="nil"/>
              <w:bottom w:val="single" w:sz="4" w:space="0" w:color="auto"/>
              <w:right w:val="nil"/>
            </w:tcBorders>
          </w:tcPr>
          <w:p w14:paraId="57B0CAFE" w14:textId="77777777" w:rsidR="00C66782" w:rsidRPr="00A55470" w:rsidRDefault="00C66782">
            <w:pPr>
              <w:ind w:right="-72"/>
              <w:jc w:val="right"/>
              <w:rPr>
                <w:rFonts w:ascii="Arial" w:eastAsia="Arial Unicode MS" w:hAnsi="Arial" w:cs="Arial"/>
                <w:b/>
                <w:bCs/>
                <w:color w:val="000000"/>
                <w:sz w:val="18"/>
                <w:szCs w:val="18"/>
                <w:cs/>
              </w:rPr>
            </w:pPr>
            <w:r w:rsidRPr="00A55470">
              <w:rPr>
                <w:rFonts w:ascii="Arial" w:eastAsia="Arial Unicode MS" w:hAnsi="Arial" w:cs="Arial"/>
                <w:b/>
                <w:bCs/>
                <w:color w:val="000000"/>
                <w:sz w:val="18"/>
                <w:szCs w:val="18"/>
              </w:rPr>
              <w:t>Million Baht</w:t>
            </w:r>
          </w:p>
        </w:tc>
        <w:tc>
          <w:tcPr>
            <w:tcW w:w="1417" w:type="dxa"/>
            <w:tcBorders>
              <w:top w:val="nil"/>
              <w:left w:val="nil"/>
              <w:bottom w:val="single" w:sz="4" w:space="0" w:color="auto"/>
              <w:right w:val="nil"/>
            </w:tcBorders>
          </w:tcPr>
          <w:p w14:paraId="346848F7" w14:textId="77777777" w:rsidR="00C66782" w:rsidRPr="00A55470" w:rsidRDefault="00C66782">
            <w:pPr>
              <w:ind w:right="-72"/>
              <w:jc w:val="right"/>
              <w:rPr>
                <w:rFonts w:ascii="Arial" w:eastAsia="Arial Unicode MS" w:hAnsi="Arial" w:cs="Arial"/>
                <w:b/>
                <w:bCs/>
                <w:color w:val="000000"/>
                <w:sz w:val="18"/>
                <w:szCs w:val="18"/>
                <w:cs/>
              </w:rPr>
            </w:pPr>
            <w:r w:rsidRPr="00A55470">
              <w:rPr>
                <w:rFonts w:ascii="Arial" w:eastAsia="Arial Unicode MS" w:hAnsi="Arial" w:cs="Arial"/>
                <w:b/>
                <w:bCs/>
                <w:color w:val="000000"/>
                <w:sz w:val="18"/>
                <w:szCs w:val="18"/>
              </w:rPr>
              <w:t>Million Baht</w:t>
            </w:r>
          </w:p>
        </w:tc>
        <w:tc>
          <w:tcPr>
            <w:tcW w:w="1276" w:type="dxa"/>
            <w:tcBorders>
              <w:top w:val="nil"/>
              <w:left w:val="nil"/>
              <w:bottom w:val="single" w:sz="4" w:space="0" w:color="auto"/>
              <w:right w:val="nil"/>
            </w:tcBorders>
          </w:tcPr>
          <w:p w14:paraId="1FC40BA4" w14:textId="77777777" w:rsidR="00C66782" w:rsidRPr="00A55470" w:rsidRDefault="00C66782">
            <w:pPr>
              <w:ind w:right="-72"/>
              <w:jc w:val="right"/>
              <w:rPr>
                <w:rFonts w:ascii="Arial" w:eastAsia="Arial Unicode MS" w:hAnsi="Arial" w:cs="Arial"/>
                <w:b/>
                <w:bCs/>
                <w:color w:val="000000"/>
                <w:sz w:val="18"/>
                <w:szCs w:val="18"/>
                <w:cs/>
              </w:rPr>
            </w:pPr>
            <w:r w:rsidRPr="00A55470">
              <w:rPr>
                <w:rFonts w:ascii="Arial" w:eastAsia="Arial Unicode MS" w:hAnsi="Arial" w:cs="Arial"/>
                <w:b/>
                <w:bCs/>
                <w:color w:val="000000"/>
                <w:sz w:val="18"/>
                <w:szCs w:val="18"/>
              </w:rPr>
              <w:t>Million Baht</w:t>
            </w:r>
          </w:p>
        </w:tc>
        <w:tc>
          <w:tcPr>
            <w:tcW w:w="1315" w:type="dxa"/>
            <w:tcBorders>
              <w:top w:val="nil"/>
              <w:left w:val="nil"/>
              <w:bottom w:val="single" w:sz="4" w:space="0" w:color="auto"/>
              <w:right w:val="nil"/>
            </w:tcBorders>
          </w:tcPr>
          <w:p w14:paraId="3EFF593C" w14:textId="77777777" w:rsidR="00C66782" w:rsidRPr="00A55470" w:rsidRDefault="00C66782">
            <w:pPr>
              <w:ind w:right="-72"/>
              <w:jc w:val="right"/>
              <w:rPr>
                <w:rFonts w:ascii="Arial" w:eastAsia="Arial Unicode MS" w:hAnsi="Arial" w:cs="Arial"/>
                <w:b/>
                <w:bCs/>
                <w:color w:val="000000"/>
                <w:sz w:val="18"/>
                <w:szCs w:val="18"/>
                <w:cs/>
              </w:rPr>
            </w:pPr>
            <w:r w:rsidRPr="00A55470">
              <w:rPr>
                <w:rFonts w:ascii="Arial" w:eastAsia="Arial Unicode MS" w:hAnsi="Arial" w:cs="Arial"/>
                <w:b/>
                <w:bCs/>
                <w:color w:val="000000"/>
                <w:sz w:val="18"/>
                <w:szCs w:val="18"/>
              </w:rPr>
              <w:t>Million Baht</w:t>
            </w:r>
          </w:p>
        </w:tc>
      </w:tr>
      <w:tr w:rsidR="00C66782" w:rsidRPr="00A55470" w14:paraId="2031EA9D" w14:textId="77777777">
        <w:trPr>
          <w:trHeight w:val="20"/>
        </w:trPr>
        <w:tc>
          <w:tcPr>
            <w:tcW w:w="4018" w:type="dxa"/>
            <w:tcBorders>
              <w:top w:val="nil"/>
              <w:left w:val="nil"/>
              <w:bottom w:val="nil"/>
              <w:right w:val="nil"/>
            </w:tcBorders>
          </w:tcPr>
          <w:p w14:paraId="13D6C7E1" w14:textId="77777777" w:rsidR="00C66782" w:rsidRPr="00A55470" w:rsidRDefault="00C66782">
            <w:pPr>
              <w:ind w:left="-101" w:right="-72"/>
              <w:rPr>
                <w:rFonts w:ascii="Arial" w:eastAsia="Arial Unicode MS" w:hAnsi="Arial" w:cs="Arial"/>
                <w:color w:val="000000"/>
                <w:sz w:val="18"/>
                <w:szCs w:val="18"/>
              </w:rPr>
            </w:pPr>
          </w:p>
        </w:tc>
        <w:tc>
          <w:tcPr>
            <w:tcW w:w="1418" w:type="dxa"/>
            <w:tcBorders>
              <w:top w:val="single" w:sz="4" w:space="0" w:color="auto"/>
              <w:left w:val="nil"/>
              <w:bottom w:val="nil"/>
              <w:right w:val="nil"/>
            </w:tcBorders>
          </w:tcPr>
          <w:p w14:paraId="31BEBDC8" w14:textId="77777777" w:rsidR="00C66782" w:rsidRPr="00A55470" w:rsidRDefault="00C66782">
            <w:pPr>
              <w:ind w:right="-72"/>
              <w:jc w:val="right"/>
              <w:rPr>
                <w:rFonts w:ascii="Arial" w:eastAsia="Arial Unicode MS" w:hAnsi="Arial" w:cs="Arial"/>
                <w:color w:val="000000"/>
                <w:sz w:val="18"/>
                <w:szCs w:val="18"/>
              </w:rPr>
            </w:pPr>
          </w:p>
        </w:tc>
        <w:tc>
          <w:tcPr>
            <w:tcW w:w="1417" w:type="dxa"/>
            <w:tcBorders>
              <w:top w:val="single" w:sz="4" w:space="0" w:color="auto"/>
              <w:left w:val="nil"/>
              <w:bottom w:val="nil"/>
              <w:right w:val="nil"/>
            </w:tcBorders>
          </w:tcPr>
          <w:p w14:paraId="7D838096" w14:textId="77777777" w:rsidR="00C66782" w:rsidRPr="00A55470" w:rsidRDefault="00C66782">
            <w:pPr>
              <w:ind w:right="-72"/>
              <w:jc w:val="right"/>
              <w:rPr>
                <w:rFonts w:ascii="Arial" w:eastAsia="Arial Unicode MS" w:hAnsi="Arial" w:cs="Arial"/>
                <w:color w:val="000000"/>
                <w:sz w:val="18"/>
                <w:szCs w:val="18"/>
              </w:rPr>
            </w:pPr>
          </w:p>
        </w:tc>
        <w:tc>
          <w:tcPr>
            <w:tcW w:w="1276" w:type="dxa"/>
            <w:tcBorders>
              <w:top w:val="single" w:sz="4" w:space="0" w:color="auto"/>
              <w:left w:val="nil"/>
              <w:bottom w:val="nil"/>
              <w:right w:val="nil"/>
            </w:tcBorders>
          </w:tcPr>
          <w:p w14:paraId="38E90004" w14:textId="77777777" w:rsidR="00C66782" w:rsidRPr="00A55470" w:rsidRDefault="00C66782">
            <w:pPr>
              <w:ind w:right="-72"/>
              <w:jc w:val="right"/>
              <w:rPr>
                <w:rFonts w:ascii="Arial" w:eastAsia="Arial Unicode MS" w:hAnsi="Arial" w:cs="Arial"/>
                <w:color w:val="000000"/>
                <w:sz w:val="18"/>
                <w:szCs w:val="18"/>
              </w:rPr>
            </w:pPr>
          </w:p>
        </w:tc>
        <w:tc>
          <w:tcPr>
            <w:tcW w:w="1315" w:type="dxa"/>
            <w:tcBorders>
              <w:top w:val="single" w:sz="4" w:space="0" w:color="auto"/>
              <w:left w:val="nil"/>
              <w:bottom w:val="nil"/>
              <w:right w:val="nil"/>
            </w:tcBorders>
          </w:tcPr>
          <w:p w14:paraId="5DB2674D" w14:textId="77777777" w:rsidR="00C66782" w:rsidRPr="00A55470" w:rsidRDefault="00C66782">
            <w:pPr>
              <w:ind w:right="-72"/>
              <w:jc w:val="right"/>
              <w:rPr>
                <w:rFonts w:ascii="Arial" w:eastAsia="Arial Unicode MS" w:hAnsi="Arial" w:cs="Arial"/>
                <w:color w:val="000000"/>
                <w:sz w:val="18"/>
                <w:szCs w:val="18"/>
              </w:rPr>
            </w:pPr>
          </w:p>
        </w:tc>
      </w:tr>
      <w:tr w:rsidR="00C66782" w:rsidRPr="00A55470" w14:paraId="59DBB3DC" w14:textId="77777777">
        <w:trPr>
          <w:trHeight w:val="20"/>
        </w:trPr>
        <w:tc>
          <w:tcPr>
            <w:tcW w:w="4018" w:type="dxa"/>
            <w:tcBorders>
              <w:top w:val="nil"/>
              <w:left w:val="nil"/>
              <w:bottom w:val="nil"/>
              <w:right w:val="nil"/>
            </w:tcBorders>
          </w:tcPr>
          <w:p w14:paraId="36024341" w14:textId="77777777" w:rsidR="00C66782" w:rsidRPr="00A55470" w:rsidRDefault="00C66782">
            <w:pPr>
              <w:ind w:left="-101" w:right="-72"/>
              <w:rPr>
                <w:rFonts w:ascii="Arial" w:eastAsia="Arial Unicode MS" w:hAnsi="Arial" w:cs="Arial"/>
                <w:b/>
                <w:bCs/>
                <w:color w:val="000000"/>
                <w:sz w:val="18"/>
                <w:szCs w:val="18"/>
                <w:cs/>
              </w:rPr>
            </w:pPr>
            <w:r w:rsidRPr="00A55470">
              <w:rPr>
                <w:rFonts w:ascii="Arial" w:hAnsi="Arial" w:cs="Arial"/>
                <w:b/>
                <w:bCs/>
                <w:color w:val="000000"/>
                <w:sz w:val="18"/>
                <w:szCs w:val="18"/>
              </w:rPr>
              <w:t>Timing of revenue recognition</w:t>
            </w:r>
          </w:p>
        </w:tc>
        <w:tc>
          <w:tcPr>
            <w:tcW w:w="1418" w:type="dxa"/>
            <w:tcBorders>
              <w:top w:val="nil"/>
              <w:left w:val="nil"/>
              <w:bottom w:val="nil"/>
              <w:right w:val="nil"/>
            </w:tcBorders>
          </w:tcPr>
          <w:p w14:paraId="0FDAF3A0" w14:textId="77777777" w:rsidR="00C66782" w:rsidRPr="00A55470" w:rsidRDefault="00C66782">
            <w:pPr>
              <w:ind w:right="-72"/>
              <w:jc w:val="right"/>
              <w:rPr>
                <w:rFonts w:ascii="Arial" w:eastAsia="Arial Unicode MS" w:hAnsi="Arial" w:cs="Arial"/>
                <w:color w:val="000000"/>
                <w:sz w:val="18"/>
                <w:szCs w:val="18"/>
              </w:rPr>
            </w:pPr>
          </w:p>
        </w:tc>
        <w:tc>
          <w:tcPr>
            <w:tcW w:w="1417" w:type="dxa"/>
            <w:tcBorders>
              <w:top w:val="nil"/>
              <w:left w:val="nil"/>
              <w:bottom w:val="nil"/>
              <w:right w:val="nil"/>
            </w:tcBorders>
          </w:tcPr>
          <w:p w14:paraId="5DC100E3" w14:textId="77777777" w:rsidR="00C66782" w:rsidRPr="00A55470" w:rsidRDefault="00C66782">
            <w:pPr>
              <w:ind w:right="-72"/>
              <w:jc w:val="right"/>
              <w:rPr>
                <w:rFonts w:ascii="Arial" w:eastAsia="Arial Unicode MS" w:hAnsi="Arial" w:cs="Arial"/>
                <w:color w:val="000000"/>
                <w:sz w:val="18"/>
                <w:szCs w:val="18"/>
                <w:lang w:val="en-US"/>
              </w:rPr>
            </w:pPr>
          </w:p>
        </w:tc>
        <w:tc>
          <w:tcPr>
            <w:tcW w:w="1276" w:type="dxa"/>
            <w:tcBorders>
              <w:top w:val="nil"/>
              <w:left w:val="nil"/>
              <w:bottom w:val="nil"/>
              <w:right w:val="nil"/>
            </w:tcBorders>
          </w:tcPr>
          <w:p w14:paraId="504BF468" w14:textId="77777777" w:rsidR="00C66782" w:rsidRPr="00A55470" w:rsidRDefault="00C66782">
            <w:pPr>
              <w:ind w:right="-72"/>
              <w:jc w:val="right"/>
              <w:rPr>
                <w:rFonts w:ascii="Arial" w:eastAsia="Arial Unicode MS" w:hAnsi="Arial" w:cs="Arial"/>
                <w:color w:val="000000"/>
                <w:sz w:val="18"/>
                <w:szCs w:val="18"/>
              </w:rPr>
            </w:pPr>
          </w:p>
        </w:tc>
        <w:tc>
          <w:tcPr>
            <w:tcW w:w="1315" w:type="dxa"/>
            <w:tcBorders>
              <w:top w:val="nil"/>
              <w:left w:val="nil"/>
              <w:bottom w:val="nil"/>
              <w:right w:val="nil"/>
            </w:tcBorders>
          </w:tcPr>
          <w:p w14:paraId="0CEC21DC" w14:textId="77777777" w:rsidR="00C66782" w:rsidRPr="00A55470" w:rsidRDefault="00C66782">
            <w:pPr>
              <w:ind w:right="-72"/>
              <w:jc w:val="right"/>
              <w:rPr>
                <w:rFonts w:ascii="Arial" w:eastAsia="Arial Unicode MS" w:hAnsi="Arial" w:cs="Arial"/>
                <w:color w:val="000000"/>
                <w:sz w:val="18"/>
                <w:szCs w:val="18"/>
              </w:rPr>
            </w:pPr>
          </w:p>
        </w:tc>
      </w:tr>
      <w:tr w:rsidR="00C66782" w:rsidRPr="00A55470" w14:paraId="3F7E31D7" w14:textId="77777777">
        <w:trPr>
          <w:trHeight w:val="20"/>
        </w:trPr>
        <w:tc>
          <w:tcPr>
            <w:tcW w:w="4018" w:type="dxa"/>
            <w:tcBorders>
              <w:top w:val="nil"/>
              <w:left w:val="nil"/>
              <w:bottom w:val="nil"/>
              <w:right w:val="nil"/>
            </w:tcBorders>
          </w:tcPr>
          <w:p w14:paraId="5C8FEEF0" w14:textId="77777777" w:rsidR="00C66782" w:rsidRPr="00A55470" w:rsidRDefault="00C66782">
            <w:pPr>
              <w:ind w:left="-101" w:right="-72"/>
              <w:rPr>
                <w:rFonts w:ascii="Arial" w:eastAsia="Arial Unicode MS" w:hAnsi="Arial" w:cs="Arial"/>
                <w:b/>
                <w:bCs/>
                <w:color w:val="000000"/>
                <w:sz w:val="18"/>
                <w:szCs w:val="18"/>
                <w:cs/>
              </w:rPr>
            </w:pPr>
            <w:r w:rsidRPr="00A55470">
              <w:rPr>
                <w:rFonts w:ascii="Arial" w:hAnsi="Arial" w:cs="Arial"/>
                <w:color w:val="000000"/>
                <w:sz w:val="18"/>
                <w:szCs w:val="18"/>
              </w:rPr>
              <w:t>Point in time</w:t>
            </w:r>
          </w:p>
        </w:tc>
        <w:tc>
          <w:tcPr>
            <w:tcW w:w="1418" w:type="dxa"/>
            <w:tcBorders>
              <w:top w:val="nil"/>
              <w:left w:val="nil"/>
              <w:bottom w:val="nil"/>
              <w:right w:val="nil"/>
            </w:tcBorders>
          </w:tcPr>
          <w:p w14:paraId="18CE5C3C" w14:textId="77777777" w:rsidR="00C66782" w:rsidRPr="00A55470" w:rsidRDefault="00C66782">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1,775</w:t>
            </w:r>
          </w:p>
        </w:tc>
        <w:tc>
          <w:tcPr>
            <w:tcW w:w="1417" w:type="dxa"/>
            <w:tcBorders>
              <w:top w:val="nil"/>
              <w:left w:val="nil"/>
              <w:bottom w:val="nil"/>
              <w:right w:val="nil"/>
            </w:tcBorders>
          </w:tcPr>
          <w:p w14:paraId="3FB5249E" w14:textId="0ECDDA11" w:rsidR="00C66782" w:rsidRPr="00A55470" w:rsidRDefault="00C66782">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1</w:t>
            </w:r>
            <w:r w:rsidR="006B43D9" w:rsidRPr="00A55470">
              <w:rPr>
                <w:rFonts w:ascii="Arial" w:eastAsia="Arial Unicode MS" w:hAnsi="Arial" w:cs="Arial"/>
                <w:color w:val="000000"/>
                <w:sz w:val="18"/>
                <w:szCs w:val="18"/>
              </w:rPr>
              <w:t>7,925</w:t>
            </w:r>
          </w:p>
        </w:tc>
        <w:tc>
          <w:tcPr>
            <w:tcW w:w="1276" w:type="dxa"/>
            <w:tcBorders>
              <w:top w:val="nil"/>
              <w:left w:val="nil"/>
              <w:bottom w:val="nil"/>
              <w:right w:val="nil"/>
            </w:tcBorders>
          </w:tcPr>
          <w:p w14:paraId="234A8B6E" w14:textId="1EE23205" w:rsidR="00C66782" w:rsidRPr="00A55470" w:rsidRDefault="006C6F2E">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29</w:t>
            </w:r>
            <w:r w:rsidR="001F0928" w:rsidRPr="00A55470">
              <w:rPr>
                <w:rFonts w:ascii="Arial" w:eastAsia="Arial Unicode MS" w:hAnsi="Arial" w:cs="Arial"/>
                <w:color w:val="000000"/>
                <w:sz w:val="18"/>
                <w:szCs w:val="18"/>
              </w:rPr>
              <w:t>5</w:t>
            </w:r>
          </w:p>
        </w:tc>
        <w:tc>
          <w:tcPr>
            <w:tcW w:w="1315" w:type="dxa"/>
            <w:tcBorders>
              <w:top w:val="nil"/>
              <w:left w:val="nil"/>
              <w:bottom w:val="nil"/>
              <w:right w:val="nil"/>
            </w:tcBorders>
            <w:vAlign w:val="bottom"/>
          </w:tcPr>
          <w:p w14:paraId="7DD3C01E" w14:textId="0A0278CA" w:rsidR="00C66782" w:rsidRPr="00A55470" w:rsidRDefault="006C6F2E">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19,99</w:t>
            </w:r>
            <w:r w:rsidR="001F0928" w:rsidRPr="00A55470">
              <w:rPr>
                <w:rFonts w:ascii="Arial" w:eastAsia="Arial Unicode MS" w:hAnsi="Arial" w:cs="Arial"/>
                <w:color w:val="000000"/>
                <w:sz w:val="18"/>
                <w:szCs w:val="18"/>
              </w:rPr>
              <w:t>5</w:t>
            </w:r>
          </w:p>
        </w:tc>
      </w:tr>
      <w:tr w:rsidR="00C66782" w:rsidRPr="00A55470" w14:paraId="6A61FC42" w14:textId="77777777">
        <w:trPr>
          <w:trHeight w:val="80"/>
        </w:trPr>
        <w:tc>
          <w:tcPr>
            <w:tcW w:w="4018" w:type="dxa"/>
            <w:tcBorders>
              <w:top w:val="nil"/>
              <w:left w:val="nil"/>
              <w:bottom w:val="nil"/>
              <w:right w:val="nil"/>
            </w:tcBorders>
          </w:tcPr>
          <w:p w14:paraId="674AD128" w14:textId="77777777" w:rsidR="00C66782" w:rsidRPr="00A55470" w:rsidRDefault="00C66782">
            <w:pPr>
              <w:ind w:left="-101" w:right="-72"/>
              <w:rPr>
                <w:rFonts w:ascii="Arial" w:eastAsia="Arial Unicode MS" w:hAnsi="Arial" w:cs="Arial"/>
                <w:color w:val="000000"/>
                <w:sz w:val="18"/>
                <w:szCs w:val="18"/>
                <w:cs/>
              </w:rPr>
            </w:pPr>
            <w:r w:rsidRPr="00A55470">
              <w:rPr>
                <w:rFonts w:ascii="Arial" w:hAnsi="Arial" w:cs="Arial"/>
                <w:color w:val="000000"/>
                <w:sz w:val="18"/>
                <w:szCs w:val="18"/>
              </w:rPr>
              <w:t>Over time</w:t>
            </w:r>
          </w:p>
        </w:tc>
        <w:tc>
          <w:tcPr>
            <w:tcW w:w="1418" w:type="dxa"/>
            <w:tcBorders>
              <w:top w:val="nil"/>
              <w:left w:val="nil"/>
              <w:bottom w:val="single" w:sz="4" w:space="0" w:color="auto"/>
              <w:right w:val="nil"/>
            </w:tcBorders>
            <w:vAlign w:val="bottom"/>
          </w:tcPr>
          <w:p w14:paraId="3C46D362" w14:textId="77777777" w:rsidR="00C66782" w:rsidRPr="00A55470" w:rsidRDefault="00C66782">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250</w:t>
            </w:r>
          </w:p>
        </w:tc>
        <w:tc>
          <w:tcPr>
            <w:tcW w:w="1417" w:type="dxa"/>
            <w:tcBorders>
              <w:top w:val="nil"/>
              <w:left w:val="nil"/>
              <w:bottom w:val="single" w:sz="4" w:space="0" w:color="auto"/>
              <w:right w:val="nil"/>
            </w:tcBorders>
            <w:vAlign w:val="bottom"/>
          </w:tcPr>
          <w:p w14:paraId="04282701" w14:textId="5CD7E7CB" w:rsidR="00C66782" w:rsidRPr="00A55470" w:rsidRDefault="006B43D9">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1,633</w:t>
            </w:r>
          </w:p>
        </w:tc>
        <w:tc>
          <w:tcPr>
            <w:tcW w:w="1276" w:type="dxa"/>
            <w:tcBorders>
              <w:top w:val="nil"/>
              <w:left w:val="nil"/>
              <w:bottom w:val="single" w:sz="4" w:space="0" w:color="auto"/>
              <w:right w:val="nil"/>
            </w:tcBorders>
            <w:vAlign w:val="bottom"/>
          </w:tcPr>
          <w:p w14:paraId="136D0105" w14:textId="07C09058" w:rsidR="00C66782" w:rsidRPr="00A55470" w:rsidRDefault="006C6F2E">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20</w:t>
            </w:r>
          </w:p>
        </w:tc>
        <w:tc>
          <w:tcPr>
            <w:tcW w:w="1315" w:type="dxa"/>
            <w:tcBorders>
              <w:top w:val="nil"/>
              <w:left w:val="nil"/>
              <w:bottom w:val="single" w:sz="4" w:space="0" w:color="auto"/>
              <w:right w:val="nil"/>
            </w:tcBorders>
            <w:vAlign w:val="bottom"/>
          </w:tcPr>
          <w:p w14:paraId="57CCE45F" w14:textId="35FDB686" w:rsidR="00C66782" w:rsidRPr="00A55470" w:rsidRDefault="006C6F2E">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1,903</w:t>
            </w:r>
          </w:p>
        </w:tc>
      </w:tr>
      <w:tr w:rsidR="00C66782" w:rsidRPr="00A55470" w14:paraId="7EED7005" w14:textId="77777777">
        <w:trPr>
          <w:trHeight w:val="20"/>
        </w:trPr>
        <w:tc>
          <w:tcPr>
            <w:tcW w:w="4018" w:type="dxa"/>
            <w:tcBorders>
              <w:top w:val="nil"/>
              <w:left w:val="nil"/>
              <w:bottom w:val="nil"/>
              <w:right w:val="nil"/>
            </w:tcBorders>
          </w:tcPr>
          <w:p w14:paraId="4C175175" w14:textId="77777777" w:rsidR="00C66782" w:rsidRPr="00A55470" w:rsidRDefault="00C66782">
            <w:pPr>
              <w:ind w:left="-101" w:right="-72"/>
              <w:rPr>
                <w:rFonts w:ascii="Arial" w:hAnsi="Arial" w:cs="Arial"/>
                <w:color w:val="000000"/>
                <w:sz w:val="18"/>
                <w:szCs w:val="18"/>
              </w:rPr>
            </w:pPr>
          </w:p>
        </w:tc>
        <w:tc>
          <w:tcPr>
            <w:tcW w:w="1418" w:type="dxa"/>
            <w:tcBorders>
              <w:top w:val="single" w:sz="4" w:space="0" w:color="auto"/>
              <w:left w:val="nil"/>
              <w:bottom w:val="nil"/>
              <w:right w:val="nil"/>
            </w:tcBorders>
          </w:tcPr>
          <w:p w14:paraId="359CDB68" w14:textId="77777777" w:rsidR="00C66782" w:rsidRPr="00A55470" w:rsidRDefault="00C66782">
            <w:pPr>
              <w:ind w:right="-72"/>
              <w:jc w:val="right"/>
              <w:rPr>
                <w:rFonts w:ascii="Arial" w:eastAsia="Arial Unicode MS" w:hAnsi="Arial" w:cs="Arial"/>
                <w:color w:val="000000"/>
                <w:sz w:val="18"/>
                <w:szCs w:val="18"/>
              </w:rPr>
            </w:pPr>
          </w:p>
        </w:tc>
        <w:tc>
          <w:tcPr>
            <w:tcW w:w="1417" w:type="dxa"/>
            <w:tcBorders>
              <w:top w:val="single" w:sz="4" w:space="0" w:color="auto"/>
              <w:left w:val="nil"/>
              <w:bottom w:val="nil"/>
              <w:right w:val="nil"/>
            </w:tcBorders>
          </w:tcPr>
          <w:p w14:paraId="5D99FFD1" w14:textId="77777777" w:rsidR="00C66782" w:rsidRPr="00A55470" w:rsidRDefault="00C66782">
            <w:pPr>
              <w:ind w:right="-72"/>
              <w:jc w:val="right"/>
              <w:rPr>
                <w:rFonts w:ascii="Arial" w:eastAsia="Arial Unicode MS" w:hAnsi="Arial" w:cs="Arial"/>
                <w:color w:val="000000"/>
                <w:sz w:val="18"/>
                <w:szCs w:val="18"/>
              </w:rPr>
            </w:pPr>
          </w:p>
        </w:tc>
        <w:tc>
          <w:tcPr>
            <w:tcW w:w="1276" w:type="dxa"/>
            <w:tcBorders>
              <w:top w:val="single" w:sz="4" w:space="0" w:color="auto"/>
              <w:left w:val="nil"/>
              <w:bottom w:val="nil"/>
              <w:right w:val="nil"/>
            </w:tcBorders>
          </w:tcPr>
          <w:p w14:paraId="77F7E95C" w14:textId="77777777" w:rsidR="00C66782" w:rsidRPr="00A55470" w:rsidRDefault="00C66782">
            <w:pPr>
              <w:ind w:right="-72"/>
              <w:jc w:val="right"/>
              <w:rPr>
                <w:rFonts w:ascii="Arial" w:eastAsia="Arial Unicode MS" w:hAnsi="Arial" w:cs="Arial"/>
                <w:color w:val="000000"/>
                <w:sz w:val="18"/>
                <w:szCs w:val="18"/>
              </w:rPr>
            </w:pPr>
          </w:p>
        </w:tc>
        <w:tc>
          <w:tcPr>
            <w:tcW w:w="1315" w:type="dxa"/>
            <w:tcBorders>
              <w:top w:val="single" w:sz="4" w:space="0" w:color="auto"/>
              <w:left w:val="nil"/>
              <w:bottom w:val="nil"/>
              <w:right w:val="nil"/>
            </w:tcBorders>
          </w:tcPr>
          <w:p w14:paraId="7CC078F6" w14:textId="77777777" w:rsidR="00C66782" w:rsidRPr="00A55470" w:rsidRDefault="00C66782">
            <w:pPr>
              <w:ind w:right="-72"/>
              <w:jc w:val="right"/>
              <w:rPr>
                <w:rFonts w:ascii="Arial" w:eastAsia="Arial Unicode MS" w:hAnsi="Arial" w:cs="Arial"/>
                <w:color w:val="000000"/>
                <w:sz w:val="18"/>
                <w:szCs w:val="18"/>
              </w:rPr>
            </w:pPr>
          </w:p>
        </w:tc>
      </w:tr>
      <w:tr w:rsidR="00C66782" w:rsidRPr="00A55470" w14:paraId="19FE6C72" w14:textId="77777777">
        <w:trPr>
          <w:trHeight w:val="20"/>
        </w:trPr>
        <w:tc>
          <w:tcPr>
            <w:tcW w:w="4018" w:type="dxa"/>
            <w:tcBorders>
              <w:top w:val="nil"/>
              <w:left w:val="nil"/>
              <w:bottom w:val="nil"/>
              <w:right w:val="nil"/>
            </w:tcBorders>
          </w:tcPr>
          <w:p w14:paraId="75EF7D5A" w14:textId="77777777" w:rsidR="00C66782" w:rsidRPr="00A55470" w:rsidRDefault="00C66782">
            <w:pPr>
              <w:ind w:left="-101" w:right="-72"/>
              <w:rPr>
                <w:rFonts w:ascii="Arial" w:eastAsia="Arial Unicode MS" w:hAnsi="Arial" w:cs="Arial"/>
                <w:color w:val="000000"/>
                <w:sz w:val="18"/>
                <w:szCs w:val="18"/>
              </w:rPr>
            </w:pPr>
            <w:r w:rsidRPr="00A55470">
              <w:rPr>
                <w:rFonts w:ascii="Arial" w:hAnsi="Arial" w:cs="Arial"/>
                <w:color w:val="000000"/>
                <w:sz w:val="18"/>
                <w:szCs w:val="18"/>
              </w:rPr>
              <w:t>Total revenue from sales and services</w:t>
            </w:r>
          </w:p>
        </w:tc>
        <w:tc>
          <w:tcPr>
            <w:tcW w:w="1418" w:type="dxa"/>
            <w:tcBorders>
              <w:top w:val="nil"/>
              <w:left w:val="nil"/>
              <w:bottom w:val="single" w:sz="4" w:space="0" w:color="auto"/>
              <w:right w:val="nil"/>
            </w:tcBorders>
          </w:tcPr>
          <w:p w14:paraId="7FA8EA8A" w14:textId="77777777" w:rsidR="00C66782" w:rsidRPr="00A55470" w:rsidRDefault="00C66782">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2,025</w:t>
            </w:r>
          </w:p>
        </w:tc>
        <w:tc>
          <w:tcPr>
            <w:tcW w:w="1417" w:type="dxa"/>
            <w:tcBorders>
              <w:top w:val="nil"/>
              <w:left w:val="nil"/>
              <w:bottom w:val="single" w:sz="4" w:space="0" w:color="auto"/>
              <w:right w:val="nil"/>
            </w:tcBorders>
          </w:tcPr>
          <w:p w14:paraId="0E3AB249" w14:textId="11934144" w:rsidR="00C66782" w:rsidRPr="00A55470" w:rsidRDefault="00C66782">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19,55</w:t>
            </w:r>
            <w:r w:rsidR="00B069B2" w:rsidRPr="00A55470">
              <w:rPr>
                <w:rFonts w:ascii="Arial" w:eastAsia="Arial Unicode MS" w:hAnsi="Arial" w:cs="Arial"/>
                <w:color w:val="000000"/>
                <w:sz w:val="18"/>
                <w:szCs w:val="18"/>
              </w:rPr>
              <w:t>8</w:t>
            </w:r>
          </w:p>
        </w:tc>
        <w:tc>
          <w:tcPr>
            <w:tcW w:w="1276" w:type="dxa"/>
            <w:tcBorders>
              <w:top w:val="nil"/>
              <w:left w:val="nil"/>
              <w:bottom w:val="single" w:sz="4" w:space="0" w:color="auto"/>
              <w:right w:val="nil"/>
            </w:tcBorders>
          </w:tcPr>
          <w:p w14:paraId="7CD661A0" w14:textId="764CD794" w:rsidR="00C66782" w:rsidRPr="00A55470" w:rsidRDefault="00C66782">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31</w:t>
            </w:r>
            <w:r w:rsidR="00031AC6" w:rsidRPr="00A55470">
              <w:rPr>
                <w:rFonts w:ascii="Arial" w:eastAsia="Arial Unicode MS" w:hAnsi="Arial" w:cs="Arial"/>
                <w:color w:val="000000"/>
                <w:sz w:val="18"/>
                <w:szCs w:val="18"/>
              </w:rPr>
              <w:t>5</w:t>
            </w:r>
          </w:p>
        </w:tc>
        <w:tc>
          <w:tcPr>
            <w:tcW w:w="1315" w:type="dxa"/>
            <w:tcBorders>
              <w:top w:val="nil"/>
              <w:left w:val="nil"/>
              <w:bottom w:val="single" w:sz="4" w:space="0" w:color="auto"/>
              <w:right w:val="nil"/>
            </w:tcBorders>
          </w:tcPr>
          <w:p w14:paraId="476C1F6D" w14:textId="4404B020" w:rsidR="00C66782" w:rsidRPr="00A55470" w:rsidRDefault="00C66782">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21,89</w:t>
            </w:r>
            <w:r w:rsidR="00DF0DF7" w:rsidRPr="00A55470">
              <w:rPr>
                <w:rFonts w:ascii="Arial" w:eastAsia="Arial Unicode MS" w:hAnsi="Arial" w:cs="Arial"/>
                <w:color w:val="000000"/>
                <w:sz w:val="18"/>
                <w:szCs w:val="18"/>
              </w:rPr>
              <w:t>8</w:t>
            </w:r>
          </w:p>
        </w:tc>
      </w:tr>
    </w:tbl>
    <w:p w14:paraId="5720BF25" w14:textId="743355FB" w:rsidR="008F0B2B" w:rsidRPr="00A55470" w:rsidRDefault="008F0B2B" w:rsidP="006068B4">
      <w:pPr>
        <w:jc w:val="both"/>
        <w:rPr>
          <w:rFonts w:ascii="Arial" w:hAnsi="Arial" w:cs="Arial"/>
          <w:color w:val="000000"/>
          <w:spacing w:val="-4"/>
          <w:sz w:val="18"/>
          <w:szCs w:val="18"/>
        </w:rPr>
      </w:pPr>
    </w:p>
    <w:p w14:paraId="4A26F64E" w14:textId="77777777" w:rsidR="00CC66AE" w:rsidRPr="00A55470" w:rsidRDefault="00CC66AE" w:rsidP="00BD647D">
      <w:pPr>
        <w:rPr>
          <w:rFonts w:ascii="Arial" w:hAnsi="Arial" w:cs="Arial"/>
          <w:b/>
          <w:bCs/>
          <w:color w:val="000000"/>
          <w:sz w:val="18"/>
          <w:szCs w:val="18"/>
        </w:rPr>
      </w:pPr>
      <w:r w:rsidRPr="00A55470">
        <w:rPr>
          <w:rFonts w:ascii="Arial" w:hAnsi="Arial" w:cs="Arial"/>
          <w:b/>
          <w:bCs/>
          <w:color w:val="000000"/>
          <w:sz w:val="18"/>
          <w:szCs w:val="18"/>
        </w:rPr>
        <w:t>Geographical information</w:t>
      </w:r>
    </w:p>
    <w:p w14:paraId="53C3D8F7" w14:textId="77777777" w:rsidR="00CC66AE" w:rsidRPr="00A55470" w:rsidRDefault="00CC66AE" w:rsidP="00BD647D">
      <w:pPr>
        <w:rPr>
          <w:rFonts w:ascii="Arial" w:hAnsi="Arial" w:cs="Arial"/>
          <w:b/>
          <w:bCs/>
          <w:color w:val="000000"/>
          <w:sz w:val="18"/>
          <w:szCs w:val="18"/>
        </w:rPr>
      </w:pPr>
    </w:p>
    <w:p w14:paraId="1B675246" w14:textId="77777777" w:rsidR="00CC66AE" w:rsidRPr="00A55470" w:rsidRDefault="00CC66AE" w:rsidP="00BD647D">
      <w:pPr>
        <w:jc w:val="both"/>
        <w:rPr>
          <w:rFonts w:ascii="Arial" w:hAnsi="Arial" w:cs="Arial"/>
          <w:color w:val="000000"/>
          <w:spacing w:val="-6"/>
          <w:sz w:val="18"/>
          <w:szCs w:val="18"/>
        </w:rPr>
      </w:pPr>
      <w:r w:rsidRPr="00A55470">
        <w:rPr>
          <w:rFonts w:ascii="Arial" w:hAnsi="Arial" w:cs="Arial"/>
          <w:color w:val="000000"/>
          <w:spacing w:val="-6"/>
          <w:sz w:val="18"/>
          <w:szCs w:val="18"/>
        </w:rPr>
        <w:t xml:space="preserve">The Group is managed and operates principally in Thailand. There are no material revenues derived from, or assets located in, foreign countries. </w:t>
      </w:r>
    </w:p>
    <w:p w14:paraId="65CC1966" w14:textId="77777777" w:rsidR="00CC66AE" w:rsidRPr="00A55470" w:rsidRDefault="00CC66AE" w:rsidP="00BD647D">
      <w:pPr>
        <w:jc w:val="both"/>
        <w:rPr>
          <w:rFonts w:ascii="Arial" w:hAnsi="Arial" w:cs="Arial"/>
          <w:color w:val="000000"/>
          <w:spacing w:val="-4"/>
          <w:sz w:val="18"/>
          <w:szCs w:val="18"/>
        </w:rPr>
      </w:pPr>
    </w:p>
    <w:p w14:paraId="61F75351" w14:textId="77777777" w:rsidR="00CC66AE" w:rsidRPr="00A55470" w:rsidRDefault="00CC66AE" w:rsidP="00BD647D">
      <w:pPr>
        <w:rPr>
          <w:rFonts w:ascii="Arial" w:hAnsi="Arial" w:cs="Arial"/>
          <w:b/>
          <w:bCs/>
          <w:color w:val="000000"/>
          <w:sz w:val="18"/>
          <w:szCs w:val="18"/>
        </w:rPr>
      </w:pPr>
      <w:r w:rsidRPr="00A55470">
        <w:rPr>
          <w:rFonts w:ascii="Arial" w:hAnsi="Arial" w:cs="Arial"/>
          <w:b/>
          <w:bCs/>
          <w:color w:val="000000"/>
          <w:sz w:val="18"/>
          <w:szCs w:val="18"/>
        </w:rPr>
        <w:t xml:space="preserve">Major customers </w:t>
      </w:r>
    </w:p>
    <w:p w14:paraId="68442E87" w14:textId="77777777" w:rsidR="00CC66AE" w:rsidRPr="00A55470" w:rsidRDefault="00CC66AE" w:rsidP="00BD647D">
      <w:pPr>
        <w:jc w:val="both"/>
        <w:rPr>
          <w:rFonts w:ascii="Arial" w:hAnsi="Arial" w:cs="Arial"/>
          <w:color w:val="000000"/>
          <w:spacing w:val="-4"/>
          <w:sz w:val="18"/>
          <w:szCs w:val="18"/>
        </w:rPr>
      </w:pPr>
    </w:p>
    <w:p w14:paraId="1AB9E4A9" w14:textId="42BEEF58" w:rsidR="00CC66AE" w:rsidRPr="00A55470" w:rsidRDefault="00CC66AE" w:rsidP="00BD647D">
      <w:pPr>
        <w:jc w:val="thaiDistribute"/>
        <w:rPr>
          <w:rFonts w:ascii="Arial" w:eastAsia="Arial Unicode MS" w:hAnsi="Arial" w:cs="Arial"/>
          <w:color w:val="000000"/>
          <w:spacing w:val="-4"/>
          <w:sz w:val="18"/>
          <w:szCs w:val="18"/>
          <w:lang w:eastAsia="zh-CN"/>
        </w:rPr>
      </w:pPr>
      <w:r w:rsidRPr="00A55470">
        <w:rPr>
          <w:rFonts w:ascii="Arial" w:eastAsia="Arial Unicode MS" w:hAnsi="Arial" w:cs="Arial"/>
          <w:color w:val="000000"/>
          <w:spacing w:val="-4"/>
          <w:sz w:val="18"/>
          <w:szCs w:val="18"/>
          <w:lang w:eastAsia="zh-CN"/>
        </w:rPr>
        <w:t xml:space="preserve">For the year ended </w:t>
      </w:r>
      <w:r w:rsidR="00A1321E" w:rsidRPr="00A55470">
        <w:rPr>
          <w:rFonts w:ascii="Arial" w:eastAsia="Arial Unicode MS" w:hAnsi="Arial" w:cs="Arial"/>
          <w:color w:val="000000"/>
          <w:spacing w:val="-4"/>
          <w:sz w:val="18"/>
          <w:szCs w:val="18"/>
          <w:lang w:eastAsia="zh-CN"/>
        </w:rPr>
        <w:t>31</w:t>
      </w:r>
      <w:r w:rsidRPr="00A55470">
        <w:rPr>
          <w:rFonts w:ascii="Arial" w:eastAsia="Arial Unicode MS" w:hAnsi="Arial" w:cs="Arial"/>
          <w:color w:val="000000"/>
          <w:spacing w:val="-4"/>
          <w:sz w:val="18"/>
          <w:szCs w:val="18"/>
          <w:lang w:eastAsia="zh-CN"/>
        </w:rPr>
        <w:t xml:space="preserve"> December </w:t>
      </w:r>
      <w:r w:rsidR="00A1321E" w:rsidRPr="00A55470">
        <w:rPr>
          <w:rFonts w:ascii="Arial" w:eastAsia="Arial Unicode MS" w:hAnsi="Arial" w:cs="Arial"/>
          <w:color w:val="000000"/>
          <w:spacing w:val="-4"/>
          <w:sz w:val="18"/>
          <w:szCs w:val="18"/>
          <w:lang w:eastAsia="zh-CN"/>
        </w:rPr>
        <w:t>202</w:t>
      </w:r>
      <w:r w:rsidR="00C66782" w:rsidRPr="00A55470">
        <w:rPr>
          <w:rFonts w:ascii="Arial" w:eastAsia="Arial Unicode MS" w:hAnsi="Arial" w:cs="Arial"/>
          <w:color w:val="000000"/>
          <w:spacing w:val="-4"/>
          <w:sz w:val="18"/>
          <w:szCs w:val="18"/>
          <w:lang w:eastAsia="zh-CN"/>
        </w:rPr>
        <w:t>5</w:t>
      </w:r>
      <w:r w:rsidRPr="00A55470">
        <w:rPr>
          <w:rFonts w:ascii="Arial" w:eastAsia="Arial Unicode MS" w:hAnsi="Arial" w:cs="Arial"/>
          <w:color w:val="000000"/>
          <w:spacing w:val="-4"/>
          <w:sz w:val="18"/>
          <w:szCs w:val="18"/>
          <w:lang w:eastAsia="zh-CN"/>
        </w:rPr>
        <w:t xml:space="preserve">, the Group earned revenue from a single customer from both SPP and IPP businesses, totalling approximately </w:t>
      </w:r>
      <w:r w:rsidR="00286B04" w:rsidRPr="00A55470">
        <w:rPr>
          <w:rFonts w:ascii="Arial" w:eastAsia="Arial Unicode MS" w:hAnsi="Arial" w:cs="Arial"/>
          <w:color w:val="000000"/>
          <w:spacing w:val="-4"/>
          <w:sz w:val="18"/>
          <w:szCs w:val="18"/>
          <w:lang w:eastAsia="zh-CN"/>
        </w:rPr>
        <w:t>Baht</w:t>
      </w:r>
      <w:r w:rsidR="008F0B2B" w:rsidRPr="00A55470">
        <w:rPr>
          <w:rFonts w:ascii="Arial" w:eastAsia="Arial Unicode MS" w:hAnsi="Arial" w:cs="Arial"/>
          <w:color w:val="000000"/>
          <w:spacing w:val="-4"/>
          <w:sz w:val="18"/>
          <w:szCs w:val="18"/>
          <w:lang w:eastAsia="zh-CN"/>
        </w:rPr>
        <w:t xml:space="preserve"> </w:t>
      </w:r>
      <w:r w:rsidR="00760263" w:rsidRPr="00A55470">
        <w:rPr>
          <w:rFonts w:ascii="Arial" w:eastAsia="Arial Unicode MS" w:hAnsi="Arial" w:cs="Arial"/>
          <w:color w:val="000000"/>
          <w:spacing w:val="-4"/>
          <w:sz w:val="18"/>
          <w:szCs w:val="18"/>
          <w:lang w:eastAsia="zh-CN"/>
        </w:rPr>
        <w:t>38,079</w:t>
      </w:r>
      <w:r w:rsidR="00C66782" w:rsidRPr="00A55470">
        <w:rPr>
          <w:rFonts w:ascii="Arial" w:eastAsia="Arial Unicode MS" w:hAnsi="Arial" w:cs="Arial"/>
          <w:color w:val="000000"/>
          <w:spacing w:val="-4"/>
          <w:sz w:val="18"/>
          <w:szCs w:val="18"/>
          <w:lang w:eastAsia="zh-CN"/>
        </w:rPr>
        <w:t xml:space="preserve"> </w:t>
      </w:r>
      <w:r w:rsidRPr="00A55470">
        <w:rPr>
          <w:rFonts w:ascii="Arial" w:eastAsia="Arial Unicode MS" w:hAnsi="Arial" w:cs="Arial"/>
          <w:color w:val="000000"/>
          <w:spacing w:val="-4"/>
          <w:sz w:val="18"/>
          <w:szCs w:val="18"/>
          <w:lang w:eastAsia="zh-CN"/>
        </w:rPr>
        <w:t>m</w:t>
      </w:r>
      <w:r w:rsidR="00C5476D" w:rsidRPr="00A55470">
        <w:rPr>
          <w:rFonts w:ascii="Arial" w:eastAsia="Arial Unicode MS" w:hAnsi="Arial" w:cs="Arial"/>
          <w:color w:val="000000"/>
          <w:spacing w:val="-4"/>
          <w:sz w:val="18"/>
          <w:szCs w:val="18"/>
          <w:lang w:eastAsia="zh-CN"/>
        </w:rPr>
        <w:t>illion</w:t>
      </w:r>
      <w:r w:rsidRPr="00A55470">
        <w:rPr>
          <w:rFonts w:ascii="Arial" w:eastAsia="Arial Unicode MS" w:hAnsi="Arial" w:cs="Arial"/>
          <w:color w:val="000000"/>
          <w:spacing w:val="-4"/>
          <w:sz w:val="18"/>
          <w:szCs w:val="18"/>
          <w:cs/>
          <w:lang w:eastAsia="zh-CN"/>
        </w:rPr>
        <w:t xml:space="preserve"> </w:t>
      </w:r>
      <w:r w:rsidRPr="00A55470">
        <w:rPr>
          <w:rFonts w:ascii="Arial" w:eastAsia="Arial Unicode MS" w:hAnsi="Arial" w:cs="Arial"/>
          <w:color w:val="000000"/>
          <w:spacing w:val="-4"/>
          <w:sz w:val="18"/>
          <w:szCs w:val="18"/>
          <w:lang w:eastAsia="zh-CN"/>
        </w:rPr>
        <w:t>of the Group’s total revenue (</w:t>
      </w:r>
      <w:r w:rsidR="00A1321E" w:rsidRPr="00A55470">
        <w:rPr>
          <w:rFonts w:ascii="Arial" w:eastAsia="Arial Unicode MS" w:hAnsi="Arial" w:cs="Arial"/>
          <w:color w:val="000000"/>
          <w:spacing w:val="-4"/>
          <w:sz w:val="18"/>
          <w:szCs w:val="18"/>
          <w:lang w:eastAsia="zh-CN"/>
        </w:rPr>
        <w:t>202</w:t>
      </w:r>
      <w:r w:rsidR="00C66782" w:rsidRPr="00A55470">
        <w:rPr>
          <w:rFonts w:ascii="Arial" w:eastAsia="Arial Unicode MS" w:hAnsi="Arial" w:cs="Arial"/>
          <w:color w:val="000000"/>
          <w:spacing w:val="-4"/>
          <w:sz w:val="18"/>
          <w:szCs w:val="18"/>
          <w:lang w:eastAsia="zh-CN"/>
        </w:rPr>
        <w:t>4</w:t>
      </w:r>
      <w:r w:rsidRPr="00A55470">
        <w:rPr>
          <w:rFonts w:ascii="Arial" w:eastAsia="Arial Unicode MS" w:hAnsi="Arial" w:cs="Arial"/>
          <w:color w:val="000000"/>
          <w:spacing w:val="-4"/>
          <w:sz w:val="18"/>
          <w:szCs w:val="18"/>
          <w:lang w:eastAsia="zh-CN"/>
        </w:rPr>
        <w:t xml:space="preserve">: </w:t>
      </w:r>
      <w:r w:rsidR="00286B04" w:rsidRPr="00A55470">
        <w:rPr>
          <w:rFonts w:ascii="Arial" w:eastAsia="Arial Unicode MS" w:hAnsi="Arial" w:cs="Arial"/>
          <w:color w:val="000000"/>
          <w:spacing w:val="-4"/>
          <w:sz w:val="18"/>
          <w:szCs w:val="18"/>
          <w:lang w:eastAsia="zh-CN"/>
        </w:rPr>
        <w:t>Baht</w:t>
      </w:r>
      <w:r w:rsidRPr="00A55470">
        <w:rPr>
          <w:rFonts w:ascii="Arial" w:eastAsia="Arial Unicode MS" w:hAnsi="Arial" w:cs="Arial"/>
          <w:color w:val="000000"/>
          <w:spacing w:val="-4"/>
          <w:sz w:val="18"/>
          <w:szCs w:val="18"/>
          <w:lang w:eastAsia="zh-CN"/>
        </w:rPr>
        <w:t xml:space="preserve"> </w:t>
      </w:r>
      <w:r w:rsidR="00C66782" w:rsidRPr="00A55470">
        <w:rPr>
          <w:rFonts w:ascii="Arial" w:eastAsia="Arial Unicode MS" w:hAnsi="Arial" w:cs="Arial"/>
          <w:color w:val="000000"/>
          <w:spacing w:val="-4"/>
          <w:sz w:val="18"/>
          <w:szCs w:val="18"/>
          <w:lang w:eastAsia="zh-CN"/>
        </w:rPr>
        <w:t>36</w:t>
      </w:r>
      <w:r w:rsidR="00C66782" w:rsidRPr="00A55470">
        <w:rPr>
          <w:rFonts w:ascii="Arial" w:eastAsia="Arial Unicode MS" w:hAnsi="Arial" w:cs="Arial"/>
          <w:color w:val="000000"/>
          <w:spacing w:val="-4"/>
          <w:sz w:val="18"/>
          <w:szCs w:val="18"/>
          <w:lang w:val="en-US" w:eastAsia="zh-CN"/>
        </w:rPr>
        <w:t>,</w:t>
      </w:r>
      <w:r w:rsidR="00C66782" w:rsidRPr="00A55470">
        <w:rPr>
          <w:rFonts w:ascii="Arial" w:eastAsia="Arial Unicode MS" w:hAnsi="Arial" w:cs="Arial"/>
          <w:color w:val="000000"/>
          <w:spacing w:val="-4"/>
          <w:sz w:val="18"/>
          <w:szCs w:val="18"/>
          <w:lang w:eastAsia="zh-CN"/>
        </w:rPr>
        <w:t>990</w:t>
      </w:r>
      <w:r w:rsidR="00C66782" w:rsidRPr="00A55470">
        <w:rPr>
          <w:rFonts w:ascii="Arial" w:eastAsia="Arial Unicode MS" w:hAnsi="Arial" w:cs="Arial"/>
          <w:color w:val="000000"/>
          <w:spacing w:val="-4"/>
          <w:sz w:val="18"/>
          <w:szCs w:val="18"/>
          <w:lang w:val="en-US" w:eastAsia="zh-CN"/>
        </w:rPr>
        <w:t xml:space="preserve"> </w:t>
      </w:r>
      <w:r w:rsidR="00C5476D" w:rsidRPr="00A55470">
        <w:rPr>
          <w:rFonts w:ascii="Arial" w:eastAsia="Arial Unicode MS" w:hAnsi="Arial" w:cs="Arial"/>
          <w:color w:val="000000"/>
          <w:spacing w:val="-4"/>
          <w:sz w:val="18"/>
          <w:szCs w:val="18"/>
          <w:lang w:eastAsia="zh-CN"/>
        </w:rPr>
        <w:t>million</w:t>
      </w:r>
      <w:r w:rsidRPr="00A55470">
        <w:rPr>
          <w:rFonts w:ascii="Arial" w:eastAsia="Arial Unicode MS" w:hAnsi="Arial" w:cs="Arial"/>
          <w:color w:val="000000"/>
          <w:spacing w:val="-4"/>
          <w:sz w:val="18"/>
          <w:szCs w:val="18"/>
          <w:lang w:eastAsia="zh-CN"/>
        </w:rPr>
        <w:t>).</w:t>
      </w:r>
    </w:p>
    <w:p w14:paraId="6885E548" w14:textId="77777777" w:rsidR="009168BD" w:rsidRPr="00A55470" w:rsidRDefault="009168BD" w:rsidP="009E0EBB">
      <w:pPr>
        <w:ind w:left="540" w:hanging="540"/>
        <w:rPr>
          <w:rFonts w:ascii="Arial" w:hAnsi="Arial" w:cs="Arial"/>
          <w:color w:val="000000"/>
          <w:sz w:val="18"/>
          <w:szCs w:val="18"/>
        </w:rPr>
      </w:pPr>
      <w:r w:rsidRPr="00A55470">
        <w:rPr>
          <w:rFonts w:ascii="Arial" w:hAnsi="Arial" w:cs="Arial"/>
          <w:color w:val="000000"/>
          <w:sz w:val="18"/>
          <w:szCs w:val="18"/>
          <w:cs/>
        </w:rPr>
        <w:br w:type="page"/>
      </w:r>
    </w:p>
    <w:p w14:paraId="21846DD6" w14:textId="77777777" w:rsidR="000E4FA3" w:rsidRPr="00A55470" w:rsidRDefault="000E4FA3" w:rsidP="00A20447">
      <w:pPr>
        <w:jc w:val="both"/>
        <w:rPr>
          <w:rFonts w:ascii="Arial" w:hAnsi="Arial" w:cs="Arial"/>
          <w:color w:val="000000"/>
          <w:sz w:val="18"/>
          <w:szCs w:val="18"/>
        </w:rPr>
      </w:pPr>
    </w:p>
    <w:tbl>
      <w:tblPr>
        <w:tblW w:w="9461" w:type="dxa"/>
        <w:tblInd w:w="-18" w:type="dxa"/>
        <w:tblLook w:val="04A0" w:firstRow="1" w:lastRow="0" w:firstColumn="1" w:lastColumn="0" w:noHBand="0" w:noVBand="1"/>
      </w:tblPr>
      <w:tblGrid>
        <w:gridCol w:w="9461"/>
      </w:tblGrid>
      <w:tr w:rsidR="009168BD" w:rsidRPr="00A55470" w14:paraId="412087C4" w14:textId="77777777" w:rsidTr="004B78DD">
        <w:trPr>
          <w:trHeight w:val="386"/>
        </w:trPr>
        <w:tc>
          <w:tcPr>
            <w:tcW w:w="9461" w:type="dxa"/>
            <w:vAlign w:val="center"/>
          </w:tcPr>
          <w:p w14:paraId="73B9FCB4" w14:textId="602B1474" w:rsidR="009168BD" w:rsidRPr="00A55470" w:rsidRDefault="00A1321E" w:rsidP="00413D96">
            <w:pPr>
              <w:pStyle w:val="Heading"/>
              <w:tabs>
                <w:tab w:val="clear" w:pos="431"/>
              </w:tabs>
              <w:ind w:left="418"/>
              <w:rPr>
                <w:rFonts w:ascii="Arial" w:hAnsi="Arial" w:cs="Arial"/>
                <w:color w:val="000000"/>
                <w:cs/>
              </w:rPr>
            </w:pPr>
            <w:r w:rsidRPr="00A55470">
              <w:rPr>
                <w:rFonts w:ascii="Arial" w:hAnsi="Arial" w:cs="Arial"/>
                <w:color w:val="000000"/>
              </w:rPr>
              <w:t>1</w:t>
            </w:r>
            <w:r w:rsidR="00AB09E1" w:rsidRPr="00A55470">
              <w:rPr>
                <w:rFonts w:ascii="Arial" w:hAnsi="Arial" w:cs="Arial"/>
                <w:color w:val="000000"/>
              </w:rPr>
              <w:t>0</w:t>
            </w:r>
            <w:r w:rsidR="009168BD" w:rsidRPr="00A55470">
              <w:rPr>
                <w:rFonts w:ascii="Arial" w:hAnsi="Arial" w:cs="Arial"/>
                <w:color w:val="000000"/>
              </w:rPr>
              <w:tab/>
              <w:t>Cash and cash equivalents</w:t>
            </w:r>
          </w:p>
        </w:tc>
      </w:tr>
    </w:tbl>
    <w:p w14:paraId="18054625" w14:textId="77777777" w:rsidR="009168BD" w:rsidRPr="00A55470" w:rsidRDefault="009168BD" w:rsidP="00BD647D">
      <w:pPr>
        <w:ind w:left="540" w:hanging="540"/>
        <w:rPr>
          <w:rFonts w:ascii="Arial" w:hAnsi="Arial" w:cs="Arial"/>
          <w:b/>
          <w:bCs/>
          <w:color w:val="000000"/>
          <w:sz w:val="18"/>
          <w:szCs w:val="18"/>
        </w:rPr>
      </w:pPr>
    </w:p>
    <w:tbl>
      <w:tblPr>
        <w:tblW w:w="5000" w:type="pct"/>
        <w:tblInd w:w="-9" w:type="dxa"/>
        <w:tblLook w:val="04A0" w:firstRow="1" w:lastRow="0" w:firstColumn="1" w:lastColumn="0" w:noHBand="0" w:noVBand="1"/>
      </w:tblPr>
      <w:tblGrid>
        <w:gridCol w:w="4166"/>
        <w:gridCol w:w="1340"/>
        <w:gridCol w:w="1309"/>
        <w:gridCol w:w="1306"/>
        <w:gridCol w:w="1340"/>
      </w:tblGrid>
      <w:tr w:rsidR="009168BD" w:rsidRPr="00A55470" w14:paraId="5F9BA1A5" w14:textId="77777777" w:rsidTr="00E417C7">
        <w:tc>
          <w:tcPr>
            <w:tcW w:w="2202" w:type="pct"/>
          </w:tcPr>
          <w:p w14:paraId="1D60A80D" w14:textId="77777777" w:rsidR="009168BD" w:rsidRPr="00A55470" w:rsidRDefault="009168BD" w:rsidP="00BD647D">
            <w:pPr>
              <w:ind w:left="-101"/>
              <w:rPr>
                <w:rFonts w:ascii="Arial" w:eastAsia="Arial Unicode MS" w:hAnsi="Arial" w:cs="Arial"/>
                <w:b/>
                <w:bCs/>
                <w:snapToGrid w:val="0"/>
                <w:color w:val="000000"/>
                <w:sz w:val="18"/>
                <w:szCs w:val="18"/>
                <w:lang w:eastAsia="th-TH"/>
              </w:rPr>
            </w:pPr>
          </w:p>
        </w:tc>
        <w:tc>
          <w:tcPr>
            <w:tcW w:w="1400" w:type="pct"/>
            <w:gridSpan w:val="2"/>
            <w:tcBorders>
              <w:bottom w:val="single" w:sz="4" w:space="0" w:color="auto"/>
            </w:tcBorders>
            <w:hideMark/>
          </w:tcPr>
          <w:p w14:paraId="201BAD74" w14:textId="77777777" w:rsidR="009168BD" w:rsidRPr="00A55470" w:rsidRDefault="009168BD" w:rsidP="00BD647D">
            <w:pPr>
              <w:ind w:right="-72"/>
              <w:jc w:val="right"/>
              <w:rPr>
                <w:rFonts w:ascii="Arial" w:hAnsi="Arial" w:cs="Arial"/>
                <w:b/>
                <w:bCs/>
                <w:color w:val="000000"/>
                <w:sz w:val="18"/>
                <w:szCs w:val="18"/>
              </w:rPr>
            </w:pPr>
            <w:r w:rsidRPr="00A55470">
              <w:rPr>
                <w:rFonts w:ascii="Arial" w:hAnsi="Arial" w:cs="Arial"/>
                <w:b/>
                <w:bCs/>
                <w:color w:val="000000"/>
                <w:sz w:val="18"/>
                <w:szCs w:val="18"/>
              </w:rPr>
              <w:t>Consolidated</w:t>
            </w:r>
          </w:p>
          <w:p w14:paraId="60D9ED7E" w14:textId="77777777" w:rsidR="009168BD" w:rsidRPr="00A55470" w:rsidRDefault="009168BD" w:rsidP="00BD647D">
            <w:pPr>
              <w:tabs>
                <w:tab w:val="left" w:pos="6840"/>
              </w:tabs>
              <w:ind w:right="-72"/>
              <w:jc w:val="right"/>
              <w:rPr>
                <w:rFonts w:ascii="Arial" w:eastAsia="Arial Unicode MS" w:hAnsi="Arial" w:cs="Arial"/>
                <w:b/>
                <w:bCs/>
                <w:color w:val="000000"/>
                <w:sz w:val="18"/>
                <w:szCs w:val="18"/>
              </w:rPr>
            </w:pPr>
            <w:r w:rsidRPr="00A55470">
              <w:rPr>
                <w:rFonts w:ascii="Arial" w:hAnsi="Arial" w:cs="Arial"/>
                <w:b/>
                <w:bCs/>
                <w:color w:val="000000"/>
                <w:sz w:val="18"/>
                <w:szCs w:val="18"/>
              </w:rPr>
              <w:t>financial statements</w:t>
            </w:r>
          </w:p>
        </w:tc>
        <w:tc>
          <w:tcPr>
            <w:tcW w:w="1398" w:type="pct"/>
            <w:gridSpan w:val="2"/>
            <w:tcBorders>
              <w:bottom w:val="single" w:sz="4" w:space="0" w:color="auto"/>
            </w:tcBorders>
            <w:hideMark/>
          </w:tcPr>
          <w:p w14:paraId="2378D703" w14:textId="77777777" w:rsidR="009168BD" w:rsidRPr="00A55470" w:rsidRDefault="009168BD" w:rsidP="00BD647D">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Separate </w:t>
            </w:r>
          </w:p>
          <w:p w14:paraId="6DDD5891" w14:textId="77777777" w:rsidR="009168BD" w:rsidRPr="00A55470" w:rsidRDefault="009168BD" w:rsidP="00BD647D">
            <w:pPr>
              <w:tabs>
                <w:tab w:val="left" w:pos="6840"/>
              </w:tabs>
              <w:ind w:right="-72"/>
              <w:jc w:val="right"/>
              <w:rPr>
                <w:rFonts w:ascii="Arial" w:eastAsia="Arial Unicode MS" w:hAnsi="Arial" w:cs="Arial"/>
                <w:b/>
                <w:bCs/>
                <w:color w:val="000000"/>
                <w:sz w:val="18"/>
                <w:szCs w:val="18"/>
              </w:rPr>
            </w:pPr>
            <w:r w:rsidRPr="00A55470">
              <w:rPr>
                <w:rFonts w:ascii="Arial" w:hAnsi="Arial" w:cs="Arial"/>
                <w:b/>
                <w:bCs/>
                <w:color w:val="000000"/>
                <w:sz w:val="18"/>
                <w:szCs w:val="18"/>
              </w:rPr>
              <w:t>financial statements</w:t>
            </w:r>
          </w:p>
        </w:tc>
      </w:tr>
      <w:tr w:rsidR="00AA246C" w:rsidRPr="00A55470" w14:paraId="7204EF99" w14:textId="77777777" w:rsidTr="004B78DD">
        <w:tc>
          <w:tcPr>
            <w:tcW w:w="2202" w:type="pct"/>
            <w:hideMark/>
          </w:tcPr>
          <w:p w14:paraId="7095113A" w14:textId="04BA7E30" w:rsidR="00AA246C" w:rsidRPr="00A55470" w:rsidRDefault="00AA246C" w:rsidP="00AA246C">
            <w:pPr>
              <w:pStyle w:val="Heading4"/>
              <w:keepNext w:val="0"/>
              <w:ind w:left="-101"/>
              <w:rPr>
                <w:rFonts w:ascii="Arial" w:eastAsia="Arial Unicode MS" w:hAnsi="Arial" w:cs="Arial"/>
                <w:color w:val="000000"/>
                <w:lang w:val="en-US" w:eastAsia="en-US"/>
              </w:rPr>
            </w:pPr>
            <w:r w:rsidRPr="00A55470">
              <w:rPr>
                <w:rFonts w:ascii="Arial" w:eastAsia="Arial Unicode MS" w:hAnsi="Arial" w:cs="Arial"/>
                <w:color w:val="000000"/>
                <w:lang w:val="en-US" w:eastAsia="en-US"/>
              </w:rPr>
              <w:t xml:space="preserve">As at </w:t>
            </w:r>
            <w:r w:rsidR="00A1321E" w:rsidRPr="00A55470">
              <w:rPr>
                <w:rFonts w:ascii="Arial" w:eastAsia="Arial Unicode MS" w:hAnsi="Arial" w:cs="Arial"/>
                <w:color w:val="000000"/>
                <w:lang w:eastAsia="en-US"/>
              </w:rPr>
              <w:t>31</w:t>
            </w:r>
            <w:r w:rsidRPr="00A55470">
              <w:rPr>
                <w:rFonts w:ascii="Arial" w:eastAsia="Arial Unicode MS" w:hAnsi="Arial" w:cs="Arial"/>
                <w:color w:val="000000"/>
                <w:lang w:val="en-US" w:eastAsia="en-US"/>
              </w:rPr>
              <w:t xml:space="preserve"> December </w:t>
            </w:r>
          </w:p>
        </w:tc>
        <w:tc>
          <w:tcPr>
            <w:tcW w:w="708" w:type="pct"/>
            <w:tcBorders>
              <w:top w:val="single" w:sz="4" w:space="0" w:color="auto"/>
            </w:tcBorders>
            <w:hideMark/>
          </w:tcPr>
          <w:p w14:paraId="21C2D98E" w14:textId="5EC69AE7" w:rsidR="00AA246C" w:rsidRPr="00A55470" w:rsidRDefault="00A1321E" w:rsidP="00AA246C">
            <w:pPr>
              <w:tabs>
                <w:tab w:val="left" w:pos="6840"/>
              </w:tabs>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202</w:t>
            </w:r>
            <w:r w:rsidR="00C66782" w:rsidRPr="00A55470">
              <w:rPr>
                <w:rFonts w:ascii="Arial" w:eastAsia="Arial Unicode MS" w:hAnsi="Arial" w:cs="Arial"/>
                <w:b/>
                <w:bCs/>
                <w:color w:val="000000"/>
                <w:sz w:val="18"/>
                <w:szCs w:val="18"/>
              </w:rPr>
              <w:t>5</w:t>
            </w:r>
          </w:p>
        </w:tc>
        <w:tc>
          <w:tcPr>
            <w:tcW w:w="692" w:type="pct"/>
            <w:tcBorders>
              <w:top w:val="single" w:sz="4" w:space="0" w:color="auto"/>
            </w:tcBorders>
            <w:hideMark/>
          </w:tcPr>
          <w:p w14:paraId="4B20DD40" w14:textId="762ECF18" w:rsidR="00AA246C" w:rsidRPr="00A55470" w:rsidRDefault="00A1321E" w:rsidP="00AA246C">
            <w:pPr>
              <w:tabs>
                <w:tab w:val="left" w:pos="6840"/>
              </w:tabs>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202</w:t>
            </w:r>
            <w:r w:rsidR="00C66782" w:rsidRPr="00A55470">
              <w:rPr>
                <w:rFonts w:ascii="Arial" w:eastAsia="Arial Unicode MS" w:hAnsi="Arial" w:cs="Arial"/>
                <w:b/>
                <w:bCs/>
                <w:color w:val="000000"/>
                <w:sz w:val="18"/>
                <w:szCs w:val="18"/>
              </w:rPr>
              <w:t>4</w:t>
            </w:r>
          </w:p>
        </w:tc>
        <w:tc>
          <w:tcPr>
            <w:tcW w:w="690" w:type="pct"/>
            <w:tcBorders>
              <w:top w:val="single" w:sz="4" w:space="0" w:color="auto"/>
            </w:tcBorders>
          </w:tcPr>
          <w:p w14:paraId="46D4B0B9" w14:textId="30F37323" w:rsidR="00AA246C" w:rsidRPr="00A55470" w:rsidRDefault="00A1321E" w:rsidP="00AA246C">
            <w:pPr>
              <w:tabs>
                <w:tab w:val="left" w:pos="6840"/>
              </w:tabs>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202</w:t>
            </w:r>
            <w:r w:rsidR="00C66782" w:rsidRPr="00A55470">
              <w:rPr>
                <w:rFonts w:ascii="Arial" w:eastAsia="Arial Unicode MS" w:hAnsi="Arial" w:cs="Arial"/>
                <w:b/>
                <w:bCs/>
                <w:color w:val="000000"/>
                <w:sz w:val="18"/>
                <w:szCs w:val="18"/>
              </w:rPr>
              <w:t>5</w:t>
            </w:r>
          </w:p>
        </w:tc>
        <w:tc>
          <w:tcPr>
            <w:tcW w:w="708" w:type="pct"/>
            <w:tcBorders>
              <w:top w:val="single" w:sz="4" w:space="0" w:color="auto"/>
            </w:tcBorders>
            <w:hideMark/>
          </w:tcPr>
          <w:p w14:paraId="688C8631" w14:textId="008D24C2" w:rsidR="00AA246C" w:rsidRPr="00A55470" w:rsidRDefault="00A1321E" w:rsidP="00AA246C">
            <w:pPr>
              <w:tabs>
                <w:tab w:val="left" w:pos="6840"/>
              </w:tabs>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202</w:t>
            </w:r>
            <w:r w:rsidR="00C66782" w:rsidRPr="00A55470">
              <w:rPr>
                <w:rFonts w:ascii="Arial" w:eastAsia="Arial Unicode MS" w:hAnsi="Arial" w:cs="Arial"/>
                <w:b/>
                <w:bCs/>
                <w:color w:val="000000"/>
                <w:sz w:val="18"/>
                <w:szCs w:val="18"/>
              </w:rPr>
              <w:t>4</w:t>
            </w:r>
          </w:p>
        </w:tc>
      </w:tr>
      <w:tr w:rsidR="00AA246C" w:rsidRPr="00A55470" w14:paraId="131AD788" w14:textId="77777777" w:rsidTr="004B78DD">
        <w:tc>
          <w:tcPr>
            <w:tcW w:w="2202" w:type="pct"/>
          </w:tcPr>
          <w:p w14:paraId="4268ACB4" w14:textId="77777777" w:rsidR="00AA246C" w:rsidRPr="00A55470" w:rsidRDefault="00AA246C" w:rsidP="00AA246C">
            <w:pPr>
              <w:ind w:left="-101"/>
              <w:rPr>
                <w:rFonts w:ascii="Arial" w:eastAsia="Arial Unicode MS" w:hAnsi="Arial" w:cs="Arial"/>
                <w:b/>
                <w:bCs/>
                <w:color w:val="000000"/>
                <w:sz w:val="18"/>
                <w:szCs w:val="18"/>
                <w:cs/>
              </w:rPr>
            </w:pPr>
          </w:p>
        </w:tc>
        <w:tc>
          <w:tcPr>
            <w:tcW w:w="708" w:type="pct"/>
            <w:tcBorders>
              <w:bottom w:val="single" w:sz="4" w:space="0" w:color="auto"/>
            </w:tcBorders>
          </w:tcPr>
          <w:p w14:paraId="44B6536D" w14:textId="77777777" w:rsidR="00AA246C" w:rsidRPr="00A55470" w:rsidRDefault="00AA246C" w:rsidP="00AA246C">
            <w:pPr>
              <w:tabs>
                <w:tab w:val="left" w:pos="6840"/>
              </w:tabs>
              <w:ind w:right="-72"/>
              <w:jc w:val="right"/>
              <w:rPr>
                <w:rFonts w:ascii="Arial" w:eastAsia="Arial Unicode MS" w:hAnsi="Arial" w:cs="Arial"/>
                <w:b/>
                <w:bCs/>
                <w:color w:val="000000"/>
                <w:sz w:val="18"/>
                <w:szCs w:val="18"/>
              </w:rPr>
            </w:pPr>
            <w:r w:rsidRPr="00A55470">
              <w:rPr>
                <w:rFonts w:ascii="Arial" w:hAnsi="Arial" w:cs="Arial"/>
                <w:b/>
                <w:bCs/>
                <w:color w:val="000000"/>
                <w:sz w:val="18"/>
                <w:szCs w:val="18"/>
              </w:rPr>
              <w:t>Million Baht</w:t>
            </w:r>
          </w:p>
        </w:tc>
        <w:tc>
          <w:tcPr>
            <w:tcW w:w="692" w:type="pct"/>
            <w:tcBorders>
              <w:bottom w:val="single" w:sz="4" w:space="0" w:color="auto"/>
            </w:tcBorders>
          </w:tcPr>
          <w:p w14:paraId="21AB54DE" w14:textId="77777777" w:rsidR="00AA246C" w:rsidRPr="00A55470" w:rsidRDefault="00AA246C" w:rsidP="00AA246C">
            <w:pPr>
              <w:tabs>
                <w:tab w:val="left" w:pos="6840"/>
              </w:tabs>
              <w:ind w:right="-72"/>
              <w:jc w:val="right"/>
              <w:rPr>
                <w:rFonts w:ascii="Arial" w:eastAsia="Arial Unicode MS" w:hAnsi="Arial" w:cs="Arial"/>
                <w:b/>
                <w:bCs/>
                <w:color w:val="000000"/>
                <w:sz w:val="18"/>
                <w:szCs w:val="18"/>
              </w:rPr>
            </w:pPr>
            <w:r w:rsidRPr="00A55470">
              <w:rPr>
                <w:rFonts w:ascii="Arial" w:hAnsi="Arial" w:cs="Arial"/>
                <w:b/>
                <w:bCs/>
                <w:color w:val="000000"/>
                <w:sz w:val="18"/>
                <w:szCs w:val="18"/>
              </w:rPr>
              <w:t>Million Baht</w:t>
            </w:r>
          </w:p>
        </w:tc>
        <w:tc>
          <w:tcPr>
            <w:tcW w:w="690" w:type="pct"/>
            <w:tcBorders>
              <w:bottom w:val="single" w:sz="4" w:space="0" w:color="auto"/>
            </w:tcBorders>
          </w:tcPr>
          <w:p w14:paraId="44E37B13" w14:textId="77777777" w:rsidR="00AA246C" w:rsidRPr="00A55470" w:rsidRDefault="00AA246C" w:rsidP="00AA246C">
            <w:pPr>
              <w:tabs>
                <w:tab w:val="left" w:pos="6840"/>
              </w:tabs>
              <w:ind w:right="-72"/>
              <w:jc w:val="right"/>
              <w:rPr>
                <w:rFonts w:ascii="Arial" w:eastAsia="Arial Unicode MS" w:hAnsi="Arial" w:cs="Arial"/>
                <w:b/>
                <w:bCs/>
                <w:color w:val="000000"/>
                <w:sz w:val="18"/>
                <w:szCs w:val="18"/>
              </w:rPr>
            </w:pPr>
            <w:r w:rsidRPr="00A55470">
              <w:rPr>
                <w:rFonts w:ascii="Arial" w:hAnsi="Arial" w:cs="Arial"/>
                <w:b/>
                <w:bCs/>
                <w:color w:val="000000"/>
                <w:sz w:val="18"/>
                <w:szCs w:val="18"/>
              </w:rPr>
              <w:t>Million Baht</w:t>
            </w:r>
          </w:p>
        </w:tc>
        <w:tc>
          <w:tcPr>
            <w:tcW w:w="708" w:type="pct"/>
            <w:tcBorders>
              <w:bottom w:val="single" w:sz="4" w:space="0" w:color="auto"/>
            </w:tcBorders>
          </w:tcPr>
          <w:p w14:paraId="65F56B1B" w14:textId="77777777" w:rsidR="00AA246C" w:rsidRPr="00A55470" w:rsidRDefault="00AA246C" w:rsidP="00AA246C">
            <w:pPr>
              <w:tabs>
                <w:tab w:val="left" w:pos="6840"/>
              </w:tabs>
              <w:ind w:right="-72"/>
              <w:jc w:val="right"/>
              <w:rPr>
                <w:rFonts w:ascii="Arial" w:eastAsia="Arial Unicode MS" w:hAnsi="Arial" w:cs="Arial"/>
                <w:b/>
                <w:bCs/>
                <w:color w:val="000000"/>
                <w:sz w:val="18"/>
                <w:szCs w:val="18"/>
              </w:rPr>
            </w:pPr>
            <w:r w:rsidRPr="00A55470">
              <w:rPr>
                <w:rFonts w:ascii="Arial" w:hAnsi="Arial" w:cs="Arial"/>
                <w:b/>
                <w:bCs/>
                <w:color w:val="000000"/>
                <w:sz w:val="18"/>
                <w:szCs w:val="18"/>
              </w:rPr>
              <w:t>Million Baht</w:t>
            </w:r>
          </w:p>
        </w:tc>
      </w:tr>
      <w:tr w:rsidR="00AA246C" w:rsidRPr="00A55470" w14:paraId="63E24387" w14:textId="77777777" w:rsidTr="004B78DD">
        <w:tc>
          <w:tcPr>
            <w:tcW w:w="2202" w:type="pct"/>
          </w:tcPr>
          <w:p w14:paraId="07CB4564" w14:textId="77777777" w:rsidR="00AA246C" w:rsidRPr="00A55470" w:rsidRDefault="00AA246C" w:rsidP="00AA246C">
            <w:pPr>
              <w:ind w:left="-101"/>
              <w:jc w:val="both"/>
              <w:rPr>
                <w:rFonts w:ascii="Arial" w:eastAsia="Arial Unicode MS" w:hAnsi="Arial" w:cs="Arial"/>
                <w:b/>
                <w:bCs/>
                <w:snapToGrid w:val="0"/>
                <w:color w:val="000000"/>
                <w:sz w:val="18"/>
                <w:szCs w:val="18"/>
                <w:lang w:eastAsia="th-TH"/>
              </w:rPr>
            </w:pPr>
          </w:p>
        </w:tc>
        <w:tc>
          <w:tcPr>
            <w:tcW w:w="708" w:type="pct"/>
            <w:tcBorders>
              <w:top w:val="single" w:sz="4" w:space="0" w:color="auto"/>
            </w:tcBorders>
          </w:tcPr>
          <w:p w14:paraId="1C31BDA9" w14:textId="77777777" w:rsidR="00AA246C" w:rsidRPr="00A55470" w:rsidRDefault="00AA246C" w:rsidP="00AA246C">
            <w:pPr>
              <w:ind w:right="-72"/>
              <w:jc w:val="right"/>
              <w:rPr>
                <w:rFonts w:ascii="Arial" w:eastAsia="Arial Unicode MS" w:hAnsi="Arial" w:cs="Arial"/>
                <w:b/>
                <w:bCs/>
                <w:snapToGrid w:val="0"/>
                <w:color w:val="000000"/>
                <w:sz w:val="18"/>
                <w:szCs w:val="18"/>
                <w:lang w:eastAsia="th-TH"/>
              </w:rPr>
            </w:pPr>
          </w:p>
        </w:tc>
        <w:tc>
          <w:tcPr>
            <w:tcW w:w="692" w:type="pct"/>
            <w:tcBorders>
              <w:top w:val="single" w:sz="4" w:space="0" w:color="auto"/>
            </w:tcBorders>
          </w:tcPr>
          <w:p w14:paraId="3B45B5F1" w14:textId="77777777" w:rsidR="00AA246C" w:rsidRPr="00A55470" w:rsidRDefault="00AA246C" w:rsidP="00AA246C">
            <w:pPr>
              <w:ind w:right="-72"/>
              <w:jc w:val="right"/>
              <w:rPr>
                <w:rFonts w:ascii="Arial" w:eastAsia="Arial Unicode MS" w:hAnsi="Arial" w:cs="Arial"/>
                <w:b/>
                <w:bCs/>
                <w:snapToGrid w:val="0"/>
                <w:color w:val="000000"/>
                <w:sz w:val="18"/>
                <w:szCs w:val="18"/>
                <w:lang w:eastAsia="th-TH"/>
              </w:rPr>
            </w:pPr>
          </w:p>
        </w:tc>
        <w:tc>
          <w:tcPr>
            <w:tcW w:w="690" w:type="pct"/>
            <w:tcBorders>
              <w:top w:val="single" w:sz="4" w:space="0" w:color="auto"/>
            </w:tcBorders>
          </w:tcPr>
          <w:p w14:paraId="7C61A534" w14:textId="77777777" w:rsidR="00AA246C" w:rsidRPr="00A55470" w:rsidRDefault="00AA246C" w:rsidP="00AA246C">
            <w:pPr>
              <w:ind w:right="-72"/>
              <w:jc w:val="right"/>
              <w:rPr>
                <w:rFonts w:ascii="Arial" w:eastAsia="Arial Unicode MS" w:hAnsi="Arial" w:cs="Arial"/>
                <w:b/>
                <w:bCs/>
                <w:snapToGrid w:val="0"/>
                <w:color w:val="000000"/>
                <w:sz w:val="18"/>
                <w:szCs w:val="18"/>
                <w:lang w:eastAsia="th-TH"/>
              </w:rPr>
            </w:pPr>
          </w:p>
        </w:tc>
        <w:tc>
          <w:tcPr>
            <w:tcW w:w="708" w:type="pct"/>
            <w:tcBorders>
              <w:top w:val="single" w:sz="4" w:space="0" w:color="auto"/>
            </w:tcBorders>
          </w:tcPr>
          <w:p w14:paraId="490BC71B" w14:textId="77777777" w:rsidR="00AA246C" w:rsidRPr="00A55470" w:rsidRDefault="00AA246C" w:rsidP="00AA246C">
            <w:pPr>
              <w:ind w:right="-72"/>
              <w:jc w:val="right"/>
              <w:rPr>
                <w:rFonts w:ascii="Arial" w:eastAsia="Arial Unicode MS" w:hAnsi="Arial" w:cs="Arial"/>
                <w:b/>
                <w:bCs/>
                <w:snapToGrid w:val="0"/>
                <w:color w:val="000000"/>
                <w:sz w:val="18"/>
                <w:szCs w:val="18"/>
                <w:lang w:eastAsia="th-TH"/>
              </w:rPr>
            </w:pPr>
          </w:p>
        </w:tc>
      </w:tr>
      <w:tr w:rsidR="00C66782" w:rsidRPr="00A55470" w14:paraId="2B907504" w14:textId="77777777" w:rsidTr="004B78DD">
        <w:tc>
          <w:tcPr>
            <w:tcW w:w="2202" w:type="pct"/>
          </w:tcPr>
          <w:p w14:paraId="7A458162" w14:textId="77777777" w:rsidR="00C66782" w:rsidRPr="00A55470" w:rsidRDefault="00C66782" w:rsidP="00C66782">
            <w:pPr>
              <w:pStyle w:val="Heading4"/>
              <w:keepNext w:val="0"/>
              <w:ind w:left="-101"/>
              <w:jc w:val="both"/>
              <w:rPr>
                <w:rFonts w:ascii="Arial" w:eastAsia="Arial Unicode MS" w:hAnsi="Arial" w:cs="Arial"/>
                <w:b w:val="0"/>
                <w:bCs w:val="0"/>
                <w:color w:val="000000"/>
                <w:lang w:val="en-US" w:eastAsia="en-US"/>
              </w:rPr>
            </w:pPr>
            <w:r w:rsidRPr="00A55470">
              <w:rPr>
                <w:rFonts w:ascii="Arial" w:eastAsia="Arial Unicode MS" w:hAnsi="Arial" w:cs="Arial"/>
                <w:b w:val="0"/>
                <w:bCs w:val="0"/>
                <w:color w:val="000000"/>
                <w:lang w:val="en-US" w:eastAsia="en-US"/>
              </w:rPr>
              <w:t xml:space="preserve">Cash on hand and deposits at financial institutions </w:t>
            </w:r>
          </w:p>
          <w:p w14:paraId="578189A8" w14:textId="77777777" w:rsidR="00C66782" w:rsidRPr="00A55470" w:rsidRDefault="00C66782" w:rsidP="00C66782">
            <w:pPr>
              <w:pStyle w:val="Heading4"/>
              <w:keepNext w:val="0"/>
              <w:ind w:left="-101"/>
              <w:jc w:val="both"/>
              <w:rPr>
                <w:rFonts w:ascii="Arial" w:eastAsia="Arial Unicode MS" w:hAnsi="Arial" w:cs="Arial"/>
                <w:b w:val="0"/>
                <w:bCs w:val="0"/>
                <w:color w:val="000000"/>
                <w:lang w:val="en-US" w:eastAsia="en-US"/>
              </w:rPr>
            </w:pPr>
            <w:r w:rsidRPr="00A55470">
              <w:rPr>
                <w:rFonts w:ascii="Arial" w:eastAsia="Arial Unicode MS" w:hAnsi="Arial" w:cs="Arial"/>
                <w:b w:val="0"/>
                <w:bCs w:val="0"/>
                <w:color w:val="000000"/>
                <w:lang w:val="en-US" w:eastAsia="en-US"/>
              </w:rPr>
              <w:t xml:space="preserve">   - maturities within three months</w:t>
            </w:r>
          </w:p>
        </w:tc>
        <w:tc>
          <w:tcPr>
            <w:tcW w:w="708" w:type="pct"/>
            <w:vAlign w:val="bottom"/>
          </w:tcPr>
          <w:p w14:paraId="1F8AD204" w14:textId="0C67C894" w:rsidR="00C66782" w:rsidRPr="00A55470" w:rsidRDefault="00A6209A" w:rsidP="00C66782">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lang w:val="en-US"/>
              </w:rPr>
              <w:t>16,98</w:t>
            </w:r>
            <w:r w:rsidR="00C2113F" w:rsidRPr="00A55470">
              <w:rPr>
                <w:rFonts w:ascii="Arial" w:eastAsia="Arial Unicode MS" w:hAnsi="Arial" w:cs="Arial"/>
                <w:color w:val="000000"/>
                <w:sz w:val="18"/>
                <w:szCs w:val="18"/>
                <w:lang w:val="en-US"/>
              </w:rPr>
              <w:t>7</w:t>
            </w:r>
          </w:p>
        </w:tc>
        <w:tc>
          <w:tcPr>
            <w:tcW w:w="692" w:type="pct"/>
            <w:vAlign w:val="bottom"/>
          </w:tcPr>
          <w:p w14:paraId="2BA7B115" w14:textId="775BD46F" w:rsidR="00C66782" w:rsidRPr="00A55470" w:rsidRDefault="00C66782" w:rsidP="00C66782">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rPr>
              <w:t>19</w:t>
            </w:r>
            <w:r w:rsidRPr="00A55470">
              <w:rPr>
                <w:rFonts w:ascii="Arial" w:eastAsia="Arial Unicode MS" w:hAnsi="Arial" w:cs="Arial"/>
                <w:color w:val="000000"/>
                <w:sz w:val="18"/>
                <w:szCs w:val="18"/>
                <w:lang w:val="en-US"/>
              </w:rPr>
              <w:t>,</w:t>
            </w:r>
            <w:r w:rsidRPr="00A55470">
              <w:rPr>
                <w:rFonts w:ascii="Arial" w:eastAsia="Arial Unicode MS" w:hAnsi="Arial" w:cs="Arial"/>
                <w:color w:val="000000"/>
                <w:sz w:val="18"/>
                <w:szCs w:val="18"/>
              </w:rPr>
              <w:t>650</w:t>
            </w:r>
          </w:p>
        </w:tc>
        <w:tc>
          <w:tcPr>
            <w:tcW w:w="690" w:type="pct"/>
            <w:vAlign w:val="bottom"/>
          </w:tcPr>
          <w:p w14:paraId="5B412CFF" w14:textId="5AAFAD32" w:rsidR="00C66782" w:rsidRPr="00A55470" w:rsidRDefault="00FB1B17" w:rsidP="00C66782">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lang w:val="en-US"/>
              </w:rPr>
              <w:t>7,863</w:t>
            </w:r>
          </w:p>
        </w:tc>
        <w:tc>
          <w:tcPr>
            <w:tcW w:w="708" w:type="pct"/>
            <w:vAlign w:val="bottom"/>
          </w:tcPr>
          <w:p w14:paraId="6E681F94" w14:textId="0D07D0DA" w:rsidR="00C66782" w:rsidRPr="00A55470" w:rsidRDefault="00C66782" w:rsidP="00C66782">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rPr>
              <w:t>12</w:t>
            </w:r>
            <w:r w:rsidRPr="00A55470">
              <w:rPr>
                <w:rFonts w:ascii="Arial" w:eastAsia="Arial Unicode MS" w:hAnsi="Arial" w:cs="Arial"/>
                <w:color w:val="000000"/>
                <w:sz w:val="18"/>
                <w:szCs w:val="18"/>
                <w:lang w:val="en-US"/>
              </w:rPr>
              <w:t>,</w:t>
            </w:r>
            <w:r w:rsidRPr="00A55470">
              <w:rPr>
                <w:rFonts w:ascii="Arial" w:eastAsia="Arial Unicode MS" w:hAnsi="Arial" w:cs="Arial"/>
                <w:color w:val="000000"/>
                <w:sz w:val="18"/>
                <w:szCs w:val="18"/>
              </w:rPr>
              <w:t>352</w:t>
            </w:r>
          </w:p>
        </w:tc>
      </w:tr>
      <w:tr w:rsidR="00C66782" w:rsidRPr="00A55470" w14:paraId="040933C1" w14:textId="77777777" w:rsidTr="004B78DD">
        <w:trPr>
          <w:trHeight w:val="255"/>
        </w:trPr>
        <w:tc>
          <w:tcPr>
            <w:tcW w:w="2202" w:type="pct"/>
          </w:tcPr>
          <w:p w14:paraId="5FE5E4DB" w14:textId="77777777" w:rsidR="00C66782" w:rsidRPr="00A55470" w:rsidRDefault="00C66782" w:rsidP="00C66782">
            <w:pPr>
              <w:pStyle w:val="Heading4"/>
              <w:keepNext w:val="0"/>
              <w:ind w:left="-101"/>
              <w:jc w:val="both"/>
              <w:rPr>
                <w:rFonts w:ascii="Arial" w:eastAsia="Arial Unicode MS" w:hAnsi="Arial" w:cs="Arial"/>
                <w:b w:val="0"/>
                <w:bCs w:val="0"/>
                <w:color w:val="000000"/>
                <w:lang w:val="en-US" w:eastAsia="en-US"/>
              </w:rPr>
            </w:pPr>
            <w:r w:rsidRPr="00A55470">
              <w:rPr>
                <w:rFonts w:ascii="Arial" w:eastAsia="Arial Unicode MS" w:hAnsi="Arial" w:cs="Arial"/>
                <w:b w:val="0"/>
                <w:bCs w:val="0"/>
                <w:color w:val="000000"/>
                <w:lang w:val="en-US" w:eastAsia="en-US"/>
              </w:rPr>
              <w:t xml:space="preserve">Promissory notes </w:t>
            </w:r>
          </w:p>
          <w:p w14:paraId="11898D90" w14:textId="77777777" w:rsidR="00C66782" w:rsidRPr="00A55470" w:rsidRDefault="00C66782" w:rsidP="00C66782">
            <w:pPr>
              <w:pStyle w:val="Heading4"/>
              <w:keepNext w:val="0"/>
              <w:ind w:left="-101"/>
              <w:jc w:val="both"/>
              <w:rPr>
                <w:rFonts w:ascii="Arial" w:eastAsia="Arial Unicode MS" w:hAnsi="Arial" w:cs="Arial"/>
                <w:b w:val="0"/>
                <w:bCs w:val="0"/>
                <w:color w:val="000000"/>
                <w:cs/>
                <w:lang w:val="en-US" w:eastAsia="en-US"/>
              </w:rPr>
            </w:pPr>
            <w:r w:rsidRPr="00A55470">
              <w:rPr>
                <w:rFonts w:ascii="Arial" w:eastAsia="Arial Unicode MS" w:hAnsi="Arial" w:cs="Arial"/>
                <w:b w:val="0"/>
                <w:bCs w:val="0"/>
                <w:color w:val="000000"/>
                <w:lang w:val="en-US" w:eastAsia="en-US"/>
              </w:rPr>
              <w:t xml:space="preserve">   - maturities within three months</w:t>
            </w:r>
          </w:p>
        </w:tc>
        <w:tc>
          <w:tcPr>
            <w:tcW w:w="708" w:type="pct"/>
            <w:tcBorders>
              <w:bottom w:val="single" w:sz="4" w:space="0" w:color="auto"/>
            </w:tcBorders>
            <w:vAlign w:val="bottom"/>
          </w:tcPr>
          <w:p w14:paraId="65088548" w14:textId="5937D433" w:rsidR="00C66782" w:rsidRPr="00A55470" w:rsidRDefault="008B311A" w:rsidP="00C66782">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lang w:val="en-US"/>
              </w:rPr>
              <w:t>4,318</w:t>
            </w:r>
          </w:p>
        </w:tc>
        <w:tc>
          <w:tcPr>
            <w:tcW w:w="692" w:type="pct"/>
            <w:tcBorders>
              <w:bottom w:val="single" w:sz="4" w:space="0" w:color="auto"/>
            </w:tcBorders>
            <w:vAlign w:val="bottom"/>
          </w:tcPr>
          <w:p w14:paraId="12EE0F4C" w14:textId="0AC1ED08" w:rsidR="00C66782" w:rsidRPr="00A55470" w:rsidRDefault="00C66782" w:rsidP="00C66782">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rPr>
              <w:t>5</w:t>
            </w:r>
            <w:r w:rsidRPr="00A55470">
              <w:rPr>
                <w:rFonts w:ascii="Arial" w:eastAsia="Arial Unicode MS" w:hAnsi="Arial" w:cs="Arial"/>
                <w:color w:val="000000"/>
                <w:sz w:val="18"/>
                <w:szCs w:val="18"/>
                <w:lang w:val="en-US"/>
              </w:rPr>
              <w:t>,</w:t>
            </w:r>
            <w:r w:rsidRPr="00A55470">
              <w:rPr>
                <w:rFonts w:ascii="Arial" w:eastAsia="Arial Unicode MS" w:hAnsi="Arial" w:cs="Arial"/>
                <w:color w:val="000000"/>
                <w:sz w:val="18"/>
                <w:szCs w:val="18"/>
              </w:rPr>
              <w:t>842</w:t>
            </w:r>
          </w:p>
        </w:tc>
        <w:tc>
          <w:tcPr>
            <w:tcW w:w="690" w:type="pct"/>
            <w:tcBorders>
              <w:bottom w:val="single" w:sz="4" w:space="0" w:color="auto"/>
            </w:tcBorders>
            <w:vAlign w:val="bottom"/>
          </w:tcPr>
          <w:p w14:paraId="51CD9EEA" w14:textId="42D96E1C" w:rsidR="00C66782" w:rsidRPr="00A55470" w:rsidRDefault="00CE0C77" w:rsidP="00C66782">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lang w:val="en-US"/>
              </w:rPr>
              <w:t>4,000</w:t>
            </w:r>
          </w:p>
        </w:tc>
        <w:tc>
          <w:tcPr>
            <w:tcW w:w="708" w:type="pct"/>
            <w:tcBorders>
              <w:bottom w:val="single" w:sz="4" w:space="0" w:color="auto"/>
            </w:tcBorders>
            <w:vAlign w:val="bottom"/>
          </w:tcPr>
          <w:p w14:paraId="58565BB6" w14:textId="67E31BA9" w:rsidR="00C66782" w:rsidRPr="00A55470" w:rsidRDefault="00C66782" w:rsidP="00C6678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rPr>
              <w:t>5</w:t>
            </w:r>
            <w:r w:rsidRPr="00A55470">
              <w:rPr>
                <w:rFonts w:ascii="Arial" w:eastAsia="Arial Unicode MS" w:hAnsi="Arial" w:cs="Arial"/>
                <w:color w:val="000000"/>
                <w:sz w:val="18"/>
                <w:szCs w:val="18"/>
                <w:lang w:val="en-US"/>
              </w:rPr>
              <w:t>,</w:t>
            </w:r>
            <w:r w:rsidRPr="00A55470">
              <w:rPr>
                <w:rFonts w:ascii="Arial" w:eastAsia="Arial Unicode MS" w:hAnsi="Arial" w:cs="Arial"/>
                <w:color w:val="000000"/>
                <w:sz w:val="18"/>
                <w:szCs w:val="18"/>
              </w:rPr>
              <w:t>500</w:t>
            </w:r>
          </w:p>
        </w:tc>
      </w:tr>
      <w:tr w:rsidR="00C66782" w:rsidRPr="00A55470" w14:paraId="70A50842" w14:textId="77777777" w:rsidTr="004B78DD">
        <w:tc>
          <w:tcPr>
            <w:tcW w:w="2202" w:type="pct"/>
          </w:tcPr>
          <w:p w14:paraId="70133665" w14:textId="77777777" w:rsidR="00C66782" w:rsidRPr="00A55470" w:rsidRDefault="00C66782" w:rsidP="00C66782">
            <w:pPr>
              <w:ind w:left="-101"/>
              <w:rPr>
                <w:rFonts w:ascii="Arial" w:eastAsia="Arial Unicode MS" w:hAnsi="Arial" w:cs="Arial"/>
                <w:b/>
                <w:bCs/>
                <w:snapToGrid w:val="0"/>
                <w:color w:val="000000"/>
                <w:sz w:val="18"/>
                <w:szCs w:val="18"/>
                <w:lang w:eastAsia="th-TH"/>
              </w:rPr>
            </w:pPr>
          </w:p>
        </w:tc>
        <w:tc>
          <w:tcPr>
            <w:tcW w:w="708" w:type="pct"/>
            <w:tcBorders>
              <w:top w:val="single" w:sz="4" w:space="0" w:color="auto"/>
            </w:tcBorders>
            <w:vAlign w:val="bottom"/>
          </w:tcPr>
          <w:p w14:paraId="2C1AC53E" w14:textId="434FE6DD" w:rsidR="00C66782" w:rsidRPr="00A55470" w:rsidRDefault="00C66782" w:rsidP="00C66782">
            <w:pPr>
              <w:ind w:right="-72"/>
              <w:jc w:val="right"/>
              <w:rPr>
                <w:rFonts w:ascii="Arial" w:eastAsia="Arial Unicode MS" w:hAnsi="Arial" w:cs="Arial"/>
                <w:color w:val="000000"/>
                <w:sz w:val="18"/>
                <w:szCs w:val="18"/>
                <w:lang w:val="en-US"/>
              </w:rPr>
            </w:pPr>
          </w:p>
        </w:tc>
        <w:tc>
          <w:tcPr>
            <w:tcW w:w="692" w:type="pct"/>
            <w:tcBorders>
              <w:top w:val="single" w:sz="4" w:space="0" w:color="auto"/>
            </w:tcBorders>
            <w:vAlign w:val="bottom"/>
          </w:tcPr>
          <w:p w14:paraId="1A0D9B71" w14:textId="2E2457FA" w:rsidR="00C66782" w:rsidRPr="00A55470" w:rsidRDefault="00C66782" w:rsidP="00C66782">
            <w:pPr>
              <w:ind w:right="-72"/>
              <w:jc w:val="right"/>
              <w:rPr>
                <w:rFonts w:ascii="Arial" w:eastAsia="Arial Unicode MS" w:hAnsi="Arial" w:cs="Arial"/>
                <w:color w:val="000000"/>
                <w:sz w:val="18"/>
                <w:szCs w:val="18"/>
                <w:lang w:val="en-US"/>
              </w:rPr>
            </w:pPr>
          </w:p>
        </w:tc>
        <w:tc>
          <w:tcPr>
            <w:tcW w:w="690" w:type="pct"/>
            <w:tcBorders>
              <w:top w:val="single" w:sz="4" w:space="0" w:color="auto"/>
            </w:tcBorders>
            <w:vAlign w:val="bottom"/>
          </w:tcPr>
          <w:p w14:paraId="1710EF35" w14:textId="71824880" w:rsidR="00C66782" w:rsidRPr="00A55470" w:rsidRDefault="00C66782" w:rsidP="00C66782">
            <w:pPr>
              <w:ind w:right="-72"/>
              <w:jc w:val="right"/>
              <w:rPr>
                <w:rFonts w:ascii="Arial" w:eastAsia="Arial Unicode MS" w:hAnsi="Arial" w:cs="Arial"/>
                <w:color w:val="000000"/>
                <w:sz w:val="18"/>
                <w:szCs w:val="18"/>
                <w:lang w:val="en-US"/>
              </w:rPr>
            </w:pPr>
          </w:p>
        </w:tc>
        <w:tc>
          <w:tcPr>
            <w:tcW w:w="708" w:type="pct"/>
            <w:tcBorders>
              <w:top w:val="single" w:sz="4" w:space="0" w:color="auto"/>
            </w:tcBorders>
            <w:vAlign w:val="bottom"/>
          </w:tcPr>
          <w:p w14:paraId="7FB57DB8" w14:textId="77777777" w:rsidR="00C66782" w:rsidRPr="00A55470" w:rsidRDefault="00C66782" w:rsidP="00C66782">
            <w:pPr>
              <w:ind w:right="-72"/>
              <w:jc w:val="right"/>
              <w:rPr>
                <w:rFonts w:ascii="Arial" w:eastAsia="Arial Unicode MS" w:hAnsi="Arial" w:cs="Arial"/>
                <w:color w:val="000000"/>
                <w:sz w:val="18"/>
                <w:szCs w:val="18"/>
                <w:lang w:val="en-US"/>
              </w:rPr>
            </w:pPr>
          </w:p>
        </w:tc>
      </w:tr>
      <w:tr w:rsidR="00C66782" w:rsidRPr="00A55470" w14:paraId="30991BC7" w14:textId="77777777" w:rsidTr="004B78DD">
        <w:trPr>
          <w:trHeight w:val="189"/>
        </w:trPr>
        <w:tc>
          <w:tcPr>
            <w:tcW w:w="2202" w:type="pct"/>
          </w:tcPr>
          <w:p w14:paraId="063AB51B" w14:textId="77777777" w:rsidR="00C66782" w:rsidRPr="00A55470" w:rsidRDefault="00C66782" w:rsidP="00C66782">
            <w:pPr>
              <w:ind w:left="-101"/>
              <w:rPr>
                <w:rFonts w:ascii="Arial" w:eastAsia="Arial Unicode MS" w:hAnsi="Arial" w:cs="Arial"/>
                <w:color w:val="000000"/>
                <w:sz w:val="18"/>
                <w:szCs w:val="18"/>
              </w:rPr>
            </w:pPr>
            <w:r w:rsidRPr="00A55470">
              <w:rPr>
                <w:rFonts w:ascii="Arial" w:hAnsi="Arial" w:cs="Arial"/>
                <w:color w:val="000000"/>
                <w:sz w:val="18"/>
                <w:szCs w:val="18"/>
              </w:rPr>
              <w:t>Total cash and cash equivalents</w:t>
            </w:r>
          </w:p>
        </w:tc>
        <w:tc>
          <w:tcPr>
            <w:tcW w:w="708" w:type="pct"/>
            <w:tcBorders>
              <w:bottom w:val="single" w:sz="4" w:space="0" w:color="auto"/>
            </w:tcBorders>
            <w:vAlign w:val="bottom"/>
          </w:tcPr>
          <w:p w14:paraId="15427A4B" w14:textId="36B6936E" w:rsidR="00C66782" w:rsidRPr="00A55470" w:rsidRDefault="004C6851" w:rsidP="00C66782">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lang w:val="en-US"/>
              </w:rPr>
              <w:t>21,30</w:t>
            </w:r>
            <w:r w:rsidR="00C2113F" w:rsidRPr="00A55470">
              <w:rPr>
                <w:rFonts w:ascii="Arial" w:eastAsia="Arial Unicode MS" w:hAnsi="Arial" w:cs="Arial"/>
                <w:color w:val="000000"/>
                <w:sz w:val="18"/>
                <w:szCs w:val="18"/>
                <w:lang w:val="en-US"/>
              </w:rPr>
              <w:t>5</w:t>
            </w:r>
          </w:p>
        </w:tc>
        <w:tc>
          <w:tcPr>
            <w:tcW w:w="692" w:type="pct"/>
            <w:tcBorders>
              <w:bottom w:val="single" w:sz="4" w:space="0" w:color="auto"/>
            </w:tcBorders>
            <w:vAlign w:val="bottom"/>
          </w:tcPr>
          <w:p w14:paraId="325A4C8A" w14:textId="6FB64DB6" w:rsidR="00C66782" w:rsidRPr="00A55470" w:rsidRDefault="00C66782" w:rsidP="00C66782">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rPr>
              <w:t>25</w:t>
            </w:r>
            <w:r w:rsidRPr="00A55470">
              <w:rPr>
                <w:rFonts w:ascii="Arial" w:eastAsia="Arial Unicode MS" w:hAnsi="Arial" w:cs="Arial"/>
                <w:color w:val="000000"/>
                <w:sz w:val="18"/>
                <w:szCs w:val="18"/>
                <w:lang w:val="en-US"/>
              </w:rPr>
              <w:t>,</w:t>
            </w:r>
            <w:r w:rsidRPr="00A55470">
              <w:rPr>
                <w:rFonts w:ascii="Arial" w:eastAsia="Arial Unicode MS" w:hAnsi="Arial" w:cs="Arial"/>
                <w:color w:val="000000"/>
                <w:sz w:val="18"/>
                <w:szCs w:val="18"/>
              </w:rPr>
              <w:t>492</w:t>
            </w:r>
          </w:p>
        </w:tc>
        <w:tc>
          <w:tcPr>
            <w:tcW w:w="690" w:type="pct"/>
            <w:tcBorders>
              <w:bottom w:val="single" w:sz="4" w:space="0" w:color="auto"/>
            </w:tcBorders>
            <w:vAlign w:val="bottom"/>
          </w:tcPr>
          <w:p w14:paraId="4D3713F0" w14:textId="4D658067" w:rsidR="00C66782" w:rsidRPr="00A55470" w:rsidRDefault="001A772D" w:rsidP="00C66782">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lang w:val="en-US"/>
              </w:rPr>
              <w:t>11,863</w:t>
            </w:r>
          </w:p>
        </w:tc>
        <w:tc>
          <w:tcPr>
            <w:tcW w:w="708" w:type="pct"/>
            <w:tcBorders>
              <w:bottom w:val="single" w:sz="4" w:space="0" w:color="auto"/>
            </w:tcBorders>
            <w:vAlign w:val="bottom"/>
          </w:tcPr>
          <w:p w14:paraId="5504B4CE" w14:textId="077EF1D4" w:rsidR="00C66782" w:rsidRPr="00A55470" w:rsidRDefault="00C66782" w:rsidP="00C66782">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rPr>
              <w:t>17</w:t>
            </w:r>
            <w:r w:rsidRPr="00A55470">
              <w:rPr>
                <w:rFonts w:ascii="Arial" w:eastAsia="Arial Unicode MS" w:hAnsi="Arial" w:cs="Arial"/>
                <w:color w:val="000000"/>
                <w:sz w:val="18"/>
                <w:szCs w:val="18"/>
                <w:lang w:val="en-US"/>
              </w:rPr>
              <w:t>,</w:t>
            </w:r>
            <w:r w:rsidRPr="00A55470">
              <w:rPr>
                <w:rFonts w:ascii="Arial" w:eastAsia="Arial Unicode MS" w:hAnsi="Arial" w:cs="Arial"/>
                <w:color w:val="000000"/>
                <w:sz w:val="18"/>
                <w:szCs w:val="18"/>
              </w:rPr>
              <w:t>852</w:t>
            </w:r>
          </w:p>
        </w:tc>
      </w:tr>
    </w:tbl>
    <w:p w14:paraId="7CCB6C11" w14:textId="77777777" w:rsidR="009168BD" w:rsidRPr="00A55470" w:rsidRDefault="009168BD" w:rsidP="00BD647D">
      <w:pPr>
        <w:ind w:left="540" w:hanging="540"/>
        <w:rPr>
          <w:rFonts w:ascii="Arial" w:hAnsi="Arial" w:cs="Arial"/>
          <w:b/>
          <w:bCs/>
          <w:color w:val="000000"/>
          <w:sz w:val="18"/>
          <w:szCs w:val="18"/>
        </w:rPr>
      </w:pPr>
    </w:p>
    <w:p w14:paraId="5247B37D" w14:textId="3D182D39" w:rsidR="009168BD" w:rsidRPr="00A55470" w:rsidRDefault="009168BD" w:rsidP="00BD647D">
      <w:pPr>
        <w:jc w:val="both"/>
        <w:rPr>
          <w:rFonts w:ascii="Arial" w:hAnsi="Arial" w:cs="Arial"/>
          <w:color w:val="000000"/>
          <w:spacing w:val="-4"/>
          <w:sz w:val="18"/>
          <w:szCs w:val="18"/>
        </w:rPr>
      </w:pPr>
      <w:r w:rsidRPr="00A55470">
        <w:rPr>
          <w:rFonts w:ascii="Arial" w:hAnsi="Arial" w:cs="Arial"/>
          <w:color w:val="000000"/>
          <w:sz w:val="18"/>
          <w:szCs w:val="18"/>
        </w:rPr>
        <w:t xml:space="preserve">As at </w:t>
      </w:r>
      <w:r w:rsidR="00A1321E" w:rsidRPr="00A55470">
        <w:rPr>
          <w:rFonts w:ascii="Arial" w:hAnsi="Arial" w:cs="Arial"/>
          <w:color w:val="000000"/>
          <w:sz w:val="18"/>
          <w:szCs w:val="18"/>
        </w:rPr>
        <w:t>31</w:t>
      </w:r>
      <w:r w:rsidRPr="00A55470">
        <w:rPr>
          <w:rFonts w:ascii="Arial" w:hAnsi="Arial" w:cs="Arial"/>
          <w:color w:val="000000"/>
          <w:sz w:val="18"/>
          <w:szCs w:val="18"/>
        </w:rPr>
        <w:t xml:space="preserve"> December </w:t>
      </w:r>
      <w:r w:rsidR="00A1321E" w:rsidRPr="00A55470">
        <w:rPr>
          <w:rFonts w:ascii="Arial" w:hAnsi="Arial" w:cs="Arial"/>
          <w:color w:val="000000"/>
          <w:sz w:val="18"/>
          <w:szCs w:val="18"/>
        </w:rPr>
        <w:t>202</w:t>
      </w:r>
      <w:r w:rsidR="00833BA9" w:rsidRPr="00A55470">
        <w:rPr>
          <w:rFonts w:ascii="Arial" w:hAnsi="Arial" w:cs="Arial"/>
          <w:color w:val="000000"/>
          <w:sz w:val="18"/>
          <w:szCs w:val="18"/>
        </w:rPr>
        <w:t>5</w:t>
      </w:r>
      <w:r w:rsidRPr="00A55470">
        <w:rPr>
          <w:rFonts w:ascii="Arial" w:hAnsi="Arial" w:cs="Arial"/>
          <w:color w:val="000000"/>
          <w:sz w:val="18"/>
          <w:szCs w:val="18"/>
        </w:rPr>
        <w:t xml:space="preserve">, the Group’s deposits at financial institutions of </w:t>
      </w:r>
      <w:r w:rsidR="00286B04" w:rsidRPr="00A55470">
        <w:rPr>
          <w:rFonts w:ascii="Arial" w:hAnsi="Arial" w:cs="Arial"/>
          <w:color w:val="000000"/>
          <w:sz w:val="18"/>
          <w:szCs w:val="18"/>
        </w:rPr>
        <w:t>Baht</w:t>
      </w:r>
      <w:r w:rsidRPr="00A55470">
        <w:rPr>
          <w:rFonts w:ascii="Arial" w:hAnsi="Arial" w:cs="Arial"/>
          <w:color w:val="000000"/>
          <w:sz w:val="18"/>
          <w:szCs w:val="18"/>
        </w:rPr>
        <w:t xml:space="preserve"> </w:t>
      </w:r>
      <w:r w:rsidR="004B7C65" w:rsidRPr="00A55470">
        <w:rPr>
          <w:rFonts w:ascii="Arial" w:hAnsi="Arial" w:cs="Arial"/>
          <w:color w:val="000000"/>
          <w:sz w:val="18"/>
          <w:szCs w:val="18"/>
        </w:rPr>
        <w:t>5,688</w:t>
      </w:r>
      <w:r w:rsidR="005F6E59" w:rsidRPr="00A55470">
        <w:rPr>
          <w:rFonts w:ascii="Arial" w:hAnsi="Arial" w:cs="Arial"/>
          <w:color w:val="000000"/>
          <w:sz w:val="18"/>
          <w:szCs w:val="18"/>
        </w:rPr>
        <w:t xml:space="preserve"> </w:t>
      </w:r>
      <w:r w:rsidRPr="00A55470">
        <w:rPr>
          <w:rFonts w:ascii="Arial" w:hAnsi="Arial" w:cs="Arial"/>
          <w:color w:val="000000"/>
          <w:sz w:val="18"/>
          <w:szCs w:val="18"/>
        </w:rPr>
        <w:t>m</w:t>
      </w:r>
      <w:r w:rsidR="00C5476D" w:rsidRPr="00A55470">
        <w:rPr>
          <w:rFonts w:ascii="Arial" w:hAnsi="Arial" w:cs="Arial"/>
          <w:color w:val="000000"/>
          <w:sz w:val="18"/>
          <w:szCs w:val="18"/>
        </w:rPr>
        <w:t>illion</w:t>
      </w:r>
      <w:r w:rsidRPr="00A55470">
        <w:rPr>
          <w:rFonts w:ascii="Arial" w:hAnsi="Arial" w:cs="Arial"/>
          <w:color w:val="000000"/>
          <w:sz w:val="18"/>
          <w:szCs w:val="18"/>
        </w:rPr>
        <w:t xml:space="preserve"> were used as collateral to secure credit facilities obtained from financial institutions. However, the pledged deposits at financial institutions can be withdrawn according to the objectives and conditions stipulated in the loan agreements for use as working capital</w:t>
      </w:r>
      <w:r w:rsidRPr="00A55470">
        <w:rPr>
          <w:rFonts w:ascii="Arial" w:hAnsi="Arial" w:cs="Arial"/>
          <w:color w:val="000000"/>
          <w:spacing w:val="-4"/>
          <w:sz w:val="18"/>
          <w:szCs w:val="18"/>
        </w:rPr>
        <w:t xml:space="preserve"> required in the normal course of their business (Note </w:t>
      </w:r>
      <w:r w:rsidR="00A1321E" w:rsidRPr="00A55470">
        <w:rPr>
          <w:rFonts w:ascii="Arial" w:hAnsi="Arial" w:cs="Arial"/>
          <w:color w:val="000000"/>
          <w:spacing w:val="-4"/>
          <w:sz w:val="18"/>
          <w:szCs w:val="18"/>
        </w:rPr>
        <w:t>2</w:t>
      </w:r>
      <w:r w:rsidR="00C2113F" w:rsidRPr="00A55470">
        <w:rPr>
          <w:rFonts w:ascii="Arial" w:hAnsi="Arial" w:cs="Arial"/>
          <w:color w:val="000000"/>
          <w:spacing w:val="-4"/>
          <w:sz w:val="18"/>
          <w:szCs w:val="18"/>
        </w:rPr>
        <w:t>5</w:t>
      </w:r>
      <w:r w:rsidR="00255D1F" w:rsidRPr="00A55470">
        <w:rPr>
          <w:rFonts w:ascii="Arial" w:hAnsi="Arial" w:cs="Arial"/>
          <w:color w:val="000000"/>
          <w:spacing w:val="-4"/>
          <w:sz w:val="18"/>
          <w:szCs w:val="18"/>
        </w:rPr>
        <w:t>)</w:t>
      </w:r>
      <w:r w:rsidRPr="00A55470">
        <w:rPr>
          <w:rFonts w:ascii="Arial" w:hAnsi="Arial" w:cs="Arial"/>
          <w:color w:val="000000"/>
          <w:spacing w:val="-4"/>
          <w:sz w:val="18"/>
          <w:szCs w:val="18"/>
        </w:rPr>
        <w:t>.</w:t>
      </w:r>
    </w:p>
    <w:p w14:paraId="4E67A9BC" w14:textId="77777777" w:rsidR="009168BD" w:rsidRDefault="009168BD" w:rsidP="00BD647D">
      <w:pPr>
        <w:ind w:left="540" w:hanging="540"/>
        <w:jc w:val="both"/>
        <w:rPr>
          <w:rFonts w:ascii="Arial" w:hAnsi="Arial" w:cs="Arial"/>
          <w:b/>
          <w:bCs/>
          <w:color w:val="000000"/>
          <w:sz w:val="18"/>
          <w:szCs w:val="18"/>
        </w:rPr>
      </w:pPr>
    </w:p>
    <w:p w14:paraId="13F76649" w14:textId="77777777" w:rsidR="001A67E4" w:rsidRPr="00A55470" w:rsidRDefault="001A67E4" w:rsidP="00BD647D">
      <w:pPr>
        <w:ind w:left="540" w:hanging="540"/>
        <w:jc w:val="both"/>
        <w:rPr>
          <w:rFonts w:ascii="Arial" w:hAnsi="Arial" w:cs="Arial"/>
          <w:b/>
          <w:bCs/>
          <w:color w:val="000000"/>
          <w:sz w:val="18"/>
          <w:szCs w:val="18"/>
        </w:rPr>
      </w:pPr>
    </w:p>
    <w:tbl>
      <w:tblPr>
        <w:tblW w:w="9461" w:type="dxa"/>
        <w:tblLook w:val="04A0" w:firstRow="1" w:lastRow="0" w:firstColumn="1" w:lastColumn="0" w:noHBand="0" w:noVBand="1"/>
      </w:tblPr>
      <w:tblGrid>
        <w:gridCol w:w="9461"/>
      </w:tblGrid>
      <w:tr w:rsidR="009168BD" w:rsidRPr="00A55470" w14:paraId="41250B6F" w14:textId="77777777" w:rsidTr="004B78DD">
        <w:trPr>
          <w:trHeight w:val="386"/>
        </w:trPr>
        <w:tc>
          <w:tcPr>
            <w:tcW w:w="9461" w:type="dxa"/>
            <w:vAlign w:val="center"/>
          </w:tcPr>
          <w:p w14:paraId="79E77FF6" w14:textId="02BF9CC0" w:rsidR="009168BD" w:rsidRPr="00A55470" w:rsidRDefault="00A1321E" w:rsidP="00413D96">
            <w:pPr>
              <w:pStyle w:val="Heading"/>
              <w:tabs>
                <w:tab w:val="clear" w:pos="431"/>
              </w:tabs>
              <w:ind w:left="418"/>
              <w:rPr>
                <w:rFonts w:ascii="Arial" w:hAnsi="Arial" w:cs="Arial"/>
                <w:color w:val="000000"/>
                <w:cs/>
              </w:rPr>
            </w:pPr>
            <w:r w:rsidRPr="00A55470">
              <w:rPr>
                <w:rFonts w:ascii="Arial" w:hAnsi="Arial" w:cs="Arial"/>
                <w:color w:val="000000"/>
              </w:rPr>
              <w:t>1</w:t>
            </w:r>
            <w:r w:rsidR="00D1640B" w:rsidRPr="00A55470">
              <w:rPr>
                <w:rFonts w:ascii="Arial" w:hAnsi="Arial" w:cs="Arial"/>
                <w:color w:val="000000"/>
              </w:rPr>
              <w:t>1</w:t>
            </w:r>
            <w:r w:rsidR="009168BD" w:rsidRPr="00A55470">
              <w:rPr>
                <w:rFonts w:ascii="Arial" w:hAnsi="Arial" w:cs="Arial"/>
                <w:color w:val="000000"/>
              </w:rPr>
              <w:tab/>
              <w:t>Financial assets measured at amortised cost</w:t>
            </w:r>
          </w:p>
        </w:tc>
      </w:tr>
    </w:tbl>
    <w:p w14:paraId="45347FF5" w14:textId="77777777" w:rsidR="009168BD" w:rsidRPr="00A55470" w:rsidRDefault="009168BD" w:rsidP="00BD647D">
      <w:pPr>
        <w:jc w:val="both"/>
        <w:rPr>
          <w:rFonts w:ascii="Arial" w:hAnsi="Arial" w:cs="Arial"/>
          <w:color w:val="000000"/>
          <w:sz w:val="18"/>
          <w:szCs w:val="18"/>
        </w:rPr>
      </w:pPr>
    </w:p>
    <w:p w14:paraId="0A1DC3A8" w14:textId="69B29F43" w:rsidR="009168BD" w:rsidRPr="00A55470" w:rsidRDefault="009168BD" w:rsidP="00BD647D">
      <w:pPr>
        <w:jc w:val="thaiDistribute"/>
        <w:rPr>
          <w:rFonts w:ascii="Arial" w:hAnsi="Arial" w:cs="Arial"/>
          <w:color w:val="000000"/>
          <w:sz w:val="18"/>
          <w:szCs w:val="18"/>
        </w:rPr>
      </w:pPr>
      <w:r w:rsidRPr="00A55470">
        <w:rPr>
          <w:rFonts w:ascii="Arial" w:hAnsi="Arial" w:cs="Arial"/>
          <w:color w:val="000000"/>
          <w:sz w:val="18"/>
          <w:szCs w:val="18"/>
        </w:rPr>
        <w:t xml:space="preserve">As at </w:t>
      </w:r>
      <w:r w:rsidR="00A1321E" w:rsidRPr="00A55470">
        <w:rPr>
          <w:rFonts w:ascii="Arial" w:hAnsi="Arial" w:cs="Arial"/>
          <w:color w:val="000000"/>
          <w:sz w:val="18"/>
          <w:szCs w:val="18"/>
        </w:rPr>
        <w:t>31</w:t>
      </w:r>
      <w:r w:rsidRPr="00A55470">
        <w:rPr>
          <w:rFonts w:ascii="Arial" w:hAnsi="Arial" w:cs="Arial"/>
          <w:color w:val="000000"/>
          <w:sz w:val="18"/>
          <w:szCs w:val="18"/>
        </w:rPr>
        <w:t xml:space="preserve"> December </w:t>
      </w:r>
      <w:r w:rsidR="00A1321E" w:rsidRPr="00A55470">
        <w:rPr>
          <w:rFonts w:ascii="Arial" w:hAnsi="Arial" w:cs="Arial"/>
          <w:color w:val="000000"/>
          <w:sz w:val="18"/>
          <w:szCs w:val="18"/>
        </w:rPr>
        <w:t>202</w:t>
      </w:r>
      <w:r w:rsidR="00833BA9" w:rsidRPr="00A55470">
        <w:rPr>
          <w:rFonts w:ascii="Arial" w:hAnsi="Arial" w:cs="Arial"/>
          <w:color w:val="000000"/>
          <w:sz w:val="18"/>
          <w:szCs w:val="18"/>
        </w:rPr>
        <w:t>5</w:t>
      </w:r>
      <w:r w:rsidRPr="00A55470">
        <w:rPr>
          <w:rFonts w:ascii="Arial" w:hAnsi="Arial" w:cs="Arial"/>
          <w:color w:val="000000"/>
          <w:sz w:val="18"/>
          <w:szCs w:val="18"/>
        </w:rPr>
        <w:t xml:space="preserve">, financial assets measured at amortised cost represented fixed deposits with maturities over three months but not longer than one year. The financial assets of the Group bear interest rates at </w:t>
      </w:r>
      <w:r w:rsidR="00F60442" w:rsidRPr="00A55470">
        <w:rPr>
          <w:rFonts w:ascii="Arial" w:hAnsi="Arial" w:cs="Arial"/>
          <w:color w:val="000000"/>
          <w:sz w:val="18"/>
          <w:szCs w:val="18"/>
        </w:rPr>
        <w:t>1.00</w:t>
      </w:r>
      <w:r w:rsidR="00724BB8" w:rsidRPr="00A55470">
        <w:rPr>
          <w:rFonts w:ascii="Arial" w:hAnsi="Arial" w:cs="Arial"/>
          <w:color w:val="000000"/>
          <w:sz w:val="18"/>
          <w:szCs w:val="18"/>
        </w:rPr>
        <w:t xml:space="preserve">% to </w:t>
      </w:r>
      <w:r w:rsidR="00F60442" w:rsidRPr="00A55470">
        <w:rPr>
          <w:rFonts w:ascii="Arial" w:hAnsi="Arial" w:cs="Arial"/>
          <w:color w:val="000000"/>
          <w:sz w:val="18"/>
          <w:szCs w:val="18"/>
        </w:rPr>
        <w:t>1.</w:t>
      </w:r>
      <w:r w:rsidR="00E71595" w:rsidRPr="00A55470">
        <w:rPr>
          <w:rFonts w:ascii="Arial" w:hAnsi="Arial" w:cs="Arial"/>
          <w:color w:val="000000"/>
          <w:sz w:val="18"/>
          <w:szCs w:val="18"/>
        </w:rPr>
        <w:t>96</w:t>
      </w:r>
      <w:r w:rsidR="00724BB8" w:rsidRPr="00A55470">
        <w:rPr>
          <w:rFonts w:ascii="Arial" w:hAnsi="Arial" w:cs="Arial"/>
          <w:color w:val="000000"/>
          <w:sz w:val="18"/>
          <w:szCs w:val="18"/>
        </w:rPr>
        <w:t>%</w:t>
      </w:r>
      <w:r w:rsidRPr="00A55470">
        <w:rPr>
          <w:rFonts w:ascii="Arial" w:hAnsi="Arial" w:cs="Arial"/>
          <w:color w:val="000000"/>
          <w:sz w:val="18"/>
          <w:szCs w:val="18"/>
        </w:rPr>
        <w:t xml:space="preserve"> </w:t>
      </w:r>
      <w:r w:rsidR="00555064" w:rsidRPr="00A55470">
        <w:rPr>
          <w:rFonts w:ascii="Arial" w:hAnsi="Arial" w:cs="Arial"/>
          <w:color w:val="000000"/>
          <w:sz w:val="18"/>
          <w:szCs w:val="18"/>
        </w:rPr>
        <w:br/>
      </w:r>
      <w:r w:rsidRPr="00A55470">
        <w:rPr>
          <w:rFonts w:ascii="Arial" w:hAnsi="Arial" w:cs="Arial"/>
          <w:color w:val="000000"/>
          <w:sz w:val="18"/>
          <w:szCs w:val="18"/>
        </w:rPr>
        <w:t>per annum</w:t>
      </w:r>
      <w:r w:rsidR="002D3082" w:rsidRPr="00A55470">
        <w:rPr>
          <w:rFonts w:ascii="Arial" w:hAnsi="Arial" w:cs="Arial"/>
          <w:color w:val="000000"/>
          <w:sz w:val="18"/>
          <w:szCs w:val="18"/>
        </w:rPr>
        <w:t xml:space="preserve"> </w:t>
      </w:r>
      <w:r w:rsidRPr="00A55470">
        <w:rPr>
          <w:rFonts w:ascii="Arial" w:hAnsi="Arial" w:cs="Arial"/>
          <w:color w:val="000000"/>
          <w:sz w:val="18"/>
          <w:szCs w:val="18"/>
        </w:rPr>
        <w:t xml:space="preserve">(as at </w:t>
      </w:r>
      <w:r w:rsidR="00A1321E" w:rsidRPr="00A55470">
        <w:rPr>
          <w:rFonts w:ascii="Arial" w:hAnsi="Arial" w:cs="Arial"/>
          <w:color w:val="000000"/>
          <w:sz w:val="18"/>
          <w:szCs w:val="18"/>
        </w:rPr>
        <w:t>31</w:t>
      </w:r>
      <w:r w:rsidRPr="00A55470">
        <w:rPr>
          <w:rFonts w:ascii="Arial" w:hAnsi="Arial" w:cs="Arial"/>
          <w:color w:val="000000"/>
          <w:sz w:val="18"/>
          <w:szCs w:val="18"/>
        </w:rPr>
        <w:t xml:space="preserve"> December </w:t>
      </w:r>
      <w:r w:rsidR="00A1321E" w:rsidRPr="00A55470">
        <w:rPr>
          <w:rFonts w:ascii="Arial" w:hAnsi="Arial" w:cs="Arial"/>
          <w:color w:val="000000"/>
          <w:sz w:val="18"/>
          <w:szCs w:val="18"/>
        </w:rPr>
        <w:t>202</w:t>
      </w:r>
      <w:r w:rsidR="00833BA9" w:rsidRPr="00A55470">
        <w:rPr>
          <w:rFonts w:ascii="Arial" w:hAnsi="Arial" w:cs="Arial"/>
          <w:color w:val="000000"/>
          <w:sz w:val="18"/>
          <w:szCs w:val="18"/>
        </w:rPr>
        <w:t>4</w:t>
      </w:r>
      <w:r w:rsidRPr="00A55470">
        <w:rPr>
          <w:rFonts w:ascii="Arial" w:hAnsi="Arial" w:cs="Arial"/>
          <w:color w:val="000000"/>
          <w:sz w:val="18"/>
          <w:szCs w:val="18"/>
        </w:rPr>
        <w:t>: interest</w:t>
      </w:r>
      <w:r w:rsidR="009B7923" w:rsidRPr="00A55470">
        <w:rPr>
          <w:rFonts w:ascii="Arial" w:hAnsi="Arial" w:cs="Arial"/>
          <w:color w:val="000000"/>
          <w:sz w:val="18"/>
          <w:szCs w:val="18"/>
        </w:rPr>
        <w:t xml:space="preserve"> rates</w:t>
      </w:r>
      <w:r w:rsidRPr="00A55470">
        <w:rPr>
          <w:rFonts w:ascii="Arial" w:hAnsi="Arial" w:cs="Arial"/>
          <w:color w:val="000000"/>
          <w:sz w:val="18"/>
          <w:szCs w:val="18"/>
        </w:rPr>
        <w:t xml:space="preserve"> at </w:t>
      </w:r>
      <w:r w:rsidR="00833BA9" w:rsidRPr="00A55470">
        <w:rPr>
          <w:rFonts w:ascii="Arial" w:hAnsi="Arial" w:cs="Arial"/>
          <w:color w:val="000000"/>
          <w:sz w:val="18"/>
          <w:szCs w:val="18"/>
        </w:rPr>
        <w:t>1.85% to 2.63</w:t>
      </w:r>
      <w:r w:rsidR="00B36B23" w:rsidRPr="00A55470">
        <w:rPr>
          <w:rFonts w:ascii="Arial" w:hAnsi="Arial" w:cs="Arial"/>
          <w:color w:val="000000"/>
          <w:sz w:val="18"/>
          <w:szCs w:val="18"/>
        </w:rPr>
        <w:t>%</w:t>
      </w:r>
      <w:r w:rsidR="0032645F" w:rsidRPr="00A55470">
        <w:rPr>
          <w:rFonts w:ascii="Arial" w:hAnsi="Arial" w:cs="Arial"/>
          <w:color w:val="000000"/>
          <w:sz w:val="18"/>
          <w:szCs w:val="18"/>
        </w:rPr>
        <w:t xml:space="preserve"> </w:t>
      </w:r>
      <w:r w:rsidRPr="00A55470">
        <w:rPr>
          <w:rFonts w:ascii="Arial" w:hAnsi="Arial" w:cs="Arial"/>
          <w:color w:val="000000"/>
          <w:sz w:val="18"/>
          <w:szCs w:val="18"/>
        </w:rPr>
        <w:t>per annum)</w:t>
      </w:r>
      <w:r w:rsidR="00C5476D" w:rsidRPr="00A55470">
        <w:rPr>
          <w:rFonts w:ascii="Arial" w:hAnsi="Arial" w:cs="Arial"/>
          <w:color w:val="000000"/>
          <w:sz w:val="18"/>
          <w:szCs w:val="18"/>
        </w:rPr>
        <w:t xml:space="preserve"> </w:t>
      </w:r>
      <w:r w:rsidR="004777D8" w:rsidRPr="00A55470">
        <w:rPr>
          <w:rFonts w:ascii="Arial" w:hAnsi="Arial" w:cs="Arial"/>
          <w:color w:val="000000"/>
          <w:sz w:val="18"/>
          <w:szCs w:val="18"/>
        </w:rPr>
        <w:t xml:space="preserve">which the particular financial assets of </w:t>
      </w:r>
      <w:r w:rsidR="00286B04" w:rsidRPr="00A55470">
        <w:rPr>
          <w:rFonts w:ascii="Arial" w:hAnsi="Arial" w:cs="Arial"/>
          <w:color w:val="000000"/>
          <w:sz w:val="18"/>
          <w:szCs w:val="18"/>
        </w:rPr>
        <w:t>Baht</w:t>
      </w:r>
      <w:r w:rsidR="004777D8" w:rsidRPr="00A55470">
        <w:rPr>
          <w:rFonts w:ascii="Arial" w:hAnsi="Arial" w:cs="Arial"/>
          <w:color w:val="000000"/>
          <w:sz w:val="18"/>
          <w:szCs w:val="18"/>
        </w:rPr>
        <w:t xml:space="preserve"> </w:t>
      </w:r>
      <w:r w:rsidR="00EB308D" w:rsidRPr="00A55470">
        <w:rPr>
          <w:rFonts w:ascii="Arial" w:hAnsi="Arial" w:cs="Arial"/>
          <w:color w:val="000000"/>
          <w:sz w:val="18"/>
          <w:szCs w:val="18"/>
        </w:rPr>
        <w:t>1</w:t>
      </w:r>
      <w:r w:rsidR="00555064" w:rsidRPr="00A55470">
        <w:rPr>
          <w:rFonts w:ascii="Arial" w:hAnsi="Arial" w:cs="Arial"/>
          <w:color w:val="000000"/>
          <w:sz w:val="18"/>
          <w:szCs w:val="18"/>
        </w:rPr>
        <w:t>,129</w:t>
      </w:r>
      <w:r w:rsidR="00833BA9" w:rsidRPr="00A55470">
        <w:rPr>
          <w:rFonts w:ascii="Arial" w:hAnsi="Arial" w:cs="Arial"/>
          <w:color w:val="000000"/>
          <w:sz w:val="18"/>
          <w:szCs w:val="18"/>
        </w:rPr>
        <w:t xml:space="preserve"> </w:t>
      </w:r>
      <w:r w:rsidR="004777D8" w:rsidRPr="00A55470">
        <w:rPr>
          <w:rFonts w:ascii="Arial" w:hAnsi="Arial" w:cs="Arial"/>
          <w:color w:val="000000"/>
          <w:sz w:val="18"/>
          <w:szCs w:val="18"/>
        </w:rPr>
        <w:t xml:space="preserve">million (as at </w:t>
      </w:r>
      <w:r w:rsidR="00A1321E" w:rsidRPr="00A55470">
        <w:rPr>
          <w:rFonts w:ascii="Arial" w:hAnsi="Arial" w:cs="Arial"/>
          <w:color w:val="000000"/>
          <w:sz w:val="18"/>
          <w:szCs w:val="18"/>
        </w:rPr>
        <w:t>31</w:t>
      </w:r>
      <w:r w:rsidR="004777D8" w:rsidRPr="00A55470">
        <w:rPr>
          <w:rFonts w:ascii="Arial" w:hAnsi="Arial" w:cs="Arial"/>
          <w:color w:val="000000"/>
          <w:sz w:val="18"/>
          <w:szCs w:val="18"/>
        </w:rPr>
        <w:t xml:space="preserve"> December </w:t>
      </w:r>
      <w:r w:rsidR="00A1321E" w:rsidRPr="00A55470">
        <w:rPr>
          <w:rFonts w:ascii="Arial" w:hAnsi="Arial" w:cs="Arial"/>
          <w:color w:val="000000"/>
          <w:sz w:val="18"/>
          <w:szCs w:val="18"/>
        </w:rPr>
        <w:t>202</w:t>
      </w:r>
      <w:r w:rsidR="00833BA9" w:rsidRPr="00A55470">
        <w:rPr>
          <w:rFonts w:ascii="Arial" w:hAnsi="Arial" w:cs="Arial"/>
          <w:color w:val="000000"/>
          <w:sz w:val="18"/>
          <w:szCs w:val="18"/>
        </w:rPr>
        <w:t>4</w:t>
      </w:r>
      <w:r w:rsidR="004777D8" w:rsidRPr="00A55470">
        <w:rPr>
          <w:rFonts w:ascii="Arial" w:hAnsi="Arial" w:cs="Arial"/>
          <w:color w:val="000000"/>
          <w:sz w:val="18"/>
          <w:szCs w:val="18"/>
        </w:rPr>
        <w:t xml:space="preserve">: </w:t>
      </w:r>
      <w:r w:rsidR="00286B04" w:rsidRPr="00A55470">
        <w:rPr>
          <w:rFonts w:ascii="Arial" w:hAnsi="Arial" w:cs="Arial"/>
          <w:color w:val="000000"/>
          <w:sz w:val="18"/>
          <w:szCs w:val="18"/>
        </w:rPr>
        <w:t>Baht</w:t>
      </w:r>
      <w:r w:rsidR="004777D8" w:rsidRPr="00A55470">
        <w:rPr>
          <w:rFonts w:ascii="Arial" w:hAnsi="Arial" w:cs="Arial"/>
          <w:color w:val="000000"/>
          <w:sz w:val="18"/>
          <w:szCs w:val="18"/>
        </w:rPr>
        <w:t xml:space="preserve"> </w:t>
      </w:r>
      <w:r w:rsidR="00833BA9" w:rsidRPr="00A55470">
        <w:rPr>
          <w:rFonts w:ascii="Arial" w:hAnsi="Arial" w:cs="Arial"/>
          <w:color w:val="000000"/>
          <w:sz w:val="18"/>
          <w:szCs w:val="18"/>
        </w:rPr>
        <w:t xml:space="preserve">574 </w:t>
      </w:r>
      <w:r w:rsidR="004777D8" w:rsidRPr="00A55470">
        <w:rPr>
          <w:rFonts w:ascii="Arial" w:hAnsi="Arial" w:cs="Arial"/>
          <w:color w:val="000000"/>
          <w:sz w:val="18"/>
          <w:szCs w:val="18"/>
        </w:rPr>
        <w:t xml:space="preserve">million) </w:t>
      </w:r>
      <w:r w:rsidRPr="00A55470">
        <w:rPr>
          <w:rFonts w:ascii="Arial" w:hAnsi="Arial" w:cs="Arial"/>
          <w:color w:val="000000"/>
          <w:sz w:val="18"/>
          <w:szCs w:val="18"/>
        </w:rPr>
        <w:t xml:space="preserve">were pledged as collateral for long-term loans from financial institutions as described in Note </w:t>
      </w:r>
      <w:r w:rsidR="00A1321E" w:rsidRPr="00A55470">
        <w:rPr>
          <w:rFonts w:ascii="Arial" w:hAnsi="Arial" w:cs="Arial"/>
          <w:color w:val="000000"/>
          <w:sz w:val="18"/>
          <w:szCs w:val="18"/>
        </w:rPr>
        <w:t>2</w:t>
      </w:r>
      <w:r w:rsidR="00C2113F" w:rsidRPr="00A55470">
        <w:rPr>
          <w:rFonts w:ascii="Arial" w:hAnsi="Arial" w:cs="Arial"/>
          <w:color w:val="000000"/>
          <w:sz w:val="18"/>
          <w:szCs w:val="18"/>
        </w:rPr>
        <w:t>5</w:t>
      </w:r>
      <w:r w:rsidRPr="00A55470">
        <w:rPr>
          <w:rFonts w:ascii="Arial" w:hAnsi="Arial" w:cs="Arial"/>
          <w:color w:val="000000"/>
          <w:sz w:val="18"/>
          <w:szCs w:val="18"/>
        </w:rPr>
        <w:t>.</w:t>
      </w:r>
    </w:p>
    <w:p w14:paraId="32E7BBDB" w14:textId="79062187" w:rsidR="00AB21DB" w:rsidRPr="00A55470" w:rsidRDefault="00AB21DB" w:rsidP="00AB21DB">
      <w:pPr>
        <w:ind w:left="540" w:hanging="540"/>
        <w:jc w:val="both"/>
        <w:rPr>
          <w:rFonts w:ascii="Arial" w:hAnsi="Arial" w:cs="Arial"/>
          <w:color w:val="000000"/>
          <w:sz w:val="18"/>
          <w:szCs w:val="18"/>
        </w:rPr>
      </w:pPr>
    </w:p>
    <w:p w14:paraId="7B413E76" w14:textId="77777777" w:rsidR="00E5217A" w:rsidRPr="00A55470" w:rsidRDefault="00E5217A" w:rsidP="00AB21DB">
      <w:pPr>
        <w:ind w:left="540" w:hanging="540"/>
        <w:jc w:val="both"/>
        <w:rPr>
          <w:rFonts w:ascii="Arial" w:hAnsi="Arial" w:cs="Arial"/>
          <w:color w:val="000000"/>
          <w:sz w:val="18"/>
          <w:szCs w:val="18"/>
        </w:rPr>
      </w:pPr>
    </w:p>
    <w:tbl>
      <w:tblPr>
        <w:tblW w:w="9461" w:type="dxa"/>
        <w:tblLook w:val="04A0" w:firstRow="1" w:lastRow="0" w:firstColumn="1" w:lastColumn="0" w:noHBand="0" w:noVBand="1"/>
      </w:tblPr>
      <w:tblGrid>
        <w:gridCol w:w="9461"/>
      </w:tblGrid>
      <w:tr w:rsidR="009168BD" w:rsidRPr="00A55470" w14:paraId="5030999A" w14:textId="77777777" w:rsidTr="004B78DD">
        <w:trPr>
          <w:trHeight w:val="386"/>
        </w:trPr>
        <w:tc>
          <w:tcPr>
            <w:tcW w:w="9461" w:type="dxa"/>
            <w:vAlign w:val="center"/>
          </w:tcPr>
          <w:p w14:paraId="7F1E8065" w14:textId="7B90852E" w:rsidR="009168BD" w:rsidRPr="00A55470" w:rsidRDefault="00A1321E" w:rsidP="00413D96">
            <w:pPr>
              <w:pStyle w:val="Heading"/>
              <w:tabs>
                <w:tab w:val="clear" w:pos="431"/>
              </w:tabs>
              <w:ind w:left="418"/>
              <w:rPr>
                <w:rFonts w:ascii="Arial" w:hAnsi="Arial" w:cs="Arial"/>
                <w:color w:val="000000"/>
                <w:cs/>
              </w:rPr>
            </w:pPr>
            <w:r w:rsidRPr="00A55470">
              <w:rPr>
                <w:rFonts w:ascii="Arial" w:hAnsi="Arial" w:cs="Arial"/>
                <w:color w:val="000000"/>
              </w:rPr>
              <w:t>1</w:t>
            </w:r>
            <w:r w:rsidR="00D1640B" w:rsidRPr="00A55470">
              <w:rPr>
                <w:rFonts w:ascii="Arial" w:hAnsi="Arial" w:cs="Arial"/>
                <w:color w:val="000000"/>
              </w:rPr>
              <w:t>2</w:t>
            </w:r>
            <w:r w:rsidR="00AB21DB" w:rsidRPr="00A55470">
              <w:rPr>
                <w:rFonts w:ascii="Arial" w:hAnsi="Arial" w:cs="Arial"/>
                <w:color w:val="000000"/>
              </w:rPr>
              <w:tab/>
            </w:r>
            <w:r w:rsidR="009168BD" w:rsidRPr="00A55470">
              <w:rPr>
                <w:rFonts w:ascii="Arial" w:hAnsi="Arial" w:cs="Arial"/>
                <w:color w:val="000000"/>
              </w:rPr>
              <w:t>Trade receivables</w:t>
            </w:r>
          </w:p>
        </w:tc>
      </w:tr>
    </w:tbl>
    <w:p w14:paraId="73818CF9" w14:textId="77777777" w:rsidR="009168BD" w:rsidRPr="00A55470" w:rsidRDefault="009168BD" w:rsidP="00BD647D">
      <w:pPr>
        <w:ind w:left="540" w:hanging="540"/>
        <w:jc w:val="both"/>
        <w:rPr>
          <w:rFonts w:ascii="Arial" w:hAnsi="Arial" w:cs="Arial"/>
          <w:color w:val="000000"/>
          <w:sz w:val="18"/>
          <w:szCs w:val="18"/>
        </w:rPr>
      </w:pPr>
    </w:p>
    <w:p w14:paraId="4C0A191A" w14:textId="77777777" w:rsidR="009168BD" w:rsidRPr="00A55470" w:rsidRDefault="009168BD" w:rsidP="00BD647D">
      <w:pPr>
        <w:tabs>
          <w:tab w:val="left" w:pos="270"/>
        </w:tabs>
        <w:ind w:right="-29"/>
        <w:jc w:val="thaiDistribute"/>
        <w:rPr>
          <w:rFonts w:ascii="Arial" w:hAnsi="Arial" w:cs="Arial"/>
          <w:color w:val="000000"/>
          <w:sz w:val="18"/>
          <w:szCs w:val="18"/>
        </w:rPr>
      </w:pPr>
      <w:r w:rsidRPr="00A55470">
        <w:rPr>
          <w:rFonts w:ascii="Arial" w:hAnsi="Arial" w:cs="Arial"/>
          <w:color w:val="000000"/>
          <w:sz w:val="18"/>
          <w:szCs w:val="18"/>
        </w:rPr>
        <w:t>Trade receivables comprise:</w:t>
      </w:r>
    </w:p>
    <w:p w14:paraId="3A71E2F9" w14:textId="77777777" w:rsidR="009168BD" w:rsidRPr="00A55470" w:rsidRDefault="009168BD" w:rsidP="00BD647D">
      <w:pPr>
        <w:ind w:left="540" w:hanging="540"/>
        <w:jc w:val="both"/>
        <w:rPr>
          <w:rFonts w:ascii="Arial" w:hAnsi="Arial" w:cs="Arial"/>
          <w:color w:val="000000"/>
          <w:sz w:val="18"/>
          <w:szCs w:val="18"/>
        </w:rPr>
      </w:pPr>
    </w:p>
    <w:tbl>
      <w:tblPr>
        <w:tblW w:w="4998" w:type="pct"/>
        <w:tblLook w:val="0000" w:firstRow="0" w:lastRow="0" w:firstColumn="0" w:lastColumn="0" w:noHBand="0" w:noVBand="0"/>
      </w:tblPr>
      <w:tblGrid>
        <w:gridCol w:w="3438"/>
        <w:gridCol w:w="843"/>
        <w:gridCol w:w="1294"/>
        <w:gridCol w:w="1296"/>
        <w:gridCol w:w="1294"/>
        <w:gridCol w:w="1292"/>
      </w:tblGrid>
      <w:tr w:rsidR="009168BD" w:rsidRPr="00A55470" w14:paraId="4818EE54" w14:textId="77777777" w:rsidTr="00E417C7">
        <w:trPr>
          <w:cantSplit/>
        </w:trPr>
        <w:tc>
          <w:tcPr>
            <w:tcW w:w="1818" w:type="pct"/>
          </w:tcPr>
          <w:p w14:paraId="3E1D2CD8" w14:textId="77777777" w:rsidR="009168BD" w:rsidRPr="00A55470" w:rsidRDefault="009168BD" w:rsidP="00BD647D">
            <w:pPr>
              <w:ind w:left="-101"/>
              <w:rPr>
                <w:rFonts w:ascii="Arial" w:eastAsia="Arial Unicode MS" w:hAnsi="Arial" w:cs="Arial"/>
                <w:b/>
                <w:bCs/>
                <w:color w:val="000000"/>
                <w:sz w:val="18"/>
                <w:szCs w:val="18"/>
                <w:cs/>
              </w:rPr>
            </w:pPr>
          </w:p>
        </w:tc>
        <w:tc>
          <w:tcPr>
            <w:tcW w:w="446" w:type="pct"/>
          </w:tcPr>
          <w:p w14:paraId="004E31C4" w14:textId="77777777" w:rsidR="009168BD" w:rsidRPr="00A55470" w:rsidRDefault="009168BD" w:rsidP="00BD647D">
            <w:pPr>
              <w:tabs>
                <w:tab w:val="left" w:pos="6840"/>
              </w:tabs>
              <w:ind w:left="-82" w:right="-72"/>
              <w:jc w:val="right"/>
              <w:rPr>
                <w:rFonts w:ascii="Arial" w:eastAsia="Arial Unicode MS" w:hAnsi="Arial" w:cs="Arial"/>
                <w:b/>
                <w:bCs/>
                <w:color w:val="000000"/>
                <w:sz w:val="18"/>
                <w:szCs w:val="18"/>
                <w:cs/>
              </w:rPr>
            </w:pPr>
          </w:p>
        </w:tc>
        <w:tc>
          <w:tcPr>
            <w:tcW w:w="1369" w:type="pct"/>
            <w:gridSpan w:val="2"/>
            <w:tcBorders>
              <w:bottom w:val="single" w:sz="4" w:space="0" w:color="auto"/>
            </w:tcBorders>
          </w:tcPr>
          <w:p w14:paraId="52D7D0C4" w14:textId="77777777" w:rsidR="009168BD" w:rsidRPr="00A55470" w:rsidRDefault="009168BD" w:rsidP="00BD647D">
            <w:pPr>
              <w:ind w:right="-72"/>
              <w:jc w:val="right"/>
              <w:rPr>
                <w:rFonts w:ascii="Arial" w:hAnsi="Arial" w:cs="Arial"/>
                <w:b/>
                <w:bCs/>
                <w:color w:val="000000"/>
                <w:sz w:val="18"/>
                <w:szCs w:val="18"/>
              </w:rPr>
            </w:pPr>
            <w:r w:rsidRPr="00A55470">
              <w:rPr>
                <w:rFonts w:ascii="Arial" w:hAnsi="Arial" w:cs="Arial"/>
                <w:b/>
                <w:bCs/>
                <w:color w:val="000000"/>
                <w:sz w:val="18"/>
                <w:szCs w:val="18"/>
              </w:rPr>
              <w:t>Consolidated</w:t>
            </w:r>
          </w:p>
          <w:p w14:paraId="3C70E19F" w14:textId="77777777" w:rsidR="009168BD" w:rsidRPr="00A55470" w:rsidRDefault="009168BD" w:rsidP="00BD647D">
            <w:pPr>
              <w:tabs>
                <w:tab w:val="left" w:pos="6840"/>
              </w:tabs>
              <w:ind w:right="-72"/>
              <w:jc w:val="right"/>
              <w:rPr>
                <w:rFonts w:ascii="Arial" w:eastAsia="Arial Unicode MS" w:hAnsi="Arial" w:cs="Arial"/>
                <w:b/>
                <w:bCs/>
                <w:color w:val="000000"/>
                <w:sz w:val="18"/>
                <w:szCs w:val="18"/>
              </w:rPr>
            </w:pPr>
            <w:r w:rsidRPr="00A55470">
              <w:rPr>
                <w:rFonts w:ascii="Arial" w:hAnsi="Arial" w:cs="Arial"/>
                <w:b/>
                <w:bCs/>
                <w:color w:val="000000"/>
                <w:sz w:val="18"/>
                <w:szCs w:val="18"/>
              </w:rPr>
              <w:t>financial statements</w:t>
            </w:r>
          </w:p>
        </w:tc>
        <w:tc>
          <w:tcPr>
            <w:tcW w:w="1367" w:type="pct"/>
            <w:gridSpan w:val="2"/>
            <w:tcBorders>
              <w:bottom w:val="single" w:sz="4" w:space="0" w:color="auto"/>
            </w:tcBorders>
          </w:tcPr>
          <w:p w14:paraId="518C60A2" w14:textId="77777777" w:rsidR="009168BD" w:rsidRPr="00A55470" w:rsidRDefault="009168BD" w:rsidP="00BD647D">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Separate </w:t>
            </w:r>
          </w:p>
          <w:p w14:paraId="116418D2" w14:textId="77777777" w:rsidR="009168BD" w:rsidRPr="00A55470" w:rsidRDefault="009168BD" w:rsidP="00BD647D">
            <w:pPr>
              <w:tabs>
                <w:tab w:val="left" w:pos="6840"/>
              </w:tabs>
              <w:ind w:right="-72"/>
              <w:jc w:val="right"/>
              <w:rPr>
                <w:rFonts w:ascii="Arial" w:eastAsia="Arial Unicode MS" w:hAnsi="Arial" w:cs="Arial"/>
                <w:b/>
                <w:bCs/>
                <w:color w:val="000000"/>
                <w:sz w:val="18"/>
                <w:szCs w:val="18"/>
              </w:rPr>
            </w:pPr>
            <w:r w:rsidRPr="00A55470">
              <w:rPr>
                <w:rFonts w:ascii="Arial" w:hAnsi="Arial" w:cs="Arial"/>
                <w:b/>
                <w:bCs/>
                <w:color w:val="000000"/>
                <w:sz w:val="18"/>
                <w:szCs w:val="18"/>
              </w:rPr>
              <w:t>financial statements</w:t>
            </w:r>
          </w:p>
        </w:tc>
      </w:tr>
      <w:tr w:rsidR="00833BA9" w:rsidRPr="00A55470" w14:paraId="79B51928" w14:textId="77777777" w:rsidTr="00E417C7">
        <w:trPr>
          <w:cantSplit/>
        </w:trPr>
        <w:tc>
          <w:tcPr>
            <w:tcW w:w="1818" w:type="pct"/>
          </w:tcPr>
          <w:p w14:paraId="7F7BF5A3" w14:textId="763631B5" w:rsidR="00833BA9" w:rsidRPr="00A55470" w:rsidRDefault="00833BA9" w:rsidP="00833BA9">
            <w:pPr>
              <w:ind w:left="-101"/>
              <w:rPr>
                <w:rFonts w:ascii="Arial" w:eastAsia="Arial Unicode MS" w:hAnsi="Arial" w:cs="Arial"/>
                <w:b/>
                <w:bCs/>
                <w:i/>
                <w:iCs/>
                <w:color w:val="000000"/>
                <w:sz w:val="18"/>
                <w:szCs w:val="18"/>
              </w:rPr>
            </w:pPr>
            <w:r w:rsidRPr="00A55470">
              <w:rPr>
                <w:rFonts w:ascii="Arial" w:eastAsia="Arial Unicode MS" w:hAnsi="Arial" w:cs="Arial"/>
                <w:b/>
                <w:bCs/>
                <w:color w:val="000000"/>
                <w:sz w:val="18"/>
                <w:szCs w:val="18"/>
              </w:rPr>
              <w:t>As at 31</w:t>
            </w:r>
            <w:r w:rsidRPr="00A55470">
              <w:rPr>
                <w:rFonts w:ascii="Arial" w:eastAsia="Arial Unicode MS" w:hAnsi="Arial" w:cs="Arial"/>
                <w:b/>
                <w:bCs/>
                <w:color w:val="000000"/>
                <w:sz w:val="18"/>
                <w:szCs w:val="18"/>
                <w:cs/>
              </w:rPr>
              <w:t xml:space="preserve"> </w:t>
            </w:r>
            <w:r w:rsidRPr="00A55470">
              <w:rPr>
                <w:rFonts w:ascii="Arial" w:eastAsia="Arial Unicode MS" w:hAnsi="Arial" w:cs="Arial"/>
                <w:b/>
                <w:bCs/>
                <w:color w:val="000000"/>
                <w:sz w:val="18"/>
                <w:szCs w:val="18"/>
              </w:rPr>
              <w:t xml:space="preserve">December </w:t>
            </w:r>
          </w:p>
        </w:tc>
        <w:tc>
          <w:tcPr>
            <w:tcW w:w="446" w:type="pct"/>
          </w:tcPr>
          <w:p w14:paraId="518B6859" w14:textId="77777777" w:rsidR="00833BA9" w:rsidRPr="00A55470" w:rsidRDefault="00833BA9" w:rsidP="00833BA9">
            <w:pPr>
              <w:tabs>
                <w:tab w:val="left" w:pos="6840"/>
              </w:tabs>
              <w:ind w:left="-82" w:right="-72"/>
              <w:jc w:val="center"/>
              <w:rPr>
                <w:rFonts w:ascii="Arial" w:eastAsia="Arial Unicode MS" w:hAnsi="Arial" w:cs="Arial"/>
                <w:b/>
                <w:bCs/>
                <w:color w:val="000000"/>
                <w:sz w:val="18"/>
                <w:szCs w:val="18"/>
                <w:cs/>
              </w:rPr>
            </w:pPr>
          </w:p>
        </w:tc>
        <w:tc>
          <w:tcPr>
            <w:tcW w:w="684" w:type="pct"/>
            <w:tcBorders>
              <w:top w:val="single" w:sz="4" w:space="0" w:color="auto"/>
            </w:tcBorders>
          </w:tcPr>
          <w:p w14:paraId="6C2EFB2A" w14:textId="163342C6" w:rsidR="00833BA9" w:rsidRPr="00A55470" w:rsidRDefault="00833BA9" w:rsidP="00833BA9">
            <w:pPr>
              <w:tabs>
                <w:tab w:val="left" w:pos="6840"/>
              </w:tabs>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2025</w:t>
            </w:r>
          </w:p>
        </w:tc>
        <w:tc>
          <w:tcPr>
            <w:tcW w:w="685" w:type="pct"/>
            <w:tcBorders>
              <w:top w:val="single" w:sz="4" w:space="0" w:color="auto"/>
            </w:tcBorders>
          </w:tcPr>
          <w:p w14:paraId="61667C7B" w14:textId="47519F6D" w:rsidR="00833BA9" w:rsidRPr="00A55470" w:rsidRDefault="00833BA9" w:rsidP="00833BA9">
            <w:pPr>
              <w:tabs>
                <w:tab w:val="left" w:pos="6840"/>
              </w:tabs>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2024</w:t>
            </w:r>
          </w:p>
        </w:tc>
        <w:tc>
          <w:tcPr>
            <w:tcW w:w="684" w:type="pct"/>
            <w:tcBorders>
              <w:top w:val="single" w:sz="4" w:space="0" w:color="auto"/>
            </w:tcBorders>
          </w:tcPr>
          <w:p w14:paraId="33C26F33" w14:textId="2ECE05F8" w:rsidR="00833BA9" w:rsidRPr="00A55470" w:rsidRDefault="00833BA9" w:rsidP="00833BA9">
            <w:pPr>
              <w:tabs>
                <w:tab w:val="left" w:pos="6840"/>
              </w:tabs>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2025</w:t>
            </w:r>
          </w:p>
        </w:tc>
        <w:tc>
          <w:tcPr>
            <w:tcW w:w="683" w:type="pct"/>
            <w:tcBorders>
              <w:top w:val="single" w:sz="4" w:space="0" w:color="auto"/>
            </w:tcBorders>
          </w:tcPr>
          <w:p w14:paraId="4530BC50" w14:textId="7BC8176F" w:rsidR="00833BA9" w:rsidRPr="00A55470" w:rsidRDefault="00833BA9" w:rsidP="00833BA9">
            <w:pPr>
              <w:tabs>
                <w:tab w:val="left" w:pos="6840"/>
              </w:tabs>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2024</w:t>
            </w:r>
          </w:p>
        </w:tc>
      </w:tr>
      <w:tr w:rsidR="00833BA9" w:rsidRPr="00A55470" w14:paraId="101B835B" w14:textId="77777777" w:rsidTr="004B78DD">
        <w:trPr>
          <w:cantSplit/>
        </w:trPr>
        <w:tc>
          <w:tcPr>
            <w:tcW w:w="1818" w:type="pct"/>
          </w:tcPr>
          <w:p w14:paraId="33931A67" w14:textId="77777777" w:rsidR="00833BA9" w:rsidRPr="00A55470" w:rsidRDefault="00833BA9" w:rsidP="00833BA9">
            <w:pPr>
              <w:tabs>
                <w:tab w:val="left" w:pos="6840"/>
              </w:tabs>
              <w:ind w:left="-101"/>
              <w:jc w:val="right"/>
              <w:rPr>
                <w:rFonts w:ascii="Arial" w:eastAsia="Arial Unicode MS" w:hAnsi="Arial" w:cs="Arial"/>
                <w:color w:val="000000"/>
                <w:sz w:val="18"/>
                <w:szCs w:val="18"/>
                <w:cs/>
              </w:rPr>
            </w:pPr>
          </w:p>
        </w:tc>
        <w:tc>
          <w:tcPr>
            <w:tcW w:w="446" w:type="pct"/>
            <w:tcBorders>
              <w:bottom w:val="single" w:sz="4" w:space="0" w:color="auto"/>
            </w:tcBorders>
          </w:tcPr>
          <w:p w14:paraId="2D68B976" w14:textId="77777777" w:rsidR="00833BA9" w:rsidRPr="00A55470" w:rsidRDefault="00833BA9" w:rsidP="00833BA9">
            <w:pPr>
              <w:tabs>
                <w:tab w:val="left" w:pos="6840"/>
              </w:tabs>
              <w:ind w:left="-82" w:right="-72"/>
              <w:jc w:val="center"/>
              <w:rPr>
                <w:rFonts w:ascii="Arial" w:eastAsia="Arial Unicode MS" w:hAnsi="Arial" w:cs="Arial"/>
                <w:b/>
                <w:bCs/>
                <w:color w:val="000000"/>
                <w:sz w:val="18"/>
                <w:szCs w:val="18"/>
                <w:cs/>
              </w:rPr>
            </w:pPr>
            <w:r w:rsidRPr="00A55470">
              <w:rPr>
                <w:rFonts w:ascii="Arial" w:eastAsia="Arial Unicode MS" w:hAnsi="Arial" w:cs="Arial"/>
                <w:b/>
                <w:bCs/>
                <w:color w:val="000000"/>
                <w:sz w:val="18"/>
                <w:szCs w:val="18"/>
              </w:rPr>
              <w:t>Note</w:t>
            </w:r>
          </w:p>
        </w:tc>
        <w:tc>
          <w:tcPr>
            <w:tcW w:w="684" w:type="pct"/>
            <w:tcBorders>
              <w:bottom w:val="single" w:sz="4" w:space="0" w:color="auto"/>
            </w:tcBorders>
          </w:tcPr>
          <w:p w14:paraId="259FA7C1" w14:textId="77777777" w:rsidR="00833BA9" w:rsidRPr="00A55470" w:rsidRDefault="00833BA9" w:rsidP="00833BA9">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Million Baht</w:t>
            </w:r>
          </w:p>
        </w:tc>
        <w:tc>
          <w:tcPr>
            <w:tcW w:w="685" w:type="pct"/>
            <w:tcBorders>
              <w:bottom w:val="single" w:sz="4" w:space="0" w:color="auto"/>
            </w:tcBorders>
          </w:tcPr>
          <w:p w14:paraId="78F36051" w14:textId="77777777" w:rsidR="00833BA9" w:rsidRPr="00A55470" w:rsidRDefault="00833BA9" w:rsidP="00833BA9">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Million Baht</w:t>
            </w:r>
          </w:p>
        </w:tc>
        <w:tc>
          <w:tcPr>
            <w:tcW w:w="684" w:type="pct"/>
            <w:tcBorders>
              <w:bottom w:val="single" w:sz="4" w:space="0" w:color="auto"/>
            </w:tcBorders>
          </w:tcPr>
          <w:p w14:paraId="2BC2EF06" w14:textId="77777777" w:rsidR="00833BA9" w:rsidRPr="00A55470" w:rsidRDefault="00833BA9" w:rsidP="00833BA9">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Million Baht</w:t>
            </w:r>
          </w:p>
        </w:tc>
        <w:tc>
          <w:tcPr>
            <w:tcW w:w="683" w:type="pct"/>
            <w:tcBorders>
              <w:bottom w:val="single" w:sz="4" w:space="0" w:color="auto"/>
            </w:tcBorders>
          </w:tcPr>
          <w:p w14:paraId="70588CB9" w14:textId="77777777" w:rsidR="00833BA9" w:rsidRPr="00A55470" w:rsidRDefault="00833BA9" w:rsidP="00833BA9">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Million Baht</w:t>
            </w:r>
          </w:p>
        </w:tc>
      </w:tr>
      <w:tr w:rsidR="00833BA9" w:rsidRPr="00A55470" w14:paraId="01368BDD" w14:textId="77777777" w:rsidTr="004B78DD">
        <w:trPr>
          <w:cantSplit/>
        </w:trPr>
        <w:tc>
          <w:tcPr>
            <w:tcW w:w="1818" w:type="pct"/>
          </w:tcPr>
          <w:p w14:paraId="0A8AEE23" w14:textId="77777777" w:rsidR="00833BA9" w:rsidRPr="00A55470" w:rsidRDefault="00833BA9" w:rsidP="00833BA9">
            <w:pPr>
              <w:ind w:left="-101"/>
              <w:rPr>
                <w:rFonts w:ascii="Arial" w:eastAsia="Arial Unicode MS" w:hAnsi="Arial" w:cs="Arial"/>
                <w:color w:val="000000"/>
                <w:sz w:val="18"/>
                <w:szCs w:val="18"/>
              </w:rPr>
            </w:pPr>
          </w:p>
        </w:tc>
        <w:tc>
          <w:tcPr>
            <w:tcW w:w="446" w:type="pct"/>
            <w:tcBorders>
              <w:top w:val="single" w:sz="4" w:space="0" w:color="auto"/>
            </w:tcBorders>
          </w:tcPr>
          <w:p w14:paraId="0EDE7169" w14:textId="77777777" w:rsidR="00833BA9" w:rsidRPr="00A55470" w:rsidRDefault="00833BA9" w:rsidP="00833BA9">
            <w:pPr>
              <w:ind w:left="-82" w:right="-72"/>
              <w:jc w:val="right"/>
              <w:rPr>
                <w:rFonts w:ascii="Arial" w:eastAsia="Arial Unicode MS" w:hAnsi="Arial" w:cs="Arial"/>
                <w:color w:val="000000"/>
                <w:sz w:val="18"/>
                <w:szCs w:val="18"/>
              </w:rPr>
            </w:pPr>
          </w:p>
        </w:tc>
        <w:tc>
          <w:tcPr>
            <w:tcW w:w="684" w:type="pct"/>
            <w:tcBorders>
              <w:top w:val="single" w:sz="4" w:space="0" w:color="auto"/>
            </w:tcBorders>
          </w:tcPr>
          <w:p w14:paraId="06B18192" w14:textId="77777777" w:rsidR="00833BA9" w:rsidRPr="00A55470" w:rsidRDefault="00833BA9" w:rsidP="00833BA9">
            <w:pPr>
              <w:ind w:right="-72"/>
              <w:jc w:val="right"/>
              <w:rPr>
                <w:rFonts w:ascii="Arial" w:eastAsia="Arial Unicode MS" w:hAnsi="Arial" w:cs="Arial"/>
                <w:color w:val="000000"/>
                <w:sz w:val="18"/>
                <w:szCs w:val="18"/>
              </w:rPr>
            </w:pPr>
          </w:p>
        </w:tc>
        <w:tc>
          <w:tcPr>
            <w:tcW w:w="685" w:type="pct"/>
            <w:tcBorders>
              <w:top w:val="single" w:sz="4" w:space="0" w:color="auto"/>
            </w:tcBorders>
          </w:tcPr>
          <w:p w14:paraId="62C468E5" w14:textId="77777777" w:rsidR="00833BA9" w:rsidRPr="00A55470" w:rsidRDefault="00833BA9" w:rsidP="00833BA9">
            <w:pPr>
              <w:ind w:right="-72"/>
              <w:jc w:val="right"/>
              <w:rPr>
                <w:rFonts w:ascii="Arial" w:eastAsia="Arial Unicode MS" w:hAnsi="Arial" w:cs="Arial"/>
                <w:color w:val="000000"/>
                <w:sz w:val="18"/>
                <w:szCs w:val="18"/>
              </w:rPr>
            </w:pPr>
          </w:p>
        </w:tc>
        <w:tc>
          <w:tcPr>
            <w:tcW w:w="684" w:type="pct"/>
            <w:tcBorders>
              <w:top w:val="single" w:sz="4" w:space="0" w:color="auto"/>
            </w:tcBorders>
          </w:tcPr>
          <w:p w14:paraId="23F91580" w14:textId="77777777" w:rsidR="00833BA9" w:rsidRPr="00A55470" w:rsidRDefault="00833BA9" w:rsidP="00833BA9">
            <w:pPr>
              <w:ind w:right="-72"/>
              <w:jc w:val="right"/>
              <w:rPr>
                <w:rFonts w:ascii="Arial" w:eastAsia="Arial Unicode MS" w:hAnsi="Arial" w:cs="Arial"/>
                <w:color w:val="000000"/>
                <w:sz w:val="18"/>
                <w:szCs w:val="18"/>
              </w:rPr>
            </w:pPr>
          </w:p>
        </w:tc>
        <w:tc>
          <w:tcPr>
            <w:tcW w:w="683" w:type="pct"/>
            <w:tcBorders>
              <w:top w:val="single" w:sz="4" w:space="0" w:color="auto"/>
            </w:tcBorders>
          </w:tcPr>
          <w:p w14:paraId="25BA9017" w14:textId="77777777" w:rsidR="00833BA9" w:rsidRPr="00A55470" w:rsidRDefault="00833BA9" w:rsidP="00833BA9">
            <w:pPr>
              <w:ind w:right="-72"/>
              <w:jc w:val="right"/>
              <w:rPr>
                <w:rFonts w:ascii="Arial" w:eastAsia="Arial Unicode MS" w:hAnsi="Arial" w:cs="Arial"/>
                <w:color w:val="000000"/>
                <w:sz w:val="18"/>
                <w:szCs w:val="18"/>
              </w:rPr>
            </w:pPr>
          </w:p>
        </w:tc>
      </w:tr>
      <w:tr w:rsidR="00833BA9" w:rsidRPr="00A55470" w14:paraId="35102576" w14:textId="77777777" w:rsidTr="004B78DD">
        <w:trPr>
          <w:cantSplit/>
        </w:trPr>
        <w:tc>
          <w:tcPr>
            <w:tcW w:w="1818" w:type="pct"/>
          </w:tcPr>
          <w:p w14:paraId="24A05808" w14:textId="77777777" w:rsidR="00833BA9" w:rsidRPr="00A55470" w:rsidRDefault="00833BA9" w:rsidP="00833BA9">
            <w:pPr>
              <w:tabs>
                <w:tab w:val="left" w:pos="6840"/>
              </w:tabs>
              <w:ind w:left="-101"/>
              <w:jc w:val="thaiDistribute"/>
              <w:rPr>
                <w:rFonts w:ascii="Arial" w:eastAsia="Arial Unicode MS" w:hAnsi="Arial" w:cs="Arial"/>
                <w:color w:val="000000"/>
                <w:sz w:val="18"/>
                <w:szCs w:val="18"/>
                <w:cs/>
              </w:rPr>
            </w:pPr>
            <w:r w:rsidRPr="00A55470">
              <w:rPr>
                <w:rFonts w:ascii="Arial" w:eastAsia="Arial Unicode MS" w:hAnsi="Arial" w:cs="Arial"/>
                <w:color w:val="000000"/>
                <w:sz w:val="18"/>
                <w:szCs w:val="18"/>
              </w:rPr>
              <w:t>Trade receivables - related parties</w:t>
            </w:r>
          </w:p>
        </w:tc>
        <w:tc>
          <w:tcPr>
            <w:tcW w:w="446" w:type="pct"/>
          </w:tcPr>
          <w:p w14:paraId="365DEDF8" w14:textId="7E9A3BD6" w:rsidR="00833BA9" w:rsidRPr="00A55470" w:rsidRDefault="00FD2DBD" w:rsidP="00833BA9">
            <w:pPr>
              <w:ind w:left="-82" w:right="-72"/>
              <w:jc w:val="center"/>
              <w:rPr>
                <w:rFonts w:ascii="Arial" w:eastAsia="Arial Unicode MS" w:hAnsi="Arial" w:cs="Arial"/>
                <w:color w:val="000000"/>
                <w:sz w:val="18"/>
                <w:szCs w:val="18"/>
              </w:rPr>
            </w:pPr>
            <w:r w:rsidRPr="00A55470">
              <w:rPr>
                <w:rFonts w:ascii="Arial" w:eastAsia="Arial Unicode MS" w:hAnsi="Arial" w:cs="Arial"/>
                <w:color w:val="000000"/>
                <w:sz w:val="18"/>
                <w:szCs w:val="18"/>
              </w:rPr>
              <w:t>3</w:t>
            </w:r>
            <w:r w:rsidR="00A57A41" w:rsidRPr="00A55470">
              <w:rPr>
                <w:rFonts w:ascii="Arial" w:eastAsia="Arial Unicode MS" w:hAnsi="Arial" w:cs="Arial"/>
                <w:color w:val="000000"/>
                <w:sz w:val="18"/>
                <w:szCs w:val="18"/>
              </w:rPr>
              <w:t>6</w:t>
            </w:r>
            <w:r w:rsidR="00833BA9" w:rsidRPr="00A55470">
              <w:rPr>
                <w:rFonts w:ascii="Arial" w:eastAsia="Arial Unicode MS" w:hAnsi="Arial" w:cs="Arial"/>
                <w:color w:val="000000"/>
                <w:sz w:val="18"/>
                <w:szCs w:val="18"/>
              </w:rPr>
              <w:t>.2</w:t>
            </w:r>
          </w:p>
        </w:tc>
        <w:tc>
          <w:tcPr>
            <w:tcW w:w="684" w:type="pct"/>
          </w:tcPr>
          <w:p w14:paraId="4C7F17E0" w14:textId="30C8D18A" w:rsidR="00833BA9" w:rsidRPr="00A55470" w:rsidRDefault="00866711" w:rsidP="00833BA9">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3,131</w:t>
            </w:r>
          </w:p>
        </w:tc>
        <w:tc>
          <w:tcPr>
            <w:tcW w:w="685" w:type="pct"/>
          </w:tcPr>
          <w:p w14:paraId="42C3C730" w14:textId="6AFF5827" w:rsidR="00833BA9" w:rsidRPr="00A55470" w:rsidRDefault="00833BA9" w:rsidP="00833BA9">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3,061</w:t>
            </w:r>
          </w:p>
        </w:tc>
        <w:tc>
          <w:tcPr>
            <w:tcW w:w="684" w:type="pct"/>
          </w:tcPr>
          <w:p w14:paraId="6BBD5BF8" w14:textId="4A79D8E4" w:rsidR="00833BA9" w:rsidRPr="00A55470" w:rsidRDefault="009E0232" w:rsidP="00833BA9">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1,533</w:t>
            </w:r>
          </w:p>
        </w:tc>
        <w:tc>
          <w:tcPr>
            <w:tcW w:w="683" w:type="pct"/>
          </w:tcPr>
          <w:p w14:paraId="5A7E29A3" w14:textId="0927FCA0" w:rsidR="00833BA9" w:rsidRPr="00A55470" w:rsidRDefault="00833BA9" w:rsidP="00833BA9">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1,780</w:t>
            </w:r>
          </w:p>
        </w:tc>
      </w:tr>
      <w:tr w:rsidR="00833BA9" w:rsidRPr="00A55470" w14:paraId="54AE1831" w14:textId="77777777" w:rsidTr="004B78DD">
        <w:trPr>
          <w:cantSplit/>
        </w:trPr>
        <w:tc>
          <w:tcPr>
            <w:tcW w:w="1818" w:type="pct"/>
            <w:vAlign w:val="bottom"/>
          </w:tcPr>
          <w:p w14:paraId="15542AE5" w14:textId="707265EF" w:rsidR="00833BA9" w:rsidRPr="00A55470" w:rsidRDefault="00833BA9" w:rsidP="00833BA9">
            <w:pPr>
              <w:ind w:left="-101" w:right="-72"/>
              <w:rPr>
                <w:rFonts w:ascii="Arial" w:eastAsia="Arial Unicode MS" w:hAnsi="Arial" w:cs="Arial"/>
                <w:color w:val="000000"/>
                <w:sz w:val="18"/>
                <w:szCs w:val="22"/>
              </w:rPr>
            </w:pPr>
            <w:r w:rsidRPr="00A55470">
              <w:rPr>
                <w:rFonts w:ascii="Arial" w:eastAsia="Arial Unicode MS" w:hAnsi="Arial" w:cs="Arial"/>
                <w:color w:val="000000"/>
                <w:sz w:val="18"/>
                <w:szCs w:val="18"/>
              </w:rPr>
              <w:t>Trade receivables - third parties</w:t>
            </w:r>
          </w:p>
        </w:tc>
        <w:tc>
          <w:tcPr>
            <w:tcW w:w="446" w:type="pct"/>
          </w:tcPr>
          <w:p w14:paraId="58FE4791" w14:textId="77777777" w:rsidR="00833BA9" w:rsidRPr="00A55470" w:rsidRDefault="00833BA9" w:rsidP="00833BA9">
            <w:pPr>
              <w:ind w:left="-82" w:right="-72"/>
              <w:jc w:val="right"/>
              <w:rPr>
                <w:rFonts w:ascii="Arial" w:eastAsia="Arial Unicode MS" w:hAnsi="Arial" w:cs="Arial"/>
                <w:color w:val="000000"/>
                <w:sz w:val="18"/>
                <w:szCs w:val="18"/>
              </w:rPr>
            </w:pPr>
          </w:p>
        </w:tc>
        <w:tc>
          <w:tcPr>
            <w:tcW w:w="684" w:type="pct"/>
            <w:tcBorders>
              <w:bottom w:val="single" w:sz="4" w:space="0" w:color="auto"/>
            </w:tcBorders>
          </w:tcPr>
          <w:p w14:paraId="2E0C5E3E" w14:textId="291E5535" w:rsidR="00833BA9" w:rsidRPr="00A55470" w:rsidRDefault="00A375D3" w:rsidP="00A375D3">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7,33</w:t>
            </w:r>
            <w:r w:rsidR="00C2113F" w:rsidRPr="00A55470">
              <w:rPr>
                <w:rFonts w:ascii="Arial" w:eastAsia="Arial Unicode MS" w:hAnsi="Arial" w:cs="Arial"/>
                <w:color w:val="000000"/>
                <w:sz w:val="18"/>
                <w:szCs w:val="18"/>
              </w:rPr>
              <w:t>7</w:t>
            </w:r>
          </w:p>
        </w:tc>
        <w:tc>
          <w:tcPr>
            <w:tcW w:w="685" w:type="pct"/>
            <w:tcBorders>
              <w:bottom w:val="single" w:sz="4" w:space="0" w:color="auto"/>
            </w:tcBorders>
          </w:tcPr>
          <w:p w14:paraId="2B883ED3" w14:textId="6B9A1CB4" w:rsidR="00833BA9" w:rsidRPr="00A55470" w:rsidRDefault="00833BA9" w:rsidP="00833BA9">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8,693</w:t>
            </w:r>
          </w:p>
        </w:tc>
        <w:tc>
          <w:tcPr>
            <w:tcW w:w="684" w:type="pct"/>
            <w:tcBorders>
              <w:bottom w:val="single" w:sz="4" w:space="0" w:color="auto"/>
            </w:tcBorders>
          </w:tcPr>
          <w:p w14:paraId="24DEF760" w14:textId="49CB1437" w:rsidR="00833BA9" w:rsidRPr="00A55470" w:rsidRDefault="001A67D5" w:rsidP="00833BA9">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585</w:t>
            </w:r>
          </w:p>
        </w:tc>
        <w:tc>
          <w:tcPr>
            <w:tcW w:w="683" w:type="pct"/>
            <w:tcBorders>
              <w:bottom w:val="single" w:sz="4" w:space="0" w:color="auto"/>
            </w:tcBorders>
          </w:tcPr>
          <w:p w14:paraId="18C4E5BC" w14:textId="20765310" w:rsidR="00833BA9" w:rsidRPr="00A55470" w:rsidRDefault="00833BA9" w:rsidP="00833BA9">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811</w:t>
            </w:r>
          </w:p>
        </w:tc>
      </w:tr>
      <w:tr w:rsidR="00833BA9" w:rsidRPr="00A55470" w14:paraId="2374870A" w14:textId="77777777" w:rsidTr="004B78DD">
        <w:trPr>
          <w:cantSplit/>
        </w:trPr>
        <w:tc>
          <w:tcPr>
            <w:tcW w:w="1818" w:type="pct"/>
          </w:tcPr>
          <w:p w14:paraId="35E2E0CD" w14:textId="77777777" w:rsidR="00833BA9" w:rsidRPr="00A55470" w:rsidRDefault="00833BA9" w:rsidP="00833BA9">
            <w:pPr>
              <w:tabs>
                <w:tab w:val="left" w:pos="6840"/>
              </w:tabs>
              <w:ind w:left="-101"/>
              <w:jc w:val="thaiDistribute"/>
              <w:rPr>
                <w:rFonts w:ascii="Arial" w:eastAsia="Arial Unicode MS" w:hAnsi="Arial" w:cs="Arial"/>
                <w:color w:val="000000"/>
                <w:sz w:val="18"/>
                <w:szCs w:val="18"/>
              </w:rPr>
            </w:pPr>
          </w:p>
        </w:tc>
        <w:tc>
          <w:tcPr>
            <w:tcW w:w="446" w:type="pct"/>
          </w:tcPr>
          <w:p w14:paraId="5BD6D982" w14:textId="77777777" w:rsidR="00833BA9" w:rsidRPr="00A55470" w:rsidRDefault="00833BA9" w:rsidP="00833BA9">
            <w:pPr>
              <w:ind w:left="-82" w:right="-72"/>
              <w:jc w:val="center"/>
              <w:rPr>
                <w:rFonts w:ascii="Arial" w:eastAsia="Arial Unicode MS" w:hAnsi="Arial" w:cs="Arial"/>
                <w:color w:val="000000"/>
                <w:sz w:val="18"/>
                <w:szCs w:val="18"/>
              </w:rPr>
            </w:pPr>
          </w:p>
        </w:tc>
        <w:tc>
          <w:tcPr>
            <w:tcW w:w="684" w:type="pct"/>
            <w:tcBorders>
              <w:top w:val="single" w:sz="4" w:space="0" w:color="auto"/>
            </w:tcBorders>
          </w:tcPr>
          <w:p w14:paraId="5C63438A" w14:textId="77777777" w:rsidR="00833BA9" w:rsidRPr="00A55470" w:rsidRDefault="00833BA9" w:rsidP="00833BA9">
            <w:pPr>
              <w:ind w:right="-72"/>
              <w:jc w:val="right"/>
              <w:rPr>
                <w:rFonts w:ascii="Arial" w:eastAsia="Arial Unicode MS" w:hAnsi="Arial" w:cs="Arial"/>
                <w:color w:val="000000"/>
                <w:sz w:val="18"/>
                <w:szCs w:val="18"/>
              </w:rPr>
            </w:pPr>
          </w:p>
        </w:tc>
        <w:tc>
          <w:tcPr>
            <w:tcW w:w="685" w:type="pct"/>
            <w:tcBorders>
              <w:top w:val="single" w:sz="4" w:space="0" w:color="auto"/>
              <w:left w:val="nil"/>
              <w:right w:val="nil"/>
            </w:tcBorders>
          </w:tcPr>
          <w:p w14:paraId="6722F3E0" w14:textId="77777777" w:rsidR="00833BA9" w:rsidRPr="00A55470" w:rsidRDefault="00833BA9" w:rsidP="00833BA9">
            <w:pPr>
              <w:ind w:right="-72"/>
              <w:jc w:val="right"/>
              <w:rPr>
                <w:rFonts w:ascii="Arial" w:eastAsia="Arial Unicode MS" w:hAnsi="Arial" w:cs="Arial"/>
                <w:color w:val="000000"/>
                <w:sz w:val="18"/>
                <w:szCs w:val="18"/>
              </w:rPr>
            </w:pPr>
          </w:p>
        </w:tc>
        <w:tc>
          <w:tcPr>
            <w:tcW w:w="684" w:type="pct"/>
            <w:tcBorders>
              <w:top w:val="single" w:sz="4" w:space="0" w:color="auto"/>
            </w:tcBorders>
            <w:vAlign w:val="bottom"/>
          </w:tcPr>
          <w:p w14:paraId="42F2C40C" w14:textId="77777777" w:rsidR="00833BA9" w:rsidRPr="00A55470" w:rsidRDefault="00833BA9" w:rsidP="00833BA9">
            <w:pPr>
              <w:ind w:right="-72"/>
              <w:jc w:val="right"/>
              <w:rPr>
                <w:rFonts w:ascii="Arial" w:eastAsia="Arial Unicode MS" w:hAnsi="Arial" w:cs="Arial"/>
                <w:color w:val="000000"/>
                <w:sz w:val="18"/>
                <w:szCs w:val="18"/>
              </w:rPr>
            </w:pPr>
          </w:p>
        </w:tc>
        <w:tc>
          <w:tcPr>
            <w:tcW w:w="683" w:type="pct"/>
            <w:tcBorders>
              <w:top w:val="single" w:sz="4" w:space="0" w:color="auto"/>
              <w:left w:val="nil"/>
              <w:right w:val="nil"/>
            </w:tcBorders>
            <w:vAlign w:val="bottom"/>
          </w:tcPr>
          <w:p w14:paraId="7657DADF" w14:textId="77777777" w:rsidR="00833BA9" w:rsidRPr="00A55470" w:rsidRDefault="00833BA9" w:rsidP="00833BA9">
            <w:pPr>
              <w:ind w:right="-72"/>
              <w:jc w:val="right"/>
              <w:rPr>
                <w:rFonts w:ascii="Arial" w:eastAsia="Arial Unicode MS" w:hAnsi="Arial" w:cs="Arial"/>
                <w:color w:val="000000"/>
                <w:sz w:val="18"/>
                <w:szCs w:val="18"/>
              </w:rPr>
            </w:pPr>
          </w:p>
        </w:tc>
      </w:tr>
      <w:tr w:rsidR="00833BA9" w:rsidRPr="00A55470" w14:paraId="5A79DAFB" w14:textId="77777777" w:rsidTr="004B78DD">
        <w:trPr>
          <w:cantSplit/>
        </w:trPr>
        <w:tc>
          <w:tcPr>
            <w:tcW w:w="1818" w:type="pct"/>
          </w:tcPr>
          <w:p w14:paraId="486D3F02" w14:textId="3708C4E8" w:rsidR="00833BA9" w:rsidRPr="00A55470" w:rsidRDefault="00833BA9" w:rsidP="00833BA9">
            <w:pPr>
              <w:tabs>
                <w:tab w:val="left" w:pos="6840"/>
              </w:tabs>
              <w:ind w:left="-101"/>
              <w:jc w:val="thaiDistribute"/>
              <w:rPr>
                <w:rFonts w:ascii="Arial" w:eastAsia="Arial Unicode MS" w:hAnsi="Arial" w:cs="Arial"/>
                <w:color w:val="000000"/>
                <w:sz w:val="18"/>
                <w:szCs w:val="18"/>
                <w:cs/>
              </w:rPr>
            </w:pPr>
            <w:r w:rsidRPr="00A55470">
              <w:rPr>
                <w:rFonts w:ascii="Arial" w:eastAsia="Arial Unicode MS" w:hAnsi="Arial" w:cs="Arial"/>
                <w:color w:val="000000"/>
                <w:sz w:val="18"/>
                <w:szCs w:val="18"/>
              </w:rPr>
              <w:t>Total trade receivables</w:t>
            </w:r>
          </w:p>
        </w:tc>
        <w:tc>
          <w:tcPr>
            <w:tcW w:w="446" w:type="pct"/>
          </w:tcPr>
          <w:p w14:paraId="2217084B" w14:textId="77777777" w:rsidR="00833BA9" w:rsidRPr="00A55470" w:rsidRDefault="00833BA9" w:rsidP="00833BA9">
            <w:pPr>
              <w:ind w:left="-82" w:right="-72"/>
              <w:jc w:val="center"/>
              <w:rPr>
                <w:rFonts w:ascii="Arial" w:eastAsia="Arial Unicode MS" w:hAnsi="Arial" w:cs="Arial"/>
                <w:color w:val="000000"/>
                <w:sz w:val="18"/>
                <w:szCs w:val="18"/>
              </w:rPr>
            </w:pPr>
          </w:p>
        </w:tc>
        <w:tc>
          <w:tcPr>
            <w:tcW w:w="684" w:type="pct"/>
            <w:tcBorders>
              <w:bottom w:val="single" w:sz="4" w:space="0" w:color="auto"/>
            </w:tcBorders>
          </w:tcPr>
          <w:p w14:paraId="68A5F38B" w14:textId="72B15355" w:rsidR="00833BA9" w:rsidRPr="00A55470" w:rsidRDefault="004D74A4" w:rsidP="00833BA9">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10,46</w:t>
            </w:r>
            <w:r w:rsidR="00C2113F" w:rsidRPr="00A55470">
              <w:rPr>
                <w:rFonts w:ascii="Arial" w:eastAsia="Arial Unicode MS" w:hAnsi="Arial" w:cs="Arial"/>
                <w:color w:val="000000"/>
                <w:sz w:val="18"/>
                <w:szCs w:val="18"/>
              </w:rPr>
              <w:t>8</w:t>
            </w:r>
          </w:p>
        </w:tc>
        <w:tc>
          <w:tcPr>
            <w:tcW w:w="685" w:type="pct"/>
            <w:tcBorders>
              <w:left w:val="nil"/>
              <w:bottom w:val="single" w:sz="4" w:space="0" w:color="auto"/>
              <w:right w:val="nil"/>
            </w:tcBorders>
          </w:tcPr>
          <w:p w14:paraId="417D1495" w14:textId="0D9BB1EF" w:rsidR="00833BA9" w:rsidRPr="00A55470" w:rsidRDefault="00833BA9" w:rsidP="00833BA9">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11,754</w:t>
            </w:r>
          </w:p>
        </w:tc>
        <w:tc>
          <w:tcPr>
            <w:tcW w:w="684" w:type="pct"/>
            <w:tcBorders>
              <w:bottom w:val="single" w:sz="4" w:space="0" w:color="auto"/>
            </w:tcBorders>
          </w:tcPr>
          <w:p w14:paraId="768B5FFB" w14:textId="40C4C38A" w:rsidR="00833BA9" w:rsidRPr="00A55470" w:rsidRDefault="00607B9C" w:rsidP="00833BA9">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2,118</w:t>
            </w:r>
          </w:p>
        </w:tc>
        <w:tc>
          <w:tcPr>
            <w:tcW w:w="683" w:type="pct"/>
            <w:tcBorders>
              <w:left w:val="nil"/>
              <w:bottom w:val="single" w:sz="4" w:space="0" w:color="auto"/>
              <w:right w:val="nil"/>
            </w:tcBorders>
          </w:tcPr>
          <w:p w14:paraId="5BEE27CD" w14:textId="74247548" w:rsidR="00833BA9" w:rsidRPr="00A55470" w:rsidRDefault="00833BA9" w:rsidP="00833BA9">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2,591</w:t>
            </w:r>
          </w:p>
        </w:tc>
      </w:tr>
    </w:tbl>
    <w:p w14:paraId="0FD2C486" w14:textId="7FFF95AC" w:rsidR="009168BD" w:rsidRPr="00A55470" w:rsidRDefault="00E5217A" w:rsidP="00BD647D">
      <w:pPr>
        <w:ind w:left="540" w:hanging="540"/>
        <w:jc w:val="both"/>
        <w:rPr>
          <w:rFonts w:ascii="Arial" w:hAnsi="Arial" w:cs="Arial"/>
          <w:color w:val="000000"/>
          <w:sz w:val="18"/>
          <w:szCs w:val="18"/>
        </w:rPr>
      </w:pPr>
      <w:r w:rsidRPr="00A55470">
        <w:rPr>
          <w:rFonts w:ascii="Arial" w:hAnsi="Arial" w:cs="Arial"/>
          <w:color w:val="000000"/>
          <w:sz w:val="18"/>
          <w:szCs w:val="18"/>
        </w:rPr>
        <w:br w:type="page"/>
      </w:r>
    </w:p>
    <w:p w14:paraId="4E4A05B9" w14:textId="77777777" w:rsidR="000E4FA3" w:rsidRPr="00A55470" w:rsidRDefault="000E4FA3" w:rsidP="00BD647D">
      <w:pPr>
        <w:jc w:val="both"/>
        <w:rPr>
          <w:rFonts w:ascii="Arial" w:hAnsi="Arial" w:cs="Arial"/>
          <w:color w:val="000000"/>
          <w:sz w:val="18"/>
          <w:szCs w:val="18"/>
        </w:rPr>
      </w:pPr>
    </w:p>
    <w:p w14:paraId="23CA0D64" w14:textId="4E561D87" w:rsidR="009168BD" w:rsidRPr="00A55470" w:rsidRDefault="009168BD" w:rsidP="00BD647D">
      <w:pPr>
        <w:jc w:val="both"/>
        <w:rPr>
          <w:rFonts w:ascii="Arial" w:hAnsi="Arial" w:cs="Arial"/>
          <w:color w:val="000000"/>
          <w:sz w:val="18"/>
          <w:szCs w:val="18"/>
        </w:rPr>
      </w:pPr>
      <w:r w:rsidRPr="00A55470">
        <w:rPr>
          <w:rFonts w:ascii="Arial" w:hAnsi="Arial" w:cs="Arial"/>
          <w:color w:val="000000"/>
          <w:sz w:val="18"/>
          <w:szCs w:val="18"/>
        </w:rPr>
        <w:t xml:space="preserve">Trade receivables as at </w:t>
      </w:r>
      <w:r w:rsidR="00A1321E" w:rsidRPr="00A55470">
        <w:rPr>
          <w:rFonts w:ascii="Arial" w:hAnsi="Arial" w:cs="Arial"/>
          <w:color w:val="000000"/>
          <w:sz w:val="18"/>
          <w:szCs w:val="18"/>
        </w:rPr>
        <w:t>31</w:t>
      </w:r>
      <w:r w:rsidRPr="00A55470">
        <w:rPr>
          <w:rFonts w:ascii="Arial" w:hAnsi="Arial" w:cs="Arial"/>
          <w:color w:val="000000"/>
          <w:sz w:val="18"/>
          <w:szCs w:val="18"/>
        </w:rPr>
        <w:t xml:space="preserve"> December can be analysed</w:t>
      </w:r>
      <w:r w:rsidRPr="00A55470">
        <w:rPr>
          <w:rFonts w:ascii="Arial" w:hAnsi="Arial" w:cs="Arial"/>
          <w:color w:val="000000"/>
          <w:sz w:val="18"/>
          <w:szCs w:val="18"/>
          <w:cs/>
        </w:rPr>
        <w:t xml:space="preserve"> </w:t>
      </w:r>
      <w:r w:rsidRPr="00A55470">
        <w:rPr>
          <w:rFonts w:ascii="Arial" w:hAnsi="Arial" w:cs="Arial"/>
          <w:color w:val="000000"/>
          <w:sz w:val="18"/>
          <w:szCs w:val="18"/>
        </w:rPr>
        <w:t>by aging as follows:</w:t>
      </w:r>
    </w:p>
    <w:p w14:paraId="19707E76" w14:textId="77777777" w:rsidR="009168BD" w:rsidRPr="00A55470" w:rsidRDefault="009168BD" w:rsidP="009E0EBB">
      <w:pPr>
        <w:jc w:val="both"/>
        <w:rPr>
          <w:rFonts w:ascii="Arial" w:hAnsi="Arial" w:cs="Arial"/>
          <w:color w:val="000000"/>
          <w:sz w:val="18"/>
          <w:szCs w:val="18"/>
        </w:rPr>
      </w:pPr>
    </w:p>
    <w:tbl>
      <w:tblPr>
        <w:tblW w:w="9448" w:type="dxa"/>
        <w:tblBorders>
          <w:top w:val="single" w:sz="4" w:space="0" w:color="auto"/>
          <w:bottom w:val="single" w:sz="4" w:space="0" w:color="auto"/>
        </w:tblBorders>
        <w:tblLayout w:type="fixed"/>
        <w:tblLook w:val="0000" w:firstRow="0" w:lastRow="0" w:firstColumn="0" w:lastColumn="0" w:noHBand="0" w:noVBand="0"/>
      </w:tblPr>
      <w:tblGrid>
        <w:gridCol w:w="3974"/>
        <w:gridCol w:w="1368"/>
        <w:gridCol w:w="1369"/>
        <w:gridCol w:w="1369"/>
        <w:gridCol w:w="1368"/>
      </w:tblGrid>
      <w:tr w:rsidR="009168BD" w:rsidRPr="00A55470" w14:paraId="0C1F5D38" w14:textId="77777777" w:rsidTr="00E417C7">
        <w:tc>
          <w:tcPr>
            <w:tcW w:w="3974" w:type="dxa"/>
            <w:tcBorders>
              <w:top w:val="nil"/>
              <w:bottom w:val="nil"/>
            </w:tcBorders>
          </w:tcPr>
          <w:p w14:paraId="0BB03323" w14:textId="77777777" w:rsidR="009168BD" w:rsidRPr="006B32BE" w:rsidRDefault="009168BD" w:rsidP="00BD647D">
            <w:pPr>
              <w:ind w:left="-101" w:right="-72"/>
              <w:rPr>
                <w:rFonts w:ascii="Arial" w:eastAsia="Arial Unicode MS" w:hAnsi="Arial" w:cstheme="minorBidi"/>
                <w:b/>
                <w:bCs/>
                <w:color w:val="000000"/>
                <w:sz w:val="18"/>
                <w:szCs w:val="18"/>
                <w:cs/>
              </w:rPr>
            </w:pPr>
          </w:p>
        </w:tc>
        <w:tc>
          <w:tcPr>
            <w:tcW w:w="2737" w:type="dxa"/>
            <w:gridSpan w:val="2"/>
            <w:tcBorders>
              <w:top w:val="nil"/>
              <w:bottom w:val="single" w:sz="4" w:space="0" w:color="auto"/>
            </w:tcBorders>
          </w:tcPr>
          <w:p w14:paraId="01A67706" w14:textId="77777777" w:rsidR="009168BD" w:rsidRPr="00A55470" w:rsidRDefault="009168BD" w:rsidP="00084F4D">
            <w:pPr>
              <w:ind w:right="-72"/>
              <w:jc w:val="right"/>
              <w:rPr>
                <w:rFonts w:ascii="Arial" w:hAnsi="Arial" w:cs="Arial"/>
                <w:b/>
                <w:bCs/>
                <w:color w:val="000000"/>
                <w:sz w:val="18"/>
                <w:szCs w:val="18"/>
              </w:rPr>
            </w:pPr>
            <w:r w:rsidRPr="00A55470">
              <w:rPr>
                <w:rFonts w:ascii="Arial" w:hAnsi="Arial" w:cs="Arial"/>
                <w:b/>
                <w:bCs/>
                <w:color w:val="000000"/>
                <w:sz w:val="18"/>
                <w:szCs w:val="18"/>
              </w:rPr>
              <w:t>Consolidated</w:t>
            </w:r>
          </w:p>
          <w:p w14:paraId="6A30C239" w14:textId="77777777" w:rsidR="009168BD" w:rsidRPr="00A55470" w:rsidRDefault="009168BD" w:rsidP="00084F4D">
            <w:pPr>
              <w:ind w:right="-72"/>
              <w:jc w:val="right"/>
              <w:rPr>
                <w:rFonts w:ascii="Arial" w:hAnsi="Arial" w:cs="Arial"/>
                <w:b/>
                <w:bCs/>
                <w:color w:val="000000"/>
                <w:sz w:val="18"/>
                <w:szCs w:val="18"/>
              </w:rPr>
            </w:pPr>
            <w:r w:rsidRPr="00A55470">
              <w:rPr>
                <w:rFonts w:ascii="Arial" w:hAnsi="Arial" w:cs="Arial"/>
                <w:b/>
                <w:bCs/>
                <w:color w:val="000000"/>
                <w:sz w:val="18"/>
                <w:szCs w:val="18"/>
              </w:rPr>
              <w:t>financial statements</w:t>
            </w:r>
          </w:p>
        </w:tc>
        <w:tc>
          <w:tcPr>
            <w:tcW w:w="2737" w:type="dxa"/>
            <w:gridSpan w:val="2"/>
            <w:tcBorders>
              <w:top w:val="nil"/>
              <w:bottom w:val="single" w:sz="4" w:space="0" w:color="auto"/>
            </w:tcBorders>
          </w:tcPr>
          <w:p w14:paraId="6B97E284" w14:textId="77777777" w:rsidR="009168BD" w:rsidRPr="00A55470" w:rsidRDefault="009168BD" w:rsidP="00084F4D">
            <w:pPr>
              <w:tabs>
                <w:tab w:val="left" w:pos="566"/>
                <w:tab w:val="right" w:pos="2736"/>
              </w:tabs>
              <w:ind w:right="-72"/>
              <w:jc w:val="right"/>
              <w:rPr>
                <w:rFonts w:ascii="Arial" w:hAnsi="Arial" w:cs="Arial"/>
                <w:b/>
                <w:bCs/>
                <w:color w:val="000000"/>
                <w:sz w:val="18"/>
                <w:szCs w:val="18"/>
              </w:rPr>
            </w:pPr>
            <w:r w:rsidRPr="00A55470">
              <w:rPr>
                <w:rFonts w:ascii="Arial" w:hAnsi="Arial" w:cs="Arial"/>
                <w:b/>
                <w:bCs/>
                <w:color w:val="000000"/>
                <w:sz w:val="18"/>
                <w:szCs w:val="18"/>
              </w:rPr>
              <w:t>Separate</w:t>
            </w:r>
          </w:p>
          <w:p w14:paraId="3CD9D724" w14:textId="77777777" w:rsidR="009168BD" w:rsidRPr="00A55470" w:rsidRDefault="009168BD" w:rsidP="00084F4D">
            <w:pPr>
              <w:ind w:right="-72"/>
              <w:jc w:val="right"/>
              <w:rPr>
                <w:rFonts w:ascii="Arial" w:hAnsi="Arial" w:cs="Arial"/>
                <w:b/>
                <w:bCs/>
                <w:color w:val="000000"/>
                <w:sz w:val="18"/>
                <w:szCs w:val="18"/>
              </w:rPr>
            </w:pPr>
            <w:r w:rsidRPr="00A55470">
              <w:rPr>
                <w:rFonts w:ascii="Arial" w:hAnsi="Arial" w:cs="Arial"/>
                <w:b/>
                <w:bCs/>
                <w:color w:val="000000"/>
                <w:sz w:val="18"/>
                <w:szCs w:val="18"/>
              </w:rPr>
              <w:t>financial statements</w:t>
            </w:r>
          </w:p>
        </w:tc>
      </w:tr>
      <w:tr w:rsidR="00833BA9" w:rsidRPr="00A55470" w14:paraId="7699C6FD" w14:textId="77777777" w:rsidTr="004B78DD">
        <w:tc>
          <w:tcPr>
            <w:tcW w:w="3974" w:type="dxa"/>
            <w:tcBorders>
              <w:top w:val="nil"/>
              <w:bottom w:val="nil"/>
            </w:tcBorders>
          </w:tcPr>
          <w:p w14:paraId="2A47D85B" w14:textId="77777777" w:rsidR="00833BA9" w:rsidRPr="00A55470" w:rsidRDefault="00833BA9" w:rsidP="00833BA9">
            <w:pPr>
              <w:ind w:left="-101" w:right="-72"/>
              <w:rPr>
                <w:rFonts w:ascii="Arial" w:eastAsia="Arial Unicode MS" w:hAnsi="Arial" w:cs="Arial"/>
                <w:b/>
                <w:bCs/>
                <w:color w:val="000000"/>
                <w:sz w:val="18"/>
                <w:szCs w:val="18"/>
              </w:rPr>
            </w:pPr>
          </w:p>
        </w:tc>
        <w:tc>
          <w:tcPr>
            <w:tcW w:w="1368" w:type="dxa"/>
            <w:tcBorders>
              <w:top w:val="single" w:sz="4" w:space="0" w:color="auto"/>
              <w:bottom w:val="nil"/>
            </w:tcBorders>
          </w:tcPr>
          <w:p w14:paraId="2143D894" w14:textId="18C92283" w:rsidR="00833BA9" w:rsidRPr="00A55470" w:rsidRDefault="00833BA9" w:rsidP="00833BA9">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2025</w:t>
            </w:r>
          </w:p>
        </w:tc>
        <w:tc>
          <w:tcPr>
            <w:tcW w:w="1369" w:type="dxa"/>
            <w:tcBorders>
              <w:top w:val="single" w:sz="4" w:space="0" w:color="auto"/>
              <w:bottom w:val="nil"/>
            </w:tcBorders>
          </w:tcPr>
          <w:p w14:paraId="42D85E1D" w14:textId="15C52197" w:rsidR="00833BA9" w:rsidRPr="00A55470" w:rsidRDefault="00833BA9" w:rsidP="00833BA9">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2024</w:t>
            </w:r>
          </w:p>
        </w:tc>
        <w:tc>
          <w:tcPr>
            <w:tcW w:w="1369" w:type="dxa"/>
            <w:tcBorders>
              <w:top w:val="single" w:sz="4" w:space="0" w:color="auto"/>
              <w:bottom w:val="nil"/>
            </w:tcBorders>
          </w:tcPr>
          <w:p w14:paraId="019F48CB" w14:textId="7756E6DB" w:rsidR="00833BA9" w:rsidRPr="00A55470" w:rsidRDefault="00833BA9" w:rsidP="00833BA9">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2025</w:t>
            </w:r>
          </w:p>
        </w:tc>
        <w:tc>
          <w:tcPr>
            <w:tcW w:w="1368" w:type="dxa"/>
            <w:tcBorders>
              <w:top w:val="single" w:sz="4" w:space="0" w:color="auto"/>
              <w:bottom w:val="nil"/>
            </w:tcBorders>
          </w:tcPr>
          <w:p w14:paraId="56B84772" w14:textId="3BB85AC7" w:rsidR="00833BA9" w:rsidRPr="00A55470" w:rsidRDefault="00833BA9" w:rsidP="00833BA9">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2024</w:t>
            </w:r>
          </w:p>
        </w:tc>
      </w:tr>
      <w:tr w:rsidR="00833BA9" w:rsidRPr="00A55470" w14:paraId="3F7676E8" w14:textId="77777777" w:rsidTr="004B78DD">
        <w:tc>
          <w:tcPr>
            <w:tcW w:w="3974" w:type="dxa"/>
            <w:tcBorders>
              <w:top w:val="nil"/>
              <w:bottom w:val="nil"/>
            </w:tcBorders>
          </w:tcPr>
          <w:p w14:paraId="0473D6C5" w14:textId="77777777" w:rsidR="00833BA9" w:rsidRPr="00A55470" w:rsidRDefault="00833BA9" w:rsidP="00833BA9">
            <w:pPr>
              <w:ind w:left="-101" w:right="-72"/>
              <w:rPr>
                <w:rFonts w:ascii="Arial" w:eastAsia="Arial Unicode MS" w:hAnsi="Arial" w:cs="Arial"/>
                <w:color w:val="000000"/>
                <w:sz w:val="18"/>
                <w:szCs w:val="18"/>
              </w:rPr>
            </w:pPr>
          </w:p>
        </w:tc>
        <w:tc>
          <w:tcPr>
            <w:tcW w:w="1368" w:type="dxa"/>
            <w:tcBorders>
              <w:top w:val="nil"/>
              <w:bottom w:val="single" w:sz="4" w:space="0" w:color="auto"/>
            </w:tcBorders>
          </w:tcPr>
          <w:p w14:paraId="6B02E49C" w14:textId="77777777" w:rsidR="00833BA9" w:rsidRPr="00A55470" w:rsidRDefault="00833BA9" w:rsidP="00833BA9">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Million Baht</w:t>
            </w:r>
          </w:p>
        </w:tc>
        <w:tc>
          <w:tcPr>
            <w:tcW w:w="1369" w:type="dxa"/>
            <w:tcBorders>
              <w:top w:val="nil"/>
              <w:bottom w:val="single" w:sz="4" w:space="0" w:color="auto"/>
            </w:tcBorders>
          </w:tcPr>
          <w:p w14:paraId="6909127B" w14:textId="77777777" w:rsidR="00833BA9" w:rsidRPr="00A55470" w:rsidRDefault="00833BA9" w:rsidP="00833BA9">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Million Baht</w:t>
            </w:r>
          </w:p>
        </w:tc>
        <w:tc>
          <w:tcPr>
            <w:tcW w:w="1369" w:type="dxa"/>
            <w:tcBorders>
              <w:top w:val="nil"/>
              <w:bottom w:val="single" w:sz="4" w:space="0" w:color="auto"/>
            </w:tcBorders>
          </w:tcPr>
          <w:p w14:paraId="1C16E269" w14:textId="77777777" w:rsidR="00833BA9" w:rsidRPr="00A55470" w:rsidRDefault="00833BA9" w:rsidP="00833BA9">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Million Baht</w:t>
            </w:r>
          </w:p>
        </w:tc>
        <w:tc>
          <w:tcPr>
            <w:tcW w:w="1368" w:type="dxa"/>
            <w:tcBorders>
              <w:top w:val="nil"/>
              <w:bottom w:val="single" w:sz="4" w:space="0" w:color="auto"/>
            </w:tcBorders>
          </w:tcPr>
          <w:p w14:paraId="34F894EF" w14:textId="77777777" w:rsidR="00833BA9" w:rsidRPr="00A55470" w:rsidRDefault="00833BA9" w:rsidP="00833BA9">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Million Baht</w:t>
            </w:r>
          </w:p>
        </w:tc>
      </w:tr>
      <w:tr w:rsidR="00833BA9" w:rsidRPr="00A55470" w14:paraId="718A87D6" w14:textId="77777777" w:rsidTr="004B78DD">
        <w:tc>
          <w:tcPr>
            <w:tcW w:w="3974" w:type="dxa"/>
            <w:tcBorders>
              <w:top w:val="nil"/>
              <w:bottom w:val="nil"/>
            </w:tcBorders>
          </w:tcPr>
          <w:p w14:paraId="3EBC7334" w14:textId="77777777" w:rsidR="00833BA9" w:rsidRPr="00A55470" w:rsidRDefault="00833BA9" w:rsidP="00833BA9">
            <w:pPr>
              <w:ind w:left="-101" w:right="-72"/>
              <w:rPr>
                <w:rFonts w:ascii="Arial" w:eastAsia="Arial Unicode MS" w:hAnsi="Arial" w:cs="Arial"/>
                <w:b/>
                <w:bCs/>
                <w:color w:val="000000"/>
                <w:sz w:val="18"/>
                <w:szCs w:val="18"/>
              </w:rPr>
            </w:pPr>
          </w:p>
        </w:tc>
        <w:tc>
          <w:tcPr>
            <w:tcW w:w="1368" w:type="dxa"/>
            <w:tcBorders>
              <w:top w:val="single" w:sz="4" w:space="0" w:color="auto"/>
              <w:bottom w:val="nil"/>
            </w:tcBorders>
          </w:tcPr>
          <w:p w14:paraId="5E9C7252" w14:textId="77777777" w:rsidR="00833BA9" w:rsidRPr="00A55470" w:rsidRDefault="00833BA9" w:rsidP="00833BA9">
            <w:pPr>
              <w:ind w:right="-72"/>
              <w:jc w:val="right"/>
              <w:rPr>
                <w:rFonts w:ascii="Arial" w:eastAsia="Arial Unicode MS" w:hAnsi="Arial" w:cs="Arial"/>
                <w:b/>
                <w:bCs/>
                <w:color w:val="000000"/>
                <w:sz w:val="18"/>
                <w:szCs w:val="18"/>
              </w:rPr>
            </w:pPr>
          </w:p>
        </w:tc>
        <w:tc>
          <w:tcPr>
            <w:tcW w:w="1369" w:type="dxa"/>
            <w:tcBorders>
              <w:top w:val="single" w:sz="4" w:space="0" w:color="auto"/>
              <w:bottom w:val="nil"/>
            </w:tcBorders>
          </w:tcPr>
          <w:p w14:paraId="32DAAB3A" w14:textId="77777777" w:rsidR="00833BA9" w:rsidRPr="00A55470" w:rsidRDefault="00833BA9" w:rsidP="00833BA9">
            <w:pPr>
              <w:ind w:right="-72"/>
              <w:jc w:val="right"/>
              <w:rPr>
                <w:rFonts w:ascii="Arial" w:eastAsia="Arial Unicode MS" w:hAnsi="Arial" w:cs="Arial"/>
                <w:b/>
                <w:bCs/>
                <w:color w:val="000000"/>
                <w:sz w:val="18"/>
                <w:szCs w:val="18"/>
              </w:rPr>
            </w:pPr>
          </w:p>
        </w:tc>
        <w:tc>
          <w:tcPr>
            <w:tcW w:w="1369" w:type="dxa"/>
            <w:tcBorders>
              <w:top w:val="single" w:sz="4" w:space="0" w:color="auto"/>
              <w:bottom w:val="nil"/>
            </w:tcBorders>
          </w:tcPr>
          <w:p w14:paraId="09E79814" w14:textId="77777777" w:rsidR="00833BA9" w:rsidRPr="00A55470" w:rsidRDefault="00833BA9" w:rsidP="00833BA9">
            <w:pPr>
              <w:ind w:right="-72"/>
              <w:jc w:val="right"/>
              <w:rPr>
                <w:rFonts w:ascii="Arial" w:eastAsia="Arial Unicode MS" w:hAnsi="Arial" w:cs="Arial"/>
                <w:b/>
                <w:bCs/>
                <w:color w:val="000000"/>
                <w:sz w:val="18"/>
                <w:szCs w:val="18"/>
              </w:rPr>
            </w:pPr>
          </w:p>
        </w:tc>
        <w:tc>
          <w:tcPr>
            <w:tcW w:w="1368" w:type="dxa"/>
            <w:tcBorders>
              <w:top w:val="single" w:sz="4" w:space="0" w:color="auto"/>
              <w:bottom w:val="nil"/>
            </w:tcBorders>
          </w:tcPr>
          <w:p w14:paraId="14C20019" w14:textId="77777777" w:rsidR="00833BA9" w:rsidRPr="00A55470" w:rsidRDefault="00833BA9" w:rsidP="00833BA9">
            <w:pPr>
              <w:ind w:right="-72"/>
              <w:jc w:val="right"/>
              <w:rPr>
                <w:rFonts w:ascii="Arial" w:eastAsia="Arial Unicode MS" w:hAnsi="Arial" w:cs="Arial"/>
                <w:b/>
                <w:bCs/>
                <w:color w:val="000000"/>
                <w:sz w:val="18"/>
                <w:szCs w:val="18"/>
              </w:rPr>
            </w:pPr>
          </w:p>
        </w:tc>
      </w:tr>
      <w:tr w:rsidR="00833BA9" w:rsidRPr="00A55470" w14:paraId="500122AF" w14:textId="77777777" w:rsidTr="004B78DD">
        <w:trPr>
          <w:trHeight w:val="74"/>
        </w:trPr>
        <w:tc>
          <w:tcPr>
            <w:tcW w:w="3974" w:type="dxa"/>
            <w:tcBorders>
              <w:top w:val="nil"/>
              <w:bottom w:val="nil"/>
            </w:tcBorders>
          </w:tcPr>
          <w:p w14:paraId="6A8A04E4" w14:textId="77777777" w:rsidR="00833BA9" w:rsidRPr="00A55470" w:rsidRDefault="00833BA9" w:rsidP="00833BA9">
            <w:pPr>
              <w:ind w:left="-101" w:right="-72"/>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Trade receivables - related parties</w:t>
            </w:r>
          </w:p>
        </w:tc>
        <w:tc>
          <w:tcPr>
            <w:tcW w:w="1368" w:type="dxa"/>
            <w:tcBorders>
              <w:top w:val="nil"/>
              <w:bottom w:val="nil"/>
            </w:tcBorders>
            <w:vAlign w:val="bottom"/>
          </w:tcPr>
          <w:p w14:paraId="4BEA8B40" w14:textId="77777777" w:rsidR="00833BA9" w:rsidRPr="00A55470" w:rsidRDefault="00833BA9" w:rsidP="00833BA9">
            <w:pPr>
              <w:ind w:right="-72"/>
              <w:jc w:val="right"/>
              <w:rPr>
                <w:rFonts w:ascii="Arial" w:eastAsia="Arial Unicode MS" w:hAnsi="Arial" w:cs="Arial"/>
                <w:color w:val="000000"/>
                <w:sz w:val="18"/>
                <w:szCs w:val="18"/>
              </w:rPr>
            </w:pPr>
          </w:p>
        </w:tc>
        <w:tc>
          <w:tcPr>
            <w:tcW w:w="1369" w:type="dxa"/>
            <w:tcBorders>
              <w:top w:val="nil"/>
              <w:bottom w:val="nil"/>
            </w:tcBorders>
            <w:vAlign w:val="bottom"/>
          </w:tcPr>
          <w:p w14:paraId="7FECE9B7" w14:textId="77777777" w:rsidR="00833BA9" w:rsidRPr="00A55470" w:rsidRDefault="00833BA9" w:rsidP="00833BA9">
            <w:pPr>
              <w:ind w:right="-72"/>
              <w:jc w:val="right"/>
              <w:rPr>
                <w:rFonts w:ascii="Arial" w:eastAsia="Arial Unicode MS" w:hAnsi="Arial" w:cs="Arial"/>
                <w:color w:val="000000"/>
                <w:sz w:val="18"/>
                <w:szCs w:val="18"/>
              </w:rPr>
            </w:pPr>
          </w:p>
        </w:tc>
        <w:tc>
          <w:tcPr>
            <w:tcW w:w="1369" w:type="dxa"/>
            <w:tcBorders>
              <w:top w:val="nil"/>
              <w:bottom w:val="nil"/>
            </w:tcBorders>
            <w:vAlign w:val="bottom"/>
          </w:tcPr>
          <w:p w14:paraId="3ECF1F05" w14:textId="77777777" w:rsidR="00833BA9" w:rsidRPr="00A55470" w:rsidRDefault="00833BA9" w:rsidP="00833BA9">
            <w:pPr>
              <w:ind w:right="-72"/>
              <w:jc w:val="right"/>
              <w:rPr>
                <w:rFonts w:ascii="Arial" w:eastAsia="Arial Unicode MS" w:hAnsi="Arial" w:cs="Arial"/>
                <w:color w:val="000000"/>
                <w:sz w:val="18"/>
                <w:szCs w:val="18"/>
              </w:rPr>
            </w:pPr>
          </w:p>
        </w:tc>
        <w:tc>
          <w:tcPr>
            <w:tcW w:w="1368" w:type="dxa"/>
            <w:tcBorders>
              <w:top w:val="nil"/>
              <w:bottom w:val="nil"/>
            </w:tcBorders>
            <w:vAlign w:val="bottom"/>
          </w:tcPr>
          <w:p w14:paraId="2AE5E14D" w14:textId="77777777" w:rsidR="00833BA9" w:rsidRPr="00A55470" w:rsidRDefault="00833BA9" w:rsidP="00833BA9">
            <w:pPr>
              <w:ind w:right="-72"/>
              <w:jc w:val="right"/>
              <w:rPr>
                <w:rFonts w:ascii="Arial" w:eastAsia="Arial Unicode MS" w:hAnsi="Arial" w:cs="Arial"/>
                <w:color w:val="000000"/>
                <w:sz w:val="18"/>
                <w:szCs w:val="18"/>
              </w:rPr>
            </w:pPr>
          </w:p>
        </w:tc>
      </w:tr>
      <w:tr w:rsidR="00833BA9" w:rsidRPr="00A55470" w14:paraId="37AF006C" w14:textId="77777777" w:rsidTr="004B78DD">
        <w:tc>
          <w:tcPr>
            <w:tcW w:w="3974" w:type="dxa"/>
            <w:tcBorders>
              <w:top w:val="nil"/>
              <w:bottom w:val="nil"/>
            </w:tcBorders>
          </w:tcPr>
          <w:p w14:paraId="569C7A00" w14:textId="77777777" w:rsidR="00833BA9" w:rsidRPr="00A55470" w:rsidRDefault="00833BA9" w:rsidP="00833BA9">
            <w:pP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rPr>
              <w:t xml:space="preserve">Not overdue </w:t>
            </w:r>
          </w:p>
        </w:tc>
        <w:tc>
          <w:tcPr>
            <w:tcW w:w="1368" w:type="dxa"/>
            <w:tcBorders>
              <w:top w:val="nil"/>
              <w:bottom w:val="nil"/>
            </w:tcBorders>
            <w:vAlign w:val="bottom"/>
          </w:tcPr>
          <w:p w14:paraId="4C013774" w14:textId="4555EBBF" w:rsidR="00833BA9" w:rsidRPr="00A55470" w:rsidRDefault="00E43106" w:rsidP="00833BA9">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lang w:val="en-US"/>
              </w:rPr>
              <w:t>3,069</w:t>
            </w:r>
          </w:p>
        </w:tc>
        <w:tc>
          <w:tcPr>
            <w:tcW w:w="1369" w:type="dxa"/>
            <w:tcBorders>
              <w:top w:val="nil"/>
              <w:bottom w:val="nil"/>
            </w:tcBorders>
            <w:vAlign w:val="bottom"/>
          </w:tcPr>
          <w:p w14:paraId="65B934BB" w14:textId="67E95CB0" w:rsidR="00833BA9" w:rsidRPr="00A55470" w:rsidRDefault="00833BA9" w:rsidP="00833BA9">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rPr>
              <w:t>2</w:t>
            </w:r>
            <w:r w:rsidRPr="00A55470">
              <w:rPr>
                <w:rFonts w:ascii="Arial" w:eastAsia="Arial Unicode MS" w:hAnsi="Arial" w:cs="Arial"/>
                <w:color w:val="000000"/>
                <w:sz w:val="18"/>
                <w:szCs w:val="18"/>
                <w:lang w:val="en-US"/>
              </w:rPr>
              <w:t>,</w:t>
            </w:r>
            <w:r w:rsidRPr="00A55470">
              <w:rPr>
                <w:rFonts w:ascii="Arial" w:eastAsia="Arial Unicode MS" w:hAnsi="Arial" w:cs="Arial"/>
                <w:color w:val="000000"/>
                <w:sz w:val="18"/>
                <w:szCs w:val="18"/>
              </w:rPr>
              <w:t>939</w:t>
            </w:r>
          </w:p>
        </w:tc>
        <w:tc>
          <w:tcPr>
            <w:tcW w:w="1369" w:type="dxa"/>
            <w:tcBorders>
              <w:top w:val="nil"/>
              <w:bottom w:val="nil"/>
            </w:tcBorders>
            <w:vAlign w:val="bottom"/>
          </w:tcPr>
          <w:p w14:paraId="0D28D0BD" w14:textId="1A4C07DF" w:rsidR="00833BA9" w:rsidRPr="00A55470" w:rsidRDefault="00AD1325" w:rsidP="00833BA9">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lang w:val="en-US"/>
              </w:rPr>
              <w:t>1,471</w:t>
            </w:r>
          </w:p>
        </w:tc>
        <w:tc>
          <w:tcPr>
            <w:tcW w:w="1368" w:type="dxa"/>
            <w:tcBorders>
              <w:top w:val="nil"/>
              <w:bottom w:val="nil"/>
            </w:tcBorders>
            <w:vAlign w:val="bottom"/>
          </w:tcPr>
          <w:p w14:paraId="71DC9E3A" w14:textId="0BEB9007" w:rsidR="00833BA9" w:rsidRPr="00A55470" w:rsidRDefault="00833BA9" w:rsidP="00833BA9">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rPr>
              <w:t>1</w:t>
            </w:r>
            <w:r w:rsidRPr="00A55470">
              <w:rPr>
                <w:rFonts w:ascii="Arial" w:eastAsia="Arial Unicode MS" w:hAnsi="Arial" w:cs="Arial"/>
                <w:color w:val="000000"/>
                <w:sz w:val="18"/>
                <w:szCs w:val="18"/>
                <w:lang w:val="en-US"/>
              </w:rPr>
              <w:t>,</w:t>
            </w:r>
            <w:r w:rsidRPr="00A55470">
              <w:rPr>
                <w:rFonts w:ascii="Arial" w:eastAsia="Arial Unicode MS" w:hAnsi="Arial" w:cs="Arial"/>
                <w:color w:val="000000"/>
                <w:sz w:val="18"/>
                <w:szCs w:val="18"/>
              </w:rPr>
              <w:t>658</w:t>
            </w:r>
          </w:p>
        </w:tc>
      </w:tr>
      <w:tr w:rsidR="00833BA9" w:rsidRPr="00A55470" w14:paraId="2B46C4C9" w14:textId="77777777" w:rsidTr="004B78DD">
        <w:tc>
          <w:tcPr>
            <w:tcW w:w="3974" w:type="dxa"/>
            <w:tcBorders>
              <w:top w:val="nil"/>
              <w:bottom w:val="nil"/>
            </w:tcBorders>
          </w:tcPr>
          <w:p w14:paraId="4FAFF1B2" w14:textId="4B8EEFAB" w:rsidR="00833BA9" w:rsidRPr="00A55470" w:rsidRDefault="00833BA9" w:rsidP="00833BA9">
            <w:pP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rPr>
              <w:t>Overdue less than 1 month</w:t>
            </w:r>
          </w:p>
        </w:tc>
        <w:tc>
          <w:tcPr>
            <w:tcW w:w="1368" w:type="dxa"/>
            <w:tcBorders>
              <w:top w:val="nil"/>
              <w:bottom w:val="nil"/>
            </w:tcBorders>
            <w:vAlign w:val="bottom"/>
          </w:tcPr>
          <w:p w14:paraId="2BD817ED" w14:textId="7E33EA11" w:rsidR="00833BA9" w:rsidRPr="00A55470" w:rsidRDefault="002A2FA4" w:rsidP="00833BA9">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lang w:val="en-US"/>
              </w:rPr>
              <w:t>21</w:t>
            </w:r>
          </w:p>
        </w:tc>
        <w:tc>
          <w:tcPr>
            <w:tcW w:w="1369" w:type="dxa"/>
            <w:tcBorders>
              <w:top w:val="nil"/>
              <w:bottom w:val="nil"/>
            </w:tcBorders>
            <w:vAlign w:val="bottom"/>
          </w:tcPr>
          <w:p w14:paraId="1C1AA5E8" w14:textId="52A2FFD0" w:rsidR="00833BA9" w:rsidRPr="00A55470" w:rsidRDefault="00833BA9" w:rsidP="00833BA9">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rPr>
              <w:t>122</w:t>
            </w:r>
          </w:p>
        </w:tc>
        <w:tc>
          <w:tcPr>
            <w:tcW w:w="1369" w:type="dxa"/>
            <w:tcBorders>
              <w:top w:val="nil"/>
              <w:bottom w:val="nil"/>
            </w:tcBorders>
            <w:vAlign w:val="bottom"/>
          </w:tcPr>
          <w:p w14:paraId="455B81B5" w14:textId="5FE7A680" w:rsidR="00833BA9" w:rsidRPr="00A55470" w:rsidRDefault="00D3530C" w:rsidP="00833BA9">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lang w:val="en-US"/>
              </w:rPr>
              <w:t>21</w:t>
            </w:r>
          </w:p>
        </w:tc>
        <w:tc>
          <w:tcPr>
            <w:tcW w:w="1368" w:type="dxa"/>
            <w:tcBorders>
              <w:top w:val="nil"/>
              <w:bottom w:val="nil"/>
            </w:tcBorders>
            <w:vAlign w:val="bottom"/>
          </w:tcPr>
          <w:p w14:paraId="628BE115" w14:textId="3148C50A" w:rsidR="00833BA9" w:rsidRPr="00A55470" w:rsidRDefault="00833BA9" w:rsidP="00833BA9">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rPr>
              <w:t>122</w:t>
            </w:r>
          </w:p>
        </w:tc>
      </w:tr>
      <w:tr w:rsidR="00AC33B8" w:rsidRPr="00A55470" w14:paraId="4734411C" w14:textId="77777777" w:rsidTr="004B78DD">
        <w:tc>
          <w:tcPr>
            <w:tcW w:w="3974" w:type="dxa"/>
            <w:tcBorders>
              <w:top w:val="nil"/>
              <w:bottom w:val="nil"/>
            </w:tcBorders>
          </w:tcPr>
          <w:p w14:paraId="54F82AE9" w14:textId="70DA772D" w:rsidR="00AC33B8" w:rsidRPr="00A55470" w:rsidRDefault="00AC33B8" w:rsidP="00AC33B8">
            <w:pP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rPr>
              <w:t>Overdue 1 - 2 months</w:t>
            </w:r>
          </w:p>
        </w:tc>
        <w:tc>
          <w:tcPr>
            <w:tcW w:w="1368" w:type="dxa"/>
            <w:tcBorders>
              <w:top w:val="nil"/>
              <w:bottom w:val="nil"/>
            </w:tcBorders>
            <w:vAlign w:val="bottom"/>
          </w:tcPr>
          <w:p w14:paraId="4F9308F5" w14:textId="28A77760" w:rsidR="00AC33B8" w:rsidRPr="00A55470" w:rsidRDefault="00AC33B8" w:rsidP="00AC33B8">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lang w:val="en-US"/>
              </w:rPr>
              <w:t>-</w:t>
            </w:r>
          </w:p>
        </w:tc>
        <w:tc>
          <w:tcPr>
            <w:tcW w:w="1369" w:type="dxa"/>
            <w:tcBorders>
              <w:top w:val="nil"/>
              <w:bottom w:val="nil"/>
            </w:tcBorders>
            <w:vAlign w:val="bottom"/>
          </w:tcPr>
          <w:p w14:paraId="56CB7073" w14:textId="7B2993B1" w:rsidR="00AC33B8" w:rsidRPr="00A55470" w:rsidRDefault="00AC33B8" w:rsidP="00AC33B8">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lang w:val="en-US"/>
              </w:rPr>
              <w:t>-</w:t>
            </w:r>
          </w:p>
        </w:tc>
        <w:tc>
          <w:tcPr>
            <w:tcW w:w="1369" w:type="dxa"/>
            <w:tcBorders>
              <w:top w:val="nil"/>
              <w:bottom w:val="nil"/>
            </w:tcBorders>
            <w:vAlign w:val="bottom"/>
          </w:tcPr>
          <w:p w14:paraId="55A5D6A0" w14:textId="4D493E62" w:rsidR="00AC33B8" w:rsidRPr="00A55470" w:rsidRDefault="00AC33B8" w:rsidP="00AC33B8">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lang w:val="en-US"/>
              </w:rPr>
              <w:t>-</w:t>
            </w:r>
          </w:p>
        </w:tc>
        <w:tc>
          <w:tcPr>
            <w:tcW w:w="1368" w:type="dxa"/>
            <w:tcBorders>
              <w:top w:val="nil"/>
              <w:bottom w:val="nil"/>
            </w:tcBorders>
            <w:vAlign w:val="bottom"/>
          </w:tcPr>
          <w:p w14:paraId="562792B6" w14:textId="736A604E" w:rsidR="00AC33B8" w:rsidRPr="00A55470" w:rsidRDefault="00AC33B8" w:rsidP="00AC33B8">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lang w:val="en-US"/>
              </w:rPr>
              <w:t>-</w:t>
            </w:r>
          </w:p>
        </w:tc>
      </w:tr>
      <w:tr w:rsidR="00AC33B8" w:rsidRPr="00A55470" w14:paraId="089D8ACB" w14:textId="77777777" w:rsidTr="004B78DD">
        <w:tc>
          <w:tcPr>
            <w:tcW w:w="3974" w:type="dxa"/>
            <w:tcBorders>
              <w:top w:val="nil"/>
              <w:bottom w:val="nil"/>
            </w:tcBorders>
          </w:tcPr>
          <w:p w14:paraId="3AB2A5B7" w14:textId="50DB3558" w:rsidR="00AC33B8" w:rsidRPr="00A55470" w:rsidRDefault="00AC33B8" w:rsidP="00AC33B8">
            <w:pP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rPr>
              <w:t>Overdue 2 - 3 months</w:t>
            </w:r>
          </w:p>
        </w:tc>
        <w:tc>
          <w:tcPr>
            <w:tcW w:w="1368" w:type="dxa"/>
            <w:tcBorders>
              <w:top w:val="nil"/>
              <w:bottom w:val="nil"/>
            </w:tcBorders>
            <w:vAlign w:val="bottom"/>
          </w:tcPr>
          <w:p w14:paraId="728C2F73" w14:textId="566EF799" w:rsidR="00AC33B8" w:rsidRPr="00A55470" w:rsidRDefault="00AC33B8" w:rsidP="00AC33B8">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lang w:val="en-US"/>
              </w:rPr>
              <w:t>10</w:t>
            </w:r>
          </w:p>
        </w:tc>
        <w:tc>
          <w:tcPr>
            <w:tcW w:w="1369" w:type="dxa"/>
            <w:tcBorders>
              <w:top w:val="nil"/>
              <w:bottom w:val="nil"/>
            </w:tcBorders>
            <w:vAlign w:val="bottom"/>
          </w:tcPr>
          <w:p w14:paraId="0705440B" w14:textId="67604D0F" w:rsidR="00AC33B8" w:rsidRPr="00A55470" w:rsidRDefault="00AC33B8" w:rsidP="00AC33B8">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lang w:val="en-US"/>
              </w:rPr>
              <w:t>-</w:t>
            </w:r>
          </w:p>
        </w:tc>
        <w:tc>
          <w:tcPr>
            <w:tcW w:w="1369" w:type="dxa"/>
            <w:tcBorders>
              <w:top w:val="nil"/>
              <w:bottom w:val="nil"/>
            </w:tcBorders>
            <w:vAlign w:val="bottom"/>
          </w:tcPr>
          <w:p w14:paraId="701017CF" w14:textId="0DEB1F8E" w:rsidR="00AC33B8" w:rsidRPr="00A55470" w:rsidRDefault="00AC33B8" w:rsidP="00AC33B8">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lang w:val="en-US"/>
              </w:rPr>
              <w:t>10</w:t>
            </w:r>
          </w:p>
        </w:tc>
        <w:tc>
          <w:tcPr>
            <w:tcW w:w="1368" w:type="dxa"/>
            <w:tcBorders>
              <w:top w:val="nil"/>
              <w:bottom w:val="nil"/>
            </w:tcBorders>
            <w:vAlign w:val="bottom"/>
          </w:tcPr>
          <w:p w14:paraId="346E5AC8" w14:textId="6162F520" w:rsidR="00AC33B8" w:rsidRPr="00A55470" w:rsidRDefault="00AC33B8" w:rsidP="00AC33B8">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lang w:val="en-US"/>
              </w:rPr>
              <w:t>-</w:t>
            </w:r>
          </w:p>
        </w:tc>
      </w:tr>
      <w:tr w:rsidR="00AC33B8" w:rsidRPr="00A55470" w14:paraId="6BA635C5" w14:textId="77777777" w:rsidTr="004B78DD">
        <w:tc>
          <w:tcPr>
            <w:tcW w:w="3974" w:type="dxa"/>
            <w:tcBorders>
              <w:top w:val="nil"/>
              <w:bottom w:val="nil"/>
            </w:tcBorders>
          </w:tcPr>
          <w:p w14:paraId="1EE242F3" w14:textId="2E3A789D" w:rsidR="00AC33B8" w:rsidRPr="00A55470" w:rsidRDefault="00AC33B8" w:rsidP="00AC33B8">
            <w:pP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rPr>
              <w:t>Overdue over 3 months</w:t>
            </w:r>
          </w:p>
        </w:tc>
        <w:tc>
          <w:tcPr>
            <w:tcW w:w="1368" w:type="dxa"/>
            <w:tcBorders>
              <w:top w:val="nil"/>
              <w:left w:val="nil"/>
              <w:bottom w:val="single" w:sz="4" w:space="0" w:color="auto"/>
              <w:right w:val="nil"/>
            </w:tcBorders>
            <w:vAlign w:val="bottom"/>
          </w:tcPr>
          <w:p w14:paraId="692F1667" w14:textId="5D264C9B" w:rsidR="00AC33B8" w:rsidRPr="00A55470" w:rsidRDefault="00AC33B8" w:rsidP="00AC33B8">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lang w:val="en-US"/>
              </w:rPr>
              <w:t>31</w:t>
            </w:r>
          </w:p>
        </w:tc>
        <w:tc>
          <w:tcPr>
            <w:tcW w:w="1369" w:type="dxa"/>
            <w:tcBorders>
              <w:top w:val="nil"/>
              <w:bottom w:val="single" w:sz="4" w:space="0" w:color="auto"/>
            </w:tcBorders>
            <w:vAlign w:val="bottom"/>
          </w:tcPr>
          <w:p w14:paraId="4E7B5B1D" w14:textId="65B67BEC" w:rsidR="00AC33B8" w:rsidRPr="00A55470" w:rsidRDefault="00AC33B8" w:rsidP="00AC33B8">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lang w:val="en-US"/>
              </w:rPr>
              <w:t>-</w:t>
            </w:r>
          </w:p>
        </w:tc>
        <w:tc>
          <w:tcPr>
            <w:tcW w:w="1369" w:type="dxa"/>
            <w:tcBorders>
              <w:top w:val="nil"/>
              <w:bottom w:val="single" w:sz="4" w:space="0" w:color="auto"/>
            </w:tcBorders>
            <w:vAlign w:val="bottom"/>
          </w:tcPr>
          <w:p w14:paraId="6D633E60" w14:textId="102637EC" w:rsidR="00AC33B8" w:rsidRPr="00A55470" w:rsidRDefault="00AC33B8" w:rsidP="00AC33B8">
            <w:pPr>
              <w:ind w:right="-72"/>
              <w:jc w:val="right"/>
              <w:rPr>
                <w:rFonts w:ascii="Arial" w:eastAsia="Arial Unicode MS" w:hAnsi="Arial" w:cs="Arial"/>
                <w:color w:val="000000"/>
                <w:sz w:val="18"/>
                <w:szCs w:val="18"/>
                <w:cs/>
                <w:lang w:val="en-US"/>
              </w:rPr>
            </w:pPr>
            <w:r w:rsidRPr="00A55470">
              <w:rPr>
                <w:rFonts w:ascii="Arial" w:eastAsia="Arial Unicode MS" w:hAnsi="Arial" w:cs="Arial"/>
                <w:color w:val="000000"/>
                <w:sz w:val="18"/>
                <w:szCs w:val="18"/>
                <w:lang w:val="en-US"/>
              </w:rPr>
              <w:t>31</w:t>
            </w:r>
          </w:p>
        </w:tc>
        <w:tc>
          <w:tcPr>
            <w:tcW w:w="1368" w:type="dxa"/>
            <w:tcBorders>
              <w:top w:val="nil"/>
              <w:bottom w:val="single" w:sz="4" w:space="0" w:color="auto"/>
            </w:tcBorders>
            <w:vAlign w:val="bottom"/>
          </w:tcPr>
          <w:p w14:paraId="135CD6B9" w14:textId="60370DCA" w:rsidR="00AC33B8" w:rsidRPr="00A55470" w:rsidRDefault="00AC33B8" w:rsidP="00AC33B8">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lang w:val="en-US"/>
              </w:rPr>
              <w:t>-</w:t>
            </w:r>
          </w:p>
        </w:tc>
      </w:tr>
      <w:tr w:rsidR="00AC33B8" w:rsidRPr="00A55470" w14:paraId="07E728F0" w14:textId="77777777" w:rsidTr="004B78DD">
        <w:tc>
          <w:tcPr>
            <w:tcW w:w="3974" w:type="dxa"/>
            <w:tcBorders>
              <w:top w:val="nil"/>
              <w:bottom w:val="nil"/>
            </w:tcBorders>
          </w:tcPr>
          <w:p w14:paraId="6269BA1B" w14:textId="77777777" w:rsidR="00AC33B8" w:rsidRPr="00A55470" w:rsidRDefault="00AC33B8" w:rsidP="00AC33B8">
            <w:pPr>
              <w:ind w:left="-101" w:right="-72"/>
              <w:rPr>
                <w:rFonts w:ascii="Arial" w:eastAsia="Arial Unicode MS" w:hAnsi="Arial" w:cs="Arial"/>
                <w:color w:val="000000"/>
                <w:sz w:val="18"/>
                <w:szCs w:val="18"/>
              </w:rPr>
            </w:pPr>
          </w:p>
        </w:tc>
        <w:tc>
          <w:tcPr>
            <w:tcW w:w="1368" w:type="dxa"/>
            <w:tcBorders>
              <w:top w:val="single" w:sz="4" w:space="0" w:color="auto"/>
              <w:left w:val="nil"/>
              <w:bottom w:val="nil"/>
              <w:right w:val="nil"/>
            </w:tcBorders>
            <w:vAlign w:val="bottom"/>
          </w:tcPr>
          <w:p w14:paraId="0D157B3F" w14:textId="1405056F" w:rsidR="00AC33B8" w:rsidRPr="00A55470" w:rsidRDefault="00AC33B8" w:rsidP="00AC33B8">
            <w:pPr>
              <w:ind w:right="-72"/>
              <w:jc w:val="right"/>
              <w:rPr>
                <w:rFonts w:ascii="Arial" w:eastAsia="Arial Unicode MS" w:hAnsi="Arial" w:cs="Arial"/>
                <w:color w:val="000000"/>
                <w:sz w:val="18"/>
                <w:szCs w:val="18"/>
                <w:lang w:val="en-US"/>
              </w:rPr>
            </w:pPr>
          </w:p>
        </w:tc>
        <w:tc>
          <w:tcPr>
            <w:tcW w:w="1369" w:type="dxa"/>
            <w:tcBorders>
              <w:top w:val="single" w:sz="4" w:space="0" w:color="auto"/>
              <w:bottom w:val="nil"/>
            </w:tcBorders>
            <w:vAlign w:val="bottom"/>
          </w:tcPr>
          <w:p w14:paraId="0C25E6C6" w14:textId="31408A43" w:rsidR="00AC33B8" w:rsidRPr="00A55470" w:rsidRDefault="00AC33B8" w:rsidP="00AC33B8">
            <w:pPr>
              <w:ind w:right="-72"/>
              <w:jc w:val="right"/>
              <w:rPr>
                <w:rFonts w:ascii="Arial" w:eastAsia="Arial Unicode MS" w:hAnsi="Arial" w:cs="Arial"/>
                <w:color w:val="000000"/>
                <w:sz w:val="18"/>
                <w:szCs w:val="18"/>
                <w:lang w:val="en-US"/>
              </w:rPr>
            </w:pPr>
          </w:p>
        </w:tc>
        <w:tc>
          <w:tcPr>
            <w:tcW w:w="1369" w:type="dxa"/>
            <w:tcBorders>
              <w:top w:val="single" w:sz="4" w:space="0" w:color="auto"/>
              <w:bottom w:val="nil"/>
            </w:tcBorders>
            <w:vAlign w:val="bottom"/>
          </w:tcPr>
          <w:p w14:paraId="2512E6F7" w14:textId="0AE93FC8" w:rsidR="00AC33B8" w:rsidRPr="00A55470" w:rsidRDefault="00AC33B8" w:rsidP="00AC33B8">
            <w:pPr>
              <w:ind w:right="-72"/>
              <w:jc w:val="right"/>
              <w:rPr>
                <w:rFonts w:ascii="Arial" w:eastAsia="Arial Unicode MS" w:hAnsi="Arial" w:cs="Arial"/>
                <w:color w:val="000000"/>
                <w:sz w:val="18"/>
                <w:szCs w:val="18"/>
                <w:lang w:val="en-US"/>
              </w:rPr>
            </w:pPr>
          </w:p>
        </w:tc>
        <w:tc>
          <w:tcPr>
            <w:tcW w:w="1368" w:type="dxa"/>
            <w:tcBorders>
              <w:top w:val="single" w:sz="4" w:space="0" w:color="auto"/>
              <w:bottom w:val="nil"/>
            </w:tcBorders>
            <w:vAlign w:val="bottom"/>
          </w:tcPr>
          <w:p w14:paraId="61334B93" w14:textId="77777777" w:rsidR="00AC33B8" w:rsidRPr="00A55470" w:rsidRDefault="00AC33B8" w:rsidP="00AC33B8">
            <w:pPr>
              <w:ind w:right="-72"/>
              <w:jc w:val="right"/>
              <w:rPr>
                <w:rFonts w:ascii="Arial" w:eastAsia="Arial Unicode MS" w:hAnsi="Arial" w:cs="Arial"/>
                <w:color w:val="000000"/>
                <w:sz w:val="18"/>
                <w:szCs w:val="18"/>
                <w:lang w:val="en-US"/>
              </w:rPr>
            </w:pPr>
          </w:p>
        </w:tc>
      </w:tr>
      <w:tr w:rsidR="00AC33B8" w:rsidRPr="00A55470" w14:paraId="2934A038" w14:textId="77777777" w:rsidTr="004B78DD">
        <w:tc>
          <w:tcPr>
            <w:tcW w:w="3974" w:type="dxa"/>
            <w:tcBorders>
              <w:top w:val="nil"/>
              <w:bottom w:val="nil"/>
            </w:tcBorders>
          </w:tcPr>
          <w:p w14:paraId="4A1A2D31" w14:textId="77777777" w:rsidR="00AC33B8" w:rsidRPr="00A55470" w:rsidRDefault="00AC33B8" w:rsidP="00AC33B8">
            <w:pP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rPr>
              <w:t>Total trade receivables - related parties</w:t>
            </w:r>
          </w:p>
        </w:tc>
        <w:tc>
          <w:tcPr>
            <w:tcW w:w="1368" w:type="dxa"/>
            <w:tcBorders>
              <w:top w:val="nil"/>
              <w:bottom w:val="single" w:sz="4" w:space="0" w:color="auto"/>
            </w:tcBorders>
            <w:vAlign w:val="bottom"/>
          </w:tcPr>
          <w:p w14:paraId="69449EDE" w14:textId="03D01BF6" w:rsidR="00AC33B8" w:rsidRPr="00A55470" w:rsidRDefault="00AC33B8" w:rsidP="00AC33B8">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lang w:val="en-US"/>
              </w:rPr>
              <w:t>3,131</w:t>
            </w:r>
          </w:p>
        </w:tc>
        <w:tc>
          <w:tcPr>
            <w:tcW w:w="1369" w:type="dxa"/>
            <w:tcBorders>
              <w:top w:val="nil"/>
              <w:bottom w:val="single" w:sz="4" w:space="0" w:color="auto"/>
            </w:tcBorders>
            <w:vAlign w:val="bottom"/>
          </w:tcPr>
          <w:p w14:paraId="088FA456" w14:textId="7F001A66" w:rsidR="00AC33B8" w:rsidRPr="00A55470" w:rsidRDefault="00AC33B8" w:rsidP="00AC33B8">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rPr>
              <w:t>3</w:t>
            </w:r>
            <w:r w:rsidRPr="00A55470">
              <w:rPr>
                <w:rFonts w:ascii="Arial" w:eastAsia="Arial Unicode MS" w:hAnsi="Arial" w:cs="Arial"/>
                <w:color w:val="000000"/>
                <w:sz w:val="18"/>
                <w:szCs w:val="18"/>
                <w:lang w:val="en-US"/>
              </w:rPr>
              <w:t>,</w:t>
            </w:r>
            <w:r w:rsidRPr="00A55470">
              <w:rPr>
                <w:rFonts w:ascii="Arial" w:eastAsia="Arial Unicode MS" w:hAnsi="Arial" w:cs="Arial"/>
                <w:color w:val="000000"/>
                <w:sz w:val="18"/>
                <w:szCs w:val="18"/>
              </w:rPr>
              <w:t>061</w:t>
            </w:r>
          </w:p>
        </w:tc>
        <w:tc>
          <w:tcPr>
            <w:tcW w:w="1369" w:type="dxa"/>
            <w:tcBorders>
              <w:top w:val="nil"/>
              <w:bottom w:val="single" w:sz="4" w:space="0" w:color="auto"/>
            </w:tcBorders>
            <w:vAlign w:val="bottom"/>
          </w:tcPr>
          <w:p w14:paraId="09A02A1F" w14:textId="56F78653" w:rsidR="00AC33B8" w:rsidRPr="00A55470" w:rsidRDefault="00243FB6" w:rsidP="00AC33B8">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lang w:val="en-US"/>
              </w:rPr>
              <w:t>1,533</w:t>
            </w:r>
          </w:p>
        </w:tc>
        <w:tc>
          <w:tcPr>
            <w:tcW w:w="1368" w:type="dxa"/>
            <w:tcBorders>
              <w:top w:val="nil"/>
              <w:bottom w:val="single" w:sz="4" w:space="0" w:color="auto"/>
            </w:tcBorders>
            <w:vAlign w:val="bottom"/>
          </w:tcPr>
          <w:p w14:paraId="607CA78C" w14:textId="43A1AF14" w:rsidR="00AC33B8" w:rsidRPr="00A55470" w:rsidRDefault="00AC33B8" w:rsidP="00AC33B8">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rPr>
              <w:t>1</w:t>
            </w:r>
            <w:r w:rsidRPr="00A55470">
              <w:rPr>
                <w:rFonts w:ascii="Arial" w:eastAsia="Arial Unicode MS" w:hAnsi="Arial" w:cs="Arial"/>
                <w:color w:val="000000"/>
                <w:sz w:val="18"/>
                <w:szCs w:val="18"/>
                <w:lang w:val="en-US"/>
              </w:rPr>
              <w:t>,</w:t>
            </w:r>
            <w:r w:rsidRPr="00A55470">
              <w:rPr>
                <w:rFonts w:ascii="Arial" w:eastAsia="Arial Unicode MS" w:hAnsi="Arial" w:cs="Arial"/>
                <w:color w:val="000000"/>
                <w:sz w:val="18"/>
                <w:szCs w:val="18"/>
              </w:rPr>
              <w:t>780</w:t>
            </w:r>
          </w:p>
        </w:tc>
      </w:tr>
      <w:tr w:rsidR="00AC33B8" w:rsidRPr="00A55470" w14:paraId="7EE1B3C2" w14:textId="77777777" w:rsidTr="004B78DD">
        <w:tblPrEx>
          <w:tblBorders>
            <w:top w:val="none" w:sz="0" w:space="0" w:color="auto"/>
            <w:bottom w:val="none" w:sz="0" w:space="0" w:color="auto"/>
          </w:tblBorders>
        </w:tblPrEx>
        <w:trPr>
          <w:cantSplit/>
          <w:trHeight w:val="198"/>
        </w:trPr>
        <w:tc>
          <w:tcPr>
            <w:tcW w:w="3974" w:type="dxa"/>
          </w:tcPr>
          <w:p w14:paraId="62F34F92" w14:textId="77777777" w:rsidR="00AC33B8" w:rsidRPr="00A55470" w:rsidRDefault="00AC33B8" w:rsidP="00AC33B8">
            <w:pPr>
              <w:tabs>
                <w:tab w:val="left" w:pos="6840"/>
              </w:tabs>
              <w:ind w:left="-101"/>
              <w:rPr>
                <w:rFonts w:ascii="Arial" w:eastAsia="Arial Unicode MS" w:hAnsi="Arial" w:cs="Arial"/>
                <w:b/>
                <w:bCs/>
                <w:snapToGrid w:val="0"/>
                <w:color w:val="000000"/>
                <w:sz w:val="18"/>
                <w:szCs w:val="18"/>
                <w:cs/>
                <w:lang w:eastAsia="th-TH"/>
              </w:rPr>
            </w:pPr>
          </w:p>
        </w:tc>
        <w:tc>
          <w:tcPr>
            <w:tcW w:w="1368" w:type="dxa"/>
            <w:tcBorders>
              <w:top w:val="single" w:sz="4" w:space="0" w:color="auto"/>
            </w:tcBorders>
          </w:tcPr>
          <w:p w14:paraId="2B407BF7" w14:textId="77777777" w:rsidR="00AC33B8" w:rsidRPr="00A55470" w:rsidRDefault="00AC33B8" w:rsidP="00AC33B8">
            <w:pPr>
              <w:ind w:right="-72"/>
              <w:jc w:val="right"/>
              <w:rPr>
                <w:rFonts w:ascii="Arial" w:eastAsia="Arial Unicode MS" w:hAnsi="Arial" w:cs="Arial"/>
                <w:color w:val="000000"/>
                <w:sz w:val="18"/>
                <w:szCs w:val="18"/>
                <w:cs/>
                <w:lang w:val="en-US"/>
              </w:rPr>
            </w:pPr>
          </w:p>
        </w:tc>
        <w:tc>
          <w:tcPr>
            <w:tcW w:w="1369" w:type="dxa"/>
            <w:tcBorders>
              <w:top w:val="single" w:sz="4" w:space="0" w:color="auto"/>
            </w:tcBorders>
          </w:tcPr>
          <w:p w14:paraId="63E08A18" w14:textId="77777777" w:rsidR="00AC33B8" w:rsidRPr="00A55470" w:rsidRDefault="00AC33B8" w:rsidP="00AC33B8">
            <w:pPr>
              <w:ind w:right="-72"/>
              <w:jc w:val="right"/>
              <w:rPr>
                <w:rFonts w:ascii="Arial" w:eastAsia="Arial Unicode MS" w:hAnsi="Arial" w:cs="Arial"/>
                <w:color w:val="000000"/>
                <w:sz w:val="18"/>
                <w:szCs w:val="18"/>
                <w:cs/>
                <w:lang w:val="en-US"/>
              </w:rPr>
            </w:pPr>
          </w:p>
        </w:tc>
        <w:tc>
          <w:tcPr>
            <w:tcW w:w="1369" w:type="dxa"/>
            <w:tcBorders>
              <w:top w:val="single" w:sz="4" w:space="0" w:color="auto"/>
            </w:tcBorders>
          </w:tcPr>
          <w:p w14:paraId="381EB2FB" w14:textId="77777777" w:rsidR="00AC33B8" w:rsidRPr="00A55470" w:rsidRDefault="00AC33B8" w:rsidP="00AC33B8">
            <w:pPr>
              <w:ind w:right="-72"/>
              <w:jc w:val="right"/>
              <w:rPr>
                <w:rFonts w:ascii="Arial" w:eastAsia="Arial Unicode MS" w:hAnsi="Arial" w:cs="Arial"/>
                <w:color w:val="000000"/>
                <w:sz w:val="18"/>
                <w:szCs w:val="18"/>
                <w:cs/>
                <w:lang w:val="en-US"/>
              </w:rPr>
            </w:pPr>
          </w:p>
        </w:tc>
        <w:tc>
          <w:tcPr>
            <w:tcW w:w="1368" w:type="dxa"/>
            <w:tcBorders>
              <w:top w:val="single" w:sz="4" w:space="0" w:color="auto"/>
            </w:tcBorders>
          </w:tcPr>
          <w:p w14:paraId="0CC50F1E" w14:textId="77777777" w:rsidR="00AC33B8" w:rsidRPr="00A55470" w:rsidRDefault="00AC33B8" w:rsidP="00AC33B8">
            <w:pPr>
              <w:ind w:right="-72"/>
              <w:jc w:val="right"/>
              <w:rPr>
                <w:rFonts w:ascii="Arial" w:eastAsia="Arial Unicode MS" w:hAnsi="Arial" w:cs="Arial"/>
                <w:color w:val="000000"/>
                <w:sz w:val="18"/>
                <w:szCs w:val="18"/>
                <w:lang w:val="en-US"/>
              </w:rPr>
            </w:pPr>
          </w:p>
        </w:tc>
      </w:tr>
      <w:tr w:rsidR="00AC33B8" w:rsidRPr="00A55470" w14:paraId="2DEBFB04" w14:textId="77777777" w:rsidTr="004B78DD">
        <w:tblPrEx>
          <w:tblBorders>
            <w:top w:val="none" w:sz="0" w:space="0" w:color="auto"/>
            <w:bottom w:val="none" w:sz="0" w:space="0" w:color="auto"/>
          </w:tblBorders>
        </w:tblPrEx>
        <w:trPr>
          <w:cantSplit/>
          <w:trHeight w:val="198"/>
        </w:trPr>
        <w:tc>
          <w:tcPr>
            <w:tcW w:w="3974" w:type="dxa"/>
          </w:tcPr>
          <w:p w14:paraId="33BA0CB8" w14:textId="77777777" w:rsidR="00AC33B8" w:rsidRPr="00A55470" w:rsidRDefault="00AC33B8" w:rsidP="00AC33B8">
            <w:pPr>
              <w:tabs>
                <w:tab w:val="left" w:pos="6840"/>
              </w:tabs>
              <w:ind w:left="-101"/>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 xml:space="preserve">Trade receivables - </w:t>
            </w:r>
            <w:r w:rsidRPr="00A55470">
              <w:rPr>
                <w:rFonts w:ascii="Arial" w:eastAsia="Arial Unicode MS" w:hAnsi="Arial" w:cs="Arial"/>
                <w:b/>
                <w:bCs/>
                <w:snapToGrid w:val="0"/>
                <w:color w:val="000000"/>
                <w:sz w:val="18"/>
                <w:szCs w:val="18"/>
                <w:lang w:eastAsia="th-TH"/>
              </w:rPr>
              <w:t>third parties</w:t>
            </w:r>
          </w:p>
        </w:tc>
        <w:tc>
          <w:tcPr>
            <w:tcW w:w="1368" w:type="dxa"/>
          </w:tcPr>
          <w:p w14:paraId="0386B069" w14:textId="77777777" w:rsidR="00AC33B8" w:rsidRPr="00A55470" w:rsidRDefault="00AC33B8" w:rsidP="00AC33B8">
            <w:pPr>
              <w:ind w:right="-72"/>
              <w:jc w:val="right"/>
              <w:rPr>
                <w:rFonts w:ascii="Arial" w:eastAsia="Arial Unicode MS" w:hAnsi="Arial" w:cs="Arial"/>
                <w:color w:val="000000"/>
                <w:sz w:val="18"/>
                <w:szCs w:val="18"/>
                <w:cs/>
                <w:lang w:val="en-US"/>
              </w:rPr>
            </w:pPr>
          </w:p>
        </w:tc>
        <w:tc>
          <w:tcPr>
            <w:tcW w:w="1369" w:type="dxa"/>
          </w:tcPr>
          <w:p w14:paraId="612A5D25" w14:textId="77777777" w:rsidR="00AC33B8" w:rsidRPr="00A55470" w:rsidRDefault="00AC33B8" w:rsidP="00AC33B8">
            <w:pPr>
              <w:ind w:right="-72"/>
              <w:jc w:val="right"/>
              <w:rPr>
                <w:rFonts w:ascii="Arial" w:eastAsia="Arial Unicode MS" w:hAnsi="Arial" w:cs="Arial"/>
                <w:color w:val="000000"/>
                <w:sz w:val="18"/>
                <w:szCs w:val="18"/>
                <w:cs/>
                <w:lang w:val="en-US"/>
              </w:rPr>
            </w:pPr>
          </w:p>
        </w:tc>
        <w:tc>
          <w:tcPr>
            <w:tcW w:w="1369" w:type="dxa"/>
          </w:tcPr>
          <w:p w14:paraId="31444CB4" w14:textId="77777777" w:rsidR="00AC33B8" w:rsidRPr="00A55470" w:rsidRDefault="00AC33B8" w:rsidP="00AC33B8">
            <w:pPr>
              <w:ind w:right="-72"/>
              <w:jc w:val="right"/>
              <w:rPr>
                <w:rFonts w:ascii="Arial" w:eastAsia="Arial Unicode MS" w:hAnsi="Arial" w:cs="Arial"/>
                <w:color w:val="000000"/>
                <w:sz w:val="18"/>
                <w:szCs w:val="18"/>
                <w:cs/>
                <w:lang w:val="en-US"/>
              </w:rPr>
            </w:pPr>
          </w:p>
        </w:tc>
        <w:tc>
          <w:tcPr>
            <w:tcW w:w="1368" w:type="dxa"/>
          </w:tcPr>
          <w:p w14:paraId="243F5D53" w14:textId="77777777" w:rsidR="00AC33B8" w:rsidRPr="00A55470" w:rsidRDefault="00AC33B8" w:rsidP="00AC33B8">
            <w:pPr>
              <w:ind w:right="-72"/>
              <w:jc w:val="right"/>
              <w:rPr>
                <w:rFonts w:ascii="Arial" w:eastAsia="Arial Unicode MS" w:hAnsi="Arial" w:cs="Arial"/>
                <w:color w:val="000000"/>
                <w:sz w:val="18"/>
                <w:szCs w:val="18"/>
                <w:lang w:val="en-US"/>
              </w:rPr>
            </w:pPr>
          </w:p>
        </w:tc>
      </w:tr>
      <w:tr w:rsidR="00AC33B8" w:rsidRPr="00A55470" w14:paraId="635511C6" w14:textId="77777777" w:rsidTr="004B78DD">
        <w:tblPrEx>
          <w:tblBorders>
            <w:top w:val="none" w:sz="0" w:space="0" w:color="auto"/>
            <w:bottom w:val="none" w:sz="0" w:space="0" w:color="auto"/>
          </w:tblBorders>
        </w:tblPrEx>
        <w:trPr>
          <w:cantSplit/>
        </w:trPr>
        <w:tc>
          <w:tcPr>
            <w:tcW w:w="3974" w:type="dxa"/>
          </w:tcPr>
          <w:p w14:paraId="51099554" w14:textId="77777777" w:rsidR="00AC33B8" w:rsidRPr="00A55470" w:rsidRDefault="00AC33B8" w:rsidP="00AC33B8">
            <w:pP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rPr>
              <w:t xml:space="preserve">Not overdue </w:t>
            </w:r>
          </w:p>
        </w:tc>
        <w:tc>
          <w:tcPr>
            <w:tcW w:w="1368" w:type="dxa"/>
            <w:vAlign w:val="bottom"/>
          </w:tcPr>
          <w:p w14:paraId="77B29F4A" w14:textId="26CA2171" w:rsidR="00AC33B8" w:rsidRPr="00A55470" w:rsidRDefault="00AC33B8" w:rsidP="00AC33B8">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lang w:val="en-US"/>
              </w:rPr>
              <w:t>7,265</w:t>
            </w:r>
          </w:p>
        </w:tc>
        <w:tc>
          <w:tcPr>
            <w:tcW w:w="1369" w:type="dxa"/>
            <w:vAlign w:val="bottom"/>
          </w:tcPr>
          <w:p w14:paraId="1A95C9AE" w14:textId="5460486B" w:rsidR="00AC33B8" w:rsidRPr="00A55470" w:rsidRDefault="00AC33B8" w:rsidP="00AC33B8">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rPr>
              <w:t>8</w:t>
            </w:r>
            <w:r w:rsidRPr="00A55470">
              <w:rPr>
                <w:rFonts w:ascii="Arial" w:eastAsia="Arial Unicode MS" w:hAnsi="Arial" w:cs="Arial"/>
                <w:color w:val="000000"/>
                <w:sz w:val="18"/>
                <w:szCs w:val="18"/>
                <w:lang w:val="en-US"/>
              </w:rPr>
              <w:t>,</w:t>
            </w:r>
            <w:r w:rsidRPr="00A55470">
              <w:rPr>
                <w:rFonts w:ascii="Arial" w:eastAsia="Arial Unicode MS" w:hAnsi="Arial" w:cs="Arial"/>
                <w:color w:val="000000"/>
                <w:sz w:val="18"/>
                <w:szCs w:val="18"/>
              </w:rPr>
              <w:t>655</w:t>
            </w:r>
          </w:p>
        </w:tc>
        <w:tc>
          <w:tcPr>
            <w:tcW w:w="1369" w:type="dxa"/>
            <w:vAlign w:val="bottom"/>
          </w:tcPr>
          <w:p w14:paraId="7F66CBFC" w14:textId="2E46DF6E" w:rsidR="00AC33B8" w:rsidRPr="00A55470" w:rsidRDefault="00816C3A" w:rsidP="00AC33B8">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lang w:val="en-US"/>
              </w:rPr>
              <w:t>585</w:t>
            </w:r>
          </w:p>
        </w:tc>
        <w:tc>
          <w:tcPr>
            <w:tcW w:w="1368" w:type="dxa"/>
            <w:vAlign w:val="bottom"/>
          </w:tcPr>
          <w:p w14:paraId="25AC7018" w14:textId="50C9D507" w:rsidR="00AC33B8" w:rsidRPr="00A55470" w:rsidRDefault="00AC33B8" w:rsidP="00AC33B8">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rPr>
              <w:t>810</w:t>
            </w:r>
          </w:p>
        </w:tc>
      </w:tr>
      <w:tr w:rsidR="00AC33B8" w:rsidRPr="00A55470" w14:paraId="415A759D" w14:textId="77777777" w:rsidTr="004B78DD">
        <w:tblPrEx>
          <w:tblBorders>
            <w:top w:val="none" w:sz="0" w:space="0" w:color="auto"/>
            <w:bottom w:val="none" w:sz="0" w:space="0" w:color="auto"/>
          </w:tblBorders>
        </w:tblPrEx>
        <w:trPr>
          <w:cantSplit/>
        </w:trPr>
        <w:tc>
          <w:tcPr>
            <w:tcW w:w="3974" w:type="dxa"/>
          </w:tcPr>
          <w:p w14:paraId="5197B697" w14:textId="4FEA569D" w:rsidR="00AC33B8" w:rsidRPr="00A55470" w:rsidRDefault="00AC33B8" w:rsidP="00AC33B8">
            <w:pP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rPr>
              <w:t>Overdue less than 1 month</w:t>
            </w:r>
          </w:p>
        </w:tc>
        <w:tc>
          <w:tcPr>
            <w:tcW w:w="1368" w:type="dxa"/>
            <w:vAlign w:val="bottom"/>
          </w:tcPr>
          <w:p w14:paraId="44449AA5" w14:textId="2A385FC6" w:rsidR="00AC33B8" w:rsidRPr="00A55470" w:rsidRDefault="00AC33B8" w:rsidP="00AC33B8">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lang w:val="en-US"/>
              </w:rPr>
              <w:t>-</w:t>
            </w:r>
          </w:p>
        </w:tc>
        <w:tc>
          <w:tcPr>
            <w:tcW w:w="1369" w:type="dxa"/>
            <w:vAlign w:val="bottom"/>
          </w:tcPr>
          <w:p w14:paraId="16ED72FA" w14:textId="49E765D1" w:rsidR="00AC33B8" w:rsidRPr="00A55470" w:rsidRDefault="00AC33B8" w:rsidP="00AC33B8">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lang w:val="en-US"/>
              </w:rPr>
              <w:t>-</w:t>
            </w:r>
          </w:p>
        </w:tc>
        <w:tc>
          <w:tcPr>
            <w:tcW w:w="1369" w:type="dxa"/>
            <w:vAlign w:val="bottom"/>
          </w:tcPr>
          <w:p w14:paraId="2E609BCA" w14:textId="1718F8A6" w:rsidR="00AC33B8" w:rsidRPr="00A55470" w:rsidRDefault="00816C3A" w:rsidP="00AC33B8">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lang w:val="en-US"/>
              </w:rPr>
              <w:t>-</w:t>
            </w:r>
          </w:p>
        </w:tc>
        <w:tc>
          <w:tcPr>
            <w:tcW w:w="1368" w:type="dxa"/>
            <w:vAlign w:val="bottom"/>
          </w:tcPr>
          <w:p w14:paraId="4B456C59" w14:textId="5A44B4F0" w:rsidR="00AC33B8" w:rsidRPr="00A55470" w:rsidRDefault="00AC33B8" w:rsidP="00AC33B8">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lang w:val="en-US"/>
              </w:rPr>
              <w:t>-</w:t>
            </w:r>
          </w:p>
        </w:tc>
      </w:tr>
      <w:tr w:rsidR="00AC33B8" w:rsidRPr="00A55470" w14:paraId="5C9DEC01" w14:textId="77777777" w:rsidTr="004B78DD">
        <w:tblPrEx>
          <w:tblBorders>
            <w:top w:val="none" w:sz="0" w:space="0" w:color="auto"/>
            <w:bottom w:val="none" w:sz="0" w:space="0" w:color="auto"/>
          </w:tblBorders>
        </w:tblPrEx>
        <w:trPr>
          <w:cantSplit/>
        </w:trPr>
        <w:tc>
          <w:tcPr>
            <w:tcW w:w="3974" w:type="dxa"/>
          </w:tcPr>
          <w:p w14:paraId="465ED55C" w14:textId="588CC8D9" w:rsidR="00AC33B8" w:rsidRPr="00A55470" w:rsidRDefault="00AC33B8" w:rsidP="00AC33B8">
            <w:pP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rPr>
              <w:t>Overdue 1 - 2 months</w:t>
            </w:r>
          </w:p>
        </w:tc>
        <w:tc>
          <w:tcPr>
            <w:tcW w:w="1368" w:type="dxa"/>
            <w:vAlign w:val="bottom"/>
          </w:tcPr>
          <w:p w14:paraId="3F2C15A5" w14:textId="2431EC06" w:rsidR="00AC33B8" w:rsidRPr="00A55470" w:rsidRDefault="00AC33B8" w:rsidP="00AC33B8">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lang w:val="en-US"/>
              </w:rPr>
              <w:t>-</w:t>
            </w:r>
          </w:p>
        </w:tc>
        <w:tc>
          <w:tcPr>
            <w:tcW w:w="1369" w:type="dxa"/>
            <w:vAlign w:val="bottom"/>
          </w:tcPr>
          <w:p w14:paraId="19473203" w14:textId="3FB77E4C" w:rsidR="00AC33B8" w:rsidRPr="00A55470" w:rsidRDefault="00AC33B8" w:rsidP="00AC33B8">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lang w:val="en-US"/>
              </w:rPr>
              <w:t>-</w:t>
            </w:r>
          </w:p>
        </w:tc>
        <w:tc>
          <w:tcPr>
            <w:tcW w:w="1369" w:type="dxa"/>
            <w:vAlign w:val="bottom"/>
          </w:tcPr>
          <w:p w14:paraId="5B56531D" w14:textId="3407B90B" w:rsidR="00AC33B8" w:rsidRPr="00A55470" w:rsidRDefault="00816C3A" w:rsidP="00AC33B8">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lang w:val="en-US"/>
              </w:rPr>
              <w:t>-</w:t>
            </w:r>
          </w:p>
        </w:tc>
        <w:tc>
          <w:tcPr>
            <w:tcW w:w="1368" w:type="dxa"/>
            <w:vAlign w:val="bottom"/>
          </w:tcPr>
          <w:p w14:paraId="19BF57F4" w14:textId="20B632EE" w:rsidR="00AC33B8" w:rsidRPr="00A55470" w:rsidRDefault="00AC33B8" w:rsidP="00AC33B8">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lang w:val="en-US"/>
              </w:rPr>
              <w:t>-</w:t>
            </w:r>
          </w:p>
        </w:tc>
      </w:tr>
      <w:tr w:rsidR="00AC33B8" w:rsidRPr="00A55470" w14:paraId="010D5849" w14:textId="77777777" w:rsidTr="004B78DD">
        <w:trPr>
          <w:cantSplit/>
        </w:trPr>
        <w:tc>
          <w:tcPr>
            <w:tcW w:w="3974" w:type="dxa"/>
            <w:tcBorders>
              <w:top w:val="nil"/>
              <w:bottom w:val="nil"/>
            </w:tcBorders>
          </w:tcPr>
          <w:p w14:paraId="3173BD54" w14:textId="3ABC5CC7" w:rsidR="00AC33B8" w:rsidRPr="00A55470" w:rsidRDefault="00AC33B8" w:rsidP="00AC33B8">
            <w:pP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rPr>
              <w:t>Overdue 2 - 3 months</w:t>
            </w:r>
          </w:p>
        </w:tc>
        <w:tc>
          <w:tcPr>
            <w:tcW w:w="1368" w:type="dxa"/>
            <w:tcBorders>
              <w:top w:val="nil"/>
              <w:bottom w:val="nil"/>
            </w:tcBorders>
            <w:vAlign w:val="bottom"/>
          </w:tcPr>
          <w:p w14:paraId="4033069F" w14:textId="2993BFCD" w:rsidR="00AC33B8" w:rsidRPr="00A55470" w:rsidRDefault="00AC33B8" w:rsidP="00AC33B8">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lang w:val="en-US"/>
              </w:rPr>
              <w:t>-</w:t>
            </w:r>
          </w:p>
        </w:tc>
        <w:tc>
          <w:tcPr>
            <w:tcW w:w="1369" w:type="dxa"/>
            <w:tcBorders>
              <w:top w:val="nil"/>
              <w:bottom w:val="nil"/>
            </w:tcBorders>
            <w:vAlign w:val="bottom"/>
          </w:tcPr>
          <w:p w14:paraId="0091EA11" w14:textId="0E0C3934" w:rsidR="00AC33B8" w:rsidRPr="00A55470" w:rsidRDefault="00AC33B8" w:rsidP="00AC33B8">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rPr>
              <w:t>1</w:t>
            </w:r>
          </w:p>
        </w:tc>
        <w:tc>
          <w:tcPr>
            <w:tcW w:w="1369" w:type="dxa"/>
            <w:tcBorders>
              <w:top w:val="nil"/>
              <w:bottom w:val="nil"/>
            </w:tcBorders>
            <w:vAlign w:val="bottom"/>
          </w:tcPr>
          <w:p w14:paraId="78CD3BA7" w14:textId="2752B270" w:rsidR="00AC33B8" w:rsidRPr="00A55470" w:rsidRDefault="00816C3A" w:rsidP="00AC33B8">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lang w:val="en-US"/>
              </w:rPr>
              <w:t>-</w:t>
            </w:r>
          </w:p>
        </w:tc>
        <w:tc>
          <w:tcPr>
            <w:tcW w:w="1368" w:type="dxa"/>
            <w:tcBorders>
              <w:top w:val="nil"/>
              <w:bottom w:val="nil"/>
            </w:tcBorders>
            <w:vAlign w:val="bottom"/>
          </w:tcPr>
          <w:p w14:paraId="74767FAF" w14:textId="2E088000" w:rsidR="00AC33B8" w:rsidRPr="00A55470" w:rsidRDefault="00AC33B8" w:rsidP="00AC33B8">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lang w:val="en-US"/>
              </w:rPr>
              <w:t>-</w:t>
            </w:r>
          </w:p>
        </w:tc>
      </w:tr>
      <w:tr w:rsidR="00AC33B8" w:rsidRPr="00A55470" w14:paraId="278953CF" w14:textId="77777777" w:rsidTr="004B78DD">
        <w:trPr>
          <w:cantSplit/>
        </w:trPr>
        <w:tc>
          <w:tcPr>
            <w:tcW w:w="3974" w:type="dxa"/>
            <w:tcBorders>
              <w:top w:val="nil"/>
              <w:bottom w:val="nil"/>
            </w:tcBorders>
          </w:tcPr>
          <w:p w14:paraId="3256DA32" w14:textId="1E979CCC" w:rsidR="00AC33B8" w:rsidRPr="00A55470" w:rsidRDefault="00AC33B8" w:rsidP="00AC33B8">
            <w:pP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rPr>
              <w:t>Overdue over 3 months</w:t>
            </w:r>
          </w:p>
        </w:tc>
        <w:tc>
          <w:tcPr>
            <w:tcW w:w="1368" w:type="dxa"/>
            <w:tcBorders>
              <w:top w:val="nil"/>
              <w:bottom w:val="single" w:sz="4" w:space="0" w:color="auto"/>
            </w:tcBorders>
            <w:vAlign w:val="bottom"/>
          </w:tcPr>
          <w:p w14:paraId="48FD801D" w14:textId="231D8B20" w:rsidR="00AC33B8" w:rsidRPr="00A55470" w:rsidRDefault="00AC33B8" w:rsidP="00AC33B8">
            <w:pPr>
              <w:ind w:right="-72"/>
              <w:jc w:val="right"/>
              <w:rPr>
                <w:rFonts w:ascii="Arial" w:eastAsia="Arial Unicode MS" w:hAnsi="Arial" w:cs="Arial"/>
                <w:color w:val="000000"/>
                <w:sz w:val="18"/>
                <w:szCs w:val="18"/>
                <w:cs/>
                <w:lang w:val="en-US"/>
              </w:rPr>
            </w:pPr>
            <w:r w:rsidRPr="00A55470">
              <w:rPr>
                <w:rFonts w:ascii="Arial" w:eastAsia="Arial Unicode MS" w:hAnsi="Arial" w:cs="Arial"/>
                <w:color w:val="000000"/>
                <w:sz w:val="18"/>
                <w:szCs w:val="18"/>
                <w:lang w:val="en-US"/>
              </w:rPr>
              <w:t>7</w:t>
            </w:r>
            <w:r w:rsidR="00C2113F" w:rsidRPr="00A55470">
              <w:rPr>
                <w:rFonts w:ascii="Arial" w:eastAsia="Arial Unicode MS" w:hAnsi="Arial" w:cs="Arial"/>
                <w:color w:val="000000"/>
                <w:sz w:val="18"/>
                <w:szCs w:val="18"/>
                <w:lang w:val="en-US"/>
              </w:rPr>
              <w:t>2</w:t>
            </w:r>
          </w:p>
        </w:tc>
        <w:tc>
          <w:tcPr>
            <w:tcW w:w="1369" w:type="dxa"/>
            <w:tcBorders>
              <w:top w:val="nil"/>
              <w:left w:val="nil"/>
              <w:bottom w:val="single" w:sz="4" w:space="0" w:color="auto"/>
              <w:right w:val="nil"/>
            </w:tcBorders>
            <w:vAlign w:val="bottom"/>
          </w:tcPr>
          <w:p w14:paraId="4028AB1B" w14:textId="328ED060" w:rsidR="00AC33B8" w:rsidRPr="00A55470" w:rsidRDefault="00AC33B8" w:rsidP="00AC33B8">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rPr>
              <w:t>37</w:t>
            </w:r>
          </w:p>
        </w:tc>
        <w:tc>
          <w:tcPr>
            <w:tcW w:w="1369" w:type="dxa"/>
            <w:tcBorders>
              <w:top w:val="nil"/>
              <w:bottom w:val="single" w:sz="4" w:space="0" w:color="auto"/>
            </w:tcBorders>
            <w:vAlign w:val="bottom"/>
          </w:tcPr>
          <w:p w14:paraId="73390B17" w14:textId="2A944B8E" w:rsidR="00AC33B8" w:rsidRPr="00A55470" w:rsidRDefault="00816C3A" w:rsidP="00AC33B8">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lang w:val="en-US"/>
              </w:rPr>
              <w:t>-</w:t>
            </w:r>
          </w:p>
        </w:tc>
        <w:tc>
          <w:tcPr>
            <w:tcW w:w="1368" w:type="dxa"/>
            <w:tcBorders>
              <w:top w:val="nil"/>
              <w:left w:val="nil"/>
              <w:bottom w:val="single" w:sz="4" w:space="0" w:color="auto"/>
              <w:right w:val="nil"/>
            </w:tcBorders>
            <w:vAlign w:val="bottom"/>
          </w:tcPr>
          <w:p w14:paraId="6E6B5ADA" w14:textId="41B90499" w:rsidR="00AC33B8" w:rsidRPr="00A55470" w:rsidRDefault="00AC33B8" w:rsidP="00AC33B8">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rPr>
              <w:t>1</w:t>
            </w:r>
          </w:p>
        </w:tc>
      </w:tr>
      <w:tr w:rsidR="00AC33B8" w:rsidRPr="00A55470" w14:paraId="30243658" w14:textId="77777777" w:rsidTr="004B78DD">
        <w:tblPrEx>
          <w:tblBorders>
            <w:top w:val="none" w:sz="0" w:space="0" w:color="auto"/>
            <w:bottom w:val="none" w:sz="0" w:space="0" w:color="auto"/>
          </w:tblBorders>
        </w:tblPrEx>
        <w:trPr>
          <w:cantSplit/>
        </w:trPr>
        <w:tc>
          <w:tcPr>
            <w:tcW w:w="3974" w:type="dxa"/>
          </w:tcPr>
          <w:p w14:paraId="5A60F45B" w14:textId="77777777" w:rsidR="00AC33B8" w:rsidRPr="00A55470" w:rsidRDefault="00AC33B8" w:rsidP="00AC33B8">
            <w:pPr>
              <w:tabs>
                <w:tab w:val="left" w:pos="6840"/>
              </w:tabs>
              <w:ind w:left="-101"/>
              <w:rPr>
                <w:rFonts w:ascii="Arial" w:eastAsia="Arial Unicode MS" w:hAnsi="Arial" w:cs="Arial"/>
                <w:color w:val="000000"/>
                <w:sz w:val="18"/>
                <w:szCs w:val="18"/>
              </w:rPr>
            </w:pPr>
          </w:p>
        </w:tc>
        <w:tc>
          <w:tcPr>
            <w:tcW w:w="1368" w:type="dxa"/>
            <w:tcBorders>
              <w:top w:val="single" w:sz="4" w:space="0" w:color="auto"/>
            </w:tcBorders>
          </w:tcPr>
          <w:p w14:paraId="548B1DD3" w14:textId="77777777" w:rsidR="00AC33B8" w:rsidRPr="00A55470" w:rsidRDefault="00AC33B8" w:rsidP="00AC33B8">
            <w:pPr>
              <w:ind w:right="-72"/>
              <w:jc w:val="right"/>
              <w:rPr>
                <w:rFonts w:ascii="Arial" w:eastAsia="Arial Unicode MS" w:hAnsi="Arial" w:cs="Arial"/>
                <w:color w:val="000000"/>
                <w:sz w:val="18"/>
                <w:szCs w:val="18"/>
                <w:lang w:val="en-US"/>
              </w:rPr>
            </w:pPr>
          </w:p>
        </w:tc>
        <w:tc>
          <w:tcPr>
            <w:tcW w:w="1369" w:type="dxa"/>
            <w:tcBorders>
              <w:top w:val="single" w:sz="4" w:space="0" w:color="auto"/>
              <w:left w:val="nil"/>
              <w:right w:val="nil"/>
            </w:tcBorders>
          </w:tcPr>
          <w:p w14:paraId="78040E87" w14:textId="77777777" w:rsidR="00AC33B8" w:rsidRPr="00A55470" w:rsidRDefault="00AC33B8" w:rsidP="00AC33B8">
            <w:pPr>
              <w:ind w:right="-72"/>
              <w:jc w:val="right"/>
              <w:rPr>
                <w:rFonts w:ascii="Arial" w:eastAsia="Arial Unicode MS" w:hAnsi="Arial" w:cs="Arial"/>
                <w:color w:val="000000"/>
                <w:sz w:val="18"/>
                <w:szCs w:val="18"/>
                <w:lang w:val="en-US"/>
              </w:rPr>
            </w:pPr>
          </w:p>
        </w:tc>
        <w:tc>
          <w:tcPr>
            <w:tcW w:w="1369" w:type="dxa"/>
            <w:tcBorders>
              <w:top w:val="single" w:sz="4" w:space="0" w:color="auto"/>
            </w:tcBorders>
            <w:vAlign w:val="bottom"/>
          </w:tcPr>
          <w:p w14:paraId="4EAE39F1" w14:textId="77777777" w:rsidR="00AC33B8" w:rsidRPr="00A55470" w:rsidRDefault="00AC33B8" w:rsidP="00AC33B8">
            <w:pPr>
              <w:ind w:right="-72"/>
              <w:jc w:val="right"/>
              <w:rPr>
                <w:rFonts w:ascii="Arial" w:eastAsia="Arial Unicode MS" w:hAnsi="Arial" w:cs="Arial"/>
                <w:color w:val="000000"/>
                <w:sz w:val="18"/>
                <w:szCs w:val="18"/>
                <w:lang w:val="en-US"/>
              </w:rPr>
            </w:pPr>
          </w:p>
        </w:tc>
        <w:tc>
          <w:tcPr>
            <w:tcW w:w="1368" w:type="dxa"/>
            <w:tcBorders>
              <w:top w:val="single" w:sz="4" w:space="0" w:color="auto"/>
              <w:left w:val="nil"/>
              <w:right w:val="nil"/>
            </w:tcBorders>
            <w:vAlign w:val="bottom"/>
          </w:tcPr>
          <w:p w14:paraId="0CF1B7C8" w14:textId="77777777" w:rsidR="00AC33B8" w:rsidRPr="00A55470" w:rsidRDefault="00AC33B8" w:rsidP="00AC33B8">
            <w:pPr>
              <w:ind w:right="-72"/>
              <w:jc w:val="right"/>
              <w:rPr>
                <w:rFonts w:ascii="Arial" w:eastAsia="Arial Unicode MS" w:hAnsi="Arial" w:cs="Arial"/>
                <w:color w:val="000000"/>
                <w:sz w:val="18"/>
                <w:szCs w:val="18"/>
                <w:lang w:val="en-US"/>
              </w:rPr>
            </w:pPr>
          </w:p>
        </w:tc>
      </w:tr>
      <w:tr w:rsidR="00AC33B8" w:rsidRPr="00A55470" w14:paraId="454A99A9" w14:textId="77777777" w:rsidTr="004B78DD">
        <w:tblPrEx>
          <w:tblBorders>
            <w:top w:val="none" w:sz="0" w:space="0" w:color="auto"/>
            <w:bottom w:val="none" w:sz="0" w:space="0" w:color="auto"/>
          </w:tblBorders>
        </w:tblPrEx>
        <w:trPr>
          <w:cantSplit/>
        </w:trPr>
        <w:tc>
          <w:tcPr>
            <w:tcW w:w="3974" w:type="dxa"/>
          </w:tcPr>
          <w:p w14:paraId="78459AC4" w14:textId="77777777" w:rsidR="00AC33B8" w:rsidRPr="00A55470" w:rsidRDefault="00AC33B8" w:rsidP="00AC33B8">
            <w:pPr>
              <w:tabs>
                <w:tab w:val="left" w:pos="6840"/>
              </w:tabs>
              <w:ind w:left="-101"/>
              <w:rPr>
                <w:rFonts w:ascii="Arial" w:eastAsia="Arial Unicode MS" w:hAnsi="Arial" w:cs="Arial"/>
                <w:snapToGrid w:val="0"/>
                <w:color w:val="000000"/>
                <w:sz w:val="18"/>
                <w:szCs w:val="18"/>
                <w:cs/>
                <w:lang w:eastAsia="th-TH"/>
              </w:rPr>
            </w:pPr>
            <w:r w:rsidRPr="00A55470">
              <w:rPr>
                <w:rFonts w:ascii="Arial" w:eastAsia="Arial Unicode MS" w:hAnsi="Arial" w:cs="Arial"/>
                <w:color w:val="000000"/>
                <w:sz w:val="18"/>
                <w:szCs w:val="18"/>
              </w:rPr>
              <w:t>Total trade receivables - third parties</w:t>
            </w:r>
          </w:p>
        </w:tc>
        <w:tc>
          <w:tcPr>
            <w:tcW w:w="1368" w:type="dxa"/>
            <w:tcBorders>
              <w:bottom w:val="single" w:sz="4" w:space="0" w:color="auto"/>
            </w:tcBorders>
            <w:vAlign w:val="bottom"/>
          </w:tcPr>
          <w:p w14:paraId="214F5860" w14:textId="225782ED" w:rsidR="00AC33B8" w:rsidRPr="00A55470" w:rsidRDefault="00AC33B8" w:rsidP="00AC33B8">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lang w:val="en-US"/>
              </w:rPr>
              <w:t>7,33</w:t>
            </w:r>
            <w:r w:rsidR="00C2113F" w:rsidRPr="00A55470">
              <w:rPr>
                <w:rFonts w:ascii="Arial" w:eastAsia="Arial Unicode MS" w:hAnsi="Arial" w:cs="Arial"/>
                <w:color w:val="000000"/>
                <w:sz w:val="18"/>
                <w:szCs w:val="18"/>
                <w:lang w:val="en-US"/>
              </w:rPr>
              <w:t>7</w:t>
            </w:r>
          </w:p>
        </w:tc>
        <w:tc>
          <w:tcPr>
            <w:tcW w:w="1369" w:type="dxa"/>
            <w:tcBorders>
              <w:left w:val="nil"/>
              <w:bottom w:val="single" w:sz="4" w:space="0" w:color="auto"/>
              <w:right w:val="nil"/>
            </w:tcBorders>
            <w:vAlign w:val="bottom"/>
          </w:tcPr>
          <w:p w14:paraId="7BFE286C" w14:textId="1A6FA789" w:rsidR="00AC33B8" w:rsidRPr="00A55470" w:rsidRDefault="00AC33B8" w:rsidP="00AC33B8">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rPr>
              <w:t>8</w:t>
            </w:r>
            <w:r w:rsidRPr="00A55470">
              <w:rPr>
                <w:rFonts w:ascii="Arial" w:eastAsia="Arial Unicode MS" w:hAnsi="Arial" w:cs="Arial"/>
                <w:color w:val="000000"/>
                <w:sz w:val="18"/>
                <w:szCs w:val="18"/>
                <w:lang w:val="en-US"/>
              </w:rPr>
              <w:t>,</w:t>
            </w:r>
            <w:r w:rsidRPr="00A55470">
              <w:rPr>
                <w:rFonts w:ascii="Arial" w:eastAsia="Arial Unicode MS" w:hAnsi="Arial" w:cs="Arial"/>
                <w:color w:val="000000"/>
                <w:sz w:val="18"/>
                <w:szCs w:val="18"/>
              </w:rPr>
              <w:t>693</w:t>
            </w:r>
          </w:p>
        </w:tc>
        <w:tc>
          <w:tcPr>
            <w:tcW w:w="1369" w:type="dxa"/>
            <w:tcBorders>
              <w:bottom w:val="single" w:sz="4" w:space="0" w:color="auto"/>
            </w:tcBorders>
            <w:vAlign w:val="bottom"/>
          </w:tcPr>
          <w:p w14:paraId="6061B75C" w14:textId="541A7C22" w:rsidR="00AC33B8" w:rsidRPr="00A55470" w:rsidRDefault="00816C3A" w:rsidP="00AC33B8">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lang w:val="en-US"/>
              </w:rPr>
              <w:t>585</w:t>
            </w:r>
          </w:p>
        </w:tc>
        <w:tc>
          <w:tcPr>
            <w:tcW w:w="1368" w:type="dxa"/>
            <w:tcBorders>
              <w:left w:val="nil"/>
              <w:bottom w:val="single" w:sz="4" w:space="0" w:color="auto"/>
              <w:right w:val="nil"/>
            </w:tcBorders>
            <w:vAlign w:val="bottom"/>
          </w:tcPr>
          <w:p w14:paraId="1FC435A4" w14:textId="73D8DBAC" w:rsidR="00AC33B8" w:rsidRPr="00A55470" w:rsidRDefault="00AC33B8" w:rsidP="00AC33B8">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rPr>
              <w:t>811</w:t>
            </w:r>
          </w:p>
        </w:tc>
      </w:tr>
      <w:tr w:rsidR="00AC33B8" w:rsidRPr="00A55470" w14:paraId="51F815E9" w14:textId="77777777">
        <w:tblPrEx>
          <w:tblBorders>
            <w:top w:val="none" w:sz="0" w:space="0" w:color="auto"/>
            <w:bottom w:val="none" w:sz="0" w:space="0" w:color="auto"/>
          </w:tblBorders>
        </w:tblPrEx>
        <w:trPr>
          <w:cantSplit/>
          <w:trHeight w:val="54"/>
        </w:trPr>
        <w:tc>
          <w:tcPr>
            <w:tcW w:w="3974" w:type="dxa"/>
          </w:tcPr>
          <w:p w14:paraId="59F5D45D" w14:textId="77777777" w:rsidR="00AC33B8" w:rsidRPr="00A55470" w:rsidRDefault="00AC33B8" w:rsidP="00AC33B8">
            <w:pPr>
              <w:tabs>
                <w:tab w:val="left" w:pos="6840"/>
              </w:tabs>
              <w:ind w:left="-101"/>
              <w:rPr>
                <w:rFonts w:ascii="Arial" w:eastAsia="Arial Unicode MS" w:hAnsi="Arial" w:cs="Arial"/>
                <w:snapToGrid w:val="0"/>
                <w:color w:val="000000"/>
                <w:sz w:val="18"/>
                <w:szCs w:val="18"/>
                <w:cs/>
                <w:lang w:eastAsia="th-TH"/>
              </w:rPr>
            </w:pPr>
          </w:p>
        </w:tc>
        <w:tc>
          <w:tcPr>
            <w:tcW w:w="1368" w:type="dxa"/>
            <w:tcBorders>
              <w:top w:val="single" w:sz="4" w:space="0" w:color="auto"/>
            </w:tcBorders>
            <w:vAlign w:val="bottom"/>
          </w:tcPr>
          <w:p w14:paraId="46E0EA2C" w14:textId="77777777" w:rsidR="00AC33B8" w:rsidRPr="00A55470" w:rsidRDefault="00AC33B8" w:rsidP="00AC33B8">
            <w:pPr>
              <w:ind w:right="-72"/>
              <w:jc w:val="right"/>
              <w:rPr>
                <w:rFonts w:ascii="Arial" w:eastAsia="Arial Unicode MS" w:hAnsi="Arial" w:cs="Arial"/>
                <w:color w:val="000000"/>
                <w:sz w:val="18"/>
                <w:szCs w:val="18"/>
                <w:lang w:val="en-US"/>
              </w:rPr>
            </w:pPr>
          </w:p>
        </w:tc>
        <w:tc>
          <w:tcPr>
            <w:tcW w:w="1369" w:type="dxa"/>
            <w:tcBorders>
              <w:top w:val="single" w:sz="4" w:space="0" w:color="auto"/>
              <w:left w:val="nil"/>
              <w:right w:val="nil"/>
            </w:tcBorders>
            <w:vAlign w:val="bottom"/>
          </w:tcPr>
          <w:p w14:paraId="3D847386" w14:textId="77777777" w:rsidR="00AC33B8" w:rsidRPr="00A55470" w:rsidRDefault="00AC33B8" w:rsidP="00AC33B8">
            <w:pPr>
              <w:ind w:right="-72"/>
              <w:jc w:val="right"/>
              <w:rPr>
                <w:rFonts w:ascii="Arial" w:eastAsia="Arial Unicode MS" w:hAnsi="Arial" w:cs="Arial"/>
                <w:color w:val="000000"/>
                <w:sz w:val="18"/>
                <w:szCs w:val="18"/>
                <w:lang w:val="en-US"/>
              </w:rPr>
            </w:pPr>
          </w:p>
        </w:tc>
        <w:tc>
          <w:tcPr>
            <w:tcW w:w="1369" w:type="dxa"/>
            <w:tcBorders>
              <w:top w:val="single" w:sz="4" w:space="0" w:color="auto"/>
            </w:tcBorders>
            <w:vAlign w:val="bottom"/>
          </w:tcPr>
          <w:p w14:paraId="1D50B7D8" w14:textId="77777777" w:rsidR="00AC33B8" w:rsidRPr="00A55470" w:rsidRDefault="00AC33B8" w:rsidP="00AC33B8">
            <w:pPr>
              <w:ind w:right="-72"/>
              <w:jc w:val="right"/>
              <w:rPr>
                <w:rFonts w:ascii="Arial" w:eastAsia="Arial Unicode MS" w:hAnsi="Arial" w:cs="Arial"/>
                <w:color w:val="000000"/>
                <w:sz w:val="18"/>
                <w:szCs w:val="18"/>
                <w:lang w:val="en-US"/>
              </w:rPr>
            </w:pPr>
          </w:p>
        </w:tc>
        <w:tc>
          <w:tcPr>
            <w:tcW w:w="1368" w:type="dxa"/>
            <w:tcBorders>
              <w:top w:val="single" w:sz="4" w:space="0" w:color="auto"/>
              <w:left w:val="nil"/>
              <w:right w:val="nil"/>
            </w:tcBorders>
            <w:vAlign w:val="bottom"/>
          </w:tcPr>
          <w:p w14:paraId="3CA99CFB" w14:textId="77777777" w:rsidR="00AC33B8" w:rsidRPr="00A55470" w:rsidRDefault="00AC33B8" w:rsidP="00AC33B8">
            <w:pPr>
              <w:ind w:right="-72"/>
              <w:jc w:val="right"/>
              <w:rPr>
                <w:rFonts w:ascii="Arial" w:eastAsia="Arial Unicode MS" w:hAnsi="Arial" w:cs="Arial"/>
                <w:color w:val="000000"/>
                <w:sz w:val="18"/>
                <w:szCs w:val="18"/>
                <w:lang w:val="en-US"/>
              </w:rPr>
            </w:pPr>
          </w:p>
        </w:tc>
      </w:tr>
      <w:tr w:rsidR="00AC33B8" w:rsidRPr="00A55470" w14:paraId="2071F8CE" w14:textId="77777777" w:rsidTr="004B78DD">
        <w:tblPrEx>
          <w:tblBorders>
            <w:top w:val="none" w:sz="0" w:space="0" w:color="auto"/>
            <w:bottom w:val="none" w:sz="0" w:space="0" w:color="auto"/>
          </w:tblBorders>
        </w:tblPrEx>
        <w:trPr>
          <w:cantSplit/>
        </w:trPr>
        <w:tc>
          <w:tcPr>
            <w:tcW w:w="3974" w:type="dxa"/>
          </w:tcPr>
          <w:p w14:paraId="356D657C" w14:textId="77777777" w:rsidR="00AC33B8" w:rsidRPr="00A55470" w:rsidRDefault="00AC33B8" w:rsidP="00AC33B8">
            <w:pP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rPr>
              <w:t xml:space="preserve">Total trade receivables </w:t>
            </w:r>
          </w:p>
        </w:tc>
        <w:tc>
          <w:tcPr>
            <w:tcW w:w="1368" w:type="dxa"/>
            <w:tcBorders>
              <w:bottom w:val="single" w:sz="4" w:space="0" w:color="auto"/>
            </w:tcBorders>
            <w:vAlign w:val="bottom"/>
          </w:tcPr>
          <w:p w14:paraId="40DB17B8" w14:textId="38E0C821" w:rsidR="00AC33B8" w:rsidRPr="00A55470" w:rsidRDefault="00AC33B8" w:rsidP="00AC33B8">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lang w:val="en-US"/>
              </w:rPr>
              <w:t>10,46</w:t>
            </w:r>
            <w:r w:rsidR="00C2113F" w:rsidRPr="00A55470">
              <w:rPr>
                <w:rFonts w:ascii="Arial" w:eastAsia="Arial Unicode MS" w:hAnsi="Arial" w:cs="Arial"/>
                <w:color w:val="000000"/>
                <w:sz w:val="18"/>
                <w:szCs w:val="18"/>
                <w:lang w:val="en-US"/>
              </w:rPr>
              <w:t>8</w:t>
            </w:r>
          </w:p>
        </w:tc>
        <w:tc>
          <w:tcPr>
            <w:tcW w:w="1369" w:type="dxa"/>
            <w:tcBorders>
              <w:top w:val="nil"/>
              <w:left w:val="nil"/>
              <w:bottom w:val="single" w:sz="4" w:space="0" w:color="auto"/>
              <w:right w:val="nil"/>
            </w:tcBorders>
            <w:vAlign w:val="bottom"/>
          </w:tcPr>
          <w:p w14:paraId="3029C73C" w14:textId="2FD3FA0F" w:rsidR="00AC33B8" w:rsidRPr="00A55470" w:rsidRDefault="00AC33B8" w:rsidP="00AC33B8">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rPr>
              <w:t>11</w:t>
            </w:r>
            <w:r w:rsidRPr="00A55470">
              <w:rPr>
                <w:rFonts w:ascii="Arial" w:eastAsia="Arial Unicode MS" w:hAnsi="Arial" w:cs="Arial"/>
                <w:color w:val="000000"/>
                <w:sz w:val="18"/>
                <w:szCs w:val="18"/>
                <w:lang w:val="en-US"/>
              </w:rPr>
              <w:t>,</w:t>
            </w:r>
            <w:r w:rsidRPr="00A55470">
              <w:rPr>
                <w:rFonts w:ascii="Arial" w:eastAsia="Arial Unicode MS" w:hAnsi="Arial" w:cs="Arial"/>
                <w:color w:val="000000"/>
                <w:sz w:val="18"/>
                <w:szCs w:val="18"/>
              </w:rPr>
              <w:t>754</w:t>
            </w:r>
          </w:p>
        </w:tc>
        <w:tc>
          <w:tcPr>
            <w:tcW w:w="1369" w:type="dxa"/>
            <w:tcBorders>
              <w:bottom w:val="single" w:sz="4" w:space="0" w:color="auto"/>
            </w:tcBorders>
            <w:vAlign w:val="bottom"/>
          </w:tcPr>
          <w:p w14:paraId="4DCD1706" w14:textId="4E6A8C33" w:rsidR="00AC33B8" w:rsidRPr="00A55470" w:rsidRDefault="00816C3A" w:rsidP="00AC33B8">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lang w:val="en-US"/>
              </w:rPr>
              <w:t>2,118</w:t>
            </w:r>
          </w:p>
        </w:tc>
        <w:tc>
          <w:tcPr>
            <w:tcW w:w="1368" w:type="dxa"/>
            <w:tcBorders>
              <w:top w:val="nil"/>
              <w:left w:val="nil"/>
              <w:bottom w:val="single" w:sz="4" w:space="0" w:color="auto"/>
              <w:right w:val="nil"/>
            </w:tcBorders>
            <w:vAlign w:val="bottom"/>
          </w:tcPr>
          <w:p w14:paraId="4FF90CEE" w14:textId="2C3B2234" w:rsidR="00AC33B8" w:rsidRPr="00A55470" w:rsidRDefault="00AC33B8" w:rsidP="00AC33B8">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rPr>
              <w:t>2</w:t>
            </w:r>
            <w:r w:rsidRPr="00A55470">
              <w:rPr>
                <w:rFonts w:ascii="Arial" w:eastAsia="Arial Unicode MS" w:hAnsi="Arial" w:cs="Arial"/>
                <w:color w:val="000000"/>
                <w:sz w:val="18"/>
                <w:szCs w:val="18"/>
                <w:lang w:val="en-US"/>
              </w:rPr>
              <w:t>,</w:t>
            </w:r>
            <w:r w:rsidRPr="00A55470">
              <w:rPr>
                <w:rFonts w:ascii="Arial" w:eastAsia="Arial Unicode MS" w:hAnsi="Arial" w:cs="Arial"/>
                <w:color w:val="000000"/>
                <w:sz w:val="18"/>
                <w:szCs w:val="18"/>
              </w:rPr>
              <w:t>591</w:t>
            </w:r>
          </w:p>
        </w:tc>
      </w:tr>
    </w:tbl>
    <w:p w14:paraId="4F62B15B" w14:textId="77777777" w:rsidR="009168BD" w:rsidRPr="00A55470" w:rsidRDefault="009168BD" w:rsidP="00BD647D">
      <w:pPr>
        <w:jc w:val="both"/>
        <w:rPr>
          <w:rFonts w:ascii="Arial" w:hAnsi="Arial" w:cs="Arial"/>
          <w:color w:val="000000"/>
          <w:sz w:val="18"/>
          <w:szCs w:val="18"/>
        </w:rPr>
      </w:pPr>
    </w:p>
    <w:p w14:paraId="6B174BB5" w14:textId="77777777" w:rsidR="000234D6" w:rsidRPr="00A55470" w:rsidRDefault="000234D6" w:rsidP="00BD647D">
      <w:pPr>
        <w:ind w:left="270" w:hanging="270"/>
        <w:jc w:val="both"/>
        <w:rPr>
          <w:rFonts w:ascii="Arial" w:hAnsi="Arial" w:cs="Arial"/>
          <w:color w:val="000000"/>
          <w:sz w:val="18"/>
          <w:szCs w:val="18"/>
        </w:rPr>
      </w:pPr>
    </w:p>
    <w:tbl>
      <w:tblPr>
        <w:tblW w:w="9461" w:type="dxa"/>
        <w:tblLook w:val="04A0" w:firstRow="1" w:lastRow="0" w:firstColumn="1" w:lastColumn="0" w:noHBand="0" w:noVBand="1"/>
      </w:tblPr>
      <w:tblGrid>
        <w:gridCol w:w="9461"/>
      </w:tblGrid>
      <w:tr w:rsidR="009168BD" w:rsidRPr="00A55470" w14:paraId="78B2F245" w14:textId="77777777" w:rsidTr="004B78DD">
        <w:trPr>
          <w:trHeight w:val="386"/>
        </w:trPr>
        <w:tc>
          <w:tcPr>
            <w:tcW w:w="9461" w:type="dxa"/>
            <w:vAlign w:val="center"/>
          </w:tcPr>
          <w:p w14:paraId="03769EB3" w14:textId="77B65BCB" w:rsidR="009168BD" w:rsidRPr="00A55470" w:rsidRDefault="00A1321E" w:rsidP="00413D96">
            <w:pPr>
              <w:pStyle w:val="Heading"/>
              <w:tabs>
                <w:tab w:val="clear" w:pos="431"/>
              </w:tabs>
              <w:ind w:left="418"/>
              <w:rPr>
                <w:rFonts w:ascii="Arial" w:hAnsi="Arial" w:cs="Arial"/>
                <w:color w:val="000000"/>
                <w:cs/>
              </w:rPr>
            </w:pPr>
            <w:r w:rsidRPr="00A55470">
              <w:rPr>
                <w:rFonts w:ascii="Arial" w:hAnsi="Arial" w:cs="Arial"/>
                <w:color w:val="000000"/>
              </w:rPr>
              <w:t>1</w:t>
            </w:r>
            <w:r w:rsidR="009A57E8" w:rsidRPr="00A55470">
              <w:rPr>
                <w:rFonts w:ascii="Arial" w:hAnsi="Arial" w:cs="Arial"/>
                <w:color w:val="000000"/>
              </w:rPr>
              <w:t>3</w:t>
            </w:r>
            <w:r w:rsidR="009168BD" w:rsidRPr="00A55470">
              <w:rPr>
                <w:rFonts w:ascii="Arial" w:hAnsi="Arial" w:cs="Arial"/>
                <w:color w:val="000000"/>
              </w:rPr>
              <w:tab/>
            </w:r>
            <w:r w:rsidR="006612F0" w:rsidRPr="00A55470">
              <w:rPr>
                <w:rFonts w:ascii="Arial" w:hAnsi="Arial" w:cs="Arial"/>
                <w:color w:val="000000"/>
              </w:rPr>
              <w:t>L</w:t>
            </w:r>
            <w:r w:rsidR="009168BD" w:rsidRPr="00A55470">
              <w:rPr>
                <w:rFonts w:ascii="Arial" w:hAnsi="Arial" w:cs="Arial"/>
                <w:color w:val="000000"/>
              </w:rPr>
              <w:t>ease receivable, net</w:t>
            </w:r>
          </w:p>
        </w:tc>
      </w:tr>
    </w:tbl>
    <w:p w14:paraId="04053895" w14:textId="77777777" w:rsidR="009168BD" w:rsidRPr="00A55470" w:rsidRDefault="009168BD" w:rsidP="00BD647D">
      <w:pPr>
        <w:rPr>
          <w:rFonts w:ascii="Arial" w:hAnsi="Arial" w:cs="Arial"/>
          <w:color w:val="000000"/>
          <w:sz w:val="18"/>
          <w:szCs w:val="18"/>
        </w:rPr>
      </w:pPr>
    </w:p>
    <w:tbl>
      <w:tblPr>
        <w:tblW w:w="9451" w:type="dxa"/>
        <w:tblInd w:w="9" w:type="dxa"/>
        <w:tblLayout w:type="fixed"/>
        <w:tblLook w:val="0000" w:firstRow="0" w:lastRow="0" w:firstColumn="0" w:lastColumn="0" w:noHBand="0" w:noVBand="0"/>
      </w:tblPr>
      <w:tblGrid>
        <w:gridCol w:w="3978"/>
        <w:gridCol w:w="1368"/>
        <w:gridCol w:w="1368"/>
        <w:gridCol w:w="1368"/>
        <w:gridCol w:w="1369"/>
      </w:tblGrid>
      <w:tr w:rsidR="009168BD" w:rsidRPr="00A55470" w14:paraId="7CD67C50" w14:textId="77777777" w:rsidTr="00E47F03">
        <w:tc>
          <w:tcPr>
            <w:tcW w:w="3978" w:type="dxa"/>
          </w:tcPr>
          <w:p w14:paraId="575854D0" w14:textId="77777777" w:rsidR="009168BD" w:rsidRPr="00A55470" w:rsidRDefault="009168BD" w:rsidP="00BD647D">
            <w:pPr>
              <w:ind w:left="-101"/>
              <w:rPr>
                <w:rFonts w:ascii="Arial" w:hAnsi="Arial" w:cs="Arial"/>
                <w:b/>
                <w:bCs/>
                <w:color w:val="000000"/>
                <w:sz w:val="18"/>
                <w:szCs w:val="18"/>
                <w:cs/>
              </w:rPr>
            </w:pPr>
          </w:p>
        </w:tc>
        <w:tc>
          <w:tcPr>
            <w:tcW w:w="5473" w:type="dxa"/>
            <w:gridSpan w:val="4"/>
            <w:tcBorders>
              <w:bottom w:val="single" w:sz="4" w:space="0" w:color="auto"/>
            </w:tcBorders>
          </w:tcPr>
          <w:p w14:paraId="72BAA19A" w14:textId="77777777" w:rsidR="009168BD" w:rsidRPr="00A55470" w:rsidRDefault="009168BD" w:rsidP="00BD647D">
            <w:pPr>
              <w:ind w:right="-72"/>
              <w:jc w:val="right"/>
              <w:rPr>
                <w:rFonts w:ascii="Arial" w:hAnsi="Arial" w:cs="Arial"/>
                <w:b/>
                <w:bCs/>
                <w:color w:val="000000"/>
                <w:sz w:val="18"/>
                <w:szCs w:val="18"/>
              </w:rPr>
            </w:pPr>
            <w:r w:rsidRPr="00A55470">
              <w:rPr>
                <w:rFonts w:ascii="Arial" w:hAnsi="Arial" w:cs="Arial"/>
                <w:b/>
                <w:bCs/>
                <w:color w:val="000000"/>
                <w:sz w:val="18"/>
                <w:szCs w:val="18"/>
              </w:rPr>
              <w:t>Consolidated financial statements</w:t>
            </w:r>
          </w:p>
        </w:tc>
      </w:tr>
      <w:tr w:rsidR="009168BD" w:rsidRPr="00A55470" w14:paraId="09F2844C" w14:textId="77777777" w:rsidTr="00E47F03">
        <w:tc>
          <w:tcPr>
            <w:tcW w:w="3978" w:type="dxa"/>
          </w:tcPr>
          <w:p w14:paraId="4B6C1481" w14:textId="77777777" w:rsidR="009168BD" w:rsidRPr="00A55470" w:rsidRDefault="009168BD" w:rsidP="00BD647D">
            <w:pPr>
              <w:ind w:left="-101"/>
              <w:rPr>
                <w:rFonts w:ascii="Arial" w:hAnsi="Arial" w:cs="Arial"/>
                <w:b/>
                <w:bCs/>
                <w:color w:val="000000"/>
                <w:sz w:val="18"/>
                <w:szCs w:val="18"/>
                <w:cs/>
              </w:rPr>
            </w:pPr>
          </w:p>
        </w:tc>
        <w:tc>
          <w:tcPr>
            <w:tcW w:w="2736" w:type="dxa"/>
            <w:gridSpan w:val="2"/>
            <w:tcBorders>
              <w:top w:val="single" w:sz="4" w:space="0" w:color="auto"/>
              <w:bottom w:val="single" w:sz="4" w:space="0" w:color="auto"/>
            </w:tcBorders>
          </w:tcPr>
          <w:p w14:paraId="0C5B740E" w14:textId="77777777" w:rsidR="009168BD" w:rsidRPr="00A55470" w:rsidRDefault="009168BD" w:rsidP="00BD647D">
            <w:pPr>
              <w:ind w:right="-72"/>
              <w:jc w:val="right"/>
              <w:rPr>
                <w:rFonts w:ascii="Arial" w:hAnsi="Arial" w:cs="Arial"/>
                <w:b/>
                <w:bCs/>
                <w:color w:val="000000"/>
                <w:sz w:val="18"/>
                <w:szCs w:val="18"/>
              </w:rPr>
            </w:pPr>
          </w:p>
          <w:p w14:paraId="2B7FF2BC" w14:textId="77777777" w:rsidR="009168BD" w:rsidRPr="00A55470" w:rsidRDefault="009168BD" w:rsidP="00BD647D">
            <w:pPr>
              <w:ind w:right="-72"/>
              <w:jc w:val="right"/>
              <w:rPr>
                <w:rFonts w:ascii="Arial" w:hAnsi="Arial" w:cs="Arial"/>
                <w:b/>
                <w:bCs/>
                <w:snapToGrid w:val="0"/>
                <w:color w:val="000000"/>
                <w:sz w:val="18"/>
                <w:szCs w:val="18"/>
                <w:cs/>
                <w:lang w:eastAsia="th-TH"/>
              </w:rPr>
            </w:pPr>
            <w:r w:rsidRPr="00A55470">
              <w:rPr>
                <w:rFonts w:ascii="Arial" w:hAnsi="Arial" w:cs="Arial"/>
                <w:b/>
                <w:bCs/>
                <w:color w:val="000000"/>
                <w:sz w:val="18"/>
                <w:szCs w:val="18"/>
              </w:rPr>
              <w:t>Minimum payment</w:t>
            </w:r>
          </w:p>
        </w:tc>
        <w:tc>
          <w:tcPr>
            <w:tcW w:w="2737" w:type="dxa"/>
            <w:gridSpan w:val="2"/>
            <w:tcBorders>
              <w:top w:val="single" w:sz="4" w:space="0" w:color="auto"/>
              <w:bottom w:val="single" w:sz="4" w:space="0" w:color="auto"/>
            </w:tcBorders>
          </w:tcPr>
          <w:p w14:paraId="668FF23B" w14:textId="77777777" w:rsidR="009168BD" w:rsidRPr="00A55470" w:rsidRDefault="009168BD" w:rsidP="00BD647D">
            <w:pPr>
              <w:ind w:right="-72"/>
              <w:jc w:val="right"/>
              <w:rPr>
                <w:rFonts w:ascii="Arial" w:hAnsi="Arial" w:cs="Arial"/>
                <w:b/>
                <w:bCs/>
                <w:color w:val="000000"/>
                <w:sz w:val="18"/>
                <w:szCs w:val="18"/>
              </w:rPr>
            </w:pPr>
            <w:r w:rsidRPr="00A55470">
              <w:rPr>
                <w:rFonts w:ascii="Arial" w:hAnsi="Arial" w:cs="Arial"/>
                <w:b/>
                <w:bCs/>
                <w:color w:val="000000"/>
                <w:sz w:val="18"/>
                <w:szCs w:val="18"/>
              </w:rPr>
              <w:t>Present value of</w:t>
            </w:r>
          </w:p>
          <w:p w14:paraId="3B4CBCC4" w14:textId="77777777" w:rsidR="009168BD" w:rsidRPr="00A55470" w:rsidRDefault="009168BD" w:rsidP="00BD647D">
            <w:pPr>
              <w:ind w:right="-72"/>
              <w:jc w:val="right"/>
              <w:rPr>
                <w:rFonts w:ascii="Arial" w:hAnsi="Arial" w:cs="Arial"/>
                <w:b/>
                <w:bCs/>
                <w:snapToGrid w:val="0"/>
                <w:color w:val="000000"/>
                <w:spacing w:val="-10"/>
                <w:sz w:val="18"/>
                <w:szCs w:val="18"/>
                <w:cs/>
                <w:lang w:eastAsia="th-TH"/>
              </w:rPr>
            </w:pPr>
            <w:r w:rsidRPr="00A55470">
              <w:rPr>
                <w:rFonts w:ascii="Arial" w:hAnsi="Arial" w:cs="Arial"/>
                <w:b/>
                <w:bCs/>
                <w:color w:val="000000"/>
                <w:sz w:val="18"/>
                <w:szCs w:val="18"/>
              </w:rPr>
              <w:t>minimum payment</w:t>
            </w:r>
          </w:p>
        </w:tc>
      </w:tr>
      <w:tr w:rsidR="00833BA9" w:rsidRPr="00A55470" w14:paraId="448274C6" w14:textId="77777777" w:rsidTr="00E47F03">
        <w:tc>
          <w:tcPr>
            <w:tcW w:w="3978" w:type="dxa"/>
          </w:tcPr>
          <w:p w14:paraId="37CA09F6" w14:textId="64629FF8" w:rsidR="00833BA9" w:rsidRPr="00A55470" w:rsidRDefault="00833BA9" w:rsidP="00833BA9">
            <w:pPr>
              <w:ind w:left="-101"/>
              <w:rPr>
                <w:rFonts w:ascii="Arial" w:hAnsi="Arial" w:cs="Arial"/>
                <w:b/>
                <w:bCs/>
                <w:color w:val="000000"/>
                <w:sz w:val="18"/>
                <w:szCs w:val="18"/>
                <w:cs/>
              </w:rPr>
            </w:pPr>
            <w:r w:rsidRPr="00A55470">
              <w:rPr>
                <w:rFonts w:ascii="Arial" w:hAnsi="Arial" w:cs="Arial"/>
                <w:b/>
                <w:bCs/>
                <w:color w:val="000000"/>
                <w:sz w:val="18"/>
                <w:szCs w:val="18"/>
              </w:rPr>
              <w:t>As at 31 December</w:t>
            </w:r>
          </w:p>
        </w:tc>
        <w:tc>
          <w:tcPr>
            <w:tcW w:w="1368" w:type="dxa"/>
            <w:tcBorders>
              <w:top w:val="single" w:sz="4" w:space="0" w:color="auto"/>
            </w:tcBorders>
          </w:tcPr>
          <w:p w14:paraId="5CECFE9A" w14:textId="68ADF472" w:rsidR="00833BA9" w:rsidRPr="00A55470" w:rsidRDefault="00833BA9" w:rsidP="00833BA9">
            <w:pPr>
              <w:tabs>
                <w:tab w:val="left" w:pos="6840"/>
              </w:tabs>
              <w:ind w:right="-72"/>
              <w:jc w:val="right"/>
              <w:rPr>
                <w:rFonts w:ascii="Arial" w:hAnsi="Arial" w:cs="Arial"/>
                <w:b/>
                <w:bCs/>
                <w:color w:val="000000"/>
                <w:sz w:val="18"/>
                <w:szCs w:val="18"/>
                <w:lang w:val="en-US"/>
              </w:rPr>
            </w:pPr>
            <w:r w:rsidRPr="00A55470">
              <w:rPr>
                <w:rFonts w:ascii="Arial" w:eastAsia="Arial Unicode MS" w:hAnsi="Arial" w:cs="Arial"/>
                <w:b/>
                <w:bCs/>
                <w:color w:val="000000"/>
                <w:sz w:val="18"/>
                <w:szCs w:val="18"/>
              </w:rPr>
              <w:t>2025</w:t>
            </w:r>
          </w:p>
        </w:tc>
        <w:tc>
          <w:tcPr>
            <w:tcW w:w="1368" w:type="dxa"/>
            <w:tcBorders>
              <w:top w:val="single" w:sz="4" w:space="0" w:color="auto"/>
            </w:tcBorders>
          </w:tcPr>
          <w:p w14:paraId="0AF04ACA" w14:textId="152DDC7B" w:rsidR="00833BA9" w:rsidRPr="00A55470" w:rsidRDefault="00833BA9" w:rsidP="00833BA9">
            <w:pPr>
              <w:tabs>
                <w:tab w:val="left" w:pos="6840"/>
              </w:tabs>
              <w:ind w:right="-72"/>
              <w:jc w:val="right"/>
              <w:rPr>
                <w:rFonts w:ascii="Arial" w:hAnsi="Arial" w:cs="Arial"/>
                <w:b/>
                <w:bCs/>
                <w:color w:val="000000"/>
                <w:sz w:val="18"/>
                <w:szCs w:val="18"/>
              </w:rPr>
            </w:pPr>
            <w:r w:rsidRPr="00A55470">
              <w:rPr>
                <w:rFonts w:ascii="Arial" w:eastAsia="Arial Unicode MS" w:hAnsi="Arial" w:cs="Arial"/>
                <w:b/>
                <w:bCs/>
                <w:color w:val="000000"/>
                <w:sz w:val="18"/>
                <w:szCs w:val="18"/>
              </w:rPr>
              <w:t>2024</w:t>
            </w:r>
          </w:p>
        </w:tc>
        <w:tc>
          <w:tcPr>
            <w:tcW w:w="1368" w:type="dxa"/>
            <w:tcBorders>
              <w:top w:val="single" w:sz="4" w:space="0" w:color="auto"/>
            </w:tcBorders>
          </w:tcPr>
          <w:p w14:paraId="3F71EFFD" w14:textId="34B3CE61" w:rsidR="00833BA9" w:rsidRPr="00A55470" w:rsidRDefault="00833BA9" w:rsidP="00833BA9">
            <w:pPr>
              <w:tabs>
                <w:tab w:val="left" w:pos="6840"/>
              </w:tabs>
              <w:ind w:right="-72"/>
              <w:jc w:val="right"/>
              <w:rPr>
                <w:rFonts w:ascii="Arial" w:hAnsi="Arial" w:cs="Arial"/>
                <w:b/>
                <w:bCs/>
                <w:color w:val="000000"/>
                <w:sz w:val="18"/>
                <w:szCs w:val="18"/>
                <w:lang w:val="en-US"/>
              </w:rPr>
            </w:pPr>
            <w:r w:rsidRPr="00A55470">
              <w:rPr>
                <w:rFonts w:ascii="Arial" w:eastAsia="Arial Unicode MS" w:hAnsi="Arial" w:cs="Arial"/>
                <w:b/>
                <w:bCs/>
                <w:color w:val="000000"/>
                <w:sz w:val="18"/>
                <w:szCs w:val="18"/>
              </w:rPr>
              <w:t>2025</w:t>
            </w:r>
          </w:p>
        </w:tc>
        <w:tc>
          <w:tcPr>
            <w:tcW w:w="1369" w:type="dxa"/>
            <w:tcBorders>
              <w:top w:val="single" w:sz="4" w:space="0" w:color="auto"/>
            </w:tcBorders>
          </w:tcPr>
          <w:p w14:paraId="11109721" w14:textId="540C2790" w:rsidR="00833BA9" w:rsidRPr="00A55470" w:rsidRDefault="00833BA9" w:rsidP="00833BA9">
            <w:pPr>
              <w:tabs>
                <w:tab w:val="left" w:pos="6840"/>
              </w:tabs>
              <w:ind w:right="-72"/>
              <w:jc w:val="right"/>
              <w:rPr>
                <w:rFonts w:ascii="Arial" w:hAnsi="Arial" w:cs="Arial"/>
                <w:b/>
                <w:bCs/>
                <w:color w:val="000000"/>
                <w:sz w:val="18"/>
                <w:szCs w:val="18"/>
              </w:rPr>
            </w:pPr>
            <w:r w:rsidRPr="00A55470">
              <w:rPr>
                <w:rFonts w:ascii="Arial" w:eastAsia="Arial Unicode MS" w:hAnsi="Arial" w:cs="Arial"/>
                <w:b/>
                <w:bCs/>
                <w:color w:val="000000"/>
                <w:sz w:val="18"/>
                <w:szCs w:val="18"/>
              </w:rPr>
              <w:t>2024</w:t>
            </w:r>
          </w:p>
        </w:tc>
      </w:tr>
      <w:tr w:rsidR="00833BA9" w:rsidRPr="00A55470" w14:paraId="76202BEB" w14:textId="77777777" w:rsidTr="00E47F03">
        <w:tc>
          <w:tcPr>
            <w:tcW w:w="3978" w:type="dxa"/>
          </w:tcPr>
          <w:p w14:paraId="5BC6BB13" w14:textId="77777777" w:rsidR="00833BA9" w:rsidRPr="00A55470" w:rsidRDefault="00833BA9" w:rsidP="00833BA9">
            <w:pPr>
              <w:ind w:left="-101"/>
              <w:rPr>
                <w:rFonts w:ascii="Arial" w:hAnsi="Arial" w:cs="Arial"/>
                <w:snapToGrid w:val="0"/>
                <w:color w:val="000000"/>
                <w:sz w:val="18"/>
                <w:szCs w:val="18"/>
                <w:lang w:eastAsia="th-TH"/>
              </w:rPr>
            </w:pPr>
          </w:p>
        </w:tc>
        <w:tc>
          <w:tcPr>
            <w:tcW w:w="1368" w:type="dxa"/>
            <w:tcBorders>
              <w:bottom w:val="single" w:sz="4" w:space="0" w:color="auto"/>
            </w:tcBorders>
          </w:tcPr>
          <w:p w14:paraId="7203BE5C" w14:textId="77777777" w:rsidR="00833BA9" w:rsidRPr="00A55470" w:rsidRDefault="00833BA9" w:rsidP="00833BA9">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Million Baht</w:t>
            </w:r>
          </w:p>
        </w:tc>
        <w:tc>
          <w:tcPr>
            <w:tcW w:w="1368" w:type="dxa"/>
            <w:tcBorders>
              <w:bottom w:val="single" w:sz="4" w:space="0" w:color="auto"/>
            </w:tcBorders>
          </w:tcPr>
          <w:p w14:paraId="14AAD64C" w14:textId="77777777" w:rsidR="00833BA9" w:rsidRPr="00A55470" w:rsidRDefault="00833BA9" w:rsidP="00833BA9">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Million Baht</w:t>
            </w:r>
          </w:p>
        </w:tc>
        <w:tc>
          <w:tcPr>
            <w:tcW w:w="1368" w:type="dxa"/>
            <w:tcBorders>
              <w:bottom w:val="single" w:sz="4" w:space="0" w:color="auto"/>
            </w:tcBorders>
          </w:tcPr>
          <w:p w14:paraId="78EBD349" w14:textId="77777777" w:rsidR="00833BA9" w:rsidRPr="00A55470" w:rsidRDefault="00833BA9" w:rsidP="00833BA9">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Million Baht</w:t>
            </w:r>
          </w:p>
        </w:tc>
        <w:tc>
          <w:tcPr>
            <w:tcW w:w="1369" w:type="dxa"/>
            <w:tcBorders>
              <w:bottom w:val="single" w:sz="4" w:space="0" w:color="auto"/>
            </w:tcBorders>
          </w:tcPr>
          <w:p w14:paraId="0A1581C5" w14:textId="77777777" w:rsidR="00833BA9" w:rsidRPr="00A55470" w:rsidRDefault="00833BA9" w:rsidP="00833BA9">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Million Baht</w:t>
            </w:r>
          </w:p>
        </w:tc>
      </w:tr>
      <w:tr w:rsidR="00833BA9" w:rsidRPr="00A55470" w14:paraId="6F81FB28" w14:textId="77777777" w:rsidTr="00E47F03">
        <w:tc>
          <w:tcPr>
            <w:tcW w:w="3978" w:type="dxa"/>
          </w:tcPr>
          <w:p w14:paraId="4B41CFE8" w14:textId="77777777" w:rsidR="00833BA9" w:rsidRPr="00A55470" w:rsidRDefault="00833BA9" w:rsidP="00833BA9">
            <w:pPr>
              <w:ind w:left="-101"/>
              <w:rPr>
                <w:rFonts w:ascii="Arial" w:hAnsi="Arial" w:cs="Arial"/>
                <w:b/>
                <w:bCs/>
                <w:snapToGrid w:val="0"/>
                <w:color w:val="000000"/>
                <w:sz w:val="14"/>
                <w:szCs w:val="14"/>
                <w:lang w:eastAsia="th-TH"/>
              </w:rPr>
            </w:pPr>
          </w:p>
        </w:tc>
        <w:tc>
          <w:tcPr>
            <w:tcW w:w="1368" w:type="dxa"/>
            <w:tcBorders>
              <w:top w:val="single" w:sz="4" w:space="0" w:color="auto"/>
            </w:tcBorders>
          </w:tcPr>
          <w:p w14:paraId="36D1C2BC" w14:textId="77777777" w:rsidR="00833BA9" w:rsidRPr="00A55470" w:rsidRDefault="00833BA9" w:rsidP="00833BA9">
            <w:pPr>
              <w:ind w:right="-72"/>
              <w:jc w:val="right"/>
              <w:rPr>
                <w:rFonts w:ascii="Arial" w:hAnsi="Arial" w:cs="Arial"/>
                <w:b/>
                <w:bCs/>
                <w:snapToGrid w:val="0"/>
                <w:color w:val="000000"/>
                <w:sz w:val="14"/>
                <w:szCs w:val="14"/>
                <w:lang w:eastAsia="th-TH"/>
              </w:rPr>
            </w:pPr>
          </w:p>
        </w:tc>
        <w:tc>
          <w:tcPr>
            <w:tcW w:w="1368" w:type="dxa"/>
            <w:tcBorders>
              <w:top w:val="single" w:sz="4" w:space="0" w:color="auto"/>
            </w:tcBorders>
          </w:tcPr>
          <w:p w14:paraId="28287CC4" w14:textId="77777777" w:rsidR="00833BA9" w:rsidRPr="00A55470" w:rsidRDefault="00833BA9" w:rsidP="00833BA9">
            <w:pPr>
              <w:ind w:right="-72"/>
              <w:jc w:val="right"/>
              <w:rPr>
                <w:rFonts w:ascii="Arial" w:hAnsi="Arial" w:cs="Arial"/>
                <w:b/>
                <w:bCs/>
                <w:snapToGrid w:val="0"/>
                <w:color w:val="000000"/>
                <w:sz w:val="14"/>
                <w:szCs w:val="14"/>
                <w:lang w:eastAsia="th-TH"/>
              </w:rPr>
            </w:pPr>
          </w:p>
        </w:tc>
        <w:tc>
          <w:tcPr>
            <w:tcW w:w="1368" w:type="dxa"/>
            <w:tcBorders>
              <w:top w:val="single" w:sz="4" w:space="0" w:color="auto"/>
            </w:tcBorders>
          </w:tcPr>
          <w:p w14:paraId="34473635" w14:textId="77777777" w:rsidR="00833BA9" w:rsidRPr="00A55470" w:rsidRDefault="00833BA9" w:rsidP="00833BA9">
            <w:pPr>
              <w:ind w:right="-72"/>
              <w:jc w:val="right"/>
              <w:rPr>
                <w:rFonts w:ascii="Arial" w:hAnsi="Arial" w:cs="Arial"/>
                <w:b/>
                <w:bCs/>
                <w:snapToGrid w:val="0"/>
                <w:color w:val="000000"/>
                <w:sz w:val="14"/>
                <w:szCs w:val="14"/>
                <w:lang w:eastAsia="th-TH"/>
              </w:rPr>
            </w:pPr>
          </w:p>
        </w:tc>
        <w:tc>
          <w:tcPr>
            <w:tcW w:w="1369" w:type="dxa"/>
            <w:tcBorders>
              <w:top w:val="single" w:sz="4" w:space="0" w:color="auto"/>
            </w:tcBorders>
          </w:tcPr>
          <w:p w14:paraId="2AF76247" w14:textId="77777777" w:rsidR="00833BA9" w:rsidRPr="00A55470" w:rsidRDefault="00833BA9" w:rsidP="00833BA9">
            <w:pPr>
              <w:ind w:right="-72"/>
              <w:jc w:val="right"/>
              <w:rPr>
                <w:rFonts w:ascii="Arial" w:hAnsi="Arial" w:cs="Arial"/>
                <w:b/>
                <w:bCs/>
                <w:snapToGrid w:val="0"/>
                <w:color w:val="000000"/>
                <w:sz w:val="14"/>
                <w:szCs w:val="14"/>
                <w:lang w:eastAsia="th-TH"/>
              </w:rPr>
            </w:pPr>
          </w:p>
        </w:tc>
      </w:tr>
      <w:tr w:rsidR="00833BA9" w:rsidRPr="00A55470" w14:paraId="7C596B1B" w14:textId="77777777" w:rsidTr="00E47F03">
        <w:tc>
          <w:tcPr>
            <w:tcW w:w="3978" w:type="dxa"/>
          </w:tcPr>
          <w:p w14:paraId="688D24AA" w14:textId="78E32C5B" w:rsidR="00833BA9" w:rsidRPr="00A55470" w:rsidRDefault="00833BA9" w:rsidP="00833BA9">
            <w:pPr>
              <w:ind w:left="-101"/>
              <w:jc w:val="thaiDistribute"/>
              <w:rPr>
                <w:rFonts w:ascii="Arial" w:hAnsi="Arial" w:cs="Arial"/>
                <w:color w:val="000000"/>
                <w:sz w:val="18"/>
                <w:szCs w:val="18"/>
              </w:rPr>
            </w:pPr>
            <w:r w:rsidRPr="00A55470">
              <w:rPr>
                <w:rFonts w:ascii="Arial" w:hAnsi="Arial" w:cs="Arial"/>
                <w:color w:val="000000"/>
                <w:sz w:val="18"/>
                <w:szCs w:val="18"/>
              </w:rPr>
              <w:t>Lease receivable</w:t>
            </w:r>
          </w:p>
        </w:tc>
        <w:tc>
          <w:tcPr>
            <w:tcW w:w="1368" w:type="dxa"/>
          </w:tcPr>
          <w:p w14:paraId="09C486C5" w14:textId="77777777" w:rsidR="00833BA9" w:rsidRPr="00A55470" w:rsidRDefault="00833BA9" w:rsidP="00833BA9">
            <w:pPr>
              <w:ind w:right="-72"/>
              <w:jc w:val="right"/>
              <w:rPr>
                <w:rFonts w:ascii="Arial" w:hAnsi="Arial" w:cs="Arial"/>
                <w:color w:val="000000"/>
                <w:sz w:val="18"/>
                <w:szCs w:val="18"/>
                <w:cs/>
              </w:rPr>
            </w:pPr>
          </w:p>
        </w:tc>
        <w:tc>
          <w:tcPr>
            <w:tcW w:w="1368" w:type="dxa"/>
          </w:tcPr>
          <w:p w14:paraId="5372F474" w14:textId="77777777" w:rsidR="00833BA9" w:rsidRPr="00A55470" w:rsidRDefault="00833BA9" w:rsidP="00833BA9">
            <w:pPr>
              <w:ind w:right="-72"/>
              <w:jc w:val="right"/>
              <w:rPr>
                <w:rFonts w:ascii="Arial" w:hAnsi="Arial" w:cs="Arial"/>
                <w:color w:val="000000"/>
                <w:sz w:val="18"/>
                <w:szCs w:val="18"/>
              </w:rPr>
            </w:pPr>
          </w:p>
        </w:tc>
        <w:tc>
          <w:tcPr>
            <w:tcW w:w="1368" w:type="dxa"/>
          </w:tcPr>
          <w:p w14:paraId="7C18EB84" w14:textId="77777777" w:rsidR="00833BA9" w:rsidRPr="00A55470" w:rsidRDefault="00833BA9" w:rsidP="00833BA9">
            <w:pPr>
              <w:ind w:right="-72"/>
              <w:jc w:val="right"/>
              <w:rPr>
                <w:rFonts w:ascii="Arial" w:hAnsi="Arial" w:cs="Arial"/>
                <w:color w:val="000000"/>
                <w:sz w:val="18"/>
                <w:szCs w:val="18"/>
              </w:rPr>
            </w:pPr>
          </w:p>
        </w:tc>
        <w:tc>
          <w:tcPr>
            <w:tcW w:w="1369" w:type="dxa"/>
          </w:tcPr>
          <w:p w14:paraId="63101DF0" w14:textId="77777777" w:rsidR="00833BA9" w:rsidRPr="00A55470" w:rsidRDefault="00833BA9" w:rsidP="00833BA9">
            <w:pPr>
              <w:ind w:right="-72"/>
              <w:jc w:val="right"/>
              <w:rPr>
                <w:rFonts w:ascii="Arial" w:hAnsi="Arial" w:cs="Arial"/>
                <w:color w:val="000000"/>
                <w:sz w:val="18"/>
                <w:szCs w:val="18"/>
              </w:rPr>
            </w:pPr>
          </w:p>
        </w:tc>
      </w:tr>
      <w:tr w:rsidR="00833BA9" w:rsidRPr="00A55470" w14:paraId="4B9F28AA" w14:textId="77777777" w:rsidTr="00E47F03">
        <w:tc>
          <w:tcPr>
            <w:tcW w:w="3978" w:type="dxa"/>
          </w:tcPr>
          <w:p w14:paraId="0D6EF2BB" w14:textId="77777777" w:rsidR="00833BA9" w:rsidRPr="00A55470" w:rsidRDefault="00833BA9" w:rsidP="00833BA9">
            <w:pPr>
              <w:rPr>
                <w:rFonts w:ascii="Arial" w:hAnsi="Arial" w:cs="Arial"/>
                <w:color w:val="000000"/>
                <w:sz w:val="18"/>
                <w:szCs w:val="18"/>
              </w:rPr>
            </w:pPr>
            <w:r w:rsidRPr="00A55470">
              <w:rPr>
                <w:rFonts w:ascii="Arial" w:hAnsi="Arial" w:cs="Arial"/>
                <w:color w:val="000000"/>
                <w:sz w:val="18"/>
                <w:szCs w:val="18"/>
              </w:rPr>
              <w:t>- Less than one year</w:t>
            </w:r>
          </w:p>
        </w:tc>
        <w:tc>
          <w:tcPr>
            <w:tcW w:w="1368" w:type="dxa"/>
          </w:tcPr>
          <w:p w14:paraId="7462B697" w14:textId="113B5A7E" w:rsidR="00833BA9" w:rsidRPr="00A55470" w:rsidRDefault="00CF2FDD" w:rsidP="00833BA9">
            <w:pPr>
              <w:ind w:right="-72"/>
              <w:jc w:val="right"/>
              <w:rPr>
                <w:rFonts w:ascii="Arial" w:hAnsi="Arial" w:cs="Arial"/>
                <w:color w:val="000000"/>
                <w:sz w:val="18"/>
                <w:szCs w:val="18"/>
                <w:lang w:val="en-US"/>
              </w:rPr>
            </w:pPr>
            <w:r w:rsidRPr="00A55470">
              <w:rPr>
                <w:rFonts w:ascii="Arial" w:hAnsi="Arial" w:cs="Arial"/>
                <w:color w:val="000000"/>
                <w:sz w:val="18"/>
                <w:szCs w:val="18"/>
                <w:lang w:val="en-US"/>
              </w:rPr>
              <w:t>467</w:t>
            </w:r>
          </w:p>
        </w:tc>
        <w:tc>
          <w:tcPr>
            <w:tcW w:w="1368" w:type="dxa"/>
          </w:tcPr>
          <w:p w14:paraId="0A03A3B6" w14:textId="083C210B" w:rsidR="00833BA9" w:rsidRPr="00A55470" w:rsidRDefault="00833BA9" w:rsidP="00833BA9">
            <w:pPr>
              <w:ind w:right="-72"/>
              <w:jc w:val="right"/>
              <w:rPr>
                <w:rFonts w:ascii="Arial" w:hAnsi="Arial" w:cs="Arial"/>
                <w:color w:val="000000"/>
                <w:sz w:val="18"/>
                <w:szCs w:val="18"/>
                <w:lang w:val="en-US"/>
              </w:rPr>
            </w:pPr>
            <w:r w:rsidRPr="00A55470">
              <w:rPr>
                <w:rFonts w:ascii="Arial" w:hAnsi="Arial" w:cs="Arial"/>
                <w:color w:val="000000"/>
                <w:sz w:val="18"/>
                <w:szCs w:val="18"/>
              </w:rPr>
              <w:t>1</w:t>
            </w:r>
            <w:r w:rsidRPr="00A55470">
              <w:rPr>
                <w:rFonts w:ascii="Arial" w:hAnsi="Arial" w:cs="Arial"/>
                <w:color w:val="000000"/>
                <w:sz w:val="18"/>
                <w:szCs w:val="18"/>
                <w:lang w:val="en-US"/>
              </w:rPr>
              <w:t>,</w:t>
            </w:r>
            <w:r w:rsidRPr="00A55470">
              <w:rPr>
                <w:rFonts w:ascii="Arial" w:hAnsi="Arial" w:cs="Arial"/>
                <w:color w:val="000000"/>
                <w:sz w:val="18"/>
                <w:szCs w:val="18"/>
              </w:rPr>
              <w:t>358</w:t>
            </w:r>
          </w:p>
        </w:tc>
        <w:tc>
          <w:tcPr>
            <w:tcW w:w="1368" w:type="dxa"/>
          </w:tcPr>
          <w:p w14:paraId="48AC437A" w14:textId="7F20562E" w:rsidR="00833BA9" w:rsidRPr="00A55470" w:rsidRDefault="00C7492A" w:rsidP="00833BA9">
            <w:pPr>
              <w:ind w:right="-72"/>
              <w:jc w:val="right"/>
              <w:rPr>
                <w:rFonts w:ascii="Arial" w:hAnsi="Arial" w:cs="Arial"/>
                <w:color w:val="000000"/>
                <w:sz w:val="18"/>
                <w:szCs w:val="18"/>
                <w:lang w:val="en-US"/>
              </w:rPr>
            </w:pPr>
            <w:r w:rsidRPr="00A55470">
              <w:rPr>
                <w:rFonts w:ascii="Arial" w:hAnsi="Arial" w:cs="Arial"/>
                <w:color w:val="000000"/>
                <w:sz w:val="18"/>
                <w:szCs w:val="18"/>
                <w:lang w:val="en-US"/>
              </w:rPr>
              <w:t>382</w:t>
            </w:r>
          </w:p>
        </w:tc>
        <w:tc>
          <w:tcPr>
            <w:tcW w:w="1369" w:type="dxa"/>
          </w:tcPr>
          <w:p w14:paraId="13A5684E" w14:textId="512319D1" w:rsidR="00833BA9" w:rsidRPr="00A55470" w:rsidRDefault="00833BA9" w:rsidP="00833BA9">
            <w:pPr>
              <w:ind w:right="-72"/>
              <w:jc w:val="right"/>
              <w:rPr>
                <w:rFonts w:ascii="Arial" w:hAnsi="Arial" w:cs="Arial"/>
                <w:color w:val="000000"/>
                <w:sz w:val="18"/>
                <w:szCs w:val="18"/>
                <w:lang w:val="en-US"/>
              </w:rPr>
            </w:pPr>
            <w:r w:rsidRPr="00A55470">
              <w:rPr>
                <w:rFonts w:ascii="Arial" w:hAnsi="Arial" w:cs="Arial"/>
                <w:color w:val="000000"/>
                <w:sz w:val="18"/>
                <w:szCs w:val="18"/>
              </w:rPr>
              <w:t>1</w:t>
            </w:r>
            <w:r w:rsidRPr="00A55470">
              <w:rPr>
                <w:rFonts w:ascii="Arial" w:hAnsi="Arial" w:cs="Arial"/>
                <w:color w:val="000000"/>
                <w:sz w:val="18"/>
                <w:szCs w:val="18"/>
                <w:lang w:val="en-US"/>
              </w:rPr>
              <w:t>,</w:t>
            </w:r>
            <w:r w:rsidRPr="00A55470">
              <w:rPr>
                <w:rFonts w:ascii="Arial" w:hAnsi="Arial" w:cs="Arial"/>
                <w:color w:val="000000"/>
                <w:sz w:val="18"/>
                <w:szCs w:val="18"/>
              </w:rPr>
              <w:t>185</w:t>
            </w:r>
          </w:p>
        </w:tc>
      </w:tr>
      <w:tr w:rsidR="00833BA9" w:rsidRPr="00A55470" w14:paraId="33A2A8F1" w14:textId="77777777" w:rsidTr="00E47F03">
        <w:tc>
          <w:tcPr>
            <w:tcW w:w="3978" w:type="dxa"/>
          </w:tcPr>
          <w:p w14:paraId="33E7E1AB" w14:textId="77777777" w:rsidR="00833BA9" w:rsidRPr="00A55470" w:rsidRDefault="00833BA9" w:rsidP="00833BA9">
            <w:pPr>
              <w:ind w:right="-105"/>
              <w:rPr>
                <w:rFonts w:ascii="Arial" w:hAnsi="Arial" w:cs="Arial"/>
                <w:color w:val="000000"/>
                <w:sz w:val="18"/>
                <w:szCs w:val="18"/>
              </w:rPr>
            </w:pPr>
            <w:r w:rsidRPr="00A55470">
              <w:rPr>
                <w:rFonts w:ascii="Arial" w:hAnsi="Arial" w:cs="Arial"/>
                <w:color w:val="000000"/>
                <w:sz w:val="18"/>
                <w:szCs w:val="18"/>
              </w:rPr>
              <w:t xml:space="preserve">- </w:t>
            </w:r>
            <w:r w:rsidRPr="00A55470">
              <w:rPr>
                <w:rFonts w:ascii="Arial" w:hAnsi="Arial" w:cs="Arial"/>
                <w:color w:val="000000"/>
                <w:spacing w:val="-4"/>
                <w:sz w:val="18"/>
                <w:szCs w:val="18"/>
              </w:rPr>
              <w:t>Later than one year and not later than five years</w:t>
            </w:r>
          </w:p>
        </w:tc>
        <w:tc>
          <w:tcPr>
            <w:tcW w:w="1368" w:type="dxa"/>
            <w:tcBorders>
              <w:bottom w:val="single" w:sz="4" w:space="0" w:color="auto"/>
            </w:tcBorders>
          </w:tcPr>
          <w:p w14:paraId="61C923C7" w14:textId="71B267F9" w:rsidR="00833BA9" w:rsidRPr="00A55470" w:rsidRDefault="00CF2FDD" w:rsidP="00833BA9">
            <w:pPr>
              <w:ind w:right="-72"/>
              <w:jc w:val="right"/>
              <w:rPr>
                <w:rFonts w:ascii="Arial" w:hAnsi="Arial" w:cs="Arial"/>
                <w:color w:val="000000"/>
                <w:sz w:val="18"/>
                <w:szCs w:val="18"/>
                <w:cs/>
                <w:lang w:val="en-US"/>
              </w:rPr>
            </w:pPr>
            <w:r w:rsidRPr="00A55470">
              <w:rPr>
                <w:rFonts w:ascii="Arial" w:hAnsi="Arial" w:cs="Arial"/>
                <w:color w:val="000000"/>
                <w:sz w:val="18"/>
                <w:szCs w:val="18"/>
                <w:lang w:val="en-US"/>
              </w:rPr>
              <w:t>732</w:t>
            </w:r>
          </w:p>
        </w:tc>
        <w:tc>
          <w:tcPr>
            <w:tcW w:w="1368" w:type="dxa"/>
            <w:tcBorders>
              <w:bottom w:val="single" w:sz="4" w:space="0" w:color="auto"/>
            </w:tcBorders>
          </w:tcPr>
          <w:p w14:paraId="7C6E6E25" w14:textId="0B54DAAD" w:rsidR="00833BA9" w:rsidRPr="00A55470" w:rsidRDefault="00833BA9" w:rsidP="00833BA9">
            <w:pPr>
              <w:ind w:right="-72"/>
              <w:jc w:val="right"/>
              <w:rPr>
                <w:rFonts w:ascii="Arial" w:hAnsi="Arial" w:cs="Arial"/>
                <w:color w:val="000000"/>
                <w:sz w:val="18"/>
                <w:szCs w:val="18"/>
                <w:cs/>
                <w:lang w:val="en-US"/>
              </w:rPr>
            </w:pPr>
            <w:r w:rsidRPr="00A55470">
              <w:rPr>
                <w:rFonts w:ascii="Arial" w:hAnsi="Arial" w:cs="Arial"/>
                <w:color w:val="000000"/>
                <w:sz w:val="18"/>
                <w:szCs w:val="18"/>
              </w:rPr>
              <w:t>1</w:t>
            </w:r>
            <w:r w:rsidRPr="00A55470">
              <w:rPr>
                <w:rFonts w:ascii="Arial" w:hAnsi="Arial" w:cs="Arial"/>
                <w:color w:val="000000"/>
                <w:sz w:val="18"/>
                <w:szCs w:val="18"/>
                <w:lang w:val="en-US"/>
              </w:rPr>
              <w:t>,</w:t>
            </w:r>
            <w:r w:rsidRPr="00A55470">
              <w:rPr>
                <w:rFonts w:ascii="Arial" w:hAnsi="Arial" w:cs="Arial"/>
                <w:color w:val="000000"/>
                <w:sz w:val="18"/>
                <w:szCs w:val="18"/>
              </w:rPr>
              <w:t>284</w:t>
            </w:r>
          </w:p>
        </w:tc>
        <w:tc>
          <w:tcPr>
            <w:tcW w:w="1368" w:type="dxa"/>
            <w:tcBorders>
              <w:bottom w:val="single" w:sz="4" w:space="0" w:color="auto"/>
            </w:tcBorders>
          </w:tcPr>
          <w:p w14:paraId="33846E03" w14:textId="6380DB43" w:rsidR="00833BA9" w:rsidRPr="00A55470" w:rsidRDefault="00C7492A" w:rsidP="00833BA9">
            <w:pPr>
              <w:ind w:right="-72"/>
              <w:jc w:val="right"/>
              <w:rPr>
                <w:rFonts w:ascii="Arial" w:hAnsi="Arial" w:cs="Arial"/>
                <w:color w:val="000000"/>
                <w:sz w:val="18"/>
                <w:szCs w:val="18"/>
                <w:lang w:val="en-US"/>
              </w:rPr>
            </w:pPr>
            <w:r w:rsidRPr="00A55470">
              <w:rPr>
                <w:rFonts w:ascii="Arial" w:hAnsi="Arial" w:cs="Arial"/>
                <w:color w:val="000000"/>
                <w:sz w:val="18"/>
                <w:szCs w:val="18"/>
                <w:lang w:val="en-US"/>
              </w:rPr>
              <w:t>697</w:t>
            </w:r>
          </w:p>
        </w:tc>
        <w:tc>
          <w:tcPr>
            <w:tcW w:w="1369" w:type="dxa"/>
            <w:tcBorders>
              <w:bottom w:val="single" w:sz="4" w:space="0" w:color="auto"/>
            </w:tcBorders>
          </w:tcPr>
          <w:p w14:paraId="7A7D4A91" w14:textId="4FEB963C" w:rsidR="00833BA9" w:rsidRPr="00A55470" w:rsidRDefault="00833BA9" w:rsidP="00833BA9">
            <w:pPr>
              <w:ind w:right="-72"/>
              <w:jc w:val="right"/>
              <w:rPr>
                <w:rFonts w:ascii="Arial" w:hAnsi="Arial" w:cs="Arial"/>
                <w:color w:val="000000"/>
                <w:sz w:val="18"/>
                <w:szCs w:val="18"/>
                <w:lang w:val="en-US"/>
              </w:rPr>
            </w:pPr>
            <w:r w:rsidRPr="00A55470">
              <w:rPr>
                <w:rFonts w:ascii="Arial" w:hAnsi="Arial" w:cs="Arial"/>
                <w:color w:val="000000"/>
                <w:sz w:val="18"/>
                <w:szCs w:val="18"/>
              </w:rPr>
              <w:t>1</w:t>
            </w:r>
            <w:r w:rsidRPr="00A55470">
              <w:rPr>
                <w:rFonts w:ascii="Arial" w:hAnsi="Arial" w:cs="Arial"/>
                <w:color w:val="000000"/>
                <w:sz w:val="18"/>
                <w:szCs w:val="18"/>
                <w:lang w:val="en-US"/>
              </w:rPr>
              <w:t>,</w:t>
            </w:r>
            <w:r w:rsidRPr="00A55470">
              <w:rPr>
                <w:rFonts w:ascii="Arial" w:hAnsi="Arial" w:cs="Arial"/>
                <w:color w:val="000000"/>
                <w:sz w:val="18"/>
                <w:szCs w:val="18"/>
              </w:rPr>
              <w:t>156</w:t>
            </w:r>
          </w:p>
        </w:tc>
      </w:tr>
      <w:tr w:rsidR="00833BA9" w:rsidRPr="00A55470" w14:paraId="6A5991D0" w14:textId="77777777" w:rsidTr="00E47F03">
        <w:tc>
          <w:tcPr>
            <w:tcW w:w="3978" w:type="dxa"/>
          </w:tcPr>
          <w:p w14:paraId="679069BB" w14:textId="77777777" w:rsidR="00833BA9" w:rsidRPr="00A55470" w:rsidRDefault="00833BA9" w:rsidP="00833BA9">
            <w:pPr>
              <w:ind w:left="-101"/>
              <w:jc w:val="thaiDistribute"/>
              <w:rPr>
                <w:rFonts w:ascii="Arial" w:hAnsi="Arial" w:cs="Arial"/>
                <w:color w:val="000000"/>
                <w:sz w:val="14"/>
                <w:szCs w:val="14"/>
                <w:cs/>
              </w:rPr>
            </w:pPr>
          </w:p>
        </w:tc>
        <w:tc>
          <w:tcPr>
            <w:tcW w:w="1368" w:type="dxa"/>
            <w:tcBorders>
              <w:top w:val="single" w:sz="4" w:space="0" w:color="auto"/>
            </w:tcBorders>
          </w:tcPr>
          <w:p w14:paraId="2A3511A9" w14:textId="2CC4963B" w:rsidR="00833BA9" w:rsidRPr="00A55470" w:rsidRDefault="00833BA9" w:rsidP="00833BA9">
            <w:pPr>
              <w:ind w:right="-72"/>
              <w:jc w:val="right"/>
              <w:rPr>
                <w:rFonts w:ascii="Arial" w:hAnsi="Arial" w:cs="Arial"/>
                <w:color w:val="000000"/>
                <w:sz w:val="18"/>
                <w:szCs w:val="18"/>
                <w:lang w:val="en-US"/>
              </w:rPr>
            </w:pPr>
          </w:p>
        </w:tc>
        <w:tc>
          <w:tcPr>
            <w:tcW w:w="1368" w:type="dxa"/>
            <w:tcBorders>
              <w:top w:val="single" w:sz="4" w:space="0" w:color="auto"/>
            </w:tcBorders>
          </w:tcPr>
          <w:p w14:paraId="50F35B5B" w14:textId="77777777" w:rsidR="00833BA9" w:rsidRPr="00A55470" w:rsidRDefault="00833BA9" w:rsidP="00833BA9">
            <w:pPr>
              <w:ind w:right="-72"/>
              <w:jc w:val="right"/>
              <w:rPr>
                <w:rFonts w:ascii="Arial" w:hAnsi="Arial" w:cs="Arial"/>
                <w:color w:val="000000"/>
                <w:sz w:val="18"/>
                <w:szCs w:val="18"/>
                <w:lang w:val="en-US"/>
              </w:rPr>
            </w:pPr>
          </w:p>
        </w:tc>
        <w:tc>
          <w:tcPr>
            <w:tcW w:w="1368" w:type="dxa"/>
            <w:tcBorders>
              <w:top w:val="single" w:sz="4" w:space="0" w:color="auto"/>
            </w:tcBorders>
          </w:tcPr>
          <w:p w14:paraId="23049F88" w14:textId="77777777" w:rsidR="00833BA9" w:rsidRPr="00A55470" w:rsidRDefault="00833BA9" w:rsidP="00833BA9">
            <w:pPr>
              <w:ind w:right="-72"/>
              <w:jc w:val="right"/>
              <w:rPr>
                <w:rFonts w:ascii="Arial" w:hAnsi="Arial" w:cs="Arial"/>
                <w:color w:val="000000"/>
                <w:sz w:val="18"/>
                <w:szCs w:val="18"/>
                <w:lang w:val="en-US"/>
              </w:rPr>
            </w:pPr>
          </w:p>
        </w:tc>
        <w:tc>
          <w:tcPr>
            <w:tcW w:w="1369" w:type="dxa"/>
            <w:tcBorders>
              <w:top w:val="single" w:sz="4" w:space="0" w:color="auto"/>
            </w:tcBorders>
          </w:tcPr>
          <w:p w14:paraId="0368E659" w14:textId="77777777" w:rsidR="00833BA9" w:rsidRPr="00A55470" w:rsidRDefault="00833BA9" w:rsidP="00833BA9">
            <w:pPr>
              <w:ind w:right="-72"/>
              <w:jc w:val="right"/>
              <w:rPr>
                <w:rFonts w:ascii="Arial" w:hAnsi="Arial" w:cs="Arial"/>
                <w:color w:val="000000"/>
                <w:sz w:val="18"/>
                <w:szCs w:val="18"/>
                <w:lang w:val="en-US"/>
              </w:rPr>
            </w:pPr>
          </w:p>
        </w:tc>
      </w:tr>
      <w:tr w:rsidR="00833BA9" w:rsidRPr="00A55470" w14:paraId="35F9FF1B" w14:textId="77777777" w:rsidTr="00E47F03">
        <w:tc>
          <w:tcPr>
            <w:tcW w:w="3978" w:type="dxa"/>
          </w:tcPr>
          <w:p w14:paraId="093BBC39" w14:textId="77777777" w:rsidR="00833BA9" w:rsidRPr="00A55470" w:rsidRDefault="00833BA9" w:rsidP="00833BA9">
            <w:pPr>
              <w:ind w:left="-101"/>
              <w:jc w:val="thaiDistribute"/>
              <w:rPr>
                <w:rFonts w:ascii="Arial" w:hAnsi="Arial" w:cs="Arial"/>
                <w:color w:val="000000"/>
                <w:sz w:val="18"/>
                <w:szCs w:val="18"/>
                <w:cs/>
              </w:rPr>
            </w:pPr>
          </w:p>
        </w:tc>
        <w:tc>
          <w:tcPr>
            <w:tcW w:w="1368" w:type="dxa"/>
          </w:tcPr>
          <w:p w14:paraId="53B07A26" w14:textId="782FDFFD" w:rsidR="00833BA9" w:rsidRPr="00A55470" w:rsidRDefault="00C7492A" w:rsidP="00833BA9">
            <w:pPr>
              <w:ind w:right="-72"/>
              <w:jc w:val="right"/>
              <w:rPr>
                <w:rFonts w:ascii="Arial" w:hAnsi="Arial" w:cs="Arial"/>
                <w:color w:val="000000"/>
                <w:sz w:val="18"/>
                <w:szCs w:val="18"/>
                <w:lang w:val="en-US"/>
              </w:rPr>
            </w:pPr>
            <w:r w:rsidRPr="00A55470">
              <w:rPr>
                <w:rFonts w:ascii="Arial" w:hAnsi="Arial" w:cs="Arial"/>
                <w:color w:val="000000"/>
                <w:sz w:val="18"/>
                <w:szCs w:val="18"/>
                <w:lang w:val="en-US"/>
              </w:rPr>
              <w:t>1,199</w:t>
            </w:r>
          </w:p>
        </w:tc>
        <w:tc>
          <w:tcPr>
            <w:tcW w:w="1368" w:type="dxa"/>
          </w:tcPr>
          <w:p w14:paraId="344ADA6C" w14:textId="6656E608" w:rsidR="00833BA9" w:rsidRPr="00A55470" w:rsidRDefault="00833BA9" w:rsidP="00833BA9">
            <w:pPr>
              <w:ind w:right="-72"/>
              <w:jc w:val="right"/>
              <w:rPr>
                <w:rFonts w:ascii="Arial" w:hAnsi="Arial" w:cs="Arial"/>
                <w:color w:val="000000"/>
                <w:sz w:val="18"/>
                <w:szCs w:val="18"/>
                <w:lang w:val="en-US"/>
              </w:rPr>
            </w:pPr>
            <w:r w:rsidRPr="00A55470">
              <w:rPr>
                <w:rFonts w:ascii="Arial" w:hAnsi="Arial" w:cs="Arial"/>
                <w:color w:val="000000"/>
                <w:sz w:val="18"/>
                <w:szCs w:val="18"/>
              </w:rPr>
              <w:t>2</w:t>
            </w:r>
            <w:r w:rsidRPr="00A55470">
              <w:rPr>
                <w:rFonts w:ascii="Arial" w:hAnsi="Arial" w:cs="Arial"/>
                <w:color w:val="000000"/>
                <w:sz w:val="18"/>
                <w:szCs w:val="18"/>
                <w:lang w:val="en-US"/>
              </w:rPr>
              <w:t>,</w:t>
            </w:r>
            <w:r w:rsidRPr="00A55470">
              <w:rPr>
                <w:rFonts w:ascii="Arial" w:hAnsi="Arial" w:cs="Arial"/>
                <w:color w:val="000000"/>
                <w:sz w:val="18"/>
                <w:szCs w:val="18"/>
              </w:rPr>
              <w:t>642</w:t>
            </w:r>
          </w:p>
        </w:tc>
        <w:tc>
          <w:tcPr>
            <w:tcW w:w="1368" w:type="dxa"/>
            <w:tcBorders>
              <w:bottom w:val="single" w:sz="4" w:space="0" w:color="auto"/>
            </w:tcBorders>
          </w:tcPr>
          <w:p w14:paraId="36AA3A2D" w14:textId="0B873B3F" w:rsidR="00833BA9" w:rsidRPr="00A55470" w:rsidRDefault="00C7492A" w:rsidP="00833BA9">
            <w:pPr>
              <w:ind w:right="-72"/>
              <w:jc w:val="right"/>
              <w:rPr>
                <w:rFonts w:ascii="Arial" w:hAnsi="Arial" w:cs="Arial"/>
                <w:color w:val="000000"/>
                <w:sz w:val="18"/>
                <w:szCs w:val="18"/>
                <w:lang w:val="en-US"/>
              </w:rPr>
            </w:pPr>
            <w:r w:rsidRPr="00A55470">
              <w:rPr>
                <w:rFonts w:ascii="Arial" w:hAnsi="Arial" w:cs="Arial"/>
                <w:color w:val="000000"/>
                <w:sz w:val="18"/>
                <w:szCs w:val="18"/>
                <w:lang w:val="en-US"/>
              </w:rPr>
              <w:t>1,079</w:t>
            </w:r>
          </w:p>
        </w:tc>
        <w:tc>
          <w:tcPr>
            <w:tcW w:w="1369" w:type="dxa"/>
            <w:tcBorders>
              <w:bottom w:val="single" w:sz="4" w:space="0" w:color="auto"/>
            </w:tcBorders>
          </w:tcPr>
          <w:p w14:paraId="3B869B20" w14:textId="46E62933" w:rsidR="00833BA9" w:rsidRPr="00A55470" w:rsidRDefault="00833BA9" w:rsidP="00833BA9">
            <w:pPr>
              <w:ind w:right="-72"/>
              <w:jc w:val="right"/>
              <w:rPr>
                <w:rFonts w:ascii="Arial" w:hAnsi="Arial" w:cs="Arial"/>
                <w:color w:val="000000"/>
                <w:sz w:val="18"/>
                <w:szCs w:val="18"/>
                <w:lang w:val="en-US"/>
              </w:rPr>
            </w:pPr>
            <w:r w:rsidRPr="00A55470">
              <w:rPr>
                <w:rFonts w:ascii="Arial" w:hAnsi="Arial" w:cs="Arial"/>
                <w:color w:val="000000"/>
                <w:sz w:val="18"/>
                <w:szCs w:val="18"/>
              </w:rPr>
              <w:t>2</w:t>
            </w:r>
            <w:r w:rsidRPr="00A55470">
              <w:rPr>
                <w:rFonts w:ascii="Arial" w:hAnsi="Arial" w:cs="Arial"/>
                <w:color w:val="000000"/>
                <w:sz w:val="18"/>
                <w:szCs w:val="18"/>
                <w:lang w:val="en-US"/>
              </w:rPr>
              <w:t>,</w:t>
            </w:r>
            <w:r w:rsidRPr="00A55470">
              <w:rPr>
                <w:rFonts w:ascii="Arial" w:hAnsi="Arial" w:cs="Arial"/>
                <w:color w:val="000000"/>
                <w:sz w:val="18"/>
                <w:szCs w:val="18"/>
              </w:rPr>
              <w:t>341</w:t>
            </w:r>
          </w:p>
        </w:tc>
      </w:tr>
      <w:tr w:rsidR="00833BA9" w:rsidRPr="00A55470" w14:paraId="23322DCD" w14:textId="77777777" w:rsidTr="00E47F03">
        <w:tc>
          <w:tcPr>
            <w:tcW w:w="3978" w:type="dxa"/>
          </w:tcPr>
          <w:p w14:paraId="52BC788A" w14:textId="34720D74" w:rsidR="00833BA9" w:rsidRPr="00A55470" w:rsidRDefault="00833BA9" w:rsidP="00833BA9">
            <w:pPr>
              <w:pStyle w:val="BodyTextIndent"/>
              <w:tabs>
                <w:tab w:val="left" w:pos="3435"/>
              </w:tabs>
              <w:ind w:left="-105" w:right="2"/>
              <w:jc w:val="left"/>
              <w:rPr>
                <w:rFonts w:ascii="Arial" w:hAnsi="Arial" w:cs="Arial"/>
                <w:color w:val="000000"/>
                <w:sz w:val="18"/>
                <w:szCs w:val="18"/>
              </w:rPr>
            </w:pPr>
            <w:r w:rsidRPr="00A55470">
              <w:rPr>
                <w:rFonts w:ascii="Arial" w:hAnsi="Arial" w:cs="Arial"/>
                <w:color w:val="000000"/>
                <w:sz w:val="18"/>
                <w:szCs w:val="18"/>
                <w:u w:val="single"/>
              </w:rPr>
              <w:t>Less</w:t>
            </w:r>
            <w:r w:rsidRPr="00A55470">
              <w:rPr>
                <w:rFonts w:ascii="Arial" w:hAnsi="Arial" w:cs="Arial"/>
                <w:color w:val="000000"/>
                <w:sz w:val="18"/>
                <w:szCs w:val="18"/>
              </w:rPr>
              <w:t xml:space="preserve">  Deferred financial revenue</w:t>
            </w:r>
          </w:p>
        </w:tc>
        <w:tc>
          <w:tcPr>
            <w:tcW w:w="1368" w:type="dxa"/>
            <w:tcBorders>
              <w:bottom w:val="single" w:sz="4" w:space="0" w:color="auto"/>
            </w:tcBorders>
          </w:tcPr>
          <w:p w14:paraId="236915C9" w14:textId="227A6EDA" w:rsidR="00833BA9" w:rsidRPr="00A55470" w:rsidRDefault="00C7492A" w:rsidP="00833BA9">
            <w:pPr>
              <w:ind w:right="-72"/>
              <w:jc w:val="right"/>
              <w:rPr>
                <w:rFonts w:ascii="Arial" w:hAnsi="Arial" w:cs="Arial"/>
                <w:color w:val="000000"/>
                <w:sz w:val="18"/>
                <w:szCs w:val="18"/>
                <w:lang w:val="en-US"/>
              </w:rPr>
            </w:pPr>
            <w:r w:rsidRPr="00A55470">
              <w:rPr>
                <w:rFonts w:ascii="Arial" w:hAnsi="Arial" w:cs="Arial"/>
                <w:color w:val="000000"/>
                <w:sz w:val="18"/>
                <w:szCs w:val="18"/>
                <w:lang w:val="en-US"/>
              </w:rPr>
              <w:t>(119)</w:t>
            </w:r>
          </w:p>
        </w:tc>
        <w:tc>
          <w:tcPr>
            <w:tcW w:w="1368" w:type="dxa"/>
            <w:tcBorders>
              <w:bottom w:val="single" w:sz="4" w:space="0" w:color="auto"/>
            </w:tcBorders>
          </w:tcPr>
          <w:p w14:paraId="117576B8" w14:textId="23506953" w:rsidR="00833BA9" w:rsidRPr="00A55470" w:rsidRDefault="00833BA9" w:rsidP="00833BA9">
            <w:pPr>
              <w:ind w:right="-72"/>
              <w:jc w:val="right"/>
              <w:rPr>
                <w:rFonts w:ascii="Arial" w:hAnsi="Arial" w:cs="Arial"/>
                <w:color w:val="000000"/>
                <w:sz w:val="18"/>
                <w:szCs w:val="18"/>
                <w:lang w:val="en-US"/>
              </w:rPr>
            </w:pPr>
            <w:r w:rsidRPr="00A55470">
              <w:rPr>
                <w:rFonts w:ascii="Arial" w:hAnsi="Arial" w:cs="Arial"/>
                <w:color w:val="000000"/>
                <w:sz w:val="18"/>
                <w:szCs w:val="18"/>
                <w:lang w:val="en-US"/>
              </w:rPr>
              <w:t>(</w:t>
            </w:r>
            <w:r w:rsidRPr="00A55470">
              <w:rPr>
                <w:rFonts w:ascii="Arial" w:hAnsi="Arial" w:cs="Arial"/>
                <w:color w:val="000000"/>
                <w:sz w:val="18"/>
                <w:szCs w:val="18"/>
              </w:rPr>
              <w:t>300</w:t>
            </w:r>
            <w:r w:rsidRPr="00A55470">
              <w:rPr>
                <w:rFonts w:ascii="Arial" w:hAnsi="Arial" w:cs="Arial"/>
                <w:color w:val="000000"/>
                <w:sz w:val="18"/>
                <w:szCs w:val="18"/>
                <w:lang w:val="en-US"/>
              </w:rPr>
              <w:t>)</w:t>
            </w:r>
          </w:p>
        </w:tc>
        <w:tc>
          <w:tcPr>
            <w:tcW w:w="1368" w:type="dxa"/>
            <w:tcBorders>
              <w:top w:val="single" w:sz="4" w:space="0" w:color="auto"/>
            </w:tcBorders>
          </w:tcPr>
          <w:p w14:paraId="62583B3F" w14:textId="77777777" w:rsidR="00833BA9" w:rsidRPr="00A55470" w:rsidRDefault="00833BA9" w:rsidP="00833BA9">
            <w:pPr>
              <w:ind w:right="-72"/>
              <w:jc w:val="right"/>
              <w:rPr>
                <w:rFonts w:ascii="Arial" w:hAnsi="Arial" w:cs="Arial"/>
                <w:color w:val="000000"/>
                <w:sz w:val="18"/>
                <w:szCs w:val="18"/>
                <w:lang w:val="en-US"/>
              </w:rPr>
            </w:pPr>
          </w:p>
        </w:tc>
        <w:tc>
          <w:tcPr>
            <w:tcW w:w="1369" w:type="dxa"/>
            <w:tcBorders>
              <w:top w:val="single" w:sz="4" w:space="0" w:color="auto"/>
            </w:tcBorders>
          </w:tcPr>
          <w:p w14:paraId="6DE5C7E2" w14:textId="77777777" w:rsidR="00833BA9" w:rsidRPr="00A55470" w:rsidRDefault="00833BA9" w:rsidP="00833BA9">
            <w:pPr>
              <w:ind w:right="-72"/>
              <w:jc w:val="right"/>
              <w:rPr>
                <w:rFonts w:ascii="Arial" w:hAnsi="Arial" w:cs="Arial"/>
                <w:color w:val="000000"/>
                <w:sz w:val="18"/>
                <w:szCs w:val="18"/>
                <w:lang w:val="en-US"/>
              </w:rPr>
            </w:pPr>
          </w:p>
        </w:tc>
      </w:tr>
      <w:tr w:rsidR="00833BA9" w:rsidRPr="00A55470" w14:paraId="1C11BD0A" w14:textId="77777777" w:rsidTr="00E47F03">
        <w:tc>
          <w:tcPr>
            <w:tcW w:w="3978" w:type="dxa"/>
          </w:tcPr>
          <w:p w14:paraId="5713DF52" w14:textId="77777777" w:rsidR="00833BA9" w:rsidRPr="00A55470" w:rsidRDefault="00833BA9" w:rsidP="00833BA9">
            <w:pPr>
              <w:pStyle w:val="BodyTextIndent"/>
              <w:tabs>
                <w:tab w:val="left" w:pos="3435"/>
              </w:tabs>
              <w:ind w:left="-105" w:right="2"/>
              <w:jc w:val="left"/>
              <w:rPr>
                <w:rFonts w:ascii="Arial" w:hAnsi="Arial" w:cs="Arial"/>
                <w:color w:val="000000"/>
                <w:sz w:val="18"/>
                <w:szCs w:val="18"/>
              </w:rPr>
            </w:pPr>
          </w:p>
        </w:tc>
        <w:tc>
          <w:tcPr>
            <w:tcW w:w="1368" w:type="dxa"/>
            <w:tcBorders>
              <w:top w:val="single" w:sz="4" w:space="0" w:color="auto"/>
            </w:tcBorders>
          </w:tcPr>
          <w:p w14:paraId="306B426E" w14:textId="61A33101" w:rsidR="00833BA9" w:rsidRPr="00A55470" w:rsidRDefault="00833BA9" w:rsidP="00833BA9">
            <w:pPr>
              <w:ind w:right="-72"/>
              <w:jc w:val="right"/>
              <w:rPr>
                <w:rFonts w:ascii="Arial" w:hAnsi="Arial" w:cs="Arial"/>
                <w:color w:val="000000"/>
                <w:sz w:val="18"/>
                <w:szCs w:val="18"/>
                <w:lang w:val="en-US"/>
              </w:rPr>
            </w:pPr>
          </w:p>
        </w:tc>
        <w:tc>
          <w:tcPr>
            <w:tcW w:w="1368" w:type="dxa"/>
            <w:tcBorders>
              <w:top w:val="single" w:sz="4" w:space="0" w:color="auto"/>
            </w:tcBorders>
          </w:tcPr>
          <w:p w14:paraId="1DE0302F" w14:textId="2B93C6BB" w:rsidR="00833BA9" w:rsidRPr="00A55470" w:rsidRDefault="00833BA9" w:rsidP="00833BA9">
            <w:pPr>
              <w:ind w:right="-72"/>
              <w:jc w:val="right"/>
              <w:rPr>
                <w:rFonts w:ascii="Arial" w:hAnsi="Arial" w:cs="Arial"/>
                <w:color w:val="000000"/>
                <w:sz w:val="18"/>
                <w:szCs w:val="18"/>
                <w:lang w:val="en-US"/>
              </w:rPr>
            </w:pPr>
          </w:p>
        </w:tc>
        <w:tc>
          <w:tcPr>
            <w:tcW w:w="1368" w:type="dxa"/>
          </w:tcPr>
          <w:p w14:paraId="3CA533B8" w14:textId="77777777" w:rsidR="00833BA9" w:rsidRPr="00A55470" w:rsidRDefault="00833BA9" w:rsidP="00833BA9">
            <w:pPr>
              <w:ind w:right="-72"/>
              <w:jc w:val="right"/>
              <w:rPr>
                <w:rFonts w:ascii="Arial" w:hAnsi="Arial" w:cs="Arial"/>
                <w:color w:val="000000"/>
                <w:sz w:val="18"/>
                <w:szCs w:val="18"/>
                <w:lang w:val="en-US"/>
              </w:rPr>
            </w:pPr>
          </w:p>
        </w:tc>
        <w:tc>
          <w:tcPr>
            <w:tcW w:w="1369" w:type="dxa"/>
          </w:tcPr>
          <w:p w14:paraId="28BDFFF9" w14:textId="77777777" w:rsidR="00833BA9" w:rsidRPr="00A55470" w:rsidRDefault="00833BA9" w:rsidP="00833BA9">
            <w:pPr>
              <w:ind w:right="-72"/>
              <w:jc w:val="right"/>
              <w:rPr>
                <w:rFonts w:ascii="Arial" w:hAnsi="Arial" w:cs="Arial"/>
                <w:color w:val="000000"/>
                <w:sz w:val="18"/>
                <w:szCs w:val="18"/>
                <w:lang w:val="en-US"/>
              </w:rPr>
            </w:pPr>
          </w:p>
        </w:tc>
      </w:tr>
      <w:tr w:rsidR="00833BA9" w:rsidRPr="00A55470" w14:paraId="4442F326" w14:textId="77777777" w:rsidTr="00E47F03">
        <w:tc>
          <w:tcPr>
            <w:tcW w:w="3978" w:type="dxa"/>
          </w:tcPr>
          <w:p w14:paraId="6F8DEA58" w14:textId="77777777" w:rsidR="00833BA9" w:rsidRPr="00A55470" w:rsidRDefault="00833BA9" w:rsidP="00833BA9">
            <w:pPr>
              <w:pStyle w:val="BodyTextIndent"/>
              <w:tabs>
                <w:tab w:val="left" w:pos="3435"/>
              </w:tabs>
              <w:ind w:left="-105" w:right="2"/>
              <w:jc w:val="left"/>
              <w:rPr>
                <w:rFonts w:ascii="Arial" w:hAnsi="Arial" w:cs="Arial"/>
                <w:color w:val="000000"/>
                <w:sz w:val="18"/>
                <w:szCs w:val="18"/>
              </w:rPr>
            </w:pPr>
            <w:r w:rsidRPr="00A55470">
              <w:rPr>
                <w:rFonts w:ascii="Arial" w:hAnsi="Arial" w:cs="Arial"/>
                <w:color w:val="000000"/>
                <w:sz w:val="18"/>
                <w:szCs w:val="18"/>
              </w:rPr>
              <w:t>Present value of minimum payment</w:t>
            </w:r>
          </w:p>
        </w:tc>
        <w:tc>
          <w:tcPr>
            <w:tcW w:w="1368" w:type="dxa"/>
            <w:tcBorders>
              <w:bottom w:val="single" w:sz="4" w:space="0" w:color="auto"/>
            </w:tcBorders>
          </w:tcPr>
          <w:p w14:paraId="32641746" w14:textId="5E18A0DB" w:rsidR="00833BA9" w:rsidRPr="00A55470" w:rsidRDefault="00C7492A" w:rsidP="00833BA9">
            <w:pPr>
              <w:ind w:right="-72"/>
              <w:jc w:val="right"/>
              <w:rPr>
                <w:rFonts w:ascii="Arial" w:hAnsi="Arial" w:cs="Arial"/>
                <w:color w:val="000000"/>
                <w:sz w:val="18"/>
                <w:szCs w:val="18"/>
                <w:lang w:val="en-US"/>
              </w:rPr>
            </w:pPr>
            <w:r w:rsidRPr="00A55470">
              <w:rPr>
                <w:rFonts w:ascii="Arial" w:hAnsi="Arial" w:cs="Arial"/>
                <w:color w:val="000000"/>
                <w:sz w:val="18"/>
                <w:szCs w:val="18"/>
                <w:lang w:val="en-US"/>
              </w:rPr>
              <w:t>1,080</w:t>
            </w:r>
          </w:p>
        </w:tc>
        <w:tc>
          <w:tcPr>
            <w:tcW w:w="1368" w:type="dxa"/>
            <w:tcBorders>
              <w:bottom w:val="single" w:sz="4" w:space="0" w:color="auto"/>
            </w:tcBorders>
          </w:tcPr>
          <w:p w14:paraId="44DDA216" w14:textId="20A3D1AF" w:rsidR="00833BA9" w:rsidRPr="00A55470" w:rsidRDefault="00833BA9" w:rsidP="00833BA9">
            <w:pPr>
              <w:ind w:right="-72"/>
              <w:jc w:val="right"/>
              <w:rPr>
                <w:rFonts w:ascii="Arial" w:hAnsi="Arial" w:cs="Arial"/>
                <w:color w:val="000000"/>
                <w:sz w:val="18"/>
                <w:szCs w:val="18"/>
                <w:lang w:val="en-US"/>
              </w:rPr>
            </w:pPr>
            <w:r w:rsidRPr="00A55470">
              <w:rPr>
                <w:rFonts w:ascii="Arial" w:hAnsi="Arial" w:cs="Arial"/>
                <w:color w:val="000000"/>
                <w:sz w:val="18"/>
                <w:szCs w:val="18"/>
              </w:rPr>
              <w:t>2</w:t>
            </w:r>
            <w:r w:rsidRPr="00A55470">
              <w:rPr>
                <w:rFonts w:ascii="Arial" w:hAnsi="Arial" w:cs="Arial"/>
                <w:color w:val="000000"/>
                <w:sz w:val="18"/>
                <w:szCs w:val="18"/>
                <w:lang w:val="en-US"/>
              </w:rPr>
              <w:t>,</w:t>
            </w:r>
            <w:r w:rsidRPr="00A55470">
              <w:rPr>
                <w:rFonts w:ascii="Arial" w:hAnsi="Arial" w:cs="Arial"/>
                <w:color w:val="000000"/>
                <w:sz w:val="18"/>
                <w:szCs w:val="18"/>
              </w:rPr>
              <w:t>342</w:t>
            </w:r>
          </w:p>
        </w:tc>
        <w:tc>
          <w:tcPr>
            <w:tcW w:w="1368" w:type="dxa"/>
          </w:tcPr>
          <w:p w14:paraId="059FEEAD" w14:textId="77777777" w:rsidR="00833BA9" w:rsidRPr="00A55470" w:rsidRDefault="00833BA9" w:rsidP="00833BA9">
            <w:pPr>
              <w:ind w:right="-72"/>
              <w:jc w:val="right"/>
              <w:rPr>
                <w:rFonts w:ascii="Arial" w:hAnsi="Arial" w:cs="Arial"/>
                <w:color w:val="000000"/>
                <w:sz w:val="18"/>
                <w:szCs w:val="18"/>
                <w:lang w:val="en-US"/>
              </w:rPr>
            </w:pPr>
          </w:p>
        </w:tc>
        <w:tc>
          <w:tcPr>
            <w:tcW w:w="1369" w:type="dxa"/>
          </w:tcPr>
          <w:p w14:paraId="63941DAA" w14:textId="77777777" w:rsidR="00833BA9" w:rsidRPr="00A55470" w:rsidRDefault="00833BA9" w:rsidP="00833BA9">
            <w:pPr>
              <w:ind w:right="-72"/>
              <w:jc w:val="right"/>
              <w:rPr>
                <w:rFonts w:ascii="Arial" w:hAnsi="Arial" w:cs="Arial"/>
                <w:color w:val="000000"/>
                <w:sz w:val="18"/>
                <w:szCs w:val="18"/>
                <w:lang w:val="en-US"/>
              </w:rPr>
            </w:pPr>
          </w:p>
        </w:tc>
      </w:tr>
      <w:tr w:rsidR="00833BA9" w:rsidRPr="00A55470" w14:paraId="6879D1AD" w14:textId="77777777" w:rsidTr="00E47F03">
        <w:tc>
          <w:tcPr>
            <w:tcW w:w="3978" w:type="dxa"/>
          </w:tcPr>
          <w:p w14:paraId="5776E453" w14:textId="77777777" w:rsidR="00833BA9" w:rsidRPr="00A55470" w:rsidRDefault="00833BA9" w:rsidP="00833BA9">
            <w:pPr>
              <w:ind w:left="-101"/>
              <w:jc w:val="thaiDistribute"/>
              <w:rPr>
                <w:rFonts w:ascii="Arial" w:hAnsi="Arial" w:cs="Arial"/>
                <w:color w:val="000000"/>
                <w:sz w:val="18"/>
                <w:szCs w:val="18"/>
              </w:rPr>
            </w:pPr>
          </w:p>
        </w:tc>
        <w:tc>
          <w:tcPr>
            <w:tcW w:w="1368" w:type="dxa"/>
            <w:tcBorders>
              <w:top w:val="single" w:sz="4" w:space="0" w:color="auto"/>
            </w:tcBorders>
          </w:tcPr>
          <w:p w14:paraId="07223719" w14:textId="77777777" w:rsidR="00833BA9" w:rsidRPr="00A55470" w:rsidRDefault="00833BA9" w:rsidP="00833BA9">
            <w:pPr>
              <w:ind w:right="-72"/>
              <w:jc w:val="right"/>
              <w:rPr>
                <w:rFonts w:ascii="Arial" w:hAnsi="Arial" w:cs="Arial"/>
                <w:color w:val="000000"/>
                <w:sz w:val="18"/>
                <w:szCs w:val="18"/>
              </w:rPr>
            </w:pPr>
          </w:p>
        </w:tc>
        <w:tc>
          <w:tcPr>
            <w:tcW w:w="1368" w:type="dxa"/>
            <w:tcBorders>
              <w:top w:val="single" w:sz="4" w:space="0" w:color="auto"/>
            </w:tcBorders>
          </w:tcPr>
          <w:p w14:paraId="46A85F9F" w14:textId="77777777" w:rsidR="00833BA9" w:rsidRPr="00A55470" w:rsidRDefault="00833BA9" w:rsidP="00833BA9">
            <w:pPr>
              <w:ind w:right="-72"/>
              <w:jc w:val="right"/>
              <w:rPr>
                <w:rFonts w:ascii="Arial" w:hAnsi="Arial" w:cs="Arial"/>
                <w:color w:val="000000"/>
                <w:sz w:val="18"/>
                <w:szCs w:val="18"/>
              </w:rPr>
            </w:pPr>
          </w:p>
        </w:tc>
        <w:tc>
          <w:tcPr>
            <w:tcW w:w="1368" w:type="dxa"/>
          </w:tcPr>
          <w:p w14:paraId="446930AD" w14:textId="77777777" w:rsidR="00833BA9" w:rsidRPr="00A55470" w:rsidRDefault="00833BA9" w:rsidP="00833BA9">
            <w:pPr>
              <w:ind w:right="-72"/>
              <w:jc w:val="right"/>
              <w:rPr>
                <w:rFonts w:ascii="Arial" w:hAnsi="Arial" w:cs="Arial"/>
                <w:color w:val="000000"/>
                <w:sz w:val="18"/>
                <w:szCs w:val="18"/>
              </w:rPr>
            </w:pPr>
          </w:p>
        </w:tc>
        <w:tc>
          <w:tcPr>
            <w:tcW w:w="1369" w:type="dxa"/>
          </w:tcPr>
          <w:p w14:paraId="127D357E" w14:textId="77777777" w:rsidR="00833BA9" w:rsidRPr="00A55470" w:rsidRDefault="00833BA9" w:rsidP="00833BA9">
            <w:pPr>
              <w:ind w:right="-72"/>
              <w:jc w:val="right"/>
              <w:rPr>
                <w:rFonts w:ascii="Arial" w:hAnsi="Arial" w:cs="Arial"/>
                <w:color w:val="000000"/>
                <w:sz w:val="18"/>
                <w:szCs w:val="18"/>
              </w:rPr>
            </w:pPr>
          </w:p>
        </w:tc>
      </w:tr>
      <w:tr w:rsidR="00833BA9" w:rsidRPr="00A55470" w14:paraId="02504C5A" w14:textId="77777777" w:rsidTr="00E47F03">
        <w:tc>
          <w:tcPr>
            <w:tcW w:w="3978" w:type="dxa"/>
          </w:tcPr>
          <w:p w14:paraId="23A3C9CC" w14:textId="2032475D" w:rsidR="00833BA9" w:rsidRPr="00A55470" w:rsidRDefault="00833BA9" w:rsidP="00833BA9">
            <w:pPr>
              <w:pStyle w:val="BodyTextIndent"/>
              <w:tabs>
                <w:tab w:val="left" w:pos="3435"/>
              </w:tabs>
              <w:ind w:left="-105" w:right="2"/>
              <w:jc w:val="left"/>
              <w:rPr>
                <w:rFonts w:ascii="Arial" w:hAnsi="Arial" w:cs="Arial"/>
                <w:color w:val="000000"/>
                <w:sz w:val="18"/>
                <w:szCs w:val="18"/>
              </w:rPr>
            </w:pPr>
            <w:r w:rsidRPr="00A55470">
              <w:rPr>
                <w:rFonts w:ascii="Arial" w:hAnsi="Arial" w:cs="Arial"/>
                <w:color w:val="000000"/>
                <w:sz w:val="18"/>
                <w:szCs w:val="18"/>
              </w:rPr>
              <w:t>Lease receivable can be analysed as follows:</w:t>
            </w:r>
          </w:p>
        </w:tc>
        <w:tc>
          <w:tcPr>
            <w:tcW w:w="1368" w:type="dxa"/>
          </w:tcPr>
          <w:p w14:paraId="5D814E7B" w14:textId="77777777" w:rsidR="00833BA9" w:rsidRPr="00A55470" w:rsidRDefault="00833BA9" w:rsidP="00833BA9">
            <w:pPr>
              <w:ind w:right="-72"/>
              <w:jc w:val="right"/>
              <w:rPr>
                <w:rFonts w:ascii="Arial" w:hAnsi="Arial" w:cs="Arial"/>
                <w:color w:val="000000"/>
                <w:sz w:val="18"/>
                <w:szCs w:val="18"/>
              </w:rPr>
            </w:pPr>
          </w:p>
        </w:tc>
        <w:tc>
          <w:tcPr>
            <w:tcW w:w="1368" w:type="dxa"/>
          </w:tcPr>
          <w:p w14:paraId="44ACA770" w14:textId="77777777" w:rsidR="00833BA9" w:rsidRPr="00A55470" w:rsidRDefault="00833BA9" w:rsidP="00833BA9">
            <w:pPr>
              <w:ind w:right="-72"/>
              <w:jc w:val="center"/>
              <w:rPr>
                <w:rFonts w:ascii="Arial" w:hAnsi="Arial" w:cs="Arial"/>
                <w:color w:val="000000"/>
                <w:sz w:val="18"/>
                <w:szCs w:val="18"/>
              </w:rPr>
            </w:pPr>
          </w:p>
        </w:tc>
        <w:tc>
          <w:tcPr>
            <w:tcW w:w="1368" w:type="dxa"/>
          </w:tcPr>
          <w:p w14:paraId="2EA05CF7" w14:textId="77777777" w:rsidR="00833BA9" w:rsidRPr="00A55470" w:rsidRDefault="00833BA9" w:rsidP="00833BA9">
            <w:pPr>
              <w:ind w:right="-72"/>
              <w:jc w:val="right"/>
              <w:rPr>
                <w:rFonts w:ascii="Arial" w:hAnsi="Arial" w:cs="Arial"/>
                <w:color w:val="000000"/>
                <w:sz w:val="18"/>
                <w:szCs w:val="18"/>
              </w:rPr>
            </w:pPr>
          </w:p>
        </w:tc>
        <w:tc>
          <w:tcPr>
            <w:tcW w:w="1369" w:type="dxa"/>
          </w:tcPr>
          <w:p w14:paraId="591B2B13" w14:textId="77777777" w:rsidR="00833BA9" w:rsidRPr="00A55470" w:rsidRDefault="00833BA9" w:rsidP="00833BA9">
            <w:pPr>
              <w:ind w:right="-72"/>
              <w:jc w:val="right"/>
              <w:rPr>
                <w:rFonts w:ascii="Arial" w:hAnsi="Arial" w:cs="Arial"/>
                <w:color w:val="000000"/>
                <w:sz w:val="18"/>
                <w:szCs w:val="18"/>
              </w:rPr>
            </w:pPr>
          </w:p>
        </w:tc>
      </w:tr>
      <w:tr w:rsidR="00833BA9" w:rsidRPr="00A55470" w14:paraId="5E7F46AB" w14:textId="77777777" w:rsidTr="00E47F03">
        <w:tc>
          <w:tcPr>
            <w:tcW w:w="3978" w:type="dxa"/>
          </w:tcPr>
          <w:p w14:paraId="5D8DC101" w14:textId="7C65905F" w:rsidR="00833BA9" w:rsidRPr="00A55470" w:rsidRDefault="00833BA9" w:rsidP="00833BA9">
            <w:pPr>
              <w:pStyle w:val="BodyTextIndent"/>
              <w:tabs>
                <w:tab w:val="left" w:pos="3435"/>
              </w:tabs>
              <w:ind w:left="34" w:right="2"/>
              <w:jc w:val="left"/>
              <w:rPr>
                <w:rFonts w:ascii="Arial" w:hAnsi="Arial" w:cs="Arial"/>
                <w:color w:val="000000"/>
              </w:rPr>
            </w:pPr>
            <w:r w:rsidRPr="00A55470">
              <w:rPr>
                <w:rFonts w:ascii="Arial" w:hAnsi="Arial" w:cs="Arial"/>
                <w:color w:val="000000"/>
                <w:sz w:val="18"/>
                <w:szCs w:val="18"/>
              </w:rPr>
              <w:t>- Current portion of lease receivable</w:t>
            </w:r>
          </w:p>
        </w:tc>
        <w:tc>
          <w:tcPr>
            <w:tcW w:w="1368" w:type="dxa"/>
          </w:tcPr>
          <w:p w14:paraId="223238EE" w14:textId="77777777" w:rsidR="00833BA9" w:rsidRPr="00A55470" w:rsidRDefault="00833BA9" w:rsidP="00833BA9">
            <w:pPr>
              <w:ind w:right="-72"/>
              <w:jc w:val="right"/>
              <w:rPr>
                <w:rFonts w:ascii="Arial" w:hAnsi="Arial" w:cs="Arial"/>
                <w:color w:val="000000"/>
                <w:sz w:val="18"/>
                <w:szCs w:val="18"/>
              </w:rPr>
            </w:pPr>
          </w:p>
        </w:tc>
        <w:tc>
          <w:tcPr>
            <w:tcW w:w="1368" w:type="dxa"/>
          </w:tcPr>
          <w:p w14:paraId="7BBECCB6" w14:textId="77777777" w:rsidR="00833BA9" w:rsidRPr="00A55470" w:rsidRDefault="00833BA9" w:rsidP="00833BA9">
            <w:pPr>
              <w:ind w:right="-72"/>
              <w:jc w:val="center"/>
              <w:rPr>
                <w:rFonts w:ascii="Arial" w:hAnsi="Arial" w:cs="Arial"/>
                <w:color w:val="000000"/>
                <w:sz w:val="18"/>
                <w:szCs w:val="18"/>
              </w:rPr>
            </w:pPr>
          </w:p>
        </w:tc>
        <w:tc>
          <w:tcPr>
            <w:tcW w:w="1368" w:type="dxa"/>
          </w:tcPr>
          <w:p w14:paraId="61C0628B" w14:textId="020685DC" w:rsidR="00833BA9" w:rsidRPr="00A55470" w:rsidRDefault="00C7492A" w:rsidP="00833BA9">
            <w:pPr>
              <w:ind w:right="-72"/>
              <w:jc w:val="right"/>
              <w:rPr>
                <w:rFonts w:ascii="Arial" w:hAnsi="Arial" w:cs="Arial"/>
                <w:color w:val="000000"/>
                <w:sz w:val="18"/>
                <w:szCs w:val="18"/>
                <w:lang w:val="en-US"/>
              </w:rPr>
            </w:pPr>
            <w:r w:rsidRPr="00A55470">
              <w:rPr>
                <w:rFonts w:ascii="Arial" w:hAnsi="Arial" w:cs="Arial"/>
                <w:color w:val="000000"/>
                <w:sz w:val="18"/>
                <w:szCs w:val="18"/>
                <w:lang w:val="en-US"/>
              </w:rPr>
              <w:t>382</w:t>
            </w:r>
          </w:p>
        </w:tc>
        <w:tc>
          <w:tcPr>
            <w:tcW w:w="1369" w:type="dxa"/>
          </w:tcPr>
          <w:p w14:paraId="2C915539" w14:textId="28A3B130" w:rsidR="00833BA9" w:rsidRPr="00A55470" w:rsidRDefault="00833BA9" w:rsidP="00833BA9">
            <w:pPr>
              <w:ind w:right="-72"/>
              <w:jc w:val="right"/>
              <w:rPr>
                <w:rFonts w:ascii="Arial" w:hAnsi="Arial" w:cs="Arial"/>
                <w:color w:val="000000"/>
                <w:sz w:val="18"/>
                <w:szCs w:val="18"/>
                <w:lang w:val="en-US"/>
              </w:rPr>
            </w:pPr>
            <w:r w:rsidRPr="00A55470">
              <w:rPr>
                <w:rFonts w:ascii="Arial" w:hAnsi="Arial" w:cs="Arial"/>
                <w:color w:val="000000"/>
                <w:sz w:val="18"/>
                <w:szCs w:val="18"/>
              </w:rPr>
              <w:t>1</w:t>
            </w:r>
            <w:r w:rsidRPr="00A55470">
              <w:rPr>
                <w:rFonts w:ascii="Arial" w:hAnsi="Arial" w:cs="Arial"/>
                <w:color w:val="000000"/>
                <w:sz w:val="18"/>
                <w:szCs w:val="18"/>
                <w:lang w:val="en-US"/>
              </w:rPr>
              <w:t>,</w:t>
            </w:r>
            <w:r w:rsidRPr="00A55470">
              <w:rPr>
                <w:rFonts w:ascii="Arial" w:hAnsi="Arial" w:cs="Arial"/>
                <w:color w:val="000000"/>
                <w:sz w:val="18"/>
                <w:szCs w:val="18"/>
              </w:rPr>
              <w:t>185</w:t>
            </w:r>
          </w:p>
        </w:tc>
      </w:tr>
      <w:tr w:rsidR="00833BA9" w:rsidRPr="00A55470" w14:paraId="36B5D54F" w14:textId="77777777" w:rsidTr="00E47F03">
        <w:tc>
          <w:tcPr>
            <w:tcW w:w="3978" w:type="dxa"/>
          </w:tcPr>
          <w:p w14:paraId="53C6FB97" w14:textId="1020E71D" w:rsidR="00833BA9" w:rsidRPr="00A55470" w:rsidRDefault="00833BA9" w:rsidP="00833BA9">
            <w:pPr>
              <w:pStyle w:val="BodyTextIndent"/>
              <w:tabs>
                <w:tab w:val="left" w:pos="3435"/>
              </w:tabs>
              <w:ind w:left="34" w:right="2"/>
              <w:jc w:val="left"/>
              <w:rPr>
                <w:rFonts w:ascii="Arial" w:hAnsi="Arial" w:cs="Arial"/>
                <w:color w:val="000000"/>
                <w:sz w:val="18"/>
                <w:szCs w:val="18"/>
              </w:rPr>
            </w:pPr>
            <w:r w:rsidRPr="00A55470">
              <w:rPr>
                <w:rFonts w:ascii="Arial" w:hAnsi="Arial" w:cs="Arial"/>
                <w:color w:val="000000"/>
                <w:sz w:val="18"/>
                <w:szCs w:val="18"/>
              </w:rPr>
              <w:t>- Non-current portion of lease receivable</w:t>
            </w:r>
          </w:p>
        </w:tc>
        <w:tc>
          <w:tcPr>
            <w:tcW w:w="1368" w:type="dxa"/>
          </w:tcPr>
          <w:p w14:paraId="13AEB829" w14:textId="77777777" w:rsidR="00833BA9" w:rsidRPr="00A55470" w:rsidRDefault="00833BA9" w:rsidP="00833BA9">
            <w:pPr>
              <w:ind w:right="-72"/>
              <w:jc w:val="right"/>
              <w:rPr>
                <w:rFonts w:ascii="Arial" w:hAnsi="Arial" w:cs="Arial"/>
                <w:color w:val="000000"/>
                <w:sz w:val="18"/>
                <w:szCs w:val="18"/>
              </w:rPr>
            </w:pPr>
          </w:p>
        </w:tc>
        <w:tc>
          <w:tcPr>
            <w:tcW w:w="1368" w:type="dxa"/>
          </w:tcPr>
          <w:p w14:paraId="30DBAA61" w14:textId="77777777" w:rsidR="00833BA9" w:rsidRPr="00A55470" w:rsidRDefault="00833BA9" w:rsidP="00833BA9">
            <w:pPr>
              <w:ind w:right="-72"/>
              <w:jc w:val="right"/>
              <w:rPr>
                <w:rFonts w:ascii="Arial" w:hAnsi="Arial" w:cs="Arial"/>
                <w:color w:val="000000"/>
                <w:sz w:val="18"/>
                <w:szCs w:val="18"/>
              </w:rPr>
            </w:pPr>
          </w:p>
        </w:tc>
        <w:tc>
          <w:tcPr>
            <w:tcW w:w="1368" w:type="dxa"/>
            <w:tcBorders>
              <w:bottom w:val="single" w:sz="4" w:space="0" w:color="auto"/>
            </w:tcBorders>
            <w:vAlign w:val="bottom"/>
          </w:tcPr>
          <w:p w14:paraId="76240887" w14:textId="64989CC3" w:rsidR="00833BA9" w:rsidRPr="00A55470" w:rsidRDefault="00C7492A" w:rsidP="00833BA9">
            <w:pPr>
              <w:ind w:right="-72"/>
              <w:jc w:val="right"/>
              <w:rPr>
                <w:rFonts w:ascii="Arial" w:hAnsi="Arial" w:cs="Arial"/>
                <w:color w:val="000000"/>
                <w:sz w:val="18"/>
                <w:szCs w:val="18"/>
                <w:lang w:val="en-US"/>
              </w:rPr>
            </w:pPr>
            <w:r w:rsidRPr="00A55470">
              <w:rPr>
                <w:rFonts w:ascii="Arial" w:hAnsi="Arial" w:cs="Arial"/>
                <w:color w:val="000000"/>
                <w:sz w:val="18"/>
                <w:szCs w:val="18"/>
                <w:lang w:val="en-US"/>
              </w:rPr>
              <w:t>697</w:t>
            </w:r>
          </w:p>
        </w:tc>
        <w:tc>
          <w:tcPr>
            <w:tcW w:w="1369" w:type="dxa"/>
            <w:tcBorders>
              <w:bottom w:val="single" w:sz="4" w:space="0" w:color="auto"/>
            </w:tcBorders>
            <w:vAlign w:val="bottom"/>
          </w:tcPr>
          <w:p w14:paraId="5F681336" w14:textId="37D91FA5" w:rsidR="00833BA9" w:rsidRPr="00A55470" w:rsidRDefault="00833BA9" w:rsidP="00833BA9">
            <w:pPr>
              <w:ind w:right="-72"/>
              <w:jc w:val="right"/>
              <w:rPr>
                <w:rFonts w:ascii="Arial" w:hAnsi="Arial" w:cs="Arial"/>
                <w:color w:val="000000"/>
                <w:sz w:val="18"/>
                <w:szCs w:val="18"/>
                <w:lang w:val="en-US"/>
              </w:rPr>
            </w:pPr>
            <w:r w:rsidRPr="00A55470">
              <w:rPr>
                <w:rFonts w:ascii="Arial" w:hAnsi="Arial" w:cs="Arial"/>
                <w:color w:val="000000"/>
                <w:sz w:val="18"/>
                <w:szCs w:val="18"/>
              </w:rPr>
              <w:t>1</w:t>
            </w:r>
            <w:r w:rsidRPr="00A55470">
              <w:rPr>
                <w:rFonts w:ascii="Arial" w:hAnsi="Arial" w:cs="Arial"/>
                <w:color w:val="000000"/>
                <w:sz w:val="18"/>
                <w:szCs w:val="18"/>
                <w:lang w:val="en-US"/>
              </w:rPr>
              <w:t>,</w:t>
            </w:r>
            <w:r w:rsidRPr="00A55470">
              <w:rPr>
                <w:rFonts w:ascii="Arial" w:hAnsi="Arial" w:cs="Arial"/>
                <w:color w:val="000000"/>
                <w:sz w:val="18"/>
                <w:szCs w:val="18"/>
              </w:rPr>
              <w:t>156</w:t>
            </w:r>
          </w:p>
        </w:tc>
      </w:tr>
      <w:tr w:rsidR="00833BA9" w:rsidRPr="00A55470" w14:paraId="46220563" w14:textId="77777777" w:rsidTr="00E47F03">
        <w:tc>
          <w:tcPr>
            <w:tcW w:w="3978" w:type="dxa"/>
          </w:tcPr>
          <w:p w14:paraId="78C5179B" w14:textId="77777777" w:rsidR="00833BA9" w:rsidRPr="00A55470" w:rsidRDefault="00833BA9" w:rsidP="00833BA9">
            <w:pPr>
              <w:ind w:left="-101"/>
              <w:jc w:val="thaiDistribute"/>
              <w:rPr>
                <w:rFonts w:ascii="Arial" w:hAnsi="Arial" w:cs="Arial"/>
                <w:color w:val="000000"/>
                <w:sz w:val="14"/>
                <w:szCs w:val="14"/>
              </w:rPr>
            </w:pPr>
          </w:p>
        </w:tc>
        <w:tc>
          <w:tcPr>
            <w:tcW w:w="1368" w:type="dxa"/>
          </w:tcPr>
          <w:p w14:paraId="3C278254" w14:textId="77777777" w:rsidR="00833BA9" w:rsidRPr="00A55470" w:rsidRDefault="00833BA9" w:rsidP="00833BA9">
            <w:pPr>
              <w:ind w:right="-72"/>
              <w:jc w:val="right"/>
              <w:rPr>
                <w:rFonts w:ascii="Arial" w:hAnsi="Arial" w:cs="Arial"/>
                <w:color w:val="000000"/>
                <w:sz w:val="14"/>
                <w:szCs w:val="14"/>
              </w:rPr>
            </w:pPr>
          </w:p>
        </w:tc>
        <w:tc>
          <w:tcPr>
            <w:tcW w:w="1368" w:type="dxa"/>
          </w:tcPr>
          <w:p w14:paraId="52BFB571" w14:textId="77777777" w:rsidR="00833BA9" w:rsidRPr="00A55470" w:rsidRDefault="00833BA9" w:rsidP="00833BA9">
            <w:pPr>
              <w:ind w:right="-72"/>
              <w:jc w:val="right"/>
              <w:rPr>
                <w:rFonts w:ascii="Arial" w:hAnsi="Arial" w:cs="Arial"/>
                <w:color w:val="000000"/>
                <w:sz w:val="14"/>
                <w:szCs w:val="14"/>
              </w:rPr>
            </w:pPr>
          </w:p>
        </w:tc>
        <w:tc>
          <w:tcPr>
            <w:tcW w:w="1368" w:type="dxa"/>
            <w:tcBorders>
              <w:top w:val="single" w:sz="4" w:space="0" w:color="auto"/>
            </w:tcBorders>
          </w:tcPr>
          <w:p w14:paraId="1FA0A398" w14:textId="77777777" w:rsidR="00833BA9" w:rsidRPr="00A55470" w:rsidRDefault="00833BA9" w:rsidP="00833BA9">
            <w:pPr>
              <w:ind w:right="-72"/>
              <w:jc w:val="right"/>
              <w:rPr>
                <w:rFonts w:ascii="Arial" w:hAnsi="Arial" w:cs="Arial"/>
                <w:color w:val="000000"/>
                <w:sz w:val="18"/>
                <w:szCs w:val="18"/>
                <w:lang w:val="en-US"/>
              </w:rPr>
            </w:pPr>
          </w:p>
        </w:tc>
        <w:tc>
          <w:tcPr>
            <w:tcW w:w="1369" w:type="dxa"/>
            <w:tcBorders>
              <w:top w:val="single" w:sz="4" w:space="0" w:color="auto"/>
            </w:tcBorders>
          </w:tcPr>
          <w:p w14:paraId="70B0B523" w14:textId="77777777" w:rsidR="00833BA9" w:rsidRPr="00A55470" w:rsidRDefault="00833BA9" w:rsidP="00833BA9">
            <w:pPr>
              <w:ind w:right="-72"/>
              <w:jc w:val="right"/>
              <w:rPr>
                <w:rFonts w:ascii="Arial" w:hAnsi="Arial" w:cs="Arial"/>
                <w:color w:val="000000"/>
                <w:sz w:val="18"/>
                <w:szCs w:val="18"/>
                <w:lang w:val="en-US"/>
              </w:rPr>
            </w:pPr>
          </w:p>
        </w:tc>
      </w:tr>
      <w:tr w:rsidR="00833BA9" w:rsidRPr="00A55470" w14:paraId="655C2B5C" w14:textId="77777777" w:rsidTr="00E47F03">
        <w:tc>
          <w:tcPr>
            <w:tcW w:w="3978" w:type="dxa"/>
          </w:tcPr>
          <w:p w14:paraId="2235829B" w14:textId="77777777" w:rsidR="00833BA9" w:rsidRPr="00A55470" w:rsidRDefault="00833BA9" w:rsidP="00833BA9">
            <w:pPr>
              <w:ind w:left="-101"/>
              <w:jc w:val="thaiDistribute"/>
              <w:rPr>
                <w:rFonts w:ascii="Arial" w:hAnsi="Arial" w:cs="Arial"/>
                <w:color w:val="000000"/>
                <w:sz w:val="18"/>
                <w:szCs w:val="18"/>
              </w:rPr>
            </w:pPr>
          </w:p>
        </w:tc>
        <w:tc>
          <w:tcPr>
            <w:tcW w:w="1368" w:type="dxa"/>
          </w:tcPr>
          <w:p w14:paraId="79E02D67" w14:textId="77777777" w:rsidR="00833BA9" w:rsidRPr="00A55470" w:rsidRDefault="00833BA9" w:rsidP="00833BA9">
            <w:pPr>
              <w:ind w:right="-72"/>
              <w:jc w:val="right"/>
              <w:rPr>
                <w:rFonts w:ascii="Arial" w:hAnsi="Arial" w:cs="Arial"/>
                <w:color w:val="000000"/>
                <w:sz w:val="18"/>
                <w:szCs w:val="18"/>
              </w:rPr>
            </w:pPr>
          </w:p>
        </w:tc>
        <w:tc>
          <w:tcPr>
            <w:tcW w:w="1368" w:type="dxa"/>
          </w:tcPr>
          <w:p w14:paraId="283AB1FE" w14:textId="77777777" w:rsidR="00833BA9" w:rsidRPr="00A55470" w:rsidRDefault="00833BA9" w:rsidP="00833BA9">
            <w:pPr>
              <w:ind w:right="-72"/>
              <w:jc w:val="right"/>
              <w:rPr>
                <w:rFonts w:ascii="Arial" w:hAnsi="Arial" w:cs="Arial"/>
                <w:color w:val="000000"/>
                <w:sz w:val="18"/>
                <w:szCs w:val="18"/>
              </w:rPr>
            </w:pPr>
          </w:p>
        </w:tc>
        <w:tc>
          <w:tcPr>
            <w:tcW w:w="1368" w:type="dxa"/>
            <w:tcBorders>
              <w:bottom w:val="single" w:sz="4" w:space="0" w:color="auto"/>
            </w:tcBorders>
          </w:tcPr>
          <w:p w14:paraId="6ECB3490" w14:textId="4D0A7C5C" w:rsidR="00833BA9" w:rsidRPr="00A55470" w:rsidRDefault="00C7492A" w:rsidP="00833BA9">
            <w:pPr>
              <w:ind w:right="-72"/>
              <w:jc w:val="right"/>
              <w:rPr>
                <w:rFonts w:ascii="Arial" w:hAnsi="Arial" w:cs="Arial"/>
                <w:color w:val="000000"/>
                <w:sz w:val="18"/>
                <w:szCs w:val="18"/>
                <w:lang w:val="en-US"/>
              </w:rPr>
            </w:pPr>
            <w:r w:rsidRPr="00A55470">
              <w:rPr>
                <w:rFonts w:ascii="Arial" w:hAnsi="Arial" w:cs="Arial"/>
                <w:color w:val="000000"/>
                <w:sz w:val="18"/>
                <w:szCs w:val="18"/>
                <w:lang w:val="en-US"/>
              </w:rPr>
              <w:t>1,079</w:t>
            </w:r>
          </w:p>
        </w:tc>
        <w:tc>
          <w:tcPr>
            <w:tcW w:w="1369" w:type="dxa"/>
            <w:tcBorders>
              <w:bottom w:val="single" w:sz="4" w:space="0" w:color="auto"/>
            </w:tcBorders>
          </w:tcPr>
          <w:p w14:paraId="04AC699C" w14:textId="5016DE50" w:rsidR="00833BA9" w:rsidRPr="00A55470" w:rsidRDefault="00833BA9" w:rsidP="00833BA9">
            <w:pPr>
              <w:ind w:right="-72"/>
              <w:jc w:val="right"/>
              <w:rPr>
                <w:rFonts w:ascii="Arial" w:hAnsi="Arial" w:cs="Arial"/>
                <w:color w:val="000000"/>
                <w:sz w:val="18"/>
                <w:szCs w:val="18"/>
                <w:lang w:val="en-US"/>
              </w:rPr>
            </w:pPr>
            <w:r w:rsidRPr="00A55470">
              <w:rPr>
                <w:rFonts w:ascii="Arial" w:hAnsi="Arial" w:cs="Arial"/>
                <w:color w:val="000000"/>
                <w:sz w:val="18"/>
                <w:szCs w:val="18"/>
              </w:rPr>
              <w:t>2</w:t>
            </w:r>
            <w:r w:rsidRPr="00A55470">
              <w:rPr>
                <w:rFonts w:ascii="Arial" w:hAnsi="Arial" w:cs="Arial"/>
                <w:color w:val="000000"/>
                <w:sz w:val="18"/>
                <w:szCs w:val="18"/>
                <w:lang w:val="en-US"/>
              </w:rPr>
              <w:t>,</w:t>
            </w:r>
            <w:r w:rsidRPr="00A55470">
              <w:rPr>
                <w:rFonts w:ascii="Arial" w:hAnsi="Arial" w:cs="Arial"/>
                <w:color w:val="000000"/>
                <w:sz w:val="18"/>
                <w:szCs w:val="18"/>
              </w:rPr>
              <w:t>341</w:t>
            </w:r>
          </w:p>
        </w:tc>
      </w:tr>
    </w:tbl>
    <w:p w14:paraId="36A386B9" w14:textId="21F67310" w:rsidR="009168BD" w:rsidRPr="00A55470" w:rsidRDefault="009168BD" w:rsidP="003712ED">
      <w:pPr>
        <w:rPr>
          <w:rFonts w:ascii="Arial" w:hAnsi="Arial" w:cs="Arial"/>
          <w:color w:val="000000"/>
          <w:sz w:val="18"/>
          <w:szCs w:val="18"/>
        </w:rPr>
      </w:pPr>
    </w:p>
    <w:p w14:paraId="3A74313D" w14:textId="7F782AF1" w:rsidR="009168BD" w:rsidRPr="00A55470" w:rsidRDefault="009168BD" w:rsidP="00BD647D">
      <w:pPr>
        <w:jc w:val="thaiDistribute"/>
        <w:rPr>
          <w:rFonts w:ascii="Arial" w:hAnsi="Arial" w:cs="Arial"/>
          <w:color w:val="000000"/>
          <w:sz w:val="18"/>
          <w:szCs w:val="18"/>
        </w:rPr>
      </w:pPr>
      <w:r w:rsidRPr="00A55470">
        <w:rPr>
          <w:rFonts w:ascii="Arial" w:hAnsi="Arial" w:cs="Arial"/>
          <w:color w:val="000000"/>
          <w:spacing w:val="-2"/>
          <w:sz w:val="18"/>
          <w:szCs w:val="18"/>
        </w:rPr>
        <w:t xml:space="preserve">As at </w:t>
      </w:r>
      <w:r w:rsidR="00A1321E" w:rsidRPr="00A55470">
        <w:rPr>
          <w:rFonts w:ascii="Arial" w:hAnsi="Arial" w:cs="Arial"/>
          <w:color w:val="000000"/>
          <w:spacing w:val="-2"/>
          <w:sz w:val="18"/>
          <w:szCs w:val="18"/>
        </w:rPr>
        <w:t>31</w:t>
      </w:r>
      <w:r w:rsidRPr="00A55470">
        <w:rPr>
          <w:rFonts w:ascii="Arial" w:hAnsi="Arial" w:cs="Arial"/>
          <w:color w:val="000000"/>
          <w:spacing w:val="-2"/>
          <w:sz w:val="18"/>
          <w:szCs w:val="18"/>
        </w:rPr>
        <w:t xml:space="preserve"> December </w:t>
      </w:r>
      <w:r w:rsidR="00A1321E" w:rsidRPr="00A55470">
        <w:rPr>
          <w:rFonts w:ascii="Arial" w:hAnsi="Arial" w:cs="Arial"/>
          <w:color w:val="000000"/>
          <w:spacing w:val="-2"/>
          <w:sz w:val="18"/>
          <w:szCs w:val="18"/>
        </w:rPr>
        <w:t>202</w:t>
      </w:r>
      <w:r w:rsidR="006D3185" w:rsidRPr="00A55470">
        <w:rPr>
          <w:rFonts w:ascii="Arial" w:hAnsi="Arial" w:cs="Arial"/>
          <w:color w:val="000000"/>
          <w:spacing w:val="-2"/>
          <w:sz w:val="18"/>
          <w:szCs w:val="18"/>
        </w:rPr>
        <w:t>5</w:t>
      </w:r>
      <w:r w:rsidRPr="00A55470">
        <w:rPr>
          <w:rFonts w:ascii="Arial" w:hAnsi="Arial" w:cs="Arial"/>
          <w:color w:val="000000"/>
          <w:spacing w:val="-2"/>
          <w:sz w:val="18"/>
          <w:szCs w:val="18"/>
        </w:rPr>
        <w:t xml:space="preserve"> and </w:t>
      </w:r>
      <w:r w:rsidR="00A1321E" w:rsidRPr="00A55470">
        <w:rPr>
          <w:rFonts w:ascii="Arial" w:hAnsi="Arial" w:cs="Arial"/>
          <w:color w:val="000000"/>
          <w:spacing w:val="-2"/>
          <w:sz w:val="18"/>
          <w:szCs w:val="18"/>
        </w:rPr>
        <w:t>202</w:t>
      </w:r>
      <w:r w:rsidR="006D3185" w:rsidRPr="00A55470">
        <w:rPr>
          <w:rFonts w:ascii="Arial" w:hAnsi="Arial" w:cs="Arial"/>
          <w:color w:val="000000"/>
          <w:spacing w:val="-2"/>
          <w:sz w:val="18"/>
          <w:szCs w:val="18"/>
        </w:rPr>
        <w:t>4</w:t>
      </w:r>
      <w:r w:rsidRPr="00A55470">
        <w:rPr>
          <w:rFonts w:ascii="Arial" w:hAnsi="Arial" w:cs="Arial"/>
          <w:color w:val="000000"/>
          <w:spacing w:val="-2"/>
          <w:sz w:val="18"/>
          <w:szCs w:val="18"/>
        </w:rPr>
        <w:t>, the Group had no overdue balances of lease receivable</w:t>
      </w:r>
      <w:r w:rsidRPr="00A55470">
        <w:rPr>
          <w:rFonts w:ascii="Arial" w:hAnsi="Arial" w:cs="Arial"/>
          <w:color w:val="000000"/>
          <w:sz w:val="18"/>
          <w:szCs w:val="18"/>
        </w:rPr>
        <w:t>.</w:t>
      </w:r>
    </w:p>
    <w:p w14:paraId="1691B652" w14:textId="6E3476DB" w:rsidR="00AB21DB" w:rsidRPr="00A55470" w:rsidRDefault="00AB21DB" w:rsidP="00BD647D">
      <w:pPr>
        <w:rPr>
          <w:rFonts w:ascii="Arial" w:hAnsi="Arial" w:cs="Arial"/>
          <w:color w:val="000000"/>
          <w:sz w:val="18"/>
          <w:szCs w:val="18"/>
        </w:rPr>
      </w:pPr>
    </w:p>
    <w:p w14:paraId="6DC094ED" w14:textId="06A8F07A" w:rsidR="003712ED" w:rsidRPr="00A55470" w:rsidRDefault="003712ED">
      <w:pPr>
        <w:rPr>
          <w:rFonts w:ascii="Arial" w:hAnsi="Arial" w:cs="Arial"/>
          <w:color w:val="000000"/>
          <w:sz w:val="18"/>
          <w:szCs w:val="18"/>
        </w:rPr>
      </w:pPr>
      <w:r w:rsidRPr="00A55470">
        <w:rPr>
          <w:rFonts w:ascii="Arial" w:hAnsi="Arial" w:cs="Arial"/>
          <w:color w:val="000000"/>
          <w:sz w:val="18"/>
          <w:szCs w:val="18"/>
        </w:rPr>
        <w:br w:type="page"/>
      </w:r>
    </w:p>
    <w:p w14:paraId="1A1E2C9F" w14:textId="77777777" w:rsidR="004E08C4" w:rsidRPr="00A55470" w:rsidRDefault="004E08C4" w:rsidP="00BD647D">
      <w:pPr>
        <w:rPr>
          <w:rFonts w:ascii="Arial" w:hAnsi="Arial" w:cs="Arial"/>
          <w:color w:val="000000"/>
          <w:sz w:val="18"/>
          <w:szCs w:val="18"/>
        </w:rPr>
      </w:pPr>
    </w:p>
    <w:tbl>
      <w:tblPr>
        <w:tblW w:w="9461" w:type="dxa"/>
        <w:tblInd w:w="18" w:type="dxa"/>
        <w:tblLook w:val="04A0" w:firstRow="1" w:lastRow="0" w:firstColumn="1" w:lastColumn="0" w:noHBand="0" w:noVBand="1"/>
      </w:tblPr>
      <w:tblGrid>
        <w:gridCol w:w="9461"/>
      </w:tblGrid>
      <w:tr w:rsidR="009168BD" w:rsidRPr="00A55470" w14:paraId="4241C60D" w14:textId="77777777" w:rsidTr="004B78DD">
        <w:trPr>
          <w:trHeight w:val="386"/>
        </w:trPr>
        <w:tc>
          <w:tcPr>
            <w:tcW w:w="9461" w:type="dxa"/>
            <w:vAlign w:val="center"/>
          </w:tcPr>
          <w:p w14:paraId="6F0C345D" w14:textId="0F3DE9F6" w:rsidR="009168BD" w:rsidRPr="00A55470" w:rsidRDefault="00A1321E" w:rsidP="00413D96">
            <w:pPr>
              <w:pStyle w:val="Heading"/>
              <w:tabs>
                <w:tab w:val="clear" w:pos="431"/>
              </w:tabs>
              <w:ind w:left="418"/>
              <w:rPr>
                <w:rFonts w:ascii="Arial" w:hAnsi="Arial" w:cs="Arial"/>
                <w:color w:val="000000"/>
                <w:cs/>
              </w:rPr>
            </w:pPr>
            <w:r w:rsidRPr="00A55470">
              <w:rPr>
                <w:rFonts w:ascii="Arial" w:hAnsi="Arial" w:cs="Arial"/>
                <w:color w:val="000000"/>
              </w:rPr>
              <w:t>1</w:t>
            </w:r>
            <w:r w:rsidR="00850D92" w:rsidRPr="00A55470">
              <w:rPr>
                <w:rFonts w:ascii="Arial" w:hAnsi="Arial" w:cs="Arial"/>
                <w:color w:val="000000"/>
              </w:rPr>
              <w:t>4</w:t>
            </w:r>
            <w:r w:rsidR="009168BD" w:rsidRPr="00A55470">
              <w:rPr>
                <w:rFonts w:ascii="Arial" w:hAnsi="Arial" w:cs="Arial"/>
                <w:color w:val="000000"/>
              </w:rPr>
              <w:tab/>
            </w:r>
            <w:bookmarkStart w:id="5" w:name="_Hlk31016341"/>
            <w:r w:rsidR="009168BD" w:rsidRPr="00A55470">
              <w:rPr>
                <w:rFonts w:ascii="Arial" w:hAnsi="Arial" w:cs="Arial"/>
                <w:color w:val="000000"/>
              </w:rPr>
              <w:t xml:space="preserve">Other </w:t>
            </w:r>
            <w:r w:rsidR="001E1FF8" w:rsidRPr="00A55470">
              <w:rPr>
                <w:rFonts w:ascii="Arial" w:hAnsi="Arial" w:cs="Arial"/>
                <w:color w:val="000000"/>
              </w:rPr>
              <w:t xml:space="preserve">current </w:t>
            </w:r>
            <w:r w:rsidR="009168BD" w:rsidRPr="00A55470">
              <w:rPr>
                <w:rFonts w:ascii="Arial" w:hAnsi="Arial" w:cs="Arial"/>
                <w:color w:val="000000"/>
              </w:rPr>
              <w:t>receivables</w:t>
            </w:r>
            <w:bookmarkEnd w:id="5"/>
          </w:p>
        </w:tc>
      </w:tr>
    </w:tbl>
    <w:p w14:paraId="7057BAB5" w14:textId="77777777" w:rsidR="009168BD" w:rsidRPr="00A55470" w:rsidRDefault="009168BD" w:rsidP="00BD647D">
      <w:pPr>
        <w:jc w:val="both"/>
        <w:rPr>
          <w:rFonts w:ascii="Arial" w:hAnsi="Arial" w:cs="Arial"/>
          <w:color w:val="000000"/>
          <w:sz w:val="18"/>
          <w:szCs w:val="18"/>
        </w:rPr>
      </w:pPr>
    </w:p>
    <w:tbl>
      <w:tblPr>
        <w:tblW w:w="4994" w:type="pct"/>
        <w:tblBorders>
          <w:bottom w:val="single" w:sz="4" w:space="0" w:color="auto"/>
        </w:tblBorders>
        <w:tblLook w:val="0000" w:firstRow="0" w:lastRow="0" w:firstColumn="0" w:lastColumn="0" w:noHBand="0" w:noVBand="0"/>
      </w:tblPr>
      <w:tblGrid>
        <w:gridCol w:w="3555"/>
        <w:gridCol w:w="707"/>
        <w:gridCol w:w="1297"/>
        <w:gridCol w:w="1297"/>
        <w:gridCol w:w="1297"/>
        <w:gridCol w:w="1297"/>
      </w:tblGrid>
      <w:tr w:rsidR="009168BD" w:rsidRPr="00A55470" w14:paraId="18751C70" w14:textId="77777777" w:rsidTr="00833BA9">
        <w:trPr>
          <w:cantSplit/>
        </w:trPr>
        <w:tc>
          <w:tcPr>
            <w:tcW w:w="1881" w:type="pct"/>
            <w:tcBorders>
              <w:bottom w:val="nil"/>
            </w:tcBorders>
          </w:tcPr>
          <w:p w14:paraId="70A2B7B9" w14:textId="77777777" w:rsidR="009168BD" w:rsidRPr="00A55470" w:rsidRDefault="009168BD" w:rsidP="00BD647D">
            <w:pPr>
              <w:tabs>
                <w:tab w:val="left" w:pos="6840"/>
              </w:tabs>
              <w:ind w:left="-101"/>
              <w:jc w:val="thaiDistribute"/>
              <w:rPr>
                <w:rFonts w:ascii="Arial" w:eastAsia="Arial Unicode MS" w:hAnsi="Arial" w:cs="Arial"/>
                <w:b/>
                <w:bCs/>
                <w:color w:val="000000"/>
                <w:sz w:val="18"/>
                <w:szCs w:val="18"/>
                <w:cs/>
              </w:rPr>
            </w:pPr>
          </w:p>
        </w:tc>
        <w:tc>
          <w:tcPr>
            <w:tcW w:w="374" w:type="pct"/>
            <w:tcBorders>
              <w:bottom w:val="nil"/>
            </w:tcBorders>
          </w:tcPr>
          <w:p w14:paraId="2D6F2BB8" w14:textId="77777777" w:rsidR="009168BD" w:rsidRPr="00A55470" w:rsidRDefault="009168BD" w:rsidP="00E47F03">
            <w:pPr>
              <w:tabs>
                <w:tab w:val="left" w:pos="6840"/>
              </w:tabs>
              <w:ind w:left="-43" w:right="-72"/>
              <w:jc w:val="center"/>
              <w:rPr>
                <w:rFonts w:ascii="Arial" w:eastAsia="Arial Unicode MS" w:hAnsi="Arial" w:cs="Arial"/>
                <w:b/>
                <w:bCs/>
                <w:color w:val="000000"/>
                <w:sz w:val="18"/>
                <w:szCs w:val="18"/>
                <w:cs/>
              </w:rPr>
            </w:pPr>
          </w:p>
        </w:tc>
        <w:tc>
          <w:tcPr>
            <w:tcW w:w="1372" w:type="pct"/>
            <w:gridSpan w:val="2"/>
            <w:tcBorders>
              <w:top w:val="nil"/>
              <w:bottom w:val="single" w:sz="4" w:space="0" w:color="auto"/>
            </w:tcBorders>
          </w:tcPr>
          <w:p w14:paraId="1CED00E5" w14:textId="77777777" w:rsidR="009168BD" w:rsidRPr="00A55470" w:rsidRDefault="009168BD" w:rsidP="00BD647D">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Consolidated </w:t>
            </w:r>
          </w:p>
          <w:p w14:paraId="4B481CDE" w14:textId="77777777" w:rsidR="009168BD" w:rsidRPr="00A55470" w:rsidRDefault="009168BD" w:rsidP="00BD647D">
            <w:pPr>
              <w:tabs>
                <w:tab w:val="left" w:pos="6840"/>
              </w:tabs>
              <w:ind w:right="-72"/>
              <w:jc w:val="right"/>
              <w:rPr>
                <w:rFonts w:ascii="Arial" w:eastAsia="Arial Unicode MS" w:hAnsi="Arial" w:cs="Arial"/>
                <w:b/>
                <w:bCs/>
                <w:color w:val="000000"/>
                <w:sz w:val="18"/>
                <w:szCs w:val="18"/>
              </w:rPr>
            </w:pPr>
            <w:r w:rsidRPr="00A55470">
              <w:rPr>
                <w:rFonts w:ascii="Arial" w:hAnsi="Arial" w:cs="Arial"/>
                <w:b/>
                <w:bCs/>
                <w:color w:val="000000"/>
                <w:sz w:val="18"/>
                <w:szCs w:val="18"/>
              </w:rPr>
              <w:t>financial statements</w:t>
            </w:r>
          </w:p>
        </w:tc>
        <w:tc>
          <w:tcPr>
            <w:tcW w:w="1372" w:type="pct"/>
            <w:gridSpan w:val="2"/>
            <w:tcBorders>
              <w:top w:val="nil"/>
              <w:bottom w:val="single" w:sz="4" w:space="0" w:color="auto"/>
            </w:tcBorders>
          </w:tcPr>
          <w:p w14:paraId="28885C06" w14:textId="77777777" w:rsidR="009168BD" w:rsidRPr="00A55470" w:rsidRDefault="009168BD" w:rsidP="00BD647D">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Separate </w:t>
            </w:r>
          </w:p>
          <w:p w14:paraId="123F10D3" w14:textId="77777777" w:rsidR="009168BD" w:rsidRPr="00A55470" w:rsidRDefault="009168BD" w:rsidP="00BD647D">
            <w:pPr>
              <w:tabs>
                <w:tab w:val="left" w:pos="6840"/>
              </w:tabs>
              <w:ind w:right="-72"/>
              <w:jc w:val="right"/>
              <w:rPr>
                <w:rFonts w:ascii="Arial" w:eastAsia="Arial Unicode MS" w:hAnsi="Arial" w:cs="Arial"/>
                <w:b/>
                <w:bCs/>
                <w:color w:val="000000"/>
                <w:sz w:val="18"/>
                <w:szCs w:val="18"/>
              </w:rPr>
            </w:pPr>
            <w:r w:rsidRPr="00A55470">
              <w:rPr>
                <w:rFonts w:ascii="Arial" w:hAnsi="Arial" w:cs="Arial"/>
                <w:b/>
                <w:bCs/>
                <w:color w:val="000000"/>
                <w:sz w:val="18"/>
                <w:szCs w:val="18"/>
              </w:rPr>
              <w:t>financial statements</w:t>
            </w:r>
          </w:p>
        </w:tc>
      </w:tr>
      <w:tr w:rsidR="00833BA9" w:rsidRPr="00A55470" w14:paraId="11ECD2F6" w14:textId="77777777" w:rsidTr="00833BA9">
        <w:trPr>
          <w:cantSplit/>
        </w:trPr>
        <w:tc>
          <w:tcPr>
            <w:tcW w:w="1881" w:type="pct"/>
            <w:tcBorders>
              <w:top w:val="nil"/>
              <w:bottom w:val="nil"/>
            </w:tcBorders>
          </w:tcPr>
          <w:p w14:paraId="5FD0A77D" w14:textId="07CA9DE9" w:rsidR="00833BA9" w:rsidRPr="00A55470" w:rsidRDefault="00833BA9" w:rsidP="00833BA9">
            <w:pPr>
              <w:tabs>
                <w:tab w:val="left" w:pos="6840"/>
              </w:tabs>
              <w:ind w:left="-101"/>
              <w:jc w:val="thaiDistribute"/>
              <w:rPr>
                <w:rFonts w:ascii="Arial" w:eastAsia="Arial Unicode MS" w:hAnsi="Arial" w:cs="Arial"/>
                <w:color w:val="000000"/>
                <w:sz w:val="18"/>
                <w:szCs w:val="18"/>
              </w:rPr>
            </w:pPr>
            <w:r w:rsidRPr="00A55470">
              <w:rPr>
                <w:rFonts w:ascii="Arial" w:hAnsi="Arial" w:cs="Arial"/>
                <w:b/>
                <w:bCs/>
                <w:color w:val="000000"/>
                <w:sz w:val="18"/>
                <w:szCs w:val="18"/>
              </w:rPr>
              <w:t xml:space="preserve">As at 31 December  </w:t>
            </w:r>
          </w:p>
        </w:tc>
        <w:tc>
          <w:tcPr>
            <w:tcW w:w="374" w:type="pct"/>
            <w:tcBorders>
              <w:bottom w:val="nil"/>
            </w:tcBorders>
          </w:tcPr>
          <w:p w14:paraId="62B64617" w14:textId="77777777" w:rsidR="00833BA9" w:rsidRPr="00A55470" w:rsidRDefault="00833BA9" w:rsidP="00833BA9">
            <w:pPr>
              <w:tabs>
                <w:tab w:val="left" w:pos="6840"/>
              </w:tabs>
              <w:ind w:left="-43" w:right="-72"/>
              <w:jc w:val="center"/>
              <w:rPr>
                <w:rFonts w:ascii="Arial" w:eastAsia="Arial Unicode MS" w:hAnsi="Arial" w:cs="Arial"/>
                <w:b/>
                <w:bCs/>
                <w:color w:val="000000"/>
                <w:sz w:val="18"/>
                <w:szCs w:val="18"/>
                <w:cs/>
              </w:rPr>
            </w:pPr>
          </w:p>
        </w:tc>
        <w:tc>
          <w:tcPr>
            <w:tcW w:w="686" w:type="pct"/>
            <w:tcBorders>
              <w:top w:val="single" w:sz="4" w:space="0" w:color="auto"/>
              <w:bottom w:val="nil"/>
            </w:tcBorders>
          </w:tcPr>
          <w:p w14:paraId="05ABDED7" w14:textId="525087CF" w:rsidR="00833BA9" w:rsidRPr="00A55470" w:rsidRDefault="00833BA9" w:rsidP="00833BA9">
            <w:pPr>
              <w:ind w:right="-72"/>
              <w:jc w:val="right"/>
              <w:rPr>
                <w:rFonts w:ascii="Arial" w:hAnsi="Arial" w:cs="Arial"/>
                <w:b/>
                <w:bCs/>
                <w:color w:val="000000"/>
                <w:sz w:val="18"/>
                <w:szCs w:val="18"/>
              </w:rPr>
            </w:pPr>
            <w:r w:rsidRPr="00A55470">
              <w:rPr>
                <w:rFonts w:ascii="Arial" w:eastAsia="Arial Unicode MS" w:hAnsi="Arial" w:cs="Arial"/>
                <w:b/>
                <w:bCs/>
                <w:color w:val="000000"/>
                <w:sz w:val="18"/>
                <w:szCs w:val="18"/>
              </w:rPr>
              <w:t>2025</w:t>
            </w:r>
          </w:p>
        </w:tc>
        <w:tc>
          <w:tcPr>
            <w:tcW w:w="686" w:type="pct"/>
            <w:tcBorders>
              <w:top w:val="single" w:sz="4" w:space="0" w:color="auto"/>
              <w:bottom w:val="nil"/>
            </w:tcBorders>
          </w:tcPr>
          <w:p w14:paraId="2D908299" w14:textId="4D5EB7E3" w:rsidR="00833BA9" w:rsidRPr="00A55470" w:rsidRDefault="00833BA9" w:rsidP="00833BA9">
            <w:pPr>
              <w:ind w:right="-72"/>
              <w:jc w:val="right"/>
              <w:rPr>
                <w:rFonts w:ascii="Arial" w:hAnsi="Arial" w:cs="Arial"/>
                <w:b/>
                <w:bCs/>
                <w:color w:val="000000"/>
                <w:sz w:val="18"/>
                <w:szCs w:val="18"/>
              </w:rPr>
            </w:pPr>
            <w:r w:rsidRPr="00A55470">
              <w:rPr>
                <w:rFonts w:ascii="Arial" w:eastAsia="Arial Unicode MS" w:hAnsi="Arial" w:cs="Arial"/>
                <w:b/>
                <w:bCs/>
                <w:color w:val="000000"/>
                <w:sz w:val="18"/>
                <w:szCs w:val="18"/>
              </w:rPr>
              <w:t>2024</w:t>
            </w:r>
          </w:p>
        </w:tc>
        <w:tc>
          <w:tcPr>
            <w:tcW w:w="686" w:type="pct"/>
            <w:tcBorders>
              <w:top w:val="single" w:sz="4" w:space="0" w:color="auto"/>
              <w:bottom w:val="nil"/>
            </w:tcBorders>
          </w:tcPr>
          <w:p w14:paraId="1BEEECAB" w14:textId="26CDC886" w:rsidR="00833BA9" w:rsidRPr="00A55470" w:rsidRDefault="00833BA9" w:rsidP="00833BA9">
            <w:pPr>
              <w:ind w:right="-72"/>
              <w:jc w:val="right"/>
              <w:rPr>
                <w:rFonts w:ascii="Arial" w:hAnsi="Arial" w:cs="Arial"/>
                <w:b/>
                <w:bCs/>
                <w:color w:val="000000"/>
                <w:sz w:val="18"/>
                <w:szCs w:val="18"/>
              </w:rPr>
            </w:pPr>
            <w:r w:rsidRPr="00A55470">
              <w:rPr>
                <w:rFonts w:ascii="Arial" w:eastAsia="Arial Unicode MS" w:hAnsi="Arial" w:cs="Arial"/>
                <w:b/>
                <w:bCs/>
                <w:color w:val="000000"/>
                <w:sz w:val="18"/>
                <w:szCs w:val="18"/>
              </w:rPr>
              <w:t>2025</w:t>
            </w:r>
          </w:p>
        </w:tc>
        <w:tc>
          <w:tcPr>
            <w:tcW w:w="686" w:type="pct"/>
            <w:tcBorders>
              <w:top w:val="single" w:sz="4" w:space="0" w:color="auto"/>
              <w:bottom w:val="nil"/>
            </w:tcBorders>
          </w:tcPr>
          <w:p w14:paraId="37FA21BB" w14:textId="756600D5" w:rsidR="00833BA9" w:rsidRPr="00A55470" w:rsidRDefault="00833BA9" w:rsidP="00833BA9">
            <w:pPr>
              <w:ind w:right="-72"/>
              <w:jc w:val="right"/>
              <w:rPr>
                <w:rFonts w:ascii="Arial" w:hAnsi="Arial" w:cs="Arial"/>
                <w:b/>
                <w:bCs/>
                <w:color w:val="000000"/>
                <w:sz w:val="18"/>
                <w:szCs w:val="18"/>
              </w:rPr>
            </w:pPr>
            <w:r w:rsidRPr="00A55470">
              <w:rPr>
                <w:rFonts w:ascii="Arial" w:eastAsia="Arial Unicode MS" w:hAnsi="Arial" w:cs="Arial"/>
                <w:b/>
                <w:bCs/>
                <w:color w:val="000000"/>
                <w:sz w:val="18"/>
                <w:szCs w:val="18"/>
              </w:rPr>
              <w:t>2024</w:t>
            </w:r>
          </w:p>
        </w:tc>
      </w:tr>
      <w:tr w:rsidR="00833BA9" w:rsidRPr="00A55470" w14:paraId="1DC636ED" w14:textId="77777777" w:rsidTr="00833BA9">
        <w:trPr>
          <w:cantSplit/>
        </w:trPr>
        <w:tc>
          <w:tcPr>
            <w:tcW w:w="1881" w:type="pct"/>
            <w:tcBorders>
              <w:top w:val="nil"/>
              <w:bottom w:val="nil"/>
            </w:tcBorders>
          </w:tcPr>
          <w:p w14:paraId="4565DA8B" w14:textId="77777777" w:rsidR="00833BA9" w:rsidRPr="00A55470" w:rsidRDefault="00833BA9" w:rsidP="00833BA9">
            <w:pPr>
              <w:tabs>
                <w:tab w:val="left" w:pos="6840"/>
              </w:tabs>
              <w:ind w:left="-101"/>
              <w:jc w:val="thaiDistribute"/>
              <w:rPr>
                <w:rFonts w:ascii="Arial" w:eastAsia="Arial Unicode MS" w:hAnsi="Arial" w:cs="Arial"/>
                <w:color w:val="000000"/>
                <w:sz w:val="18"/>
                <w:szCs w:val="18"/>
              </w:rPr>
            </w:pPr>
          </w:p>
        </w:tc>
        <w:tc>
          <w:tcPr>
            <w:tcW w:w="374" w:type="pct"/>
            <w:tcBorders>
              <w:bottom w:val="single" w:sz="4" w:space="0" w:color="auto"/>
            </w:tcBorders>
          </w:tcPr>
          <w:p w14:paraId="6F7DE2A8" w14:textId="77777777" w:rsidR="00833BA9" w:rsidRPr="00A55470" w:rsidRDefault="00833BA9" w:rsidP="00833BA9">
            <w:pPr>
              <w:tabs>
                <w:tab w:val="left" w:pos="6840"/>
              </w:tabs>
              <w:ind w:left="-43" w:right="-72"/>
              <w:jc w:val="center"/>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Note</w:t>
            </w:r>
          </w:p>
        </w:tc>
        <w:tc>
          <w:tcPr>
            <w:tcW w:w="686" w:type="pct"/>
            <w:tcBorders>
              <w:bottom w:val="single" w:sz="4" w:space="0" w:color="auto"/>
            </w:tcBorders>
          </w:tcPr>
          <w:p w14:paraId="4B6D30E8" w14:textId="77777777" w:rsidR="00833BA9" w:rsidRPr="00A55470" w:rsidRDefault="00833BA9" w:rsidP="00833BA9">
            <w:pPr>
              <w:ind w:right="-72"/>
              <w:jc w:val="right"/>
              <w:rPr>
                <w:rFonts w:ascii="Arial" w:hAnsi="Arial" w:cs="Arial"/>
                <w:b/>
                <w:bCs/>
                <w:color w:val="000000"/>
                <w:sz w:val="18"/>
                <w:szCs w:val="18"/>
              </w:rPr>
            </w:pPr>
            <w:r w:rsidRPr="00A55470">
              <w:rPr>
                <w:rFonts w:ascii="Arial" w:hAnsi="Arial" w:cs="Arial"/>
                <w:b/>
                <w:bCs/>
                <w:color w:val="000000"/>
                <w:sz w:val="18"/>
                <w:szCs w:val="18"/>
              </w:rPr>
              <w:t>Million Baht</w:t>
            </w:r>
          </w:p>
        </w:tc>
        <w:tc>
          <w:tcPr>
            <w:tcW w:w="686" w:type="pct"/>
            <w:tcBorders>
              <w:bottom w:val="single" w:sz="4" w:space="0" w:color="auto"/>
            </w:tcBorders>
          </w:tcPr>
          <w:p w14:paraId="36FA0115" w14:textId="77777777" w:rsidR="00833BA9" w:rsidRPr="00A55470" w:rsidRDefault="00833BA9" w:rsidP="00833BA9">
            <w:pPr>
              <w:ind w:right="-72"/>
              <w:jc w:val="right"/>
              <w:rPr>
                <w:rFonts w:ascii="Arial" w:hAnsi="Arial" w:cs="Arial"/>
                <w:b/>
                <w:bCs/>
                <w:color w:val="000000"/>
                <w:sz w:val="18"/>
                <w:szCs w:val="18"/>
              </w:rPr>
            </w:pPr>
            <w:r w:rsidRPr="00A55470">
              <w:rPr>
                <w:rFonts w:ascii="Arial" w:hAnsi="Arial" w:cs="Arial"/>
                <w:b/>
                <w:bCs/>
                <w:color w:val="000000"/>
                <w:sz w:val="18"/>
                <w:szCs w:val="18"/>
              </w:rPr>
              <w:t>Million Baht</w:t>
            </w:r>
          </w:p>
        </w:tc>
        <w:tc>
          <w:tcPr>
            <w:tcW w:w="686" w:type="pct"/>
            <w:tcBorders>
              <w:bottom w:val="single" w:sz="4" w:space="0" w:color="auto"/>
            </w:tcBorders>
          </w:tcPr>
          <w:p w14:paraId="30086370" w14:textId="77777777" w:rsidR="00833BA9" w:rsidRPr="00A55470" w:rsidRDefault="00833BA9" w:rsidP="00833BA9">
            <w:pPr>
              <w:ind w:right="-72"/>
              <w:jc w:val="right"/>
              <w:rPr>
                <w:rFonts w:ascii="Arial" w:hAnsi="Arial" w:cs="Arial"/>
                <w:b/>
                <w:bCs/>
                <w:color w:val="000000"/>
                <w:sz w:val="18"/>
                <w:szCs w:val="18"/>
              </w:rPr>
            </w:pPr>
            <w:r w:rsidRPr="00A55470">
              <w:rPr>
                <w:rFonts w:ascii="Arial" w:hAnsi="Arial" w:cs="Arial"/>
                <w:b/>
                <w:bCs/>
                <w:color w:val="000000"/>
                <w:sz w:val="18"/>
                <w:szCs w:val="18"/>
              </w:rPr>
              <w:t>Million Baht</w:t>
            </w:r>
          </w:p>
        </w:tc>
        <w:tc>
          <w:tcPr>
            <w:tcW w:w="686" w:type="pct"/>
            <w:tcBorders>
              <w:bottom w:val="single" w:sz="4" w:space="0" w:color="auto"/>
            </w:tcBorders>
          </w:tcPr>
          <w:p w14:paraId="4CDB8D3D" w14:textId="77777777" w:rsidR="00833BA9" w:rsidRPr="00A55470" w:rsidRDefault="00833BA9" w:rsidP="00833BA9">
            <w:pPr>
              <w:ind w:right="-72"/>
              <w:jc w:val="right"/>
              <w:rPr>
                <w:rFonts w:ascii="Arial" w:hAnsi="Arial" w:cs="Arial"/>
                <w:b/>
                <w:bCs/>
                <w:color w:val="000000"/>
                <w:sz w:val="18"/>
                <w:szCs w:val="18"/>
              </w:rPr>
            </w:pPr>
            <w:r w:rsidRPr="00A55470">
              <w:rPr>
                <w:rFonts w:ascii="Arial" w:hAnsi="Arial" w:cs="Arial"/>
                <w:b/>
                <w:bCs/>
                <w:color w:val="000000"/>
                <w:sz w:val="18"/>
                <w:szCs w:val="18"/>
              </w:rPr>
              <w:t>Million Baht</w:t>
            </w:r>
          </w:p>
        </w:tc>
      </w:tr>
      <w:tr w:rsidR="00833BA9" w:rsidRPr="00A55470" w14:paraId="2B1C037C" w14:textId="77777777" w:rsidTr="00833BA9">
        <w:trPr>
          <w:cantSplit/>
        </w:trPr>
        <w:tc>
          <w:tcPr>
            <w:tcW w:w="1881" w:type="pct"/>
            <w:tcBorders>
              <w:top w:val="nil"/>
              <w:bottom w:val="nil"/>
            </w:tcBorders>
          </w:tcPr>
          <w:p w14:paraId="5835ECCD" w14:textId="77777777" w:rsidR="00833BA9" w:rsidRPr="00A55470" w:rsidRDefault="00833BA9" w:rsidP="00833BA9">
            <w:pPr>
              <w:ind w:left="-101"/>
              <w:jc w:val="thaiDistribute"/>
              <w:rPr>
                <w:rFonts w:ascii="Arial" w:eastAsia="Arial Unicode MS" w:hAnsi="Arial" w:cs="Arial"/>
                <w:b/>
                <w:bCs/>
                <w:color w:val="000000"/>
                <w:sz w:val="14"/>
                <w:szCs w:val="14"/>
                <w:cs/>
              </w:rPr>
            </w:pPr>
          </w:p>
        </w:tc>
        <w:tc>
          <w:tcPr>
            <w:tcW w:w="374" w:type="pct"/>
            <w:tcBorders>
              <w:top w:val="single" w:sz="4" w:space="0" w:color="auto"/>
              <w:bottom w:val="nil"/>
            </w:tcBorders>
          </w:tcPr>
          <w:p w14:paraId="27CA51FC" w14:textId="77777777" w:rsidR="00833BA9" w:rsidRPr="00A55470" w:rsidRDefault="00833BA9" w:rsidP="00833BA9">
            <w:pPr>
              <w:ind w:left="-43" w:right="-72"/>
              <w:jc w:val="center"/>
              <w:rPr>
                <w:rFonts w:ascii="Arial" w:eastAsia="Arial Unicode MS" w:hAnsi="Arial" w:cs="Arial"/>
                <w:color w:val="000000"/>
                <w:sz w:val="14"/>
                <w:szCs w:val="14"/>
              </w:rPr>
            </w:pPr>
          </w:p>
        </w:tc>
        <w:tc>
          <w:tcPr>
            <w:tcW w:w="686" w:type="pct"/>
            <w:tcBorders>
              <w:top w:val="single" w:sz="4" w:space="0" w:color="auto"/>
              <w:bottom w:val="nil"/>
            </w:tcBorders>
          </w:tcPr>
          <w:p w14:paraId="17B7FE66" w14:textId="77777777" w:rsidR="00833BA9" w:rsidRPr="00A55470" w:rsidRDefault="00833BA9" w:rsidP="00833BA9">
            <w:pPr>
              <w:ind w:right="-72"/>
              <w:jc w:val="right"/>
              <w:rPr>
                <w:rFonts w:ascii="Arial" w:eastAsia="Arial Unicode MS" w:hAnsi="Arial" w:cs="Arial"/>
                <w:color w:val="000000"/>
                <w:sz w:val="14"/>
                <w:szCs w:val="14"/>
              </w:rPr>
            </w:pPr>
          </w:p>
        </w:tc>
        <w:tc>
          <w:tcPr>
            <w:tcW w:w="686" w:type="pct"/>
            <w:tcBorders>
              <w:top w:val="single" w:sz="4" w:space="0" w:color="auto"/>
              <w:bottom w:val="nil"/>
            </w:tcBorders>
          </w:tcPr>
          <w:p w14:paraId="08A75E55" w14:textId="77777777" w:rsidR="00833BA9" w:rsidRPr="00A55470" w:rsidRDefault="00833BA9" w:rsidP="00833BA9">
            <w:pPr>
              <w:ind w:right="-72"/>
              <w:jc w:val="right"/>
              <w:rPr>
                <w:rFonts w:ascii="Arial" w:eastAsia="Arial Unicode MS" w:hAnsi="Arial" w:cs="Arial"/>
                <w:color w:val="000000"/>
                <w:sz w:val="14"/>
                <w:szCs w:val="14"/>
              </w:rPr>
            </w:pPr>
          </w:p>
        </w:tc>
        <w:tc>
          <w:tcPr>
            <w:tcW w:w="686" w:type="pct"/>
            <w:tcBorders>
              <w:top w:val="single" w:sz="4" w:space="0" w:color="auto"/>
              <w:bottom w:val="nil"/>
            </w:tcBorders>
          </w:tcPr>
          <w:p w14:paraId="17DA9D1A" w14:textId="77777777" w:rsidR="00833BA9" w:rsidRPr="00A55470" w:rsidRDefault="00833BA9" w:rsidP="00833BA9">
            <w:pPr>
              <w:ind w:right="-72"/>
              <w:jc w:val="right"/>
              <w:rPr>
                <w:rFonts w:ascii="Arial" w:eastAsia="Arial Unicode MS" w:hAnsi="Arial" w:cs="Arial"/>
                <w:color w:val="000000"/>
                <w:sz w:val="14"/>
                <w:szCs w:val="14"/>
              </w:rPr>
            </w:pPr>
          </w:p>
        </w:tc>
        <w:tc>
          <w:tcPr>
            <w:tcW w:w="686" w:type="pct"/>
            <w:tcBorders>
              <w:top w:val="single" w:sz="4" w:space="0" w:color="auto"/>
              <w:bottom w:val="nil"/>
            </w:tcBorders>
          </w:tcPr>
          <w:p w14:paraId="38C9A718" w14:textId="77777777" w:rsidR="00833BA9" w:rsidRPr="00A55470" w:rsidRDefault="00833BA9" w:rsidP="00833BA9">
            <w:pPr>
              <w:ind w:right="-72"/>
              <w:jc w:val="right"/>
              <w:rPr>
                <w:rFonts w:ascii="Arial" w:eastAsia="Arial Unicode MS" w:hAnsi="Arial" w:cs="Arial"/>
                <w:color w:val="000000"/>
                <w:sz w:val="14"/>
                <w:szCs w:val="14"/>
              </w:rPr>
            </w:pPr>
          </w:p>
        </w:tc>
      </w:tr>
      <w:tr w:rsidR="00833BA9" w:rsidRPr="00A55470" w14:paraId="3C2F8CBB" w14:textId="77777777" w:rsidTr="00833BA9">
        <w:trPr>
          <w:cantSplit/>
          <w:trHeight w:val="74"/>
        </w:trPr>
        <w:tc>
          <w:tcPr>
            <w:tcW w:w="1881" w:type="pct"/>
            <w:tcBorders>
              <w:top w:val="nil"/>
              <w:bottom w:val="nil"/>
            </w:tcBorders>
          </w:tcPr>
          <w:p w14:paraId="6CBE75A0" w14:textId="025C12F8" w:rsidR="00833BA9" w:rsidRPr="00A55470" w:rsidRDefault="00833BA9" w:rsidP="00833BA9">
            <w:pPr>
              <w:ind w:left="176" w:hanging="284"/>
              <w:jc w:val="both"/>
              <w:rPr>
                <w:rFonts w:ascii="Arial" w:hAnsi="Arial" w:cs="Arial"/>
                <w:color w:val="000000"/>
                <w:sz w:val="18"/>
                <w:szCs w:val="18"/>
              </w:rPr>
            </w:pPr>
            <w:r w:rsidRPr="00A55470">
              <w:rPr>
                <w:rFonts w:ascii="Arial" w:hAnsi="Arial" w:cs="Arial"/>
                <w:color w:val="000000"/>
                <w:sz w:val="18"/>
                <w:szCs w:val="18"/>
              </w:rPr>
              <w:t>Other current receivables - related parties</w:t>
            </w:r>
          </w:p>
        </w:tc>
        <w:tc>
          <w:tcPr>
            <w:tcW w:w="374" w:type="pct"/>
            <w:tcBorders>
              <w:top w:val="nil"/>
              <w:bottom w:val="nil"/>
            </w:tcBorders>
          </w:tcPr>
          <w:p w14:paraId="61B36333" w14:textId="5C09E74F" w:rsidR="00833BA9" w:rsidRPr="00A55470" w:rsidRDefault="000F7174" w:rsidP="00833BA9">
            <w:pPr>
              <w:ind w:left="-43" w:right="-72"/>
              <w:jc w:val="center"/>
              <w:rPr>
                <w:rFonts w:ascii="Arial" w:eastAsia="Arial Unicode MS" w:hAnsi="Arial" w:cs="Arial"/>
                <w:color w:val="000000"/>
                <w:sz w:val="18"/>
                <w:szCs w:val="18"/>
              </w:rPr>
            </w:pPr>
            <w:r w:rsidRPr="00A55470">
              <w:rPr>
                <w:rFonts w:ascii="Arial" w:eastAsia="Arial Unicode MS" w:hAnsi="Arial" w:cs="Arial"/>
                <w:color w:val="000000"/>
                <w:sz w:val="18"/>
                <w:szCs w:val="18"/>
              </w:rPr>
              <w:t>3</w:t>
            </w:r>
            <w:r w:rsidR="00850D92" w:rsidRPr="00A55470">
              <w:rPr>
                <w:rFonts w:ascii="Arial" w:eastAsia="Arial Unicode MS" w:hAnsi="Arial" w:cs="Arial"/>
                <w:color w:val="000000"/>
                <w:sz w:val="18"/>
                <w:szCs w:val="18"/>
              </w:rPr>
              <w:t>6</w:t>
            </w:r>
            <w:r w:rsidR="00833BA9" w:rsidRPr="00A55470">
              <w:rPr>
                <w:rFonts w:ascii="Arial" w:eastAsia="Arial Unicode MS" w:hAnsi="Arial" w:cs="Arial"/>
                <w:color w:val="000000"/>
                <w:sz w:val="18"/>
                <w:szCs w:val="18"/>
              </w:rPr>
              <w:t>.2</w:t>
            </w:r>
          </w:p>
        </w:tc>
        <w:tc>
          <w:tcPr>
            <w:tcW w:w="686" w:type="pct"/>
            <w:tcBorders>
              <w:top w:val="nil"/>
              <w:left w:val="nil"/>
              <w:bottom w:val="nil"/>
              <w:right w:val="nil"/>
            </w:tcBorders>
            <w:vAlign w:val="bottom"/>
          </w:tcPr>
          <w:p w14:paraId="39F180E8" w14:textId="0D18F177" w:rsidR="00833BA9" w:rsidRPr="00A55470" w:rsidRDefault="000F7174" w:rsidP="00833BA9">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84</w:t>
            </w:r>
          </w:p>
        </w:tc>
        <w:tc>
          <w:tcPr>
            <w:tcW w:w="686" w:type="pct"/>
            <w:tcBorders>
              <w:top w:val="nil"/>
              <w:bottom w:val="nil"/>
            </w:tcBorders>
            <w:vAlign w:val="bottom"/>
          </w:tcPr>
          <w:p w14:paraId="00EB14E9" w14:textId="383312C0" w:rsidR="00833BA9" w:rsidRPr="00A55470" w:rsidRDefault="00833BA9" w:rsidP="00833BA9">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247</w:t>
            </w:r>
          </w:p>
        </w:tc>
        <w:tc>
          <w:tcPr>
            <w:tcW w:w="686" w:type="pct"/>
            <w:tcBorders>
              <w:top w:val="nil"/>
              <w:left w:val="nil"/>
              <w:bottom w:val="nil"/>
              <w:right w:val="nil"/>
            </w:tcBorders>
            <w:vAlign w:val="bottom"/>
          </w:tcPr>
          <w:p w14:paraId="558DCCD7" w14:textId="22E18B6B" w:rsidR="00833BA9" w:rsidRPr="00A55470" w:rsidRDefault="000F7174" w:rsidP="00833BA9">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113</w:t>
            </w:r>
          </w:p>
        </w:tc>
        <w:tc>
          <w:tcPr>
            <w:tcW w:w="686" w:type="pct"/>
            <w:tcBorders>
              <w:top w:val="nil"/>
              <w:bottom w:val="nil"/>
            </w:tcBorders>
            <w:vAlign w:val="bottom"/>
          </w:tcPr>
          <w:p w14:paraId="3BF835AA" w14:textId="54CF5DE3" w:rsidR="00833BA9" w:rsidRPr="00A55470" w:rsidRDefault="00833BA9" w:rsidP="00833BA9">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291</w:t>
            </w:r>
          </w:p>
        </w:tc>
      </w:tr>
      <w:tr w:rsidR="00833BA9" w:rsidRPr="00A55470" w14:paraId="59517BD0" w14:textId="77777777" w:rsidTr="00833BA9">
        <w:trPr>
          <w:cantSplit/>
        </w:trPr>
        <w:tc>
          <w:tcPr>
            <w:tcW w:w="1881" w:type="pct"/>
            <w:tcBorders>
              <w:top w:val="nil"/>
              <w:bottom w:val="nil"/>
            </w:tcBorders>
          </w:tcPr>
          <w:p w14:paraId="0736B0D6" w14:textId="1BF612B6" w:rsidR="00833BA9" w:rsidRPr="00A55470" w:rsidRDefault="00833BA9" w:rsidP="00833BA9">
            <w:pPr>
              <w:ind w:left="176" w:hanging="284"/>
              <w:jc w:val="both"/>
              <w:rPr>
                <w:rFonts w:ascii="Arial" w:hAnsi="Arial" w:cs="Arial"/>
                <w:color w:val="000000"/>
                <w:sz w:val="18"/>
                <w:szCs w:val="18"/>
              </w:rPr>
            </w:pPr>
            <w:r w:rsidRPr="00A55470">
              <w:rPr>
                <w:rFonts w:ascii="Arial" w:hAnsi="Arial" w:cs="Arial"/>
                <w:color w:val="000000"/>
                <w:sz w:val="18"/>
                <w:szCs w:val="18"/>
              </w:rPr>
              <w:t>Other current receivables - third parties</w:t>
            </w:r>
          </w:p>
        </w:tc>
        <w:tc>
          <w:tcPr>
            <w:tcW w:w="374" w:type="pct"/>
            <w:tcBorders>
              <w:top w:val="nil"/>
              <w:bottom w:val="nil"/>
            </w:tcBorders>
          </w:tcPr>
          <w:p w14:paraId="582ABF7B" w14:textId="77777777" w:rsidR="00833BA9" w:rsidRPr="00A55470" w:rsidRDefault="00833BA9" w:rsidP="00833BA9">
            <w:pPr>
              <w:ind w:left="-43" w:right="-72"/>
              <w:jc w:val="center"/>
              <w:rPr>
                <w:rFonts w:ascii="Arial" w:eastAsia="Arial Unicode MS" w:hAnsi="Arial" w:cs="Arial"/>
                <w:color w:val="000000"/>
                <w:sz w:val="18"/>
                <w:szCs w:val="18"/>
              </w:rPr>
            </w:pPr>
          </w:p>
        </w:tc>
        <w:tc>
          <w:tcPr>
            <w:tcW w:w="686" w:type="pct"/>
            <w:tcBorders>
              <w:top w:val="nil"/>
              <w:left w:val="nil"/>
              <w:bottom w:val="nil"/>
              <w:right w:val="nil"/>
            </w:tcBorders>
            <w:vAlign w:val="bottom"/>
          </w:tcPr>
          <w:p w14:paraId="7B00C54B" w14:textId="2A31B455" w:rsidR="00833BA9" w:rsidRPr="00A55470" w:rsidRDefault="000F7174" w:rsidP="00833BA9">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352</w:t>
            </w:r>
          </w:p>
        </w:tc>
        <w:tc>
          <w:tcPr>
            <w:tcW w:w="686" w:type="pct"/>
            <w:tcBorders>
              <w:top w:val="nil"/>
              <w:bottom w:val="nil"/>
            </w:tcBorders>
            <w:vAlign w:val="bottom"/>
          </w:tcPr>
          <w:p w14:paraId="679DD8DD" w14:textId="698CF409" w:rsidR="00833BA9" w:rsidRPr="00A55470" w:rsidRDefault="00833BA9" w:rsidP="00833BA9">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1,027</w:t>
            </w:r>
          </w:p>
        </w:tc>
        <w:tc>
          <w:tcPr>
            <w:tcW w:w="686" w:type="pct"/>
            <w:tcBorders>
              <w:top w:val="nil"/>
              <w:left w:val="nil"/>
              <w:bottom w:val="nil"/>
              <w:right w:val="nil"/>
            </w:tcBorders>
            <w:vAlign w:val="bottom"/>
          </w:tcPr>
          <w:p w14:paraId="2D9571A0" w14:textId="54A05192" w:rsidR="00833BA9" w:rsidRPr="00A55470" w:rsidRDefault="000F7174" w:rsidP="00833BA9">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18</w:t>
            </w:r>
          </w:p>
        </w:tc>
        <w:tc>
          <w:tcPr>
            <w:tcW w:w="686" w:type="pct"/>
            <w:tcBorders>
              <w:top w:val="nil"/>
              <w:bottom w:val="nil"/>
            </w:tcBorders>
            <w:vAlign w:val="bottom"/>
          </w:tcPr>
          <w:p w14:paraId="5934CAB6" w14:textId="051B6404" w:rsidR="00833BA9" w:rsidRPr="00A55470" w:rsidRDefault="00833BA9" w:rsidP="00833BA9">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92</w:t>
            </w:r>
          </w:p>
        </w:tc>
      </w:tr>
      <w:tr w:rsidR="00833BA9" w:rsidRPr="00A55470" w14:paraId="01350DD0" w14:textId="77777777" w:rsidTr="00833BA9">
        <w:trPr>
          <w:cantSplit/>
        </w:trPr>
        <w:tc>
          <w:tcPr>
            <w:tcW w:w="1881" w:type="pct"/>
            <w:tcBorders>
              <w:top w:val="nil"/>
              <w:bottom w:val="nil"/>
            </w:tcBorders>
          </w:tcPr>
          <w:p w14:paraId="2607B048" w14:textId="77777777" w:rsidR="00833BA9" w:rsidRPr="00A55470" w:rsidRDefault="00833BA9" w:rsidP="00833BA9">
            <w:pPr>
              <w:ind w:left="176" w:hanging="284"/>
              <w:jc w:val="both"/>
              <w:rPr>
                <w:rFonts w:ascii="Arial" w:hAnsi="Arial" w:cs="Arial"/>
                <w:color w:val="000000"/>
                <w:sz w:val="18"/>
                <w:szCs w:val="18"/>
              </w:rPr>
            </w:pPr>
            <w:r w:rsidRPr="00A55470">
              <w:rPr>
                <w:rFonts w:ascii="Arial" w:hAnsi="Arial" w:cs="Arial"/>
                <w:color w:val="000000"/>
                <w:sz w:val="18"/>
                <w:szCs w:val="18"/>
              </w:rPr>
              <w:t xml:space="preserve">Prepaid expenses </w:t>
            </w:r>
          </w:p>
        </w:tc>
        <w:tc>
          <w:tcPr>
            <w:tcW w:w="374" w:type="pct"/>
            <w:tcBorders>
              <w:top w:val="nil"/>
              <w:bottom w:val="nil"/>
            </w:tcBorders>
          </w:tcPr>
          <w:p w14:paraId="10028C35" w14:textId="77777777" w:rsidR="00833BA9" w:rsidRPr="00A55470" w:rsidRDefault="00833BA9" w:rsidP="00833BA9">
            <w:pPr>
              <w:ind w:left="-43" w:right="-72"/>
              <w:jc w:val="center"/>
              <w:rPr>
                <w:rFonts w:ascii="Arial" w:eastAsia="Arial Unicode MS" w:hAnsi="Arial" w:cs="Arial"/>
                <w:color w:val="000000"/>
                <w:sz w:val="18"/>
                <w:szCs w:val="18"/>
              </w:rPr>
            </w:pPr>
          </w:p>
        </w:tc>
        <w:tc>
          <w:tcPr>
            <w:tcW w:w="686" w:type="pct"/>
            <w:tcBorders>
              <w:top w:val="nil"/>
              <w:left w:val="nil"/>
              <w:bottom w:val="single" w:sz="4" w:space="0" w:color="auto"/>
              <w:right w:val="nil"/>
            </w:tcBorders>
            <w:vAlign w:val="bottom"/>
          </w:tcPr>
          <w:p w14:paraId="4CC97CC2" w14:textId="25F6F4E7" w:rsidR="00833BA9" w:rsidRPr="00A55470" w:rsidRDefault="000F7174" w:rsidP="00833BA9">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924</w:t>
            </w:r>
          </w:p>
        </w:tc>
        <w:tc>
          <w:tcPr>
            <w:tcW w:w="686" w:type="pct"/>
            <w:tcBorders>
              <w:bottom w:val="single" w:sz="4" w:space="0" w:color="auto"/>
            </w:tcBorders>
            <w:vAlign w:val="bottom"/>
          </w:tcPr>
          <w:p w14:paraId="68C3FE75" w14:textId="071C7907" w:rsidR="00833BA9" w:rsidRPr="00A55470" w:rsidRDefault="00833BA9" w:rsidP="00833BA9">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1,006</w:t>
            </w:r>
          </w:p>
        </w:tc>
        <w:tc>
          <w:tcPr>
            <w:tcW w:w="686" w:type="pct"/>
            <w:tcBorders>
              <w:top w:val="nil"/>
              <w:left w:val="nil"/>
              <w:bottom w:val="single" w:sz="4" w:space="0" w:color="auto"/>
              <w:right w:val="nil"/>
            </w:tcBorders>
            <w:vAlign w:val="bottom"/>
          </w:tcPr>
          <w:p w14:paraId="4205C27E" w14:textId="5F76E6DB" w:rsidR="00833BA9" w:rsidRPr="00A55470" w:rsidRDefault="000F7174" w:rsidP="00833BA9">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135</w:t>
            </w:r>
          </w:p>
        </w:tc>
        <w:tc>
          <w:tcPr>
            <w:tcW w:w="686" w:type="pct"/>
            <w:tcBorders>
              <w:bottom w:val="single" w:sz="4" w:space="0" w:color="auto"/>
            </w:tcBorders>
            <w:vAlign w:val="bottom"/>
          </w:tcPr>
          <w:p w14:paraId="72033C81" w14:textId="3F43C067" w:rsidR="00833BA9" w:rsidRPr="00A55470" w:rsidRDefault="00833BA9" w:rsidP="00833BA9">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198</w:t>
            </w:r>
          </w:p>
        </w:tc>
      </w:tr>
      <w:tr w:rsidR="00833BA9" w:rsidRPr="00A55470" w14:paraId="0EBB6CA2" w14:textId="77777777" w:rsidTr="00833BA9">
        <w:trPr>
          <w:cantSplit/>
        </w:trPr>
        <w:tc>
          <w:tcPr>
            <w:tcW w:w="1881" w:type="pct"/>
            <w:tcBorders>
              <w:top w:val="nil"/>
              <w:bottom w:val="nil"/>
            </w:tcBorders>
          </w:tcPr>
          <w:p w14:paraId="6B5F9C3B" w14:textId="77777777" w:rsidR="00833BA9" w:rsidRPr="00A55470" w:rsidRDefault="00833BA9" w:rsidP="00833BA9">
            <w:pPr>
              <w:jc w:val="both"/>
              <w:rPr>
                <w:rFonts w:ascii="Arial" w:hAnsi="Arial" w:cs="Arial"/>
                <w:color w:val="000000"/>
                <w:sz w:val="14"/>
                <w:szCs w:val="14"/>
              </w:rPr>
            </w:pPr>
          </w:p>
        </w:tc>
        <w:tc>
          <w:tcPr>
            <w:tcW w:w="374" w:type="pct"/>
            <w:tcBorders>
              <w:top w:val="nil"/>
              <w:bottom w:val="nil"/>
            </w:tcBorders>
          </w:tcPr>
          <w:p w14:paraId="4DF98210" w14:textId="77777777" w:rsidR="00833BA9" w:rsidRPr="00A55470" w:rsidRDefault="00833BA9" w:rsidP="00833BA9">
            <w:pPr>
              <w:ind w:left="-43" w:right="-72"/>
              <w:jc w:val="center"/>
              <w:rPr>
                <w:rFonts w:ascii="Arial" w:eastAsia="Arial Unicode MS" w:hAnsi="Arial" w:cs="Arial"/>
                <w:color w:val="000000"/>
                <w:sz w:val="14"/>
                <w:szCs w:val="14"/>
              </w:rPr>
            </w:pPr>
          </w:p>
        </w:tc>
        <w:tc>
          <w:tcPr>
            <w:tcW w:w="686" w:type="pct"/>
            <w:tcBorders>
              <w:top w:val="single" w:sz="4" w:space="0" w:color="auto"/>
              <w:left w:val="nil"/>
              <w:bottom w:val="nil"/>
              <w:right w:val="nil"/>
            </w:tcBorders>
            <w:vAlign w:val="bottom"/>
          </w:tcPr>
          <w:p w14:paraId="77FF8423" w14:textId="402F538A" w:rsidR="00833BA9" w:rsidRPr="00A55470" w:rsidRDefault="00833BA9" w:rsidP="00833BA9">
            <w:pPr>
              <w:ind w:right="-72"/>
              <w:jc w:val="right"/>
              <w:rPr>
                <w:rFonts w:ascii="Arial" w:eastAsia="Arial Unicode MS" w:hAnsi="Arial" w:cs="Arial"/>
                <w:color w:val="000000"/>
                <w:sz w:val="18"/>
                <w:szCs w:val="18"/>
              </w:rPr>
            </w:pPr>
          </w:p>
        </w:tc>
        <w:tc>
          <w:tcPr>
            <w:tcW w:w="686" w:type="pct"/>
            <w:tcBorders>
              <w:top w:val="single" w:sz="4" w:space="0" w:color="auto"/>
              <w:bottom w:val="nil"/>
            </w:tcBorders>
            <w:vAlign w:val="bottom"/>
          </w:tcPr>
          <w:p w14:paraId="207D3B3D" w14:textId="77777777" w:rsidR="00833BA9" w:rsidRPr="00A55470" w:rsidRDefault="00833BA9" w:rsidP="00833BA9">
            <w:pPr>
              <w:ind w:right="-72"/>
              <w:jc w:val="right"/>
              <w:rPr>
                <w:rFonts w:ascii="Arial" w:eastAsia="Arial Unicode MS" w:hAnsi="Arial" w:cs="Arial"/>
                <w:color w:val="000000"/>
                <w:sz w:val="18"/>
                <w:szCs w:val="18"/>
              </w:rPr>
            </w:pPr>
          </w:p>
        </w:tc>
        <w:tc>
          <w:tcPr>
            <w:tcW w:w="686" w:type="pct"/>
            <w:tcBorders>
              <w:top w:val="single" w:sz="4" w:space="0" w:color="auto"/>
              <w:left w:val="nil"/>
              <w:bottom w:val="nil"/>
              <w:right w:val="nil"/>
            </w:tcBorders>
            <w:vAlign w:val="bottom"/>
          </w:tcPr>
          <w:p w14:paraId="7F5644D6" w14:textId="112B2B78" w:rsidR="00833BA9" w:rsidRPr="00A55470" w:rsidRDefault="00833BA9" w:rsidP="00833BA9">
            <w:pPr>
              <w:ind w:right="-72"/>
              <w:jc w:val="right"/>
              <w:rPr>
                <w:rFonts w:ascii="Arial" w:eastAsia="Arial Unicode MS" w:hAnsi="Arial" w:cs="Arial"/>
                <w:color w:val="000000"/>
                <w:sz w:val="18"/>
                <w:szCs w:val="18"/>
              </w:rPr>
            </w:pPr>
          </w:p>
        </w:tc>
        <w:tc>
          <w:tcPr>
            <w:tcW w:w="686" w:type="pct"/>
            <w:tcBorders>
              <w:top w:val="single" w:sz="4" w:space="0" w:color="auto"/>
              <w:bottom w:val="nil"/>
            </w:tcBorders>
            <w:vAlign w:val="bottom"/>
          </w:tcPr>
          <w:p w14:paraId="2B9BAFFE" w14:textId="77777777" w:rsidR="00833BA9" w:rsidRPr="00A55470" w:rsidRDefault="00833BA9" w:rsidP="00833BA9">
            <w:pPr>
              <w:ind w:right="-72"/>
              <w:jc w:val="right"/>
              <w:rPr>
                <w:rFonts w:ascii="Arial" w:eastAsia="Arial Unicode MS" w:hAnsi="Arial" w:cs="Arial"/>
                <w:color w:val="000000"/>
                <w:sz w:val="18"/>
                <w:szCs w:val="18"/>
              </w:rPr>
            </w:pPr>
          </w:p>
        </w:tc>
      </w:tr>
      <w:tr w:rsidR="00833BA9" w:rsidRPr="00A55470" w14:paraId="1CF4C8B4" w14:textId="77777777" w:rsidTr="00833BA9">
        <w:trPr>
          <w:cantSplit/>
        </w:trPr>
        <w:tc>
          <w:tcPr>
            <w:tcW w:w="1881" w:type="pct"/>
            <w:tcBorders>
              <w:bottom w:val="nil"/>
            </w:tcBorders>
          </w:tcPr>
          <w:p w14:paraId="47432FA9" w14:textId="585C0913" w:rsidR="00833BA9" w:rsidRPr="00A55470" w:rsidRDefault="00833BA9" w:rsidP="00833BA9">
            <w:pPr>
              <w:tabs>
                <w:tab w:val="left" w:pos="6840"/>
              </w:tabs>
              <w:ind w:left="-101"/>
              <w:rPr>
                <w:rFonts w:ascii="Arial" w:eastAsia="Arial Unicode MS" w:hAnsi="Arial" w:cs="Arial"/>
                <w:snapToGrid w:val="0"/>
                <w:color w:val="000000"/>
                <w:sz w:val="18"/>
                <w:szCs w:val="18"/>
                <w:lang w:eastAsia="th-TH"/>
              </w:rPr>
            </w:pPr>
            <w:r w:rsidRPr="00A55470">
              <w:rPr>
                <w:rFonts w:ascii="Arial" w:hAnsi="Arial" w:cs="Arial"/>
                <w:color w:val="000000"/>
                <w:sz w:val="18"/>
                <w:szCs w:val="18"/>
              </w:rPr>
              <w:t>Total other current receivables</w:t>
            </w:r>
          </w:p>
        </w:tc>
        <w:tc>
          <w:tcPr>
            <w:tcW w:w="374" w:type="pct"/>
            <w:tcBorders>
              <w:bottom w:val="nil"/>
            </w:tcBorders>
          </w:tcPr>
          <w:p w14:paraId="778831B2" w14:textId="77777777" w:rsidR="00833BA9" w:rsidRPr="00A55470" w:rsidRDefault="00833BA9" w:rsidP="00833BA9">
            <w:pPr>
              <w:ind w:left="-43" w:right="-72"/>
              <w:jc w:val="center"/>
              <w:rPr>
                <w:rFonts w:ascii="Arial" w:eastAsia="Arial Unicode MS" w:hAnsi="Arial" w:cs="Arial"/>
                <w:color w:val="000000"/>
                <w:sz w:val="18"/>
                <w:szCs w:val="18"/>
              </w:rPr>
            </w:pPr>
          </w:p>
        </w:tc>
        <w:tc>
          <w:tcPr>
            <w:tcW w:w="686" w:type="pct"/>
            <w:tcBorders>
              <w:top w:val="nil"/>
              <w:bottom w:val="single" w:sz="4" w:space="0" w:color="auto"/>
            </w:tcBorders>
            <w:vAlign w:val="bottom"/>
          </w:tcPr>
          <w:p w14:paraId="3EE7688F" w14:textId="7E16C408" w:rsidR="00833BA9" w:rsidRPr="00A55470" w:rsidRDefault="000F7174" w:rsidP="00833BA9">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1,360</w:t>
            </w:r>
          </w:p>
        </w:tc>
        <w:tc>
          <w:tcPr>
            <w:tcW w:w="686" w:type="pct"/>
            <w:tcBorders>
              <w:top w:val="nil"/>
              <w:bottom w:val="single" w:sz="4" w:space="0" w:color="auto"/>
            </w:tcBorders>
            <w:vAlign w:val="bottom"/>
          </w:tcPr>
          <w:p w14:paraId="4EA30932" w14:textId="5C1F6845" w:rsidR="00833BA9" w:rsidRPr="00A55470" w:rsidRDefault="00833BA9" w:rsidP="00833BA9">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2,280</w:t>
            </w:r>
          </w:p>
        </w:tc>
        <w:tc>
          <w:tcPr>
            <w:tcW w:w="686" w:type="pct"/>
            <w:tcBorders>
              <w:top w:val="nil"/>
              <w:bottom w:val="single" w:sz="4" w:space="0" w:color="auto"/>
            </w:tcBorders>
            <w:vAlign w:val="bottom"/>
          </w:tcPr>
          <w:p w14:paraId="5FA4956F" w14:textId="3F9DE18D" w:rsidR="00833BA9" w:rsidRPr="00A55470" w:rsidRDefault="000F7174" w:rsidP="00833BA9">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266</w:t>
            </w:r>
          </w:p>
        </w:tc>
        <w:tc>
          <w:tcPr>
            <w:tcW w:w="686" w:type="pct"/>
            <w:tcBorders>
              <w:top w:val="nil"/>
              <w:bottom w:val="single" w:sz="4" w:space="0" w:color="auto"/>
            </w:tcBorders>
            <w:vAlign w:val="bottom"/>
          </w:tcPr>
          <w:p w14:paraId="4805AE19" w14:textId="1575F98F" w:rsidR="00833BA9" w:rsidRPr="00A55470" w:rsidRDefault="00833BA9" w:rsidP="00833BA9">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581</w:t>
            </w:r>
          </w:p>
        </w:tc>
      </w:tr>
    </w:tbl>
    <w:p w14:paraId="75C47023" w14:textId="0D1882C7" w:rsidR="004E08C4" w:rsidRPr="00A55470" w:rsidRDefault="004E08C4" w:rsidP="00BD647D">
      <w:pPr>
        <w:jc w:val="both"/>
        <w:rPr>
          <w:rFonts w:ascii="Arial" w:hAnsi="Arial" w:cs="Arial"/>
          <w:color w:val="000000"/>
          <w:sz w:val="18"/>
          <w:szCs w:val="18"/>
        </w:rPr>
      </w:pPr>
    </w:p>
    <w:p w14:paraId="288839A7" w14:textId="2F7D99B0" w:rsidR="009168BD" w:rsidRPr="00A55470" w:rsidRDefault="009168BD" w:rsidP="00BD647D">
      <w:pPr>
        <w:jc w:val="both"/>
        <w:rPr>
          <w:rFonts w:ascii="Arial" w:hAnsi="Arial" w:cs="Arial"/>
          <w:color w:val="000000"/>
          <w:sz w:val="18"/>
          <w:szCs w:val="18"/>
        </w:rPr>
      </w:pPr>
    </w:p>
    <w:tbl>
      <w:tblPr>
        <w:tblW w:w="9461" w:type="dxa"/>
        <w:tblInd w:w="18" w:type="dxa"/>
        <w:tblLook w:val="04A0" w:firstRow="1" w:lastRow="0" w:firstColumn="1" w:lastColumn="0" w:noHBand="0" w:noVBand="1"/>
      </w:tblPr>
      <w:tblGrid>
        <w:gridCol w:w="9461"/>
      </w:tblGrid>
      <w:tr w:rsidR="009168BD" w:rsidRPr="00A55470" w14:paraId="10D21D7D" w14:textId="77777777" w:rsidTr="004B78DD">
        <w:trPr>
          <w:trHeight w:val="386"/>
        </w:trPr>
        <w:tc>
          <w:tcPr>
            <w:tcW w:w="9461" w:type="dxa"/>
            <w:vAlign w:val="center"/>
          </w:tcPr>
          <w:p w14:paraId="3363A588" w14:textId="19BD924D" w:rsidR="009168BD" w:rsidRPr="00A55470" w:rsidRDefault="00A1321E" w:rsidP="00413D96">
            <w:pPr>
              <w:pStyle w:val="Heading"/>
              <w:tabs>
                <w:tab w:val="clear" w:pos="431"/>
              </w:tabs>
              <w:ind w:left="418"/>
              <w:rPr>
                <w:rFonts w:ascii="Arial" w:hAnsi="Arial" w:cs="Arial"/>
                <w:color w:val="000000"/>
                <w:cs/>
              </w:rPr>
            </w:pPr>
            <w:r w:rsidRPr="00A55470">
              <w:rPr>
                <w:rFonts w:ascii="Arial" w:hAnsi="Arial" w:cs="Arial"/>
                <w:color w:val="000000"/>
              </w:rPr>
              <w:t>1</w:t>
            </w:r>
            <w:r w:rsidR="00F8318B" w:rsidRPr="00A55470">
              <w:rPr>
                <w:rFonts w:ascii="Arial" w:hAnsi="Arial" w:cs="Arial"/>
                <w:color w:val="000000"/>
              </w:rPr>
              <w:t>5</w:t>
            </w:r>
            <w:r w:rsidR="009168BD" w:rsidRPr="00A55470">
              <w:rPr>
                <w:rFonts w:ascii="Arial" w:hAnsi="Arial" w:cs="Arial"/>
                <w:color w:val="000000"/>
              </w:rPr>
              <w:tab/>
              <w:t>Fuel, spare parts and supplies, net</w:t>
            </w:r>
          </w:p>
        </w:tc>
      </w:tr>
    </w:tbl>
    <w:p w14:paraId="67C1F809" w14:textId="77777777" w:rsidR="009168BD" w:rsidRPr="00A55470" w:rsidRDefault="009168BD" w:rsidP="00BD647D">
      <w:pPr>
        <w:ind w:left="540" w:hanging="540"/>
        <w:rPr>
          <w:rFonts w:ascii="Arial" w:hAnsi="Arial" w:cs="Arial"/>
          <w:color w:val="000000"/>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9168BD" w:rsidRPr="00A55470" w14:paraId="0A452DBA" w14:textId="77777777" w:rsidTr="00E47F03">
        <w:trPr>
          <w:cantSplit/>
        </w:trPr>
        <w:tc>
          <w:tcPr>
            <w:tcW w:w="4277" w:type="dxa"/>
          </w:tcPr>
          <w:p w14:paraId="175550E1" w14:textId="77777777" w:rsidR="009168BD" w:rsidRPr="00A55470" w:rsidRDefault="009168BD" w:rsidP="00BD647D">
            <w:pPr>
              <w:tabs>
                <w:tab w:val="left" w:pos="6840"/>
              </w:tabs>
              <w:ind w:left="-101"/>
              <w:jc w:val="thaiDistribute"/>
              <w:rPr>
                <w:rFonts w:ascii="Arial" w:eastAsia="Arial Unicode MS" w:hAnsi="Arial" w:cs="Arial"/>
                <w:color w:val="000000"/>
                <w:sz w:val="18"/>
                <w:szCs w:val="18"/>
              </w:rPr>
            </w:pPr>
            <w:r w:rsidRPr="00A55470">
              <w:rPr>
                <w:rFonts w:ascii="Arial" w:eastAsia="Arial Unicode MS" w:hAnsi="Arial" w:cs="Arial"/>
                <w:color w:val="000000"/>
                <w:sz w:val="18"/>
                <w:szCs w:val="18"/>
                <w:lang w:val="en-US"/>
              </w:rPr>
              <w:br w:type="page"/>
            </w:r>
          </w:p>
        </w:tc>
        <w:tc>
          <w:tcPr>
            <w:tcW w:w="2592" w:type="dxa"/>
            <w:gridSpan w:val="2"/>
            <w:tcBorders>
              <w:bottom w:val="single" w:sz="4" w:space="0" w:color="auto"/>
            </w:tcBorders>
          </w:tcPr>
          <w:p w14:paraId="3F0C98E3" w14:textId="77777777" w:rsidR="009168BD" w:rsidRPr="00A55470" w:rsidRDefault="009168BD" w:rsidP="00BD647D">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Consolidated </w:t>
            </w:r>
          </w:p>
          <w:p w14:paraId="61520B70" w14:textId="77777777" w:rsidR="009168BD" w:rsidRPr="00A55470" w:rsidRDefault="009168BD" w:rsidP="00BD647D">
            <w:pPr>
              <w:tabs>
                <w:tab w:val="left" w:pos="6840"/>
              </w:tabs>
              <w:ind w:right="-72"/>
              <w:jc w:val="right"/>
              <w:rPr>
                <w:rFonts w:ascii="Arial" w:eastAsia="Arial Unicode MS" w:hAnsi="Arial" w:cs="Arial"/>
                <w:b/>
                <w:bCs/>
                <w:color w:val="000000"/>
                <w:sz w:val="18"/>
                <w:szCs w:val="18"/>
              </w:rPr>
            </w:pPr>
            <w:r w:rsidRPr="00A55470">
              <w:rPr>
                <w:rFonts w:ascii="Arial" w:hAnsi="Arial" w:cs="Arial"/>
                <w:b/>
                <w:bCs/>
                <w:color w:val="000000"/>
                <w:sz w:val="18"/>
                <w:szCs w:val="18"/>
              </w:rPr>
              <w:t>financial statements</w:t>
            </w:r>
          </w:p>
        </w:tc>
        <w:tc>
          <w:tcPr>
            <w:tcW w:w="2592" w:type="dxa"/>
            <w:gridSpan w:val="2"/>
            <w:tcBorders>
              <w:bottom w:val="single" w:sz="4" w:space="0" w:color="auto"/>
            </w:tcBorders>
          </w:tcPr>
          <w:p w14:paraId="238DB2C3" w14:textId="77777777" w:rsidR="009168BD" w:rsidRPr="00A55470" w:rsidRDefault="009168BD" w:rsidP="00BD647D">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Separate </w:t>
            </w:r>
          </w:p>
          <w:p w14:paraId="0E0FABF9" w14:textId="77777777" w:rsidR="009168BD" w:rsidRPr="00A55470" w:rsidRDefault="009168BD" w:rsidP="00BD647D">
            <w:pPr>
              <w:tabs>
                <w:tab w:val="left" w:pos="6840"/>
              </w:tabs>
              <w:ind w:right="-72"/>
              <w:jc w:val="right"/>
              <w:rPr>
                <w:rFonts w:ascii="Arial" w:eastAsia="Arial Unicode MS" w:hAnsi="Arial" w:cs="Arial"/>
                <w:b/>
                <w:bCs/>
                <w:color w:val="000000"/>
                <w:sz w:val="18"/>
                <w:szCs w:val="18"/>
              </w:rPr>
            </w:pPr>
            <w:r w:rsidRPr="00A55470">
              <w:rPr>
                <w:rFonts w:ascii="Arial" w:hAnsi="Arial" w:cs="Arial"/>
                <w:b/>
                <w:bCs/>
                <w:color w:val="000000"/>
                <w:sz w:val="18"/>
                <w:szCs w:val="18"/>
              </w:rPr>
              <w:t>financial statements</w:t>
            </w:r>
          </w:p>
        </w:tc>
      </w:tr>
      <w:tr w:rsidR="00833BA9" w:rsidRPr="00A55470" w14:paraId="2ECCB7D4" w14:textId="77777777" w:rsidTr="00E47F03">
        <w:trPr>
          <w:cantSplit/>
        </w:trPr>
        <w:tc>
          <w:tcPr>
            <w:tcW w:w="4277" w:type="dxa"/>
          </w:tcPr>
          <w:p w14:paraId="1AF7E9E0" w14:textId="3F320446" w:rsidR="00833BA9" w:rsidRPr="00A55470" w:rsidRDefault="00833BA9" w:rsidP="00833BA9">
            <w:pPr>
              <w:tabs>
                <w:tab w:val="left" w:pos="6840"/>
              </w:tabs>
              <w:ind w:left="-101"/>
              <w:jc w:val="thaiDistribute"/>
              <w:rPr>
                <w:rFonts w:ascii="Arial" w:eastAsia="Arial Unicode MS" w:hAnsi="Arial" w:cs="Arial"/>
                <w:color w:val="000000"/>
                <w:sz w:val="18"/>
                <w:szCs w:val="18"/>
              </w:rPr>
            </w:pPr>
            <w:r w:rsidRPr="00A55470">
              <w:rPr>
                <w:rFonts w:ascii="Arial" w:hAnsi="Arial" w:cs="Arial"/>
                <w:b/>
                <w:bCs/>
                <w:color w:val="000000"/>
                <w:sz w:val="18"/>
                <w:szCs w:val="18"/>
              </w:rPr>
              <w:t xml:space="preserve">As at 31 December  </w:t>
            </w:r>
          </w:p>
        </w:tc>
        <w:tc>
          <w:tcPr>
            <w:tcW w:w="1296" w:type="dxa"/>
            <w:tcBorders>
              <w:top w:val="single" w:sz="4" w:space="0" w:color="auto"/>
            </w:tcBorders>
          </w:tcPr>
          <w:p w14:paraId="33D3FDC8" w14:textId="558AA000" w:rsidR="00833BA9" w:rsidRPr="00A55470" w:rsidRDefault="00833BA9" w:rsidP="00833BA9">
            <w:pPr>
              <w:ind w:right="-72"/>
              <w:jc w:val="right"/>
              <w:rPr>
                <w:rFonts w:ascii="Arial" w:hAnsi="Arial" w:cs="Arial"/>
                <w:b/>
                <w:bCs/>
                <w:color w:val="000000"/>
                <w:sz w:val="18"/>
                <w:szCs w:val="18"/>
              </w:rPr>
            </w:pPr>
            <w:r w:rsidRPr="00A55470">
              <w:rPr>
                <w:rFonts w:ascii="Arial" w:eastAsia="Arial Unicode MS" w:hAnsi="Arial" w:cs="Arial"/>
                <w:b/>
                <w:bCs/>
                <w:color w:val="000000"/>
                <w:sz w:val="18"/>
                <w:szCs w:val="18"/>
              </w:rPr>
              <w:t>2025</w:t>
            </w:r>
          </w:p>
        </w:tc>
        <w:tc>
          <w:tcPr>
            <w:tcW w:w="1296" w:type="dxa"/>
            <w:tcBorders>
              <w:top w:val="single" w:sz="4" w:space="0" w:color="auto"/>
            </w:tcBorders>
          </w:tcPr>
          <w:p w14:paraId="66BBBF77" w14:textId="3C6F5776" w:rsidR="00833BA9" w:rsidRPr="00A55470" w:rsidRDefault="00833BA9" w:rsidP="00833BA9">
            <w:pPr>
              <w:ind w:right="-72"/>
              <w:jc w:val="right"/>
              <w:rPr>
                <w:rFonts w:ascii="Arial" w:hAnsi="Arial" w:cs="Arial"/>
                <w:b/>
                <w:bCs/>
                <w:color w:val="000000"/>
                <w:sz w:val="18"/>
                <w:szCs w:val="18"/>
              </w:rPr>
            </w:pPr>
            <w:r w:rsidRPr="00A55470">
              <w:rPr>
                <w:rFonts w:ascii="Arial" w:eastAsia="Arial Unicode MS" w:hAnsi="Arial" w:cs="Arial"/>
                <w:b/>
                <w:bCs/>
                <w:color w:val="000000"/>
                <w:sz w:val="18"/>
                <w:szCs w:val="18"/>
              </w:rPr>
              <w:t>2024</w:t>
            </w:r>
          </w:p>
        </w:tc>
        <w:tc>
          <w:tcPr>
            <w:tcW w:w="1296" w:type="dxa"/>
            <w:tcBorders>
              <w:top w:val="single" w:sz="4" w:space="0" w:color="auto"/>
            </w:tcBorders>
          </w:tcPr>
          <w:p w14:paraId="4BAD21F4" w14:textId="0EFE5272" w:rsidR="00833BA9" w:rsidRPr="00A55470" w:rsidRDefault="00833BA9" w:rsidP="00833BA9">
            <w:pPr>
              <w:ind w:right="-72"/>
              <w:jc w:val="right"/>
              <w:rPr>
                <w:rFonts w:ascii="Arial" w:hAnsi="Arial" w:cs="Arial"/>
                <w:b/>
                <w:bCs/>
                <w:color w:val="000000"/>
                <w:sz w:val="18"/>
                <w:szCs w:val="18"/>
              </w:rPr>
            </w:pPr>
            <w:r w:rsidRPr="00A55470">
              <w:rPr>
                <w:rFonts w:ascii="Arial" w:eastAsia="Arial Unicode MS" w:hAnsi="Arial" w:cs="Arial"/>
                <w:b/>
                <w:bCs/>
                <w:color w:val="000000"/>
                <w:sz w:val="18"/>
                <w:szCs w:val="18"/>
              </w:rPr>
              <w:t>2025</w:t>
            </w:r>
          </w:p>
        </w:tc>
        <w:tc>
          <w:tcPr>
            <w:tcW w:w="1296" w:type="dxa"/>
            <w:tcBorders>
              <w:top w:val="single" w:sz="4" w:space="0" w:color="auto"/>
            </w:tcBorders>
          </w:tcPr>
          <w:p w14:paraId="4BFC72CB" w14:textId="1556989C" w:rsidR="00833BA9" w:rsidRPr="00A55470" w:rsidRDefault="00833BA9" w:rsidP="00833BA9">
            <w:pPr>
              <w:ind w:right="-72"/>
              <w:jc w:val="right"/>
              <w:rPr>
                <w:rFonts w:ascii="Arial" w:hAnsi="Arial" w:cs="Arial"/>
                <w:b/>
                <w:bCs/>
                <w:color w:val="000000"/>
                <w:sz w:val="18"/>
                <w:szCs w:val="18"/>
              </w:rPr>
            </w:pPr>
            <w:r w:rsidRPr="00A55470">
              <w:rPr>
                <w:rFonts w:ascii="Arial" w:eastAsia="Arial Unicode MS" w:hAnsi="Arial" w:cs="Arial"/>
                <w:b/>
                <w:bCs/>
                <w:color w:val="000000"/>
                <w:sz w:val="18"/>
                <w:szCs w:val="18"/>
              </w:rPr>
              <w:t>2024</w:t>
            </w:r>
          </w:p>
        </w:tc>
      </w:tr>
      <w:tr w:rsidR="00833BA9" w:rsidRPr="00A55470" w14:paraId="339EEF17" w14:textId="77777777" w:rsidTr="00E47F03">
        <w:trPr>
          <w:cantSplit/>
        </w:trPr>
        <w:tc>
          <w:tcPr>
            <w:tcW w:w="4277" w:type="dxa"/>
          </w:tcPr>
          <w:p w14:paraId="7EB510EF" w14:textId="77777777" w:rsidR="00833BA9" w:rsidRPr="00A55470" w:rsidRDefault="00833BA9" w:rsidP="00833BA9">
            <w:pPr>
              <w:tabs>
                <w:tab w:val="left" w:pos="6840"/>
              </w:tabs>
              <w:ind w:left="-101"/>
              <w:jc w:val="thaiDistribute"/>
              <w:rPr>
                <w:rFonts w:ascii="Arial" w:eastAsia="Arial Unicode MS" w:hAnsi="Arial" w:cs="Arial"/>
                <w:color w:val="000000"/>
                <w:sz w:val="18"/>
                <w:szCs w:val="18"/>
              </w:rPr>
            </w:pPr>
          </w:p>
        </w:tc>
        <w:tc>
          <w:tcPr>
            <w:tcW w:w="1296" w:type="dxa"/>
            <w:tcBorders>
              <w:bottom w:val="single" w:sz="4" w:space="0" w:color="auto"/>
            </w:tcBorders>
          </w:tcPr>
          <w:p w14:paraId="0357A7A0" w14:textId="77777777" w:rsidR="00833BA9" w:rsidRPr="00A55470" w:rsidRDefault="00833BA9" w:rsidP="00833BA9">
            <w:pPr>
              <w:ind w:right="-72"/>
              <w:jc w:val="right"/>
              <w:rPr>
                <w:rFonts w:ascii="Arial" w:hAnsi="Arial" w:cs="Arial"/>
                <w:b/>
                <w:bCs/>
                <w:color w:val="000000"/>
                <w:sz w:val="18"/>
                <w:szCs w:val="18"/>
              </w:rPr>
            </w:pPr>
            <w:r w:rsidRPr="00A55470">
              <w:rPr>
                <w:rFonts w:ascii="Arial" w:hAnsi="Arial" w:cs="Arial"/>
                <w:b/>
                <w:bCs/>
                <w:color w:val="000000"/>
                <w:sz w:val="18"/>
                <w:szCs w:val="18"/>
              </w:rPr>
              <w:t>Million Baht</w:t>
            </w:r>
          </w:p>
        </w:tc>
        <w:tc>
          <w:tcPr>
            <w:tcW w:w="1296" w:type="dxa"/>
            <w:tcBorders>
              <w:bottom w:val="single" w:sz="4" w:space="0" w:color="auto"/>
            </w:tcBorders>
          </w:tcPr>
          <w:p w14:paraId="54C64FE8" w14:textId="77777777" w:rsidR="00833BA9" w:rsidRPr="00A55470" w:rsidRDefault="00833BA9" w:rsidP="00833BA9">
            <w:pPr>
              <w:ind w:right="-72"/>
              <w:jc w:val="right"/>
              <w:rPr>
                <w:rFonts w:ascii="Arial" w:hAnsi="Arial" w:cs="Arial"/>
                <w:b/>
                <w:bCs/>
                <w:color w:val="000000"/>
                <w:sz w:val="18"/>
                <w:szCs w:val="18"/>
              </w:rPr>
            </w:pPr>
            <w:r w:rsidRPr="00A55470">
              <w:rPr>
                <w:rFonts w:ascii="Arial" w:hAnsi="Arial" w:cs="Arial"/>
                <w:b/>
                <w:bCs/>
                <w:color w:val="000000"/>
                <w:sz w:val="18"/>
                <w:szCs w:val="18"/>
              </w:rPr>
              <w:t>Million Baht</w:t>
            </w:r>
          </w:p>
        </w:tc>
        <w:tc>
          <w:tcPr>
            <w:tcW w:w="1296" w:type="dxa"/>
            <w:tcBorders>
              <w:bottom w:val="single" w:sz="4" w:space="0" w:color="auto"/>
            </w:tcBorders>
          </w:tcPr>
          <w:p w14:paraId="56F46C9E" w14:textId="77777777" w:rsidR="00833BA9" w:rsidRPr="00A55470" w:rsidRDefault="00833BA9" w:rsidP="00833BA9">
            <w:pPr>
              <w:ind w:right="-72"/>
              <w:jc w:val="right"/>
              <w:rPr>
                <w:rFonts w:ascii="Arial" w:hAnsi="Arial" w:cs="Arial"/>
                <w:b/>
                <w:bCs/>
                <w:color w:val="000000"/>
                <w:sz w:val="18"/>
                <w:szCs w:val="18"/>
              </w:rPr>
            </w:pPr>
            <w:r w:rsidRPr="00A55470">
              <w:rPr>
                <w:rFonts w:ascii="Arial" w:hAnsi="Arial" w:cs="Arial"/>
                <w:b/>
                <w:bCs/>
                <w:color w:val="000000"/>
                <w:sz w:val="18"/>
                <w:szCs w:val="18"/>
              </w:rPr>
              <w:t>Million Baht</w:t>
            </w:r>
          </w:p>
        </w:tc>
        <w:tc>
          <w:tcPr>
            <w:tcW w:w="1296" w:type="dxa"/>
            <w:tcBorders>
              <w:bottom w:val="single" w:sz="4" w:space="0" w:color="auto"/>
            </w:tcBorders>
          </w:tcPr>
          <w:p w14:paraId="79F7D478" w14:textId="77777777" w:rsidR="00833BA9" w:rsidRPr="00A55470" w:rsidRDefault="00833BA9" w:rsidP="00833BA9">
            <w:pPr>
              <w:ind w:right="-72"/>
              <w:jc w:val="right"/>
              <w:rPr>
                <w:rFonts w:ascii="Arial" w:hAnsi="Arial" w:cs="Arial"/>
                <w:b/>
                <w:bCs/>
                <w:color w:val="000000"/>
                <w:sz w:val="18"/>
                <w:szCs w:val="18"/>
              </w:rPr>
            </w:pPr>
            <w:r w:rsidRPr="00A55470">
              <w:rPr>
                <w:rFonts w:ascii="Arial" w:hAnsi="Arial" w:cs="Arial"/>
                <w:b/>
                <w:bCs/>
                <w:color w:val="000000"/>
                <w:sz w:val="18"/>
                <w:szCs w:val="18"/>
              </w:rPr>
              <w:t>Million Baht</w:t>
            </w:r>
          </w:p>
        </w:tc>
      </w:tr>
      <w:tr w:rsidR="00833BA9" w:rsidRPr="00A55470" w14:paraId="2AB10135" w14:textId="77777777" w:rsidTr="00E47F03">
        <w:trPr>
          <w:cantSplit/>
        </w:trPr>
        <w:tc>
          <w:tcPr>
            <w:tcW w:w="4277" w:type="dxa"/>
          </w:tcPr>
          <w:p w14:paraId="7347039E" w14:textId="77777777" w:rsidR="00833BA9" w:rsidRPr="00A55470" w:rsidRDefault="00833BA9" w:rsidP="00833BA9">
            <w:pPr>
              <w:ind w:left="-101"/>
              <w:jc w:val="thaiDistribute"/>
              <w:rPr>
                <w:rFonts w:ascii="Arial" w:eastAsia="Arial Unicode MS" w:hAnsi="Arial" w:cs="Arial"/>
                <w:b/>
                <w:bCs/>
                <w:color w:val="000000"/>
                <w:sz w:val="18"/>
                <w:szCs w:val="18"/>
                <w:cs/>
              </w:rPr>
            </w:pPr>
          </w:p>
        </w:tc>
        <w:tc>
          <w:tcPr>
            <w:tcW w:w="1296" w:type="dxa"/>
            <w:tcBorders>
              <w:top w:val="single" w:sz="4" w:space="0" w:color="auto"/>
            </w:tcBorders>
          </w:tcPr>
          <w:p w14:paraId="0662C26F" w14:textId="77777777" w:rsidR="00833BA9" w:rsidRPr="00A55470" w:rsidRDefault="00833BA9" w:rsidP="00833BA9">
            <w:pPr>
              <w:ind w:right="-72"/>
              <w:jc w:val="right"/>
              <w:rPr>
                <w:rFonts w:ascii="Arial" w:eastAsia="Arial Unicode MS" w:hAnsi="Arial" w:cs="Arial"/>
                <w:b/>
                <w:bCs/>
                <w:color w:val="000000"/>
                <w:sz w:val="18"/>
                <w:szCs w:val="18"/>
              </w:rPr>
            </w:pPr>
          </w:p>
        </w:tc>
        <w:tc>
          <w:tcPr>
            <w:tcW w:w="1296" w:type="dxa"/>
            <w:tcBorders>
              <w:top w:val="single" w:sz="4" w:space="0" w:color="auto"/>
            </w:tcBorders>
          </w:tcPr>
          <w:p w14:paraId="15C9BD85" w14:textId="77777777" w:rsidR="00833BA9" w:rsidRPr="00A55470" w:rsidRDefault="00833BA9" w:rsidP="00833BA9">
            <w:pPr>
              <w:ind w:right="-72"/>
              <w:jc w:val="right"/>
              <w:rPr>
                <w:rFonts w:ascii="Arial" w:eastAsia="Arial Unicode MS" w:hAnsi="Arial" w:cs="Arial"/>
                <w:b/>
                <w:bCs/>
                <w:color w:val="000000"/>
                <w:sz w:val="18"/>
                <w:szCs w:val="18"/>
              </w:rPr>
            </w:pPr>
          </w:p>
        </w:tc>
        <w:tc>
          <w:tcPr>
            <w:tcW w:w="1296" w:type="dxa"/>
            <w:tcBorders>
              <w:top w:val="single" w:sz="4" w:space="0" w:color="auto"/>
            </w:tcBorders>
          </w:tcPr>
          <w:p w14:paraId="77785CB2" w14:textId="77777777" w:rsidR="00833BA9" w:rsidRPr="00A55470" w:rsidRDefault="00833BA9" w:rsidP="00833BA9">
            <w:pPr>
              <w:ind w:right="-72"/>
              <w:jc w:val="right"/>
              <w:rPr>
                <w:rFonts w:ascii="Arial" w:eastAsia="Arial Unicode MS" w:hAnsi="Arial" w:cs="Arial"/>
                <w:b/>
                <w:bCs/>
                <w:color w:val="000000"/>
                <w:sz w:val="18"/>
                <w:szCs w:val="18"/>
              </w:rPr>
            </w:pPr>
          </w:p>
        </w:tc>
        <w:tc>
          <w:tcPr>
            <w:tcW w:w="1296" w:type="dxa"/>
            <w:tcBorders>
              <w:top w:val="single" w:sz="4" w:space="0" w:color="auto"/>
            </w:tcBorders>
          </w:tcPr>
          <w:p w14:paraId="5F892082" w14:textId="77777777" w:rsidR="00833BA9" w:rsidRPr="00A55470" w:rsidRDefault="00833BA9" w:rsidP="00833BA9">
            <w:pPr>
              <w:ind w:right="-72"/>
              <w:jc w:val="right"/>
              <w:rPr>
                <w:rFonts w:ascii="Arial" w:eastAsia="Arial Unicode MS" w:hAnsi="Arial" w:cs="Arial"/>
                <w:b/>
                <w:bCs/>
                <w:color w:val="000000"/>
                <w:sz w:val="18"/>
                <w:szCs w:val="18"/>
              </w:rPr>
            </w:pPr>
          </w:p>
        </w:tc>
      </w:tr>
      <w:tr w:rsidR="00833BA9" w:rsidRPr="00A55470" w14:paraId="3BBC33B6" w14:textId="77777777" w:rsidTr="00E47F03">
        <w:trPr>
          <w:cantSplit/>
        </w:trPr>
        <w:tc>
          <w:tcPr>
            <w:tcW w:w="4277" w:type="dxa"/>
          </w:tcPr>
          <w:p w14:paraId="638809E5" w14:textId="77777777" w:rsidR="00833BA9" w:rsidRPr="00A55470" w:rsidRDefault="00833BA9" w:rsidP="00833BA9">
            <w:pPr>
              <w:tabs>
                <w:tab w:val="left" w:pos="6840"/>
              </w:tabs>
              <w:ind w:left="-101"/>
              <w:rPr>
                <w:rFonts w:ascii="Arial" w:eastAsia="Arial Unicode MS" w:hAnsi="Arial" w:cs="Arial"/>
                <w:color w:val="000000"/>
                <w:sz w:val="18"/>
                <w:szCs w:val="18"/>
                <w:cs/>
              </w:rPr>
            </w:pPr>
            <w:r w:rsidRPr="00A55470">
              <w:rPr>
                <w:rFonts w:ascii="Arial" w:eastAsia="Arial Unicode MS" w:hAnsi="Arial" w:cs="Arial"/>
                <w:color w:val="000000"/>
                <w:sz w:val="18"/>
                <w:szCs w:val="18"/>
              </w:rPr>
              <w:t>Coal</w:t>
            </w:r>
          </w:p>
        </w:tc>
        <w:tc>
          <w:tcPr>
            <w:tcW w:w="1296" w:type="dxa"/>
            <w:vAlign w:val="bottom"/>
          </w:tcPr>
          <w:p w14:paraId="74F08682" w14:textId="67764AD8" w:rsidR="00833BA9" w:rsidRPr="00A55470" w:rsidRDefault="0078415A" w:rsidP="00833BA9">
            <w:pPr>
              <w:tabs>
                <w:tab w:val="left" w:pos="6840"/>
              </w:tabs>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lang w:val="en-US"/>
              </w:rPr>
              <w:t>1,058</w:t>
            </w:r>
          </w:p>
        </w:tc>
        <w:tc>
          <w:tcPr>
            <w:tcW w:w="1296" w:type="dxa"/>
            <w:vAlign w:val="bottom"/>
          </w:tcPr>
          <w:p w14:paraId="4A650DC8" w14:textId="22857726" w:rsidR="00833BA9" w:rsidRPr="00A55470" w:rsidRDefault="00833BA9" w:rsidP="00833BA9">
            <w:pPr>
              <w:tabs>
                <w:tab w:val="left" w:pos="6840"/>
              </w:tabs>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rPr>
              <w:t>2</w:t>
            </w:r>
            <w:r w:rsidRPr="00A55470">
              <w:rPr>
                <w:rFonts w:ascii="Arial" w:eastAsia="Arial Unicode MS" w:hAnsi="Arial" w:cs="Arial"/>
                <w:color w:val="000000"/>
                <w:sz w:val="18"/>
                <w:szCs w:val="18"/>
                <w:lang w:val="en-US"/>
              </w:rPr>
              <w:t>,</w:t>
            </w:r>
            <w:r w:rsidRPr="00A55470">
              <w:rPr>
                <w:rFonts w:ascii="Arial" w:eastAsia="Arial Unicode MS" w:hAnsi="Arial" w:cs="Arial"/>
                <w:color w:val="000000"/>
                <w:sz w:val="18"/>
                <w:szCs w:val="18"/>
              </w:rPr>
              <w:t>298</w:t>
            </w:r>
          </w:p>
        </w:tc>
        <w:tc>
          <w:tcPr>
            <w:tcW w:w="1296" w:type="dxa"/>
            <w:vAlign w:val="bottom"/>
          </w:tcPr>
          <w:p w14:paraId="21CE8282" w14:textId="3EDA53FA" w:rsidR="00833BA9" w:rsidRPr="00A55470" w:rsidRDefault="004917E2" w:rsidP="00833BA9">
            <w:pPr>
              <w:tabs>
                <w:tab w:val="left" w:pos="6840"/>
              </w:tabs>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lang w:val="en-US"/>
              </w:rPr>
              <w:t>-</w:t>
            </w:r>
          </w:p>
        </w:tc>
        <w:tc>
          <w:tcPr>
            <w:tcW w:w="1296" w:type="dxa"/>
            <w:vAlign w:val="bottom"/>
          </w:tcPr>
          <w:p w14:paraId="0A716855" w14:textId="3D0A30ED" w:rsidR="00833BA9" w:rsidRPr="00A55470" w:rsidRDefault="00833BA9" w:rsidP="00833BA9">
            <w:pPr>
              <w:tabs>
                <w:tab w:val="left" w:pos="6840"/>
              </w:tabs>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lang w:val="en-US"/>
              </w:rPr>
              <w:t>-</w:t>
            </w:r>
          </w:p>
        </w:tc>
      </w:tr>
      <w:tr w:rsidR="00833BA9" w:rsidRPr="00A55470" w14:paraId="6B41CF6D" w14:textId="77777777" w:rsidTr="00E47F03">
        <w:trPr>
          <w:cantSplit/>
        </w:trPr>
        <w:tc>
          <w:tcPr>
            <w:tcW w:w="4277" w:type="dxa"/>
          </w:tcPr>
          <w:p w14:paraId="3E1894C0" w14:textId="77777777" w:rsidR="00833BA9" w:rsidRPr="00A55470" w:rsidRDefault="00833BA9" w:rsidP="00833BA9">
            <w:pPr>
              <w:tabs>
                <w:tab w:val="left" w:pos="6840"/>
              </w:tabs>
              <w:ind w:left="-101"/>
              <w:rPr>
                <w:rFonts w:ascii="Arial" w:eastAsia="Arial Unicode MS" w:hAnsi="Arial" w:cs="Arial"/>
                <w:color w:val="000000"/>
                <w:sz w:val="18"/>
                <w:szCs w:val="18"/>
              </w:rPr>
            </w:pPr>
            <w:r w:rsidRPr="00A55470">
              <w:rPr>
                <w:rFonts w:ascii="Arial" w:eastAsia="Arial Unicode MS" w:hAnsi="Arial" w:cs="Arial"/>
                <w:color w:val="000000"/>
                <w:sz w:val="18"/>
                <w:szCs w:val="18"/>
              </w:rPr>
              <w:t>Diesel fuel</w:t>
            </w:r>
          </w:p>
        </w:tc>
        <w:tc>
          <w:tcPr>
            <w:tcW w:w="1296" w:type="dxa"/>
            <w:vAlign w:val="bottom"/>
          </w:tcPr>
          <w:p w14:paraId="500F561A" w14:textId="460CD30A" w:rsidR="00833BA9" w:rsidRPr="00A55470" w:rsidRDefault="00134F8D" w:rsidP="00833BA9">
            <w:pPr>
              <w:tabs>
                <w:tab w:val="left" w:pos="6840"/>
              </w:tabs>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lang w:val="en-US"/>
              </w:rPr>
              <w:t>307</w:t>
            </w:r>
          </w:p>
        </w:tc>
        <w:tc>
          <w:tcPr>
            <w:tcW w:w="1296" w:type="dxa"/>
            <w:vAlign w:val="bottom"/>
          </w:tcPr>
          <w:p w14:paraId="776700CE" w14:textId="19AE8D38" w:rsidR="00833BA9" w:rsidRPr="00A55470" w:rsidRDefault="00833BA9" w:rsidP="00833BA9">
            <w:pPr>
              <w:tabs>
                <w:tab w:val="left" w:pos="6840"/>
              </w:tabs>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rPr>
              <w:t>324</w:t>
            </w:r>
          </w:p>
        </w:tc>
        <w:tc>
          <w:tcPr>
            <w:tcW w:w="1296" w:type="dxa"/>
            <w:vAlign w:val="bottom"/>
          </w:tcPr>
          <w:p w14:paraId="4596C51D" w14:textId="58D48239" w:rsidR="00833BA9" w:rsidRPr="00A55470" w:rsidRDefault="004917E2" w:rsidP="00833BA9">
            <w:pPr>
              <w:tabs>
                <w:tab w:val="left" w:pos="6840"/>
              </w:tabs>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lang w:val="en-US"/>
              </w:rPr>
              <w:t>-</w:t>
            </w:r>
          </w:p>
        </w:tc>
        <w:tc>
          <w:tcPr>
            <w:tcW w:w="1296" w:type="dxa"/>
            <w:vAlign w:val="bottom"/>
          </w:tcPr>
          <w:p w14:paraId="4414C120" w14:textId="6D5EF214" w:rsidR="00833BA9" w:rsidRPr="00A55470" w:rsidRDefault="00833BA9" w:rsidP="00833BA9">
            <w:pPr>
              <w:tabs>
                <w:tab w:val="left" w:pos="6840"/>
              </w:tabs>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rPr>
              <w:t>16</w:t>
            </w:r>
          </w:p>
        </w:tc>
      </w:tr>
      <w:tr w:rsidR="00833BA9" w:rsidRPr="00A55470" w14:paraId="0FEBD04E" w14:textId="77777777" w:rsidTr="00E47F03">
        <w:trPr>
          <w:cantSplit/>
        </w:trPr>
        <w:tc>
          <w:tcPr>
            <w:tcW w:w="4277" w:type="dxa"/>
          </w:tcPr>
          <w:p w14:paraId="02069EC4" w14:textId="04EF204B" w:rsidR="00833BA9" w:rsidRPr="00A55470" w:rsidRDefault="00833BA9" w:rsidP="00833BA9">
            <w:pPr>
              <w:tabs>
                <w:tab w:val="left" w:pos="6840"/>
              </w:tabs>
              <w:ind w:left="-101"/>
              <w:rPr>
                <w:rFonts w:ascii="Arial" w:eastAsia="Arial Unicode MS" w:hAnsi="Arial" w:cs="Arial"/>
                <w:color w:val="000000"/>
                <w:sz w:val="18"/>
                <w:szCs w:val="18"/>
              </w:rPr>
            </w:pPr>
            <w:r w:rsidRPr="00A55470">
              <w:rPr>
                <w:rFonts w:ascii="Arial" w:eastAsia="Arial Unicode MS" w:hAnsi="Arial" w:cs="Arial"/>
                <w:color w:val="000000"/>
                <w:sz w:val="18"/>
                <w:szCs w:val="18"/>
              </w:rPr>
              <w:t>Spare parts and supplies</w:t>
            </w:r>
          </w:p>
        </w:tc>
        <w:tc>
          <w:tcPr>
            <w:tcW w:w="1296" w:type="dxa"/>
            <w:vAlign w:val="bottom"/>
          </w:tcPr>
          <w:p w14:paraId="5305675F" w14:textId="73E7F90F" w:rsidR="00833BA9" w:rsidRPr="00A55470" w:rsidRDefault="0001192B" w:rsidP="00833BA9">
            <w:pPr>
              <w:tabs>
                <w:tab w:val="left" w:pos="6840"/>
              </w:tabs>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lang w:val="en-US"/>
              </w:rPr>
              <w:t>5,485</w:t>
            </w:r>
          </w:p>
        </w:tc>
        <w:tc>
          <w:tcPr>
            <w:tcW w:w="1296" w:type="dxa"/>
            <w:vAlign w:val="bottom"/>
          </w:tcPr>
          <w:p w14:paraId="115B8642" w14:textId="4D8AE3CA" w:rsidR="00833BA9" w:rsidRPr="00A55470" w:rsidRDefault="00833BA9" w:rsidP="00833BA9">
            <w:pPr>
              <w:tabs>
                <w:tab w:val="left" w:pos="6840"/>
              </w:tabs>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rPr>
              <w:t>5</w:t>
            </w:r>
            <w:r w:rsidRPr="00A55470">
              <w:rPr>
                <w:rFonts w:ascii="Arial" w:eastAsia="Arial Unicode MS" w:hAnsi="Arial" w:cs="Arial"/>
                <w:color w:val="000000"/>
                <w:sz w:val="18"/>
                <w:szCs w:val="18"/>
                <w:lang w:val="en-US"/>
              </w:rPr>
              <w:t>,</w:t>
            </w:r>
            <w:r w:rsidRPr="00A55470">
              <w:rPr>
                <w:rFonts w:ascii="Arial" w:eastAsia="Arial Unicode MS" w:hAnsi="Arial" w:cs="Arial"/>
                <w:color w:val="000000"/>
                <w:sz w:val="18"/>
                <w:szCs w:val="18"/>
              </w:rPr>
              <w:t>376</w:t>
            </w:r>
          </w:p>
        </w:tc>
        <w:tc>
          <w:tcPr>
            <w:tcW w:w="1296" w:type="dxa"/>
            <w:vAlign w:val="bottom"/>
          </w:tcPr>
          <w:p w14:paraId="7F3A5BED" w14:textId="4216DC53" w:rsidR="00833BA9" w:rsidRPr="00A55470" w:rsidRDefault="004333A4" w:rsidP="00833BA9">
            <w:pPr>
              <w:tabs>
                <w:tab w:val="left" w:pos="6840"/>
              </w:tabs>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lang w:val="en-US"/>
              </w:rPr>
              <w:t>916</w:t>
            </w:r>
          </w:p>
        </w:tc>
        <w:tc>
          <w:tcPr>
            <w:tcW w:w="1296" w:type="dxa"/>
            <w:vAlign w:val="bottom"/>
          </w:tcPr>
          <w:p w14:paraId="7CE59E03" w14:textId="5551FA19" w:rsidR="00833BA9" w:rsidRPr="00A55470" w:rsidRDefault="00833BA9" w:rsidP="00833BA9">
            <w:pPr>
              <w:tabs>
                <w:tab w:val="left" w:pos="6840"/>
              </w:tabs>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rPr>
              <w:t>920</w:t>
            </w:r>
          </w:p>
        </w:tc>
      </w:tr>
      <w:tr w:rsidR="00833BA9" w:rsidRPr="00A55470" w14:paraId="22B967F5" w14:textId="77777777" w:rsidTr="00E47F03">
        <w:trPr>
          <w:cantSplit/>
        </w:trPr>
        <w:tc>
          <w:tcPr>
            <w:tcW w:w="4277" w:type="dxa"/>
          </w:tcPr>
          <w:p w14:paraId="56BF6A87" w14:textId="053C68A8" w:rsidR="00833BA9" w:rsidRPr="00A55470" w:rsidRDefault="00833BA9" w:rsidP="00833BA9">
            <w:pPr>
              <w:tabs>
                <w:tab w:val="left" w:pos="6840"/>
              </w:tabs>
              <w:ind w:left="-101"/>
              <w:rPr>
                <w:rFonts w:ascii="Arial" w:eastAsia="Arial Unicode MS" w:hAnsi="Arial" w:cs="Arial"/>
                <w:color w:val="000000"/>
                <w:sz w:val="18"/>
                <w:szCs w:val="18"/>
              </w:rPr>
            </w:pPr>
            <w:r w:rsidRPr="00A55470">
              <w:rPr>
                <w:rFonts w:ascii="Arial" w:eastAsia="Arial Unicode MS" w:hAnsi="Arial" w:cs="Arial"/>
                <w:color w:val="000000"/>
                <w:sz w:val="18"/>
                <w:szCs w:val="18"/>
              </w:rPr>
              <w:t>Others</w:t>
            </w:r>
          </w:p>
        </w:tc>
        <w:tc>
          <w:tcPr>
            <w:tcW w:w="1296" w:type="dxa"/>
            <w:tcBorders>
              <w:bottom w:val="single" w:sz="4" w:space="0" w:color="auto"/>
            </w:tcBorders>
            <w:vAlign w:val="bottom"/>
          </w:tcPr>
          <w:p w14:paraId="0866A679" w14:textId="3D3DC536" w:rsidR="00833BA9" w:rsidRPr="00A55470" w:rsidRDefault="0001192B" w:rsidP="00833BA9">
            <w:pPr>
              <w:tabs>
                <w:tab w:val="left" w:pos="6840"/>
              </w:tabs>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lang w:val="en-US"/>
              </w:rPr>
              <w:t>10</w:t>
            </w:r>
          </w:p>
        </w:tc>
        <w:tc>
          <w:tcPr>
            <w:tcW w:w="1296" w:type="dxa"/>
            <w:tcBorders>
              <w:bottom w:val="single" w:sz="4" w:space="0" w:color="auto"/>
            </w:tcBorders>
            <w:vAlign w:val="bottom"/>
          </w:tcPr>
          <w:p w14:paraId="650D12DF" w14:textId="29DD104B" w:rsidR="00833BA9" w:rsidRPr="00A55470" w:rsidRDefault="00833BA9" w:rsidP="00833BA9">
            <w:pPr>
              <w:tabs>
                <w:tab w:val="left" w:pos="6840"/>
              </w:tabs>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rPr>
              <w:t>7</w:t>
            </w:r>
          </w:p>
        </w:tc>
        <w:tc>
          <w:tcPr>
            <w:tcW w:w="1296" w:type="dxa"/>
            <w:tcBorders>
              <w:bottom w:val="single" w:sz="4" w:space="0" w:color="auto"/>
            </w:tcBorders>
            <w:vAlign w:val="bottom"/>
          </w:tcPr>
          <w:p w14:paraId="4199E794" w14:textId="650C729F" w:rsidR="00833BA9" w:rsidRPr="00A55470" w:rsidRDefault="004333A4" w:rsidP="00833BA9">
            <w:pPr>
              <w:tabs>
                <w:tab w:val="left" w:pos="6840"/>
              </w:tabs>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lang w:val="en-US"/>
              </w:rPr>
              <w:t>10</w:t>
            </w:r>
          </w:p>
        </w:tc>
        <w:tc>
          <w:tcPr>
            <w:tcW w:w="1296" w:type="dxa"/>
            <w:tcBorders>
              <w:bottom w:val="single" w:sz="4" w:space="0" w:color="auto"/>
            </w:tcBorders>
            <w:vAlign w:val="bottom"/>
          </w:tcPr>
          <w:p w14:paraId="4855E830" w14:textId="73430889" w:rsidR="00833BA9" w:rsidRPr="00A55470" w:rsidRDefault="00833BA9" w:rsidP="00833BA9">
            <w:pPr>
              <w:tabs>
                <w:tab w:val="left" w:pos="6840"/>
              </w:tabs>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rPr>
              <w:t>7</w:t>
            </w:r>
          </w:p>
        </w:tc>
      </w:tr>
      <w:tr w:rsidR="00833BA9" w:rsidRPr="00A55470" w14:paraId="2DD804D0" w14:textId="77777777" w:rsidTr="00E47F03">
        <w:trPr>
          <w:cantSplit/>
        </w:trPr>
        <w:tc>
          <w:tcPr>
            <w:tcW w:w="4277" w:type="dxa"/>
          </w:tcPr>
          <w:p w14:paraId="3DD5F8C5" w14:textId="77777777" w:rsidR="00833BA9" w:rsidRPr="00A55470" w:rsidRDefault="00833BA9" w:rsidP="00833BA9">
            <w:pPr>
              <w:tabs>
                <w:tab w:val="left" w:pos="6840"/>
              </w:tabs>
              <w:ind w:left="-101"/>
              <w:rPr>
                <w:rFonts w:ascii="Arial" w:eastAsia="Arial Unicode MS" w:hAnsi="Arial" w:cs="Arial"/>
                <w:color w:val="000000"/>
                <w:sz w:val="18"/>
                <w:szCs w:val="18"/>
                <w:cs/>
              </w:rPr>
            </w:pPr>
          </w:p>
        </w:tc>
        <w:tc>
          <w:tcPr>
            <w:tcW w:w="1296" w:type="dxa"/>
            <w:tcBorders>
              <w:top w:val="single" w:sz="4" w:space="0" w:color="auto"/>
            </w:tcBorders>
            <w:vAlign w:val="bottom"/>
          </w:tcPr>
          <w:p w14:paraId="54B58471" w14:textId="77777777" w:rsidR="00833BA9" w:rsidRPr="00A55470" w:rsidRDefault="00833BA9" w:rsidP="00833BA9">
            <w:pPr>
              <w:tabs>
                <w:tab w:val="left" w:pos="6840"/>
              </w:tabs>
              <w:ind w:right="-72"/>
              <w:jc w:val="right"/>
              <w:rPr>
                <w:rFonts w:ascii="Arial" w:eastAsia="Arial Unicode MS" w:hAnsi="Arial" w:cs="Arial"/>
                <w:color w:val="000000"/>
                <w:sz w:val="18"/>
                <w:szCs w:val="18"/>
                <w:lang w:val="en-US"/>
              </w:rPr>
            </w:pPr>
          </w:p>
        </w:tc>
        <w:tc>
          <w:tcPr>
            <w:tcW w:w="1296" w:type="dxa"/>
            <w:tcBorders>
              <w:top w:val="single" w:sz="4" w:space="0" w:color="auto"/>
            </w:tcBorders>
            <w:vAlign w:val="bottom"/>
          </w:tcPr>
          <w:p w14:paraId="52A6CBF3" w14:textId="77777777" w:rsidR="00833BA9" w:rsidRPr="00A55470" w:rsidRDefault="00833BA9" w:rsidP="00833BA9">
            <w:pPr>
              <w:tabs>
                <w:tab w:val="left" w:pos="6840"/>
              </w:tabs>
              <w:ind w:right="-72"/>
              <w:jc w:val="right"/>
              <w:rPr>
                <w:rFonts w:ascii="Arial" w:eastAsia="Arial Unicode MS" w:hAnsi="Arial" w:cs="Arial"/>
                <w:color w:val="000000"/>
                <w:sz w:val="18"/>
                <w:szCs w:val="18"/>
                <w:lang w:val="en-US"/>
              </w:rPr>
            </w:pPr>
          </w:p>
        </w:tc>
        <w:tc>
          <w:tcPr>
            <w:tcW w:w="1296" w:type="dxa"/>
            <w:tcBorders>
              <w:top w:val="single" w:sz="4" w:space="0" w:color="auto"/>
            </w:tcBorders>
            <w:vAlign w:val="bottom"/>
          </w:tcPr>
          <w:p w14:paraId="63EB0E81" w14:textId="77777777" w:rsidR="00833BA9" w:rsidRPr="00A55470" w:rsidRDefault="00833BA9" w:rsidP="00833BA9">
            <w:pPr>
              <w:tabs>
                <w:tab w:val="left" w:pos="6840"/>
              </w:tabs>
              <w:ind w:right="-72"/>
              <w:jc w:val="right"/>
              <w:rPr>
                <w:rFonts w:ascii="Arial" w:eastAsia="Arial Unicode MS" w:hAnsi="Arial" w:cs="Arial"/>
                <w:color w:val="000000"/>
                <w:sz w:val="18"/>
                <w:szCs w:val="18"/>
                <w:lang w:val="en-US"/>
              </w:rPr>
            </w:pPr>
          </w:p>
        </w:tc>
        <w:tc>
          <w:tcPr>
            <w:tcW w:w="1296" w:type="dxa"/>
            <w:tcBorders>
              <w:top w:val="single" w:sz="4" w:space="0" w:color="auto"/>
            </w:tcBorders>
            <w:vAlign w:val="bottom"/>
          </w:tcPr>
          <w:p w14:paraId="4B9853EA" w14:textId="77777777" w:rsidR="00833BA9" w:rsidRPr="00A55470" w:rsidRDefault="00833BA9" w:rsidP="00833BA9">
            <w:pPr>
              <w:tabs>
                <w:tab w:val="left" w:pos="6840"/>
              </w:tabs>
              <w:ind w:right="-72"/>
              <w:jc w:val="right"/>
              <w:rPr>
                <w:rFonts w:ascii="Arial" w:eastAsia="Arial Unicode MS" w:hAnsi="Arial" w:cs="Arial"/>
                <w:color w:val="000000"/>
                <w:sz w:val="18"/>
                <w:szCs w:val="18"/>
                <w:lang w:val="en-US"/>
              </w:rPr>
            </w:pPr>
          </w:p>
        </w:tc>
      </w:tr>
      <w:tr w:rsidR="00833BA9" w:rsidRPr="00A55470" w14:paraId="1A9C4F7F" w14:textId="77777777" w:rsidTr="00E47F03">
        <w:trPr>
          <w:cantSplit/>
        </w:trPr>
        <w:tc>
          <w:tcPr>
            <w:tcW w:w="4277" w:type="dxa"/>
          </w:tcPr>
          <w:p w14:paraId="533D5A01" w14:textId="77777777" w:rsidR="00833BA9" w:rsidRPr="00A55470" w:rsidRDefault="00833BA9" w:rsidP="00833BA9">
            <w:pPr>
              <w:tabs>
                <w:tab w:val="left" w:pos="6840"/>
              </w:tabs>
              <w:ind w:left="-101"/>
              <w:rPr>
                <w:rFonts w:ascii="Arial" w:eastAsia="Arial Unicode MS" w:hAnsi="Arial" w:cs="Arial"/>
                <w:color w:val="000000"/>
                <w:sz w:val="18"/>
                <w:szCs w:val="18"/>
                <w:cs/>
              </w:rPr>
            </w:pPr>
          </w:p>
        </w:tc>
        <w:tc>
          <w:tcPr>
            <w:tcW w:w="1296" w:type="dxa"/>
            <w:vAlign w:val="bottom"/>
          </w:tcPr>
          <w:p w14:paraId="73B2CC46" w14:textId="0A915AA2" w:rsidR="00833BA9" w:rsidRPr="00A55470" w:rsidRDefault="004C1E3C" w:rsidP="00833BA9">
            <w:pPr>
              <w:tabs>
                <w:tab w:val="left" w:pos="6840"/>
              </w:tabs>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lang w:val="en-US"/>
              </w:rPr>
              <w:t>6,860</w:t>
            </w:r>
          </w:p>
        </w:tc>
        <w:tc>
          <w:tcPr>
            <w:tcW w:w="1296" w:type="dxa"/>
            <w:vAlign w:val="bottom"/>
          </w:tcPr>
          <w:p w14:paraId="2D53998F" w14:textId="075D2288" w:rsidR="00833BA9" w:rsidRPr="00A55470" w:rsidRDefault="00833BA9" w:rsidP="00833BA9">
            <w:pPr>
              <w:tabs>
                <w:tab w:val="left" w:pos="6840"/>
              </w:tabs>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rPr>
              <w:t>8</w:t>
            </w:r>
            <w:r w:rsidRPr="00A55470">
              <w:rPr>
                <w:rFonts w:ascii="Arial" w:eastAsia="Arial Unicode MS" w:hAnsi="Arial" w:cs="Arial"/>
                <w:color w:val="000000"/>
                <w:sz w:val="18"/>
                <w:szCs w:val="18"/>
                <w:lang w:val="en-US"/>
              </w:rPr>
              <w:t>,</w:t>
            </w:r>
            <w:r w:rsidRPr="00A55470">
              <w:rPr>
                <w:rFonts w:ascii="Arial" w:eastAsia="Arial Unicode MS" w:hAnsi="Arial" w:cs="Arial"/>
                <w:color w:val="000000"/>
                <w:sz w:val="18"/>
                <w:szCs w:val="18"/>
              </w:rPr>
              <w:t>005</w:t>
            </w:r>
          </w:p>
        </w:tc>
        <w:tc>
          <w:tcPr>
            <w:tcW w:w="1296" w:type="dxa"/>
            <w:vAlign w:val="bottom"/>
          </w:tcPr>
          <w:p w14:paraId="7B36CDCD" w14:textId="72F4FC9E" w:rsidR="00833BA9" w:rsidRPr="00A55470" w:rsidRDefault="003C785A" w:rsidP="00833BA9">
            <w:pPr>
              <w:tabs>
                <w:tab w:val="left" w:pos="6840"/>
              </w:tabs>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lang w:val="en-US"/>
              </w:rPr>
              <w:t>926</w:t>
            </w:r>
          </w:p>
        </w:tc>
        <w:tc>
          <w:tcPr>
            <w:tcW w:w="1296" w:type="dxa"/>
            <w:vAlign w:val="bottom"/>
          </w:tcPr>
          <w:p w14:paraId="00821CED" w14:textId="6532B25B" w:rsidR="00833BA9" w:rsidRPr="00A55470" w:rsidRDefault="00833BA9" w:rsidP="00833BA9">
            <w:pPr>
              <w:tabs>
                <w:tab w:val="left" w:pos="6840"/>
              </w:tabs>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rPr>
              <w:t>943</w:t>
            </w:r>
          </w:p>
        </w:tc>
      </w:tr>
      <w:tr w:rsidR="00833BA9" w:rsidRPr="00A55470" w14:paraId="1A09A3BB" w14:textId="77777777" w:rsidTr="00E47F03">
        <w:trPr>
          <w:cantSplit/>
        </w:trPr>
        <w:tc>
          <w:tcPr>
            <w:tcW w:w="4277" w:type="dxa"/>
          </w:tcPr>
          <w:p w14:paraId="79A272BB" w14:textId="0118266E" w:rsidR="00833BA9" w:rsidRPr="00A55470" w:rsidRDefault="00833BA9" w:rsidP="00833BA9">
            <w:pPr>
              <w:tabs>
                <w:tab w:val="left" w:pos="360"/>
              </w:tabs>
              <w:ind w:left="-101"/>
              <w:rPr>
                <w:rFonts w:ascii="Arial" w:eastAsia="Arial Unicode MS" w:hAnsi="Arial" w:cs="Arial"/>
                <w:color w:val="000000"/>
                <w:sz w:val="18"/>
                <w:szCs w:val="18"/>
                <w:cs/>
              </w:rPr>
            </w:pPr>
            <w:r w:rsidRPr="00A55470">
              <w:rPr>
                <w:rFonts w:ascii="Arial" w:hAnsi="Arial" w:cs="Arial"/>
                <w:color w:val="000000"/>
                <w:sz w:val="18"/>
                <w:szCs w:val="18"/>
                <w:u w:val="single"/>
              </w:rPr>
              <w:t>Less</w:t>
            </w:r>
            <w:r w:rsidRPr="00A55470">
              <w:rPr>
                <w:rFonts w:ascii="Arial" w:hAnsi="Arial" w:cs="Arial"/>
                <w:color w:val="000000"/>
                <w:sz w:val="18"/>
                <w:szCs w:val="18"/>
              </w:rPr>
              <w:tab/>
              <w:t>Allowance for obsolescence of</w:t>
            </w:r>
          </w:p>
        </w:tc>
        <w:tc>
          <w:tcPr>
            <w:tcW w:w="1296" w:type="dxa"/>
            <w:vAlign w:val="bottom"/>
          </w:tcPr>
          <w:p w14:paraId="68187318" w14:textId="77777777" w:rsidR="00833BA9" w:rsidRPr="00A55470" w:rsidRDefault="00833BA9" w:rsidP="00833BA9">
            <w:pPr>
              <w:tabs>
                <w:tab w:val="left" w:pos="6840"/>
              </w:tabs>
              <w:ind w:right="-72"/>
              <w:jc w:val="right"/>
              <w:rPr>
                <w:rFonts w:ascii="Arial" w:eastAsia="Arial Unicode MS" w:hAnsi="Arial" w:cs="Arial"/>
                <w:color w:val="000000"/>
                <w:sz w:val="18"/>
                <w:szCs w:val="18"/>
                <w:lang w:val="en-US"/>
              </w:rPr>
            </w:pPr>
          </w:p>
        </w:tc>
        <w:tc>
          <w:tcPr>
            <w:tcW w:w="1296" w:type="dxa"/>
            <w:vAlign w:val="bottom"/>
          </w:tcPr>
          <w:p w14:paraId="0D044B65" w14:textId="77777777" w:rsidR="00833BA9" w:rsidRPr="00A55470" w:rsidRDefault="00833BA9" w:rsidP="00833BA9">
            <w:pPr>
              <w:tabs>
                <w:tab w:val="left" w:pos="6840"/>
              </w:tabs>
              <w:ind w:right="-72"/>
              <w:jc w:val="right"/>
              <w:rPr>
                <w:rFonts w:ascii="Arial" w:eastAsia="Arial Unicode MS" w:hAnsi="Arial" w:cs="Arial"/>
                <w:color w:val="000000"/>
                <w:sz w:val="18"/>
                <w:szCs w:val="18"/>
                <w:lang w:val="en-US"/>
              </w:rPr>
            </w:pPr>
          </w:p>
        </w:tc>
        <w:tc>
          <w:tcPr>
            <w:tcW w:w="1296" w:type="dxa"/>
            <w:vAlign w:val="bottom"/>
          </w:tcPr>
          <w:p w14:paraId="78CD15D7" w14:textId="77777777" w:rsidR="00833BA9" w:rsidRPr="00A55470" w:rsidRDefault="00833BA9" w:rsidP="00833BA9">
            <w:pPr>
              <w:tabs>
                <w:tab w:val="left" w:pos="6840"/>
              </w:tabs>
              <w:ind w:right="-72"/>
              <w:jc w:val="right"/>
              <w:rPr>
                <w:rFonts w:ascii="Arial" w:eastAsia="Arial Unicode MS" w:hAnsi="Arial" w:cs="Arial"/>
                <w:color w:val="000000"/>
                <w:sz w:val="18"/>
                <w:szCs w:val="18"/>
                <w:lang w:val="en-US"/>
              </w:rPr>
            </w:pPr>
          </w:p>
        </w:tc>
        <w:tc>
          <w:tcPr>
            <w:tcW w:w="1296" w:type="dxa"/>
            <w:vAlign w:val="bottom"/>
          </w:tcPr>
          <w:p w14:paraId="6ECBC320" w14:textId="77777777" w:rsidR="00833BA9" w:rsidRPr="00A55470" w:rsidRDefault="00833BA9" w:rsidP="00833BA9">
            <w:pPr>
              <w:tabs>
                <w:tab w:val="left" w:pos="6840"/>
              </w:tabs>
              <w:ind w:right="-72"/>
              <w:jc w:val="right"/>
              <w:rPr>
                <w:rFonts w:ascii="Arial" w:eastAsia="Arial Unicode MS" w:hAnsi="Arial" w:cs="Arial"/>
                <w:color w:val="000000"/>
                <w:sz w:val="18"/>
                <w:szCs w:val="18"/>
                <w:lang w:val="en-US"/>
              </w:rPr>
            </w:pPr>
          </w:p>
        </w:tc>
      </w:tr>
      <w:tr w:rsidR="00833BA9" w:rsidRPr="00A55470" w14:paraId="272C141E" w14:textId="77777777" w:rsidTr="00E47F03">
        <w:trPr>
          <w:cantSplit/>
        </w:trPr>
        <w:tc>
          <w:tcPr>
            <w:tcW w:w="4277" w:type="dxa"/>
          </w:tcPr>
          <w:p w14:paraId="7EDAEF35" w14:textId="77777777" w:rsidR="00833BA9" w:rsidRPr="00A55470" w:rsidRDefault="00833BA9" w:rsidP="00833BA9">
            <w:pPr>
              <w:tabs>
                <w:tab w:val="left" w:pos="360"/>
              </w:tabs>
              <w:rPr>
                <w:rFonts w:ascii="Arial" w:hAnsi="Arial" w:cs="Arial"/>
                <w:color w:val="000000"/>
                <w:sz w:val="18"/>
                <w:szCs w:val="18"/>
                <w:u w:val="single"/>
              </w:rPr>
            </w:pPr>
            <w:r w:rsidRPr="00A55470">
              <w:rPr>
                <w:rFonts w:ascii="Arial" w:hAnsi="Arial" w:cs="Arial"/>
                <w:color w:val="000000"/>
                <w:sz w:val="18"/>
                <w:szCs w:val="18"/>
              </w:rPr>
              <w:tab/>
              <w:t xml:space="preserve">   spare parts and supplies</w:t>
            </w:r>
          </w:p>
        </w:tc>
        <w:tc>
          <w:tcPr>
            <w:tcW w:w="1296" w:type="dxa"/>
            <w:tcBorders>
              <w:bottom w:val="single" w:sz="4" w:space="0" w:color="auto"/>
            </w:tcBorders>
            <w:vAlign w:val="bottom"/>
          </w:tcPr>
          <w:p w14:paraId="3017BFE3" w14:textId="3A562CAC" w:rsidR="00833BA9" w:rsidRPr="00A55470" w:rsidRDefault="00FA2922" w:rsidP="00833BA9">
            <w:pPr>
              <w:tabs>
                <w:tab w:val="left" w:pos="6840"/>
              </w:tabs>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lang w:val="en-US"/>
              </w:rPr>
              <w:t>(512)</w:t>
            </w:r>
          </w:p>
        </w:tc>
        <w:tc>
          <w:tcPr>
            <w:tcW w:w="1296" w:type="dxa"/>
            <w:tcBorders>
              <w:bottom w:val="single" w:sz="4" w:space="0" w:color="auto"/>
            </w:tcBorders>
            <w:vAlign w:val="bottom"/>
          </w:tcPr>
          <w:p w14:paraId="1A293638" w14:textId="4A1C467A" w:rsidR="00833BA9" w:rsidRPr="00A55470" w:rsidRDefault="00833BA9" w:rsidP="00833BA9">
            <w:pPr>
              <w:tabs>
                <w:tab w:val="left" w:pos="6840"/>
              </w:tabs>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lang w:val="en-US"/>
              </w:rPr>
              <w:t>(</w:t>
            </w:r>
            <w:r w:rsidRPr="00A55470">
              <w:rPr>
                <w:rFonts w:ascii="Arial" w:eastAsia="Arial Unicode MS" w:hAnsi="Arial" w:cs="Arial"/>
                <w:color w:val="000000"/>
                <w:sz w:val="18"/>
                <w:szCs w:val="18"/>
              </w:rPr>
              <w:t>272</w:t>
            </w:r>
            <w:r w:rsidRPr="00A55470">
              <w:rPr>
                <w:rFonts w:ascii="Arial" w:eastAsia="Arial Unicode MS" w:hAnsi="Arial" w:cs="Arial"/>
                <w:color w:val="000000"/>
                <w:sz w:val="18"/>
                <w:szCs w:val="18"/>
                <w:lang w:val="en-US"/>
              </w:rPr>
              <w:t>)</w:t>
            </w:r>
          </w:p>
        </w:tc>
        <w:tc>
          <w:tcPr>
            <w:tcW w:w="1296" w:type="dxa"/>
            <w:tcBorders>
              <w:bottom w:val="single" w:sz="4" w:space="0" w:color="auto"/>
            </w:tcBorders>
            <w:vAlign w:val="bottom"/>
          </w:tcPr>
          <w:p w14:paraId="3A11B226" w14:textId="624399F9" w:rsidR="00833BA9" w:rsidRPr="00A55470" w:rsidRDefault="00D84658" w:rsidP="00833BA9">
            <w:pPr>
              <w:tabs>
                <w:tab w:val="left" w:pos="6840"/>
              </w:tabs>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lang w:val="en-US"/>
              </w:rPr>
              <w:t>(188)</w:t>
            </w:r>
          </w:p>
        </w:tc>
        <w:tc>
          <w:tcPr>
            <w:tcW w:w="1296" w:type="dxa"/>
            <w:tcBorders>
              <w:bottom w:val="single" w:sz="4" w:space="0" w:color="auto"/>
            </w:tcBorders>
            <w:vAlign w:val="bottom"/>
          </w:tcPr>
          <w:p w14:paraId="53EC314C" w14:textId="171421B0" w:rsidR="00833BA9" w:rsidRPr="00A55470" w:rsidRDefault="00833BA9" w:rsidP="00833BA9">
            <w:pPr>
              <w:tabs>
                <w:tab w:val="left" w:pos="6840"/>
              </w:tabs>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lang w:val="en-US"/>
              </w:rPr>
              <w:t>-</w:t>
            </w:r>
          </w:p>
        </w:tc>
      </w:tr>
      <w:tr w:rsidR="00833BA9" w:rsidRPr="00A55470" w14:paraId="5ED15179" w14:textId="77777777" w:rsidTr="00E47F03">
        <w:trPr>
          <w:cantSplit/>
        </w:trPr>
        <w:tc>
          <w:tcPr>
            <w:tcW w:w="4277" w:type="dxa"/>
          </w:tcPr>
          <w:p w14:paraId="610C7EC4" w14:textId="77777777" w:rsidR="00833BA9" w:rsidRPr="00A55470" w:rsidRDefault="00833BA9" w:rsidP="00833BA9">
            <w:pPr>
              <w:tabs>
                <w:tab w:val="left" w:pos="6840"/>
              </w:tabs>
              <w:ind w:left="-101"/>
              <w:rPr>
                <w:rFonts w:ascii="Arial" w:eastAsia="Arial Unicode MS" w:hAnsi="Arial" w:cs="Arial"/>
                <w:color w:val="000000"/>
                <w:sz w:val="18"/>
                <w:szCs w:val="18"/>
                <w:cs/>
              </w:rPr>
            </w:pPr>
          </w:p>
        </w:tc>
        <w:tc>
          <w:tcPr>
            <w:tcW w:w="1296" w:type="dxa"/>
            <w:tcBorders>
              <w:top w:val="single" w:sz="4" w:space="0" w:color="auto"/>
            </w:tcBorders>
            <w:vAlign w:val="bottom"/>
          </w:tcPr>
          <w:p w14:paraId="37680410" w14:textId="77777777" w:rsidR="00833BA9" w:rsidRPr="00A55470" w:rsidRDefault="00833BA9" w:rsidP="00833BA9">
            <w:pPr>
              <w:tabs>
                <w:tab w:val="left" w:pos="6840"/>
              </w:tabs>
              <w:ind w:right="-72"/>
              <w:jc w:val="right"/>
              <w:rPr>
                <w:rFonts w:ascii="Arial" w:eastAsia="Arial Unicode MS" w:hAnsi="Arial" w:cs="Arial"/>
                <w:color w:val="000000"/>
                <w:sz w:val="18"/>
                <w:szCs w:val="18"/>
                <w:lang w:val="en-US"/>
              </w:rPr>
            </w:pPr>
          </w:p>
        </w:tc>
        <w:tc>
          <w:tcPr>
            <w:tcW w:w="1296" w:type="dxa"/>
            <w:tcBorders>
              <w:top w:val="single" w:sz="4" w:space="0" w:color="auto"/>
            </w:tcBorders>
            <w:vAlign w:val="bottom"/>
          </w:tcPr>
          <w:p w14:paraId="2C70B201" w14:textId="77777777" w:rsidR="00833BA9" w:rsidRPr="00A55470" w:rsidRDefault="00833BA9" w:rsidP="00833BA9">
            <w:pPr>
              <w:tabs>
                <w:tab w:val="left" w:pos="6840"/>
              </w:tabs>
              <w:ind w:right="-72"/>
              <w:jc w:val="right"/>
              <w:rPr>
                <w:rFonts w:ascii="Arial" w:eastAsia="Arial Unicode MS" w:hAnsi="Arial" w:cs="Arial"/>
                <w:color w:val="000000"/>
                <w:sz w:val="18"/>
                <w:szCs w:val="18"/>
                <w:lang w:val="en-US"/>
              </w:rPr>
            </w:pPr>
          </w:p>
        </w:tc>
        <w:tc>
          <w:tcPr>
            <w:tcW w:w="1296" w:type="dxa"/>
            <w:tcBorders>
              <w:top w:val="single" w:sz="4" w:space="0" w:color="auto"/>
            </w:tcBorders>
            <w:vAlign w:val="bottom"/>
          </w:tcPr>
          <w:p w14:paraId="7A69A22F" w14:textId="77777777" w:rsidR="00833BA9" w:rsidRPr="00A55470" w:rsidRDefault="00833BA9" w:rsidP="00833BA9">
            <w:pPr>
              <w:tabs>
                <w:tab w:val="left" w:pos="6840"/>
              </w:tabs>
              <w:ind w:right="-72"/>
              <w:jc w:val="right"/>
              <w:rPr>
                <w:rFonts w:ascii="Arial" w:eastAsia="Arial Unicode MS" w:hAnsi="Arial" w:cs="Arial"/>
                <w:color w:val="000000"/>
                <w:sz w:val="18"/>
                <w:szCs w:val="18"/>
                <w:lang w:val="en-US"/>
              </w:rPr>
            </w:pPr>
          </w:p>
        </w:tc>
        <w:tc>
          <w:tcPr>
            <w:tcW w:w="1296" w:type="dxa"/>
            <w:tcBorders>
              <w:top w:val="single" w:sz="4" w:space="0" w:color="auto"/>
            </w:tcBorders>
            <w:vAlign w:val="bottom"/>
          </w:tcPr>
          <w:p w14:paraId="417FCC67" w14:textId="77777777" w:rsidR="00833BA9" w:rsidRPr="00A55470" w:rsidRDefault="00833BA9" w:rsidP="00833BA9">
            <w:pPr>
              <w:tabs>
                <w:tab w:val="left" w:pos="6840"/>
              </w:tabs>
              <w:ind w:right="-72"/>
              <w:jc w:val="right"/>
              <w:rPr>
                <w:rFonts w:ascii="Arial" w:eastAsia="Arial Unicode MS" w:hAnsi="Arial" w:cs="Arial"/>
                <w:color w:val="000000"/>
                <w:sz w:val="18"/>
                <w:szCs w:val="18"/>
                <w:lang w:val="en-US"/>
              </w:rPr>
            </w:pPr>
          </w:p>
        </w:tc>
      </w:tr>
      <w:tr w:rsidR="00833BA9" w:rsidRPr="00A55470" w14:paraId="567242DC" w14:textId="77777777" w:rsidTr="00E47F03">
        <w:trPr>
          <w:cantSplit/>
          <w:trHeight w:val="87"/>
        </w:trPr>
        <w:tc>
          <w:tcPr>
            <w:tcW w:w="4277" w:type="dxa"/>
          </w:tcPr>
          <w:p w14:paraId="1F2F88CB" w14:textId="6B3F6118" w:rsidR="00833BA9" w:rsidRPr="00A55470" w:rsidRDefault="00833BA9" w:rsidP="00833BA9">
            <w:pPr>
              <w:tabs>
                <w:tab w:val="left" w:pos="6840"/>
              </w:tabs>
              <w:ind w:left="-101"/>
              <w:rPr>
                <w:rFonts w:ascii="Arial" w:eastAsia="Arial Unicode MS" w:hAnsi="Arial" w:cs="Arial"/>
                <w:color w:val="000000"/>
                <w:sz w:val="18"/>
                <w:szCs w:val="18"/>
                <w:cs/>
              </w:rPr>
            </w:pPr>
            <w:r w:rsidRPr="00A55470">
              <w:rPr>
                <w:rFonts w:ascii="Arial" w:eastAsia="Arial Unicode MS" w:hAnsi="Arial" w:cs="Arial"/>
                <w:color w:val="000000"/>
                <w:sz w:val="18"/>
                <w:szCs w:val="18"/>
              </w:rPr>
              <w:t>Total fuel, spare parts and supplies, net</w:t>
            </w:r>
          </w:p>
        </w:tc>
        <w:tc>
          <w:tcPr>
            <w:tcW w:w="1296" w:type="dxa"/>
            <w:tcBorders>
              <w:bottom w:val="single" w:sz="4" w:space="0" w:color="auto"/>
            </w:tcBorders>
            <w:vAlign w:val="bottom"/>
          </w:tcPr>
          <w:p w14:paraId="7D9F948E" w14:textId="2ECE63E0" w:rsidR="00833BA9" w:rsidRPr="00A55470" w:rsidRDefault="004917E2" w:rsidP="00833BA9">
            <w:pPr>
              <w:tabs>
                <w:tab w:val="left" w:pos="6840"/>
              </w:tabs>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lang w:val="en-US"/>
              </w:rPr>
              <w:t>6,348</w:t>
            </w:r>
          </w:p>
        </w:tc>
        <w:tc>
          <w:tcPr>
            <w:tcW w:w="1296" w:type="dxa"/>
            <w:tcBorders>
              <w:bottom w:val="single" w:sz="4" w:space="0" w:color="auto"/>
            </w:tcBorders>
            <w:vAlign w:val="bottom"/>
          </w:tcPr>
          <w:p w14:paraId="6E13105B" w14:textId="5E43C715" w:rsidR="00833BA9" w:rsidRPr="00A55470" w:rsidRDefault="00833BA9" w:rsidP="00833BA9">
            <w:pPr>
              <w:tabs>
                <w:tab w:val="left" w:pos="6840"/>
              </w:tabs>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rPr>
              <w:t>7</w:t>
            </w:r>
            <w:r w:rsidRPr="00A55470">
              <w:rPr>
                <w:rFonts w:ascii="Arial" w:eastAsia="Arial Unicode MS" w:hAnsi="Arial" w:cs="Arial"/>
                <w:color w:val="000000"/>
                <w:sz w:val="18"/>
                <w:szCs w:val="18"/>
                <w:lang w:val="en-US"/>
              </w:rPr>
              <w:t>,</w:t>
            </w:r>
            <w:r w:rsidRPr="00A55470">
              <w:rPr>
                <w:rFonts w:ascii="Arial" w:eastAsia="Arial Unicode MS" w:hAnsi="Arial" w:cs="Arial"/>
                <w:color w:val="000000"/>
                <w:sz w:val="18"/>
                <w:szCs w:val="18"/>
              </w:rPr>
              <w:t>733</w:t>
            </w:r>
          </w:p>
        </w:tc>
        <w:tc>
          <w:tcPr>
            <w:tcW w:w="1296" w:type="dxa"/>
            <w:tcBorders>
              <w:bottom w:val="single" w:sz="4" w:space="0" w:color="auto"/>
            </w:tcBorders>
            <w:vAlign w:val="bottom"/>
          </w:tcPr>
          <w:p w14:paraId="6C676E2A" w14:textId="2DB79596" w:rsidR="00833BA9" w:rsidRPr="00A55470" w:rsidRDefault="0064012B" w:rsidP="00833BA9">
            <w:pPr>
              <w:tabs>
                <w:tab w:val="left" w:pos="6840"/>
              </w:tabs>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lang w:val="en-US"/>
              </w:rPr>
              <w:t>738</w:t>
            </w:r>
          </w:p>
        </w:tc>
        <w:tc>
          <w:tcPr>
            <w:tcW w:w="1296" w:type="dxa"/>
            <w:tcBorders>
              <w:bottom w:val="single" w:sz="4" w:space="0" w:color="auto"/>
            </w:tcBorders>
            <w:vAlign w:val="bottom"/>
          </w:tcPr>
          <w:p w14:paraId="56FA2BE1" w14:textId="62426209" w:rsidR="00833BA9" w:rsidRPr="00A55470" w:rsidRDefault="00833BA9" w:rsidP="00833BA9">
            <w:pPr>
              <w:tabs>
                <w:tab w:val="left" w:pos="6840"/>
              </w:tabs>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rPr>
              <w:t>943</w:t>
            </w:r>
          </w:p>
        </w:tc>
      </w:tr>
    </w:tbl>
    <w:p w14:paraId="73019AC1" w14:textId="77777777" w:rsidR="000234D6" w:rsidRPr="00A55470" w:rsidRDefault="000234D6" w:rsidP="00A20447">
      <w:pPr>
        <w:jc w:val="both"/>
        <w:rPr>
          <w:rFonts w:ascii="Arial" w:hAnsi="Arial" w:cs="Arial"/>
          <w:b/>
          <w:bCs/>
          <w:color w:val="000000"/>
          <w:sz w:val="18"/>
          <w:szCs w:val="18"/>
        </w:rPr>
      </w:pPr>
    </w:p>
    <w:p w14:paraId="67F9FBF6" w14:textId="77777777" w:rsidR="003712ED" w:rsidRPr="00A55470" w:rsidRDefault="003712ED" w:rsidP="00A20447">
      <w:pPr>
        <w:jc w:val="both"/>
        <w:rPr>
          <w:rFonts w:ascii="Arial" w:hAnsi="Arial" w:cs="Arial"/>
          <w:color w:val="000000"/>
          <w:sz w:val="18"/>
          <w:szCs w:val="18"/>
        </w:rPr>
      </w:pPr>
    </w:p>
    <w:tbl>
      <w:tblPr>
        <w:tblW w:w="9461" w:type="dxa"/>
        <w:tblLook w:val="04A0" w:firstRow="1" w:lastRow="0" w:firstColumn="1" w:lastColumn="0" w:noHBand="0" w:noVBand="1"/>
      </w:tblPr>
      <w:tblGrid>
        <w:gridCol w:w="9461"/>
      </w:tblGrid>
      <w:tr w:rsidR="009168BD" w:rsidRPr="00A55470" w14:paraId="161654DC" w14:textId="77777777" w:rsidTr="004B78DD">
        <w:trPr>
          <w:trHeight w:val="386"/>
        </w:trPr>
        <w:tc>
          <w:tcPr>
            <w:tcW w:w="9461" w:type="dxa"/>
            <w:vAlign w:val="center"/>
          </w:tcPr>
          <w:p w14:paraId="1B689484" w14:textId="741F0BE6" w:rsidR="009168BD" w:rsidRPr="00A55470" w:rsidRDefault="00A1321E" w:rsidP="00413D96">
            <w:pPr>
              <w:pStyle w:val="Heading"/>
              <w:tabs>
                <w:tab w:val="clear" w:pos="431"/>
              </w:tabs>
              <w:ind w:left="418"/>
              <w:rPr>
                <w:rFonts w:ascii="Arial" w:hAnsi="Arial" w:cs="Arial"/>
                <w:color w:val="000000"/>
                <w:cs/>
              </w:rPr>
            </w:pPr>
            <w:r w:rsidRPr="00A55470">
              <w:rPr>
                <w:rFonts w:ascii="Arial" w:hAnsi="Arial" w:cs="Arial"/>
                <w:color w:val="000000"/>
              </w:rPr>
              <w:t>1</w:t>
            </w:r>
            <w:r w:rsidR="00E000BF" w:rsidRPr="00A55470">
              <w:rPr>
                <w:rFonts w:ascii="Arial" w:hAnsi="Arial" w:cs="Arial"/>
                <w:color w:val="000000"/>
              </w:rPr>
              <w:t>6</w:t>
            </w:r>
            <w:r w:rsidR="009168BD" w:rsidRPr="00A55470">
              <w:rPr>
                <w:rFonts w:ascii="Arial" w:hAnsi="Arial" w:cs="Arial"/>
                <w:color w:val="000000"/>
              </w:rPr>
              <w:tab/>
              <w:t>Investments in subsidiaries, associates and joint ventures</w:t>
            </w:r>
          </w:p>
        </w:tc>
      </w:tr>
    </w:tbl>
    <w:p w14:paraId="71C24BA5" w14:textId="77777777" w:rsidR="009168BD" w:rsidRPr="00A55470" w:rsidRDefault="009168BD" w:rsidP="00BD647D">
      <w:pPr>
        <w:ind w:left="540" w:hanging="540"/>
        <w:jc w:val="both"/>
        <w:rPr>
          <w:rFonts w:ascii="Arial" w:hAnsi="Arial" w:cs="Arial"/>
          <w:b/>
          <w:bCs/>
          <w:color w:val="000000"/>
          <w:sz w:val="18"/>
          <w:szCs w:val="18"/>
        </w:rPr>
      </w:pPr>
    </w:p>
    <w:tbl>
      <w:tblPr>
        <w:tblW w:w="5023" w:type="pct"/>
        <w:tblInd w:w="-18" w:type="dxa"/>
        <w:tblLook w:val="0000" w:firstRow="0" w:lastRow="0" w:firstColumn="0" w:lastColumn="0" w:noHBand="0" w:noVBand="0"/>
      </w:tblPr>
      <w:tblGrid>
        <w:gridCol w:w="4061"/>
        <w:gridCol w:w="1361"/>
        <w:gridCol w:w="1363"/>
        <w:gridCol w:w="1361"/>
        <w:gridCol w:w="1359"/>
      </w:tblGrid>
      <w:tr w:rsidR="00B8626E" w:rsidRPr="00A55470" w14:paraId="3E7D3AAE" w14:textId="77777777" w:rsidTr="00B8626E">
        <w:trPr>
          <w:cantSplit/>
          <w:trHeight w:val="315"/>
        </w:trPr>
        <w:tc>
          <w:tcPr>
            <w:tcW w:w="2136" w:type="pct"/>
          </w:tcPr>
          <w:p w14:paraId="45DCDCF8" w14:textId="77777777" w:rsidR="009168BD" w:rsidRPr="00A55470" w:rsidRDefault="009168BD" w:rsidP="00EA2C00">
            <w:pPr>
              <w:tabs>
                <w:tab w:val="left" w:pos="6840"/>
              </w:tabs>
              <w:ind w:left="-68"/>
              <w:jc w:val="thaiDistribute"/>
              <w:rPr>
                <w:rFonts w:ascii="Arial" w:eastAsia="Arial Unicode MS" w:hAnsi="Arial" w:cs="Arial"/>
                <w:color w:val="000000"/>
                <w:sz w:val="18"/>
                <w:szCs w:val="18"/>
              </w:rPr>
            </w:pPr>
            <w:bookmarkStart w:id="6" w:name="_Hlk29538409"/>
            <w:r w:rsidRPr="00A55470">
              <w:rPr>
                <w:rFonts w:ascii="Arial" w:eastAsia="Arial Unicode MS" w:hAnsi="Arial" w:cs="Arial"/>
                <w:color w:val="000000"/>
                <w:sz w:val="18"/>
                <w:szCs w:val="18"/>
                <w:lang w:val="en-US"/>
              </w:rPr>
              <w:br w:type="page"/>
            </w:r>
          </w:p>
        </w:tc>
        <w:tc>
          <w:tcPr>
            <w:tcW w:w="1433" w:type="pct"/>
            <w:gridSpan w:val="2"/>
            <w:tcBorders>
              <w:bottom w:val="single" w:sz="4" w:space="0" w:color="auto"/>
            </w:tcBorders>
          </w:tcPr>
          <w:p w14:paraId="451602D1" w14:textId="77777777" w:rsidR="009168BD" w:rsidRPr="00A55470" w:rsidRDefault="009168BD" w:rsidP="00BD647D">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Consolidated </w:t>
            </w:r>
          </w:p>
          <w:p w14:paraId="7876D4E7" w14:textId="77777777" w:rsidR="009168BD" w:rsidRPr="00A55470" w:rsidRDefault="009168BD" w:rsidP="00BD647D">
            <w:pPr>
              <w:tabs>
                <w:tab w:val="left" w:pos="6840"/>
              </w:tabs>
              <w:ind w:right="-72"/>
              <w:jc w:val="right"/>
              <w:rPr>
                <w:rFonts w:ascii="Arial" w:eastAsia="Arial Unicode MS" w:hAnsi="Arial" w:cs="Arial"/>
                <w:b/>
                <w:bCs/>
                <w:color w:val="000000"/>
                <w:sz w:val="18"/>
                <w:szCs w:val="18"/>
              </w:rPr>
            </w:pPr>
            <w:r w:rsidRPr="00A55470">
              <w:rPr>
                <w:rFonts w:ascii="Arial" w:hAnsi="Arial" w:cs="Arial"/>
                <w:b/>
                <w:bCs/>
                <w:color w:val="000000"/>
                <w:sz w:val="18"/>
                <w:szCs w:val="18"/>
              </w:rPr>
              <w:t>financial statements</w:t>
            </w:r>
          </w:p>
        </w:tc>
        <w:tc>
          <w:tcPr>
            <w:tcW w:w="1431" w:type="pct"/>
            <w:gridSpan w:val="2"/>
            <w:tcBorders>
              <w:bottom w:val="single" w:sz="4" w:space="0" w:color="auto"/>
            </w:tcBorders>
          </w:tcPr>
          <w:p w14:paraId="01D29EFA" w14:textId="77777777" w:rsidR="009168BD" w:rsidRPr="00A55470" w:rsidRDefault="009168BD" w:rsidP="00BD647D">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Separate </w:t>
            </w:r>
          </w:p>
          <w:p w14:paraId="08299672" w14:textId="77777777" w:rsidR="009168BD" w:rsidRPr="00A55470" w:rsidRDefault="009168BD" w:rsidP="00BD647D">
            <w:pPr>
              <w:tabs>
                <w:tab w:val="left" w:pos="6840"/>
              </w:tabs>
              <w:ind w:right="-72"/>
              <w:jc w:val="right"/>
              <w:rPr>
                <w:rFonts w:ascii="Arial" w:eastAsia="Arial Unicode MS" w:hAnsi="Arial" w:cs="Arial"/>
                <w:b/>
                <w:bCs/>
                <w:color w:val="000000"/>
                <w:sz w:val="18"/>
                <w:szCs w:val="18"/>
              </w:rPr>
            </w:pPr>
            <w:r w:rsidRPr="00A55470">
              <w:rPr>
                <w:rFonts w:ascii="Arial" w:hAnsi="Arial" w:cs="Arial"/>
                <w:b/>
                <w:bCs/>
                <w:color w:val="000000"/>
                <w:sz w:val="18"/>
                <w:szCs w:val="18"/>
              </w:rPr>
              <w:t>financial statements</w:t>
            </w:r>
          </w:p>
        </w:tc>
      </w:tr>
      <w:bookmarkEnd w:id="6"/>
      <w:tr w:rsidR="00833BA9" w:rsidRPr="00A55470" w14:paraId="3CFEFEA3" w14:textId="77777777" w:rsidTr="00B8626E">
        <w:trPr>
          <w:cantSplit/>
        </w:trPr>
        <w:tc>
          <w:tcPr>
            <w:tcW w:w="2136" w:type="pct"/>
          </w:tcPr>
          <w:p w14:paraId="6540F692" w14:textId="7EA9930C" w:rsidR="00833BA9" w:rsidRPr="00A55470" w:rsidRDefault="00833BA9" w:rsidP="00833BA9">
            <w:pPr>
              <w:ind w:left="-68" w:right="-72"/>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 xml:space="preserve">As at </w:t>
            </w:r>
            <w:r w:rsidRPr="00A55470">
              <w:rPr>
                <w:rFonts w:ascii="Arial" w:hAnsi="Arial" w:cs="Arial"/>
                <w:b/>
                <w:bCs/>
                <w:color w:val="000000"/>
                <w:sz w:val="18"/>
                <w:szCs w:val="18"/>
              </w:rPr>
              <w:t>31 December</w:t>
            </w:r>
          </w:p>
        </w:tc>
        <w:tc>
          <w:tcPr>
            <w:tcW w:w="716" w:type="pct"/>
            <w:tcBorders>
              <w:top w:val="single" w:sz="4" w:space="0" w:color="auto"/>
            </w:tcBorders>
          </w:tcPr>
          <w:p w14:paraId="08403A00" w14:textId="093C0207" w:rsidR="00833BA9" w:rsidRPr="00A55470" w:rsidRDefault="00833BA9" w:rsidP="00833BA9">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2025</w:t>
            </w:r>
          </w:p>
        </w:tc>
        <w:tc>
          <w:tcPr>
            <w:tcW w:w="717" w:type="pct"/>
            <w:tcBorders>
              <w:top w:val="single" w:sz="4" w:space="0" w:color="auto"/>
            </w:tcBorders>
          </w:tcPr>
          <w:p w14:paraId="22FDC840" w14:textId="06013989" w:rsidR="00833BA9" w:rsidRPr="00A55470" w:rsidRDefault="00833BA9" w:rsidP="00833BA9">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2024</w:t>
            </w:r>
          </w:p>
        </w:tc>
        <w:tc>
          <w:tcPr>
            <w:tcW w:w="716" w:type="pct"/>
            <w:tcBorders>
              <w:top w:val="single" w:sz="4" w:space="0" w:color="auto"/>
            </w:tcBorders>
          </w:tcPr>
          <w:p w14:paraId="7CF80634" w14:textId="10DA7FFA" w:rsidR="00833BA9" w:rsidRPr="00A55470" w:rsidRDefault="00833BA9" w:rsidP="00833BA9">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2025</w:t>
            </w:r>
          </w:p>
        </w:tc>
        <w:tc>
          <w:tcPr>
            <w:tcW w:w="715" w:type="pct"/>
            <w:tcBorders>
              <w:top w:val="single" w:sz="4" w:space="0" w:color="auto"/>
            </w:tcBorders>
          </w:tcPr>
          <w:p w14:paraId="5212F99E" w14:textId="3C53DD78" w:rsidR="00833BA9" w:rsidRPr="00A55470" w:rsidRDefault="00833BA9" w:rsidP="00833BA9">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2024</w:t>
            </w:r>
          </w:p>
        </w:tc>
      </w:tr>
      <w:tr w:rsidR="00833BA9" w:rsidRPr="00A55470" w14:paraId="57F43F25" w14:textId="77777777" w:rsidTr="00B8626E">
        <w:trPr>
          <w:cantSplit/>
        </w:trPr>
        <w:tc>
          <w:tcPr>
            <w:tcW w:w="2136" w:type="pct"/>
          </w:tcPr>
          <w:p w14:paraId="1D7B7DB2" w14:textId="77777777" w:rsidR="00833BA9" w:rsidRPr="00A55470" w:rsidRDefault="00833BA9" w:rsidP="00833BA9">
            <w:pPr>
              <w:ind w:left="-68" w:right="-72"/>
              <w:rPr>
                <w:rFonts w:ascii="Arial" w:eastAsia="Arial Unicode MS" w:hAnsi="Arial" w:cs="Arial"/>
                <w:color w:val="000000"/>
                <w:sz w:val="18"/>
                <w:szCs w:val="18"/>
              </w:rPr>
            </w:pPr>
          </w:p>
        </w:tc>
        <w:tc>
          <w:tcPr>
            <w:tcW w:w="716" w:type="pct"/>
            <w:tcBorders>
              <w:bottom w:val="single" w:sz="4" w:space="0" w:color="auto"/>
            </w:tcBorders>
          </w:tcPr>
          <w:p w14:paraId="2591DE46" w14:textId="77777777" w:rsidR="00833BA9" w:rsidRPr="00A55470" w:rsidRDefault="00833BA9" w:rsidP="00833BA9">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Million Baht</w:t>
            </w:r>
          </w:p>
        </w:tc>
        <w:tc>
          <w:tcPr>
            <w:tcW w:w="717" w:type="pct"/>
            <w:tcBorders>
              <w:bottom w:val="single" w:sz="4" w:space="0" w:color="auto"/>
            </w:tcBorders>
          </w:tcPr>
          <w:p w14:paraId="6808D747" w14:textId="77777777" w:rsidR="00833BA9" w:rsidRPr="00A55470" w:rsidRDefault="00833BA9" w:rsidP="00833BA9">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Million Baht</w:t>
            </w:r>
          </w:p>
        </w:tc>
        <w:tc>
          <w:tcPr>
            <w:tcW w:w="716" w:type="pct"/>
            <w:tcBorders>
              <w:bottom w:val="single" w:sz="4" w:space="0" w:color="auto"/>
            </w:tcBorders>
          </w:tcPr>
          <w:p w14:paraId="3637B34F" w14:textId="77777777" w:rsidR="00833BA9" w:rsidRPr="00A55470" w:rsidRDefault="00833BA9" w:rsidP="00833BA9">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Million Baht</w:t>
            </w:r>
          </w:p>
        </w:tc>
        <w:tc>
          <w:tcPr>
            <w:tcW w:w="715" w:type="pct"/>
            <w:tcBorders>
              <w:bottom w:val="single" w:sz="4" w:space="0" w:color="auto"/>
            </w:tcBorders>
          </w:tcPr>
          <w:p w14:paraId="11E6A27D" w14:textId="77777777" w:rsidR="00833BA9" w:rsidRPr="00A55470" w:rsidRDefault="00833BA9" w:rsidP="00833BA9">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Million Baht</w:t>
            </w:r>
          </w:p>
        </w:tc>
      </w:tr>
      <w:tr w:rsidR="00833BA9" w:rsidRPr="00A55470" w14:paraId="7F4EE234" w14:textId="77777777" w:rsidTr="00B8626E">
        <w:trPr>
          <w:cantSplit/>
        </w:trPr>
        <w:tc>
          <w:tcPr>
            <w:tcW w:w="2136" w:type="pct"/>
          </w:tcPr>
          <w:p w14:paraId="50274EF3" w14:textId="77777777" w:rsidR="00833BA9" w:rsidRPr="00A55470" w:rsidRDefault="00833BA9" w:rsidP="00833BA9">
            <w:pPr>
              <w:ind w:left="-68" w:right="-72"/>
              <w:rPr>
                <w:rFonts w:ascii="Arial" w:eastAsia="Arial Unicode MS" w:hAnsi="Arial" w:cs="Arial"/>
                <w:color w:val="000000"/>
                <w:sz w:val="18"/>
                <w:szCs w:val="18"/>
                <w:cs/>
              </w:rPr>
            </w:pPr>
          </w:p>
        </w:tc>
        <w:tc>
          <w:tcPr>
            <w:tcW w:w="716" w:type="pct"/>
            <w:tcBorders>
              <w:top w:val="single" w:sz="4" w:space="0" w:color="auto"/>
            </w:tcBorders>
          </w:tcPr>
          <w:p w14:paraId="0F0C9852" w14:textId="454E3A79" w:rsidR="00833BA9" w:rsidRPr="00A55470" w:rsidRDefault="00833BA9" w:rsidP="00833BA9">
            <w:pPr>
              <w:ind w:left="-68" w:right="-72"/>
              <w:rPr>
                <w:rFonts w:ascii="Arial" w:eastAsia="Arial Unicode MS" w:hAnsi="Arial" w:cs="Arial"/>
                <w:color w:val="000000"/>
                <w:sz w:val="18"/>
                <w:szCs w:val="18"/>
              </w:rPr>
            </w:pPr>
          </w:p>
        </w:tc>
        <w:tc>
          <w:tcPr>
            <w:tcW w:w="717" w:type="pct"/>
            <w:tcBorders>
              <w:top w:val="single" w:sz="4" w:space="0" w:color="auto"/>
            </w:tcBorders>
          </w:tcPr>
          <w:p w14:paraId="713C45AC" w14:textId="77777777" w:rsidR="00833BA9" w:rsidRPr="00A55470" w:rsidRDefault="00833BA9" w:rsidP="00833BA9">
            <w:pPr>
              <w:ind w:left="-68" w:right="-72"/>
              <w:rPr>
                <w:rFonts w:ascii="Arial" w:eastAsia="Arial Unicode MS" w:hAnsi="Arial" w:cs="Arial"/>
                <w:color w:val="000000"/>
                <w:sz w:val="18"/>
                <w:szCs w:val="18"/>
              </w:rPr>
            </w:pPr>
          </w:p>
        </w:tc>
        <w:tc>
          <w:tcPr>
            <w:tcW w:w="716" w:type="pct"/>
            <w:tcBorders>
              <w:top w:val="single" w:sz="4" w:space="0" w:color="auto"/>
            </w:tcBorders>
          </w:tcPr>
          <w:p w14:paraId="3049C70E" w14:textId="77777777" w:rsidR="00833BA9" w:rsidRPr="00A55470" w:rsidRDefault="00833BA9" w:rsidP="00833BA9">
            <w:pPr>
              <w:ind w:left="-68" w:right="-72"/>
              <w:rPr>
                <w:rFonts w:ascii="Arial" w:eastAsia="Arial Unicode MS" w:hAnsi="Arial" w:cs="Arial"/>
                <w:color w:val="000000"/>
                <w:sz w:val="18"/>
                <w:szCs w:val="18"/>
              </w:rPr>
            </w:pPr>
          </w:p>
        </w:tc>
        <w:tc>
          <w:tcPr>
            <w:tcW w:w="715" w:type="pct"/>
            <w:tcBorders>
              <w:top w:val="single" w:sz="4" w:space="0" w:color="auto"/>
            </w:tcBorders>
          </w:tcPr>
          <w:p w14:paraId="19662966" w14:textId="77777777" w:rsidR="00833BA9" w:rsidRPr="00A55470" w:rsidRDefault="00833BA9" w:rsidP="00833BA9">
            <w:pPr>
              <w:ind w:left="-68" w:right="-72"/>
              <w:rPr>
                <w:rFonts w:ascii="Arial" w:eastAsia="Arial Unicode MS" w:hAnsi="Arial" w:cs="Arial"/>
                <w:color w:val="000000"/>
                <w:sz w:val="18"/>
                <w:szCs w:val="18"/>
              </w:rPr>
            </w:pPr>
          </w:p>
        </w:tc>
      </w:tr>
      <w:tr w:rsidR="00833BA9" w:rsidRPr="00A55470" w14:paraId="17C9274A" w14:textId="77777777" w:rsidTr="00B8626E">
        <w:trPr>
          <w:cantSplit/>
        </w:trPr>
        <w:tc>
          <w:tcPr>
            <w:tcW w:w="2136" w:type="pct"/>
          </w:tcPr>
          <w:p w14:paraId="1048CEEB" w14:textId="16816D87" w:rsidR="00833BA9" w:rsidRPr="00A55470" w:rsidRDefault="00833BA9" w:rsidP="00833BA9">
            <w:pPr>
              <w:ind w:left="-68" w:right="-72"/>
              <w:rPr>
                <w:rFonts w:ascii="Arial" w:eastAsia="Arial Unicode MS" w:hAnsi="Arial" w:cs="Arial"/>
                <w:color w:val="000000"/>
                <w:sz w:val="18"/>
                <w:szCs w:val="18"/>
              </w:rPr>
            </w:pPr>
            <w:r w:rsidRPr="00A55470">
              <w:rPr>
                <w:rFonts w:ascii="Arial" w:eastAsia="Arial Unicode MS" w:hAnsi="Arial" w:cs="Arial"/>
                <w:color w:val="000000"/>
                <w:sz w:val="18"/>
                <w:szCs w:val="18"/>
              </w:rPr>
              <w:t>Investments in subsidiaries (Note 1</w:t>
            </w:r>
            <w:r w:rsidR="00EA1FEF" w:rsidRPr="00A55470">
              <w:rPr>
                <w:rFonts w:ascii="Arial" w:eastAsia="Arial Unicode MS" w:hAnsi="Arial" w:cs="Arial"/>
                <w:color w:val="000000"/>
                <w:sz w:val="18"/>
                <w:szCs w:val="18"/>
              </w:rPr>
              <w:t>6</w:t>
            </w:r>
            <w:r w:rsidRPr="00A55470">
              <w:rPr>
                <w:rFonts w:ascii="Arial" w:eastAsia="Arial Unicode MS" w:hAnsi="Arial" w:cs="Arial"/>
                <w:color w:val="000000"/>
                <w:sz w:val="18"/>
                <w:szCs w:val="18"/>
              </w:rPr>
              <w:t>.1)</w:t>
            </w:r>
          </w:p>
        </w:tc>
        <w:tc>
          <w:tcPr>
            <w:tcW w:w="716" w:type="pct"/>
            <w:vAlign w:val="center"/>
          </w:tcPr>
          <w:p w14:paraId="5436C1BF" w14:textId="7BE8DC11" w:rsidR="00833BA9" w:rsidRPr="00A55470" w:rsidRDefault="001C02DD" w:rsidP="00833BA9">
            <w:pPr>
              <w:ind w:right="-72"/>
              <w:jc w:val="right"/>
              <w:rPr>
                <w:rFonts w:ascii="Arial" w:eastAsia="Arial Unicode MS" w:hAnsi="Arial" w:cs="Arial"/>
                <w:snapToGrid w:val="0"/>
                <w:color w:val="000000"/>
                <w:sz w:val="18"/>
                <w:szCs w:val="18"/>
                <w:lang w:eastAsia="th-TH"/>
              </w:rPr>
            </w:pPr>
            <w:r w:rsidRPr="00A55470">
              <w:rPr>
                <w:rFonts w:ascii="Arial" w:eastAsia="Arial Unicode MS" w:hAnsi="Arial" w:cs="Arial"/>
                <w:snapToGrid w:val="0"/>
                <w:color w:val="000000"/>
                <w:sz w:val="18"/>
                <w:szCs w:val="18"/>
                <w:lang w:eastAsia="th-TH"/>
              </w:rPr>
              <w:t>-</w:t>
            </w:r>
          </w:p>
        </w:tc>
        <w:tc>
          <w:tcPr>
            <w:tcW w:w="717" w:type="pct"/>
            <w:vAlign w:val="center"/>
          </w:tcPr>
          <w:p w14:paraId="53B394F3" w14:textId="10D54076" w:rsidR="00833BA9" w:rsidRPr="00A55470" w:rsidRDefault="00833BA9" w:rsidP="00833BA9">
            <w:pPr>
              <w:ind w:right="-72"/>
              <w:jc w:val="right"/>
              <w:rPr>
                <w:rFonts w:ascii="Arial" w:eastAsia="Arial Unicode MS" w:hAnsi="Arial" w:cs="Arial"/>
                <w:snapToGrid w:val="0"/>
                <w:color w:val="000000"/>
                <w:sz w:val="18"/>
                <w:szCs w:val="18"/>
                <w:lang w:eastAsia="th-TH"/>
              </w:rPr>
            </w:pPr>
            <w:r w:rsidRPr="00A55470">
              <w:rPr>
                <w:rFonts w:ascii="Arial" w:eastAsia="Arial Unicode MS" w:hAnsi="Arial" w:cs="Arial"/>
                <w:snapToGrid w:val="0"/>
                <w:color w:val="000000"/>
                <w:sz w:val="18"/>
                <w:szCs w:val="18"/>
                <w:lang w:eastAsia="th-TH"/>
              </w:rPr>
              <w:t>-</w:t>
            </w:r>
          </w:p>
        </w:tc>
        <w:tc>
          <w:tcPr>
            <w:tcW w:w="716" w:type="pct"/>
            <w:vAlign w:val="center"/>
          </w:tcPr>
          <w:p w14:paraId="2B6622F1" w14:textId="6E8796FA" w:rsidR="00833BA9" w:rsidRPr="00A55470" w:rsidRDefault="001E76DD" w:rsidP="00833BA9">
            <w:pPr>
              <w:ind w:right="-72"/>
              <w:jc w:val="right"/>
              <w:rPr>
                <w:rFonts w:ascii="Arial" w:eastAsia="Arial Unicode MS" w:hAnsi="Arial" w:cs="Arial"/>
                <w:snapToGrid w:val="0"/>
                <w:color w:val="000000"/>
                <w:sz w:val="18"/>
                <w:szCs w:val="18"/>
                <w:lang w:eastAsia="th-TH"/>
              </w:rPr>
            </w:pPr>
            <w:r w:rsidRPr="00A55470">
              <w:rPr>
                <w:rFonts w:ascii="Arial" w:eastAsia="Arial Unicode MS" w:hAnsi="Arial" w:cs="Arial"/>
                <w:snapToGrid w:val="0"/>
                <w:color w:val="000000"/>
                <w:sz w:val="18"/>
                <w:szCs w:val="18"/>
                <w:lang w:eastAsia="th-TH"/>
              </w:rPr>
              <w:t>181,649</w:t>
            </w:r>
          </w:p>
        </w:tc>
        <w:tc>
          <w:tcPr>
            <w:tcW w:w="715" w:type="pct"/>
            <w:vAlign w:val="center"/>
          </w:tcPr>
          <w:p w14:paraId="08574A46" w14:textId="1848F00E" w:rsidR="00833BA9" w:rsidRPr="00A55470" w:rsidRDefault="00833BA9" w:rsidP="00833BA9">
            <w:pPr>
              <w:ind w:right="-72"/>
              <w:jc w:val="right"/>
              <w:rPr>
                <w:rFonts w:ascii="Arial" w:eastAsia="Arial Unicode MS" w:hAnsi="Arial" w:cs="Arial"/>
                <w:snapToGrid w:val="0"/>
                <w:color w:val="000000"/>
                <w:sz w:val="18"/>
                <w:szCs w:val="18"/>
                <w:lang w:eastAsia="th-TH"/>
              </w:rPr>
            </w:pPr>
            <w:r w:rsidRPr="00A55470">
              <w:rPr>
                <w:rFonts w:ascii="Arial" w:eastAsia="Arial Unicode MS" w:hAnsi="Arial" w:cs="Arial"/>
                <w:snapToGrid w:val="0"/>
                <w:color w:val="000000"/>
                <w:sz w:val="18"/>
                <w:szCs w:val="18"/>
                <w:lang w:eastAsia="th-TH"/>
              </w:rPr>
              <w:t>181,638</w:t>
            </w:r>
          </w:p>
        </w:tc>
      </w:tr>
      <w:tr w:rsidR="00833BA9" w:rsidRPr="00A55470" w14:paraId="56668AEA" w14:textId="77777777" w:rsidTr="00B8626E">
        <w:trPr>
          <w:cantSplit/>
        </w:trPr>
        <w:tc>
          <w:tcPr>
            <w:tcW w:w="2136" w:type="pct"/>
          </w:tcPr>
          <w:p w14:paraId="1AF4FCC7" w14:textId="66B65D26" w:rsidR="00833BA9" w:rsidRPr="00A55470" w:rsidRDefault="00833BA9" w:rsidP="00833BA9">
            <w:pPr>
              <w:ind w:left="-68" w:right="-72"/>
              <w:rPr>
                <w:rFonts w:ascii="Arial" w:eastAsia="Arial Unicode MS" w:hAnsi="Arial" w:cs="Arial"/>
                <w:color w:val="000000"/>
                <w:spacing w:val="-4"/>
                <w:sz w:val="18"/>
                <w:szCs w:val="18"/>
              </w:rPr>
            </w:pPr>
            <w:r w:rsidRPr="00A55470">
              <w:rPr>
                <w:rFonts w:ascii="Arial" w:eastAsia="Arial Unicode MS" w:hAnsi="Arial" w:cs="Arial"/>
                <w:color w:val="000000"/>
                <w:sz w:val="18"/>
                <w:szCs w:val="18"/>
              </w:rPr>
              <w:t>Investments in associates</w:t>
            </w:r>
            <w:r w:rsidRPr="00A55470">
              <w:rPr>
                <w:rFonts w:ascii="Arial" w:eastAsia="Arial Unicode MS" w:hAnsi="Arial" w:cs="Arial"/>
                <w:color w:val="000000"/>
                <w:spacing w:val="-4"/>
                <w:sz w:val="18"/>
                <w:szCs w:val="18"/>
              </w:rPr>
              <w:t xml:space="preserve"> </w:t>
            </w:r>
            <w:r w:rsidRPr="00A55470">
              <w:rPr>
                <w:rFonts w:ascii="Arial" w:eastAsia="Arial Unicode MS" w:hAnsi="Arial" w:cs="Arial"/>
                <w:color w:val="000000"/>
                <w:sz w:val="18"/>
                <w:szCs w:val="18"/>
              </w:rPr>
              <w:t>(Note 1</w:t>
            </w:r>
            <w:r w:rsidR="00EA1FEF" w:rsidRPr="00A55470">
              <w:rPr>
                <w:rFonts w:ascii="Arial" w:eastAsia="Arial Unicode MS" w:hAnsi="Arial" w:cs="Arial"/>
                <w:color w:val="000000"/>
                <w:sz w:val="18"/>
                <w:szCs w:val="18"/>
              </w:rPr>
              <w:t>6</w:t>
            </w:r>
            <w:r w:rsidRPr="00A55470">
              <w:rPr>
                <w:rFonts w:ascii="Arial" w:eastAsia="Arial Unicode MS" w:hAnsi="Arial" w:cs="Arial"/>
                <w:color w:val="000000"/>
                <w:sz w:val="18"/>
                <w:szCs w:val="18"/>
              </w:rPr>
              <w:t>.2)</w:t>
            </w:r>
          </w:p>
        </w:tc>
        <w:tc>
          <w:tcPr>
            <w:tcW w:w="716" w:type="pct"/>
            <w:vAlign w:val="center"/>
          </w:tcPr>
          <w:p w14:paraId="43922F4A" w14:textId="663B5C98" w:rsidR="00833BA9" w:rsidRPr="00A55470" w:rsidRDefault="00C47CAE" w:rsidP="00833BA9">
            <w:pPr>
              <w:ind w:right="-72"/>
              <w:jc w:val="right"/>
              <w:rPr>
                <w:rFonts w:ascii="Arial" w:eastAsia="Arial Unicode MS" w:hAnsi="Arial" w:cs="Arial"/>
                <w:snapToGrid w:val="0"/>
                <w:color w:val="000000"/>
                <w:sz w:val="18"/>
                <w:szCs w:val="18"/>
                <w:lang w:eastAsia="th-TH"/>
              </w:rPr>
            </w:pPr>
            <w:r w:rsidRPr="00A55470">
              <w:rPr>
                <w:rFonts w:ascii="Arial" w:eastAsia="Arial Unicode MS" w:hAnsi="Arial" w:cs="Arial"/>
                <w:snapToGrid w:val="0"/>
                <w:color w:val="000000"/>
                <w:sz w:val="18"/>
                <w:szCs w:val="18"/>
                <w:lang w:eastAsia="th-TH"/>
              </w:rPr>
              <w:t>42,98</w:t>
            </w:r>
            <w:r w:rsidR="00C2113F" w:rsidRPr="00A55470">
              <w:rPr>
                <w:rFonts w:ascii="Arial" w:eastAsia="Arial Unicode MS" w:hAnsi="Arial" w:cs="Arial"/>
                <w:snapToGrid w:val="0"/>
                <w:color w:val="000000"/>
                <w:sz w:val="18"/>
                <w:szCs w:val="18"/>
                <w:lang w:eastAsia="th-TH"/>
              </w:rPr>
              <w:t>2</w:t>
            </w:r>
          </w:p>
        </w:tc>
        <w:tc>
          <w:tcPr>
            <w:tcW w:w="717" w:type="pct"/>
            <w:vAlign w:val="center"/>
          </w:tcPr>
          <w:p w14:paraId="5A2D1148" w14:textId="61B1E0DE" w:rsidR="00833BA9" w:rsidRPr="00A55470" w:rsidRDefault="00833BA9" w:rsidP="00833BA9">
            <w:pPr>
              <w:ind w:right="-72"/>
              <w:jc w:val="right"/>
              <w:rPr>
                <w:rFonts w:ascii="Arial" w:eastAsia="Arial Unicode MS" w:hAnsi="Arial" w:cs="Arial"/>
                <w:snapToGrid w:val="0"/>
                <w:color w:val="000000"/>
                <w:sz w:val="18"/>
                <w:szCs w:val="18"/>
                <w:lang w:eastAsia="th-TH"/>
              </w:rPr>
            </w:pPr>
            <w:r w:rsidRPr="00A55470">
              <w:rPr>
                <w:rFonts w:ascii="Arial" w:eastAsia="Arial Unicode MS" w:hAnsi="Arial" w:cs="Arial"/>
                <w:snapToGrid w:val="0"/>
                <w:color w:val="000000"/>
                <w:sz w:val="18"/>
                <w:szCs w:val="18"/>
                <w:lang w:eastAsia="th-TH"/>
              </w:rPr>
              <w:t>45,315</w:t>
            </w:r>
          </w:p>
        </w:tc>
        <w:tc>
          <w:tcPr>
            <w:tcW w:w="716" w:type="pct"/>
            <w:vAlign w:val="center"/>
          </w:tcPr>
          <w:p w14:paraId="0DFCEA79" w14:textId="00437CE4" w:rsidR="00833BA9" w:rsidRPr="00A55470" w:rsidRDefault="001F7975" w:rsidP="00833BA9">
            <w:pPr>
              <w:ind w:right="-72"/>
              <w:jc w:val="right"/>
              <w:rPr>
                <w:rFonts w:ascii="Arial" w:eastAsia="Arial Unicode MS" w:hAnsi="Arial" w:cs="Arial"/>
                <w:snapToGrid w:val="0"/>
                <w:color w:val="000000"/>
                <w:sz w:val="18"/>
                <w:szCs w:val="18"/>
                <w:cs/>
                <w:lang w:eastAsia="th-TH"/>
              </w:rPr>
            </w:pPr>
            <w:r w:rsidRPr="00A55470">
              <w:rPr>
                <w:rFonts w:ascii="Arial" w:eastAsia="Arial Unicode MS" w:hAnsi="Arial" w:cs="Arial"/>
                <w:snapToGrid w:val="0"/>
                <w:color w:val="000000"/>
                <w:sz w:val="18"/>
                <w:szCs w:val="18"/>
                <w:lang w:eastAsia="th-TH"/>
              </w:rPr>
              <w:t>4,682</w:t>
            </w:r>
          </w:p>
        </w:tc>
        <w:tc>
          <w:tcPr>
            <w:tcW w:w="715" w:type="pct"/>
            <w:vAlign w:val="center"/>
          </w:tcPr>
          <w:p w14:paraId="3ABBEC57" w14:textId="1BC077AD" w:rsidR="00833BA9" w:rsidRPr="00A55470" w:rsidRDefault="00833BA9" w:rsidP="00833BA9">
            <w:pPr>
              <w:ind w:right="-72"/>
              <w:jc w:val="right"/>
              <w:rPr>
                <w:rFonts w:ascii="Arial" w:eastAsia="Arial Unicode MS" w:hAnsi="Arial" w:cs="Arial"/>
                <w:snapToGrid w:val="0"/>
                <w:color w:val="000000"/>
                <w:sz w:val="18"/>
                <w:szCs w:val="18"/>
                <w:cs/>
                <w:lang w:eastAsia="th-TH"/>
              </w:rPr>
            </w:pPr>
            <w:r w:rsidRPr="00A55470">
              <w:rPr>
                <w:rFonts w:ascii="Arial" w:eastAsia="Arial Unicode MS" w:hAnsi="Arial" w:cs="Arial"/>
                <w:snapToGrid w:val="0"/>
                <w:color w:val="000000"/>
                <w:sz w:val="18"/>
                <w:szCs w:val="18"/>
                <w:lang w:eastAsia="th-TH"/>
              </w:rPr>
              <w:t>2,982</w:t>
            </w:r>
          </w:p>
        </w:tc>
      </w:tr>
      <w:tr w:rsidR="00833BA9" w:rsidRPr="00A55470" w14:paraId="4EEF2B61" w14:textId="77777777" w:rsidTr="00B8626E">
        <w:trPr>
          <w:cantSplit/>
        </w:trPr>
        <w:tc>
          <w:tcPr>
            <w:tcW w:w="2136" w:type="pct"/>
          </w:tcPr>
          <w:p w14:paraId="0248B9EA" w14:textId="5F362EC3" w:rsidR="00833BA9" w:rsidRPr="00A55470" w:rsidRDefault="00833BA9" w:rsidP="00833BA9">
            <w:pPr>
              <w:ind w:left="-68" w:right="-72"/>
              <w:rPr>
                <w:rFonts w:ascii="Arial" w:eastAsia="Arial Unicode MS" w:hAnsi="Arial" w:cs="Arial"/>
                <w:color w:val="000000"/>
                <w:sz w:val="18"/>
                <w:szCs w:val="18"/>
              </w:rPr>
            </w:pPr>
            <w:r w:rsidRPr="00A55470">
              <w:rPr>
                <w:rFonts w:ascii="Arial" w:eastAsia="Arial Unicode MS" w:hAnsi="Arial" w:cs="Arial"/>
                <w:color w:val="000000"/>
                <w:sz w:val="18"/>
                <w:szCs w:val="18"/>
              </w:rPr>
              <w:t>Investments in joint ventures (Note 1</w:t>
            </w:r>
            <w:r w:rsidR="00EA1FEF" w:rsidRPr="00A55470">
              <w:rPr>
                <w:rFonts w:ascii="Arial" w:eastAsia="Arial Unicode MS" w:hAnsi="Arial" w:cs="Arial"/>
                <w:color w:val="000000"/>
                <w:sz w:val="18"/>
                <w:szCs w:val="18"/>
              </w:rPr>
              <w:t>6</w:t>
            </w:r>
            <w:r w:rsidRPr="00A55470">
              <w:rPr>
                <w:rFonts w:ascii="Arial" w:eastAsia="Arial Unicode MS" w:hAnsi="Arial" w:cs="Arial"/>
                <w:color w:val="000000"/>
                <w:sz w:val="18"/>
                <w:szCs w:val="18"/>
              </w:rPr>
              <w:t>.3)</w:t>
            </w:r>
          </w:p>
        </w:tc>
        <w:tc>
          <w:tcPr>
            <w:tcW w:w="716" w:type="pct"/>
            <w:vAlign w:val="center"/>
          </w:tcPr>
          <w:p w14:paraId="3B1108EB" w14:textId="56D0AC5C" w:rsidR="00833BA9" w:rsidRPr="00A55470" w:rsidRDefault="006009D5" w:rsidP="00833BA9">
            <w:pPr>
              <w:ind w:right="-72"/>
              <w:jc w:val="right"/>
              <w:rPr>
                <w:rFonts w:ascii="Arial" w:eastAsia="Arial Unicode MS" w:hAnsi="Arial" w:cs="Arial"/>
                <w:snapToGrid w:val="0"/>
                <w:color w:val="000000"/>
                <w:sz w:val="18"/>
                <w:szCs w:val="18"/>
                <w:lang w:eastAsia="th-TH"/>
              </w:rPr>
            </w:pPr>
            <w:r w:rsidRPr="00A55470">
              <w:rPr>
                <w:rFonts w:ascii="Arial" w:eastAsia="Arial Unicode MS" w:hAnsi="Arial" w:cs="Arial"/>
                <w:snapToGrid w:val="0"/>
                <w:color w:val="000000"/>
                <w:sz w:val="18"/>
                <w:szCs w:val="18"/>
                <w:lang w:eastAsia="th-TH"/>
              </w:rPr>
              <w:t>1,809</w:t>
            </w:r>
          </w:p>
        </w:tc>
        <w:tc>
          <w:tcPr>
            <w:tcW w:w="717" w:type="pct"/>
            <w:vAlign w:val="center"/>
          </w:tcPr>
          <w:p w14:paraId="17900115" w14:textId="7EB0014A" w:rsidR="00833BA9" w:rsidRPr="00A55470" w:rsidRDefault="00833BA9" w:rsidP="00833BA9">
            <w:pPr>
              <w:ind w:right="-72"/>
              <w:jc w:val="right"/>
              <w:rPr>
                <w:rFonts w:ascii="Arial" w:eastAsia="Arial Unicode MS" w:hAnsi="Arial" w:cs="Arial"/>
                <w:snapToGrid w:val="0"/>
                <w:color w:val="000000"/>
                <w:sz w:val="18"/>
                <w:szCs w:val="18"/>
                <w:lang w:eastAsia="th-TH"/>
              </w:rPr>
            </w:pPr>
            <w:r w:rsidRPr="00A55470">
              <w:rPr>
                <w:rFonts w:ascii="Arial" w:eastAsia="Arial Unicode MS" w:hAnsi="Arial" w:cs="Arial"/>
                <w:snapToGrid w:val="0"/>
                <w:color w:val="000000"/>
                <w:sz w:val="18"/>
                <w:szCs w:val="18"/>
                <w:lang w:eastAsia="th-TH"/>
              </w:rPr>
              <w:t>3,038</w:t>
            </w:r>
          </w:p>
        </w:tc>
        <w:tc>
          <w:tcPr>
            <w:tcW w:w="716" w:type="pct"/>
            <w:vAlign w:val="center"/>
          </w:tcPr>
          <w:p w14:paraId="0A8647B7" w14:textId="36BBAA1E" w:rsidR="00833BA9" w:rsidRPr="00A55470" w:rsidRDefault="00240284" w:rsidP="00833BA9">
            <w:pPr>
              <w:ind w:right="-72"/>
              <w:jc w:val="right"/>
              <w:rPr>
                <w:rFonts w:ascii="Arial" w:eastAsia="Arial Unicode MS" w:hAnsi="Arial" w:cs="Arial"/>
                <w:snapToGrid w:val="0"/>
                <w:color w:val="000000"/>
                <w:sz w:val="18"/>
                <w:szCs w:val="18"/>
                <w:cs/>
                <w:lang w:eastAsia="th-TH"/>
              </w:rPr>
            </w:pPr>
            <w:r w:rsidRPr="00A55470">
              <w:rPr>
                <w:rFonts w:ascii="Arial" w:eastAsia="Arial Unicode MS" w:hAnsi="Arial" w:cs="Arial"/>
                <w:snapToGrid w:val="0"/>
                <w:color w:val="000000"/>
                <w:sz w:val="18"/>
                <w:szCs w:val="18"/>
                <w:lang w:eastAsia="th-TH"/>
              </w:rPr>
              <w:t>1,132</w:t>
            </w:r>
          </w:p>
        </w:tc>
        <w:tc>
          <w:tcPr>
            <w:tcW w:w="715" w:type="pct"/>
            <w:vAlign w:val="center"/>
          </w:tcPr>
          <w:p w14:paraId="5C79FD16" w14:textId="62F5E17D" w:rsidR="00833BA9" w:rsidRPr="00A55470" w:rsidRDefault="00833BA9" w:rsidP="00833BA9">
            <w:pPr>
              <w:ind w:right="-72"/>
              <w:jc w:val="right"/>
              <w:rPr>
                <w:rFonts w:ascii="Arial" w:eastAsia="Arial Unicode MS" w:hAnsi="Arial" w:cs="Arial"/>
                <w:snapToGrid w:val="0"/>
                <w:color w:val="000000"/>
                <w:sz w:val="18"/>
                <w:szCs w:val="18"/>
                <w:lang w:eastAsia="th-TH"/>
              </w:rPr>
            </w:pPr>
            <w:r w:rsidRPr="00A55470">
              <w:rPr>
                <w:rFonts w:ascii="Arial" w:eastAsia="Arial Unicode MS" w:hAnsi="Arial" w:cs="Arial"/>
                <w:snapToGrid w:val="0"/>
                <w:color w:val="000000"/>
                <w:sz w:val="18"/>
                <w:szCs w:val="18"/>
                <w:lang w:eastAsia="th-TH"/>
              </w:rPr>
              <w:t>2,829</w:t>
            </w:r>
          </w:p>
        </w:tc>
      </w:tr>
      <w:tr w:rsidR="00833BA9" w:rsidRPr="00A55470" w14:paraId="6F6C6FED" w14:textId="77777777" w:rsidTr="00B8626E">
        <w:trPr>
          <w:cantSplit/>
        </w:trPr>
        <w:tc>
          <w:tcPr>
            <w:tcW w:w="2136" w:type="pct"/>
          </w:tcPr>
          <w:p w14:paraId="36EC0D86" w14:textId="7D336A2B" w:rsidR="00833BA9" w:rsidRPr="00A55470" w:rsidRDefault="00833BA9" w:rsidP="00437CDE">
            <w:pPr>
              <w:ind w:left="-68" w:right="-72"/>
              <w:rPr>
                <w:rFonts w:ascii="Arial" w:eastAsia="Arial Unicode MS" w:hAnsi="Arial" w:cs="Arial"/>
                <w:color w:val="000000"/>
                <w:sz w:val="18"/>
                <w:szCs w:val="18"/>
              </w:rPr>
            </w:pPr>
            <w:r w:rsidRPr="00A55470">
              <w:rPr>
                <w:rFonts w:ascii="Arial" w:eastAsia="Arial Unicode MS" w:hAnsi="Arial" w:cs="Arial"/>
                <w:color w:val="000000"/>
                <w:sz w:val="18"/>
                <w:szCs w:val="18"/>
                <w:u w:val="single"/>
              </w:rPr>
              <w:t>Less</w:t>
            </w:r>
            <w:r w:rsidRPr="00A55470">
              <w:rPr>
                <w:rFonts w:ascii="Arial" w:eastAsia="Arial Unicode MS" w:hAnsi="Arial" w:cs="Arial"/>
                <w:color w:val="000000"/>
                <w:sz w:val="18"/>
                <w:szCs w:val="18"/>
              </w:rPr>
              <w:t xml:space="preserve">: Impairment loss on investment </w:t>
            </w:r>
          </w:p>
        </w:tc>
        <w:tc>
          <w:tcPr>
            <w:tcW w:w="716" w:type="pct"/>
            <w:tcBorders>
              <w:bottom w:val="single" w:sz="4" w:space="0" w:color="auto"/>
            </w:tcBorders>
            <w:vAlign w:val="center"/>
          </w:tcPr>
          <w:p w14:paraId="18CF9158" w14:textId="765809A6" w:rsidR="006009D5" w:rsidRPr="00A55470" w:rsidRDefault="006009D5" w:rsidP="00833BA9">
            <w:pPr>
              <w:ind w:right="-72"/>
              <w:jc w:val="right"/>
              <w:rPr>
                <w:rFonts w:ascii="Arial" w:eastAsia="Arial Unicode MS" w:hAnsi="Arial" w:cs="Arial"/>
                <w:snapToGrid w:val="0"/>
                <w:color w:val="000000"/>
                <w:sz w:val="18"/>
                <w:szCs w:val="18"/>
                <w:lang w:eastAsia="th-TH"/>
              </w:rPr>
            </w:pPr>
            <w:r w:rsidRPr="00A55470">
              <w:rPr>
                <w:rFonts w:ascii="Arial" w:eastAsia="Arial Unicode MS" w:hAnsi="Arial" w:cs="Arial"/>
                <w:snapToGrid w:val="0"/>
                <w:color w:val="000000"/>
                <w:sz w:val="18"/>
                <w:szCs w:val="18"/>
                <w:lang w:eastAsia="th-TH"/>
              </w:rPr>
              <w:t>-</w:t>
            </w:r>
          </w:p>
        </w:tc>
        <w:tc>
          <w:tcPr>
            <w:tcW w:w="717" w:type="pct"/>
            <w:tcBorders>
              <w:bottom w:val="single" w:sz="4" w:space="0" w:color="auto"/>
            </w:tcBorders>
            <w:vAlign w:val="center"/>
          </w:tcPr>
          <w:p w14:paraId="6E079144" w14:textId="7180AB03" w:rsidR="00833BA9" w:rsidRPr="00A55470" w:rsidRDefault="00833BA9" w:rsidP="00833BA9">
            <w:pPr>
              <w:ind w:right="-72"/>
              <w:jc w:val="right"/>
              <w:rPr>
                <w:rFonts w:ascii="Arial" w:eastAsia="Arial Unicode MS" w:hAnsi="Arial" w:cs="Arial"/>
                <w:snapToGrid w:val="0"/>
                <w:color w:val="000000"/>
                <w:sz w:val="18"/>
                <w:szCs w:val="18"/>
                <w:lang w:eastAsia="th-TH"/>
              </w:rPr>
            </w:pPr>
            <w:r w:rsidRPr="00A55470">
              <w:rPr>
                <w:rFonts w:ascii="Arial" w:eastAsia="Arial Unicode MS" w:hAnsi="Arial" w:cs="Arial"/>
                <w:snapToGrid w:val="0"/>
                <w:color w:val="000000"/>
                <w:sz w:val="18"/>
                <w:szCs w:val="18"/>
                <w:lang w:eastAsia="th-TH"/>
              </w:rPr>
              <w:t>(172)</w:t>
            </w:r>
          </w:p>
        </w:tc>
        <w:tc>
          <w:tcPr>
            <w:tcW w:w="716" w:type="pct"/>
            <w:tcBorders>
              <w:bottom w:val="single" w:sz="4" w:space="0" w:color="auto"/>
            </w:tcBorders>
            <w:vAlign w:val="center"/>
          </w:tcPr>
          <w:p w14:paraId="335CD5AA" w14:textId="2830D09C" w:rsidR="00240284" w:rsidRPr="00A55470" w:rsidRDefault="008A47D5" w:rsidP="00833BA9">
            <w:pPr>
              <w:ind w:right="-72"/>
              <w:jc w:val="right"/>
              <w:rPr>
                <w:rFonts w:ascii="Arial" w:eastAsia="Arial Unicode MS" w:hAnsi="Arial" w:cs="Arial"/>
                <w:snapToGrid w:val="0"/>
                <w:color w:val="000000"/>
                <w:sz w:val="18"/>
                <w:szCs w:val="18"/>
                <w:cs/>
                <w:lang w:eastAsia="th-TH"/>
              </w:rPr>
            </w:pPr>
            <w:r w:rsidRPr="00A55470">
              <w:rPr>
                <w:rFonts w:ascii="Arial" w:eastAsia="Arial Unicode MS" w:hAnsi="Arial" w:cs="Arial"/>
                <w:snapToGrid w:val="0"/>
                <w:color w:val="000000"/>
                <w:sz w:val="18"/>
                <w:szCs w:val="18"/>
                <w:lang w:eastAsia="th-TH"/>
              </w:rPr>
              <w:t>(1,731)</w:t>
            </w:r>
          </w:p>
        </w:tc>
        <w:tc>
          <w:tcPr>
            <w:tcW w:w="715" w:type="pct"/>
            <w:tcBorders>
              <w:bottom w:val="single" w:sz="4" w:space="0" w:color="auto"/>
            </w:tcBorders>
            <w:vAlign w:val="center"/>
          </w:tcPr>
          <w:p w14:paraId="0B7DAD42" w14:textId="35C4AB83" w:rsidR="00833BA9" w:rsidRPr="00A55470" w:rsidRDefault="00833BA9" w:rsidP="00833BA9">
            <w:pPr>
              <w:ind w:right="-72"/>
              <w:jc w:val="right"/>
              <w:rPr>
                <w:rFonts w:ascii="Arial" w:eastAsia="Arial Unicode MS" w:hAnsi="Arial" w:cs="Arial"/>
                <w:snapToGrid w:val="0"/>
                <w:color w:val="000000"/>
                <w:sz w:val="18"/>
                <w:szCs w:val="18"/>
                <w:cs/>
                <w:lang w:eastAsia="th-TH"/>
              </w:rPr>
            </w:pPr>
            <w:r w:rsidRPr="00A55470">
              <w:rPr>
                <w:rFonts w:ascii="Arial" w:eastAsia="Arial Unicode MS" w:hAnsi="Arial" w:cs="Arial"/>
                <w:snapToGrid w:val="0"/>
                <w:color w:val="000000"/>
                <w:sz w:val="18"/>
                <w:szCs w:val="18"/>
                <w:lang w:eastAsia="th-TH"/>
              </w:rPr>
              <w:t>(502)</w:t>
            </w:r>
          </w:p>
        </w:tc>
      </w:tr>
      <w:tr w:rsidR="00833BA9" w:rsidRPr="00A55470" w14:paraId="2E1BD9DD" w14:textId="77777777" w:rsidTr="00B8626E">
        <w:trPr>
          <w:cantSplit/>
        </w:trPr>
        <w:tc>
          <w:tcPr>
            <w:tcW w:w="2136" w:type="pct"/>
          </w:tcPr>
          <w:p w14:paraId="2E0EC4B8" w14:textId="77777777" w:rsidR="00833BA9" w:rsidRPr="00A55470" w:rsidRDefault="00833BA9" w:rsidP="00833BA9">
            <w:pPr>
              <w:ind w:left="-68" w:right="-72"/>
              <w:rPr>
                <w:rFonts w:ascii="Arial" w:eastAsia="Arial Unicode MS" w:hAnsi="Arial" w:cs="Arial"/>
                <w:color w:val="000000"/>
                <w:sz w:val="18"/>
                <w:szCs w:val="18"/>
              </w:rPr>
            </w:pPr>
          </w:p>
        </w:tc>
        <w:tc>
          <w:tcPr>
            <w:tcW w:w="716" w:type="pct"/>
            <w:tcBorders>
              <w:top w:val="single" w:sz="4" w:space="0" w:color="auto"/>
            </w:tcBorders>
            <w:vAlign w:val="bottom"/>
          </w:tcPr>
          <w:p w14:paraId="079D96CC" w14:textId="77777777" w:rsidR="00833BA9" w:rsidRPr="00A55470" w:rsidRDefault="00833BA9" w:rsidP="00833BA9">
            <w:pPr>
              <w:ind w:right="-72"/>
              <w:jc w:val="right"/>
              <w:rPr>
                <w:rFonts w:ascii="Arial" w:eastAsia="Arial Unicode MS" w:hAnsi="Arial" w:cs="Arial"/>
                <w:snapToGrid w:val="0"/>
                <w:color w:val="000000"/>
                <w:sz w:val="18"/>
                <w:szCs w:val="18"/>
                <w:lang w:eastAsia="th-TH"/>
              </w:rPr>
            </w:pPr>
          </w:p>
        </w:tc>
        <w:tc>
          <w:tcPr>
            <w:tcW w:w="717" w:type="pct"/>
            <w:tcBorders>
              <w:top w:val="single" w:sz="4" w:space="0" w:color="auto"/>
            </w:tcBorders>
            <w:vAlign w:val="bottom"/>
          </w:tcPr>
          <w:p w14:paraId="43AEBC51" w14:textId="77777777" w:rsidR="00833BA9" w:rsidRPr="00A55470" w:rsidRDefault="00833BA9" w:rsidP="00833BA9">
            <w:pPr>
              <w:ind w:right="-72"/>
              <w:jc w:val="right"/>
              <w:rPr>
                <w:rFonts w:ascii="Arial" w:eastAsia="Arial Unicode MS" w:hAnsi="Arial" w:cs="Arial"/>
                <w:snapToGrid w:val="0"/>
                <w:color w:val="000000"/>
                <w:sz w:val="18"/>
                <w:szCs w:val="18"/>
                <w:lang w:eastAsia="th-TH"/>
              </w:rPr>
            </w:pPr>
          </w:p>
        </w:tc>
        <w:tc>
          <w:tcPr>
            <w:tcW w:w="716" w:type="pct"/>
            <w:tcBorders>
              <w:top w:val="single" w:sz="4" w:space="0" w:color="auto"/>
            </w:tcBorders>
            <w:vAlign w:val="bottom"/>
          </w:tcPr>
          <w:p w14:paraId="217B4FB6" w14:textId="77777777" w:rsidR="00833BA9" w:rsidRPr="00A55470" w:rsidRDefault="00833BA9" w:rsidP="00833BA9">
            <w:pPr>
              <w:ind w:right="-72"/>
              <w:jc w:val="right"/>
              <w:rPr>
                <w:rFonts w:ascii="Arial" w:eastAsia="Arial Unicode MS" w:hAnsi="Arial" w:cs="Arial"/>
                <w:snapToGrid w:val="0"/>
                <w:color w:val="000000"/>
                <w:sz w:val="18"/>
                <w:szCs w:val="18"/>
                <w:lang w:eastAsia="th-TH"/>
              </w:rPr>
            </w:pPr>
          </w:p>
        </w:tc>
        <w:tc>
          <w:tcPr>
            <w:tcW w:w="715" w:type="pct"/>
            <w:tcBorders>
              <w:top w:val="single" w:sz="4" w:space="0" w:color="auto"/>
            </w:tcBorders>
            <w:vAlign w:val="bottom"/>
          </w:tcPr>
          <w:p w14:paraId="12ADBC42" w14:textId="77777777" w:rsidR="00833BA9" w:rsidRPr="00A55470" w:rsidRDefault="00833BA9" w:rsidP="00833BA9">
            <w:pPr>
              <w:ind w:right="-72"/>
              <w:jc w:val="right"/>
              <w:rPr>
                <w:rFonts w:ascii="Arial" w:eastAsia="Arial Unicode MS" w:hAnsi="Arial" w:cs="Arial"/>
                <w:snapToGrid w:val="0"/>
                <w:color w:val="000000"/>
                <w:sz w:val="18"/>
                <w:szCs w:val="18"/>
                <w:lang w:eastAsia="th-TH"/>
              </w:rPr>
            </w:pPr>
          </w:p>
        </w:tc>
      </w:tr>
      <w:tr w:rsidR="00833BA9" w:rsidRPr="00A55470" w14:paraId="0D815357" w14:textId="77777777" w:rsidTr="00B8626E">
        <w:trPr>
          <w:cantSplit/>
        </w:trPr>
        <w:tc>
          <w:tcPr>
            <w:tcW w:w="2136" w:type="pct"/>
          </w:tcPr>
          <w:p w14:paraId="7D81BB5D" w14:textId="77777777" w:rsidR="00833BA9" w:rsidRPr="00A55470" w:rsidRDefault="00833BA9" w:rsidP="00833BA9">
            <w:pPr>
              <w:ind w:left="-68" w:right="-72"/>
              <w:rPr>
                <w:rFonts w:ascii="Arial" w:eastAsia="Arial Unicode MS" w:hAnsi="Arial" w:cs="Arial"/>
                <w:color w:val="000000"/>
                <w:sz w:val="18"/>
                <w:szCs w:val="18"/>
              </w:rPr>
            </w:pPr>
            <w:r w:rsidRPr="00A55470">
              <w:rPr>
                <w:rFonts w:ascii="Arial" w:eastAsia="Arial Unicode MS" w:hAnsi="Arial" w:cs="Arial"/>
                <w:color w:val="000000"/>
                <w:sz w:val="18"/>
                <w:szCs w:val="18"/>
              </w:rPr>
              <w:t xml:space="preserve">Total investments in subsidiaries, </w:t>
            </w:r>
          </w:p>
          <w:p w14:paraId="74FDD4F2" w14:textId="77777777" w:rsidR="00833BA9" w:rsidRPr="00A55470" w:rsidRDefault="00833BA9" w:rsidP="00833BA9">
            <w:pPr>
              <w:ind w:left="-68" w:right="-72"/>
              <w:rPr>
                <w:rFonts w:ascii="Arial" w:eastAsia="Arial Unicode MS" w:hAnsi="Arial" w:cs="Arial"/>
                <w:b/>
                <w:bCs/>
                <w:color w:val="000000"/>
                <w:sz w:val="18"/>
                <w:szCs w:val="18"/>
              </w:rPr>
            </w:pPr>
            <w:r w:rsidRPr="00A55470">
              <w:rPr>
                <w:rFonts w:ascii="Arial" w:eastAsia="Arial Unicode MS" w:hAnsi="Arial" w:cs="Arial"/>
                <w:color w:val="000000"/>
                <w:sz w:val="18"/>
                <w:szCs w:val="18"/>
              </w:rPr>
              <w:t xml:space="preserve">   associates and joint ventures</w:t>
            </w:r>
          </w:p>
        </w:tc>
        <w:tc>
          <w:tcPr>
            <w:tcW w:w="716" w:type="pct"/>
            <w:tcBorders>
              <w:bottom w:val="single" w:sz="4" w:space="0" w:color="auto"/>
            </w:tcBorders>
            <w:vAlign w:val="bottom"/>
          </w:tcPr>
          <w:p w14:paraId="48DF32FD" w14:textId="003C3E49" w:rsidR="00833BA9" w:rsidRPr="00A55470" w:rsidRDefault="005526A1" w:rsidP="00833BA9">
            <w:pPr>
              <w:ind w:right="-72"/>
              <w:jc w:val="right"/>
              <w:rPr>
                <w:rFonts w:ascii="Arial" w:eastAsia="Arial Unicode MS" w:hAnsi="Arial" w:cs="Arial"/>
                <w:snapToGrid w:val="0"/>
                <w:color w:val="000000"/>
                <w:sz w:val="18"/>
                <w:szCs w:val="18"/>
                <w:cs/>
                <w:lang w:eastAsia="th-TH"/>
              </w:rPr>
            </w:pPr>
            <w:r w:rsidRPr="00A55470">
              <w:rPr>
                <w:rFonts w:ascii="Arial" w:eastAsia="Arial Unicode MS" w:hAnsi="Arial" w:cs="Arial"/>
                <w:snapToGrid w:val="0"/>
                <w:color w:val="000000"/>
                <w:sz w:val="18"/>
                <w:szCs w:val="18"/>
                <w:lang w:eastAsia="th-TH"/>
              </w:rPr>
              <w:t>44,79</w:t>
            </w:r>
            <w:r w:rsidR="00C2113F" w:rsidRPr="00A55470">
              <w:rPr>
                <w:rFonts w:ascii="Arial" w:eastAsia="Arial Unicode MS" w:hAnsi="Arial" w:cs="Arial"/>
                <w:snapToGrid w:val="0"/>
                <w:color w:val="000000"/>
                <w:sz w:val="18"/>
                <w:szCs w:val="18"/>
                <w:lang w:eastAsia="th-TH"/>
              </w:rPr>
              <w:t>1</w:t>
            </w:r>
          </w:p>
        </w:tc>
        <w:tc>
          <w:tcPr>
            <w:tcW w:w="717" w:type="pct"/>
            <w:tcBorders>
              <w:bottom w:val="single" w:sz="4" w:space="0" w:color="auto"/>
            </w:tcBorders>
            <w:vAlign w:val="bottom"/>
          </w:tcPr>
          <w:p w14:paraId="35B3DD1E" w14:textId="1FD0934E" w:rsidR="00833BA9" w:rsidRPr="00A55470" w:rsidRDefault="00833BA9" w:rsidP="00833BA9">
            <w:pPr>
              <w:ind w:right="-72"/>
              <w:jc w:val="right"/>
              <w:rPr>
                <w:rFonts w:ascii="Arial" w:eastAsia="Arial Unicode MS" w:hAnsi="Arial" w:cs="Arial"/>
                <w:snapToGrid w:val="0"/>
                <w:color w:val="000000"/>
                <w:sz w:val="18"/>
                <w:szCs w:val="18"/>
                <w:cs/>
                <w:lang w:eastAsia="th-TH"/>
              </w:rPr>
            </w:pPr>
            <w:r w:rsidRPr="00A55470">
              <w:rPr>
                <w:rFonts w:ascii="Arial" w:eastAsia="Arial Unicode MS" w:hAnsi="Arial" w:cs="Arial"/>
                <w:snapToGrid w:val="0"/>
                <w:color w:val="000000"/>
                <w:sz w:val="18"/>
                <w:szCs w:val="18"/>
                <w:lang w:eastAsia="th-TH"/>
              </w:rPr>
              <w:t>48,181</w:t>
            </w:r>
          </w:p>
        </w:tc>
        <w:tc>
          <w:tcPr>
            <w:tcW w:w="716" w:type="pct"/>
            <w:tcBorders>
              <w:bottom w:val="single" w:sz="4" w:space="0" w:color="auto"/>
            </w:tcBorders>
            <w:vAlign w:val="bottom"/>
          </w:tcPr>
          <w:p w14:paraId="50368D22" w14:textId="03D59FBE" w:rsidR="00833BA9" w:rsidRPr="00A55470" w:rsidRDefault="007C25B3" w:rsidP="00833BA9">
            <w:pPr>
              <w:ind w:right="-72"/>
              <w:jc w:val="right"/>
              <w:rPr>
                <w:rFonts w:ascii="Arial" w:eastAsia="Arial Unicode MS" w:hAnsi="Arial" w:cs="Arial"/>
                <w:snapToGrid w:val="0"/>
                <w:color w:val="000000"/>
                <w:sz w:val="18"/>
                <w:szCs w:val="18"/>
                <w:lang w:eastAsia="th-TH"/>
              </w:rPr>
            </w:pPr>
            <w:r w:rsidRPr="00A55470">
              <w:rPr>
                <w:rFonts w:ascii="Arial" w:eastAsia="Arial Unicode MS" w:hAnsi="Arial" w:cs="Arial"/>
                <w:snapToGrid w:val="0"/>
                <w:color w:val="000000"/>
                <w:sz w:val="18"/>
                <w:szCs w:val="18"/>
                <w:lang w:eastAsia="th-TH"/>
              </w:rPr>
              <w:t>185,732</w:t>
            </w:r>
          </w:p>
        </w:tc>
        <w:tc>
          <w:tcPr>
            <w:tcW w:w="715" w:type="pct"/>
            <w:tcBorders>
              <w:bottom w:val="single" w:sz="4" w:space="0" w:color="auto"/>
            </w:tcBorders>
            <w:vAlign w:val="bottom"/>
          </w:tcPr>
          <w:p w14:paraId="57D124E5" w14:textId="47289BE2" w:rsidR="00833BA9" w:rsidRPr="00A55470" w:rsidRDefault="00833BA9" w:rsidP="00833BA9">
            <w:pPr>
              <w:ind w:right="-72"/>
              <w:jc w:val="right"/>
              <w:rPr>
                <w:rFonts w:ascii="Arial" w:eastAsia="Arial Unicode MS" w:hAnsi="Arial" w:cs="Arial"/>
                <w:snapToGrid w:val="0"/>
                <w:color w:val="000000"/>
                <w:sz w:val="18"/>
                <w:szCs w:val="18"/>
                <w:lang w:eastAsia="th-TH"/>
              </w:rPr>
            </w:pPr>
            <w:r w:rsidRPr="00A55470">
              <w:rPr>
                <w:rFonts w:ascii="Arial" w:eastAsia="Arial Unicode MS" w:hAnsi="Arial" w:cs="Arial"/>
                <w:snapToGrid w:val="0"/>
                <w:color w:val="000000"/>
                <w:sz w:val="18"/>
                <w:szCs w:val="18"/>
                <w:lang w:eastAsia="th-TH"/>
              </w:rPr>
              <w:t>186,947</w:t>
            </w:r>
          </w:p>
        </w:tc>
      </w:tr>
    </w:tbl>
    <w:p w14:paraId="3566E488" w14:textId="4293814E" w:rsidR="003712ED" w:rsidRPr="00A55470" w:rsidRDefault="003712ED" w:rsidP="00BD647D">
      <w:pPr>
        <w:jc w:val="thaiDistribute"/>
        <w:rPr>
          <w:rFonts w:ascii="Arial" w:hAnsi="Arial" w:cs="Arial"/>
          <w:color w:val="000000"/>
          <w:sz w:val="18"/>
          <w:szCs w:val="18"/>
        </w:rPr>
      </w:pPr>
    </w:p>
    <w:p w14:paraId="2FD4545F" w14:textId="77777777" w:rsidR="003712ED" w:rsidRPr="00A55470" w:rsidRDefault="003712ED">
      <w:pPr>
        <w:rPr>
          <w:rFonts w:ascii="Arial" w:hAnsi="Arial" w:cs="Arial"/>
          <w:color w:val="000000"/>
          <w:sz w:val="18"/>
          <w:szCs w:val="18"/>
        </w:rPr>
      </w:pPr>
      <w:r w:rsidRPr="00A55470">
        <w:rPr>
          <w:rFonts w:ascii="Arial" w:hAnsi="Arial" w:cs="Arial"/>
          <w:color w:val="000000"/>
          <w:sz w:val="18"/>
          <w:szCs w:val="18"/>
        </w:rPr>
        <w:br w:type="page"/>
      </w:r>
    </w:p>
    <w:p w14:paraId="55C35B54" w14:textId="77777777" w:rsidR="009168BD" w:rsidRPr="00A55470" w:rsidRDefault="009168BD" w:rsidP="00BD647D">
      <w:pPr>
        <w:jc w:val="thaiDistribute"/>
        <w:rPr>
          <w:rFonts w:ascii="Arial" w:hAnsi="Arial" w:cs="Arial"/>
          <w:color w:val="000000"/>
          <w:sz w:val="18"/>
          <w:szCs w:val="18"/>
        </w:rPr>
      </w:pPr>
    </w:p>
    <w:p w14:paraId="475A0A86" w14:textId="0A5E22DF" w:rsidR="009168BD" w:rsidRPr="00A55470" w:rsidRDefault="00A1321E" w:rsidP="00BD647D">
      <w:pPr>
        <w:ind w:left="540" w:hanging="540"/>
        <w:jc w:val="thaiDistribute"/>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1</w:t>
      </w:r>
      <w:r w:rsidR="00AE4998" w:rsidRPr="00A55470">
        <w:rPr>
          <w:rFonts w:ascii="Arial" w:eastAsia="Arial Unicode MS" w:hAnsi="Arial" w:cs="Arial"/>
          <w:b/>
          <w:bCs/>
          <w:color w:val="000000"/>
          <w:sz w:val="18"/>
          <w:szCs w:val="18"/>
        </w:rPr>
        <w:t>6</w:t>
      </w:r>
      <w:r w:rsidR="009168BD" w:rsidRPr="00A55470">
        <w:rPr>
          <w:rFonts w:ascii="Arial" w:eastAsia="Arial Unicode MS" w:hAnsi="Arial" w:cs="Arial"/>
          <w:b/>
          <w:bCs/>
          <w:color w:val="000000"/>
          <w:sz w:val="18"/>
          <w:szCs w:val="18"/>
        </w:rPr>
        <w:t>.</w:t>
      </w:r>
      <w:r w:rsidRPr="00A55470">
        <w:rPr>
          <w:rFonts w:ascii="Arial" w:eastAsia="Arial Unicode MS" w:hAnsi="Arial" w:cs="Arial"/>
          <w:b/>
          <w:bCs/>
          <w:color w:val="000000"/>
          <w:sz w:val="18"/>
          <w:szCs w:val="18"/>
        </w:rPr>
        <w:t>1</w:t>
      </w:r>
      <w:r w:rsidR="009168BD" w:rsidRPr="00A55470">
        <w:rPr>
          <w:rFonts w:ascii="Arial" w:eastAsia="Arial Unicode MS" w:hAnsi="Arial" w:cs="Arial"/>
          <w:b/>
          <w:bCs/>
          <w:color w:val="000000"/>
          <w:sz w:val="18"/>
          <w:szCs w:val="18"/>
        </w:rPr>
        <w:tab/>
        <w:t>Investments in subsidiaries</w:t>
      </w:r>
    </w:p>
    <w:p w14:paraId="64529DB4" w14:textId="77777777" w:rsidR="009168BD" w:rsidRPr="00A55470" w:rsidRDefault="009168BD" w:rsidP="006068B4">
      <w:pPr>
        <w:ind w:left="540"/>
        <w:jc w:val="both"/>
        <w:rPr>
          <w:rFonts w:ascii="Arial" w:eastAsia="Arial Unicode MS" w:hAnsi="Arial" w:cs="Arial"/>
          <w:color w:val="000000"/>
          <w:sz w:val="18"/>
          <w:szCs w:val="18"/>
        </w:rPr>
      </w:pPr>
    </w:p>
    <w:p w14:paraId="5078F93A" w14:textId="1B1C59D9" w:rsidR="009168BD" w:rsidRPr="00A55470" w:rsidRDefault="009168BD" w:rsidP="00EA2C00">
      <w:pPr>
        <w:ind w:left="540"/>
        <w:jc w:val="both"/>
        <w:rPr>
          <w:rFonts w:ascii="Arial" w:eastAsia="Arial Unicode MS" w:hAnsi="Arial" w:cs="Arial"/>
          <w:color w:val="000000"/>
          <w:spacing w:val="-2"/>
          <w:sz w:val="18"/>
          <w:szCs w:val="18"/>
        </w:rPr>
      </w:pPr>
      <w:r w:rsidRPr="00A55470">
        <w:rPr>
          <w:rFonts w:ascii="Arial" w:eastAsia="Arial Unicode MS" w:hAnsi="Arial" w:cs="Arial"/>
          <w:color w:val="000000"/>
          <w:spacing w:val="-2"/>
          <w:sz w:val="18"/>
          <w:szCs w:val="18"/>
        </w:rPr>
        <w:t xml:space="preserve">Movements of investments in subsidiaries </w:t>
      </w:r>
      <w:r w:rsidRPr="00A55470">
        <w:rPr>
          <w:rFonts w:ascii="Arial" w:eastAsia="Arial Unicode MS" w:hAnsi="Arial" w:cs="Arial"/>
          <w:color w:val="000000"/>
          <w:spacing w:val="-2"/>
          <w:sz w:val="18"/>
          <w:szCs w:val="18"/>
          <w:lang w:val="en-US"/>
        </w:rPr>
        <w:t>for the year</w:t>
      </w:r>
      <w:r w:rsidR="00182EE8" w:rsidRPr="00A55470">
        <w:rPr>
          <w:rFonts w:ascii="Arial" w:eastAsia="Arial Unicode MS" w:hAnsi="Arial" w:cs="Arial"/>
          <w:color w:val="000000"/>
          <w:spacing w:val="-2"/>
          <w:sz w:val="18"/>
          <w:szCs w:val="18"/>
          <w:lang w:val="en-US"/>
        </w:rPr>
        <w:t>s</w:t>
      </w:r>
      <w:r w:rsidRPr="00A55470">
        <w:rPr>
          <w:rFonts w:ascii="Arial" w:eastAsia="Arial Unicode MS" w:hAnsi="Arial" w:cs="Arial"/>
          <w:color w:val="000000"/>
          <w:spacing w:val="-2"/>
          <w:sz w:val="18"/>
          <w:szCs w:val="18"/>
          <w:lang w:val="en-US"/>
        </w:rPr>
        <w:t xml:space="preserve"> ended </w:t>
      </w:r>
      <w:r w:rsidR="00A1321E" w:rsidRPr="00A55470">
        <w:rPr>
          <w:rFonts w:ascii="Arial" w:eastAsia="Arial Unicode MS" w:hAnsi="Arial" w:cs="Arial"/>
          <w:color w:val="000000"/>
          <w:spacing w:val="-2"/>
          <w:sz w:val="18"/>
          <w:szCs w:val="18"/>
        </w:rPr>
        <w:t>31</w:t>
      </w:r>
      <w:r w:rsidRPr="00A55470">
        <w:rPr>
          <w:rFonts w:ascii="Arial" w:eastAsia="Arial Unicode MS" w:hAnsi="Arial" w:cs="Arial"/>
          <w:color w:val="000000"/>
          <w:spacing w:val="-2"/>
          <w:sz w:val="18"/>
          <w:szCs w:val="18"/>
          <w:lang w:val="en-US"/>
        </w:rPr>
        <w:t xml:space="preserve"> December </w:t>
      </w:r>
      <w:r w:rsidRPr="00A55470">
        <w:rPr>
          <w:rFonts w:ascii="Arial" w:eastAsia="Arial Unicode MS" w:hAnsi="Arial" w:cs="Arial"/>
          <w:color w:val="000000"/>
          <w:spacing w:val="-2"/>
          <w:sz w:val="18"/>
          <w:szCs w:val="18"/>
        </w:rPr>
        <w:t>are as follows:</w:t>
      </w:r>
    </w:p>
    <w:p w14:paraId="4BFE030E" w14:textId="77777777" w:rsidR="009168BD" w:rsidRPr="00A55470" w:rsidRDefault="009168BD" w:rsidP="006068B4">
      <w:pPr>
        <w:ind w:left="540"/>
        <w:jc w:val="both"/>
        <w:rPr>
          <w:rFonts w:ascii="Arial" w:eastAsia="Arial Unicode MS" w:hAnsi="Arial" w:cs="Arial"/>
          <w:color w:val="000000"/>
          <w:sz w:val="18"/>
          <w:szCs w:val="18"/>
        </w:rPr>
      </w:pPr>
    </w:p>
    <w:tbl>
      <w:tblPr>
        <w:tblW w:w="9504" w:type="dxa"/>
        <w:tblInd w:w="-45" w:type="dxa"/>
        <w:tblLayout w:type="fixed"/>
        <w:tblLook w:val="0000" w:firstRow="0" w:lastRow="0" w:firstColumn="0" w:lastColumn="0" w:noHBand="0" w:noVBand="0"/>
      </w:tblPr>
      <w:tblGrid>
        <w:gridCol w:w="6768"/>
        <w:gridCol w:w="1368"/>
        <w:gridCol w:w="1368"/>
      </w:tblGrid>
      <w:tr w:rsidR="009177D2" w:rsidRPr="00A55470" w14:paraId="3CAF304A" w14:textId="77777777" w:rsidTr="00E417C7">
        <w:trPr>
          <w:cantSplit/>
        </w:trPr>
        <w:tc>
          <w:tcPr>
            <w:tcW w:w="6768" w:type="dxa"/>
          </w:tcPr>
          <w:p w14:paraId="6AC819E2" w14:textId="77777777" w:rsidR="009177D2" w:rsidRPr="00A55470" w:rsidRDefault="009177D2" w:rsidP="006068B4">
            <w:pPr>
              <w:ind w:left="474" w:right="-72"/>
              <w:rPr>
                <w:rFonts w:ascii="Arial" w:eastAsia="Arial Unicode MS" w:hAnsi="Arial" w:cs="Arial"/>
                <w:color w:val="000000"/>
                <w:sz w:val="18"/>
                <w:szCs w:val="18"/>
              </w:rPr>
            </w:pPr>
          </w:p>
        </w:tc>
        <w:tc>
          <w:tcPr>
            <w:tcW w:w="2736" w:type="dxa"/>
            <w:gridSpan w:val="2"/>
            <w:tcBorders>
              <w:bottom w:val="single" w:sz="4" w:space="0" w:color="auto"/>
            </w:tcBorders>
          </w:tcPr>
          <w:p w14:paraId="1995DF3A" w14:textId="77777777" w:rsidR="009177D2" w:rsidRPr="00A55470" w:rsidRDefault="009177D2" w:rsidP="00EA2C00">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Separate</w:t>
            </w:r>
          </w:p>
          <w:p w14:paraId="25A16BBE" w14:textId="77777777" w:rsidR="009177D2" w:rsidRPr="00A55470" w:rsidRDefault="009177D2" w:rsidP="00EA2C00">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financial statements</w:t>
            </w:r>
          </w:p>
        </w:tc>
      </w:tr>
      <w:tr w:rsidR="00833BA9" w:rsidRPr="00A55470" w14:paraId="7F5A445F" w14:textId="77777777" w:rsidTr="00E417C7">
        <w:trPr>
          <w:cantSplit/>
        </w:trPr>
        <w:tc>
          <w:tcPr>
            <w:tcW w:w="6768" w:type="dxa"/>
          </w:tcPr>
          <w:p w14:paraId="27DC5FAD" w14:textId="77777777" w:rsidR="00833BA9" w:rsidRPr="00A55470" w:rsidRDefault="00833BA9" w:rsidP="00833BA9">
            <w:pPr>
              <w:ind w:left="474" w:right="-72"/>
              <w:rPr>
                <w:rFonts w:ascii="Arial" w:eastAsia="Arial Unicode MS" w:hAnsi="Arial" w:cs="Arial"/>
                <w:color w:val="000000"/>
                <w:sz w:val="18"/>
                <w:szCs w:val="18"/>
              </w:rPr>
            </w:pPr>
          </w:p>
        </w:tc>
        <w:tc>
          <w:tcPr>
            <w:tcW w:w="1368" w:type="dxa"/>
            <w:tcBorders>
              <w:top w:val="single" w:sz="4" w:space="0" w:color="auto"/>
            </w:tcBorders>
          </w:tcPr>
          <w:p w14:paraId="4C4F2CB0" w14:textId="58196CE1" w:rsidR="00833BA9" w:rsidRPr="00A55470" w:rsidRDefault="00833BA9" w:rsidP="00833BA9">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2025</w:t>
            </w:r>
          </w:p>
        </w:tc>
        <w:tc>
          <w:tcPr>
            <w:tcW w:w="1368" w:type="dxa"/>
            <w:tcBorders>
              <w:top w:val="single" w:sz="4" w:space="0" w:color="auto"/>
            </w:tcBorders>
          </w:tcPr>
          <w:p w14:paraId="147248A9" w14:textId="6D5BC95C" w:rsidR="00833BA9" w:rsidRPr="00A55470" w:rsidRDefault="00833BA9" w:rsidP="00833BA9">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2024</w:t>
            </w:r>
          </w:p>
        </w:tc>
      </w:tr>
      <w:tr w:rsidR="00833BA9" w:rsidRPr="00A55470" w14:paraId="71C8288C" w14:textId="77777777" w:rsidTr="004B78DD">
        <w:tblPrEx>
          <w:tblLook w:val="00A0" w:firstRow="1" w:lastRow="0" w:firstColumn="1" w:lastColumn="0" w:noHBand="0" w:noVBand="0"/>
        </w:tblPrEx>
        <w:tc>
          <w:tcPr>
            <w:tcW w:w="6768" w:type="dxa"/>
          </w:tcPr>
          <w:p w14:paraId="44FDED91" w14:textId="77777777" w:rsidR="00833BA9" w:rsidRPr="00A55470" w:rsidRDefault="00833BA9" w:rsidP="00833BA9">
            <w:pPr>
              <w:ind w:left="474" w:right="-72"/>
              <w:rPr>
                <w:rFonts w:ascii="Arial" w:eastAsia="Arial Unicode MS" w:hAnsi="Arial" w:cs="Arial"/>
                <w:color w:val="000000"/>
                <w:sz w:val="18"/>
                <w:szCs w:val="18"/>
              </w:rPr>
            </w:pPr>
          </w:p>
        </w:tc>
        <w:tc>
          <w:tcPr>
            <w:tcW w:w="1368" w:type="dxa"/>
            <w:tcBorders>
              <w:bottom w:val="single" w:sz="4" w:space="0" w:color="auto"/>
            </w:tcBorders>
          </w:tcPr>
          <w:p w14:paraId="5C8FB3A8" w14:textId="77777777" w:rsidR="00833BA9" w:rsidRPr="00A55470" w:rsidRDefault="00833BA9" w:rsidP="00833BA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Million Baht</w:t>
            </w:r>
          </w:p>
        </w:tc>
        <w:tc>
          <w:tcPr>
            <w:tcW w:w="1368" w:type="dxa"/>
            <w:tcBorders>
              <w:bottom w:val="single" w:sz="4" w:space="0" w:color="auto"/>
            </w:tcBorders>
          </w:tcPr>
          <w:p w14:paraId="0FEC2806" w14:textId="77777777" w:rsidR="00833BA9" w:rsidRPr="00A55470" w:rsidRDefault="00833BA9" w:rsidP="00833BA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Million Baht</w:t>
            </w:r>
          </w:p>
        </w:tc>
      </w:tr>
      <w:tr w:rsidR="00833BA9" w:rsidRPr="00A55470" w14:paraId="119C9ABC" w14:textId="77777777" w:rsidTr="004B78DD">
        <w:tblPrEx>
          <w:tblLook w:val="00A0" w:firstRow="1" w:lastRow="0" w:firstColumn="1" w:lastColumn="0" w:noHBand="0" w:noVBand="0"/>
        </w:tblPrEx>
        <w:tc>
          <w:tcPr>
            <w:tcW w:w="6768" w:type="dxa"/>
          </w:tcPr>
          <w:p w14:paraId="26C86FCF" w14:textId="77777777" w:rsidR="00833BA9" w:rsidRPr="00A55470" w:rsidRDefault="00833BA9" w:rsidP="00833BA9">
            <w:pPr>
              <w:ind w:left="474" w:right="-72"/>
              <w:rPr>
                <w:rFonts w:ascii="Arial" w:eastAsia="Arial Unicode MS" w:hAnsi="Arial" w:cs="Arial"/>
                <w:color w:val="000000"/>
                <w:sz w:val="18"/>
                <w:szCs w:val="18"/>
              </w:rPr>
            </w:pPr>
          </w:p>
        </w:tc>
        <w:tc>
          <w:tcPr>
            <w:tcW w:w="1368" w:type="dxa"/>
            <w:tcBorders>
              <w:top w:val="single" w:sz="4" w:space="0" w:color="auto"/>
            </w:tcBorders>
          </w:tcPr>
          <w:p w14:paraId="72760FDE" w14:textId="77777777" w:rsidR="00833BA9" w:rsidRPr="00A55470" w:rsidRDefault="00833BA9" w:rsidP="00833BA9">
            <w:pPr>
              <w:ind w:left="-68" w:right="-72"/>
              <w:rPr>
                <w:rFonts w:ascii="Arial" w:eastAsia="Arial Unicode MS" w:hAnsi="Arial" w:cs="Arial"/>
                <w:color w:val="000000"/>
                <w:sz w:val="18"/>
                <w:szCs w:val="18"/>
              </w:rPr>
            </w:pPr>
          </w:p>
        </w:tc>
        <w:tc>
          <w:tcPr>
            <w:tcW w:w="1368" w:type="dxa"/>
            <w:tcBorders>
              <w:top w:val="single" w:sz="4" w:space="0" w:color="auto"/>
            </w:tcBorders>
          </w:tcPr>
          <w:p w14:paraId="364BB647" w14:textId="77777777" w:rsidR="00833BA9" w:rsidRPr="00A55470" w:rsidRDefault="00833BA9" w:rsidP="00833BA9">
            <w:pPr>
              <w:ind w:left="-68" w:right="-72"/>
              <w:rPr>
                <w:rFonts w:ascii="Arial" w:eastAsia="Arial Unicode MS" w:hAnsi="Arial" w:cs="Arial"/>
                <w:color w:val="000000"/>
                <w:sz w:val="18"/>
                <w:szCs w:val="18"/>
              </w:rPr>
            </w:pPr>
          </w:p>
        </w:tc>
      </w:tr>
      <w:tr w:rsidR="00833BA9" w:rsidRPr="00A55470" w14:paraId="29837388" w14:textId="77777777" w:rsidTr="004B78DD">
        <w:tblPrEx>
          <w:tblLook w:val="00A0" w:firstRow="1" w:lastRow="0" w:firstColumn="1" w:lastColumn="0" w:noHBand="0" w:noVBand="0"/>
        </w:tblPrEx>
        <w:trPr>
          <w:trHeight w:val="175"/>
        </w:trPr>
        <w:tc>
          <w:tcPr>
            <w:tcW w:w="6768" w:type="dxa"/>
          </w:tcPr>
          <w:p w14:paraId="3FE8E913" w14:textId="77777777" w:rsidR="00833BA9" w:rsidRPr="00A55470" w:rsidRDefault="00833BA9" w:rsidP="00833BA9">
            <w:pPr>
              <w:ind w:left="474" w:right="-72"/>
              <w:rPr>
                <w:rFonts w:ascii="Arial" w:eastAsia="Arial Unicode MS" w:hAnsi="Arial" w:cs="Arial"/>
                <w:color w:val="000000"/>
                <w:sz w:val="18"/>
                <w:szCs w:val="18"/>
                <w:lang w:val="en-US"/>
              </w:rPr>
            </w:pPr>
            <w:r w:rsidRPr="00A55470">
              <w:rPr>
                <w:rFonts w:ascii="Arial" w:eastAsia="Arial Unicode MS" w:hAnsi="Arial" w:cs="Arial"/>
                <w:color w:val="000000"/>
                <w:sz w:val="18"/>
                <w:szCs w:val="18"/>
              </w:rPr>
              <w:t>Opening net book value</w:t>
            </w:r>
          </w:p>
        </w:tc>
        <w:tc>
          <w:tcPr>
            <w:tcW w:w="1368" w:type="dxa"/>
          </w:tcPr>
          <w:p w14:paraId="65426261" w14:textId="047C2EF4" w:rsidR="00833BA9" w:rsidRPr="00A55470" w:rsidRDefault="001F1EB5" w:rsidP="00833BA9">
            <w:pPr>
              <w:ind w:left="270"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lang w:val="en-US"/>
              </w:rPr>
              <w:t>181,638</w:t>
            </w:r>
          </w:p>
        </w:tc>
        <w:tc>
          <w:tcPr>
            <w:tcW w:w="1368" w:type="dxa"/>
          </w:tcPr>
          <w:p w14:paraId="3EC51355" w14:textId="1CAD540C" w:rsidR="00833BA9" w:rsidRPr="00A55470" w:rsidRDefault="00833BA9" w:rsidP="00833BA9">
            <w:pPr>
              <w:ind w:left="270"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179</w:t>
            </w:r>
            <w:r w:rsidRPr="00A55470">
              <w:rPr>
                <w:rFonts w:ascii="Arial" w:eastAsia="Arial Unicode MS" w:hAnsi="Arial" w:cs="Arial"/>
                <w:color w:val="000000"/>
                <w:sz w:val="18"/>
                <w:szCs w:val="18"/>
                <w:lang w:val="en-US"/>
              </w:rPr>
              <w:t>,</w:t>
            </w:r>
            <w:r w:rsidRPr="00A55470">
              <w:rPr>
                <w:rFonts w:ascii="Arial" w:eastAsia="Arial Unicode MS" w:hAnsi="Arial" w:cs="Arial"/>
                <w:color w:val="000000"/>
                <w:sz w:val="18"/>
                <w:szCs w:val="18"/>
              </w:rPr>
              <w:t>614</w:t>
            </w:r>
          </w:p>
        </w:tc>
      </w:tr>
      <w:tr w:rsidR="00833BA9" w:rsidRPr="00A55470" w14:paraId="39D08FBC" w14:textId="77777777" w:rsidTr="004B78DD">
        <w:tblPrEx>
          <w:tblLook w:val="00A0" w:firstRow="1" w:lastRow="0" w:firstColumn="1" w:lastColumn="0" w:noHBand="0" w:noVBand="0"/>
        </w:tblPrEx>
        <w:trPr>
          <w:trHeight w:val="175"/>
        </w:trPr>
        <w:tc>
          <w:tcPr>
            <w:tcW w:w="6768" w:type="dxa"/>
          </w:tcPr>
          <w:p w14:paraId="32F3DF1B" w14:textId="7DF4E70C" w:rsidR="00833BA9" w:rsidRPr="00A55470" w:rsidRDefault="00833BA9" w:rsidP="00833BA9">
            <w:pPr>
              <w:ind w:left="474" w:right="-72"/>
              <w:rPr>
                <w:rFonts w:ascii="Arial" w:eastAsia="Arial Unicode MS" w:hAnsi="Arial" w:cs="Arial"/>
                <w:color w:val="000000"/>
                <w:sz w:val="18"/>
                <w:szCs w:val="18"/>
              </w:rPr>
            </w:pPr>
            <w:r w:rsidRPr="00A55470">
              <w:rPr>
                <w:rFonts w:ascii="Arial" w:eastAsia="Arial Unicode MS" w:hAnsi="Arial" w:cs="Arial"/>
                <w:color w:val="000000"/>
                <w:sz w:val="18"/>
                <w:szCs w:val="18"/>
              </w:rPr>
              <w:t xml:space="preserve">Additional investments </w:t>
            </w:r>
            <w:r w:rsidRPr="00A55470">
              <w:rPr>
                <w:rFonts w:ascii="Arial" w:eastAsia="Arial Unicode MS" w:hAnsi="Arial" w:cs="Arial"/>
                <w:color w:val="000000"/>
                <w:sz w:val="18"/>
                <w:szCs w:val="18"/>
                <w:vertAlign w:val="superscript"/>
              </w:rPr>
              <w:t>(a)</w:t>
            </w:r>
          </w:p>
        </w:tc>
        <w:tc>
          <w:tcPr>
            <w:tcW w:w="1368" w:type="dxa"/>
          </w:tcPr>
          <w:p w14:paraId="50C2D936" w14:textId="4FCA767C" w:rsidR="00833BA9" w:rsidRPr="00A55470" w:rsidRDefault="001F1EB5" w:rsidP="00833BA9">
            <w:pPr>
              <w:ind w:left="270"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lang w:val="en-US"/>
              </w:rPr>
              <w:t>11</w:t>
            </w:r>
          </w:p>
        </w:tc>
        <w:tc>
          <w:tcPr>
            <w:tcW w:w="1368" w:type="dxa"/>
          </w:tcPr>
          <w:p w14:paraId="5E13D49E" w14:textId="3FA200AE" w:rsidR="00833BA9" w:rsidRPr="00A55470" w:rsidRDefault="00833BA9" w:rsidP="00833BA9">
            <w:pPr>
              <w:ind w:left="270"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917</w:t>
            </w:r>
          </w:p>
        </w:tc>
      </w:tr>
      <w:tr w:rsidR="00833BA9" w:rsidRPr="00A55470" w14:paraId="565C191F" w14:textId="77777777" w:rsidTr="004B78DD">
        <w:tblPrEx>
          <w:tblLook w:val="00A0" w:firstRow="1" w:lastRow="0" w:firstColumn="1" w:lastColumn="0" w:noHBand="0" w:noVBand="0"/>
        </w:tblPrEx>
        <w:trPr>
          <w:trHeight w:val="175"/>
        </w:trPr>
        <w:tc>
          <w:tcPr>
            <w:tcW w:w="6768" w:type="dxa"/>
          </w:tcPr>
          <w:p w14:paraId="6D6C21E4" w14:textId="14B5F809" w:rsidR="00833BA9" w:rsidRPr="00A55470" w:rsidRDefault="00833BA9" w:rsidP="00833BA9">
            <w:pPr>
              <w:ind w:left="474" w:right="-72"/>
              <w:rPr>
                <w:rFonts w:ascii="Arial" w:eastAsia="Arial Unicode MS" w:hAnsi="Arial" w:cs="Arial"/>
                <w:color w:val="000000"/>
                <w:sz w:val="18"/>
                <w:szCs w:val="18"/>
              </w:rPr>
            </w:pPr>
            <w:r w:rsidRPr="00A55470">
              <w:rPr>
                <w:rFonts w:ascii="Arial" w:eastAsia="Arial Unicode MS" w:hAnsi="Arial" w:cs="Arial"/>
                <w:color w:val="000000"/>
                <w:sz w:val="18"/>
                <w:szCs w:val="18"/>
              </w:rPr>
              <w:t>Dissolution of the subsidiary</w:t>
            </w:r>
          </w:p>
        </w:tc>
        <w:tc>
          <w:tcPr>
            <w:tcW w:w="1368" w:type="dxa"/>
          </w:tcPr>
          <w:p w14:paraId="685D2C13" w14:textId="25306145" w:rsidR="00833BA9" w:rsidRPr="00A55470" w:rsidRDefault="001F1EB5" w:rsidP="00833BA9">
            <w:pPr>
              <w:ind w:left="270"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lang w:val="en-US"/>
              </w:rPr>
              <w:t>-</w:t>
            </w:r>
          </w:p>
        </w:tc>
        <w:tc>
          <w:tcPr>
            <w:tcW w:w="1368" w:type="dxa"/>
          </w:tcPr>
          <w:p w14:paraId="5970C5AB" w14:textId="4D56D721" w:rsidR="00833BA9" w:rsidRPr="00A55470" w:rsidRDefault="00833BA9" w:rsidP="00833BA9">
            <w:pPr>
              <w:ind w:left="270"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lang w:val="en-US"/>
              </w:rPr>
              <w:t>(</w:t>
            </w:r>
            <w:r w:rsidRPr="00A55470">
              <w:rPr>
                <w:rFonts w:ascii="Arial" w:eastAsia="Arial Unicode MS" w:hAnsi="Arial" w:cs="Arial"/>
                <w:color w:val="000000"/>
                <w:sz w:val="18"/>
                <w:szCs w:val="18"/>
              </w:rPr>
              <w:t>15</w:t>
            </w:r>
            <w:r w:rsidRPr="00A55470">
              <w:rPr>
                <w:rFonts w:ascii="Arial" w:eastAsia="Arial Unicode MS" w:hAnsi="Arial" w:cs="Arial"/>
                <w:color w:val="000000"/>
                <w:sz w:val="18"/>
                <w:szCs w:val="18"/>
                <w:lang w:val="en-US"/>
              </w:rPr>
              <w:t>)</w:t>
            </w:r>
          </w:p>
        </w:tc>
      </w:tr>
      <w:tr w:rsidR="00833BA9" w:rsidRPr="00A55470" w14:paraId="40A8A9A8" w14:textId="77777777" w:rsidTr="004B78DD">
        <w:tblPrEx>
          <w:tblLook w:val="00A0" w:firstRow="1" w:lastRow="0" w:firstColumn="1" w:lastColumn="0" w:noHBand="0" w:noVBand="0"/>
        </w:tblPrEx>
        <w:tc>
          <w:tcPr>
            <w:tcW w:w="6768" w:type="dxa"/>
          </w:tcPr>
          <w:p w14:paraId="221B56DE" w14:textId="02A886C8" w:rsidR="00833BA9" w:rsidRPr="00A55470" w:rsidRDefault="00833BA9" w:rsidP="00833BA9">
            <w:pPr>
              <w:ind w:left="474" w:right="-72"/>
              <w:rPr>
                <w:rFonts w:ascii="Arial" w:eastAsia="Arial Unicode MS" w:hAnsi="Arial" w:cs="Arial"/>
                <w:b/>
                <w:bCs/>
                <w:color w:val="000000"/>
                <w:spacing w:val="-4"/>
                <w:sz w:val="18"/>
                <w:szCs w:val="18"/>
              </w:rPr>
            </w:pPr>
            <w:r w:rsidRPr="00A55470">
              <w:rPr>
                <w:rFonts w:ascii="Arial" w:eastAsia="Arial Unicode MS" w:hAnsi="Arial" w:cs="Arial"/>
                <w:color w:val="000000"/>
                <w:spacing w:val="-4"/>
                <w:sz w:val="18"/>
                <w:szCs w:val="18"/>
              </w:rPr>
              <w:t xml:space="preserve">Reclassification </w:t>
            </w:r>
            <w:r w:rsidR="004B37BB" w:rsidRPr="00A55470">
              <w:rPr>
                <w:rFonts w:ascii="Arial" w:eastAsia="Arial Unicode MS" w:hAnsi="Arial" w:cs="Arial"/>
                <w:color w:val="000000"/>
                <w:spacing w:val="-4"/>
                <w:sz w:val="18"/>
                <w:szCs w:val="18"/>
              </w:rPr>
              <w:t>of</w:t>
            </w:r>
            <w:r w:rsidRPr="00A55470">
              <w:rPr>
                <w:rFonts w:ascii="Arial" w:eastAsia="Arial Unicode MS" w:hAnsi="Arial" w:cs="Arial"/>
                <w:color w:val="000000"/>
                <w:spacing w:val="-4"/>
                <w:sz w:val="18"/>
                <w:szCs w:val="18"/>
              </w:rPr>
              <w:t xml:space="preserve"> investment in an associate to investment in a subsidiary</w:t>
            </w:r>
          </w:p>
        </w:tc>
        <w:tc>
          <w:tcPr>
            <w:tcW w:w="1368" w:type="dxa"/>
            <w:tcBorders>
              <w:bottom w:val="single" w:sz="4" w:space="0" w:color="auto"/>
            </w:tcBorders>
          </w:tcPr>
          <w:p w14:paraId="0DE03A79" w14:textId="4C104EF6" w:rsidR="00833BA9" w:rsidRPr="00A55470" w:rsidRDefault="001F1EB5" w:rsidP="00833BA9">
            <w:pPr>
              <w:ind w:left="270" w:right="-72"/>
              <w:jc w:val="right"/>
              <w:rPr>
                <w:rFonts w:ascii="Arial" w:eastAsia="Arial Unicode MS" w:hAnsi="Arial" w:cs="Arial"/>
                <w:snapToGrid w:val="0"/>
                <w:color w:val="000000"/>
                <w:sz w:val="18"/>
                <w:szCs w:val="18"/>
                <w:lang w:val="en-US" w:eastAsia="th-TH"/>
              </w:rPr>
            </w:pPr>
            <w:r w:rsidRPr="00A55470">
              <w:rPr>
                <w:rFonts w:ascii="Arial" w:eastAsia="Arial Unicode MS" w:hAnsi="Arial" w:cs="Arial"/>
                <w:snapToGrid w:val="0"/>
                <w:color w:val="000000"/>
                <w:sz w:val="18"/>
                <w:szCs w:val="18"/>
                <w:lang w:val="en-US" w:eastAsia="th-TH"/>
              </w:rPr>
              <w:t>-</w:t>
            </w:r>
          </w:p>
        </w:tc>
        <w:tc>
          <w:tcPr>
            <w:tcW w:w="1368" w:type="dxa"/>
            <w:tcBorders>
              <w:bottom w:val="single" w:sz="4" w:space="0" w:color="auto"/>
            </w:tcBorders>
          </w:tcPr>
          <w:p w14:paraId="6E2FF3CB" w14:textId="55C8AC81" w:rsidR="00833BA9" w:rsidRPr="00A55470" w:rsidRDefault="00833BA9" w:rsidP="00833BA9">
            <w:pPr>
              <w:ind w:left="270" w:right="-72"/>
              <w:jc w:val="right"/>
              <w:rPr>
                <w:rFonts w:ascii="Arial" w:eastAsia="Arial Unicode MS" w:hAnsi="Arial" w:cs="Arial"/>
                <w:snapToGrid w:val="0"/>
                <w:color w:val="000000"/>
                <w:sz w:val="18"/>
                <w:szCs w:val="18"/>
                <w:lang w:eastAsia="th-TH"/>
              </w:rPr>
            </w:pPr>
            <w:r w:rsidRPr="00A55470">
              <w:rPr>
                <w:rFonts w:ascii="Arial" w:eastAsia="Arial Unicode MS" w:hAnsi="Arial" w:cs="Arial"/>
                <w:snapToGrid w:val="0"/>
                <w:color w:val="000000"/>
                <w:sz w:val="18"/>
                <w:szCs w:val="18"/>
                <w:lang w:eastAsia="th-TH"/>
              </w:rPr>
              <w:t>1</w:t>
            </w:r>
            <w:r w:rsidRPr="00A55470">
              <w:rPr>
                <w:rFonts w:ascii="Arial" w:eastAsia="Arial Unicode MS" w:hAnsi="Arial" w:cs="Arial"/>
                <w:snapToGrid w:val="0"/>
                <w:color w:val="000000"/>
                <w:sz w:val="18"/>
                <w:szCs w:val="18"/>
                <w:lang w:val="en-US" w:eastAsia="th-TH"/>
              </w:rPr>
              <w:t>,</w:t>
            </w:r>
            <w:r w:rsidRPr="00A55470">
              <w:rPr>
                <w:rFonts w:ascii="Arial" w:eastAsia="Arial Unicode MS" w:hAnsi="Arial" w:cs="Arial"/>
                <w:snapToGrid w:val="0"/>
                <w:color w:val="000000"/>
                <w:sz w:val="18"/>
                <w:szCs w:val="18"/>
                <w:lang w:eastAsia="th-TH"/>
              </w:rPr>
              <w:t>122</w:t>
            </w:r>
          </w:p>
        </w:tc>
      </w:tr>
      <w:tr w:rsidR="00833BA9" w:rsidRPr="00A55470" w14:paraId="174C8C9D" w14:textId="77777777" w:rsidTr="004B78DD">
        <w:tblPrEx>
          <w:tblLook w:val="00A0" w:firstRow="1" w:lastRow="0" w:firstColumn="1" w:lastColumn="0" w:noHBand="0" w:noVBand="0"/>
        </w:tblPrEx>
        <w:tc>
          <w:tcPr>
            <w:tcW w:w="6768" w:type="dxa"/>
          </w:tcPr>
          <w:p w14:paraId="663962CF" w14:textId="77777777" w:rsidR="00833BA9" w:rsidRPr="00A55470" w:rsidRDefault="00833BA9" w:rsidP="00833BA9">
            <w:pPr>
              <w:ind w:left="474" w:right="-72"/>
              <w:rPr>
                <w:rFonts w:ascii="Arial" w:eastAsia="Arial Unicode MS" w:hAnsi="Arial" w:cs="Arial"/>
                <w:color w:val="000000"/>
                <w:sz w:val="18"/>
                <w:szCs w:val="18"/>
              </w:rPr>
            </w:pPr>
          </w:p>
        </w:tc>
        <w:tc>
          <w:tcPr>
            <w:tcW w:w="1368" w:type="dxa"/>
            <w:tcBorders>
              <w:top w:val="single" w:sz="4" w:space="0" w:color="auto"/>
            </w:tcBorders>
          </w:tcPr>
          <w:p w14:paraId="42908B9F" w14:textId="77777777" w:rsidR="00833BA9" w:rsidRPr="00A55470" w:rsidRDefault="00833BA9" w:rsidP="00833BA9">
            <w:pPr>
              <w:ind w:left="270" w:right="-72"/>
              <w:rPr>
                <w:rFonts w:ascii="Arial" w:eastAsia="Arial Unicode MS" w:hAnsi="Arial" w:cs="Arial"/>
                <w:color w:val="000000"/>
                <w:sz w:val="18"/>
                <w:szCs w:val="18"/>
              </w:rPr>
            </w:pPr>
          </w:p>
        </w:tc>
        <w:tc>
          <w:tcPr>
            <w:tcW w:w="1368" w:type="dxa"/>
            <w:tcBorders>
              <w:top w:val="single" w:sz="4" w:space="0" w:color="auto"/>
            </w:tcBorders>
          </w:tcPr>
          <w:p w14:paraId="3E49263B" w14:textId="77777777" w:rsidR="00833BA9" w:rsidRPr="00A55470" w:rsidRDefault="00833BA9" w:rsidP="00833BA9">
            <w:pPr>
              <w:ind w:left="270" w:right="-72"/>
              <w:rPr>
                <w:rFonts w:ascii="Arial" w:eastAsia="Arial Unicode MS" w:hAnsi="Arial" w:cs="Arial"/>
                <w:color w:val="000000"/>
                <w:sz w:val="18"/>
                <w:szCs w:val="18"/>
              </w:rPr>
            </w:pPr>
          </w:p>
        </w:tc>
      </w:tr>
      <w:tr w:rsidR="00833BA9" w:rsidRPr="00A55470" w14:paraId="24960066" w14:textId="77777777" w:rsidTr="004B78DD">
        <w:tblPrEx>
          <w:tblLook w:val="00A0" w:firstRow="1" w:lastRow="0" w:firstColumn="1" w:lastColumn="0" w:noHBand="0" w:noVBand="0"/>
        </w:tblPrEx>
        <w:trPr>
          <w:trHeight w:val="123"/>
        </w:trPr>
        <w:tc>
          <w:tcPr>
            <w:tcW w:w="6768" w:type="dxa"/>
            <w:vAlign w:val="center"/>
          </w:tcPr>
          <w:p w14:paraId="6EBB1B14" w14:textId="77777777" w:rsidR="00833BA9" w:rsidRPr="00A55470" w:rsidRDefault="00833BA9" w:rsidP="00833BA9">
            <w:pPr>
              <w:ind w:left="474" w:right="-72"/>
              <w:rPr>
                <w:rFonts w:ascii="Arial" w:eastAsia="Arial Unicode MS" w:hAnsi="Arial" w:cs="Arial"/>
                <w:color w:val="000000"/>
                <w:sz w:val="18"/>
                <w:szCs w:val="18"/>
              </w:rPr>
            </w:pPr>
            <w:r w:rsidRPr="00A55470">
              <w:rPr>
                <w:rFonts w:ascii="Arial" w:eastAsia="Arial Unicode MS" w:hAnsi="Arial" w:cs="Arial"/>
                <w:color w:val="000000"/>
                <w:sz w:val="18"/>
                <w:szCs w:val="18"/>
              </w:rPr>
              <w:t>Closing net book value</w:t>
            </w:r>
          </w:p>
        </w:tc>
        <w:tc>
          <w:tcPr>
            <w:tcW w:w="1368" w:type="dxa"/>
            <w:tcBorders>
              <w:bottom w:val="single" w:sz="4" w:space="0" w:color="auto"/>
            </w:tcBorders>
            <w:vAlign w:val="bottom"/>
          </w:tcPr>
          <w:p w14:paraId="1B0AC960" w14:textId="37B9B5BF" w:rsidR="00833BA9" w:rsidRPr="00A55470" w:rsidRDefault="001F51A4" w:rsidP="00833BA9">
            <w:pPr>
              <w:ind w:left="270"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lang w:val="en-US"/>
              </w:rPr>
              <w:t>181,649</w:t>
            </w:r>
          </w:p>
        </w:tc>
        <w:tc>
          <w:tcPr>
            <w:tcW w:w="1368" w:type="dxa"/>
            <w:tcBorders>
              <w:bottom w:val="single" w:sz="4" w:space="0" w:color="auto"/>
            </w:tcBorders>
            <w:vAlign w:val="bottom"/>
          </w:tcPr>
          <w:p w14:paraId="07DC2C23" w14:textId="11A4F3A9" w:rsidR="00833BA9" w:rsidRPr="00A55470" w:rsidRDefault="00833BA9" w:rsidP="00833BA9">
            <w:pPr>
              <w:ind w:left="270"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181</w:t>
            </w:r>
            <w:r w:rsidRPr="00A55470">
              <w:rPr>
                <w:rFonts w:ascii="Arial" w:eastAsia="Arial Unicode MS" w:hAnsi="Arial" w:cs="Arial"/>
                <w:color w:val="000000"/>
                <w:sz w:val="18"/>
                <w:szCs w:val="18"/>
                <w:lang w:val="en-US"/>
              </w:rPr>
              <w:t>,</w:t>
            </w:r>
            <w:r w:rsidRPr="00A55470">
              <w:rPr>
                <w:rFonts w:ascii="Arial" w:eastAsia="Arial Unicode MS" w:hAnsi="Arial" w:cs="Arial"/>
                <w:color w:val="000000"/>
                <w:sz w:val="18"/>
                <w:szCs w:val="18"/>
              </w:rPr>
              <w:t>638</w:t>
            </w:r>
          </w:p>
        </w:tc>
      </w:tr>
    </w:tbl>
    <w:p w14:paraId="299A200C" w14:textId="77777777" w:rsidR="009168BD" w:rsidRPr="00A55470" w:rsidRDefault="009168BD" w:rsidP="00B8626E">
      <w:pPr>
        <w:ind w:left="540"/>
        <w:jc w:val="both"/>
        <w:rPr>
          <w:rFonts w:ascii="Arial" w:eastAsia="Arial Unicode MS" w:hAnsi="Arial" w:cs="Arial"/>
          <w:color w:val="000000"/>
          <w:sz w:val="18"/>
          <w:szCs w:val="18"/>
        </w:rPr>
      </w:pPr>
      <w:bookmarkStart w:id="7" w:name="OLE_LINK1"/>
    </w:p>
    <w:p w14:paraId="18CC41C8" w14:textId="4115366F" w:rsidR="009168BD" w:rsidRPr="00A55470" w:rsidRDefault="009168BD" w:rsidP="00B8626E">
      <w:pPr>
        <w:ind w:left="540"/>
        <w:jc w:val="thaiDistribute"/>
        <w:rPr>
          <w:rFonts w:ascii="Arial" w:eastAsia="Arial Unicode MS" w:hAnsi="Arial" w:cs="Arial"/>
          <w:color w:val="000000"/>
          <w:sz w:val="18"/>
          <w:szCs w:val="18"/>
          <w:cs/>
        </w:rPr>
      </w:pPr>
      <w:r w:rsidRPr="00A55470">
        <w:rPr>
          <w:rFonts w:ascii="Arial" w:eastAsia="Arial Unicode MS" w:hAnsi="Arial" w:cs="Arial"/>
          <w:color w:val="000000"/>
          <w:sz w:val="18"/>
          <w:szCs w:val="18"/>
        </w:rPr>
        <w:t xml:space="preserve">Significant changes in investments in subsidiaries for the year ended </w:t>
      </w:r>
      <w:r w:rsidR="00A1321E" w:rsidRPr="00A55470">
        <w:rPr>
          <w:rFonts w:ascii="Arial" w:eastAsia="Arial Unicode MS" w:hAnsi="Arial" w:cs="Arial"/>
          <w:color w:val="000000"/>
          <w:sz w:val="18"/>
          <w:szCs w:val="18"/>
        </w:rPr>
        <w:t>31</w:t>
      </w:r>
      <w:r w:rsidRPr="00A55470">
        <w:rPr>
          <w:rFonts w:ascii="Arial" w:eastAsia="Arial Unicode MS" w:hAnsi="Arial" w:cs="Arial"/>
          <w:color w:val="000000"/>
          <w:sz w:val="18"/>
          <w:szCs w:val="18"/>
          <w:lang w:val="en-US"/>
        </w:rPr>
        <w:t xml:space="preserve"> December</w:t>
      </w:r>
      <w:r w:rsidRPr="00A55470">
        <w:rPr>
          <w:rFonts w:ascii="Arial" w:eastAsia="Arial Unicode MS" w:hAnsi="Arial" w:cs="Arial"/>
          <w:color w:val="000000"/>
          <w:sz w:val="18"/>
          <w:szCs w:val="18"/>
        </w:rPr>
        <w:t xml:space="preserve"> </w:t>
      </w:r>
      <w:r w:rsidR="00A1321E" w:rsidRPr="00A55470">
        <w:rPr>
          <w:rFonts w:ascii="Arial" w:eastAsia="Arial Unicode MS" w:hAnsi="Arial" w:cs="Arial"/>
          <w:color w:val="000000"/>
          <w:sz w:val="18"/>
          <w:szCs w:val="18"/>
        </w:rPr>
        <w:t>202</w:t>
      </w:r>
      <w:r w:rsidR="006D3185" w:rsidRPr="00A55470">
        <w:rPr>
          <w:rFonts w:ascii="Arial" w:eastAsia="Arial Unicode MS" w:hAnsi="Arial" w:cs="Arial"/>
          <w:color w:val="000000"/>
          <w:sz w:val="18"/>
          <w:szCs w:val="18"/>
        </w:rPr>
        <w:t>5</w:t>
      </w:r>
      <w:r w:rsidRPr="00A55470">
        <w:rPr>
          <w:rFonts w:ascii="Arial" w:eastAsia="Arial Unicode MS" w:hAnsi="Arial" w:cs="Arial"/>
          <w:color w:val="000000"/>
          <w:sz w:val="18"/>
          <w:szCs w:val="18"/>
        </w:rPr>
        <w:t xml:space="preserve"> are as</w:t>
      </w:r>
      <w:r w:rsidRPr="00A55470">
        <w:rPr>
          <w:rFonts w:ascii="Arial" w:eastAsia="Arial Unicode MS" w:hAnsi="Arial" w:cs="Arial"/>
          <w:color w:val="000000"/>
          <w:sz w:val="18"/>
          <w:szCs w:val="18"/>
          <w:cs/>
        </w:rPr>
        <w:t xml:space="preserve"> </w:t>
      </w:r>
      <w:r w:rsidRPr="00A55470">
        <w:rPr>
          <w:rFonts w:ascii="Arial" w:eastAsia="Arial Unicode MS" w:hAnsi="Arial" w:cs="Arial"/>
          <w:color w:val="000000"/>
          <w:sz w:val="18"/>
          <w:szCs w:val="18"/>
        </w:rPr>
        <w:t>follows:</w:t>
      </w:r>
    </w:p>
    <w:p w14:paraId="6F044BD4" w14:textId="77777777" w:rsidR="009168BD" w:rsidRPr="00A55470" w:rsidRDefault="009168BD" w:rsidP="00B8626E">
      <w:pPr>
        <w:ind w:left="540"/>
        <w:jc w:val="both"/>
        <w:rPr>
          <w:rFonts w:ascii="Arial" w:eastAsia="Arial Unicode MS" w:hAnsi="Arial" w:cs="Arial"/>
          <w:color w:val="000000"/>
          <w:sz w:val="18"/>
          <w:szCs w:val="18"/>
        </w:rPr>
      </w:pPr>
    </w:p>
    <w:p w14:paraId="4B3C9450" w14:textId="77777777" w:rsidR="0058168B" w:rsidRPr="00A55470" w:rsidRDefault="0058168B" w:rsidP="00A77CF6">
      <w:pPr>
        <w:pStyle w:val="ListParagraph"/>
        <w:numPr>
          <w:ilvl w:val="0"/>
          <w:numId w:val="9"/>
        </w:numPr>
        <w:spacing w:after="0" w:line="240" w:lineRule="auto"/>
        <w:ind w:left="1080" w:hanging="540"/>
        <w:jc w:val="both"/>
        <w:rPr>
          <w:rFonts w:ascii="Arial" w:eastAsia="Arial Unicode MS" w:hAnsi="Arial" w:cs="Arial"/>
          <w:b/>
          <w:bCs/>
          <w:color w:val="000000"/>
          <w:sz w:val="18"/>
          <w:szCs w:val="18"/>
          <w:lang w:val="en-GB"/>
        </w:rPr>
      </w:pPr>
      <w:r w:rsidRPr="00A55470">
        <w:rPr>
          <w:rFonts w:ascii="Arial" w:eastAsia="Arial Unicode MS" w:hAnsi="Arial" w:cs="Arial"/>
          <w:b/>
          <w:bCs/>
          <w:color w:val="000000"/>
          <w:sz w:val="18"/>
          <w:szCs w:val="18"/>
          <w:lang w:val="en-GB"/>
        </w:rPr>
        <w:t>Global Renewable Synergy Company Limited</w:t>
      </w:r>
    </w:p>
    <w:p w14:paraId="442699EB" w14:textId="77777777" w:rsidR="00CE0AA9" w:rsidRPr="00A55470" w:rsidRDefault="00CE0AA9" w:rsidP="00CE0AA9">
      <w:pPr>
        <w:pStyle w:val="ListParagraph"/>
        <w:spacing w:after="0" w:line="240" w:lineRule="auto"/>
        <w:ind w:left="1080"/>
        <w:jc w:val="both"/>
        <w:rPr>
          <w:rFonts w:ascii="Arial" w:eastAsia="Arial Unicode MS" w:hAnsi="Arial" w:cs="Arial"/>
          <w:b/>
          <w:bCs/>
          <w:color w:val="000000"/>
          <w:sz w:val="18"/>
          <w:szCs w:val="18"/>
          <w:lang w:val="en-GB"/>
        </w:rPr>
      </w:pPr>
    </w:p>
    <w:p w14:paraId="57E11045" w14:textId="2A80D189" w:rsidR="00EA2C00" w:rsidRPr="00A55470" w:rsidRDefault="009D54A5" w:rsidP="00EA2C00">
      <w:pPr>
        <w:pStyle w:val="ListParagraph"/>
        <w:spacing w:after="0" w:line="240" w:lineRule="auto"/>
        <w:ind w:left="1080"/>
        <w:jc w:val="thaiDistribute"/>
        <w:rPr>
          <w:rFonts w:ascii="Arial" w:eastAsia="Arial Unicode MS" w:hAnsi="Arial" w:cs="Arial"/>
          <w:color w:val="000000"/>
          <w:sz w:val="18"/>
          <w:szCs w:val="18"/>
          <w:lang w:val="en-GB"/>
        </w:rPr>
      </w:pPr>
      <w:bookmarkStart w:id="8" w:name="_Hlk70427251"/>
      <w:r w:rsidRPr="00A55470">
        <w:rPr>
          <w:rFonts w:ascii="Arial" w:eastAsia="Arial Unicode MS" w:hAnsi="Arial" w:cs="Arial"/>
          <w:color w:val="000000"/>
          <w:sz w:val="18"/>
          <w:szCs w:val="18"/>
          <w:lang w:val="en-GB"/>
        </w:rPr>
        <w:t>During the</w:t>
      </w:r>
      <w:r w:rsidR="00791408" w:rsidRPr="00A55470">
        <w:rPr>
          <w:rFonts w:ascii="Arial" w:hAnsi="Arial" w:cs="Arial"/>
          <w:sz w:val="18"/>
          <w:szCs w:val="18"/>
        </w:rPr>
        <w:t xml:space="preserve"> </w:t>
      </w:r>
      <w:r w:rsidR="00791408" w:rsidRPr="00A55470">
        <w:rPr>
          <w:rFonts w:ascii="Arial" w:eastAsia="Arial Unicode MS" w:hAnsi="Arial" w:cs="Arial"/>
          <w:color w:val="000000"/>
          <w:sz w:val="18"/>
          <w:szCs w:val="18"/>
          <w:lang w:val="en-GB"/>
        </w:rPr>
        <w:t xml:space="preserve">year ended </w:t>
      </w:r>
      <w:r w:rsidR="00A1321E" w:rsidRPr="00A55470">
        <w:rPr>
          <w:rFonts w:ascii="Arial" w:eastAsia="Arial Unicode MS" w:hAnsi="Arial" w:cs="Arial"/>
          <w:color w:val="000000"/>
          <w:sz w:val="18"/>
          <w:szCs w:val="18"/>
          <w:lang w:val="en-GB"/>
        </w:rPr>
        <w:t>31</w:t>
      </w:r>
      <w:r w:rsidR="00791408" w:rsidRPr="00A55470">
        <w:rPr>
          <w:rFonts w:ascii="Arial" w:eastAsia="Arial Unicode MS" w:hAnsi="Arial" w:cs="Arial"/>
          <w:color w:val="000000"/>
          <w:sz w:val="18"/>
          <w:szCs w:val="18"/>
          <w:lang w:val="en-GB"/>
        </w:rPr>
        <w:t xml:space="preserve"> December </w:t>
      </w:r>
      <w:r w:rsidR="00A1321E" w:rsidRPr="00A55470">
        <w:rPr>
          <w:rFonts w:ascii="Arial" w:eastAsia="Arial Unicode MS" w:hAnsi="Arial" w:cs="Arial"/>
          <w:color w:val="000000"/>
          <w:sz w:val="18"/>
          <w:szCs w:val="18"/>
          <w:lang w:val="en-GB"/>
        </w:rPr>
        <w:t>202</w:t>
      </w:r>
      <w:r w:rsidR="00022CCD" w:rsidRPr="00A55470">
        <w:rPr>
          <w:rFonts w:ascii="Arial" w:eastAsia="Arial Unicode MS" w:hAnsi="Arial" w:cs="Arial"/>
          <w:color w:val="000000"/>
          <w:sz w:val="18"/>
          <w:szCs w:val="18"/>
          <w:lang w:val="en-GB"/>
        </w:rPr>
        <w:t>5</w:t>
      </w:r>
      <w:r w:rsidRPr="00A55470">
        <w:rPr>
          <w:rFonts w:ascii="Arial" w:eastAsia="Arial Unicode MS" w:hAnsi="Arial" w:cs="Arial"/>
          <w:color w:val="000000"/>
          <w:sz w:val="18"/>
          <w:szCs w:val="18"/>
          <w:lang w:val="en-GB"/>
        </w:rPr>
        <w:t xml:space="preserve">, Global Renewable Synergy Company Limited called for </w:t>
      </w:r>
      <w:r w:rsidR="00CE0C6C" w:rsidRPr="00A55470">
        <w:rPr>
          <w:rFonts w:ascii="Arial" w:eastAsia="Arial Unicode MS" w:hAnsi="Arial" w:cs="Arial"/>
          <w:color w:val="000000"/>
          <w:sz w:val="18"/>
          <w:szCs w:val="18"/>
          <w:lang w:val="en-GB"/>
        </w:rPr>
        <w:br/>
      </w:r>
      <w:r w:rsidRPr="00A55470">
        <w:rPr>
          <w:rFonts w:ascii="Arial" w:eastAsia="Arial Unicode MS" w:hAnsi="Arial" w:cs="Arial"/>
          <w:color w:val="000000"/>
          <w:sz w:val="18"/>
          <w:szCs w:val="18"/>
          <w:lang w:val="en-GB"/>
        </w:rPr>
        <w:t xml:space="preserve">the additional paid-up share capital for </w:t>
      </w:r>
      <w:r w:rsidR="00A1321E" w:rsidRPr="00A55470">
        <w:rPr>
          <w:rFonts w:ascii="Arial" w:eastAsia="Arial Unicode MS" w:hAnsi="Arial" w:cs="Arial"/>
          <w:color w:val="000000"/>
          <w:sz w:val="18"/>
          <w:szCs w:val="18"/>
          <w:lang w:val="en-GB"/>
        </w:rPr>
        <w:t>58</w:t>
      </w:r>
      <w:r w:rsidRPr="00A55470">
        <w:rPr>
          <w:rFonts w:ascii="Arial" w:eastAsia="Arial Unicode MS" w:hAnsi="Arial" w:cs="Arial"/>
          <w:color w:val="000000"/>
          <w:sz w:val="18"/>
          <w:szCs w:val="18"/>
          <w:lang w:val="en-GB"/>
        </w:rPr>
        <w:t>,</w:t>
      </w:r>
      <w:r w:rsidR="00A1321E" w:rsidRPr="00A55470">
        <w:rPr>
          <w:rFonts w:ascii="Arial" w:eastAsia="Arial Unicode MS" w:hAnsi="Arial" w:cs="Arial"/>
          <w:color w:val="000000"/>
          <w:sz w:val="18"/>
          <w:szCs w:val="18"/>
          <w:lang w:val="en-GB"/>
        </w:rPr>
        <w:t>464</w:t>
      </w:r>
      <w:r w:rsidRPr="00A55470">
        <w:rPr>
          <w:rFonts w:ascii="Arial" w:eastAsia="Arial Unicode MS" w:hAnsi="Arial" w:cs="Arial"/>
          <w:color w:val="000000"/>
          <w:sz w:val="18"/>
          <w:szCs w:val="18"/>
          <w:lang w:val="en-GB"/>
        </w:rPr>
        <w:t>,</w:t>
      </w:r>
      <w:r w:rsidR="00A1321E" w:rsidRPr="00A55470">
        <w:rPr>
          <w:rFonts w:ascii="Arial" w:eastAsia="Arial Unicode MS" w:hAnsi="Arial" w:cs="Arial"/>
          <w:color w:val="000000"/>
          <w:sz w:val="18"/>
          <w:szCs w:val="18"/>
          <w:lang w:val="en-GB"/>
        </w:rPr>
        <w:t>397</w:t>
      </w:r>
      <w:r w:rsidRPr="00A55470">
        <w:rPr>
          <w:rFonts w:ascii="Arial" w:eastAsia="Arial Unicode MS" w:hAnsi="Arial" w:cs="Arial"/>
          <w:color w:val="000000"/>
          <w:sz w:val="18"/>
          <w:szCs w:val="18"/>
          <w:lang w:val="en-GB"/>
        </w:rPr>
        <w:t xml:space="preserve"> ordinary shares at Baht </w:t>
      </w:r>
      <w:r w:rsidR="00022CCD" w:rsidRPr="00A55470">
        <w:rPr>
          <w:rFonts w:ascii="Arial" w:eastAsia="Arial Unicode MS" w:hAnsi="Arial" w:cs="Arial"/>
          <w:color w:val="000000"/>
          <w:sz w:val="18"/>
          <w:szCs w:val="18"/>
          <w:lang w:val="en-GB"/>
        </w:rPr>
        <w:t>0.18</w:t>
      </w:r>
      <w:r w:rsidRPr="00A55470">
        <w:rPr>
          <w:rFonts w:ascii="Arial" w:eastAsia="Arial Unicode MS" w:hAnsi="Arial" w:cs="Arial"/>
          <w:color w:val="000000"/>
          <w:sz w:val="18"/>
          <w:szCs w:val="18"/>
          <w:lang w:val="en-GB"/>
        </w:rPr>
        <w:t xml:space="preserve"> per share</w:t>
      </w:r>
      <w:r w:rsidR="00B777FD" w:rsidRPr="00A55470">
        <w:rPr>
          <w:rFonts w:ascii="Arial" w:eastAsia="Arial Unicode MS" w:hAnsi="Arial" w:cs="Arial"/>
          <w:color w:val="000000"/>
          <w:sz w:val="18"/>
          <w:szCs w:val="18"/>
          <w:lang w:val="en-GB"/>
        </w:rPr>
        <w:t>,</w:t>
      </w:r>
      <w:r w:rsidRPr="00A55470">
        <w:rPr>
          <w:rFonts w:ascii="Arial" w:eastAsia="Arial Unicode MS" w:hAnsi="Arial" w:cs="Arial"/>
          <w:color w:val="000000"/>
          <w:sz w:val="18"/>
          <w:szCs w:val="18"/>
          <w:lang w:val="en-GB"/>
        </w:rPr>
        <w:t xml:space="preserve"> totalling </w:t>
      </w:r>
      <w:r w:rsidR="00CE0C6C" w:rsidRPr="00A55470">
        <w:rPr>
          <w:rFonts w:ascii="Arial" w:eastAsia="Arial Unicode MS" w:hAnsi="Arial" w:cs="Arial"/>
          <w:color w:val="000000"/>
          <w:sz w:val="18"/>
          <w:szCs w:val="18"/>
          <w:lang w:val="en-GB"/>
        </w:rPr>
        <w:br/>
      </w:r>
      <w:r w:rsidRPr="00A55470">
        <w:rPr>
          <w:rFonts w:ascii="Arial" w:eastAsia="Arial Unicode MS" w:hAnsi="Arial" w:cs="Arial"/>
          <w:color w:val="000000"/>
          <w:sz w:val="18"/>
          <w:szCs w:val="18"/>
          <w:lang w:val="en-GB"/>
        </w:rPr>
        <w:t xml:space="preserve">Baht </w:t>
      </w:r>
      <w:r w:rsidR="00022CCD" w:rsidRPr="00A55470">
        <w:rPr>
          <w:rFonts w:ascii="Arial" w:eastAsia="Arial Unicode MS" w:hAnsi="Arial" w:cs="Arial"/>
          <w:color w:val="000000"/>
          <w:sz w:val="18"/>
          <w:szCs w:val="18"/>
          <w:lang w:val="en-GB"/>
        </w:rPr>
        <w:t>11</w:t>
      </w:r>
      <w:r w:rsidRPr="00A55470">
        <w:rPr>
          <w:rFonts w:ascii="Arial" w:eastAsia="Arial Unicode MS" w:hAnsi="Arial" w:cs="Arial"/>
          <w:color w:val="000000"/>
          <w:sz w:val="18"/>
          <w:szCs w:val="18"/>
          <w:lang w:val="en-GB"/>
        </w:rPr>
        <w:t xml:space="preserve"> million. The Company already paid for the additional paid-up share capital during the </w:t>
      </w:r>
      <w:r w:rsidR="00D46A64" w:rsidRPr="00A55470">
        <w:rPr>
          <w:rFonts w:ascii="Arial" w:eastAsia="Arial Unicode MS" w:hAnsi="Arial" w:cs="Arial"/>
          <w:color w:val="000000"/>
          <w:sz w:val="18"/>
          <w:szCs w:val="18"/>
          <w:lang w:val="en-GB"/>
        </w:rPr>
        <w:t>year</w:t>
      </w:r>
      <w:r w:rsidRPr="00A55470">
        <w:rPr>
          <w:rFonts w:ascii="Arial" w:eastAsia="Arial Unicode MS" w:hAnsi="Arial" w:cs="Arial"/>
          <w:color w:val="000000"/>
          <w:sz w:val="18"/>
          <w:szCs w:val="18"/>
          <w:lang w:val="en-GB"/>
        </w:rPr>
        <w:t>.</w:t>
      </w:r>
    </w:p>
    <w:bookmarkEnd w:id="8"/>
    <w:p w14:paraId="4122B8E3" w14:textId="416DE349" w:rsidR="00F61423" w:rsidRPr="00A55470" w:rsidRDefault="00F61423" w:rsidP="00597CB7">
      <w:pPr>
        <w:jc w:val="thaiDistribute"/>
        <w:rPr>
          <w:rFonts w:ascii="Arial" w:eastAsia="Arial Unicode MS" w:hAnsi="Arial" w:cs="Arial"/>
          <w:b/>
          <w:bCs/>
          <w:color w:val="000000"/>
          <w:sz w:val="18"/>
          <w:szCs w:val="18"/>
        </w:rPr>
        <w:sectPr w:rsidR="00F61423" w:rsidRPr="00A55470" w:rsidSect="001500B7">
          <w:pgSz w:w="11909" w:h="16834" w:code="9"/>
          <w:pgMar w:top="1440" w:right="720" w:bottom="720" w:left="1728" w:header="706" w:footer="706" w:gutter="0"/>
          <w:cols w:space="720"/>
          <w:noEndnote/>
          <w:docGrid w:linePitch="326"/>
        </w:sectPr>
      </w:pPr>
    </w:p>
    <w:p w14:paraId="6C1BB9C0" w14:textId="77777777" w:rsidR="005E0413" w:rsidRPr="00A55470" w:rsidRDefault="005E0413" w:rsidP="003C13E4">
      <w:pPr>
        <w:ind w:left="540"/>
        <w:jc w:val="both"/>
        <w:rPr>
          <w:rFonts w:ascii="Arial" w:eastAsia="Arial Unicode MS" w:hAnsi="Arial" w:cs="Arial"/>
          <w:color w:val="000000"/>
          <w:sz w:val="18"/>
          <w:szCs w:val="18"/>
        </w:rPr>
      </w:pPr>
    </w:p>
    <w:p w14:paraId="7EB1DA0E" w14:textId="77777777" w:rsidR="009168BD" w:rsidRPr="00A55470" w:rsidRDefault="009168BD" w:rsidP="003C13E4">
      <w:pPr>
        <w:ind w:left="540"/>
        <w:jc w:val="both"/>
        <w:rPr>
          <w:rFonts w:ascii="Arial" w:eastAsia="Arial Unicode MS" w:hAnsi="Arial" w:cs="Arial"/>
          <w:color w:val="000000"/>
          <w:sz w:val="18"/>
          <w:szCs w:val="18"/>
        </w:rPr>
      </w:pPr>
      <w:r w:rsidRPr="00A55470">
        <w:rPr>
          <w:rFonts w:ascii="Arial" w:eastAsia="Arial Unicode MS" w:hAnsi="Arial" w:cs="Arial"/>
          <w:color w:val="000000"/>
          <w:sz w:val="18"/>
          <w:szCs w:val="18"/>
        </w:rPr>
        <w:t xml:space="preserve">The detail of investments in direct subsidiaries are as follows: </w:t>
      </w:r>
    </w:p>
    <w:p w14:paraId="08074D17" w14:textId="77777777" w:rsidR="009168BD" w:rsidRPr="00A55470" w:rsidRDefault="009168BD" w:rsidP="003C13E4">
      <w:pPr>
        <w:ind w:left="540"/>
        <w:jc w:val="both"/>
        <w:rPr>
          <w:rFonts w:ascii="Arial" w:eastAsia="Arial Unicode MS" w:hAnsi="Arial" w:cs="Arial"/>
          <w:color w:val="000000"/>
          <w:sz w:val="18"/>
          <w:szCs w:val="18"/>
        </w:rPr>
      </w:pPr>
    </w:p>
    <w:tbl>
      <w:tblPr>
        <w:tblW w:w="14860" w:type="dxa"/>
        <w:tblInd w:w="540" w:type="dxa"/>
        <w:tblLayout w:type="fixed"/>
        <w:tblLook w:val="0000" w:firstRow="0" w:lastRow="0" w:firstColumn="0" w:lastColumn="0" w:noHBand="0" w:noVBand="0"/>
      </w:tblPr>
      <w:tblGrid>
        <w:gridCol w:w="3816"/>
        <w:gridCol w:w="3430"/>
        <w:gridCol w:w="1260"/>
        <w:gridCol w:w="1170"/>
        <w:gridCol w:w="1296"/>
        <w:gridCol w:w="1296"/>
        <w:gridCol w:w="1296"/>
        <w:gridCol w:w="1296"/>
      </w:tblGrid>
      <w:tr w:rsidR="00363FDA" w:rsidRPr="00A55470" w14:paraId="55C7A15D" w14:textId="77777777" w:rsidTr="001A67E4">
        <w:trPr>
          <w:cantSplit/>
        </w:trPr>
        <w:tc>
          <w:tcPr>
            <w:tcW w:w="3816" w:type="dxa"/>
            <w:vAlign w:val="bottom"/>
          </w:tcPr>
          <w:p w14:paraId="7A71744D" w14:textId="77777777" w:rsidR="00363FDA" w:rsidRPr="00A55470" w:rsidRDefault="00363FDA" w:rsidP="00B8626E">
            <w:pPr>
              <w:pStyle w:val="acctfourfigures"/>
              <w:tabs>
                <w:tab w:val="clear" w:pos="765"/>
              </w:tabs>
              <w:spacing w:line="240" w:lineRule="auto"/>
              <w:ind w:left="71" w:right="-72" w:hanging="172"/>
              <w:rPr>
                <w:rFonts w:ascii="Arial" w:eastAsia="Arial Unicode MS" w:hAnsi="Arial" w:cs="Arial"/>
                <w:b/>
                <w:bCs/>
                <w:color w:val="000000"/>
                <w:sz w:val="15"/>
                <w:szCs w:val="15"/>
                <w:u w:val="single"/>
              </w:rPr>
            </w:pPr>
          </w:p>
        </w:tc>
        <w:tc>
          <w:tcPr>
            <w:tcW w:w="3430" w:type="dxa"/>
            <w:vAlign w:val="bottom"/>
          </w:tcPr>
          <w:p w14:paraId="6D87A46F" w14:textId="77777777" w:rsidR="00363FDA" w:rsidRPr="00A55470" w:rsidRDefault="00363FDA" w:rsidP="00B8626E">
            <w:pPr>
              <w:pStyle w:val="acctfourfigures"/>
              <w:tabs>
                <w:tab w:val="clear" w:pos="765"/>
                <w:tab w:val="decimal" w:pos="0"/>
              </w:tabs>
              <w:spacing w:line="240" w:lineRule="auto"/>
              <w:ind w:left="144" w:right="-72" w:hanging="144"/>
              <w:rPr>
                <w:rFonts w:ascii="Arial" w:eastAsia="Arial Unicode MS" w:hAnsi="Arial" w:cs="Arial"/>
                <w:color w:val="000000"/>
                <w:sz w:val="15"/>
                <w:szCs w:val="15"/>
                <w:lang w:bidi="th-TH"/>
              </w:rPr>
            </w:pPr>
          </w:p>
        </w:tc>
        <w:tc>
          <w:tcPr>
            <w:tcW w:w="7614" w:type="dxa"/>
            <w:gridSpan w:val="6"/>
            <w:tcBorders>
              <w:bottom w:val="single" w:sz="4" w:space="0" w:color="auto"/>
            </w:tcBorders>
            <w:vAlign w:val="bottom"/>
          </w:tcPr>
          <w:p w14:paraId="07BC16E9" w14:textId="346C1EDE" w:rsidR="00363FDA" w:rsidRPr="00A55470" w:rsidRDefault="00363FDA" w:rsidP="00B8626E">
            <w:pPr>
              <w:pStyle w:val="acctfourfigures"/>
              <w:tabs>
                <w:tab w:val="clear" w:pos="765"/>
              </w:tabs>
              <w:spacing w:line="240" w:lineRule="auto"/>
              <w:ind w:right="-72"/>
              <w:jc w:val="right"/>
              <w:rPr>
                <w:rFonts w:ascii="Arial" w:eastAsia="Arial Unicode MS" w:hAnsi="Arial" w:cs="Arial"/>
                <w:b/>
                <w:bCs/>
                <w:color w:val="000000"/>
                <w:sz w:val="15"/>
                <w:szCs w:val="15"/>
                <w:lang w:bidi="th-TH"/>
              </w:rPr>
            </w:pPr>
            <w:r w:rsidRPr="00A55470">
              <w:rPr>
                <w:rFonts w:ascii="Arial" w:eastAsia="Arial Unicode MS" w:hAnsi="Arial" w:cs="Arial"/>
                <w:b/>
                <w:bCs/>
                <w:color w:val="000000"/>
                <w:sz w:val="15"/>
                <w:szCs w:val="15"/>
                <w:lang w:bidi="th-TH"/>
              </w:rPr>
              <w:t>Separate financial statements</w:t>
            </w:r>
          </w:p>
        </w:tc>
      </w:tr>
      <w:tr w:rsidR="00363FDA" w:rsidRPr="00A55470" w14:paraId="00C841FA" w14:textId="77777777" w:rsidTr="001A67E4">
        <w:trPr>
          <w:cantSplit/>
        </w:trPr>
        <w:tc>
          <w:tcPr>
            <w:tcW w:w="3816" w:type="dxa"/>
            <w:vAlign w:val="bottom"/>
          </w:tcPr>
          <w:p w14:paraId="668659E1" w14:textId="77777777" w:rsidR="00363FDA" w:rsidRPr="00A55470" w:rsidRDefault="00363FDA" w:rsidP="00B8626E">
            <w:pPr>
              <w:pStyle w:val="acctfourfigures"/>
              <w:tabs>
                <w:tab w:val="clear" w:pos="765"/>
              </w:tabs>
              <w:spacing w:line="240" w:lineRule="auto"/>
              <w:ind w:left="71" w:right="-72" w:hanging="172"/>
              <w:rPr>
                <w:rFonts w:ascii="Arial" w:eastAsia="Arial Unicode MS" w:hAnsi="Arial" w:cs="Arial"/>
                <w:b/>
                <w:bCs/>
                <w:color w:val="000000"/>
                <w:sz w:val="15"/>
                <w:szCs w:val="15"/>
                <w:u w:val="single"/>
              </w:rPr>
            </w:pPr>
          </w:p>
        </w:tc>
        <w:tc>
          <w:tcPr>
            <w:tcW w:w="3430" w:type="dxa"/>
            <w:vAlign w:val="bottom"/>
          </w:tcPr>
          <w:p w14:paraId="4B32F88F" w14:textId="77777777" w:rsidR="00363FDA" w:rsidRPr="00A55470" w:rsidRDefault="00363FDA" w:rsidP="00B8626E">
            <w:pPr>
              <w:pStyle w:val="acctfourfigures"/>
              <w:tabs>
                <w:tab w:val="clear" w:pos="765"/>
                <w:tab w:val="decimal" w:pos="0"/>
              </w:tabs>
              <w:spacing w:line="240" w:lineRule="auto"/>
              <w:ind w:left="144" w:right="-72" w:hanging="144"/>
              <w:rPr>
                <w:rFonts w:ascii="Arial" w:eastAsia="Arial Unicode MS" w:hAnsi="Arial" w:cs="Arial"/>
                <w:color w:val="000000"/>
                <w:sz w:val="15"/>
                <w:szCs w:val="15"/>
                <w:lang w:bidi="th-TH"/>
              </w:rPr>
            </w:pPr>
          </w:p>
        </w:tc>
        <w:tc>
          <w:tcPr>
            <w:tcW w:w="2430" w:type="dxa"/>
            <w:gridSpan w:val="2"/>
            <w:tcBorders>
              <w:top w:val="single" w:sz="4" w:space="0" w:color="auto"/>
              <w:bottom w:val="single" w:sz="4" w:space="0" w:color="auto"/>
            </w:tcBorders>
            <w:vAlign w:val="bottom"/>
          </w:tcPr>
          <w:p w14:paraId="7D766E65" w14:textId="77777777" w:rsidR="00363FDA" w:rsidRPr="00A55470" w:rsidRDefault="00363FDA" w:rsidP="00B8626E">
            <w:pPr>
              <w:pStyle w:val="acctfourfigures"/>
              <w:tabs>
                <w:tab w:val="clear" w:pos="765"/>
              </w:tabs>
              <w:spacing w:line="240" w:lineRule="auto"/>
              <w:ind w:right="-72"/>
              <w:jc w:val="center"/>
              <w:rPr>
                <w:rFonts w:ascii="Arial" w:eastAsia="Arial Unicode MS" w:hAnsi="Arial" w:cs="Arial"/>
                <w:b/>
                <w:bCs/>
                <w:color w:val="000000"/>
                <w:sz w:val="15"/>
                <w:szCs w:val="15"/>
                <w:lang w:bidi="th-TH"/>
              </w:rPr>
            </w:pPr>
            <w:r w:rsidRPr="00A55470">
              <w:rPr>
                <w:rFonts w:ascii="Arial" w:eastAsia="Arial Unicode MS" w:hAnsi="Arial" w:cs="Arial"/>
                <w:b/>
                <w:bCs/>
                <w:color w:val="000000"/>
                <w:sz w:val="15"/>
                <w:szCs w:val="15"/>
                <w:lang w:bidi="th-TH"/>
              </w:rPr>
              <w:t>Portion of ordinary shares held by the Company</w:t>
            </w:r>
          </w:p>
        </w:tc>
        <w:tc>
          <w:tcPr>
            <w:tcW w:w="2592" w:type="dxa"/>
            <w:gridSpan w:val="2"/>
            <w:tcBorders>
              <w:top w:val="single" w:sz="4" w:space="0" w:color="auto"/>
              <w:bottom w:val="single" w:sz="4" w:space="0" w:color="auto"/>
            </w:tcBorders>
            <w:vAlign w:val="bottom"/>
          </w:tcPr>
          <w:p w14:paraId="437620D6" w14:textId="77777777" w:rsidR="00363FDA" w:rsidRPr="00A55470" w:rsidRDefault="00363FDA" w:rsidP="00B8626E">
            <w:pPr>
              <w:pStyle w:val="acctfourfigures"/>
              <w:tabs>
                <w:tab w:val="clear" w:pos="765"/>
              </w:tabs>
              <w:spacing w:line="240" w:lineRule="auto"/>
              <w:ind w:right="-72"/>
              <w:jc w:val="center"/>
              <w:rPr>
                <w:rFonts w:ascii="Arial" w:eastAsia="Arial Unicode MS" w:hAnsi="Arial" w:cs="Arial"/>
                <w:b/>
                <w:bCs/>
                <w:color w:val="000000"/>
                <w:sz w:val="15"/>
                <w:szCs w:val="15"/>
              </w:rPr>
            </w:pPr>
          </w:p>
          <w:p w14:paraId="25D68D3B" w14:textId="77777777" w:rsidR="00363FDA" w:rsidRPr="00A55470" w:rsidRDefault="00363FDA" w:rsidP="00B8626E">
            <w:pPr>
              <w:pStyle w:val="acctfourfigures"/>
              <w:tabs>
                <w:tab w:val="clear" w:pos="765"/>
              </w:tabs>
              <w:spacing w:line="240" w:lineRule="auto"/>
              <w:ind w:right="-72"/>
              <w:jc w:val="center"/>
              <w:rPr>
                <w:rFonts w:ascii="Arial" w:eastAsia="Arial Unicode MS" w:hAnsi="Arial" w:cs="Arial"/>
                <w:b/>
                <w:bCs/>
                <w:color w:val="000000"/>
                <w:sz w:val="15"/>
                <w:szCs w:val="15"/>
              </w:rPr>
            </w:pPr>
            <w:r w:rsidRPr="00A55470">
              <w:rPr>
                <w:rFonts w:ascii="Arial" w:eastAsia="Arial Unicode MS" w:hAnsi="Arial" w:cs="Arial"/>
                <w:b/>
                <w:bCs/>
                <w:color w:val="000000"/>
                <w:sz w:val="15"/>
                <w:szCs w:val="15"/>
                <w:lang w:bidi="th-TH"/>
              </w:rPr>
              <w:t>Cost method</w:t>
            </w:r>
          </w:p>
        </w:tc>
        <w:tc>
          <w:tcPr>
            <w:tcW w:w="2592" w:type="dxa"/>
            <w:gridSpan w:val="2"/>
            <w:tcBorders>
              <w:top w:val="single" w:sz="4" w:space="0" w:color="auto"/>
              <w:bottom w:val="single" w:sz="4" w:space="0" w:color="auto"/>
            </w:tcBorders>
            <w:vAlign w:val="bottom"/>
          </w:tcPr>
          <w:p w14:paraId="32F4E1F5" w14:textId="77777777" w:rsidR="00363FDA" w:rsidRPr="00A55470" w:rsidRDefault="00363FDA" w:rsidP="00B8626E">
            <w:pPr>
              <w:pStyle w:val="acctfourfigures"/>
              <w:tabs>
                <w:tab w:val="clear" w:pos="765"/>
              </w:tabs>
              <w:spacing w:line="240" w:lineRule="auto"/>
              <w:ind w:right="-72"/>
              <w:jc w:val="center"/>
              <w:rPr>
                <w:rFonts w:ascii="Arial" w:eastAsia="Arial Unicode MS" w:hAnsi="Arial" w:cs="Arial"/>
                <w:b/>
                <w:bCs/>
                <w:color w:val="000000"/>
                <w:sz w:val="15"/>
                <w:szCs w:val="15"/>
                <w:lang w:bidi="th-TH"/>
              </w:rPr>
            </w:pPr>
            <w:r w:rsidRPr="00A55470">
              <w:rPr>
                <w:rFonts w:ascii="Arial" w:eastAsia="Arial Unicode MS" w:hAnsi="Arial" w:cs="Arial"/>
                <w:b/>
                <w:bCs/>
                <w:color w:val="000000"/>
                <w:sz w:val="15"/>
                <w:szCs w:val="15"/>
                <w:lang w:bidi="th-TH"/>
              </w:rPr>
              <w:t>Dividend income</w:t>
            </w:r>
          </w:p>
          <w:p w14:paraId="778D3F74" w14:textId="14CD8963" w:rsidR="00363FDA" w:rsidRPr="00A55470" w:rsidRDefault="00363FDA" w:rsidP="00B8626E">
            <w:pPr>
              <w:pStyle w:val="acctfourfigures"/>
              <w:tabs>
                <w:tab w:val="clear" w:pos="765"/>
              </w:tabs>
              <w:spacing w:line="240" w:lineRule="auto"/>
              <w:ind w:right="-72"/>
              <w:jc w:val="center"/>
              <w:rPr>
                <w:rFonts w:ascii="Arial" w:eastAsia="Arial Unicode MS" w:hAnsi="Arial" w:cs="Arial"/>
                <w:b/>
                <w:bCs/>
                <w:color w:val="000000"/>
                <w:sz w:val="15"/>
                <w:szCs w:val="15"/>
                <w:lang w:bidi="th-TH"/>
              </w:rPr>
            </w:pPr>
            <w:r w:rsidRPr="00A55470">
              <w:rPr>
                <w:rFonts w:ascii="Arial" w:eastAsia="Arial Unicode MS" w:hAnsi="Arial" w:cs="Arial"/>
                <w:b/>
                <w:bCs/>
                <w:color w:val="000000"/>
                <w:sz w:val="15"/>
                <w:szCs w:val="15"/>
                <w:lang w:bidi="th-TH"/>
              </w:rPr>
              <w:t>during the year</w:t>
            </w:r>
          </w:p>
        </w:tc>
      </w:tr>
      <w:tr w:rsidR="00833BA9" w:rsidRPr="00A55470" w14:paraId="0D4B1688" w14:textId="77777777" w:rsidTr="001A67E4">
        <w:trPr>
          <w:cantSplit/>
        </w:trPr>
        <w:tc>
          <w:tcPr>
            <w:tcW w:w="3816" w:type="dxa"/>
            <w:vAlign w:val="bottom"/>
          </w:tcPr>
          <w:p w14:paraId="2E451124" w14:textId="77777777" w:rsidR="00833BA9" w:rsidRPr="00A55470" w:rsidRDefault="00833BA9" w:rsidP="00833BA9">
            <w:pPr>
              <w:pStyle w:val="acctfourfigures"/>
              <w:tabs>
                <w:tab w:val="clear" w:pos="765"/>
              </w:tabs>
              <w:spacing w:line="240" w:lineRule="auto"/>
              <w:ind w:left="71" w:right="-72" w:hanging="172"/>
              <w:rPr>
                <w:rFonts w:ascii="Arial" w:eastAsia="Arial Unicode MS" w:hAnsi="Arial" w:cs="Arial"/>
                <w:b/>
                <w:bCs/>
                <w:color w:val="000000"/>
                <w:sz w:val="15"/>
                <w:szCs w:val="15"/>
                <w:u w:val="single"/>
              </w:rPr>
            </w:pPr>
          </w:p>
        </w:tc>
        <w:tc>
          <w:tcPr>
            <w:tcW w:w="3430" w:type="dxa"/>
            <w:vAlign w:val="bottom"/>
          </w:tcPr>
          <w:p w14:paraId="2AAF6254" w14:textId="77777777" w:rsidR="00833BA9" w:rsidRPr="00A55470" w:rsidRDefault="00833BA9" w:rsidP="00833BA9">
            <w:pPr>
              <w:pStyle w:val="acctfourfigures"/>
              <w:tabs>
                <w:tab w:val="clear" w:pos="765"/>
                <w:tab w:val="decimal" w:pos="0"/>
              </w:tabs>
              <w:spacing w:line="240" w:lineRule="auto"/>
              <w:ind w:left="144" w:right="-72" w:hanging="144"/>
              <w:rPr>
                <w:rFonts w:ascii="Arial" w:eastAsia="Arial Unicode MS" w:hAnsi="Arial" w:cs="Arial"/>
                <w:color w:val="000000"/>
                <w:sz w:val="15"/>
                <w:szCs w:val="15"/>
                <w:lang w:bidi="th-TH"/>
              </w:rPr>
            </w:pPr>
          </w:p>
        </w:tc>
        <w:tc>
          <w:tcPr>
            <w:tcW w:w="1260" w:type="dxa"/>
            <w:vAlign w:val="bottom"/>
          </w:tcPr>
          <w:p w14:paraId="255BF899" w14:textId="263A52A6" w:rsidR="00833BA9" w:rsidRPr="00A55470" w:rsidRDefault="00833BA9" w:rsidP="00833BA9">
            <w:pPr>
              <w:pStyle w:val="acctfourfigures"/>
              <w:tabs>
                <w:tab w:val="clear" w:pos="765"/>
              </w:tabs>
              <w:spacing w:line="240" w:lineRule="auto"/>
              <w:ind w:right="-72"/>
              <w:jc w:val="right"/>
              <w:rPr>
                <w:rFonts w:ascii="Arial" w:eastAsia="Arial Unicode MS" w:hAnsi="Arial" w:cs="Arial"/>
                <w:b/>
                <w:bCs/>
                <w:color w:val="000000"/>
                <w:sz w:val="15"/>
                <w:szCs w:val="15"/>
                <w:lang w:bidi="th-TH"/>
              </w:rPr>
            </w:pPr>
            <w:r w:rsidRPr="00A55470">
              <w:rPr>
                <w:rFonts w:ascii="Arial" w:eastAsia="Arial Unicode MS" w:hAnsi="Arial" w:cs="Arial"/>
                <w:b/>
                <w:bCs/>
                <w:color w:val="000000"/>
                <w:sz w:val="15"/>
                <w:szCs w:val="15"/>
                <w:lang w:bidi="th-TH"/>
              </w:rPr>
              <w:t>2025</w:t>
            </w:r>
          </w:p>
        </w:tc>
        <w:tc>
          <w:tcPr>
            <w:tcW w:w="1170" w:type="dxa"/>
            <w:vAlign w:val="bottom"/>
          </w:tcPr>
          <w:p w14:paraId="545CD561" w14:textId="4FC047BF" w:rsidR="00833BA9" w:rsidRPr="00A55470" w:rsidRDefault="00833BA9" w:rsidP="00833BA9">
            <w:pPr>
              <w:pStyle w:val="acctfourfigures"/>
              <w:tabs>
                <w:tab w:val="clear" w:pos="765"/>
              </w:tabs>
              <w:spacing w:line="240" w:lineRule="auto"/>
              <w:ind w:right="-72"/>
              <w:jc w:val="right"/>
              <w:rPr>
                <w:rFonts w:ascii="Arial" w:eastAsia="Arial Unicode MS" w:hAnsi="Arial" w:cs="Arial"/>
                <w:b/>
                <w:bCs/>
                <w:color w:val="000000"/>
                <w:sz w:val="15"/>
                <w:szCs w:val="15"/>
                <w:lang w:bidi="th-TH"/>
              </w:rPr>
            </w:pPr>
            <w:r w:rsidRPr="00A55470">
              <w:rPr>
                <w:rFonts w:ascii="Arial" w:eastAsia="Arial Unicode MS" w:hAnsi="Arial" w:cs="Arial"/>
                <w:b/>
                <w:bCs/>
                <w:color w:val="000000"/>
                <w:sz w:val="15"/>
                <w:szCs w:val="15"/>
                <w:lang w:bidi="th-TH"/>
              </w:rPr>
              <w:t>2024</w:t>
            </w:r>
          </w:p>
        </w:tc>
        <w:tc>
          <w:tcPr>
            <w:tcW w:w="1296" w:type="dxa"/>
            <w:vAlign w:val="bottom"/>
          </w:tcPr>
          <w:p w14:paraId="0872D53D" w14:textId="43EA6EF5" w:rsidR="00833BA9" w:rsidRPr="00A55470" w:rsidRDefault="00833BA9" w:rsidP="00833BA9">
            <w:pPr>
              <w:pStyle w:val="acctfourfigures"/>
              <w:tabs>
                <w:tab w:val="clear" w:pos="765"/>
              </w:tabs>
              <w:spacing w:line="240" w:lineRule="auto"/>
              <w:ind w:right="-72"/>
              <w:jc w:val="right"/>
              <w:rPr>
                <w:rFonts w:ascii="Arial" w:eastAsia="Arial Unicode MS" w:hAnsi="Arial" w:cs="Arial"/>
                <w:b/>
                <w:bCs/>
                <w:color w:val="000000"/>
                <w:sz w:val="15"/>
                <w:szCs w:val="15"/>
                <w:lang w:bidi="th-TH"/>
              </w:rPr>
            </w:pPr>
            <w:r w:rsidRPr="00A55470">
              <w:rPr>
                <w:rFonts w:ascii="Arial" w:eastAsia="Arial Unicode MS" w:hAnsi="Arial" w:cs="Arial"/>
                <w:b/>
                <w:bCs/>
                <w:color w:val="000000"/>
                <w:sz w:val="15"/>
                <w:szCs w:val="15"/>
                <w:lang w:bidi="th-TH"/>
              </w:rPr>
              <w:t>2025</w:t>
            </w:r>
          </w:p>
        </w:tc>
        <w:tc>
          <w:tcPr>
            <w:tcW w:w="1296" w:type="dxa"/>
            <w:vAlign w:val="bottom"/>
          </w:tcPr>
          <w:p w14:paraId="386B4753" w14:textId="4E876D24" w:rsidR="00833BA9" w:rsidRPr="00A55470" w:rsidRDefault="00833BA9" w:rsidP="00833BA9">
            <w:pPr>
              <w:pStyle w:val="acctfourfigures"/>
              <w:tabs>
                <w:tab w:val="clear" w:pos="765"/>
              </w:tabs>
              <w:spacing w:line="240" w:lineRule="auto"/>
              <w:ind w:right="-72"/>
              <w:jc w:val="right"/>
              <w:rPr>
                <w:rFonts w:ascii="Arial" w:eastAsia="Arial Unicode MS" w:hAnsi="Arial" w:cs="Arial"/>
                <w:b/>
                <w:bCs/>
                <w:color w:val="000000"/>
                <w:sz w:val="15"/>
                <w:szCs w:val="15"/>
                <w:lang w:bidi="th-TH"/>
              </w:rPr>
            </w:pPr>
            <w:r w:rsidRPr="00A55470">
              <w:rPr>
                <w:rFonts w:ascii="Arial" w:eastAsia="Arial Unicode MS" w:hAnsi="Arial" w:cs="Arial"/>
                <w:b/>
                <w:bCs/>
                <w:color w:val="000000"/>
                <w:sz w:val="15"/>
                <w:szCs w:val="15"/>
                <w:lang w:bidi="th-TH"/>
              </w:rPr>
              <w:t>2024</w:t>
            </w:r>
          </w:p>
        </w:tc>
        <w:tc>
          <w:tcPr>
            <w:tcW w:w="1296" w:type="dxa"/>
            <w:vAlign w:val="bottom"/>
          </w:tcPr>
          <w:p w14:paraId="069BFD8B" w14:textId="6834B1B8" w:rsidR="00833BA9" w:rsidRPr="00A55470" w:rsidRDefault="00833BA9" w:rsidP="00833BA9">
            <w:pPr>
              <w:pStyle w:val="acctfourfigures"/>
              <w:tabs>
                <w:tab w:val="clear" w:pos="765"/>
              </w:tabs>
              <w:spacing w:line="240" w:lineRule="auto"/>
              <w:ind w:right="-72"/>
              <w:jc w:val="right"/>
              <w:rPr>
                <w:rFonts w:ascii="Arial" w:eastAsia="Arial Unicode MS" w:hAnsi="Arial" w:cs="Arial"/>
                <w:b/>
                <w:bCs/>
                <w:color w:val="000000"/>
                <w:sz w:val="15"/>
                <w:szCs w:val="15"/>
                <w:lang w:bidi="th-TH"/>
              </w:rPr>
            </w:pPr>
            <w:r w:rsidRPr="00A55470">
              <w:rPr>
                <w:rFonts w:ascii="Arial" w:eastAsia="Arial Unicode MS" w:hAnsi="Arial" w:cs="Arial"/>
                <w:b/>
                <w:bCs/>
                <w:color w:val="000000"/>
                <w:sz w:val="15"/>
                <w:szCs w:val="15"/>
                <w:lang w:bidi="th-TH"/>
              </w:rPr>
              <w:t>2025</w:t>
            </w:r>
          </w:p>
        </w:tc>
        <w:tc>
          <w:tcPr>
            <w:tcW w:w="1296" w:type="dxa"/>
            <w:vAlign w:val="bottom"/>
          </w:tcPr>
          <w:p w14:paraId="295A6E6D" w14:textId="419C4CB8" w:rsidR="00833BA9" w:rsidRPr="00A55470" w:rsidRDefault="00833BA9" w:rsidP="00833BA9">
            <w:pPr>
              <w:pStyle w:val="acctfourfigures"/>
              <w:tabs>
                <w:tab w:val="clear" w:pos="765"/>
              </w:tabs>
              <w:spacing w:line="240" w:lineRule="auto"/>
              <w:ind w:right="-72"/>
              <w:jc w:val="right"/>
              <w:rPr>
                <w:rFonts w:ascii="Arial" w:eastAsia="Arial Unicode MS" w:hAnsi="Arial" w:cs="Arial"/>
                <w:b/>
                <w:bCs/>
                <w:color w:val="000000"/>
                <w:sz w:val="15"/>
                <w:szCs w:val="15"/>
                <w:lang w:bidi="th-TH"/>
              </w:rPr>
            </w:pPr>
            <w:r w:rsidRPr="00A55470">
              <w:rPr>
                <w:rFonts w:ascii="Arial" w:eastAsia="Arial Unicode MS" w:hAnsi="Arial" w:cs="Arial"/>
                <w:b/>
                <w:bCs/>
                <w:color w:val="000000"/>
                <w:sz w:val="15"/>
                <w:szCs w:val="15"/>
                <w:lang w:bidi="th-TH"/>
              </w:rPr>
              <w:t>2024</w:t>
            </w:r>
          </w:p>
        </w:tc>
      </w:tr>
      <w:tr w:rsidR="00833BA9" w:rsidRPr="00A55470" w14:paraId="7B90E3FF" w14:textId="77777777" w:rsidTr="001A67E4">
        <w:trPr>
          <w:cantSplit/>
        </w:trPr>
        <w:tc>
          <w:tcPr>
            <w:tcW w:w="3816" w:type="dxa"/>
            <w:tcBorders>
              <w:bottom w:val="single" w:sz="4" w:space="0" w:color="auto"/>
            </w:tcBorders>
            <w:vAlign w:val="bottom"/>
          </w:tcPr>
          <w:p w14:paraId="14AC0519" w14:textId="77777777" w:rsidR="00833BA9" w:rsidRPr="00A55470" w:rsidRDefault="00833BA9" w:rsidP="00833BA9">
            <w:pPr>
              <w:pStyle w:val="acctfourfigures"/>
              <w:tabs>
                <w:tab w:val="clear" w:pos="765"/>
              </w:tabs>
              <w:spacing w:line="240" w:lineRule="auto"/>
              <w:ind w:left="71" w:right="-72" w:hanging="172"/>
              <w:jc w:val="center"/>
              <w:rPr>
                <w:rFonts w:ascii="Arial" w:eastAsia="Arial Unicode MS" w:hAnsi="Arial" w:cs="Arial"/>
                <w:b/>
                <w:bCs/>
                <w:color w:val="000000"/>
                <w:sz w:val="15"/>
                <w:szCs w:val="15"/>
              </w:rPr>
            </w:pPr>
            <w:r w:rsidRPr="00A55470">
              <w:rPr>
                <w:rFonts w:ascii="Arial" w:eastAsia="Arial Unicode MS" w:hAnsi="Arial" w:cs="Arial"/>
                <w:b/>
                <w:bCs/>
                <w:color w:val="000000"/>
                <w:sz w:val="15"/>
                <w:szCs w:val="15"/>
              </w:rPr>
              <w:t>Company</w:t>
            </w:r>
          </w:p>
        </w:tc>
        <w:tc>
          <w:tcPr>
            <w:tcW w:w="3430" w:type="dxa"/>
            <w:tcBorders>
              <w:bottom w:val="single" w:sz="4" w:space="0" w:color="auto"/>
            </w:tcBorders>
            <w:vAlign w:val="bottom"/>
          </w:tcPr>
          <w:p w14:paraId="264C5192" w14:textId="77777777" w:rsidR="00833BA9" w:rsidRPr="00A55470" w:rsidRDefault="00833BA9" w:rsidP="00833BA9">
            <w:pPr>
              <w:pStyle w:val="acctfourfigures"/>
              <w:tabs>
                <w:tab w:val="clear" w:pos="765"/>
              </w:tabs>
              <w:spacing w:line="240" w:lineRule="auto"/>
              <w:ind w:left="144" w:right="-72" w:hanging="144"/>
              <w:jc w:val="center"/>
              <w:rPr>
                <w:rFonts w:ascii="Arial" w:eastAsia="Arial Unicode MS" w:hAnsi="Arial" w:cs="Arial"/>
                <w:b/>
                <w:bCs/>
                <w:color w:val="000000"/>
                <w:sz w:val="15"/>
                <w:szCs w:val="15"/>
                <w:lang w:bidi="th-TH"/>
              </w:rPr>
            </w:pPr>
            <w:r w:rsidRPr="00A55470">
              <w:rPr>
                <w:rFonts w:ascii="Arial" w:eastAsia="Arial Unicode MS" w:hAnsi="Arial" w:cs="Arial"/>
                <w:b/>
                <w:bCs/>
                <w:color w:val="000000"/>
                <w:sz w:val="15"/>
                <w:szCs w:val="15"/>
                <w:lang w:bidi="th-TH"/>
              </w:rPr>
              <w:t>Business</w:t>
            </w:r>
          </w:p>
        </w:tc>
        <w:tc>
          <w:tcPr>
            <w:tcW w:w="1260" w:type="dxa"/>
            <w:tcBorders>
              <w:bottom w:val="single" w:sz="4" w:space="0" w:color="auto"/>
            </w:tcBorders>
            <w:vAlign w:val="bottom"/>
          </w:tcPr>
          <w:p w14:paraId="58E21E70" w14:textId="77777777" w:rsidR="00833BA9" w:rsidRPr="00A55470" w:rsidRDefault="00833BA9" w:rsidP="00833BA9">
            <w:pPr>
              <w:pStyle w:val="acctfourfigures"/>
              <w:tabs>
                <w:tab w:val="clear" w:pos="765"/>
              </w:tabs>
              <w:spacing w:line="240" w:lineRule="auto"/>
              <w:ind w:right="-72"/>
              <w:jc w:val="right"/>
              <w:rPr>
                <w:rFonts w:ascii="Arial" w:eastAsia="Arial Unicode MS" w:hAnsi="Arial" w:cs="Arial"/>
                <w:b/>
                <w:bCs/>
                <w:color w:val="000000"/>
                <w:sz w:val="15"/>
                <w:szCs w:val="15"/>
                <w:lang w:bidi="th-TH"/>
              </w:rPr>
            </w:pPr>
            <w:r w:rsidRPr="00A55470">
              <w:rPr>
                <w:rFonts w:ascii="Arial" w:eastAsia="Arial Unicode MS" w:hAnsi="Arial" w:cs="Arial"/>
                <w:b/>
                <w:bCs/>
                <w:color w:val="000000"/>
                <w:sz w:val="15"/>
                <w:szCs w:val="15"/>
                <w:lang w:bidi="th-TH"/>
              </w:rPr>
              <w:t>%</w:t>
            </w:r>
          </w:p>
        </w:tc>
        <w:tc>
          <w:tcPr>
            <w:tcW w:w="1170" w:type="dxa"/>
            <w:tcBorders>
              <w:bottom w:val="single" w:sz="4" w:space="0" w:color="auto"/>
            </w:tcBorders>
            <w:vAlign w:val="bottom"/>
          </w:tcPr>
          <w:p w14:paraId="75B684B4" w14:textId="77777777" w:rsidR="00833BA9" w:rsidRPr="00A55470" w:rsidRDefault="00833BA9" w:rsidP="00833BA9">
            <w:pPr>
              <w:pStyle w:val="acctfourfigures"/>
              <w:tabs>
                <w:tab w:val="clear" w:pos="765"/>
              </w:tabs>
              <w:spacing w:line="240" w:lineRule="auto"/>
              <w:ind w:right="-72"/>
              <w:jc w:val="right"/>
              <w:rPr>
                <w:rFonts w:ascii="Arial" w:eastAsia="Arial Unicode MS" w:hAnsi="Arial" w:cs="Arial"/>
                <w:b/>
                <w:bCs/>
                <w:color w:val="000000"/>
                <w:sz w:val="15"/>
                <w:szCs w:val="15"/>
                <w:lang w:bidi="th-TH"/>
              </w:rPr>
            </w:pPr>
            <w:r w:rsidRPr="00A55470">
              <w:rPr>
                <w:rFonts w:ascii="Arial" w:eastAsia="Arial Unicode MS" w:hAnsi="Arial" w:cs="Arial"/>
                <w:b/>
                <w:bCs/>
                <w:color w:val="000000"/>
                <w:sz w:val="15"/>
                <w:szCs w:val="15"/>
                <w:lang w:bidi="th-TH"/>
              </w:rPr>
              <w:t>%</w:t>
            </w:r>
          </w:p>
        </w:tc>
        <w:tc>
          <w:tcPr>
            <w:tcW w:w="1296" w:type="dxa"/>
            <w:tcBorders>
              <w:bottom w:val="single" w:sz="4" w:space="0" w:color="auto"/>
            </w:tcBorders>
            <w:vAlign w:val="bottom"/>
          </w:tcPr>
          <w:p w14:paraId="760DDB4F" w14:textId="77777777" w:rsidR="00833BA9" w:rsidRPr="00A55470" w:rsidRDefault="00833BA9" w:rsidP="00833BA9">
            <w:pPr>
              <w:pStyle w:val="acctfourfigures"/>
              <w:tabs>
                <w:tab w:val="clear" w:pos="765"/>
              </w:tabs>
              <w:spacing w:line="240" w:lineRule="auto"/>
              <w:ind w:right="-72"/>
              <w:jc w:val="right"/>
              <w:rPr>
                <w:rFonts w:ascii="Arial" w:eastAsia="Arial Unicode MS" w:hAnsi="Arial" w:cs="Arial"/>
                <w:b/>
                <w:bCs/>
                <w:color w:val="000000"/>
                <w:sz w:val="15"/>
                <w:szCs w:val="15"/>
                <w:cs/>
                <w:lang w:bidi="th-TH"/>
              </w:rPr>
            </w:pPr>
            <w:r w:rsidRPr="00A55470">
              <w:rPr>
                <w:rFonts w:ascii="Arial" w:eastAsia="Arial Unicode MS" w:hAnsi="Arial" w:cs="Arial"/>
                <w:b/>
                <w:bCs/>
                <w:color w:val="000000"/>
                <w:sz w:val="15"/>
                <w:szCs w:val="15"/>
                <w:lang w:bidi="th-TH"/>
              </w:rPr>
              <w:t>Million Baht</w:t>
            </w:r>
          </w:p>
        </w:tc>
        <w:tc>
          <w:tcPr>
            <w:tcW w:w="1296" w:type="dxa"/>
            <w:tcBorders>
              <w:bottom w:val="single" w:sz="4" w:space="0" w:color="auto"/>
            </w:tcBorders>
            <w:vAlign w:val="bottom"/>
          </w:tcPr>
          <w:p w14:paraId="0CA35186" w14:textId="77777777" w:rsidR="00833BA9" w:rsidRPr="00A55470" w:rsidRDefault="00833BA9" w:rsidP="00833BA9">
            <w:pPr>
              <w:pStyle w:val="acctfourfigures"/>
              <w:tabs>
                <w:tab w:val="clear" w:pos="765"/>
              </w:tabs>
              <w:spacing w:line="240" w:lineRule="auto"/>
              <w:ind w:right="-72"/>
              <w:jc w:val="right"/>
              <w:rPr>
                <w:rFonts w:ascii="Arial" w:eastAsia="Arial Unicode MS" w:hAnsi="Arial" w:cs="Arial"/>
                <w:b/>
                <w:bCs/>
                <w:color w:val="000000"/>
                <w:sz w:val="15"/>
                <w:szCs w:val="15"/>
                <w:lang w:bidi="th-TH"/>
              </w:rPr>
            </w:pPr>
            <w:r w:rsidRPr="00A55470">
              <w:rPr>
                <w:rFonts w:ascii="Arial" w:eastAsia="Arial Unicode MS" w:hAnsi="Arial" w:cs="Arial"/>
                <w:b/>
                <w:bCs/>
                <w:color w:val="000000"/>
                <w:sz w:val="15"/>
                <w:szCs w:val="15"/>
                <w:lang w:bidi="th-TH"/>
              </w:rPr>
              <w:t>Million Baht</w:t>
            </w:r>
          </w:p>
        </w:tc>
        <w:tc>
          <w:tcPr>
            <w:tcW w:w="1296" w:type="dxa"/>
            <w:tcBorders>
              <w:bottom w:val="single" w:sz="4" w:space="0" w:color="auto"/>
            </w:tcBorders>
            <w:vAlign w:val="bottom"/>
          </w:tcPr>
          <w:p w14:paraId="707B43D7" w14:textId="77777777" w:rsidR="00833BA9" w:rsidRPr="00A55470" w:rsidRDefault="00833BA9" w:rsidP="00833BA9">
            <w:pPr>
              <w:pStyle w:val="acctfourfigures"/>
              <w:tabs>
                <w:tab w:val="clear" w:pos="765"/>
              </w:tabs>
              <w:spacing w:line="240" w:lineRule="auto"/>
              <w:ind w:right="-72"/>
              <w:jc w:val="right"/>
              <w:rPr>
                <w:rFonts w:ascii="Arial" w:eastAsia="Arial Unicode MS" w:hAnsi="Arial" w:cs="Arial"/>
                <w:b/>
                <w:bCs/>
                <w:color w:val="000000"/>
                <w:sz w:val="15"/>
                <w:szCs w:val="15"/>
                <w:cs/>
                <w:lang w:bidi="th-TH"/>
              </w:rPr>
            </w:pPr>
            <w:r w:rsidRPr="00A55470">
              <w:rPr>
                <w:rFonts w:ascii="Arial" w:eastAsia="Arial Unicode MS" w:hAnsi="Arial" w:cs="Arial"/>
                <w:b/>
                <w:bCs/>
                <w:color w:val="000000"/>
                <w:sz w:val="15"/>
                <w:szCs w:val="15"/>
                <w:lang w:bidi="th-TH"/>
              </w:rPr>
              <w:t>Million Baht</w:t>
            </w:r>
          </w:p>
        </w:tc>
        <w:tc>
          <w:tcPr>
            <w:tcW w:w="1296" w:type="dxa"/>
            <w:tcBorders>
              <w:bottom w:val="single" w:sz="4" w:space="0" w:color="auto"/>
            </w:tcBorders>
            <w:vAlign w:val="bottom"/>
          </w:tcPr>
          <w:p w14:paraId="43E677DB" w14:textId="77777777" w:rsidR="00833BA9" w:rsidRPr="00A55470" w:rsidRDefault="00833BA9" w:rsidP="00833BA9">
            <w:pPr>
              <w:pStyle w:val="acctfourfigures"/>
              <w:tabs>
                <w:tab w:val="clear" w:pos="765"/>
              </w:tabs>
              <w:spacing w:line="240" w:lineRule="auto"/>
              <w:ind w:right="-72"/>
              <w:jc w:val="right"/>
              <w:rPr>
                <w:rFonts w:ascii="Arial" w:eastAsia="Arial Unicode MS" w:hAnsi="Arial" w:cs="Arial"/>
                <w:b/>
                <w:bCs/>
                <w:color w:val="000000"/>
                <w:sz w:val="15"/>
                <w:szCs w:val="15"/>
                <w:lang w:bidi="th-TH"/>
              </w:rPr>
            </w:pPr>
            <w:r w:rsidRPr="00A55470">
              <w:rPr>
                <w:rFonts w:ascii="Arial" w:eastAsia="Arial Unicode MS" w:hAnsi="Arial" w:cs="Arial"/>
                <w:b/>
                <w:bCs/>
                <w:color w:val="000000"/>
                <w:sz w:val="15"/>
                <w:szCs w:val="15"/>
                <w:lang w:bidi="th-TH"/>
              </w:rPr>
              <w:t>Million Baht</w:t>
            </w:r>
          </w:p>
        </w:tc>
      </w:tr>
      <w:tr w:rsidR="00833BA9" w:rsidRPr="00A55470" w14:paraId="1DB76EB5" w14:textId="77777777" w:rsidTr="001A67E4">
        <w:trPr>
          <w:cantSplit/>
        </w:trPr>
        <w:tc>
          <w:tcPr>
            <w:tcW w:w="3816" w:type="dxa"/>
            <w:tcBorders>
              <w:top w:val="single" w:sz="4" w:space="0" w:color="auto"/>
            </w:tcBorders>
            <w:vAlign w:val="bottom"/>
          </w:tcPr>
          <w:p w14:paraId="0087ACDF" w14:textId="77777777" w:rsidR="00833BA9" w:rsidRPr="00A55470" w:rsidRDefault="00833BA9" w:rsidP="00833BA9">
            <w:pPr>
              <w:pStyle w:val="acctfourfigures"/>
              <w:tabs>
                <w:tab w:val="clear" w:pos="765"/>
              </w:tabs>
              <w:spacing w:line="240" w:lineRule="auto"/>
              <w:ind w:left="71" w:right="-72" w:hanging="172"/>
              <w:rPr>
                <w:rFonts w:ascii="Arial" w:eastAsia="Arial Unicode MS" w:hAnsi="Arial" w:cs="Arial"/>
                <w:b/>
                <w:bCs/>
                <w:color w:val="000000"/>
                <w:sz w:val="15"/>
                <w:szCs w:val="15"/>
                <w:u w:val="single"/>
              </w:rPr>
            </w:pPr>
          </w:p>
        </w:tc>
        <w:tc>
          <w:tcPr>
            <w:tcW w:w="3430" w:type="dxa"/>
            <w:tcBorders>
              <w:top w:val="single" w:sz="4" w:space="0" w:color="auto"/>
            </w:tcBorders>
            <w:vAlign w:val="bottom"/>
          </w:tcPr>
          <w:p w14:paraId="6FFF849B" w14:textId="77777777" w:rsidR="00833BA9" w:rsidRPr="00A55470" w:rsidRDefault="00833BA9" w:rsidP="00833BA9">
            <w:pPr>
              <w:pStyle w:val="acctfourfigures"/>
              <w:tabs>
                <w:tab w:val="clear" w:pos="765"/>
                <w:tab w:val="decimal" w:pos="0"/>
              </w:tabs>
              <w:spacing w:line="240" w:lineRule="auto"/>
              <w:ind w:left="144" w:right="-72" w:hanging="144"/>
              <w:rPr>
                <w:rFonts w:ascii="Arial" w:eastAsia="Arial Unicode MS" w:hAnsi="Arial" w:cs="Arial"/>
                <w:color w:val="000000"/>
                <w:sz w:val="15"/>
                <w:szCs w:val="15"/>
                <w:lang w:bidi="th-TH"/>
              </w:rPr>
            </w:pPr>
          </w:p>
        </w:tc>
        <w:tc>
          <w:tcPr>
            <w:tcW w:w="1260" w:type="dxa"/>
            <w:tcBorders>
              <w:top w:val="single" w:sz="4" w:space="0" w:color="auto"/>
            </w:tcBorders>
            <w:vAlign w:val="bottom"/>
          </w:tcPr>
          <w:p w14:paraId="388F24D9" w14:textId="77777777" w:rsidR="00833BA9" w:rsidRPr="00A55470" w:rsidRDefault="00833BA9" w:rsidP="00833BA9">
            <w:pPr>
              <w:pStyle w:val="acctfourfigures"/>
              <w:tabs>
                <w:tab w:val="clear" w:pos="765"/>
              </w:tabs>
              <w:spacing w:line="240" w:lineRule="auto"/>
              <w:ind w:right="-72"/>
              <w:jc w:val="right"/>
              <w:rPr>
                <w:rFonts w:ascii="Arial" w:eastAsia="Arial Unicode MS" w:hAnsi="Arial" w:cs="Arial"/>
                <w:color w:val="000000"/>
                <w:sz w:val="15"/>
                <w:szCs w:val="15"/>
                <w:lang w:bidi="th-TH"/>
              </w:rPr>
            </w:pPr>
          </w:p>
        </w:tc>
        <w:tc>
          <w:tcPr>
            <w:tcW w:w="1170" w:type="dxa"/>
            <w:tcBorders>
              <w:top w:val="single" w:sz="4" w:space="0" w:color="auto"/>
            </w:tcBorders>
            <w:vAlign w:val="bottom"/>
          </w:tcPr>
          <w:p w14:paraId="6685657B" w14:textId="77777777" w:rsidR="00833BA9" w:rsidRPr="00A55470" w:rsidRDefault="00833BA9" w:rsidP="00833BA9">
            <w:pPr>
              <w:pStyle w:val="acctfourfigures"/>
              <w:tabs>
                <w:tab w:val="clear" w:pos="765"/>
              </w:tabs>
              <w:spacing w:line="240" w:lineRule="auto"/>
              <w:ind w:right="-72"/>
              <w:jc w:val="right"/>
              <w:rPr>
                <w:rFonts w:ascii="Arial" w:eastAsia="Arial Unicode MS" w:hAnsi="Arial" w:cs="Arial"/>
                <w:color w:val="000000"/>
                <w:sz w:val="15"/>
                <w:szCs w:val="15"/>
                <w:lang w:bidi="th-TH"/>
              </w:rPr>
            </w:pPr>
          </w:p>
        </w:tc>
        <w:tc>
          <w:tcPr>
            <w:tcW w:w="1296" w:type="dxa"/>
            <w:tcBorders>
              <w:top w:val="single" w:sz="4" w:space="0" w:color="auto"/>
            </w:tcBorders>
            <w:vAlign w:val="bottom"/>
          </w:tcPr>
          <w:p w14:paraId="269318EB" w14:textId="77777777" w:rsidR="00833BA9" w:rsidRPr="00A55470" w:rsidRDefault="00833BA9" w:rsidP="00833BA9">
            <w:pPr>
              <w:pStyle w:val="acctfourfigures"/>
              <w:tabs>
                <w:tab w:val="clear" w:pos="765"/>
              </w:tabs>
              <w:spacing w:line="240" w:lineRule="auto"/>
              <w:ind w:right="-72"/>
              <w:jc w:val="right"/>
              <w:rPr>
                <w:rFonts w:ascii="Arial" w:eastAsia="Arial Unicode MS" w:hAnsi="Arial" w:cs="Arial"/>
                <w:color w:val="000000"/>
                <w:sz w:val="15"/>
                <w:szCs w:val="15"/>
                <w:lang w:bidi="th-TH"/>
              </w:rPr>
            </w:pPr>
          </w:p>
        </w:tc>
        <w:tc>
          <w:tcPr>
            <w:tcW w:w="1296" w:type="dxa"/>
            <w:tcBorders>
              <w:top w:val="single" w:sz="4" w:space="0" w:color="auto"/>
            </w:tcBorders>
            <w:vAlign w:val="bottom"/>
          </w:tcPr>
          <w:p w14:paraId="742FC529" w14:textId="77777777" w:rsidR="00833BA9" w:rsidRPr="00A55470" w:rsidRDefault="00833BA9" w:rsidP="00833BA9">
            <w:pPr>
              <w:pStyle w:val="acctfourfigures"/>
              <w:tabs>
                <w:tab w:val="clear" w:pos="765"/>
              </w:tabs>
              <w:spacing w:line="240" w:lineRule="auto"/>
              <w:ind w:right="-72"/>
              <w:jc w:val="right"/>
              <w:rPr>
                <w:rFonts w:ascii="Arial" w:eastAsia="Arial Unicode MS" w:hAnsi="Arial" w:cs="Arial"/>
                <w:color w:val="000000"/>
                <w:sz w:val="15"/>
                <w:szCs w:val="15"/>
                <w:lang w:bidi="th-TH"/>
              </w:rPr>
            </w:pPr>
          </w:p>
        </w:tc>
        <w:tc>
          <w:tcPr>
            <w:tcW w:w="1296" w:type="dxa"/>
            <w:tcBorders>
              <w:top w:val="single" w:sz="4" w:space="0" w:color="auto"/>
            </w:tcBorders>
            <w:vAlign w:val="bottom"/>
          </w:tcPr>
          <w:p w14:paraId="67ABB545" w14:textId="77777777" w:rsidR="00833BA9" w:rsidRPr="00A55470" w:rsidRDefault="00833BA9" w:rsidP="00833BA9">
            <w:pPr>
              <w:pStyle w:val="acctfourfigures"/>
              <w:tabs>
                <w:tab w:val="clear" w:pos="765"/>
              </w:tabs>
              <w:spacing w:line="240" w:lineRule="auto"/>
              <w:ind w:right="-72"/>
              <w:jc w:val="right"/>
              <w:rPr>
                <w:rFonts w:ascii="Arial" w:eastAsia="Arial Unicode MS" w:hAnsi="Arial" w:cs="Arial"/>
                <w:color w:val="000000"/>
                <w:sz w:val="15"/>
                <w:szCs w:val="15"/>
                <w:lang w:bidi="th-TH"/>
              </w:rPr>
            </w:pPr>
          </w:p>
        </w:tc>
        <w:tc>
          <w:tcPr>
            <w:tcW w:w="1296" w:type="dxa"/>
            <w:tcBorders>
              <w:top w:val="single" w:sz="4" w:space="0" w:color="auto"/>
            </w:tcBorders>
            <w:vAlign w:val="bottom"/>
          </w:tcPr>
          <w:p w14:paraId="4156102D" w14:textId="77777777" w:rsidR="00833BA9" w:rsidRPr="00A55470" w:rsidRDefault="00833BA9" w:rsidP="00833BA9">
            <w:pPr>
              <w:pStyle w:val="acctfourfigures"/>
              <w:tabs>
                <w:tab w:val="clear" w:pos="765"/>
              </w:tabs>
              <w:spacing w:line="240" w:lineRule="auto"/>
              <w:ind w:right="-72"/>
              <w:jc w:val="right"/>
              <w:rPr>
                <w:rFonts w:ascii="Arial" w:eastAsia="Arial Unicode MS" w:hAnsi="Arial" w:cs="Arial"/>
                <w:color w:val="000000"/>
                <w:sz w:val="15"/>
                <w:szCs w:val="15"/>
                <w:lang w:bidi="th-TH"/>
              </w:rPr>
            </w:pPr>
          </w:p>
        </w:tc>
      </w:tr>
      <w:tr w:rsidR="00833BA9" w:rsidRPr="00A55470" w14:paraId="218CE037" w14:textId="77777777" w:rsidTr="001A67E4">
        <w:trPr>
          <w:cantSplit/>
        </w:trPr>
        <w:tc>
          <w:tcPr>
            <w:tcW w:w="3816" w:type="dxa"/>
            <w:vAlign w:val="bottom"/>
          </w:tcPr>
          <w:p w14:paraId="211EDFDC" w14:textId="77777777" w:rsidR="00833BA9" w:rsidRPr="00A55470" w:rsidRDefault="00833BA9" w:rsidP="00833BA9">
            <w:pPr>
              <w:pStyle w:val="acctfourfigures"/>
              <w:tabs>
                <w:tab w:val="clear" w:pos="765"/>
              </w:tabs>
              <w:spacing w:line="240" w:lineRule="auto"/>
              <w:ind w:left="71" w:right="-72" w:hanging="172"/>
              <w:rPr>
                <w:rFonts w:ascii="Arial" w:eastAsia="Arial Unicode MS" w:hAnsi="Arial" w:cs="Arial"/>
                <w:b/>
                <w:bCs/>
                <w:color w:val="000000"/>
                <w:sz w:val="15"/>
                <w:szCs w:val="15"/>
                <w:u w:val="single"/>
              </w:rPr>
            </w:pPr>
            <w:r w:rsidRPr="00A55470">
              <w:rPr>
                <w:rFonts w:ascii="Arial" w:eastAsia="Arial Unicode MS" w:hAnsi="Arial" w:cs="Arial"/>
                <w:b/>
                <w:bCs/>
                <w:color w:val="000000"/>
                <w:sz w:val="15"/>
                <w:szCs w:val="15"/>
                <w:u w:val="single"/>
              </w:rPr>
              <w:t>Direct subsidiaries established in Thailand</w:t>
            </w:r>
          </w:p>
        </w:tc>
        <w:tc>
          <w:tcPr>
            <w:tcW w:w="3430" w:type="dxa"/>
            <w:vAlign w:val="bottom"/>
          </w:tcPr>
          <w:p w14:paraId="387EC70D" w14:textId="77777777" w:rsidR="00833BA9" w:rsidRPr="00A55470" w:rsidRDefault="00833BA9" w:rsidP="00833BA9">
            <w:pPr>
              <w:pStyle w:val="acctfourfigures"/>
              <w:tabs>
                <w:tab w:val="clear" w:pos="765"/>
                <w:tab w:val="decimal" w:pos="0"/>
              </w:tabs>
              <w:spacing w:line="240" w:lineRule="auto"/>
              <w:ind w:left="144" w:right="-72" w:hanging="144"/>
              <w:rPr>
                <w:rFonts w:ascii="Arial" w:eastAsia="Arial Unicode MS" w:hAnsi="Arial" w:cs="Arial"/>
                <w:color w:val="000000"/>
                <w:sz w:val="15"/>
                <w:szCs w:val="15"/>
                <w:lang w:bidi="th-TH"/>
              </w:rPr>
            </w:pPr>
          </w:p>
        </w:tc>
        <w:tc>
          <w:tcPr>
            <w:tcW w:w="1260" w:type="dxa"/>
            <w:vAlign w:val="bottom"/>
          </w:tcPr>
          <w:p w14:paraId="72A7062D" w14:textId="77777777" w:rsidR="00833BA9" w:rsidRPr="00A55470" w:rsidRDefault="00833BA9" w:rsidP="00833BA9">
            <w:pPr>
              <w:pStyle w:val="acctfourfigures"/>
              <w:tabs>
                <w:tab w:val="clear" w:pos="765"/>
              </w:tabs>
              <w:spacing w:line="240" w:lineRule="auto"/>
              <w:ind w:right="-72"/>
              <w:jc w:val="right"/>
              <w:rPr>
                <w:rFonts w:ascii="Arial" w:eastAsia="Arial Unicode MS" w:hAnsi="Arial" w:cs="Arial"/>
                <w:color w:val="000000"/>
                <w:sz w:val="15"/>
                <w:szCs w:val="15"/>
                <w:lang w:bidi="th-TH"/>
              </w:rPr>
            </w:pPr>
          </w:p>
        </w:tc>
        <w:tc>
          <w:tcPr>
            <w:tcW w:w="1170" w:type="dxa"/>
            <w:vAlign w:val="bottom"/>
          </w:tcPr>
          <w:p w14:paraId="0CA4DEFE" w14:textId="77777777" w:rsidR="00833BA9" w:rsidRPr="00A55470" w:rsidRDefault="00833BA9" w:rsidP="00833BA9">
            <w:pPr>
              <w:pStyle w:val="acctfourfigures"/>
              <w:tabs>
                <w:tab w:val="clear" w:pos="765"/>
              </w:tabs>
              <w:spacing w:line="240" w:lineRule="auto"/>
              <w:ind w:right="-72"/>
              <w:jc w:val="right"/>
              <w:rPr>
                <w:rFonts w:ascii="Arial" w:eastAsia="Arial Unicode MS" w:hAnsi="Arial" w:cs="Arial"/>
                <w:color w:val="000000"/>
                <w:sz w:val="15"/>
                <w:szCs w:val="15"/>
                <w:lang w:bidi="th-TH"/>
              </w:rPr>
            </w:pPr>
          </w:p>
        </w:tc>
        <w:tc>
          <w:tcPr>
            <w:tcW w:w="1296" w:type="dxa"/>
            <w:vAlign w:val="bottom"/>
          </w:tcPr>
          <w:p w14:paraId="2C0B6674" w14:textId="77777777" w:rsidR="00833BA9" w:rsidRPr="00A55470" w:rsidRDefault="00833BA9" w:rsidP="00833BA9">
            <w:pPr>
              <w:pStyle w:val="acctfourfigures"/>
              <w:tabs>
                <w:tab w:val="clear" w:pos="765"/>
              </w:tabs>
              <w:spacing w:line="240" w:lineRule="auto"/>
              <w:ind w:right="-72"/>
              <w:jc w:val="right"/>
              <w:rPr>
                <w:rFonts w:ascii="Arial" w:eastAsia="Arial Unicode MS" w:hAnsi="Arial" w:cs="Arial"/>
                <w:color w:val="000000"/>
                <w:sz w:val="15"/>
                <w:szCs w:val="15"/>
                <w:lang w:bidi="th-TH"/>
              </w:rPr>
            </w:pPr>
          </w:p>
        </w:tc>
        <w:tc>
          <w:tcPr>
            <w:tcW w:w="1296" w:type="dxa"/>
            <w:vAlign w:val="bottom"/>
          </w:tcPr>
          <w:p w14:paraId="4C66421D" w14:textId="77777777" w:rsidR="00833BA9" w:rsidRPr="00A55470" w:rsidRDefault="00833BA9" w:rsidP="00833BA9">
            <w:pPr>
              <w:pStyle w:val="acctfourfigures"/>
              <w:tabs>
                <w:tab w:val="clear" w:pos="765"/>
              </w:tabs>
              <w:spacing w:line="240" w:lineRule="auto"/>
              <w:ind w:right="-72"/>
              <w:jc w:val="right"/>
              <w:rPr>
                <w:rFonts w:ascii="Arial" w:eastAsia="Arial Unicode MS" w:hAnsi="Arial" w:cs="Arial"/>
                <w:color w:val="000000"/>
                <w:sz w:val="15"/>
                <w:szCs w:val="15"/>
                <w:lang w:bidi="th-TH"/>
              </w:rPr>
            </w:pPr>
          </w:p>
        </w:tc>
        <w:tc>
          <w:tcPr>
            <w:tcW w:w="1296" w:type="dxa"/>
            <w:vAlign w:val="bottom"/>
          </w:tcPr>
          <w:p w14:paraId="0A032170" w14:textId="77777777" w:rsidR="00833BA9" w:rsidRPr="00A55470" w:rsidRDefault="00833BA9" w:rsidP="00833BA9">
            <w:pPr>
              <w:pStyle w:val="acctfourfigures"/>
              <w:tabs>
                <w:tab w:val="clear" w:pos="765"/>
              </w:tabs>
              <w:spacing w:line="240" w:lineRule="auto"/>
              <w:ind w:right="-72"/>
              <w:jc w:val="right"/>
              <w:rPr>
                <w:rFonts w:ascii="Arial" w:eastAsia="Arial Unicode MS" w:hAnsi="Arial" w:cs="Arial"/>
                <w:color w:val="000000"/>
                <w:sz w:val="15"/>
                <w:szCs w:val="15"/>
                <w:lang w:bidi="th-TH"/>
              </w:rPr>
            </w:pPr>
          </w:p>
        </w:tc>
        <w:tc>
          <w:tcPr>
            <w:tcW w:w="1296" w:type="dxa"/>
            <w:vAlign w:val="bottom"/>
          </w:tcPr>
          <w:p w14:paraId="3526836E" w14:textId="77777777" w:rsidR="00833BA9" w:rsidRPr="00A55470" w:rsidRDefault="00833BA9" w:rsidP="00833BA9">
            <w:pPr>
              <w:pStyle w:val="acctfourfigures"/>
              <w:tabs>
                <w:tab w:val="clear" w:pos="765"/>
              </w:tabs>
              <w:spacing w:line="240" w:lineRule="auto"/>
              <w:ind w:right="-72"/>
              <w:jc w:val="right"/>
              <w:rPr>
                <w:rFonts w:ascii="Arial" w:eastAsia="Arial Unicode MS" w:hAnsi="Arial" w:cs="Arial"/>
                <w:color w:val="000000"/>
                <w:sz w:val="15"/>
                <w:szCs w:val="15"/>
                <w:lang w:bidi="th-TH"/>
              </w:rPr>
            </w:pPr>
          </w:p>
        </w:tc>
      </w:tr>
      <w:tr w:rsidR="00EF0C5B" w:rsidRPr="00A55470" w14:paraId="4F3C98E3" w14:textId="77777777" w:rsidTr="001A67E4">
        <w:trPr>
          <w:cantSplit/>
        </w:trPr>
        <w:tc>
          <w:tcPr>
            <w:tcW w:w="3816" w:type="dxa"/>
            <w:vAlign w:val="bottom"/>
          </w:tcPr>
          <w:p w14:paraId="080B5534" w14:textId="20159A2A" w:rsidR="00EF0C5B" w:rsidRPr="00A55470" w:rsidRDefault="00EF0C5B" w:rsidP="001C3328">
            <w:pPr>
              <w:ind w:left="71" w:right="-72" w:hanging="172"/>
              <w:rPr>
                <w:rFonts w:ascii="Arial" w:eastAsia="Arial Unicode MS" w:hAnsi="Arial" w:cs="Arial"/>
                <w:color w:val="000000"/>
                <w:sz w:val="15"/>
                <w:szCs w:val="15"/>
              </w:rPr>
            </w:pPr>
            <w:r w:rsidRPr="00A55470">
              <w:rPr>
                <w:rFonts w:ascii="Arial" w:eastAsia="Arial Unicode MS" w:hAnsi="Arial" w:cs="Arial"/>
                <w:color w:val="000000"/>
                <w:sz w:val="15"/>
                <w:szCs w:val="15"/>
              </w:rPr>
              <w:t>Getz Energy Co., Ltd</w:t>
            </w:r>
            <w:r w:rsidR="001C3328" w:rsidRPr="00A55470">
              <w:rPr>
                <w:rFonts w:ascii="Arial" w:eastAsia="Arial Unicode MS" w:hAnsi="Arial" w:cs="Arial"/>
                <w:color w:val="000000"/>
                <w:sz w:val="15"/>
                <w:szCs w:val="15"/>
              </w:rPr>
              <w:t>.</w:t>
            </w:r>
            <w:r w:rsidR="001C3328" w:rsidRPr="00A55470">
              <w:rPr>
                <w:rFonts w:ascii="Arial" w:eastAsia="Arial Unicode MS" w:hAnsi="Arial" w:cs="Arial"/>
                <w:color w:val="000000"/>
                <w:sz w:val="15"/>
                <w:szCs w:val="15"/>
              </w:rPr>
              <w:br/>
              <w:t xml:space="preserve">(formally as </w:t>
            </w:r>
            <w:r w:rsidR="0080406A" w:rsidRPr="00A55470">
              <w:rPr>
                <w:rFonts w:ascii="Arial" w:hAnsi="Arial" w:cs="Arial"/>
                <w:color w:val="000000"/>
                <w:sz w:val="15"/>
                <w:szCs w:val="15"/>
              </w:rPr>
              <w:t xml:space="preserve">Combined Heat and Power Producing </w:t>
            </w:r>
            <w:r w:rsidR="00DA068C" w:rsidRPr="00A55470">
              <w:rPr>
                <w:rFonts w:ascii="Arial" w:hAnsi="Arial" w:cs="Arial"/>
                <w:color w:val="000000"/>
                <w:sz w:val="15"/>
                <w:szCs w:val="15"/>
              </w:rPr>
              <w:t>Company Limited</w:t>
            </w:r>
            <w:r w:rsidR="001C3328" w:rsidRPr="00A55470">
              <w:rPr>
                <w:rFonts w:ascii="Arial" w:hAnsi="Arial" w:cs="Arial"/>
                <w:color w:val="000000"/>
                <w:sz w:val="15"/>
                <w:szCs w:val="15"/>
              </w:rPr>
              <w:t>)</w:t>
            </w:r>
          </w:p>
        </w:tc>
        <w:tc>
          <w:tcPr>
            <w:tcW w:w="3430" w:type="dxa"/>
            <w:vAlign w:val="bottom"/>
          </w:tcPr>
          <w:p w14:paraId="35D0618A" w14:textId="465F99E6" w:rsidR="00EF0C5B" w:rsidRPr="00A55470" w:rsidRDefault="00EF0C5B" w:rsidP="00EF0C5B">
            <w:pPr>
              <w:ind w:left="144" w:right="-72" w:hanging="144"/>
              <w:rPr>
                <w:rFonts w:ascii="Arial" w:eastAsia="Arial Unicode MS" w:hAnsi="Arial" w:cs="Arial"/>
                <w:color w:val="000000"/>
                <w:sz w:val="15"/>
                <w:szCs w:val="15"/>
                <w:cs/>
              </w:rPr>
            </w:pPr>
            <w:r w:rsidRPr="00A55470">
              <w:rPr>
                <w:rFonts w:ascii="Arial" w:eastAsia="Arial Unicode MS" w:hAnsi="Arial" w:cs="Arial"/>
                <w:color w:val="000000"/>
                <w:sz w:val="15"/>
                <w:szCs w:val="15"/>
              </w:rPr>
              <w:t xml:space="preserve">Generate and supply electricity and cold water, construction and installation of </w:t>
            </w:r>
            <w:r w:rsidRPr="00A55470">
              <w:rPr>
                <w:rFonts w:ascii="Arial" w:eastAsia="Arial Unicode MS" w:hAnsi="Arial" w:cs="Arial"/>
                <w:color w:val="000000"/>
                <w:sz w:val="15"/>
                <w:szCs w:val="15"/>
              </w:rPr>
              <w:br/>
              <w:t>electricity system services</w:t>
            </w:r>
          </w:p>
        </w:tc>
        <w:tc>
          <w:tcPr>
            <w:tcW w:w="1260" w:type="dxa"/>
            <w:vAlign w:val="bottom"/>
          </w:tcPr>
          <w:p w14:paraId="163AC713" w14:textId="427F3A7D"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lang w:val="en-US"/>
              </w:rPr>
              <w:t>100</w:t>
            </w:r>
          </w:p>
        </w:tc>
        <w:tc>
          <w:tcPr>
            <w:tcW w:w="1170" w:type="dxa"/>
            <w:vAlign w:val="bottom"/>
          </w:tcPr>
          <w:p w14:paraId="67F3D281" w14:textId="5EEAD314"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rPr>
              <w:t>100</w:t>
            </w:r>
          </w:p>
        </w:tc>
        <w:tc>
          <w:tcPr>
            <w:tcW w:w="1296" w:type="dxa"/>
          </w:tcPr>
          <w:p w14:paraId="3A37C47C" w14:textId="77777777" w:rsidR="00EF0C5B" w:rsidRPr="00A55470" w:rsidRDefault="00EF0C5B" w:rsidP="00EF0C5B">
            <w:pPr>
              <w:ind w:right="-72"/>
              <w:jc w:val="right"/>
              <w:rPr>
                <w:rFonts w:ascii="Arial" w:eastAsia="Arial Unicode MS" w:hAnsi="Arial" w:cs="Arial"/>
                <w:color w:val="000000"/>
                <w:sz w:val="15"/>
                <w:szCs w:val="15"/>
                <w:lang w:val="en-US"/>
              </w:rPr>
            </w:pPr>
          </w:p>
          <w:p w14:paraId="010D54CF" w14:textId="77777777" w:rsidR="00EF0C5B" w:rsidRPr="00A55470" w:rsidRDefault="00EF0C5B" w:rsidP="00EF0C5B">
            <w:pPr>
              <w:ind w:right="-72"/>
              <w:jc w:val="right"/>
              <w:rPr>
                <w:rFonts w:ascii="Arial" w:eastAsia="Arial Unicode MS" w:hAnsi="Arial" w:cs="Arial"/>
                <w:color w:val="000000"/>
                <w:sz w:val="15"/>
                <w:szCs w:val="15"/>
                <w:lang w:val="en-US"/>
              </w:rPr>
            </w:pPr>
          </w:p>
          <w:p w14:paraId="0FDF9E52" w14:textId="713E609D" w:rsidR="00EF0C5B" w:rsidRPr="00A55470" w:rsidRDefault="00EF0C5B" w:rsidP="00EF0C5B">
            <w:pPr>
              <w:ind w:right="-72"/>
              <w:jc w:val="right"/>
              <w:rPr>
                <w:rFonts w:ascii="Arial" w:eastAsia="Arial Unicode MS" w:hAnsi="Arial" w:cs="Arial"/>
                <w:color w:val="000000"/>
                <w:sz w:val="15"/>
                <w:szCs w:val="15"/>
                <w:cs/>
                <w:lang w:val="en-US"/>
              </w:rPr>
            </w:pPr>
            <w:r w:rsidRPr="00A55470">
              <w:rPr>
                <w:rFonts w:ascii="Arial" w:eastAsia="Arial Unicode MS" w:hAnsi="Arial" w:cs="Arial"/>
                <w:color w:val="000000"/>
                <w:sz w:val="15"/>
                <w:szCs w:val="15"/>
                <w:lang w:val="en-US"/>
              </w:rPr>
              <w:t>266</w:t>
            </w:r>
          </w:p>
        </w:tc>
        <w:tc>
          <w:tcPr>
            <w:tcW w:w="1296" w:type="dxa"/>
            <w:vAlign w:val="bottom"/>
          </w:tcPr>
          <w:p w14:paraId="38166D4E" w14:textId="77777777" w:rsidR="00EF0C5B" w:rsidRPr="00A55470" w:rsidRDefault="00EF0C5B" w:rsidP="00EF0C5B">
            <w:pPr>
              <w:ind w:right="-72"/>
              <w:jc w:val="right"/>
              <w:rPr>
                <w:rFonts w:ascii="Arial" w:eastAsia="Arial Unicode MS" w:hAnsi="Arial" w:cs="Arial"/>
                <w:color w:val="000000"/>
                <w:sz w:val="15"/>
                <w:szCs w:val="15"/>
                <w:lang w:val="en-US"/>
              </w:rPr>
            </w:pPr>
          </w:p>
          <w:p w14:paraId="10C96225" w14:textId="4F6C1649" w:rsidR="00EF0C5B" w:rsidRPr="00A55470" w:rsidRDefault="00EF0C5B" w:rsidP="00EF0C5B">
            <w:pPr>
              <w:ind w:right="-72"/>
              <w:jc w:val="right"/>
              <w:rPr>
                <w:rFonts w:ascii="Arial" w:eastAsia="Arial Unicode MS" w:hAnsi="Arial" w:cs="Arial"/>
                <w:color w:val="000000"/>
                <w:sz w:val="15"/>
                <w:szCs w:val="15"/>
                <w:cs/>
                <w:lang w:val="en-US"/>
              </w:rPr>
            </w:pPr>
            <w:r w:rsidRPr="00A55470">
              <w:rPr>
                <w:rFonts w:ascii="Arial" w:eastAsia="Arial Unicode MS" w:hAnsi="Arial" w:cs="Arial"/>
                <w:color w:val="000000"/>
                <w:sz w:val="15"/>
                <w:szCs w:val="15"/>
              </w:rPr>
              <w:t>266</w:t>
            </w:r>
          </w:p>
        </w:tc>
        <w:tc>
          <w:tcPr>
            <w:tcW w:w="1296" w:type="dxa"/>
          </w:tcPr>
          <w:p w14:paraId="676D7566" w14:textId="77777777" w:rsidR="00EF0C5B" w:rsidRPr="00A55470" w:rsidRDefault="00EF0C5B" w:rsidP="00EF0C5B">
            <w:pPr>
              <w:ind w:right="-72"/>
              <w:jc w:val="right"/>
              <w:rPr>
                <w:rFonts w:ascii="Arial" w:eastAsia="Arial Unicode MS" w:hAnsi="Arial" w:cs="Arial"/>
                <w:color w:val="000000"/>
                <w:sz w:val="15"/>
                <w:szCs w:val="15"/>
                <w:lang w:val="en-US"/>
              </w:rPr>
            </w:pPr>
          </w:p>
          <w:p w14:paraId="5C51264E" w14:textId="77777777" w:rsidR="00EF0C5B" w:rsidRPr="00A55470" w:rsidRDefault="00EF0C5B" w:rsidP="00EF0C5B">
            <w:pPr>
              <w:ind w:right="-72"/>
              <w:jc w:val="right"/>
              <w:rPr>
                <w:rFonts w:ascii="Arial" w:eastAsia="Arial Unicode MS" w:hAnsi="Arial" w:cs="Arial"/>
                <w:color w:val="000000"/>
                <w:sz w:val="15"/>
                <w:szCs w:val="15"/>
                <w:lang w:val="en-US"/>
              </w:rPr>
            </w:pPr>
          </w:p>
          <w:p w14:paraId="18C6DB51" w14:textId="0D038D51"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lang w:val="en-US"/>
              </w:rPr>
              <w:t>-</w:t>
            </w:r>
          </w:p>
        </w:tc>
        <w:tc>
          <w:tcPr>
            <w:tcW w:w="1296" w:type="dxa"/>
            <w:vAlign w:val="bottom"/>
          </w:tcPr>
          <w:p w14:paraId="15500091" w14:textId="77777777" w:rsidR="00EF0C5B" w:rsidRPr="00A55470" w:rsidRDefault="00EF0C5B" w:rsidP="00EF0C5B">
            <w:pPr>
              <w:ind w:right="-72"/>
              <w:jc w:val="right"/>
              <w:rPr>
                <w:rFonts w:ascii="Arial" w:eastAsia="Arial Unicode MS" w:hAnsi="Arial" w:cs="Arial"/>
                <w:color w:val="000000"/>
                <w:sz w:val="15"/>
                <w:szCs w:val="15"/>
                <w:lang w:val="en-US"/>
              </w:rPr>
            </w:pPr>
          </w:p>
          <w:p w14:paraId="1FD87CE8" w14:textId="39326B74"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lang w:val="en-US"/>
              </w:rPr>
              <w:t>-</w:t>
            </w:r>
          </w:p>
        </w:tc>
      </w:tr>
      <w:tr w:rsidR="00EF0C5B" w:rsidRPr="00A55470" w14:paraId="354B5AD8" w14:textId="77777777" w:rsidTr="001A67E4">
        <w:trPr>
          <w:cantSplit/>
        </w:trPr>
        <w:tc>
          <w:tcPr>
            <w:tcW w:w="3816" w:type="dxa"/>
            <w:vAlign w:val="bottom"/>
          </w:tcPr>
          <w:p w14:paraId="62C216AD" w14:textId="77777777" w:rsidR="00EF0C5B" w:rsidRPr="00A55470" w:rsidRDefault="00EF0C5B" w:rsidP="00EF0C5B">
            <w:pPr>
              <w:ind w:left="71" w:right="-72" w:hanging="172"/>
              <w:rPr>
                <w:rFonts w:ascii="Arial" w:eastAsia="Arial Unicode MS" w:hAnsi="Arial" w:cs="Arial"/>
                <w:color w:val="000000"/>
                <w:sz w:val="15"/>
                <w:szCs w:val="15"/>
              </w:rPr>
            </w:pPr>
            <w:r w:rsidRPr="00A55470">
              <w:rPr>
                <w:rFonts w:ascii="Arial" w:eastAsia="Arial Unicode MS" w:hAnsi="Arial" w:cs="Arial"/>
                <w:color w:val="000000"/>
                <w:sz w:val="15"/>
                <w:szCs w:val="15"/>
              </w:rPr>
              <w:t>Natee Synergy Company Limited</w:t>
            </w:r>
          </w:p>
        </w:tc>
        <w:tc>
          <w:tcPr>
            <w:tcW w:w="3430" w:type="dxa"/>
            <w:vAlign w:val="bottom"/>
          </w:tcPr>
          <w:p w14:paraId="4AECDF5C" w14:textId="77777777" w:rsidR="00EF0C5B" w:rsidRPr="00A55470" w:rsidRDefault="00EF0C5B" w:rsidP="00EF0C5B">
            <w:pPr>
              <w:ind w:left="144" w:right="-72" w:hanging="144"/>
              <w:rPr>
                <w:rFonts w:ascii="Arial" w:eastAsia="Arial Unicode MS" w:hAnsi="Arial" w:cs="Arial"/>
                <w:color w:val="000000"/>
                <w:sz w:val="15"/>
                <w:szCs w:val="15"/>
              </w:rPr>
            </w:pPr>
            <w:r w:rsidRPr="00A55470">
              <w:rPr>
                <w:rFonts w:ascii="Arial" w:eastAsia="Arial Unicode MS" w:hAnsi="Arial" w:cs="Arial"/>
                <w:color w:val="000000"/>
                <w:sz w:val="15"/>
                <w:szCs w:val="15"/>
              </w:rPr>
              <w:t>Invest in other companies</w:t>
            </w:r>
          </w:p>
        </w:tc>
        <w:tc>
          <w:tcPr>
            <w:tcW w:w="1260" w:type="dxa"/>
            <w:vAlign w:val="bottom"/>
          </w:tcPr>
          <w:p w14:paraId="7C41B791" w14:textId="410053B5" w:rsidR="00EF0C5B" w:rsidRPr="00A55470" w:rsidRDefault="00EF0C5B" w:rsidP="00EF0C5B">
            <w:pPr>
              <w:ind w:right="-72"/>
              <w:jc w:val="right"/>
              <w:rPr>
                <w:rFonts w:ascii="Arial" w:eastAsia="Arial Unicode MS" w:hAnsi="Arial" w:cs="Arial"/>
                <w:color w:val="000000"/>
                <w:sz w:val="15"/>
                <w:szCs w:val="15"/>
                <w:cs/>
                <w:lang w:val="en-US"/>
              </w:rPr>
            </w:pPr>
            <w:r w:rsidRPr="00A55470">
              <w:rPr>
                <w:rFonts w:ascii="Arial" w:eastAsia="Arial Unicode MS" w:hAnsi="Arial" w:cs="Arial"/>
                <w:color w:val="000000"/>
                <w:sz w:val="15"/>
                <w:szCs w:val="15"/>
                <w:lang w:val="en-US"/>
              </w:rPr>
              <w:t>100</w:t>
            </w:r>
          </w:p>
        </w:tc>
        <w:tc>
          <w:tcPr>
            <w:tcW w:w="1170" w:type="dxa"/>
            <w:vAlign w:val="bottom"/>
          </w:tcPr>
          <w:p w14:paraId="002C2C24" w14:textId="71B07D08" w:rsidR="00EF0C5B" w:rsidRPr="00A55470" w:rsidRDefault="00EF0C5B" w:rsidP="00EF0C5B">
            <w:pPr>
              <w:ind w:right="-72"/>
              <w:jc w:val="right"/>
              <w:rPr>
                <w:rFonts w:ascii="Arial" w:eastAsia="Arial Unicode MS" w:hAnsi="Arial" w:cs="Arial"/>
                <w:color w:val="000000"/>
                <w:sz w:val="15"/>
                <w:szCs w:val="15"/>
                <w:cs/>
                <w:lang w:val="en-US"/>
              </w:rPr>
            </w:pPr>
            <w:r w:rsidRPr="00A55470">
              <w:rPr>
                <w:rFonts w:ascii="Arial" w:eastAsia="Arial Unicode MS" w:hAnsi="Arial" w:cs="Arial"/>
                <w:color w:val="000000"/>
                <w:sz w:val="15"/>
                <w:szCs w:val="15"/>
              </w:rPr>
              <w:t>100</w:t>
            </w:r>
          </w:p>
        </w:tc>
        <w:tc>
          <w:tcPr>
            <w:tcW w:w="1296" w:type="dxa"/>
          </w:tcPr>
          <w:p w14:paraId="39A61B4C" w14:textId="3EBDE0E0"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lang w:val="en-US"/>
              </w:rPr>
              <w:t>7,062</w:t>
            </w:r>
          </w:p>
        </w:tc>
        <w:tc>
          <w:tcPr>
            <w:tcW w:w="1296" w:type="dxa"/>
            <w:vAlign w:val="bottom"/>
          </w:tcPr>
          <w:p w14:paraId="3472119F" w14:textId="0FF83F04"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rPr>
              <w:t>7</w:t>
            </w:r>
            <w:r w:rsidRPr="00A55470">
              <w:rPr>
                <w:rFonts w:ascii="Arial" w:eastAsia="Arial Unicode MS" w:hAnsi="Arial" w:cs="Arial"/>
                <w:color w:val="000000"/>
                <w:sz w:val="15"/>
                <w:szCs w:val="15"/>
                <w:lang w:val="en-US"/>
              </w:rPr>
              <w:t>,</w:t>
            </w:r>
            <w:r w:rsidRPr="00A55470">
              <w:rPr>
                <w:rFonts w:ascii="Arial" w:eastAsia="Arial Unicode MS" w:hAnsi="Arial" w:cs="Arial"/>
                <w:color w:val="000000"/>
                <w:sz w:val="15"/>
                <w:szCs w:val="15"/>
              </w:rPr>
              <w:t>062</w:t>
            </w:r>
          </w:p>
        </w:tc>
        <w:tc>
          <w:tcPr>
            <w:tcW w:w="1296" w:type="dxa"/>
          </w:tcPr>
          <w:p w14:paraId="171ACEEA" w14:textId="75F5751D"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lang w:val="en-US"/>
              </w:rPr>
              <w:t>181</w:t>
            </w:r>
          </w:p>
        </w:tc>
        <w:tc>
          <w:tcPr>
            <w:tcW w:w="1296" w:type="dxa"/>
            <w:vAlign w:val="bottom"/>
          </w:tcPr>
          <w:p w14:paraId="7A80ABCA" w14:textId="69F1F06E"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rPr>
              <w:t>176</w:t>
            </w:r>
          </w:p>
        </w:tc>
      </w:tr>
      <w:tr w:rsidR="00EF0C5B" w:rsidRPr="00A55470" w14:paraId="109A40A7" w14:textId="77777777" w:rsidTr="001A67E4">
        <w:trPr>
          <w:cantSplit/>
        </w:trPr>
        <w:tc>
          <w:tcPr>
            <w:tcW w:w="3816" w:type="dxa"/>
            <w:vAlign w:val="bottom"/>
          </w:tcPr>
          <w:p w14:paraId="26E8F10E" w14:textId="77777777" w:rsidR="00EF0C5B" w:rsidRPr="00A55470" w:rsidRDefault="00EF0C5B" w:rsidP="00EF0C5B">
            <w:pPr>
              <w:ind w:left="71" w:right="-72" w:hanging="172"/>
              <w:rPr>
                <w:rFonts w:ascii="Arial" w:eastAsia="Arial Unicode MS" w:hAnsi="Arial" w:cs="Arial"/>
                <w:color w:val="000000"/>
                <w:sz w:val="15"/>
                <w:szCs w:val="15"/>
              </w:rPr>
            </w:pPr>
            <w:r w:rsidRPr="00A55470">
              <w:rPr>
                <w:rFonts w:ascii="Arial" w:eastAsia="Arial Unicode MS" w:hAnsi="Arial" w:cs="Arial"/>
                <w:color w:val="000000"/>
                <w:sz w:val="15"/>
                <w:szCs w:val="15"/>
              </w:rPr>
              <w:t>IRPC Clean Power Company Limited</w:t>
            </w:r>
          </w:p>
        </w:tc>
        <w:tc>
          <w:tcPr>
            <w:tcW w:w="3430" w:type="dxa"/>
            <w:vAlign w:val="bottom"/>
          </w:tcPr>
          <w:p w14:paraId="51745EBB" w14:textId="5C9FE485" w:rsidR="00EF0C5B" w:rsidRPr="00A55470" w:rsidRDefault="00EF0C5B" w:rsidP="00EF0C5B">
            <w:pPr>
              <w:ind w:left="144" w:right="-72" w:hanging="144"/>
              <w:rPr>
                <w:rFonts w:ascii="Arial" w:eastAsia="Arial Unicode MS" w:hAnsi="Arial" w:cs="Arial"/>
                <w:color w:val="000000"/>
                <w:sz w:val="15"/>
                <w:szCs w:val="15"/>
              </w:rPr>
            </w:pPr>
            <w:r w:rsidRPr="00A55470">
              <w:rPr>
                <w:rFonts w:ascii="Arial" w:eastAsia="Arial Unicode MS" w:hAnsi="Arial" w:cs="Arial"/>
                <w:color w:val="000000"/>
                <w:sz w:val="15"/>
                <w:szCs w:val="15"/>
              </w:rPr>
              <w:t xml:space="preserve">Generate and supply electricity and steam </w:t>
            </w:r>
            <w:r w:rsidRPr="00A55470">
              <w:rPr>
                <w:rFonts w:ascii="Arial" w:eastAsia="Arial Unicode MS" w:hAnsi="Arial" w:cs="Arial"/>
                <w:color w:val="000000"/>
                <w:sz w:val="15"/>
                <w:szCs w:val="15"/>
              </w:rPr>
              <w:br/>
              <w:t>for industrial use</w:t>
            </w:r>
          </w:p>
        </w:tc>
        <w:tc>
          <w:tcPr>
            <w:tcW w:w="1260" w:type="dxa"/>
            <w:vAlign w:val="bottom"/>
          </w:tcPr>
          <w:p w14:paraId="7863120F" w14:textId="1D85BD9B" w:rsidR="00EF0C5B" w:rsidRPr="00A55470" w:rsidRDefault="00EF0C5B" w:rsidP="00EF0C5B">
            <w:pPr>
              <w:ind w:right="-72"/>
              <w:jc w:val="right"/>
              <w:rPr>
                <w:rFonts w:ascii="Arial" w:eastAsia="Arial Unicode MS" w:hAnsi="Arial" w:cs="Arial"/>
                <w:color w:val="000000"/>
                <w:sz w:val="15"/>
                <w:szCs w:val="15"/>
                <w:cs/>
                <w:lang w:val="en-US"/>
              </w:rPr>
            </w:pPr>
            <w:r w:rsidRPr="00A55470">
              <w:rPr>
                <w:rFonts w:ascii="Arial" w:eastAsia="Arial Unicode MS" w:hAnsi="Arial" w:cs="Arial"/>
                <w:color w:val="000000"/>
                <w:sz w:val="15"/>
                <w:szCs w:val="15"/>
                <w:lang w:val="en-US"/>
              </w:rPr>
              <w:t>51</w:t>
            </w:r>
          </w:p>
        </w:tc>
        <w:tc>
          <w:tcPr>
            <w:tcW w:w="1170" w:type="dxa"/>
            <w:vAlign w:val="bottom"/>
          </w:tcPr>
          <w:p w14:paraId="0BB8B965" w14:textId="1AB982C9" w:rsidR="00EF0C5B" w:rsidRPr="00A55470" w:rsidRDefault="00EF0C5B" w:rsidP="00EF0C5B">
            <w:pPr>
              <w:ind w:right="-72"/>
              <w:jc w:val="right"/>
              <w:rPr>
                <w:rFonts w:ascii="Arial" w:eastAsia="Arial Unicode MS" w:hAnsi="Arial" w:cs="Arial"/>
                <w:color w:val="000000"/>
                <w:sz w:val="15"/>
                <w:szCs w:val="15"/>
                <w:cs/>
                <w:lang w:val="en-US"/>
              </w:rPr>
            </w:pPr>
            <w:r w:rsidRPr="00A55470">
              <w:rPr>
                <w:rFonts w:ascii="Arial" w:eastAsia="Arial Unicode MS" w:hAnsi="Arial" w:cs="Arial"/>
                <w:color w:val="000000"/>
                <w:sz w:val="15"/>
                <w:szCs w:val="15"/>
              </w:rPr>
              <w:t>51</w:t>
            </w:r>
          </w:p>
        </w:tc>
        <w:tc>
          <w:tcPr>
            <w:tcW w:w="1296" w:type="dxa"/>
          </w:tcPr>
          <w:p w14:paraId="4ABEB4D0" w14:textId="77777777" w:rsidR="00EF0C5B" w:rsidRPr="00A55470" w:rsidRDefault="00EF0C5B" w:rsidP="00EF0C5B">
            <w:pPr>
              <w:ind w:right="-72"/>
              <w:jc w:val="right"/>
              <w:rPr>
                <w:rFonts w:ascii="Arial" w:eastAsia="Arial Unicode MS" w:hAnsi="Arial" w:cs="Arial"/>
                <w:color w:val="000000"/>
                <w:sz w:val="15"/>
                <w:szCs w:val="15"/>
                <w:lang w:val="en-US"/>
              </w:rPr>
            </w:pPr>
          </w:p>
          <w:p w14:paraId="48AD198E" w14:textId="1FBA5795" w:rsidR="00EF0C5B" w:rsidRPr="00A55470" w:rsidRDefault="00EF0C5B" w:rsidP="00EF0C5B">
            <w:pPr>
              <w:ind w:right="-72"/>
              <w:jc w:val="right"/>
              <w:rPr>
                <w:rFonts w:ascii="Arial" w:eastAsia="Arial Unicode MS" w:hAnsi="Arial" w:cs="Arial"/>
                <w:color w:val="000000"/>
                <w:sz w:val="15"/>
                <w:szCs w:val="15"/>
                <w:cs/>
                <w:lang w:val="en-US"/>
              </w:rPr>
            </w:pPr>
            <w:r w:rsidRPr="00A55470">
              <w:rPr>
                <w:rFonts w:ascii="Arial" w:eastAsia="Arial Unicode MS" w:hAnsi="Arial" w:cs="Arial"/>
                <w:color w:val="000000"/>
                <w:sz w:val="15"/>
                <w:szCs w:val="15"/>
                <w:lang w:val="en-US"/>
              </w:rPr>
              <w:t>1,965</w:t>
            </w:r>
          </w:p>
        </w:tc>
        <w:tc>
          <w:tcPr>
            <w:tcW w:w="1296" w:type="dxa"/>
            <w:vAlign w:val="bottom"/>
          </w:tcPr>
          <w:p w14:paraId="33BA2977" w14:textId="39D37979" w:rsidR="00EF0C5B" w:rsidRPr="00A55470" w:rsidRDefault="00EF0C5B" w:rsidP="00EF0C5B">
            <w:pPr>
              <w:ind w:right="-72"/>
              <w:jc w:val="right"/>
              <w:rPr>
                <w:rFonts w:ascii="Arial" w:eastAsia="Arial Unicode MS" w:hAnsi="Arial" w:cs="Arial"/>
                <w:color w:val="000000"/>
                <w:sz w:val="15"/>
                <w:szCs w:val="15"/>
                <w:cs/>
                <w:lang w:val="en-US"/>
              </w:rPr>
            </w:pPr>
            <w:r w:rsidRPr="00A55470">
              <w:rPr>
                <w:rFonts w:ascii="Arial" w:eastAsia="Arial Unicode MS" w:hAnsi="Arial" w:cs="Arial"/>
                <w:color w:val="000000"/>
                <w:sz w:val="15"/>
                <w:szCs w:val="15"/>
              </w:rPr>
              <w:t>1</w:t>
            </w:r>
            <w:r w:rsidRPr="00A55470">
              <w:rPr>
                <w:rFonts w:ascii="Arial" w:eastAsia="Arial Unicode MS" w:hAnsi="Arial" w:cs="Arial"/>
                <w:color w:val="000000"/>
                <w:sz w:val="15"/>
                <w:szCs w:val="15"/>
                <w:lang w:val="en-US"/>
              </w:rPr>
              <w:t>,</w:t>
            </w:r>
            <w:r w:rsidRPr="00A55470">
              <w:rPr>
                <w:rFonts w:ascii="Arial" w:eastAsia="Arial Unicode MS" w:hAnsi="Arial" w:cs="Arial"/>
                <w:color w:val="000000"/>
                <w:sz w:val="15"/>
                <w:szCs w:val="15"/>
              </w:rPr>
              <w:t>965</w:t>
            </w:r>
          </w:p>
        </w:tc>
        <w:tc>
          <w:tcPr>
            <w:tcW w:w="1296" w:type="dxa"/>
          </w:tcPr>
          <w:p w14:paraId="0D3A34AD" w14:textId="77777777" w:rsidR="00EF0C5B" w:rsidRPr="00A55470" w:rsidRDefault="00EF0C5B" w:rsidP="00EF0C5B">
            <w:pPr>
              <w:ind w:right="-72"/>
              <w:jc w:val="right"/>
              <w:rPr>
                <w:rFonts w:ascii="Arial" w:eastAsia="Arial Unicode MS" w:hAnsi="Arial" w:cs="Arial"/>
                <w:color w:val="000000"/>
                <w:sz w:val="15"/>
                <w:szCs w:val="15"/>
                <w:lang w:val="en-US"/>
              </w:rPr>
            </w:pPr>
          </w:p>
          <w:p w14:paraId="07D57BA6" w14:textId="458B549F"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lang w:val="en-US"/>
              </w:rPr>
              <w:t>184</w:t>
            </w:r>
          </w:p>
        </w:tc>
        <w:tc>
          <w:tcPr>
            <w:tcW w:w="1296" w:type="dxa"/>
            <w:vAlign w:val="bottom"/>
          </w:tcPr>
          <w:p w14:paraId="23F53260" w14:textId="2E93A441"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rPr>
              <w:t>245</w:t>
            </w:r>
          </w:p>
        </w:tc>
      </w:tr>
      <w:tr w:rsidR="00EF0C5B" w:rsidRPr="00A55470" w14:paraId="003CCAB6" w14:textId="77777777" w:rsidTr="001A67E4">
        <w:trPr>
          <w:cantSplit/>
        </w:trPr>
        <w:tc>
          <w:tcPr>
            <w:tcW w:w="3816" w:type="dxa"/>
            <w:vAlign w:val="bottom"/>
          </w:tcPr>
          <w:p w14:paraId="08AF0DDB" w14:textId="77777777" w:rsidR="00EF0C5B" w:rsidRPr="00A55470" w:rsidRDefault="00EF0C5B" w:rsidP="00EF0C5B">
            <w:pPr>
              <w:ind w:left="71" w:right="-72" w:hanging="172"/>
              <w:rPr>
                <w:rFonts w:ascii="Arial" w:eastAsia="Arial Unicode MS" w:hAnsi="Arial" w:cs="Arial"/>
                <w:color w:val="000000"/>
                <w:sz w:val="15"/>
                <w:szCs w:val="15"/>
              </w:rPr>
            </w:pPr>
            <w:r w:rsidRPr="00A55470">
              <w:rPr>
                <w:rFonts w:ascii="Arial" w:eastAsia="Arial Unicode MS" w:hAnsi="Arial" w:cs="Arial"/>
                <w:color w:val="000000"/>
                <w:sz w:val="15"/>
                <w:szCs w:val="15"/>
              </w:rPr>
              <w:t xml:space="preserve">Glow Energy Public Company Limited </w:t>
            </w:r>
          </w:p>
          <w:p w14:paraId="3EB32D1A" w14:textId="77777777" w:rsidR="00EF0C5B" w:rsidRPr="00A55470" w:rsidRDefault="00EF0C5B" w:rsidP="00EF0C5B">
            <w:pPr>
              <w:ind w:left="71" w:right="-72" w:hanging="172"/>
              <w:rPr>
                <w:rFonts w:ascii="Arial" w:eastAsia="Arial Unicode MS" w:hAnsi="Arial" w:cs="Arial"/>
                <w:color w:val="000000"/>
                <w:sz w:val="15"/>
                <w:szCs w:val="15"/>
              </w:rPr>
            </w:pPr>
            <w:r w:rsidRPr="00A55470">
              <w:rPr>
                <w:rFonts w:ascii="Arial" w:eastAsia="Arial Unicode MS" w:hAnsi="Arial" w:cs="Arial"/>
                <w:color w:val="000000"/>
                <w:sz w:val="15"/>
                <w:szCs w:val="15"/>
              </w:rPr>
              <w:t xml:space="preserve">   and its subsidiaries</w:t>
            </w:r>
          </w:p>
        </w:tc>
        <w:tc>
          <w:tcPr>
            <w:tcW w:w="3430" w:type="dxa"/>
          </w:tcPr>
          <w:p w14:paraId="51A38E4A" w14:textId="77777777" w:rsidR="00CF5921" w:rsidRPr="00A55470" w:rsidRDefault="00CF5921" w:rsidP="00EF0C5B">
            <w:pPr>
              <w:ind w:left="144" w:right="-72" w:hanging="144"/>
              <w:rPr>
                <w:rFonts w:ascii="Arial" w:eastAsia="Arial Unicode MS" w:hAnsi="Arial" w:cs="Arial"/>
                <w:color w:val="000000"/>
                <w:sz w:val="15"/>
                <w:szCs w:val="15"/>
              </w:rPr>
            </w:pPr>
          </w:p>
          <w:p w14:paraId="7AD60E2A" w14:textId="77777777" w:rsidR="00EF0C5B" w:rsidRPr="00A55470" w:rsidRDefault="00EF0C5B" w:rsidP="00EF0C5B">
            <w:pPr>
              <w:ind w:left="144" w:right="-72" w:hanging="144"/>
              <w:rPr>
                <w:rFonts w:ascii="Arial" w:eastAsia="Arial Unicode MS" w:hAnsi="Arial" w:cs="Arial"/>
                <w:color w:val="000000"/>
                <w:sz w:val="15"/>
                <w:szCs w:val="15"/>
                <w:cs/>
              </w:rPr>
            </w:pPr>
            <w:r w:rsidRPr="00A55470">
              <w:rPr>
                <w:rFonts w:ascii="Arial" w:eastAsia="Arial Unicode MS" w:hAnsi="Arial" w:cs="Arial"/>
                <w:color w:val="000000"/>
                <w:sz w:val="15"/>
                <w:szCs w:val="15"/>
              </w:rPr>
              <w:t>Generate and supply electricity</w:t>
            </w:r>
          </w:p>
        </w:tc>
        <w:tc>
          <w:tcPr>
            <w:tcW w:w="1260" w:type="dxa"/>
            <w:vAlign w:val="bottom"/>
          </w:tcPr>
          <w:p w14:paraId="00EA6BA8" w14:textId="7A3C17C0"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lang w:val="en-US"/>
              </w:rPr>
              <w:t>45.67</w:t>
            </w:r>
          </w:p>
        </w:tc>
        <w:tc>
          <w:tcPr>
            <w:tcW w:w="1170" w:type="dxa"/>
            <w:vAlign w:val="bottom"/>
          </w:tcPr>
          <w:p w14:paraId="3C30AC07" w14:textId="4541FE62"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rPr>
              <w:t>45</w:t>
            </w:r>
            <w:r w:rsidRPr="00A55470">
              <w:rPr>
                <w:rFonts w:ascii="Arial" w:eastAsia="Arial Unicode MS" w:hAnsi="Arial" w:cs="Arial"/>
                <w:color w:val="000000"/>
                <w:sz w:val="15"/>
                <w:szCs w:val="15"/>
                <w:cs/>
                <w:lang w:val="en-US"/>
              </w:rPr>
              <w:t>.</w:t>
            </w:r>
            <w:r w:rsidRPr="00A55470">
              <w:rPr>
                <w:rFonts w:ascii="Arial" w:eastAsia="Arial Unicode MS" w:hAnsi="Arial" w:cs="Arial"/>
                <w:color w:val="000000"/>
                <w:sz w:val="15"/>
                <w:szCs w:val="15"/>
              </w:rPr>
              <w:t>67</w:t>
            </w:r>
          </w:p>
        </w:tc>
        <w:tc>
          <w:tcPr>
            <w:tcW w:w="1296" w:type="dxa"/>
          </w:tcPr>
          <w:p w14:paraId="490A2B01" w14:textId="77777777" w:rsidR="00EF0C5B" w:rsidRPr="00A55470" w:rsidRDefault="00EF0C5B" w:rsidP="00EF0C5B">
            <w:pPr>
              <w:ind w:right="-72"/>
              <w:jc w:val="right"/>
              <w:rPr>
                <w:rFonts w:ascii="Arial" w:eastAsia="Arial Unicode MS" w:hAnsi="Arial" w:cs="Arial"/>
                <w:color w:val="000000"/>
                <w:sz w:val="15"/>
                <w:szCs w:val="15"/>
                <w:lang w:val="en-US"/>
              </w:rPr>
            </w:pPr>
          </w:p>
          <w:p w14:paraId="32445187" w14:textId="112B668F"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lang w:val="en-US"/>
              </w:rPr>
              <w:t>60,924</w:t>
            </w:r>
          </w:p>
        </w:tc>
        <w:tc>
          <w:tcPr>
            <w:tcW w:w="1296" w:type="dxa"/>
            <w:vAlign w:val="bottom"/>
          </w:tcPr>
          <w:p w14:paraId="01F863D7" w14:textId="59A0DB39"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rPr>
              <w:t>60</w:t>
            </w:r>
            <w:r w:rsidRPr="00A55470">
              <w:rPr>
                <w:rFonts w:ascii="Arial" w:eastAsia="Arial Unicode MS" w:hAnsi="Arial" w:cs="Arial"/>
                <w:color w:val="000000"/>
                <w:sz w:val="15"/>
                <w:szCs w:val="15"/>
                <w:lang w:val="en-US"/>
              </w:rPr>
              <w:t>,</w:t>
            </w:r>
            <w:r w:rsidRPr="00A55470">
              <w:rPr>
                <w:rFonts w:ascii="Arial" w:eastAsia="Arial Unicode MS" w:hAnsi="Arial" w:cs="Arial"/>
                <w:color w:val="000000"/>
                <w:sz w:val="15"/>
                <w:szCs w:val="15"/>
              </w:rPr>
              <w:t>924</w:t>
            </w:r>
          </w:p>
        </w:tc>
        <w:tc>
          <w:tcPr>
            <w:tcW w:w="1296" w:type="dxa"/>
          </w:tcPr>
          <w:p w14:paraId="45AA31F5" w14:textId="77777777" w:rsidR="00EF0C5B" w:rsidRPr="00A55470" w:rsidRDefault="00EF0C5B" w:rsidP="00EF0C5B">
            <w:pPr>
              <w:ind w:right="-72"/>
              <w:jc w:val="right"/>
              <w:rPr>
                <w:rFonts w:ascii="Arial" w:eastAsia="Arial Unicode MS" w:hAnsi="Arial" w:cs="Arial"/>
                <w:color w:val="000000"/>
                <w:sz w:val="15"/>
                <w:szCs w:val="15"/>
                <w:lang w:val="en-US"/>
              </w:rPr>
            </w:pPr>
          </w:p>
          <w:p w14:paraId="311AE0A2" w14:textId="609EC2F6"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lang w:val="en-US"/>
              </w:rPr>
              <w:t>1,262</w:t>
            </w:r>
          </w:p>
        </w:tc>
        <w:tc>
          <w:tcPr>
            <w:tcW w:w="1296" w:type="dxa"/>
            <w:vAlign w:val="bottom"/>
          </w:tcPr>
          <w:p w14:paraId="6F28832A" w14:textId="3A977FFF"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rPr>
              <w:t>5</w:t>
            </w:r>
            <w:r w:rsidRPr="00A55470">
              <w:rPr>
                <w:rFonts w:ascii="Arial" w:eastAsia="Arial Unicode MS" w:hAnsi="Arial" w:cs="Arial"/>
                <w:color w:val="000000"/>
                <w:sz w:val="15"/>
                <w:szCs w:val="15"/>
                <w:lang w:val="en-US"/>
              </w:rPr>
              <w:t>,</w:t>
            </w:r>
            <w:r w:rsidRPr="00A55470">
              <w:rPr>
                <w:rFonts w:ascii="Arial" w:eastAsia="Arial Unicode MS" w:hAnsi="Arial" w:cs="Arial"/>
                <w:color w:val="000000"/>
                <w:sz w:val="15"/>
                <w:szCs w:val="15"/>
              </w:rPr>
              <w:t>144</w:t>
            </w:r>
          </w:p>
        </w:tc>
      </w:tr>
      <w:tr w:rsidR="00EF0C5B" w:rsidRPr="00A55470" w14:paraId="65018EB5" w14:textId="77777777" w:rsidTr="001A67E4">
        <w:trPr>
          <w:cantSplit/>
        </w:trPr>
        <w:tc>
          <w:tcPr>
            <w:tcW w:w="3816" w:type="dxa"/>
            <w:vAlign w:val="bottom"/>
          </w:tcPr>
          <w:p w14:paraId="373963B0" w14:textId="77777777" w:rsidR="00EF0C5B" w:rsidRPr="00A55470" w:rsidRDefault="00EF0C5B" w:rsidP="00EF0C5B">
            <w:pPr>
              <w:ind w:left="71" w:right="-72" w:hanging="172"/>
              <w:rPr>
                <w:rFonts w:ascii="Arial" w:eastAsia="Arial Unicode MS" w:hAnsi="Arial" w:cs="Arial"/>
                <w:color w:val="000000"/>
                <w:sz w:val="15"/>
                <w:szCs w:val="15"/>
                <w:cs/>
              </w:rPr>
            </w:pPr>
            <w:r w:rsidRPr="00A55470">
              <w:rPr>
                <w:rFonts w:ascii="Arial" w:eastAsia="Arial Unicode MS" w:hAnsi="Arial" w:cs="Arial"/>
                <w:color w:val="000000"/>
                <w:sz w:val="15"/>
                <w:szCs w:val="15"/>
              </w:rPr>
              <w:t>GPSC Holding (Thailand) Company Limited</w:t>
            </w:r>
          </w:p>
        </w:tc>
        <w:tc>
          <w:tcPr>
            <w:tcW w:w="3430" w:type="dxa"/>
            <w:vAlign w:val="bottom"/>
          </w:tcPr>
          <w:p w14:paraId="2FB219ED" w14:textId="20CCE081" w:rsidR="00EF0C5B" w:rsidRPr="00A55470" w:rsidRDefault="00EF0C5B" w:rsidP="00EF0C5B">
            <w:pPr>
              <w:ind w:left="144" w:right="-72" w:hanging="144"/>
              <w:rPr>
                <w:rFonts w:ascii="Arial" w:eastAsia="Arial Unicode MS" w:hAnsi="Arial" w:cs="Arial"/>
                <w:color w:val="000000"/>
                <w:sz w:val="15"/>
                <w:szCs w:val="15"/>
                <w:cs/>
              </w:rPr>
            </w:pPr>
          </w:p>
        </w:tc>
        <w:tc>
          <w:tcPr>
            <w:tcW w:w="1260" w:type="dxa"/>
            <w:vAlign w:val="bottom"/>
          </w:tcPr>
          <w:p w14:paraId="5E9969CB" w14:textId="424D44EE" w:rsidR="00EF0C5B" w:rsidRPr="00A55470" w:rsidRDefault="00EF0C5B" w:rsidP="00EF0C5B">
            <w:pPr>
              <w:ind w:right="-72"/>
              <w:jc w:val="right"/>
              <w:rPr>
                <w:rFonts w:ascii="Arial" w:eastAsia="Arial Unicode MS" w:hAnsi="Arial" w:cs="Arial"/>
                <w:color w:val="000000"/>
                <w:sz w:val="15"/>
                <w:szCs w:val="15"/>
                <w:cs/>
                <w:lang w:val="en-US"/>
              </w:rPr>
            </w:pPr>
          </w:p>
        </w:tc>
        <w:tc>
          <w:tcPr>
            <w:tcW w:w="1170" w:type="dxa"/>
            <w:vAlign w:val="bottom"/>
          </w:tcPr>
          <w:p w14:paraId="3E7C82A3" w14:textId="4A033512" w:rsidR="00EF0C5B" w:rsidRPr="00A55470" w:rsidRDefault="00EF0C5B" w:rsidP="00EF0C5B">
            <w:pPr>
              <w:ind w:right="-72"/>
              <w:jc w:val="right"/>
              <w:rPr>
                <w:rFonts w:ascii="Arial" w:eastAsia="Arial Unicode MS" w:hAnsi="Arial" w:cs="Arial"/>
                <w:color w:val="000000"/>
                <w:sz w:val="15"/>
                <w:szCs w:val="15"/>
                <w:cs/>
                <w:lang w:val="en-US"/>
              </w:rPr>
            </w:pPr>
          </w:p>
        </w:tc>
        <w:tc>
          <w:tcPr>
            <w:tcW w:w="1296" w:type="dxa"/>
          </w:tcPr>
          <w:p w14:paraId="49AC84A6" w14:textId="62F95D77" w:rsidR="00EF0C5B" w:rsidRPr="00A55470" w:rsidRDefault="00EF0C5B" w:rsidP="00EF0C5B">
            <w:pPr>
              <w:ind w:right="-72"/>
              <w:jc w:val="right"/>
              <w:rPr>
                <w:rFonts w:ascii="Arial" w:eastAsia="Arial Unicode MS" w:hAnsi="Arial" w:cs="Arial"/>
                <w:color w:val="000000"/>
                <w:sz w:val="15"/>
                <w:szCs w:val="15"/>
                <w:cs/>
                <w:lang w:val="en-US"/>
              </w:rPr>
            </w:pPr>
          </w:p>
        </w:tc>
        <w:tc>
          <w:tcPr>
            <w:tcW w:w="1296" w:type="dxa"/>
            <w:vAlign w:val="bottom"/>
          </w:tcPr>
          <w:p w14:paraId="7A69C18C" w14:textId="339F8F91" w:rsidR="00EF0C5B" w:rsidRPr="00A55470" w:rsidRDefault="00EF0C5B" w:rsidP="00E56A90">
            <w:pPr>
              <w:ind w:right="-72"/>
              <w:jc w:val="center"/>
              <w:rPr>
                <w:rFonts w:ascii="Arial" w:eastAsia="Arial Unicode MS" w:hAnsi="Arial" w:cs="Arial"/>
                <w:color w:val="000000"/>
                <w:sz w:val="15"/>
                <w:szCs w:val="15"/>
                <w:cs/>
                <w:lang w:val="en-US"/>
              </w:rPr>
            </w:pPr>
          </w:p>
        </w:tc>
        <w:tc>
          <w:tcPr>
            <w:tcW w:w="1296" w:type="dxa"/>
          </w:tcPr>
          <w:p w14:paraId="4633119E" w14:textId="5B40E541" w:rsidR="00EF0C5B" w:rsidRPr="00A55470" w:rsidRDefault="00EF0C5B" w:rsidP="00EF0C5B">
            <w:pPr>
              <w:ind w:right="-72"/>
              <w:jc w:val="right"/>
              <w:rPr>
                <w:rFonts w:ascii="Arial" w:eastAsia="Arial Unicode MS" w:hAnsi="Arial" w:cs="Arial"/>
                <w:color w:val="000000"/>
                <w:sz w:val="15"/>
                <w:szCs w:val="15"/>
                <w:lang w:val="en-US"/>
              </w:rPr>
            </w:pPr>
          </w:p>
        </w:tc>
        <w:tc>
          <w:tcPr>
            <w:tcW w:w="1296" w:type="dxa"/>
            <w:vAlign w:val="bottom"/>
          </w:tcPr>
          <w:p w14:paraId="3037BAAF" w14:textId="37FB4D23" w:rsidR="00EF0C5B" w:rsidRPr="00A55470" w:rsidRDefault="00EF0C5B" w:rsidP="00E56A90">
            <w:pPr>
              <w:ind w:right="-72"/>
              <w:jc w:val="center"/>
              <w:rPr>
                <w:rFonts w:ascii="Arial" w:eastAsia="Arial Unicode MS" w:hAnsi="Arial" w:cs="Arial"/>
                <w:color w:val="000000"/>
                <w:sz w:val="15"/>
                <w:szCs w:val="15"/>
                <w:lang w:val="en-US"/>
              </w:rPr>
            </w:pPr>
          </w:p>
        </w:tc>
      </w:tr>
      <w:tr w:rsidR="00EF0C5B" w:rsidRPr="00A55470" w14:paraId="731CFA89" w14:textId="77777777" w:rsidTr="001A67E4">
        <w:trPr>
          <w:cantSplit/>
        </w:trPr>
        <w:tc>
          <w:tcPr>
            <w:tcW w:w="3816" w:type="dxa"/>
            <w:vAlign w:val="bottom"/>
          </w:tcPr>
          <w:p w14:paraId="07CCAC5F" w14:textId="77777777" w:rsidR="00EF0C5B" w:rsidRPr="00A55470" w:rsidRDefault="00EF0C5B" w:rsidP="00EF0C5B">
            <w:pPr>
              <w:ind w:left="71" w:right="-72" w:hanging="172"/>
              <w:rPr>
                <w:rFonts w:ascii="Arial" w:hAnsi="Arial" w:cs="Arial"/>
                <w:color w:val="000000"/>
                <w:sz w:val="15"/>
                <w:szCs w:val="15"/>
              </w:rPr>
            </w:pPr>
            <w:r w:rsidRPr="00A55470">
              <w:rPr>
                <w:rFonts w:ascii="Arial" w:eastAsia="Arial Unicode MS" w:hAnsi="Arial" w:cs="Arial"/>
                <w:color w:val="000000"/>
                <w:sz w:val="15"/>
                <w:szCs w:val="15"/>
              </w:rPr>
              <w:t xml:space="preserve">   (formally as </w:t>
            </w:r>
            <w:r w:rsidRPr="00A55470">
              <w:rPr>
                <w:rFonts w:ascii="Arial" w:hAnsi="Arial" w:cs="Arial"/>
                <w:color w:val="000000"/>
                <w:sz w:val="15"/>
                <w:szCs w:val="15"/>
              </w:rPr>
              <w:t xml:space="preserve">ENGIE Holding (Thailand) </w:t>
            </w:r>
          </w:p>
          <w:p w14:paraId="51FD5A3B" w14:textId="77777777" w:rsidR="00EF0C5B" w:rsidRPr="00A55470" w:rsidRDefault="00EF0C5B" w:rsidP="00EF0C5B">
            <w:pPr>
              <w:ind w:left="71" w:right="-72" w:hanging="172"/>
              <w:rPr>
                <w:rFonts w:ascii="Arial" w:eastAsia="Arial Unicode MS" w:hAnsi="Arial" w:cs="Arial"/>
                <w:color w:val="000000"/>
                <w:sz w:val="15"/>
                <w:szCs w:val="15"/>
              </w:rPr>
            </w:pPr>
            <w:r w:rsidRPr="00A55470">
              <w:rPr>
                <w:rFonts w:ascii="Arial" w:hAnsi="Arial" w:cs="Arial"/>
                <w:color w:val="000000"/>
                <w:sz w:val="15"/>
                <w:szCs w:val="15"/>
              </w:rPr>
              <w:t xml:space="preserve">   Company Limited)</w:t>
            </w:r>
          </w:p>
        </w:tc>
        <w:tc>
          <w:tcPr>
            <w:tcW w:w="3430" w:type="dxa"/>
            <w:vAlign w:val="bottom"/>
          </w:tcPr>
          <w:p w14:paraId="7F7B593B" w14:textId="6ECD73CD" w:rsidR="00EF0C5B" w:rsidRPr="00A55470" w:rsidRDefault="00E56A90" w:rsidP="00EF0C5B">
            <w:pPr>
              <w:ind w:left="144" w:right="-72" w:hanging="144"/>
              <w:rPr>
                <w:rFonts w:ascii="Arial" w:eastAsia="Arial Unicode MS" w:hAnsi="Arial" w:cs="Arial"/>
                <w:color w:val="000000"/>
                <w:sz w:val="15"/>
                <w:szCs w:val="15"/>
              </w:rPr>
            </w:pPr>
            <w:r w:rsidRPr="00A55470">
              <w:rPr>
                <w:rFonts w:ascii="Arial" w:eastAsia="Arial Unicode MS" w:hAnsi="Arial" w:cs="Arial"/>
                <w:color w:val="000000"/>
                <w:sz w:val="15"/>
                <w:szCs w:val="15"/>
              </w:rPr>
              <w:t>Invest in other companies</w:t>
            </w:r>
          </w:p>
        </w:tc>
        <w:tc>
          <w:tcPr>
            <w:tcW w:w="1260" w:type="dxa"/>
            <w:vAlign w:val="bottom"/>
          </w:tcPr>
          <w:p w14:paraId="3A1B176F" w14:textId="23EDCD35" w:rsidR="00EF0C5B" w:rsidRPr="00A55470" w:rsidRDefault="00E56A90"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lang w:val="en-US"/>
              </w:rPr>
              <w:t>100</w:t>
            </w:r>
          </w:p>
        </w:tc>
        <w:tc>
          <w:tcPr>
            <w:tcW w:w="1170" w:type="dxa"/>
            <w:vAlign w:val="bottom"/>
          </w:tcPr>
          <w:p w14:paraId="3C5EBF7D" w14:textId="74E63C99" w:rsidR="00EF0C5B" w:rsidRPr="00A55470" w:rsidRDefault="00E56A90"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rPr>
              <w:t>100</w:t>
            </w:r>
          </w:p>
        </w:tc>
        <w:tc>
          <w:tcPr>
            <w:tcW w:w="1296" w:type="dxa"/>
          </w:tcPr>
          <w:p w14:paraId="6316C42F" w14:textId="77777777" w:rsidR="00E56A90" w:rsidRPr="00A55470" w:rsidRDefault="00E56A90" w:rsidP="00E56A90">
            <w:pPr>
              <w:ind w:right="-72"/>
              <w:jc w:val="right"/>
              <w:rPr>
                <w:rFonts w:ascii="Arial" w:eastAsia="Arial Unicode MS" w:hAnsi="Arial" w:cs="Arial"/>
                <w:color w:val="000000"/>
                <w:sz w:val="15"/>
                <w:szCs w:val="15"/>
                <w:lang w:val="en-US"/>
              </w:rPr>
            </w:pPr>
          </w:p>
          <w:p w14:paraId="19E4E0CD" w14:textId="2746D2EE" w:rsidR="00EF0C5B" w:rsidRPr="00A55470" w:rsidRDefault="00E56A90"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lang w:val="en-US"/>
              </w:rPr>
              <w:t>72,883</w:t>
            </w:r>
          </w:p>
        </w:tc>
        <w:tc>
          <w:tcPr>
            <w:tcW w:w="1296" w:type="dxa"/>
            <w:vAlign w:val="bottom"/>
          </w:tcPr>
          <w:p w14:paraId="7C90C966" w14:textId="514C5ECD" w:rsidR="00EF0C5B" w:rsidRPr="00A55470" w:rsidRDefault="00E56A90"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rPr>
              <w:t>72</w:t>
            </w:r>
            <w:r w:rsidRPr="00A55470">
              <w:rPr>
                <w:rFonts w:ascii="Arial" w:eastAsia="Arial Unicode MS" w:hAnsi="Arial" w:cs="Arial"/>
                <w:color w:val="000000"/>
                <w:sz w:val="15"/>
                <w:szCs w:val="15"/>
                <w:lang w:val="en-US"/>
              </w:rPr>
              <w:t>,</w:t>
            </w:r>
            <w:r w:rsidRPr="00A55470">
              <w:rPr>
                <w:rFonts w:ascii="Arial" w:eastAsia="Arial Unicode MS" w:hAnsi="Arial" w:cs="Arial"/>
                <w:color w:val="000000"/>
                <w:sz w:val="15"/>
                <w:szCs w:val="15"/>
              </w:rPr>
              <w:t>883</w:t>
            </w:r>
          </w:p>
        </w:tc>
        <w:tc>
          <w:tcPr>
            <w:tcW w:w="1296" w:type="dxa"/>
          </w:tcPr>
          <w:p w14:paraId="0F78C5BE" w14:textId="77777777" w:rsidR="00E56A90" w:rsidRPr="00A55470" w:rsidRDefault="00E56A90" w:rsidP="00E56A90">
            <w:pPr>
              <w:ind w:right="-72"/>
              <w:jc w:val="right"/>
              <w:rPr>
                <w:rFonts w:ascii="Arial" w:eastAsia="Arial Unicode MS" w:hAnsi="Arial" w:cs="Arial"/>
                <w:color w:val="000000"/>
                <w:sz w:val="15"/>
                <w:szCs w:val="15"/>
                <w:lang w:val="en-US"/>
              </w:rPr>
            </w:pPr>
          </w:p>
          <w:p w14:paraId="598B3F58" w14:textId="3ECB11DB" w:rsidR="00EF0C5B" w:rsidRPr="00A55470" w:rsidRDefault="00E56A90"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lang w:val="en-US"/>
              </w:rPr>
              <w:t>1,495</w:t>
            </w:r>
          </w:p>
        </w:tc>
        <w:tc>
          <w:tcPr>
            <w:tcW w:w="1296" w:type="dxa"/>
            <w:vAlign w:val="bottom"/>
          </w:tcPr>
          <w:p w14:paraId="717D6873" w14:textId="4F811D0F" w:rsidR="00EF0C5B" w:rsidRPr="00A55470" w:rsidRDefault="00E56A90"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rPr>
              <w:t>6</w:t>
            </w:r>
            <w:r w:rsidRPr="00A55470">
              <w:rPr>
                <w:rFonts w:ascii="Arial" w:eastAsia="Arial Unicode MS" w:hAnsi="Arial" w:cs="Arial"/>
                <w:color w:val="000000"/>
                <w:sz w:val="15"/>
                <w:szCs w:val="15"/>
                <w:lang w:val="en-US"/>
              </w:rPr>
              <w:t>,</w:t>
            </w:r>
            <w:r w:rsidRPr="00A55470">
              <w:rPr>
                <w:rFonts w:ascii="Arial" w:eastAsia="Arial Unicode MS" w:hAnsi="Arial" w:cs="Arial"/>
                <w:color w:val="000000"/>
                <w:sz w:val="15"/>
                <w:szCs w:val="15"/>
              </w:rPr>
              <w:t>101</w:t>
            </w:r>
          </w:p>
        </w:tc>
      </w:tr>
      <w:tr w:rsidR="00EF0C5B" w:rsidRPr="00A55470" w14:paraId="6C85DD75" w14:textId="77777777" w:rsidTr="001A67E4">
        <w:trPr>
          <w:cantSplit/>
        </w:trPr>
        <w:tc>
          <w:tcPr>
            <w:tcW w:w="3816" w:type="dxa"/>
            <w:vAlign w:val="bottom"/>
          </w:tcPr>
          <w:p w14:paraId="39C4563A" w14:textId="475E6141" w:rsidR="00EF0C5B" w:rsidRPr="00A55470" w:rsidRDefault="00EF0C5B" w:rsidP="00EF0C5B">
            <w:pPr>
              <w:ind w:left="71" w:right="-72" w:hanging="172"/>
              <w:rPr>
                <w:rFonts w:ascii="Arial" w:eastAsia="Arial Unicode MS" w:hAnsi="Arial" w:cs="Arial"/>
                <w:color w:val="000000"/>
                <w:sz w:val="15"/>
                <w:szCs w:val="15"/>
                <w:cs/>
              </w:rPr>
            </w:pPr>
            <w:r w:rsidRPr="00A55470">
              <w:rPr>
                <w:rFonts w:ascii="Arial" w:eastAsia="Arial Unicode MS" w:hAnsi="Arial" w:cs="Arial"/>
                <w:color w:val="000000"/>
                <w:sz w:val="15"/>
                <w:szCs w:val="15"/>
              </w:rPr>
              <w:t xml:space="preserve">Energy Recovery Unit Company Limited </w:t>
            </w:r>
          </w:p>
        </w:tc>
        <w:tc>
          <w:tcPr>
            <w:tcW w:w="3430" w:type="dxa"/>
            <w:vAlign w:val="bottom"/>
          </w:tcPr>
          <w:p w14:paraId="3C2CBDAC" w14:textId="77777777" w:rsidR="00EF0C5B" w:rsidRPr="00A55470" w:rsidRDefault="00EF0C5B" w:rsidP="00EF0C5B">
            <w:pPr>
              <w:ind w:left="144" w:right="-72" w:hanging="144"/>
              <w:rPr>
                <w:rFonts w:ascii="Arial" w:eastAsia="Arial Unicode MS" w:hAnsi="Arial" w:cs="Arial"/>
                <w:color w:val="000000"/>
                <w:sz w:val="15"/>
                <w:szCs w:val="15"/>
              </w:rPr>
            </w:pPr>
            <w:r w:rsidRPr="00A55470">
              <w:rPr>
                <w:rFonts w:ascii="Arial" w:eastAsia="Arial Unicode MS" w:hAnsi="Arial" w:cs="Arial"/>
                <w:color w:val="000000"/>
                <w:sz w:val="15"/>
                <w:szCs w:val="15"/>
              </w:rPr>
              <w:t>Generate and supply electricity</w:t>
            </w:r>
          </w:p>
        </w:tc>
        <w:tc>
          <w:tcPr>
            <w:tcW w:w="1260" w:type="dxa"/>
            <w:vAlign w:val="bottom"/>
          </w:tcPr>
          <w:p w14:paraId="1B7537B8" w14:textId="39913076"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lang w:val="en-US"/>
              </w:rPr>
              <w:t>100</w:t>
            </w:r>
          </w:p>
        </w:tc>
        <w:tc>
          <w:tcPr>
            <w:tcW w:w="1170" w:type="dxa"/>
            <w:vAlign w:val="bottom"/>
          </w:tcPr>
          <w:p w14:paraId="7AE74536" w14:textId="6C5BAD80"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rPr>
              <w:t>100</w:t>
            </w:r>
          </w:p>
        </w:tc>
        <w:tc>
          <w:tcPr>
            <w:tcW w:w="1296" w:type="dxa"/>
          </w:tcPr>
          <w:p w14:paraId="155731BD" w14:textId="42034C31"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lang w:val="en-US"/>
              </w:rPr>
              <w:t>3,316</w:t>
            </w:r>
          </w:p>
        </w:tc>
        <w:tc>
          <w:tcPr>
            <w:tcW w:w="1296" w:type="dxa"/>
            <w:vAlign w:val="bottom"/>
          </w:tcPr>
          <w:p w14:paraId="4D1BE2B8" w14:textId="25D344AC"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rPr>
              <w:t>3</w:t>
            </w:r>
            <w:r w:rsidRPr="00A55470">
              <w:rPr>
                <w:rFonts w:ascii="Arial" w:eastAsia="Arial Unicode MS" w:hAnsi="Arial" w:cs="Arial"/>
                <w:color w:val="000000"/>
                <w:sz w:val="15"/>
                <w:szCs w:val="15"/>
                <w:lang w:val="en-US"/>
              </w:rPr>
              <w:t>,</w:t>
            </w:r>
            <w:r w:rsidRPr="00A55470">
              <w:rPr>
                <w:rFonts w:ascii="Arial" w:eastAsia="Arial Unicode MS" w:hAnsi="Arial" w:cs="Arial"/>
                <w:color w:val="000000"/>
                <w:sz w:val="15"/>
                <w:szCs w:val="15"/>
              </w:rPr>
              <w:t>316</w:t>
            </w:r>
          </w:p>
        </w:tc>
        <w:tc>
          <w:tcPr>
            <w:tcW w:w="1296" w:type="dxa"/>
            <w:vAlign w:val="bottom"/>
          </w:tcPr>
          <w:p w14:paraId="41D59C7D" w14:textId="09FD44D2"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lang w:val="en-US"/>
              </w:rPr>
              <w:t>-</w:t>
            </w:r>
          </w:p>
        </w:tc>
        <w:tc>
          <w:tcPr>
            <w:tcW w:w="1296" w:type="dxa"/>
            <w:vAlign w:val="bottom"/>
          </w:tcPr>
          <w:p w14:paraId="3AE1339D" w14:textId="3434950F"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lang w:val="en-US"/>
              </w:rPr>
              <w:t>-</w:t>
            </w:r>
          </w:p>
        </w:tc>
      </w:tr>
      <w:tr w:rsidR="00EF0C5B" w:rsidRPr="00A55470" w14:paraId="3E8533E4" w14:textId="77777777" w:rsidTr="001A67E4">
        <w:trPr>
          <w:cantSplit/>
        </w:trPr>
        <w:tc>
          <w:tcPr>
            <w:tcW w:w="3816" w:type="dxa"/>
            <w:vAlign w:val="bottom"/>
          </w:tcPr>
          <w:p w14:paraId="668DC005" w14:textId="77777777" w:rsidR="00EF0C5B" w:rsidRPr="00A55470" w:rsidRDefault="00EF0C5B" w:rsidP="00EF0C5B">
            <w:pPr>
              <w:ind w:left="71" w:right="-72" w:hanging="172"/>
              <w:rPr>
                <w:rFonts w:ascii="Arial" w:eastAsia="Arial Unicode MS" w:hAnsi="Arial" w:cs="Arial"/>
                <w:color w:val="000000"/>
                <w:sz w:val="15"/>
                <w:szCs w:val="15"/>
              </w:rPr>
            </w:pPr>
            <w:r w:rsidRPr="00A55470">
              <w:rPr>
                <w:rFonts w:ascii="Arial" w:eastAsia="Arial Unicode MS" w:hAnsi="Arial" w:cs="Arial"/>
                <w:color w:val="000000"/>
                <w:sz w:val="15"/>
                <w:szCs w:val="15"/>
              </w:rPr>
              <w:t>GPSC Treasury Center Company Limited</w:t>
            </w:r>
          </w:p>
        </w:tc>
        <w:tc>
          <w:tcPr>
            <w:tcW w:w="3430" w:type="dxa"/>
            <w:vAlign w:val="bottom"/>
          </w:tcPr>
          <w:p w14:paraId="670C7D05" w14:textId="77777777" w:rsidR="00EF0C5B" w:rsidRPr="00A55470" w:rsidRDefault="00EF0C5B" w:rsidP="00EF0C5B">
            <w:pPr>
              <w:ind w:left="144" w:right="-72" w:hanging="144"/>
              <w:rPr>
                <w:rFonts w:ascii="Arial" w:eastAsia="Arial Unicode MS" w:hAnsi="Arial" w:cs="Arial"/>
                <w:color w:val="000000"/>
                <w:sz w:val="15"/>
                <w:szCs w:val="15"/>
              </w:rPr>
            </w:pPr>
            <w:r w:rsidRPr="00A55470">
              <w:rPr>
                <w:rFonts w:ascii="Arial" w:eastAsia="Arial Unicode MS" w:hAnsi="Arial" w:cs="Arial"/>
                <w:color w:val="000000"/>
                <w:sz w:val="15"/>
                <w:szCs w:val="15"/>
              </w:rPr>
              <w:t>Financial services</w:t>
            </w:r>
          </w:p>
        </w:tc>
        <w:tc>
          <w:tcPr>
            <w:tcW w:w="1260" w:type="dxa"/>
            <w:vAlign w:val="bottom"/>
          </w:tcPr>
          <w:p w14:paraId="652516A9" w14:textId="477AE290"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lang w:val="en-US"/>
              </w:rPr>
              <w:t>100</w:t>
            </w:r>
          </w:p>
        </w:tc>
        <w:tc>
          <w:tcPr>
            <w:tcW w:w="1170" w:type="dxa"/>
            <w:vAlign w:val="bottom"/>
          </w:tcPr>
          <w:p w14:paraId="5AE3362C" w14:textId="141BFB0B"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rPr>
              <w:t>100</w:t>
            </w:r>
          </w:p>
        </w:tc>
        <w:tc>
          <w:tcPr>
            <w:tcW w:w="1296" w:type="dxa"/>
          </w:tcPr>
          <w:p w14:paraId="59A21B96" w14:textId="138ED283"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lang w:val="en-US"/>
              </w:rPr>
              <w:t>20</w:t>
            </w:r>
          </w:p>
        </w:tc>
        <w:tc>
          <w:tcPr>
            <w:tcW w:w="1296" w:type="dxa"/>
            <w:vAlign w:val="bottom"/>
          </w:tcPr>
          <w:p w14:paraId="3B092F05" w14:textId="1ABF53CB"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rPr>
              <w:t>20</w:t>
            </w:r>
          </w:p>
        </w:tc>
        <w:tc>
          <w:tcPr>
            <w:tcW w:w="1296" w:type="dxa"/>
          </w:tcPr>
          <w:p w14:paraId="6A5DB160" w14:textId="5445E65C"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lang w:val="en-US"/>
              </w:rPr>
              <w:t>-</w:t>
            </w:r>
          </w:p>
        </w:tc>
        <w:tc>
          <w:tcPr>
            <w:tcW w:w="1296" w:type="dxa"/>
            <w:vAlign w:val="bottom"/>
          </w:tcPr>
          <w:p w14:paraId="276A928F" w14:textId="24805DFE"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lang w:val="en-US"/>
              </w:rPr>
              <w:t>-</w:t>
            </w:r>
          </w:p>
        </w:tc>
      </w:tr>
      <w:tr w:rsidR="00EF0C5B" w:rsidRPr="00A55470" w14:paraId="1E689CE6" w14:textId="77777777" w:rsidTr="001A67E4">
        <w:trPr>
          <w:cantSplit/>
        </w:trPr>
        <w:tc>
          <w:tcPr>
            <w:tcW w:w="3816" w:type="dxa"/>
            <w:vAlign w:val="bottom"/>
          </w:tcPr>
          <w:p w14:paraId="172497A9" w14:textId="77777777" w:rsidR="00EF0C5B" w:rsidRPr="00A55470" w:rsidRDefault="00EF0C5B" w:rsidP="00EF0C5B">
            <w:pPr>
              <w:ind w:left="71" w:right="-72" w:hanging="172"/>
              <w:rPr>
                <w:rFonts w:ascii="Arial" w:eastAsia="Arial Unicode MS" w:hAnsi="Arial" w:cs="Arial"/>
                <w:color w:val="000000"/>
                <w:sz w:val="15"/>
                <w:szCs w:val="15"/>
                <w:lang w:val="en-US"/>
              </w:rPr>
            </w:pPr>
            <w:r w:rsidRPr="00A55470">
              <w:rPr>
                <w:rFonts w:ascii="Arial" w:eastAsia="Arial Unicode MS" w:hAnsi="Arial" w:cs="Arial"/>
                <w:color w:val="000000"/>
                <w:sz w:val="15"/>
                <w:szCs w:val="15"/>
              </w:rPr>
              <w:t>Global Renewable Synergy Company Limited</w:t>
            </w:r>
            <w:r w:rsidRPr="00A55470">
              <w:rPr>
                <w:rFonts w:ascii="Arial" w:eastAsia="Arial Unicode MS" w:hAnsi="Arial" w:cs="Arial"/>
                <w:color w:val="000000"/>
                <w:sz w:val="15"/>
                <w:szCs w:val="15"/>
                <w:cs/>
              </w:rPr>
              <w:t xml:space="preserve"> </w:t>
            </w:r>
            <w:r w:rsidRPr="00A55470">
              <w:rPr>
                <w:rFonts w:ascii="Arial" w:eastAsia="Arial Unicode MS" w:hAnsi="Arial" w:cs="Arial"/>
                <w:color w:val="000000"/>
                <w:sz w:val="15"/>
                <w:szCs w:val="15"/>
                <w:vertAlign w:val="superscript"/>
                <w:lang w:val="en-US"/>
              </w:rPr>
              <w:t>(a)</w:t>
            </w:r>
          </w:p>
        </w:tc>
        <w:tc>
          <w:tcPr>
            <w:tcW w:w="3430" w:type="dxa"/>
            <w:vAlign w:val="bottom"/>
          </w:tcPr>
          <w:p w14:paraId="71DADC19" w14:textId="77777777" w:rsidR="00EF0C5B" w:rsidRPr="00A55470" w:rsidRDefault="00EF0C5B" w:rsidP="00EF0C5B">
            <w:pPr>
              <w:ind w:left="144" w:right="-72" w:hanging="144"/>
              <w:rPr>
                <w:rFonts w:ascii="Arial" w:eastAsia="Arial Unicode MS" w:hAnsi="Arial" w:cs="Arial"/>
                <w:color w:val="000000"/>
                <w:sz w:val="15"/>
                <w:szCs w:val="15"/>
              </w:rPr>
            </w:pPr>
            <w:r w:rsidRPr="00A55470">
              <w:rPr>
                <w:rFonts w:ascii="Arial" w:eastAsia="Arial Unicode MS" w:hAnsi="Arial" w:cs="Arial"/>
                <w:color w:val="000000"/>
                <w:sz w:val="15"/>
                <w:szCs w:val="15"/>
              </w:rPr>
              <w:t>Invest in other companies</w:t>
            </w:r>
          </w:p>
        </w:tc>
        <w:tc>
          <w:tcPr>
            <w:tcW w:w="1260" w:type="dxa"/>
            <w:vAlign w:val="bottom"/>
          </w:tcPr>
          <w:p w14:paraId="743AA3A4" w14:textId="2AA73EAA"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lang w:val="en-US"/>
              </w:rPr>
              <w:t>100</w:t>
            </w:r>
          </w:p>
        </w:tc>
        <w:tc>
          <w:tcPr>
            <w:tcW w:w="1170" w:type="dxa"/>
            <w:vAlign w:val="bottom"/>
          </w:tcPr>
          <w:p w14:paraId="08A4AE76" w14:textId="107A8C12"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rPr>
              <w:t>100</w:t>
            </w:r>
          </w:p>
        </w:tc>
        <w:tc>
          <w:tcPr>
            <w:tcW w:w="1296" w:type="dxa"/>
          </w:tcPr>
          <w:p w14:paraId="30C59D4A" w14:textId="692EB5D7"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lang w:val="en-US"/>
              </w:rPr>
              <w:t>33,776</w:t>
            </w:r>
          </w:p>
        </w:tc>
        <w:tc>
          <w:tcPr>
            <w:tcW w:w="1296" w:type="dxa"/>
            <w:vAlign w:val="bottom"/>
          </w:tcPr>
          <w:p w14:paraId="282FF11B" w14:textId="113CE353"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rPr>
              <w:t>33</w:t>
            </w:r>
            <w:r w:rsidRPr="00A55470">
              <w:rPr>
                <w:rFonts w:ascii="Arial" w:eastAsia="Arial Unicode MS" w:hAnsi="Arial" w:cs="Arial"/>
                <w:color w:val="000000"/>
                <w:sz w:val="15"/>
                <w:szCs w:val="15"/>
                <w:lang w:val="en-US"/>
              </w:rPr>
              <w:t>,</w:t>
            </w:r>
            <w:r w:rsidRPr="00A55470">
              <w:rPr>
                <w:rFonts w:ascii="Arial" w:eastAsia="Arial Unicode MS" w:hAnsi="Arial" w:cs="Arial"/>
                <w:color w:val="000000"/>
                <w:sz w:val="15"/>
                <w:szCs w:val="15"/>
              </w:rPr>
              <w:t>765</w:t>
            </w:r>
          </w:p>
        </w:tc>
        <w:tc>
          <w:tcPr>
            <w:tcW w:w="1296" w:type="dxa"/>
          </w:tcPr>
          <w:p w14:paraId="52416EC0" w14:textId="18A3287F"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lang w:val="en-US"/>
              </w:rPr>
              <w:t>860</w:t>
            </w:r>
          </w:p>
        </w:tc>
        <w:tc>
          <w:tcPr>
            <w:tcW w:w="1296" w:type="dxa"/>
            <w:vAlign w:val="bottom"/>
          </w:tcPr>
          <w:p w14:paraId="3342A2B4" w14:textId="586B577C"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lang w:val="en-US"/>
              </w:rPr>
              <w:t>-</w:t>
            </w:r>
          </w:p>
        </w:tc>
      </w:tr>
      <w:tr w:rsidR="00EF0C5B" w:rsidRPr="00A55470" w14:paraId="19AD03D0" w14:textId="77777777" w:rsidTr="001A67E4">
        <w:trPr>
          <w:cantSplit/>
        </w:trPr>
        <w:tc>
          <w:tcPr>
            <w:tcW w:w="3816" w:type="dxa"/>
            <w:vAlign w:val="bottom"/>
          </w:tcPr>
          <w:p w14:paraId="2E57DE4D" w14:textId="5847DB6F" w:rsidR="00EF0C5B" w:rsidRPr="00A55470" w:rsidRDefault="00EF0C5B" w:rsidP="00EF0C5B">
            <w:pPr>
              <w:ind w:left="71" w:right="-72" w:hanging="172"/>
              <w:rPr>
                <w:rFonts w:ascii="Arial" w:eastAsia="Arial Unicode MS" w:hAnsi="Arial" w:cs="Arial"/>
                <w:color w:val="000000"/>
                <w:sz w:val="15"/>
                <w:szCs w:val="15"/>
              </w:rPr>
            </w:pPr>
            <w:r w:rsidRPr="00A55470">
              <w:rPr>
                <w:rFonts w:ascii="Arial" w:eastAsia="Arial Unicode MS" w:hAnsi="Arial" w:cs="Arial"/>
                <w:color w:val="000000"/>
                <w:sz w:val="15"/>
                <w:szCs w:val="15"/>
              </w:rPr>
              <w:t>Boree Plus Company Limited</w:t>
            </w:r>
            <w:r w:rsidRPr="00A55470">
              <w:rPr>
                <w:rFonts w:ascii="Arial" w:eastAsia="Arial Unicode MS" w:hAnsi="Arial" w:cs="Arial"/>
                <w:color w:val="000000"/>
                <w:sz w:val="15"/>
                <w:szCs w:val="15"/>
                <w:cs/>
              </w:rPr>
              <w:t xml:space="preserve"> </w:t>
            </w:r>
          </w:p>
        </w:tc>
        <w:tc>
          <w:tcPr>
            <w:tcW w:w="3430" w:type="dxa"/>
            <w:vAlign w:val="bottom"/>
          </w:tcPr>
          <w:p w14:paraId="7BF7F308" w14:textId="77777777" w:rsidR="00EF0C5B" w:rsidRPr="00A55470" w:rsidRDefault="00EF0C5B" w:rsidP="00EF0C5B">
            <w:pPr>
              <w:ind w:left="144" w:right="-72" w:hanging="144"/>
              <w:rPr>
                <w:rFonts w:ascii="Arial" w:eastAsia="Arial Unicode MS" w:hAnsi="Arial" w:cs="Arial"/>
                <w:color w:val="000000"/>
                <w:sz w:val="15"/>
                <w:szCs w:val="15"/>
              </w:rPr>
            </w:pPr>
            <w:r w:rsidRPr="00A55470">
              <w:rPr>
                <w:rFonts w:ascii="Arial" w:eastAsia="Arial Unicode MS" w:hAnsi="Arial" w:cs="Arial"/>
                <w:color w:val="000000"/>
                <w:sz w:val="15"/>
                <w:szCs w:val="15"/>
              </w:rPr>
              <w:t>Generate and supply electricity</w:t>
            </w:r>
          </w:p>
        </w:tc>
        <w:tc>
          <w:tcPr>
            <w:tcW w:w="1260" w:type="dxa"/>
            <w:vAlign w:val="bottom"/>
          </w:tcPr>
          <w:p w14:paraId="7233698C" w14:textId="5B58CF3A"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lang w:val="en-US"/>
              </w:rPr>
              <w:t>51</w:t>
            </w:r>
          </w:p>
        </w:tc>
        <w:tc>
          <w:tcPr>
            <w:tcW w:w="1170" w:type="dxa"/>
            <w:vAlign w:val="bottom"/>
          </w:tcPr>
          <w:p w14:paraId="39651293" w14:textId="485C556C"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rPr>
              <w:t>51</w:t>
            </w:r>
          </w:p>
        </w:tc>
        <w:tc>
          <w:tcPr>
            <w:tcW w:w="1296" w:type="dxa"/>
          </w:tcPr>
          <w:p w14:paraId="75866ED6" w14:textId="4002F988"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lang w:val="en-US"/>
              </w:rPr>
              <w:t>93</w:t>
            </w:r>
          </w:p>
        </w:tc>
        <w:tc>
          <w:tcPr>
            <w:tcW w:w="1296" w:type="dxa"/>
            <w:vAlign w:val="bottom"/>
          </w:tcPr>
          <w:p w14:paraId="4156F4FD" w14:textId="0B02BFF4"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rPr>
              <w:t>93</w:t>
            </w:r>
          </w:p>
        </w:tc>
        <w:tc>
          <w:tcPr>
            <w:tcW w:w="1296" w:type="dxa"/>
          </w:tcPr>
          <w:p w14:paraId="40016175" w14:textId="46555825"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lang w:val="en-US"/>
              </w:rPr>
              <w:t>-</w:t>
            </w:r>
          </w:p>
        </w:tc>
        <w:tc>
          <w:tcPr>
            <w:tcW w:w="1296" w:type="dxa"/>
            <w:vAlign w:val="bottom"/>
          </w:tcPr>
          <w:p w14:paraId="10048D4A" w14:textId="38F966E4"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lang w:val="en-US"/>
              </w:rPr>
              <w:t>-</w:t>
            </w:r>
          </w:p>
        </w:tc>
      </w:tr>
      <w:tr w:rsidR="00EF0C5B" w:rsidRPr="00A55470" w14:paraId="6EB26373" w14:textId="77777777" w:rsidTr="001A67E4">
        <w:trPr>
          <w:cantSplit/>
        </w:trPr>
        <w:tc>
          <w:tcPr>
            <w:tcW w:w="3816" w:type="dxa"/>
            <w:vAlign w:val="bottom"/>
          </w:tcPr>
          <w:p w14:paraId="1D77F152" w14:textId="7BFE52CB" w:rsidR="00EF0C5B" w:rsidRPr="00A55470" w:rsidRDefault="00EF0C5B" w:rsidP="00EF0C5B">
            <w:pPr>
              <w:ind w:left="71" w:right="-72" w:hanging="172"/>
              <w:rPr>
                <w:rFonts w:ascii="Arial" w:eastAsia="Arial Unicode MS" w:hAnsi="Arial" w:cs="Arial"/>
                <w:color w:val="000000"/>
                <w:sz w:val="15"/>
                <w:szCs w:val="15"/>
              </w:rPr>
            </w:pPr>
            <w:r w:rsidRPr="00A55470">
              <w:rPr>
                <w:rFonts w:ascii="Arial" w:eastAsia="Arial Unicode MS" w:hAnsi="Arial" w:cs="Arial"/>
                <w:color w:val="000000"/>
                <w:sz w:val="15"/>
                <w:szCs w:val="15"/>
              </w:rPr>
              <w:t xml:space="preserve">Eurus Plus Company Limited </w:t>
            </w:r>
          </w:p>
        </w:tc>
        <w:tc>
          <w:tcPr>
            <w:tcW w:w="3430" w:type="dxa"/>
            <w:vAlign w:val="bottom"/>
          </w:tcPr>
          <w:p w14:paraId="1D719774" w14:textId="77777777" w:rsidR="00EF0C5B" w:rsidRPr="00A55470" w:rsidRDefault="00EF0C5B" w:rsidP="00EF0C5B">
            <w:pPr>
              <w:ind w:left="144" w:right="-72" w:hanging="144"/>
              <w:rPr>
                <w:rFonts w:ascii="Arial" w:eastAsia="Arial Unicode MS" w:hAnsi="Arial" w:cs="Arial"/>
                <w:color w:val="000000"/>
                <w:sz w:val="15"/>
                <w:szCs w:val="15"/>
              </w:rPr>
            </w:pPr>
            <w:r w:rsidRPr="00A55470">
              <w:rPr>
                <w:rFonts w:ascii="Arial" w:eastAsia="Arial Unicode MS" w:hAnsi="Arial" w:cs="Arial"/>
                <w:color w:val="000000"/>
                <w:sz w:val="15"/>
                <w:szCs w:val="15"/>
              </w:rPr>
              <w:t>Generate and supply electricity</w:t>
            </w:r>
          </w:p>
        </w:tc>
        <w:tc>
          <w:tcPr>
            <w:tcW w:w="1260" w:type="dxa"/>
            <w:vAlign w:val="bottom"/>
          </w:tcPr>
          <w:p w14:paraId="29CC0D9E" w14:textId="5EE9E6DE"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lang w:val="en-US"/>
              </w:rPr>
              <w:t>51</w:t>
            </w:r>
          </w:p>
        </w:tc>
        <w:tc>
          <w:tcPr>
            <w:tcW w:w="1170" w:type="dxa"/>
            <w:vAlign w:val="bottom"/>
          </w:tcPr>
          <w:p w14:paraId="14331D06" w14:textId="1945E3A2"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rPr>
              <w:t>51</w:t>
            </w:r>
          </w:p>
        </w:tc>
        <w:tc>
          <w:tcPr>
            <w:tcW w:w="1296" w:type="dxa"/>
          </w:tcPr>
          <w:p w14:paraId="07ED329E" w14:textId="4D2BBCFC"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lang w:val="en-US"/>
              </w:rPr>
              <w:t>54</w:t>
            </w:r>
          </w:p>
        </w:tc>
        <w:tc>
          <w:tcPr>
            <w:tcW w:w="1296" w:type="dxa"/>
            <w:vAlign w:val="bottom"/>
          </w:tcPr>
          <w:p w14:paraId="31BB9D28" w14:textId="78B5C184"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rPr>
              <w:t>54</w:t>
            </w:r>
          </w:p>
        </w:tc>
        <w:tc>
          <w:tcPr>
            <w:tcW w:w="1296" w:type="dxa"/>
          </w:tcPr>
          <w:p w14:paraId="0588E57F" w14:textId="53234C45"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lang w:val="en-US"/>
              </w:rPr>
              <w:t>-</w:t>
            </w:r>
          </w:p>
        </w:tc>
        <w:tc>
          <w:tcPr>
            <w:tcW w:w="1296" w:type="dxa"/>
            <w:vAlign w:val="bottom"/>
          </w:tcPr>
          <w:p w14:paraId="6FD8E411" w14:textId="699656F3"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lang w:val="en-US"/>
              </w:rPr>
              <w:t>-</w:t>
            </w:r>
          </w:p>
        </w:tc>
      </w:tr>
      <w:tr w:rsidR="00EF0C5B" w:rsidRPr="00A55470" w14:paraId="6CD386F6" w14:textId="77777777" w:rsidTr="001A67E4">
        <w:trPr>
          <w:cantSplit/>
        </w:trPr>
        <w:tc>
          <w:tcPr>
            <w:tcW w:w="3816" w:type="dxa"/>
            <w:vAlign w:val="bottom"/>
          </w:tcPr>
          <w:p w14:paraId="10867C5E" w14:textId="6CC1E794" w:rsidR="00EF0C5B" w:rsidRPr="00A55470" w:rsidRDefault="00EF0C5B" w:rsidP="00EF0C5B">
            <w:pPr>
              <w:ind w:left="71" w:right="-72" w:hanging="172"/>
              <w:rPr>
                <w:rFonts w:ascii="Arial" w:eastAsia="Arial Unicode MS" w:hAnsi="Arial" w:cs="Arial"/>
                <w:color w:val="000000"/>
                <w:sz w:val="15"/>
                <w:szCs w:val="15"/>
                <w:vertAlign w:val="superscript"/>
              </w:rPr>
            </w:pPr>
            <w:r w:rsidRPr="00A55470">
              <w:rPr>
                <w:rFonts w:ascii="Arial" w:eastAsia="Arial Unicode MS" w:hAnsi="Arial" w:cs="Arial"/>
                <w:color w:val="000000"/>
                <w:sz w:val="15"/>
                <w:szCs w:val="15"/>
              </w:rPr>
              <w:t>Helios 1 Company Limited</w:t>
            </w:r>
          </w:p>
        </w:tc>
        <w:tc>
          <w:tcPr>
            <w:tcW w:w="3430" w:type="dxa"/>
            <w:vAlign w:val="bottom"/>
          </w:tcPr>
          <w:p w14:paraId="125DD5ED" w14:textId="58486618" w:rsidR="00EF0C5B" w:rsidRPr="00A55470" w:rsidRDefault="00EF0C5B" w:rsidP="00EF0C5B">
            <w:pPr>
              <w:ind w:left="144" w:right="-72" w:hanging="144"/>
              <w:rPr>
                <w:rFonts w:ascii="Arial" w:eastAsia="Arial Unicode MS" w:hAnsi="Arial" w:cs="Arial"/>
                <w:color w:val="000000"/>
                <w:sz w:val="15"/>
                <w:szCs w:val="15"/>
              </w:rPr>
            </w:pPr>
            <w:r w:rsidRPr="00A55470">
              <w:rPr>
                <w:rFonts w:ascii="Arial" w:eastAsia="Arial Unicode MS" w:hAnsi="Arial" w:cs="Arial"/>
                <w:color w:val="000000"/>
                <w:sz w:val="15"/>
                <w:szCs w:val="15"/>
              </w:rPr>
              <w:t>Generate and supply electricity</w:t>
            </w:r>
          </w:p>
        </w:tc>
        <w:tc>
          <w:tcPr>
            <w:tcW w:w="1260" w:type="dxa"/>
            <w:vAlign w:val="bottom"/>
          </w:tcPr>
          <w:p w14:paraId="34E4AC48" w14:textId="6F6EAD49"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rPr>
              <w:t>50</w:t>
            </w:r>
            <w:r w:rsidRPr="00A55470">
              <w:rPr>
                <w:rFonts w:ascii="Arial" w:eastAsia="Arial Unicode MS" w:hAnsi="Arial" w:cs="Arial"/>
                <w:color w:val="000000"/>
                <w:sz w:val="15"/>
                <w:szCs w:val="15"/>
                <w:vertAlign w:val="superscript"/>
                <w:lang w:val="en-US"/>
              </w:rPr>
              <w:t>(</w:t>
            </w:r>
            <w:r w:rsidRPr="00A55470">
              <w:rPr>
                <w:rFonts w:ascii="Arial" w:eastAsia="Arial Unicode MS" w:hAnsi="Arial" w:cs="Arial"/>
                <w:color w:val="000000"/>
                <w:sz w:val="15"/>
                <w:szCs w:val="15"/>
                <w:vertAlign w:val="superscript"/>
              </w:rPr>
              <w:t>1</w:t>
            </w:r>
            <w:r w:rsidRPr="00A55470">
              <w:rPr>
                <w:rFonts w:ascii="Arial" w:eastAsia="Arial Unicode MS" w:hAnsi="Arial" w:cs="Arial"/>
                <w:color w:val="000000"/>
                <w:sz w:val="15"/>
                <w:szCs w:val="15"/>
                <w:vertAlign w:val="superscript"/>
                <w:lang w:val="en-US"/>
              </w:rPr>
              <w:t>)</w:t>
            </w:r>
          </w:p>
        </w:tc>
        <w:tc>
          <w:tcPr>
            <w:tcW w:w="1170" w:type="dxa"/>
            <w:vAlign w:val="bottom"/>
          </w:tcPr>
          <w:p w14:paraId="43B20F10" w14:textId="293A77B3"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rPr>
              <w:t>50</w:t>
            </w:r>
            <w:r w:rsidRPr="00A55470">
              <w:rPr>
                <w:rFonts w:ascii="Arial" w:eastAsia="Arial Unicode MS" w:hAnsi="Arial" w:cs="Arial"/>
                <w:color w:val="000000"/>
                <w:sz w:val="15"/>
                <w:szCs w:val="15"/>
                <w:vertAlign w:val="superscript"/>
                <w:lang w:val="en-US"/>
              </w:rPr>
              <w:t>(</w:t>
            </w:r>
            <w:r w:rsidRPr="00A55470">
              <w:rPr>
                <w:rFonts w:ascii="Arial" w:eastAsia="Arial Unicode MS" w:hAnsi="Arial" w:cs="Arial"/>
                <w:color w:val="000000"/>
                <w:sz w:val="15"/>
                <w:szCs w:val="15"/>
                <w:vertAlign w:val="superscript"/>
              </w:rPr>
              <w:t>1</w:t>
            </w:r>
            <w:r w:rsidRPr="00A55470">
              <w:rPr>
                <w:rFonts w:ascii="Arial" w:eastAsia="Arial Unicode MS" w:hAnsi="Arial" w:cs="Arial"/>
                <w:color w:val="000000"/>
                <w:sz w:val="15"/>
                <w:szCs w:val="15"/>
                <w:vertAlign w:val="superscript"/>
                <w:lang w:val="en-US"/>
              </w:rPr>
              <w:t>)</w:t>
            </w:r>
          </w:p>
        </w:tc>
        <w:tc>
          <w:tcPr>
            <w:tcW w:w="1296" w:type="dxa"/>
          </w:tcPr>
          <w:p w14:paraId="20F8A88A" w14:textId="21FDDC93"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lang w:val="en-US"/>
              </w:rPr>
              <w:t>49</w:t>
            </w:r>
          </w:p>
        </w:tc>
        <w:tc>
          <w:tcPr>
            <w:tcW w:w="1296" w:type="dxa"/>
            <w:vAlign w:val="bottom"/>
          </w:tcPr>
          <w:p w14:paraId="7E6673CC" w14:textId="487585EF"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rPr>
              <w:t>49</w:t>
            </w:r>
          </w:p>
        </w:tc>
        <w:tc>
          <w:tcPr>
            <w:tcW w:w="1296" w:type="dxa"/>
          </w:tcPr>
          <w:p w14:paraId="3B7545C2" w14:textId="0C31E230"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lang w:val="en-US"/>
              </w:rPr>
              <w:t>-</w:t>
            </w:r>
          </w:p>
        </w:tc>
        <w:tc>
          <w:tcPr>
            <w:tcW w:w="1296" w:type="dxa"/>
            <w:vAlign w:val="bottom"/>
          </w:tcPr>
          <w:p w14:paraId="1D01E5A4" w14:textId="5DBB665C"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lang w:val="en-US"/>
              </w:rPr>
              <w:t>-</w:t>
            </w:r>
          </w:p>
        </w:tc>
      </w:tr>
      <w:tr w:rsidR="00EF0C5B" w:rsidRPr="00A55470" w14:paraId="0DAE5EA2" w14:textId="77777777" w:rsidTr="001A67E4">
        <w:trPr>
          <w:cantSplit/>
        </w:trPr>
        <w:tc>
          <w:tcPr>
            <w:tcW w:w="3816" w:type="dxa"/>
            <w:vAlign w:val="bottom"/>
          </w:tcPr>
          <w:p w14:paraId="20E78CD3" w14:textId="004E11CB" w:rsidR="00EF0C5B" w:rsidRPr="00A55470" w:rsidRDefault="00EF0C5B" w:rsidP="00EF0C5B">
            <w:pPr>
              <w:ind w:left="71" w:right="-72" w:hanging="172"/>
              <w:rPr>
                <w:rFonts w:ascii="Arial" w:eastAsia="Arial Unicode MS" w:hAnsi="Arial" w:cs="Arial"/>
                <w:color w:val="000000"/>
                <w:sz w:val="15"/>
                <w:szCs w:val="15"/>
                <w:vertAlign w:val="superscript"/>
              </w:rPr>
            </w:pPr>
            <w:r w:rsidRPr="00A55470">
              <w:rPr>
                <w:rFonts w:ascii="Arial" w:eastAsia="Arial Unicode MS" w:hAnsi="Arial" w:cs="Arial"/>
                <w:color w:val="000000"/>
                <w:sz w:val="15"/>
                <w:szCs w:val="15"/>
              </w:rPr>
              <w:t>Helios 2 Company Limited</w:t>
            </w:r>
            <w:r w:rsidRPr="00A55470">
              <w:rPr>
                <w:rFonts w:ascii="Arial" w:eastAsia="Arial Unicode MS" w:hAnsi="Arial" w:cs="Arial"/>
                <w:color w:val="000000"/>
                <w:sz w:val="15"/>
                <w:szCs w:val="15"/>
                <w:cs/>
              </w:rPr>
              <w:t xml:space="preserve"> </w:t>
            </w:r>
          </w:p>
        </w:tc>
        <w:tc>
          <w:tcPr>
            <w:tcW w:w="3430" w:type="dxa"/>
            <w:vAlign w:val="bottom"/>
          </w:tcPr>
          <w:p w14:paraId="6E124D98" w14:textId="6C819277" w:rsidR="00EF0C5B" w:rsidRPr="00A55470" w:rsidRDefault="00EF0C5B" w:rsidP="00EF0C5B">
            <w:pPr>
              <w:ind w:left="144" w:right="-72" w:hanging="144"/>
              <w:rPr>
                <w:rFonts w:ascii="Arial" w:eastAsia="Arial Unicode MS" w:hAnsi="Arial" w:cs="Arial"/>
                <w:color w:val="000000"/>
                <w:sz w:val="15"/>
                <w:szCs w:val="15"/>
              </w:rPr>
            </w:pPr>
            <w:r w:rsidRPr="00A55470">
              <w:rPr>
                <w:rFonts w:ascii="Arial" w:eastAsia="Arial Unicode MS" w:hAnsi="Arial" w:cs="Arial"/>
                <w:color w:val="000000"/>
                <w:sz w:val="15"/>
                <w:szCs w:val="15"/>
              </w:rPr>
              <w:t>Generate and supply electricity</w:t>
            </w:r>
          </w:p>
        </w:tc>
        <w:tc>
          <w:tcPr>
            <w:tcW w:w="1260" w:type="dxa"/>
            <w:vAlign w:val="bottom"/>
          </w:tcPr>
          <w:p w14:paraId="4F37C358" w14:textId="03FAC6A7"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rPr>
              <w:t>50</w:t>
            </w:r>
            <w:r w:rsidRPr="00A55470">
              <w:rPr>
                <w:rFonts w:ascii="Arial" w:eastAsia="Arial Unicode MS" w:hAnsi="Arial" w:cs="Arial"/>
                <w:color w:val="000000"/>
                <w:sz w:val="15"/>
                <w:szCs w:val="15"/>
                <w:vertAlign w:val="superscript"/>
                <w:lang w:val="en-US"/>
              </w:rPr>
              <w:t>(</w:t>
            </w:r>
            <w:r w:rsidRPr="00A55470">
              <w:rPr>
                <w:rFonts w:ascii="Arial" w:eastAsia="Arial Unicode MS" w:hAnsi="Arial" w:cs="Arial"/>
                <w:color w:val="000000"/>
                <w:sz w:val="15"/>
                <w:szCs w:val="15"/>
                <w:vertAlign w:val="superscript"/>
              </w:rPr>
              <w:t>1</w:t>
            </w:r>
            <w:r w:rsidRPr="00A55470">
              <w:rPr>
                <w:rFonts w:ascii="Arial" w:eastAsia="Arial Unicode MS" w:hAnsi="Arial" w:cs="Arial"/>
                <w:color w:val="000000"/>
                <w:sz w:val="15"/>
                <w:szCs w:val="15"/>
                <w:vertAlign w:val="superscript"/>
                <w:lang w:val="en-US"/>
              </w:rPr>
              <w:t>)</w:t>
            </w:r>
          </w:p>
        </w:tc>
        <w:tc>
          <w:tcPr>
            <w:tcW w:w="1170" w:type="dxa"/>
            <w:vAlign w:val="bottom"/>
          </w:tcPr>
          <w:p w14:paraId="294DDC04" w14:textId="430ECA32"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rPr>
              <w:t>50</w:t>
            </w:r>
            <w:r w:rsidRPr="00A55470">
              <w:rPr>
                <w:rFonts w:ascii="Arial" w:eastAsia="Arial Unicode MS" w:hAnsi="Arial" w:cs="Arial"/>
                <w:color w:val="000000"/>
                <w:sz w:val="15"/>
                <w:szCs w:val="15"/>
                <w:vertAlign w:val="superscript"/>
                <w:lang w:val="en-US"/>
              </w:rPr>
              <w:t>(</w:t>
            </w:r>
            <w:r w:rsidRPr="00A55470">
              <w:rPr>
                <w:rFonts w:ascii="Arial" w:eastAsia="Arial Unicode MS" w:hAnsi="Arial" w:cs="Arial"/>
                <w:color w:val="000000"/>
                <w:sz w:val="15"/>
                <w:szCs w:val="15"/>
                <w:vertAlign w:val="superscript"/>
              </w:rPr>
              <w:t>1</w:t>
            </w:r>
            <w:r w:rsidRPr="00A55470">
              <w:rPr>
                <w:rFonts w:ascii="Arial" w:eastAsia="Arial Unicode MS" w:hAnsi="Arial" w:cs="Arial"/>
                <w:color w:val="000000"/>
                <w:sz w:val="15"/>
                <w:szCs w:val="15"/>
                <w:vertAlign w:val="superscript"/>
                <w:lang w:val="en-US"/>
              </w:rPr>
              <w:t>)</w:t>
            </w:r>
          </w:p>
        </w:tc>
        <w:tc>
          <w:tcPr>
            <w:tcW w:w="1296" w:type="dxa"/>
          </w:tcPr>
          <w:p w14:paraId="2AFE3F26" w14:textId="2303C2C1"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lang w:val="en-US"/>
              </w:rPr>
              <w:t>62</w:t>
            </w:r>
          </w:p>
        </w:tc>
        <w:tc>
          <w:tcPr>
            <w:tcW w:w="1296" w:type="dxa"/>
            <w:vAlign w:val="bottom"/>
          </w:tcPr>
          <w:p w14:paraId="76C96965" w14:textId="17BFF7D9"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rPr>
              <w:t>62</w:t>
            </w:r>
          </w:p>
        </w:tc>
        <w:tc>
          <w:tcPr>
            <w:tcW w:w="1296" w:type="dxa"/>
          </w:tcPr>
          <w:p w14:paraId="27DD4AAB" w14:textId="70BF0D39"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lang w:val="en-US"/>
              </w:rPr>
              <w:t>-</w:t>
            </w:r>
          </w:p>
        </w:tc>
        <w:tc>
          <w:tcPr>
            <w:tcW w:w="1296" w:type="dxa"/>
            <w:vAlign w:val="bottom"/>
          </w:tcPr>
          <w:p w14:paraId="6F864913" w14:textId="73E2EEF5"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lang w:val="en-US"/>
              </w:rPr>
              <w:t>-</w:t>
            </w:r>
          </w:p>
        </w:tc>
      </w:tr>
      <w:tr w:rsidR="00EF0C5B" w:rsidRPr="00A55470" w14:paraId="12301977" w14:textId="77777777" w:rsidTr="001A67E4">
        <w:trPr>
          <w:cantSplit/>
        </w:trPr>
        <w:tc>
          <w:tcPr>
            <w:tcW w:w="3816" w:type="dxa"/>
            <w:vAlign w:val="bottom"/>
          </w:tcPr>
          <w:p w14:paraId="76BEFD9B" w14:textId="61461896" w:rsidR="00EF0C5B" w:rsidRPr="00A55470" w:rsidRDefault="00EF0C5B" w:rsidP="00EF0C5B">
            <w:pPr>
              <w:ind w:left="71" w:right="-72" w:hanging="172"/>
              <w:rPr>
                <w:rFonts w:ascii="Arial" w:eastAsia="Arial Unicode MS" w:hAnsi="Arial" w:cs="Arial"/>
                <w:color w:val="000000"/>
                <w:sz w:val="15"/>
                <w:szCs w:val="15"/>
                <w:vertAlign w:val="superscript"/>
              </w:rPr>
            </w:pPr>
            <w:r w:rsidRPr="00A55470">
              <w:rPr>
                <w:rFonts w:ascii="Arial" w:eastAsia="Arial Unicode MS" w:hAnsi="Arial" w:cs="Arial"/>
                <w:color w:val="000000"/>
                <w:sz w:val="15"/>
                <w:szCs w:val="15"/>
              </w:rPr>
              <w:t>Helios 3 Company Limited</w:t>
            </w:r>
            <w:r w:rsidRPr="00A55470">
              <w:rPr>
                <w:rFonts w:ascii="Arial" w:eastAsia="Arial Unicode MS" w:hAnsi="Arial" w:cs="Arial"/>
                <w:color w:val="000000"/>
                <w:sz w:val="15"/>
                <w:szCs w:val="15"/>
                <w:cs/>
              </w:rPr>
              <w:t xml:space="preserve"> </w:t>
            </w:r>
          </w:p>
        </w:tc>
        <w:tc>
          <w:tcPr>
            <w:tcW w:w="3430" w:type="dxa"/>
            <w:vAlign w:val="bottom"/>
          </w:tcPr>
          <w:p w14:paraId="18140CE3" w14:textId="41DCC0B6" w:rsidR="00EF0C5B" w:rsidRPr="00A55470" w:rsidRDefault="00EF0C5B" w:rsidP="00EF0C5B">
            <w:pPr>
              <w:ind w:left="144" w:right="-72" w:hanging="144"/>
              <w:rPr>
                <w:rFonts w:ascii="Arial" w:eastAsia="Arial Unicode MS" w:hAnsi="Arial" w:cs="Arial"/>
                <w:color w:val="000000"/>
                <w:sz w:val="15"/>
                <w:szCs w:val="15"/>
              </w:rPr>
            </w:pPr>
            <w:r w:rsidRPr="00A55470">
              <w:rPr>
                <w:rFonts w:ascii="Arial" w:eastAsia="Arial Unicode MS" w:hAnsi="Arial" w:cs="Arial"/>
                <w:color w:val="000000"/>
                <w:sz w:val="15"/>
                <w:szCs w:val="15"/>
              </w:rPr>
              <w:t>Generate and supply electricity</w:t>
            </w:r>
          </w:p>
        </w:tc>
        <w:tc>
          <w:tcPr>
            <w:tcW w:w="1260" w:type="dxa"/>
            <w:vAlign w:val="bottom"/>
          </w:tcPr>
          <w:p w14:paraId="543F1164" w14:textId="46A3B555"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rPr>
              <w:t>50</w:t>
            </w:r>
            <w:r w:rsidRPr="00A55470">
              <w:rPr>
                <w:rFonts w:ascii="Arial" w:eastAsia="Arial Unicode MS" w:hAnsi="Arial" w:cs="Arial"/>
                <w:color w:val="000000"/>
                <w:sz w:val="15"/>
                <w:szCs w:val="15"/>
                <w:vertAlign w:val="superscript"/>
                <w:lang w:val="en-US"/>
              </w:rPr>
              <w:t>(</w:t>
            </w:r>
            <w:r w:rsidRPr="00A55470">
              <w:rPr>
                <w:rFonts w:ascii="Arial" w:eastAsia="Arial Unicode MS" w:hAnsi="Arial" w:cs="Arial"/>
                <w:color w:val="000000"/>
                <w:sz w:val="15"/>
                <w:szCs w:val="15"/>
                <w:vertAlign w:val="superscript"/>
              </w:rPr>
              <w:t>1</w:t>
            </w:r>
            <w:r w:rsidRPr="00A55470">
              <w:rPr>
                <w:rFonts w:ascii="Arial" w:eastAsia="Arial Unicode MS" w:hAnsi="Arial" w:cs="Arial"/>
                <w:color w:val="000000"/>
                <w:sz w:val="15"/>
                <w:szCs w:val="15"/>
                <w:vertAlign w:val="superscript"/>
                <w:lang w:val="en-US"/>
              </w:rPr>
              <w:t>)</w:t>
            </w:r>
          </w:p>
        </w:tc>
        <w:tc>
          <w:tcPr>
            <w:tcW w:w="1170" w:type="dxa"/>
            <w:vAlign w:val="bottom"/>
          </w:tcPr>
          <w:p w14:paraId="128B1A9F" w14:textId="296FB489"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rPr>
              <w:t>50</w:t>
            </w:r>
            <w:r w:rsidRPr="00A55470">
              <w:rPr>
                <w:rFonts w:ascii="Arial" w:eastAsia="Arial Unicode MS" w:hAnsi="Arial" w:cs="Arial"/>
                <w:color w:val="000000"/>
                <w:sz w:val="15"/>
                <w:szCs w:val="15"/>
                <w:vertAlign w:val="superscript"/>
                <w:lang w:val="en-US"/>
              </w:rPr>
              <w:t>(</w:t>
            </w:r>
            <w:r w:rsidRPr="00A55470">
              <w:rPr>
                <w:rFonts w:ascii="Arial" w:eastAsia="Arial Unicode MS" w:hAnsi="Arial" w:cs="Arial"/>
                <w:color w:val="000000"/>
                <w:sz w:val="15"/>
                <w:szCs w:val="15"/>
                <w:vertAlign w:val="superscript"/>
              </w:rPr>
              <w:t>1</w:t>
            </w:r>
            <w:r w:rsidRPr="00A55470">
              <w:rPr>
                <w:rFonts w:ascii="Arial" w:eastAsia="Arial Unicode MS" w:hAnsi="Arial" w:cs="Arial"/>
                <w:color w:val="000000"/>
                <w:sz w:val="15"/>
                <w:szCs w:val="15"/>
                <w:vertAlign w:val="superscript"/>
                <w:lang w:val="en-US"/>
              </w:rPr>
              <w:t>)</w:t>
            </w:r>
          </w:p>
        </w:tc>
        <w:tc>
          <w:tcPr>
            <w:tcW w:w="1296" w:type="dxa"/>
          </w:tcPr>
          <w:p w14:paraId="7D8911CF" w14:textId="6253274D"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lang w:val="en-US"/>
              </w:rPr>
              <w:t>8</w:t>
            </w:r>
          </w:p>
        </w:tc>
        <w:tc>
          <w:tcPr>
            <w:tcW w:w="1296" w:type="dxa"/>
            <w:vAlign w:val="bottom"/>
          </w:tcPr>
          <w:p w14:paraId="0E7D406B" w14:textId="57FE39FA"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rPr>
              <w:t>8</w:t>
            </w:r>
          </w:p>
        </w:tc>
        <w:tc>
          <w:tcPr>
            <w:tcW w:w="1296" w:type="dxa"/>
          </w:tcPr>
          <w:p w14:paraId="761CF30E" w14:textId="6C6B2FFA"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lang w:val="en-US"/>
              </w:rPr>
              <w:t>-</w:t>
            </w:r>
          </w:p>
        </w:tc>
        <w:tc>
          <w:tcPr>
            <w:tcW w:w="1296" w:type="dxa"/>
            <w:vAlign w:val="bottom"/>
          </w:tcPr>
          <w:p w14:paraId="4FA5440A" w14:textId="75C9A0A7"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lang w:val="en-US"/>
              </w:rPr>
              <w:t>-</w:t>
            </w:r>
          </w:p>
        </w:tc>
      </w:tr>
      <w:tr w:rsidR="00EF0C5B" w:rsidRPr="00A55470" w14:paraId="4509EF5C" w14:textId="77777777" w:rsidTr="001A67E4">
        <w:trPr>
          <w:cantSplit/>
        </w:trPr>
        <w:tc>
          <w:tcPr>
            <w:tcW w:w="3816" w:type="dxa"/>
            <w:vAlign w:val="bottom"/>
          </w:tcPr>
          <w:p w14:paraId="0FCB4990" w14:textId="02DE5C9A" w:rsidR="00EF0C5B" w:rsidRPr="00A55470" w:rsidRDefault="00EF0C5B" w:rsidP="00EF0C5B">
            <w:pPr>
              <w:ind w:left="71" w:right="-72" w:hanging="172"/>
              <w:rPr>
                <w:rFonts w:ascii="Arial" w:eastAsia="Arial Unicode MS" w:hAnsi="Arial" w:cs="Arial"/>
                <w:color w:val="000000"/>
                <w:sz w:val="15"/>
                <w:szCs w:val="15"/>
                <w:vertAlign w:val="superscript"/>
              </w:rPr>
            </w:pPr>
            <w:r w:rsidRPr="00A55470">
              <w:rPr>
                <w:rFonts w:ascii="Arial" w:eastAsia="Arial Unicode MS" w:hAnsi="Arial" w:cs="Arial"/>
                <w:color w:val="000000"/>
                <w:sz w:val="15"/>
                <w:szCs w:val="15"/>
              </w:rPr>
              <w:t>Helios 4 Company Limited</w:t>
            </w:r>
            <w:r w:rsidRPr="00A55470">
              <w:rPr>
                <w:rFonts w:ascii="Arial" w:eastAsia="Arial Unicode MS" w:hAnsi="Arial" w:cs="Arial"/>
                <w:color w:val="000000"/>
                <w:sz w:val="15"/>
                <w:szCs w:val="15"/>
                <w:cs/>
              </w:rPr>
              <w:t xml:space="preserve"> </w:t>
            </w:r>
          </w:p>
        </w:tc>
        <w:tc>
          <w:tcPr>
            <w:tcW w:w="3430" w:type="dxa"/>
            <w:vAlign w:val="bottom"/>
          </w:tcPr>
          <w:p w14:paraId="04D1CC6B" w14:textId="4CD9EC18" w:rsidR="00EF0C5B" w:rsidRPr="00A55470" w:rsidRDefault="00EF0C5B" w:rsidP="00EF0C5B">
            <w:pPr>
              <w:ind w:left="144" w:right="-72" w:hanging="144"/>
              <w:rPr>
                <w:rFonts w:ascii="Arial" w:eastAsia="Arial Unicode MS" w:hAnsi="Arial" w:cs="Arial"/>
                <w:color w:val="000000"/>
                <w:sz w:val="15"/>
                <w:szCs w:val="15"/>
              </w:rPr>
            </w:pPr>
            <w:r w:rsidRPr="00A55470">
              <w:rPr>
                <w:rFonts w:ascii="Arial" w:eastAsia="Arial Unicode MS" w:hAnsi="Arial" w:cs="Arial"/>
                <w:color w:val="000000"/>
                <w:sz w:val="15"/>
                <w:szCs w:val="15"/>
              </w:rPr>
              <w:t>Generate and supply electricity</w:t>
            </w:r>
          </w:p>
        </w:tc>
        <w:tc>
          <w:tcPr>
            <w:tcW w:w="1260" w:type="dxa"/>
            <w:vAlign w:val="bottom"/>
          </w:tcPr>
          <w:p w14:paraId="7F9BD3B3" w14:textId="11704E5B"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rPr>
              <w:t>50</w:t>
            </w:r>
            <w:r w:rsidRPr="00A55470">
              <w:rPr>
                <w:rFonts w:ascii="Arial" w:eastAsia="Arial Unicode MS" w:hAnsi="Arial" w:cs="Arial"/>
                <w:color w:val="000000"/>
                <w:sz w:val="15"/>
                <w:szCs w:val="15"/>
                <w:vertAlign w:val="superscript"/>
                <w:lang w:val="en-US"/>
              </w:rPr>
              <w:t>(</w:t>
            </w:r>
            <w:r w:rsidRPr="00A55470">
              <w:rPr>
                <w:rFonts w:ascii="Arial" w:eastAsia="Arial Unicode MS" w:hAnsi="Arial" w:cs="Arial"/>
                <w:color w:val="000000"/>
                <w:sz w:val="15"/>
                <w:szCs w:val="15"/>
                <w:vertAlign w:val="superscript"/>
              </w:rPr>
              <w:t>1</w:t>
            </w:r>
            <w:r w:rsidRPr="00A55470">
              <w:rPr>
                <w:rFonts w:ascii="Arial" w:eastAsia="Arial Unicode MS" w:hAnsi="Arial" w:cs="Arial"/>
                <w:color w:val="000000"/>
                <w:sz w:val="15"/>
                <w:szCs w:val="15"/>
                <w:vertAlign w:val="superscript"/>
                <w:lang w:val="en-US"/>
              </w:rPr>
              <w:t>)</w:t>
            </w:r>
          </w:p>
        </w:tc>
        <w:tc>
          <w:tcPr>
            <w:tcW w:w="1170" w:type="dxa"/>
            <w:vAlign w:val="bottom"/>
          </w:tcPr>
          <w:p w14:paraId="18156806" w14:textId="3D6DB37A"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rPr>
              <w:t>50</w:t>
            </w:r>
            <w:r w:rsidRPr="00A55470">
              <w:rPr>
                <w:rFonts w:ascii="Arial" w:eastAsia="Arial Unicode MS" w:hAnsi="Arial" w:cs="Arial"/>
                <w:color w:val="000000"/>
                <w:sz w:val="15"/>
                <w:szCs w:val="15"/>
                <w:vertAlign w:val="superscript"/>
                <w:lang w:val="en-US"/>
              </w:rPr>
              <w:t>(</w:t>
            </w:r>
            <w:r w:rsidRPr="00A55470">
              <w:rPr>
                <w:rFonts w:ascii="Arial" w:eastAsia="Arial Unicode MS" w:hAnsi="Arial" w:cs="Arial"/>
                <w:color w:val="000000"/>
                <w:sz w:val="15"/>
                <w:szCs w:val="15"/>
                <w:vertAlign w:val="superscript"/>
              </w:rPr>
              <w:t>1</w:t>
            </w:r>
            <w:r w:rsidRPr="00A55470">
              <w:rPr>
                <w:rFonts w:ascii="Arial" w:eastAsia="Arial Unicode MS" w:hAnsi="Arial" w:cs="Arial"/>
                <w:color w:val="000000"/>
                <w:sz w:val="15"/>
                <w:szCs w:val="15"/>
                <w:vertAlign w:val="superscript"/>
                <w:lang w:val="en-US"/>
              </w:rPr>
              <w:t>)</w:t>
            </w:r>
          </w:p>
        </w:tc>
        <w:tc>
          <w:tcPr>
            <w:tcW w:w="1296" w:type="dxa"/>
          </w:tcPr>
          <w:p w14:paraId="08447A89" w14:textId="2B178FDD"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lang w:val="en-US"/>
              </w:rPr>
              <w:t>16</w:t>
            </w:r>
          </w:p>
        </w:tc>
        <w:tc>
          <w:tcPr>
            <w:tcW w:w="1296" w:type="dxa"/>
            <w:vAlign w:val="bottom"/>
          </w:tcPr>
          <w:p w14:paraId="461D90C4" w14:textId="40D20384"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rPr>
              <w:t>16</w:t>
            </w:r>
          </w:p>
        </w:tc>
        <w:tc>
          <w:tcPr>
            <w:tcW w:w="1296" w:type="dxa"/>
          </w:tcPr>
          <w:p w14:paraId="7747957A" w14:textId="671C75CA"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lang w:val="en-US"/>
              </w:rPr>
              <w:t>-</w:t>
            </w:r>
          </w:p>
        </w:tc>
        <w:tc>
          <w:tcPr>
            <w:tcW w:w="1296" w:type="dxa"/>
            <w:vAlign w:val="bottom"/>
          </w:tcPr>
          <w:p w14:paraId="103E6734" w14:textId="5387A860"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lang w:val="en-US"/>
              </w:rPr>
              <w:t>-</w:t>
            </w:r>
          </w:p>
        </w:tc>
      </w:tr>
      <w:tr w:rsidR="00EF0C5B" w:rsidRPr="00A55470" w14:paraId="6E23772C" w14:textId="77777777" w:rsidTr="001A67E4">
        <w:trPr>
          <w:cantSplit/>
        </w:trPr>
        <w:tc>
          <w:tcPr>
            <w:tcW w:w="3816" w:type="dxa"/>
            <w:vAlign w:val="bottom"/>
          </w:tcPr>
          <w:p w14:paraId="051AA9EF" w14:textId="5A4007A8" w:rsidR="00EF0C5B" w:rsidRPr="00A55470" w:rsidRDefault="00EF0C5B" w:rsidP="00EF0C5B">
            <w:pPr>
              <w:ind w:left="71" w:right="-72" w:hanging="172"/>
              <w:rPr>
                <w:rFonts w:ascii="Arial" w:eastAsia="Arial Unicode MS" w:hAnsi="Arial" w:cs="Arial"/>
                <w:color w:val="000000"/>
                <w:sz w:val="15"/>
                <w:szCs w:val="15"/>
              </w:rPr>
            </w:pPr>
            <w:r w:rsidRPr="00A55470">
              <w:rPr>
                <w:rFonts w:ascii="Arial" w:eastAsia="Arial Unicode MS" w:hAnsi="Arial" w:cs="Arial"/>
                <w:color w:val="000000"/>
                <w:sz w:val="15"/>
                <w:szCs w:val="15"/>
              </w:rPr>
              <w:t xml:space="preserve">WindPower Development Company Limited </w:t>
            </w:r>
          </w:p>
        </w:tc>
        <w:tc>
          <w:tcPr>
            <w:tcW w:w="3430" w:type="dxa"/>
            <w:vAlign w:val="bottom"/>
          </w:tcPr>
          <w:p w14:paraId="6AF5F0DE" w14:textId="35C2C11E" w:rsidR="00EF0C5B" w:rsidRPr="00A55470" w:rsidRDefault="00EF0C5B" w:rsidP="00EF0C5B">
            <w:pPr>
              <w:ind w:left="144" w:right="-72" w:hanging="144"/>
              <w:rPr>
                <w:rFonts w:ascii="Arial" w:eastAsia="Arial Unicode MS" w:hAnsi="Arial" w:cs="Arial"/>
                <w:color w:val="000000"/>
                <w:sz w:val="15"/>
                <w:szCs w:val="15"/>
              </w:rPr>
            </w:pPr>
            <w:r w:rsidRPr="00A55470">
              <w:rPr>
                <w:rFonts w:ascii="Arial" w:eastAsia="Arial Unicode MS" w:hAnsi="Arial" w:cs="Arial"/>
                <w:color w:val="000000"/>
                <w:sz w:val="15"/>
                <w:szCs w:val="15"/>
              </w:rPr>
              <w:t>Power project development</w:t>
            </w:r>
          </w:p>
        </w:tc>
        <w:tc>
          <w:tcPr>
            <w:tcW w:w="1260" w:type="dxa"/>
            <w:vAlign w:val="bottom"/>
          </w:tcPr>
          <w:p w14:paraId="78265394" w14:textId="750CC2DE"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lang w:val="en-US"/>
              </w:rPr>
              <w:t>51</w:t>
            </w:r>
          </w:p>
        </w:tc>
        <w:tc>
          <w:tcPr>
            <w:tcW w:w="1170" w:type="dxa"/>
            <w:vAlign w:val="bottom"/>
          </w:tcPr>
          <w:p w14:paraId="71615A5C" w14:textId="58BCC6D1"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rPr>
              <w:t>51</w:t>
            </w:r>
          </w:p>
        </w:tc>
        <w:tc>
          <w:tcPr>
            <w:tcW w:w="1296" w:type="dxa"/>
          </w:tcPr>
          <w:p w14:paraId="3ED47688" w14:textId="34CD08A8"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lang w:val="en-US"/>
              </w:rPr>
              <w:t>33</w:t>
            </w:r>
          </w:p>
        </w:tc>
        <w:tc>
          <w:tcPr>
            <w:tcW w:w="1296" w:type="dxa"/>
            <w:vAlign w:val="bottom"/>
          </w:tcPr>
          <w:p w14:paraId="77D403AA" w14:textId="13A32045"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rPr>
              <w:t>33</w:t>
            </w:r>
          </w:p>
        </w:tc>
        <w:tc>
          <w:tcPr>
            <w:tcW w:w="1296" w:type="dxa"/>
          </w:tcPr>
          <w:p w14:paraId="1B9D7CCF" w14:textId="275C8AFA"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lang w:val="en-US"/>
              </w:rPr>
              <w:t>-</w:t>
            </w:r>
          </w:p>
        </w:tc>
        <w:tc>
          <w:tcPr>
            <w:tcW w:w="1296" w:type="dxa"/>
            <w:vAlign w:val="bottom"/>
          </w:tcPr>
          <w:p w14:paraId="03C9C1FB" w14:textId="16B75B6B"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lang w:val="en-US"/>
              </w:rPr>
              <w:t>-</w:t>
            </w:r>
          </w:p>
        </w:tc>
      </w:tr>
      <w:tr w:rsidR="00EF0C5B" w:rsidRPr="00A55470" w14:paraId="01C9C0FF" w14:textId="77777777" w:rsidTr="001A67E4">
        <w:trPr>
          <w:cantSplit/>
        </w:trPr>
        <w:tc>
          <w:tcPr>
            <w:tcW w:w="3816" w:type="dxa"/>
          </w:tcPr>
          <w:p w14:paraId="59D1B373" w14:textId="129AFCD2" w:rsidR="00EF0C5B" w:rsidRPr="00A55470" w:rsidRDefault="00EF0C5B" w:rsidP="00EF0C5B">
            <w:pPr>
              <w:ind w:left="71" w:right="-72" w:hanging="172"/>
              <w:rPr>
                <w:rFonts w:ascii="Arial" w:eastAsia="Arial Unicode MS" w:hAnsi="Arial" w:cs="Arial"/>
                <w:color w:val="000000"/>
                <w:sz w:val="15"/>
                <w:szCs w:val="15"/>
              </w:rPr>
            </w:pPr>
            <w:r w:rsidRPr="00A55470">
              <w:rPr>
                <w:rFonts w:ascii="Arial" w:eastAsia="Arial Unicode MS" w:hAnsi="Arial" w:cs="Arial"/>
                <w:color w:val="000000"/>
                <w:sz w:val="15"/>
                <w:szCs w:val="15"/>
              </w:rPr>
              <w:t>Global Renewable Power Company Limited</w:t>
            </w:r>
            <w:r w:rsidRPr="00A55470">
              <w:rPr>
                <w:rFonts w:ascii="Arial" w:eastAsia="Arial Unicode MS" w:hAnsi="Arial" w:cs="Arial"/>
                <w:color w:val="000000"/>
                <w:sz w:val="15"/>
                <w:szCs w:val="15"/>
              </w:rPr>
              <w:br/>
              <w:t>and its subsidiaries</w:t>
            </w:r>
          </w:p>
        </w:tc>
        <w:tc>
          <w:tcPr>
            <w:tcW w:w="3430" w:type="dxa"/>
          </w:tcPr>
          <w:p w14:paraId="5CDE374A" w14:textId="7D0EA598" w:rsidR="00EF0C5B" w:rsidRPr="00A55470" w:rsidRDefault="00EF0C5B" w:rsidP="00EF0C5B">
            <w:pPr>
              <w:ind w:left="144" w:right="-72" w:hanging="144"/>
              <w:rPr>
                <w:rFonts w:ascii="Arial" w:eastAsia="Arial Unicode MS" w:hAnsi="Arial" w:cs="Arial"/>
                <w:color w:val="000000"/>
                <w:sz w:val="15"/>
                <w:szCs w:val="15"/>
              </w:rPr>
            </w:pPr>
            <w:r w:rsidRPr="00A55470">
              <w:rPr>
                <w:rFonts w:ascii="Arial" w:eastAsia="Arial Unicode MS" w:hAnsi="Arial" w:cs="Arial"/>
                <w:color w:val="000000"/>
                <w:sz w:val="15"/>
                <w:szCs w:val="15"/>
              </w:rPr>
              <w:t xml:space="preserve">Generate and supply electricity </w:t>
            </w:r>
            <w:r w:rsidRPr="00A55470">
              <w:rPr>
                <w:rFonts w:ascii="Arial" w:eastAsia="Arial Unicode MS" w:hAnsi="Arial" w:cs="Arial"/>
                <w:color w:val="000000"/>
                <w:sz w:val="15"/>
                <w:szCs w:val="15"/>
              </w:rPr>
              <w:br/>
              <w:t>and maintenance services</w:t>
            </w:r>
          </w:p>
        </w:tc>
        <w:tc>
          <w:tcPr>
            <w:tcW w:w="1260" w:type="dxa"/>
            <w:vAlign w:val="bottom"/>
          </w:tcPr>
          <w:p w14:paraId="53FBFD08" w14:textId="66DCFF30"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rPr>
              <w:t>50</w:t>
            </w:r>
            <w:r w:rsidRPr="00A55470">
              <w:rPr>
                <w:rFonts w:ascii="Arial" w:eastAsia="Arial Unicode MS" w:hAnsi="Arial" w:cs="Arial"/>
                <w:color w:val="000000"/>
                <w:sz w:val="15"/>
                <w:szCs w:val="15"/>
                <w:vertAlign w:val="superscript"/>
                <w:lang w:val="en-US"/>
              </w:rPr>
              <w:t>(</w:t>
            </w:r>
            <w:r w:rsidRPr="00A55470">
              <w:rPr>
                <w:rFonts w:ascii="Arial" w:eastAsia="Arial Unicode MS" w:hAnsi="Arial" w:cs="Arial"/>
                <w:color w:val="000000"/>
                <w:sz w:val="15"/>
                <w:szCs w:val="15"/>
                <w:vertAlign w:val="superscript"/>
              </w:rPr>
              <w:t>1</w:t>
            </w:r>
            <w:r w:rsidRPr="00A55470">
              <w:rPr>
                <w:rFonts w:ascii="Arial" w:eastAsia="Arial Unicode MS" w:hAnsi="Arial" w:cs="Arial"/>
                <w:color w:val="000000"/>
                <w:sz w:val="15"/>
                <w:szCs w:val="15"/>
                <w:vertAlign w:val="superscript"/>
                <w:lang w:val="en-US"/>
              </w:rPr>
              <w:t>)</w:t>
            </w:r>
          </w:p>
        </w:tc>
        <w:tc>
          <w:tcPr>
            <w:tcW w:w="1170" w:type="dxa"/>
            <w:vAlign w:val="bottom"/>
          </w:tcPr>
          <w:p w14:paraId="0526EC02" w14:textId="5D242693"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rPr>
              <w:t>50</w:t>
            </w:r>
            <w:r w:rsidRPr="00A55470">
              <w:rPr>
                <w:rFonts w:ascii="Arial" w:eastAsia="Arial Unicode MS" w:hAnsi="Arial" w:cs="Arial"/>
                <w:color w:val="000000"/>
                <w:sz w:val="15"/>
                <w:szCs w:val="15"/>
                <w:vertAlign w:val="superscript"/>
                <w:lang w:val="en-US"/>
              </w:rPr>
              <w:t>(</w:t>
            </w:r>
            <w:r w:rsidRPr="00A55470">
              <w:rPr>
                <w:rFonts w:ascii="Arial" w:eastAsia="Arial Unicode MS" w:hAnsi="Arial" w:cs="Arial"/>
                <w:color w:val="000000"/>
                <w:sz w:val="15"/>
                <w:szCs w:val="15"/>
                <w:vertAlign w:val="superscript"/>
              </w:rPr>
              <w:t>1</w:t>
            </w:r>
            <w:r w:rsidRPr="00A55470">
              <w:rPr>
                <w:rFonts w:ascii="Arial" w:eastAsia="Arial Unicode MS" w:hAnsi="Arial" w:cs="Arial"/>
                <w:color w:val="000000"/>
                <w:sz w:val="15"/>
                <w:szCs w:val="15"/>
                <w:vertAlign w:val="superscript"/>
                <w:lang w:val="en-US"/>
              </w:rPr>
              <w:t>)</w:t>
            </w:r>
          </w:p>
        </w:tc>
        <w:tc>
          <w:tcPr>
            <w:tcW w:w="1296" w:type="dxa"/>
          </w:tcPr>
          <w:p w14:paraId="4CEFDAE8" w14:textId="77777777" w:rsidR="00EF0C5B" w:rsidRPr="00A55470" w:rsidRDefault="00EF0C5B" w:rsidP="00EF0C5B">
            <w:pPr>
              <w:ind w:right="-72"/>
              <w:jc w:val="right"/>
              <w:rPr>
                <w:rFonts w:ascii="Arial" w:eastAsia="Arial Unicode MS" w:hAnsi="Arial" w:cs="Arial"/>
                <w:color w:val="000000"/>
                <w:sz w:val="15"/>
                <w:szCs w:val="15"/>
                <w:lang w:val="en-US"/>
              </w:rPr>
            </w:pPr>
          </w:p>
          <w:p w14:paraId="4138C2DF" w14:textId="2620A1E7"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lang w:val="en-US"/>
              </w:rPr>
              <w:t>1,122</w:t>
            </w:r>
          </w:p>
        </w:tc>
        <w:tc>
          <w:tcPr>
            <w:tcW w:w="1296" w:type="dxa"/>
            <w:vAlign w:val="bottom"/>
          </w:tcPr>
          <w:p w14:paraId="3998BD0E" w14:textId="1956F529"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rPr>
              <w:t>1</w:t>
            </w:r>
            <w:r w:rsidRPr="00A55470">
              <w:rPr>
                <w:rFonts w:ascii="Arial" w:eastAsia="Arial Unicode MS" w:hAnsi="Arial" w:cs="Arial"/>
                <w:color w:val="000000"/>
                <w:sz w:val="15"/>
                <w:szCs w:val="15"/>
                <w:lang w:val="en-US"/>
              </w:rPr>
              <w:t>,</w:t>
            </w:r>
            <w:r w:rsidRPr="00A55470">
              <w:rPr>
                <w:rFonts w:ascii="Arial" w:eastAsia="Arial Unicode MS" w:hAnsi="Arial" w:cs="Arial"/>
                <w:color w:val="000000"/>
                <w:sz w:val="15"/>
                <w:szCs w:val="15"/>
              </w:rPr>
              <w:t>122</w:t>
            </w:r>
          </w:p>
        </w:tc>
        <w:tc>
          <w:tcPr>
            <w:tcW w:w="1296" w:type="dxa"/>
          </w:tcPr>
          <w:p w14:paraId="54A1DCC1" w14:textId="77777777" w:rsidR="00EF0C5B" w:rsidRPr="00A55470" w:rsidRDefault="00EF0C5B" w:rsidP="00EF0C5B">
            <w:pPr>
              <w:ind w:right="-72"/>
              <w:jc w:val="right"/>
              <w:rPr>
                <w:rFonts w:ascii="Arial" w:eastAsia="Arial Unicode MS" w:hAnsi="Arial" w:cs="Arial"/>
                <w:color w:val="000000"/>
                <w:sz w:val="15"/>
                <w:szCs w:val="15"/>
                <w:lang w:val="en-US"/>
              </w:rPr>
            </w:pPr>
          </w:p>
          <w:p w14:paraId="339985F9" w14:textId="53D6059B"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lang w:val="en-US"/>
              </w:rPr>
              <w:t>98</w:t>
            </w:r>
          </w:p>
        </w:tc>
        <w:tc>
          <w:tcPr>
            <w:tcW w:w="1296" w:type="dxa"/>
            <w:vAlign w:val="bottom"/>
          </w:tcPr>
          <w:p w14:paraId="23B56AAA" w14:textId="51CE848C" w:rsidR="00EF0C5B" w:rsidRPr="00A55470" w:rsidRDefault="00EF0C5B" w:rsidP="00EF0C5B">
            <w:pPr>
              <w:ind w:right="-72"/>
              <w:jc w:val="right"/>
              <w:rPr>
                <w:rFonts w:ascii="Arial" w:eastAsia="Arial Unicode MS" w:hAnsi="Arial" w:cs="Arial"/>
                <w:color w:val="000000"/>
                <w:sz w:val="15"/>
                <w:szCs w:val="15"/>
                <w:lang w:val="en-US"/>
              </w:rPr>
            </w:pPr>
            <w:r w:rsidRPr="00A55470">
              <w:rPr>
                <w:rFonts w:ascii="Arial" w:eastAsia="Arial Unicode MS" w:hAnsi="Arial" w:cs="Arial"/>
                <w:color w:val="000000"/>
                <w:sz w:val="15"/>
                <w:szCs w:val="15"/>
                <w:lang w:val="en-US"/>
              </w:rPr>
              <w:t>-</w:t>
            </w:r>
          </w:p>
        </w:tc>
      </w:tr>
      <w:tr w:rsidR="00EF0C5B" w:rsidRPr="00A55470" w14:paraId="17FAE264" w14:textId="77777777" w:rsidTr="001A67E4">
        <w:trPr>
          <w:cantSplit/>
        </w:trPr>
        <w:tc>
          <w:tcPr>
            <w:tcW w:w="3816" w:type="dxa"/>
            <w:vAlign w:val="bottom"/>
          </w:tcPr>
          <w:p w14:paraId="32848DCC" w14:textId="77777777" w:rsidR="00EF0C5B" w:rsidRPr="00A55470" w:rsidRDefault="00EF0C5B" w:rsidP="00EF0C5B">
            <w:pPr>
              <w:ind w:left="71" w:right="-72" w:hanging="172"/>
              <w:rPr>
                <w:rFonts w:ascii="Arial" w:eastAsia="Arial Unicode MS" w:hAnsi="Arial" w:cs="Arial"/>
                <w:color w:val="000000"/>
                <w:sz w:val="15"/>
                <w:szCs w:val="15"/>
              </w:rPr>
            </w:pPr>
          </w:p>
        </w:tc>
        <w:tc>
          <w:tcPr>
            <w:tcW w:w="3430" w:type="dxa"/>
            <w:vAlign w:val="bottom"/>
          </w:tcPr>
          <w:p w14:paraId="2240A8B2" w14:textId="77777777" w:rsidR="00EF0C5B" w:rsidRPr="00A55470" w:rsidRDefault="00EF0C5B" w:rsidP="00EF0C5B">
            <w:pPr>
              <w:ind w:left="144" w:right="-72" w:hanging="144"/>
              <w:rPr>
                <w:rFonts w:ascii="Arial" w:eastAsia="Arial Unicode MS" w:hAnsi="Arial" w:cs="Arial"/>
                <w:color w:val="000000"/>
                <w:sz w:val="15"/>
                <w:szCs w:val="15"/>
              </w:rPr>
            </w:pPr>
          </w:p>
        </w:tc>
        <w:tc>
          <w:tcPr>
            <w:tcW w:w="1260" w:type="dxa"/>
            <w:vAlign w:val="bottom"/>
          </w:tcPr>
          <w:p w14:paraId="2594897C" w14:textId="77777777" w:rsidR="00EF0C5B" w:rsidRPr="00A55470" w:rsidRDefault="00EF0C5B" w:rsidP="00EF0C5B">
            <w:pPr>
              <w:ind w:right="-72"/>
              <w:jc w:val="right"/>
              <w:rPr>
                <w:rFonts w:ascii="Arial" w:eastAsia="Arial Unicode MS" w:hAnsi="Arial" w:cs="Arial"/>
                <w:color w:val="000000"/>
                <w:sz w:val="15"/>
                <w:szCs w:val="15"/>
              </w:rPr>
            </w:pPr>
          </w:p>
        </w:tc>
        <w:tc>
          <w:tcPr>
            <w:tcW w:w="1170" w:type="dxa"/>
            <w:vAlign w:val="bottom"/>
          </w:tcPr>
          <w:p w14:paraId="4E6B2533" w14:textId="77777777" w:rsidR="00EF0C5B" w:rsidRPr="00A55470" w:rsidRDefault="00EF0C5B" w:rsidP="00EF0C5B">
            <w:pPr>
              <w:ind w:right="-72"/>
              <w:jc w:val="right"/>
              <w:rPr>
                <w:rFonts w:ascii="Arial" w:eastAsia="Arial Unicode MS" w:hAnsi="Arial" w:cs="Arial"/>
                <w:color w:val="000000"/>
                <w:sz w:val="15"/>
                <w:szCs w:val="15"/>
              </w:rPr>
            </w:pPr>
          </w:p>
        </w:tc>
        <w:tc>
          <w:tcPr>
            <w:tcW w:w="1296" w:type="dxa"/>
            <w:tcBorders>
              <w:top w:val="single" w:sz="4" w:space="0" w:color="auto"/>
            </w:tcBorders>
            <w:vAlign w:val="bottom"/>
          </w:tcPr>
          <w:p w14:paraId="7F7EF67B" w14:textId="77777777" w:rsidR="00EF0C5B" w:rsidRPr="00A55470" w:rsidRDefault="00EF0C5B" w:rsidP="00EF0C5B">
            <w:pPr>
              <w:ind w:right="-72"/>
              <w:jc w:val="right"/>
              <w:rPr>
                <w:rFonts w:ascii="Arial" w:eastAsia="Arial Unicode MS" w:hAnsi="Arial" w:cs="Arial"/>
                <w:color w:val="000000"/>
                <w:sz w:val="15"/>
                <w:szCs w:val="15"/>
              </w:rPr>
            </w:pPr>
          </w:p>
        </w:tc>
        <w:tc>
          <w:tcPr>
            <w:tcW w:w="1296" w:type="dxa"/>
            <w:tcBorders>
              <w:top w:val="single" w:sz="4" w:space="0" w:color="auto"/>
            </w:tcBorders>
            <w:vAlign w:val="bottom"/>
          </w:tcPr>
          <w:p w14:paraId="44C2CE89" w14:textId="77777777" w:rsidR="00EF0C5B" w:rsidRPr="00A55470" w:rsidRDefault="00EF0C5B" w:rsidP="00EF0C5B">
            <w:pPr>
              <w:ind w:right="-72"/>
              <w:jc w:val="right"/>
              <w:rPr>
                <w:rFonts w:ascii="Arial" w:eastAsia="Arial Unicode MS" w:hAnsi="Arial" w:cs="Arial"/>
                <w:color w:val="000000"/>
                <w:sz w:val="15"/>
                <w:szCs w:val="15"/>
              </w:rPr>
            </w:pPr>
          </w:p>
        </w:tc>
        <w:tc>
          <w:tcPr>
            <w:tcW w:w="1296" w:type="dxa"/>
            <w:tcBorders>
              <w:top w:val="single" w:sz="4" w:space="0" w:color="auto"/>
            </w:tcBorders>
            <w:vAlign w:val="bottom"/>
          </w:tcPr>
          <w:p w14:paraId="007A2F5F" w14:textId="77777777" w:rsidR="00EF0C5B" w:rsidRPr="00A55470" w:rsidRDefault="00EF0C5B" w:rsidP="00EF0C5B">
            <w:pPr>
              <w:ind w:right="-72"/>
              <w:jc w:val="right"/>
              <w:rPr>
                <w:rFonts w:ascii="Arial" w:eastAsia="Arial Unicode MS" w:hAnsi="Arial" w:cs="Arial"/>
                <w:color w:val="000000"/>
                <w:sz w:val="15"/>
                <w:szCs w:val="15"/>
              </w:rPr>
            </w:pPr>
          </w:p>
        </w:tc>
        <w:tc>
          <w:tcPr>
            <w:tcW w:w="1296" w:type="dxa"/>
            <w:tcBorders>
              <w:top w:val="single" w:sz="4" w:space="0" w:color="auto"/>
            </w:tcBorders>
            <w:vAlign w:val="bottom"/>
          </w:tcPr>
          <w:p w14:paraId="6A77FB91" w14:textId="77777777" w:rsidR="00EF0C5B" w:rsidRPr="00A55470" w:rsidRDefault="00EF0C5B" w:rsidP="00EF0C5B">
            <w:pPr>
              <w:ind w:right="-72"/>
              <w:jc w:val="right"/>
              <w:rPr>
                <w:rFonts w:ascii="Arial" w:eastAsia="Arial Unicode MS" w:hAnsi="Arial" w:cs="Arial"/>
                <w:color w:val="000000"/>
                <w:sz w:val="15"/>
                <w:szCs w:val="15"/>
              </w:rPr>
            </w:pPr>
          </w:p>
        </w:tc>
      </w:tr>
      <w:tr w:rsidR="00EF0C5B" w:rsidRPr="00A55470" w14:paraId="7A949710" w14:textId="77777777" w:rsidTr="001A67E4">
        <w:trPr>
          <w:cantSplit/>
        </w:trPr>
        <w:tc>
          <w:tcPr>
            <w:tcW w:w="3816" w:type="dxa"/>
            <w:vAlign w:val="bottom"/>
          </w:tcPr>
          <w:p w14:paraId="0ECBC6CF" w14:textId="77777777" w:rsidR="00EF0C5B" w:rsidRPr="00A55470" w:rsidRDefault="00EF0C5B" w:rsidP="00EF0C5B">
            <w:pPr>
              <w:ind w:left="71" w:right="-72" w:hanging="172"/>
              <w:rPr>
                <w:rFonts w:ascii="Arial" w:eastAsia="Arial Unicode MS" w:hAnsi="Arial" w:cs="Arial"/>
                <w:color w:val="000000"/>
                <w:sz w:val="15"/>
                <w:szCs w:val="15"/>
              </w:rPr>
            </w:pPr>
            <w:r w:rsidRPr="00A55470">
              <w:rPr>
                <w:rFonts w:ascii="Arial" w:eastAsia="Arial Unicode MS" w:hAnsi="Arial" w:cs="Arial"/>
                <w:color w:val="000000"/>
                <w:sz w:val="15"/>
                <w:szCs w:val="15"/>
              </w:rPr>
              <w:t>Total investments in subsidiaries</w:t>
            </w:r>
          </w:p>
        </w:tc>
        <w:tc>
          <w:tcPr>
            <w:tcW w:w="3430" w:type="dxa"/>
            <w:vAlign w:val="bottom"/>
          </w:tcPr>
          <w:p w14:paraId="3A96BAAE" w14:textId="77777777" w:rsidR="00EF0C5B" w:rsidRPr="00A55470" w:rsidRDefault="00EF0C5B" w:rsidP="00EF0C5B">
            <w:pPr>
              <w:ind w:left="144" w:right="-72" w:hanging="144"/>
              <w:rPr>
                <w:rFonts w:ascii="Arial" w:eastAsia="Arial Unicode MS" w:hAnsi="Arial" w:cs="Arial"/>
                <w:color w:val="000000"/>
                <w:sz w:val="15"/>
                <w:szCs w:val="15"/>
              </w:rPr>
            </w:pPr>
          </w:p>
        </w:tc>
        <w:tc>
          <w:tcPr>
            <w:tcW w:w="1260" w:type="dxa"/>
            <w:vAlign w:val="bottom"/>
          </w:tcPr>
          <w:p w14:paraId="438489FD" w14:textId="77777777" w:rsidR="00EF0C5B" w:rsidRPr="00A55470" w:rsidRDefault="00EF0C5B" w:rsidP="00EF0C5B">
            <w:pPr>
              <w:ind w:right="-72"/>
              <w:jc w:val="right"/>
              <w:rPr>
                <w:rFonts w:ascii="Arial" w:eastAsia="Arial Unicode MS" w:hAnsi="Arial" w:cs="Arial"/>
                <w:color w:val="000000"/>
                <w:sz w:val="15"/>
                <w:szCs w:val="15"/>
                <w:lang w:val="en-US"/>
              </w:rPr>
            </w:pPr>
          </w:p>
        </w:tc>
        <w:tc>
          <w:tcPr>
            <w:tcW w:w="1170" w:type="dxa"/>
            <w:vAlign w:val="bottom"/>
          </w:tcPr>
          <w:p w14:paraId="4EAE9483" w14:textId="77777777" w:rsidR="00EF0C5B" w:rsidRPr="00A55470" w:rsidRDefault="00EF0C5B" w:rsidP="00EF0C5B">
            <w:pPr>
              <w:ind w:right="-72"/>
              <w:jc w:val="right"/>
              <w:rPr>
                <w:rFonts w:ascii="Arial" w:eastAsia="Arial Unicode MS" w:hAnsi="Arial" w:cs="Arial"/>
                <w:color w:val="000000"/>
                <w:sz w:val="15"/>
                <w:szCs w:val="15"/>
                <w:lang w:val="en-US"/>
              </w:rPr>
            </w:pPr>
          </w:p>
        </w:tc>
        <w:tc>
          <w:tcPr>
            <w:tcW w:w="1296" w:type="dxa"/>
            <w:tcBorders>
              <w:bottom w:val="single" w:sz="4" w:space="0" w:color="auto"/>
            </w:tcBorders>
            <w:vAlign w:val="bottom"/>
          </w:tcPr>
          <w:p w14:paraId="1A844B1F" w14:textId="574390B9" w:rsidR="00EF0C5B" w:rsidRPr="00A55470" w:rsidRDefault="00EF0C5B" w:rsidP="00EF0C5B">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rPr>
              <w:t>181,649</w:t>
            </w:r>
          </w:p>
        </w:tc>
        <w:tc>
          <w:tcPr>
            <w:tcW w:w="1296" w:type="dxa"/>
            <w:tcBorders>
              <w:bottom w:val="single" w:sz="4" w:space="0" w:color="auto"/>
            </w:tcBorders>
            <w:vAlign w:val="bottom"/>
          </w:tcPr>
          <w:p w14:paraId="60429C75" w14:textId="215015FF" w:rsidR="00EF0C5B" w:rsidRPr="00A55470" w:rsidRDefault="00EF0C5B" w:rsidP="00EF0C5B">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rPr>
              <w:t>181,638</w:t>
            </w:r>
          </w:p>
        </w:tc>
        <w:tc>
          <w:tcPr>
            <w:tcW w:w="1296" w:type="dxa"/>
            <w:tcBorders>
              <w:bottom w:val="single" w:sz="4" w:space="0" w:color="auto"/>
            </w:tcBorders>
            <w:vAlign w:val="bottom"/>
          </w:tcPr>
          <w:p w14:paraId="7679172E" w14:textId="73EDC3CA" w:rsidR="00EF0C5B" w:rsidRPr="00A55470" w:rsidRDefault="00925879" w:rsidP="00EF0C5B">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rPr>
              <w:t>4,080</w:t>
            </w:r>
          </w:p>
        </w:tc>
        <w:tc>
          <w:tcPr>
            <w:tcW w:w="1296" w:type="dxa"/>
            <w:tcBorders>
              <w:bottom w:val="single" w:sz="4" w:space="0" w:color="auto"/>
            </w:tcBorders>
            <w:vAlign w:val="bottom"/>
          </w:tcPr>
          <w:p w14:paraId="1E7B4862" w14:textId="2A35B031" w:rsidR="00EF0C5B" w:rsidRPr="00A55470" w:rsidRDefault="00EF0C5B" w:rsidP="00EF0C5B">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rPr>
              <w:t>11,666</w:t>
            </w:r>
          </w:p>
        </w:tc>
      </w:tr>
    </w:tbl>
    <w:p w14:paraId="4BAA6480" w14:textId="77777777" w:rsidR="008E09BF" w:rsidRPr="00A55470" w:rsidRDefault="008E09BF" w:rsidP="001A67E4">
      <w:pPr>
        <w:ind w:left="810" w:hanging="270"/>
        <w:jc w:val="thaiDistribute"/>
        <w:rPr>
          <w:rFonts w:ascii="Arial" w:eastAsia="Calibri" w:hAnsi="Arial" w:cs="Arial"/>
          <w:color w:val="000000"/>
          <w:sz w:val="18"/>
          <w:szCs w:val="18"/>
          <w:vertAlign w:val="superscript"/>
        </w:rPr>
      </w:pPr>
    </w:p>
    <w:p w14:paraId="1664BEFD" w14:textId="4EC1AAC5" w:rsidR="000234D6" w:rsidRPr="00A55470" w:rsidRDefault="00DE03C9" w:rsidP="001A67E4">
      <w:pPr>
        <w:ind w:left="547"/>
        <w:jc w:val="thaiDistribute"/>
        <w:rPr>
          <w:rFonts w:ascii="Arial" w:eastAsia="Arial Unicode MS" w:hAnsi="Arial" w:cs="Arial"/>
          <w:noProof/>
          <w:color w:val="000000"/>
          <w:sz w:val="16"/>
          <w:szCs w:val="16"/>
        </w:rPr>
      </w:pPr>
      <w:r w:rsidRPr="00A55470">
        <w:rPr>
          <w:rFonts w:ascii="Arial" w:eastAsia="Arial Unicode MS" w:hAnsi="Arial" w:cs="Arial"/>
          <w:noProof/>
          <w:color w:val="000000"/>
          <w:sz w:val="16"/>
          <w:szCs w:val="16"/>
          <w:vertAlign w:val="superscript"/>
        </w:rPr>
        <w:t>(</w:t>
      </w:r>
      <w:r w:rsidR="00A1321E" w:rsidRPr="00A55470">
        <w:rPr>
          <w:rFonts w:ascii="Arial" w:eastAsia="Arial Unicode MS" w:hAnsi="Arial" w:cs="Arial"/>
          <w:noProof/>
          <w:color w:val="000000"/>
          <w:sz w:val="16"/>
          <w:szCs w:val="16"/>
          <w:vertAlign w:val="superscript"/>
        </w:rPr>
        <w:t>1</w:t>
      </w:r>
      <w:r w:rsidRPr="00A55470">
        <w:rPr>
          <w:rFonts w:ascii="Arial" w:eastAsia="Arial Unicode MS" w:hAnsi="Arial" w:cs="Arial"/>
          <w:noProof/>
          <w:color w:val="000000"/>
          <w:sz w:val="16"/>
          <w:szCs w:val="16"/>
          <w:vertAlign w:val="superscript"/>
        </w:rPr>
        <w:t>)</w:t>
      </w:r>
      <w:r w:rsidR="002C7F70" w:rsidRPr="00A55470">
        <w:rPr>
          <w:rFonts w:ascii="Arial" w:eastAsia="Arial Unicode MS" w:hAnsi="Arial" w:cs="Arial"/>
          <w:noProof/>
          <w:color w:val="000000"/>
          <w:sz w:val="16"/>
          <w:szCs w:val="16"/>
        </w:rPr>
        <w:t xml:space="preserve"> </w:t>
      </w:r>
      <w:r w:rsidR="00B8626E" w:rsidRPr="00A55470">
        <w:rPr>
          <w:rFonts w:ascii="Arial" w:eastAsia="Arial Unicode MS" w:hAnsi="Arial" w:cs="Arial"/>
          <w:noProof/>
          <w:color w:val="000000"/>
          <w:sz w:val="16"/>
          <w:szCs w:val="16"/>
        </w:rPr>
        <w:t xml:space="preserve"> </w:t>
      </w:r>
      <w:r w:rsidR="002C7F70" w:rsidRPr="00A55470">
        <w:rPr>
          <w:rFonts w:ascii="Arial" w:eastAsia="Arial Unicode MS" w:hAnsi="Arial" w:cs="Arial"/>
          <w:noProof/>
          <w:color w:val="000000"/>
          <w:sz w:val="16"/>
          <w:szCs w:val="16"/>
        </w:rPr>
        <w:t>The company has control over the financing and operating policies of the mentioned subsidiar</w:t>
      </w:r>
      <w:r w:rsidRPr="00A55470">
        <w:rPr>
          <w:rFonts w:ascii="Arial" w:eastAsia="Arial Unicode MS" w:hAnsi="Arial" w:cs="Arial"/>
          <w:noProof/>
          <w:color w:val="000000"/>
          <w:sz w:val="16"/>
          <w:szCs w:val="16"/>
        </w:rPr>
        <w:t>ies</w:t>
      </w:r>
      <w:r w:rsidR="002C7F70" w:rsidRPr="00A55470">
        <w:rPr>
          <w:rFonts w:ascii="Arial" w:eastAsia="Arial Unicode MS" w:hAnsi="Arial" w:cs="Arial"/>
          <w:noProof/>
          <w:color w:val="000000"/>
          <w:sz w:val="16"/>
          <w:szCs w:val="16"/>
        </w:rPr>
        <w:t>.</w:t>
      </w:r>
      <w:r w:rsidR="00ED2AC0" w:rsidRPr="00A55470">
        <w:rPr>
          <w:rFonts w:ascii="Arial" w:eastAsia="Arial Unicode MS" w:hAnsi="Arial" w:cs="Arial"/>
          <w:noProof/>
          <w:color w:val="000000"/>
          <w:sz w:val="16"/>
          <w:szCs w:val="16"/>
        </w:rPr>
        <w:br w:type="page"/>
      </w:r>
    </w:p>
    <w:p w14:paraId="0D19D138" w14:textId="2C1C4F31" w:rsidR="005E0413" w:rsidRPr="00A55470" w:rsidRDefault="005E0413" w:rsidP="008377D7">
      <w:pPr>
        <w:ind w:left="540"/>
        <w:jc w:val="both"/>
        <w:rPr>
          <w:rFonts w:ascii="Arial" w:eastAsia="Arial Unicode MS" w:hAnsi="Arial" w:cs="Arial"/>
          <w:color w:val="000000"/>
          <w:sz w:val="18"/>
          <w:szCs w:val="18"/>
        </w:rPr>
      </w:pPr>
    </w:p>
    <w:p w14:paraId="463CB55F" w14:textId="4B6BFF4C" w:rsidR="00363FDA" w:rsidRDefault="00363FDA" w:rsidP="00363FDA">
      <w:pPr>
        <w:ind w:left="540"/>
        <w:jc w:val="both"/>
        <w:rPr>
          <w:rFonts w:ascii="Arial" w:eastAsia="Arial Unicode MS" w:hAnsi="Arial" w:cs="Arial"/>
          <w:color w:val="000000"/>
          <w:sz w:val="16"/>
          <w:szCs w:val="16"/>
        </w:rPr>
      </w:pPr>
      <w:r w:rsidRPr="00A55470">
        <w:rPr>
          <w:rFonts w:ascii="Arial" w:eastAsia="Arial Unicode MS" w:hAnsi="Arial" w:cs="Arial"/>
          <w:color w:val="000000"/>
          <w:sz w:val="16"/>
          <w:szCs w:val="16"/>
        </w:rPr>
        <w:t>The detail of investments in indirect subsidiaries are as follow</w:t>
      </w:r>
      <w:r w:rsidR="00A63B4E" w:rsidRPr="00A55470">
        <w:rPr>
          <w:rFonts w:ascii="Arial" w:eastAsia="Arial Unicode MS" w:hAnsi="Arial" w:cs="Arial"/>
          <w:color w:val="000000"/>
          <w:sz w:val="16"/>
          <w:szCs w:val="16"/>
        </w:rPr>
        <w:t>s</w:t>
      </w:r>
      <w:r w:rsidRPr="00A55470">
        <w:rPr>
          <w:rFonts w:ascii="Arial" w:eastAsia="Arial Unicode MS" w:hAnsi="Arial" w:cs="Arial"/>
          <w:color w:val="000000"/>
          <w:sz w:val="16"/>
          <w:szCs w:val="16"/>
          <w:cs/>
        </w:rPr>
        <w:t>:</w:t>
      </w:r>
    </w:p>
    <w:p w14:paraId="458E363B" w14:textId="77777777" w:rsidR="001A67E4" w:rsidRPr="00A55470" w:rsidRDefault="001A67E4" w:rsidP="00363FDA">
      <w:pPr>
        <w:ind w:left="540"/>
        <w:jc w:val="both"/>
        <w:rPr>
          <w:rFonts w:ascii="Arial" w:eastAsia="Arial Unicode MS" w:hAnsi="Arial" w:cs="Arial"/>
          <w:color w:val="000000"/>
          <w:sz w:val="16"/>
          <w:szCs w:val="16"/>
        </w:rPr>
      </w:pPr>
    </w:p>
    <w:tbl>
      <w:tblPr>
        <w:tblW w:w="14860" w:type="dxa"/>
        <w:tblInd w:w="540" w:type="dxa"/>
        <w:tblLayout w:type="fixed"/>
        <w:tblLook w:val="0000" w:firstRow="0" w:lastRow="0" w:firstColumn="0" w:lastColumn="0" w:noHBand="0" w:noVBand="0"/>
      </w:tblPr>
      <w:tblGrid>
        <w:gridCol w:w="3690"/>
        <w:gridCol w:w="3430"/>
        <w:gridCol w:w="1260"/>
        <w:gridCol w:w="1350"/>
        <w:gridCol w:w="1260"/>
        <w:gridCol w:w="1350"/>
        <w:gridCol w:w="1245"/>
        <w:gridCol w:w="1275"/>
      </w:tblGrid>
      <w:tr w:rsidR="00363FDA" w:rsidRPr="00A55470" w14:paraId="35E3DA63" w14:textId="77777777" w:rsidTr="001A67E4">
        <w:trPr>
          <w:cantSplit/>
        </w:trPr>
        <w:tc>
          <w:tcPr>
            <w:tcW w:w="3690" w:type="dxa"/>
          </w:tcPr>
          <w:p w14:paraId="2206E0F2" w14:textId="77777777" w:rsidR="00363FDA" w:rsidRPr="00A55470" w:rsidRDefault="00363FDA" w:rsidP="00B8626E">
            <w:pPr>
              <w:pStyle w:val="acctfourfigures"/>
              <w:tabs>
                <w:tab w:val="clear" w:pos="765"/>
              </w:tabs>
              <w:spacing w:line="240" w:lineRule="auto"/>
              <w:ind w:left="71" w:right="-72" w:hanging="172"/>
              <w:rPr>
                <w:rFonts w:ascii="Arial" w:eastAsia="Arial Unicode MS" w:hAnsi="Arial" w:cs="Arial"/>
                <w:b/>
                <w:bCs/>
                <w:color w:val="000000"/>
                <w:sz w:val="15"/>
                <w:szCs w:val="15"/>
                <w:u w:val="single"/>
              </w:rPr>
            </w:pPr>
          </w:p>
        </w:tc>
        <w:tc>
          <w:tcPr>
            <w:tcW w:w="3430" w:type="dxa"/>
          </w:tcPr>
          <w:p w14:paraId="7CF058CF" w14:textId="77777777" w:rsidR="00363FDA" w:rsidRPr="00A55470" w:rsidRDefault="00363FDA" w:rsidP="00B8626E">
            <w:pPr>
              <w:pStyle w:val="acctfourfigures"/>
              <w:tabs>
                <w:tab w:val="clear" w:pos="765"/>
                <w:tab w:val="decimal" w:pos="0"/>
              </w:tabs>
              <w:spacing w:line="240" w:lineRule="auto"/>
              <w:ind w:left="144" w:right="-72" w:hanging="144"/>
              <w:rPr>
                <w:rFonts w:ascii="Arial" w:eastAsia="Arial Unicode MS" w:hAnsi="Arial" w:cs="Arial"/>
                <w:color w:val="000000"/>
                <w:sz w:val="15"/>
                <w:szCs w:val="15"/>
                <w:lang w:bidi="th-TH"/>
              </w:rPr>
            </w:pPr>
          </w:p>
        </w:tc>
        <w:tc>
          <w:tcPr>
            <w:tcW w:w="7740" w:type="dxa"/>
            <w:gridSpan w:val="6"/>
            <w:tcBorders>
              <w:bottom w:val="single" w:sz="4" w:space="0" w:color="auto"/>
            </w:tcBorders>
            <w:vAlign w:val="bottom"/>
          </w:tcPr>
          <w:p w14:paraId="2B8C068B" w14:textId="50923DBA" w:rsidR="00363FDA" w:rsidRPr="00A55470" w:rsidRDefault="00363FDA" w:rsidP="00B8626E">
            <w:pPr>
              <w:pStyle w:val="acctfourfigures"/>
              <w:tabs>
                <w:tab w:val="clear" w:pos="765"/>
              </w:tabs>
              <w:spacing w:line="240" w:lineRule="auto"/>
              <w:ind w:right="-72"/>
              <w:jc w:val="right"/>
              <w:rPr>
                <w:rFonts w:ascii="Arial" w:eastAsia="Arial Unicode MS" w:hAnsi="Arial" w:cs="Arial"/>
                <w:b/>
                <w:bCs/>
                <w:color w:val="000000"/>
                <w:sz w:val="15"/>
                <w:szCs w:val="15"/>
                <w:lang w:bidi="th-TH"/>
              </w:rPr>
            </w:pPr>
            <w:r w:rsidRPr="00A55470">
              <w:rPr>
                <w:rFonts w:ascii="Arial" w:eastAsia="Arial Unicode MS" w:hAnsi="Arial" w:cs="Arial"/>
                <w:b/>
                <w:bCs/>
                <w:color w:val="000000"/>
                <w:sz w:val="15"/>
                <w:szCs w:val="15"/>
                <w:lang w:bidi="th-TH"/>
              </w:rPr>
              <w:t xml:space="preserve">Separate financial </w:t>
            </w:r>
            <w:r w:rsidR="00296DAE" w:rsidRPr="00A55470">
              <w:rPr>
                <w:rFonts w:ascii="Arial" w:eastAsia="Arial Unicode MS" w:hAnsi="Arial" w:cs="Arial"/>
                <w:b/>
                <w:bCs/>
                <w:color w:val="000000"/>
                <w:sz w:val="15"/>
                <w:szCs w:val="15"/>
                <w:lang w:bidi="th-TH"/>
              </w:rPr>
              <w:t>statements</w:t>
            </w:r>
          </w:p>
        </w:tc>
      </w:tr>
      <w:tr w:rsidR="00363FDA" w:rsidRPr="00A55470" w14:paraId="14D8474D" w14:textId="77777777" w:rsidTr="001A67E4">
        <w:trPr>
          <w:cantSplit/>
        </w:trPr>
        <w:tc>
          <w:tcPr>
            <w:tcW w:w="3690" w:type="dxa"/>
          </w:tcPr>
          <w:p w14:paraId="013DE448" w14:textId="77777777" w:rsidR="00363FDA" w:rsidRPr="00A55470" w:rsidRDefault="00363FDA" w:rsidP="00B8626E">
            <w:pPr>
              <w:pStyle w:val="acctfourfigures"/>
              <w:tabs>
                <w:tab w:val="clear" w:pos="765"/>
              </w:tabs>
              <w:spacing w:line="240" w:lineRule="auto"/>
              <w:ind w:left="71" w:right="-72" w:hanging="172"/>
              <w:rPr>
                <w:rFonts w:ascii="Arial" w:eastAsia="Arial Unicode MS" w:hAnsi="Arial" w:cs="Arial"/>
                <w:b/>
                <w:bCs/>
                <w:color w:val="000000"/>
                <w:sz w:val="15"/>
                <w:szCs w:val="15"/>
                <w:u w:val="single"/>
              </w:rPr>
            </w:pPr>
          </w:p>
        </w:tc>
        <w:tc>
          <w:tcPr>
            <w:tcW w:w="3430" w:type="dxa"/>
          </w:tcPr>
          <w:p w14:paraId="3E6B493E" w14:textId="77777777" w:rsidR="00363FDA" w:rsidRPr="00A55470" w:rsidRDefault="00363FDA" w:rsidP="00B8626E">
            <w:pPr>
              <w:pStyle w:val="acctfourfigures"/>
              <w:tabs>
                <w:tab w:val="clear" w:pos="765"/>
                <w:tab w:val="decimal" w:pos="0"/>
              </w:tabs>
              <w:spacing w:line="240" w:lineRule="auto"/>
              <w:ind w:left="144" w:right="-72" w:hanging="144"/>
              <w:rPr>
                <w:rFonts w:ascii="Arial" w:eastAsia="Arial Unicode MS" w:hAnsi="Arial" w:cs="Arial"/>
                <w:color w:val="000000"/>
                <w:sz w:val="15"/>
                <w:szCs w:val="15"/>
                <w:lang w:bidi="th-TH"/>
              </w:rPr>
            </w:pPr>
          </w:p>
        </w:tc>
        <w:tc>
          <w:tcPr>
            <w:tcW w:w="2610" w:type="dxa"/>
            <w:gridSpan w:val="2"/>
            <w:tcBorders>
              <w:top w:val="single" w:sz="4" w:space="0" w:color="auto"/>
              <w:bottom w:val="single" w:sz="4" w:space="0" w:color="auto"/>
            </w:tcBorders>
            <w:vAlign w:val="bottom"/>
          </w:tcPr>
          <w:p w14:paraId="34E59403" w14:textId="2FBAC78D" w:rsidR="00363FDA" w:rsidRPr="00A55470" w:rsidRDefault="00363FDA" w:rsidP="00B8626E">
            <w:pPr>
              <w:pStyle w:val="acctfourfigures"/>
              <w:tabs>
                <w:tab w:val="clear" w:pos="765"/>
              </w:tabs>
              <w:spacing w:line="240" w:lineRule="auto"/>
              <w:ind w:right="-72"/>
              <w:jc w:val="center"/>
              <w:rPr>
                <w:rFonts w:ascii="Arial" w:eastAsia="Arial Unicode MS" w:hAnsi="Arial" w:cs="Arial"/>
                <w:b/>
                <w:bCs/>
                <w:color w:val="000000"/>
                <w:sz w:val="15"/>
                <w:szCs w:val="15"/>
                <w:lang w:bidi="th-TH"/>
              </w:rPr>
            </w:pPr>
            <w:r w:rsidRPr="00A55470">
              <w:rPr>
                <w:rFonts w:ascii="Arial" w:eastAsia="Arial Unicode MS" w:hAnsi="Arial" w:cs="Arial"/>
                <w:b/>
                <w:bCs/>
                <w:color w:val="000000"/>
                <w:sz w:val="15"/>
                <w:szCs w:val="15"/>
                <w:lang w:bidi="th-TH"/>
              </w:rPr>
              <w:t xml:space="preserve">Portion of ordinary shares held </w:t>
            </w:r>
            <w:r w:rsidR="00B8626E" w:rsidRPr="00A55470">
              <w:rPr>
                <w:rFonts w:ascii="Arial" w:eastAsia="Arial Unicode MS" w:hAnsi="Arial" w:cs="Arial"/>
                <w:b/>
                <w:bCs/>
                <w:color w:val="000000"/>
                <w:sz w:val="15"/>
                <w:szCs w:val="15"/>
                <w:lang w:bidi="th-TH"/>
              </w:rPr>
              <w:br/>
            </w:r>
            <w:r w:rsidRPr="00A55470">
              <w:rPr>
                <w:rFonts w:ascii="Arial" w:eastAsia="Arial Unicode MS" w:hAnsi="Arial" w:cs="Arial"/>
                <w:b/>
                <w:bCs/>
                <w:color w:val="000000"/>
                <w:sz w:val="15"/>
                <w:szCs w:val="15"/>
                <w:lang w:bidi="th-TH"/>
              </w:rPr>
              <w:t>by the Group</w:t>
            </w:r>
          </w:p>
        </w:tc>
        <w:tc>
          <w:tcPr>
            <w:tcW w:w="2610" w:type="dxa"/>
            <w:gridSpan w:val="2"/>
            <w:tcBorders>
              <w:top w:val="single" w:sz="4" w:space="0" w:color="auto"/>
              <w:bottom w:val="single" w:sz="4" w:space="0" w:color="auto"/>
            </w:tcBorders>
          </w:tcPr>
          <w:p w14:paraId="666BF6C7" w14:textId="77777777" w:rsidR="00363FDA" w:rsidRPr="00A55470" w:rsidRDefault="00363FDA" w:rsidP="00B8626E">
            <w:pPr>
              <w:pStyle w:val="acctfourfigures"/>
              <w:tabs>
                <w:tab w:val="clear" w:pos="765"/>
              </w:tabs>
              <w:spacing w:line="240" w:lineRule="auto"/>
              <w:ind w:right="-72"/>
              <w:jc w:val="center"/>
              <w:rPr>
                <w:rFonts w:ascii="Arial" w:eastAsia="Arial Unicode MS" w:hAnsi="Arial" w:cs="Arial"/>
                <w:b/>
                <w:bCs/>
                <w:color w:val="000000"/>
                <w:sz w:val="15"/>
                <w:szCs w:val="15"/>
              </w:rPr>
            </w:pPr>
          </w:p>
          <w:p w14:paraId="56E71944" w14:textId="77777777" w:rsidR="00363FDA" w:rsidRPr="00A55470" w:rsidRDefault="00363FDA" w:rsidP="00B8626E">
            <w:pPr>
              <w:pStyle w:val="acctfourfigures"/>
              <w:tabs>
                <w:tab w:val="clear" w:pos="765"/>
              </w:tabs>
              <w:spacing w:line="240" w:lineRule="auto"/>
              <w:ind w:right="-72"/>
              <w:jc w:val="center"/>
              <w:rPr>
                <w:rFonts w:ascii="Arial" w:eastAsia="Arial Unicode MS" w:hAnsi="Arial" w:cs="Arial"/>
                <w:b/>
                <w:bCs/>
                <w:color w:val="000000"/>
                <w:sz w:val="15"/>
                <w:szCs w:val="15"/>
              </w:rPr>
            </w:pPr>
            <w:r w:rsidRPr="00A55470">
              <w:rPr>
                <w:rFonts w:ascii="Arial" w:eastAsia="Arial Unicode MS" w:hAnsi="Arial" w:cs="Arial"/>
                <w:b/>
                <w:bCs/>
                <w:color w:val="000000"/>
                <w:sz w:val="15"/>
                <w:szCs w:val="15"/>
                <w:lang w:bidi="th-TH"/>
              </w:rPr>
              <w:t>Cost method</w:t>
            </w:r>
          </w:p>
        </w:tc>
        <w:tc>
          <w:tcPr>
            <w:tcW w:w="2520" w:type="dxa"/>
            <w:gridSpan w:val="2"/>
            <w:tcBorders>
              <w:top w:val="single" w:sz="4" w:space="0" w:color="auto"/>
              <w:bottom w:val="single" w:sz="4" w:space="0" w:color="auto"/>
            </w:tcBorders>
          </w:tcPr>
          <w:p w14:paraId="7AC131E5" w14:textId="77777777" w:rsidR="00363FDA" w:rsidRPr="00A55470" w:rsidRDefault="00363FDA" w:rsidP="00B8626E">
            <w:pPr>
              <w:pStyle w:val="acctfourfigures"/>
              <w:tabs>
                <w:tab w:val="clear" w:pos="765"/>
              </w:tabs>
              <w:spacing w:line="240" w:lineRule="auto"/>
              <w:ind w:right="-72"/>
              <w:jc w:val="center"/>
              <w:rPr>
                <w:rFonts w:ascii="Arial" w:eastAsia="Arial Unicode MS" w:hAnsi="Arial" w:cs="Arial"/>
                <w:b/>
                <w:bCs/>
                <w:color w:val="000000"/>
                <w:sz w:val="15"/>
                <w:szCs w:val="15"/>
                <w:lang w:bidi="th-TH"/>
              </w:rPr>
            </w:pPr>
            <w:r w:rsidRPr="00A55470">
              <w:rPr>
                <w:rFonts w:ascii="Arial" w:eastAsia="Arial Unicode MS" w:hAnsi="Arial" w:cs="Arial"/>
                <w:b/>
                <w:bCs/>
                <w:color w:val="000000"/>
                <w:sz w:val="15"/>
                <w:szCs w:val="15"/>
                <w:lang w:bidi="th-TH"/>
              </w:rPr>
              <w:t>Dividend income</w:t>
            </w:r>
          </w:p>
          <w:p w14:paraId="60A4297B" w14:textId="51C9D967" w:rsidR="00363FDA" w:rsidRPr="00A55470" w:rsidRDefault="00363FDA" w:rsidP="00B8626E">
            <w:pPr>
              <w:pStyle w:val="acctfourfigures"/>
              <w:tabs>
                <w:tab w:val="clear" w:pos="765"/>
              </w:tabs>
              <w:spacing w:line="240" w:lineRule="auto"/>
              <w:ind w:right="-72"/>
              <w:jc w:val="center"/>
              <w:rPr>
                <w:rFonts w:ascii="Arial" w:eastAsia="Arial Unicode MS" w:hAnsi="Arial" w:cs="Arial"/>
                <w:b/>
                <w:bCs/>
                <w:color w:val="000000"/>
                <w:sz w:val="15"/>
                <w:szCs w:val="15"/>
                <w:lang w:bidi="th-TH"/>
              </w:rPr>
            </w:pPr>
            <w:r w:rsidRPr="00A55470">
              <w:rPr>
                <w:rFonts w:ascii="Arial" w:eastAsia="Arial Unicode MS" w:hAnsi="Arial" w:cs="Arial"/>
                <w:b/>
                <w:bCs/>
                <w:color w:val="000000"/>
                <w:sz w:val="15"/>
                <w:szCs w:val="15"/>
                <w:lang w:bidi="th-TH"/>
              </w:rPr>
              <w:t>during the year</w:t>
            </w:r>
          </w:p>
        </w:tc>
      </w:tr>
      <w:tr w:rsidR="00833BA9" w:rsidRPr="00A55470" w14:paraId="0C354266" w14:textId="77777777" w:rsidTr="001A67E4">
        <w:trPr>
          <w:cantSplit/>
        </w:trPr>
        <w:tc>
          <w:tcPr>
            <w:tcW w:w="3690" w:type="dxa"/>
          </w:tcPr>
          <w:p w14:paraId="1B13C2EA" w14:textId="77777777" w:rsidR="00833BA9" w:rsidRPr="00A55470" w:rsidRDefault="00833BA9" w:rsidP="00833BA9">
            <w:pPr>
              <w:pStyle w:val="acctfourfigures"/>
              <w:tabs>
                <w:tab w:val="clear" w:pos="765"/>
              </w:tabs>
              <w:spacing w:line="240" w:lineRule="auto"/>
              <w:ind w:left="71" w:right="-72" w:hanging="172"/>
              <w:rPr>
                <w:rFonts w:ascii="Arial" w:eastAsia="Arial Unicode MS" w:hAnsi="Arial" w:cs="Arial"/>
                <w:b/>
                <w:bCs/>
                <w:color w:val="000000"/>
                <w:sz w:val="15"/>
                <w:szCs w:val="15"/>
                <w:u w:val="single"/>
              </w:rPr>
            </w:pPr>
          </w:p>
        </w:tc>
        <w:tc>
          <w:tcPr>
            <w:tcW w:w="3430" w:type="dxa"/>
          </w:tcPr>
          <w:p w14:paraId="60293EDB" w14:textId="77777777" w:rsidR="00833BA9" w:rsidRPr="00A55470" w:rsidRDefault="00833BA9" w:rsidP="00833BA9">
            <w:pPr>
              <w:pStyle w:val="acctfourfigures"/>
              <w:tabs>
                <w:tab w:val="clear" w:pos="765"/>
                <w:tab w:val="decimal" w:pos="0"/>
              </w:tabs>
              <w:spacing w:line="240" w:lineRule="auto"/>
              <w:ind w:left="144" w:right="-72" w:hanging="144"/>
              <w:rPr>
                <w:rFonts w:ascii="Arial" w:eastAsia="Arial Unicode MS" w:hAnsi="Arial" w:cs="Arial"/>
                <w:color w:val="000000"/>
                <w:sz w:val="15"/>
                <w:szCs w:val="15"/>
                <w:lang w:bidi="th-TH"/>
              </w:rPr>
            </w:pPr>
          </w:p>
        </w:tc>
        <w:tc>
          <w:tcPr>
            <w:tcW w:w="1260" w:type="dxa"/>
            <w:vAlign w:val="bottom"/>
          </w:tcPr>
          <w:p w14:paraId="295D4C13" w14:textId="4E8288C3" w:rsidR="00833BA9" w:rsidRPr="00A55470" w:rsidRDefault="00833BA9" w:rsidP="00833BA9">
            <w:pPr>
              <w:pStyle w:val="acctfourfigures"/>
              <w:tabs>
                <w:tab w:val="clear" w:pos="765"/>
              </w:tabs>
              <w:spacing w:line="240" w:lineRule="auto"/>
              <w:ind w:right="-72"/>
              <w:jc w:val="right"/>
              <w:rPr>
                <w:rFonts w:ascii="Arial" w:eastAsia="Arial Unicode MS" w:hAnsi="Arial" w:cs="Arial"/>
                <w:b/>
                <w:bCs/>
                <w:color w:val="000000"/>
                <w:sz w:val="15"/>
                <w:szCs w:val="15"/>
                <w:lang w:bidi="th-TH"/>
              </w:rPr>
            </w:pPr>
            <w:r w:rsidRPr="00A55470">
              <w:rPr>
                <w:rFonts w:ascii="Arial" w:eastAsia="Arial Unicode MS" w:hAnsi="Arial" w:cs="Arial"/>
                <w:b/>
                <w:bCs/>
                <w:color w:val="000000"/>
                <w:sz w:val="15"/>
                <w:szCs w:val="15"/>
                <w:lang w:bidi="th-TH"/>
              </w:rPr>
              <w:t>2025</w:t>
            </w:r>
          </w:p>
        </w:tc>
        <w:tc>
          <w:tcPr>
            <w:tcW w:w="1350" w:type="dxa"/>
            <w:vAlign w:val="bottom"/>
          </w:tcPr>
          <w:p w14:paraId="7B3C39AF" w14:textId="3298BB8A" w:rsidR="00833BA9" w:rsidRPr="00A55470" w:rsidRDefault="00833BA9" w:rsidP="00833BA9">
            <w:pPr>
              <w:pStyle w:val="acctfourfigures"/>
              <w:tabs>
                <w:tab w:val="clear" w:pos="765"/>
              </w:tabs>
              <w:spacing w:line="240" w:lineRule="auto"/>
              <w:ind w:right="-72"/>
              <w:jc w:val="right"/>
              <w:rPr>
                <w:rFonts w:ascii="Arial" w:eastAsia="Arial Unicode MS" w:hAnsi="Arial" w:cs="Arial"/>
                <w:b/>
                <w:bCs/>
                <w:color w:val="000000"/>
                <w:sz w:val="15"/>
                <w:szCs w:val="15"/>
                <w:lang w:bidi="th-TH"/>
              </w:rPr>
            </w:pPr>
            <w:r w:rsidRPr="00A55470">
              <w:rPr>
                <w:rFonts w:ascii="Arial" w:eastAsia="Arial Unicode MS" w:hAnsi="Arial" w:cs="Arial"/>
                <w:b/>
                <w:bCs/>
                <w:color w:val="000000"/>
                <w:sz w:val="15"/>
                <w:szCs w:val="15"/>
                <w:lang w:bidi="th-TH"/>
              </w:rPr>
              <w:t>2024</w:t>
            </w:r>
          </w:p>
        </w:tc>
        <w:tc>
          <w:tcPr>
            <w:tcW w:w="1260" w:type="dxa"/>
            <w:vAlign w:val="bottom"/>
          </w:tcPr>
          <w:p w14:paraId="507DE509" w14:textId="708F5533" w:rsidR="00833BA9" w:rsidRPr="00A55470" w:rsidRDefault="00833BA9" w:rsidP="00833BA9">
            <w:pPr>
              <w:pStyle w:val="acctfourfigures"/>
              <w:tabs>
                <w:tab w:val="clear" w:pos="765"/>
              </w:tabs>
              <w:spacing w:line="240" w:lineRule="auto"/>
              <w:ind w:right="-72"/>
              <w:jc w:val="right"/>
              <w:rPr>
                <w:rFonts w:ascii="Arial" w:eastAsia="Arial Unicode MS" w:hAnsi="Arial" w:cs="Arial"/>
                <w:b/>
                <w:bCs/>
                <w:color w:val="000000"/>
                <w:sz w:val="15"/>
                <w:szCs w:val="15"/>
                <w:lang w:bidi="th-TH"/>
              </w:rPr>
            </w:pPr>
            <w:r w:rsidRPr="00A55470">
              <w:rPr>
                <w:rFonts w:ascii="Arial" w:eastAsia="Arial Unicode MS" w:hAnsi="Arial" w:cs="Arial"/>
                <w:b/>
                <w:bCs/>
                <w:color w:val="000000"/>
                <w:sz w:val="15"/>
                <w:szCs w:val="15"/>
                <w:lang w:bidi="th-TH"/>
              </w:rPr>
              <w:t>2025</w:t>
            </w:r>
          </w:p>
        </w:tc>
        <w:tc>
          <w:tcPr>
            <w:tcW w:w="1350" w:type="dxa"/>
            <w:vAlign w:val="bottom"/>
          </w:tcPr>
          <w:p w14:paraId="08C86ADB" w14:textId="1B6165CA" w:rsidR="00833BA9" w:rsidRPr="00A55470" w:rsidRDefault="00833BA9" w:rsidP="00833BA9">
            <w:pPr>
              <w:pStyle w:val="acctfourfigures"/>
              <w:tabs>
                <w:tab w:val="clear" w:pos="765"/>
              </w:tabs>
              <w:spacing w:line="240" w:lineRule="auto"/>
              <w:ind w:right="-72"/>
              <w:jc w:val="right"/>
              <w:rPr>
                <w:rFonts w:ascii="Arial" w:eastAsia="Arial Unicode MS" w:hAnsi="Arial" w:cs="Arial"/>
                <w:b/>
                <w:bCs/>
                <w:color w:val="000000"/>
                <w:sz w:val="15"/>
                <w:szCs w:val="15"/>
                <w:lang w:bidi="th-TH"/>
              </w:rPr>
            </w:pPr>
            <w:r w:rsidRPr="00A55470">
              <w:rPr>
                <w:rFonts w:ascii="Arial" w:eastAsia="Arial Unicode MS" w:hAnsi="Arial" w:cs="Arial"/>
                <w:b/>
                <w:bCs/>
                <w:color w:val="000000"/>
                <w:sz w:val="15"/>
                <w:szCs w:val="15"/>
                <w:lang w:bidi="th-TH"/>
              </w:rPr>
              <w:t>2024</w:t>
            </w:r>
          </w:p>
        </w:tc>
        <w:tc>
          <w:tcPr>
            <w:tcW w:w="1245" w:type="dxa"/>
            <w:vAlign w:val="bottom"/>
          </w:tcPr>
          <w:p w14:paraId="0BB80C35" w14:textId="20A5606D" w:rsidR="00833BA9" w:rsidRPr="00A55470" w:rsidRDefault="00833BA9" w:rsidP="00833BA9">
            <w:pPr>
              <w:pStyle w:val="acctfourfigures"/>
              <w:tabs>
                <w:tab w:val="clear" w:pos="765"/>
              </w:tabs>
              <w:spacing w:line="240" w:lineRule="auto"/>
              <w:ind w:right="-72"/>
              <w:jc w:val="right"/>
              <w:rPr>
                <w:rFonts w:ascii="Arial" w:eastAsia="Arial Unicode MS" w:hAnsi="Arial" w:cs="Arial"/>
                <w:b/>
                <w:bCs/>
                <w:color w:val="000000"/>
                <w:sz w:val="15"/>
                <w:szCs w:val="15"/>
                <w:lang w:bidi="th-TH"/>
              </w:rPr>
            </w:pPr>
            <w:r w:rsidRPr="00A55470">
              <w:rPr>
                <w:rFonts w:ascii="Arial" w:eastAsia="Arial Unicode MS" w:hAnsi="Arial" w:cs="Arial"/>
                <w:b/>
                <w:bCs/>
                <w:color w:val="000000"/>
                <w:sz w:val="15"/>
                <w:szCs w:val="15"/>
                <w:lang w:bidi="th-TH"/>
              </w:rPr>
              <w:t>2025</w:t>
            </w:r>
          </w:p>
        </w:tc>
        <w:tc>
          <w:tcPr>
            <w:tcW w:w="1275" w:type="dxa"/>
            <w:vAlign w:val="bottom"/>
          </w:tcPr>
          <w:p w14:paraId="2EB90D05" w14:textId="21565C4A" w:rsidR="00833BA9" w:rsidRPr="00A55470" w:rsidRDefault="00833BA9" w:rsidP="00833BA9">
            <w:pPr>
              <w:pStyle w:val="acctfourfigures"/>
              <w:tabs>
                <w:tab w:val="clear" w:pos="765"/>
              </w:tabs>
              <w:spacing w:line="240" w:lineRule="auto"/>
              <w:ind w:right="-72"/>
              <w:jc w:val="right"/>
              <w:rPr>
                <w:rFonts w:ascii="Arial" w:eastAsia="Arial Unicode MS" w:hAnsi="Arial" w:cs="Arial"/>
                <w:b/>
                <w:bCs/>
                <w:color w:val="000000"/>
                <w:sz w:val="15"/>
                <w:szCs w:val="15"/>
                <w:lang w:bidi="th-TH"/>
              </w:rPr>
            </w:pPr>
            <w:r w:rsidRPr="00A55470">
              <w:rPr>
                <w:rFonts w:ascii="Arial" w:eastAsia="Arial Unicode MS" w:hAnsi="Arial" w:cs="Arial"/>
                <w:b/>
                <w:bCs/>
                <w:color w:val="000000"/>
                <w:sz w:val="15"/>
                <w:szCs w:val="15"/>
                <w:lang w:bidi="th-TH"/>
              </w:rPr>
              <w:t>2024</w:t>
            </w:r>
          </w:p>
        </w:tc>
      </w:tr>
      <w:tr w:rsidR="00363FDA" w:rsidRPr="00A55470" w14:paraId="6864CC47" w14:textId="77777777" w:rsidTr="001A67E4">
        <w:trPr>
          <w:cantSplit/>
        </w:trPr>
        <w:tc>
          <w:tcPr>
            <w:tcW w:w="3690" w:type="dxa"/>
            <w:tcBorders>
              <w:bottom w:val="single" w:sz="4" w:space="0" w:color="auto"/>
            </w:tcBorders>
          </w:tcPr>
          <w:p w14:paraId="724104C4" w14:textId="77777777" w:rsidR="00363FDA" w:rsidRPr="00A55470" w:rsidRDefault="00363FDA" w:rsidP="00B8626E">
            <w:pPr>
              <w:pStyle w:val="acctfourfigures"/>
              <w:tabs>
                <w:tab w:val="clear" w:pos="765"/>
              </w:tabs>
              <w:spacing w:line="240" w:lineRule="auto"/>
              <w:ind w:left="71" w:right="-72" w:hanging="172"/>
              <w:jc w:val="center"/>
              <w:rPr>
                <w:rFonts w:ascii="Arial" w:eastAsia="Arial Unicode MS" w:hAnsi="Arial" w:cs="Arial"/>
                <w:b/>
                <w:bCs/>
                <w:color w:val="000000"/>
                <w:sz w:val="15"/>
                <w:szCs w:val="15"/>
              </w:rPr>
            </w:pPr>
            <w:r w:rsidRPr="00A55470">
              <w:rPr>
                <w:rFonts w:ascii="Arial" w:eastAsia="Arial Unicode MS" w:hAnsi="Arial" w:cs="Arial"/>
                <w:b/>
                <w:bCs/>
                <w:color w:val="000000"/>
                <w:sz w:val="15"/>
                <w:szCs w:val="15"/>
              </w:rPr>
              <w:t>Company</w:t>
            </w:r>
          </w:p>
        </w:tc>
        <w:tc>
          <w:tcPr>
            <w:tcW w:w="3430" w:type="dxa"/>
            <w:tcBorders>
              <w:bottom w:val="single" w:sz="4" w:space="0" w:color="auto"/>
            </w:tcBorders>
          </w:tcPr>
          <w:p w14:paraId="4360B882" w14:textId="77777777" w:rsidR="00363FDA" w:rsidRPr="00A55470" w:rsidRDefault="00363FDA" w:rsidP="00B8626E">
            <w:pPr>
              <w:pStyle w:val="acctfourfigures"/>
              <w:tabs>
                <w:tab w:val="clear" w:pos="765"/>
              </w:tabs>
              <w:spacing w:line="240" w:lineRule="auto"/>
              <w:ind w:left="144" w:right="-72" w:hanging="144"/>
              <w:jc w:val="center"/>
              <w:rPr>
                <w:rFonts w:ascii="Arial" w:eastAsia="Arial Unicode MS" w:hAnsi="Arial" w:cs="Arial"/>
                <w:b/>
                <w:bCs/>
                <w:color w:val="000000"/>
                <w:sz w:val="15"/>
                <w:szCs w:val="15"/>
                <w:lang w:bidi="th-TH"/>
              </w:rPr>
            </w:pPr>
            <w:r w:rsidRPr="00A55470">
              <w:rPr>
                <w:rFonts w:ascii="Arial" w:eastAsia="Arial Unicode MS" w:hAnsi="Arial" w:cs="Arial"/>
                <w:b/>
                <w:bCs/>
                <w:color w:val="000000"/>
                <w:sz w:val="15"/>
                <w:szCs w:val="15"/>
                <w:lang w:bidi="th-TH"/>
              </w:rPr>
              <w:t>Business</w:t>
            </w:r>
          </w:p>
        </w:tc>
        <w:tc>
          <w:tcPr>
            <w:tcW w:w="1260" w:type="dxa"/>
            <w:tcBorders>
              <w:bottom w:val="single" w:sz="4" w:space="0" w:color="auto"/>
            </w:tcBorders>
          </w:tcPr>
          <w:p w14:paraId="70931CE1" w14:textId="77777777" w:rsidR="00363FDA" w:rsidRPr="00A55470" w:rsidRDefault="00363FDA" w:rsidP="00B8626E">
            <w:pPr>
              <w:pStyle w:val="acctfourfigures"/>
              <w:tabs>
                <w:tab w:val="clear" w:pos="765"/>
              </w:tabs>
              <w:spacing w:line="240" w:lineRule="auto"/>
              <w:ind w:right="-72"/>
              <w:jc w:val="right"/>
              <w:rPr>
                <w:rFonts w:ascii="Arial" w:eastAsia="Arial Unicode MS" w:hAnsi="Arial" w:cs="Arial"/>
                <w:b/>
                <w:bCs/>
                <w:color w:val="000000"/>
                <w:sz w:val="15"/>
                <w:szCs w:val="15"/>
                <w:lang w:bidi="th-TH"/>
              </w:rPr>
            </w:pPr>
            <w:r w:rsidRPr="00A55470">
              <w:rPr>
                <w:rFonts w:ascii="Arial" w:eastAsia="Arial Unicode MS" w:hAnsi="Arial" w:cs="Arial"/>
                <w:b/>
                <w:bCs/>
                <w:color w:val="000000"/>
                <w:sz w:val="15"/>
                <w:szCs w:val="15"/>
                <w:lang w:bidi="th-TH"/>
              </w:rPr>
              <w:t>%</w:t>
            </w:r>
          </w:p>
        </w:tc>
        <w:tc>
          <w:tcPr>
            <w:tcW w:w="1350" w:type="dxa"/>
            <w:tcBorders>
              <w:bottom w:val="single" w:sz="4" w:space="0" w:color="auto"/>
            </w:tcBorders>
          </w:tcPr>
          <w:p w14:paraId="56C7D2C8" w14:textId="77777777" w:rsidR="00363FDA" w:rsidRPr="00A55470" w:rsidRDefault="00363FDA" w:rsidP="00B8626E">
            <w:pPr>
              <w:pStyle w:val="acctfourfigures"/>
              <w:tabs>
                <w:tab w:val="clear" w:pos="765"/>
              </w:tabs>
              <w:spacing w:line="240" w:lineRule="auto"/>
              <w:ind w:right="-72"/>
              <w:jc w:val="right"/>
              <w:rPr>
                <w:rFonts w:ascii="Arial" w:eastAsia="Arial Unicode MS" w:hAnsi="Arial" w:cs="Arial"/>
                <w:b/>
                <w:bCs/>
                <w:color w:val="000000"/>
                <w:sz w:val="15"/>
                <w:szCs w:val="15"/>
                <w:lang w:bidi="th-TH"/>
              </w:rPr>
            </w:pPr>
            <w:r w:rsidRPr="00A55470">
              <w:rPr>
                <w:rFonts w:ascii="Arial" w:eastAsia="Arial Unicode MS" w:hAnsi="Arial" w:cs="Arial"/>
                <w:b/>
                <w:bCs/>
                <w:color w:val="000000"/>
                <w:sz w:val="15"/>
                <w:szCs w:val="15"/>
                <w:lang w:bidi="th-TH"/>
              </w:rPr>
              <w:t>%</w:t>
            </w:r>
          </w:p>
        </w:tc>
        <w:tc>
          <w:tcPr>
            <w:tcW w:w="1260" w:type="dxa"/>
            <w:tcBorders>
              <w:bottom w:val="single" w:sz="4" w:space="0" w:color="auto"/>
            </w:tcBorders>
          </w:tcPr>
          <w:p w14:paraId="4AEE23FD" w14:textId="77777777" w:rsidR="00363FDA" w:rsidRPr="00A55470" w:rsidRDefault="00363FDA" w:rsidP="00B8626E">
            <w:pPr>
              <w:pStyle w:val="acctfourfigures"/>
              <w:tabs>
                <w:tab w:val="clear" w:pos="765"/>
              </w:tabs>
              <w:spacing w:line="240" w:lineRule="auto"/>
              <w:ind w:right="-72"/>
              <w:jc w:val="right"/>
              <w:rPr>
                <w:rFonts w:ascii="Arial" w:eastAsia="Arial Unicode MS" w:hAnsi="Arial" w:cs="Arial"/>
                <w:b/>
                <w:bCs/>
                <w:color w:val="000000"/>
                <w:sz w:val="15"/>
                <w:szCs w:val="15"/>
                <w:cs/>
                <w:lang w:bidi="th-TH"/>
              </w:rPr>
            </w:pPr>
            <w:r w:rsidRPr="00A55470">
              <w:rPr>
                <w:rFonts w:ascii="Arial" w:eastAsia="Arial Unicode MS" w:hAnsi="Arial" w:cs="Arial"/>
                <w:b/>
                <w:bCs/>
                <w:color w:val="000000"/>
                <w:sz w:val="15"/>
                <w:szCs w:val="15"/>
                <w:lang w:bidi="th-TH"/>
              </w:rPr>
              <w:t>Million Baht</w:t>
            </w:r>
          </w:p>
        </w:tc>
        <w:tc>
          <w:tcPr>
            <w:tcW w:w="1350" w:type="dxa"/>
            <w:tcBorders>
              <w:bottom w:val="single" w:sz="4" w:space="0" w:color="auto"/>
            </w:tcBorders>
          </w:tcPr>
          <w:p w14:paraId="2CE778E1" w14:textId="77777777" w:rsidR="00363FDA" w:rsidRPr="00A55470" w:rsidRDefault="00363FDA" w:rsidP="00B8626E">
            <w:pPr>
              <w:pStyle w:val="acctfourfigures"/>
              <w:tabs>
                <w:tab w:val="clear" w:pos="765"/>
              </w:tabs>
              <w:spacing w:line="240" w:lineRule="auto"/>
              <w:ind w:right="-72"/>
              <w:jc w:val="right"/>
              <w:rPr>
                <w:rFonts w:ascii="Arial" w:eastAsia="Arial Unicode MS" w:hAnsi="Arial" w:cs="Arial"/>
                <w:b/>
                <w:bCs/>
                <w:color w:val="000000"/>
                <w:sz w:val="15"/>
                <w:szCs w:val="15"/>
                <w:lang w:bidi="th-TH"/>
              </w:rPr>
            </w:pPr>
            <w:r w:rsidRPr="00A55470">
              <w:rPr>
                <w:rFonts w:ascii="Arial" w:eastAsia="Arial Unicode MS" w:hAnsi="Arial" w:cs="Arial"/>
                <w:b/>
                <w:bCs/>
                <w:color w:val="000000"/>
                <w:sz w:val="15"/>
                <w:szCs w:val="15"/>
                <w:lang w:bidi="th-TH"/>
              </w:rPr>
              <w:t>Million Baht</w:t>
            </w:r>
          </w:p>
        </w:tc>
        <w:tc>
          <w:tcPr>
            <w:tcW w:w="1245" w:type="dxa"/>
            <w:tcBorders>
              <w:bottom w:val="single" w:sz="4" w:space="0" w:color="auto"/>
            </w:tcBorders>
          </w:tcPr>
          <w:p w14:paraId="47150CA8" w14:textId="77777777" w:rsidR="00363FDA" w:rsidRPr="00A55470" w:rsidRDefault="00363FDA" w:rsidP="00B8626E">
            <w:pPr>
              <w:pStyle w:val="acctfourfigures"/>
              <w:tabs>
                <w:tab w:val="clear" w:pos="765"/>
              </w:tabs>
              <w:spacing w:line="240" w:lineRule="auto"/>
              <w:ind w:right="-72"/>
              <w:jc w:val="right"/>
              <w:rPr>
                <w:rFonts w:ascii="Arial" w:eastAsia="Arial Unicode MS" w:hAnsi="Arial" w:cs="Arial"/>
                <w:b/>
                <w:bCs/>
                <w:color w:val="000000"/>
                <w:sz w:val="15"/>
                <w:szCs w:val="15"/>
                <w:cs/>
                <w:lang w:bidi="th-TH"/>
              </w:rPr>
            </w:pPr>
            <w:r w:rsidRPr="00A55470">
              <w:rPr>
                <w:rFonts w:ascii="Arial" w:eastAsia="Arial Unicode MS" w:hAnsi="Arial" w:cs="Arial"/>
                <w:b/>
                <w:bCs/>
                <w:color w:val="000000"/>
                <w:sz w:val="15"/>
                <w:szCs w:val="15"/>
                <w:lang w:bidi="th-TH"/>
              </w:rPr>
              <w:t>Million Baht</w:t>
            </w:r>
          </w:p>
        </w:tc>
        <w:tc>
          <w:tcPr>
            <w:tcW w:w="1275" w:type="dxa"/>
            <w:tcBorders>
              <w:bottom w:val="single" w:sz="4" w:space="0" w:color="auto"/>
            </w:tcBorders>
          </w:tcPr>
          <w:p w14:paraId="0D93565C" w14:textId="77777777" w:rsidR="00363FDA" w:rsidRPr="00A55470" w:rsidRDefault="00363FDA" w:rsidP="00B8626E">
            <w:pPr>
              <w:pStyle w:val="acctfourfigures"/>
              <w:tabs>
                <w:tab w:val="clear" w:pos="765"/>
              </w:tabs>
              <w:spacing w:line="240" w:lineRule="auto"/>
              <w:ind w:right="-72"/>
              <w:jc w:val="right"/>
              <w:rPr>
                <w:rFonts w:ascii="Arial" w:eastAsia="Arial Unicode MS" w:hAnsi="Arial" w:cs="Arial"/>
                <w:b/>
                <w:bCs/>
                <w:color w:val="000000"/>
                <w:sz w:val="15"/>
                <w:szCs w:val="15"/>
                <w:lang w:bidi="th-TH"/>
              </w:rPr>
            </w:pPr>
            <w:r w:rsidRPr="00A55470">
              <w:rPr>
                <w:rFonts w:ascii="Arial" w:eastAsia="Arial Unicode MS" w:hAnsi="Arial" w:cs="Arial"/>
                <w:b/>
                <w:bCs/>
                <w:color w:val="000000"/>
                <w:sz w:val="15"/>
                <w:szCs w:val="15"/>
                <w:lang w:bidi="th-TH"/>
              </w:rPr>
              <w:t>Million Baht</w:t>
            </w:r>
          </w:p>
        </w:tc>
      </w:tr>
      <w:tr w:rsidR="00363FDA" w:rsidRPr="00A55470" w14:paraId="377B0936" w14:textId="77777777" w:rsidTr="001A67E4">
        <w:trPr>
          <w:cantSplit/>
        </w:trPr>
        <w:tc>
          <w:tcPr>
            <w:tcW w:w="3690" w:type="dxa"/>
            <w:tcBorders>
              <w:top w:val="single" w:sz="4" w:space="0" w:color="auto"/>
            </w:tcBorders>
          </w:tcPr>
          <w:p w14:paraId="7DFDBD38" w14:textId="77777777" w:rsidR="00363FDA" w:rsidRPr="00A55470" w:rsidRDefault="00363FDA" w:rsidP="00B8626E">
            <w:pPr>
              <w:pStyle w:val="acctfourfigures"/>
              <w:tabs>
                <w:tab w:val="clear" w:pos="765"/>
              </w:tabs>
              <w:spacing w:line="240" w:lineRule="auto"/>
              <w:ind w:left="71" w:right="-72" w:hanging="172"/>
              <w:rPr>
                <w:rFonts w:ascii="Arial" w:eastAsia="Arial Unicode MS" w:hAnsi="Arial" w:cs="Arial"/>
                <w:b/>
                <w:bCs/>
                <w:color w:val="000000"/>
                <w:sz w:val="15"/>
                <w:szCs w:val="15"/>
                <w:u w:val="single"/>
              </w:rPr>
            </w:pPr>
          </w:p>
        </w:tc>
        <w:tc>
          <w:tcPr>
            <w:tcW w:w="3430" w:type="dxa"/>
            <w:tcBorders>
              <w:top w:val="single" w:sz="4" w:space="0" w:color="auto"/>
            </w:tcBorders>
          </w:tcPr>
          <w:p w14:paraId="0A511019" w14:textId="77777777" w:rsidR="00363FDA" w:rsidRPr="00A55470" w:rsidRDefault="00363FDA" w:rsidP="00B8626E">
            <w:pPr>
              <w:pStyle w:val="acctfourfigures"/>
              <w:tabs>
                <w:tab w:val="clear" w:pos="765"/>
                <w:tab w:val="decimal" w:pos="0"/>
              </w:tabs>
              <w:spacing w:line="240" w:lineRule="auto"/>
              <w:ind w:left="144" w:right="-72" w:hanging="144"/>
              <w:rPr>
                <w:rFonts w:ascii="Arial" w:eastAsia="Arial Unicode MS" w:hAnsi="Arial" w:cs="Arial"/>
                <w:color w:val="000000"/>
                <w:sz w:val="15"/>
                <w:szCs w:val="15"/>
                <w:lang w:bidi="th-TH"/>
              </w:rPr>
            </w:pPr>
          </w:p>
        </w:tc>
        <w:tc>
          <w:tcPr>
            <w:tcW w:w="1260" w:type="dxa"/>
            <w:tcBorders>
              <w:top w:val="single" w:sz="4" w:space="0" w:color="auto"/>
            </w:tcBorders>
          </w:tcPr>
          <w:p w14:paraId="62E34135" w14:textId="77777777" w:rsidR="00363FDA" w:rsidRPr="00A55470" w:rsidRDefault="00363FDA" w:rsidP="00B8626E">
            <w:pPr>
              <w:pStyle w:val="acctfourfigures"/>
              <w:tabs>
                <w:tab w:val="clear" w:pos="765"/>
              </w:tabs>
              <w:spacing w:line="240" w:lineRule="auto"/>
              <w:ind w:right="-72"/>
              <w:jc w:val="right"/>
              <w:rPr>
                <w:rFonts w:ascii="Arial" w:eastAsia="Arial Unicode MS" w:hAnsi="Arial" w:cs="Arial"/>
                <w:color w:val="000000"/>
                <w:sz w:val="15"/>
                <w:szCs w:val="15"/>
                <w:lang w:bidi="th-TH"/>
              </w:rPr>
            </w:pPr>
          </w:p>
        </w:tc>
        <w:tc>
          <w:tcPr>
            <w:tcW w:w="1350" w:type="dxa"/>
            <w:tcBorders>
              <w:top w:val="single" w:sz="4" w:space="0" w:color="auto"/>
            </w:tcBorders>
          </w:tcPr>
          <w:p w14:paraId="43497BF3" w14:textId="77777777" w:rsidR="00363FDA" w:rsidRPr="00A55470" w:rsidRDefault="00363FDA" w:rsidP="00B8626E">
            <w:pPr>
              <w:pStyle w:val="acctfourfigures"/>
              <w:tabs>
                <w:tab w:val="clear" w:pos="765"/>
              </w:tabs>
              <w:spacing w:line="240" w:lineRule="auto"/>
              <w:ind w:right="-72"/>
              <w:jc w:val="right"/>
              <w:rPr>
                <w:rFonts w:ascii="Arial" w:eastAsia="Arial Unicode MS" w:hAnsi="Arial" w:cs="Arial"/>
                <w:color w:val="000000"/>
                <w:sz w:val="15"/>
                <w:szCs w:val="15"/>
                <w:lang w:bidi="th-TH"/>
              </w:rPr>
            </w:pPr>
          </w:p>
        </w:tc>
        <w:tc>
          <w:tcPr>
            <w:tcW w:w="1260" w:type="dxa"/>
            <w:tcBorders>
              <w:top w:val="single" w:sz="4" w:space="0" w:color="auto"/>
            </w:tcBorders>
          </w:tcPr>
          <w:p w14:paraId="7524F01E" w14:textId="77777777" w:rsidR="00363FDA" w:rsidRPr="00A55470" w:rsidRDefault="00363FDA" w:rsidP="00B8626E">
            <w:pPr>
              <w:pStyle w:val="acctfourfigures"/>
              <w:tabs>
                <w:tab w:val="clear" w:pos="765"/>
              </w:tabs>
              <w:spacing w:line="240" w:lineRule="auto"/>
              <w:ind w:right="-72"/>
              <w:jc w:val="right"/>
              <w:rPr>
                <w:rFonts w:ascii="Arial" w:eastAsia="Arial Unicode MS" w:hAnsi="Arial" w:cs="Arial"/>
                <w:color w:val="000000"/>
                <w:sz w:val="15"/>
                <w:szCs w:val="15"/>
                <w:lang w:bidi="th-TH"/>
              </w:rPr>
            </w:pPr>
          </w:p>
        </w:tc>
        <w:tc>
          <w:tcPr>
            <w:tcW w:w="1350" w:type="dxa"/>
            <w:tcBorders>
              <w:top w:val="single" w:sz="4" w:space="0" w:color="auto"/>
            </w:tcBorders>
          </w:tcPr>
          <w:p w14:paraId="251C9CBF" w14:textId="77777777" w:rsidR="00363FDA" w:rsidRPr="00A55470" w:rsidRDefault="00363FDA" w:rsidP="00B8626E">
            <w:pPr>
              <w:pStyle w:val="acctfourfigures"/>
              <w:tabs>
                <w:tab w:val="clear" w:pos="765"/>
              </w:tabs>
              <w:spacing w:line="240" w:lineRule="auto"/>
              <w:ind w:right="-72"/>
              <w:jc w:val="right"/>
              <w:rPr>
                <w:rFonts w:ascii="Arial" w:eastAsia="Arial Unicode MS" w:hAnsi="Arial" w:cs="Arial"/>
                <w:color w:val="000000"/>
                <w:sz w:val="15"/>
                <w:szCs w:val="15"/>
                <w:lang w:bidi="th-TH"/>
              </w:rPr>
            </w:pPr>
          </w:p>
        </w:tc>
        <w:tc>
          <w:tcPr>
            <w:tcW w:w="1245" w:type="dxa"/>
            <w:tcBorders>
              <w:top w:val="single" w:sz="4" w:space="0" w:color="auto"/>
            </w:tcBorders>
          </w:tcPr>
          <w:p w14:paraId="55B609F3" w14:textId="77777777" w:rsidR="00363FDA" w:rsidRPr="00A55470" w:rsidRDefault="00363FDA" w:rsidP="00B8626E">
            <w:pPr>
              <w:pStyle w:val="acctfourfigures"/>
              <w:tabs>
                <w:tab w:val="clear" w:pos="765"/>
              </w:tabs>
              <w:spacing w:line="240" w:lineRule="auto"/>
              <w:ind w:right="-72"/>
              <w:jc w:val="right"/>
              <w:rPr>
                <w:rFonts w:ascii="Arial" w:eastAsia="Arial Unicode MS" w:hAnsi="Arial" w:cs="Arial"/>
                <w:color w:val="000000"/>
                <w:sz w:val="15"/>
                <w:szCs w:val="15"/>
                <w:lang w:bidi="th-TH"/>
              </w:rPr>
            </w:pPr>
          </w:p>
        </w:tc>
        <w:tc>
          <w:tcPr>
            <w:tcW w:w="1275" w:type="dxa"/>
            <w:tcBorders>
              <w:top w:val="single" w:sz="4" w:space="0" w:color="auto"/>
            </w:tcBorders>
          </w:tcPr>
          <w:p w14:paraId="43A8A2D1" w14:textId="77777777" w:rsidR="00363FDA" w:rsidRPr="00A55470" w:rsidRDefault="00363FDA" w:rsidP="00B8626E">
            <w:pPr>
              <w:pStyle w:val="acctfourfigures"/>
              <w:tabs>
                <w:tab w:val="clear" w:pos="765"/>
              </w:tabs>
              <w:spacing w:line="240" w:lineRule="auto"/>
              <w:ind w:right="-72"/>
              <w:jc w:val="right"/>
              <w:rPr>
                <w:rFonts w:ascii="Arial" w:eastAsia="Arial Unicode MS" w:hAnsi="Arial" w:cs="Arial"/>
                <w:color w:val="000000"/>
                <w:sz w:val="15"/>
                <w:szCs w:val="15"/>
                <w:lang w:bidi="th-TH"/>
              </w:rPr>
            </w:pPr>
          </w:p>
        </w:tc>
      </w:tr>
      <w:tr w:rsidR="00363FDA" w:rsidRPr="00A55470" w14:paraId="7887433F" w14:textId="77777777" w:rsidTr="001A67E4">
        <w:trPr>
          <w:cantSplit/>
        </w:trPr>
        <w:tc>
          <w:tcPr>
            <w:tcW w:w="3690" w:type="dxa"/>
          </w:tcPr>
          <w:p w14:paraId="061D3BEE" w14:textId="77777777" w:rsidR="00363FDA" w:rsidRPr="00A55470" w:rsidRDefault="00363FDA" w:rsidP="00B8626E">
            <w:pPr>
              <w:pStyle w:val="acctfourfigures"/>
              <w:tabs>
                <w:tab w:val="clear" w:pos="765"/>
              </w:tabs>
              <w:spacing w:line="240" w:lineRule="auto"/>
              <w:ind w:left="71" w:right="-72" w:hanging="172"/>
              <w:rPr>
                <w:rFonts w:ascii="Arial" w:eastAsia="Arial Unicode MS" w:hAnsi="Arial" w:cs="Arial"/>
                <w:b/>
                <w:bCs/>
                <w:color w:val="000000"/>
                <w:sz w:val="15"/>
                <w:szCs w:val="15"/>
                <w:u w:val="single"/>
              </w:rPr>
            </w:pPr>
            <w:r w:rsidRPr="00A55470">
              <w:rPr>
                <w:rFonts w:ascii="Arial" w:eastAsia="Arial Unicode MS" w:hAnsi="Arial" w:cs="Arial"/>
                <w:b/>
                <w:bCs/>
                <w:color w:val="000000"/>
                <w:sz w:val="15"/>
                <w:szCs w:val="15"/>
                <w:u w:val="single"/>
              </w:rPr>
              <w:t>Indirect subsidiaries established in Thailand</w:t>
            </w:r>
          </w:p>
        </w:tc>
        <w:tc>
          <w:tcPr>
            <w:tcW w:w="3430" w:type="dxa"/>
          </w:tcPr>
          <w:p w14:paraId="2A90CEBD" w14:textId="77777777" w:rsidR="00363FDA" w:rsidRPr="00A55470" w:rsidRDefault="00363FDA" w:rsidP="00B8626E">
            <w:pPr>
              <w:pStyle w:val="acctfourfigures"/>
              <w:tabs>
                <w:tab w:val="clear" w:pos="765"/>
                <w:tab w:val="decimal" w:pos="0"/>
              </w:tabs>
              <w:spacing w:line="240" w:lineRule="auto"/>
              <w:ind w:left="144" w:right="-72" w:hanging="144"/>
              <w:rPr>
                <w:rFonts w:ascii="Arial" w:eastAsia="Arial Unicode MS" w:hAnsi="Arial" w:cs="Arial"/>
                <w:color w:val="000000"/>
                <w:sz w:val="15"/>
                <w:szCs w:val="15"/>
                <w:lang w:bidi="th-TH"/>
              </w:rPr>
            </w:pPr>
          </w:p>
        </w:tc>
        <w:tc>
          <w:tcPr>
            <w:tcW w:w="1260" w:type="dxa"/>
            <w:vAlign w:val="bottom"/>
          </w:tcPr>
          <w:p w14:paraId="1057E1C2" w14:textId="77777777" w:rsidR="00363FDA" w:rsidRPr="00A55470" w:rsidRDefault="00363FDA" w:rsidP="00B8626E">
            <w:pPr>
              <w:pStyle w:val="acctfourfigures"/>
              <w:tabs>
                <w:tab w:val="clear" w:pos="765"/>
              </w:tabs>
              <w:spacing w:line="240" w:lineRule="auto"/>
              <w:ind w:right="-72"/>
              <w:jc w:val="right"/>
              <w:rPr>
                <w:rFonts w:ascii="Arial" w:eastAsia="Arial Unicode MS" w:hAnsi="Arial" w:cs="Arial"/>
                <w:color w:val="000000"/>
                <w:sz w:val="15"/>
                <w:szCs w:val="15"/>
                <w:lang w:bidi="th-TH"/>
              </w:rPr>
            </w:pPr>
          </w:p>
        </w:tc>
        <w:tc>
          <w:tcPr>
            <w:tcW w:w="1350" w:type="dxa"/>
            <w:vAlign w:val="bottom"/>
          </w:tcPr>
          <w:p w14:paraId="167C92B1" w14:textId="77777777" w:rsidR="00363FDA" w:rsidRPr="00A55470" w:rsidRDefault="00363FDA" w:rsidP="00B8626E">
            <w:pPr>
              <w:pStyle w:val="acctfourfigures"/>
              <w:tabs>
                <w:tab w:val="clear" w:pos="765"/>
              </w:tabs>
              <w:spacing w:line="240" w:lineRule="auto"/>
              <w:ind w:right="-72"/>
              <w:jc w:val="right"/>
              <w:rPr>
                <w:rFonts w:ascii="Arial" w:eastAsia="Arial Unicode MS" w:hAnsi="Arial" w:cs="Arial"/>
                <w:color w:val="000000"/>
                <w:sz w:val="15"/>
                <w:szCs w:val="15"/>
                <w:lang w:bidi="th-TH"/>
              </w:rPr>
            </w:pPr>
          </w:p>
        </w:tc>
        <w:tc>
          <w:tcPr>
            <w:tcW w:w="1260" w:type="dxa"/>
            <w:vAlign w:val="bottom"/>
          </w:tcPr>
          <w:p w14:paraId="44144127" w14:textId="77777777" w:rsidR="00363FDA" w:rsidRPr="00A55470" w:rsidRDefault="00363FDA" w:rsidP="00B8626E">
            <w:pPr>
              <w:pStyle w:val="acctfourfigures"/>
              <w:tabs>
                <w:tab w:val="clear" w:pos="765"/>
              </w:tabs>
              <w:spacing w:line="240" w:lineRule="auto"/>
              <w:ind w:right="-72"/>
              <w:jc w:val="right"/>
              <w:rPr>
                <w:rFonts w:ascii="Arial" w:eastAsia="Arial Unicode MS" w:hAnsi="Arial" w:cs="Arial"/>
                <w:color w:val="000000"/>
                <w:sz w:val="15"/>
                <w:szCs w:val="15"/>
                <w:lang w:bidi="th-TH"/>
              </w:rPr>
            </w:pPr>
          </w:p>
        </w:tc>
        <w:tc>
          <w:tcPr>
            <w:tcW w:w="1350" w:type="dxa"/>
            <w:vAlign w:val="bottom"/>
          </w:tcPr>
          <w:p w14:paraId="58145F7D" w14:textId="77777777" w:rsidR="00363FDA" w:rsidRPr="00A55470" w:rsidRDefault="00363FDA" w:rsidP="00B8626E">
            <w:pPr>
              <w:pStyle w:val="acctfourfigures"/>
              <w:tabs>
                <w:tab w:val="clear" w:pos="765"/>
              </w:tabs>
              <w:spacing w:line="240" w:lineRule="auto"/>
              <w:ind w:right="-72"/>
              <w:jc w:val="right"/>
              <w:rPr>
                <w:rFonts w:ascii="Arial" w:eastAsia="Arial Unicode MS" w:hAnsi="Arial" w:cs="Arial"/>
                <w:color w:val="000000"/>
                <w:sz w:val="15"/>
                <w:szCs w:val="15"/>
                <w:lang w:bidi="th-TH"/>
              </w:rPr>
            </w:pPr>
          </w:p>
        </w:tc>
        <w:tc>
          <w:tcPr>
            <w:tcW w:w="1245" w:type="dxa"/>
            <w:vAlign w:val="bottom"/>
          </w:tcPr>
          <w:p w14:paraId="20A034F3" w14:textId="77777777" w:rsidR="00363FDA" w:rsidRPr="00A55470" w:rsidRDefault="00363FDA" w:rsidP="00B8626E">
            <w:pPr>
              <w:pStyle w:val="acctfourfigures"/>
              <w:tabs>
                <w:tab w:val="clear" w:pos="765"/>
              </w:tabs>
              <w:spacing w:line="240" w:lineRule="auto"/>
              <w:ind w:right="-72"/>
              <w:jc w:val="right"/>
              <w:rPr>
                <w:rFonts w:ascii="Arial" w:eastAsia="Arial Unicode MS" w:hAnsi="Arial" w:cs="Arial"/>
                <w:color w:val="000000"/>
                <w:sz w:val="15"/>
                <w:szCs w:val="15"/>
                <w:lang w:bidi="th-TH"/>
              </w:rPr>
            </w:pPr>
          </w:p>
        </w:tc>
        <w:tc>
          <w:tcPr>
            <w:tcW w:w="1275" w:type="dxa"/>
            <w:vAlign w:val="bottom"/>
          </w:tcPr>
          <w:p w14:paraId="3D1C0F64" w14:textId="77777777" w:rsidR="00363FDA" w:rsidRPr="00A55470" w:rsidRDefault="00363FDA" w:rsidP="00B8626E">
            <w:pPr>
              <w:pStyle w:val="acctfourfigures"/>
              <w:tabs>
                <w:tab w:val="clear" w:pos="765"/>
              </w:tabs>
              <w:spacing w:line="240" w:lineRule="auto"/>
              <w:ind w:right="-72"/>
              <w:jc w:val="right"/>
              <w:rPr>
                <w:rFonts w:ascii="Arial" w:eastAsia="Arial Unicode MS" w:hAnsi="Arial" w:cs="Arial"/>
                <w:color w:val="000000"/>
                <w:sz w:val="15"/>
                <w:szCs w:val="15"/>
                <w:lang w:bidi="th-TH"/>
              </w:rPr>
            </w:pPr>
          </w:p>
        </w:tc>
      </w:tr>
      <w:tr w:rsidR="006B0B47" w:rsidRPr="00A55470" w14:paraId="2907EA32" w14:textId="77777777" w:rsidTr="001A67E4">
        <w:trPr>
          <w:cantSplit/>
        </w:trPr>
        <w:tc>
          <w:tcPr>
            <w:tcW w:w="3690" w:type="dxa"/>
          </w:tcPr>
          <w:p w14:paraId="782BB282" w14:textId="77777777" w:rsidR="006B0B47" w:rsidRPr="00A55470" w:rsidRDefault="006B0B47" w:rsidP="006B0B47">
            <w:pPr>
              <w:ind w:left="71" w:right="-72" w:hanging="172"/>
              <w:rPr>
                <w:rFonts w:ascii="Arial" w:eastAsia="Arial Unicode MS" w:hAnsi="Arial" w:cs="Arial"/>
                <w:color w:val="000000"/>
                <w:sz w:val="15"/>
                <w:szCs w:val="15"/>
              </w:rPr>
            </w:pPr>
            <w:r w:rsidRPr="00A55470">
              <w:rPr>
                <w:rFonts w:ascii="Arial" w:eastAsia="Arial Unicode MS" w:hAnsi="Arial" w:cs="Arial"/>
                <w:color w:val="000000"/>
                <w:sz w:val="15"/>
                <w:szCs w:val="15"/>
              </w:rPr>
              <w:t>Glow Energy Public Company Limited</w:t>
            </w:r>
          </w:p>
        </w:tc>
        <w:tc>
          <w:tcPr>
            <w:tcW w:w="3430" w:type="dxa"/>
          </w:tcPr>
          <w:p w14:paraId="3F6C1159" w14:textId="77777777" w:rsidR="006B0B47" w:rsidRPr="00A55470" w:rsidRDefault="006B0B47" w:rsidP="006B0B47">
            <w:pPr>
              <w:ind w:left="144" w:right="-72" w:hanging="144"/>
              <w:rPr>
                <w:rFonts w:ascii="Arial" w:eastAsia="Arial Unicode MS" w:hAnsi="Arial" w:cs="Arial"/>
                <w:color w:val="000000"/>
                <w:sz w:val="15"/>
                <w:szCs w:val="15"/>
                <w:cs/>
              </w:rPr>
            </w:pPr>
            <w:r w:rsidRPr="00A55470">
              <w:rPr>
                <w:rFonts w:ascii="Arial" w:eastAsia="Arial Unicode MS" w:hAnsi="Arial" w:cs="Arial"/>
                <w:color w:val="000000"/>
                <w:sz w:val="15"/>
                <w:szCs w:val="15"/>
              </w:rPr>
              <w:t>Generate and supply electricity</w:t>
            </w:r>
          </w:p>
        </w:tc>
        <w:tc>
          <w:tcPr>
            <w:tcW w:w="1260" w:type="dxa"/>
          </w:tcPr>
          <w:p w14:paraId="2FE2615E" w14:textId="1D8A4D42" w:rsidR="006B0B47" w:rsidRPr="00A55470" w:rsidRDefault="006B0B47" w:rsidP="006B0B47">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rPr>
              <w:t>54.16</w:t>
            </w:r>
          </w:p>
        </w:tc>
        <w:tc>
          <w:tcPr>
            <w:tcW w:w="1350" w:type="dxa"/>
            <w:vAlign w:val="bottom"/>
          </w:tcPr>
          <w:p w14:paraId="1ABE2B6B" w14:textId="716AEEB4" w:rsidR="006B0B47" w:rsidRPr="00A55470" w:rsidRDefault="006B0B47" w:rsidP="006B0B47">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rPr>
              <w:t>54</w:t>
            </w:r>
            <w:r w:rsidRPr="00A55470">
              <w:rPr>
                <w:rFonts w:ascii="Arial" w:eastAsia="Arial Unicode MS" w:hAnsi="Arial" w:cs="Arial"/>
                <w:color w:val="000000"/>
                <w:sz w:val="15"/>
                <w:szCs w:val="15"/>
                <w:cs/>
              </w:rPr>
              <w:t>.</w:t>
            </w:r>
            <w:r w:rsidRPr="00A55470">
              <w:rPr>
                <w:rFonts w:ascii="Arial" w:eastAsia="Arial Unicode MS" w:hAnsi="Arial" w:cs="Arial"/>
                <w:color w:val="000000"/>
                <w:sz w:val="15"/>
                <w:szCs w:val="15"/>
              </w:rPr>
              <w:t>16</w:t>
            </w:r>
          </w:p>
        </w:tc>
        <w:tc>
          <w:tcPr>
            <w:tcW w:w="1260" w:type="dxa"/>
            <w:tcBorders>
              <w:top w:val="nil"/>
              <w:left w:val="nil"/>
              <w:right w:val="nil"/>
            </w:tcBorders>
            <w:vAlign w:val="bottom"/>
          </w:tcPr>
          <w:p w14:paraId="0C945A4D" w14:textId="6A3C88B9" w:rsidR="006B0B47" w:rsidRPr="00A55470" w:rsidRDefault="006B0B47" w:rsidP="006B0B47">
            <w:pPr>
              <w:ind w:right="-72"/>
              <w:jc w:val="right"/>
              <w:rPr>
                <w:rFonts w:ascii="Arial" w:eastAsia="Arial Unicode MS" w:hAnsi="Arial" w:cs="Arial"/>
                <w:color w:val="000000"/>
                <w:sz w:val="15"/>
                <w:szCs w:val="15"/>
                <w:cs/>
              </w:rPr>
            </w:pPr>
            <w:r w:rsidRPr="00A55470">
              <w:rPr>
                <w:rFonts w:ascii="Arial" w:eastAsia="Arial Unicode MS" w:hAnsi="Arial" w:cs="Arial"/>
                <w:color w:val="000000"/>
                <w:sz w:val="15"/>
                <w:szCs w:val="15"/>
                <w:cs/>
              </w:rPr>
              <w:t>-</w:t>
            </w:r>
          </w:p>
        </w:tc>
        <w:tc>
          <w:tcPr>
            <w:tcW w:w="1350" w:type="dxa"/>
            <w:vAlign w:val="bottom"/>
          </w:tcPr>
          <w:p w14:paraId="3258F8D1" w14:textId="2AD1C962" w:rsidR="006B0B47" w:rsidRPr="00A55470" w:rsidRDefault="006B0B47" w:rsidP="006B0B47">
            <w:pPr>
              <w:ind w:right="-72"/>
              <w:jc w:val="right"/>
              <w:rPr>
                <w:rFonts w:ascii="Arial" w:eastAsia="Arial Unicode MS" w:hAnsi="Arial" w:cs="Arial"/>
                <w:color w:val="000000"/>
                <w:sz w:val="15"/>
                <w:szCs w:val="15"/>
                <w:cs/>
              </w:rPr>
            </w:pPr>
            <w:r w:rsidRPr="00A55470">
              <w:rPr>
                <w:rFonts w:ascii="Arial" w:eastAsia="Arial Unicode MS" w:hAnsi="Arial" w:cs="Arial"/>
                <w:color w:val="000000"/>
                <w:sz w:val="15"/>
                <w:szCs w:val="15"/>
                <w:cs/>
              </w:rPr>
              <w:t>-</w:t>
            </w:r>
          </w:p>
        </w:tc>
        <w:tc>
          <w:tcPr>
            <w:tcW w:w="1245" w:type="dxa"/>
            <w:tcBorders>
              <w:top w:val="nil"/>
              <w:left w:val="nil"/>
              <w:right w:val="nil"/>
            </w:tcBorders>
            <w:vAlign w:val="bottom"/>
          </w:tcPr>
          <w:p w14:paraId="1A4E3049" w14:textId="36DE110E" w:rsidR="006B0B47" w:rsidRPr="00A55470" w:rsidRDefault="006B0B47" w:rsidP="006B0B47">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cs/>
              </w:rPr>
              <w:t>-</w:t>
            </w:r>
          </w:p>
        </w:tc>
        <w:tc>
          <w:tcPr>
            <w:tcW w:w="1275" w:type="dxa"/>
            <w:vAlign w:val="bottom"/>
          </w:tcPr>
          <w:p w14:paraId="449F2980" w14:textId="39D3199C" w:rsidR="006B0B47" w:rsidRPr="00A55470" w:rsidRDefault="006B0B47" w:rsidP="006B0B47">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cs/>
              </w:rPr>
              <w:t>-</w:t>
            </w:r>
          </w:p>
        </w:tc>
      </w:tr>
      <w:tr w:rsidR="006B0B47" w:rsidRPr="00A55470" w14:paraId="2DCEE13F" w14:textId="77777777" w:rsidTr="001A67E4">
        <w:trPr>
          <w:cantSplit/>
        </w:trPr>
        <w:tc>
          <w:tcPr>
            <w:tcW w:w="3690" w:type="dxa"/>
          </w:tcPr>
          <w:p w14:paraId="2FB039B6" w14:textId="77777777" w:rsidR="006B0B47" w:rsidRPr="00A55470" w:rsidRDefault="006B0B47" w:rsidP="006B0B47">
            <w:pPr>
              <w:ind w:left="71" w:right="-72" w:hanging="172"/>
              <w:rPr>
                <w:rFonts w:ascii="Arial" w:eastAsia="Arial Unicode MS" w:hAnsi="Arial" w:cs="Arial"/>
                <w:color w:val="000000"/>
                <w:sz w:val="15"/>
                <w:szCs w:val="15"/>
              </w:rPr>
            </w:pPr>
            <w:r w:rsidRPr="00A55470">
              <w:rPr>
                <w:rFonts w:ascii="Arial" w:eastAsia="Arial Unicode MS" w:hAnsi="Arial" w:cs="Arial"/>
                <w:color w:val="000000"/>
                <w:sz w:val="15"/>
                <w:szCs w:val="15"/>
              </w:rPr>
              <w:t>Glow Company Limited</w:t>
            </w:r>
          </w:p>
        </w:tc>
        <w:tc>
          <w:tcPr>
            <w:tcW w:w="3430" w:type="dxa"/>
          </w:tcPr>
          <w:p w14:paraId="16A2C1C7" w14:textId="77777777" w:rsidR="006B0B47" w:rsidRPr="00A55470" w:rsidRDefault="006B0B47" w:rsidP="006B0B47">
            <w:pPr>
              <w:ind w:left="144" w:right="-72" w:hanging="144"/>
              <w:rPr>
                <w:rFonts w:ascii="Arial" w:eastAsia="Arial Unicode MS" w:hAnsi="Arial" w:cs="Arial"/>
                <w:color w:val="000000"/>
                <w:sz w:val="15"/>
                <w:szCs w:val="15"/>
              </w:rPr>
            </w:pPr>
            <w:r w:rsidRPr="00A55470">
              <w:rPr>
                <w:rFonts w:ascii="Arial" w:eastAsia="Arial Unicode MS" w:hAnsi="Arial" w:cs="Arial"/>
                <w:color w:val="000000"/>
                <w:sz w:val="15"/>
                <w:szCs w:val="15"/>
              </w:rPr>
              <w:t>Provide management services,</w:t>
            </w:r>
          </w:p>
          <w:p w14:paraId="7CF0ADC8" w14:textId="155550F9" w:rsidR="006B0B47" w:rsidRPr="00A55470" w:rsidRDefault="006B0B47" w:rsidP="006B0B47">
            <w:pPr>
              <w:ind w:left="144" w:right="-72" w:hanging="144"/>
              <w:rPr>
                <w:rFonts w:ascii="Arial" w:eastAsia="Arial Unicode MS" w:hAnsi="Arial" w:cs="Arial"/>
                <w:color w:val="000000"/>
                <w:sz w:val="15"/>
                <w:szCs w:val="15"/>
              </w:rPr>
            </w:pPr>
            <w:r w:rsidRPr="00A55470">
              <w:rPr>
                <w:rFonts w:ascii="Arial" w:eastAsia="Arial Unicode MS" w:hAnsi="Arial" w:cs="Arial"/>
                <w:color w:val="000000"/>
                <w:sz w:val="15"/>
                <w:szCs w:val="15"/>
              </w:rPr>
              <w:t xml:space="preserve">consultant services and management advisory </w:t>
            </w:r>
            <w:r w:rsidRPr="00A55470">
              <w:rPr>
                <w:rFonts w:ascii="Arial" w:eastAsia="Arial Unicode MS" w:hAnsi="Arial" w:cs="Arial"/>
                <w:color w:val="000000"/>
                <w:sz w:val="15"/>
                <w:szCs w:val="15"/>
              </w:rPr>
              <w:br/>
              <w:t>for related companies</w:t>
            </w:r>
          </w:p>
        </w:tc>
        <w:tc>
          <w:tcPr>
            <w:tcW w:w="1260" w:type="dxa"/>
          </w:tcPr>
          <w:p w14:paraId="4F9B2FED" w14:textId="77777777" w:rsidR="006B0B47" w:rsidRPr="00A55470" w:rsidRDefault="006B0B47" w:rsidP="006B0B47">
            <w:pPr>
              <w:ind w:right="-72"/>
              <w:jc w:val="right"/>
              <w:rPr>
                <w:rFonts w:ascii="Arial" w:eastAsia="Arial Unicode MS" w:hAnsi="Arial" w:cs="Arial"/>
                <w:color w:val="000000"/>
                <w:sz w:val="15"/>
                <w:szCs w:val="15"/>
              </w:rPr>
            </w:pPr>
          </w:p>
          <w:p w14:paraId="4F7CDD71" w14:textId="77777777" w:rsidR="006B0B47" w:rsidRPr="00A55470" w:rsidRDefault="006B0B47" w:rsidP="006B0B47">
            <w:pPr>
              <w:ind w:right="-72"/>
              <w:jc w:val="right"/>
              <w:rPr>
                <w:rFonts w:ascii="Arial" w:eastAsia="Arial Unicode MS" w:hAnsi="Arial" w:cs="Arial"/>
                <w:color w:val="000000"/>
                <w:sz w:val="15"/>
                <w:szCs w:val="15"/>
              </w:rPr>
            </w:pPr>
          </w:p>
          <w:p w14:paraId="3847BE3A" w14:textId="0F8A80D3" w:rsidR="006B0B47" w:rsidRPr="00A55470" w:rsidRDefault="006B0B47" w:rsidP="006B0B47">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rPr>
              <w:t>100</w:t>
            </w:r>
          </w:p>
        </w:tc>
        <w:tc>
          <w:tcPr>
            <w:tcW w:w="1350" w:type="dxa"/>
            <w:vAlign w:val="bottom"/>
          </w:tcPr>
          <w:p w14:paraId="3359988E" w14:textId="2E5451FF" w:rsidR="006B0B47" w:rsidRPr="00A55470" w:rsidRDefault="006B0B47" w:rsidP="006B0B47">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rPr>
              <w:t>100</w:t>
            </w:r>
          </w:p>
        </w:tc>
        <w:tc>
          <w:tcPr>
            <w:tcW w:w="1260" w:type="dxa"/>
            <w:tcBorders>
              <w:top w:val="nil"/>
              <w:left w:val="nil"/>
              <w:right w:val="nil"/>
            </w:tcBorders>
            <w:vAlign w:val="bottom"/>
          </w:tcPr>
          <w:p w14:paraId="0F3E3F21" w14:textId="2F560803" w:rsidR="006B0B47" w:rsidRPr="00A55470" w:rsidRDefault="006B0B47" w:rsidP="006B0B47">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cs/>
              </w:rPr>
              <w:t>-</w:t>
            </w:r>
          </w:p>
        </w:tc>
        <w:tc>
          <w:tcPr>
            <w:tcW w:w="1350" w:type="dxa"/>
            <w:vAlign w:val="bottom"/>
          </w:tcPr>
          <w:p w14:paraId="620889A9" w14:textId="7F545074" w:rsidR="006B0B47" w:rsidRPr="00A55470" w:rsidRDefault="006B0B47" w:rsidP="006B0B47">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cs/>
              </w:rPr>
              <w:t>-</w:t>
            </w:r>
          </w:p>
        </w:tc>
        <w:tc>
          <w:tcPr>
            <w:tcW w:w="1245" w:type="dxa"/>
            <w:tcBorders>
              <w:top w:val="nil"/>
              <w:left w:val="nil"/>
              <w:right w:val="nil"/>
            </w:tcBorders>
            <w:vAlign w:val="bottom"/>
          </w:tcPr>
          <w:p w14:paraId="7C960CD4" w14:textId="0041113E" w:rsidR="006B0B47" w:rsidRPr="00A55470" w:rsidRDefault="006B0B47" w:rsidP="006B0B47">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cs/>
              </w:rPr>
              <w:t>-</w:t>
            </w:r>
          </w:p>
        </w:tc>
        <w:tc>
          <w:tcPr>
            <w:tcW w:w="1275" w:type="dxa"/>
            <w:vAlign w:val="bottom"/>
          </w:tcPr>
          <w:p w14:paraId="23772B8F" w14:textId="3CD48063" w:rsidR="006B0B47" w:rsidRPr="00A55470" w:rsidRDefault="006B0B47" w:rsidP="006B0B47">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cs/>
              </w:rPr>
              <w:t>-</w:t>
            </w:r>
          </w:p>
        </w:tc>
      </w:tr>
      <w:tr w:rsidR="006B0B47" w:rsidRPr="00A55470" w14:paraId="7EE69A47" w14:textId="77777777" w:rsidTr="001A67E4">
        <w:trPr>
          <w:cantSplit/>
        </w:trPr>
        <w:tc>
          <w:tcPr>
            <w:tcW w:w="3690" w:type="dxa"/>
          </w:tcPr>
          <w:p w14:paraId="74A3EE9F" w14:textId="77777777" w:rsidR="006B0B47" w:rsidRPr="00A55470" w:rsidRDefault="006B0B47" w:rsidP="006B0B47">
            <w:pPr>
              <w:ind w:left="71" w:right="-72" w:hanging="172"/>
              <w:rPr>
                <w:rFonts w:ascii="Arial" w:eastAsia="Arial Unicode MS" w:hAnsi="Arial" w:cs="Arial"/>
                <w:color w:val="000000"/>
                <w:sz w:val="15"/>
                <w:szCs w:val="15"/>
              </w:rPr>
            </w:pPr>
            <w:r w:rsidRPr="00A55470">
              <w:rPr>
                <w:rFonts w:ascii="Arial" w:eastAsia="Arial Unicode MS" w:hAnsi="Arial" w:cs="Arial"/>
                <w:color w:val="000000"/>
                <w:sz w:val="15"/>
                <w:szCs w:val="15"/>
              </w:rPr>
              <w:t>Glow IPP Company Limited</w:t>
            </w:r>
          </w:p>
        </w:tc>
        <w:tc>
          <w:tcPr>
            <w:tcW w:w="3430" w:type="dxa"/>
          </w:tcPr>
          <w:p w14:paraId="50064791" w14:textId="77777777" w:rsidR="006B0B47" w:rsidRPr="00A55470" w:rsidRDefault="006B0B47" w:rsidP="006B0B47">
            <w:pPr>
              <w:ind w:left="144" w:right="-72" w:hanging="144"/>
              <w:rPr>
                <w:rFonts w:ascii="Arial" w:eastAsia="Arial Unicode MS" w:hAnsi="Arial" w:cs="Arial"/>
                <w:color w:val="000000"/>
                <w:sz w:val="15"/>
                <w:szCs w:val="15"/>
              </w:rPr>
            </w:pPr>
            <w:r w:rsidRPr="00A55470">
              <w:rPr>
                <w:rFonts w:ascii="Arial" w:eastAsia="Arial Unicode MS" w:hAnsi="Arial" w:cs="Arial"/>
                <w:color w:val="000000"/>
                <w:sz w:val="15"/>
                <w:szCs w:val="15"/>
              </w:rPr>
              <w:t>Generate and supply electricity to EGAT</w:t>
            </w:r>
          </w:p>
        </w:tc>
        <w:tc>
          <w:tcPr>
            <w:tcW w:w="1260" w:type="dxa"/>
          </w:tcPr>
          <w:p w14:paraId="1BF45E9E" w14:textId="11178B2C" w:rsidR="006B0B47" w:rsidRPr="00A55470" w:rsidRDefault="006B0B47" w:rsidP="006B0B47">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rPr>
              <w:t>95</w:t>
            </w:r>
          </w:p>
        </w:tc>
        <w:tc>
          <w:tcPr>
            <w:tcW w:w="1350" w:type="dxa"/>
            <w:vAlign w:val="bottom"/>
          </w:tcPr>
          <w:p w14:paraId="08DE9E2E" w14:textId="73DA7EF9" w:rsidR="006B0B47" w:rsidRPr="00A55470" w:rsidRDefault="006B0B47" w:rsidP="006B0B47">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rPr>
              <w:t>95</w:t>
            </w:r>
          </w:p>
        </w:tc>
        <w:tc>
          <w:tcPr>
            <w:tcW w:w="1260" w:type="dxa"/>
            <w:tcBorders>
              <w:top w:val="nil"/>
              <w:left w:val="nil"/>
              <w:right w:val="nil"/>
            </w:tcBorders>
            <w:vAlign w:val="bottom"/>
          </w:tcPr>
          <w:p w14:paraId="5F6708D3" w14:textId="127E16A9" w:rsidR="006B0B47" w:rsidRPr="00A55470" w:rsidRDefault="006B0B47" w:rsidP="006B0B47">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cs/>
              </w:rPr>
              <w:t>-</w:t>
            </w:r>
          </w:p>
        </w:tc>
        <w:tc>
          <w:tcPr>
            <w:tcW w:w="1350" w:type="dxa"/>
            <w:vAlign w:val="bottom"/>
          </w:tcPr>
          <w:p w14:paraId="0ECA76C0" w14:textId="620BF39B" w:rsidR="006B0B47" w:rsidRPr="00A55470" w:rsidRDefault="006B0B47" w:rsidP="006B0B47">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cs/>
              </w:rPr>
              <w:t>-</w:t>
            </w:r>
          </w:p>
        </w:tc>
        <w:tc>
          <w:tcPr>
            <w:tcW w:w="1245" w:type="dxa"/>
            <w:tcBorders>
              <w:top w:val="nil"/>
              <w:left w:val="nil"/>
              <w:right w:val="nil"/>
            </w:tcBorders>
            <w:vAlign w:val="bottom"/>
          </w:tcPr>
          <w:p w14:paraId="083A4D0A" w14:textId="5B3F321E" w:rsidR="006B0B47" w:rsidRPr="00A55470" w:rsidRDefault="006B0B47" w:rsidP="006B0B47">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cs/>
              </w:rPr>
              <w:t>-</w:t>
            </w:r>
          </w:p>
        </w:tc>
        <w:tc>
          <w:tcPr>
            <w:tcW w:w="1275" w:type="dxa"/>
            <w:vAlign w:val="bottom"/>
          </w:tcPr>
          <w:p w14:paraId="3FAA2F55" w14:textId="33C0D833" w:rsidR="006B0B47" w:rsidRPr="00A55470" w:rsidRDefault="006B0B47" w:rsidP="006B0B47">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cs/>
              </w:rPr>
              <w:t>-</w:t>
            </w:r>
          </w:p>
        </w:tc>
      </w:tr>
      <w:tr w:rsidR="006B0B47" w:rsidRPr="00A55470" w14:paraId="46A2A9BD" w14:textId="77777777" w:rsidTr="001A67E4">
        <w:trPr>
          <w:cantSplit/>
        </w:trPr>
        <w:tc>
          <w:tcPr>
            <w:tcW w:w="3690" w:type="dxa"/>
          </w:tcPr>
          <w:p w14:paraId="6FB9A427" w14:textId="1F939202" w:rsidR="006B0B47" w:rsidRPr="00A55470" w:rsidRDefault="006B0B47" w:rsidP="006B0B47">
            <w:pPr>
              <w:ind w:left="71" w:right="-72" w:hanging="172"/>
              <w:rPr>
                <w:rFonts w:ascii="Arial" w:eastAsia="Arial Unicode MS" w:hAnsi="Arial" w:cs="Arial"/>
                <w:color w:val="000000"/>
                <w:sz w:val="15"/>
                <w:szCs w:val="15"/>
              </w:rPr>
            </w:pPr>
            <w:r w:rsidRPr="00A55470">
              <w:rPr>
                <w:rFonts w:ascii="Arial" w:eastAsia="Arial Unicode MS" w:hAnsi="Arial" w:cs="Arial"/>
                <w:color w:val="000000"/>
                <w:sz w:val="15"/>
                <w:szCs w:val="15"/>
              </w:rPr>
              <w:t>Glow SPP 2 Company Limited</w:t>
            </w:r>
          </w:p>
        </w:tc>
        <w:tc>
          <w:tcPr>
            <w:tcW w:w="3430" w:type="dxa"/>
          </w:tcPr>
          <w:p w14:paraId="3FDB70DE" w14:textId="77777777" w:rsidR="006B0B47" w:rsidRPr="00A55470" w:rsidRDefault="006B0B47" w:rsidP="006B0B47">
            <w:pPr>
              <w:ind w:left="144" w:right="-72" w:hanging="144"/>
              <w:rPr>
                <w:rFonts w:ascii="Arial" w:eastAsia="Arial Unicode MS" w:hAnsi="Arial" w:cs="Arial"/>
                <w:color w:val="000000"/>
                <w:sz w:val="15"/>
                <w:szCs w:val="15"/>
              </w:rPr>
            </w:pPr>
            <w:r w:rsidRPr="00A55470">
              <w:rPr>
                <w:rFonts w:ascii="Arial" w:eastAsia="Arial Unicode MS" w:hAnsi="Arial" w:cs="Arial"/>
                <w:color w:val="000000"/>
                <w:sz w:val="15"/>
                <w:szCs w:val="15"/>
              </w:rPr>
              <w:t xml:space="preserve">Generate and supply electricity and steam </w:t>
            </w:r>
            <w:r w:rsidRPr="00A55470">
              <w:rPr>
                <w:rFonts w:ascii="Arial" w:eastAsia="Arial Unicode MS" w:hAnsi="Arial" w:cs="Arial"/>
                <w:color w:val="000000"/>
                <w:sz w:val="15"/>
                <w:szCs w:val="15"/>
              </w:rPr>
              <w:br/>
              <w:t>for industrial use</w:t>
            </w:r>
          </w:p>
        </w:tc>
        <w:tc>
          <w:tcPr>
            <w:tcW w:w="1260" w:type="dxa"/>
          </w:tcPr>
          <w:p w14:paraId="47F3EAE6" w14:textId="77777777" w:rsidR="006B0B47" w:rsidRPr="00A55470" w:rsidRDefault="006B0B47" w:rsidP="006B0B47">
            <w:pPr>
              <w:ind w:right="-72"/>
              <w:jc w:val="right"/>
              <w:rPr>
                <w:rFonts w:ascii="Arial" w:eastAsia="Arial Unicode MS" w:hAnsi="Arial" w:cs="Arial"/>
                <w:color w:val="000000"/>
                <w:sz w:val="15"/>
                <w:szCs w:val="15"/>
              </w:rPr>
            </w:pPr>
          </w:p>
          <w:p w14:paraId="6085C27F" w14:textId="2F220A5A" w:rsidR="006B0B47" w:rsidRPr="00A55470" w:rsidRDefault="006B0B47" w:rsidP="006B0B47">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rPr>
              <w:t>100</w:t>
            </w:r>
          </w:p>
        </w:tc>
        <w:tc>
          <w:tcPr>
            <w:tcW w:w="1350" w:type="dxa"/>
            <w:vAlign w:val="bottom"/>
          </w:tcPr>
          <w:p w14:paraId="068377C7" w14:textId="20460068" w:rsidR="006B0B47" w:rsidRPr="00A55470" w:rsidRDefault="006B0B47" w:rsidP="006B0B47">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rPr>
              <w:t>100</w:t>
            </w:r>
          </w:p>
        </w:tc>
        <w:tc>
          <w:tcPr>
            <w:tcW w:w="1260" w:type="dxa"/>
            <w:tcBorders>
              <w:top w:val="nil"/>
              <w:left w:val="nil"/>
              <w:right w:val="nil"/>
            </w:tcBorders>
            <w:vAlign w:val="bottom"/>
          </w:tcPr>
          <w:p w14:paraId="7C96C782" w14:textId="0A381462" w:rsidR="006B0B47" w:rsidRPr="00A55470" w:rsidRDefault="006B0B47" w:rsidP="006B0B47">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cs/>
              </w:rPr>
              <w:t>-</w:t>
            </w:r>
          </w:p>
        </w:tc>
        <w:tc>
          <w:tcPr>
            <w:tcW w:w="1350" w:type="dxa"/>
            <w:vAlign w:val="bottom"/>
          </w:tcPr>
          <w:p w14:paraId="3F70CB99" w14:textId="6E72A104" w:rsidR="006B0B47" w:rsidRPr="00A55470" w:rsidRDefault="006B0B47" w:rsidP="006B0B47">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cs/>
              </w:rPr>
              <w:t>-</w:t>
            </w:r>
          </w:p>
        </w:tc>
        <w:tc>
          <w:tcPr>
            <w:tcW w:w="1245" w:type="dxa"/>
            <w:tcBorders>
              <w:top w:val="nil"/>
              <w:left w:val="nil"/>
              <w:right w:val="nil"/>
            </w:tcBorders>
            <w:vAlign w:val="bottom"/>
          </w:tcPr>
          <w:p w14:paraId="653F92B5" w14:textId="22728464" w:rsidR="006B0B47" w:rsidRPr="00A55470" w:rsidRDefault="006B0B47" w:rsidP="006B0B47">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cs/>
              </w:rPr>
              <w:t>-</w:t>
            </w:r>
          </w:p>
        </w:tc>
        <w:tc>
          <w:tcPr>
            <w:tcW w:w="1275" w:type="dxa"/>
            <w:vAlign w:val="bottom"/>
          </w:tcPr>
          <w:p w14:paraId="52EC19B2" w14:textId="2724FA2F" w:rsidR="006B0B47" w:rsidRPr="00A55470" w:rsidRDefault="006B0B47" w:rsidP="006B0B47">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cs/>
              </w:rPr>
              <w:t>-</w:t>
            </w:r>
          </w:p>
        </w:tc>
      </w:tr>
      <w:tr w:rsidR="006B0B47" w:rsidRPr="00A55470" w14:paraId="6732C490" w14:textId="77777777" w:rsidTr="001A67E4">
        <w:trPr>
          <w:cantSplit/>
        </w:trPr>
        <w:tc>
          <w:tcPr>
            <w:tcW w:w="3690" w:type="dxa"/>
          </w:tcPr>
          <w:p w14:paraId="69569CF6" w14:textId="1295B9CD" w:rsidR="006B0B47" w:rsidRPr="00A55470" w:rsidRDefault="006B0B47" w:rsidP="006B0B47">
            <w:pPr>
              <w:ind w:left="71" w:right="-72" w:hanging="172"/>
              <w:rPr>
                <w:rFonts w:ascii="Arial" w:eastAsia="Arial Unicode MS" w:hAnsi="Arial" w:cs="Arial"/>
                <w:color w:val="000000"/>
                <w:sz w:val="15"/>
                <w:szCs w:val="15"/>
              </w:rPr>
            </w:pPr>
            <w:r w:rsidRPr="00A55470">
              <w:rPr>
                <w:rFonts w:ascii="Arial" w:eastAsia="Arial Unicode MS" w:hAnsi="Arial" w:cs="Arial"/>
                <w:color w:val="000000"/>
                <w:sz w:val="15"/>
                <w:szCs w:val="15"/>
              </w:rPr>
              <w:t>Glow SPP 3 Company Limited</w:t>
            </w:r>
          </w:p>
        </w:tc>
        <w:tc>
          <w:tcPr>
            <w:tcW w:w="3430" w:type="dxa"/>
          </w:tcPr>
          <w:p w14:paraId="3AD07963" w14:textId="77777777" w:rsidR="006B0B47" w:rsidRPr="00A55470" w:rsidRDefault="006B0B47" w:rsidP="006B0B47">
            <w:pPr>
              <w:ind w:left="144" w:right="-72" w:hanging="144"/>
              <w:rPr>
                <w:rFonts w:ascii="Arial" w:eastAsia="Arial Unicode MS" w:hAnsi="Arial" w:cs="Arial"/>
                <w:color w:val="000000"/>
                <w:sz w:val="15"/>
                <w:szCs w:val="15"/>
              </w:rPr>
            </w:pPr>
            <w:r w:rsidRPr="00A55470">
              <w:rPr>
                <w:rFonts w:ascii="Arial" w:eastAsia="Arial Unicode MS" w:hAnsi="Arial" w:cs="Arial"/>
                <w:color w:val="000000"/>
                <w:sz w:val="15"/>
                <w:szCs w:val="15"/>
              </w:rPr>
              <w:t>Generate and supply electricity, steam and water for industrial use</w:t>
            </w:r>
          </w:p>
        </w:tc>
        <w:tc>
          <w:tcPr>
            <w:tcW w:w="1260" w:type="dxa"/>
          </w:tcPr>
          <w:p w14:paraId="2A21BB8B" w14:textId="77777777" w:rsidR="006B0B47" w:rsidRPr="00A55470" w:rsidRDefault="006B0B47" w:rsidP="006B0B47">
            <w:pPr>
              <w:ind w:right="-72"/>
              <w:jc w:val="right"/>
              <w:rPr>
                <w:rFonts w:ascii="Arial" w:eastAsia="Arial Unicode MS" w:hAnsi="Arial" w:cs="Arial"/>
                <w:color w:val="000000"/>
                <w:sz w:val="15"/>
                <w:szCs w:val="15"/>
              </w:rPr>
            </w:pPr>
          </w:p>
          <w:p w14:paraId="6ACD93A5" w14:textId="03ECAFD2" w:rsidR="006B0B47" w:rsidRPr="00A55470" w:rsidRDefault="006B0B47" w:rsidP="006B0B47">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rPr>
              <w:t>100</w:t>
            </w:r>
          </w:p>
        </w:tc>
        <w:tc>
          <w:tcPr>
            <w:tcW w:w="1350" w:type="dxa"/>
            <w:vAlign w:val="bottom"/>
          </w:tcPr>
          <w:p w14:paraId="6BA6021F" w14:textId="388A69A0" w:rsidR="006B0B47" w:rsidRPr="00A55470" w:rsidRDefault="006B0B47" w:rsidP="006B0B47">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rPr>
              <w:t>100</w:t>
            </w:r>
          </w:p>
        </w:tc>
        <w:tc>
          <w:tcPr>
            <w:tcW w:w="1260" w:type="dxa"/>
            <w:tcBorders>
              <w:top w:val="nil"/>
              <w:left w:val="nil"/>
              <w:right w:val="nil"/>
            </w:tcBorders>
            <w:vAlign w:val="bottom"/>
          </w:tcPr>
          <w:p w14:paraId="5AAC4FBA" w14:textId="2472B5EA" w:rsidR="006B0B47" w:rsidRPr="00A55470" w:rsidRDefault="006B0B47" w:rsidP="006B0B47">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cs/>
              </w:rPr>
              <w:t>-</w:t>
            </w:r>
          </w:p>
        </w:tc>
        <w:tc>
          <w:tcPr>
            <w:tcW w:w="1350" w:type="dxa"/>
            <w:vAlign w:val="bottom"/>
          </w:tcPr>
          <w:p w14:paraId="1F7B8523" w14:textId="68B8DEA9" w:rsidR="006B0B47" w:rsidRPr="00A55470" w:rsidRDefault="006B0B47" w:rsidP="006B0B47">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cs/>
              </w:rPr>
              <w:t>-</w:t>
            </w:r>
          </w:p>
        </w:tc>
        <w:tc>
          <w:tcPr>
            <w:tcW w:w="1245" w:type="dxa"/>
            <w:tcBorders>
              <w:top w:val="nil"/>
              <w:left w:val="nil"/>
              <w:right w:val="nil"/>
            </w:tcBorders>
            <w:vAlign w:val="bottom"/>
          </w:tcPr>
          <w:p w14:paraId="60AF5F23" w14:textId="1E4DA9E0" w:rsidR="006B0B47" w:rsidRPr="00A55470" w:rsidRDefault="006B0B47" w:rsidP="006B0B47">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cs/>
              </w:rPr>
              <w:t>-</w:t>
            </w:r>
          </w:p>
        </w:tc>
        <w:tc>
          <w:tcPr>
            <w:tcW w:w="1275" w:type="dxa"/>
            <w:vAlign w:val="bottom"/>
          </w:tcPr>
          <w:p w14:paraId="42E1B03C" w14:textId="6FF3ADAF" w:rsidR="006B0B47" w:rsidRPr="00A55470" w:rsidRDefault="006B0B47" w:rsidP="006B0B47">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cs/>
              </w:rPr>
              <w:t>-</w:t>
            </w:r>
          </w:p>
        </w:tc>
      </w:tr>
      <w:tr w:rsidR="006B0B47" w:rsidRPr="00A55470" w14:paraId="137FD7C7" w14:textId="77777777" w:rsidTr="001A67E4">
        <w:trPr>
          <w:cantSplit/>
        </w:trPr>
        <w:tc>
          <w:tcPr>
            <w:tcW w:w="3690" w:type="dxa"/>
          </w:tcPr>
          <w:p w14:paraId="21ABAF31" w14:textId="08DCB9E9" w:rsidR="006B0B47" w:rsidRPr="00A55470" w:rsidRDefault="006B0B47" w:rsidP="006B0B47">
            <w:pPr>
              <w:ind w:left="71" w:right="-72" w:hanging="172"/>
              <w:rPr>
                <w:rFonts w:ascii="Arial" w:eastAsia="Arial Unicode MS" w:hAnsi="Arial" w:cs="Arial"/>
                <w:color w:val="000000"/>
                <w:sz w:val="15"/>
                <w:szCs w:val="15"/>
              </w:rPr>
            </w:pPr>
            <w:r w:rsidRPr="00A55470">
              <w:rPr>
                <w:rFonts w:ascii="Arial" w:eastAsia="Arial Unicode MS" w:hAnsi="Arial" w:cs="Arial"/>
                <w:color w:val="000000"/>
                <w:sz w:val="15"/>
                <w:szCs w:val="15"/>
              </w:rPr>
              <w:t>Glow IPP 2 Holding Company Ltd</w:t>
            </w:r>
          </w:p>
        </w:tc>
        <w:tc>
          <w:tcPr>
            <w:tcW w:w="3430" w:type="dxa"/>
          </w:tcPr>
          <w:p w14:paraId="526CAD56" w14:textId="77777777" w:rsidR="006B0B47" w:rsidRPr="00A55470" w:rsidRDefault="006B0B47" w:rsidP="006B0B47">
            <w:pPr>
              <w:ind w:left="144" w:right="-72" w:hanging="144"/>
              <w:rPr>
                <w:rFonts w:ascii="Arial" w:eastAsia="Arial Unicode MS" w:hAnsi="Arial" w:cs="Arial"/>
                <w:color w:val="000000"/>
                <w:sz w:val="15"/>
                <w:szCs w:val="15"/>
              </w:rPr>
            </w:pPr>
            <w:r w:rsidRPr="00A55470">
              <w:rPr>
                <w:rFonts w:ascii="Arial" w:eastAsia="Arial Unicode MS" w:hAnsi="Arial" w:cs="Arial"/>
                <w:color w:val="000000"/>
                <w:sz w:val="15"/>
                <w:szCs w:val="15"/>
              </w:rPr>
              <w:t>Invest in other companies</w:t>
            </w:r>
          </w:p>
        </w:tc>
        <w:tc>
          <w:tcPr>
            <w:tcW w:w="1260" w:type="dxa"/>
          </w:tcPr>
          <w:p w14:paraId="2E42A179" w14:textId="73FB6505" w:rsidR="006B0B47" w:rsidRPr="00A55470" w:rsidRDefault="006B0B47" w:rsidP="006B0B47">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rPr>
              <w:t>100</w:t>
            </w:r>
          </w:p>
        </w:tc>
        <w:tc>
          <w:tcPr>
            <w:tcW w:w="1350" w:type="dxa"/>
            <w:vAlign w:val="bottom"/>
          </w:tcPr>
          <w:p w14:paraId="4D3961A5" w14:textId="310302C8" w:rsidR="006B0B47" w:rsidRPr="00A55470" w:rsidRDefault="006B0B47" w:rsidP="006B0B47">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rPr>
              <w:t>100</w:t>
            </w:r>
          </w:p>
        </w:tc>
        <w:tc>
          <w:tcPr>
            <w:tcW w:w="1260" w:type="dxa"/>
            <w:tcBorders>
              <w:top w:val="nil"/>
              <w:left w:val="nil"/>
              <w:right w:val="nil"/>
            </w:tcBorders>
            <w:vAlign w:val="bottom"/>
          </w:tcPr>
          <w:p w14:paraId="2D63C3BF" w14:textId="5FB9A254" w:rsidR="006B0B47" w:rsidRPr="00A55470" w:rsidRDefault="006B0B47" w:rsidP="006B0B47">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cs/>
              </w:rPr>
              <w:t>-</w:t>
            </w:r>
          </w:p>
        </w:tc>
        <w:tc>
          <w:tcPr>
            <w:tcW w:w="1350" w:type="dxa"/>
            <w:vAlign w:val="bottom"/>
          </w:tcPr>
          <w:p w14:paraId="675930D4" w14:textId="7B7D41A5" w:rsidR="006B0B47" w:rsidRPr="00A55470" w:rsidRDefault="006B0B47" w:rsidP="006B0B47">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cs/>
              </w:rPr>
              <w:t>-</w:t>
            </w:r>
          </w:p>
        </w:tc>
        <w:tc>
          <w:tcPr>
            <w:tcW w:w="1245" w:type="dxa"/>
            <w:tcBorders>
              <w:top w:val="nil"/>
              <w:left w:val="nil"/>
              <w:right w:val="nil"/>
            </w:tcBorders>
            <w:vAlign w:val="bottom"/>
          </w:tcPr>
          <w:p w14:paraId="63B328EE" w14:textId="247ABD09" w:rsidR="006B0B47" w:rsidRPr="00A55470" w:rsidRDefault="006B0B47" w:rsidP="006B0B47">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cs/>
              </w:rPr>
              <w:t>-</w:t>
            </w:r>
          </w:p>
        </w:tc>
        <w:tc>
          <w:tcPr>
            <w:tcW w:w="1275" w:type="dxa"/>
            <w:vAlign w:val="bottom"/>
          </w:tcPr>
          <w:p w14:paraId="6B360C39" w14:textId="274E97AF" w:rsidR="006B0B47" w:rsidRPr="00A55470" w:rsidRDefault="006B0B47" w:rsidP="006B0B47">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cs/>
              </w:rPr>
              <w:t>-</w:t>
            </w:r>
          </w:p>
        </w:tc>
      </w:tr>
      <w:tr w:rsidR="006B0B47" w:rsidRPr="00A55470" w14:paraId="70A94A7C" w14:textId="77777777" w:rsidTr="001A67E4">
        <w:trPr>
          <w:cantSplit/>
        </w:trPr>
        <w:tc>
          <w:tcPr>
            <w:tcW w:w="3690" w:type="dxa"/>
          </w:tcPr>
          <w:p w14:paraId="2A85A484" w14:textId="28282AD9" w:rsidR="006B0B47" w:rsidRPr="00A55470" w:rsidRDefault="006B0B47" w:rsidP="006B0B47">
            <w:pPr>
              <w:ind w:left="71" w:right="-72" w:hanging="172"/>
              <w:rPr>
                <w:rFonts w:ascii="Arial" w:eastAsia="Arial Unicode MS" w:hAnsi="Arial" w:cs="Arial"/>
                <w:color w:val="000000"/>
                <w:sz w:val="15"/>
                <w:szCs w:val="15"/>
              </w:rPr>
            </w:pPr>
            <w:r w:rsidRPr="00A55470">
              <w:rPr>
                <w:rFonts w:ascii="Arial" w:eastAsia="Arial Unicode MS" w:hAnsi="Arial" w:cs="Arial"/>
                <w:color w:val="000000"/>
                <w:sz w:val="15"/>
                <w:szCs w:val="15"/>
              </w:rPr>
              <w:t>GHECO-One Company Limited</w:t>
            </w:r>
            <w:r w:rsidRPr="00A55470">
              <w:rPr>
                <w:rFonts w:ascii="Arial" w:eastAsia="Arial Unicode MS" w:hAnsi="Arial" w:cs="Arial"/>
                <w:color w:val="000000"/>
                <w:sz w:val="15"/>
                <w:szCs w:val="15"/>
                <w:vertAlign w:val="superscript"/>
              </w:rPr>
              <w:t>**</w:t>
            </w:r>
          </w:p>
        </w:tc>
        <w:tc>
          <w:tcPr>
            <w:tcW w:w="3430" w:type="dxa"/>
          </w:tcPr>
          <w:p w14:paraId="640530C5" w14:textId="77777777" w:rsidR="006B0B47" w:rsidRPr="00A55470" w:rsidRDefault="006B0B47" w:rsidP="006B0B47">
            <w:pPr>
              <w:ind w:left="144" w:right="-72" w:hanging="144"/>
              <w:rPr>
                <w:rFonts w:ascii="Arial" w:eastAsia="Arial Unicode MS" w:hAnsi="Arial" w:cs="Arial"/>
                <w:color w:val="000000"/>
                <w:sz w:val="15"/>
                <w:szCs w:val="15"/>
              </w:rPr>
            </w:pPr>
            <w:r w:rsidRPr="00A55470">
              <w:rPr>
                <w:rFonts w:ascii="Arial" w:eastAsia="Arial Unicode MS" w:hAnsi="Arial" w:cs="Arial"/>
                <w:color w:val="000000"/>
                <w:sz w:val="15"/>
                <w:szCs w:val="15"/>
              </w:rPr>
              <w:t>Generate and supply electricity to EGAT</w:t>
            </w:r>
          </w:p>
        </w:tc>
        <w:tc>
          <w:tcPr>
            <w:tcW w:w="1260" w:type="dxa"/>
          </w:tcPr>
          <w:p w14:paraId="362CE715" w14:textId="0E5F596B" w:rsidR="006B0B47" w:rsidRPr="00A55470" w:rsidRDefault="006B0B47" w:rsidP="006B0B47">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rPr>
              <w:t>65</w:t>
            </w:r>
          </w:p>
        </w:tc>
        <w:tc>
          <w:tcPr>
            <w:tcW w:w="1350" w:type="dxa"/>
            <w:vAlign w:val="bottom"/>
          </w:tcPr>
          <w:p w14:paraId="73A9F195" w14:textId="5B8E7C76" w:rsidR="006B0B47" w:rsidRPr="00A55470" w:rsidRDefault="006B0B47" w:rsidP="006B0B47">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rPr>
              <w:t>65</w:t>
            </w:r>
          </w:p>
        </w:tc>
        <w:tc>
          <w:tcPr>
            <w:tcW w:w="1260" w:type="dxa"/>
            <w:tcBorders>
              <w:top w:val="nil"/>
              <w:left w:val="nil"/>
              <w:right w:val="nil"/>
            </w:tcBorders>
            <w:vAlign w:val="bottom"/>
          </w:tcPr>
          <w:p w14:paraId="59A5E2FA" w14:textId="6F9565ED" w:rsidR="006B0B47" w:rsidRPr="00A55470" w:rsidRDefault="006B0B47" w:rsidP="006B0B47">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cs/>
              </w:rPr>
              <w:t>-</w:t>
            </w:r>
          </w:p>
        </w:tc>
        <w:tc>
          <w:tcPr>
            <w:tcW w:w="1350" w:type="dxa"/>
            <w:vAlign w:val="bottom"/>
          </w:tcPr>
          <w:p w14:paraId="4C0188C8" w14:textId="7CF4AC90" w:rsidR="006B0B47" w:rsidRPr="00A55470" w:rsidRDefault="006B0B47" w:rsidP="006B0B47">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cs/>
              </w:rPr>
              <w:t>-</w:t>
            </w:r>
          </w:p>
        </w:tc>
        <w:tc>
          <w:tcPr>
            <w:tcW w:w="1245" w:type="dxa"/>
            <w:tcBorders>
              <w:top w:val="nil"/>
              <w:left w:val="nil"/>
              <w:right w:val="nil"/>
            </w:tcBorders>
            <w:vAlign w:val="bottom"/>
          </w:tcPr>
          <w:p w14:paraId="71E93313" w14:textId="13B2C0C3" w:rsidR="006B0B47" w:rsidRPr="00A55470" w:rsidRDefault="006B0B47" w:rsidP="006B0B47">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cs/>
              </w:rPr>
              <w:t>-</w:t>
            </w:r>
          </w:p>
        </w:tc>
        <w:tc>
          <w:tcPr>
            <w:tcW w:w="1275" w:type="dxa"/>
            <w:vAlign w:val="bottom"/>
          </w:tcPr>
          <w:p w14:paraId="1A59589D" w14:textId="4EF179F5" w:rsidR="006B0B47" w:rsidRPr="00A55470" w:rsidRDefault="006B0B47" w:rsidP="006B0B47">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cs/>
              </w:rPr>
              <w:t>-</w:t>
            </w:r>
          </w:p>
        </w:tc>
      </w:tr>
      <w:tr w:rsidR="006B0B47" w:rsidRPr="00A55470" w14:paraId="4879B8B1" w14:textId="77777777" w:rsidTr="001A67E4">
        <w:trPr>
          <w:cantSplit/>
        </w:trPr>
        <w:tc>
          <w:tcPr>
            <w:tcW w:w="3690" w:type="dxa"/>
          </w:tcPr>
          <w:p w14:paraId="299B73E1" w14:textId="176634A3" w:rsidR="006B0B47" w:rsidRPr="00A55470" w:rsidRDefault="006B0B47" w:rsidP="006B0B47">
            <w:pPr>
              <w:ind w:left="71" w:right="-72" w:hanging="172"/>
              <w:rPr>
                <w:rFonts w:ascii="Arial" w:eastAsia="Arial Unicode MS" w:hAnsi="Arial" w:cs="Arial"/>
                <w:color w:val="000000"/>
                <w:sz w:val="15"/>
                <w:szCs w:val="15"/>
              </w:rPr>
            </w:pPr>
            <w:r w:rsidRPr="00A55470">
              <w:rPr>
                <w:rFonts w:ascii="Arial" w:eastAsia="Arial Unicode MS" w:hAnsi="Arial" w:cs="Arial"/>
                <w:color w:val="000000"/>
                <w:sz w:val="15"/>
                <w:szCs w:val="15"/>
              </w:rPr>
              <w:t>Glow IPP 3 Company Limited</w:t>
            </w:r>
          </w:p>
        </w:tc>
        <w:tc>
          <w:tcPr>
            <w:tcW w:w="3430" w:type="dxa"/>
          </w:tcPr>
          <w:p w14:paraId="4BB949E4" w14:textId="77777777" w:rsidR="006B0B47" w:rsidRPr="00A55470" w:rsidRDefault="006B0B47" w:rsidP="006B0B47">
            <w:pPr>
              <w:ind w:left="144" w:right="-72" w:hanging="144"/>
              <w:rPr>
                <w:rFonts w:ascii="Arial" w:eastAsia="Arial Unicode MS" w:hAnsi="Arial" w:cs="Arial"/>
                <w:color w:val="000000"/>
                <w:sz w:val="15"/>
                <w:szCs w:val="15"/>
              </w:rPr>
            </w:pPr>
            <w:r w:rsidRPr="00A55470">
              <w:rPr>
                <w:rFonts w:ascii="Arial" w:eastAsia="Arial Unicode MS" w:hAnsi="Arial" w:cs="Arial"/>
                <w:color w:val="000000"/>
                <w:sz w:val="15"/>
                <w:szCs w:val="15"/>
              </w:rPr>
              <w:t>Develop power generation projects</w:t>
            </w:r>
          </w:p>
        </w:tc>
        <w:tc>
          <w:tcPr>
            <w:tcW w:w="1260" w:type="dxa"/>
          </w:tcPr>
          <w:p w14:paraId="1E5490CA" w14:textId="7AF62739" w:rsidR="006B0B47" w:rsidRPr="00A55470" w:rsidRDefault="006B0B47" w:rsidP="006B0B47">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rPr>
              <w:t>100</w:t>
            </w:r>
          </w:p>
        </w:tc>
        <w:tc>
          <w:tcPr>
            <w:tcW w:w="1350" w:type="dxa"/>
            <w:vAlign w:val="bottom"/>
          </w:tcPr>
          <w:p w14:paraId="2D434A82" w14:textId="0449917D" w:rsidR="006B0B47" w:rsidRPr="00A55470" w:rsidRDefault="006B0B47" w:rsidP="006B0B47">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rPr>
              <w:t>100</w:t>
            </w:r>
          </w:p>
        </w:tc>
        <w:tc>
          <w:tcPr>
            <w:tcW w:w="1260" w:type="dxa"/>
            <w:tcBorders>
              <w:top w:val="nil"/>
              <w:left w:val="nil"/>
              <w:right w:val="nil"/>
            </w:tcBorders>
            <w:vAlign w:val="bottom"/>
          </w:tcPr>
          <w:p w14:paraId="098E2EC1" w14:textId="51742723" w:rsidR="006B0B47" w:rsidRPr="00A55470" w:rsidRDefault="006B0B47" w:rsidP="006B0B47">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cs/>
              </w:rPr>
              <w:t>-</w:t>
            </w:r>
          </w:p>
        </w:tc>
        <w:tc>
          <w:tcPr>
            <w:tcW w:w="1350" w:type="dxa"/>
            <w:vAlign w:val="bottom"/>
          </w:tcPr>
          <w:p w14:paraId="2EA44734" w14:textId="2CFE7B6C" w:rsidR="006B0B47" w:rsidRPr="00A55470" w:rsidRDefault="006B0B47" w:rsidP="006B0B47">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cs/>
              </w:rPr>
              <w:t>-</w:t>
            </w:r>
          </w:p>
        </w:tc>
        <w:tc>
          <w:tcPr>
            <w:tcW w:w="1245" w:type="dxa"/>
            <w:tcBorders>
              <w:top w:val="nil"/>
              <w:left w:val="nil"/>
              <w:right w:val="nil"/>
            </w:tcBorders>
            <w:vAlign w:val="bottom"/>
          </w:tcPr>
          <w:p w14:paraId="6F4C6C5B" w14:textId="4B99BF0C" w:rsidR="006B0B47" w:rsidRPr="00A55470" w:rsidRDefault="006B0B47" w:rsidP="006B0B47">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cs/>
              </w:rPr>
              <w:t>-</w:t>
            </w:r>
          </w:p>
        </w:tc>
        <w:tc>
          <w:tcPr>
            <w:tcW w:w="1275" w:type="dxa"/>
            <w:vAlign w:val="bottom"/>
          </w:tcPr>
          <w:p w14:paraId="61E5D06C" w14:textId="61057AEE" w:rsidR="006B0B47" w:rsidRPr="00A55470" w:rsidRDefault="006B0B47" w:rsidP="006B0B47">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cs/>
              </w:rPr>
              <w:t>-</w:t>
            </w:r>
          </w:p>
        </w:tc>
      </w:tr>
      <w:tr w:rsidR="006B0B47" w:rsidRPr="00A55470" w14:paraId="42E37F44" w14:textId="77777777" w:rsidTr="001A67E4">
        <w:trPr>
          <w:cantSplit/>
        </w:trPr>
        <w:tc>
          <w:tcPr>
            <w:tcW w:w="3690" w:type="dxa"/>
          </w:tcPr>
          <w:p w14:paraId="00AF4901" w14:textId="1EF715B3" w:rsidR="006B0B47" w:rsidRPr="00A55470" w:rsidRDefault="006B0B47" w:rsidP="006B0B47">
            <w:pPr>
              <w:ind w:left="71" w:right="-72" w:hanging="172"/>
              <w:rPr>
                <w:rFonts w:ascii="Arial" w:eastAsia="Arial Unicode MS" w:hAnsi="Arial" w:cs="Arial"/>
                <w:color w:val="000000"/>
                <w:sz w:val="15"/>
                <w:szCs w:val="15"/>
              </w:rPr>
            </w:pPr>
            <w:r w:rsidRPr="00A55470">
              <w:rPr>
                <w:rFonts w:ascii="Arial" w:eastAsia="Arial Unicode MS" w:hAnsi="Arial" w:cs="Arial"/>
                <w:color w:val="000000"/>
                <w:sz w:val="15"/>
                <w:szCs w:val="15"/>
              </w:rPr>
              <w:t>Glow SPP 11 Company Limited</w:t>
            </w:r>
          </w:p>
        </w:tc>
        <w:tc>
          <w:tcPr>
            <w:tcW w:w="3430" w:type="dxa"/>
          </w:tcPr>
          <w:p w14:paraId="5F9051A6" w14:textId="77777777" w:rsidR="006B0B47" w:rsidRPr="00A55470" w:rsidRDefault="006B0B47" w:rsidP="006B0B47">
            <w:pPr>
              <w:ind w:left="144" w:right="-72" w:hanging="144"/>
              <w:rPr>
                <w:rFonts w:ascii="Arial" w:eastAsia="Arial Unicode MS" w:hAnsi="Arial" w:cs="Arial"/>
                <w:color w:val="000000"/>
                <w:sz w:val="15"/>
                <w:szCs w:val="15"/>
              </w:rPr>
            </w:pPr>
            <w:r w:rsidRPr="00A55470">
              <w:rPr>
                <w:rFonts w:ascii="Arial" w:eastAsia="Arial Unicode MS" w:hAnsi="Arial" w:cs="Arial"/>
                <w:color w:val="000000"/>
                <w:sz w:val="15"/>
                <w:szCs w:val="15"/>
              </w:rPr>
              <w:t xml:space="preserve">Generate and supply electricity and water </w:t>
            </w:r>
            <w:r w:rsidRPr="00A55470">
              <w:rPr>
                <w:rFonts w:ascii="Arial" w:eastAsia="Arial Unicode MS" w:hAnsi="Arial" w:cs="Arial"/>
                <w:color w:val="000000"/>
                <w:sz w:val="15"/>
                <w:szCs w:val="15"/>
              </w:rPr>
              <w:br/>
              <w:t>for industrial use</w:t>
            </w:r>
          </w:p>
        </w:tc>
        <w:tc>
          <w:tcPr>
            <w:tcW w:w="1260" w:type="dxa"/>
          </w:tcPr>
          <w:p w14:paraId="093A7D14" w14:textId="77777777" w:rsidR="006B0B47" w:rsidRPr="00A55470" w:rsidRDefault="006B0B47" w:rsidP="006B0B47">
            <w:pPr>
              <w:ind w:right="-72"/>
              <w:jc w:val="right"/>
              <w:rPr>
                <w:rFonts w:ascii="Arial" w:eastAsia="Arial Unicode MS" w:hAnsi="Arial" w:cs="Arial"/>
                <w:color w:val="000000"/>
                <w:sz w:val="15"/>
                <w:szCs w:val="15"/>
              </w:rPr>
            </w:pPr>
          </w:p>
          <w:p w14:paraId="3E99468A" w14:textId="37C12F25" w:rsidR="006B0B47" w:rsidRPr="00A55470" w:rsidRDefault="006B0B47" w:rsidP="006B0B47">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rPr>
              <w:t>100</w:t>
            </w:r>
          </w:p>
        </w:tc>
        <w:tc>
          <w:tcPr>
            <w:tcW w:w="1350" w:type="dxa"/>
            <w:vAlign w:val="bottom"/>
          </w:tcPr>
          <w:p w14:paraId="1933FD64" w14:textId="155F1AFD" w:rsidR="006B0B47" w:rsidRPr="00A55470" w:rsidRDefault="006B0B47" w:rsidP="006B0B47">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rPr>
              <w:t>100</w:t>
            </w:r>
          </w:p>
        </w:tc>
        <w:tc>
          <w:tcPr>
            <w:tcW w:w="1260" w:type="dxa"/>
            <w:tcBorders>
              <w:top w:val="nil"/>
              <w:left w:val="nil"/>
              <w:right w:val="nil"/>
            </w:tcBorders>
            <w:vAlign w:val="bottom"/>
          </w:tcPr>
          <w:p w14:paraId="7A8CB653" w14:textId="700E553C" w:rsidR="006B0B47" w:rsidRPr="00A55470" w:rsidRDefault="006B0B47" w:rsidP="006B0B47">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cs/>
              </w:rPr>
              <w:t>-</w:t>
            </w:r>
          </w:p>
        </w:tc>
        <w:tc>
          <w:tcPr>
            <w:tcW w:w="1350" w:type="dxa"/>
            <w:vAlign w:val="bottom"/>
          </w:tcPr>
          <w:p w14:paraId="033B758F" w14:textId="3A454878" w:rsidR="006B0B47" w:rsidRPr="00A55470" w:rsidRDefault="006B0B47" w:rsidP="006B0B47">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cs/>
              </w:rPr>
              <w:t>-</w:t>
            </w:r>
          </w:p>
        </w:tc>
        <w:tc>
          <w:tcPr>
            <w:tcW w:w="1245" w:type="dxa"/>
            <w:tcBorders>
              <w:top w:val="nil"/>
              <w:left w:val="nil"/>
              <w:right w:val="nil"/>
            </w:tcBorders>
            <w:vAlign w:val="bottom"/>
          </w:tcPr>
          <w:p w14:paraId="1B19958A" w14:textId="644310C4" w:rsidR="006B0B47" w:rsidRPr="00A55470" w:rsidRDefault="006B0B47" w:rsidP="006B0B47">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cs/>
              </w:rPr>
              <w:t>-</w:t>
            </w:r>
          </w:p>
        </w:tc>
        <w:tc>
          <w:tcPr>
            <w:tcW w:w="1275" w:type="dxa"/>
            <w:vAlign w:val="bottom"/>
          </w:tcPr>
          <w:p w14:paraId="3F8A9784" w14:textId="7277A28D" w:rsidR="006B0B47" w:rsidRPr="00A55470" w:rsidRDefault="006B0B47" w:rsidP="006B0B47">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cs/>
              </w:rPr>
              <w:t>-</w:t>
            </w:r>
          </w:p>
        </w:tc>
      </w:tr>
      <w:tr w:rsidR="006B0B47" w:rsidRPr="00A55470" w14:paraId="4526DDC7" w14:textId="77777777" w:rsidTr="001A67E4">
        <w:trPr>
          <w:cantSplit/>
        </w:trPr>
        <w:tc>
          <w:tcPr>
            <w:tcW w:w="3690" w:type="dxa"/>
          </w:tcPr>
          <w:p w14:paraId="776E0C39" w14:textId="70B45820" w:rsidR="006B0B47" w:rsidRPr="00A55470" w:rsidRDefault="006B0B47" w:rsidP="006B0B47">
            <w:pPr>
              <w:ind w:left="71" w:right="-72" w:hanging="172"/>
              <w:rPr>
                <w:rFonts w:ascii="Arial" w:eastAsia="Arial Unicode MS" w:hAnsi="Arial" w:cs="Arial"/>
                <w:color w:val="000000"/>
                <w:sz w:val="15"/>
                <w:szCs w:val="15"/>
              </w:rPr>
            </w:pPr>
            <w:r w:rsidRPr="00A55470">
              <w:rPr>
                <w:rFonts w:ascii="Arial" w:eastAsia="Arial Unicode MS" w:hAnsi="Arial" w:cs="Arial"/>
                <w:color w:val="000000"/>
                <w:sz w:val="15"/>
                <w:szCs w:val="15"/>
              </w:rPr>
              <w:t>Houay Ho Thai Company Limited</w:t>
            </w:r>
            <w:r w:rsidRPr="00A55470">
              <w:rPr>
                <w:rFonts w:ascii="Arial" w:eastAsia="Arial Unicode MS" w:hAnsi="Arial" w:cs="Arial"/>
                <w:color w:val="000000"/>
                <w:sz w:val="15"/>
                <w:szCs w:val="15"/>
                <w:vertAlign w:val="superscript"/>
              </w:rPr>
              <w:t>*</w:t>
            </w:r>
          </w:p>
        </w:tc>
        <w:tc>
          <w:tcPr>
            <w:tcW w:w="3430" w:type="dxa"/>
          </w:tcPr>
          <w:p w14:paraId="53D7EDBA" w14:textId="2896F7AA" w:rsidR="006B0B47" w:rsidRPr="00A55470" w:rsidRDefault="006B0B47" w:rsidP="006B0B47">
            <w:pPr>
              <w:ind w:left="144" w:right="-72" w:hanging="144"/>
              <w:rPr>
                <w:rFonts w:ascii="Arial" w:eastAsia="Arial Unicode MS" w:hAnsi="Arial" w:cs="Arial"/>
                <w:color w:val="000000"/>
                <w:sz w:val="15"/>
                <w:szCs w:val="15"/>
              </w:rPr>
            </w:pPr>
            <w:r w:rsidRPr="00A55470">
              <w:rPr>
                <w:rFonts w:ascii="Arial" w:eastAsia="Arial Unicode MS" w:hAnsi="Arial" w:cs="Arial"/>
                <w:color w:val="000000"/>
                <w:sz w:val="15"/>
                <w:szCs w:val="15"/>
              </w:rPr>
              <w:t>Invest in other companies</w:t>
            </w:r>
          </w:p>
        </w:tc>
        <w:tc>
          <w:tcPr>
            <w:tcW w:w="1260" w:type="dxa"/>
          </w:tcPr>
          <w:p w14:paraId="1DC7DEB3" w14:textId="028EA8FB" w:rsidR="006B0B47" w:rsidRPr="00A55470" w:rsidRDefault="006B0B47" w:rsidP="006B0B47">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rPr>
              <w:t>49</w:t>
            </w:r>
          </w:p>
        </w:tc>
        <w:tc>
          <w:tcPr>
            <w:tcW w:w="1350" w:type="dxa"/>
            <w:vAlign w:val="bottom"/>
          </w:tcPr>
          <w:p w14:paraId="17B7429C" w14:textId="7C9B26AF" w:rsidR="006B0B47" w:rsidRPr="00A55470" w:rsidRDefault="006B0B47" w:rsidP="006B0B47">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rPr>
              <w:t>49</w:t>
            </w:r>
          </w:p>
        </w:tc>
        <w:tc>
          <w:tcPr>
            <w:tcW w:w="1260" w:type="dxa"/>
            <w:tcBorders>
              <w:top w:val="nil"/>
              <w:left w:val="nil"/>
              <w:right w:val="nil"/>
            </w:tcBorders>
            <w:vAlign w:val="bottom"/>
          </w:tcPr>
          <w:p w14:paraId="6C831C62" w14:textId="70E8D1BC" w:rsidR="006B0B47" w:rsidRPr="00A55470" w:rsidRDefault="006B0B47" w:rsidP="006B0B47">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cs/>
              </w:rPr>
              <w:t>-</w:t>
            </w:r>
          </w:p>
        </w:tc>
        <w:tc>
          <w:tcPr>
            <w:tcW w:w="1350" w:type="dxa"/>
            <w:vAlign w:val="bottom"/>
          </w:tcPr>
          <w:p w14:paraId="7CE4C0E7" w14:textId="2465E090" w:rsidR="006B0B47" w:rsidRPr="00A55470" w:rsidRDefault="006B0B47" w:rsidP="006B0B47">
            <w:pPr>
              <w:ind w:right="-72"/>
              <w:jc w:val="right"/>
              <w:rPr>
                <w:rFonts w:ascii="Arial" w:eastAsia="Arial Unicode MS" w:hAnsi="Arial" w:cs="Arial"/>
                <w:color w:val="000000"/>
                <w:sz w:val="15"/>
                <w:szCs w:val="15"/>
                <w:cs/>
              </w:rPr>
            </w:pPr>
            <w:r w:rsidRPr="00A55470">
              <w:rPr>
                <w:rFonts w:ascii="Arial" w:eastAsia="Arial Unicode MS" w:hAnsi="Arial" w:cs="Arial"/>
                <w:color w:val="000000"/>
                <w:sz w:val="15"/>
                <w:szCs w:val="15"/>
                <w:cs/>
              </w:rPr>
              <w:t>-</w:t>
            </w:r>
          </w:p>
        </w:tc>
        <w:tc>
          <w:tcPr>
            <w:tcW w:w="1245" w:type="dxa"/>
            <w:tcBorders>
              <w:top w:val="nil"/>
              <w:left w:val="nil"/>
              <w:right w:val="nil"/>
            </w:tcBorders>
            <w:vAlign w:val="bottom"/>
          </w:tcPr>
          <w:p w14:paraId="6EC94DEF" w14:textId="7BE70E22" w:rsidR="006B0B47" w:rsidRPr="00A55470" w:rsidRDefault="006B0B47" w:rsidP="006B0B47">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cs/>
              </w:rPr>
              <w:t>-</w:t>
            </w:r>
          </w:p>
        </w:tc>
        <w:tc>
          <w:tcPr>
            <w:tcW w:w="1275" w:type="dxa"/>
            <w:vAlign w:val="bottom"/>
          </w:tcPr>
          <w:p w14:paraId="3BBFB8F2" w14:textId="137F098F" w:rsidR="006B0B47" w:rsidRPr="00A55470" w:rsidRDefault="006B0B47" w:rsidP="006B0B47">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cs/>
              </w:rPr>
              <w:t>-</w:t>
            </w:r>
          </w:p>
        </w:tc>
      </w:tr>
      <w:tr w:rsidR="006B0B47" w:rsidRPr="00A55470" w14:paraId="309932FD" w14:textId="77777777" w:rsidTr="001A67E4">
        <w:trPr>
          <w:cantSplit/>
        </w:trPr>
        <w:tc>
          <w:tcPr>
            <w:tcW w:w="3690" w:type="dxa"/>
          </w:tcPr>
          <w:p w14:paraId="2C962527" w14:textId="23F92892" w:rsidR="006B0B47" w:rsidRPr="00A55470" w:rsidRDefault="006B0B47" w:rsidP="006B0B47">
            <w:pPr>
              <w:ind w:left="71" w:right="-72" w:hanging="172"/>
              <w:rPr>
                <w:rFonts w:ascii="Arial" w:eastAsia="Arial Unicode MS" w:hAnsi="Arial" w:cs="Arial"/>
                <w:color w:val="000000"/>
                <w:sz w:val="15"/>
                <w:szCs w:val="15"/>
              </w:rPr>
            </w:pPr>
            <w:r w:rsidRPr="00A55470">
              <w:rPr>
                <w:rFonts w:ascii="Arial" w:eastAsia="Arial Unicode MS" w:hAnsi="Arial" w:cs="Arial"/>
                <w:color w:val="000000"/>
                <w:sz w:val="15"/>
                <w:szCs w:val="15"/>
              </w:rPr>
              <w:t>CoolConnext Company Limited</w:t>
            </w:r>
          </w:p>
        </w:tc>
        <w:tc>
          <w:tcPr>
            <w:tcW w:w="3430" w:type="dxa"/>
          </w:tcPr>
          <w:p w14:paraId="171C0DA8" w14:textId="68174124" w:rsidR="006B0B47" w:rsidRPr="00A55470" w:rsidRDefault="006B0B47" w:rsidP="006B0B47">
            <w:pPr>
              <w:ind w:left="144" w:right="-72" w:hanging="144"/>
              <w:rPr>
                <w:rFonts w:ascii="Arial" w:eastAsia="Arial Unicode MS" w:hAnsi="Arial" w:cs="Arial"/>
                <w:color w:val="000000"/>
                <w:spacing w:val="-6"/>
                <w:sz w:val="15"/>
                <w:szCs w:val="15"/>
              </w:rPr>
            </w:pPr>
            <w:r w:rsidRPr="00A55470">
              <w:rPr>
                <w:rFonts w:ascii="Arial" w:eastAsia="Arial Unicode MS" w:hAnsi="Arial" w:cs="Arial"/>
                <w:color w:val="000000"/>
                <w:spacing w:val="-6"/>
                <w:sz w:val="15"/>
                <w:szCs w:val="15"/>
              </w:rPr>
              <w:t xml:space="preserve">Generate and supply cold water and </w:t>
            </w:r>
            <w:r w:rsidRPr="00A55470">
              <w:rPr>
                <w:rFonts w:ascii="Arial" w:eastAsia="Arial Unicode MS" w:hAnsi="Arial" w:cs="Arial"/>
                <w:color w:val="000000"/>
                <w:spacing w:val="-6"/>
                <w:sz w:val="15"/>
                <w:szCs w:val="15"/>
              </w:rPr>
              <w:br/>
              <w:t>maintenance services</w:t>
            </w:r>
          </w:p>
        </w:tc>
        <w:tc>
          <w:tcPr>
            <w:tcW w:w="1260" w:type="dxa"/>
          </w:tcPr>
          <w:p w14:paraId="76DC9E68" w14:textId="77777777" w:rsidR="006B0B47" w:rsidRPr="00A55470" w:rsidRDefault="006B0B47" w:rsidP="006B0B47">
            <w:pPr>
              <w:ind w:right="-72"/>
              <w:jc w:val="right"/>
              <w:rPr>
                <w:rFonts w:ascii="Arial" w:eastAsia="Arial Unicode MS" w:hAnsi="Arial" w:cs="Arial"/>
                <w:color w:val="000000"/>
                <w:sz w:val="15"/>
                <w:szCs w:val="15"/>
              </w:rPr>
            </w:pPr>
          </w:p>
          <w:p w14:paraId="2A449A42" w14:textId="23DD2B8E" w:rsidR="006B0B47" w:rsidRPr="00A55470" w:rsidRDefault="006B0B47" w:rsidP="006B0B47">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rPr>
              <w:t>51</w:t>
            </w:r>
          </w:p>
        </w:tc>
        <w:tc>
          <w:tcPr>
            <w:tcW w:w="1350" w:type="dxa"/>
            <w:vAlign w:val="bottom"/>
          </w:tcPr>
          <w:p w14:paraId="24DEA09B" w14:textId="6728126A" w:rsidR="006B0B47" w:rsidRPr="00A55470" w:rsidRDefault="006B0B47" w:rsidP="006B0B47">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rPr>
              <w:t>51</w:t>
            </w:r>
          </w:p>
        </w:tc>
        <w:tc>
          <w:tcPr>
            <w:tcW w:w="1260" w:type="dxa"/>
            <w:tcBorders>
              <w:top w:val="nil"/>
              <w:left w:val="nil"/>
              <w:right w:val="nil"/>
            </w:tcBorders>
            <w:vAlign w:val="bottom"/>
          </w:tcPr>
          <w:p w14:paraId="0BC430DB" w14:textId="2EC30BB7" w:rsidR="006B0B47" w:rsidRPr="00A55470" w:rsidRDefault="006B0B47" w:rsidP="006B0B47">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cs/>
              </w:rPr>
              <w:t>-</w:t>
            </w:r>
          </w:p>
        </w:tc>
        <w:tc>
          <w:tcPr>
            <w:tcW w:w="1350" w:type="dxa"/>
            <w:vAlign w:val="bottom"/>
          </w:tcPr>
          <w:p w14:paraId="0092ED2C" w14:textId="7A90BF01" w:rsidR="006B0B47" w:rsidRPr="00A55470" w:rsidRDefault="006B0B47" w:rsidP="006B0B47">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cs/>
              </w:rPr>
              <w:t>-</w:t>
            </w:r>
          </w:p>
        </w:tc>
        <w:tc>
          <w:tcPr>
            <w:tcW w:w="1245" w:type="dxa"/>
            <w:tcBorders>
              <w:top w:val="nil"/>
              <w:left w:val="nil"/>
              <w:right w:val="nil"/>
            </w:tcBorders>
            <w:vAlign w:val="bottom"/>
          </w:tcPr>
          <w:p w14:paraId="1FA15986" w14:textId="6A1633DF" w:rsidR="006B0B47" w:rsidRPr="00A55470" w:rsidRDefault="006B0B47" w:rsidP="006B0B47">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cs/>
              </w:rPr>
              <w:t>-</w:t>
            </w:r>
          </w:p>
        </w:tc>
        <w:tc>
          <w:tcPr>
            <w:tcW w:w="1275" w:type="dxa"/>
            <w:vAlign w:val="bottom"/>
          </w:tcPr>
          <w:p w14:paraId="0BF4276D" w14:textId="5AE28632" w:rsidR="006B0B47" w:rsidRPr="00A55470" w:rsidRDefault="006B0B47" w:rsidP="006B0B47">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cs/>
              </w:rPr>
              <w:t>-</w:t>
            </w:r>
          </w:p>
        </w:tc>
      </w:tr>
      <w:tr w:rsidR="009644B7" w:rsidRPr="00A55470" w14:paraId="452CC66B" w14:textId="77777777" w:rsidTr="001A67E4">
        <w:trPr>
          <w:cantSplit/>
        </w:trPr>
        <w:tc>
          <w:tcPr>
            <w:tcW w:w="3690" w:type="dxa"/>
          </w:tcPr>
          <w:p w14:paraId="0045E074" w14:textId="527BD5A8" w:rsidR="009644B7" w:rsidRPr="00A55470" w:rsidRDefault="009644B7" w:rsidP="009644B7">
            <w:pPr>
              <w:ind w:left="71" w:right="-72" w:hanging="172"/>
              <w:rPr>
                <w:rFonts w:ascii="Arial" w:hAnsi="Arial" w:cs="Arial"/>
                <w:color w:val="000000"/>
                <w:sz w:val="15"/>
                <w:szCs w:val="15"/>
              </w:rPr>
            </w:pPr>
            <w:r w:rsidRPr="00A55470">
              <w:rPr>
                <w:rFonts w:ascii="Arial" w:eastAsia="Arial Unicode MS" w:hAnsi="Arial" w:cs="Arial"/>
                <w:color w:val="000000"/>
                <w:sz w:val="15"/>
                <w:szCs w:val="15"/>
              </w:rPr>
              <w:t>Global Renewable Power Operating Company Limited</w:t>
            </w:r>
          </w:p>
        </w:tc>
        <w:tc>
          <w:tcPr>
            <w:tcW w:w="3430" w:type="dxa"/>
          </w:tcPr>
          <w:p w14:paraId="13C07761" w14:textId="73C05EBA" w:rsidR="009644B7" w:rsidRPr="00A55470" w:rsidRDefault="009644B7" w:rsidP="009644B7">
            <w:pPr>
              <w:ind w:left="144" w:right="-72" w:hanging="144"/>
              <w:rPr>
                <w:rFonts w:ascii="Arial" w:eastAsia="Arial Unicode MS" w:hAnsi="Arial" w:cs="Arial"/>
                <w:color w:val="000000"/>
                <w:sz w:val="15"/>
                <w:szCs w:val="15"/>
              </w:rPr>
            </w:pPr>
            <w:r w:rsidRPr="00A55470">
              <w:rPr>
                <w:rFonts w:ascii="Arial" w:eastAsia="Arial Unicode MS" w:hAnsi="Arial" w:cs="Arial"/>
                <w:color w:val="000000"/>
                <w:sz w:val="15"/>
                <w:szCs w:val="15"/>
              </w:rPr>
              <w:t xml:space="preserve">Provide management services </w:t>
            </w:r>
            <w:r w:rsidRPr="00A55470">
              <w:rPr>
                <w:rFonts w:ascii="Arial" w:eastAsia="Arial Unicode MS" w:hAnsi="Arial" w:cs="Arial"/>
                <w:color w:val="000000"/>
                <w:sz w:val="15"/>
                <w:szCs w:val="15"/>
              </w:rPr>
              <w:br/>
              <w:t>and maintenance services for solar farms</w:t>
            </w:r>
          </w:p>
        </w:tc>
        <w:tc>
          <w:tcPr>
            <w:tcW w:w="1260" w:type="dxa"/>
            <w:vAlign w:val="bottom"/>
          </w:tcPr>
          <w:p w14:paraId="59B08D08" w14:textId="35FEF776" w:rsidR="009644B7" w:rsidRPr="00A55470" w:rsidRDefault="009644B7" w:rsidP="009644B7">
            <w:pPr>
              <w:ind w:right="-72"/>
              <w:jc w:val="right"/>
              <w:rPr>
                <w:rFonts w:ascii="Arial" w:eastAsia="Arial Unicode MS" w:hAnsi="Arial" w:cs="Arial"/>
                <w:color w:val="000000"/>
                <w:sz w:val="15"/>
                <w:szCs w:val="15"/>
                <w:lang w:eastAsia="en-GB"/>
              </w:rPr>
            </w:pPr>
            <w:r w:rsidRPr="00A55470">
              <w:rPr>
                <w:rFonts w:ascii="Arial" w:eastAsia="Arial Unicode MS" w:hAnsi="Arial" w:cs="Arial"/>
                <w:color w:val="000000"/>
                <w:sz w:val="15"/>
                <w:szCs w:val="15"/>
              </w:rPr>
              <w:t>100</w:t>
            </w:r>
          </w:p>
        </w:tc>
        <w:tc>
          <w:tcPr>
            <w:tcW w:w="1350" w:type="dxa"/>
            <w:vAlign w:val="bottom"/>
          </w:tcPr>
          <w:p w14:paraId="651F52BA" w14:textId="1168474E" w:rsidR="009644B7" w:rsidRPr="00A55470" w:rsidRDefault="009644B7" w:rsidP="009644B7">
            <w:pPr>
              <w:ind w:right="-72"/>
              <w:jc w:val="right"/>
              <w:rPr>
                <w:rFonts w:ascii="Arial" w:eastAsia="Arial Unicode MS" w:hAnsi="Arial" w:cs="Arial"/>
                <w:color w:val="000000"/>
                <w:sz w:val="15"/>
                <w:szCs w:val="15"/>
                <w:lang w:eastAsia="en-GB"/>
              </w:rPr>
            </w:pPr>
            <w:r w:rsidRPr="00A55470">
              <w:rPr>
                <w:rFonts w:ascii="Arial" w:eastAsia="Arial Unicode MS" w:hAnsi="Arial" w:cs="Arial"/>
                <w:color w:val="000000"/>
                <w:sz w:val="15"/>
                <w:szCs w:val="15"/>
              </w:rPr>
              <w:t>100</w:t>
            </w:r>
          </w:p>
        </w:tc>
        <w:tc>
          <w:tcPr>
            <w:tcW w:w="1260" w:type="dxa"/>
            <w:tcBorders>
              <w:top w:val="nil"/>
              <w:left w:val="nil"/>
              <w:right w:val="nil"/>
            </w:tcBorders>
            <w:vAlign w:val="bottom"/>
          </w:tcPr>
          <w:p w14:paraId="7DB583A1" w14:textId="68844237" w:rsidR="009644B7" w:rsidRPr="00A55470" w:rsidRDefault="009644B7" w:rsidP="009644B7">
            <w:pPr>
              <w:ind w:right="-72"/>
              <w:jc w:val="right"/>
              <w:rPr>
                <w:rFonts w:ascii="Arial" w:eastAsia="Arial Unicode MS" w:hAnsi="Arial" w:cs="Arial"/>
                <w:color w:val="000000"/>
                <w:sz w:val="15"/>
                <w:szCs w:val="15"/>
                <w:lang w:eastAsia="en-GB"/>
              </w:rPr>
            </w:pPr>
            <w:r w:rsidRPr="00A55470">
              <w:rPr>
                <w:rFonts w:ascii="Arial" w:eastAsia="Arial Unicode MS" w:hAnsi="Arial" w:cs="Arial"/>
                <w:color w:val="000000"/>
                <w:sz w:val="15"/>
                <w:szCs w:val="15"/>
              </w:rPr>
              <w:t>-</w:t>
            </w:r>
          </w:p>
        </w:tc>
        <w:tc>
          <w:tcPr>
            <w:tcW w:w="1350" w:type="dxa"/>
            <w:vAlign w:val="bottom"/>
          </w:tcPr>
          <w:p w14:paraId="3787C46E" w14:textId="34ED31BD" w:rsidR="009644B7" w:rsidRPr="00A55470" w:rsidRDefault="009644B7" w:rsidP="009644B7">
            <w:pPr>
              <w:ind w:right="-72"/>
              <w:jc w:val="right"/>
              <w:rPr>
                <w:rFonts w:ascii="Arial" w:eastAsia="Arial Unicode MS" w:hAnsi="Arial" w:cs="Arial"/>
                <w:color w:val="000000"/>
                <w:sz w:val="15"/>
                <w:szCs w:val="15"/>
                <w:lang w:eastAsia="en-GB"/>
              </w:rPr>
            </w:pPr>
            <w:r w:rsidRPr="00A55470">
              <w:rPr>
                <w:rFonts w:ascii="Arial" w:eastAsia="Arial Unicode MS" w:hAnsi="Arial" w:cs="Arial"/>
                <w:color w:val="000000"/>
                <w:sz w:val="15"/>
                <w:szCs w:val="15"/>
              </w:rPr>
              <w:t>-</w:t>
            </w:r>
          </w:p>
        </w:tc>
        <w:tc>
          <w:tcPr>
            <w:tcW w:w="1245" w:type="dxa"/>
            <w:tcBorders>
              <w:top w:val="nil"/>
              <w:left w:val="nil"/>
              <w:right w:val="nil"/>
            </w:tcBorders>
            <w:vAlign w:val="bottom"/>
          </w:tcPr>
          <w:p w14:paraId="6E877D0F" w14:textId="0A99FFDF" w:rsidR="009644B7" w:rsidRPr="00A55470" w:rsidRDefault="009644B7" w:rsidP="009644B7">
            <w:pPr>
              <w:ind w:right="-72"/>
              <w:jc w:val="right"/>
              <w:rPr>
                <w:rFonts w:ascii="Arial" w:eastAsia="Arial Unicode MS" w:hAnsi="Arial" w:cs="Arial"/>
                <w:color w:val="000000"/>
                <w:sz w:val="15"/>
                <w:szCs w:val="15"/>
                <w:lang w:eastAsia="en-GB"/>
              </w:rPr>
            </w:pPr>
            <w:r w:rsidRPr="00A55470">
              <w:rPr>
                <w:rFonts w:ascii="Arial" w:eastAsia="Arial Unicode MS" w:hAnsi="Arial" w:cs="Arial"/>
                <w:color w:val="000000"/>
                <w:sz w:val="15"/>
                <w:szCs w:val="15"/>
              </w:rPr>
              <w:t>-</w:t>
            </w:r>
          </w:p>
        </w:tc>
        <w:tc>
          <w:tcPr>
            <w:tcW w:w="1275" w:type="dxa"/>
            <w:vAlign w:val="bottom"/>
          </w:tcPr>
          <w:p w14:paraId="5ED5A521" w14:textId="50F9CA2E" w:rsidR="009644B7" w:rsidRPr="00A55470" w:rsidRDefault="009644B7" w:rsidP="009644B7">
            <w:pPr>
              <w:ind w:right="-72"/>
              <w:jc w:val="right"/>
              <w:rPr>
                <w:rFonts w:ascii="Arial" w:eastAsia="Arial Unicode MS" w:hAnsi="Arial" w:cs="Arial"/>
                <w:color w:val="000000"/>
                <w:sz w:val="15"/>
                <w:szCs w:val="15"/>
                <w:lang w:eastAsia="en-GB"/>
              </w:rPr>
            </w:pPr>
            <w:r w:rsidRPr="00A55470">
              <w:rPr>
                <w:rFonts w:ascii="Arial" w:eastAsia="Arial Unicode MS" w:hAnsi="Arial" w:cs="Arial"/>
                <w:color w:val="000000"/>
                <w:sz w:val="15"/>
                <w:szCs w:val="15"/>
              </w:rPr>
              <w:t>-</w:t>
            </w:r>
          </w:p>
        </w:tc>
      </w:tr>
      <w:tr w:rsidR="009644B7" w:rsidRPr="00A55470" w14:paraId="6316A50B" w14:textId="77777777" w:rsidTr="001A67E4">
        <w:trPr>
          <w:cantSplit/>
        </w:trPr>
        <w:tc>
          <w:tcPr>
            <w:tcW w:w="3690" w:type="dxa"/>
          </w:tcPr>
          <w:p w14:paraId="61C4D222" w14:textId="19CE1B15" w:rsidR="009644B7" w:rsidRPr="00A55470" w:rsidRDefault="009644B7" w:rsidP="009644B7">
            <w:pPr>
              <w:ind w:left="71" w:right="-72" w:hanging="172"/>
              <w:rPr>
                <w:rFonts w:ascii="Arial" w:hAnsi="Arial" w:cs="Arial"/>
                <w:color w:val="000000"/>
                <w:sz w:val="15"/>
                <w:szCs w:val="15"/>
              </w:rPr>
            </w:pPr>
            <w:r w:rsidRPr="00A55470">
              <w:rPr>
                <w:rFonts w:ascii="Arial" w:eastAsia="Arial Unicode MS" w:hAnsi="Arial" w:cs="Arial"/>
                <w:color w:val="000000"/>
                <w:sz w:val="15"/>
                <w:szCs w:val="15"/>
              </w:rPr>
              <w:t>N.P.S Star Group Company Limited</w:t>
            </w:r>
          </w:p>
        </w:tc>
        <w:tc>
          <w:tcPr>
            <w:tcW w:w="3430" w:type="dxa"/>
          </w:tcPr>
          <w:p w14:paraId="56BE4555" w14:textId="12F1BC57" w:rsidR="009644B7" w:rsidRPr="00A55470" w:rsidRDefault="009644B7" w:rsidP="009644B7">
            <w:pPr>
              <w:ind w:left="144" w:right="-72" w:hanging="144"/>
              <w:rPr>
                <w:rFonts w:ascii="Arial" w:eastAsia="Arial Unicode MS" w:hAnsi="Arial" w:cs="Arial"/>
                <w:color w:val="000000"/>
                <w:sz w:val="15"/>
                <w:szCs w:val="15"/>
              </w:rPr>
            </w:pPr>
            <w:r w:rsidRPr="00A55470">
              <w:rPr>
                <w:rFonts w:ascii="Arial" w:eastAsia="Arial Unicode MS" w:hAnsi="Arial" w:cs="Arial"/>
                <w:color w:val="000000"/>
                <w:sz w:val="15"/>
                <w:szCs w:val="15"/>
              </w:rPr>
              <w:t>Generate and supply electricity</w:t>
            </w:r>
          </w:p>
        </w:tc>
        <w:tc>
          <w:tcPr>
            <w:tcW w:w="1260" w:type="dxa"/>
          </w:tcPr>
          <w:p w14:paraId="5C76A5B2" w14:textId="5ED30290" w:rsidR="009644B7" w:rsidRPr="00A55470" w:rsidRDefault="009644B7" w:rsidP="009644B7">
            <w:pPr>
              <w:ind w:right="-72"/>
              <w:jc w:val="right"/>
              <w:rPr>
                <w:rFonts w:ascii="Arial" w:eastAsia="Arial Unicode MS" w:hAnsi="Arial" w:cs="Arial"/>
                <w:color w:val="000000"/>
                <w:sz w:val="15"/>
                <w:szCs w:val="15"/>
                <w:lang w:eastAsia="en-GB"/>
              </w:rPr>
            </w:pPr>
            <w:r w:rsidRPr="00A55470">
              <w:rPr>
                <w:rFonts w:ascii="Arial" w:eastAsia="Arial Unicode MS" w:hAnsi="Arial" w:cs="Arial"/>
                <w:color w:val="000000"/>
                <w:sz w:val="15"/>
                <w:szCs w:val="15"/>
              </w:rPr>
              <w:t>100</w:t>
            </w:r>
          </w:p>
        </w:tc>
        <w:tc>
          <w:tcPr>
            <w:tcW w:w="1350" w:type="dxa"/>
            <w:vAlign w:val="bottom"/>
          </w:tcPr>
          <w:p w14:paraId="4EBF7302" w14:textId="6016278D" w:rsidR="009644B7" w:rsidRPr="00A55470" w:rsidRDefault="009644B7" w:rsidP="009644B7">
            <w:pPr>
              <w:ind w:right="-72"/>
              <w:jc w:val="right"/>
              <w:rPr>
                <w:rFonts w:ascii="Arial" w:eastAsia="Arial Unicode MS" w:hAnsi="Arial" w:cs="Arial"/>
                <w:color w:val="000000"/>
                <w:sz w:val="15"/>
                <w:szCs w:val="15"/>
                <w:lang w:eastAsia="en-GB"/>
              </w:rPr>
            </w:pPr>
            <w:r w:rsidRPr="00A55470">
              <w:rPr>
                <w:rFonts w:ascii="Arial" w:eastAsia="Arial Unicode MS" w:hAnsi="Arial" w:cs="Arial"/>
                <w:color w:val="000000"/>
                <w:sz w:val="15"/>
                <w:szCs w:val="15"/>
              </w:rPr>
              <w:t>100</w:t>
            </w:r>
          </w:p>
        </w:tc>
        <w:tc>
          <w:tcPr>
            <w:tcW w:w="1260" w:type="dxa"/>
            <w:tcBorders>
              <w:top w:val="nil"/>
              <w:left w:val="nil"/>
              <w:right w:val="nil"/>
            </w:tcBorders>
            <w:vAlign w:val="bottom"/>
          </w:tcPr>
          <w:p w14:paraId="21ABE94C" w14:textId="4CF832E0" w:rsidR="009644B7" w:rsidRPr="00A55470" w:rsidRDefault="009644B7" w:rsidP="009644B7">
            <w:pPr>
              <w:ind w:right="-72"/>
              <w:jc w:val="right"/>
              <w:rPr>
                <w:rFonts w:ascii="Arial" w:eastAsia="Arial Unicode MS" w:hAnsi="Arial" w:cs="Arial"/>
                <w:color w:val="000000"/>
                <w:sz w:val="15"/>
                <w:szCs w:val="15"/>
                <w:lang w:eastAsia="en-GB"/>
              </w:rPr>
            </w:pPr>
            <w:r w:rsidRPr="00A55470">
              <w:rPr>
                <w:rFonts w:ascii="Arial" w:eastAsia="Arial Unicode MS" w:hAnsi="Arial" w:cs="Arial"/>
                <w:color w:val="000000"/>
                <w:sz w:val="15"/>
                <w:szCs w:val="15"/>
              </w:rPr>
              <w:t>-</w:t>
            </w:r>
          </w:p>
        </w:tc>
        <w:tc>
          <w:tcPr>
            <w:tcW w:w="1350" w:type="dxa"/>
            <w:vAlign w:val="bottom"/>
          </w:tcPr>
          <w:p w14:paraId="5B21CCB8" w14:textId="68C48F5E" w:rsidR="009644B7" w:rsidRPr="00A55470" w:rsidRDefault="009644B7" w:rsidP="009644B7">
            <w:pPr>
              <w:ind w:right="-72"/>
              <w:jc w:val="right"/>
              <w:rPr>
                <w:rFonts w:ascii="Arial" w:eastAsia="Arial Unicode MS" w:hAnsi="Arial" w:cs="Arial"/>
                <w:color w:val="000000"/>
                <w:sz w:val="15"/>
                <w:szCs w:val="15"/>
                <w:lang w:eastAsia="en-GB"/>
              </w:rPr>
            </w:pPr>
            <w:r w:rsidRPr="00A55470">
              <w:rPr>
                <w:rFonts w:ascii="Arial" w:eastAsia="Arial Unicode MS" w:hAnsi="Arial" w:cs="Arial"/>
                <w:color w:val="000000"/>
                <w:sz w:val="15"/>
                <w:szCs w:val="15"/>
              </w:rPr>
              <w:t>-</w:t>
            </w:r>
          </w:p>
        </w:tc>
        <w:tc>
          <w:tcPr>
            <w:tcW w:w="1245" w:type="dxa"/>
            <w:tcBorders>
              <w:top w:val="nil"/>
              <w:left w:val="nil"/>
              <w:right w:val="nil"/>
            </w:tcBorders>
            <w:vAlign w:val="bottom"/>
          </w:tcPr>
          <w:p w14:paraId="3AB78CF4" w14:textId="57BCFABD" w:rsidR="009644B7" w:rsidRPr="00A55470" w:rsidRDefault="009644B7" w:rsidP="009644B7">
            <w:pPr>
              <w:ind w:right="-72"/>
              <w:jc w:val="right"/>
              <w:rPr>
                <w:rFonts w:ascii="Arial" w:eastAsia="Arial Unicode MS" w:hAnsi="Arial" w:cs="Arial"/>
                <w:color w:val="000000"/>
                <w:sz w:val="15"/>
                <w:szCs w:val="15"/>
                <w:lang w:eastAsia="en-GB"/>
              </w:rPr>
            </w:pPr>
            <w:r w:rsidRPr="00A55470">
              <w:rPr>
                <w:rFonts w:ascii="Arial" w:eastAsia="Arial Unicode MS" w:hAnsi="Arial" w:cs="Arial"/>
                <w:color w:val="000000"/>
                <w:sz w:val="15"/>
                <w:szCs w:val="15"/>
              </w:rPr>
              <w:t>-</w:t>
            </w:r>
          </w:p>
        </w:tc>
        <w:tc>
          <w:tcPr>
            <w:tcW w:w="1275" w:type="dxa"/>
            <w:vAlign w:val="bottom"/>
          </w:tcPr>
          <w:p w14:paraId="2EA74BE0" w14:textId="07EC0C97" w:rsidR="009644B7" w:rsidRPr="00A55470" w:rsidRDefault="009644B7" w:rsidP="009644B7">
            <w:pPr>
              <w:ind w:right="-72"/>
              <w:jc w:val="right"/>
              <w:rPr>
                <w:rFonts w:ascii="Arial" w:eastAsia="Arial Unicode MS" w:hAnsi="Arial" w:cs="Arial"/>
                <w:color w:val="000000"/>
                <w:sz w:val="15"/>
                <w:szCs w:val="15"/>
                <w:lang w:eastAsia="en-GB"/>
              </w:rPr>
            </w:pPr>
            <w:r w:rsidRPr="00A55470">
              <w:rPr>
                <w:rFonts w:ascii="Arial" w:eastAsia="Arial Unicode MS" w:hAnsi="Arial" w:cs="Arial"/>
                <w:color w:val="000000"/>
                <w:sz w:val="15"/>
                <w:szCs w:val="15"/>
              </w:rPr>
              <w:t>-</w:t>
            </w:r>
          </w:p>
        </w:tc>
      </w:tr>
      <w:tr w:rsidR="009644B7" w:rsidRPr="00A55470" w14:paraId="20E0AB78" w14:textId="77777777" w:rsidTr="001A67E4">
        <w:trPr>
          <w:cantSplit/>
        </w:trPr>
        <w:tc>
          <w:tcPr>
            <w:tcW w:w="3690" w:type="dxa"/>
          </w:tcPr>
          <w:p w14:paraId="76C67A93" w14:textId="05ABADDD" w:rsidR="009644B7" w:rsidRPr="00A55470" w:rsidRDefault="009644B7" w:rsidP="009644B7">
            <w:pPr>
              <w:ind w:left="71" w:right="-72" w:hanging="172"/>
              <w:rPr>
                <w:rFonts w:ascii="Arial" w:eastAsia="Arial Unicode MS" w:hAnsi="Arial" w:cs="Arial"/>
                <w:b/>
                <w:bCs/>
                <w:color w:val="000000"/>
                <w:sz w:val="15"/>
                <w:szCs w:val="15"/>
                <w:u w:val="single"/>
              </w:rPr>
            </w:pPr>
            <w:r w:rsidRPr="00A55470">
              <w:rPr>
                <w:rFonts w:ascii="Arial" w:eastAsia="Arial Unicode MS" w:hAnsi="Arial" w:cs="Arial"/>
                <w:color w:val="000000"/>
                <w:sz w:val="15"/>
                <w:szCs w:val="15"/>
              </w:rPr>
              <w:t>World Exchange Asia Company Limited</w:t>
            </w:r>
          </w:p>
        </w:tc>
        <w:tc>
          <w:tcPr>
            <w:tcW w:w="3430" w:type="dxa"/>
          </w:tcPr>
          <w:p w14:paraId="3759429A" w14:textId="2639A2D2" w:rsidR="009644B7" w:rsidRPr="00A55470" w:rsidRDefault="009644B7" w:rsidP="009644B7">
            <w:pPr>
              <w:ind w:left="144" w:right="-72" w:hanging="144"/>
              <w:rPr>
                <w:rFonts w:ascii="Arial" w:eastAsia="Arial Unicode MS" w:hAnsi="Arial" w:cs="Arial"/>
                <w:color w:val="000000"/>
                <w:sz w:val="15"/>
                <w:szCs w:val="15"/>
              </w:rPr>
            </w:pPr>
            <w:r w:rsidRPr="00A55470">
              <w:rPr>
                <w:rFonts w:ascii="Arial" w:eastAsia="Arial Unicode MS" w:hAnsi="Arial" w:cs="Arial"/>
                <w:color w:val="000000"/>
                <w:sz w:val="15"/>
                <w:szCs w:val="15"/>
              </w:rPr>
              <w:t>Generate and supply electricity</w:t>
            </w:r>
          </w:p>
        </w:tc>
        <w:tc>
          <w:tcPr>
            <w:tcW w:w="1260" w:type="dxa"/>
          </w:tcPr>
          <w:p w14:paraId="765CE8AE" w14:textId="0C281A39" w:rsidR="009644B7" w:rsidRPr="00A55470" w:rsidRDefault="009644B7" w:rsidP="009644B7">
            <w:pPr>
              <w:ind w:right="-72"/>
              <w:jc w:val="right"/>
              <w:rPr>
                <w:rFonts w:ascii="Arial" w:eastAsia="Arial Unicode MS" w:hAnsi="Arial" w:cs="Arial"/>
                <w:color w:val="000000"/>
                <w:sz w:val="15"/>
                <w:szCs w:val="15"/>
                <w:lang w:eastAsia="en-GB"/>
              </w:rPr>
            </w:pPr>
            <w:r w:rsidRPr="00A55470">
              <w:rPr>
                <w:rFonts w:ascii="Arial" w:eastAsia="Arial Unicode MS" w:hAnsi="Arial" w:cs="Arial"/>
                <w:color w:val="000000"/>
                <w:sz w:val="15"/>
                <w:szCs w:val="15"/>
              </w:rPr>
              <w:t>100</w:t>
            </w:r>
          </w:p>
        </w:tc>
        <w:tc>
          <w:tcPr>
            <w:tcW w:w="1350" w:type="dxa"/>
            <w:vAlign w:val="bottom"/>
          </w:tcPr>
          <w:p w14:paraId="65575A23" w14:textId="7982BE91" w:rsidR="009644B7" w:rsidRPr="00A55470" w:rsidRDefault="009644B7" w:rsidP="009644B7">
            <w:pPr>
              <w:ind w:right="-72"/>
              <w:jc w:val="right"/>
              <w:rPr>
                <w:rFonts w:ascii="Arial" w:eastAsia="Arial Unicode MS" w:hAnsi="Arial" w:cs="Arial"/>
                <w:color w:val="000000"/>
                <w:sz w:val="15"/>
                <w:szCs w:val="15"/>
                <w:lang w:eastAsia="en-GB"/>
              </w:rPr>
            </w:pPr>
            <w:r w:rsidRPr="00A55470">
              <w:rPr>
                <w:rFonts w:ascii="Arial" w:eastAsia="Arial Unicode MS" w:hAnsi="Arial" w:cs="Arial"/>
                <w:color w:val="000000"/>
                <w:sz w:val="15"/>
                <w:szCs w:val="15"/>
              </w:rPr>
              <w:t>100</w:t>
            </w:r>
          </w:p>
        </w:tc>
        <w:tc>
          <w:tcPr>
            <w:tcW w:w="1260" w:type="dxa"/>
            <w:tcBorders>
              <w:top w:val="nil"/>
              <w:left w:val="nil"/>
              <w:right w:val="nil"/>
            </w:tcBorders>
            <w:vAlign w:val="bottom"/>
          </w:tcPr>
          <w:p w14:paraId="6329E587" w14:textId="27D5B3EB" w:rsidR="009644B7" w:rsidRPr="00A55470" w:rsidRDefault="009644B7" w:rsidP="009644B7">
            <w:pPr>
              <w:ind w:right="-72"/>
              <w:jc w:val="right"/>
              <w:rPr>
                <w:rFonts w:ascii="Arial" w:eastAsia="Arial Unicode MS" w:hAnsi="Arial" w:cs="Arial"/>
                <w:color w:val="000000"/>
                <w:sz w:val="15"/>
                <w:szCs w:val="15"/>
                <w:lang w:eastAsia="en-GB"/>
              </w:rPr>
            </w:pPr>
            <w:r w:rsidRPr="00A55470">
              <w:rPr>
                <w:rFonts w:ascii="Arial" w:eastAsia="Arial Unicode MS" w:hAnsi="Arial" w:cs="Arial"/>
                <w:color w:val="000000"/>
                <w:sz w:val="15"/>
                <w:szCs w:val="15"/>
              </w:rPr>
              <w:t>-</w:t>
            </w:r>
          </w:p>
        </w:tc>
        <w:tc>
          <w:tcPr>
            <w:tcW w:w="1350" w:type="dxa"/>
            <w:vAlign w:val="bottom"/>
          </w:tcPr>
          <w:p w14:paraId="59574CB3" w14:textId="4C63FFEF" w:rsidR="009644B7" w:rsidRPr="00A55470" w:rsidRDefault="009644B7" w:rsidP="009644B7">
            <w:pPr>
              <w:ind w:right="-72"/>
              <w:jc w:val="right"/>
              <w:rPr>
                <w:rFonts w:ascii="Arial" w:eastAsia="Arial Unicode MS" w:hAnsi="Arial" w:cs="Arial"/>
                <w:color w:val="000000"/>
                <w:sz w:val="15"/>
                <w:szCs w:val="15"/>
                <w:lang w:eastAsia="en-GB"/>
              </w:rPr>
            </w:pPr>
            <w:r w:rsidRPr="00A55470">
              <w:rPr>
                <w:rFonts w:ascii="Arial" w:eastAsia="Arial Unicode MS" w:hAnsi="Arial" w:cs="Arial"/>
                <w:color w:val="000000"/>
                <w:sz w:val="15"/>
                <w:szCs w:val="15"/>
              </w:rPr>
              <w:t>-</w:t>
            </w:r>
          </w:p>
        </w:tc>
        <w:tc>
          <w:tcPr>
            <w:tcW w:w="1245" w:type="dxa"/>
            <w:tcBorders>
              <w:top w:val="nil"/>
              <w:left w:val="nil"/>
              <w:right w:val="nil"/>
            </w:tcBorders>
            <w:vAlign w:val="bottom"/>
          </w:tcPr>
          <w:p w14:paraId="05265502" w14:textId="335E4B31" w:rsidR="009644B7" w:rsidRPr="00A55470" w:rsidRDefault="009644B7" w:rsidP="009644B7">
            <w:pPr>
              <w:ind w:right="-72"/>
              <w:jc w:val="right"/>
              <w:rPr>
                <w:rFonts w:ascii="Arial" w:eastAsia="Arial Unicode MS" w:hAnsi="Arial" w:cs="Arial"/>
                <w:color w:val="000000"/>
                <w:sz w:val="15"/>
                <w:szCs w:val="15"/>
                <w:lang w:eastAsia="en-GB"/>
              </w:rPr>
            </w:pPr>
            <w:r w:rsidRPr="00A55470">
              <w:rPr>
                <w:rFonts w:ascii="Arial" w:eastAsia="Arial Unicode MS" w:hAnsi="Arial" w:cs="Arial"/>
                <w:color w:val="000000"/>
                <w:sz w:val="15"/>
                <w:szCs w:val="15"/>
              </w:rPr>
              <w:t>-</w:t>
            </w:r>
          </w:p>
        </w:tc>
        <w:tc>
          <w:tcPr>
            <w:tcW w:w="1275" w:type="dxa"/>
            <w:vAlign w:val="bottom"/>
          </w:tcPr>
          <w:p w14:paraId="2A97E95F" w14:textId="437768B3" w:rsidR="009644B7" w:rsidRPr="00A55470" w:rsidRDefault="009644B7" w:rsidP="009644B7">
            <w:pPr>
              <w:ind w:right="-72"/>
              <w:jc w:val="right"/>
              <w:rPr>
                <w:rFonts w:ascii="Arial" w:eastAsia="Arial Unicode MS" w:hAnsi="Arial" w:cs="Arial"/>
                <w:color w:val="000000"/>
                <w:sz w:val="15"/>
                <w:szCs w:val="15"/>
                <w:lang w:eastAsia="en-GB"/>
              </w:rPr>
            </w:pPr>
            <w:r w:rsidRPr="00A55470">
              <w:rPr>
                <w:rFonts w:ascii="Arial" w:eastAsia="Arial Unicode MS" w:hAnsi="Arial" w:cs="Arial"/>
                <w:color w:val="000000"/>
                <w:sz w:val="15"/>
                <w:szCs w:val="15"/>
              </w:rPr>
              <w:t>-</w:t>
            </w:r>
          </w:p>
        </w:tc>
      </w:tr>
      <w:tr w:rsidR="009644B7" w:rsidRPr="00A55470" w14:paraId="1D5D1269" w14:textId="77777777" w:rsidTr="001A67E4">
        <w:trPr>
          <w:cantSplit/>
        </w:trPr>
        <w:tc>
          <w:tcPr>
            <w:tcW w:w="3690" w:type="dxa"/>
          </w:tcPr>
          <w:p w14:paraId="661ED8C8" w14:textId="56F862F5" w:rsidR="009644B7" w:rsidRPr="00A55470" w:rsidRDefault="009644B7" w:rsidP="009644B7">
            <w:pPr>
              <w:ind w:left="71" w:right="-72" w:hanging="172"/>
              <w:rPr>
                <w:rFonts w:ascii="Arial" w:eastAsia="Arial Unicode MS" w:hAnsi="Arial" w:cs="Arial"/>
                <w:color w:val="000000"/>
                <w:sz w:val="15"/>
                <w:szCs w:val="15"/>
                <w:shd w:val="clear" w:color="auto" w:fill="FFFFFF"/>
              </w:rPr>
            </w:pPr>
            <w:r w:rsidRPr="00A55470">
              <w:rPr>
                <w:rFonts w:ascii="Arial" w:eastAsia="Arial Unicode MS" w:hAnsi="Arial" w:cs="Arial"/>
                <w:color w:val="000000"/>
                <w:sz w:val="15"/>
                <w:szCs w:val="15"/>
              </w:rPr>
              <w:t>P.P. Solar Company Limited</w:t>
            </w:r>
          </w:p>
        </w:tc>
        <w:tc>
          <w:tcPr>
            <w:tcW w:w="3430" w:type="dxa"/>
          </w:tcPr>
          <w:p w14:paraId="486F67B8" w14:textId="11F9393B" w:rsidR="009644B7" w:rsidRPr="00A55470" w:rsidRDefault="009644B7" w:rsidP="009644B7">
            <w:pPr>
              <w:ind w:left="144" w:right="-72" w:hanging="144"/>
              <w:rPr>
                <w:rFonts w:ascii="Arial" w:eastAsia="Arial Unicode MS" w:hAnsi="Arial" w:cs="Arial"/>
                <w:color w:val="000000"/>
                <w:sz w:val="15"/>
                <w:szCs w:val="15"/>
              </w:rPr>
            </w:pPr>
            <w:r w:rsidRPr="00A55470">
              <w:rPr>
                <w:rFonts w:ascii="Arial" w:eastAsia="Arial Unicode MS" w:hAnsi="Arial" w:cs="Arial"/>
                <w:color w:val="000000"/>
                <w:sz w:val="15"/>
                <w:szCs w:val="15"/>
              </w:rPr>
              <w:t>Generate and supply electricity</w:t>
            </w:r>
          </w:p>
        </w:tc>
        <w:tc>
          <w:tcPr>
            <w:tcW w:w="1260" w:type="dxa"/>
          </w:tcPr>
          <w:p w14:paraId="74EAC95E" w14:textId="21155950" w:rsidR="009644B7" w:rsidRPr="00A55470" w:rsidRDefault="009644B7" w:rsidP="009644B7">
            <w:pPr>
              <w:ind w:right="-72"/>
              <w:jc w:val="right"/>
              <w:rPr>
                <w:rFonts w:ascii="Arial" w:eastAsia="Arial Unicode MS" w:hAnsi="Arial" w:cs="Arial"/>
                <w:color w:val="000000"/>
                <w:sz w:val="15"/>
                <w:szCs w:val="15"/>
                <w:lang w:eastAsia="en-GB"/>
              </w:rPr>
            </w:pPr>
            <w:r w:rsidRPr="00A55470">
              <w:rPr>
                <w:rFonts w:ascii="Arial" w:eastAsia="Arial Unicode MS" w:hAnsi="Arial" w:cs="Arial"/>
                <w:color w:val="000000"/>
                <w:sz w:val="15"/>
                <w:szCs w:val="15"/>
              </w:rPr>
              <w:t>100</w:t>
            </w:r>
          </w:p>
        </w:tc>
        <w:tc>
          <w:tcPr>
            <w:tcW w:w="1350" w:type="dxa"/>
            <w:vAlign w:val="bottom"/>
          </w:tcPr>
          <w:p w14:paraId="6E3C1EF2" w14:textId="4B101379" w:rsidR="009644B7" w:rsidRPr="00A55470" w:rsidRDefault="009644B7" w:rsidP="009644B7">
            <w:pPr>
              <w:ind w:right="-72"/>
              <w:jc w:val="right"/>
              <w:rPr>
                <w:rFonts w:ascii="Arial" w:eastAsia="Arial Unicode MS" w:hAnsi="Arial" w:cs="Arial"/>
                <w:color w:val="000000"/>
                <w:sz w:val="15"/>
                <w:szCs w:val="15"/>
                <w:lang w:eastAsia="en-GB"/>
              </w:rPr>
            </w:pPr>
            <w:r w:rsidRPr="00A55470">
              <w:rPr>
                <w:rFonts w:ascii="Arial" w:eastAsia="Arial Unicode MS" w:hAnsi="Arial" w:cs="Arial"/>
                <w:color w:val="000000"/>
                <w:sz w:val="15"/>
                <w:szCs w:val="15"/>
              </w:rPr>
              <w:t>100</w:t>
            </w:r>
          </w:p>
        </w:tc>
        <w:tc>
          <w:tcPr>
            <w:tcW w:w="1260" w:type="dxa"/>
            <w:tcBorders>
              <w:top w:val="nil"/>
              <w:left w:val="nil"/>
              <w:right w:val="nil"/>
            </w:tcBorders>
            <w:vAlign w:val="bottom"/>
          </w:tcPr>
          <w:p w14:paraId="137C173D" w14:textId="42C7F8C0" w:rsidR="009644B7" w:rsidRPr="00A55470" w:rsidRDefault="009644B7" w:rsidP="009644B7">
            <w:pPr>
              <w:ind w:right="-72"/>
              <w:jc w:val="right"/>
              <w:rPr>
                <w:rFonts w:ascii="Arial" w:eastAsia="Arial Unicode MS" w:hAnsi="Arial" w:cs="Arial"/>
                <w:color w:val="000000"/>
                <w:sz w:val="15"/>
                <w:szCs w:val="15"/>
                <w:lang w:eastAsia="en-GB"/>
              </w:rPr>
            </w:pPr>
            <w:r w:rsidRPr="00A55470">
              <w:rPr>
                <w:rFonts w:ascii="Arial" w:eastAsia="Arial Unicode MS" w:hAnsi="Arial" w:cs="Arial"/>
                <w:color w:val="000000"/>
                <w:sz w:val="15"/>
                <w:szCs w:val="15"/>
              </w:rPr>
              <w:t>-</w:t>
            </w:r>
          </w:p>
        </w:tc>
        <w:tc>
          <w:tcPr>
            <w:tcW w:w="1350" w:type="dxa"/>
            <w:vAlign w:val="bottom"/>
          </w:tcPr>
          <w:p w14:paraId="1A94333D" w14:textId="0C9EB7E4" w:rsidR="009644B7" w:rsidRPr="00A55470" w:rsidRDefault="009644B7" w:rsidP="009644B7">
            <w:pPr>
              <w:ind w:right="-72"/>
              <w:jc w:val="right"/>
              <w:rPr>
                <w:rFonts w:ascii="Arial" w:eastAsia="Arial Unicode MS" w:hAnsi="Arial" w:cs="Arial"/>
                <w:color w:val="000000"/>
                <w:sz w:val="15"/>
                <w:szCs w:val="15"/>
                <w:lang w:eastAsia="en-GB"/>
              </w:rPr>
            </w:pPr>
            <w:r w:rsidRPr="00A55470">
              <w:rPr>
                <w:rFonts w:ascii="Arial" w:eastAsia="Arial Unicode MS" w:hAnsi="Arial" w:cs="Arial"/>
                <w:color w:val="000000"/>
                <w:sz w:val="15"/>
                <w:szCs w:val="15"/>
              </w:rPr>
              <w:t>-</w:t>
            </w:r>
          </w:p>
        </w:tc>
        <w:tc>
          <w:tcPr>
            <w:tcW w:w="1245" w:type="dxa"/>
            <w:tcBorders>
              <w:top w:val="nil"/>
              <w:left w:val="nil"/>
              <w:right w:val="nil"/>
            </w:tcBorders>
            <w:vAlign w:val="bottom"/>
          </w:tcPr>
          <w:p w14:paraId="427E67DA" w14:textId="40016D03" w:rsidR="009644B7" w:rsidRPr="00A55470" w:rsidRDefault="009644B7" w:rsidP="009644B7">
            <w:pPr>
              <w:ind w:right="-72"/>
              <w:jc w:val="right"/>
              <w:rPr>
                <w:rFonts w:ascii="Arial" w:eastAsia="Arial Unicode MS" w:hAnsi="Arial" w:cs="Arial"/>
                <w:color w:val="000000"/>
                <w:sz w:val="15"/>
                <w:szCs w:val="15"/>
                <w:lang w:eastAsia="en-GB"/>
              </w:rPr>
            </w:pPr>
            <w:r w:rsidRPr="00A55470">
              <w:rPr>
                <w:rFonts w:ascii="Arial" w:eastAsia="Arial Unicode MS" w:hAnsi="Arial" w:cs="Arial"/>
                <w:color w:val="000000"/>
                <w:sz w:val="15"/>
                <w:szCs w:val="15"/>
              </w:rPr>
              <w:t>-</w:t>
            </w:r>
          </w:p>
        </w:tc>
        <w:tc>
          <w:tcPr>
            <w:tcW w:w="1275" w:type="dxa"/>
            <w:vAlign w:val="bottom"/>
          </w:tcPr>
          <w:p w14:paraId="0662F4FC" w14:textId="11BFD500" w:rsidR="009644B7" w:rsidRPr="00A55470" w:rsidRDefault="009644B7" w:rsidP="009644B7">
            <w:pPr>
              <w:ind w:right="-72"/>
              <w:jc w:val="right"/>
              <w:rPr>
                <w:rFonts w:ascii="Arial" w:eastAsia="Arial Unicode MS" w:hAnsi="Arial" w:cs="Arial"/>
                <w:color w:val="000000"/>
                <w:sz w:val="15"/>
                <w:szCs w:val="15"/>
                <w:lang w:eastAsia="en-GB"/>
              </w:rPr>
            </w:pPr>
            <w:r w:rsidRPr="00A55470">
              <w:rPr>
                <w:rFonts w:ascii="Arial" w:eastAsia="Arial Unicode MS" w:hAnsi="Arial" w:cs="Arial"/>
                <w:color w:val="000000"/>
                <w:sz w:val="15"/>
                <w:szCs w:val="15"/>
              </w:rPr>
              <w:t>-</w:t>
            </w:r>
          </w:p>
        </w:tc>
      </w:tr>
      <w:tr w:rsidR="009644B7" w:rsidRPr="00A55470" w14:paraId="74A53BEE" w14:textId="77777777" w:rsidTr="001A67E4">
        <w:trPr>
          <w:cantSplit/>
        </w:trPr>
        <w:tc>
          <w:tcPr>
            <w:tcW w:w="3690" w:type="dxa"/>
          </w:tcPr>
          <w:p w14:paraId="1697F5BA" w14:textId="075B0A5D" w:rsidR="009644B7" w:rsidRPr="00A55470" w:rsidRDefault="009644B7" w:rsidP="009644B7">
            <w:pPr>
              <w:ind w:left="71" w:right="-72" w:hanging="172"/>
              <w:rPr>
                <w:rFonts w:ascii="Arial" w:eastAsia="Arial Unicode MS" w:hAnsi="Arial" w:cs="Arial"/>
                <w:color w:val="000000"/>
                <w:sz w:val="15"/>
                <w:szCs w:val="15"/>
                <w:shd w:val="clear" w:color="auto" w:fill="FFFFFF"/>
              </w:rPr>
            </w:pPr>
            <w:r w:rsidRPr="00A55470">
              <w:rPr>
                <w:rFonts w:ascii="Arial" w:eastAsia="Arial Unicode MS" w:hAnsi="Arial" w:cs="Arial"/>
                <w:color w:val="000000"/>
                <w:sz w:val="15"/>
                <w:szCs w:val="15"/>
              </w:rPr>
              <w:t>Global Renewable Power One Company Limited</w:t>
            </w:r>
          </w:p>
        </w:tc>
        <w:tc>
          <w:tcPr>
            <w:tcW w:w="3430" w:type="dxa"/>
          </w:tcPr>
          <w:p w14:paraId="5EBAA128" w14:textId="4AA94F73" w:rsidR="009644B7" w:rsidRPr="00A55470" w:rsidRDefault="009644B7" w:rsidP="009644B7">
            <w:pPr>
              <w:ind w:left="144" w:right="-72" w:hanging="144"/>
              <w:rPr>
                <w:rFonts w:ascii="Arial" w:eastAsia="Arial Unicode MS" w:hAnsi="Arial" w:cs="Arial"/>
                <w:color w:val="000000"/>
                <w:sz w:val="15"/>
                <w:szCs w:val="15"/>
              </w:rPr>
            </w:pPr>
            <w:r w:rsidRPr="00A55470">
              <w:rPr>
                <w:rFonts w:ascii="Arial" w:eastAsia="Arial Unicode MS" w:hAnsi="Arial" w:cs="Arial"/>
                <w:color w:val="000000"/>
                <w:sz w:val="15"/>
                <w:szCs w:val="15"/>
              </w:rPr>
              <w:t>Invest in other companies</w:t>
            </w:r>
          </w:p>
        </w:tc>
        <w:tc>
          <w:tcPr>
            <w:tcW w:w="1260" w:type="dxa"/>
          </w:tcPr>
          <w:p w14:paraId="38C56B66" w14:textId="5C59DB6C" w:rsidR="009644B7" w:rsidRPr="00A55470" w:rsidRDefault="009644B7" w:rsidP="009644B7">
            <w:pPr>
              <w:ind w:right="-72"/>
              <w:jc w:val="right"/>
              <w:rPr>
                <w:rFonts w:ascii="Arial" w:eastAsia="Arial Unicode MS" w:hAnsi="Arial" w:cs="Arial"/>
                <w:color w:val="000000"/>
                <w:sz w:val="15"/>
                <w:szCs w:val="15"/>
                <w:lang w:eastAsia="en-GB"/>
              </w:rPr>
            </w:pPr>
            <w:r w:rsidRPr="00A55470">
              <w:rPr>
                <w:rFonts w:ascii="Arial" w:eastAsia="Arial Unicode MS" w:hAnsi="Arial" w:cs="Arial"/>
                <w:color w:val="000000"/>
                <w:sz w:val="15"/>
                <w:szCs w:val="15"/>
              </w:rPr>
              <w:t>100</w:t>
            </w:r>
          </w:p>
        </w:tc>
        <w:tc>
          <w:tcPr>
            <w:tcW w:w="1350" w:type="dxa"/>
            <w:vAlign w:val="bottom"/>
          </w:tcPr>
          <w:p w14:paraId="08B6092A" w14:textId="7E43A69B" w:rsidR="009644B7" w:rsidRPr="00A55470" w:rsidRDefault="009644B7" w:rsidP="009644B7">
            <w:pPr>
              <w:ind w:right="-72"/>
              <w:jc w:val="right"/>
              <w:rPr>
                <w:rFonts w:ascii="Arial" w:eastAsia="Arial Unicode MS" w:hAnsi="Arial" w:cs="Arial"/>
                <w:color w:val="000000"/>
                <w:sz w:val="15"/>
                <w:szCs w:val="15"/>
                <w:lang w:eastAsia="en-GB"/>
              </w:rPr>
            </w:pPr>
            <w:r w:rsidRPr="00A55470">
              <w:rPr>
                <w:rFonts w:ascii="Arial" w:eastAsia="Arial Unicode MS" w:hAnsi="Arial" w:cs="Arial"/>
                <w:color w:val="000000"/>
                <w:sz w:val="15"/>
                <w:szCs w:val="15"/>
              </w:rPr>
              <w:t>100</w:t>
            </w:r>
          </w:p>
        </w:tc>
        <w:tc>
          <w:tcPr>
            <w:tcW w:w="1260" w:type="dxa"/>
            <w:tcBorders>
              <w:top w:val="nil"/>
              <w:left w:val="nil"/>
              <w:right w:val="nil"/>
            </w:tcBorders>
            <w:vAlign w:val="bottom"/>
          </w:tcPr>
          <w:p w14:paraId="4A8A5351" w14:textId="045B897D" w:rsidR="009644B7" w:rsidRPr="00A55470" w:rsidRDefault="009644B7" w:rsidP="009644B7">
            <w:pPr>
              <w:ind w:right="-72"/>
              <w:jc w:val="right"/>
              <w:rPr>
                <w:rFonts w:ascii="Arial" w:eastAsia="Arial Unicode MS" w:hAnsi="Arial" w:cs="Arial"/>
                <w:color w:val="000000"/>
                <w:sz w:val="15"/>
                <w:szCs w:val="15"/>
                <w:lang w:eastAsia="en-GB"/>
              </w:rPr>
            </w:pPr>
            <w:r w:rsidRPr="00A55470">
              <w:rPr>
                <w:rFonts w:ascii="Arial" w:eastAsia="Arial Unicode MS" w:hAnsi="Arial" w:cs="Arial"/>
                <w:color w:val="000000"/>
                <w:sz w:val="15"/>
                <w:szCs w:val="15"/>
              </w:rPr>
              <w:t>-</w:t>
            </w:r>
          </w:p>
        </w:tc>
        <w:tc>
          <w:tcPr>
            <w:tcW w:w="1350" w:type="dxa"/>
            <w:vAlign w:val="bottom"/>
          </w:tcPr>
          <w:p w14:paraId="37AB3A12" w14:textId="46B63995" w:rsidR="009644B7" w:rsidRPr="00A55470" w:rsidRDefault="009644B7" w:rsidP="009644B7">
            <w:pPr>
              <w:ind w:right="-72"/>
              <w:jc w:val="right"/>
              <w:rPr>
                <w:rFonts w:ascii="Arial" w:eastAsia="Arial Unicode MS" w:hAnsi="Arial" w:cs="Arial"/>
                <w:color w:val="000000"/>
                <w:sz w:val="15"/>
                <w:szCs w:val="15"/>
                <w:lang w:eastAsia="en-GB"/>
              </w:rPr>
            </w:pPr>
            <w:r w:rsidRPr="00A55470">
              <w:rPr>
                <w:rFonts w:ascii="Arial" w:eastAsia="Arial Unicode MS" w:hAnsi="Arial" w:cs="Arial"/>
                <w:color w:val="000000"/>
                <w:sz w:val="15"/>
                <w:szCs w:val="15"/>
              </w:rPr>
              <w:t>-</w:t>
            </w:r>
          </w:p>
        </w:tc>
        <w:tc>
          <w:tcPr>
            <w:tcW w:w="1245" w:type="dxa"/>
            <w:tcBorders>
              <w:top w:val="nil"/>
              <w:left w:val="nil"/>
              <w:right w:val="nil"/>
            </w:tcBorders>
            <w:vAlign w:val="bottom"/>
          </w:tcPr>
          <w:p w14:paraId="3EDF90BE" w14:textId="57CBD34F" w:rsidR="009644B7" w:rsidRPr="00A55470" w:rsidRDefault="009644B7" w:rsidP="009644B7">
            <w:pPr>
              <w:ind w:right="-72"/>
              <w:jc w:val="right"/>
              <w:rPr>
                <w:rFonts w:ascii="Arial" w:eastAsia="Arial Unicode MS" w:hAnsi="Arial" w:cs="Arial"/>
                <w:color w:val="000000"/>
                <w:sz w:val="15"/>
                <w:szCs w:val="15"/>
                <w:lang w:eastAsia="en-GB"/>
              </w:rPr>
            </w:pPr>
            <w:r w:rsidRPr="00A55470">
              <w:rPr>
                <w:rFonts w:ascii="Arial" w:eastAsia="Arial Unicode MS" w:hAnsi="Arial" w:cs="Arial"/>
                <w:color w:val="000000"/>
                <w:sz w:val="15"/>
                <w:szCs w:val="15"/>
              </w:rPr>
              <w:t>-</w:t>
            </w:r>
          </w:p>
        </w:tc>
        <w:tc>
          <w:tcPr>
            <w:tcW w:w="1275" w:type="dxa"/>
            <w:vAlign w:val="bottom"/>
          </w:tcPr>
          <w:p w14:paraId="21C09873" w14:textId="417650CC" w:rsidR="009644B7" w:rsidRPr="00A55470" w:rsidRDefault="009644B7" w:rsidP="009644B7">
            <w:pPr>
              <w:ind w:right="-72"/>
              <w:jc w:val="right"/>
              <w:rPr>
                <w:rFonts w:ascii="Arial" w:eastAsia="Arial Unicode MS" w:hAnsi="Arial" w:cs="Arial"/>
                <w:color w:val="000000"/>
                <w:sz w:val="15"/>
                <w:szCs w:val="15"/>
                <w:lang w:eastAsia="en-GB"/>
              </w:rPr>
            </w:pPr>
            <w:r w:rsidRPr="00A55470">
              <w:rPr>
                <w:rFonts w:ascii="Arial" w:eastAsia="Arial Unicode MS" w:hAnsi="Arial" w:cs="Arial"/>
                <w:color w:val="000000"/>
                <w:sz w:val="15"/>
                <w:szCs w:val="15"/>
              </w:rPr>
              <w:t>-</w:t>
            </w:r>
          </w:p>
        </w:tc>
      </w:tr>
    </w:tbl>
    <w:p w14:paraId="6472AEB4" w14:textId="77777777" w:rsidR="00363FDA" w:rsidRPr="001A67E4" w:rsidRDefault="00363FDA" w:rsidP="00424E6F">
      <w:pPr>
        <w:ind w:left="540"/>
        <w:jc w:val="both"/>
        <w:rPr>
          <w:rFonts w:ascii="Arial" w:eastAsia="Arial Unicode MS" w:hAnsi="Arial" w:cs="Arial"/>
          <w:color w:val="000000"/>
          <w:sz w:val="16"/>
          <w:szCs w:val="16"/>
        </w:rPr>
      </w:pPr>
    </w:p>
    <w:p w14:paraId="7C4DD72B" w14:textId="6124A338" w:rsidR="00B60F24" w:rsidRPr="001A67E4" w:rsidRDefault="00B60F24" w:rsidP="00CE7631">
      <w:pPr>
        <w:tabs>
          <w:tab w:val="left" w:pos="900"/>
        </w:tabs>
        <w:ind w:left="907" w:hanging="360"/>
        <w:jc w:val="thaiDistribute"/>
        <w:rPr>
          <w:rFonts w:ascii="Arial" w:eastAsia="Arial Unicode MS" w:hAnsi="Arial" w:cs="Arial"/>
          <w:noProof/>
          <w:color w:val="000000"/>
          <w:sz w:val="16"/>
          <w:szCs w:val="16"/>
        </w:rPr>
      </w:pPr>
      <w:r w:rsidRPr="001A67E4">
        <w:rPr>
          <w:rFonts w:ascii="Arial" w:eastAsia="Arial Unicode MS" w:hAnsi="Arial" w:cs="Arial"/>
          <w:noProof/>
          <w:color w:val="000000"/>
          <w:sz w:val="16"/>
          <w:szCs w:val="16"/>
        </w:rPr>
        <w:t xml:space="preserve">* </w:t>
      </w:r>
      <w:r w:rsidRPr="001A67E4">
        <w:rPr>
          <w:rFonts w:ascii="Arial" w:eastAsia="Arial Unicode MS" w:hAnsi="Arial" w:cs="Arial"/>
          <w:noProof/>
          <w:color w:val="000000"/>
          <w:sz w:val="16"/>
          <w:szCs w:val="16"/>
        </w:rPr>
        <w:tab/>
      </w:r>
      <w:r w:rsidR="00A02099" w:rsidRPr="001A67E4">
        <w:rPr>
          <w:rFonts w:ascii="Arial" w:eastAsia="Arial Unicode MS" w:hAnsi="Arial" w:cs="Arial"/>
          <w:noProof/>
          <w:color w:val="000000"/>
          <w:sz w:val="16"/>
          <w:szCs w:val="16"/>
        </w:rPr>
        <w:t>Hou</w:t>
      </w:r>
      <w:r w:rsidRPr="001A67E4">
        <w:rPr>
          <w:rFonts w:ascii="Arial" w:eastAsia="Arial Unicode MS" w:hAnsi="Arial" w:cs="Arial"/>
          <w:noProof/>
          <w:color w:val="000000"/>
          <w:sz w:val="16"/>
          <w:szCs w:val="16"/>
        </w:rPr>
        <w:t xml:space="preserve">ay Ho </w:t>
      </w:r>
      <w:r w:rsidR="009B5679" w:rsidRPr="001A67E4">
        <w:rPr>
          <w:rFonts w:ascii="Arial" w:eastAsia="Arial Unicode MS" w:hAnsi="Arial" w:cs="Arial"/>
          <w:noProof/>
          <w:color w:val="000000"/>
          <w:sz w:val="16"/>
          <w:szCs w:val="16"/>
        </w:rPr>
        <w:t>Thai</w:t>
      </w:r>
      <w:r w:rsidRPr="001A67E4">
        <w:rPr>
          <w:rFonts w:ascii="Arial" w:eastAsia="Arial Unicode MS" w:hAnsi="Arial" w:cs="Arial"/>
          <w:noProof/>
          <w:color w:val="000000"/>
          <w:sz w:val="16"/>
          <w:szCs w:val="16"/>
        </w:rPr>
        <w:t xml:space="preserve"> Company Limited is an indirect subsidiary which the Group has control over its financing and operating policies.</w:t>
      </w:r>
    </w:p>
    <w:p w14:paraId="3121F708" w14:textId="77777777" w:rsidR="00CE7631" w:rsidRPr="001A67E4" w:rsidRDefault="00CE7631" w:rsidP="00CE7631">
      <w:pPr>
        <w:tabs>
          <w:tab w:val="left" w:pos="900"/>
        </w:tabs>
        <w:ind w:left="907" w:hanging="360"/>
        <w:jc w:val="thaiDistribute"/>
        <w:rPr>
          <w:rFonts w:ascii="Arial" w:eastAsia="Arial Unicode MS" w:hAnsi="Arial" w:cs="Arial"/>
          <w:noProof/>
          <w:color w:val="000000"/>
          <w:sz w:val="16"/>
          <w:szCs w:val="16"/>
        </w:rPr>
      </w:pPr>
    </w:p>
    <w:p w14:paraId="55B42A3C" w14:textId="1EB329E1" w:rsidR="003C7383" w:rsidRPr="001A67E4" w:rsidRDefault="007B1B57" w:rsidP="00CA5912">
      <w:pPr>
        <w:tabs>
          <w:tab w:val="left" w:pos="900"/>
        </w:tabs>
        <w:ind w:left="907" w:hanging="360"/>
        <w:jc w:val="thaiDistribute"/>
        <w:rPr>
          <w:rFonts w:ascii="Arial" w:eastAsia="Arial Unicode MS" w:hAnsi="Arial" w:cs="Arial"/>
          <w:noProof/>
          <w:color w:val="000000"/>
          <w:sz w:val="16"/>
          <w:szCs w:val="16"/>
        </w:rPr>
      </w:pPr>
      <w:r w:rsidRPr="001A67E4">
        <w:rPr>
          <w:rFonts w:ascii="Arial" w:eastAsia="Arial Unicode MS" w:hAnsi="Arial" w:cs="Arial"/>
          <w:noProof/>
          <w:color w:val="000000"/>
          <w:sz w:val="16"/>
          <w:szCs w:val="16"/>
        </w:rPr>
        <w:t xml:space="preserve">** </w:t>
      </w:r>
      <w:r w:rsidR="003B36C5" w:rsidRPr="001A67E4">
        <w:rPr>
          <w:rFonts w:ascii="Arial" w:eastAsia="Arial Unicode MS" w:hAnsi="Arial" w:cs="Arial"/>
          <w:noProof/>
          <w:color w:val="000000"/>
          <w:sz w:val="16"/>
          <w:szCs w:val="16"/>
        </w:rPr>
        <w:tab/>
      </w:r>
      <w:r w:rsidR="00203DA8" w:rsidRPr="001A67E4">
        <w:rPr>
          <w:rFonts w:ascii="Arial" w:eastAsia="Arial Unicode MS" w:hAnsi="Arial" w:cs="Arial"/>
          <w:noProof/>
          <w:color w:val="000000"/>
          <w:sz w:val="16"/>
          <w:szCs w:val="16"/>
        </w:rPr>
        <w:t xml:space="preserve">As at </w:t>
      </w:r>
      <w:r w:rsidR="00A1321E" w:rsidRPr="001A67E4">
        <w:rPr>
          <w:rFonts w:ascii="Arial" w:eastAsia="Arial Unicode MS" w:hAnsi="Arial" w:cs="Arial"/>
          <w:noProof/>
          <w:color w:val="000000"/>
          <w:sz w:val="16"/>
          <w:szCs w:val="16"/>
        </w:rPr>
        <w:t>31</w:t>
      </w:r>
      <w:r w:rsidR="00203DA8" w:rsidRPr="001A67E4">
        <w:rPr>
          <w:rFonts w:ascii="Arial" w:eastAsia="Arial Unicode MS" w:hAnsi="Arial" w:cs="Arial"/>
          <w:noProof/>
          <w:color w:val="000000"/>
          <w:sz w:val="16"/>
          <w:szCs w:val="16"/>
        </w:rPr>
        <w:t xml:space="preserve"> December </w:t>
      </w:r>
      <w:r w:rsidR="00A1321E" w:rsidRPr="001A67E4">
        <w:rPr>
          <w:rFonts w:ascii="Arial" w:eastAsia="Arial Unicode MS" w:hAnsi="Arial" w:cs="Arial"/>
          <w:noProof/>
          <w:color w:val="000000"/>
          <w:sz w:val="16"/>
          <w:szCs w:val="16"/>
        </w:rPr>
        <w:t>202</w:t>
      </w:r>
      <w:r w:rsidR="00E82B7C" w:rsidRPr="001A67E4">
        <w:rPr>
          <w:rFonts w:ascii="Arial" w:eastAsia="Arial Unicode MS" w:hAnsi="Arial" w:cs="Arial"/>
          <w:noProof/>
          <w:color w:val="000000"/>
          <w:sz w:val="16"/>
          <w:szCs w:val="16"/>
        </w:rPr>
        <w:t>5</w:t>
      </w:r>
      <w:r w:rsidR="009C7F59" w:rsidRPr="001A67E4">
        <w:rPr>
          <w:rFonts w:ascii="Arial" w:eastAsia="Arial Unicode MS" w:hAnsi="Arial" w:cs="Arial"/>
          <w:noProof/>
          <w:color w:val="000000"/>
          <w:sz w:val="16"/>
          <w:szCs w:val="16"/>
        </w:rPr>
        <w:t xml:space="preserve"> and 2024</w:t>
      </w:r>
      <w:r w:rsidR="00203DA8" w:rsidRPr="001A67E4">
        <w:rPr>
          <w:rFonts w:ascii="Arial" w:eastAsia="Arial Unicode MS" w:hAnsi="Arial" w:cs="Arial"/>
          <w:noProof/>
          <w:color w:val="000000"/>
          <w:sz w:val="16"/>
          <w:szCs w:val="16"/>
        </w:rPr>
        <w:t xml:space="preserve">, the Group pleged the common shares of GHECO-One Company Limited as collateral for their long-term loans from financial institutions (Note </w:t>
      </w:r>
      <w:r w:rsidR="00AD50E4" w:rsidRPr="001A67E4">
        <w:rPr>
          <w:rFonts w:ascii="Arial" w:eastAsia="Arial Unicode MS" w:hAnsi="Arial" w:cs="Arial"/>
          <w:noProof/>
          <w:color w:val="000000"/>
          <w:sz w:val="16"/>
          <w:szCs w:val="16"/>
        </w:rPr>
        <w:t>25</w:t>
      </w:r>
      <w:r w:rsidR="00203DA8" w:rsidRPr="001A67E4">
        <w:rPr>
          <w:rFonts w:ascii="Arial" w:eastAsia="Arial Unicode MS" w:hAnsi="Arial" w:cs="Arial"/>
          <w:noProof/>
          <w:color w:val="000000"/>
          <w:sz w:val="16"/>
          <w:szCs w:val="16"/>
        </w:rPr>
        <w:t>)</w:t>
      </w:r>
      <w:r w:rsidR="009C7F59" w:rsidRPr="001A67E4">
        <w:rPr>
          <w:rFonts w:ascii="Arial" w:eastAsia="Arial Unicode MS" w:hAnsi="Arial" w:cs="Arial"/>
          <w:noProof/>
          <w:color w:val="000000"/>
          <w:sz w:val="16"/>
          <w:szCs w:val="16"/>
        </w:rPr>
        <w:t>.</w:t>
      </w:r>
    </w:p>
    <w:p w14:paraId="15C72ECE" w14:textId="77777777" w:rsidR="003C7383" w:rsidRPr="00A55470" w:rsidRDefault="003C7383">
      <w:pPr>
        <w:rPr>
          <w:rFonts w:ascii="Arial" w:eastAsia="Arial Unicode MS" w:hAnsi="Arial" w:cs="Arial"/>
          <w:noProof/>
          <w:color w:val="000000"/>
          <w:sz w:val="16"/>
          <w:szCs w:val="16"/>
        </w:rPr>
      </w:pPr>
      <w:r w:rsidRPr="00A55470">
        <w:rPr>
          <w:rFonts w:ascii="Arial" w:eastAsia="Arial Unicode MS" w:hAnsi="Arial" w:cs="Arial"/>
          <w:noProof/>
          <w:color w:val="000000"/>
          <w:sz w:val="16"/>
          <w:szCs w:val="16"/>
        </w:rPr>
        <w:br w:type="page"/>
      </w:r>
    </w:p>
    <w:p w14:paraId="472295BB" w14:textId="77777777" w:rsidR="0050181E" w:rsidRPr="00A55470" w:rsidRDefault="0050181E" w:rsidP="00CE7631">
      <w:pPr>
        <w:tabs>
          <w:tab w:val="left" w:pos="900"/>
        </w:tabs>
        <w:ind w:left="907" w:hanging="360"/>
        <w:jc w:val="thaiDistribute"/>
        <w:rPr>
          <w:rFonts w:ascii="Arial" w:eastAsia="Arial Unicode MS" w:hAnsi="Arial" w:cs="Arial"/>
          <w:noProof/>
          <w:color w:val="000000"/>
          <w:sz w:val="16"/>
          <w:szCs w:val="16"/>
        </w:rPr>
      </w:pPr>
    </w:p>
    <w:p w14:paraId="1B0E71AB" w14:textId="77777777" w:rsidR="003C7383" w:rsidRDefault="003C7383" w:rsidP="003C7383">
      <w:pPr>
        <w:ind w:left="540"/>
        <w:jc w:val="both"/>
        <w:rPr>
          <w:rFonts w:ascii="Arial" w:eastAsia="Arial Unicode MS" w:hAnsi="Arial" w:cs="Arial"/>
          <w:color w:val="000000"/>
          <w:sz w:val="16"/>
          <w:szCs w:val="16"/>
        </w:rPr>
      </w:pPr>
      <w:r w:rsidRPr="00A55470">
        <w:rPr>
          <w:rFonts w:ascii="Arial" w:eastAsia="Arial Unicode MS" w:hAnsi="Arial" w:cs="Arial"/>
          <w:color w:val="000000"/>
          <w:sz w:val="16"/>
          <w:szCs w:val="16"/>
        </w:rPr>
        <w:t>The detail of investments in indirect subsidiaries are as follows</w:t>
      </w:r>
      <w:r w:rsidRPr="00A55470">
        <w:rPr>
          <w:rFonts w:ascii="Arial" w:eastAsia="Arial Unicode MS" w:hAnsi="Arial" w:cs="Arial"/>
          <w:color w:val="000000"/>
          <w:sz w:val="16"/>
          <w:szCs w:val="16"/>
          <w:cs/>
        </w:rPr>
        <w:t>:</w:t>
      </w:r>
    </w:p>
    <w:p w14:paraId="7C6C8F38" w14:textId="77777777" w:rsidR="001A67E4" w:rsidRPr="00A55470" w:rsidRDefault="001A67E4" w:rsidP="003C7383">
      <w:pPr>
        <w:ind w:left="540"/>
        <w:jc w:val="both"/>
        <w:rPr>
          <w:rFonts w:ascii="Arial" w:eastAsia="Arial Unicode MS" w:hAnsi="Arial" w:cs="Arial"/>
          <w:color w:val="000000"/>
          <w:sz w:val="16"/>
          <w:szCs w:val="16"/>
        </w:rPr>
      </w:pPr>
    </w:p>
    <w:tbl>
      <w:tblPr>
        <w:tblW w:w="14850" w:type="dxa"/>
        <w:tblInd w:w="540" w:type="dxa"/>
        <w:tblLayout w:type="fixed"/>
        <w:tblLook w:val="0000" w:firstRow="0" w:lastRow="0" w:firstColumn="0" w:lastColumn="0" w:noHBand="0" w:noVBand="0"/>
      </w:tblPr>
      <w:tblGrid>
        <w:gridCol w:w="3855"/>
        <w:gridCol w:w="3255"/>
        <w:gridCol w:w="1260"/>
        <w:gridCol w:w="1350"/>
        <w:gridCol w:w="1260"/>
        <w:gridCol w:w="1350"/>
        <w:gridCol w:w="1245"/>
        <w:gridCol w:w="1275"/>
      </w:tblGrid>
      <w:tr w:rsidR="003C7383" w:rsidRPr="00A55470" w14:paraId="187A787E" w14:textId="77777777" w:rsidTr="0005053D">
        <w:trPr>
          <w:cantSplit/>
        </w:trPr>
        <w:tc>
          <w:tcPr>
            <w:tcW w:w="3855" w:type="dxa"/>
          </w:tcPr>
          <w:p w14:paraId="142B78F4" w14:textId="77777777" w:rsidR="003C7383" w:rsidRPr="00A55470" w:rsidRDefault="003C7383">
            <w:pPr>
              <w:pStyle w:val="acctfourfigures"/>
              <w:tabs>
                <w:tab w:val="clear" w:pos="765"/>
              </w:tabs>
              <w:spacing w:line="240" w:lineRule="auto"/>
              <w:ind w:left="71" w:right="-72" w:hanging="172"/>
              <w:rPr>
                <w:rFonts w:ascii="Arial" w:eastAsia="Arial Unicode MS" w:hAnsi="Arial" w:cs="Arial"/>
                <w:b/>
                <w:bCs/>
                <w:color w:val="000000"/>
                <w:sz w:val="15"/>
                <w:szCs w:val="15"/>
                <w:u w:val="single"/>
              </w:rPr>
            </w:pPr>
          </w:p>
        </w:tc>
        <w:tc>
          <w:tcPr>
            <w:tcW w:w="3255" w:type="dxa"/>
          </w:tcPr>
          <w:p w14:paraId="62CBD539" w14:textId="77777777" w:rsidR="003C7383" w:rsidRPr="00A55470" w:rsidRDefault="003C7383">
            <w:pPr>
              <w:pStyle w:val="acctfourfigures"/>
              <w:tabs>
                <w:tab w:val="clear" w:pos="765"/>
                <w:tab w:val="decimal" w:pos="0"/>
              </w:tabs>
              <w:spacing w:line="240" w:lineRule="auto"/>
              <w:ind w:left="144" w:right="-72" w:hanging="144"/>
              <w:rPr>
                <w:rFonts w:ascii="Arial" w:eastAsia="Arial Unicode MS" w:hAnsi="Arial" w:cs="Arial"/>
                <w:color w:val="000000"/>
                <w:sz w:val="15"/>
                <w:szCs w:val="15"/>
                <w:lang w:bidi="th-TH"/>
              </w:rPr>
            </w:pPr>
          </w:p>
        </w:tc>
        <w:tc>
          <w:tcPr>
            <w:tcW w:w="7740" w:type="dxa"/>
            <w:gridSpan w:val="6"/>
            <w:tcBorders>
              <w:bottom w:val="single" w:sz="4" w:space="0" w:color="auto"/>
            </w:tcBorders>
            <w:vAlign w:val="bottom"/>
          </w:tcPr>
          <w:p w14:paraId="40BFC878" w14:textId="77777777" w:rsidR="003C7383" w:rsidRPr="00A55470" w:rsidRDefault="003C7383">
            <w:pPr>
              <w:pStyle w:val="acctfourfigures"/>
              <w:tabs>
                <w:tab w:val="clear" w:pos="765"/>
              </w:tabs>
              <w:spacing w:line="240" w:lineRule="auto"/>
              <w:ind w:right="-72"/>
              <w:jc w:val="right"/>
              <w:rPr>
                <w:rFonts w:ascii="Arial" w:eastAsia="Arial Unicode MS" w:hAnsi="Arial" w:cs="Arial"/>
                <w:b/>
                <w:bCs/>
                <w:color w:val="000000"/>
                <w:sz w:val="15"/>
                <w:szCs w:val="15"/>
                <w:lang w:bidi="th-TH"/>
              </w:rPr>
            </w:pPr>
            <w:r w:rsidRPr="00A55470">
              <w:rPr>
                <w:rFonts w:ascii="Arial" w:eastAsia="Arial Unicode MS" w:hAnsi="Arial" w:cs="Arial"/>
                <w:b/>
                <w:bCs/>
                <w:color w:val="000000"/>
                <w:sz w:val="15"/>
                <w:szCs w:val="15"/>
                <w:lang w:bidi="th-TH"/>
              </w:rPr>
              <w:t>Separate financial statements</w:t>
            </w:r>
          </w:p>
        </w:tc>
      </w:tr>
      <w:tr w:rsidR="003C7383" w:rsidRPr="00A55470" w14:paraId="718D10B9" w14:textId="77777777" w:rsidTr="0005053D">
        <w:trPr>
          <w:cantSplit/>
        </w:trPr>
        <w:tc>
          <w:tcPr>
            <w:tcW w:w="3855" w:type="dxa"/>
          </w:tcPr>
          <w:p w14:paraId="2D6D2588" w14:textId="77777777" w:rsidR="003C7383" w:rsidRPr="00A55470" w:rsidRDefault="003C7383">
            <w:pPr>
              <w:pStyle w:val="acctfourfigures"/>
              <w:tabs>
                <w:tab w:val="clear" w:pos="765"/>
              </w:tabs>
              <w:spacing w:line="240" w:lineRule="auto"/>
              <w:ind w:left="71" w:right="-72" w:hanging="172"/>
              <w:rPr>
                <w:rFonts w:ascii="Arial" w:eastAsia="Arial Unicode MS" w:hAnsi="Arial" w:cs="Arial"/>
                <w:b/>
                <w:bCs/>
                <w:color w:val="000000"/>
                <w:sz w:val="15"/>
                <w:szCs w:val="15"/>
                <w:u w:val="single"/>
              </w:rPr>
            </w:pPr>
          </w:p>
        </w:tc>
        <w:tc>
          <w:tcPr>
            <w:tcW w:w="3255" w:type="dxa"/>
          </w:tcPr>
          <w:p w14:paraId="4F45AF3E" w14:textId="77777777" w:rsidR="003C7383" w:rsidRPr="00A55470" w:rsidRDefault="003C7383">
            <w:pPr>
              <w:pStyle w:val="acctfourfigures"/>
              <w:tabs>
                <w:tab w:val="clear" w:pos="765"/>
                <w:tab w:val="decimal" w:pos="0"/>
              </w:tabs>
              <w:spacing w:line="240" w:lineRule="auto"/>
              <w:ind w:left="144" w:right="-72" w:hanging="144"/>
              <w:rPr>
                <w:rFonts w:ascii="Arial" w:eastAsia="Arial Unicode MS" w:hAnsi="Arial" w:cs="Arial"/>
                <w:color w:val="000000"/>
                <w:sz w:val="15"/>
                <w:szCs w:val="15"/>
                <w:lang w:bidi="th-TH"/>
              </w:rPr>
            </w:pPr>
          </w:p>
        </w:tc>
        <w:tc>
          <w:tcPr>
            <w:tcW w:w="2610" w:type="dxa"/>
            <w:gridSpan w:val="2"/>
            <w:tcBorders>
              <w:top w:val="single" w:sz="4" w:space="0" w:color="auto"/>
              <w:bottom w:val="single" w:sz="4" w:space="0" w:color="auto"/>
            </w:tcBorders>
            <w:vAlign w:val="bottom"/>
          </w:tcPr>
          <w:p w14:paraId="3F60B963" w14:textId="77777777" w:rsidR="003C7383" w:rsidRPr="00A55470" w:rsidRDefault="003C7383">
            <w:pPr>
              <w:pStyle w:val="acctfourfigures"/>
              <w:tabs>
                <w:tab w:val="clear" w:pos="765"/>
              </w:tabs>
              <w:spacing w:line="240" w:lineRule="auto"/>
              <w:ind w:right="-72"/>
              <w:jc w:val="center"/>
              <w:rPr>
                <w:rFonts w:ascii="Arial" w:eastAsia="Arial Unicode MS" w:hAnsi="Arial" w:cs="Arial"/>
                <w:b/>
                <w:bCs/>
                <w:color w:val="000000"/>
                <w:sz w:val="15"/>
                <w:szCs w:val="15"/>
                <w:lang w:bidi="th-TH"/>
              </w:rPr>
            </w:pPr>
            <w:r w:rsidRPr="00A55470">
              <w:rPr>
                <w:rFonts w:ascii="Arial" w:eastAsia="Arial Unicode MS" w:hAnsi="Arial" w:cs="Arial"/>
                <w:b/>
                <w:bCs/>
                <w:color w:val="000000"/>
                <w:sz w:val="15"/>
                <w:szCs w:val="15"/>
                <w:lang w:bidi="th-TH"/>
              </w:rPr>
              <w:t xml:space="preserve">Portion of ordinary shares held </w:t>
            </w:r>
            <w:r w:rsidRPr="00A55470">
              <w:rPr>
                <w:rFonts w:ascii="Arial" w:eastAsia="Arial Unicode MS" w:hAnsi="Arial" w:cs="Arial"/>
                <w:b/>
                <w:bCs/>
                <w:color w:val="000000"/>
                <w:sz w:val="15"/>
                <w:szCs w:val="15"/>
                <w:lang w:bidi="th-TH"/>
              </w:rPr>
              <w:br/>
              <w:t>by the Group</w:t>
            </w:r>
          </w:p>
        </w:tc>
        <w:tc>
          <w:tcPr>
            <w:tcW w:w="2610" w:type="dxa"/>
            <w:gridSpan w:val="2"/>
            <w:tcBorders>
              <w:top w:val="single" w:sz="4" w:space="0" w:color="auto"/>
              <w:bottom w:val="single" w:sz="4" w:space="0" w:color="auto"/>
            </w:tcBorders>
          </w:tcPr>
          <w:p w14:paraId="7CB4D8F6" w14:textId="77777777" w:rsidR="003C7383" w:rsidRPr="00A55470" w:rsidRDefault="003C7383">
            <w:pPr>
              <w:pStyle w:val="acctfourfigures"/>
              <w:tabs>
                <w:tab w:val="clear" w:pos="765"/>
              </w:tabs>
              <w:spacing w:line="240" w:lineRule="auto"/>
              <w:ind w:right="-72"/>
              <w:jc w:val="center"/>
              <w:rPr>
                <w:rFonts w:ascii="Arial" w:eastAsia="Arial Unicode MS" w:hAnsi="Arial" w:cs="Arial"/>
                <w:b/>
                <w:bCs/>
                <w:color w:val="000000"/>
                <w:sz w:val="15"/>
                <w:szCs w:val="15"/>
              </w:rPr>
            </w:pPr>
          </w:p>
          <w:p w14:paraId="40F458F1" w14:textId="77777777" w:rsidR="003C7383" w:rsidRPr="00A55470" w:rsidRDefault="003C7383">
            <w:pPr>
              <w:pStyle w:val="acctfourfigures"/>
              <w:tabs>
                <w:tab w:val="clear" w:pos="765"/>
              </w:tabs>
              <w:spacing w:line="240" w:lineRule="auto"/>
              <w:ind w:right="-72"/>
              <w:jc w:val="center"/>
              <w:rPr>
                <w:rFonts w:ascii="Arial" w:eastAsia="Arial Unicode MS" w:hAnsi="Arial" w:cs="Arial"/>
                <w:b/>
                <w:bCs/>
                <w:color w:val="000000"/>
                <w:sz w:val="15"/>
                <w:szCs w:val="15"/>
              </w:rPr>
            </w:pPr>
            <w:r w:rsidRPr="00A55470">
              <w:rPr>
                <w:rFonts w:ascii="Arial" w:eastAsia="Arial Unicode MS" w:hAnsi="Arial" w:cs="Arial"/>
                <w:b/>
                <w:bCs/>
                <w:color w:val="000000"/>
                <w:sz w:val="15"/>
                <w:szCs w:val="15"/>
                <w:lang w:bidi="th-TH"/>
              </w:rPr>
              <w:t>Cost method</w:t>
            </w:r>
          </w:p>
        </w:tc>
        <w:tc>
          <w:tcPr>
            <w:tcW w:w="2520" w:type="dxa"/>
            <w:gridSpan w:val="2"/>
            <w:tcBorders>
              <w:top w:val="single" w:sz="4" w:space="0" w:color="auto"/>
              <w:bottom w:val="single" w:sz="4" w:space="0" w:color="auto"/>
            </w:tcBorders>
          </w:tcPr>
          <w:p w14:paraId="7904EDE3" w14:textId="77777777" w:rsidR="003C7383" w:rsidRPr="00A55470" w:rsidRDefault="003C7383">
            <w:pPr>
              <w:pStyle w:val="acctfourfigures"/>
              <w:tabs>
                <w:tab w:val="clear" w:pos="765"/>
              </w:tabs>
              <w:spacing w:line="240" w:lineRule="auto"/>
              <w:ind w:right="-72"/>
              <w:jc w:val="center"/>
              <w:rPr>
                <w:rFonts w:ascii="Arial" w:eastAsia="Arial Unicode MS" w:hAnsi="Arial" w:cs="Arial"/>
                <w:b/>
                <w:bCs/>
                <w:color w:val="000000"/>
                <w:sz w:val="15"/>
                <w:szCs w:val="15"/>
                <w:lang w:bidi="th-TH"/>
              </w:rPr>
            </w:pPr>
            <w:r w:rsidRPr="00A55470">
              <w:rPr>
                <w:rFonts w:ascii="Arial" w:eastAsia="Arial Unicode MS" w:hAnsi="Arial" w:cs="Arial"/>
                <w:b/>
                <w:bCs/>
                <w:color w:val="000000"/>
                <w:sz w:val="15"/>
                <w:szCs w:val="15"/>
                <w:lang w:bidi="th-TH"/>
              </w:rPr>
              <w:t>Dividend income</w:t>
            </w:r>
          </w:p>
          <w:p w14:paraId="4D272396" w14:textId="77777777" w:rsidR="003C7383" w:rsidRPr="00A55470" w:rsidRDefault="003C7383">
            <w:pPr>
              <w:pStyle w:val="acctfourfigures"/>
              <w:tabs>
                <w:tab w:val="clear" w:pos="765"/>
              </w:tabs>
              <w:spacing w:line="240" w:lineRule="auto"/>
              <w:ind w:right="-72"/>
              <w:jc w:val="center"/>
              <w:rPr>
                <w:rFonts w:ascii="Arial" w:eastAsia="Arial Unicode MS" w:hAnsi="Arial" w:cs="Arial"/>
                <w:b/>
                <w:bCs/>
                <w:color w:val="000000"/>
                <w:sz w:val="15"/>
                <w:szCs w:val="15"/>
                <w:lang w:bidi="th-TH"/>
              </w:rPr>
            </w:pPr>
            <w:r w:rsidRPr="00A55470">
              <w:rPr>
                <w:rFonts w:ascii="Arial" w:eastAsia="Arial Unicode MS" w:hAnsi="Arial" w:cs="Arial"/>
                <w:b/>
                <w:bCs/>
                <w:color w:val="000000"/>
                <w:sz w:val="15"/>
                <w:szCs w:val="15"/>
                <w:lang w:bidi="th-TH"/>
              </w:rPr>
              <w:t>during the year</w:t>
            </w:r>
          </w:p>
        </w:tc>
      </w:tr>
      <w:tr w:rsidR="003C7383" w:rsidRPr="00A55470" w14:paraId="7AB0089F" w14:textId="77777777" w:rsidTr="0005053D">
        <w:trPr>
          <w:cantSplit/>
        </w:trPr>
        <w:tc>
          <w:tcPr>
            <w:tcW w:w="3855" w:type="dxa"/>
          </w:tcPr>
          <w:p w14:paraId="4BC7843D" w14:textId="77777777" w:rsidR="003C7383" w:rsidRPr="00A55470" w:rsidRDefault="003C7383">
            <w:pPr>
              <w:pStyle w:val="acctfourfigures"/>
              <w:tabs>
                <w:tab w:val="clear" w:pos="765"/>
              </w:tabs>
              <w:spacing w:line="240" w:lineRule="auto"/>
              <w:ind w:left="71" w:right="-72" w:hanging="172"/>
              <w:rPr>
                <w:rFonts w:ascii="Arial" w:eastAsia="Arial Unicode MS" w:hAnsi="Arial" w:cs="Arial"/>
                <w:b/>
                <w:bCs/>
                <w:color w:val="000000"/>
                <w:sz w:val="15"/>
                <w:szCs w:val="15"/>
                <w:u w:val="single"/>
              </w:rPr>
            </w:pPr>
          </w:p>
        </w:tc>
        <w:tc>
          <w:tcPr>
            <w:tcW w:w="3255" w:type="dxa"/>
          </w:tcPr>
          <w:p w14:paraId="4028FBE4" w14:textId="77777777" w:rsidR="003C7383" w:rsidRPr="00A55470" w:rsidRDefault="003C7383">
            <w:pPr>
              <w:pStyle w:val="acctfourfigures"/>
              <w:tabs>
                <w:tab w:val="clear" w:pos="765"/>
                <w:tab w:val="decimal" w:pos="0"/>
              </w:tabs>
              <w:spacing w:line="240" w:lineRule="auto"/>
              <w:ind w:left="144" w:right="-72" w:hanging="144"/>
              <w:rPr>
                <w:rFonts w:ascii="Arial" w:eastAsia="Arial Unicode MS" w:hAnsi="Arial" w:cs="Arial"/>
                <w:color w:val="000000"/>
                <w:sz w:val="15"/>
                <w:szCs w:val="15"/>
                <w:lang w:bidi="th-TH"/>
              </w:rPr>
            </w:pPr>
          </w:p>
        </w:tc>
        <w:tc>
          <w:tcPr>
            <w:tcW w:w="1260" w:type="dxa"/>
            <w:vAlign w:val="bottom"/>
          </w:tcPr>
          <w:p w14:paraId="7F542A99" w14:textId="77777777" w:rsidR="003C7383" w:rsidRPr="00A55470" w:rsidRDefault="003C7383">
            <w:pPr>
              <w:pStyle w:val="acctfourfigures"/>
              <w:tabs>
                <w:tab w:val="clear" w:pos="765"/>
              </w:tabs>
              <w:spacing w:line="240" w:lineRule="auto"/>
              <w:ind w:right="-72"/>
              <w:jc w:val="right"/>
              <w:rPr>
                <w:rFonts w:ascii="Arial" w:eastAsia="Arial Unicode MS" w:hAnsi="Arial" w:cs="Arial"/>
                <w:b/>
                <w:bCs/>
                <w:color w:val="000000"/>
                <w:sz w:val="15"/>
                <w:szCs w:val="15"/>
                <w:lang w:bidi="th-TH"/>
              </w:rPr>
            </w:pPr>
            <w:r w:rsidRPr="00A55470">
              <w:rPr>
                <w:rFonts w:ascii="Arial" w:eastAsia="Arial Unicode MS" w:hAnsi="Arial" w:cs="Arial"/>
                <w:b/>
                <w:bCs/>
                <w:color w:val="000000"/>
                <w:sz w:val="15"/>
                <w:szCs w:val="15"/>
                <w:lang w:bidi="th-TH"/>
              </w:rPr>
              <w:t>2025</w:t>
            </w:r>
          </w:p>
        </w:tc>
        <w:tc>
          <w:tcPr>
            <w:tcW w:w="1350" w:type="dxa"/>
            <w:vAlign w:val="bottom"/>
          </w:tcPr>
          <w:p w14:paraId="5AF32871" w14:textId="77777777" w:rsidR="003C7383" w:rsidRPr="00A55470" w:rsidRDefault="003C7383">
            <w:pPr>
              <w:pStyle w:val="acctfourfigures"/>
              <w:tabs>
                <w:tab w:val="clear" w:pos="765"/>
              </w:tabs>
              <w:spacing w:line="240" w:lineRule="auto"/>
              <w:ind w:right="-72"/>
              <w:jc w:val="right"/>
              <w:rPr>
                <w:rFonts w:ascii="Arial" w:eastAsia="Arial Unicode MS" w:hAnsi="Arial" w:cs="Arial"/>
                <w:b/>
                <w:bCs/>
                <w:color w:val="000000"/>
                <w:sz w:val="15"/>
                <w:szCs w:val="15"/>
                <w:lang w:bidi="th-TH"/>
              </w:rPr>
            </w:pPr>
            <w:r w:rsidRPr="00A55470">
              <w:rPr>
                <w:rFonts w:ascii="Arial" w:eastAsia="Arial Unicode MS" w:hAnsi="Arial" w:cs="Arial"/>
                <w:b/>
                <w:bCs/>
                <w:color w:val="000000"/>
                <w:sz w:val="15"/>
                <w:szCs w:val="15"/>
                <w:lang w:bidi="th-TH"/>
              </w:rPr>
              <w:t>2024</w:t>
            </w:r>
          </w:p>
        </w:tc>
        <w:tc>
          <w:tcPr>
            <w:tcW w:w="1260" w:type="dxa"/>
            <w:vAlign w:val="bottom"/>
          </w:tcPr>
          <w:p w14:paraId="3D635071" w14:textId="77777777" w:rsidR="003C7383" w:rsidRPr="00A55470" w:rsidRDefault="003C7383">
            <w:pPr>
              <w:pStyle w:val="acctfourfigures"/>
              <w:tabs>
                <w:tab w:val="clear" w:pos="765"/>
              </w:tabs>
              <w:spacing w:line="240" w:lineRule="auto"/>
              <w:ind w:right="-72"/>
              <w:jc w:val="right"/>
              <w:rPr>
                <w:rFonts w:ascii="Arial" w:eastAsia="Arial Unicode MS" w:hAnsi="Arial" w:cs="Arial"/>
                <w:b/>
                <w:bCs/>
                <w:color w:val="000000"/>
                <w:sz w:val="15"/>
                <w:szCs w:val="15"/>
                <w:lang w:bidi="th-TH"/>
              </w:rPr>
            </w:pPr>
            <w:r w:rsidRPr="00A55470">
              <w:rPr>
                <w:rFonts w:ascii="Arial" w:eastAsia="Arial Unicode MS" w:hAnsi="Arial" w:cs="Arial"/>
                <w:b/>
                <w:bCs/>
                <w:color w:val="000000"/>
                <w:sz w:val="15"/>
                <w:szCs w:val="15"/>
                <w:lang w:bidi="th-TH"/>
              </w:rPr>
              <w:t>2025</w:t>
            </w:r>
          </w:p>
        </w:tc>
        <w:tc>
          <w:tcPr>
            <w:tcW w:w="1350" w:type="dxa"/>
            <w:vAlign w:val="bottom"/>
          </w:tcPr>
          <w:p w14:paraId="2611CD47" w14:textId="77777777" w:rsidR="003C7383" w:rsidRPr="00A55470" w:rsidRDefault="003C7383">
            <w:pPr>
              <w:pStyle w:val="acctfourfigures"/>
              <w:tabs>
                <w:tab w:val="clear" w:pos="765"/>
              </w:tabs>
              <w:spacing w:line="240" w:lineRule="auto"/>
              <w:ind w:right="-72"/>
              <w:jc w:val="right"/>
              <w:rPr>
                <w:rFonts w:ascii="Arial" w:eastAsia="Arial Unicode MS" w:hAnsi="Arial" w:cs="Arial"/>
                <w:b/>
                <w:bCs/>
                <w:color w:val="000000"/>
                <w:sz w:val="15"/>
                <w:szCs w:val="15"/>
                <w:lang w:bidi="th-TH"/>
              </w:rPr>
            </w:pPr>
            <w:r w:rsidRPr="00A55470">
              <w:rPr>
                <w:rFonts w:ascii="Arial" w:eastAsia="Arial Unicode MS" w:hAnsi="Arial" w:cs="Arial"/>
                <w:b/>
                <w:bCs/>
                <w:color w:val="000000"/>
                <w:sz w:val="15"/>
                <w:szCs w:val="15"/>
                <w:lang w:bidi="th-TH"/>
              </w:rPr>
              <w:t>2024</w:t>
            </w:r>
          </w:p>
        </w:tc>
        <w:tc>
          <w:tcPr>
            <w:tcW w:w="1245" w:type="dxa"/>
            <w:vAlign w:val="bottom"/>
          </w:tcPr>
          <w:p w14:paraId="13FCE88C" w14:textId="77777777" w:rsidR="003C7383" w:rsidRPr="00A55470" w:rsidRDefault="003C7383">
            <w:pPr>
              <w:pStyle w:val="acctfourfigures"/>
              <w:tabs>
                <w:tab w:val="clear" w:pos="765"/>
              </w:tabs>
              <w:spacing w:line="240" w:lineRule="auto"/>
              <w:ind w:right="-72"/>
              <w:jc w:val="right"/>
              <w:rPr>
                <w:rFonts w:ascii="Arial" w:eastAsia="Arial Unicode MS" w:hAnsi="Arial" w:cs="Arial"/>
                <w:b/>
                <w:bCs/>
                <w:color w:val="000000"/>
                <w:sz w:val="15"/>
                <w:szCs w:val="15"/>
                <w:lang w:bidi="th-TH"/>
              </w:rPr>
            </w:pPr>
            <w:r w:rsidRPr="00A55470">
              <w:rPr>
                <w:rFonts w:ascii="Arial" w:eastAsia="Arial Unicode MS" w:hAnsi="Arial" w:cs="Arial"/>
                <w:b/>
                <w:bCs/>
                <w:color w:val="000000"/>
                <w:sz w:val="15"/>
                <w:szCs w:val="15"/>
                <w:lang w:bidi="th-TH"/>
              </w:rPr>
              <w:t>2025</w:t>
            </w:r>
          </w:p>
        </w:tc>
        <w:tc>
          <w:tcPr>
            <w:tcW w:w="1275" w:type="dxa"/>
            <w:vAlign w:val="bottom"/>
          </w:tcPr>
          <w:p w14:paraId="68720ED6" w14:textId="77777777" w:rsidR="003C7383" w:rsidRPr="00A55470" w:rsidRDefault="003C7383">
            <w:pPr>
              <w:pStyle w:val="acctfourfigures"/>
              <w:tabs>
                <w:tab w:val="clear" w:pos="765"/>
              </w:tabs>
              <w:spacing w:line="240" w:lineRule="auto"/>
              <w:ind w:right="-72"/>
              <w:jc w:val="right"/>
              <w:rPr>
                <w:rFonts w:ascii="Arial" w:eastAsia="Arial Unicode MS" w:hAnsi="Arial" w:cs="Arial"/>
                <w:b/>
                <w:bCs/>
                <w:color w:val="000000"/>
                <w:sz w:val="15"/>
                <w:szCs w:val="15"/>
                <w:lang w:bidi="th-TH"/>
              </w:rPr>
            </w:pPr>
            <w:r w:rsidRPr="00A55470">
              <w:rPr>
                <w:rFonts w:ascii="Arial" w:eastAsia="Arial Unicode MS" w:hAnsi="Arial" w:cs="Arial"/>
                <w:b/>
                <w:bCs/>
                <w:color w:val="000000"/>
                <w:sz w:val="15"/>
                <w:szCs w:val="15"/>
                <w:lang w:bidi="th-TH"/>
              </w:rPr>
              <w:t>2024</w:t>
            </w:r>
          </w:p>
        </w:tc>
      </w:tr>
      <w:tr w:rsidR="003C7383" w:rsidRPr="00A55470" w14:paraId="2FDBA732" w14:textId="77777777" w:rsidTr="0005053D">
        <w:trPr>
          <w:cantSplit/>
        </w:trPr>
        <w:tc>
          <w:tcPr>
            <w:tcW w:w="3855" w:type="dxa"/>
            <w:tcBorders>
              <w:bottom w:val="single" w:sz="4" w:space="0" w:color="auto"/>
            </w:tcBorders>
          </w:tcPr>
          <w:p w14:paraId="4E47B6A5" w14:textId="77777777" w:rsidR="003C7383" w:rsidRPr="00A55470" w:rsidRDefault="003C7383">
            <w:pPr>
              <w:pStyle w:val="acctfourfigures"/>
              <w:tabs>
                <w:tab w:val="clear" w:pos="765"/>
              </w:tabs>
              <w:spacing w:line="240" w:lineRule="auto"/>
              <w:ind w:left="71" w:right="-72" w:hanging="172"/>
              <w:jc w:val="center"/>
              <w:rPr>
                <w:rFonts w:ascii="Arial" w:eastAsia="Arial Unicode MS" w:hAnsi="Arial" w:cs="Arial"/>
                <w:b/>
                <w:bCs/>
                <w:color w:val="000000"/>
                <w:sz w:val="15"/>
                <w:szCs w:val="15"/>
              </w:rPr>
            </w:pPr>
            <w:r w:rsidRPr="00A55470">
              <w:rPr>
                <w:rFonts w:ascii="Arial" w:eastAsia="Arial Unicode MS" w:hAnsi="Arial" w:cs="Arial"/>
                <w:b/>
                <w:bCs/>
                <w:color w:val="000000"/>
                <w:sz w:val="15"/>
                <w:szCs w:val="15"/>
              </w:rPr>
              <w:t>Company</w:t>
            </w:r>
          </w:p>
        </w:tc>
        <w:tc>
          <w:tcPr>
            <w:tcW w:w="3255" w:type="dxa"/>
            <w:tcBorders>
              <w:bottom w:val="single" w:sz="4" w:space="0" w:color="auto"/>
            </w:tcBorders>
          </w:tcPr>
          <w:p w14:paraId="3036AD96" w14:textId="77777777" w:rsidR="003C7383" w:rsidRPr="00A55470" w:rsidRDefault="003C7383">
            <w:pPr>
              <w:pStyle w:val="acctfourfigures"/>
              <w:tabs>
                <w:tab w:val="clear" w:pos="765"/>
              </w:tabs>
              <w:spacing w:line="240" w:lineRule="auto"/>
              <w:ind w:left="144" w:right="-72" w:hanging="144"/>
              <w:jc w:val="center"/>
              <w:rPr>
                <w:rFonts w:ascii="Arial" w:eastAsia="Arial Unicode MS" w:hAnsi="Arial" w:cs="Arial"/>
                <w:b/>
                <w:bCs/>
                <w:color w:val="000000"/>
                <w:sz w:val="15"/>
                <w:szCs w:val="15"/>
                <w:lang w:bidi="th-TH"/>
              </w:rPr>
            </w:pPr>
            <w:r w:rsidRPr="00A55470">
              <w:rPr>
                <w:rFonts w:ascii="Arial" w:eastAsia="Arial Unicode MS" w:hAnsi="Arial" w:cs="Arial"/>
                <w:b/>
                <w:bCs/>
                <w:color w:val="000000"/>
                <w:sz w:val="15"/>
                <w:szCs w:val="15"/>
                <w:lang w:bidi="th-TH"/>
              </w:rPr>
              <w:t>Business</w:t>
            </w:r>
          </w:p>
        </w:tc>
        <w:tc>
          <w:tcPr>
            <w:tcW w:w="1260" w:type="dxa"/>
            <w:tcBorders>
              <w:bottom w:val="single" w:sz="4" w:space="0" w:color="auto"/>
            </w:tcBorders>
          </w:tcPr>
          <w:p w14:paraId="3CAE1E92" w14:textId="77777777" w:rsidR="003C7383" w:rsidRPr="00A55470" w:rsidRDefault="003C7383">
            <w:pPr>
              <w:pStyle w:val="acctfourfigures"/>
              <w:tabs>
                <w:tab w:val="clear" w:pos="765"/>
              </w:tabs>
              <w:spacing w:line="240" w:lineRule="auto"/>
              <w:ind w:right="-72"/>
              <w:jc w:val="right"/>
              <w:rPr>
                <w:rFonts w:ascii="Arial" w:eastAsia="Arial Unicode MS" w:hAnsi="Arial" w:cs="Arial"/>
                <w:b/>
                <w:bCs/>
                <w:color w:val="000000"/>
                <w:sz w:val="15"/>
                <w:szCs w:val="15"/>
                <w:lang w:bidi="th-TH"/>
              </w:rPr>
            </w:pPr>
            <w:r w:rsidRPr="00A55470">
              <w:rPr>
                <w:rFonts w:ascii="Arial" w:eastAsia="Arial Unicode MS" w:hAnsi="Arial" w:cs="Arial"/>
                <w:b/>
                <w:bCs/>
                <w:color w:val="000000"/>
                <w:sz w:val="15"/>
                <w:szCs w:val="15"/>
                <w:lang w:bidi="th-TH"/>
              </w:rPr>
              <w:t>%</w:t>
            </w:r>
          </w:p>
        </w:tc>
        <w:tc>
          <w:tcPr>
            <w:tcW w:w="1350" w:type="dxa"/>
            <w:tcBorders>
              <w:bottom w:val="single" w:sz="4" w:space="0" w:color="auto"/>
            </w:tcBorders>
          </w:tcPr>
          <w:p w14:paraId="7ED7A106" w14:textId="77777777" w:rsidR="003C7383" w:rsidRPr="00A55470" w:rsidRDefault="003C7383">
            <w:pPr>
              <w:pStyle w:val="acctfourfigures"/>
              <w:tabs>
                <w:tab w:val="clear" w:pos="765"/>
              </w:tabs>
              <w:spacing w:line="240" w:lineRule="auto"/>
              <w:ind w:right="-72"/>
              <w:jc w:val="right"/>
              <w:rPr>
                <w:rFonts w:ascii="Arial" w:eastAsia="Arial Unicode MS" w:hAnsi="Arial" w:cs="Arial"/>
                <w:b/>
                <w:bCs/>
                <w:color w:val="000000"/>
                <w:sz w:val="15"/>
                <w:szCs w:val="15"/>
                <w:lang w:bidi="th-TH"/>
              </w:rPr>
            </w:pPr>
            <w:r w:rsidRPr="00A55470">
              <w:rPr>
                <w:rFonts w:ascii="Arial" w:eastAsia="Arial Unicode MS" w:hAnsi="Arial" w:cs="Arial"/>
                <w:b/>
                <w:bCs/>
                <w:color w:val="000000"/>
                <w:sz w:val="15"/>
                <w:szCs w:val="15"/>
                <w:lang w:bidi="th-TH"/>
              </w:rPr>
              <w:t>%</w:t>
            </w:r>
          </w:p>
        </w:tc>
        <w:tc>
          <w:tcPr>
            <w:tcW w:w="1260" w:type="dxa"/>
            <w:tcBorders>
              <w:bottom w:val="single" w:sz="4" w:space="0" w:color="auto"/>
            </w:tcBorders>
          </w:tcPr>
          <w:p w14:paraId="31496927" w14:textId="77777777" w:rsidR="003C7383" w:rsidRPr="00A55470" w:rsidRDefault="003C7383">
            <w:pPr>
              <w:pStyle w:val="acctfourfigures"/>
              <w:tabs>
                <w:tab w:val="clear" w:pos="765"/>
              </w:tabs>
              <w:spacing w:line="240" w:lineRule="auto"/>
              <w:ind w:right="-72"/>
              <w:jc w:val="right"/>
              <w:rPr>
                <w:rFonts w:ascii="Arial" w:eastAsia="Arial Unicode MS" w:hAnsi="Arial" w:cs="Arial"/>
                <w:b/>
                <w:bCs/>
                <w:color w:val="000000"/>
                <w:sz w:val="15"/>
                <w:szCs w:val="15"/>
                <w:cs/>
                <w:lang w:bidi="th-TH"/>
              </w:rPr>
            </w:pPr>
            <w:r w:rsidRPr="00A55470">
              <w:rPr>
                <w:rFonts w:ascii="Arial" w:eastAsia="Arial Unicode MS" w:hAnsi="Arial" w:cs="Arial"/>
                <w:b/>
                <w:bCs/>
                <w:color w:val="000000"/>
                <w:sz w:val="15"/>
                <w:szCs w:val="15"/>
                <w:lang w:bidi="th-TH"/>
              </w:rPr>
              <w:t>Million Baht</w:t>
            </w:r>
          </w:p>
        </w:tc>
        <w:tc>
          <w:tcPr>
            <w:tcW w:w="1350" w:type="dxa"/>
            <w:tcBorders>
              <w:bottom w:val="single" w:sz="4" w:space="0" w:color="auto"/>
            </w:tcBorders>
          </w:tcPr>
          <w:p w14:paraId="6853CE50" w14:textId="77777777" w:rsidR="003C7383" w:rsidRPr="00A55470" w:rsidRDefault="003C7383">
            <w:pPr>
              <w:pStyle w:val="acctfourfigures"/>
              <w:tabs>
                <w:tab w:val="clear" w:pos="765"/>
              </w:tabs>
              <w:spacing w:line="240" w:lineRule="auto"/>
              <w:ind w:right="-72"/>
              <w:jc w:val="right"/>
              <w:rPr>
                <w:rFonts w:ascii="Arial" w:eastAsia="Arial Unicode MS" w:hAnsi="Arial" w:cs="Arial"/>
                <w:b/>
                <w:bCs/>
                <w:color w:val="000000"/>
                <w:sz w:val="15"/>
                <w:szCs w:val="15"/>
                <w:lang w:bidi="th-TH"/>
              </w:rPr>
            </w:pPr>
            <w:r w:rsidRPr="00A55470">
              <w:rPr>
                <w:rFonts w:ascii="Arial" w:eastAsia="Arial Unicode MS" w:hAnsi="Arial" w:cs="Arial"/>
                <w:b/>
                <w:bCs/>
                <w:color w:val="000000"/>
                <w:sz w:val="15"/>
                <w:szCs w:val="15"/>
                <w:lang w:bidi="th-TH"/>
              </w:rPr>
              <w:t>Million Baht</w:t>
            </w:r>
          </w:p>
        </w:tc>
        <w:tc>
          <w:tcPr>
            <w:tcW w:w="1245" w:type="dxa"/>
            <w:tcBorders>
              <w:bottom w:val="single" w:sz="4" w:space="0" w:color="auto"/>
            </w:tcBorders>
          </w:tcPr>
          <w:p w14:paraId="721EC866" w14:textId="77777777" w:rsidR="003C7383" w:rsidRPr="00A55470" w:rsidRDefault="003C7383">
            <w:pPr>
              <w:pStyle w:val="acctfourfigures"/>
              <w:tabs>
                <w:tab w:val="clear" w:pos="765"/>
              </w:tabs>
              <w:spacing w:line="240" w:lineRule="auto"/>
              <w:ind w:right="-72"/>
              <w:jc w:val="right"/>
              <w:rPr>
                <w:rFonts w:ascii="Arial" w:eastAsia="Arial Unicode MS" w:hAnsi="Arial" w:cs="Arial"/>
                <w:b/>
                <w:bCs/>
                <w:color w:val="000000"/>
                <w:sz w:val="15"/>
                <w:szCs w:val="15"/>
                <w:cs/>
                <w:lang w:bidi="th-TH"/>
              </w:rPr>
            </w:pPr>
            <w:r w:rsidRPr="00A55470">
              <w:rPr>
                <w:rFonts w:ascii="Arial" w:eastAsia="Arial Unicode MS" w:hAnsi="Arial" w:cs="Arial"/>
                <w:b/>
                <w:bCs/>
                <w:color w:val="000000"/>
                <w:sz w:val="15"/>
                <w:szCs w:val="15"/>
                <w:lang w:bidi="th-TH"/>
              </w:rPr>
              <w:t>Million Baht</w:t>
            </w:r>
          </w:p>
        </w:tc>
        <w:tc>
          <w:tcPr>
            <w:tcW w:w="1275" w:type="dxa"/>
            <w:tcBorders>
              <w:bottom w:val="single" w:sz="4" w:space="0" w:color="auto"/>
            </w:tcBorders>
          </w:tcPr>
          <w:p w14:paraId="21FADC21" w14:textId="77777777" w:rsidR="003C7383" w:rsidRPr="00A55470" w:rsidRDefault="003C7383">
            <w:pPr>
              <w:pStyle w:val="acctfourfigures"/>
              <w:tabs>
                <w:tab w:val="clear" w:pos="765"/>
              </w:tabs>
              <w:spacing w:line="240" w:lineRule="auto"/>
              <w:ind w:right="-72"/>
              <w:jc w:val="right"/>
              <w:rPr>
                <w:rFonts w:ascii="Arial" w:eastAsia="Arial Unicode MS" w:hAnsi="Arial" w:cs="Arial"/>
                <w:b/>
                <w:bCs/>
                <w:color w:val="000000"/>
                <w:sz w:val="15"/>
                <w:szCs w:val="15"/>
                <w:lang w:bidi="th-TH"/>
              </w:rPr>
            </w:pPr>
            <w:r w:rsidRPr="00A55470">
              <w:rPr>
                <w:rFonts w:ascii="Arial" w:eastAsia="Arial Unicode MS" w:hAnsi="Arial" w:cs="Arial"/>
                <w:b/>
                <w:bCs/>
                <w:color w:val="000000"/>
                <w:sz w:val="15"/>
                <w:szCs w:val="15"/>
                <w:lang w:bidi="th-TH"/>
              </w:rPr>
              <w:t>Million Baht</w:t>
            </w:r>
          </w:p>
        </w:tc>
      </w:tr>
      <w:tr w:rsidR="003C7383" w:rsidRPr="00A55470" w14:paraId="620DA5A6" w14:textId="77777777" w:rsidTr="0005053D">
        <w:trPr>
          <w:cantSplit/>
        </w:trPr>
        <w:tc>
          <w:tcPr>
            <w:tcW w:w="3855" w:type="dxa"/>
            <w:tcBorders>
              <w:top w:val="single" w:sz="4" w:space="0" w:color="auto"/>
            </w:tcBorders>
          </w:tcPr>
          <w:p w14:paraId="18A9EE67" w14:textId="77777777" w:rsidR="003C7383" w:rsidRPr="00A55470" w:rsidRDefault="003C7383">
            <w:pPr>
              <w:pStyle w:val="acctfourfigures"/>
              <w:tabs>
                <w:tab w:val="clear" w:pos="765"/>
              </w:tabs>
              <w:spacing w:line="240" w:lineRule="auto"/>
              <w:ind w:left="71" w:right="-72" w:hanging="172"/>
              <w:rPr>
                <w:rFonts w:ascii="Arial" w:eastAsia="Arial Unicode MS" w:hAnsi="Arial" w:cs="Arial"/>
                <w:b/>
                <w:bCs/>
                <w:color w:val="000000"/>
                <w:sz w:val="15"/>
                <w:szCs w:val="15"/>
                <w:u w:val="single"/>
              </w:rPr>
            </w:pPr>
          </w:p>
        </w:tc>
        <w:tc>
          <w:tcPr>
            <w:tcW w:w="3255" w:type="dxa"/>
            <w:tcBorders>
              <w:top w:val="single" w:sz="4" w:space="0" w:color="auto"/>
            </w:tcBorders>
          </w:tcPr>
          <w:p w14:paraId="4A2B9299" w14:textId="77777777" w:rsidR="003C7383" w:rsidRPr="00A55470" w:rsidRDefault="003C7383">
            <w:pPr>
              <w:pStyle w:val="acctfourfigures"/>
              <w:tabs>
                <w:tab w:val="clear" w:pos="765"/>
                <w:tab w:val="decimal" w:pos="0"/>
              </w:tabs>
              <w:spacing w:line="240" w:lineRule="auto"/>
              <w:ind w:left="144" w:right="-72" w:hanging="144"/>
              <w:rPr>
                <w:rFonts w:ascii="Arial" w:eastAsia="Arial Unicode MS" w:hAnsi="Arial" w:cs="Arial"/>
                <w:color w:val="000000"/>
                <w:sz w:val="15"/>
                <w:szCs w:val="15"/>
                <w:lang w:bidi="th-TH"/>
              </w:rPr>
            </w:pPr>
          </w:p>
        </w:tc>
        <w:tc>
          <w:tcPr>
            <w:tcW w:w="1260" w:type="dxa"/>
            <w:tcBorders>
              <w:top w:val="single" w:sz="4" w:space="0" w:color="auto"/>
            </w:tcBorders>
          </w:tcPr>
          <w:p w14:paraId="04A3E5BB" w14:textId="77777777" w:rsidR="003C7383" w:rsidRPr="00A55470" w:rsidRDefault="003C7383">
            <w:pPr>
              <w:pStyle w:val="acctfourfigures"/>
              <w:tabs>
                <w:tab w:val="clear" w:pos="765"/>
              </w:tabs>
              <w:spacing w:line="240" w:lineRule="auto"/>
              <w:ind w:right="-72"/>
              <w:jc w:val="right"/>
              <w:rPr>
                <w:rFonts w:ascii="Arial" w:eastAsia="Arial Unicode MS" w:hAnsi="Arial" w:cs="Arial"/>
                <w:color w:val="000000"/>
                <w:sz w:val="15"/>
                <w:szCs w:val="15"/>
                <w:lang w:bidi="th-TH"/>
              </w:rPr>
            </w:pPr>
          </w:p>
        </w:tc>
        <w:tc>
          <w:tcPr>
            <w:tcW w:w="1350" w:type="dxa"/>
            <w:tcBorders>
              <w:top w:val="single" w:sz="4" w:space="0" w:color="auto"/>
            </w:tcBorders>
          </w:tcPr>
          <w:p w14:paraId="1EB0EADC" w14:textId="77777777" w:rsidR="003C7383" w:rsidRPr="00A55470" w:rsidRDefault="003C7383">
            <w:pPr>
              <w:pStyle w:val="acctfourfigures"/>
              <w:tabs>
                <w:tab w:val="clear" w:pos="765"/>
              </w:tabs>
              <w:spacing w:line="240" w:lineRule="auto"/>
              <w:ind w:right="-72"/>
              <w:jc w:val="right"/>
              <w:rPr>
                <w:rFonts w:ascii="Arial" w:eastAsia="Arial Unicode MS" w:hAnsi="Arial" w:cs="Arial"/>
                <w:color w:val="000000"/>
                <w:sz w:val="15"/>
                <w:szCs w:val="15"/>
                <w:lang w:bidi="th-TH"/>
              </w:rPr>
            </w:pPr>
          </w:p>
        </w:tc>
        <w:tc>
          <w:tcPr>
            <w:tcW w:w="1260" w:type="dxa"/>
            <w:tcBorders>
              <w:top w:val="single" w:sz="4" w:space="0" w:color="auto"/>
            </w:tcBorders>
          </w:tcPr>
          <w:p w14:paraId="042ECF0B" w14:textId="77777777" w:rsidR="003C7383" w:rsidRPr="00A55470" w:rsidRDefault="003C7383">
            <w:pPr>
              <w:pStyle w:val="acctfourfigures"/>
              <w:tabs>
                <w:tab w:val="clear" w:pos="765"/>
              </w:tabs>
              <w:spacing w:line="240" w:lineRule="auto"/>
              <w:ind w:right="-72"/>
              <w:jc w:val="right"/>
              <w:rPr>
                <w:rFonts w:ascii="Arial" w:eastAsia="Arial Unicode MS" w:hAnsi="Arial" w:cs="Arial"/>
                <w:color w:val="000000"/>
                <w:sz w:val="15"/>
                <w:szCs w:val="15"/>
                <w:lang w:bidi="th-TH"/>
              </w:rPr>
            </w:pPr>
          </w:p>
        </w:tc>
        <w:tc>
          <w:tcPr>
            <w:tcW w:w="1350" w:type="dxa"/>
            <w:tcBorders>
              <w:top w:val="single" w:sz="4" w:space="0" w:color="auto"/>
            </w:tcBorders>
          </w:tcPr>
          <w:p w14:paraId="12C999AA" w14:textId="77777777" w:rsidR="003C7383" w:rsidRPr="00A55470" w:rsidRDefault="003C7383">
            <w:pPr>
              <w:pStyle w:val="acctfourfigures"/>
              <w:tabs>
                <w:tab w:val="clear" w:pos="765"/>
              </w:tabs>
              <w:spacing w:line="240" w:lineRule="auto"/>
              <w:ind w:right="-72"/>
              <w:jc w:val="right"/>
              <w:rPr>
                <w:rFonts w:ascii="Arial" w:eastAsia="Arial Unicode MS" w:hAnsi="Arial" w:cs="Arial"/>
                <w:color w:val="000000"/>
                <w:sz w:val="15"/>
                <w:szCs w:val="15"/>
                <w:lang w:bidi="th-TH"/>
              </w:rPr>
            </w:pPr>
          </w:p>
        </w:tc>
        <w:tc>
          <w:tcPr>
            <w:tcW w:w="1245" w:type="dxa"/>
            <w:tcBorders>
              <w:top w:val="single" w:sz="4" w:space="0" w:color="auto"/>
            </w:tcBorders>
          </w:tcPr>
          <w:p w14:paraId="5B18B8DE" w14:textId="77777777" w:rsidR="003C7383" w:rsidRPr="00A55470" w:rsidRDefault="003C7383">
            <w:pPr>
              <w:pStyle w:val="acctfourfigures"/>
              <w:tabs>
                <w:tab w:val="clear" w:pos="765"/>
              </w:tabs>
              <w:spacing w:line="240" w:lineRule="auto"/>
              <w:ind w:right="-72"/>
              <w:jc w:val="right"/>
              <w:rPr>
                <w:rFonts w:ascii="Arial" w:eastAsia="Arial Unicode MS" w:hAnsi="Arial" w:cs="Arial"/>
                <w:color w:val="000000"/>
                <w:sz w:val="15"/>
                <w:szCs w:val="15"/>
                <w:lang w:bidi="th-TH"/>
              </w:rPr>
            </w:pPr>
          </w:p>
        </w:tc>
        <w:tc>
          <w:tcPr>
            <w:tcW w:w="1275" w:type="dxa"/>
            <w:tcBorders>
              <w:top w:val="single" w:sz="4" w:space="0" w:color="auto"/>
            </w:tcBorders>
          </w:tcPr>
          <w:p w14:paraId="5E78F9A2" w14:textId="77777777" w:rsidR="003C7383" w:rsidRPr="00A55470" w:rsidRDefault="003C7383">
            <w:pPr>
              <w:pStyle w:val="acctfourfigures"/>
              <w:tabs>
                <w:tab w:val="clear" w:pos="765"/>
              </w:tabs>
              <w:spacing w:line="240" w:lineRule="auto"/>
              <w:ind w:right="-72"/>
              <w:jc w:val="right"/>
              <w:rPr>
                <w:rFonts w:ascii="Arial" w:eastAsia="Arial Unicode MS" w:hAnsi="Arial" w:cs="Arial"/>
                <w:color w:val="000000"/>
                <w:sz w:val="15"/>
                <w:szCs w:val="15"/>
                <w:lang w:bidi="th-TH"/>
              </w:rPr>
            </w:pPr>
          </w:p>
        </w:tc>
      </w:tr>
      <w:tr w:rsidR="005476F1" w:rsidRPr="00A55470" w14:paraId="79FAAF88" w14:textId="77777777" w:rsidTr="0005053D">
        <w:trPr>
          <w:cantSplit/>
        </w:trPr>
        <w:tc>
          <w:tcPr>
            <w:tcW w:w="3855" w:type="dxa"/>
          </w:tcPr>
          <w:p w14:paraId="6594C96E" w14:textId="420C0D0C" w:rsidR="005476F1" w:rsidRPr="00A55470" w:rsidRDefault="005476F1" w:rsidP="005476F1">
            <w:pPr>
              <w:ind w:left="71" w:right="-72" w:hanging="172"/>
              <w:rPr>
                <w:rFonts w:ascii="Arial" w:eastAsia="Arial Unicode MS" w:hAnsi="Arial" w:cs="Arial"/>
                <w:color w:val="000000"/>
                <w:sz w:val="15"/>
                <w:szCs w:val="15"/>
              </w:rPr>
            </w:pPr>
            <w:r w:rsidRPr="00A55470">
              <w:rPr>
                <w:rFonts w:ascii="Arial" w:eastAsia="Arial Unicode MS" w:hAnsi="Arial" w:cs="Arial"/>
                <w:b/>
                <w:bCs/>
                <w:color w:val="000000"/>
                <w:sz w:val="15"/>
                <w:szCs w:val="15"/>
                <w:u w:val="single"/>
              </w:rPr>
              <w:t>Indirect subsidiary established in Laos</w:t>
            </w:r>
          </w:p>
        </w:tc>
        <w:tc>
          <w:tcPr>
            <w:tcW w:w="3255" w:type="dxa"/>
          </w:tcPr>
          <w:p w14:paraId="18006A17" w14:textId="5E2C7A84" w:rsidR="005476F1" w:rsidRPr="00A55470" w:rsidRDefault="005476F1" w:rsidP="005476F1">
            <w:pPr>
              <w:ind w:left="144" w:right="-72" w:hanging="144"/>
              <w:rPr>
                <w:rFonts w:ascii="Arial" w:eastAsia="Arial Unicode MS" w:hAnsi="Arial" w:cs="Arial"/>
                <w:color w:val="000000"/>
                <w:sz w:val="15"/>
                <w:szCs w:val="15"/>
              </w:rPr>
            </w:pPr>
          </w:p>
        </w:tc>
        <w:tc>
          <w:tcPr>
            <w:tcW w:w="1260" w:type="dxa"/>
            <w:vAlign w:val="bottom"/>
          </w:tcPr>
          <w:p w14:paraId="62F2A1C3" w14:textId="43563B44" w:rsidR="005476F1" w:rsidRPr="00A55470" w:rsidRDefault="005476F1" w:rsidP="005476F1">
            <w:pPr>
              <w:ind w:right="-72"/>
              <w:jc w:val="right"/>
              <w:rPr>
                <w:rFonts w:ascii="Arial" w:eastAsia="Arial Unicode MS" w:hAnsi="Arial" w:cs="Arial"/>
                <w:color w:val="000000"/>
                <w:sz w:val="15"/>
                <w:szCs w:val="15"/>
              </w:rPr>
            </w:pPr>
          </w:p>
        </w:tc>
        <w:tc>
          <w:tcPr>
            <w:tcW w:w="1350" w:type="dxa"/>
            <w:vAlign w:val="bottom"/>
          </w:tcPr>
          <w:p w14:paraId="11349288" w14:textId="211F2835" w:rsidR="005476F1" w:rsidRPr="00A55470" w:rsidRDefault="005476F1" w:rsidP="005476F1">
            <w:pPr>
              <w:ind w:right="-72"/>
              <w:jc w:val="right"/>
              <w:rPr>
                <w:rFonts w:ascii="Arial" w:eastAsia="Arial Unicode MS" w:hAnsi="Arial" w:cs="Arial"/>
                <w:color w:val="000000"/>
                <w:sz w:val="15"/>
                <w:szCs w:val="15"/>
              </w:rPr>
            </w:pPr>
          </w:p>
        </w:tc>
        <w:tc>
          <w:tcPr>
            <w:tcW w:w="1260" w:type="dxa"/>
            <w:tcBorders>
              <w:top w:val="nil"/>
              <w:left w:val="nil"/>
              <w:right w:val="nil"/>
            </w:tcBorders>
            <w:vAlign w:val="bottom"/>
          </w:tcPr>
          <w:p w14:paraId="28E612F8" w14:textId="428C72DC" w:rsidR="005476F1" w:rsidRPr="00A55470" w:rsidRDefault="005476F1" w:rsidP="005476F1">
            <w:pPr>
              <w:ind w:right="-72"/>
              <w:jc w:val="right"/>
              <w:rPr>
                <w:rFonts w:ascii="Arial" w:eastAsia="Arial Unicode MS" w:hAnsi="Arial" w:cs="Arial"/>
                <w:color w:val="000000"/>
                <w:sz w:val="15"/>
                <w:szCs w:val="15"/>
              </w:rPr>
            </w:pPr>
          </w:p>
        </w:tc>
        <w:tc>
          <w:tcPr>
            <w:tcW w:w="1350" w:type="dxa"/>
            <w:vAlign w:val="bottom"/>
          </w:tcPr>
          <w:p w14:paraId="1D728A57" w14:textId="2FB4B4E5" w:rsidR="005476F1" w:rsidRPr="00A55470" w:rsidRDefault="005476F1" w:rsidP="005476F1">
            <w:pPr>
              <w:ind w:right="-72"/>
              <w:jc w:val="right"/>
              <w:rPr>
                <w:rFonts w:ascii="Arial" w:eastAsia="Arial Unicode MS" w:hAnsi="Arial" w:cs="Arial"/>
                <w:color w:val="000000"/>
                <w:sz w:val="15"/>
                <w:szCs w:val="15"/>
              </w:rPr>
            </w:pPr>
          </w:p>
        </w:tc>
        <w:tc>
          <w:tcPr>
            <w:tcW w:w="1245" w:type="dxa"/>
            <w:tcBorders>
              <w:top w:val="nil"/>
              <w:left w:val="nil"/>
              <w:right w:val="nil"/>
            </w:tcBorders>
            <w:vAlign w:val="bottom"/>
          </w:tcPr>
          <w:p w14:paraId="4E31E1B4" w14:textId="114F7128" w:rsidR="005476F1" w:rsidRPr="00A55470" w:rsidRDefault="005476F1" w:rsidP="005476F1">
            <w:pPr>
              <w:ind w:right="-72"/>
              <w:jc w:val="right"/>
              <w:rPr>
                <w:rFonts w:ascii="Arial" w:eastAsia="Arial Unicode MS" w:hAnsi="Arial" w:cs="Arial"/>
                <w:color w:val="000000"/>
                <w:sz w:val="15"/>
                <w:szCs w:val="15"/>
              </w:rPr>
            </w:pPr>
          </w:p>
        </w:tc>
        <w:tc>
          <w:tcPr>
            <w:tcW w:w="1275" w:type="dxa"/>
            <w:vAlign w:val="bottom"/>
          </w:tcPr>
          <w:p w14:paraId="6AAC95C6" w14:textId="0568674C" w:rsidR="005476F1" w:rsidRPr="00A55470" w:rsidRDefault="005476F1" w:rsidP="005476F1">
            <w:pPr>
              <w:ind w:right="-72"/>
              <w:jc w:val="right"/>
              <w:rPr>
                <w:rFonts w:ascii="Arial" w:eastAsia="Arial Unicode MS" w:hAnsi="Arial" w:cs="Arial"/>
                <w:color w:val="000000"/>
                <w:sz w:val="15"/>
                <w:szCs w:val="15"/>
              </w:rPr>
            </w:pPr>
          </w:p>
        </w:tc>
      </w:tr>
      <w:tr w:rsidR="005476F1" w:rsidRPr="00A55470" w14:paraId="5A41DB69" w14:textId="77777777" w:rsidTr="0005053D">
        <w:trPr>
          <w:cantSplit/>
        </w:trPr>
        <w:tc>
          <w:tcPr>
            <w:tcW w:w="3855" w:type="dxa"/>
          </w:tcPr>
          <w:p w14:paraId="212CF61C" w14:textId="7BD87BA0" w:rsidR="005476F1" w:rsidRPr="00A55470" w:rsidRDefault="005476F1" w:rsidP="005476F1">
            <w:pPr>
              <w:ind w:left="71" w:right="-72" w:hanging="172"/>
              <w:rPr>
                <w:rFonts w:ascii="Arial" w:eastAsia="Arial Unicode MS" w:hAnsi="Arial" w:cs="Arial"/>
                <w:color w:val="000000"/>
                <w:sz w:val="15"/>
                <w:szCs w:val="15"/>
              </w:rPr>
            </w:pPr>
            <w:r w:rsidRPr="00A55470">
              <w:rPr>
                <w:rFonts w:ascii="Arial" w:eastAsia="Arial Unicode MS" w:hAnsi="Arial" w:cs="Arial"/>
                <w:color w:val="000000"/>
                <w:sz w:val="15"/>
                <w:szCs w:val="15"/>
              </w:rPr>
              <w:t>Houay Ho Power Company Limited</w:t>
            </w:r>
          </w:p>
        </w:tc>
        <w:tc>
          <w:tcPr>
            <w:tcW w:w="3255" w:type="dxa"/>
          </w:tcPr>
          <w:p w14:paraId="54EA53D5" w14:textId="0E53CDA3" w:rsidR="005476F1" w:rsidRPr="00A55470" w:rsidRDefault="005476F1" w:rsidP="005476F1">
            <w:pPr>
              <w:ind w:left="144" w:right="-72" w:hanging="144"/>
              <w:rPr>
                <w:rFonts w:ascii="Arial" w:eastAsia="Arial Unicode MS" w:hAnsi="Arial" w:cs="Arial"/>
                <w:color w:val="000000"/>
                <w:sz w:val="15"/>
                <w:szCs w:val="15"/>
              </w:rPr>
            </w:pPr>
            <w:r w:rsidRPr="00A55470">
              <w:rPr>
                <w:rFonts w:ascii="Arial" w:eastAsia="Arial Unicode MS" w:hAnsi="Arial" w:cs="Arial"/>
                <w:color w:val="000000"/>
                <w:sz w:val="15"/>
                <w:szCs w:val="15"/>
              </w:rPr>
              <w:t>Generate and supply electricity to EGAT and Electricity du Laos (EDL)</w:t>
            </w:r>
          </w:p>
        </w:tc>
        <w:tc>
          <w:tcPr>
            <w:tcW w:w="1260" w:type="dxa"/>
            <w:vAlign w:val="bottom"/>
          </w:tcPr>
          <w:p w14:paraId="3C9EED0B" w14:textId="40049831" w:rsidR="005476F1" w:rsidRPr="00A55470" w:rsidRDefault="005476F1" w:rsidP="005476F1">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rPr>
              <w:t>67.25</w:t>
            </w:r>
          </w:p>
        </w:tc>
        <w:tc>
          <w:tcPr>
            <w:tcW w:w="1350" w:type="dxa"/>
            <w:vAlign w:val="bottom"/>
          </w:tcPr>
          <w:p w14:paraId="37F89098" w14:textId="0B4F6F90" w:rsidR="005476F1" w:rsidRPr="00A55470" w:rsidRDefault="005476F1" w:rsidP="005476F1">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rPr>
              <w:t>67.25</w:t>
            </w:r>
          </w:p>
        </w:tc>
        <w:tc>
          <w:tcPr>
            <w:tcW w:w="1260" w:type="dxa"/>
            <w:tcBorders>
              <w:top w:val="nil"/>
              <w:left w:val="nil"/>
              <w:right w:val="nil"/>
            </w:tcBorders>
            <w:vAlign w:val="bottom"/>
          </w:tcPr>
          <w:p w14:paraId="55CFE9A4" w14:textId="0177A00A" w:rsidR="005476F1" w:rsidRPr="00A55470" w:rsidRDefault="005476F1" w:rsidP="005476F1">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lang w:eastAsia="en-GB"/>
              </w:rPr>
              <w:t>-</w:t>
            </w:r>
          </w:p>
        </w:tc>
        <w:tc>
          <w:tcPr>
            <w:tcW w:w="1350" w:type="dxa"/>
            <w:vAlign w:val="bottom"/>
          </w:tcPr>
          <w:p w14:paraId="24430AED" w14:textId="65434000" w:rsidR="005476F1" w:rsidRPr="00A55470" w:rsidRDefault="005476F1" w:rsidP="005476F1">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lang w:eastAsia="en-GB"/>
              </w:rPr>
              <w:t>-</w:t>
            </w:r>
          </w:p>
        </w:tc>
        <w:tc>
          <w:tcPr>
            <w:tcW w:w="1245" w:type="dxa"/>
            <w:tcBorders>
              <w:top w:val="nil"/>
              <w:left w:val="nil"/>
              <w:right w:val="nil"/>
            </w:tcBorders>
            <w:vAlign w:val="bottom"/>
          </w:tcPr>
          <w:p w14:paraId="3B06F17A" w14:textId="5FFB2BD2" w:rsidR="005476F1" w:rsidRPr="00A55470" w:rsidRDefault="005476F1" w:rsidP="005476F1">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lang w:eastAsia="en-GB"/>
              </w:rPr>
              <w:t>-</w:t>
            </w:r>
          </w:p>
        </w:tc>
        <w:tc>
          <w:tcPr>
            <w:tcW w:w="1275" w:type="dxa"/>
            <w:vAlign w:val="bottom"/>
          </w:tcPr>
          <w:p w14:paraId="146AA4D2" w14:textId="41CD0B34" w:rsidR="005476F1" w:rsidRPr="00A55470" w:rsidRDefault="005476F1" w:rsidP="005476F1">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lang w:eastAsia="en-GB"/>
              </w:rPr>
              <w:t>-</w:t>
            </w:r>
          </w:p>
        </w:tc>
      </w:tr>
      <w:tr w:rsidR="005476F1" w:rsidRPr="00A55470" w14:paraId="4405607F" w14:textId="77777777" w:rsidTr="0005053D">
        <w:trPr>
          <w:cantSplit/>
        </w:trPr>
        <w:tc>
          <w:tcPr>
            <w:tcW w:w="3855" w:type="dxa"/>
          </w:tcPr>
          <w:p w14:paraId="2B8B4428" w14:textId="3ECA6543" w:rsidR="005476F1" w:rsidRPr="00A55470" w:rsidRDefault="005476F1" w:rsidP="005476F1">
            <w:pPr>
              <w:ind w:left="71" w:right="-72" w:hanging="172"/>
              <w:rPr>
                <w:rFonts w:ascii="Arial" w:eastAsia="Arial Unicode MS" w:hAnsi="Arial" w:cs="Arial"/>
                <w:color w:val="000000"/>
                <w:sz w:val="15"/>
                <w:szCs w:val="15"/>
              </w:rPr>
            </w:pPr>
          </w:p>
        </w:tc>
        <w:tc>
          <w:tcPr>
            <w:tcW w:w="3255" w:type="dxa"/>
          </w:tcPr>
          <w:p w14:paraId="18C2736C" w14:textId="6805BA56" w:rsidR="005476F1" w:rsidRPr="00A55470" w:rsidRDefault="005476F1" w:rsidP="005476F1">
            <w:pPr>
              <w:ind w:left="144" w:right="-72" w:hanging="144"/>
              <w:rPr>
                <w:rFonts w:ascii="Arial" w:eastAsia="Arial Unicode MS" w:hAnsi="Arial" w:cs="Arial"/>
                <w:color w:val="000000"/>
                <w:sz w:val="15"/>
                <w:szCs w:val="15"/>
              </w:rPr>
            </w:pPr>
          </w:p>
        </w:tc>
        <w:tc>
          <w:tcPr>
            <w:tcW w:w="1260" w:type="dxa"/>
            <w:vAlign w:val="bottom"/>
          </w:tcPr>
          <w:p w14:paraId="0C8028E0" w14:textId="21F5A69E" w:rsidR="005476F1" w:rsidRPr="00A55470" w:rsidRDefault="005476F1" w:rsidP="005476F1">
            <w:pPr>
              <w:ind w:right="-72"/>
              <w:jc w:val="right"/>
              <w:rPr>
                <w:rFonts w:ascii="Arial" w:eastAsia="Arial Unicode MS" w:hAnsi="Arial" w:cs="Arial"/>
                <w:color w:val="000000"/>
                <w:sz w:val="15"/>
                <w:szCs w:val="15"/>
              </w:rPr>
            </w:pPr>
          </w:p>
        </w:tc>
        <w:tc>
          <w:tcPr>
            <w:tcW w:w="1350" w:type="dxa"/>
            <w:vAlign w:val="bottom"/>
          </w:tcPr>
          <w:p w14:paraId="2BACDDF0" w14:textId="1F60CAFA" w:rsidR="005476F1" w:rsidRPr="00A55470" w:rsidRDefault="005476F1" w:rsidP="005476F1">
            <w:pPr>
              <w:ind w:right="-72"/>
              <w:jc w:val="right"/>
              <w:rPr>
                <w:rFonts w:ascii="Arial" w:eastAsia="Arial Unicode MS" w:hAnsi="Arial" w:cs="Arial"/>
                <w:color w:val="000000"/>
                <w:sz w:val="15"/>
                <w:szCs w:val="15"/>
              </w:rPr>
            </w:pPr>
          </w:p>
        </w:tc>
        <w:tc>
          <w:tcPr>
            <w:tcW w:w="1260" w:type="dxa"/>
            <w:tcBorders>
              <w:top w:val="nil"/>
              <w:left w:val="nil"/>
              <w:right w:val="nil"/>
            </w:tcBorders>
            <w:vAlign w:val="bottom"/>
          </w:tcPr>
          <w:p w14:paraId="21CAFB62" w14:textId="6CF21D74" w:rsidR="005476F1" w:rsidRPr="00A55470" w:rsidRDefault="005476F1" w:rsidP="005476F1">
            <w:pPr>
              <w:ind w:right="-72"/>
              <w:jc w:val="right"/>
              <w:rPr>
                <w:rFonts w:ascii="Arial" w:eastAsia="Arial Unicode MS" w:hAnsi="Arial" w:cs="Arial"/>
                <w:color w:val="000000"/>
                <w:sz w:val="15"/>
                <w:szCs w:val="15"/>
              </w:rPr>
            </w:pPr>
          </w:p>
        </w:tc>
        <w:tc>
          <w:tcPr>
            <w:tcW w:w="1350" w:type="dxa"/>
            <w:vAlign w:val="bottom"/>
          </w:tcPr>
          <w:p w14:paraId="031AA51D" w14:textId="72922DC0" w:rsidR="005476F1" w:rsidRPr="00A55470" w:rsidRDefault="005476F1" w:rsidP="005476F1">
            <w:pPr>
              <w:ind w:right="-72"/>
              <w:jc w:val="right"/>
              <w:rPr>
                <w:rFonts w:ascii="Arial" w:eastAsia="Arial Unicode MS" w:hAnsi="Arial" w:cs="Arial"/>
                <w:color w:val="000000"/>
                <w:sz w:val="15"/>
                <w:szCs w:val="15"/>
              </w:rPr>
            </w:pPr>
          </w:p>
        </w:tc>
        <w:tc>
          <w:tcPr>
            <w:tcW w:w="1245" w:type="dxa"/>
            <w:tcBorders>
              <w:top w:val="nil"/>
              <w:left w:val="nil"/>
              <w:right w:val="nil"/>
            </w:tcBorders>
            <w:vAlign w:val="bottom"/>
          </w:tcPr>
          <w:p w14:paraId="303CFA17" w14:textId="6DF53228" w:rsidR="005476F1" w:rsidRPr="00A55470" w:rsidRDefault="005476F1" w:rsidP="005476F1">
            <w:pPr>
              <w:ind w:right="-72"/>
              <w:jc w:val="right"/>
              <w:rPr>
                <w:rFonts w:ascii="Arial" w:eastAsia="Arial Unicode MS" w:hAnsi="Arial" w:cs="Arial"/>
                <w:color w:val="000000"/>
                <w:sz w:val="15"/>
                <w:szCs w:val="15"/>
              </w:rPr>
            </w:pPr>
          </w:p>
        </w:tc>
        <w:tc>
          <w:tcPr>
            <w:tcW w:w="1275" w:type="dxa"/>
            <w:vAlign w:val="bottom"/>
          </w:tcPr>
          <w:p w14:paraId="2E5312CF" w14:textId="4F82F4C6" w:rsidR="005476F1" w:rsidRPr="00A55470" w:rsidRDefault="005476F1" w:rsidP="005476F1">
            <w:pPr>
              <w:ind w:right="-72"/>
              <w:jc w:val="right"/>
              <w:rPr>
                <w:rFonts w:ascii="Arial" w:eastAsia="Arial Unicode MS" w:hAnsi="Arial" w:cs="Arial"/>
                <w:color w:val="000000"/>
                <w:sz w:val="15"/>
                <w:szCs w:val="15"/>
              </w:rPr>
            </w:pPr>
          </w:p>
        </w:tc>
      </w:tr>
      <w:tr w:rsidR="005476F1" w:rsidRPr="00A55470" w14:paraId="33D55405" w14:textId="77777777" w:rsidTr="0005053D">
        <w:trPr>
          <w:cantSplit/>
        </w:trPr>
        <w:tc>
          <w:tcPr>
            <w:tcW w:w="3855" w:type="dxa"/>
          </w:tcPr>
          <w:p w14:paraId="1D53C50D" w14:textId="7233A3A7" w:rsidR="005476F1" w:rsidRPr="00A55470" w:rsidRDefault="005476F1" w:rsidP="005476F1">
            <w:pPr>
              <w:ind w:left="71" w:right="-72" w:hanging="172"/>
              <w:rPr>
                <w:rFonts w:ascii="Arial" w:eastAsia="Arial Unicode MS" w:hAnsi="Arial" w:cs="Arial"/>
                <w:color w:val="000000"/>
                <w:sz w:val="15"/>
                <w:szCs w:val="15"/>
              </w:rPr>
            </w:pPr>
            <w:r w:rsidRPr="00A55470">
              <w:rPr>
                <w:rFonts w:ascii="Arial" w:eastAsia="Arial Unicode MS" w:hAnsi="Arial" w:cs="Arial"/>
                <w:b/>
                <w:bCs/>
                <w:color w:val="000000"/>
                <w:sz w:val="15"/>
                <w:szCs w:val="15"/>
                <w:u w:val="single"/>
              </w:rPr>
              <w:t>Indirect subsidiary established in Myanmar</w:t>
            </w:r>
          </w:p>
        </w:tc>
        <w:tc>
          <w:tcPr>
            <w:tcW w:w="3255" w:type="dxa"/>
          </w:tcPr>
          <w:p w14:paraId="31BB4031" w14:textId="2730EDBD" w:rsidR="005476F1" w:rsidRPr="00A55470" w:rsidRDefault="005476F1" w:rsidP="005476F1">
            <w:pPr>
              <w:ind w:left="144" w:right="-72" w:hanging="144"/>
              <w:rPr>
                <w:rFonts w:ascii="Arial" w:eastAsia="Arial Unicode MS" w:hAnsi="Arial" w:cs="Arial"/>
                <w:color w:val="000000"/>
                <w:sz w:val="15"/>
                <w:szCs w:val="15"/>
              </w:rPr>
            </w:pPr>
          </w:p>
        </w:tc>
        <w:tc>
          <w:tcPr>
            <w:tcW w:w="1260" w:type="dxa"/>
            <w:vAlign w:val="bottom"/>
          </w:tcPr>
          <w:p w14:paraId="779A61AD" w14:textId="53094F38" w:rsidR="005476F1" w:rsidRPr="00A55470" w:rsidRDefault="005476F1" w:rsidP="005476F1">
            <w:pPr>
              <w:ind w:right="-72"/>
              <w:jc w:val="right"/>
              <w:rPr>
                <w:rFonts w:ascii="Arial" w:eastAsia="Arial Unicode MS" w:hAnsi="Arial" w:cs="Arial"/>
                <w:color w:val="000000"/>
                <w:sz w:val="15"/>
                <w:szCs w:val="15"/>
              </w:rPr>
            </w:pPr>
          </w:p>
        </w:tc>
        <w:tc>
          <w:tcPr>
            <w:tcW w:w="1350" w:type="dxa"/>
            <w:vAlign w:val="bottom"/>
          </w:tcPr>
          <w:p w14:paraId="78A22DCB" w14:textId="4A845DA5" w:rsidR="005476F1" w:rsidRPr="00A55470" w:rsidRDefault="005476F1" w:rsidP="005476F1">
            <w:pPr>
              <w:ind w:right="-72"/>
              <w:jc w:val="right"/>
              <w:rPr>
                <w:rFonts w:ascii="Arial" w:eastAsia="Arial Unicode MS" w:hAnsi="Arial" w:cs="Arial"/>
                <w:color w:val="000000"/>
                <w:sz w:val="15"/>
                <w:szCs w:val="15"/>
              </w:rPr>
            </w:pPr>
          </w:p>
        </w:tc>
        <w:tc>
          <w:tcPr>
            <w:tcW w:w="1260" w:type="dxa"/>
            <w:tcBorders>
              <w:top w:val="nil"/>
              <w:left w:val="nil"/>
              <w:right w:val="nil"/>
            </w:tcBorders>
            <w:vAlign w:val="bottom"/>
          </w:tcPr>
          <w:p w14:paraId="00C3C002" w14:textId="586C36EF" w:rsidR="005476F1" w:rsidRPr="00A55470" w:rsidRDefault="005476F1" w:rsidP="005476F1">
            <w:pPr>
              <w:ind w:right="-72"/>
              <w:jc w:val="right"/>
              <w:rPr>
                <w:rFonts w:ascii="Arial" w:eastAsia="Arial Unicode MS" w:hAnsi="Arial" w:cs="Arial"/>
                <w:color w:val="000000"/>
                <w:sz w:val="15"/>
                <w:szCs w:val="15"/>
              </w:rPr>
            </w:pPr>
          </w:p>
        </w:tc>
        <w:tc>
          <w:tcPr>
            <w:tcW w:w="1350" w:type="dxa"/>
            <w:vAlign w:val="bottom"/>
          </w:tcPr>
          <w:p w14:paraId="70A9B88F" w14:textId="1874EB1B" w:rsidR="005476F1" w:rsidRPr="00A55470" w:rsidRDefault="005476F1" w:rsidP="005476F1">
            <w:pPr>
              <w:ind w:right="-72"/>
              <w:jc w:val="right"/>
              <w:rPr>
                <w:rFonts w:ascii="Arial" w:eastAsia="Arial Unicode MS" w:hAnsi="Arial" w:cs="Arial"/>
                <w:color w:val="000000"/>
                <w:sz w:val="15"/>
                <w:szCs w:val="15"/>
                <w:cs/>
              </w:rPr>
            </w:pPr>
          </w:p>
        </w:tc>
        <w:tc>
          <w:tcPr>
            <w:tcW w:w="1245" w:type="dxa"/>
            <w:tcBorders>
              <w:top w:val="nil"/>
              <w:left w:val="nil"/>
              <w:right w:val="nil"/>
            </w:tcBorders>
            <w:vAlign w:val="bottom"/>
          </w:tcPr>
          <w:p w14:paraId="3A1A29C1" w14:textId="6A2494FF" w:rsidR="005476F1" w:rsidRPr="00A55470" w:rsidRDefault="005476F1" w:rsidP="005476F1">
            <w:pPr>
              <w:ind w:right="-72"/>
              <w:jc w:val="right"/>
              <w:rPr>
                <w:rFonts w:ascii="Arial" w:eastAsia="Arial Unicode MS" w:hAnsi="Arial" w:cs="Arial"/>
                <w:color w:val="000000"/>
                <w:sz w:val="15"/>
                <w:szCs w:val="15"/>
              </w:rPr>
            </w:pPr>
          </w:p>
        </w:tc>
        <w:tc>
          <w:tcPr>
            <w:tcW w:w="1275" w:type="dxa"/>
            <w:vAlign w:val="bottom"/>
          </w:tcPr>
          <w:p w14:paraId="18C0B465" w14:textId="759B8404" w:rsidR="005476F1" w:rsidRPr="00A55470" w:rsidRDefault="005476F1" w:rsidP="005476F1">
            <w:pPr>
              <w:ind w:right="-72"/>
              <w:jc w:val="right"/>
              <w:rPr>
                <w:rFonts w:ascii="Arial" w:eastAsia="Arial Unicode MS" w:hAnsi="Arial" w:cs="Arial"/>
                <w:color w:val="000000"/>
                <w:sz w:val="15"/>
                <w:szCs w:val="15"/>
              </w:rPr>
            </w:pPr>
          </w:p>
        </w:tc>
      </w:tr>
      <w:tr w:rsidR="005476F1" w:rsidRPr="00A55470" w14:paraId="26A28B00" w14:textId="77777777" w:rsidTr="0005053D">
        <w:trPr>
          <w:cantSplit/>
        </w:trPr>
        <w:tc>
          <w:tcPr>
            <w:tcW w:w="3855" w:type="dxa"/>
          </w:tcPr>
          <w:p w14:paraId="1A0508AE" w14:textId="468ECE2A" w:rsidR="005476F1" w:rsidRPr="00A55470" w:rsidRDefault="005476F1" w:rsidP="005476F1">
            <w:pPr>
              <w:ind w:left="71" w:right="-72" w:hanging="172"/>
              <w:rPr>
                <w:rFonts w:ascii="Arial" w:eastAsia="Arial Unicode MS" w:hAnsi="Arial" w:cs="Arial"/>
                <w:color w:val="000000"/>
                <w:sz w:val="15"/>
                <w:szCs w:val="15"/>
              </w:rPr>
            </w:pPr>
            <w:r w:rsidRPr="00A55470">
              <w:rPr>
                <w:rFonts w:ascii="Arial" w:eastAsia="Arial Unicode MS" w:hAnsi="Arial" w:cs="Arial"/>
                <w:color w:val="000000"/>
                <w:sz w:val="15"/>
                <w:szCs w:val="15"/>
              </w:rPr>
              <w:t>Glow Energy Myanmar Company Limited</w:t>
            </w:r>
            <w:r w:rsidRPr="00A55470">
              <w:rPr>
                <w:rFonts w:ascii="Arial" w:eastAsia="Arial Unicode MS" w:hAnsi="Arial" w:cs="Arial"/>
                <w:color w:val="000000"/>
                <w:sz w:val="15"/>
                <w:szCs w:val="15"/>
                <w:vertAlign w:val="superscript"/>
              </w:rPr>
              <w:t>*</w:t>
            </w:r>
          </w:p>
        </w:tc>
        <w:tc>
          <w:tcPr>
            <w:tcW w:w="3255" w:type="dxa"/>
          </w:tcPr>
          <w:p w14:paraId="4E2AABEA" w14:textId="017FBFE3" w:rsidR="005476F1" w:rsidRPr="00A55470" w:rsidRDefault="005476F1" w:rsidP="005476F1">
            <w:pPr>
              <w:ind w:left="144" w:right="-72" w:hanging="144"/>
              <w:rPr>
                <w:rFonts w:ascii="Arial" w:eastAsia="Arial Unicode MS" w:hAnsi="Arial" w:cs="Arial"/>
                <w:color w:val="000000"/>
                <w:spacing w:val="-6"/>
                <w:sz w:val="15"/>
                <w:szCs w:val="15"/>
              </w:rPr>
            </w:pPr>
            <w:r w:rsidRPr="00A55470">
              <w:rPr>
                <w:rFonts w:ascii="Arial" w:eastAsia="Arial Unicode MS" w:hAnsi="Arial" w:cs="Arial"/>
                <w:color w:val="000000"/>
                <w:spacing w:val="-6"/>
                <w:sz w:val="15"/>
                <w:szCs w:val="15"/>
              </w:rPr>
              <w:t xml:space="preserve">Provide technical and consultancy services </w:t>
            </w:r>
            <w:r w:rsidRPr="00A55470">
              <w:rPr>
                <w:rFonts w:ascii="Arial" w:eastAsia="Arial Unicode MS" w:hAnsi="Arial" w:cs="Arial"/>
                <w:color w:val="000000"/>
                <w:spacing w:val="-6"/>
                <w:sz w:val="15"/>
                <w:szCs w:val="15"/>
              </w:rPr>
              <w:br/>
              <w:t>for power sector</w:t>
            </w:r>
          </w:p>
        </w:tc>
        <w:tc>
          <w:tcPr>
            <w:tcW w:w="1260" w:type="dxa"/>
            <w:vAlign w:val="bottom"/>
          </w:tcPr>
          <w:p w14:paraId="0D72571C" w14:textId="1CF115EC" w:rsidR="005476F1" w:rsidRPr="00A55470" w:rsidRDefault="005476F1" w:rsidP="005476F1">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rPr>
              <w:t>100</w:t>
            </w:r>
          </w:p>
        </w:tc>
        <w:tc>
          <w:tcPr>
            <w:tcW w:w="1350" w:type="dxa"/>
            <w:vAlign w:val="bottom"/>
          </w:tcPr>
          <w:p w14:paraId="76848D88" w14:textId="67E2C9E3" w:rsidR="005476F1" w:rsidRPr="00A55470" w:rsidRDefault="005476F1" w:rsidP="005476F1">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rPr>
              <w:t>100</w:t>
            </w:r>
          </w:p>
        </w:tc>
        <w:tc>
          <w:tcPr>
            <w:tcW w:w="1260" w:type="dxa"/>
            <w:tcBorders>
              <w:top w:val="nil"/>
              <w:left w:val="nil"/>
              <w:right w:val="nil"/>
            </w:tcBorders>
            <w:vAlign w:val="bottom"/>
          </w:tcPr>
          <w:p w14:paraId="56369BBB" w14:textId="0267F5ED" w:rsidR="005476F1" w:rsidRPr="00A55470" w:rsidRDefault="005476F1" w:rsidP="005476F1">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rPr>
              <w:t>-</w:t>
            </w:r>
          </w:p>
        </w:tc>
        <w:tc>
          <w:tcPr>
            <w:tcW w:w="1350" w:type="dxa"/>
            <w:vAlign w:val="bottom"/>
          </w:tcPr>
          <w:p w14:paraId="0801428F" w14:textId="695248D5" w:rsidR="005476F1" w:rsidRPr="00A55470" w:rsidRDefault="005476F1" w:rsidP="005476F1">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rPr>
              <w:t>-</w:t>
            </w:r>
          </w:p>
        </w:tc>
        <w:tc>
          <w:tcPr>
            <w:tcW w:w="1245" w:type="dxa"/>
            <w:tcBorders>
              <w:top w:val="nil"/>
              <w:left w:val="nil"/>
              <w:right w:val="nil"/>
            </w:tcBorders>
            <w:vAlign w:val="bottom"/>
          </w:tcPr>
          <w:p w14:paraId="33631176" w14:textId="14C0F504" w:rsidR="005476F1" w:rsidRPr="00A55470" w:rsidRDefault="005476F1" w:rsidP="005476F1">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rPr>
              <w:t>-</w:t>
            </w:r>
          </w:p>
        </w:tc>
        <w:tc>
          <w:tcPr>
            <w:tcW w:w="1275" w:type="dxa"/>
            <w:vAlign w:val="bottom"/>
          </w:tcPr>
          <w:p w14:paraId="7AA1A777" w14:textId="49845892" w:rsidR="005476F1" w:rsidRPr="00A55470" w:rsidRDefault="005476F1" w:rsidP="005476F1">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rPr>
              <w:t>-</w:t>
            </w:r>
          </w:p>
        </w:tc>
      </w:tr>
      <w:tr w:rsidR="00466BA9" w:rsidRPr="00A55470" w14:paraId="7FCE4D1F" w14:textId="77777777" w:rsidTr="0005053D">
        <w:trPr>
          <w:cantSplit/>
        </w:trPr>
        <w:tc>
          <w:tcPr>
            <w:tcW w:w="3855" w:type="dxa"/>
          </w:tcPr>
          <w:p w14:paraId="66E4BFE1" w14:textId="77777777" w:rsidR="00466BA9" w:rsidRPr="00A55470" w:rsidRDefault="00466BA9" w:rsidP="005476F1">
            <w:pPr>
              <w:ind w:left="71" w:right="-72" w:hanging="172"/>
              <w:rPr>
                <w:rFonts w:ascii="Arial" w:hAnsi="Arial" w:cs="Arial"/>
                <w:b/>
                <w:bCs/>
                <w:color w:val="000000"/>
                <w:sz w:val="15"/>
                <w:szCs w:val="15"/>
                <w:u w:val="single"/>
              </w:rPr>
            </w:pPr>
          </w:p>
        </w:tc>
        <w:tc>
          <w:tcPr>
            <w:tcW w:w="3255" w:type="dxa"/>
          </w:tcPr>
          <w:p w14:paraId="70A219D0" w14:textId="77777777" w:rsidR="00466BA9" w:rsidRPr="00A55470" w:rsidRDefault="00466BA9" w:rsidP="005476F1">
            <w:pPr>
              <w:ind w:left="144" w:right="-72" w:hanging="144"/>
              <w:rPr>
                <w:rFonts w:ascii="Arial" w:eastAsia="Arial Unicode MS" w:hAnsi="Arial" w:cs="Arial"/>
                <w:color w:val="000000"/>
                <w:sz w:val="15"/>
                <w:szCs w:val="15"/>
              </w:rPr>
            </w:pPr>
          </w:p>
        </w:tc>
        <w:tc>
          <w:tcPr>
            <w:tcW w:w="1260" w:type="dxa"/>
            <w:vAlign w:val="bottom"/>
          </w:tcPr>
          <w:p w14:paraId="15C5432A" w14:textId="77777777" w:rsidR="00466BA9" w:rsidRPr="00A55470" w:rsidRDefault="00466BA9" w:rsidP="005476F1">
            <w:pPr>
              <w:ind w:right="-72"/>
              <w:jc w:val="right"/>
              <w:rPr>
                <w:rFonts w:ascii="Arial" w:eastAsia="Arial Unicode MS" w:hAnsi="Arial" w:cs="Arial"/>
                <w:color w:val="000000"/>
                <w:sz w:val="15"/>
                <w:szCs w:val="15"/>
                <w:lang w:eastAsia="en-GB"/>
              </w:rPr>
            </w:pPr>
          </w:p>
        </w:tc>
        <w:tc>
          <w:tcPr>
            <w:tcW w:w="1350" w:type="dxa"/>
            <w:vAlign w:val="bottom"/>
          </w:tcPr>
          <w:p w14:paraId="4BAE6CD0" w14:textId="77777777" w:rsidR="00466BA9" w:rsidRPr="00A55470" w:rsidRDefault="00466BA9" w:rsidP="005476F1">
            <w:pPr>
              <w:ind w:right="-72"/>
              <w:jc w:val="right"/>
              <w:rPr>
                <w:rFonts w:ascii="Arial" w:eastAsia="Arial Unicode MS" w:hAnsi="Arial" w:cs="Arial"/>
                <w:color w:val="000000"/>
                <w:sz w:val="15"/>
                <w:szCs w:val="15"/>
                <w:lang w:eastAsia="en-GB"/>
              </w:rPr>
            </w:pPr>
          </w:p>
        </w:tc>
        <w:tc>
          <w:tcPr>
            <w:tcW w:w="1260" w:type="dxa"/>
            <w:tcBorders>
              <w:top w:val="nil"/>
              <w:left w:val="nil"/>
              <w:right w:val="nil"/>
            </w:tcBorders>
            <w:vAlign w:val="bottom"/>
          </w:tcPr>
          <w:p w14:paraId="7D913722" w14:textId="77777777" w:rsidR="00466BA9" w:rsidRPr="00A55470" w:rsidRDefault="00466BA9" w:rsidP="005476F1">
            <w:pPr>
              <w:ind w:right="-72"/>
              <w:jc w:val="right"/>
              <w:rPr>
                <w:rFonts w:ascii="Arial" w:eastAsia="Arial Unicode MS" w:hAnsi="Arial" w:cs="Arial"/>
                <w:color w:val="000000"/>
                <w:sz w:val="15"/>
                <w:szCs w:val="15"/>
                <w:lang w:eastAsia="en-GB"/>
              </w:rPr>
            </w:pPr>
          </w:p>
        </w:tc>
        <w:tc>
          <w:tcPr>
            <w:tcW w:w="1350" w:type="dxa"/>
            <w:vAlign w:val="bottom"/>
          </w:tcPr>
          <w:p w14:paraId="46FD0FCF" w14:textId="77777777" w:rsidR="00466BA9" w:rsidRPr="00A55470" w:rsidRDefault="00466BA9" w:rsidP="005476F1">
            <w:pPr>
              <w:ind w:right="-72"/>
              <w:jc w:val="right"/>
              <w:rPr>
                <w:rFonts w:ascii="Arial" w:eastAsia="Arial Unicode MS" w:hAnsi="Arial" w:cs="Arial"/>
                <w:color w:val="000000"/>
                <w:sz w:val="15"/>
                <w:szCs w:val="15"/>
                <w:lang w:eastAsia="en-GB"/>
              </w:rPr>
            </w:pPr>
          </w:p>
        </w:tc>
        <w:tc>
          <w:tcPr>
            <w:tcW w:w="1245" w:type="dxa"/>
            <w:tcBorders>
              <w:top w:val="nil"/>
              <w:left w:val="nil"/>
              <w:right w:val="nil"/>
            </w:tcBorders>
            <w:vAlign w:val="bottom"/>
          </w:tcPr>
          <w:p w14:paraId="755446CC" w14:textId="77777777" w:rsidR="00466BA9" w:rsidRPr="00A55470" w:rsidRDefault="00466BA9" w:rsidP="005476F1">
            <w:pPr>
              <w:ind w:right="-72"/>
              <w:jc w:val="right"/>
              <w:rPr>
                <w:rFonts w:ascii="Arial" w:eastAsia="Arial Unicode MS" w:hAnsi="Arial" w:cs="Arial"/>
                <w:color w:val="000000"/>
                <w:sz w:val="15"/>
                <w:szCs w:val="15"/>
                <w:lang w:eastAsia="en-GB"/>
              </w:rPr>
            </w:pPr>
          </w:p>
        </w:tc>
        <w:tc>
          <w:tcPr>
            <w:tcW w:w="1275" w:type="dxa"/>
            <w:vAlign w:val="bottom"/>
          </w:tcPr>
          <w:p w14:paraId="3D2CEEB4" w14:textId="77777777" w:rsidR="00466BA9" w:rsidRPr="00A55470" w:rsidRDefault="00466BA9" w:rsidP="005476F1">
            <w:pPr>
              <w:ind w:right="-72"/>
              <w:jc w:val="right"/>
              <w:rPr>
                <w:rFonts w:ascii="Arial" w:eastAsia="Arial Unicode MS" w:hAnsi="Arial" w:cs="Arial"/>
                <w:color w:val="000000"/>
                <w:sz w:val="15"/>
                <w:szCs w:val="15"/>
                <w:lang w:eastAsia="en-GB"/>
              </w:rPr>
            </w:pPr>
          </w:p>
        </w:tc>
      </w:tr>
      <w:tr w:rsidR="005476F1" w:rsidRPr="00A55470" w14:paraId="0663D99B" w14:textId="77777777" w:rsidTr="0005053D">
        <w:trPr>
          <w:cantSplit/>
        </w:trPr>
        <w:tc>
          <w:tcPr>
            <w:tcW w:w="3855" w:type="dxa"/>
          </w:tcPr>
          <w:p w14:paraId="15A9D096" w14:textId="7546A2C4" w:rsidR="005476F1" w:rsidRPr="00A55470" w:rsidRDefault="005476F1" w:rsidP="005476F1">
            <w:pPr>
              <w:ind w:left="71" w:right="-72" w:hanging="172"/>
              <w:rPr>
                <w:rFonts w:ascii="Arial" w:hAnsi="Arial" w:cs="Arial"/>
                <w:color w:val="000000"/>
                <w:sz w:val="15"/>
                <w:szCs w:val="15"/>
              </w:rPr>
            </w:pPr>
            <w:r w:rsidRPr="00A55470">
              <w:rPr>
                <w:rFonts w:ascii="Arial" w:hAnsi="Arial" w:cs="Arial"/>
                <w:b/>
                <w:bCs/>
                <w:color w:val="000000"/>
                <w:sz w:val="15"/>
                <w:szCs w:val="15"/>
                <w:u w:val="single"/>
              </w:rPr>
              <w:t>Indirect</w:t>
            </w:r>
            <w:r w:rsidRPr="00A55470">
              <w:rPr>
                <w:rFonts w:ascii="Arial" w:eastAsia="Arial Unicode MS" w:hAnsi="Arial" w:cs="Arial"/>
                <w:b/>
                <w:bCs/>
                <w:color w:val="000000"/>
                <w:sz w:val="15"/>
                <w:szCs w:val="15"/>
                <w:u w:val="single"/>
              </w:rPr>
              <w:t xml:space="preserve"> subsidiary established in Taiwan</w:t>
            </w:r>
          </w:p>
        </w:tc>
        <w:tc>
          <w:tcPr>
            <w:tcW w:w="3255" w:type="dxa"/>
          </w:tcPr>
          <w:p w14:paraId="2EB3D68C" w14:textId="77777777" w:rsidR="005476F1" w:rsidRPr="00A55470" w:rsidRDefault="005476F1" w:rsidP="005476F1">
            <w:pPr>
              <w:ind w:left="144" w:right="-72" w:hanging="144"/>
              <w:rPr>
                <w:rFonts w:ascii="Arial" w:eastAsia="Arial Unicode MS" w:hAnsi="Arial" w:cs="Arial"/>
                <w:color w:val="000000"/>
                <w:sz w:val="15"/>
                <w:szCs w:val="15"/>
              </w:rPr>
            </w:pPr>
          </w:p>
        </w:tc>
        <w:tc>
          <w:tcPr>
            <w:tcW w:w="1260" w:type="dxa"/>
            <w:vAlign w:val="bottom"/>
          </w:tcPr>
          <w:p w14:paraId="443A7A59" w14:textId="77777777" w:rsidR="005476F1" w:rsidRPr="00A55470" w:rsidRDefault="005476F1" w:rsidP="005476F1">
            <w:pPr>
              <w:ind w:right="-72"/>
              <w:jc w:val="right"/>
              <w:rPr>
                <w:rFonts w:ascii="Arial" w:eastAsia="Arial Unicode MS" w:hAnsi="Arial" w:cs="Arial"/>
                <w:color w:val="000000"/>
                <w:sz w:val="15"/>
                <w:szCs w:val="15"/>
                <w:lang w:eastAsia="en-GB"/>
              </w:rPr>
            </w:pPr>
          </w:p>
        </w:tc>
        <w:tc>
          <w:tcPr>
            <w:tcW w:w="1350" w:type="dxa"/>
            <w:vAlign w:val="bottom"/>
          </w:tcPr>
          <w:p w14:paraId="127478BC" w14:textId="77777777" w:rsidR="005476F1" w:rsidRPr="00A55470" w:rsidRDefault="005476F1" w:rsidP="005476F1">
            <w:pPr>
              <w:ind w:right="-72"/>
              <w:jc w:val="right"/>
              <w:rPr>
                <w:rFonts w:ascii="Arial" w:eastAsia="Arial Unicode MS" w:hAnsi="Arial" w:cs="Arial"/>
                <w:color w:val="000000"/>
                <w:sz w:val="15"/>
                <w:szCs w:val="15"/>
                <w:lang w:eastAsia="en-GB"/>
              </w:rPr>
            </w:pPr>
          </w:p>
        </w:tc>
        <w:tc>
          <w:tcPr>
            <w:tcW w:w="1260" w:type="dxa"/>
            <w:tcBorders>
              <w:top w:val="nil"/>
              <w:left w:val="nil"/>
              <w:right w:val="nil"/>
            </w:tcBorders>
            <w:vAlign w:val="bottom"/>
          </w:tcPr>
          <w:p w14:paraId="194873F4" w14:textId="77777777" w:rsidR="005476F1" w:rsidRPr="00A55470" w:rsidRDefault="005476F1" w:rsidP="005476F1">
            <w:pPr>
              <w:ind w:right="-72"/>
              <w:jc w:val="right"/>
              <w:rPr>
                <w:rFonts w:ascii="Arial" w:eastAsia="Arial Unicode MS" w:hAnsi="Arial" w:cs="Arial"/>
                <w:color w:val="000000"/>
                <w:sz w:val="15"/>
                <w:szCs w:val="15"/>
                <w:lang w:eastAsia="en-GB"/>
              </w:rPr>
            </w:pPr>
          </w:p>
        </w:tc>
        <w:tc>
          <w:tcPr>
            <w:tcW w:w="1350" w:type="dxa"/>
            <w:vAlign w:val="bottom"/>
          </w:tcPr>
          <w:p w14:paraId="0B951F33" w14:textId="77777777" w:rsidR="005476F1" w:rsidRPr="00A55470" w:rsidRDefault="005476F1" w:rsidP="005476F1">
            <w:pPr>
              <w:ind w:right="-72"/>
              <w:jc w:val="right"/>
              <w:rPr>
                <w:rFonts w:ascii="Arial" w:eastAsia="Arial Unicode MS" w:hAnsi="Arial" w:cs="Arial"/>
                <w:color w:val="000000"/>
                <w:sz w:val="15"/>
                <w:szCs w:val="15"/>
                <w:lang w:eastAsia="en-GB"/>
              </w:rPr>
            </w:pPr>
          </w:p>
        </w:tc>
        <w:tc>
          <w:tcPr>
            <w:tcW w:w="1245" w:type="dxa"/>
            <w:tcBorders>
              <w:top w:val="nil"/>
              <w:left w:val="nil"/>
              <w:right w:val="nil"/>
            </w:tcBorders>
            <w:vAlign w:val="bottom"/>
          </w:tcPr>
          <w:p w14:paraId="72DAACE8" w14:textId="77777777" w:rsidR="005476F1" w:rsidRPr="00A55470" w:rsidRDefault="005476F1" w:rsidP="005476F1">
            <w:pPr>
              <w:ind w:right="-72"/>
              <w:jc w:val="right"/>
              <w:rPr>
                <w:rFonts w:ascii="Arial" w:eastAsia="Arial Unicode MS" w:hAnsi="Arial" w:cs="Arial"/>
                <w:color w:val="000000"/>
                <w:sz w:val="15"/>
                <w:szCs w:val="15"/>
                <w:lang w:eastAsia="en-GB"/>
              </w:rPr>
            </w:pPr>
          </w:p>
        </w:tc>
        <w:tc>
          <w:tcPr>
            <w:tcW w:w="1275" w:type="dxa"/>
            <w:vAlign w:val="bottom"/>
          </w:tcPr>
          <w:p w14:paraId="4A284820" w14:textId="77777777" w:rsidR="005476F1" w:rsidRPr="00A55470" w:rsidRDefault="005476F1" w:rsidP="005476F1">
            <w:pPr>
              <w:ind w:right="-72"/>
              <w:jc w:val="right"/>
              <w:rPr>
                <w:rFonts w:ascii="Arial" w:eastAsia="Arial Unicode MS" w:hAnsi="Arial" w:cs="Arial"/>
                <w:color w:val="000000"/>
                <w:sz w:val="15"/>
                <w:szCs w:val="15"/>
                <w:lang w:eastAsia="en-GB"/>
              </w:rPr>
            </w:pPr>
          </w:p>
        </w:tc>
      </w:tr>
      <w:tr w:rsidR="005476F1" w:rsidRPr="00A55470" w14:paraId="43BA11FB" w14:textId="77777777" w:rsidTr="0005053D">
        <w:trPr>
          <w:cantSplit/>
        </w:trPr>
        <w:tc>
          <w:tcPr>
            <w:tcW w:w="3855" w:type="dxa"/>
          </w:tcPr>
          <w:p w14:paraId="3F9FCAF4" w14:textId="31DF2F37" w:rsidR="005476F1" w:rsidRPr="00A55470" w:rsidRDefault="005476F1" w:rsidP="005476F1">
            <w:pPr>
              <w:ind w:left="71" w:right="-72" w:hanging="172"/>
              <w:rPr>
                <w:rFonts w:ascii="Arial" w:eastAsia="Arial Unicode MS" w:hAnsi="Arial" w:cs="Arial"/>
                <w:b/>
                <w:bCs/>
                <w:color w:val="000000"/>
                <w:sz w:val="15"/>
                <w:szCs w:val="15"/>
                <w:u w:val="single"/>
              </w:rPr>
            </w:pPr>
            <w:r w:rsidRPr="00A55470">
              <w:rPr>
                <w:rFonts w:ascii="Arial" w:eastAsia="Arial Unicode MS" w:hAnsi="Arial" w:cs="Arial"/>
                <w:color w:val="000000"/>
                <w:spacing w:val="-6"/>
                <w:sz w:val="15"/>
                <w:szCs w:val="15"/>
              </w:rPr>
              <w:t>Global Renewable Synergy Company Limited Taiwan</w:t>
            </w:r>
          </w:p>
        </w:tc>
        <w:tc>
          <w:tcPr>
            <w:tcW w:w="3255" w:type="dxa"/>
          </w:tcPr>
          <w:p w14:paraId="7039BC98" w14:textId="5A232E1D" w:rsidR="005476F1" w:rsidRPr="00A55470" w:rsidRDefault="005476F1" w:rsidP="005476F1">
            <w:pPr>
              <w:ind w:left="144" w:right="-72" w:hanging="144"/>
              <w:rPr>
                <w:rFonts w:ascii="Arial" w:eastAsia="Arial Unicode MS" w:hAnsi="Arial" w:cs="Arial"/>
                <w:color w:val="000000"/>
                <w:sz w:val="15"/>
                <w:szCs w:val="15"/>
              </w:rPr>
            </w:pPr>
            <w:r w:rsidRPr="00A55470">
              <w:rPr>
                <w:rFonts w:ascii="Arial" w:eastAsia="Arial Unicode MS" w:hAnsi="Arial" w:cs="Arial"/>
                <w:color w:val="000000"/>
                <w:sz w:val="15"/>
                <w:szCs w:val="15"/>
              </w:rPr>
              <w:t>Invest in other companies</w:t>
            </w:r>
          </w:p>
        </w:tc>
        <w:tc>
          <w:tcPr>
            <w:tcW w:w="1260" w:type="dxa"/>
            <w:vAlign w:val="bottom"/>
          </w:tcPr>
          <w:p w14:paraId="7204F7C5" w14:textId="12AD0646" w:rsidR="005476F1" w:rsidRPr="00A55470" w:rsidRDefault="005476F1" w:rsidP="005476F1">
            <w:pPr>
              <w:ind w:right="-72"/>
              <w:jc w:val="right"/>
              <w:rPr>
                <w:rFonts w:ascii="Arial" w:eastAsia="Arial Unicode MS" w:hAnsi="Arial" w:cs="Arial"/>
                <w:color w:val="000000"/>
                <w:sz w:val="15"/>
                <w:szCs w:val="15"/>
                <w:lang w:eastAsia="en-GB"/>
              </w:rPr>
            </w:pPr>
            <w:r w:rsidRPr="00A55470">
              <w:rPr>
                <w:rFonts w:ascii="Arial" w:eastAsia="Arial Unicode MS" w:hAnsi="Arial" w:cs="Arial"/>
                <w:color w:val="000000"/>
                <w:sz w:val="15"/>
                <w:szCs w:val="15"/>
              </w:rPr>
              <w:t>100</w:t>
            </w:r>
          </w:p>
        </w:tc>
        <w:tc>
          <w:tcPr>
            <w:tcW w:w="1350" w:type="dxa"/>
            <w:vAlign w:val="bottom"/>
          </w:tcPr>
          <w:p w14:paraId="43A237C7" w14:textId="12D668F3" w:rsidR="005476F1" w:rsidRPr="00A55470" w:rsidRDefault="005476F1" w:rsidP="005476F1">
            <w:pPr>
              <w:ind w:right="-72"/>
              <w:jc w:val="right"/>
              <w:rPr>
                <w:rFonts w:ascii="Arial" w:eastAsia="Arial Unicode MS" w:hAnsi="Arial" w:cs="Arial"/>
                <w:color w:val="000000"/>
                <w:sz w:val="15"/>
                <w:szCs w:val="15"/>
                <w:lang w:eastAsia="en-GB"/>
              </w:rPr>
            </w:pPr>
            <w:r w:rsidRPr="00A55470">
              <w:rPr>
                <w:rFonts w:ascii="Arial" w:eastAsia="Arial Unicode MS" w:hAnsi="Arial" w:cs="Arial"/>
                <w:color w:val="000000"/>
                <w:sz w:val="15"/>
                <w:szCs w:val="15"/>
              </w:rPr>
              <w:t>100</w:t>
            </w:r>
          </w:p>
        </w:tc>
        <w:tc>
          <w:tcPr>
            <w:tcW w:w="1260" w:type="dxa"/>
            <w:tcBorders>
              <w:top w:val="nil"/>
              <w:left w:val="nil"/>
              <w:right w:val="nil"/>
            </w:tcBorders>
            <w:vAlign w:val="bottom"/>
          </w:tcPr>
          <w:p w14:paraId="4142A6D5" w14:textId="4684EAA0" w:rsidR="005476F1" w:rsidRPr="00A55470" w:rsidRDefault="005476F1" w:rsidP="005476F1">
            <w:pPr>
              <w:ind w:right="-72"/>
              <w:jc w:val="right"/>
              <w:rPr>
                <w:rFonts w:ascii="Arial" w:eastAsia="Arial Unicode MS" w:hAnsi="Arial" w:cs="Arial"/>
                <w:color w:val="000000"/>
                <w:sz w:val="15"/>
                <w:szCs w:val="15"/>
                <w:lang w:eastAsia="en-GB"/>
              </w:rPr>
            </w:pPr>
            <w:r w:rsidRPr="00A55470">
              <w:rPr>
                <w:rFonts w:ascii="Arial" w:eastAsia="Arial Unicode MS" w:hAnsi="Arial" w:cs="Arial"/>
                <w:color w:val="000000"/>
                <w:sz w:val="15"/>
                <w:szCs w:val="15"/>
              </w:rPr>
              <w:t>-</w:t>
            </w:r>
          </w:p>
        </w:tc>
        <w:tc>
          <w:tcPr>
            <w:tcW w:w="1350" w:type="dxa"/>
            <w:vAlign w:val="bottom"/>
          </w:tcPr>
          <w:p w14:paraId="3507158B" w14:textId="7429C660" w:rsidR="005476F1" w:rsidRPr="00A55470" w:rsidRDefault="005476F1" w:rsidP="005476F1">
            <w:pPr>
              <w:ind w:right="-72"/>
              <w:jc w:val="right"/>
              <w:rPr>
                <w:rFonts w:ascii="Arial" w:eastAsia="Arial Unicode MS" w:hAnsi="Arial" w:cs="Arial"/>
                <w:color w:val="000000"/>
                <w:sz w:val="15"/>
                <w:szCs w:val="15"/>
                <w:lang w:eastAsia="en-GB"/>
              </w:rPr>
            </w:pPr>
            <w:r w:rsidRPr="00A55470">
              <w:rPr>
                <w:rFonts w:ascii="Arial" w:eastAsia="Arial Unicode MS" w:hAnsi="Arial" w:cs="Arial"/>
                <w:color w:val="000000"/>
                <w:sz w:val="15"/>
                <w:szCs w:val="15"/>
              </w:rPr>
              <w:t>-</w:t>
            </w:r>
          </w:p>
        </w:tc>
        <w:tc>
          <w:tcPr>
            <w:tcW w:w="1245" w:type="dxa"/>
            <w:tcBorders>
              <w:top w:val="nil"/>
              <w:left w:val="nil"/>
              <w:right w:val="nil"/>
            </w:tcBorders>
            <w:vAlign w:val="bottom"/>
          </w:tcPr>
          <w:p w14:paraId="6BD23901" w14:textId="01AC514E" w:rsidR="005476F1" w:rsidRPr="00A55470" w:rsidRDefault="005476F1" w:rsidP="005476F1">
            <w:pPr>
              <w:ind w:right="-72"/>
              <w:jc w:val="right"/>
              <w:rPr>
                <w:rFonts w:ascii="Arial" w:eastAsia="Arial Unicode MS" w:hAnsi="Arial" w:cs="Arial"/>
                <w:color w:val="000000"/>
                <w:sz w:val="15"/>
                <w:szCs w:val="15"/>
                <w:lang w:eastAsia="en-GB"/>
              </w:rPr>
            </w:pPr>
            <w:r w:rsidRPr="00A55470">
              <w:rPr>
                <w:rFonts w:ascii="Arial" w:eastAsia="Arial Unicode MS" w:hAnsi="Arial" w:cs="Arial"/>
                <w:color w:val="000000"/>
                <w:sz w:val="15"/>
                <w:szCs w:val="15"/>
              </w:rPr>
              <w:t>-</w:t>
            </w:r>
          </w:p>
        </w:tc>
        <w:tc>
          <w:tcPr>
            <w:tcW w:w="1275" w:type="dxa"/>
            <w:vAlign w:val="bottom"/>
          </w:tcPr>
          <w:p w14:paraId="7AE1CE73" w14:textId="4AB7DDB3" w:rsidR="005476F1" w:rsidRPr="00A55470" w:rsidRDefault="005476F1" w:rsidP="005476F1">
            <w:pPr>
              <w:ind w:right="-72"/>
              <w:jc w:val="right"/>
              <w:rPr>
                <w:rFonts w:ascii="Arial" w:eastAsia="Arial Unicode MS" w:hAnsi="Arial" w:cs="Arial"/>
                <w:color w:val="000000"/>
                <w:sz w:val="15"/>
                <w:szCs w:val="15"/>
                <w:lang w:eastAsia="en-GB"/>
              </w:rPr>
            </w:pPr>
            <w:r w:rsidRPr="00A55470">
              <w:rPr>
                <w:rFonts w:ascii="Arial" w:eastAsia="Arial Unicode MS" w:hAnsi="Arial" w:cs="Arial"/>
                <w:color w:val="000000"/>
                <w:sz w:val="15"/>
                <w:szCs w:val="15"/>
              </w:rPr>
              <w:t>-</w:t>
            </w:r>
          </w:p>
        </w:tc>
      </w:tr>
      <w:tr w:rsidR="00B54127" w:rsidRPr="00A55470" w14:paraId="780C0A07" w14:textId="77777777" w:rsidTr="0005053D">
        <w:trPr>
          <w:cantSplit/>
        </w:trPr>
        <w:tc>
          <w:tcPr>
            <w:tcW w:w="3855" w:type="dxa"/>
          </w:tcPr>
          <w:p w14:paraId="54509BEE" w14:textId="1BB85C51" w:rsidR="00B54127" w:rsidRPr="00A55470" w:rsidRDefault="00B54127" w:rsidP="00B54127">
            <w:pPr>
              <w:ind w:left="71" w:right="-72" w:hanging="172"/>
              <w:rPr>
                <w:rFonts w:ascii="Arial" w:eastAsia="Arial Unicode MS" w:hAnsi="Arial" w:cs="Arial"/>
                <w:color w:val="000000"/>
                <w:sz w:val="15"/>
                <w:szCs w:val="15"/>
                <w:shd w:val="clear" w:color="auto" w:fill="FFFFFF"/>
              </w:rPr>
            </w:pPr>
            <w:r w:rsidRPr="00A55470">
              <w:rPr>
                <w:rFonts w:ascii="Arial" w:hAnsi="Arial" w:cs="Arial"/>
                <w:color w:val="000000"/>
                <w:sz w:val="15"/>
                <w:szCs w:val="15"/>
              </w:rPr>
              <w:t>Sheng Yang Energy Company Limited</w:t>
            </w:r>
          </w:p>
        </w:tc>
        <w:tc>
          <w:tcPr>
            <w:tcW w:w="3255" w:type="dxa"/>
          </w:tcPr>
          <w:p w14:paraId="337AD9D2" w14:textId="0ABA43BB" w:rsidR="00B54127" w:rsidRPr="00A55470" w:rsidRDefault="00B54127" w:rsidP="00B54127">
            <w:pPr>
              <w:ind w:left="144" w:right="-72" w:hanging="144"/>
              <w:rPr>
                <w:rFonts w:ascii="Arial" w:eastAsia="Arial Unicode MS" w:hAnsi="Arial" w:cs="Arial"/>
                <w:color w:val="000000"/>
                <w:sz w:val="15"/>
                <w:szCs w:val="15"/>
              </w:rPr>
            </w:pPr>
            <w:r w:rsidRPr="00A55470">
              <w:rPr>
                <w:rFonts w:ascii="Arial" w:eastAsia="Arial Unicode MS" w:hAnsi="Arial" w:cs="Arial"/>
                <w:color w:val="000000"/>
                <w:sz w:val="15"/>
                <w:szCs w:val="15"/>
              </w:rPr>
              <w:t>Generate and supply electricity</w:t>
            </w:r>
          </w:p>
        </w:tc>
        <w:tc>
          <w:tcPr>
            <w:tcW w:w="1260" w:type="dxa"/>
            <w:vAlign w:val="bottom"/>
          </w:tcPr>
          <w:p w14:paraId="0B031766" w14:textId="38A3AA4D" w:rsidR="00B54127" w:rsidRPr="00A55470" w:rsidRDefault="00B54127" w:rsidP="00B54127">
            <w:pPr>
              <w:ind w:right="-72"/>
              <w:jc w:val="right"/>
              <w:rPr>
                <w:rFonts w:ascii="Arial" w:eastAsia="Arial Unicode MS" w:hAnsi="Arial" w:cs="Arial"/>
                <w:color w:val="000000"/>
                <w:sz w:val="15"/>
                <w:szCs w:val="15"/>
                <w:lang w:eastAsia="en-GB"/>
              </w:rPr>
            </w:pPr>
            <w:r w:rsidRPr="00A55470">
              <w:rPr>
                <w:rFonts w:ascii="Arial" w:eastAsia="Arial Unicode MS" w:hAnsi="Arial" w:cs="Arial"/>
                <w:color w:val="000000"/>
                <w:sz w:val="15"/>
                <w:szCs w:val="15"/>
                <w:lang w:eastAsia="en-GB"/>
              </w:rPr>
              <w:t>90</w:t>
            </w:r>
          </w:p>
        </w:tc>
        <w:tc>
          <w:tcPr>
            <w:tcW w:w="1350" w:type="dxa"/>
            <w:vAlign w:val="bottom"/>
          </w:tcPr>
          <w:p w14:paraId="10A549D2" w14:textId="322D0BB9" w:rsidR="00B54127" w:rsidRPr="00A55470" w:rsidRDefault="00B54127" w:rsidP="00B54127">
            <w:pPr>
              <w:ind w:right="-72"/>
              <w:jc w:val="right"/>
              <w:rPr>
                <w:rFonts w:ascii="Arial" w:eastAsia="Arial Unicode MS" w:hAnsi="Arial" w:cs="Arial"/>
                <w:color w:val="000000"/>
                <w:sz w:val="15"/>
                <w:szCs w:val="15"/>
                <w:lang w:eastAsia="en-GB"/>
              </w:rPr>
            </w:pPr>
            <w:r w:rsidRPr="00A55470">
              <w:rPr>
                <w:rFonts w:ascii="Arial" w:eastAsia="Arial Unicode MS" w:hAnsi="Arial" w:cs="Arial"/>
                <w:color w:val="000000"/>
                <w:sz w:val="15"/>
                <w:szCs w:val="15"/>
                <w:lang w:eastAsia="en-GB"/>
              </w:rPr>
              <w:t>90</w:t>
            </w:r>
          </w:p>
        </w:tc>
        <w:tc>
          <w:tcPr>
            <w:tcW w:w="1260" w:type="dxa"/>
            <w:tcBorders>
              <w:top w:val="nil"/>
              <w:left w:val="nil"/>
              <w:right w:val="nil"/>
            </w:tcBorders>
            <w:vAlign w:val="bottom"/>
          </w:tcPr>
          <w:p w14:paraId="300DC5BF" w14:textId="05277E45" w:rsidR="00B54127" w:rsidRPr="00A55470" w:rsidRDefault="00B54127" w:rsidP="00B54127">
            <w:pPr>
              <w:ind w:right="-72"/>
              <w:jc w:val="right"/>
              <w:rPr>
                <w:rFonts w:ascii="Arial" w:eastAsia="Arial Unicode MS" w:hAnsi="Arial" w:cs="Arial"/>
                <w:color w:val="000000"/>
                <w:sz w:val="15"/>
                <w:szCs w:val="15"/>
                <w:lang w:eastAsia="en-GB"/>
              </w:rPr>
            </w:pPr>
            <w:r w:rsidRPr="00A55470">
              <w:rPr>
                <w:rFonts w:ascii="Arial" w:eastAsia="Arial Unicode MS" w:hAnsi="Arial" w:cs="Arial"/>
                <w:color w:val="000000"/>
                <w:sz w:val="15"/>
                <w:szCs w:val="15"/>
                <w:lang w:eastAsia="en-GB"/>
              </w:rPr>
              <w:t>-</w:t>
            </w:r>
          </w:p>
        </w:tc>
        <w:tc>
          <w:tcPr>
            <w:tcW w:w="1350" w:type="dxa"/>
            <w:vAlign w:val="bottom"/>
          </w:tcPr>
          <w:p w14:paraId="1B67FCAB" w14:textId="5723CA2C" w:rsidR="00B54127" w:rsidRPr="00A55470" w:rsidRDefault="00B54127" w:rsidP="00B54127">
            <w:pPr>
              <w:ind w:right="-72"/>
              <w:jc w:val="right"/>
              <w:rPr>
                <w:rFonts w:ascii="Arial" w:eastAsia="Arial Unicode MS" w:hAnsi="Arial" w:cs="Arial"/>
                <w:color w:val="000000"/>
                <w:sz w:val="15"/>
                <w:szCs w:val="15"/>
                <w:lang w:eastAsia="en-GB"/>
              </w:rPr>
            </w:pPr>
            <w:r w:rsidRPr="00A55470">
              <w:rPr>
                <w:rFonts w:ascii="Arial" w:eastAsia="Arial Unicode MS" w:hAnsi="Arial" w:cs="Arial"/>
                <w:color w:val="000000"/>
                <w:sz w:val="15"/>
                <w:szCs w:val="15"/>
                <w:lang w:eastAsia="en-GB"/>
              </w:rPr>
              <w:t>-</w:t>
            </w:r>
          </w:p>
        </w:tc>
        <w:tc>
          <w:tcPr>
            <w:tcW w:w="1245" w:type="dxa"/>
            <w:tcBorders>
              <w:top w:val="nil"/>
              <w:left w:val="nil"/>
              <w:right w:val="nil"/>
            </w:tcBorders>
            <w:vAlign w:val="bottom"/>
          </w:tcPr>
          <w:p w14:paraId="7F54DC26" w14:textId="130FE12A" w:rsidR="00B54127" w:rsidRPr="00A55470" w:rsidRDefault="00B54127" w:rsidP="00B54127">
            <w:pPr>
              <w:ind w:right="-72"/>
              <w:jc w:val="right"/>
              <w:rPr>
                <w:rFonts w:ascii="Arial" w:eastAsia="Arial Unicode MS" w:hAnsi="Arial" w:cs="Arial"/>
                <w:color w:val="000000"/>
                <w:sz w:val="15"/>
                <w:szCs w:val="15"/>
                <w:lang w:eastAsia="en-GB"/>
              </w:rPr>
            </w:pPr>
            <w:r w:rsidRPr="00A55470">
              <w:rPr>
                <w:rFonts w:ascii="Arial" w:eastAsia="Arial Unicode MS" w:hAnsi="Arial" w:cs="Arial"/>
                <w:color w:val="000000"/>
                <w:sz w:val="15"/>
                <w:szCs w:val="15"/>
                <w:lang w:eastAsia="en-GB"/>
              </w:rPr>
              <w:t>-</w:t>
            </w:r>
          </w:p>
        </w:tc>
        <w:tc>
          <w:tcPr>
            <w:tcW w:w="1275" w:type="dxa"/>
            <w:vAlign w:val="bottom"/>
          </w:tcPr>
          <w:p w14:paraId="758E8833" w14:textId="633DC04D" w:rsidR="00B54127" w:rsidRPr="00A55470" w:rsidRDefault="00B54127" w:rsidP="00B54127">
            <w:pPr>
              <w:ind w:right="-72"/>
              <w:jc w:val="right"/>
              <w:rPr>
                <w:rFonts w:ascii="Arial" w:eastAsia="Arial Unicode MS" w:hAnsi="Arial" w:cs="Arial"/>
                <w:color w:val="000000"/>
                <w:sz w:val="15"/>
                <w:szCs w:val="15"/>
                <w:lang w:eastAsia="en-GB"/>
              </w:rPr>
            </w:pPr>
            <w:r w:rsidRPr="00A55470">
              <w:rPr>
                <w:rFonts w:ascii="Arial" w:eastAsia="Arial Unicode MS" w:hAnsi="Arial" w:cs="Arial"/>
                <w:color w:val="000000"/>
                <w:sz w:val="15"/>
                <w:szCs w:val="15"/>
                <w:lang w:eastAsia="en-GB"/>
              </w:rPr>
              <w:t>-</w:t>
            </w:r>
          </w:p>
        </w:tc>
      </w:tr>
      <w:tr w:rsidR="005476F1" w:rsidRPr="00A55470" w14:paraId="7403AF27" w14:textId="77777777" w:rsidTr="0005053D">
        <w:trPr>
          <w:cantSplit/>
        </w:trPr>
        <w:tc>
          <w:tcPr>
            <w:tcW w:w="3855" w:type="dxa"/>
          </w:tcPr>
          <w:p w14:paraId="00E9B857" w14:textId="142365E8" w:rsidR="005476F1" w:rsidRPr="00A55470" w:rsidRDefault="005476F1" w:rsidP="005476F1">
            <w:pPr>
              <w:ind w:left="71" w:right="-72" w:hanging="172"/>
              <w:rPr>
                <w:rFonts w:ascii="Arial" w:eastAsia="Arial Unicode MS" w:hAnsi="Arial" w:cs="Arial"/>
                <w:color w:val="000000"/>
                <w:sz w:val="15"/>
                <w:szCs w:val="15"/>
                <w:shd w:val="clear" w:color="auto" w:fill="FFFFFF"/>
              </w:rPr>
            </w:pPr>
          </w:p>
        </w:tc>
        <w:tc>
          <w:tcPr>
            <w:tcW w:w="3255" w:type="dxa"/>
          </w:tcPr>
          <w:p w14:paraId="21519695" w14:textId="77777777" w:rsidR="005476F1" w:rsidRPr="00A55470" w:rsidRDefault="005476F1" w:rsidP="005476F1">
            <w:pPr>
              <w:ind w:left="144" w:right="-72" w:hanging="144"/>
              <w:rPr>
                <w:rFonts w:ascii="Arial" w:eastAsia="Arial Unicode MS" w:hAnsi="Arial" w:cs="Arial"/>
                <w:color w:val="000000"/>
                <w:sz w:val="15"/>
                <w:szCs w:val="15"/>
              </w:rPr>
            </w:pPr>
          </w:p>
        </w:tc>
        <w:tc>
          <w:tcPr>
            <w:tcW w:w="1260" w:type="dxa"/>
            <w:vAlign w:val="bottom"/>
          </w:tcPr>
          <w:p w14:paraId="520A95B7" w14:textId="77777777" w:rsidR="005476F1" w:rsidRPr="00A55470" w:rsidRDefault="005476F1" w:rsidP="005476F1">
            <w:pPr>
              <w:ind w:right="-72"/>
              <w:jc w:val="right"/>
              <w:rPr>
                <w:rFonts w:ascii="Arial" w:eastAsia="Arial Unicode MS" w:hAnsi="Arial" w:cs="Arial"/>
                <w:color w:val="000000"/>
                <w:sz w:val="15"/>
                <w:szCs w:val="15"/>
                <w:lang w:eastAsia="en-GB"/>
              </w:rPr>
            </w:pPr>
          </w:p>
        </w:tc>
        <w:tc>
          <w:tcPr>
            <w:tcW w:w="1350" w:type="dxa"/>
            <w:vAlign w:val="bottom"/>
          </w:tcPr>
          <w:p w14:paraId="7B1E6CAC" w14:textId="77777777" w:rsidR="005476F1" w:rsidRPr="00A55470" w:rsidRDefault="005476F1" w:rsidP="005476F1">
            <w:pPr>
              <w:ind w:right="-72"/>
              <w:jc w:val="right"/>
              <w:rPr>
                <w:rFonts w:ascii="Arial" w:eastAsia="Arial Unicode MS" w:hAnsi="Arial" w:cs="Arial"/>
                <w:color w:val="000000"/>
                <w:sz w:val="15"/>
                <w:szCs w:val="15"/>
                <w:lang w:eastAsia="en-GB"/>
              </w:rPr>
            </w:pPr>
          </w:p>
        </w:tc>
        <w:tc>
          <w:tcPr>
            <w:tcW w:w="1260" w:type="dxa"/>
            <w:tcBorders>
              <w:top w:val="nil"/>
              <w:left w:val="nil"/>
              <w:right w:val="nil"/>
            </w:tcBorders>
            <w:vAlign w:val="bottom"/>
          </w:tcPr>
          <w:p w14:paraId="593C0D40" w14:textId="77777777" w:rsidR="005476F1" w:rsidRPr="00A55470" w:rsidRDefault="005476F1" w:rsidP="005476F1">
            <w:pPr>
              <w:ind w:right="-72"/>
              <w:jc w:val="right"/>
              <w:rPr>
                <w:rFonts w:ascii="Arial" w:eastAsia="Arial Unicode MS" w:hAnsi="Arial" w:cs="Arial"/>
                <w:color w:val="000000"/>
                <w:sz w:val="15"/>
                <w:szCs w:val="15"/>
                <w:lang w:eastAsia="en-GB"/>
              </w:rPr>
            </w:pPr>
          </w:p>
        </w:tc>
        <w:tc>
          <w:tcPr>
            <w:tcW w:w="1350" w:type="dxa"/>
            <w:vAlign w:val="bottom"/>
          </w:tcPr>
          <w:p w14:paraId="6FD5395F" w14:textId="77777777" w:rsidR="005476F1" w:rsidRPr="00A55470" w:rsidRDefault="005476F1" w:rsidP="005476F1">
            <w:pPr>
              <w:ind w:right="-72"/>
              <w:jc w:val="right"/>
              <w:rPr>
                <w:rFonts w:ascii="Arial" w:eastAsia="Arial Unicode MS" w:hAnsi="Arial" w:cs="Arial"/>
                <w:color w:val="000000"/>
                <w:sz w:val="15"/>
                <w:szCs w:val="15"/>
                <w:lang w:eastAsia="en-GB"/>
              </w:rPr>
            </w:pPr>
          </w:p>
        </w:tc>
        <w:tc>
          <w:tcPr>
            <w:tcW w:w="1245" w:type="dxa"/>
            <w:tcBorders>
              <w:top w:val="nil"/>
              <w:left w:val="nil"/>
              <w:right w:val="nil"/>
            </w:tcBorders>
            <w:vAlign w:val="bottom"/>
          </w:tcPr>
          <w:p w14:paraId="6206EBA5" w14:textId="77777777" w:rsidR="005476F1" w:rsidRPr="00A55470" w:rsidRDefault="005476F1" w:rsidP="005476F1">
            <w:pPr>
              <w:ind w:right="-72"/>
              <w:jc w:val="right"/>
              <w:rPr>
                <w:rFonts w:ascii="Arial" w:eastAsia="Arial Unicode MS" w:hAnsi="Arial" w:cs="Arial"/>
                <w:color w:val="000000"/>
                <w:sz w:val="15"/>
                <w:szCs w:val="15"/>
                <w:lang w:eastAsia="en-GB"/>
              </w:rPr>
            </w:pPr>
          </w:p>
        </w:tc>
        <w:tc>
          <w:tcPr>
            <w:tcW w:w="1275" w:type="dxa"/>
            <w:vAlign w:val="bottom"/>
          </w:tcPr>
          <w:p w14:paraId="3E8AF5C7" w14:textId="77777777" w:rsidR="005476F1" w:rsidRPr="00A55470" w:rsidRDefault="005476F1" w:rsidP="005476F1">
            <w:pPr>
              <w:ind w:right="-72"/>
              <w:jc w:val="right"/>
              <w:rPr>
                <w:rFonts w:ascii="Arial" w:eastAsia="Arial Unicode MS" w:hAnsi="Arial" w:cs="Arial"/>
                <w:color w:val="000000"/>
                <w:sz w:val="15"/>
                <w:szCs w:val="15"/>
                <w:lang w:eastAsia="en-GB"/>
              </w:rPr>
            </w:pPr>
          </w:p>
        </w:tc>
      </w:tr>
      <w:tr w:rsidR="00B54127" w:rsidRPr="00A55470" w14:paraId="6030B5ED" w14:textId="77777777" w:rsidTr="0005053D">
        <w:trPr>
          <w:cantSplit/>
        </w:trPr>
        <w:tc>
          <w:tcPr>
            <w:tcW w:w="3855" w:type="dxa"/>
          </w:tcPr>
          <w:p w14:paraId="4C635F88" w14:textId="2703DAF7" w:rsidR="00B54127" w:rsidRPr="00A55470" w:rsidRDefault="00B54127" w:rsidP="00B54127">
            <w:pPr>
              <w:ind w:left="71" w:right="-72" w:hanging="172"/>
              <w:rPr>
                <w:rFonts w:ascii="Arial" w:eastAsia="Arial Unicode MS" w:hAnsi="Arial" w:cs="Arial"/>
                <w:b/>
                <w:bCs/>
                <w:color w:val="000000"/>
                <w:sz w:val="15"/>
                <w:szCs w:val="15"/>
                <w:u w:val="single"/>
              </w:rPr>
            </w:pPr>
            <w:r w:rsidRPr="00A55470">
              <w:rPr>
                <w:rFonts w:ascii="Arial" w:hAnsi="Arial" w:cs="Arial"/>
                <w:b/>
                <w:bCs/>
                <w:color w:val="000000"/>
                <w:sz w:val="15"/>
                <w:szCs w:val="15"/>
                <w:u w:val="single"/>
              </w:rPr>
              <w:t>Indirect</w:t>
            </w:r>
            <w:r w:rsidRPr="00A55470">
              <w:rPr>
                <w:rFonts w:ascii="Arial" w:eastAsia="Arial Unicode MS" w:hAnsi="Arial" w:cs="Arial"/>
                <w:b/>
                <w:bCs/>
                <w:color w:val="000000"/>
                <w:sz w:val="15"/>
                <w:szCs w:val="15"/>
                <w:u w:val="single"/>
              </w:rPr>
              <w:t xml:space="preserve"> subsidiary established in China</w:t>
            </w:r>
          </w:p>
        </w:tc>
        <w:tc>
          <w:tcPr>
            <w:tcW w:w="3255" w:type="dxa"/>
          </w:tcPr>
          <w:p w14:paraId="1B54C1B2" w14:textId="16DD34CD" w:rsidR="00B54127" w:rsidRPr="00A55470" w:rsidRDefault="00B54127" w:rsidP="00B54127">
            <w:pPr>
              <w:ind w:left="144" w:right="-72" w:hanging="144"/>
              <w:rPr>
                <w:rFonts w:ascii="Arial" w:eastAsia="Arial Unicode MS" w:hAnsi="Arial" w:cs="Arial"/>
                <w:color w:val="000000"/>
                <w:spacing w:val="-6"/>
                <w:sz w:val="15"/>
                <w:szCs w:val="15"/>
              </w:rPr>
            </w:pPr>
          </w:p>
        </w:tc>
        <w:tc>
          <w:tcPr>
            <w:tcW w:w="1260" w:type="dxa"/>
            <w:vAlign w:val="bottom"/>
          </w:tcPr>
          <w:p w14:paraId="1D97829D" w14:textId="7C2AF3F0" w:rsidR="00B54127" w:rsidRPr="00A55470" w:rsidRDefault="00B54127" w:rsidP="00B54127">
            <w:pPr>
              <w:ind w:right="-72"/>
              <w:jc w:val="right"/>
              <w:rPr>
                <w:rFonts w:ascii="Arial" w:eastAsia="Arial Unicode MS" w:hAnsi="Arial" w:cs="Arial"/>
                <w:color w:val="000000"/>
                <w:sz w:val="15"/>
                <w:szCs w:val="15"/>
                <w:lang w:eastAsia="en-GB"/>
              </w:rPr>
            </w:pPr>
          </w:p>
        </w:tc>
        <w:tc>
          <w:tcPr>
            <w:tcW w:w="1350" w:type="dxa"/>
            <w:vAlign w:val="bottom"/>
          </w:tcPr>
          <w:p w14:paraId="587A764F" w14:textId="31148B26" w:rsidR="00B54127" w:rsidRPr="00A55470" w:rsidRDefault="00B54127" w:rsidP="00B54127">
            <w:pPr>
              <w:ind w:right="-72"/>
              <w:jc w:val="right"/>
              <w:rPr>
                <w:rFonts w:ascii="Arial" w:eastAsia="Arial Unicode MS" w:hAnsi="Arial" w:cs="Arial"/>
                <w:color w:val="000000"/>
                <w:sz w:val="15"/>
                <w:szCs w:val="15"/>
                <w:lang w:eastAsia="en-GB"/>
              </w:rPr>
            </w:pPr>
          </w:p>
        </w:tc>
        <w:tc>
          <w:tcPr>
            <w:tcW w:w="1260" w:type="dxa"/>
            <w:tcBorders>
              <w:top w:val="nil"/>
              <w:left w:val="nil"/>
              <w:right w:val="nil"/>
            </w:tcBorders>
            <w:vAlign w:val="bottom"/>
          </w:tcPr>
          <w:p w14:paraId="6D199428" w14:textId="07144E82" w:rsidR="00B54127" w:rsidRPr="00A55470" w:rsidRDefault="00B54127" w:rsidP="00B54127">
            <w:pPr>
              <w:ind w:right="-72"/>
              <w:jc w:val="right"/>
              <w:rPr>
                <w:rFonts w:ascii="Arial" w:eastAsia="Arial Unicode MS" w:hAnsi="Arial" w:cs="Arial"/>
                <w:color w:val="000000"/>
                <w:sz w:val="15"/>
                <w:szCs w:val="15"/>
                <w:lang w:eastAsia="en-GB"/>
              </w:rPr>
            </w:pPr>
          </w:p>
        </w:tc>
        <w:tc>
          <w:tcPr>
            <w:tcW w:w="1350" w:type="dxa"/>
            <w:vAlign w:val="bottom"/>
          </w:tcPr>
          <w:p w14:paraId="0955AC1C" w14:textId="4335EEBB" w:rsidR="00B54127" w:rsidRPr="00A55470" w:rsidRDefault="00B54127" w:rsidP="00B54127">
            <w:pPr>
              <w:ind w:right="-72"/>
              <w:jc w:val="right"/>
              <w:rPr>
                <w:rFonts w:ascii="Arial" w:eastAsia="Arial Unicode MS" w:hAnsi="Arial" w:cs="Arial"/>
                <w:color w:val="000000"/>
                <w:sz w:val="15"/>
                <w:szCs w:val="15"/>
                <w:lang w:eastAsia="en-GB"/>
              </w:rPr>
            </w:pPr>
          </w:p>
        </w:tc>
        <w:tc>
          <w:tcPr>
            <w:tcW w:w="1245" w:type="dxa"/>
            <w:tcBorders>
              <w:top w:val="nil"/>
              <w:left w:val="nil"/>
              <w:right w:val="nil"/>
            </w:tcBorders>
            <w:vAlign w:val="bottom"/>
          </w:tcPr>
          <w:p w14:paraId="36B85F1A" w14:textId="54B51D68" w:rsidR="00B54127" w:rsidRPr="00A55470" w:rsidRDefault="00B54127" w:rsidP="00B54127">
            <w:pPr>
              <w:ind w:right="-72"/>
              <w:jc w:val="right"/>
              <w:rPr>
                <w:rFonts w:ascii="Arial" w:eastAsia="Arial Unicode MS" w:hAnsi="Arial" w:cs="Arial"/>
                <w:color w:val="000000"/>
                <w:sz w:val="15"/>
                <w:szCs w:val="15"/>
                <w:lang w:eastAsia="en-GB"/>
              </w:rPr>
            </w:pPr>
          </w:p>
        </w:tc>
        <w:tc>
          <w:tcPr>
            <w:tcW w:w="1275" w:type="dxa"/>
            <w:vAlign w:val="bottom"/>
          </w:tcPr>
          <w:p w14:paraId="5A25335F" w14:textId="2D09314D" w:rsidR="00B54127" w:rsidRPr="00A55470" w:rsidRDefault="00B54127" w:rsidP="00B54127">
            <w:pPr>
              <w:ind w:right="-72"/>
              <w:jc w:val="right"/>
              <w:rPr>
                <w:rFonts w:ascii="Arial" w:eastAsia="Arial Unicode MS" w:hAnsi="Arial" w:cs="Arial"/>
                <w:color w:val="000000"/>
                <w:sz w:val="15"/>
                <w:szCs w:val="15"/>
                <w:lang w:eastAsia="en-GB"/>
              </w:rPr>
            </w:pPr>
          </w:p>
        </w:tc>
      </w:tr>
      <w:tr w:rsidR="00B54127" w:rsidRPr="00A55470" w14:paraId="4BDD35F6" w14:textId="77777777" w:rsidTr="0005053D">
        <w:trPr>
          <w:cantSplit/>
        </w:trPr>
        <w:tc>
          <w:tcPr>
            <w:tcW w:w="3855" w:type="dxa"/>
          </w:tcPr>
          <w:p w14:paraId="47C02CF3" w14:textId="75CDBC90" w:rsidR="00B54127" w:rsidRPr="00A55470" w:rsidRDefault="0005053D" w:rsidP="00B54127">
            <w:pPr>
              <w:ind w:left="71" w:right="-72" w:hanging="172"/>
              <w:rPr>
                <w:rFonts w:ascii="Arial" w:eastAsia="Arial Unicode MS" w:hAnsi="Arial" w:cs="Arial"/>
                <w:color w:val="000000"/>
                <w:sz w:val="15"/>
                <w:szCs w:val="15"/>
              </w:rPr>
            </w:pPr>
            <w:r w:rsidRPr="00A55470">
              <w:rPr>
                <w:rFonts w:ascii="Arial" w:eastAsia="Arial Unicode MS" w:hAnsi="Arial" w:cs="Arial"/>
                <w:color w:val="000000"/>
                <w:spacing w:val="-6"/>
                <w:sz w:val="15"/>
                <w:szCs w:val="15"/>
              </w:rPr>
              <w:t>Global Renewable Power China (Shanghai) Company Limited</w:t>
            </w:r>
          </w:p>
        </w:tc>
        <w:tc>
          <w:tcPr>
            <w:tcW w:w="3255" w:type="dxa"/>
          </w:tcPr>
          <w:p w14:paraId="328936AD" w14:textId="44022911" w:rsidR="00B54127" w:rsidRPr="00A55470" w:rsidRDefault="0062188C" w:rsidP="00B54127">
            <w:pPr>
              <w:ind w:left="144" w:right="-72" w:hanging="144"/>
              <w:rPr>
                <w:rFonts w:ascii="Arial" w:eastAsia="Arial Unicode MS" w:hAnsi="Arial" w:cs="Arial"/>
                <w:color w:val="000000"/>
                <w:sz w:val="15"/>
                <w:szCs w:val="15"/>
              </w:rPr>
            </w:pPr>
            <w:r w:rsidRPr="00A55470">
              <w:rPr>
                <w:rFonts w:ascii="Arial" w:eastAsia="Arial Unicode MS" w:hAnsi="Arial" w:cs="Arial"/>
                <w:color w:val="000000"/>
                <w:sz w:val="15"/>
                <w:szCs w:val="15"/>
              </w:rPr>
              <w:t>Accommodate investment growth in renewables power plants</w:t>
            </w:r>
          </w:p>
        </w:tc>
        <w:tc>
          <w:tcPr>
            <w:tcW w:w="1260" w:type="dxa"/>
            <w:vAlign w:val="bottom"/>
          </w:tcPr>
          <w:p w14:paraId="550360DD" w14:textId="30CE683E" w:rsidR="00B54127" w:rsidRPr="00A55470" w:rsidRDefault="0062188C" w:rsidP="00B54127">
            <w:pPr>
              <w:ind w:right="-72"/>
              <w:jc w:val="right"/>
              <w:rPr>
                <w:rFonts w:ascii="Arial" w:eastAsia="Arial Unicode MS" w:hAnsi="Arial" w:cs="Arial"/>
                <w:color w:val="000000"/>
                <w:sz w:val="15"/>
                <w:szCs w:val="15"/>
                <w:lang w:eastAsia="en-GB"/>
              </w:rPr>
            </w:pPr>
            <w:r w:rsidRPr="00A55470">
              <w:rPr>
                <w:rFonts w:ascii="Arial" w:eastAsia="Arial Unicode MS" w:hAnsi="Arial" w:cs="Arial"/>
                <w:color w:val="000000"/>
                <w:sz w:val="15"/>
                <w:szCs w:val="15"/>
                <w:lang w:eastAsia="en-GB"/>
              </w:rPr>
              <w:t>100</w:t>
            </w:r>
          </w:p>
        </w:tc>
        <w:tc>
          <w:tcPr>
            <w:tcW w:w="1350" w:type="dxa"/>
            <w:vAlign w:val="bottom"/>
          </w:tcPr>
          <w:p w14:paraId="7DA7EC34" w14:textId="5B4F4427" w:rsidR="00B54127" w:rsidRPr="00A55470" w:rsidRDefault="0062188C" w:rsidP="00B54127">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rPr>
              <w:t>100</w:t>
            </w:r>
          </w:p>
        </w:tc>
        <w:tc>
          <w:tcPr>
            <w:tcW w:w="1260" w:type="dxa"/>
            <w:tcBorders>
              <w:top w:val="nil"/>
              <w:left w:val="nil"/>
              <w:right w:val="nil"/>
            </w:tcBorders>
            <w:vAlign w:val="bottom"/>
          </w:tcPr>
          <w:p w14:paraId="2E1D72A4" w14:textId="0AF674EC" w:rsidR="00B54127" w:rsidRPr="00A55470" w:rsidRDefault="0062188C" w:rsidP="00B54127">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rPr>
              <w:t>-</w:t>
            </w:r>
          </w:p>
        </w:tc>
        <w:tc>
          <w:tcPr>
            <w:tcW w:w="1350" w:type="dxa"/>
            <w:vAlign w:val="bottom"/>
          </w:tcPr>
          <w:p w14:paraId="3AC3B8D9" w14:textId="2BF032AA" w:rsidR="00B54127" w:rsidRPr="00A55470" w:rsidRDefault="0062188C" w:rsidP="00B54127">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rPr>
              <w:t>-</w:t>
            </w:r>
          </w:p>
        </w:tc>
        <w:tc>
          <w:tcPr>
            <w:tcW w:w="1245" w:type="dxa"/>
            <w:tcBorders>
              <w:top w:val="nil"/>
              <w:left w:val="nil"/>
              <w:right w:val="nil"/>
            </w:tcBorders>
            <w:vAlign w:val="bottom"/>
          </w:tcPr>
          <w:p w14:paraId="01972A50" w14:textId="38D46EB0" w:rsidR="00B54127" w:rsidRPr="00A55470" w:rsidRDefault="0062188C" w:rsidP="00B54127">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rPr>
              <w:t>-</w:t>
            </w:r>
          </w:p>
        </w:tc>
        <w:tc>
          <w:tcPr>
            <w:tcW w:w="1275" w:type="dxa"/>
            <w:vAlign w:val="bottom"/>
          </w:tcPr>
          <w:p w14:paraId="1F3EEB7F" w14:textId="48A721FD" w:rsidR="00B54127" w:rsidRPr="00A55470" w:rsidRDefault="0062188C" w:rsidP="00B54127">
            <w:pPr>
              <w:ind w:right="-72"/>
              <w:jc w:val="right"/>
              <w:rPr>
                <w:rFonts w:ascii="Arial" w:eastAsia="Arial Unicode MS" w:hAnsi="Arial" w:cs="Arial"/>
                <w:color w:val="000000"/>
                <w:sz w:val="15"/>
                <w:szCs w:val="15"/>
              </w:rPr>
            </w:pPr>
            <w:r w:rsidRPr="00A55470">
              <w:rPr>
                <w:rFonts w:ascii="Arial" w:eastAsia="Arial Unicode MS" w:hAnsi="Arial" w:cs="Arial"/>
                <w:color w:val="000000"/>
                <w:sz w:val="15"/>
                <w:szCs w:val="15"/>
              </w:rPr>
              <w:t>-</w:t>
            </w:r>
          </w:p>
        </w:tc>
      </w:tr>
    </w:tbl>
    <w:p w14:paraId="162EC1B6" w14:textId="77777777" w:rsidR="003C7383" w:rsidRPr="001A67E4" w:rsidRDefault="003C7383" w:rsidP="003C7383">
      <w:pPr>
        <w:ind w:left="540"/>
        <w:jc w:val="both"/>
        <w:rPr>
          <w:rFonts w:ascii="Arial" w:eastAsia="Arial Unicode MS" w:hAnsi="Arial" w:cs="Arial"/>
          <w:color w:val="000000"/>
          <w:sz w:val="16"/>
          <w:szCs w:val="16"/>
        </w:rPr>
      </w:pPr>
    </w:p>
    <w:p w14:paraId="640DDC54" w14:textId="50E94689" w:rsidR="003C7383" w:rsidRPr="001A67E4" w:rsidRDefault="003C7383" w:rsidP="003C7383">
      <w:pPr>
        <w:tabs>
          <w:tab w:val="left" w:pos="900"/>
        </w:tabs>
        <w:ind w:left="907" w:hanging="360"/>
        <w:jc w:val="thaiDistribute"/>
        <w:rPr>
          <w:rFonts w:ascii="Arial" w:eastAsia="Arial Unicode MS" w:hAnsi="Arial" w:cs="Arial"/>
          <w:noProof/>
          <w:color w:val="000000"/>
          <w:sz w:val="16"/>
          <w:szCs w:val="16"/>
        </w:rPr>
      </w:pPr>
      <w:r w:rsidRPr="001A67E4">
        <w:rPr>
          <w:rFonts w:ascii="Arial" w:eastAsia="Arial Unicode MS" w:hAnsi="Arial" w:cs="Arial"/>
          <w:noProof/>
          <w:color w:val="000000"/>
          <w:sz w:val="16"/>
          <w:szCs w:val="16"/>
        </w:rPr>
        <w:t xml:space="preserve">* </w:t>
      </w:r>
      <w:r w:rsidRPr="001A67E4">
        <w:rPr>
          <w:rFonts w:ascii="Arial" w:eastAsia="Arial Unicode MS" w:hAnsi="Arial" w:cs="Arial"/>
          <w:noProof/>
          <w:color w:val="000000"/>
          <w:sz w:val="16"/>
          <w:szCs w:val="16"/>
        </w:rPr>
        <w:tab/>
        <w:t>At the Board of Directors meeting of the Company No.12/2022 on 27 September 2022, the shareholder passed the resolution to dissolution of Glow Energy Myanmar Company Limited. Such subsidiary registered for the dissolution during the fourth quarter of 2022 and currently on the process of liquidation.</w:t>
      </w:r>
    </w:p>
    <w:p w14:paraId="3CA6F952" w14:textId="77777777" w:rsidR="00322E94" w:rsidRPr="001A67E4" w:rsidRDefault="00322E94" w:rsidP="0050181E">
      <w:pPr>
        <w:ind w:left="900" w:hanging="360"/>
        <w:jc w:val="thaiDistribute"/>
        <w:rPr>
          <w:rFonts w:ascii="Arial" w:eastAsia="Arial Unicode MS" w:hAnsi="Arial" w:cs="Arial"/>
          <w:color w:val="000000"/>
          <w:sz w:val="16"/>
          <w:szCs w:val="16"/>
        </w:rPr>
      </w:pPr>
    </w:p>
    <w:p w14:paraId="5F806446" w14:textId="26733518" w:rsidR="00C60C73" w:rsidRPr="00A55470" w:rsidRDefault="00C60C73">
      <w:pPr>
        <w:rPr>
          <w:rFonts w:ascii="Arial" w:hAnsi="Arial" w:cs="Arial"/>
          <w:b/>
          <w:bCs/>
          <w:color w:val="000000"/>
          <w:sz w:val="18"/>
          <w:szCs w:val="18"/>
        </w:rPr>
      </w:pPr>
      <w:r w:rsidRPr="00A55470">
        <w:rPr>
          <w:rFonts w:ascii="Arial" w:hAnsi="Arial" w:cs="Arial"/>
          <w:b/>
          <w:bCs/>
          <w:color w:val="000000"/>
          <w:sz w:val="18"/>
          <w:szCs w:val="18"/>
        </w:rPr>
        <w:br w:type="page"/>
      </w:r>
    </w:p>
    <w:p w14:paraId="2CC89404" w14:textId="77777777" w:rsidR="000234D6" w:rsidRPr="00A55470" w:rsidRDefault="000234D6" w:rsidP="00BD647D">
      <w:pPr>
        <w:ind w:left="540"/>
        <w:jc w:val="thaiDistribute"/>
        <w:rPr>
          <w:rFonts w:ascii="Arial" w:hAnsi="Arial" w:cs="Arial"/>
          <w:b/>
          <w:bCs/>
          <w:color w:val="000000"/>
          <w:sz w:val="18"/>
          <w:szCs w:val="18"/>
        </w:rPr>
      </w:pPr>
    </w:p>
    <w:p w14:paraId="2BE60E31" w14:textId="75EEA6C2" w:rsidR="009168BD" w:rsidRPr="00A55470" w:rsidRDefault="009168BD" w:rsidP="00BD647D">
      <w:pPr>
        <w:ind w:left="540"/>
        <w:jc w:val="thaiDistribute"/>
        <w:rPr>
          <w:rFonts w:ascii="Arial" w:eastAsia="Arial Unicode MS" w:hAnsi="Arial" w:cs="Arial"/>
          <w:b/>
          <w:bCs/>
          <w:noProof/>
          <w:color w:val="000000"/>
          <w:sz w:val="18"/>
          <w:szCs w:val="18"/>
        </w:rPr>
      </w:pPr>
      <w:r w:rsidRPr="00A55470">
        <w:rPr>
          <w:rFonts w:ascii="Arial" w:hAnsi="Arial" w:cs="Arial"/>
          <w:b/>
          <w:bCs/>
          <w:color w:val="000000"/>
          <w:sz w:val="18"/>
          <w:szCs w:val="18"/>
        </w:rPr>
        <w:t>Summarised financial information for subsidiaries with material non-controlling interests</w:t>
      </w:r>
    </w:p>
    <w:p w14:paraId="33BB264C" w14:textId="77777777" w:rsidR="009168BD" w:rsidRPr="00A55470" w:rsidRDefault="009168BD" w:rsidP="00BD647D">
      <w:pPr>
        <w:ind w:left="540"/>
        <w:jc w:val="thaiDistribute"/>
        <w:rPr>
          <w:rFonts w:ascii="Arial" w:eastAsia="Arial Unicode MS" w:hAnsi="Arial" w:cs="Arial"/>
          <w:color w:val="000000"/>
          <w:sz w:val="18"/>
          <w:szCs w:val="18"/>
        </w:rPr>
      </w:pPr>
    </w:p>
    <w:p w14:paraId="2DB909CD" w14:textId="77777777" w:rsidR="009168BD" w:rsidRPr="00A55470" w:rsidRDefault="009168BD" w:rsidP="00BD647D">
      <w:pPr>
        <w:ind w:left="540"/>
        <w:jc w:val="both"/>
        <w:rPr>
          <w:rFonts w:ascii="Arial" w:eastAsia="Arial Unicode MS" w:hAnsi="Arial" w:cs="Arial"/>
          <w:color w:val="000000"/>
          <w:sz w:val="18"/>
          <w:szCs w:val="18"/>
        </w:rPr>
      </w:pPr>
      <w:r w:rsidRPr="00A55470">
        <w:rPr>
          <w:rFonts w:ascii="Arial" w:eastAsia="Arial Unicode MS" w:hAnsi="Arial" w:cs="Arial"/>
          <w:color w:val="000000"/>
          <w:sz w:val="18"/>
          <w:szCs w:val="18"/>
        </w:rPr>
        <w:t>Set out below are the summarised financial information of each subsidiary that has non-controlling interests that are material to the Group. The amounts disclosed for each subsidiary are the amounts before inter-company elimination.</w:t>
      </w:r>
    </w:p>
    <w:p w14:paraId="2EB9CF4C" w14:textId="77777777" w:rsidR="009168BD" w:rsidRPr="00A55470" w:rsidRDefault="009168BD" w:rsidP="00BD647D">
      <w:pPr>
        <w:ind w:left="540"/>
        <w:jc w:val="both"/>
        <w:rPr>
          <w:rFonts w:ascii="Arial" w:eastAsia="Arial Unicode MS" w:hAnsi="Arial" w:cs="Arial"/>
          <w:color w:val="000000"/>
          <w:sz w:val="18"/>
          <w:szCs w:val="18"/>
        </w:rPr>
      </w:pPr>
    </w:p>
    <w:p w14:paraId="29525793" w14:textId="77777777" w:rsidR="009168BD" w:rsidRPr="00A55470" w:rsidRDefault="009168BD" w:rsidP="00BD647D">
      <w:pPr>
        <w:ind w:left="540"/>
        <w:jc w:val="thaiDistribute"/>
        <w:rPr>
          <w:rFonts w:ascii="Arial" w:eastAsia="Arial Unicode MS" w:hAnsi="Arial" w:cs="Arial"/>
          <w:color w:val="000000"/>
          <w:sz w:val="18"/>
          <w:szCs w:val="18"/>
        </w:rPr>
      </w:pPr>
      <w:r w:rsidRPr="00A55470">
        <w:rPr>
          <w:rFonts w:ascii="Arial" w:eastAsia="Arial Unicode MS" w:hAnsi="Arial" w:cs="Arial"/>
          <w:color w:val="000000"/>
          <w:sz w:val="18"/>
          <w:szCs w:val="18"/>
        </w:rPr>
        <w:t>Summarised statement of financial position</w:t>
      </w:r>
    </w:p>
    <w:p w14:paraId="56F66862" w14:textId="22BAA7D1" w:rsidR="009168BD" w:rsidRPr="00A55470" w:rsidRDefault="009168BD" w:rsidP="00BD647D">
      <w:pPr>
        <w:ind w:left="540"/>
        <w:jc w:val="thaiDistribute"/>
        <w:rPr>
          <w:rFonts w:ascii="Arial" w:eastAsia="Arial Unicode MS" w:hAnsi="Arial" w:cs="Arial"/>
          <w:i/>
          <w:iCs/>
          <w:color w:val="000000"/>
          <w:sz w:val="18"/>
          <w:szCs w:val="18"/>
        </w:rPr>
      </w:pPr>
    </w:p>
    <w:tbl>
      <w:tblPr>
        <w:tblW w:w="14850" w:type="dxa"/>
        <w:tblInd w:w="531" w:type="dxa"/>
        <w:tblLayout w:type="fixed"/>
        <w:tblLook w:val="0000" w:firstRow="0" w:lastRow="0" w:firstColumn="0" w:lastColumn="0" w:noHBand="0" w:noVBand="0"/>
      </w:tblPr>
      <w:tblGrid>
        <w:gridCol w:w="6210"/>
        <w:gridCol w:w="1440"/>
        <w:gridCol w:w="1440"/>
        <w:gridCol w:w="1440"/>
        <w:gridCol w:w="1440"/>
        <w:gridCol w:w="1440"/>
        <w:gridCol w:w="1440"/>
      </w:tblGrid>
      <w:tr w:rsidR="00B77965" w:rsidRPr="00A55470" w14:paraId="64B673EB" w14:textId="77777777" w:rsidTr="00E417C7">
        <w:trPr>
          <w:cantSplit/>
        </w:trPr>
        <w:tc>
          <w:tcPr>
            <w:tcW w:w="6210" w:type="dxa"/>
          </w:tcPr>
          <w:p w14:paraId="79379E20" w14:textId="77777777" w:rsidR="00B77965" w:rsidRPr="00A55470" w:rsidRDefault="00B77965" w:rsidP="000B7AA1">
            <w:pPr>
              <w:ind w:left="-105" w:right="-126"/>
              <w:rPr>
                <w:rFonts w:ascii="Arial" w:hAnsi="Arial" w:cs="Arial"/>
                <w:color w:val="000000"/>
                <w:sz w:val="18"/>
                <w:szCs w:val="18"/>
              </w:rPr>
            </w:pPr>
          </w:p>
        </w:tc>
        <w:tc>
          <w:tcPr>
            <w:tcW w:w="2880" w:type="dxa"/>
            <w:gridSpan w:val="2"/>
            <w:tcBorders>
              <w:bottom w:val="single" w:sz="4" w:space="0" w:color="auto"/>
            </w:tcBorders>
            <w:vAlign w:val="bottom"/>
          </w:tcPr>
          <w:p w14:paraId="65BA2709" w14:textId="77777777" w:rsidR="00B77965" w:rsidRPr="00A55470" w:rsidRDefault="00B77965" w:rsidP="000B7AA1">
            <w:pPr>
              <w:ind w:right="-72"/>
              <w:jc w:val="center"/>
              <w:rPr>
                <w:rFonts w:ascii="Arial" w:hAnsi="Arial" w:cs="Arial"/>
                <w:b/>
                <w:bCs/>
                <w:color w:val="000000"/>
                <w:sz w:val="18"/>
                <w:szCs w:val="18"/>
              </w:rPr>
            </w:pPr>
            <w:r w:rsidRPr="00A55470">
              <w:rPr>
                <w:rFonts w:ascii="Arial" w:hAnsi="Arial" w:cs="Arial"/>
                <w:b/>
                <w:bCs/>
                <w:color w:val="000000"/>
                <w:sz w:val="18"/>
                <w:szCs w:val="18"/>
              </w:rPr>
              <w:t xml:space="preserve">IRPC Clean Power </w:t>
            </w:r>
          </w:p>
          <w:p w14:paraId="31787663" w14:textId="77777777" w:rsidR="00B77965" w:rsidRPr="00A55470" w:rsidRDefault="00B77965" w:rsidP="000B7AA1">
            <w:pPr>
              <w:ind w:right="-72"/>
              <w:jc w:val="center"/>
              <w:rPr>
                <w:rFonts w:ascii="Arial" w:hAnsi="Arial" w:cs="Arial"/>
                <w:b/>
                <w:bCs/>
                <w:color w:val="000000"/>
                <w:sz w:val="18"/>
                <w:szCs w:val="18"/>
                <w:cs/>
              </w:rPr>
            </w:pPr>
            <w:r w:rsidRPr="00A55470">
              <w:rPr>
                <w:rFonts w:ascii="Arial" w:hAnsi="Arial" w:cs="Arial"/>
                <w:b/>
                <w:bCs/>
                <w:color w:val="000000"/>
                <w:sz w:val="18"/>
                <w:szCs w:val="18"/>
              </w:rPr>
              <w:t>Company Limited</w:t>
            </w:r>
          </w:p>
        </w:tc>
        <w:tc>
          <w:tcPr>
            <w:tcW w:w="2880" w:type="dxa"/>
            <w:gridSpan w:val="2"/>
            <w:tcBorders>
              <w:bottom w:val="single" w:sz="4" w:space="0" w:color="auto"/>
            </w:tcBorders>
            <w:vAlign w:val="bottom"/>
          </w:tcPr>
          <w:p w14:paraId="75627FF0" w14:textId="77777777" w:rsidR="00B77965" w:rsidRPr="00A55470" w:rsidRDefault="00B77965" w:rsidP="000B7AA1">
            <w:pPr>
              <w:ind w:right="-72"/>
              <w:jc w:val="center"/>
              <w:rPr>
                <w:rFonts w:ascii="Arial" w:eastAsia="Arial Unicode MS" w:hAnsi="Arial" w:cs="Arial"/>
                <w:b/>
                <w:bCs/>
                <w:color w:val="000000"/>
                <w:sz w:val="18"/>
                <w:szCs w:val="18"/>
                <w:cs/>
              </w:rPr>
            </w:pPr>
            <w:r w:rsidRPr="00A55470">
              <w:rPr>
                <w:rFonts w:ascii="Arial" w:hAnsi="Arial" w:cs="Arial"/>
                <w:b/>
                <w:bCs/>
                <w:color w:val="000000"/>
                <w:sz w:val="18"/>
                <w:szCs w:val="18"/>
              </w:rPr>
              <w:t>GHECO-One Company Limited</w:t>
            </w:r>
          </w:p>
        </w:tc>
        <w:tc>
          <w:tcPr>
            <w:tcW w:w="2880" w:type="dxa"/>
            <w:gridSpan w:val="2"/>
            <w:tcBorders>
              <w:bottom w:val="single" w:sz="4" w:space="0" w:color="auto"/>
            </w:tcBorders>
            <w:vAlign w:val="bottom"/>
          </w:tcPr>
          <w:p w14:paraId="5ED3216E" w14:textId="77777777" w:rsidR="00B77965" w:rsidRPr="00A55470" w:rsidRDefault="00B77965" w:rsidP="000B7AA1">
            <w:pPr>
              <w:ind w:right="-72"/>
              <w:jc w:val="center"/>
              <w:rPr>
                <w:rFonts w:ascii="Arial" w:eastAsia="Arial Unicode MS" w:hAnsi="Arial" w:cs="Arial"/>
                <w:b/>
                <w:bCs/>
                <w:color w:val="000000"/>
                <w:sz w:val="18"/>
                <w:szCs w:val="18"/>
                <w:cs/>
              </w:rPr>
            </w:pPr>
            <w:r w:rsidRPr="00A55470">
              <w:rPr>
                <w:rFonts w:ascii="Arial" w:eastAsia="Arial Unicode MS" w:hAnsi="Arial" w:cs="Arial"/>
                <w:b/>
                <w:bCs/>
                <w:color w:val="000000"/>
                <w:sz w:val="18"/>
                <w:szCs w:val="18"/>
              </w:rPr>
              <w:t>Total</w:t>
            </w:r>
          </w:p>
        </w:tc>
      </w:tr>
      <w:tr w:rsidR="00B77965" w:rsidRPr="00A55470" w14:paraId="473B91FD" w14:textId="77777777" w:rsidTr="004B78DD">
        <w:trPr>
          <w:cantSplit/>
        </w:trPr>
        <w:tc>
          <w:tcPr>
            <w:tcW w:w="6210" w:type="dxa"/>
          </w:tcPr>
          <w:p w14:paraId="4689DAFB" w14:textId="1A2203DB" w:rsidR="00B77965" w:rsidRPr="00A55470" w:rsidRDefault="00B77965" w:rsidP="000B7AA1">
            <w:pPr>
              <w:ind w:left="-105" w:right="-126"/>
              <w:rPr>
                <w:rFonts w:ascii="Arial" w:hAnsi="Arial" w:cs="Arial"/>
                <w:b/>
                <w:bCs/>
                <w:color w:val="000000"/>
                <w:sz w:val="18"/>
                <w:szCs w:val="18"/>
                <w:cs/>
              </w:rPr>
            </w:pPr>
            <w:r w:rsidRPr="00A55470">
              <w:rPr>
                <w:rFonts w:ascii="Arial" w:hAnsi="Arial" w:cs="Arial"/>
                <w:b/>
                <w:bCs/>
                <w:color w:val="000000"/>
                <w:sz w:val="18"/>
                <w:szCs w:val="18"/>
              </w:rPr>
              <w:t xml:space="preserve">As at </w:t>
            </w:r>
            <w:r w:rsidR="00A1321E" w:rsidRPr="00A55470">
              <w:rPr>
                <w:rFonts w:ascii="Arial" w:hAnsi="Arial" w:cs="Arial"/>
                <w:b/>
                <w:bCs/>
                <w:color w:val="000000"/>
                <w:sz w:val="18"/>
                <w:szCs w:val="18"/>
              </w:rPr>
              <w:t>31</w:t>
            </w:r>
            <w:r w:rsidRPr="00A55470">
              <w:rPr>
                <w:rFonts w:ascii="Arial" w:hAnsi="Arial" w:cs="Arial"/>
                <w:b/>
                <w:bCs/>
                <w:color w:val="000000"/>
                <w:sz w:val="18"/>
                <w:szCs w:val="18"/>
              </w:rPr>
              <w:t xml:space="preserve"> December</w:t>
            </w:r>
          </w:p>
        </w:tc>
        <w:tc>
          <w:tcPr>
            <w:tcW w:w="1440" w:type="dxa"/>
            <w:tcBorders>
              <w:top w:val="single" w:sz="4" w:space="0" w:color="auto"/>
            </w:tcBorders>
          </w:tcPr>
          <w:p w14:paraId="31A2BC81" w14:textId="5F10B914" w:rsidR="00B77965" w:rsidRPr="00A55470" w:rsidRDefault="00A1321E" w:rsidP="000B7AA1">
            <w:pPr>
              <w:ind w:right="-72"/>
              <w:jc w:val="right"/>
              <w:rPr>
                <w:rFonts w:ascii="Arial" w:hAnsi="Arial" w:cs="Arial"/>
                <w:b/>
                <w:bCs/>
                <w:color w:val="000000"/>
                <w:spacing w:val="-4"/>
                <w:sz w:val="18"/>
                <w:szCs w:val="18"/>
              </w:rPr>
            </w:pPr>
            <w:r w:rsidRPr="00A55470">
              <w:rPr>
                <w:rFonts w:ascii="Arial" w:eastAsia="Arial Unicode MS" w:hAnsi="Arial" w:cs="Arial"/>
                <w:b/>
                <w:bCs/>
                <w:color w:val="000000"/>
                <w:sz w:val="18"/>
                <w:szCs w:val="18"/>
              </w:rPr>
              <w:t>202</w:t>
            </w:r>
            <w:r w:rsidR="00833BA9" w:rsidRPr="00A55470">
              <w:rPr>
                <w:rFonts w:ascii="Arial" w:eastAsia="Arial Unicode MS" w:hAnsi="Arial" w:cs="Arial"/>
                <w:b/>
                <w:bCs/>
                <w:color w:val="000000"/>
                <w:sz w:val="18"/>
                <w:szCs w:val="18"/>
              </w:rPr>
              <w:t>5</w:t>
            </w:r>
          </w:p>
        </w:tc>
        <w:tc>
          <w:tcPr>
            <w:tcW w:w="1440" w:type="dxa"/>
            <w:tcBorders>
              <w:top w:val="single" w:sz="4" w:space="0" w:color="auto"/>
            </w:tcBorders>
          </w:tcPr>
          <w:p w14:paraId="4B267B3A" w14:textId="4D4ED886" w:rsidR="00B77965" w:rsidRPr="00A55470" w:rsidRDefault="00A1321E" w:rsidP="000B7AA1">
            <w:pPr>
              <w:ind w:right="-72"/>
              <w:jc w:val="right"/>
              <w:rPr>
                <w:rFonts w:ascii="Arial" w:hAnsi="Arial" w:cs="Arial"/>
                <w:b/>
                <w:bCs/>
                <w:color w:val="000000"/>
                <w:sz w:val="18"/>
                <w:szCs w:val="18"/>
                <w:cs/>
              </w:rPr>
            </w:pPr>
            <w:r w:rsidRPr="00A55470">
              <w:rPr>
                <w:rFonts w:ascii="Arial" w:eastAsia="Arial Unicode MS" w:hAnsi="Arial" w:cs="Arial"/>
                <w:b/>
                <w:bCs/>
                <w:color w:val="000000"/>
                <w:sz w:val="18"/>
                <w:szCs w:val="18"/>
              </w:rPr>
              <w:t>202</w:t>
            </w:r>
            <w:r w:rsidR="00833BA9" w:rsidRPr="00A55470">
              <w:rPr>
                <w:rFonts w:ascii="Arial" w:eastAsia="Arial Unicode MS" w:hAnsi="Arial" w:cs="Arial"/>
                <w:b/>
                <w:bCs/>
                <w:color w:val="000000"/>
                <w:sz w:val="18"/>
                <w:szCs w:val="18"/>
              </w:rPr>
              <w:t>4</w:t>
            </w:r>
          </w:p>
        </w:tc>
        <w:tc>
          <w:tcPr>
            <w:tcW w:w="1440" w:type="dxa"/>
            <w:tcBorders>
              <w:top w:val="single" w:sz="4" w:space="0" w:color="auto"/>
            </w:tcBorders>
          </w:tcPr>
          <w:p w14:paraId="1E523C29" w14:textId="6AD06238" w:rsidR="00B77965" w:rsidRPr="00A55470" w:rsidRDefault="00A1321E" w:rsidP="000B7AA1">
            <w:pPr>
              <w:ind w:right="-72"/>
              <w:jc w:val="right"/>
              <w:rPr>
                <w:rFonts w:ascii="Arial" w:hAnsi="Arial" w:cs="Arial"/>
                <w:b/>
                <w:bCs/>
                <w:color w:val="000000"/>
                <w:spacing w:val="-4"/>
                <w:sz w:val="18"/>
                <w:szCs w:val="18"/>
              </w:rPr>
            </w:pPr>
            <w:r w:rsidRPr="00A55470">
              <w:rPr>
                <w:rFonts w:ascii="Arial" w:eastAsia="Arial Unicode MS" w:hAnsi="Arial" w:cs="Arial"/>
                <w:b/>
                <w:bCs/>
                <w:color w:val="000000"/>
                <w:sz w:val="18"/>
                <w:szCs w:val="18"/>
              </w:rPr>
              <w:t>202</w:t>
            </w:r>
            <w:r w:rsidR="00833BA9" w:rsidRPr="00A55470">
              <w:rPr>
                <w:rFonts w:ascii="Arial" w:eastAsia="Arial Unicode MS" w:hAnsi="Arial" w:cs="Arial"/>
                <w:b/>
                <w:bCs/>
                <w:color w:val="000000"/>
                <w:sz w:val="18"/>
                <w:szCs w:val="18"/>
              </w:rPr>
              <w:t>5</w:t>
            </w:r>
          </w:p>
        </w:tc>
        <w:tc>
          <w:tcPr>
            <w:tcW w:w="1440" w:type="dxa"/>
            <w:tcBorders>
              <w:top w:val="single" w:sz="4" w:space="0" w:color="auto"/>
            </w:tcBorders>
          </w:tcPr>
          <w:p w14:paraId="53DAAD70" w14:textId="6E2FA6A6" w:rsidR="00B77965" w:rsidRPr="00A55470" w:rsidRDefault="00A1321E" w:rsidP="000B7AA1">
            <w:pPr>
              <w:ind w:right="-72"/>
              <w:jc w:val="right"/>
              <w:rPr>
                <w:rFonts w:ascii="Arial" w:hAnsi="Arial" w:cs="Arial"/>
                <w:b/>
                <w:bCs/>
                <w:color w:val="000000"/>
                <w:sz w:val="18"/>
                <w:szCs w:val="18"/>
                <w:cs/>
              </w:rPr>
            </w:pPr>
            <w:r w:rsidRPr="00A55470">
              <w:rPr>
                <w:rFonts w:ascii="Arial" w:eastAsia="Arial Unicode MS" w:hAnsi="Arial" w:cs="Arial"/>
                <w:b/>
                <w:bCs/>
                <w:color w:val="000000"/>
                <w:sz w:val="18"/>
                <w:szCs w:val="18"/>
              </w:rPr>
              <w:t>202</w:t>
            </w:r>
            <w:r w:rsidR="00833BA9" w:rsidRPr="00A55470">
              <w:rPr>
                <w:rFonts w:ascii="Arial" w:eastAsia="Arial Unicode MS" w:hAnsi="Arial" w:cs="Arial"/>
                <w:b/>
                <w:bCs/>
                <w:color w:val="000000"/>
                <w:sz w:val="18"/>
                <w:szCs w:val="18"/>
              </w:rPr>
              <w:t>4</w:t>
            </w:r>
          </w:p>
        </w:tc>
        <w:tc>
          <w:tcPr>
            <w:tcW w:w="1440" w:type="dxa"/>
            <w:tcBorders>
              <w:top w:val="single" w:sz="4" w:space="0" w:color="auto"/>
            </w:tcBorders>
          </w:tcPr>
          <w:p w14:paraId="073C728A" w14:textId="1DF552C6" w:rsidR="00B77965" w:rsidRPr="00A55470" w:rsidRDefault="00A1321E" w:rsidP="000B7AA1">
            <w:pPr>
              <w:ind w:right="-72"/>
              <w:jc w:val="right"/>
              <w:rPr>
                <w:rFonts w:ascii="Arial" w:hAnsi="Arial" w:cs="Arial"/>
                <w:b/>
                <w:bCs/>
                <w:color w:val="000000"/>
                <w:spacing w:val="-4"/>
                <w:sz w:val="18"/>
                <w:szCs w:val="18"/>
              </w:rPr>
            </w:pPr>
            <w:r w:rsidRPr="00A55470">
              <w:rPr>
                <w:rFonts w:ascii="Arial" w:eastAsia="Arial Unicode MS" w:hAnsi="Arial" w:cs="Arial"/>
                <w:b/>
                <w:bCs/>
                <w:color w:val="000000"/>
                <w:sz w:val="18"/>
                <w:szCs w:val="18"/>
              </w:rPr>
              <w:t>202</w:t>
            </w:r>
            <w:r w:rsidR="00833BA9" w:rsidRPr="00A55470">
              <w:rPr>
                <w:rFonts w:ascii="Arial" w:eastAsia="Arial Unicode MS" w:hAnsi="Arial" w:cs="Arial"/>
                <w:b/>
                <w:bCs/>
                <w:color w:val="000000"/>
                <w:sz w:val="18"/>
                <w:szCs w:val="18"/>
              </w:rPr>
              <w:t>5</w:t>
            </w:r>
          </w:p>
        </w:tc>
        <w:tc>
          <w:tcPr>
            <w:tcW w:w="1440" w:type="dxa"/>
            <w:tcBorders>
              <w:top w:val="single" w:sz="4" w:space="0" w:color="auto"/>
            </w:tcBorders>
          </w:tcPr>
          <w:p w14:paraId="3502CB3C" w14:textId="14B3ED1A" w:rsidR="00B77965" w:rsidRPr="00A55470" w:rsidRDefault="00A1321E" w:rsidP="000B7AA1">
            <w:pPr>
              <w:ind w:right="-72"/>
              <w:jc w:val="right"/>
              <w:rPr>
                <w:rFonts w:ascii="Arial" w:hAnsi="Arial" w:cs="Arial"/>
                <w:b/>
                <w:bCs/>
                <w:color w:val="000000"/>
                <w:sz w:val="18"/>
                <w:szCs w:val="18"/>
                <w:cs/>
              </w:rPr>
            </w:pPr>
            <w:r w:rsidRPr="00A55470">
              <w:rPr>
                <w:rFonts w:ascii="Arial" w:eastAsia="Arial Unicode MS" w:hAnsi="Arial" w:cs="Arial"/>
                <w:b/>
                <w:bCs/>
                <w:color w:val="000000"/>
                <w:sz w:val="18"/>
                <w:szCs w:val="18"/>
              </w:rPr>
              <w:t>202</w:t>
            </w:r>
            <w:r w:rsidR="00833BA9" w:rsidRPr="00A55470">
              <w:rPr>
                <w:rFonts w:ascii="Arial" w:eastAsia="Arial Unicode MS" w:hAnsi="Arial" w:cs="Arial"/>
                <w:b/>
                <w:bCs/>
                <w:color w:val="000000"/>
                <w:sz w:val="18"/>
                <w:szCs w:val="18"/>
              </w:rPr>
              <w:t>4</w:t>
            </w:r>
          </w:p>
        </w:tc>
      </w:tr>
      <w:tr w:rsidR="00B77965" w:rsidRPr="00A55470" w14:paraId="36C96179" w14:textId="77777777" w:rsidTr="004B78DD">
        <w:trPr>
          <w:cantSplit/>
        </w:trPr>
        <w:tc>
          <w:tcPr>
            <w:tcW w:w="6210" w:type="dxa"/>
          </w:tcPr>
          <w:p w14:paraId="535C84E7" w14:textId="77777777" w:rsidR="00B77965" w:rsidRPr="00A55470" w:rsidRDefault="00B77965" w:rsidP="000B7AA1">
            <w:pPr>
              <w:ind w:left="-105" w:right="-126"/>
              <w:rPr>
                <w:rFonts w:ascii="Arial" w:hAnsi="Arial" w:cs="Arial"/>
                <w:color w:val="000000"/>
                <w:sz w:val="18"/>
                <w:szCs w:val="18"/>
              </w:rPr>
            </w:pPr>
          </w:p>
        </w:tc>
        <w:tc>
          <w:tcPr>
            <w:tcW w:w="1440" w:type="dxa"/>
            <w:tcBorders>
              <w:bottom w:val="single" w:sz="4" w:space="0" w:color="auto"/>
            </w:tcBorders>
          </w:tcPr>
          <w:p w14:paraId="1F6384A3" w14:textId="77777777" w:rsidR="00B77965" w:rsidRPr="00A55470" w:rsidRDefault="00B77965" w:rsidP="000B7AA1">
            <w:pPr>
              <w:pStyle w:val="acctfourfigures"/>
              <w:tabs>
                <w:tab w:val="clear" w:pos="765"/>
              </w:tabs>
              <w:spacing w:line="240" w:lineRule="auto"/>
              <w:ind w:right="-72"/>
              <w:jc w:val="right"/>
              <w:rPr>
                <w:rFonts w:ascii="Arial" w:eastAsia="Arial Unicode MS" w:hAnsi="Arial" w:cs="Arial"/>
                <w:b/>
                <w:bCs/>
                <w:color w:val="000000"/>
                <w:sz w:val="18"/>
                <w:szCs w:val="18"/>
                <w:cs/>
                <w:lang w:bidi="th-TH"/>
              </w:rPr>
            </w:pPr>
            <w:r w:rsidRPr="00A55470">
              <w:rPr>
                <w:rFonts w:ascii="Arial" w:eastAsia="Arial Unicode MS" w:hAnsi="Arial" w:cs="Arial"/>
                <w:b/>
                <w:bCs/>
                <w:color w:val="000000"/>
                <w:sz w:val="18"/>
                <w:szCs w:val="18"/>
                <w:lang w:bidi="th-TH"/>
              </w:rPr>
              <w:t>Million Baht</w:t>
            </w:r>
          </w:p>
        </w:tc>
        <w:tc>
          <w:tcPr>
            <w:tcW w:w="1440" w:type="dxa"/>
            <w:tcBorders>
              <w:bottom w:val="single" w:sz="4" w:space="0" w:color="auto"/>
            </w:tcBorders>
          </w:tcPr>
          <w:p w14:paraId="47E41836" w14:textId="77777777" w:rsidR="00B77965" w:rsidRPr="00A55470" w:rsidRDefault="00B77965" w:rsidP="000B7AA1">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A55470">
              <w:rPr>
                <w:rFonts w:ascii="Arial" w:eastAsia="Arial Unicode MS" w:hAnsi="Arial" w:cs="Arial"/>
                <w:b/>
                <w:bCs/>
                <w:color w:val="000000"/>
                <w:sz w:val="18"/>
                <w:szCs w:val="18"/>
                <w:lang w:bidi="th-TH"/>
              </w:rPr>
              <w:t>Million Baht</w:t>
            </w:r>
          </w:p>
        </w:tc>
        <w:tc>
          <w:tcPr>
            <w:tcW w:w="1440" w:type="dxa"/>
            <w:tcBorders>
              <w:bottom w:val="single" w:sz="4" w:space="0" w:color="auto"/>
            </w:tcBorders>
          </w:tcPr>
          <w:p w14:paraId="1481B5E6" w14:textId="77777777" w:rsidR="00B77965" w:rsidRPr="00A55470" w:rsidRDefault="00B77965" w:rsidP="000B7AA1">
            <w:pPr>
              <w:pStyle w:val="acctfourfigures"/>
              <w:tabs>
                <w:tab w:val="clear" w:pos="765"/>
              </w:tabs>
              <w:spacing w:line="240" w:lineRule="auto"/>
              <w:ind w:right="-72"/>
              <w:jc w:val="right"/>
              <w:rPr>
                <w:rFonts w:ascii="Arial" w:eastAsia="Arial Unicode MS" w:hAnsi="Arial" w:cs="Arial"/>
                <w:b/>
                <w:bCs/>
                <w:color w:val="000000"/>
                <w:sz w:val="18"/>
                <w:szCs w:val="18"/>
                <w:cs/>
                <w:lang w:bidi="th-TH"/>
              </w:rPr>
            </w:pPr>
            <w:r w:rsidRPr="00A55470">
              <w:rPr>
                <w:rFonts w:ascii="Arial" w:eastAsia="Arial Unicode MS" w:hAnsi="Arial" w:cs="Arial"/>
                <w:b/>
                <w:bCs/>
                <w:color w:val="000000"/>
                <w:sz w:val="18"/>
                <w:szCs w:val="18"/>
                <w:lang w:bidi="th-TH"/>
              </w:rPr>
              <w:t>Million Baht</w:t>
            </w:r>
          </w:p>
        </w:tc>
        <w:tc>
          <w:tcPr>
            <w:tcW w:w="1440" w:type="dxa"/>
            <w:tcBorders>
              <w:bottom w:val="single" w:sz="4" w:space="0" w:color="auto"/>
            </w:tcBorders>
          </w:tcPr>
          <w:p w14:paraId="4F2BE9B5" w14:textId="77777777" w:rsidR="00B77965" w:rsidRPr="00A55470" w:rsidRDefault="00B77965" w:rsidP="000B7AA1">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A55470">
              <w:rPr>
                <w:rFonts w:ascii="Arial" w:eastAsia="Arial Unicode MS" w:hAnsi="Arial" w:cs="Arial"/>
                <w:b/>
                <w:bCs/>
                <w:color w:val="000000"/>
                <w:sz w:val="18"/>
                <w:szCs w:val="18"/>
                <w:lang w:bidi="th-TH"/>
              </w:rPr>
              <w:t>Million Baht</w:t>
            </w:r>
          </w:p>
        </w:tc>
        <w:tc>
          <w:tcPr>
            <w:tcW w:w="1440" w:type="dxa"/>
            <w:tcBorders>
              <w:bottom w:val="single" w:sz="4" w:space="0" w:color="auto"/>
            </w:tcBorders>
          </w:tcPr>
          <w:p w14:paraId="62B1A496" w14:textId="77777777" w:rsidR="00B77965" w:rsidRPr="00A55470" w:rsidRDefault="00B77965" w:rsidP="000B7AA1">
            <w:pPr>
              <w:pStyle w:val="acctfourfigures"/>
              <w:tabs>
                <w:tab w:val="clear" w:pos="765"/>
              </w:tabs>
              <w:spacing w:line="240" w:lineRule="auto"/>
              <w:ind w:right="-72"/>
              <w:jc w:val="right"/>
              <w:rPr>
                <w:rFonts w:ascii="Arial" w:eastAsia="Arial Unicode MS" w:hAnsi="Arial" w:cs="Arial"/>
                <w:b/>
                <w:bCs/>
                <w:color w:val="000000"/>
                <w:sz w:val="18"/>
                <w:szCs w:val="18"/>
                <w:cs/>
                <w:lang w:bidi="th-TH"/>
              </w:rPr>
            </w:pPr>
            <w:r w:rsidRPr="00A55470">
              <w:rPr>
                <w:rFonts w:ascii="Arial" w:eastAsia="Arial Unicode MS" w:hAnsi="Arial" w:cs="Arial"/>
                <w:b/>
                <w:bCs/>
                <w:color w:val="000000"/>
                <w:sz w:val="18"/>
                <w:szCs w:val="18"/>
                <w:lang w:bidi="th-TH"/>
              </w:rPr>
              <w:t>Million Baht</w:t>
            </w:r>
          </w:p>
        </w:tc>
        <w:tc>
          <w:tcPr>
            <w:tcW w:w="1440" w:type="dxa"/>
            <w:tcBorders>
              <w:bottom w:val="single" w:sz="4" w:space="0" w:color="auto"/>
            </w:tcBorders>
          </w:tcPr>
          <w:p w14:paraId="5403F48B" w14:textId="77777777" w:rsidR="00B77965" w:rsidRPr="00A55470" w:rsidRDefault="00B77965" w:rsidP="000B7AA1">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A55470">
              <w:rPr>
                <w:rFonts w:ascii="Arial" w:eastAsia="Arial Unicode MS" w:hAnsi="Arial" w:cs="Arial"/>
                <w:b/>
                <w:bCs/>
                <w:color w:val="000000"/>
                <w:sz w:val="18"/>
                <w:szCs w:val="18"/>
                <w:lang w:bidi="th-TH"/>
              </w:rPr>
              <w:t>Million Baht</w:t>
            </w:r>
          </w:p>
        </w:tc>
      </w:tr>
      <w:tr w:rsidR="00B77965" w:rsidRPr="00A55470" w14:paraId="03536FAD" w14:textId="77777777" w:rsidTr="004B78DD">
        <w:trPr>
          <w:cantSplit/>
        </w:trPr>
        <w:tc>
          <w:tcPr>
            <w:tcW w:w="6210" w:type="dxa"/>
          </w:tcPr>
          <w:p w14:paraId="66AD24CA" w14:textId="77777777" w:rsidR="00B77965" w:rsidRPr="00A55470" w:rsidRDefault="00B77965" w:rsidP="000B7AA1">
            <w:pPr>
              <w:ind w:left="-105" w:right="-126"/>
              <w:rPr>
                <w:rFonts w:ascii="Arial" w:hAnsi="Arial" w:cs="Arial"/>
                <w:color w:val="000000"/>
                <w:sz w:val="12"/>
                <w:szCs w:val="12"/>
                <w:rtl/>
                <w:cs/>
              </w:rPr>
            </w:pPr>
          </w:p>
        </w:tc>
        <w:tc>
          <w:tcPr>
            <w:tcW w:w="1440" w:type="dxa"/>
            <w:tcBorders>
              <w:top w:val="single" w:sz="4" w:space="0" w:color="auto"/>
            </w:tcBorders>
          </w:tcPr>
          <w:p w14:paraId="1B693E50" w14:textId="77777777" w:rsidR="00B77965" w:rsidRPr="00A55470" w:rsidRDefault="00B77965" w:rsidP="000B7AA1">
            <w:pPr>
              <w:ind w:right="-72"/>
              <w:jc w:val="right"/>
              <w:rPr>
                <w:rFonts w:ascii="Arial" w:hAnsi="Arial" w:cs="Arial"/>
                <w:color w:val="000000"/>
                <w:sz w:val="12"/>
                <w:szCs w:val="12"/>
              </w:rPr>
            </w:pPr>
          </w:p>
        </w:tc>
        <w:tc>
          <w:tcPr>
            <w:tcW w:w="1440" w:type="dxa"/>
            <w:tcBorders>
              <w:top w:val="single" w:sz="4" w:space="0" w:color="auto"/>
            </w:tcBorders>
          </w:tcPr>
          <w:p w14:paraId="2F88503D" w14:textId="77777777" w:rsidR="00B77965" w:rsidRPr="00A55470" w:rsidRDefault="00B77965" w:rsidP="000B7AA1">
            <w:pPr>
              <w:ind w:right="-72"/>
              <w:jc w:val="right"/>
              <w:rPr>
                <w:rFonts w:ascii="Arial" w:hAnsi="Arial" w:cs="Arial"/>
                <w:color w:val="000000"/>
                <w:sz w:val="12"/>
                <w:szCs w:val="12"/>
              </w:rPr>
            </w:pPr>
          </w:p>
        </w:tc>
        <w:tc>
          <w:tcPr>
            <w:tcW w:w="1440" w:type="dxa"/>
            <w:tcBorders>
              <w:top w:val="single" w:sz="4" w:space="0" w:color="auto"/>
            </w:tcBorders>
          </w:tcPr>
          <w:p w14:paraId="1B7B1173" w14:textId="77777777" w:rsidR="00B77965" w:rsidRPr="00A55470" w:rsidRDefault="00B77965" w:rsidP="000B7AA1">
            <w:pPr>
              <w:ind w:right="-72"/>
              <w:jc w:val="right"/>
              <w:rPr>
                <w:rFonts w:ascii="Arial" w:hAnsi="Arial" w:cs="Arial"/>
                <w:color w:val="000000"/>
                <w:sz w:val="12"/>
                <w:szCs w:val="12"/>
              </w:rPr>
            </w:pPr>
          </w:p>
        </w:tc>
        <w:tc>
          <w:tcPr>
            <w:tcW w:w="1440" w:type="dxa"/>
            <w:tcBorders>
              <w:top w:val="single" w:sz="4" w:space="0" w:color="auto"/>
            </w:tcBorders>
          </w:tcPr>
          <w:p w14:paraId="5B5921B9" w14:textId="77777777" w:rsidR="00B77965" w:rsidRPr="00A55470" w:rsidRDefault="00B77965" w:rsidP="000B7AA1">
            <w:pPr>
              <w:ind w:right="-72"/>
              <w:jc w:val="right"/>
              <w:rPr>
                <w:rFonts w:ascii="Arial" w:hAnsi="Arial" w:cs="Arial"/>
                <w:color w:val="000000"/>
                <w:sz w:val="12"/>
                <w:szCs w:val="12"/>
              </w:rPr>
            </w:pPr>
          </w:p>
        </w:tc>
        <w:tc>
          <w:tcPr>
            <w:tcW w:w="1440" w:type="dxa"/>
            <w:tcBorders>
              <w:top w:val="single" w:sz="4" w:space="0" w:color="auto"/>
            </w:tcBorders>
          </w:tcPr>
          <w:p w14:paraId="056F91D9" w14:textId="77777777" w:rsidR="00B77965" w:rsidRPr="00A55470" w:rsidRDefault="00B77965" w:rsidP="000B7AA1">
            <w:pPr>
              <w:ind w:right="-72"/>
              <w:jc w:val="right"/>
              <w:rPr>
                <w:rFonts w:ascii="Arial" w:hAnsi="Arial" w:cs="Arial"/>
                <w:color w:val="000000"/>
                <w:sz w:val="12"/>
                <w:szCs w:val="12"/>
              </w:rPr>
            </w:pPr>
          </w:p>
        </w:tc>
        <w:tc>
          <w:tcPr>
            <w:tcW w:w="1440" w:type="dxa"/>
            <w:tcBorders>
              <w:top w:val="single" w:sz="4" w:space="0" w:color="auto"/>
            </w:tcBorders>
          </w:tcPr>
          <w:p w14:paraId="243AEAEE" w14:textId="77777777" w:rsidR="00B77965" w:rsidRPr="00A55470" w:rsidRDefault="00B77965" w:rsidP="000B7AA1">
            <w:pPr>
              <w:ind w:right="-72"/>
              <w:jc w:val="right"/>
              <w:rPr>
                <w:rFonts w:ascii="Arial" w:hAnsi="Arial" w:cs="Arial"/>
                <w:color w:val="000000"/>
                <w:sz w:val="12"/>
                <w:szCs w:val="12"/>
              </w:rPr>
            </w:pPr>
          </w:p>
        </w:tc>
      </w:tr>
      <w:tr w:rsidR="002F61DC" w:rsidRPr="00A55470" w14:paraId="17B917ED" w14:textId="77777777" w:rsidTr="004B78DD">
        <w:trPr>
          <w:cantSplit/>
        </w:trPr>
        <w:tc>
          <w:tcPr>
            <w:tcW w:w="6210" w:type="dxa"/>
          </w:tcPr>
          <w:p w14:paraId="32EFF0B4" w14:textId="77777777" w:rsidR="002F61DC" w:rsidRPr="00A55470" w:rsidRDefault="002F61DC" w:rsidP="002F61DC">
            <w:pPr>
              <w:ind w:left="-105" w:right="-108"/>
              <w:rPr>
                <w:rFonts w:ascii="Arial" w:hAnsi="Arial" w:cs="Arial"/>
                <w:b/>
                <w:bCs/>
                <w:color w:val="000000"/>
                <w:sz w:val="18"/>
                <w:szCs w:val="18"/>
              </w:rPr>
            </w:pPr>
            <w:r w:rsidRPr="00A55470">
              <w:rPr>
                <w:rFonts w:ascii="Arial" w:hAnsi="Arial" w:cs="Arial"/>
                <w:color w:val="000000"/>
                <w:sz w:val="18"/>
                <w:szCs w:val="18"/>
              </w:rPr>
              <w:t>Current assets</w:t>
            </w:r>
          </w:p>
        </w:tc>
        <w:tc>
          <w:tcPr>
            <w:tcW w:w="1440" w:type="dxa"/>
          </w:tcPr>
          <w:p w14:paraId="39F1ED5B" w14:textId="3DF61DD6" w:rsidR="002F61DC" w:rsidRPr="00A55470" w:rsidRDefault="002F61DC" w:rsidP="002F61DC">
            <w:pPr>
              <w:ind w:right="-72"/>
              <w:jc w:val="right"/>
              <w:rPr>
                <w:rFonts w:ascii="Arial" w:hAnsi="Arial" w:cs="Arial"/>
                <w:color w:val="000000"/>
                <w:sz w:val="18"/>
                <w:szCs w:val="18"/>
              </w:rPr>
            </w:pPr>
            <w:r w:rsidRPr="00A55470">
              <w:rPr>
                <w:rFonts w:ascii="Arial" w:hAnsi="Arial" w:cs="Arial"/>
                <w:color w:val="000000"/>
                <w:sz w:val="18"/>
                <w:szCs w:val="18"/>
              </w:rPr>
              <w:t>4,159</w:t>
            </w:r>
          </w:p>
        </w:tc>
        <w:tc>
          <w:tcPr>
            <w:tcW w:w="1440" w:type="dxa"/>
          </w:tcPr>
          <w:p w14:paraId="112B7CE0" w14:textId="5CBA8CF7" w:rsidR="002F61DC" w:rsidRPr="00A55470" w:rsidRDefault="002F61DC" w:rsidP="002F61DC">
            <w:pPr>
              <w:ind w:right="-72"/>
              <w:jc w:val="right"/>
              <w:rPr>
                <w:rFonts w:ascii="Arial" w:hAnsi="Arial" w:cs="Arial"/>
                <w:color w:val="000000"/>
                <w:sz w:val="18"/>
                <w:szCs w:val="18"/>
              </w:rPr>
            </w:pPr>
            <w:r w:rsidRPr="00A55470">
              <w:rPr>
                <w:rFonts w:ascii="Arial" w:hAnsi="Arial" w:cs="Arial"/>
                <w:color w:val="000000"/>
                <w:sz w:val="18"/>
                <w:szCs w:val="18"/>
              </w:rPr>
              <w:t>3,873</w:t>
            </w:r>
          </w:p>
        </w:tc>
        <w:tc>
          <w:tcPr>
            <w:tcW w:w="1440" w:type="dxa"/>
          </w:tcPr>
          <w:p w14:paraId="4C62556C" w14:textId="0D9D8E5C" w:rsidR="002F61DC" w:rsidRPr="00A55470" w:rsidRDefault="002F61DC" w:rsidP="002F61DC">
            <w:pPr>
              <w:ind w:right="-72"/>
              <w:jc w:val="right"/>
              <w:rPr>
                <w:rFonts w:ascii="Arial" w:hAnsi="Arial" w:cs="Arial"/>
                <w:color w:val="000000"/>
                <w:sz w:val="18"/>
                <w:szCs w:val="18"/>
              </w:rPr>
            </w:pPr>
            <w:r w:rsidRPr="00A55470">
              <w:rPr>
                <w:rFonts w:ascii="Arial" w:hAnsi="Arial" w:cs="Arial"/>
                <w:color w:val="000000"/>
                <w:sz w:val="18"/>
                <w:szCs w:val="18"/>
              </w:rPr>
              <w:t>9,938</w:t>
            </w:r>
          </w:p>
        </w:tc>
        <w:tc>
          <w:tcPr>
            <w:tcW w:w="1440" w:type="dxa"/>
          </w:tcPr>
          <w:p w14:paraId="7373E4FA" w14:textId="4B266045" w:rsidR="002F61DC" w:rsidRPr="00A55470" w:rsidRDefault="002F61DC" w:rsidP="002F61DC">
            <w:pPr>
              <w:ind w:right="-72"/>
              <w:jc w:val="right"/>
              <w:rPr>
                <w:rFonts w:ascii="Arial" w:hAnsi="Arial" w:cs="Arial"/>
                <w:color w:val="000000"/>
                <w:sz w:val="18"/>
                <w:szCs w:val="18"/>
              </w:rPr>
            </w:pPr>
            <w:r w:rsidRPr="00A55470">
              <w:rPr>
                <w:rFonts w:ascii="Arial" w:hAnsi="Arial" w:cs="Arial"/>
                <w:color w:val="000000"/>
                <w:sz w:val="18"/>
                <w:szCs w:val="18"/>
              </w:rPr>
              <w:t>10,889</w:t>
            </w:r>
          </w:p>
        </w:tc>
        <w:tc>
          <w:tcPr>
            <w:tcW w:w="1440" w:type="dxa"/>
          </w:tcPr>
          <w:p w14:paraId="4024355E" w14:textId="483FEF5B" w:rsidR="002F61DC" w:rsidRPr="00A55470" w:rsidRDefault="002F61DC" w:rsidP="002F61DC">
            <w:pPr>
              <w:ind w:right="-72"/>
              <w:jc w:val="right"/>
              <w:rPr>
                <w:rFonts w:ascii="Arial" w:hAnsi="Arial" w:cs="Arial"/>
                <w:color w:val="000000"/>
                <w:sz w:val="18"/>
                <w:szCs w:val="18"/>
              </w:rPr>
            </w:pPr>
            <w:r w:rsidRPr="00A55470">
              <w:rPr>
                <w:rFonts w:ascii="Arial" w:hAnsi="Arial" w:cs="Arial"/>
                <w:color w:val="000000"/>
                <w:sz w:val="18"/>
                <w:szCs w:val="18"/>
              </w:rPr>
              <w:t>14,097</w:t>
            </w:r>
          </w:p>
        </w:tc>
        <w:tc>
          <w:tcPr>
            <w:tcW w:w="1440" w:type="dxa"/>
          </w:tcPr>
          <w:p w14:paraId="48203C60" w14:textId="4F9CF9CA" w:rsidR="002F61DC" w:rsidRPr="00A55470" w:rsidRDefault="002F61DC" w:rsidP="002F61DC">
            <w:pPr>
              <w:ind w:right="-72"/>
              <w:jc w:val="right"/>
              <w:rPr>
                <w:rFonts w:ascii="Arial" w:hAnsi="Arial" w:cs="Arial"/>
                <w:color w:val="000000"/>
                <w:sz w:val="18"/>
                <w:szCs w:val="18"/>
              </w:rPr>
            </w:pPr>
            <w:r w:rsidRPr="00A55470">
              <w:rPr>
                <w:rFonts w:ascii="Arial" w:hAnsi="Arial" w:cs="Arial"/>
                <w:color w:val="000000"/>
                <w:sz w:val="18"/>
                <w:szCs w:val="18"/>
              </w:rPr>
              <w:t>14,762</w:t>
            </w:r>
          </w:p>
        </w:tc>
      </w:tr>
      <w:tr w:rsidR="002F61DC" w:rsidRPr="00A55470" w14:paraId="7B0CF779" w14:textId="77777777">
        <w:trPr>
          <w:cantSplit/>
        </w:trPr>
        <w:tc>
          <w:tcPr>
            <w:tcW w:w="6210" w:type="dxa"/>
          </w:tcPr>
          <w:p w14:paraId="32D7ABE6" w14:textId="77777777" w:rsidR="002F61DC" w:rsidRPr="00A55470" w:rsidRDefault="002F61DC" w:rsidP="002F61DC">
            <w:pPr>
              <w:ind w:left="-105" w:right="-108"/>
              <w:rPr>
                <w:rFonts w:ascii="Arial" w:hAnsi="Arial" w:cs="Arial"/>
                <w:color w:val="000000"/>
                <w:sz w:val="18"/>
                <w:szCs w:val="18"/>
              </w:rPr>
            </w:pPr>
            <w:r w:rsidRPr="00A55470">
              <w:rPr>
                <w:rFonts w:ascii="Arial" w:hAnsi="Arial" w:cs="Arial"/>
                <w:color w:val="000000"/>
                <w:sz w:val="18"/>
                <w:szCs w:val="18"/>
              </w:rPr>
              <w:t>Current liabilities</w:t>
            </w:r>
          </w:p>
        </w:tc>
        <w:tc>
          <w:tcPr>
            <w:tcW w:w="1440" w:type="dxa"/>
            <w:tcBorders>
              <w:top w:val="nil"/>
              <w:left w:val="nil"/>
              <w:bottom w:val="single" w:sz="4" w:space="0" w:color="auto"/>
              <w:right w:val="nil"/>
            </w:tcBorders>
          </w:tcPr>
          <w:p w14:paraId="16EA775D" w14:textId="25E37BA0" w:rsidR="002F61DC" w:rsidRPr="00A55470" w:rsidRDefault="002F61DC" w:rsidP="002F61DC">
            <w:pPr>
              <w:ind w:right="-72"/>
              <w:jc w:val="right"/>
              <w:rPr>
                <w:rFonts w:ascii="Arial" w:hAnsi="Arial" w:cs="Arial"/>
                <w:color w:val="000000"/>
                <w:sz w:val="18"/>
                <w:szCs w:val="18"/>
              </w:rPr>
            </w:pPr>
            <w:r w:rsidRPr="00A55470">
              <w:rPr>
                <w:rFonts w:ascii="Arial" w:hAnsi="Arial" w:cs="Arial"/>
                <w:color w:val="000000"/>
                <w:sz w:val="18"/>
                <w:szCs w:val="18"/>
              </w:rPr>
              <w:t>(1,794)</w:t>
            </w:r>
          </w:p>
        </w:tc>
        <w:tc>
          <w:tcPr>
            <w:tcW w:w="1440" w:type="dxa"/>
            <w:tcBorders>
              <w:bottom w:val="single" w:sz="4" w:space="0" w:color="auto"/>
            </w:tcBorders>
          </w:tcPr>
          <w:p w14:paraId="3BF1F856" w14:textId="635154A0" w:rsidR="002F61DC" w:rsidRPr="00A55470" w:rsidRDefault="002F61DC" w:rsidP="002F61DC">
            <w:pPr>
              <w:ind w:right="-72"/>
              <w:jc w:val="right"/>
              <w:rPr>
                <w:rFonts w:ascii="Arial" w:hAnsi="Arial" w:cs="Arial"/>
                <w:color w:val="000000"/>
                <w:sz w:val="18"/>
                <w:szCs w:val="18"/>
              </w:rPr>
            </w:pPr>
            <w:r w:rsidRPr="00A55470">
              <w:rPr>
                <w:rFonts w:ascii="Arial" w:hAnsi="Arial" w:cs="Arial"/>
                <w:color w:val="000000"/>
                <w:sz w:val="18"/>
                <w:szCs w:val="18"/>
              </w:rPr>
              <w:t>(1,658)</w:t>
            </w:r>
          </w:p>
        </w:tc>
        <w:tc>
          <w:tcPr>
            <w:tcW w:w="1440" w:type="dxa"/>
            <w:tcBorders>
              <w:bottom w:val="single" w:sz="4" w:space="0" w:color="auto"/>
            </w:tcBorders>
          </w:tcPr>
          <w:p w14:paraId="4CD0D501" w14:textId="706B11EC" w:rsidR="002F61DC" w:rsidRPr="00A55470" w:rsidRDefault="002F61DC" w:rsidP="002F61DC">
            <w:pPr>
              <w:ind w:right="-72"/>
              <w:jc w:val="right"/>
              <w:rPr>
                <w:rFonts w:ascii="Arial" w:hAnsi="Arial" w:cs="Arial"/>
                <w:color w:val="000000"/>
                <w:sz w:val="18"/>
                <w:szCs w:val="18"/>
              </w:rPr>
            </w:pPr>
            <w:r w:rsidRPr="00A55470">
              <w:rPr>
                <w:rFonts w:ascii="Arial" w:hAnsi="Arial" w:cs="Arial"/>
                <w:color w:val="000000"/>
                <w:sz w:val="18"/>
                <w:szCs w:val="18"/>
              </w:rPr>
              <w:t>(1,672)</w:t>
            </w:r>
          </w:p>
        </w:tc>
        <w:tc>
          <w:tcPr>
            <w:tcW w:w="1440" w:type="dxa"/>
            <w:tcBorders>
              <w:bottom w:val="single" w:sz="4" w:space="0" w:color="auto"/>
            </w:tcBorders>
          </w:tcPr>
          <w:p w14:paraId="0288786F" w14:textId="5BF96C37" w:rsidR="002F61DC" w:rsidRPr="00A55470" w:rsidRDefault="002F61DC" w:rsidP="002F61DC">
            <w:pPr>
              <w:ind w:right="-72"/>
              <w:jc w:val="right"/>
              <w:rPr>
                <w:rFonts w:ascii="Arial" w:hAnsi="Arial" w:cs="Arial"/>
                <w:color w:val="000000"/>
                <w:sz w:val="18"/>
                <w:szCs w:val="18"/>
              </w:rPr>
            </w:pPr>
            <w:r w:rsidRPr="00A55470">
              <w:rPr>
                <w:rFonts w:ascii="Arial" w:hAnsi="Arial" w:cs="Arial"/>
                <w:color w:val="000000"/>
                <w:sz w:val="18"/>
                <w:szCs w:val="18"/>
              </w:rPr>
              <w:t>(2,100)</w:t>
            </w:r>
          </w:p>
        </w:tc>
        <w:tc>
          <w:tcPr>
            <w:tcW w:w="1440" w:type="dxa"/>
            <w:tcBorders>
              <w:bottom w:val="single" w:sz="4" w:space="0" w:color="auto"/>
            </w:tcBorders>
          </w:tcPr>
          <w:p w14:paraId="4880F179" w14:textId="57CE616E" w:rsidR="002F61DC" w:rsidRPr="00A55470" w:rsidRDefault="002F61DC" w:rsidP="002F61DC">
            <w:pPr>
              <w:ind w:right="-72"/>
              <w:jc w:val="right"/>
              <w:rPr>
                <w:rFonts w:ascii="Arial" w:hAnsi="Arial" w:cs="Arial"/>
                <w:color w:val="000000"/>
                <w:sz w:val="18"/>
                <w:szCs w:val="18"/>
              </w:rPr>
            </w:pPr>
            <w:r w:rsidRPr="00A55470">
              <w:rPr>
                <w:rFonts w:ascii="Arial" w:hAnsi="Arial" w:cs="Arial"/>
                <w:color w:val="000000"/>
                <w:sz w:val="18"/>
                <w:szCs w:val="18"/>
              </w:rPr>
              <w:t>(3,466)</w:t>
            </w:r>
          </w:p>
        </w:tc>
        <w:tc>
          <w:tcPr>
            <w:tcW w:w="1440" w:type="dxa"/>
            <w:tcBorders>
              <w:bottom w:val="single" w:sz="4" w:space="0" w:color="auto"/>
            </w:tcBorders>
          </w:tcPr>
          <w:p w14:paraId="15BC7CD0" w14:textId="0F28CC77" w:rsidR="002F61DC" w:rsidRPr="00A55470" w:rsidRDefault="002F61DC" w:rsidP="002F61DC">
            <w:pPr>
              <w:ind w:right="-72"/>
              <w:jc w:val="right"/>
              <w:rPr>
                <w:rFonts w:ascii="Arial" w:hAnsi="Arial" w:cs="Arial"/>
                <w:color w:val="000000"/>
                <w:sz w:val="18"/>
                <w:szCs w:val="18"/>
              </w:rPr>
            </w:pPr>
            <w:r w:rsidRPr="00A55470">
              <w:rPr>
                <w:rFonts w:ascii="Arial" w:hAnsi="Arial" w:cs="Arial"/>
                <w:color w:val="000000"/>
                <w:sz w:val="18"/>
                <w:szCs w:val="18"/>
              </w:rPr>
              <w:t>(3,758)</w:t>
            </w:r>
          </w:p>
        </w:tc>
      </w:tr>
      <w:tr w:rsidR="002F61DC" w:rsidRPr="00A55470" w14:paraId="70321F27" w14:textId="77777777" w:rsidTr="004B78DD">
        <w:trPr>
          <w:cantSplit/>
        </w:trPr>
        <w:tc>
          <w:tcPr>
            <w:tcW w:w="6210" w:type="dxa"/>
          </w:tcPr>
          <w:p w14:paraId="3B7EDAD6" w14:textId="77777777" w:rsidR="002F61DC" w:rsidRPr="00A55470" w:rsidRDefault="002F61DC" w:rsidP="002F61DC">
            <w:pPr>
              <w:ind w:left="-105" w:right="-108"/>
              <w:rPr>
                <w:rFonts w:ascii="Arial" w:hAnsi="Arial" w:cs="Arial"/>
                <w:color w:val="000000"/>
                <w:sz w:val="12"/>
                <w:szCs w:val="12"/>
              </w:rPr>
            </w:pPr>
          </w:p>
        </w:tc>
        <w:tc>
          <w:tcPr>
            <w:tcW w:w="1440" w:type="dxa"/>
            <w:tcBorders>
              <w:top w:val="single" w:sz="4" w:space="0" w:color="auto"/>
            </w:tcBorders>
          </w:tcPr>
          <w:p w14:paraId="0C9E2394" w14:textId="45F8E583" w:rsidR="002F61DC" w:rsidRPr="00A55470" w:rsidRDefault="002F61DC" w:rsidP="002F61DC">
            <w:pPr>
              <w:ind w:right="-72"/>
              <w:jc w:val="right"/>
              <w:rPr>
                <w:rFonts w:ascii="Arial" w:hAnsi="Arial" w:cs="Arial"/>
                <w:color w:val="000000"/>
                <w:sz w:val="18"/>
                <w:szCs w:val="18"/>
              </w:rPr>
            </w:pPr>
          </w:p>
        </w:tc>
        <w:tc>
          <w:tcPr>
            <w:tcW w:w="1440" w:type="dxa"/>
            <w:tcBorders>
              <w:top w:val="single" w:sz="4" w:space="0" w:color="auto"/>
            </w:tcBorders>
          </w:tcPr>
          <w:p w14:paraId="29C7A475" w14:textId="3E11A522" w:rsidR="002F61DC" w:rsidRPr="00A55470" w:rsidRDefault="002F61DC" w:rsidP="002F61DC">
            <w:pPr>
              <w:ind w:right="-72"/>
              <w:jc w:val="right"/>
              <w:rPr>
                <w:rFonts w:ascii="Arial" w:hAnsi="Arial" w:cs="Arial"/>
                <w:color w:val="000000"/>
                <w:sz w:val="18"/>
                <w:szCs w:val="18"/>
              </w:rPr>
            </w:pPr>
          </w:p>
        </w:tc>
        <w:tc>
          <w:tcPr>
            <w:tcW w:w="1440" w:type="dxa"/>
            <w:tcBorders>
              <w:top w:val="single" w:sz="4" w:space="0" w:color="auto"/>
            </w:tcBorders>
          </w:tcPr>
          <w:p w14:paraId="6AFCDF1D" w14:textId="5FF11078" w:rsidR="002F61DC" w:rsidRPr="00A55470" w:rsidRDefault="002F61DC" w:rsidP="002F61DC">
            <w:pPr>
              <w:ind w:right="-72"/>
              <w:jc w:val="right"/>
              <w:rPr>
                <w:rFonts w:ascii="Arial" w:hAnsi="Arial" w:cs="Arial"/>
                <w:color w:val="000000"/>
                <w:sz w:val="18"/>
                <w:szCs w:val="18"/>
              </w:rPr>
            </w:pPr>
          </w:p>
        </w:tc>
        <w:tc>
          <w:tcPr>
            <w:tcW w:w="1440" w:type="dxa"/>
            <w:tcBorders>
              <w:top w:val="single" w:sz="4" w:space="0" w:color="auto"/>
            </w:tcBorders>
          </w:tcPr>
          <w:p w14:paraId="020847BC" w14:textId="711C262A" w:rsidR="002F61DC" w:rsidRPr="00A55470" w:rsidRDefault="002F61DC" w:rsidP="002F61DC">
            <w:pPr>
              <w:ind w:right="-72"/>
              <w:jc w:val="right"/>
              <w:rPr>
                <w:rFonts w:ascii="Arial" w:hAnsi="Arial" w:cs="Arial"/>
                <w:color w:val="000000"/>
                <w:sz w:val="18"/>
                <w:szCs w:val="18"/>
              </w:rPr>
            </w:pPr>
          </w:p>
        </w:tc>
        <w:tc>
          <w:tcPr>
            <w:tcW w:w="1440" w:type="dxa"/>
            <w:tcBorders>
              <w:top w:val="single" w:sz="4" w:space="0" w:color="auto"/>
            </w:tcBorders>
          </w:tcPr>
          <w:p w14:paraId="12B4B5DD" w14:textId="608F361F" w:rsidR="002F61DC" w:rsidRPr="00A55470" w:rsidRDefault="002F61DC" w:rsidP="002F61DC">
            <w:pPr>
              <w:ind w:right="-72"/>
              <w:jc w:val="right"/>
              <w:rPr>
                <w:rFonts w:ascii="Arial" w:hAnsi="Arial" w:cs="Arial"/>
                <w:color w:val="000000"/>
                <w:sz w:val="18"/>
                <w:szCs w:val="18"/>
              </w:rPr>
            </w:pPr>
          </w:p>
        </w:tc>
        <w:tc>
          <w:tcPr>
            <w:tcW w:w="1440" w:type="dxa"/>
            <w:tcBorders>
              <w:top w:val="single" w:sz="4" w:space="0" w:color="auto"/>
            </w:tcBorders>
          </w:tcPr>
          <w:p w14:paraId="39B1AC77" w14:textId="77777777" w:rsidR="002F61DC" w:rsidRPr="00A55470" w:rsidRDefault="002F61DC" w:rsidP="002F61DC">
            <w:pPr>
              <w:ind w:right="-72"/>
              <w:jc w:val="right"/>
              <w:rPr>
                <w:rFonts w:ascii="Arial" w:hAnsi="Arial" w:cs="Arial"/>
                <w:color w:val="000000"/>
                <w:sz w:val="18"/>
                <w:szCs w:val="18"/>
              </w:rPr>
            </w:pPr>
          </w:p>
        </w:tc>
      </w:tr>
      <w:tr w:rsidR="002F61DC" w:rsidRPr="00A55470" w14:paraId="5FD79FA7" w14:textId="77777777" w:rsidTr="004B78DD">
        <w:trPr>
          <w:cantSplit/>
        </w:trPr>
        <w:tc>
          <w:tcPr>
            <w:tcW w:w="6210" w:type="dxa"/>
          </w:tcPr>
          <w:p w14:paraId="4DE217C6" w14:textId="2641BC60" w:rsidR="002F61DC" w:rsidRPr="00A55470" w:rsidRDefault="002F61DC" w:rsidP="002F61DC">
            <w:pPr>
              <w:ind w:left="-105" w:right="-108"/>
              <w:rPr>
                <w:rFonts w:ascii="Arial" w:hAnsi="Arial" w:cs="Arial"/>
                <w:color w:val="000000"/>
                <w:sz w:val="18"/>
                <w:szCs w:val="18"/>
              </w:rPr>
            </w:pPr>
            <w:r w:rsidRPr="00A55470">
              <w:rPr>
                <w:rFonts w:ascii="Arial" w:hAnsi="Arial" w:cs="Arial"/>
                <w:color w:val="000000"/>
                <w:sz w:val="18"/>
                <w:szCs w:val="18"/>
              </w:rPr>
              <w:t>Total current net assets</w:t>
            </w:r>
          </w:p>
        </w:tc>
        <w:tc>
          <w:tcPr>
            <w:tcW w:w="1440" w:type="dxa"/>
            <w:tcBorders>
              <w:bottom w:val="single" w:sz="4" w:space="0" w:color="auto"/>
            </w:tcBorders>
          </w:tcPr>
          <w:p w14:paraId="75B6E377" w14:textId="2C833582" w:rsidR="002F61DC" w:rsidRPr="00A55470" w:rsidRDefault="002F61DC" w:rsidP="002F61DC">
            <w:pPr>
              <w:ind w:right="-72"/>
              <w:jc w:val="right"/>
              <w:rPr>
                <w:rFonts w:ascii="Arial" w:hAnsi="Arial" w:cs="Arial"/>
                <w:color w:val="000000"/>
                <w:sz w:val="18"/>
                <w:szCs w:val="18"/>
              </w:rPr>
            </w:pPr>
            <w:r w:rsidRPr="00A55470">
              <w:rPr>
                <w:rFonts w:ascii="Arial" w:hAnsi="Arial" w:cs="Arial"/>
                <w:color w:val="000000"/>
                <w:sz w:val="18"/>
                <w:szCs w:val="18"/>
              </w:rPr>
              <w:t>2,365</w:t>
            </w:r>
          </w:p>
        </w:tc>
        <w:tc>
          <w:tcPr>
            <w:tcW w:w="1440" w:type="dxa"/>
            <w:tcBorders>
              <w:bottom w:val="single" w:sz="4" w:space="0" w:color="auto"/>
            </w:tcBorders>
          </w:tcPr>
          <w:p w14:paraId="04413296" w14:textId="23F98B6B" w:rsidR="002F61DC" w:rsidRPr="00A55470" w:rsidRDefault="002F61DC" w:rsidP="002F61DC">
            <w:pPr>
              <w:ind w:right="-72"/>
              <w:jc w:val="right"/>
              <w:rPr>
                <w:rFonts w:ascii="Arial" w:hAnsi="Arial" w:cs="Arial"/>
                <w:color w:val="000000"/>
                <w:sz w:val="18"/>
                <w:szCs w:val="18"/>
              </w:rPr>
            </w:pPr>
            <w:r w:rsidRPr="00A55470">
              <w:rPr>
                <w:rFonts w:ascii="Arial" w:hAnsi="Arial" w:cs="Arial"/>
                <w:color w:val="000000"/>
                <w:sz w:val="18"/>
                <w:szCs w:val="18"/>
              </w:rPr>
              <w:t>2,215</w:t>
            </w:r>
          </w:p>
        </w:tc>
        <w:tc>
          <w:tcPr>
            <w:tcW w:w="1440" w:type="dxa"/>
            <w:tcBorders>
              <w:bottom w:val="single" w:sz="4" w:space="0" w:color="auto"/>
            </w:tcBorders>
          </w:tcPr>
          <w:p w14:paraId="543E5CC3" w14:textId="1C278762" w:rsidR="002F61DC" w:rsidRPr="00A55470" w:rsidRDefault="002F61DC" w:rsidP="002F61DC">
            <w:pPr>
              <w:ind w:right="-72"/>
              <w:jc w:val="right"/>
              <w:rPr>
                <w:rFonts w:ascii="Arial" w:hAnsi="Arial" w:cs="Arial"/>
                <w:color w:val="000000"/>
                <w:sz w:val="18"/>
                <w:szCs w:val="18"/>
              </w:rPr>
            </w:pPr>
            <w:r w:rsidRPr="00A55470">
              <w:rPr>
                <w:rFonts w:ascii="Arial" w:hAnsi="Arial" w:cs="Arial"/>
                <w:color w:val="000000"/>
                <w:sz w:val="18"/>
                <w:szCs w:val="18"/>
              </w:rPr>
              <w:t>8,266</w:t>
            </w:r>
          </w:p>
        </w:tc>
        <w:tc>
          <w:tcPr>
            <w:tcW w:w="1440" w:type="dxa"/>
            <w:tcBorders>
              <w:bottom w:val="single" w:sz="4" w:space="0" w:color="auto"/>
            </w:tcBorders>
          </w:tcPr>
          <w:p w14:paraId="77798E7C" w14:textId="0655287C" w:rsidR="002F61DC" w:rsidRPr="00A55470" w:rsidRDefault="002F61DC" w:rsidP="002F61DC">
            <w:pPr>
              <w:ind w:right="-72"/>
              <w:jc w:val="right"/>
              <w:rPr>
                <w:rFonts w:ascii="Arial" w:hAnsi="Arial" w:cs="Arial"/>
                <w:color w:val="000000"/>
                <w:sz w:val="18"/>
                <w:szCs w:val="18"/>
              </w:rPr>
            </w:pPr>
            <w:r w:rsidRPr="00A55470">
              <w:rPr>
                <w:rFonts w:ascii="Arial" w:hAnsi="Arial" w:cs="Arial"/>
                <w:color w:val="000000"/>
                <w:sz w:val="18"/>
                <w:szCs w:val="18"/>
              </w:rPr>
              <w:t>8,789</w:t>
            </w:r>
          </w:p>
        </w:tc>
        <w:tc>
          <w:tcPr>
            <w:tcW w:w="1440" w:type="dxa"/>
            <w:tcBorders>
              <w:bottom w:val="single" w:sz="4" w:space="0" w:color="auto"/>
            </w:tcBorders>
          </w:tcPr>
          <w:p w14:paraId="0D5C2F99" w14:textId="74BB1F7B" w:rsidR="002F61DC" w:rsidRPr="00A55470" w:rsidRDefault="005F2837" w:rsidP="002F61DC">
            <w:pPr>
              <w:ind w:right="-72"/>
              <w:jc w:val="right"/>
              <w:rPr>
                <w:rFonts w:ascii="Arial" w:hAnsi="Arial" w:cs="Arial"/>
                <w:color w:val="000000"/>
                <w:sz w:val="18"/>
                <w:szCs w:val="18"/>
              </w:rPr>
            </w:pPr>
            <w:r w:rsidRPr="00A55470">
              <w:rPr>
                <w:rFonts w:ascii="Arial" w:hAnsi="Arial" w:cs="Arial"/>
                <w:color w:val="000000"/>
                <w:sz w:val="18"/>
                <w:szCs w:val="18"/>
              </w:rPr>
              <w:t>10,631</w:t>
            </w:r>
          </w:p>
        </w:tc>
        <w:tc>
          <w:tcPr>
            <w:tcW w:w="1440" w:type="dxa"/>
            <w:tcBorders>
              <w:bottom w:val="single" w:sz="4" w:space="0" w:color="auto"/>
            </w:tcBorders>
          </w:tcPr>
          <w:p w14:paraId="249AC07F" w14:textId="39A2E7F1" w:rsidR="002F61DC" w:rsidRPr="00A55470" w:rsidRDefault="002F61DC" w:rsidP="002F61DC">
            <w:pPr>
              <w:ind w:right="-72"/>
              <w:jc w:val="right"/>
              <w:rPr>
                <w:rFonts w:ascii="Arial" w:hAnsi="Arial" w:cs="Arial"/>
                <w:color w:val="000000"/>
                <w:sz w:val="18"/>
                <w:szCs w:val="18"/>
              </w:rPr>
            </w:pPr>
            <w:r w:rsidRPr="00A55470">
              <w:rPr>
                <w:rFonts w:ascii="Arial" w:hAnsi="Arial" w:cs="Arial"/>
                <w:color w:val="000000"/>
                <w:sz w:val="18"/>
                <w:szCs w:val="18"/>
              </w:rPr>
              <w:t>11,004</w:t>
            </w:r>
          </w:p>
        </w:tc>
      </w:tr>
      <w:tr w:rsidR="002F61DC" w:rsidRPr="00A55470" w14:paraId="6189CC4E" w14:textId="77777777" w:rsidTr="004B78DD">
        <w:trPr>
          <w:cantSplit/>
        </w:trPr>
        <w:tc>
          <w:tcPr>
            <w:tcW w:w="6210" w:type="dxa"/>
          </w:tcPr>
          <w:p w14:paraId="6E14A980" w14:textId="77777777" w:rsidR="002F61DC" w:rsidRPr="00A55470" w:rsidRDefault="002F61DC" w:rsidP="002F61DC">
            <w:pPr>
              <w:ind w:left="-105"/>
              <w:rPr>
                <w:rFonts w:ascii="Arial" w:hAnsi="Arial" w:cs="Arial"/>
                <w:color w:val="000000"/>
                <w:sz w:val="12"/>
                <w:szCs w:val="12"/>
                <w:rtl/>
                <w:cs/>
              </w:rPr>
            </w:pPr>
          </w:p>
        </w:tc>
        <w:tc>
          <w:tcPr>
            <w:tcW w:w="1440" w:type="dxa"/>
            <w:tcBorders>
              <w:top w:val="single" w:sz="4" w:space="0" w:color="auto"/>
            </w:tcBorders>
          </w:tcPr>
          <w:p w14:paraId="29B7798E" w14:textId="77777777" w:rsidR="002F61DC" w:rsidRPr="00A55470" w:rsidRDefault="002F61DC" w:rsidP="002F61DC">
            <w:pPr>
              <w:ind w:right="-72"/>
              <w:jc w:val="right"/>
              <w:rPr>
                <w:rFonts w:ascii="Arial" w:hAnsi="Arial" w:cs="Arial"/>
                <w:color w:val="000000"/>
                <w:sz w:val="18"/>
                <w:szCs w:val="18"/>
              </w:rPr>
            </w:pPr>
          </w:p>
        </w:tc>
        <w:tc>
          <w:tcPr>
            <w:tcW w:w="1440" w:type="dxa"/>
            <w:tcBorders>
              <w:top w:val="single" w:sz="4" w:space="0" w:color="auto"/>
            </w:tcBorders>
          </w:tcPr>
          <w:p w14:paraId="7EBEFF58" w14:textId="77777777" w:rsidR="002F61DC" w:rsidRPr="00A55470" w:rsidRDefault="002F61DC" w:rsidP="002F61DC">
            <w:pPr>
              <w:ind w:right="-72"/>
              <w:jc w:val="right"/>
              <w:rPr>
                <w:rFonts w:ascii="Arial" w:hAnsi="Arial" w:cs="Arial"/>
                <w:color w:val="000000"/>
                <w:sz w:val="18"/>
                <w:szCs w:val="18"/>
              </w:rPr>
            </w:pPr>
          </w:p>
        </w:tc>
        <w:tc>
          <w:tcPr>
            <w:tcW w:w="1440" w:type="dxa"/>
            <w:tcBorders>
              <w:top w:val="single" w:sz="4" w:space="0" w:color="auto"/>
            </w:tcBorders>
          </w:tcPr>
          <w:p w14:paraId="0056CD1B" w14:textId="77777777" w:rsidR="002F61DC" w:rsidRPr="00A55470" w:rsidRDefault="002F61DC" w:rsidP="002F61DC">
            <w:pPr>
              <w:ind w:right="-72"/>
              <w:jc w:val="right"/>
              <w:rPr>
                <w:rFonts w:ascii="Arial" w:hAnsi="Arial" w:cs="Arial"/>
                <w:color w:val="000000"/>
                <w:sz w:val="18"/>
                <w:szCs w:val="18"/>
              </w:rPr>
            </w:pPr>
          </w:p>
        </w:tc>
        <w:tc>
          <w:tcPr>
            <w:tcW w:w="1440" w:type="dxa"/>
            <w:tcBorders>
              <w:top w:val="single" w:sz="4" w:space="0" w:color="auto"/>
            </w:tcBorders>
          </w:tcPr>
          <w:p w14:paraId="1D073B49" w14:textId="77777777" w:rsidR="002F61DC" w:rsidRPr="00A55470" w:rsidRDefault="002F61DC" w:rsidP="002F61DC">
            <w:pPr>
              <w:ind w:right="-72"/>
              <w:jc w:val="right"/>
              <w:rPr>
                <w:rFonts w:ascii="Arial" w:hAnsi="Arial" w:cs="Arial"/>
                <w:color w:val="000000"/>
                <w:sz w:val="18"/>
                <w:szCs w:val="18"/>
              </w:rPr>
            </w:pPr>
          </w:p>
        </w:tc>
        <w:tc>
          <w:tcPr>
            <w:tcW w:w="1440" w:type="dxa"/>
            <w:tcBorders>
              <w:top w:val="single" w:sz="4" w:space="0" w:color="auto"/>
            </w:tcBorders>
          </w:tcPr>
          <w:p w14:paraId="397A1505" w14:textId="77777777" w:rsidR="002F61DC" w:rsidRPr="00A55470" w:rsidRDefault="002F61DC" w:rsidP="002F61DC">
            <w:pPr>
              <w:ind w:right="-72"/>
              <w:jc w:val="right"/>
              <w:rPr>
                <w:rFonts w:ascii="Arial" w:hAnsi="Arial" w:cs="Arial"/>
                <w:color w:val="000000"/>
                <w:sz w:val="18"/>
                <w:szCs w:val="18"/>
              </w:rPr>
            </w:pPr>
          </w:p>
        </w:tc>
        <w:tc>
          <w:tcPr>
            <w:tcW w:w="1440" w:type="dxa"/>
            <w:tcBorders>
              <w:top w:val="single" w:sz="4" w:space="0" w:color="auto"/>
            </w:tcBorders>
          </w:tcPr>
          <w:p w14:paraId="1B853D35" w14:textId="77777777" w:rsidR="002F61DC" w:rsidRPr="00A55470" w:rsidRDefault="002F61DC" w:rsidP="002F61DC">
            <w:pPr>
              <w:ind w:right="-72"/>
              <w:jc w:val="right"/>
              <w:rPr>
                <w:rFonts w:ascii="Arial" w:hAnsi="Arial" w:cs="Arial"/>
                <w:color w:val="000000"/>
                <w:sz w:val="18"/>
                <w:szCs w:val="18"/>
              </w:rPr>
            </w:pPr>
          </w:p>
        </w:tc>
      </w:tr>
      <w:tr w:rsidR="00E21696" w:rsidRPr="00A55470" w14:paraId="7ECE0729" w14:textId="77777777" w:rsidTr="004B78DD">
        <w:trPr>
          <w:cantSplit/>
        </w:trPr>
        <w:tc>
          <w:tcPr>
            <w:tcW w:w="6210" w:type="dxa"/>
          </w:tcPr>
          <w:p w14:paraId="7E6FB30F" w14:textId="77777777" w:rsidR="00E21696" w:rsidRPr="00A55470" w:rsidRDefault="00E21696" w:rsidP="00E21696">
            <w:pPr>
              <w:ind w:left="-105" w:right="-108"/>
              <w:rPr>
                <w:rFonts w:ascii="Arial" w:hAnsi="Arial" w:cs="Arial"/>
                <w:color w:val="000000"/>
                <w:sz w:val="18"/>
                <w:szCs w:val="18"/>
              </w:rPr>
            </w:pPr>
            <w:r w:rsidRPr="00A55470">
              <w:rPr>
                <w:rFonts w:ascii="Arial" w:hAnsi="Arial" w:cs="Arial"/>
                <w:color w:val="000000"/>
                <w:sz w:val="18"/>
                <w:szCs w:val="18"/>
              </w:rPr>
              <w:t>Non-current assets</w:t>
            </w:r>
          </w:p>
        </w:tc>
        <w:tc>
          <w:tcPr>
            <w:tcW w:w="1440" w:type="dxa"/>
          </w:tcPr>
          <w:p w14:paraId="1E3547C7" w14:textId="11BC6FD3" w:rsidR="00E21696" w:rsidRPr="00A55470" w:rsidRDefault="00E21696" w:rsidP="00E21696">
            <w:pPr>
              <w:ind w:right="-72"/>
              <w:jc w:val="right"/>
              <w:rPr>
                <w:rFonts w:ascii="Arial" w:hAnsi="Arial" w:cs="Arial"/>
                <w:color w:val="000000"/>
                <w:sz w:val="18"/>
                <w:szCs w:val="18"/>
              </w:rPr>
            </w:pPr>
            <w:r w:rsidRPr="00A55470">
              <w:rPr>
                <w:rFonts w:ascii="Arial" w:hAnsi="Arial" w:cs="Arial"/>
                <w:color w:val="000000"/>
                <w:sz w:val="18"/>
                <w:szCs w:val="18"/>
              </w:rPr>
              <w:t>11,182</w:t>
            </w:r>
          </w:p>
        </w:tc>
        <w:tc>
          <w:tcPr>
            <w:tcW w:w="1440" w:type="dxa"/>
          </w:tcPr>
          <w:p w14:paraId="7D0F648C" w14:textId="6986856A" w:rsidR="00E21696" w:rsidRPr="00A55470" w:rsidRDefault="00E21696" w:rsidP="00E21696">
            <w:pPr>
              <w:ind w:right="-72"/>
              <w:jc w:val="right"/>
              <w:rPr>
                <w:rFonts w:ascii="Arial" w:hAnsi="Arial" w:cs="Arial"/>
                <w:color w:val="000000"/>
                <w:sz w:val="18"/>
                <w:szCs w:val="18"/>
              </w:rPr>
            </w:pPr>
            <w:r w:rsidRPr="00A55470">
              <w:rPr>
                <w:rFonts w:ascii="Arial" w:hAnsi="Arial" w:cs="Arial"/>
                <w:color w:val="000000"/>
                <w:sz w:val="18"/>
                <w:szCs w:val="18"/>
              </w:rPr>
              <w:t>11,446</w:t>
            </w:r>
          </w:p>
        </w:tc>
        <w:tc>
          <w:tcPr>
            <w:tcW w:w="1440" w:type="dxa"/>
          </w:tcPr>
          <w:p w14:paraId="52914518" w14:textId="478F31EE" w:rsidR="00E21696" w:rsidRPr="00A55470" w:rsidRDefault="00E21696" w:rsidP="00E21696">
            <w:pPr>
              <w:ind w:right="-72"/>
              <w:jc w:val="right"/>
              <w:rPr>
                <w:rFonts w:ascii="Arial" w:hAnsi="Arial" w:cs="Arial"/>
                <w:color w:val="000000"/>
                <w:sz w:val="18"/>
                <w:szCs w:val="18"/>
              </w:rPr>
            </w:pPr>
            <w:r w:rsidRPr="00A55470">
              <w:rPr>
                <w:rFonts w:ascii="Arial" w:hAnsi="Arial" w:cs="Arial"/>
                <w:color w:val="000000"/>
                <w:sz w:val="18"/>
                <w:szCs w:val="18"/>
              </w:rPr>
              <w:t>28,6</w:t>
            </w:r>
            <w:r w:rsidR="00AF59CD" w:rsidRPr="00A55470">
              <w:rPr>
                <w:rFonts w:ascii="Arial" w:hAnsi="Arial" w:cs="Arial"/>
                <w:color w:val="000000"/>
                <w:sz w:val="18"/>
                <w:szCs w:val="18"/>
              </w:rPr>
              <w:t>2</w:t>
            </w:r>
            <w:r w:rsidR="00C2113F" w:rsidRPr="00A55470">
              <w:rPr>
                <w:rFonts w:ascii="Arial" w:hAnsi="Arial" w:cs="Arial"/>
                <w:color w:val="000000"/>
                <w:sz w:val="18"/>
                <w:szCs w:val="18"/>
              </w:rPr>
              <w:t>4</w:t>
            </w:r>
          </w:p>
        </w:tc>
        <w:tc>
          <w:tcPr>
            <w:tcW w:w="1440" w:type="dxa"/>
          </w:tcPr>
          <w:p w14:paraId="2A149BD6" w14:textId="4BABFE2B" w:rsidR="00E21696" w:rsidRPr="00A55470" w:rsidRDefault="00E21696" w:rsidP="00E21696">
            <w:pPr>
              <w:ind w:right="-72"/>
              <w:jc w:val="right"/>
              <w:rPr>
                <w:rFonts w:ascii="Arial" w:hAnsi="Arial" w:cs="Arial"/>
                <w:color w:val="000000"/>
                <w:sz w:val="18"/>
                <w:szCs w:val="18"/>
              </w:rPr>
            </w:pPr>
            <w:r w:rsidRPr="00A55470">
              <w:rPr>
                <w:rFonts w:ascii="Arial" w:hAnsi="Arial" w:cs="Arial"/>
                <w:color w:val="000000"/>
                <w:sz w:val="18"/>
                <w:szCs w:val="18"/>
              </w:rPr>
              <w:t>29,598</w:t>
            </w:r>
          </w:p>
        </w:tc>
        <w:tc>
          <w:tcPr>
            <w:tcW w:w="1440" w:type="dxa"/>
          </w:tcPr>
          <w:p w14:paraId="73AB2CB7" w14:textId="52BE5FD4" w:rsidR="00E21696" w:rsidRPr="00A55470" w:rsidRDefault="00E21696" w:rsidP="00E21696">
            <w:pPr>
              <w:ind w:right="-72"/>
              <w:jc w:val="right"/>
              <w:rPr>
                <w:rFonts w:ascii="Arial" w:hAnsi="Arial" w:cs="Arial"/>
                <w:color w:val="000000"/>
                <w:sz w:val="18"/>
                <w:szCs w:val="18"/>
              </w:rPr>
            </w:pPr>
            <w:r w:rsidRPr="00A55470">
              <w:rPr>
                <w:rFonts w:ascii="Arial" w:hAnsi="Arial" w:cs="Arial"/>
                <w:color w:val="000000"/>
                <w:sz w:val="18"/>
                <w:szCs w:val="18"/>
              </w:rPr>
              <w:t>39,80</w:t>
            </w:r>
            <w:r w:rsidRPr="00A55470">
              <w:rPr>
                <w:rFonts w:ascii="Arial" w:hAnsi="Arial" w:cs="Arial"/>
                <w:color w:val="000000"/>
                <w:sz w:val="18"/>
                <w:szCs w:val="18"/>
                <w:cs/>
              </w:rPr>
              <w:t>6</w:t>
            </w:r>
          </w:p>
        </w:tc>
        <w:tc>
          <w:tcPr>
            <w:tcW w:w="1440" w:type="dxa"/>
          </w:tcPr>
          <w:p w14:paraId="08DF6FBB" w14:textId="1C1C495E" w:rsidR="00E21696" w:rsidRPr="00A55470" w:rsidRDefault="00E21696" w:rsidP="00E21696">
            <w:pPr>
              <w:ind w:right="-72"/>
              <w:jc w:val="right"/>
              <w:rPr>
                <w:rFonts w:ascii="Arial" w:hAnsi="Arial" w:cs="Arial"/>
                <w:color w:val="000000"/>
                <w:sz w:val="18"/>
                <w:szCs w:val="18"/>
              </w:rPr>
            </w:pPr>
            <w:r w:rsidRPr="00A55470">
              <w:rPr>
                <w:rFonts w:ascii="Arial" w:hAnsi="Arial" w:cs="Arial"/>
                <w:color w:val="000000"/>
                <w:sz w:val="18"/>
                <w:szCs w:val="18"/>
              </w:rPr>
              <w:t>41,044</w:t>
            </w:r>
          </w:p>
        </w:tc>
      </w:tr>
      <w:tr w:rsidR="00E21696" w:rsidRPr="00A55470" w14:paraId="663354C2" w14:textId="77777777">
        <w:trPr>
          <w:cantSplit/>
        </w:trPr>
        <w:tc>
          <w:tcPr>
            <w:tcW w:w="6210" w:type="dxa"/>
          </w:tcPr>
          <w:p w14:paraId="40F5B2DF" w14:textId="77777777" w:rsidR="00E21696" w:rsidRPr="00A55470" w:rsidRDefault="00E21696" w:rsidP="00E21696">
            <w:pPr>
              <w:ind w:left="-105" w:right="-108"/>
              <w:rPr>
                <w:rFonts w:ascii="Arial" w:hAnsi="Arial" w:cs="Arial"/>
                <w:color w:val="000000"/>
                <w:sz w:val="18"/>
                <w:szCs w:val="18"/>
              </w:rPr>
            </w:pPr>
            <w:r w:rsidRPr="00A55470">
              <w:rPr>
                <w:rFonts w:ascii="Arial" w:hAnsi="Arial" w:cs="Arial"/>
                <w:color w:val="000000"/>
                <w:sz w:val="18"/>
                <w:szCs w:val="18"/>
              </w:rPr>
              <w:t>Non-current liabilities</w:t>
            </w:r>
          </w:p>
        </w:tc>
        <w:tc>
          <w:tcPr>
            <w:tcW w:w="1440" w:type="dxa"/>
            <w:tcBorders>
              <w:top w:val="nil"/>
              <w:left w:val="nil"/>
              <w:bottom w:val="single" w:sz="4" w:space="0" w:color="auto"/>
              <w:right w:val="nil"/>
            </w:tcBorders>
          </w:tcPr>
          <w:p w14:paraId="2CDBDBF8" w14:textId="051AA548" w:rsidR="00E21696" w:rsidRPr="00A55470" w:rsidRDefault="00E21696" w:rsidP="00E21696">
            <w:pPr>
              <w:ind w:right="-72"/>
              <w:jc w:val="right"/>
              <w:rPr>
                <w:rFonts w:ascii="Arial" w:hAnsi="Arial" w:cs="Arial"/>
                <w:color w:val="000000"/>
                <w:sz w:val="18"/>
                <w:szCs w:val="18"/>
              </w:rPr>
            </w:pPr>
            <w:r w:rsidRPr="00A55470">
              <w:rPr>
                <w:rFonts w:ascii="Arial" w:hAnsi="Arial" w:cs="Arial"/>
                <w:color w:val="000000"/>
                <w:sz w:val="18"/>
                <w:szCs w:val="18"/>
              </w:rPr>
              <w:t>(2,571)</w:t>
            </w:r>
          </w:p>
        </w:tc>
        <w:tc>
          <w:tcPr>
            <w:tcW w:w="1440" w:type="dxa"/>
            <w:tcBorders>
              <w:bottom w:val="single" w:sz="4" w:space="0" w:color="auto"/>
            </w:tcBorders>
          </w:tcPr>
          <w:p w14:paraId="09929376" w14:textId="206F87EB" w:rsidR="00E21696" w:rsidRPr="00A55470" w:rsidRDefault="00E21696" w:rsidP="00E21696">
            <w:pPr>
              <w:ind w:right="-72"/>
              <w:jc w:val="right"/>
              <w:rPr>
                <w:rFonts w:ascii="Arial" w:hAnsi="Arial" w:cs="Arial"/>
                <w:color w:val="000000"/>
                <w:sz w:val="18"/>
                <w:szCs w:val="18"/>
              </w:rPr>
            </w:pPr>
            <w:r w:rsidRPr="00A55470">
              <w:rPr>
                <w:rFonts w:ascii="Arial" w:hAnsi="Arial" w:cs="Arial"/>
                <w:color w:val="000000"/>
                <w:sz w:val="18"/>
                <w:szCs w:val="18"/>
              </w:rPr>
              <w:t>(3,670)</w:t>
            </w:r>
          </w:p>
        </w:tc>
        <w:tc>
          <w:tcPr>
            <w:tcW w:w="1440" w:type="dxa"/>
            <w:tcBorders>
              <w:bottom w:val="single" w:sz="4" w:space="0" w:color="auto"/>
            </w:tcBorders>
          </w:tcPr>
          <w:p w14:paraId="572FCB97" w14:textId="3D030480" w:rsidR="00E21696" w:rsidRPr="00A55470" w:rsidRDefault="00E21696" w:rsidP="00E21696">
            <w:pPr>
              <w:ind w:right="-72"/>
              <w:jc w:val="right"/>
              <w:rPr>
                <w:rFonts w:ascii="Arial" w:hAnsi="Arial" w:cs="Arial"/>
                <w:color w:val="000000"/>
                <w:sz w:val="18"/>
                <w:szCs w:val="18"/>
              </w:rPr>
            </w:pPr>
            <w:r w:rsidRPr="00A55470">
              <w:rPr>
                <w:rFonts w:ascii="Arial" w:hAnsi="Arial" w:cs="Arial"/>
                <w:color w:val="000000"/>
                <w:sz w:val="18"/>
                <w:szCs w:val="18"/>
              </w:rPr>
              <w:t>(21,28</w:t>
            </w:r>
            <w:r w:rsidR="00C2113F" w:rsidRPr="00A55470">
              <w:rPr>
                <w:rFonts w:ascii="Arial" w:hAnsi="Arial" w:cs="Arial"/>
                <w:color w:val="000000"/>
                <w:sz w:val="18"/>
                <w:szCs w:val="18"/>
              </w:rPr>
              <w:t>5</w:t>
            </w:r>
            <w:r w:rsidRPr="00A55470">
              <w:rPr>
                <w:rFonts w:ascii="Arial" w:hAnsi="Arial" w:cs="Arial"/>
                <w:color w:val="000000"/>
                <w:sz w:val="18"/>
                <w:szCs w:val="18"/>
              </w:rPr>
              <w:t>)</w:t>
            </w:r>
          </w:p>
        </w:tc>
        <w:tc>
          <w:tcPr>
            <w:tcW w:w="1440" w:type="dxa"/>
            <w:tcBorders>
              <w:bottom w:val="single" w:sz="4" w:space="0" w:color="auto"/>
            </w:tcBorders>
          </w:tcPr>
          <w:p w14:paraId="5FA242C2" w14:textId="34409423" w:rsidR="00E21696" w:rsidRPr="00A55470" w:rsidRDefault="00E21696" w:rsidP="00E21696">
            <w:pPr>
              <w:ind w:right="-72"/>
              <w:jc w:val="right"/>
              <w:rPr>
                <w:rFonts w:ascii="Arial" w:hAnsi="Arial" w:cs="Arial"/>
                <w:color w:val="000000"/>
                <w:sz w:val="18"/>
                <w:szCs w:val="18"/>
              </w:rPr>
            </w:pPr>
            <w:r w:rsidRPr="00A55470">
              <w:rPr>
                <w:rFonts w:ascii="Arial" w:hAnsi="Arial" w:cs="Arial"/>
                <w:color w:val="000000"/>
                <w:sz w:val="18"/>
                <w:szCs w:val="18"/>
              </w:rPr>
              <w:t>(22,636)</w:t>
            </w:r>
          </w:p>
        </w:tc>
        <w:tc>
          <w:tcPr>
            <w:tcW w:w="1440" w:type="dxa"/>
            <w:tcBorders>
              <w:bottom w:val="single" w:sz="4" w:space="0" w:color="auto"/>
            </w:tcBorders>
          </w:tcPr>
          <w:p w14:paraId="6EE803AF" w14:textId="6C6F2706" w:rsidR="00E21696" w:rsidRPr="00A55470" w:rsidRDefault="00E21696" w:rsidP="00E21696">
            <w:pPr>
              <w:ind w:right="-72"/>
              <w:jc w:val="right"/>
              <w:rPr>
                <w:rFonts w:ascii="Arial" w:hAnsi="Arial" w:cs="Arial"/>
                <w:color w:val="000000"/>
                <w:sz w:val="18"/>
                <w:szCs w:val="18"/>
              </w:rPr>
            </w:pPr>
            <w:r w:rsidRPr="00A55470">
              <w:rPr>
                <w:rFonts w:ascii="Arial" w:hAnsi="Arial" w:cs="Arial"/>
                <w:color w:val="000000"/>
                <w:sz w:val="18"/>
                <w:szCs w:val="18"/>
              </w:rPr>
              <w:t>(23,85</w:t>
            </w:r>
            <w:r w:rsidRPr="00A55470">
              <w:rPr>
                <w:rFonts w:ascii="Arial" w:hAnsi="Arial" w:cs="Arial"/>
                <w:color w:val="000000"/>
                <w:sz w:val="18"/>
                <w:szCs w:val="18"/>
                <w:cs/>
              </w:rPr>
              <w:t>6</w:t>
            </w:r>
            <w:r w:rsidRPr="00A55470">
              <w:rPr>
                <w:rFonts w:ascii="Arial" w:hAnsi="Arial" w:cs="Arial"/>
                <w:color w:val="000000"/>
                <w:sz w:val="18"/>
                <w:szCs w:val="18"/>
              </w:rPr>
              <w:t>)</w:t>
            </w:r>
          </w:p>
        </w:tc>
        <w:tc>
          <w:tcPr>
            <w:tcW w:w="1440" w:type="dxa"/>
            <w:tcBorders>
              <w:bottom w:val="single" w:sz="4" w:space="0" w:color="auto"/>
            </w:tcBorders>
          </w:tcPr>
          <w:p w14:paraId="55E25067" w14:textId="5CDAF33D" w:rsidR="00E21696" w:rsidRPr="00A55470" w:rsidRDefault="00E21696" w:rsidP="00E21696">
            <w:pPr>
              <w:ind w:right="-72"/>
              <w:jc w:val="right"/>
              <w:rPr>
                <w:rFonts w:ascii="Arial" w:hAnsi="Arial" w:cs="Arial"/>
                <w:color w:val="000000"/>
                <w:sz w:val="18"/>
                <w:szCs w:val="18"/>
              </w:rPr>
            </w:pPr>
            <w:r w:rsidRPr="00A55470">
              <w:rPr>
                <w:rFonts w:ascii="Arial" w:hAnsi="Arial" w:cs="Arial"/>
                <w:color w:val="000000"/>
                <w:sz w:val="18"/>
                <w:szCs w:val="18"/>
              </w:rPr>
              <w:t>(26,306)</w:t>
            </w:r>
          </w:p>
        </w:tc>
      </w:tr>
      <w:tr w:rsidR="00E21696" w:rsidRPr="00A55470" w14:paraId="57D1BB10" w14:textId="77777777" w:rsidTr="004B78DD">
        <w:trPr>
          <w:cantSplit/>
        </w:trPr>
        <w:tc>
          <w:tcPr>
            <w:tcW w:w="6210" w:type="dxa"/>
          </w:tcPr>
          <w:p w14:paraId="5A479268" w14:textId="77777777" w:rsidR="00E21696" w:rsidRPr="00A55470" w:rsidRDefault="00E21696" w:rsidP="00E21696">
            <w:pPr>
              <w:ind w:left="-105" w:right="-75"/>
              <w:rPr>
                <w:rFonts w:ascii="Arial" w:hAnsi="Arial" w:cs="Arial"/>
                <w:color w:val="000000"/>
                <w:sz w:val="12"/>
                <w:szCs w:val="12"/>
              </w:rPr>
            </w:pPr>
          </w:p>
        </w:tc>
        <w:tc>
          <w:tcPr>
            <w:tcW w:w="1440" w:type="dxa"/>
            <w:tcBorders>
              <w:top w:val="single" w:sz="4" w:space="0" w:color="auto"/>
            </w:tcBorders>
          </w:tcPr>
          <w:p w14:paraId="06C88A42" w14:textId="5EEA38BC" w:rsidR="00E21696" w:rsidRPr="00A55470" w:rsidRDefault="00E21696" w:rsidP="00E21696">
            <w:pPr>
              <w:ind w:right="-72"/>
              <w:jc w:val="right"/>
              <w:rPr>
                <w:rFonts w:ascii="Arial" w:hAnsi="Arial" w:cs="Arial"/>
                <w:color w:val="000000"/>
                <w:sz w:val="18"/>
                <w:szCs w:val="18"/>
              </w:rPr>
            </w:pPr>
          </w:p>
        </w:tc>
        <w:tc>
          <w:tcPr>
            <w:tcW w:w="1440" w:type="dxa"/>
            <w:tcBorders>
              <w:top w:val="single" w:sz="4" w:space="0" w:color="auto"/>
            </w:tcBorders>
          </w:tcPr>
          <w:p w14:paraId="566CBDB9" w14:textId="120EDABD" w:rsidR="00E21696" w:rsidRPr="00A55470" w:rsidRDefault="00E21696" w:rsidP="00E21696">
            <w:pPr>
              <w:ind w:right="-72"/>
              <w:jc w:val="right"/>
              <w:rPr>
                <w:rFonts w:ascii="Arial" w:hAnsi="Arial" w:cs="Arial"/>
                <w:color w:val="000000"/>
                <w:sz w:val="18"/>
                <w:szCs w:val="18"/>
              </w:rPr>
            </w:pPr>
          </w:p>
        </w:tc>
        <w:tc>
          <w:tcPr>
            <w:tcW w:w="1440" w:type="dxa"/>
            <w:tcBorders>
              <w:top w:val="single" w:sz="4" w:space="0" w:color="auto"/>
            </w:tcBorders>
          </w:tcPr>
          <w:p w14:paraId="24B74171" w14:textId="3A20A962" w:rsidR="00E21696" w:rsidRPr="00A55470" w:rsidRDefault="00E21696" w:rsidP="00E21696">
            <w:pPr>
              <w:ind w:right="-72"/>
              <w:jc w:val="right"/>
              <w:rPr>
                <w:rFonts w:ascii="Arial" w:hAnsi="Arial" w:cs="Arial"/>
                <w:color w:val="000000"/>
                <w:sz w:val="18"/>
                <w:szCs w:val="18"/>
              </w:rPr>
            </w:pPr>
          </w:p>
        </w:tc>
        <w:tc>
          <w:tcPr>
            <w:tcW w:w="1440" w:type="dxa"/>
            <w:tcBorders>
              <w:top w:val="single" w:sz="4" w:space="0" w:color="auto"/>
            </w:tcBorders>
          </w:tcPr>
          <w:p w14:paraId="255660B9" w14:textId="2B10AF45" w:rsidR="00E21696" w:rsidRPr="00A55470" w:rsidRDefault="00E21696" w:rsidP="00E21696">
            <w:pPr>
              <w:ind w:right="-72"/>
              <w:jc w:val="right"/>
              <w:rPr>
                <w:rFonts w:ascii="Arial" w:hAnsi="Arial" w:cs="Arial"/>
                <w:color w:val="000000"/>
                <w:sz w:val="18"/>
                <w:szCs w:val="18"/>
              </w:rPr>
            </w:pPr>
          </w:p>
        </w:tc>
        <w:tc>
          <w:tcPr>
            <w:tcW w:w="1440" w:type="dxa"/>
            <w:tcBorders>
              <w:top w:val="single" w:sz="4" w:space="0" w:color="auto"/>
            </w:tcBorders>
          </w:tcPr>
          <w:p w14:paraId="7DC9566C" w14:textId="3B75A390" w:rsidR="00E21696" w:rsidRPr="00A55470" w:rsidRDefault="00E21696" w:rsidP="00E21696">
            <w:pPr>
              <w:ind w:right="-72"/>
              <w:jc w:val="right"/>
              <w:rPr>
                <w:rFonts w:ascii="Arial" w:hAnsi="Arial" w:cs="Arial"/>
                <w:color w:val="000000"/>
                <w:sz w:val="18"/>
                <w:szCs w:val="18"/>
              </w:rPr>
            </w:pPr>
          </w:p>
        </w:tc>
        <w:tc>
          <w:tcPr>
            <w:tcW w:w="1440" w:type="dxa"/>
            <w:tcBorders>
              <w:top w:val="single" w:sz="4" w:space="0" w:color="auto"/>
            </w:tcBorders>
          </w:tcPr>
          <w:p w14:paraId="3005566F" w14:textId="77777777" w:rsidR="00E21696" w:rsidRPr="00A55470" w:rsidRDefault="00E21696" w:rsidP="00E21696">
            <w:pPr>
              <w:ind w:right="-72"/>
              <w:jc w:val="right"/>
              <w:rPr>
                <w:rFonts w:ascii="Arial" w:hAnsi="Arial" w:cs="Arial"/>
                <w:color w:val="000000"/>
                <w:sz w:val="18"/>
                <w:szCs w:val="18"/>
              </w:rPr>
            </w:pPr>
          </w:p>
        </w:tc>
      </w:tr>
      <w:tr w:rsidR="00645EF1" w:rsidRPr="00A55470" w14:paraId="057D3CAA" w14:textId="77777777" w:rsidTr="004B78DD">
        <w:trPr>
          <w:cantSplit/>
        </w:trPr>
        <w:tc>
          <w:tcPr>
            <w:tcW w:w="6210" w:type="dxa"/>
          </w:tcPr>
          <w:p w14:paraId="24022D61" w14:textId="3158542F" w:rsidR="00645EF1" w:rsidRPr="00A55470" w:rsidRDefault="00645EF1" w:rsidP="00645EF1">
            <w:pPr>
              <w:ind w:left="-105" w:right="-75"/>
              <w:rPr>
                <w:rFonts w:ascii="Arial" w:hAnsi="Arial" w:cs="Arial"/>
                <w:color w:val="000000"/>
                <w:spacing w:val="-8"/>
                <w:sz w:val="18"/>
                <w:szCs w:val="18"/>
                <w:rtl/>
                <w:cs/>
              </w:rPr>
            </w:pPr>
            <w:r w:rsidRPr="00A55470">
              <w:rPr>
                <w:rFonts w:ascii="Arial" w:hAnsi="Arial" w:cs="Arial"/>
                <w:color w:val="000000"/>
                <w:sz w:val="18"/>
                <w:szCs w:val="18"/>
              </w:rPr>
              <w:t>Total non-current net assets</w:t>
            </w:r>
          </w:p>
        </w:tc>
        <w:tc>
          <w:tcPr>
            <w:tcW w:w="1440" w:type="dxa"/>
            <w:tcBorders>
              <w:bottom w:val="single" w:sz="4" w:space="0" w:color="auto"/>
            </w:tcBorders>
          </w:tcPr>
          <w:p w14:paraId="0293B08B" w14:textId="4274EC16" w:rsidR="00645EF1" w:rsidRPr="00A55470" w:rsidRDefault="00645EF1" w:rsidP="00645EF1">
            <w:pPr>
              <w:ind w:right="-72"/>
              <w:jc w:val="right"/>
              <w:rPr>
                <w:rFonts w:ascii="Arial" w:hAnsi="Arial" w:cs="Arial"/>
                <w:color w:val="000000"/>
                <w:sz w:val="18"/>
                <w:szCs w:val="18"/>
              </w:rPr>
            </w:pPr>
            <w:r w:rsidRPr="00A55470">
              <w:rPr>
                <w:rFonts w:ascii="Arial" w:hAnsi="Arial" w:cs="Arial"/>
                <w:color w:val="000000"/>
                <w:sz w:val="18"/>
                <w:szCs w:val="18"/>
              </w:rPr>
              <w:t>8,611</w:t>
            </w:r>
          </w:p>
        </w:tc>
        <w:tc>
          <w:tcPr>
            <w:tcW w:w="1440" w:type="dxa"/>
            <w:tcBorders>
              <w:bottom w:val="single" w:sz="4" w:space="0" w:color="auto"/>
            </w:tcBorders>
          </w:tcPr>
          <w:p w14:paraId="76E870DA" w14:textId="2067CDAD" w:rsidR="00645EF1" w:rsidRPr="00A55470" w:rsidRDefault="00645EF1" w:rsidP="00645EF1">
            <w:pPr>
              <w:ind w:right="-72"/>
              <w:jc w:val="right"/>
              <w:rPr>
                <w:rFonts w:ascii="Arial" w:hAnsi="Arial" w:cs="Arial"/>
                <w:color w:val="000000"/>
                <w:sz w:val="18"/>
                <w:szCs w:val="18"/>
              </w:rPr>
            </w:pPr>
            <w:r w:rsidRPr="00A55470">
              <w:rPr>
                <w:rFonts w:ascii="Arial" w:hAnsi="Arial" w:cs="Arial"/>
                <w:color w:val="000000"/>
                <w:sz w:val="18"/>
                <w:szCs w:val="18"/>
              </w:rPr>
              <w:t>7,776</w:t>
            </w:r>
          </w:p>
        </w:tc>
        <w:tc>
          <w:tcPr>
            <w:tcW w:w="1440" w:type="dxa"/>
            <w:tcBorders>
              <w:bottom w:val="single" w:sz="4" w:space="0" w:color="auto"/>
            </w:tcBorders>
          </w:tcPr>
          <w:p w14:paraId="4E3E496B" w14:textId="72EF5000" w:rsidR="00645EF1" w:rsidRPr="00A55470" w:rsidRDefault="00645EF1" w:rsidP="00645EF1">
            <w:pPr>
              <w:ind w:right="-72"/>
              <w:jc w:val="right"/>
              <w:rPr>
                <w:rFonts w:ascii="Arial" w:hAnsi="Arial" w:cs="Arial"/>
                <w:color w:val="000000"/>
                <w:sz w:val="18"/>
                <w:szCs w:val="18"/>
              </w:rPr>
            </w:pPr>
            <w:r w:rsidRPr="00A55470">
              <w:rPr>
                <w:rFonts w:ascii="Arial" w:hAnsi="Arial" w:cs="Arial"/>
                <w:color w:val="000000"/>
                <w:sz w:val="18"/>
                <w:szCs w:val="18"/>
              </w:rPr>
              <w:t>7,3</w:t>
            </w:r>
            <w:r w:rsidR="00421F33" w:rsidRPr="00A55470">
              <w:rPr>
                <w:rFonts w:ascii="Arial" w:hAnsi="Arial" w:cs="Arial"/>
                <w:color w:val="000000"/>
                <w:sz w:val="18"/>
                <w:szCs w:val="18"/>
              </w:rPr>
              <w:t>3</w:t>
            </w:r>
            <w:r w:rsidRPr="00A55470">
              <w:rPr>
                <w:rFonts w:ascii="Arial" w:hAnsi="Arial" w:cs="Arial"/>
                <w:color w:val="000000"/>
                <w:sz w:val="18"/>
                <w:szCs w:val="18"/>
                <w:cs/>
              </w:rPr>
              <w:t>9</w:t>
            </w:r>
          </w:p>
        </w:tc>
        <w:tc>
          <w:tcPr>
            <w:tcW w:w="1440" w:type="dxa"/>
            <w:tcBorders>
              <w:bottom w:val="single" w:sz="4" w:space="0" w:color="auto"/>
            </w:tcBorders>
          </w:tcPr>
          <w:p w14:paraId="46935FC5" w14:textId="3D2C4890" w:rsidR="00645EF1" w:rsidRPr="00A55470" w:rsidRDefault="00645EF1" w:rsidP="00645EF1">
            <w:pPr>
              <w:ind w:right="-72"/>
              <w:jc w:val="right"/>
              <w:rPr>
                <w:rFonts w:ascii="Arial" w:hAnsi="Arial" w:cs="Arial"/>
                <w:color w:val="000000"/>
                <w:sz w:val="18"/>
                <w:szCs w:val="18"/>
              </w:rPr>
            </w:pPr>
            <w:r w:rsidRPr="00A55470">
              <w:rPr>
                <w:rFonts w:ascii="Arial" w:hAnsi="Arial" w:cs="Arial"/>
                <w:color w:val="000000"/>
                <w:sz w:val="18"/>
                <w:szCs w:val="18"/>
              </w:rPr>
              <w:t>6,962</w:t>
            </w:r>
          </w:p>
        </w:tc>
        <w:tc>
          <w:tcPr>
            <w:tcW w:w="1440" w:type="dxa"/>
            <w:tcBorders>
              <w:bottom w:val="single" w:sz="4" w:space="0" w:color="auto"/>
            </w:tcBorders>
          </w:tcPr>
          <w:p w14:paraId="1ECDD080" w14:textId="504215CC" w:rsidR="00645EF1" w:rsidRPr="00A55470" w:rsidRDefault="00645EF1" w:rsidP="00645EF1">
            <w:pPr>
              <w:ind w:right="-72"/>
              <w:jc w:val="right"/>
              <w:rPr>
                <w:rFonts w:ascii="Arial" w:hAnsi="Arial" w:cs="Arial"/>
                <w:color w:val="000000"/>
                <w:sz w:val="18"/>
                <w:szCs w:val="18"/>
              </w:rPr>
            </w:pPr>
            <w:r w:rsidRPr="00A55470">
              <w:rPr>
                <w:rFonts w:ascii="Arial" w:hAnsi="Arial" w:cs="Arial"/>
                <w:color w:val="000000"/>
                <w:sz w:val="18"/>
                <w:szCs w:val="18"/>
              </w:rPr>
              <w:t>15,95</w:t>
            </w:r>
            <w:r w:rsidRPr="00A55470">
              <w:rPr>
                <w:rFonts w:ascii="Arial" w:hAnsi="Arial" w:cs="Arial"/>
                <w:color w:val="000000"/>
                <w:sz w:val="18"/>
                <w:szCs w:val="18"/>
                <w:cs/>
              </w:rPr>
              <w:t>0</w:t>
            </w:r>
          </w:p>
        </w:tc>
        <w:tc>
          <w:tcPr>
            <w:tcW w:w="1440" w:type="dxa"/>
            <w:tcBorders>
              <w:bottom w:val="single" w:sz="4" w:space="0" w:color="auto"/>
            </w:tcBorders>
          </w:tcPr>
          <w:p w14:paraId="58C4805C" w14:textId="11DF8DB9" w:rsidR="00645EF1" w:rsidRPr="00A55470" w:rsidRDefault="00645EF1" w:rsidP="00645EF1">
            <w:pPr>
              <w:ind w:right="-72"/>
              <w:jc w:val="right"/>
              <w:rPr>
                <w:rFonts w:ascii="Arial" w:hAnsi="Arial" w:cs="Arial"/>
                <w:color w:val="000000"/>
                <w:sz w:val="18"/>
                <w:szCs w:val="18"/>
              </w:rPr>
            </w:pPr>
            <w:r w:rsidRPr="00A55470">
              <w:rPr>
                <w:rFonts w:ascii="Arial" w:hAnsi="Arial" w:cs="Arial"/>
                <w:color w:val="000000"/>
                <w:sz w:val="18"/>
                <w:szCs w:val="18"/>
              </w:rPr>
              <w:t>14,738</w:t>
            </w:r>
          </w:p>
        </w:tc>
      </w:tr>
      <w:tr w:rsidR="00645EF1" w:rsidRPr="00A55470" w14:paraId="19CDC707" w14:textId="77777777" w:rsidTr="004B78DD">
        <w:trPr>
          <w:cantSplit/>
        </w:trPr>
        <w:tc>
          <w:tcPr>
            <w:tcW w:w="6210" w:type="dxa"/>
          </w:tcPr>
          <w:p w14:paraId="308D072C" w14:textId="77777777" w:rsidR="00645EF1" w:rsidRPr="00A55470" w:rsidRDefault="00645EF1" w:rsidP="00645EF1">
            <w:pPr>
              <w:ind w:left="-105"/>
              <w:rPr>
                <w:rFonts w:ascii="Arial" w:hAnsi="Arial" w:cs="Arial"/>
                <w:color w:val="000000"/>
                <w:sz w:val="12"/>
                <w:szCs w:val="12"/>
                <w:cs/>
              </w:rPr>
            </w:pPr>
          </w:p>
        </w:tc>
        <w:tc>
          <w:tcPr>
            <w:tcW w:w="1440" w:type="dxa"/>
            <w:tcBorders>
              <w:top w:val="single" w:sz="4" w:space="0" w:color="auto"/>
            </w:tcBorders>
          </w:tcPr>
          <w:p w14:paraId="2D58EC6A" w14:textId="77777777" w:rsidR="00645EF1" w:rsidRPr="00A55470" w:rsidRDefault="00645EF1" w:rsidP="00645EF1">
            <w:pPr>
              <w:ind w:right="-72"/>
              <w:jc w:val="right"/>
              <w:rPr>
                <w:rFonts w:ascii="Arial" w:hAnsi="Arial" w:cs="Arial"/>
                <w:color w:val="000000"/>
                <w:sz w:val="18"/>
                <w:szCs w:val="18"/>
              </w:rPr>
            </w:pPr>
          </w:p>
        </w:tc>
        <w:tc>
          <w:tcPr>
            <w:tcW w:w="1440" w:type="dxa"/>
            <w:tcBorders>
              <w:top w:val="single" w:sz="4" w:space="0" w:color="auto"/>
            </w:tcBorders>
          </w:tcPr>
          <w:p w14:paraId="477278A5" w14:textId="77777777" w:rsidR="00645EF1" w:rsidRPr="00A55470" w:rsidRDefault="00645EF1" w:rsidP="00645EF1">
            <w:pPr>
              <w:ind w:right="-72"/>
              <w:jc w:val="right"/>
              <w:rPr>
                <w:rFonts w:ascii="Arial" w:hAnsi="Arial" w:cs="Arial"/>
                <w:color w:val="000000"/>
                <w:sz w:val="18"/>
                <w:szCs w:val="18"/>
              </w:rPr>
            </w:pPr>
          </w:p>
        </w:tc>
        <w:tc>
          <w:tcPr>
            <w:tcW w:w="1440" w:type="dxa"/>
            <w:tcBorders>
              <w:top w:val="single" w:sz="4" w:space="0" w:color="auto"/>
            </w:tcBorders>
          </w:tcPr>
          <w:p w14:paraId="0D8B3F7D" w14:textId="77777777" w:rsidR="00645EF1" w:rsidRPr="00A55470" w:rsidRDefault="00645EF1" w:rsidP="00645EF1">
            <w:pPr>
              <w:ind w:right="-72"/>
              <w:jc w:val="right"/>
              <w:rPr>
                <w:rFonts w:ascii="Arial" w:hAnsi="Arial" w:cs="Arial"/>
                <w:color w:val="000000"/>
                <w:sz w:val="18"/>
                <w:szCs w:val="18"/>
              </w:rPr>
            </w:pPr>
          </w:p>
        </w:tc>
        <w:tc>
          <w:tcPr>
            <w:tcW w:w="1440" w:type="dxa"/>
            <w:tcBorders>
              <w:top w:val="single" w:sz="4" w:space="0" w:color="auto"/>
            </w:tcBorders>
          </w:tcPr>
          <w:p w14:paraId="320F6751" w14:textId="77777777" w:rsidR="00645EF1" w:rsidRPr="00A55470" w:rsidRDefault="00645EF1" w:rsidP="00645EF1">
            <w:pPr>
              <w:ind w:right="-72"/>
              <w:jc w:val="right"/>
              <w:rPr>
                <w:rFonts w:ascii="Arial" w:hAnsi="Arial" w:cs="Arial"/>
                <w:color w:val="000000"/>
                <w:sz w:val="18"/>
                <w:szCs w:val="18"/>
              </w:rPr>
            </w:pPr>
          </w:p>
        </w:tc>
        <w:tc>
          <w:tcPr>
            <w:tcW w:w="1440" w:type="dxa"/>
            <w:tcBorders>
              <w:top w:val="single" w:sz="4" w:space="0" w:color="auto"/>
            </w:tcBorders>
          </w:tcPr>
          <w:p w14:paraId="13FB5E27" w14:textId="77777777" w:rsidR="00645EF1" w:rsidRPr="00A55470" w:rsidRDefault="00645EF1" w:rsidP="00645EF1">
            <w:pPr>
              <w:ind w:right="-72"/>
              <w:jc w:val="right"/>
              <w:rPr>
                <w:rFonts w:ascii="Arial" w:hAnsi="Arial" w:cs="Arial"/>
                <w:color w:val="000000"/>
                <w:sz w:val="18"/>
                <w:szCs w:val="18"/>
              </w:rPr>
            </w:pPr>
          </w:p>
        </w:tc>
        <w:tc>
          <w:tcPr>
            <w:tcW w:w="1440" w:type="dxa"/>
            <w:tcBorders>
              <w:top w:val="single" w:sz="4" w:space="0" w:color="auto"/>
            </w:tcBorders>
          </w:tcPr>
          <w:p w14:paraId="2D57BBD6" w14:textId="77777777" w:rsidR="00645EF1" w:rsidRPr="00A55470" w:rsidRDefault="00645EF1" w:rsidP="00645EF1">
            <w:pPr>
              <w:ind w:right="-72"/>
              <w:jc w:val="right"/>
              <w:rPr>
                <w:rFonts w:ascii="Arial" w:hAnsi="Arial" w:cs="Arial"/>
                <w:color w:val="000000"/>
                <w:sz w:val="18"/>
                <w:szCs w:val="18"/>
              </w:rPr>
            </w:pPr>
          </w:p>
        </w:tc>
      </w:tr>
      <w:tr w:rsidR="00645EF1" w:rsidRPr="00A55470" w14:paraId="119E4B4F" w14:textId="77777777" w:rsidTr="004B78DD">
        <w:trPr>
          <w:cantSplit/>
        </w:trPr>
        <w:tc>
          <w:tcPr>
            <w:tcW w:w="6210" w:type="dxa"/>
          </w:tcPr>
          <w:p w14:paraId="0659198F" w14:textId="77777777" w:rsidR="00645EF1" w:rsidRPr="00A55470" w:rsidRDefault="00645EF1" w:rsidP="00645EF1">
            <w:pPr>
              <w:ind w:left="-105"/>
              <w:rPr>
                <w:rFonts w:ascii="Arial" w:hAnsi="Arial" w:cs="Arial"/>
                <w:color w:val="000000"/>
                <w:sz w:val="18"/>
                <w:szCs w:val="18"/>
              </w:rPr>
            </w:pPr>
            <w:r w:rsidRPr="00A55470">
              <w:rPr>
                <w:rFonts w:ascii="Arial" w:hAnsi="Arial" w:cs="Arial"/>
                <w:color w:val="000000"/>
                <w:sz w:val="18"/>
                <w:szCs w:val="18"/>
              </w:rPr>
              <w:t>Net assets</w:t>
            </w:r>
          </w:p>
        </w:tc>
        <w:tc>
          <w:tcPr>
            <w:tcW w:w="1440" w:type="dxa"/>
            <w:tcBorders>
              <w:bottom w:val="single" w:sz="4" w:space="0" w:color="auto"/>
            </w:tcBorders>
          </w:tcPr>
          <w:p w14:paraId="23363767" w14:textId="37A2B2D5" w:rsidR="00645EF1" w:rsidRPr="00A55470" w:rsidRDefault="00645EF1" w:rsidP="00645EF1">
            <w:pPr>
              <w:ind w:right="-72"/>
              <w:jc w:val="right"/>
              <w:rPr>
                <w:rFonts w:ascii="Arial" w:hAnsi="Arial" w:cs="Arial"/>
                <w:color w:val="000000"/>
                <w:sz w:val="18"/>
                <w:szCs w:val="18"/>
              </w:rPr>
            </w:pPr>
            <w:r w:rsidRPr="00A55470">
              <w:rPr>
                <w:rFonts w:ascii="Arial" w:hAnsi="Arial" w:cs="Arial"/>
                <w:color w:val="000000"/>
                <w:sz w:val="18"/>
                <w:szCs w:val="18"/>
              </w:rPr>
              <w:t>10,976</w:t>
            </w:r>
          </w:p>
        </w:tc>
        <w:tc>
          <w:tcPr>
            <w:tcW w:w="1440" w:type="dxa"/>
            <w:tcBorders>
              <w:bottom w:val="single" w:sz="4" w:space="0" w:color="auto"/>
            </w:tcBorders>
          </w:tcPr>
          <w:p w14:paraId="71F82396" w14:textId="3F7D1FFE" w:rsidR="00645EF1" w:rsidRPr="00A55470" w:rsidRDefault="00645EF1" w:rsidP="00645EF1">
            <w:pPr>
              <w:ind w:right="-72"/>
              <w:jc w:val="right"/>
              <w:rPr>
                <w:rFonts w:ascii="Arial" w:hAnsi="Arial" w:cs="Arial"/>
                <w:color w:val="000000"/>
                <w:sz w:val="18"/>
                <w:szCs w:val="18"/>
              </w:rPr>
            </w:pPr>
            <w:r w:rsidRPr="00A55470">
              <w:rPr>
                <w:rFonts w:ascii="Arial" w:hAnsi="Arial" w:cs="Arial"/>
                <w:color w:val="000000"/>
                <w:sz w:val="18"/>
                <w:szCs w:val="18"/>
              </w:rPr>
              <w:t>9,991</w:t>
            </w:r>
          </w:p>
        </w:tc>
        <w:tc>
          <w:tcPr>
            <w:tcW w:w="1440" w:type="dxa"/>
            <w:tcBorders>
              <w:bottom w:val="single" w:sz="4" w:space="0" w:color="auto"/>
            </w:tcBorders>
          </w:tcPr>
          <w:p w14:paraId="577A2209" w14:textId="3B40ED27" w:rsidR="00645EF1" w:rsidRPr="00A55470" w:rsidRDefault="00645EF1" w:rsidP="00645EF1">
            <w:pPr>
              <w:ind w:right="-72"/>
              <w:jc w:val="right"/>
              <w:rPr>
                <w:rFonts w:ascii="Arial" w:hAnsi="Arial" w:cs="Arial"/>
                <w:color w:val="000000"/>
                <w:sz w:val="18"/>
                <w:szCs w:val="18"/>
              </w:rPr>
            </w:pPr>
            <w:r w:rsidRPr="00A55470">
              <w:rPr>
                <w:rFonts w:ascii="Arial" w:hAnsi="Arial" w:cs="Arial"/>
                <w:color w:val="000000"/>
                <w:sz w:val="18"/>
                <w:szCs w:val="18"/>
              </w:rPr>
              <w:t>15,</w:t>
            </w:r>
            <w:r w:rsidR="00C2113F" w:rsidRPr="00A55470">
              <w:rPr>
                <w:rFonts w:ascii="Arial" w:hAnsi="Arial" w:cs="Arial"/>
                <w:color w:val="000000"/>
                <w:sz w:val="18"/>
                <w:szCs w:val="18"/>
              </w:rPr>
              <w:t>605</w:t>
            </w:r>
          </w:p>
        </w:tc>
        <w:tc>
          <w:tcPr>
            <w:tcW w:w="1440" w:type="dxa"/>
            <w:tcBorders>
              <w:bottom w:val="single" w:sz="4" w:space="0" w:color="auto"/>
            </w:tcBorders>
          </w:tcPr>
          <w:p w14:paraId="03788685" w14:textId="05A3F306" w:rsidR="00645EF1" w:rsidRPr="00A55470" w:rsidRDefault="00645EF1" w:rsidP="00645EF1">
            <w:pPr>
              <w:ind w:right="-72"/>
              <w:jc w:val="right"/>
              <w:rPr>
                <w:rFonts w:ascii="Arial" w:hAnsi="Arial" w:cs="Arial"/>
                <w:color w:val="000000"/>
                <w:sz w:val="18"/>
                <w:szCs w:val="18"/>
              </w:rPr>
            </w:pPr>
            <w:r w:rsidRPr="00A55470">
              <w:rPr>
                <w:rFonts w:ascii="Arial" w:hAnsi="Arial" w:cs="Arial"/>
                <w:color w:val="000000"/>
                <w:sz w:val="18"/>
                <w:szCs w:val="18"/>
              </w:rPr>
              <w:t>15,751</w:t>
            </w:r>
          </w:p>
        </w:tc>
        <w:tc>
          <w:tcPr>
            <w:tcW w:w="1440" w:type="dxa"/>
            <w:tcBorders>
              <w:bottom w:val="single" w:sz="4" w:space="0" w:color="auto"/>
            </w:tcBorders>
          </w:tcPr>
          <w:p w14:paraId="41CD4839" w14:textId="124B1E2F" w:rsidR="00645EF1" w:rsidRPr="00A55470" w:rsidRDefault="00645EF1" w:rsidP="00645EF1">
            <w:pPr>
              <w:ind w:right="-72"/>
              <w:jc w:val="right"/>
              <w:rPr>
                <w:rFonts w:ascii="Arial" w:hAnsi="Arial" w:cs="Arial"/>
                <w:color w:val="000000"/>
                <w:sz w:val="18"/>
                <w:szCs w:val="18"/>
              </w:rPr>
            </w:pPr>
            <w:r w:rsidRPr="00A55470">
              <w:rPr>
                <w:rFonts w:ascii="Arial" w:hAnsi="Arial" w:cs="Arial"/>
                <w:color w:val="000000"/>
                <w:sz w:val="18"/>
                <w:szCs w:val="18"/>
              </w:rPr>
              <w:t>26,58</w:t>
            </w:r>
            <w:r w:rsidRPr="00A55470">
              <w:rPr>
                <w:rFonts w:ascii="Arial" w:hAnsi="Arial" w:cs="Arial"/>
                <w:color w:val="000000"/>
                <w:sz w:val="18"/>
                <w:szCs w:val="18"/>
                <w:cs/>
              </w:rPr>
              <w:t>1</w:t>
            </w:r>
          </w:p>
        </w:tc>
        <w:tc>
          <w:tcPr>
            <w:tcW w:w="1440" w:type="dxa"/>
            <w:tcBorders>
              <w:bottom w:val="single" w:sz="4" w:space="0" w:color="auto"/>
            </w:tcBorders>
          </w:tcPr>
          <w:p w14:paraId="7B589D7A" w14:textId="42DB5573" w:rsidR="00645EF1" w:rsidRPr="00A55470" w:rsidRDefault="00645EF1" w:rsidP="00645EF1">
            <w:pPr>
              <w:ind w:right="-72"/>
              <w:jc w:val="right"/>
              <w:rPr>
                <w:rFonts w:ascii="Arial" w:hAnsi="Arial" w:cs="Arial"/>
                <w:color w:val="000000"/>
                <w:sz w:val="18"/>
                <w:szCs w:val="18"/>
              </w:rPr>
            </w:pPr>
            <w:r w:rsidRPr="00A55470">
              <w:rPr>
                <w:rFonts w:ascii="Arial" w:hAnsi="Arial" w:cs="Arial"/>
                <w:color w:val="000000"/>
                <w:sz w:val="18"/>
                <w:szCs w:val="18"/>
              </w:rPr>
              <w:t>25,742</w:t>
            </w:r>
          </w:p>
        </w:tc>
      </w:tr>
      <w:tr w:rsidR="00645EF1" w:rsidRPr="00A55470" w14:paraId="00E6B8AA" w14:textId="77777777" w:rsidTr="004B78DD">
        <w:trPr>
          <w:cantSplit/>
        </w:trPr>
        <w:tc>
          <w:tcPr>
            <w:tcW w:w="6210" w:type="dxa"/>
          </w:tcPr>
          <w:p w14:paraId="5BD5F9D0" w14:textId="77777777" w:rsidR="00645EF1" w:rsidRPr="00A55470" w:rsidRDefault="00645EF1" w:rsidP="00645EF1">
            <w:pPr>
              <w:ind w:left="-105" w:right="-102"/>
              <w:rPr>
                <w:rFonts w:ascii="Arial" w:hAnsi="Arial" w:cs="Arial"/>
                <w:color w:val="000000"/>
                <w:sz w:val="18"/>
                <w:szCs w:val="18"/>
              </w:rPr>
            </w:pPr>
          </w:p>
        </w:tc>
        <w:tc>
          <w:tcPr>
            <w:tcW w:w="1440" w:type="dxa"/>
            <w:tcBorders>
              <w:top w:val="single" w:sz="4" w:space="0" w:color="auto"/>
            </w:tcBorders>
          </w:tcPr>
          <w:p w14:paraId="3ADD8065" w14:textId="77777777" w:rsidR="00645EF1" w:rsidRPr="00A55470" w:rsidRDefault="00645EF1" w:rsidP="00645EF1">
            <w:pPr>
              <w:ind w:right="-72"/>
              <w:jc w:val="right"/>
              <w:rPr>
                <w:rFonts w:ascii="Arial" w:hAnsi="Arial" w:cs="Arial"/>
                <w:color w:val="000000"/>
                <w:sz w:val="18"/>
                <w:szCs w:val="18"/>
              </w:rPr>
            </w:pPr>
          </w:p>
        </w:tc>
        <w:tc>
          <w:tcPr>
            <w:tcW w:w="1440" w:type="dxa"/>
            <w:tcBorders>
              <w:top w:val="single" w:sz="4" w:space="0" w:color="auto"/>
            </w:tcBorders>
          </w:tcPr>
          <w:p w14:paraId="5E9388BE" w14:textId="77777777" w:rsidR="00645EF1" w:rsidRPr="00A55470" w:rsidRDefault="00645EF1" w:rsidP="00645EF1">
            <w:pPr>
              <w:ind w:right="-72"/>
              <w:jc w:val="right"/>
              <w:rPr>
                <w:rFonts w:ascii="Arial" w:hAnsi="Arial" w:cs="Arial"/>
                <w:color w:val="000000"/>
                <w:sz w:val="18"/>
                <w:szCs w:val="18"/>
              </w:rPr>
            </w:pPr>
          </w:p>
        </w:tc>
        <w:tc>
          <w:tcPr>
            <w:tcW w:w="1440" w:type="dxa"/>
            <w:tcBorders>
              <w:top w:val="single" w:sz="4" w:space="0" w:color="auto"/>
            </w:tcBorders>
          </w:tcPr>
          <w:p w14:paraId="5CF1C9FF" w14:textId="77777777" w:rsidR="00645EF1" w:rsidRPr="00A55470" w:rsidRDefault="00645EF1" w:rsidP="00645EF1">
            <w:pPr>
              <w:ind w:right="-72"/>
              <w:jc w:val="right"/>
              <w:rPr>
                <w:rFonts w:ascii="Arial" w:hAnsi="Arial" w:cs="Arial"/>
                <w:color w:val="000000"/>
                <w:sz w:val="18"/>
                <w:szCs w:val="18"/>
              </w:rPr>
            </w:pPr>
          </w:p>
        </w:tc>
        <w:tc>
          <w:tcPr>
            <w:tcW w:w="1440" w:type="dxa"/>
            <w:tcBorders>
              <w:top w:val="single" w:sz="4" w:space="0" w:color="auto"/>
            </w:tcBorders>
          </w:tcPr>
          <w:p w14:paraId="42DF27D5" w14:textId="77777777" w:rsidR="00645EF1" w:rsidRPr="00A55470" w:rsidRDefault="00645EF1" w:rsidP="00645EF1">
            <w:pPr>
              <w:ind w:right="-72"/>
              <w:jc w:val="right"/>
              <w:rPr>
                <w:rFonts w:ascii="Arial" w:hAnsi="Arial" w:cs="Arial"/>
                <w:color w:val="000000"/>
                <w:sz w:val="18"/>
                <w:szCs w:val="18"/>
              </w:rPr>
            </w:pPr>
          </w:p>
        </w:tc>
        <w:tc>
          <w:tcPr>
            <w:tcW w:w="1440" w:type="dxa"/>
            <w:tcBorders>
              <w:top w:val="single" w:sz="4" w:space="0" w:color="auto"/>
            </w:tcBorders>
          </w:tcPr>
          <w:p w14:paraId="0607FB50" w14:textId="77777777" w:rsidR="00645EF1" w:rsidRPr="00A55470" w:rsidRDefault="00645EF1" w:rsidP="00645EF1">
            <w:pPr>
              <w:ind w:right="-72"/>
              <w:jc w:val="right"/>
              <w:rPr>
                <w:rFonts w:ascii="Arial" w:hAnsi="Arial" w:cs="Arial"/>
                <w:color w:val="000000"/>
                <w:sz w:val="18"/>
                <w:szCs w:val="18"/>
              </w:rPr>
            </w:pPr>
          </w:p>
        </w:tc>
        <w:tc>
          <w:tcPr>
            <w:tcW w:w="1440" w:type="dxa"/>
            <w:tcBorders>
              <w:top w:val="single" w:sz="4" w:space="0" w:color="auto"/>
            </w:tcBorders>
          </w:tcPr>
          <w:p w14:paraId="7B40D2DF" w14:textId="77777777" w:rsidR="00645EF1" w:rsidRPr="00A55470" w:rsidRDefault="00645EF1" w:rsidP="00645EF1">
            <w:pPr>
              <w:ind w:right="-72"/>
              <w:jc w:val="right"/>
              <w:rPr>
                <w:rFonts w:ascii="Arial" w:hAnsi="Arial" w:cs="Arial"/>
                <w:color w:val="000000"/>
                <w:sz w:val="18"/>
                <w:szCs w:val="18"/>
              </w:rPr>
            </w:pPr>
          </w:p>
        </w:tc>
      </w:tr>
      <w:tr w:rsidR="00645EF1" w:rsidRPr="00A55470" w14:paraId="38FD4FEF" w14:textId="77777777" w:rsidTr="004B78DD">
        <w:trPr>
          <w:cantSplit/>
        </w:trPr>
        <w:tc>
          <w:tcPr>
            <w:tcW w:w="6210" w:type="dxa"/>
          </w:tcPr>
          <w:p w14:paraId="00BBBE17" w14:textId="77777777" w:rsidR="00645EF1" w:rsidRPr="00A55470" w:rsidRDefault="00645EF1" w:rsidP="00645EF1">
            <w:pPr>
              <w:ind w:left="-105" w:right="-102"/>
              <w:rPr>
                <w:rFonts w:ascii="Arial" w:hAnsi="Arial" w:cs="Arial"/>
                <w:color w:val="000000"/>
                <w:spacing w:val="-6"/>
                <w:sz w:val="18"/>
                <w:szCs w:val="18"/>
                <w:rtl/>
                <w:cs/>
              </w:rPr>
            </w:pPr>
            <w:r w:rsidRPr="00A55470">
              <w:rPr>
                <w:rFonts w:ascii="Arial" w:hAnsi="Arial" w:cs="Arial"/>
                <w:color w:val="000000"/>
                <w:sz w:val="18"/>
                <w:szCs w:val="18"/>
              </w:rPr>
              <w:t>Non-controlling interests</w:t>
            </w:r>
          </w:p>
        </w:tc>
        <w:tc>
          <w:tcPr>
            <w:tcW w:w="1440" w:type="dxa"/>
            <w:tcBorders>
              <w:bottom w:val="single" w:sz="4" w:space="0" w:color="auto"/>
            </w:tcBorders>
          </w:tcPr>
          <w:p w14:paraId="3D782829" w14:textId="079F075E" w:rsidR="00645EF1" w:rsidRPr="00A55470" w:rsidRDefault="00645EF1" w:rsidP="00645EF1">
            <w:pPr>
              <w:ind w:right="-72"/>
              <w:jc w:val="right"/>
              <w:rPr>
                <w:rFonts w:ascii="Arial" w:hAnsi="Arial" w:cs="Arial"/>
                <w:color w:val="000000"/>
                <w:sz w:val="18"/>
                <w:szCs w:val="18"/>
              </w:rPr>
            </w:pPr>
            <w:r w:rsidRPr="00A55470">
              <w:rPr>
                <w:rFonts w:ascii="Arial" w:hAnsi="Arial" w:cs="Arial"/>
                <w:color w:val="000000"/>
                <w:sz w:val="18"/>
                <w:szCs w:val="18"/>
              </w:rPr>
              <w:t>5,37</w:t>
            </w:r>
            <w:r w:rsidR="00421F33" w:rsidRPr="00A55470">
              <w:rPr>
                <w:rFonts w:ascii="Arial" w:hAnsi="Arial" w:cs="Arial"/>
                <w:color w:val="000000"/>
                <w:sz w:val="18"/>
                <w:szCs w:val="18"/>
              </w:rPr>
              <w:t>8</w:t>
            </w:r>
          </w:p>
        </w:tc>
        <w:tc>
          <w:tcPr>
            <w:tcW w:w="1440" w:type="dxa"/>
            <w:tcBorders>
              <w:bottom w:val="single" w:sz="4" w:space="0" w:color="auto"/>
            </w:tcBorders>
          </w:tcPr>
          <w:p w14:paraId="45A98264" w14:textId="62366831" w:rsidR="00645EF1" w:rsidRPr="00A55470" w:rsidRDefault="00645EF1" w:rsidP="00645EF1">
            <w:pPr>
              <w:ind w:right="-72"/>
              <w:jc w:val="right"/>
              <w:rPr>
                <w:rFonts w:ascii="Arial" w:hAnsi="Arial" w:cs="Arial"/>
                <w:color w:val="000000"/>
                <w:sz w:val="18"/>
                <w:szCs w:val="18"/>
              </w:rPr>
            </w:pPr>
            <w:r w:rsidRPr="00A55470">
              <w:rPr>
                <w:rFonts w:ascii="Arial" w:hAnsi="Arial" w:cs="Arial"/>
                <w:color w:val="000000"/>
                <w:sz w:val="18"/>
                <w:szCs w:val="18"/>
              </w:rPr>
              <w:t>4,895</w:t>
            </w:r>
          </w:p>
        </w:tc>
        <w:tc>
          <w:tcPr>
            <w:tcW w:w="1440" w:type="dxa"/>
            <w:tcBorders>
              <w:bottom w:val="single" w:sz="4" w:space="0" w:color="auto"/>
            </w:tcBorders>
          </w:tcPr>
          <w:p w14:paraId="12FBFEF0" w14:textId="0E6DF3E3" w:rsidR="00645EF1" w:rsidRPr="00A55470" w:rsidRDefault="00645EF1" w:rsidP="00645EF1">
            <w:pPr>
              <w:ind w:right="-72"/>
              <w:jc w:val="right"/>
              <w:rPr>
                <w:rFonts w:ascii="Arial" w:hAnsi="Arial" w:cs="Arial"/>
                <w:color w:val="000000"/>
                <w:sz w:val="18"/>
                <w:szCs w:val="18"/>
              </w:rPr>
            </w:pPr>
            <w:r w:rsidRPr="00A55470">
              <w:rPr>
                <w:rFonts w:ascii="Arial" w:hAnsi="Arial" w:cs="Arial"/>
                <w:color w:val="000000"/>
                <w:sz w:val="18"/>
                <w:szCs w:val="18"/>
              </w:rPr>
              <w:t>5,</w:t>
            </w:r>
            <w:r w:rsidR="00421F33" w:rsidRPr="00A55470">
              <w:rPr>
                <w:rFonts w:ascii="Arial" w:hAnsi="Arial" w:cs="Arial"/>
                <w:color w:val="000000"/>
                <w:sz w:val="18"/>
                <w:szCs w:val="18"/>
              </w:rPr>
              <w:t>454</w:t>
            </w:r>
          </w:p>
        </w:tc>
        <w:tc>
          <w:tcPr>
            <w:tcW w:w="1440" w:type="dxa"/>
            <w:tcBorders>
              <w:bottom w:val="single" w:sz="4" w:space="0" w:color="auto"/>
            </w:tcBorders>
          </w:tcPr>
          <w:p w14:paraId="686FF109" w14:textId="372A1302" w:rsidR="00645EF1" w:rsidRPr="00A55470" w:rsidRDefault="00645EF1" w:rsidP="00645EF1">
            <w:pPr>
              <w:ind w:right="-72"/>
              <w:jc w:val="right"/>
              <w:rPr>
                <w:rFonts w:ascii="Arial" w:hAnsi="Arial" w:cs="Arial"/>
                <w:color w:val="000000"/>
                <w:sz w:val="18"/>
                <w:szCs w:val="18"/>
              </w:rPr>
            </w:pPr>
            <w:r w:rsidRPr="00A55470">
              <w:rPr>
                <w:rFonts w:ascii="Arial" w:hAnsi="Arial" w:cs="Arial"/>
                <w:color w:val="000000"/>
                <w:sz w:val="18"/>
                <w:szCs w:val="18"/>
              </w:rPr>
              <w:t>5,507</w:t>
            </w:r>
          </w:p>
        </w:tc>
        <w:tc>
          <w:tcPr>
            <w:tcW w:w="1440" w:type="dxa"/>
            <w:tcBorders>
              <w:bottom w:val="single" w:sz="4" w:space="0" w:color="auto"/>
            </w:tcBorders>
          </w:tcPr>
          <w:p w14:paraId="297EDAC9" w14:textId="12D9B763" w:rsidR="00645EF1" w:rsidRPr="00A55470" w:rsidRDefault="00645EF1" w:rsidP="00645EF1">
            <w:pPr>
              <w:ind w:right="-72"/>
              <w:jc w:val="right"/>
              <w:rPr>
                <w:rFonts w:ascii="Arial" w:hAnsi="Arial" w:cs="Arial"/>
                <w:color w:val="000000"/>
                <w:sz w:val="18"/>
                <w:szCs w:val="18"/>
              </w:rPr>
            </w:pPr>
            <w:r w:rsidRPr="00A55470">
              <w:rPr>
                <w:rFonts w:ascii="Arial" w:hAnsi="Arial" w:cs="Arial"/>
                <w:color w:val="000000"/>
                <w:sz w:val="18"/>
                <w:szCs w:val="18"/>
              </w:rPr>
              <w:t>10,83</w:t>
            </w:r>
            <w:r w:rsidR="00F5180F" w:rsidRPr="00A55470">
              <w:rPr>
                <w:rFonts w:ascii="Arial" w:hAnsi="Arial" w:cs="Arial"/>
                <w:color w:val="000000"/>
                <w:sz w:val="18"/>
                <w:szCs w:val="18"/>
              </w:rPr>
              <w:t>2</w:t>
            </w:r>
          </w:p>
        </w:tc>
        <w:tc>
          <w:tcPr>
            <w:tcW w:w="1440" w:type="dxa"/>
            <w:tcBorders>
              <w:bottom w:val="single" w:sz="4" w:space="0" w:color="auto"/>
            </w:tcBorders>
          </w:tcPr>
          <w:p w14:paraId="029C15CF" w14:textId="41C82CD9" w:rsidR="00645EF1" w:rsidRPr="00A55470" w:rsidRDefault="00645EF1" w:rsidP="00645EF1">
            <w:pPr>
              <w:ind w:right="-72"/>
              <w:jc w:val="right"/>
              <w:rPr>
                <w:rFonts w:ascii="Arial" w:hAnsi="Arial" w:cs="Arial"/>
                <w:color w:val="000000"/>
                <w:sz w:val="18"/>
                <w:szCs w:val="18"/>
              </w:rPr>
            </w:pPr>
            <w:r w:rsidRPr="00A55470">
              <w:rPr>
                <w:rFonts w:ascii="Arial" w:hAnsi="Arial" w:cs="Arial"/>
                <w:color w:val="000000"/>
                <w:sz w:val="18"/>
                <w:szCs w:val="18"/>
              </w:rPr>
              <w:t>10,402</w:t>
            </w:r>
          </w:p>
        </w:tc>
      </w:tr>
    </w:tbl>
    <w:p w14:paraId="785BEA47" w14:textId="77777777" w:rsidR="00B77965" w:rsidRPr="00A55470" w:rsidRDefault="00B77965" w:rsidP="00B77965">
      <w:pPr>
        <w:ind w:left="540"/>
        <w:jc w:val="thaiDistribute"/>
        <w:rPr>
          <w:rFonts w:ascii="Arial" w:eastAsia="Arial Unicode MS" w:hAnsi="Arial" w:cs="Arial"/>
          <w:i/>
          <w:iCs/>
          <w:color w:val="000000"/>
          <w:sz w:val="16"/>
          <w:szCs w:val="16"/>
        </w:rPr>
      </w:pPr>
    </w:p>
    <w:p w14:paraId="7757E0EB" w14:textId="77777777" w:rsidR="009168BD" w:rsidRPr="00A55470" w:rsidRDefault="009168BD" w:rsidP="00B77965">
      <w:pPr>
        <w:jc w:val="thaiDistribute"/>
        <w:rPr>
          <w:rFonts w:ascii="Arial" w:eastAsia="Arial Unicode MS" w:hAnsi="Arial" w:cs="Arial"/>
          <w:color w:val="000000"/>
          <w:sz w:val="16"/>
          <w:szCs w:val="16"/>
        </w:rPr>
        <w:sectPr w:rsidR="009168BD" w:rsidRPr="00A55470" w:rsidSect="001500B7">
          <w:pgSz w:w="16834" w:h="11909" w:orient="landscape" w:code="9"/>
          <w:pgMar w:top="1440" w:right="720" w:bottom="720" w:left="720" w:header="706" w:footer="706" w:gutter="0"/>
          <w:cols w:space="720"/>
          <w:noEndnote/>
          <w:docGrid w:linePitch="326"/>
        </w:sectPr>
      </w:pPr>
    </w:p>
    <w:p w14:paraId="015C927C" w14:textId="0583D46D" w:rsidR="005E0413" w:rsidRPr="00A55470" w:rsidRDefault="005E0413" w:rsidP="00BD647D">
      <w:pPr>
        <w:ind w:left="540"/>
        <w:jc w:val="thaiDistribute"/>
        <w:rPr>
          <w:rFonts w:ascii="Arial" w:eastAsia="Arial Unicode MS" w:hAnsi="Arial" w:cs="Arial"/>
          <w:color w:val="000000"/>
          <w:sz w:val="18"/>
          <w:szCs w:val="18"/>
        </w:rPr>
      </w:pPr>
    </w:p>
    <w:p w14:paraId="576C3CF1" w14:textId="77777777" w:rsidR="009168BD" w:rsidRPr="00A55470" w:rsidRDefault="009168BD" w:rsidP="00BD647D">
      <w:pPr>
        <w:ind w:left="540"/>
        <w:jc w:val="thaiDistribute"/>
        <w:rPr>
          <w:rFonts w:ascii="Arial" w:eastAsia="Arial Unicode MS" w:hAnsi="Arial" w:cs="Arial"/>
          <w:i/>
          <w:iCs/>
          <w:color w:val="000000"/>
          <w:sz w:val="18"/>
          <w:szCs w:val="18"/>
        </w:rPr>
      </w:pPr>
      <w:r w:rsidRPr="00A55470">
        <w:rPr>
          <w:rFonts w:ascii="Arial" w:eastAsia="Arial Unicode MS" w:hAnsi="Arial" w:cs="Arial"/>
          <w:i/>
          <w:iCs/>
          <w:color w:val="000000"/>
          <w:sz w:val="18"/>
          <w:szCs w:val="18"/>
        </w:rPr>
        <w:t>Summarised statement of comprehensive income</w:t>
      </w:r>
    </w:p>
    <w:p w14:paraId="6E6AD599" w14:textId="77777777" w:rsidR="009168BD" w:rsidRPr="00A55470" w:rsidRDefault="009168BD" w:rsidP="00BD647D">
      <w:pPr>
        <w:ind w:left="540"/>
        <w:jc w:val="thaiDistribute"/>
        <w:rPr>
          <w:rFonts w:ascii="Arial" w:eastAsia="Arial Unicode MS" w:hAnsi="Arial" w:cs="Arial"/>
          <w:color w:val="000000"/>
          <w:sz w:val="18"/>
          <w:szCs w:val="18"/>
        </w:rPr>
      </w:pPr>
    </w:p>
    <w:tbl>
      <w:tblPr>
        <w:tblW w:w="14841" w:type="dxa"/>
        <w:tblInd w:w="540" w:type="dxa"/>
        <w:tblLayout w:type="fixed"/>
        <w:tblLook w:val="0000" w:firstRow="0" w:lastRow="0" w:firstColumn="0" w:lastColumn="0" w:noHBand="0" w:noVBand="0"/>
      </w:tblPr>
      <w:tblGrid>
        <w:gridCol w:w="6201"/>
        <w:gridCol w:w="1440"/>
        <w:gridCol w:w="1440"/>
        <w:gridCol w:w="1440"/>
        <w:gridCol w:w="1440"/>
        <w:gridCol w:w="1440"/>
        <w:gridCol w:w="1440"/>
      </w:tblGrid>
      <w:tr w:rsidR="009168BD" w:rsidRPr="00A55470" w14:paraId="0D076DF9" w14:textId="77777777" w:rsidTr="00E417C7">
        <w:trPr>
          <w:cantSplit/>
        </w:trPr>
        <w:tc>
          <w:tcPr>
            <w:tcW w:w="6201" w:type="dxa"/>
          </w:tcPr>
          <w:p w14:paraId="1391310A" w14:textId="77777777" w:rsidR="009168BD" w:rsidRPr="00A55470" w:rsidRDefault="009168BD" w:rsidP="00BD647D">
            <w:pPr>
              <w:ind w:left="-105" w:right="-126"/>
              <w:rPr>
                <w:rFonts w:ascii="Arial" w:hAnsi="Arial" w:cs="Arial"/>
                <w:b/>
                <w:bCs/>
                <w:color w:val="000000"/>
                <w:sz w:val="18"/>
                <w:szCs w:val="18"/>
                <w:cs/>
              </w:rPr>
            </w:pPr>
          </w:p>
        </w:tc>
        <w:tc>
          <w:tcPr>
            <w:tcW w:w="2880" w:type="dxa"/>
            <w:gridSpan w:val="2"/>
            <w:tcBorders>
              <w:bottom w:val="single" w:sz="4" w:space="0" w:color="auto"/>
            </w:tcBorders>
            <w:vAlign w:val="bottom"/>
          </w:tcPr>
          <w:p w14:paraId="44131A2F" w14:textId="77777777" w:rsidR="009168BD" w:rsidRPr="00A55470" w:rsidRDefault="009168BD" w:rsidP="00BD647D">
            <w:pPr>
              <w:ind w:right="-72"/>
              <w:jc w:val="center"/>
              <w:rPr>
                <w:rFonts w:ascii="Arial" w:hAnsi="Arial" w:cs="Arial"/>
                <w:b/>
                <w:bCs/>
                <w:color w:val="000000"/>
                <w:sz w:val="18"/>
                <w:szCs w:val="18"/>
              </w:rPr>
            </w:pPr>
            <w:r w:rsidRPr="00A55470">
              <w:rPr>
                <w:rFonts w:ascii="Arial" w:hAnsi="Arial" w:cs="Arial"/>
                <w:b/>
                <w:bCs/>
                <w:color w:val="000000"/>
                <w:sz w:val="18"/>
                <w:szCs w:val="18"/>
              </w:rPr>
              <w:t xml:space="preserve">IRPC Clean Power </w:t>
            </w:r>
          </w:p>
          <w:p w14:paraId="2BE056D7" w14:textId="77777777" w:rsidR="009168BD" w:rsidRPr="00A55470" w:rsidRDefault="009168BD" w:rsidP="00BD647D">
            <w:pPr>
              <w:ind w:right="-72"/>
              <w:jc w:val="center"/>
              <w:rPr>
                <w:rFonts w:ascii="Arial" w:hAnsi="Arial" w:cs="Arial"/>
                <w:b/>
                <w:bCs/>
                <w:color w:val="000000"/>
                <w:sz w:val="18"/>
                <w:szCs w:val="18"/>
              </w:rPr>
            </w:pPr>
            <w:r w:rsidRPr="00A55470">
              <w:rPr>
                <w:rFonts w:ascii="Arial" w:hAnsi="Arial" w:cs="Arial"/>
                <w:b/>
                <w:bCs/>
                <w:color w:val="000000"/>
                <w:sz w:val="18"/>
                <w:szCs w:val="18"/>
              </w:rPr>
              <w:t>Company Limited</w:t>
            </w:r>
          </w:p>
        </w:tc>
        <w:tc>
          <w:tcPr>
            <w:tcW w:w="2880" w:type="dxa"/>
            <w:gridSpan w:val="2"/>
            <w:tcBorders>
              <w:bottom w:val="single" w:sz="4" w:space="0" w:color="auto"/>
            </w:tcBorders>
            <w:vAlign w:val="bottom"/>
          </w:tcPr>
          <w:p w14:paraId="587040CF" w14:textId="77777777" w:rsidR="009168BD" w:rsidRPr="00A55470" w:rsidRDefault="009168BD" w:rsidP="00BD647D">
            <w:pPr>
              <w:ind w:right="-72"/>
              <w:jc w:val="center"/>
              <w:rPr>
                <w:rFonts w:ascii="Arial" w:hAnsi="Arial" w:cs="Arial"/>
                <w:b/>
                <w:bCs/>
                <w:color w:val="000000"/>
                <w:sz w:val="18"/>
                <w:szCs w:val="18"/>
                <w:cs/>
              </w:rPr>
            </w:pPr>
            <w:r w:rsidRPr="00A55470">
              <w:rPr>
                <w:rFonts w:ascii="Arial" w:hAnsi="Arial" w:cs="Arial"/>
                <w:b/>
                <w:bCs/>
                <w:color w:val="000000"/>
                <w:sz w:val="18"/>
                <w:szCs w:val="18"/>
              </w:rPr>
              <w:t>GHECO-One Company Limited</w:t>
            </w:r>
          </w:p>
        </w:tc>
        <w:tc>
          <w:tcPr>
            <w:tcW w:w="2880" w:type="dxa"/>
            <w:gridSpan w:val="2"/>
            <w:tcBorders>
              <w:bottom w:val="single" w:sz="4" w:space="0" w:color="auto"/>
            </w:tcBorders>
            <w:vAlign w:val="bottom"/>
          </w:tcPr>
          <w:p w14:paraId="657322B5" w14:textId="77777777" w:rsidR="009168BD" w:rsidRPr="00A55470" w:rsidRDefault="009168BD" w:rsidP="00BD647D">
            <w:pPr>
              <w:ind w:right="-72"/>
              <w:jc w:val="center"/>
              <w:rPr>
                <w:rFonts w:ascii="Arial" w:hAnsi="Arial" w:cs="Arial"/>
                <w:b/>
                <w:bCs/>
                <w:color w:val="000000"/>
                <w:sz w:val="18"/>
                <w:szCs w:val="18"/>
                <w:cs/>
              </w:rPr>
            </w:pPr>
            <w:r w:rsidRPr="00A55470">
              <w:rPr>
                <w:rFonts w:ascii="Arial" w:eastAsia="Arial Unicode MS" w:hAnsi="Arial" w:cs="Arial"/>
                <w:b/>
                <w:bCs/>
                <w:color w:val="000000"/>
                <w:sz w:val="18"/>
                <w:szCs w:val="18"/>
              </w:rPr>
              <w:t>Total</w:t>
            </w:r>
          </w:p>
        </w:tc>
      </w:tr>
      <w:tr w:rsidR="00833BA9" w:rsidRPr="00A55470" w14:paraId="14C9AA22" w14:textId="77777777" w:rsidTr="004B78DD">
        <w:trPr>
          <w:cantSplit/>
        </w:trPr>
        <w:tc>
          <w:tcPr>
            <w:tcW w:w="6201" w:type="dxa"/>
          </w:tcPr>
          <w:p w14:paraId="7112925D" w14:textId="034D4D72" w:rsidR="00833BA9" w:rsidRPr="00A55470" w:rsidRDefault="00833BA9" w:rsidP="00833BA9">
            <w:pPr>
              <w:ind w:left="-105" w:right="-126"/>
              <w:rPr>
                <w:rFonts w:ascii="Arial" w:hAnsi="Arial" w:cs="Arial"/>
                <w:b/>
                <w:bCs/>
                <w:color w:val="000000"/>
                <w:sz w:val="18"/>
                <w:szCs w:val="18"/>
                <w:cs/>
              </w:rPr>
            </w:pPr>
            <w:r w:rsidRPr="00A55470">
              <w:rPr>
                <w:rFonts w:ascii="Arial" w:hAnsi="Arial" w:cs="Arial"/>
                <w:b/>
                <w:bCs/>
                <w:color w:val="000000"/>
                <w:sz w:val="18"/>
                <w:szCs w:val="18"/>
              </w:rPr>
              <w:t>For the years ended 31 December</w:t>
            </w:r>
          </w:p>
        </w:tc>
        <w:tc>
          <w:tcPr>
            <w:tcW w:w="1440" w:type="dxa"/>
            <w:tcBorders>
              <w:top w:val="single" w:sz="4" w:space="0" w:color="auto"/>
            </w:tcBorders>
          </w:tcPr>
          <w:p w14:paraId="708600BA" w14:textId="06A46D06" w:rsidR="00833BA9" w:rsidRPr="00A55470" w:rsidRDefault="00833BA9" w:rsidP="00833BA9">
            <w:pPr>
              <w:ind w:right="-72"/>
              <w:jc w:val="right"/>
              <w:rPr>
                <w:rFonts w:ascii="Arial" w:hAnsi="Arial" w:cs="Arial"/>
                <w:b/>
                <w:bCs/>
                <w:color w:val="000000"/>
                <w:spacing w:val="-4"/>
                <w:sz w:val="18"/>
                <w:szCs w:val="18"/>
              </w:rPr>
            </w:pPr>
            <w:r w:rsidRPr="00A55470">
              <w:rPr>
                <w:rFonts w:ascii="Arial" w:eastAsia="Arial Unicode MS" w:hAnsi="Arial" w:cs="Arial"/>
                <w:b/>
                <w:bCs/>
                <w:color w:val="000000"/>
                <w:sz w:val="18"/>
                <w:szCs w:val="18"/>
              </w:rPr>
              <w:t>2025</w:t>
            </w:r>
          </w:p>
        </w:tc>
        <w:tc>
          <w:tcPr>
            <w:tcW w:w="1440" w:type="dxa"/>
            <w:tcBorders>
              <w:top w:val="single" w:sz="4" w:space="0" w:color="auto"/>
            </w:tcBorders>
          </w:tcPr>
          <w:p w14:paraId="5FD6E504" w14:textId="62A145BA" w:rsidR="00833BA9" w:rsidRPr="00A55470" w:rsidRDefault="00833BA9" w:rsidP="00833BA9">
            <w:pPr>
              <w:ind w:right="-72"/>
              <w:jc w:val="right"/>
              <w:rPr>
                <w:rFonts w:ascii="Arial" w:hAnsi="Arial" w:cs="Arial"/>
                <w:b/>
                <w:bCs/>
                <w:color w:val="000000"/>
                <w:sz w:val="18"/>
                <w:szCs w:val="18"/>
                <w:cs/>
              </w:rPr>
            </w:pPr>
            <w:r w:rsidRPr="00A55470">
              <w:rPr>
                <w:rFonts w:ascii="Arial" w:eastAsia="Arial Unicode MS" w:hAnsi="Arial" w:cs="Arial"/>
                <w:b/>
                <w:bCs/>
                <w:color w:val="000000"/>
                <w:sz w:val="18"/>
                <w:szCs w:val="18"/>
              </w:rPr>
              <w:t>2024</w:t>
            </w:r>
          </w:p>
        </w:tc>
        <w:tc>
          <w:tcPr>
            <w:tcW w:w="1440" w:type="dxa"/>
            <w:tcBorders>
              <w:top w:val="single" w:sz="4" w:space="0" w:color="auto"/>
            </w:tcBorders>
          </w:tcPr>
          <w:p w14:paraId="521CB79F" w14:textId="02EA8D6B" w:rsidR="00833BA9" w:rsidRPr="00A55470" w:rsidRDefault="00833BA9" w:rsidP="00833BA9">
            <w:pPr>
              <w:ind w:right="-72"/>
              <w:jc w:val="right"/>
              <w:rPr>
                <w:rFonts w:ascii="Arial" w:hAnsi="Arial" w:cs="Arial"/>
                <w:b/>
                <w:bCs/>
                <w:color w:val="000000"/>
                <w:spacing w:val="-4"/>
                <w:sz w:val="18"/>
                <w:szCs w:val="18"/>
              </w:rPr>
            </w:pPr>
            <w:r w:rsidRPr="00A55470">
              <w:rPr>
                <w:rFonts w:ascii="Arial" w:eastAsia="Arial Unicode MS" w:hAnsi="Arial" w:cs="Arial"/>
                <w:b/>
                <w:bCs/>
                <w:color w:val="000000"/>
                <w:sz w:val="18"/>
                <w:szCs w:val="18"/>
              </w:rPr>
              <w:t>2025</w:t>
            </w:r>
          </w:p>
        </w:tc>
        <w:tc>
          <w:tcPr>
            <w:tcW w:w="1440" w:type="dxa"/>
            <w:tcBorders>
              <w:top w:val="single" w:sz="4" w:space="0" w:color="auto"/>
            </w:tcBorders>
          </w:tcPr>
          <w:p w14:paraId="32BD418E" w14:textId="62158D96" w:rsidR="00833BA9" w:rsidRPr="00A55470" w:rsidRDefault="00833BA9" w:rsidP="00833BA9">
            <w:pPr>
              <w:ind w:right="-72"/>
              <w:jc w:val="right"/>
              <w:rPr>
                <w:rFonts w:ascii="Arial" w:hAnsi="Arial" w:cs="Arial"/>
                <w:b/>
                <w:bCs/>
                <w:color w:val="000000"/>
                <w:sz w:val="18"/>
                <w:szCs w:val="18"/>
                <w:cs/>
              </w:rPr>
            </w:pPr>
            <w:r w:rsidRPr="00A55470">
              <w:rPr>
                <w:rFonts w:ascii="Arial" w:eastAsia="Arial Unicode MS" w:hAnsi="Arial" w:cs="Arial"/>
                <w:b/>
                <w:bCs/>
                <w:color w:val="000000"/>
                <w:sz w:val="18"/>
                <w:szCs w:val="18"/>
              </w:rPr>
              <w:t>2024</w:t>
            </w:r>
          </w:p>
        </w:tc>
        <w:tc>
          <w:tcPr>
            <w:tcW w:w="1440" w:type="dxa"/>
            <w:tcBorders>
              <w:top w:val="single" w:sz="4" w:space="0" w:color="auto"/>
            </w:tcBorders>
          </w:tcPr>
          <w:p w14:paraId="2188A28E" w14:textId="591D517E" w:rsidR="00833BA9" w:rsidRPr="00A55470" w:rsidRDefault="00833BA9" w:rsidP="00833BA9">
            <w:pPr>
              <w:ind w:right="-72"/>
              <w:jc w:val="right"/>
              <w:rPr>
                <w:rFonts w:ascii="Arial" w:hAnsi="Arial" w:cs="Arial"/>
                <w:b/>
                <w:bCs/>
                <w:color w:val="000000"/>
                <w:spacing w:val="-4"/>
                <w:sz w:val="18"/>
                <w:szCs w:val="18"/>
              </w:rPr>
            </w:pPr>
            <w:r w:rsidRPr="00A55470">
              <w:rPr>
                <w:rFonts w:ascii="Arial" w:eastAsia="Arial Unicode MS" w:hAnsi="Arial" w:cs="Arial"/>
                <w:b/>
                <w:bCs/>
                <w:color w:val="000000"/>
                <w:sz w:val="18"/>
                <w:szCs w:val="18"/>
              </w:rPr>
              <w:t>2025</w:t>
            </w:r>
          </w:p>
        </w:tc>
        <w:tc>
          <w:tcPr>
            <w:tcW w:w="1440" w:type="dxa"/>
            <w:tcBorders>
              <w:top w:val="single" w:sz="4" w:space="0" w:color="auto"/>
            </w:tcBorders>
          </w:tcPr>
          <w:p w14:paraId="11D0DD62" w14:textId="37BD5B04" w:rsidR="00833BA9" w:rsidRPr="00A55470" w:rsidRDefault="00833BA9" w:rsidP="00833BA9">
            <w:pPr>
              <w:ind w:right="-72"/>
              <w:jc w:val="right"/>
              <w:rPr>
                <w:rFonts w:ascii="Arial" w:hAnsi="Arial" w:cs="Arial"/>
                <w:b/>
                <w:bCs/>
                <w:color w:val="000000"/>
                <w:sz w:val="18"/>
                <w:szCs w:val="18"/>
                <w:cs/>
              </w:rPr>
            </w:pPr>
            <w:r w:rsidRPr="00A55470">
              <w:rPr>
                <w:rFonts w:ascii="Arial" w:eastAsia="Arial Unicode MS" w:hAnsi="Arial" w:cs="Arial"/>
                <w:b/>
                <w:bCs/>
                <w:color w:val="000000"/>
                <w:sz w:val="18"/>
                <w:szCs w:val="18"/>
              </w:rPr>
              <w:t>2024</w:t>
            </w:r>
          </w:p>
        </w:tc>
      </w:tr>
      <w:tr w:rsidR="00C000C4" w:rsidRPr="00A55470" w14:paraId="6F958642" w14:textId="77777777" w:rsidTr="004B78DD">
        <w:trPr>
          <w:cantSplit/>
        </w:trPr>
        <w:tc>
          <w:tcPr>
            <w:tcW w:w="6201" w:type="dxa"/>
          </w:tcPr>
          <w:p w14:paraId="1790904D" w14:textId="77777777" w:rsidR="00C000C4" w:rsidRPr="00A55470" w:rsidRDefault="00C000C4" w:rsidP="00C000C4">
            <w:pPr>
              <w:ind w:left="-105" w:right="-126"/>
              <w:rPr>
                <w:rFonts w:ascii="Arial" w:hAnsi="Arial" w:cs="Arial"/>
                <w:color w:val="000000"/>
                <w:sz w:val="18"/>
                <w:szCs w:val="18"/>
              </w:rPr>
            </w:pPr>
          </w:p>
        </w:tc>
        <w:tc>
          <w:tcPr>
            <w:tcW w:w="1440" w:type="dxa"/>
            <w:tcBorders>
              <w:bottom w:val="single" w:sz="4" w:space="0" w:color="auto"/>
            </w:tcBorders>
          </w:tcPr>
          <w:p w14:paraId="1FFCAB6C" w14:textId="77777777" w:rsidR="00C000C4" w:rsidRPr="00A55470" w:rsidRDefault="00C000C4" w:rsidP="00C000C4">
            <w:pPr>
              <w:pStyle w:val="acctfourfigures"/>
              <w:tabs>
                <w:tab w:val="clear" w:pos="765"/>
              </w:tabs>
              <w:spacing w:line="240" w:lineRule="auto"/>
              <w:ind w:right="-72"/>
              <w:jc w:val="right"/>
              <w:rPr>
                <w:rFonts w:ascii="Arial" w:eastAsia="Arial Unicode MS" w:hAnsi="Arial" w:cs="Arial"/>
                <w:b/>
                <w:bCs/>
                <w:color w:val="000000"/>
                <w:sz w:val="18"/>
                <w:szCs w:val="18"/>
                <w:cs/>
                <w:lang w:bidi="th-TH"/>
              </w:rPr>
            </w:pPr>
            <w:r w:rsidRPr="00A55470">
              <w:rPr>
                <w:rFonts w:ascii="Arial" w:eastAsia="Arial Unicode MS" w:hAnsi="Arial" w:cs="Arial"/>
                <w:b/>
                <w:bCs/>
                <w:color w:val="000000"/>
                <w:sz w:val="18"/>
                <w:szCs w:val="18"/>
                <w:lang w:bidi="th-TH"/>
              </w:rPr>
              <w:t>Million Baht</w:t>
            </w:r>
          </w:p>
        </w:tc>
        <w:tc>
          <w:tcPr>
            <w:tcW w:w="1440" w:type="dxa"/>
            <w:tcBorders>
              <w:bottom w:val="single" w:sz="4" w:space="0" w:color="auto"/>
            </w:tcBorders>
          </w:tcPr>
          <w:p w14:paraId="3B4912B8" w14:textId="77777777" w:rsidR="00C000C4" w:rsidRPr="00A55470" w:rsidRDefault="00C000C4" w:rsidP="00C000C4">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A55470">
              <w:rPr>
                <w:rFonts w:ascii="Arial" w:eastAsia="Arial Unicode MS" w:hAnsi="Arial" w:cs="Arial"/>
                <w:b/>
                <w:bCs/>
                <w:color w:val="000000"/>
                <w:sz w:val="18"/>
                <w:szCs w:val="18"/>
                <w:lang w:bidi="th-TH"/>
              </w:rPr>
              <w:t>Million Baht</w:t>
            </w:r>
          </w:p>
        </w:tc>
        <w:tc>
          <w:tcPr>
            <w:tcW w:w="1440" w:type="dxa"/>
            <w:tcBorders>
              <w:bottom w:val="single" w:sz="4" w:space="0" w:color="auto"/>
            </w:tcBorders>
          </w:tcPr>
          <w:p w14:paraId="7D5FF76E" w14:textId="77777777" w:rsidR="00C000C4" w:rsidRPr="00A55470" w:rsidRDefault="00C000C4" w:rsidP="00C000C4">
            <w:pPr>
              <w:pStyle w:val="acctfourfigures"/>
              <w:tabs>
                <w:tab w:val="clear" w:pos="765"/>
              </w:tabs>
              <w:spacing w:line="240" w:lineRule="auto"/>
              <w:ind w:right="-72"/>
              <w:jc w:val="right"/>
              <w:rPr>
                <w:rFonts w:ascii="Arial" w:eastAsia="Arial Unicode MS" w:hAnsi="Arial" w:cs="Arial"/>
                <w:b/>
                <w:bCs/>
                <w:color w:val="000000"/>
                <w:sz w:val="18"/>
                <w:szCs w:val="18"/>
                <w:cs/>
                <w:lang w:bidi="th-TH"/>
              </w:rPr>
            </w:pPr>
            <w:r w:rsidRPr="00A55470">
              <w:rPr>
                <w:rFonts w:ascii="Arial" w:eastAsia="Arial Unicode MS" w:hAnsi="Arial" w:cs="Arial"/>
                <w:b/>
                <w:bCs/>
                <w:color w:val="000000"/>
                <w:sz w:val="18"/>
                <w:szCs w:val="18"/>
                <w:lang w:bidi="th-TH"/>
              </w:rPr>
              <w:t>Million Baht</w:t>
            </w:r>
          </w:p>
        </w:tc>
        <w:tc>
          <w:tcPr>
            <w:tcW w:w="1440" w:type="dxa"/>
            <w:tcBorders>
              <w:bottom w:val="single" w:sz="4" w:space="0" w:color="auto"/>
            </w:tcBorders>
          </w:tcPr>
          <w:p w14:paraId="65A427F3" w14:textId="77777777" w:rsidR="00C000C4" w:rsidRPr="00A55470" w:rsidRDefault="00C000C4" w:rsidP="00C000C4">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A55470">
              <w:rPr>
                <w:rFonts w:ascii="Arial" w:eastAsia="Arial Unicode MS" w:hAnsi="Arial" w:cs="Arial"/>
                <w:b/>
                <w:bCs/>
                <w:color w:val="000000"/>
                <w:sz w:val="18"/>
                <w:szCs w:val="18"/>
                <w:lang w:bidi="th-TH"/>
              </w:rPr>
              <w:t>Million Baht</w:t>
            </w:r>
          </w:p>
        </w:tc>
        <w:tc>
          <w:tcPr>
            <w:tcW w:w="1440" w:type="dxa"/>
            <w:tcBorders>
              <w:bottom w:val="single" w:sz="4" w:space="0" w:color="auto"/>
            </w:tcBorders>
          </w:tcPr>
          <w:p w14:paraId="659D922E" w14:textId="77777777" w:rsidR="00C000C4" w:rsidRPr="00A55470" w:rsidRDefault="00C000C4" w:rsidP="00C000C4">
            <w:pPr>
              <w:pStyle w:val="acctfourfigures"/>
              <w:tabs>
                <w:tab w:val="clear" w:pos="765"/>
              </w:tabs>
              <w:spacing w:line="240" w:lineRule="auto"/>
              <w:ind w:right="-72"/>
              <w:jc w:val="right"/>
              <w:rPr>
                <w:rFonts w:ascii="Arial" w:eastAsia="Arial Unicode MS" w:hAnsi="Arial" w:cs="Arial"/>
                <w:b/>
                <w:bCs/>
                <w:color w:val="000000"/>
                <w:sz w:val="18"/>
                <w:szCs w:val="18"/>
                <w:cs/>
                <w:lang w:bidi="th-TH"/>
              </w:rPr>
            </w:pPr>
            <w:r w:rsidRPr="00A55470">
              <w:rPr>
                <w:rFonts w:ascii="Arial" w:eastAsia="Arial Unicode MS" w:hAnsi="Arial" w:cs="Arial"/>
                <w:b/>
                <w:bCs/>
                <w:color w:val="000000"/>
                <w:sz w:val="18"/>
                <w:szCs w:val="18"/>
                <w:lang w:bidi="th-TH"/>
              </w:rPr>
              <w:t>Million Baht</w:t>
            </w:r>
          </w:p>
        </w:tc>
        <w:tc>
          <w:tcPr>
            <w:tcW w:w="1440" w:type="dxa"/>
            <w:tcBorders>
              <w:bottom w:val="single" w:sz="4" w:space="0" w:color="auto"/>
            </w:tcBorders>
          </w:tcPr>
          <w:p w14:paraId="68FDE70B" w14:textId="77777777" w:rsidR="00C000C4" w:rsidRPr="00A55470" w:rsidRDefault="00C000C4" w:rsidP="00C000C4">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A55470">
              <w:rPr>
                <w:rFonts w:ascii="Arial" w:eastAsia="Arial Unicode MS" w:hAnsi="Arial" w:cs="Arial"/>
                <w:b/>
                <w:bCs/>
                <w:color w:val="000000"/>
                <w:sz w:val="18"/>
                <w:szCs w:val="18"/>
                <w:lang w:bidi="th-TH"/>
              </w:rPr>
              <w:t>Million Baht</w:t>
            </w:r>
          </w:p>
        </w:tc>
      </w:tr>
      <w:tr w:rsidR="00C000C4" w:rsidRPr="00A55470" w14:paraId="105E0F2B" w14:textId="77777777" w:rsidTr="004B78DD">
        <w:trPr>
          <w:cantSplit/>
        </w:trPr>
        <w:tc>
          <w:tcPr>
            <w:tcW w:w="6201" w:type="dxa"/>
          </w:tcPr>
          <w:p w14:paraId="564C7614" w14:textId="77777777" w:rsidR="00C000C4" w:rsidRPr="00A55470" w:rsidRDefault="00C000C4" w:rsidP="00C000C4">
            <w:pPr>
              <w:ind w:left="-105" w:right="-126"/>
              <w:rPr>
                <w:rFonts w:ascii="Arial" w:hAnsi="Arial" w:cs="Arial"/>
                <w:color w:val="000000"/>
                <w:sz w:val="18"/>
                <w:szCs w:val="18"/>
                <w:rtl/>
                <w:cs/>
              </w:rPr>
            </w:pPr>
          </w:p>
        </w:tc>
        <w:tc>
          <w:tcPr>
            <w:tcW w:w="1440" w:type="dxa"/>
            <w:tcBorders>
              <w:top w:val="single" w:sz="4" w:space="0" w:color="auto"/>
            </w:tcBorders>
          </w:tcPr>
          <w:p w14:paraId="4E5AD0E1" w14:textId="77777777" w:rsidR="00C000C4" w:rsidRPr="00A55470" w:rsidRDefault="00C000C4" w:rsidP="00C000C4">
            <w:pPr>
              <w:ind w:right="-72"/>
              <w:jc w:val="right"/>
              <w:rPr>
                <w:rFonts w:ascii="Arial" w:hAnsi="Arial" w:cs="Arial"/>
                <w:b/>
                <w:bCs/>
                <w:color w:val="000000"/>
                <w:sz w:val="18"/>
                <w:szCs w:val="18"/>
              </w:rPr>
            </w:pPr>
          </w:p>
        </w:tc>
        <w:tc>
          <w:tcPr>
            <w:tcW w:w="1440" w:type="dxa"/>
            <w:tcBorders>
              <w:top w:val="single" w:sz="4" w:space="0" w:color="auto"/>
            </w:tcBorders>
          </w:tcPr>
          <w:p w14:paraId="0D0C2BFF" w14:textId="77777777" w:rsidR="00C000C4" w:rsidRPr="00A55470" w:rsidRDefault="00C000C4" w:rsidP="00C000C4">
            <w:pPr>
              <w:ind w:right="-72"/>
              <w:jc w:val="right"/>
              <w:rPr>
                <w:rFonts w:ascii="Arial" w:hAnsi="Arial" w:cs="Arial"/>
                <w:b/>
                <w:bCs/>
                <w:color w:val="000000"/>
                <w:sz w:val="18"/>
                <w:szCs w:val="18"/>
              </w:rPr>
            </w:pPr>
          </w:p>
        </w:tc>
        <w:tc>
          <w:tcPr>
            <w:tcW w:w="1440" w:type="dxa"/>
            <w:tcBorders>
              <w:top w:val="single" w:sz="4" w:space="0" w:color="auto"/>
            </w:tcBorders>
          </w:tcPr>
          <w:p w14:paraId="27008A77" w14:textId="77777777" w:rsidR="00C000C4" w:rsidRPr="00A55470" w:rsidRDefault="00C000C4" w:rsidP="00C000C4">
            <w:pPr>
              <w:ind w:right="-72"/>
              <w:jc w:val="right"/>
              <w:rPr>
                <w:rFonts w:ascii="Arial" w:hAnsi="Arial" w:cs="Arial"/>
                <w:color w:val="000000"/>
                <w:sz w:val="18"/>
                <w:szCs w:val="18"/>
              </w:rPr>
            </w:pPr>
          </w:p>
        </w:tc>
        <w:tc>
          <w:tcPr>
            <w:tcW w:w="1440" w:type="dxa"/>
            <w:tcBorders>
              <w:top w:val="single" w:sz="4" w:space="0" w:color="auto"/>
            </w:tcBorders>
          </w:tcPr>
          <w:p w14:paraId="5ACCACE1" w14:textId="77777777" w:rsidR="00C000C4" w:rsidRPr="00A55470" w:rsidRDefault="00C000C4" w:rsidP="00C000C4">
            <w:pPr>
              <w:ind w:right="-72"/>
              <w:jc w:val="right"/>
              <w:rPr>
                <w:rFonts w:ascii="Arial" w:hAnsi="Arial" w:cs="Arial"/>
                <w:color w:val="000000"/>
                <w:sz w:val="18"/>
                <w:szCs w:val="18"/>
              </w:rPr>
            </w:pPr>
          </w:p>
        </w:tc>
        <w:tc>
          <w:tcPr>
            <w:tcW w:w="1440" w:type="dxa"/>
            <w:tcBorders>
              <w:top w:val="single" w:sz="4" w:space="0" w:color="auto"/>
            </w:tcBorders>
          </w:tcPr>
          <w:p w14:paraId="79110FAC" w14:textId="77777777" w:rsidR="00C000C4" w:rsidRPr="00A55470" w:rsidRDefault="00C000C4" w:rsidP="00C000C4">
            <w:pPr>
              <w:ind w:right="-72"/>
              <w:jc w:val="right"/>
              <w:rPr>
                <w:rFonts w:ascii="Arial" w:hAnsi="Arial" w:cs="Arial"/>
                <w:color w:val="000000"/>
                <w:sz w:val="18"/>
                <w:szCs w:val="18"/>
              </w:rPr>
            </w:pPr>
          </w:p>
        </w:tc>
        <w:tc>
          <w:tcPr>
            <w:tcW w:w="1440" w:type="dxa"/>
            <w:tcBorders>
              <w:top w:val="single" w:sz="4" w:space="0" w:color="auto"/>
            </w:tcBorders>
          </w:tcPr>
          <w:p w14:paraId="1E9334D2" w14:textId="77777777" w:rsidR="00C000C4" w:rsidRPr="00A55470" w:rsidRDefault="00C000C4" w:rsidP="00C000C4">
            <w:pPr>
              <w:ind w:right="-72"/>
              <w:jc w:val="right"/>
              <w:rPr>
                <w:rFonts w:ascii="Arial" w:hAnsi="Arial" w:cs="Arial"/>
                <w:color w:val="000000"/>
                <w:sz w:val="18"/>
                <w:szCs w:val="18"/>
              </w:rPr>
            </w:pPr>
          </w:p>
        </w:tc>
      </w:tr>
      <w:tr w:rsidR="004A4CAF" w:rsidRPr="00A55470" w14:paraId="0ABCE050" w14:textId="77777777">
        <w:trPr>
          <w:cantSplit/>
        </w:trPr>
        <w:tc>
          <w:tcPr>
            <w:tcW w:w="6201" w:type="dxa"/>
          </w:tcPr>
          <w:p w14:paraId="0378A4EA" w14:textId="77777777" w:rsidR="004A4CAF" w:rsidRPr="00A55470" w:rsidRDefault="004A4CAF" w:rsidP="004A4CAF">
            <w:pPr>
              <w:ind w:left="-105"/>
              <w:rPr>
                <w:rFonts w:ascii="Arial" w:hAnsi="Arial" w:cs="Arial"/>
                <w:color w:val="000000"/>
                <w:sz w:val="18"/>
                <w:szCs w:val="18"/>
              </w:rPr>
            </w:pPr>
            <w:r w:rsidRPr="00A55470">
              <w:rPr>
                <w:rFonts w:ascii="Arial" w:hAnsi="Arial" w:cs="Arial"/>
                <w:color w:val="000000"/>
                <w:sz w:val="18"/>
                <w:szCs w:val="18"/>
              </w:rPr>
              <w:t>Revenue</w:t>
            </w:r>
          </w:p>
        </w:tc>
        <w:tc>
          <w:tcPr>
            <w:tcW w:w="1440" w:type="dxa"/>
          </w:tcPr>
          <w:p w14:paraId="465B52A4" w14:textId="2927460D" w:rsidR="004A4CAF" w:rsidRPr="00A55470" w:rsidRDefault="004A4CAF" w:rsidP="004A4CAF">
            <w:pPr>
              <w:ind w:right="-72"/>
              <w:jc w:val="right"/>
              <w:rPr>
                <w:rFonts w:ascii="Arial" w:hAnsi="Arial" w:cs="Arial"/>
                <w:color w:val="000000"/>
                <w:sz w:val="18"/>
                <w:szCs w:val="18"/>
              </w:rPr>
            </w:pPr>
            <w:r w:rsidRPr="00A55470">
              <w:rPr>
                <w:rFonts w:ascii="Arial" w:hAnsi="Arial" w:cs="Arial"/>
                <w:color w:val="000000"/>
                <w:sz w:val="18"/>
                <w:szCs w:val="18"/>
              </w:rPr>
              <w:t>9,133</w:t>
            </w:r>
          </w:p>
        </w:tc>
        <w:tc>
          <w:tcPr>
            <w:tcW w:w="1440" w:type="dxa"/>
            <w:vAlign w:val="bottom"/>
          </w:tcPr>
          <w:p w14:paraId="387E28CF" w14:textId="30ABD792" w:rsidR="004A4CAF" w:rsidRPr="00A55470" w:rsidRDefault="004A4CAF" w:rsidP="004A4CAF">
            <w:pPr>
              <w:ind w:right="-72"/>
              <w:jc w:val="right"/>
              <w:rPr>
                <w:rFonts w:ascii="Arial" w:hAnsi="Arial" w:cs="Arial"/>
                <w:color w:val="000000"/>
                <w:sz w:val="18"/>
                <w:szCs w:val="18"/>
              </w:rPr>
            </w:pPr>
            <w:r w:rsidRPr="00A55470">
              <w:rPr>
                <w:rFonts w:ascii="Arial" w:hAnsi="Arial" w:cs="Arial"/>
                <w:color w:val="000000"/>
                <w:sz w:val="18"/>
                <w:szCs w:val="18"/>
              </w:rPr>
              <w:t>8,580</w:t>
            </w:r>
          </w:p>
        </w:tc>
        <w:tc>
          <w:tcPr>
            <w:tcW w:w="1440" w:type="dxa"/>
          </w:tcPr>
          <w:p w14:paraId="5AF04EC3" w14:textId="495C6C69" w:rsidR="004A4CAF" w:rsidRPr="00A55470" w:rsidRDefault="004A4CAF" w:rsidP="004A4CAF">
            <w:pPr>
              <w:ind w:right="-72"/>
              <w:jc w:val="right"/>
              <w:rPr>
                <w:rFonts w:ascii="Arial" w:hAnsi="Arial" w:cs="Arial"/>
                <w:color w:val="000000"/>
                <w:sz w:val="18"/>
                <w:szCs w:val="18"/>
              </w:rPr>
            </w:pPr>
            <w:r w:rsidRPr="00A55470">
              <w:rPr>
                <w:rFonts w:ascii="Arial" w:hAnsi="Arial" w:cs="Arial"/>
                <w:color w:val="000000"/>
                <w:sz w:val="18"/>
                <w:szCs w:val="18"/>
              </w:rPr>
              <w:t>15,307</w:t>
            </w:r>
          </w:p>
        </w:tc>
        <w:tc>
          <w:tcPr>
            <w:tcW w:w="1440" w:type="dxa"/>
            <w:vAlign w:val="bottom"/>
          </w:tcPr>
          <w:p w14:paraId="500A6635" w14:textId="78125A58" w:rsidR="004A4CAF" w:rsidRPr="00A55470" w:rsidRDefault="004A4CAF" w:rsidP="004A4CAF">
            <w:pPr>
              <w:ind w:right="-72"/>
              <w:jc w:val="right"/>
              <w:rPr>
                <w:rFonts w:ascii="Arial" w:hAnsi="Arial" w:cs="Arial"/>
                <w:color w:val="000000"/>
                <w:sz w:val="18"/>
                <w:szCs w:val="18"/>
              </w:rPr>
            </w:pPr>
            <w:r w:rsidRPr="00A55470">
              <w:rPr>
                <w:rFonts w:ascii="Arial" w:hAnsi="Arial" w:cs="Arial"/>
                <w:color w:val="000000"/>
                <w:sz w:val="18"/>
                <w:szCs w:val="18"/>
              </w:rPr>
              <w:t>16,933</w:t>
            </w:r>
          </w:p>
        </w:tc>
        <w:tc>
          <w:tcPr>
            <w:tcW w:w="1440" w:type="dxa"/>
          </w:tcPr>
          <w:p w14:paraId="39FFD127" w14:textId="6AE4A83C" w:rsidR="004A4CAF" w:rsidRPr="00A55470" w:rsidRDefault="004A4CAF" w:rsidP="004A4CAF">
            <w:pPr>
              <w:ind w:right="-72"/>
              <w:jc w:val="right"/>
              <w:rPr>
                <w:rFonts w:ascii="Arial" w:hAnsi="Arial" w:cs="Arial"/>
                <w:color w:val="000000"/>
                <w:sz w:val="18"/>
                <w:szCs w:val="18"/>
              </w:rPr>
            </w:pPr>
            <w:r w:rsidRPr="00A55470">
              <w:rPr>
                <w:rFonts w:ascii="Arial" w:hAnsi="Arial" w:cs="Arial"/>
                <w:color w:val="000000"/>
                <w:sz w:val="18"/>
                <w:szCs w:val="18"/>
              </w:rPr>
              <w:t>24,440</w:t>
            </w:r>
          </w:p>
        </w:tc>
        <w:tc>
          <w:tcPr>
            <w:tcW w:w="1440" w:type="dxa"/>
            <w:vAlign w:val="bottom"/>
          </w:tcPr>
          <w:p w14:paraId="26078D1A" w14:textId="54B2926B" w:rsidR="004A4CAF" w:rsidRPr="00A55470" w:rsidRDefault="004A4CAF" w:rsidP="004A4CAF">
            <w:pPr>
              <w:ind w:right="-72"/>
              <w:jc w:val="right"/>
              <w:rPr>
                <w:rFonts w:ascii="Arial" w:hAnsi="Arial" w:cs="Arial"/>
                <w:color w:val="000000"/>
                <w:sz w:val="18"/>
                <w:szCs w:val="18"/>
              </w:rPr>
            </w:pPr>
            <w:r w:rsidRPr="00A55470">
              <w:rPr>
                <w:rFonts w:ascii="Arial" w:hAnsi="Arial" w:cs="Arial"/>
                <w:color w:val="000000"/>
                <w:sz w:val="18"/>
                <w:szCs w:val="18"/>
              </w:rPr>
              <w:t>25,513</w:t>
            </w:r>
          </w:p>
        </w:tc>
      </w:tr>
      <w:tr w:rsidR="004A4CAF" w:rsidRPr="00A55470" w14:paraId="54A24307" w14:textId="77777777">
        <w:trPr>
          <w:cantSplit/>
        </w:trPr>
        <w:tc>
          <w:tcPr>
            <w:tcW w:w="6201" w:type="dxa"/>
          </w:tcPr>
          <w:p w14:paraId="0AF60394" w14:textId="77777777" w:rsidR="004A4CAF" w:rsidRPr="00A55470" w:rsidRDefault="004A4CAF" w:rsidP="004A4CAF">
            <w:pPr>
              <w:ind w:left="-105"/>
              <w:rPr>
                <w:rFonts w:ascii="Arial" w:hAnsi="Arial" w:cs="Arial"/>
                <w:color w:val="000000"/>
                <w:sz w:val="18"/>
                <w:szCs w:val="18"/>
              </w:rPr>
            </w:pPr>
            <w:r w:rsidRPr="00A55470">
              <w:rPr>
                <w:rFonts w:ascii="Arial" w:hAnsi="Arial" w:cs="Arial"/>
                <w:color w:val="000000"/>
                <w:sz w:val="18"/>
                <w:szCs w:val="18"/>
              </w:rPr>
              <w:t>Profit (Loss)</w:t>
            </w:r>
          </w:p>
        </w:tc>
        <w:tc>
          <w:tcPr>
            <w:tcW w:w="1440" w:type="dxa"/>
          </w:tcPr>
          <w:p w14:paraId="1AF4062E" w14:textId="62B720DC" w:rsidR="004A4CAF" w:rsidRPr="00A55470" w:rsidRDefault="004A4CAF" w:rsidP="004A4CAF">
            <w:pPr>
              <w:ind w:right="-72"/>
              <w:jc w:val="right"/>
              <w:rPr>
                <w:rFonts w:ascii="Arial" w:hAnsi="Arial" w:cs="Arial"/>
                <w:color w:val="000000"/>
                <w:sz w:val="18"/>
                <w:szCs w:val="18"/>
              </w:rPr>
            </w:pPr>
            <w:r w:rsidRPr="00A55470">
              <w:rPr>
                <w:rFonts w:ascii="Arial" w:hAnsi="Arial" w:cs="Arial"/>
                <w:color w:val="000000"/>
                <w:sz w:val="18"/>
                <w:szCs w:val="18"/>
              </w:rPr>
              <w:t>1,346</w:t>
            </w:r>
          </w:p>
        </w:tc>
        <w:tc>
          <w:tcPr>
            <w:tcW w:w="1440" w:type="dxa"/>
            <w:vAlign w:val="bottom"/>
          </w:tcPr>
          <w:p w14:paraId="1E9DDC25" w14:textId="1A12214E" w:rsidR="004A4CAF" w:rsidRPr="00A55470" w:rsidRDefault="004A4CAF" w:rsidP="004A4CAF">
            <w:pPr>
              <w:ind w:right="-72"/>
              <w:jc w:val="right"/>
              <w:rPr>
                <w:rFonts w:ascii="Arial" w:hAnsi="Arial" w:cs="Arial"/>
                <w:color w:val="000000"/>
                <w:sz w:val="18"/>
                <w:szCs w:val="18"/>
              </w:rPr>
            </w:pPr>
            <w:r w:rsidRPr="00A55470">
              <w:rPr>
                <w:rFonts w:ascii="Arial" w:hAnsi="Arial" w:cs="Arial"/>
                <w:color w:val="000000"/>
                <w:sz w:val="18"/>
                <w:szCs w:val="18"/>
              </w:rPr>
              <w:t>1,221</w:t>
            </w:r>
          </w:p>
        </w:tc>
        <w:tc>
          <w:tcPr>
            <w:tcW w:w="1440" w:type="dxa"/>
            <w:vAlign w:val="bottom"/>
          </w:tcPr>
          <w:p w14:paraId="29132B38" w14:textId="79B7E2D7" w:rsidR="004A4CAF" w:rsidRPr="00A55470" w:rsidRDefault="004A4CAF" w:rsidP="004A4CAF">
            <w:pPr>
              <w:ind w:right="-72"/>
              <w:jc w:val="right"/>
              <w:rPr>
                <w:rFonts w:ascii="Arial" w:hAnsi="Arial" w:cs="Arial"/>
                <w:color w:val="000000"/>
                <w:sz w:val="18"/>
                <w:szCs w:val="18"/>
              </w:rPr>
            </w:pPr>
            <w:r w:rsidRPr="00A55470">
              <w:rPr>
                <w:rFonts w:ascii="Arial" w:hAnsi="Arial" w:cs="Arial"/>
                <w:color w:val="000000"/>
                <w:sz w:val="18"/>
                <w:szCs w:val="18"/>
                <w:cs/>
              </w:rPr>
              <w:t>234</w:t>
            </w:r>
          </w:p>
        </w:tc>
        <w:tc>
          <w:tcPr>
            <w:tcW w:w="1440" w:type="dxa"/>
            <w:vAlign w:val="bottom"/>
          </w:tcPr>
          <w:p w14:paraId="5F6DCA86" w14:textId="4BE2AE26" w:rsidR="004A4CAF" w:rsidRPr="00A55470" w:rsidRDefault="004A4CAF" w:rsidP="004A4CAF">
            <w:pPr>
              <w:ind w:right="-72"/>
              <w:jc w:val="right"/>
              <w:rPr>
                <w:rFonts w:ascii="Arial" w:hAnsi="Arial" w:cs="Arial"/>
                <w:color w:val="000000"/>
                <w:sz w:val="18"/>
                <w:szCs w:val="18"/>
              </w:rPr>
            </w:pPr>
            <w:r w:rsidRPr="00A55470">
              <w:rPr>
                <w:rFonts w:ascii="Arial" w:hAnsi="Arial" w:cs="Arial"/>
                <w:color w:val="000000"/>
                <w:sz w:val="18"/>
                <w:szCs w:val="18"/>
              </w:rPr>
              <w:t>(179)</w:t>
            </w:r>
          </w:p>
        </w:tc>
        <w:tc>
          <w:tcPr>
            <w:tcW w:w="1440" w:type="dxa"/>
          </w:tcPr>
          <w:p w14:paraId="11FF65F4" w14:textId="6117052C" w:rsidR="004A4CAF" w:rsidRPr="00A55470" w:rsidRDefault="004A4CAF" w:rsidP="004A4CAF">
            <w:pPr>
              <w:ind w:right="-72"/>
              <w:jc w:val="right"/>
              <w:rPr>
                <w:rFonts w:ascii="Arial" w:hAnsi="Arial" w:cs="Arial"/>
                <w:color w:val="000000"/>
                <w:sz w:val="18"/>
                <w:szCs w:val="18"/>
              </w:rPr>
            </w:pPr>
            <w:r w:rsidRPr="00A55470">
              <w:rPr>
                <w:rFonts w:ascii="Arial" w:hAnsi="Arial" w:cs="Arial"/>
                <w:color w:val="000000"/>
                <w:sz w:val="18"/>
                <w:szCs w:val="18"/>
              </w:rPr>
              <w:t>1,</w:t>
            </w:r>
            <w:r w:rsidRPr="00A55470">
              <w:rPr>
                <w:rFonts w:ascii="Arial" w:hAnsi="Arial" w:cs="Arial"/>
                <w:color w:val="000000"/>
                <w:sz w:val="18"/>
                <w:szCs w:val="18"/>
                <w:cs/>
              </w:rPr>
              <w:t>580</w:t>
            </w:r>
          </w:p>
        </w:tc>
        <w:tc>
          <w:tcPr>
            <w:tcW w:w="1440" w:type="dxa"/>
            <w:vAlign w:val="bottom"/>
          </w:tcPr>
          <w:p w14:paraId="0DF6EB01" w14:textId="00BB249B" w:rsidR="004A4CAF" w:rsidRPr="00A55470" w:rsidRDefault="004A4CAF" w:rsidP="004A4CAF">
            <w:pPr>
              <w:ind w:right="-72"/>
              <w:jc w:val="right"/>
              <w:rPr>
                <w:rFonts w:ascii="Arial" w:hAnsi="Arial" w:cs="Arial"/>
                <w:color w:val="000000"/>
                <w:sz w:val="18"/>
                <w:szCs w:val="18"/>
              </w:rPr>
            </w:pPr>
            <w:r w:rsidRPr="00A55470">
              <w:rPr>
                <w:rFonts w:ascii="Arial" w:hAnsi="Arial" w:cs="Arial"/>
                <w:color w:val="000000"/>
                <w:sz w:val="18"/>
                <w:szCs w:val="18"/>
              </w:rPr>
              <w:t>1,042</w:t>
            </w:r>
          </w:p>
        </w:tc>
      </w:tr>
      <w:tr w:rsidR="004A4CAF" w:rsidRPr="00A55470" w14:paraId="0D8B02DF" w14:textId="77777777">
        <w:trPr>
          <w:cantSplit/>
        </w:trPr>
        <w:tc>
          <w:tcPr>
            <w:tcW w:w="6201" w:type="dxa"/>
          </w:tcPr>
          <w:p w14:paraId="6FF25030" w14:textId="54694507" w:rsidR="004A4CAF" w:rsidRPr="00A55470" w:rsidRDefault="004A4CAF" w:rsidP="004A4CAF">
            <w:pPr>
              <w:ind w:left="-105"/>
              <w:rPr>
                <w:rFonts w:ascii="Arial" w:hAnsi="Arial" w:cs="Arial"/>
                <w:color w:val="000000"/>
                <w:sz w:val="18"/>
                <w:szCs w:val="18"/>
              </w:rPr>
            </w:pPr>
            <w:r w:rsidRPr="00A55470">
              <w:rPr>
                <w:rFonts w:ascii="Arial" w:hAnsi="Arial" w:cs="Arial"/>
                <w:color w:val="000000"/>
                <w:sz w:val="18"/>
                <w:szCs w:val="18"/>
              </w:rPr>
              <w:t>Other comprehensive income</w:t>
            </w:r>
          </w:p>
        </w:tc>
        <w:tc>
          <w:tcPr>
            <w:tcW w:w="1440" w:type="dxa"/>
            <w:tcBorders>
              <w:bottom w:val="single" w:sz="4" w:space="0" w:color="auto"/>
            </w:tcBorders>
          </w:tcPr>
          <w:p w14:paraId="3DFB29D0" w14:textId="26748458" w:rsidR="004A4CAF" w:rsidRPr="00A55470" w:rsidRDefault="004A4CAF" w:rsidP="004A4CAF">
            <w:pPr>
              <w:ind w:right="-72"/>
              <w:jc w:val="right"/>
              <w:rPr>
                <w:rFonts w:ascii="Arial" w:hAnsi="Arial" w:cs="Arial"/>
                <w:color w:val="000000"/>
                <w:sz w:val="18"/>
                <w:szCs w:val="18"/>
              </w:rPr>
            </w:pPr>
            <w:r w:rsidRPr="00A55470">
              <w:rPr>
                <w:rFonts w:ascii="Arial" w:hAnsi="Arial" w:cs="Arial"/>
                <w:color w:val="000000"/>
                <w:sz w:val="18"/>
                <w:szCs w:val="18"/>
                <w:cs/>
              </w:rPr>
              <w:t>-</w:t>
            </w:r>
          </w:p>
        </w:tc>
        <w:tc>
          <w:tcPr>
            <w:tcW w:w="1440" w:type="dxa"/>
            <w:tcBorders>
              <w:bottom w:val="single" w:sz="4" w:space="0" w:color="auto"/>
            </w:tcBorders>
            <w:vAlign w:val="bottom"/>
          </w:tcPr>
          <w:p w14:paraId="677FEB73" w14:textId="0B55BD1C" w:rsidR="004A4CAF" w:rsidRPr="00A55470" w:rsidRDefault="004A4CAF" w:rsidP="004A4CAF">
            <w:pPr>
              <w:ind w:right="-72"/>
              <w:jc w:val="right"/>
              <w:rPr>
                <w:rFonts w:ascii="Arial" w:hAnsi="Arial" w:cs="Arial"/>
                <w:color w:val="000000"/>
                <w:sz w:val="18"/>
                <w:szCs w:val="18"/>
              </w:rPr>
            </w:pPr>
            <w:r w:rsidRPr="00A55470">
              <w:rPr>
                <w:rFonts w:ascii="Arial" w:hAnsi="Arial" w:cs="Arial"/>
                <w:color w:val="000000"/>
                <w:sz w:val="18"/>
                <w:szCs w:val="18"/>
              </w:rPr>
              <w:t>-</w:t>
            </w:r>
          </w:p>
        </w:tc>
        <w:tc>
          <w:tcPr>
            <w:tcW w:w="1440" w:type="dxa"/>
            <w:tcBorders>
              <w:bottom w:val="single" w:sz="4" w:space="0" w:color="auto"/>
            </w:tcBorders>
          </w:tcPr>
          <w:p w14:paraId="31788148" w14:textId="1E86451F" w:rsidR="004A4CAF" w:rsidRPr="00A55470" w:rsidRDefault="004A4CAF" w:rsidP="004A4CAF">
            <w:pPr>
              <w:ind w:right="-72"/>
              <w:jc w:val="right"/>
              <w:rPr>
                <w:rFonts w:ascii="Arial" w:hAnsi="Arial" w:cs="Arial"/>
                <w:color w:val="000000"/>
                <w:sz w:val="18"/>
                <w:szCs w:val="18"/>
              </w:rPr>
            </w:pPr>
            <w:r w:rsidRPr="00A55470">
              <w:rPr>
                <w:rFonts w:ascii="Arial" w:hAnsi="Arial" w:cs="Arial"/>
                <w:color w:val="000000"/>
                <w:sz w:val="18"/>
                <w:szCs w:val="18"/>
                <w:cs/>
              </w:rPr>
              <w:t>20</w:t>
            </w:r>
          </w:p>
        </w:tc>
        <w:tc>
          <w:tcPr>
            <w:tcW w:w="1440" w:type="dxa"/>
            <w:tcBorders>
              <w:bottom w:val="single" w:sz="4" w:space="0" w:color="auto"/>
            </w:tcBorders>
            <w:vAlign w:val="bottom"/>
          </w:tcPr>
          <w:p w14:paraId="77046D36" w14:textId="754A8DB6" w:rsidR="004A4CAF" w:rsidRPr="00A55470" w:rsidRDefault="004A4CAF" w:rsidP="004A4CAF">
            <w:pPr>
              <w:ind w:right="-72"/>
              <w:jc w:val="right"/>
              <w:rPr>
                <w:rFonts w:ascii="Arial" w:hAnsi="Arial" w:cs="Arial"/>
                <w:color w:val="000000"/>
                <w:sz w:val="18"/>
                <w:szCs w:val="18"/>
              </w:rPr>
            </w:pPr>
            <w:r w:rsidRPr="00A55470">
              <w:rPr>
                <w:rFonts w:ascii="Arial" w:hAnsi="Arial" w:cs="Arial"/>
                <w:color w:val="000000"/>
                <w:sz w:val="18"/>
                <w:szCs w:val="18"/>
              </w:rPr>
              <w:t>16</w:t>
            </w:r>
          </w:p>
        </w:tc>
        <w:tc>
          <w:tcPr>
            <w:tcW w:w="1440" w:type="dxa"/>
            <w:tcBorders>
              <w:bottom w:val="single" w:sz="4" w:space="0" w:color="auto"/>
            </w:tcBorders>
          </w:tcPr>
          <w:p w14:paraId="7FDEAA72" w14:textId="4B2E6118" w:rsidR="004A4CAF" w:rsidRPr="00A55470" w:rsidRDefault="004A4CAF" w:rsidP="004A4CAF">
            <w:pPr>
              <w:ind w:right="-72"/>
              <w:jc w:val="right"/>
              <w:rPr>
                <w:rFonts w:ascii="Arial" w:hAnsi="Arial" w:cs="Arial"/>
                <w:color w:val="000000"/>
                <w:sz w:val="18"/>
                <w:szCs w:val="18"/>
              </w:rPr>
            </w:pPr>
            <w:r w:rsidRPr="00A55470">
              <w:rPr>
                <w:rFonts w:ascii="Arial" w:hAnsi="Arial" w:cs="Arial"/>
                <w:color w:val="000000"/>
                <w:sz w:val="18"/>
                <w:szCs w:val="18"/>
                <w:cs/>
              </w:rPr>
              <w:t>20</w:t>
            </w:r>
          </w:p>
        </w:tc>
        <w:tc>
          <w:tcPr>
            <w:tcW w:w="1440" w:type="dxa"/>
            <w:tcBorders>
              <w:bottom w:val="single" w:sz="4" w:space="0" w:color="auto"/>
            </w:tcBorders>
            <w:vAlign w:val="bottom"/>
          </w:tcPr>
          <w:p w14:paraId="1C3DE51B" w14:textId="64A450CB" w:rsidR="004A4CAF" w:rsidRPr="00A55470" w:rsidRDefault="004A4CAF" w:rsidP="004A4CAF">
            <w:pPr>
              <w:ind w:right="-72"/>
              <w:jc w:val="right"/>
              <w:rPr>
                <w:rFonts w:ascii="Arial" w:hAnsi="Arial" w:cs="Arial"/>
                <w:color w:val="000000"/>
                <w:sz w:val="18"/>
                <w:szCs w:val="18"/>
              </w:rPr>
            </w:pPr>
            <w:r w:rsidRPr="00A55470">
              <w:rPr>
                <w:rFonts w:ascii="Arial" w:hAnsi="Arial" w:cs="Arial"/>
                <w:color w:val="000000"/>
                <w:sz w:val="18"/>
                <w:szCs w:val="18"/>
              </w:rPr>
              <w:t>16</w:t>
            </w:r>
          </w:p>
        </w:tc>
      </w:tr>
      <w:tr w:rsidR="004A4CAF" w:rsidRPr="00A55470" w14:paraId="278BF812" w14:textId="77777777" w:rsidTr="002D69D8">
        <w:trPr>
          <w:cantSplit/>
        </w:trPr>
        <w:tc>
          <w:tcPr>
            <w:tcW w:w="6201" w:type="dxa"/>
          </w:tcPr>
          <w:p w14:paraId="28F9D21F" w14:textId="77777777" w:rsidR="004A4CAF" w:rsidRPr="00A55470" w:rsidRDefault="004A4CAF" w:rsidP="004A4CAF">
            <w:pPr>
              <w:ind w:left="-105"/>
              <w:rPr>
                <w:rFonts w:ascii="Arial" w:hAnsi="Arial" w:cs="Arial"/>
                <w:color w:val="000000"/>
                <w:sz w:val="18"/>
                <w:szCs w:val="18"/>
              </w:rPr>
            </w:pPr>
          </w:p>
        </w:tc>
        <w:tc>
          <w:tcPr>
            <w:tcW w:w="1440" w:type="dxa"/>
            <w:tcBorders>
              <w:top w:val="single" w:sz="4" w:space="0" w:color="auto"/>
            </w:tcBorders>
            <w:vAlign w:val="bottom"/>
          </w:tcPr>
          <w:p w14:paraId="12FEB014" w14:textId="0E892C21" w:rsidR="004A4CAF" w:rsidRPr="00A55470" w:rsidRDefault="004A4CAF" w:rsidP="004A4CAF">
            <w:pPr>
              <w:ind w:right="-72"/>
              <w:jc w:val="right"/>
              <w:rPr>
                <w:rFonts w:ascii="Arial" w:hAnsi="Arial" w:cs="Arial"/>
                <w:color w:val="000000"/>
                <w:sz w:val="18"/>
                <w:szCs w:val="18"/>
              </w:rPr>
            </w:pPr>
          </w:p>
        </w:tc>
        <w:tc>
          <w:tcPr>
            <w:tcW w:w="1440" w:type="dxa"/>
            <w:tcBorders>
              <w:top w:val="single" w:sz="4" w:space="0" w:color="auto"/>
            </w:tcBorders>
            <w:vAlign w:val="bottom"/>
          </w:tcPr>
          <w:p w14:paraId="4FB5A750" w14:textId="4C23A54C" w:rsidR="004A4CAF" w:rsidRPr="00A55470" w:rsidRDefault="004A4CAF" w:rsidP="004A4CAF">
            <w:pPr>
              <w:ind w:right="-72"/>
              <w:jc w:val="right"/>
              <w:rPr>
                <w:rFonts w:ascii="Arial" w:hAnsi="Arial" w:cs="Arial"/>
                <w:color w:val="000000"/>
                <w:sz w:val="18"/>
                <w:szCs w:val="18"/>
              </w:rPr>
            </w:pPr>
          </w:p>
        </w:tc>
        <w:tc>
          <w:tcPr>
            <w:tcW w:w="1440" w:type="dxa"/>
            <w:tcBorders>
              <w:top w:val="single" w:sz="4" w:space="0" w:color="auto"/>
            </w:tcBorders>
            <w:vAlign w:val="bottom"/>
          </w:tcPr>
          <w:p w14:paraId="06E07CCF" w14:textId="201120CA" w:rsidR="004A4CAF" w:rsidRPr="00A55470" w:rsidRDefault="004A4CAF" w:rsidP="004A4CAF">
            <w:pPr>
              <w:ind w:right="-72"/>
              <w:jc w:val="right"/>
              <w:rPr>
                <w:rFonts w:ascii="Arial" w:hAnsi="Arial" w:cs="Arial"/>
                <w:color w:val="000000"/>
                <w:sz w:val="18"/>
                <w:szCs w:val="18"/>
              </w:rPr>
            </w:pPr>
          </w:p>
        </w:tc>
        <w:tc>
          <w:tcPr>
            <w:tcW w:w="1440" w:type="dxa"/>
            <w:tcBorders>
              <w:top w:val="single" w:sz="4" w:space="0" w:color="auto"/>
            </w:tcBorders>
            <w:vAlign w:val="bottom"/>
          </w:tcPr>
          <w:p w14:paraId="6D20D562" w14:textId="71ECAF61" w:rsidR="004A4CAF" w:rsidRPr="00A55470" w:rsidRDefault="004A4CAF" w:rsidP="004A4CAF">
            <w:pPr>
              <w:ind w:right="-72"/>
              <w:jc w:val="right"/>
              <w:rPr>
                <w:rFonts w:ascii="Arial" w:hAnsi="Arial" w:cs="Arial"/>
                <w:color w:val="000000"/>
                <w:sz w:val="18"/>
                <w:szCs w:val="18"/>
              </w:rPr>
            </w:pPr>
          </w:p>
        </w:tc>
        <w:tc>
          <w:tcPr>
            <w:tcW w:w="1440" w:type="dxa"/>
            <w:tcBorders>
              <w:top w:val="single" w:sz="4" w:space="0" w:color="auto"/>
            </w:tcBorders>
            <w:vAlign w:val="bottom"/>
          </w:tcPr>
          <w:p w14:paraId="1FA6F5AF" w14:textId="101788ED" w:rsidR="004A4CAF" w:rsidRPr="00A55470" w:rsidRDefault="004A4CAF" w:rsidP="004A4CAF">
            <w:pPr>
              <w:ind w:right="-72"/>
              <w:jc w:val="right"/>
              <w:rPr>
                <w:rFonts w:ascii="Arial" w:hAnsi="Arial" w:cs="Arial"/>
                <w:color w:val="000000"/>
                <w:sz w:val="18"/>
                <w:szCs w:val="18"/>
              </w:rPr>
            </w:pPr>
          </w:p>
        </w:tc>
        <w:tc>
          <w:tcPr>
            <w:tcW w:w="1440" w:type="dxa"/>
            <w:tcBorders>
              <w:top w:val="single" w:sz="4" w:space="0" w:color="auto"/>
            </w:tcBorders>
            <w:vAlign w:val="bottom"/>
          </w:tcPr>
          <w:p w14:paraId="632BEF66" w14:textId="77777777" w:rsidR="004A4CAF" w:rsidRPr="00A55470" w:rsidRDefault="004A4CAF" w:rsidP="004A4CAF">
            <w:pPr>
              <w:ind w:right="-72"/>
              <w:jc w:val="right"/>
              <w:rPr>
                <w:rFonts w:ascii="Arial" w:hAnsi="Arial" w:cs="Arial"/>
                <w:color w:val="000000"/>
                <w:sz w:val="18"/>
                <w:szCs w:val="18"/>
              </w:rPr>
            </w:pPr>
          </w:p>
        </w:tc>
      </w:tr>
      <w:tr w:rsidR="004A4CAF" w:rsidRPr="00A55470" w14:paraId="5EACA9A7" w14:textId="77777777" w:rsidTr="002D69D8">
        <w:trPr>
          <w:cantSplit/>
        </w:trPr>
        <w:tc>
          <w:tcPr>
            <w:tcW w:w="6201" w:type="dxa"/>
          </w:tcPr>
          <w:p w14:paraId="3FB8801D" w14:textId="2873C1B7" w:rsidR="004A4CAF" w:rsidRPr="00A55470" w:rsidRDefault="004A4CAF" w:rsidP="004A4CAF">
            <w:pPr>
              <w:ind w:left="-105"/>
              <w:rPr>
                <w:rFonts w:ascii="Arial" w:hAnsi="Arial" w:cs="Arial"/>
                <w:color w:val="000000"/>
                <w:sz w:val="18"/>
                <w:szCs w:val="18"/>
                <w:rtl/>
                <w:cs/>
              </w:rPr>
            </w:pPr>
            <w:r w:rsidRPr="00A55470">
              <w:rPr>
                <w:rFonts w:ascii="Arial" w:hAnsi="Arial" w:cs="Arial"/>
                <w:color w:val="000000"/>
                <w:sz w:val="18"/>
                <w:szCs w:val="18"/>
              </w:rPr>
              <w:t>Total comprehensive income (expense)</w:t>
            </w:r>
          </w:p>
        </w:tc>
        <w:tc>
          <w:tcPr>
            <w:tcW w:w="1440" w:type="dxa"/>
            <w:tcBorders>
              <w:bottom w:val="single" w:sz="4" w:space="0" w:color="auto"/>
            </w:tcBorders>
            <w:vAlign w:val="bottom"/>
          </w:tcPr>
          <w:p w14:paraId="2417AD82" w14:textId="7E054F3A" w:rsidR="004A4CAF" w:rsidRPr="00A55470" w:rsidRDefault="004A4CAF" w:rsidP="004A4CAF">
            <w:pPr>
              <w:ind w:right="-72"/>
              <w:jc w:val="right"/>
              <w:rPr>
                <w:rFonts w:ascii="Arial" w:hAnsi="Arial" w:cs="Arial"/>
                <w:color w:val="000000"/>
                <w:sz w:val="18"/>
                <w:szCs w:val="18"/>
              </w:rPr>
            </w:pPr>
            <w:r w:rsidRPr="00A55470">
              <w:rPr>
                <w:rFonts w:ascii="Arial" w:hAnsi="Arial" w:cs="Arial"/>
                <w:color w:val="000000"/>
                <w:sz w:val="18"/>
                <w:szCs w:val="18"/>
              </w:rPr>
              <w:t>1,3</w:t>
            </w:r>
            <w:r w:rsidRPr="00A55470">
              <w:rPr>
                <w:rFonts w:ascii="Arial" w:hAnsi="Arial" w:cs="Arial"/>
                <w:color w:val="000000"/>
                <w:sz w:val="18"/>
                <w:szCs w:val="18"/>
                <w:cs/>
              </w:rPr>
              <w:t>46</w:t>
            </w:r>
          </w:p>
        </w:tc>
        <w:tc>
          <w:tcPr>
            <w:tcW w:w="1440" w:type="dxa"/>
            <w:tcBorders>
              <w:bottom w:val="single" w:sz="4" w:space="0" w:color="auto"/>
            </w:tcBorders>
            <w:vAlign w:val="bottom"/>
          </w:tcPr>
          <w:p w14:paraId="3B6806F4" w14:textId="2771EFDE" w:rsidR="004A4CAF" w:rsidRPr="00A55470" w:rsidRDefault="004A4CAF" w:rsidP="004A4CAF">
            <w:pPr>
              <w:ind w:right="-72"/>
              <w:jc w:val="right"/>
              <w:rPr>
                <w:rFonts w:ascii="Arial" w:hAnsi="Arial" w:cs="Arial"/>
                <w:color w:val="000000"/>
                <w:sz w:val="18"/>
                <w:szCs w:val="18"/>
              </w:rPr>
            </w:pPr>
            <w:r w:rsidRPr="00A55470">
              <w:rPr>
                <w:rFonts w:ascii="Arial" w:hAnsi="Arial" w:cs="Arial"/>
                <w:color w:val="000000"/>
                <w:sz w:val="18"/>
                <w:szCs w:val="18"/>
              </w:rPr>
              <w:t>1,221</w:t>
            </w:r>
          </w:p>
        </w:tc>
        <w:tc>
          <w:tcPr>
            <w:tcW w:w="1440" w:type="dxa"/>
            <w:tcBorders>
              <w:bottom w:val="single" w:sz="4" w:space="0" w:color="auto"/>
            </w:tcBorders>
            <w:vAlign w:val="bottom"/>
          </w:tcPr>
          <w:p w14:paraId="20DF975C" w14:textId="4AB871D8" w:rsidR="004A4CAF" w:rsidRPr="00A55470" w:rsidRDefault="004A4CAF" w:rsidP="004A4CAF">
            <w:pPr>
              <w:ind w:right="-72"/>
              <w:jc w:val="right"/>
              <w:rPr>
                <w:rFonts w:ascii="Arial" w:hAnsi="Arial" w:cs="Arial"/>
                <w:color w:val="000000"/>
                <w:sz w:val="18"/>
                <w:szCs w:val="18"/>
              </w:rPr>
            </w:pPr>
            <w:r w:rsidRPr="00A55470">
              <w:rPr>
                <w:rFonts w:ascii="Arial" w:hAnsi="Arial" w:cs="Arial"/>
                <w:color w:val="000000"/>
                <w:sz w:val="18"/>
                <w:szCs w:val="18"/>
                <w:cs/>
              </w:rPr>
              <w:t>254</w:t>
            </w:r>
          </w:p>
        </w:tc>
        <w:tc>
          <w:tcPr>
            <w:tcW w:w="1440" w:type="dxa"/>
            <w:tcBorders>
              <w:bottom w:val="single" w:sz="4" w:space="0" w:color="auto"/>
            </w:tcBorders>
            <w:vAlign w:val="bottom"/>
          </w:tcPr>
          <w:p w14:paraId="3CBE5A4C" w14:textId="45B51613" w:rsidR="004A4CAF" w:rsidRPr="00A55470" w:rsidRDefault="004A4CAF" w:rsidP="004A4CAF">
            <w:pPr>
              <w:ind w:right="-72"/>
              <w:jc w:val="right"/>
              <w:rPr>
                <w:rFonts w:ascii="Arial" w:hAnsi="Arial" w:cs="Arial"/>
                <w:color w:val="000000"/>
                <w:sz w:val="18"/>
                <w:szCs w:val="18"/>
              </w:rPr>
            </w:pPr>
            <w:r w:rsidRPr="00A55470">
              <w:rPr>
                <w:rFonts w:ascii="Arial" w:hAnsi="Arial" w:cs="Arial"/>
                <w:color w:val="000000"/>
                <w:sz w:val="18"/>
                <w:szCs w:val="18"/>
              </w:rPr>
              <w:t>(163)</w:t>
            </w:r>
          </w:p>
        </w:tc>
        <w:tc>
          <w:tcPr>
            <w:tcW w:w="1440" w:type="dxa"/>
            <w:tcBorders>
              <w:bottom w:val="single" w:sz="4" w:space="0" w:color="auto"/>
            </w:tcBorders>
            <w:vAlign w:val="bottom"/>
          </w:tcPr>
          <w:p w14:paraId="6D9AE016" w14:textId="4FED085B" w:rsidR="004A4CAF" w:rsidRPr="00A55470" w:rsidRDefault="00B97A91" w:rsidP="004A4CAF">
            <w:pPr>
              <w:ind w:right="-72"/>
              <w:jc w:val="right"/>
              <w:rPr>
                <w:rFonts w:ascii="Arial" w:hAnsi="Arial" w:cs="Arial"/>
                <w:color w:val="000000"/>
                <w:sz w:val="18"/>
                <w:szCs w:val="18"/>
              </w:rPr>
            </w:pPr>
            <w:r w:rsidRPr="00A55470">
              <w:rPr>
                <w:rFonts w:ascii="Arial" w:hAnsi="Arial" w:cs="Arial"/>
                <w:color w:val="000000"/>
                <w:sz w:val="18"/>
                <w:szCs w:val="18"/>
              </w:rPr>
              <w:t>1,6</w:t>
            </w:r>
            <w:r w:rsidRPr="00A55470">
              <w:rPr>
                <w:rFonts w:ascii="Arial" w:hAnsi="Arial" w:cs="Arial"/>
                <w:color w:val="000000"/>
                <w:sz w:val="18"/>
                <w:szCs w:val="18"/>
                <w:cs/>
              </w:rPr>
              <w:t>00</w:t>
            </w:r>
          </w:p>
        </w:tc>
        <w:tc>
          <w:tcPr>
            <w:tcW w:w="1440" w:type="dxa"/>
            <w:tcBorders>
              <w:bottom w:val="single" w:sz="4" w:space="0" w:color="auto"/>
            </w:tcBorders>
            <w:vAlign w:val="bottom"/>
          </w:tcPr>
          <w:p w14:paraId="69939AF5" w14:textId="6F2703D8" w:rsidR="004A4CAF" w:rsidRPr="00A55470" w:rsidRDefault="004A4CAF" w:rsidP="004A4CAF">
            <w:pPr>
              <w:ind w:right="-72"/>
              <w:jc w:val="right"/>
              <w:rPr>
                <w:rFonts w:ascii="Arial" w:hAnsi="Arial" w:cs="Arial"/>
                <w:color w:val="000000"/>
                <w:sz w:val="18"/>
                <w:szCs w:val="18"/>
              </w:rPr>
            </w:pPr>
            <w:r w:rsidRPr="00A55470">
              <w:rPr>
                <w:rFonts w:ascii="Arial" w:hAnsi="Arial" w:cs="Arial"/>
                <w:color w:val="000000"/>
                <w:sz w:val="18"/>
                <w:szCs w:val="18"/>
              </w:rPr>
              <w:t>1,058</w:t>
            </w:r>
          </w:p>
        </w:tc>
      </w:tr>
      <w:tr w:rsidR="004A4CAF" w:rsidRPr="00A55470" w14:paraId="7B24EB76" w14:textId="77777777" w:rsidTr="005A57C5">
        <w:trPr>
          <w:cantSplit/>
        </w:trPr>
        <w:tc>
          <w:tcPr>
            <w:tcW w:w="6201" w:type="dxa"/>
          </w:tcPr>
          <w:p w14:paraId="20F56727" w14:textId="77777777" w:rsidR="004A4CAF" w:rsidRPr="00A55470" w:rsidRDefault="004A4CAF" w:rsidP="004A4CAF">
            <w:pPr>
              <w:ind w:left="-105"/>
              <w:rPr>
                <w:rFonts w:ascii="Arial" w:hAnsi="Arial" w:cs="Arial"/>
                <w:color w:val="000000"/>
                <w:sz w:val="18"/>
                <w:szCs w:val="18"/>
              </w:rPr>
            </w:pPr>
          </w:p>
        </w:tc>
        <w:tc>
          <w:tcPr>
            <w:tcW w:w="1440" w:type="dxa"/>
            <w:tcBorders>
              <w:top w:val="single" w:sz="4" w:space="0" w:color="auto"/>
            </w:tcBorders>
            <w:vAlign w:val="bottom"/>
          </w:tcPr>
          <w:p w14:paraId="018303D6" w14:textId="77777777" w:rsidR="004A4CAF" w:rsidRPr="00A55470" w:rsidRDefault="004A4CAF" w:rsidP="004A4CAF">
            <w:pPr>
              <w:ind w:right="-72"/>
              <w:jc w:val="right"/>
              <w:rPr>
                <w:rFonts w:ascii="Arial" w:hAnsi="Arial" w:cs="Arial"/>
                <w:color w:val="000000"/>
                <w:sz w:val="18"/>
                <w:szCs w:val="18"/>
              </w:rPr>
            </w:pPr>
          </w:p>
        </w:tc>
        <w:tc>
          <w:tcPr>
            <w:tcW w:w="1440" w:type="dxa"/>
            <w:tcBorders>
              <w:top w:val="single" w:sz="4" w:space="0" w:color="auto"/>
            </w:tcBorders>
            <w:vAlign w:val="bottom"/>
          </w:tcPr>
          <w:p w14:paraId="1A36D2DB" w14:textId="77777777" w:rsidR="004A4CAF" w:rsidRPr="00A55470" w:rsidRDefault="004A4CAF" w:rsidP="004A4CAF">
            <w:pPr>
              <w:ind w:right="-72"/>
              <w:jc w:val="right"/>
              <w:rPr>
                <w:rFonts w:ascii="Arial" w:hAnsi="Arial" w:cs="Arial"/>
                <w:color w:val="000000"/>
                <w:sz w:val="18"/>
                <w:szCs w:val="18"/>
              </w:rPr>
            </w:pPr>
          </w:p>
        </w:tc>
        <w:tc>
          <w:tcPr>
            <w:tcW w:w="1440" w:type="dxa"/>
            <w:tcBorders>
              <w:top w:val="single" w:sz="4" w:space="0" w:color="auto"/>
            </w:tcBorders>
            <w:vAlign w:val="bottom"/>
          </w:tcPr>
          <w:p w14:paraId="4443D22F" w14:textId="77777777" w:rsidR="004A4CAF" w:rsidRPr="00A55470" w:rsidRDefault="004A4CAF" w:rsidP="004A4CAF">
            <w:pPr>
              <w:ind w:right="-72"/>
              <w:jc w:val="right"/>
              <w:rPr>
                <w:rFonts w:ascii="Arial" w:hAnsi="Arial" w:cs="Arial"/>
                <w:color w:val="000000"/>
                <w:sz w:val="18"/>
                <w:szCs w:val="18"/>
              </w:rPr>
            </w:pPr>
          </w:p>
        </w:tc>
        <w:tc>
          <w:tcPr>
            <w:tcW w:w="1440" w:type="dxa"/>
            <w:tcBorders>
              <w:top w:val="single" w:sz="4" w:space="0" w:color="auto"/>
            </w:tcBorders>
            <w:vAlign w:val="bottom"/>
          </w:tcPr>
          <w:p w14:paraId="78E32402" w14:textId="77777777" w:rsidR="004A4CAF" w:rsidRPr="00A55470" w:rsidRDefault="004A4CAF" w:rsidP="004A4CAF">
            <w:pPr>
              <w:ind w:right="-72"/>
              <w:jc w:val="right"/>
              <w:rPr>
                <w:rFonts w:ascii="Arial" w:hAnsi="Arial" w:cs="Arial"/>
                <w:color w:val="000000"/>
                <w:sz w:val="18"/>
                <w:szCs w:val="18"/>
              </w:rPr>
            </w:pPr>
          </w:p>
        </w:tc>
        <w:tc>
          <w:tcPr>
            <w:tcW w:w="1440" w:type="dxa"/>
            <w:tcBorders>
              <w:top w:val="single" w:sz="4" w:space="0" w:color="auto"/>
            </w:tcBorders>
            <w:vAlign w:val="bottom"/>
          </w:tcPr>
          <w:p w14:paraId="3CE95B76" w14:textId="77777777" w:rsidR="004A4CAF" w:rsidRPr="00A55470" w:rsidRDefault="004A4CAF" w:rsidP="004A4CAF">
            <w:pPr>
              <w:ind w:right="-72"/>
              <w:jc w:val="right"/>
              <w:rPr>
                <w:rFonts w:ascii="Arial" w:hAnsi="Arial" w:cs="Arial"/>
                <w:color w:val="000000"/>
                <w:sz w:val="18"/>
                <w:szCs w:val="18"/>
              </w:rPr>
            </w:pPr>
          </w:p>
        </w:tc>
        <w:tc>
          <w:tcPr>
            <w:tcW w:w="1440" w:type="dxa"/>
            <w:tcBorders>
              <w:top w:val="single" w:sz="4" w:space="0" w:color="auto"/>
            </w:tcBorders>
            <w:vAlign w:val="bottom"/>
          </w:tcPr>
          <w:p w14:paraId="5F6685B9" w14:textId="77777777" w:rsidR="004A4CAF" w:rsidRPr="00A55470" w:rsidRDefault="004A4CAF" w:rsidP="004A4CAF">
            <w:pPr>
              <w:ind w:right="-72"/>
              <w:jc w:val="right"/>
              <w:rPr>
                <w:rFonts w:ascii="Arial" w:hAnsi="Arial" w:cs="Arial"/>
                <w:color w:val="000000"/>
                <w:sz w:val="18"/>
                <w:szCs w:val="18"/>
              </w:rPr>
            </w:pPr>
          </w:p>
        </w:tc>
      </w:tr>
      <w:tr w:rsidR="004A4CAF" w:rsidRPr="00A55470" w14:paraId="23D5EE1D" w14:textId="77777777">
        <w:trPr>
          <w:cantSplit/>
          <w:trHeight w:val="87"/>
        </w:trPr>
        <w:tc>
          <w:tcPr>
            <w:tcW w:w="6201" w:type="dxa"/>
          </w:tcPr>
          <w:p w14:paraId="526A053A" w14:textId="0F3770D8" w:rsidR="004A4CAF" w:rsidRPr="00A55470" w:rsidRDefault="004A4CAF" w:rsidP="004A4CAF">
            <w:pPr>
              <w:ind w:left="-105"/>
              <w:rPr>
                <w:rFonts w:ascii="Arial" w:hAnsi="Arial" w:cs="Arial"/>
                <w:color w:val="000000"/>
                <w:sz w:val="18"/>
                <w:szCs w:val="18"/>
              </w:rPr>
            </w:pPr>
            <w:r w:rsidRPr="00A55470">
              <w:rPr>
                <w:rFonts w:ascii="Arial" w:hAnsi="Arial" w:cs="Arial"/>
                <w:color w:val="000000"/>
                <w:sz w:val="18"/>
                <w:szCs w:val="18"/>
              </w:rPr>
              <w:t>Income (expense) attributable to non-controlling interests</w:t>
            </w:r>
          </w:p>
        </w:tc>
        <w:tc>
          <w:tcPr>
            <w:tcW w:w="1440" w:type="dxa"/>
            <w:tcBorders>
              <w:bottom w:val="single" w:sz="4" w:space="0" w:color="auto"/>
            </w:tcBorders>
            <w:vAlign w:val="bottom"/>
          </w:tcPr>
          <w:p w14:paraId="4857698C" w14:textId="54E2CF3C" w:rsidR="004A4CAF" w:rsidRPr="00A55470" w:rsidRDefault="004A4CAF" w:rsidP="004A4CAF">
            <w:pPr>
              <w:ind w:right="-72"/>
              <w:jc w:val="right"/>
              <w:rPr>
                <w:rFonts w:ascii="Arial" w:hAnsi="Arial" w:cs="Arial"/>
                <w:color w:val="000000"/>
                <w:sz w:val="18"/>
                <w:szCs w:val="18"/>
              </w:rPr>
            </w:pPr>
            <w:r w:rsidRPr="00A55470">
              <w:rPr>
                <w:rFonts w:ascii="Arial" w:hAnsi="Arial" w:cs="Arial"/>
                <w:color w:val="000000"/>
                <w:sz w:val="18"/>
                <w:szCs w:val="18"/>
              </w:rPr>
              <w:t>6</w:t>
            </w:r>
            <w:r w:rsidR="00F24780" w:rsidRPr="00A55470">
              <w:rPr>
                <w:rFonts w:ascii="Arial" w:hAnsi="Arial" w:cs="Arial"/>
                <w:color w:val="000000"/>
                <w:sz w:val="18"/>
                <w:szCs w:val="18"/>
              </w:rPr>
              <w:t>60</w:t>
            </w:r>
          </w:p>
        </w:tc>
        <w:tc>
          <w:tcPr>
            <w:tcW w:w="1440" w:type="dxa"/>
            <w:tcBorders>
              <w:bottom w:val="single" w:sz="4" w:space="0" w:color="auto"/>
            </w:tcBorders>
            <w:vAlign w:val="bottom"/>
          </w:tcPr>
          <w:p w14:paraId="5C78F3C7" w14:textId="379B7858" w:rsidR="004A4CAF" w:rsidRPr="00A55470" w:rsidRDefault="004A4CAF" w:rsidP="004A4CAF">
            <w:pPr>
              <w:ind w:right="-72"/>
              <w:jc w:val="right"/>
              <w:rPr>
                <w:rFonts w:ascii="Arial" w:hAnsi="Arial" w:cs="Arial"/>
                <w:color w:val="000000"/>
                <w:sz w:val="18"/>
                <w:szCs w:val="18"/>
              </w:rPr>
            </w:pPr>
            <w:r w:rsidRPr="00A55470">
              <w:rPr>
                <w:rFonts w:ascii="Arial" w:hAnsi="Arial" w:cs="Arial"/>
                <w:color w:val="000000"/>
                <w:sz w:val="18"/>
                <w:szCs w:val="18"/>
              </w:rPr>
              <w:t>598</w:t>
            </w:r>
          </w:p>
        </w:tc>
        <w:tc>
          <w:tcPr>
            <w:tcW w:w="1440" w:type="dxa"/>
            <w:tcBorders>
              <w:bottom w:val="single" w:sz="4" w:space="0" w:color="auto"/>
            </w:tcBorders>
          </w:tcPr>
          <w:p w14:paraId="33470DB4" w14:textId="77777777" w:rsidR="004A4CAF" w:rsidRPr="00A55470" w:rsidRDefault="004A4CAF" w:rsidP="004A4CAF">
            <w:pPr>
              <w:ind w:right="-72"/>
              <w:jc w:val="right"/>
              <w:rPr>
                <w:rFonts w:ascii="Arial" w:hAnsi="Arial" w:cs="Arial"/>
                <w:color w:val="000000"/>
                <w:sz w:val="18"/>
                <w:szCs w:val="18"/>
              </w:rPr>
            </w:pPr>
          </w:p>
          <w:p w14:paraId="272D03EB" w14:textId="47E58230" w:rsidR="004A4CAF" w:rsidRPr="00A55470" w:rsidRDefault="004A4CAF" w:rsidP="004A4CAF">
            <w:pPr>
              <w:ind w:right="-72"/>
              <w:jc w:val="right"/>
              <w:rPr>
                <w:rFonts w:ascii="Arial" w:hAnsi="Arial" w:cs="Arial"/>
                <w:color w:val="000000"/>
                <w:sz w:val="18"/>
                <w:szCs w:val="18"/>
              </w:rPr>
            </w:pPr>
            <w:r w:rsidRPr="00A55470">
              <w:rPr>
                <w:rFonts w:ascii="Arial" w:hAnsi="Arial" w:cs="Arial"/>
                <w:color w:val="000000"/>
                <w:sz w:val="18"/>
                <w:szCs w:val="18"/>
                <w:cs/>
              </w:rPr>
              <w:t>90</w:t>
            </w:r>
          </w:p>
        </w:tc>
        <w:tc>
          <w:tcPr>
            <w:tcW w:w="1440" w:type="dxa"/>
            <w:tcBorders>
              <w:bottom w:val="single" w:sz="4" w:space="0" w:color="auto"/>
            </w:tcBorders>
            <w:vAlign w:val="bottom"/>
          </w:tcPr>
          <w:p w14:paraId="04FC140F" w14:textId="191A2D31" w:rsidR="004A4CAF" w:rsidRPr="00A55470" w:rsidRDefault="004A4CAF" w:rsidP="004A4CAF">
            <w:pPr>
              <w:ind w:right="-72"/>
              <w:jc w:val="right"/>
              <w:rPr>
                <w:rFonts w:ascii="Arial" w:hAnsi="Arial" w:cs="Arial"/>
                <w:color w:val="000000"/>
                <w:sz w:val="18"/>
                <w:szCs w:val="18"/>
              </w:rPr>
            </w:pPr>
            <w:r w:rsidRPr="00A55470">
              <w:rPr>
                <w:rFonts w:ascii="Arial" w:hAnsi="Arial" w:cs="Arial"/>
                <w:color w:val="000000"/>
                <w:sz w:val="18"/>
                <w:szCs w:val="18"/>
              </w:rPr>
              <w:t>(56)</w:t>
            </w:r>
          </w:p>
        </w:tc>
        <w:tc>
          <w:tcPr>
            <w:tcW w:w="1440" w:type="dxa"/>
            <w:tcBorders>
              <w:bottom w:val="single" w:sz="4" w:space="0" w:color="auto"/>
            </w:tcBorders>
            <w:vAlign w:val="bottom"/>
          </w:tcPr>
          <w:p w14:paraId="559A3414" w14:textId="4219C895" w:rsidR="004A4CAF" w:rsidRPr="00A55470" w:rsidRDefault="006542CD" w:rsidP="004A4CAF">
            <w:pPr>
              <w:ind w:right="-72"/>
              <w:jc w:val="right"/>
              <w:rPr>
                <w:rFonts w:ascii="Arial" w:hAnsi="Arial" w:cs="Arial"/>
                <w:color w:val="000000"/>
                <w:sz w:val="18"/>
                <w:szCs w:val="18"/>
              </w:rPr>
            </w:pPr>
            <w:r w:rsidRPr="00A55470">
              <w:rPr>
                <w:rFonts w:ascii="Arial" w:hAnsi="Arial" w:cs="Arial"/>
                <w:color w:val="000000"/>
                <w:sz w:val="18"/>
                <w:szCs w:val="18"/>
              </w:rPr>
              <w:t>7</w:t>
            </w:r>
            <w:r w:rsidR="002E289A" w:rsidRPr="00A55470">
              <w:rPr>
                <w:rFonts w:ascii="Arial" w:hAnsi="Arial" w:cs="Arial"/>
                <w:color w:val="000000"/>
                <w:sz w:val="18"/>
                <w:szCs w:val="18"/>
              </w:rPr>
              <w:t>50</w:t>
            </w:r>
          </w:p>
        </w:tc>
        <w:tc>
          <w:tcPr>
            <w:tcW w:w="1440" w:type="dxa"/>
            <w:tcBorders>
              <w:bottom w:val="single" w:sz="4" w:space="0" w:color="auto"/>
            </w:tcBorders>
            <w:vAlign w:val="bottom"/>
          </w:tcPr>
          <w:p w14:paraId="17CCB8B0" w14:textId="03323E7B" w:rsidR="004A4CAF" w:rsidRPr="00A55470" w:rsidRDefault="004A4CAF" w:rsidP="004A4CAF">
            <w:pPr>
              <w:ind w:right="-72"/>
              <w:jc w:val="right"/>
              <w:rPr>
                <w:rFonts w:ascii="Arial" w:hAnsi="Arial" w:cs="Arial"/>
                <w:color w:val="000000"/>
                <w:sz w:val="18"/>
                <w:szCs w:val="18"/>
              </w:rPr>
            </w:pPr>
            <w:r w:rsidRPr="00A55470">
              <w:rPr>
                <w:rFonts w:ascii="Arial" w:hAnsi="Arial" w:cs="Arial"/>
                <w:color w:val="000000"/>
                <w:sz w:val="18"/>
                <w:szCs w:val="18"/>
              </w:rPr>
              <w:t>542</w:t>
            </w:r>
          </w:p>
        </w:tc>
      </w:tr>
      <w:tr w:rsidR="004A4CAF" w:rsidRPr="00A55470" w14:paraId="58E3E287" w14:textId="77777777" w:rsidTr="000C171F">
        <w:trPr>
          <w:cantSplit/>
          <w:trHeight w:val="87"/>
        </w:trPr>
        <w:tc>
          <w:tcPr>
            <w:tcW w:w="6201" w:type="dxa"/>
          </w:tcPr>
          <w:p w14:paraId="29637D09" w14:textId="77777777" w:rsidR="004A4CAF" w:rsidRPr="00A55470" w:rsidRDefault="004A4CAF" w:rsidP="004A4CAF">
            <w:pPr>
              <w:ind w:left="-105"/>
              <w:rPr>
                <w:rFonts w:ascii="Arial" w:hAnsi="Arial" w:cs="Arial"/>
                <w:color w:val="000000"/>
                <w:sz w:val="18"/>
                <w:szCs w:val="18"/>
              </w:rPr>
            </w:pPr>
          </w:p>
        </w:tc>
        <w:tc>
          <w:tcPr>
            <w:tcW w:w="1440" w:type="dxa"/>
            <w:tcBorders>
              <w:top w:val="single" w:sz="4" w:space="0" w:color="auto"/>
            </w:tcBorders>
            <w:vAlign w:val="bottom"/>
          </w:tcPr>
          <w:p w14:paraId="68C08A6C" w14:textId="77777777" w:rsidR="004A4CAF" w:rsidRPr="00A55470" w:rsidRDefault="004A4CAF" w:rsidP="004A4CAF">
            <w:pPr>
              <w:ind w:right="-72"/>
              <w:jc w:val="right"/>
              <w:rPr>
                <w:rFonts w:ascii="Arial" w:hAnsi="Arial" w:cs="Arial"/>
                <w:color w:val="000000"/>
                <w:sz w:val="18"/>
                <w:szCs w:val="18"/>
              </w:rPr>
            </w:pPr>
          </w:p>
        </w:tc>
        <w:tc>
          <w:tcPr>
            <w:tcW w:w="1440" w:type="dxa"/>
            <w:tcBorders>
              <w:top w:val="single" w:sz="4" w:space="0" w:color="auto"/>
            </w:tcBorders>
            <w:vAlign w:val="bottom"/>
          </w:tcPr>
          <w:p w14:paraId="3D8B4E5D" w14:textId="77777777" w:rsidR="004A4CAF" w:rsidRPr="00A55470" w:rsidRDefault="004A4CAF" w:rsidP="004A4CAF">
            <w:pPr>
              <w:ind w:right="-72"/>
              <w:jc w:val="right"/>
              <w:rPr>
                <w:rFonts w:ascii="Arial" w:hAnsi="Arial" w:cs="Arial"/>
                <w:color w:val="000000"/>
                <w:sz w:val="18"/>
                <w:szCs w:val="18"/>
              </w:rPr>
            </w:pPr>
          </w:p>
        </w:tc>
        <w:tc>
          <w:tcPr>
            <w:tcW w:w="1440" w:type="dxa"/>
            <w:tcBorders>
              <w:top w:val="single" w:sz="4" w:space="0" w:color="auto"/>
            </w:tcBorders>
            <w:vAlign w:val="bottom"/>
          </w:tcPr>
          <w:p w14:paraId="244A2CAA" w14:textId="77777777" w:rsidR="004A4CAF" w:rsidRPr="00A55470" w:rsidRDefault="004A4CAF" w:rsidP="004A4CAF">
            <w:pPr>
              <w:ind w:right="-72"/>
              <w:jc w:val="right"/>
              <w:rPr>
                <w:rFonts w:ascii="Arial" w:hAnsi="Arial" w:cs="Arial"/>
                <w:color w:val="000000"/>
                <w:sz w:val="18"/>
                <w:szCs w:val="18"/>
              </w:rPr>
            </w:pPr>
          </w:p>
        </w:tc>
        <w:tc>
          <w:tcPr>
            <w:tcW w:w="1440" w:type="dxa"/>
            <w:tcBorders>
              <w:top w:val="single" w:sz="4" w:space="0" w:color="auto"/>
            </w:tcBorders>
            <w:vAlign w:val="bottom"/>
          </w:tcPr>
          <w:p w14:paraId="4CA0384B" w14:textId="77777777" w:rsidR="004A4CAF" w:rsidRPr="00A55470" w:rsidRDefault="004A4CAF" w:rsidP="004A4CAF">
            <w:pPr>
              <w:ind w:right="-72"/>
              <w:jc w:val="right"/>
              <w:rPr>
                <w:rFonts w:ascii="Arial" w:hAnsi="Arial" w:cs="Arial"/>
                <w:color w:val="000000"/>
                <w:sz w:val="18"/>
                <w:szCs w:val="18"/>
              </w:rPr>
            </w:pPr>
          </w:p>
        </w:tc>
        <w:tc>
          <w:tcPr>
            <w:tcW w:w="1440" w:type="dxa"/>
            <w:tcBorders>
              <w:top w:val="single" w:sz="4" w:space="0" w:color="auto"/>
            </w:tcBorders>
            <w:vAlign w:val="bottom"/>
          </w:tcPr>
          <w:p w14:paraId="399C7A7A" w14:textId="77777777" w:rsidR="004A4CAF" w:rsidRPr="00A55470" w:rsidRDefault="004A4CAF" w:rsidP="004A4CAF">
            <w:pPr>
              <w:ind w:right="-72"/>
              <w:jc w:val="right"/>
              <w:rPr>
                <w:rFonts w:ascii="Arial" w:hAnsi="Arial" w:cs="Arial"/>
                <w:color w:val="000000"/>
                <w:sz w:val="18"/>
                <w:szCs w:val="18"/>
              </w:rPr>
            </w:pPr>
          </w:p>
        </w:tc>
        <w:tc>
          <w:tcPr>
            <w:tcW w:w="1440" w:type="dxa"/>
            <w:tcBorders>
              <w:top w:val="single" w:sz="4" w:space="0" w:color="auto"/>
            </w:tcBorders>
            <w:vAlign w:val="bottom"/>
          </w:tcPr>
          <w:p w14:paraId="43135D02" w14:textId="77777777" w:rsidR="004A4CAF" w:rsidRPr="00A55470" w:rsidRDefault="004A4CAF" w:rsidP="004A4CAF">
            <w:pPr>
              <w:ind w:right="-72"/>
              <w:jc w:val="right"/>
              <w:rPr>
                <w:rFonts w:ascii="Arial" w:hAnsi="Arial" w:cs="Arial"/>
                <w:color w:val="000000"/>
                <w:sz w:val="18"/>
                <w:szCs w:val="18"/>
              </w:rPr>
            </w:pPr>
          </w:p>
        </w:tc>
      </w:tr>
      <w:tr w:rsidR="004A4CAF" w:rsidRPr="00A55470" w14:paraId="701AC545" w14:textId="77777777" w:rsidTr="000C171F">
        <w:trPr>
          <w:cantSplit/>
          <w:trHeight w:val="87"/>
        </w:trPr>
        <w:tc>
          <w:tcPr>
            <w:tcW w:w="6201" w:type="dxa"/>
          </w:tcPr>
          <w:p w14:paraId="75025675" w14:textId="003EB284" w:rsidR="004A4CAF" w:rsidRPr="00A55470" w:rsidRDefault="004A4CAF" w:rsidP="004A4CAF">
            <w:pPr>
              <w:ind w:left="-105"/>
              <w:rPr>
                <w:rFonts w:ascii="Arial" w:hAnsi="Arial" w:cs="Arial"/>
                <w:color w:val="000000"/>
                <w:sz w:val="18"/>
                <w:szCs w:val="18"/>
              </w:rPr>
            </w:pPr>
            <w:r w:rsidRPr="00A55470">
              <w:rPr>
                <w:rFonts w:ascii="Arial" w:hAnsi="Arial" w:cs="Arial"/>
                <w:color w:val="000000"/>
                <w:sz w:val="18"/>
                <w:szCs w:val="18"/>
              </w:rPr>
              <w:t>Dividend paid to non-controlling interests</w:t>
            </w:r>
          </w:p>
        </w:tc>
        <w:tc>
          <w:tcPr>
            <w:tcW w:w="1440" w:type="dxa"/>
            <w:tcBorders>
              <w:bottom w:val="single" w:sz="4" w:space="0" w:color="auto"/>
            </w:tcBorders>
            <w:vAlign w:val="bottom"/>
          </w:tcPr>
          <w:p w14:paraId="75BBAE80" w14:textId="38741A67" w:rsidR="004A4CAF" w:rsidRPr="00A55470" w:rsidRDefault="004A4CAF" w:rsidP="004A4CAF">
            <w:pPr>
              <w:ind w:right="-72"/>
              <w:jc w:val="right"/>
              <w:rPr>
                <w:rFonts w:ascii="Arial" w:hAnsi="Arial" w:cs="Arial"/>
                <w:color w:val="000000"/>
                <w:sz w:val="18"/>
                <w:szCs w:val="18"/>
              </w:rPr>
            </w:pPr>
            <w:r w:rsidRPr="00A55470">
              <w:rPr>
                <w:rFonts w:ascii="Arial" w:hAnsi="Arial" w:cs="Arial"/>
                <w:color w:val="000000"/>
                <w:sz w:val="18"/>
                <w:szCs w:val="18"/>
              </w:rPr>
              <w:t>176</w:t>
            </w:r>
          </w:p>
        </w:tc>
        <w:tc>
          <w:tcPr>
            <w:tcW w:w="1440" w:type="dxa"/>
            <w:tcBorders>
              <w:bottom w:val="single" w:sz="4" w:space="0" w:color="auto"/>
            </w:tcBorders>
            <w:vAlign w:val="bottom"/>
          </w:tcPr>
          <w:p w14:paraId="3C226933" w14:textId="4A584B98" w:rsidR="004A4CAF" w:rsidRPr="00A55470" w:rsidRDefault="004A4CAF" w:rsidP="004A4CAF">
            <w:pPr>
              <w:ind w:right="-72"/>
              <w:jc w:val="right"/>
              <w:rPr>
                <w:rFonts w:ascii="Arial" w:hAnsi="Arial" w:cs="Arial"/>
                <w:color w:val="000000"/>
                <w:sz w:val="18"/>
                <w:szCs w:val="18"/>
              </w:rPr>
            </w:pPr>
            <w:r w:rsidRPr="00A55470">
              <w:rPr>
                <w:rFonts w:ascii="Arial" w:hAnsi="Arial" w:cs="Arial"/>
                <w:color w:val="000000"/>
                <w:sz w:val="18"/>
                <w:szCs w:val="18"/>
              </w:rPr>
              <w:t>235</w:t>
            </w:r>
          </w:p>
        </w:tc>
        <w:tc>
          <w:tcPr>
            <w:tcW w:w="1440" w:type="dxa"/>
            <w:tcBorders>
              <w:bottom w:val="single" w:sz="4" w:space="0" w:color="auto"/>
            </w:tcBorders>
            <w:vAlign w:val="bottom"/>
          </w:tcPr>
          <w:p w14:paraId="0F2A9762" w14:textId="64948619" w:rsidR="004A4CAF" w:rsidRPr="00A55470" w:rsidRDefault="00880FDC" w:rsidP="004A4CAF">
            <w:pPr>
              <w:ind w:right="-72"/>
              <w:jc w:val="right"/>
              <w:rPr>
                <w:rFonts w:ascii="Arial" w:hAnsi="Arial" w:cs="Arial"/>
                <w:color w:val="000000"/>
                <w:sz w:val="18"/>
                <w:szCs w:val="18"/>
              </w:rPr>
            </w:pPr>
            <w:r w:rsidRPr="00A55470">
              <w:rPr>
                <w:rFonts w:ascii="Arial" w:hAnsi="Arial" w:cs="Arial"/>
                <w:color w:val="000000"/>
                <w:sz w:val="18"/>
                <w:szCs w:val="18"/>
              </w:rPr>
              <w:t>140</w:t>
            </w:r>
          </w:p>
        </w:tc>
        <w:tc>
          <w:tcPr>
            <w:tcW w:w="1440" w:type="dxa"/>
            <w:tcBorders>
              <w:bottom w:val="single" w:sz="4" w:space="0" w:color="auto"/>
            </w:tcBorders>
            <w:vAlign w:val="bottom"/>
          </w:tcPr>
          <w:p w14:paraId="6FFE3383" w14:textId="08CA5252" w:rsidR="004A4CAF" w:rsidRPr="00A55470" w:rsidRDefault="004A4CAF" w:rsidP="004A4CAF">
            <w:pPr>
              <w:ind w:right="-72"/>
              <w:jc w:val="right"/>
              <w:rPr>
                <w:rFonts w:ascii="Arial" w:hAnsi="Arial" w:cs="Arial"/>
                <w:color w:val="000000"/>
                <w:sz w:val="18"/>
                <w:szCs w:val="18"/>
              </w:rPr>
            </w:pPr>
            <w:r w:rsidRPr="00A55470">
              <w:rPr>
                <w:rFonts w:ascii="Arial" w:hAnsi="Arial" w:cs="Arial"/>
                <w:color w:val="000000"/>
                <w:sz w:val="18"/>
                <w:szCs w:val="18"/>
              </w:rPr>
              <w:t>-</w:t>
            </w:r>
          </w:p>
        </w:tc>
        <w:tc>
          <w:tcPr>
            <w:tcW w:w="1440" w:type="dxa"/>
            <w:tcBorders>
              <w:bottom w:val="single" w:sz="4" w:space="0" w:color="auto"/>
            </w:tcBorders>
            <w:vAlign w:val="bottom"/>
          </w:tcPr>
          <w:p w14:paraId="060B092D" w14:textId="331F2169" w:rsidR="004A4CAF" w:rsidRPr="00A55470" w:rsidRDefault="002E289A" w:rsidP="004A4CAF">
            <w:pPr>
              <w:ind w:right="-72"/>
              <w:jc w:val="right"/>
              <w:rPr>
                <w:rFonts w:ascii="Arial" w:hAnsi="Arial" w:cs="Arial"/>
                <w:color w:val="000000"/>
                <w:sz w:val="18"/>
                <w:szCs w:val="18"/>
              </w:rPr>
            </w:pPr>
            <w:r w:rsidRPr="00A55470">
              <w:rPr>
                <w:rFonts w:ascii="Arial" w:hAnsi="Arial" w:cs="Arial"/>
                <w:color w:val="000000"/>
                <w:sz w:val="18"/>
                <w:szCs w:val="18"/>
              </w:rPr>
              <w:t>316</w:t>
            </w:r>
          </w:p>
        </w:tc>
        <w:tc>
          <w:tcPr>
            <w:tcW w:w="1440" w:type="dxa"/>
            <w:tcBorders>
              <w:bottom w:val="single" w:sz="4" w:space="0" w:color="auto"/>
            </w:tcBorders>
            <w:vAlign w:val="bottom"/>
          </w:tcPr>
          <w:p w14:paraId="706BBC11" w14:textId="71451774" w:rsidR="004A4CAF" w:rsidRPr="00A55470" w:rsidRDefault="004A4CAF" w:rsidP="004A4CAF">
            <w:pPr>
              <w:ind w:right="-72"/>
              <w:jc w:val="right"/>
              <w:rPr>
                <w:rFonts w:ascii="Arial" w:hAnsi="Arial" w:cs="Arial"/>
                <w:color w:val="000000"/>
                <w:sz w:val="18"/>
                <w:szCs w:val="18"/>
              </w:rPr>
            </w:pPr>
            <w:r w:rsidRPr="00A55470">
              <w:rPr>
                <w:rFonts w:ascii="Arial" w:hAnsi="Arial" w:cs="Arial"/>
                <w:color w:val="000000"/>
                <w:sz w:val="18"/>
                <w:szCs w:val="18"/>
              </w:rPr>
              <w:t>235</w:t>
            </w:r>
          </w:p>
        </w:tc>
      </w:tr>
    </w:tbl>
    <w:p w14:paraId="2F94B40F" w14:textId="77777777" w:rsidR="009168BD" w:rsidRPr="00A55470" w:rsidRDefault="009168BD" w:rsidP="00BD647D">
      <w:pPr>
        <w:ind w:left="540"/>
        <w:jc w:val="thaiDistribute"/>
        <w:rPr>
          <w:rFonts w:ascii="Arial" w:eastAsia="Arial Unicode MS" w:hAnsi="Arial" w:cs="Arial"/>
          <w:i/>
          <w:iCs/>
          <w:color w:val="000000"/>
          <w:sz w:val="18"/>
          <w:szCs w:val="18"/>
        </w:rPr>
      </w:pPr>
    </w:p>
    <w:p w14:paraId="76CC69F4" w14:textId="77777777" w:rsidR="009168BD" w:rsidRPr="00A55470" w:rsidRDefault="009168BD" w:rsidP="00BD647D">
      <w:pPr>
        <w:ind w:left="540"/>
        <w:jc w:val="thaiDistribute"/>
        <w:rPr>
          <w:rFonts w:ascii="Arial" w:eastAsia="Arial Unicode MS" w:hAnsi="Arial" w:cs="Arial"/>
          <w:i/>
          <w:iCs/>
          <w:color w:val="000000"/>
          <w:sz w:val="18"/>
          <w:szCs w:val="18"/>
        </w:rPr>
      </w:pPr>
      <w:r w:rsidRPr="00A55470">
        <w:rPr>
          <w:rFonts w:ascii="Arial" w:eastAsia="Arial Unicode MS" w:hAnsi="Arial" w:cs="Arial"/>
          <w:i/>
          <w:iCs/>
          <w:color w:val="000000"/>
          <w:sz w:val="18"/>
          <w:szCs w:val="18"/>
        </w:rPr>
        <w:t>Summarised of statement of cash flows</w:t>
      </w:r>
    </w:p>
    <w:p w14:paraId="1B09B2EC" w14:textId="77777777" w:rsidR="009168BD" w:rsidRPr="00A55470" w:rsidRDefault="009168BD" w:rsidP="00BD647D">
      <w:pPr>
        <w:ind w:left="540"/>
        <w:jc w:val="thaiDistribute"/>
        <w:rPr>
          <w:rFonts w:ascii="Arial" w:eastAsia="Arial Unicode MS" w:hAnsi="Arial" w:cs="Arial"/>
          <w:i/>
          <w:iCs/>
          <w:color w:val="000000"/>
          <w:sz w:val="18"/>
          <w:szCs w:val="18"/>
        </w:rPr>
      </w:pPr>
    </w:p>
    <w:tbl>
      <w:tblPr>
        <w:tblW w:w="14841" w:type="dxa"/>
        <w:tblInd w:w="540" w:type="dxa"/>
        <w:tblLayout w:type="fixed"/>
        <w:tblLook w:val="0000" w:firstRow="0" w:lastRow="0" w:firstColumn="0" w:lastColumn="0" w:noHBand="0" w:noVBand="0"/>
      </w:tblPr>
      <w:tblGrid>
        <w:gridCol w:w="6201"/>
        <w:gridCol w:w="1440"/>
        <w:gridCol w:w="1440"/>
        <w:gridCol w:w="1440"/>
        <w:gridCol w:w="1440"/>
        <w:gridCol w:w="1440"/>
        <w:gridCol w:w="1440"/>
      </w:tblGrid>
      <w:tr w:rsidR="009168BD" w:rsidRPr="00A55470" w14:paraId="0C940465" w14:textId="77777777" w:rsidTr="00E417C7">
        <w:trPr>
          <w:cantSplit/>
        </w:trPr>
        <w:tc>
          <w:tcPr>
            <w:tcW w:w="6201" w:type="dxa"/>
          </w:tcPr>
          <w:p w14:paraId="5E21D62F" w14:textId="77777777" w:rsidR="009168BD" w:rsidRPr="00A55470" w:rsidRDefault="009168BD" w:rsidP="00BD647D">
            <w:pPr>
              <w:ind w:left="-105" w:right="-126"/>
              <w:rPr>
                <w:rFonts w:ascii="Arial" w:hAnsi="Arial" w:cs="Arial"/>
                <w:color w:val="000000"/>
                <w:sz w:val="18"/>
                <w:szCs w:val="18"/>
              </w:rPr>
            </w:pPr>
          </w:p>
        </w:tc>
        <w:tc>
          <w:tcPr>
            <w:tcW w:w="2880" w:type="dxa"/>
            <w:gridSpan w:val="2"/>
            <w:tcBorders>
              <w:bottom w:val="single" w:sz="4" w:space="0" w:color="auto"/>
            </w:tcBorders>
            <w:vAlign w:val="bottom"/>
          </w:tcPr>
          <w:p w14:paraId="5322A9BB" w14:textId="77777777" w:rsidR="009168BD" w:rsidRPr="00A55470" w:rsidRDefault="009168BD" w:rsidP="00BD647D">
            <w:pPr>
              <w:ind w:right="-72"/>
              <w:jc w:val="center"/>
              <w:rPr>
                <w:rFonts w:ascii="Arial" w:hAnsi="Arial" w:cs="Arial"/>
                <w:b/>
                <w:bCs/>
                <w:color w:val="000000"/>
                <w:sz w:val="18"/>
                <w:szCs w:val="18"/>
              </w:rPr>
            </w:pPr>
            <w:r w:rsidRPr="00A55470">
              <w:rPr>
                <w:rFonts w:ascii="Arial" w:hAnsi="Arial" w:cs="Arial"/>
                <w:b/>
                <w:bCs/>
                <w:color w:val="000000"/>
                <w:sz w:val="18"/>
                <w:szCs w:val="18"/>
              </w:rPr>
              <w:t xml:space="preserve">IRPC Clean Power </w:t>
            </w:r>
          </w:p>
          <w:p w14:paraId="73D650E8" w14:textId="77777777" w:rsidR="009168BD" w:rsidRPr="00A55470" w:rsidRDefault="009168BD" w:rsidP="00BD647D">
            <w:pPr>
              <w:ind w:right="-72"/>
              <w:jc w:val="center"/>
              <w:rPr>
                <w:rFonts w:ascii="Arial" w:hAnsi="Arial" w:cs="Arial"/>
                <w:b/>
                <w:bCs/>
                <w:color w:val="000000"/>
                <w:sz w:val="18"/>
                <w:szCs w:val="18"/>
              </w:rPr>
            </w:pPr>
            <w:r w:rsidRPr="00A55470">
              <w:rPr>
                <w:rFonts w:ascii="Arial" w:hAnsi="Arial" w:cs="Arial"/>
                <w:b/>
                <w:bCs/>
                <w:color w:val="000000"/>
                <w:sz w:val="18"/>
                <w:szCs w:val="18"/>
              </w:rPr>
              <w:t>Company Limited</w:t>
            </w:r>
          </w:p>
        </w:tc>
        <w:tc>
          <w:tcPr>
            <w:tcW w:w="2880" w:type="dxa"/>
            <w:gridSpan w:val="2"/>
            <w:tcBorders>
              <w:bottom w:val="single" w:sz="4" w:space="0" w:color="auto"/>
            </w:tcBorders>
            <w:vAlign w:val="bottom"/>
          </w:tcPr>
          <w:p w14:paraId="7FEADCA6" w14:textId="77777777" w:rsidR="009168BD" w:rsidRPr="00A55470" w:rsidRDefault="009168BD" w:rsidP="00BD647D">
            <w:pPr>
              <w:ind w:right="-72"/>
              <w:jc w:val="center"/>
              <w:rPr>
                <w:rFonts w:ascii="Arial" w:hAnsi="Arial" w:cs="Arial"/>
                <w:b/>
                <w:bCs/>
                <w:color w:val="000000"/>
                <w:sz w:val="18"/>
                <w:szCs w:val="18"/>
                <w:cs/>
              </w:rPr>
            </w:pPr>
            <w:r w:rsidRPr="00A55470">
              <w:rPr>
                <w:rFonts w:ascii="Arial" w:hAnsi="Arial" w:cs="Arial"/>
                <w:b/>
                <w:bCs/>
                <w:color w:val="000000"/>
                <w:sz w:val="18"/>
                <w:szCs w:val="18"/>
              </w:rPr>
              <w:t>GHECO-One Company Limited</w:t>
            </w:r>
          </w:p>
        </w:tc>
        <w:tc>
          <w:tcPr>
            <w:tcW w:w="2880" w:type="dxa"/>
            <w:gridSpan w:val="2"/>
            <w:tcBorders>
              <w:bottom w:val="single" w:sz="4" w:space="0" w:color="auto"/>
            </w:tcBorders>
            <w:vAlign w:val="bottom"/>
          </w:tcPr>
          <w:p w14:paraId="701FBC9F" w14:textId="77777777" w:rsidR="009168BD" w:rsidRPr="00A55470" w:rsidRDefault="009168BD" w:rsidP="00BD647D">
            <w:pPr>
              <w:ind w:right="-72"/>
              <w:jc w:val="center"/>
              <w:rPr>
                <w:rFonts w:ascii="Arial" w:hAnsi="Arial" w:cs="Arial"/>
                <w:b/>
                <w:bCs/>
                <w:color w:val="000000"/>
                <w:sz w:val="18"/>
                <w:szCs w:val="18"/>
                <w:cs/>
              </w:rPr>
            </w:pPr>
            <w:r w:rsidRPr="00A55470">
              <w:rPr>
                <w:rFonts w:ascii="Arial" w:eastAsia="Arial Unicode MS" w:hAnsi="Arial" w:cs="Arial"/>
                <w:b/>
                <w:bCs/>
                <w:color w:val="000000"/>
                <w:sz w:val="18"/>
                <w:szCs w:val="18"/>
              </w:rPr>
              <w:t>Total</w:t>
            </w:r>
          </w:p>
        </w:tc>
      </w:tr>
      <w:tr w:rsidR="00833BA9" w:rsidRPr="00A55470" w14:paraId="1D8F9E17" w14:textId="77777777" w:rsidTr="004B78DD">
        <w:trPr>
          <w:cantSplit/>
        </w:trPr>
        <w:tc>
          <w:tcPr>
            <w:tcW w:w="6201" w:type="dxa"/>
          </w:tcPr>
          <w:p w14:paraId="25794812" w14:textId="3D4E3BAD" w:rsidR="00833BA9" w:rsidRPr="00A55470" w:rsidRDefault="00833BA9" w:rsidP="00833BA9">
            <w:pPr>
              <w:ind w:left="-105" w:right="-126"/>
              <w:rPr>
                <w:rFonts w:ascii="Arial" w:hAnsi="Arial" w:cs="Arial"/>
                <w:b/>
                <w:bCs/>
                <w:color w:val="000000"/>
                <w:sz w:val="18"/>
                <w:szCs w:val="18"/>
                <w:cs/>
              </w:rPr>
            </w:pPr>
            <w:r w:rsidRPr="00A55470">
              <w:rPr>
                <w:rFonts w:ascii="Arial" w:hAnsi="Arial" w:cs="Arial"/>
                <w:b/>
                <w:bCs/>
                <w:color w:val="000000"/>
                <w:sz w:val="18"/>
                <w:szCs w:val="18"/>
              </w:rPr>
              <w:t>For the years ended 31 December</w:t>
            </w:r>
          </w:p>
        </w:tc>
        <w:tc>
          <w:tcPr>
            <w:tcW w:w="1440" w:type="dxa"/>
            <w:tcBorders>
              <w:top w:val="single" w:sz="4" w:space="0" w:color="auto"/>
            </w:tcBorders>
          </w:tcPr>
          <w:p w14:paraId="38CEA8EA" w14:textId="39CD5DAA" w:rsidR="00833BA9" w:rsidRPr="00A55470" w:rsidRDefault="00833BA9" w:rsidP="00833BA9">
            <w:pPr>
              <w:ind w:right="-72"/>
              <w:jc w:val="right"/>
              <w:rPr>
                <w:rFonts w:ascii="Arial" w:hAnsi="Arial" w:cs="Arial"/>
                <w:b/>
                <w:bCs/>
                <w:color w:val="000000"/>
                <w:spacing w:val="-4"/>
                <w:sz w:val="18"/>
                <w:szCs w:val="18"/>
              </w:rPr>
            </w:pPr>
            <w:r w:rsidRPr="00A55470">
              <w:rPr>
                <w:rFonts w:ascii="Arial" w:eastAsia="Arial Unicode MS" w:hAnsi="Arial" w:cs="Arial"/>
                <w:b/>
                <w:bCs/>
                <w:color w:val="000000"/>
                <w:sz w:val="18"/>
                <w:szCs w:val="18"/>
              </w:rPr>
              <w:t>2025</w:t>
            </w:r>
          </w:p>
        </w:tc>
        <w:tc>
          <w:tcPr>
            <w:tcW w:w="1440" w:type="dxa"/>
            <w:tcBorders>
              <w:top w:val="single" w:sz="4" w:space="0" w:color="auto"/>
            </w:tcBorders>
          </w:tcPr>
          <w:p w14:paraId="6B32F2B2" w14:textId="0B4BD698" w:rsidR="00833BA9" w:rsidRPr="00A55470" w:rsidRDefault="00833BA9" w:rsidP="00833BA9">
            <w:pPr>
              <w:ind w:right="-72"/>
              <w:jc w:val="right"/>
              <w:rPr>
                <w:rFonts w:ascii="Arial" w:hAnsi="Arial" w:cs="Arial"/>
                <w:b/>
                <w:bCs/>
                <w:color w:val="000000"/>
                <w:sz w:val="18"/>
                <w:szCs w:val="18"/>
                <w:cs/>
              </w:rPr>
            </w:pPr>
            <w:r w:rsidRPr="00A55470">
              <w:rPr>
                <w:rFonts w:ascii="Arial" w:eastAsia="Arial Unicode MS" w:hAnsi="Arial" w:cs="Arial"/>
                <w:b/>
                <w:bCs/>
                <w:color w:val="000000"/>
                <w:sz w:val="18"/>
                <w:szCs w:val="18"/>
              </w:rPr>
              <w:t>2024</w:t>
            </w:r>
          </w:p>
        </w:tc>
        <w:tc>
          <w:tcPr>
            <w:tcW w:w="1440" w:type="dxa"/>
            <w:tcBorders>
              <w:top w:val="single" w:sz="4" w:space="0" w:color="auto"/>
            </w:tcBorders>
          </w:tcPr>
          <w:p w14:paraId="1C9580C4" w14:textId="7D77725A" w:rsidR="00833BA9" w:rsidRPr="00A55470" w:rsidRDefault="00833BA9" w:rsidP="00833BA9">
            <w:pPr>
              <w:ind w:right="-72"/>
              <w:jc w:val="right"/>
              <w:rPr>
                <w:rFonts w:ascii="Arial" w:hAnsi="Arial" w:cs="Arial"/>
                <w:b/>
                <w:bCs/>
                <w:color w:val="000000"/>
                <w:spacing w:val="-4"/>
                <w:sz w:val="18"/>
                <w:szCs w:val="18"/>
              </w:rPr>
            </w:pPr>
            <w:r w:rsidRPr="00A55470">
              <w:rPr>
                <w:rFonts w:ascii="Arial" w:eastAsia="Arial Unicode MS" w:hAnsi="Arial" w:cs="Arial"/>
                <w:b/>
                <w:bCs/>
                <w:color w:val="000000"/>
                <w:sz w:val="18"/>
                <w:szCs w:val="18"/>
              </w:rPr>
              <w:t>2025</w:t>
            </w:r>
          </w:p>
        </w:tc>
        <w:tc>
          <w:tcPr>
            <w:tcW w:w="1440" w:type="dxa"/>
            <w:tcBorders>
              <w:top w:val="single" w:sz="4" w:space="0" w:color="auto"/>
            </w:tcBorders>
          </w:tcPr>
          <w:p w14:paraId="2E799A79" w14:textId="1F2959C2" w:rsidR="00833BA9" w:rsidRPr="00A55470" w:rsidRDefault="00833BA9" w:rsidP="00833BA9">
            <w:pPr>
              <w:ind w:right="-72"/>
              <w:jc w:val="right"/>
              <w:rPr>
                <w:rFonts w:ascii="Arial" w:hAnsi="Arial" w:cs="Arial"/>
                <w:b/>
                <w:bCs/>
                <w:color w:val="000000"/>
                <w:sz w:val="18"/>
                <w:szCs w:val="18"/>
                <w:cs/>
              </w:rPr>
            </w:pPr>
            <w:r w:rsidRPr="00A55470">
              <w:rPr>
                <w:rFonts w:ascii="Arial" w:eastAsia="Arial Unicode MS" w:hAnsi="Arial" w:cs="Arial"/>
                <w:b/>
                <w:bCs/>
                <w:color w:val="000000"/>
                <w:sz w:val="18"/>
                <w:szCs w:val="18"/>
              </w:rPr>
              <w:t>2024</w:t>
            </w:r>
          </w:p>
        </w:tc>
        <w:tc>
          <w:tcPr>
            <w:tcW w:w="1440" w:type="dxa"/>
            <w:tcBorders>
              <w:top w:val="single" w:sz="4" w:space="0" w:color="auto"/>
            </w:tcBorders>
          </w:tcPr>
          <w:p w14:paraId="0A27E170" w14:textId="46AA3347" w:rsidR="00833BA9" w:rsidRPr="00A55470" w:rsidRDefault="00833BA9" w:rsidP="00833BA9">
            <w:pPr>
              <w:ind w:right="-72"/>
              <w:jc w:val="right"/>
              <w:rPr>
                <w:rFonts w:ascii="Arial" w:hAnsi="Arial" w:cs="Arial"/>
                <w:b/>
                <w:bCs/>
                <w:color w:val="000000"/>
                <w:spacing w:val="-4"/>
                <w:sz w:val="18"/>
                <w:szCs w:val="18"/>
              </w:rPr>
            </w:pPr>
            <w:r w:rsidRPr="00A55470">
              <w:rPr>
                <w:rFonts w:ascii="Arial" w:eastAsia="Arial Unicode MS" w:hAnsi="Arial" w:cs="Arial"/>
                <w:b/>
                <w:bCs/>
                <w:color w:val="000000"/>
                <w:sz w:val="18"/>
                <w:szCs w:val="18"/>
              </w:rPr>
              <w:t>2025</w:t>
            </w:r>
          </w:p>
        </w:tc>
        <w:tc>
          <w:tcPr>
            <w:tcW w:w="1440" w:type="dxa"/>
            <w:tcBorders>
              <w:top w:val="single" w:sz="4" w:space="0" w:color="auto"/>
            </w:tcBorders>
          </w:tcPr>
          <w:p w14:paraId="3700321F" w14:textId="1EB595D6" w:rsidR="00833BA9" w:rsidRPr="00A55470" w:rsidRDefault="00833BA9" w:rsidP="00833BA9">
            <w:pPr>
              <w:ind w:right="-72"/>
              <w:jc w:val="right"/>
              <w:rPr>
                <w:rFonts w:ascii="Arial" w:hAnsi="Arial" w:cs="Arial"/>
                <w:b/>
                <w:bCs/>
                <w:color w:val="000000"/>
                <w:sz w:val="18"/>
                <w:szCs w:val="18"/>
                <w:cs/>
              </w:rPr>
            </w:pPr>
            <w:r w:rsidRPr="00A55470">
              <w:rPr>
                <w:rFonts w:ascii="Arial" w:eastAsia="Arial Unicode MS" w:hAnsi="Arial" w:cs="Arial"/>
                <w:b/>
                <w:bCs/>
                <w:color w:val="000000"/>
                <w:sz w:val="18"/>
                <w:szCs w:val="18"/>
              </w:rPr>
              <w:t>2024</w:t>
            </w:r>
          </w:p>
        </w:tc>
      </w:tr>
      <w:tr w:rsidR="00833BA9" w:rsidRPr="00A55470" w14:paraId="3564F0DD" w14:textId="77777777" w:rsidTr="004B78DD">
        <w:trPr>
          <w:cantSplit/>
        </w:trPr>
        <w:tc>
          <w:tcPr>
            <w:tcW w:w="6201" w:type="dxa"/>
          </w:tcPr>
          <w:p w14:paraId="29B08F21" w14:textId="77777777" w:rsidR="00833BA9" w:rsidRPr="00A55470" w:rsidRDefault="00833BA9" w:rsidP="00833BA9">
            <w:pPr>
              <w:ind w:left="-105" w:right="-126"/>
              <w:rPr>
                <w:rFonts w:ascii="Arial" w:hAnsi="Arial" w:cs="Arial"/>
                <w:color w:val="000000"/>
                <w:sz w:val="18"/>
                <w:szCs w:val="18"/>
              </w:rPr>
            </w:pPr>
          </w:p>
        </w:tc>
        <w:tc>
          <w:tcPr>
            <w:tcW w:w="1440" w:type="dxa"/>
            <w:tcBorders>
              <w:bottom w:val="single" w:sz="4" w:space="0" w:color="auto"/>
            </w:tcBorders>
          </w:tcPr>
          <w:p w14:paraId="756FB65C" w14:textId="77777777" w:rsidR="00833BA9" w:rsidRPr="00A55470" w:rsidRDefault="00833BA9" w:rsidP="00833BA9">
            <w:pPr>
              <w:pStyle w:val="acctfourfigures"/>
              <w:tabs>
                <w:tab w:val="clear" w:pos="765"/>
              </w:tabs>
              <w:spacing w:line="240" w:lineRule="auto"/>
              <w:ind w:right="-72"/>
              <w:jc w:val="right"/>
              <w:rPr>
                <w:rFonts w:ascii="Arial" w:eastAsia="Arial Unicode MS" w:hAnsi="Arial" w:cs="Arial"/>
                <w:b/>
                <w:bCs/>
                <w:color w:val="000000"/>
                <w:sz w:val="18"/>
                <w:szCs w:val="18"/>
                <w:cs/>
                <w:lang w:bidi="th-TH"/>
              </w:rPr>
            </w:pPr>
            <w:r w:rsidRPr="00A55470">
              <w:rPr>
                <w:rFonts w:ascii="Arial" w:eastAsia="Arial Unicode MS" w:hAnsi="Arial" w:cs="Arial"/>
                <w:b/>
                <w:bCs/>
                <w:color w:val="000000"/>
                <w:sz w:val="18"/>
                <w:szCs w:val="18"/>
                <w:lang w:bidi="th-TH"/>
              </w:rPr>
              <w:t>Million Baht</w:t>
            </w:r>
          </w:p>
        </w:tc>
        <w:tc>
          <w:tcPr>
            <w:tcW w:w="1440" w:type="dxa"/>
            <w:tcBorders>
              <w:bottom w:val="single" w:sz="4" w:space="0" w:color="auto"/>
            </w:tcBorders>
          </w:tcPr>
          <w:p w14:paraId="59B3CB4D" w14:textId="77777777" w:rsidR="00833BA9" w:rsidRPr="00A55470" w:rsidRDefault="00833BA9" w:rsidP="00833BA9">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A55470">
              <w:rPr>
                <w:rFonts w:ascii="Arial" w:eastAsia="Arial Unicode MS" w:hAnsi="Arial" w:cs="Arial"/>
                <w:b/>
                <w:bCs/>
                <w:color w:val="000000"/>
                <w:sz w:val="18"/>
                <w:szCs w:val="18"/>
                <w:lang w:bidi="th-TH"/>
              </w:rPr>
              <w:t>Million Baht</w:t>
            </w:r>
          </w:p>
        </w:tc>
        <w:tc>
          <w:tcPr>
            <w:tcW w:w="1440" w:type="dxa"/>
            <w:tcBorders>
              <w:bottom w:val="single" w:sz="4" w:space="0" w:color="auto"/>
            </w:tcBorders>
          </w:tcPr>
          <w:p w14:paraId="618B27C1" w14:textId="77777777" w:rsidR="00833BA9" w:rsidRPr="00A55470" w:rsidRDefault="00833BA9" w:rsidP="00833BA9">
            <w:pPr>
              <w:pStyle w:val="acctfourfigures"/>
              <w:tabs>
                <w:tab w:val="clear" w:pos="765"/>
              </w:tabs>
              <w:spacing w:line="240" w:lineRule="auto"/>
              <w:ind w:right="-72"/>
              <w:jc w:val="right"/>
              <w:rPr>
                <w:rFonts w:ascii="Arial" w:eastAsia="Arial Unicode MS" w:hAnsi="Arial" w:cs="Arial"/>
                <w:b/>
                <w:bCs/>
                <w:color w:val="000000"/>
                <w:sz w:val="18"/>
                <w:szCs w:val="18"/>
                <w:cs/>
                <w:lang w:bidi="th-TH"/>
              </w:rPr>
            </w:pPr>
            <w:r w:rsidRPr="00A55470">
              <w:rPr>
                <w:rFonts w:ascii="Arial" w:eastAsia="Arial Unicode MS" w:hAnsi="Arial" w:cs="Arial"/>
                <w:b/>
                <w:bCs/>
                <w:color w:val="000000"/>
                <w:sz w:val="18"/>
                <w:szCs w:val="18"/>
                <w:lang w:bidi="th-TH"/>
              </w:rPr>
              <w:t>Million Baht</w:t>
            </w:r>
          </w:p>
        </w:tc>
        <w:tc>
          <w:tcPr>
            <w:tcW w:w="1440" w:type="dxa"/>
            <w:tcBorders>
              <w:bottom w:val="single" w:sz="4" w:space="0" w:color="auto"/>
            </w:tcBorders>
          </w:tcPr>
          <w:p w14:paraId="32810EB3" w14:textId="77777777" w:rsidR="00833BA9" w:rsidRPr="00A55470" w:rsidRDefault="00833BA9" w:rsidP="00833BA9">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A55470">
              <w:rPr>
                <w:rFonts w:ascii="Arial" w:eastAsia="Arial Unicode MS" w:hAnsi="Arial" w:cs="Arial"/>
                <w:b/>
                <w:bCs/>
                <w:color w:val="000000"/>
                <w:sz w:val="18"/>
                <w:szCs w:val="18"/>
                <w:lang w:bidi="th-TH"/>
              </w:rPr>
              <w:t>Million Baht</w:t>
            </w:r>
          </w:p>
        </w:tc>
        <w:tc>
          <w:tcPr>
            <w:tcW w:w="1440" w:type="dxa"/>
            <w:tcBorders>
              <w:bottom w:val="single" w:sz="4" w:space="0" w:color="auto"/>
            </w:tcBorders>
          </w:tcPr>
          <w:p w14:paraId="1C1DBEF9" w14:textId="77777777" w:rsidR="00833BA9" w:rsidRPr="00A55470" w:rsidRDefault="00833BA9" w:rsidP="00833BA9">
            <w:pPr>
              <w:pStyle w:val="acctfourfigures"/>
              <w:tabs>
                <w:tab w:val="clear" w:pos="765"/>
              </w:tabs>
              <w:spacing w:line="240" w:lineRule="auto"/>
              <w:ind w:right="-72"/>
              <w:jc w:val="right"/>
              <w:rPr>
                <w:rFonts w:ascii="Arial" w:eastAsia="Arial Unicode MS" w:hAnsi="Arial" w:cs="Arial"/>
                <w:b/>
                <w:bCs/>
                <w:color w:val="000000"/>
                <w:sz w:val="18"/>
                <w:szCs w:val="18"/>
                <w:cs/>
                <w:lang w:bidi="th-TH"/>
              </w:rPr>
            </w:pPr>
            <w:r w:rsidRPr="00A55470">
              <w:rPr>
                <w:rFonts w:ascii="Arial" w:eastAsia="Arial Unicode MS" w:hAnsi="Arial" w:cs="Arial"/>
                <w:b/>
                <w:bCs/>
                <w:color w:val="000000"/>
                <w:sz w:val="18"/>
                <w:szCs w:val="18"/>
                <w:lang w:bidi="th-TH"/>
              </w:rPr>
              <w:t>Million Baht</w:t>
            </w:r>
          </w:p>
        </w:tc>
        <w:tc>
          <w:tcPr>
            <w:tcW w:w="1440" w:type="dxa"/>
            <w:tcBorders>
              <w:bottom w:val="single" w:sz="4" w:space="0" w:color="auto"/>
            </w:tcBorders>
          </w:tcPr>
          <w:p w14:paraId="3C34170C" w14:textId="77777777" w:rsidR="00833BA9" w:rsidRPr="00A55470" w:rsidRDefault="00833BA9" w:rsidP="00833BA9">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A55470">
              <w:rPr>
                <w:rFonts w:ascii="Arial" w:eastAsia="Arial Unicode MS" w:hAnsi="Arial" w:cs="Arial"/>
                <w:b/>
                <w:bCs/>
                <w:color w:val="000000"/>
                <w:sz w:val="18"/>
                <w:szCs w:val="18"/>
                <w:lang w:bidi="th-TH"/>
              </w:rPr>
              <w:t>Million Baht</w:t>
            </w:r>
          </w:p>
        </w:tc>
      </w:tr>
      <w:tr w:rsidR="00833BA9" w:rsidRPr="00A55470" w14:paraId="5C99208D" w14:textId="77777777" w:rsidTr="004B78DD">
        <w:trPr>
          <w:cantSplit/>
        </w:trPr>
        <w:tc>
          <w:tcPr>
            <w:tcW w:w="6201" w:type="dxa"/>
          </w:tcPr>
          <w:p w14:paraId="7C792F64" w14:textId="77777777" w:rsidR="00833BA9" w:rsidRPr="00A55470" w:rsidRDefault="00833BA9" w:rsidP="00833BA9">
            <w:pPr>
              <w:ind w:left="-105" w:right="-126"/>
              <w:rPr>
                <w:rFonts w:ascii="Arial" w:hAnsi="Arial" w:cs="Arial"/>
                <w:color w:val="000000"/>
                <w:sz w:val="18"/>
                <w:szCs w:val="18"/>
                <w:rtl/>
                <w:cs/>
              </w:rPr>
            </w:pPr>
          </w:p>
        </w:tc>
        <w:tc>
          <w:tcPr>
            <w:tcW w:w="1440" w:type="dxa"/>
            <w:tcBorders>
              <w:top w:val="single" w:sz="4" w:space="0" w:color="auto"/>
            </w:tcBorders>
          </w:tcPr>
          <w:p w14:paraId="501BF8C0" w14:textId="77777777" w:rsidR="00833BA9" w:rsidRPr="00A55470" w:rsidRDefault="00833BA9" w:rsidP="00833BA9">
            <w:pPr>
              <w:ind w:right="-72"/>
              <w:jc w:val="right"/>
              <w:rPr>
                <w:rFonts w:ascii="Arial" w:hAnsi="Arial" w:cs="Arial"/>
                <w:color w:val="000000"/>
                <w:sz w:val="18"/>
                <w:szCs w:val="18"/>
              </w:rPr>
            </w:pPr>
          </w:p>
        </w:tc>
        <w:tc>
          <w:tcPr>
            <w:tcW w:w="1440" w:type="dxa"/>
            <w:tcBorders>
              <w:top w:val="single" w:sz="4" w:space="0" w:color="auto"/>
            </w:tcBorders>
          </w:tcPr>
          <w:p w14:paraId="5C22CD77" w14:textId="77777777" w:rsidR="00833BA9" w:rsidRPr="00A55470" w:rsidRDefault="00833BA9" w:rsidP="00833BA9">
            <w:pPr>
              <w:ind w:right="-72"/>
              <w:jc w:val="right"/>
              <w:rPr>
                <w:rFonts w:ascii="Arial" w:hAnsi="Arial" w:cs="Arial"/>
                <w:color w:val="000000"/>
                <w:sz w:val="18"/>
                <w:szCs w:val="18"/>
              </w:rPr>
            </w:pPr>
          </w:p>
        </w:tc>
        <w:tc>
          <w:tcPr>
            <w:tcW w:w="1440" w:type="dxa"/>
            <w:tcBorders>
              <w:top w:val="single" w:sz="4" w:space="0" w:color="auto"/>
            </w:tcBorders>
          </w:tcPr>
          <w:p w14:paraId="3E3147C4" w14:textId="77777777" w:rsidR="00833BA9" w:rsidRPr="00A55470" w:rsidRDefault="00833BA9" w:rsidP="00833BA9">
            <w:pPr>
              <w:ind w:right="-72"/>
              <w:jc w:val="right"/>
              <w:rPr>
                <w:rFonts w:ascii="Arial" w:hAnsi="Arial" w:cs="Arial"/>
                <w:color w:val="000000"/>
                <w:sz w:val="18"/>
                <w:szCs w:val="18"/>
                <w:cs/>
              </w:rPr>
            </w:pPr>
          </w:p>
        </w:tc>
        <w:tc>
          <w:tcPr>
            <w:tcW w:w="1440" w:type="dxa"/>
            <w:tcBorders>
              <w:top w:val="single" w:sz="4" w:space="0" w:color="auto"/>
            </w:tcBorders>
          </w:tcPr>
          <w:p w14:paraId="039AF583" w14:textId="77777777" w:rsidR="00833BA9" w:rsidRPr="00A55470" w:rsidRDefault="00833BA9" w:rsidP="00833BA9">
            <w:pPr>
              <w:ind w:right="-72"/>
              <w:jc w:val="right"/>
              <w:rPr>
                <w:rFonts w:ascii="Arial" w:hAnsi="Arial" w:cs="Arial"/>
                <w:color w:val="000000"/>
                <w:sz w:val="18"/>
                <w:szCs w:val="18"/>
              </w:rPr>
            </w:pPr>
          </w:p>
        </w:tc>
        <w:tc>
          <w:tcPr>
            <w:tcW w:w="1440" w:type="dxa"/>
            <w:tcBorders>
              <w:top w:val="single" w:sz="4" w:space="0" w:color="auto"/>
            </w:tcBorders>
          </w:tcPr>
          <w:p w14:paraId="6AC944C1" w14:textId="77777777" w:rsidR="00833BA9" w:rsidRPr="00A55470" w:rsidRDefault="00833BA9" w:rsidP="00833BA9">
            <w:pPr>
              <w:ind w:right="-72"/>
              <w:jc w:val="right"/>
              <w:rPr>
                <w:rFonts w:ascii="Arial" w:hAnsi="Arial" w:cs="Arial"/>
                <w:color w:val="000000"/>
                <w:sz w:val="18"/>
                <w:szCs w:val="18"/>
              </w:rPr>
            </w:pPr>
          </w:p>
        </w:tc>
        <w:tc>
          <w:tcPr>
            <w:tcW w:w="1440" w:type="dxa"/>
            <w:tcBorders>
              <w:top w:val="single" w:sz="4" w:space="0" w:color="auto"/>
            </w:tcBorders>
          </w:tcPr>
          <w:p w14:paraId="465F99B9" w14:textId="77777777" w:rsidR="00833BA9" w:rsidRPr="00A55470" w:rsidRDefault="00833BA9" w:rsidP="00833BA9">
            <w:pPr>
              <w:ind w:right="-72"/>
              <w:jc w:val="right"/>
              <w:rPr>
                <w:rFonts w:ascii="Arial" w:hAnsi="Arial" w:cs="Arial"/>
                <w:color w:val="000000"/>
                <w:sz w:val="18"/>
                <w:szCs w:val="18"/>
              </w:rPr>
            </w:pPr>
          </w:p>
        </w:tc>
      </w:tr>
      <w:tr w:rsidR="00F61BA7" w:rsidRPr="00A55470" w14:paraId="087552EA" w14:textId="77777777" w:rsidTr="004B78DD">
        <w:trPr>
          <w:cantSplit/>
        </w:trPr>
        <w:tc>
          <w:tcPr>
            <w:tcW w:w="6201" w:type="dxa"/>
          </w:tcPr>
          <w:p w14:paraId="7982B2F6" w14:textId="5CF0BF3F" w:rsidR="00F61BA7" w:rsidRPr="00A55470" w:rsidRDefault="00F61BA7" w:rsidP="00F61BA7">
            <w:pPr>
              <w:ind w:left="-105"/>
              <w:rPr>
                <w:rFonts w:ascii="Arial" w:hAnsi="Arial" w:cs="Arial"/>
                <w:color w:val="000000"/>
                <w:sz w:val="18"/>
                <w:szCs w:val="18"/>
              </w:rPr>
            </w:pPr>
            <w:r w:rsidRPr="00A55470">
              <w:rPr>
                <w:rFonts w:ascii="Arial" w:hAnsi="Arial" w:cs="Arial"/>
                <w:color w:val="000000"/>
                <w:sz w:val="18"/>
                <w:szCs w:val="18"/>
              </w:rPr>
              <w:t>Net cash generated from operating activities</w:t>
            </w:r>
          </w:p>
        </w:tc>
        <w:tc>
          <w:tcPr>
            <w:tcW w:w="1440" w:type="dxa"/>
          </w:tcPr>
          <w:p w14:paraId="26187D3B" w14:textId="6172CAB7" w:rsidR="00F61BA7" w:rsidRPr="00A55470" w:rsidRDefault="00F61BA7" w:rsidP="00F61BA7">
            <w:pPr>
              <w:ind w:right="-72"/>
              <w:jc w:val="right"/>
              <w:rPr>
                <w:rFonts w:ascii="Arial" w:hAnsi="Arial" w:cs="Arial"/>
                <w:color w:val="000000"/>
                <w:sz w:val="18"/>
                <w:szCs w:val="18"/>
              </w:rPr>
            </w:pPr>
            <w:r w:rsidRPr="00A55470">
              <w:rPr>
                <w:rFonts w:ascii="Arial" w:hAnsi="Arial" w:cs="Arial"/>
                <w:color w:val="000000"/>
                <w:sz w:val="18"/>
                <w:szCs w:val="18"/>
                <w:cs/>
              </w:rPr>
              <w:t>2</w:t>
            </w:r>
            <w:r w:rsidRPr="00A55470">
              <w:rPr>
                <w:rFonts w:ascii="Arial" w:hAnsi="Arial" w:cs="Arial"/>
                <w:color w:val="000000"/>
                <w:sz w:val="18"/>
                <w:szCs w:val="18"/>
              </w:rPr>
              <w:t>,182</w:t>
            </w:r>
          </w:p>
        </w:tc>
        <w:tc>
          <w:tcPr>
            <w:tcW w:w="1440" w:type="dxa"/>
          </w:tcPr>
          <w:p w14:paraId="14890FA3" w14:textId="76C96715" w:rsidR="00F61BA7" w:rsidRPr="00A55470" w:rsidRDefault="00F61BA7" w:rsidP="00F61BA7">
            <w:pPr>
              <w:ind w:right="-72"/>
              <w:jc w:val="right"/>
              <w:rPr>
                <w:rFonts w:ascii="Arial" w:hAnsi="Arial" w:cs="Arial"/>
                <w:color w:val="000000"/>
                <w:sz w:val="18"/>
                <w:szCs w:val="18"/>
              </w:rPr>
            </w:pPr>
            <w:r w:rsidRPr="00A55470">
              <w:rPr>
                <w:rFonts w:ascii="Arial" w:hAnsi="Arial" w:cs="Arial"/>
                <w:color w:val="000000"/>
                <w:sz w:val="18"/>
                <w:szCs w:val="18"/>
              </w:rPr>
              <w:t>1,422</w:t>
            </w:r>
          </w:p>
        </w:tc>
        <w:tc>
          <w:tcPr>
            <w:tcW w:w="1440" w:type="dxa"/>
          </w:tcPr>
          <w:p w14:paraId="69299377" w14:textId="5BF18F28" w:rsidR="00F61BA7" w:rsidRPr="00A55470" w:rsidRDefault="00F61BA7" w:rsidP="00F61BA7">
            <w:pPr>
              <w:ind w:right="-72"/>
              <w:jc w:val="right"/>
              <w:rPr>
                <w:rFonts w:ascii="Arial" w:hAnsi="Arial" w:cs="Arial"/>
                <w:color w:val="000000"/>
                <w:sz w:val="18"/>
                <w:szCs w:val="18"/>
              </w:rPr>
            </w:pPr>
            <w:r w:rsidRPr="00A55470">
              <w:rPr>
                <w:rFonts w:ascii="Arial" w:hAnsi="Arial" w:cs="Arial"/>
                <w:color w:val="000000"/>
                <w:sz w:val="18"/>
                <w:szCs w:val="18"/>
              </w:rPr>
              <w:t>2,</w:t>
            </w:r>
            <w:r w:rsidR="00880FDC" w:rsidRPr="00A55470">
              <w:rPr>
                <w:rFonts w:ascii="Arial" w:hAnsi="Arial" w:cs="Arial"/>
                <w:color w:val="000000"/>
                <w:sz w:val="18"/>
                <w:szCs w:val="18"/>
              </w:rPr>
              <w:t>693</w:t>
            </w:r>
          </w:p>
        </w:tc>
        <w:tc>
          <w:tcPr>
            <w:tcW w:w="1440" w:type="dxa"/>
          </w:tcPr>
          <w:p w14:paraId="7B0B1F5B" w14:textId="1FE4EB87" w:rsidR="00F61BA7" w:rsidRPr="00A55470" w:rsidRDefault="00F61BA7" w:rsidP="00F61BA7">
            <w:pPr>
              <w:ind w:right="-72"/>
              <w:jc w:val="right"/>
              <w:rPr>
                <w:rFonts w:ascii="Arial" w:hAnsi="Arial" w:cs="Arial"/>
                <w:color w:val="000000"/>
                <w:sz w:val="18"/>
                <w:szCs w:val="18"/>
              </w:rPr>
            </w:pPr>
            <w:r w:rsidRPr="00A55470">
              <w:rPr>
                <w:rFonts w:ascii="Arial" w:hAnsi="Arial" w:cs="Arial"/>
                <w:color w:val="000000"/>
                <w:sz w:val="18"/>
                <w:szCs w:val="18"/>
              </w:rPr>
              <w:t>4,598</w:t>
            </w:r>
          </w:p>
        </w:tc>
        <w:tc>
          <w:tcPr>
            <w:tcW w:w="1440" w:type="dxa"/>
          </w:tcPr>
          <w:p w14:paraId="74BEF22C" w14:textId="61F8E831" w:rsidR="00F61BA7" w:rsidRPr="00A55470" w:rsidRDefault="00F61BA7" w:rsidP="00F61BA7">
            <w:pPr>
              <w:ind w:right="-72"/>
              <w:jc w:val="right"/>
              <w:rPr>
                <w:rFonts w:ascii="Arial" w:hAnsi="Arial" w:cs="Arial"/>
                <w:color w:val="000000"/>
                <w:sz w:val="18"/>
                <w:szCs w:val="18"/>
              </w:rPr>
            </w:pPr>
            <w:r w:rsidRPr="00A55470">
              <w:rPr>
                <w:rFonts w:ascii="Arial" w:hAnsi="Arial" w:cs="Arial"/>
                <w:color w:val="000000"/>
                <w:sz w:val="18"/>
                <w:szCs w:val="18"/>
              </w:rPr>
              <w:t>4,8</w:t>
            </w:r>
            <w:r w:rsidR="00C515AC" w:rsidRPr="00A55470">
              <w:rPr>
                <w:rFonts w:ascii="Arial" w:hAnsi="Arial" w:cs="Arial"/>
                <w:color w:val="000000"/>
                <w:sz w:val="18"/>
                <w:szCs w:val="18"/>
              </w:rPr>
              <w:t>75</w:t>
            </w:r>
          </w:p>
        </w:tc>
        <w:tc>
          <w:tcPr>
            <w:tcW w:w="1440" w:type="dxa"/>
          </w:tcPr>
          <w:p w14:paraId="5C5D7599" w14:textId="1E1D5459" w:rsidR="00F61BA7" w:rsidRPr="00A55470" w:rsidRDefault="00F61BA7" w:rsidP="00F61BA7">
            <w:pPr>
              <w:ind w:right="-72"/>
              <w:jc w:val="right"/>
              <w:rPr>
                <w:rFonts w:ascii="Arial" w:hAnsi="Arial" w:cs="Arial"/>
                <w:color w:val="000000"/>
                <w:sz w:val="18"/>
                <w:szCs w:val="18"/>
              </w:rPr>
            </w:pPr>
            <w:r w:rsidRPr="00A55470">
              <w:rPr>
                <w:rFonts w:ascii="Arial" w:hAnsi="Arial" w:cs="Arial"/>
                <w:color w:val="000000"/>
                <w:sz w:val="18"/>
                <w:szCs w:val="18"/>
              </w:rPr>
              <w:t>6,020</w:t>
            </w:r>
          </w:p>
        </w:tc>
      </w:tr>
      <w:tr w:rsidR="00F61BA7" w:rsidRPr="00A55470" w14:paraId="49421C0B" w14:textId="77777777" w:rsidTr="004B78DD">
        <w:trPr>
          <w:cantSplit/>
        </w:trPr>
        <w:tc>
          <w:tcPr>
            <w:tcW w:w="6201" w:type="dxa"/>
          </w:tcPr>
          <w:p w14:paraId="17FA96CE" w14:textId="3B54B87C" w:rsidR="00F61BA7" w:rsidRPr="00A55470" w:rsidRDefault="00F61BA7" w:rsidP="00F61BA7">
            <w:pPr>
              <w:ind w:left="-105"/>
              <w:rPr>
                <w:rFonts w:ascii="Arial" w:hAnsi="Arial" w:cs="Arial"/>
                <w:color w:val="000000"/>
                <w:sz w:val="18"/>
                <w:szCs w:val="18"/>
                <w:rtl/>
                <w:cs/>
              </w:rPr>
            </w:pPr>
            <w:r w:rsidRPr="00A55470">
              <w:rPr>
                <w:rFonts w:ascii="Arial" w:hAnsi="Arial" w:cs="Arial"/>
                <w:color w:val="000000"/>
                <w:sz w:val="18"/>
                <w:szCs w:val="18"/>
              </w:rPr>
              <w:t>Net cash used in investing activities</w:t>
            </w:r>
          </w:p>
        </w:tc>
        <w:tc>
          <w:tcPr>
            <w:tcW w:w="1440" w:type="dxa"/>
          </w:tcPr>
          <w:p w14:paraId="03780E5E" w14:textId="0BD7C313" w:rsidR="00F61BA7" w:rsidRPr="00A55470" w:rsidRDefault="00F61BA7" w:rsidP="00F61BA7">
            <w:pPr>
              <w:ind w:right="-72"/>
              <w:jc w:val="right"/>
              <w:rPr>
                <w:rFonts w:ascii="Arial" w:hAnsi="Arial" w:cs="Arial"/>
                <w:color w:val="000000"/>
                <w:sz w:val="18"/>
                <w:szCs w:val="18"/>
              </w:rPr>
            </w:pPr>
            <w:r w:rsidRPr="00A55470">
              <w:rPr>
                <w:rFonts w:ascii="Arial" w:hAnsi="Arial" w:cs="Arial"/>
                <w:color w:val="000000"/>
                <w:sz w:val="18"/>
                <w:szCs w:val="18"/>
              </w:rPr>
              <w:t>(975)</w:t>
            </w:r>
          </w:p>
        </w:tc>
        <w:tc>
          <w:tcPr>
            <w:tcW w:w="1440" w:type="dxa"/>
          </w:tcPr>
          <w:p w14:paraId="2FCBE219" w14:textId="242AE7C0" w:rsidR="00F61BA7" w:rsidRPr="00A55470" w:rsidRDefault="00F61BA7" w:rsidP="00F61BA7">
            <w:pPr>
              <w:ind w:right="-72"/>
              <w:jc w:val="right"/>
              <w:rPr>
                <w:rFonts w:ascii="Arial" w:hAnsi="Arial" w:cs="Arial"/>
                <w:color w:val="000000"/>
                <w:sz w:val="18"/>
                <w:szCs w:val="18"/>
              </w:rPr>
            </w:pPr>
            <w:r w:rsidRPr="00A55470">
              <w:rPr>
                <w:rFonts w:ascii="Arial" w:hAnsi="Arial" w:cs="Arial"/>
                <w:color w:val="000000"/>
                <w:sz w:val="18"/>
                <w:szCs w:val="18"/>
              </w:rPr>
              <w:t>(929)</w:t>
            </w:r>
          </w:p>
        </w:tc>
        <w:tc>
          <w:tcPr>
            <w:tcW w:w="1440" w:type="dxa"/>
          </w:tcPr>
          <w:p w14:paraId="3BADAA88" w14:textId="3A0AC428" w:rsidR="00F61BA7" w:rsidRPr="00A55470" w:rsidRDefault="00F61BA7" w:rsidP="00F61BA7">
            <w:pPr>
              <w:ind w:right="-72"/>
              <w:jc w:val="right"/>
              <w:rPr>
                <w:rFonts w:ascii="Arial" w:hAnsi="Arial" w:cs="Arial"/>
                <w:color w:val="000000"/>
                <w:sz w:val="18"/>
                <w:szCs w:val="18"/>
              </w:rPr>
            </w:pPr>
            <w:r w:rsidRPr="00A55470">
              <w:rPr>
                <w:rFonts w:ascii="Arial" w:hAnsi="Arial" w:cs="Arial"/>
                <w:color w:val="000000"/>
                <w:sz w:val="18"/>
                <w:szCs w:val="18"/>
              </w:rPr>
              <w:t>(2</w:t>
            </w:r>
            <w:r w:rsidR="00A87616" w:rsidRPr="00A55470">
              <w:rPr>
                <w:rFonts w:ascii="Arial" w:hAnsi="Arial" w:cs="Arial"/>
                <w:color w:val="000000"/>
                <w:sz w:val="18"/>
                <w:szCs w:val="18"/>
              </w:rPr>
              <w:t>78)</w:t>
            </w:r>
          </w:p>
        </w:tc>
        <w:tc>
          <w:tcPr>
            <w:tcW w:w="1440" w:type="dxa"/>
          </w:tcPr>
          <w:p w14:paraId="1073E7E5" w14:textId="3DF992B5" w:rsidR="00F61BA7" w:rsidRPr="00A55470" w:rsidRDefault="00F61BA7" w:rsidP="00F61BA7">
            <w:pPr>
              <w:ind w:right="-72"/>
              <w:jc w:val="right"/>
              <w:rPr>
                <w:rFonts w:ascii="Arial" w:hAnsi="Arial" w:cs="Arial"/>
                <w:color w:val="000000"/>
                <w:sz w:val="18"/>
                <w:szCs w:val="18"/>
              </w:rPr>
            </w:pPr>
            <w:r w:rsidRPr="00A55470">
              <w:rPr>
                <w:rFonts w:ascii="Arial" w:hAnsi="Arial" w:cs="Arial"/>
                <w:color w:val="000000"/>
                <w:sz w:val="18"/>
                <w:szCs w:val="18"/>
              </w:rPr>
              <w:t>(8)</w:t>
            </w:r>
          </w:p>
        </w:tc>
        <w:tc>
          <w:tcPr>
            <w:tcW w:w="1440" w:type="dxa"/>
          </w:tcPr>
          <w:p w14:paraId="4993F06B" w14:textId="6010087A" w:rsidR="00F61BA7" w:rsidRPr="00A55470" w:rsidRDefault="00F61BA7" w:rsidP="00F61BA7">
            <w:pPr>
              <w:ind w:right="-72"/>
              <w:jc w:val="right"/>
              <w:rPr>
                <w:rFonts w:ascii="Arial" w:hAnsi="Arial" w:cs="Arial"/>
                <w:color w:val="000000"/>
                <w:sz w:val="18"/>
                <w:szCs w:val="18"/>
              </w:rPr>
            </w:pPr>
            <w:r w:rsidRPr="00A55470">
              <w:rPr>
                <w:rFonts w:ascii="Arial" w:hAnsi="Arial" w:cs="Arial"/>
                <w:color w:val="000000"/>
                <w:sz w:val="18"/>
                <w:szCs w:val="18"/>
              </w:rPr>
              <w:t>(1,2</w:t>
            </w:r>
            <w:r w:rsidR="005D43E6" w:rsidRPr="00A55470">
              <w:rPr>
                <w:rFonts w:ascii="Arial" w:hAnsi="Arial" w:cs="Arial"/>
                <w:color w:val="000000"/>
                <w:sz w:val="18"/>
                <w:szCs w:val="18"/>
              </w:rPr>
              <w:t>53</w:t>
            </w:r>
            <w:r w:rsidRPr="00A55470">
              <w:rPr>
                <w:rFonts w:ascii="Arial" w:hAnsi="Arial" w:cs="Arial"/>
                <w:color w:val="000000"/>
                <w:sz w:val="18"/>
                <w:szCs w:val="18"/>
              </w:rPr>
              <w:t>)</w:t>
            </w:r>
          </w:p>
        </w:tc>
        <w:tc>
          <w:tcPr>
            <w:tcW w:w="1440" w:type="dxa"/>
          </w:tcPr>
          <w:p w14:paraId="4B7B0380" w14:textId="4B6EF3F0" w:rsidR="00F61BA7" w:rsidRPr="00A55470" w:rsidRDefault="00F61BA7" w:rsidP="00F61BA7">
            <w:pPr>
              <w:ind w:right="-72"/>
              <w:jc w:val="right"/>
              <w:rPr>
                <w:rFonts w:ascii="Arial" w:hAnsi="Arial" w:cs="Arial"/>
                <w:color w:val="000000"/>
                <w:sz w:val="18"/>
                <w:szCs w:val="18"/>
              </w:rPr>
            </w:pPr>
            <w:r w:rsidRPr="00A55470">
              <w:rPr>
                <w:rFonts w:ascii="Arial" w:hAnsi="Arial" w:cs="Arial"/>
                <w:color w:val="000000"/>
                <w:sz w:val="18"/>
                <w:szCs w:val="18"/>
              </w:rPr>
              <w:t>(937)</w:t>
            </w:r>
          </w:p>
        </w:tc>
      </w:tr>
      <w:tr w:rsidR="00F61BA7" w:rsidRPr="00A55470" w14:paraId="0959630A" w14:textId="77777777" w:rsidTr="00556C77">
        <w:trPr>
          <w:cantSplit/>
        </w:trPr>
        <w:tc>
          <w:tcPr>
            <w:tcW w:w="6201" w:type="dxa"/>
          </w:tcPr>
          <w:p w14:paraId="083AA3F9" w14:textId="1895D18A" w:rsidR="00F61BA7" w:rsidRPr="00A55470" w:rsidRDefault="00F61BA7" w:rsidP="00F61BA7">
            <w:pPr>
              <w:ind w:left="-105"/>
              <w:rPr>
                <w:rFonts w:ascii="Arial" w:hAnsi="Arial" w:cs="Arial"/>
                <w:color w:val="000000"/>
                <w:sz w:val="18"/>
                <w:szCs w:val="18"/>
                <w:rtl/>
                <w:cs/>
              </w:rPr>
            </w:pPr>
            <w:r w:rsidRPr="00A55470">
              <w:rPr>
                <w:rFonts w:ascii="Arial" w:hAnsi="Arial" w:cs="Arial"/>
                <w:color w:val="000000"/>
                <w:sz w:val="18"/>
                <w:szCs w:val="18"/>
              </w:rPr>
              <w:t>Net cash used in financing activities</w:t>
            </w:r>
          </w:p>
        </w:tc>
        <w:tc>
          <w:tcPr>
            <w:tcW w:w="1440" w:type="dxa"/>
            <w:tcBorders>
              <w:top w:val="nil"/>
              <w:left w:val="nil"/>
              <w:bottom w:val="single" w:sz="4" w:space="0" w:color="auto"/>
              <w:right w:val="nil"/>
            </w:tcBorders>
          </w:tcPr>
          <w:p w14:paraId="4CB12FFE" w14:textId="6F63554A" w:rsidR="00F61BA7" w:rsidRPr="00A55470" w:rsidRDefault="00F61BA7" w:rsidP="00F61BA7">
            <w:pPr>
              <w:ind w:right="-72"/>
              <w:jc w:val="right"/>
              <w:rPr>
                <w:rFonts w:ascii="Arial" w:hAnsi="Arial" w:cs="Arial"/>
                <w:color w:val="000000"/>
                <w:sz w:val="18"/>
                <w:szCs w:val="18"/>
              </w:rPr>
            </w:pPr>
            <w:r w:rsidRPr="00A55470">
              <w:rPr>
                <w:rFonts w:ascii="Arial" w:hAnsi="Arial" w:cs="Arial"/>
                <w:color w:val="000000"/>
                <w:sz w:val="18"/>
                <w:szCs w:val="18"/>
              </w:rPr>
              <w:t>(1,535)</w:t>
            </w:r>
          </w:p>
        </w:tc>
        <w:tc>
          <w:tcPr>
            <w:tcW w:w="1440" w:type="dxa"/>
            <w:tcBorders>
              <w:bottom w:val="single" w:sz="4" w:space="0" w:color="auto"/>
            </w:tcBorders>
          </w:tcPr>
          <w:p w14:paraId="448B0761" w14:textId="0FB25014" w:rsidR="00F61BA7" w:rsidRPr="00A55470" w:rsidRDefault="00F61BA7" w:rsidP="00F61BA7">
            <w:pPr>
              <w:ind w:right="-72"/>
              <w:jc w:val="right"/>
              <w:rPr>
                <w:rFonts w:ascii="Arial" w:hAnsi="Arial" w:cs="Arial"/>
                <w:color w:val="000000"/>
                <w:sz w:val="18"/>
                <w:szCs w:val="18"/>
              </w:rPr>
            </w:pPr>
            <w:r w:rsidRPr="00A55470">
              <w:rPr>
                <w:rFonts w:ascii="Arial" w:hAnsi="Arial" w:cs="Arial"/>
                <w:color w:val="000000"/>
                <w:sz w:val="18"/>
                <w:szCs w:val="18"/>
              </w:rPr>
              <w:t>(1,081)</w:t>
            </w:r>
          </w:p>
        </w:tc>
        <w:tc>
          <w:tcPr>
            <w:tcW w:w="1440" w:type="dxa"/>
            <w:tcBorders>
              <w:bottom w:val="single" w:sz="4" w:space="0" w:color="auto"/>
            </w:tcBorders>
          </w:tcPr>
          <w:p w14:paraId="24A6E17E" w14:textId="4C440183" w:rsidR="00F61BA7" w:rsidRPr="00A55470" w:rsidRDefault="00F61BA7" w:rsidP="00F61BA7">
            <w:pPr>
              <w:ind w:right="-72"/>
              <w:jc w:val="right"/>
              <w:rPr>
                <w:rFonts w:ascii="Arial" w:hAnsi="Arial" w:cs="Arial"/>
                <w:color w:val="000000"/>
                <w:sz w:val="18"/>
                <w:szCs w:val="18"/>
              </w:rPr>
            </w:pPr>
            <w:r w:rsidRPr="00A55470">
              <w:rPr>
                <w:rFonts w:ascii="Arial" w:hAnsi="Arial" w:cs="Arial"/>
                <w:color w:val="000000"/>
                <w:sz w:val="18"/>
                <w:szCs w:val="18"/>
              </w:rPr>
              <w:t>(1,560)</w:t>
            </w:r>
          </w:p>
        </w:tc>
        <w:tc>
          <w:tcPr>
            <w:tcW w:w="1440" w:type="dxa"/>
            <w:tcBorders>
              <w:bottom w:val="single" w:sz="4" w:space="0" w:color="auto"/>
            </w:tcBorders>
          </w:tcPr>
          <w:p w14:paraId="31255CAA" w14:textId="40766338" w:rsidR="00F61BA7" w:rsidRPr="00A55470" w:rsidRDefault="00F61BA7" w:rsidP="00F61BA7">
            <w:pPr>
              <w:ind w:right="-72"/>
              <w:jc w:val="right"/>
              <w:rPr>
                <w:rFonts w:ascii="Arial" w:hAnsi="Arial" w:cs="Arial"/>
                <w:color w:val="000000"/>
                <w:sz w:val="18"/>
                <w:szCs w:val="18"/>
              </w:rPr>
            </w:pPr>
            <w:r w:rsidRPr="00A55470">
              <w:rPr>
                <w:rFonts w:ascii="Arial" w:hAnsi="Arial" w:cs="Arial"/>
                <w:color w:val="000000"/>
                <w:sz w:val="18"/>
                <w:szCs w:val="18"/>
              </w:rPr>
              <w:t>(1,243)</w:t>
            </w:r>
          </w:p>
        </w:tc>
        <w:tc>
          <w:tcPr>
            <w:tcW w:w="1440" w:type="dxa"/>
            <w:tcBorders>
              <w:top w:val="nil"/>
              <w:left w:val="nil"/>
              <w:bottom w:val="single" w:sz="4" w:space="0" w:color="auto"/>
              <w:right w:val="nil"/>
            </w:tcBorders>
          </w:tcPr>
          <w:p w14:paraId="0160C0F3" w14:textId="07D2DB33" w:rsidR="00F61BA7" w:rsidRPr="00A55470" w:rsidRDefault="00F61BA7" w:rsidP="00F61BA7">
            <w:pPr>
              <w:ind w:right="-72"/>
              <w:jc w:val="right"/>
              <w:rPr>
                <w:rFonts w:ascii="Arial" w:hAnsi="Arial" w:cs="Arial"/>
                <w:color w:val="000000"/>
                <w:sz w:val="18"/>
                <w:szCs w:val="18"/>
              </w:rPr>
            </w:pPr>
            <w:r w:rsidRPr="00A55470">
              <w:rPr>
                <w:rFonts w:ascii="Arial" w:hAnsi="Arial" w:cs="Arial"/>
                <w:color w:val="000000"/>
                <w:sz w:val="18"/>
                <w:szCs w:val="18"/>
              </w:rPr>
              <w:t>(3,095)</w:t>
            </w:r>
          </w:p>
        </w:tc>
        <w:tc>
          <w:tcPr>
            <w:tcW w:w="1440" w:type="dxa"/>
            <w:tcBorders>
              <w:bottom w:val="single" w:sz="4" w:space="0" w:color="auto"/>
            </w:tcBorders>
          </w:tcPr>
          <w:p w14:paraId="77D6DFEC" w14:textId="2A176471" w:rsidR="00F61BA7" w:rsidRPr="00A55470" w:rsidRDefault="00F61BA7" w:rsidP="00F61BA7">
            <w:pPr>
              <w:ind w:right="-72"/>
              <w:jc w:val="right"/>
              <w:rPr>
                <w:rFonts w:ascii="Arial" w:hAnsi="Arial" w:cs="Arial"/>
                <w:color w:val="000000"/>
                <w:sz w:val="18"/>
                <w:szCs w:val="18"/>
              </w:rPr>
            </w:pPr>
            <w:r w:rsidRPr="00A55470">
              <w:rPr>
                <w:rFonts w:ascii="Arial" w:hAnsi="Arial" w:cs="Arial"/>
                <w:color w:val="000000"/>
                <w:sz w:val="18"/>
                <w:szCs w:val="18"/>
              </w:rPr>
              <w:t>(2,324)</w:t>
            </w:r>
          </w:p>
        </w:tc>
      </w:tr>
      <w:tr w:rsidR="00F61BA7" w:rsidRPr="00A55470" w14:paraId="192210C9" w14:textId="77777777" w:rsidTr="00583313">
        <w:trPr>
          <w:cantSplit/>
        </w:trPr>
        <w:tc>
          <w:tcPr>
            <w:tcW w:w="6201" w:type="dxa"/>
          </w:tcPr>
          <w:p w14:paraId="453930DA" w14:textId="77777777" w:rsidR="00F61BA7" w:rsidRPr="00A55470" w:rsidRDefault="00F61BA7" w:rsidP="00F61BA7">
            <w:pPr>
              <w:ind w:left="-105"/>
              <w:rPr>
                <w:rFonts w:ascii="Arial" w:hAnsi="Arial" w:cs="Arial"/>
                <w:b/>
                <w:bCs/>
                <w:color w:val="000000"/>
                <w:sz w:val="18"/>
                <w:szCs w:val="18"/>
              </w:rPr>
            </w:pPr>
          </w:p>
        </w:tc>
        <w:tc>
          <w:tcPr>
            <w:tcW w:w="1440" w:type="dxa"/>
            <w:tcBorders>
              <w:top w:val="single" w:sz="4" w:space="0" w:color="auto"/>
            </w:tcBorders>
          </w:tcPr>
          <w:p w14:paraId="3E13FA34" w14:textId="7B1BBCE6" w:rsidR="00F61BA7" w:rsidRPr="00A55470" w:rsidRDefault="00F61BA7" w:rsidP="00F61BA7">
            <w:pPr>
              <w:ind w:right="-72"/>
              <w:jc w:val="right"/>
              <w:rPr>
                <w:rFonts w:ascii="Arial" w:hAnsi="Arial" w:cs="Arial"/>
                <w:color w:val="000000"/>
                <w:sz w:val="18"/>
                <w:szCs w:val="18"/>
              </w:rPr>
            </w:pPr>
          </w:p>
        </w:tc>
        <w:tc>
          <w:tcPr>
            <w:tcW w:w="1440" w:type="dxa"/>
            <w:tcBorders>
              <w:top w:val="single" w:sz="4" w:space="0" w:color="auto"/>
            </w:tcBorders>
          </w:tcPr>
          <w:p w14:paraId="1F728305" w14:textId="5EEE6814" w:rsidR="00F61BA7" w:rsidRPr="00A55470" w:rsidRDefault="00F61BA7" w:rsidP="00F61BA7">
            <w:pPr>
              <w:ind w:right="-72"/>
              <w:jc w:val="right"/>
              <w:rPr>
                <w:rFonts w:ascii="Arial" w:hAnsi="Arial" w:cs="Arial"/>
                <w:color w:val="000000"/>
                <w:sz w:val="18"/>
                <w:szCs w:val="18"/>
              </w:rPr>
            </w:pPr>
          </w:p>
        </w:tc>
        <w:tc>
          <w:tcPr>
            <w:tcW w:w="1440" w:type="dxa"/>
            <w:tcBorders>
              <w:top w:val="single" w:sz="4" w:space="0" w:color="auto"/>
            </w:tcBorders>
          </w:tcPr>
          <w:p w14:paraId="07192066" w14:textId="67E88976" w:rsidR="00F61BA7" w:rsidRPr="00A55470" w:rsidRDefault="00F61BA7" w:rsidP="00F61BA7">
            <w:pPr>
              <w:ind w:right="-72"/>
              <w:jc w:val="right"/>
              <w:rPr>
                <w:rFonts w:ascii="Arial" w:hAnsi="Arial" w:cs="Arial"/>
                <w:color w:val="000000"/>
                <w:sz w:val="18"/>
                <w:szCs w:val="18"/>
              </w:rPr>
            </w:pPr>
          </w:p>
        </w:tc>
        <w:tc>
          <w:tcPr>
            <w:tcW w:w="1440" w:type="dxa"/>
            <w:tcBorders>
              <w:top w:val="single" w:sz="4" w:space="0" w:color="auto"/>
            </w:tcBorders>
          </w:tcPr>
          <w:p w14:paraId="69FCAAC4" w14:textId="6F213483" w:rsidR="00F61BA7" w:rsidRPr="00A55470" w:rsidRDefault="00F61BA7" w:rsidP="00F61BA7">
            <w:pPr>
              <w:ind w:right="-72"/>
              <w:jc w:val="right"/>
              <w:rPr>
                <w:rFonts w:ascii="Arial" w:hAnsi="Arial" w:cs="Arial"/>
                <w:color w:val="000000"/>
                <w:sz w:val="18"/>
                <w:szCs w:val="18"/>
              </w:rPr>
            </w:pPr>
          </w:p>
        </w:tc>
        <w:tc>
          <w:tcPr>
            <w:tcW w:w="1440" w:type="dxa"/>
            <w:tcBorders>
              <w:top w:val="single" w:sz="4" w:space="0" w:color="auto"/>
            </w:tcBorders>
          </w:tcPr>
          <w:p w14:paraId="1D300682" w14:textId="06B1D411" w:rsidR="00F61BA7" w:rsidRPr="00A55470" w:rsidRDefault="00F61BA7" w:rsidP="00F61BA7">
            <w:pPr>
              <w:ind w:right="-72"/>
              <w:jc w:val="right"/>
              <w:rPr>
                <w:rFonts w:ascii="Arial" w:hAnsi="Arial" w:cs="Arial"/>
                <w:color w:val="000000"/>
                <w:sz w:val="18"/>
                <w:szCs w:val="18"/>
              </w:rPr>
            </w:pPr>
          </w:p>
        </w:tc>
        <w:tc>
          <w:tcPr>
            <w:tcW w:w="1440" w:type="dxa"/>
            <w:tcBorders>
              <w:top w:val="single" w:sz="4" w:space="0" w:color="auto"/>
            </w:tcBorders>
          </w:tcPr>
          <w:p w14:paraId="567672E1" w14:textId="77777777" w:rsidR="00F61BA7" w:rsidRPr="00A55470" w:rsidRDefault="00F61BA7" w:rsidP="00F61BA7">
            <w:pPr>
              <w:ind w:right="-72"/>
              <w:jc w:val="right"/>
              <w:rPr>
                <w:rFonts w:ascii="Arial" w:hAnsi="Arial" w:cs="Arial"/>
                <w:color w:val="000000"/>
                <w:sz w:val="18"/>
                <w:szCs w:val="18"/>
              </w:rPr>
            </w:pPr>
          </w:p>
        </w:tc>
      </w:tr>
      <w:tr w:rsidR="00D26090" w:rsidRPr="00A55470" w14:paraId="39D4E55D" w14:textId="77777777" w:rsidTr="00583313">
        <w:trPr>
          <w:cantSplit/>
        </w:trPr>
        <w:tc>
          <w:tcPr>
            <w:tcW w:w="6201" w:type="dxa"/>
          </w:tcPr>
          <w:p w14:paraId="4AEAA9D7" w14:textId="77777777" w:rsidR="00D26090" w:rsidRPr="00A55470" w:rsidRDefault="00D26090" w:rsidP="00D26090">
            <w:pPr>
              <w:ind w:left="-105"/>
              <w:rPr>
                <w:rFonts w:ascii="Arial" w:hAnsi="Arial" w:cs="Arial"/>
                <w:b/>
                <w:bCs/>
                <w:color w:val="000000"/>
                <w:sz w:val="18"/>
                <w:szCs w:val="18"/>
                <w:rtl/>
                <w:cs/>
              </w:rPr>
            </w:pPr>
            <w:r w:rsidRPr="00A55470">
              <w:rPr>
                <w:rFonts w:ascii="Arial" w:hAnsi="Arial" w:cs="Arial"/>
                <w:b/>
                <w:bCs/>
                <w:color w:val="000000"/>
                <w:sz w:val="18"/>
                <w:szCs w:val="18"/>
              </w:rPr>
              <w:t>Net increase (decrease) in cash and cash equivalents</w:t>
            </w:r>
          </w:p>
        </w:tc>
        <w:tc>
          <w:tcPr>
            <w:tcW w:w="1440" w:type="dxa"/>
            <w:tcBorders>
              <w:left w:val="nil"/>
              <w:right w:val="nil"/>
            </w:tcBorders>
          </w:tcPr>
          <w:p w14:paraId="27826723" w14:textId="5DF0035A" w:rsidR="00D26090" w:rsidRPr="00A55470" w:rsidRDefault="00D26090" w:rsidP="00D26090">
            <w:pPr>
              <w:ind w:right="-72"/>
              <w:jc w:val="right"/>
              <w:rPr>
                <w:rFonts w:ascii="Arial" w:hAnsi="Arial" w:cs="Arial"/>
                <w:color w:val="000000"/>
                <w:sz w:val="18"/>
                <w:szCs w:val="18"/>
              </w:rPr>
            </w:pPr>
            <w:r w:rsidRPr="00A55470">
              <w:rPr>
                <w:rFonts w:ascii="Arial" w:hAnsi="Arial" w:cs="Arial"/>
                <w:color w:val="000000"/>
                <w:sz w:val="18"/>
                <w:szCs w:val="18"/>
              </w:rPr>
              <w:t>(328)</w:t>
            </w:r>
          </w:p>
        </w:tc>
        <w:tc>
          <w:tcPr>
            <w:tcW w:w="1440" w:type="dxa"/>
          </w:tcPr>
          <w:p w14:paraId="50BB6EDF" w14:textId="6B992D5C" w:rsidR="00D26090" w:rsidRPr="00A55470" w:rsidRDefault="00D26090" w:rsidP="00D26090">
            <w:pPr>
              <w:ind w:right="-72"/>
              <w:jc w:val="right"/>
              <w:rPr>
                <w:rFonts w:ascii="Arial" w:hAnsi="Arial" w:cs="Arial"/>
                <w:color w:val="000000"/>
                <w:sz w:val="18"/>
                <w:szCs w:val="18"/>
              </w:rPr>
            </w:pPr>
            <w:r w:rsidRPr="00A55470">
              <w:rPr>
                <w:rFonts w:ascii="Arial" w:hAnsi="Arial" w:cs="Arial"/>
                <w:color w:val="000000"/>
                <w:sz w:val="18"/>
                <w:szCs w:val="18"/>
              </w:rPr>
              <w:t>(588)</w:t>
            </w:r>
          </w:p>
        </w:tc>
        <w:tc>
          <w:tcPr>
            <w:tcW w:w="1440" w:type="dxa"/>
          </w:tcPr>
          <w:p w14:paraId="419953F4" w14:textId="1603ED6C" w:rsidR="00D26090" w:rsidRPr="00A55470" w:rsidRDefault="00D26090" w:rsidP="00D26090">
            <w:pPr>
              <w:ind w:right="-72"/>
              <w:jc w:val="right"/>
              <w:rPr>
                <w:rFonts w:ascii="Arial" w:hAnsi="Arial" w:cs="Arial"/>
                <w:color w:val="000000"/>
                <w:sz w:val="18"/>
                <w:szCs w:val="18"/>
              </w:rPr>
            </w:pPr>
            <w:r w:rsidRPr="00A55470">
              <w:rPr>
                <w:rFonts w:ascii="Arial" w:hAnsi="Arial" w:cs="Arial"/>
                <w:color w:val="000000"/>
                <w:sz w:val="18"/>
                <w:szCs w:val="18"/>
              </w:rPr>
              <w:t>855</w:t>
            </w:r>
          </w:p>
        </w:tc>
        <w:tc>
          <w:tcPr>
            <w:tcW w:w="1440" w:type="dxa"/>
            <w:vAlign w:val="bottom"/>
          </w:tcPr>
          <w:p w14:paraId="3236838B" w14:textId="76F0C170" w:rsidR="00D26090" w:rsidRPr="00A55470" w:rsidRDefault="00D26090" w:rsidP="00583313">
            <w:pPr>
              <w:ind w:right="-72"/>
              <w:jc w:val="right"/>
              <w:rPr>
                <w:rFonts w:ascii="Arial" w:hAnsi="Arial" w:cs="Arial"/>
                <w:color w:val="000000"/>
                <w:sz w:val="18"/>
                <w:szCs w:val="18"/>
              </w:rPr>
            </w:pPr>
            <w:r w:rsidRPr="00A55470">
              <w:rPr>
                <w:rFonts w:ascii="Arial" w:hAnsi="Arial" w:cs="Arial"/>
                <w:color w:val="000000"/>
                <w:sz w:val="18"/>
                <w:szCs w:val="18"/>
              </w:rPr>
              <w:t>3,347</w:t>
            </w:r>
          </w:p>
        </w:tc>
        <w:tc>
          <w:tcPr>
            <w:tcW w:w="1440" w:type="dxa"/>
            <w:tcBorders>
              <w:left w:val="nil"/>
              <w:right w:val="nil"/>
            </w:tcBorders>
            <w:vAlign w:val="bottom"/>
          </w:tcPr>
          <w:p w14:paraId="70614568" w14:textId="21737B42" w:rsidR="00D26090" w:rsidRPr="00A55470" w:rsidRDefault="00D26090" w:rsidP="00583313">
            <w:pPr>
              <w:ind w:right="-72"/>
              <w:jc w:val="right"/>
              <w:rPr>
                <w:rFonts w:ascii="Arial" w:hAnsi="Arial" w:cs="Arial"/>
                <w:color w:val="000000"/>
                <w:sz w:val="18"/>
                <w:szCs w:val="18"/>
              </w:rPr>
            </w:pPr>
            <w:r w:rsidRPr="00A55470">
              <w:rPr>
                <w:rFonts w:ascii="Arial" w:hAnsi="Arial" w:cs="Arial"/>
                <w:color w:val="000000"/>
                <w:sz w:val="18"/>
                <w:szCs w:val="18"/>
              </w:rPr>
              <w:t>527</w:t>
            </w:r>
          </w:p>
        </w:tc>
        <w:tc>
          <w:tcPr>
            <w:tcW w:w="1440" w:type="dxa"/>
          </w:tcPr>
          <w:p w14:paraId="5EB0A5C8" w14:textId="4CC2B56F" w:rsidR="00D26090" w:rsidRPr="00A55470" w:rsidRDefault="00D26090" w:rsidP="00583313">
            <w:pPr>
              <w:ind w:right="-72"/>
              <w:jc w:val="right"/>
              <w:rPr>
                <w:rFonts w:ascii="Arial" w:hAnsi="Arial" w:cs="Arial"/>
                <w:color w:val="000000"/>
                <w:sz w:val="18"/>
                <w:szCs w:val="18"/>
              </w:rPr>
            </w:pPr>
            <w:r w:rsidRPr="00A55470">
              <w:rPr>
                <w:rFonts w:ascii="Arial" w:hAnsi="Arial" w:cs="Arial"/>
                <w:color w:val="000000"/>
                <w:sz w:val="18"/>
                <w:szCs w:val="18"/>
              </w:rPr>
              <w:t>2,759</w:t>
            </w:r>
          </w:p>
        </w:tc>
      </w:tr>
      <w:tr w:rsidR="00D26090" w:rsidRPr="00A55470" w14:paraId="1D4A8488" w14:textId="77777777" w:rsidTr="00D26090">
        <w:trPr>
          <w:cantSplit/>
        </w:trPr>
        <w:tc>
          <w:tcPr>
            <w:tcW w:w="6201" w:type="dxa"/>
          </w:tcPr>
          <w:p w14:paraId="6553A1DB" w14:textId="32AAB80C" w:rsidR="00D26090" w:rsidRPr="00A55470" w:rsidRDefault="00D26090" w:rsidP="00D26090">
            <w:pPr>
              <w:ind w:left="-105"/>
              <w:rPr>
                <w:rFonts w:ascii="Arial" w:hAnsi="Arial" w:cs="Arial"/>
                <w:color w:val="000000"/>
                <w:sz w:val="18"/>
                <w:szCs w:val="18"/>
              </w:rPr>
            </w:pPr>
            <w:r w:rsidRPr="00A55470">
              <w:rPr>
                <w:rFonts w:ascii="Arial" w:hAnsi="Arial" w:cs="Arial"/>
                <w:color w:val="000000"/>
                <w:sz w:val="18"/>
                <w:szCs w:val="18"/>
              </w:rPr>
              <w:t>Cash and cash equivalents at the beginning of the year</w:t>
            </w:r>
          </w:p>
        </w:tc>
        <w:tc>
          <w:tcPr>
            <w:tcW w:w="1440" w:type="dxa"/>
          </w:tcPr>
          <w:p w14:paraId="54753CED" w14:textId="0FF77C08" w:rsidR="00D26090" w:rsidRPr="00A55470" w:rsidRDefault="00D26090" w:rsidP="00D26090">
            <w:pPr>
              <w:ind w:right="-72"/>
              <w:jc w:val="right"/>
              <w:rPr>
                <w:rFonts w:ascii="Arial" w:hAnsi="Arial" w:cs="Arial"/>
                <w:color w:val="000000"/>
                <w:sz w:val="18"/>
                <w:szCs w:val="18"/>
              </w:rPr>
            </w:pPr>
            <w:r w:rsidRPr="00A55470">
              <w:rPr>
                <w:rFonts w:ascii="Arial" w:hAnsi="Arial" w:cs="Arial"/>
                <w:color w:val="000000"/>
                <w:sz w:val="18"/>
                <w:szCs w:val="18"/>
              </w:rPr>
              <w:t>1,188</w:t>
            </w:r>
          </w:p>
        </w:tc>
        <w:tc>
          <w:tcPr>
            <w:tcW w:w="1440" w:type="dxa"/>
          </w:tcPr>
          <w:p w14:paraId="30AF3F4B" w14:textId="0D847BE1" w:rsidR="00D26090" w:rsidRPr="00A55470" w:rsidRDefault="00D26090" w:rsidP="00D26090">
            <w:pPr>
              <w:ind w:right="-72"/>
              <w:jc w:val="right"/>
              <w:rPr>
                <w:rFonts w:ascii="Arial" w:hAnsi="Arial" w:cs="Arial"/>
                <w:color w:val="000000"/>
                <w:sz w:val="18"/>
                <w:szCs w:val="18"/>
              </w:rPr>
            </w:pPr>
            <w:r w:rsidRPr="00A55470">
              <w:rPr>
                <w:rFonts w:ascii="Arial" w:hAnsi="Arial" w:cs="Arial"/>
                <w:color w:val="000000"/>
                <w:sz w:val="18"/>
                <w:szCs w:val="18"/>
              </w:rPr>
              <w:t>1,776</w:t>
            </w:r>
          </w:p>
        </w:tc>
        <w:tc>
          <w:tcPr>
            <w:tcW w:w="1440" w:type="dxa"/>
          </w:tcPr>
          <w:p w14:paraId="4E1BE900" w14:textId="53550DDA" w:rsidR="00D26090" w:rsidRPr="00A55470" w:rsidRDefault="00D26090" w:rsidP="00D26090">
            <w:pPr>
              <w:ind w:right="-72"/>
              <w:jc w:val="right"/>
              <w:rPr>
                <w:rFonts w:ascii="Arial" w:hAnsi="Arial" w:cs="Arial"/>
                <w:color w:val="000000"/>
                <w:sz w:val="18"/>
                <w:szCs w:val="18"/>
              </w:rPr>
            </w:pPr>
            <w:r w:rsidRPr="00A55470">
              <w:rPr>
                <w:rFonts w:ascii="Arial" w:hAnsi="Arial" w:cs="Arial"/>
                <w:color w:val="000000"/>
                <w:sz w:val="18"/>
                <w:szCs w:val="18"/>
              </w:rPr>
              <w:t>4,047</w:t>
            </w:r>
          </w:p>
        </w:tc>
        <w:tc>
          <w:tcPr>
            <w:tcW w:w="1440" w:type="dxa"/>
          </w:tcPr>
          <w:p w14:paraId="1FC68D27" w14:textId="7F1E85A0" w:rsidR="00D26090" w:rsidRPr="00A55470" w:rsidRDefault="00D26090" w:rsidP="00D26090">
            <w:pPr>
              <w:ind w:right="-72"/>
              <w:jc w:val="right"/>
              <w:rPr>
                <w:rFonts w:ascii="Arial" w:hAnsi="Arial" w:cs="Arial"/>
                <w:color w:val="000000"/>
                <w:sz w:val="18"/>
                <w:szCs w:val="18"/>
              </w:rPr>
            </w:pPr>
            <w:r w:rsidRPr="00A55470">
              <w:rPr>
                <w:rFonts w:ascii="Arial" w:hAnsi="Arial" w:cs="Arial"/>
                <w:color w:val="000000"/>
                <w:sz w:val="18"/>
                <w:szCs w:val="18"/>
              </w:rPr>
              <w:t>685</w:t>
            </w:r>
          </w:p>
        </w:tc>
        <w:tc>
          <w:tcPr>
            <w:tcW w:w="1440" w:type="dxa"/>
          </w:tcPr>
          <w:p w14:paraId="1F21D714" w14:textId="53BAC447" w:rsidR="00D26090" w:rsidRPr="00A55470" w:rsidRDefault="00D26090" w:rsidP="00D26090">
            <w:pPr>
              <w:ind w:right="-72"/>
              <w:jc w:val="right"/>
              <w:rPr>
                <w:rFonts w:ascii="Arial" w:hAnsi="Arial" w:cs="Arial"/>
                <w:color w:val="000000"/>
                <w:sz w:val="18"/>
                <w:szCs w:val="18"/>
              </w:rPr>
            </w:pPr>
            <w:r w:rsidRPr="00A55470">
              <w:rPr>
                <w:rFonts w:ascii="Arial" w:hAnsi="Arial" w:cs="Arial"/>
                <w:color w:val="000000"/>
                <w:sz w:val="18"/>
                <w:szCs w:val="18"/>
              </w:rPr>
              <w:t>5,235</w:t>
            </w:r>
          </w:p>
        </w:tc>
        <w:tc>
          <w:tcPr>
            <w:tcW w:w="1440" w:type="dxa"/>
          </w:tcPr>
          <w:p w14:paraId="7044DFCC" w14:textId="632597C6" w:rsidR="00D26090" w:rsidRPr="00A55470" w:rsidRDefault="00D26090" w:rsidP="00D26090">
            <w:pPr>
              <w:ind w:right="-72"/>
              <w:jc w:val="right"/>
              <w:rPr>
                <w:rFonts w:ascii="Arial" w:hAnsi="Arial" w:cs="Arial"/>
                <w:color w:val="000000"/>
                <w:sz w:val="18"/>
                <w:szCs w:val="18"/>
              </w:rPr>
            </w:pPr>
            <w:r w:rsidRPr="00A55470">
              <w:rPr>
                <w:rFonts w:ascii="Arial" w:hAnsi="Arial" w:cs="Arial"/>
                <w:color w:val="000000"/>
                <w:sz w:val="18"/>
                <w:szCs w:val="18"/>
              </w:rPr>
              <w:t>2,461</w:t>
            </w:r>
          </w:p>
        </w:tc>
      </w:tr>
      <w:tr w:rsidR="00D26090" w:rsidRPr="00A55470" w14:paraId="2DF99BEA" w14:textId="77777777" w:rsidTr="00D26090">
        <w:trPr>
          <w:cantSplit/>
        </w:trPr>
        <w:tc>
          <w:tcPr>
            <w:tcW w:w="6201" w:type="dxa"/>
          </w:tcPr>
          <w:p w14:paraId="376FF65B" w14:textId="02CD29B5" w:rsidR="00D26090" w:rsidRPr="00A55470" w:rsidRDefault="00D26090" w:rsidP="00D26090">
            <w:pPr>
              <w:ind w:left="-105"/>
              <w:rPr>
                <w:rFonts w:ascii="Arial" w:hAnsi="Arial" w:cs="Arial"/>
                <w:color w:val="000000"/>
                <w:sz w:val="18"/>
                <w:szCs w:val="18"/>
                <w:rtl/>
              </w:rPr>
            </w:pPr>
            <w:r w:rsidRPr="00A55470">
              <w:rPr>
                <w:rFonts w:ascii="Arial" w:hAnsi="Arial" w:cs="Arial"/>
                <w:color w:val="000000"/>
                <w:sz w:val="18"/>
                <w:szCs w:val="18"/>
              </w:rPr>
              <w:t>Effect of exchange rate on cash and cash equivalents</w:t>
            </w:r>
          </w:p>
        </w:tc>
        <w:tc>
          <w:tcPr>
            <w:tcW w:w="1440" w:type="dxa"/>
            <w:tcBorders>
              <w:bottom w:val="single" w:sz="4" w:space="0" w:color="auto"/>
            </w:tcBorders>
          </w:tcPr>
          <w:p w14:paraId="5D4AC52B" w14:textId="03E47DF4" w:rsidR="00D26090" w:rsidRPr="00A55470" w:rsidRDefault="00D26090" w:rsidP="00D26090">
            <w:pPr>
              <w:ind w:right="-72"/>
              <w:jc w:val="right"/>
              <w:rPr>
                <w:rFonts w:ascii="Arial" w:hAnsi="Arial" w:cs="Arial"/>
                <w:color w:val="000000"/>
                <w:sz w:val="18"/>
                <w:szCs w:val="18"/>
              </w:rPr>
            </w:pPr>
            <w:r w:rsidRPr="00A55470">
              <w:rPr>
                <w:rFonts w:ascii="Arial" w:hAnsi="Arial" w:cs="Arial"/>
                <w:color w:val="000000"/>
                <w:sz w:val="18"/>
                <w:szCs w:val="18"/>
              </w:rPr>
              <w:t>-</w:t>
            </w:r>
          </w:p>
        </w:tc>
        <w:tc>
          <w:tcPr>
            <w:tcW w:w="1440" w:type="dxa"/>
            <w:tcBorders>
              <w:bottom w:val="single" w:sz="4" w:space="0" w:color="auto"/>
            </w:tcBorders>
          </w:tcPr>
          <w:p w14:paraId="187AE0BC" w14:textId="1081F7D4" w:rsidR="00D26090" w:rsidRPr="00A55470" w:rsidRDefault="00D26090" w:rsidP="00D26090">
            <w:pPr>
              <w:ind w:right="-72"/>
              <w:jc w:val="right"/>
              <w:rPr>
                <w:rFonts w:ascii="Arial" w:hAnsi="Arial" w:cs="Arial"/>
                <w:color w:val="000000"/>
                <w:sz w:val="18"/>
                <w:szCs w:val="18"/>
              </w:rPr>
            </w:pPr>
            <w:r w:rsidRPr="00A55470">
              <w:rPr>
                <w:rFonts w:ascii="Arial" w:hAnsi="Arial" w:cs="Arial"/>
                <w:color w:val="000000"/>
                <w:sz w:val="18"/>
                <w:szCs w:val="18"/>
              </w:rPr>
              <w:t>-</w:t>
            </w:r>
          </w:p>
        </w:tc>
        <w:tc>
          <w:tcPr>
            <w:tcW w:w="1440" w:type="dxa"/>
            <w:tcBorders>
              <w:bottom w:val="single" w:sz="4" w:space="0" w:color="auto"/>
            </w:tcBorders>
          </w:tcPr>
          <w:p w14:paraId="3D0C452B" w14:textId="010F154E" w:rsidR="00D26090" w:rsidRPr="00A55470" w:rsidRDefault="00D26090" w:rsidP="00D26090">
            <w:pPr>
              <w:ind w:right="-72"/>
              <w:jc w:val="right"/>
              <w:rPr>
                <w:rFonts w:ascii="Arial" w:hAnsi="Arial" w:cs="Arial"/>
                <w:color w:val="000000"/>
                <w:sz w:val="18"/>
                <w:szCs w:val="18"/>
              </w:rPr>
            </w:pPr>
            <w:r w:rsidRPr="00A55470">
              <w:rPr>
                <w:rFonts w:ascii="Arial" w:hAnsi="Arial" w:cs="Arial"/>
                <w:color w:val="000000"/>
                <w:sz w:val="18"/>
                <w:szCs w:val="18"/>
              </w:rPr>
              <w:t>(69)</w:t>
            </w:r>
          </w:p>
        </w:tc>
        <w:tc>
          <w:tcPr>
            <w:tcW w:w="1440" w:type="dxa"/>
            <w:tcBorders>
              <w:bottom w:val="single" w:sz="4" w:space="0" w:color="auto"/>
            </w:tcBorders>
          </w:tcPr>
          <w:p w14:paraId="1AC6574B" w14:textId="07A8FD3C" w:rsidR="00D26090" w:rsidRPr="00A55470" w:rsidRDefault="00D26090" w:rsidP="00D26090">
            <w:pPr>
              <w:ind w:right="-72"/>
              <w:jc w:val="right"/>
              <w:rPr>
                <w:rFonts w:ascii="Arial" w:hAnsi="Arial" w:cs="Arial"/>
                <w:color w:val="000000"/>
                <w:sz w:val="18"/>
                <w:szCs w:val="18"/>
              </w:rPr>
            </w:pPr>
            <w:r w:rsidRPr="00A55470">
              <w:rPr>
                <w:rFonts w:ascii="Arial" w:hAnsi="Arial" w:cs="Arial"/>
                <w:color w:val="000000"/>
                <w:sz w:val="18"/>
                <w:szCs w:val="18"/>
              </w:rPr>
              <w:t>15</w:t>
            </w:r>
          </w:p>
        </w:tc>
        <w:tc>
          <w:tcPr>
            <w:tcW w:w="1440" w:type="dxa"/>
            <w:tcBorders>
              <w:bottom w:val="single" w:sz="4" w:space="0" w:color="auto"/>
            </w:tcBorders>
          </w:tcPr>
          <w:p w14:paraId="460F9576" w14:textId="2D4AD622" w:rsidR="00D26090" w:rsidRPr="00A55470" w:rsidRDefault="00EF697A" w:rsidP="00D26090">
            <w:pPr>
              <w:ind w:right="-72"/>
              <w:jc w:val="right"/>
              <w:rPr>
                <w:rFonts w:ascii="Arial" w:hAnsi="Arial" w:cs="Arial"/>
                <w:color w:val="000000"/>
                <w:sz w:val="18"/>
                <w:szCs w:val="18"/>
              </w:rPr>
            </w:pPr>
            <w:r w:rsidRPr="00A55470">
              <w:rPr>
                <w:rFonts w:ascii="Arial" w:hAnsi="Arial" w:cs="Arial"/>
                <w:color w:val="000000"/>
                <w:sz w:val="18"/>
                <w:szCs w:val="18"/>
              </w:rPr>
              <w:t>(69)</w:t>
            </w:r>
          </w:p>
        </w:tc>
        <w:tc>
          <w:tcPr>
            <w:tcW w:w="1440" w:type="dxa"/>
            <w:tcBorders>
              <w:bottom w:val="single" w:sz="4" w:space="0" w:color="auto"/>
            </w:tcBorders>
          </w:tcPr>
          <w:p w14:paraId="5EE5B911" w14:textId="10050171" w:rsidR="00D26090" w:rsidRPr="00A55470" w:rsidRDefault="00D26090" w:rsidP="00D26090">
            <w:pPr>
              <w:ind w:right="-72"/>
              <w:jc w:val="right"/>
              <w:rPr>
                <w:rFonts w:ascii="Arial" w:hAnsi="Arial" w:cs="Arial"/>
                <w:color w:val="000000"/>
                <w:sz w:val="18"/>
                <w:szCs w:val="18"/>
              </w:rPr>
            </w:pPr>
            <w:r w:rsidRPr="00A55470">
              <w:rPr>
                <w:rFonts w:ascii="Arial" w:hAnsi="Arial" w:cs="Arial"/>
                <w:color w:val="000000"/>
                <w:sz w:val="18"/>
                <w:szCs w:val="18"/>
              </w:rPr>
              <w:t>15</w:t>
            </w:r>
          </w:p>
        </w:tc>
      </w:tr>
      <w:tr w:rsidR="00D26090" w:rsidRPr="00A55470" w14:paraId="63C0B8D7" w14:textId="77777777" w:rsidTr="004B78DD">
        <w:trPr>
          <w:cantSplit/>
        </w:trPr>
        <w:tc>
          <w:tcPr>
            <w:tcW w:w="6201" w:type="dxa"/>
          </w:tcPr>
          <w:p w14:paraId="553DA76B" w14:textId="77777777" w:rsidR="00D26090" w:rsidRPr="00A55470" w:rsidRDefault="00D26090" w:rsidP="00D26090">
            <w:pPr>
              <w:ind w:left="-105"/>
              <w:rPr>
                <w:rFonts w:ascii="Arial" w:hAnsi="Arial" w:cs="Arial"/>
                <w:b/>
                <w:bCs/>
                <w:color w:val="000000"/>
                <w:sz w:val="18"/>
                <w:szCs w:val="18"/>
              </w:rPr>
            </w:pPr>
          </w:p>
        </w:tc>
        <w:tc>
          <w:tcPr>
            <w:tcW w:w="1440" w:type="dxa"/>
            <w:tcBorders>
              <w:top w:val="single" w:sz="4" w:space="0" w:color="auto"/>
            </w:tcBorders>
          </w:tcPr>
          <w:p w14:paraId="394C8AB7" w14:textId="77777777" w:rsidR="00D26090" w:rsidRPr="00A55470" w:rsidRDefault="00D26090" w:rsidP="00D26090">
            <w:pPr>
              <w:ind w:right="-72"/>
              <w:jc w:val="right"/>
              <w:rPr>
                <w:rFonts w:ascii="Arial" w:hAnsi="Arial" w:cs="Arial"/>
                <w:color w:val="000000"/>
                <w:sz w:val="18"/>
                <w:szCs w:val="18"/>
              </w:rPr>
            </w:pPr>
          </w:p>
        </w:tc>
        <w:tc>
          <w:tcPr>
            <w:tcW w:w="1440" w:type="dxa"/>
            <w:tcBorders>
              <w:top w:val="single" w:sz="4" w:space="0" w:color="auto"/>
            </w:tcBorders>
          </w:tcPr>
          <w:p w14:paraId="487255F6" w14:textId="77777777" w:rsidR="00D26090" w:rsidRPr="00A55470" w:rsidRDefault="00D26090" w:rsidP="00D26090">
            <w:pPr>
              <w:ind w:right="-72"/>
              <w:jc w:val="right"/>
              <w:rPr>
                <w:rFonts w:ascii="Arial" w:hAnsi="Arial" w:cs="Arial"/>
                <w:color w:val="000000"/>
                <w:sz w:val="18"/>
                <w:szCs w:val="18"/>
              </w:rPr>
            </w:pPr>
          </w:p>
        </w:tc>
        <w:tc>
          <w:tcPr>
            <w:tcW w:w="1440" w:type="dxa"/>
            <w:tcBorders>
              <w:top w:val="single" w:sz="4" w:space="0" w:color="auto"/>
            </w:tcBorders>
          </w:tcPr>
          <w:p w14:paraId="6558A325" w14:textId="77777777" w:rsidR="00D26090" w:rsidRPr="00A55470" w:rsidRDefault="00D26090" w:rsidP="00D26090">
            <w:pPr>
              <w:ind w:right="-72"/>
              <w:jc w:val="right"/>
              <w:rPr>
                <w:rFonts w:ascii="Arial" w:hAnsi="Arial" w:cs="Arial"/>
                <w:color w:val="000000"/>
                <w:sz w:val="18"/>
                <w:szCs w:val="18"/>
              </w:rPr>
            </w:pPr>
          </w:p>
        </w:tc>
        <w:tc>
          <w:tcPr>
            <w:tcW w:w="1440" w:type="dxa"/>
            <w:tcBorders>
              <w:top w:val="single" w:sz="4" w:space="0" w:color="auto"/>
            </w:tcBorders>
          </w:tcPr>
          <w:p w14:paraId="1477A80C" w14:textId="77777777" w:rsidR="00D26090" w:rsidRPr="00A55470" w:rsidRDefault="00D26090" w:rsidP="00D26090">
            <w:pPr>
              <w:ind w:right="-72"/>
              <w:jc w:val="right"/>
              <w:rPr>
                <w:rFonts w:ascii="Arial" w:hAnsi="Arial" w:cs="Arial"/>
                <w:color w:val="000000"/>
                <w:sz w:val="18"/>
                <w:szCs w:val="18"/>
              </w:rPr>
            </w:pPr>
          </w:p>
        </w:tc>
        <w:tc>
          <w:tcPr>
            <w:tcW w:w="1440" w:type="dxa"/>
            <w:tcBorders>
              <w:top w:val="single" w:sz="4" w:space="0" w:color="auto"/>
            </w:tcBorders>
          </w:tcPr>
          <w:p w14:paraId="4D769386" w14:textId="77777777" w:rsidR="00D26090" w:rsidRPr="00A55470" w:rsidRDefault="00D26090" w:rsidP="00D26090">
            <w:pPr>
              <w:ind w:right="-72"/>
              <w:jc w:val="right"/>
              <w:rPr>
                <w:rFonts w:ascii="Arial" w:hAnsi="Arial" w:cs="Arial"/>
                <w:color w:val="000000"/>
                <w:sz w:val="18"/>
                <w:szCs w:val="18"/>
              </w:rPr>
            </w:pPr>
          </w:p>
        </w:tc>
        <w:tc>
          <w:tcPr>
            <w:tcW w:w="1440" w:type="dxa"/>
            <w:tcBorders>
              <w:top w:val="single" w:sz="4" w:space="0" w:color="auto"/>
            </w:tcBorders>
          </w:tcPr>
          <w:p w14:paraId="59065A3D" w14:textId="77777777" w:rsidR="00D26090" w:rsidRPr="00A55470" w:rsidRDefault="00D26090" w:rsidP="00D26090">
            <w:pPr>
              <w:ind w:right="-72"/>
              <w:jc w:val="right"/>
              <w:rPr>
                <w:rFonts w:ascii="Arial" w:hAnsi="Arial" w:cs="Arial"/>
                <w:color w:val="000000"/>
                <w:sz w:val="18"/>
                <w:szCs w:val="18"/>
              </w:rPr>
            </w:pPr>
          </w:p>
        </w:tc>
      </w:tr>
      <w:tr w:rsidR="00D26090" w:rsidRPr="00A55470" w14:paraId="71F1A379" w14:textId="77777777" w:rsidTr="004B78DD">
        <w:trPr>
          <w:cantSplit/>
        </w:trPr>
        <w:tc>
          <w:tcPr>
            <w:tcW w:w="6201" w:type="dxa"/>
          </w:tcPr>
          <w:p w14:paraId="737FF269" w14:textId="77777777" w:rsidR="00D26090" w:rsidRPr="00A55470" w:rsidRDefault="00D26090" w:rsidP="00D26090">
            <w:pPr>
              <w:ind w:left="-105"/>
              <w:rPr>
                <w:rFonts w:ascii="Arial" w:hAnsi="Arial" w:cs="Arial"/>
                <w:color w:val="000000"/>
                <w:sz w:val="18"/>
                <w:szCs w:val="18"/>
                <w:rtl/>
                <w:cs/>
              </w:rPr>
            </w:pPr>
            <w:r w:rsidRPr="00A55470">
              <w:rPr>
                <w:rFonts w:ascii="Arial" w:hAnsi="Arial" w:cs="Arial"/>
                <w:color w:val="000000"/>
                <w:sz w:val="18"/>
                <w:szCs w:val="18"/>
              </w:rPr>
              <w:t>Cash and cash equivalents at the ending of the year</w:t>
            </w:r>
          </w:p>
        </w:tc>
        <w:tc>
          <w:tcPr>
            <w:tcW w:w="1440" w:type="dxa"/>
            <w:tcBorders>
              <w:bottom w:val="single" w:sz="4" w:space="0" w:color="auto"/>
            </w:tcBorders>
          </w:tcPr>
          <w:p w14:paraId="0E838BFA" w14:textId="42B19298" w:rsidR="00D26090" w:rsidRPr="00A55470" w:rsidRDefault="00D26090" w:rsidP="00D26090">
            <w:pPr>
              <w:ind w:right="-72"/>
              <w:jc w:val="right"/>
              <w:rPr>
                <w:rFonts w:ascii="Arial" w:hAnsi="Arial" w:cs="Arial"/>
                <w:color w:val="000000"/>
                <w:sz w:val="18"/>
                <w:szCs w:val="18"/>
              </w:rPr>
            </w:pPr>
            <w:r w:rsidRPr="00A55470">
              <w:rPr>
                <w:rFonts w:ascii="Arial" w:hAnsi="Arial" w:cs="Arial"/>
                <w:color w:val="000000"/>
                <w:sz w:val="18"/>
                <w:szCs w:val="18"/>
                <w:cs/>
              </w:rPr>
              <w:t>860</w:t>
            </w:r>
          </w:p>
        </w:tc>
        <w:tc>
          <w:tcPr>
            <w:tcW w:w="1440" w:type="dxa"/>
            <w:tcBorders>
              <w:bottom w:val="single" w:sz="4" w:space="0" w:color="auto"/>
            </w:tcBorders>
          </w:tcPr>
          <w:p w14:paraId="679DA399" w14:textId="457A8616" w:rsidR="00D26090" w:rsidRPr="00A55470" w:rsidRDefault="00D26090" w:rsidP="00D26090">
            <w:pPr>
              <w:ind w:right="-72"/>
              <w:jc w:val="right"/>
              <w:rPr>
                <w:rFonts w:ascii="Arial" w:hAnsi="Arial" w:cs="Arial"/>
                <w:color w:val="000000"/>
                <w:sz w:val="18"/>
                <w:szCs w:val="18"/>
              </w:rPr>
            </w:pPr>
            <w:r w:rsidRPr="00A55470">
              <w:rPr>
                <w:rFonts w:ascii="Arial" w:hAnsi="Arial" w:cs="Arial"/>
                <w:color w:val="000000"/>
                <w:sz w:val="18"/>
                <w:szCs w:val="18"/>
              </w:rPr>
              <w:t>1,188</w:t>
            </w:r>
          </w:p>
        </w:tc>
        <w:tc>
          <w:tcPr>
            <w:tcW w:w="1440" w:type="dxa"/>
            <w:tcBorders>
              <w:bottom w:val="single" w:sz="4" w:space="0" w:color="auto"/>
            </w:tcBorders>
          </w:tcPr>
          <w:p w14:paraId="259A241D" w14:textId="0C2CFABE" w:rsidR="00D26090" w:rsidRPr="00A55470" w:rsidRDefault="00D26090" w:rsidP="00D26090">
            <w:pPr>
              <w:ind w:right="-72"/>
              <w:jc w:val="right"/>
              <w:rPr>
                <w:rFonts w:ascii="Arial" w:hAnsi="Arial" w:cs="Arial"/>
                <w:color w:val="000000"/>
                <w:sz w:val="18"/>
                <w:szCs w:val="18"/>
              </w:rPr>
            </w:pPr>
            <w:r w:rsidRPr="00A55470">
              <w:rPr>
                <w:rFonts w:ascii="Arial" w:hAnsi="Arial" w:cs="Arial"/>
                <w:color w:val="000000"/>
                <w:sz w:val="18"/>
                <w:szCs w:val="18"/>
              </w:rPr>
              <w:t>4,833</w:t>
            </w:r>
          </w:p>
        </w:tc>
        <w:tc>
          <w:tcPr>
            <w:tcW w:w="1440" w:type="dxa"/>
            <w:tcBorders>
              <w:bottom w:val="single" w:sz="4" w:space="0" w:color="auto"/>
            </w:tcBorders>
          </w:tcPr>
          <w:p w14:paraId="256825DB" w14:textId="321573DB" w:rsidR="00D26090" w:rsidRPr="00A55470" w:rsidRDefault="00D26090" w:rsidP="00D26090">
            <w:pPr>
              <w:ind w:right="-72"/>
              <w:jc w:val="right"/>
              <w:rPr>
                <w:rFonts w:ascii="Arial" w:hAnsi="Arial" w:cs="Arial"/>
                <w:color w:val="000000"/>
                <w:sz w:val="18"/>
                <w:szCs w:val="18"/>
              </w:rPr>
            </w:pPr>
            <w:r w:rsidRPr="00A55470">
              <w:rPr>
                <w:rFonts w:ascii="Arial" w:hAnsi="Arial" w:cs="Arial"/>
                <w:color w:val="000000"/>
                <w:sz w:val="18"/>
                <w:szCs w:val="18"/>
              </w:rPr>
              <w:t>4,047</w:t>
            </w:r>
          </w:p>
        </w:tc>
        <w:tc>
          <w:tcPr>
            <w:tcW w:w="1440" w:type="dxa"/>
            <w:tcBorders>
              <w:bottom w:val="single" w:sz="4" w:space="0" w:color="auto"/>
            </w:tcBorders>
          </w:tcPr>
          <w:p w14:paraId="27811AAD" w14:textId="4F6597D1" w:rsidR="00D26090" w:rsidRPr="00A55470" w:rsidRDefault="00556C77" w:rsidP="00D26090">
            <w:pPr>
              <w:ind w:right="-72"/>
              <w:jc w:val="right"/>
              <w:rPr>
                <w:rFonts w:ascii="Arial" w:hAnsi="Arial" w:cs="Arial"/>
                <w:color w:val="000000"/>
                <w:sz w:val="18"/>
                <w:szCs w:val="18"/>
              </w:rPr>
            </w:pPr>
            <w:r w:rsidRPr="00A55470">
              <w:rPr>
                <w:rFonts w:ascii="Arial" w:hAnsi="Arial" w:cs="Arial"/>
                <w:color w:val="000000"/>
                <w:sz w:val="18"/>
                <w:szCs w:val="18"/>
              </w:rPr>
              <w:t>5,693</w:t>
            </w:r>
          </w:p>
        </w:tc>
        <w:tc>
          <w:tcPr>
            <w:tcW w:w="1440" w:type="dxa"/>
            <w:tcBorders>
              <w:bottom w:val="single" w:sz="4" w:space="0" w:color="auto"/>
            </w:tcBorders>
          </w:tcPr>
          <w:p w14:paraId="1EE929B4" w14:textId="61565BCC" w:rsidR="00D26090" w:rsidRPr="00A55470" w:rsidRDefault="00D26090" w:rsidP="00D26090">
            <w:pPr>
              <w:ind w:right="-72"/>
              <w:jc w:val="right"/>
              <w:rPr>
                <w:rFonts w:ascii="Arial" w:hAnsi="Arial" w:cs="Arial"/>
                <w:color w:val="000000"/>
                <w:sz w:val="18"/>
                <w:szCs w:val="18"/>
              </w:rPr>
            </w:pPr>
            <w:r w:rsidRPr="00A55470">
              <w:rPr>
                <w:rFonts w:ascii="Arial" w:hAnsi="Arial" w:cs="Arial"/>
                <w:color w:val="000000"/>
                <w:sz w:val="18"/>
                <w:szCs w:val="18"/>
              </w:rPr>
              <w:t>5,235</w:t>
            </w:r>
          </w:p>
        </w:tc>
      </w:tr>
    </w:tbl>
    <w:p w14:paraId="0A762E90" w14:textId="77777777" w:rsidR="009168BD" w:rsidRPr="00A55470" w:rsidRDefault="009168BD" w:rsidP="00BD647D">
      <w:pPr>
        <w:jc w:val="thaiDistribute"/>
        <w:rPr>
          <w:rFonts w:ascii="Arial" w:hAnsi="Arial" w:cs="Arial"/>
          <w:b/>
          <w:bCs/>
          <w:color w:val="000000"/>
          <w:sz w:val="18"/>
          <w:szCs w:val="18"/>
        </w:rPr>
      </w:pPr>
    </w:p>
    <w:p w14:paraId="72E50474" w14:textId="77777777" w:rsidR="009168BD" w:rsidRPr="00A55470" w:rsidRDefault="009168BD" w:rsidP="00BD647D">
      <w:pPr>
        <w:jc w:val="thaiDistribute"/>
        <w:rPr>
          <w:rFonts w:ascii="Arial" w:hAnsi="Arial" w:cs="Arial"/>
          <w:b/>
          <w:bCs/>
          <w:color w:val="000000"/>
          <w:sz w:val="18"/>
          <w:szCs w:val="18"/>
        </w:rPr>
        <w:sectPr w:rsidR="009168BD" w:rsidRPr="00A55470" w:rsidSect="001500B7">
          <w:pgSz w:w="16840" w:h="11907" w:orient="landscape" w:code="9"/>
          <w:pgMar w:top="1440" w:right="720" w:bottom="1440" w:left="720" w:header="706" w:footer="706" w:gutter="0"/>
          <w:cols w:space="720"/>
          <w:noEndnote/>
          <w:docGrid w:linePitch="326"/>
        </w:sectPr>
      </w:pPr>
    </w:p>
    <w:p w14:paraId="56E8D48B" w14:textId="77777777" w:rsidR="001B1BE5" w:rsidRPr="00A55470" w:rsidRDefault="001B1BE5" w:rsidP="00BD647D">
      <w:pPr>
        <w:ind w:left="540" w:hanging="540"/>
        <w:jc w:val="thaiDistribute"/>
        <w:rPr>
          <w:rFonts w:ascii="Arial" w:eastAsia="Arial Unicode MS" w:hAnsi="Arial" w:cs="Arial"/>
          <w:b/>
          <w:bCs/>
          <w:color w:val="000000"/>
          <w:sz w:val="18"/>
          <w:szCs w:val="18"/>
        </w:rPr>
      </w:pPr>
    </w:p>
    <w:p w14:paraId="3D2EC2D2" w14:textId="68F2D5D1" w:rsidR="009168BD" w:rsidRPr="00A55470" w:rsidRDefault="00A1321E" w:rsidP="00BD647D">
      <w:pPr>
        <w:ind w:left="540" w:hanging="540"/>
        <w:jc w:val="thaiDistribute"/>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1</w:t>
      </w:r>
      <w:r w:rsidR="002E1E10" w:rsidRPr="00A55470">
        <w:rPr>
          <w:rFonts w:ascii="Arial" w:eastAsia="Arial Unicode MS" w:hAnsi="Arial" w:cs="Arial"/>
          <w:b/>
          <w:bCs/>
          <w:color w:val="000000"/>
          <w:sz w:val="18"/>
          <w:szCs w:val="18"/>
        </w:rPr>
        <w:t>6</w:t>
      </w:r>
      <w:r w:rsidR="009168BD" w:rsidRPr="00A55470">
        <w:rPr>
          <w:rFonts w:ascii="Arial" w:eastAsia="Arial Unicode MS" w:hAnsi="Arial" w:cs="Arial"/>
          <w:b/>
          <w:bCs/>
          <w:color w:val="000000"/>
          <w:sz w:val="18"/>
          <w:szCs w:val="18"/>
        </w:rPr>
        <w:t>.</w:t>
      </w:r>
      <w:r w:rsidRPr="00A55470">
        <w:rPr>
          <w:rFonts w:ascii="Arial" w:eastAsia="Arial Unicode MS" w:hAnsi="Arial" w:cs="Arial"/>
          <w:b/>
          <w:bCs/>
          <w:color w:val="000000"/>
          <w:sz w:val="18"/>
          <w:szCs w:val="18"/>
        </w:rPr>
        <w:t>2</w:t>
      </w:r>
      <w:r w:rsidR="009168BD" w:rsidRPr="00A55470">
        <w:rPr>
          <w:rFonts w:ascii="Arial" w:eastAsia="Arial Unicode MS" w:hAnsi="Arial" w:cs="Arial"/>
          <w:b/>
          <w:bCs/>
          <w:color w:val="000000"/>
          <w:sz w:val="18"/>
          <w:szCs w:val="18"/>
        </w:rPr>
        <w:tab/>
        <w:t>Investments in associates</w:t>
      </w:r>
    </w:p>
    <w:p w14:paraId="45F4C276" w14:textId="77777777" w:rsidR="009168BD" w:rsidRPr="00A55470" w:rsidRDefault="009168BD" w:rsidP="00BD647D">
      <w:pPr>
        <w:ind w:left="540"/>
        <w:jc w:val="both"/>
        <w:rPr>
          <w:rFonts w:ascii="Arial" w:eastAsia="Arial Unicode MS" w:hAnsi="Arial" w:cs="Arial"/>
          <w:color w:val="000000"/>
          <w:sz w:val="18"/>
          <w:szCs w:val="18"/>
        </w:rPr>
      </w:pPr>
    </w:p>
    <w:p w14:paraId="59D51058" w14:textId="5191A919" w:rsidR="009168BD" w:rsidRPr="00A55470" w:rsidRDefault="009168BD" w:rsidP="00BD647D">
      <w:pPr>
        <w:ind w:left="540"/>
        <w:jc w:val="both"/>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Movements of investments in associates for the year</w:t>
      </w:r>
      <w:r w:rsidR="00182EE8" w:rsidRPr="00A55470">
        <w:rPr>
          <w:rFonts w:ascii="Arial" w:eastAsia="Arial Unicode MS" w:hAnsi="Arial" w:cs="Arial"/>
          <w:color w:val="000000"/>
          <w:spacing w:val="-4"/>
          <w:sz w:val="18"/>
          <w:szCs w:val="18"/>
        </w:rPr>
        <w:t>s</w:t>
      </w:r>
      <w:r w:rsidRPr="00A55470">
        <w:rPr>
          <w:rFonts w:ascii="Arial" w:eastAsia="Arial Unicode MS" w:hAnsi="Arial" w:cs="Arial"/>
          <w:color w:val="000000"/>
          <w:spacing w:val="-4"/>
          <w:sz w:val="18"/>
          <w:szCs w:val="18"/>
        </w:rPr>
        <w:t xml:space="preserve"> ended </w:t>
      </w:r>
      <w:r w:rsidR="00A1321E" w:rsidRPr="00A55470">
        <w:rPr>
          <w:rFonts w:ascii="Arial" w:eastAsia="Arial Unicode MS" w:hAnsi="Arial" w:cs="Arial"/>
          <w:color w:val="000000"/>
          <w:spacing w:val="-4"/>
          <w:sz w:val="18"/>
          <w:szCs w:val="18"/>
        </w:rPr>
        <w:t>31</w:t>
      </w:r>
      <w:r w:rsidRPr="00A55470">
        <w:rPr>
          <w:rFonts w:ascii="Arial" w:eastAsia="Arial Unicode MS" w:hAnsi="Arial" w:cs="Arial"/>
          <w:color w:val="000000"/>
          <w:spacing w:val="-4"/>
          <w:sz w:val="18"/>
          <w:szCs w:val="18"/>
        </w:rPr>
        <w:t xml:space="preserve"> December are as follows:</w:t>
      </w:r>
    </w:p>
    <w:p w14:paraId="5DE0D3E3" w14:textId="77777777" w:rsidR="009168BD" w:rsidRPr="00A55470" w:rsidRDefault="009168BD" w:rsidP="00BD647D">
      <w:pPr>
        <w:ind w:left="540"/>
        <w:jc w:val="both"/>
        <w:rPr>
          <w:rFonts w:ascii="Arial" w:eastAsia="Arial Unicode MS" w:hAnsi="Arial" w:cs="Arial"/>
          <w:color w:val="000000"/>
          <w:sz w:val="18"/>
          <w:szCs w:val="18"/>
        </w:rPr>
      </w:pPr>
    </w:p>
    <w:tbl>
      <w:tblPr>
        <w:tblW w:w="9180" w:type="dxa"/>
        <w:tblInd w:w="270" w:type="dxa"/>
        <w:tblBorders>
          <w:top w:val="single" w:sz="4" w:space="0" w:color="auto"/>
          <w:bottom w:val="single" w:sz="4" w:space="0" w:color="auto"/>
        </w:tblBorders>
        <w:tblLook w:val="04A0" w:firstRow="1" w:lastRow="0" w:firstColumn="1" w:lastColumn="0" w:noHBand="0" w:noVBand="1"/>
      </w:tblPr>
      <w:tblGrid>
        <w:gridCol w:w="6300"/>
        <w:gridCol w:w="1440"/>
        <w:gridCol w:w="1440"/>
      </w:tblGrid>
      <w:tr w:rsidR="00516A5C" w:rsidRPr="00A55470" w14:paraId="3A45F38B" w14:textId="77777777" w:rsidTr="000C171F">
        <w:trPr>
          <w:trHeight w:val="248"/>
        </w:trPr>
        <w:tc>
          <w:tcPr>
            <w:tcW w:w="6300" w:type="dxa"/>
            <w:tcBorders>
              <w:top w:val="nil"/>
              <w:bottom w:val="nil"/>
            </w:tcBorders>
          </w:tcPr>
          <w:p w14:paraId="152D9617" w14:textId="77777777" w:rsidR="00516A5C" w:rsidRPr="00A55470" w:rsidRDefault="00516A5C" w:rsidP="000C171F">
            <w:pPr>
              <w:ind w:left="160" w:right="-72"/>
              <w:rPr>
                <w:rFonts w:ascii="Arial" w:eastAsia="Arial Unicode MS" w:hAnsi="Arial" w:cs="Arial"/>
                <w:color w:val="000000"/>
                <w:sz w:val="18"/>
                <w:szCs w:val="18"/>
              </w:rPr>
            </w:pPr>
          </w:p>
        </w:tc>
        <w:tc>
          <w:tcPr>
            <w:tcW w:w="2880" w:type="dxa"/>
            <w:gridSpan w:val="2"/>
            <w:tcBorders>
              <w:top w:val="nil"/>
              <w:bottom w:val="single" w:sz="4" w:space="0" w:color="auto"/>
            </w:tcBorders>
            <w:vAlign w:val="center"/>
            <w:hideMark/>
          </w:tcPr>
          <w:p w14:paraId="10E3B60B" w14:textId="77777777" w:rsidR="00516A5C" w:rsidRPr="00A55470" w:rsidRDefault="00516A5C" w:rsidP="00422CB0">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Consolidated</w:t>
            </w:r>
          </w:p>
          <w:p w14:paraId="0ACB74A1" w14:textId="77777777" w:rsidR="00516A5C" w:rsidRPr="00A55470" w:rsidRDefault="00516A5C" w:rsidP="00422CB0">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financial statements</w:t>
            </w:r>
          </w:p>
        </w:tc>
      </w:tr>
      <w:tr w:rsidR="00516A5C" w:rsidRPr="00A55470" w14:paraId="55428F76" w14:textId="77777777" w:rsidTr="000C171F">
        <w:trPr>
          <w:trHeight w:val="20"/>
        </w:trPr>
        <w:tc>
          <w:tcPr>
            <w:tcW w:w="6300" w:type="dxa"/>
            <w:tcBorders>
              <w:top w:val="nil"/>
              <w:bottom w:val="nil"/>
            </w:tcBorders>
          </w:tcPr>
          <w:p w14:paraId="289CF809" w14:textId="77777777" w:rsidR="00516A5C" w:rsidRPr="00A55470" w:rsidRDefault="00516A5C" w:rsidP="000C171F">
            <w:pPr>
              <w:ind w:left="160" w:right="-72"/>
              <w:rPr>
                <w:rFonts w:ascii="Arial" w:eastAsia="Arial Unicode MS" w:hAnsi="Arial" w:cs="Arial"/>
                <w:color w:val="000000"/>
                <w:sz w:val="18"/>
                <w:szCs w:val="18"/>
              </w:rPr>
            </w:pPr>
          </w:p>
        </w:tc>
        <w:tc>
          <w:tcPr>
            <w:tcW w:w="2880" w:type="dxa"/>
            <w:gridSpan w:val="2"/>
            <w:tcBorders>
              <w:top w:val="single" w:sz="4" w:space="0" w:color="auto"/>
              <w:bottom w:val="single" w:sz="4" w:space="0" w:color="auto"/>
            </w:tcBorders>
            <w:vAlign w:val="center"/>
          </w:tcPr>
          <w:p w14:paraId="28E43143" w14:textId="77777777" w:rsidR="00516A5C" w:rsidRPr="00A55470" w:rsidRDefault="00516A5C" w:rsidP="00C97608">
            <w:pPr>
              <w:ind w:left="-40" w:right="-72"/>
              <w:jc w:val="center"/>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 xml:space="preserve">Investment </w:t>
            </w:r>
            <w:r w:rsidR="00182EE8" w:rsidRPr="00A55470">
              <w:rPr>
                <w:rFonts w:ascii="Arial" w:eastAsia="Arial Unicode MS" w:hAnsi="Arial" w:cs="Arial"/>
                <w:b/>
                <w:bCs/>
                <w:color w:val="000000"/>
                <w:sz w:val="18"/>
                <w:szCs w:val="18"/>
              </w:rPr>
              <w:t>at</w:t>
            </w:r>
            <w:r w:rsidR="007225FA" w:rsidRPr="00A55470">
              <w:rPr>
                <w:rFonts w:ascii="Arial" w:eastAsia="Arial Unicode MS" w:hAnsi="Arial" w:cs="Arial"/>
                <w:b/>
                <w:bCs/>
                <w:color w:val="000000"/>
                <w:sz w:val="18"/>
                <w:szCs w:val="18"/>
              </w:rPr>
              <w:t xml:space="preserve"> </w:t>
            </w:r>
            <w:r w:rsidRPr="00A55470">
              <w:rPr>
                <w:rFonts w:ascii="Arial" w:eastAsia="Arial Unicode MS" w:hAnsi="Arial" w:cs="Arial"/>
                <w:b/>
                <w:bCs/>
                <w:color w:val="000000"/>
                <w:sz w:val="18"/>
                <w:szCs w:val="18"/>
              </w:rPr>
              <w:t>equity method</w:t>
            </w:r>
          </w:p>
        </w:tc>
      </w:tr>
      <w:tr w:rsidR="00833BA9" w:rsidRPr="00A55470" w14:paraId="7718C312" w14:textId="77777777" w:rsidTr="000C171F">
        <w:trPr>
          <w:trHeight w:val="20"/>
        </w:trPr>
        <w:tc>
          <w:tcPr>
            <w:tcW w:w="6300" w:type="dxa"/>
            <w:tcBorders>
              <w:top w:val="nil"/>
              <w:bottom w:val="nil"/>
            </w:tcBorders>
          </w:tcPr>
          <w:p w14:paraId="75867D94" w14:textId="77777777" w:rsidR="00833BA9" w:rsidRPr="00A55470" w:rsidRDefault="00833BA9" w:rsidP="00833BA9">
            <w:pPr>
              <w:ind w:left="160" w:right="-72"/>
              <w:rPr>
                <w:rFonts w:ascii="Arial" w:eastAsia="Arial Unicode MS" w:hAnsi="Arial" w:cs="Arial"/>
                <w:b/>
                <w:bCs/>
                <w:color w:val="000000"/>
                <w:sz w:val="18"/>
                <w:szCs w:val="18"/>
              </w:rPr>
            </w:pPr>
          </w:p>
        </w:tc>
        <w:tc>
          <w:tcPr>
            <w:tcW w:w="1440" w:type="dxa"/>
            <w:tcBorders>
              <w:top w:val="single" w:sz="4" w:space="0" w:color="auto"/>
              <w:bottom w:val="nil"/>
            </w:tcBorders>
          </w:tcPr>
          <w:p w14:paraId="438C7D31" w14:textId="599131C0" w:rsidR="00833BA9" w:rsidRPr="00A55470" w:rsidRDefault="00833BA9" w:rsidP="00833BA9">
            <w:pPr>
              <w:ind w:right="-72"/>
              <w:jc w:val="right"/>
              <w:rPr>
                <w:rFonts w:ascii="Arial" w:eastAsia="Arial Unicode MS" w:hAnsi="Arial" w:cs="Arial"/>
                <w:b/>
                <w:bCs/>
                <w:color w:val="000000"/>
                <w:spacing w:val="-8"/>
                <w:sz w:val="18"/>
                <w:szCs w:val="18"/>
              </w:rPr>
            </w:pPr>
            <w:r w:rsidRPr="00A55470">
              <w:rPr>
                <w:rFonts w:ascii="Arial" w:eastAsia="Arial Unicode MS" w:hAnsi="Arial" w:cs="Arial"/>
                <w:b/>
                <w:bCs/>
                <w:color w:val="000000"/>
                <w:sz w:val="18"/>
                <w:szCs w:val="18"/>
              </w:rPr>
              <w:t>2025</w:t>
            </w:r>
          </w:p>
        </w:tc>
        <w:tc>
          <w:tcPr>
            <w:tcW w:w="1440" w:type="dxa"/>
            <w:tcBorders>
              <w:top w:val="single" w:sz="4" w:space="0" w:color="auto"/>
              <w:bottom w:val="nil"/>
            </w:tcBorders>
          </w:tcPr>
          <w:p w14:paraId="7FABA653" w14:textId="3C4794AA" w:rsidR="00833BA9" w:rsidRPr="00A55470" w:rsidRDefault="00833BA9" w:rsidP="00833BA9">
            <w:pPr>
              <w:ind w:right="-72"/>
              <w:jc w:val="right"/>
              <w:rPr>
                <w:rFonts w:ascii="Arial" w:eastAsia="Arial Unicode MS" w:hAnsi="Arial" w:cs="Arial"/>
                <w:b/>
                <w:bCs/>
                <w:color w:val="000000"/>
                <w:spacing w:val="-8"/>
                <w:sz w:val="18"/>
                <w:szCs w:val="18"/>
              </w:rPr>
            </w:pPr>
            <w:r w:rsidRPr="00A55470">
              <w:rPr>
                <w:rFonts w:ascii="Arial" w:eastAsia="Arial Unicode MS" w:hAnsi="Arial" w:cs="Arial"/>
                <w:b/>
                <w:bCs/>
                <w:color w:val="000000"/>
                <w:sz w:val="18"/>
                <w:szCs w:val="18"/>
              </w:rPr>
              <w:t>2024</w:t>
            </w:r>
          </w:p>
        </w:tc>
      </w:tr>
      <w:tr w:rsidR="00833BA9" w:rsidRPr="00A55470" w14:paraId="67725E88" w14:textId="77777777" w:rsidTr="000C171F">
        <w:trPr>
          <w:trHeight w:val="20"/>
        </w:trPr>
        <w:tc>
          <w:tcPr>
            <w:tcW w:w="6300" w:type="dxa"/>
            <w:tcBorders>
              <w:top w:val="nil"/>
              <w:bottom w:val="nil"/>
            </w:tcBorders>
          </w:tcPr>
          <w:p w14:paraId="0C0092BC" w14:textId="77777777" w:rsidR="00833BA9" w:rsidRPr="00A55470" w:rsidRDefault="00833BA9" w:rsidP="00833BA9">
            <w:pPr>
              <w:ind w:left="160" w:right="-72"/>
              <w:rPr>
                <w:rFonts w:ascii="Arial" w:eastAsia="Arial Unicode MS" w:hAnsi="Arial" w:cs="Arial"/>
                <w:b/>
                <w:bCs/>
                <w:color w:val="000000"/>
                <w:sz w:val="18"/>
                <w:szCs w:val="18"/>
              </w:rPr>
            </w:pPr>
          </w:p>
        </w:tc>
        <w:tc>
          <w:tcPr>
            <w:tcW w:w="1440" w:type="dxa"/>
            <w:tcBorders>
              <w:top w:val="nil"/>
              <w:bottom w:val="single" w:sz="4" w:space="0" w:color="auto"/>
            </w:tcBorders>
          </w:tcPr>
          <w:p w14:paraId="0D0A0041" w14:textId="77777777" w:rsidR="00833BA9" w:rsidRPr="00A55470" w:rsidRDefault="00833BA9" w:rsidP="00833BA9">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Million Baht</w:t>
            </w:r>
          </w:p>
        </w:tc>
        <w:tc>
          <w:tcPr>
            <w:tcW w:w="1440" w:type="dxa"/>
            <w:tcBorders>
              <w:top w:val="nil"/>
              <w:bottom w:val="single" w:sz="4" w:space="0" w:color="auto"/>
            </w:tcBorders>
          </w:tcPr>
          <w:p w14:paraId="53B87BCE" w14:textId="77777777" w:rsidR="00833BA9" w:rsidRPr="00A55470" w:rsidRDefault="00833BA9" w:rsidP="00833BA9">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Million Baht</w:t>
            </w:r>
          </w:p>
        </w:tc>
      </w:tr>
      <w:tr w:rsidR="00833BA9" w:rsidRPr="00A55470" w14:paraId="77EAEAEA" w14:textId="77777777" w:rsidTr="000C171F">
        <w:trPr>
          <w:trHeight w:val="20"/>
        </w:trPr>
        <w:tc>
          <w:tcPr>
            <w:tcW w:w="6300" w:type="dxa"/>
            <w:tcBorders>
              <w:top w:val="nil"/>
              <w:bottom w:val="nil"/>
            </w:tcBorders>
          </w:tcPr>
          <w:p w14:paraId="29A1794D" w14:textId="77777777" w:rsidR="00833BA9" w:rsidRPr="00A55470" w:rsidRDefault="00833BA9" w:rsidP="00833BA9">
            <w:pPr>
              <w:ind w:left="160" w:right="-72"/>
              <w:rPr>
                <w:rFonts w:ascii="Arial" w:eastAsia="Arial Unicode MS" w:hAnsi="Arial" w:cs="Arial"/>
                <w:color w:val="000000"/>
                <w:sz w:val="18"/>
                <w:szCs w:val="18"/>
              </w:rPr>
            </w:pPr>
          </w:p>
        </w:tc>
        <w:tc>
          <w:tcPr>
            <w:tcW w:w="1440" w:type="dxa"/>
            <w:tcBorders>
              <w:top w:val="single" w:sz="4" w:space="0" w:color="auto"/>
              <w:bottom w:val="nil"/>
            </w:tcBorders>
          </w:tcPr>
          <w:p w14:paraId="32B7360C" w14:textId="77777777" w:rsidR="00833BA9" w:rsidRPr="00A55470" w:rsidRDefault="00833BA9" w:rsidP="00833BA9">
            <w:pPr>
              <w:ind w:left="-40" w:right="-72"/>
              <w:jc w:val="right"/>
              <w:rPr>
                <w:rFonts w:ascii="Arial" w:eastAsia="Arial Unicode MS" w:hAnsi="Arial" w:cs="Arial"/>
                <w:color w:val="000000"/>
                <w:sz w:val="18"/>
                <w:szCs w:val="18"/>
              </w:rPr>
            </w:pPr>
          </w:p>
        </w:tc>
        <w:tc>
          <w:tcPr>
            <w:tcW w:w="1440" w:type="dxa"/>
            <w:tcBorders>
              <w:top w:val="single" w:sz="4" w:space="0" w:color="auto"/>
              <w:bottom w:val="nil"/>
            </w:tcBorders>
          </w:tcPr>
          <w:p w14:paraId="39A1313E" w14:textId="77777777" w:rsidR="00833BA9" w:rsidRPr="00A55470" w:rsidRDefault="00833BA9" w:rsidP="00833BA9">
            <w:pPr>
              <w:ind w:left="-40" w:right="-72"/>
              <w:jc w:val="right"/>
              <w:rPr>
                <w:rFonts w:ascii="Arial" w:eastAsia="Arial Unicode MS" w:hAnsi="Arial" w:cs="Arial"/>
                <w:color w:val="000000"/>
                <w:sz w:val="18"/>
                <w:szCs w:val="18"/>
              </w:rPr>
            </w:pPr>
          </w:p>
        </w:tc>
      </w:tr>
      <w:tr w:rsidR="00833BA9" w:rsidRPr="00A55470" w14:paraId="66576CE3" w14:textId="77777777" w:rsidTr="000C171F">
        <w:trPr>
          <w:trHeight w:val="20"/>
        </w:trPr>
        <w:tc>
          <w:tcPr>
            <w:tcW w:w="6300" w:type="dxa"/>
            <w:tcBorders>
              <w:top w:val="nil"/>
              <w:bottom w:val="nil"/>
            </w:tcBorders>
          </w:tcPr>
          <w:p w14:paraId="0A431995" w14:textId="77777777" w:rsidR="00833BA9" w:rsidRPr="00A55470" w:rsidRDefault="00833BA9" w:rsidP="00833BA9">
            <w:pPr>
              <w:ind w:left="160" w:right="-72"/>
              <w:rPr>
                <w:rFonts w:ascii="Arial" w:eastAsia="Arial Unicode MS" w:hAnsi="Arial" w:cs="Arial"/>
                <w:color w:val="000000"/>
                <w:sz w:val="18"/>
                <w:szCs w:val="18"/>
              </w:rPr>
            </w:pPr>
            <w:r w:rsidRPr="00A55470">
              <w:rPr>
                <w:rFonts w:ascii="Arial" w:eastAsia="Arial Unicode MS" w:hAnsi="Arial" w:cs="Arial"/>
                <w:color w:val="000000"/>
                <w:sz w:val="18"/>
                <w:szCs w:val="18"/>
              </w:rPr>
              <w:t>Opening net book value</w:t>
            </w:r>
            <w:r w:rsidRPr="00A55470">
              <w:rPr>
                <w:rFonts w:ascii="Arial" w:eastAsia="Arial Unicode MS" w:hAnsi="Arial" w:cs="Arial"/>
                <w:color w:val="000000"/>
                <w:sz w:val="18"/>
                <w:szCs w:val="18"/>
                <w:cs/>
              </w:rPr>
              <w:t xml:space="preserve"> </w:t>
            </w:r>
          </w:p>
        </w:tc>
        <w:tc>
          <w:tcPr>
            <w:tcW w:w="1440" w:type="dxa"/>
            <w:tcBorders>
              <w:top w:val="nil"/>
              <w:bottom w:val="nil"/>
            </w:tcBorders>
            <w:vAlign w:val="bottom"/>
          </w:tcPr>
          <w:p w14:paraId="4B39254C" w14:textId="6ED90BFE" w:rsidR="00833BA9" w:rsidRPr="00A55470" w:rsidRDefault="004E79A8" w:rsidP="00833BA9">
            <w:pPr>
              <w:ind w:left="-40"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45,315</w:t>
            </w:r>
          </w:p>
        </w:tc>
        <w:tc>
          <w:tcPr>
            <w:tcW w:w="1440" w:type="dxa"/>
            <w:tcBorders>
              <w:top w:val="nil"/>
              <w:bottom w:val="nil"/>
            </w:tcBorders>
            <w:vAlign w:val="bottom"/>
          </w:tcPr>
          <w:p w14:paraId="6A58A8FA" w14:textId="759BFB5D" w:rsidR="00833BA9" w:rsidRPr="00A55470" w:rsidRDefault="00833BA9" w:rsidP="00833BA9">
            <w:pPr>
              <w:ind w:left="-40"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46,668</w:t>
            </w:r>
          </w:p>
        </w:tc>
      </w:tr>
      <w:tr w:rsidR="00833BA9" w:rsidRPr="00A55470" w14:paraId="550A255E" w14:textId="77777777" w:rsidTr="000C171F">
        <w:trPr>
          <w:trHeight w:val="20"/>
        </w:trPr>
        <w:tc>
          <w:tcPr>
            <w:tcW w:w="6300" w:type="dxa"/>
            <w:tcBorders>
              <w:top w:val="nil"/>
              <w:bottom w:val="nil"/>
            </w:tcBorders>
          </w:tcPr>
          <w:p w14:paraId="0AA07E3D" w14:textId="439CDB9F" w:rsidR="00833BA9" w:rsidRPr="00A55470" w:rsidRDefault="00833BA9" w:rsidP="00833BA9">
            <w:pPr>
              <w:ind w:left="160" w:right="-72"/>
              <w:rPr>
                <w:rFonts w:ascii="Arial" w:eastAsia="Arial Unicode MS" w:hAnsi="Arial" w:cs="Arial"/>
                <w:color w:val="000000"/>
                <w:sz w:val="18"/>
                <w:szCs w:val="18"/>
                <w:vertAlign w:val="superscript"/>
              </w:rPr>
            </w:pPr>
            <w:r w:rsidRPr="00A55470">
              <w:rPr>
                <w:rFonts w:ascii="Arial" w:eastAsia="Arial Unicode MS" w:hAnsi="Arial" w:cs="Arial"/>
                <w:color w:val="000000"/>
                <w:sz w:val="18"/>
                <w:szCs w:val="18"/>
              </w:rPr>
              <w:t xml:space="preserve">Additional investments </w:t>
            </w:r>
            <w:r w:rsidRPr="00A55470">
              <w:rPr>
                <w:rFonts w:ascii="Arial" w:eastAsia="Arial Unicode MS" w:hAnsi="Arial" w:cs="Arial"/>
                <w:color w:val="000000"/>
                <w:sz w:val="18"/>
                <w:szCs w:val="18"/>
                <w:vertAlign w:val="superscript"/>
              </w:rPr>
              <w:t>(a)</w:t>
            </w:r>
          </w:p>
        </w:tc>
        <w:tc>
          <w:tcPr>
            <w:tcW w:w="1440" w:type="dxa"/>
            <w:tcBorders>
              <w:top w:val="nil"/>
              <w:bottom w:val="nil"/>
            </w:tcBorders>
            <w:vAlign w:val="bottom"/>
          </w:tcPr>
          <w:p w14:paraId="4A179BEA" w14:textId="3DBE21FB" w:rsidR="00833BA9" w:rsidRPr="00A55470" w:rsidRDefault="00AF3CF2" w:rsidP="00833BA9">
            <w:pPr>
              <w:ind w:left="-40"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337</w:t>
            </w:r>
          </w:p>
        </w:tc>
        <w:tc>
          <w:tcPr>
            <w:tcW w:w="1440" w:type="dxa"/>
            <w:tcBorders>
              <w:top w:val="nil"/>
              <w:bottom w:val="nil"/>
            </w:tcBorders>
            <w:vAlign w:val="bottom"/>
          </w:tcPr>
          <w:p w14:paraId="06C52ADD" w14:textId="388A3E3E" w:rsidR="00833BA9" w:rsidRPr="00A55470" w:rsidDel="003575E3" w:rsidRDefault="00833BA9" w:rsidP="00833BA9">
            <w:pPr>
              <w:ind w:left="-40"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113</w:t>
            </w:r>
          </w:p>
        </w:tc>
      </w:tr>
      <w:tr w:rsidR="00A74FD8" w:rsidRPr="00A55470" w14:paraId="121B843B" w14:textId="77777777" w:rsidTr="000C171F">
        <w:trPr>
          <w:trHeight w:val="20"/>
        </w:trPr>
        <w:tc>
          <w:tcPr>
            <w:tcW w:w="6300" w:type="dxa"/>
            <w:tcBorders>
              <w:top w:val="nil"/>
              <w:bottom w:val="nil"/>
            </w:tcBorders>
          </w:tcPr>
          <w:p w14:paraId="007808E6" w14:textId="152A17DD" w:rsidR="00A74FD8" w:rsidRPr="00A55470" w:rsidRDefault="007C4A69" w:rsidP="00833BA9">
            <w:pPr>
              <w:ind w:left="160" w:right="-72"/>
              <w:rPr>
                <w:rFonts w:ascii="Arial" w:eastAsia="Arial Unicode MS" w:hAnsi="Arial" w:cs="Arial"/>
                <w:color w:val="000000"/>
                <w:sz w:val="18"/>
                <w:szCs w:val="18"/>
              </w:rPr>
            </w:pPr>
            <w:r w:rsidRPr="00A55470">
              <w:rPr>
                <w:rFonts w:ascii="Arial" w:eastAsia="Arial Unicode MS" w:hAnsi="Arial" w:cs="Arial"/>
                <w:color w:val="000000"/>
                <w:sz w:val="18"/>
                <w:szCs w:val="18"/>
              </w:rPr>
              <w:t xml:space="preserve">Reclassification from </w:t>
            </w:r>
            <w:r w:rsidR="00AF3CF2" w:rsidRPr="00A55470">
              <w:rPr>
                <w:rFonts w:ascii="Arial" w:eastAsia="Arial Unicode MS" w:hAnsi="Arial" w:cs="Arial"/>
                <w:color w:val="000000"/>
                <w:sz w:val="18"/>
                <w:szCs w:val="18"/>
              </w:rPr>
              <w:t xml:space="preserve">financial asset measured at fair value through </w:t>
            </w:r>
            <w:r w:rsidR="00AF3CF2" w:rsidRPr="00A55470">
              <w:rPr>
                <w:rFonts w:ascii="Arial" w:eastAsia="Arial Unicode MS" w:hAnsi="Arial" w:cs="Arial"/>
                <w:color w:val="000000"/>
                <w:sz w:val="18"/>
                <w:szCs w:val="18"/>
              </w:rPr>
              <w:br/>
              <w:t xml:space="preserve">   other comprehensive income</w:t>
            </w:r>
            <w:r w:rsidR="00A0063D" w:rsidRPr="00A55470">
              <w:rPr>
                <w:rFonts w:ascii="Arial" w:eastAsia="Arial Unicode MS" w:hAnsi="Arial" w:cs="Arial"/>
                <w:color w:val="000000"/>
                <w:sz w:val="18"/>
                <w:szCs w:val="18"/>
              </w:rPr>
              <w:t xml:space="preserve"> </w:t>
            </w:r>
            <w:r w:rsidR="00A0063D" w:rsidRPr="00A55470">
              <w:rPr>
                <w:rFonts w:ascii="Arial" w:eastAsia="Arial Unicode MS" w:hAnsi="Arial" w:cs="Arial"/>
                <w:color w:val="000000"/>
                <w:sz w:val="18"/>
                <w:szCs w:val="18"/>
                <w:vertAlign w:val="superscript"/>
              </w:rPr>
              <w:t>(a)</w:t>
            </w:r>
          </w:p>
        </w:tc>
        <w:tc>
          <w:tcPr>
            <w:tcW w:w="1440" w:type="dxa"/>
            <w:tcBorders>
              <w:top w:val="nil"/>
              <w:bottom w:val="nil"/>
            </w:tcBorders>
            <w:vAlign w:val="bottom"/>
          </w:tcPr>
          <w:p w14:paraId="17FA21B8" w14:textId="30DB9B9C" w:rsidR="00A74FD8" w:rsidRPr="00A55470" w:rsidRDefault="00AF3CF2" w:rsidP="00833BA9">
            <w:pPr>
              <w:ind w:left="-40"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1,363</w:t>
            </w:r>
          </w:p>
        </w:tc>
        <w:tc>
          <w:tcPr>
            <w:tcW w:w="1440" w:type="dxa"/>
            <w:tcBorders>
              <w:top w:val="nil"/>
              <w:bottom w:val="nil"/>
            </w:tcBorders>
            <w:vAlign w:val="bottom"/>
          </w:tcPr>
          <w:p w14:paraId="71EC523B" w14:textId="22B2EBB2" w:rsidR="00A74FD8" w:rsidRPr="00A55470" w:rsidRDefault="00A03248" w:rsidP="00833BA9">
            <w:pPr>
              <w:ind w:left="-40"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r>
      <w:tr w:rsidR="008F662D" w:rsidRPr="00A55470" w14:paraId="73EFEB98" w14:textId="77777777" w:rsidTr="000C171F">
        <w:trPr>
          <w:trHeight w:val="20"/>
        </w:trPr>
        <w:tc>
          <w:tcPr>
            <w:tcW w:w="6300" w:type="dxa"/>
            <w:tcBorders>
              <w:top w:val="nil"/>
              <w:bottom w:val="nil"/>
            </w:tcBorders>
          </w:tcPr>
          <w:p w14:paraId="18591877" w14:textId="33BD707C" w:rsidR="008F662D" w:rsidRPr="00A55470" w:rsidRDefault="00AC70EE" w:rsidP="00833BA9">
            <w:pPr>
              <w:ind w:left="160" w:right="-72"/>
              <w:rPr>
                <w:rFonts w:ascii="Arial" w:eastAsia="Arial Unicode MS" w:hAnsi="Arial" w:cs="Arial"/>
                <w:color w:val="000000"/>
                <w:sz w:val="18"/>
                <w:szCs w:val="18"/>
              </w:rPr>
            </w:pPr>
            <w:r w:rsidRPr="00A55470">
              <w:rPr>
                <w:rFonts w:ascii="Arial" w:eastAsia="Arial Unicode MS" w:hAnsi="Arial" w:cs="Arial"/>
                <w:color w:val="000000"/>
                <w:sz w:val="18"/>
                <w:szCs w:val="18"/>
              </w:rPr>
              <w:t>Disposal</w:t>
            </w:r>
            <w:r w:rsidR="00897A9B" w:rsidRPr="00A55470">
              <w:rPr>
                <w:rFonts w:ascii="Arial" w:eastAsia="Arial Unicode MS" w:hAnsi="Arial" w:cs="Arial"/>
                <w:color w:val="000000"/>
                <w:sz w:val="18"/>
                <w:szCs w:val="18"/>
              </w:rPr>
              <w:t xml:space="preserve"> of investments </w:t>
            </w:r>
            <w:r w:rsidR="00897A9B" w:rsidRPr="00A55470">
              <w:rPr>
                <w:rFonts w:ascii="Arial" w:eastAsia="Arial Unicode MS" w:hAnsi="Arial" w:cs="Arial"/>
                <w:color w:val="000000"/>
                <w:sz w:val="18"/>
                <w:szCs w:val="18"/>
                <w:vertAlign w:val="superscript"/>
              </w:rPr>
              <w:t>(b</w:t>
            </w:r>
            <w:r w:rsidR="00BA6614" w:rsidRPr="00A55470">
              <w:rPr>
                <w:rFonts w:ascii="Arial" w:eastAsia="Arial Unicode MS" w:hAnsi="Arial" w:cs="Arial"/>
                <w:color w:val="000000"/>
                <w:sz w:val="18"/>
                <w:szCs w:val="18"/>
                <w:vertAlign w:val="superscript"/>
              </w:rPr>
              <w:t>)</w:t>
            </w:r>
            <w:r w:rsidR="00897A9B" w:rsidRPr="00A55470">
              <w:rPr>
                <w:rFonts w:ascii="Arial" w:eastAsia="Arial Unicode MS" w:hAnsi="Arial" w:cs="Arial"/>
                <w:color w:val="000000"/>
                <w:sz w:val="18"/>
                <w:szCs w:val="18"/>
                <w:vertAlign w:val="superscript"/>
              </w:rPr>
              <w:t>,</w:t>
            </w:r>
            <w:r w:rsidR="00BA6614" w:rsidRPr="00A55470">
              <w:rPr>
                <w:rFonts w:ascii="Arial" w:eastAsia="Arial Unicode MS" w:hAnsi="Arial" w:cs="Arial"/>
                <w:color w:val="000000"/>
                <w:sz w:val="18"/>
                <w:szCs w:val="18"/>
                <w:vertAlign w:val="superscript"/>
              </w:rPr>
              <w:t>(</w:t>
            </w:r>
            <w:r w:rsidR="00897A9B" w:rsidRPr="00A55470">
              <w:rPr>
                <w:rFonts w:ascii="Arial" w:eastAsia="Arial Unicode MS" w:hAnsi="Arial" w:cs="Arial"/>
                <w:color w:val="000000"/>
                <w:sz w:val="18"/>
                <w:szCs w:val="18"/>
                <w:vertAlign w:val="superscript"/>
              </w:rPr>
              <w:t>c)</w:t>
            </w:r>
          </w:p>
        </w:tc>
        <w:tc>
          <w:tcPr>
            <w:tcW w:w="1440" w:type="dxa"/>
            <w:tcBorders>
              <w:top w:val="nil"/>
              <w:bottom w:val="nil"/>
            </w:tcBorders>
            <w:vAlign w:val="bottom"/>
          </w:tcPr>
          <w:p w14:paraId="2D0C5F21" w14:textId="5F61DD6A" w:rsidR="008F662D" w:rsidRPr="00A55470" w:rsidRDefault="008F662D" w:rsidP="00833BA9">
            <w:pPr>
              <w:ind w:left="-40"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(1,704)</w:t>
            </w:r>
          </w:p>
        </w:tc>
        <w:tc>
          <w:tcPr>
            <w:tcW w:w="1440" w:type="dxa"/>
            <w:tcBorders>
              <w:top w:val="nil"/>
              <w:bottom w:val="nil"/>
            </w:tcBorders>
            <w:vAlign w:val="bottom"/>
          </w:tcPr>
          <w:p w14:paraId="4EAA3CEB" w14:textId="48781A07" w:rsidR="008F662D" w:rsidRPr="00A55470" w:rsidRDefault="008F662D" w:rsidP="00833BA9">
            <w:pPr>
              <w:ind w:left="-40"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r>
      <w:tr w:rsidR="00833BA9" w:rsidRPr="00A55470" w14:paraId="5307A513" w14:textId="77777777" w:rsidTr="000C171F">
        <w:trPr>
          <w:trHeight w:val="20"/>
        </w:trPr>
        <w:tc>
          <w:tcPr>
            <w:tcW w:w="6300" w:type="dxa"/>
            <w:tcBorders>
              <w:top w:val="nil"/>
              <w:bottom w:val="nil"/>
            </w:tcBorders>
          </w:tcPr>
          <w:p w14:paraId="01487320" w14:textId="77777777" w:rsidR="00833BA9" w:rsidRPr="00A55470" w:rsidRDefault="00833BA9" w:rsidP="00833BA9">
            <w:pPr>
              <w:ind w:left="160" w:right="-72"/>
              <w:rPr>
                <w:rFonts w:ascii="Arial" w:eastAsia="Arial Unicode MS" w:hAnsi="Arial" w:cs="Arial"/>
                <w:color w:val="000000"/>
                <w:sz w:val="18"/>
                <w:szCs w:val="18"/>
                <w:lang w:val="en-US"/>
              </w:rPr>
            </w:pPr>
            <w:r w:rsidRPr="00A55470">
              <w:rPr>
                <w:rFonts w:ascii="Arial" w:eastAsia="Arial Unicode MS" w:hAnsi="Arial" w:cs="Arial"/>
                <w:color w:val="000000"/>
                <w:sz w:val="18"/>
                <w:szCs w:val="18"/>
              </w:rPr>
              <w:t xml:space="preserve">Share of </w:t>
            </w:r>
            <w:r w:rsidRPr="00A55470">
              <w:rPr>
                <w:rFonts w:ascii="Arial" w:eastAsia="Arial Unicode MS" w:hAnsi="Arial" w:cs="Arial"/>
                <w:color w:val="000000"/>
                <w:sz w:val="18"/>
                <w:szCs w:val="18"/>
                <w:lang w:val="en-US"/>
              </w:rPr>
              <w:t>profit</w:t>
            </w:r>
          </w:p>
        </w:tc>
        <w:tc>
          <w:tcPr>
            <w:tcW w:w="1440" w:type="dxa"/>
            <w:tcBorders>
              <w:top w:val="nil"/>
              <w:bottom w:val="nil"/>
            </w:tcBorders>
            <w:vAlign w:val="bottom"/>
          </w:tcPr>
          <w:p w14:paraId="53753C49" w14:textId="74E12953" w:rsidR="00833BA9" w:rsidRPr="00A55470" w:rsidRDefault="0096401C" w:rsidP="00833BA9">
            <w:pPr>
              <w:ind w:left="-40"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1,21</w:t>
            </w:r>
            <w:r w:rsidR="00BA6614" w:rsidRPr="00A55470">
              <w:rPr>
                <w:rFonts w:ascii="Arial" w:eastAsia="Arial Unicode MS" w:hAnsi="Arial" w:cs="Arial"/>
                <w:color w:val="000000"/>
                <w:sz w:val="18"/>
                <w:szCs w:val="18"/>
              </w:rPr>
              <w:t>5</w:t>
            </w:r>
          </w:p>
        </w:tc>
        <w:tc>
          <w:tcPr>
            <w:tcW w:w="1440" w:type="dxa"/>
            <w:tcBorders>
              <w:top w:val="nil"/>
              <w:bottom w:val="nil"/>
            </w:tcBorders>
            <w:vAlign w:val="bottom"/>
          </w:tcPr>
          <w:p w14:paraId="5396960F" w14:textId="6EA9A7AA" w:rsidR="00833BA9" w:rsidRPr="00A55470" w:rsidRDefault="00833BA9" w:rsidP="00833BA9">
            <w:pPr>
              <w:ind w:left="-40"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79</w:t>
            </w:r>
          </w:p>
        </w:tc>
      </w:tr>
      <w:tr w:rsidR="00833BA9" w:rsidRPr="00A55470" w14:paraId="39406402" w14:textId="77777777" w:rsidTr="000C171F">
        <w:trPr>
          <w:trHeight w:val="20"/>
        </w:trPr>
        <w:tc>
          <w:tcPr>
            <w:tcW w:w="6300" w:type="dxa"/>
            <w:tcBorders>
              <w:top w:val="nil"/>
              <w:bottom w:val="nil"/>
            </w:tcBorders>
          </w:tcPr>
          <w:p w14:paraId="6754ABC2" w14:textId="77777777" w:rsidR="00833BA9" w:rsidRPr="00A55470" w:rsidRDefault="00833BA9" w:rsidP="00833BA9">
            <w:pPr>
              <w:ind w:left="160" w:right="-72"/>
              <w:rPr>
                <w:rFonts w:ascii="Arial" w:eastAsia="Arial Unicode MS" w:hAnsi="Arial" w:cs="Arial"/>
                <w:color w:val="000000"/>
                <w:sz w:val="18"/>
                <w:szCs w:val="18"/>
              </w:rPr>
            </w:pPr>
            <w:r w:rsidRPr="00A55470">
              <w:rPr>
                <w:rFonts w:ascii="Arial" w:eastAsia="Arial Unicode MS" w:hAnsi="Arial" w:cs="Arial"/>
                <w:color w:val="000000"/>
                <w:sz w:val="18"/>
                <w:szCs w:val="18"/>
              </w:rPr>
              <w:t>Share of other comprehensive income (expense)</w:t>
            </w:r>
          </w:p>
        </w:tc>
        <w:tc>
          <w:tcPr>
            <w:tcW w:w="1440" w:type="dxa"/>
            <w:tcBorders>
              <w:top w:val="nil"/>
              <w:bottom w:val="nil"/>
            </w:tcBorders>
            <w:vAlign w:val="bottom"/>
          </w:tcPr>
          <w:p w14:paraId="364E13DC" w14:textId="77777777" w:rsidR="00833BA9" w:rsidRPr="00A55470" w:rsidRDefault="00833BA9" w:rsidP="00833BA9">
            <w:pPr>
              <w:ind w:left="-40" w:right="-72"/>
              <w:jc w:val="right"/>
              <w:rPr>
                <w:rFonts w:ascii="Arial" w:eastAsia="Arial Unicode MS" w:hAnsi="Arial" w:cs="Arial"/>
                <w:color w:val="000000"/>
                <w:sz w:val="18"/>
                <w:szCs w:val="18"/>
              </w:rPr>
            </w:pPr>
          </w:p>
        </w:tc>
        <w:tc>
          <w:tcPr>
            <w:tcW w:w="1440" w:type="dxa"/>
            <w:tcBorders>
              <w:top w:val="nil"/>
              <w:bottom w:val="nil"/>
            </w:tcBorders>
            <w:vAlign w:val="bottom"/>
          </w:tcPr>
          <w:p w14:paraId="6C5CA55A" w14:textId="77777777" w:rsidR="00833BA9" w:rsidRPr="00A55470" w:rsidRDefault="00833BA9" w:rsidP="00833BA9">
            <w:pPr>
              <w:ind w:left="-40" w:right="-72"/>
              <w:jc w:val="right"/>
              <w:rPr>
                <w:rFonts w:ascii="Arial" w:eastAsia="Arial Unicode MS" w:hAnsi="Arial" w:cs="Arial"/>
                <w:color w:val="000000"/>
                <w:sz w:val="18"/>
                <w:szCs w:val="18"/>
              </w:rPr>
            </w:pPr>
          </w:p>
        </w:tc>
      </w:tr>
      <w:tr w:rsidR="0006467B" w:rsidRPr="00A55470" w14:paraId="224894C9" w14:textId="77777777">
        <w:trPr>
          <w:trHeight w:val="20"/>
        </w:trPr>
        <w:tc>
          <w:tcPr>
            <w:tcW w:w="6300" w:type="dxa"/>
            <w:tcBorders>
              <w:top w:val="nil"/>
              <w:bottom w:val="nil"/>
            </w:tcBorders>
          </w:tcPr>
          <w:p w14:paraId="7649735F" w14:textId="77777777" w:rsidR="0006467B" w:rsidRPr="00A55470" w:rsidRDefault="0006467B" w:rsidP="0006467B">
            <w:pPr>
              <w:ind w:left="160" w:right="-72"/>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Cash flow hedges</w:t>
            </w:r>
          </w:p>
        </w:tc>
        <w:tc>
          <w:tcPr>
            <w:tcW w:w="1440" w:type="dxa"/>
            <w:tcBorders>
              <w:top w:val="nil"/>
              <w:left w:val="nil"/>
              <w:bottom w:val="nil"/>
              <w:right w:val="nil"/>
            </w:tcBorders>
            <w:vAlign w:val="bottom"/>
          </w:tcPr>
          <w:p w14:paraId="7ADBEAC2" w14:textId="3B3BAAD2" w:rsidR="0006467B" w:rsidRPr="00A55470" w:rsidRDefault="0006467B" w:rsidP="0006467B">
            <w:pPr>
              <w:ind w:left="-40"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149</w:t>
            </w:r>
          </w:p>
        </w:tc>
        <w:tc>
          <w:tcPr>
            <w:tcW w:w="1440" w:type="dxa"/>
            <w:tcBorders>
              <w:top w:val="nil"/>
              <w:bottom w:val="nil"/>
            </w:tcBorders>
            <w:vAlign w:val="bottom"/>
          </w:tcPr>
          <w:p w14:paraId="61CA205E" w14:textId="6B027EB7" w:rsidR="0006467B" w:rsidRPr="00A55470" w:rsidRDefault="0006467B" w:rsidP="0006467B">
            <w:pPr>
              <w:ind w:left="-40"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462</w:t>
            </w:r>
          </w:p>
        </w:tc>
      </w:tr>
      <w:tr w:rsidR="0006467B" w:rsidRPr="00A55470" w14:paraId="74A2A283" w14:textId="77777777">
        <w:trPr>
          <w:trHeight w:val="20"/>
        </w:trPr>
        <w:tc>
          <w:tcPr>
            <w:tcW w:w="6300" w:type="dxa"/>
            <w:tcBorders>
              <w:top w:val="nil"/>
              <w:bottom w:val="nil"/>
            </w:tcBorders>
          </w:tcPr>
          <w:p w14:paraId="61D490FC" w14:textId="3B873317" w:rsidR="0006467B" w:rsidRPr="00A55470" w:rsidRDefault="0006467B" w:rsidP="0006467B">
            <w:pPr>
              <w:ind w:left="160" w:right="-72"/>
              <w:rPr>
                <w:rFonts w:ascii="Arial" w:eastAsia="Arial Unicode MS" w:hAnsi="Arial" w:cs="Arial"/>
                <w:color w:val="000000"/>
                <w:sz w:val="18"/>
                <w:szCs w:val="18"/>
                <w:cs/>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Loss from remeasurement of employee benefits obligation</w:t>
            </w:r>
          </w:p>
        </w:tc>
        <w:tc>
          <w:tcPr>
            <w:tcW w:w="1440" w:type="dxa"/>
            <w:tcBorders>
              <w:top w:val="nil"/>
              <w:left w:val="nil"/>
              <w:bottom w:val="nil"/>
              <w:right w:val="nil"/>
            </w:tcBorders>
            <w:vAlign w:val="bottom"/>
          </w:tcPr>
          <w:p w14:paraId="32CAF2EF" w14:textId="7B151075" w:rsidR="0006467B" w:rsidRPr="00A55470" w:rsidRDefault="0006467B" w:rsidP="0006467B">
            <w:pPr>
              <w:ind w:left="-40"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440" w:type="dxa"/>
            <w:tcBorders>
              <w:top w:val="nil"/>
              <w:bottom w:val="nil"/>
            </w:tcBorders>
            <w:vAlign w:val="bottom"/>
          </w:tcPr>
          <w:p w14:paraId="2ED67711" w14:textId="54161522" w:rsidR="0006467B" w:rsidRPr="00A55470" w:rsidRDefault="0006467B" w:rsidP="0006467B">
            <w:pPr>
              <w:ind w:left="-40"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(10)</w:t>
            </w:r>
          </w:p>
        </w:tc>
      </w:tr>
      <w:tr w:rsidR="0006467B" w:rsidRPr="00A55470" w14:paraId="67897743" w14:textId="77777777" w:rsidTr="000C171F">
        <w:trPr>
          <w:trHeight w:val="20"/>
        </w:trPr>
        <w:tc>
          <w:tcPr>
            <w:tcW w:w="6300" w:type="dxa"/>
            <w:tcBorders>
              <w:top w:val="nil"/>
              <w:bottom w:val="nil"/>
            </w:tcBorders>
          </w:tcPr>
          <w:p w14:paraId="2CEB745E" w14:textId="3F065A89" w:rsidR="0006467B" w:rsidRPr="00A55470" w:rsidRDefault="0006467B" w:rsidP="0006467B">
            <w:pPr>
              <w:ind w:left="160" w:right="-72"/>
              <w:rPr>
                <w:rFonts w:ascii="Arial" w:eastAsia="Arial Unicode MS" w:hAnsi="Arial" w:cs="Arial"/>
                <w:color w:val="000000"/>
                <w:sz w:val="18"/>
                <w:szCs w:val="18"/>
                <w:cs/>
              </w:rPr>
            </w:pPr>
            <w:r w:rsidRPr="00A55470">
              <w:rPr>
                <w:rFonts w:ascii="Arial" w:eastAsia="Arial Unicode MS" w:hAnsi="Arial" w:cs="Arial"/>
                <w:color w:val="000000"/>
                <w:sz w:val="18"/>
                <w:szCs w:val="18"/>
                <w:cs/>
              </w:rPr>
              <w:t xml:space="preserve">   - </w:t>
            </w:r>
            <w:r w:rsidR="0042502D" w:rsidRPr="00A55470">
              <w:rPr>
                <w:rFonts w:ascii="Arial" w:eastAsia="Arial Unicode MS" w:hAnsi="Arial" w:cs="Arial"/>
                <w:color w:val="000000"/>
                <w:sz w:val="18"/>
                <w:szCs w:val="18"/>
              </w:rPr>
              <w:t>L</w:t>
            </w:r>
            <w:r w:rsidRPr="00A55470">
              <w:rPr>
                <w:rFonts w:ascii="Arial" w:eastAsia="Arial Unicode MS" w:hAnsi="Arial" w:cs="Arial"/>
                <w:color w:val="000000"/>
                <w:sz w:val="18"/>
                <w:szCs w:val="18"/>
              </w:rPr>
              <w:t xml:space="preserve">oss from remeasurement of equity investments at fair value </w:t>
            </w:r>
          </w:p>
        </w:tc>
        <w:tc>
          <w:tcPr>
            <w:tcW w:w="1440" w:type="dxa"/>
            <w:tcBorders>
              <w:top w:val="nil"/>
              <w:bottom w:val="nil"/>
            </w:tcBorders>
            <w:vAlign w:val="bottom"/>
          </w:tcPr>
          <w:p w14:paraId="5FDC0932" w14:textId="15281470" w:rsidR="0006467B" w:rsidRPr="00A55470" w:rsidRDefault="0006467B" w:rsidP="0006467B">
            <w:pPr>
              <w:ind w:left="-40" w:right="-72"/>
              <w:jc w:val="right"/>
              <w:rPr>
                <w:rFonts w:ascii="Arial" w:eastAsia="Arial Unicode MS" w:hAnsi="Arial" w:cs="Arial"/>
                <w:color w:val="000000"/>
                <w:sz w:val="18"/>
                <w:szCs w:val="18"/>
              </w:rPr>
            </w:pPr>
          </w:p>
        </w:tc>
        <w:tc>
          <w:tcPr>
            <w:tcW w:w="1440" w:type="dxa"/>
            <w:tcBorders>
              <w:top w:val="nil"/>
              <w:bottom w:val="nil"/>
            </w:tcBorders>
            <w:vAlign w:val="bottom"/>
          </w:tcPr>
          <w:p w14:paraId="1759B535" w14:textId="3DA4DA3D" w:rsidR="0006467B" w:rsidRPr="00A55470" w:rsidRDefault="0006467B" w:rsidP="0006467B">
            <w:pPr>
              <w:ind w:left="-40" w:right="-72"/>
              <w:jc w:val="right"/>
              <w:rPr>
                <w:rFonts w:ascii="Arial" w:eastAsia="Arial Unicode MS" w:hAnsi="Arial" w:cs="Arial"/>
                <w:color w:val="000000"/>
                <w:sz w:val="18"/>
                <w:szCs w:val="18"/>
                <w:cs/>
              </w:rPr>
            </w:pPr>
          </w:p>
        </w:tc>
      </w:tr>
      <w:tr w:rsidR="00D2730E" w:rsidRPr="00A55470" w14:paraId="08AC3C47" w14:textId="77777777">
        <w:trPr>
          <w:trHeight w:val="20"/>
        </w:trPr>
        <w:tc>
          <w:tcPr>
            <w:tcW w:w="6300" w:type="dxa"/>
            <w:tcBorders>
              <w:top w:val="nil"/>
              <w:bottom w:val="nil"/>
            </w:tcBorders>
          </w:tcPr>
          <w:p w14:paraId="2A32D65D" w14:textId="6BEDC654" w:rsidR="00D2730E" w:rsidRPr="00A55470" w:rsidRDefault="00D2730E" w:rsidP="00D2730E">
            <w:pPr>
              <w:ind w:left="160" w:right="-72"/>
              <w:rPr>
                <w:rFonts w:ascii="Arial" w:eastAsia="Arial Unicode MS" w:hAnsi="Arial" w:cs="Arial"/>
                <w:color w:val="000000"/>
                <w:sz w:val="18"/>
                <w:szCs w:val="18"/>
              </w:rPr>
            </w:pPr>
            <w:r w:rsidRPr="00A55470">
              <w:rPr>
                <w:rFonts w:ascii="Arial" w:eastAsia="Arial Unicode MS" w:hAnsi="Arial" w:cs="Arial"/>
                <w:color w:val="000000"/>
                <w:sz w:val="18"/>
                <w:szCs w:val="18"/>
              </w:rPr>
              <w:t xml:space="preserve">        through other comprehensive income</w:t>
            </w:r>
          </w:p>
        </w:tc>
        <w:tc>
          <w:tcPr>
            <w:tcW w:w="1440" w:type="dxa"/>
            <w:tcBorders>
              <w:top w:val="nil"/>
              <w:left w:val="nil"/>
              <w:bottom w:val="nil"/>
              <w:right w:val="nil"/>
            </w:tcBorders>
            <w:vAlign w:val="bottom"/>
          </w:tcPr>
          <w:p w14:paraId="7B5685D3" w14:textId="2D8D54B1" w:rsidR="00D2730E" w:rsidRPr="00A55470" w:rsidRDefault="00D2730E" w:rsidP="00D2730E">
            <w:pPr>
              <w:ind w:left="-40"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r w:rsidR="00381C36" w:rsidRPr="00A55470">
              <w:rPr>
                <w:rFonts w:ascii="Arial" w:eastAsia="Arial Unicode MS" w:hAnsi="Arial" w:cs="Arial"/>
                <w:color w:val="000000"/>
                <w:sz w:val="18"/>
                <w:szCs w:val="18"/>
              </w:rPr>
              <w:t>1,1</w:t>
            </w:r>
            <w:r w:rsidR="00666512" w:rsidRPr="00A55470">
              <w:rPr>
                <w:rFonts w:ascii="Arial" w:eastAsia="Arial Unicode MS" w:hAnsi="Arial" w:cs="Arial"/>
                <w:color w:val="000000"/>
                <w:sz w:val="18"/>
                <w:szCs w:val="18"/>
              </w:rPr>
              <w:t>34</w:t>
            </w:r>
            <w:r w:rsidRPr="00A55470">
              <w:rPr>
                <w:rFonts w:ascii="Arial" w:eastAsia="Arial Unicode MS" w:hAnsi="Arial" w:cs="Arial"/>
                <w:color w:val="000000"/>
                <w:sz w:val="18"/>
                <w:szCs w:val="18"/>
              </w:rPr>
              <w:t>)</w:t>
            </w:r>
          </w:p>
        </w:tc>
        <w:tc>
          <w:tcPr>
            <w:tcW w:w="1440" w:type="dxa"/>
            <w:tcBorders>
              <w:top w:val="nil"/>
              <w:bottom w:val="nil"/>
            </w:tcBorders>
            <w:vAlign w:val="bottom"/>
          </w:tcPr>
          <w:p w14:paraId="4158D9E7" w14:textId="1BC94908" w:rsidR="00D2730E" w:rsidRPr="00A55470" w:rsidRDefault="00D2730E" w:rsidP="00D2730E">
            <w:pPr>
              <w:ind w:left="-40"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(15)</w:t>
            </w:r>
          </w:p>
        </w:tc>
      </w:tr>
      <w:tr w:rsidR="00D2730E" w:rsidRPr="00A55470" w14:paraId="2DD67EDE" w14:textId="77777777">
        <w:trPr>
          <w:trHeight w:val="20"/>
        </w:trPr>
        <w:tc>
          <w:tcPr>
            <w:tcW w:w="6300" w:type="dxa"/>
            <w:tcBorders>
              <w:top w:val="nil"/>
              <w:bottom w:val="nil"/>
            </w:tcBorders>
          </w:tcPr>
          <w:p w14:paraId="5580A64E" w14:textId="77777777" w:rsidR="00D2730E" w:rsidRPr="00A55470" w:rsidRDefault="00D2730E" w:rsidP="00D2730E">
            <w:pPr>
              <w:ind w:left="160" w:right="-72"/>
              <w:rPr>
                <w:rFonts w:ascii="Arial" w:eastAsia="Arial Unicode MS" w:hAnsi="Arial" w:cs="Arial"/>
                <w:color w:val="000000"/>
                <w:sz w:val="18"/>
                <w:szCs w:val="18"/>
                <w:cs/>
              </w:rPr>
            </w:pPr>
            <w:r w:rsidRPr="00A55470">
              <w:rPr>
                <w:rFonts w:ascii="Arial" w:eastAsia="Arial Unicode MS" w:hAnsi="Arial" w:cs="Arial"/>
                <w:color w:val="000000"/>
                <w:sz w:val="18"/>
                <w:szCs w:val="18"/>
              </w:rPr>
              <w:t xml:space="preserve">   - Exchange difference on translation of the financial statements</w:t>
            </w:r>
          </w:p>
        </w:tc>
        <w:tc>
          <w:tcPr>
            <w:tcW w:w="1440" w:type="dxa"/>
            <w:tcBorders>
              <w:top w:val="nil"/>
              <w:left w:val="nil"/>
              <w:bottom w:val="nil"/>
              <w:right w:val="nil"/>
            </w:tcBorders>
            <w:vAlign w:val="bottom"/>
          </w:tcPr>
          <w:p w14:paraId="4378DC85" w14:textId="017D60FC" w:rsidR="00D2730E" w:rsidRPr="00A55470" w:rsidRDefault="00D2730E" w:rsidP="00D2730E">
            <w:pPr>
              <w:ind w:left="-40"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w:t>
            </w:r>
            <w:r w:rsidR="00666512" w:rsidRPr="00A55470">
              <w:rPr>
                <w:rFonts w:ascii="Arial" w:eastAsia="Arial Unicode MS" w:hAnsi="Arial" w:cs="Arial"/>
                <w:color w:val="000000"/>
                <w:sz w:val="18"/>
                <w:szCs w:val="18"/>
              </w:rPr>
              <w:t>292</w:t>
            </w:r>
            <w:r w:rsidRPr="00A55470">
              <w:rPr>
                <w:rFonts w:ascii="Arial" w:eastAsia="Arial Unicode MS" w:hAnsi="Arial" w:cs="Arial"/>
                <w:color w:val="000000"/>
                <w:sz w:val="18"/>
                <w:szCs w:val="18"/>
              </w:rPr>
              <w:t>)</w:t>
            </w:r>
          </w:p>
        </w:tc>
        <w:tc>
          <w:tcPr>
            <w:tcW w:w="1440" w:type="dxa"/>
            <w:tcBorders>
              <w:top w:val="nil"/>
              <w:bottom w:val="nil"/>
            </w:tcBorders>
            <w:vAlign w:val="bottom"/>
          </w:tcPr>
          <w:p w14:paraId="0EB0C086" w14:textId="6388D145" w:rsidR="00D2730E" w:rsidRPr="00A55470" w:rsidRDefault="00D2730E" w:rsidP="00D2730E">
            <w:pPr>
              <w:ind w:left="-40"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(1,710)</w:t>
            </w:r>
          </w:p>
        </w:tc>
      </w:tr>
      <w:tr w:rsidR="00D2730E" w:rsidRPr="00A55470" w14:paraId="00593D9A" w14:textId="77777777">
        <w:trPr>
          <w:trHeight w:val="20"/>
        </w:trPr>
        <w:tc>
          <w:tcPr>
            <w:tcW w:w="6300" w:type="dxa"/>
            <w:tcBorders>
              <w:top w:val="nil"/>
              <w:bottom w:val="nil"/>
            </w:tcBorders>
          </w:tcPr>
          <w:p w14:paraId="18CDC83E" w14:textId="77777777" w:rsidR="00D2730E" w:rsidRPr="00A55470" w:rsidRDefault="00D2730E" w:rsidP="00D2730E">
            <w:pPr>
              <w:ind w:left="160" w:right="-72"/>
              <w:rPr>
                <w:rFonts w:ascii="Arial" w:eastAsia="Arial Unicode MS" w:hAnsi="Arial" w:cs="Arial"/>
                <w:color w:val="000000"/>
                <w:sz w:val="18"/>
                <w:szCs w:val="18"/>
              </w:rPr>
            </w:pPr>
            <w:r w:rsidRPr="00A55470">
              <w:rPr>
                <w:rFonts w:ascii="Arial" w:eastAsia="Arial Unicode MS" w:hAnsi="Arial" w:cs="Arial"/>
                <w:color w:val="000000"/>
                <w:sz w:val="18"/>
                <w:szCs w:val="18"/>
              </w:rPr>
              <w:t>Dividend income</w:t>
            </w:r>
          </w:p>
        </w:tc>
        <w:tc>
          <w:tcPr>
            <w:tcW w:w="1440" w:type="dxa"/>
            <w:tcBorders>
              <w:top w:val="nil"/>
              <w:left w:val="nil"/>
              <w:bottom w:val="single" w:sz="4" w:space="0" w:color="auto"/>
              <w:right w:val="nil"/>
            </w:tcBorders>
            <w:vAlign w:val="bottom"/>
          </w:tcPr>
          <w:p w14:paraId="2987B1D7" w14:textId="7B9D0153" w:rsidR="00D2730E" w:rsidRPr="00A55470" w:rsidRDefault="00D2730E" w:rsidP="00D2730E">
            <w:pPr>
              <w:ind w:left="-40"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(267)</w:t>
            </w:r>
          </w:p>
        </w:tc>
        <w:tc>
          <w:tcPr>
            <w:tcW w:w="1440" w:type="dxa"/>
            <w:tcBorders>
              <w:top w:val="nil"/>
              <w:bottom w:val="single" w:sz="4" w:space="0" w:color="auto"/>
            </w:tcBorders>
            <w:vAlign w:val="bottom"/>
          </w:tcPr>
          <w:p w14:paraId="55BE4B3D" w14:textId="7E7D3C08" w:rsidR="00D2730E" w:rsidRPr="00A55470" w:rsidRDefault="00D2730E" w:rsidP="00D2730E">
            <w:pPr>
              <w:ind w:left="-40"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(272)</w:t>
            </w:r>
          </w:p>
        </w:tc>
      </w:tr>
      <w:tr w:rsidR="00D2730E" w:rsidRPr="00A55470" w14:paraId="27EB9DC4" w14:textId="77777777" w:rsidTr="000C171F">
        <w:trPr>
          <w:trHeight w:val="20"/>
        </w:trPr>
        <w:tc>
          <w:tcPr>
            <w:tcW w:w="6300" w:type="dxa"/>
            <w:tcBorders>
              <w:top w:val="nil"/>
              <w:bottom w:val="nil"/>
            </w:tcBorders>
          </w:tcPr>
          <w:p w14:paraId="7A9CF9A2" w14:textId="77777777" w:rsidR="00D2730E" w:rsidRPr="00A55470" w:rsidRDefault="00D2730E" w:rsidP="00D2730E">
            <w:pPr>
              <w:ind w:left="160" w:right="-72"/>
              <w:rPr>
                <w:rFonts w:ascii="Arial" w:eastAsia="Arial Unicode MS" w:hAnsi="Arial" w:cs="Arial"/>
                <w:color w:val="000000"/>
                <w:sz w:val="18"/>
                <w:szCs w:val="18"/>
              </w:rPr>
            </w:pPr>
          </w:p>
        </w:tc>
        <w:tc>
          <w:tcPr>
            <w:tcW w:w="1440" w:type="dxa"/>
            <w:tcBorders>
              <w:top w:val="single" w:sz="4" w:space="0" w:color="auto"/>
              <w:bottom w:val="nil"/>
            </w:tcBorders>
            <w:vAlign w:val="bottom"/>
          </w:tcPr>
          <w:p w14:paraId="7321C0FF" w14:textId="77777777" w:rsidR="00D2730E" w:rsidRPr="00A55470" w:rsidRDefault="00D2730E" w:rsidP="00D2730E">
            <w:pPr>
              <w:ind w:left="-40" w:right="-72"/>
              <w:jc w:val="right"/>
              <w:rPr>
                <w:rFonts w:ascii="Arial" w:eastAsia="Arial Unicode MS" w:hAnsi="Arial" w:cs="Arial"/>
                <w:color w:val="000000"/>
                <w:sz w:val="18"/>
                <w:szCs w:val="18"/>
              </w:rPr>
            </w:pPr>
          </w:p>
        </w:tc>
        <w:tc>
          <w:tcPr>
            <w:tcW w:w="1440" w:type="dxa"/>
            <w:tcBorders>
              <w:top w:val="single" w:sz="4" w:space="0" w:color="auto"/>
              <w:bottom w:val="nil"/>
            </w:tcBorders>
            <w:vAlign w:val="bottom"/>
          </w:tcPr>
          <w:p w14:paraId="70F5FCAE" w14:textId="77777777" w:rsidR="00D2730E" w:rsidRPr="00A55470" w:rsidRDefault="00D2730E" w:rsidP="00D2730E">
            <w:pPr>
              <w:ind w:left="-40" w:right="-72"/>
              <w:jc w:val="right"/>
              <w:rPr>
                <w:rFonts w:ascii="Arial" w:eastAsia="Arial Unicode MS" w:hAnsi="Arial" w:cs="Arial"/>
                <w:color w:val="000000"/>
                <w:sz w:val="18"/>
                <w:szCs w:val="18"/>
              </w:rPr>
            </w:pPr>
          </w:p>
        </w:tc>
      </w:tr>
      <w:tr w:rsidR="00D2730E" w:rsidRPr="00A55470" w14:paraId="088EE853" w14:textId="77777777" w:rsidTr="000C171F">
        <w:trPr>
          <w:trHeight w:val="20"/>
        </w:trPr>
        <w:tc>
          <w:tcPr>
            <w:tcW w:w="6300" w:type="dxa"/>
            <w:tcBorders>
              <w:top w:val="nil"/>
              <w:bottom w:val="nil"/>
            </w:tcBorders>
          </w:tcPr>
          <w:p w14:paraId="15103A1A" w14:textId="77777777" w:rsidR="00D2730E" w:rsidRPr="00A55470" w:rsidRDefault="00D2730E" w:rsidP="00D2730E">
            <w:pPr>
              <w:ind w:left="160" w:right="-72"/>
              <w:rPr>
                <w:rFonts w:ascii="Arial" w:eastAsia="Arial Unicode MS" w:hAnsi="Arial" w:cs="Arial"/>
                <w:color w:val="000000"/>
                <w:sz w:val="18"/>
                <w:szCs w:val="18"/>
              </w:rPr>
            </w:pPr>
            <w:r w:rsidRPr="00A55470">
              <w:rPr>
                <w:rFonts w:ascii="Arial" w:eastAsia="Arial Unicode MS" w:hAnsi="Arial" w:cs="Arial"/>
                <w:color w:val="000000"/>
                <w:sz w:val="18"/>
                <w:szCs w:val="18"/>
              </w:rPr>
              <w:t>Closing net book value</w:t>
            </w:r>
          </w:p>
        </w:tc>
        <w:tc>
          <w:tcPr>
            <w:tcW w:w="1440" w:type="dxa"/>
            <w:tcBorders>
              <w:top w:val="nil"/>
              <w:bottom w:val="single" w:sz="4" w:space="0" w:color="auto"/>
            </w:tcBorders>
            <w:vAlign w:val="bottom"/>
          </w:tcPr>
          <w:p w14:paraId="2A91BF61" w14:textId="527A9417" w:rsidR="00D2730E" w:rsidRPr="00A55470" w:rsidRDefault="003929D2" w:rsidP="00D2730E">
            <w:pPr>
              <w:ind w:left="-40"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4</w:t>
            </w:r>
            <w:r w:rsidR="00381C36" w:rsidRPr="00A55470">
              <w:rPr>
                <w:rFonts w:ascii="Arial" w:eastAsia="Arial Unicode MS" w:hAnsi="Arial" w:cs="Arial"/>
                <w:color w:val="000000"/>
                <w:sz w:val="18"/>
                <w:szCs w:val="18"/>
              </w:rPr>
              <w:t>2,98</w:t>
            </w:r>
            <w:r w:rsidR="00666512" w:rsidRPr="00A55470">
              <w:rPr>
                <w:rFonts w:ascii="Arial" w:eastAsia="Arial Unicode MS" w:hAnsi="Arial" w:cs="Arial"/>
                <w:color w:val="000000"/>
                <w:sz w:val="18"/>
                <w:szCs w:val="18"/>
              </w:rPr>
              <w:t>2</w:t>
            </w:r>
          </w:p>
        </w:tc>
        <w:tc>
          <w:tcPr>
            <w:tcW w:w="1440" w:type="dxa"/>
            <w:tcBorders>
              <w:top w:val="nil"/>
              <w:bottom w:val="single" w:sz="4" w:space="0" w:color="auto"/>
            </w:tcBorders>
            <w:vAlign w:val="bottom"/>
          </w:tcPr>
          <w:p w14:paraId="3467AE1A" w14:textId="1454A7F5" w:rsidR="00D2730E" w:rsidRPr="00A55470" w:rsidRDefault="00D2730E" w:rsidP="00D2730E">
            <w:pPr>
              <w:ind w:left="-40"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45,315</w:t>
            </w:r>
          </w:p>
        </w:tc>
      </w:tr>
    </w:tbl>
    <w:p w14:paraId="6D737990" w14:textId="77777777" w:rsidR="00516A5C" w:rsidRPr="00A55470" w:rsidRDefault="00516A5C" w:rsidP="00BD647D">
      <w:pPr>
        <w:ind w:left="547"/>
        <w:jc w:val="both"/>
        <w:rPr>
          <w:rFonts w:ascii="Arial" w:eastAsia="Arial Unicode MS" w:hAnsi="Arial" w:cs="Arial"/>
          <w:color w:val="000000"/>
          <w:sz w:val="18"/>
          <w:szCs w:val="18"/>
        </w:rPr>
      </w:pPr>
    </w:p>
    <w:tbl>
      <w:tblPr>
        <w:tblW w:w="9180" w:type="dxa"/>
        <w:tblInd w:w="270" w:type="dxa"/>
        <w:tblBorders>
          <w:top w:val="single" w:sz="4" w:space="0" w:color="auto"/>
          <w:bottom w:val="single" w:sz="4" w:space="0" w:color="auto"/>
        </w:tblBorders>
        <w:tblLook w:val="04A0" w:firstRow="1" w:lastRow="0" w:firstColumn="1" w:lastColumn="0" w:noHBand="0" w:noVBand="1"/>
      </w:tblPr>
      <w:tblGrid>
        <w:gridCol w:w="6300"/>
        <w:gridCol w:w="1440"/>
        <w:gridCol w:w="1440"/>
      </w:tblGrid>
      <w:tr w:rsidR="00516A5C" w:rsidRPr="00A55470" w14:paraId="195985C5" w14:textId="77777777" w:rsidTr="000C171F">
        <w:trPr>
          <w:trHeight w:val="20"/>
        </w:trPr>
        <w:tc>
          <w:tcPr>
            <w:tcW w:w="6300" w:type="dxa"/>
            <w:tcBorders>
              <w:top w:val="nil"/>
              <w:bottom w:val="nil"/>
            </w:tcBorders>
          </w:tcPr>
          <w:p w14:paraId="020B791C" w14:textId="77777777" w:rsidR="00516A5C" w:rsidRPr="00A55470" w:rsidRDefault="00516A5C" w:rsidP="000C171F">
            <w:pPr>
              <w:ind w:left="160" w:right="-72"/>
              <w:rPr>
                <w:rFonts w:ascii="Arial" w:eastAsia="Arial Unicode MS" w:hAnsi="Arial" w:cs="Arial"/>
                <w:color w:val="000000"/>
                <w:sz w:val="18"/>
                <w:szCs w:val="18"/>
              </w:rPr>
            </w:pPr>
          </w:p>
        </w:tc>
        <w:tc>
          <w:tcPr>
            <w:tcW w:w="2880" w:type="dxa"/>
            <w:gridSpan w:val="2"/>
            <w:tcBorders>
              <w:top w:val="nil"/>
              <w:bottom w:val="single" w:sz="4" w:space="0" w:color="auto"/>
            </w:tcBorders>
            <w:vAlign w:val="center"/>
            <w:hideMark/>
          </w:tcPr>
          <w:p w14:paraId="0D31DAF3" w14:textId="77777777" w:rsidR="00516A5C" w:rsidRPr="00A55470" w:rsidRDefault="00516A5C" w:rsidP="00422CB0">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Separate</w:t>
            </w:r>
          </w:p>
          <w:p w14:paraId="4CA96376" w14:textId="77777777" w:rsidR="00516A5C" w:rsidRPr="00A55470" w:rsidRDefault="00516A5C" w:rsidP="00422CB0">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financial statements</w:t>
            </w:r>
          </w:p>
        </w:tc>
      </w:tr>
      <w:tr w:rsidR="00516A5C" w:rsidRPr="00A55470" w14:paraId="104290D4" w14:textId="77777777" w:rsidTr="000C171F">
        <w:trPr>
          <w:trHeight w:val="20"/>
        </w:trPr>
        <w:tc>
          <w:tcPr>
            <w:tcW w:w="6300" w:type="dxa"/>
            <w:tcBorders>
              <w:top w:val="nil"/>
              <w:bottom w:val="nil"/>
            </w:tcBorders>
          </w:tcPr>
          <w:p w14:paraId="1A6D8DF1" w14:textId="77777777" w:rsidR="00516A5C" w:rsidRPr="00A55470" w:rsidRDefault="00516A5C" w:rsidP="000C171F">
            <w:pPr>
              <w:ind w:left="160" w:right="-72"/>
              <w:rPr>
                <w:rFonts w:ascii="Arial" w:eastAsia="Arial Unicode MS" w:hAnsi="Arial" w:cs="Arial"/>
                <w:color w:val="000000"/>
                <w:sz w:val="18"/>
                <w:szCs w:val="18"/>
              </w:rPr>
            </w:pPr>
          </w:p>
        </w:tc>
        <w:tc>
          <w:tcPr>
            <w:tcW w:w="2880" w:type="dxa"/>
            <w:gridSpan w:val="2"/>
            <w:tcBorders>
              <w:top w:val="single" w:sz="4" w:space="0" w:color="auto"/>
              <w:bottom w:val="nil"/>
            </w:tcBorders>
            <w:vAlign w:val="center"/>
          </w:tcPr>
          <w:p w14:paraId="77EB12F1" w14:textId="77777777" w:rsidR="00516A5C" w:rsidRPr="00A55470" w:rsidRDefault="00516A5C" w:rsidP="00C97608">
            <w:pPr>
              <w:ind w:left="-40" w:right="-72"/>
              <w:jc w:val="center"/>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 xml:space="preserve">Investment </w:t>
            </w:r>
            <w:r w:rsidR="00182EE8" w:rsidRPr="00A55470">
              <w:rPr>
                <w:rFonts w:ascii="Arial" w:eastAsia="Arial Unicode MS" w:hAnsi="Arial" w:cs="Arial"/>
                <w:b/>
                <w:bCs/>
                <w:color w:val="000000"/>
                <w:sz w:val="18"/>
                <w:szCs w:val="18"/>
              </w:rPr>
              <w:t>at</w:t>
            </w:r>
            <w:r w:rsidRPr="00A55470">
              <w:rPr>
                <w:rFonts w:ascii="Arial" w:eastAsia="Arial Unicode MS" w:hAnsi="Arial" w:cs="Arial"/>
                <w:b/>
                <w:bCs/>
                <w:color w:val="000000"/>
                <w:sz w:val="18"/>
                <w:szCs w:val="18"/>
              </w:rPr>
              <w:t xml:space="preserve"> cost method</w:t>
            </w:r>
          </w:p>
        </w:tc>
      </w:tr>
      <w:tr w:rsidR="00833BA9" w:rsidRPr="00A55470" w14:paraId="3FE8CBA1" w14:textId="77777777" w:rsidTr="000C171F">
        <w:trPr>
          <w:trHeight w:val="20"/>
        </w:trPr>
        <w:tc>
          <w:tcPr>
            <w:tcW w:w="6300" w:type="dxa"/>
            <w:tcBorders>
              <w:top w:val="nil"/>
              <w:bottom w:val="nil"/>
            </w:tcBorders>
          </w:tcPr>
          <w:p w14:paraId="64BAD06F" w14:textId="77777777" w:rsidR="00833BA9" w:rsidRPr="00A55470" w:rsidRDefault="00833BA9" w:rsidP="00833BA9">
            <w:pPr>
              <w:ind w:left="160" w:right="-72"/>
              <w:rPr>
                <w:rFonts w:ascii="Arial" w:eastAsia="Arial Unicode MS" w:hAnsi="Arial" w:cs="Arial"/>
                <w:color w:val="000000"/>
                <w:sz w:val="18"/>
                <w:szCs w:val="18"/>
              </w:rPr>
            </w:pPr>
          </w:p>
        </w:tc>
        <w:tc>
          <w:tcPr>
            <w:tcW w:w="1440" w:type="dxa"/>
            <w:tcBorders>
              <w:top w:val="single" w:sz="4" w:space="0" w:color="auto"/>
              <w:bottom w:val="nil"/>
            </w:tcBorders>
          </w:tcPr>
          <w:p w14:paraId="6DDB0DBC" w14:textId="28C6B83F" w:rsidR="00833BA9" w:rsidRPr="00A55470" w:rsidRDefault="00833BA9" w:rsidP="00833BA9">
            <w:pPr>
              <w:ind w:left="-40"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2025</w:t>
            </w:r>
          </w:p>
        </w:tc>
        <w:tc>
          <w:tcPr>
            <w:tcW w:w="1440" w:type="dxa"/>
            <w:tcBorders>
              <w:top w:val="single" w:sz="4" w:space="0" w:color="auto"/>
              <w:bottom w:val="nil"/>
            </w:tcBorders>
          </w:tcPr>
          <w:p w14:paraId="07AAD638" w14:textId="427B127C" w:rsidR="00833BA9" w:rsidRPr="00A55470" w:rsidRDefault="00833BA9" w:rsidP="00833BA9">
            <w:pPr>
              <w:ind w:left="-40"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2024</w:t>
            </w:r>
          </w:p>
        </w:tc>
      </w:tr>
      <w:tr w:rsidR="00833BA9" w:rsidRPr="00A55470" w14:paraId="493FF2F6" w14:textId="77777777" w:rsidTr="000C171F">
        <w:trPr>
          <w:trHeight w:val="20"/>
        </w:trPr>
        <w:tc>
          <w:tcPr>
            <w:tcW w:w="6300" w:type="dxa"/>
            <w:tcBorders>
              <w:top w:val="nil"/>
              <w:bottom w:val="nil"/>
            </w:tcBorders>
          </w:tcPr>
          <w:p w14:paraId="60D8BC8C" w14:textId="77777777" w:rsidR="00833BA9" w:rsidRPr="00A55470" w:rsidRDefault="00833BA9" w:rsidP="00833BA9">
            <w:pPr>
              <w:ind w:left="160" w:right="-72"/>
              <w:rPr>
                <w:rFonts w:ascii="Arial" w:eastAsia="Arial Unicode MS" w:hAnsi="Arial" w:cs="Arial"/>
                <w:b/>
                <w:bCs/>
                <w:color w:val="000000"/>
                <w:sz w:val="18"/>
                <w:szCs w:val="18"/>
              </w:rPr>
            </w:pPr>
          </w:p>
        </w:tc>
        <w:tc>
          <w:tcPr>
            <w:tcW w:w="1440" w:type="dxa"/>
            <w:tcBorders>
              <w:top w:val="nil"/>
              <w:bottom w:val="single" w:sz="4" w:space="0" w:color="auto"/>
            </w:tcBorders>
          </w:tcPr>
          <w:p w14:paraId="75C637A0" w14:textId="77777777" w:rsidR="00833BA9" w:rsidRPr="00A55470" w:rsidRDefault="00833BA9" w:rsidP="00833BA9">
            <w:pPr>
              <w:ind w:right="-72"/>
              <w:jc w:val="right"/>
              <w:rPr>
                <w:rFonts w:ascii="Arial" w:eastAsia="Arial Unicode MS" w:hAnsi="Arial" w:cs="Arial"/>
                <w:b/>
                <w:bCs/>
                <w:color w:val="000000"/>
                <w:spacing w:val="-8"/>
                <w:sz w:val="18"/>
                <w:szCs w:val="18"/>
              </w:rPr>
            </w:pPr>
            <w:r w:rsidRPr="00A55470">
              <w:rPr>
                <w:rFonts w:ascii="Arial" w:eastAsia="Arial Unicode MS" w:hAnsi="Arial" w:cs="Arial"/>
                <w:b/>
                <w:bCs/>
                <w:color w:val="000000"/>
                <w:sz w:val="18"/>
                <w:szCs w:val="18"/>
              </w:rPr>
              <w:t>Million Baht</w:t>
            </w:r>
          </w:p>
        </w:tc>
        <w:tc>
          <w:tcPr>
            <w:tcW w:w="1440" w:type="dxa"/>
            <w:tcBorders>
              <w:top w:val="nil"/>
              <w:bottom w:val="single" w:sz="4" w:space="0" w:color="auto"/>
            </w:tcBorders>
          </w:tcPr>
          <w:p w14:paraId="5050DD20" w14:textId="77777777" w:rsidR="00833BA9" w:rsidRPr="00A55470" w:rsidRDefault="00833BA9" w:rsidP="00833BA9">
            <w:pPr>
              <w:ind w:right="-72"/>
              <w:jc w:val="right"/>
              <w:rPr>
                <w:rFonts w:ascii="Arial" w:eastAsia="Arial Unicode MS" w:hAnsi="Arial" w:cs="Arial"/>
                <w:b/>
                <w:bCs/>
                <w:color w:val="000000"/>
                <w:spacing w:val="-8"/>
                <w:sz w:val="18"/>
                <w:szCs w:val="18"/>
              </w:rPr>
            </w:pPr>
            <w:r w:rsidRPr="00A55470">
              <w:rPr>
                <w:rFonts w:ascii="Arial" w:eastAsia="Arial Unicode MS" w:hAnsi="Arial" w:cs="Arial"/>
                <w:b/>
                <w:bCs/>
                <w:color w:val="000000"/>
                <w:sz w:val="18"/>
                <w:szCs w:val="18"/>
              </w:rPr>
              <w:t>Million Baht</w:t>
            </w:r>
          </w:p>
        </w:tc>
      </w:tr>
      <w:tr w:rsidR="00833BA9" w:rsidRPr="00A55470" w14:paraId="668A58FD" w14:textId="77777777" w:rsidTr="00833BA9">
        <w:trPr>
          <w:trHeight w:val="64"/>
        </w:trPr>
        <w:tc>
          <w:tcPr>
            <w:tcW w:w="6300" w:type="dxa"/>
            <w:tcBorders>
              <w:top w:val="nil"/>
              <w:bottom w:val="nil"/>
            </w:tcBorders>
          </w:tcPr>
          <w:p w14:paraId="35589525" w14:textId="77777777" w:rsidR="00833BA9" w:rsidRPr="00A55470" w:rsidRDefault="00833BA9" w:rsidP="00833BA9">
            <w:pPr>
              <w:ind w:left="160" w:right="-72"/>
              <w:rPr>
                <w:rFonts w:ascii="Arial" w:eastAsia="Arial Unicode MS" w:hAnsi="Arial" w:cs="Arial"/>
                <w:color w:val="000000"/>
                <w:sz w:val="18"/>
                <w:szCs w:val="18"/>
              </w:rPr>
            </w:pPr>
          </w:p>
        </w:tc>
        <w:tc>
          <w:tcPr>
            <w:tcW w:w="1440" w:type="dxa"/>
            <w:tcBorders>
              <w:top w:val="single" w:sz="4" w:space="0" w:color="auto"/>
              <w:bottom w:val="nil"/>
            </w:tcBorders>
          </w:tcPr>
          <w:p w14:paraId="225E74C0" w14:textId="77777777" w:rsidR="00833BA9" w:rsidRPr="00A55470" w:rsidRDefault="00833BA9" w:rsidP="00833BA9">
            <w:pPr>
              <w:ind w:left="-40" w:right="-72"/>
              <w:jc w:val="right"/>
              <w:rPr>
                <w:rFonts w:ascii="Arial" w:eastAsia="Arial Unicode MS" w:hAnsi="Arial" w:cs="Arial"/>
                <w:color w:val="000000"/>
                <w:sz w:val="18"/>
                <w:szCs w:val="18"/>
              </w:rPr>
            </w:pPr>
          </w:p>
        </w:tc>
        <w:tc>
          <w:tcPr>
            <w:tcW w:w="1440" w:type="dxa"/>
            <w:tcBorders>
              <w:top w:val="single" w:sz="4" w:space="0" w:color="auto"/>
              <w:bottom w:val="nil"/>
            </w:tcBorders>
          </w:tcPr>
          <w:p w14:paraId="1CB1A818" w14:textId="77777777" w:rsidR="00833BA9" w:rsidRPr="00A55470" w:rsidRDefault="00833BA9" w:rsidP="00833BA9">
            <w:pPr>
              <w:ind w:left="-40" w:right="-72"/>
              <w:jc w:val="right"/>
              <w:rPr>
                <w:rFonts w:ascii="Arial" w:eastAsia="Arial Unicode MS" w:hAnsi="Arial" w:cs="Arial"/>
                <w:color w:val="000000"/>
                <w:sz w:val="18"/>
                <w:szCs w:val="18"/>
              </w:rPr>
            </w:pPr>
          </w:p>
        </w:tc>
      </w:tr>
      <w:tr w:rsidR="00B67BF9" w:rsidRPr="00A55470" w14:paraId="76990121" w14:textId="77777777">
        <w:trPr>
          <w:trHeight w:val="20"/>
        </w:trPr>
        <w:tc>
          <w:tcPr>
            <w:tcW w:w="6300" w:type="dxa"/>
            <w:tcBorders>
              <w:top w:val="nil"/>
              <w:bottom w:val="nil"/>
            </w:tcBorders>
          </w:tcPr>
          <w:p w14:paraId="6484CB8F" w14:textId="0C4A8F62" w:rsidR="00B67BF9" w:rsidRPr="00A55470" w:rsidRDefault="00B67BF9" w:rsidP="00B67BF9">
            <w:pPr>
              <w:ind w:left="160" w:right="-72"/>
              <w:rPr>
                <w:rFonts w:ascii="Arial" w:eastAsia="Arial Unicode MS" w:hAnsi="Arial" w:cs="Arial"/>
                <w:color w:val="000000"/>
                <w:sz w:val="18"/>
                <w:szCs w:val="18"/>
              </w:rPr>
            </w:pPr>
            <w:r w:rsidRPr="00A55470">
              <w:rPr>
                <w:rFonts w:ascii="Arial" w:eastAsia="Arial Unicode MS" w:hAnsi="Arial" w:cs="Arial"/>
                <w:color w:val="000000"/>
                <w:sz w:val="18"/>
                <w:szCs w:val="18"/>
              </w:rPr>
              <w:t>Opening net book value</w:t>
            </w:r>
          </w:p>
        </w:tc>
        <w:tc>
          <w:tcPr>
            <w:tcW w:w="1440" w:type="dxa"/>
            <w:tcBorders>
              <w:top w:val="nil"/>
              <w:left w:val="nil"/>
              <w:bottom w:val="nil"/>
              <w:right w:val="nil"/>
            </w:tcBorders>
            <w:vAlign w:val="bottom"/>
          </w:tcPr>
          <w:p w14:paraId="55820B22" w14:textId="5A189A6E" w:rsidR="00B67BF9" w:rsidRPr="00A55470" w:rsidRDefault="00B67BF9" w:rsidP="00B67BF9">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2,982</w:t>
            </w:r>
          </w:p>
        </w:tc>
        <w:tc>
          <w:tcPr>
            <w:tcW w:w="1440" w:type="dxa"/>
            <w:tcBorders>
              <w:top w:val="nil"/>
              <w:bottom w:val="nil"/>
            </w:tcBorders>
            <w:vAlign w:val="bottom"/>
          </w:tcPr>
          <w:p w14:paraId="78F1FD8D" w14:textId="4944946D" w:rsidR="00B67BF9" w:rsidRPr="00A55470" w:rsidRDefault="00B67BF9" w:rsidP="00B67BF9">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4,104</w:t>
            </w:r>
          </w:p>
        </w:tc>
      </w:tr>
      <w:tr w:rsidR="00B67BF9" w:rsidRPr="00A55470" w14:paraId="79790FB1" w14:textId="77777777" w:rsidTr="00A44F65">
        <w:trPr>
          <w:trHeight w:val="20"/>
        </w:trPr>
        <w:tc>
          <w:tcPr>
            <w:tcW w:w="6300" w:type="dxa"/>
            <w:tcBorders>
              <w:top w:val="nil"/>
              <w:bottom w:val="nil"/>
            </w:tcBorders>
          </w:tcPr>
          <w:p w14:paraId="13FCA5EE" w14:textId="35E26C91" w:rsidR="00B67BF9" w:rsidRPr="00A55470" w:rsidRDefault="00B67BF9" w:rsidP="00B67BF9">
            <w:pPr>
              <w:ind w:left="160" w:right="-72"/>
              <w:rPr>
                <w:rFonts w:ascii="Arial" w:eastAsia="Arial Unicode MS" w:hAnsi="Arial" w:cs="Arial"/>
                <w:color w:val="000000"/>
                <w:sz w:val="18"/>
                <w:szCs w:val="18"/>
              </w:rPr>
            </w:pPr>
            <w:r w:rsidRPr="00A55470">
              <w:rPr>
                <w:rFonts w:ascii="Arial" w:eastAsia="Arial Unicode MS" w:hAnsi="Arial" w:cs="Arial"/>
                <w:color w:val="000000"/>
                <w:sz w:val="18"/>
                <w:szCs w:val="18"/>
              </w:rPr>
              <w:t>Additional investments</w:t>
            </w:r>
            <w:r w:rsidR="00D83BBF" w:rsidRPr="00A55470">
              <w:rPr>
                <w:rFonts w:ascii="Arial" w:eastAsia="Arial Unicode MS" w:hAnsi="Arial" w:cs="Arial"/>
                <w:color w:val="000000"/>
                <w:sz w:val="18"/>
                <w:szCs w:val="18"/>
              </w:rPr>
              <w:t xml:space="preserve"> </w:t>
            </w:r>
            <w:r w:rsidR="00D83BBF" w:rsidRPr="00A55470">
              <w:rPr>
                <w:rFonts w:ascii="Arial" w:eastAsia="Arial Unicode MS" w:hAnsi="Arial" w:cs="Arial"/>
                <w:color w:val="000000"/>
                <w:sz w:val="18"/>
                <w:szCs w:val="18"/>
                <w:vertAlign w:val="superscript"/>
              </w:rPr>
              <w:t>(a)</w:t>
            </w:r>
          </w:p>
        </w:tc>
        <w:tc>
          <w:tcPr>
            <w:tcW w:w="1440" w:type="dxa"/>
            <w:tcBorders>
              <w:top w:val="nil"/>
              <w:left w:val="nil"/>
              <w:bottom w:val="nil"/>
              <w:right w:val="nil"/>
            </w:tcBorders>
            <w:vAlign w:val="bottom"/>
          </w:tcPr>
          <w:p w14:paraId="5E765F1F" w14:textId="475F3575" w:rsidR="00B67BF9" w:rsidRPr="00A55470" w:rsidRDefault="00A0063D" w:rsidP="00B67BF9">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337</w:t>
            </w:r>
          </w:p>
        </w:tc>
        <w:tc>
          <w:tcPr>
            <w:tcW w:w="1440" w:type="dxa"/>
            <w:tcBorders>
              <w:top w:val="nil"/>
              <w:bottom w:val="nil"/>
            </w:tcBorders>
            <w:vAlign w:val="bottom"/>
          </w:tcPr>
          <w:p w14:paraId="7E2C02EC" w14:textId="5E241D7A" w:rsidR="00B67BF9" w:rsidRPr="00A55470" w:rsidRDefault="00B67BF9" w:rsidP="00B67BF9">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r>
      <w:tr w:rsidR="00A0063D" w:rsidRPr="00A55470" w14:paraId="379E5562" w14:textId="77777777" w:rsidTr="00A44F65">
        <w:trPr>
          <w:trHeight w:val="20"/>
        </w:trPr>
        <w:tc>
          <w:tcPr>
            <w:tcW w:w="6300" w:type="dxa"/>
            <w:tcBorders>
              <w:top w:val="nil"/>
              <w:bottom w:val="nil"/>
            </w:tcBorders>
          </w:tcPr>
          <w:p w14:paraId="31C24204" w14:textId="49E637AC" w:rsidR="00A0063D" w:rsidRPr="00A55470" w:rsidRDefault="00A0063D" w:rsidP="00B67BF9">
            <w:pPr>
              <w:ind w:left="160" w:right="-72"/>
              <w:rPr>
                <w:rFonts w:ascii="Arial" w:eastAsia="Arial Unicode MS" w:hAnsi="Arial" w:cs="Arial"/>
                <w:color w:val="000000"/>
                <w:sz w:val="18"/>
                <w:szCs w:val="18"/>
              </w:rPr>
            </w:pPr>
            <w:r w:rsidRPr="00A55470">
              <w:rPr>
                <w:rFonts w:ascii="Arial" w:eastAsia="Arial Unicode MS" w:hAnsi="Arial" w:cs="Arial"/>
                <w:color w:val="000000"/>
                <w:sz w:val="18"/>
                <w:szCs w:val="18"/>
              </w:rPr>
              <w:t xml:space="preserve">Reclassification from financial asset measured at fair value through </w:t>
            </w:r>
            <w:r w:rsidRPr="00A55470">
              <w:rPr>
                <w:rFonts w:ascii="Arial" w:eastAsia="Arial Unicode MS" w:hAnsi="Arial" w:cs="Arial"/>
                <w:color w:val="000000"/>
                <w:sz w:val="18"/>
                <w:szCs w:val="18"/>
              </w:rPr>
              <w:br/>
              <w:t xml:space="preserve">   other comprehensive income </w:t>
            </w:r>
            <w:r w:rsidRPr="00A55470">
              <w:rPr>
                <w:rFonts w:ascii="Arial" w:eastAsia="Arial Unicode MS" w:hAnsi="Arial" w:cs="Arial"/>
                <w:color w:val="000000"/>
                <w:sz w:val="18"/>
                <w:szCs w:val="18"/>
                <w:vertAlign w:val="superscript"/>
              </w:rPr>
              <w:t>(a)</w:t>
            </w:r>
          </w:p>
        </w:tc>
        <w:tc>
          <w:tcPr>
            <w:tcW w:w="1440" w:type="dxa"/>
            <w:tcBorders>
              <w:top w:val="nil"/>
              <w:left w:val="nil"/>
              <w:bottom w:val="nil"/>
              <w:right w:val="nil"/>
            </w:tcBorders>
            <w:vAlign w:val="bottom"/>
          </w:tcPr>
          <w:p w14:paraId="046B66B4" w14:textId="1B4F1947" w:rsidR="00A0063D" w:rsidRPr="00A55470" w:rsidRDefault="00A0063D" w:rsidP="00B67BF9">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1,363</w:t>
            </w:r>
          </w:p>
        </w:tc>
        <w:tc>
          <w:tcPr>
            <w:tcW w:w="1440" w:type="dxa"/>
            <w:tcBorders>
              <w:top w:val="nil"/>
              <w:bottom w:val="nil"/>
            </w:tcBorders>
            <w:vAlign w:val="bottom"/>
          </w:tcPr>
          <w:p w14:paraId="274FB34D" w14:textId="4508C881" w:rsidR="00A0063D" w:rsidRPr="00A55470" w:rsidRDefault="00A03248" w:rsidP="00B67BF9">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r>
      <w:tr w:rsidR="0076246C" w:rsidRPr="00A55470" w14:paraId="3A6E87AD" w14:textId="77777777" w:rsidTr="00A44F65">
        <w:trPr>
          <w:trHeight w:val="20"/>
        </w:trPr>
        <w:tc>
          <w:tcPr>
            <w:tcW w:w="6300" w:type="dxa"/>
            <w:tcBorders>
              <w:top w:val="nil"/>
              <w:bottom w:val="nil"/>
            </w:tcBorders>
          </w:tcPr>
          <w:p w14:paraId="2761BD92" w14:textId="0636F3CD" w:rsidR="0076246C" w:rsidRPr="00A55470" w:rsidRDefault="00A44F65" w:rsidP="00B67BF9">
            <w:pPr>
              <w:ind w:left="160" w:right="-72"/>
              <w:rPr>
                <w:rFonts w:ascii="Arial" w:eastAsia="Arial Unicode MS" w:hAnsi="Arial" w:cs="Arial"/>
                <w:color w:val="000000"/>
                <w:sz w:val="18"/>
                <w:szCs w:val="18"/>
              </w:rPr>
            </w:pPr>
            <w:r w:rsidRPr="00A55470">
              <w:rPr>
                <w:rFonts w:ascii="Arial" w:eastAsia="Arial Unicode MS" w:hAnsi="Arial" w:cs="Arial"/>
                <w:color w:val="000000"/>
                <w:sz w:val="18"/>
                <w:szCs w:val="18"/>
              </w:rPr>
              <w:t xml:space="preserve">Loss </w:t>
            </w:r>
            <w:r w:rsidR="007C171E" w:rsidRPr="00A55470">
              <w:rPr>
                <w:rFonts w:ascii="Arial" w:eastAsia="Arial Unicode MS" w:hAnsi="Arial" w:cs="Arial"/>
                <w:color w:val="000000"/>
                <w:sz w:val="18"/>
                <w:szCs w:val="18"/>
              </w:rPr>
              <w:t>from</w:t>
            </w:r>
            <w:r w:rsidRPr="00A55470">
              <w:rPr>
                <w:rFonts w:ascii="Arial" w:eastAsia="Arial Unicode MS" w:hAnsi="Arial" w:cs="Arial"/>
                <w:color w:val="000000"/>
                <w:sz w:val="18"/>
                <w:szCs w:val="18"/>
              </w:rPr>
              <w:t xml:space="preserve"> impairment on investment in associates</w:t>
            </w:r>
            <w:r w:rsidR="00D83BBF" w:rsidRPr="00A55470">
              <w:rPr>
                <w:rFonts w:ascii="Arial" w:eastAsia="Arial Unicode MS" w:hAnsi="Arial" w:cs="Arial"/>
                <w:color w:val="000000"/>
                <w:sz w:val="18"/>
                <w:szCs w:val="18"/>
              </w:rPr>
              <w:t xml:space="preserve"> </w:t>
            </w:r>
            <w:r w:rsidR="00D83BBF" w:rsidRPr="00A55470">
              <w:rPr>
                <w:rFonts w:ascii="Arial" w:eastAsia="Arial Unicode MS" w:hAnsi="Arial" w:cs="Arial"/>
                <w:color w:val="000000"/>
                <w:sz w:val="18"/>
                <w:szCs w:val="18"/>
                <w:vertAlign w:val="superscript"/>
              </w:rPr>
              <w:t>(d)</w:t>
            </w:r>
          </w:p>
        </w:tc>
        <w:tc>
          <w:tcPr>
            <w:tcW w:w="1440" w:type="dxa"/>
            <w:tcBorders>
              <w:top w:val="nil"/>
              <w:left w:val="nil"/>
              <w:bottom w:val="nil"/>
              <w:right w:val="nil"/>
            </w:tcBorders>
            <w:vAlign w:val="bottom"/>
          </w:tcPr>
          <w:p w14:paraId="6BB24442" w14:textId="6D9E62B2" w:rsidR="0076246C" w:rsidRPr="00A55470" w:rsidRDefault="00A44F65" w:rsidP="00B67BF9">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(1,731)</w:t>
            </w:r>
          </w:p>
        </w:tc>
        <w:tc>
          <w:tcPr>
            <w:tcW w:w="1440" w:type="dxa"/>
            <w:tcBorders>
              <w:top w:val="nil"/>
              <w:bottom w:val="nil"/>
            </w:tcBorders>
            <w:vAlign w:val="bottom"/>
          </w:tcPr>
          <w:p w14:paraId="30F176FD" w14:textId="13727BA7" w:rsidR="0076246C" w:rsidRPr="00A55470" w:rsidRDefault="00A44F65" w:rsidP="00B67BF9">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r>
      <w:tr w:rsidR="00B67BF9" w:rsidRPr="00A55470" w14:paraId="1AD891A1" w14:textId="77777777" w:rsidTr="00A44F65">
        <w:trPr>
          <w:trHeight w:val="20"/>
        </w:trPr>
        <w:tc>
          <w:tcPr>
            <w:tcW w:w="6300" w:type="dxa"/>
            <w:tcBorders>
              <w:top w:val="nil"/>
              <w:bottom w:val="nil"/>
            </w:tcBorders>
          </w:tcPr>
          <w:p w14:paraId="6D6577F1" w14:textId="131FEB5A" w:rsidR="00B67BF9" w:rsidRPr="00A55470" w:rsidRDefault="00B67BF9" w:rsidP="00B67BF9">
            <w:pPr>
              <w:ind w:left="160" w:right="-72"/>
              <w:rPr>
                <w:rFonts w:ascii="Arial" w:eastAsia="Arial Unicode MS" w:hAnsi="Arial" w:cs="Arial"/>
                <w:color w:val="000000"/>
                <w:sz w:val="18"/>
                <w:szCs w:val="18"/>
              </w:rPr>
            </w:pPr>
            <w:r w:rsidRPr="00A55470">
              <w:rPr>
                <w:rFonts w:ascii="Arial" w:eastAsia="Arial Unicode MS" w:hAnsi="Arial" w:cs="Arial"/>
                <w:color w:val="000000"/>
                <w:sz w:val="18"/>
                <w:szCs w:val="18"/>
              </w:rPr>
              <w:t xml:space="preserve">Reclassification from investment in an associate </w:t>
            </w:r>
            <w:r w:rsidRPr="00A55470">
              <w:rPr>
                <w:rFonts w:ascii="Arial" w:eastAsia="Arial Unicode MS" w:hAnsi="Arial" w:cs="Arial"/>
                <w:color w:val="000000"/>
                <w:sz w:val="18"/>
                <w:szCs w:val="18"/>
              </w:rPr>
              <w:br/>
              <w:t xml:space="preserve">   to investment in a subsidiar</w:t>
            </w:r>
            <w:r w:rsidR="00D83BBF" w:rsidRPr="00A55470">
              <w:rPr>
                <w:rFonts w:ascii="Arial" w:eastAsia="Arial Unicode MS" w:hAnsi="Arial" w:cs="Arial"/>
                <w:color w:val="000000"/>
                <w:sz w:val="18"/>
                <w:szCs w:val="18"/>
              </w:rPr>
              <w:t>y</w:t>
            </w:r>
          </w:p>
        </w:tc>
        <w:tc>
          <w:tcPr>
            <w:tcW w:w="1440" w:type="dxa"/>
            <w:tcBorders>
              <w:top w:val="nil"/>
              <w:left w:val="nil"/>
              <w:bottom w:val="single" w:sz="4" w:space="0" w:color="auto"/>
              <w:right w:val="nil"/>
            </w:tcBorders>
            <w:vAlign w:val="bottom"/>
          </w:tcPr>
          <w:p w14:paraId="68B74C17" w14:textId="1C8B541D" w:rsidR="00B67BF9" w:rsidRPr="00A55470" w:rsidRDefault="00B67BF9" w:rsidP="00B67BF9">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440" w:type="dxa"/>
            <w:tcBorders>
              <w:top w:val="nil"/>
              <w:bottom w:val="single" w:sz="4" w:space="0" w:color="auto"/>
            </w:tcBorders>
            <w:vAlign w:val="bottom"/>
          </w:tcPr>
          <w:p w14:paraId="5AEEEBCA" w14:textId="4F98E2DF" w:rsidR="00B67BF9" w:rsidRPr="00A55470" w:rsidRDefault="00B67BF9" w:rsidP="00B67BF9">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(1,122)</w:t>
            </w:r>
          </w:p>
        </w:tc>
      </w:tr>
      <w:tr w:rsidR="00B67BF9" w:rsidRPr="00A55470" w14:paraId="16363A4F" w14:textId="77777777" w:rsidTr="000C171F">
        <w:trPr>
          <w:trHeight w:val="20"/>
        </w:trPr>
        <w:tc>
          <w:tcPr>
            <w:tcW w:w="6300" w:type="dxa"/>
            <w:tcBorders>
              <w:top w:val="nil"/>
              <w:bottom w:val="nil"/>
            </w:tcBorders>
          </w:tcPr>
          <w:p w14:paraId="0157A0E3" w14:textId="77777777" w:rsidR="00B67BF9" w:rsidRPr="00A55470" w:rsidRDefault="00B67BF9" w:rsidP="00B67BF9">
            <w:pPr>
              <w:ind w:left="160" w:right="-72"/>
              <w:rPr>
                <w:rFonts w:ascii="Arial" w:eastAsia="Arial Unicode MS" w:hAnsi="Arial" w:cs="Arial"/>
                <w:color w:val="000000"/>
                <w:sz w:val="18"/>
                <w:szCs w:val="18"/>
              </w:rPr>
            </w:pPr>
          </w:p>
        </w:tc>
        <w:tc>
          <w:tcPr>
            <w:tcW w:w="1440" w:type="dxa"/>
            <w:tcBorders>
              <w:top w:val="single" w:sz="4" w:space="0" w:color="auto"/>
              <w:bottom w:val="nil"/>
            </w:tcBorders>
            <w:vAlign w:val="bottom"/>
          </w:tcPr>
          <w:p w14:paraId="19C3DE50" w14:textId="77777777" w:rsidR="00B67BF9" w:rsidRPr="00A55470" w:rsidRDefault="00B67BF9" w:rsidP="00B67BF9">
            <w:pPr>
              <w:ind w:right="-72"/>
              <w:jc w:val="right"/>
              <w:rPr>
                <w:rFonts w:ascii="Arial" w:eastAsia="Arial Unicode MS" w:hAnsi="Arial" w:cs="Arial"/>
                <w:color w:val="000000"/>
                <w:sz w:val="18"/>
                <w:szCs w:val="18"/>
              </w:rPr>
            </w:pPr>
          </w:p>
        </w:tc>
        <w:tc>
          <w:tcPr>
            <w:tcW w:w="1440" w:type="dxa"/>
            <w:tcBorders>
              <w:top w:val="single" w:sz="4" w:space="0" w:color="auto"/>
              <w:bottom w:val="nil"/>
            </w:tcBorders>
            <w:vAlign w:val="bottom"/>
          </w:tcPr>
          <w:p w14:paraId="0A345F3C" w14:textId="77777777" w:rsidR="00B67BF9" w:rsidRPr="00A55470" w:rsidRDefault="00B67BF9" w:rsidP="00B67BF9">
            <w:pPr>
              <w:ind w:right="-72"/>
              <w:jc w:val="right"/>
              <w:rPr>
                <w:rFonts w:ascii="Arial" w:eastAsia="Arial Unicode MS" w:hAnsi="Arial" w:cs="Arial"/>
                <w:b/>
                <w:bCs/>
                <w:color w:val="000000"/>
                <w:sz w:val="18"/>
                <w:szCs w:val="18"/>
              </w:rPr>
            </w:pPr>
          </w:p>
        </w:tc>
      </w:tr>
      <w:tr w:rsidR="00B67BF9" w:rsidRPr="00A55470" w14:paraId="62EF6F1D" w14:textId="77777777" w:rsidTr="000C171F">
        <w:trPr>
          <w:trHeight w:val="20"/>
        </w:trPr>
        <w:tc>
          <w:tcPr>
            <w:tcW w:w="6300" w:type="dxa"/>
            <w:tcBorders>
              <w:top w:val="nil"/>
              <w:bottom w:val="nil"/>
            </w:tcBorders>
          </w:tcPr>
          <w:p w14:paraId="396798B1" w14:textId="77777777" w:rsidR="00B67BF9" w:rsidRPr="00A55470" w:rsidRDefault="00B67BF9" w:rsidP="00B67BF9">
            <w:pPr>
              <w:ind w:left="160" w:right="-72"/>
              <w:rPr>
                <w:rFonts w:ascii="Arial" w:eastAsia="Arial Unicode MS" w:hAnsi="Arial" w:cs="Arial"/>
                <w:color w:val="000000"/>
                <w:sz w:val="18"/>
                <w:szCs w:val="18"/>
              </w:rPr>
            </w:pPr>
            <w:r w:rsidRPr="00A55470">
              <w:rPr>
                <w:rFonts w:ascii="Arial" w:eastAsia="Arial Unicode MS" w:hAnsi="Arial" w:cs="Arial"/>
                <w:color w:val="000000"/>
                <w:sz w:val="18"/>
                <w:szCs w:val="18"/>
              </w:rPr>
              <w:t>Closing net book value</w:t>
            </w:r>
          </w:p>
        </w:tc>
        <w:tc>
          <w:tcPr>
            <w:tcW w:w="1440" w:type="dxa"/>
            <w:tcBorders>
              <w:top w:val="nil"/>
              <w:bottom w:val="single" w:sz="4" w:space="0" w:color="auto"/>
            </w:tcBorders>
            <w:vAlign w:val="bottom"/>
          </w:tcPr>
          <w:p w14:paraId="56599208" w14:textId="2709D44F" w:rsidR="00B67BF9" w:rsidRPr="00A55470" w:rsidRDefault="00D83BBF" w:rsidP="00480E2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2,951</w:t>
            </w:r>
          </w:p>
        </w:tc>
        <w:tc>
          <w:tcPr>
            <w:tcW w:w="1440" w:type="dxa"/>
            <w:tcBorders>
              <w:top w:val="nil"/>
              <w:bottom w:val="single" w:sz="4" w:space="0" w:color="auto"/>
            </w:tcBorders>
            <w:vAlign w:val="bottom"/>
          </w:tcPr>
          <w:p w14:paraId="45442941" w14:textId="54456AE2" w:rsidR="00B67BF9" w:rsidRPr="00A55470" w:rsidRDefault="00B67BF9" w:rsidP="00B67BF9">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2,982</w:t>
            </w:r>
          </w:p>
        </w:tc>
      </w:tr>
    </w:tbl>
    <w:p w14:paraId="168696D6" w14:textId="77777777" w:rsidR="00516A5C" w:rsidRPr="00A55470" w:rsidRDefault="00516A5C" w:rsidP="00BD647D">
      <w:pPr>
        <w:ind w:left="547"/>
        <w:jc w:val="both"/>
        <w:rPr>
          <w:rFonts w:ascii="Arial" w:eastAsia="Arial Unicode MS" w:hAnsi="Arial" w:cs="Arial"/>
          <w:color w:val="000000"/>
          <w:sz w:val="18"/>
          <w:szCs w:val="18"/>
        </w:rPr>
      </w:pPr>
    </w:p>
    <w:p w14:paraId="4455476A" w14:textId="5050EBDC" w:rsidR="00E32BE8" w:rsidRPr="00A55470" w:rsidRDefault="00E32BE8" w:rsidP="000C171F">
      <w:pPr>
        <w:ind w:left="540"/>
        <w:jc w:val="both"/>
        <w:rPr>
          <w:rFonts w:ascii="Arial" w:eastAsia="Arial Unicode MS" w:hAnsi="Arial" w:cs="Arial"/>
          <w:color w:val="000000"/>
          <w:sz w:val="18"/>
          <w:szCs w:val="18"/>
        </w:rPr>
      </w:pPr>
      <w:r w:rsidRPr="00A55470">
        <w:rPr>
          <w:rFonts w:ascii="Arial" w:eastAsia="Arial Unicode MS" w:hAnsi="Arial" w:cs="Arial"/>
          <w:color w:val="000000"/>
          <w:sz w:val="18"/>
          <w:szCs w:val="18"/>
        </w:rPr>
        <w:t xml:space="preserve">Significant changes in investments in associates </w:t>
      </w:r>
      <w:r w:rsidR="00AE0CF3" w:rsidRPr="00A55470">
        <w:rPr>
          <w:rFonts w:ascii="Arial" w:eastAsia="Arial Unicode MS" w:hAnsi="Arial" w:cs="Arial"/>
          <w:color w:val="000000"/>
          <w:sz w:val="18"/>
          <w:szCs w:val="18"/>
        </w:rPr>
        <w:t>for</w:t>
      </w:r>
      <w:r w:rsidRPr="00A55470">
        <w:rPr>
          <w:rFonts w:ascii="Arial" w:eastAsia="Arial Unicode MS" w:hAnsi="Arial" w:cs="Arial"/>
          <w:color w:val="000000"/>
          <w:sz w:val="18"/>
          <w:szCs w:val="18"/>
        </w:rPr>
        <w:t xml:space="preserve"> the</w:t>
      </w:r>
      <w:r w:rsidR="007C0300" w:rsidRPr="00A55470">
        <w:rPr>
          <w:rFonts w:ascii="Arial" w:eastAsia="Arial Unicode MS" w:hAnsi="Arial" w:cs="Arial"/>
          <w:color w:val="000000"/>
          <w:sz w:val="18"/>
          <w:szCs w:val="18"/>
        </w:rPr>
        <w:t xml:space="preserve"> year</w:t>
      </w:r>
      <w:r w:rsidRPr="00A55470">
        <w:rPr>
          <w:rFonts w:ascii="Arial" w:eastAsia="Arial Unicode MS" w:hAnsi="Arial" w:cs="Arial"/>
          <w:color w:val="000000"/>
          <w:sz w:val="18"/>
          <w:szCs w:val="18"/>
        </w:rPr>
        <w:t xml:space="preserve"> ended</w:t>
      </w:r>
      <w:r w:rsidRPr="00A55470">
        <w:rPr>
          <w:rFonts w:ascii="Arial" w:eastAsia="Arial Unicode MS" w:hAnsi="Arial" w:cs="Arial"/>
          <w:color w:val="000000"/>
          <w:sz w:val="18"/>
          <w:szCs w:val="18"/>
          <w:cs/>
        </w:rPr>
        <w:t xml:space="preserve"> </w:t>
      </w:r>
      <w:r w:rsidR="00A1321E" w:rsidRPr="00A55470">
        <w:rPr>
          <w:rFonts w:ascii="Arial" w:eastAsia="Arial Unicode MS" w:hAnsi="Arial" w:cs="Arial"/>
          <w:color w:val="000000"/>
          <w:sz w:val="18"/>
          <w:szCs w:val="18"/>
        </w:rPr>
        <w:t>31</w:t>
      </w:r>
      <w:r w:rsidRPr="00A55470">
        <w:rPr>
          <w:rFonts w:ascii="Arial" w:eastAsia="Arial Unicode MS" w:hAnsi="Arial" w:cs="Arial"/>
          <w:color w:val="000000"/>
          <w:sz w:val="18"/>
          <w:szCs w:val="18"/>
        </w:rPr>
        <w:t xml:space="preserve"> </w:t>
      </w:r>
      <w:r w:rsidR="007C0300" w:rsidRPr="00A55470">
        <w:rPr>
          <w:rFonts w:ascii="Arial" w:eastAsia="Arial Unicode MS" w:hAnsi="Arial" w:cs="Arial"/>
          <w:color w:val="000000"/>
          <w:sz w:val="18"/>
          <w:szCs w:val="18"/>
        </w:rPr>
        <w:t>Decem</w:t>
      </w:r>
      <w:r w:rsidRPr="00A55470">
        <w:rPr>
          <w:rFonts w:ascii="Arial" w:eastAsia="Arial Unicode MS" w:hAnsi="Arial" w:cs="Arial"/>
          <w:color w:val="000000"/>
          <w:sz w:val="18"/>
          <w:szCs w:val="18"/>
        </w:rPr>
        <w:t>ber</w:t>
      </w:r>
      <w:r w:rsidRPr="00A55470">
        <w:rPr>
          <w:rFonts w:ascii="Arial" w:eastAsia="Arial Unicode MS" w:hAnsi="Arial" w:cs="Arial"/>
          <w:color w:val="000000"/>
          <w:sz w:val="18"/>
          <w:szCs w:val="18"/>
          <w:cs/>
        </w:rPr>
        <w:t xml:space="preserve"> </w:t>
      </w:r>
      <w:r w:rsidR="00A1321E" w:rsidRPr="00A55470">
        <w:rPr>
          <w:rFonts w:ascii="Arial" w:eastAsia="Arial Unicode MS" w:hAnsi="Arial" w:cs="Arial"/>
          <w:color w:val="000000"/>
          <w:sz w:val="18"/>
          <w:szCs w:val="18"/>
        </w:rPr>
        <w:t>202</w:t>
      </w:r>
      <w:r w:rsidR="009D3D99" w:rsidRPr="00A55470">
        <w:rPr>
          <w:rFonts w:ascii="Arial" w:eastAsia="Arial Unicode MS" w:hAnsi="Arial" w:cs="Arial"/>
          <w:color w:val="000000"/>
          <w:sz w:val="18"/>
          <w:szCs w:val="18"/>
        </w:rPr>
        <w:t>5</w:t>
      </w:r>
      <w:r w:rsidRPr="00A55470">
        <w:rPr>
          <w:rFonts w:ascii="Arial" w:eastAsia="Arial Unicode MS" w:hAnsi="Arial" w:cs="Arial"/>
          <w:color w:val="000000"/>
          <w:sz w:val="18"/>
          <w:szCs w:val="18"/>
        </w:rPr>
        <w:t xml:space="preserve"> are as follows</w:t>
      </w:r>
      <w:r w:rsidRPr="00A55470">
        <w:rPr>
          <w:rFonts w:ascii="Arial" w:eastAsia="Arial Unicode MS" w:hAnsi="Arial" w:cs="Arial"/>
          <w:color w:val="000000"/>
          <w:sz w:val="18"/>
          <w:szCs w:val="18"/>
          <w:cs/>
        </w:rPr>
        <w:t>:</w:t>
      </w:r>
    </w:p>
    <w:p w14:paraId="16A185C7" w14:textId="77777777" w:rsidR="00E32BE8" w:rsidRPr="00A55470" w:rsidRDefault="00E32BE8" w:rsidP="007A6CD0">
      <w:pPr>
        <w:ind w:left="540"/>
        <w:jc w:val="both"/>
        <w:rPr>
          <w:rFonts w:ascii="Arial" w:eastAsia="Arial Unicode MS" w:hAnsi="Arial" w:cs="Arial"/>
          <w:color w:val="000000"/>
          <w:sz w:val="18"/>
          <w:szCs w:val="18"/>
        </w:rPr>
      </w:pPr>
    </w:p>
    <w:p w14:paraId="0EB7F690" w14:textId="7F3C0EAC" w:rsidR="00AC6255" w:rsidRPr="00A55470" w:rsidRDefault="00CF1132" w:rsidP="00A77CF6">
      <w:pPr>
        <w:pStyle w:val="ListParagraph"/>
        <w:numPr>
          <w:ilvl w:val="0"/>
          <w:numId w:val="12"/>
        </w:numPr>
        <w:spacing w:after="0" w:line="240" w:lineRule="auto"/>
        <w:ind w:left="1078" w:hanging="539"/>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Ratchaburi Power Company Limited</w:t>
      </w:r>
    </w:p>
    <w:p w14:paraId="5202AA81" w14:textId="77777777" w:rsidR="007A6CD0" w:rsidRPr="00A55470" w:rsidRDefault="007A6CD0" w:rsidP="007A6CD0">
      <w:pPr>
        <w:pStyle w:val="ListParagraph"/>
        <w:spacing w:after="0" w:line="240" w:lineRule="auto"/>
        <w:ind w:left="1078"/>
        <w:rPr>
          <w:rFonts w:ascii="Arial" w:eastAsia="Arial Unicode MS" w:hAnsi="Arial" w:cs="Arial"/>
          <w:b/>
          <w:bCs/>
          <w:color w:val="000000"/>
          <w:sz w:val="18"/>
          <w:szCs w:val="18"/>
        </w:rPr>
      </w:pPr>
    </w:p>
    <w:p w14:paraId="3873F43E" w14:textId="3C4D8871" w:rsidR="009168BD" w:rsidRPr="00A55470" w:rsidRDefault="0062296A" w:rsidP="00967B9C">
      <w:pPr>
        <w:ind w:left="1080"/>
        <w:jc w:val="both"/>
        <w:rPr>
          <w:rFonts w:ascii="Arial" w:eastAsia="Arial Unicode MS" w:hAnsi="Arial" w:cs="Arial"/>
          <w:color w:val="000000"/>
          <w:sz w:val="18"/>
          <w:szCs w:val="18"/>
        </w:rPr>
      </w:pPr>
      <w:r w:rsidRPr="00A55470">
        <w:rPr>
          <w:rFonts w:ascii="Arial" w:eastAsia="Arial Unicode MS" w:hAnsi="Arial" w:cs="Arial"/>
          <w:color w:val="000000"/>
          <w:sz w:val="18"/>
          <w:szCs w:val="18"/>
        </w:rPr>
        <w:t xml:space="preserve">On 5 September 2025, the </w:t>
      </w:r>
      <w:r w:rsidR="00746A85" w:rsidRPr="00A55470">
        <w:rPr>
          <w:rFonts w:ascii="Arial" w:eastAsia="Arial Unicode MS" w:hAnsi="Arial" w:cs="Arial"/>
          <w:color w:val="000000"/>
          <w:sz w:val="18"/>
          <w:szCs w:val="18"/>
        </w:rPr>
        <w:t>C</w:t>
      </w:r>
      <w:r w:rsidRPr="00A55470">
        <w:rPr>
          <w:rFonts w:ascii="Arial" w:eastAsia="Arial Unicode MS" w:hAnsi="Arial" w:cs="Arial"/>
          <w:color w:val="000000"/>
          <w:sz w:val="18"/>
          <w:szCs w:val="18"/>
        </w:rPr>
        <w:t>ompany</w:t>
      </w:r>
      <w:r w:rsidR="00095EC5" w:rsidRPr="00A55470">
        <w:rPr>
          <w:rFonts w:ascii="Arial" w:eastAsia="Arial Unicode MS" w:hAnsi="Arial" w:cs="Arial"/>
          <w:color w:val="000000"/>
          <w:sz w:val="18"/>
          <w:szCs w:val="18"/>
        </w:rPr>
        <w:t xml:space="preserve"> entered into the share</w:t>
      </w:r>
      <w:r w:rsidRPr="00A55470">
        <w:rPr>
          <w:rFonts w:ascii="Arial" w:eastAsia="Arial Unicode MS" w:hAnsi="Arial" w:cs="Arial"/>
          <w:color w:val="000000"/>
          <w:sz w:val="18"/>
          <w:szCs w:val="18"/>
        </w:rPr>
        <w:t xml:space="preserve"> purchase agreement with Chubu Electric Power Company International B.V. and Toyota Tsusho Corporation to acquire 6,867,187 shares in Ratchaburi Power Company Limited, representing 9.38% of the registered and fully paid-up capital.</w:t>
      </w:r>
      <w:r w:rsidR="00CE1D0F" w:rsidRPr="00A55470">
        <w:rPr>
          <w:rFonts w:ascii="Arial" w:eastAsia="Arial Unicode MS" w:hAnsi="Arial" w:cs="Arial"/>
          <w:color w:val="000000"/>
          <w:sz w:val="18"/>
          <w:szCs w:val="18"/>
        </w:rPr>
        <w:br/>
      </w:r>
      <w:r w:rsidR="00A74EDF" w:rsidRPr="00A55470">
        <w:rPr>
          <w:rFonts w:ascii="Arial" w:eastAsia="Arial Unicode MS" w:hAnsi="Arial" w:cs="Arial"/>
          <w:color w:val="000000"/>
          <w:sz w:val="18"/>
          <w:szCs w:val="18"/>
        </w:rPr>
        <w:t>S</w:t>
      </w:r>
      <w:r w:rsidR="00731408" w:rsidRPr="00A55470">
        <w:rPr>
          <w:rFonts w:ascii="Arial" w:eastAsia="Arial Unicode MS" w:hAnsi="Arial" w:cs="Arial"/>
          <w:color w:val="000000"/>
          <w:sz w:val="18"/>
          <w:szCs w:val="18"/>
        </w:rPr>
        <w:t>uch</w:t>
      </w:r>
      <w:r w:rsidRPr="00A55470">
        <w:rPr>
          <w:rFonts w:ascii="Arial" w:eastAsia="Arial Unicode MS" w:hAnsi="Arial" w:cs="Arial"/>
          <w:color w:val="000000"/>
          <w:sz w:val="18"/>
          <w:szCs w:val="18"/>
        </w:rPr>
        <w:t xml:space="preserve"> share purchase </w:t>
      </w:r>
      <w:r w:rsidR="00E27892" w:rsidRPr="00A55470">
        <w:rPr>
          <w:rFonts w:ascii="Arial" w:eastAsia="Arial Unicode MS" w:hAnsi="Arial" w:cs="Arial"/>
          <w:color w:val="000000"/>
          <w:sz w:val="18"/>
          <w:szCs w:val="18"/>
        </w:rPr>
        <w:t xml:space="preserve">transaction </w:t>
      </w:r>
      <w:r w:rsidRPr="00A55470">
        <w:rPr>
          <w:rFonts w:ascii="Arial" w:eastAsia="Arial Unicode MS" w:hAnsi="Arial" w:cs="Arial"/>
          <w:color w:val="000000"/>
          <w:sz w:val="18"/>
          <w:szCs w:val="18"/>
        </w:rPr>
        <w:t>was completed on 24 December 2025</w:t>
      </w:r>
      <w:r w:rsidR="00DA435C" w:rsidRPr="00A55470">
        <w:rPr>
          <w:rFonts w:ascii="Arial" w:eastAsia="Arial Unicode MS" w:hAnsi="Arial" w:cs="Arial"/>
          <w:color w:val="000000"/>
          <w:sz w:val="18"/>
          <w:szCs w:val="18"/>
        </w:rPr>
        <w:t>.</w:t>
      </w:r>
      <w:r w:rsidR="00062A22" w:rsidRPr="00A55470">
        <w:rPr>
          <w:rFonts w:ascii="Arial" w:eastAsia="Arial Unicode MS" w:hAnsi="Arial" w:cs="Arial"/>
          <w:color w:val="000000"/>
          <w:sz w:val="18"/>
          <w:szCs w:val="18"/>
        </w:rPr>
        <w:t xml:space="preserve"> T</w:t>
      </w:r>
      <w:r w:rsidRPr="00A55470">
        <w:rPr>
          <w:rFonts w:ascii="Arial" w:eastAsia="Arial Unicode MS" w:hAnsi="Arial" w:cs="Arial"/>
          <w:color w:val="000000"/>
          <w:sz w:val="18"/>
          <w:szCs w:val="18"/>
        </w:rPr>
        <w:t xml:space="preserve">he </w:t>
      </w:r>
      <w:r w:rsidR="00BA3C58" w:rsidRPr="00A55470">
        <w:rPr>
          <w:rFonts w:ascii="Arial" w:eastAsia="Arial Unicode MS" w:hAnsi="Arial" w:cs="Arial"/>
          <w:color w:val="000000"/>
          <w:sz w:val="18"/>
          <w:szCs w:val="18"/>
        </w:rPr>
        <w:t>C</w:t>
      </w:r>
      <w:r w:rsidRPr="00A55470">
        <w:rPr>
          <w:rFonts w:ascii="Arial" w:eastAsia="Arial Unicode MS" w:hAnsi="Arial" w:cs="Arial"/>
          <w:color w:val="000000"/>
          <w:sz w:val="18"/>
          <w:szCs w:val="18"/>
        </w:rPr>
        <w:t>ompany pa</w:t>
      </w:r>
      <w:r w:rsidR="00E33144" w:rsidRPr="00A55470">
        <w:rPr>
          <w:rFonts w:ascii="Arial" w:eastAsia="Arial Unicode MS" w:hAnsi="Arial" w:cs="Arial"/>
          <w:color w:val="000000"/>
          <w:sz w:val="18"/>
          <w:szCs w:val="18"/>
        </w:rPr>
        <w:t>id</w:t>
      </w:r>
      <w:r w:rsidRPr="00A55470">
        <w:rPr>
          <w:rFonts w:ascii="Arial" w:eastAsia="Arial Unicode MS" w:hAnsi="Arial" w:cs="Arial"/>
          <w:color w:val="000000"/>
          <w:sz w:val="18"/>
          <w:szCs w:val="18"/>
        </w:rPr>
        <w:t xml:space="preserve"> a total consideration of US</w:t>
      </w:r>
      <w:r w:rsidR="002112A8">
        <w:rPr>
          <w:rFonts w:ascii="Arial" w:eastAsia="Arial Unicode MS" w:hAnsi="Arial" w:cstheme="minorBidi" w:hint="cs"/>
          <w:color w:val="000000"/>
          <w:sz w:val="18"/>
          <w:szCs w:val="18"/>
          <w:cs/>
        </w:rPr>
        <w:t xml:space="preserve"> </w:t>
      </w:r>
      <w:r w:rsidR="002112A8">
        <w:rPr>
          <w:rFonts w:ascii="Arial" w:eastAsia="Arial Unicode MS" w:hAnsi="Arial" w:cstheme="minorBidi"/>
          <w:color w:val="000000"/>
          <w:sz w:val="18"/>
          <w:szCs w:val="18"/>
        </w:rPr>
        <w:t>Dollar</w:t>
      </w:r>
      <w:r w:rsidRPr="00A55470">
        <w:rPr>
          <w:rFonts w:ascii="Arial" w:eastAsia="Arial Unicode MS" w:hAnsi="Arial" w:cs="Arial"/>
          <w:color w:val="000000"/>
          <w:sz w:val="18"/>
          <w:szCs w:val="18"/>
        </w:rPr>
        <w:t xml:space="preserve"> 10.76</w:t>
      </w:r>
      <w:r w:rsidR="0094011C" w:rsidRPr="00A55470">
        <w:rPr>
          <w:rFonts w:ascii="Arial" w:eastAsia="Arial Unicode MS" w:hAnsi="Arial" w:cs="Arial"/>
          <w:color w:val="000000"/>
          <w:sz w:val="18"/>
          <w:szCs w:val="18"/>
        </w:rPr>
        <w:t xml:space="preserve"> million</w:t>
      </w:r>
      <w:r w:rsidRPr="00A55470">
        <w:rPr>
          <w:rFonts w:ascii="Arial" w:eastAsia="Arial Unicode MS" w:hAnsi="Arial" w:cs="Arial"/>
          <w:color w:val="000000"/>
          <w:sz w:val="18"/>
          <w:szCs w:val="18"/>
        </w:rPr>
        <w:t xml:space="preserve"> (equivalent to </w:t>
      </w:r>
      <w:r w:rsidR="00207505" w:rsidRPr="00A55470">
        <w:rPr>
          <w:rFonts w:ascii="Arial" w:eastAsia="Arial Unicode MS" w:hAnsi="Arial" w:cs="Arial"/>
          <w:color w:val="000000"/>
          <w:sz w:val="18"/>
          <w:szCs w:val="18"/>
        </w:rPr>
        <w:t xml:space="preserve">Baht </w:t>
      </w:r>
      <w:r w:rsidRPr="00A55470">
        <w:rPr>
          <w:rFonts w:ascii="Arial" w:eastAsia="Arial Unicode MS" w:hAnsi="Arial" w:cs="Arial"/>
          <w:color w:val="000000"/>
          <w:sz w:val="18"/>
          <w:szCs w:val="18"/>
        </w:rPr>
        <w:t>337</w:t>
      </w:r>
      <w:r w:rsidR="00373BD9" w:rsidRPr="00A55470">
        <w:rPr>
          <w:rFonts w:ascii="Arial" w:eastAsia="Arial Unicode MS" w:hAnsi="Arial" w:cs="Arial"/>
          <w:color w:val="000000"/>
          <w:sz w:val="18"/>
          <w:szCs w:val="18"/>
        </w:rPr>
        <w:t xml:space="preserve"> </w:t>
      </w:r>
      <w:r w:rsidR="00207505" w:rsidRPr="00A55470">
        <w:rPr>
          <w:rFonts w:ascii="Arial" w:eastAsia="Arial Unicode MS" w:hAnsi="Arial" w:cs="Arial"/>
          <w:color w:val="000000"/>
          <w:sz w:val="18"/>
          <w:szCs w:val="18"/>
        </w:rPr>
        <w:t>million</w:t>
      </w:r>
      <w:r w:rsidRPr="00A55470">
        <w:rPr>
          <w:rFonts w:ascii="Arial" w:eastAsia="Arial Unicode MS" w:hAnsi="Arial" w:cs="Arial"/>
          <w:color w:val="000000"/>
          <w:sz w:val="18"/>
          <w:szCs w:val="18"/>
        </w:rPr>
        <w:t xml:space="preserve">). </w:t>
      </w:r>
      <w:r w:rsidR="004F622A" w:rsidRPr="00A55470">
        <w:rPr>
          <w:rFonts w:ascii="Arial" w:eastAsia="Arial Unicode MS" w:hAnsi="Arial" w:cs="Arial"/>
          <w:color w:val="000000"/>
          <w:sz w:val="18"/>
          <w:szCs w:val="22"/>
        </w:rPr>
        <w:t>This resulted in</w:t>
      </w:r>
      <w:r w:rsidRPr="00A55470">
        <w:rPr>
          <w:rFonts w:ascii="Arial" w:eastAsia="Arial Unicode MS" w:hAnsi="Arial" w:cs="Arial"/>
          <w:color w:val="000000"/>
          <w:sz w:val="18"/>
          <w:szCs w:val="18"/>
        </w:rPr>
        <w:t xml:space="preserve"> the </w:t>
      </w:r>
      <w:r w:rsidR="00CC3A7D" w:rsidRPr="00A55470">
        <w:rPr>
          <w:rFonts w:ascii="Arial" w:eastAsia="Arial Unicode MS" w:hAnsi="Arial" w:cs="Arial"/>
          <w:color w:val="000000"/>
          <w:sz w:val="18"/>
          <w:szCs w:val="18"/>
        </w:rPr>
        <w:t>C</w:t>
      </w:r>
      <w:r w:rsidRPr="00A55470">
        <w:rPr>
          <w:rFonts w:ascii="Arial" w:eastAsia="Arial Unicode MS" w:hAnsi="Arial" w:cs="Arial"/>
          <w:color w:val="000000"/>
          <w:sz w:val="18"/>
          <w:szCs w:val="18"/>
        </w:rPr>
        <w:t xml:space="preserve">ompany’s shareholding increased from 15% to 24.38% of the registered and fully paid-up capital, and </w:t>
      </w:r>
      <w:r w:rsidR="00CD44A5" w:rsidRPr="00A55470">
        <w:rPr>
          <w:rFonts w:ascii="Arial" w:eastAsia="Arial Unicode MS" w:hAnsi="Arial" w:cs="Arial"/>
          <w:color w:val="000000"/>
          <w:sz w:val="18"/>
          <w:szCs w:val="18"/>
        </w:rPr>
        <w:t>the</w:t>
      </w:r>
      <w:r w:rsidRPr="00A55470">
        <w:rPr>
          <w:rFonts w:ascii="Arial" w:eastAsia="Arial Unicode MS" w:hAnsi="Arial" w:cs="Arial"/>
          <w:color w:val="000000"/>
          <w:sz w:val="18"/>
          <w:szCs w:val="18"/>
        </w:rPr>
        <w:t xml:space="preserve"> status changed fro</w:t>
      </w:r>
      <w:r w:rsidR="0038423F" w:rsidRPr="00A55470">
        <w:rPr>
          <w:rFonts w:ascii="Arial" w:eastAsia="Arial Unicode MS" w:hAnsi="Arial" w:cs="Arial"/>
          <w:color w:val="000000"/>
          <w:sz w:val="18"/>
          <w:szCs w:val="18"/>
        </w:rPr>
        <w:t>m</w:t>
      </w:r>
      <w:r w:rsidRPr="00A55470">
        <w:rPr>
          <w:rFonts w:ascii="Arial" w:eastAsia="Arial Unicode MS" w:hAnsi="Arial" w:cs="Arial"/>
          <w:color w:val="000000"/>
          <w:sz w:val="18"/>
          <w:szCs w:val="18"/>
        </w:rPr>
        <w:t xml:space="preserve"> financial asset measured at fair value through other comprehensive income to an investment in </w:t>
      </w:r>
      <w:r w:rsidR="002112A8">
        <w:rPr>
          <w:rFonts w:ascii="Arial" w:eastAsia="Arial Unicode MS" w:hAnsi="Arial" w:cs="Arial"/>
          <w:color w:val="000000"/>
          <w:sz w:val="18"/>
          <w:szCs w:val="18"/>
        </w:rPr>
        <w:t xml:space="preserve">an </w:t>
      </w:r>
      <w:r w:rsidR="00C4767C" w:rsidRPr="00A55470">
        <w:rPr>
          <w:rFonts w:ascii="Arial" w:eastAsia="Arial Unicode MS" w:hAnsi="Arial" w:cs="Arial"/>
          <w:color w:val="000000"/>
          <w:sz w:val="18"/>
          <w:szCs w:val="18"/>
        </w:rPr>
        <w:t>associate</w:t>
      </w:r>
      <w:r w:rsidRPr="00A55470">
        <w:rPr>
          <w:rFonts w:ascii="Arial" w:eastAsia="Arial Unicode MS" w:hAnsi="Arial" w:cs="Arial"/>
          <w:color w:val="000000"/>
          <w:sz w:val="18"/>
          <w:szCs w:val="18"/>
        </w:rPr>
        <w:t xml:space="preserve">. The </w:t>
      </w:r>
      <w:r w:rsidR="001B633A" w:rsidRPr="00A55470">
        <w:rPr>
          <w:rFonts w:ascii="Arial" w:eastAsia="Arial Unicode MS" w:hAnsi="Arial" w:cs="Arial"/>
          <w:color w:val="000000"/>
          <w:sz w:val="18"/>
          <w:szCs w:val="18"/>
        </w:rPr>
        <w:t>C</w:t>
      </w:r>
      <w:r w:rsidRPr="00A55470">
        <w:rPr>
          <w:rFonts w:ascii="Arial" w:eastAsia="Arial Unicode MS" w:hAnsi="Arial" w:cs="Arial"/>
          <w:color w:val="000000"/>
          <w:sz w:val="18"/>
          <w:szCs w:val="18"/>
        </w:rPr>
        <w:t xml:space="preserve">ompany recognised a gain on business acquisition amounting to </w:t>
      </w:r>
      <w:r w:rsidR="00084B2B" w:rsidRPr="00A55470">
        <w:rPr>
          <w:rFonts w:ascii="Arial" w:eastAsia="Arial Unicode MS" w:hAnsi="Arial" w:cs="Arial"/>
          <w:color w:val="000000"/>
          <w:sz w:val="18"/>
          <w:szCs w:val="18"/>
        </w:rPr>
        <w:t xml:space="preserve">Baht </w:t>
      </w:r>
      <w:r w:rsidRPr="00A55470">
        <w:rPr>
          <w:rFonts w:ascii="Arial" w:eastAsia="Arial Unicode MS" w:hAnsi="Arial" w:cs="Arial"/>
          <w:color w:val="000000"/>
          <w:sz w:val="18"/>
          <w:szCs w:val="18"/>
        </w:rPr>
        <w:t>515</w:t>
      </w:r>
      <w:r w:rsidR="00084B2B" w:rsidRPr="00A55470">
        <w:rPr>
          <w:rFonts w:ascii="Arial" w:eastAsia="Arial Unicode MS" w:hAnsi="Arial" w:cs="Arial"/>
          <w:color w:val="000000"/>
          <w:sz w:val="18"/>
          <w:szCs w:val="18"/>
        </w:rPr>
        <w:t xml:space="preserve"> million</w:t>
      </w:r>
      <w:r w:rsidRPr="00A55470">
        <w:rPr>
          <w:rFonts w:ascii="Arial" w:eastAsia="Arial Unicode MS" w:hAnsi="Arial" w:cs="Arial"/>
          <w:color w:val="000000"/>
          <w:sz w:val="18"/>
          <w:szCs w:val="18"/>
        </w:rPr>
        <w:t xml:space="preserve"> as share of profit from investment in </w:t>
      </w:r>
      <w:r w:rsidR="00C4767C" w:rsidRPr="00A55470">
        <w:rPr>
          <w:rFonts w:ascii="Arial" w:eastAsia="Arial Unicode MS" w:hAnsi="Arial" w:cs="Arial"/>
          <w:color w:val="000000"/>
          <w:sz w:val="18"/>
          <w:szCs w:val="18"/>
        </w:rPr>
        <w:t xml:space="preserve">associates </w:t>
      </w:r>
      <w:r w:rsidRPr="00A55470">
        <w:rPr>
          <w:rFonts w:ascii="Arial" w:eastAsia="Arial Unicode MS" w:hAnsi="Arial" w:cs="Arial"/>
          <w:color w:val="000000"/>
          <w:sz w:val="18"/>
          <w:szCs w:val="18"/>
        </w:rPr>
        <w:t>in the consolidated financial statements for the year ended</w:t>
      </w:r>
      <w:r w:rsidR="000C4DD8" w:rsidRPr="00A55470">
        <w:rPr>
          <w:rFonts w:ascii="Arial" w:eastAsia="Arial Unicode MS" w:hAnsi="Arial" w:cs="Arial"/>
          <w:color w:val="000000"/>
          <w:sz w:val="18"/>
          <w:szCs w:val="18"/>
        </w:rPr>
        <w:t xml:space="preserve"> </w:t>
      </w:r>
      <w:r w:rsidRPr="00A55470">
        <w:rPr>
          <w:rFonts w:ascii="Arial" w:eastAsia="Arial Unicode MS" w:hAnsi="Arial" w:cs="Arial"/>
          <w:color w:val="000000"/>
          <w:sz w:val="18"/>
          <w:szCs w:val="18"/>
        </w:rPr>
        <w:t>31 December 2025</w:t>
      </w:r>
      <w:r w:rsidR="00C4767C" w:rsidRPr="00A55470">
        <w:rPr>
          <w:rFonts w:ascii="Arial" w:eastAsia="Arial Unicode MS" w:hAnsi="Arial" w:cs="Arial"/>
          <w:color w:val="000000"/>
          <w:sz w:val="18"/>
          <w:szCs w:val="18"/>
        </w:rPr>
        <w:t>.</w:t>
      </w:r>
    </w:p>
    <w:p w14:paraId="414745FE" w14:textId="77777777" w:rsidR="0062296A" w:rsidRPr="00A55470" w:rsidRDefault="0062296A" w:rsidP="0062296A">
      <w:pPr>
        <w:ind w:left="1078" w:firstLine="2"/>
        <w:rPr>
          <w:rFonts w:ascii="Arial" w:eastAsia="Arial Unicode MS" w:hAnsi="Arial" w:cs="Arial"/>
          <w:color w:val="000000"/>
          <w:sz w:val="18"/>
          <w:szCs w:val="18"/>
        </w:rPr>
      </w:pPr>
    </w:p>
    <w:p w14:paraId="65C601DE" w14:textId="6F4B75D4" w:rsidR="00425841" w:rsidRPr="00A55470" w:rsidRDefault="00A5060A" w:rsidP="00A5060A">
      <w:pPr>
        <w:ind w:left="360" w:firstLine="720"/>
        <w:rPr>
          <w:rFonts w:ascii="Arial" w:eastAsia="Arial Unicode MS" w:hAnsi="Arial" w:cs="Arial"/>
          <w:color w:val="000000"/>
          <w:sz w:val="18"/>
          <w:szCs w:val="18"/>
        </w:rPr>
      </w:pPr>
      <w:r w:rsidRPr="00A55470">
        <w:rPr>
          <w:rFonts w:ascii="Arial" w:eastAsia="Arial Unicode MS" w:hAnsi="Arial" w:cs="Arial"/>
          <w:color w:val="000000"/>
          <w:sz w:val="18"/>
          <w:szCs w:val="18"/>
        </w:rPr>
        <w:t>Details of the consideration paid at the acquisition date is as follows:</w:t>
      </w:r>
    </w:p>
    <w:p w14:paraId="0036FB1D" w14:textId="77777777" w:rsidR="00A5060A" w:rsidRPr="00A55470" w:rsidRDefault="00A5060A" w:rsidP="00A5060A">
      <w:pPr>
        <w:ind w:left="360" w:firstLine="720"/>
        <w:rPr>
          <w:rFonts w:ascii="Arial" w:eastAsia="Arial Unicode MS" w:hAnsi="Arial" w:cs="Arial"/>
          <w:color w:val="000000"/>
          <w:sz w:val="18"/>
          <w:szCs w:val="18"/>
        </w:rPr>
      </w:pPr>
    </w:p>
    <w:tbl>
      <w:tblPr>
        <w:tblW w:w="0" w:type="auto"/>
        <w:tblInd w:w="1005" w:type="dxa"/>
        <w:tblLook w:val="04A0" w:firstRow="1" w:lastRow="0" w:firstColumn="1" w:lastColumn="0" w:noHBand="0" w:noVBand="1"/>
      </w:tblPr>
      <w:tblGrid>
        <w:gridCol w:w="6979"/>
        <w:gridCol w:w="1475"/>
      </w:tblGrid>
      <w:tr w:rsidR="00976544" w:rsidRPr="00A55470" w14:paraId="585EDDBD" w14:textId="77777777" w:rsidTr="001A67E4">
        <w:tc>
          <w:tcPr>
            <w:tcW w:w="6979" w:type="dxa"/>
            <w:tcMar>
              <w:left w:w="108" w:type="dxa"/>
              <w:right w:w="108" w:type="dxa"/>
            </w:tcMar>
          </w:tcPr>
          <w:p w14:paraId="78428A2C" w14:textId="77777777" w:rsidR="00976544" w:rsidRPr="00A55470" w:rsidRDefault="00976544" w:rsidP="001A67E4">
            <w:pPr>
              <w:ind w:left="-45"/>
              <w:jc w:val="both"/>
              <w:rPr>
                <w:rFonts w:ascii="Arial" w:hAnsi="Arial" w:cs="Arial"/>
                <w:sz w:val="18"/>
                <w:szCs w:val="18"/>
              </w:rPr>
            </w:pPr>
          </w:p>
        </w:tc>
        <w:tc>
          <w:tcPr>
            <w:tcW w:w="1475" w:type="dxa"/>
            <w:tcBorders>
              <w:top w:val="nil"/>
              <w:bottom w:val="single" w:sz="4" w:space="0" w:color="auto"/>
              <w:right w:val="nil"/>
            </w:tcBorders>
            <w:tcMar>
              <w:left w:w="108" w:type="dxa"/>
              <w:right w:w="108" w:type="dxa"/>
            </w:tcMar>
            <w:vAlign w:val="bottom"/>
          </w:tcPr>
          <w:p w14:paraId="2BBBA2BC" w14:textId="144B3179" w:rsidR="00976544" w:rsidRPr="00A55470" w:rsidRDefault="00976544" w:rsidP="001A67E4">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Million Baht</w:t>
            </w:r>
          </w:p>
        </w:tc>
      </w:tr>
      <w:tr w:rsidR="001A67E4" w:rsidRPr="00A55470" w14:paraId="3D22A495" w14:textId="77777777" w:rsidTr="001A67E4">
        <w:tc>
          <w:tcPr>
            <w:tcW w:w="6979" w:type="dxa"/>
            <w:tcMar>
              <w:left w:w="108" w:type="dxa"/>
              <w:right w:w="108" w:type="dxa"/>
            </w:tcMar>
          </w:tcPr>
          <w:p w14:paraId="77340E55" w14:textId="77777777" w:rsidR="001A67E4" w:rsidRPr="00A55470" w:rsidRDefault="001A67E4" w:rsidP="001A67E4">
            <w:pPr>
              <w:ind w:left="-45"/>
              <w:jc w:val="both"/>
              <w:rPr>
                <w:rFonts w:ascii="Arial" w:eastAsia="Browallia New" w:hAnsi="Arial" w:cs="Arial"/>
                <w:color w:val="000000" w:themeColor="text1"/>
                <w:sz w:val="18"/>
                <w:szCs w:val="18"/>
                <w:lang w:val="en-US"/>
              </w:rPr>
            </w:pPr>
          </w:p>
        </w:tc>
        <w:tc>
          <w:tcPr>
            <w:tcW w:w="1475" w:type="dxa"/>
            <w:tcBorders>
              <w:top w:val="single" w:sz="4" w:space="0" w:color="auto"/>
              <w:right w:val="nil"/>
            </w:tcBorders>
            <w:tcMar>
              <w:left w:w="108" w:type="dxa"/>
              <w:right w:w="108" w:type="dxa"/>
            </w:tcMar>
          </w:tcPr>
          <w:p w14:paraId="2316CF7D" w14:textId="77777777" w:rsidR="001A67E4" w:rsidRPr="00A55470" w:rsidRDefault="001A67E4" w:rsidP="001A67E4">
            <w:pPr>
              <w:ind w:right="-72"/>
              <w:jc w:val="right"/>
              <w:rPr>
                <w:rFonts w:ascii="Arial" w:eastAsia="Arial Unicode MS" w:hAnsi="Arial" w:cs="Arial"/>
                <w:color w:val="000000"/>
                <w:sz w:val="18"/>
                <w:szCs w:val="18"/>
              </w:rPr>
            </w:pPr>
          </w:p>
        </w:tc>
      </w:tr>
      <w:tr w:rsidR="00976544" w:rsidRPr="00A55470" w14:paraId="2671EDCC" w14:textId="77777777" w:rsidTr="001A67E4">
        <w:tc>
          <w:tcPr>
            <w:tcW w:w="6979" w:type="dxa"/>
            <w:tcMar>
              <w:left w:w="108" w:type="dxa"/>
              <w:right w:w="108" w:type="dxa"/>
            </w:tcMar>
          </w:tcPr>
          <w:p w14:paraId="4A6D7486" w14:textId="31DA853E" w:rsidR="00976544" w:rsidRPr="00A55470" w:rsidRDefault="00976544" w:rsidP="001A67E4">
            <w:pPr>
              <w:ind w:left="-45"/>
              <w:rPr>
                <w:rFonts w:ascii="Arial" w:eastAsia="Browallia New" w:hAnsi="Arial" w:cs="Arial"/>
                <w:color w:val="000000" w:themeColor="text1"/>
                <w:sz w:val="18"/>
                <w:szCs w:val="18"/>
                <w:lang w:val="en-US"/>
              </w:rPr>
            </w:pPr>
            <w:r w:rsidRPr="00A55470">
              <w:rPr>
                <w:rFonts w:ascii="Arial" w:eastAsia="Browallia New" w:hAnsi="Arial" w:cs="Arial"/>
                <w:color w:val="000000" w:themeColor="text1"/>
                <w:sz w:val="18"/>
                <w:szCs w:val="18"/>
                <w:lang w:val="en-US"/>
              </w:rPr>
              <w:t>Cash</w:t>
            </w:r>
          </w:p>
        </w:tc>
        <w:tc>
          <w:tcPr>
            <w:tcW w:w="1475" w:type="dxa"/>
            <w:tcBorders>
              <w:bottom w:val="single" w:sz="4" w:space="0" w:color="auto"/>
              <w:right w:val="nil"/>
            </w:tcBorders>
            <w:tcMar>
              <w:left w:w="108" w:type="dxa"/>
              <w:right w:w="108" w:type="dxa"/>
            </w:tcMar>
          </w:tcPr>
          <w:p w14:paraId="641C22DA" w14:textId="77777777" w:rsidR="00976544" w:rsidRPr="00A55470" w:rsidRDefault="00976544" w:rsidP="001A67E4">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337</w:t>
            </w:r>
          </w:p>
        </w:tc>
      </w:tr>
      <w:tr w:rsidR="001A67E4" w:rsidRPr="00A55470" w14:paraId="2D405AAE" w14:textId="77777777" w:rsidTr="001A67E4">
        <w:tc>
          <w:tcPr>
            <w:tcW w:w="6979" w:type="dxa"/>
            <w:tcMar>
              <w:left w:w="108" w:type="dxa"/>
              <w:right w:w="108" w:type="dxa"/>
            </w:tcMar>
          </w:tcPr>
          <w:p w14:paraId="1F280469" w14:textId="77777777" w:rsidR="001A67E4" w:rsidRPr="00A55470" w:rsidRDefault="001A67E4" w:rsidP="001A67E4">
            <w:pPr>
              <w:ind w:left="-45"/>
              <w:rPr>
                <w:rFonts w:ascii="Arial" w:eastAsia="Arial Unicode MS" w:hAnsi="Arial" w:cs="Arial"/>
                <w:color w:val="000000"/>
                <w:sz w:val="18"/>
                <w:szCs w:val="18"/>
              </w:rPr>
            </w:pPr>
          </w:p>
        </w:tc>
        <w:tc>
          <w:tcPr>
            <w:tcW w:w="1475" w:type="dxa"/>
            <w:tcBorders>
              <w:top w:val="single" w:sz="4" w:space="0" w:color="auto"/>
              <w:right w:val="nil"/>
            </w:tcBorders>
            <w:tcMar>
              <w:left w:w="108" w:type="dxa"/>
              <w:right w:w="108" w:type="dxa"/>
            </w:tcMar>
          </w:tcPr>
          <w:p w14:paraId="5D3DF72D" w14:textId="77777777" w:rsidR="001A67E4" w:rsidRPr="00A55470" w:rsidRDefault="001A67E4" w:rsidP="001A67E4">
            <w:pPr>
              <w:ind w:right="-72"/>
              <w:jc w:val="right"/>
              <w:rPr>
                <w:rFonts w:ascii="Arial" w:eastAsia="Arial Unicode MS" w:hAnsi="Arial" w:cs="Arial"/>
                <w:color w:val="000000"/>
                <w:sz w:val="18"/>
                <w:szCs w:val="18"/>
              </w:rPr>
            </w:pPr>
          </w:p>
        </w:tc>
      </w:tr>
      <w:tr w:rsidR="00976544" w:rsidRPr="00A55470" w14:paraId="56CA56DF" w14:textId="77777777" w:rsidTr="001A67E4">
        <w:tc>
          <w:tcPr>
            <w:tcW w:w="6979" w:type="dxa"/>
            <w:tcMar>
              <w:left w:w="108" w:type="dxa"/>
              <w:right w:w="108" w:type="dxa"/>
            </w:tcMar>
          </w:tcPr>
          <w:p w14:paraId="7BBC7476" w14:textId="5681C93F" w:rsidR="00976544" w:rsidRPr="00A55470" w:rsidRDefault="000E4E49" w:rsidP="001A67E4">
            <w:pPr>
              <w:ind w:left="-45"/>
              <w:rPr>
                <w:rFonts w:ascii="Arial" w:hAnsi="Arial" w:cs="Arial"/>
                <w:sz w:val="18"/>
                <w:szCs w:val="18"/>
                <w:lang w:val="en-US"/>
              </w:rPr>
            </w:pPr>
            <w:r w:rsidRPr="00A55470">
              <w:rPr>
                <w:rFonts w:ascii="Arial" w:eastAsia="Arial Unicode MS" w:hAnsi="Arial" w:cs="Arial"/>
                <w:color w:val="000000"/>
                <w:sz w:val="18"/>
                <w:szCs w:val="18"/>
              </w:rPr>
              <w:t>Total purchase consideration</w:t>
            </w:r>
          </w:p>
        </w:tc>
        <w:tc>
          <w:tcPr>
            <w:tcW w:w="1475" w:type="dxa"/>
            <w:tcBorders>
              <w:bottom w:val="single" w:sz="4" w:space="0" w:color="auto"/>
              <w:right w:val="nil"/>
            </w:tcBorders>
            <w:tcMar>
              <w:left w:w="108" w:type="dxa"/>
              <w:right w:w="108" w:type="dxa"/>
            </w:tcMar>
          </w:tcPr>
          <w:p w14:paraId="07CCCC68" w14:textId="77777777" w:rsidR="00976544" w:rsidRPr="00A55470" w:rsidRDefault="00976544" w:rsidP="001A67E4">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 xml:space="preserve"> 337</w:t>
            </w:r>
          </w:p>
        </w:tc>
      </w:tr>
    </w:tbl>
    <w:p w14:paraId="6E2CF261" w14:textId="77777777" w:rsidR="00976544" w:rsidRPr="00A55470" w:rsidRDefault="00976544" w:rsidP="00D75E80">
      <w:pPr>
        <w:rPr>
          <w:rFonts w:ascii="Arial" w:eastAsia="Arial Unicode MS" w:hAnsi="Arial" w:cs="Arial"/>
          <w:color w:val="000000"/>
          <w:sz w:val="18"/>
          <w:szCs w:val="18"/>
        </w:rPr>
      </w:pPr>
    </w:p>
    <w:p w14:paraId="1C18706D" w14:textId="77777777" w:rsidR="00FD4EB5" w:rsidRPr="00A55470" w:rsidRDefault="00FD4EB5">
      <w:pPr>
        <w:rPr>
          <w:rFonts w:ascii="Arial" w:eastAsia="Browallia New" w:hAnsi="Arial" w:cs="Arial"/>
          <w:color w:val="000000" w:themeColor="text1"/>
          <w:sz w:val="26"/>
          <w:szCs w:val="26"/>
          <w:lang w:val="th"/>
        </w:rPr>
      </w:pPr>
      <w:r w:rsidRPr="00A55470">
        <w:rPr>
          <w:rFonts w:ascii="Arial" w:eastAsia="Browallia New" w:hAnsi="Arial" w:cs="Arial"/>
          <w:color w:val="000000" w:themeColor="text1"/>
          <w:sz w:val="26"/>
          <w:szCs w:val="26"/>
          <w:cs/>
          <w:lang w:val="th" w:bidi="th"/>
        </w:rPr>
        <w:br w:type="page"/>
      </w:r>
    </w:p>
    <w:p w14:paraId="32448BA1" w14:textId="77777777" w:rsidR="001A67E4" w:rsidRDefault="001A67E4" w:rsidP="00FD4EB5">
      <w:pPr>
        <w:ind w:left="1080"/>
        <w:jc w:val="both"/>
        <w:rPr>
          <w:rFonts w:ascii="Arial" w:eastAsia="Arial Unicode MS" w:hAnsi="Arial" w:cs="Arial"/>
          <w:color w:val="000000"/>
          <w:sz w:val="18"/>
          <w:szCs w:val="18"/>
        </w:rPr>
      </w:pPr>
    </w:p>
    <w:p w14:paraId="1D5EBDB0" w14:textId="1B6CA6B7" w:rsidR="00E70817" w:rsidRPr="00A55470" w:rsidRDefault="000E4E49" w:rsidP="00FD4EB5">
      <w:pPr>
        <w:ind w:left="1080"/>
        <w:jc w:val="both"/>
        <w:rPr>
          <w:rFonts w:ascii="Arial" w:eastAsia="Arial Unicode MS" w:hAnsi="Arial" w:cs="Arial"/>
          <w:color w:val="000000"/>
          <w:sz w:val="18"/>
          <w:szCs w:val="18"/>
        </w:rPr>
      </w:pPr>
      <w:r w:rsidRPr="00A55470">
        <w:rPr>
          <w:rFonts w:ascii="Arial" w:eastAsia="Arial Unicode MS" w:hAnsi="Arial" w:cs="Arial"/>
          <w:color w:val="000000"/>
          <w:sz w:val="18"/>
          <w:szCs w:val="18"/>
        </w:rPr>
        <w:t>The details of the investment are as follows:</w:t>
      </w:r>
    </w:p>
    <w:p w14:paraId="5D619057" w14:textId="77777777" w:rsidR="000E4E49" w:rsidRPr="00A55470" w:rsidRDefault="000E4E49" w:rsidP="00FD4EB5">
      <w:pPr>
        <w:ind w:left="1080"/>
        <w:jc w:val="both"/>
        <w:rPr>
          <w:rFonts w:ascii="Arial" w:hAnsi="Arial" w:cs="Arial"/>
          <w:sz w:val="18"/>
          <w:szCs w:val="18"/>
          <w:lang w:val="en-US"/>
        </w:rPr>
      </w:pPr>
    </w:p>
    <w:tbl>
      <w:tblPr>
        <w:tblW w:w="0" w:type="auto"/>
        <w:tblInd w:w="1005" w:type="dxa"/>
        <w:tblLook w:val="04A0" w:firstRow="1" w:lastRow="0" w:firstColumn="1" w:lastColumn="0" w:noHBand="0" w:noVBand="1"/>
      </w:tblPr>
      <w:tblGrid>
        <w:gridCol w:w="6976"/>
        <w:gridCol w:w="1478"/>
      </w:tblGrid>
      <w:tr w:rsidR="00FD4EB5" w:rsidRPr="00A55470" w14:paraId="0E1F5A60" w14:textId="77777777" w:rsidTr="001A67E4">
        <w:tc>
          <w:tcPr>
            <w:tcW w:w="6976" w:type="dxa"/>
            <w:tcMar>
              <w:left w:w="108" w:type="dxa"/>
              <w:right w:w="108" w:type="dxa"/>
            </w:tcMar>
          </w:tcPr>
          <w:p w14:paraId="1806EF40" w14:textId="77777777" w:rsidR="00FD4EB5" w:rsidRPr="00A55470" w:rsidRDefault="00FD4EB5">
            <w:pPr>
              <w:ind w:left="-45"/>
              <w:jc w:val="both"/>
              <w:rPr>
                <w:rFonts w:ascii="Arial" w:hAnsi="Arial" w:cs="Arial"/>
                <w:sz w:val="18"/>
                <w:szCs w:val="18"/>
              </w:rPr>
            </w:pPr>
          </w:p>
        </w:tc>
        <w:tc>
          <w:tcPr>
            <w:tcW w:w="1478" w:type="dxa"/>
            <w:tcBorders>
              <w:top w:val="nil"/>
              <w:bottom w:val="single" w:sz="4" w:space="0" w:color="auto"/>
              <w:right w:val="nil"/>
            </w:tcBorders>
            <w:tcMar>
              <w:left w:w="108" w:type="dxa"/>
              <w:right w:w="108" w:type="dxa"/>
            </w:tcMar>
            <w:vAlign w:val="bottom"/>
          </w:tcPr>
          <w:p w14:paraId="5D151DA6" w14:textId="226A0AF5" w:rsidR="00FD4EB5" w:rsidRPr="00A55470" w:rsidRDefault="00E70817" w:rsidP="006A1DA6">
            <w:pPr>
              <w:ind w:right="-72"/>
              <w:jc w:val="right"/>
              <w:rPr>
                <w:rFonts w:ascii="Arial" w:hAnsi="Arial" w:cs="Arial"/>
                <w:sz w:val="18"/>
                <w:szCs w:val="18"/>
              </w:rPr>
            </w:pPr>
            <w:r w:rsidRPr="00A55470">
              <w:rPr>
                <w:rFonts w:ascii="Arial" w:eastAsia="Browallia New" w:hAnsi="Arial" w:cs="Arial"/>
                <w:b/>
                <w:bCs/>
                <w:sz w:val="18"/>
                <w:szCs w:val="18"/>
                <w:lang w:val="th"/>
              </w:rPr>
              <w:t>Million Baht</w:t>
            </w:r>
          </w:p>
        </w:tc>
      </w:tr>
      <w:tr w:rsidR="001A67E4" w:rsidRPr="00A55470" w14:paraId="2955F36C" w14:textId="77777777" w:rsidTr="001A67E4">
        <w:tc>
          <w:tcPr>
            <w:tcW w:w="6976" w:type="dxa"/>
            <w:tcMar>
              <w:left w:w="108" w:type="dxa"/>
              <w:right w:w="108" w:type="dxa"/>
            </w:tcMar>
          </w:tcPr>
          <w:p w14:paraId="13950E58" w14:textId="77777777" w:rsidR="001A67E4" w:rsidRPr="00A55470" w:rsidRDefault="001A67E4" w:rsidP="004E692A">
            <w:pPr>
              <w:ind w:left="-45"/>
              <w:jc w:val="both"/>
              <w:rPr>
                <w:rFonts w:ascii="Arial" w:eastAsia="Browallia New" w:hAnsi="Arial" w:cs="Arial"/>
                <w:color w:val="000000" w:themeColor="text1"/>
                <w:sz w:val="18"/>
                <w:szCs w:val="18"/>
                <w:lang w:val="en-US"/>
              </w:rPr>
            </w:pPr>
          </w:p>
        </w:tc>
        <w:tc>
          <w:tcPr>
            <w:tcW w:w="1478" w:type="dxa"/>
            <w:tcBorders>
              <w:top w:val="single" w:sz="4" w:space="0" w:color="auto"/>
              <w:right w:val="nil"/>
            </w:tcBorders>
            <w:tcMar>
              <w:left w:w="108" w:type="dxa"/>
              <w:right w:w="108" w:type="dxa"/>
            </w:tcMar>
            <w:vAlign w:val="bottom"/>
          </w:tcPr>
          <w:p w14:paraId="5853FE77" w14:textId="77777777" w:rsidR="001A67E4" w:rsidRPr="00A55470" w:rsidRDefault="001A67E4" w:rsidP="009A71FE">
            <w:pPr>
              <w:ind w:right="-72"/>
              <w:jc w:val="right"/>
              <w:rPr>
                <w:rFonts w:ascii="Arial" w:eastAsia="Arial Unicode MS" w:hAnsi="Arial" w:cs="Arial"/>
                <w:color w:val="000000"/>
                <w:sz w:val="18"/>
                <w:szCs w:val="18"/>
              </w:rPr>
            </w:pPr>
          </w:p>
        </w:tc>
      </w:tr>
      <w:tr w:rsidR="004E692A" w:rsidRPr="00A55470" w14:paraId="1D141298" w14:textId="77777777" w:rsidTr="001A67E4">
        <w:tc>
          <w:tcPr>
            <w:tcW w:w="6976" w:type="dxa"/>
            <w:tcMar>
              <w:left w:w="108" w:type="dxa"/>
              <w:right w:w="108" w:type="dxa"/>
            </w:tcMar>
          </w:tcPr>
          <w:p w14:paraId="08437E9B" w14:textId="7A35ED79" w:rsidR="004E692A" w:rsidRPr="00A55470" w:rsidRDefault="001C0E06" w:rsidP="004E692A">
            <w:pPr>
              <w:ind w:left="-45"/>
              <w:jc w:val="both"/>
              <w:rPr>
                <w:rFonts w:ascii="Arial" w:eastAsia="Browallia New" w:hAnsi="Arial" w:cs="Arial"/>
                <w:color w:val="000000" w:themeColor="text1"/>
                <w:sz w:val="18"/>
                <w:szCs w:val="18"/>
                <w:lang w:val="en-US"/>
              </w:rPr>
            </w:pPr>
            <w:r w:rsidRPr="00A55470">
              <w:rPr>
                <w:rFonts w:ascii="Arial" w:eastAsia="Browallia New" w:hAnsi="Arial" w:cs="Arial"/>
                <w:color w:val="000000" w:themeColor="text1"/>
                <w:sz w:val="18"/>
                <w:szCs w:val="18"/>
                <w:lang w:val="en-US"/>
              </w:rPr>
              <w:t xml:space="preserve">Fair value of net identifiable assets after </w:t>
            </w:r>
            <w:r w:rsidR="005B38EA" w:rsidRPr="00A55470">
              <w:rPr>
                <w:rFonts w:ascii="Arial" w:eastAsia="Browallia New" w:hAnsi="Arial" w:cs="Arial"/>
                <w:color w:val="000000" w:themeColor="text1"/>
                <w:sz w:val="18"/>
                <w:szCs w:val="18"/>
                <w:lang w:val="en-US"/>
              </w:rPr>
              <w:t>step up</w:t>
            </w:r>
            <w:r w:rsidRPr="00A55470">
              <w:rPr>
                <w:rFonts w:ascii="Arial" w:eastAsia="Browallia New" w:hAnsi="Arial" w:cs="Arial"/>
                <w:color w:val="000000" w:themeColor="text1"/>
                <w:sz w:val="18"/>
                <w:szCs w:val="18"/>
                <w:lang w:val="en-US"/>
              </w:rPr>
              <w:t xml:space="preserve"> the </w:t>
            </w:r>
            <w:r w:rsidR="005B38EA" w:rsidRPr="00A55470">
              <w:rPr>
                <w:rFonts w:ascii="Arial" w:eastAsia="Browallia New" w:hAnsi="Arial" w:cs="Arial"/>
                <w:color w:val="000000" w:themeColor="text1"/>
                <w:sz w:val="18"/>
                <w:szCs w:val="18"/>
                <w:lang w:val="en-US"/>
              </w:rPr>
              <w:t>share</w:t>
            </w:r>
            <w:r w:rsidR="002005EF" w:rsidRPr="00A55470">
              <w:rPr>
                <w:rFonts w:ascii="Arial" w:eastAsia="Browallia New" w:hAnsi="Arial" w:cs="Arial"/>
                <w:color w:val="000000" w:themeColor="text1"/>
                <w:sz w:val="18"/>
                <w:szCs w:val="18"/>
                <w:lang w:val="en-US"/>
              </w:rPr>
              <w:t>holding interest</w:t>
            </w:r>
            <w:r w:rsidRPr="00A55470">
              <w:rPr>
                <w:rFonts w:ascii="Arial" w:eastAsia="Browallia New" w:hAnsi="Arial" w:cs="Arial"/>
                <w:color w:val="000000" w:themeColor="text1"/>
                <w:sz w:val="18"/>
                <w:szCs w:val="18"/>
                <w:lang w:val="en-US"/>
              </w:rPr>
              <w:t xml:space="preserve"> to 24.38%</w:t>
            </w:r>
          </w:p>
        </w:tc>
        <w:tc>
          <w:tcPr>
            <w:tcW w:w="1478" w:type="dxa"/>
            <w:tcBorders>
              <w:right w:val="nil"/>
            </w:tcBorders>
            <w:tcMar>
              <w:left w:w="108" w:type="dxa"/>
              <w:right w:w="108" w:type="dxa"/>
            </w:tcMar>
            <w:vAlign w:val="bottom"/>
          </w:tcPr>
          <w:p w14:paraId="205CA434" w14:textId="143727BA" w:rsidR="004E692A" w:rsidRPr="00A55470" w:rsidRDefault="004E692A" w:rsidP="009A71FE">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2,215</w:t>
            </w:r>
          </w:p>
        </w:tc>
      </w:tr>
      <w:tr w:rsidR="004E692A" w:rsidRPr="00A55470" w14:paraId="3984C6C0" w14:textId="77777777" w:rsidTr="001A67E4">
        <w:tc>
          <w:tcPr>
            <w:tcW w:w="6976" w:type="dxa"/>
            <w:tcMar>
              <w:left w:w="108" w:type="dxa"/>
              <w:right w:w="108" w:type="dxa"/>
            </w:tcMar>
          </w:tcPr>
          <w:p w14:paraId="2B49F80C" w14:textId="1E57E26F" w:rsidR="004E692A" w:rsidRPr="00A55470" w:rsidRDefault="004E692A" w:rsidP="004E692A">
            <w:pPr>
              <w:ind w:left="-45"/>
              <w:jc w:val="both"/>
              <w:rPr>
                <w:rFonts w:ascii="Arial" w:eastAsia="Browallia New" w:hAnsi="Arial" w:cs="Arial"/>
                <w:color w:val="000000" w:themeColor="text1"/>
                <w:sz w:val="18"/>
                <w:szCs w:val="18"/>
                <w:lang w:val="en-US"/>
              </w:rPr>
            </w:pPr>
            <w:r w:rsidRPr="00A55470">
              <w:rPr>
                <w:rFonts w:ascii="Arial" w:eastAsia="Browallia New" w:hAnsi="Arial" w:cs="Arial"/>
                <w:color w:val="000000" w:themeColor="text1"/>
                <w:sz w:val="18"/>
                <w:szCs w:val="18"/>
                <w:lang w:val="en-US"/>
              </w:rPr>
              <w:t xml:space="preserve">(Less) Fair value of net identifiable assets </w:t>
            </w:r>
            <w:r w:rsidR="00AC0DCA" w:rsidRPr="00A55470">
              <w:rPr>
                <w:rFonts w:ascii="Arial" w:eastAsia="Browallia New" w:hAnsi="Arial" w:cs="Arial"/>
                <w:color w:val="000000" w:themeColor="text1"/>
                <w:sz w:val="18"/>
                <w:szCs w:val="18"/>
                <w:lang w:val="en-US"/>
              </w:rPr>
              <w:t>as</w:t>
            </w:r>
            <w:r w:rsidR="001D2AC4" w:rsidRPr="00A55470">
              <w:rPr>
                <w:rFonts w:ascii="Arial" w:eastAsia="Browallia New" w:hAnsi="Arial" w:cs="Arial"/>
                <w:color w:val="000000" w:themeColor="text1"/>
                <w:sz w:val="18"/>
                <w:szCs w:val="18"/>
                <w:lang w:val="en-US"/>
              </w:rPr>
              <w:t xml:space="preserve"> </w:t>
            </w:r>
            <w:r w:rsidR="0002164D" w:rsidRPr="00A55470">
              <w:rPr>
                <w:rFonts w:ascii="Arial" w:eastAsia="Browallia New" w:hAnsi="Arial" w:cs="Arial"/>
                <w:color w:val="000000" w:themeColor="text1"/>
                <w:sz w:val="18"/>
                <w:szCs w:val="18"/>
                <w:lang w:val="en-US"/>
              </w:rPr>
              <w:t xml:space="preserve">previous </w:t>
            </w:r>
            <w:r w:rsidR="00D478D5" w:rsidRPr="00A55470">
              <w:rPr>
                <w:rFonts w:ascii="Arial" w:eastAsia="Browallia New" w:hAnsi="Arial" w:cs="Arial"/>
                <w:color w:val="000000" w:themeColor="text1"/>
                <w:sz w:val="18"/>
                <w:szCs w:val="18"/>
                <w:lang w:val="en-US"/>
              </w:rPr>
              <w:t>shareholding interest</w:t>
            </w:r>
            <w:r w:rsidRPr="00A55470">
              <w:rPr>
                <w:rFonts w:ascii="Arial" w:eastAsia="Browallia New" w:hAnsi="Arial" w:cs="Arial"/>
                <w:color w:val="000000" w:themeColor="text1"/>
                <w:sz w:val="18"/>
                <w:szCs w:val="18"/>
                <w:lang w:val="en-US"/>
              </w:rPr>
              <w:t xml:space="preserve"> at </w:t>
            </w:r>
            <w:r w:rsidRPr="00A55470">
              <w:rPr>
                <w:rFonts w:ascii="Arial" w:eastAsia="Browallia New" w:hAnsi="Arial" w:cs="Arial"/>
                <w:color w:val="000000" w:themeColor="text1"/>
                <w:sz w:val="18"/>
                <w:szCs w:val="18"/>
                <w:cs/>
                <w:lang w:val="en-US"/>
              </w:rPr>
              <w:t>15%</w:t>
            </w:r>
          </w:p>
        </w:tc>
        <w:tc>
          <w:tcPr>
            <w:tcW w:w="1478" w:type="dxa"/>
            <w:tcBorders>
              <w:right w:val="nil"/>
            </w:tcBorders>
            <w:tcMar>
              <w:left w:w="108" w:type="dxa"/>
              <w:right w:w="108" w:type="dxa"/>
            </w:tcMar>
            <w:vAlign w:val="bottom"/>
          </w:tcPr>
          <w:p w14:paraId="4FBDA58C" w14:textId="54080820" w:rsidR="004E692A" w:rsidRPr="00A55470" w:rsidRDefault="004E692A" w:rsidP="009A71FE">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(1,363)</w:t>
            </w:r>
          </w:p>
        </w:tc>
      </w:tr>
      <w:tr w:rsidR="004E692A" w:rsidRPr="00A55470" w14:paraId="7B97A94C" w14:textId="77777777" w:rsidTr="001A67E4">
        <w:tc>
          <w:tcPr>
            <w:tcW w:w="6976" w:type="dxa"/>
            <w:tcMar>
              <w:left w:w="108" w:type="dxa"/>
              <w:right w:w="108" w:type="dxa"/>
            </w:tcMar>
          </w:tcPr>
          <w:p w14:paraId="0CFEADEF" w14:textId="740DDA82" w:rsidR="004E692A" w:rsidRPr="00A55470" w:rsidRDefault="004E692A" w:rsidP="004E692A">
            <w:pPr>
              <w:ind w:left="-45"/>
              <w:jc w:val="both"/>
              <w:rPr>
                <w:rFonts w:ascii="Arial" w:eastAsia="Browallia New" w:hAnsi="Arial" w:cs="Arial"/>
                <w:color w:val="000000" w:themeColor="text1"/>
                <w:sz w:val="18"/>
                <w:szCs w:val="18"/>
                <w:lang w:val="en-US"/>
              </w:rPr>
            </w:pPr>
            <w:r w:rsidRPr="00A55470">
              <w:rPr>
                <w:rFonts w:ascii="Arial" w:eastAsia="Browallia New" w:hAnsi="Arial" w:cs="Arial"/>
                <w:color w:val="000000" w:themeColor="text1"/>
                <w:sz w:val="18"/>
                <w:szCs w:val="18"/>
                <w:lang w:val="en-US"/>
              </w:rPr>
              <w:t xml:space="preserve">(Less) </w:t>
            </w:r>
            <w:r w:rsidR="0001668B" w:rsidRPr="00A55470">
              <w:rPr>
                <w:rFonts w:ascii="Arial" w:eastAsia="Browallia New" w:hAnsi="Arial" w:cs="Arial"/>
                <w:color w:val="000000" w:themeColor="text1"/>
                <w:sz w:val="18"/>
                <w:szCs w:val="18"/>
                <w:lang w:val="en-US"/>
              </w:rPr>
              <w:t>Cash paid for business acquisition</w:t>
            </w:r>
          </w:p>
        </w:tc>
        <w:tc>
          <w:tcPr>
            <w:tcW w:w="1478" w:type="dxa"/>
            <w:tcBorders>
              <w:bottom w:val="single" w:sz="4" w:space="0" w:color="auto"/>
              <w:right w:val="nil"/>
            </w:tcBorders>
            <w:tcMar>
              <w:left w:w="108" w:type="dxa"/>
              <w:right w:w="108" w:type="dxa"/>
            </w:tcMar>
            <w:vAlign w:val="bottom"/>
          </w:tcPr>
          <w:p w14:paraId="21635A9B" w14:textId="57D9F977" w:rsidR="004E692A" w:rsidRPr="00A55470" w:rsidRDefault="004E692A" w:rsidP="009A71FE">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r w:rsidR="00E87045" w:rsidRPr="00A55470">
              <w:rPr>
                <w:rFonts w:ascii="Arial" w:eastAsia="Arial Unicode MS" w:hAnsi="Arial" w:cs="Arial"/>
                <w:color w:val="000000"/>
                <w:sz w:val="18"/>
                <w:szCs w:val="18"/>
              </w:rPr>
              <w:t>337</w:t>
            </w:r>
            <w:r w:rsidRPr="00A55470">
              <w:rPr>
                <w:rFonts w:ascii="Arial" w:eastAsia="Arial Unicode MS" w:hAnsi="Arial" w:cs="Arial"/>
                <w:color w:val="000000"/>
                <w:sz w:val="18"/>
                <w:szCs w:val="18"/>
              </w:rPr>
              <w:t>)</w:t>
            </w:r>
          </w:p>
        </w:tc>
      </w:tr>
      <w:tr w:rsidR="001A67E4" w:rsidRPr="00A55470" w14:paraId="11F97029" w14:textId="77777777" w:rsidTr="001A67E4">
        <w:tc>
          <w:tcPr>
            <w:tcW w:w="6976" w:type="dxa"/>
            <w:tcMar>
              <w:left w:w="108" w:type="dxa"/>
              <w:right w:w="108" w:type="dxa"/>
            </w:tcMar>
          </w:tcPr>
          <w:p w14:paraId="6EC542D9" w14:textId="77777777" w:rsidR="001A67E4" w:rsidRPr="00A55470" w:rsidRDefault="001A67E4">
            <w:pPr>
              <w:jc w:val="both"/>
              <w:rPr>
                <w:rFonts w:ascii="Arial" w:hAnsi="Arial" w:cs="Arial"/>
                <w:sz w:val="18"/>
                <w:szCs w:val="18"/>
                <w:lang w:val="en-US"/>
              </w:rPr>
            </w:pPr>
          </w:p>
        </w:tc>
        <w:tc>
          <w:tcPr>
            <w:tcW w:w="1478" w:type="dxa"/>
            <w:tcBorders>
              <w:top w:val="single" w:sz="4" w:space="0" w:color="auto"/>
              <w:right w:val="nil"/>
            </w:tcBorders>
            <w:tcMar>
              <w:left w:w="108" w:type="dxa"/>
              <w:right w:w="108" w:type="dxa"/>
            </w:tcMar>
            <w:vAlign w:val="bottom"/>
          </w:tcPr>
          <w:p w14:paraId="20A26B41" w14:textId="77777777" w:rsidR="001A67E4" w:rsidRPr="00A55470" w:rsidRDefault="001A67E4" w:rsidP="009A71FE">
            <w:pPr>
              <w:ind w:right="-72"/>
              <w:jc w:val="right"/>
              <w:rPr>
                <w:rFonts w:ascii="Arial" w:eastAsia="Arial Unicode MS" w:hAnsi="Arial" w:cs="Arial"/>
                <w:color w:val="000000"/>
                <w:sz w:val="18"/>
                <w:szCs w:val="18"/>
              </w:rPr>
            </w:pPr>
          </w:p>
        </w:tc>
      </w:tr>
      <w:tr w:rsidR="00FD4EB5" w:rsidRPr="00A55470" w14:paraId="1D57BBEB" w14:textId="77777777" w:rsidTr="001A67E4">
        <w:tc>
          <w:tcPr>
            <w:tcW w:w="6976" w:type="dxa"/>
            <w:tcMar>
              <w:left w:w="108" w:type="dxa"/>
              <w:right w:w="108" w:type="dxa"/>
            </w:tcMar>
          </w:tcPr>
          <w:p w14:paraId="03B67C06" w14:textId="5E6100F0" w:rsidR="00FD4EB5" w:rsidRPr="00A55470" w:rsidRDefault="00AF2CA3">
            <w:pPr>
              <w:jc w:val="both"/>
              <w:rPr>
                <w:rFonts w:ascii="Arial" w:hAnsi="Arial" w:cs="Arial"/>
                <w:sz w:val="18"/>
                <w:szCs w:val="18"/>
                <w:lang w:val="en-US"/>
              </w:rPr>
            </w:pPr>
            <w:r w:rsidRPr="00A55470">
              <w:rPr>
                <w:rFonts w:ascii="Arial" w:hAnsi="Arial" w:cs="Arial"/>
                <w:sz w:val="18"/>
                <w:szCs w:val="18"/>
                <w:lang w:val="en-US"/>
              </w:rPr>
              <w:t>Gain</w:t>
            </w:r>
            <w:r w:rsidR="00CB437A" w:rsidRPr="00A55470">
              <w:rPr>
                <w:rFonts w:ascii="Arial" w:hAnsi="Arial" w:cs="Arial"/>
                <w:sz w:val="18"/>
                <w:szCs w:val="18"/>
                <w:lang w:val="en-US"/>
              </w:rPr>
              <w:t xml:space="preserve"> </w:t>
            </w:r>
            <w:r w:rsidR="00AD50FB" w:rsidRPr="00A55470">
              <w:rPr>
                <w:rFonts w:ascii="Arial" w:hAnsi="Arial" w:cs="Arial"/>
                <w:sz w:val="18"/>
                <w:szCs w:val="18"/>
                <w:lang w:val="en-US"/>
              </w:rPr>
              <w:t>on</w:t>
            </w:r>
            <w:r w:rsidR="004B54A9" w:rsidRPr="00A55470">
              <w:rPr>
                <w:rFonts w:ascii="Arial" w:hAnsi="Arial" w:cs="Arial"/>
                <w:sz w:val="18"/>
                <w:szCs w:val="18"/>
                <w:lang w:val="en-US"/>
              </w:rPr>
              <w:t xml:space="preserve"> business acquisition</w:t>
            </w:r>
            <w:r w:rsidR="004B54A9" w:rsidRPr="00A55470">
              <w:rPr>
                <w:rFonts w:ascii="Arial" w:eastAsia="Browallia New" w:hAnsi="Arial" w:cs="Arial"/>
                <w:sz w:val="18"/>
                <w:szCs w:val="18"/>
                <w:lang w:val="en-US"/>
              </w:rPr>
              <w:t xml:space="preserve"> </w:t>
            </w:r>
            <w:r w:rsidR="00E87045" w:rsidRPr="00A55470">
              <w:rPr>
                <w:rFonts w:ascii="Arial" w:eastAsia="Browallia New" w:hAnsi="Arial" w:cs="Arial"/>
                <w:color w:val="000000" w:themeColor="text1"/>
                <w:sz w:val="18"/>
                <w:szCs w:val="18"/>
                <w:vertAlign w:val="superscript"/>
                <w:lang w:val="en-US"/>
              </w:rPr>
              <w:t>(*)</w:t>
            </w:r>
          </w:p>
        </w:tc>
        <w:tc>
          <w:tcPr>
            <w:tcW w:w="1478" w:type="dxa"/>
            <w:tcBorders>
              <w:bottom w:val="single" w:sz="4" w:space="0" w:color="auto"/>
              <w:right w:val="nil"/>
            </w:tcBorders>
            <w:tcMar>
              <w:left w:w="108" w:type="dxa"/>
              <w:right w:w="108" w:type="dxa"/>
            </w:tcMar>
            <w:vAlign w:val="bottom"/>
          </w:tcPr>
          <w:p w14:paraId="0AC0B11F" w14:textId="02BE69AC" w:rsidR="00FD4EB5" w:rsidRPr="00A55470" w:rsidRDefault="00E87045" w:rsidP="009A71FE">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515</w:t>
            </w:r>
          </w:p>
        </w:tc>
      </w:tr>
    </w:tbl>
    <w:p w14:paraId="63455017" w14:textId="77777777" w:rsidR="001A67E4" w:rsidRDefault="001A67E4" w:rsidP="001A67E4">
      <w:pPr>
        <w:ind w:left="1098"/>
        <w:rPr>
          <w:rFonts w:ascii="Arial" w:eastAsia="Browallia New" w:hAnsi="Arial" w:cs="Arial"/>
          <w:color w:val="000000" w:themeColor="text1"/>
          <w:spacing w:val="-4"/>
          <w:sz w:val="18"/>
          <w:szCs w:val="18"/>
          <w:vertAlign w:val="superscript"/>
          <w:lang w:val="en-US"/>
        </w:rPr>
      </w:pPr>
    </w:p>
    <w:p w14:paraId="32DAB26E" w14:textId="0B5BFEA9" w:rsidR="001703E1" w:rsidRPr="00A55470" w:rsidRDefault="001703E1" w:rsidP="001A67E4">
      <w:pPr>
        <w:ind w:left="1098"/>
        <w:rPr>
          <w:rFonts w:ascii="Arial" w:eastAsia="Browallia New" w:hAnsi="Arial" w:cs="Arial"/>
          <w:color w:val="000000" w:themeColor="text1"/>
          <w:spacing w:val="-4"/>
          <w:sz w:val="18"/>
          <w:szCs w:val="18"/>
        </w:rPr>
      </w:pPr>
      <w:r w:rsidRPr="00A55470">
        <w:rPr>
          <w:rFonts w:ascii="Arial" w:eastAsia="Browallia New" w:hAnsi="Arial" w:cs="Arial"/>
          <w:color w:val="000000" w:themeColor="text1"/>
          <w:spacing w:val="-4"/>
          <w:sz w:val="18"/>
          <w:szCs w:val="18"/>
          <w:vertAlign w:val="superscript"/>
          <w:lang w:val="en-US"/>
        </w:rPr>
        <w:t xml:space="preserve">(*) </w:t>
      </w:r>
      <w:r w:rsidRPr="00A55470">
        <w:rPr>
          <w:rFonts w:ascii="Arial" w:eastAsia="Browallia New" w:hAnsi="Arial" w:cs="Arial"/>
          <w:color w:val="000000" w:themeColor="text1"/>
          <w:spacing w:val="-4"/>
          <w:sz w:val="18"/>
          <w:szCs w:val="18"/>
          <w:lang w:val="en-US"/>
        </w:rPr>
        <w:t xml:space="preserve"> </w:t>
      </w:r>
      <w:r w:rsidRPr="00A55470">
        <w:rPr>
          <w:rFonts w:ascii="Arial" w:eastAsia="Browallia New" w:hAnsi="Arial" w:cs="Arial"/>
          <w:color w:val="000000" w:themeColor="text1"/>
          <w:spacing w:val="-4"/>
          <w:sz w:val="18"/>
          <w:szCs w:val="18"/>
        </w:rPr>
        <w:t xml:space="preserve">The Group recognised </w:t>
      </w:r>
      <w:r w:rsidR="00C1278A" w:rsidRPr="00A55470">
        <w:rPr>
          <w:rFonts w:ascii="Arial" w:eastAsia="Browallia New" w:hAnsi="Arial" w:cs="Arial"/>
          <w:color w:val="000000" w:themeColor="text1"/>
          <w:spacing w:val="-4"/>
          <w:sz w:val="18"/>
          <w:szCs w:val="18"/>
        </w:rPr>
        <w:t>a</w:t>
      </w:r>
      <w:r w:rsidRPr="00A55470">
        <w:rPr>
          <w:rFonts w:ascii="Arial" w:eastAsia="Browallia New" w:hAnsi="Arial" w:cs="Arial"/>
          <w:color w:val="000000" w:themeColor="text1"/>
          <w:spacing w:val="-4"/>
          <w:sz w:val="18"/>
          <w:szCs w:val="18"/>
        </w:rPr>
        <w:t xml:space="preserve"> gain </w:t>
      </w:r>
      <w:r w:rsidR="00AD50FB" w:rsidRPr="00A55470">
        <w:rPr>
          <w:rFonts w:ascii="Arial" w:eastAsia="Browallia New" w:hAnsi="Arial" w:cs="Arial"/>
          <w:color w:val="000000" w:themeColor="text1"/>
          <w:spacing w:val="-4"/>
          <w:sz w:val="18"/>
          <w:szCs w:val="18"/>
        </w:rPr>
        <w:t>on</w:t>
      </w:r>
      <w:r w:rsidR="004B54A9" w:rsidRPr="00A55470">
        <w:rPr>
          <w:rFonts w:ascii="Arial" w:eastAsia="Browallia New" w:hAnsi="Arial" w:cs="Arial"/>
          <w:color w:val="000000" w:themeColor="text1"/>
          <w:spacing w:val="-4"/>
          <w:sz w:val="18"/>
          <w:szCs w:val="18"/>
        </w:rPr>
        <w:t xml:space="preserve"> business acquisition</w:t>
      </w:r>
      <w:r w:rsidR="00BC75D6" w:rsidRPr="00A55470">
        <w:rPr>
          <w:rFonts w:ascii="Arial" w:eastAsia="Browallia New" w:hAnsi="Arial" w:cs="Arial"/>
          <w:spacing w:val="-4"/>
        </w:rPr>
        <w:t xml:space="preserve"> </w:t>
      </w:r>
      <w:r w:rsidR="00BC75D6" w:rsidRPr="00A55470">
        <w:rPr>
          <w:rFonts w:ascii="Arial" w:eastAsia="Browallia New" w:hAnsi="Arial" w:cs="Arial"/>
          <w:color w:val="000000" w:themeColor="text1"/>
          <w:spacing w:val="-4"/>
          <w:sz w:val="18"/>
          <w:szCs w:val="18"/>
        </w:rPr>
        <w:t xml:space="preserve">as a share of profit from </w:t>
      </w:r>
      <w:r w:rsidR="000B1A08" w:rsidRPr="00A55470">
        <w:rPr>
          <w:rFonts w:ascii="Arial" w:eastAsia="Browallia New" w:hAnsi="Arial" w:cs="Arial"/>
          <w:color w:val="000000" w:themeColor="text1"/>
          <w:spacing w:val="-4"/>
          <w:sz w:val="18"/>
          <w:szCs w:val="18"/>
        </w:rPr>
        <w:t>investment</w:t>
      </w:r>
      <w:r w:rsidR="00BC75D6" w:rsidRPr="00A55470">
        <w:rPr>
          <w:rFonts w:ascii="Arial" w:eastAsia="Browallia New" w:hAnsi="Arial" w:cs="Arial"/>
          <w:color w:val="000000" w:themeColor="text1"/>
          <w:spacing w:val="-4"/>
          <w:sz w:val="18"/>
          <w:szCs w:val="18"/>
        </w:rPr>
        <w:t xml:space="preserve"> </w:t>
      </w:r>
      <w:r w:rsidR="00E76C61" w:rsidRPr="00A55470">
        <w:rPr>
          <w:rFonts w:ascii="Arial" w:eastAsia="Browallia New" w:hAnsi="Arial" w:cs="Arial"/>
          <w:color w:val="000000" w:themeColor="text1"/>
          <w:spacing w:val="-4"/>
          <w:sz w:val="18"/>
          <w:szCs w:val="18"/>
        </w:rPr>
        <w:t xml:space="preserve">in </w:t>
      </w:r>
      <w:r w:rsidR="00BC75D6" w:rsidRPr="00A55470">
        <w:rPr>
          <w:rFonts w:ascii="Arial" w:eastAsia="Browallia New" w:hAnsi="Arial" w:cs="Arial"/>
          <w:color w:val="000000" w:themeColor="text1"/>
          <w:spacing w:val="-4"/>
          <w:sz w:val="18"/>
          <w:szCs w:val="18"/>
        </w:rPr>
        <w:t>associates.</w:t>
      </w:r>
    </w:p>
    <w:p w14:paraId="33022A03" w14:textId="77777777" w:rsidR="00601546" w:rsidRPr="00A55470" w:rsidRDefault="00601546" w:rsidP="001A67E4">
      <w:pPr>
        <w:ind w:left="1098"/>
        <w:rPr>
          <w:rFonts w:ascii="Arial" w:eastAsia="Browallia New" w:hAnsi="Arial" w:cs="Arial"/>
          <w:color w:val="000000" w:themeColor="text1"/>
          <w:sz w:val="18"/>
          <w:szCs w:val="18"/>
        </w:rPr>
      </w:pPr>
    </w:p>
    <w:p w14:paraId="74CD2B4D" w14:textId="4A46DBD7" w:rsidR="00601546" w:rsidRPr="00A55470" w:rsidRDefault="00FF5369" w:rsidP="001A67E4">
      <w:pPr>
        <w:ind w:left="1098"/>
        <w:jc w:val="thaiDistribute"/>
        <w:rPr>
          <w:rFonts w:ascii="Arial" w:eastAsia="Browallia New" w:hAnsi="Arial" w:cs="Arial"/>
          <w:color w:val="000000" w:themeColor="text1"/>
          <w:sz w:val="18"/>
          <w:szCs w:val="18"/>
          <w:lang w:val="en-US"/>
        </w:rPr>
      </w:pPr>
      <w:r w:rsidRPr="00A55470">
        <w:rPr>
          <w:rFonts w:ascii="Arial" w:eastAsia="Browallia New" w:hAnsi="Arial" w:cs="Arial"/>
          <w:color w:val="000000" w:themeColor="text1"/>
          <w:sz w:val="18"/>
          <w:szCs w:val="18"/>
        </w:rPr>
        <w:t>As at</w:t>
      </w:r>
      <w:r w:rsidR="008B69F2" w:rsidRPr="00A55470">
        <w:rPr>
          <w:rFonts w:ascii="Arial" w:eastAsia="Browallia New" w:hAnsi="Arial" w:cs="Arial"/>
          <w:color w:val="000000" w:themeColor="text1"/>
          <w:sz w:val="18"/>
          <w:szCs w:val="18"/>
        </w:rPr>
        <w:t xml:space="preserve"> 31 December 2025, the Group has completed the measurement of the fair value of the acquired identifiable net assets at the acquisition date which was done in accordance with the measurement period of a business combination of Thai Financial Reporting Standard 3 Business Combinations. The fair value of net identifiable assets acquired mainly consists of</w:t>
      </w:r>
      <w:r w:rsidR="00FB224E" w:rsidRPr="00A55470">
        <w:rPr>
          <w:rFonts w:ascii="Arial" w:eastAsia="Browallia New" w:hAnsi="Arial" w:cs="Arial"/>
          <w:color w:val="000000" w:themeColor="text1"/>
          <w:sz w:val="18"/>
          <w:szCs w:val="18"/>
        </w:rPr>
        <w:t xml:space="preserve"> </w:t>
      </w:r>
      <w:r w:rsidR="003E4CD1" w:rsidRPr="00A55470">
        <w:rPr>
          <w:rFonts w:ascii="Arial" w:eastAsia="Browallia New" w:hAnsi="Arial" w:cs="Arial"/>
          <w:color w:val="000000" w:themeColor="text1"/>
          <w:sz w:val="18"/>
          <w:szCs w:val="18"/>
        </w:rPr>
        <w:t>lease receivable</w:t>
      </w:r>
      <w:r w:rsidR="00AE2AFD" w:rsidRPr="00A55470">
        <w:rPr>
          <w:rFonts w:ascii="Arial" w:eastAsia="Browallia New" w:hAnsi="Arial" w:cs="Arial"/>
          <w:color w:val="000000" w:themeColor="text1"/>
          <w:sz w:val="18"/>
          <w:szCs w:val="18"/>
        </w:rPr>
        <w:t xml:space="preserve"> under </w:t>
      </w:r>
      <w:r w:rsidR="00E52D6A" w:rsidRPr="00A55470">
        <w:rPr>
          <w:rFonts w:ascii="Arial" w:eastAsia="Browallia New" w:hAnsi="Arial" w:cs="Arial"/>
          <w:color w:val="000000" w:themeColor="text1"/>
          <w:sz w:val="18"/>
          <w:szCs w:val="18"/>
        </w:rPr>
        <w:t>power purchase agreements</w:t>
      </w:r>
      <w:r w:rsidR="008328E0" w:rsidRPr="00A55470">
        <w:rPr>
          <w:rFonts w:ascii="Arial" w:eastAsia="Browallia New" w:hAnsi="Arial" w:cs="Arial"/>
          <w:color w:val="000000" w:themeColor="text1"/>
          <w:sz w:val="18"/>
          <w:szCs w:val="18"/>
        </w:rPr>
        <w:t xml:space="preserve"> amounting to Baht 1,824 million.</w:t>
      </w:r>
    </w:p>
    <w:p w14:paraId="000FE429" w14:textId="77777777" w:rsidR="00F8128E" w:rsidRPr="00A55470" w:rsidRDefault="00F8128E" w:rsidP="001A67E4">
      <w:pPr>
        <w:ind w:left="1098"/>
        <w:rPr>
          <w:rFonts w:ascii="Arial" w:eastAsia="Arial Unicode MS" w:hAnsi="Arial" w:cs="Arial"/>
          <w:color w:val="000000"/>
          <w:sz w:val="18"/>
          <w:szCs w:val="18"/>
        </w:rPr>
      </w:pPr>
    </w:p>
    <w:p w14:paraId="5B8758E7" w14:textId="2B2A6856" w:rsidR="005E4EDC" w:rsidRPr="00A55470" w:rsidRDefault="002377D1" w:rsidP="001A67E4">
      <w:pPr>
        <w:pStyle w:val="ListParagraph"/>
        <w:numPr>
          <w:ilvl w:val="0"/>
          <w:numId w:val="12"/>
        </w:numPr>
        <w:spacing w:after="0" w:line="240" w:lineRule="auto"/>
        <w:ind w:left="1078" w:hanging="539"/>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Avaada Energy Private Limited</w:t>
      </w:r>
    </w:p>
    <w:p w14:paraId="726A75E6" w14:textId="77777777" w:rsidR="005E4EDC" w:rsidRPr="00A55470" w:rsidRDefault="005E4EDC" w:rsidP="005E4EDC">
      <w:pPr>
        <w:pStyle w:val="ListParagraph"/>
        <w:spacing w:after="0" w:line="240" w:lineRule="auto"/>
        <w:ind w:left="1078"/>
        <w:rPr>
          <w:rFonts w:ascii="Arial" w:eastAsia="Arial Unicode MS" w:hAnsi="Arial" w:cs="Arial"/>
          <w:b/>
          <w:bCs/>
          <w:color w:val="000000"/>
          <w:sz w:val="18"/>
          <w:szCs w:val="18"/>
        </w:rPr>
      </w:pPr>
    </w:p>
    <w:p w14:paraId="7939EC8A" w14:textId="3E979B3C" w:rsidR="005E4EDC" w:rsidRPr="00A55470" w:rsidRDefault="00661C00" w:rsidP="005E4EDC">
      <w:pPr>
        <w:ind w:left="1080"/>
        <w:jc w:val="thaiDistribute"/>
        <w:rPr>
          <w:rFonts w:ascii="Arial" w:eastAsia="Arial Unicode MS" w:hAnsi="Arial" w:cs="Arial"/>
          <w:color w:val="000000"/>
          <w:sz w:val="18"/>
          <w:szCs w:val="18"/>
        </w:rPr>
      </w:pPr>
      <w:r w:rsidRPr="00A55470">
        <w:rPr>
          <w:rFonts w:ascii="Arial" w:eastAsia="Arial Unicode MS" w:hAnsi="Arial" w:cs="Arial"/>
          <w:color w:val="000000"/>
          <w:sz w:val="18"/>
          <w:szCs w:val="18"/>
        </w:rPr>
        <w:t xml:space="preserve">On 5 August 2025, Global Renewable Synergy Company Limited, a subsidiary of the Company, entered into a share purchase agreement with Avaada Ventures Private Limited to sell 47,817,779 shares in Avaada Energy Private Limited, representing 3.03% of its registered and paid-up share capital. The transaction was completed on 30 September 2025 and the Group received full payment, totalling US Dollar 79 million (equivalent to Baht 2,362 million). The Group recognised a gain on the disposal of the investment in the associate of Baht 787 million in the consolidated statement of income for the </w:t>
      </w:r>
      <w:r w:rsidR="00C878E2" w:rsidRPr="00A55470">
        <w:rPr>
          <w:rFonts w:ascii="Arial" w:eastAsia="Arial Unicode MS" w:hAnsi="Arial" w:cs="Arial"/>
          <w:color w:val="000000"/>
          <w:sz w:val="18"/>
          <w:szCs w:val="18"/>
        </w:rPr>
        <w:t xml:space="preserve">year </w:t>
      </w:r>
      <w:r w:rsidRPr="00A55470">
        <w:rPr>
          <w:rFonts w:ascii="Arial" w:eastAsia="Arial Unicode MS" w:hAnsi="Arial" w:cs="Arial"/>
          <w:color w:val="000000"/>
          <w:sz w:val="18"/>
          <w:szCs w:val="18"/>
        </w:rPr>
        <w:t>ended</w:t>
      </w:r>
      <w:r w:rsidR="00C878E2" w:rsidRPr="00A55470">
        <w:rPr>
          <w:rFonts w:ascii="Arial" w:eastAsia="Arial Unicode MS" w:hAnsi="Arial" w:cs="Arial"/>
          <w:color w:val="000000"/>
          <w:sz w:val="18"/>
          <w:szCs w:val="18"/>
        </w:rPr>
        <w:br/>
      </w:r>
      <w:r w:rsidRPr="00A55470">
        <w:rPr>
          <w:rFonts w:ascii="Arial" w:eastAsia="Arial Unicode MS" w:hAnsi="Arial" w:cs="Arial"/>
          <w:color w:val="000000"/>
          <w:sz w:val="18"/>
          <w:szCs w:val="18"/>
        </w:rPr>
        <w:t>3</w:t>
      </w:r>
      <w:r w:rsidR="00C878E2" w:rsidRPr="00A55470">
        <w:rPr>
          <w:rFonts w:ascii="Arial" w:eastAsia="Arial Unicode MS" w:hAnsi="Arial" w:cs="Arial"/>
          <w:color w:val="000000"/>
          <w:sz w:val="18"/>
          <w:szCs w:val="18"/>
        </w:rPr>
        <w:t>1 December</w:t>
      </w:r>
      <w:r w:rsidRPr="00A55470">
        <w:rPr>
          <w:rFonts w:ascii="Arial" w:eastAsia="Arial Unicode MS" w:hAnsi="Arial" w:cs="Arial"/>
          <w:color w:val="000000"/>
          <w:sz w:val="18"/>
          <w:szCs w:val="18"/>
        </w:rPr>
        <w:t xml:space="preserve"> 2025. This resulted in a decrease in the Group’s shareholding interest from 42.93% to 39.90% of the registered and paid-up capital.</w:t>
      </w:r>
    </w:p>
    <w:p w14:paraId="6112813A" w14:textId="77777777" w:rsidR="00661C00" w:rsidRPr="00A55470" w:rsidRDefault="00661C00" w:rsidP="005E4EDC">
      <w:pPr>
        <w:ind w:left="1080"/>
        <w:jc w:val="thaiDistribute"/>
        <w:rPr>
          <w:rFonts w:ascii="Arial" w:eastAsia="Arial Unicode MS" w:hAnsi="Arial" w:cs="Arial"/>
          <w:color w:val="000000"/>
          <w:sz w:val="18"/>
          <w:szCs w:val="18"/>
        </w:rPr>
      </w:pPr>
    </w:p>
    <w:p w14:paraId="5F175A92" w14:textId="5CBD36A0" w:rsidR="00661C00" w:rsidRPr="00A55470" w:rsidRDefault="00661C00" w:rsidP="001A67E4">
      <w:pPr>
        <w:pStyle w:val="ListParagraph"/>
        <w:numPr>
          <w:ilvl w:val="0"/>
          <w:numId w:val="12"/>
        </w:numPr>
        <w:spacing w:after="0" w:line="240" w:lineRule="auto"/>
        <w:ind w:left="1078" w:hanging="539"/>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Eastern Seaboard Clean Energy Company Limited</w:t>
      </w:r>
    </w:p>
    <w:p w14:paraId="1DFA8D66" w14:textId="77777777" w:rsidR="00661C00" w:rsidRPr="00A55470" w:rsidRDefault="00661C00" w:rsidP="001A67E4">
      <w:pPr>
        <w:pStyle w:val="ListParagraph"/>
        <w:spacing w:after="0" w:line="240" w:lineRule="auto"/>
        <w:ind w:left="1078"/>
        <w:rPr>
          <w:rFonts w:ascii="Arial" w:eastAsia="Arial Unicode MS" w:hAnsi="Arial" w:cs="Arial"/>
          <w:b/>
          <w:bCs/>
          <w:color w:val="000000"/>
          <w:sz w:val="18"/>
          <w:szCs w:val="18"/>
        </w:rPr>
      </w:pPr>
    </w:p>
    <w:p w14:paraId="1CE1BB5D" w14:textId="4D15C168" w:rsidR="00661C00" w:rsidRDefault="00661C00" w:rsidP="001A67E4">
      <w:pPr>
        <w:ind w:left="1080"/>
        <w:jc w:val="thaiDistribute"/>
        <w:rPr>
          <w:rFonts w:ascii="Arial" w:eastAsia="Arial Unicode MS" w:hAnsi="Arial" w:cs="Arial"/>
          <w:color w:val="000000"/>
          <w:sz w:val="18"/>
          <w:szCs w:val="18"/>
        </w:rPr>
      </w:pPr>
      <w:r w:rsidRPr="00A55470">
        <w:rPr>
          <w:rFonts w:ascii="Arial" w:eastAsia="Arial Unicode MS" w:hAnsi="Arial" w:cs="Arial"/>
          <w:color w:val="000000"/>
          <w:sz w:val="18"/>
          <w:szCs w:val="18"/>
        </w:rPr>
        <w:t xml:space="preserve">On 15 August 2025, Glow IPP3 Company Limited, an indirect subsidiary of the Company, entered into a share purchase agreement with Veolia Environmental Services (Thailand) Company Limited to sell the entire investment in Eastern Seaboard Clean Energy Company Limited, at 34,633,334 shares, representing 33.33% of the registered and paid-up capital. The transaction was completed on 25 September 2025 and the Group received full payment, totalling Baht 354 million. The Group recognised a loss on the disposal of the investment in the associate of Baht 4 million in the consolidated statement of income for the </w:t>
      </w:r>
      <w:r w:rsidR="00445B5E" w:rsidRPr="00A55470">
        <w:rPr>
          <w:rFonts w:ascii="Arial" w:eastAsia="Arial Unicode MS" w:hAnsi="Arial" w:cs="Arial"/>
          <w:color w:val="000000"/>
          <w:sz w:val="18"/>
          <w:szCs w:val="18"/>
        </w:rPr>
        <w:t>year</w:t>
      </w:r>
      <w:r w:rsidRPr="00A55470">
        <w:rPr>
          <w:rFonts w:ascii="Arial" w:eastAsia="Arial Unicode MS" w:hAnsi="Arial" w:cs="Arial"/>
          <w:color w:val="000000"/>
          <w:sz w:val="18"/>
          <w:szCs w:val="18"/>
        </w:rPr>
        <w:t xml:space="preserve"> ended </w:t>
      </w:r>
      <w:r w:rsidR="00C72D3D" w:rsidRPr="00A55470">
        <w:rPr>
          <w:rFonts w:ascii="Arial" w:eastAsia="Arial Unicode MS" w:hAnsi="Arial" w:cs="Arial"/>
          <w:color w:val="000000"/>
          <w:sz w:val="18"/>
          <w:szCs w:val="18"/>
        </w:rPr>
        <w:t>31 December 2025.</w:t>
      </w:r>
    </w:p>
    <w:p w14:paraId="3DBE9AF5" w14:textId="77777777" w:rsidR="001A67E4" w:rsidRPr="00A55470" w:rsidRDefault="001A67E4" w:rsidP="001A67E4">
      <w:pPr>
        <w:ind w:left="1080"/>
        <w:jc w:val="thaiDistribute"/>
        <w:rPr>
          <w:rFonts w:ascii="Arial" w:eastAsia="Arial Unicode MS" w:hAnsi="Arial" w:cs="Arial"/>
          <w:color w:val="000000"/>
          <w:sz w:val="18"/>
          <w:szCs w:val="18"/>
        </w:rPr>
      </w:pPr>
    </w:p>
    <w:p w14:paraId="62B02E41" w14:textId="77777777" w:rsidR="001703E1" w:rsidRPr="00A55470" w:rsidRDefault="001703E1" w:rsidP="001A67E4">
      <w:pPr>
        <w:pStyle w:val="ListParagraph"/>
        <w:numPr>
          <w:ilvl w:val="0"/>
          <w:numId w:val="37"/>
        </w:numPr>
        <w:spacing w:after="0" w:line="240" w:lineRule="auto"/>
        <w:ind w:left="1080" w:hanging="513"/>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Nuovo Plus Company Limited</w:t>
      </w:r>
    </w:p>
    <w:p w14:paraId="5D0F0A24" w14:textId="77777777" w:rsidR="001703E1" w:rsidRPr="00A55470" w:rsidRDefault="001703E1" w:rsidP="001A67E4">
      <w:pPr>
        <w:pStyle w:val="ListParagraph"/>
        <w:spacing w:after="0" w:line="240" w:lineRule="auto"/>
        <w:ind w:left="1080"/>
        <w:rPr>
          <w:rFonts w:ascii="Arial" w:eastAsia="Arial Unicode MS" w:hAnsi="Arial" w:cs="Arial"/>
          <w:b/>
          <w:bCs/>
          <w:color w:val="000000"/>
          <w:sz w:val="18"/>
          <w:szCs w:val="18"/>
        </w:rPr>
      </w:pPr>
    </w:p>
    <w:p w14:paraId="6B528AE3" w14:textId="07A11147" w:rsidR="001703E1" w:rsidRPr="00A55470" w:rsidRDefault="001703E1" w:rsidP="001A67E4">
      <w:pPr>
        <w:pStyle w:val="ListParagraph"/>
        <w:spacing w:after="0" w:line="240" w:lineRule="auto"/>
        <w:ind w:left="1080"/>
        <w:jc w:val="thaiDistribute"/>
        <w:rPr>
          <w:rFonts w:ascii="Arial" w:eastAsia="Arial Unicode MS" w:hAnsi="Arial" w:cs="Arial"/>
          <w:b/>
          <w:bCs/>
          <w:color w:val="000000"/>
          <w:sz w:val="18"/>
          <w:szCs w:val="18"/>
        </w:rPr>
      </w:pPr>
      <w:r w:rsidRPr="00A55470">
        <w:rPr>
          <w:rFonts w:ascii="Arial" w:eastAsia="Arial Unicode MS" w:hAnsi="Arial" w:cs="Arial"/>
          <w:color w:val="000000"/>
          <w:sz w:val="18"/>
          <w:szCs w:val="18"/>
        </w:rPr>
        <w:t>During the year ended 31 December 2025, the Company recogni</w:t>
      </w:r>
      <w:r w:rsidR="00682E15" w:rsidRPr="00A55470">
        <w:rPr>
          <w:rFonts w:ascii="Arial" w:eastAsia="Arial Unicode MS" w:hAnsi="Arial" w:cs="Arial"/>
          <w:color w:val="000000"/>
          <w:sz w:val="18"/>
          <w:szCs w:val="18"/>
        </w:rPr>
        <w:t>s</w:t>
      </w:r>
      <w:r w:rsidRPr="00A55470">
        <w:rPr>
          <w:rFonts w:ascii="Arial" w:eastAsia="Arial Unicode MS" w:hAnsi="Arial" w:cs="Arial"/>
          <w:color w:val="000000"/>
          <w:sz w:val="18"/>
          <w:szCs w:val="18"/>
        </w:rPr>
        <w:t>ed an impairment loss on investment in Nuovo Plus Company Limited amounting to Baht 1,731 million in the separate statement of income, in</w:t>
      </w:r>
      <w:r w:rsidR="00E931F4" w:rsidRPr="00A55470">
        <w:rPr>
          <w:rFonts w:ascii="Arial" w:eastAsia="Arial Unicode MS" w:hAnsi="Arial" w:cs="Arial"/>
          <w:color w:val="000000"/>
          <w:sz w:val="18"/>
          <w:szCs w:val="18"/>
        </w:rPr>
        <w:t xml:space="preserve"> </w:t>
      </w:r>
      <w:r w:rsidRPr="00A55470">
        <w:rPr>
          <w:rFonts w:ascii="Arial" w:eastAsia="Arial Unicode MS" w:hAnsi="Arial" w:cs="Arial"/>
          <w:color w:val="000000"/>
          <w:sz w:val="18"/>
          <w:szCs w:val="18"/>
        </w:rPr>
        <w:t>order to reflect the recoverable amount based on the expected returns from the investment.</w:t>
      </w:r>
    </w:p>
    <w:p w14:paraId="5DE5AB0F" w14:textId="61B14501" w:rsidR="00F8128E" w:rsidRPr="00A55470" w:rsidRDefault="00F8128E" w:rsidP="00D75E80">
      <w:pPr>
        <w:rPr>
          <w:rFonts w:ascii="Arial" w:eastAsia="Arial Unicode MS" w:hAnsi="Arial" w:cs="Arial"/>
          <w:color w:val="000000"/>
          <w:sz w:val="18"/>
          <w:szCs w:val="18"/>
          <w:lang w:val="en-US"/>
        </w:rPr>
      </w:pPr>
    </w:p>
    <w:p w14:paraId="0AF61F65" w14:textId="15EF9B70" w:rsidR="00F8128E" w:rsidRPr="00A55470" w:rsidRDefault="00F8128E" w:rsidP="00D75E80">
      <w:pPr>
        <w:rPr>
          <w:rFonts w:ascii="Arial" w:eastAsia="Arial Unicode MS" w:hAnsi="Arial" w:cs="Arial"/>
          <w:color w:val="000000"/>
          <w:sz w:val="18"/>
          <w:szCs w:val="18"/>
        </w:rPr>
        <w:sectPr w:rsidR="00F8128E" w:rsidRPr="00A55470" w:rsidSect="001500B7">
          <w:pgSz w:w="11907" w:h="16840" w:code="9"/>
          <w:pgMar w:top="1440" w:right="720" w:bottom="720" w:left="1728" w:header="706" w:footer="706" w:gutter="0"/>
          <w:cols w:space="720"/>
          <w:noEndnote/>
          <w:docGrid w:linePitch="326"/>
        </w:sectPr>
      </w:pPr>
      <w:r w:rsidRPr="00A55470">
        <w:rPr>
          <w:rFonts w:ascii="Arial" w:eastAsia="Arial Unicode MS" w:hAnsi="Arial" w:cs="Arial"/>
          <w:color w:val="000000"/>
          <w:sz w:val="18"/>
          <w:szCs w:val="18"/>
        </w:rPr>
        <w:br w:type="page"/>
      </w:r>
    </w:p>
    <w:p w14:paraId="2E20DC2E" w14:textId="77777777" w:rsidR="005E0413" w:rsidRPr="00A55470" w:rsidRDefault="005E0413" w:rsidP="00BD647D">
      <w:pPr>
        <w:ind w:firstLine="540"/>
        <w:jc w:val="both"/>
        <w:rPr>
          <w:rFonts w:ascii="Arial" w:eastAsia="Arial Unicode MS" w:hAnsi="Arial" w:cs="Arial"/>
          <w:color w:val="000000"/>
          <w:sz w:val="18"/>
          <w:szCs w:val="18"/>
        </w:rPr>
      </w:pPr>
    </w:p>
    <w:p w14:paraId="3DAB8FBA" w14:textId="77777777" w:rsidR="009168BD" w:rsidRPr="00A55470" w:rsidRDefault="009168BD" w:rsidP="00BD647D">
      <w:pPr>
        <w:ind w:firstLine="540"/>
        <w:jc w:val="both"/>
        <w:rPr>
          <w:rFonts w:ascii="Arial" w:eastAsia="Arial Unicode MS" w:hAnsi="Arial" w:cs="Arial"/>
          <w:color w:val="000000"/>
          <w:sz w:val="18"/>
          <w:szCs w:val="18"/>
        </w:rPr>
      </w:pPr>
      <w:r w:rsidRPr="00A55470">
        <w:rPr>
          <w:rFonts w:ascii="Arial" w:eastAsia="Arial Unicode MS" w:hAnsi="Arial" w:cs="Arial"/>
          <w:color w:val="000000"/>
          <w:sz w:val="18"/>
          <w:szCs w:val="18"/>
        </w:rPr>
        <w:t xml:space="preserve">The details of the investments in associates are as follows: </w:t>
      </w:r>
    </w:p>
    <w:p w14:paraId="79B5A331" w14:textId="77777777" w:rsidR="006E0B33" w:rsidRPr="00A55470" w:rsidRDefault="006E0B33" w:rsidP="00BD647D">
      <w:pPr>
        <w:ind w:firstLine="540"/>
        <w:jc w:val="both"/>
        <w:rPr>
          <w:rFonts w:ascii="Arial" w:eastAsia="Arial Unicode MS" w:hAnsi="Arial" w:cs="Arial"/>
          <w:color w:val="000000"/>
          <w:sz w:val="18"/>
          <w:szCs w:val="18"/>
          <w:lang w:eastAsia="th-TH"/>
        </w:rPr>
      </w:pPr>
    </w:p>
    <w:tbl>
      <w:tblPr>
        <w:tblW w:w="14841" w:type="dxa"/>
        <w:tblInd w:w="540" w:type="dxa"/>
        <w:tblBorders>
          <w:top w:val="single" w:sz="4" w:space="0" w:color="auto"/>
          <w:bottom w:val="single" w:sz="4" w:space="0" w:color="auto"/>
        </w:tblBorders>
        <w:tblLayout w:type="fixed"/>
        <w:tblLook w:val="0000" w:firstRow="0" w:lastRow="0" w:firstColumn="0" w:lastColumn="0" w:noHBand="0" w:noVBand="0"/>
      </w:tblPr>
      <w:tblGrid>
        <w:gridCol w:w="3240"/>
        <w:gridCol w:w="2430"/>
        <w:gridCol w:w="1107"/>
        <w:gridCol w:w="1152"/>
        <w:gridCol w:w="1152"/>
        <w:gridCol w:w="1152"/>
        <w:gridCol w:w="1152"/>
        <w:gridCol w:w="1152"/>
        <w:gridCol w:w="1152"/>
        <w:gridCol w:w="1152"/>
      </w:tblGrid>
      <w:tr w:rsidR="007C0300" w:rsidRPr="00A55470" w14:paraId="6EA33EEC" w14:textId="77777777" w:rsidTr="00E417C7">
        <w:trPr>
          <w:cantSplit/>
        </w:trPr>
        <w:tc>
          <w:tcPr>
            <w:tcW w:w="3240" w:type="dxa"/>
            <w:tcBorders>
              <w:top w:val="nil"/>
              <w:bottom w:val="nil"/>
            </w:tcBorders>
          </w:tcPr>
          <w:p w14:paraId="484279B9" w14:textId="77777777" w:rsidR="007C0300" w:rsidRPr="00A55470" w:rsidRDefault="007C0300" w:rsidP="00245731">
            <w:pPr>
              <w:ind w:left="72" w:right="-72" w:hanging="144"/>
              <w:rPr>
                <w:rFonts w:ascii="Arial" w:eastAsia="Arial Unicode MS" w:hAnsi="Arial" w:cs="Arial"/>
                <w:b/>
                <w:bCs/>
                <w:color w:val="000000"/>
                <w:sz w:val="16"/>
                <w:szCs w:val="16"/>
                <w:u w:val="single"/>
              </w:rPr>
            </w:pPr>
          </w:p>
        </w:tc>
        <w:tc>
          <w:tcPr>
            <w:tcW w:w="2430" w:type="dxa"/>
            <w:tcBorders>
              <w:top w:val="nil"/>
              <w:bottom w:val="nil"/>
            </w:tcBorders>
          </w:tcPr>
          <w:p w14:paraId="39448FD7" w14:textId="77777777" w:rsidR="007C0300" w:rsidRPr="00A55470" w:rsidRDefault="007C0300" w:rsidP="00245731">
            <w:pPr>
              <w:ind w:left="144" w:right="-72" w:hanging="144"/>
              <w:jc w:val="center"/>
              <w:rPr>
                <w:rFonts w:ascii="Arial" w:eastAsia="Arial Unicode MS" w:hAnsi="Arial" w:cs="Arial"/>
                <w:color w:val="000000"/>
                <w:sz w:val="16"/>
                <w:szCs w:val="16"/>
              </w:rPr>
            </w:pPr>
          </w:p>
        </w:tc>
        <w:tc>
          <w:tcPr>
            <w:tcW w:w="9171" w:type="dxa"/>
            <w:gridSpan w:val="8"/>
            <w:tcBorders>
              <w:top w:val="nil"/>
              <w:bottom w:val="single" w:sz="4" w:space="0" w:color="auto"/>
            </w:tcBorders>
          </w:tcPr>
          <w:p w14:paraId="164EF896" w14:textId="77777777" w:rsidR="007C0300" w:rsidRPr="00A55470" w:rsidRDefault="007C0300" w:rsidP="00422CB0">
            <w:pPr>
              <w:pStyle w:val="acctfourfigures"/>
              <w:tabs>
                <w:tab w:val="clear" w:pos="765"/>
              </w:tabs>
              <w:spacing w:line="240" w:lineRule="auto"/>
              <w:ind w:right="-72"/>
              <w:jc w:val="right"/>
              <w:rPr>
                <w:rFonts w:ascii="Arial" w:eastAsia="Arial Unicode MS" w:hAnsi="Arial" w:cs="Arial"/>
                <w:b/>
                <w:bCs/>
                <w:color w:val="000000"/>
                <w:sz w:val="16"/>
                <w:szCs w:val="16"/>
                <w:cs/>
                <w:lang w:bidi="th-TH"/>
              </w:rPr>
            </w:pPr>
            <w:r w:rsidRPr="00A55470">
              <w:rPr>
                <w:rFonts w:ascii="Arial" w:eastAsia="Arial Unicode MS" w:hAnsi="Arial" w:cs="Arial"/>
                <w:b/>
                <w:bCs/>
                <w:color w:val="000000"/>
                <w:sz w:val="16"/>
                <w:szCs w:val="16"/>
              </w:rPr>
              <w:t>Consolidated financial statements</w:t>
            </w:r>
          </w:p>
        </w:tc>
      </w:tr>
      <w:tr w:rsidR="007C0300" w:rsidRPr="00A55470" w14:paraId="03FA6AA2" w14:textId="77777777" w:rsidTr="004B78DD">
        <w:trPr>
          <w:cantSplit/>
        </w:trPr>
        <w:tc>
          <w:tcPr>
            <w:tcW w:w="3240" w:type="dxa"/>
            <w:tcBorders>
              <w:top w:val="nil"/>
              <w:bottom w:val="nil"/>
            </w:tcBorders>
          </w:tcPr>
          <w:p w14:paraId="07B1D8ED" w14:textId="77777777" w:rsidR="007C0300" w:rsidRPr="00A55470" w:rsidRDefault="007C0300" w:rsidP="00245731">
            <w:pPr>
              <w:ind w:left="72" w:right="-72" w:hanging="144"/>
              <w:rPr>
                <w:rFonts w:ascii="Arial" w:eastAsia="Arial Unicode MS" w:hAnsi="Arial" w:cs="Arial"/>
                <w:b/>
                <w:bCs/>
                <w:color w:val="000000"/>
                <w:sz w:val="16"/>
                <w:szCs w:val="16"/>
                <w:u w:val="single"/>
              </w:rPr>
            </w:pPr>
          </w:p>
        </w:tc>
        <w:tc>
          <w:tcPr>
            <w:tcW w:w="2430" w:type="dxa"/>
            <w:tcBorders>
              <w:top w:val="nil"/>
              <w:bottom w:val="nil"/>
            </w:tcBorders>
          </w:tcPr>
          <w:p w14:paraId="4CDBB2DF" w14:textId="77777777" w:rsidR="007C0300" w:rsidRPr="00A55470" w:rsidRDefault="007C0300" w:rsidP="00245731">
            <w:pPr>
              <w:ind w:left="144" w:right="-72" w:hanging="144"/>
              <w:jc w:val="center"/>
              <w:rPr>
                <w:rFonts w:ascii="Arial" w:eastAsia="Arial Unicode MS" w:hAnsi="Arial" w:cs="Arial"/>
                <w:color w:val="000000"/>
                <w:sz w:val="16"/>
                <w:szCs w:val="16"/>
              </w:rPr>
            </w:pPr>
          </w:p>
        </w:tc>
        <w:tc>
          <w:tcPr>
            <w:tcW w:w="2259" w:type="dxa"/>
            <w:gridSpan w:val="2"/>
            <w:tcBorders>
              <w:top w:val="single" w:sz="4" w:space="0" w:color="auto"/>
              <w:bottom w:val="single" w:sz="4" w:space="0" w:color="auto"/>
            </w:tcBorders>
            <w:vAlign w:val="bottom"/>
          </w:tcPr>
          <w:p w14:paraId="2369E663" w14:textId="77777777" w:rsidR="007C0300" w:rsidRPr="00A55470" w:rsidRDefault="007C0300" w:rsidP="00245731">
            <w:pPr>
              <w:pStyle w:val="acctfourfigures"/>
              <w:tabs>
                <w:tab w:val="clear" w:pos="765"/>
              </w:tabs>
              <w:spacing w:line="240" w:lineRule="auto"/>
              <w:ind w:right="-72"/>
              <w:jc w:val="center"/>
              <w:rPr>
                <w:rFonts w:ascii="Arial" w:eastAsia="Arial Unicode MS" w:hAnsi="Arial" w:cs="Arial"/>
                <w:b/>
                <w:bCs/>
                <w:color w:val="000000"/>
                <w:sz w:val="16"/>
                <w:szCs w:val="16"/>
                <w:lang w:bidi="th-TH"/>
              </w:rPr>
            </w:pPr>
            <w:r w:rsidRPr="00A55470">
              <w:rPr>
                <w:rFonts w:ascii="Arial" w:eastAsia="Arial Unicode MS" w:hAnsi="Arial" w:cs="Arial"/>
                <w:b/>
                <w:bCs/>
                <w:color w:val="000000"/>
                <w:sz w:val="16"/>
                <w:szCs w:val="16"/>
                <w:lang w:bidi="th-TH"/>
              </w:rPr>
              <w:t>Portion of ordinary shares held by the Group</w:t>
            </w:r>
          </w:p>
        </w:tc>
        <w:tc>
          <w:tcPr>
            <w:tcW w:w="2304" w:type="dxa"/>
            <w:gridSpan w:val="2"/>
            <w:tcBorders>
              <w:top w:val="single" w:sz="4" w:space="0" w:color="auto"/>
              <w:bottom w:val="single" w:sz="4" w:space="0" w:color="auto"/>
            </w:tcBorders>
            <w:vAlign w:val="bottom"/>
          </w:tcPr>
          <w:p w14:paraId="30B8217B" w14:textId="77777777" w:rsidR="007C0300" w:rsidRPr="00A55470" w:rsidRDefault="007C0300" w:rsidP="00245731">
            <w:pPr>
              <w:pStyle w:val="acctfourfigures"/>
              <w:tabs>
                <w:tab w:val="clear" w:pos="765"/>
              </w:tabs>
              <w:spacing w:line="240" w:lineRule="auto"/>
              <w:ind w:right="-72"/>
              <w:jc w:val="center"/>
              <w:rPr>
                <w:rFonts w:ascii="Arial" w:eastAsia="Arial Unicode MS" w:hAnsi="Arial" w:cs="Arial"/>
                <w:b/>
                <w:bCs/>
                <w:color w:val="000000"/>
                <w:sz w:val="16"/>
                <w:szCs w:val="16"/>
                <w:lang w:bidi="th-TH"/>
              </w:rPr>
            </w:pPr>
          </w:p>
          <w:p w14:paraId="22E94A65" w14:textId="77777777" w:rsidR="007C0300" w:rsidRPr="00A55470" w:rsidRDefault="007C0300" w:rsidP="00245731">
            <w:pPr>
              <w:pStyle w:val="acctfourfigures"/>
              <w:tabs>
                <w:tab w:val="clear" w:pos="765"/>
              </w:tabs>
              <w:spacing w:line="240" w:lineRule="auto"/>
              <w:ind w:right="-72"/>
              <w:jc w:val="center"/>
              <w:rPr>
                <w:rFonts w:ascii="Arial" w:eastAsia="Arial Unicode MS" w:hAnsi="Arial" w:cs="Arial"/>
                <w:b/>
                <w:bCs/>
                <w:color w:val="000000"/>
                <w:sz w:val="16"/>
                <w:szCs w:val="16"/>
                <w:lang w:bidi="th-TH"/>
              </w:rPr>
            </w:pPr>
            <w:r w:rsidRPr="00A55470">
              <w:rPr>
                <w:rFonts w:ascii="Arial" w:eastAsia="Arial Unicode MS" w:hAnsi="Arial" w:cs="Arial"/>
                <w:b/>
                <w:bCs/>
                <w:color w:val="000000"/>
                <w:sz w:val="16"/>
                <w:szCs w:val="16"/>
                <w:lang w:bidi="th-TH"/>
              </w:rPr>
              <w:t>Cost Method</w:t>
            </w:r>
          </w:p>
        </w:tc>
        <w:tc>
          <w:tcPr>
            <w:tcW w:w="2304" w:type="dxa"/>
            <w:gridSpan w:val="2"/>
            <w:tcBorders>
              <w:top w:val="single" w:sz="4" w:space="0" w:color="auto"/>
              <w:bottom w:val="single" w:sz="4" w:space="0" w:color="auto"/>
            </w:tcBorders>
            <w:vAlign w:val="bottom"/>
          </w:tcPr>
          <w:p w14:paraId="6AD7CEF1" w14:textId="77777777" w:rsidR="007C0300" w:rsidRPr="00A55470" w:rsidRDefault="007C0300" w:rsidP="00245731">
            <w:pPr>
              <w:pStyle w:val="acctfourfigures"/>
              <w:tabs>
                <w:tab w:val="clear" w:pos="765"/>
              </w:tabs>
              <w:spacing w:line="240" w:lineRule="auto"/>
              <w:ind w:right="-72"/>
              <w:jc w:val="center"/>
              <w:rPr>
                <w:rFonts w:ascii="Arial" w:eastAsia="Arial Unicode MS" w:hAnsi="Arial" w:cs="Arial"/>
                <w:b/>
                <w:bCs/>
                <w:color w:val="000000"/>
                <w:sz w:val="16"/>
                <w:szCs w:val="16"/>
                <w:lang w:bidi="th-TH"/>
              </w:rPr>
            </w:pPr>
          </w:p>
          <w:p w14:paraId="742AF3FA" w14:textId="77777777" w:rsidR="007C0300" w:rsidRPr="00A55470" w:rsidRDefault="007C0300" w:rsidP="00245731">
            <w:pPr>
              <w:pStyle w:val="acctfourfigures"/>
              <w:tabs>
                <w:tab w:val="clear" w:pos="765"/>
              </w:tabs>
              <w:spacing w:line="240" w:lineRule="auto"/>
              <w:ind w:right="-72"/>
              <w:jc w:val="center"/>
              <w:rPr>
                <w:rFonts w:ascii="Arial" w:eastAsia="Arial Unicode MS" w:hAnsi="Arial" w:cs="Arial"/>
                <w:b/>
                <w:bCs/>
                <w:color w:val="000000"/>
                <w:sz w:val="16"/>
                <w:szCs w:val="16"/>
                <w:lang w:bidi="th-TH"/>
              </w:rPr>
            </w:pPr>
            <w:r w:rsidRPr="00A55470">
              <w:rPr>
                <w:rFonts w:ascii="Arial" w:eastAsia="Arial Unicode MS" w:hAnsi="Arial" w:cs="Arial"/>
                <w:b/>
                <w:bCs/>
                <w:color w:val="000000"/>
                <w:sz w:val="16"/>
                <w:szCs w:val="16"/>
                <w:lang w:bidi="th-TH"/>
              </w:rPr>
              <w:t>Equity Method</w:t>
            </w:r>
          </w:p>
        </w:tc>
        <w:tc>
          <w:tcPr>
            <w:tcW w:w="2304" w:type="dxa"/>
            <w:gridSpan w:val="2"/>
            <w:tcBorders>
              <w:top w:val="single" w:sz="4" w:space="0" w:color="auto"/>
              <w:bottom w:val="single" w:sz="4" w:space="0" w:color="auto"/>
            </w:tcBorders>
            <w:vAlign w:val="bottom"/>
          </w:tcPr>
          <w:p w14:paraId="2EDEA48C" w14:textId="77777777" w:rsidR="007C0300" w:rsidRPr="00A55470" w:rsidRDefault="007C0300" w:rsidP="00245731">
            <w:pPr>
              <w:pStyle w:val="acctfourfigures"/>
              <w:tabs>
                <w:tab w:val="clear" w:pos="765"/>
              </w:tabs>
              <w:spacing w:line="240" w:lineRule="auto"/>
              <w:ind w:right="-72"/>
              <w:jc w:val="center"/>
              <w:rPr>
                <w:rFonts w:ascii="Arial" w:eastAsia="Arial Unicode MS" w:hAnsi="Arial" w:cs="Arial"/>
                <w:b/>
                <w:bCs/>
                <w:color w:val="000000"/>
                <w:sz w:val="16"/>
                <w:szCs w:val="16"/>
              </w:rPr>
            </w:pPr>
            <w:r w:rsidRPr="00A55470">
              <w:rPr>
                <w:rFonts w:ascii="Arial" w:eastAsia="Arial Unicode MS" w:hAnsi="Arial" w:cs="Arial"/>
                <w:b/>
                <w:bCs/>
                <w:color w:val="000000"/>
                <w:sz w:val="16"/>
                <w:szCs w:val="16"/>
                <w:lang w:bidi="th-TH"/>
              </w:rPr>
              <w:t>Dividend income</w:t>
            </w:r>
          </w:p>
          <w:p w14:paraId="2E5B69E6" w14:textId="77777777" w:rsidR="007C0300" w:rsidRPr="00A55470" w:rsidRDefault="007C0300" w:rsidP="00245731">
            <w:pPr>
              <w:pStyle w:val="acctfourfigures"/>
              <w:tabs>
                <w:tab w:val="clear" w:pos="765"/>
              </w:tabs>
              <w:spacing w:line="240" w:lineRule="auto"/>
              <w:ind w:right="-72"/>
              <w:jc w:val="center"/>
              <w:rPr>
                <w:rFonts w:ascii="Arial" w:eastAsia="Arial Unicode MS" w:hAnsi="Arial" w:cs="Arial"/>
                <w:b/>
                <w:bCs/>
                <w:color w:val="000000"/>
                <w:sz w:val="16"/>
                <w:szCs w:val="16"/>
                <w:cs/>
                <w:lang w:bidi="th-TH"/>
              </w:rPr>
            </w:pPr>
            <w:r w:rsidRPr="00A55470">
              <w:rPr>
                <w:rFonts w:ascii="Arial" w:eastAsia="Arial Unicode MS" w:hAnsi="Arial" w:cs="Arial"/>
                <w:b/>
                <w:bCs/>
                <w:color w:val="000000"/>
                <w:sz w:val="16"/>
                <w:szCs w:val="16"/>
                <w:lang w:bidi="th-TH"/>
              </w:rPr>
              <w:t>during the year</w:t>
            </w:r>
          </w:p>
        </w:tc>
      </w:tr>
      <w:tr w:rsidR="007C0300" w:rsidRPr="00A55470" w14:paraId="1E690024" w14:textId="77777777" w:rsidTr="004B78DD">
        <w:trPr>
          <w:cantSplit/>
        </w:trPr>
        <w:tc>
          <w:tcPr>
            <w:tcW w:w="3240" w:type="dxa"/>
            <w:tcBorders>
              <w:top w:val="nil"/>
              <w:bottom w:val="nil"/>
            </w:tcBorders>
          </w:tcPr>
          <w:p w14:paraId="38D986AB" w14:textId="77777777" w:rsidR="007C0300" w:rsidRPr="00A55470" w:rsidRDefault="007C0300" w:rsidP="007C0300">
            <w:pPr>
              <w:ind w:left="72" w:right="-72" w:hanging="144"/>
              <w:rPr>
                <w:rFonts w:ascii="Arial" w:eastAsia="Arial Unicode MS" w:hAnsi="Arial" w:cs="Arial"/>
                <w:b/>
                <w:bCs/>
                <w:color w:val="000000"/>
                <w:sz w:val="16"/>
                <w:szCs w:val="16"/>
                <w:u w:val="single"/>
              </w:rPr>
            </w:pPr>
          </w:p>
        </w:tc>
        <w:tc>
          <w:tcPr>
            <w:tcW w:w="2430" w:type="dxa"/>
            <w:tcBorders>
              <w:top w:val="nil"/>
              <w:bottom w:val="nil"/>
            </w:tcBorders>
          </w:tcPr>
          <w:p w14:paraId="0C102258" w14:textId="77777777" w:rsidR="007C0300" w:rsidRPr="00A55470" w:rsidRDefault="007C0300" w:rsidP="007C0300">
            <w:pPr>
              <w:ind w:left="144" w:right="-72" w:hanging="144"/>
              <w:rPr>
                <w:rFonts w:ascii="Arial" w:eastAsia="Arial Unicode MS" w:hAnsi="Arial" w:cs="Arial"/>
                <w:color w:val="000000"/>
                <w:sz w:val="16"/>
                <w:szCs w:val="16"/>
              </w:rPr>
            </w:pPr>
          </w:p>
        </w:tc>
        <w:tc>
          <w:tcPr>
            <w:tcW w:w="1107" w:type="dxa"/>
            <w:tcBorders>
              <w:top w:val="nil"/>
              <w:bottom w:val="nil"/>
            </w:tcBorders>
          </w:tcPr>
          <w:p w14:paraId="620243BD" w14:textId="1280A353" w:rsidR="007C0300" w:rsidRPr="00A55470" w:rsidRDefault="00A1321E" w:rsidP="007C030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A55470">
              <w:rPr>
                <w:rFonts w:ascii="Arial" w:eastAsia="Arial Unicode MS" w:hAnsi="Arial" w:cs="Arial"/>
                <w:b/>
                <w:bCs/>
                <w:color w:val="000000"/>
                <w:sz w:val="16"/>
                <w:szCs w:val="16"/>
                <w:lang w:bidi="th-TH"/>
              </w:rPr>
              <w:t>202</w:t>
            </w:r>
            <w:r w:rsidR="00833BA9" w:rsidRPr="00A55470">
              <w:rPr>
                <w:rFonts w:ascii="Arial" w:eastAsia="Arial Unicode MS" w:hAnsi="Arial" w:cs="Arial"/>
                <w:b/>
                <w:bCs/>
                <w:color w:val="000000"/>
                <w:sz w:val="16"/>
                <w:szCs w:val="16"/>
                <w:lang w:bidi="th-TH"/>
              </w:rPr>
              <w:t>5</w:t>
            </w:r>
          </w:p>
        </w:tc>
        <w:tc>
          <w:tcPr>
            <w:tcW w:w="1152" w:type="dxa"/>
            <w:tcBorders>
              <w:top w:val="nil"/>
              <w:bottom w:val="nil"/>
            </w:tcBorders>
          </w:tcPr>
          <w:p w14:paraId="0BED853A" w14:textId="4AB8A532" w:rsidR="007C0300" w:rsidRPr="00A55470" w:rsidRDefault="00A1321E" w:rsidP="007C030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A55470">
              <w:rPr>
                <w:rFonts w:ascii="Arial" w:eastAsia="Arial Unicode MS" w:hAnsi="Arial" w:cs="Arial"/>
                <w:b/>
                <w:bCs/>
                <w:color w:val="000000"/>
                <w:sz w:val="16"/>
                <w:szCs w:val="16"/>
                <w:lang w:bidi="th-TH"/>
              </w:rPr>
              <w:t>202</w:t>
            </w:r>
            <w:r w:rsidR="00833BA9" w:rsidRPr="00A55470">
              <w:rPr>
                <w:rFonts w:ascii="Arial" w:eastAsia="Arial Unicode MS" w:hAnsi="Arial" w:cs="Arial"/>
                <w:b/>
                <w:bCs/>
                <w:color w:val="000000"/>
                <w:sz w:val="16"/>
                <w:szCs w:val="16"/>
                <w:lang w:bidi="th-TH"/>
              </w:rPr>
              <w:t>4</w:t>
            </w:r>
          </w:p>
        </w:tc>
        <w:tc>
          <w:tcPr>
            <w:tcW w:w="1152" w:type="dxa"/>
            <w:tcBorders>
              <w:top w:val="nil"/>
              <w:bottom w:val="nil"/>
            </w:tcBorders>
          </w:tcPr>
          <w:p w14:paraId="321CB433" w14:textId="0D7106DE" w:rsidR="007C0300" w:rsidRPr="00A55470" w:rsidRDefault="00A1321E" w:rsidP="007C030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A55470">
              <w:rPr>
                <w:rFonts w:ascii="Arial" w:eastAsia="Arial Unicode MS" w:hAnsi="Arial" w:cs="Arial"/>
                <w:b/>
                <w:bCs/>
                <w:color w:val="000000"/>
                <w:sz w:val="16"/>
                <w:szCs w:val="16"/>
                <w:lang w:bidi="th-TH"/>
              </w:rPr>
              <w:t>202</w:t>
            </w:r>
            <w:r w:rsidR="00833BA9" w:rsidRPr="00A55470">
              <w:rPr>
                <w:rFonts w:ascii="Arial" w:eastAsia="Arial Unicode MS" w:hAnsi="Arial" w:cs="Arial"/>
                <w:b/>
                <w:bCs/>
                <w:color w:val="000000"/>
                <w:sz w:val="16"/>
                <w:szCs w:val="16"/>
                <w:lang w:bidi="th-TH"/>
              </w:rPr>
              <w:t>5</w:t>
            </w:r>
          </w:p>
        </w:tc>
        <w:tc>
          <w:tcPr>
            <w:tcW w:w="1152" w:type="dxa"/>
            <w:tcBorders>
              <w:top w:val="nil"/>
              <w:bottom w:val="nil"/>
            </w:tcBorders>
          </w:tcPr>
          <w:p w14:paraId="1239CFDD" w14:textId="47A0A136" w:rsidR="007C0300" w:rsidRPr="00A55470" w:rsidRDefault="00A1321E" w:rsidP="007C030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A55470">
              <w:rPr>
                <w:rFonts w:ascii="Arial" w:eastAsia="Arial Unicode MS" w:hAnsi="Arial" w:cs="Arial"/>
                <w:b/>
                <w:bCs/>
                <w:color w:val="000000"/>
                <w:sz w:val="16"/>
                <w:szCs w:val="16"/>
                <w:lang w:bidi="th-TH"/>
              </w:rPr>
              <w:t>202</w:t>
            </w:r>
            <w:r w:rsidR="00833BA9" w:rsidRPr="00A55470">
              <w:rPr>
                <w:rFonts w:ascii="Arial" w:eastAsia="Arial Unicode MS" w:hAnsi="Arial" w:cs="Arial"/>
                <w:b/>
                <w:bCs/>
                <w:color w:val="000000"/>
                <w:sz w:val="16"/>
                <w:szCs w:val="16"/>
                <w:lang w:bidi="th-TH"/>
              </w:rPr>
              <w:t>4</w:t>
            </w:r>
          </w:p>
        </w:tc>
        <w:tc>
          <w:tcPr>
            <w:tcW w:w="1152" w:type="dxa"/>
            <w:tcBorders>
              <w:top w:val="nil"/>
              <w:bottom w:val="nil"/>
            </w:tcBorders>
          </w:tcPr>
          <w:p w14:paraId="4EE801C3" w14:textId="7E3C6A0A" w:rsidR="007C0300" w:rsidRPr="00A55470" w:rsidRDefault="00A1321E" w:rsidP="007C030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A55470">
              <w:rPr>
                <w:rFonts w:ascii="Arial" w:eastAsia="Arial Unicode MS" w:hAnsi="Arial" w:cs="Arial"/>
                <w:b/>
                <w:bCs/>
                <w:color w:val="000000"/>
                <w:sz w:val="16"/>
                <w:szCs w:val="16"/>
                <w:lang w:bidi="th-TH"/>
              </w:rPr>
              <w:t>202</w:t>
            </w:r>
            <w:r w:rsidR="00833BA9" w:rsidRPr="00A55470">
              <w:rPr>
                <w:rFonts w:ascii="Arial" w:eastAsia="Arial Unicode MS" w:hAnsi="Arial" w:cs="Arial"/>
                <w:b/>
                <w:bCs/>
                <w:color w:val="000000"/>
                <w:sz w:val="16"/>
                <w:szCs w:val="16"/>
                <w:lang w:bidi="th-TH"/>
              </w:rPr>
              <w:t>5</w:t>
            </w:r>
          </w:p>
        </w:tc>
        <w:tc>
          <w:tcPr>
            <w:tcW w:w="1152" w:type="dxa"/>
            <w:tcBorders>
              <w:top w:val="nil"/>
              <w:bottom w:val="nil"/>
            </w:tcBorders>
          </w:tcPr>
          <w:p w14:paraId="359883B0" w14:textId="0408AC83" w:rsidR="007C0300" w:rsidRPr="00A55470" w:rsidRDefault="00A1321E" w:rsidP="007C030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A55470">
              <w:rPr>
                <w:rFonts w:ascii="Arial" w:eastAsia="Arial Unicode MS" w:hAnsi="Arial" w:cs="Arial"/>
                <w:b/>
                <w:bCs/>
                <w:color w:val="000000"/>
                <w:sz w:val="16"/>
                <w:szCs w:val="16"/>
                <w:lang w:bidi="th-TH"/>
              </w:rPr>
              <w:t>202</w:t>
            </w:r>
            <w:r w:rsidR="00833BA9" w:rsidRPr="00A55470">
              <w:rPr>
                <w:rFonts w:ascii="Arial" w:eastAsia="Arial Unicode MS" w:hAnsi="Arial" w:cs="Arial"/>
                <w:b/>
                <w:bCs/>
                <w:color w:val="000000"/>
                <w:sz w:val="16"/>
                <w:szCs w:val="16"/>
                <w:lang w:bidi="th-TH"/>
              </w:rPr>
              <w:t>4</w:t>
            </w:r>
          </w:p>
        </w:tc>
        <w:tc>
          <w:tcPr>
            <w:tcW w:w="1152" w:type="dxa"/>
            <w:tcBorders>
              <w:top w:val="nil"/>
              <w:bottom w:val="nil"/>
            </w:tcBorders>
          </w:tcPr>
          <w:p w14:paraId="3700B55B" w14:textId="29ACFA09" w:rsidR="007C0300" w:rsidRPr="00A55470" w:rsidRDefault="00A1321E" w:rsidP="007C030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A55470">
              <w:rPr>
                <w:rFonts w:ascii="Arial" w:eastAsia="Arial Unicode MS" w:hAnsi="Arial" w:cs="Arial"/>
                <w:b/>
                <w:bCs/>
                <w:color w:val="000000"/>
                <w:sz w:val="16"/>
                <w:szCs w:val="16"/>
                <w:lang w:bidi="th-TH"/>
              </w:rPr>
              <w:t>202</w:t>
            </w:r>
            <w:r w:rsidR="00833BA9" w:rsidRPr="00A55470">
              <w:rPr>
                <w:rFonts w:ascii="Arial" w:eastAsia="Arial Unicode MS" w:hAnsi="Arial" w:cs="Arial"/>
                <w:b/>
                <w:bCs/>
                <w:color w:val="000000"/>
                <w:sz w:val="16"/>
                <w:szCs w:val="16"/>
                <w:lang w:bidi="th-TH"/>
              </w:rPr>
              <w:t>5</w:t>
            </w:r>
          </w:p>
        </w:tc>
        <w:tc>
          <w:tcPr>
            <w:tcW w:w="1152" w:type="dxa"/>
            <w:tcBorders>
              <w:top w:val="nil"/>
              <w:bottom w:val="nil"/>
            </w:tcBorders>
          </w:tcPr>
          <w:p w14:paraId="313A234D" w14:textId="7E50534A" w:rsidR="007C0300" w:rsidRPr="00A55470" w:rsidRDefault="00A1321E" w:rsidP="007C030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A55470">
              <w:rPr>
                <w:rFonts w:ascii="Arial" w:eastAsia="Arial Unicode MS" w:hAnsi="Arial" w:cs="Arial"/>
                <w:b/>
                <w:bCs/>
                <w:color w:val="000000"/>
                <w:sz w:val="16"/>
                <w:szCs w:val="16"/>
                <w:lang w:bidi="th-TH"/>
              </w:rPr>
              <w:t>202</w:t>
            </w:r>
            <w:r w:rsidR="00833BA9" w:rsidRPr="00A55470">
              <w:rPr>
                <w:rFonts w:ascii="Arial" w:eastAsia="Arial Unicode MS" w:hAnsi="Arial" w:cs="Arial"/>
                <w:b/>
                <w:bCs/>
                <w:color w:val="000000"/>
                <w:sz w:val="16"/>
                <w:szCs w:val="16"/>
                <w:lang w:bidi="th-TH"/>
              </w:rPr>
              <w:t>4</w:t>
            </w:r>
          </w:p>
        </w:tc>
      </w:tr>
      <w:tr w:rsidR="007C0300" w:rsidRPr="00A55470" w14:paraId="007E0E78" w14:textId="77777777" w:rsidTr="004B78DD">
        <w:trPr>
          <w:cantSplit/>
        </w:trPr>
        <w:tc>
          <w:tcPr>
            <w:tcW w:w="3240" w:type="dxa"/>
            <w:tcBorders>
              <w:top w:val="nil"/>
              <w:bottom w:val="single" w:sz="4" w:space="0" w:color="auto"/>
            </w:tcBorders>
          </w:tcPr>
          <w:p w14:paraId="3D371D46" w14:textId="77777777" w:rsidR="007C0300" w:rsidRPr="00A55470" w:rsidRDefault="007C0300" w:rsidP="007C0300">
            <w:pPr>
              <w:ind w:left="72" w:right="-72" w:hanging="144"/>
              <w:jc w:val="center"/>
              <w:rPr>
                <w:rFonts w:ascii="Arial" w:eastAsia="Arial Unicode MS" w:hAnsi="Arial" w:cs="Arial"/>
                <w:b/>
                <w:bCs/>
                <w:color w:val="000000"/>
                <w:sz w:val="16"/>
                <w:szCs w:val="16"/>
              </w:rPr>
            </w:pPr>
            <w:r w:rsidRPr="00A55470">
              <w:rPr>
                <w:rFonts w:ascii="Arial" w:eastAsia="Arial Unicode MS" w:hAnsi="Arial" w:cs="Arial"/>
                <w:b/>
                <w:bCs/>
                <w:color w:val="000000"/>
                <w:sz w:val="16"/>
                <w:szCs w:val="16"/>
              </w:rPr>
              <w:t>Company</w:t>
            </w:r>
          </w:p>
        </w:tc>
        <w:tc>
          <w:tcPr>
            <w:tcW w:w="2430" w:type="dxa"/>
            <w:tcBorders>
              <w:top w:val="nil"/>
              <w:bottom w:val="single" w:sz="4" w:space="0" w:color="auto"/>
            </w:tcBorders>
          </w:tcPr>
          <w:p w14:paraId="066AE91D" w14:textId="77777777" w:rsidR="007C0300" w:rsidRPr="00A55470" w:rsidRDefault="007C0300" w:rsidP="007C0300">
            <w:pPr>
              <w:ind w:left="144" w:right="-72" w:hanging="144"/>
              <w:jc w:val="center"/>
              <w:rPr>
                <w:rFonts w:ascii="Arial" w:eastAsia="Arial Unicode MS" w:hAnsi="Arial" w:cs="Arial"/>
                <w:b/>
                <w:bCs/>
                <w:color w:val="000000"/>
                <w:sz w:val="16"/>
                <w:szCs w:val="16"/>
              </w:rPr>
            </w:pPr>
            <w:r w:rsidRPr="00A55470">
              <w:rPr>
                <w:rFonts w:ascii="Arial" w:eastAsia="Arial Unicode MS" w:hAnsi="Arial" w:cs="Arial"/>
                <w:b/>
                <w:bCs/>
                <w:color w:val="000000"/>
                <w:sz w:val="16"/>
                <w:szCs w:val="16"/>
              </w:rPr>
              <w:t>Business</w:t>
            </w:r>
          </w:p>
        </w:tc>
        <w:tc>
          <w:tcPr>
            <w:tcW w:w="1107" w:type="dxa"/>
            <w:tcBorders>
              <w:top w:val="nil"/>
              <w:bottom w:val="single" w:sz="4" w:space="0" w:color="auto"/>
            </w:tcBorders>
          </w:tcPr>
          <w:p w14:paraId="4E7DB97A" w14:textId="77777777" w:rsidR="007C0300" w:rsidRPr="00A55470" w:rsidRDefault="007C0300" w:rsidP="007C0300">
            <w:pPr>
              <w:pStyle w:val="acctfourfigures"/>
              <w:tabs>
                <w:tab w:val="clear" w:pos="765"/>
              </w:tabs>
              <w:spacing w:line="240" w:lineRule="auto"/>
              <w:ind w:right="-72"/>
              <w:jc w:val="right"/>
              <w:rPr>
                <w:rFonts w:ascii="Arial" w:eastAsia="Arial Unicode MS" w:hAnsi="Arial" w:cs="Arial"/>
                <w:b/>
                <w:bCs/>
                <w:color w:val="000000"/>
                <w:sz w:val="16"/>
                <w:szCs w:val="16"/>
                <w:cs/>
                <w:lang w:bidi="th-TH"/>
              </w:rPr>
            </w:pPr>
            <w:r w:rsidRPr="00A55470">
              <w:rPr>
                <w:rFonts w:ascii="Arial" w:eastAsia="Arial Unicode MS" w:hAnsi="Arial" w:cs="Arial"/>
                <w:b/>
                <w:bCs/>
                <w:color w:val="000000"/>
                <w:sz w:val="16"/>
                <w:szCs w:val="16"/>
                <w:lang w:bidi="th-TH"/>
              </w:rPr>
              <w:t>%</w:t>
            </w:r>
          </w:p>
        </w:tc>
        <w:tc>
          <w:tcPr>
            <w:tcW w:w="1152" w:type="dxa"/>
            <w:tcBorders>
              <w:top w:val="nil"/>
              <w:bottom w:val="single" w:sz="4" w:space="0" w:color="auto"/>
            </w:tcBorders>
          </w:tcPr>
          <w:p w14:paraId="48416326" w14:textId="77777777" w:rsidR="007C0300" w:rsidRPr="00A55470" w:rsidRDefault="007C0300" w:rsidP="007C030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A55470">
              <w:rPr>
                <w:rFonts w:ascii="Arial" w:eastAsia="Arial Unicode MS" w:hAnsi="Arial" w:cs="Arial"/>
                <w:b/>
                <w:bCs/>
                <w:color w:val="000000"/>
                <w:sz w:val="16"/>
                <w:szCs w:val="16"/>
                <w:lang w:bidi="th-TH"/>
              </w:rPr>
              <w:t>%</w:t>
            </w:r>
          </w:p>
        </w:tc>
        <w:tc>
          <w:tcPr>
            <w:tcW w:w="1152" w:type="dxa"/>
            <w:tcBorders>
              <w:top w:val="nil"/>
              <w:bottom w:val="single" w:sz="4" w:space="0" w:color="auto"/>
            </w:tcBorders>
          </w:tcPr>
          <w:p w14:paraId="0F857CE1" w14:textId="77777777" w:rsidR="007C0300" w:rsidRPr="00A55470" w:rsidRDefault="007C0300" w:rsidP="007C0300">
            <w:pPr>
              <w:ind w:right="-72"/>
              <w:jc w:val="right"/>
              <w:rPr>
                <w:rFonts w:ascii="Arial" w:hAnsi="Arial" w:cs="Arial"/>
                <w:b/>
                <w:bCs/>
                <w:color w:val="000000"/>
                <w:sz w:val="16"/>
                <w:szCs w:val="16"/>
              </w:rPr>
            </w:pPr>
            <w:r w:rsidRPr="00A55470">
              <w:rPr>
                <w:rFonts w:ascii="Arial" w:hAnsi="Arial" w:cs="Arial"/>
                <w:b/>
                <w:bCs/>
                <w:color w:val="000000"/>
                <w:sz w:val="16"/>
                <w:szCs w:val="16"/>
              </w:rPr>
              <w:t>Million Baht</w:t>
            </w:r>
          </w:p>
        </w:tc>
        <w:tc>
          <w:tcPr>
            <w:tcW w:w="1152" w:type="dxa"/>
            <w:tcBorders>
              <w:top w:val="nil"/>
              <w:bottom w:val="single" w:sz="4" w:space="0" w:color="auto"/>
            </w:tcBorders>
          </w:tcPr>
          <w:p w14:paraId="0F146F93" w14:textId="77777777" w:rsidR="007C0300" w:rsidRPr="00A55470" w:rsidRDefault="007C0300" w:rsidP="007C0300">
            <w:pPr>
              <w:ind w:right="-72"/>
              <w:jc w:val="right"/>
              <w:rPr>
                <w:rFonts w:ascii="Arial" w:hAnsi="Arial" w:cs="Arial"/>
                <w:b/>
                <w:bCs/>
                <w:color w:val="000000"/>
                <w:sz w:val="16"/>
                <w:szCs w:val="16"/>
              </w:rPr>
            </w:pPr>
            <w:r w:rsidRPr="00A55470">
              <w:rPr>
                <w:rFonts w:ascii="Arial" w:hAnsi="Arial" w:cs="Arial"/>
                <w:b/>
                <w:bCs/>
                <w:color w:val="000000"/>
                <w:sz w:val="16"/>
                <w:szCs w:val="16"/>
              </w:rPr>
              <w:t>Million Baht</w:t>
            </w:r>
          </w:p>
        </w:tc>
        <w:tc>
          <w:tcPr>
            <w:tcW w:w="1152" w:type="dxa"/>
            <w:tcBorders>
              <w:top w:val="nil"/>
              <w:bottom w:val="single" w:sz="4" w:space="0" w:color="auto"/>
            </w:tcBorders>
          </w:tcPr>
          <w:p w14:paraId="1E0917D9" w14:textId="77777777" w:rsidR="007C0300" w:rsidRPr="00A55470" w:rsidRDefault="007C0300" w:rsidP="007C0300">
            <w:pPr>
              <w:ind w:right="-72"/>
              <w:jc w:val="right"/>
              <w:rPr>
                <w:rFonts w:ascii="Arial" w:hAnsi="Arial" w:cs="Arial"/>
                <w:b/>
                <w:bCs/>
                <w:color w:val="000000"/>
                <w:sz w:val="16"/>
                <w:szCs w:val="16"/>
              </w:rPr>
            </w:pPr>
            <w:r w:rsidRPr="00A55470">
              <w:rPr>
                <w:rFonts w:ascii="Arial" w:hAnsi="Arial" w:cs="Arial"/>
                <w:b/>
                <w:bCs/>
                <w:color w:val="000000"/>
                <w:sz w:val="16"/>
                <w:szCs w:val="16"/>
              </w:rPr>
              <w:t>Million Baht</w:t>
            </w:r>
          </w:p>
        </w:tc>
        <w:tc>
          <w:tcPr>
            <w:tcW w:w="1152" w:type="dxa"/>
            <w:tcBorders>
              <w:top w:val="nil"/>
              <w:bottom w:val="single" w:sz="4" w:space="0" w:color="auto"/>
            </w:tcBorders>
          </w:tcPr>
          <w:p w14:paraId="5DE49135" w14:textId="77777777" w:rsidR="007C0300" w:rsidRPr="00A55470" w:rsidRDefault="007C0300" w:rsidP="007C0300">
            <w:pPr>
              <w:ind w:right="-72"/>
              <w:jc w:val="right"/>
              <w:rPr>
                <w:rFonts w:ascii="Arial" w:hAnsi="Arial" w:cs="Arial"/>
                <w:b/>
                <w:bCs/>
                <w:color w:val="000000"/>
                <w:sz w:val="16"/>
                <w:szCs w:val="16"/>
              </w:rPr>
            </w:pPr>
            <w:r w:rsidRPr="00A55470">
              <w:rPr>
                <w:rFonts w:ascii="Arial" w:hAnsi="Arial" w:cs="Arial"/>
                <w:b/>
                <w:bCs/>
                <w:color w:val="000000"/>
                <w:sz w:val="16"/>
                <w:szCs w:val="16"/>
              </w:rPr>
              <w:t>Million Baht</w:t>
            </w:r>
          </w:p>
        </w:tc>
        <w:tc>
          <w:tcPr>
            <w:tcW w:w="1152" w:type="dxa"/>
            <w:tcBorders>
              <w:top w:val="nil"/>
              <w:bottom w:val="single" w:sz="4" w:space="0" w:color="auto"/>
            </w:tcBorders>
          </w:tcPr>
          <w:p w14:paraId="24A392FF" w14:textId="77777777" w:rsidR="007C0300" w:rsidRPr="00A55470" w:rsidRDefault="007C0300" w:rsidP="007C0300">
            <w:pPr>
              <w:ind w:right="-72"/>
              <w:jc w:val="right"/>
              <w:rPr>
                <w:rFonts w:ascii="Arial" w:hAnsi="Arial" w:cs="Arial"/>
                <w:b/>
                <w:bCs/>
                <w:color w:val="000000"/>
                <w:sz w:val="16"/>
                <w:szCs w:val="16"/>
              </w:rPr>
            </w:pPr>
            <w:r w:rsidRPr="00A55470">
              <w:rPr>
                <w:rFonts w:ascii="Arial" w:hAnsi="Arial" w:cs="Arial"/>
                <w:b/>
                <w:bCs/>
                <w:color w:val="000000"/>
                <w:sz w:val="16"/>
                <w:szCs w:val="16"/>
              </w:rPr>
              <w:t>Million Baht</w:t>
            </w:r>
          </w:p>
        </w:tc>
        <w:tc>
          <w:tcPr>
            <w:tcW w:w="1152" w:type="dxa"/>
            <w:tcBorders>
              <w:top w:val="nil"/>
              <w:bottom w:val="single" w:sz="4" w:space="0" w:color="auto"/>
            </w:tcBorders>
          </w:tcPr>
          <w:p w14:paraId="324AF3F7" w14:textId="77777777" w:rsidR="007C0300" w:rsidRPr="00A55470" w:rsidRDefault="007C0300" w:rsidP="007C0300">
            <w:pPr>
              <w:ind w:right="-72"/>
              <w:jc w:val="right"/>
              <w:rPr>
                <w:rFonts w:ascii="Arial" w:hAnsi="Arial" w:cs="Arial"/>
                <w:b/>
                <w:bCs/>
                <w:color w:val="000000"/>
                <w:sz w:val="16"/>
                <w:szCs w:val="16"/>
              </w:rPr>
            </w:pPr>
            <w:r w:rsidRPr="00A55470">
              <w:rPr>
                <w:rFonts w:ascii="Arial" w:hAnsi="Arial" w:cs="Arial"/>
                <w:b/>
                <w:bCs/>
                <w:color w:val="000000"/>
                <w:sz w:val="16"/>
                <w:szCs w:val="16"/>
              </w:rPr>
              <w:t>Million Baht</w:t>
            </w:r>
          </w:p>
        </w:tc>
      </w:tr>
      <w:tr w:rsidR="007C0300" w:rsidRPr="00A55470" w14:paraId="26C46E82" w14:textId="77777777" w:rsidTr="004B78DD">
        <w:trPr>
          <w:cantSplit/>
        </w:trPr>
        <w:tc>
          <w:tcPr>
            <w:tcW w:w="3240" w:type="dxa"/>
            <w:tcBorders>
              <w:top w:val="single" w:sz="4" w:space="0" w:color="auto"/>
              <w:bottom w:val="nil"/>
            </w:tcBorders>
          </w:tcPr>
          <w:p w14:paraId="7EFDCCDC" w14:textId="77777777" w:rsidR="007C0300" w:rsidRPr="00A55470" w:rsidRDefault="007C0300" w:rsidP="007C0300">
            <w:pPr>
              <w:ind w:left="72" w:right="-72" w:hanging="144"/>
              <w:rPr>
                <w:rFonts w:ascii="Arial" w:eastAsia="Arial Unicode MS" w:hAnsi="Arial" w:cs="Arial"/>
                <w:b/>
                <w:bCs/>
                <w:color w:val="000000"/>
                <w:sz w:val="16"/>
                <w:szCs w:val="16"/>
                <w:u w:val="single"/>
              </w:rPr>
            </w:pPr>
          </w:p>
        </w:tc>
        <w:tc>
          <w:tcPr>
            <w:tcW w:w="2430" w:type="dxa"/>
            <w:tcBorders>
              <w:top w:val="single" w:sz="4" w:space="0" w:color="auto"/>
              <w:bottom w:val="nil"/>
            </w:tcBorders>
          </w:tcPr>
          <w:p w14:paraId="69A907C3" w14:textId="77777777" w:rsidR="007C0300" w:rsidRPr="00A55470" w:rsidRDefault="007C0300" w:rsidP="007C0300">
            <w:pPr>
              <w:ind w:left="144" w:right="-72" w:hanging="144"/>
              <w:rPr>
                <w:rFonts w:ascii="Arial" w:eastAsia="Arial Unicode MS" w:hAnsi="Arial" w:cs="Arial"/>
                <w:color w:val="000000"/>
                <w:sz w:val="16"/>
                <w:szCs w:val="16"/>
              </w:rPr>
            </w:pPr>
          </w:p>
        </w:tc>
        <w:tc>
          <w:tcPr>
            <w:tcW w:w="1107" w:type="dxa"/>
            <w:tcBorders>
              <w:top w:val="single" w:sz="4" w:space="0" w:color="auto"/>
              <w:bottom w:val="nil"/>
            </w:tcBorders>
          </w:tcPr>
          <w:p w14:paraId="149BA22D" w14:textId="77777777" w:rsidR="007C0300" w:rsidRPr="00A55470" w:rsidRDefault="007C0300" w:rsidP="007C0300">
            <w:pPr>
              <w:tabs>
                <w:tab w:val="center" w:pos="392"/>
                <w:tab w:val="right" w:pos="814"/>
              </w:tabs>
              <w:ind w:right="-72"/>
              <w:jc w:val="right"/>
              <w:rPr>
                <w:rFonts w:ascii="Arial" w:eastAsia="Arial Unicode MS" w:hAnsi="Arial" w:cs="Arial"/>
                <w:color w:val="000000"/>
                <w:sz w:val="16"/>
                <w:szCs w:val="16"/>
              </w:rPr>
            </w:pPr>
          </w:p>
        </w:tc>
        <w:tc>
          <w:tcPr>
            <w:tcW w:w="1152" w:type="dxa"/>
            <w:tcBorders>
              <w:top w:val="single" w:sz="4" w:space="0" w:color="auto"/>
              <w:bottom w:val="nil"/>
            </w:tcBorders>
          </w:tcPr>
          <w:p w14:paraId="31A96620" w14:textId="77777777" w:rsidR="007C0300" w:rsidRPr="00A55470" w:rsidRDefault="007C0300" w:rsidP="007C0300">
            <w:pPr>
              <w:tabs>
                <w:tab w:val="center" w:pos="392"/>
                <w:tab w:val="right" w:pos="814"/>
              </w:tabs>
              <w:ind w:right="-72"/>
              <w:jc w:val="right"/>
              <w:rPr>
                <w:rFonts w:ascii="Arial" w:eastAsia="Arial Unicode MS" w:hAnsi="Arial" w:cs="Arial"/>
                <w:color w:val="000000"/>
                <w:sz w:val="16"/>
                <w:szCs w:val="16"/>
              </w:rPr>
            </w:pPr>
          </w:p>
        </w:tc>
        <w:tc>
          <w:tcPr>
            <w:tcW w:w="1152" w:type="dxa"/>
            <w:tcBorders>
              <w:top w:val="single" w:sz="4" w:space="0" w:color="auto"/>
              <w:bottom w:val="nil"/>
            </w:tcBorders>
          </w:tcPr>
          <w:p w14:paraId="4ABFA1EE" w14:textId="77777777" w:rsidR="007C0300" w:rsidRPr="00A55470" w:rsidRDefault="007C0300" w:rsidP="007C0300">
            <w:pPr>
              <w:tabs>
                <w:tab w:val="center" w:pos="392"/>
                <w:tab w:val="right" w:pos="814"/>
              </w:tabs>
              <w:ind w:right="-72"/>
              <w:jc w:val="right"/>
              <w:rPr>
                <w:rFonts w:ascii="Arial" w:eastAsia="Arial Unicode MS" w:hAnsi="Arial" w:cs="Arial"/>
                <w:color w:val="000000"/>
                <w:sz w:val="16"/>
                <w:szCs w:val="16"/>
              </w:rPr>
            </w:pPr>
          </w:p>
        </w:tc>
        <w:tc>
          <w:tcPr>
            <w:tcW w:w="1152" w:type="dxa"/>
            <w:tcBorders>
              <w:top w:val="single" w:sz="4" w:space="0" w:color="auto"/>
              <w:bottom w:val="nil"/>
            </w:tcBorders>
            <w:vAlign w:val="bottom"/>
          </w:tcPr>
          <w:p w14:paraId="34B40C2A" w14:textId="77777777" w:rsidR="007C0300" w:rsidRPr="00A55470" w:rsidRDefault="007C0300" w:rsidP="007C0300">
            <w:pPr>
              <w:tabs>
                <w:tab w:val="center" w:pos="392"/>
                <w:tab w:val="right" w:pos="814"/>
                <w:tab w:val="right" w:pos="854"/>
              </w:tabs>
              <w:ind w:right="-72"/>
              <w:jc w:val="right"/>
              <w:rPr>
                <w:rFonts w:ascii="Arial" w:eastAsia="Arial Unicode MS" w:hAnsi="Arial" w:cs="Arial"/>
                <w:color w:val="000000"/>
                <w:sz w:val="16"/>
                <w:szCs w:val="16"/>
              </w:rPr>
            </w:pPr>
          </w:p>
        </w:tc>
        <w:tc>
          <w:tcPr>
            <w:tcW w:w="1152" w:type="dxa"/>
            <w:tcBorders>
              <w:top w:val="single" w:sz="4" w:space="0" w:color="auto"/>
              <w:bottom w:val="nil"/>
            </w:tcBorders>
            <w:vAlign w:val="bottom"/>
          </w:tcPr>
          <w:p w14:paraId="7A4385E4" w14:textId="77777777" w:rsidR="007C0300" w:rsidRPr="00A55470" w:rsidRDefault="007C0300" w:rsidP="007C0300">
            <w:pPr>
              <w:tabs>
                <w:tab w:val="center" w:pos="392"/>
                <w:tab w:val="right" w:pos="814"/>
                <w:tab w:val="right" w:pos="854"/>
              </w:tabs>
              <w:ind w:right="-72"/>
              <w:jc w:val="right"/>
              <w:rPr>
                <w:rFonts w:ascii="Arial" w:eastAsia="Arial Unicode MS" w:hAnsi="Arial" w:cs="Arial"/>
                <w:color w:val="000000"/>
                <w:sz w:val="16"/>
                <w:szCs w:val="16"/>
              </w:rPr>
            </w:pPr>
          </w:p>
        </w:tc>
        <w:tc>
          <w:tcPr>
            <w:tcW w:w="1152" w:type="dxa"/>
            <w:tcBorders>
              <w:top w:val="single" w:sz="4" w:space="0" w:color="auto"/>
              <w:bottom w:val="nil"/>
            </w:tcBorders>
            <w:vAlign w:val="bottom"/>
          </w:tcPr>
          <w:p w14:paraId="0B74657B" w14:textId="77777777" w:rsidR="007C0300" w:rsidRPr="00A55470" w:rsidRDefault="007C0300" w:rsidP="007C0300">
            <w:pPr>
              <w:tabs>
                <w:tab w:val="center" w:pos="392"/>
                <w:tab w:val="right" w:pos="814"/>
                <w:tab w:val="right" w:pos="854"/>
              </w:tabs>
              <w:ind w:right="-72"/>
              <w:jc w:val="right"/>
              <w:rPr>
                <w:rFonts w:ascii="Arial" w:eastAsia="Arial Unicode MS" w:hAnsi="Arial" w:cs="Arial"/>
                <w:color w:val="000000"/>
                <w:sz w:val="16"/>
                <w:szCs w:val="16"/>
              </w:rPr>
            </w:pPr>
          </w:p>
        </w:tc>
        <w:tc>
          <w:tcPr>
            <w:tcW w:w="1152" w:type="dxa"/>
            <w:tcBorders>
              <w:top w:val="single" w:sz="4" w:space="0" w:color="auto"/>
              <w:bottom w:val="nil"/>
            </w:tcBorders>
            <w:vAlign w:val="bottom"/>
          </w:tcPr>
          <w:p w14:paraId="0B65D7A9" w14:textId="77777777" w:rsidR="007C0300" w:rsidRPr="00A55470" w:rsidRDefault="007C0300" w:rsidP="007C0300">
            <w:pPr>
              <w:tabs>
                <w:tab w:val="center" w:pos="392"/>
                <w:tab w:val="right" w:pos="814"/>
                <w:tab w:val="right" w:pos="854"/>
              </w:tabs>
              <w:ind w:right="-72"/>
              <w:jc w:val="right"/>
              <w:rPr>
                <w:rFonts w:ascii="Arial" w:eastAsia="Arial Unicode MS" w:hAnsi="Arial" w:cs="Arial"/>
                <w:color w:val="000000"/>
                <w:sz w:val="16"/>
                <w:szCs w:val="16"/>
              </w:rPr>
            </w:pPr>
          </w:p>
        </w:tc>
        <w:tc>
          <w:tcPr>
            <w:tcW w:w="1152" w:type="dxa"/>
            <w:tcBorders>
              <w:top w:val="single" w:sz="4" w:space="0" w:color="auto"/>
              <w:bottom w:val="nil"/>
            </w:tcBorders>
            <w:vAlign w:val="bottom"/>
          </w:tcPr>
          <w:p w14:paraId="5D0F15CE" w14:textId="77777777" w:rsidR="007C0300" w:rsidRPr="00A55470" w:rsidRDefault="007C0300" w:rsidP="007C0300">
            <w:pPr>
              <w:tabs>
                <w:tab w:val="center" w:pos="392"/>
                <w:tab w:val="right" w:pos="814"/>
                <w:tab w:val="right" w:pos="854"/>
              </w:tabs>
              <w:ind w:right="-72"/>
              <w:jc w:val="right"/>
              <w:rPr>
                <w:rFonts w:ascii="Arial" w:eastAsia="Arial Unicode MS" w:hAnsi="Arial" w:cs="Arial"/>
                <w:color w:val="000000"/>
                <w:sz w:val="16"/>
                <w:szCs w:val="16"/>
              </w:rPr>
            </w:pPr>
          </w:p>
        </w:tc>
      </w:tr>
      <w:tr w:rsidR="007C0300" w:rsidRPr="00A55470" w14:paraId="0E6F75ED" w14:textId="77777777" w:rsidTr="004B78DD">
        <w:trPr>
          <w:cantSplit/>
        </w:trPr>
        <w:tc>
          <w:tcPr>
            <w:tcW w:w="3240" w:type="dxa"/>
            <w:tcBorders>
              <w:top w:val="nil"/>
              <w:bottom w:val="nil"/>
            </w:tcBorders>
          </w:tcPr>
          <w:p w14:paraId="58D02F91" w14:textId="77777777" w:rsidR="007C0300" w:rsidRPr="00A55470" w:rsidRDefault="007C0300" w:rsidP="007C0300">
            <w:pPr>
              <w:ind w:left="43" w:right="-72" w:hanging="144"/>
              <w:rPr>
                <w:rFonts w:ascii="Arial" w:eastAsia="Arial Unicode MS" w:hAnsi="Arial" w:cs="Arial"/>
                <w:color w:val="000000"/>
                <w:sz w:val="16"/>
                <w:szCs w:val="16"/>
                <w:u w:val="single"/>
              </w:rPr>
            </w:pPr>
            <w:r w:rsidRPr="00A55470">
              <w:rPr>
                <w:rFonts w:ascii="Arial" w:eastAsia="Arial Unicode MS" w:hAnsi="Arial" w:cs="Arial"/>
                <w:color w:val="000000"/>
                <w:sz w:val="16"/>
                <w:szCs w:val="16"/>
                <w:u w:val="single"/>
              </w:rPr>
              <w:t>Direct associate established in Thailand</w:t>
            </w:r>
          </w:p>
        </w:tc>
        <w:tc>
          <w:tcPr>
            <w:tcW w:w="2430" w:type="dxa"/>
            <w:tcBorders>
              <w:top w:val="nil"/>
              <w:bottom w:val="nil"/>
            </w:tcBorders>
          </w:tcPr>
          <w:p w14:paraId="45BDAC4F" w14:textId="77777777" w:rsidR="007C0300" w:rsidRPr="00A55470" w:rsidRDefault="007C0300" w:rsidP="007C0300">
            <w:pPr>
              <w:ind w:left="144" w:right="-72" w:hanging="144"/>
              <w:rPr>
                <w:rFonts w:ascii="Arial" w:eastAsia="Arial Unicode MS" w:hAnsi="Arial" w:cs="Arial"/>
                <w:color w:val="000000"/>
                <w:sz w:val="16"/>
                <w:szCs w:val="16"/>
              </w:rPr>
            </w:pPr>
          </w:p>
        </w:tc>
        <w:tc>
          <w:tcPr>
            <w:tcW w:w="1107" w:type="dxa"/>
            <w:tcBorders>
              <w:top w:val="nil"/>
              <w:bottom w:val="nil"/>
            </w:tcBorders>
          </w:tcPr>
          <w:p w14:paraId="18883C5A" w14:textId="77777777" w:rsidR="007C0300" w:rsidRPr="00A55470" w:rsidRDefault="007C0300" w:rsidP="007C0300">
            <w:pPr>
              <w:tabs>
                <w:tab w:val="center" w:pos="392"/>
                <w:tab w:val="right" w:pos="814"/>
              </w:tabs>
              <w:ind w:right="-72"/>
              <w:jc w:val="right"/>
              <w:rPr>
                <w:rFonts w:ascii="Arial" w:eastAsia="Arial Unicode MS" w:hAnsi="Arial" w:cs="Arial"/>
                <w:color w:val="000000"/>
                <w:sz w:val="16"/>
                <w:szCs w:val="16"/>
              </w:rPr>
            </w:pPr>
          </w:p>
        </w:tc>
        <w:tc>
          <w:tcPr>
            <w:tcW w:w="1152" w:type="dxa"/>
            <w:tcBorders>
              <w:top w:val="nil"/>
              <w:bottom w:val="nil"/>
            </w:tcBorders>
          </w:tcPr>
          <w:p w14:paraId="3D800084" w14:textId="77777777" w:rsidR="007C0300" w:rsidRPr="00A55470" w:rsidRDefault="007C0300" w:rsidP="007C0300">
            <w:pPr>
              <w:tabs>
                <w:tab w:val="center" w:pos="392"/>
                <w:tab w:val="right" w:pos="814"/>
              </w:tabs>
              <w:ind w:right="-72"/>
              <w:jc w:val="right"/>
              <w:rPr>
                <w:rFonts w:ascii="Arial" w:eastAsia="Arial Unicode MS" w:hAnsi="Arial" w:cs="Arial"/>
                <w:color w:val="000000"/>
                <w:sz w:val="16"/>
                <w:szCs w:val="16"/>
              </w:rPr>
            </w:pPr>
          </w:p>
        </w:tc>
        <w:tc>
          <w:tcPr>
            <w:tcW w:w="1152" w:type="dxa"/>
            <w:tcBorders>
              <w:top w:val="nil"/>
              <w:bottom w:val="nil"/>
            </w:tcBorders>
          </w:tcPr>
          <w:p w14:paraId="72A0AE27" w14:textId="77777777" w:rsidR="007C0300" w:rsidRPr="00A55470" w:rsidRDefault="007C0300" w:rsidP="007C0300">
            <w:pPr>
              <w:tabs>
                <w:tab w:val="center" w:pos="392"/>
                <w:tab w:val="right" w:pos="814"/>
              </w:tabs>
              <w:ind w:right="-72"/>
              <w:jc w:val="right"/>
              <w:rPr>
                <w:rFonts w:ascii="Arial" w:eastAsia="Arial Unicode MS" w:hAnsi="Arial" w:cs="Arial"/>
                <w:color w:val="000000"/>
                <w:sz w:val="16"/>
                <w:szCs w:val="16"/>
              </w:rPr>
            </w:pPr>
          </w:p>
        </w:tc>
        <w:tc>
          <w:tcPr>
            <w:tcW w:w="1152" w:type="dxa"/>
            <w:tcBorders>
              <w:top w:val="nil"/>
              <w:bottom w:val="nil"/>
            </w:tcBorders>
            <w:vAlign w:val="bottom"/>
          </w:tcPr>
          <w:p w14:paraId="19460515" w14:textId="77777777" w:rsidR="007C0300" w:rsidRPr="00A55470" w:rsidRDefault="007C0300" w:rsidP="007C0300">
            <w:pPr>
              <w:tabs>
                <w:tab w:val="center" w:pos="392"/>
                <w:tab w:val="right" w:pos="814"/>
                <w:tab w:val="right" w:pos="854"/>
              </w:tabs>
              <w:ind w:right="-72"/>
              <w:jc w:val="right"/>
              <w:rPr>
                <w:rFonts w:ascii="Arial" w:eastAsia="Arial Unicode MS" w:hAnsi="Arial" w:cs="Arial"/>
                <w:color w:val="000000"/>
                <w:sz w:val="16"/>
                <w:szCs w:val="16"/>
              </w:rPr>
            </w:pPr>
          </w:p>
        </w:tc>
        <w:tc>
          <w:tcPr>
            <w:tcW w:w="1152" w:type="dxa"/>
            <w:tcBorders>
              <w:top w:val="nil"/>
              <w:bottom w:val="nil"/>
            </w:tcBorders>
            <w:vAlign w:val="bottom"/>
          </w:tcPr>
          <w:p w14:paraId="2E3DB44C" w14:textId="77777777" w:rsidR="007C0300" w:rsidRPr="00A55470" w:rsidRDefault="007C0300" w:rsidP="007C0300">
            <w:pPr>
              <w:tabs>
                <w:tab w:val="center" w:pos="392"/>
                <w:tab w:val="right" w:pos="814"/>
                <w:tab w:val="right" w:pos="854"/>
              </w:tabs>
              <w:ind w:right="-72"/>
              <w:jc w:val="right"/>
              <w:rPr>
                <w:rFonts w:ascii="Arial" w:eastAsia="Arial Unicode MS" w:hAnsi="Arial" w:cs="Arial"/>
                <w:color w:val="000000"/>
                <w:sz w:val="16"/>
                <w:szCs w:val="16"/>
              </w:rPr>
            </w:pPr>
          </w:p>
        </w:tc>
        <w:tc>
          <w:tcPr>
            <w:tcW w:w="1152" w:type="dxa"/>
            <w:tcBorders>
              <w:top w:val="nil"/>
              <w:bottom w:val="nil"/>
            </w:tcBorders>
            <w:vAlign w:val="bottom"/>
          </w:tcPr>
          <w:p w14:paraId="103A8DE5" w14:textId="77777777" w:rsidR="007C0300" w:rsidRPr="00A55470" w:rsidRDefault="007C0300" w:rsidP="007C0300">
            <w:pPr>
              <w:tabs>
                <w:tab w:val="center" w:pos="392"/>
                <w:tab w:val="right" w:pos="814"/>
                <w:tab w:val="right" w:pos="854"/>
              </w:tabs>
              <w:ind w:right="-72"/>
              <w:jc w:val="right"/>
              <w:rPr>
                <w:rFonts w:ascii="Arial" w:eastAsia="Arial Unicode MS" w:hAnsi="Arial" w:cs="Arial"/>
                <w:color w:val="000000"/>
                <w:sz w:val="16"/>
                <w:szCs w:val="16"/>
              </w:rPr>
            </w:pPr>
          </w:p>
        </w:tc>
        <w:tc>
          <w:tcPr>
            <w:tcW w:w="1152" w:type="dxa"/>
            <w:tcBorders>
              <w:top w:val="nil"/>
              <w:bottom w:val="nil"/>
            </w:tcBorders>
            <w:vAlign w:val="bottom"/>
          </w:tcPr>
          <w:p w14:paraId="31624C34" w14:textId="77777777" w:rsidR="007C0300" w:rsidRPr="00A55470" w:rsidRDefault="007C0300" w:rsidP="007C0300">
            <w:pPr>
              <w:tabs>
                <w:tab w:val="center" w:pos="392"/>
                <w:tab w:val="right" w:pos="814"/>
                <w:tab w:val="right" w:pos="854"/>
              </w:tabs>
              <w:ind w:right="-72"/>
              <w:jc w:val="right"/>
              <w:rPr>
                <w:rFonts w:ascii="Arial" w:eastAsia="Arial Unicode MS" w:hAnsi="Arial" w:cs="Arial"/>
                <w:color w:val="000000"/>
                <w:sz w:val="16"/>
                <w:szCs w:val="16"/>
              </w:rPr>
            </w:pPr>
          </w:p>
        </w:tc>
        <w:tc>
          <w:tcPr>
            <w:tcW w:w="1152" w:type="dxa"/>
            <w:tcBorders>
              <w:top w:val="nil"/>
              <w:bottom w:val="nil"/>
            </w:tcBorders>
            <w:vAlign w:val="bottom"/>
          </w:tcPr>
          <w:p w14:paraId="231241B5" w14:textId="77777777" w:rsidR="007C0300" w:rsidRPr="00A55470" w:rsidRDefault="007C0300" w:rsidP="007C0300">
            <w:pPr>
              <w:tabs>
                <w:tab w:val="center" w:pos="392"/>
                <w:tab w:val="right" w:pos="814"/>
                <w:tab w:val="right" w:pos="854"/>
              </w:tabs>
              <w:ind w:right="-72"/>
              <w:jc w:val="right"/>
              <w:rPr>
                <w:rFonts w:ascii="Arial" w:eastAsia="Arial Unicode MS" w:hAnsi="Arial" w:cs="Arial"/>
                <w:color w:val="000000"/>
                <w:sz w:val="16"/>
                <w:szCs w:val="16"/>
              </w:rPr>
            </w:pPr>
          </w:p>
        </w:tc>
      </w:tr>
      <w:tr w:rsidR="00CA11C5" w:rsidRPr="00A55470" w14:paraId="7F14F158" w14:textId="77777777">
        <w:trPr>
          <w:cantSplit/>
        </w:trPr>
        <w:tc>
          <w:tcPr>
            <w:tcW w:w="3240" w:type="dxa"/>
            <w:tcBorders>
              <w:top w:val="nil"/>
              <w:bottom w:val="nil"/>
            </w:tcBorders>
          </w:tcPr>
          <w:p w14:paraId="650BCF46" w14:textId="77777777" w:rsidR="00CA11C5" w:rsidRPr="00A55470" w:rsidRDefault="00CA11C5" w:rsidP="00CA11C5">
            <w:pPr>
              <w:ind w:left="43" w:right="-72" w:hanging="144"/>
              <w:rPr>
                <w:rFonts w:ascii="Arial" w:eastAsia="Arial Unicode MS" w:hAnsi="Arial" w:cs="Arial"/>
                <w:color w:val="000000"/>
                <w:sz w:val="16"/>
                <w:szCs w:val="16"/>
              </w:rPr>
            </w:pPr>
            <w:r w:rsidRPr="00A55470">
              <w:rPr>
                <w:rFonts w:ascii="Arial" w:eastAsia="Arial Unicode MS" w:hAnsi="Arial" w:cs="Arial"/>
                <w:color w:val="000000"/>
                <w:sz w:val="16"/>
                <w:szCs w:val="16"/>
              </w:rPr>
              <w:t>Bangpa-in Cogeneration Company Limited</w:t>
            </w:r>
          </w:p>
        </w:tc>
        <w:tc>
          <w:tcPr>
            <w:tcW w:w="2430" w:type="dxa"/>
            <w:tcBorders>
              <w:top w:val="nil"/>
              <w:bottom w:val="nil"/>
            </w:tcBorders>
          </w:tcPr>
          <w:p w14:paraId="111BA9E4" w14:textId="77777777" w:rsidR="00CA11C5" w:rsidRPr="00A55470" w:rsidRDefault="00CA11C5" w:rsidP="00CA11C5">
            <w:pPr>
              <w:ind w:left="144" w:right="-72" w:hanging="144"/>
              <w:rPr>
                <w:rFonts w:ascii="Arial" w:eastAsia="Arial Unicode MS" w:hAnsi="Arial" w:cs="Arial"/>
                <w:color w:val="000000"/>
                <w:sz w:val="16"/>
                <w:szCs w:val="16"/>
              </w:rPr>
            </w:pPr>
            <w:r w:rsidRPr="00A55470">
              <w:rPr>
                <w:rFonts w:ascii="Arial" w:eastAsia="Arial Unicode MS" w:hAnsi="Arial" w:cs="Arial"/>
                <w:color w:val="000000"/>
                <w:sz w:val="16"/>
                <w:szCs w:val="16"/>
              </w:rPr>
              <w:t>Generate and supply electricity</w:t>
            </w:r>
          </w:p>
        </w:tc>
        <w:tc>
          <w:tcPr>
            <w:tcW w:w="1107" w:type="dxa"/>
            <w:tcBorders>
              <w:top w:val="nil"/>
              <w:bottom w:val="nil"/>
            </w:tcBorders>
          </w:tcPr>
          <w:p w14:paraId="6D515429" w14:textId="093A4F1F" w:rsidR="00CA11C5" w:rsidRPr="00A55470" w:rsidRDefault="00CA11C5" w:rsidP="00CA11C5">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25</w:t>
            </w:r>
          </w:p>
        </w:tc>
        <w:tc>
          <w:tcPr>
            <w:tcW w:w="1152" w:type="dxa"/>
            <w:tcBorders>
              <w:top w:val="nil"/>
              <w:bottom w:val="nil"/>
            </w:tcBorders>
          </w:tcPr>
          <w:p w14:paraId="64169BE8" w14:textId="3D316348" w:rsidR="00CA11C5" w:rsidRPr="00A55470" w:rsidRDefault="00CA11C5" w:rsidP="00CA11C5">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25</w:t>
            </w:r>
          </w:p>
        </w:tc>
        <w:tc>
          <w:tcPr>
            <w:tcW w:w="1152" w:type="dxa"/>
            <w:tcBorders>
              <w:top w:val="nil"/>
              <w:bottom w:val="nil"/>
            </w:tcBorders>
            <w:vAlign w:val="bottom"/>
          </w:tcPr>
          <w:p w14:paraId="52680C97" w14:textId="4194432A" w:rsidR="00CA11C5" w:rsidRPr="00A55470" w:rsidRDefault="00CA11C5" w:rsidP="00CA11C5">
            <w:pPr>
              <w:ind w:right="-72"/>
              <w:jc w:val="right"/>
              <w:rPr>
                <w:rFonts w:ascii="Arial" w:eastAsia="Arial Unicode MS" w:hAnsi="Arial" w:cs="Arial"/>
                <w:color w:val="000000"/>
                <w:sz w:val="16"/>
                <w:szCs w:val="16"/>
                <w:cs/>
              </w:rPr>
            </w:pPr>
            <w:r w:rsidRPr="00A55470">
              <w:rPr>
                <w:rFonts w:ascii="Arial" w:eastAsia="Arial Unicode MS" w:hAnsi="Arial" w:cs="Arial"/>
                <w:color w:val="000000"/>
                <w:sz w:val="16"/>
                <w:szCs w:val="16"/>
              </w:rPr>
              <w:t>924</w:t>
            </w:r>
          </w:p>
        </w:tc>
        <w:tc>
          <w:tcPr>
            <w:tcW w:w="1152" w:type="dxa"/>
            <w:tcBorders>
              <w:top w:val="nil"/>
              <w:bottom w:val="nil"/>
            </w:tcBorders>
            <w:vAlign w:val="bottom"/>
          </w:tcPr>
          <w:p w14:paraId="7CB7D99D" w14:textId="7CB65AD1" w:rsidR="00CA11C5" w:rsidRPr="00A55470" w:rsidRDefault="00CA11C5" w:rsidP="00CA11C5">
            <w:pPr>
              <w:ind w:right="-72"/>
              <w:jc w:val="right"/>
              <w:rPr>
                <w:rFonts w:ascii="Arial" w:eastAsia="Arial Unicode MS" w:hAnsi="Arial" w:cs="Arial"/>
                <w:color w:val="000000"/>
                <w:sz w:val="16"/>
                <w:szCs w:val="16"/>
                <w:cs/>
              </w:rPr>
            </w:pPr>
            <w:r w:rsidRPr="00A55470">
              <w:rPr>
                <w:rFonts w:ascii="Arial" w:eastAsia="Arial Unicode MS" w:hAnsi="Arial" w:cs="Arial"/>
                <w:color w:val="000000"/>
                <w:sz w:val="16"/>
                <w:szCs w:val="16"/>
              </w:rPr>
              <w:t>924</w:t>
            </w:r>
          </w:p>
        </w:tc>
        <w:tc>
          <w:tcPr>
            <w:tcW w:w="1152" w:type="dxa"/>
            <w:vAlign w:val="bottom"/>
          </w:tcPr>
          <w:p w14:paraId="3424574B" w14:textId="09B2A9EC" w:rsidR="00CA11C5" w:rsidRPr="00A55470" w:rsidRDefault="00CA11C5" w:rsidP="00CA11C5">
            <w:pPr>
              <w:ind w:right="-72"/>
              <w:jc w:val="right"/>
              <w:rPr>
                <w:rFonts w:ascii="Arial" w:eastAsia="Arial Unicode MS" w:hAnsi="Arial" w:cs="Arial"/>
                <w:color w:val="000000"/>
                <w:sz w:val="16"/>
                <w:szCs w:val="16"/>
                <w:cs/>
              </w:rPr>
            </w:pPr>
            <w:r w:rsidRPr="00A55470">
              <w:rPr>
                <w:rFonts w:ascii="Arial" w:eastAsia="Arial Unicode MS" w:hAnsi="Arial" w:cs="Arial"/>
                <w:color w:val="000000"/>
                <w:sz w:val="16"/>
                <w:szCs w:val="16"/>
              </w:rPr>
              <w:t>976</w:t>
            </w:r>
          </w:p>
        </w:tc>
        <w:tc>
          <w:tcPr>
            <w:tcW w:w="1152" w:type="dxa"/>
            <w:tcBorders>
              <w:top w:val="nil"/>
              <w:bottom w:val="nil"/>
            </w:tcBorders>
            <w:vAlign w:val="bottom"/>
          </w:tcPr>
          <w:p w14:paraId="7135AA71" w14:textId="274D0A8C" w:rsidR="00CA11C5" w:rsidRPr="00A55470" w:rsidRDefault="00CA11C5" w:rsidP="00CA11C5">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976</w:t>
            </w:r>
          </w:p>
        </w:tc>
        <w:tc>
          <w:tcPr>
            <w:tcW w:w="1152" w:type="dxa"/>
            <w:tcBorders>
              <w:top w:val="nil"/>
              <w:bottom w:val="nil"/>
            </w:tcBorders>
            <w:vAlign w:val="bottom"/>
          </w:tcPr>
          <w:p w14:paraId="32D894DB" w14:textId="143A3699" w:rsidR="00CA11C5" w:rsidRPr="00A55470" w:rsidRDefault="00CA11C5" w:rsidP="00CA11C5">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71</w:t>
            </w:r>
          </w:p>
        </w:tc>
        <w:tc>
          <w:tcPr>
            <w:tcW w:w="1152" w:type="dxa"/>
            <w:tcBorders>
              <w:top w:val="nil"/>
              <w:bottom w:val="nil"/>
            </w:tcBorders>
            <w:vAlign w:val="bottom"/>
          </w:tcPr>
          <w:p w14:paraId="39D36D4D" w14:textId="006FC052" w:rsidR="00CA11C5" w:rsidRPr="00A55470" w:rsidRDefault="00CA11C5" w:rsidP="00CA11C5">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68</w:t>
            </w:r>
          </w:p>
        </w:tc>
      </w:tr>
      <w:tr w:rsidR="00CA11C5" w:rsidRPr="00A55470" w14:paraId="17884096" w14:textId="77777777">
        <w:trPr>
          <w:cantSplit/>
        </w:trPr>
        <w:tc>
          <w:tcPr>
            <w:tcW w:w="3240" w:type="dxa"/>
            <w:tcBorders>
              <w:top w:val="nil"/>
              <w:bottom w:val="nil"/>
            </w:tcBorders>
          </w:tcPr>
          <w:p w14:paraId="1EFDD883" w14:textId="63F1804D" w:rsidR="00CA11C5" w:rsidRPr="00A55470" w:rsidRDefault="00CA11C5" w:rsidP="00CA11C5">
            <w:pPr>
              <w:ind w:left="43" w:right="-72" w:hanging="144"/>
              <w:rPr>
                <w:rFonts w:ascii="Arial" w:eastAsia="Arial Unicode MS" w:hAnsi="Arial" w:cs="Arial"/>
                <w:color w:val="000000"/>
                <w:sz w:val="16"/>
                <w:szCs w:val="16"/>
              </w:rPr>
            </w:pPr>
            <w:r w:rsidRPr="00A55470">
              <w:rPr>
                <w:rFonts w:ascii="Arial" w:eastAsia="Arial Unicode MS" w:hAnsi="Arial" w:cs="Arial"/>
                <w:color w:val="000000"/>
                <w:sz w:val="16"/>
                <w:szCs w:val="16"/>
              </w:rPr>
              <w:t>Nuovo Plus Company Limited</w:t>
            </w:r>
            <w:r w:rsidR="008078F1" w:rsidRPr="00A55470">
              <w:rPr>
                <w:rFonts w:ascii="Arial" w:eastAsia="Arial Unicode MS" w:hAnsi="Arial" w:cs="Arial"/>
                <w:color w:val="000000"/>
                <w:sz w:val="18"/>
                <w:szCs w:val="18"/>
                <w:vertAlign w:val="superscript"/>
              </w:rPr>
              <w:t>(d)</w:t>
            </w:r>
          </w:p>
        </w:tc>
        <w:tc>
          <w:tcPr>
            <w:tcW w:w="2430" w:type="dxa"/>
            <w:tcBorders>
              <w:top w:val="nil"/>
              <w:bottom w:val="nil"/>
            </w:tcBorders>
          </w:tcPr>
          <w:p w14:paraId="0B67EF03" w14:textId="2DFE5CB3" w:rsidR="00CA11C5" w:rsidRPr="00A55470" w:rsidRDefault="00CA11C5" w:rsidP="00CA11C5">
            <w:pPr>
              <w:ind w:left="144" w:right="-72" w:hanging="144"/>
              <w:rPr>
                <w:rFonts w:ascii="Arial" w:eastAsia="Arial Unicode MS" w:hAnsi="Arial" w:cs="Arial"/>
                <w:color w:val="000000"/>
                <w:sz w:val="16"/>
                <w:szCs w:val="16"/>
              </w:rPr>
            </w:pPr>
            <w:r w:rsidRPr="00A55470">
              <w:rPr>
                <w:rFonts w:ascii="Arial" w:eastAsia="Arial Unicode MS" w:hAnsi="Arial" w:cs="Arial"/>
                <w:color w:val="000000"/>
                <w:spacing w:val="-4"/>
                <w:sz w:val="16"/>
                <w:szCs w:val="16"/>
                <w:lang w:val="en-US"/>
              </w:rPr>
              <w:t xml:space="preserve">Manufacturing and sale of </w:t>
            </w:r>
            <w:r w:rsidRPr="00A55470">
              <w:rPr>
                <w:rFonts w:ascii="Arial" w:eastAsia="Arial Unicode MS" w:hAnsi="Arial" w:cs="Arial"/>
                <w:color w:val="000000"/>
                <w:spacing w:val="-4"/>
                <w:sz w:val="16"/>
                <w:szCs w:val="16"/>
              </w:rPr>
              <w:t>battery</w:t>
            </w:r>
          </w:p>
        </w:tc>
        <w:tc>
          <w:tcPr>
            <w:tcW w:w="1107" w:type="dxa"/>
            <w:tcBorders>
              <w:top w:val="nil"/>
              <w:bottom w:val="nil"/>
            </w:tcBorders>
          </w:tcPr>
          <w:p w14:paraId="2D48FC44" w14:textId="3EF1CB39" w:rsidR="00CA11C5" w:rsidRPr="00A55470" w:rsidRDefault="00CA11C5" w:rsidP="00CA11C5">
            <w:pPr>
              <w:ind w:right="-72"/>
              <w:jc w:val="right"/>
              <w:rPr>
                <w:rFonts w:ascii="Arial" w:eastAsia="Arial Unicode MS" w:hAnsi="Arial" w:cs="Arial"/>
                <w:color w:val="000000"/>
                <w:sz w:val="16"/>
                <w:lang w:val="en-US"/>
              </w:rPr>
            </w:pPr>
            <w:r w:rsidRPr="00A55470">
              <w:rPr>
                <w:rFonts w:ascii="Arial" w:eastAsia="Arial Unicode MS" w:hAnsi="Arial" w:cs="Arial"/>
                <w:color w:val="000000"/>
                <w:sz w:val="16"/>
                <w:lang w:val="en-US"/>
              </w:rPr>
              <w:t>49</w:t>
            </w:r>
          </w:p>
        </w:tc>
        <w:tc>
          <w:tcPr>
            <w:tcW w:w="1152" w:type="dxa"/>
            <w:tcBorders>
              <w:top w:val="nil"/>
              <w:bottom w:val="nil"/>
            </w:tcBorders>
          </w:tcPr>
          <w:p w14:paraId="64027CB1" w14:textId="7373FC0F" w:rsidR="00CA11C5" w:rsidRPr="00A55470" w:rsidRDefault="00CA11C5" w:rsidP="00CA11C5">
            <w:pPr>
              <w:ind w:right="-72"/>
              <w:jc w:val="right"/>
              <w:rPr>
                <w:rFonts w:ascii="Arial" w:eastAsia="Arial Unicode MS" w:hAnsi="Arial" w:cs="Arial"/>
                <w:color w:val="000000"/>
                <w:sz w:val="16"/>
                <w:lang w:val="en-US"/>
              </w:rPr>
            </w:pPr>
            <w:r w:rsidRPr="00A55470">
              <w:rPr>
                <w:rFonts w:ascii="Arial" w:eastAsia="Arial Unicode MS" w:hAnsi="Arial" w:cs="Arial"/>
                <w:color w:val="000000"/>
                <w:sz w:val="16"/>
              </w:rPr>
              <w:t>49</w:t>
            </w:r>
          </w:p>
        </w:tc>
        <w:tc>
          <w:tcPr>
            <w:tcW w:w="1152" w:type="dxa"/>
            <w:tcBorders>
              <w:top w:val="nil"/>
              <w:bottom w:val="nil"/>
            </w:tcBorders>
          </w:tcPr>
          <w:p w14:paraId="4E7670C9" w14:textId="1A5588A2" w:rsidR="00CA11C5" w:rsidRPr="00A55470" w:rsidRDefault="00CA11C5" w:rsidP="00CA11C5">
            <w:pPr>
              <w:ind w:right="-72"/>
              <w:jc w:val="right"/>
              <w:rPr>
                <w:rFonts w:ascii="Arial" w:eastAsia="Arial Unicode MS" w:hAnsi="Arial" w:cs="Arial"/>
                <w:color w:val="000000"/>
                <w:sz w:val="16"/>
                <w:szCs w:val="16"/>
                <w:lang w:val="en-US"/>
              </w:rPr>
            </w:pPr>
            <w:r w:rsidRPr="00A55470">
              <w:rPr>
                <w:rFonts w:ascii="Arial" w:eastAsia="Arial Unicode MS" w:hAnsi="Arial" w:cs="Arial"/>
                <w:color w:val="000000"/>
                <w:sz w:val="16"/>
                <w:szCs w:val="16"/>
                <w:lang w:val="en-US"/>
              </w:rPr>
              <w:t>2,058</w:t>
            </w:r>
          </w:p>
        </w:tc>
        <w:tc>
          <w:tcPr>
            <w:tcW w:w="1152" w:type="dxa"/>
            <w:tcBorders>
              <w:top w:val="nil"/>
              <w:bottom w:val="nil"/>
            </w:tcBorders>
          </w:tcPr>
          <w:p w14:paraId="30D1AABC" w14:textId="40F32C5B" w:rsidR="00CA11C5" w:rsidRPr="00A55470" w:rsidRDefault="00CA11C5" w:rsidP="00CA11C5">
            <w:pPr>
              <w:ind w:right="-72"/>
              <w:jc w:val="right"/>
              <w:rPr>
                <w:rFonts w:ascii="Arial" w:eastAsia="Arial Unicode MS" w:hAnsi="Arial" w:cs="Arial"/>
                <w:color w:val="000000"/>
                <w:sz w:val="16"/>
                <w:szCs w:val="16"/>
                <w:lang w:val="en-US"/>
              </w:rPr>
            </w:pPr>
            <w:r w:rsidRPr="00A55470">
              <w:rPr>
                <w:rFonts w:ascii="Arial" w:eastAsia="Arial Unicode MS" w:hAnsi="Arial" w:cs="Arial"/>
                <w:color w:val="000000"/>
                <w:sz w:val="16"/>
                <w:szCs w:val="16"/>
              </w:rPr>
              <w:t>2</w:t>
            </w:r>
            <w:r w:rsidRPr="00A55470">
              <w:rPr>
                <w:rFonts w:ascii="Arial" w:eastAsia="Arial Unicode MS" w:hAnsi="Arial" w:cs="Arial"/>
                <w:color w:val="000000"/>
                <w:sz w:val="16"/>
                <w:szCs w:val="16"/>
                <w:lang w:val="en-US"/>
              </w:rPr>
              <w:t>,</w:t>
            </w:r>
            <w:r w:rsidRPr="00A55470">
              <w:rPr>
                <w:rFonts w:ascii="Arial" w:eastAsia="Arial Unicode MS" w:hAnsi="Arial" w:cs="Arial"/>
                <w:color w:val="000000"/>
                <w:sz w:val="16"/>
                <w:szCs w:val="16"/>
              </w:rPr>
              <w:t>058</w:t>
            </w:r>
          </w:p>
        </w:tc>
        <w:tc>
          <w:tcPr>
            <w:tcW w:w="1152" w:type="dxa"/>
          </w:tcPr>
          <w:p w14:paraId="768FAE5C" w14:textId="3DE40B9A" w:rsidR="00CA11C5" w:rsidRPr="00A55470" w:rsidRDefault="00323C82" w:rsidP="00CA11C5">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327</w:t>
            </w:r>
          </w:p>
        </w:tc>
        <w:tc>
          <w:tcPr>
            <w:tcW w:w="1152" w:type="dxa"/>
            <w:tcBorders>
              <w:top w:val="nil"/>
              <w:bottom w:val="nil"/>
            </w:tcBorders>
          </w:tcPr>
          <w:p w14:paraId="0120E4E1" w14:textId="2A98276E" w:rsidR="00CA11C5" w:rsidRPr="00A55470" w:rsidRDefault="00CA11C5" w:rsidP="00CA11C5">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1,632</w:t>
            </w:r>
          </w:p>
        </w:tc>
        <w:tc>
          <w:tcPr>
            <w:tcW w:w="1152" w:type="dxa"/>
            <w:tcBorders>
              <w:top w:val="nil"/>
              <w:bottom w:val="nil"/>
            </w:tcBorders>
          </w:tcPr>
          <w:p w14:paraId="65F93D1D" w14:textId="184D479A" w:rsidR="00CA11C5" w:rsidRPr="00A55470" w:rsidRDefault="00CA11C5" w:rsidP="00CA11C5">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w:t>
            </w:r>
          </w:p>
        </w:tc>
        <w:tc>
          <w:tcPr>
            <w:tcW w:w="1152" w:type="dxa"/>
            <w:tcBorders>
              <w:top w:val="nil"/>
              <w:bottom w:val="nil"/>
            </w:tcBorders>
          </w:tcPr>
          <w:p w14:paraId="25AA7647" w14:textId="3DF23103" w:rsidR="00CA11C5" w:rsidRPr="00A55470" w:rsidRDefault="00CA11C5" w:rsidP="00CA11C5">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w:t>
            </w:r>
          </w:p>
        </w:tc>
      </w:tr>
      <w:tr w:rsidR="00CA11C5" w:rsidRPr="00A55470" w14:paraId="243A354E" w14:textId="77777777">
        <w:trPr>
          <w:cantSplit/>
        </w:trPr>
        <w:tc>
          <w:tcPr>
            <w:tcW w:w="3240" w:type="dxa"/>
            <w:tcBorders>
              <w:top w:val="nil"/>
              <w:bottom w:val="nil"/>
            </w:tcBorders>
          </w:tcPr>
          <w:p w14:paraId="0528E2B9" w14:textId="3D0B3337" w:rsidR="00CA11C5" w:rsidRPr="00A55470" w:rsidRDefault="00CA11C5" w:rsidP="00CA11C5">
            <w:pPr>
              <w:ind w:left="43" w:right="-72" w:hanging="144"/>
              <w:rPr>
                <w:rFonts w:ascii="Arial" w:eastAsia="Arial Unicode MS" w:hAnsi="Arial" w:cs="Arial"/>
                <w:b/>
                <w:bCs/>
                <w:color w:val="000000"/>
                <w:sz w:val="16"/>
                <w:szCs w:val="16"/>
              </w:rPr>
            </w:pPr>
            <w:r w:rsidRPr="00A55470">
              <w:rPr>
                <w:rFonts w:ascii="Arial" w:eastAsia="Arial Unicode MS" w:hAnsi="Arial" w:cs="Arial"/>
                <w:color w:val="000000"/>
                <w:sz w:val="16"/>
                <w:szCs w:val="16"/>
              </w:rPr>
              <w:t>Ratchaburi Power Company Limited</w:t>
            </w:r>
            <w:r w:rsidR="008078F1" w:rsidRPr="00A55470">
              <w:rPr>
                <w:rFonts w:ascii="Arial" w:eastAsia="Arial Unicode MS" w:hAnsi="Arial" w:cs="Arial"/>
                <w:color w:val="000000"/>
                <w:sz w:val="18"/>
                <w:szCs w:val="18"/>
                <w:vertAlign w:val="superscript"/>
              </w:rPr>
              <w:t>(a)</w:t>
            </w:r>
          </w:p>
        </w:tc>
        <w:tc>
          <w:tcPr>
            <w:tcW w:w="2430" w:type="dxa"/>
            <w:tcBorders>
              <w:top w:val="nil"/>
              <w:bottom w:val="nil"/>
            </w:tcBorders>
          </w:tcPr>
          <w:p w14:paraId="0C8E814B" w14:textId="7CDCB801" w:rsidR="00CA11C5" w:rsidRPr="00A55470" w:rsidRDefault="00CA11C5" w:rsidP="00CA11C5">
            <w:pPr>
              <w:ind w:left="144" w:right="-72" w:hanging="144"/>
              <w:rPr>
                <w:rFonts w:ascii="Arial" w:eastAsia="Arial Unicode MS" w:hAnsi="Arial" w:cs="Arial"/>
                <w:color w:val="000000"/>
                <w:spacing w:val="-4"/>
                <w:sz w:val="16"/>
                <w:szCs w:val="16"/>
                <w:lang w:val="en-US"/>
              </w:rPr>
            </w:pPr>
            <w:r w:rsidRPr="00A55470">
              <w:rPr>
                <w:rFonts w:ascii="Arial" w:eastAsia="Arial Unicode MS" w:hAnsi="Arial" w:cs="Arial"/>
                <w:color w:val="000000"/>
                <w:spacing w:val="-4"/>
                <w:sz w:val="16"/>
                <w:szCs w:val="16"/>
                <w:lang w:val="en-US"/>
              </w:rPr>
              <w:t>Generate and supply electricity</w:t>
            </w:r>
          </w:p>
        </w:tc>
        <w:tc>
          <w:tcPr>
            <w:tcW w:w="1107" w:type="dxa"/>
            <w:tcBorders>
              <w:top w:val="nil"/>
              <w:bottom w:val="nil"/>
            </w:tcBorders>
          </w:tcPr>
          <w:p w14:paraId="5202C28F" w14:textId="0AB40BAD" w:rsidR="00CA11C5" w:rsidRPr="00A55470" w:rsidRDefault="00CA11C5" w:rsidP="00CA11C5">
            <w:pPr>
              <w:ind w:right="-72"/>
              <w:jc w:val="right"/>
              <w:rPr>
                <w:rFonts w:ascii="Arial" w:eastAsia="Arial Unicode MS" w:hAnsi="Arial" w:cs="Arial"/>
                <w:color w:val="000000"/>
                <w:sz w:val="16"/>
                <w:lang w:val="en-US"/>
              </w:rPr>
            </w:pPr>
            <w:r w:rsidRPr="00A55470">
              <w:rPr>
                <w:rFonts w:ascii="Arial" w:eastAsia="Arial Unicode MS" w:hAnsi="Arial" w:cs="Arial"/>
                <w:color w:val="000000"/>
                <w:sz w:val="16"/>
                <w:lang w:val="en-US"/>
              </w:rPr>
              <w:t>24.38</w:t>
            </w:r>
          </w:p>
        </w:tc>
        <w:tc>
          <w:tcPr>
            <w:tcW w:w="1152" w:type="dxa"/>
            <w:tcBorders>
              <w:top w:val="nil"/>
              <w:bottom w:val="nil"/>
            </w:tcBorders>
          </w:tcPr>
          <w:p w14:paraId="4EEEB726" w14:textId="4B0123BC" w:rsidR="00CA11C5" w:rsidRPr="00346D97" w:rsidRDefault="00A43D6C" w:rsidP="00CA11C5">
            <w:pPr>
              <w:ind w:right="-72"/>
              <w:jc w:val="right"/>
              <w:rPr>
                <w:rFonts w:ascii="Arial" w:eastAsia="Arial Unicode MS" w:hAnsi="Arial" w:cs="Arial"/>
                <w:color w:val="000000"/>
                <w:sz w:val="16"/>
                <w:vertAlign w:val="superscript"/>
              </w:rPr>
            </w:pPr>
            <w:r>
              <w:rPr>
                <w:rFonts w:ascii="Arial" w:eastAsia="Arial Unicode MS" w:hAnsi="Arial" w:cs="Browallia New"/>
                <w:color w:val="000000"/>
                <w:sz w:val="16"/>
                <w:lang w:val="en-US"/>
              </w:rPr>
              <w:t>15</w:t>
            </w:r>
            <w:r w:rsidR="00346D97">
              <w:rPr>
                <w:rFonts w:ascii="Arial" w:eastAsia="Arial Unicode MS" w:hAnsi="Arial" w:cs="Arial"/>
                <w:color w:val="000000"/>
                <w:sz w:val="16"/>
                <w:vertAlign w:val="superscript"/>
              </w:rPr>
              <w:t>(*)</w:t>
            </w:r>
          </w:p>
        </w:tc>
        <w:tc>
          <w:tcPr>
            <w:tcW w:w="1152" w:type="dxa"/>
            <w:tcBorders>
              <w:top w:val="nil"/>
              <w:bottom w:val="nil"/>
            </w:tcBorders>
          </w:tcPr>
          <w:p w14:paraId="36F5066B" w14:textId="68B4A255" w:rsidR="00CA11C5" w:rsidRPr="00A55470" w:rsidRDefault="00CA11C5" w:rsidP="00CA11C5">
            <w:pPr>
              <w:ind w:right="-72"/>
              <w:jc w:val="right"/>
              <w:rPr>
                <w:rFonts w:ascii="Arial" w:eastAsia="Arial Unicode MS" w:hAnsi="Arial" w:cs="Arial"/>
                <w:color w:val="000000"/>
                <w:sz w:val="16"/>
                <w:szCs w:val="16"/>
                <w:lang w:val="en-US"/>
              </w:rPr>
            </w:pPr>
            <w:r w:rsidRPr="00A55470">
              <w:rPr>
                <w:rFonts w:ascii="Arial" w:eastAsia="Arial Unicode MS" w:hAnsi="Arial" w:cs="Arial"/>
                <w:color w:val="000000"/>
                <w:sz w:val="16"/>
                <w:szCs w:val="16"/>
                <w:lang w:val="en-US"/>
              </w:rPr>
              <w:t>1,700</w:t>
            </w:r>
          </w:p>
        </w:tc>
        <w:tc>
          <w:tcPr>
            <w:tcW w:w="1152" w:type="dxa"/>
            <w:tcBorders>
              <w:top w:val="nil"/>
              <w:bottom w:val="nil"/>
            </w:tcBorders>
          </w:tcPr>
          <w:p w14:paraId="71041A00" w14:textId="74C48CBD" w:rsidR="00CA11C5" w:rsidRPr="00A55470" w:rsidRDefault="00CA11C5" w:rsidP="00CA11C5">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w:t>
            </w:r>
          </w:p>
        </w:tc>
        <w:tc>
          <w:tcPr>
            <w:tcW w:w="1152" w:type="dxa"/>
          </w:tcPr>
          <w:p w14:paraId="456657C1" w14:textId="3AF15236" w:rsidR="00CA11C5" w:rsidRPr="00A55470" w:rsidRDefault="00CA11C5" w:rsidP="00CA11C5">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2,216</w:t>
            </w:r>
          </w:p>
        </w:tc>
        <w:tc>
          <w:tcPr>
            <w:tcW w:w="1152" w:type="dxa"/>
            <w:tcBorders>
              <w:top w:val="nil"/>
              <w:bottom w:val="nil"/>
            </w:tcBorders>
          </w:tcPr>
          <w:p w14:paraId="0241545E" w14:textId="1CA9CBF4" w:rsidR="00CA11C5" w:rsidRPr="00A55470" w:rsidRDefault="00CA11C5" w:rsidP="00CA11C5">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w:t>
            </w:r>
          </w:p>
        </w:tc>
        <w:tc>
          <w:tcPr>
            <w:tcW w:w="1152" w:type="dxa"/>
            <w:tcBorders>
              <w:top w:val="nil"/>
              <w:bottom w:val="nil"/>
            </w:tcBorders>
          </w:tcPr>
          <w:p w14:paraId="1F4E580B" w14:textId="67C0A560" w:rsidR="00CA11C5" w:rsidRPr="00A55470" w:rsidRDefault="00CA11C5" w:rsidP="00CA11C5">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w:t>
            </w:r>
          </w:p>
        </w:tc>
        <w:tc>
          <w:tcPr>
            <w:tcW w:w="1152" w:type="dxa"/>
            <w:tcBorders>
              <w:top w:val="nil"/>
              <w:bottom w:val="nil"/>
            </w:tcBorders>
          </w:tcPr>
          <w:p w14:paraId="1B9452D3" w14:textId="64954A2F" w:rsidR="00CA11C5" w:rsidRPr="00A55470" w:rsidRDefault="00CA11C5" w:rsidP="00CA11C5">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w:t>
            </w:r>
          </w:p>
        </w:tc>
      </w:tr>
      <w:tr w:rsidR="00CA11C5" w:rsidRPr="00A55470" w14:paraId="3C1A5EE2" w14:textId="77777777" w:rsidTr="004B78DD">
        <w:trPr>
          <w:cantSplit/>
        </w:trPr>
        <w:tc>
          <w:tcPr>
            <w:tcW w:w="3240" w:type="dxa"/>
            <w:tcBorders>
              <w:top w:val="nil"/>
              <w:bottom w:val="nil"/>
            </w:tcBorders>
          </w:tcPr>
          <w:p w14:paraId="07A4E516" w14:textId="77777777" w:rsidR="00CA11C5" w:rsidRPr="00A55470" w:rsidRDefault="00CA11C5" w:rsidP="00CA11C5">
            <w:pPr>
              <w:ind w:left="43" w:right="-72" w:hanging="144"/>
              <w:rPr>
                <w:rFonts w:ascii="Arial" w:eastAsia="Arial Unicode MS" w:hAnsi="Arial" w:cs="Arial"/>
                <w:color w:val="000000"/>
                <w:sz w:val="16"/>
                <w:szCs w:val="16"/>
              </w:rPr>
            </w:pPr>
          </w:p>
        </w:tc>
        <w:tc>
          <w:tcPr>
            <w:tcW w:w="2430" w:type="dxa"/>
            <w:tcBorders>
              <w:top w:val="nil"/>
              <w:bottom w:val="nil"/>
            </w:tcBorders>
          </w:tcPr>
          <w:p w14:paraId="5BF52CCC" w14:textId="77777777" w:rsidR="00CA11C5" w:rsidRPr="00A55470" w:rsidRDefault="00CA11C5" w:rsidP="00CA11C5">
            <w:pPr>
              <w:ind w:left="144" w:right="-72" w:hanging="144"/>
              <w:rPr>
                <w:rFonts w:ascii="Arial" w:eastAsia="Arial Unicode MS" w:hAnsi="Arial" w:cs="Arial"/>
                <w:color w:val="000000"/>
                <w:sz w:val="16"/>
                <w:szCs w:val="16"/>
              </w:rPr>
            </w:pPr>
          </w:p>
        </w:tc>
        <w:tc>
          <w:tcPr>
            <w:tcW w:w="1107" w:type="dxa"/>
            <w:tcBorders>
              <w:top w:val="nil"/>
              <w:bottom w:val="nil"/>
            </w:tcBorders>
          </w:tcPr>
          <w:p w14:paraId="67C4639A" w14:textId="77777777" w:rsidR="00CA11C5" w:rsidRPr="00A55470" w:rsidRDefault="00CA11C5" w:rsidP="00CA11C5">
            <w:pPr>
              <w:ind w:right="-72"/>
              <w:jc w:val="right"/>
              <w:rPr>
                <w:rFonts w:ascii="Arial" w:eastAsia="Arial Unicode MS" w:hAnsi="Arial" w:cs="Arial"/>
                <w:color w:val="000000"/>
                <w:sz w:val="16"/>
                <w:szCs w:val="16"/>
              </w:rPr>
            </w:pPr>
          </w:p>
        </w:tc>
        <w:tc>
          <w:tcPr>
            <w:tcW w:w="1152" w:type="dxa"/>
            <w:tcBorders>
              <w:top w:val="nil"/>
              <w:bottom w:val="nil"/>
            </w:tcBorders>
          </w:tcPr>
          <w:p w14:paraId="742DEE72" w14:textId="77777777" w:rsidR="00CA11C5" w:rsidRPr="00A55470" w:rsidRDefault="00CA11C5" w:rsidP="00CA11C5">
            <w:pPr>
              <w:ind w:right="-72"/>
              <w:jc w:val="right"/>
              <w:rPr>
                <w:rFonts w:ascii="Arial" w:eastAsia="Arial Unicode MS" w:hAnsi="Arial" w:cs="Arial"/>
                <w:color w:val="000000"/>
                <w:sz w:val="16"/>
                <w:szCs w:val="16"/>
              </w:rPr>
            </w:pPr>
          </w:p>
        </w:tc>
        <w:tc>
          <w:tcPr>
            <w:tcW w:w="1152" w:type="dxa"/>
            <w:tcBorders>
              <w:top w:val="nil"/>
              <w:bottom w:val="nil"/>
            </w:tcBorders>
          </w:tcPr>
          <w:p w14:paraId="21219403" w14:textId="77777777" w:rsidR="00CA11C5" w:rsidRPr="00A55470" w:rsidRDefault="00CA11C5" w:rsidP="00CA11C5">
            <w:pPr>
              <w:ind w:right="-72"/>
              <w:jc w:val="right"/>
              <w:rPr>
                <w:rFonts w:ascii="Arial" w:eastAsia="Arial Unicode MS" w:hAnsi="Arial" w:cs="Arial"/>
                <w:color w:val="000000"/>
                <w:sz w:val="16"/>
                <w:szCs w:val="16"/>
              </w:rPr>
            </w:pPr>
          </w:p>
        </w:tc>
        <w:tc>
          <w:tcPr>
            <w:tcW w:w="1152" w:type="dxa"/>
            <w:tcBorders>
              <w:top w:val="nil"/>
              <w:bottom w:val="nil"/>
            </w:tcBorders>
          </w:tcPr>
          <w:p w14:paraId="2037EFAA" w14:textId="77777777" w:rsidR="00CA11C5" w:rsidRPr="00A55470" w:rsidRDefault="00CA11C5" w:rsidP="00CA11C5">
            <w:pPr>
              <w:ind w:right="-72"/>
              <w:jc w:val="right"/>
              <w:rPr>
                <w:rFonts w:ascii="Arial" w:eastAsia="Arial Unicode MS" w:hAnsi="Arial" w:cs="Arial"/>
                <w:color w:val="000000"/>
                <w:sz w:val="16"/>
                <w:szCs w:val="16"/>
              </w:rPr>
            </w:pPr>
          </w:p>
        </w:tc>
        <w:tc>
          <w:tcPr>
            <w:tcW w:w="1152" w:type="dxa"/>
            <w:tcBorders>
              <w:top w:val="nil"/>
              <w:bottom w:val="nil"/>
            </w:tcBorders>
          </w:tcPr>
          <w:p w14:paraId="1CF2058E" w14:textId="77777777" w:rsidR="00CA11C5" w:rsidRPr="00A55470" w:rsidRDefault="00CA11C5" w:rsidP="00CA11C5">
            <w:pPr>
              <w:ind w:right="-72"/>
              <w:jc w:val="right"/>
              <w:rPr>
                <w:rFonts w:ascii="Arial" w:eastAsia="Arial Unicode MS" w:hAnsi="Arial" w:cs="Arial"/>
                <w:color w:val="000000"/>
                <w:sz w:val="16"/>
                <w:szCs w:val="16"/>
              </w:rPr>
            </w:pPr>
          </w:p>
        </w:tc>
        <w:tc>
          <w:tcPr>
            <w:tcW w:w="1152" w:type="dxa"/>
            <w:tcBorders>
              <w:top w:val="nil"/>
              <w:bottom w:val="nil"/>
            </w:tcBorders>
          </w:tcPr>
          <w:p w14:paraId="0BCBE64A" w14:textId="77777777" w:rsidR="00CA11C5" w:rsidRPr="00A55470" w:rsidRDefault="00CA11C5" w:rsidP="00CA11C5">
            <w:pPr>
              <w:ind w:right="-72"/>
              <w:jc w:val="right"/>
              <w:rPr>
                <w:rFonts w:ascii="Arial" w:eastAsia="Arial Unicode MS" w:hAnsi="Arial" w:cs="Arial"/>
                <w:color w:val="000000"/>
                <w:sz w:val="16"/>
                <w:szCs w:val="16"/>
              </w:rPr>
            </w:pPr>
          </w:p>
        </w:tc>
        <w:tc>
          <w:tcPr>
            <w:tcW w:w="1152" w:type="dxa"/>
            <w:tcBorders>
              <w:top w:val="nil"/>
              <w:bottom w:val="nil"/>
            </w:tcBorders>
          </w:tcPr>
          <w:p w14:paraId="284E6639" w14:textId="77777777" w:rsidR="00CA11C5" w:rsidRPr="00A55470" w:rsidRDefault="00CA11C5" w:rsidP="00CA11C5">
            <w:pPr>
              <w:ind w:right="-72"/>
              <w:jc w:val="right"/>
              <w:rPr>
                <w:rFonts w:ascii="Arial" w:eastAsia="Arial Unicode MS" w:hAnsi="Arial" w:cs="Arial"/>
                <w:color w:val="000000"/>
                <w:sz w:val="16"/>
                <w:szCs w:val="16"/>
              </w:rPr>
            </w:pPr>
          </w:p>
        </w:tc>
        <w:tc>
          <w:tcPr>
            <w:tcW w:w="1152" w:type="dxa"/>
            <w:tcBorders>
              <w:top w:val="nil"/>
              <w:bottom w:val="nil"/>
            </w:tcBorders>
          </w:tcPr>
          <w:p w14:paraId="62B45B2B" w14:textId="77777777" w:rsidR="00CA11C5" w:rsidRPr="00A55470" w:rsidRDefault="00CA11C5" w:rsidP="00CA11C5">
            <w:pPr>
              <w:tabs>
                <w:tab w:val="decimal" w:pos="533"/>
              </w:tabs>
              <w:ind w:right="-72"/>
              <w:jc w:val="right"/>
              <w:rPr>
                <w:rFonts w:ascii="Arial" w:eastAsia="Arial Unicode MS" w:hAnsi="Arial" w:cs="Arial"/>
                <w:color w:val="000000"/>
                <w:sz w:val="16"/>
                <w:szCs w:val="16"/>
              </w:rPr>
            </w:pPr>
          </w:p>
        </w:tc>
      </w:tr>
      <w:tr w:rsidR="00CA11C5" w:rsidRPr="00A55470" w14:paraId="14A660B6" w14:textId="77777777" w:rsidTr="004B78DD">
        <w:trPr>
          <w:cantSplit/>
        </w:trPr>
        <w:tc>
          <w:tcPr>
            <w:tcW w:w="3240" w:type="dxa"/>
            <w:tcBorders>
              <w:top w:val="nil"/>
              <w:bottom w:val="nil"/>
            </w:tcBorders>
          </w:tcPr>
          <w:p w14:paraId="5AB6CAE8" w14:textId="77777777" w:rsidR="00CA11C5" w:rsidRPr="00A55470" w:rsidRDefault="00CA11C5" w:rsidP="00CA11C5">
            <w:pPr>
              <w:ind w:left="43" w:right="-72" w:hanging="144"/>
              <w:rPr>
                <w:rFonts w:ascii="Arial" w:eastAsia="Arial Unicode MS" w:hAnsi="Arial" w:cs="Arial"/>
                <w:color w:val="000000"/>
                <w:sz w:val="16"/>
                <w:szCs w:val="16"/>
              </w:rPr>
            </w:pPr>
            <w:r w:rsidRPr="00A55470">
              <w:rPr>
                <w:rFonts w:ascii="Arial" w:eastAsia="Arial Unicode MS" w:hAnsi="Arial" w:cs="Arial"/>
                <w:color w:val="000000"/>
                <w:sz w:val="16"/>
                <w:szCs w:val="16"/>
                <w:u w:val="single"/>
              </w:rPr>
              <w:t>Indirect associate established in Laos</w:t>
            </w:r>
          </w:p>
        </w:tc>
        <w:tc>
          <w:tcPr>
            <w:tcW w:w="2430" w:type="dxa"/>
            <w:tcBorders>
              <w:top w:val="nil"/>
              <w:bottom w:val="nil"/>
            </w:tcBorders>
          </w:tcPr>
          <w:p w14:paraId="31931913" w14:textId="77777777" w:rsidR="00CA11C5" w:rsidRPr="00A55470" w:rsidRDefault="00CA11C5" w:rsidP="00CA11C5">
            <w:pPr>
              <w:ind w:left="144" w:right="-72" w:hanging="144"/>
              <w:rPr>
                <w:rFonts w:ascii="Arial" w:eastAsia="Arial Unicode MS" w:hAnsi="Arial" w:cs="Arial"/>
                <w:color w:val="000000"/>
                <w:sz w:val="16"/>
                <w:szCs w:val="16"/>
              </w:rPr>
            </w:pPr>
          </w:p>
        </w:tc>
        <w:tc>
          <w:tcPr>
            <w:tcW w:w="1107" w:type="dxa"/>
            <w:tcBorders>
              <w:top w:val="nil"/>
              <w:bottom w:val="nil"/>
            </w:tcBorders>
          </w:tcPr>
          <w:p w14:paraId="7335ABDE" w14:textId="77777777" w:rsidR="00CA11C5" w:rsidRPr="00A55470" w:rsidRDefault="00CA11C5" w:rsidP="00CA11C5">
            <w:pPr>
              <w:ind w:right="-72"/>
              <w:jc w:val="right"/>
              <w:rPr>
                <w:rFonts w:ascii="Arial" w:eastAsia="Arial Unicode MS" w:hAnsi="Arial" w:cs="Arial"/>
                <w:color w:val="000000"/>
                <w:sz w:val="16"/>
                <w:szCs w:val="16"/>
              </w:rPr>
            </w:pPr>
          </w:p>
        </w:tc>
        <w:tc>
          <w:tcPr>
            <w:tcW w:w="1152" w:type="dxa"/>
            <w:tcBorders>
              <w:top w:val="nil"/>
              <w:bottom w:val="nil"/>
            </w:tcBorders>
          </w:tcPr>
          <w:p w14:paraId="6D0F45CD" w14:textId="77777777" w:rsidR="00CA11C5" w:rsidRPr="00A55470" w:rsidRDefault="00CA11C5" w:rsidP="00CA11C5">
            <w:pPr>
              <w:ind w:right="-72"/>
              <w:jc w:val="right"/>
              <w:rPr>
                <w:rFonts w:ascii="Arial" w:eastAsia="Arial Unicode MS" w:hAnsi="Arial" w:cs="Arial"/>
                <w:color w:val="000000"/>
                <w:sz w:val="16"/>
                <w:szCs w:val="16"/>
              </w:rPr>
            </w:pPr>
          </w:p>
        </w:tc>
        <w:tc>
          <w:tcPr>
            <w:tcW w:w="1152" w:type="dxa"/>
            <w:tcBorders>
              <w:top w:val="nil"/>
              <w:bottom w:val="nil"/>
            </w:tcBorders>
          </w:tcPr>
          <w:p w14:paraId="7DF5C7E0" w14:textId="77777777" w:rsidR="00CA11C5" w:rsidRPr="00A55470" w:rsidRDefault="00CA11C5" w:rsidP="00CA11C5">
            <w:pPr>
              <w:ind w:right="-72"/>
              <w:jc w:val="right"/>
              <w:rPr>
                <w:rFonts w:ascii="Arial" w:eastAsia="Arial Unicode MS" w:hAnsi="Arial" w:cs="Arial"/>
                <w:color w:val="000000"/>
                <w:sz w:val="16"/>
                <w:szCs w:val="16"/>
              </w:rPr>
            </w:pPr>
          </w:p>
        </w:tc>
        <w:tc>
          <w:tcPr>
            <w:tcW w:w="1152" w:type="dxa"/>
            <w:tcBorders>
              <w:top w:val="nil"/>
              <w:bottom w:val="nil"/>
            </w:tcBorders>
          </w:tcPr>
          <w:p w14:paraId="5901C6B2" w14:textId="77777777" w:rsidR="00CA11C5" w:rsidRPr="00A55470" w:rsidRDefault="00CA11C5" w:rsidP="00CA11C5">
            <w:pPr>
              <w:ind w:right="-72"/>
              <w:jc w:val="right"/>
              <w:rPr>
                <w:rFonts w:ascii="Arial" w:eastAsia="Arial Unicode MS" w:hAnsi="Arial" w:cs="Arial"/>
                <w:color w:val="000000"/>
                <w:sz w:val="16"/>
                <w:szCs w:val="16"/>
              </w:rPr>
            </w:pPr>
          </w:p>
        </w:tc>
        <w:tc>
          <w:tcPr>
            <w:tcW w:w="1152" w:type="dxa"/>
            <w:tcBorders>
              <w:top w:val="nil"/>
              <w:bottom w:val="nil"/>
            </w:tcBorders>
          </w:tcPr>
          <w:p w14:paraId="34309147" w14:textId="77777777" w:rsidR="00CA11C5" w:rsidRPr="00A55470" w:rsidRDefault="00CA11C5" w:rsidP="00CA11C5">
            <w:pPr>
              <w:ind w:right="-72"/>
              <w:jc w:val="right"/>
              <w:rPr>
                <w:rFonts w:ascii="Arial" w:eastAsia="Arial Unicode MS" w:hAnsi="Arial" w:cs="Arial"/>
                <w:color w:val="000000"/>
                <w:sz w:val="16"/>
                <w:szCs w:val="16"/>
              </w:rPr>
            </w:pPr>
          </w:p>
        </w:tc>
        <w:tc>
          <w:tcPr>
            <w:tcW w:w="1152" w:type="dxa"/>
            <w:tcBorders>
              <w:top w:val="nil"/>
              <w:bottom w:val="nil"/>
            </w:tcBorders>
          </w:tcPr>
          <w:p w14:paraId="464218E0" w14:textId="77777777" w:rsidR="00CA11C5" w:rsidRPr="00A55470" w:rsidRDefault="00CA11C5" w:rsidP="00CA11C5">
            <w:pPr>
              <w:ind w:right="-72"/>
              <w:jc w:val="right"/>
              <w:rPr>
                <w:rFonts w:ascii="Arial" w:eastAsia="Arial Unicode MS" w:hAnsi="Arial" w:cs="Arial"/>
                <w:color w:val="000000"/>
                <w:sz w:val="16"/>
                <w:szCs w:val="16"/>
              </w:rPr>
            </w:pPr>
          </w:p>
        </w:tc>
        <w:tc>
          <w:tcPr>
            <w:tcW w:w="1152" w:type="dxa"/>
            <w:tcBorders>
              <w:top w:val="nil"/>
              <w:bottom w:val="nil"/>
            </w:tcBorders>
          </w:tcPr>
          <w:p w14:paraId="70C1192C" w14:textId="77777777" w:rsidR="00CA11C5" w:rsidRPr="00A55470" w:rsidRDefault="00CA11C5" w:rsidP="00CA11C5">
            <w:pPr>
              <w:ind w:right="-72"/>
              <w:jc w:val="right"/>
              <w:rPr>
                <w:rFonts w:ascii="Arial" w:eastAsia="Arial Unicode MS" w:hAnsi="Arial" w:cs="Arial"/>
                <w:color w:val="000000"/>
                <w:sz w:val="16"/>
                <w:szCs w:val="16"/>
              </w:rPr>
            </w:pPr>
          </w:p>
        </w:tc>
        <w:tc>
          <w:tcPr>
            <w:tcW w:w="1152" w:type="dxa"/>
            <w:tcBorders>
              <w:top w:val="nil"/>
              <w:bottom w:val="nil"/>
            </w:tcBorders>
          </w:tcPr>
          <w:p w14:paraId="3AEF97FC" w14:textId="77777777" w:rsidR="00CA11C5" w:rsidRPr="00A55470" w:rsidRDefault="00CA11C5" w:rsidP="00CA11C5">
            <w:pPr>
              <w:tabs>
                <w:tab w:val="decimal" w:pos="533"/>
              </w:tabs>
              <w:ind w:right="-72"/>
              <w:jc w:val="right"/>
              <w:rPr>
                <w:rFonts w:ascii="Arial" w:eastAsia="Arial Unicode MS" w:hAnsi="Arial" w:cs="Arial"/>
                <w:color w:val="000000"/>
                <w:sz w:val="16"/>
                <w:szCs w:val="16"/>
              </w:rPr>
            </w:pPr>
          </w:p>
        </w:tc>
      </w:tr>
      <w:tr w:rsidR="00CA11C5" w:rsidRPr="00A55470" w14:paraId="744A0266" w14:textId="77777777" w:rsidTr="004B78DD">
        <w:trPr>
          <w:cantSplit/>
        </w:trPr>
        <w:tc>
          <w:tcPr>
            <w:tcW w:w="3240" w:type="dxa"/>
            <w:tcBorders>
              <w:top w:val="nil"/>
              <w:bottom w:val="nil"/>
            </w:tcBorders>
          </w:tcPr>
          <w:p w14:paraId="4DD8E881" w14:textId="77777777" w:rsidR="00CA11C5" w:rsidRPr="00A55470" w:rsidRDefault="00CA11C5" w:rsidP="00CA11C5">
            <w:pPr>
              <w:ind w:left="43" w:right="-72" w:hanging="144"/>
              <w:rPr>
                <w:rFonts w:ascii="Arial" w:eastAsia="Arial Unicode MS" w:hAnsi="Arial" w:cs="Arial"/>
                <w:color w:val="000000"/>
                <w:sz w:val="16"/>
                <w:szCs w:val="16"/>
              </w:rPr>
            </w:pPr>
            <w:r w:rsidRPr="00A55470">
              <w:rPr>
                <w:rFonts w:ascii="Arial" w:eastAsia="Arial Unicode MS" w:hAnsi="Arial" w:cs="Arial"/>
                <w:color w:val="000000"/>
                <w:sz w:val="16"/>
                <w:szCs w:val="16"/>
              </w:rPr>
              <w:t>Xayaburi Power Company Limited</w:t>
            </w:r>
          </w:p>
        </w:tc>
        <w:tc>
          <w:tcPr>
            <w:tcW w:w="2430" w:type="dxa"/>
            <w:tcBorders>
              <w:top w:val="nil"/>
              <w:bottom w:val="nil"/>
            </w:tcBorders>
          </w:tcPr>
          <w:p w14:paraId="155C7428" w14:textId="77777777" w:rsidR="00CA11C5" w:rsidRPr="00A55470" w:rsidRDefault="00CA11C5" w:rsidP="00CA11C5">
            <w:pPr>
              <w:ind w:left="144" w:right="-72" w:hanging="144"/>
              <w:rPr>
                <w:rFonts w:ascii="Arial" w:eastAsia="Arial Unicode MS" w:hAnsi="Arial" w:cs="Arial"/>
                <w:color w:val="000000"/>
                <w:sz w:val="16"/>
                <w:szCs w:val="16"/>
                <w:cs/>
              </w:rPr>
            </w:pPr>
            <w:r w:rsidRPr="00A55470">
              <w:rPr>
                <w:rFonts w:ascii="Arial" w:eastAsia="Arial Unicode MS" w:hAnsi="Arial" w:cs="Arial"/>
                <w:color w:val="000000"/>
                <w:sz w:val="16"/>
                <w:szCs w:val="16"/>
              </w:rPr>
              <w:t>Generate and supply electricity</w:t>
            </w:r>
          </w:p>
        </w:tc>
        <w:tc>
          <w:tcPr>
            <w:tcW w:w="1107" w:type="dxa"/>
            <w:tcBorders>
              <w:top w:val="nil"/>
              <w:bottom w:val="nil"/>
            </w:tcBorders>
          </w:tcPr>
          <w:p w14:paraId="16E0ED76" w14:textId="519C05A3" w:rsidR="00CA11C5" w:rsidRPr="00A55470" w:rsidRDefault="00CA11C5" w:rsidP="00CA11C5">
            <w:pPr>
              <w:ind w:right="-72"/>
              <w:jc w:val="right"/>
              <w:rPr>
                <w:rFonts w:ascii="Arial" w:eastAsia="Arial Unicode MS" w:hAnsi="Arial" w:cs="Arial"/>
                <w:color w:val="000000"/>
                <w:sz w:val="16"/>
                <w:szCs w:val="16"/>
                <w:cs/>
              </w:rPr>
            </w:pPr>
            <w:r w:rsidRPr="00A55470">
              <w:rPr>
                <w:rFonts w:ascii="Arial" w:eastAsia="Arial Unicode MS" w:hAnsi="Arial" w:cs="Arial"/>
                <w:color w:val="000000"/>
                <w:sz w:val="16"/>
                <w:szCs w:val="16"/>
              </w:rPr>
              <w:t>25</w:t>
            </w:r>
          </w:p>
        </w:tc>
        <w:tc>
          <w:tcPr>
            <w:tcW w:w="1152" w:type="dxa"/>
            <w:tcBorders>
              <w:top w:val="nil"/>
              <w:bottom w:val="nil"/>
            </w:tcBorders>
          </w:tcPr>
          <w:p w14:paraId="4E0293EB" w14:textId="2C381136" w:rsidR="00CA11C5" w:rsidRPr="00A55470" w:rsidRDefault="00CA11C5" w:rsidP="00CA11C5">
            <w:pPr>
              <w:ind w:right="-72"/>
              <w:jc w:val="right"/>
              <w:rPr>
                <w:rFonts w:ascii="Arial" w:eastAsia="Arial Unicode MS" w:hAnsi="Arial" w:cs="Arial"/>
                <w:color w:val="000000"/>
                <w:sz w:val="16"/>
                <w:szCs w:val="16"/>
                <w:cs/>
              </w:rPr>
            </w:pPr>
            <w:r w:rsidRPr="00A55470">
              <w:rPr>
                <w:rFonts w:ascii="Arial" w:eastAsia="Arial Unicode MS" w:hAnsi="Arial" w:cs="Arial"/>
                <w:color w:val="000000"/>
                <w:sz w:val="16"/>
                <w:szCs w:val="16"/>
              </w:rPr>
              <w:t>25</w:t>
            </w:r>
          </w:p>
        </w:tc>
        <w:tc>
          <w:tcPr>
            <w:tcW w:w="1152" w:type="dxa"/>
            <w:tcBorders>
              <w:top w:val="nil"/>
              <w:bottom w:val="nil"/>
            </w:tcBorders>
            <w:vAlign w:val="bottom"/>
          </w:tcPr>
          <w:p w14:paraId="53F18639" w14:textId="54752E6E" w:rsidR="00CA11C5" w:rsidRPr="00A55470" w:rsidRDefault="00CA11C5" w:rsidP="00CA11C5">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6,994</w:t>
            </w:r>
          </w:p>
        </w:tc>
        <w:tc>
          <w:tcPr>
            <w:tcW w:w="1152" w:type="dxa"/>
            <w:tcBorders>
              <w:top w:val="nil"/>
              <w:bottom w:val="nil"/>
            </w:tcBorders>
            <w:vAlign w:val="bottom"/>
          </w:tcPr>
          <w:p w14:paraId="73B7091A" w14:textId="3B01F3DA" w:rsidR="00CA11C5" w:rsidRPr="00A55470" w:rsidRDefault="00CA11C5" w:rsidP="00CA11C5">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6,994</w:t>
            </w:r>
          </w:p>
        </w:tc>
        <w:tc>
          <w:tcPr>
            <w:tcW w:w="1152" w:type="dxa"/>
            <w:tcBorders>
              <w:top w:val="nil"/>
              <w:bottom w:val="nil"/>
            </w:tcBorders>
            <w:vAlign w:val="bottom"/>
          </w:tcPr>
          <w:p w14:paraId="4FE526D3" w14:textId="3C422E76" w:rsidR="00CA11C5" w:rsidRPr="00A55470" w:rsidRDefault="004E2105" w:rsidP="00CA11C5">
            <w:pPr>
              <w:ind w:right="-72"/>
              <w:jc w:val="right"/>
              <w:rPr>
                <w:rFonts w:ascii="Arial" w:eastAsia="Arial Unicode MS" w:hAnsi="Arial" w:cs="Arial"/>
                <w:color w:val="000000"/>
                <w:sz w:val="16"/>
                <w:szCs w:val="16"/>
                <w:cs/>
              </w:rPr>
            </w:pPr>
            <w:r w:rsidRPr="00A55470">
              <w:rPr>
                <w:rFonts w:ascii="Arial" w:eastAsia="Arial Unicode MS" w:hAnsi="Arial" w:cs="Arial"/>
                <w:color w:val="000000"/>
                <w:sz w:val="16"/>
                <w:szCs w:val="16"/>
              </w:rPr>
              <w:t>10,078</w:t>
            </w:r>
          </w:p>
        </w:tc>
        <w:tc>
          <w:tcPr>
            <w:tcW w:w="1152" w:type="dxa"/>
            <w:tcBorders>
              <w:top w:val="nil"/>
              <w:bottom w:val="nil"/>
            </w:tcBorders>
            <w:vAlign w:val="bottom"/>
          </w:tcPr>
          <w:p w14:paraId="250F5A93" w14:textId="2BCD6B83" w:rsidR="00CA11C5" w:rsidRPr="00A55470" w:rsidRDefault="00CA11C5" w:rsidP="00CA11C5">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8,944</w:t>
            </w:r>
          </w:p>
        </w:tc>
        <w:tc>
          <w:tcPr>
            <w:tcW w:w="1152" w:type="dxa"/>
            <w:tcBorders>
              <w:top w:val="nil"/>
              <w:bottom w:val="nil"/>
            </w:tcBorders>
            <w:vAlign w:val="bottom"/>
          </w:tcPr>
          <w:p w14:paraId="59127EC9" w14:textId="7CDC4BB5" w:rsidR="00CA11C5" w:rsidRPr="00A55470" w:rsidRDefault="004E2105" w:rsidP="00CA11C5">
            <w:pPr>
              <w:ind w:right="-72"/>
              <w:jc w:val="right"/>
              <w:rPr>
                <w:rFonts w:ascii="Arial" w:eastAsia="Arial Unicode MS" w:hAnsi="Arial" w:cs="Arial"/>
                <w:color w:val="000000"/>
                <w:sz w:val="16"/>
                <w:szCs w:val="16"/>
                <w:cs/>
              </w:rPr>
            </w:pPr>
            <w:r w:rsidRPr="00A55470">
              <w:rPr>
                <w:rFonts w:ascii="Arial" w:eastAsia="Arial Unicode MS" w:hAnsi="Arial" w:cs="Arial"/>
                <w:color w:val="000000"/>
                <w:sz w:val="16"/>
                <w:szCs w:val="16"/>
              </w:rPr>
              <w:t>188</w:t>
            </w:r>
          </w:p>
        </w:tc>
        <w:tc>
          <w:tcPr>
            <w:tcW w:w="1152" w:type="dxa"/>
            <w:tcBorders>
              <w:top w:val="nil"/>
              <w:bottom w:val="nil"/>
            </w:tcBorders>
            <w:vAlign w:val="bottom"/>
          </w:tcPr>
          <w:p w14:paraId="3596C681" w14:textId="6607AF22" w:rsidR="00CA11C5" w:rsidRPr="00A55470" w:rsidRDefault="00CA11C5" w:rsidP="00CA11C5">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187</w:t>
            </w:r>
          </w:p>
        </w:tc>
      </w:tr>
      <w:tr w:rsidR="00CA11C5" w:rsidRPr="00A55470" w14:paraId="29C0A38F" w14:textId="77777777" w:rsidTr="004B78DD">
        <w:trPr>
          <w:cantSplit/>
          <w:trHeight w:val="74"/>
        </w:trPr>
        <w:tc>
          <w:tcPr>
            <w:tcW w:w="3240" w:type="dxa"/>
            <w:tcBorders>
              <w:top w:val="nil"/>
              <w:bottom w:val="nil"/>
            </w:tcBorders>
          </w:tcPr>
          <w:p w14:paraId="564B0474" w14:textId="77777777" w:rsidR="00CA11C5" w:rsidRPr="00A55470" w:rsidRDefault="00CA11C5" w:rsidP="00CA11C5">
            <w:pPr>
              <w:ind w:left="43" w:right="-72" w:hanging="144"/>
              <w:rPr>
                <w:rFonts w:ascii="Arial" w:eastAsia="Arial Unicode MS" w:hAnsi="Arial" w:cs="Arial"/>
                <w:color w:val="000000"/>
                <w:sz w:val="16"/>
                <w:szCs w:val="16"/>
              </w:rPr>
            </w:pPr>
          </w:p>
        </w:tc>
        <w:tc>
          <w:tcPr>
            <w:tcW w:w="2430" w:type="dxa"/>
            <w:tcBorders>
              <w:top w:val="nil"/>
              <w:bottom w:val="nil"/>
            </w:tcBorders>
          </w:tcPr>
          <w:p w14:paraId="16F6CAA8" w14:textId="77777777" w:rsidR="00CA11C5" w:rsidRPr="00A55470" w:rsidRDefault="00CA11C5" w:rsidP="00CA11C5">
            <w:pPr>
              <w:ind w:left="144" w:right="-72" w:hanging="144"/>
              <w:rPr>
                <w:rFonts w:ascii="Arial" w:eastAsia="Arial Unicode MS" w:hAnsi="Arial" w:cs="Arial"/>
                <w:color w:val="000000"/>
                <w:sz w:val="16"/>
                <w:szCs w:val="16"/>
              </w:rPr>
            </w:pPr>
          </w:p>
        </w:tc>
        <w:tc>
          <w:tcPr>
            <w:tcW w:w="1107" w:type="dxa"/>
            <w:tcBorders>
              <w:top w:val="nil"/>
              <w:bottom w:val="nil"/>
            </w:tcBorders>
          </w:tcPr>
          <w:p w14:paraId="14C953D2" w14:textId="77777777" w:rsidR="00CA11C5" w:rsidRPr="00A55470" w:rsidRDefault="00CA11C5" w:rsidP="00CA11C5">
            <w:pPr>
              <w:ind w:right="-72"/>
              <w:jc w:val="right"/>
              <w:rPr>
                <w:rFonts w:ascii="Arial" w:eastAsia="Arial Unicode MS" w:hAnsi="Arial" w:cs="Arial"/>
                <w:color w:val="000000"/>
                <w:sz w:val="16"/>
                <w:szCs w:val="16"/>
              </w:rPr>
            </w:pPr>
          </w:p>
        </w:tc>
        <w:tc>
          <w:tcPr>
            <w:tcW w:w="1152" w:type="dxa"/>
            <w:tcBorders>
              <w:top w:val="nil"/>
              <w:bottom w:val="nil"/>
            </w:tcBorders>
          </w:tcPr>
          <w:p w14:paraId="0AA14907" w14:textId="77777777" w:rsidR="00CA11C5" w:rsidRPr="00A55470" w:rsidRDefault="00CA11C5" w:rsidP="00CA11C5">
            <w:pPr>
              <w:ind w:right="-72"/>
              <w:jc w:val="right"/>
              <w:rPr>
                <w:rFonts w:ascii="Arial" w:eastAsia="Arial Unicode MS" w:hAnsi="Arial" w:cs="Arial"/>
                <w:color w:val="000000"/>
                <w:sz w:val="16"/>
                <w:szCs w:val="16"/>
              </w:rPr>
            </w:pPr>
          </w:p>
        </w:tc>
        <w:tc>
          <w:tcPr>
            <w:tcW w:w="1152" w:type="dxa"/>
            <w:tcBorders>
              <w:top w:val="nil"/>
              <w:bottom w:val="nil"/>
            </w:tcBorders>
          </w:tcPr>
          <w:p w14:paraId="687B4BAF" w14:textId="77777777" w:rsidR="00CA11C5" w:rsidRPr="00A55470" w:rsidRDefault="00CA11C5" w:rsidP="00CA11C5">
            <w:pPr>
              <w:ind w:right="-72"/>
              <w:jc w:val="right"/>
              <w:rPr>
                <w:rFonts w:ascii="Arial" w:eastAsia="Arial Unicode MS" w:hAnsi="Arial" w:cs="Arial"/>
                <w:color w:val="000000"/>
                <w:sz w:val="16"/>
                <w:szCs w:val="16"/>
              </w:rPr>
            </w:pPr>
          </w:p>
        </w:tc>
        <w:tc>
          <w:tcPr>
            <w:tcW w:w="1152" w:type="dxa"/>
            <w:tcBorders>
              <w:top w:val="nil"/>
              <w:bottom w:val="nil"/>
            </w:tcBorders>
          </w:tcPr>
          <w:p w14:paraId="5D1376FA" w14:textId="77777777" w:rsidR="00CA11C5" w:rsidRPr="00A55470" w:rsidRDefault="00CA11C5" w:rsidP="00CA11C5">
            <w:pPr>
              <w:ind w:right="-72"/>
              <w:jc w:val="right"/>
              <w:rPr>
                <w:rFonts w:ascii="Arial" w:eastAsia="Arial Unicode MS" w:hAnsi="Arial" w:cs="Arial"/>
                <w:color w:val="000000"/>
                <w:sz w:val="16"/>
                <w:szCs w:val="16"/>
              </w:rPr>
            </w:pPr>
          </w:p>
        </w:tc>
        <w:tc>
          <w:tcPr>
            <w:tcW w:w="1152" w:type="dxa"/>
            <w:tcBorders>
              <w:top w:val="nil"/>
              <w:bottom w:val="nil"/>
            </w:tcBorders>
          </w:tcPr>
          <w:p w14:paraId="4EC83F11" w14:textId="77777777" w:rsidR="00CA11C5" w:rsidRPr="00A55470" w:rsidRDefault="00CA11C5" w:rsidP="00CA11C5">
            <w:pPr>
              <w:ind w:right="-72"/>
              <w:jc w:val="right"/>
              <w:rPr>
                <w:rFonts w:ascii="Arial" w:eastAsia="Arial Unicode MS" w:hAnsi="Arial" w:cs="Arial"/>
                <w:color w:val="000000"/>
                <w:sz w:val="16"/>
                <w:szCs w:val="16"/>
              </w:rPr>
            </w:pPr>
          </w:p>
        </w:tc>
        <w:tc>
          <w:tcPr>
            <w:tcW w:w="1152" w:type="dxa"/>
            <w:tcBorders>
              <w:top w:val="nil"/>
              <w:bottom w:val="nil"/>
            </w:tcBorders>
          </w:tcPr>
          <w:p w14:paraId="73285EBE" w14:textId="77777777" w:rsidR="00CA11C5" w:rsidRPr="00A55470" w:rsidRDefault="00CA11C5" w:rsidP="00CA11C5">
            <w:pPr>
              <w:ind w:right="-72"/>
              <w:jc w:val="right"/>
              <w:rPr>
                <w:rFonts w:ascii="Arial" w:eastAsia="Arial Unicode MS" w:hAnsi="Arial" w:cs="Arial"/>
                <w:color w:val="000000"/>
                <w:sz w:val="16"/>
                <w:szCs w:val="16"/>
              </w:rPr>
            </w:pPr>
          </w:p>
        </w:tc>
        <w:tc>
          <w:tcPr>
            <w:tcW w:w="1152" w:type="dxa"/>
            <w:tcBorders>
              <w:top w:val="nil"/>
              <w:bottom w:val="nil"/>
            </w:tcBorders>
          </w:tcPr>
          <w:p w14:paraId="6EC78A9E" w14:textId="77777777" w:rsidR="00CA11C5" w:rsidRPr="00A55470" w:rsidRDefault="00CA11C5" w:rsidP="00CA11C5">
            <w:pPr>
              <w:ind w:right="-72"/>
              <w:jc w:val="right"/>
              <w:rPr>
                <w:rFonts w:ascii="Arial" w:eastAsia="Arial Unicode MS" w:hAnsi="Arial" w:cs="Arial"/>
                <w:color w:val="000000"/>
                <w:sz w:val="16"/>
                <w:szCs w:val="16"/>
              </w:rPr>
            </w:pPr>
          </w:p>
        </w:tc>
        <w:tc>
          <w:tcPr>
            <w:tcW w:w="1152" w:type="dxa"/>
            <w:tcBorders>
              <w:top w:val="nil"/>
              <w:bottom w:val="nil"/>
            </w:tcBorders>
          </w:tcPr>
          <w:p w14:paraId="781DC94E" w14:textId="77777777" w:rsidR="00CA11C5" w:rsidRPr="00A55470" w:rsidRDefault="00CA11C5" w:rsidP="00CA11C5">
            <w:pPr>
              <w:tabs>
                <w:tab w:val="decimal" w:pos="533"/>
              </w:tabs>
              <w:ind w:right="-72"/>
              <w:jc w:val="right"/>
              <w:rPr>
                <w:rFonts w:ascii="Arial" w:eastAsia="Arial Unicode MS" w:hAnsi="Arial" w:cs="Arial"/>
                <w:color w:val="000000"/>
                <w:sz w:val="16"/>
                <w:szCs w:val="16"/>
              </w:rPr>
            </w:pPr>
          </w:p>
        </w:tc>
      </w:tr>
      <w:tr w:rsidR="00CA11C5" w:rsidRPr="00A55470" w14:paraId="48633735" w14:textId="77777777" w:rsidTr="004B78DD">
        <w:trPr>
          <w:cantSplit/>
        </w:trPr>
        <w:tc>
          <w:tcPr>
            <w:tcW w:w="3240" w:type="dxa"/>
            <w:tcBorders>
              <w:top w:val="nil"/>
              <w:bottom w:val="nil"/>
            </w:tcBorders>
          </w:tcPr>
          <w:p w14:paraId="5E4F5FEB" w14:textId="77777777" w:rsidR="00CA11C5" w:rsidRPr="00A55470" w:rsidRDefault="00CA11C5" w:rsidP="00CA11C5">
            <w:pPr>
              <w:ind w:left="43" w:right="-72" w:hanging="144"/>
              <w:rPr>
                <w:rFonts w:ascii="Arial" w:eastAsia="Arial Unicode MS" w:hAnsi="Arial" w:cs="Arial"/>
                <w:color w:val="000000"/>
                <w:sz w:val="16"/>
                <w:szCs w:val="16"/>
              </w:rPr>
            </w:pPr>
            <w:r w:rsidRPr="00A55470">
              <w:rPr>
                <w:rFonts w:ascii="Arial" w:eastAsia="Arial Unicode MS" w:hAnsi="Arial" w:cs="Arial"/>
                <w:color w:val="000000"/>
                <w:sz w:val="16"/>
                <w:szCs w:val="16"/>
                <w:u w:val="single"/>
              </w:rPr>
              <w:t>Indirect associate established in Thailand</w:t>
            </w:r>
          </w:p>
        </w:tc>
        <w:tc>
          <w:tcPr>
            <w:tcW w:w="2430" w:type="dxa"/>
            <w:tcBorders>
              <w:top w:val="nil"/>
              <w:bottom w:val="nil"/>
            </w:tcBorders>
          </w:tcPr>
          <w:p w14:paraId="261F9257" w14:textId="77777777" w:rsidR="00CA11C5" w:rsidRPr="00A55470" w:rsidRDefault="00CA11C5" w:rsidP="00CA11C5">
            <w:pPr>
              <w:ind w:left="144" w:right="-72" w:hanging="144"/>
              <w:rPr>
                <w:rFonts w:ascii="Arial" w:eastAsia="Arial Unicode MS" w:hAnsi="Arial" w:cs="Arial"/>
                <w:color w:val="000000"/>
                <w:sz w:val="16"/>
                <w:szCs w:val="16"/>
              </w:rPr>
            </w:pPr>
          </w:p>
        </w:tc>
        <w:tc>
          <w:tcPr>
            <w:tcW w:w="1107" w:type="dxa"/>
            <w:tcBorders>
              <w:top w:val="nil"/>
              <w:bottom w:val="nil"/>
            </w:tcBorders>
          </w:tcPr>
          <w:p w14:paraId="243DD086" w14:textId="77777777" w:rsidR="00CA11C5" w:rsidRPr="00A55470" w:rsidRDefault="00CA11C5" w:rsidP="00CA11C5">
            <w:pPr>
              <w:ind w:right="-72"/>
              <w:jc w:val="right"/>
              <w:rPr>
                <w:rFonts w:ascii="Arial" w:eastAsia="Arial Unicode MS" w:hAnsi="Arial" w:cs="Arial"/>
                <w:color w:val="000000"/>
                <w:sz w:val="16"/>
                <w:szCs w:val="16"/>
              </w:rPr>
            </w:pPr>
          </w:p>
        </w:tc>
        <w:tc>
          <w:tcPr>
            <w:tcW w:w="1152" w:type="dxa"/>
            <w:tcBorders>
              <w:top w:val="nil"/>
              <w:bottom w:val="nil"/>
            </w:tcBorders>
          </w:tcPr>
          <w:p w14:paraId="72757201" w14:textId="77777777" w:rsidR="00CA11C5" w:rsidRPr="00A55470" w:rsidRDefault="00CA11C5" w:rsidP="00CA11C5">
            <w:pPr>
              <w:ind w:right="-72"/>
              <w:jc w:val="right"/>
              <w:rPr>
                <w:rFonts w:ascii="Arial" w:eastAsia="Arial Unicode MS" w:hAnsi="Arial" w:cs="Arial"/>
                <w:color w:val="000000"/>
                <w:sz w:val="16"/>
                <w:szCs w:val="16"/>
              </w:rPr>
            </w:pPr>
          </w:p>
        </w:tc>
        <w:tc>
          <w:tcPr>
            <w:tcW w:w="1152" w:type="dxa"/>
            <w:tcBorders>
              <w:top w:val="nil"/>
              <w:bottom w:val="nil"/>
            </w:tcBorders>
          </w:tcPr>
          <w:p w14:paraId="1EA37B97" w14:textId="77777777" w:rsidR="00CA11C5" w:rsidRPr="00A55470" w:rsidRDefault="00CA11C5" w:rsidP="00CA11C5">
            <w:pPr>
              <w:ind w:right="-72"/>
              <w:jc w:val="right"/>
              <w:rPr>
                <w:rFonts w:ascii="Arial" w:eastAsia="Arial Unicode MS" w:hAnsi="Arial" w:cs="Arial"/>
                <w:color w:val="000000"/>
                <w:sz w:val="16"/>
                <w:szCs w:val="16"/>
              </w:rPr>
            </w:pPr>
          </w:p>
        </w:tc>
        <w:tc>
          <w:tcPr>
            <w:tcW w:w="1152" w:type="dxa"/>
            <w:tcBorders>
              <w:top w:val="nil"/>
              <w:bottom w:val="nil"/>
            </w:tcBorders>
          </w:tcPr>
          <w:p w14:paraId="00C900A3" w14:textId="77777777" w:rsidR="00CA11C5" w:rsidRPr="00A55470" w:rsidRDefault="00CA11C5" w:rsidP="00CA11C5">
            <w:pPr>
              <w:ind w:right="-72"/>
              <w:jc w:val="right"/>
              <w:rPr>
                <w:rFonts w:ascii="Arial" w:eastAsia="Arial Unicode MS" w:hAnsi="Arial" w:cs="Arial"/>
                <w:color w:val="000000"/>
                <w:sz w:val="16"/>
                <w:szCs w:val="16"/>
              </w:rPr>
            </w:pPr>
          </w:p>
        </w:tc>
        <w:tc>
          <w:tcPr>
            <w:tcW w:w="1152" w:type="dxa"/>
            <w:tcBorders>
              <w:top w:val="nil"/>
              <w:bottom w:val="nil"/>
            </w:tcBorders>
          </w:tcPr>
          <w:p w14:paraId="3A2A2A35" w14:textId="77777777" w:rsidR="00CA11C5" w:rsidRPr="00A55470" w:rsidRDefault="00CA11C5" w:rsidP="00CA11C5">
            <w:pPr>
              <w:ind w:right="-72"/>
              <w:jc w:val="right"/>
              <w:rPr>
                <w:rFonts w:ascii="Arial" w:eastAsia="Arial Unicode MS" w:hAnsi="Arial" w:cs="Arial"/>
                <w:color w:val="000000"/>
                <w:sz w:val="16"/>
                <w:szCs w:val="16"/>
              </w:rPr>
            </w:pPr>
          </w:p>
        </w:tc>
        <w:tc>
          <w:tcPr>
            <w:tcW w:w="1152" w:type="dxa"/>
            <w:tcBorders>
              <w:top w:val="nil"/>
              <w:bottom w:val="nil"/>
            </w:tcBorders>
          </w:tcPr>
          <w:p w14:paraId="7EA2078C" w14:textId="77777777" w:rsidR="00CA11C5" w:rsidRPr="00A55470" w:rsidRDefault="00CA11C5" w:rsidP="00CA11C5">
            <w:pPr>
              <w:ind w:right="-72"/>
              <w:jc w:val="right"/>
              <w:rPr>
                <w:rFonts w:ascii="Arial" w:eastAsia="Arial Unicode MS" w:hAnsi="Arial" w:cs="Arial"/>
                <w:color w:val="000000"/>
                <w:sz w:val="16"/>
                <w:szCs w:val="16"/>
              </w:rPr>
            </w:pPr>
          </w:p>
        </w:tc>
        <w:tc>
          <w:tcPr>
            <w:tcW w:w="1152" w:type="dxa"/>
            <w:tcBorders>
              <w:top w:val="nil"/>
              <w:bottom w:val="nil"/>
            </w:tcBorders>
          </w:tcPr>
          <w:p w14:paraId="2908786D" w14:textId="77777777" w:rsidR="00CA11C5" w:rsidRPr="00A55470" w:rsidRDefault="00CA11C5" w:rsidP="00CA11C5">
            <w:pPr>
              <w:ind w:right="-72"/>
              <w:jc w:val="right"/>
              <w:rPr>
                <w:rFonts w:ascii="Arial" w:eastAsia="Arial Unicode MS" w:hAnsi="Arial" w:cs="Arial"/>
                <w:color w:val="000000"/>
                <w:sz w:val="16"/>
                <w:szCs w:val="16"/>
              </w:rPr>
            </w:pPr>
          </w:p>
        </w:tc>
        <w:tc>
          <w:tcPr>
            <w:tcW w:w="1152" w:type="dxa"/>
            <w:tcBorders>
              <w:top w:val="nil"/>
              <w:bottom w:val="nil"/>
            </w:tcBorders>
          </w:tcPr>
          <w:p w14:paraId="4500BD19" w14:textId="77777777" w:rsidR="00CA11C5" w:rsidRPr="00A55470" w:rsidRDefault="00CA11C5" w:rsidP="00CA11C5">
            <w:pPr>
              <w:tabs>
                <w:tab w:val="decimal" w:pos="533"/>
              </w:tabs>
              <w:ind w:right="-72"/>
              <w:jc w:val="right"/>
              <w:rPr>
                <w:rFonts w:ascii="Arial" w:eastAsia="Arial Unicode MS" w:hAnsi="Arial" w:cs="Arial"/>
                <w:color w:val="000000"/>
                <w:sz w:val="16"/>
                <w:szCs w:val="16"/>
              </w:rPr>
            </w:pPr>
          </w:p>
        </w:tc>
      </w:tr>
      <w:tr w:rsidR="00CA11C5" w:rsidRPr="00A55470" w14:paraId="2139424C" w14:textId="77777777" w:rsidTr="004B78DD">
        <w:trPr>
          <w:cantSplit/>
          <w:trHeight w:val="469"/>
        </w:trPr>
        <w:tc>
          <w:tcPr>
            <w:tcW w:w="3240" w:type="dxa"/>
            <w:tcBorders>
              <w:top w:val="nil"/>
              <w:bottom w:val="nil"/>
            </w:tcBorders>
          </w:tcPr>
          <w:p w14:paraId="2149BEE7" w14:textId="6C05FEC1" w:rsidR="00CA11C5" w:rsidRPr="00A55470" w:rsidRDefault="00CA11C5" w:rsidP="00CA11C5">
            <w:pPr>
              <w:ind w:left="43" w:right="-72" w:hanging="144"/>
              <w:rPr>
                <w:rFonts w:ascii="Arial" w:eastAsia="Arial Unicode MS" w:hAnsi="Arial" w:cs="Arial"/>
                <w:color w:val="000000"/>
                <w:sz w:val="16"/>
                <w:szCs w:val="16"/>
              </w:rPr>
            </w:pPr>
            <w:r w:rsidRPr="00A55470">
              <w:rPr>
                <w:rFonts w:ascii="Arial" w:eastAsia="Arial Unicode MS" w:hAnsi="Arial" w:cs="Arial"/>
                <w:color w:val="000000"/>
                <w:sz w:val="16"/>
                <w:szCs w:val="16"/>
              </w:rPr>
              <w:t>Eastern Seaboard Clean Energy Company Limited and its subsidiaries</w:t>
            </w:r>
            <w:r w:rsidR="008078F1" w:rsidRPr="00A55470">
              <w:rPr>
                <w:rFonts w:ascii="Arial" w:eastAsia="Arial Unicode MS" w:hAnsi="Arial" w:cs="Arial"/>
                <w:color w:val="000000"/>
                <w:sz w:val="18"/>
                <w:szCs w:val="18"/>
                <w:vertAlign w:val="superscript"/>
              </w:rPr>
              <w:t>(c)</w:t>
            </w:r>
          </w:p>
        </w:tc>
        <w:tc>
          <w:tcPr>
            <w:tcW w:w="2430" w:type="dxa"/>
            <w:tcBorders>
              <w:top w:val="nil"/>
              <w:bottom w:val="nil"/>
            </w:tcBorders>
          </w:tcPr>
          <w:p w14:paraId="252D64CF" w14:textId="77777777" w:rsidR="00CA11C5" w:rsidRPr="00A55470" w:rsidRDefault="00CA11C5" w:rsidP="00CA11C5">
            <w:pPr>
              <w:pStyle w:val="acctfourfigures"/>
              <w:tabs>
                <w:tab w:val="left" w:pos="720"/>
              </w:tabs>
              <w:spacing w:line="240" w:lineRule="auto"/>
              <w:ind w:left="144" w:right="-79" w:hanging="144"/>
              <w:rPr>
                <w:rFonts w:ascii="Arial" w:eastAsia="Arial Unicode MS" w:hAnsi="Arial" w:cs="Arial"/>
                <w:color w:val="000000"/>
                <w:sz w:val="16"/>
                <w:szCs w:val="16"/>
              </w:rPr>
            </w:pPr>
            <w:r w:rsidRPr="00A55470">
              <w:rPr>
                <w:rFonts w:ascii="Arial" w:hAnsi="Arial" w:cs="Arial"/>
                <w:color w:val="000000"/>
                <w:sz w:val="16"/>
                <w:szCs w:val="16"/>
                <w:lang w:bidi="th-TH"/>
              </w:rPr>
              <w:t xml:space="preserve">Studying, generating and supply electricity for industrial use, including generating electricity </w:t>
            </w:r>
            <w:r w:rsidRPr="00A55470">
              <w:rPr>
                <w:rFonts w:ascii="Arial" w:hAnsi="Arial" w:cs="Arial"/>
                <w:color w:val="000000"/>
                <w:sz w:val="16"/>
                <w:szCs w:val="16"/>
                <w:lang w:bidi="th-TH"/>
              </w:rPr>
              <w:br/>
              <w:t xml:space="preserve">from </w:t>
            </w:r>
            <w:r w:rsidRPr="00A55470">
              <w:rPr>
                <w:rFonts w:ascii="Arial" w:hAnsi="Arial" w:cs="Arial"/>
                <w:color w:val="000000"/>
                <w:sz w:val="16"/>
                <w:szCs w:val="16"/>
              </w:rPr>
              <w:t>renewable energy</w:t>
            </w:r>
          </w:p>
        </w:tc>
        <w:tc>
          <w:tcPr>
            <w:tcW w:w="1107" w:type="dxa"/>
            <w:tcBorders>
              <w:top w:val="nil"/>
              <w:bottom w:val="nil"/>
            </w:tcBorders>
          </w:tcPr>
          <w:p w14:paraId="59811836" w14:textId="699114AE" w:rsidR="00CA11C5" w:rsidRPr="00A55470" w:rsidRDefault="00CA11C5" w:rsidP="00CA11C5">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w:t>
            </w:r>
          </w:p>
        </w:tc>
        <w:tc>
          <w:tcPr>
            <w:tcW w:w="1152" w:type="dxa"/>
            <w:tcBorders>
              <w:top w:val="nil"/>
              <w:bottom w:val="nil"/>
            </w:tcBorders>
          </w:tcPr>
          <w:p w14:paraId="488AC69A" w14:textId="637E1EC6" w:rsidR="00CA11C5" w:rsidRPr="00A55470" w:rsidRDefault="00CA11C5" w:rsidP="00CA11C5">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33</w:t>
            </w:r>
          </w:p>
        </w:tc>
        <w:tc>
          <w:tcPr>
            <w:tcW w:w="1152" w:type="dxa"/>
            <w:tcBorders>
              <w:top w:val="nil"/>
              <w:bottom w:val="nil"/>
            </w:tcBorders>
          </w:tcPr>
          <w:p w14:paraId="0EF1ECDF" w14:textId="2E8323DA" w:rsidR="00CA11C5" w:rsidRPr="00A55470" w:rsidRDefault="00CA11C5" w:rsidP="00CA11C5">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w:t>
            </w:r>
          </w:p>
        </w:tc>
        <w:tc>
          <w:tcPr>
            <w:tcW w:w="1152" w:type="dxa"/>
            <w:tcBorders>
              <w:top w:val="nil"/>
              <w:bottom w:val="nil"/>
            </w:tcBorders>
          </w:tcPr>
          <w:p w14:paraId="7218E234" w14:textId="4B252AE5" w:rsidR="00CA11C5" w:rsidRPr="00A55470" w:rsidRDefault="00CA11C5" w:rsidP="00CA11C5">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339</w:t>
            </w:r>
          </w:p>
        </w:tc>
        <w:tc>
          <w:tcPr>
            <w:tcW w:w="1152" w:type="dxa"/>
            <w:tcBorders>
              <w:top w:val="nil"/>
              <w:bottom w:val="nil"/>
            </w:tcBorders>
          </w:tcPr>
          <w:p w14:paraId="3FAAD1C3" w14:textId="63BB8088" w:rsidR="00CA11C5" w:rsidRPr="00A55470" w:rsidRDefault="004E2105" w:rsidP="00CA11C5">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w:t>
            </w:r>
          </w:p>
        </w:tc>
        <w:tc>
          <w:tcPr>
            <w:tcW w:w="1152" w:type="dxa"/>
            <w:tcBorders>
              <w:top w:val="nil"/>
              <w:bottom w:val="nil"/>
            </w:tcBorders>
          </w:tcPr>
          <w:p w14:paraId="173DFCD6" w14:textId="27BF134B" w:rsidR="00CA11C5" w:rsidRPr="00A55470" w:rsidRDefault="00CA11C5" w:rsidP="00CA11C5">
            <w:pPr>
              <w:tabs>
                <w:tab w:val="left" w:pos="732"/>
              </w:tabs>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358</w:t>
            </w:r>
          </w:p>
        </w:tc>
        <w:tc>
          <w:tcPr>
            <w:tcW w:w="1152" w:type="dxa"/>
            <w:tcBorders>
              <w:top w:val="nil"/>
              <w:bottom w:val="nil"/>
            </w:tcBorders>
          </w:tcPr>
          <w:p w14:paraId="40194CCC" w14:textId="56B7C989" w:rsidR="00CA11C5" w:rsidRPr="00A55470" w:rsidRDefault="004E2105" w:rsidP="00CA11C5">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8</w:t>
            </w:r>
          </w:p>
        </w:tc>
        <w:tc>
          <w:tcPr>
            <w:tcW w:w="1152" w:type="dxa"/>
            <w:tcBorders>
              <w:top w:val="nil"/>
              <w:bottom w:val="nil"/>
            </w:tcBorders>
          </w:tcPr>
          <w:p w14:paraId="25A40AA6" w14:textId="78FBFE34" w:rsidR="00CA11C5" w:rsidRPr="00A55470" w:rsidRDefault="00CA11C5" w:rsidP="00CA11C5">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17</w:t>
            </w:r>
          </w:p>
        </w:tc>
      </w:tr>
      <w:tr w:rsidR="00CA11C5" w:rsidRPr="00A55470" w14:paraId="09980E6F" w14:textId="77777777" w:rsidTr="004B78DD">
        <w:trPr>
          <w:cantSplit/>
          <w:trHeight w:val="104"/>
        </w:trPr>
        <w:tc>
          <w:tcPr>
            <w:tcW w:w="3240" w:type="dxa"/>
            <w:tcBorders>
              <w:top w:val="nil"/>
              <w:bottom w:val="nil"/>
            </w:tcBorders>
          </w:tcPr>
          <w:p w14:paraId="2CB115BB" w14:textId="77777777" w:rsidR="00CA11C5" w:rsidRPr="00A55470" w:rsidRDefault="00CA11C5" w:rsidP="00CA11C5">
            <w:pPr>
              <w:ind w:left="72" w:right="-72" w:hanging="144"/>
              <w:rPr>
                <w:rFonts w:ascii="Arial" w:eastAsia="Arial Unicode MS" w:hAnsi="Arial" w:cs="Arial"/>
                <w:color w:val="000000"/>
                <w:sz w:val="16"/>
                <w:szCs w:val="16"/>
              </w:rPr>
            </w:pPr>
          </w:p>
        </w:tc>
        <w:tc>
          <w:tcPr>
            <w:tcW w:w="2430" w:type="dxa"/>
            <w:tcBorders>
              <w:top w:val="nil"/>
              <w:bottom w:val="nil"/>
            </w:tcBorders>
          </w:tcPr>
          <w:p w14:paraId="209B82A6" w14:textId="77777777" w:rsidR="00CA11C5" w:rsidRPr="00A55470" w:rsidRDefault="00CA11C5" w:rsidP="00CA11C5">
            <w:pPr>
              <w:ind w:left="144" w:right="-72" w:hanging="144"/>
              <w:jc w:val="center"/>
              <w:rPr>
                <w:rFonts w:ascii="Arial" w:eastAsia="Arial Unicode MS" w:hAnsi="Arial" w:cs="Arial"/>
                <w:color w:val="000000"/>
                <w:sz w:val="16"/>
                <w:szCs w:val="16"/>
              </w:rPr>
            </w:pPr>
          </w:p>
        </w:tc>
        <w:tc>
          <w:tcPr>
            <w:tcW w:w="1107" w:type="dxa"/>
            <w:tcBorders>
              <w:top w:val="nil"/>
              <w:bottom w:val="nil"/>
            </w:tcBorders>
            <w:vAlign w:val="bottom"/>
          </w:tcPr>
          <w:p w14:paraId="08EFDA5F" w14:textId="77777777" w:rsidR="00CA11C5" w:rsidRPr="00A55470" w:rsidRDefault="00CA11C5" w:rsidP="00CA11C5">
            <w:pPr>
              <w:ind w:right="-72"/>
              <w:jc w:val="right"/>
              <w:rPr>
                <w:rFonts w:ascii="Arial" w:eastAsia="Arial Unicode MS" w:hAnsi="Arial" w:cs="Arial"/>
                <w:color w:val="000000"/>
                <w:sz w:val="16"/>
                <w:szCs w:val="16"/>
              </w:rPr>
            </w:pPr>
          </w:p>
        </w:tc>
        <w:tc>
          <w:tcPr>
            <w:tcW w:w="1152" w:type="dxa"/>
            <w:tcBorders>
              <w:top w:val="nil"/>
              <w:bottom w:val="nil"/>
            </w:tcBorders>
            <w:vAlign w:val="bottom"/>
          </w:tcPr>
          <w:p w14:paraId="74992D99" w14:textId="77777777" w:rsidR="00CA11C5" w:rsidRPr="00A55470" w:rsidRDefault="00CA11C5" w:rsidP="00CA11C5">
            <w:pPr>
              <w:ind w:right="-72"/>
              <w:jc w:val="right"/>
              <w:rPr>
                <w:rFonts w:ascii="Arial" w:eastAsia="Arial Unicode MS" w:hAnsi="Arial" w:cs="Arial"/>
                <w:color w:val="000000"/>
                <w:sz w:val="16"/>
                <w:szCs w:val="16"/>
              </w:rPr>
            </w:pPr>
          </w:p>
        </w:tc>
        <w:tc>
          <w:tcPr>
            <w:tcW w:w="1152" w:type="dxa"/>
            <w:tcBorders>
              <w:top w:val="nil"/>
              <w:bottom w:val="nil"/>
            </w:tcBorders>
            <w:vAlign w:val="bottom"/>
          </w:tcPr>
          <w:p w14:paraId="3377448A" w14:textId="77777777" w:rsidR="00CA11C5" w:rsidRPr="00A55470" w:rsidRDefault="00CA11C5" w:rsidP="00CA11C5">
            <w:pPr>
              <w:ind w:right="-72"/>
              <w:jc w:val="right"/>
              <w:rPr>
                <w:rFonts w:ascii="Arial" w:eastAsia="Arial Unicode MS" w:hAnsi="Arial" w:cs="Arial"/>
                <w:color w:val="000000"/>
                <w:sz w:val="16"/>
                <w:szCs w:val="16"/>
              </w:rPr>
            </w:pPr>
          </w:p>
        </w:tc>
        <w:tc>
          <w:tcPr>
            <w:tcW w:w="1152" w:type="dxa"/>
            <w:tcBorders>
              <w:top w:val="nil"/>
              <w:bottom w:val="nil"/>
            </w:tcBorders>
            <w:vAlign w:val="bottom"/>
          </w:tcPr>
          <w:p w14:paraId="018D22A6" w14:textId="77777777" w:rsidR="00CA11C5" w:rsidRPr="00A55470" w:rsidRDefault="00CA11C5" w:rsidP="00CA11C5">
            <w:pPr>
              <w:ind w:right="-72"/>
              <w:jc w:val="right"/>
              <w:rPr>
                <w:rFonts w:ascii="Arial" w:eastAsia="Arial Unicode MS" w:hAnsi="Arial" w:cs="Arial"/>
                <w:color w:val="000000"/>
                <w:sz w:val="16"/>
                <w:szCs w:val="16"/>
              </w:rPr>
            </w:pPr>
          </w:p>
        </w:tc>
        <w:tc>
          <w:tcPr>
            <w:tcW w:w="1152" w:type="dxa"/>
            <w:tcBorders>
              <w:top w:val="nil"/>
              <w:bottom w:val="nil"/>
            </w:tcBorders>
            <w:vAlign w:val="bottom"/>
          </w:tcPr>
          <w:p w14:paraId="1E76FCD8" w14:textId="77777777" w:rsidR="00CA11C5" w:rsidRPr="00A55470" w:rsidRDefault="00CA11C5" w:rsidP="00CA11C5">
            <w:pPr>
              <w:ind w:right="-72"/>
              <w:jc w:val="right"/>
              <w:rPr>
                <w:rFonts w:ascii="Arial" w:eastAsia="Arial Unicode MS" w:hAnsi="Arial" w:cs="Arial"/>
                <w:color w:val="000000"/>
                <w:sz w:val="16"/>
                <w:szCs w:val="16"/>
                <w:cs/>
              </w:rPr>
            </w:pPr>
          </w:p>
        </w:tc>
        <w:tc>
          <w:tcPr>
            <w:tcW w:w="1152" w:type="dxa"/>
            <w:tcBorders>
              <w:top w:val="nil"/>
              <w:bottom w:val="nil"/>
            </w:tcBorders>
            <w:vAlign w:val="bottom"/>
          </w:tcPr>
          <w:p w14:paraId="55CEA955" w14:textId="77777777" w:rsidR="00CA11C5" w:rsidRPr="00A55470" w:rsidRDefault="00CA11C5" w:rsidP="00CA11C5">
            <w:pPr>
              <w:ind w:right="-72"/>
              <w:jc w:val="right"/>
              <w:rPr>
                <w:rFonts w:ascii="Arial" w:eastAsia="Arial Unicode MS" w:hAnsi="Arial" w:cs="Arial"/>
                <w:color w:val="000000"/>
                <w:sz w:val="16"/>
                <w:szCs w:val="16"/>
              </w:rPr>
            </w:pPr>
          </w:p>
        </w:tc>
        <w:tc>
          <w:tcPr>
            <w:tcW w:w="1152" w:type="dxa"/>
            <w:tcBorders>
              <w:top w:val="nil"/>
              <w:bottom w:val="nil"/>
            </w:tcBorders>
            <w:vAlign w:val="bottom"/>
          </w:tcPr>
          <w:p w14:paraId="7443166D" w14:textId="77777777" w:rsidR="00CA11C5" w:rsidRPr="00A55470" w:rsidRDefault="00CA11C5" w:rsidP="00CA11C5">
            <w:pPr>
              <w:ind w:right="-72"/>
              <w:jc w:val="right"/>
              <w:rPr>
                <w:rFonts w:ascii="Arial" w:eastAsia="Arial Unicode MS" w:hAnsi="Arial" w:cs="Arial"/>
                <w:color w:val="000000"/>
                <w:sz w:val="16"/>
                <w:szCs w:val="16"/>
              </w:rPr>
            </w:pPr>
          </w:p>
        </w:tc>
        <w:tc>
          <w:tcPr>
            <w:tcW w:w="1152" w:type="dxa"/>
            <w:tcBorders>
              <w:top w:val="nil"/>
              <w:bottom w:val="nil"/>
            </w:tcBorders>
            <w:vAlign w:val="bottom"/>
          </w:tcPr>
          <w:p w14:paraId="4CC0555F" w14:textId="77777777" w:rsidR="00CA11C5" w:rsidRPr="00A55470" w:rsidRDefault="00CA11C5" w:rsidP="00CA11C5">
            <w:pPr>
              <w:ind w:right="-72"/>
              <w:jc w:val="right"/>
              <w:rPr>
                <w:rFonts w:ascii="Arial" w:eastAsia="Arial Unicode MS" w:hAnsi="Arial" w:cs="Arial"/>
                <w:color w:val="000000"/>
                <w:sz w:val="16"/>
                <w:szCs w:val="16"/>
              </w:rPr>
            </w:pPr>
          </w:p>
        </w:tc>
      </w:tr>
      <w:tr w:rsidR="00CA11C5" w:rsidRPr="00A55470" w14:paraId="441F4E72" w14:textId="77777777" w:rsidTr="004B78DD">
        <w:trPr>
          <w:cantSplit/>
          <w:trHeight w:val="104"/>
        </w:trPr>
        <w:tc>
          <w:tcPr>
            <w:tcW w:w="3240" w:type="dxa"/>
            <w:tcBorders>
              <w:top w:val="nil"/>
              <w:bottom w:val="nil"/>
            </w:tcBorders>
          </w:tcPr>
          <w:p w14:paraId="296E6189" w14:textId="77777777" w:rsidR="00CA11C5" w:rsidRPr="00A55470" w:rsidRDefault="00CA11C5" w:rsidP="00CA11C5">
            <w:pPr>
              <w:ind w:left="-101" w:right="-72" w:hanging="10"/>
              <w:rPr>
                <w:rFonts w:ascii="Arial" w:eastAsia="Arial Unicode MS" w:hAnsi="Arial" w:cs="Arial"/>
                <w:color w:val="000000"/>
                <w:sz w:val="16"/>
                <w:szCs w:val="16"/>
              </w:rPr>
            </w:pPr>
            <w:r w:rsidRPr="00A55470">
              <w:rPr>
                <w:rFonts w:ascii="Arial" w:eastAsia="Arial Unicode MS" w:hAnsi="Arial" w:cs="Arial"/>
                <w:color w:val="000000"/>
                <w:sz w:val="16"/>
                <w:szCs w:val="16"/>
                <w:u w:val="single"/>
              </w:rPr>
              <w:t>Indirect associate established in India</w:t>
            </w:r>
          </w:p>
        </w:tc>
        <w:tc>
          <w:tcPr>
            <w:tcW w:w="2430" w:type="dxa"/>
            <w:tcBorders>
              <w:top w:val="nil"/>
              <w:bottom w:val="nil"/>
            </w:tcBorders>
          </w:tcPr>
          <w:p w14:paraId="0AA09ADE" w14:textId="77777777" w:rsidR="00CA11C5" w:rsidRPr="00A55470" w:rsidRDefault="00CA11C5" w:rsidP="00CA11C5">
            <w:pPr>
              <w:ind w:left="144" w:right="-72" w:hanging="144"/>
              <w:jc w:val="center"/>
              <w:rPr>
                <w:rFonts w:ascii="Arial" w:eastAsia="Arial Unicode MS" w:hAnsi="Arial" w:cs="Arial"/>
                <w:color w:val="000000"/>
                <w:sz w:val="16"/>
                <w:szCs w:val="16"/>
              </w:rPr>
            </w:pPr>
          </w:p>
        </w:tc>
        <w:tc>
          <w:tcPr>
            <w:tcW w:w="1107" w:type="dxa"/>
            <w:tcBorders>
              <w:top w:val="nil"/>
              <w:bottom w:val="nil"/>
            </w:tcBorders>
            <w:vAlign w:val="bottom"/>
          </w:tcPr>
          <w:p w14:paraId="4E61DECF" w14:textId="77777777" w:rsidR="00CA11C5" w:rsidRPr="00A55470" w:rsidRDefault="00CA11C5" w:rsidP="00CA11C5">
            <w:pPr>
              <w:ind w:right="-72"/>
              <w:jc w:val="right"/>
              <w:rPr>
                <w:rFonts w:ascii="Arial" w:eastAsia="Arial Unicode MS" w:hAnsi="Arial" w:cs="Arial"/>
                <w:color w:val="000000"/>
                <w:sz w:val="16"/>
                <w:szCs w:val="16"/>
              </w:rPr>
            </w:pPr>
          </w:p>
        </w:tc>
        <w:tc>
          <w:tcPr>
            <w:tcW w:w="1152" w:type="dxa"/>
            <w:tcBorders>
              <w:top w:val="nil"/>
              <w:bottom w:val="nil"/>
            </w:tcBorders>
            <w:vAlign w:val="bottom"/>
          </w:tcPr>
          <w:p w14:paraId="1BAD92D4" w14:textId="77777777" w:rsidR="00CA11C5" w:rsidRPr="00A55470" w:rsidRDefault="00CA11C5" w:rsidP="00CA11C5">
            <w:pPr>
              <w:ind w:right="-72"/>
              <w:jc w:val="right"/>
              <w:rPr>
                <w:rFonts w:ascii="Arial" w:eastAsia="Arial Unicode MS" w:hAnsi="Arial" w:cs="Arial"/>
                <w:color w:val="000000"/>
                <w:sz w:val="16"/>
                <w:szCs w:val="16"/>
              </w:rPr>
            </w:pPr>
          </w:p>
        </w:tc>
        <w:tc>
          <w:tcPr>
            <w:tcW w:w="1152" w:type="dxa"/>
            <w:tcBorders>
              <w:top w:val="nil"/>
              <w:bottom w:val="nil"/>
            </w:tcBorders>
            <w:vAlign w:val="bottom"/>
          </w:tcPr>
          <w:p w14:paraId="6CE68A82" w14:textId="77777777" w:rsidR="00CA11C5" w:rsidRPr="00A55470" w:rsidRDefault="00CA11C5" w:rsidP="00CA11C5">
            <w:pPr>
              <w:ind w:right="-72"/>
              <w:jc w:val="right"/>
              <w:rPr>
                <w:rFonts w:ascii="Arial" w:eastAsia="Arial Unicode MS" w:hAnsi="Arial" w:cs="Arial"/>
                <w:color w:val="000000"/>
                <w:sz w:val="16"/>
                <w:szCs w:val="16"/>
              </w:rPr>
            </w:pPr>
          </w:p>
        </w:tc>
        <w:tc>
          <w:tcPr>
            <w:tcW w:w="1152" w:type="dxa"/>
            <w:tcBorders>
              <w:top w:val="nil"/>
              <w:bottom w:val="nil"/>
            </w:tcBorders>
            <w:vAlign w:val="bottom"/>
          </w:tcPr>
          <w:p w14:paraId="635C7F9B" w14:textId="77777777" w:rsidR="00CA11C5" w:rsidRPr="00A55470" w:rsidRDefault="00CA11C5" w:rsidP="00CA11C5">
            <w:pPr>
              <w:ind w:right="-72"/>
              <w:jc w:val="right"/>
              <w:rPr>
                <w:rFonts w:ascii="Arial" w:eastAsia="Arial Unicode MS" w:hAnsi="Arial" w:cs="Arial"/>
                <w:color w:val="000000"/>
                <w:sz w:val="16"/>
                <w:szCs w:val="16"/>
              </w:rPr>
            </w:pPr>
          </w:p>
        </w:tc>
        <w:tc>
          <w:tcPr>
            <w:tcW w:w="1152" w:type="dxa"/>
            <w:tcBorders>
              <w:top w:val="nil"/>
              <w:bottom w:val="nil"/>
            </w:tcBorders>
            <w:vAlign w:val="bottom"/>
          </w:tcPr>
          <w:p w14:paraId="6E984A2D" w14:textId="77777777" w:rsidR="00CA11C5" w:rsidRPr="00A55470" w:rsidRDefault="00CA11C5" w:rsidP="00CA11C5">
            <w:pPr>
              <w:ind w:right="-72"/>
              <w:jc w:val="right"/>
              <w:rPr>
                <w:rFonts w:ascii="Arial" w:eastAsia="Arial Unicode MS" w:hAnsi="Arial" w:cs="Arial"/>
                <w:color w:val="000000"/>
                <w:sz w:val="16"/>
                <w:szCs w:val="16"/>
                <w:cs/>
              </w:rPr>
            </w:pPr>
          </w:p>
        </w:tc>
        <w:tc>
          <w:tcPr>
            <w:tcW w:w="1152" w:type="dxa"/>
            <w:tcBorders>
              <w:top w:val="nil"/>
              <w:bottom w:val="nil"/>
            </w:tcBorders>
            <w:vAlign w:val="bottom"/>
          </w:tcPr>
          <w:p w14:paraId="63629DA0" w14:textId="77777777" w:rsidR="00CA11C5" w:rsidRPr="00A55470" w:rsidRDefault="00CA11C5" w:rsidP="00CA11C5">
            <w:pPr>
              <w:ind w:right="-72"/>
              <w:jc w:val="right"/>
              <w:rPr>
                <w:rFonts w:ascii="Arial" w:eastAsia="Arial Unicode MS" w:hAnsi="Arial" w:cs="Arial"/>
                <w:color w:val="000000"/>
                <w:sz w:val="16"/>
                <w:szCs w:val="16"/>
              </w:rPr>
            </w:pPr>
          </w:p>
        </w:tc>
        <w:tc>
          <w:tcPr>
            <w:tcW w:w="1152" w:type="dxa"/>
            <w:tcBorders>
              <w:top w:val="nil"/>
              <w:bottom w:val="nil"/>
            </w:tcBorders>
            <w:vAlign w:val="bottom"/>
          </w:tcPr>
          <w:p w14:paraId="5945F7F0" w14:textId="77777777" w:rsidR="00CA11C5" w:rsidRPr="00A55470" w:rsidRDefault="00CA11C5" w:rsidP="00CA11C5">
            <w:pPr>
              <w:ind w:right="-72"/>
              <w:jc w:val="right"/>
              <w:rPr>
                <w:rFonts w:ascii="Arial" w:eastAsia="Arial Unicode MS" w:hAnsi="Arial" w:cs="Arial"/>
                <w:color w:val="000000"/>
                <w:sz w:val="16"/>
                <w:szCs w:val="16"/>
              </w:rPr>
            </w:pPr>
          </w:p>
        </w:tc>
        <w:tc>
          <w:tcPr>
            <w:tcW w:w="1152" w:type="dxa"/>
            <w:tcBorders>
              <w:top w:val="nil"/>
              <w:bottom w:val="nil"/>
            </w:tcBorders>
            <w:vAlign w:val="bottom"/>
          </w:tcPr>
          <w:p w14:paraId="6C4592D8" w14:textId="77777777" w:rsidR="00CA11C5" w:rsidRPr="00A55470" w:rsidRDefault="00CA11C5" w:rsidP="00CA11C5">
            <w:pPr>
              <w:ind w:right="-72"/>
              <w:jc w:val="right"/>
              <w:rPr>
                <w:rFonts w:ascii="Arial" w:eastAsia="Arial Unicode MS" w:hAnsi="Arial" w:cs="Arial"/>
                <w:color w:val="000000"/>
                <w:sz w:val="16"/>
                <w:szCs w:val="16"/>
              </w:rPr>
            </w:pPr>
          </w:p>
        </w:tc>
      </w:tr>
      <w:tr w:rsidR="00CA11C5" w:rsidRPr="00A55470" w14:paraId="13429454" w14:textId="77777777" w:rsidTr="004B78DD">
        <w:trPr>
          <w:cantSplit/>
          <w:trHeight w:val="104"/>
        </w:trPr>
        <w:tc>
          <w:tcPr>
            <w:tcW w:w="3240" w:type="dxa"/>
            <w:tcBorders>
              <w:top w:val="nil"/>
              <w:bottom w:val="nil"/>
            </w:tcBorders>
          </w:tcPr>
          <w:p w14:paraId="00114D80" w14:textId="0C7953A1" w:rsidR="00CA11C5" w:rsidRPr="00A55470" w:rsidRDefault="00CA11C5" w:rsidP="00CA11C5">
            <w:pPr>
              <w:ind w:left="-101" w:right="-72" w:hanging="10"/>
              <w:rPr>
                <w:rFonts w:ascii="Arial" w:eastAsia="Arial Unicode MS" w:hAnsi="Arial" w:cs="Arial"/>
                <w:color w:val="000000"/>
                <w:sz w:val="16"/>
                <w:szCs w:val="16"/>
                <w:vertAlign w:val="superscript"/>
              </w:rPr>
            </w:pPr>
            <w:bookmarkStart w:id="9" w:name="_Hlk126713903"/>
            <w:r w:rsidRPr="00A55470">
              <w:rPr>
                <w:rFonts w:ascii="Arial" w:eastAsia="Arial Unicode MS" w:hAnsi="Arial" w:cs="Arial"/>
                <w:color w:val="000000"/>
                <w:sz w:val="16"/>
                <w:szCs w:val="16"/>
              </w:rPr>
              <w:t>Avaada Energy Private Limited</w:t>
            </w:r>
            <w:bookmarkEnd w:id="9"/>
            <w:r w:rsidR="007E7F46" w:rsidRPr="00A55470">
              <w:rPr>
                <w:rFonts w:ascii="Arial" w:eastAsia="Arial Unicode MS" w:hAnsi="Arial" w:cs="Arial"/>
                <w:color w:val="000000"/>
                <w:sz w:val="18"/>
                <w:szCs w:val="18"/>
                <w:vertAlign w:val="superscript"/>
              </w:rPr>
              <w:t>(b)</w:t>
            </w:r>
          </w:p>
        </w:tc>
        <w:tc>
          <w:tcPr>
            <w:tcW w:w="2430" w:type="dxa"/>
            <w:tcBorders>
              <w:top w:val="nil"/>
              <w:bottom w:val="nil"/>
            </w:tcBorders>
          </w:tcPr>
          <w:p w14:paraId="32D6D20F" w14:textId="77777777" w:rsidR="00CA11C5" w:rsidRPr="00A55470" w:rsidRDefault="00CA11C5" w:rsidP="00CA11C5">
            <w:pPr>
              <w:ind w:left="142" w:right="-79" w:hanging="142"/>
              <w:jc w:val="center"/>
              <w:rPr>
                <w:rFonts w:ascii="Arial" w:eastAsia="Arial Unicode MS" w:hAnsi="Arial" w:cs="Arial"/>
                <w:color w:val="000000"/>
                <w:sz w:val="16"/>
                <w:szCs w:val="16"/>
              </w:rPr>
            </w:pPr>
            <w:r w:rsidRPr="00A55470">
              <w:rPr>
                <w:rFonts w:ascii="Arial" w:eastAsia="Arial Unicode MS" w:hAnsi="Arial" w:cs="Arial"/>
                <w:color w:val="000000"/>
                <w:sz w:val="16"/>
                <w:szCs w:val="16"/>
              </w:rPr>
              <w:t>Generate and supply electricity</w:t>
            </w:r>
          </w:p>
        </w:tc>
        <w:tc>
          <w:tcPr>
            <w:tcW w:w="1107" w:type="dxa"/>
            <w:tcBorders>
              <w:top w:val="nil"/>
              <w:bottom w:val="nil"/>
            </w:tcBorders>
            <w:vAlign w:val="bottom"/>
          </w:tcPr>
          <w:p w14:paraId="764569E1" w14:textId="53E3BF2D" w:rsidR="00CA11C5" w:rsidRPr="00A55470" w:rsidRDefault="00CA11C5" w:rsidP="00CA11C5">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39.90</w:t>
            </w:r>
          </w:p>
        </w:tc>
        <w:tc>
          <w:tcPr>
            <w:tcW w:w="1152" w:type="dxa"/>
            <w:tcBorders>
              <w:top w:val="nil"/>
              <w:bottom w:val="nil"/>
            </w:tcBorders>
            <w:vAlign w:val="bottom"/>
          </w:tcPr>
          <w:p w14:paraId="5FFBE1CF" w14:textId="2BB66BFE" w:rsidR="00CA11C5" w:rsidRPr="00A55470" w:rsidRDefault="00CA11C5" w:rsidP="00CA11C5">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42.93</w:t>
            </w:r>
          </w:p>
        </w:tc>
        <w:tc>
          <w:tcPr>
            <w:tcW w:w="1152" w:type="dxa"/>
            <w:tcBorders>
              <w:top w:val="nil"/>
              <w:bottom w:val="nil"/>
            </w:tcBorders>
            <w:vAlign w:val="bottom"/>
          </w:tcPr>
          <w:p w14:paraId="5D12B2D1" w14:textId="692724A9" w:rsidR="00CA11C5" w:rsidRPr="00A55470" w:rsidRDefault="00CA11C5" w:rsidP="00CA11C5">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2</w:t>
            </w:r>
            <w:r w:rsidR="00885104" w:rsidRPr="00A55470">
              <w:rPr>
                <w:rFonts w:ascii="Arial" w:eastAsia="Arial Unicode MS" w:hAnsi="Arial" w:cs="Arial"/>
                <w:color w:val="000000"/>
                <w:sz w:val="16"/>
                <w:szCs w:val="16"/>
              </w:rPr>
              <w:t>0,478</w:t>
            </w:r>
          </w:p>
        </w:tc>
        <w:tc>
          <w:tcPr>
            <w:tcW w:w="1152" w:type="dxa"/>
            <w:tcBorders>
              <w:top w:val="nil"/>
              <w:bottom w:val="nil"/>
            </w:tcBorders>
            <w:vAlign w:val="bottom"/>
          </w:tcPr>
          <w:p w14:paraId="3162D5FE" w14:textId="40E82768" w:rsidR="00CA11C5" w:rsidRPr="00A55470" w:rsidRDefault="00CA11C5" w:rsidP="00CA11C5">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21,888</w:t>
            </w:r>
          </w:p>
        </w:tc>
        <w:tc>
          <w:tcPr>
            <w:tcW w:w="1152" w:type="dxa"/>
            <w:tcBorders>
              <w:top w:val="nil"/>
              <w:bottom w:val="nil"/>
            </w:tcBorders>
            <w:vAlign w:val="bottom"/>
          </w:tcPr>
          <w:p w14:paraId="37B8317D" w14:textId="0A01F351" w:rsidR="00CA11C5" w:rsidRPr="00A55470" w:rsidRDefault="001930D8" w:rsidP="00CA11C5">
            <w:pPr>
              <w:ind w:right="-72"/>
              <w:jc w:val="right"/>
              <w:rPr>
                <w:rFonts w:ascii="Arial" w:eastAsia="Arial Unicode MS" w:hAnsi="Arial" w:cs="Arial"/>
                <w:color w:val="000000"/>
                <w:sz w:val="16"/>
                <w:szCs w:val="16"/>
                <w:cs/>
              </w:rPr>
            </w:pPr>
            <w:r w:rsidRPr="00A55470">
              <w:rPr>
                <w:rFonts w:ascii="Arial" w:eastAsia="Arial Unicode MS" w:hAnsi="Arial" w:cs="Arial"/>
                <w:color w:val="000000"/>
                <w:sz w:val="16"/>
                <w:szCs w:val="16"/>
              </w:rPr>
              <w:t>16,</w:t>
            </w:r>
            <w:r w:rsidR="007D56F0" w:rsidRPr="00A55470">
              <w:rPr>
                <w:rFonts w:ascii="Arial" w:eastAsia="Arial Unicode MS" w:hAnsi="Arial" w:cs="Arial"/>
                <w:color w:val="000000"/>
                <w:sz w:val="16"/>
                <w:szCs w:val="16"/>
              </w:rPr>
              <w:t>9</w:t>
            </w:r>
            <w:r w:rsidR="000869B8" w:rsidRPr="00A55470">
              <w:rPr>
                <w:rFonts w:ascii="Arial" w:eastAsia="Arial Unicode MS" w:hAnsi="Arial" w:cs="Arial"/>
                <w:color w:val="000000"/>
                <w:sz w:val="16"/>
                <w:szCs w:val="16"/>
              </w:rPr>
              <w:t>40</w:t>
            </w:r>
          </w:p>
        </w:tc>
        <w:tc>
          <w:tcPr>
            <w:tcW w:w="1152" w:type="dxa"/>
            <w:tcBorders>
              <w:top w:val="nil"/>
              <w:bottom w:val="nil"/>
            </w:tcBorders>
            <w:vAlign w:val="bottom"/>
          </w:tcPr>
          <w:p w14:paraId="304F5570" w14:textId="755967EE" w:rsidR="00CA11C5" w:rsidRPr="00A55470" w:rsidRDefault="00CA11C5" w:rsidP="00CA11C5">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19,935</w:t>
            </w:r>
          </w:p>
        </w:tc>
        <w:tc>
          <w:tcPr>
            <w:tcW w:w="1152" w:type="dxa"/>
            <w:tcBorders>
              <w:top w:val="nil"/>
              <w:bottom w:val="nil"/>
            </w:tcBorders>
            <w:vAlign w:val="bottom"/>
          </w:tcPr>
          <w:p w14:paraId="6E8D7909" w14:textId="0545C10E" w:rsidR="00CA11C5" w:rsidRPr="00A55470" w:rsidRDefault="001930D8" w:rsidP="00CA11C5">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w:t>
            </w:r>
          </w:p>
        </w:tc>
        <w:tc>
          <w:tcPr>
            <w:tcW w:w="1152" w:type="dxa"/>
            <w:tcBorders>
              <w:top w:val="nil"/>
              <w:bottom w:val="nil"/>
            </w:tcBorders>
            <w:vAlign w:val="bottom"/>
          </w:tcPr>
          <w:p w14:paraId="446935D2" w14:textId="11B91C20" w:rsidR="00CA11C5" w:rsidRPr="00A55470" w:rsidRDefault="00CA11C5" w:rsidP="00CA11C5">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w:t>
            </w:r>
          </w:p>
        </w:tc>
      </w:tr>
      <w:tr w:rsidR="00CA11C5" w:rsidRPr="00A55470" w14:paraId="321FAA5A" w14:textId="77777777">
        <w:trPr>
          <w:cantSplit/>
          <w:trHeight w:val="104"/>
        </w:trPr>
        <w:tc>
          <w:tcPr>
            <w:tcW w:w="3240" w:type="dxa"/>
            <w:tcBorders>
              <w:top w:val="nil"/>
              <w:bottom w:val="nil"/>
            </w:tcBorders>
          </w:tcPr>
          <w:p w14:paraId="4A1975C6" w14:textId="77777777" w:rsidR="00CA11C5" w:rsidRPr="00A55470" w:rsidRDefault="00CA11C5" w:rsidP="00CA11C5">
            <w:pPr>
              <w:ind w:left="-101" w:right="-72" w:hanging="10"/>
              <w:rPr>
                <w:rFonts w:ascii="Arial" w:eastAsia="Arial Unicode MS" w:hAnsi="Arial" w:cs="Arial"/>
                <w:color w:val="000000"/>
                <w:sz w:val="16"/>
                <w:szCs w:val="16"/>
              </w:rPr>
            </w:pPr>
          </w:p>
        </w:tc>
        <w:tc>
          <w:tcPr>
            <w:tcW w:w="2430" w:type="dxa"/>
            <w:tcBorders>
              <w:top w:val="nil"/>
              <w:bottom w:val="nil"/>
            </w:tcBorders>
          </w:tcPr>
          <w:p w14:paraId="4DC81AD9" w14:textId="77777777" w:rsidR="00CA11C5" w:rsidRPr="00A55470" w:rsidRDefault="00CA11C5" w:rsidP="00CA11C5">
            <w:pPr>
              <w:ind w:left="142" w:right="-79" w:hanging="142"/>
              <w:jc w:val="center"/>
              <w:rPr>
                <w:rFonts w:ascii="Arial" w:eastAsia="Arial Unicode MS" w:hAnsi="Arial" w:cs="Arial"/>
                <w:color w:val="000000"/>
                <w:sz w:val="16"/>
                <w:szCs w:val="16"/>
              </w:rPr>
            </w:pPr>
          </w:p>
        </w:tc>
        <w:tc>
          <w:tcPr>
            <w:tcW w:w="1107" w:type="dxa"/>
            <w:tcBorders>
              <w:top w:val="nil"/>
              <w:bottom w:val="nil"/>
            </w:tcBorders>
            <w:vAlign w:val="bottom"/>
          </w:tcPr>
          <w:p w14:paraId="10BAE295" w14:textId="77777777" w:rsidR="00CA11C5" w:rsidRPr="00A55470" w:rsidRDefault="00CA11C5" w:rsidP="00CA11C5">
            <w:pPr>
              <w:ind w:right="-72"/>
              <w:jc w:val="right"/>
              <w:rPr>
                <w:rFonts w:ascii="Arial" w:eastAsia="Arial Unicode MS" w:hAnsi="Arial" w:cs="Arial"/>
                <w:color w:val="000000"/>
                <w:sz w:val="16"/>
                <w:szCs w:val="16"/>
              </w:rPr>
            </w:pPr>
          </w:p>
        </w:tc>
        <w:tc>
          <w:tcPr>
            <w:tcW w:w="1152" w:type="dxa"/>
            <w:tcBorders>
              <w:top w:val="nil"/>
              <w:bottom w:val="nil"/>
            </w:tcBorders>
            <w:vAlign w:val="bottom"/>
          </w:tcPr>
          <w:p w14:paraId="6C93293F" w14:textId="77777777" w:rsidR="00CA11C5" w:rsidRPr="00A55470" w:rsidRDefault="00CA11C5" w:rsidP="00CA11C5">
            <w:pPr>
              <w:ind w:right="-72"/>
              <w:jc w:val="right"/>
              <w:rPr>
                <w:rFonts w:ascii="Arial" w:eastAsia="Arial Unicode MS" w:hAnsi="Arial" w:cs="Arial"/>
                <w:color w:val="000000"/>
                <w:sz w:val="16"/>
                <w:szCs w:val="16"/>
              </w:rPr>
            </w:pPr>
          </w:p>
        </w:tc>
        <w:tc>
          <w:tcPr>
            <w:tcW w:w="1152" w:type="dxa"/>
            <w:tcBorders>
              <w:top w:val="nil"/>
              <w:bottom w:val="nil"/>
            </w:tcBorders>
            <w:vAlign w:val="bottom"/>
          </w:tcPr>
          <w:p w14:paraId="64A23BCA" w14:textId="77777777" w:rsidR="00CA11C5" w:rsidRPr="00A55470" w:rsidRDefault="00CA11C5" w:rsidP="00CA11C5">
            <w:pPr>
              <w:ind w:right="-72"/>
              <w:jc w:val="right"/>
              <w:rPr>
                <w:rFonts w:ascii="Arial" w:eastAsia="Arial Unicode MS" w:hAnsi="Arial" w:cs="Arial"/>
                <w:color w:val="000000"/>
                <w:sz w:val="16"/>
                <w:szCs w:val="16"/>
              </w:rPr>
            </w:pPr>
          </w:p>
        </w:tc>
        <w:tc>
          <w:tcPr>
            <w:tcW w:w="1152" w:type="dxa"/>
            <w:tcBorders>
              <w:top w:val="nil"/>
              <w:bottom w:val="nil"/>
            </w:tcBorders>
            <w:vAlign w:val="bottom"/>
          </w:tcPr>
          <w:p w14:paraId="3EDC8F6C" w14:textId="77777777" w:rsidR="00CA11C5" w:rsidRPr="00A55470" w:rsidRDefault="00CA11C5" w:rsidP="00CA11C5">
            <w:pPr>
              <w:ind w:right="-72"/>
              <w:jc w:val="right"/>
              <w:rPr>
                <w:rFonts w:ascii="Arial" w:eastAsia="Arial Unicode MS" w:hAnsi="Arial" w:cs="Arial"/>
                <w:color w:val="000000"/>
                <w:sz w:val="16"/>
                <w:szCs w:val="16"/>
              </w:rPr>
            </w:pPr>
          </w:p>
        </w:tc>
        <w:tc>
          <w:tcPr>
            <w:tcW w:w="1152" w:type="dxa"/>
            <w:tcBorders>
              <w:top w:val="nil"/>
              <w:bottom w:val="nil"/>
            </w:tcBorders>
          </w:tcPr>
          <w:p w14:paraId="2E76F050" w14:textId="51FF29F4" w:rsidR="00CA11C5" w:rsidRPr="00A55470" w:rsidRDefault="00CA11C5" w:rsidP="00CA11C5">
            <w:pPr>
              <w:ind w:right="-72"/>
              <w:jc w:val="right"/>
              <w:rPr>
                <w:rFonts w:ascii="Arial" w:eastAsia="Arial Unicode MS" w:hAnsi="Arial" w:cs="Arial"/>
                <w:color w:val="000000"/>
                <w:sz w:val="16"/>
                <w:szCs w:val="16"/>
              </w:rPr>
            </w:pPr>
          </w:p>
        </w:tc>
        <w:tc>
          <w:tcPr>
            <w:tcW w:w="1152" w:type="dxa"/>
            <w:tcBorders>
              <w:top w:val="nil"/>
              <w:bottom w:val="nil"/>
            </w:tcBorders>
          </w:tcPr>
          <w:p w14:paraId="23EDEAE1" w14:textId="221016E4" w:rsidR="00CA11C5" w:rsidRPr="00A55470" w:rsidRDefault="00CA11C5" w:rsidP="00CA11C5">
            <w:pPr>
              <w:ind w:right="-72"/>
              <w:jc w:val="right"/>
              <w:rPr>
                <w:rFonts w:ascii="Arial" w:eastAsia="Arial Unicode MS" w:hAnsi="Arial" w:cs="Arial"/>
                <w:color w:val="000000"/>
                <w:sz w:val="16"/>
                <w:szCs w:val="16"/>
              </w:rPr>
            </w:pPr>
          </w:p>
        </w:tc>
        <w:tc>
          <w:tcPr>
            <w:tcW w:w="1152" w:type="dxa"/>
            <w:tcBorders>
              <w:top w:val="nil"/>
              <w:bottom w:val="nil"/>
            </w:tcBorders>
          </w:tcPr>
          <w:p w14:paraId="79588DF4" w14:textId="5E4AE3CC" w:rsidR="00CA11C5" w:rsidRPr="00A55470" w:rsidRDefault="00CA11C5" w:rsidP="00CA11C5">
            <w:pPr>
              <w:ind w:right="-72"/>
              <w:jc w:val="right"/>
              <w:rPr>
                <w:rFonts w:ascii="Arial" w:eastAsia="Arial Unicode MS" w:hAnsi="Arial" w:cs="Arial"/>
                <w:color w:val="000000"/>
                <w:sz w:val="16"/>
                <w:szCs w:val="16"/>
              </w:rPr>
            </w:pPr>
          </w:p>
        </w:tc>
        <w:tc>
          <w:tcPr>
            <w:tcW w:w="1152" w:type="dxa"/>
            <w:tcBorders>
              <w:top w:val="nil"/>
              <w:bottom w:val="nil"/>
            </w:tcBorders>
          </w:tcPr>
          <w:p w14:paraId="554AD023" w14:textId="77777777" w:rsidR="00CA11C5" w:rsidRPr="00A55470" w:rsidRDefault="00CA11C5" w:rsidP="00CA11C5">
            <w:pPr>
              <w:ind w:right="-72"/>
              <w:jc w:val="right"/>
              <w:rPr>
                <w:rFonts w:ascii="Arial" w:eastAsia="Arial Unicode MS" w:hAnsi="Arial" w:cs="Arial"/>
                <w:color w:val="000000"/>
                <w:sz w:val="16"/>
                <w:szCs w:val="16"/>
              </w:rPr>
            </w:pPr>
          </w:p>
        </w:tc>
      </w:tr>
      <w:tr w:rsidR="00CA11C5" w:rsidRPr="00A55470" w14:paraId="5394CB16" w14:textId="77777777" w:rsidTr="004B78DD">
        <w:trPr>
          <w:cantSplit/>
          <w:trHeight w:val="104"/>
        </w:trPr>
        <w:tc>
          <w:tcPr>
            <w:tcW w:w="3240" w:type="dxa"/>
            <w:tcBorders>
              <w:top w:val="nil"/>
              <w:bottom w:val="nil"/>
            </w:tcBorders>
          </w:tcPr>
          <w:p w14:paraId="3CCB22A8" w14:textId="62E5F17E" w:rsidR="00CA11C5" w:rsidRPr="00A55470" w:rsidRDefault="00CA11C5" w:rsidP="00CA11C5">
            <w:pPr>
              <w:ind w:left="-101" w:right="-72" w:hanging="10"/>
              <w:rPr>
                <w:rFonts w:ascii="Arial" w:eastAsia="Arial Unicode MS" w:hAnsi="Arial" w:cs="Arial"/>
                <w:color w:val="000000"/>
                <w:sz w:val="16"/>
                <w:szCs w:val="16"/>
                <w:u w:val="single"/>
              </w:rPr>
            </w:pPr>
            <w:r w:rsidRPr="00A55470">
              <w:rPr>
                <w:rFonts w:ascii="Arial" w:eastAsia="Arial Unicode MS" w:hAnsi="Arial" w:cs="Arial"/>
                <w:color w:val="000000"/>
                <w:sz w:val="16"/>
                <w:szCs w:val="16"/>
                <w:u w:val="single"/>
              </w:rPr>
              <w:t>Indirect associate established in Taiwan</w:t>
            </w:r>
          </w:p>
        </w:tc>
        <w:tc>
          <w:tcPr>
            <w:tcW w:w="2430" w:type="dxa"/>
            <w:tcBorders>
              <w:top w:val="nil"/>
              <w:bottom w:val="nil"/>
            </w:tcBorders>
          </w:tcPr>
          <w:p w14:paraId="57FD57A7" w14:textId="03BE1391" w:rsidR="00CA11C5" w:rsidRPr="00A55470" w:rsidRDefault="00CA11C5" w:rsidP="00CA11C5">
            <w:pPr>
              <w:ind w:left="144" w:right="-72" w:hanging="144"/>
              <w:jc w:val="center"/>
              <w:rPr>
                <w:rFonts w:ascii="Arial" w:eastAsia="Arial Unicode MS" w:hAnsi="Arial" w:cs="Arial"/>
                <w:color w:val="000000"/>
                <w:sz w:val="16"/>
                <w:szCs w:val="16"/>
              </w:rPr>
            </w:pPr>
          </w:p>
        </w:tc>
        <w:tc>
          <w:tcPr>
            <w:tcW w:w="1107" w:type="dxa"/>
            <w:tcBorders>
              <w:top w:val="nil"/>
              <w:bottom w:val="nil"/>
            </w:tcBorders>
            <w:vAlign w:val="bottom"/>
          </w:tcPr>
          <w:p w14:paraId="2D188C98" w14:textId="77777777" w:rsidR="00CA11C5" w:rsidRPr="00A55470" w:rsidRDefault="00CA11C5" w:rsidP="00CA11C5">
            <w:pPr>
              <w:ind w:right="-72"/>
              <w:jc w:val="right"/>
              <w:rPr>
                <w:rFonts w:ascii="Arial" w:eastAsia="Arial Unicode MS" w:hAnsi="Arial" w:cs="Arial"/>
                <w:color w:val="000000"/>
                <w:sz w:val="16"/>
                <w:szCs w:val="16"/>
              </w:rPr>
            </w:pPr>
          </w:p>
        </w:tc>
        <w:tc>
          <w:tcPr>
            <w:tcW w:w="1152" w:type="dxa"/>
            <w:tcBorders>
              <w:top w:val="nil"/>
              <w:bottom w:val="nil"/>
            </w:tcBorders>
            <w:vAlign w:val="bottom"/>
          </w:tcPr>
          <w:p w14:paraId="21D65E6A" w14:textId="77777777" w:rsidR="00CA11C5" w:rsidRPr="00A55470" w:rsidRDefault="00CA11C5" w:rsidP="00CA11C5">
            <w:pPr>
              <w:ind w:right="-72"/>
              <w:jc w:val="right"/>
              <w:rPr>
                <w:rFonts w:ascii="Arial" w:eastAsia="Arial Unicode MS" w:hAnsi="Arial" w:cs="Arial"/>
                <w:color w:val="000000"/>
                <w:sz w:val="16"/>
                <w:szCs w:val="16"/>
              </w:rPr>
            </w:pPr>
          </w:p>
        </w:tc>
        <w:tc>
          <w:tcPr>
            <w:tcW w:w="1152" w:type="dxa"/>
            <w:tcBorders>
              <w:top w:val="nil"/>
              <w:bottom w:val="nil"/>
            </w:tcBorders>
            <w:vAlign w:val="bottom"/>
          </w:tcPr>
          <w:p w14:paraId="37F0CF04" w14:textId="77777777" w:rsidR="00CA11C5" w:rsidRPr="00A55470" w:rsidRDefault="00CA11C5" w:rsidP="00CA11C5">
            <w:pPr>
              <w:ind w:right="-72"/>
              <w:jc w:val="right"/>
              <w:rPr>
                <w:rFonts w:ascii="Arial" w:eastAsia="Arial Unicode MS" w:hAnsi="Arial" w:cs="Arial"/>
                <w:color w:val="000000"/>
                <w:sz w:val="16"/>
                <w:szCs w:val="16"/>
              </w:rPr>
            </w:pPr>
          </w:p>
        </w:tc>
        <w:tc>
          <w:tcPr>
            <w:tcW w:w="1152" w:type="dxa"/>
            <w:tcBorders>
              <w:top w:val="nil"/>
              <w:bottom w:val="nil"/>
            </w:tcBorders>
            <w:vAlign w:val="bottom"/>
          </w:tcPr>
          <w:p w14:paraId="2C42A35F" w14:textId="77777777" w:rsidR="00CA11C5" w:rsidRPr="00A55470" w:rsidRDefault="00CA11C5" w:rsidP="00CA11C5">
            <w:pPr>
              <w:ind w:right="-72"/>
              <w:jc w:val="right"/>
              <w:rPr>
                <w:rFonts w:ascii="Arial" w:eastAsia="Arial Unicode MS" w:hAnsi="Arial" w:cs="Arial"/>
                <w:color w:val="000000"/>
                <w:sz w:val="16"/>
                <w:szCs w:val="16"/>
              </w:rPr>
            </w:pPr>
          </w:p>
        </w:tc>
        <w:tc>
          <w:tcPr>
            <w:tcW w:w="1152" w:type="dxa"/>
            <w:tcBorders>
              <w:top w:val="nil"/>
              <w:bottom w:val="nil"/>
            </w:tcBorders>
            <w:vAlign w:val="bottom"/>
          </w:tcPr>
          <w:p w14:paraId="138241F7" w14:textId="77777777" w:rsidR="00CA11C5" w:rsidRPr="00A55470" w:rsidRDefault="00CA11C5" w:rsidP="00CA11C5">
            <w:pPr>
              <w:ind w:right="-72"/>
              <w:jc w:val="right"/>
              <w:rPr>
                <w:rFonts w:ascii="Arial" w:eastAsia="Arial Unicode MS" w:hAnsi="Arial" w:cs="Arial"/>
                <w:color w:val="000000"/>
                <w:sz w:val="16"/>
                <w:szCs w:val="16"/>
              </w:rPr>
            </w:pPr>
          </w:p>
        </w:tc>
        <w:tc>
          <w:tcPr>
            <w:tcW w:w="1152" w:type="dxa"/>
            <w:tcBorders>
              <w:top w:val="nil"/>
              <w:bottom w:val="nil"/>
            </w:tcBorders>
            <w:vAlign w:val="bottom"/>
          </w:tcPr>
          <w:p w14:paraId="07295B07" w14:textId="77777777" w:rsidR="00CA11C5" w:rsidRPr="00A55470" w:rsidRDefault="00CA11C5" w:rsidP="00CA11C5">
            <w:pPr>
              <w:ind w:right="-72"/>
              <w:jc w:val="right"/>
              <w:rPr>
                <w:rFonts w:ascii="Arial" w:eastAsia="Arial Unicode MS" w:hAnsi="Arial" w:cs="Arial"/>
                <w:color w:val="000000"/>
                <w:sz w:val="16"/>
                <w:szCs w:val="16"/>
              </w:rPr>
            </w:pPr>
          </w:p>
        </w:tc>
        <w:tc>
          <w:tcPr>
            <w:tcW w:w="1152" w:type="dxa"/>
            <w:tcBorders>
              <w:top w:val="nil"/>
              <w:bottom w:val="nil"/>
            </w:tcBorders>
            <w:vAlign w:val="bottom"/>
          </w:tcPr>
          <w:p w14:paraId="5895DB28" w14:textId="77777777" w:rsidR="00CA11C5" w:rsidRPr="00A55470" w:rsidRDefault="00CA11C5" w:rsidP="00CA11C5">
            <w:pPr>
              <w:ind w:right="-72"/>
              <w:jc w:val="right"/>
              <w:rPr>
                <w:rFonts w:ascii="Arial" w:eastAsia="Arial Unicode MS" w:hAnsi="Arial" w:cs="Arial"/>
                <w:color w:val="000000"/>
                <w:sz w:val="16"/>
                <w:szCs w:val="16"/>
              </w:rPr>
            </w:pPr>
          </w:p>
        </w:tc>
        <w:tc>
          <w:tcPr>
            <w:tcW w:w="1152" w:type="dxa"/>
            <w:tcBorders>
              <w:top w:val="nil"/>
              <w:bottom w:val="nil"/>
            </w:tcBorders>
            <w:vAlign w:val="bottom"/>
          </w:tcPr>
          <w:p w14:paraId="08056F8B" w14:textId="77777777" w:rsidR="00CA11C5" w:rsidRPr="00A55470" w:rsidRDefault="00CA11C5" w:rsidP="00CA11C5">
            <w:pPr>
              <w:ind w:right="-72"/>
              <w:jc w:val="right"/>
              <w:rPr>
                <w:rFonts w:ascii="Arial" w:eastAsia="Arial Unicode MS" w:hAnsi="Arial" w:cs="Arial"/>
                <w:color w:val="000000"/>
                <w:sz w:val="16"/>
                <w:szCs w:val="16"/>
              </w:rPr>
            </w:pPr>
          </w:p>
        </w:tc>
      </w:tr>
      <w:tr w:rsidR="00CA11C5" w:rsidRPr="00A55470" w14:paraId="3FB84405" w14:textId="77777777">
        <w:trPr>
          <w:cantSplit/>
          <w:trHeight w:val="104"/>
        </w:trPr>
        <w:tc>
          <w:tcPr>
            <w:tcW w:w="3240" w:type="dxa"/>
            <w:tcBorders>
              <w:top w:val="nil"/>
              <w:bottom w:val="nil"/>
            </w:tcBorders>
          </w:tcPr>
          <w:p w14:paraId="39D4089F" w14:textId="77777777" w:rsidR="00CA11C5" w:rsidRPr="00A55470" w:rsidRDefault="00CA11C5" w:rsidP="00CA11C5">
            <w:pPr>
              <w:ind w:left="-101" w:right="-72" w:hanging="10"/>
              <w:rPr>
                <w:rFonts w:ascii="Arial" w:eastAsia="Arial Unicode MS" w:hAnsi="Arial" w:cs="Arial"/>
                <w:color w:val="000000"/>
                <w:sz w:val="16"/>
                <w:szCs w:val="16"/>
              </w:rPr>
            </w:pPr>
            <w:r w:rsidRPr="00A55470">
              <w:rPr>
                <w:rFonts w:ascii="Arial" w:eastAsia="Arial Unicode MS" w:hAnsi="Arial" w:cs="Arial"/>
                <w:color w:val="000000"/>
                <w:sz w:val="16"/>
                <w:szCs w:val="16"/>
              </w:rPr>
              <w:t>CI Changfang Limited, CI Xidao Limited</w:t>
            </w:r>
          </w:p>
          <w:p w14:paraId="29AE8F6C" w14:textId="3A077A35" w:rsidR="00CA11C5" w:rsidRPr="00A55470" w:rsidRDefault="00CA11C5" w:rsidP="00CA11C5">
            <w:pPr>
              <w:ind w:left="-101" w:right="-72" w:hanging="10"/>
              <w:rPr>
                <w:rFonts w:ascii="Arial" w:eastAsia="Arial Unicode MS" w:hAnsi="Arial" w:cs="Arial"/>
                <w:color w:val="000000"/>
                <w:sz w:val="16"/>
                <w:szCs w:val="16"/>
              </w:rPr>
            </w:pPr>
            <w:r w:rsidRPr="00A55470">
              <w:rPr>
                <w:rFonts w:ascii="Arial" w:eastAsia="Arial Unicode MS" w:hAnsi="Arial" w:cs="Arial"/>
                <w:color w:val="000000"/>
                <w:sz w:val="16"/>
                <w:szCs w:val="16"/>
              </w:rPr>
              <w:t xml:space="preserve">   and its subsidiaries</w:t>
            </w:r>
          </w:p>
        </w:tc>
        <w:tc>
          <w:tcPr>
            <w:tcW w:w="2430" w:type="dxa"/>
            <w:tcBorders>
              <w:top w:val="nil"/>
              <w:bottom w:val="nil"/>
            </w:tcBorders>
          </w:tcPr>
          <w:p w14:paraId="28C0DA5B" w14:textId="78E7BEB5" w:rsidR="00CA11C5" w:rsidRPr="00A55470" w:rsidRDefault="00CA11C5" w:rsidP="00CA11C5">
            <w:pPr>
              <w:ind w:left="142" w:right="-79" w:hanging="142"/>
              <w:rPr>
                <w:rFonts w:ascii="Arial" w:eastAsia="Arial Unicode MS" w:hAnsi="Arial" w:cs="Arial"/>
                <w:color w:val="000000"/>
                <w:sz w:val="16"/>
                <w:szCs w:val="16"/>
              </w:rPr>
            </w:pPr>
            <w:r w:rsidRPr="00A55470">
              <w:rPr>
                <w:rFonts w:ascii="Arial" w:eastAsia="Arial Unicode MS" w:hAnsi="Arial" w:cs="Arial"/>
                <w:color w:val="000000"/>
                <w:sz w:val="16"/>
                <w:szCs w:val="16"/>
              </w:rPr>
              <w:t xml:space="preserve">Invest in other companies, </w:t>
            </w:r>
            <w:r w:rsidRPr="00A55470">
              <w:rPr>
                <w:rFonts w:ascii="Arial" w:eastAsia="Arial Unicode MS" w:hAnsi="Arial" w:cs="Arial"/>
                <w:color w:val="000000"/>
                <w:spacing w:val="-4"/>
                <w:sz w:val="16"/>
                <w:szCs w:val="16"/>
              </w:rPr>
              <w:t>generate and supply electricity</w:t>
            </w:r>
          </w:p>
        </w:tc>
        <w:tc>
          <w:tcPr>
            <w:tcW w:w="1107" w:type="dxa"/>
            <w:tcBorders>
              <w:top w:val="nil"/>
              <w:bottom w:val="nil"/>
            </w:tcBorders>
            <w:vAlign w:val="bottom"/>
          </w:tcPr>
          <w:p w14:paraId="0985B0C6" w14:textId="5C821303" w:rsidR="00CA11C5" w:rsidRPr="00A55470" w:rsidRDefault="00CA11C5" w:rsidP="00CA11C5">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25</w:t>
            </w:r>
          </w:p>
        </w:tc>
        <w:tc>
          <w:tcPr>
            <w:tcW w:w="1152" w:type="dxa"/>
            <w:tcBorders>
              <w:top w:val="nil"/>
              <w:bottom w:val="nil"/>
            </w:tcBorders>
            <w:vAlign w:val="bottom"/>
          </w:tcPr>
          <w:p w14:paraId="68DB5BFE" w14:textId="091C819F" w:rsidR="00CA11C5" w:rsidRPr="00A55470" w:rsidRDefault="00CA11C5" w:rsidP="00CA11C5">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25</w:t>
            </w:r>
          </w:p>
        </w:tc>
        <w:tc>
          <w:tcPr>
            <w:tcW w:w="1152" w:type="dxa"/>
            <w:tcBorders>
              <w:top w:val="nil"/>
              <w:bottom w:val="single" w:sz="4" w:space="0" w:color="auto"/>
            </w:tcBorders>
            <w:vAlign w:val="bottom"/>
          </w:tcPr>
          <w:p w14:paraId="426504BA" w14:textId="4421C7DC" w:rsidR="00CA11C5" w:rsidRPr="00A55470" w:rsidRDefault="00CA11C5" w:rsidP="00CA11C5">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15,120</w:t>
            </w:r>
          </w:p>
        </w:tc>
        <w:tc>
          <w:tcPr>
            <w:tcW w:w="1152" w:type="dxa"/>
            <w:tcBorders>
              <w:top w:val="nil"/>
              <w:bottom w:val="single" w:sz="4" w:space="0" w:color="auto"/>
            </w:tcBorders>
            <w:vAlign w:val="bottom"/>
          </w:tcPr>
          <w:p w14:paraId="38732B2A" w14:textId="21EA8D17" w:rsidR="00CA11C5" w:rsidRPr="00A55470" w:rsidRDefault="00CA11C5" w:rsidP="00CA11C5">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15,120</w:t>
            </w:r>
          </w:p>
        </w:tc>
        <w:tc>
          <w:tcPr>
            <w:tcW w:w="1152" w:type="dxa"/>
            <w:tcBorders>
              <w:top w:val="nil"/>
              <w:bottom w:val="single" w:sz="4" w:space="0" w:color="auto"/>
            </w:tcBorders>
          </w:tcPr>
          <w:p w14:paraId="2F0310E6" w14:textId="77777777" w:rsidR="00CA11C5" w:rsidRPr="00A55470" w:rsidRDefault="00CA11C5" w:rsidP="00CA11C5">
            <w:pPr>
              <w:ind w:right="-72"/>
              <w:jc w:val="right"/>
              <w:rPr>
                <w:rFonts w:ascii="Arial" w:eastAsia="Arial Unicode MS" w:hAnsi="Arial" w:cs="Arial"/>
                <w:color w:val="000000"/>
                <w:sz w:val="16"/>
                <w:szCs w:val="16"/>
              </w:rPr>
            </w:pPr>
          </w:p>
          <w:p w14:paraId="354BAAB2" w14:textId="34414C8F" w:rsidR="009B074E" w:rsidRPr="00A55470" w:rsidRDefault="009B074E" w:rsidP="00CA11C5">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12,445</w:t>
            </w:r>
          </w:p>
        </w:tc>
        <w:tc>
          <w:tcPr>
            <w:tcW w:w="1152" w:type="dxa"/>
            <w:tcBorders>
              <w:top w:val="nil"/>
              <w:bottom w:val="single" w:sz="4" w:space="0" w:color="auto"/>
            </w:tcBorders>
          </w:tcPr>
          <w:p w14:paraId="2E8FB7A5" w14:textId="77777777" w:rsidR="00CA11C5" w:rsidRPr="00A55470" w:rsidRDefault="00CA11C5" w:rsidP="00CA11C5">
            <w:pPr>
              <w:ind w:right="-72"/>
              <w:jc w:val="right"/>
              <w:rPr>
                <w:rFonts w:ascii="Arial" w:eastAsia="Arial Unicode MS" w:hAnsi="Arial" w:cs="Arial"/>
                <w:color w:val="000000"/>
                <w:sz w:val="16"/>
                <w:szCs w:val="16"/>
              </w:rPr>
            </w:pPr>
          </w:p>
          <w:p w14:paraId="32E05099" w14:textId="5A851381" w:rsidR="00CA11C5" w:rsidRPr="00A55470" w:rsidRDefault="00CA11C5" w:rsidP="00CA11C5">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13,470</w:t>
            </w:r>
          </w:p>
        </w:tc>
        <w:tc>
          <w:tcPr>
            <w:tcW w:w="1152" w:type="dxa"/>
            <w:tcBorders>
              <w:top w:val="nil"/>
              <w:bottom w:val="single" w:sz="4" w:space="0" w:color="auto"/>
            </w:tcBorders>
          </w:tcPr>
          <w:p w14:paraId="2A194EA0" w14:textId="77777777" w:rsidR="00CA11C5" w:rsidRPr="00A55470" w:rsidRDefault="00CA11C5" w:rsidP="00CA11C5">
            <w:pPr>
              <w:ind w:right="-72"/>
              <w:jc w:val="right"/>
              <w:rPr>
                <w:rFonts w:ascii="Arial" w:eastAsia="Arial Unicode MS" w:hAnsi="Arial" w:cs="Arial"/>
                <w:color w:val="000000"/>
                <w:sz w:val="16"/>
                <w:szCs w:val="16"/>
              </w:rPr>
            </w:pPr>
          </w:p>
          <w:p w14:paraId="6280C091" w14:textId="27EA29BE" w:rsidR="0049026B" w:rsidRPr="00A55470" w:rsidRDefault="0049026B" w:rsidP="00CA11C5">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w:t>
            </w:r>
          </w:p>
        </w:tc>
        <w:tc>
          <w:tcPr>
            <w:tcW w:w="1152" w:type="dxa"/>
            <w:tcBorders>
              <w:top w:val="nil"/>
              <w:bottom w:val="single" w:sz="4" w:space="0" w:color="auto"/>
            </w:tcBorders>
          </w:tcPr>
          <w:p w14:paraId="01825389" w14:textId="77777777" w:rsidR="00CA11C5" w:rsidRPr="00A55470" w:rsidRDefault="00CA11C5" w:rsidP="00CA11C5">
            <w:pPr>
              <w:ind w:right="-72"/>
              <w:jc w:val="right"/>
              <w:rPr>
                <w:rFonts w:ascii="Arial" w:eastAsia="Arial Unicode MS" w:hAnsi="Arial" w:cs="Arial"/>
                <w:color w:val="000000"/>
                <w:sz w:val="16"/>
                <w:szCs w:val="16"/>
              </w:rPr>
            </w:pPr>
          </w:p>
          <w:p w14:paraId="0068635B" w14:textId="7FCB5C19" w:rsidR="00CA11C5" w:rsidRPr="00A55470" w:rsidRDefault="00CA11C5" w:rsidP="00CA11C5">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w:t>
            </w:r>
          </w:p>
        </w:tc>
      </w:tr>
      <w:tr w:rsidR="00CA11C5" w:rsidRPr="00A55470" w14:paraId="791977EF" w14:textId="77777777" w:rsidTr="00A04A11">
        <w:trPr>
          <w:cantSplit/>
          <w:trHeight w:val="104"/>
        </w:trPr>
        <w:tc>
          <w:tcPr>
            <w:tcW w:w="3240" w:type="dxa"/>
            <w:tcBorders>
              <w:top w:val="nil"/>
              <w:bottom w:val="nil"/>
            </w:tcBorders>
          </w:tcPr>
          <w:p w14:paraId="730192E3" w14:textId="54BF9664" w:rsidR="00CA11C5" w:rsidRPr="00A55470" w:rsidRDefault="00CA11C5" w:rsidP="00CA11C5">
            <w:pPr>
              <w:ind w:left="-101" w:right="-72" w:hanging="10"/>
              <w:rPr>
                <w:rFonts w:ascii="Arial" w:eastAsia="Arial Unicode MS" w:hAnsi="Arial" w:cs="Arial"/>
                <w:color w:val="000000"/>
                <w:sz w:val="16"/>
                <w:szCs w:val="16"/>
              </w:rPr>
            </w:pPr>
          </w:p>
        </w:tc>
        <w:tc>
          <w:tcPr>
            <w:tcW w:w="2430" w:type="dxa"/>
            <w:tcBorders>
              <w:top w:val="nil"/>
              <w:bottom w:val="nil"/>
            </w:tcBorders>
          </w:tcPr>
          <w:p w14:paraId="1E6D11D1" w14:textId="77777777" w:rsidR="00CA11C5" w:rsidRPr="00A55470" w:rsidRDefault="00CA11C5" w:rsidP="00CA11C5">
            <w:pPr>
              <w:ind w:left="144" w:right="-72" w:hanging="144"/>
              <w:jc w:val="center"/>
              <w:rPr>
                <w:rFonts w:ascii="Arial" w:eastAsia="Arial Unicode MS" w:hAnsi="Arial" w:cs="Arial"/>
                <w:color w:val="000000"/>
                <w:sz w:val="16"/>
                <w:szCs w:val="16"/>
              </w:rPr>
            </w:pPr>
          </w:p>
        </w:tc>
        <w:tc>
          <w:tcPr>
            <w:tcW w:w="1107" w:type="dxa"/>
            <w:tcBorders>
              <w:top w:val="nil"/>
              <w:bottom w:val="nil"/>
            </w:tcBorders>
            <w:vAlign w:val="bottom"/>
          </w:tcPr>
          <w:p w14:paraId="5951426F" w14:textId="77777777" w:rsidR="00CA11C5" w:rsidRPr="00A55470" w:rsidRDefault="00CA11C5" w:rsidP="00CA11C5">
            <w:pPr>
              <w:ind w:right="-72"/>
              <w:jc w:val="right"/>
              <w:rPr>
                <w:rFonts w:ascii="Arial" w:eastAsia="Arial Unicode MS" w:hAnsi="Arial" w:cs="Arial"/>
                <w:color w:val="000000"/>
                <w:sz w:val="16"/>
                <w:szCs w:val="16"/>
              </w:rPr>
            </w:pPr>
          </w:p>
        </w:tc>
        <w:tc>
          <w:tcPr>
            <w:tcW w:w="1152" w:type="dxa"/>
            <w:tcBorders>
              <w:top w:val="nil"/>
              <w:bottom w:val="nil"/>
            </w:tcBorders>
            <w:vAlign w:val="bottom"/>
          </w:tcPr>
          <w:p w14:paraId="1D6E8F6B" w14:textId="77777777" w:rsidR="00CA11C5" w:rsidRPr="00A55470" w:rsidRDefault="00CA11C5" w:rsidP="00CA11C5">
            <w:pPr>
              <w:ind w:right="-72"/>
              <w:jc w:val="right"/>
              <w:rPr>
                <w:rFonts w:ascii="Arial" w:eastAsia="Arial Unicode MS" w:hAnsi="Arial" w:cs="Arial"/>
                <w:color w:val="000000"/>
                <w:sz w:val="16"/>
                <w:szCs w:val="16"/>
              </w:rPr>
            </w:pPr>
          </w:p>
        </w:tc>
        <w:tc>
          <w:tcPr>
            <w:tcW w:w="1152" w:type="dxa"/>
            <w:tcBorders>
              <w:top w:val="single" w:sz="4" w:space="0" w:color="auto"/>
              <w:bottom w:val="nil"/>
            </w:tcBorders>
            <w:vAlign w:val="bottom"/>
          </w:tcPr>
          <w:p w14:paraId="3580AF59" w14:textId="77777777" w:rsidR="00CA11C5" w:rsidRPr="00A55470" w:rsidRDefault="00CA11C5" w:rsidP="00CA11C5">
            <w:pPr>
              <w:ind w:right="-72"/>
              <w:jc w:val="right"/>
              <w:rPr>
                <w:rFonts w:ascii="Arial" w:eastAsia="Arial Unicode MS" w:hAnsi="Arial" w:cs="Arial"/>
                <w:color w:val="000000"/>
                <w:sz w:val="16"/>
                <w:szCs w:val="16"/>
              </w:rPr>
            </w:pPr>
          </w:p>
        </w:tc>
        <w:tc>
          <w:tcPr>
            <w:tcW w:w="1152" w:type="dxa"/>
            <w:tcBorders>
              <w:top w:val="single" w:sz="4" w:space="0" w:color="auto"/>
              <w:bottom w:val="nil"/>
            </w:tcBorders>
            <w:vAlign w:val="bottom"/>
          </w:tcPr>
          <w:p w14:paraId="24D3BB01" w14:textId="77777777" w:rsidR="00CA11C5" w:rsidRPr="00A55470" w:rsidRDefault="00CA11C5" w:rsidP="00CA11C5">
            <w:pPr>
              <w:ind w:right="-72"/>
              <w:jc w:val="right"/>
              <w:rPr>
                <w:rFonts w:ascii="Arial" w:eastAsia="Arial Unicode MS" w:hAnsi="Arial" w:cs="Arial"/>
                <w:color w:val="000000"/>
                <w:sz w:val="16"/>
                <w:szCs w:val="16"/>
              </w:rPr>
            </w:pPr>
          </w:p>
        </w:tc>
        <w:tc>
          <w:tcPr>
            <w:tcW w:w="1152" w:type="dxa"/>
            <w:tcBorders>
              <w:top w:val="single" w:sz="4" w:space="0" w:color="auto"/>
              <w:bottom w:val="nil"/>
            </w:tcBorders>
            <w:vAlign w:val="bottom"/>
          </w:tcPr>
          <w:p w14:paraId="69B9EEC0" w14:textId="77777777" w:rsidR="00CA11C5" w:rsidRPr="00A55470" w:rsidRDefault="00CA11C5" w:rsidP="00CA11C5">
            <w:pPr>
              <w:ind w:right="-72"/>
              <w:jc w:val="right"/>
              <w:rPr>
                <w:rFonts w:ascii="Arial" w:eastAsia="Arial Unicode MS" w:hAnsi="Arial" w:cs="Arial"/>
                <w:color w:val="000000"/>
                <w:sz w:val="16"/>
                <w:szCs w:val="16"/>
              </w:rPr>
            </w:pPr>
          </w:p>
        </w:tc>
        <w:tc>
          <w:tcPr>
            <w:tcW w:w="1152" w:type="dxa"/>
            <w:tcBorders>
              <w:top w:val="single" w:sz="4" w:space="0" w:color="auto"/>
              <w:bottom w:val="nil"/>
            </w:tcBorders>
            <w:vAlign w:val="bottom"/>
          </w:tcPr>
          <w:p w14:paraId="1D093057" w14:textId="77777777" w:rsidR="00CA11C5" w:rsidRPr="00A55470" w:rsidRDefault="00CA11C5" w:rsidP="00CA11C5">
            <w:pPr>
              <w:ind w:right="-72"/>
              <w:jc w:val="right"/>
              <w:rPr>
                <w:rFonts w:ascii="Arial" w:eastAsia="Arial Unicode MS" w:hAnsi="Arial" w:cs="Arial"/>
                <w:color w:val="000000"/>
                <w:sz w:val="16"/>
                <w:szCs w:val="16"/>
              </w:rPr>
            </w:pPr>
          </w:p>
        </w:tc>
        <w:tc>
          <w:tcPr>
            <w:tcW w:w="1152" w:type="dxa"/>
            <w:tcBorders>
              <w:top w:val="single" w:sz="4" w:space="0" w:color="auto"/>
              <w:bottom w:val="nil"/>
            </w:tcBorders>
            <w:vAlign w:val="bottom"/>
          </w:tcPr>
          <w:p w14:paraId="0490455D" w14:textId="77777777" w:rsidR="00CA11C5" w:rsidRPr="00A55470" w:rsidRDefault="00CA11C5" w:rsidP="00CA11C5">
            <w:pPr>
              <w:ind w:right="-72"/>
              <w:jc w:val="right"/>
              <w:rPr>
                <w:rFonts w:ascii="Arial" w:eastAsia="Arial Unicode MS" w:hAnsi="Arial" w:cs="Arial"/>
                <w:color w:val="000000"/>
                <w:sz w:val="16"/>
                <w:szCs w:val="16"/>
              </w:rPr>
            </w:pPr>
          </w:p>
        </w:tc>
        <w:tc>
          <w:tcPr>
            <w:tcW w:w="1152" w:type="dxa"/>
            <w:tcBorders>
              <w:top w:val="single" w:sz="4" w:space="0" w:color="auto"/>
              <w:bottom w:val="nil"/>
            </w:tcBorders>
            <w:vAlign w:val="bottom"/>
          </w:tcPr>
          <w:p w14:paraId="2DC1A667" w14:textId="77777777" w:rsidR="00CA11C5" w:rsidRPr="00A55470" w:rsidRDefault="00CA11C5" w:rsidP="00CA11C5">
            <w:pPr>
              <w:ind w:right="-72"/>
              <w:jc w:val="right"/>
              <w:rPr>
                <w:rFonts w:ascii="Arial" w:eastAsia="Arial Unicode MS" w:hAnsi="Arial" w:cs="Arial"/>
                <w:color w:val="000000"/>
                <w:sz w:val="16"/>
                <w:szCs w:val="16"/>
              </w:rPr>
            </w:pPr>
          </w:p>
        </w:tc>
      </w:tr>
      <w:tr w:rsidR="00857434" w:rsidRPr="00A55470" w14:paraId="763D23BB" w14:textId="77777777" w:rsidTr="000F7EB8">
        <w:trPr>
          <w:cantSplit/>
          <w:trHeight w:val="104"/>
        </w:trPr>
        <w:tc>
          <w:tcPr>
            <w:tcW w:w="3240" w:type="dxa"/>
            <w:tcBorders>
              <w:top w:val="nil"/>
              <w:bottom w:val="nil"/>
            </w:tcBorders>
          </w:tcPr>
          <w:p w14:paraId="7C412896" w14:textId="42677AAE" w:rsidR="00857434" w:rsidRPr="00A55470" w:rsidRDefault="00857434" w:rsidP="00857434">
            <w:pPr>
              <w:ind w:left="-101" w:right="-72" w:hanging="10"/>
              <w:rPr>
                <w:rFonts w:ascii="Arial" w:eastAsia="Arial Unicode MS" w:hAnsi="Arial" w:cs="Arial"/>
                <w:color w:val="000000"/>
                <w:sz w:val="16"/>
                <w:szCs w:val="16"/>
              </w:rPr>
            </w:pPr>
            <w:r w:rsidRPr="00A55470">
              <w:rPr>
                <w:rFonts w:ascii="Arial" w:eastAsia="Arial Unicode MS" w:hAnsi="Arial" w:cs="Arial"/>
                <w:color w:val="000000"/>
                <w:sz w:val="16"/>
                <w:szCs w:val="16"/>
              </w:rPr>
              <w:t>Total investments in associates</w:t>
            </w:r>
          </w:p>
        </w:tc>
        <w:tc>
          <w:tcPr>
            <w:tcW w:w="2430" w:type="dxa"/>
            <w:tcBorders>
              <w:top w:val="nil"/>
              <w:bottom w:val="nil"/>
            </w:tcBorders>
          </w:tcPr>
          <w:p w14:paraId="6ABF0D08" w14:textId="568B8D11" w:rsidR="00857434" w:rsidRPr="00A55470" w:rsidRDefault="00857434" w:rsidP="00857434">
            <w:pPr>
              <w:ind w:left="144" w:right="-72" w:hanging="144"/>
              <w:jc w:val="center"/>
              <w:rPr>
                <w:rFonts w:ascii="Arial" w:eastAsia="Arial Unicode MS" w:hAnsi="Arial" w:cs="Arial"/>
                <w:color w:val="000000"/>
                <w:sz w:val="16"/>
                <w:szCs w:val="16"/>
              </w:rPr>
            </w:pPr>
          </w:p>
        </w:tc>
        <w:tc>
          <w:tcPr>
            <w:tcW w:w="1107" w:type="dxa"/>
            <w:tcBorders>
              <w:top w:val="nil"/>
              <w:bottom w:val="nil"/>
            </w:tcBorders>
            <w:vAlign w:val="bottom"/>
          </w:tcPr>
          <w:p w14:paraId="3E63E690" w14:textId="77777777" w:rsidR="00857434" w:rsidRPr="00A55470" w:rsidRDefault="00857434" w:rsidP="00857434">
            <w:pPr>
              <w:ind w:right="-72"/>
              <w:jc w:val="right"/>
              <w:rPr>
                <w:rFonts w:ascii="Arial" w:eastAsia="Arial Unicode MS" w:hAnsi="Arial" w:cs="Arial"/>
                <w:color w:val="000000"/>
                <w:sz w:val="16"/>
                <w:szCs w:val="16"/>
              </w:rPr>
            </w:pPr>
          </w:p>
        </w:tc>
        <w:tc>
          <w:tcPr>
            <w:tcW w:w="1152" w:type="dxa"/>
            <w:tcBorders>
              <w:top w:val="nil"/>
              <w:bottom w:val="nil"/>
            </w:tcBorders>
            <w:vAlign w:val="bottom"/>
          </w:tcPr>
          <w:p w14:paraId="1991096B" w14:textId="77777777" w:rsidR="00857434" w:rsidRPr="00A55470" w:rsidRDefault="00857434" w:rsidP="00857434">
            <w:pPr>
              <w:ind w:right="-72"/>
              <w:jc w:val="right"/>
              <w:rPr>
                <w:rFonts w:ascii="Arial" w:eastAsia="Arial Unicode MS" w:hAnsi="Arial" w:cs="Arial"/>
                <w:color w:val="000000"/>
                <w:sz w:val="16"/>
                <w:szCs w:val="16"/>
              </w:rPr>
            </w:pPr>
          </w:p>
        </w:tc>
        <w:tc>
          <w:tcPr>
            <w:tcW w:w="1152" w:type="dxa"/>
            <w:tcBorders>
              <w:top w:val="nil"/>
              <w:bottom w:val="nil"/>
            </w:tcBorders>
          </w:tcPr>
          <w:p w14:paraId="6C22FEF2" w14:textId="4C129FF8" w:rsidR="00857434" w:rsidRPr="00A55470" w:rsidRDefault="00857434" w:rsidP="00857434">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4</w:t>
            </w:r>
            <w:r w:rsidR="007230A6" w:rsidRPr="00A55470">
              <w:rPr>
                <w:rFonts w:ascii="Arial" w:eastAsia="Arial Unicode MS" w:hAnsi="Arial" w:cs="Arial"/>
                <w:color w:val="000000"/>
                <w:sz w:val="16"/>
                <w:szCs w:val="16"/>
              </w:rPr>
              <w:t>7,274</w:t>
            </w:r>
          </w:p>
        </w:tc>
        <w:tc>
          <w:tcPr>
            <w:tcW w:w="1152" w:type="dxa"/>
            <w:tcBorders>
              <w:top w:val="nil"/>
              <w:bottom w:val="nil"/>
            </w:tcBorders>
          </w:tcPr>
          <w:p w14:paraId="159B8925" w14:textId="4EDF79D1" w:rsidR="00857434" w:rsidRPr="00A55470" w:rsidRDefault="00857434" w:rsidP="00857434">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47,323</w:t>
            </w:r>
          </w:p>
        </w:tc>
        <w:tc>
          <w:tcPr>
            <w:tcW w:w="1152" w:type="dxa"/>
            <w:tcBorders>
              <w:top w:val="nil"/>
              <w:bottom w:val="nil"/>
            </w:tcBorders>
          </w:tcPr>
          <w:p w14:paraId="0AE91468" w14:textId="5601C0EB" w:rsidR="00857434" w:rsidRPr="00A55470" w:rsidRDefault="000F7EB8" w:rsidP="00857434">
            <w:pPr>
              <w:ind w:right="-72"/>
              <w:jc w:val="right"/>
              <w:rPr>
                <w:rFonts w:ascii="Arial" w:eastAsia="Arial Unicode MS" w:hAnsi="Arial" w:cs="Arial"/>
                <w:color w:val="000000"/>
                <w:sz w:val="16"/>
                <w:szCs w:val="16"/>
                <w:cs/>
              </w:rPr>
            </w:pPr>
            <w:r w:rsidRPr="00A55470">
              <w:rPr>
                <w:rFonts w:ascii="Arial" w:eastAsia="Arial Unicode MS" w:hAnsi="Arial" w:cs="Arial"/>
                <w:color w:val="000000"/>
                <w:sz w:val="16"/>
                <w:szCs w:val="16"/>
              </w:rPr>
              <w:t>42,98</w:t>
            </w:r>
            <w:r w:rsidR="001A4D7C" w:rsidRPr="00A55470">
              <w:rPr>
                <w:rFonts w:ascii="Arial" w:eastAsia="Arial Unicode MS" w:hAnsi="Arial" w:cs="Arial"/>
                <w:color w:val="000000"/>
                <w:sz w:val="16"/>
                <w:szCs w:val="16"/>
              </w:rPr>
              <w:t>2</w:t>
            </w:r>
          </w:p>
        </w:tc>
        <w:tc>
          <w:tcPr>
            <w:tcW w:w="1152" w:type="dxa"/>
            <w:tcBorders>
              <w:top w:val="nil"/>
              <w:bottom w:val="nil"/>
            </w:tcBorders>
          </w:tcPr>
          <w:p w14:paraId="2AC08398" w14:textId="37B68425" w:rsidR="00857434" w:rsidRPr="00A55470" w:rsidRDefault="00857434" w:rsidP="00857434">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45,315</w:t>
            </w:r>
          </w:p>
        </w:tc>
        <w:tc>
          <w:tcPr>
            <w:tcW w:w="1152" w:type="dxa"/>
            <w:tcBorders>
              <w:top w:val="nil"/>
              <w:bottom w:val="nil"/>
            </w:tcBorders>
            <w:vAlign w:val="bottom"/>
          </w:tcPr>
          <w:p w14:paraId="36851F55" w14:textId="6FF85921" w:rsidR="00857434" w:rsidRPr="00A55470" w:rsidRDefault="00857434" w:rsidP="00857434">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267</w:t>
            </w:r>
          </w:p>
        </w:tc>
        <w:tc>
          <w:tcPr>
            <w:tcW w:w="1152" w:type="dxa"/>
            <w:tcBorders>
              <w:top w:val="nil"/>
              <w:bottom w:val="nil"/>
            </w:tcBorders>
            <w:vAlign w:val="bottom"/>
          </w:tcPr>
          <w:p w14:paraId="2C0FD3CD" w14:textId="25803117" w:rsidR="00857434" w:rsidRPr="00A55470" w:rsidRDefault="00857434" w:rsidP="00857434">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272</w:t>
            </w:r>
          </w:p>
        </w:tc>
      </w:tr>
      <w:tr w:rsidR="00857434" w:rsidRPr="00A55470" w14:paraId="135163FF" w14:textId="77777777" w:rsidTr="000F7EB8">
        <w:trPr>
          <w:cantSplit/>
          <w:trHeight w:val="87"/>
        </w:trPr>
        <w:tc>
          <w:tcPr>
            <w:tcW w:w="3240" w:type="dxa"/>
            <w:tcBorders>
              <w:top w:val="nil"/>
              <w:bottom w:val="nil"/>
            </w:tcBorders>
          </w:tcPr>
          <w:p w14:paraId="0BAFB6B8" w14:textId="7FF641F2" w:rsidR="00857434" w:rsidRPr="00A55470" w:rsidRDefault="004507CE" w:rsidP="00857434">
            <w:pPr>
              <w:ind w:left="-101" w:right="-72" w:hanging="10"/>
              <w:rPr>
                <w:rFonts w:ascii="Arial" w:eastAsia="Arial Unicode MS" w:hAnsi="Arial" w:cs="Arial"/>
                <w:color w:val="000000"/>
                <w:sz w:val="16"/>
                <w:szCs w:val="16"/>
              </w:rPr>
            </w:pPr>
            <w:r w:rsidRPr="00A55470">
              <w:rPr>
                <w:rFonts w:ascii="Arial" w:eastAsia="Arial Unicode MS" w:hAnsi="Arial" w:cs="Arial"/>
                <w:color w:val="000000"/>
                <w:sz w:val="16"/>
                <w:szCs w:val="16"/>
                <w:u w:val="single"/>
              </w:rPr>
              <w:t>Less</w:t>
            </w:r>
            <w:r w:rsidRPr="00A55470">
              <w:rPr>
                <w:rFonts w:ascii="Arial" w:eastAsia="Arial Unicode MS" w:hAnsi="Arial" w:cs="Arial"/>
                <w:color w:val="000000"/>
                <w:sz w:val="16"/>
                <w:szCs w:val="16"/>
              </w:rPr>
              <w:t xml:space="preserve"> </w:t>
            </w:r>
            <w:r w:rsidR="00690049" w:rsidRPr="00A55470">
              <w:rPr>
                <w:rFonts w:ascii="Arial" w:eastAsia="Arial Unicode MS" w:hAnsi="Arial" w:cs="Arial"/>
                <w:color w:val="000000"/>
                <w:sz w:val="16"/>
                <w:szCs w:val="16"/>
              </w:rPr>
              <w:t>A</w:t>
            </w:r>
            <w:r w:rsidRPr="00A55470">
              <w:rPr>
                <w:rFonts w:ascii="Arial" w:eastAsia="Arial Unicode MS" w:hAnsi="Arial" w:cs="Arial"/>
                <w:color w:val="000000"/>
                <w:sz w:val="16"/>
                <w:szCs w:val="16"/>
              </w:rPr>
              <w:t xml:space="preserve">llowance </w:t>
            </w:r>
            <w:r w:rsidR="00690049" w:rsidRPr="00A55470">
              <w:rPr>
                <w:rFonts w:ascii="Arial" w:eastAsia="Arial Unicode MS" w:hAnsi="Arial" w:cs="Arial"/>
                <w:color w:val="000000"/>
                <w:sz w:val="16"/>
                <w:szCs w:val="16"/>
              </w:rPr>
              <w:t>in</w:t>
            </w:r>
            <w:r w:rsidRPr="00A55470">
              <w:rPr>
                <w:rFonts w:ascii="Arial" w:eastAsia="Arial Unicode MS" w:hAnsi="Arial" w:cs="Arial"/>
                <w:color w:val="000000"/>
                <w:sz w:val="16"/>
                <w:szCs w:val="16"/>
              </w:rPr>
              <w:t xml:space="preserve"> impairment</w:t>
            </w:r>
            <w:r w:rsidR="005E7B5C" w:rsidRPr="00A55470">
              <w:rPr>
                <w:rFonts w:ascii="Arial" w:eastAsia="Arial Unicode MS" w:hAnsi="Arial" w:cs="Arial"/>
                <w:color w:val="000000"/>
                <w:sz w:val="18"/>
                <w:szCs w:val="18"/>
                <w:vertAlign w:val="superscript"/>
              </w:rPr>
              <w:t>(d)</w:t>
            </w:r>
          </w:p>
        </w:tc>
        <w:tc>
          <w:tcPr>
            <w:tcW w:w="2430" w:type="dxa"/>
            <w:tcBorders>
              <w:top w:val="nil"/>
              <w:bottom w:val="nil"/>
            </w:tcBorders>
          </w:tcPr>
          <w:p w14:paraId="6F01709B" w14:textId="77777777" w:rsidR="00857434" w:rsidRPr="00A55470" w:rsidRDefault="00857434" w:rsidP="00857434">
            <w:pPr>
              <w:ind w:left="144" w:right="-72" w:hanging="144"/>
              <w:jc w:val="center"/>
              <w:rPr>
                <w:rFonts w:ascii="Arial" w:eastAsia="Arial Unicode MS" w:hAnsi="Arial" w:cs="Arial"/>
                <w:color w:val="000000"/>
                <w:sz w:val="16"/>
                <w:szCs w:val="16"/>
              </w:rPr>
            </w:pPr>
          </w:p>
        </w:tc>
        <w:tc>
          <w:tcPr>
            <w:tcW w:w="1107" w:type="dxa"/>
            <w:tcBorders>
              <w:top w:val="nil"/>
              <w:bottom w:val="nil"/>
            </w:tcBorders>
            <w:vAlign w:val="bottom"/>
          </w:tcPr>
          <w:p w14:paraId="2549DA41" w14:textId="77777777" w:rsidR="00857434" w:rsidRPr="00A55470" w:rsidRDefault="00857434" w:rsidP="00857434">
            <w:pPr>
              <w:ind w:right="-72"/>
              <w:jc w:val="right"/>
              <w:rPr>
                <w:rFonts w:ascii="Arial" w:eastAsia="Arial Unicode MS" w:hAnsi="Arial" w:cs="Arial"/>
                <w:color w:val="000000"/>
                <w:sz w:val="16"/>
                <w:szCs w:val="16"/>
              </w:rPr>
            </w:pPr>
          </w:p>
        </w:tc>
        <w:tc>
          <w:tcPr>
            <w:tcW w:w="1152" w:type="dxa"/>
            <w:tcBorders>
              <w:top w:val="nil"/>
              <w:bottom w:val="nil"/>
            </w:tcBorders>
            <w:vAlign w:val="bottom"/>
          </w:tcPr>
          <w:p w14:paraId="1D46B17A" w14:textId="77777777" w:rsidR="00857434" w:rsidRPr="00A55470" w:rsidRDefault="00857434" w:rsidP="00857434">
            <w:pPr>
              <w:ind w:right="-72"/>
              <w:jc w:val="right"/>
              <w:rPr>
                <w:rFonts w:ascii="Arial" w:eastAsia="Arial Unicode MS" w:hAnsi="Arial" w:cs="Arial"/>
                <w:color w:val="000000"/>
                <w:sz w:val="16"/>
                <w:szCs w:val="16"/>
              </w:rPr>
            </w:pPr>
          </w:p>
        </w:tc>
        <w:tc>
          <w:tcPr>
            <w:tcW w:w="1152" w:type="dxa"/>
            <w:tcBorders>
              <w:top w:val="nil"/>
              <w:bottom w:val="single" w:sz="4" w:space="0" w:color="auto"/>
            </w:tcBorders>
            <w:vAlign w:val="bottom"/>
          </w:tcPr>
          <w:p w14:paraId="3C136233" w14:textId="194F8FB5" w:rsidR="00857434" w:rsidRPr="00A55470" w:rsidRDefault="00C2134F" w:rsidP="00857434">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(1,731)</w:t>
            </w:r>
          </w:p>
        </w:tc>
        <w:tc>
          <w:tcPr>
            <w:tcW w:w="1152" w:type="dxa"/>
            <w:tcBorders>
              <w:top w:val="nil"/>
              <w:bottom w:val="single" w:sz="4" w:space="0" w:color="auto"/>
            </w:tcBorders>
            <w:vAlign w:val="bottom"/>
          </w:tcPr>
          <w:p w14:paraId="4EAAFFF0" w14:textId="1C48D2F8" w:rsidR="00857434" w:rsidRPr="00A55470" w:rsidRDefault="00C2134F" w:rsidP="00857434">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w:t>
            </w:r>
          </w:p>
        </w:tc>
        <w:tc>
          <w:tcPr>
            <w:tcW w:w="1152" w:type="dxa"/>
            <w:tcBorders>
              <w:top w:val="nil"/>
              <w:bottom w:val="single" w:sz="4" w:space="0" w:color="auto"/>
            </w:tcBorders>
            <w:vAlign w:val="bottom"/>
          </w:tcPr>
          <w:p w14:paraId="112989FC" w14:textId="30D2411F" w:rsidR="00857434" w:rsidRPr="00A55470" w:rsidRDefault="00C2134F" w:rsidP="00857434">
            <w:pPr>
              <w:ind w:right="-72"/>
              <w:jc w:val="right"/>
              <w:rPr>
                <w:rFonts w:ascii="Arial" w:eastAsia="Arial Unicode MS" w:hAnsi="Arial" w:cs="Arial"/>
                <w:color w:val="000000"/>
                <w:sz w:val="16"/>
                <w:szCs w:val="16"/>
                <w:cs/>
              </w:rPr>
            </w:pPr>
            <w:r w:rsidRPr="00A55470">
              <w:rPr>
                <w:rFonts w:ascii="Arial" w:eastAsia="Arial Unicode MS" w:hAnsi="Arial" w:cs="Arial"/>
                <w:color w:val="000000"/>
                <w:sz w:val="16"/>
                <w:szCs w:val="16"/>
              </w:rPr>
              <w:t>-</w:t>
            </w:r>
          </w:p>
        </w:tc>
        <w:tc>
          <w:tcPr>
            <w:tcW w:w="1152" w:type="dxa"/>
            <w:tcBorders>
              <w:top w:val="nil"/>
              <w:bottom w:val="single" w:sz="4" w:space="0" w:color="auto"/>
            </w:tcBorders>
            <w:vAlign w:val="bottom"/>
          </w:tcPr>
          <w:p w14:paraId="019F3C54" w14:textId="0D19119D" w:rsidR="00857434" w:rsidRPr="00A55470" w:rsidRDefault="00C2134F" w:rsidP="00857434">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w:t>
            </w:r>
          </w:p>
        </w:tc>
        <w:tc>
          <w:tcPr>
            <w:tcW w:w="1152" w:type="dxa"/>
            <w:tcBorders>
              <w:top w:val="nil"/>
              <w:bottom w:val="single" w:sz="4" w:space="0" w:color="auto"/>
            </w:tcBorders>
            <w:vAlign w:val="bottom"/>
          </w:tcPr>
          <w:p w14:paraId="54DA0355" w14:textId="15C5753A" w:rsidR="00857434" w:rsidRPr="00A55470" w:rsidRDefault="00C2134F" w:rsidP="00857434">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w:t>
            </w:r>
          </w:p>
        </w:tc>
        <w:tc>
          <w:tcPr>
            <w:tcW w:w="1152" w:type="dxa"/>
            <w:tcBorders>
              <w:top w:val="nil"/>
              <w:bottom w:val="single" w:sz="4" w:space="0" w:color="auto"/>
            </w:tcBorders>
            <w:vAlign w:val="bottom"/>
          </w:tcPr>
          <w:p w14:paraId="4ABEC326" w14:textId="532EE698" w:rsidR="00857434" w:rsidRPr="00A55470" w:rsidRDefault="00C2134F" w:rsidP="00857434">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w:t>
            </w:r>
          </w:p>
        </w:tc>
      </w:tr>
      <w:tr w:rsidR="00C2134F" w:rsidRPr="00A55470" w14:paraId="5063C467" w14:textId="77777777">
        <w:trPr>
          <w:cantSplit/>
          <w:trHeight w:val="104"/>
        </w:trPr>
        <w:tc>
          <w:tcPr>
            <w:tcW w:w="3240" w:type="dxa"/>
            <w:tcBorders>
              <w:top w:val="nil"/>
              <w:bottom w:val="nil"/>
            </w:tcBorders>
          </w:tcPr>
          <w:p w14:paraId="2A65661A" w14:textId="77777777" w:rsidR="00C2134F" w:rsidRPr="00A55470" w:rsidRDefault="00C2134F" w:rsidP="00C2134F">
            <w:pPr>
              <w:ind w:left="-101" w:right="-72" w:hanging="10"/>
              <w:rPr>
                <w:rFonts w:ascii="Arial" w:eastAsia="Arial Unicode MS" w:hAnsi="Arial" w:cs="Arial"/>
                <w:color w:val="000000"/>
                <w:sz w:val="16"/>
                <w:szCs w:val="16"/>
              </w:rPr>
            </w:pPr>
          </w:p>
        </w:tc>
        <w:tc>
          <w:tcPr>
            <w:tcW w:w="2430" w:type="dxa"/>
            <w:tcBorders>
              <w:top w:val="nil"/>
              <w:bottom w:val="nil"/>
            </w:tcBorders>
          </w:tcPr>
          <w:p w14:paraId="0F0AC9FE" w14:textId="77777777" w:rsidR="00C2134F" w:rsidRPr="00A55470" w:rsidRDefault="00C2134F" w:rsidP="00C2134F">
            <w:pPr>
              <w:ind w:left="144" w:right="-72" w:hanging="144"/>
              <w:jc w:val="center"/>
              <w:rPr>
                <w:rFonts w:ascii="Arial" w:eastAsia="Arial Unicode MS" w:hAnsi="Arial" w:cs="Arial"/>
                <w:color w:val="000000"/>
                <w:sz w:val="16"/>
                <w:szCs w:val="16"/>
              </w:rPr>
            </w:pPr>
          </w:p>
        </w:tc>
        <w:tc>
          <w:tcPr>
            <w:tcW w:w="1107" w:type="dxa"/>
            <w:tcBorders>
              <w:top w:val="nil"/>
              <w:bottom w:val="nil"/>
            </w:tcBorders>
            <w:vAlign w:val="bottom"/>
          </w:tcPr>
          <w:p w14:paraId="2BF3C0E2" w14:textId="77777777" w:rsidR="00C2134F" w:rsidRPr="00A55470" w:rsidRDefault="00C2134F" w:rsidP="00C2134F">
            <w:pPr>
              <w:ind w:right="-72"/>
              <w:jc w:val="right"/>
              <w:rPr>
                <w:rFonts w:ascii="Arial" w:eastAsia="Arial Unicode MS" w:hAnsi="Arial" w:cs="Arial"/>
                <w:color w:val="000000"/>
                <w:sz w:val="16"/>
                <w:szCs w:val="16"/>
              </w:rPr>
            </w:pPr>
          </w:p>
        </w:tc>
        <w:tc>
          <w:tcPr>
            <w:tcW w:w="1152" w:type="dxa"/>
            <w:tcBorders>
              <w:top w:val="nil"/>
              <w:bottom w:val="nil"/>
            </w:tcBorders>
            <w:vAlign w:val="bottom"/>
          </w:tcPr>
          <w:p w14:paraId="413B6D00" w14:textId="77777777" w:rsidR="00C2134F" w:rsidRPr="00A55470" w:rsidRDefault="00C2134F" w:rsidP="00C2134F">
            <w:pPr>
              <w:ind w:right="-72"/>
              <w:jc w:val="right"/>
              <w:rPr>
                <w:rFonts w:ascii="Arial" w:eastAsia="Arial Unicode MS" w:hAnsi="Arial" w:cs="Arial"/>
                <w:color w:val="000000"/>
                <w:sz w:val="16"/>
                <w:szCs w:val="16"/>
              </w:rPr>
            </w:pPr>
          </w:p>
        </w:tc>
        <w:tc>
          <w:tcPr>
            <w:tcW w:w="1152" w:type="dxa"/>
            <w:tcBorders>
              <w:top w:val="single" w:sz="4" w:space="0" w:color="auto"/>
              <w:bottom w:val="nil"/>
            </w:tcBorders>
            <w:vAlign w:val="bottom"/>
          </w:tcPr>
          <w:p w14:paraId="1FD17D1B" w14:textId="77777777" w:rsidR="00C2134F" w:rsidRPr="00A55470" w:rsidRDefault="00C2134F" w:rsidP="00C2134F">
            <w:pPr>
              <w:ind w:right="-72"/>
              <w:jc w:val="right"/>
              <w:rPr>
                <w:rFonts w:ascii="Arial" w:eastAsia="Arial Unicode MS" w:hAnsi="Arial" w:cs="Arial"/>
                <w:color w:val="000000"/>
                <w:sz w:val="16"/>
                <w:szCs w:val="16"/>
              </w:rPr>
            </w:pPr>
          </w:p>
        </w:tc>
        <w:tc>
          <w:tcPr>
            <w:tcW w:w="1152" w:type="dxa"/>
            <w:tcBorders>
              <w:top w:val="single" w:sz="4" w:space="0" w:color="auto"/>
              <w:bottom w:val="nil"/>
            </w:tcBorders>
            <w:vAlign w:val="bottom"/>
          </w:tcPr>
          <w:p w14:paraId="42B9420F" w14:textId="77777777" w:rsidR="00C2134F" w:rsidRPr="00A55470" w:rsidRDefault="00C2134F" w:rsidP="00C2134F">
            <w:pPr>
              <w:ind w:right="-72"/>
              <w:jc w:val="right"/>
              <w:rPr>
                <w:rFonts w:ascii="Arial" w:eastAsia="Arial Unicode MS" w:hAnsi="Arial" w:cs="Arial"/>
                <w:color w:val="000000"/>
                <w:sz w:val="16"/>
                <w:szCs w:val="16"/>
              </w:rPr>
            </w:pPr>
          </w:p>
        </w:tc>
        <w:tc>
          <w:tcPr>
            <w:tcW w:w="1152" w:type="dxa"/>
            <w:tcBorders>
              <w:top w:val="single" w:sz="4" w:space="0" w:color="auto"/>
              <w:bottom w:val="nil"/>
            </w:tcBorders>
          </w:tcPr>
          <w:p w14:paraId="58281DB4" w14:textId="6A35B2C7" w:rsidR="00C2134F" w:rsidRPr="00A55470" w:rsidRDefault="00C2134F" w:rsidP="00C2134F">
            <w:pPr>
              <w:ind w:right="-72"/>
              <w:jc w:val="right"/>
              <w:rPr>
                <w:rFonts w:ascii="Arial" w:eastAsia="Arial Unicode MS" w:hAnsi="Arial" w:cs="Arial"/>
                <w:color w:val="000000"/>
                <w:sz w:val="16"/>
                <w:szCs w:val="16"/>
                <w:cs/>
              </w:rPr>
            </w:pPr>
          </w:p>
        </w:tc>
        <w:tc>
          <w:tcPr>
            <w:tcW w:w="1152" w:type="dxa"/>
            <w:tcBorders>
              <w:top w:val="single" w:sz="4" w:space="0" w:color="auto"/>
              <w:bottom w:val="nil"/>
            </w:tcBorders>
            <w:vAlign w:val="bottom"/>
          </w:tcPr>
          <w:p w14:paraId="16085D95" w14:textId="77777777" w:rsidR="00C2134F" w:rsidRPr="00A55470" w:rsidRDefault="00C2134F" w:rsidP="00C2134F">
            <w:pPr>
              <w:ind w:right="-72"/>
              <w:jc w:val="right"/>
              <w:rPr>
                <w:rFonts w:ascii="Arial" w:eastAsia="Arial Unicode MS" w:hAnsi="Arial" w:cs="Arial"/>
                <w:color w:val="000000"/>
                <w:sz w:val="16"/>
                <w:szCs w:val="16"/>
              </w:rPr>
            </w:pPr>
          </w:p>
        </w:tc>
        <w:tc>
          <w:tcPr>
            <w:tcW w:w="1152" w:type="dxa"/>
            <w:tcBorders>
              <w:top w:val="single" w:sz="4" w:space="0" w:color="auto"/>
              <w:bottom w:val="nil"/>
            </w:tcBorders>
            <w:vAlign w:val="bottom"/>
          </w:tcPr>
          <w:p w14:paraId="59FAD2C7" w14:textId="77777777" w:rsidR="00C2134F" w:rsidRPr="00A55470" w:rsidRDefault="00C2134F" w:rsidP="00C2134F">
            <w:pPr>
              <w:ind w:right="-72"/>
              <w:jc w:val="right"/>
              <w:rPr>
                <w:rFonts w:ascii="Arial" w:eastAsia="Arial Unicode MS" w:hAnsi="Arial" w:cs="Arial"/>
                <w:color w:val="000000"/>
                <w:sz w:val="16"/>
                <w:szCs w:val="16"/>
              </w:rPr>
            </w:pPr>
          </w:p>
        </w:tc>
        <w:tc>
          <w:tcPr>
            <w:tcW w:w="1152" w:type="dxa"/>
            <w:tcBorders>
              <w:top w:val="single" w:sz="4" w:space="0" w:color="auto"/>
              <w:bottom w:val="nil"/>
            </w:tcBorders>
            <w:vAlign w:val="bottom"/>
          </w:tcPr>
          <w:p w14:paraId="0674F83C" w14:textId="77777777" w:rsidR="00C2134F" w:rsidRPr="00A55470" w:rsidRDefault="00C2134F" w:rsidP="00C2134F">
            <w:pPr>
              <w:ind w:right="-72"/>
              <w:jc w:val="right"/>
              <w:rPr>
                <w:rFonts w:ascii="Arial" w:eastAsia="Arial Unicode MS" w:hAnsi="Arial" w:cs="Arial"/>
                <w:color w:val="000000"/>
                <w:sz w:val="16"/>
                <w:szCs w:val="16"/>
              </w:rPr>
            </w:pPr>
          </w:p>
        </w:tc>
      </w:tr>
      <w:tr w:rsidR="00C2134F" w:rsidRPr="00A55470" w14:paraId="5614297D" w14:textId="77777777" w:rsidTr="00354A95">
        <w:trPr>
          <w:cantSplit/>
          <w:trHeight w:val="104"/>
        </w:trPr>
        <w:tc>
          <w:tcPr>
            <w:tcW w:w="3240" w:type="dxa"/>
            <w:tcBorders>
              <w:top w:val="nil"/>
              <w:bottom w:val="nil"/>
            </w:tcBorders>
          </w:tcPr>
          <w:p w14:paraId="2290A8FB" w14:textId="02D2D9D9" w:rsidR="00C2134F" w:rsidRPr="00A55470" w:rsidRDefault="00C2134F" w:rsidP="00C2134F">
            <w:pPr>
              <w:ind w:left="-101" w:right="-72" w:hanging="10"/>
              <w:rPr>
                <w:rFonts w:ascii="Arial" w:eastAsia="Arial Unicode MS" w:hAnsi="Arial" w:cs="Arial"/>
                <w:color w:val="000000"/>
                <w:sz w:val="16"/>
                <w:szCs w:val="16"/>
              </w:rPr>
            </w:pPr>
            <w:r w:rsidRPr="00A55470">
              <w:rPr>
                <w:rFonts w:ascii="Arial" w:eastAsia="Arial Unicode MS" w:hAnsi="Arial" w:cs="Arial"/>
                <w:color w:val="000000"/>
                <w:sz w:val="16"/>
                <w:szCs w:val="16"/>
              </w:rPr>
              <w:t>Total investments in associates, net</w:t>
            </w:r>
          </w:p>
        </w:tc>
        <w:tc>
          <w:tcPr>
            <w:tcW w:w="2430" w:type="dxa"/>
            <w:tcBorders>
              <w:top w:val="nil"/>
              <w:bottom w:val="nil"/>
            </w:tcBorders>
          </w:tcPr>
          <w:p w14:paraId="22AF7C54" w14:textId="77777777" w:rsidR="00C2134F" w:rsidRPr="00A55470" w:rsidRDefault="00C2134F" w:rsidP="00C2134F">
            <w:pPr>
              <w:ind w:left="144" w:right="-72" w:hanging="144"/>
              <w:jc w:val="center"/>
              <w:rPr>
                <w:rFonts w:ascii="Arial" w:eastAsia="Arial Unicode MS" w:hAnsi="Arial" w:cs="Arial"/>
                <w:color w:val="000000"/>
                <w:sz w:val="16"/>
                <w:szCs w:val="16"/>
              </w:rPr>
            </w:pPr>
          </w:p>
        </w:tc>
        <w:tc>
          <w:tcPr>
            <w:tcW w:w="1107" w:type="dxa"/>
            <w:tcBorders>
              <w:top w:val="nil"/>
              <w:bottom w:val="nil"/>
            </w:tcBorders>
            <w:vAlign w:val="bottom"/>
          </w:tcPr>
          <w:p w14:paraId="41415F82" w14:textId="77777777" w:rsidR="00C2134F" w:rsidRPr="00A55470" w:rsidRDefault="00C2134F" w:rsidP="00C2134F">
            <w:pPr>
              <w:ind w:right="-72"/>
              <w:jc w:val="right"/>
              <w:rPr>
                <w:rFonts w:ascii="Arial" w:eastAsia="Arial Unicode MS" w:hAnsi="Arial" w:cs="Arial"/>
                <w:color w:val="000000"/>
                <w:sz w:val="16"/>
                <w:szCs w:val="16"/>
              </w:rPr>
            </w:pPr>
          </w:p>
        </w:tc>
        <w:tc>
          <w:tcPr>
            <w:tcW w:w="1152" w:type="dxa"/>
            <w:tcBorders>
              <w:top w:val="nil"/>
              <w:bottom w:val="nil"/>
            </w:tcBorders>
            <w:vAlign w:val="bottom"/>
          </w:tcPr>
          <w:p w14:paraId="03F9D286" w14:textId="77777777" w:rsidR="00C2134F" w:rsidRPr="00A55470" w:rsidRDefault="00C2134F" w:rsidP="00C2134F">
            <w:pPr>
              <w:ind w:right="-72"/>
              <w:jc w:val="right"/>
              <w:rPr>
                <w:rFonts w:ascii="Arial" w:eastAsia="Arial Unicode MS" w:hAnsi="Arial" w:cs="Arial"/>
                <w:color w:val="000000"/>
                <w:sz w:val="16"/>
                <w:szCs w:val="16"/>
              </w:rPr>
            </w:pPr>
          </w:p>
        </w:tc>
        <w:tc>
          <w:tcPr>
            <w:tcW w:w="1152" w:type="dxa"/>
            <w:tcBorders>
              <w:top w:val="nil"/>
              <w:bottom w:val="single" w:sz="4" w:space="0" w:color="auto"/>
            </w:tcBorders>
          </w:tcPr>
          <w:p w14:paraId="220E1F6B" w14:textId="09DA4E93" w:rsidR="00C2134F" w:rsidRPr="00A55470" w:rsidRDefault="00C2134F" w:rsidP="00C2134F">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4</w:t>
            </w:r>
            <w:r w:rsidR="001D7CE6" w:rsidRPr="00A55470">
              <w:rPr>
                <w:rFonts w:ascii="Arial" w:eastAsia="Arial Unicode MS" w:hAnsi="Arial" w:cs="Arial"/>
                <w:color w:val="000000"/>
                <w:sz w:val="16"/>
                <w:szCs w:val="16"/>
              </w:rPr>
              <w:t>5</w:t>
            </w:r>
            <w:r w:rsidRPr="00A55470">
              <w:rPr>
                <w:rFonts w:ascii="Arial" w:eastAsia="Arial Unicode MS" w:hAnsi="Arial" w:cs="Arial"/>
                <w:color w:val="000000"/>
                <w:sz w:val="16"/>
                <w:szCs w:val="16"/>
              </w:rPr>
              <w:t>,</w:t>
            </w:r>
            <w:r w:rsidR="001D7CE6" w:rsidRPr="00A55470">
              <w:rPr>
                <w:rFonts w:ascii="Arial" w:eastAsia="Arial Unicode MS" w:hAnsi="Arial" w:cs="Arial"/>
                <w:color w:val="000000"/>
                <w:sz w:val="16"/>
                <w:szCs w:val="16"/>
              </w:rPr>
              <w:t>54</w:t>
            </w:r>
            <w:r w:rsidRPr="00A55470">
              <w:rPr>
                <w:rFonts w:ascii="Arial" w:eastAsia="Arial Unicode MS" w:hAnsi="Arial" w:cs="Arial"/>
                <w:color w:val="000000"/>
                <w:sz w:val="16"/>
                <w:szCs w:val="16"/>
              </w:rPr>
              <w:t>3</w:t>
            </w:r>
          </w:p>
        </w:tc>
        <w:tc>
          <w:tcPr>
            <w:tcW w:w="1152" w:type="dxa"/>
            <w:tcBorders>
              <w:top w:val="nil"/>
              <w:bottom w:val="single" w:sz="4" w:space="0" w:color="auto"/>
            </w:tcBorders>
          </w:tcPr>
          <w:p w14:paraId="12D82351" w14:textId="560E88ED" w:rsidR="00C2134F" w:rsidRPr="00A55470" w:rsidRDefault="00C2134F" w:rsidP="00C2134F">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47,323</w:t>
            </w:r>
          </w:p>
        </w:tc>
        <w:tc>
          <w:tcPr>
            <w:tcW w:w="1152" w:type="dxa"/>
            <w:tcBorders>
              <w:top w:val="nil"/>
              <w:bottom w:val="single" w:sz="4" w:space="0" w:color="auto"/>
            </w:tcBorders>
          </w:tcPr>
          <w:p w14:paraId="08CF8CEE" w14:textId="64F1211A" w:rsidR="00C2134F" w:rsidRPr="00A55470" w:rsidRDefault="00C2134F" w:rsidP="00C2134F">
            <w:pPr>
              <w:ind w:right="-72"/>
              <w:jc w:val="right"/>
              <w:rPr>
                <w:rFonts w:ascii="Arial" w:eastAsia="Arial Unicode MS" w:hAnsi="Arial" w:cs="Arial"/>
                <w:color w:val="000000"/>
                <w:sz w:val="16"/>
                <w:szCs w:val="16"/>
                <w:cs/>
              </w:rPr>
            </w:pPr>
            <w:r w:rsidRPr="00A55470">
              <w:rPr>
                <w:rFonts w:ascii="Arial" w:eastAsia="Arial Unicode MS" w:hAnsi="Arial" w:cs="Arial"/>
                <w:color w:val="000000"/>
                <w:sz w:val="16"/>
                <w:szCs w:val="16"/>
              </w:rPr>
              <w:t>42,98</w:t>
            </w:r>
            <w:r w:rsidR="00D95550" w:rsidRPr="00A55470">
              <w:rPr>
                <w:rFonts w:ascii="Arial" w:eastAsia="Arial Unicode MS" w:hAnsi="Arial" w:cs="Arial"/>
                <w:color w:val="000000"/>
                <w:sz w:val="16"/>
                <w:szCs w:val="16"/>
              </w:rPr>
              <w:t>2</w:t>
            </w:r>
          </w:p>
        </w:tc>
        <w:tc>
          <w:tcPr>
            <w:tcW w:w="1152" w:type="dxa"/>
            <w:tcBorders>
              <w:top w:val="nil"/>
              <w:bottom w:val="single" w:sz="4" w:space="0" w:color="auto"/>
            </w:tcBorders>
          </w:tcPr>
          <w:p w14:paraId="1D5E4A46" w14:textId="3A355751" w:rsidR="00C2134F" w:rsidRPr="00A55470" w:rsidRDefault="00C2134F" w:rsidP="00C2134F">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45,315</w:t>
            </w:r>
          </w:p>
        </w:tc>
        <w:tc>
          <w:tcPr>
            <w:tcW w:w="1152" w:type="dxa"/>
            <w:tcBorders>
              <w:top w:val="nil"/>
              <w:bottom w:val="single" w:sz="4" w:space="0" w:color="auto"/>
            </w:tcBorders>
            <w:vAlign w:val="bottom"/>
          </w:tcPr>
          <w:p w14:paraId="455421AB" w14:textId="2F3914D1" w:rsidR="00C2134F" w:rsidRPr="00A55470" w:rsidRDefault="00C2134F" w:rsidP="00C2134F">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267</w:t>
            </w:r>
          </w:p>
        </w:tc>
        <w:tc>
          <w:tcPr>
            <w:tcW w:w="1152" w:type="dxa"/>
            <w:tcBorders>
              <w:top w:val="nil"/>
              <w:bottom w:val="single" w:sz="4" w:space="0" w:color="auto"/>
            </w:tcBorders>
            <w:vAlign w:val="bottom"/>
          </w:tcPr>
          <w:p w14:paraId="479C667A" w14:textId="098053D9" w:rsidR="00C2134F" w:rsidRPr="00A55470" w:rsidRDefault="00C2134F" w:rsidP="00C2134F">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272</w:t>
            </w:r>
          </w:p>
        </w:tc>
      </w:tr>
    </w:tbl>
    <w:p w14:paraId="600249BC" w14:textId="77777777" w:rsidR="00E81F53" w:rsidRDefault="00E81F53">
      <w:pPr>
        <w:rPr>
          <w:rFonts w:ascii="Arial" w:eastAsia="Arial Unicode MS" w:hAnsi="Arial" w:cs="Arial"/>
          <w:color w:val="000000"/>
          <w:sz w:val="18"/>
          <w:szCs w:val="18"/>
        </w:rPr>
      </w:pPr>
    </w:p>
    <w:p w14:paraId="59CE17CA" w14:textId="56250A09" w:rsidR="00E81F53" w:rsidRPr="00C12995" w:rsidRDefault="00E81F53" w:rsidP="00E81F53">
      <w:pPr>
        <w:ind w:firstLine="540"/>
        <w:jc w:val="both"/>
        <w:rPr>
          <w:rFonts w:ascii="Arial" w:eastAsia="Arial Unicode MS" w:hAnsi="Arial" w:cs="Arial"/>
          <w:color w:val="000000"/>
          <w:spacing w:val="-6"/>
          <w:sz w:val="20"/>
          <w:szCs w:val="20"/>
        </w:rPr>
      </w:pPr>
      <w:r w:rsidRPr="00C12995">
        <w:rPr>
          <w:rFonts w:ascii="Arial" w:eastAsia="Arial Unicode MS" w:hAnsi="Arial" w:cs="Arial"/>
          <w:color w:val="000000"/>
          <w:spacing w:val="-6"/>
          <w:sz w:val="18"/>
          <w:szCs w:val="32"/>
          <w:vertAlign w:val="superscript"/>
        </w:rPr>
        <w:t>(*)</w:t>
      </w:r>
      <w:r w:rsidRPr="00C12995">
        <w:rPr>
          <w:rFonts w:ascii="Arial" w:eastAsia="Arial Unicode MS" w:hAnsi="Arial" w:cs="Arial"/>
          <w:color w:val="000000"/>
          <w:spacing w:val="-6"/>
          <w:sz w:val="18"/>
          <w:szCs w:val="32"/>
        </w:rPr>
        <w:t xml:space="preserve"> As at 31 December 2024, </w:t>
      </w:r>
      <w:r w:rsidR="00C12995" w:rsidRPr="00C12995">
        <w:rPr>
          <w:rFonts w:ascii="Arial" w:eastAsia="Arial Unicode MS" w:hAnsi="Arial" w:cs="Arial"/>
          <w:color w:val="000000"/>
          <w:spacing w:val="-6"/>
          <w:sz w:val="18"/>
          <w:szCs w:val="32"/>
        </w:rPr>
        <w:t xml:space="preserve">the Group and the Company </w:t>
      </w:r>
      <w:r w:rsidRPr="00C12995">
        <w:rPr>
          <w:rFonts w:ascii="Arial" w:eastAsia="Arial Unicode MS" w:hAnsi="Arial" w:cs="Arial"/>
          <w:color w:val="000000"/>
          <w:spacing w:val="-6"/>
          <w:sz w:val="18"/>
          <w:szCs w:val="32"/>
        </w:rPr>
        <w:t>classified investment in Ratchaburi Power Company Limited as financial asset measured at fair value through other comprehensive income.</w:t>
      </w:r>
    </w:p>
    <w:p w14:paraId="1CB7FF69" w14:textId="77777777" w:rsidR="00E81F53" w:rsidRDefault="00E81F53">
      <w:pPr>
        <w:rPr>
          <w:rFonts w:ascii="Arial" w:eastAsia="Arial Unicode MS" w:hAnsi="Arial" w:cs="Arial"/>
          <w:color w:val="000000"/>
          <w:sz w:val="18"/>
          <w:szCs w:val="18"/>
        </w:rPr>
      </w:pPr>
    </w:p>
    <w:p w14:paraId="04EE19EA" w14:textId="3DCA69F4" w:rsidR="00522D70" w:rsidRPr="00A55470" w:rsidRDefault="00522D70">
      <w:pPr>
        <w:rPr>
          <w:rFonts w:ascii="Arial" w:eastAsia="Arial Unicode MS" w:hAnsi="Arial" w:cs="Arial"/>
          <w:color w:val="000000"/>
          <w:sz w:val="18"/>
          <w:szCs w:val="18"/>
          <w:cs/>
        </w:rPr>
      </w:pPr>
      <w:r w:rsidRPr="00A55470">
        <w:rPr>
          <w:rFonts w:ascii="Arial" w:eastAsia="Arial Unicode MS" w:hAnsi="Arial" w:cs="Arial"/>
          <w:color w:val="000000"/>
          <w:sz w:val="18"/>
          <w:szCs w:val="18"/>
          <w:cs/>
        </w:rPr>
        <w:br w:type="page"/>
      </w:r>
    </w:p>
    <w:p w14:paraId="38B7D64D" w14:textId="77777777" w:rsidR="00832F7C" w:rsidRPr="00A55470" w:rsidRDefault="00832F7C" w:rsidP="00DC6A9C">
      <w:pPr>
        <w:ind w:left="540"/>
        <w:jc w:val="both"/>
        <w:rPr>
          <w:rFonts w:ascii="Arial" w:eastAsia="Arial Unicode MS" w:hAnsi="Arial" w:cs="Arial"/>
          <w:b/>
          <w:bCs/>
          <w:color w:val="000000"/>
          <w:sz w:val="18"/>
          <w:szCs w:val="18"/>
        </w:rPr>
      </w:pPr>
    </w:p>
    <w:p w14:paraId="3858D1CC" w14:textId="2D29D407" w:rsidR="009168BD" w:rsidRPr="00A55470" w:rsidRDefault="009168BD" w:rsidP="00DC6A9C">
      <w:pPr>
        <w:ind w:left="540"/>
        <w:jc w:val="both"/>
        <w:rPr>
          <w:rFonts w:ascii="Arial" w:eastAsia="Arial Unicode MS" w:hAnsi="Arial" w:cs="Arial"/>
          <w:color w:val="000000"/>
          <w:sz w:val="18"/>
          <w:szCs w:val="18"/>
        </w:rPr>
      </w:pPr>
      <w:r w:rsidRPr="00A55470">
        <w:rPr>
          <w:rFonts w:ascii="Arial" w:eastAsia="Arial Unicode MS" w:hAnsi="Arial" w:cs="Arial"/>
          <w:color w:val="000000"/>
          <w:sz w:val="18"/>
          <w:szCs w:val="18"/>
        </w:rPr>
        <w:t xml:space="preserve">The details of an investment in an associate </w:t>
      </w:r>
      <w:r w:rsidR="00182EE8" w:rsidRPr="00A55470">
        <w:rPr>
          <w:rFonts w:ascii="Arial" w:eastAsia="Arial Unicode MS" w:hAnsi="Arial" w:cs="Arial"/>
          <w:color w:val="000000"/>
          <w:sz w:val="18"/>
          <w:szCs w:val="18"/>
        </w:rPr>
        <w:t>are</w:t>
      </w:r>
      <w:r w:rsidRPr="00A55470">
        <w:rPr>
          <w:rFonts w:ascii="Arial" w:eastAsia="Arial Unicode MS" w:hAnsi="Arial" w:cs="Arial"/>
          <w:color w:val="000000"/>
          <w:sz w:val="18"/>
          <w:szCs w:val="18"/>
        </w:rPr>
        <w:t xml:space="preserve"> as follows: </w:t>
      </w:r>
    </w:p>
    <w:p w14:paraId="4275525B" w14:textId="77777777" w:rsidR="001F6B9F" w:rsidRPr="00A55470" w:rsidRDefault="001F6B9F" w:rsidP="00BD647D">
      <w:pPr>
        <w:ind w:firstLine="540"/>
        <w:jc w:val="both"/>
        <w:rPr>
          <w:rFonts w:ascii="Arial" w:eastAsia="Arial Unicode MS" w:hAnsi="Arial" w:cs="Arial"/>
          <w:color w:val="000000"/>
          <w:sz w:val="18"/>
          <w:szCs w:val="18"/>
        </w:rPr>
      </w:pPr>
    </w:p>
    <w:tbl>
      <w:tblPr>
        <w:tblW w:w="14861" w:type="dxa"/>
        <w:tblInd w:w="540" w:type="dxa"/>
        <w:tblLayout w:type="fixed"/>
        <w:tblLook w:val="0000" w:firstRow="0" w:lastRow="0" w:firstColumn="0" w:lastColumn="0" w:noHBand="0" w:noVBand="0"/>
      </w:tblPr>
      <w:tblGrid>
        <w:gridCol w:w="4320"/>
        <w:gridCol w:w="3629"/>
        <w:gridCol w:w="1152"/>
        <w:gridCol w:w="1152"/>
        <w:gridCol w:w="1152"/>
        <w:gridCol w:w="1152"/>
        <w:gridCol w:w="1152"/>
        <w:gridCol w:w="1152"/>
      </w:tblGrid>
      <w:tr w:rsidR="007C0300" w:rsidRPr="00A55470" w14:paraId="3181A99D" w14:textId="77777777" w:rsidTr="00E417C7">
        <w:tc>
          <w:tcPr>
            <w:tcW w:w="4320" w:type="dxa"/>
            <w:tcBorders>
              <w:left w:val="nil"/>
              <w:right w:val="nil"/>
            </w:tcBorders>
            <w:vAlign w:val="bottom"/>
          </w:tcPr>
          <w:p w14:paraId="29E53F55" w14:textId="77777777" w:rsidR="007C0300" w:rsidRPr="00A55470" w:rsidRDefault="007C0300" w:rsidP="00245731">
            <w:pPr>
              <w:ind w:left="43" w:right="-72" w:hanging="144"/>
              <w:rPr>
                <w:rFonts w:ascii="Arial" w:eastAsia="Arial Unicode MS" w:hAnsi="Arial" w:cs="Arial"/>
                <w:b/>
                <w:bCs/>
                <w:color w:val="000000"/>
                <w:sz w:val="16"/>
                <w:szCs w:val="16"/>
                <w:cs/>
              </w:rPr>
            </w:pPr>
          </w:p>
        </w:tc>
        <w:tc>
          <w:tcPr>
            <w:tcW w:w="3629" w:type="dxa"/>
            <w:tcBorders>
              <w:left w:val="nil"/>
              <w:right w:val="nil"/>
            </w:tcBorders>
          </w:tcPr>
          <w:p w14:paraId="5ABB644A" w14:textId="77777777" w:rsidR="007C0300" w:rsidRPr="00A55470" w:rsidRDefault="007C0300" w:rsidP="00245731">
            <w:pPr>
              <w:ind w:right="-72"/>
              <w:jc w:val="center"/>
              <w:rPr>
                <w:rFonts w:ascii="Arial" w:eastAsia="Arial Unicode MS" w:hAnsi="Arial" w:cs="Arial"/>
                <w:b/>
                <w:bCs/>
                <w:color w:val="000000"/>
                <w:sz w:val="16"/>
                <w:szCs w:val="16"/>
                <w:cs/>
              </w:rPr>
            </w:pPr>
          </w:p>
        </w:tc>
        <w:tc>
          <w:tcPr>
            <w:tcW w:w="6912" w:type="dxa"/>
            <w:gridSpan w:val="6"/>
            <w:tcBorders>
              <w:left w:val="nil"/>
              <w:bottom w:val="single" w:sz="4" w:space="0" w:color="auto"/>
              <w:right w:val="nil"/>
            </w:tcBorders>
            <w:vAlign w:val="bottom"/>
          </w:tcPr>
          <w:p w14:paraId="62033E80" w14:textId="77777777" w:rsidR="007C0300" w:rsidRPr="00A55470" w:rsidRDefault="007C0300" w:rsidP="00422CB0">
            <w:pPr>
              <w:ind w:left="540" w:right="-72"/>
              <w:jc w:val="right"/>
              <w:rPr>
                <w:rFonts w:ascii="Arial" w:eastAsia="Arial Unicode MS" w:hAnsi="Arial" w:cs="Arial"/>
                <w:b/>
                <w:bCs/>
                <w:color w:val="000000"/>
                <w:sz w:val="16"/>
                <w:szCs w:val="16"/>
                <w:cs/>
              </w:rPr>
            </w:pPr>
            <w:r w:rsidRPr="00A55470">
              <w:rPr>
                <w:rFonts w:ascii="Arial" w:eastAsia="Arial Unicode MS" w:hAnsi="Arial" w:cs="Arial"/>
                <w:b/>
                <w:bCs/>
                <w:color w:val="000000"/>
                <w:sz w:val="16"/>
                <w:szCs w:val="16"/>
              </w:rPr>
              <w:t>Separate financial statements</w:t>
            </w:r>
          </w:p>
        </w:tc>
      </w:tr>
      <w:tr w:rsidR="007C0300" w:rsidRPr="00A55470" w14:paraId="59680A69" w14:textId="77777777" w:rsidTr="004B78DD">
        <w:tc>
          <w:tcPr>
            <w:tcW w:w="4320" w:type="dxa"/>
            <w:tcBorders>
              <w:top w:val="nil"/>
              <w:left w:val="nil"/>
              <w:right w:val="nil"/>
            </w:tcBorders>
            <w:vAlign w:val="bottom"/>
          </w:tcPr>
          <w:p w14:paraId="5654C234" w14:textId="77777777" w:rsidR="007C0300" w:rsidRPr="00A55470" w:rsidRDefault="007C0300" w:rsidP="00245731">
            <w:pPr>
              <w:ind w:left="43" w:right="-72" w:hanging="144"/>
              <w:rPr>
                <w:rFonts w:ascii="Arial" w:eastAsia="Arial Unicode MS" w:hAnsi="Arial" w:cs="Arial"/>
                <w:b/>
                <w:bCs/>
                <w:color w:val="000000"/>
                <w:sz w:val="16"/>
                <w:szCs w:val="16"/>
                <w:cs/>
              </w:rPr>
            </w:pPr>
          </w:p>
        </w:tc>
        <w:tc>
          <w:tcPr>
            <w:tcW w:w="3629" w:type="dxa"/>
            <w:tcBorders>
              <w:top w:val="nil"/>
              <w:left w:val="nil"/>
              <w:right w:val="nil"/>
            </w:tcBorders>
          </w:tcPr>
          <w:p w14:paraId="0CAB1A63" w14:textId="77777777" w:rsidR="007C0300" w:rsidRPr="00A55470" w:rsidRDefault="007C0300" w:rsidP="00245731">
            <w:pPr>
              <w:ind w:right="-72"/>
              <w:jc w:val="center"/>
              <w:rPr>
                <w:rFonts w:ascii="Arial" w:eastAsia="Arial Unicode MS" w:hAnsi="Arial" w:cs="Arial"/>
                <w:b/>
                <w:bCs/>
                <w:color w:val="000000"/>
                <w:sz w:val="16"/>
                <w:szCs w:val="16"/>
                <w:cs/>
              </w:rPr>
            </w:pPr>
          </w:p>
        </w:tc>
        <w:tc>
          <w:tcPr>
            <w:tcW w:w="2304" w:type="dxa"/>
            <w:gridSpan w:val="2"/>
            <w:tcBorders>
              <w:top w:val="single" w:sz="4" w:space="0" w:color="auto"/>
              <w:left w:val="nil"/>
              <w:bottom w:val="single" w:sz="4" w:space="0" w:color="auto"/>
              <w:right w:val="nil"/>
            </w:tcBorders>
          </w:tcPr>
          <w:p w14:paraId="3670BF0A" w14:textId="77777777" w:rsidR="007C0300" w:rsidRPr="00A55470" w:rsidRDefault="007C0300" w:rsidP="00ED122A">
            <w:pPr>
              <w:pStyle w:val="acctfourfigures"/>
              <w:tabs>
                <w:tab w:val="clear" w:pos="765"/>
              </w:tabs>
              <w:spacing w:line="240" w:lineRule="auto"/>
              <w:ind w:right="-72"/>
              <w:jc w:val="center"/>
              <w:rPr>
                <w:rFonts w:ascii="Arial" w:eastAsia="Arial Unicode MS" w:hAnsi="Arial" w:cs="Arial"/>
                <w:b/>
                <w:bCs/>
                <w:color w:val="000000"/>
                <w:sz w:val="16"/>
                <w:szCs w:val="16"/>
                <w:lang w:bidi="th-TH"/>
              </w:rPr>
            </w:pPr>
            <w:r w:rsidRPr="00A55470">
              <w:rPr>
                <w:rFonts w:ascii="Arial" w:eastAsia="Arial Unicode MS" w:hAnsi="Arial" w:cs="Arial"/>
                <w:b/>
                <w:bCs/>
                <w:color w:val="000000"/>
                <w:sz w:val="16"/>
                <w:szCs w:val="16"/>
                <w:lang w:bidi="th-TH"/>
              </w:rPr>
              <w:t>Portion of ordinary shares held by the Company</w:t>
            </w:r>
          </w:p>
        </w:tc>
        <w:tc>
          <w:tcPr>
            <w:tcW w:w="2304" w:type="dxa"/>
            <w:gridSpan w:val="2"/>
            <w:tcBorders>
              <w:top w:val="single" w:sz="4" w:space="0" w:color="auto"/>
              <w:left w:val="nil"/>
              <w:bottom w:val="single" w:sz="4" w:space="0" w:color="auto"/>
              <w:right w:val="nil"/>
            </w:tcBorders>
          </w:tcPr>
          <w:p w14:paraId="314F0EA3" w14:textId="77777777" w:rsidR="00ED122A" w:rsidRPr="00A55470" w:rsidRDefault="00ED122A" w:rsidP="00ED122A">
            <w:pPr>
              <w:pStyle w:val="acctfourfigures"/>
              <w:tabs>
                <w:tab w:val="clear" w:pos="765"/>
              </w:tabs>
              <w:spacing w:line="240" w:lineRule="auto"/>
              <w:ind w:right="-72"/>
              <w:jc w:val="center"/>
              <w:rPr>
                <w:rFonts w:ascii="Arial" w:eastAsia="Arial Unicode MS" w:hAnsi="Arial" w:cs="Arial"/>
                <w:b/>
                <w:bCs/>
                <w:color w:val="000000"/>
                <w:sz w:val="16"/>
                <w:szCs w:val="16"/>
                <w:lang w:bidi="th-TH"/>
              </w:rPr>
            </w:pPr>
          </w:p>
          <w:p w14:paraId="3947938E" w14:textId="19D23BDB" w:rsidR="007C0300" w:rsidRPr="00A55470" w:rsidRDefault="007C0300" w:rsidP="00ED122A">
            <w:pPr>
              <w:pStyle w:val="acctfourfigures"/>
              <w:tabs>
                <w:tab w:val="clear" w:pos="765"/>
              </w:tabs>
              <w:spacing w:line="240" w:lineRule="auto"/>
              <w:ind w:right="-72"/>
              <w:jc w:val="center"/>
              <w:rPr>
                <w:rFonts w:ascii="Arial" w:eastAsia="Arial Unicode MS" w:hAnsi="Arial" w:cs="Arial"/>
                <w:b/>
                <w:bCs/>
                <w:color w:val="000000"/>
                <w:sz w:val="16"/>
                <w:szCs w:val="16"/>
                <w:lang w:bidi="th-TH"/>
              </w:rPr>
            </w:pPr>
            <w:r w:rsidRPr="00A55470">
              <w:rPr>
                <w:rFonts w:ascii="Arial" w:eastAsia="Arial Unicode MS" w:hAnsi="Arial" w:cs="Arial"/>
                <w:b/>
                <w:bCs/>
                <w:color w:val="000000"/>
                <w:sz w:val="16"/>
                <w:szCs w:val="16"/>
                <w:lang w:bidi="th-TH"/>
              </w:rPr>
              <w:t>Cost Method</w:t>
            </w:r>
          </w:p>
        </w:tc>
        <w:tc>
          <w:tcPr>
            <w:tcW w:w="2304" w:type="dxa"/>
            <w:gridSpan w:val="2"/>
            <w:tcBorders>
              <w:top w:val="single" w:sz="4" w:space="0" w:color="auto"/>
              <w:left w:val="nil"/>
              <w:bottom w:val="single" w:sz="4" w:space="0" w:color="auto"/>
              <w:right w:val="nil"/>
            </w:tcBorders>
          </w:tcPr>
          <w:p w14:paraId="01683A36" w14:textId="77777777" w:rsidR="007C0300" w:rsidRPr="00A55470" w:rsidRDefault="007C0300" w:rsidP="00ED122A">
            <w:pPr>
              <w:pStyle w:val="acctfourfigures"/>
              <w:tabs>
                <w:tab w:val="clear" w:pos="765"/>
              </w:tabs>
              <w:spacing w:line="240" w:lineRule="auto"/>
              <w:ind w:right="-72"/>
              <w:jc w:val="center"/>
              <w:rPr>
                <w:rFonts w:ascii="Arial" w:eastAsia="Arial Unicode MS" w:hAnsi="Arial" w:cs="Arial"/>
                <w:b/>
                <w:bCs/>
                <w:color w:val="000000"/>
                <w:sz w:val="16"/>
                <w:szCs w:val="16"/>
                <w:lang w:bidi="th-TH"/>
              </w:rPr>
            </w:pPr>
            <w:r w:rsidRPr="00A55470">
              <w:rPr>
                <w:rFonts w:ascii="Arial" w:eastAsia="Arial Unicode MS" w:hAnsi="Arial" w:cs="Arial"/>
                <w:b/>
                <w:bCs/>
                <w:color w:val="000000"/>
                <w:sz w:val="16"/>
                <w:szCs w:val="16"/>
                <w:lang w:bidi="th-TH"/>
              </w:rPr>
              <w:t>Dividend income</w:t>
            </w:r>
          </w:p>
          <w:p w14:paraId="168DCFC2" w14:textId="77777777" w:rsidR="007C0300" w:rsidRPr="00A55470" w:rsidRDefault="007C0300" w:rsidP="00ED122A">
            <w:pPr>
              <w:pStyle w:val="acctfourfigures"/>
              <w:tabs>
                <w:tab w:val="clear" w:pos="765"/>
              </w:tabs>
              <w:spacing w:line="240" w:lineRule="auto"/>
              <w:ind w:right="-72"/>
              <w:jc w:val="center"/>
              <w:rPr>
                <w:rFonts w:ascii="Arial" w:eastAsia="Arial Unicode MS" w:hAnsi="Arial" w:cs="Arial"/>
                <w:b/>
                <w:bCs/>
                <w:color w:val="000000"/>
                <w:sz w:val="16"/>
                <w:szCs w:val="16"/>
                <w:cs/>
                <w:lang w:bidi="th-TH"/>
              </w:rPr>
            </w:pPr>
            <w:r w:rsidRPr="00A55470">
              <w:rPr>
                <w:rFonts w:ascii="Arial" w:eastAsia="Arial Unicode MS" w:hAnsi="Arial" w:cs="Arial"/>
                <w:b/>
                <w:bCs/>
                <w:color w:val="000000"/>
                <w:sz w:val="16"/>
                <w:szCs w:val="16"/>
                <w:lang w:bidi="th-TH"/>
              </w:rPr>
              <w:t>during the year</w:t>
            </w:r>
          </w:p>
        </w:tc>
      </w:tr>
      <w:tr w:rsidR="007C0300" w:rsidRPr="00A55470" w14:paraId="73787F03" w14:textId="77777777" w:rsidTr="004B78DD">
        <w:tc>
          <w:tcPr>
            <w:tcW w:w="4320" w:type="dxa"/>
            <w:tcBorders>
              <w:top w:val="nil"/>
              <w:left w:val="nil"/>
              <w:right w:val="nil"/>
            </w:tcBorders>
          </w:tcPr>
          <w:p w14:paraId="076447AF" w14:textId="77777777" w:rsidR="007C0300" w:rsidRPr="00A55470" w:rsidRDefault="007C0300" w:rsidP="00245731">
            <w:pPr>
              <w:ind w:left="43" w:right="-72" w:hanging="144"/>
              <w:rPr>
                <w:rFonts w:ascii="Arial" w:eastAsia="Arial Unicode MS" w:hAnsi="Arial" w:cs="Arial"/>
                <w:b/>
                <w:bCs/>
                <w:color w:val="000000"/>
                <w:sz w:val="16"/>
                <w:szCs w:val="16"/>
                <w:u w:val="single"/>
              </w:rPr>
            </w:pPr>
          </w:p>
        </w:tc>
        <w:tc>
          <w:tcPr>
            <w:tcW w:w="3629" w:type="dxa"/>
            <w:tcBorders>
              <w:top w:val="nil"/>
              <w:left w:val="nil"/>
              <w:right w:val="nil"/>
            </w:tcBorders>
          </w:tcPr>
          <w:p w14:paraId="2D1EC52A" w14:textId="77777777" w:rsidR="007C0300" w:rsidRPr="00A55470" w:rsidRDefault="007C0300" w:rsidP="00245731">
            <w:pPr>
              <w:ind w:right="-72"/>
              <w:rPr>
                <w:rFonts w:ascii="Arial" w:eastAsia="Arial Unicode MS" w:hAnsi="Arial" w:cs="Arial"/>
                <w:color w:val="000000"/>
                <w:sz w:val="16"/>
                <w:szCs w:val="16"/>
              </w:rPr>
            </w:pPr>
          </w:p>
        </w:tc>
        <w:tc>
          <w:tcPr>
            <w:tcW w:w="1152" w:type="dxa"/>
            <w:tcBorders>
              <w:top w:val="nil"/>
              <w:left w:val="nil"/>
              <w:right w:val="nil"/>
            </w:tcBorders>
          </w:tcPr>
          <w:p w14:paraId="107EA5C4" w14:textId="6D0C7A37" w:rsidR="007C0300" w:rsidRPr="00A55470" w:rsidRDefault="00A1321E" w:rsidP="00245731">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A55470">
              <w:rPr>
                <w:rFonts w:ascii="Arial" w:eastAsia="Arial Unicode MS" w:hAnsi="Arial" w:cs="Arial"/>
                <w:b/>
                <w:bCs/>
                <w:color w:val="000000"/>
                <w:sz w:val="16"/>
                <w:szCs w:val="16"/>
                <w:lang w:bidi="th-TH"/>
              </w:rPr>
              <w:t>202</w:t>
            </w:r>
            <w:r w:rsidR="00833BA9" w:rsidRPr="00A55470">
              <w:rPr>
                <w:rFonts w:ascii="Arial" w:eastAsia="Arial Unicode MS" w:hAnsi="Arial" w:cs="Arial"/>
                <w:b/>
                <w:bCs/>
                <w:color w:val="000000"/>
                <w:sz w:val="16"/>
                <w:szCs w:val="16"/>
                <w:lang w:bidi="th-TH"/>
              </w:rPr>
              <w:t>5</w:t>
            </w:r>
          </w:p>
        </w:tc>
        <w:tc>
          <w:tcPr>
            <w:tcW w:w="1152" w:type="dxa"/>
            <w:tcBorders>
              <w:top w:val="nil"/>
              <w:left w:val="nil"/>
              <w:right w:val="nil"/>
            </w:tcBorders>
          </w:tcPr>
          <w:p w14:paraId="65AA0AF2" w14:textId="7000594E" w:rsidR="007C0300" w:rsidRPr="00A55470" w:rsidRDefault="00A1321E" w:rsidP="00245731">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A55470">
              <w:rPr>
                <w:rFonts w:ascii="Arial" w:eastAsia="Arial Unicode MS" w:hAnsi="Arial" w:cs="Arial"/>
                <w:b/>
                <w:bCs/>
                <w:color w:val="000000"/>
                <w:sz w:val="16"/>
                <w:szCs w:val="16"/>
                <w:lang w:bidi="th-TH"/>
              </w:rPr>
              <w:t>202</w:t>
            </w:r>
            <w:r w:rsidR="00833BA9" w:rsidRPr="00A55470">
              <w:rPr>
                <w:rFonts w:ascii="Arial" w:eastAsia="Arial Unicode MS" w:hAnsi="Arial" w:cs="Arial"/>
                <w:b/>
                <w:bCs/>
                <w:color w:val="000000"/>
                <w:sz w:val="16"/>
                <w:szCs w:val="16"/>
                <w:lang w:bidi="th-TH"/>
              </w:rPr>
              <w:t>4</w:t>
            </w:r>
          </w:p>
        </w:tc>
        <w:tc>
          <w:tcPr>
            <w:tcW w:w="1152" w:type="dxa"/>
            <w:tcBorders>
              <w:top w:val="nil"/>
              <w:left w:val="nil"/>
              <w:right w:val="nil"/>
            </w:tcBorders>
          </w:tcPr>
          <w:p w14:paraId="4772CF57" w14:textId="36E968CF" w:rsidR="007C0300" w:rsidRPr="00A55470" w:rsidRDefault="00A1321E" w:rsidP="00245731">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A55470">
              <w:rPr>
                <w:rFonts w:ascii="Arial" w:eastAsia="Arial Unicode MS" w:hAnsi="Arial" w:cs="Arial"/>
                <w:b/>
                <w:bCs/>
                <w:color w:val="000000"/>
                <w:sz w:val="16"/>
                <w:szCs w:val="16"/>
                <w:lang w:bidi="th-TH"/>
              </w:rPr>
              <w:t>202</w:t>
            </w:r>
            <w:r w:rsidR="00833BA9" w:rsidRPr="00A55470">
              <w:rPr>
                <w:rFonts w:ascii="Arial" w:eastAsia="Arial Unicode MS" w:hAnsi="Arial" w:cs="Arial"/>
                <w:b/>
                <w:bCs/>
                <w:color w:val="000000"/>
                <w:sz w:val="16"/>
                <w:szCs w:val="16"/>
                <w:lang w:bidi="th-TH"/>
              </w:rPr>
              <w:t>5</w:t>
            </w:r>
          </w:p>
        </w:tc>
        <w:tc>
          <w:tcPr>
            <w:tcW w:w="1152" w:type="dxa"/>
            <w:tcBorders>
              <w:top w:val="nil"/>
              <w:left w:val="nil"/>
              <w:right w:val="nil"/>
            </w:tcBorders>
          </w:tcPr>
          <w:p w14:paraId="1A8905E3" w14:textId="2F38628D" w:rsidR="007C0300" w:rsidRPr="00A55470" w:rsidRDefault="00A1321E" w:rsidP="00245731">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A55470">
              <w:rPr>
                <w:rFonts w:ascii="Arial" w:eastAsia="Arial Unicode MS" w:hAnsi="Arial" w:cs="Arial"/>
                <w:b/>
                <w:bCs/>
                <w:color w:val="000000"/>
                <w:sz w:val="16"/>
                <w:szCs w:val="16"/>
                <w:lang w:bidi="th-TH"/>
              </w:rPr>
              <w:t>202</w:t>
            </w:r>
            <w:r w:rsidR="00833BA9" w:rsidRPr="00A55470">
              <w:rPr>
                <w:rFonts w:ascii="Arial" w:eastAsia="Arial Unicode MS" w:hAnsi="Arial" w:cs="Arial"/>
                <w:b/>
                <w:bCs/>
                <w:color w:val="000000"/>
                <w:sz w:val="16"/>
                <w:szCs w:val="16"/>
                <w:lang w:bidi="th-TH"/>
              </w:rPr>
              <w:t>4</w:t>
            </w:r>
          </w:p>
        </w:tc>
        <w:tc>
          <w:tcPr>
            <w:tcW w:w="1152" w:type="dxa"/>
            <w:tcBorders>
              <w:top w:val="nil"/>
              <w:left w:val="nil"/>
              <w:right w:val="nil"/>
            </w:tcBorders>
          </w:tcPr>
          <w:p w14:paraId="15B3A1AB" w14:textId="52E3BD03" w:rsidR="007C0300" w:rsidRPr="00A55470" w:rsidRDefault="00A1321E" w:rsidP="00245731">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A55470">
              <w:rPr>
                <w:rFonts w:ascii="Arial" w:eastAsia="Arial Unicode MS" w:hAnsi="Arial" w:cs="Arial"/>
                <w:b/>
                <w:bCs/>
                <w:color w:val="000000"/>
                <w:sz w:val="16"/>
                <w:szCs w:val="16"/>
                <w:lang w:bidi="th-TH"/>
              </w:rPr>
              <w:t>202</w:t>
            </w:r>
            <w:r w:rsidR="00833BA9" w:rsidRPr="00A55470">
              <w:rPr>
                <w:rFonts w:ascii="Arial" w:eastAsia="Arial Unicode MS" w:hAnsi="Arial" w:cs="Arial"/>
                <w:b/>
                <w:bCs/>
                <w:color w:val="000000"/>
                <w:sz w:val="16"/>
                <w:szCs w:val="16"/>
                <w:lang w:bidi="th-TH"/>
              </w:rPr>
              <w:t>5</w:t>
            </w:r>
          </w:p>
        </w:tc>
        <w:tc>
          <w:tcPr>
            <w:tcW w:w="1152" w:type="dxa"/>
            <w:tcBorders>
              <w:top w:val="nil"/>
              <w:left w:val="nil"/>
              <w:right w:val="nil"/>
            </w:tcBorders>
          </w:tcPr>
          <w:p w14:paraId="274DEC8C" w14:textId="2132ADD1" w:rsidR="007C0300" w:rsidRPr="00A55470" w:rsidRDefault="00A1321E" w:rsidP="00245731">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A55470">
              <w:rPr>
                <w:rFonts w:ascii="Arial" w:eastAsia="Arial Unicode MS" w:hAnsi="Arial" w:cs="Arial"/>
                <w:b/>
                <w:bCs/>
                <w:color w:val="000000"/>
                <w:sz w:val="16"/>
                <w:szCs w:val="16"/>
                <w:lang w:bidi="th-TH"/>
              </w:rPr>
              <w:t>202</w:t>
            </w:r>
            <w:r w:rsidR="00833BA9" w:rsidRPr="00A55470">
              <w:rPr>
                <w:rFonts w:ascii="Arial" w:eastAsia="Arial Unicode MS" w:hAnsi="Arial" w:cs="Arial"/>
                <w:b/>
                <w:bCs/>
                <w:color w:val="000000"/>
                <w:sz w:val="16"/>
                <w:szCs w:val="16"/>
                <w:lang w:bidi="th-TH"/>
              </w:rPr>
              <w:t>4</w:t>
            </w:r>
          </w:p>
        </w:tc>
      </w:tr>
      <w:tr w:rsidR="007C0300" w:rsidRPr="00A55470" w14:paraId="416BDE08" w14:textId="77777777" w:rsidTr="004B78DD">
        <w:tc>
          <w:tcPr>
            <w:tcW w:w="4320" w:type="dxa"/>
            <w:tcBorders>
              <w:top w:val="nil"/>
              <w:left w:val="nil"/>
              <w:bottom w:val="single" w:sz="4" w:space="0" w:color="auto"/>
              <w:right w:val="nil"/>
            </w:tcBorders>
          </w:tcPr>
          <w:p w14:paraId="70AD9338" w14:textId="77777777" w:rsidR="007C0300" w:rsidRPr="00A55470" w:rsidRDefault="007C0300" w:rsidP="00245731">
            <w:pPr>
              <w:ind w:left="43" w:right="-72" w:hanging="144"/>
              <w:jc w:val="center"/>
              <w:rPr>
                <w:rFonts w:ascii="Arial" w:eastAsia="Arial Unicode MS" w:hAnsi="Arial" w:cs="Arial"/>
                <w:b/>
                <w:bCs/>
                <w:color w:val="000000"/>
                <w:sz w:val="16"/>
                <w:szCs w:val="16"/>
              </w:rPr>
            </w:pPr>
            <w:r w:rsidRPr="00A55470">
              <w:rPr>
                <w:rFonts w:ascii="Arial" w:eastAsia="Arial Unicode MS" w:hAnsi="Arial" w:cs="Arial"/>
                <w:b/>
                <w:bCs/>
                <w:color w:val="000000"/>
                <w:sz w:val="16"/>
                <w:szCs w:val="16"/>
              </w:rPr>
              <w:t>Company</w:t>
            </w:r>
          </w:p>
        </w:tc>
        <w:tc>
          <w:tcPr>
            <w:tcW w:w="3629" w:type="dxa"/>
            <w:tcBorders>
              <w:top w:val="nil"/>
              <w:left w:val="nil"/>
              <w:bottom w:val="single" w:sz="4" w:space="0" w:color="auto"/>
              <w:right w:val="nil"/>
            </w:tcBorders>
          </w:tcPr>
          <w:p w14:paraId="4DF5B25F" w14:textId="77777777" w:rsidR="007C0300" w:rsidRPr="00A55470" w:rsidRDefault="007C0300" w:rsidP="00245731">
            <w:pPr>
              <w:ind w:right="-72"/>
              <w:jc w:val="center"/>
              <w:rPr>
                <w:rFonts w:ascii="Arial" w:eastAsia="Arial Unicode MS" w:hAnsi="Arial" w:cs="Arial"/>
                <w:b/>
                <w:bCs/>
                <w:color w:val="000000"/>
                <w:sz w:val="16"/>
                <w:szCs w:val="16"/>
              </w:rPr>
            </w:pPr>
            <w:r w:rsidRPr="00A55470">
              <w:rPr>
                <w:rFonts w:ascii="Arial" w:eastAsia="Arial Unicode MS" w:hAnsi="Arial" w:cs="Arial"/>
                <w:b/>
                <w:bCs/>
                <w:color w:val="000000"/>
                <w:sz w:val="16"/>
                <w:szCs w:val="16"/>
              </w:rPr>
              <w:t>Business</w:t>
            </w:r>
          </w:p>
        </w:tc>
        <w:tc>
          <w:tcPr>
            <w:tcW w:w="1152" w:type="dxa"/>
            <w:tcBorders>
              <w:top w:val="nil"/>
              <w:left w:val="nil"/>
              <w:bottom w:val="single" w:sz="4" w:space="0" w:color="auto"/>
              <w:right w:val="nil"/>
            </w:tcBorders>
          </w:tcPr>
          <w:p w14:paraId="65C8B70F" w14:textId="77777777" w:rsidR="007C0300" w:rsidRPr="00A55470" w:rsidRDefault="007C0300" w:rsidP="00245731">
            <w:pPr>
              <w:pStyle w:val="acctfourfigures"/>
              <w:tabs>
                <w:tab w:val="clear" w:pos="765"/>
              </w:tabs>
              <w:spacing w:line="240" w:lineRule="auto"/>
              <w:ind w:right="-72"/>
              <w:jc w:val="right"/>
              <w:rPr>
                <w:rFonts w:ascii="Arial" w:eastAsia="Arial Unicode MS" w:hAnsi="Arial" w:cs="Arial"/>
                <w:b/>
                <w:bCs/>
                <w:color w:val="000000"/>
                <w:sz w:val="16"/>
                <w:szCs w:val="16"/>
                <w:cs/>
                <w:lang w:bidi="th-TH"/>
              </w:rPr>
            </w:pPr>
            <w:r w:rsidRPr="00A55470">
              <w:rPr>
                <w:rFonts w:ascii="Arial" w:eastAsia="Arial Unicode MS" w:hAnsi="Arial" w:cs="Arial"/>
                <w:b/>
                <w:bCs/>
                <w:color w:val="000000"/>
                <w:sz w:val="16"/>
                <w:szCs w:val="16"/>
                <w:lang w:bidi="th-TH"/>
              </w:rPr>
              <w:t>%</w:t>
            </w:r>
          </w:p>
        </w:tc>
        <w:tc>
          <w:tcPr>
            <w:tcW w:w="1152" w:type="dxa"/>
            <w:tcBorders>
              <w:top w:val="nil"/>
              <w:left w:val="nil"/>
              <w:bottom w:val="single" w:sz="4" w:space="0" w:color="auto"/>
              <w:right w:val="nil"/>
            </w:tcBorders>
          </w:tcPr>
          <w:p w14:paraId="60239E67" w14:textId="77777777" w:rsidR="007C0300" w:rsidRPr="00A55470" w:rsidRDefault="007C0300" w:rsidP="00245731">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A55470">
              <w:rPr>
                <w:rFonts w:ascii="Arial" w:eastAsia="Arial Unicode MS" w:hAnsi="Arial" w:cs="Arial"/>
                <w:b/>
                <w:bCs/>
                <w:color w:val="000000"/>
                <w:sz w:val="16"/>
                <w:szCs w:val="16"/>
                <w:lang w:bidi="th-TH"/>
              </w:rPr>
              <w:t>%</w:t>
            </w:r>
          </w:p>
        </w:tc>
        <w:tc>
          <w:tcPr>
            <w:tcW w:w="1152" w:type="dxa"/>
            <w:tcBorders>
              <w:top w:val="nil"/>
              <w:left w:val="nil"/>
              <w:bottom w:val="single" w:sz="4" w:space="0" w:color="auto"/>
              <w:right w:val="nil"/>
            </w:tcBorders>
          </w:tcPr>
          <w:p w14:paraId="5180BB18" w14:textId="77777777" w:rsidR="007C0300" w:rsidRPr="00A55470" w:rsidRDefault="007C0300" w:rsidP="00245731">
            <w:pPr>
              <w:ind w:right="-72"/>
              <w:jc w:val="right"/>
              <w:rPr>
                <w:rFonts w:ascii="Arial" w:hAnsi="Arial" w:cs="Arial"/>
                <w:b/>
                <w:bCs/>
                <w:color w:val="000000"/>
                <w:sz w:val="16"/>
                <w:szCs w:val="16"/>
              </w:rPr>
            </w:pPr>
            <w:r w:rsidRPr="00A55470">
              <w:rPr>
                <w:rFonts w:ascii="Arial" w:hAnsi="Arial" w:cs="Arial"/>
                <w:b/>
                <w:bCs/>
                <w:color w:val="000000"/>
                <w:sz w:val="16"/>
                <w:szCs w:val="16"/>
              </w:rPr>
              <w:t>Million Baht</w:t>
            </w:r>
          </w:p>
        </w:tc>
        <w:tc>
          <w:tcPr>
            <w:tcW w:w="1152" w:type="dxa"/>
            <w:tcBorders>
              <w:top w:val="nil"/>
              <w:left w:val="nil"/>
              <w:bottom w:val="single" w:sz="4" w:space="0" w:color="auto"/>
              <w:right w:val="nil"/>
            </w:tcBorders>
          </w:tcPr>
          <w:p w14:paraId="52967437" w14:textId="77777777" w:rsidR="007C0300" w:rsidRPr="00A55470" w:rsidRDefault="007C0300" w:rsidP="00245731">
            <w:pPr>
              <w:ind w:right="-72"/>
              <w:jc w:val="right"/>
              <w:rPr>
                <w:rFonts w:ascii="Arial" w:hAnsi="Arial" w:cs="Arial"/>
                <w:b/>
                <w:bCs/>
                <w:color w:val="000000"/>
                <w:sz w:val="16"/>
                <w:szCs w:val="16"/>
              </w:rPr>
            </w:pPr>
            <w:r w:rsidRPr="00A55470">
              <w:rPr>
                <w:rFonts w:ascii="Arial" w:hAnsi="Arial" w:cs="Arial"/>
                <w:b/>
                <w:bCs/>
                <w:color w:val="000000"/>
                <w:sz w:val="16"/>
                <w:szCs w:val="16"/>
              </w:rPr>
              <w:t>Million Baht</w:t>
            </w:r>
          </w:p>
        </w:tc>
        <w:tc>
          <w:tcPr>
            <w:tcW w:w="1152" w:type="dxa"/>
            <w:tcBorders>
              <w:top w:val="nil"/>
              <w:left w:val="nil"/>
              <w:bottom w:val="single" w:sz="4" w:space="0" w:color="auto"/>
              <w:right w:val="nil"/>
            </w:tcBorders>
          </w:tcPr>
          <w:p w14:paraId="70F53C6B" w14:textId="77777777" w:rsidR="007C0300" w:rsidRPr="00A55470" w:rsidRDefault="007C0300" w:rsidP="00245731">
            <w:pPr>
              <w:ind w:right="-72"/>
              <w:jc w:val="right"/>
              <w:rPr>
                <w:rFonts w:ascii="Arial" w:hAnsi="Arial" w:cs="Arial"/>
                <w:b/>
                <w:bCs/>
                <w:color w:val="000000"/>
                <w:sz w:val="16"/>
                <w:szCs w:val="16"/>
              </w:rPr>
            </w:pPr>
            <w:r w:rsidRPr="00A55470">
              <w:rPr>
                <w:rFonts w:ascii="Arial" w:hAnsi="Arial" w:cs="Arial"/>
                <w:b/>
                <w:bCs/>
                <w:color w:val="000000"/>
                <w:sz w:val="16"/>
                <w:szCs w:val="16"/>
              </w:rPr>
              <w:t>Million Baht</w:t>
            </w:r>
          </w:p>
        </w:tc>
        <w:tc>
          <w:tcPr>
            <w:tcW w:w="1152" w:type="dxa"/>
            <w:tcBorders>
              <w:top w:val="nil"/>
              <w:left w:val="nil"/>
              <w:bottom w:val="single" w:sz="4" w:space="0" w:color="auto"/>
              <w:right w:val="nil"/>
            </w:tcBorders>
          </w:tcPr>
          <w:p w14:paraId="0B1BB7EE" w14:textId="77777777" w:rsidR="007C0300" w:rsidRPr="00A55470" w:rsidRDefault="007C0300" w:rsidP="00245731">
            <w:pPr>
              <w:ind w:right="-72"/>
              <w:jc w:val="right"/>
              <w:rPr>
                <w:rFonts w:ascii="Arial" w:hAnsi="Arial" w:cs="Arial"/>
                <w:b/>
                <w:bCs/>
                <w:color w:val="000000"/>
                <w:sz w:val="16"/>
                <w:szCs w:val="16"/>
              </w:rPr>
            </w:pPr>
            <w:r w:rsidRPr="00A55470">
              <w:rPr>
                <w:rFonts w:ascii="Arial" w:hAnsi="Arial" w:cs="Arial"/>
                <w:b/>
                <w:bCs/>
                <w:color w:val="000000"/>
                <w:sz w:val="16"/>
                <w:szCs w:val="16"/>
              </w:rPr>
              <w:t>Million Baht</w:t>
            </w:r>
          </w:p>
        </w:tc>
      </w:tr>
      <w:tr w:rsidR="007C0300" w:rsidRPr="00A55470" w14:paraId="25481231" w14:textId="77777777" w:rsidTr="004B78DD">
        <w:tc>
          <w:tcPr>
            <w:tcW w:w="4320" w:type="dxa"/>
            <w:tcBorders>
              <w:top w:val="single" w:sz="4" w:space="0" w:color="auto"/>
              <w:left w:val="nil"/>
              <w:right w:val="nil"/>
            </w:tcBorders>
          </w:tcPr>
          <w:p w14:paraId="6231B810" w14:textId="77777777" w:rsidR="007C0300" w:rsidRPr="00A55470" w:rsidRDefault="007C0300" w:rsidP="00245731">
            <w:pPr>
              <w:ind w:left="43" w:right="-72" w:hanging="144"/>
              <w:rPr>
                <w:rFonts w:ascii="Arial" w:eastAsia="Arial Unicode MS" w:hAnsi="Arial" w:cs="Arial"/>
                <w:b/>
                <w:bCs/>
                <w:color w:val="000000"/>
                <w:sz w:val="16"/>
                <w:szCs w:val="16"/>
                <w:cs/>
              </w:rPr>
            </w:pPr>
          </w:p>
        </w:tc>
        <w:tc>
          <w:tcPr>
            <w:tcW w:w="3629" w:type="dxa"/>
            <w:tcBorders>
              <w:top w:val="single" w:sz="4" w:space="0" w:color="auto"/>
              <w:left w:val="nil"/>
              <w:right w:val="nil"/>
            </w:tcBorders>
          </w:tcPr>
          <w:p w14:paraId="286F31E1" w14:textId="77777777" w:rsidR="007C0300" w:rsidRPr="00A55470" w:rsidRDefault="007C0300" w:rsidP="00245731">
            <w:pPr>
              <w:ind w:right="-72"/>
              <w:rPr>
                <w:rFonts w:ascii="Arial" w:eastAsia="Arial Unicode MS" w:hAnsi="Arial" w:cs="Arial"/>
                <w:b/>
                <w:bCs/>
                <w:color w:val="000000"/>
                <w:sz w:val="16"/>
                <w:szCs w:val="16"/>
                <w:cs/>
              </w:rPr>
            </w:pPr>
          </w:p>
        </w:tc>
        <w:tc>
          <w:tcPr>
            <w:tcW w:w="1152" w:type="dxa"/>
            <w:tcBorders>
              <w:top w:val="single" w:sz="4" w:space="0" w:color="auto"/>
              <w:left w:val="nil"/>
              <w:right w:val="nil"/>
            </w:tcBorders>
          </w:tcPr>
          <w:p w14:paraId="4CD94613" w14:textId="77777777" w:rsidR="007C0300" w:rsidRPr="00A55470" w:rsidRDefault="007C0300" w:rsidP="00245731">
            <w:pPr>
              <w:ind w:right="-72"/>
              <w:jc w:val="right"/>
              <w:rPr>
                <w:rFonts w:ascii="Arial" w:eastAsia="Arial Unicode MS" w:hAnsi="Arial" w:cs="Arial"/>
                <w:b/>
                <w:bCs/>
                <w:color w:val="000000"/>
                <w:sz w:val="16"/>
                <w:szCs w:val="16"/>
                <w:cs/>
              </w:rPr>
            </w:pPr>
          </w:p>
        </w:tc>
        <w:tc>
          <w:tcPr>
            <w:tcW w:w="1152" w:type="dxa"/>
            <w:tcBorders>
              <w:top w:val="single" w:sz="4" w:space="0" w:color="auto"/>
              <w:left w:val="nil"/>
              <w:right w:val="nil"/>
            </w:tcBorders>
          </w:tcPr>
          <w:p w14:paraId="46622FBA" w14:textId="77777777" w:rsidR="007C0300" w:rsidRPr="00A55470" w:rsidRDefault="007C0300" w:rsidP="00245731">
            <w:pPr>
              <w:ind w:right="-72"/>
              <w:jc w:val="right"/>
              <w:rPr>
                <w:rFonts w:ascii="Arial" w:eastAsia="Arial Unicode MS" w:hAnsi="Arial" w:cs="Arial"/>
                <w:b/>
                <w:bCs/>
                <w:color w:val="000000"/>
                <w:sz w:val="16"/>
                <w:szCs w:val="16"/>
                <w:cs/>
              </w:rPr>
            </w:pPr>
          </w:p>
        </w:tc>
        <w:tc>
          <w:tcPr>
            <w:tcW w:w="1152" w:type="dxa"/>
            <w:tcBorders>
              <w:top w:val="single" w:sz="4" w:space="0" w:color="auto"/>
              <w:left w:val="nil"/>
              <w:right w:val="nil"/>
            </w:tcBorders>
          </w:tcPr>
          <w:p w14:paraId="3FCDD0D5" w14:textId="77777777" w:rsidR="007C0300" w:rsidRPr="00A55470" w:rsidRDefault="007C0300" w:rsidP="00245731">
            <w:pPr>
              <w:ind w:right="-72"/>
              <w:jc w:val="right"/>
              <w:rPr>
                <w:rFonts w:ascii="Arial" w:eastAsia="Arial Unicode MS" w:hAnsi="Arial" w:cs="Arial"/>
                <w:b/>
                <w:bCs/>
                <w:color w:val="000000"/>
                <w:sz w:val="16"/>
                <w:szCs w:val="16"/>
                <w:cs/>
              </w:rPr>
            </w:pPr>
          </w:p>
        </w:tc>
        <w:tc>
          <w:tcPr>
            <w:tcW w:w="1152" w:type="dxa"/>
            <w:tcBorders>
              <w:top w:val="single" w:sz="4" w:space="0" w:color="auto"/>
              <w:left w:val="nil"/>
              <w:right w:val="nil"/>
            </w:tcBorders>
          </w:tcPr>
          <w:p w14:paraId="55D1422F" w14:textId="77777777" w:rsidR="007C0300" w:rsidRPr="00A55470" w:rsidRDefault="007C0300" w:rsidP="00245731">
            <w:pPr>
              <w:ind w:right="-72"/>
              <w:jc w:val="right"/>
              <w:rPr>
                <w:rFonts w:ascii="Arial" w:eastAsia="Arial Unicode MS" w:hAnsi="Arial" w:cs="Arial"/>
                <w:b/>
                <w:bCs/>
                <w:color w:val="000000"/>
                <w:sz w:val="16"/>
                <w:szCs w:val="16"/>
                <w:cs/>
              </w:rPr>
            </w:pPr>
          </w:p>
        </w:tc>
        <w:tc>
          <w:tcPr>
            <w:tcW w:w="1152" w:type="dxa"/>
            <w:tcBorders>
              <w:top w:val="single" w:sz="4" w:space="0" w:color="auto"/>
              <w:left w:val="nil"/>
              <w:right w:val="nil"/>
            </w:tcBorders>
          </w:tcPr>
          <w:p w14:paraId="57E4F7DD" w14:textId="77777777" w:rsidR="007C0300" w:rsidRPr="00A55470" w:rsidRDefault="007C0300" w:rsidP="00245731">
            <w:pPr>
              <w:ind w:right="-72"/>
              <w:jc w:val="right"/>
              <w:rPr>
                <w:rFonts w:ascii="Arial" w:eastAsia="Arial Unicode MS" w:hAnsi="Arial" w:cs="Arial"/>
                <w:b/>
                <w:bCs/>
                <w:color w:val="000000"/>
                <w:sz w:val="16"/>
                <w:szCs w:val="16"/>
                <w:cs/>
              </w:rPr>
            </w:pPr>
          </w:p>
        </w:tc>
        <w:tc>
          <w:tcPr>
            <w:tcW w:w="1152" w:type="dxa"/>
            <w:tcBorders>
              <w:top w:val="single" w:sz="4" w:space="0" w:color="auto"/>
              <w:left w:val="nil"/>
              <w:right w:val="nil"/>
            </w:tcBorders>
          </w:tcPr>
          <w:p w14:paraId="0605BD9E" w14:textId="77777777" w:rsidR="007C0300" w:rsidRPr="00A55470" w:rsidRDefault="007C0300" w:rsidP="00245731">
            <w:pPr>
              <w:ind w:right="-72"/>
              <w:jc w:val="right"/>
              <w:rPr>
                <w:rFonts w:ascii="Arial" w:eastAsia="Arial Unicode MS" w:hAnsi="Arial" w:cs="Arial"/>
                <w:b/>
                <w:bCs/>
                <w:color w:val="000000"/>
                <w:sz w:val="16"/>
                <w:szCs w:val="16"/>
                <w:cs/>
              </w:rPr>
            </w:pPr>
          </w:p>
        </w:tc>
      </w:tr>
      <w:tr w:rsidR="007C0300" w:rsidRPr="00A55470" w14:paraId="6915CFF8" w14:textId="77777777" w:rsidTr="004B78DD">
        <w:tc>
          <w:tcPr>
            <w:tcW w:w="4320" w:type="dxa"/>
            <w:tcBorders>
              <w:top w:val="nil"/>
              <w:left w:val="nil"/>
              <w:right w:val="nil"/>
            </w:tcBorders>
          </w:tcPr>
          <w:p w14:paraId="58EEB9B1" w14:textId="77777777" w:rsidR="007C0300" w:rsidRPr="00A55470" w:rsidRDefault="007C0300" w:rsidP="00245731">
            <w:pPr>
              <w:ind w:left="43" w:right="-72" w:hanging="144"/>
              <w:rPr>
                <w:rFonts w:ascii="Arial" w:eastAsia="Arial Unicode MS" w:hAnsi="Arial" w:cs="Arial"/>
                <w:color w:val="000000"/>
                <w:sz w:val="16"/>
                <w:szCs w:val="16"/>
                <w:u w:val="single"/>
              </w:rPr>
            </w:pPr>
            <w:r w:rsidRPr="00A55470">
              <w:rPr>
                <w:rFonts w:ascii="Arial" w:eastAsia="Arial Unicode MS" w:hAnsi="Arial" w:cs="Arial"/>
                <w:color w:val="000000"/>
                <w:sz w:val="16"/>
                <w:szCs w:val="16"/>
                <w:u w:val="single"/>
              </w:rPr>
              <w:t>Associate established in Thailand</w:t>
            </w:r>
          </w:p>
        </w:tc>
        <w:tc>
          <w:tcPr>
            <w:tcW w:w="3629" w:type="dxa"/>
            <w:tcBorders>
              <w:top w:val="nil"/>
              <w:left w:val="nil"/>
              <w:right w:val="nil"/>
            </w:tcBorders>
          </w:tcPr>
          <w:p w14:paraId="5956979C" w14:textId="77777777" w:rsidR="007C0300" w:rsidRPr="00A55470" w:rsidRDefault="007C0300" w:rsidP="00245731">
            <w:pPr>
              <w:ind w:right="-72"/>
              <w:rPr>
                <w:rFonts w:ascii="Arial" w:eastAsia="Arial Unicode MS" w:hAnsi="Arial" w:cs="Arial"/>
                <w:color w:val="000000"/>
                <w:sz w:val="16"/>
                <w:szCs w:val="16"/>
                <w:cs/>
              </w:rPr>
            </w:pPr>
          </w:p>
        </w:tc>
        <w:tc>
          <w:tcPr>
            <w:tcW w:w="1152" w:type="dxa"/>
            <w:tcBorders>
              <w:top w:val="nil"/>
              <w:left w:val="nil"/>
              <w:right w:val="nil"/>
            </w:tcBorders>
            <w:vAlign w:val="bottom"/>
          </w:tcPr>
          <w:p w14:paraId="6A03337B" w14:textId="77777777" w:rsidR="007C0300" w:rsidRPr="00A55470" w:rsidRDefault="007C0300" w:rsidP="00245731">
            <w:pPr>
              <w:ind w:right="-72"/>
              <w:jc w:val="right"/>
              <w:rPr>
                <w:rFonts w:ascii="Arial" w:eastAsia="Arial Unicode MS" w:hAnsi="Arial" w:cs="Arial"/>
                <w:color w:val="000000"/>
                <w:sz w:val="16"/>
                <w:szCs w:val="16"/>
              </w:rPr>
            </w:pPr>
          </w:p>
        </w:tc>
        <w:tc>
          <w:tcPr>
            <w:tcW w:w="1152" w:type="dxa"/>
            <w:tcBorders>
              <w:top w:val="nil"/>
              <w:left w:val="nil"/>
              <w:right w:val="nil"/>
            </w:tcBorders>
            <w:vAlign w:val="bottom"/>
          </w:tcPr>
          <w:p w14:paraId="17DAE089" w14:textId="77777777" w:rsidR="007C0300" w:rsidRPr="00A55470" w:rsidRDefault="007C0300" w:rsidP="00245731">
            <w:pPr>
              <w:ind w:right="-72"/>
              <w:jc w:val="right"/>
              <w:rPr>
                <w:rFonts w:ascii="Arial" w:eastAsia="Arial Unicode MS" w:hAnsi="Arial" w:cs="Arial"/>
                <w:color w:val="000000"/>
                <w:sz w:val="16"/>
                <w:szCs w:val="16"/>
                <w:cs/>
              </w:rPr>
            </w:pPr>
          </w:p>
        </w:tc>
        <w:tc>
          <w:tcPr>
            <w:tcW w:w="1152" w:type="dxa"/>
            <w:tcBorders>
              <w:top w:val="nil"/>
              <w:left w:val="nil"/>
              <w:right w:val="nil"/>
            </w:tcBorders>
            <w:vAlign w:val="bottom"/>
          </w:tcPr>
          <w:p w14:paraId="42E49BFF" w14:textId="77777777" w:rsidR="007C0300" w:rsidRPr="00A55470" w:rsidRDefault="007C0300" w:rsidP="00245731">
            <w:pPr>
              <w:ind w:right="-72"/>
              <w:jc w:val="right"/>
              <w:rPr>
                <w:rFonts w:ascii="Arial" w:eastAsia="Arial Unicode MS" w:hAnsi="Arial" w:cs="Arial"/>
                <w:color w:val="000000"/>
                <w:sz w:val="16"/>
                <w:szCs w:val="16"/>
                <w:cs/>
              </w:rPr>
            </w:pPr>
          </w:p>
        </w:tc>
        <w:tc>
          <w:tcPr>
            <w:tcW w:w="1152" w:type="dxa"/>
            <w:tcBorders>
              <w:top w:val="nil"/>
              <w:left w:val="nil"/>
              <w:right w:val="nil"/>
            </w:tcBorders>
            <w:vAlign w:val="bottom"/>
          </w:tcPr>
          <w:p w14:paraId="57415044" w14:textId="77777777" w:rsidR="007C0300" w:rsidRPr="00A55470" w:rsidRDefault="007C0300" w:rsidP="00245731">
            <w:pPr>
              <w:ind w:right="-72"/>
              <w:jc w:val="right"/>
              <w:rPr>
                <w:rFonts w:ascii="Arial" w:eastAsia="Arial Unicode MS" w:hAnsi="Arial" w:cs="Arial"/>
                <w:color w:val="000000"/>
                <w:sz w:val="16"/>
                <w:szCs w:val="16"/>
                <w:cs/>
              </w:rPr>
            </w:pPr>
          </w:p>
        </w:tc>
        <w:tc>
          <w:tcPr>
            <w:tcW w:w="1152" w:type="dxa"/>
            <w:tcBorders>
              <w:top w:val="nil"/>
              <w:left w:val="nil"/>
              <w:right w:val="nil"/>
            </w:tcBorders>
          </w:tcPr>
          <w:p w14:paraId="7FB1173E" w14:textId="77777777" w:rsidR="007C0300" w:rsidRPr="00A55470" w:rsidRDefault="007C0300" w:rsidP="00245731">
            <w:pPr>
              <w:ind w:right="-72"/>
              <w:jc w:val="right"/>
              <w:rPr>
                <w:rFonts w:ascii="Arial" w:eastAsia="Arial Unicode MS" w:hAnsi="Arial" w:cs="Arial"/>
                <w:color w:val="000000"/>
                <w:sz w:val="16"/>
                <w:szCs w:val="16"/>
              </w:rPr>
            </w:pPr>
          </w:p>
        </w:tc>
        <w:tc>
          <w:tcPr>
            <w:tcW w:w="1152" w:type="dxa"/>
            <w:tcBorders>
              <w:top w:val="nil"/>
              <w:left w:val="nil"/>
              <w:right w:val="nil"/>
            </w:tcBorders>
          </w:tcPr>
          <w:p w14:paraId="47D59DDC" w14:textId="77777777" w:rsidR="007C0300" w:rsidRPr="00A55470" w:rsidRDefault="007C0300" w:rsidP="00245731">
            <w:pPr>
              <w:ind w:right="-72"/>
              <w:jc w:val="right"/>
              <w:rPr>
                <w:rFonts w:ascii="Arial" w:eastAsia="Arial Unicode MS" w:hAnsi="Arial" w:cs="Arial"/>
                <w:color w:val="000000"/>
                <w:sz w:val="16"/>
                <w:szCs w:val="16"/>
              </w:rPr>
            </w:pPr>
          </w:p>
        </w:tc>
      </w:tr>
      <w:tr w:rsidR="00833BA9" w:rsidRPr="00A55470" w14:paraId="36449839" w14:textId="77777777" w:rsidTr="004B78DD">
        <w:tc>
          <w:tcPr>
            <w:tcW w:w="4320" w:type="dxa"/>
            <w:tcBorders>
              <w:top w:val="nil"/>
              <w:left w:val="nil"/>
              <w:right w:val="nil"/>
            </w:tcBorders>
          </w:tcPr>
          <w:p w14:paraId="04D84F23" w14:textId="77777777" w:rsidR="00833BA9" w:rsidRPr="00A55470" w:rsidRDefault="00833BA9" w:rsidP="00833BA9">
            <w:pPr>
              <w:ind w:left="43" w:right="-72" w:hanging="144"/>
              <w:rPr>
                <w:rFonts w:ascii="Arial" w:eastAsia="Arial Unicode MS" w:hAnsi="Arial" w:cs="Arial"/>
                <w:color w:val="000000"/>
                <w:sz w:val="16"/>
                <w:szCs w:val="16"/>
              </w:rPr>
            </w:pPr>
            <w:r w:rsidRPr="00A55470">
              <w:rPr>
                <w:rFonts w:ascii="Arial" w:eastAsia="Arial Unicode MS" w:hAnsi="Arial" w:cs="Arial"/>
                <w:color w:val="000000"/>
                <w:sz w:val="16"/>
                <w:szCs w:val="16"/>
              </w:rPr>
              <w:t>Bangpa-in Cogeneration Company Limited</w:t>
            </w:r>
          </w:p>
        </w:tc>
        <w:tc>
          <w:tcPr>
            <w:tcW w:w="3629" w:type="dxa"/>
            <w:tcBorders>
              <w:top w:val="nil"/>
              <w:left w:val="nil"/>
              <w:right w:val="nil"/>
            </w:tcBorders>
          </w:tcPr>
          <w:p w14:paraId="7960B6B8" w14:textId="77777777" w:rsidR="00833BA9" w:rsidRPr="00A55470" w:rsidRDefault="00833BA9" w:rsidP="00833BA9">
            <w:pPr>
              <w:ind w:right="-72"/>
              <w:rPr>
                <w:rFonts w:ascii="Arial" w:eastAsia="Arial Unicode MS" w:hAnsi="Arial" w:cs="Arial"/>
                <w:color w:val="000000"/>
                <w:sz w:val="16"/>
                <w:szCs w:val="16"/>
                <w:cs/>
              </w:rPr>
            </w:pPr>
            <w:r w:rsidRPr="00A55470">
              <w:rPr>
                <w:rFonts w:ascii="Arial" w:eastAsia="Arial Unicode MS" w:hAnsi="Arial" w:cs="Arial"/>
                <w:color w:val="000000"/>
                <w:sz w:val="16"/>
                <w:szCs w:val="16"/>
              </w:rPr>
              <w:t>Generate and supply electricity</w:t>
            </w:r>
          </w:p>
        </w:tc>
        <w:tc>
          <w:tcPr>
            <w:tcW w:w="1152" w:type="dxa"/>
            <w:tcBorders>
              <w:top w:val="nil"/>
              <w:left w:val="nil"/>
              <w:right w:val="nil"/>
            </w:tcBorders>
          </w:tcPr>
          <w:p w14:paraId="0E4EBC37" w14:textId="49C199B6" w:rsidR="00833BA9" w:rsidRPr="00A55470" w:rsidRDefault="00775313" w:rsidP="00833BA9">
            <w:pPr>
              <w:ind w:right="-72"/>
              <w:jc w:val="right"/>
              <w:rPr>
                <w:rFonts w:ascii="Arial" w:eastAsia="Arial Unicode MS" w:hAnsi="Arial" w:cs="Arial"/>
                <w:color w:val="000000"/>
                <w:sz w:val="16"/>
                <w:szCs w:val="20"/>
                <w:lang w:val="en-US"/>
              </w:rPr>
            </w:pPr>
            <w:r w:rsidRPr="00A55470">
              <w:rPr>
                <w:rFonts w:ascii="Arial" w:eastAsia="Arial Unicode MS" w:hAnsi="Arial" w:cs="Arial"/>
                <w:color w:val="000000"/>
                <w:sz w:val="16"/>
                <w:szCs w:val="16"/>
                <w:lang w:val="en-US"/>
              </w:rPr>
              <w:t>2</w:t>
            </w:r>
            <w:r w:rsidR="006506B9" w:rsidRPr="00A55470">
              <w:rPr>
                <w:rFonts w:ascii="Arial" w:eastAsia="Arial Unicode MS" w:hAnsi="Arial" w:cs="Arial"/>
                <w:color w:val="000000"/>
                <w:sz w:val="16"/>
                <w:szCs w:val="20"/>
                <w:lang w:val="en-US"/>
              </w:rPr>
              <w:t>5</w:t>
            </w:r>
          </w:p>
        </w:tc>
        <w:tc>
          <w:tcPr>
            <w:tcW w:w="1152" w:type="dxa"/>
            <w:tcBorders>
              <w:top w:val="nil"/>
              <w:left w:val="nil"/>
              <w:right w:val="nil"/>
            </w:tcBorders>
          </w:tcPr>
          <w:p w14:paraId="7D9737C2" w14:textId="0E4E6241" w:rsidR="00833BA9" w:rsidRPr="00A55470" w:rsidRDefault="00833BA9" w:rsidP="00833BA9">
            <w:pPr>
              <w:ind w:right="-72"/>
              <w:jc w:val="right"/>
              <w:rPr>
                <w:rFonts w:ascii="Arial" w:eastAsia="Arial Unicode MS" w:hAnsi="Arial" w:cs="Arial"/>
                <w:color w:val="000000"/>
                <w:sz w:val="16"/>
                <w:szCs w:val="16"/>
                <w:cs/>
              </w:rPr>
            </w:pPr>
            <w:r w:rsidRPr="00A55470">
              <w:rPr>
                <w:rFonts w:ascii="Arial" w:eastAsia="Arial Unicode MS" w:hAnsi="Arial" w:cs="Arial"/>
                <w:color w:val="000000"/>
                <w:sz w:val="16"/>
                <w:szCs w:val="16"/>
              </w:rPr>
              <w:t>25</w:t>
            </w:r>
          </w:p>
        </w:tc>
        <w:tc>
          <w:tcPr>
            <w:tcW w:w="1152" w:type="dxa"/>
            <w:tcBorders>
              <w:top w:val="nil"/>
              <w:left w:val="nil"/>
              <w:right w:val="nil"/>
            </w:tcBorders>
          </w:tcPr>
          <w:p w14:paraId="2D430D02" w14:textId="147C2CC6" w:rsidR="00833BA9" w:rsidRPr="00A55470" w:rsidRDefault="005D13B4" w:rsidP="00833BA9">
            <w:pPr>
              <w:ind w:right="-72"/>
              <w:jc w:val="right"/>
              <w:rPr>
                <w:rFonts w:ascii="Arial" w:eastAsia="Arial Unicode MS" w:hAnsi="Arial" w:cs="Arial"/>
                <w:color w:val="000000"/>
                <w:sz w:val="16"/>
                <w:szCs w:val="16"/>
                <w:cs/>
              </w:rPr>
            </w:pPr>
            <w:r w:rsidRPr="00A55470">
              <w:rPr>
                <w:rFonts w:ascii="Arial" w:eastAsia="Arial Unicode MS" w:hAnsi="Arial" w:cs="Arial"/>
                <w:color w:val="000000"/>
                <w:sz w:val="16"/>
                <w:szCs w:val="16"/>
              </w:rPr>
              <w:t>924</w:t>
            </w:r>
          </w:p>
        </w:tc>
        <w:tc>
          <w:tcPr>
            <w:tcW w:w="1152" w:type="dxa"/>
            <w:tcBorders>
              <w:top w:val="nil"/>
              <w:left w:val="nil"/>
              <w:right w:val="nil"/>
            </w:tcBorders>
          </w:tcPr>
          <w:p w14:paraId="0056BF33" w14:textId="3F6B7184" w:rsidR="00833BA9" w:rsidRPr="00A55470" w:rsidRDefault="00833BA9" w:rsidP="00833BA9">
            <w:pPr>
              <w:ind w:right="-72"/>
              <w:jc w:val="right"/>
              <w:rPr>
                <w:rFonts w:ascii="Arial" w:eastAsia="Arial Unicode MS" w:hAnsi="Arial" w:cs="Arial"/>
                <w:color w:val="000000"/>
                <w:sz w:val="16"/>
                <w:szCs w:val="16"/>
                <w:cs/>
              </w:rPr>
            </w:pPr>
            <w:r w:rsidRPr="00A55470">
              <w:rPr>
                <w:rFonts w:ascii="Arial" w:eastAsia="Arial Unicode MS" w:hAnsi="Arial" w:cs="Arial"/>
                <w:color w:val="000000"/>
                <w:sz w:val="16"/>
                <w:szCs w:val="16"/>
              </w:rPr>
              <w:t>924</w:t>
            </w:r>
          </w:p>
        </w:tc>
        <w:tc>
          <w:tcPr>
            <w:tcW w:w="1152" w:type="dxa"/>
            <w:tcBorders>
              <w:top w:val="nil"/>
              <w:left w:val="nil"/>
              <w:right w:val="nil"/>
            </w:tcBorders>
          </w:tcPr>
          <w:p w14:paraId="1AF1C738" w14:textId="2AB6D4EA" w:rsidR="00833BA9" w:rsidRPr="00A55470" w:rsidRDefault="00412DDD" w:rsidP="00833BA9">
            <w:pPr>
              <w:ind w:right="-72"/>
              <w:jc w:val="right"/>
              <w:rPr>
                <w:rFonts w:ascii="Arial" w:eastAsia="Arial Unicode MS" w:hAnsi="Arial" w:cs="Arial"/>
                <w:color w:val="000000"/>
                <w:sz w:val="16"/>
                <w:szCs w:val="16"/>
                <w:cs/>
              </w:rPr>
            </w:pPr>
            <w:r w:rsidRPr="00A55470">
              <w:rPr>
                <w:rFonts w:ascii="Arial" w:eastAsia="Arial Unicode MS" w:hAnsi="Arial" w:cs="Arial"/>
                <w:color w:val="000000"/>
                <w:sz w:val="16"/>
                <w:szCs w:val="16"/>
              </w:rPr>
              <w:t>71</w:t>
            </w:r>
          </w:p>
        </w:tc>
        <w:tc>
          <w:tcPr>
            <w:tcW w:w="1152" w:type="dxa"/>
            <w:tcBorders>
              <w:top w:val="nil"/>
              <w:left w:val="nil"/>
              <w:right w:val="nil"/>
            </w:tcBorders>
          </w:tcPr>
          <w:p w14:paraId="487471F5" w14:textId="6A16A0E4" w:rsidR="00833BA9" w:rsidRPr="00A55470" w:rsidRDefault="00833BA9" w:rsidP="00833BA9">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68</w:t>
            </w:r>
          </w:p>
        </w:tc>
      </w:tr>
      <w:tr w:rsidR="00833BA9" w:rsidRPr="00A55470" w14:paraId="37AFA3E5" w14:textId="77777777" w:rsidTr="00775313">
        <w:tc>
          <w:tcPr>
            <w:tcW w:w="4320" w:type="dxa"/>
            <w:tcBorders>
              <w:top w:val="nil"/>
              <w:left w:val="nil"/>
              <w:right w:val="nil"/>
            </w:tcBorders>
          </w:tcPr>
          <w:p w14:paraId="307F4F27" w14:textId="57C47474" w:rsidR="00833BA9" w:rsidRPr="00A55470" w:rsidRDefault="00833BA9" w:rsidP="00833BA9">
            <w:pPr>
              <w:ind w:left="43" w:right="-72" w:hanging="144"/>
              <w:rPr>
                <w:rFonts w:ascii="Arial" w:eastAsia="Arial Unicode MS" w:hAnsi="Arial" w:cs="Arial"/>
                <w:color w:val="000000"/>
                <w:sz w:val="16"/>
                <w:szCs w:val="16"/>
              </w:rPr>
            </w:pPr>
            <w:r w:rsidRPr="00A55470">
              <w:rPr>
                <w:rFonts w:ascii="Arial" w:eastAsia="Arial Unicode MS" w:hAnsi="Arial" w:cs="Arial"/>
                <w:color w:val="000000"/>
                <w:sz w:val="16"/>
                <w:szCs w:val="16"/>
              </w:rPr>
              <w:t>Nuovo Plus Company Limited</w:t>
            </w:r>
            <w:r w:rsidR="00412288" w:rsidRPr="00A55470">
              <w:rPr>
                <w:rFonts w:ascii="Arial" w:eastAsia="Arial Unicode MS" w:hAnsi="Arial" w:cs="Arial"/>
                <w:color w:val="000000"/>
                <w:sz w:val="18"/>
                <w:szCs w:val="18"/>
                <w:vertAlign w:val="superscript"/>
              </w:rPr>
              <w:t>(d)</w:t>
            </w:r>
          </w:p>
        </w:tc>
        <w:tc>
          <w:tcPr>
            <w:tcW w:w="3629" w:type="dxa"/>
            <w:tcBorders>
              <w:top w:val="nil"/>
              <w:left w:val="nil"/>
              <w:right w:val="nil"/>
            </w:tcBorders>
          </w:tcPr>
          <w:p w14:paraId="1F0C56FF" w14:textId="22B5E44F" w:rsidR="00833BA9" w:rsidRPr="00A55470" w:rsidRDefault="00833BA9" w:rsidP="00833BA9">
            <w:pPr>
              <w:ind w:left="147" w:right="-72" w:hanging="147"/>
              <w:rPr>
                <w:rFonts w:ascii="Arial" w:eastAsia="Arial Unicode MS" w:hAnsi="Arial" w:cs="Arial"/>
                <w:color w:val="000000"/>
                <w:sz w:val="16"/>
                <w:szCs w:val="16"/>
              </w:rPr>
            </w:pPr>
            <w:r w:rsidRPr="00A55470">
              <w:rPr>
                <w:rFonts w:ascii="Arial" w:eastAsia="Arial Unicode MS" w:hAnsi="Arial" w:cs="Arial"/>
                <w:color w:val="000000"/>
                <w:spacing w:val="-4"/>
                <w:sz w:val="16"/>
                <w:szCs w:val="16"/>
                <w:lang w:val="en-US"/>
              </w:rPr>
              <w:t xml:space="preserve">Manufacturing and sale of </w:t>
            </w:r>
            <w:r w:rsidRPr="00A55470">
              <w:rPr>
                <w:rFonts w:ascii="Arial" w:eastAsia="Arial Unicode MS" w:hAnsi="Arial" w:cs="Arial"/>
                <w:color w:val="000000"/>
                <w:spacing w:val="-4"/>
                <w:sz w:val="16"/>
                <w:szCs w:val="16"/>
              </w:rPr>
              <w:t>battery</w:t>
            </w:r>
          </w:p>
        </w:tc>
        <w:tc>
          <w:tcPr>
            <w:tcW w:w="1152" w:type="dxa"/>
            <w:tcBorders>
              <w:top w:val="nil"/>
              <w:left w:val="nil"/>
              <w:right w:val="nil"/>
            </w:tcBorders>
            <w:vAlign w:val="bottom"/>
          </w:tcPr>
          <w:p w14:paraId="37724795" w14:textId="2267A97D" w:rsidR="00833BA9" w:rsidRPr="00A55470" w:rsidRDefault="00775313" w:rsidP="00833BA9">
            <w:pPr>
              <w:ind w:right="-72"/>
              <w:jc w:val="right"/>
              <w:rPr>
                <w:rFonts w:ascii="Arial" w:eastAsia="Arial Unicode MS" w:hAnsi="Arial" w:cs="Arial"/>
                <w:color w:val="000000"/>
                <w:sz w:val="16"/>
                <w:szCs w:val="16"/>
                <w:lang w:val="en-US"/>
              </w:rPr>
            </w:pPr>
            <w:r w:rsidRPr="00A55470">
              <w:rPr>
                <w:rFonts w:ascii="Arial" w:eastAsia="Arial Unicode MS" w:hAnsi="Arial" w:cs="Arial"/>
                <w:color w:val="000000"/>
                <w:sz w:val="16"/>
                <w:szCs w:val="16"/>
                <w:lang w:val="en-US"/>
              </w:rPr>
              <w:t>49</w:t>
            </w:r>
          </w:p>
        </w:tc>
        <w:tc>
          <w:tcPr>
            <w:tcW w:w="1152" w:type="dxa"/>
            <w:tcBorders>
              <w:top w:val="nil"/>
              <w:left w:val="nil"/>
              <w:right w:val="nil"/>
            </w:tcBorders>
            <w:vAlign w:val="bottom"/>
          </w:tcPr>
          <w:p w14:paraId="3630FBE4" w14:textId="326D7A85" w:rsidR="00833BA9" w:rsidRPr="00A55470" w:rsidRDefault="00833BA9" w:rsidP="00833BA9">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49</w:t>
            </w:r>
          </w:p>
        </w:tc>
        <w:tc>
          <w:tcPr>
            <w:tcW w:w="1152" w:type="dxa"/>
            <w:tcBorders>
              <w:left w:val="nil"/>
              <w:right w:val="nil"/>
            </w:tcBorders>
            <w:vAlign w:val="bottom"/>
          </w:tcPr>
          <w:p w14:paraId="103C2EBA" w14:textId="5968A332" w:rsidR="00833BA9" w:rsidRPr="00A55470" w:rsidRDefault="0077723B" w:rsidP="00833BA9">
            <w:pPr>
              <w:ind w:right="-72"/>
              <w:jc w:val="right"/>
              <w:rPr>
                <w:rFonts w:ascii="Arial" w:eastAsia="Arial Unicode MS" w:hAnsi="Arial" w:cs="Arial"/>
                <w:color w:val="000000"/>
                <w:sz w:val="16"/>
                <w:szCs w:val="16"/>
                <w:cs/>
              </w:rPr>
            </w:pPr>
            <w:r w:rsidRPr="00A55470">
              <w:rPr>
                <w:rFonts w:ascii="Arial" w:eastAsia="Arial Unicode MS" w:hAnsi="Arial" w:cs="Arial"/>
                <w:color w:val="000000"/>
                <w:sz w:val="16"/>
                <w:szCs w:val="16"/>
              </w:rPr>
              <w:t>2,058</w:t>
            </w:r>
          </w:p>
        </w:tc>
        <w:tc>
          <w:tcPr>
            <w:tcW w:w="1152" w:type="dxa"/>
            <w:tcBorders>
              <w:left w:val="nil"/>
              <w:right w:val="nil"/>
            </w:tcBorders>
            <w:vAlign w:val="bottom"/>
          </w:tcPr>
          <w:p w14:paraId="6FD94153" w14:textId="25109299" w:rsidR="00833BA9" w:rsidRPr="00A55470" w:rsidRDefault="00833BA9" w:rsidP="00833BA9">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2,058</w:t>
            </w:r>
          </w:p>
        </w:tc>
        <w:tc>
          <w:tcPr>
            <w:tcW w:w="1152" w:type="dxa"/>
            <w:tcBorders>
              <w:left w:val="nil"/>
              <w:right w:val="nil"/>
            </w:tcBorders>
            <w:vAlign w:val="bottom"/>
          </w:tcPr>
          <w:p w14:paraId="7CAC1059" w14:textId="47875655" w:rsidR="00833BA9" w:rsidRPr="00A55470" w:rsidRDefault="00412DDD" w:rsidP="00833BA9">
            <w:pPr>
              <w:ind w:right="-72"/>
              <w:jc w:val="right"/>
              <w:rPr>
                <w:rFonts w:ascii="Arial" w:eastAsia="Arial Unicode MS" w:hAnsi="Arial" w:cs="Arial"/>
                <w:color w:val="000000"/>
                <w:sz w:val="16"/>
                <w:szCs w:val="16"/>
                <w:cs/>
              </w:rPr>
            </w:pPr>
            <w:r w:rsidRPr="00A55470">
              <w:rPr>
                <w:rFonts w:ascii="Arial" w:eastAsia="Arial Unicode MS" w:hAnsi="Arial" w:cs="Arial"/>
                <w:color w:val="000000"/>
                <w:sz w:val="16"/>
                <w:szCs w:val="16"/>
              </w:rPr>
              <w:t>-</w:t>
            </w:r>
          </w:p>
        </w:tc>
        <w:tc>
          <w:tcPr>
            <w:tcW w:w="1152" w:type="dxa"/>
            <w:tcBorders>
              <w:left w:val="nil"/>
              <w:right w:val="nil"/>
            </w:tcBorders>
            <w:vAlign w:val="bottom"/>
          </w:tcPr>
          <w:p w14:paraId="6FFC28A1" w14:textId="2A100D8A" w:rsidR="00833BA9" w:rsidRPr="00A55470" w:rsidRDefault="00833BA9" w:rsidP="00833BA9">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w:t>
            </w:r>
          </w:p>
        </w:tc>
      </w:tr>
      <w:tr w:rsidR="00775313" w:rsidRPr="00A55470" w14:paraId="207AE7A2" w14:textId="77777777" w:rsidTr="0077723B">
        <w:tc>
          <w:tcPr>
            <w:tcW w:w="4320" w:type="dxa"/>
            <w:tcBorders>
              <w:top w:val="nil"/>
              <w:left w:val="nil"/>
              <w:right w:val="nil"/>
            </w:tcBorders>
          </w:tcPr>
          <w:p w14:paraId="565549A3" w14:textId="01D91D46" w:rsidR="00775313" w:rsidRPr="00A55470" w:rsidRDefault="00775313" w:rsidP="00833BA9">
            <w:pPr>
              <w:ind w:left="43" w:right="-72" w:hanging="144"/>
              <w:rPr>
                <w:rFonts w:ascii="Arial" w:eastAsia="Arial Unicode MS" w:hAnsi="Arial" w:cs="Arial"/>
                <w:color w:val="000000"/>
                <w:sz w:val="16"/>
                <w:szCs w:val="16"/>
              </w:rPr>
            </w:pPr>
            <w:r w:rsidRPr="00A55470">
              <w:rPr>
                <w:rFonts w:ascii="Arial" w:eastAsia="Arial Unicode MS" w:hAnsi="Arial" w:cs="Arial"/>
                <w:color w:val="000000"/>
                <w:sz w:val="16"/>
                <w:szCs w:val="16"/>
              </w:rPr>
              <w:t>Ratchaburi Power Company Limited</w:t>
            </w:r>
            <w:r w:rsidR="00412288" w:rsidRPr="00A55470">
              <w:rPr>
                <w:rFonts w:ascii="Arial" w:eastAsia="Arial Unicode MS" w:hAnsi="Arial" w:cs="Arial"/>
                <w:color w:val="000000"/>
                <w:sz w:val="18"/>
                <w:szCs w:val="18"/>
                <w:vertAlign w:val="superscript"/>
              </w:rPr>
              <w:t>(a)</w:t>
            </w:r>
          </w:p>
        </w:tc>
        <w:tc>
          <w:tcPr>
            <w:tcW w:w="3629" w:type="dxa"/>
            <w:tcBorders>
              <w:top w:val="nil"/>
              <w:left w:val="nil"/>
              <w:right w:val="nil"/>
            </w:tcBorders>
          </w:tcPr>
          <w:p w14:paraId="20F6CEE7" w14:textId="64930A0B" w:rsidR="00775313" w:rsidRPr="00A55470" w:rsidRDefault="00775313" w:rsidP="00833BA9">
            <w:pPr>
              <w:ind w:left="147" w:right="-72" w:hanging="147"/>
              <w:rPr>
                <w:rFonts w:ascii="Arial" w:eastAsia="Arial Unicode MS" w:hAnsi="Arial" w:cs="Arial"/>
                <w:color w:val="000000"/>
                <w:spacing w:val="-4"/>
                <w:sz w:val="16"/>
                <w:szCs w:val="16"/>
                <w:lang w:val="en-US"/>
              </w:rPr>
            </w:pPr>
            <w:r w:rsidRPr="00A55470">
              <w:rPr>
                <w:rFonts w:ascii="Arial" w:eastAsia="Arial Unicode MS" w:hAnsi="Arial" w:cs="Arial"/>
                <w:color w:val="000000"/>
                <w:spacing w:val="-4"/>
                <w:sz w:val="16"/>
                <w:szCs w:val="16"/>
                <w:lang w:val="en-US"/>
              </w:rPr>
              <w:t>Generate and supply electricity</w:t>
            </w:r>
          </w:p>
        </w:tc>
        <w:tc>
          <w:tcPr>
            <w:tcW w:w="1152" w:type="dxa"/>
            <w:tcBorders>
              <w:top w:val="nil"/>
              <w:left w:val="nil"/>
              <w:right w:val="nil"/>
            </w:tcBorders>
            <w:vAlign w:val="bottom"/>
          </w:tcPr>
          <w:p w14:paraId="376C41D8" w14:textId="0F1482D1" w:rsidR="00775313" w:rsidRPr="00A55470" w:rsidRDefault="00775313" w:rsidP="00833BA9">
            <w:pPr>
              <w:ind w:right="-72"/>
              <w:jc w:val="right"/>
              <w:rPr>
                <w:rFonts w:ascii="Arial" w:eastAsia="Arial Unicode MS" w:hAnsi="Arial" w:cs="Arial"/>
                <w:color w:val="000000"/>
                <w:sz w:val="16"/>
                <w:szCs w:val="16"/>
                <w:lang w:val="en-US"/>
              </w:rPr>
            </w:pPr>
            <w:r w:rsidRPr="00A55470">
              <w:rPr>
                <w:rFonts w:ascii="Arial" w:eastAsia="Arial Unicode MS" w:hAnsi="Arial" w:cs="Arial"/>
                <w:color w:val="000000"/>
                <w:sz w:val="16"/>
                <w:szCs w:val="16"/>
                <w:lang w:val="en-US"/>
              </w:rPr>
              <w:t>24.38</w:t>
            </w:r>
          </w:p>
        </w:tc>
        <w:tc>
          <w:tcPr>
            <w:tcW w:w="1152" w:type="dxa"/>
            <w:tcBorders>
              <w:top w:val="nil"/>
              <w:left w:val="nil"/>
              <w:right w:val="nil"/>
            </w:tcBorders>
            <w:vAlign w:val="bottom"/>
          </w:tcPr>
          <w:p w14:paraId="4F26D1B6" w14:textId="73BCC6E8" w:rsidR="00775313" w:rsidRPr="00A55470" w:rsidRDefault="00A43D6C" w:rsidP="00833BA9">
            <w:pPr>
              <w:ind w:right="-72"/>
              <w:jc w:val="right"/>
              <w:rPr>
                <w:rFonts w:ascii="Arial" w:eastAsia="Arial Unicode MS" w:hAnsi="Arial" w:cs="Arial"/>
                <w:color w:val="000000"/>
                <w:sz w:val="16"/>
                <w:szCs w:val="16"/>
              </w:rPr>
            </w:pPr>
            <w:r>
              <w:rPr>
                <w:rFonts w:ascii="Arial" w:eastAsia="Arial Unicode MS" w:hAnsi="Arial" w:cs="Arial"/>
                <w:color w:val="000000"/>
                <w:sz w:val="16"/>
                <w:szCs w:val="16"/>
              </w:rPr>
              <w:t>15</w:t>
            </w:r>
            <w:r w:rsidR="00346D97">
              <w:rPr>
                <w:rFonts w:ascii="Arial" w:eastAsia="Arial Unicode MS" w:hAnsi="Arial" w:cs="Arial"/>
                <w:color w:val="000000"/>
                <w:sz w:val="16"/>
                <w:vertAlign w:val="superscript"/>
              </w:rPr>
              <w:t>(*)</w:t>
            </w:r>
          </w:p>
        </w:tc>
        <w:tc>
          <w:tcPr>
            <w:tcW w:w="1152" w:type="dxa"/>
            <w:tcBorders>
              <w:left w:val="nil"/>
              <w:bottom w:val="single" w:sz="4" w:space="0" w:color="auto"/>
              <w:right w:val="nil"/>
            </w:tcBorders>
            <w:vAlign w:val="bottom"/>
          </w:tcPr>
          <w:p w14:paraId="1F480F95" w14:textId="2EBCE59C" w:rsidR="00775313" w:rsidRPr="00A55470" w:rsidRDefault="005D13B4" w:rsidP="00833BA9">
            <w:pPr>
              <w:ind w:right="-72"/>
              <w:jc w:val="right"/>
              <w:rPr>
                <w:rFonts w:ascii="Arial" w:eastAsia="Arial Unicode MS" w:hAnsi="Arial" w:cs="Arial"/>
                <w:color w:val="000000"/>
                <w:sz w:val="16"/>
                <w:szCs w:val="16"/>
                <w:cs/>
              </w:rPr>
            </w:pPr>
            <w:r w:rsidRPr="00A55470">
              <w:rPr>
                <w:rFonts w:ascii="Arial" w:eastAsia="Arial Unicode MS" w:hAnsi="Arial" w:cs="Arial"/>
                <w:color w:val="000000"/>
                <w:sz w:val="16"/>
                <w:szCs w:val="16"/>
              </w:rPr>
              <w:t>1,700</w:t>
            </w:r>
          </w:p>
        </w:tc>
        <w:tc>
          <w:tcPr>
            <w:tcW w:w="1152" w:type="dxa"/>
            <w:tcBorders>
              <w:left w:val="nil"/>
              <w:bottom w:val="single" w:sz="4" w:space="0" w:color="auto"/>
              <w:right w:val="nil"/>
            </w:tcBorders>
            <w:vAlign w:val="bottom"/>
          </w:tcPr>
          <w:p w14:paraId="2A8A8027" w14:textId="0CFF8A3B" w:rsidR="00775313" w:rsidRPr="00A55470" w:rsidRDefault="005D13B4" w:rsidP="00833BA9">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w:t>
            </w:r>
          </w:p>
        </w:tc>
        <w:tc>
          <w:tcPr>
            <w:tcW w:w="1152" w:type="dxa"/>
            <w:tcBorders>
              <w:left w:val="nil"/>
              <w:bottom w:val="single" w:sz="4" w:space="0" w:color="auto"/>
              <w:right w:val="nil"/>
            </w:tcBorders>
            <w:vAlign w:val="bottom"/>
          </w:tcPr>
          <w:p w14:paraId="1E63146A" w14:textId="2E07DA90" w:rsidR="00775313" w:rsidRPr="00A55470" w:rsidRDefault="00412DDD" w:rsidP="00833BA9">
            <w:pPr>
              <w:ind w:right="-72"/>
              <w:jc w:val="right"/>
              <w:rPr>
                <w:rFonts w:ascii="Arial" w:eastAsia="Arial Unicode MS" w:hAnsi="Arial" w:cs="Arial"/>
                <w:color w:val="000000"/>
                <w:sz w:val="16"/>
                <w:szCs w:val="16"/>
                <w:cs/>
              </w:rPr>
            </w:pPr>
            <w:r w:rsidRPr="00A55470">
              <w:rPr>
                <w:rFonts w:ascii="Arial" w:eastAsia="Arial Unicode MS" w:hAnsi="Arial" w:cs="Arial"/>
                <w:color w:val="000000"/>
                <w:sz w:val="16"/>
                <w:szCs w:val="16"/>
              </w:rPr>
              <w:t>-</w:t>
            </w:r>
          </w:p>
        </w:tc>
        <w:tc>
          <w:tcPr>
            <w:tcW w:w="1152" w:type="dxa"/>
            <w:tcBorders>
              <w:left w:val="nil"/>
              <w:bottom w:val="single" w:sz="4" w:space="0" w:color="auto"/>
              <w:right w:val="nil"/>
            </w:tcBorders>
            <w:vAlign w:val="bottom"/>
          </w:tcPr>
          <w:p w14:paraId="5A12DB7B" w14:textId="7ACE6165" w:rsidR="00775313" w:rsidRPr="00A55470" w:rsidRDefault="005D13B4" w:rsidP="00833BA9">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w:t>
            </w:r>
          </w:p>
        </w:tc>
      </w:tr>
      <w:tr w:rsidR="00833BA9" w:rsidRPr="00A55470" w14:paraId="048F9618" w14:textId="77777777" w:rsidTr="0077723B">
        <w:tc>
          <w:tcPr>
            <w:tcW w:w="4320" w:type="dxa"/>
            <w:tcBorders>
              <w:top w:val="nil"/>
              <w:left w:val="nil"/>
              <w:right w:val="nil"/>
            </w:tcBorders>
          </w:tcPr>
          <w:p w14:paraId="1E734354" w14:textId="77777777" w:rsidR="00833BA9" w:rsidRPr="00A55470" w:rsidRDefault="00833BA9" w:rsidP="00833BA9">
            <w:pPr>
              <w:ind w:left="43" w:right="-72" w:hanging="144"/>
              <w:rPr>
                <w:rFonts w:ascii="Arial" w:eastAsia="Arial Unicode MS" w:hAnsi="Arial" w:cs="Arial"/>
                <w:color w:val="000000"/>
                <w:sz w:val="16"/>
                <w:szCs w:val="16"/>
              </w:rPr>
            </w:pPr>
          </w:p>
        </w:tc>
        <w:tc>
          <w:tcPr>
            <w:tcW w:w="3629" w:type="dxa"/>
            <w:tcBorders>
              <w:top w:val="nil"/>
              <w:left w:val="nil"/>
              <w:right w:val="nil"/>
            </w:tcBorders>
          </w:tcPr>
          <w:p w14:paraId="46EAA7F6" w14:textId="77777777" w:rsidR="00833BA9" w:rsidRPr="00A55470" w:rsidRDefault="00833BA9" w:rsidP="00833BA9">
            <w:pPr>
              <w:ind w:left="147" w:right="-72" w:hanging="147"/>
              <w:rPr>
                <w:rFonts w:ascii="Arial" w:eastAsia="Arial Unicode MS" w:hAnsi="Arial" w:cs="Arial"/>
                <w:color w:val="000000"/>
                <w:sz w:val="16"/>
                <w:szCs w:val="16"/>
              </w:rPr>
            </w:pPr>
          </w:p>
        </w:tc>
        <w:tc>
          <w:tcPr>
            <w:tcW w:w="1152" w:type="dxa"/>
            <w:tcBorders>
              <w:top w:val="nil"/>
              <w:left w:val="nil"/>
              <w:right w:val="nil"/>
            </w:tcBorders>
            <w:vAlign w:val="bottom"/>
          </w:tcPr>
          <w:p w14:paraId="333A55EB" w14:textId="77777777" w:rsidR="00833BA9" w:rsidRPr="00A55470" w:rsidRDefault="00833BA9" w:rsidP="00833BA9">
            <w:pPr>
              <w:ind w:right="-72"/>
              <w:jc w:val="right"/>
              <w:rPr>
                <w:rFonts w:ascii="Arial" w:eastAsia="Arial Unicode MS" w:hAnsi="Arial" w:cs="Arial"/>
                <w:color w:val="000000"/>
                <w:sz w:val="16"/>
                <w:szCs w:val="16"/>
                <w:lang w:val="en-US"/>
              </w:rPr>
            </w:pPr>
          </w:p>
        </w:tc>
        <w:tc>
          <w:tcPr>
            <w:tcW w:w="1152" w:type="dxa"/>
            <w:tcBorders>
              <w:top w:val="nil"/>
              <w:left w:val="nil"/>
              <w:right w:val="nil"/>
            </w:tcBorders>
            <w:vAlign w:val="bottom"/>
          </w:tcPr>
          <w:p w14:paraId="5FFEF222" w14:textId="77777777" w:rsidR="00833BA9" w:rsidRPr="00A55470" w:rsidRDefault="00833BA9" w:rsidP="00833BA9">
            <w:pPr>
              <w:ind w:right="-72"/>
              <w:jc w:val="right"/>
              <w:rPr>
                <w:rFonts w:ascii="Arial" w:eastAsia="Arial Unicode MS" w:hAnsi="Arial" w:cs="Arial"/>
                <w:color w:val="000000"/>
                <w:sz w:val="16"/>
                <w:szCs w:val="16"/>
              </w:rPr>
            </w:pPr>
          </w:p>
        </w:tc>
        <w:tc>
          <w:tcPr>
            <w:tcW w:w="1152" w:type="dxa"/>
            <w:tcBorders>
              <w:top w:val="single" w:sz="4" w:space="0" w:color="auto"/>
              <w:left w:val="nil"/>
              <w:right w:val="nil"/>
            </w:tcBorders>
            <w:vAlign w:val="bottom"/>
          </w:tcPr>
          <w:p w14:paraId="529BF36B" w14:textId="77777777" w:rsidR="00833BA9" w:rsidRPr="00A55470" w:rsidRDefault="00833BA9" w:rsidP="00833BA9">
            <w:pPr>
              <w:ind w:right="-72"/>
              <w:jc w:val="right"/>
              <w:rPr>
                <w:rFonts w:ascii="Arial" w:eastAsia="Arial Unicode MS" w:hAnsi="Arial" w:cs="Arial"/>
                <w:color w:val="000000"/>
                <w:sz w:val="16"/>
                <w:szCs w:val="16"/>
                <w:cs/>
              </w:rPr>
            </w:pPr>
          </w:p>
        </w:tc>
        <w:tc>
          <w:tcPr>
            <w:tcW w:w="1152" w:type="dxa"/>
            <w:tcBorders>
              <w:top w:val="single" w:sz="4" w:space="0" w:color="auto"/>
              <w:left w:val="nil"/>
              <w:right w:val="nil"/>
            </w:tcBorders>
            <w:vAlign w:val="bottom"/>
          </w:tcPr>
          <w:p w14:paraId="43D62D62" w14:textId="77777777" w:rsidR="00833BA9" w:rsidRPr="00A55470" w:rsidRDefault="00833BA9" w:rsidP="00833BA9">
            <w:pPr>
              <w:ind w:right="-72"/>
              <w:jc w:val="right"/>
              <w:rPr>
                <w:rFonts w:ascii="Arial" w:eastAsia="Arial Unicode MS" w:hAnsi="Arial" w:cs="Arial"/>
                <w:color w:val="000000"/>
                <w:sz w:val="16"/>
                <w:szCs w:val="16"/>
              </w:rPr>
            </w:pPr>
          </w:p>
        </w:tc>
        <w:tc>
          <w:tcPr>
            <w:tcW w:w="1152" w:type="dxa"/>
            <w:tcBorders>
              <w:top w:val="single" w:sz="4" w:space="0" w:color="auto"/>
              <w:left w:val="nil"/>
              <w:right w:val="nil"/>
            </w:tcBorders>
            <w:vAlign w:val="bottom"/>
          </w:tcPr>
          <w:p w14:paraId="0A97D675" w14:textId="77777777" w:rsidR="00833BA9" w:rsidRPr="00A55470" w:rsidRDefault="00833BA9" w:rsidP="00833BA9">
            <w:pPr>
              <w:ind w:right="-72"/>
              <w:jc w:val="right"/>
              <w:rPr>
                <w:rFonts w:ascii="Arial" w:eastAsia="Arial Unicode MS" w:hAnsi="Arial" w:cs="Arial"/>
                <w:color w:val="000000"/>
                <w:sz w:val="16"/>
                <w:szCs w:val="16"/>
                <w:cs/>
              </w:rPr>
            </w:pPr>
          </w:p>
        </w:tc>
        <w:tc>
          <w:tcPr>
            <w:tcW w:w="1152" w:type="dxa"/>
            <w:tcBorders>
              <w:top w:val="single" w:sz="4" w:space="0" w:color="auto"/>
              <w:left w:val="nil"/>
              <w:right w:val="nil"/>
            </w:tcBorders>
            <w:vAlign w:val="bottom"/>
          </w:tcPr>
          <w:p w14:paraId="7E0AEF69" w14:textId="77777777" w:rsidR="00833BA9" w:rsidRPr="00A55470" w:rsidRDefault="00833BA9" w:rsidP="00833BA9">
            <w:pPr>
              <w:ind w:right="-72"/>
              <w:jc w:val="right"/>
              <w:rPr>
                <w:rFonts w:ascii="Arial" w:eastAsia="Arial Unicode MS" w:hAnsi="Arial" w:cs="Arial"/>
                <w:color w:val="000000"/>
                <w:sz w:val="16"/>
                <w:szCs w:val="16"/>
              </w:rPr>
            </w:pPr>
          </w:p>
        </w:tc>
      </w:tr>
      <w:tr w:rsidR="0077723B" w:rsidRPr="00A55470" w14:paraId="17E88A2B" w14:textId="77777777" w:rsidTr="0077723B">
        <w:tc>
          <w:tcPr>
            <w:tcW w:w="4320" w:type="dxa"/>
            <w:tcBorders>
              <w:top w:val="nil"/>
              <w:left w:val="nil"/>
              <w:right w:val="nil"/>
            </w:tcBorders>
          </w:tcPr>
          <w:p w14:paraId="368594AC" w14:textId="437B2A73" w:rsidR="0077723B" w:rsidRPr="00A55470" w:rsidRDefault="0077723B" w:rsidP="0077723B">
            <w:pPr>
              <w:ind w:left="43" w:right="-72" w:hanging="144"/>
              <w:rPr>
                <w:rFonts w:ascii="Arial" w:eastAsia="Arial Unicode MS" w:hAnsi="Arial" w:cs="Arial"/>
                <w:color w:val="000000"/>
                <w:sz w:val="16"/>
                <w:szCs w:val="16"/>
              </w:rPr>
            </w:pPr>
            <w:r w:rsidRPr="00A55470">
              <w:rPr>
                <w:rFonts w:ascii="Arial" w:eastAsia="Arial Unicode MS" w:hAnsi="Arial" w:cs="Arial"/>
                <w:color w:val="000000"/>
                <w:sz w:val="16"/>
                <w:szCs w:val="16"/>
              </w:rPr>
              <w:t>Total investments in associates</w:t>
            </w:r>
          </w:p>
        </w:tc>
        <w:tc>
          <w:tcPr>
            <w:tcW w:w="3629" w:type="dxa"/>
            <w:tcBorders>
              <w:top w:val="nil"/>
              <w:left w:val="nil"/>
              <w:right w:val="nil"/>
            </w:tcBorders>
          </w:tcPr>
          <w:p w14:paraId="3DA54E5F" w14:textId="77777777" w:rsidR="0077723B" w:rsidRPr="00A55470" w:rsidRDefault="0077723B" w:rsidP="0077723B">
            <w:pPr>
              <w:ind w:left="147" w:right="-72" w:hanging="147"/>
              <w:rPr>
                <w:rFonts w:ascii="Arial" w:eastAsia="Arial Unicode MS" w:hAnsi="Arial" w:cs="Arial"/>
                <w:color w:val="000000"/>
                <w:sz w:val="16"/>
                <w:szCs w:val="16"/>
              </w:rPr>
            </w:pPr>
          </w:p>
        </w:tc>
        <w:tc>
          <w:tcPr>
            <w:tcW w:w="1152" w:type="dxa"/>
            <w:tcBorders>
              <w:top w:val="nil"/>
              <w:left w:val="nil"/>
              <w:right w:val="nil"/>
            </w:tcBorders>
            <w:vAlign w:val="bottom"/>
          </w:tcPr>
          <w:p w14:paraId="09BC72B9" w14:textId="77777777" w:rsidR="0077723B" w:rsidRPr="00A55470" w:rsidRDefault="0077723B" w:rsidP="0077723B">
            <w:pPr>
              <w:ind w:right="-72"/>
              <w:jc w:val="right"/>
              <w:rPr>
                <w:rFonts w:ascii="Arial" w:eastAsia="Arial Unicode MS" w:hAnsi="Arial" w:cs="Arial"/>
                <w:color w:val="000000"/>
                <w:sz w:val="16"/>
                <w:szCs w:val="16"/>
                <w:lang w:val="en-US"/>
              </w:rPr>
            </w:pPr>
          </w:p>
        </w:tc>
        <w:tc>
          <w:tcPr>
            <w:tcW w:w="1152" w:type="dxa"/>
            <w:tcBorders>
              <w:top w:val="nil"/>
              <w:left w:val="nil"/>
              <w:right w:val="nil"/>
            </w:tcBorders>
            <w:vAlign w:val="bottom"/>
          </w:tcPr>
          <w:p w14:paraId="1D89DF60" w14:textId="77777777" w:rsidR="0077723B" w:rsidRPr="00A55470" w:rsidRDefault="0077723B" w:rsidP="0077723B">
            <w:pPr>
              <w:ind w:right="-72"/>
              <w:jc w:val="right"/>
              <w:rPr>
                <w:rFonts w:ascii="Arial" w:eastAsia="Arial Unicode MS" w:hAnsi="Arial" w:cs="Arial"/>
                <w:color w:val="000000"/>
                <w:sz w:val="16"/>
                <w:szCs w:val="16"/>
              </w:rPr>
            </w:pPr>
          </w:p>
        </w:tc>
        <w:tc>
          <w:tcPr>
            <w:tcW w:w="1152" w:type="dxa"/>
            <w:tcBorders>
              <w:left w:val="nil"/>
              <w:right w:val="nil"/>
            </w:tcBorders>
            <w:vAlign w:val="bottom"/>
          </w:tcPr>
          <w:p w14:paraId="4D4B3A3E" w14:textId="559CCCDA" w:rsidR="0077723B" w:rsidRPr="00A55470" w:rsidRDefault="00412DDD" w:rsidP="0077723B">
            <w:pPr>
              <w:ind w:right="-72"/>
              <w:jc w:val="right"/>
              <w:rPr>
                <w:rFonts w:ascii="Arial" w:eastAsia="Arial Unicode MS" w:hAnsi="Arial" w:cs="Arial"/>
                <w:color w:val="000000"/>
                <w:sz w:val="16"/>
                <w:szCs w:val="16"/>
                <w:cs/>
              </w:rPr>
            </w:pPr>
            <w:r w:rsidRPr="00A55470">
              <w:rPr>
                <w:rFonts w:ascii="Arial" w:eastAsia="Arial Unicode MS" w:hAnsi="Arial" w:cs="Arial"/>
                <w:color w:val="000000"/>
                <w:sz w:val="16"/>
                <w:szCs w:val="16"/>
              </w:rPr>
              <w:t>4,682</w:t>
            </w:r>
          </w:p>
        </w:tc>
        <w:tc>
          <w:tcPr>
            <w:tcW w:w="1152" w:type="dxa"/>
            <w:tcBorders>
              <w:left w:val="nil"/>
              <w:right w:val="nil"/>
            </w:tcBorders>
            <w:vAlign w:val="bottom"/>
          </w:tcPr>
          <w:p w14:paraId="5A064A98" w14:textId="225A2C4E" w:rsidR="0077723B" w:rsidRPr="00A55470" w:rsidRDefault="00412DDD" w:rsidP="0077723B">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2,982</w:t>
            </w:r>
          </w:p>
        </w:tc>
        <w:tc>
          <w:tcPr>
            <w:tcW w:w="1152" w:type="dxa"/>
            <w:tcBorders>
              <w:left w:val="nil"/>
              <w:right w:val="nil"/>
            </w:tcBorders>
            <w:vAlign w:val="bottom"/>
          </w:tcPr>
          <w:p w14:paraId="3E687C8A" w14:textId="28C2ACD1" w:rsidR="0077723B" w:rsidRPr="00A55470" w:rsidRDefault="00412DDD" w:rsidP="0077723B">
            <w:pPr>
              <w:ind w:right="-72"/>
              <w:jc w:val="right"/>
              <w:rPr>
                <w:rFonts w:ascii="Arial" w:eastAsia="Arial Unicode MS" w:hAnsi="Arial" w:cs="Arial"/>
                <w:color w:val="000000"/>
                <w:sz w:val="16"/>
                <w:szCs w:val="16"/>
                <w:cs/>
              </w:rPr>
            </w:pPr>
            <w:r w:rsidRPr="00A55470">
              <w:rPr>
                <w:rFonts w:ascii="Arial" w:eastAsia="Arial Unicode MS" w:hAnsi="Arial" w:cs="Arial"/>
                <w:color w:val="000000"/>
                <w:sz w:val="16"/>
                <w:szCs w:val="16"/>
              </w:rPr>
              <w:t>71</w:t>
            </w:r>
          </w:p>
        </w:tc>
        <w:tc>
          <w:tcPr>
            <w:tcW w:w="1152" w:type="dxa"/>
            <w:tcBorders>
              <w:left w:val="nil"/>
              <w:right w:val="nil"/>
            </w:tcBorders>
            <w:vAlign w:val="bottom"/>
          </w:tcPr>
          <w:p w14:paraId="497E935F" w14:textId="44A0EFDF" w:rsidR="0077723B" w:rsidRPr="00A55470" w:rsidRDefault="00412DDD" w:rsidP="0077723B">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68</w:t>
            </w:r>
          </w:p>
        </w:tc>
      </w:tr>
      <w:tr w:rsidR="0077723B" w:rsidRPr="00A55470" w14:paraId="2C521C37" w14:textId="77777777" w:rsidTr="0077723B">
        <w:tc>
          <w:tcPr>
            <w:tcW w:w="4320" w:type="dxa"/>
            <w:tcBorders>
              <w:top w:val="nil"/>
              <w:left w:val="nil"/>
              <w:right w:val="nil"/>
            </w:tcBorders>
          </w:tcPr>
          <w:p w14:paraId="122E6DE2" w14:textId="291DCA12" w:rsidR="0077723B" w:rsidRPr="00A55470" w:rsidRDefault="0077723B" w:rsidP="0077723B">
            <w:pPr>
              <w:ind w:left="43" w:right="-72" w:hanging="144"/>
              <w:rPr>
                <w:rFonts w:ascii="Arial" w:eastAsia="Arial Unicode MS" w:hAnsi="Arial" w:cs="Arial"/>
                <w:color w:val="000000"/>
                <w:sz w:val="16"/>
                <w:szCs w:val="16"/>
              </w:rPr>
            </w:pPr>
            <w:r w:rsidRPr="00A55470">
              <w:rPr>
                <w:rFonts w:ascii="Arial" w:eastAsia="Arial Unicode MS" w:hAnsi="Arial" w:cs="Arial"/>
                <w:color w:val="000000"/>
                <w:sz w:val="16"/>
                <w:szCs w:val="16"/>
                <w:u w:val="single"/>
              </w:rPr>
              <w:t>Less</w:t>
            </w:r>
            <w:r w:rsidRPr="00A55470">
              <w:rPr>
                <w:rFonts w:ascii="Arial" w:eastAsia="Arial Unicode MS" w:hAnsi="Arial" w:cs="Arial"/>
                <w:color w:val="000000"/>
                <w:sz w:val="16"/>
                <w:szCs w:val="16"/>
              </w:rPr>
              <w:t xml:space="preserve"> </w:t>
            </w:r>
            <w:r w:rsidR="00690049" w:rsidRPr="00A55470">
              <w:rPr>
                <w:rFonts w:ascii="Arial" w:eastAsia="Arial Unicode MS" w:hAnsi="Arial" w:cs="Arial"/>
                <w:color w:val="000000"/>
                <w:sz w:val="16"/>
                <w:szCs w:val="16"/>
              </w:rPr>
              <w:t>A</w:t>
            </w:r>
            <w:r w:rsidRPr="00A55470">
              <w:rPr>
                <w:rFonts w:ascii="Arial" w:eastAsia="Arial Unicode MS" w:hAnsi="Arial" w:cs="Arial"/>
                <w:color w:val="000000"/>
                <w:sz w:val="16"/>
                <w:szCs w:val="16"/>
              </w:rPr>
              <w:t xml:space="preserve">llowance </w:t>
            </w:r>
            <w:r w:rsidR="00690049" w:rsidRPr="00A55470">
              <w:rPr>
                <w:rFonts w:ascii="Arial" w:eastAsia="Arial Unicode MS" w:hAnsi="Arial" w:cs="Arial"/>
                <w:color w:val="000000"/>
                <w:sz w:val="16"/>
                <w:szCs w:val="16"/>
              </w:rPr>
              <w:t>in</w:t>
            </w:r>
            <w:r w:rsidRPr="00A55470">
              <w:rPr>
                <w:rFonts w:ascii="Arial" w:eastAsia="Arial Unicode MS" w:hAnsi="Arial" w:cs="Arial"/>
                <w:color w:val="000000"/>
                <w:sz w:val="16"/>
                <w:szCs w:val="16"/>
              </w:rPr>
              <w:t xml:space="preserve"> impairment</w:t>
            </w:r>
            <w:r w:rsidR="00412288" w:rsidRPr="00A55470">
              <w:rPr>
                <w:rFonts w:ascii="Arial" w:eastAsia="Arial Unicode MS" w:hAnsi="Arial" w:cs="Arial"/>
                <w:color w:val="000000"/>
                <w:sz w:val="18"/>
                <w:szCs w:val="18"/>
                <w:vertAlign w:val="superscript"/>
              </w:rPr>
              <w:t>(d)</w:t>
            </w:r>
          </w:p>
        </w:tc>
        <w:tc>
          <w:tcPr>
            <w:tcW w:w="3629" w:type="dxa"/>
            <w:tcBorders>
              <w:top w:val="nil"/>
              <w:left w:val="nil"/>
              <w:right w:val="nil"/>
            </w:tcBorders>
          </w:tcPr>
          <w:p w14:paraId="1A3A2D94" w14:textId="77777777" w:rsidR="0077723B" w:rsidRPr="00A55470" w:rsidRDefault="0077723B" w:rsidP="0077723B">
            <w:pPr>
              <w:ind w:left="147" w:right="-72" w:hanging="147"/>
              <w:rPr>
                <w:rFonts w:ascii="Arial" w:eastAsia="Arial Unicode MS" w:hAnsi="Arial" w:cs="Arial"/>
                <w:color w:val="000000"/>
                <w:sz w:val="16"/>
                <w:szCs w:val="16"/>
              </w:rPr>
            </w:pPr>
          </w:p>
        </w:tc>
        <w:tc>
          <w:tcPr>
            <w:tcW w:w="1152" w:type="dxa"/>
            <w:tcBorders>
              <w:top w:val="nil"/>
              <w:left w:val="nil"/>
              <w:right w:val="nil"/>
            </w:tcBorders>
            <w:vAlign w:val="bottom"/>
          </w:tcPr>
          <w:p w14:paraId="44F33C44" w14:textId="77777777" w:rsidR="0077723B" w:rsidRPr="00A55470" w:rsidRDefault="0077723B" w:rsidP="0077723B">
            <w:pPr>
              <w:ind w:right="-72"/>
              <w:jc w:val="right"/>
              <w:rPr>
                <w:rFonts w:ascii="Arial" w:eastAsia="Arial Unicode MS" w:hAnsi="Arial" w:cs="Arial"/>
                <w:color w:val="000000"/>
                <w:sz w:val="16"/>
                <w:szCs w:val="16"/>
                <w:lang w:val="en-US"/>
              </w:rPr>
            </w:pPr>
          </w:p>
        </w:tc>
        <w:tc>
          <w:tcPr>
            <w:tcW w:w="1152" w:type="dxa"/>
            <w:tcBorders>
              <w:top w:val="nil"/>
              <w:left w:val="nil"/>
              <w:right w:val="nil"/>
            </w:tcBorders>
            <w:vAlign w:val="bottom"/>
          </w:tcPr>
          <w:p w14:paraId="425BCAB4" w14:textId="77777777" w:rsidR="0077723B" w:rsidRPr="00A55470" w:rsidRDefault="0077723B" w:rsidP="0077723B">
            <w:pPr>
              <w:ind w:right="-72"/>
              <w:jc w:val="right"/>
              <w:rPr>
                <w:rFonts w:ascii="Arial" w:eastAsia="Arial Unicode MS" w:hAnsi="Arial" w:cs="Arial"/>
                <w:color w:val="000000"/>
                <w:sz w:val="16"/>
                <w:szCs w:val="16"/>
              </w:rPr>
            </w:pPr>
          </w:p>
        </w:tc>
        <w:tc>
          <w:tcPr>
            <w:tcW w:w="1152" w:type="dxa"/>
            <w:tcBorders>
              <w:left w:val="nil"/>
              <w:bottom w:val="single" w:sz="4" w:space="0" w:color="auto"/>
              <w:right w:val="nil"/>
            </w:tcBorders>
            <w:vAlign w:val="bottom"/>
          </w:tcPr>
          <w:p w14:paraId="567C389A" w14:textId="481C77A3" w:rsidR="0077723B" w:rsidRPr="00A55470" w:rsidRDefault="00412DDD" w:rsidP="0077723B">
            <w:pPr>
              <w:ind w:right="-72"/>
              <w:jc w:val="right"/>
              <w:rPr>
                <w:rFonts w:ascii="Arial" w:eastAsia="Arial Unicode MS" w:hAnsi="Arial" w:cs="Arial"/>
                <w:color w:val="000000"/>
                <w:sz w:val="16"/>
                <w:szCs w:val="16"/>
                <w:cs/>
              </w:rPr>
            </w:pPr>
            <w:r w:rsidRPr="00A55470">
              <w:rPr>
                <w:rFonts w:ascii="Arial" w:eastAsia="Arial Unicode MS" w:hAnsi="Arial" w:cs="Arial"/>
                <w:color w:val="000000"/>
                <w:sz w:val="16"/>
                <w:szCs w:val="16"/>
              </w:rPr>
              <w:t>(1,731)</w:t>
            </w:r>
          </w:p>
        </w:tc>
        <w:tc>
          <w:tcPr>
            <w:tcW w:w="1152" w:type="dxa"/>
            <w:tcBorders>
              <w:left w:val="nil"/>
              <w:bottom w:val="single" w:sz="4" w:space="0" w:color="auto"/>
              <w:right w:val="nil"/>
            </w:tcBorders>
            <w:vAlign w:val="bottom"/>
          </w:tcPr>
          <w:p w14:paraId="76944448" w14:textId="78627CE1" w:rsidR="0077723B" w:rsidRPr="00A55470" w:rsidRDefault="00412DDD" w:rsidP="0077723B">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w:t>
            </w:r>
          </w:p>
        </w:tc>
        <w:tc>
          <w:tcPr>
            <w:tcW w:w="1152" w:type="dxa"/>
            <w:tcBorders>
              <w:left w:val="nil"/>
              <w:bottom w:val="single" w:sz="4" w:space="0" w:color="auto"/>
              <w:right w:val="nil"/>
            </w:tcBorders>
            <w:vAlign w:val="bottom"/>
          </w:tcPr>
          <w:p w14:paraId="310C8447" w14:textId="4F6C9315" w:rsidR="0077723B" w:rsidRPr="00A55470" w:rsidRDefault="00412DDD" w:rsidP="0077723B">
            <w:pPr>
              <w:ind w:right="-72"/>
              <w:jc w:val="right"/>
              <w:rPr>
                <w:rFonts w:ascii="Arial" w:eastAsia="Arial Unicode MS" w:hAnsi="Arial" w:cs="Arial"/>
                <w:color w:val="000000"/>
                <w:sz w:val="16"/>
                <w:szCs w:val="16"/>
                <w:cs/>
              </w:rPr>
            </w:pPr>
            <w:r w:rsidRPr="00A55470">
              <w:rPr>
                <w:rFonts w:ascii="Arial" w:eastAsia="Arial Unicode MS" w:hAnsi="Arial" w:cs="Arial"/>
                <w:color w:val="000000"/>
                <w:sz w:val="16"/>
                <w:szCs w:val="16"/>
              </w:rPr>
              <w:t>-</w:t>
            </w:r>
          </w:p>
        </w:tc>
        <w:tc>
          <w:tcPr>
            <w:tcW w:w="1152" w:type="dxa"/>
            <w:tcBorders>
              <w:left w:val="nil"/>
              <w:bottom w:val="single" w:sz="4" w:space="0" w:color="auto"/>
              <w:right w:val="nil"/>
            </w:tcBorders>
            <w:vAlign w:val="bottom"/>
          </w:tcPr>
          <w:p w14:paraId="483B7707" w14:textId="6D1F1347" w:rsidR="0077723B" w:rsidRPr="00A55470" w:rsidRDefault="00412DDD" w:rsidP="0077723B">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w:t>
            </w:r>
          </w:p>
        </w:tc>
      </w:tr>
      <w:tr w:rsidR="0077723B" w:rsidRPr="00A55470" w14:paraId="131625A5" w14:textId="77777777" w:rsidTr="0077723B">
        <w:tc>
          <w:tcPr>
            <w:tcW w:w="4320" w:type="dxa"/>
            <w:tcBorders>
              <w:top w:val="nil"/>
              <w:left w:val="nil"/>
              <w:right w:val="nil"/>
            </w:tcBorders>
          </w:tcPr>
          <w:p w14:paraId="74D7D29D" w14:textId="77777777" w:rsidR="0077723B" w:rsidRPr="00A55470" w:rsidRDefault="0077723B" w:rsidP="0077723B">
            <w:pPr>
              <w:ind w:left="43" w:right="-72" w:hanging="144"/>
              <w:rPr>
                <w:rFonts w:ascii="Arial" w:eastAsia="Arial Unicode MS" w:hAnsi="Arial" w:cs="Arial"/>
                <w:color w:val="000000"/>
                <w:sz w:val="16"/>
                <w:szCs w:val="16"/>
                <w:u w:val="single"/>
              </w:rPr>
            </w:pPr>
          </w:p>
        </w:tc>
        <w:tc>
          <w:tcPr>
            <w:tcW w:w="3629" w:type="dxa"/>
            <w:tcBorders>
              <w:top w:val="nil"/>
              <w:left w:val="nil"/>
              <w:right w:val="nil"/>
            </w:tcBorders>
          </w:tcPr>
          <w:p w14:paraId="16B7D609" w14:textId="77777777" w:rsidR="0077723B" w:rsidRPr="00A55470" w:rsidRDefault="0077723B" w:rsidP="0077723B">
            <w:pPr>
              <w:ind w:left="147" w:right="-72" w:hanging="147"/>
              <w:rPr>
                <w:rFonts w:ascii="Arial" w:eastAsia="Arial Unicode MS" w:hAnsi="Arial" w:cs="Arial"/>
                <w:color w:val="000000"/>
                <w:sz w:val="16"/>
                <w:szCs w:val="16"/>
              </w:rPr>
            </w:pPr>
          </w:p>
        </w:tc>
        <w:tc>
          <w:tcPr>
            <w:tcW w:w="1152" w:type="dxa"/>
            <w:tcBorders>
              <w:top w:val="nil"/>
              <w:left w:val="nil"/>
              <w:right w:val="nil"/>
            </w:tcBorders>
            <w:vAlign w:val="bottom"/>
          </w:tcPr>
          <w:p w14:paraId="259ADAA2" w14:textId="77777777" w:rsidR="0077723B" w:rsidRPr="00A55470" w:rsidRDefault="0077723B" w:rsidP="0077723B">
            <w:pPr>
              <w:ind w:right="-72"/>
              <w:jc w:val="right"/>
              <w:rPr>
                <w:rFonts w:ascii="Arial" w:eastAsia="Arial Unicode MS" w:hAnsi="Arial" w:cs="Arial"/>
                <w:color w:val="000000"/>
                <w:sz w:val="16"/>
                <w:szCs w:val="16"/>
                <w:lang w:val="en-US"/>
              </w:rPr>
            </w:pPr>
          </w:p>
        </w:tc>
        <w:tc>
          <w:tcPr>
            <w:tcW w:w="1152" w:type="dxa"/>
            <w:tcBorders>
              <w:top w:val="nil"/>
              <w:left w:val="nil"/>
              <w:right w:val="nil"/>
            </w:tcBorders>
            <w:vAlign w:val="bottom"/>
          </w:tcPr>
          <w:p w14:paraId="40C237A4" w14:textId="77777777" w:rsidR="0077723B" w:rsidRPr="00A55470" w:rsidRDefault="0077723B" w:rsidP="0077723B">
            <w:pPr>
              <w:ind w:right="-72"/>
              <w:jc w:val="right"/>
              <w:rPr>
                <w:rFonts w:ascii="Arial" w:eastAsia="Arial Unicode MS" w:hAnsi="Arial" w:cs="Arial"/>
                <w:color w:val="000000"/>
                <w:sz w:val="16"/>
                <w:szCs w:val="16"/>
              </w:rPr>
            </w:pPr>
          </w:p>
        </w:tc>
        <w:tc>
          <w:tcPr>
            <w:tcW w:w="1152" w:type="dxa"/>
            <w:tcBorders>
              <w:top w:val="single" w:sz="4" w:space="0" w:color="auto"/>
              <w:left w:val="nil"/>
              <w:right w:val="nil"/>
            </w:tcBorders>
            <w:vAlign w:val="bottom"/>
          </w:tcPr>
          <w:p w14:paraId="75DD70A8" w14:textId="77777777" w:rsidR="0077723B" w:rsidRPr="00A55470" w:rsidRDefault="0077723B" w:rsidP="0077723B">
            <w:pPr>
              <w:ind w:right="-72"/>
              <w:jc w:val="right"/>
              <w:rPr>
                <w:rFonts w:ascii="Arial" w:eastAsia="Arial Unicode MS" w:hAnsi="Arial" w:cs="Arial"/>
                <w:color w:val="000000"/>
                <w:sz w:val="16"/>
                <w:szCs w:val="16"/>
                <w:cs/>
              </w:rPr>
            </w:pPr>
          </w:p>
        </w:tc>
        <w:tc>
          <w:tcPr>
            <w:tcW w:w="1152" w:type="dxa"/>
            <w:tcBorders>
              <w:top w:val="single" w:sz="4" w:space="0" w:color="auto"/>
              <w:left w:val="nil"/>
              <w:right w:val="nil"/>
            </w:tcBorders>
            <w:vAlign w:val="bottom"/>
          </w:tcPr>
          <w:p w14:paraId="4B37D451" w14:textId="77777777" w:rsidR="0077723B" w:rsidRPr="00A55470" w:rsidRDefault="0077723B" w:rsidP="0077723B">
            <w:pPr>
              <w:ind w:right="-72"/>
              <w:jc w:val="right"/>
              <w:rPr>
                <w:rFonts w:ascii="Arial" w:eastAsia="Arial Unicode MS" w:hAnsi="Arial" w:cs="Arial"/>
                <w:color w:val="000000"/>
                <w:sz w:val="16"/>
                <w:szCs w:val="16"/>
              </w:rPr>
            </w:pPr>
          </w:p>
        </w:tc>
        <w:tc>
          <w:tcPr>
            <w:tcW w:w="1152" w:type="dxa"/>
            <w:tcBorders>
              <w:top w:val="single" w:sz="4" w:space="0" w:color="auto"/>
              <w:left w:val="nil"/>
              <w:right w:val="nil"/>
            </w:tcBorders>
            <w:vAlign w:val="bottom"/>
          </w:tcPr>
          <w:p w14:paraId="37D907DC" w14:textId="77777777" w:rsidR="0077723B" w:rsidRPr="00A55470" w:rsidRDefault="0077723B" w:rsidP="0077723B">
            <w:pPr>
              <w:ind w:right="-72"/>
              <w:jc w:val="right"/>
              <w:rPr>
                <w:rFonts w:ascii="Arial" w:eastAsia="Arial Unicode MS" w:hAnsi="Arial" w:cs="Arial"/>
                <w:color w:val="000000"/>
                <w:sz w:val="16"/>
                <w:szCs w:val="16"/>
                <w:cs/>
              </w:rPr>
            </w:pPr>
          </w:p>
        </w:tc>
        <w:tc>
          <w:tcPr>
            <w:tcW w:w="1152" w:type="dxa"/>
            <w:tcBorders>
              <w:top w:val="single" w:sz="4" w:space="0" w:color="auto"/>
              <w:left w:val="nil"/>
              <w:right w:val="nil"/>
            </w:tcBorders>
            <w:vAlign w:val="bottom"/>
          </w:tcPr>
          <w:p w14:paraId="1C0F53FF" w14:textId="77777777" w:rsidR="0077723B" w:rsidRPr="00A55470" w:rsidRDefault="0077723B" w:rsidP="0077723B">
            <w:pPr>
              <w:ind w:right="-72"/>
              <w:jc w:val="right"/>
              <w:rPr>
                <w:rFonts w:ascii="Arial" w:eastAsia="Arial Unicode MS" w:hAnsi="Arial" w:cs="Arial"/>
                <w:color w:val="000000"/>
                <w:sz w:val="16"/>
                <w:szCs w:val="16"/>
              </w:rPr>
            </w:pPr>
          </w:p>
        </w:tc>
      </w:tr>
      <w:tr w:rsidR="0077723B" w:rsidRPr="00A55470" w14:paraId="1C5077BA" w14:textId="77777777" w:rsidTr="004B78DD">
        <w:trPr>
          <w:trHeight w:val="68"/>
        </w:trPr>
        <w:tc>
          <w:tcPr>
            <w:tcW w:w="4320" w:type="dxa"/>
            <w:tcBorders>
              <w:top w:val="nil"/>
              <w:left w:val="nil"/>
              <w:right w:val="nil"/>
            </w:tcBorders>
          </w:tcPr>
          <w:p w14:paraId="5539BD65" w14:textId="2520CA54" w:rsidR="0077723B" w:rsidRPr="00A55470" w:rsidRDefault="0077723B" w:rsidP="0077723B">
            <w:pPr>
              <w:ind w:left="43" w:right="-72" w:hanging="144"/>
              <w:rPr>
                <w:rFonts w:ascii="Arial" w:eastAsia="Arial Unicode MS" w:hAnsi="Arial" w:cs="Arial"/>
                <w:color w:val="000000"/>
                <w:sz w:val="16"/>
                <w:szCs w:val="16"/>
                <w:cs/>
              </w:rPr>
            </w:pPr>
            <w:r w:rsidRPr="00A55470">
              <w:rPr>
                <w:rFonts w:ascii="Arial" w:eastAsia="Arial Unicode MS" w:hAnsi="Arial" w:cs="Arial"/>
                <w:color w:val="000000"/>
                <w:sz w:val="16"/>
                <w:szCs w:val="16"/>
              </w:rPr>
              <w:t>Total investments in associates, net</w:t>
            </w:r>
          </w:p>
        </w:tc>
        <w:tc>
          <w:tcPr>
            <w:tcW w:w="3629" w:type="dxa"/>
            <w:tcBorders>
              <w:top w:val="nil"/>
              <w:left w:val="nil"/>
              <w:right w:val="nil"/>
            </w:tcBorders>
          </w:tcPr>
          <w:p w14:paraId="2323BFAF" w14:textId="77777777" w:rsidR="0077723B" w:rsidRPr="00A55470" w:rsidRDefault="0077723B" w:rsidP="0077723B">
            <w:pPr>
              <w:ind w:right="-72"/>
              <w:jc w:val="center"/>
              <w:rPr>
                <w:rFonts w:ascii="Arial" w:eastAsia="Arial Unicode MS" w:hAnsi="Arial" w:cs="Arial"/>
                <w:color w:val="000000"/>
                <w:sz w:val="16"/>
                <w:szCs w:val="16"/>
                <w:cs/>
              </w:rPr>
            </w:pPr>
          </w:p>
        </w:tc>
        <w:tc>
          <w:tcPr>
            <w:tcW w:w="1152" w:type="dxa"/>
            <w:tcBorders>
              <w:top w:val="nil"/>
              <w:left w:val="nil"/>
              <w:right w:val="nil"/>
            </w:tcBorders>
          </w:tcPr>
          <w:p w14:paraId="2D7D56F2" w14:textId="77777777" w:rsidR="0077723B" w:rsidRPr="00A55470" w:rsidRDefault="0077723B" w:rsidP="0077723B">
            <w:pPr>
              <w:ind w:right="-72"/>
              <w:jc w:val="right"/>
              <w:rPr>
                <w:rFonts w:ascii="Arial" w:eastAsia="Arial Unicode MS" w:hAnsi="Arial" w:cs="Arial"/>
                <w:color w:val="000000"/>
                <w:sz w:val="16"/>
                <w:szCs w:val="16"/>
                <w:cs/>
              </w:rPr>
            </w:pPr>
          </w:p>
        </w:tc>
        <w:tc>
          <w:tcPr>
            <w:tcW w:w="1152" w:type="dxa"/>
            <w:tcBorders>
              <w:top w:val="nil"/>
              <w:left w:val="nil"/>
              <w:right w:val="nil"/>
            </w:tcBorders>
          </w:tcPr>
          <w:p w14:paraId="3C7D487F" w14:textId="77777777" w:rsidR="0077723B" w:rsidRPr="00A55470" w:rsidRDefault="0077723B" w:rsidP="0077723B">
            <w:pPr>
              <w:ind w:right="-72"/>
              <w:jc w:val="right"/>
              <w:rPr>
                <w:rFonts w:ascii="Arial" w:eastAsia="Arial Unicode MS" w:hAnsi="Arial" w:cs="Arial"/>
                <w:color w:val="000000"/>
                <w:sz w:val="16"/>
                <w:szCs w:val="16"/>
                <w:cs/>
              </w:rPr>
            </w:pPr>
          </w:p>
        </w:tc>
        <w:tc>
          <w:tcPr>
            <w:tcW w:w="1152" w:type="dxa"/>
            <w:tcBorders>
              <w:left w:val="nil"/>
              <w:bottom w:val="single" w:sz="4" w:space="0" w:color="auto"/>
              <w:right w:val="nil"/>
            </w:tcBorders>
          </w:tcPr>
          <w:p w14:paraId="2D530E06" w14:textId="67417F2C" w:rsidR="0077723B" w:rsidRPr="00A55470" w:rsidRDefault="00412DDD" w:rsidP="0077723B">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2,951</w:t>
            </w:r>
          </w:p>
        </w:tc>
        <w:tc>
          <w:tcPr>
            <w:tcW w:w="1152" w:type="dxa"/>
            <w:tcBorders>
              <w:left w:val="nil"/>
              <w:bottom w:val="single" w:sz="4" w:space="0" w:color="auto"/>
              <w:right w:val="nil"/>
            </w:tcBorders>
          </w:tcPr>
          <w:p w14:paraId="664DC682" w14:textId="098CF842" w:rsidR="0077723B" w:rsidRPr="00A55470" w:rsidRDefault="0077723B" w:rsidP="0077723B">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2,982</w:t>
            </w:r>
          </w:p>
        </w:tc>
        <w:tc>
          <w:tcPr>
            <w:tcW w:w="1152" w:type="dxa"/>
            <w:tcBorders>
              <w:left w:val="nil"/>
              <w:bottom w:val="single" w:sz="4" w:space="0" w:color="auto"/>
              <w:right w:val="nil"/>
            </w:tcBorders>
          </w:tcPr>
          <w:p w14:paraId="50C54A42" w14:textId="0551CFF2" w:rsidR="0077723B" w:rsidRPr="00A55470" w:rsidRDefault="00412DDD" w:rsidP="0077723B">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71</w:t>
            </w:r>
          </w:p>
        </w:tc>
        <w:tc>
          <w:tcPr>
            <w:tcW w:w="1152" w:type="dxa"/>
            <w:tcBorders>
              <w:left w:val="nil"/>
              <w:bottom w:val="single" w:sz="4" w:space="0" w:color="auto"/>
              <w:right w:val="nil"/>
            </w:tcBorders>
          </w:tcPr>
          <w:p w14:paraId="3BBEA86F" w14:textId="01F3F546" w:rsidR="0077723B" w:rsidRPr="00A55470" w:rsidRDefault="0077723B" w:rsidP="0077723B">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68</w:t>
            </w:r>
          </w:p>
        </w:tc>
      </w:tr>
    </w:tbl>
    <w:p w14:paraId="560DE666" w14:textId="77777777" w:rsidR="001F6B9F" w:rsidRDefault="001F6B9F" w:rsidP="00BD647D">
      <w:pPr>
        <w:ind w:firstLine="540"/>
        <w:jc w:val="both"/>
        <w:rPr>
          <w:rFonts w:ascii="Arial" w:eastAsia="Arial Unicode MS" w:hAnsi="Arial" w:cs="Arial"/>
          <w:color w:val="000000"/>
          <w:sz w:val="18"/>
          <w:szCs w:val="18"/>
        </w:rPr>
      </w:pPr>
    </w:p>
    <w:p w14:paraId="5475B9E0" w14:textId="2B492C16" w:rsidR="00346D97" w:rsidRPr="00E81F53" w:rsidRDefault="00346D97" w:rsidP="00BD647D">
      <w:pPr>
        <w:ind w:firstLine="540"/>
        <w:jc w:val="both"/>
        <w:rPr>
          <w:rFonts w:ascii="Arial" w:eastAsia="Arial Unicode MS" w:hAnsi="Arial" w:cs="Arial"/>
          <w:color w:val="000000"/>
          <w:sz w:val="20"/>
          <w:szCs w:val="20"/>
        </w:rPr>
      </w:pPr>
      <w:r w:rsidRPr="00E81F53">
        <w:rPr>
          <w:rFonts w:ascii="Arial" w:eastAsia="Arial Unicode MS" w:hAnsi="Arial" w:cs="Arial"/>
          <w:color w:val="000000"/>
          <w:sz w:val="18"/>
          <w:szCs w:val="32"/>
          <w:vertAlign w:val="superscript"/>
        </w:rPr>
        <w:t>(*)</w:t>
      </w:r>
      <w:r w:rsidRPr="00E81F53">
        <w:rPr>
          <w:rFonts w:ascii="Arial" w:eastAsia="Arial Unicode MS" w:hAnsi="Arial" w:cs="Arial"/>
          <w:color w:val="000000"/>
          <w:sz w:val="18"/>
          <w:szCs w:val="32"/>
        </w:rPr>
        <w:t xml:space="preserve"> </w:t>
      </w:r>
      <w:r w:rsidR="00E81F53" w:rsidRPr="00C12995">
        <w:rPr>
          <w:rFonts w:ascii="Arial" w:eastAsia="Arial Unicode MS" w:hAnsi="Arial" w:cs="Arial"/>
          <w:color w:val="000000"/>
          <w:spacing w:val="-4"/>
          <w:sz w:val="18"/>
          <w:szCs w:val="32"/>
        </w:rPr>
        <w:t xml:space="preserve">As at 31 December 2024, the </w:t>
      </w:r>
      <w:r w:rsidR="00C12995" w:rsidRPr="00C12995">
        <w:rPr>
          <w:rFonts w:ascii="Arial" w:eastAsia="Arial Unicode MS" w:hAnsi="Arial" w:cs="Arial"/>
          <w:color w:val="000000"/>
          <w:spacing w:val="-4"/>
          <w:sz w:val="18"/>
          <w:szCs w:val="32"/>
        </w:rPr>
        <w:t xml:space="preserve">Group and the </w:t>
      </w:r>
      <w:r w:rsidR="00E81F53" w:rsidRPr="00C12995">
        <w:rPr>
          <w:rFonts w:ascii="Arial" w:eastAsia="Arial Unicode MS" w:hAnsi="Arial" w:cs="Arial"/>
          <w:color w:val="000000"/>
          <w:spacing w:val="-4"/>
          <w:sz w:val="18"/>
          <w:szCs w:val="32"/>
        </w:rPr>
        <w:t>Company classified investment in Ratchaburi Power Company Limited as financial asset measured at fair value through other comprehensive income.</w:t>
      </w:r>
    </w:p>
    <w:p w14:paraId="1F8C7304" w14:textId="77777777" w:rsidR="00346D97" w:rsidRPr="00A55470" w:rsidRDefault="00346D97" w:rsidP="00BD647D">
      <w:pPr>
        <w:ind w:firstLine="540"/>
        <w:jc w:val="both"/>
        <w:rPr>
          <w:rFonts w:ascii="Arial" w:eastAsia="Arial Unicode MS" w:hAnsi="Arial" w:cs="Arial"/>
          <w:color w:val="000000"/>
          <w:sz w:val="18"/>
          <w:szCs w:val="18"/>
        </w:rPr>
      </w:pPr>
    </w:p>
    <w:p w14:paraId="6E4CA9FF" w14:textId="77777777" w:rsidR="000A7E87" w:rsidRPr="00A55470" w:rsidRDefault="000A7E87" w:rsidP="00BD647D">
      <w:pPr>
        <w:jc w:val="both"/>
        <w:rPr>
          <w:rFonts w:ascii="Arial" w:eastAsia="Arial Unicode MS" w:hAnsi="Arial" w:cs="Arial"/>
          <w:color w:val="000000"/>
          <w:sz w:val="16"/>
          <w:szCs w:val="16"/>
          <w:lang w:eastAsia="th-TH"/>
        </w:rPr>
        <w:sectPr w:rsidR="000A7E87" w:rsidRPr="00A55470" w:rsidSect="001500B7">
          <w:pgSz w:w="16840" w:h="11907" w:orient="landscape" w:code="9"/>
          <w:pgMar w:top="1440" w:right="720" w:bottom="720" w:left="720" w:header="706" w:footer="706" w:gutter="0"/>
          <w:cols w:space="720"/>
          <w:noEndnote/>
          <w:docGrid w:linePitch="326"/>
        </w:sectPr>
      </w:pPr>
    </w:p>
    <w:p w14:paraId="0E229EC4" w14:textId="77777777" w:rsidR="001B1BE5" w:rsidRPr="00A55470" w:rsidRDefault="001B1BE5" w:rsidP="00DC6A9C">
      <w:pPr>
        <w:ind w:left="540"/>
        <w:jc w:val="both"/>
        <w:rPr>
          <w:rFonts w:ascii="Arial" w:eastAsia="Arial Unicode MS" w:hAnsi="Arial" w:cs="Arial"/>
          <w:i/>
          <w:iCs/>
          <w:color w:val="000000"/>
          <w:sz w:val="18"/>
          <w:szCs w:val="18"/>
        </w:rPr>
      </w:pPr>
    </w:p>
    <w:p w14:paraId="613173E2" w14:textId="77777777" w:rsidR="009168BD" w:rsidRPr="00A55470" w:rsidRDefault="009168BD" w:rsidP="00DC6A9C">
      <w:pPr>
        <w:ind w:left="540"/>
        <w:jc w:val="both"/>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Summarised financial information for associates</w:t>
      </w:r>
    </w:p>
    <w:p w14:paraId="41378529" w14:textId="77777777" w:rsidR="009168BD" w:rsidRPr="00A55470" w:rsidRDefault="009168BD" w:rsidP="00DC6A9C">
      <w:pPr>
        <w:ind w:left="540"/>
        <w:jc w:val="both"/>
        <w:rPr>
          <w:rFonts w:ascii="Arial" w:eastAsia="Arial Unicode MS" w:hAnsi="Arial" w:cs="Arial"/>
          <w:i/>
          <w:iCs/>
          <w:color w:val="000000"/>
          <w:sz w:val="18"/>
          <w:szCs w:val="18"/>
        </w:rPr>
      </w:pPr>
    </w:p>
    <w:p w14:paraId="09FC4A7E" w14:textId="499D82F1" w:rsidR="009168BD" w:rsidRPr="00A55470" w:rsidRDefault="009168BD" w:rsidP="00DC6A9C">
      <w:pPr>
        <w:ind w:left="540"/>
        <w:jc w:val="both"/>
        <w:rPr>
          <w:rFonts w:ascii="Arial" w:eastAsia="Arial Unicode MS" w:hAnsi="Arial" w:cs="Arial"/>
          <w:color w:val="000000"/>
          <w:sz w:val="18"/>
          <w:szCs w:val="18"/>
        </w:rPr>
      </w:pPr>
      <w:r w:rsidRPr="00A55470">
        <w:rPr>
          <w:rFonts w:ascii="Arial" w:eastAsia="Arial Unicode MS" w:hAnsi="Arial" w:cs="Arial"/>
          <w:color w:val="000000"/>
          <w:spacing w:val="-4"/>
          <w:sz w:val="18"/>
          <w:szCs w:val="18"/>
        </w:rPr>
        <w:t>The table below is the summarised financial information for</w:t>
      </w:r>
      <w:r w:rsidRPr="00A55470">
        <w:rPr>
          <w:rFonts w:ascii="Arial" w:eastAsia="Arial Unicode MS" w:hAnsi="Arial" w:cs="Arial"/>
          <w:color w:val="000000"/>
          <w:spacing w:val="-4"/>
          <w:sz w:val="18"/>
          <w:szCs w:val="18"/>
          <w:lang w:val="en-US"/>
        </w:rPr>
        <w:t xml:space="preserve"> </w:t>
      </w:r>
      <w:r w:rsidRPr="00A55470">
        <w:rPr>
          <w:rFonts w:ascii="Arial" w:eastAsia="Arial Unicode MS" w:hAnsi="Arial" w:cs="Arial"/>
          <w:color w:val="000000"/>
          <w:spacing w:val="-4"/>
          <w:sz w:val="18"/>
          <w:szCs w:val="18"/>
        </w:rPr>
        <w:t>associate</w:t>
      </w:r>
      <w:r w:rsidR="00901EAC" w:rsidRPr="00A55470">
        <w:rPr>
          <w:rFonts w:ascii="Arial" w:eastAsia="Arial Unicode MS" w:hAnsi="Arial" w:cs="Arial"/>
          <w:color w:val="000000"/>
          <w:spacing w:val="-4"/>
          <w:sz w:val="18"/>
          <w:szCs w:val="18"/>
        </w:rPr>
        <w:t>s</w:t>
      </w:r>
      <w:r w:rsidRPr="00A55470">
        <w:rPr>
          <w:rFonts w:ascii="Arial" w:eastAsia="Arial Unicode MS" w:hAnsi="Arial" w:cs="Arial"/>
          <w:color w:val="000000"/>
          <w:spacing w:val="-4"/>
          <w:sz w:val="18"/>
          <w:szCs w:val="18"/>
        </w:rPr>
        <w:t xml:space="preserve"> that </w:t>
      </w:r>
      <w:r w:rsidR="00901EAC" w:rsidRPr="00A55470">
        <w:rPr>
          <w:rFonts w:ascii="Arial" w:eastAsia="Arial Unicode MS" w:hAnsi="Arial" w:cs="Arial"/>
          <w:color w:val="000000"/>
          <w:spacing w:val="-4"/>
          <w:sz w:val="18"/>
          <w:szCs w:val="18"/>
        </w:rPr>
        <w:t>are</w:t>
      </w:r>
      <w:r w:rsidRPr="00A55470">
        <w:rPr>
          <w:rFonts w:ascii="Arial" w:eastAsia="Arial Unicode MS" w:hAnsi="Arial" w:cs="Arial"/>
          <w:color w:val="000000"/>
          <w:spacing w:val="-4"/>
          <w:sz w:val="18"/>
          <w:szCs w:val="18"/>
        </w:rPr>
        <w:t xml:space="preserve"> material to the Group. The financial</w:t>
      </w:r>
      <w:r w:rsidRPr="00A55470">
        <w:rPr>
          <w:rFonts w:ascii="Arial" w:eastAsia="Arial Unicode MS" w:hAnsi="Arial" w:cs="Arial"/>
          <w:color w:val="000000"/>
          <w:sz w:val="18"/>
          <w:szCs w:val="18"/>
        </w:rPr>
        <w:t xml:space="preserve"> information is included in its own financial statements which has been adjusted with adjustments for the equity method, including fair value adjustments and modifications for differences in accounting policies.</w:t>
      </w:r>
    </w:p>
    <w:p w14:paraId="2EC27A06" w14:textId="77777777" w:rsidR="009168BD" w:rsidRPr="00A55470" w:rsidRDefault="009168BD" w:rsidP="00DC6A9C">
      <w:pPr>
        <w:ind w:left="540"/>
        <w:jc w:val="both"/>
        <w:rPr>
          <w:rFonts w:ascii="Arial" w:eastAsia="Arial Unicode MS" w:hAnsi="Arial" w:cs="Arial"/>
          <w:color w:val="000000"/>
          <w:sz w:val="18"/>
          <w:szCs w:val="18"/>
        </w:rPr>
      </w:pPr>
    </w:p>
    <w:p w14:paraId="75CFFF22" w14:textId="77777777" w:rsidR="009168BD" w:rsidRPr="00A55470" w:rsidRDefault="009168BD" w:rsidP="00DC6A9C">
      <w:pPr>
        <w:ind w:left="540"/>
        <w:jc w:val="thaiDistribute"/>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Summarised statement of financial position</w:t>
      </w:r>
    </w:p>
    <w:p w14:paraId="477BBC14" w14:textId="77777777" w:rsidR="009168BD" w:rsidRPr="00A55470" w:rsidRDefault="009168BD" w:rsidP="00DC6A9C">
      <w:pPr>
        <w:ind w:left="540"/>
        <w:jc w:val="both"/>
        <w:rPr>
          <w:rFonts w:ascii="Arial" w:eastAsia="Arial Unicode MS" w:hAnsi="Arial" w:cs="Arial"/>
          <w:color w:val="000000"/>
          <w:sz w:val="18"/>
          <w:szCs w:val="18"/>
        </w:rPr>
      </w:pPr>
    </w:p>
    <w:tbl>
      <w:tblPr>
        <w:tblW w:w="5000" w:type="pct"/>
        <w:tblLook w:val="0000" w:firstRow="0" w:lastRow="0" w:firstColumn="0" w:lastColumn="0" w:noHBand="0" w:noVBand="0"/>
      </w:tblPr>
      <w:tblGrid>
        <w:gridCol w:w="4066"/>
        <w:gridCol w:w="1377"/>
        <w:gridCol w:w="1327"/>
        <w:gridCol w:w="1481"/>
        <w:gridCol w:w="1352"/>
        <w:gridCol w:w="1549"/>
        <w:gridCol w:w="1451"/>
        <w:gridCol w:w="1466"/>
        <w:gridCol w:w="1331"/>
      </w:tblGrid>
      <w:tr w:rsidR="00A91B97" w:rsidRPr="00A55470" w14:paraId="3D08206A" w14:textId="77777777" w:rsidTr="00E417C7">
        <w:trPr>
          <w:cantSplit/>
        </w:trPr>
        <w:tc>
          <w:tcPr>
            <w:tcW w:w="1320" w:type="pct"/>
          </w:tcPr>
          <w:p w14:paraId="70EB2780" w14:textId="77777777" w:rsidR="00A91B97" w:rsidRPr="00A55470" w:rsidRDefault="00A91B97" w:rsidP="00A20447">
            <w:pPr>
              <w:ind w:left="427" w:right="-86"/>
              <w:rPr>
                <w:rFonts w:ascii="Arial" w:hAnsi="Arial" w:cs="Arial"/>
                <w:color w:val="000000"/>
                <w:sz w:val="18"/>
                <w:szCs w:val="18"/>
              </w:rPr>
            </w:pPr>
          </w:p>
        </w:tc>
        <w:tc>
          <w:tcPr>
            <w:tcW w:w="878" w:type="pct"/>
            <w:gridSpan w:val="2"/>
            <w:tcBorders>
              <w:bottom w:val="single" w:sz="4" w:space="0" w:color="auto"/>
            </w:tcBorders>
            <w:vAlign w:val="bottom"/>
          </w:tcPr>
          <w:p w14:paraId="5B6C874D" w14:textId="77777777" w:rsidR="00522D70" w:rsidRPr="00A55470" w:rsidRDefault="00A91B97" w:rsidP="00BD647D">
            <w:pPr>
              <w:ind w:right="-72"/>
              <w:jc w:val="center"/>
              <w:rPr>
                <w:rFonts w:ascii="Arial" w:hAnsi="Arial" w:cs="Arial"/>
                <w:b/>
                <w:bCs/>
                <w:color w:val="000000"/>
                <w:sz w:val="18"/>
                <w:szCs w:val="18"/>
              </w:rPr>
            </w:pPr>
            <w:r w:rsidRPr="00A55470">
              <w:rPr>
                <w:rFonts w:ascii="Arial" w:hAnsi="Arial" w:cs="Arial"/>
                <w:b/>
                <w:bCs/>
                <w:color w:val="000000"/>
                <w:sz w:val="18"/>
                <w:szCs w:val="18"/>
              </w:rPr>
              <w:t xml:space="preserve">Xayaburi Power </w:t>
            </w:r>
          </w:p>
          <w:p w14:paraId="08574A59" w14:textId="60E56550" w:rsidR="00A91B97" w:rsidRPr="00A55470" w:rsidRDefault="00A91B97" w:rsidP="00BD647D">
            <w:pPr>
              <w:ind w:right="-72"/>
              <w:jc w:val="center"/>
              <w:rPr>
                <w:rFonts w:ascii="Arial" w:hAnsi="Arial" w:cs="Arial"/>
                <w:b/>
                <w:bCs/>
                <w:color w:val="000000"/>
                <w:sz w:val="18"/>
                <w:szCs w:val="18"/>
                <w:cs/>
              </w:rPr>
            </w:pPr>
            <w:r w:rsidRPr="00A55470">
              <w:rPr>
                <w:rFonts w:ascii="Arial" w:hAnsi="Arial" w:cs="Arial"/>
                <w:b/>
                <w:bCs/>
                <w:color w:val="000000"/>
                <w:sz w:val="18"/>
                <w:szCs w:val="18"/>
              </w:rPr>
              <w:t>Company Limited</w:t>
            </w:r>
          </w:p>
        </w:tc>
        <w:tc>
          <w:tcPr>
            <w:tcW w:w="920" w:type="pct"/>
            <w:gridSpan w:val="2"/>
            <w:tcBorders>
              <w:bottom w:val="single" w:sz="4" w:space="0" w:color="auto"/>
            </w:tcBorders>
          </w:tcPr>
          <w:p w14:paraId="17CBDABA" w14:textId="77777777" w:rsidR="00A91B97" w:rsidRPr="00A55470" w:rsidRDefault="00A91B97" w:rsidP="00BD647D">
            <w:pPr>
              <w:ind w:right="-72"/>
              <w:jc w:val="center"/>
              <w:rPr>
                <w:rFonts w:ascii="Arial" w:hAnsi="Arial" w:cs="Arial"/>
                <w:b/>
                <w:bCs/>
                <w:color w:val="000000"/>
                <w:sz w:val="18"/>
                <w:szCs w:val="18"/>
              </w:rPr>
            </w:pPr>
            <w:r w:rsidRPr="00A55470">
              <w:rPr>
                <w:rFonts w:ascii="Arial" w:hAnsi="Arial" w:cs="Arial"/>
                <w:b/>
                <w:bCs/>
                <w:color w:val="000000"/>
                <w:sz w:val="18"/>
                <w:szCs w:val="18"/>
              </w:rPr>
              <w:t xml:space="preserve">Avaada Energy </w:t>
            </w:r>
          </w:p>
          <w:p w14:paraId="0292D35D" w14:textId="77777777" w:rsidR="00A91B97" w:rsidRPr="00A55470" w:rsidRDefault="00A91B97" w:rsidP="00BD647D">
            <w:pPr>
              <w:ind w:right="-72"/>
              <w:jc w:val="center"/>
              <w:rPr>
                <w:rFonts w:ascii="Arial" w:hAnsi="Arial" w:cs="Arial"/>
                <w:b/>
                <w:bCs/>
                <w:color w:val="000000"/>
                <w:sz w:val="18"/>
                <w:szCs w:val="18"/>
              </w:rPr>
            </w:pPr>
            <w:r w:rsidRPr="00A55470">
              <w:rPr>
                <w:rFonts w:ascii="Arial" w:hAnsi="Arial" w:cs="Arial"/>
                <w:b/>
                <w:bCs/>
                <w:color w:val="000000"/>
                <w:sz w:val="18"/>
                <w:szCs w:val="18"/>
              </w:rPr>
              <w:t>Private Limited</w:t>
            </w:r>
          </w:p>
        </w:tc>
        <w:tc>
          <w:tcPr>
            <w:tcW w:w="974" w:type="pct"/>
            <w:gridSpan w:val="2"/>
            <w:tcBorders>
              <w:bottom w:val="single" w:sz="4" w:space="0" w:color="auto"/>
            </w:tcBorders>
            <w:vAlign w:val="center"/>
          </w:tcPr>
          <w:p w14:paraId="65B9BC7F" w14:textId="77777777" w:rsidR="00522D70" w:rsidRPr="00A55470" w:rsidRDefault="00522D70" w:rsidP="00E32995">
            <w:pPr>
              <w:ind w:right="-72"/>
              <w:jc w:val="center"/>
              <w:rPr>
                <w:rFonts w:ascii="Arial" w:hAnsi="Arial" w:cs="Arial"/>
                <w:b/>
                <w:bCs/>
                <w:color w:val="000000"/>
                <w:sz w:val="18"/>
                <w:szCs w:val="18"/>
              </w:rPr>
            </w:pPr>
          </w:p>
          <w:p w14:paraId="673471EC" w14:textId="51F95835" w:rsidR="00A91B97" w:rsidRPr="00A55470" w:rsidRDefault="00A91B97" w:rsidP="00E32995">
            <w:pPr>
              <w:ind w:right="-72"/>
              <w:jc w:val="center"/>
              <w:rPr>
                <w:rFonts w:ascii="Arial" w:hAnsi="Arial" w:cs="Arial"/>
                <w:b/>
                <w:bCs/>
                <w:color w:val="000000"/>
                <w:sz w:val="18"/>
                <w:szCs w:val="18"/>
              </w:rPr>
            </w:pPr>
            <w:r w:rsidRPr="00A55470">
              <w:rPr>
                <w:rFonts w:ascii="Arial" w:hAnsi="Arial" w:cs="Arial"/>
                <w:b/>
                <w:bCs/>
                <w:color w:val="000000"/>
                <w:sz w:val="18"/>
                <w:szCs w:val="18"/>
              </w:rPr>
              <w:t>Changfang &amp; Xidao</w:t>
            </w:r>
          </w:p>
        </w:tc>
        <w:tc>
          <w:tcPr>
            <w:tcW w:w="908" w:type="pct"/>
            <w:gridSpan w:val="2"/>
            <w:tcBorders>
              <w:bottom w:val="single" w:sz="4" w:space="0" w:color="auto"/>
            </w:tcBorders>
          </w:tcPr>
          <w:p w14:paraId="786B0C56" w14:textId="77777777" w:rsidR="00522D70" w:rsidRPr="00A55470" w:rsidRDefault="00522D70" w:rsidP="00BD647D">
            <w:pPr>
              <w:ind w:right="-72"/>
              <w:jc w:val="center"/>
              <w:rPr>
                <w:rFonts w:ascii="Arial" w:hAnsi="Arial" w:cs="Arial"/>
                <w:b/>
                <w:bCs/>
                <w:color w:val="000000"/>
                <w:sz w:val="18"/>
                <w:szCs w:val="18"/>
              </w:rPr>
            </w:pPr>
          </w:p>
          <w:p w14:paraId="55C33654" w14:textId="21814CC6" w:rsidR="00A91B97" w:rsidRPr="00A55470" w:rsidRDefault="00A91B97" w:rsidP="00BD647D">
            <w:pPr>
              <w:ind w:right="-72"/>
              <w:jc w:val="center"/>
              <w:rPr>
                <w:rFonts w:ascii="Arial" w:hAnsi="Arial" w:cs="Arial"/>
                <w:b/>
                <w:bCs/>
                <w:color w:val="000000"/>
                <w:sz w:val="18"/>
                <w:szCs w:val="18"/>
              </w:rPr>
            </w:pPr>
            <w:r w:rsidRPr="00A55470">
              <w:rPr>
                <w:rFonts w:ascii="Arial" w:hAnsi="Arial" w:cs="Arial"/>
                <w:b/>
                <w:bCs/>
                <w:color w:val="000000"/>
                <w:sz w:val="18"/>
                <w:szCs w:val="18"/>
              </w:rPr>
              <w:t>Total</w:t>
            </w:r>
          </w:p>
        </w:tc>
      </w:tr>
      <w:tr w:rsidR="00E32995" w:rsidRPr="00A55470" w14:paraId="5A828B3B" w14:textId="77777777" w:rsidTr="004B78DD">
        <w:trPr>
          <w:cantSplit/>
        </w:trPr>
        <w:tc>
          <w:tcPr>
            <w:tcW w:w="1320" w:type="pct"/>
          </w:tcPr>
          <w:p w14:paraId="7BD06290" w14:textId="73244FDC" w:rsidR="00E32995" w:rsidRPr="00A55470" w:rsidRDefault="00E32995" w:rsidP="00A20447">
            <w:pPr>
              <w:ind w:left="427" w:right="-86"/>
              <w:rPr>
                <w:rFonts w:ascii="Arial" w:hAnsi="Arial" w:cs="Arial"/>
                <w:b/>
                <w:bCs/>
                <w:color w:val="000000"/>
                <w:sz w:val="18"/>
                <w:szCs w:val="18"/>
                <w:cs/>
              </w:rPr>
            </w:pPr>
            <w:r w:rsidRPr="00A55470">
              <w:rPr>
                <w:rFonts w:ascii="Arial" w:hAnsi="Arial" w:cs="Arial"/>
                <w:b/>
                <w:bCs/>
                <w:color w:val="000000"/>
                <w:sz w:val="18"/>
                <w:szCs w:val="18"/>
              </w:rPr>
              <w:t xml:space="preserve">As at </w:t>
            </w:r>
            <w:r w:rsidR="00A1321E" w:rsidRPr="00A55470">
              <w:rPr>
                <w:rFonts w:ascii="Arial" w:hAnsi="Arial" w:cs="Arial"/>
                <w:b/>
                <w:bCs/>
                <w:color w:val="000000"/>
                <w:sz w:val="18"/>
                <w:szCs w:val="18"/>
              </w:rPr>
              <w:t>31</w:t>
            </w:r>
            <w:r w:rsidRPr="00A55470">
              <w:rPr>
                <w:rFonts w:ascii="Arial" w:hAnsi="Arial" w:cs="Arial"/>
                <w:b/>
                <w:bCs/>
                <w:color w:val="000000"/>
                <w:sz w:val="18"/>
                <w:szCs w:val="18"/>
              </w:rPr>
              <w:t xml:space="preserve"> December </w:t>
            </w:r>
          </w:p>
        </w:tc>
        <w:tc>
          <w:tcPr>
            <w:tcW w:w="447" w:type="pct"/>
            <w:tcBorders>
              <w:top w:val="single" w:sz="4" w:space="0" w:color="auto"/>
            </w:tcBorders>
          </w:tcPr>
          <w:p w14:paraId="04622946" w14:textId="5281AA75" w:rsidR="00E32995" w:rsidRPr="00A55470" w:rsidRDefault="00A1321E" w:rsidP="00E32995">
            <w:pPr>
              <w:ind w:right="-72"/>
              <w:jc w:val="right"/>
              <w:rPr>
                <w:rFonts w:ascii="Arial" w:hAnsi="Arial" w:cs="Arial"/>
                <w:b/>
                <w:bCs/>
                <w:color w:val="000000"/>
                <w:sz w:val="18"/>
                <w:szCs w:val="18"/>
              </w:rPr>
            </w:pPr>
            <w:r w:rsidRPr="00A55470">
              <w:rPr>
                <w:rFonts w:ascii="Arial" w:eastAsia="Arial Unicode MS" w:hAnsi="Arial" w:cs="Arial"/>
                <w:b/>
                <w:bCs/>
                <w:color w:val="000000"/>
                <w:sz w:val="18"/>
                <w:szCs w:val="18"/>
              </w:rPr>
              <w:t>202</w:t>
            </w:r>
            <w:r w:rsidR="00833BA9" w:rsidRPr="00A55470">
              <w:rPr>
                <w:rFonts w:ascii="Arial" w:eastAsia="Arial Unicode MS" w:hAnsi="Arial" w:cs="Arial"/>
                <w:b/>
                <w:bCs/>
                <w:color w:val="000000"/>
                <w:sz w:val="18"/>
                <w:szCs w:val="18"/>
              </w:rPr>
              <w:t>5</w:t>
            </w:r>
          </w:p>
        </w:tc>
        <w:tc>
          <w:tcPr>
            <w:tcW w:w="431" w:type="pct"/>
            <w:tcBorders>
              <w:top w:val="single" w:sz="4" w:space="0" w:color="auto"/>
            </w:tcBorders>
          </w:tcPr>
          <w:p w14:paraId="44D618C1" w14:textId="4EF465A8" w:rsidR="00E32995" w:rsidRPr="00A55470" w:rsidRDefault="00A1321E" w:rsidP="00E32995">
            <w:pPr>
              <w:ind w:right="-72"/>
              <w:jc w:val="right"/>
              <w:rPr>
                <w:rFonts w:ascii="Arial" w:hAnsi="Arial" w:cs="Arial"/>
                <w:b/>
                <w:bCs/>
                <w:color w:val="000000"/>
                <w:sz w:val="18"/>
                <w:szCs w:val="18"/>
                <w:lang w:val="en-US"/>
              </w:rPr>
            </w:pPr>
            <w:r w:rsidRPr="00A55470">
              <w:rPr>
                <w:rFonts w:ascii="Arial" w:eastAsia="Arial Unicode MS" w:hAnsi="Arial" w:cs="Arial"/>
                <w:b/>
                <w:bCs/>
                <w:color w:val="000000"/>
                <w:sz w:val="18"/>
                <w:szCs w:val="18"/>
              </w:rPr>
              <w:t>202</w:t>
            </w:r>
            <w:r w:rsidR="00833BA9" w:rsidRPr="00A55470">
              <w:rPr>
                <w:rFonts w:ascii="Arial" w:eastAsia="Arial Unicode MS" w:hAnsi="Arial" w:cs="Arial"/>
                <w:b/>
                <w:bCs/>
                <w:color w:val="000000"/>
                <w:sz w:val="18"/>
                <w:szCs w:val="18"/>
              </w:rPr>
              <w:t>4</w:t>
            </w:r>
          </w:p>
        </w:tc>
        <w:tc>
          <w:tcPr>
            <w:tcW w:w="481" w:type="pct"/>
            <w:tcBorders>
              <w:top w:val="single" w:sz="4" w:space="0" w:color="auto"/>
            </w:tcBorders>
          </w:tcPr>
          <w:p w14:paraId="64807209" w14:textId="63E69CBA" w:rsidR="00E32995" w:rsidRPr="00A55470" w:rsidRDefault="00A1321E" w:rsidP="00E32995">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202</w:t>
            </w:r>
            <w:r w:rsidR="00833BA9" w:rsidRPr="00A55470">
              <w:rPr>
                <w:rFonts w:ascii="Arial" w:eastAsia="Arial Unicode MS" w:hAnsi="Arial" w:cs="Arial"/>
                <w:b/>
                <w:bCs/>
                <w:color w:val="000000"/>
                <w:sz w:val="18"/>
                <w:szCs w:val="18"/>
              </w:rPr>
              <w:t>5</w:t>
            </w:r>
          </w:p>
        </w:tc>
        <w:tc>
          <w:tcPr>
            <w:tcW w:w="439" w:type="pct"/>
            <w:tcBorders>
              <w:top w:val="single" w:sz="4" w:space="0" w:color="auto"/>
            </w:tcBorders>
          </w:tcPr>
          <w:p w14:paraId="2EA3BFE0" w14:textId="1A9FD30D" w:rsidR="00E32995" w:rsidRPr="00A55470" w:rsidRDefault="00A1321E" w:rsidP="00E32995">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202</w:t>
            </w:r>
            <w:r w:rsidR="00833BA9" w:rsidRPr="00A55470">
              <w:rPr>
                <w:rFonts w:ascii="Arial" w:eastAsia="Arial Unicode MS" w:hAnsi="Arial" w:cs="Arial"/>
                <w:b/>
                <w:bCs/>
                <w:color w:val="000000"/>
                <w:sz w:val="18"/>
                <w:szCs w:val="18"/>
              </w:rPr>
              <w:t>4</w:t>
            </w:r>
          </w:p>
        </w:tc>
        <w:tc>
          <w:tcPr>
            <w:tcW w:w="503" w:type="pct"/>
            <w:tcBorders>
              <w:top w:val="single" w:sz="4" w:space="0" w:color="auto"/>
            </w:tcBorders>
          </w:tcPr>
          <w:p w14:paraId="0C0AF960" w14:textId="7087C11A" w:rsidR="00E32995" w:rsidRPr="00A55470" w:rsidRDefault="00A1321E" w:rsidP="00E32995">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202</w:t>
            </w:r>
            <w:r w:rsidR="00833BA9" w:rsidRPr="00A55470">
              <w:rPr>
                <w:rFonts w:ascii="Arial" w:eastAsia="Arial Unicode MS" w:hAnsi="Arial" w:cs="Arial"/>
                <w:b/>
                <w:bCs/>
                <w:color w:val="000000"/>
                <w:sz w:val="18"/>
                <w:szCs w:val="18"/>
              </w:rPr>
              <w:t>5</w:t>
            </w:r>
          </w:p>
        </w:tc>
        <w:tc>
          <w:tcPr>
            <w:tcW w:w="471" w:type="pct"/>
            <w:tcBorders>
              <w:top w:val="single" w:sz="4" w:space="0" w:color="auto"/>
            </w:tcBorders>
          </w:tcPr>
          <w:p w14:paraId="34C0722D" w14:textId="0135C73E" w:rsidR="00E32995" w:rsidRPr="00A55470" w:rsidRDefault="00A1321E" w:rsidP="00E32995">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202</w:t>
            </w:r>
            <w:r w:rsidR="00833BA9" w:rsidRPr="00A55470">
              <w:rPr>
                <w:rFonts w:ascii="Arial" w:eastAsia="Arial Unicode MS" w:hAnsi="Arial" w:cs="Arial"/>
                <w:b/>
                <w:bCs/>
                <w:color w:val="000000"/>
                <w:sz w:val="18"/>
                <w:szCs w:val="18"/>
              </w:rPr>
              <w:t>4</w:t>
            </w:r>
          </w:p>
        </w:tc>
        <w:tc>
          <w:tcPr>
            <w:tcW w:w="476" w:type="pct"/>
            <w:tcBorders>
              <w:top w:val="single" w:sz="4" w:space="0" w:color="auto"/>
            </w:tcBorders>
          </w:tcPr>
          <w:p w14:paraId="5B04D0D6" w14:textId="5395112F" w:rsidR="00E32995" w:rsidRPr="00A55470" w:rsidRDefault="00A1321E" w:rsidP="00E32995">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202</w:t>
            </w:r>
            <w:r w:rsidR="00833BA9" w:rsidRPr="00A55470">
              <w:rPr>
                <w:rFonts w:ascii="Arial" w:eastAsia="Arial Unicode MS" w:hAnsi="Arial" w:cs="Arial"/>
                <w:b/>
                <w:bCs/>
                <w:color w:val="000000"/>
                <w:sz w:val="18"/>
                <w:szCs w:val="18"/>
              </w:rPr>
              <w:t>5</w:t>
            </w:r>
          </w:p>
        </w:tc>
        <w:tc>
          <w:tcPr>
            <w:tcW w:w="432" w:type="pct"/>
            <w:tcBorders>
              <w:top w:val="single" w:sz="4" w:space="0" w:color="auto"/>
            </w:tcBorders>
          </w:tcPr>
          <w:p w14:paraId="62CC8120" w14:textId="43A0AB25" w:rsidR="00E32995" w:rsidRPr="00A55470" w:rsidRDefault="00A1321E" w:rsidP="00E32995">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202</w:t>
            </w:r>
            <w:r w:rsidR="00833BA9" w:rsidRPr="00A55470">
              <w:rPr>
                <w:rFonts w:ascii="Arial" w:eastAsia="Arial Unicode MS" w:hAnsi="Arial" w:cs="Arial"/>
                <w:b/>
                <w:bCs/>
                <w:color w:val="000000"/>
                <w:sz w:val="18"/>
                <w:szCs w:val="18"/>
              </w:rPr>
              <w:t>4</w:t>
            </w:r>
          </w:p>
        </w:tc>
      </w:tr>
      <w:tr w:rsidR="003B36C5" w:rsidRPr="00A55470" w14:paraId="290E7FA1" w14:textId="77777777" w:rsidTr="004B78DD">
        <w:trPr>
          <w:cantSplit/>
        </w:trPr>
        <w:tc>
          <w:tcPr>
            <w:tcW w:w="1320" w:type="pct"/>
          </w:tcPr>
          <w:p w14:paraId="5D2431C5" w14:textId="77777777" w:rsidR="003B36C5" w:rsidRPr="00A55470" w:rsidRDefault="003B36C5" w:rsidP="003B36C5">
            <w:pPr>
              <w:ind w:left="427" w:right="-86"/>
              <w:rPr>
                <w:rFonts w:ascii="Arial" w:hAnsi="Arial" w:cs="Arial"/>
                <w:color w:val="000000"/>
                <w:sz w:val="18"/>
                <w:szCs w:val="18"/>
              </w:rPr>
            </w:pPr>
          </w:p>
        </w:tc>
        <w:tc>
          <w:tcPr>
            <w:tcW w:w="447" w:type="pct"/>
            <w:tcBorders>
              <w:bottom w:val="single" w:sz="4" w:space="0" w:color="auto"/>
            </w:tcBorders>
          </w:tcPr>
          <w:p w14:paraId="2E9C67A6" w14:textId="2F3CFA66" w:rsidR="003B36C5" w:rsidRPr="00A55470" w:rsidRDefault="003B36C5" w:rsidP="003B36C5">
            <w:pPr>
              <w:ind w:right="-72"/>
              <w:jc w:val="right"/>
              <w:rPr>
                <w:rFonts w:ascii="Arial" w:hAnsi="Arial" w:cs="Arial"/>
                <w:b/>
                <w:bCs/>
                <w:color w:val="000000"/>
                <w:sz w:val="18"/>
                <w:szCs w:val="18"/>
              </w:rPr>
            </w:pPr>
            <w:r w:rsidRPr="00A55470">
              <w:rPr>
                <w:rFonts w:ascii="Arial" w:hAnsi="Arial" w:cs="Arial"/>
                <w:b/>
                <w:bCs/>
                <w:color w:val="000000"/>
                <w:sz w:val="18"/>
                <w:szCs w:val="18"/>
              </w:rPr>
              <w:t>Million Baht</w:t>
            </w:r>
          </w:p>
        </w:tc>
        <w:tc>
          <w:tcPr>
            <w:tcW w:w="431" w:type="pct"/>
            <w:tcBorders>
              <w:bottom w:val="single" w:sz="4" w:space="0" w:color="auto"/>
            </w:tcBorders>
          </w:tcPr>
          <w:p w14:paraId="7A9CB539" w14:textId="415358F8" w:rsidR="003B36C5" w:rsidRPr="00A55470" w:rsidRDefault="003B36C5" w:rsidP="003B36C5">
            <w:pPr>
              <w:ind w:right="-72"/>
              <w:jc w:val="right"/>
              <w:rPr>
                <w:rFonts w:ascii="Arial" w:hAnsi="Arial" w:cs="Arial"/>
                <w:b/>
                <w:bCs/>
                <w:color w:val="000000"/>
                <w:sz w:val="18"/>
                <w:szCs w:val="18"/>
              </w:rPr>
            </w:pPr>
            <w:r w:rsidRPr="00A55470">
              <w:rPr>
                <w:rFonts w:ascii="Arial" w:hAnsi="Arial" w:cs="Arial"/>
                <w:b/>
                <w:bCs/>
                <w:color w:val="000000"/>
                <w:sz w:val="18"/>
                <w:szCs w:val="18"/>
              </w:rPr>
              <w:t>Million Baht</w:t>
            </w:r>
          </w:p>
        </w:tc>
        <w:tc>
          <w:tcPr>
            <w:tcW w:w="481" w:type="pct"/>
            <w:tcBorders>
              <w:bottom w:val="single" w:sz="4" w:space="0" w:color="auto"/>
            </w:tcBorders>
          </w:tcPr>
          <w:p w14:paraId="2591A253" w14:textId="635E0FAF" w:rsidR="003B36C5" w:rsidRPr="00A55470" w:rsidRDefault="003B36C5" w:rsidP="003B36C5">
            <w:pPr>
              <w:ind w:right="-72"/>
              <w:jc w:val="right"/>
              <w:rPr>
                <w:rFonts w:ascii="Arial" w:hAnsi="Arial" w:cs="Arial"/>
                <w:b/>
                <w:bCs/>
                <w:color w:val="000000"/>
                <w:sz w:val="18"/>
                <w:szCs w:val="18"/>
              </w:rPr>
            </w:pPr>
            <w:r w:rsidRPr="00A55470">
              <w:rPr>
                <w:rFonts w:ascii="Arial" w:hAnsi="Arial" w:cs="Arial"/>
                <w:b/>
                <w:bCs/>
                <w:color w:val="000000"/>
                <w:sz w:val="18"/>
                <w:szCs w:val="18"/>
              </w:rPr>
              <w:t>Million Baht</w:t>
            </w:r>
          </w:p>
        </w:tc>
        <w:tc>
          <w:tcPr>
            <w:tcW w:w="439" w:type="pct"/>
            <w:tcBorders>
              <w:bottom w:val="single" w:sz="4" w:space="0" w:color="auto"/>
            </w:tcBorders>
          </w:tcPr>
          <w:p w14:paraId="10ACF830" w14:textId="6ED6421B" w:rsidR="003B36C5" w:rsidRPr="00A55470" w:rsidRDefault="003B36C5" w:rsidP="003B36C5">
            <w:pPr>
              <w:ind w:right="-72"/>
              <w:jc w:val="right"/>
              <w:rPr>
                <w:rFonts w:ascii="Arial" w:hAnsi="Arial" w:cs="Arial"/>
                <w:b/>
                <w:bCs/>
                <w:color w:val="000000"/>
                <w:sz w:val="18"/>
                <w:szCs w:val="18"/>
              </w:rPr>
            </w:pPr>
            <w:r w:rsidRPr="00A55470">
              <w:rPr>
                <w:rFonts w:ascii="Arial" w:hAnsi="Arial" w:cs="Arial"/>
                <w:b/>
                <w:bCs/>
                <w:color w:val="000000"/>
                <w:sz w:val="18"/>
                <w:szCs w:val="18"/>
              </w:rPr>
              <w:t>Million Baht</w:t>
            </w:r>
          </w:p>
        </w:tc>
        <w:tc>
          <w:tcPr>
            <w:tcW w:w="503" w:type="pct"/>
            <w:tcBorders>
              <w:bottom w:val="single" w:sz="4" w:space="0" w:color="auto"/>
            </w:tcBorders>
          </w:tcPr>
          <w:p w14:paraId="4F2367CE" w14:textId="673A5E08" w:rsidR="003B36C5" w:rsidRPr="00A55470" w:rsidRDefault="003B36C5" w:rsidP="003B36C5">
            <w:pPr>
              <w:ind w:right="-72"/>
              <w:jc w:val="right"/>
              <w:rPr>
                <w:rFonts w:ascii="Arial" w:hAnsi="Arial" w:cs="Arial"/>
                <w:b/>
                <w:bCs/>
                <w:color w:val="000000"/>
                <w:sz w:val="18"/>
                <w:szCs w:val="18"/>
              </w:rPr>
            </w:pPr>
            <w:r w:rsidRPr="00A55470">
              <w:rPr>
                <w:rFonts w:ascii="Arial" w:hAnsi="Arial" w:cs="Arial"/>
                <w:b/>
                <w:bCs/>
                <w:color w:val="000000"/>
                <w:sz w:val="18"/>
                <w:szCs w:val="18"/>
              </w:rPr>
              <w:t>Million Baht</w:t>
            </w:r>
          </w:p>
        </w:tc>
        <w:tc>
          <w:tcPr>
            <w:tcW w:w="471" w:type="pct"/>
            <w:tcBorders>
              <w:bottom w:val="single" w:sz="4" w:space="0" w:color="auto"/>
            </w:tcBorders>
          </w:tcPr>
          <w:p w14:paraId="64FA94A5" w14:textId="4B8D77D3" w:rsidR="003B36C5" w:rsidRPr="00A55470" w:rsidRDefault="003B36C5" w:rsidP="003B36C5">
            <w:pPr>
              <w:ind w:right="-72"/>
              <w:jc w:val="right"/>
              <w:rPr>
                <w:rFonts w:ascii="Arial" w:hAnsi="Arial" w:cs="Arial"/>
                <w:b/>
                <w:bCs/>
                <w:color w:val="000000"/>
                <w:sz w:val="18"/>
                <w:szCs w:val="18"/>
              </w:rPr>
            </w:pPr>
            <w:r w:rsidRPr="00A55470">
              <w:rPr>
                <w:rFonts w:ascii="Arial" w:hAnsi="Arial" w:cs="Arial"/>
                <w:b/>
                <w:bCs/>
                <w:color w:val="000000"/>
                <w:sz w:val="18"/>
                <w:szCs w:val="18"/>
              </w:rPr>
              <w:t>Million Baht</w:t>
            </w:r>
          </w:p>
        </w:tc>
        <w:tc>
          <w:tcPr>
            <w:tcW w:w="476" w:type="pct"/>
            <w:tcBorders>
              <w:bottom w:val="single" w:sz="4" w:space="0" w:color="auto"/>
            </w:tcBorders>
          </w:tcPr>
          <w:p w14:paraId="56BA10C5" w14:textId="21C24667" w:rsidR="003B36C5" w:rsidRPr="00A55470" w:rsidRDefault="003B36C5" w:rsidP="003B36C5">
            <w:pPr>
              <w:ind w:right="-72"/>
              <w:jc w:val="right"/>
              <w:rPr>
                <w:rFonts w:ascii="Arial" w:hAnsi="Arial" w:cs="Arial"/>
                <w:b/>
                <w:bCs/>
                <w:color w:val="000000"/>
                <w:sz w:val="18"/>
                <w:szCs w:val="18"/>
              </w:rPr>
            </w:pPr>
            <w:r w:rsidRPr="00A55470">
              <w:rPr>
                <w:rFonts w:ascii="Arial" w:hAnsi="Arial" w:cs="Arial"/>
                <w:b/>
                <w:bCs/>
                <w:color w:val="000000"/>
                <w:sz w:val="18"/>
                <w:szCs w:val="18"/>
              </w:rPr>
              <w:t>Million Baht</w:t>
            </w:r>
          </w:p>
        </w:tc>
        <w:tc>
          <w:tcPr>
            <w:tcW w:w="432" w:type="pct"/>
            <w:tcBorders>
              <w:bottom w:val="single" w:sz="4" w:space="0" w:color="auto"/>
            </w:tcBorders>
          </w:tcPr>
          <w:p w14:paraId="3B222C69" w14:textId="4C9BBC7D" w:rsidR="003B36C5" w:rsidRPr="00A55470" w:rsidRDefault="003B36C5" w:rsidP="003B36C5">
            <w:pPr>
              <w:ind w:right="-72"/>
              <w:jc w:val="right"/>
              <w:rPr>
                <w:rFonts w:ascii="Arial" w:hAnsi="Arial" w:cs="Arial"/>
                <w:b/>
                <w:bCs/>
                <w:color w:val="000000"/>
                <w:sz w:val="18"/>
                <w:szCs w:val="18"/>
              </w:rPr>
            </w:pPr>
            <w:r w:rsidRPr="00A55470">
              <w:rPr>
                <w:rFonts w:ascii="Arial" w:hAnsi="Arial" w:cs="Arial"/>
                <w:b/>
                <w:bCs/>
                <w:color w:val="000000"/>
                <w:sz w:val="18"/>
                <w:szCs w:val="18"/>
              </w:rPr>
              <w:t>Million Baht</w:t>
            </w:r>
          </w:p>
        </w:tc>
      </w:tr>
      <w:tr w:rsidR="00E32995" w:rsidRPr="00A55470" w14:paraId="26209101" w14:textId="77777777" w:rsidTr="004B78DD">
        <w:trPr>
          <w:cantSplit/>
        </w:trPr>
        <w:tc>
          <w:tcPr>
            <w:tcW w:w="1320" w:type="pct"/>
          </w:tcPr>
          <w:p w14:paraId="2C4301E8" w14:textId="77777777" w:rsidR="00E32995" w:rsidRPr="00A55470" w:rsidRDefault="00E32995" w:rsidP="00A20447">
            <w:pPr>
              <w:ind w:left="427" w:right="-86"/>
              <w:rPr>
                <w:rFonts w:ascii="Arial" w:hAnsi="Arial" w:cs="Arial"/>
                <w:color w:val="000000"/>
                <w:sz w:val="18"/>
                <w:szCs w:val="18"/>
                <w:cs/>
              </w:rPr>
            </w:pPr>
          </w:p>
        </w:tc>
        <w:tc>
          <w:tcPr>
            <w:tcW w:w="447" w:type="pct"/>
            <w:tcBorders>
              <w:top w:val="single" w:sz="4" w:space="0" w:color="auto"/>
            </w:tcBorders>
          </w:tcPr>
          <w:p w14:paraId="21ACE086" w14:textId="77777777" w:rsidR="00E32995" w:rsidRPr="00A55470" w:rsidRDefault="00E32995" w:rsidP="00E32995">
            <w:pPr>
              <w:ind w:right="-72"/>
              <w:jc w:val="right"/>
              <w:rPr>
                <w:rFonts w:ascii="Arial" w:hAnsi="Arial" w:cs="Arial"/>
                <w:color w:val="000000"/>
                <w:sz w:val="18"/>
                <w:szCs w:val="18"/>
              </w:rPr>
            </w:pPr>
          </w:p>
        </w:tc>
        <w:tc>
          <w:tcPr>
            <w:tcW w:w="431" w:type="pct"/>
            <w:tcBorders>
              <w:top w:val="single" w:sz="4" w:space="0" w:color="auto"/>
            </w:tcBorders>
          </w:tcPr>
          <w:p w14:paraId="002E33D9" w14:textId="77777777" w:rsidR="00E32995" w:rsidRPr="00A55470" w:rsidRDefault="00E32995" w:rsidP="00E32995">
            <w:pPr>
              <w:ind w:right="-72"/>
              <w:jc w:val="right"/>
              <w:rPr>
                <w:rFonts w:ascii="Arial" w:hAnsi="Arial" w:cs="Arial"/>
                <w:color w:val="000000"/>
                <w:sz w:val="18"/>
                <w:szCs w:val="18"/>
              </w:rPr>
            </w:pPr>
          </w:p>
        </w:tc>
        <w:tc>
          <w:tcPr>
            <w:tcW w:w="481" w:type="pct"/>
            <w:tcBorders>
              <w:top w:val="single" w:sz="4" w:space="0" w:color="auto"/>
            </w:tcBorders>
          </w:tcPr>
          <w:p w14:paraId="0787C408" w14:textId="77777777" w:rsidR="00E32995" w:rsidRPr="00A55470" w:rsidRDefault="00E32995" w:rsidP="00E32995">
            <w:pPr>
              <w:ind w:right="-72"/>
              <w:jc w:val="right"/>
              <w:rPr>
                <w:rFonts w:ascii="Arial" w:hAnsi="Arial" w:cs="Arial"/>
                <w:color w:val="000000"/>
                <w:sz w:val="18"/>
                <w:szCs w:val="18"/>
              </w:rPr>
            </w:pPr>
          </w:p>
        </w:tc>
        <w:tc>
          <w:tcPr>
            <w:tcW w:w="439" w:type="pct"/>
            <w:tcBorders>
              <w:top w:val="single" w:sz="4" w:space="0" w:color="auto"/>
            </w:tcBorders>
          </w:tcPr>
          <w:p w14:paraId="7E782339" w14:textId="77777777" w:rsidR="00E32995" w:rsidRPr="00A55470" w:rsidRDefault="00E32995" w:rsidP="00E32995">
            <w:pPr>
              <w:ind w:right="-72"/>
              <w:jc w:val="right"/>
              <w:rPr>
                <w:rFonts w:ascii="Arial" w:hAnsi="Arial" w:cs="Arial"/>
                <w:color w:val="000000"/>
                <w:sz w:val="18"/>
                <w:szCs w:val="18"/>
              </w:rPr>
            </w:pPr>
          </w:p>
        </w:tc>
        <w:tc>
          <w:tcPr>
            <w:tcW w:w="503" w:type="pct"/>
            <w:tcBorders>
              <w:top w:val="single" w:sz="4" w:space="0" w:color="auto"/>
            </w:tcBorders>
          </w:tcPr>
          <w:p w14:paraId="184EBD14" w14:textId="77777777" w:rsidR="00E32995" w:rsidRPr="00A55470" w:rsidRDefault="00E32995" w:rsidP="00E32995">
            <w:pPr>
              <w:ind w:right="-72"/>
              <w:jc w:val="right"/>
              <w:rPr>
                <w:rFonts w:ascii="Arial" w:hAnsi="Arial" w:cs="Arial"/>
                <w:color w:val="000000"/>
                <w:sz w:val="18"/>
                <w:szCs w:val="18"/>
              </w:rPr>
            </w:pPr>
          </w:p>
        </w:tc>
        <w:tc>
          <w:tcPr>
            <w:tcW w:w="471" w:type="pct"/>
            <w:tcBorders>
              <w:top w:val="single" w:sz="4" w:space="0" w:color="auto"/>
            </w:tcBorders>
          </w:tcPr>
          <w:p w14:paraId="42BEC1A2" w14:textId="1C5231D7" w:rsidR="00E32995" w:rsidRPr="00A55470" w:rsidRDefault="00E32995" w:rsidP="00E32995">
            <w:pPr>
              <w:ind w:right="-72"/>
              <w:jc w:val="right"/>
              <w:rPr>
                <w:rFonts w:ascii="Arial" w:hAnsi="Arial" w:cs="Arial"/>
                <w:color w:val="000000"/>
                <w:sz w:val="18"/>
                <w:szCs w:val="18"/>
              </w:rPr>
            </w:pPr>
          </w:p>
        </w:tc>
        <w:tc>
          <w:tcPr>
            <w:tcW w:w="476" w:type="pct"/>
            <w:tcBorders>
              <w:top w:val="single" w:sz="4" w:space="0" w:color="auto"/>
            </w:tcBorders>
          </w:tcPr>
          <w:p w14:paraId="61EC3263" w14:textId="7C256C75" w:rsidR="00E32995" w:rsidRPr="00A55470" w:rsidRDefault="00E32995" w:rsidP="00E32995">
            <w:pPr>
              <w:ind w:right="-72"/>
              <w:jc w:val="right"/>
              <w:rPr>
                <w:rFonts w:ascii="Arial" w:hAnsi="Arial" w:cs="Arial"/>
                <w:color w:val="000000"/>
                <w:sz w:val="18"/>
                <w:szCs w:val="18"/>
              </w:rPr>
            </w:pPr>
          </w:p>
        </w:tc>
        <w:tc>
          <w:tcPr>
            <w:tcW w:w="432" w:type="pct"/>
            <w:tcBorders>
              <w:top w:val="single" w:sz="4" w:space="0" w:color="auto"/>
            </w:tcBorders>
          </w:tcPr>
          <w:p w14:paraId="3D55F83A" w14:textId="77777777" w:rsidR="00E32995" w:rsidRPr="00A55470" w:rsidRDefault="00E32995" w:rsidP="00E32995">
            <w:pPr>
              <w:ind w:right="-72"/>
              <w:jc w:val="right"/>
              <w:rPr>
                <w:rFonts w:ascii="Arial" w:hAnsi="Arial" w:cs="Arial"/>
                <w:color w:val="000000"/>
                <w:sz w:val="18"/>
                <w:szCs w:val="18"/>
              </w:rPr>
            </w:pPr>
          </w:p>
        </w:tc>
      </w:tr>
      <w:tr w:rsidR="00F7669F" w:rsidRPr="00A55470" w14:paraId="01D35567" w14:textId="77777777" w:rsidTr="004B78DD">
        <w:trPr>
          <w:cantSplit/>
        </w:trPr>
        <w:tc>
          <w:tcPr>
            <w:tcW w:w="1320" w:type="pct"/>
          </w:tcPr>
          <w:p w14:paraId="4A67953A" w14:textId="77777777" w:rsidR="00F7669F" w:rsidRPr="00A55470" w:rsidRDefault="00F7669F" w:rsidP="00F7669F">
            <w:pPr>
              <w:ind w:left="427" w:right="-86"/>
              <w:rPr>
                <w:rFonts w:ascii="Arial" w:hAnsi="Arial" w:cs="Arial"/>
                <w:b/>
                <w:bCs/>
                <w:color w:val="000000"/>
                <w:sz w:val="18"/>
                <w:szCs w:val="18"/>
              </w:rPr>
            </w:pPr>
            <w:r w:rsidRPr="00A55470">
              <w:rPr>
                <w:rFonts w:ascii="Arial" w:hAnsi="Arial" w:cs="Arial"/>
                <w:b/>
                <w:bCs/>
                <w:color w:val="000000"/>
                <w:sz w:val="18"/>
                <w:szCs w:val="18"/>
              </w:rPr>
              <w:t>Total current assets</w:t>
            </w:r>
          </w:p>
        </w:tc>
        <w:tc>
          <w:tcPr>
            <w:tcW w:w="447" w:type="pct"/>
            <w:tcBorders>
              <w:top w:val="nil"/>
              <w:left w:val="nil"/>
              <w:bottom w:val="single" w:sz="4" w:space="0" w:color="auto"/>
              <w:right w:val="nil"/>
            </w:tcBorders>
          </w:tcPr>
          <w:p w14:paraId="02D49EF3" w14:textId="15ACCEE3" w:rsidR="00F7669F" w:rsidRPr="00A55470" w:rsidRDefault="00F7669F" w:rsidP="00F766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55470">
              <w:rPr>
                <w:rFonts w:ascii="Arial" w:hAnsi="Arial" w:cs="Arial"/>
                <w:color w:val="000000"/>
                <w:sz w:val="18"/>
                <w:szCs w:val="18"/>
              </w:rPr>
              <w:t>7,835</w:t>
            </w:r>
          </w:p>
        </w:tc>
        <w:tc>
          <w:tcPr>
            <w:tcW w:w="431" w:type="pct"/>
            <w:tcBorders>
              <w:bottom w:val="single" w:sz="4" w:space="0" w:color="auto"/>
            </w:tcBorders>
          </w:tcPr>
          <w:p w14:paraId="31E291B1" w14:textId="799330EE" w:rsidR="00F7669F" w:rsidRPr="00A55470" w:rsidRDefault="00F7669F" w:rsidP="00F766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55470">
              <w:rPr>
                <w:rFonts w:ascii="Arial" w:hAnsi="Arial" w:cs="Arial"/>
                <w:color w:val="000000"/>
                <w:sz w:val="18"/>
                <w:szCs w:val="18"/>
              </w:rPr>
              <w:t>5,540</w:t>
            </w:r>
          </w:p>
        </w:tc>
        <w:tc>
          <w:tcPr>
            <w:tcW w:w="481" w:type="pct"/>
            <w:tcBorders>
              <w:bottom w:val="single" w:sz="4" w:space="0" w:color="auto"/>
            </w:tcBorders>
          </w:tcPr>
          <w:p w14:paraId="5BFBFCBB" w14:textId="2C77786D" w:rsidR="00F7669F" w:rsidRPr="00A55470" w:rsidRDefault="00F7669F" w:rsidP="00F766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55470">
              <w:rPr>
                <w:rFonts w:ascii="Arial" w:hAnsi="Arial" w:cs="Arial"/>
                <w:color w:val="000000"/>
                <w:sz w:val="18"/>
                <w:szCs w:val="18"/>
              </w:rPr>
              <w:t>14,586</w:t>
            </w:r>
          </w:p>
        </w:tc>
        <w:tc>
          <w:tcPr>
            <w:tcW w:w="439" w:type="pct"/>
            <w:tcBorders>
              <w:bottom w:val="single" w:sz="4" w:space="0" w:color="auto"/>
            </w:tcBorders>
          </w:tcPr>
          <w:p w14:paraId="6D1B8313" w14:textId="16B4C462" w:rsidR="00F7669F" w:rsidRPr="00A55470" w:rsidRDefault="00F7669F" w:rsidP="00F766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55470">
              <w:rPr>
                <w:rFonts w:ascii="Arial" w:hAnsi="Arial" w:cs="Arial"/>
                <w:color w:val="000000"/>
                <w:sz w:val="18"/>
                <w:szCs w:val="18"/>
              </w:rPr>
              <w:t>14,724</w:t>
            </w:r>
          </w:p>
        </w:tc>
        <w:tc>
          <w:tcPr>
            <w:tcW w:w="503" w:type="pct"/>
            <w:tcBorders>
              <w:bottom w:val="single" w:sz="4" w:space="0" w:color="auto"/>
            </w:tcBorders>
          </w:tcPr>
          <w:p w14:paraId="02954C4E" w14:textId="429BB7A4" w:rsidR="00F7669F" w:rsidRPr="00A55470" w:rsidRDefault="00F7669F" w:rsidP="00F766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55470">
              <w:rPr>
                <w:rFonts w:ascii="Arial" w:hAnsi="Arial" w:cs="Arial"/>
                <w:color w:val="000000"/>
                <w:sz w:val="18"/>
                <w:szCs w:val="18"/>
              </w:rPr>
              <w:t>3,421</w:t>
            </w:r>
          </w:p>
        </w:tc>
        <w:tc>
          <w:tcPr>
            <w:tcW w:w="471" w:type="pct"/>
            <w:tcBorders>
              <w:bottom w:val="single" w:sz="4" w:space="0" w:color="auto"/>
            </w:tcBorders>
          </w:tcPr>
          <w:p w14:paraId="37A06A36" w14:textId="28DD3724" w:rsidR="00F7669F" w:rsidRPr="00A55470" w:rsidRDefault="00F7669F" w:rsidP="00F766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55470">
              <w:rPr>
                <w:rFonts w:ascii="Arial" w:hAnsi="Arial" w:cs="Arial"/>
                <w:color w:val="000000"/>
                <w:sz w:val="18"/>
                <w:szCs w:val="18"/>
              </w:rPr>
              <w:t>4,347</w:t>
            </w:r>
          </w:p>
        </w:tc>
        <w:tc>
          <w:tcPr>
            <w:tcW w:w="476" w:type="pct"/>
            <w:tcBorders>
              <w:bottom w:val="single" w:sz="4" w:space="0" w:color="auto"/>
            </w:tcBorders>
          </w:tcPr>
          <w:p w14:paraId="53805461" w14:textId="02DCE89A" w:rsidR="00F7669F" w:rsidRPr="00A55470" w:rsidRDefault="00F7669F" w:rsidP="00F766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55470">
              <w:rPr>
                <w:rFonts w:ascii="Arial" w:hAnsi="Arial" w:cs="Arial"/>
                <w:color w:val="000000"/>
                <w:sz w:val="18"/>
                <w:szCs w:val="18"/>
              </w:rPr>
              <w:t>25,842</w:t>
            </w:r>
          </w:p>
        </w:tc>
        <w:tc>
          <w:tcPr>
            <w:tcW w:w="432" w:type="pct"/>
            <w:tcBorders>
              <w:bottom w:val="single" w:sz="4" w:space="0" w:color="auto"/>
            </w:tcBorders>
          </w:tcPr>
          <w:p w14:paraId="7D31FD67" w14:textId="52DA4D7A" w:rsidR="00F7669F" w:rsidRPr="00A55470" w:rsidRDefault="00F7669F" w:rsidP="00F766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55470">
              <w:rPr>
                <w:rFonts w:ascii="Arial" w:hAnsi="Arial" w:cs="Arial"/>
                <w:color w:val="000000"/>
                <w:sz w:val="18"/>
                <w:szCs w:val="18"/>
              </w:rPr>
              <w:t>24,611</w:t>
            </w:r>
          </w:p>
        </w:tc>
      </w:tr>
      <w:tr w:rsidR="00F7669F" w:rsidRPr="00A55470" w14:paraId="313EDAD2" w14:textId="77777777" w:rsidTr="004B78DD">
        <w:trPr>
          <w:cantSplit/>
        </w:trPr>
        <w:tc>
          <w:tcPr>
            <w:tcW w:w="1320" w:type="pct"/>
          </w:tcPr>
          <w:p w14:paraId="238002FF" w14:textId="77777777" w:rsidR="00F7669F" w:rsidRPr="00A55470" w:rsidRDefault="00F7669F" w:rsidP="00F7669F">
            <w:pPr>
              <w:ind w:left="427" w:right="-86"/>
              <w:rPr>
                <w:rFonts w:ascii="Arial" w:hAnsi="Arial" w:cs="Arial"/>
                <w:b/>
                <w:bCs/>
                <w:color w:val="000000"/>
                <w:sz w:val="18"/>
                <w:szCs w:val="18"/>
                <w:cs/>
              </w:rPr>
            </w:pPr>
          </w:p>
        </w:tc>
        <w:tc>
          <w:tcPr>
            <w:tcW w:w="447" w:type="pct"/>
            <w:tcBorders>
              <w:top w:val="single" w:sz="4" w:space="0" w:color="auto"/>
              <w:left w:val="nil"/>
              <w:right w:val="nil"/>
            </w:tcBorders>
          </w:tcPr>
          <w:p w14:paraId="00FFBB6C" w14:textId="77777777" w:rsidR="00F7669F" w:rsidRPr="00A55470" w:rsidRDefault="00F7669F" w:rsidP="00F766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431" w:type="pct"/>
            <w:tcBorders>
              <w:top w:val="single" w:sz="4" w:space="0" w:color="auto"/>
            </w:tcBorders>
          </w:tcPr>
          <w:p w14:paraId="6DC5CCFD" w14:textId="77777777" w:rsidR="00F7669F" w:rsidRPr="00A55470" w:rsidRDefault="00F7669F" w:rsidP="00F766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481" w:type="pct"/>
            <w:tcBorders>
              <w:top w:val="single" w:sz="4" w:space="0" w:color="auto"/>
            </w:tcBorders>
          </w:tcPr>
          <w:p w14:paraId="5855ECF0" w14:textId="77777777" w:rsidR="00F7669F" w:rsidRPr="00A55470" w:rsidRDefault="00F7669F" w:rsidP="00F766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439" w:type="pct"/>
            <w:tcBorders>
              <w:top w:val="single" w:sz="4" w:space="0" w:color="auto"/>
            </w:tcBorders>
          </w:tcPr>
          <w:p w14:paraId="736F8F46" w14:textId="77777777" w:rsidR="00F7669F" w:rsidRPr="00A55470" w:rsidRDefault="00F7669F" w:rsidP="00F766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503" w:type="pct"/>
            <w:tcBorders>
              <w:top w:val="single" w:sz="4" w:space="0" w:color="auto"/>
            </w:tcBorders>
          </w:tcPr>
          <w:p w14:paraId="07AF6D7D" w14:textId="77777777" w:rsidR="00F7669F" w:rsidRPr="00A55470" w:rsidRDefault="00F7669F" w:rsidP="00F766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471" w:type="pct"/>
            <w:tcBorders>
              <w:top w:val="single" w:sz="4" w:space="0" w:color="auto"/>
            </w:tcBorders>
          </w:tcPr>
          <w:p w14:paraId="3F2DDBBF" w14:textId="349D0AAD" w:rsidR="00F7669F" w:rsidRPr="00A55470" w:rsidRDefault="00F7669F" w:rsidP="00F766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476" w:type="pct"/>
            <w:tcBorders>
              <w:top w:val="single" w:sz="4" w:space="0" w:color="auto"/>
            </w:tcBorders>
          </w:tcPr>
          <w:p w14:paraId="19D85356" w14:textId="2017769B" w:rsidR="00F7669F" w:rsidRPr="00A55470" w:rsidRDefault="00F7669F" w:rsidP="00F766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432" w:type="pct"/>
            <w:tcBorders>
              <w:top w:val="single" w:sz="4" w:space="0" w:color="auto"/>
            </w:tcBorders>
          </w:tcPr>
          <w:p w14:paraId="1B01DB18" w14:textId="77777777" w:rsidR="00F7669F" w:rsidRPr="00A55470" w:rsidRDefault="00F7669F" w:rsidP="00F766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F7669F" w:rsidRPr="00A55470" w14:paraId="381651E2" w14:textId="77777777" w:rsidTr="004B78DD">
        <w:trPr>
          <w:cantSplit/>
        </w:trPr>
        <w:tc>
          <w:tcPr>
            <w:tcW w:w="1320" w:type="pct"/>
          </w:tcPr>
          <w:p w14:paraId="535D7F7B" w14:textId="507BEBCF" w:rsidR="00F7669F" w:rsidRPr="00A55470" w:rsidRDefault="00F7669F" w:rsidP="00F7669F">
            <w:pPr>
              <w:ind w:left="427" w:right="-86"/>
              <w:rPr>
                <w:rFonts w:ascii="Arial" w:hAnsi="Arial" w:cs="Arial"/>
                <w:b/>
                <w:bCs/>
                <w:color w:val="000000"/>
                <w:sz w:val="18"/>
                <w:szCs w:val="18"/>
              </w:rPr>
            </w:pPr>
            <w:r w:rsidRPr="00A55470">
              <w:rPr>
                <w:rFonts w:ascii="Arial" w:hAnsi="Arial" w:cs="Arial"/>
                <w:b/>
                <w:bCs/>
                <w:color w:val="000000"/>
                <w:sz w:val="18"/>
                <w:szCs w:val="18"/>
              </w:rPr>
              <w:t>Total non-current assets</w:t>
            </w:r>
          </w:p>
        </w:tc>
        <w:tc>
          <w:tcPr>
            <w:tcW w:w="447" w:type="pct"/>
            <w:tcBorders>
              <w:top w:val="nil"/>
              <w:left w:val="nil"/>
              <w:bottom w:val="single" w:sz="4" w:space="0" w:color="auto"/>
              <w:right w:val="nil"/>
            </w:tcBorders>
          </w:tcPr>
          <w:p w14:paraId="44F07FAE" w14:textId="21899BE1" w:rsidR="00F7669F" w:rsidRPr="00A55470" w:rsidRDefault="00F7669F" w:rsidP="00F766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55470">
              <w:rPr>
                <w:rFonts w:ascii="Arial" w:hAnsi="Arial" w:cs="Arial"/>
                <w:color w:val="000000"/>
                <w:sz w:val="18"/>
                <w:szCs w:val="18"/>
              </w:rPr>
              <w:t>117,196</w:t>
            </w:r>
          </w:p>
        </w:tc>
        <w:tc>
          <w:tcPr>
            <w:tcW w:w="431" w:type="pct"/>
            <w:tcBorders>
              <w:bottom w:val="single" w:sz="4" w:space="0" w:color="auto"/>
            </w:tcBorders>
          </w:tcPr>
          <w:p w14:paraId="595F0290" w14:textId="20C96345" w:rsidR="00F7669F" w:rsidRPr="00A55470" w:rsidRDefault="00F7669F" w:rsidP="00F766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55470">
              <w:rPr>
                <w:rFonts w:ascii="Arial" w:hAnsi="Arial" w:cs="Arial"/>
                <w:color w:val="000000"/>
                <w:sz w:val="18"/>
                <w:szCs w:val="18"/>
              </w:rPr>
              <w:t>122,007</w:t>
            </w:r>
          </w:p>
        </w:tc>
        <w:tc>
          <w:tcPr>
            <w:tcW w:w="481" w:type="pct"/>
            <w:tcBorders>
              <w:bottom w:val="single" w:sz="4" w:space="0" w:color="auto"/>
            </w:tcBorders>
          </w:tcPr>
          <w:p w14:paraId="2CF22BAD" w14:textId="7E53A62A" w:rsidR="00F7669F" w:rsidRPr="00A55470" w:rsidRDefault="00F7669F" w:rsidP="00F766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55470">
              <w:rPr>
                <w:rFonts w:ascii="Arial" w:hAnsi="Arial" w:cs="Arial"/>
                <w:color w:val="000000"/>
                <w:sz w:val="18"/>
                <w:szCs w:val="18"/>
              </w:rPr>
              <w:t>103,450</w:t>
            </w:r>
          </w:p>
        </w:tc>
        <w:tc>
          <w:tcPr>
            <w:tcW w:w="439" w:type="pct"/>
            <w:tcBorders>
              <w:bottom w:val="single" w:sz="4" w:space="0" w:color="auto"/>
            </w:tcBorders>
          </w:tcPr>
          <w:p w14:paraId="61824BC3" w14:textId="094B2C75" w:rsidR="00F7669F" w:rsidRPr="00A55470" w:rsidRDefault="00F7669F" w:rsidP="00F766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55470">
              <w:rPr>
                <w:rFonts w:ascii="Arial" w:hAnsi="Arial" w:cs="Arial"/>
                <w:color w:val="000000"/>
                <w:sz w:val="18"/>
                <w:szCs w:val="18"/>
              </w:rPr>
              <w:t>83,394</w:t>
            </w:r>
          </w:p>
        </w:tc>
        <w:tc>
          <w:tcPr>
            <w:tcW w:w="503" w:type="pct"/>
            <w:tcBorders>
              <w:bottom w:val="single" w:sz="4" w:space="0" w:color="auto"/>
            </w:tcBorders>
          </w:tcPr>
          <w:p w14:paraId="7F34A05B" w14:textId="6AE0E139" w:rsidR="00F7669F" w:rsidRPr="00A55470" w:rsidRDefault="00F7669F" w:rsidP="00F766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55470">
              <w:rPr>
                <w:rFonts w:ascii="Arial" w:hAnsi="Arial" w:cs="Arial"/>
                <w:color w:val="000000"/>
                <w:sz w:val="18"/>
                <w:szCs w:val="18"/>
              </w:rPr>
              <w:t>133,724</w:t>
            </w:r>
          </w:p>
        </w:tc>
        <w:tc>
          <w:tcPr>
            <w:tcW w:w="471" w:type="pct"/>
            <w:tcBorders>
              <w:bottom w:val="single" w:sz="4" w:space="0" w:color="auto"/>
            </w:tcBorders>
          </w:tcPr>
          <w:p w14:paraId="78CA0D66" w14:textId="11001B38" w:rsidR="00F7669F" w:rsidRPr="00A55470" w:rsidRDefault="00F7669F" w:rsidP="00F766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55470">
              <w:rPr>
                <w:rFonts w:ascii="Arial" w:hAnsi="Arial" w:cs="Arial"/>
                <w:color w:val="000000"/>
                <w:sz w:val="18"/>
                <w:szCs w:val="18"/>
              </w:rPr>
              <w:t>143,881</w:t>
            </w:r>
          </w:p>
        </w:tc>
        <w:tc>
          <w:tcPr>
            <w:tcW w:w="476" w:type="pct"/>
            <w:tcBorders>
              <w:bottom w:val="single" w:sz="4" w:space="0" w:color="auto"/>
            </w:tcBorders>
          </w:tcPr>
          <w:p w14:paraId="5EA14F5B" w14:textId="6FD4200D" w:rsidR="00F7669F" w:rsidRPr="00A55470" w:rsidRDefault="00F7669F" w:rsidP="00F766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55470">
              <w:rPr>
                <w:rFonts w:ascii="Arial" w:hAnsi="Arial" w:cs="Arial"/>
                <w:color w:val="000000"/>
                <w:sz w:val="18"/>
                <w:szCs w:val="18"/>
              </w:rPr>
              <w:t>354,370</w:t>
            </w:r>
          </w:p>
        </w:tc>
        <w:tc>
          <w:tcPr>
            <w:tcW w:w="432" w:type="pct"/>
            <w:tcBorders>
              <w:bottom w:val="single" w:sz="4" w:space="0" w:color="auto"/>
            </w:tcBorders>
          </w:tcPr>
          <w:p w14:paraId="6D6E35E4" w14:textId="42348878" w:rsidR="00F7669F" w:rsidRPr="00A55470" w:rsidRDefault="00F7669F" w:rsidP="00F766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55470">
              <w:rPr>
                <w:rFonts w:ascii="Arial" w:hAnsi="Arial" w:cs="Arial"/>
                <w:color w:val="000000"/>
                <w:sz w:val="18"/>
                <w:szCs w:val="18"/>
              </w:rPr>
              <w:t>349,282</w:t>
            </w:r>
          </w:p>
        </w:tc>
      </w:tr>
      <w:tr w:rsidR="00F7669F" w:rsidRPr="00A55470" w14:paraId="058D87DD" w14:textId="77777777" w:rsidTr="004B78DD">
        <w:trPr>
          <w:cantSplit/>
        </w:trPr>
        <w:tc>
          <w:tcPr>
            <w:tcW w:w="1320" w:type="pct"/>
          </w:tcPr>
          <w:p w14:paraId="4B500DDD" w14:textId="77777777" w:rsidR="00F7669F" w:rsidRPr="00A55470" w:rsidRDefault="00F7669F" w:rsidP="00F7669F">
            <w:pPr>
              <w:ind w:left="427" w:right="-86"/>
              <w:rPr>
                <w:rFonts w:ascii="Arial" w:hAnsi="Arial" w:cs="Arial"/>
                <w:color w:val="000000"/>
                <w:sz w:val="18"/>
                <w:szCs w:val="18"/>
                <w:cs/>
              </w:rPr>
            </w:pPr>
          </w:p>
        </w:tc>
        <w:tc>
          <w:tcPr>
            <w:tcW w:w="447" w:type="pct"/>
            <w:tcBorders>
              <w:top w:val="single" w:sz="4" w:space="0" w:color="auto"/>
              <w:left w:val="nil"/>
              <w:right w:val="nil"/>
            </w:tcBorders>
          </w:tcPr>
          <w:p w14:paraId="5930AB0E" w14:textId="77777777" w:rsidR="00F7669F" w:rsidRPr="00A55470" w:rsidRDefault="00F7669F" w:rsidP="00F766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431" w:type="pct"/>
            <w:tcBorders>
              <w:top w:val="single" w:sz="4" w:space="0" w:color="auto"/>
            </w:tcBorders>
          </w:tcPr>
          <w:p w14:paraId="3B1F14C6" w14:textId="77777777" w:rsidR="00F7669F" w:rsidRPr="00A55470" w:rsidRDefault="00F7669F" w:rsidP="00F766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481" w:type="pct"/>
            <w:tcBorders>
              <w:top w:val="single" w:sz="4" w:space="0" w:color="auto"/>
            </w:tcBorders>
          </w:tcPr>
          <w:p w14:paraId="326CBDDB" w14:textId="77777777" w:rsidR="00F7669F" w:rsidRPr="00A55470" w:rsidRDefault="00F7669F" w:rsidP="00F766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439" w:type="pct"/>
            <w:tcBorders>
              <w:top w:val="single" w:sz="4" w:space="0" w:color="auto"/>
            </w:tcBorders>
          </w:tcPr>
          <w:p w14:paraId="10BC50CE" w14:textId="77777777" w:rsidR="00F7669F" w:rsidRPr="00A55470" w:rsidRDefault="00F7669F" w:rsidP="00F766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503" w:type="pct"/>
            <w:tcBorders>
              <w:top w:val="single" w:sz="4" w:space="0" w:color="auto"/>
            </w:tcBorders>
          </w:tcPr>
          <w:p w14:paraId="04619C54" w14:textId="77777777" w:rsidR="00F7669F" w:rsidRPr="00A55470" w:rsidRDefault="00F7669F" w:rsidP="00F766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471" w:type="pct"/>
            <w:tcBorders>
              <w:top w:val="single" w:sz="4" w:space="0" w:color="auto"/>
            </w:tcBorders>
          </w:tcPr>
          <w:p w14:paraId="5B28BE77" w14:textId="20F8D073" w:rsidR="00F7669F" w:rsidRPr="00A55470" w:rsidRDefault="00F7669F" w:rsidP="00F766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476" w:type="pct"/>
            <w:tcBorders>
              <w:top w:val="single" w:sz="4" w:space="0" w:color="auto"/>
            </w:tcBorders>
          </w:tcPr>
          <w:p w14:paraId="2374A4F0" w14:textId="7A70F9B6" w:rsidR="00F7669F" w:rsidRPr="00A55470" w:rsidRDefault="00F7669F" w:rsidP="00F766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432" w:type="pct"/>
            <w:tcBorders>
              <w:top w:val="single" w:sz="4" w:space="0" w:color="auto"/>
            </w:tcBorders>
          </w:tcPr>
          <w:p w14:paraId="4CE84435" w14:textId="77777777" w:rsidR="00F7669F" w:rsidRPr="00A55470" w:rsidRDefault="00F7669F" w:rsidP="00F766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F7669F" w:rsidRPr="00A55470" w14:paraId="0916B89C" w14:textId="77777777" w:rsidTr="004B78DD">
        <w:trPr>
          <w:cantSplit/>
        </w:trPr>
        <w:tc>
          <w:tcPr>
            <w:tcW w:w="1320" w:type="pct"/>
          </w:tcPr>
          <w:p w14:paraId="21A1DE43" w14:textId="77777777" w:rsidR="00F7669F" w:rsidRPr="00A55470" w:rsidRDefault="00F7669F" w:rsidP="00F7669F">
            <w:pPr>
              <w:ind w:left="427" w:right="-86"/>
              <w:rPr>
                <w:rFonts w:ascii="Arial" w:hAnsi="Arial" w:cs="Arial"/>
                <w:b/>
                <w:bCs/>
                <w:color w:val="000000"/>
                <w:sz w:val="18"/>
                <w:szCs w:val="18"/>
                <w:cs/>
              </w:rPr>
            </w:pPr>
            <w:r w:rsidRPr="00A55470">
              <w:rPr>
                <w:rFonts w:ascii="Arial" w:hAnsi="Arial" w:cs="Arial"/>
                <w:b/>
                <w:bCs/>
                <w:color w:val="000000"/>
                <w:sz w:val="18"/>
                <w:szCs w:val="18"/>
              </w:rPr>
              <w:t>Total current liabilities</w:t>
            </w:r>
          </w:p>
        </w:tc>
        <w:tc>
          <w:tcPr>
            <w:tcW w:w="447" w:type="pct"/>
            <w:tcBorders>
              <w:top w:val="nil"/>
              <w:left w:val="nil"/>
              <w:bottom w:val="single" w:sz="4" w:space="0" w:color="auto"/>
              <w:right w:val="nil"/>
            </w:tcBorders>
          </w:tcPr>
          <w:p w14:paraId="59D873ED" w14:textId="372DD02B" w:rsidR="00F7669F" w:rsidRPr="00A55470" w:rsidRDefault="00F7669F" w:rsidP="00F766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55470">
              <w:rPr>
                <w:rFonts w:ascii="Arial" w:hAnsi="Arial" w:cs="Arial"/>
                <w:color w:val="000000"/>
                <w:sz w:val="18"/>
                <w:szCs w:val="18"/>
              </w:rPr>
              <w:t>(16,291)</w:t>
            </w:r>
          </w:p>
        </w:tc>
        <w:tc>
          <w:tcPr>
            <w:tcW w:w="431" w:type="pct"/>
            <w:tcBorders>
              <w:bottom w:val="single" w:sz="4" w:space="0" w:color="auto"/>
            </w:tcBorders>
          </w:tcPr>
          <w:p w14:paraId="5FE41ECA" w14:textId="2A487F9B" w:rsidR="00F7669F" w:rsidRPr="00A55470" w:rsidRDefault="00F7669F" w:rsidP="00F766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55470">
              <w:rPr>
                <w:rFonts w:ascii="Arial" w:hAnsi="Arial" w:cs="Arial"/>
                <w:color w:val="000000"/>
                <w:sz w:val="18"/>
                <w:szCs w:val="18"/>
              </w:rPr>
              <w:t>(9,291)</w:t>
            </w:r>
          </w:p>
        </w:tc>
        <w:tc>
          <w:tcPr>
            <w:tcW w:w="481" w:type="pct"/>
            <w:tcBorders>
              <w:bottom w:val="single" w:sz="4" w:space="0" w:color="auto"/>
            </w:tcBorders>
          </w:tcPr>
          <w:p w14:paraId="4D7E2777" w14:textId="6A1A9EC7" w:rsidR="00F7669F" w:rsidRPr="00A55470" w:rsidRDefault="00F7669F" w:rsidP="00F766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55470">
              <w:rPr>
                <w:rFonts w:ascii="Arial" w:hAnsi="Arial" w:cs="Arial"/>
                <w:color w:val="000000"/>
                <w:sz w:val="18"/>
                <w:szCs w:val="18"/>
              </w:rPr>
              <w:t>(18,451)</w:t>
            </w:r>
          </w:p>
        </w:tc>
        <w:tc>
          <w:tcPr>
            <w:tcW w:w="439" w:type="pct"/>
            <w:tcBorders>
              <w:bottom w:val="single" w:sz="4" w:space="0" w:color="auto"/>
            </w:tcBorders>
          </w:tcPr>
          <w:p w14:paraId="7BBCD246" w14:textId="13D88E2F" w:rsidR="00F7669F" w:rsidRPr="00A55470" w:rsidRDefault="00F7669F" w:rsidP="00F766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55470">
              <w:rPr>
                <w:rFonts w:ascii="Arial" w:hAnsi="Arial" w:cs="Arial"/>
                <w:color w:val="000000"/>
                <w:sz w:val="18"/>
                <w:szCs w:val="18"/>
              </w:rPr>
              <w:t>(10,922)</w:t>
            </w:r>
          </w:p>
        </w:tc>
        <w:tc>
          <w:tcPr>
            <w:tcW w:w="503" w:type="pct"/>
            <w:tcBorders>
              <w:bottom w:val="single" w:sz="4" w:space="0" w:color="auto"/>
            </w:tcBorders>
          </w:tcPr>
          <w:p w14:paraId="1A8BF17D" w14:textId="502D2EF5" w:rsidR="00F7669F" w:rsidRPr="00A55470" w:rsidRDefault="00F7669F" w:rsidP="00F766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55470">
              <w:rPr>
                <w:rFonts w:ascii="Arial" w:hAnsi="Arial" w:cs="Arial"/>
                <w:color w:val="000000"/>
                <w:sz w:val="18"/>
                <w:szCs w:val="18"/>
              </w:rPr>
              <w:t>(10,223)</w:t>
            </w:r>
          </w:p>
        </w:tc>
        <w:tc>
          <w:tcPr>
            <w:tcW w:w="471" w:type="pct"/>
            <w:tcBorders>
              <w:bottom w:val="single" w:sz="4" w:space="0" w:color="auto"/>
            </w:tcBorders>
          </w:tcPr>
          <w:p w14:paraId="6ED96988" w14:textId="241BC549" w:rsidR="00F7669F" w:rsidRPr="00A55470" w:rsidRDefault="00F7669F" w:rsidP="00F766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55470">
              <w:rPr>
                <w:rFonts w:ascii="Arial" w:hAnsi="Arial" w:cs="Arial"/>
                <w:color w:val="000000"/>
                <w:sz w:val="18"/>
                <w:szCs w:val="18"/>
              </w:rPr>
              <w:t>(7,275)</w:t>
            </w:r>
          </w:p>
        </w:tc>
        <w:tc>
          <w:tcPr>
            <w:tcW w:w="476" w:type="pct"/>
            <w:tcBorders>
              <w:bottom w:val="single" w:sz="4" w:space="0" w:color="auto"/>
            </w:tcBorders>
          </w:tcPr>
          <w:p w14:paraId="15DBC3AA" w14:textId="37DE9733" w:rsidR="00F7669F" w:rsidRPr="00A55470" w:rsidRDefault="00F7669F" w:rsidP="00F766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55470">
              <w:rPr>
                <w:rFonts w:ascii="Arial" w:hAnsi="Arial" w:cs="Arial"/>
                <w:color w:val="000000"/>
                <w:sz w:val="18"/>
                <w:szCs w:val="18"/>
              </w:rPr>
              <w:t>(44,965)</w:t>
            </w:r>
          </w:p>
        </w:tc>
        <w:tc>
          <w:tcPr>
            <w:tcW w:w="432" w:type="pct"/>
            <w:tcBorders>
              <w:bottom w:val="single" w:sz="4" w:space="0" w:color="auto"/>
            </w:tcBorders>
          </w:tcPr>
          <w:p w14:paraId="2AEE0A87" w14:textId="438A4906" w:rsidR="00F7669F" w:rsidRPr="00A55470" w:rsidRDefault="00F7669F" w:rsidP="00F766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55470">
              <w:rPr>
                <w:rFonts w:ascii="Arial" w:hAnsi="Arial" w:cs="Arial"/>
                <w:color w:val="000000"/>
                <w:sz w:val="18"/>
                <w:szCs w:val="18"/>
              </w:rPr>
              <w:t>(27,488)</w:t>
            </w:r>
          </w:p>
        </w:tc>
      </w:tr>
      <w:tr w:rsidR="00F7669F" w:rsidRPr="00A55470" w14:paraId="67114C28" w14:textId="77777777" w:rsidTr="004B78DD">
        <w:trPr>
          <w:cantSplit/>
        </w:trPr>
        <w:tc>
          <w:tcPr>
            <w:tcW w:w="1320" w:type="pct"/>
          </w:tcPr>
          <w:p w14:paraId="47B4EACC" w14:textId="77777777" w:rsidR="00F7669F" w:rsidRPr="00A55470" w:rsidRDefault="00F7669F" w:rsidP="00F7669F">
            <w:pPr>
              <w:ind w:left="427" w:right="-86"/>
              <w:rPr>
                <w:rFonts w:ascii="Arial" w:hAnsi="Arial" w:cs="Arial"/>
                <w:b/>
                <w:bCs/>
                <w:color w:val="000000"/>
                <w:sz w:val="18"/>
                <w:szCs w:val="18"/>
                <w:cs/>
              </w:rPr>
            </w:pPr>
          </w:p>
        </w:tc>
        <w:tc>
          <w:tcPr>
            <w:tcW w:w="447" w:type="pct"/>
            <w:tcBorders>
              <w:top w:val="single" w:sz="4" w:space="0" w:color="auto"/>
              <w:left w:val="nil"/>
              <w:right w:val="nil"/>
            </w:tcBorders>
          </w:tcPr>
          <w:p w14:paraId="02A081CF" w14:textId="77777777" w:rsidR="00F7669F" w:rsidRPr="00A55470" w:rsidRDefault="00F7669F" w:rsidP="00F766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431" w:type="pct"/>
            <w:tcBorders>
              <w:top w:val="single" w:sz="4" w:space="0" w:color="auto"/>
            </w:tcBorders>
          </w:tcPr>
          <w:p w14:paraId="62A092AD" w14:textId="77777777" w:rsidR="00F7669F" w:rsidRPr="00A55470" w:rsidRDefault="00F7669F" w:rsidP="00F766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481" w:type="pct"/>
            <w:tcBorders>
              <w:top w:val="single" w:sz="4" w:space="0" w:color="auto"/>
            </w:tcBorders>
          </w:tcPr>
          <w:p w14:paraId="4527E4B2" w14:textId="77777777" w:rsidR="00F7669F" w:rsidRPr="00A55470" w:rsidRDefault="00F7669F" w:rsidP="00F766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439" w:type="pct"/>
            <w:tcBorders>
              <w:top w:val="single" w:sz="4" w:space="0" w:color="auto"/>
            </w:tcBorders>
          </w:tcPr>
          <w:p w14:paraId="267D5616" w14:textId="77777777" w:rsidR="00F7669F" w:rsidRPr="00A55470" w:rsidRDefault="00F7669F" w:rsidP="00F766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503" w:type="pct"/>
            <w:tcBorders>
              <w:top w:val="single" w:sz="4" w:space="0" w:color="auto"/>
            </w:tcBorders>
          </w:tcPr>
          <w:p w14:paraId="1A86C4F0" w14:textId="77777777" w:rsidR="00F7669F" w:rsidRPr="00A55470" w:rsidRDefault="00F7669F" w:rsidP="00F766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471" w:type="pct"/>
            <w:tcBorders>
              <w:top w:val="single" w:sz="4" w:space="0" w:color="auto"/>
            </w:tcBorders>
          </w:tcPr>
          <w:p w14:paraId="4CE2E06B" w14:textId="05BC0E8C" w:rsidR="00F7669F" w:rsidRPr="00A55470" w:rsidRDefault="00F7669F" w:rsidP="00F766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476" w:type="pct"/>
            <w:tcBorders>
              <w:top w:val="single" w:sz="4" w:space="0" w:color="auto"/>
            </w:tcBorders>
          </w:tcPr>
          <w:p w14:paraId="315C402B" w14:textId="25B2869C" w:rsidR="00F7669F" w:rsidRPr="00A55470" w:rsidRDefault="00F7669F" w:rsidP="00F766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432" w:type="pct"/>
            <w:tcBorders>
              <w:top w:val="single" w:sz="4" w:space="0" w:color="auto"/>
            </w:tcBorders>
          </w:tcPr>
          <w:p w14:paraId="3B16719C" w14:textId="77777777" w:rsidR="00F7669F" w:rsidRPr="00A55470" w:rsidRDefault="00F7669F" w:rsidP="00F766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F7669F" w:rsidRPr="00A55470" w14:paraId="7449ED46" w14:textId="77777777" w:rsidTr="004B78DD">
        <w:trPr>
          <w:cantSplit/>
        </w:trPr>
        <w:tc>
          <w:tcPr>
            <w:tcW w:w="1320" w:type="pct"/>
          </w:tcPr>
          <w:p w14:paraId="1DA3763F" w14:textId="3D123280" w:rsidR="00F7669F" w:rsidRPr="00A55470" w:rsidRDefault="00F7669F" w:rsidP="00F7669F">
            <w:pPr>
              <w:ind w:left="427" w:right="-86"/>
              <w:rPr>
                <w:rFonts w:ascii="Arial" w:hAnsi="Arial" w:cs="Arial"/>
                <w:b/>
                <w:bCs/>
                <w:color w:val="000000"/>
                <w:sz w:val="18"/>
                <w:szCs w:val="18"/>
              </w:rPr>
            </w:pPr>
            <w:r w:rsidRPr="00A55470">
              <w:rPr>
                <w:rFonts w:ascii="Arial" w:hAnsi="Arial" w:cs="Arial"/>
                <w:b/>
                <w:bCs/>
                <w:color w:val="000000"/>
                <w:sz w:val="18"/>
                <w:szCs w:val="18"/>
              </w:rPr>
              <w:t>Total non-current liabilities</w:t>
            </w:r>
          </w:p>
        </w:tc>
        <w:tc>
          <w:tcPr>
            <w:tcW w:w="447" w:type="pct"/>
            <w:tcBorders>
              <w:top w:val="nil"/>
              <w:left w:val="nil"/>
              <w:bottom w:val="single" w:sz="4" w:space="0" w:color="auto"/>
              <w:right w:val="nil"/>
            </w:tcBorders>
          </w:tcPr>
          <w:p w14:paraId="22FC0EF4" w14:textId="7397DBC2" w:rsidR="00F7669F" w:rsidRPr="00A55470" w:rsidRDefault="00F7669F" w:rsidP="00F766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55470">
              <w:rPr>
                <w:rFonts w:ascii="Arial" w:hAnsi="Arial" w:cs="Arial"/>
                <w:color w:val="000000"/>
                <w:sz w:val="18"/>
                <w:szCs w:val="18"/>
              </w:rPr>
              <w:t>(68,567)</w:t>
            </w:r>
          </w:p>
        </w:tc>
        <w:tc>
          <w:tcPr>
            <w:tcW w:w="431" w:type="pct"/>
            <w:tcBorders>
              <w:bottom w:val="single" w:sz="4" w:space="0" w:color="auto"/>
            </w:tcBorders>
          </w:tcPr>
          <w:p w14:paraId="3AD665BB" w14:textId="48A70313" w:rsidR="00F7669F" w:rsidRPr="00A55470" w:rsidRDefault="00F7669F" w:rsidP="00F766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55470">
              <w:rPr>
                <w:rFonts w:ascii="Arial" w:hAnsi="Arial" w:cs="Arial"/>
                <w:color w:val="000000"/>
                <w:sz w:val="18"/>
                <w:szCs w:val="18"/>
              </w:rPr>
              <w:t>(82,618)</w:t>
            </w:r>
          </w:p>
        </w:tc>
        <w:tc>
          <w:tcPr>
            <w:tcW w:w="481" w:type="pct"/>
            <w:tcBorders>
              <w:bottom w:val="single" w:sz="4" w:space="0" w:color="auto"/>
            </w:tcBorders>
          </w:tcPr>
          <w:p w14:paraId="4E098E86" w14:textId="1A4A2C82" w:rsidR="00F7669F" w:rsidRPr="00A55470" w:rsidRDefault="00F7669F" w:rsidP="00F766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55470">
              <w:rPr>
                <w:rFonts w:ascii="Arial" w:hAnsi="Arial" w:cs="Arial"/>
                <w:color w:val="000000"/>
                <w:sz w:val="18"/>
                <w:szCs w:val="18"/>
              </w:rPr>
              <w:t>(68,025)</w:t>
            </w:r>
          </w:p>
        </w:tc>
        <w:tc>
          <w:tcPr>
            <w:tcW w:w="439" w:type="pct"/>
            <w:tcBorders>
              <w:bottom w:val="single" w:sz="4" w:space="0" w:color="auto"/>
            </w:tcBorders>
          </w:tcPr>
          <w:p w14:paraId="5FAD917B" w14:textId="475F76E5" w:rsidR="00F7669F" w:rsidRPr="00A55470" w:rsidRDefault="00F7669F" w:rsidP="00F766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55470">
              <w:rPr>
                <w:rFonts w:ascii="Arial" w:hAnsi="Arial" w:cs="Arial"/>
                <w:color w:val="000000"/>
                <w:sz w:val="18"/>
                <w:szCs w:val="18"/>
              </w:rPr>
              <w:t>(52,237)</w:t>
            </w:r>
          </w:p>
        </w:tc>
        <w:tc>
          <w:tcPr>
            <w:tcW w:w="503" w:type="pct"/>
            <w:tcBorders>
              <w:bottom w:val="single" w:sz="4" w:space="0" w:color="auto"/>
            </w:tcBorders>
          </w:tcPr>
          <w:p w14:paraId="44F58186" w14:textId="706F5287" w:rsidR="00F7669F" w:rsidRPr="00A55470" w:rsidRDefault="00F7669F" w:rsidP="00F766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55470">
              <w:rPr>
                <w:rFonts w:ascii="Arial" w:hAnsi="Arial" w:cs="Arial"/>
                <w:color w:val="000000"/>
                <w:sz w:val="18"/>
                <w:szCs w:val="18"/>
              </w:rPr>
              <w:t>(87,936)</w:t>
            </w:r>
          </w:p>
        </w:tc>
        <w:tc>
          <w:tcPr>
            <w:tcW w:w="471" w:type="pct"/>
            <w:tcBorders>
              <w:bottom w:val="single" w:sz="4" w:space="0" w:color="auto"/>
            </w:tcBorders>
          </w:tcPr>
          <w:p w14:paraId="3CAE268A" w14:textId="4A8788D1" w:rsidR="00F7669F" w:rsidRPr="00A55470" w:rsidRDefault="00F7669F" w:rsidP="00F766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55470">
              <w:rPr>
                <w:rFonts w:ascii="Arial" w:hAnsi="Arial" w:cs="Arial"/>
                <w:color w:val="000000"/>
                <w:sz w:val="18"/>
                <w:szCs w:val="18"/>
              </w:rPr>
              <w:t>(98,155)</w:t>
            </w:r>
          </w:p>
        </w:tc>
        <w:tc>
          <w:tcPr>
            <w:tcW w:w="476" w:type="pct"/>
            <w:tcBorders>
              <w:bottom w:val="single" w:sz="4" w:space="0" w:color="auto"/>
            </w:tcBorders>
          </w:tcPr>
          <w:p w14:paraId="20B2FD9E" w14:textId="715B4F79" w:rsidR="00F7669F" w:rsidRPr="00A55470" w:rsidRDefault="00F7669F" w:rsidP="00F766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55470">
              <w:rPr>
                <w:rFonts w:ascii="Arial" w:hAnsi="Arial" w:cs="Arial"/>
                <w:color w:val="000000"/>
                <w:sz w:val="18"/>
                <w:szCs w:val="18"/>
              </w:rPr>
              <w:t>(224,528)</w:t>
            </w:r>
          </w:p>
        </w:tc>
        <w:tc>
          <w:tcPr>
            <w:tcW w:w="432" w:type="pct"/>
            <w:tcBorders>
              <w:bottom w:val="single" w:sz="4" w:space="0" w:color="auto"/>
            </w:tcBorders>
          </w:tcPr>
          <w:p w14:paraId="0DB85963" w14:textId="0FE7E3C9" w:rsidR="00F7669F" w:rsidRPr="00A55470" w:rsidRDefault="00F7669F" w:rsidP="00F766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55470">
              <w:rPr>
                <w:rFonts w:ascii="Arial" w:hAnsi="Arial" w:cs="Arial"/>
                <w:color w:val="000000"/>
                <w:sz w:val="18"/>
                <w:szCs w:val="18"/>
              </w:rPr>
              <w:t>(233,010)</w:t>
            </w:r>
          </w:p>
        </w:tc>
      </w:tr>
      <w:tr w:rsidR="00F7669F" w:rsidRPr="00A55470" w14:paraId="5F8A3BA3" w14:textId="77777777" w:rsidTr="004B78DD">
        <w:trPr>
          <w:cantSplit/>
        </w:trPr>
        <w:tc>
          <w:tcPr>
            <w:tcW w:w="1320" w:type="pct"/>
          </w:tcPr>
          <w:p w14:paraId="53208D1E" w14:textId="77777777" w:rsidR="00F7669F" w:rsidRPr="00A55470" w:rsidRDefault="00F7669F" w:rsidP="00F7669F">
            <w:pPr>
              <w:ind w:left="427" w:right="-86"/>
              <w:rPr>
                <w:rFonts w:ascii="Arial" w:hAnsi="Arial" w:cs="Arial"/>
                <w:b/>
                <w:bCs/>
                <w:color w:val="000000"/>
                <w:sz w:val="18"/>
                <w:szCs w:val="18"/>
                <w:cs/>
              </w:rPr>
            </w:pPr>
          </w:p>
        </w:tc>
        <w:tc>
          <w:tcPr>
            <w:tcW w:w="447" w:type="pct"/>
            <w:tcBorders>
              <w:top w:val="single" w:sz="4" w:space="0" w:color="auto"/>
              <w:left w:val="nil"/>
              <w:right w:val="nil"/>
            </w:tcBorders>
          </w:tcPr>
          <w:p w14:paraId="22D286F3" w14:textId="77777777" w:rsidR="00F7669F" w:rsidRPr="00A55470" w:rsidRDefault="00F7669F" w:rsidP="00F766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431" w:type="pct"/>
            <w:tcBorders>
              <w:top w:val="single" w:sz="4" w:space="0" w:color="auto"/>
            </w:tcBorders>
          </w:tcPr>
          <w:p w14:paraId="018FE3F6" w14:textId="77777777" w:rsidR="00F7669F" w:rsidRPr="00A55470" w:rsidRDefault="00F7669F" w:rsidP="00F766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481" w:type="pct"/>
            <w:tcBorders>
              <w:top w:val="single" w:sz="4" w:space="0" w:color="auto"/>
            </w:tcBorders>
          </w:tcPr>
          <w:p w14:paraId="0828F304" w14:textId="77777777" w:rsidR="00F7669F" w:rsidRPr="00A55470" w:rsidRDefault="00F7669F" w:rsidP="00F766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439" w:type="pct"/>
            <w:tcBorders>
              <w:top w:val="single" w:sz="4" w:space="0" w:color="auto"/>
            </w:tcBorders>
          </w:tcPr>
          <w:p w14:paraId="25FF9F19" w14:textId="77777777" w:rsidR="00F7669F" w:rsidRPr="00A55470" w:rsidRDefault="00F7669F" w:rsidP="00F766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503" w:type="pct"/>
            <w:tcBorders>
              <w:top w:val="single" w:sz="4" w:space="0" w:color="auto"/>
            </w:tcBorders>
          </w:tcPr>
          <w:p w14:paraId="7C1FEDDB" w14:textId="77777777" w:rsidR="00F7669F" w:rsidRPr="00A55470" w:rsidRDefault="00F7669F" w:rsidP="00F766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471" w:type="pct"/>
            <w:tcBorders>
              <w:top w:val="single" w:sz="4" w:space="0" w:color="auto"/>
            </w:tcBorders>
          </w:tcPr>
          <w:p w14:paraId="7F25FACB" w14:textId="1976C2E8" w:rsidR="00F7669F" w:rsidRPr="00A55470" w:rsidRDefault="00F7669F" w:rsidP="00F766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476" w:type="pct"/>
            <w:tcBorders>
              <w:top w:val="single" w:sz="4" w:space="0" w:color="auto"/>
            </w:tcBorders>
          </w:tcPr>
          <w:p w14:paraId="5A873B5D" w14:textId="00094844" w:rsidR="00F7669F" w:rsidRPr="00A55470" w:rsidRDefault="00F7669F" w:rsidP="00F766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432" w:type="pct"/>
            <w:tcBorders>
              <w:top w:val="single" w:sz="4" w:space="0" w:color="auto"/>
            </w:tcBorders>
          </w:tcPr>
          <w:p w14:paraId="10FD469A" w14:textId="77777777" w:rsidR="00F7669F" w:rsidRPr="00A55470" w:rsidRDefault="00F7669F" w:rsidP="00F766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F7669F" w:rsidRPr="00A55470" w14:paraId="2DB3FE91" w14:textId="77777777" w:rsidTr="004B78DD">
        <w:trPr>
          <w:cantSplit/>
        </w:trPr>
        <w:tc>
          <w:tcPr>
            <w:tcW w:w="1320" w:type="pct"/>
          </w:tcPr>
          <w:p w14:paraId="551ED72C" w14:textId="77777777" w:rsidR="00F7669F" w:rsidRPr="00A55470" w:rsidRDefault="00F7669F" w:rsidP="00F7669F">
            <w:pPr>
              <w:ind w:left="427" w:right="-86"/>
              <w:rPr>
                <w:rFonts w:ascii="Arial" w:hAnsi="Arial" w:cs="Arial"/>
                <w:b/>
                <w:bCs/>
                <w:color w:val="000000"/>
                <w:sz w:val="18"/>
                <w:szCs w:val="18"/>
              </w:rPr>
            </w:pPr>
            <w:r w:rsidRPr="00A55470">
              <w:rPr>
                <w:rFonts w:ascii="Arial" w:hAnsi="Arial" w:cs="Arial"/>
                <w:b/>
                <w:bCs/>
                <w:color w:val="000000"/>
                <w:sz w:val="18"/>
                <w:szCs w:val="18"/>
              </w:rPr>
              <w:t>Net assets</w:t>
            </w:r>
          </w:p>
        </w:tc>
        <w:tc>
          <w:tcPr>
            <w:tcW w:w="447" w:type="pct"/>
            <w:tcBorders>
              <w:left w:val="nil"/>
              <w:bottom w:val="single" w:sz="4" w:space="0" w:color="auto"/>
              <w:right w:val="nil"/>
            </w:tcBorders>
          </w:tcPr>
          <w:p w14:paraId="1B318F99" w14:textId="23D68F06" w:rsidR="00F7669F" w:rsidRPr="00A55470" w:rsidRDefault="00F7669F" w:rsidP="00F766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55470">
              <w:rPr>
                <w:rFonts w:ascii="Arial" w:hAnsi="Arial" w:cs="Arial"/>
                <w:color w:val="000000"/>
                <w:sz w:val="18"/>
                <w:szCs w:val="18"/>
              </w:rPr>
              <w:t>40,173</w:t>
            </w:r>
          </w:p>
        </w:tc>
        <w:tc>
          <w:tcPr>
            <w:tcW w:w="431" w:type="pct"/>
            <w:tcBorders>
              <w:bottom w:val="single" w:sz="4" w:space="0" w:color="auto"/>
            </w:tcBorders>
          </w:tcPr>
          <w:p w14:paraId="575EA78A" w14:textId="5BDD55F5" w:rsidR="00F7669F" w:rsidRPr="00A55470" w:rsidRDefault="00F7669F" w:rsidP="00F766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55470">
              <w:rPr>
                <w:rFonts w:ascii="Arial" w:hAnsi="Arial" w:cs="Arial"/>
                <w:color w:val="000000"/>
                <w:sz w:val="18"/>
                <w:szCs w:val="18"/>
              </w:rPr>
              <w:t>35,638</w:t>
            </w:r>
          </w:p>
        </w:tc>
        <w:tc>
          <w:tcPr>
            <w:tcW w:w="481" w:type="pct"/>
            <w:tcBorders>
              <w:bottom w:val="single" w:sz="4" w:space="0" w:color="auto"/>
            </w:tcBorders>
          </w:tcPr>
          <w:p w14:paraId="654E337F" w14:textId="2A9A4681" w:rsidR="00F7669F" w:rsidRPr="00A55470" w:rsidRDefault="00F7669F" w:rsidP="00F766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55470">
              <w:rPr>
                <w:rFonts w:ascii="Arial" w:hAnsi="Arial" w:cs="Arial"/>
                <w:color w:val="000000"/>
                <w:sz w:val="18"/>
                <w:szCs w:val="18"/>
              </w:rPr>
              <w:t>31,560</w:t>
            </w:r>
          </w:p>
        </w:tc>
        <w:tc>
          <w:tcPr>
            <w:tcW w:w="439" w:type="pct"/>
            <w:tcBorders>
              <w:bottom w:val="single" w:sz="4" w:space="0" w:color="auto"/>
            </w:tcBorders>
          </w:tcPr>
          <w:p w14:paraId="041A6B3A" w14:textId="0998CA19" w:rsidR="00F7669F" w:rsidRPr="00A55470" w:rsidRDefault="00F7669F" w:rsidP="00F766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55470">
              <w:rPr>
                <w:rFonts w:ascii="Arial" w:hAnsi="Arial" w:cs="Arial"/>
                <w:color w:val="000000"/>
                <w:sz w:val="18"/>
                <w:szCs w:val="18"/>
              </w:rPr>
              <w:t>34,959</w:t>
            </w:r>
          </w:p>
        </w:tc>
        <w:tc>
          <w:tcPr>
            <w:tcW w:w="503" w:type="pct"/>
            <w:tcBorders>
              <w:bottom w:val="single" w:sz="4" w:space="0" w:color="auto"/>
            </w:tcBorders>
          </w:tcPr>
          <w:p w14:paraId="23D61608" w14:textId="79BE09F6" w:rsidR="00F7669F" w:rsidRPr="00A55470" w:rsidRDefault="00F7669F" w:rsidP="00F766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55470">
              <w:rPr>
                <w:rFonts w:ascii="Arial" w:hAnsi="Arial" w:cs="Arial"/>
                <w:color w:val="000000"/>
                <w:sz w:val="18"/>
                <w:szCs w:val="18"/>
              </w:rPr>
              <w:t>38,986</w:t>
            </w:r>
          </w:p>
        </w:tc>
        <w:tc>
          <w:tcPr>
            <w:tcW w:w="471" w:type="pct"/>
            <w:tcBorders>
              <w:bottom w:val="single" w:sz="4" w:space="0" w:color="auto"/>
            </w:tcBorders>
          </w:tcPr>
          <w:p w14:paraId="4E342A25" w14:textId="14EAF20F" w:rsidR="00F7669F" w:rsidRPr="00A55470" w:rsidRDefault="00F7669F" w:rsidP="00F766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55470">
              <w:rPr>
                <w:rFonts w:ascii="Arial" w:hAnsi="Arial" w:cs="Arial"/>
                <w:color w:val="000000"/>
                <w:sz w:val="18"/>
                <w:szCs w:val="18"/>
              </w:rPr>
              <w:t>42,798</w:t>
            </w:r>
          </w:p>
        </w:tc>
        <w:tc>
          <w:tcPr>
            <w:tcW w:w="476" w:type="pct"/>
            <w:tcBorders>
              <w:bottom w:val="single" w:sz="4" w:space="0" w:color="auto"/>
            </w:tcBorders>
          </w:tcPr>
          <w:p w14:paraId="04904C9E" w14:textId="5704CDE4" w:rsidR="00F7669F" w:rsidRPr="00A55470" w:rsidRDefault="00F7669F" w:rsidP="00F766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55470">
              <w:rPr>
                <w:rFonts w:ascii="Arial" w:hAnsi="Arial" w:cs="Arial"/>
                <w:color w:val="000000"/>
                <w:sz w:val="18"/>
                <w:szCs w:val="18"/>
              </w:rPr>
              <w:t>110,719</w:t>
            </w:r>
          </w:p>
        </w:tc>
        <w:tc>
          <w:tcPr>
            <w:tcW w:w="432" w:type="pct"/>
            <w:tcBorders>
              <w:bottom w:val="single" w:sz="4" w:space="0" w:color="auto"/>
            </w:tcBorders>
          </w:tcPr>
          <w:p w14:paraId="2ED7F3E2" w14:textId="61DE5AAB" w:rsidR="00F7669F" w:rsidRPr="00A55470" w:rsidRDefault="00F7669F" w:rsidP="00F766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55470">
              <w:rPr>
                <w:rFonts w:ascii="Arial" w:hAnsi="Arial" w:cs="Arial"/>
                <w:color w:val="000000"/>
                <w:sz w:val="18"/>
                <w:szCs w:val="18"/>
              </w:rPr>
              <w:t>113,395</w:t>
            </w:r>
          </w:p>
        </w:tc>
      </w:tr>
    </w:tbl>
    <w:p w14:paraId="108AD7B0" w14:textId="77777777" w:rsidR="00907165" w:rsidRPr="00A55470" w:rsidRDefault="00907165">
      <w:pPr>
        <w:rPr>
          <w:rFonts w:ascii="Arial" w:eastAsia="Arial Unicode MS" w:hAnsi="Arial" w:cs="Arial"/>
          <w:color w:val="000000"/>
          <w:sz w:val="18"/>
          <w:szCs w:val="18"/>
        </w:rPr>
      </w:pPr>
      <w:r w:rsidRPr="00A55470">
        <w:rPr>
          <w:rFonts w:ascii="Arial" w:eastAsia="Arial Unicode MS" w:hAnsi="Arial" w:cs="Arial"/>
          <w:color w:val="000000"/>
          <w:sz w:val="18"/>
          <w:szCs w:val="18"/>
        </w:rPr>
        <w:br w:type="page"/>
      </w:r>
    </w:p>
    <w:p w14:paraId="08A532A4" w14:textId="77777777" w:rsidR="009168BD" w:rsidRPr="00A55470" w:rsidRDefault="009168BD" w:rsidP="00BD647D">
      <w:pPr>
        <w:ind w:left="540"/>
        <w:jc w:val="both"/>
        <w:rPr>
          <w:rFonts w:ascii="Arial" w:eastAsia="Arial Unicode MS" w:hAnsi="Arial" w:cs="Arial"/>
          <w:color w:val="000000"/>
          <w:sz w:val="18"/>
          <w:szCs w:val="18"/>
        </w:rPr>
      </w:pPr>
    </w:p>
    <w:p w14:paraId="5ECE93A4" w14:textId="77777777" w:rsidR="009168BD" w:rsidRPr="00A55470" w:rsidRDefault="009168BD" w:rsidP="00BD647D">
      <w:pPr>
        <w:ind w:left="540"/>
        <w:jc w:val="thaiDistribute"/>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Summarised statement of comprehensive income</w:t>
      </w:r>
    </w:p>
    <w:p w14:paraId="3602ED4B" w14:textId="77777777" w:rsidR="009168BD" w:rsidRPr="00A55470" w:rsidRDefault="009168BD" w:rsidP="00BD647D">
      <w:pPr>
        <w:ind w:left="540"/>
        <w:jc w:val="thaiDistribute"/>
        <w:rPr>
          <w:rFonts w:ascii="Arial" w:eastAsia="Arial Unicode MS" w:hAnsi="Arial" w:cs="Arial"/>
          <w:b/>
          <w:bCs/>
          <w:color w:val="000000"/>
          <w:sz w:val="18"/>
          <w:szCs w:val="18"/>
        </w:rPr>
      </w:pPr>
    </w:p>
    <w:tbl>
      <w:tblPr>
        <w:tblW w:w="5000" w:type="pct"/>
        <w:tblLook w:val="0000" w:firstRow="0" w:lastRow="0" w:firstColumn="0" w:lastColumn="0" w:noHBand="0" w:noVBand="0"/>
      </w:tblPr>
      <w:tblGrid>
        <w:gridCol w:w="4248"/>
        <w:gridCol w:w="1392"/>
        <w:gridCol w:w="1235"/>
        <w:gridCol w:w="1398"/>
        <w:gridCol w:w="1389"/>
        <w:gridCol w:w="1518"/>
        <w:gridCol w:w="1454"/>
        <w:gridCol w:w="1460"/>
        <w:gridCol w:w="1306"/>
      </w:tblGrid>
      <w:tr w:rsidR="00A91B97" w:rsidRPr="00A55470" w14:paraId="6251F513" w14:textId="77777777" w:rsidTr="00E417C7">
        <w:trPr>
          <w:cantSplit/>
        </w:trPr>
        <w:tc>
          <w:tcPr>
            <w:tcW w:w="1379" w:type="pct"/>
          </w:tcPr>
          <w:p w14:paraId="2956339C" w14:textId="77777777" w:rsidR="00A91B97" w:rsidRPr="00A55470" w:rsidRDefault="00A91B97" w:rsidP="00E32995">
            <w:pPr>
              <w:ind w:left="436" w:right="-90"/>
              <w:rPr>
                <w:rFonts w:ascii="Arial" w:hAnsi="Arial" w:cs="Arial"/>
                <w:color w:val="000000"/>
                <w:sz w:val="18"/>
                <w:szCs w:val="18"/>
              </w:rPr>
            </w:pPr>
          </w:p>
        </w:tc>
        <w:tc>
          <w:tcPr>
            <w:tcW w:w="853" w:type="pct"/>
            <w:gridSpan w:val="2"/>
            <w:tcBorders>
              <w:bottom w:val="single" w:sz="4" w:space="0" w:color="auto"/>
            </w:tcBorders>
            <w:vAlign w:val="bottom"/>
          </w:tcPr>
          <w:p w14:paraId="554CCE9C" w14:textId="77777777" w:rsidR="00522D70" w:rsidRPr="00A55470" w:rsidRDefault="00A91B97" w:rsidP="00E32995">
            <w:pPr>
              <w:ind w:right="-72"/>
              <w:jc w:val="center"/>
              <w:rPr>
                <w:rFonts w:ascii="Arial" w:hAnsi="Arial" w:cs="Arial"/>
                <w:b/>
                <w:bCs/>
                <w:color w:val="000000"/>
                <w:sz w:val="18"/>
                <w:szCs w:val="18"/>
              </w:rPr>
            </w:pPr>
            <w:r w:rsidRPr="00A55470">
              <w:rPr>
                <w:rFonts w:ascii="Arial" w:hAnsi="Arial" w:cs="Arial"/>
                <w:b/>
                <w:bCs/>
                <w:color w:val="000000"/>
                <w:sz w:val="18"/>
                <w:szCs w:val="18"/>
              </w:rPr>
              <w:t xml:space="preserve">Xayaburi Power </w:t>
            </w:r>
          </w:p>
          <w:p w14:paraId="6B06A795" w14:textId="5F0EC949" w:rsidR="00A91B97" w:rsidRPr="00A55470" w:rsidRDefault="00A91B97" w:rsidP="00E32995">
            <w:pPr>
              <w:ind w:right="-72"/>
              <w:jc w:val="center"/>
              <w:rPr>
                <w:rFonts w:ascii="Arial" w:hAnsi="Arial" w:cs="Arial"/>
                <w:b/>
                <w:bCs/>
                <w:color w:val="000000"/>
                <w:sz w:val="18"/>
                <w:szCs w:val="18"/>
                <w:cs/>
              </w:rPr>
            </w:pPr>
            <w:r w:rsidRPr="00A55470">
              <w:rPr>
                <w:rFonts w:ascii="Arial" w:hAnsi="Arial" w:cs="Arial"/>
                <w:b/>
                <w:bCs/>
                <w:color w:val="000000"/>
                <w:sz w:val="18"/>
                <w:szCs w:val="18"/>
              </w:rPr>
              <w:t>Company Limited</w:t>
            </w:r>
          </w:p>
        </w:tc>
        <w:tc>
          <w:tcPr>
            <w:tcW w:w="905" w:type="pct"/>
            <w:gridSpan w:val="2"/>
            <w:tcBorders>
              <w:bottom w:val="single" w:sz="4" w:space="0" w:color="auto"/>
            </w:tcBorders>
          </w:tcPr>
          <w:p w14:paraId="34867D1F" w14:textId="77777777" w:rsidR="00522D70" w:rsidRPr="00A55470" w:rsidRDefault="00A91B97" w:rsidP="00E32995">
            <w:pPr>
              <w:ind w:right="-72"/>
              <w:jc w:val="center"/>
              <w:rPr>
                <w:rFonts w:ascii="Arial" w:hAnsi="Arial" w:cs="Arial"/>
                <w:b/>
                <w:bCs/>
                <w:color w:val="000000"/>
                <w:sz w:val="18"/>
                <w:szCs w:val="18"/>
              </w:rPr>
            </w:pPr>
            <w:r w:rsidRPr="00A55470">
              <w:rPr>
                <w:rFonts w:ascii="Arial" w:hAnsi="Arial" w:cs="Arial"/>
                <w:b/>
                <w:bCs/>
                <w:color w:val="000000"/>
                <w:sz w:val="18"/>
                <w:szCs w:val="18"/>
              </w:rPr>
              <w:t xml:space="preserve">Avaada Energy </w:t>
            </w:r>
          </w:p>
          <w:p w14:paraId="7957FD01" w14:textId="267AD991" w:rsidR="00A91B97" w:rsidRPr="00A55470" w:rsidRDefault="00A91B97">
            <w:pPr>
              <w:ind w:right="-72"/>
              <w:jc w:val="center"/>
              <w:rPr>
                <w:rFonts w:ascii="Arial" w:hAnsi="Arial" w:cs="Arial"/>
                <w:b/>
                <w:bCs/>
                <w:color w:val="000000"/>
                <w:sz w:val="18"/>
                <w:szCs w:val="18"/>
              </w:rPr>
            </w:pPr>
            <w:r w:rsidRPr="00A55470">
              <w:rPr>
                <w:rFonts w:ascii="Arial" w:hAnsi="Arial" w:cs="Arial"/>
                <w:b/>
                <w:bCs/>
                <w:color w:val="000000"/>
                <w:sz w:val="18"/>
                <w:szCs w:val="18"/>
              </w:rPr>
              <w:t>Private Limited</w:t>
            </w:r>
          </w:p>
        </w:tc>
        <w:tc>
          <w:tcPr>
            <w:tcW w:w="965" w:type="pct"/>
            <w:gridSpan w:val="2"/>
            <w:tcBorders>
              <w:bottom w:val="single" w:sz="4" w:space="0" w:color="auto"/>
            </w:tcBorders>
            <w:vAlign w:val="center"/>
          </w:tcPr>
          <w:p w14:paraId="7889FE15" w14:textId="77777777" w:rsidR="00522D70" w:rsidRPr="00A55470" w:rsidRDefault="00522D70" w:rsidP="00E32995">
            <w:pPr>
              <w:ind w:right="-72"/>
              <w:jc w:val="center"/>
              <w:rPr>
                <w:rFonts w:ascii="Arial" w:hAnsi="Arial" w:cs="Arial"/>
                <w:b/>
                <w:bCs/>
                <w:color w:val="000000"/>
                <w:sz w:val="18"/>
                <w:szCs w:val="18"/>
              </w:rPr>
            </w:pPr>
          </w:p>
          <w:p w14:paraId="5B0C435E" w14:textId="4F07C7D4" w:rsidR="00A91B97" w:rsidRPr="00A55470" w:rsidRDefault="00A91B97" w:rsidP="00E32995">
            <w:pPr>
              <w:ind w:right="-72"/>
              <w:jc w:val="center"/>
              <w:rPr>
                <w:rFonts w:ascii="Arial" w:hAnsi="Arial" w:cs="Arial"/>
                <w:b/>
                <w:bCs/>
                <w:color w:val="000000"/>
                <w:sz w:val="18"/>
                <w:szCs w:val="18"/>
              </w:rPr>
            </w:pPr>
            <w:r w:rsidRPr="00A55470">
              <w:rPr>
                <w:rFonts w:ascii="Arial" w:hAnsi="Arial" w:cs="Arial"/>
                <w:b/>
                <w:bCs/>
                <w:color w:val="000000"/>
                <w:sz w:val="18"/>
                <w:szCs w:val="18"/>
              </w:rPr>
              <w:t>Changfang &amp; Xidao</w:t>
            </w:r>
          </w:p>
        </w:tc>
        <w:tc>
          <w:tcPr>
            <w:tcW w:w="898" w:type="pct"/>
            <w:gridSpan w:val="2"/>
            <w:tcBorders>
              <w:bottom w:val="single" w:sz="4" w:space="0" w:color="auto"/>
            </w:tcBorders>
          </w:tcPr>
          <w:p w14:paraId="40D0BA45" w14:textId="77777777" w:rsidR="00522D70" w:rsidRPr="00A55470" w:rsidRDefault="00522D70" w:rsidP="00E32995">
            <w:pPr>
              <w:ind w:right="-72"/>
              <w:jc w:val="center"/>
              <w:rPr>
                <w:rFonts w:ascii="Arial" w:hAnsi="Arial" w:cs="Arial"/>
                <w:b/>
                <w:bCs/>
                <w:color w:val="000000"/>
                <w:sz w:val="18"/>
                <w:szCs w:val="18"/>
              </w:rPr>
            </w:pPr>
          </w:p>
          <w:p w14:paraId="3F92158F" w14:textId="3A3C9299" w:rsidR="00A91B97" w:rsidRPr="00A55470" w:rsidRDefault="00A91B97" w:rsidP="00E32995">
            <w:pPr>
              <w:ind w:right="-72"/>
              <w:jc w:val="center"/>
              <w:rPr>
                <w:rFonts w:ascii="Arial" w:hAnsi="Arial" w:cs="Arial"/>
                <w:b/>
                <w:bCs/>
                <w:color w:val="000000"/>
                <w:sz w:val="18"/>
                <w:szCs w:val="18"/>
              </w:rPr>
            </w:pPr>
            <w:r w:rsidRPr="00A55470">
              <w:rPr>
                <w:rFonts w:ascii="Arial" w:hAnsi="Arial" w:cs="Arial"/>
                <w:b/>
                <w:bCs/>
                <w:color w:val="000000"/>
                <w:sz w:val="18"/>
                <w:szCs w:val="18"/>
              </w:rPr>
              <w:t>Total</w:t>
            </w:r>
          </w:p>
        </w:tc>
      </w:tr>
      <w:tr w:rsidR="00833BA9" w:rsidRPr="00A55470" w14:paraId="281C1537" w14:textId="77777777" w:rsidTr="004B78DD">
        <w:trPr>
          <w:cantSplit/>
        </w:trPr>
        <w:tc>
          <w:tcPr>
            <w:tcW w:w="1379" w:type="pct"/>
          </w:tcPr>
          <w:p w14:paraId="7D33C9D8" w14:textId="7014CA78" w:rsidR="00833BA9" w:rsidRPr="00A55470" w:rsidRDefault="00833BA9" w:rsidP="00833BA9">
            <w:pPr>
              <w:ind w:left="436" w:right="-90"/>
              <w:rPr>
                <w:rFonts w:ascii="Arial" w:hAnsi="Arial" w:cs="Arial"/>
                <w:b/>
                <w:bCs/>
                <w:color w:val="000000"/>
                <w:sz w:val="18"/>
                <w:szCs w:val="18"/>
              </w:rPr>
            </w:pPr>
            <w:r w:rsidRPr="00A55470">
              <w:rPr>
                <w:rFonts w:ascii="Arial" w:hAnsi="Arial" w:cs="Arial"/>
                <w:b/>
                <w:bCs/>
                <w:color w:val="000000"/>
                <w:sz w:val="18"/>
                <w:szCs w:val="18"/>
              </w:rPr>
              <w:t>For the years ended 31 December</w:t>
            </w:r>
          </w:p>
        </w:tc>
        <w:tc>
          <w:tcPr>
            <w:tcW w:w="452" w:type="pct"/>
            <w:tcBorders>
              <w:top w:val="single" w:sz="4" w:space="0" w:color="auto"/>
            </w:tcBorders>
          </w:tcPr>
          <w:p w14:paraId="46D34B8B" w14:textId="4C03C056" w:rsidR="00833BA9" w:rsidRPr="00A55470" w:rsidRDefault="00833BA9" w:rsidP="00833BA9">
            <w:pPr>
              <w:ind w:right="-72"/>
              <w:jc w:val="right"/>
              <w:rPr>
                <w:rFonts w:ascii="Arial" w:hAnsi="Arial" w:cs="Arial"/>
                <w:b/>
                <w:bCs/>
                <w:color w:val="000000"/>
                <w:sz w:val="18"/>
                <w:szCs w:val="18"/>
                <w:lang w:val="en-US"/>
              </w:rPr>
            </w:pPr>
            <w:r w:rsidRPr="00A55470">
              <w:rPr>
                <w:rFonts w:ascii="Arial" w:eastAsia="Arial Unicode MS" w:hAnsi="Arial" w:cs="Arial"/>
                <w:b/>
                <w:bCs/>
                <w:color w:val="000000"/>
                <w:sz w:val="18"/>
                <w:szCs w:val="18"/>
              </w:rPr>
              <w:t>2025</w:t>
            </w:r>
          </w:p>
        </w:tc>
        <w:tc>
          <w:tcPr>
            <w:tcW w:w="401" w:type="pct"/>
            <w:tcBorders>
              <w:top w:val="single" w:sz="4" w:space="0" w:color="auto"/>
            </w:tcBorders>
          </w:tcPr>
          <w:p w14:paraId="3305F8E0" w14:textId="7B96445D" w:rsidR="00833BA9" w:rsidRPr="00A55470" w:rsidRDefault="00833BA9" w:rsidP="00833BA9">
            <w:pPr>
              <w:ind w:right="-72"/>
              <w:jc w:val="right"/>
              <w:rPr>
                <w:rFonts w:ascii="Arial" w:hAnsi="Arial" w:cs="Arial"/>
                <w:b/>
                <w:bCs/>
                <w:color w:val="000000"/>
                <w:sz w:val="18"/>
                <w:szCs w:val="18"/>
                <w:lang w:val="en-US"/>
              </w:rPr>
            </w:pPr>
            <w:r w:rsidRPr="00A55470">
              <w:rPr>
                <w:rFonts w:ascii="Arial" w:eastAsia="Arial Unicode MS" w:hAnsi="Arial" w:cs="Arial"/>
                <w:b/>
                <w:bCs/>
                <w:color w:val="000000"/>
                <w:sz w:val="18"/>
                <w:szCs w:val="18"/>
              </w:rPr>
              <w:t>2024</w:t>
            </w:r>
          </w:p>
        </w:tc>
        <w:tc>
          <w:tcPr>
            <w:tcW w:w="454" w:type="pct"/>
            <w:tcBorders>
              <w:top w:val="single" w:sz="4" w:space="0" w:color="auto"/>
            </w:tcBorders>
          </w:tcPr>
          <w:p w14:paraId="07297A00" w14:textId="4A029109" w:rsidR="00833BA9" w:rsidRPr="00A55470" w:rsidRDefault="00833BA9" w:rsidP="00833BA9">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2025</w:t>
            </w:r>
          </w:p>
        </w:tc>
        <w:tc>
          <w:tcPr>
            <w:tcW w:w="451" w:type="pct"/>
            <w:tcBorders>
              <w:top w:val="single" w:sz="4" w:space="0" w:color="auto"/>
            </w:tcBorders>
          </w:tcPr>
          <w:p w14:paraId="5D3A168F" w14:textId="3D23E997" w:rsidR="00833BA9" w:rsidRPr="00A55470" w:rsidRDefault="00833BA9" w:rsidP="00833BA9">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2024</w:t>
            </w:r>
          </w:p>
        </w:tc>
        <w:tc>
          <w:tcPr>
            <w:tcW w:w="493" w:type="pct"/>
            <w:tcBorders>
              <w:top w:val="single" w:sz="4" w:space="0" w:color="auto"/>
            </w:tcBorders>
          </w:tcPr>
          <w:p w14:paraId="3B8EFFB4" w14:textId="17691550" w:rsidR="00833BA9" w:rsidRPr="00A55470" w:rsidRDefault="00833BA9" w:rsidP="00833BA9">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2025</w:t>
            </w:r>
          </w:p>
        </w:tc>
        <w:tc>
          <w:tcPr>
            <w:tcW w:w="472" w:type="pct"/>
            <w:tcBorders>
              <w:top w:val="single" w:sz="4" w:space="0" w:color="auto"/>
            </w:tcBorders>
          </w:tcPr>
          <w:p w14:paraId="79D811BA" w14:textId="3E390CEF" w:rsidR="00833BA9" w:rsidRPr="00A55470" w:rsidRDefault="00833BA9" w:rsidP="00833BA9">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2024</w:t>
            </w:r>
          </w:p>
        </w:tc>
        <w:tc>
          <w:tcPr>
            <w:tcW w:w="474" w:type="pct"/>
            <w:tcBorders>
              <w:top w:val="single" w:sz="4" w:space="0" w:color="auto"/>
            </w:tcBorders>
          </w:tcPr>
          <w:p w14:paraId="18804D82" w14:textId="22435318" w:rsidR="00833BA9" w:rsidRPr="00A55470" w:rsidRDefault="00833BA9" w:rsidP="00833BA9">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2025</w:t>
            </w:r>
          </w:p>
        </w:tc>
        <w:tc>
          <w:tcPr>
            <w:tcW w:w="424" w:type="pct"/>
            <w:tcBorders>
              <w:top w:val="single" w:sz="4" w:space="0" w:color="auto"/>
            </w:tcBorders>
          </w:tcPr>
          <w:p w14:paraId="0D2A3ABD" w14:textId="679586DB" w:rsidR="00833BA9" w:rsidRPr="00A55470" w:rsidRDefault="00833BA9" w:rsidP="00833BA9">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2024</w:t>
            </w:r>
          </w:p>
        </w:tc>
      </w:tr>
      <w:tr w:rsidR="00833BA9" w:rsidRPr="00A55470" w14:paraId="4DB84FB0" w14:textId="77777777" w:rsidTr="004B78DD">
        <w:trPr>
          <w:cantSplit/>
        </w:trPr>
        <w:tc>
          <w:tcPr>
            <w:tcW w:w="1379" w:type="pct"/>
          </w:tcPr>
          <w:p w14:paraId="5866AD6E" w14:textId="5C44C214" w:rsidR="00833BA9" w:rsidRPr="00A55470" w:rsidRDefault="00833BA9" w:rsidP="00833BA9">
            <w:pPr>
              <w:ind w:left="436" w:right="-90"/>
              <w:rPr>
                <w:rFonts w:ascii="Arial" w:hAnsi="Arial" w:cs="Arial"/>
                <w:b/>
                <w:bCs/>
                <w:color w:val="000000"/>
                <w:sz w:val="18"/>
                <w:szCs w:val="18"/>
                <w:cs/>
              </w:rPr>
            </w:pPr>
            <w:r w:rsidRPr="00A55470">
              <w:rPr>
                <w:rFonts w:ascii="Arial" w:hAnsi="Arial" w:cs="Arial"/>
                <w:b/>
                <w:bCs/>
                <w:color w:val="000000"/>
                <w:sz w:val="18"/>
                <w:szCs w:val="18"/>
                <w:cs/>
              </w:rPr>
              <w:t xml:space="preserve">   </w:t>
            </w:r>
            <w:r w:rsidRPr="00A55470">
              <w:rPr>
                <w:rFonts w:ascii="Arial" w:hAnsi="Arial" w:cs="Arial"/>
                <w:b/>
                <w:bCs/>
                <w:color w:val="000000"/>
                <w:sz w:val="18"/>
                <w:szCs w:val="18"/>
              </w:rPr>
              <w:t xml:space="preserve">   </w:t>
            </w:r>
          </w:p>
        </w:tc>
        <w:tc>
          <w:tcPr>
            <w:tcW w:w="452" w:type="pct"/>
            <w:tcBorders>
              <w:bottom w:val="single" w:sz="4" w:space="0" w:color="auto"/>
            </w:tcBorders>
          </w:tcPr>
          <w:p w14:paraId="7618359E" w14:textId="77777777" w:rsidR="00833BA9" w:rsidRPr="00A55470" w:rsidRDefault="00833BA9" w:rsidP="00833BA9">
            <w:pPr>
              <w:ind w:right="-72"/>
              <w:jc w:val="right"/>
              <w:rPr>
                <w:rFonts w:ascii="Arial" w:hAnsi="Arial" w:cs="Arial"/>
                <w:b/>
                <w:bCs/>
                <w:color w:val="000000"/>
                <w:sz w:val="18"/>
                <w:szCs w:val="18"/>
              </w:rPr>
            </w:pPr>
            <w:r w:rsidRPr="00A55470">
              <w:rPr>
                <w:rFonts w:ascii="Arial" w:hAnsi="Arial" w:cs="Arial"/>
                <w:b/>
                <w:bCs/>
                <w:color w:val="000000"/>
                <w:sz w:val="18"/>
                <w:szCs w:val="18"/>
              </w:rPr>
              <w:t>Million Baht</w:t>
            </w:r>
          </w:p>
        </w:tc>
        <w:tc>
          <w:tcPr>
            <w:tcW w:w="401" w:type="pct"/>
            <w:tcBorders>
              <w:bottom w:val="single" w:sz="4" w:space="0" w:color="auto"/>
            </w:tcBorders>
          </w:tcPr>
          <w:p w14:paraId="19CDD461" w14:textId="77777777" w:rsidR="00833BA9" w:rsidRPr="00A55470" w:rsidRDefault="00833BA9" w:rsidP="00833BA9">
            <w:pPr>
              <w:ind w:right="-72"/>
              <w:jc w:val="right"/>
              <w:rPr>
                <w:rFonts w:ascii="Arial" w:hAnsi="Arial" w:cs="Arial"/>
                <w:b/>
                <w:bCs/>
                <w:color w:val="000000"/>
                <w:sz w:val="18"/>
                <w:szCs w:val="18"/>
              </w:rPr>
            </w:pPr>
            <w:r w:rsidRPr="00A55470">
              <w:rPr>
                <w:rFonts w:ascii="Arial" w:hAnsi="Arial" w:cs="Arial"/>
                <w:b/>
                <w:bCs/>
                <w:color w:val="000000"/>
                <w:sz w:val="18"/>
                <w:szCs w:val="18"/>
              </w:rPr>
              <w:t>Million Baht</w:t>
            </w:r>
          </w:p>
        </w:tc>
        <w:tc>
          <w:tcPr>
            <w:tcW w:w="454" w:type="pct"/>
            <w:tcBorders>
              <w:bottom w:val="single" w:sz="4" w:space="0" w:color="auto"/>
            </w:tcBorders>
          </w:tcPr>
          <w:p w14:paraId="085948F6" w14:textId="77777777" w:rsidR="00833BA9" w:rsidRPr="00A55470" w:rsidRDefault="00833BA9" w:rsidP="00833BA9">
            <w:pPr>
              <w:ind w:right="-72"/>
              <w:jc w:val="right"/>
              <w:rPr>
                <w:rFonts w:ascii="Arial" w:hAnsi="Arial" w:cs="Arial"/>
                <w:b/>
                <w:bCs/>
                <w:color w:val="000000"/>
                <w:sz w:val="18"/>
                <w:szCs w:val="18"/>
                <w:lang w:val="en-US"/>
              </w:rPr>
            </w:pPr>
            <w:r w:rsidRPr="00A55470">
              <w:rPr>
                <w:rFonts w:ascii="Arial" w:hAnsi="Arial" w:cs="Arial"/>
                <w:b/>
                <w:bCs/>
                <w:color w:val="000000"/>
                <w:sz w:val="18"/>
                <w:szCs w:val="18"/>
              </w:rPr>
              <w:t>Million Baht</w:t>
            </w:r>
          </w:p>
        </w:tc>
        <w:tc>
          <w:tcPr>
            <w:tcW w:w="451" w:type="pct"/>
            <w:tcBorders>
              <w:bottom w:val="single" w:sz="4" w:space="0" w:color="auto"/>
            </w:tcBorders>
          </w:tcPr>
          <w:p w14:paraId="6450AFED" w14:textId="77777777" w:rsidR="00833BA9" w:rsidRPr="00A55470" w:rsidRDefault="00833BA9" w:rsidP="00833BA9">
            <w:pPr>
              <w:ind w:right="-72"/>
              <w:jc w:val="right"/>
              <w:rPr>
                <w:rFonts w:ascii="Arial" w:hAnsi="Arial" w:cs="Arial"/>
                <w:b/>
                <w:bCs/>
                <w:color w:val="000000"/>
                <w:sz w:val="18"/>
                <w:szCs w:val="18"/>
              </w:rPr>
            </w:pPr>
            <w:r w:rsidRPr="00A55470">
              <w:rPr>
                <w:rFonts w:ascii="Arial" w:hAnsi="Arial" w:cs="Arial"/>
                <w:b/>
                <w:bCs/>
                <w:color w:val="000000"/>
                <w:sz w:val="18"/>
                <w:szCs w:val="18"/>
              </w:rPr>
              <w:t>Million Baht</w:t>
            </w:r>
          </w:p>
        </w:tc>
        <w:tc>
          <w:tcPr>
            <w:tcW w:w="493" w:type="pct"/>
            <w:tcBorders>
              <w:bottom w:val="single" w:sz="4" w:space="0" w:color="auto"/>
            </w:tcBorders>
          </w:tcPr>
          <w:p w14:paraId="78180AB9" w14:textId="4B7C2427" w:rsidR="00833BA9" w:rsidRPr="00A55470" w:rsidRDefault="00833BA9" w:rsidP="00833BA9">
            <w:pPr>
              <w:ind w:right="-72"/>
              <w:jc w:val="right"/>
              <w:rPr>
                <w:rFonts w:ascii="Arial" w:hAnsi="Arial" w:cs="Arial"/>
                <w:b/>
                <w:bCs/>
                <w:color w:val="000000"/>
                <w:sz w:val="18"/>
                <w:szCs w:val="18"/>
              </w:rPr>
            </w:pPr>
            <w:r w:rsidRPr="00A55470">
              <w:rPr>
                <w:rFonts w:ascii="Arial" w:hAnsi="Arial" w:cs="Arial"/>
                <w:b/>
                <w:bCs/>
                <w:color w:val="000000"/>
                <w:sz w:val="18"/>
                <w:szCs w:val="18"/>
              </w:rPr>
              <w:t>Million Baht</w:t>
            </w:r>
          </w:p>
        </w:tc>
        <w:tc>
          <w:tcPr>
            <w:tcW w:w="472" w:type="pct"/>
            <w:tcBorders>
              <w:bottom w:val="single" w:sz="4" w:space="0" w:color="auto"/>
            </w:tcBorders>
          </w:tcPr>
          <w:p w14:paraId="66E8954E" w14:textId="452220DF" w:rsidR="00833BA9" w:rsidRPr="00A55470" w:rsidRDefault="00833BA9" w:rsidP="00833BA9">
            <w:pPr>
              <w:ind w:right="-72"/>
              <w:jc w:val="right"/>
              <w:rPr>
                <w:rFonts w:ascii="Arial" w:hAnsi="Arial" w:cs="Arial"/>
                <w:b/>
                <w:bCs/>
                <w:color w:val="000000"/>
                <w:sz w:val="18"/>
                <w:szCs w:val="18"/>
              </w:rPr>
            </w:pPr>
            <w:r w:rsidRPr="00A55470">
              <w:rPr>
                <w:rFonts w:ascii="Arial" w:hAnsi="Arial" w:cs="Arial"/>
                <w:b/>
                <w:bCs/>
                <w:color w:val="000000"/>
                <w:sz w:val="18"/>
                <w:szCs w:val="18"/>
              </w:rPr>
              <w:t>Million Baht</w:t>
            </w:r>
          </w:p>
        </w:tc>
        <w:tc>
          <w:tcPr>
            <w:tcW w:w="474" w:type="pct"/>
            <w:tcBorders>
              <w:bottom w:val="single" w:sz="4" w:space="0" w:color="auto"/>
            </w:tcBorders>
          </w:tcPr>
          <w:p w14:paraId="0679F789" w14:textId="2FD8EF64" w:rsidR="00833BA9" w:rsidRPr="00A55470" w:rsidRDefault="00833BA9" w:rsidP="00833BA9">
            <w:pPr>
              <w:ind w:right="-72"/>
              <w:jc w:val="right"/>
              <w:rPr>
                <w:rFonts w:ascii="Arial" w:hAnsi="Arial" w:cs="Arial"/>
                <w:b/>
                <w:bCs/>
                <w:color w:val="000000"/>
                <w:sz w:val="18"/>
                <w:szCs w:val="18"/>
              </w:rPr>
            </w:pPr>
            <w:r w:rsidRPr="00A55470">
              <w:rPr>
                <w:rFonts w:ascii="Arial" w:hAnsi="Arial" w:cs="Arial"/>
                <w:b/>
                <w:bCs/>
                <w:color w:val="000000"/>
                <w:sz w:val="18"/>
                <w:szCs w:val="18"/>
              </w:rPr>
              <w:t>Million Baht</w:t>
            </w:r>
          </w:p>
        </w:tc>
        <w:tc>
          <w:tcPr>
            <w:tcW w:w="424" w:type="pct"/>
            <w:tcBorders>
              <w:bottom w:val="single" w:sz="4" w:space="0" w:color="auto"/>
            </w:tcBorders>
          </w:tcPr>
          <w:p w14:paraId="1019ED7B" w14:textId="1CEF1402" w:rsidR="00833BA9" w:rsidRPr="00A55470" w:rsidRDefault="00833BA9" w:rsidP="00833BA9">
            <w:pPr>
              <w:ind w:right="-72"/>
              <w:jc w:val="right"/>
              <w:rPr>
                <w:rFonts w:ascii="Arial" w:hAnsi="Arial" w:cs="Arial"/>
                <w:b/>
                <w:bCs/>
                <w:color w:val="000000"/>
                <w:sz w:val="18"/>
                <w:szCs w:val="18"/>
              </w:rPr>
            </w:pPr>
            <w:r w:rsidRPr="00A55470">
              <w:rPr>
                <w:rFonts w:ascii="Arial" w:hAnsi="Arial" w:cs="Arial"/>
                <w:b/>
                <w:bCs/>
                <w:color w:val="000000"/>
                <w:sz w:val="18"/>
                <w:szCs w:val="18"/>
              </w:rPr>
              <w:t>Million Baht</w:t>
            </w:r>
          </w:p>
        </w:tc>
      </w:tr>
      <w:tr w:rsidR="00833BA9" w:rsidRPr="00A55470" w14:paraId="5FCDD604" w14:textId="77777777" w:rsidTr="004B78DD">
        <w:trPr>
          <w:cantSplit/>
        </w:trPr>
        <w:tc>
          <w:tcPr>
            <w:tcW w:w="1379" w:type="pct"/>
          </w:tcPr>
          <w:p w14:paraId="32D60222" w14:textId="77777777" w:rsidR="00833BA9" w:rsidRPr="00A55470" w:rsidRDefault="00833BA9" w:rsidP="00833BA9">
            <w:pPr>
              <w:ind w:left="436" w:right="-90"/>
              <w:rPr>
                <w:rFonts w:ascii="Arial" w:hAnsi="Arial" w:cs="Arial"/>
                <w:color w:val="000000"/>
                <w:sz w:val="18"/>
                <w:szCs w:val="18"/>
                <w:cs/>
              </w:rPr>
            </w:pPr>
          </w:p>
        </w:tc>
        <w:tc>
          <w:tcPr>
            <w:tcW w:w="452" w:type="pct"/>
            <w:tcBorders>
              <w:top w:val="single" w:sz="4" w:space="0" w:color="auto"/>
            </w:tcBorders>
          </w:tcPr>
          <w:p w14:paraId="571C9B1B" w14:textId="77777777" w:rsidR="00833BA9" w:rsidRPr="00A55470" w:rsidRDefault="00833BA9" w:rsidP="00833BA9">
            <w:pPr>
              <w:ind w:right="-72"/>
              <w:jc w:val="right"/>
              <w:rPr>
                <w:rFonts w:ascii="Arial" w:hAnsi="Arial" w:cs="Arial"/>
                <w:color w:val="000000"/>
                <w:sz w:val="18"/>
                <w:szCs w:val="18"/>
              </w:rPr>
            </w:pPr>
          </w:p>
        </w:tc>
        <w:tc>
          <w:tcPr>
            <w:tcW w:w="401" w:type="pct"/>
            <w:tcBorders>
              <w:top w:val="single" w:sz="4" w:space="0" w:color="auto"/>
            </w:tcBorders>
          </w:tcPr>
          <w:p w14:paraId="7F7742F5" w14:textId="77777777" w:rsidR="00833BA9" w:rsidRPr="00A55470" w:rsidRDefault="00833BA9" w:rsidP="00833BA9">
            <w:pPr>
              <w:ind w:right="-72"/>
              <w:jc w:val="right"/>
              <w:rPr>
                <w:rFonts w:ascii="Arial" w:hAnsi="Arial" w:cs="Arial"/>
                <w:color w:val="000000"/>
                <w:sz w:val="18"/>
                <w:szCs w:val="18"/>
              </w:rPr>
            </w:pPr>
          </w:p>
        </w:tc>
        <w:tc>
          <w:tcPr>
            <w:tcW w:w="454" w:type="pct"/>
            <w:tcBorders>
              <w:top w:val="single" w:sz="4" w:space="0" w:color="auto"/>
            </w:tcBorders>
          </w:tcPr>
          <w:p w14:paraId="1D509D47" w14:textId="77777777" w:rsidR="00833BA9" w:rsidRPr="00A55470" w:rsidRDefault="00833BA9" w:rsidP="00833BA9">
            <w:pPr>
              <w:ind w:right="-72"/>
              <w:jc w:val="right"/>
              <w:rPr>
                <w:rFonts w:ascii="Arial" w:hAnsi="Arial" w:cs="Arial"/>
                <w:color w:val="000000"/>
                <w:sz w:val="18"/>
                <w:szCs w:val="18"/>
              </w:rPr>
            </w:pPr>
          </w:p>
        </w:tc>
        <w:tc>
          <w:tcPr>
            <w:tcW w:w="451" w:type="pct"/>
            <w:tcBorders>
              <w:top w:val="single" w:sz="4" w:space="0" w:color="auto"/>
            </w:tcBorders>
          </w:tcPr>
          <w:p w14:paraId="38AE7267" w14:textId="77777777" w:rsidR="00833BA9" w:rsidRPr="00A55470" w:rsidRDefault="00833BA9" w:rsidP="00833BA9">
            <w:pPr>
              <w:ind w:right="-72"/>
              <w:jc w:val="right"/>
              <w:rPr>
                <w:rFonts w:ascii="Arial" w:hAnsi="Arial" w:cs="Arial"/>
                <w:color w:val="000000"/>
                <w:sz w:val="18"/>
                <w:szCs w:val="18"/>
              </w:rPr>
            </w:pPr>
          </w:p>
        </w:tc>
        <w:tc>
          <w:tcPr>
            <w:tcW w:w="493" w:type="pct"/>
            <w:tcBorders>
              <w:top w:val="single" w:sz="4" w:space="0" w:color="auto"/>
            </w:tcBorders>
          </w:tcPr>
          <w:p w14:paraId="049F9CE5" w14:textId="77777777" w:rsidR="00833BA9" w:rsidRPr="00A55470" w:rsidRDefault="00833BA9" w:rsidP="00833BA9">
            <w:pPr>
              <w:ind w:right="-72"/>
              <w:jc w:val="right"/>
              <w:rPr>
                <w:rFonts w:ascii="Arial" w:hAnsi="Arial" w:cs="Arial"/>
                <w:color w:val="000000"/>
                <w:sz w:val="18"/>
                <w:szCs w:val="18"/>
              </w:rPr>
            </w:pPr>
          </w:p>
        </w:tc>
        <w:tc>
          <w:tcPr>
            <w:tcW w:w="472" w:type="pct"/>
            <w:tcBorders>
              <w:top w:val="single" w:sz="4" w:space="0" w:color="auto"/>
            </w:tcBorders>
          </w:tcPr>
          <w:p w14:paraId="47569527" w14:textId="4D605B69" w:rsidR="00833BA9" w:rsidRPr="00A55470" w:rsidRDefault="00833BA9" w:rsidP="00833BA9">
            <w:pPr>
              <w:ind w:right="-72"/>
              <w:jc w:val="right"/>
              <w:rPr>
                <w:rFonts w:ascii="Arial" w:hAnsi="Arial" w:cs="Arial"/>
                <w:color w:val="000000"/>
                <w:sz w:val="18"/>
                <w:szCs w:val="18"/>
              </w:rPr>
            </w:pPr>
          </w:p>
        </w:tc>
        <w:tc>
          <w:tcPr>
            <w:tcW w:w="474" w:type="pct"/>
            <w:tcBorders>
              <w:top w:val="single" w:sz="4" w:space="0" w:color="auto"/>
            </w:tcBorders>
          </w:tcPr>
          <w:p w14:paraId="1767A972" w14:textId="03B4BA2A" w:rsidR="00833BA9" w:rsidRPr="00A55470" w:rsidRDefault="00833BA9" w:rsidP="00833BA9">
            <w:pPr>
              <w:ind w:right="-72"/>
              <w:jc w:val="right"/>
              <w:rPr>
                <w:rFonts w:ascii="Arial" w:hAnsi="Arial" w:cs="Arial"/>
                <w:color w:val="000000"/>
                <w:sz w:val="18"/>
                <w:szCs w:val="18"/>
              </w:rPr>
            </w:pPr>
          </w:p>
        </w:tc>
        <w:tc>
          <w:tcPr>
            <w:tcW w:w="424" w:type="pct"/>
            <w:tcBorders>
              <w:top w:val="single" w:sz="4" w:space="0" w:color="auto"/>
            </w:tcBorders>
          </w:tcPr>
          <w:p w14:paraId="7EDC2D96" w14:textId="77777777" w:rsidR="00833BA9" w:rsidRPr="00A55470" w:rsidRDefault="00833BA9" w:rsidP="00833BA9">
            <w:pPr>
              <w:ind w:right="-72"/>
              <w:jc w:val="right"/>
              <w:rPr>
                <w:rFonts w:ascii="Arial" w:hAnsi="Arial" w:cs="Arial"/>
                <w:color w:val="000000"/>
                <w:sz w:val="18"/>
                <w:szCs w:val="18"/>
              </w:rPr>
            </w:pPr>
          </w:p>
        </w:tc>
      </w:tr>
      <w:tr w:rsidR="00680684" w:rsidRPr="00A55470" w14:paraId="08721487" w14:textId="77777777" w:rsidTr="004B78DD">
        <w:trPr>
          <w:cantSplit/>
        </w:trPr>
        <w:tc>
          <w:tcPr>
            <w:tcW w:w="1379" w:type="pct"/>
          </w:tcPr>
          <w:p w14:paraId="76984179" w14:textId="77777777" w:rsidR="00680684" w:rsidRPr="00A55470" w:rsidRDefault="00680684" w:rsidP="00680684">
            <w:pPr>
              <w:ind w:left="436"/>
              <w:rPr>
                <w:rFonts w:ascii="Arial" w:hAnsi="Arial" w:cs="Arial"/>
                <w:color w:val="000000"/>
                <w:sz w:val="18"/>
                <w:szCs w:val="18"/>
                <w:cs/>
              </w:rPr>
            </w:pPr>
            <w:r w:rsidRPr="00A55470">
              <w:rPr>
                <w:rFonts w:ascii="Arial" w:hAnsi="Arial" w:cs="Arial"/>
                <w:color w:val="000000"/>
                <w:sz w:val="18"/>
                <w:szCs w:val="18"/>
              </w:rPr>
              <w:t>Revenue</w:t>
            </w:r>
          </w:p>
        </w:tc>
        <w:tc>
          <w:tcPr>
            <w:tcW w:w="452" w:type="pct"/>
          </w:tcPr>
          <w:p w14:paraId="4A14BFFC" w14:textId="172FFFA9" w:rsidR="00680684" w:rsidRPr="00A55470" w:rsidRDefault="00680684" w:rsidP="00680684">
            <w:pPr>
              <w:ind w:right="-72"/>
              <w:jc w:val="right"/>
              <w:rPr>
                <w:rFonts w:ascii="Arial" w:hAnsi="Arial" w:cs="Arial"/>
                <w:color w:val="000000"/>
                <w:sz w:val="18"/>
                <w:szCs w:val="18"/>
              </w:rPr>
            </w:pPr>
            <w:r w:rsidRPr="00A55470">
              <w:rPr>
                <w:rFonts w:ascii="Arial" w:hAnsi="Arial" w:cs="Arial"/>
                <w:color w:val="000000"/>
                <w:sz w:val="18"/>
                <w:szCs w:val="18"/>
              </w:rPr>
              <w:t>15,712</w:t>
            </w:r>
          </w:p>
        </w:tc>
        <w:tc>
          <w:tcPr>
            <w:tcW w:w="401" w:type="pct"/>
          </w:tcPr>
          <w:p w14:paraId="1915F84C" w14:textId="4DF4FE1B" w:rsidR="00680684" w:rsidRPr="00A55470" w:rsidRDefault="00680684" w:rsidP="00680684">
            <w:pPr>
              <w:ind w:right="-72"/>
              <w:jc w:val="right"/>
              <w:rPr>
                <w:rFonts w:ascii="Arial" w:hAnsi="Arial" w:cs="Arial"/>
                <w:color w:val="000000"/>
                <w:sz w:val="18"/>
                <w:szCs w:val="18"/>
              </w:rPr>
            </w:pPr>
            <w:r w:rsidRPr="00A55470">
              <w:rPr>
                <w:rFonts w:ascii="Arial" w:hAnsi="Arial" w:cs="Arial"/>
                <w:color w:val="000000"/>
                <w:sz w:val="18"/>
                <w:szCs w:val="18"/>
              </w:rPr>
              <w:t>13,478</w:t>
            </w:r>
          </w:p>
        </w:tc>
        <w:tc>
          <w:tcPr>
            <w:tcW w:w="454" w:type="pct"/>
          </w:tcPr>
          <w:p w14:paraId="7AE3359A" w14:textId="47A54E88" w:rsidR="00680684" w:rsidRPr="00A55470" w:rsidRDefault="00680684" w:rsidP="00680684">
            <w:pPr>
              <w:ind w:right="-72"/>
              <w:jc w:val="right"/>
              <w:rPr>
                <w:rFonts w:ascii="Arial" w:hAnsi="Arial" w:cs="Arial"/>
                <w:color w:val="000000"/>
                <w:sz w:val="18"/>
                <w:szCs w:val="18"/>
              </w:rPr>
            </w:pPr>
            <w:r w:rsidRPr="00A55470">
              <w:rPr>
                <w:rFonts w:ascii="Arial" w:hAnsi="Arial" w:cs="Arial"/>
                <w:color w:val="000000"/>
                <w:sz w:val="18"/>
                <w:szCs w:val="18"/>
              </w:rPr>
              <w:t>8,569</w:t>
            </w:r>
          </w:p>
        </w:tc>
        <w:tc>
          <w:tcPr>
            <w:tcW w:w="451" w:type="pct"/>
          </w:tcPr>
          <w:p w14:paraId="798C4569" w14:textId="5922891A" w:rsidR="00680684" w:rsidRPr="00A55470" w:rsidRDefault="00680684" w:rsidP="00680684">
            <w:pPr>
              <w:ind w:right="-72"/>
              <w:jc w:val="right"/>
              <w:rPr>
                <w:rFonts w:ascii="Arial" w:hAnsi="Arial" w:cs="Arial"/>
                <w:color w:val="000000"/>
                <w:sz w:val="18"/>
                <w:szCs w:val="18"/>
              </w:rPr>
            </w:pPr>
            <w:r w:rsidRPr="00A55470">
              <w:rPr>
                <w:rFonts w:ascii="Arial" w:hAnsi="Arial" w:cs="Arial"/>
                <w:color w:val="000000"/>
                <w:sz w:val="18"/>
                <w:szCs w:val="18"/>
              </w:rPr>
              <w:t>8,091</w:t>
            </w:r>
          </w:p>
        </w:tc>
        <w:tc>
          <w:tcPr>
            <w:tcW w:w="493" w:type="pct"/>
          </w:tcPr>
          <w:p w14:paraId="524A768A" w14:textId="61E10A1A" w:rsidR="00680684" w:rsidRPr="00A55470" w:rsidRDefault="00680684" w:rsidP="00680684">
            <w:pPr>
              <w:ind w:right="-72"/>
              <w:jc w:val="right"/>
              <w:rPr>
                <w:rFonts w:ascii="Arial" w:hAnsi="Arial" w:cs="Arial"/>
                <w:color w:val="000000"/>
                <w:sz w:val="18"/>
                <w:szCs w:val="18"/>
              </w:rPr>
            </w:pPr>
            <w:r w:rsidRPr="00A55470">
              <w:rPr>
                <w:rFonts w:ascii="Arial" w:hAnsi="Arial" w:cs="Arial"/>
                <w:color w:val="000000"/>
                <w:sz w:val="18"/>
                <w:szCs w:val="18"/>
              </w:rPr>
              <w:t>9,432</w:t>
            </w:r>
          </w:p>
        </w:tc>
        <w:tc>
          <w:tcPr>
            <w:tcW w:w="472" w:type="pct"/>
          </w:tcPr>
          <w:p w14:paraId="54256408" w14:textId="63373F51" w:rsidR="00680684" w:rsidRPr="00A55470" w:rsidRDefault="00680684" w:rsidP="00680684">
            <w:pPr>
              <w:ind w:right="-72"/>
              <w:jc w:val="right"/>
              <w:rPr>
                <w:rFonts w:ascii="Arial" w:hAnsi="Arial" w:cs="Arial"/>
                <w:color w:val="000000"/>
                <w:sz w:val="18"/>
                <w:szCs w:val="18"/>
              </w:rPr>
            </w:pPr>
            <w:r w:rsidRPr="00A55470">
              <w:rPr>
                <w:rFonts w:ascii="Arial" w:hAnsi="Arial" w:cs="Arial"/>
                <w:color w:val="000000"/>
                <w:sz w:val="18"/>
                <w:szCs w:val="18"/>
              </w:rPr>
              <w:t>5,415</w:t>
            </w:r>
          </w:p>
        </w:tc>
        <w:tc>
          <w:tcPr>
            <w:tcW w:w="474" w:type="pct"/>
          </w:tcPr>
          <w:p w14:paraId="154FBFB6" w14:textId="23A1C3C3" w:rsidR="00680684" w:rsidRPr="00A55470" w:rsidRDefault="00680684" w:rsidP="00680684">
            <w:pPr>
              <w:ind w:right="-72"/>
              <w:jc w:val="right"/>
              <w:rPr>
                <w:rFonts w:ascii="Arial" w:hAnsi="Arial" w:cs="Arial"/>
                <w:color w:val="000000"/>
                <w:sz w:val="18"/>
                <w:szCs w:val="18"/>
              </w:rPr>
            </w:pPr>
            <w:r w:rsidRPr="00A55470">
              <w:rPr>
                <w:rFonts w:ascii="Arial" w:hAnsi="Arial" w:cs="Arial"/>
                <w:color w:val="000000"/>
                <w:sz w:val="18"/>
                <w:szCs w:val="18"/>
              </w:rPr>
              <w:t>33,713</w:t>
            </w:r>
          </w:p>
        </w:tc>
        <w:tc>
          <w:tcPr>
            <w:tcW w:w="424" w:type="pct"/>
          </w:tcPr>
          <w:p w14:paraId="2F7A789E" w14:textId="7AA6592B" w:rsidR="00680684" w:rsidRPr="00A55470" w:rsidRDefault="00680684" w:rsidP="00680684">
            <w:pPr>
              <w:ind w:right="-72"/>
              <w:jc w:val="right"/>
              <w:rPr>
                <w:rFonts w:ascii="Arial" w:hAnsi="Arial" w:cs="Arial"/>
                <w:color w:val="000000"/>
                <w:sz w:val="18"/>
                <w:szCs w:val="18"/>
              </w:rPr>
            </w:pPr>
            <w:r w:rsidRPr="00A55470">
              <w:rPr>
                <w:rFonts w:ascii="Arial" w:hAnsi="Arial" w:cs="Arial"/>
                <w:color w:val="000000"/>
                <w:sz w:val="18"/>
                <w:szCs w:val="18"/>
              </w:rPr>
              <w:t>26,984</w:t>
            </w:r>
          </w:p>
        </w:tc>
      </w:tr>
      <w:tr w:rsidR="00680684" w:rsidRPr="00A55470" w14:paraId="19C2EE97" w14:textId="77777777" w:rsidTr="004B78DD">
        <w:trPr>
          <w:cantSplit/>
        </w:trPr>
        <w:tc>
          <w:tcPr>
            <w:tcW w:w="1379" w:type="pct"/>
          </w:tcPr>
          <w:p w14:paraId="1B8A2B54" w14:textId="55852EB3" w:rsidR="00680684" w:rsidRPr="00A55470" w:rsidRDefault="00680684" w:rsidP="00680684">
            <w:pPr>
              <w:ind w:left="436" w:right="-72"/>
              <w:rPr>
                <w:rFonts w:ascii="Arial" w:eastAsia="Arial Unicode MS" w:hAnsi="Arial" w:cs="Arial"/>
                <w:color w:val="000000"/>
                <w:sz w:val="18"/>
                <w:szCs w:val="18"/>
                <w:cs/>
              </w:rPr>
            </w:pPr>
            <w:r w:rsidRPr="00A55470">
              <w:rPr>
                <w:rFonts w:ascii="Arial" w:eastAsia="Arial Unicode MS" w:hAnsi="Arial" w:cs="Arial"/>
                <w:color w:val="000000"/>
                <w:sz w:val="18"/>
                <w:szCs w:val="18"/>
              </w:rPr>
              <w:t>Profit (loss) from continuing operations</w:t>
            </w:r>
          </w:p>
        </w:tc>
        <w:tc>
          <w:tcPr>
            <w:tcW w:w="452" w:type="pct"/>
          </w:tcPr>
          <w:p w14:paraId="1EACF668" w14:textId="276FC5D2" w:rsidR="00680684" w:rsidRPr="00A55470" w:rsidRDefault="00680684" w:rsidP="00680684">
            <w:pPr>
              <w:ind w:right="-72"/>
              <w:jc w:val="right"/>
              <w:rPr>
                <w:rFonts w:ascii="Arial" w:hAnsi="Arial" w:cs="Arial"/>
                <w:color w:val="000000"/>
                <w:sz w:val="18"/>
                <w:szCs w:val="18"/>
              </w:rPr>
            </w:pPr>
            <w:r w:rsidRPr="00A55470">
              <w:rPr>
                <w:rFonts w:ascii="Arial" w:hAnsi="Arial" w:cs="Arial"/>
                <w:color w:val="000000"/>
                <w:sz w:val="18"/>
                <w:szCs w:val="18"/>
              </w:rPr>
              <w:t>4,046</w:t>
            </w:r>
          </w:p>
        </w:tc>
        <w:tc>
          <w:tcPr>
            <w:tcW w:w="401" w:type="pct"/>
          </w:tcPr>
          <w:p w14:paraId="6C75B2CB" w14:textId="0C9AC947" w:rsidR="00680684" w:rsidRPr="00A55470" w:rsidRDefault="00680684" w:rsidP="0068068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55470">
              <w:rPr>
                <w:rFonts w:ascii="Arial" w:hAnsi="Arial" w:cs="Arial"/>
                <w:color w:val="000000"/>
                <w:sz w:val="18"/>
                <w:szCs w:val="18"/>
              </w:rPr>
              <w:t>1,353</w:t>
            </w:r>
          </w:p>
        </w:tc>
        <w:tc>
          <w:tcPr>
            <w:tcW w:w="454" w:type="pct"/>
          </w:tcPr>
          <w:p w14:paraId="7A590CBB" w14:textId="2BC2A2A1" w:rsidR="00680684" w:rsidRPr="00A55470" w:rsidRDefault="00680684" w:rsidP="00680684">
            <w:pPr>
              <w:ind w:right="-72"/>
              <w:jc w:val="right"/>
              <w:rPr>
                <w:rFonts w:ascii="Arial" w:hAnsi="Arial" w:cs="Arial"/>
                <w:color w:val="000000"/>
                <w:sz w:val="18"/>
                <w:szCs w:val="18"/>
              </w:rPr>
            </w:pPr>
            <w:r w:rsidRPr="00A55470">
              <w:rPr>
                <w:rFonts w:ascii="Arial" w:hAnsi="Arial" w:cs="Arial"/>
                <w:color w:val="000000"/>
                <w:sz w:val="18"/>
                <w:szCs w:val="18"/>
              </w:rPr>
              <w:t>742</w:t>
            </w:r>
          </w:p>
        </w:tc>
        <w:tc>
          <w:tcPr>
            <w:tcW w:w="451" w:type="pct"/>
          </w:tcPr>
          <w:p w14:paraId="454A4CDB" w14:textId="20310607" w:rsidR="00680684" w:rsidRPr="00A55470" w:rsidRDefault="00680684" w:rsidP="00680684">
            <w:pPr>
              <w:ind w:right="-72"/>
              <w:jc w:val="right"/>
              <w:rPr>
                <w:rFonts w:ascii="Arial" w:hAnsi="Arial" w:cs="Arial"/>
                <w:color w:val="000000"/>
                <w:sz w:val="18"/>
                <w:szCs w:val="18"/>
              </w:rPr>
            </w:pPr>
            <w:r w:rsidRPr="00A55470">
              <w:rPr>
                <w:rFonts w:ascii="Arial" w:hAnsi="Arial" w:cs="Arial"/>
                <w:color w:val="000000"/>
                <w:sz w:val="18"/>
                <w:szCs w:val="18"/>
              </w:rPr>
              <w:t>140</w:t>
            </w:r>
          </w:p>
        </w:tc>
        <w:tc>
          <w:tcPr>
            <w:tcW w:w="493" w:type="pct"/>
          </w:tcPr>
          <w:p w14:paraId="13B36874" w14:textId="114D81CE" w:rsidR="00680684" w:rsidRPr="00A55470" w:rsidRDefault="00680684" w:rsidP="00680684">
            <w:pPr>
              <w:ind w:right="-72"/>
              <w:jc w:val="right"/>
              <w:rPr>
                <w:rFonts w:ascii="Arial" w:hAnsi="Arial" w:cs="Arial"/>
                <w:color w:val="000000"/>
                <w:sz w:val="18"/>
                <w:szCs w:val="18"/>
              </w:rPr>
            </w:pPr>
            <w:r w:rsidRPr="00A55470">
              <w:rPr>
                <w:rFonts w:ascii="Arial" w:hAnsi="Arial" w:cs="Arial"/>
                <w:color w:val="000000"/>
                <w:sz w:val="18"/>
                <w:szCs w:val="18"/>
              </w:rPr>
              <w:t>(2,224)</w:t>
            </w:r>
          </w:p>
        </w:tc>
        <w:tc>
          <w:tcPr>
            <w:tcW w:w="472" w:type="pct"/>
          </w:tcPr>
          <w:p w14:paraId="4ECDBEF4" w14:textId="5D67F6A9" w:rsidR="00680684" w:rsidRPr="00A55470" w:rsidRDefault="00680684" w:rsidP="00680684">
            <w:pPr>
              <w:ind w:right="-72"/>
              <w:jc w:val="right"/>
              <w:rPr>
                <w:rFonts w:ascii="Arial" w:hAnsi="Arial" w:cs="Arial"/>
                <w:color w:val="000000"/>
                <w:sz w:val="18"/>
                <w:szCs w:val="18"/>
              </w:rPr>
            </w:pPr>
            <w:r w:rsidRPr="00A55470">
              <w:rPr>
                <w:rFonts w:ascii="Arial" w:hAnsi="Arial" w:cs="Arial"/>
                <w:color w:val="000000"/>
                <w:sz w:val="18"/>
                <w:szCs w:val="18"/>
              </w:rPr>
              <w:t>(1,353)</w:t>
            </w:r>
          </w:p>
        </w:tc>
        <w:tc>
          <w:tcPr>
            <w:tcW w:w="474" w:type="pct"/>
          </w:tcPr>
          <w:p w14:paraId="4E734F31" w14:textId="0FDFDEF8" w:rsidR="00680684" w:rsidRPr="00A55470" w:rsidRDefault="00680684" w:rsidP="0068068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55470">
              <w:rPr>
                <w:rFonts w:ascii="Arial" w:hAnsi="Arial" w:cs="Arial"/>
                <w:color w:val="000000"/>
                <w:sz w:val="18"/>
                <w:szCs w:val="18"/>
              </w:rPr>
              <w:t>2,564</w:t>
            </w:r>
          </w:p>
        </w:tc>
        <w:tc>
          <w:tcPr>
            <w:tcW w:w="424" w:type="pct"/>
          </w:tcPr>
          <w:p w14:paraId="38B1D847" w14:textId="538D89DA" w:rsidR="00680684" w:rsidRPr="00A55470" w:rsidRDefault="00680684" w:rsidP="0068068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55470">
              <w:rPr>
                <w:rFonts w:ascii="Arial" w:hAnsi="Arial" w:cs="Arial"/>
                <w:color w:val="000000"/>
                <w:sz w:val="18"/>
                <w:szCs w:val="18"/>
              </w:rPr>
              <w:t>140</w:t>
            </w:r>
          </w:p>
        </w:tc>
      </w:tr>
      <w:tr w:rsidR="00680684" w:rsidRPr="00A55470" w14:paraId="42AB8D54" w14:textId="77777777" w:rsidTr="004B78DD">
        <w:trPr>
          <w:cantSplit/>
        </w:trPr>
        <w:tc>
          <w:tcPr>
            <w:tcW w:w="1379" w:type="pct"/>
          </w:tcPr>
          <w:p w14:paraId="6647E5AE" w14:textId="2D4F5D63" w:rsidR="00680684" w:rsidRPr="00A55470" w:rsidRDefault="00680684" w:rsidP="00680684">
            <w:pPr>
              <w:ind w:left="436"/>
              <w:rPr>
                <w:rFonts w:ascii="Arial" w:hAnsi="Arial" w:cs="Arial"/>
                <w:color w:val="000000"/>
                <w:sz w:val="18"/>
                <w:szCs w:val="18"/>
                <w:cs/>
              </w:rPr>
            </w:pPr>
            <w:r w:rsidRPr="00A55470">
              <w:rPr>
                <w:rFonts w:ascii="Arial" w:eastAsia="Arial Unicode MS" w:hAnsi="Arial" w:cs="Arial"/>
                <w:color w:val="000000"/>
                <w:spacing w:val="-8"/>
                <w:sz w:val="18"/>
                <w:szCs w:val="18"/>
              </w:rPr>
              <w:t xml:space="preserve">Other comprehensive </w:t>
            </w:r>
            <w:r w:rsidRPr="00A55470">
              <w:rPr>
                <w:rFonts w:ascii="Arial" w:eastAsia="Arial Unicode MS" w:hAnsi="Arial" w:cs="Arial"/>
                <w:color w:val="000000"/>
                <w:sz w:val="18"/>
                <w:szCs w:val="18"/>
              </w:rPr>
              <w:t>income</w:t>
            </w:r>
            <w:r w:rsidRPr="00A55470">
              <w:rPr>
                <w:rFonts w:ascii="Arial" w:eastAsia="Arial Unicode MS" w:hAnsi="Arial" w:cs="Arial"/>
                <w:color w:val="000000"/>
                <w:spacing w:val="-8"/>
                <w:sz w:val="18"/>
                <w:szCs w:val="18"/>
              </w:rPr>
              <w:t xml:space="preserve"> (expense)</w:t>
            </w:r>
          </w:p>
        </w:tc>
        <w:tc>
          <w:tcPr>
            <w:tcW w:w="452" w:type="pct"/>
          </w:tcPr>
          <w:p w14:paraId="6F432158" w14:textId="0604D173" w:rsidR="00680684" w:rsidRPr="00A55470" w:rsidRDefault="00680684" w:rsidP="00680684">
            <w:pPr>
              <w:ind w:right="-72"/>
              <w:jc w:val="right"/>
              <w:rPr>
                <w:rFonts w:ascii="Arial" w:hAnsi="Arial" w:cs="Arial"/>
                <w:color w:val="000000"/>
                <w:sz w:val="18"/>
                <w:szCs w:val="18"/>
              </w:rPr>
            </w:pPr>
            <w:r w:rsidRPr="00A55470">
              <w:rPr>
                <w:rFonts w:ascii="Arial" w:hAnsi="Arial" w:cs="Arial"/>
                <w:color w:val="000000"/>
                <w:sz w:val="18"/>
                <w:szCs w:val="18"/>
              </w:rPr>
              <w:t>1,241</w:t>
            </w:r>
          </w:p>
        </w:tc>
        <w:tc>
          <w:tcPr>
            <w:tcW w:w="401" w:type="pct"/>
          </w:tcPr>
          <w:p w14:paraId="7D6324B3" w14:textId="0C76F418" w:rsidR="00680684" w:rsidRPr="00A55470" w:rsidRDefault="00680684" w:rsidP="0068068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55470">
              <w:rPr>
                <w:rFonts w:ascii="Arial" w:hAnsi="Arial" w:cs="Arial"/>
                <w:color w:val="000000"/>
                <w:sz w:val="18"/>
                <w:szCs w:val="18"/>
              </w:rPr>
              <w:t>171</w:t>
            </w:r>
          </w:p>
        </w:tc>
        <w:tc>
          <w:tcPr>
            <w:tcW w:w="454" w:type="pct"/>
          </w:tcPr>
          <w:p w14:paraId="5F83F16B" w14:textId="64E5D18E" w:rsidR="00680684" w:rsidRPr="00A55470" w:rsidRDefault="00680684" w:rsidP="00680684">
            <w:pPr>
              <w:ind w:right="-72"/>
              <w:jc w:val="right"/>
              <w:rPr>
                <w:rFonts w:ascii="Arial" w:hAnsi="Arial" w:cs="Arial"/>
                <w:color w:val="000000"/>
                <w:sz w:val="18"/>
                <w:szCs w:val="18"/>
              </w:rPr>
            </w:pPr>
            <w:r w:rsidRPr="00A55470">
              <w:rPr>
                <w:rFonts w:ascii="Arial" w:hAnsi="Arial" w:cs="Arial"/>
                <w:color w:val="000000"/>
                <w:sz w:val="18"/>
                <w:szCs w:val="18"/>
              </w:rPr>
              <w:t>(4,141)</w:t>
            </w:r>
          </w:p>
        </w:tc>
        <w:tc>
          <w:tcPr>
            <w:tcW w:w="451" w:type="pct"/>
          </w:tcPr>
          <w:p w14:paraId="63D18297" w14:textId="6EB1025F" w:rsidR="00680684" w:rsidRPr="00A55470" w:rsidRDefault="00680684" w:rsidP="00680684">
            <w:pPr>
              <w:ind w:right="-72"/>
              <w:jc w:val="right"/>
              <w:rPr>
                <w:rFonts w:ascii="Arial" w:hAnsi="Arial" w:cs="Arial"/>
                <w:color w:val="000000"/>
                <w:sz w:val="18"/>
                <w:szCs w:val="18"/>
              </w:rPr>
            </w:pPr>
            <w:r w:rsidRPr="00A55470">
              <w:rPr>
                <w:rFonts w:ascii="Arial" w:hAnsi="Arial" w:cs="Arial"/>
                <w:color w:val="000000"/>
                <w:sz w:val="18"/>
                <w:szCs w:val="18"/>
              </w:rPr>
              <w:t>(1,321)</w:t>
            </w:r>
          </w:p>
        </w:tc>
        <w:tc>
          <w:tcPr>
            <w:tcW w:w="493" w:type="pct"/>
          </w:tcPr>
          <w:p w14:paraId="72EE2460" w14:textId="65798710" w:rsidR="00680684" w:rsidRPr="00A55470" w:rsidRDefault="00680684" w:rsidP="00680684">
            <w:pPr>
              <w:ind w:right="-72"/>
              <w:jc w:val="right"/>
              <w:rPr>
                <w:rFonts w:ascii="Arial" w:hAnsi="Arial" w:cs="Arial"/>
                <w:color w:val="000000"/>
                <w:sz w:val="18"/>
                <w:szCs w:val="18"/>
              </w:rPr>
            </w:pPr>
            <w:r w:rsidRPr="00A55470">
              <w:rPr>
                <w:rFonts w:ascii="Arial" w:hAnsi="Arial" w:cs="Arial"/>
                <w:color w:val="000000"/>
                <w:sz w:val="18"/>
                <w:szCs w:val="18"/>
              </w:rPr>
              <w:t>(1,588)</w:t>
            </w:r>
          </w:p>
        </w:tc>
        <w:tc>
          <w:tcPr>
            <w:tcW w:w="472" w:type="pct"/>
          </w:tcPr>
          <w:p w14:paraId="585433B7" w14:textId="47C8A177" w:rsidR="00680684" w:rsidRPr="00A55470" w:rsidRDefault="00680684" w:rsidP="00680684">
            <w:pPr>
              <w:ind w:right="-72"/>
              <w:jc w:val="right"/>
              <w:rPr>
                <w:rFonts w:ascii="Arial" w:hAnsi="Arial" w:cs="Arial"/>
                <w:color w:val="000000"/>
                <w:sz w:val="18"/>
                <w:szCs w:val="18"/>
              </w:rPr>
            </w:pPr>
            <w:r w:rsidRPr="00A55470">
              <w:rPr>
                <w:rFonts w:ascii="Arial" w:hAnsi="Arial" w:cs="Arial"/>
                <w:color w:val="000000"/>
                <w:sz w:val="18"/>
                <w:szCs w:val="18"/>
              </w:rPr>
              <w:t>(1,031)</w:t>
            </w:r>
          </w:p>
        </w:tc>
        <w:tc>
          <w:tcPr>
            <w:tcW w:w="474" w:type="pct"/>
          </w:tcPr>
          <w:p w14:paraId="778BCA32" w14:textId="1A797C61" w:rsidR="00680684" w:rsidRPr="00A55470" w:rsidRDefault="00680684" w:rsidP="0068068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55470">
              <w:rPr>
                <w:rFonts w:ascii="Arial" w:hAnsi="Arial" w:cs="Arial"/>
                <w:color w:val="000000"/>
                <w:sz w:val="18"/>
                <w:szCs w:val="18"/>
              </w:rPr>
              <w:t>(4,488)</w:t>
            </w:r>
          </w:p>
        </w:tc>
        <w:tc>
          <w:tcPr>
            <w:tcW w:w="424" w:type="pct"/>
          </w:tcPr>
          <w:p w14:paraId="48D8DD38" w14:textId="0D1F1B7C" w:rsidR="00680684" w:rsidRPr="00A55470" w:rsidRDefault="00680684" w:rsidP="0068068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55470">
              <w:rPr>
                <w:rFonts w:ascii="Arial" w:hAnsi="Arial" w:cs="Arial"/>
                <w:color w:val="000000"/>
                <w:sz w:val="18"/>
                <w:szCs w:val="18"/>
              </w:rPr>
              <w:t>(2,181)</w:t>
            </w:r>
          </w:p>
        </w:tc>
      </w:tr>
      <w:tr w:rsidR="00680684" w:rsidRPr="00A55470" w14:paraId="2154BB25" w14:textId="77777777" w:rsidTr="004B78DD">
        <w:trPr>
          <w:cantSplit/>
        </w:trPr>
        <w:tc>
          <w:tcPr>
            <w:tcW w:w="1379" w:type="pct"/>
          </w:tcPr>
          <w:p w14:paraId="4A599D24" w14:textId="12BD51A7" w:rsidR="00680684" w:rsidRPr="00A55470" w:rsidRDefault="00680684" w:rsidP="00680684">
            <w:pPr>
              <w:ind w:left="436"/>
              <w:rPr>
                <w:rFonts w:ascii="Arial" w:hAnsi="Arial" w:cs="Arial"/>
                <w:color w:val="000000"/>
                <w:sz w:val="18"/>
                <w:szCs w:val="18"/>
              </w:rPr>
            </w:pPr>
            <w:r w:rsidRPr="00A55470">
              <w:rPr>
                <w:rFonts w:ascii="Arial" w:eastAsia="Arial Unicode MS" w:hAnsi="Arial" w:cs="Arial"/>
                <w:color w:val="000000"/>
                <w:spacing w:val="-8"/>
                <w:sz w:val="18"/>
                <w:szCs w:val="18"/>
              </w:rPr>
              <w:t>Income (expense) on comprehensive income</w:t>
            </w:r>
          </w:p>
        </w:tc>
        <w:tc>
          <w:tcPr>
            <w:tcW w:w="452" w:type="pct"/>
          </w:tcPr>
          <w:p w14:paraId="6AEE4ECF" w14:textId="2C42A99F" w:rsidR="00680684" w:rsidRPr="00A55470" w:rsidRDefault="00680684" w:rsidP="00680684">
            <w:pPr>
              <w:ind w:right="-72"/>
              <w:jc w:val="right"/>
              <w:rPr>
                <w:rFonts w:ascii="Arial" w:hAnsi="Arial" w:cs="Arial"/>
                <w:color w:val="000000"/>
                <w:sz w:val="18"/>
                <w:szCs w:val="18"/>
              </w:rPr>
            </w:pPr>
            <w:r w:rsidRPr="00A55470">
              <w:rPr>
                <w:rFonts w:ascii="Arial" w:hAnsi="Arial" w:cs="Arial"/>
                <w:color w:val="000000"/>
                <w:sz w:val="18"/>
                <w:szCs w:val="18"/>
              </w:rPr>
              <w:t>5,28</w:t>
            </w:r>
            <w:r w:rsidR="00425C09" w:rsidRPr="00A55470">
              <w:rPr>
                <w:rFonts w:ascii="Arial" w:hAnsi="Arial" w:cs="Arial"/>
                <w:color w:val="000000"/>
                <w:sz w:val="18"/>
                <w:szCs w:val="18"/>
              </w:rPr>
              <w:t>7</w:t>
            </w:r>
          </w:p>
        </w:tc>
        <w:tc>
          <w:tcPr>
            <w:tcW w:w="401" w:type="pct"/>
          </w:tcPr>
          <w:p w14:paraId="53524825" w14:textId="056981F7" w:rsidR="00680684" w:rsidRPr="00A55470" w:rsidRDefault="00680684" w:rsidP="0068068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55470">
              <w:rPr>
                <w:rFonts w:ascii="Arial" w:hAnsi="Arial" w:cs="Arial"/>
                <w:color w:val="000000"/>
                <w:sz w:val="18"/>
                <w:szCs w:val="18"/>
              </w:rPr>
              <w:t>1,524</w:t>
            </w:r>
          </w:p>
        </w:tc>
        <w:tc>
          <w:tcPr>
            <w:tcW w:w="454" w:type="pct"/>
          </w:tcPr>
          <w:p w14:paraId="16A6917B" w14:textId="5FA510F9" w:rsidR="00680684" w:rsidRPr="00A55470" w:rsidRDefault="00680684" w:rsidP="00680684">
            <w:pPr>
              <w:ind w:right="-72"/>
              <w:jc w:val="right"/>
              <w:rPr>
                <w:rFonts w:ascii="Arial" w:hAnsi="Arial" w:cs="Arial"/>
                <w:color w:val="000000"/>
                <w:sz w:val="18"/>
                <w:szCs w:val="18"/>
              </w:rPr>
            </w:pPr>
            <w:r w:rsidRPr="00A55470">
              <w:rPr>
                <w:rFonts w:ascii="Arial" w:hAnsi="Arial" w:cs="Arial"/>
                <w:color w:val="000000"/>
                <w:sz w:val="18"/>
                <w:szCs w:val="18"/>
              </w:rPr>
              <w:t>(3,399)</w:t>
            </w:r>
          </w:p>
        </w:tc>
        <w:tc>
          <w:tcPr>
            <w:tcW w:w="451" w:type="pct"/>
          </w:tcPr>
          <w:p w14:paraId="0F27CD97" w14:textId="0F92B3E5" w:rsidR="00680684" w:rsidRPr="00A55470" w:rsidRDefault="00680684" w:rsidP="00680684">
            <w:pPr>
              <w:ind w:right="-72"/>
              <w:jc w:val="right"/>
              <w:rPr>
                <w:rFonts w:ascii="Arial" w:hAnsi="Arial" w:cs="Arial"/>
                <w:color w:val="000000"/>
                <w:sz w:val="18"/>
                <w:szCs w:val="18"/>
              </w:rPr>
            </w:pPr>
            <w:r w:rsidRPr="00A55470">
              <w:rPr>
                <w:rFonts w:ascii="Arial" w:hAnsi="Arial" w:cs="Arial"/>
                <w:color w:val="000000"/>
                <w:sz w:val="18"/>
                <w:szCs w:val="18"/>
              </w:rPr>
              <w:t>(1,181)</w:t>
            </w:r>
          </w:p>
        </w:tc>
        <w:tc>
          <w:tcPr>
            <w:tcW w:w="493" w:type="pct"/>
          </w:tcPr>
          <w:p w14:paraId="6A7777B9" w14:textId="023F58BE" w:rsidR="00680684" w:rsidRPr="00A55470" w:rsidRDefault="00680684" w:rsidP="00680684">
            <w:pPr>
              <w:ind w:right="-72"/>
              <w:jc w:val="right"/>
              <w:rPr>
                <w:rFonts w:ascii="Arial" w:hAnsi="Arial" w:cs="Arial"/>
                <w:color w:val="000000"/>
                <w:sz w:val="18"/>
                <w:szCs w:val="18"/>
              </w:rPr>
            </w:pPr>
            <w:r w:rsidRPr="00A55470">
              <w:rPr>
                <w:rFonts w:ascii="Arial" w:hAnsi="Arial" w:cs="Arial"/>
                <w:color w:val="000000"/>
                <w:sz w:val="18"/>
                <w:szCs w:val="18"/>
              </w:rPr>
              <w:t>(3,812)</w:t>
            </w:r>
          </w:p>
        </w:tc>
        <w:tc>
          <w:tcPr>
            <w:tcW w:w="472" w:type="pct"/>
          </w:tcPr>
          <w:p w14:paraId="085F60BC" w14:textId="1B539A14" w:rsidR="00680684" w:rsidRPr="00A55470" w:rsidRDefault="00680684" w:rsidP="00680684">
            <w:pPr>
              <w:ind w:right="-72"/>
              <w:jc w:val="right"/>
              <w:rPr>
                <w:rFonts w:ascii="Arial" w:hAnsi="Arial" w:cs="Arial"/>
                <w:color w:val="000000"/>
                <w:sz w:val="18"/>
                <w:szCs w:val="18"/>
              </w:rPr>
            </w:pPr>
            <w:r w:rsidRPr="00A55470">
              <w:rPr>
                <w:rFonts w:ascii="Arial" w:hAnsi="Arial" w:cs="Arial"/>
                <w:color w:val="000000"/>
                <w:sz w:val="18"/>
                <w:szCs w:val="18"/>
              </w:rPr>
              <w:t>(2,384)</w:t>
            </w:r>
          </w:p>
        </w:tc>
        <w:tc>
          <w:tcPr>
            <w:tcW w:w="474" w:type="pct"/>
          </w:tcPr>
          <w:p w14:paraId="0506CC49" w14:textId="73525CE1" w:rsidR="00680684" w:rsidRPr="00A55470" w:rsidRDefault="00680684" w:rsidP="0068068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55470">
              <w:rPr>
                <w:rFonts w:ascii="Arial" w:hAnsi="Arial" w:cs="Arial"/>
                <w:color w:val="000000"/>
                <w:sz w:val="18"/>
                <w:szCs w:val="18"/>
              </w:rPr>
              <w:t>(1,92</w:t>
            </w:r>
            <w:r w:rsidR="00425C09" w:rsidRPr="00A55470">
              <w:rPr>
                <w:rFonts w:ascii="Arial" w:hAnsi="Arial" w:cs="Arial"/>
                <w:color w:val="000000"/>
                <w:sz w:val="18"/>
                <w:szCs w:val="18"/>
              </w:rPr>
              <w:t>4</w:t>
            </w:r>
            <w:r w:rsidRPr="00A55470">
              <w:rPr>
                <w:rFonts w:ascii="Arial" w:hAnsi="Arial" w:cs="Arial"/>
                <w:color w:val="000000"/>
                <w:sz w:val="18"/>
                <w:szCs w:val="18"/>
              </w:rPr>
              <w:t>)</w:t>
            </w:r>
          </w:p>
        </w:tc>
        <w:tc>
          <w:tcPr>
            <w:tcW w:w="424" w:type="pct"/>
          </w:tcPr>
          <w:p w14:paraId="70D7C95C" w14:textId="0657E106" w:rsidR="00680684" w:rsidRPr="00A55470" w:rsidRDefault="00680684" w:rsidP="0068068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55470">
              <w:rPr>
                <w:rFonts w:ascii="Arial" w:hAnsi="Arial" w:cs="Arial"/>
                <w:color w:val="000000"/>
                <w:sz w:val="18"/>
                <w:szCs w:val="18"/>
              </w:rPr>
              <w:t>(2,041)</w:t>
            </w:r>
          </w:p>
        </w:tc>
      </w:tr>
      <w:tr w:rsidR="00680684" w:rsidRPr="00A55470" w14:paraId="350E009D" w14:textId="77777777" w:rsidTr="004B78DD">
        <w:trPr>
          <w:cantSplit/>
        </w:trPr>
        <w:tc>
          <w:tcPr>
            <w:tcW w:w="1379" w:type="pct"/>
          </w:tcPr>
          <w:p w14:paraId="4A9C437F" w14:textId="7114C6B1" w:rsidR="00680684" w:rsidRPr="00A55470" w:rsidRDefault="00680684" w:rsidP="00680684">
            <w:pPr>
              <w:ind w:left="436" w:right="-60"/>
              <w:rPr>
                <w:rFonts w:ascii="Arial" w:hAnsi="Arial" w:cs="Arial"/>
                <w:color w:val="000000"/>
                <w:sz w:val="18"/>
                <w:szCs w:val="18"/>
                <w:cs/>
              </w:rPr>
            </w:pPr>
            <w:r w:rsidRPr="00A55470">
              <w:rPr>
                <w:rFonts w:ascii="Arial" w:eastAsia="Arial Unicode MS" w:hAnsi="Arial" w:cs="Arial"/>
                <w:color w:val="000000"/>
                <w:spacing w:val="-6"/>
                <w:sz w:val="18"/>
                <w:szCs w:val="18"/>
              </w:rPr>
              <w:t>Dividend received from associates</w:t>
            </w:r>
          </w:p>
        </w:tc>
        <w:tc>
          <w:tcPr>
            <w:tcW w:w="452" w:type="pct"/>
          </w:tcPr>
          <w:p w14:paraId="67D63CCC" w14:textId="1D0FA097" w:rsidR="00680684" w:rsidRPr="00A55470" w:rsidRDefault="00680684" w:rsidP="00680684">
            <w:pPr>
              <w:ind w:right="-72"/>
              <w:jc w:val="right"/>
              <w:rPr>
                <w:rFonts w:ascii="Arial" w:hAnsi="Arial" w:cs="Arial"/>
                <w:color w:val="000000"/>
                <w:sz w:val="18"/>
                <w:szCs w:val="18"/>
              </w:rPr>
            </w:pPr>
            <w:r w:rsidRPr="00A55470">
              <w:rPr>
                <w:rFonts w:ascii="Arial" w:hAnsi="Arial" w:cs="Arial"/>
                <w:color w:val="000000"/>
                <w:sz w:val="18"/>
                <w:szCs w:val="18"/>
              </w:rPr>
              <w:t>188</w:t>
            </w:r>
          </w:p>
        </w:tc>
        <w:tc>
          <w:tcPr>
            <w:tcW w:w="401" w:type="pct"/>
          </w:tcPr>
          <w:p w14:paraId="20E739E6" w14:textId="41615B6A" w:rsidR="00680684" w:rsidRPr="00A55470" w:rsidRDefault="00680684" w:rsidP="0068068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55470">
              <w:rPr>
                <w:rFonts w:ascii="Arial" w:hAnsi="Arial" w:cs="Arial"/>
                <w:color w:val="000000"/>
                <w:sz w:val="18"/>
                <w:szCs w:val="18"/>
              </w:rPr>
              <w:t>187</w:t>
            </w:r>
          </w:p>
        </w:tc>
        <w:tc>
          <w:tcPr>
            <w:tcW w:w="454" w:type="pct"/>
          </w:tcPr>
          <w:p w14:paraId="61A4F396" w14:textId="5A88F8DF" w:rsidR="00680684" w:rsidRPr="00A55470" w:rsidRDefault="00680684" w:rsidP="00680684">
            <w:pPr>
              <w:ind w:right="-72"/>
              <w:jc w:val="right"/>
              <w:rPr>
                <w:rFonts w:ascii="Arial" w:hAnsi="Arial" w:cs="Arial"/>
                <w:color w:val="000000"/>
                <w:sz w:val="18"/>
                <w:szCs w:val="18"/>
              </w:rPr>
            </w:pPr>
            <w:r w:rsidRPr="00A55470">
              <w:rPr>
                <w:rFonts w:ascii="Arial" w:hAnsi="Arial" w:cs="Arial"/>
                <w:color w:val="000000"/>
                <w:sz w:val="18"/>
                <w:szCs w:val="18"/>
              </w:rPr>
              <w:t>-</w:t>
            </w:r>
          </w:p>
        </w:tc>
        <w:tc>
          <w:tcPr>
            <w:tcW w:w="451" w:type="pct"/>
          </w:tcPr>
          <w:p w14:paraId="1021A2D4" w14:textId="0CCEFDC9" w:rsidR="00680684" w:rsidRPr="00A55470" w:rsidRDefault="00680684" w:rsidP="00680684">
            <w:pPr>
              <w:ind w:right="-72"/>
              <w:jc w:val="right"/>
              <w:rPr>
                <w:rFonts w:ascii="Arial" w:hAnsi="Arial" w:cs="Arial"/>
                <w:color w:val="000000"/>
                <w:sz w:val="18"/>
                <w:szCs w:val="18"/>
              </w:rPr>
            </w:pPr>
            <w:r w:rsidRPr="00A55470">
              <w:rPr>
                <w:rFonts w:ascii="Arial" w:hAnsi="Arial" w:cs="Arial"/>
                <w:color w:val="000000"/>
                <w:sz w:val="18"/>
                <w:szCs w:val="18"/>
              </w:rPr>
              <w:t>-</w:t>
            </w:r>
          </w:p>
        </w:tc>
        <w:tc>
          <w:tcPr>
            <w:tcW w:w="493" w:type="pct"/>
          </w:tcPr>
          <w:p w14:paraId="1505B459" w14:textId="533C2207" w:rsidR="00680684" w:rsidRPr="00A55470" w:rsidRDefault="00680684" w:rsidP="00680684">
            <w:pPr>
              <w:ind w:right="-72"/>
              <w:jc w:val="right"/>
              <w:rPr>
                <w:rFonts w:ascii="Arial" w:hAnsi="Arial" w:cs="Arial"/>
                <w:color w:val="000000"/>
                <w:sz w:val="18"/>
                <w:szCs w:val="18"/>
              </w:rPr>
            </w:pPr>
            <w:r w:rsidRPr="00A55470">
              <w:rPr>
                <w:rFonts w:ascii="Arial" w:hAnsi="Arial" w:cs="Arial"/>
                <w:color w:val="000000"/>
                <w:sz w:val="18"/>
                <w:szCs w:val="18"/>
              </w:rPr>
              <w:t>-</w:t>
            </w:r>
          </w:p>
        </w:tc>
        <w:tc>
          <w:tcPr>
            <w:tcW w:w="472" w:type="pct"/>
          </w:tcPr>
          <w:p w14:paraId="26FC9F4F" w14:textId="5A5C3F23" w:rsidR="00680684" w:rsidRPr="00A55470" w:rsidRDefault="00680684" w:rsidP="00680684">
            <w:pPr>
              <w:ind w:right="-72"/>
              <w:jc w:val="right"/>
              <w:rPr>
                <w:rFonts w:ascii="Arial" w:hAnsi="Arial" w:cs="Arial"/>
                <w:color w:val="000000"/>
                <w:sz w:val="18"/>
                <w:szCs w:val="18"/>
              </w:rPr>
            </w:pPr>
            <w:r w:rsidRPr="00A55470">
              <w:rPr>
                <w:rFonts w:ascii="Arial" w:hAnsi="Arial" w:cs="Arial"/>
                <w:color w:val="000000"/>
                <w:sz w:val="18"/>
                <w:szCs w:val="18"/>
              </w:rPr>
              <w:t>-</w:t>
            </w:r>
          </w:p>
        </w:tc>
        <w:tc>
          <w:tcPr>
            <w:tcW w:w="474" w:type="pct"/>
          </w:tcPr>
          <w:p w14:paraId="7570509D" w14:textId="7EE5EF00" w:rsidR="00680684" w:rsidRPr="00A55470" w:rsidRDefault="00680684" w:rsidP="0068068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55470">
              <w:rPr>
                <w:rFonts w:ascii="Arial" w:hAnsi="Arial" w:cs="Arial"/>
                <w:color w:val="000000"/>
                <w:sz w:val="18"/>
                <w:szCs w:val="18"/>
              </w:rPr>
              <w:t>188</w:t>
            </w:r>
          </w:p>
        </w:tc>
        <w:tc>
          <w:tcPr>
            <w:tcW w:w="424" w:type="pct"/>
          </w:tcPr>
          <w:p w14:paraId="70D1A0AD" w14:textId="2FACB3E9" w:rsidR="00680684" w:rsidRPr="00A55470" w:rsidRDefault="00680684" w:rsidP="0068068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55470">
              <w:rPr>
                <w:rFonts w:ascii="Arial" w:hAnsi="Arial" w:cs="Arial"/>
                <w:color w:val="000000"/>
                <w:sz w:val="18"/>
                <w:szCs w:val="18"/>
              </w:rPr>
              <w:t>187</w:t>
            </w:r>
          </w:p>
        </w:tc>
      </w:tr>
      <w:tr w:rsidR="00680684" w:rsidRPr="00A55470" w14:paraId="00AC9885" w14:textId="77777777">
        <w:trPr>
          <w:cantSplit/>
        </w:trPr>
        <w:tc>
          <w:tcPr>
            <w:tcW w:w="1379" w:type="pct"/>
          </w:tcPr>
          <w:p w14:paraId="753A52EF" w14:textId="77777777" w:rsidR="00680684" w:rsidRPr="00A55470" w:rsidRDefault="00680684" w:rsidP="00680684">
            <w:pPr>
              <w:ind w:left="436"/>
              <w:rPr>
                <w:rFonts w:ascii="Arial" w:hAnsi="Arial" w:cs="Arial"/>
                <w:b/>
                <w:bCs/>
                <w:color w:val="000000"/>
                <w:sz w:val="18"/>
                <w:szCs w:val="18"/>
                <w:cs/>
              </w:rPr>
            </w:pPr>
          </w:p>
        </w:tc>
        <w:tc>
          <w:tcPr>
            <w:tcW w:w="452" w:type="pct"/>
            <w:vAlign w:val="bottom"/>
          </w:tcPr>
          <w:p w14:paraId="598C9B1A" w14:textId="77777777" w:rsidR="00680684" w:rsidRPr="00A55470" w:rsidRDefault="00680684" w:rsidP="00680684">
            <w:pPr>
              <w:ind w:right="-72"/>
              <w:jc w:val="right"/>
              <w:rPr>
                <w:rFonts w:ascii="Arial" w:hAnsi="Arial" w:cs="Arial"/>
                <w:color w:val="000000"/>
                <w:sz w:val="18"/>
                <w:szCs w:val="18"/>
              </w:rPr>
            </w:pPr>
          </w:p>
        </w:tc>
        <w:tc>
          <w:tcPr>
            <w:tcW w:w="401" w:type="pct"/>
            <w:vAlign w:val="bottom"/>
          </w:tcPr>
          <w:p w14:paraId="02270D17" w14:textId="77777777" w:rsidR="00680684" w:rsidRPr="00A55470" w:rsidRDefault="00680684" w:rsidP="0068068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454" w:type="pct"/>
            <w:vAlign w:val="bottom"/>
          </w:tcPr>
          <w:p w14:paraId="2F2DDA43" w14:textId="77777777" w:rsidR="00680684" w:rsidRPr="00A55470" w:rsidRDefault="00680684" w:rsidP="0068068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451" w:type="pct"/>
            <w:vAlign w:val="bottom"/>
          </w:tcPr>
          <w:p w14:paraId="0D1B0AF2" w14:textId="77777777" w:rsidR="00680684" w:rsidRPr="00A55470" w:rsidRDefault="00680684" w:rsidP="0068068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493" w:type="pct"/>
          </w:tcPr>
          <w:p w14:paraId="582F6383" w14:textId="77777777" w:rsidR="00680684" w:rsidRPr="00A55470" w:rsidRDefault="00680684" w:rsidP="0068068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472" w:type="pct"/>
          </w:tcPr>
          <w:p w14:paraId="5B76CC7E" w14:textId="16E48783" w:rsidR="00680684" w:rsidRPr="00A55470" w:rsidRDefault="00680684" w:rsidP="0068068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474" w:type="pct"/>
          </w:tcPr>
          <w:p w14:paraId="617F9EC8" w14:textId="4478703E" w:rsidR="00680684" w:rsidRPr="00A55470" w:rsidRDefault="00680684" w:rsidP="0068068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424" w:type="pct"/>
            <w:vAlign w:val="bottom"/>
          </w:tcPr>
          <w:p w14:paraId="77FB59AF" w14:textId="77777777" w:rsidR="00680684" w:rsidRPr="00A55470" w:rsidRDefault="00680684" w:rsidP="0068068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680684" w:rsidRPr="00A55470" w14:paraId="66F815E2" w14:textId="77777777" w:rsidTr="004B78DD">
        <w:trPr>
          <w:cantSplit/>
        </w:trPr>
        <w:tc>
          <w:tcPr>
            <w:tcW w:w="1379" w:type="pct"/>
          </w:tcPr>
          <w:p w14:paraId="7863E939" w14:textId="5AA2BA06" w:rsidR="00680684" w:rsidRPr="00A55470" w:rsidRDefault="00680684" w:rsidP="00680684">
            <w:pPr>
              <w:ind w:left="436" w:right="-78"/>
              <w:rPr>
                <w:rFonts w:ascii="Arial" w:eastAsia="Arial Unicode MS" w:hAnsi="Arial" w:cs="Arial"/>
                <w:b/>
                <w:bCs/>
                <w:color w:val="000000"/>
                <w:sz w:val="18"/>
                <w:szCs w:val="18"/>
                <w:cs/>
              </w:rPr>
            </w:pPr>
            <w:r w:rsidRPr="00A55470">
              <w:rPr>
                <w:rFonts w:ascii="Arial" w:eastAsia="Arial Unicode MS" w:hAnsi="Arial" w:cs="Arial"/>
                <w:b/>
                <w:bCs/>
                <w:color w:val="000000"/>
                <w:sz w:val="18"/>
                <w:szCs w:val="18"/>
              </w:rPr>
              <w:t>Reconciliation to carrying amounts:</w:t>
            </w:r>
          </w:p>
        </w:tc>
        <w:tc>
          <w:tcPr>
            <w:tcW w:w="452" w:type="pct"/>
            <w:vAlign w:val="bottom"/>
          </w:tcPr>
          <w:p w14:paraId="2BF737C8" w14:textId="77777777" w:rsidR="00680684" w:rsidRPr="00A55470" w:rsidRDefault="00680684" w:rsidP="00680684">
            <w:pPr>
              <w:ind w:right="-72"/>
              <w:jc w:val="right"/>
              <w:rPr>
                <w:rFonts w:ascii="Arial" w:hAnsi="Arial" w:cs="Arial"/>
                <w:color w:val="000000"/>
                <w:sz w:val="18"/>
                <w:szCs w:val="18"/>
              </w:rPr>
            </w:pPr>
          </w:p>
        </w:tc>
        <w:tc>
          <w:tcPr>
            <w:tcW w:w="401" w:type="pct"/>
            <w:vAlign w:val="bottom"/>
          </w:tcPr>
          <w:p w14:paraId="4623AD47" w14:textId="77777777" w:rsidR="00680684" w:rsidRPr="00A55470" w:rsidRDefault="00680684" w:rsidP="00680684">
            <w:pPr>
              <w:ind w:right="-72"/>
              <w:jc w:val="right"/>
              <w:rPr>
                <w:rFonts w:ascii="Arial" w:hAnsi="Arial" w:cs="Arial"/>
                <w:color w:val="000000"/>
                <w:sz w:val="18"/>
                <w:szCs w:val="18"/>
              </w:rPr>
            </w:pPr>
          </w:p>
        </w:tc>
        <w:tc>
          <w:tcPr>
            <w:tcW w:w="454" w:type="pct"/>
            <w:vAlign w:val="bottom"/>
          </w:tcPr>
          <w:p w14:paraId="61BB4A6B" w14:textId="77777777" w:rsidR="00680684" w:rsidRPr="00A55470" w:rsidRDefault="00680684" w:rsidP="00680684">
            <w:pPr>
              <w:ind w:right="-72"/>
              <w:jc w:val="right"/>
              <w:rPr>
                <w:rFonts w:ascii="Arial" w:hAnsi="Arial" w:cs="Arial"/>
                <w:color w:val="000000"/>
                <w:sz w:val="18"/>
                <w:szCs w:val="18"/>
              </w:rPr>
            </w:pPr>
          </w:p>
        </w:tc>
        <w:tc>
          <w:tcPr>
            <w:tcW w:w="451" w:type="pct"/>
            <w:vAlign w:val="bottom"/>
          </w:tcPr>
          <w:p w14:paraId="6922CB9A" w14:textId="77777777" w:rsidR="00680684" w:rsidRPr="00A55470" w:rsidRDefault="00680684" w:rsidP="00680684">
            <w:pPr>
              <w:ind w:right="-72"/>
              <w:jc w:val="right"/>
              <w:rPr>
                <w:rFonts w:ascii="Arial" w:hAnsi="Arial" w:cs="Arial"/>
                <w:color w:val="000000"/>
                <w:sz w:val="18"/>
                <w:szCs w:val="18"/>
              </w:rPr>
            </w:pPr>
          </w:p>
        </w:tc>
        <w:tc>
          <w:tcPr>
            <w:tcW w:w="493" w:type="pct"/>
          </w:tcPr>
          <w:p w14:paraId="5F498E31" w14:textId="77777777" w:rsidR="00680684" w:rsidRPr="00A55470" w:rsidRDefault="00680684" w:rsidP="00680684">
            <w:pPr>
              <w:ind w:right="-72"/>
              <w:jc w:val="right"/>
              <w:rPr>
                <w:rFonts w:ascii="Arial" w:hAnsi="Arial" w:cs="Arial"/>
                <w:color w:val="000000"/>
                <w:sz w:val="18"/>
                <w:szCs w:val="18"/>
              </w:rPr>
            </w:pPr>
          </w:p>
        </w:tc>
        <w:tc>
          <w:tcPr>
            <w:tcW w:w="472" w:type="pct"/>
          </w:tcPr>
          <w:p w14:paraId="686B845F" w14:textId="2D0977E6" w:rsidR="00680684" w:rsidRPr="00A55470" w:rsidRDefault="00680684" w:rsidP="00680684">
            <w:pPr>
              <w:ind w:right="-72"/>
              <w:jc w:val="right"/>
              <w:rPr>
                <w:rFonts w:ascii="Arial" w:hAnsi="Arial" w:cs="Arial"/>
                <w:color w:val="000000"/>
                <w:sz w:val="18"/>
                <w:szCs w:val="18"/>
              </w:rPr>
            </w:pPr>
          </w:p>
        </w:tc>
        <w:tc>
          <w:tcPr>
            <w:tcW w:w="474" w:type="pct"/>
            <w:vAlign w:val="bottom"/>
          </w:tcPr>
          <w:p w14:paraId="76E9BFE3" w14:textId="778FF308" w:rsidR="00680684" w:rsidRPr="00A55470" w:rsidRDefault="00680684" w:rsidP="00680684">
            <w:pPr>
              <w:ind w:right="-72"/>
              <w:jc w:val="right"/>
              <w:rPr>
                <w:rFonts w:ascii="Arial" w:hAnsi="Arial" w:cs="Arial"/>
                <w:color w:val="000000"/>
                <w:sz w:val="18"/>
                <w:szCs w:val="18"/>
              </w:rPr>
            </w:pPr>
          </w:p>
        </w:tc>
        <w:tc>
          <w:tcPr>
            <w:tcW w:w="424" w:type="pct"/>
            <w:vAlign w:val="bottom"/>
          </w:tcPr>
          <w:p w14:paraId="00736BB8" w14:textId="77777777" w:rsidR="00680684" w:rsidRPr="00A55470" w:rsidRDefault="00680684" w:rsidP="00680684">
            <w:pPr>
              <w:ind w:right="-72"/>
              <w:jc w:val="right"/>
              <w:rPr>
                <w:rFonts w:ascii="Arial" w:hAnsi="Arial" w:cs="Arial"/>
                <w:color w:val="000000"/>
                <w:sz w:val="18"/>
                <w:szCs w:val="18"/>
              </w:rPr>
            </w:pPr>
          </w:p>
        </w:tc>
      </w:tr>
      <w:tr w:rsidR="00E35906" w:rsidRPr="00A55470" w14:paraId="26F9ECE3" w14:textId="77777777">
        <w:trPr>
          <w:cantSplit/>
        </w:trPr>
        <w:tc>
          <w:tcPr>
            <w:tcW w:w="1379" w:type="pct"/>
          </w:tcPr>
          <w:p w14:paraId="17BC3A3F" w14:textId="6B4DB695" w:rsidR="00E35906" w:rsidRPr="00A55470" w:rsidRDefault="00E35906" w:rsidP="00E35906">
            <w:pPr>
              <w:ind w:left="440" w:right="-72"/>
              <w:rPr>
                <w:rFonts w:ascii="Arial" w:eastAsia="Arial Unicode MS" w:hAnsi="Arial" w:cs="Arial"/>
                <w:color w:val="000000"/>
                <w:sz w:val="18"/>
                <w:szCs w:val="18"/>
              </w:rPr>
            </w:pPr>
            <w:r w:rsidRPr="00A55470">
              <w:rPr>
                <w:rFonts w:ascii="Arial" w:eastAsia="Arial Unicode MS" w:hAnsi="Arial" w:cs="Arial"/>
                <w:color w:val="000000"/>
                <w:sz w:val="18"/>
                <w:szCs w:val="18"/>
              </w:rPr>
              <w:t xml:space="preserve">Opening net assets at 1 January </w:t>
            </w:r>
          </w:p>
        </w:tc>
        <w:tc>
          <w:tcPr>
            <w:tcW w:w="452" w:type="pct"/>
          </w:tcPr>
          <w:p w14:paraId="2B1348A6" w14:textId="7FA2D2CC" w:rsidR="00E35906" w:rsidRPr="00A55470" w:rsidRDefault="00E35906" w:rsidP="00E35906">
            <w:pPr>
              <w:ind w:right="-72"/>
              <w:jc w:val="right"/>
              <w:rPr>
                <w:rFonts w:ascii="Arial" w:hAnsi="Arial" w:cs="Arial"/>
                <w:color w:val="000000"/>
                <w:sz w:val="18"/>
                <w:szCs w:val="18"/>
              </w:rPr>
            </w:pPr>
            <w:r w:rsidRPr="00A55470">
              <w:rPr>
                <w:rFonts w:ascii="Arial" w:hAnsi="Arial" w:cs="Arial"/>
                <w:color w:val="000000"/>
                <w:sz w:val="18"/>
                <w:szCs w:val="18"/>
              </w:rPr>
              <w:t>35,638</w:t>
            </w:r>
          </w:p>
        </w:tc>
        <w:tc>
          <w:tcPr>
            <w:tcW w:w="401" w:type="pct"/>
          </w:tcPr>
          <w:p w14:paraId="1DD6BFE7" w14:textId="55876AAE" w:rsidR="00E35906" w:rsidRPr="00A55470" w:rsidRDefault="00E35906" w:rsidP="00E35906">
            <w:pPr>
              <w:ind w:right="-72"/>
              <w:jc w:val="right"/>
              <w:rPr>
                <w:rFonts w:ascii="Arial" w:hAnsi="Arial" w:cs="Arial"/>
                <w:color w:val="000000"/>
                <w:sz w:val="18"/>
                <w:szCs w:val="18"/>
              </w:rPr>
            </w:pPr>
            <w:r w:rsidRPr="00A55470">
              <w:rPr>
                <w:rFonts w:ascii="Arial" w:hAnsi="Arial" w:cs="Arial"/>
                <w:color w:val="000000"/>
                <w:sz w:val="18"/>
                <w:szCs w:val="18"/>
              </w:rPr>
              <w:t>34,863</w:t>
            </w:r>
          </w:p>
        </w:tc>
        <w:tc>
          <w:tcPr>
            <w:tcW w:w="454" w:type="pct"/>
          </w:tcPr>
          <w:p w14:paraId="528CD237" w14:textId="738DF1E7" w:rsidR="00E35906" w:rsidRPr="00A55470" w:rsidRDefault="00E35906" w:rsidP="00E35906">
            <w:pPr>
              <w:ind w:right="-72"/>
              <w:jc w:val="right"/>
              <w:rPr>
                <w:rFonts w:ascii="Arial" w:hAnsi="Arial" w:cs="Arial"/>
                <w:color w:val="000000"/>
                <w:sz w:val="18"/>
                <w:szCs w:val="18"/>
              </w:rPr>
            </w:pPr>
            <w:r w:rsidRPr="00A55470">
              <w:rPr>
                <w:rFonts w:ascii="Arial" w:hAnsi="Arial" w:cs="Arial"/>
                <w:color w:val="000000"/>
                <w:sz w:val="18"/>
                <w:szCs w:val="18"/>
              </w:rPr>
              <w:t>34,959</w:t>
            </w:r>
          </w:p>
        </w:tc>
        <w:tc>
          <w:tcPr>
            <w:tcW w:w="451" w:type="pct"/>
          </w:tcPr>
          <w:p w14:paraId="7F6964E3" w14:textId="784A1BBE" w:rsidR="00E35906" w:rsidRPr="00A55470" w:rsidRDefault="00E35906" w:rsidP="00E35906">
            <w:pPr>
              <w:ind w:right="-72"/>
              <w:jc w:val="right"/>
              <w:rPr>
                <w:rFonts w:ascii="Arial" w:hAnsi="Arial" w:cs="Arial"/>
                <w:color w:val="000000"/>
                <w:sz w:val="18"/>
                <w:szCs w:val="18"/>
              </w:rPr>
            </w:pPr>
            <w:r w:rsidRPr="00A55470">
              <w:rPr>
                <w:rFonts w:ascii="Arial" w:hAnsi="Arial" w:cs="Arial"/>
                <w:color w:val="000000"/>
                <w:sz w:val="18"/>
                <w:szCs w:val="18"/>
              </w:rPr>
              <w:t>36,140</w:t>
            </w:r>
          </w:p>
        </w:tc>
        <w:tc>
          <w:tcPr>
            <w:tcW w:w="493" w:type="pct"/>
          </w:tcPr>
          <w:p w14:paraId="022F468E" w14:textId="674FEDE5" w:rsidR="00E35906" w:rsidRPr="00A55470" w:rsidRDefault="00E35906" w:rsidP="00E35906">
            <w:pPr>
              <w:ind w:right="-72"/>
              <w:jc w:val="right"/>
              <w:rPr>
                <w:rFonts w:ascii="Arial" w:hAnsi="Arial" w:cs="Arial"/>
                <w:color w:val="000000"/>
                <w:sz w:val="18"/>
                <w:szCs w:val="18"/>
              </w:rPr>
            </w:pPr>
            <w:r w:rsidRPr="00A55470">
              <w:rPr>
                <w:rFonts w:ascii="Arial" w:hAnsi="Arial" w:cs="Arial"/>
                <w:color w:val="000000"/>
                <w:sz w:val="18"/>
                <w:szCs w:val="18"/>
              </w:rPr>
              <w:t>42,798</w:t>
            </w:r>
          </w:p>
        </w:tc>
        <w:tc>
          <w:tcPr>
            <w:tcW w:w="472" w:type="pct"/>
          </w:tcPr>
          <w:p w14:paraId="55F0C3E1" w14:textId="32B31487" w:rsidR="00E35906" w:rsidRPr="00A55470" w:rsidRDefault="00E35906" w:rsidP="00E35906">
            <w:pPr>
              <w:ind w:right="-72"/>
              <w:jc w:val="right"/>
              <w:rPr>
                <w:rFonts w:ascii="Arial" w:hAnsi="Arial" w:cs="Arial"/>
                <w:color w:val="000000"/>
                <w:sz w:val="18"/>
                <w:szCs w:val="18"/>
              </w:rPr>
            </w:pPr>
            <w:r w:rsidRPr="00A55470">
              <w:rPr>
                <w:rFonts w:ascii="Arial" w:hAnsi="Arial" w:cs="Arial"/>
                <w:color w:val="000000"/>
                <w:sz w:val="18"/>
                <w:szCs w:val="18"/>
              </w:rPr>
              <w:t>45,069</w:t>
            </w:r>
          </w:p>
        </w:tc>
        <w:tc>
          <w:tcPr>
            <w:tcW w:w="474" w:type="pct"/>
          </w:tcPr>
          <w:p w14:paraId="095061AA" w14:textId="4346FD40" w:rsidR="00E35906" w:rsidRPr="00A55470" w:rsidRDefault="00E35906" w:rsidP="00E35906">
            <w:pPr>
              <w:ind w:right="-72"/>
              <w:jc w:val="right"/>
              <w:rPr>
                <w:rFonts w:ascii="Arial" w:hAnsi="Arial" w:cs="Arial"/>
                <w:color w:val="000000"/>
                <w:sz w:val="18"/>
                <w:szCs w:val="18"/>
              </w:rPr>
            </w:pPr>
            <w:r w:rsidRPr="00A55470">
              <w:rPr>
                <w:rFonts w:ascii="Arial" w:hAnsi="Arial" w:cs="Arial"/>
                <w:color w:val="000000"/>
                <w:sz w:val="18"/>
                <w:szCs w:val="18"/>
              </w:rPr>
              <w:t>113,395</w:t>
            </w:r>
          </w:p>
        </w:tc>
        <w:tc>
          <w:tcPr>
            <w:tcW w:w="424" w:type="pct"/>
          </w:tcPr>
          <w:p w14:paraId="6BBF5A59" w14:textId="0C853A6A" w:rsidR="00E35906" w:rsidRPr="00A55470" w:rsidRDefault="00E35906" w:rsidP="00E35906">
            <w:pPr>
              <w:ind w:right="-72"/>
              <w:jc w:val="right"/>
              <w:rPr>
                <w:rFonts w:ascii="Arial" w:hAnsi="Arial" w:cs="Arial"/>
                <w:color w:val="000000"/>
                <w:sz w:val="18"/>
                <w:szCs w:val="18"/>
              </w:rPr>
            </w:pPr>
            <w:r w:rsidRPr="00A55470">
              <w:rPr>
                <w:rFonts w:ascii="Arial" w:hAnsi="Arial" w:cs="Arial"/>
                <w:color w:val="000000"/>
                <w:sz w:val="18"/>
                <w:szCs w:val="18"/>
              </w:rPr>
              <w:t>116,072</w:t>
            </w:r>
          </w:p>
        </w:tc>
      </w:tr>
      <w:tr w:rsidR="00E35906" w:rsidRPr="00A55470" w14:paraId="1C7D8911" w14:textId="77777777">
        <w:trPr>
          <w:cantSplit/>
        </w:trPr>
        <w:tc>
          <w:tcPr>
            <w:tcW w:w="1379" w:type="pct"/>
          </w:tcPr>
          <w:p w14:paraId="7E1977C6" w14:textId="4421B8F4" w:rsidR="00E35906" w:rsidRPr="00A55470" w:rsidRDefault="00E35906" w:rsidP="00E35906">
            <w:pPr>
              <w:ind w:left="440" w:right="-72"/>
              <w:rPr>
                <w:rFonts w:ascii="Arial" w:eastAsia="Arial Unicode MS" w:hAnsi="Arial" w:cs="Arial"/>
                <w:color w:val="000000"/>
                <w:sz w:val="18"/>
                <w:szCs w:val="18"/>
                <w:lang w:val="en-US"/>
              </w:rPr>
            </w:pPr>
            <w:r w:rsidRPr="00A55470">
              <w:rPr>
                <w:rFonts w:ascii="Arial" w:eastAsia="Arial Unicode MS" w:hAnsi="Arial" w:cs="Arial"/>
                <w:color w:val="000000"/>
                <w:sz w:val="18"/>
                <w:szCs w:val="18"/>
                <w:lang w:val="en-US"/>
              </w:rPr>
              <w:t>Capital increase</w:t>
            </w:r>
          </w:p>
        </w:tc>
        <w:tc>
          <w:tcPr>
            <w:tcW w:w="452" w:type="pct"/>
          </w:tcPr>
          <w:p w14:paraId="3214EC87" w14:textId="0D9ED91D" w:rsidR="00E35906" w:rsidRPr="00A55470" w:rsidRDefault="00E35906" w:rsidP="00E35906">
            <w:pPr>
              <w:ind w:right="-72"/>
              <w:jc w:val="right"/>
              <w:rPr>
                <w:rFonts w:ascii="Arial" w:hAnsi="Arial" w:cs="Arial"/>
                <w:color w:val="000000"/>
                <w:sz w:val="18"/>
                <w:szCs w:val="18"/>
              </w:rPr>
            </w:pPr>
            <w:r w:rsidRPr="00A55470">
              <w:rPr>
                <w:rFonts w:ascii="Arial" w:hAnsi="Arial" w:cs="Arial"/>
                <w:color w:val="000000"/>
                <w:sz w:val="18"/>
                <w:szCs w:val="18"/>
              </w:rPr>
              <w:t>-</w:t>
            </w:r>
          </w:p>
        </w:tc>
        <w:tc>
          <w:tcPr>
            <w:tcW w:w="401" w:type="pct"/>
          </w:tcPr>
          <w:p w14:paraId="67C2CBC9" w14:textId="61B2CF0F" w:rsidR="00E35906" w:rsidRPr="00A55470" w:rsidRDefault="00E35906" w:rsidP="00E35906">
            <w:pPr>
              <w:ind w:right="-72"/>
              <w:jc w:val="right"/>
              <w:rPr>
                <w:rFonts w:ascii="Arial" w:hAnsi="Arial" w:cs="Arial"/>
                <w:color w:val="000000"/>
                <w:sz w:val="18"/>
                <w:szCs w:val="18"/>
              </w:rPr>
            </w:pPr>
            <w:r w:rsidRPr="00A55470">
              <w:rPr>
                <w:rFonts w:ascii="Arial" w:hAnsi="Arial" w:cs="Arial"/>
                <w:color w:val="000000"/>
                <w:sz w:val="18"/>
                <w:szCs w:val="18"/>
              </w:rPr>
              <w:t>-</w:t>
            </w:r>
          </w:p>
        </w:tc>
        <w:tc>
          <w:tcPr>
            <w:tcW w:w="454" w:type="pct"/>
          </w:tcPr>
          <w:p w14:paraId="3710C892" w14:textId="5FF20449" w:rsidR="00E35906" w:rsidRPr="00A55470" w:rsidRDefault="00E35906" w:rsidP="00E35906">
            <w:pPr>
              <w:ind w:right="-72"/>
              <w:jc w:val="right"/>
              <w:rPr>
                <w:rFonts w:ascii="Arial" w:hAnsi="Arial" w:cs="Arial"/>
                <w:color w:val="000000"/>
                <w:sz w:val="18"/>
                <w:szCs w:val="18"/>
              </w:rPr>
            </w:pPr>
            <w:r w:rsidRPr="00A55470">
              <w:rPr>
                <w:rFonts w:ascii="Arial" w:hAnsi="Arial" w:cs="Arial"/>
                <w:color w:val="000000"/>
                <w:sz w:val="18"/>
                <w:szCs w:val="18"/>
              </w:rPr>
              <w:t>-</w:t>
            </w:r>
          </w:p>
        </w:tc>
        <w:tc>
          <w:tcPr>
            <w:tcW w:w="451" w:type="pct"/>
          </w:tcPr>
          <w:p w14:paraId="19EB47C2" w14:textId="2899ED60" w:rsidR="00E35906" w:rsidRPr="00A55470" w:rsidRDefault="00E35906" w:rsidP="00E35906">
            <w:pPr>
              <w:ind w:right="-72"/>
              <w:jc w:val="right"/>
              <w:rPr>
                <w:rFonts w:ascii="Arial" w:hAnsi="Arial" w:cs="Arial"/>
                <w:color w:val="000000"/>
                <w:sz w:val="18"/>
                <w:szCs w:val="18"/>
              </w:rPr>
            </w:pPr>
            <w:r w:rsidRPr="00A55470">
              <w:rPr>
                <w:rFonts w:ascii="Arial" w:hAnsi="Arial" w:cs="Arial"/>
                <w:color w:val="000000"/>
                <w:sz w:val="18"/>
                <w:szCs w:val="18"/>
              </w:rPr>
              <w:t>-</w:t>
            </w:r>
          </w:p>
        </w:tc>
        <w:tc>
          <w:tcPr>
            <w:tcW w:w="493" w:type="pct"/>
          </w:tcPr>
          <w:p w14:paraId="722C9239" w14:textId="6F6F0B83" w:rsidR="00E35906" w:rsidRPr="00A55470" w:rsidRDefault="00E35906" w:rsidP="00E35906">
            <w:pPr>
              <w:ind w:right="-72"/>
              <w:jc w:val="right"/>
              <w:rPr>
                <w:rFonts w:ascii="Arial" w:hAnsi="Arial" w:cs="Arial"/>
                <w:color w:val="000000"/>
                <w:sz w:val="18"/>
                <w:szCs w:val="18"/>
              </w:rPr>
            </w:pPr>
            <w:r w:rsidRPr="00A55470">
              <w:rPr>
                <w:rFonts w:ascii="Arial" w:hAnsi="Arial" w:cs="Arial"/>
                <w:color w:val="000000"/>
                <w:sz w:val="18"/>
                <w:szCs w:val="18"/>
              </w:rPr>
              <w:t>-</w:t>
            </w:r>
          </w:p>
        </w:tc>
        <w:tc>
          <w:tcPr>
            <w:tcW w:w="472" w:type="pct"/>
          </w:tcPr>
          <w:p w14:paraId="32F2901D" w14:textId="16A3AA0B" w:rsidR="00E35906" w:rsidRPr="00A55470" w:rsidRDefault="00E35906" w:rsidP="00E35906">
            <w:pPr>
              <w:ind w:right="-72"/>
              <w:jc w:val="right"/>
              <w:rPr>
                <w:rFonts w:ascii="Arial" w:hAnsi="Arial" w:cs="Arial"/>
                <w:color w:val="000000"/>
                <w:sz w:val="18"/>
                <w:szCs w:val="18"/>
              </w:rPr>
            </w:pPr>
            <w:r w:rsidRPr="00A55470">
              <w:rPr>
                <w:rFonts w:ascii="Arial" w:hAnsi="Arial" w:cs="Arial"/>
                <w:color w:val="000000"/>
                <w:sz w:val="18"/>
                <w:szCs w:val="18"/>
              </w:rPr>
              <w:t>113</w:t>
            </w:r>
          </w:p>
        </w:tc>
        <w:tc>
          <w:tcPr>
            <w:tcW w:w="474" w:type="pct"/>
          </w:tcPr>
          <w:p w14:paraId="1E8F88AC" w14:textId="4439A6DE" w:rsidR="00E35906" w:rsidRPr="00A55470" w:rsidRDefault="00E35906" w:rsidP="00E35906">
            <w:pPr>
              <w:ind w:right="-72"/>
              <w:jc w:val="right"/>
              <w:rPr>
                <w:rFonts w:ascii="Arial" w:hAnsi="Arial" w:cs="Arial"/>
                <w:color w:val="000000"/>
                <w:sz w:val="18"/>
                <w:szCs w:val="18"/>
              </w:rPr>
            </w:pPr>
            <w:r w:rsidRPr="00A55470">
              <w:rPr>
                <w:rFonts w:ascii="Arial" w:hAnsi="Arial" w:cs="Arial"/>
                <w:color w:val="000000"/>
                <w:sz w:val="18"/>
                <w:szCs w:val="18"/>
              </w:rPr>
              <w:t>-</w:t>
            </w:r>
          </w:p>
        </w:tc>
        <w:tc>
          <w:tcPr>
            <w:tcW w:w="424" w:type="pct"/>
          </w:tcPr>
          <w:p w14:paraId="037AE3B0" w14:textId="5D8B95C5" w:rsidR="00E35906" w:rsidRPr="00A55470" w:rsidRDefault="00E35906" w:rsidP="00E35906">
            <w:pPr>
              <w:ind w:right="-72"/>
              <w:jc w:val="right"/>
              <w:rPr>
                <w:rFonts w:ascii="Arial" w:hAnsi="Arial" w:cs="Arial"/>
                <w:color w:val="000000"/>
                <w:sz w:val="18"/>
                <w:szCs w:val="18"/>
              </w:rPr>
            </w:pPr>
            <w:r w:rsidRPr="00A55470">
              <w:rPr>
                <w:rFonts w:ascii="Arial" w:hAnsi="Arial" w:cs="Arial"/>
                <w:color w:val="000000"/>
                <w:sz w:val="18"/>
                <w:szCs w:val="18"/>
              </w:rPr>
              <w:t>113</w:t>
            </w:r>
          </w:p>
        </w:tc>
      </w:tr>
      <w:tr w:rsidR="00E35906" w:rsidRPr="00A55470" w14:paraId="5F0D7580" w14:textId="77777777">
        <w:trPr>
          <w:cantSplit/>
        </w:trPr>
        <w:tc>
          <w:tcPr>
            <w:tcW w:w="1379" w:type="pct"/>
          </w:tcPr>
          <w:p w14:paraId="6EF8AA8F" w14:textId="2B5519EC" w:rsidR="00E35906" w:rsidRPr="00A55470" w:rsidRDefault="00E35906" w:rsidP="00E35906">
            <w:pPr>
              <w:ind w:left="436"/>
              <w:rPr>
                <w:rFonts w:ascii="Arial" w:eastAsia="Arial Unicode MS" w:hAnsi="Arial" w:cs="Arial"/>
                <w:color w:val="000000"/>
                <w:sz w:val="18"/>
                <w:szCs w:val="18"/>
                <w:cs/>
              </w:rPr>
            </w:pPr>
            <w:r w:rsidRPr="00A55470">
              <w:rPr>
                <w:rFonts w:ascii="Arial" w:eastAsia="Arial Unicode MS" w:hAnsi="Arial" w:cs="Arial"/>
                <w:color w:val="000000"/>
                <w:sz w:val="18"/>
                <w:szCs w:val="18"/>
              </w:rPr>
              <w:t>Profit (loss) for the year</w:t>
            </w:r>
          </w:p>
        </w:tc>
        <w:tc>
          <w:tcPr>
            <w:tcW w:w="452" w:type="pct"/>
          </w:tcPr>
          <w:p w14:paraId="54B41447" w14:textId="21FBF0F9" w:rsidR="00E35906" w:rsidRPr="00A55470" w:rsidRDefault="00E35906" w:rsidP="00E35906">
            <w:pPr>
              <w:ind w:right="-72"/>
              <w:jc w:val="right"/>
              <w:rPr>
                <w:rFonts w:ascii="Arial" w:hAnsi="Arial" w:cs="Arial"/>
                <w:color w:val="000000"/>
                <w:sz w:val="18"/>
                <w:szCs w:val="18"/>
              </w:rPr>
            </w:pPr>
            <w:r w:rsidRPr="00A55470">
              <w:rPr>
                <w:rFonts w:ascii="Arial" w:hAnsi="Arial" w:cs="Arial"/>
                <w:color w:val="000000"/>
                <w:sz w:val="18"/>
                <w:szCs w:val="18"/>
              </w:rPr>
              <w:t>4,046</w:t>
            </w:r>
          </w:p>
        </w:tc>
        <w:tc>
          <w:tcPr>
            <w:tcW w:w="401" w:type="pct"/>
          </w:tcPr>
          <w:p w14:paraId="1B7ACA07" w14:textId="57E5F484" w:rsidR="00E35906" w:rsidRPr="00A55470" w:rsidRDefault="00E35906" w:rsidP="00E35906">
            <w:pPr>
              <w:ind w:right="-72"/>
              <w:jc w:val="right"/>
              <w:rPr>
                <w:rFonts w:ascii="Arial" w:hAnsi="Arial" w:cs="Arial"/>
                <w:color w:val="000000"/>
                <w:sz w:val="18"/>
                <w:szCs w:val="18"/>
              </w:rPr>
            </w:pPr>
            <w:r w:rsidRPr="00A55470">
              <w:rPr>
                <w:rFonts w:ascii="Arial" w:hAnsi="Arial" w:cs="Arial"/>
                <w:color w:val="000000"/>
                <w:sz w:val="18"/>
                <w:szCs w:val="18"/>
              </w:rPr>
              <w:t>1,353</w:t>
            </w:r>
          </w:p>
        </w:tc>
        <w:tc>
          <w:tcPr>
            <w:tcW w:w="454" w:type="pct"/>
          </w:tcPr>
          <w:p w14:paraId="50A5270A" w14:textId="629B6159" w:rsidR="00E35906" w:rsidRPr="00A55470" w:rsidRDefault="00E35906" w:rsidP="00E35906">
            <w:pPr>
              <w:ind w:right="-72"/>
              <w:jc w:val="right"/>
              <w:rPr>
                <w:rFonts w:ascii="Arial" w:hAnsi="Arial" w:cs="Arial"/>
                <w:color w:val="000000"/>
                <w:sz w:val="18"/>
                <w:szCs w:val="18"/>
              </w:rPr>
            </w:pPr>
            <w:r w:rsidRPr="00A55470">
              <w:rPr>
                <w:rFonts w:ascii="Arial" w:hAnsi="Arial" w:cs="Arial"/>
                <w:color w:val="000000"/>
                <w:sz w:val="18"/>
                <w:szCs w:val="18"/>
              </w:rPr>
              <w:t>742</w:t>
            </w:r>
          </w:p>
        </w:tc>
        <w:tc>
          <w:tcPr>
            <w:tcW w:w="451" w:type="pct"/>
          </w:tcPr>
          <w:p w14:paraId="6AD782D2" w14:textId="5350E71D" w:rsidR="00E35906" w:rsidRPr="00A55470" w:rsidRDefault="00E35906" w:rsidP="00E35906">
            <w:pPr>
              <w:ind w:right="-72"/>
              <w:jc w:val="right"/>
              <w:rPr>
                <w:rFonts w:ascii="Arial" w:hAnsi="Arial" w:cs="Arial"/>
                <w:color w:val="000000"/>
                <w:sz w:val="18"/>
                <w:szCs w:val="18"/>
              </w:rPr>
            </w:pPr>
            <w:r w:rsidRPr="00A55470">
              <w:rPr>
                <w:rFonts w:ascii="Arial" w:hAnsi="Arial" w:cs="Arial"/>
                <w:color w:val="000000"/>
                <w:sz w:val="18"/>
                <w:szCs w:val="18"/>
              </w:rPr>
              <w:t>140</w:t>
            </w:r>
          </w:p>
        </w:tc>
        <w:tc>
          <w:tcPr>
            <w:tcW w:w="493" w:type="pct"/>
          </w:tcPr>
          <w:p w14:paraId="31180158" w14:textId="1219A61E" w:rsidR="00E35906" w:rsidRPr="00A55470" w:rsidRDefault="00E35906" w:rsidP="00E35906">
            <w:pPr>
              <w:ind w:right="-72"/>
              <w:jc w:val="right"/>
              <w:rPr>
                <w:rFonts w:ascii="Arial" w:hAnsi="Arial" w:cs="Arial"/>
                <w:color w:val="000000"/>
                <w:sz w:val="18"/>
                <w:szCs w:val="18"/>
              </w:rPr>
            </w:pPr>
            <w:r w:rsidRPr="00A55470">
              <w:rPr>
                <w:rFonts w:ascii="Arial" w:hAnsi="Arial" w:cs="Arial"/>
                <w:color w:val="000000"/>
                <w:sz w:val="18"/>
                <w:szCs w:val="18"/>
              </w:rPr>
              <w:t>(2,224)</w:t>
            </w:r>
          </w:p>
        </w:tc>
        <w:tc>
          <w:tcPr>
            <w:tcW w:w="472" w:type="pct"/>
          </w:tcPr>
          <w:p w14:paraId="3AE9B026" w14:textId="05A9D34D" w:rsidR="00E35906" w:rsidRPr="00A55470" w:rsidRDefault="00E35906" w:rsidP="00E35906">
            <w:pPr>
              <w:ind w:right="-72"/>
              <w:jc w:val="right"/>
              <w:rPr>
                <w:rFonts w:ascii="Arial" w:hAnsi="Arial" w:cs="Arial"/>
                <w:color w:val="000000"/>
                <w:sz w:val="18"/>
                <w:szCs w:val="18"/>
              </w:rPr>
            </w:pPr>
            <w:r w:rsidRPr="00A55470">
              <w:rPr>
                <w:rFonts w:ascii="Arial" w:hAnsi="Arial" w:cs="Arial"/>
                <w:color w:val="000000"/>
                <w:sz w:val="18"/>
                <w:szCs w:val="18"/>
              </w:rPr>
              <w:t>(1,353)</w:t>
            </w:r>
          </w:p>
        </w:tc>
        <w:tc>
          <w:tcPr>
            <w:tcW w:w="474" w:type="pct"/>
          </w:tcPr>
          <w:p w14:paraId="68C2AA79" w14:textId="72C366CA" w:rsidR="00E35906" w:rsidRPr="00A55470" w:rsidRDefault="00E35906" w:rsidP="00E35906">
            <w:pPr>
              <w:ind w:right="-72"/>
              <w:jc w:val="right"/>
              <w:rPr>
                <w:rFonts w:ascii="Arial" w:hAnsi="Arial" w:cs="Arial"/>
                <w:color w:val="000000"/>
                <w:sz w:val="18"/>
                <w:szCs w:val="18"/>
              </w:rPr>
            </w:pPr>
            <w:r w:rsidRPr="00A55470">
              <w:rPr>
                <w:rFonts w:ascii="Arial" w:hAnsi="Arial" w:cs="Arial"/>
                <w:color w:val="000000"/>
                <w:sz w:val="18"/>
                <w:szCs w:val="18"/>
              </w:rPr>
              <w:t>2,564</w:t>
            </w:r>
          </w:p>
        </w:tc>
        <w:tc>
          <w:tcPr>
            <w:tcW w:w="424" w:type="pct"/>
          </w:tcPr>
          <w:p w14:paraId="0F12CB49" w14:textId="705BCE9F" w:rsidR="00E35906" w:rsidRPr="00A55470" w:rsidRDefault="00E35906" w:rsidP="00E35906">
            <w:pPr>
              <w:ind w:right="-72"/>
              <w:jc w:val="right"/>
              <w:rPr>
                <w:rFonts w:ascii="Arial" w:hAnsi="Arial" w:cs="Arial"/>
                <w:color w:val="000000"/>
                <w:sz w:val="18"/>
                <w:szCs w:val="18"/>
              </w:rPr>
            </w:pPr>
            <w:r w:rsidRPr="00A55470">
              <w:rPr>
                <w:rFonts w:ascii="Arial" w:hAnsi="Arial" w:cs="Arial"/>
                <w:color w:val="000000"/>
                <w:sz w:val="18"/>
                <w:szCs w:val="18"/>
              </w:rPr>
              <w:t>140</w:t>
            </w:r>
          </w:p>
        </w:tc>
      </w:tr>
      <w:tr w:rsidR="00E35906" w:rsidRPr="00A55470" w14:paraId="6AB65C9D" w14:textId="77777777" w:rsidTr="00DE536E">
        <w:trPr>
          <w:cantSplit/>
        </w:trPr>
        <w:tc>
          <w:tcPr>
            <w:tcW w:w="1379" w:type="pct"/>
          </w:tcPr>
          <w:p w14:paraId="2261A25E" w14:textId="77777777" w:rsidR="00E35906" w:rsidRPr="00A55470" w:rsidRDefault="00E35906" w:rsidP="00E35906">
            <w:pPr>
              <w:ind w:left="440" w:right="-72"/>
              <w:rPr>
                <w:rFonts w:ascii="Arial" w:eastAsia="Arial Unicode MS" w:hAnsi="Arial" w:cs="Arial"/>
                <w:color w:val="000000"/>
                <w:sz w:val="18"/>
                <w:szCs w:val="18"/>
              </w:rPr>
            </w:pPr>
            <w:r w:rsidRPr="00A55470">
              <w:rPr>
                <w:rFonts w:ascii="Arial" w:eastAsia="Arial Unicode MS" w:hAnsi="Arial" w:cs="Arial"/>
                <w:color w:val="000000"/>
                <w:sz w:val="18"/>
                <w:szCs w:val="18"/>
              </w:rPr>
              <w:t xml:space="preserve">Other comprehensive </w:t>
            </w:r>
          </w:p>
          <w:p w14:paraId="169EB516" w14:textId="081C21CB" w:rsidR="00E35906" w:rsidRPr="00A55470" w:rsidRDefault="00E35906" w:rsidP="00E35906">
            <w:pPr>
              <w:ind w:left="440" w:right="-72"/>
              <w:rPr>
                <w:rFonts w:ascii="Arial" w:eastAsia="Arial Unicode MS" w:hAnsi="Arial" w:cs="Arial"/>
                <w:color w:val="000000"/>
                <w:sz w:val="18"/>
                <w:szCs w:val="18"/>
              </w:rPr>
            </w:pPr>
            <w:r w:rsidRPr="00A55470">
              <w:rPr>
                <w:rFonts w:ascii="Arial" w:eastAsia="Arial Unicode MS" w:hAnsi="Arial" w:cs="Arial"/>
                <w:color w:val="000000"/>
                <w:sz w:val="18"/>
                <w:szCs w:val="18"/>
              </w:rPr>
              <w:t xml:space="preserve">   income (expense) for the year</w:t>
            </w:r>
          </w:p>
        </w:tc>
        <w:tc>
          <w:tcPr>
            <w:tcW w:w="452" w:type="pct"/>
            <w:vAlign w:val="bottom"/>
          </w:tcPr>
          <w:p w14:paraId="6195C4AA" w14:textId="59584637" w:rsidR="00E35906" w:rsidRPr="00A55470" w:rsidRDefault="00E35906" w:rsidP="00DE536E">
            <w:pPr>
              <w:ind w:right="-72"/>
              <w:jc w:val="right"/>
              <w:rPr>
                <w:rFonts w:ascii="Arial" w:hAnsi="Arial" w:cs="Arial"/>
                <w:color w:val="000000"/>
                <w:sz w:val="18"/>
                <w:szCs w:val="18"/>
              </w:rPr>
            </w:pPr>
            <w:r w:rsidRPr="00A55470">
              <w:rPr>
                <w:rFonts w:ascii="Arial" w:hAnsi="Arial" w:cs="Arial"/>
                <w:color w:val="000000"/>
                <w:sz w:val="18"/>
                <w:szCs w:val="18"/>
              </w:rPr>
              <w:t>1,241</w:t>
            </w:r>
          </w:p>
        </w:tc>
        <w:tc>
          <w:tcPr>
            <w:tcW w:w="401" w:type="pct"/>
            <w:vAlign w:val="bottom"/>
          </w:tcPr>
          <w:p w14:paraId="67A0C495" w14:textId="77777777" w:rsidR="00E35906" w:rsidRPr="00A55470" w:rsidRDefault="00E35906" w:rsidP="00DE536E">
            <w:pPr>
              <w:ind w:right="-72"/>
              <w:jc w:val="right"/>
              <w:rPr>
                <w:rFonts w:ascii="Arial" w:hAnsi="Arial" w:cs="Arial"/>
                <w:color w:val="000000"/>
                <w:sz w:val="18"/>
                <w:szCs w:val="18"/>
              </w:rPr>
            </w:pPr>
          </w:p>
          <w:p w14:paraId="49A68606" w14:textId="0FC7309E" w:rsidR="00E35906" w:rsidRPr="00A55470" w:rsidRDefault="00E35906" w:rsidP="00DE536E">
            <w:pPr>
              <w:ind w:right="-72"/>
              <w:jc w:val="right"/>
              <w:rPr>
                <w:rFonts w:ascii="Arial" w:hAnsi="Arial" w:cs="Arial"/>
                <w:color w:val="000000"/>
                <w:sz w:val="18"/>
                <w:szCs w:val="18"/>
              </w:rPr>
            </w:pPr>
            <w:r w:rsidRPr="00A55470">
              <w:rPr>
                <w:rFonts w:ascii="Arial" w:hAnsi="Arial" w:cs="Arial"/>
                <w:color w:val="000000"/>
                <w:sz w:val="18"/>
                <w:szCs w:val="18"/>
              </w:rPr>
              <w:t>171</w:t>
            </w:r>
          </w:p>
        </w:tc>
        <w:tc>
          <w:tcPr>
            <w:tcW w:w="454" w:type="pct"/>
            <w:vAlign w:val="bottom"/>
          </w:tcPr>
          <w:p w14:paraId="14706CF9" w14:textId="7DF284B2" w:rsidR="00E35906" w:rsidRPr="00A55470" w:rsidRDefault="00E35906" w:rsidP="00DE536E">
            <w:pPr>
              <w:ind w:right="-72"/>
              <w:jc w:val="right"/>
              <w:rPr>
                <w:rFonts w:ascii="Arial" w:hAnsi="Arial" w:cs="Arial"/>
                <w:color w:val="000000"/>
                <w:sz w:val="18"/>
                <w:szCs w:val="18"/>
              </w:rPr>
            </w:pPr>
            <w:r w:rsidRPr="00A55470">
              <w:rPr>
                <w:rFonts w:ascii="Arial" w:hAnsi="Arial" w:cs="Arial"/>
                <w:color w:val="000000"/>
                <w:sz w:val="18"/>
                <w:szCs w:val="18"/>
              </w:rPr>
              <w:t>(4,141)</w:t>
            </w:r>
          </w:p>
        </w:tc>
        <w:tc>
          <w:tcPr>
            <w:tcW w:w="451" w:type="pct"/>
            <w:vAlign w:val="bottom"/>
          </w:tcPr>
          <w:p w14:paraId="7F5216AD" w14:textId="77777777" w:rsidR="00E35906" w:rsidRPr="00A55470" w:rsidRDefault="00E35906" w:rsidP="00DE536E">
            <w:pPr>
              <w:ind w:right="-72"/>
              <w:jc w:val="right"/>
              <w:rPr>
                <w:rFonts w:ascii="Arial" w:hAnsi="Arial" w:cs="Arial"/>
                <w:color w:val="000000"/>
                <w:sz w:val="18"/>
                <w:szCs w:val="18"/>
              </w:rPr>
            </w:pPr>
          </w:p>
          <w:p w14:paraId="3811494D" w14:textId="1DA28842" w:rsidR="00E35906" w:rsidRPr="00A55470" w:rsidRDefault="00E35906" w:rsidP="00DE536E">
            <w:pPr>
              <w:ind w:right="-72"/>
              <w:jc w:val="right"/>
              <w:rPr>
                <w:rFonts w:ascii="Arial" w:hAnsi="Arial" w:cs="Arial"/>
                <w:color w:val="000000"/>
                <w:sz w:val="18"/>
                <w:szCs w:val="18"/>
              </w:rPr>
            </w:pPr>
            <w:r w:rsidRPr="00A55470">
              <w:rPr>
                <w:rFonts w:ascii="Arial" w:hAnsi="Arial" w:cs="Arial"/>
                <w:color w:val="000000"/>
                <w:sz w:val="18"/>
                <w:szCs w:val="18"/>
              </w:rPr>
              <w:t>(1,321)</w:t>
            </w:r>
          </w:p>
        </w:tc>
        <w:tc>
          <w:tcPr>
            <w:tcW w:w="493" w:type="pct"/>
            <w:vAlign w:val="bottom"/>
          </w:tcPr>
          <w:p w14:paraId="507C53B0" w14:textId="7D06829E" w:rsidR="00E35906" w:rsidRPr="00A55470" w:rsidRDefault="00E35906" w:rsidP="00DE536E">
            <w:pPr>
              <w:ind w:right="-72"/>
              <w:jc w:val="right"/>
              <w:rPr>
                <w:rFonts w:ascii="Arial" w:hAnsi="Arial" w:cs="Arial"/>
                <w:color w:val="000000"/>
                <w:sz w:val="18"/>
                <w:szCs w:val="18"/>
              </w:rPr>
            </w:pPr>
            <w:r w:rsidRPr="00A55470">
              <w:rPr>
                <w:rFonts w:ascii="Arial" w:hAnsi="Arial" w:cs="Arial"/>
                <w:color w:val="000000"/>
                <w:sz w:val="18"/>
                <w:szCs w:val="18"/>
              </w:rPr>
              <w:t>(1,588)</w:t>
            </w:r>
          </w:p>
        </w:tc>
        <w:tc>
          <w:tcPr>
            <w:tcW w:w="472" w:type="pct"/>
            <w:vAlign w:val="bottom"/>
          </w:tcPr>
          <w:p w14:paraId="3B9EFD0F" w14:textId="77777777" w:rsidR="00E35906" w:rsidRPr="00A55470" w:rsidRDefault="00E35906" w:rsidP="00DE536E">
            <w:pPr>
              <w:ind w:right="-72"/>
              <w:jc w:val="right"/>
              <w:rPr>
                <w:rFonts w:ascii="Arial" w:hAnsi="Arial" w:cs="Arial"/>
                <w:color w:val="000000"/>
                <w:sz w:val="18"/>
                <w:szCs w:val="18"/>
              </w:rPr>
            </w:pPr>
          </w:p>
          <w:p w14:paraId="4ADAF002" w14:textId="0B3CEEBA" w:rsidR="00E35906" w:rsidRPr="00A55470" w:rsidRDefault="00E35906" w:rsidP="00DE536E">
            <w:pPr>
              <w:ind w:right="-72"/>
              <w:jc w:val="right"/>
              <w:rPr>
                <w:rFonts w:ascii="Arial" w:hAnsi="Arial" w:cs="Arial"/>
                <w:color w:val="000000"/>
                <w:sz w:val="18"/>
                <w:szCs w:val="18"/>
              </w:rPr>
            </w:pPr>
            <w:r w:rsidRPr="00A55470">
              <w:rPr>
                <w:rFonts w:ascii="Arial" w:hAnsi="Arial" w:cs="Arial"/>
                <w:color w:val="000000"/>
                <w:sz w:val="18"/>
                <w:szCs w:val="18"/>
              </w:rPr>
              <w:t>(1,031)</w:t>
            </w:r>
          </w:p>
        </w:tc>
        <w:tc>
          <w:tcPr>
            <w:tcW w:w="474" w:type="pct"/>
            <w:vAlign w:val="bottom"/>
          </w:tcPr>
          <w:p w14:paraId="0A35D555" w14:textId="4D4B52E9" w:rsidR="00E35906" w:rsidRPr="00A55470" w:rsidRDefault="00E35906" w:rsidP="00DE536E">
            <w:pPr>
              <w:ind w:right="-72"/>
              <w:jc w:val="right"/>
              <w:rPr>
                <w:rFonts w:ascii="Arial" w:hAnsi="Arial" w:cs="Arial"/>
                <w:color w:val="000000"/>
                <w:sz w:val="18"/>
                <w:szCs w:val="18"/>
              </w:rPr>
            </w:pPr>
            <w:r w:rsidRPr="00A55470">
              <w:rPr>
                <w:rFonts w:ascii="Arial" w:hAnsi="Arial" w:cs="Arial"/>
                <w:color w:val="000000"/>
                <w:sz w:val="18"/>
                <w:szCs w:val="18"/>
              </w:rPr>
              <w:t>(4,488)</w:t>
            </w:r>
          </w:p>
        </w:tc>
        <w:tc>
          <w:tcPr>
            <w:tcW w:w="424" w:type="pct"/>
            <w:vAlign w:val="bottom"/>
          </w:tcPr>
          <w:p w14:paraId="1F5254CB" w14:textId="77777777" w:rsidR="00E35906" w:rsidRPr="00A55470" w:rsidRDefault="00E35906" w:rsidP="00DE536E">
            <w:pPr>
              <w:ind w:right="-72"/>
              <w:jc w:val="right"/>
              <w:rPr>
                <w:rFonts w:ascii="Arial" w:hAnsi="Arial" w:cs="Arial"/>
                <w:color w:val="000000"/>
                <w:sz w:val="18"/>
                <w:szCs w:val="18"/>
              </w:rPr>
            </w:pPr>
          </w:p>
          <w:p w14:paraId="4E45E6DC" w14:textId="5D5EF7B9" w:rsidR="00E35906" w:rsidRPr="00A55470" w:rsidRDefault="00E35906" w:rsidP="00DE536E">
            <w:pPr>
              <w:ind w:right="-72"/>
              <w:jc w:val="right"/>
              <w:rPr>
                <w:rFonts w:ascii="Arial" w:hAnsi="Arial" w:cs="Arial"/>
                <w:color w:val="000000"/>
                <w:sz w:val="18"/>
                <w:szCs w:val="18"/>
              </w:rPr>
            </w:pPr>
            <w:r w:rsidRPr="00A55470">
              <w:rPr>
                <w:rFonts w:ascii="Arial" w:hAnsi="Arial" w:cs="Arial"/>
                <w:color w:val="000000"/>
                <w:sz w:val="18"/>
                <w:szCs w:val="18"/>
              </w:rPr>
              <w:t>(2,181)</w:t>
            </w:r>
          </w:p>
        </w:tc>
      </w:tr>
      <w:tr w:rsidR="00E35906" w:rsidRPr="00A55470" w14:paraId="266A3D08" w14:textId="77777777">
        <w:trPr>
          <w:cantSplit/>
        </w:trPr>
        <w:tc>
          <w:tcPr>
            <w:tcW w:w="1379" w:type="pct"/>
          </w:tcPr>
          <w:p w14:paraId="710BD2F1" w14:textId="77777777" w:rsidR="00E35906" w:rsidRPr="00A55470" w:rsidRDefault="00E35906" w:rsidP="00E35906">
            <w:pPr>
              <w:ind w:left="436"/>
              <w:rPr>
                <w:rFonts w:ascii="Arial" w:eastAsia="Arial Unicode MS" w:hAnsi="Arial" w:cs="Arial"/>
                <w:color w:val="000000"/>
                <w:sz w:val="18"/>
                <w:szCs w:val="18"/>
                <w:cs/>
              </w:rPr>
            </w:pPr>
            <w:r w:rsidRPr="00A55470">
              <w:rPr>
                <w:rFonts w:ascii="Arial" w:eastAsia="Arial Unicode MS" w:hAnsi="Arial" w:cs="Arial"/>
                <w:color w:val="000000"/>
                <w:sz w:val="18"/>
                <w:szCs w:val="18"/>
              </w:rPr>
              <w:t>Dividends paid</w:t>
            </w:r>
          </w:p>
        </w:tc>
        <w:tc>
          <w:tcPr>
            <w:tcW w:w="452" w:type="pct"/>
            <w:tcBorders>
              <w:top w:val="nil"/>
              <w:left w:val="nil"/>
              <w:bottom w:val="single" w:sz="4" w:space="0" w:color="auto"/>
              <w:right w:val="nil"/>
            </w:tcBorders>
          </w:tcPr>
          <w:p w14:paraId="6DA85492" w14:textId="2A8A89F1" w:rsidR="00E35906" w:rsidRPr="00A55470" w:rsidRDefault="00E35906" w:rsidP="00E35906">
            <w:pPr>
              <w:ind w:right="-72"/>
              <w:jc w:val="right"/>
              <w:rPr>
                <w:rFonts w:ascii="Arial" w:hAnsi="Arial" w:cs="Arial"/>
                <w:color w:val="000000"/>
                <w:sz w:val="18"/>
                <w:szCs w:val="18"/>
              </w:rPr>
            </w:pPr>
            <w:r w:rsidRPr="00A55470">
              <w:rPr>
                <w:rFonts w:ascii="Arial" w:hAnsi="Arial" w:cs="Arial"/>
                <w:color w:val="000000"/>
                <w:sz w:val="18"/>
                <w:szCs w:val="18"/>
              </w:rPr>
              <w:t>(752)</w:t>
            </w:r>
          </w:p>
        </w:tc>
        <w:tc>
          <w:tcPr>
            <w:tcW w:w="401" w:type="pct"/>
            <w:tcBorders>
              <w:bottom w:val="single" w:sz="4" w:space="0" w:color="auto"/>
            </w:tcBorders>
          </w:tcPr>
          <w:p w14:paraId="6DC149F7" w14:textId="6A6355E9" w:rsidR="00E35906" w:rsidRPr="00A55470" w:rsidRDefault="00E35906" w:rsidP="00E35906">
            <w:pPr>
              <w:ind w:right="-72"/>
              <w:jc w:val="right"/>
              <w:rPr>
                <w:rFonts w:ascii="Arial" w:hAnsi="Arial" w:cs="Arial"/>
                <w:color w:val="000000"/>
                <w:sz w:val="18"/>
                <w:szCs w:val="18"/>
              </w:rPr>
            </w:pPr>
            <w:r w:rsidRPr="00A55470">
              <w:rPr>
                <w:rFonts w:ascii="Arial" w:hAnsi="Arial" w:cs="Arial"/>
                <w:color w:val="000000"/>
                <w:sz w:val="18"/>
                <w:szCs w:val="18"/>
              </w:rPr>
              <w:t>(749)</w:t>
            </w:r>
          </w:p>
        </w:tc>
        <w:tc>
          <w:tcPr>
            <w:tcW w:w="454" w:type="pct"/>
            <w:tcBorders>
              <w:bottom w:val="single" w:sz="4" w:space="0" w:color="auto"/>
            </w:tcBorders>
          </w:tcPr>
          <w:p w14:paraId="2B3F7C59" w14:textId="5BD99A0C" w:rsidR="00E35906" w:rsidRPr="00A55470" w:rsidRDefault="00E35906" w:rsidP="00E35906">
            <w:pPr>
              <w:ind w:right="-72"/>
              <w:jc w:val="right"/>
              <w:rPr>
                <w:rFonts w:ascii="Arial" w:hAnsi="Arial" w:cs="Arial"/>
                <w:color w:val="000000"/>
                <w:sz w:val="18"/>
                <w:szCs w:val="18"/>
              </w:rPr>
            </w:pPr>
            <w:r w:rsidRPr="00A55470">
              <w:rPr>
                <w:rFonts w:ascii="Arial" w:hAnsi="Arial" w:cs="Arial"/>
                <w:color w:val="000000"/>
                <w:sz w:val="18"/>
                <w:szCs w:val="18"/>
              </w:rPr>
              <w:t>-</w:t>
            </w:r>
          </w:p>
        </w:tc>
        <w:tc>
          <w:tcPr>
            <w:tcW w:w="451" w:type="pct"/>
            <w:tcBorders>
              <w:bottom w:val="single" w:sz="4" w:space="0" w:color="auto"/>
            </w:tcBorders>
          </w:tcPr>
          <w:p w14:paraId="3D92204C" w14:textId="76B4F17B" w:rsidR="00E35906" w:rsidRPr="00A55470" w:rsidRDefault="00E35906" w:rsidP="00E35906">
            <w:pPr>
              <w:ind w:right="-72"/>
              <w:jc w:val="right"/>
              <w:rPr>
                <w:rFonts w:ascii="Arial" w:hAnsi="Arial" w:cs="Arial"/>
                <w:color w:val="000000"/>
                <w:sz w:val="18"/>
                <w:szCs w:val="18"/>
              </w:rPr>
            </w:pPr>
            <w:r w:rsidRPr="00A55470">
              <w:rPr>
                <w:rFonts w:ascii="Arial" w:hAnsi="Arial" w:cs="Arial"/>
                <w:color w:val="000000"/>
                <w:sz w:val="18"/>
                <w:szCs w:val="18"/>
              </w:rPr>
              <w:t>-</w:t>
            </w:r>
          </w:p>
        </w:tc>
        <w:tc>
          <w:tcPr>
            <w:tcW w:w="493" w:type="pct"/>
            <w:tcBorders>
              <w:bottom w:val="single" w:sz="4" w:space="0" w:color="auto"/>
            </w:tcBorders>
          </w:tcPr>
          <w:p w14:paraId="320C97B5" w14:textId="7DCDF0AA" w:rsidR="00E35906" w:rsidRPr="00A55470" w:rsidRDefault="00E35906" w:rsidP="00E35906">
            <w:pPr>
              <w:ind w:right="-72"/>
              <w:jc w:val="right"/>
              <w:rPr>
                <w:rFonts w:ascii="Arial" w:hAnsi="Arial" w:cs="Arial"/>
                <w:color w:val="000000"/>
                <w:sz w:val="18"/>
                <w:szCs w:val="18"/>
              </w:rPr>
            </w:pPr>
            <w:r w:rsidRPr="00A55470">
              <w:rPr>
                <w:rFonts w:ascii="Arial" w:hAnsi="Arial" w:cs="Arial"/>
                <w:color w:val="000000"/>
                <w:sz w:val="18"/>
                <w:szCs w:val="18"/>
              </w:rPr>
              <w:t>-</w:t>
            </w:r>
          </w:p>
        </w:tc>
        <w:tc>
          <w:tcPr>
            <w:tcW w:w="472" w:type="pct"/>
            <w:tcBorders>
              <w:bottom w:val="single" w:sz="4" w:space="0" w:color="auto"/>
            </w:tcBorders>
          </w:tcPr>
          <w:p w14:paraId="5CAC3E73" w14:textId="00E6E7C9" w:rsidR="00E35906" w:rsidRPr="00A55470" w:rsidRDefault="00E35906" w:rsidP="00E35906">
            <w:pPr>
              <w:ind w:right="-72"/>
              <w:jc w:val="right"/>
              <w:rPr>
                <w:rFonts w:ascii="Arial" w:hAnsi="Arial" w:cs="Arial"/>
                <w:color w:val="000000"/>
                <w:sz w:val="18"/>
                <w:szCs w:val="18"/>
              </w:rPr>
            </w:pPr>
            <w:r w:rsidRPr="00A55470">
              <w:rPr>
                <w:rFonts w:ascii="Arial" w:hAnsi="Arial" w:cs="Arial"/>
                <w:color w:val="000000"/>
                <w:sz w:val="18"/>
                <w:szCs w:val="18"/>
              </w:rPr>
              <w:t>-</w:t>
            </w:r>
          </w:p>
        </w:tc>
        <w:tc>
          <w:tcPr>
            <w:tcW w:w="474" w:type="pct"/>
            <w:tcBorders>
              <w:bottom w:val="single" w:sz="4" w:space="0" w:color="auto"/>
            </w:tcBorders>
          </w:tcPr>
          <w:p w14:paraId="29EDE5C4" w14:textId="5DB8947A" w:rsidR="00E35906" w:rsidRPr="00A55470" w:rsidRDefault="00E35906" w:rsidP="00E35906">
            <w:pPr>
              <w:ind w:right="-72"/>
              <w:jc w:val="right"/>
              <w:rPr>
                <w:rFonts w:ascii="Arial" w:hAnsi="Arial" w:cs="Arial"/>
                <w:color w:val="000000"/>
                <w:sz w:val="18"/>
                <w:szCs w:val="18"/>
              </w:rPr>
            </w:pPr>
            <w:r w:rsidRPr="00A55470">
              <w:rPr>
                <w:rFonts w:ascii="Arial" w:hAnsi="Arial" w:cs="Arial"/>
                <w:color w:val="000000"/>
                <w:sz w:val="18"/>
                <w:szCs w:val="18"/>
              </w:rPr>
              <w:t>(752)</w:t>
            </w:r>
          </w:p>
        </w:tc>
        <w:tc>
          <w:tcPr>
            <w:tcW w:w="424" w:type="pct"/>
            <w:tcBorders>
              <w:bottom w:val="single" w:sz="4" w:space="0" w:color="auto"/>
            </w:tcBorders>
          </w:tcPr>
          <w:p w14:paraId="26946819" w14:textId="1200CD37" w:rsidR="00E35906" w:rsidRPr="00A55470" w:rsidRDefault="00E35906" w:rsidP="00E35906">
            <w:pPr>
              <w:ind w:right="-72"/>
              <w:jc w:val="right"/>
              <w:rPr>
                <w:rFonts w:ascii="Arial" w:hAnsi="Arial" w:cs="Arial"/>
                <w:color w:val="000000"/>
                <w:sz w:val="18"/>
                <w:szCs w:val="18"/>
              </w:rPr>
            </w:pPr>
            <w:r w:rsidRPr="00A55470">
              <w:rPr>
                <w:rFonts w:ascii="Arial" w:hAnsi="Arial" w:cs="Arial"/>
                <w:color w:val="000000"/>
                <w:sz w:val="18"/>
                <w:szCs w:val="18"/>
              </w:rPr>
              <w:t>(749)</w:t>
            </w:r>
          </w:p>
        </w:tc>
      </w:tr>
      <w:tr w:rsidR="00E35906" w:rsidRPr="00A55470" w14:paraId="08F2DFC4" w14:textId="77777777" w:rsidTr="004B78DD">
        <w:trPr>
          <w:cantSplit/>
        </w:trPr>
        <w:tc>
          <w:tcPr>
            <w:tcW w:w="1379" w:type="pct"/>
          </w:tcPr>
          <w:p w14:paraId="54B42D5A" w14:textId="77777777" w:rsidR="00E35906" w:rsidRPr="00A55470" w:rsidRDefault="00E35906" w:rsidP="00E35906">
            <w:pPr>
              <w:ind w:left="436"/>
              <w:rPr>
                <w:rFonts w:ascii="Arial" w:eastAsia="Arial Unicode MS" w:hAnsi="Arial" w:cs="Arial"/>
                <w:color w:val="000000"/>
                <w:sz w:val="18"/>
                <w:szCs w:val="18"/>
              </w:rPr>
            </w:pPr>
          </w:p>
        </w:tc>
        <w:tc>
          <w:tcPr>
            <w:tcW w:w="452" w:type="pct"/>
            <w:tcBorders>
              <w:top w:val="single" w:sz="4" w:space="0" w:color="auto"/>
            </w:tcBorders>
            <w:vAlign w:val="bottom"/>
          </w:tcPr>
          <w:p w14:paraId="1F3CC08C" w14:textId="77777777" w:rsidR="00E35906" w:rsidRPr="00A55470" w:rsidRDefault="00E35906" w:rsidP="00E35906">
            <w:pPr>
              <w:ind w:right="-72"/>
              <w:jc w:val="right"/>
              <w:rPr>
                <w:rFonts w:ascii="Arial" w:hAnsi="Arial" w:cs="Arial"/>
                <w:color w:val="000000"/>
                <w:sz w:val="18"/>
                <w:szCs w:val="18"/>
              </w:rPr>
            </w:pPr>
          </w:p>
        </w:tc>
        <w:tc>
          <w:tcPr>
            <w:tcW w:w="401" w:type="pct"/>
            <w:tcBorders>
              <w:top w:val="single" w:sz="4" w:space="0" w:color="auto"/>
            </w:tcBorders>
            <w:vAlign w:val="bottom"/>
          </w:tcPr>
          <w:p w14:paraId="78B36F15" w14:textId="77777777" w:rsidR="00E35906" w:rsidRPr="00A55470" w:rsidRDefault="00E35906" w:rsidP="00E35906">
            <w:pPr>
              <w:ind w:right="-72"/>
              <w:jc w:val="right"/>
              <w:rPr>
                <w:rFonts w:ascii="Arial" w:hAnsi="Arial" w:cs="Arial"/>
                <w:color w:val="000000"/>
                <w:sz w:val="18"/>
                <w:szCs w:val="18"/>
              </w:rPr>
            </w:pPr>
          </w:p>
        </w:tc>
        <w:tc>
          <w:tcPr>
            <w:tcW w:w="454" w:type="pct"/>
            <w:tcBorders>
              <w:top w:val="single" w:sz="4" w:space="0" w:color="auto"/>
            </w:tcBorders>
            <w:vAlign w:val="bottom"/>
          </w:tcPr>
          <w:p w14:paraId="16B969A0" w14:textId="77777777" w:rsidR="00E35906" w:rsidRPr="00A55470" w:rsidRDefault="00E35906" w:rsidP="00E35906">
            <w:pPr>
              <w:ind w:right="-72"/>
              <w:jc w:val="right"/>
              <w:rPr>
                <w:rFonts w:ascii="Arial" w:hAnsi="Arial" w:cs="Arial"/>
                <w:color w:val="000000"/>
                <w:sz w:val="18"/>
                <w:szCs w:val="18"/>
              </w:rPr>
            </w:pPr>
          </w:p>
        </w:tc>
        <w:tc>
          <w:tcPr>
            <w:tcW w:w="451" w:type="pct"/>
            <w:tcBorders>
              <w:top w:val="single" w:sz="4" w:space="0" w:color="auto"/>
            </w:tcBorders>
            <w:vAlign w:val="bottom"/>
          </w:tcPr>
          <w:p w14:paraId="6215CF4D" w14:textId="77777777" w:rsidR="00E35906" w:rsidRPr="00A55470" w:rsidRDefault="00E35906" w:rsidP="00E35906">
            <w:pPr>
              <w:ind w:right="-72"/>
              <w:jc w:val="right"/>
              <w:rPr>
                <w:rFonts w:ascii="Arial" w:hAnsi="Arial" w:cs="Arial"/>
                <w:color w:val="000000"/>
                <w:sz w:val="18"/>
                <w:szCs w:val="18"/>
              </w:rPr>
            </w:pPr>
          </w:p>
        </w:tc>
        <w:tc>
          <w:tcPr>
            <w:tcW w:w="493" w:type="pct"/>
            <w:tcBorders>
              <w:top w:val="single" w:sz="4" w:space="0" w:color="auto"/>
            </w:tcBorders>
            <w:vAlign w:val="bottom"/>
          </w:tcPr>
          <w:p w14:paraId="25FFD3C8" w14:textId="77777777" w:rsidR="00E35906" w:rsidRPr="00A55470" w:rsidRDefault="00E35906" w:rsidP="00E35906">
            <w:pPr>
              <w:ind w:right="-72"/>
              <w:jc w:val="right"/>
              <w:rPr>
                <w:rFonts w:ascii="Arial" w:hAnsi="Arial" w:cs="Arial"/>
                <w:color w:val="000000"/>
                <w:sz w:val="18"/>
                <w:szCs w:val="18"/>
              </w:rPr>
            </w:pPr>
          </w:p>
        </w:tc>
        <w:tc>
          <w:tcPr>
            <w:tcW w:w="472" w:type="pct"/>
            <w:tcBorders>
              <w:top w:val="single" w:sz="4" w:space="0" w:color="auto"/>
            </w:tcBorders>
            <w:vAlign w:val="bottom"/>
          </w:tcPr>
          <w:p w14:paraId="1BCE0717" w14:textId="2824C755" w:rsidR="00E35906" w:rsidRPr="00A55470" w:rsidRDefault="00E35906" w:rsidP="00E35906">
            <w:pPr>
              <w:ind w:right="-72"/>
              <w:jc w:val="right"/>
              <w:rPr>
                <w:rFonts w:ascii="Arial" w:hAnsi="Arial" w:cs="Arial"/>
                <w:color w:val="000000"/>
                <w:sz w:val="18"/>
                <w:szCs w:val="18"/>
              </w:rPr>
            </w:pPr>
          </w:p>
        </w:tc>
        <w:tc>
          <w:tcPr>
            <w:tcW w:w="474" w:type="pct"/>
            <w:tcBorders>
              <w:top w:val="single" w:sz="4" w:space="0" w:color="auto"/>
            </w:tcBorders>
            <w:vAlign w:val="bottom"/>
          </w:tcPr>
          <w:p w14:paraId="79BEB54E" w14:textId="56E49FA9" w:rsidR="00E35906" w:rsidRPr="00A55470" w:rsidRDefault="00E35906" w:rsidP="00E35906">
            <w:pPr>
              <w:ind w:right="-72"/>
              <w:jc w:val="right"/>
              <w:rPr>
                <w:rFonts w:ascii="Arial" w:hAnsi="Arial" w:cs="Arial"/>
                <w:color w:val="000000"/>
                <w:sz w:val="18"/>
                <w:szCs w:val="18"/>
              </w:rPr>
            </w:pPr>
          </w:p>
        </w:tc>
        <w:tc>
          <w:tcPr>
            <w:tcW w:w="424" w:type="pct"/>
            <w:tcBorders>
              <w:top w:val="single" w:sz="4" w:space="0" w:color="auto"/>
            </w:tcBorders>
            <w:vAlign w:val="bottom"/>
          </w:tcPr>
          <w:p w14:paraId="243E669A" w14:textId="77777777" w:rsidR="00E35906" w:rsidRPr="00A55470" w:rsidRDefault="00E35906" w:rsidP="00E35906">
            <w:pPr>
              <w:ind w:right="-72"/>
              <w:jc w:val="right"/>
              <w:rPr>
                <w:rFonts w:ascii="Arial" w:hAnsi="Arial" w:cs="Arial"/>
                <w:color w:val="000000"/>
                <w:sz w:val="18"/>
                <w:szCs w:val="18"/>
              </w:rPr>
            </w:pPr>
          </w:p>
        </w:tc>
      </w:tr>
      <w:tr w:rsidR="00E35906" w:rsidRPr="00A55470" w14:paraId="6C09BC34" w14:textId="77777777">
        <w:trPr>
          <w:cantSplit/>
        </w:trPr>
        <w:tc>
          <w:tcPr>
            <w:tcW w:w="1379" w:type="pct"/>
          </w:tcPr>
          <w:p w14:paraId="687F100F" w14:textId="77777777" w:rsidR="00E35906" w:rsidRPr="00A55470" w:rsidRDefault="00E35906" w:rsidP="00E35906">
            <w:pPr>
              <w:ind w:left="440" w:right="-72"/>
              <w:rPr>
                <w:rFonts w:ascii="Arial" w:eastAsia="Arial Unicode MS" w:hAnsi="Arial" w:cs="Arial"/>
                <w:color w:val="000000"/>
                <w:sz w:val="18"/>
                <w:szCs w:val="18"/>
              </w:rPr>
            </w:pPr>
            <w:r w:rsidRPr="00A55470">
              <w:rPr>
                <w:rFonts w:ascii="Arial" w:eastAsia="Arial Unicode MS" w:hAnsi="Arial" w:cs="Arial"/>
                <w:color w:val="000000"/>
                <w:sz w:val="18"/>
                <w:szCs w:val="18"/>
              </w:rPr>
              <w:t>Closing net assets</w:t>
            </w:r>
          </w:p>
        </w:tc>
        <w:tc>
          <w:tcPr>
            <w:tcW w:w="452" w:type="pct"/>
            <w:tcBorders>
              <w:bottom w:val="single" w:sz="4" w:space="0" w:color="auto"/>
            </w:tcBorders>
          </w:tcPr>
          <w:p w14:paraId="6D97EF94" w14:textId="041A5FA9" w:rsidR="00E35906" w:rsidRPr="00A55470" w:rsidRDefault="000C580F" w:rsidP="00E35906">
            <w:pPr>
              <w:ind w:right="-72"/>
              <w:jc w:val="right"/>
              <w:rPr>
                <w:rFonts w:ascii="Arial" w:hAnsi="Arial" w:cs="Arial"/>
                <w:color w:val="000000"/>
                <w:sz w:val="18"/>
                <w:szCs w:val="18"/>
              </w:rPr>
            </w:pPr>
            <w:r w:rsidRPr="00A55470">
              <w:rPr>
                <w:rFonts w:ascii="Arial" w:hAnsi="Arial" w:cs="Arial"/>
                <w:color w:val="000000"/>
                <w:sz w:val="18"/>
                <w:szCs w:val="18"/>
              </w:rPr>
              <w:t>40,173</w:t>
            </w:r>
          </w:p>
        </w:tc>
        <w:tc>
          <w:tcPr>
            <w:tcW w:w="401" w:type="pct"/>
            <w:tcBorders>
              <w:bottom w:val="single" w:sz="4" w:space="0" w:color="auto"/>
            </w:tcBorders>
          </w:tcPr>
          <w:p w14:paraId="78CF02B0" w14:textId="5CAF07F1" w:rsidR="00E35906" w:rsidRPr="00A55470" w:rsidRDefault="00E35906" w:rsidP="00E35906">
            <w:pPr>
              <w:ind w:right="-72"/>
              <w:jc w:val="right"/>
              <w:rPr>
                <w:rFonts w:ascii="Arial" w:hAnsi="Arial" w:cs="Arial"/>
                <w:color w:val="000000"/>
                <w:sz w:val="18"/>
                <w:szCs w:val="18"/>
              </w:rPr>
            </w:pPr>
            <w:r w:rsidRPr="00A55470">
              <w:rPr>
                <w:rFonts w:ascii="Arial" w:hAnsi="Arial" w:cs="Arial"/>
                <w:color w:val="000000"/>
                <w:sz w:val="18"/>
                <w:szCs w:val="18"/>
              </w:rPr>
              <w:t>35,638</w:t>
            </w:r>
          </w:p>
        </w:tc>
        <w:tc>
          <w:tcPr>
            <w:tcW w:w="454" w:type="pct"/>
            <w:tcBorders>
              <w:bottom w:val="single" w:sz="4" w:space="0" w:color="auto"/>
            </w:tcBorders>
          </w:tcPr>
          <w:p w14:paraId="38A718F1" w14:textId="2BB3CB59" w:rsidR="00E35906" w:rsidRPr="00A55470" w:rsidRDefault="00DE49D4" w:rsidP="00E35906">
            <w:pPr>
              <w:ind w:right="-72"/>
              <w:jc w:val="right"/>
              <w:rPr>
                <w:rFonts w:ascii="Arial" w:hAnsi="Arial" w:cs="Arial"/>
                <w:color w:val="000000"/>
                <w:sz w:val="18"/>
                <w:szCs w:val="18"/>
              </w:rPr>
            </w:pPr>
            <w:r w:rsidRPr="00A55470">
              <w:rPr>
                <w:rFonts w:ascii="Arial" w:hAnsi="Arial" w:cs="Arial"/>
                <w:color w:val="000000"/>
                <w:sz w:val="18"/>
                <w:szCs w:val="18"/>
              </w:rPr>
              <w:t>31,560</w:t>
            </w:r>
          </w:p>
        </w:tc>
        <w:tc>
          <w:tcPr>
            <w:tcW w:w="451" w:type="pct"/>
            <w:tcBorders>
              <w:bottom w:val="single" w:sz="4" w:space="0" w:color="auto"/>
            </w:tcBorders>
          </w:tcPr>
          <w:p w14:paraId="7D74AAE4" w14:textId="35CFC91C" w:rsidR="00E35906" w:rsidRPr="00A55470" w:rsidRDefault="00E35906" w:rsidP="00E35906">
            <w:pPr>
              <w:ind w:right="-72"/>
              <w:jc w:val="right"/>
              <w:rPr>
                <w:rFonts w:ascii="Arial" w:hAnsi="Arial" w:cs="Arial"/>
                <w:color w:val="000000"/>
                <w:sz w:val="18"/>
                <w:szCs w:val="18"/>
              </w:rPr>
            </w:pPr>
            <w:r w:rsidRPr="00A55470">
              <w:rPr>
                <w:rFonts w:ascii="Arial" w:hAnsi="Arial" w:cs="Arial"/>
                <w:color w:val="000000"/>
                <w:sz w:val="18"/>
                <w:szCs w:val="18"/>
              </w:rPr>
              <w:t>34,959</w:t>
            </w:r>
          </w:p>
        </w:tc>
        <w:tc>
          <w:tcPr>
            <w:tcW w:w="493" w:type="pct"/>
            <w:tcBorders>
              <w:bottom w:val="single" w:sz="4" w:space="0" w:color="auto"/>
            </w:tcBorders>
          </w:tcPr>
          <w:p w14:paraId="7680AEAD" w14:textId="2E94F3D6" w:rsidR="00E35906" w:rsidRPr="00A55470" w:rsidRDefault="00107965" w:rsidP="00E35906">
            <w:pPr>
              <w:ind w:right="-72"/>
              <w:jc w:val="right"/>
              <w:rPr>
                <w:rFonts w:ascii="Arial" w:hAnsi="Arial" w:cs="Arial"/>
                <w:color w:val="000000"/>
                <w:sz w:val="18"/>
                <w:szCs w:val="18"/>
              </w:rPr>
            </w:pPr>
            <w:r w:rsidRPr="00A55470">
              <w:rPr>
                <w:rFonts w:ascii="Arial" w:hAnsi="Arial" w:cs="Arial"/>
                <w:color w:val="000000"/>
                <w:sz w:val="18"/>
                <w:szCs w:val="18"/>
              </w:rPr>
              <w:t>38,986</w:t>
            </w:r>
          </w:p>
        </w:tc>
        <w:tc>
          <w:tcPr>
            <w:tcW w:w="472" w:type="pct"/>
            <w:tcBorders>
              <w:bottom w:val="single" w:sz="4" w:space="0" w:color="auto"/>
            </w:tcBorders>
          </w:tcPr>
          <w:p w14:paraId="7F8AA0A2" w14:textId="5C00FF30" w:rsidR="00E35906" w:rsidRPr="00A55470" w:rsidRDefault="00E35906" w:rsidP="00E35906">
            <w:pPr>
              <w:ind w:right="-72"/>
              <w:jc w:val="right"/>
              <w:rPr>
                <w:rFonts w:ascii="Arial" w:hAnsi="Arial" w:cs="Arial"/>
                <w:color w:val="000000"/>
                <w:sz w:val="18"/>
                <w:szCs w:val="18"/>
              </w:rPr>
            </w:pPr>
            <w:r w:rsidRPr="00A55470">
              <w:rPr>
                <w:rFonts w:ascii="Arial" w:hAnsi="Arial" w:cs="Arial"/>
                <w:color w:val="000000"/>
                <w:sz w:val="18"/>
                <w:szCs w:val="18"/>
              </w:rPr>
              <w:t>42,798</w:t>
            </w:r>
          </w:p>
        </w:tc>
        <w:tc>
          <w:tcPr>
            <w:tcW w:w="474" w:type="pct"/>
            <w:tcBorders>
              <w:bottom w:val="single" w:sz="4" w:space="0" w:color="auto"/>
            </w:tcBorders>
          </w:tcPr>
          <w:p w14:paraId="7FCCE8C2" w14:textId="03C2CCD1" w:rsidR="00E35906" w:rsidRPr="00A55470" w:rsidRDefault="006A46D3" w:rsidP="00E35906">
            <w:pPr>
              <w:ind w:right="-72"/>
              <w:jc w:val="right"/>
              <w:rPr>
                <w:rFonts w:ascii="Arial" w:hAnsi="Arial" w:cs="Arial"/>
                <w:color w:val="000000"/>
                <w:sz w:val="18"/>
                <w:szCs w:val="18"/>
              </w:rPr>
            </w:pPr>
            <w:r w:rsidRPr="00A55470">
              <w:rPr>
                <w:rFonts w:ascii="Arial" w:hAnsi="Arial" w:cs="Arial"/>
                <w:color w:val="000000"/>
                <w:sz w:val="18"/>
                <w:szCs w:val="18"/>
              </w:rPr>
              <w:t>110,719</w:t>
            </w:r>
          </w:p>
        </w:tc>
        <w:tc>
          <w:tcPr>
            <w:tcW w:w="424" w:type="pct"/>
            <w:tcBorders>
              <w:bottom w:val="single" w:sz="4" w:space="0" w:color="auto"/>
            </w:tcBorders>
          </w:tcPr>
          <w:p w14:paraId="730A4519" w14:textId="3DBE568B" w:rsidR="00E35906" w:rsidRPr="00A55470" w:rsidRDefault="00E35906" w:rsidP="00E359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55470">
              <w:rPr>
                <w:rFonts w:ascii="Arial" w:hAnsi="Arial" w:cs="Arial"/>
                <w:color w:val="000000"/>
                <w:sz w:val="18"/>
                <w:szCs w:val="18"/>
              </w:rPr>
              <w:t>113,395</w:t>
            </w:r>
          </w:p>
        </w:tc>
      </w:tr>
      <w:tr w:rsidR="00E35906" w:rsidRPr="00A55470" w14:paraId="2D3C1577" w14:textId="77777777" w:rsidTr="004B78DD">
        <w:trPr>
          <w:cantSplit/>
        </w:trPr>
        <w:tc>
          <w:tcPr>
            <w:tcW w:w="1379" w:type="pct"/>
          </w:tcPr>
          <w:p w14:paraId="4C85F4ED" w14:textId="77777777" w:rsidR="00E35906" w:rsidRPr="00A55470" w:rsidRDefault="00E35906" w:rsidP="00E35906">
            <w:pPr>
              <w:ind w:left="436"/>
              <w:rPr>
                <w:rFonts w:ascii="Arial" w:eastAsia="Arial Unicode MS" w:hAnsi="Arial" w:cs="Arial"/>
                <w:color w:val="000000"/>
                <w:sz w:val="18"/>
                <w:szCs w:val="18"/>
              </w:rPr>
            </w:pPr>
          </w:p>
        </w:tc>
        <w:tc>
          <w:tcPr>
            <w:tcW w:w="452" w:type="pct"/>
            <w:tcBorders>
              <w:top w:val="single" w:sz="4" w:space="0" w:color="auto"/>
            </w:tcBorders>
            <w:vAlign w:val="bottom"/>
          </w:tcPr>
          <w:p w14:paraId="4A120070" w14:textId="77777777" w:rsidR="00E35906" w:rsidRPr="00A55470" w:rsidRDefault="00E35906" w:rsidP="00E35906">
            <w:pPr>
              <w:ind w:right="-72"/>
              <w:jc w:val="right"/>
              <w:rPr>
                <w:rFonts w:ascii="Arial" w:hAnsi="Arial" w:cs="Arial"/>
                <w:color w:val="000000"/>
                <w:sz w:val="18"/>
                <w:szCs w:val="18"/>
              </w:rPr>
            </w:pPr>
          </w:p>
        </w:tc>
        <w:tc>
          <w:tcPr>
            <w:tcW w:w="401" w:type="pct"/>
            <w:tcBorders>
              <w:top w:val="single" w:sz="4" w:space="0" w:color="auto"/>
            </w:tcBorders>
            <w:vAlign w:val="bottom"/>
          </w:tcPr>
          <w:p w14:paraId="2FA7A872" w14:textId="77777777" w:rsidR="00E35906" w:rsidRPr="00A55470" w:rsidRDefault="00E35906" w:rsidP="00E35906">
            <w:pPr>
              <w:ind w:right="-72"/>
              <w:jc w:val="right"/>
              <w:rPr>
                <w:rFonts w:ascii="Arial" w:hAnsi="Arial" w:cs="Arial"/>
                <w:color w:val="000000"/>
                <w:sz w:val="18"/>
                <w:szCs w:val="18"/>
              </w:rPr>
            </w:pPr>
          </w:p>
        </w:tc>
        <w:tc>
          <w:tcPr>
            <w:tcW w:w="454" w:type="pct"/>
            <w:tcBorders>
              <w:top w:val="single" w:sz="4" w:space="0" w:color="auto"/>
            </w:tcBorders>
            <w:vAlign w:val="bottom"/>
          </w:tcPr>
          <w:p w14:paraId="4DF5FC7F" w14:textId="77777777" w:rsidR="00E35906" w:rsidRPr="00A55470" w:rsidRDefault="00E35906" w:rsidP="00E35906">
            <w:pPr>
              <w:ind w:right="-72"/>
              <w:jc w:val="right"/>
              <w:rPr>
                <w:rFonts w:ascii="Arial" w:hAnsi="Arial" w:cs="Arial"/>
                <w:color w:val="000000"/>
                <w:sz w:val="18"/>
                <w:szCs w:val="18"/>
              </w:rPr>
            </w:pPr>
          </w:p>
        </w:tc>
        <w:tc>
          <w:tcPr>
            <w:tcW w:w="451" w:type="pct"/>
            <w:tcBorders>
              <w:top w:val="single" w:sz="4" w:space="0" w:color="auto"/>
            </w:tcBorders>
            <w:vAlign w:val="bottom"/>
          </w:tcPr>
          <w:p w14:paraId="70E4813B" w14:textId="77777777" w:rsidR="00E35906" w:rsidRPr="00A55470" w:rsidRDefault="00E35906" w:rsidP="00E35906">
            <w:pPr>
              <w:ind w:right="-72"/>
              <w:jc w:val="right"/>
              <w:rPr>
                <w:rFonts w:ascii="Arial" w:hAnsi="Arial" w:cs="Arial"/>
                <w:color w:val="000000"/>
                <w:sz w:val="18"/>
                <w:szCs w:val="18"/>
              </w:rPr>
            </w:pPr>
          </w:p>
        </w:tc>
        <w:tc>
          <w:tcPr>
            <w:tcW w:w="493" w:type="pct"/>
            <w:tcBorders>
              <w:top w:val="single" w:sz="4" w:space="0" w:color="auto"/>
            </w:tcBorders>
            <w:vAlign w:val="bottom"/>
          </w:tcPr>
          <w:p w14:paraId="1C302370" w14:textId="77777777" w:rsidR="00E35906" w:rsidRPr="00A55470" w:rsidRDefault="00E35906" w:rsidP="00E35906">
            <w:pPr>
              <w:ind w:right="-72"/>
              <w:jc w:val="right"/>
              <w:rPr>
                <w:rFonts w:ascii="Arial" w:hAnsi="Arial" w:cs="Arial"/>
                <w:color w:val="000000"/>
                <w:sz w:val="18"/>
                <w:szCs w:val="18"/>
              </w:rPr>
            </w:pPr>
          </w:p>
        </w:tc>
        <w:tc>
          <w:tcPr>
            <w:tcW w:w="472" w:type="pct"/>
            <w:tcBorders>
              <w:top w:val="single" w:sz="4" w:space="0" w:color="auto"/>
            </w:tcBorders>
            <w:vAlign w:val="bottom"/>
          </w:tcPr>
          <w:p w14:paraId="5A3E2B4D" w14:textId="41BA1E7B" w:rsidR="00E35906" w:rsidRPr="00A55470" w:rsidRDefault="00E35906" w:rsidP="00E35906">
            <w:pPr>
              <w:ind w:right="-72"/>
              <w:jc w:val="right"/>
              <w:rPr>
                <w:rFonts w:ascii="Arial" w:hAnsi="Arial" w:cs="Arial"/>
                <w:color w:val="000000"/>
                <w:sz w:val="18"/>
                <w:szCs w:val="18"/>
              </w:rPr>
            </w:pPr>
          </w:p>
        </w:tc>
        <w:tc>
          <w:tcPr>
            <w:tcW w:w="474" w:type="pct"/>
            <w:tcBorders>
              <w:top w:val="single" w:sz="4" w:space="0" w:color="auto"/>
            </w:tcBorders>
            <w:vAlign w:val="bottom"/>
          </w:tcPr>
          <w:p w14:paraId="093EA042" w14:textId="04415A9F" w:rsidR="00E35906" w:rsidRPr="00A55470" w:rsidRDefault="00E35906" w:rsidP="00E35906">
            <w:pPr>
              <w:ind w:right="-72"/>
              <w:jc w:val="right"/>
              <w:rPr>
                <w:rFonts w:ascii="Arial" w:hAnsi="Arial" w:cs="Arial"/>
                <w:color w:val="000000"/>
                <w:sz w:val="18"/>
                <w:szCs w:val="18"/>
              </w:rPr>
            </w:pPr>
          </w:p>
        </w:tc>
        <w:tc>
          <w:tcPr>
            <w:tcW w:w="424" w:type="pct"/>
            <w:tcBorders>
              <w:top w:val="single" w:sz="4" w:space="0" w:color="auto"/>
            </w:tcBorders>
            <w:vAlign w:val="bottom"/>
          </w:tcPr>
          <w:p w14:paraId="4296C623" w14:textId="77777777" w:rsidR="00E35906" w:rsidRPr="00A55470" w:rsidRDefault="00E35906" w:rsidP="00E35906">
            <w:pPr>
              <w:ind w:right="-72"/>
              <w:jc w:val="right"/>
              <w:rPr>
                <w:rFonts w:ascii="Arial" w:hAnsi="Arial" w:cs="Arial"/>
                <w:color w:val="000000"/>
                <w:sz w:val="18"/>
                <w:szCs w:val="18"/>
              </w:rPr>
            </w:pPr>
          </w:p>
        </w:tc>
      </w:tr>
      <w:tr w:rsidR="002E7490" w:rsidRPr="00A55470" w14:paraId="13BC5977" w14:textId="77777777">
        <w:trPr>
          <w:cantSplit/>
        </w:trPr>
        <w:tc>
          <w:tcPr>
            <w:tcW w:w="1379" w:type="pct"/>
          </w:tcPr>
          <w:p w14:paraId="75104D85" w14:textId="758B70F4" w:rsidR="002E7490" w:rsidRPr="00A55470" w:rsidRDefault="002E7490" w:rsidP="002E7490">
            <w:pPr>
              <w:ind w:left="440" w:right="-72"/>
              <w:rPr>
                <w:rFonts w:ascii="Arial" w:eastAsia="Arial Unicode MS" w:hAnsi="Arial" w:cs="Arial"/>
                <w:color w:val="000000"/>
                <w:sz w:val="18"/>
                <w:szCs w:val="18"/>
              </w:rPr>
            </w:pPr>
            <w:r w:rsidRPr="00A55470">
              <w:rPr>
                <w:rFonts w:ascii="Arial" w:eastAsia="Arial Unicode MS" w:hAnsi="Arial" w:cs="Arial"/>
                <w:color w:val="000000"/>
                <w:sz w:val="18"/>
                <w:szCs w:val="18"/>
              </w:rPr>
              <w:t>Group’s share in associates (%)</w:t>
            </w:r>
          </w:p>
        </w:tc>
        <w:tc>
          <w:tcPr>
            <w:tcW w:w="452" w:type="pct"/>
          </w:tcPr>
          <w:p w14:paraId="0D7AD89D" w14:textId="53A1D15D" w:rsidR="002E7490" w:rsidRPr="00A55470" w:rsidRDefault="002E7490" w:rsidP="002E7490">
            <w:pPr>
              <w:ind w:right="-72"/>
              <w:jc w:val="right"/>
              <w:rPr>
                <w:rFonts w:ascii="Arial" w:hAnsi="Arial" w:cs="Arial"/>
                <w:color w:val="000000"/>
                <w:sz w:val="18"/>
                <w:szCs w:val="18"/>
              </w:rPr>
            </w:pPr>
            <w:r w:rsidRPr="00A55470">
              <w:rPr>
                <w:rFonts w:ascii="Arial" w:hAnsi="Arial" w:cs="Arial"/>
                <w:color w:val="000000"/>
                <w:sz w:val="18"/>
                <w:szCs w:val="18"/>
              </w:rPr>
              <w:t>25</w:t>
            </w:r>
            <w:r w:rsidR="001C57C7" w:rsidRPr="00A55470">
              <w:rPr>
                <w:rFonts w:ascii="Arial" w:hAnsi="Arial" w:cs="Arial"/>
                <w:color w:val="000000"/>
                <w:sz w:val="18"/>
                <w:szCs w:val="18"/>
              </w:rPr>
              <w:t>%</w:t>
            </w:r>
          </w:p>
        </w:tc>
        <w:tc>
          <w:tcPr>
            <w:tcW w:w="401" w:type="pct"/>
            <w:vAlign w:val="bottom"/>
          </w:tcPr>
          <w:p w14:paraId="3CD4A4BA" w14:textId="767A8FC2" w:rsidR="002E7490" w:rsidRPr="00A55470" w:rsidRDefault="002E7490" w:rsidP="002E7490">
            <w:pPr>
              <w:ind w:right="-72"/>
              <w:jc w:val="right"/>
              <w:rPr>
                <w:rFonts w:ascii="Arial" w:hAnsi="Arial" w:cs="Arial"/>
                <w:color w:val="000000"/>
                <w:sz w:val="18"/>
                <w:szCs w:val="18"/>
              </w:rPr>
            </w:pPr>
            <w:r w:rsidRPr="00A55470">
              <w:rPr>
                <w:rFonts w:ascii="Arial" w:hAnsi="Arial" w:cs="Arial"/>
                <w:color w:val="000000"/>
                <w:sz w:val="18"/>
                <w:szCs w:val="18"/>
              </w:rPr>
              <w:t>25%</w:t>
            </w:r>
          </w:p>
        </w:tc>
        <w:tc>
          <w:tcPr>
            <w:tcW w:w="454" w:type="pct"/>
          </w:tcPr>
          <w:p w14:paraId="1CC050DA" w14:textId="0C6124B5" w:rsidR="002E7490" w:rsidRPr="00A55470" w:rsidRDefault="002E7490" w:rsidP="002E7490">
            <w:pPr>
              <w:ind w:right="-72"/>
              <w:jc w:val="right"/>
              <w:rPr>
                <w:rFonts w:ascii="Arial" w:hAnsi="Arial" w:cs="Arial"/>
                <w:color w:val="000000"/>
                <w:sz w:val="18"/>
                <w:szCs w:val="18"/>
              </w:rPr>
            </w:pPr>
            <w:r w:rsidRPr="00A55470">
              <w:rPr>
                <w:rFonts w:ascii="Arial" w:hAnsi="Arial" w:cs="Arial"/>
                <w:color w:val="000000"/>
                <w:sz w:val="18"/>
                <w:szCs w:val="18"/>
              </w:rPr>
              <w:t>39.90</w:t>
            </w:r>
            <w:r w:rsidR="00F91DDF" w:rsidRPr="00A55470">
              <w:rPr>
                <w:rFonts w:ascii="Arial" w:hAnsi="Arial" w:cs="Arial"/>
                <w:color w:val="000000"/>
                <w:sz w:val="18"/>
                <w:szCs w:val="18"/>
              </w:rPr>
              <w:t>%</w:t>
            </w:r>
          </w:p>
        </w:tc>
        <w:tc>
          <w:tcPr>
            <w:tcW w:w="451" w:type="pct"/>
            <w:vAlign w:val="bottom"/>
          </w:tcPr>
          <w:p w14:paraId="7411F4C0" w14:textId="172E8AA7" w:rsidR="002E7490" w:rsidRPr="00A55470" w:rsidRDefault="002E7490" w:rsidP="002E7490">
            <w:pPr>
              <w:ind w:right="-72"/>
              <w:jc w:val="right"/>
              <w:rPr>
                <w:rFonts w:ascii="Arial" w:hAnsi="Arial" w:cs="Arial"/>
                <w:color w:val="000000"/>
                <w:sz w:val="18"/>
                <w:szCs w:val="18"/>
              </w:rPr>
            </w:pPr>
            <w:r w:rsidRPr="00A55470">
              <w:rPr>
                <w:rFonts w:ascii="Arial" w:hAnsi="Arial" w:cs="Arial"/>
                <w:color w:val="000000"/>
                <w:sz w:val="18"/>
                <w:szCs w:val="18"/>
              </w:rPr>
              <w:t>42.93%</w:t>
            </w:r>
          </w:p>
        </w:tc>
        <w:tc>
          <w:tcPr>
            <w:tcW w:w="493" w:type="pct"/>
          </w:tcPr>
          <w:p w14:paraId="1D46CA45" w14:textId="331434F2" w:rsidR="002E7490" w:rsidRPr="00A55470" w:rsidRDefault="002E7490" w:rsidP="002E7490">
            <w:pPr>
              <w:ind w:right="-72"/>
              <w:jc w:val="right"/>
              <w:rPr>
                <w:rFonts w:ascii="Arial" w:hAnsi="Arial" w:cs="Arial"/>
                <w:color w:val="000000"/>
                <w:sz w:val="18"/>
                <w:szCs w:val="18"/>
              </w:rPr>
            </w:pPr>
            <w:r w:rsidRPr="00A55470">
              <w:rPr>
                <w:rFonts w:ascii="Arial" w:hAnsi="Arial" w:cs="Arial"/>
                <w:color w:val="000000"/>
                <w:sz w:val="18"/>
                <w:szCs w:val="18"/>
              </w:rPr>
              <w:t>25</w:t>
            </w:r>
            <w:r w:rsidR="00832FA1" w:rsidRPr="00A55470">
              <w:rPr>
                <w:rFonts w:ascii="Arial" w:hAnsi="Arial" w:cs="Arial"/>
                <w:color w:val="000000"/>
                <w:sz w:val="18"/>
                <w:szCs w:val="18"/>
              </w:rPr>
              <w:t>%</w:t>
            </w:r>
          </w:p>
        </w:tc>
        <w:tc>
          <w:tcPr>
            <w:tcW w:w="472" w:type="pct"/>
            <w:vAlign w:val="bottom"/>
          </w:tcPr>
          <w:p w14:paraId="674B971A" w14:textId="26A928F2" w:rsidR="002E7490" w:rsidRPr="00A55470" w:rsidRDefault="002E7490" w:rsidP="002E7490">
            <w:pPr>
              <w:ind w:right="-72"/>
              <w:jc w:val="right"/>
              <w:rPr>
                <w:rFonts w:ascii="Arial" w:hAnsi="Arial" w:cs="Arial"/>
                <w:color w:val="000000"/>
                <w:sz w:val="18"/>
                <w:szCs w:val="18"/>
              </w:rPr>
            </w:pPr>
            <w:r w:rsidRPr="00A55470">
              <w:rPr>
                <w:rFonts w:ascii="Arial" w:hAnsi="Arial" w:cs="Arial"/>
                <w:color w:val="000000"/>
                <w:sz w:val="18"/>
                <w:szCs w:val="18"/>
              </w:rPr>
              <w:t>25%</w:t>
            </w:r>
          </w:p>
        </w:tc>
        <w:tc>
          <w:tcPr>
            <w:tcW w:w="474" w:type="pct"/>
          </w:tcPr>
          <w:p w14:paraId="18C7CAC5" w14:textId="72C95C3E" w:rsidR="002E7490" w:rsidRPr="00A55470" w:rsidRDefault="002E7490" w:rsidP="002E7490">
            <w:pPr>
              <w:ind w:right="-72"/>
              <w:jc w:val="right"/>
              <w:rPr>
                <w:rFonts w:ascii="Arial" w:hAnsi="Arial" w:cs="Arial"/>
                <w:color w:val="000000"/>
                <w:sz w:val="18"/>
                <w:szCs w:val="18"/>
              </w:rPr>
            </w:pPr>
            <w:r w:rsidRPr="00A55470">
              <w:rPr>
                <w:rFonts w:ascii="Arial" w:hAnsi="Arial" w:cs="Arial"/>
                <w:color w:val="000000"/>
                <w:sz w:val="18"/>
                <w:szCs w:val="18"/>
              </w:rPr>
              <w:t>-</w:t>
            </w:r>
          </w:p>
        </w:tc>
        <w:tc>
          <w:tcPr>
            <w:tcW w:w="424" w:type="pct"/>
            <w:vAlign w:val="bottom"/>
          </w:tcPr>
          <w:p w14:paraId="6CC319A9" w14:textId="1E89E2E5" w:rsidR="002E7490" w:rsidRPr="00A55470" w:rsidRDefault="002E7490" w:rsidP="002E7490">
            <w:pPr>
              <w:ind w:right="-72"/>
              <w:jc w:val="right"/>
              <w:rPr>
                <w:rFonts w:ascii="Arial" w:hAnsi="Arial" w:cs="Arial"/>
                <w:color w:val="000000"/>
                <w:sz w:val="18"/>
                <w:szCs w:val="18"/>
              </w:rPr>
            </w:pPr>
            <w:r w:rsidRPr="00A55470">
              <w:rPr>
                <w:rFonts w:ascii="Arial" w:hAnsi="Arial" w:cs="Arial"/>
                <w:color w:val="000000"/>
                <w:sz w:val="18"/>
                <w:szCs w:val="18"/>
              </w:rPr>
              <w:t>-</w:t>
            </w:r>
          </w:p>
        </w:tc>
      </w:tr>
      <w:tr w:rsidR="002E7490" w:rsidRPr="00A55470" w14:paraId="227784D9" w14:textId="77777777">
        <w:trPr>
          <w:cantSplit/>
        </w:trPr>
        <w:tc>
          <w:tcPr>
            <w:tcW w:w="1379" w:type="pct"/>
          </w:tcPr>
          <w:p w14:paraId="7195F3F5" w14:textId="73308400" w:rsidR="002E7490" w:rsidRPr="00A55470" w:rsidRDefault="002E7490" w:rsidP="002E7490">
            <w:pPr>
              <w:ind w:left="436"/>
              <w:rPr>
                <w:rFonts w:ascii="Arial" w:eastAsia="Arial Unicode MS" w:hAnsi="Arial" w:cs="Arial"/>
                <w:color w:val="000000"/>
                <w:sz w:val="18"/>
                <w:szCs w:val="18"/>
                <w:cs/>
              </w:rPr>
            </w:pPr>
            <w:r w:rsidRPr="00A55470">
              <w:rPr>
                <w:rFonts w:ascii="Arial" w:eastAsia="Arial Unicode MS" w:hAnsi="Arial" w:cs="Arial"/>
                <w:color w:val="000000"/>
                <w:sz w:val="18"/>
                <w:szCs w:val="18"/>
              </w:rPr>
              <w:t>Group’s share in associates</w:t>
            </w:r>
          </w:p>
        </w:tc>
        <w:tc>
          <w:tcPr>
            <w:tcW w:w="452" w:type="pct"/>
          </w:tcPr>
          <w:p w14:paraId="20BCEF86" w14:textId="1CB15196" w:rsidR="002E7490" w:rsidRPr="00A55470" w:rsidRDefault="002E7490" w:rsidP="002E7490">
            <w:pPr>
              <w:ind w:right="-72"/>
              <w:jc w:val="right"/>
              <w:rPr>
                <w:rFonts w:ascii="Arial" w:hAnsi="Arial" w:cs="Arial"/>
                <w:color w:val="000000"/>
                <w:sz w:val="18"/>
                <w:szCs w:val="18"/>
              </w:rPr>
            </w:pPr>
            <w:r w:rsidRPr="00A55470">
              <w:rPr>
                <w:rFonts w:ascii="Arial" w:hAnsi="Arial" w:cs="Arial"/>
                <w:color w:val="000000"/>
                <w:sz w:val="18"/>
                <w:szCs w:val="18"/>
              </w:rPr>
              <w:t>10,043</w:t>
            </w:r>
          </w:p>
        </w:tc>
        <w:tc>
          <w:tcPr>
            <w:tcW w:w="401" w:type="pct"/>
          </w:tcPr>
          <w:p w14:paraId="0B3DA25A" w14:textId="3DB86E8F" w:rsidR="002E7490" w:rsidRPr="00A55470" w:rsidRDefault="002E7490" w:rsidP="002E7490">
            <w:pPr>
              <w:ind w:right="-72"/>
              <w:jc w:val="right"/>
              <w:rPr>
                <w:rFonts w:ascii="Arial" w:hAnsi="Arial" w:cs="Arial"/>
                <w:color w:val="000000"/>
                <w:sz w:val="18"/>
                <w:szCs w:val="18"/>
              </w:rPr>
            </w:pPr>
            <w:r w:rsidRPr="00A55470">
              <w:rPr>
                <w:rFonts w:ascii="Arial" w:hAnsi="Arial" w:cs="Arial"/>
                <w:color w:val="000000"/>
                <w:sz w:val="18"/>
                <w:szCs w:val="18"/>
              </w:rPr>
              <w:t>8,9</w:t>
            </w:r>
            <w:r w:rsidR="00AE635F" w:rsidRPr="00A55470">
              <w:rPr>
                <w:rFonts w:ascii="Arial" w:hAnsi="Arial" w:cs="Arial"/>
                <w:color w:val="000000"/>
                <w:sz w:val="18"/>
                <w:szCs w:val="18"/>
              </w:rPr>
              <w:t>09</w:t>
            </w:r>
          </w:p>
        </w:tc>
        <w:tc>
          <w:tcPr>
            <w:tcW w:w="454" w:type="pct"/>
          </w:tcPr>
          <w:p w14:paraId="09FF9CCA" w14:textId="6C804E40" w:rsidR="002E7490" w:rsidRPr="00A55470" w:rsidRDefault="002E7490" w:rsidP="002E7490">
            <w:pPr>
              <w:ind w:right="-72"/>
              <w:jc w:val="right"/>
              <w:rPr>
                <w:rFonts w:ascii="Arial" w:hAnsi="Arial" w:cs="Arial"/>
                <w:color w:val="000000"/>
                <w:sz w:val="18"/>
                <w:szCs w:val="18"/>
              </w:rPr>
            </w:pPr>
            <w:r w:rsidRPr="00A55470">
              <w:rPr>
                <w:rFonts w:ascii="Arial" w:hAnsi="Arial" w:cs="Arial"/>
                <w:color w:val="000000"/>
                <w:sz w:val="18"/>
                <w:szCs w:val="18"/>
              </w:rPr>
              <w:t>12,592</w:t>
            </w:r>
          </w:p>
        </w:tc>
        <w:tc>
          <w:tcPr>
            <w:tcW w:w="451" w:type="pct"/>
          </w:tcPr>
          <w:p w14:paraId="4C5DD5C7" w14:textId="174803AF" w:rsidR="002E7490" w:rsidRPr="00A55470" w:rsidRDefault="002E7490" w:rsidP="002E7490">
            <w:pPr>
              <w:ind w:right="-72"/>
              <w:jc w:val="right"/>
              <w:rPr>
                <w:rFonts w:ascii="Arial" w:hAnsi="Arial" w:cs="Arial"/>
                <w:color w:val="000000"/>
                <w:sz w:val="18"/>
                <w:szCs w:val="18"/>
              </w:rPr>
            </w:pPr>
            <w:r w:rsidRPr="00A55470">
              <w:rPr>
                <w:rFonts w:ascii="Arial" w:hAnsi="Arial" w:cs="Arial"/>
                <w:color w:val="000000"/>
                <w:sz w:val="18"/>
                <w:szCs w:val="18"/>
              </w:rPr>
              <w:t>15,008</w:t>
            </w:r>
          </w:p>
        </w:tc>
        <w:tc>
          <w:tcPr>
            <w:tcW w:w="493" w:type="pct"/>
          </w:tcPr>
          <w:p w14:paraId="5528915B" w14:textId="63F8C7B8" w:rsidR="002E7490" w:rsidRPr="00A55470" w:rsidRDefault="002E7490" w:rsidP="002E7490">
            <w:pPr>
              <w:ind w:right="-72"/>
              <w:jc w:val="right"/>
              <w:rPr>
                <w:rFonts w:ascii="Arial" w:hAnsi="Arial" w:cs="Arial"/>
                <w:color w:val="000000"/>
                <w:sz w:val="18"/>
                <w:szCs w:val="18"/>
              </w:rPr>
            </w:pPr>
            <w:r w:rsidRPr="00A55470">
              <w:rPr>
                <w:rFonts w:ascii="Arial" w:hAnsi="Arial" w:cs="Arial"/>
                <w:color w:val="000000"/>
                <w:sz w:val="18"/>
                <w:szCs w:val="18"/>
              </w:rPr>
              <w:t>9,747</w:t>
            </w:r>
          </w:p>
        </w:tc>
        <w:tc>
          <w:tcPr>
            <w:tcW w:w="472" w:type="pct"/>
          </w:tcPr>
          <w:p w14:paraId="036C19DF" w14:textId="59B94507" w:rsidR="002E7490" w:rsidRPr="00A55470" w:rsidRDefault="002E7490" w:rsidP="002E7490">
            <w:pPr>
              <w:ind w:right="-72"/>
              <w:jc w:val="right"/>
              <w:rPr>
                <w:rFonts w:ascii="Arial" w:hAnsi="Arial" w:cs="Arial"/>
                <w:color w:val="000000"/>
                <w:sz w:val="18"/>
                <w:szCs w:val="18"/>
              </w:rPr>
            </w:pPr>
            <w:r w:rsidRPr="00A55470">
              <w:rPr>
                <w:rFonts w:ascii="Arial" w:hAnsi="Arial" w:cs="Arial"/>
                <w:color w:val="000000"/>
                <w:sz w:val="18"/>
                <w:szCs w:val="18"/>
              </w:rPr>
              <w:t>10,699</w:t>
            </w:r>
          </w:p>
        </w:tc>
        <w:tc>
          <w:tcPr>
            <w:tcW w:w="474" w:type="pct"/>
          </w:tcPr>
          <w:p w14:paraId="7677BDFA" w14:textId="31E4A664" w:rsidR="002E7490" w:rsidRPr="00A55470" w:rsidRDefault="002E7490" w:rsidP="002E7490">
            <w:pPr>
              <w:ind w:right="-72"/>
              <w:jc w:val="right"/>
              <w:rPr>
                <w:rFonts w:ascii="Arial" w:hAnsi="Arial" w:cs="Arial"/>
                <w:color w:val="000000"/>
                <w:sz w:val="18"/>
                <w:szCs w:val="18"/>
              </w:rPr>
            </w:pPr>
            <w:r w:rsidRPr="00A55470">
              <w:rPr>
                <w:rFonts w:ascii="Arial" w:hAnsi="Arial" w:cs="Arial"/>
                <w:color w:val="000000"/>
                <w:sz w:val="18"/>
                <w:szCs w:val="18"/>
              </w:rPr>
              <w:t>32,382</w:t>
            </w:r>
          </w:p>
        </w:tc>
        <w:tc>
          <w:tcPr>
            <w:tcW w:w="424" w:type="pct"/>
          </w:tcPr>
          <w:p w14:paraId="6671452C" w14:textId="2757C39B" w:rsidR="002E7490" w:rsidRPr="00A55470" w:rsidRDefault="002E7490" w:rsidP="002E7490">
            <w:pPr>
              <w:ind w:right="-72"/>
              <w:jc w:val="right"/>
              <w:rPr>
                <w:rFonts w:ascii="Arial" w:hAnsi="Arial" w:cs="Arial"/>
                <w:color w:val="000000"/>
                <w:sz w:val="18"/>
                <w:szCs w:val="18"/>
              </w:rPr>
            </w:pPr>
            <w:r w:rsidRPr="00A55470">
              <w:rPr>
                <w:rFonts w:ascii="Arial" w:hAnsi="Arial" w:cs="Arial"/>
                <w:color w:val="000000"/>
                <w:sz w:val="18"/>
                <w:szCs w:val="18"/>
              </w:rPr>
              <w:t>34,61</w:t>
            </w:r>
            <w:r w:rsidR="00FF4161" w:rsidRPr="00A55470">
              <w:rPr>
                <w:rFonts w:ascii="Arial" w:hAnsi="Arial" w:cs="Arial"/>
                <w:color w:val="000000"/>
                <w:sz w:val="18"/>
                <w:szCs w:val="18"/>
              </w:rPr>
              <w:t>6</w:t>
            </w:r>
          </w:p>
        </w:tc>
      </w:tr>
      <w:tr w:rsidR="002E7490" w:rsidRPr="00A55470" w14:paraId="15AA773D" w14:textId="77777777">
        <w:trPr>
          <w:cantSplit/>
        </w:trPr>
        <w:tc>
          <w:tcPr>
            <w:tcW w:w="1379" w:type="pct"/>
          </w:tcPr>
          <w:p w14:paraId="5E3046D5" w14:textId="77777777" w:rsidR="002E7490" w:rsidRPr="00A55470" w:rsidRDefault="002E7490" w:rsidP="002E7490">
            <w:pPr>
              <w:ind w:left="436"/>
              <w:rPr>
                <w:rFonts w:ascii="Arial" w:eastAsia="Arial Unicode MS" w:hAnsi="Arial" w:cs="Arial"/>
                <w:color w:val="000000"/>
                <w:sz w:val="18"/>
                <w:szCs w:val="18"/>
                <w:cs/>
              </w:rPr>
            </w:pPr>
            <w:r w:rsidRPr="00A55470">
              <w:rPr>
                <w:rFonts w:ascii="Arial" w:eastAsia="Arial Unicode MS" w:hAnsi="Arial" w:cs="Arial"/>
                <w:color w:val="000000"/>
                <w:sz w:val="18"/>
                <w:szCs w:val="18"/>
              </w:rPr>
              <w:t>Goodwill</w:t>
            </w:r>
          </w:p>
        </w:tc>
        <w:tc>
          <w:tcPr>
            <w:tcW w:w="452" w:type="pct"/>
            <w:tcBorders>
              <w:top w:val="nil"/>
              <w:left w:val="nil"/>
              <w:bottom w:val="single" w:sz="4" w:space="0" w:color="auto"/>
              <w:right w:val="nil"/>
            </w:tcBorders>
          </w:tcPr>
          <w:p w14:paraId="7D1A3696" w14:textId="59939C3E" w:rsidR="002E7490" w:rsidRPr="00A55470" w:rsidRDefault="002E7490" w:rsidP="002E7490">
            <w:pPr>
              <w:ind w:right="-72"/>
              <w:jc w:val="right"/>
              <w:rPr>
                <w:rFonts w:ascii="Arial" w:hAnsi="Arial" w:cs="Arial"/>
                <w:color w:val="000000"/>
                <w:sz w:val="18"/>
                <w:szCs w:val="18"/>
              </w:rPr>
            </w:pPr>
            <w:r w:rsidRPr="00A55470">
              <w:rPr>
                <w:rFonts w:ascii="Arial" w:hAnsi="Arial" w:cs="Arial"/>
                <w:color w:val="000000"/>
                <w:sz w:val="18"/>
                <w:szCs w:val="18"/>
              </w:rPr>
              <w:t>35</w:t>
            </w:r>
          </w:p>
        </w:tc>
        <w:tc>
          <w:tcPr>
            <w:tcW w:w="401" w:type="pct"/>
            <w:tcBorders>
              <w:bottom w:val="single" w:sz="4" w:space="0" w:color="auto"/>
            </w:tcBorders>
          </w:tcPr>
          <w:p w14:paraId="71AD1731" w14:textId="656CD716" w:rsidR="002E7490" w:rsidRPr="00A55470" w:rsidRDefault="002E7490" w:rsidP="002E7490">
            <w:pPr>
              <w:ind w:right="-72"/>
              <w:jc w:val="right"/>
              <w:rPr>
                <w:rFonts w:ascii="Arial" w:hAnsi="Arial" w:cs="Arial"/>
                <w:color w:val="000000"/>
                <w:sz w:val="18"/>
                <w:szCs w:val="18"/>
              </w:rPr>
            </w:pPr>
            <w:r w:rsidRPr="00A55470">
              <w:rPr>
                <w:rFonts w:ascii="Arial" w:hAnsi="Arial" w:cs="Arial"/>
                <w:color w:val="000000"/>
                <w:sz w:val="18"/>
                <w:szCs w:val="18"/>
              </w:rPr>
              <w:t>35</w:t>
            </w:r>
          </w:p>
        </w:tc>
        <w:tc>
          <w:tcPr>
            <w:tcW w:w="454" w:type="pct"/>
            <w:tcBorders>
              <w:bottom w:val="single" w:sz="4" w:space="0" w:color="auto"/>
            </w:tcBorders>
          </w:tcPr>
          <w:p w14:paraId="185FB900" w14:textId="0C996966" w:rsidR="002E7490" w:rsidRPr="00A55470" w:rsidRDefault="002E7490" w:rsidP="002E7490">
            <w:pPr>
              <w:ind w:right="-72"/>
              <w:jc w:val="right"/>
              <w:rPr>
                <w:rFonts w:ascii="Arial" w:hAnsi="Arial" w:cs="Arial"/>
                <w:color w:val="000000"/>
                <w:sz w:val="18"/>
                <w:szCs w:val="18"/>
              </w:rPr>
            </w:pPr>
            <w:r w:rsidRPr="00A55470">
              <w:rPr>
                <w:rFonts w:ascii="Arial" w:hAnsi="Arial" w:cs="Arial"/>
                <w:color w:val="000000"/>
                <w:sz w:val="18"/>
                <w:szCs w:val="18"/>
              </w:rPr>
              <w:t>4,34</w:t>
            </w:r>
            <w:r w:rsidR="00D4573D" w:rsidRPr="00A55470">
              <w:rPr>
                <w:rFonts w:ascii="Arial" w:hAnsi="Arial" w:cs="Arial"/>
                <w:color w:val="000000"/>
                <w:sz w:val="18"/>
                <w:szCs w:val="18"/>
              </w:rPr>
              <w:t>8</w:t>
            </w:r>
          </w:p>
        </w:tc>
        <w:tc>
          <w:tcPr>
            <w:tcW w:w="451" w:type="pct"/>
            <w:tcBorders>
              <w:bottom w:val="single" w:sz="4" w:space="0" w:color="auto"/>
            </w:tcBorders>
          </w:tcPr>
          <w:p w14:paraId="2B48F4C4" w14:textId="70DF98D6" w:rsidR="002E7490" w:rsidRPr="00A55470" w:rsidRDefault="002E7490" w:rsidP="002E7490">
            <w:pPr>
              <w:ind w:right="-72"/>
              <w:jc w:val="right"/>
              <w:rPr>
                <w:rFonts w:ascii="Arial" w:hAnsi="Arial" w:cs="Arial"/>
                <w:color w:val="000000"/>
                <w:sz w:val="18"/>
                <w:szCs w:val="18"/>
              </w:rPr>
            </w:pPr>
            <w:r w:rsidRPr="00A55470">
              <w:rPr>
                <w:rFonts w:ascii="Arial" w:hAnsi="Arial" w:cs="Arial"/>
                <w:color w:val="000000"/>
                <w:sz w:val="18"/>
                <w:szCs w:val="18"/>
              </w:rPr>
              <w:t>4,927</w:t>
            </w:r>
          </w:p>
        </w:tc>
        <w:tc>
          <w:tcPr>
            <w:tcW w:w="493" w:type="pct"/>
            <w:tcBorders>
              <w:bottom w:val="single" w:sz="4" w:space="0" w:color="auto"/>
            </w:tcBorders>
          </w:tcPr>
          <w:p w14:paraId="613FACAC" w14:textId="5A12BCED" w:rsidR="002E7490" w:rsidRPr="00A55470" w:rsidRDefault="002E7490" w:rsidP="002E7490">
            <w:pPr>
              <w:ind w:right="-72"/>
              <w:jc w:val="right"/>
              <w:rPr>
                <w:rFonts w:ascii="Arial" w:hAnsi="Arial" w:cs="Arial"/>
                <w:color w:val="000000"/>
                <w:sz w:val="18"/>
                <w:szCs w:val="18"/>
              </w:rPr>
            </w:pPr>
            <w:r w:rsidRPr="00A55470">
              <w:rPr>
                <w:rFonts w:ascii="Arial" w:hAnsi="Arial" w:cs="Arial"/>
                <w:color w:val="000000"/>
                <w:sz w:val="18"/>
                <w:szCs w:val="18"/>
              </w:rPr>
              <w:t>2,698</w:t>
            </w:r>
          </w:p>
        </w:tc>
        <w:tc>
          <w:tcPr>
            <w:tcW w:w="472" w:type="pct"/>
            <w:tcBorders>
              <w:bottom w:val="single" w:sz="4" w:space="0" w:color="auto"/>
            </w:tcBorders>
          </w:tcPr>
          <w:p w14:paraId="76059278" w14:textId="37605D7F" w:rsidR="002E7490" w:rsidRPr="00A55470" w:rsidRDefault="002E7490" w:rsidP="002E7490">
            <w:pPr>
              <w:ind w:right="-72"/>
              <w:jc w:val="right"/>
              <w:rPr>
                <w:rFonts w:ascii="Arial" w:hAnsi="Arial" w:cs="Arial"/>
                <w:color w:val="000000"/>
                <w:sz w:val="18"/>
                <w:szCs w:val="18"/>
              </w:rPr>
            </w:pPr>
            <w:r w:rsidRPr="00A55470">
              <w:rPr>
                <w:rFonts w:ascii="Arial" w:hAnsi="Arial" w:cs="Arial"/>
                <w:color w:val="000000"/>
                <w:sz w:val="18"/>
                <w:szCs w:val="18"/>
              </w:rPr>
              <w:t>2,771</w:t>
            </w:r>
          </w:p>
        </w:tc>
        <w:tc>
          <w:tcPr>
            <w:tcW w:w="474" w:type="pct"/>
            <w:tcBorders>
              <w:bottom w:val="single" w:sz="4" w:space="0" w:color="auto"/>
            </w:tcBorders>
          </w:tcPr>
          <w:p w14:paraId="28E2CCC9" w14:textId="15A770C6" w:rsidR="002E7490" w:rsidRPr="00A55470" w:rsidRDefault="002E7490" w:rsidP="002E7490">
            <w:pPr>
              <w:ind w:right="-72"/>
              <w:jc w:val="right"/>
              <w:rPr>
                <w:rFonts w:ascii="Arial" w:hAnsi="Arial" w:cs="Arial"/>
                <w:color w:val="000000"/>
                <w:sz w:val="18"/>
                <w:szCs w:val="18"/>
              </w:rPr>
            </w:pPr>
            <w:r w:rsidRPr="00A55470">
              <w:rPr>
                <w:rFonts w:ascii="Arial" w:hAnsi="Arial" w:cs="Arial"/>
                <w:color w:val="000000"/>
                <w:sz w:val="18"/>
                <w:szCs w:val="18"/>
              </w:rPr>
              <w:t>7,08</w:t>
            </w:r>
            <w:r w:rsidR="00832FA1" w:rsidRPr="00A55470">
              <w:rPr>
                <w:rFonts w:ascii="Arial" w:hAnsi="Arial" w:cs="Arial"/>
                <w:color w:val="000000"/>
                <w:sz w:val="18"/>
                <w:szCs w:val="18"/>
              </w:rPr>
              <w:t>1</w:t>
            </w:r>
          </w:p>
        </w:tc>
        <w:tc>
          <w:tcPr>
            <w:tcW w:w="424" w:type="pct"/>
            <w:tcBorders>
              <w:bottom w:val="single" w:sz="4" w:space="0" w:color="auto"/>
            </w:tcBorders>
          </w:tcPr>
          <w:p w14:paraId="1FD6FCBC" w14:textId="17F594A1" w:rsidR="002E7490" w:rsidRPr="00A55470" w:rsidRDefault="002E7490" w:rsidP="002E7490">
            <w:pPr>
              <w:ind w:right="-72"/>
              <w:jc w:val="right"/>
              <w:rPr>
                <w:rFonts w:ascii="Arial" w:hAnsi="Arial" w:cs="Arial"/>
                <w:color w:val="000000"/>
                <w:sz w:val="18"/>
                <w:szCs w:val="18"/>
              </w:rPr>
            </w:pPr>
            <w:r w:rsidRPr="00A55470">
              <w:rPr>
                <w:rFonts w:ascii="Arial" w:hAnsi="Arial" w:cs="Arial"/>
                <w:color w:val="000000"/>
                <w:sz w:val="18"/>
                <w:szCs w:val="18"/>
              </w:rPr>
              <w:t>7,733</w:t>
            </w:r>
          </w:p>
        </w:tc>
      </w:tr>
      <w:tr w:rsidR="002E7490" w:rsidRPr="00A55470" w14:paraId="5A82F304" w14:textId="77777777" w:rsidTr="004B78DD">
        <w:trPr>
          <w:cantSplit/>
        </w:trPr>
        <w:tc>
          <w:tcPr>
            <w:tcW w:w="1379" w:type="pct"/>
          </w:tcPr>
          <w:p w14:paraId="47AD28D1" w14:textId="77777777" w:rsidR="002E7490" w:rsidRPr="00A55470" w:rsidRDefault="002E7490" w:rsidP="002E7490">
            <w:pPr>
              <w:ind w:left="436"/>
              <w:rPr>
                <w:rFonts w:ascii="Arial" w:eastAsia="Arial Unicode MS" w:hAnsi="Arial" w:cs="Arial"/>
                <w:color w:val="000000"/>
                <w:sz w:val="18"/>
                <w:szCs w:val="18"/>
              </w:rPr>
            </w:pPr>
          </w:p>
        </w:tc>
        <w:tc>
          <w:tcPr>
            <w:tcW w:w="452" w:type="pct"/>
            <w:tcBorders>
              <w:top w:val="single" w:sz="4" w:space="0" w:color="auto"/>
            </w:tcBorders>
            <w:vAlign w:val="bottom"/>
          </w:tcPr>
          <w:p w14:paraId="5903A29B" w14:textId="77777777" w:rsidR="002E7490" w:rsidRPr="00A55470" w:rsidRDefault="002E7490" w:rsidP="002E7490">
            <w:pPr>
              <w:ind w:right="-72"/>
              <w:jc w:val="right"/>
              <w:rPr>
                <w:rFonts w:ascii="Arial" w:hAnsi="Arial" w:cs="Arial"/>
                <w:color w:val="000000"/>
                <w:sz w:val="18"/>
                <w:szCs w:val="18"/>
              </w:rPr>
            </w:pPr>
          </w:p>
        </w:tc>
        <w:tc>
          <w:tcPr>
            <w:tcW w:w="401" w:type="pct"/>
            <w:tcBorders>
              <w:top w:val="single" w:sz="4" w:space="0" w:color="auto"/>
            </w:tcBorders>
            <w:vAlign w:val="bottom"/>
          </w:tcPr>
          <w:p w14:paraId="7B81F57D" w14:textId="77777777" w:rsidR="002E7490" w:rsidRPr="00A55470" w:rsidRDefault="002E7490" w:rsidP="002E7490">
            <w:pPr>
              <w:ind w:right="-72"/>
              <w:jc w:val="right"/>
              <w:rPr>
                <w:rFonts w:ascii="Arial" w:hAnsi="Arial" w:cs="Arial"/>
                <w:color w:val="000000"/>
                <w:sz w:val="18"/>
                <w:szCs w:val="18"/>
              </w:rPr>
            </w:pPr>
          </w:p>
        </w:tc>
        <w:tc>
          <w:tcPr>
            <w:tcW w:w="454" w:type="pct"/>
            <w:tcBorders>
              <w:top w:val="single" w:sz="4" w:space="0" w:color="auto"/>
            </w:tcBorders>
            <w:vAlign w:val="bottom"/>
          </w:tcPr>
          <w:p w14:paraId="43B3ACCD" w14:textId="77777777" w:rsidR="002E7490" w:rsidRPr="00A55470" w:rsidRDefault="002E7490" w:rsidP="002E7490">
            <w:pPr>
              <w:ind w:right="-72"/>
              <w:jc w:val="right"/>
              <w:rPr>
                <w:rFonts w:ascii="Arial" w:hAnsi="Arial" w:cs="Arial"/>
                <w:color w:val="000000"/>
                <w:sz w:val="18"/>
                <w:szCs w:val="18"/>
              </w:rPr>
            </w:pPr>
          </w:p>
        </w:tc>
        <w:tc>
          <w:tcPr>
            <w:tcW w:w="451" w:type="pct"/>
            <w:tcBorders>
              <w:top w:val="single" w:sz="4" w:space="0" w:color="auto"/>
            </w:tcBorders>
            <w:vAlign w:val="bottom"/>
          </w:tcPr>
          <w:p w14:paraId="5EF91FFE" w14:textId="77777777" w:rsidR="002E7490" w:rsidRPr="00A55470" w:rsidRDefault="002E7490" w:rsidP="002E7490">
            <w:pPr>
              <w:ind w:right="-72"/>
              <w:jc w:val="right"/>
              <w:rPr>
                <w:rFonts w:ascii="Arial" w:hAnsi="Arial" w:cs="Arial"/>
                <w:color w:val="000000"/>
                <w:sz w:val="18"/>
                <w:szCs w:val="18"/>
              </w:rPr>
            </w:pPr>
          </w:p>
        </w:tc>
        <w:tc>
          <w:tcPr>
            <w:tcW w:w="493" w:type="pct"/>
            <w:tcBorders>
              <w:top w:val="single" w:sz="4" w:space="0" w:color="auto"/>
            </w:tcBorders>
            <w:vAlign w:val="bottom"/>
          </w:tcPr>
          <w:p w14:paraId="68E07F86" w14:textId="77777777" w:rsidR="002E7490" w:rsidRPr="00A55470" w:rsidRDefault="002E7490" w:rsidP="002E7490">
            <w:pPr>
              <w:ind w:right="-72"/>
              <w:jc w:val="right"/>
              <w:rPr>
                <w:rFonts w:ascii="Arial" w:hAnsi="Arial" w:cs="Arial"/>
                <w:color w:val="000000"/>
                <w:sz w:val="18"/>
                <w:szCs w:val="18"/>
              </w:rPr>
            </w:pPr>
          </w:p>
        </w:tc>
        <w:tc>
          <w:tcPr>
            <w:tcW w:w="472" w:type="pct"/>
            <w:tcBorders>
              <w:top w:val="single" w:sz="4" w:space="0" w:color="auto"/>
            </w:tcBorders>
            <w:vAlign w:val="bottom"/>
          </w:tcPr>
          <w:p w14:paraId="452E458B" w14:textId="62D03725" w:rsidR="002E7490" w:rsidRPr="00A55470" w:rsidRDefault="002E7490" w:rsidP="002E7490">
            <w:pPr>
              <w:ind w:right="-72"/>
              <w:jc w:val="right"/>
              <w:rPr>
                <w:rFonts w:ascii="Arial" w:hAnsi="Arial" w:cs="Arial"/>
                <w:color w:val="000000"/>
                <w:sz w:val="18"/>
                <w:szCs w:val="18"/>
              </w:rPr>
            </w:pPr>
          </w:p>
        </w:tc>
        <w:tc>
          <w:tcPr>
            <w:tcW w:w="474" w:type="pct"/>
            <w:tcBorders>
              <w:top w:val="single" w:sz="4" w:space="0" w:color="auto"/>
            </w:tcBorders>
            <w:vAlign w:val="bottom"/>
          </w:tcPr>
          <w:p w14:paraId="164D4637" w14:textId="4ED10EB6" w:rsidR="002E7490" w:rsidRPr="00A55470" w:rsidRDefault="002E7490" w:rsidP="002E7490">
            <w:pPr>
              <w:ind w:right="-72"/>
              <w:jc w:val="right"/>
              <w:rPr>
                <w:rFonts w:ascii="Arial" w:hAnsi="Arial" w:cs="Arial"/>
                <w:color w:val="000000"/>
                <w:sz w:val="18"/>
                <w:szCs w:val="18"/>
              </w:rPr>
            </w:pPr>
          </w:p>
        </w:tc>
        <w:tc>
          <w:tcPr>
            <w:tcW w:w="424" w:type="pct"/>
            <w:tcBorders>
              <w:top w:val="single" w:sz="4" w:space="0" w:color="auto"/>
            </w:tcBorders>
            <w:vAlign w:val="bottom"/>
          </w:tcPr>
          <w:p w14:paraId="2D8B77E2" w14:textId="77777777" w:rsidR="002E7490" w:rsidRPr="00A55470" w:rsidRDefault="002E7490" w:rsidP="002E7490">
            <w:pPr>
              <w:ind w:right="-72"/>
              <w:jc w:val="right"/>
              <w:rPr>
                <w:rFonts w:ascii="Arial" w:hAnsi="Arial" w:cs="Arial"/>
                <w:color w:val="000000"/>
                <w:sz w:val="18"/>
                <w:szCs w:val="18"/>
              </w:rPr>
            </w:pPr>
          </w:p>
        </w:tc>
      </w:tr>
      <w:tr w:rsidR="002E7490" w:rsidRPr="00A55470" w14:paraId="2F40792D" w14:textId="77777777">
        <w:trPr>
          <w:cantSplit/>
        </w:trPr>
        <w:tc>
          <w:tcPr>
            <w:tcW w:w="1379" w:type="pct"/>
          </w:tcPr>
          <w:p w14:paraId="6CB1B917" w14:textId="77777777" w:rsidR="002E7490" w:rsidRPr="00A55470" w:rsidRDefault="002E7490" w:rsidP="002E7490">
            <w:pPr>
              <w:ind w:left="436" w:right="-69"/>
              <w:rPr>
                <w:rFonts w:ascii="Arial" w:eastAsia="Arial Unicode MS" w:hAnsi="Arial" w:cs="Arial"/>
                <w:color w:val="000000"/>
                <w:sz w:val="18"/>
                <w:szCs w:val="18"/>
              </w:rPr>
            </w:pPr>
            <w:r w:rsidRPr="00A55470">
              <w:rPr>
                <w:rFonts w:ascii="Arial" w:eastAsia="Arial Unicode MS" w:hAnsi="Arial" w:cs="Arial"/>
                <w:color w:val="000000"/>
                <w:sz w:val="18"/>
                <w:szCs w:val="18"/>
              </w:rPr>
              <w:t>Associate carrying amount</w:t>
            </w:r>
          </w:p>
        </w:tc>
        <w:tc>
          <w:tcPr>
            <w:tcW w:w="452" w:type="pct"/>
            <w:tcBorders>
              <w:bottom w:val="single" w:sz="4" w:space="0" w:color="auto"/>
            </w:tcBorders>
          </w:tcPr>
          <w:p w14:paraId="7916A2FC" w14:textId="6130A8DD" w:rsidR="002E7490" w:rsidRPr="00A55470" w:rsidRDefault="00D970B7" w:rsidP="002E7490">
            <w:pPr>
              <w:ind w:right="-72"/>
              <w:jc w:val="right"/>
              <w:rPr>
                <w:rFonts w:ascii="Arial" w:hAnsi="Arial" w:cs="Arial"/>
                <w:color w:val="000000"/>
                <w:sz w:val="18"/>
                <w:szCs w:val="18"/>
              </w:rPr>
            </w:pPr>
            <w:r w:rsidRPr="00A55470">
              <w:rPr>
                <w:rFonts w:ascii="Arial" w:hAnsi="Arial" w:cs="Arial"/>
                <w:color w:val="000000"/>
                <w:sz w:val="18"/>
                <w:szCs w:val="18"/>
              </w:rPr>
              <w:t>10,078</w:t>
            </w:r>
          </w:p>
        </w:tc>
        <w:tc>
          <w:tcPr>
            <w:tcW w:w="401" w:type="pct"/>
            <w:tcBorders>
              <w:bottom w:val="single" w:sz="4" w:space="0" w:color="auto"/>
            </w:tcBorders>
          </w:tcPr>
          <w:p w14:paraId="747792A8" w14:textId="2D137E2E" w:rsidR="002E7490" w:rsidRPr="00A55470" w:rsidRDefault="002E7490" w:rsidP="002E7490">
            <w:pPr>
              <w:ind w:right="-72"/>
              <w:jc w:val="right"/>
              <w:rPr>
                <w:rFonts w:ascii="Arial" w:hAnsi="Arial" w:cs="Arial"/>
                <w:color w:val="000000"/>
                <w:sz w:val="18"/>
                <w:szCs w:val="18"/>
              </w:rPr>
            </w:pPr>
            <w:r w:rsidRPr="00A55470">
              <w:rPr>
                <w:rFonts w:ascii="Arial" w:hAnsi="Arial" w:cs="Arial"/>
                <w:color w:val="000000"/>
                <w:sz w:val="18"/>
                <w:szCs w:val="18"/>
              </w:rPr>
              <w:t>8,94</w:t>
            </w:r>
            <w:r w:rsidR="00FF4161" w:rsidRPr="00A55470">
              <w:rPr>
                <w:rFonts w:ascii="Arial" w:hAnsi="Arial" w:cs="Arial"/>
                <w:color w:val="000000"/>
                <w:sz w:val="18"/>
                <w:szCs w:val="18"/>
              </w:rPr>
              <w:t>4</w:t>
            </w:r>
          </w:p>
        </w:tc>
        <w:tc>
          <w:tcPr>
            <w:tcW w:w="454" w:type="pct"/>
            <w:tcBorders>
              <w:bottom w:val="single" w:sz="4" w:space="0" w:color="auto"/>
            </w:tcBorders>
          </w:tcPr>
          <w:p w14:paraId="2A4233A3" w14:textId="54C6C753" w:rsidR="002E7490" w:rsidRPr="00A55470" w:rsidRDefault="006B0433" w:rsidP="0083625D">
            <w:pPr>
              <w:ind w:right="-72"/>
              <w:jc w:val="right"/>
              <w:rPr>
                <w:rFonts w:ascii="Arial" w:hAnsi="Arial" w:cs="Arial"/>
                <w:color w:val="000000"/>
                <w:sz w:val="18"/>
                <w:szCs w:val="18"/>
              </w:rPr>
            </w:pPr>
            <w:r w:rsidRPr="00A55470">
              <w:rPr>
                <w:rFonts w:ascii="Arial" w:hAnsi="Arial" w:cs="Arial"/>
                <w:color w:val="000000"/>
                <w:sz w:val="18"/>
                <w:szCs w:val="18"/>
              </w:rPr>
              <w:t>16,9</w:t>
            </w:r>
            <w:r w:rsidR="0056411E" w:rsidRPr="00A55470">
              <w:rPr>
                <w:rFonts w:ascii="Arial" w:hAnsi="Arial" w:cs="Arial"/>
                <w:color w:val="000000"/>
                <w:sz w:val="18"/>
                <w:szCs w:val="18"/>
              </w:rPr>
              <w:t>40</w:t>
            </w:r>
          </w:p>
        </w:tc>
        <w:tc>
          <w:tcPr>
            <w:tcW w:w="451" w:type="pct"/>
            <w:tcBorders>
              <w:bottom w:val="single" w:sz="4" w:space="0" w:color="auto"/>
            </w:tcBorders>
          </w:tcPr>
          <w:p w14:paraId="48C3D0C0" w14:textId="4494E967" w:rsidR="002E7490" w:rsidRPr="00A55470" w:rsidRDefault="002E7490" w:rsidP="002E7490">
            <w:pPr>
              <w:ind w:right="-72"/>
              <w:jc w:val="right"/>
              <w:rPr>
                <w:rFonts w:ascii="Arial" w:hAnsi="Arial" w:cs="Arial"/>
                <w:color w:val="000000"/>
                <w:sz w:val="18"/>
                <w:szCs w:val="18"/>
              </w:rPr>
            </w:pPr>
            <w:r w:rsidRPr="00A55470">
              <w:rPr>
                <w:rFonts w:ascii="Arial" w:hAnsi="Arial" w:cs="Arial"/>
                <w:color w:val="000000"/>
                <w:sz w:val="18"/>
                <w:szCs w:val="18"/>
              </w:rPr>
              <w:t>19,935</w:t>
            </w:r>
          </w:p>
        </w:tc>
        <w:tc>
          <w:tcPr>
            <w:tcW w:w="493" w:type="pct"/>
            <w:tcBorders>
              <w:bottom w:val="single" w:sz="4" w:space="0" w:color="auto"/>
            </w:tcBorders>
          </w:tcPr>
          <w:p w14:paraId="337FC9D0" w14:textId="151EFABF" w:rsidR="002E7490" w:rsidRPr="00A55470" w:rsidRDefault="008E5047" w:rsidP="002E7490">
            <w:pPr>
              <w:ind w:right="-72"/>
              <w:jc w:val="right"/>
              <w:rPr>
                <w:rFonts w:ascii="Arial" w:hAnsi="Arial" w:cs="Arial"/>
                <w:color w:val="000000"/>
                <w:sz w:val="18"/>
                <w:szCs w:val="18"/>
              </w:rPr>
            </w:pPr>
            <w:r w:rsidRPr="00A55470">
              <w:rPr>
                <w:rFonts w:ascii="Arial" w:hAnsi="Arial" w:cs="Arial"/>
                <w:color w:val="000000"/>
                <w:sz w:val="18"/>
                <w:szCs w:val="18"/>
              </w:rPr>
              <w:t>12,445</w:t>
            </w:r>
          </w:p>
        </w:tc>
        <w:tc>
          <w:tcPr>
            <w:tcW w:w="472" w:type="pct"/>
            <w:tcBorders>
              <w:bottom w:val="single" w:sz="4" w:space="0" w:color="auto"/>
            </w:tcBorders>
          </w:tcPr>
          <w:p w14:paraId="68F3D47E" w14:textId="302C30C6" w:rsidR="002E7490" w:rsidRPr="00A55470" w:rsidRDefault="002E7490" w:rsidP="002E7490">
            <w:pPr>
              <w:ind w:right="-72"/>
              <w:jc w:val="right"/>
              <w:rPr>
                <w:rFonts w:ascii="Arial" w:hAnsi="Arial" w:cs="Arial"/>
                <w:color w:val="000000"/>
                <w:sz w:val="18"/>
                <w:szCs w:val="18"/>
              </w:rPr>
            </w:pPr>
            <w:r w:rsidRPr="00A55470">
              <w:rPr>
                <w:rFonts w:ascii="Arial" w:hAnsi="Arial" w:cs="Arial"/>
                <w:color w:val="000000"/>
                <w:sz w:val="18"/>
                <w:szCs w:val="18"/>
              </w:rPr>
              <w:t>13,470</w:t>
            </w:r>
          </w:p>
        </w:tc>
        <w:tc>
          <w:tcPr>
            <w:tcW w:w="474" w:type="pct"/>
            <w:tcBorders>
              <w:bottom w:val="single" w:sz="4" w:space="0" w:color="auto"/>
            </w:tcBorders>
          </w:tcPr>
          <w:p w14:paraId="1B2C3C1B" w14:textId="39DE9496" w:rsidR="002E7490" w:rsidRPr="00A55470" w:rsidRDefault="0002567A" w:rsidP="002E7490">
            <w:pPr>
              <w:ind w:right="-72"/>
              <w:jc w:val="right"/>
              <w:rPr>
                <w:rFonts w:ascii="Arial" w:hAnsi="Arial" w:cs="Arial"/>
                <w:color w:val="000000"/>
                <w:sz w:val="18"/>
                <w:szCs w:val="18"/>
              </w:rPr>
            </w:pPr>
            <w:r w:rsidRPr="00A55470">
              <w:rPr>
                <w:rFonts w:ascii="Arial" w:hAnsi="Arial" w:cs="Arial"/>
                <w:color w:val="000000"/>
                <w:sz w:val="18"/>
                <w:szCs w:val="18"/>
              </w:rPr>
              <w:t>39,46</w:t>
            </w:r>
            <w:r w:rsidR="0056411E" w:rsidRPr="00A55470">
              <w:rPr>
                <w:rFonts w:ascii="Arial" w:hAnsi="Arial" w:cs="Arial"/>
                <w:color w:val="000000"/>
                <w:sz w:val="18"/>
                <w:szCs w:val="18"/>
              </w:rPr>
              <w:t>3</w:t>
            </w:r>
          </w:p>
        </w:tc>
        <w:tc>
          <w:tcPr>
            <w:tcW w:w="424" w:type="pct"/>
            <w:tcBorders>
              <w:bottom w:val="single" w:sz="4" w:space="0" w:color="auto"/>
            </w:tcBorders>
          </w:tcPr>
          <w:p w14:paraId="0B0A8FEF" w14:textId="2A07F221" w:rsidR="002E7490" w:rsidRPr="00A55470" w:rsidRDefault="002E7490" w:rsidP="002E7490">
            <w:pPr>
              <w:ind w:right="-72"/>
              <w:jc w:val="right"/>
              <w:rPr>
                <w:rFonts w:ascii="Arial" w:hAnsi="Arial" w:cs="Arial"/>
                <w:color w:val="000000"/>
                <w:sz w:val="18"/>
                <w:szCs w:val="18"/>
              </w:rPr>
            </w:pPr>
            <w:r w:rsidRPr="00A55470">
              <w:rPr>
                <w:rFonts w:ascii="Arial" w:hAnsi="Arial" w:cs="Arial"/>
                <w:color w:val="000000"/>
                <w:sz w:val="18"/>
                <w:szCs w:val="18"/>
              </w:rPr>
              <w:t>42,3</w:t>
            </w:r>
            <w:r w:rsidR="00FF4161" w:rsidRPr="00A55470">
              <w:rPr>
                <w:rFonts w:ascii="Arial" w:hAnsi="Arial" w:cs="Arial"/>
                <w:color w:val="000000"/>
                <w:sz w:val="18"/>
                <w:szCs w:val="18"/>
              </w:rPr>
              <w:t>49</w:t>
            </w:r>
          </w:p>
        </w:tc>
      </w:tr>
    </w:tbl>
    <w:p w14:paraId="71815663" w14:textId="77777777" w:rsidR="009C4FAE" w:rsidRPr="00A55470" w:rsidRDefault="009C4FAE" w:rsidP="00BD647D">
      <w:pPr>
        <w:ind w:left="540"/>
        <w:jc w:val="both"/>
        <w:rPr>
          <w:rFonts w:ascii="Arial" w:eastAsia="Arial Unicode MS" w:hAnsi="Arial" w:cs="Arial"/>
          <w:i/>
          <w:iCs/>
          <w:color w:val="000000"/>
          <w:sz w:val="18"/>
          <w:szCs w:val="18"/>
          <w:lang w:val="en-US"/>
        </w:rPr>
      </w:pPr>
    </w:p>
    <w:p w14:paraId="32FFD582" w14:textId="0171456F" w:rsidR="009C4FAE" w:rsidRPr="00A55470" w:rsidRDefault="009C4FAE" w:rsidP="00BD647D">
      <w:pPr>
        <w:ind w:left="540"/>
        <w:jc w:val="both"/>
        <w:rPr>
          <w:rFonts w:ascii="Arial" w:eastAsia="Arial Unicode MS" w:hAnsi="Arial" w:cs="Arial"/>
          <w:i/>
          <w:iCs/>
          <w:color w:val="000000"/>
          <w:sz w:val="18"/>
          <w:szCs w:val="18"/>
          <w:lang w:val="en-US"/>
        </w:rPr>
        <w:sectPr w:rsidR="009C4FAE" w:rsidRPr="00A55470" w:rsidSect="001500B7">
          <w:pgSz w:w="16840" w:h="11907" w:orient="landscape" w:code="9"/>
          <w:pgMar w:top="1440" w:right="720" w:bottom="720" w:left="720" w:header="706" w:footer="706" w:gutter="0"/>
          <w:cols w:space="720"/>
          <w:noEndnote/>
          <w:docGrid w:linePitch="326"/>
        </w:sectPr>
      </w:pPr>
    </w:p>
    <w:p w14:paraId="44C43275" w14:textId="77777777" w:rsidR="00522D70" w:rsidRPr="00A55470" w:rsidRDefault="00522D70" w:rsidP="00BD647D">
      <w:pPr>
        <w:ind w:left="540"/>
        <w:jc w:val="both"/>
        <w:rPr>
          <w:rFonts w:ascii="Arial" w:eastAsia="Arial Unicode MS" w:hAnsi="Arial" w:cs="Arial"/>
          <w:i/>
          <w:iCs/>
          <w:color w:val="000000"/>
          <w:sz w:val="18"/>
          <w:szCs w:val="18"/>
        </w:rPr>
      </w:pPr>
    </w:p>
    <w:p w14:paraId="061502A1" w14:textId="293329AA" w:rsidR="009168BD" w:rsidRPr="00A55470" w:rsidRDefault="009168BD" w:rsidP="00BD647D">
      <w:pPr>
        <w:ind w:left="540"/>
        <w:jc w:val="both"/>
        <w:rPr>
          <w:rFonts w:ascii="Arial" w:eastAsia="Arial Unicode MS" w:hAnsi="Arial" w:cs="Arial"/>
          <w:color w:val="000000"/>
          <w:sz w:val="18"/>
          <w:szCs w:val="18"/>
        </w:rPr>
      </w:pPr>
      <w:r w:rsidRPr="00A55470">
        <w:rPr>
          <w:rFonts w:ascii="Arial" w:eastAsia="Arial Unicode MS" w:hAnsi="Arial" w:cs="Arial"/>
          <w:color w:val="000000"/>
          <w:sz w:val="18"/>
          <w:szCs w:val="18"/>
        </w:rPr>
        <w:t>Individually immaterial associates</w:t>
      </w:r>
    </w:p>
    <w:p w14:paraId="6F129CCC" w14:textId="77777777" w:rsidR="009168BD" w:rsidRPr="00A55470" w:rsidRDefault="009168BD" w:rsidP="00BD647D">
      <w:pPr>
        <w:ind w:left="540"/>
        <w:jc w:val="both"/>
        <w:rPr>
          <w:rFonts w:ascii="Arial" w:eastAsia="Arial Unicode MS" w:hAnsi="Arial" w:cs="Arial"/>
          <w:i/>
          <w:iCs/>
          <w:color w:val="000000"/>
          <w:sz w:val="18"/>
          <w:szCs w:val="18"/>
        </w:rPr>
      </w:pPr>
    </w:p>
    <w:p w14:paraId="381634CC" w14:textId="77777777" w:rsidR="009168BD" w:rsidRPr="00A55470" w:rsidRDefault="009168BD" w:rsidP="00BD647D">
      <w:pPr>
        <w:ind w:left="540"/>
        <w:jc w:val="both"/>
        <w:rPr>
          <w:rFonts w:ascii="Arial" w:eastAsia="Arial Unicode MS" w:hAnsi="Arial" w:cs="Arial"/>
          <w:color w:val="000000"/>
          <w:sz w:val="18"/>
          <w:szCs w:val="18"/>
        </w:rPr>
      </w:pPr>
      <w:r w:rsidRPr="00A55470">
        <w:rPr>
          <w:rFonts w:ascii="Arial" w:eastAsia="Arial Unicode MS" w:hAnsi="Arial" w:cs="Arial"/>
          <w:color w:val="000000"/>
          <w:spacing w:val="-4"/>
          <w:sz w:val="18"/>
          <w:szCs w:val="18"/>
        </w:rPr>
        <w:t>In addition to the interests in the associate disclosed above, the Group also has interests in a number of individually</w:t>
      </w:r>
      <w:r w:rsidRPr="00A55470">
        <w:rPr>
          <w:rFonts w:ascii="Arial" w:eastAsia="Arial Unicode MS" w:hAnsi="Arial" w:cs="Arial"/>
          <w:color w:val="000000"/>
          <w:sz w:val="18"/>
          <w:szCs w:val="18"/>
        </w:rPr>
        <w:t xml:space="preserve"> immaterial associates that are accounted for using</w:t>
      </w:r>
      <w:r w:rsidRPr="00A55470">
        <w:rPr>
          <w:rFonts w:ascii="Arial" w:eastAsia="Arial Unicode MS" w:hAnsi="Arial" w:cs="Arial"/>
          <w:color w:val="000000"/>
          <w:sz w:val="18"/>
          <w:szCs w:val="18"/>
          <w:cs/>
        </w:rPr>
        <w:t xml:space="preserve"> </w:t>
      </w:r>
      <w:r w:rsidRPr="00A55470">
        <w:rPr>
          <w:rFonts w:ascii="Arial" w:eastAsia="Arial Unicode MS" w:hAnsi="Arial" w:cs="Arial"/>
          <w:color w:val="000000"/>
          <w:sz w:val="18"/>
          <w:szCs w:val="18"/>
        </w:rPr>
        <w:t>the equity method as follows:</w:t>
      </w:r>
    </w:p>
    <w:p w14:paraId="46F44529" w14:textId="77777777" w:rsidR="009168BD" w:rsidRPr="00A55470" w:rsidRDefault="009168BD" w:rsidP="005E0413">
      <w:pPr>
        <w:ind w:left="540"/>
        <w:jc w:val="both"/>
        <w:rPr>
          <w:rFonts w:ascii="Arial" w:eastAsia="Arial Unicode MS" w:hAnsi="Arial" w:cs="Arial"/>
          <w:i/>
          <w:iCs/>
          <w:color w:val="000000"/>
          <w:sz w:val="18"/>
          <w:szCs w:val="18"/>
        </w:rPr>
      </w:pPr>
    </w:p>
    <w:tbl>
      <w:tblPr>
        <w:tblW w:w="9549"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9"/>
        <w:gridCol w:w="1440"/>
        <w:gridCol w:w="1440"/>
      </w:tblGrid>
      <w:tr w:rsidR="00EE3197" w:rsidRPr="00A55470" w14:paraId="05C48627" w14:textId="77777777" w:rsidTr="00E417C7">
        <w:tc>
          <w:tcPr>
            <w:tcW w:w="6669" w:type="dxa"/>
            <w:tcBorders>
              <w:top w:val="nil"/>
              <w:left w:val="nil"/>
              <w:bottom w:val="nil"/>
              <w:right w:val="nil"/>
            </w:tcBorders>
          </w:tcPr>
          <w:p w14:paraId="240E0193" w14:textId="77777777" w:rsidR="00EE3197" w:rsidRPr="00A55470" w:rsidRDefault="00EE3197" w:rsidP="00BD647D">
            <w:pPr>
              <w:ind w:left="540"/>
              <w:jc w:val="both"/>
              <w:rPr>
                <w:rFonts w:ascii="Arial" w:hAnsi="Arial" w:cs="Arial"/>
                <w:color w:val="000000"/>
                <w:sz w:val="18"/>
                <w:szCs w:val="18"/>
              </w:rPr>
            </w:pPr>
          </w:p>
        </w:tc>
        <w:tc>
          <w:tcPr>
            <w:tcW w:w="2880" w:type="dxa"/>
            <w:gridSpan w:val="2"/>
            <w:tcBorders>
              <w:top w:val="nil"/>
              <w:left w:val="nil"/>
              <w:bottom w:val="single" w:sz="4" w:space="0" w:color="auto"/>
              <w:right w:val="nil"/>
            </w:tcBorders>
            <w:vAlign w:val="bottom"/>
          </w:tcPr>
          <w:p w14:paraId="09D06762" w14:textId="77777777" w:rsidR="003B36C5" w:rsidRPr="00A55470" w:rsidRDefault="00EE3197" w:rsidP="003B36C5">
            <w:pPr>
              <w:ind w:left="-40" w:right="-72"/>
              <w:jc w:val="right"/>
              <w:rPr>
                <w:rFonts w:ascii="Arial" w:hAnsi="Arial" w:cs="Arial"/>
                <w:b/>
                <w:bCs/>
                <w:color w:val="000000"/>
                <w:sz w:val="18"/>
                <w:szCs w:val="18"/>
              </w:rPr>
            </w:pPr>
            <w:r w:rsidRPr="00A55470">
              <w:rPr>
                <w:rFonts w:ascii="Arial" w:hAnsi="Arial" w:cs="Arial"/>
                <w:b/>
                <w:bCs/>
                <w:color w:val="000000"/>
                <w:sz w:val="18"/>
                <w:szCs w:val="18"/>
              </w:rPr>
              <w:t xml:space="preserve">Consolidated </w:t>
            </w:r>
          </w:p>
          <w:p w14:paraId="485F2969" w14:textId="3589FD8A" w:rsidR="00EE3197" w:rsidRPr="00A55470" w:rsidRDefault="00182EE8" w:rsidP="003B36C5">
            <w:pPr>
              <w:ind w:left="-40" w:right="-72"/>
              <w:jc w:val="right"/>
              <w:rPr>
                <w:rFonts w:ascii="Arial" w:hAnsi="Arial" w:cs="Arial"/>
                <w:b/>
                <w:bCs/>
                <w:color w:val="000000"/>
                <w:sz w:val="18"/>
                <w:szCs w:val="18"/>
              </w:rPr>
            </w:pPr>
            <w:r w:rsidRPr="00A55470">
              <w:rPr>
                <w:rFonts w:ascii="Arial" w:hAnsi="Arial" w:cs="Arial"/>
                <w:b/>
                <w:bCs/>
                <w:color w:val="000000"/>
                <w:sz w:val="18"/>
                <w:szCs w:val="18"/>
              </w:rPr>
              <w:t xml:space="preserve">financial </w:t>
            </w:r>
            <w:r w:rsidR="00EE3197" w:rsidRPr="00A55470">
              <w:rPr>
                <w:rFonts w:ascii="Arial" w:hAnsi="Arial" w:cs="Arial"/>
                <w:b/>
                <w:bCs/>
                <w:color w:val="000000"/>
                <w:sz w:val="18"/>
                <w:szCs w:val="18"/>
              </w:rPr>
              <w:t>statements</w:t>
            </w:r>
          </w:p>
        </w:tc>
      </w:tr>
      <w:tr w:rsidR="00C000C4" w:rsidRPr="00A55470" w14:paraId="3C55746A" w14:textId="77777777" w:rsidTr="00E417C7">
        <w:tc>
          <w:tcPr>
            <w:tcW w:w="6669" w:type="dxa"/>
            <w:tcBorders>
              <w:top w:val="nil"/>
              <w:left w:val="nil"/>
              <w:bottom w:val="nil"/>
              <w:right w:val="nil"/>
            </w:tcBorders>
          </w:tcPr>
          <w:p w14:paraId="5F5B33F3" w14:textId="77777777" w:rsidR="00C000C4" w:rsidRPr="00A55470" w:rsidRDefault="00C000C4" w:rsidP="00C000C4">
            <w:pPr>
              <w:ind w:left="540"/>
              <w:jc w:val="both"/>
              <w:rPr>
                <w:rFonts w:ascii="Arial" w:hAnsi="Arial" w:cs="Arial"/>
                <w:color w:val="000000"/>
                <w:sz w:val="18"/>
                <w:szCs w:val="18"/>
              </w:rPr>
            </w:pPr>
          </w:p>
        </w:tc>
        <w:tc>
          <w:tcPr>
            <w:tcW w:w="1440" w:type="dxa"/>
            <w:tcBorders>
              <w:top w:val="single" w:sz="4" w:space="0" w:color="auto"/>
              <w:left w:val="nil"/>
              <w:bottom w:val="nil"/>
              <w:right w:val="nil"/>
            </w:tcBorders>
          </w:tcPr>
          <w:p w14:paraId="48E4CA71" w14:textId="6CC7EA74" w:rsidR="00C000C4" w:rsidRPr="00A55470" w:rsidRDefault="00A1321E" w:rsidP="00C000C4">
            <w:pPr>
              <w:ind w:left="-40" w:right="-72"/>
              <w:jc w:val="right"/>
              <w:rPr>
                <w:rFonts w:ascii="Arial" w:hAnsi="Arial" w:cs="Arial"/>
                <w:b/>
                <w:bCs/>
                <w:color w:val="000000"/>
                <w:sz w:val="18"/>
                <w:szCs w:val="18"/>
              </w:rPr>
            </w:pPr>
            <w:r w:rsidRPr="00A55470">
              <w:rPr>
                <w:rFonts w:ascii="Arial" w:eastAsia="Arial Unicode MS" w:hAnsi="Arial" w:cs="Arial"/>
                <w:b/>
                <w:bCs/>
                <w:color w:val="000000"/>
                <w:sz w:val="18"/>
                <w:szCs w:val="18"/>
              </w:rPr>
              <w:t>202</w:t>
            </w:r>
            <w:r w:rsidR="00833BA9" w:rsidRPr="00A55470">
              <w:rPr>
                <w:rFonts w:ascii="Arial" w:eastAsia="Arial Unicode MS" w:hAnsi="Arial" w:cs="Arial"/>
                <w:b/>
                <w:bCs/>
                <w:color w:val="000000"/>
                <w:sz w:val="18"/>
                <w:szCs w:val="18"/>
              </w:rPr>
              <w:t>5</w:t>
            </w:r>
          </w:p>
        </w:tc>
        <w:tc>
          <w:tcPr>
            <w:tcW w:w="1440" w:type="dxa"/>
            <w:tcBorders>
              <w:top w:val="single" w:sz="4" w:space="0" w:color="auto"/>
              <w:left w:val="nil"/>
              <w:bottom w:val="nil"/>
              <w:right w:val="nil"/>
            </w:tcBorders>
          </w:tcPr>
          <w:p w14:paraId="0C3730BD" w14:textId="0BF891DC" w:rsidR="00C000C4" w:rsidRPr="00A55470" w:rsidRDefault="00A1321E" w:rsidP="00C000C4">
            <w:pPr>
              <w:ind w:left="-40" w:right="-72"/>
              <w:jc w:val="right"/>
              <w:rPr>
                <w:rFonts w:ascii="Arial" w:hAnsi="Arial" w:cs="Arial"/>
                <w:b/>
                <w:bCs/>
                <w:color w:val="000000"/>
                <w:sz w:val="18"/>
                <w:szCs w:val="18"/>
              </w:rPr>
            </w:pPr>
            <w:r w:rsidRPr="00A55470">
              <w:rPr>
                <w:rFonts w:ascii="Arial" w:eastAsia="Arial Unicode MS" w:hAnsi="Arial" w:cs="Arial"/>
                <w:b/>
                <w:bCs/>
                <w:color w:val="000000"/>
                <w:sz w:val="18"/>
                <w:szCs w:val="18"/>
              </w:rPr>
              <w:t>202</w:t>
            </w:r>
            <w:r w:rsidR="00833BA9" w:rsidRPr="00A55470">
              <w:rPr>
                <w:rFonts w:ascii="Arial" w:eastAsia="Arial Unicode MS" w:hAnsi="Arial" w:cs="Arial"/>
                <w:b/>
                <w:bCs/>
                <w:color w:val="000000"/>
                <w:sz w:val="18"/>
                <w:szCs w:val="18"/>
              </w:rPr>
              <w:t>4</w:t>
            </w:r>
          </w:p>
        </w:tc>
      </w:tr>
      <w:tr w:rsidR="00C000C4" w:rsidRPr="00A55470" w14:paraId="4A0E7CC9" w14:textId="77777777" w:rsidTr="004B78DD">
        <w:tc>
          <w:tcPr>
            <w:tcW w:w="6669" w:type="dxa"/>
            <w:tcBorders>
              <w:top w:val="nil"/>
              <w:left w:val="nil"/>
              <w:bottom w:val="nil"/>
              <w:right w:val="nil"/>
            </w:tcBorders>
          </w:tcPr>
          <w:p w14:paraId="355FD15D" w14:textId="77777777" w:rsidR="00C000C4" w:rsidRPr="00A55470" w:rsidRDefault="00C000C4" w:rsidP="00C000C4">
            <w:pPr>
              <w:ind w:left="540"/>
              <w:jc w:val="both"/>
              <w:rPr>
                <w:rFonts w:ascii="Arial" w:hAnsi="Arial" w:cs="Arial"/>
                <w:color w:val="000000"/>
                <w:sz w:val="18"/>
                <w:szCs w:val="18"/>
              </w:rPr>
            </w:pPr>
          </w:p>
        </w:tc>
        <w:tc>
          <w:tcPr>
            <w:tcW w:w="1440" w:type="dxa"/>
            <w:tcBorders>
              <w:top w:val="nil"/>
              <w:left w:val="nil"/>
              <w:bottom w:val="single" w:sz="4" w:space="0" w:color="auto"/>
              <w:right w:val="nil"/>
            </w:tcBorders>
          </w:tcPr>
          <w:p w14:paraId="37EFA1DF" w14:textId="77777777" w:rsidR="00C000C4" w:rsidRPr="00A55470" w:rsidRDefault="00C000C4" w:rsidP="00C000C4">
            <w:pPr>
              <w:ind w:right="-72"/>
              <w:jc w:val="right"/>
              <w:rPr>
                <w:rFonts w:ascii="Arial" w:hAnsi="Arial" w:cs="Arial"/>
                <w:b/>
                <w:bCs/>
                <w:color w:val="000000"/>
                <w:sz w:val="18"/>
                <w:szCs w:val="18"/>
              </w:rPr>
            </w:pPr>
            <w:r w:rsidRPr="00A55470">
              <w:rPr>
                <w:rFonts w:ascii="Arial" w:hAnsi="Arial" w:cs="Arial"/>
                <w:b/>
                <w:bCs/>
                <w:color w:val="000000"/>
                <w:sz w:val="18"/>
                <w:szCs w:val="18"/>
              </w:rPr>
              <w:t>Million Baht</w:t>
            </w:r>
          </w:p>
        </w:tc>
        <w:tc>
          <w:tcPr>
            <w:tcW w:w="1440" w:type="dxa"/>
            <w:tcBorders>
              <w:top w:val="nil"/>
              <w:left w:val="nil"/>
              <w:bottom w:val="single" w:sz="4" w:space="0" w:color="auto"/>
              <w:right w:val="nil"/>
            </w:tcBorders>
            <w:hideMark/>
          </w:tcPr>
          <w:p w14:paraId="7F21AD9E" w14:textId="77777777" w:rsidR="00C000C4" w:rsidRPr="00A55470" w:rsidRDefault="00C000C4" w:rsidP="00C000C4">
            <w:pPr>
              <w:ind w:right="-72"/>
              <w:jc w:val="right"/>
              <w:rPr>
                <w:rFonts w:ascii="Arial" w:hAnsi="Arial" w:cs="Arial"/>
                <w:b/>
                <w:bCs/>
                <w:color w:val="000000"/>
                <w:sz w:val="18"/>
                <w:szCs w:val="18"/>
              </w:rPr>
            </w:pPr>
            <w:r w:rsidRPr="00A55470">
              <w:rPr>
                <w:rFonts w:ascii="Arial" w:hAnsi="Arial" w:cs="Arial"/>
                <w:b/>
                <w:bCs/>
                <w:color w:val="000000"/>
                <w:sz w:val="18"/>
                <w:szCs w:val="18"/>
              </w:rPr>
              <w:t>Million Baht</w:t>
            </w:r>
          </w:p>
        </w:tc>
      </w:tr>
      <w:tr w:rsidR="00C000C4" w:rsidRPr="00A55470" w14:paraId="1A49F317" w14:textId="77777777" w:rsidTr="004B78DD">
        <w:tc>
          <w:tcPr>
            <w:tcW w:w="6669" w:type="dxa"/>
            <w:tcBorders>
              <w:top w:val="nil"/>
              <w:left w:val="nil"/>
              <w:bottom w:val="nil"/>
              <w:right w:val="nil"/>
            </w:tcBorders>
          </w:tcPr>
          <w:p w14:paraId="28D60490" w14:textId="77777777" w:rsidR="00C000C4" w:rsidRPr="00A55470" w:rsidRDefault="00C000C4" w:rsidP="00C000C4">
            <w:pPr>
              <w:ind w:left="540"/>
              <w:rPr>
                <w:rFonts w:ascii="Arial" w:hAnsi="Arial" w:cs="Arial"/>
                <w:b/>
                <w:bCs/>
                <w:color w:val="000000"/>
                <w:sz w:val="14"/>
                <w:szCs w:val="14"/>
              </w:rPr>
            </w:pPr>
          </w:p>
        </w:tc>
        <w:tc>
          <w:tcPr>
            <w:tcW w:w="1440" w:type="dxa"/>
            <w:tcBorders>
              <w:top w:val="single" w:sz="4" w:space="0" w:color="auto"/>
              <w:left w:val="nil"/>
              <w:bottom w:val="nil"/>
              <w:right w:val="nil"/>
            </w:tcBorders>
          </w:tcPr>
          <w:p w14:paraId="3579BE1D" w14:textId="77777777" w:rsidR="00C000C4" w:rsidRPr="00A55470" w:rsidRDefault="00C000C4" w:rsidP="00C000C4">
            <w:pPr>
              <w:ind w:right="-72"/>
              <w:jc w:val="right"/>
              <w:rPr>
                <w:rFonts w:ascii="Arial" w:hAnsi="Arial" w:cs="Arial"/>
                <w:color w:val="000000"/>
                <w:sz w:val="14"/>
                <w:szCs w:val="14"/>
              </w:rPr>
            </w:pPr>
          </w:p>
        </w:tc>
        <w:tc>
          <w:tcPr>
            <w:tcW w:w="1440" w:type="dxa"/>
            <w:tcBorders>
              <w:top w:val="single" w:sz="4" w:space="0" w:color="auto"/>
              <w:left w:val="nil"/>
              <w:bottom w:val="nil"/>
              <w:right w:val="nil"/>
            </w:tcBorders>
          </w:tcPr>
          <w:p w14:paraId="1A7F220C" w14:textId="77777777" w:rsidR="00C000C4" w:rsidRPr="00A55470" w:rsidRDefault="00C000C4" w:rsidP="00C000C4">
            <w:pPr>
              <w:ind w:right="-72"/>
              <w:jc w:val="right"/>
              <w:rPr>
                <w:rFonts w:ascii="Arial" w:hAnsi="Arial" w:cs="Arial"/>
                <w:color w:val="000000"/>
                <w:sz w:val="14"/>
                <w:szCs w:val="14"/>
              </w:rPr>
            </w:pPr>
          </w:p>
        </w:tc>
      </w:tr>
      <w:tr w:rsidR="00833BA9" w:rsidRPr="00A55470" w14:paraId="3CBFC3C3" w14:textId="77777777" w:rsidTr="004B78DD">
        <w:tc>
          <w:tcPr>
            <w:tcW w:w="6669" w:type="dxa"/>
            <w:tcBorders>
              <w:top w:val="nil"/>
              <w:left w:val="nil"/>
              <w:bottom w:val="nil"/>
              <w:right w:val="nil"/>
            </w:tcBorders>
          </w:tcPr>
          <w:p w14:paraId="21FF6CD5" w14:textId="77777777" w:rsidR="00833BA9" w:rsidRPr="00A55470" w:rsidRDefault="00833BA9" w:rsidP="00833BA9">
            <w:pPr>
              <w:ind w:left="540"/>
              <w:rPr>
                <w:rFonts w:ascii="Arial" w:hAnsi="Arial" w:cs="Arial"/>
                <w:b/>
                <w:bCs/>
                <w:color w:val="000000"/>
                <w:sz w:val="18"/>
                <w:szCs w:val="18"/>
              </w:rPr>
            </w:pPr>
            <w:r w:rsidRPr="00A55470">
              <w:rPr>
                <w:rFonts w:ascii="Arial" w:hAnsi="Arial" w:cs="Arial"/>
                <w:b/>
                <w:bCs/>
                <w:color w:val="000000"/>
                <w:sz w:val="18"/>
                <w:szCs w:val="18"/>
              </w:rPr>
              <w:t>Aggregate carrying amount of individually immaterial associates</w:t>
            </w:r>
          </w:p>
        </w:tc>
        <w:tc>
          <w:tcPr>
            <w:tcW w:w="1440" w:type="dxa"/>
            <w:tcBorders>
              <w:top w:val="nil"/>
              <w:left w:val="nil"/>
              <w:bottom w:val="single" w:sz="4" w:space="0" w:color="auto"/>
              <w:right w:val="nil"/>
            </w:tcBorders>
          </w:tcPr>
          <w:p w14:paraId="5EFEF90D" w14:textId="2DC6AE46" w:rsidR="00833BA9" w:rsidRPr="00A55470" w:rsidRDefault="002722FF" w:rsidP="00833BA9">
            <w:pPr>
              <w:ind w:right="-72"/>
              <w:jc w:val="right"/>
              <w:rPr>
                <w:rFonts w:ascii="Arial" w:hAnsi="Arial" w:cs="Arial"/>
                <w:color w:val="000000"/>
                <w:sz w:val="18"/>
                <w:szCs w:val="18"/>
              </w:rPr>
            </w:pPr>
            <w:r w:rsidRPr="00A55470">
              <w:rPr>
                <w:rFonts w:ascii="Arial" w:hAnsi="Arial" w:cs="Arial"/>
                <w:color w:val="000000"/>
                <w:sz w:val="18"/>
                <w:szCs w:val="18"/>
              </w:rPr>
              <w:t>3,519</w:t>
            </w:r>
          </w:p>
        </w:tc>
        <w:tc>
          <w:tcPr>
            <w:tcW w:w="1440" w:type="dxa"/>
            <w:tcBorders>
              <w:top w:val="nil"/>
              <w:left w:val="nil"/>
              <w:bottom w:val="single" w:sz="4" w:space="0" w:color="auto"/>
              <w:right w:val="nil"/>
            </w:tcBorders>
          </w:tcPr>
          <w:p w14:paraId="76A5411C" w14:textId="74FFAC0B" w:rsidR="00833BA9" w:rsidRPr="00A55470" w:rsidRDefault="00833BA9" w:rsidP="00833BA9">
            <w:pPr>
              <w:ind w:right="-72"/>
              <w:jc w:val="right"/>
              <w:rPr>
                <w:rFonts w:ascii="Arial" w:hAnsi="Arial" w:cs="Arial"/>
                <w:color w:val="000000"/>
                <w:sz w:val="18"/>
                <w:szCs w:val="18"/>
              </w:rPr>
            </w:pPr>
            <w:r w:rsidRPr="00A55470">
              <w:rPr>
                <w:rFonts w:ascii="Arial" w:hAnsi="Arial" w:cs="Arial"/>
                <w:color w:val="000000"/>
                <w:sz w:val="18"/>
                <w:szCs w:val="18"/>
              </w:rPr>
              <w:t>2,966</w:t>
            </w:r>
          </w:p>
        </w:tc>
      </w:tr>
      <w:tr w:rsidR="00833BA9" w:rsidRPr="00A55470" w14:paraId="7DF9D5F3" w14:textId="77777777" w:rsidTr="004B78DD">
        <w:tc>
          <w:tcPr>
            <w:tcW w:w="6669" w:type="dxa"/>
            <w:tcBorders>
              <w:top w:val="nil"/>
              <w:left w:val="nil"/>
              <w:bottom w:val="nil"/>
              <w:right w:val="nil"/>
            </w:tcBorders>
          </w:tcPr>
          <w:p w14:paraId="23C5DB98" w14:textId="77777777" w:rsidR="00833BA9" w:rsidRPr="00A55470" w:rsidRDefault="00833BA9" w:rsidP="00833BA9">
            <w:pPr>
              <w:ind w:left="540"/>
              <w:rPr>
                <w:rFonts w:ascii="Arial" w:hAnsi="Arial" w:cs="Arial"/>
                <w:b/>
                <w:bCs/>
                <w:color w:val="000000"/>
                <w:sz w:val="18"/>
                <w:szCs w:val="18"/>
              </w:rPr>
            </w:pPr>
            <w:r w:rsidRPr="00A55470">
              <w:rPr>
                <w:rFonts w:ascii="Arial" w:hAnsi="Arial" w:cs="Arial"/>
                <w:b/>
                <w:bCs/>
                <w:color w:val="000000"/>
                <w:sz w:val="18"/>
                <w:szCs w:val="18"/>
              </w:rPr>
              <w:t>The Group’s share of:</w:t>
            </w:r>
          </w:p>
        </w:tc>
        <w:tc>
          <w:tcPr>
            <w:tcW w:w="1440" w:type="dxa"/>
            <w:tcBorders>
              <w:top w:val="single" w:sz="4" w:space="0" w:color="auto"/>
              <w:left w:val="nil"/>
              <w:bottom w:val="nil"/>
              <w:right w:val="nil"/>
            </w:tcBorders>
          </w:tcPr>
          <w:p w14:paraId="78862231" w14:textId="77777777" w:rsidR="00833BA9" w:rsidRPr="00A55470" w:rsidRDefault="00833BA9" w:rsidP="00833BA9">
            <w:pPr>
              <w:ind w:left="-40" w:right="-72"/>
              <w:jc w:val="right"/>
              <w:rPr>
                <w:rFonts w:ascii="Arial" w:hAnsi="Arial" w:cs="Arial"/>
                <w:b/>
                <w:bCs/>
                <w:color w:val="000000"/>
                <w:sz w:val="18"/>
                <w:szCs w:val="18"/>
              </w:rPr>
            </w:pPr>
          </w:p>
        </w:tc>
        <w:tc>
          <w:tcPr>
            <w:tcW w:w="1440" w:type="dxa"/>
            <w:tcBorders>
              <w:top w:val="single" w:sz="4" w:space="0" w:color="auto"/>
              <w:left w:val="nil"/>
              <w:bottom w:val="nil"/>
              <w:right w:val="nil"/>
            </w:tcBorders>
          </w:tcPr>
          <w:p w14:paraId="4CDAB90C" w14:textId="77777777" w:rsidR="00833BA9" w:rsidRPr="00A55470" w:rsidRDefault="00833BA9" w:rsidP="00833BA9">
            <w:pPr>
              <w:ind w:left="-40" w:right="-72"/>
              <w:jc w:val="right"/>
              <w:rPr>
                <w:rFonts w:ascii="Arial" w:hAnsi="Arial" w:cs="Arial"/>
                <w:b/>
                <w:bCs/>
                <w:color w:val="000000"/>
                <w:sz w:val="18"/>
                <w:szCs w:val="18"/>
              </w:rPr>
            </w:pPr>
          </w:p>
        </w:tc>
      </w:tr>
      <w:tr w:rsidR="00833BA9" w:rsidRPr="00A55470" w14:paraId="07208495" w14:textId="77777777" w:rsidTr="004B78DD">
        <w:tc>
          <w:tcPr>
            <w:tcW w:w="6669" w:type="dxa"/>
            <w:tcBorders>
              <w:top w:val="nil"/>
              <w:left w:val="nil"/>
              <w:bottom w:val="nil"/>
              <w:right w:val="nil"/>
            </w:tcBorders>
          </w:tcPr>
          <w:p w14:paraId="145CA5C5" w14:textId="7DA0DEDF" w:rsidR="00833BA9" w:rsidRPr="00A55470" w:rsidRDefault="00833BA9" w:rsidP="00833BA9">
            <w:pPr>
              <w:ind w:left="540"/>
              <w:rPr>
                <w:rFonts w:ascii="Arial" w:hAnsi="Arial" w:cs="Arial"/>
                <w:b/>
                <w:bCs/>
                <w:color w:val="000000"/>
                <w:sz w:val="18"/>
                <w:szCs w:val="18"/>
              </w:rPr>
            </w:pPr>
            <w:r w:rsidRPr="00A55470">
              <w:rPr>
                <w:rFonts w:ascii="Arial" w:hAnsi="Arial" w:cs="Arial"/>
                <w:color w:val="000000"/>
                <w:sz w:val="18"/>
                <w:szCs w:val="18"/>
              </w:rPr>
              <w:t>Profit (loss) from continuing operations</w:t>
            </w:r>
          </w:p>
        </w:tc>
        <w:tc>
          <w:tcPr>
            <w:tcW w:w="1440" w:type="dxa"/>
            <w:tcBorders>
              <w:top w:val="nil"/>
              <w:left w:val="nil"/>
              <w:bottom w:val="nil"/>
              <w:right w:val="nil"/>
            </w:tcBorders>
          </w:tcPr>
          <w:p w14:paraId="41503655" w14:textId="07B2E4D1" w:rsidR="00833BA9" w:rsidRPr="00A55470" w:rsidRDefault="002722FF" w:rsidP="00833BA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55470">
              <w:rPr>
                <w:rFonts w:ascii="Arial" w:hAnsi="Arial" w:cs="Arial"/>
                <w:color w:val="000000"/>
                <w:sz w:val="18"/>
                <w:szCs w:val="18"/>
              </w:rPr>
              <w:t>(84)</w:t>
            </w:r>
          </w:p>
        </w:tc>
        <w:tc>
          <w:tcPr>
            <w:tcW w:w="1440" w:type="dxa"/>
            <w:tcBorders>
              <w:top w:val="nil"/>
              <w:left w:val="nil"/>
              <w:bottom w:val="nil"/>
              <w:right w:val="nil"/>
            </w:tcBorders>
          </w:tcPr>
          <w:p w14:paraId="3D412475" w14:textId="0EEFEE6A" w:rsidR="00833BA9" w:rsidRPr="00A55470" w:rsidRDefault="00833BA9" w:rsidP="00833BA9">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A55470">
              <w:rPr>
                <w:rFonts w:ascii="Arial" w:hAnsi="Arial" w:cs="Arial"/>
                <w:color w:val="000000"/>
                <w:sz w:val="18"/>
                <w:szCs w:val="18"/>
              </w:rPr>
              <w:t>15</w:t>
            </w:r>
          </w:p>
        </w:tc>
      </w:tr>
      <w:tr w:rsidR="00833BA9" w:rsidRPr="00A55470" w14:paraId="7869C45F" w14:textId="77777777" w:rsidTr="004B78DD">
        <w:tc>
          <w:tcPr>
            <w:tcW w:w="6669" w:type="dxa"/>
            <w:tcBorders>
              <w:top w:val="nil"/>
              <w:left w:val="nil"/>
              <w:bottom w:val="nil"/>
              <w:right w:val="nil"/>
            </w:tcBorders>
          </w:tcPr>
          <w:p w14:paraId="7491CE40" w14:textId="045F8B6A" w:rsidR="00833BA9" w:rsidRPr="00A55470" w:rsidRDefault="00833BA9" w:rsidP="00833BA9">
            <w:pPr>
              <w:ind w:left="540"/>
              <w:rPr>
                <w:rFonts w:ascii="Arial" w:hAnsi="Arial" w:cs="Arial"/>
                <w:color w:val="000000"/>
                <w:sz w:val="18"/>
                <w:szCs w:val="18"/>
              </w:rPr>
            </w:pPr>
            <w:r w:rsidRPr="00A55470">
              <w:rPr>
                <w:rFonts w:ascii="Arial" w:hAnsi="Arial" w:cs="Arial"/>
                <w:color w:val="000000"/>
                <w:sz w:val="18"/>
                <w:szCs w:val="18"/>
              </w:rPr>
              <w:t>Other comprehensive income (expense)</w:t>
            </w:r>
          </w:p>
        </w:tc>
        <w:tc>
          <w:tcPr>
            <w:tcW w:w="1440" w:type="dxa"/>
            <w:tcBorders>
              <w:top w:val="nil"/>
              <w:left w:val="nil"/>
              <w:bottom w:val="single" w:sz="4" w:space="0" w:color="auto"/>
              <w:right w:val="nil"/>
            </w:tcBorders>
          </w:tcPr>
          <w:p w14:paraId="18A25A93" w14:textId="7021814B" w:rsidR="00833BA9" w:rsidRPr="00A55470" w:rsidRDefault="00826732" w:rsidP="00833BA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55470">
              <w:rPr>
                <w:rFonts w:ascii="Arial" w:hAnsi="Arial" w:cs="Arial"/>
                <w:color w:val="000000"/>
                <w:sz w:val="18"/>
                <w:szCs w:val="18"/>
              </w:rPr>
              <w:t>(</w:t>
            </w:r>
            <w:r w:rsidR="002722FF" w:rsidRPr="00A55470">
              <w:rPr>
                <w:rFonts w:ascii="Arial" w:hAnsi="Arial" w:cs="Arial"/>
                <w:color w:val="000000"/>
                <w:sz w:val="18"/>
                <w:szCs w:val="18"/>
              </w:rPr>
              <w:t>1,141</w:t>
            </w:r>
            <w:r w:rsidRPr="00A55470">
              <w:rPr>
                <w:rFonts w:ascii="Arial" w:hAnsi="Arial" w:cs="Arial"/>
                <w:color w:val="000000"/>
                <w:sz w:val="18"/>
                <w:szCs w:val="18"/>
              </w:rPr>
              <w:t>)</w:t>
            </w:r>
          </w:p>
        </w:tc>
        <w:tc>
          <w:tcPr>
            <w:tcW w:w="1440" w:type="dxa"/>
            <w:tcBorders>
              <w:top w:val="nil"/>
              <w:left w:val="nil"/>
              <w:bottom w:val="single" w:sz="4" w:space="0" w:color="auto"/>
              <w:right w:val="nil"/>
            </w:tcBorders>
          </w:tcPr>
          <w:p w14:paraId="27796D7B" w14:textId="204C456C" w:rsidR="00833BA9" w:rsidRPr="00A55470" w:rsidRDefault="00833BA9" w:rsidP="00833BA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55470">
              <w:rPr>
                <w:rFonts w:ascii="Arial" w:hAnsi="Arial" w:cs="Arial"/>
                <w:color w:val="000000"/>
                <w:sz w:val="18"/>
                <w:szCs w:val="18"/>
              </w:rPr>
              <w:t>(18)</w:t>
            </w:r>
          </w:p>
        </w:tc>
      </w:tr>
      <w:tr w:rsidR="00833BA9" w:rsidRPr="00A55470" w14:paraId="68217E72" w14:textId="77777777" w:rsidTr="004B78DD">
        <w:tc>
          <w:tcPr>
            <w:tcW w:w="6669" w:type="dxa"/>
            <w:tcBorders>
              <w:top w:val="nil"/>
              <w:left w:val="nil"/>
              <w:bottom w:val="nil"/>
              <w:right w:val="nil"/>
            </w:tcBorders>
          </w:tcPr>
          <w:p w14:paraId="0C9F75AA" w14:textId="77777777" w:rsidR="00833BA9" w:rsidRPr="00A55470" w:rsidRDefault="00833BA9" w:rsidP="00833BA9">
            <w:pPr>
              <w:ind w:left="540"/>
              <w:rPr>
                <w:rFonts w:ascii="Arial" w:hAnsi="Arial" w:cs="Arial"/>
                <w:color w:val="000000"/>
                <w:sz w:val="14"/>
                <w:szCs w:val="14"/>
              </w:rPr>
            </w:pPr>
          </w:p>
        </w:tc>
        <w:tc>
          <w:tcPr>
            <w:tcW w:w="1440" w:type="dxa"/>
            <w:tcBorders>
              <w:top w:val="single" w:sz="4" w:space="0" w:color="auto"/>
              <w:left w:val="nil"/>
              <w:bottom w:val="nil"/>
              <w:right w:val="nil"/>
            </w:tcBorders>
          </w:tcPr>
          <w:p w14:paraId="5C71A5B1" w14:textId="77777777" w:rsidR="00833BA9" w:rsidRPr="00A55470" w:rsidRDefault="00833BA9" w:rsidP="00833BA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4"/>
                <w:szCs w:val="14"/>
              </w:rPr>
            </w:pPr>
          </w:p>
        </w:tc>
        <w:tc>
          <w:tcPr>
            <w:tcW w:w="1440" w:type="dxa"/>
            <w:tcBorders>
              <w:top w:val="single" w:sz="4" w:space="0" w:color="auto"/>
              <w:left w:val="nil"/>
              <w:bottom w:val="nil"/>
              <w:right w:val="nil"/>
            </w:tcBorders>
          </w:tcPr>
          <w:p w14:paraId="0EEE5437" w14:textId="77777777" w:rsidR="00833BA9" w:rsidRPr="00A55470" w:rsidRDefault="00833BA9" w:rsidP="00833BA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4"/>
                <w:szCs w:val="14"/>
              </w:rPr>
            </w:pPr>
          </w:p>
        </w:tc>
      </w:tr>
      <w:tr w:rsidR="00833BA9" w:rsidRPr="00A55470" w14:paraId="166C3A80" w14:textId="77777777" w:rsidTr="004B78DD">
        <w:tc>
          <w:tcPr>
            <w:tcW w:w="6669" w:type="dxa"/>
            <w:tcBorders>
              <w:top w:val="nil"/>
              <w:left w:val="nil"/>
              <w:bottom w:val="nil"/>
              <w:right w:val="nil"/>
            </w:tcBorders>
          </w:tcPr>
          <w:p w14:paraId="67FCCBA8" w14:textId="2CB3B47D" w:rsidR="00833BA9" w:rsidRPr="00A55470" w:rsidRDefault="00833BA9" w:rsidP="00833BA9">
            <w:pPr>
              <w:ind w:left="540"/>
              <w:rPr>
                <w:rFonts w:ascii="Arial" w:hAnsi="Arial" w:cs="Arial"/>
                <w:color w:val="000000"/>
                <w:sz w:val="18"/>
                <w:szCs w:val="18"/>
              </w:rPr>
            </w:pPr>
            <w:r w:rsidRPr="00A55470">
              <w:rPr>
                <w:rFonts w:ascii="Arial" w:hAnsi="Arial" w:cs="Arial"/>
                <w:color w:val="000000"/>
                <w:sz w:val="18"/>
                <w:szCs w:val="18"/>
              </w:rPr>
              <w:t>Total comprehensive expense</w:t>
            </w:r>
          </w:p>
        </w:tc>
        <w:tc>
          <w:tcPr>
            <w:tcW w:w="1440" w:type="dxa"/>
            <w:tcBorders>
              <w:top w:val="nil"/>
              <w:left w:val="nil"/>
              <w:bottom w:val="single" w:sz="4" w:space="0" w:color="auto"/>
              <w:right w:val="nil"/>
            </w:tcBorders>
          </w:tcPr>
          <w:p w14:paraId="681DC99D" w14:textId="1358158A" w:rsidR="00833BA9" w:rsidRPr="00A55470" w:rsidRDefault="002722FF" w:rsidP="00833BA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55470">
              <w:rPr>
                <w:rFonts w:ascii="Arial" w:hAnsi="Arial" w:cs="Arial"/>
                <w:color w:val="000000"/>
                <w:sz w:val="18"/>
                <w:szCs w:val="18"/>
              </w:rPr>
              <w:t>(1,225)</w:t>
            </w:r>
          </w:p>
        </w:tc>
        <w:tc>
          <w:tcPr>
            <w:tcW w:w="1440" w:type="dxa"/>
            <w:tcBorders>
              <w:top w:val="nil"/>
              <w:left w:val="nil"/>
              <w:bottom w:val="single" w:sz="4" w:space="0" w:color="auto"/>
              <w:right w:val="nil"/>
            </w:tcBorders>
          </w:tcPr>
          <w:p w14:paraId="59CC8737" w14:textId="659AAC8D" w:rsidR="00833BA9" w:rsidRPr="00A55470" w:rsidRDefault="00833BA9" w:rsidP="00833BA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55470">
              <w:rPr>
                <w:rFonts w:ascii="Arial" w:hAnsi="Arial" w:cs="Arial"/>
                <w:color w:val="000000"/>
                <w:sz w:val="18"/>
                <w:szCs w:val="18"/>
              </w:rPr>
              <w:t>(3)</w:t>
            </w:r>
          </w:p>
        </w:tc>
      </w:tr>
    </w:tbl>
    <w:p w14:paraId="510CFB18" w14:textId="77777777" w:rsidR="001B1BE5" w:rsidRPr="00A55470" w:rsidRDefault="001B1BE5" w:rsidP="00DC6A9C">
      <w:pPr>
        <w:ind w:left="540" w:hanging="540"/>
        <w:rPr>
          <w:rFonts w:ascii="Arial" w:eastAsia="Arial Unicode MS" w:hAnsi="Arial" w:cs="Arial"/>
          <w:color w:val="000000"/>
          <w:sz w:val="18"/>
          <w:szCs w:val="18"/>
        </w:rPr>
      </w:pPr>
    </w:p>
    <w:p w14:paraId="7A09A334" w14:textId="0DA37DDB" w:rsidR="009168BD" w:rsidRPr="00A55470" w:rsidRDefault="00A1321E" w:rsidP="00DC6A9C">
      <w:pPr>
        <w:ind w:left="540" w:hanging="540"/>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1</w:t>
      </w:r>
      <w:r w:rsidR="002E1E10" w:rsidRPr="00A55470">
        <w:rPr>
          <w:rFonts w:ascii="Arial" w:eastAsia="Arial Unicode MS" w:hAnsi="Arial" w:cs="Arial"/>
          <w:b/>
          <w:bCs/>
          <w:color w:val="000000"/>
          <w:sz w:val="18"/>
          <w:szCs w:val="18"/>
        </w:rPr>
        <w:t>6</w:t>
      </w:r>
      <w:r w:rsidR="009168BD" w:rsidRPr="00A55470">
        <w:rPr>
          <w:rFonts w:ascii="Arial" w:eastAsia="Arial Unicode MS" w:hAnsi="Arial" w:cs="Arial"/>
          <w:b/>
          <w:bCs/>
          <w:color w:val="000000"/>
          <w:sz w:val="18"/>
          <w:szCs w:val="18"/>
        </w:rPr>
        <w:t>.</w:t>
      </w:r>
      <w:r w:rsidRPr="00A55470">
        <w:rPr>
          <w:rFonts w:ascii="Arial" w:eastAsia="Arial Unicode MS" w:hAnsi="Arial" w:cs="Arial"/>
          <w:b/>
          <w:bCs/>
          <w:color w:val="000000"/>
          <w:sz w:val="18"/>
          <w:szCs w:val="18"/>
        </w:rPr>
        <w:t>3</w:t>
      </w:r>
      <w:r w:rsidR="009168BD" w:rsidRPr="00A55470">
        <w:rPr>
          <w:rFonts w:ascii="Arial" w:eastAsia="Arial Unicode MS" w:hAnsi="Arial" w:cs="Arial"/>
          <w:b/>
          <w:bCs/>
          <w:color w:val="000000"/>
          <w:sz w:val="18"/>
          <w:szCs w:val="18"/>
        </w:rPr>
        <w:tab/>
        <w:t xml:space="preserve">Investments in joint ventures </w:t>
      </w:r>
    </w:p>
    <w:p w14:paraId="5EC6F9C6" w14:textId="77777777" w:rsidR="009168BD" w:rsidRPr="00A55470" w:rsidRDefault="009168BD" w:rsidP="00BD647D">
      <w:pPr>
        <w:ind w:left="547" w:hanging="7"/>
        <w:jc w:val="both"/>
        <w:rPr>
          <w:rFonts w:ascii="Arial" w:eastAsia="Arial Unicode MS" w:hAnsi="Arial" w:cs="Arial"/>
          <w:color w:val="000000"/>
          <w:sz w:val="18"/>
          <w:szCs w:val="18"/>
          <w:cs/>
        </w:rPr>
      </w:pPr>
    </w:p>
    <w:p w14:paraId="126912C0" w14:textId="7C213827" w:rsidR="009168BD" w:rsidRPr="00A55470" w:rsidRDefault="009168BD" w:rsidP="00BD647D">
      <w:pPr>
        <w:ind w:left="547" w:hanging="7"/>
        <w:jc w:val="both"/>
        <w:rPr>
          <w:rFonts w:ascii="Arial" w:eastAsia="Arial Unicode MS" w:hAnsi="Arial" w:cs="Arial"/>
          <w:color w:val="000000"/>
          <w:sz w:val="18"/>
          <w:szCs w:val="18"/>
        </w:rPr>
      </w:pPr>
      <w:r w:rsidRPr="00A55470">
        <w:rPr>
          <w:rFonts w:ascii="Arial" w:eastAsia="Arial Unicode MS" w:hAnsi="Arial" w:cs="Arial"/>
          <w:color w:val="000000"/>
          <w:sz w:val="18"/>
          <w:szCs w:val="18"/>
        </w:rPr>
        <w:t>Movements of investments in joint ventures for the year</w:t>
      </w:r>
      <w:r w:rsidR="00182EE8" w:rsidRPr="00A55470">
        <w:rPr>
          <w:rFonts w:ascii="Arial" w:eastAsia="Arial Unicode MS" w:hAnsi="Arial" w:cs="Arial"/>
          <w:color w:val="000000"/>
          <w:sz w:val="18"/>
          <w:szCs w:val="18"/>
        </w:rPr>
        <w:t>s</w:t>
      </w:r>
      <w:r w:rsidRPr="00A55470">
        <w:rPr>
          <w:rFonts w:ascii="Arial" w:eastAsia="Arial Unicode MS" w:hAnsi="Arial" w:cs="Arial"/>
          <w:color w:val="000000"/>
          <w:sz w:val="18"/>
          <w:szCs w:val="18"/>
        </w:rPr>
        <w:t xml:space="preserve"> ended </w:t>
      </w:r>
      <w:r w:rsidR="00A1321E" w:rsidRPr="00A55470">
        <w:rPr>
          <w:rFonts w:ascii="Arial" w:eastAsia="Arial Unicode MS" w:hAnsi="Arial" w:cs="Arial"/>
          <w:color w:val="000000"/>
          <w:sz w:val="18"/>
          <w:szCs w:val="18"/>
        </w:rPr>
        <w:t>31</w:t>
      </w:r>
      <w:r w:rsidRPr="00A55470">
        <w:rPr>
          <w:rFonts w:ascii="Arial" w:eastAsia="Arial Unicode MS" w:hAnsi="Arial" w:cs="Arial"/>
          <w:color w:val="000000"/>
          <w:sz w:val="18"/>
          <w:szCs w:val="18"/>
        </w:rPr>
        <w:t xml:space="preserve"> December are as follows:</w:t>
      </w:r>
    </w:p>
    <w:p w14:paraId="6400FFDA" w14:textId="77777777" w:rsidR="009168BD" w:rsidRPr="00A55470" w:rsidRDefault="009168BD" w:rsidP="00BD647D">
      <w:pPr>
        <w:ind w:left="547" w:hanging="7"/>
        <w:jc w:val="both"/>
        <w:outlineLvl w:val="0"/>
        <w:rPr>
          <w:rFonts w:ascii="Arial" w:eastAsia="Arial Unicode MS" w:hAnsi="Arial" w:cs="Arial"/>
          <w:color w:val="000000"/>
          <w:sz w:val="18"/>
          <w:szCs w:val="18"/>
        </w:rPr>
      </w:pPr>
    </w:p>
    <w:tbl>
      <w:tblPr>
        <w:tblW w:w="913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0"/>
        <w:gridCol w:w="1440"/>
        <w:gridCol w:w="1440"/>
      </w:tblGrid>
      <w:tr w:rsidR="00925B0D" w:rsidRPr="00A55470" w14:paraId="776E6B71" w14:textId="77777777" w:rsidTr="00E417C7">
        <w:tc>
          <w:tcPr>
            <w:tcW w:w="6250" w:type="dxa"/>
            <w:tcBorders>
              <w:top w:val="nil"/>
              <w:left w:val="nil"/>
              <w:bottom w:val="nil"/>
              <w:right w:val="nil"/>
            </w:tcBorders>
          </w:tcPr>
          <w:p w14:paraId="15643F91" w14:textId="77777777" w:rsidR="00925B0D" w:rsidRPr="00A55470" w:rsidRDefault="00925B0D" w:rsidP="00DC6A9C">
            <w:pPr>
              <w:ind w:left="78" w:right="-72"/>
              <w:rPr>
                <w:rFonts w:ascii="Arial" w:eastAsia="Arial Unicode MS" w:hAnsi="Arial" w:cs="Arial"/>
                <w:color w:val="000000"/>
                <w:sz w:val="18"/>
                <w:szCs w:val="18"/>
              </w:rPr>
            </w:pPr>
          </w:p>
        </w:tc>
        <w:tc>
          <w:tcPr>
            <w:tcW w:w="2880" w:type="dxa"/>
            <w:gridSpan w:val="2"/>
            <w:tcBorders>
              <w:top w:val="nil"/>
              <w:left w:val="nil"/>
              <w:bottom w:val="single" w:sz="4" w:space="0" w:color="auto"/>
              <w:right w:val="nil"/>
            </w:tcBorders>
            <w:vAlign w:val="bottom"/>
            <w:hideMark/>
          </w:tcPr>
          <w:p w14:paraId="41E74A55" w14:textId="77777777" w:rsidR="00DC6A9C" w:rsidRPr="00A55470" w:rsidRDefault="00925B0D" w:rsidP="00422CB0">
            <w:pPr>
              <w:ind w:left="-40"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Consolidated</w:t>
            </w:r>
          </w:p>
          <w:p w14:paraId="611B829B" w14:textId="77777777" w:rsidR="00925B0D" w:rsidRPr="00A55470" w:rsidRDefault="00925B0D" w:rsidP="00422CB0">
            <w:pPr>
              <w:ind w:left="-40"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financial statements</w:t>
            </w:r>
          </w:p>
        </w:tc>
      </w:tr>
      <w:tr w:rsidR="00925B0D" w:rsidRPr="00A55470" w14:paraId="1345D17F" w14:textId="77777777" w:rsidTr="004B78DD">
        <w:tc>
          <w:tcPr>
            <w:tcW w:w="6250" w:type="dxa"/>
            <w:tcBorders>
              <w:top w:val="nil"/>
              <w:left w:val="nil"/>
              <w:bottom w:val="nil"/>
              <w:right w:val="nil"/>
            </w:tcBorders>
          </w:tcPr>
          <w:p w14:paraId="621CC6E9" w14:textId="77777777" w:rsidR="00925B0D" w:rsidRPr="00A55470" w:rsidRDefault="00925B0D" w:rsidP="00DC6A9C">
            <w:pPr>
              <w:ind w:left="78" w:right="-72"/>
              <w:rPr>
                <w:rFonts w:ascii="Arial" w:eastAsia="Arial Unicode MS" w:hAnsi="Arial" w:cs="Arial"/>
                <w:color w:val="000000"/>
                <w:sz w:val="18"/>
                <w:szCs w:val="18"/>
              </w:rPr>
            </w:pPr>
          </w:p>
        </w:tc>
        <w:tc>
          <w:tcPr>
            <w:tcW w:w="2880" w:type="dxa"/>
            <w:gridSpan w:val="2"/>
            <w:tcBorders>
              <w:top w:val="single" w:sz="4" w:space="0" w:color="auto"/>
              <w:left w:val="nil"/>
              <w:bottom w:val="nil"/>
              <w:right w:val="nil"/>
            </w:tcBorders>
          </w:tcPr>
          <w:p w14:paraId="0507B20A" w14:textId="77777777" w:rsidR="00925B0D" w:rsidRPr="00A55470" w:rsidRDefault="00925B0D" w:rsidP="00C97608">
            <w:pPr>
              <w:ind w:left="-40" w:right="-72"/>
              <w:jc w:val="center"/>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 xml:space="preserve">Investment </w:t>
            </w:r>
            <w:r w:rsidR="00182EE8" w:rsidRPr="00A55470">
              <w:rPr>
                <w:rFonts w:ascii="Arial" w:eastAsia="Arial Unicode MS" w:hAnsi="Arial" w:cs="Arial"/>
                <w:b/>
                <w:bCs/>
                <w:color w:val="000000"/>
                <w:sz w:val="18"/>
                <w:szCs w:val="18"/>
              </w:rPr>
              <w:t>at</w:t>
            </w:r>
            <w:r w:rsidRPr="00A55470">
              <w:rPr>
                <w:rFonts w:ascii="Arial" w:eastAsia="Arial Unicode MS" w:hAnsi="Arial" w:cs="Arial"/>
                <w:b/>
                <w:bCs/>
                <w:color w:val="000000"/>
                <w:sz w:val="18"/>
                <w:szCs w:val="18"/>
              </w:rPr>
              <w:t xml:space="preserve"> equity method</w:t>
            </w:r>
          </w:p>
        </w:tc>
      </w:tr>
      <w:tr w:rsidR="00C000C4" w:rsidRPr="00A55470" w14:paraId="4677701B" w14:textId="77777777" w:rsidTr="004B78DD">
        <w:tc>
          <w:tcPr>
            <w:tcW w:w="6250" w:type="dxa"/>
            <w:tcBorders>
              <w:top w:val="nil"/>
              <w:left w:val="nil"/>
              <w:bottom w:val="nil"/>
              <w:right w:val="nil"/>
            </w:tcBorders>
          </w:tcPr>
          <w:p w14:paraId="7882C0E3" w14:textId="77777777" w:rsidR="00C000C4" w:rsidRPr="00A55470" w:rsidRDefault="00C000C4" w:rsidP="00C000C4">
            <w:pPr>
              <w:ind w:left="78" w:right="-72"/>
              <w:rPr>
                <w:rFonts w:ascii="Arial" w:eastAsia="Arial Unicode MS" w:hAnsi="Arial" w:cs="Arial"/>
                <w:color w:val="000000"/>
                <w:sz w:val="18"/>
                <w:szCs w:val="18"/>
              </w:rPr>
            </w:pPr>
          </w:p>
        </w:tc>
        <w:tc>
          <w:tcPr>
            <w:tcW w:w="1440" w:type="dxa"/>
            <w:tcBorders>
              <w:top w:val="single" w:sz="4" w:space="0" w:color="auto"/>
              <w:left w:val="nil"/>
              <w:bottom w:val="nil"/>
              <w:right w:val="nil"/>
            </w:tcBorders>
          </w:tcPr>
          <w:p w14:paraId="4B2EB6CE" w14:textId="064E089B" w:rsidR="00C000C4" w:rsidRPr="00A55470" w:rsidRDefault="00A1321E" w:rsidP="00C000C4">
            <w:pPr>
              <w:ind w:left="-40"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202</w:t>
            </w:r>
            <w:r w:rsidR="00833BA9" w:rsidRPr="00A55470">
              <w:rPr>
                <w:rFonts w:ascii="Arial" w:eastAsia="Arial Unicode MS" w:hAnsi="Arial" w:cs="Arial"/>
                <w:b/>
                <w:bCs/>
                <w:color w:val="000000"/>
                <w:sz w:val="18"/>
                <w:szCs w:val="18"/>
              </w:rPr>
              <w:t>5</w:t>
            </w:r>
          </w:p>
        </w:tc>
        <w:tc>
          <w:tcPr>
            <w:tcW w:w="1440" w:type="dxa"/>
            <w:tcBorders>
              <w:top w:val="single" w:sz="4" w:space="0" w:color="auto"/>
              <w:left w:val="nil"/>
              <w:bottom w:val="nil"/>
              <w:right w:val="nil"/>
            </w:tcBorders>
          </w:tcPr>
          <w:p w14:paraId="5A27DDDE" w14:textId="51F7442F" w:rsidR="00C000C4" w:rsidRPr="00A55470" w:rsidDel="00925B0D" w:rsidRDefault="00A1321E" w:rsidP="00C000C4">
            <w:pPr>
              <w:ind w:left="-40"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202</w:t>
            </w:r>
            <w:r w:rsidR="00833BA9" w:rsidRPr="00A55470">
              <w:rPr>
                <w:rFonts w:ascii="Arial" w:eastAsia="Arial Unicode MS" w:hAnsi="Arial" w:cs="Arial"/>
                <w:b/>
                <w:bCs/>
                <w:color w:val="000000"/>
                <w:sz w:val="18"/>
                <w:szCs w:val="18"/>
              </w:rPr>
              <w:t>4</w:t>
            </w:r>
          </w:p>
        </w:tc>
      </w:tr>
      <w:tr w:rsidR="009168BD" w:rsidRPr="00A55470" w14:paraId="12D3D630" w14:textId="77777777" w:rsidTr="004B78DD">
        <w:tc>
          <w:tcPr>
            <w:tcW w:w="6250" w:type="dxa"/>
            <w:tcBorders>
              <w:top w:val="nil"/>
              <w:left w:val="nil"/>
              <w:bottom w:val="nil"/>
              <w:right w:val="nil"/>
            </w:tcBorders>
          </w:tcPr>
          <w:p w14:paraId="6F148935" w14:textId="77777777" w:rsidR="009168BD" w:rsidRPr="00A55470" w:rsidRDefault="009168BD" w:rsidP="00DC6A9C">
            <w:pPr>
              <w:ind w:left="78" w:right="-72"/>
              <w:rPr>
                <w:rFonts w:ascii="Arial" w:eastAsia="Arial Unicode MS" w:hAnsi="Arial" w:cs="Arial"/>
                <w:color w:val="000000"/>
                <w:sz w:val="18"/>
                <w:szCs w:val="18"/>
              </w:rPr>
            </w:pPr>
          </w:p>
        </w:tc>
        <w:tc>
          <w:tcPr>
            <w:tcW w:w="1440" w:type="dxa"/>
            <w:tcBorders>
              <w:top w:val="nil"/>
              <w:left w:val="nil"/>
              <w:bottom w:val="single" w:sz="4" w:space="0" w:color="auto"/>
              <w:right w:val="nil"/>
            </w:tcBorders>
          </w:tcPr>
          <w:p w14:paraId="01E0A873" w14:textId="77777777" w:rsidR="009168BD" w:rsidRPr="00A55470" w:rsidRDefault="009168BD" w:rsidP="00BD647D">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Million </w:t>
            </w:r>
            <w:r w:rsidR="00286B04" w:rsidRPr="00A55470">
              <w:rPr>
                <w:rFonts w:ascii="Arial" w:hAnsi="Arial" w:cs="Arial"/>
                <w:b/>
                <w:bCs/>
                <w:color w:val="000000"/>
                <w:sz w:val="18"/>
                <w:szCs w:val="18"/>
              </w:rPr>
              <w:t>Baht</w:t>
            </w:r>
          </w:p>
        </w:tc>
        <w:tc>
          <w:tcPr>
            <w:tcW w:w="1440" w:type="dxa"/>
            <w:tcBorders>
              <w:top w:val="nil"/>
              <w:left w:val="nil"/>
              <w:bottom w:val="single" w:sz="4" w:space="0" w:color="auto"/>
              <w:right w:val="nil"/>
            </w:tcBorders>
          </w:tcPr>
          <w:p w14:paraId="22AAF05D" w14:textId="77777777" w:rsidR="009168BD" w:rsidRPr="00A55470" w:rsidRDefault="009168BD" w:rsidP="00BD647D">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Million </w:t>
            </w:r>
            <w:r w:rsidR="00286B04" w:rsidRPr="00A55470">
              <w:rPr>
                <w:rFonts w:ascii="Arial" w:hAnsi="Arial" w:cs="Arial"/>
                <w:b/>
                <w:bCs/>
                <w:color w:val="000000"/>
                <w:sz w:val="18"/>
                <w:szCs w:val="18"/>
              </w:rPr>
              <w:t>Baht</w:t>
            </w:r>
          </w:p>
        </w:tc>
      </w:tr>
      <w:tr w:rsidR="00792CE5" w:rsidRPr="00A55470" w14:paraId="0228BB0B" w14:textId="77777777" w:rsidTr="004B78DD">
        <w:trPr>
          <w:trHeight w:val="160"/>
        </w:trPr>
        <w:tc>
          <w:tcPr>
            <w:tcW w:w="6250" w:type="dxa"/>
            <w:tcBorders>
              <w:top w:val="nil"/>
              <w:left w:val="nil"/>
              <w:bottom w:val="nil"/>
              <w:right w:val="nil"/>
            </w:tcBorders>
          </w:tcPr>
          <w:p w14:paraId="63CCB4F8" w14:textId="77777777" w:rsidR="00792CE5" w:rsidRPr="00A55470" w:rsidRDefault="00792CE5" w:rsidP="00792CE5">
            <w:pPr>
              <w:ind w:left="78" w:right="-72"/>
              <w:rPr>
                <w:rFonts w:ascii="Arial" w:eastAsia="Arial Unicode MS" w:hAnsi="Arial" w:cs="Arial"/>
                <w:color w:val="000000"/>
                <w:sz w:val="18"/>
                <w:szCs w:val="18"/>
              </w:rPr>
            </w:pPr>
          </w:p>
        </w:tc>
        <w:tc>
          <w:tcPr>
            <w:tcW w:w="1440" w:type="dxa"/>
            <w:tcBorders>
              <w:top w:val="single" w:sz="4" w:space="0" w:color="auto"/>
              <w:left w:val="nil"/>
              <w:bottom w:val="nil"/>
              <w:right w:val="nil"/>
            </w:tcBorders>
          </w:tcPr>
          <w:p w14:paraId="3F477D83" w14:textId="77777777" w:rsidR="00792CE5" w:rsidRPr="00A55470" w:rsidRDefault="00792CE5" w:rsidP="00792CE5">
            <w:pPr>
              <w:ind w:left="-40" w:right="-72"/>
              <w:jc w:val="right"/>
              <w:rPr>
                <w:rFonts w:ascii="Arial" w:eastAsia="Arial Unicode MS" w:hAnsi="Arial" w:cs="Arial"/>
                <w:b/>
                <w:bCs/>
                <w:color w:val="000000"/>
                <w:sz w:val="18"/>
                <w:szCs w:val="18"/>
              </w:rPr>
            </w:pPr>
          </w:p>
        </w:tc>
        <w:tc>
          <w:tcPr>
            <w:tcW w:w="1440" w:type="dxa"/>
            <w:tcBorders>
              <w:top w:val="single" w:sz="4" w:space="0" w:color="auto"/>
              <w:left w:val="nil"/>
              <w:bottom w:val="nil"/>
              <w:right w:val="nil"/>
            </w:tcBorders>
          </w:tcPr>
          <w:p w14:paraId="34A6E840" w14:textId="77777777" w:rsidR="00792CE5" w:rsidRPr="00A55470" w:rsidRDefault="00792CE5" w:rsidP="00792CE5">
            <w:pPr>
              <w:ind w:left="-40" w:right="-72"/>
              <w:jc w:val="right"/>
              <w:rPr>
                <w:rFonts w:ascii="Arial" w:eastAsia="Arial Unicode MS" w:hAnsi="Arial" w:cs="Arial"/>
                <w:b/>
                <w:bCs/>
                <w:color w:val="000000"/>
                <w:sz w:val="18"/>
                <w:szCs w:val="18"/>
              </w:rPr>
            </w:pPr>
          </w:p>
        </w:tc>
      </w:tr>
      <w:tr w:rsidR="00833BA9" w:rsidRPr="00A55470" w14:paraId="4C34035E" w14:textId="77777777" w:rsidTr="004B78DD">
        <w:tc>
          <w:tcPr>
            <w:tcW w:w="6250" w:type="dxa"/>
            <w:tcBorders>
              <w:top w:val="nil"/>
              <w:left w:val="nil"/>
              <w:bottom w:val="nil"/>
              <w:right w:val="nil"/>
            </w:tcBorders>
          </w:tcPr>
          <w:p w14:paraId="6F9C35AA" w14:textId="77777777" w:rsidR="00833BA9" w:rsidRPr="00A55470" w:rsidRDefault="00833BA9" w:rsidP="00833BA9">
            <w:pPr>
              <w:ind w:left="78" w:right="-72"/>
              <w:rPr>
                <w:rFonts w:ascii="Arial" w:eastAsia="Arial Unicode MS" w:hAnsi="Arial" w:cs="Arial"/>
                <w:color w:val="000000"/>
                <w:sz w:val="18"/>
                <w:szCs w:val="18"/>
              </w:rPr>
            </w:pPr>
            <w:r w:rsidRPr="00A55470">
              <w:rPr>
                <w:rFonts w:ascii="Arial" w:eastAsia="Arial Unicode MS" w:hAnsi="Arial" w:cs="Arial"/>
                <w:color w:val="000000"/>
                <w:sz w:val="18"/>
                <w:szCs w:val="18"/>
              </w:rPr>
              <w:t>Opening net book value</w:t>
            </w:r>
            <w:r w:rsidRPr="00A55470">
              <w:rPr>
                <w:rFonts w:ascii="Arial" w:eastAsia="Arial Unicode MS" w:hAnsi="Arial" w:cs="Arial"/>
                <w:color w:val="000000"/>
                <w:sz w:val="18"/>
                <w:szCs w:val="18"/>
                <w:cs/>
              </w:rPr>
              <w:t xml:space="preserve"> </w:t>
            </w:r>
          </w:p>
        </w:tc>
        <w:tc>
          <w:tcPr>
            <w:tcW w:w="1440" w:type="dxa"/>
            <w:tcBorders>
              <w:top w:val="nil"/>
              <w:left w:val="nil"/>
              <w:bottom w:val="nil"/>
              <w:right w:val="nil"/>
            </w:tcBorders>
          </w:tcPr>
          <w:p w14:paraId="56C39C17" w14:textId="2A404019" w:rsidR="00833BA9" w:rsidRPr="00A55470" w:rsidRDefault="00922148" w:rsidP="005B6413">
            <w:pPr>
              <w:tabs>
                <w:tab w:val="left" w:pos="1148"/>
              </w:tabs>
              <w:ind w:left="-40"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2,866</w:t>
            </w:r>
          </w:p>
        </w:tc>
        <w:tc>
          <w:tcPr>
            <w:tcW w:w="1440" w:type="dxa"/>
            <w:tcBorders>
              <w:top w:val="nil"/>
              <w:left w:val="nil"/>
              <w:bottom w:val="nil"/>
              <w:right w:val="nil"/>
            </w:tcBorders>
          </w:tcPr>
          <w:p w14:paraId="29480D53" w14:textId="69FD15FD" w:rsidR="00833BA9" w:rsidRPr="00A55470" w:rsidRDefault="00833BA9" w:rsidP="00833BA9">
            <w:pPr>
              <w:ind w:left="-40"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2,967</w:t>
            </w:r>
          </w:p>
        </w:tc>
      </w:tr>
      <w:tr w:rsidR="009253DB" w:rsidRPr="00A55470" w14:paraId="727985D5" w14:textId="77777777" w:rsidTr="004B78DD">
        <w:tc>
          <w:tcPr>
            <w:tcW w:w="6250" w:type="dxa"/>
            <w:tcBorders>
              <w:top w:val="nil"/>
              <w:left w:val="nil"/>
              <w:bottom w:val="nil"/>
              <w:right w:val="nil"/>
            </w:tcBorders>
          </w:tcPr>
          <w:p w14:paraId="73A9800E" w14:textId="1409B114" w:rsidR="009253DB" w:rsidRPr="00A55470" w:rsidRDefault="00204CC3" w:rsidP="00833BA9">
            <w:pPr>
              <w:ind w:left="78" w:right="-72"/>
              <w:rPr>
                <w:rFonts w:ascii="Arial" w:eastAsia="Arial Unicode MS" w:hAnsi="Arial" w:cs="Arial"/>
                <w:color w:val="000000"/>
                <w:sz w:val="18"/>
                <w:szCs w:val="18"/>
              </w:rPr>
            </w:pPr>
            <w:r w:rsidRPr="00A55470">
              <w:rPr>
                <w:rFonts w:ascii="Arial" w:eastAsia="Arial Unicode MS" w:hAnsi="Arial" w:cs="Arial"/>
                <w:color w:val="000000"/>
                <w:sz w:val="18"/>
                <w:szCs w:val="18"/>
              </w:rPr>
              <w:t>Additional investments</w:t>
            </w:r>
            <w:r w:rsidR="005730B1" w:rsidRPr="00A55470">
              <w:rPr>
                <w:rFonts w:ascii="Arial" w:eastAsia="Arial Unicode MS" w:hAnsi="Arial" w:cs="Arial"/>
                <w:color w:val="000000"/>
                <w:sz w:val="18"/>
                <w:szCs w:val="18"/>
              </w:rPr>
              <w:t xml:space="preserve"> </w:t>
            </w:r>
            <w:r w:rsidR="005730B1" w:rsidRPr="00A55470">
              <w:rPr>
                <w:rFonts w:ascii="Arial" w:eastAsia="Arial Unicode MS" w:hAnsi="Arial" w:cs="Arial"/>
                <w:color w:val="000000"/>
                <w:sz w:val="16"/>
                <w:szCs w:val="16"/>
                <w:vertAlign w:val="superscript"/>
                <w:lang w:val="en-US"/>
              </w:rPr>
              <w:t>(a)</w:t>
            </w:r>
          </w:p>
        </w:tc>
        <w:tc>
          <w:tcPr>
            <w:tcW w:w="1440" w:type="dxa"/>
            <w:tcBorders>
              <w:top w:val="nil"/>
              <w:left w:val="nil"/>
              <w:bottom w:val="nil"/>
              <w:right w:val="nil"/>
            </w:tcBorders>
          </w:tcPr>
          <w:p w14:paraId="48A2861B" w14:textId="40DBBA08" w:rsidR="009253DB" w:rsidRPr="00A55470" w:rsidRDefault="00922148" w:rsidP="00833BA9">
            <w:pPr>
              <w:ind w:left="-40"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52</w:t>
            </w:r>
          </w:p>
        </w:tc>
        <w:tc>
          <w:tcPr>
            <w:tcW w:w="1440" w:type="dxa"/>
            <w:tcBorders>
              <w:top w:val="nil"/>
              <w:left w:val="nil"/>
              <w:bottom w:val="nil"/>
              <w:right w:val="nil"/>
            </w:tcBorders>
          </w:tcPr>
          <w:p w14:paraId="1DFF9EBD" w14:textId="6EEB0195" w:rsidR="009253DB" w:rsidRPr="00A55470" w:rsidRDefault="00922148" w:rsidP="00833BA9">
            <w:pPr>
              <w:ind w:left="-40"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r>
      <w:tr w:rsidR="009253DB" w:rsidRPr="00A55470" w14:paraId="3D2BCCCF" w14:textId="77777777" w:rsidTr="004B78DD">
        <w:tc>
          <w:tcPr>
            <w:tcW w:w="6250" w:type="dxa"/>
            <w:tcBorders>
              <w:top w:val="nil"/>
              <w:left w:val="nil"/>
              <w:bottom w:val="nil"/>
              <w:right w:val="nil"/>
            </w:tcBorders>
          </w:tcPr>
          <w:p w14:paraId="1D9EA5BB" w14:textId="183239B9" w:rsidR="009253DB" w:rsidRPr="00A55470" w:rsidRDefault="003C6F9D" w:rsidP="00833BA9">
            <w:pPr>
              <w:ind w:left="78" w:right="-72"/>
              <w:rPr>
                <w:rFonts w:ascii="Arial" w:eastAsia="Arial Unicode MS" w:hAnsi="Arial" w:cs="Arial"/>
                <w:color w:val="000000"/>
                <w:sz w:val="18"/>
                <w:szCs w:val="18"/>
              </w:rPr>
            </w:pPr>
            <w:r w:rsidRPr="00A55470">
              <w:rPr>
                <w:rFonts w:ascii="Arial" w:eastAsia="Arial Unicode MS" w:hAnsi="Arial" w:cs="Arial"/>
                <w:color w:val="000000"/>
                <w:sz w:val="18"/>
                <w:szCs w:val="18"/>
              </w:rPr>
              <w:t>Disposal</w:t>
            </w:r>
            <w:r w:rsidR="00C80E42" w:rsidRPr="00A55470">
              <w:rPr>
                <w:rFonts w:ascii="Arial" w:eastAsia="Arial Unicode MS" w:hAnsi="Arial" w:cs="Arial"/>
                <w:color w:val="000000"/>
                <w:sz w:val="18"/>
                <w:szCs w:val="18"/>
              </w:rPr>
              <w:t xml:space="preserve"> of investments</w:t>
            </w:r>
            <w:r w:rsidR="00A32A17" w:rsidRPr="00A55470">
              <w:rPr>
                <w:rFonts w:ascii="Arial" w:eastAsia="Arial Unicode MS" w:hAnsi="Arial" w:cs="Arial"/>
                <w:color w:val="000000"/>
                <w:sz w:val="18"/>
                <w:szCs w:val="18"/>
              </w:rPr>
              <w:t xml:space="preserve"> in joint ventures</w:t>
            </w:r>
            <w:r w:rsidR="005730B1" w:rsidRPr="00A55470">
              <w:rPr>
                <w:rFonts w:ascii="Arial" w:eastAsia="Arial Unicode MS" w:hAnsi="Arial" w:cs="Arial"/>
                <w:color w:val="000000"/>
                <w:sz w:val="18"/>
                <w:szCs w:val="18"/>
              </w:rPr>
              <w:t xml:space="preserve"> </w:t>
            </w:r>
            <w:r w:rsidR="005730B1" w:rsidRPr="00A55470">
              <w:rPr>
                <w:rFonts w:ascii="Arial" w:eastAsia="Arial Unicode MS" w:hAnsi="Arial" w:cs="Arial"/>
                <w:color w:val="000000"/>
                <w:sz w:val="16"/>
                <w:szCs w:val="16"/>
                <w:vertAlign w:val="superscript"/>
                <w:lang w:val="en-US"/>
              </w:rPr>
              <w:t>(b)</w:t>
            </w:r>
          </w:p>
        </w:tc>
        <w:tc>
          <w:tcPr>
            <w:tcW w:w="1440" w:type="dxa"/>
            <w:tcBorders>
              <w:top w:val="nil"/>
              <w:left w:val="nil"/>
              <w:bottom w:val="nil"/>
              <w:right w:val="nil"/>
            </w:tcBorders>
          </w:tcPr>
          <w:p w14:paraId="6A48BA84" w14:textId="7F21DE8B" w:rsidR="009253DB" w:rsidRPr="00A55470" w:rsidRDefault="00922148" w:rsidP="00833BA9">
            <w:pPr>
              <w:ind w:left="-40"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(1,197)</w:t>
            </w:r>
          </w:p>
        </w:tc>
        <w:tc>
          <w:tcPr>
            <w:tcW w:w="1440" w:type="dxa"/>
            <w:tcBorders>
              <w:top w:val="nil"/>
              <w:left w:val="nil"/>
              <w:bottom w:val="nil"/>
              <w:right w:val="nil"/>
            </w:tcBorders>
          </w:tcPr>
          <w:p w14:paraId="03285404" w14:textId="48A8B6A7" w:rsidR="009253DB" w:rsidRPr="00A55470" w:rsidRDefault="00922148" w:rsidP="00833BA9">
            <w:pPr>
              <w:ind w:left="-40"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r>
      <w:tr w:rsidR="00833BA9" w:rsidRPr="00A55470" w14:paraId="7647B96F" w14:textId="77777777" w:rsidTr="004B78DD">
        <w:tc>
          <w:tcPr>
            <w:tcW w:w="6250" w:type="dxa"/>
            <w:tcBorders>
              <w:top w:val="nil"/>
              <w:left w:val="nil"/>
              <w:bottom w:val="nil"/>
              <w:right w:val="nil"/>
            </w:tcBorders>
          </w:tcPr>
          <w:p w14:paraId="0FCB08FC" w14:textId="77777777" w:rsidR="00833BA9" w:rsidRPr="00A55470" w:rsidRDefault="00833BA9" w:rsidP="00833BA9">
            <w:pPr>
              <w:ind w:left="78" w:right="-72"/>
              <w:rPr>
                <w:rFonts w:ascii="Arial" w:eastAsia="Arial Unicode MS" w:hAnsi="Arial" w:cs="Arial"/>
                <w:color w:val="000000"/>
                <w:sz w:val="18"/>
                <w:szCs w:val="18"/>
              </w:rPr>
            </w:pPr>
            <w:r w:rsidRPr="00A55470">
              <w:rPr>
                <w:rFonts w:ascii="Arial" w:eastAsia="Arial Unicode MS" w:hAnsi="Arial" w:cs="Arial"/>
                <w:color w:val="000000"/>
                <w:sz w:val="18"/>
                <w:szCs w:val="18"/>
              </w:rPr>
              <w:t>Share of profit</w:t>
            </w:r>
          </w:p>
        </w:tc>
        <w:tc>
          <w:tcPr>
            <w:tcW w:w="1440" w:type="dxa"/>
            <w:tcBorders>
              <w:top w:val="nil"/>
              <w:left w:val="nil"/>
              <w:bottom w:val="nil"/>
              <w:right w:val="nil"/>
            </w:tcBorders>
          </w:tcPr>
          <w:p w14:paraId="7B247041" w14:textId="4F1C9CD2" w:rsidR="00833BA9" w:rsidRPr="00A55470" w:rsidRDefault="00922148" w:rsidP="00833BA9">
            <w:pPr>
              <w:ind w:left="-40"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174</w:t>
            </w:r>
          </w:p>
        </w:tc>
        <w:tc>
          <w:tcPr>
            <w:tcW w:w="1440" w:type="dxa"/>
            <w:tcBorders>
              <w:top w:val="nil"/>
              <w:left w:val="nil"/>
              <w:bottom w:val="nil"/>
              <w:right w:val="nil"/>
            </w:tcBorders>
          </w:tcPr>
          <w:p w14:paraId="3FF35D1B" w14:textId="41E53E5C" w:rsidR="00833BA9" w:rsidRPr="00A55470" w:rsidRDefault="00833BA9" w:rsidP="00833BA9">
            <w:pPr>
              <w:ind w:left="-40"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214</w:t>
            </w:r>
          </w:p>
        </w:tc>
      </w:tr>
      <w:tr w:rsidR="00833BA9" w:rsidRPr="00A55470" w14:paraId="56E4A723" w14:textId="77777777" w:rsidTr="004B78DD">
        <w:tc>
          <w:tcPr>
            <w:tcW w:w="6250" w:type="dxa"/>
            <w:tcBorders>
              <w:top w:val="nil"/>
              <w:left w:val="nil"/>
              <w:bottom w:val="nil"/>
              <w:right w:val="nil"/>
            </w:tcBorders>
          </w:tcPr>
          <w:p w14:paraId="38A1D55B" w14:textId="23CF9B07" w:rsidR="00833BA9" w:rsidRPr="00A55470" w:rsidRDefault="00833BA9" w:rsidP="00833BA9">
            <w:pPr>
              <w:ind w:left="78" w:right="-72"/>
              <w:rPr>
                <w:rFonts w:ascii="Arial" w:eastAsia="Arial Unicode MS" w:hAnsi="Arial" w:cs="Arial"/>
                <w:color w:val="000000"/>
                <w:sz w:val="18"/>
                <w:szCs w:val="18"/>
              </w:rPr>
            </w:pPr>
            <w:r w:rsidRPr="00A55470">
              <w:rPr>
                <w:rFonts w:ascii="Arial" w:eastAsia="Arial Unicode MS" w:hAnsi="Arial" w:cs="Arial"/>
                <w:color w:val="000000"/>
                <w:sz w:val="18"/>
                <w:szCs w:val="18"/>
              </w:rPr>
              <w:t>Share of other comprehensive income</w:t>
            </w:r>
            <w:r w:rsidRPr="00A55470">
              <w:rPr>
                <w:rFonts w:ascii="Arial" w:eastAsia="Arial Unicode MS" w:hAnsi="Arial" w:cs="Arial"/>
                <w:color w:val="000000"/>
                <w:sz w:val="18"/>
                <w:szCs w:val="18"/>
                <w:cs/>
              </w:rPr>
              <w:t xml:space="preserve"> </w:t>
            </w:r>
            <w:r w:rsidRPr="00A55470">
              <w:rPr>
                <w:rFonts w:ascii="Arial" w:eastAsia="Arial Unicode MS" w:hAnsi="Arial" w:cs="Arial"/>
                <w:color w:val="000000"/>
                <w:sz w:val="18"/>
                <w:szCs w:val="18"/>
              </w:rPr>
              <w:t>expense</w:t>
            </w:r>
          </w:p>
        </w:tc>
        <w:tc>
          <w:tcPr>
            <w:tcW w:w="1440" w:type="dxa"/>
            <w:tcBorders>
              <w:top w:val="nil"/>
              <w:left w:val="nil"/>
              <w:bottom w:val="nil"/>
              <w:right w:val="nil"/>
            </w:tcBorders>
            <w:vAlign w:val="bottom"/>
          </w:tcPr>
          <w:p w14:paraId="3382CB9E" w14:textId="06B831B3" w:rsidR="00833BA9" w:rsidRPr="00A55470" w:rsidRDefault="00833BA9" w:rsidP="00833BA9">
            <w:pPr>
              <w:ind w:left="-40" w:right="-72"/>
              <w:jc w:val="right"/>
              <w:rPr>
                <w:rFonts w:ascii="Arial" w:eastAsia="Arial Unicode MS" w:hAnsi="Arial" w:cs="Arial"/>
                <w:color w:val="000000"/>
                <w:sz w:val="18"/>
                <w:szCs w:val="18"/>
              </w:rPr>
            </w:pPr>
          </w:p>
        </w:tc>
        <w:tc>
          <w:tcPr>
            <w:tcW w:w="1440" w:type="dxa"/>
            <w:tcBorders>
              <w:top w:val="nil"/>
              <w:left w:val="nil"/>
              <w:bottom w:val="nil"/>
              <w:right w:val="nil"/>
            </w:tcBorders>
            <w:vAlign w:val="bottom"/>
          </w:tcPr>
          <w:p w14:paraId="3BCA31C8" w14:textId="77777777" w:rsidR="00833BA9" w:rsidRPr="00A55470" w:rsidRDefault="00833BA9" w:rsidP="00833BA9">
            <w:pPr>
              <w:ind w:left="-40" w:right="-72"/>
              <w:jc w:val="right"/>
              <w:rPr>
                <w:rFonts w:ascii="Arial" w:eastAsia="Arial Unicode MS" w:hAnsi="Arial" w:cs="Arial"/>
                <w:color w:val="000000"/>
                <w:sz w:val="18"/>
                <w:szCs w:val="18"/>
              </w:rPr>
            </w:pPr>
          </w:p>
        </w:tc>
      </w:tr>
      <w:tr w:rsidR="00833BA9" w:rsidRPr="00A55470" w14:paraId="489C6E05" w14:textId="77777777">
        <w:tc>
          <w:tcPr>
            <w:tcW w:w="6250" w:type="dxa"/>
            <w:tcBorders>
              <w:top w:val="nil"/>
              <w:left w:val="nil"/>
              <w:bottom w:val="nil"/>
              <w:right w:val="nil"/>
            </w:tcBorders>
          </w:tcPr>
          <w:p w14:paraId="1CECCF9F" w14:textId="77777777" w:rsidR="00833BA9" w:rsidRPr="00A55470" w:rsidRDefault="00833BA9" w:rsidP="00833BA9">
            <w:pPr>
              <w:ind w:left="78" w:right="-74"/>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Exchange difference on translation of financial</w:t>
            </w:r>
            <w:r w:rsidRPr="00A55470">
              <w:rPr>
                <w:rFonts w:ascii="Arial" w:eastAsia="Arial Unicode MS" w:hAnsi="Arial" w:cs="Arial"/>
                <w:color w:val="000000"/>
                <w:sz w:val="18"/>
                <w:szCs w:val="18"/>
                <w:cs/>
              </w:rPr>
              <w:t xml:space="preserve"> </w:t>
            </w:r>
            <w:r w:rsidRPr="00A55470">
              <w:rPr>
                <w:rFonts w:ascii="Arial" w:eastAsia="Arial Unicode MS" w:hAnsi="Arial" w:cs="Arial"/>
                <w:color w:val="000000"/>
                <w:sz w:val="18"/>
                <w:szCs w:val="18"/>
              </w:rPr>
              <w:t>statements</w:t>
            </w:r>
          </w:p>
        </w:tc>
        <w:tc>
          <w:tcPr>
            <w:tcW w:w="1440" w:type="dxa"/>
            <w:tcBorders>
              <w:top w:val="nil"/>
              <w:left w:val="nil"/>
              <w:bottom w:val="nil"/>
              <w:right w:val="nil"/>
            </w:tcBorders>
            <w:vAlign w:val="bottom"/>
          </w:tcPr>
          <w:p w14:paraId="43E5BB70" w14:textId="0E4DBCC1" w:rsidR="00833BA9" w:rsidRPr="00A55470" w:rsidRDefault="00922148" w:rsidP="00833BA9">
            <w:pPr>
              <w:ind w:left="-40"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(61)</w:t>
            </w:r>
          </w:p>
        </w:tc>
        <w:tc>
          <w:tcPr>
            <w:tcW w:w="1440" w:type="dxa"/>
            <w:tcBorders>
              <w:top w:val="nil"/>
              <w:left w:val="nil"/>
              <w:bottom w:val="nil"/>
              <w:right w:val="nil"/>
            </w:tcBorders>
            <w:vAlign w:val="bottom"/>
          </w:tcPr>
          <w:p w14:paraId="5F5485C3" w14:textId="2685D7D5" w:rsidR="00833BA9" w:rsidRPr="00A55470" w:rsidRDefault="00833BA9" w:rsidP="00833BA9">
            <w:pPr>
              <w:ind w:left="-40"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(4)</w:t>
            </w:r>
          </w:p>
        </w:tc>
      </w:tr>
      <w:tr w:rsidR="00833BA9" w:rsidRPr="00A55470" w14:paraId="17471B34" w14:textId="77777777">
        <w:tc>
          <w:tcPr>
            <w:tcW w:w="6250" w:type="dxa"/>
            <w:tcBorders>
              <w:top w:val="nil"/>
              <w:left w:val="nil"/>
              <w:bottom w:val="nil"/>
              <w:right w:val="nil"/>
            </w:tcBorders>
          </w:tcPr>
          <w:p w14:paraId="71C17998" w14:textId="2BF68801" w:rsidR="00833BA9" w:rsidRPr="00A55470" w:rsidRDefault="00833BA9" w:rsidP="00833BA9">
            <w:pPr>
              <w:ind w:left="78" w:right="-74"/>
              <w:rPr>
                <w:rFonts w:ascii="Arial" w:eastAsia="Arial Unicode MS" w:hAnsi="Arial" w:cs="Arial"/>
                <w:color w:val="000000"/>
                <w:sz w:val="18"/>
                <w:szCs w:val="18"/>
                <w:cs/>
              </w:rPr>
            </w:pPr>
            <w:r w:rsidRPr="00A55470">
              <w:rPr>
                <w:rFonts w:ascii="Arial" w:eastAsia="Arial Unicode MS" w:hAnsi="Arial" w:cs="Arial"/>
                <w:color w:val="000000"/>
                <w:sz w:val="18"/>
                <w:szCs w:val="18"/>
              </w:rPr>
              <w:t>Dividend income</w:t>
            </w:r>
          </w:p>
        </w:tc>
        <w:tc>
          <w:tcPr>
            <w:tcW w:w="1440" w:type="dxa"/>
            <w:tcBorders>
              <w:top w:val="nil"/>
              <w:left w:val="nil"/>
              <w:bottom w:val="nil"/>
              <w:right w:val="nil"/>
            </w:tcBorders>
          </w:tcPr>
          <w:p w14:paraId="2662AEDC" w14:textId="7024C156" w:rsidR="00833BA9" w:rsidRPr="00A55470" w:rsidRDefault="005B6413" w:rsidP="00833BA9">
            <w:pPr>
              <w:ind w:left="-40"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440" w:type="dxa"/>
            <w:tcBorders>
              <w:top w:val="nil"/>
              <w:left w:val="nil"/>
              <w:bottom w:val="nil"/>
              <w:right w:val="nil"/>
            </w:tcBorders>
          </w:tcPr>
          <w:p w14:paraId="32DB0477" w14:textId="13BBA04F" w:rsidR="00833BA9" w:rsidRPr="00A55470" w:rsidRDefault="00833BA9" w:rsidP="00833BA9">
            <w:pPr>
              <w:ind w:left="-40"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(139)</w:t>
            </w:r>
          </w:p>
        </w:tc>
      </w:tr>
      <w:tr w:rsidR="00833BA9" w:rsidRPr="00A55470" w14:paraId="0390CAAE" w14:textId="77777777" w:rsidTr="004B78DD">
        <w:tc>
          <w:tcPr>
            <w:tcW w:w="6250" w:type="dxa"/>
            <w:tcBorders>
              <w:top w:val="nil"/>
              <w:left w:val="nil"/>
              <w:bottom w:val="nil"/>
              <w:right w:val="nil"/>
            </w:tcBorders>
          </w:tcPr>
          <w:p w14:paraId="34358A09" w14:textId="73CD4034" w:rsidR="00833BA9" w:rsidRPr="00A55470" w:rsidRDefault="00833BA9" w:rsidP="00833BA9">
            <w:pPr>
              <w:ind w:left="78" w:right="-72"/>
              <w:rPr>
                <w:rFonts w:ascii="Arial" w:eastAsia="Arial Unicode MS" w:hAnsi="Arial" w:cs="Arial"/>
                <w:color w:val="000000"/>
                <w:sz w:val="18"/>
                <w:szCs w:val="18"/>
                <w:vertAlign w:val="superscript"/>
                <w:lang w:val="en-US"/>
              </w:rPr>
            </w:pPr>
            <w:r w:rsidRPr="00A55470">
              <w:rPr>
                <w:rFonts w:ascii="Arial" w:eastAsia="Arial Unicode MS" w:hAnsi="Arial" w:cs="Arial"/>
                <w:color w:val="000000"/>
                <w:sz w:val="18"/>
                <w:szCs w:val="18"/>
                <w:lang w:val="en-US"/>
              </w:rPr>
              <w:t xml:space="preserve">Loss from impairment </w:t>
            </w:r>
            <w:r w:rsidR="00B64942" w:rsidRPr="00A55470">
              <w:rPr>
                <w:rFonts w:ascii="Arial" w:eastAsia="Arial Unicode MS" w:hAnsi="Arial" w:cs="Arial"/>
                <w:color w:val="000000"/>
                <w:sz w:val="18"/>
                <w:szCs w:val="18"/>
                <w:lang w:val="en-US"/>
              </w:rPr>
              <w:t>on</w:t>
            </w:r>
            <w:r w:rsidRPr="00A55470">
              <w:rPr>
                <w:rFonts w:ascii="Arial" w:eastAsia="Arial Unicode MS" w:hAnsi="Arial" w:cs="Arial"/>
                <w:color w:val="000000"/>
                <w:sz w:val="18"/>
                <w:szCs w:val="18"/>
                <w:lang w:val="en-US"/>
              </w:rPr>
              <w:t xml:space="preserve"> investment </w:t>
            </w:r>
            <w:r w:rsidR="00977B1E" w:rsidRPr="00A55470">
              <w:rPr>
                <w:rFonts w:ascii="Arial" w:eastAsia="Arial Unicode MS" w:hAnsi="Arial" w:cs="Arial"/>
                <w:color w:val="000000"/>
                <w:sz w:val="18"/>
                <w:szCs w:val="18"/>
                <w:lang w:val="en-US"/>
              </w:rPr>
              <w:t xml:space="preserve">in joint ventures </w:t>
            </w:r>
            <w:r w:rsidRPr="00A55470">
              <w:rPr>
                <w:rFonts w:ascii="Arial" w:eastAsia="Arial Unicode MS" w:hAnsi="Arial" w:cs="Arial"/>
                <w:color w:val="000000"/>
                <w:sz w:val="16"/>
                <w:szCs w:val="16"/>
                <w:vertAlign w:val="superscript"/>
                <w:lang w:val="en-US"/>
              </w:rPr>
              <w:t>(</w:t>
            </w:r>
            <w:r w:rsidR="005730B1" w:rsidRPr="00A55470">
              <w:rPr>
                <w:rFonts w:ascii="Arial" w:eastAsia="Arial Unicode MS" w:hAnsi="Arial" w:cs="Arial"/>
                <w:color w:val="000000"/>
                <w:sz w:val="16"/>
                <w:szCs w:val="16"/>
                <w:vertAlign w:val="superscript"/>
                <w:lang w:val="en-US"/>
              </w:rPr>
              <w:t>b</w:t>
            </w:r>
            <w:r w:rsidRPr="00A55470">
              <w:rPr>
                <w:rFonts w:ascii="Arial" w:eastAsia="Arial Unicode MS" w:hAnsi="Arial" w:cs="Arial"/>
                <w:color w:val="000000"/>
                <w:sz w:val="16"/>
                <w:szCs w:val="16"/>
                <w:vertAlign w:val="superscript"/>
                <w:lang w:val="en-US"/>
              </w:rPr>
              <w:t>)</w:t>
            </w:r>
            <w:r w:rsidRPr="00A55470">
              <w:rPr>
                <w:rFonts w:ascii="Arial" w:eastAsia="Arial Unicode MS" w:hAnsi="Arial" w:cs="Arial"/>
                <w:color w:val="000000"/>
                <w:sz w:val="18"/>
                <w:szCs w:val="18"/>
                <w:lang w:val="en-US"/>
              </w:rPr>
              <w:t xml:space="preserve"> </w:t>
            </w:r>
          </w:p>
        </w:tc>
        <w:tc>
          <w:tcPr>
            <w:tcW w:w="1440" w:type="dxa"/>
            <w:tcBorders>
              <w:top w:val="nil"/>
              <w:left w:val="nil"/>
              <w:bottom w:val="single" w:sz="4" w:space="0" w:color="auto"/>
              <w:right w:val="nil"/>
            </w:tcBorders>
          </w:tcPr>
          <w:p w14:paraId="04FD5B68" w14:textId="272D6A59" w:rsidR="00833BA9" w:rsidRPr="00A55470" w:rsidRDefault="005B6413" w:rsidP="00833BA9">
            <w:pPr>
              <w:ind w:left="-40"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(25)</w:t>
            </w:r>
          </w:p>
        </w:tc>
        <w:tc>
          <w:tcPr>
            <w:tcW w:w="1440" w:type="dxa"/>
            <w:tcBorders>
              <w:top w:val="nil"/>
              <w:left w:val="nil"/>
              <w:bottom w:val="single" w:sz="4" w:space="0" w:color="auto"/>
              <w:right w:val="nil"/>
            </w:tcBorders>
          </w:tcPr>
          <w:p w14:paraId="06A859FC" w14:textId="7B96CA42" w:rsidR="00833BA9" w:rsidRPr="00A55470" w:rsidRDefault="00833BA9" w:rsidP="00833BA9">
            <w:pPr>
              <w:ind w:left="-40"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(172)</w:t>
            </w:r>
          </w:p>
        </w:tc>
      </w:tr>
      <w:tr w:rsidR="00833BA9" w:rsidRPr="00A55470" w14:paraId="681224F4" w14:textId="77777777" w:rsidTr="004B78DD">
        <w:tc>
          <w:tcPr>
            <w:tcW w:w="6250" w:type="dxa"/>
            <w:tcBorders>
              <w:top w:val="nil"/>
              <w:left w:val="nil"/>
              <w:bottom w:val="nil"/>
              <w:right w:val="nil"/>
            </w:tcBorders>
          </w:tcPr>
          <w:p w14:paraId="64BC162D" w14:textId="77777777" w:rsidR="00833BA9" w:rsidRPr="00A55470" w:rsidRDefault="00833BA9" w:rsidP="00833BA9">
            <w:pPr>
              <w:ind w:left="78" w:right="-72"/>
              <w:rPr>
                <w:rFonts w:ascii="Arial" w:eastAsia="Arial Unicode MS" w:hAnsi="Arial" w:cs="Arial"/>
                <w:color w:val="000000"/>
                <w:sz w:val="18"/>
                <w:szCs w:val="18"/>
              </w:rPr>
            </w:pPr>
          </w:p>
        </w:tc>
        <w:tc>
          <w:tcPr>
            <w:tcW w:w="1440" w:type="dxa"/>
            <w:tcBorders>
              <w:top w:val="single" w:sz="4" w:space="0" w:color="auto"/>
              <w:left w:val="nil"/>
              <w:bottom w:val="nil"/>
              <w:right w:val="nil"/>
            </w:tcBorders>
          </w:tcPr>
          <w:p w14:paraId="1EABB98E" w14:textId="77777777" w:rsidR="00833BA9" w:rsidRPr="00A55470" w:rsidRDefault="00833BA9" w:rsidP="00833BA9">
            <w:pPr>
              <w:ind w:left="-40" w:right="-72"/>
              <w:jc w:val="right"/>
              <w:rPr>
                <w:rFonts w:ascii="Arial" w:eastAsia="Arial Unicode MS" w:hAnsi="Arial" w:cs="Arial"/>
                <w:color w:val="000000"/>
                <w:sz w:val="18"/>
                <w:szCs w:val="18"/>
              </w:rPr>
            </w:pPr>
          </w:p>
        </w:tc>
        <w:tc>
          <w:tcPr>
            <w:tcW w:w="1440" w:type="dxa"/>
            <w:tcBorders>
              <w:top w:val="single" w:sz="4" w:space="0" w:color="auto"/>
              <w:left w:val="nil"/>
              <w:bottom w:val="nil"/>
              <w:right w:val="nil"/>
            </w:tcBorders>
          </w:tcPr>
          <w:p w14:paraId="3CFA4411" w14:textId="77777777" w:rsidR="00833BA9" w:rsidRPr="00A55470" w:rsidRDefault="00833BA9" w:rsidP="00833BA9">
            <w:pPr>
              <w:ind w:left="-40" w:right="-72"/>
              <w:jc w:val="right"/>
              <w:rPr>
                <w:rFonts w:ascii="Arial" w:eastAsia="Arial Unicode MS" w:hAnsi="Arial" w:cs="Arial"/>
                <w:color w:val="000000"/>
                <w:sz w:val="18"/>
                <w:szCs w:val="18"/>
              </w:rPr>
            </w:pPr>
          </w:p>
        </w:tc>
      </w:tr>
      <w:tr w:rsidR="00833BA9" w:rsidRPr="00A55470" w14:paraId="49CDFBD6" w14:textId="77777777" w:rsidTr="004B78DD">
        <w:tc>
          <w:tcPr>
            <w:tcW w:w="6250" w:type="dxa"/>
            <w:tcBorders>
              <w:top w:val="nil"/>
              <w:left w:val="nil"/>
              <w:bottom w:val="nil"/>
              <w:right w:val="nil"/>
            </w:tcBorders>
          </w:tcPr>
          <w:p w14:paraId="1B208A3F" w14:textId="77777777" w:rsidR="00833BA9" w:rsidRPr="00A55470" w:rsidRDefault="00833BA9" w:rsidP="00833BA9">
            <w:pPr>
              <w:ind w:left="78" w:right="-72"/>
              <w:rPr>
                <w:rFonts w:ascii="Arial" w:eastAsia="Arial Unicode MS" w:hAnsi="Arial" w:cs="Arial"/>
                <w:color w:val="000000"/>
                <w:sz w:val="18"/>
                <w:szCs w:val="18"/>
              </w:rPr>
            </w:pPr>
            <w:r w:rsidRPr="00A55470">
              <w:rPr>
                <w:rFonts w:ascii="Arial" w:eastAsia="Arial Unicode MS" w:hAnsi="Arial" w:cs="Arial"/>
                <w:color w:val="000000"/>
                <w:sz w:val="18"/>
                <w:szCs w:val="18"/>
              </w:rPr>
              <w:t>Closing net book value</w:t>
            </w:r>
          </w:p>
        </w:tc>
        <w:tc>
          <w:tcPr>
            <w:tcW w:w="1440" w:type="dxa"/>
            <w:tcBorders>
              <w:top w:val="nil"/>
              <w:left w:val="nil"/>
              <w:bottom w:val="single" w:sz="4" w:space="0" w:color="auto"/>
              <w:right w:val="nil"/>
            </w:tcBorders>
          </w:tcPr>
          <w:p w14:paraId="4A64520D" w14:textId="3056839A" w:rsidR="00833BA9" w:rsidRPr="00A55470" w:rsidRDefault="005B6413" w:rsidP="00833BA9">
            <w:pPr>
              <w:ind w:left="-40"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1,809</w:t>
            </w:r>
          </w:p>
        </w:tc>
        <w:tc>
          <w:tcPr>
            <w:tcW w:w="1440" w:type="dxa"/>
            <w:tcBorders>
              <w:top w:val="nil"/>
              <w:left w:val="nil"/>
              <w:bottom w:val="single" w:sz="4" w:space="0" w:color="auto"/>
              <w:right w:val="nil"/>
            </w:tcBorders>
          </w:tcPr>
          <w:p w14:paraId="05AC9B49" w14:textId="682282B8" w:rsidR="00833BA9" w:rsidRPr="00A55470" w:rsidRDefault="00833BA9" w:rsidP="00833BA9">
            <w:pPr>
              <w:ind w:left="-40"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2,866</w:t>
            </w:r>
          </w:p>
        </w:tc>
      </w:tr>
    </w:tbl>
    <w:p w14:paraId="7E43230B" w14:textId="77777777" w:rsidR="009168BD" w:rsidRPr="00A55470" w:rsidRDefault="009168BD" w:rsidP="00BD647D">
      <w:pPr>
        <w:ind w:left="540"/>
        <w:jc w:val="thaiDistribute"/>
        <w:rPr>
          <w:rFonts w:ascii="Arial" w:eastAsia="Arial Unicode MS" w:hAnsi="Arial" w:cs="Arial"/>
          <w:color w:val="000000"/>
          <w:sz w:val="18"/>
          <w:szCs w:val="18"/>
        </w:rPr>
      </w:pPr>
    </w:p>
    <w:tbl>
      <w:tblPr>
        <w:tblW w:w="9115" w:type="dxa"/>
        <w:tblInd w:w="351" w:type="dxa"/>
        <w:tblBorders>
          <w:top w:val="single" w:sz="4" w:space="0" w:color="auto"/>
          <w:bottom w:val="single" w:sz="4" w:space="0" w:color="auto"/>
        </w:tblBorders>
        <w:tblLayout w:type="fixed"/>
        <w:tblLook w:val="04A0" w:firstRow="1" w:lastRow="0" w:firstColumn="1" w:lastColumn="0" w:noHBand="0" w:noVBand="1"/>
      </w:tblPr>
      <w:tblGrid>
        <w:gridCol w:w="6235"/>
        <w:gridCol w:w="1440"/>
        <w:gridCol w:w="1440"/>
      </w:tblGrid>
      <w:tr w:rsidR="000A7E87" w:rsidRPr="00A55470" w14:paraId="25374FE1" w14:textId="77777777" w:rsidTr="00E417C7">
        <w:trPr>
          <w:trHeight w:val="20"/>
        </w:trPr>
        <w:tc>
          <w:tcPr>
            <w:tcW w:w="6235" w:type="dxa"/>
            <w:tcBorders>
              <w:top w:val="nil"/>
              <w:bottom w:val="nil"/>
            </w:tcBorders>
          </w:tcPr>
          <w:p w14:paraId="70A4692F" w14:textId="77777777" w:rsidR="000A7E87" w:rsidRPr="00A55470" w:rsidRDefault="000A7E87" w:rsidP="007A6CD0">
            <w:pPr>
              <w:ind w:left="78" w:right="-72"/>
              <w:rPr>
                <w:rFonts w:ascii="Arial" w:eastAsia="Arial Unicode MS" w:hAnsi="Arial" w:cs="Arial"/>
                <w:color w:val="000000"/>
                <w:sz w:val="18"/>
                <w:szCs w:val="18"/>
              </w:rPr>
            </w:pPr>
          </w:p>
        </w:tc>
        <w:tc>
          <w:tcPr>
            <w:tcW w:w="2880" w:type="dxa"/>
            <w:gridSpan w:val="2"/>
            <w:tcBorders>
              <w:top w:val="nil"/>
              <w:bottom w:val="single" w:sz="4" w:space="0" w:color="auto"/>
            </w:tcBorders>
            <w:vAlign w:val="bottom"/>
            <w:hideMark/>
          </w:tcPr>
          <w:p w14:paraId="6E642A94" w14:textId="77777777" w:rsidR="00DC6A9C" w:rsidRPr="00A55470" w:rsidRDefault="000A7E87" w:rsidP="00422CB0">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Separate</w:t>
            </w:r>
          </w:p>
          <w:p w14:paraId="13C26F5F" w14:textId="77777777" w:rsidR="000A7E87" w:rsidRPr="00A55470" w:rsidRDefault="000A7E87" w:rsidP="00422CB0">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financial statements</w:t>
            </w:r>
          </w:p>
        </w:tc>
      </w:tr>
      <w:tr w:rsidR="000A7E87" w:rsidRPr="00A55470" w14:paraId="0664156C" w14:textId="77777777" w:rsidTr="004B78DD">
        <w:trPr>
          <w:trHeight w:val="20"/>
        </w:trPr>
        <w:tc>
          <w:tcPr>
            <w:tcW w:w="6235" w:type="dxa"/>
            <w:tcBorders>
              <w:top w:val="nil"/>
              <w:bottom w:val="nil"/>
            </w:tcBorders>
          </w:tcPr>
          <w:p w14:paraId="56001F56" w14:textId="77777777" w:rsidR="000A7E87" w:rsidRPr="00A55470" w:rsidRDefault="000A7E87" w:rsidP="007A6CD0">
            <w:pPr>
              <w:ind w:left="78" w:right="-72"/>
              <w:rPr>
                <w:rFonts w:ascii="Arial" w:eastAsia="Arial Unicode MS" w:hAnsi="Arial" w:cs="Arial"/>
                <w:color w:val="000000"/>
                <w:sz w:val="18"/>
                <w:szCs w:val="18"/>
              </w:rPr>
            </w:pPr>
          </w:p>
        </w:tc>
        <w:tc>
          <w:tcPr>
            <w:tcW w:w="2880" w:type="dxa"/>
            <w:gridSpan w:val="2"/>
            <w:tcBorders>
              <w:top w:val="single" w:sz="4" w:space="0" w:color="auto"/>
              <w:bottom w:val="nil"/>
            </w:tcBorders>
            <w:vAlign w:val="center"/>
          </w:tcPr>
          <w:p w14:paraId="5DBF13B6" w14:textId="77777777" w:rsidR="000A7E87" w:rsidRPr="00A55470" w:rsidRDefault="000A7E87" w:rsidP="00C97608">
            <w:pPr>
              <w:ind w:left="-40" w:right="-72"/>
              <w:jc w:val="center"/>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 xml:space="preserve">Investment </w:t>
            </w:r>
            <w:r w:rsidR="00182EE8" w:rsidRPr="00A55470">
              <w:rPr>
                <w:rFonts w:ascii="Arial" w:eastAsia="Arial Unicode MS" w:hAnsi="Arial" w:cs="Arial"/>
                <w:b/>
                <w:bCs/>
                <w:color w:val="000000"/>
                <w:sz w:val="18"/>
                <w:szCs w:val="18"/>
              </w:rPr>
              <w:t>at</w:t>
            </w:r>
            <w:r w:rsidRPr="00A55470">
              <w:rPr>
                <w:rFonts w:ascii="Arial" w:eastAsia="Arial Unicode MS" w:hAnsi="Arial" w:cs="Arial"/>
                <w:b/>
                <w:bCs/>
                <w:color w:val="000000"/>
                <w:sz w:val="18"/>
                <w:szCs w:val="18"/>
              </w:rPr>
              <w:t xml:space="preserve"> cost method</w:t>
            </w:r>
          </w:p>
        </w:tc>
      </w:tr>
      <w:tr w:rsidR="00C000C4" w:rsidRPr="00A55470" w14:paraId="672CEDEE" w14:textId="77777777" w:rsidTr="004B78DD">
        <w:trPr>
          <w:trHeight w:val="20"/>
        </w:trPr>
        <w:tc>
          <w:tcPr>
            <w:tcW w:w="6235" w:type="dxa"/>
            <w:tcBorders>
              <w:top w:val="nil"/>
              <w:bottom w:val="nil"/>
            </w:tcBorders>
          </w:tcPr>
          <w:p w14:paraId="48967DB7" w14:textId="77777777" w:rsidR="00C000C4" w:rsidRPr="00A55470" w:rsidRDefault="00C000C4" w:rsidP="007A6CD0">
            <w:pPr>
              <w:ind w:left="78" w:right="-72"/>
              <w:rPr>
                <w:rFonts w:ascii="Arial" w:eastAsia="Arial Unicode MS" w:hAnsi="Arial" w:cs="Arial"/>
                <w:color w:val="000000"/>
                <w:sz w:val="18"/>
                <w:szCs w:val="18"/>
              </w:rPr>
            </w:pPr>
          </w:p>
        </w:tc>
        <w:tc>
          <w:tcPr>
            <w:tcW w:w="1440" w:type="dxa"/>
            <w:tcBorders>
              <w:top w:val="single" w:sz="4" w:space="0" w:color="auto"/>
              <w:bottom w:val="nil"/>
            </w:tcBorders>
          </w:tcPr>
          <w:p w14:paraId="5061B922" w14:textId="1DD6B5F2" w:rsidR="00C000C4" w:rsidRPr="00A55470" w:rsidRDefault="00A1321E" w:rsidP="00C000C4">
            <w:pPr>
              <w:ind w:left="-40"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202</w:t>
            </w:r>
            <w:r w:rsidR="00833BA9" w:rsidRPr="00A55470">
              <w:rPr>
                <w:rFonts w:ascii="Arial" w:eastAsia="Arial Unicode MS" w:hAnsi="Arial" w:cs="Arial"/>
                <w:b/>
                <w:bCs/>
                <w:color w:val="000000"/>
                <w:sz w:val="18"/>
                <w:szCs w:val="18"/>
              </w:rPr>
              <w:t>5</w:t>
            </w:r>
          </w:p>
        </w:tc>
        <w:tc>
          <w:tcPr>
            <w:tcW w:w="1440" w:type="dxa"/>
            <w:tcBorders>
              <w:top w:val="single" w:sz="4" w:space="0" w:color="auto"/>
              <w:bottom w:val="nil"/>
            </w:tcBorders>
          </w:tcPr>
          <w:p w14:paraId="50083D85" w14:textId="3DAA9BA8" w:rsidR="00C000C4" w:rsidRPr="00A55470" w:rsidRDefault="00A1321E" w:rsidP="00C000C4">
            <w:pPr>
              <w:ind w:left="-40"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202</w:t>
            </w:r>
            <w:r w:rsidR="00833BA9" w:rsidRPr="00A55470">
              <w:rPr>
                <w:rFonts w:ascii="Arial" w:eastAsia="Arial Unicode MS" w:hAnsi="Arial" w:cs="Arial"/>
                <w:b/>
                <w:bCs/>
                <w:color w:val="000000"/>
                <w:sz w:val="18"/>
                <w:szCs w:val="18"/>
              </w:rPr>
              <w:t>4</w:t>
            </w:r>
          </w:p>
        </w:tc>
      </w:tr>
      <w:tr w:rsidR="000A7E87" w:rsidRPr="00A55470" w14:paraId="4D081B7D" w14:textId="77777777" w:rsidTr="004B78DD">
        <w:trPr>
          <w:trHeight w:val="20"/>
        </w:trPr>
        <w:tc>
          <w:tcPr>
            <w:tcW w:w="6235" w:type="dxa"/>
            <w:tcBorders>
              <w:top w:val="nil"/>
              <w:bottom w:val="nil"/>
            </w:tcBorders>
          </w:tcPr>
          <w:p w14:paraId="41B0C2C4" w14:textId="77777777" w:rsidR="000A7E87" w:rsidRPr="00A55470" w:rsidRDefault="000A7E87" w:rsidP="007A6CD0">
            <w:pPr>
              <w:ind w:left="78" w:right="-72"/>
              <w:rPr>
                <w:rFonts w:ascii="Arial" w:eastAsia="Arial Unicode MS" w:hAnsi="Arial" w:cs="Arial"/>
                <w:b/>
                <w:bCs/>
                <w:color w:val="000000"/>
                <w:sz w:val="18"/>
                <w:szCs w:val="18"/>
              </w:rPr>
            </w:pPr>
          </w:p>
        </w:tc>
        <w:tc>
          <w:tcPr>
            <w:tcW w:w="1440" w:type="dxa"/>
            <w:tcBorders>
              <w:top w:val="nil"/>
              <w:bottom w:val="single" w:sz="4" w:space="0" w:color="auto"/>
            </w:tcBorders>
          </w:tcPr>
          <w:p w14:paraId="352CA3FC" w14:textId="77777777" w:rsidR="000A7E87" w:rsidRPr="00A55470" w:rsidRDefault="000A7E87" w:rsidP="00BD647D">
            <w:pPr>
              <w:ind w:right="-72"/>
              <w:jc w:val="right"/>
              <w:rPr>
                <w:rFonts w:ascii="Arial" w:eastAsia="Arial Unicode MS" w:hAnsi="Arial" w:cs="Arial"/>
                <w:b/>
                <w:bCs/>
                <w:color w:val="000000"/>
                <w:spacing w:val="-8"/>
                <w:sz w:val="18"/>
                <w:szCs w:val="18"/>
              </w:rPr>
            </w:pPr>
            <w:r w:rsidRPr="00A55470">
              <w:rPr>
                <w:rFonts w:ascii="Arial" w:eastAsia="Arial Unicode MS" w:hAnsi="Arial" w:cs="Arial"/>
                <w:b/>
                <w:bCs/>
                <w:color w:val="000000"/>
                <w:sz w:val="18"/>
                <w:szCs w:val="18"/>
              </w:rPr>
              <w:t xml:space="preserve">Million </w:t>
            </w:r>
            <w:r w:rsidR="00286B04" w:rsidRPr="00A55470">
              <w:rPr>
                <w:rFonts w:ascii="Arial" w:eastAsia="Arial Unicode MS" w:hAnsi="Arial" w:cs="Arial"/>
                <w:b/>
                <w:bCs/>
                <w:color w:val="000000"/>
                <w:sz w:val="18"/>
                <w:szCs w:val="18"/>
              </w:rPr>
              <w:t>Baht</w:t>
            </w:r>
          </w:p>
        </w:tc>
        <w:tc>
          <w:tcPr>
            <w:tcW w:w="1440" w:type="dxa"/>
            <w:tcBorders>
              <w:top w:val="nil"/>
              <w:bottom w:val="single" w:sz="4" w:space="0" w:color="auto"/>
            </w:tcBorders>
          </w:tcPr>
          <w:p w14:paraId="0C9BB8AA" w14:textId="77777777" w:rsidR="000A7E87" w:rsidRPr="00A55470" w:rsidRDefault="000A7E87" w:rsidP="00BD647D">
            <w:pPr>
              <w:ind w:right="-72"/>
              <w:jc w:val="right"/>
              <w:rPr>
                <w:rFonts w:ascii="Arial" w:eastAsia="Arial Unicode MS" w:hAnsi="Arial" w:cs="Arial"/>
                <w:b/>
                <w:bCs/>
                <w:color w:val="000000"/>
                <w:spacing w:val="-8"/>
                <w:sz w:val="18"/>
                <w:szCs w:val="18"/>
              </w:rPr>
            </w:pPr>
            <w:r w:rsidRPr="00A55470">
              <w:rPr>
                <w:rFonts w:ascii="Arial" w:eastAsia="Arial Unicode MS" w:hAnsi="Arial" w:cs="Arial"/>
                <w:b/>
                <w:bCs/>
                <w:color w:val="000000"/>
                <w:sz w:val="18"/>
                <w:szCs w:val="18"/>
              </w:rPr>
              <w:t xml:space="preserve">Million </w:t>
            </w:r>
            <w:r w:rsidR="00286B04" w:rsidRPr="00A55470">
              <w:rPr>
                <w:rFonts w:ascii="Arial" w:eastAsia="Arial Unicode MS" w:hAnsi="Arial" w:cs="Arial"/>
                <w:b/>
                <w:bCs/>
                <w:color w:val="000000"/>
                <w:sz w:val="18"/>
                <w:szCs w:val="18"/>
              </w:rPr>
              <w:t>Baht</w:t>
            </w:r>
          </w:p>
        </w:tc>
      </w:tr>
      <w:tr w:rsidR="000A7E87" w:rsidRPr="00A55470" w14:paraId="54159546" w14:textId="77777777" w:rsidTr="004B78DD">
        <w:trPr>
          <w:trHeight w:val="20"/>
        </w:trPr>
        <w:tc>
          <w:tcPr>
            <w:tcW w:w="6235" w:type="dxa"/>
            <w:tcBorders>
              <w:top w:val="nil"/>
              <w:bottom w:val="nil"/>
            </w:tcBorders>
          </w:tcPr>
          <w:p w14:paraId="4B135A0F" w14:textId="77777777" w:rsidR="000A7E87" w:rsidRPr="00A55470" w:rsidRDefault="000A7E87" w:rsidP="007A6CD0">
            <w:pPr>
              <w:ind w:left="78" w:right="-72"/>
              <w:rPr>
                <w:rFonts w:ascii="Arial" w:eastAsia="Arial Unicode MS" w:hAnsi="Arial" w:cs="Arial"/>
                <w:color w:val="000000"/>
                <w:sz w:val="18"/>
                <w:szCs w:val="18"/>
              </w:rPr>
            </w:pPr>
          </w:p>
        </w:tc>
        <w:tc>
          <w:tcPr>
            <w:tcW w:w="1440" w:type="dxa"/>
            <w:tcBorders>
              <w:top w:val="single" w:sz="4" w:space="0" w:color="auto"/>
              <w:bottom w:val="nil"/>
            </w:tcBorders>
          </w:tcPr>
          <w:p w14:paraId="4072CE83" w14:textId="77777777" w:rsidR="000A7E87" w:rsidRPr="00A55470" w:rsidRDefault="000A7E87" w:rsidP="00BD647D">
            <w:pPr>
              <w:ind w:left="-40" w:right="-72"/>
              <w:jc w:val="right"/>
              <w:rPr>
                <w:rFonts w:ascii="Arial" w:eastAsia="Arial Unicode MS" w:hAnsi="Arial" w:cs="Arial"/>
                <w:color w:val="000000"/>
                <w:sz w:val="18"/>
                <w:szCs w:val="18"/>
              </w:rPr>
            </w:pPr>
          </w:p>
        </w:tc>
        <w:tc>
          <w:tcPr>
            <w:tcW w:w="1440" w:type="dxa"/>
            <w:tcBorders>
              <w:top w:val="single" w:sz="4" w:space="0" w:color="auto"/>
              <w:bottom w:val="nil"/>
            </w:tcBorders>
          </w:tcPr>
          <w:p w14:paraId="0F6941FF" w14:textId="77777777" w:rsidR="000A7E87" w:rsidRPr="00A55470" w:rsidRDefault="000A7E87" w:rsidP="00BD647D">
            <w:pPr>
              <w:ind w:left="-40" w:right="-72"/>
              <w:jc w:val="right"/>
              <w:rPr>
                <w:rFonts w:ascii="Arial" w:eastAsia="Arial Unicode MS" w:hAnsi="Arial" w:cs="Arial"/>
                <w:color w:val="000000"/>
                <w:sz w:val="18"/>
                <w:szCs w:val="18"/>
              </w:rPr>
            </w:pPr>
          </w:p>
        </w:tc>
      </w:tr>
      <w:tr w:rsidR="00833BA9" w:rsidRPr="00A55470" w14:paraId="7E23491C" w14:textId="77777777" w:rsidTr="004B78DD">
        <w:trPr>
          <w:trHeight w:val="20"/>
        </w:trPr>
        <w:tc>
          <w:tcPr>
            <w:tcW w:w="6235" w:type="dxa"/>
            <w:tcBorders>
              <w:top w:val="nil"/>
              <w:bottom w:val="nil"/>
            </w:tcBorders>
          </w:tcPr>
          <w:p w14:paraId="5B0C7CC3" w14:textId="77777777" w:rsidR="00833BA9" w:rsidRPr="00A55470" w:rsidRDefault="00833BA9" w:rsidP="00833BA9">
            <w:pPr>
              <w:ind w:left="78" w:right="-72"/>
              <w:rPr>
                <w:rFonts w:ascii="Arial" w:eastAsia="Arial Unicode MS" w:hAnsi="Arial" w:cs="Arial"/>
                <w:color w:val="000000"/>
                <w:sz w:val="18"/>
                <w:szCs w:val="18"/>
              </w:rPr>
            </w:pPr>
            <w:r w:rsidRPr="00A55470">
              <w:rPr>
                <w:rFonts w:ascii="Arial" w:eastAsia="Arial Unicode MS" w:hAnsi="Arial" w:cs="Arial"/>
                <w:color w:val="000000"/>
                <w:sz w:val="18"/>
                <w:szCs w:val="18"/>
              </w:rPr>
              <w:t>Open net book value</w:t>
            </w:r>
          </w:p>
        </w:tc>
        <w:tc>
          <w:tcPr>
            <w:tcW w:w="1440" w:type="dxa"/>
            <w:tcBorders>
              <w:top w:val="nil"/>
              <w:bottom w:val="nil"/>
            </w:tcBorders>
            <w:vAlign w:val="bottom"/>
          </w:tcPr>
          <w:p w14:paraId="091B38FB" w14:textId="77C4563B" w:rsidR="00833BA9" w:rsidRPr="00A55470" w:rsidRDefault="00A5701A" w:rsidP="00833BA9">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2,327</w:t>
            </w:r>
          </w:p>
        </w:tc>
        <w:tc>
          <w:tcPr>
            <w:tcW w:w="1440" w:type="dxa"/>
            <w:tcBorders>
              <w:top w:val="nil"/>
              <w:bottom w:val="nil"/>
            </w:tcBorders>
            <w:vAlign w:val="bottom"/>
          </w:tcPr>
          <w:p w14:paraId="7465BD7D" w14:textId="6C8D274E" w:rsidR="00833BA9" w:rsidRPr="00A55470" w:rsidRDefault="00833BA9" w:rsidP="00833BA9">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2,829</w:t>
            </w:r>
          </w:p>
        </w:tc>
      </w:tr>
      <w:tr w:rsidR="00540A3A" w:rsidRPr="00A55470" w14:paraId="5B572735" w14:textId="77777777" w:rsidTr="004B78DD">
        <w:trPr>
          <w:trHeight w:val="20"/>
        </w:trPr>
        <w:tc>
          <w:tcPr>
            <w:tcW w:w="6235" w:type="dxa"/>
            <w:tcBorders>
              <w:top w:val="nil"/>
              <w:bottom w:val="nil"/>
            </w:tcBorders>
          </w:tcPr>
          <w:p w14:paraId="1FC1D9CC" w14:textId="42447A11" w:rsidR="00540A3A" w:rsidRPr="00A55470" w:rsidRDefault="003C6F9D" w:rsidP="00833BA9">
            <w:pPr>
              <w:ind w:left="78" w:right="-72"/>
              <w:rPr>
                <w:rFonts w:ascii="Arial" w:eastAsia="Arial Unicode MS" w:hAnsi="Arial" w:cs="Arial"/>
                <w:color w:val="000000"/>
                <w:sz w:val="18"/>
                <w:szCs w:val="18"/>
              </w:rPr>
            </w:pPr>
            <w:r w:rsidRPr="00A55470">
              <w:rPr>
                <w:rFonts w:ascii="Arial" w:eastAsia="Arial Unicode MS" w:hAnsi="Arial" w:cs="Arial"/>
                <w:color w:val="000000"/>
                <w:sz w:val="18"/>
                <w:szCs w:val="18"/>
              </w:rPr>
              <w:t>Disposal</w:t>
            </w:r>
            <w:r w:rsidR="00A32A17" w:rsidRPr="00A55470">
              <w:rPr>
                <w:rFonts w:ascii="Arial" w:eastAsia="Arial Unicode MS" w:hAnsi="Arial" w:cs="Arial"/>
                <w:color w:val="000000"/>
                <w:sz w:val="18"/>
                <w:szCs w:val="18"/>
              </w:rPr>
              <w:t xml:space="preserve"> of investments in joint ventures</w:t>
            </w:r>
            <w:r w:rsidR="0013647A" w:rsidRPr="00A55470">
              <w:rPr>
                <w:rFonts w:ascii="Arial" w:eastAsia="Arial Unicode MS" w:hAnsi="Arial" w:cs="Arial"/>
                <w:color w:val="000000"/>
                <w:sz w:val="18"/>
                <w:szCs w:val="18"/>
              </w:rPr>
              <w:t xml:space="preserve"> </w:t>
            </w:r>
            <w:r w:rsidR="0013647A" w:rsidRPr="00A55470">
              <w:rPr>
                <w:rFonts w:ascii="Arial" w:eastAsia="Arial Unicode MS" w:hAnsi="Arial" w:cs="Arial"/>
                <w:color w:val="000000"/>
                <w:sz w:val="16"/>
                <w:szCs w:val="16"/>
                <w:vertAlign w:val="superscript"/>
                <w:lang w:val="en-US"/>
              </w:rPr>
              <w:t>(b)</w:t>
            </w:r>
          </w:p>
        </w:tc>
        <w:tc>
          <w:tcPr>
            <w:tcW w:w="1440" w:type="dxa"/>
            <w:tcBorders>
              <w:top w:val="nil"/>
              <w:bottom w:val="nil"/>
            </w:tcBorders>
            <w:vAlign w:val="bottom"/>
          </w:tcPr>
          <w:p w14:paraId="6ACD211A" w14:textId="2FBBBD54" w:rsidR="00540A3A" w:rsidRPr="00A55470" w:rsidRDefault="00A5701A" w:rsidP="00833BA9">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(1,197)</w:t>
            </w:r>
          </w:p>
        </w:tc>
        <w:tc>
          <w:tcPr>
            <w:tcW w:w="1440" w:type="dxa"/>
            <w:tcBorders>
              <w:top w:val="nil"/>
              <w:bottom w:val="nil"/>
            </w:tcBorders>
            <w:vAlign w:val="bottom"/>
          </w:tcPr>
          <w:p w14:paraId="5A7BD2E9" w14:textId="72144214" w:rsidR="00540A3A" w:rsidRPr="00A55470" w:rsidRDefault="00A32A17" w:rsidP="00833BA9">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r>
      <w:tr w:rsidR="00833BA9" w:rsidRPr="00A55470" w14:paraId="60864757" w14:textId="77777777" w:rsidTr="004B78DD">
        <w:trPr>
          <w:trHeight w:val="20"/>
        </w:trPr>
        <w:tc>
          <w:tcPr>
            <w:tcW w:w="6235" w:type="dxa"/>
            <w:tcBorders>
              <w:top w:val="nil"/>
              <w:bottom w:val="nil"/>
            </w:tcBorders>
          </w:tcPr>
          <w:p w14:paraId="2AB8BC2C" w14:textId="1B84A215" w:rsidR="00833BA9" w:rsidRPr="00A55470" w:rsidRDefault="0013647A" w:rsidP="00833BA9">
            <w:pPr>
              <w:ind w:left="78" w:right="-72"/>
              <w:rPr>
                <w:rFonts w:ascii="Arial" w:eastAsia="Arial Unicode MS" w:hAnsi="Arial" w:cs="Arial"/>
                <w:color w:val="000000"/>
                <w:sz w:val="18"/>
                <w:szCs w:val="18"/>
              </w:rPr>
            </w:pPr>
            <w:r w:rsidRPr="00A55470">
              <w:rPr>
                <w:rFonts w:ascii="Arial" w:eastAsia="Arial Unicode MS" w:hAnsi="Arial" w:cs="Arial"/>
                <w:color w:val="000000"/>
                <w:sz w:val="18"/>
                <w:szCs w:val="18"/>
                <w:lang w:val="en-US"/>
              </w:rPr>
              <w:t>Reversal (l</w:t>
            </w:r>
            <w:r w:rsidR="00833BA9" w:rsidRPr="00A55470">
              <w:rPr>
                <w:rFonts w:ascii="Arial" w:eastAsia="Arial Unicode MS" w:hAnsi="Arial" w:cs="Arial"/>
                <w:color w:val="000000"/>
                <w:sz w:val="18"/>
                <w:szCs w:val="18"/>
                <w:lang w:val="en-US"/>
              </w:rPr>
              <w:t>oss</w:t>
            </w:r>
            <w:r w:rsidRPr="00A55470">
              <w:rPr>
                <w:rFonts w:ascii="Arial" w:eastAsia="Arial Unicode MS" w:hAnsi="Arial" w:cs="Arial"/>
                <w:color w:val="000000"/>
                <w:sz w:val="18"/>
                <w:szCs w:val="18"/>
                <w:lang w:val="en-US"/>
              </w:rPr>
              <w:t>)</w:t>
            </w:r>
            <w:r w:rsidR="00833BA9" w:rsidRPr="00A55470">
              <w:rPr>
                <w:rFonts w:ascii="Arial" w:eastAsia="Arial Unicode MS" w:hAnsi="Arial" w:cs="Arial"/>
                <w:color w:val="000000"/>
                <w:sz w:val="18"/>
                <w:szCs w:val="18"/>
                <w:lang w:val="en-US"/>
              </w:rPr>
              <w:t xml:space="preserve"> from impairment </w:t>
            </w:r>
            <w:r w:rsidR="00977B1E" w:rsidRPr="00A55470">
              <w:rPr>
                <w:rFonts w:ascii="Arial" w:eastAsia="Arial Unicode MS" w:hAnsi="Arial" w:cs="Arial"/>
                <w:color w:val="000000"/>
                <w:sz w:val="18"/>
                <w:szCs w:val="18"/>
                <w:lang w:val="en-US"/>
              </w:rPr>
              <w:t xml:space="preserve">on investment in joint ventures </w:t>
            </w:r>
            <w:r w:rsidRPr="00A55470">
              <w:rPr>
                <w:rFonts w:ascii="Arial" w:eastAsia="Arial Unicode MS" w:hAnsi="Arial" w:cs="Arial"/>
                <w:color w:val="000000"/>
                <w:sz w:val="16"/>
                <w:szCs w:val="16"/>
                <w:vertAlign w:val="superscript"/>
                <w:lang w:val="en-US"/>
              </w:rPr>
              <w:t>(b)</w:t>
            </w:r>
          </w:p>
        </w:tc>
        <w:tc>
          <w:tcPr>
            <w:tcW w:w="1440" w:type="dxa"/>
            <w:tcBorders>
              <w:top w:val="nil"/>
              <w:bottom w:val="single" w:sz="4" w:space="0" w:color="auto"/>
            </w:tcBorders>
            <w:vAlign w:val="bottom"/>
          </w:tcPr>
          <w:p w14:paraId="0C17A759" w14:textId="393C72A2" w:rsidR="00833BA9" w:rsidRPr="00A55470" w:rsidRDefault="0013647A" w:rsidP="00833BA9">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w:t>
            </w:r>
          </w:p>
        </w:tc>
        <w:tc>
          <w:tcPr>
            <w:tcW w:w="1440" w:type="dxa"/>
            <w:tcBorders>
              <w:top w:val="nil"/>
              <w:bottom w:val="single" w:sz="4" w:space="0" w:color="auto"/>
            </w:tcBorders>
            <w:vAlign w:val="bottom"/>
          </w:tcPr>
          <w:p w14:paraId="027BC020" w14:textId="248AC978" w:rsidR="00833BA9" w:rsidRPr="00A55470" w:rsidRDefault="00833BA9" w:rsidP="00833BA9">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(502)</w:t>
            </w:r>
          </w:p>
        </w:tc>
      </w:tr>
      <w:tr w:rsidR="00833BA9" w:rsidRPr="00A55470" w14:paraId="691ECFF2" w14:textId="77777777" w:rsidTr="004B78DD">
        <w:trPr>
          <w:trHeight w:val="20"/>
        </w:trPr>
        <w:tc>
          <w:tcPr>
            <w:tcW w:w="6235" w:type="dxa"/>
            <w:tcBorders>
              <w:top w:val="nil"/>
              <w:bottom w:val="nil"/>
            </w:tcBorders>
          </w:tcPr>
          <w:p w14:paraId="1A6BCBE5" w14:textId="77777777" w:rsidR="00833BA9" w:rsidRPr="00A55470" w:rsidRDefault="00833BA9" w:rsidP="00833BA9">
            <w:pPr>
              <w:ind w:left="78" w:right="-72"/>
              <w:rPr>
                <w:rFonts w:ascii="Arial" w:eastAsia="Arial Unicode MS" w:hAnsi="Arial" w:cs="Arial"/>
                <w:color w:val="000000"/>
                <w:sz w:val="18"/>
                <w:szCs w:val="18"/>
              </w:rPr>
            </w:pPr>
          </w:p>
        </w:tc>
        <w:tc>
          <w:tcPr>
            <w:tcW w:w="1440" w:type="dxa"/>
            <w:tcBorders>
              <w:top w:val="single" w:sz="4" w:space="0" w:color="auto"/>
              <w:bottom w:val="nil"/>
            </w:tcBorders>
            <w:vAlign w:val="bottom"/>
          </w:tcPr>
          <w:p w14:paraId="3479E144" w14:textId="77777777" w:rsidR="00833BA9" w:rsidRPr="00A55470" w:rsidRDefault="00833BA9" w:rsidP="00833BA9">
            <w:pPr>
              <w:ind w:right="-72"/>
              <w:jc w:val="right"/>
              <w:rPr>
                <w:rFonts w:ascii="Arial" w:eastAsia="Arial Unicode MS" w:hAnsi="Arial" w:cs="Arial"/>
                <w:b/>
                <w:bCs/>
                <w:color w:val="000000"/>
                <w:sz w:val="18"/>
                <w:szCs w:val="18"/>
              </w:rPr>
            </w:pPr>
          </w:p>
        </w:tc>
        <w:tc>
          <w:tcPr>
            <w:tcW w:w="1440" w:type="dxa"/>
            <w:tcBorders>
              <w:top w:val="single" w:sz="4" w:space="0" w:color="auto"/>
              <w:bottom w:val="nil"/>
            </w:tcBorders>
            <w:vAlign w:val="bottom"/>
          </w:tcPr>
          <w:p w14:paraId="42C3B5B6" w14:textId="77777777" w:rsidR="00833BA9" w:rsidRPr="00A55470" w:rsidRDefault="00833BA9" w:rsidP="00833BA9">
            <w:pPr>
              <w:ind w:right="-72"/>
              <w:jc w:val="right"/>
              <w:rPr>
                <w:rFonts w:ascii="Arial" w:eastAsia="Arial Unicode MS" w:hAnsi="Arial" w:cs="Arial"/>
                <w:b/>
                <w:bCs/>
                <w:color w:val="000000"/>
                <w:sz w:val="18"/>
                <w:szCs w:val="18"/>
              </w:rPr>
            </w:pPr>
          </w:p>
        </w:tc>
      </w:tr>
      <w:tr w:rsidR="00833BA9" w:rsidRPr="00A55470" w14:paraId="0F8D90F6" w14:textId="77777777" w:rsidTr="004B78DD">
        <w:trPr>
          <w:trHeight w:val="20"/>
        </w:trPr>
        <w:tc>
          <w:tcPr>
            <w:tcW w:w="6235" w:type="dxa"/>
            <w:tcBorders>
              <w:top w:val="nil"/>
              <w:bottom w:val="nil"/>
            </w:tcBorders>
          </w:tcPr>
          <w:p w14:paraId="5E1C6608" w14:textId="77777777" w:rsidR="00833BA9" w:rsidRPr="00A55470" w:rsidRDefault="00833BA9" w:rsidP="00833BA9">
            <w:pPr>
              <w:ind w:left="78" w:right="-72"/>
              <w:rPr>
                <w:rFonts w:ascii="Arial" w:eastAsia="Arial Unicode MS" w:hAnsi="Arial" w:cs="Arial"/>
                <w:color w:val="000000"/>
                <w:sz w:val="18"/>
                <w:szCs w:val="18"/>
              </w:rPr>
            </w:pPr>
            <w:r w:rsidRPr="00A55470">
              <w:rPr>
                <w:rFonts w:ascii="Arial" w:eastAsia="Arial Unicode MS" w:hAnsi="Arial" w:cs="Arial"/>
                <w:color w:val="000000"/>
                <w:sz w:val="18"/>
                <w:szCs w:val="18"/>
              </w:rPr>
              <w:t>Closing net book value</w:t>
            </w:r>
          </w:p>
        </w:tc>
        <w:tc>
          <w:tcPr>
            <w:tcW w:w="1440" w:type="dxa"/>
            <w:tcBorders>
              <w:top w:val="nil"/>
              <w:bottom w:val="single" w:sz="4" w:space="0" w:color="auto"/>
            </w:tcBorders>
            <w:vAlign w:val="bottom"/>
          </w:tcPr>
          <w:p w14:paraId="02832910" w14:textId="4FAC300B" w:rsidR="00833BA9" w:rsidRPr="00A55470" w:rsidRDefault="0013647A" w:rsidP="00833BA9">
            <w:pPr>
              <w:ind w:left="-40"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1,132</w:t>
            </w:r>
          </w:p>
        </w:tc>
        <w:tc>
          <w:tcPr>
            <w:tcW w:w="1440" w:type="dxa"/>
            <w:tcBorders>
              <w:top w:val="nil"/>
              <w:bottom w:val="single" w:sz="4" w:space="0" w:color="auto"/>
            </w:tcBorders>
            <w:vAlign w:val="bottom"/>
          </w:tcPr>
          <w:p w14:paraId="7CCAEA5B" w14:textId="23B3CF62" w:rsidR="00833BA9" w:rsidRPr="00A55470" w:rsidRDefault="00833BA9" w:rsidP="00833BA9">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2,327</w:t>
            </w:r>
          </w:p>
        </w:tc>
      </w:tr>
    </w:tbl>
    <w:p w14:paraId="20CC7408" w14:textId="77777777" w:rsidR="00FA51F4" w:rsidRPr="00A55470" w:rsidRDefault="00FA51F4" w:rsidP="00BD647D">
      <w:pPr>
        <w:ind w:left="540"/>
        <w:jc w:val="thaiDistribute"/>
        <w:rPr>
          <w:rFonts w:ascii="Arial" w:eastAsia="Arial Unicode MS" w:hAnsi="Arial" w:cs="Arial"/>
          <w:color w:val="000000"/>
          <w:sz w:val="18"/>
          <w:szCs w:val="18"/>
        </w:rPr>
      </w:pPr>
    </w:p>
    <w:p w14:paraId="77BDFAAF" w14:textId="4F54D957" w:rsidR="00FA51F4" w:rsidRPr="00A55470" w:rsidRDefault="00477604" w:rsidP="00CE7631">
      <w:pPr>
        <w:pStyle w:val="ListParagraph"/>
        <w:numPr>
          <w:ilvl w:val="0"/>
          <w:numId w:val="29"/>
        </w:numPr>
        <w:spacing w:after="0" w:line="240" w:lineRule="auto"/>
        <w:ind w:left="1080" w:hanging="540"/>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Keppel Decarb Company Limited</w:t>
      </w:r>
    </w:p>
    <w:p w14:paraId="5CBCAF79" w14:textId="77777777" w:rsidR="000C171F" w:rsidRPr="00A55470" w:rsidRDefault="000C171F" w:rsidP="00CE7631">
      <w:pPr>
        <w:ind w:left="1080"/>
        <w:jc w:val="thaiDistribute"/>
        <w:rPr>
          <w:rFonts w:ascii="Arial" w:eastAsia="Arial Unicode MS" w:hAnsi="Arial" w:cs="Arial"/>
          <w:color w:val="000000"/>
          <w:sz w:val="18"/>
          <w:szCs w:val="18"/>
        </w:rPr>
      </w:pPr>
    </w:p>
    <w:p w14:paraId="6E418ABF" w14:textId="0587B904" w:rsidR="00477604" w:rsidRPr="00A55470" w:rsidRDefault="00477604" w:rsidP="00CE7631">
      <w:pPr>
        <w:ind w:left="1080"/>
        <w:jc w:val="thaiDistribute"/>
        <w:rPr>
          <w:rFonts w:ascii="Arial" w:eastAsia="Arial Unicode MS" w:hAnsi="Arial" w:cs="Arial"/>
          <w:color w:val="000000"/>
          <w:spacing w:val="-2"/>
          <w:sz w:val="18"/>
          <w:szCs w:val="18"/>
        </w:rPr>
      </w:pPr>
      <w:r w:rsidRPr="00A55470">
        <w:rPr>
          <w:rFonts w:ascii="Arial" w:eastAsia="Arial Unicode MS" w:hAnsi="Arial" w:cs="Arial"/>
          <w:color w:val="000000"/>
          <w:spacing w:val="-2"/>
          <w:sz w:val="18"/>
          <w:szCs w:val="18"/>
        </w:rPr>
        <w:t xml:space="preserve">On 3 November 2025, CoolConnext Company Limited, an indirect subsidiary of the </w:t>
      </w:r>
      <w:r w:rsidR="006A7E9C" w:rsidRPr="00A55470">
        <w:rPr>
          <w:rFonts w:ascii="Arial" w:eastAsia="Arial Unicode MS" w:hAnsi="Arial" w:cs="Arial"/>
          <w:color w:val="000000"/>
          <w:spacing w:val="-2"/>
          <w:sz w:val="18"/>
          <w:szCs w:val="18"/>
        </w:rPr>
        <w:t>C</w:t>
      </w:r>
      <w:r w:rsidRPr="00A55470">
        <w:rPr>
          <w:rFonts w:ascii="Arial" w:eastAsia="Arial Unicode MS" w:hAnsi="Arial" w:cs="Arial"/>
          <w:color w:val="000000"/>
          <w:spacing w:val="-2"/>
          <w:sz w:val="18"/>
          <w:szCs w:val="18"/>
        </w:rPr>
        <w:t>ompany, entered into a share purchase agreement with Keppel EAAS (Thailand) Company Limited to acquire 490,000 shares, e</w:t>
      </w:r>
      <w:r w:rsidR="002C4878" w:rsidRPr="00A55470">
        <w:rPr>
          <w:rFonts w:ascii="Arial" w:eastAsia="Arial Unicode MS" w:hAnsi="Arial" w:cs="Arial"/>
          <w:color w:val="000000"/>
          <w:spacing w:val="-2"/>
          <w:sz w:val="18"/>
          <w:szCs w:val="18"/>
        </w:rPr>
        <w:t>quivalent</w:t>
      </w:r>
      <w:r w:rsidRPr="00A55470">
        <w:rPr>
          <w:rFonts w:ascii="Arial" w:eastAsia="Arial Unicode MS" w:hAnsi="Arial" w:cs="Arial"/>
          <w:color w:val="000000"/>
          <w:spacing w:val="-2"/>
          <w:sz w:val="18"/>
          <w:szCs w:val="18"/>
        </w:rPr>
        <w:t xml:space="preserve"> to 49% of </w:t>
      </w:r>
      <w:r w:rsidR="00262CC8" w:rsidRPr="00A55470">
        <w:rPr>
          <w:rFonts w:ascii="Arial" w:eastAsia="Arial Unicode MS" w:hAnsi="Arial" w:cs="Arial"/>
          <w:color w:val="000000"/>
          <w:spacing w:val="-2"/>
          <w:sz w:val="18"/>
          <w:szCs w:val="18"/>
        </w:rPr>
        <w:t>the</w:t>
      </w:r>
      <w:r w:rsidRPr="00A55470">
        <w:rPr>
          <w:rFonts w:ascii="Arial" w:eastAsia="Arial Unicode MS" w:hAnsi="Arial" w:cs="Arial"/>
          <w:color w:val="000000"/>
          <w:spacing w:val="-2"/>
          <w:sz w:val="18"/>
          <w:szCs w:val="18"/>
        </w:rPr>
        <w:t xml:space="preserve"> registered </w:t>
      </w:r>
      <w:r w:rsidR="002152B2" w:rsidRPr="00A55470">
        <w:rPr>
          <w:rFonts w:ascii="Arial" w:eastAsia="Arial Unicode MS" w:hAnsi="Arial" w:cs="Arial"/>
          <w:color w:val="000000"/>
          <w:spacing w:val="-2"/>
          <w:sz w:val="18"/>
          <w:szCs w:val="18"/>
        </w:rPr>
        <w:t>and paid</w:t>
      </w:r>
      <w:r w:rsidR="00262CC8" w:rsidRPr="00A55470">
        <w:rPr>
          <w:rFonts w:ascii="Arial" w:eastAsia="Arial Unicode MS" w:hAnsi="Arial" w:cs="Arial"/>
          <w:color w:val="000000"/>
          <w:spacing w:val="-2"/>
          <w:sz w:val="18"/>
          <w:szCs w:val="18"/>
        </w:rPr>
        <w:t>-</w:t>
      </w:r>
      <w:r w:rsidR="002152B2" w:rsidRPr="00A55470">
        <w:rPr>
          <w:rFonts w:ascii="Arial" w:eastAsia="Arial Unicode MS" w:hAnsi="Arial" w:cs="Arial"/>
          <w:color w:val="000000"/>
          <w:spacing w:val="-2"/>
          <w:sz w:val="18"/>
          <w:szCs w:val="18"/>
        </w:rPr>
        <w:t>up</w:t>
      </w:r>
      <w:r w:rsidRPr="00A55470">
        <w:rPr>
          <w:rFonts w:ascii="Arial" w:eastAsia="Arial Unicode MS" w:hAnsi="Arial" w:cs="Arial"/>
          <w:color w:val="000000"/>
          <w:spacing w:val="-2"/>
          <w:sz w:val="18"/>
          <w:szCs w:val="18"/>
        </w:rPr>
        <w:t xml:space="preserve"> </w:t>
      </w:r>
      <w:r w:rsidR="00A547E6" w:rsidRPr="00A55470">
        <w:rPr>
          <w:rFonts w:ascii="Arial" w:eastAsia="Arial Unicode MS" w:hAnsi="Arial" w:cs="Arial"/>
          <w:color w:val="000000"/>
          <w:spacing w:val="-2"/>
          <w:sz w:val="18"/>
          <w:szCs w:val="18"/>
        </w:rPr>
        <w:t>share</w:t>
      </w:r>
      <w:r w:rsidRPr="00A55470">
        <w:rPr>
          <w:rFonts w:ascii="Arial" w:eastAsia="Arial Unicode MS" w:hAnsi="Arial" w:cs="Arial"/>
          <w:color w:val="000000"/>
          <w:spacing w:val="-2"/>
          <w:sz w:val="18"/>
          <w:szCs w:val="18"/>
        </w:rPr>
        <w:t xml:space="preserve"> </w:t>
      </w:r>
      <w:r w:rsidR="00C945AB" w:rsidRPr="00A55470">
        <w:rPr>
          <w:rFonts w:ascii="Arial" w:eastAsia="Arial Unicode MS" w:hAnsi="Arial" w:cs="Arial"/>
          <w:color w:val="000000"/>
          <w:spacing w:val="-2"/>
          <w:sz w:val="18"/>
          <w:szCs w:val="18"/>
        </w:rPr>
        <w:t>capital</w:t>
      </w:r>
      <w:r w:rsidRPr="00A55470">
        <w:rPr>
          <w:rFonts w:ascii="Arial" w:eastAsia="Arial Unicode MS" w:hAnsi="Arial" w:cs="Arial"/>
          <w:color w:val="000000"/>
          <w:spacing w:val="-2"/>
          <w:sz w:val="18"/>
          <w:szCs w:val="18"/>
        </w:rPr>
        <w:t xml:space="preserve">, in Keppel Decarb Company Limited. </w:t>
      </w:r>
      <w:r w:rsidR="00013061" w:rsidRPr="00A55470">
        <w:rPr>
          <w:rFonts w:ascii="Arial" w:eastAsia="Arial Unicode MS" w:hAnsi="Arial" w:cs="Arial"/>
          <w:color w:val="000000"/>
          <w:spacing w:val="-2"/>
          <w:sz w:val="18"/>
          <w:szCs w:val="18"/>
        </w:rPr>
        <w:t xml:space="preserve">Such transaction was completed on 7 November 2025 by the Group made a full </w:t>
      </w:r>
      <w:r w:rsidR="00231296" w:rsidRPr="00A55470">
        <w:rPr>
          <w:rFonts w:ascii="Arial" w:eastAsia="Arial Unicode MS" w:hAnsi="Arial" w:cs="Arial"/>
          <w:color w:val="000000"/>
          <w:spacing w:val="-2"/>
          <w:sz w:val="18"/>
          <w:szCs w:val="18"/>
        </w:rPr>
        <w:t>payment amount of 52 million on the same day</w:t>
      </w:r>
      <w:r w:rsidRPr="00A55470">
        <w:rPr>
          <w:rFonts w:ascii="Arial" w:eastAsia="Arial Unicode MS" w:hAnsi="Arial" w:cs="Arial"/>
          <w:color w:val="000000"/>
          <w:spacing w:val="-2"/>
          <w:sz w:val="18"/>
          <w:szCs w:val="18"/>
        </w:rPr>
        <w:t>.</w:t>
      </w:r>
    </w:p>
    <w:p w14:paraId="704F5E1F" w14:textId="77777777" w:rsidR="00477604" w:rsidRPr="00A55470" w:rsidRDefault="00477604" w:rsidP="00CE7631">
      <w:pPr>
        <w:ind w:left="1080"/>
        <w:jc w:val="thaiDistribute"/>
        <w:rPr>
          <w:rFonts w:ascii="Arial" w:eastAsia="Arial Unicode MS" w:hAnsi="Arial" w:cs="Arial"/>
          <w:color w:val="000000"/>
          <w:sz w:val="18"/>
          <w:szCs w:val="18"/>
        </w:rPr>
      </w:pPr>
    </w:p>
    <w:p w14:paraId="5171BBDF" w14:textId="77777777" w:rsidR="00477604" w:rsidRPr="00A55470" w:rsidRDefault="00477604" w:rsidP="00477604">
      <w:pPr>
        <w:pStyle w:val="ListParagraph"/>
        <w:numPr>
          <w:ilvl w:val="0"/>
          <w:numId w:val="29"/>
        </w:numPr>
        <w:spacing w:after="0" w:line="240" w:lineRule="auto"/>
        <w:ind w:left="1080" w:hanging="540"/>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Thai Solar Renewable Company Limited</w:t>
      </w:r>
    </w:p>
    <w:p w14:paraId="13414BAE" w14:textId="77777777" w:rsidR="00477604" w:rsidRPr="00A55470" w:rsidRDefault="00477604" w:rsidP="00477604">
      <w:pPr>
        <w:ind w:left="1080"/>
        <w:jc w:val="thaiDistribute"/>
        <w:rPr>
          <w:rFonts w:ascii="Arial" w:eastAsia="Arial Unicode MS" w:hAnsi="Arial" w:cs="Arial"/>
          <w:color w:val="000000"/>
          <w:sz w:val="18"/>
          <w:szCs w:val="18"/>
        </w:rPr>
      </w:pPr>
    </w:p>
    <w:p w14:paraId="1CC097DA" w14:textId="66BA1770" w:rsidR="00B87F68" w:rsidRPr="00A55470" w:rsidRDefault="003D6B98" w:rsidP="00CE7631">
      <w:pPr>
        <w:ind w:left="1080"/>
        <w:jc w:val="thaiDistribute"/>
        <w:rPr>
          <w:rFonts w:ascii="Arial" w:eastAsia="Arial Unicode MS" w:hAnsi="Arial" w:cs="Arial"/>
          <w:color w:val="000000"/>
          <w:spacing w:val="-2"/>
          <w:sz w:val="18"/>
          <w:szCs w:val="18"/>
          <w:cs/>
        </w:rPr>
      </w:pPr>
      <w:r w:rsidRPr="003D6B98">
        <w:rPr>
          <w:rFonts w:ascii="Arial" w:eastAsia="Arial Unicode MS" w:hAnsi="Arial" w:cs="Arial"/>
          <w:color w:val="000000"/>
          <w:spacing w:val="-2"/>
          <w:sz w:val="18"/>
          <w:szCs w:val="18"/>
        </w:rPr>
        <w:t>On 23 May 2025, the Company entered into a share purchase agreement with Levanta Renewables (Thailand) Company Limited to d</w:t>
      </w:r>
      <w:r w:rsidRPr="00A55470">
        <w:rPr>
          <w:rFonts w:ascii="Arial" w:eastAsia="Arial Unicode MS" w:hAnsi="Arial" w:cs="Arial"/>
          <w:color w:val="000000"/>
          <w:spacing w:val="-2"/>
          <w:sz w:val="18"/>
          <w:szCs w:val="22"/>
        </w:rPr>
        <w:t>ispose</w:t>
      </w:r>
      <w:r w:rsidRPr="003D6B98">
        <w:rPr>
          <w:rFonts w:ascii="Arial" w:eastAsia="Arial Unicode MS" w:hAnsi="Arial" w:cs="Arial"/>
          <w:color w:val="000000"/>
          <w:spacing w:val="-2"/>
          <w:sz w:val="18"/>
          <w:szCs w:val="18"/>
        </w:rPr>
        <w:t xml:space="preserve"> 23,333,336 shares in Thai Solar Renewable Company Limited, representing 40% of the registered and paid-up share capital. The transaction was completed on 14 October 2025 and the Company received full payment totalling Baht 1,197 million. The Group recognised an impairment loss of Baht 25 million in the consolidated statement of income and recognised a reversal of an impairment loss amounting to Baht 2 million in the separate statement of income for the year ended </w:t>
      </w:r>
      <w:r w:rsidR="00BD1038">
        <w:rPr>
          <w:rFonts w:ascii="Arial" w:eastAsia="Arial Unicode MS" w:hAnsi="Arial" w:cstheme="minorBidi"/>
          <w:color w:val="000000"/>
          <w:spacing w:val="-2"/>
          <w:sz w:val="18"/>
          <w:szCs w:val="18"/>
          <w:cs/>
        </w:rPr>
        <w:br/>
      </w:r>
      <w:r w:rsidRPr="003D6B98">
        <w:rPr>
          <w:rFonts w:ascii="Arial" w:eastAsia="Arial Unicode MS" w:hAnsi="Arial" w:cs="Arial"/>
          <w:color w:val="000000"/>
          <w:spacing w:val="-2"/>
          <w:sz w:val="18"/>
          <w:szCs w:val="18"/>
        </w:rPr>
        <w:t>31 December 2025.</w:t>
      </w:r>
    </w:p>
    <w:p w14:paraId="43E712C9" w14:textId="12C3163E" w:rsidR="00833BA9" w:rsidRPr="00A55470" w:rsidRDefault="00833BA9" w:rsidP="009F21EB">
      <w:pPr>
        <w:jc w:val="thaiDistribute"/>
        <w:rPr>
          <w:rFonts w:ascii="Arial" w:eastAsia="Arial Unicode MS" w:hAnsi="Arial" w:cs="Arial"/>
          <w:color w:val="000000"/>
          <w:sz w:val="18"/>
          <w:szCs w:val="18"/>
        </w:rPr>
        <w:sectPr w:rsidR="00833BA9" w:rsidRPr="00A55470" w:rsidSect="001500B7">
          <w:pgSz w:w="11907" w:h="16840" w:code="9"/>
          <w:pgMar w:top="1440" w:right="720" w:bottom="720" w:left="1728" w:header="706" w:footer="706" w:gutter="0"/>
          <w:cols w:space="720"/>
          <w:noEndnote/>
          <w:docGrid w:linePitch="326"/>
        </w:sectPr>
      </w:pPr>
    </w:p>
    <w:p w14:paraId="12C88376" w14:textId="77777777" w:rsidR="005E0413" w:rsidRPr="00A55470" w:rsidRDefault="005E0413" w:rsidP="00BD647D">
      <w:pPr>
        <w:ind w:left="540"/>
        <w:jc w:val="both"/>
        <w:rPr>
          <w:rFonts w:ascii="Arial" w:eastAsia="Arial Unicode MS" w:hAnsi="Arial" w:cs="Arial"/>
          <w:color w:val="000000"/>
          <w:sz w:val="18"/>
          <w:szCs w:val="18"/>
        </w:rPr>
      </w:pPr>
    </w:p>
    <w:p w14:paraId="3168028F" w14:textId="77777777" w:rsidR="009168BD" w:rsidRPr="00A55470" w:rsidRDefault="009168BD" w:rsidP="00BD647D">
      <w:pPr>
        <w:ind w:left="540"/>
        <w:jc w:val="both"/>
        <w:rPr>
          <w:rFonts w:ascii="Arial" w:eastAsia="Arial Unicode MS" w:hAnsi="Arial" w:cs="Arial"/>
          <w:color w:val="000000"/>
          <w:sz w:val="18"/>
          <w:szCs w:val="18"/>
        </w:rPr>
      </w:pPr>
      <w:r w:rsidRPr="00A55470">
        <w:rPr>
          <w:rFonts w:ascii="Arial" w:eastAsia="Arial Unicode MS" w:hAnsi="Arial" w:cs="Arial"/>
          <w:color w:val="000000"/>
          <w:sz w:val="18"/>
          <w:szCs w:val="18"/>
        </w:rPr>
        <w:t xml:space="preserve">The details of investments in joint ventures are as follows: </w:t>
      </w:r>
    </w:p>
    <w:p w14:paraId="7E3706BB" w14:textId="77777777" w:rsidR="009168BD" w:rsidRPr="00A55470" w:rsidRDefault="009168BD" w:rsidP="00BD647D">
      <w:pPr>
        <w:ind w:left="540"/>
        <w:jc w:val="both"/>
        <w:rPr>
          <w:rFonts w:ascii="Arial" w:eastAsia="Arial Unicode MS" w:hAnsi="Arial" w:cs="Arial"/>
          <w:color w:val="000000"/>
          <w:sz w:val="18"/>
          <w:szCs w:val="18"/>
        </w:rPr>
      </w:pPr>
    </w:p>
    <w:tbl>
      <w:tblPr>
        <w:tblW w:w="14864" w:type="dxa"/>
        <w:tblInd w:w="522" w:type="dxa"/>
        <w:tblBorders>
          <w:top w:val="single" w:sz="4" w:space="0" w:color="auto"/>
          <w:bottom w:val="single" w:sz="4" w:space="0" w:color="auto"/>
        </w:tblBorders>
        <w:tblLayout w:type="fixed"/>
        <w:tblLook w:val="0000" w:firstRow="0" w:lastRow="0" w:firstColumn="0" w:lastColumn="0" w:noHBand="0" w:noVBand="0"/>
      </w:tblPr>
      <w:tblGrid>
        <w:gridCol w:w="3060"/>
        <w:gridCol w:w="2588"/>
        <w:gridCol w:w="1152"/>
        <w:gridCol w:w="1152"/>
        <w:gridCol w:w="1152"/>
        <w:gridCol w:w="1152"/>
        <w:gridCol w:w="1152"/>
        <w:gridCol w:w="1152"/>
        <w:gridCol w:w="1152"/>
        <w:gridCol w:w="1152"/>
      </w:tblGrid>
      <w:tr w:rsidR="007C0300" w:rsidRPr="00A55470" w14:paraId="10AC90F8" w14:textId="77777777" w:rsidTr="00E417C7">
        <w:trPr>
          <w:cantSplit/>
        </w:trPr>
        <w:tc>
          <w:tcPr>
            <w:tcW w:w="3060" w:type="dxa"/>
            <w:tcBorders>
              <w:top w:val="nil"/>
              <w:bottom w:val="nil"/>
            </w:tcBorders>
          </w:tcPr>
          <w:p w14:paraId="200A2B85" w14:textId="77777777" w:rsidR="007C0300" w:rsidRPr="00A55470" w:rsidRDefault="007C0300" w:rsidP="00245731">
            <w:pPr>
              <w:ind w:left="72" w:right="-72" w:hanging="144"/>
              <w:rPr>
                <w:rFonts w:ascii="Arial" w:eastAsia="Arial Unicode MS" w:hAnsi="Arial" w:cs="Arial"/>
                <w:b/>
                <w:bCs/>
                <w:color w:val="000000"/>
                <w:sz w:val="16"/>
                <w:szCs w:val="16"/>
                <w:u w:val="single"/>
              </w:rPr>
            </w:pPr>
          </w:p>
        </w:tc>
        <w:tc>
          <w:tcPr>
            <w:tcW w:w="2588" w:type="dxa"/>
            <w:tcBorders>
              <w:top w:val="nil"/>
              <w:bottom w:val="nil"/>
            </w:tcBorders>
          </w:tcPr>
          <w:p w14:paraId="41346342" w14:textId="77777777" w:rsidR="007C0300" w:rsidRPr="00A55470" w:rsidRDefault="007C0300" w:rsidP="00245731">
            <w:pPr>
              <w:ind w:left="144" w:right="-72" w:hanging="144"/>
              <w:jc w:val="center"/>
              <w:rPr>
                <w:rFonts w:ascii="Arial" w:eastAsia="Arial Unicode MS" w:hAnsi="Arial" w:cs="Arial"/>
                <w:color w:val="000000"/>
                <w:sz w:val="16"/>
                <w:szCs w:val="16"/>
              </w:rPr>
            </w:pPr>
          </w:p>
        </w:tc>
        <w:tc>
          <w:tcPr>
            <w:tcW w:w="9216" w:type="dxa"/>
            <w:gridSpan w:val="8"/>
            <w:tcBorders>
              <w:top w:val="nil"/>
              <w:bottom w:val="single" w:sz="4" w:space="0" w:color="auto"/>
            </w:tcBorders>
            <w:vAlign w:val="bottom"/>
          </w:tcPr>
          <w:p w14:paraId="11D0C1EE" w14:textId="017000FB" w:rsidR="007C0300" w:rsidRPr="00A55470" w:rsidRDefault="007C0300" w:rsidP="00422CB0">
            <w:pPr>
              <w:pStyle w:val="acctfourfigures"/>
              <w:tabs>
                <w:tab w:val="clear" w:pos="765"/>
              </w:tabs>
              <w:spacing w:line="240" w:lineRule="auto"/>
              <w:ind w:right="-72"/>
              <w:jc w:val="right"/>
              <w:rPr>
                <w:rFonts w:ascii="Arial" w:eastAsia="Arial Unicode MS" w:hAnsi="Arial" w:cs="Arial"/>
                <w:b/>
                <w:bCs/>
                <w:color w:val="000000"/>
                <w:sz w:val="16"/>
                <w:szCs w:val="16"/>
                <w:cs/>
                <w:lang w:bidi="th-TH"/>
              </w:rPr>
            </w:pPr>
            <w:r w:rsidRPr="00A55470">
              <w:rPr>
                <w:rFonts w:ascii="Arial" w:eastAsia="Arial Unicode MS" w:hAnsi="Arial" w:cs="Arial"/>
                <w:b/>
                <w:bCs/>
                <w:color w:val="000000"/>
                <w:sz w:val="16"/>
                <w:szCs w:val="16"/>
                <w:lang w:bidi="th-TH"/>
              </w:rPr>
              <w:t>Consolidated financial statements</w:t>
            </w:r>
          </w:p>
        </w:tc>
      </w:tr>
      <w:tr w:rsidR="007C0300" w:rsidRPr="00A55470" w14:paraId="7F8BBF13" w14:textId="77777777" w:rsidTr="004B78DD">
        <w:trPr>
          <w:cantSplit/>
          <w:trHeight w:val="70"/>
        </w:trPr>
        <w:tc>
          <w:tcPr>
            <w:tcW w:w="3060" w:type="dxa"/>
            <w:tcBorders>
              <w:top w:val="nil"/>
              <w:bottom w:val="nil"/>
            </w:tcBorders>
          </w:tcPr>
          <w:p w14:paraId="474234D6" w14:textId="77777777" w:rsidR="007C0300" w:rsidRPr="00A55470" w:rsidRDefault="007C0300" w:rsidP="00245731">
            <w:pPr>
              <w:ind w:left="72" w:right="-72" w:hanging="144"/>
              <w:rPr>
                <w:rFonts w:ascii="Arial" w:eastAsia="Arial Unicode MS" w:hAnsi="Arial" w:cs="Arial"/>
                <w:b/>
                <w:bCs/>
                <w:color w:val="000000"/>
                <w:sz w:val="16"/>
                <w:szCs w:val="16"/>
                <w:u w:val="single"/>
              </w:rPr>
            </w:pPr>
          </w:p>
        </w:tc>
        <w:tc>
          <w:tcPr>
            <w:tcW w:w="2588" w:type="dxa"/>
            <w:tcBorders>
              <w:top w:val="nil"/>
              <w:bottom w:val="nil"/>
            </w:tcBorders>
          </w:tcPr>
          <w:p w14:paraId="51F1DF2A" w14:textId="77777777" w:rsidR="007C0300" w:rsidRPr="00A55470" w:rsidRDefault="007C0300" w:rsidP="00245731">
            <w:pPr>
              <w:ind w:left="144" w:right="-72" w:hanging="144"/>
              <w:jc w:val="center"/>
              <w:rPr>
                <w:rFonts w:ascii="Arial" w:eastAsia="Arial Unicode MS" w:hAnsi="Arial" w:cs="Arial"/>
                <w:color w:val="000000"/>
                <w:sz w:val="16"/>
                <w:szCs w:val="16"/>
              </w:rPr>
            </w:pPr>
          </w:p>
        </w:tc>
        <w:tc>
          <w:tcPr>
            <w:tcW w:w="2304" w:type="dxa"/>
            <w:gridSpan w:val="2"/>
            <w:tcBorders>
              <w:top w:val="single" w:sz="4" w:space="0" w:color="auto"/>
              <w:bottom w:val="single" w:sz="4" w:space="0" w:color="auto"/>
            </w:tcBorders>
            <w:vAlign w:val="bottom"/>
          </w:tcPr>
          <w:p w14:paraId="470B3DE7" w14:textId="77777777" w:rsidR="007C0300" w:rsidRPr="00A55470" w:rsidRDefault="007C0300" w:rsidP="00245731">
            <w:pPr>
              <w:pStyle w:val="acctfourfigures"/>
              <w:tabs>
                <w:tab w:val="clear" w:pos="765"/>
              </w:tabs>
              <w:spacing w:line="240" w:lineRule="auto"/>
              <w:ind w:right="-72"/>
              <w:jc w:val="center"/>
              <w:rPr>
                <w:rFonts w:ascii="Arial" w:eastAsia="Arial Unicode MS" w:hAnsi="Arial" w:cs="Arial"/>
                <w:b/>
                <w:bCs/>
                <w:color w:val="000000"/>
                <w:sz w:val="16"/>
                <w:lang w:val="en-US" w:bidi="th-TH"/>
              </w:rPr>
            </w:pPr>
            <w:r w:rsidRPr="00A55470">
              <w:rPr>
                <w:rFonts w:ascii="Arial" w:eastAsia="Arial Unicode MS" w:hAnsi="Arial" w:cs="Arial"/>
                <w:b/>
                <w:bCs/>
                <w:color w:val="000000"/>
                <w:sz w:val="16"/>
                <w:szCs w:val="16"/>
                <w:lang w:bidi="th-TH"/>
              </w:rPr>
              <w:t xml:space="preserve">Portion of ordinary shares held by the </w:t>
            </w:r>
            <w:r w:rsidRPr="00A55470">
              <w:rPr>
                <w:rFonts w:ascii="Arial" w:eastAsia="Arial Unicode MS" w:hAnsi="Arial" w:cs="Arial"/>
                <w:b/>
                <w:bCs/>
                <w:color w:val="000000"/>
                <w:sz w:val="16"/>
                <w:lang w:val="en-US" w:bidi="th-TH"/>
              </w:rPr>
              <w:t>Group</w:t>
            </w:r>
          </w:p>
        </w:tc>
        <w:tc>
          <w:tcPr>
            <w:tcW w:w="2304" w:type="dxa"/>
            <w:gridSpan w:val="2"/>
            <w:tcBorders>
              <w:top w:val="single" w:sz="4" w:space="0" w:color="auto"/>
              <w:bottom w:val="single" w:sz="4" w:space="0" w:color="auto"/>
            </w:tcBorders>
            <w:vAlign w:val="bottom"/>
          </w:tcPr>
          <w:p w14:paraId="1552931F" w14:textId="77777777" w:rsidR="007C0300" w:rsidRPr="00A55470" w:rsidRDefault="007C0300" w:rsidP="00245731">
            <w:pPr>
              <w:pStyle w:val="acctfourfigures"/>
              <w:tabs>
                <w:tab w:val="clear" w:pos="765"/>
              </w:tabs>
              <w:spacing w:line="240" w:lineRule="auto"/>
              <w:ind w:right="-72"/>
              <w:jc w:val="center"/>
              <w:rPr>
                <w:rFonts w:ascii="Arial" w:eastAsia="Arial Unicode MS" w:hAnsi="Arial" w:cs="Arial"/>
                <w:b/>
                <w:bCs/>
                <w:color w:val="000000"/>
                <w:sz w:val="16"/>
                <w:szCs w:val="16"/>
                <w:lang w:bidi="th-TH"/>
              </w:rPr>
            </w:pPr>
          </w:p>
          <w:p w14:paraId="1BE2DBB0" w14:textId="77777777" w:rsidR="007C0300" w:rsidRPr="00A55470" w:rsidRDefault="007C0300" w:rsidP="00245731">
            <w:pPr>
              <w:pStyle w:val="acctfourfigures"/>
              <w:tabs>
                <w:tab w:val="clear" w:pos="765"/>
              </w:tabs>
              <w:spacing w:line="240" w:lineRule="auto"/>
              <w:ind w:right="-72"/>
              <w:jc w:val="center"/>
              <w:rPr>
                <w:rFonts w:ascii="Arial" w:eastAsia="Arial Unicode MS" w:hAnsi="Arial" w:cs="Arial"/>
                <w:b/>
                <w:bCs/>
                <w:color w:val="000000"/>
                <w:sz w:val="16"/>
                <w:szCs w:val="16"/>
                <w:lang w:bidi="th-TH"/>
              </w:rPr>
            </w:pPr>
            <w:r w:rsidRPr="00A55470">
              <w:rPr>
                <w:rFonts w:ascii="Arial" w:eastAsia="Arial Unicode MS" w:hAnsi="Arial" w:cs="Arial"/>
                <w:b/>
                <w:bCs/>
                <w:color w:val="000000"/>
                <w:sz w:val="16"/>
                <w:szCs w:val="16"/>
                <w:lang w:bidi="th-TH"/>
              </w:rPr>
              <w:t>Cost Method</w:t>
            </w:r>
          </w:p>
        </w:tc>
        <w:tc>
          <w:tcPr>
            <w:tcW w:w="2304" w:type="dxa"/>
            <w:gridSpan w:val="2"/>
            <w:tcBorders>
              <w:top w:val="single" w:sz="4" w:space="0" w:color="auto"/>
              <w:bottom w:val="single" w:sz="4" w:space="0" w:color="auto"/>
            </w:tcBorders>
            <w:vAlign w:val="bottom"/>
          </w:tcPr>
          <w:p w14:paraId="6912B717" w14:textId="77777777" w:rsidR="007C0300" w:rsidRPr="00A55470" w:rsidRDefault="007C0300" w:rsidP="00245731">
            <w:pPr>
              <w:pStyle w:val="acctfourfigures"/>
              <w:tabs>
                <w:tab w:val="clear" w:pos="765"/>
              </w:tabs>
              <w:spacing w:line="240" w:lineRule="auto"/>
              <w:ind w:right="-72"/>
              <w:jc w:val="center"/>
              <w:rPr>
                <w:rFonts w:ascii="Arial" w:eastAsia="Arial Unicode MS" w:hAnsi="Arial" w:cs="Arial"/>
                <w:b/>
                <w:bCs/>
                <w:color w:val="000000"/>
                <w:sz w:val="16"/>
                <w:szCs w:val="16"/>
                <w:lang w:bidi="th-TH"/>
              </w:rPr>
            </w:pPr>
          </w:p>
          <w:p w14:paraId="0E06EA7D" w14:textId="77777777" w:rsidR="007C0300" w:rsidRPr="00A55470" w:rsidRDefault="007C0300" w:rsidP="00245731">
            <w:pPr>
              <w:pStyle w:val="acctfourfigures"/>
              <w:tabs>
                <w:tab w:val="clear" w:pos="765"/>
              </w:tabs>
              <w:spacing w:line="240" w:lineRule="auto"/>
              <w:ind w:right="-72"/>
              <w:jc w:val="center"/>
              <w:rPr>
                <w:rFonts w:ascii="Arial" w:eastAsia="Arial Unicode MS" w:hAnsi="Arial" w:cs="Arial"/>
                <w:b/>
                <w:bCs/>
                <w:color w:val="000000"/>
                <w:sz w:val="16"/>
                <w:szCs w:val="16"/>
                <w:lang w:bidi="th-TH"/>
              </w:rPr>
            </w:pPr>
            <w:r w:rsidRPr="00A55470">
              <w:rPr>
                <w:rFonts w:ascii="Arial" w:eastAsia="Arial Unicode MS" w:hAnsi="Arial" w:cs="Arial"/>
                <w:b/>
                <w:bCs/>
                <w:color w:val="000000"/>
                <w:sz w:val="16"/>
                <w:szCs w:val="16"/>
                <w:lang w:bidi="th-TH"/>
              </w:rPr>
              <w:t>Equity Method</w:t>
            </w:r>
          </w:p>
        </w:tc>
        <w:tc>
          <w:tcPr>
            <w:tcW w:w="2304" w:type="dxa"/>
            <w:gridSpan w:val="2"/>
            <w:tcBorders>
              <w:top w:val="single" w:sz="4" w:space="0" w:color="auto"/>
              <w:bottom w:val="single" w:sz="4" w:space="0" w:color="auto"/>
            </w:tcBorders>
            <w:vAlign w:val="bottom"/>
          </w:tcPr>
          <w:p w14:paraId="3A5E7DED" w14:textId="77777777" w:rsidR="007C0300" w:rsidRPr="00A55470" w:rsidRDefault="007C0300" w:rsidP="00245731">
            <w:pPr>
              <w:pStyle w:val="acctfourfigures"/>
              <w:tabs>
                <w:tab w:val="clear" w:pos="765"/>
              </w:tabs>
              <w:spacing w:line="240" w:lineRule="auto"/>
              <w:ind w:right="-72"/>
              <w:jc w:val="center"/>
              <w:rPr>
                <w:rFonts w:ascii="Arial" w:eastAsia="Arial Unicode MS" w:hAnsi="Arial" w:cs="Arial"/>
                <w:b/>
                <w:bCs/>
                <w:color w:val="000000"/>
                <w:sz w:val="16"/>
                <w:szCs w:val="16"/>
              </w:rPr>
            </w:pPr>
            <w:r w:rsidRPr="00A55470">
              <w:rPr>
                <w:rFonts w:ascii="Arial" w:eastAsia="Arial Unicode MS" w:hAnsi="Arial" w:cs="Arial"/>
                <w:b/>
                <w:bCs/>
                <w:color w:val="000000"/>
                <w:sz w:val="16"/>
                <w:szCs w:val="16"/>
                <w:lang w:bidi="th-TH"/>
              </w:rPr>
              <w:t>Dividend income</w:t>
            </w:r>
          </w:p>
          <w:p w14:paraId="5611AFA2" w14:textId="77777777" w:rsidR="007C0300" w:rsidRPr="00A55470" w:rsidRDefault="007C0300" w:rsidP="00245731">
            <w:pPr>
              <w:pStyle w:val="acctfourfigures"/>
              <w:tabs>
                <w:tab w:val="clear" w:pos="765"/>
              </w:tabs>
              <w:spacing w:line="240" w:lineRule="auto"/>
              <w:ind w:right="-72"/>
              <w:jc w:val="center"/>
              <w:rPr>
                <w:rFonts w:ascii="Arial" w:eastAsia="Arial Unicode MS" w:hAnsi="Arial" w:cs="Arial"/>
                <w:b/>
                <w:bCs/>
                <w:color w:val="000000"/>
                <w:sz w:val="16"/>
                <w:szCs w:val="16"/>
                <w:lang w:bidi="th-TH"/>
              </w:rPr>
            </w:pPr>
            <w:r w:rsidRPr="00A55470">
              <w:rPr>
                <w:rFonts w:ascii="Arial" w:eastAsia="Arial Unicode MS" w:hAnsi="Arial" w:cs="Arial"/>
                <w:b/>
                <w:bCs/>
                <w:color w:val="000000"/>
                <w:sz w:val="16"/>
                <w:szCs w:val="16"/>
                <w:lang w:bidi="th-TH"/>
              </w:rPr>
              <w:t>during the year</w:t>
            </w:r>
          </w:p>
        </w:tc>
      </w:tr>
      <w:tr w:rsidR="000F3F68" w:rsidRPr="00A55470" w14:paraId="741EC01B" w14:textId="77777777" w:rsidTr="004B78DD">
        <w:trPr>
          <w:cantSplit/>
        </w:trPr>
        <w:tc>
          <w:tcPr>
            <w:tcW w:w="3060" w:type="dxa"/>
            <w:tcBorders>
              <w:top w:val="nil"/>
              <w:bottom w:val="nil"/>
            </w:tcBorders>
          </w:tcPr>
          <w:p w14:paraId="2F2E4B51" w14:textId="77777777" w:rsidR="000F3F68" w:rsidRPr="00A55470" w:rsidRDefault="000F3F68" w:rsidP="000F3F68">
            <w:pPr>
              <w:ind w:left="72" w:right="-72" w:hanging="144"/>
              <w:rPr>
                <w:rFonts w:ascii="Arial" w:eastAsia="Arial Unicode MS" w:hAnsi="Arial" w:cs="Arial"/>
                <w:b/>
                <w:bCs/>
                <w:color w:val="000000"/>
                <w:sz w:val="16"/>
                <w:szCs w:val="16"/>
                <w:u w:val="single"/>
              </w:rPr>
            </w:pPr>
          </w:p>
        </w:tc>
        <w:tc>
          <w:tcPr>
            <w:tcW w:w="2588" w:type="dxa"/>
            <w:tcBorders>
              <w:top w:val="nil"/>
              <w:bottom w:val="nil"/>
            </w:tcBorders>
          </w:tcPr>
          <w:p w14:paraId="1E0C2F61" w14:textId="77777777" w:rsidR="000F3F68" w:rsidRPr="00A55470" w:rsidRDefault="000F3F68" w:rsidP="000F3F68">
            <w:pPr>
              <w:ind w:left="144" w:right="-72" w:hanging="144"/>
              <w:rPr>
                <w:rFonts w:ascii="Arial" w:eastAsia="Arial Unicode MS" w:hAnsi="Arial" w:cs="Arial"/>
                <w:color w:val="000000"/>
                <w:sz w:val="16"/>
                <w:szCs w:val="16"/>
              </w:rPr>
            </w:pPr>
          </w:p>
        </w:tc>
        <w:tc>
          <w:tcPr>
            <w:tcW w:w="1152" w:type="dxa"/>
            <w:tcBorders>
              <w:top w:val="nil"/>
              <w:bottom w:val="nil"/>
            </w:tcBorders>
          </w:tcPr>
          <w:p w14:paraId="5482649E" w14:textId="319CEA55" w:rsidR="000F3F68" w:rsidRPr="00A55470" w:rsidRDefault="000F3F68" w:rsidP="000F3F68">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A55470">
              <w:rPr>
                <w:rFonts w:ascii="Arial" w:eastAsia="Arial Unicode MS" w:hAnsi="Arial" w:cs="Arial"/>
                <w:b/>
                <w:bCs/>
                <w:color w:val="000000"/>
                <w:sz w:val="16"/>
                <w:szCs w:val="16"/>
                <w:lang w:bidi="th-TH"/>
              </w:rPr>
              <w:t>2025</w:t>
            </w:r>
          </w:p>
        </w:tc>
        <w:tc>
          <w:tcPr>
            <w:tcW w:w="1152" w:type="dxa"/>
            <w:tcBorders>
              <w:top w:val="nil"/>
              <w:bottom w:val="nil"/>
            </w:tcBorders>
          </w:tcPr>
          <w:p w14:paraId="295AED12" w14:textId="20AB13AB" w:rsidR="000F3F68" w:rsidRPr="00A55470" w:rsidRDefault="000F3F68" w:rsidP="000F3F68">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A55470">
              <w:rPr>
                <w:rFonts w:ascii="Arial" w:eastAsia="Arial Unicode MS" w:hAnsi="Arial" w:cs="Arial"/>
                <w:b/>
                <w:bCs/>
                <w:color w:val="000000"/>
                <w:sz w:val="16"/>
                <w:szCs w:val="16"/>
                <w:lang w:bidi="th-TH"/>
              </w:rPr>
              <w:t>2024</w:t>
            </w:r>
          </w:p>
        </w:tc>
        <w:tc>
          <w:tcPr>
            <w:tcW w:w="1152" w:type="dxa"/>
            <w:tcBorders>
              <w:top w:val="nil"/>
              <w:bottom w:val="nil"/>
            </w:tcBorders>
          </w:tcPr>
          <w:p w14:paraId="2045A60E" w14:textId="65990919" w:rsidR="000F3F68" w:rsidRPr="00A55470" w:rsidRDefault="000F3F68" w:rsidP="000F3F68">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A55470">
              <w:rPr>
                <w:rFonts w:ascii="Arial" w:eastAsia="Arial Unicode MS" w:hAnsi="Arial" w:cs="Arial"/>
                <w:b/>
                <w:bCs/>
                <w:color w:val="000000"/>
                <w:sz w:val="16"/>
                <w:szCs w:val="16"/>
                <w:lang w:bidi="th-TH"/>
              </w:rPr>
              <w:t>2025</w:t>
            </w:r>
          </w:p>
        </w:tc>
        <w:tc>
          <w:tcPr>
            <w:tcW w:w="1152" w:type="dxa"/>
            <w:tcBorders>
              <w:top w:val="nil"/>
              <w:bottom w:val="nil"/>
            </w:tcBorders>
          </w:tcPr>
          <w:p w14:paraId="2B002ABF" w14:textId="64291821" w:rsidR="000F3F68" w:rsidRPr="00A55470" w:rsidRDefault="000F3F68" w:rsidP="000F3F68">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A55470">
              <w:rPr>
                <w:rFonts w:ascii="Arial" w:eastAsia="Arial Unicode MS" w:hAnsi="Arial" w:cs="Arial"/>
                <w:b/>
                <w:bCs/>
                <w:color w:val="000000"/>
                <w:sz w:val="16"/>
                <w:szCs w:val="16"/>
                <w:lang w:bidi="th-TH"/>
              </w:rPr>
              <w:t>2024</w:t>
            </w:r>
          </w:p>
        </w:tc>
        <w:tc>
          <w:tcPr>
            <w:tcW w:w="1152" w:type="dxa"/>
            <w:tcBorders>
              <w:top w:val="nil"/>
              <w:bottom w:val="nil"/>
            </w:tcBorders>
          </w:tcPr>
          <w:p w14:paraId="4074BC0D" w14:textId="7B33A5FB" w:rsidR="000F3F68" w:rsidRPr="00A55470" w:rsidRDefault="000F3F68" w:rsidP="000F3F68">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A55470">
              <w:rPr>
                <w:rFonts w:ascii="Arial" w:eastAsia="Arial Unicode MS" w:hAnsi="Arial" w:cs="Arial"/>
                <w:b/>
                <w:bCs/>
                <w:color w:val="000000"/>
                <w:sz w:val="16"/>
                <w:szCs w:val="16"/>
                <w:lang w:bidi="th-TH"/>
              </w:rPr>
              <w:t>2025</w:t>
            </w:r>
          </w:p>
        </w:tc>
        <w:tc>
          <w:tcPr>
            <w:tcW w:w="1152" w:type="dxa"/>
            <w:tcBorders>
              <w:top w:val="nil"/>
              <w:bottom w:val="nil"/>
            </w:tcBorders>
          </w:tcPr>
          <w:p w14:paraId="595F1051" w14:textId="77389CFD" w:rsidR="000F3F68" w:rsidRPr="00A55470" w:rsidRDefault="000F3F68" w:rsidP="000F3F68">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A55470">
              <w:rPr>
                <w:rFonts w:ascii="Arial" w:eastAsia="Arial Unicode MS" w:hAnsi="Arial" w:cs="Arial"/>
                <w:b/>
                <w:bCs/>
                <w:color w:val="000000"/>
                <w:sz w:val="16"/>
                <w:szCs w:val="16"/>
                <w:lang w:bidi="th-TH"/>
              </w:rPr>
              <w:t>2024</w:t>
            </w:r>
          </w:p>
        </w:tc>
        <w:tc>
          <w:tcPr>
            <w:tcW w:w="1152" w:type="dxa"/>
            <w:tcBorders>
              <w:top w:val="nil"/>
              <w:bottom w:val="nil"/>
            </w:tcBorders>
          </w:tcPr>
          <w:p w14:paraId="2F01EC36" w14:textId="52C2ECB2" w:rsidR="000F3F68" w:rsidRPr="00A55470" w:rsidRDefault="000F3F68" w:rsidP="000F3F68">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A55470">
              <w:rPr>
                <w:rFonts w:ascii="Arial" w:eastAsia="Arial Unicode MS" w:hAnsi="Arial" w:cs="Arial"/>
                <w:b/>
                <w:bCs/>
                <w:color w:val="000000"/>
                <w:sz w:val="16"/>
                <w:szCs w:val="16"/>
                <w:lang w:bidi="th-TH"/>
              </w:rPr>
              <w:t>2025</w:t>
            </w:r>
          </w:p>
        </w:tc>
        <w:tc>
          <w:tcPr>
            <w:tcW w:w="1152" w:type="dxa"/>
            <w:tcBorders>
              <w:top w:val="nil"/>
              <w:bottom w:val="nil"/>
            </w:tcBorders>
          </w:tcPr>
          <w:p w14:paraId="77CFA5F6" w14:textId="50BD9CF8" w:rsidR="000F3F68" w:rsidRPr="00A55470" w:rsidRDefault="000F3F68" w:rsidP="000F3F68">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A55470">
              <w:rPr>
                <w:rFonts w:ascii="Arial" w:eastAsia="Arial Unicode MS" w:hAnsi="Arial" w:cs="Arial"/>
                <w:b/>
                <w:bCs/>
                <w:color w:val="000000"/>
                <w:sz w:val="16"/>
                <w:szCs w:val="16"/>
                <w:lang w:bidi="th-TH"/>
              </w:rPr>
              <w:t>2024</w:t>
            </w:r>
          </w:p>
        </w:tc>
      </w:tr>
      <w:tr w:rsidR="007C0300" w:rsidRPr="00A55470" w14:paraId="06EFAA42" w14:textId="77777777" w:rsidTr="004B78DD">
        <w:trPr>
          <w:cantSplit/>
        </w:trPr>
        <w:tc>
          <w:tcPr>
            <w:tcW w:w="3060" w:type="dxa"/>
            <w:tcBorders>
              <w:top w:val="nil"/>
              <w:bottom w:val="single" w:sz="4" w:space="0" w:color="auto"/>
            </w:tcBorders>
          </w:tcPr>
          <w:p w14:paraId="5ABCC1D2" w14:textId="77777777" w:rsidR="007C0300" w:rsidRPr="00A55470" w:rsidRDefault="007C0300" w:rsidP="007C0300">
            <w:pPr>
              <w:ind w:left="72" w:right="-72" w:hanging="144"/>
              <w:jc w:val="center"/>
              <w:rPr>
                <w:rFonts w:ascii="Arial" w:eastAsia="Arial Unicode MS" w:hAnsi="Arial" w:cs="Arial"/>
                <w:b/>
                <w:bCs/>
                <w:color w:val="000000"/>
                <w:sz w:val="16"/>
                <w:szCs w:val="16"/>
              </w:rPr>
            </w:pPr>
            <w:r w:rsidRPr="00A55470">
              <w:rPr>
                <w:rFonts w:ascii="Arial" w:eastAsia="Arial Unicode MS" w:hAnsi="Arial" w:cs="Arial"/>
                <w:b/>
                <w:bCs/>
                <w:color w:val="000000"/>
                <w:sz w:val="16"/>
                <w:szCs w:val="16"/>
              </w:rPr>
              <w:t>Company</w:t>
            </w:r>
          </w:p>
        </w:tc>
        <w:tc>
          <w:tcPr>
            <w:tcW w:w="2588" w:type="dxa"/>
            <w:tcBorders>
              <w:top w:val="nil"/>
              <w:bottom w:val="single" w:sz="4" w:space="0" w:color="auto"/>
            </w:tcBorders>
          </w:tcPr>
          <w:p w14:paraId="1664726E" w14:textId="77777777" w:rsidR="007C0300" w:rsidRPr="00A55470" w:rsidRDefault="007C0300" w:rsidP="007C0300">
            <w:pPr>
              <w:ind w:left="144" w:right="-72" w:hanging="144"/>
              <w:jc w:val="center"/>
              <w:rPr>
                <w:rFonts w:ascii="Arial" w:eastAsia="Arial Unicode MS" w:hAnsi="Arial" w:cs="Arial"/>
                <w:b/>
                <w:bCs/>
                <w:color w:val="000000"/>
                <w:sz w:val="16"/>
                <w:szCs w:val="16"/>
              </w:rPr>
            </w:pPr>
            <w:r w:rsidRPr="00A55470">
              <w:rPr>
                <w:rFonts w:ascii="Arial" w:eastAsia="Arial Unicode MS" w:hAnsi="Arial" w:cs="Arial"/>
                <w:b/>
                <w:bCs/>
                <w:color w:val="000000"/>
                <w:sz w:val="16"/>
                <w:szCs w:val="16"/>
              </w:rPr>
              <w:t>Business</w:t>
            </w:r>
          </w:p>
        </w:tc>
        <w:tc>
          <w:tcPr>
            <w:tcW w:w="1152" w:type="dxa"/>
            <w:tcBorders>
              <w:top w:val="nil"/>
              <w:bottom w:val="single" w:sz="4" w:space="0" w:color="auto"/>
            </w:tcBorders>
          </w:tcPr>
          <w:p w14:paraId="268690F9" w14:textId="77777777" w:rsidR="007C0300" w:rsidRPr="00A55470" w:rsidRDefault="007C0300" w:rsidP="007C0300">
            <w:pPr>
              <w:pStyle w:val="acctfourfigures"/>
              <w:tabs>
                <w:tab w:val="clear" w:pos="765"/>
              </w:tabs>
              <w:spacing w:line="240" w:lineRule="auto"/>
              <w:ind w:right="-72"/>
              <w:jc w:val="right"/>
              <w:rPr>
                <w:rFonts w:ascii="Arial" w:eastAsia="Arial Unicode MS" w:hAnsi="Arial" w:cs="Arial"/>
                <w:b/>
                <w:bCs/>
                <w:color w:val="000000"/>
                <w:sz w:val="16"/>
                <w:szCs w:val="16"/>
                <w:cs/>
                <w:lang w:bidi="th-TH"/>
              </w:rPr>
            </w:pPr>
            <w:r w:rsidRPr="00A55470">
              <w:rPr>
                <w:rFonts w:ascii="Arial" w:eastAsia="Arial Unicode MS" w:hAnsi="Arial" w:cs="Arial"/>
                <w:b/>
                <w:bCs/>
                <w:color w:val="000000"/>
                <w:sz w:val="16"/>
                <w:szCs w:val="16"/>
                <w:lang w:bidi="th-TH"/>
              </w:rPr>
              <w:t>%</w:t>
            </w:r>
          </w:p>
        </w:tc>
        <w:tc>
          <w:tcPr>
            <w:tcW w:w="1152" w:type="dxa"/>
            <w:tcBorders>
              <w:top w:val="nil"/>
              <w:bottom w:val="single" w:sz="4" w:space="0" w:color="auto"/>
            </w:tcBorders>
          </w:tcPr>
          <w:p w14:paraId="13745DFA" w14:textId="77777777" w:rsidR="007C0300" w:rsidRPr="00A55470" w:rsidRDefault="007C0300" w:rsidP="007C0300">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A55470">
              <w:rPr>
                <w:rFonts w:ascii="Arial" w:eastAsia="Arial Unicode MS" w:hAnsi="Arial" w:cs="Arial"/>
                <w:b/>
                <w:bCs/>
                <w:color w:val="000000"/>
                <w:sz w:val="16"/>
                <w:szCs w:val="16"/>
                <w:lang w:bidi="th-TH"/>
              </w:rPr>
              <w:t>%</w:t>
            </w:r>
          </w:p>
        </w:tc>
        <w:tc>
          <w:tcPr>
            <w:tcW w:w="1152" w:type="dxa"/>
            <w:tcBorders>
              <w:top w:val="nil"/>
              <w:bottom w:val="single" w:sz="4" w:space="0" w:color="auto"/>
            </w:tcBorders>
          </w:tcPr>
          <w:p w14:paraId="7245F82A" w14:textId="77777777" w:rsidR="007C0300" w:rsidRPr="00A55470" w:rsidRDefault="007C0300" w:rsidP="007C0300">
            <w:pPr>
              <w:ind w:right="-72"/>
              <w:jc w:val="right"/>
              <w:rPr>
                <w:rFonts w:ascii="Arial" w:hAnsi="Arial" w:cs="Arial"/>
                <w:b/>
                <w:bCs/>
                <w:color w:val="000000"/>
                <w:sz w:val="16"/>
                <w:szCs w:val="16"/>
              </w:rPr>
            </w:pPr>
            <w:r w:rsidRPr="00A55470">
              <w:rPr>
                <w:rFonts w:ascii="Arial" w:hAnsi="Arial" w:cs="Arial"/>
                <w:b/>
                <w:bCs/>
                <w:color w:val="000000"/>
                <w:sz w:val="16"/>
                <w:szCs w:val="16"/>
              </w:rPr>
              <w:t>Million Baht</w:t>
            </w:r>
          </w:p>
        </w:tc>
        <w:tc>
          <w:tcPr>
            <w:tcW w:w="1152" w:type="dxa"/>
            <w:tcBorders>
              <w:top w:val="nil"/>
              <w:bottom w:val="single" w:sz="4" w:space="0" w:color="auto"/>
            </w:tcBorders>
          </w:tcPr>
          <w:p w14:paraId="014E53E1" w14:textId="77777777" w:rsidR="007C0300" w:rsidRPr="00A55470" w:rsidRDefault="007C0300" w:rsidP="007C0300">
            <w:pPr>
              <w:ind w:right="-72"/>
              <w:jc w:val="right"/>
              <w:rPr>
                <w:rFonts w:ascii="Arial" w:hAnsi="Arial" w:cs="Arial"/>
                <w:b/>
                <w:bCs/>
                <w:color w:val="000000"/>
                <w:sz w:val="16"/>
                <w:szCs w:val="16"/>
              </w:rPr>
            </w:pPr>
            <w:r w:rsidRPr="00A55470">
              <w:rPr>
                <w:rFonts w:ascii="Arial" w:hAnsi="Arial" w:cs="Arial"/>
                <w:b/>
                <w:bCs/>
                <w:color w:val="000000"/>
                <w:sz w:val="16"/>
                <w:szCs w:val="16"/>
              </w:rPr>
              <w:t>Million Baht</w:t>
            </w:r>
          </w:p>
        </w:tc>
        <w:tc>
          <w:tcPr>
            <w:tcW w:w="1152" w:type="dxa"/>
            <w:tcBorders>
              <w:top w:val="nil"/>
              <w:bottom w:val="single" w:sz="4" w:space="0" w:color="auto"/>
            </w:tcBorders>
          </w:tcPr>
          <w:p w14:paraId="34F49284" w14:textId="77777777" w:rsidR="007C0300" w:rsidRPr="00A55470" w:rsidRDefault="007C0300" w:rsidP="007C0300">
            <w:pPr>
              <w:ind w:right="-72"/>
              <w:jc w:val="right"/>
              <w:rPr>
                <w:rFonts w:ascii="Arial" w:hAnsi="Arial" w:cs="Arial"/>
                <w:b/>
                <w:bCs/>
                <w:color w:val="000000"/>
                <w:sz w:val="16"/>
                <w:szCs w:val="16"/>
              </w:rPr>
            </w:pPr>
            <w:r w:rsidRPr="00A55470">
              <w:rPr>
                <w:rFonts w:ascii="Arial" w:hAnsi="Arial" w:cs="Arial"/>
                <w:b/>
                <w:bCs/>
                <w:color w:val="000000"/>
                <w:sz w:val="16"/>
                <w:szCs w:val="16"/>
              </w:rPr>
              <w:t>Million Baht</w:t>
            </w:r>
          </w:p>
        </w:tc>
        <w:tc>
          <w:tcPr>
            <w:tcW w:w="1152" w:type="dxa"/>
            <w:tcBorders>
              <w:top w:val="nil"/>
              <w:bottom w:val="single" w:sz="4" w:space="0" w:color="auto"/>
            </w:tcBorders>
          </w:tcPr>
          <w:p w14:paraId="25A59923" w14:textId="77777777" w:rsidR="007C0300" w:rsidRPr="00A55470" w:rsidRDefault="007C0300" w:rsidP="007C0300">
            <w:pPr>
              <w:ind w:right="-72"/>
              <w:jc w:val="right"/>
              <w:rPr>
                <w:rFonts w:ascii="Arial" w:hAnsi="Arial" w:cs="Arial"/>
                <w:b/>
                <w:bCs/>
                <w:color w:val="000000"/>
                <w:sz w:val="16"/>
                <w:szCs w:val="16"/>
              </w:rPr>
            </w:pPr>
            <w:r w:rsidRPr="00A55470">
              <w:rPr>
                <w:rFonts w:ascii="Arial" w:hAnsi="Arial" w:cs="Arial"/>
                <w:b/>
                <w:bCs/>
                <w:color w:val="000000"/>
                <w:sz w:val="16"/>
                <w:szCs w:val="16"/>
              </w:rPr>
              <w:t>Million Baht</w:t>
            </w:r>
          </w:p>
        </w:tc>
        <w:tc>
          <w:tcPr>
            <w:tcW w:w="1152" w:type="dxa"/>
            <w:tcBorders>
              <w:top w:val="nil"/>
              <w:bottom w:val="single" w:sz="4" w:space="0" w:color="auto"/>
            </w:tcBorders>
          </w:tcPr>
          <w:p w14:paraId="5CF0A81F" w14:textId="77777777" w:rsidR="007C0300" w:rsidRPr="00A55470" w:rsidRDefault="007C0300" w:rsidP="007C0300">
            <w:pPr>
              <w:ind w:right="-72"/>
              <w:jc w:val="right"/>
              <w:rPr>
                <w:rFonts w:ascii="Arial" w:hAnsi="Arial" w:cs="Arial"/>
                <w:b/>
                <w:bCs/>
                <w:color w:val="000000"/>
                <w:sz w:val="16"/>
                <w:szCs w:val="16"/>
              </w:rPr>
            </w:pPr>
            <w:r w:rsidRPr="00A55470">
              <w:rPr>
                <w:rFonts w:ascii="Arial" w:hAnsi="Arial" w:cs="Arial"/>
                <w:b/>
                <w:bCs/>
                <w:color w:val="000000"/>
                <w:sz w:val="16"/>
                <w:szCs w:val="16"/>
              </w:rPr>
              <w:t>Million Baht</w:t>
            </w:r>
          </w:p>
        </w:tc>
        <w:tc>
          <w:tcPr>
            <w:tcW w:w="1152" w:type="dxa"/>
            <w:tcBorders>
              <w:top w:val="nil"/>
              <w:bottom w:val="single" w:sz="4" w:space="0" w:color="auto"/>
            </w:tcBorders>
          </w:tcPr>
          <w:p w14:paraId="176E8BA3" w14:textId="77777777" w:rsidR="007C0300" w:rsidRPr="00A55470" w:rsidRDefault="007C0300" w:rsidP="007C0300">
            <w:pPr>
              <w:ind w:right="-72"/>
              <w:jc w:val="right"/>
              <w:rPr>
                <w:rFonts w:ascii="Arial" w:hAnsi="Arial" w:cs="Arial"/>
                <w:b/>
                <w:bCs/>
                <w:color w:val="000000"/>
                <w:sz w:val="16"/>
                <w:szCs w:val="16"/>
              </w:rPr>
            </w:pPr>
            <w:r w:rsidRPr="00A55470">
              <w:rPr>
                <w:rFonts w:ascii="Arial" w:hAnsi="Arial" w:cs="Arial"/>
                <w:b/>
                <w:bCs/>
                <w:color w:val="000000"/>
                <w:sz w:val="16"/>
                <w:szCs w:val="16"/>
              </w:rPr>
              <w:t>Million Baht</w:t>
            </w:r>
          </w:p>
        </w:tc>
      </w:tr>
      <w:tr w:rsidR="007C0300" w:rsidRPr="00A55470" w14:paraId="041704AC" w14:textId="77777777" w:rsidTr="004B78DD">
        <w:trPr>
          <w:cantSplit/>
        </w:trPr>
        <w:tc>
          <w:tcPr>
            <w:tcW w:w="3060" w:type="dxa"/>
            <w:tcBorders>
              <w:top w:val="single" w:sz="4" w:space="0" w:color="auto"/>
              <w:bottom w:val="nil"/>
            </w:tcBorders>
          </w:tcPr>
          <w:p w14:paraId="336368BD" w14:textId="77777777" w:rsidR="007C0300" w:rsidRPr="00A55470" w:rsidRDefault="007C0300" w:rsidP="007C0300">
            <w:pPr>
              <w:ind w:left="72" w:right="-72" w:hanging="144"/>
              <w:rPr>
                <w:rFonts w:ascii="Arial" w:eastAsia="Arial Unicode MS" w:hAnsi="Arial" w:cs="Arial"/>
                <w:b/>
                <w:bCs/>
                <w:color w:val="000000"/>
                <w:sz w:val="16"/>
                <w:szCs w:val="16"/>
                <w:u w:val="single"/>
              </w:rPr>
            </w:pPr>
          </w:p>
        </w:tc>
        <w:tc>
          <w:tcPr>
            <w:tcW w:w="2588" w:type="dxa"/>
            <w:tcBorders>
              <w:top w:val="single" w:sz="4" w:space="0" w:color="auto"/>
              <w:bottom w:val="nil"/>
            </w:tcBorders>
          </w:tcPr>
          <w:p w14:paraId="07B5EE6F" w14:textId="77777777" w:rsidR="007C0300" w:rsidRPr="00A55470" w:rsidRDefault="007C0300" w:rsidP="007C0300">
            <w:pPr>
              <w:ind w:left="144" w:right="-72" w:hanging="144"/>
              <w:rPr>
                <w:rFonts w:ascii="Arial" w:eastAsia="Arial Unicode MS" w:hAnsi="Arial" w:cs="Arial"/>
                <w:color w:val="000000"/>
                <w:sz w:val="16"/>
                <w:szCs w:val="16"/>
              </w:rPr>
            </w:pPr>
          </w:p>
        </w:tc>
        <w:tc>
          <w:tcPr>
            <w:tcW w:w="1152" w:type="dxa"/>
            <w:tcBorders>
              <w:top w:val="single" w:sz="4" w:space="0" w:color="auto"/>
              <w:bottom w:val="nil"/>
            </w:tcBorders>
          </w:tcPr>
          <w:p w14:paraId="6988CEA5" w14:textId="77777777" w:rsidR="007C0300" w:rsidRPr="00A55470" w:rsidRDefault="007C0300" w:rsidP="007C0300">
            <w:pPr>
              <w:tabs>
                <w:tab w:val="center" w:pos="392"/>
                <w:tab w:val="right" w:pos="814"/>
              </w:tabs>
              <w:ind w:right="-72"/>
              <w:jc w:val="right"/>
              <w:rPr>
                <w:rFonts w:ascii="Arial" w:eastAsia="Arial Unicode MS" w:hAnsi="Arial" w:cs="Arial"/>
                <w:color w:val="000000"/>
                <w:sz w:val="16"/>
                <w:szCs w:val="16"/>
              </w:rPr>
            </w:pPr>
          </w:p>
        </w:tc>
        <w:tc>
          <w:tcPr>
            <w:tcW w:w="1152" w:type="dxa"/>
            <w:tcBorders>
              <w:top w:val="single" w:sz="4" w:space="0" w:color="auto"/>
              <w:bottom w:val="nil"/>
            </w:tcBorders>
          </w:tcPr>
          <w:p w14:paraId="406C843B" w14:textId="77777777" w:rsidR="007C0300" w:rsidRPr="00A55470" w:rsidRDefault="007C0300" w:rsidP="007C0300">
            <w:pPr>
              <w:tabs>
                <w:tab w:val="center" w:pos="392"/>
                <w:tab w:val="right" w:pos="814"/>
              </w:tabs>
              <w:ind w:right="-72"/>
              <w:jc w:val="right"/>
              <w:rPr>
                <w:rFonts w:ascii="Arial" w:eastAsia="Arial Unicode MS" w:hAnsi="Arial" w:cs="Arial"/>
                <w:color w:val="000000"/>
                <w:sz w:val="16"/>
                <w:szCs w:val="16"/>
              </w:rPr>
            </w:pPr>
          </w:p>
        </w:tc>
        <w:tc>
          <w:tcPr>
            <w:tcW w:w="1152" w:type="dxa"/>
            <w:tcBorders>
              <w:top w:val="single" w:sz="4" w:space="0" w:color="auto"/>
              <w:bottom w:val="nil"/>
            </w:tcBorders>
          </w:tcPr>
          <w:p w14:paraId="1E19A1AE" w14:textId="77777777" w:rsidR="007C0300" w:rsidRPr="00A55470" w:rsidRDefault="007C0300" w:rsidP="007C0300">
            <w:pPr>
              <w:tabs>
                <w:tab w:val="center" w:pos="392"/>
                <w:tab w:val="right" w:pos="814"/>
              </w:tabs>
              <w:ind w:right="-72"/>
              <w:jc w:val="right"/>
              <w:rPr>
                <w:rFonts w:ascii="Arial" w:eastAsia="Arial Unicode MS" w:hAnsi="Arial" w:cs="Arial"/>
                <w:color w:val="000000"/>
                <w:sz w:val="16"/>
                <w:szCs w:val="16"/>
              </w:rPr>
            </w:pPr>
          </w:p>
        </w:tc>
        <w:tc>
          <w:tcPr>
            <w:tcW w:w="1152" w:type="dxa"/>
            <w:tcBorders>
              <w:top w:val="single" w:sz="4" w:space="0" w:color="auto"/>
              <w:bottom w:val="nil"/>
            </w:tcBorders>
            <w:vAlign w:val="bottom"/>
          </w:tcPr>
          <w:p w14:paraId="585C464F" w14:textId="77777777" w:rsidR="007C0300" w:rsidRPr="00A55470" w:rsidRDefault="007C0300" w:rsidP="007C0300">
            <w:pPr>
              <w:tabs>
                <w:tab w:val="center" w:pos="392"/>
                <w:tab w:val="right" w:pos="814"/>
                <w:tab w:val="right" w:pos="854"/>
              </w:tabs>
              <w:ind w:right="-72"/>
              <w:jc w:val="right"/>
              <w:rPr>
                <w:rFonts w:ascii="Arial" w:eastAsia="Arial Unicode MS" w:hAnsi="Arial" w:cs="Arial"/>
                <w:color w:val="000000"/>
                <w:sz w:val="16"/>
                <w:szCs w:val="16"/>
              </w:rPr>
            </w:pPr>
          </w:p>
        </w:tc>
        <w:tc>
          <w:tcPr>
            <w:tcW w:w="1152" w:type="dxa"/>
            <w:tcBorders>
              <w:top w:val="single" w:sz="4" w:space="0" w:color="auto"/>
              <w:bottom w:val="nil"/>
            </w:tcBorders>
            <w:vAlign w:val="bottom"/>
          </w:tcPr>
          <w:p w14:paraId="67022415" w14:textId="77777777" w:rsidR="007C0300" w:rsidRPr="00A55470" w:rsidRDefault="007C0300" w:rsidP="007C0300">
            <w:pPr>
              <w:tabs>
                <w:tab w:val="center" w:pos="392"/>
                <w:tab w:val="right" w:pos="814"/>
                <w:tab w:val="right" w:pos="854"/>
              </w:tabs>
              <w:ind w:right="-72"/>
              <w:jc w:val="right"/>
              <w:rPr>
                <w:rFonts w:ascii="Arial" w:eastAsia="Arial Unicode MS" w:hAnsi="Arial" w:cs="Arial"/>
                <w:color w:val="000000"/>
                <w:sz w:val="16"/>
                <w:szCs w:val="16"/>
              </w:rPr>
            </w:pPr>
          </w:p>
        </w:tc>
        <w:tc>
          <w:tcPr>
            <w:tcW w:w="1152" w:type="dxa"/>
            <w:tcBorders>
              <w:top w:val="single" w:sz="4" w:space="0" w:color="auto"/>
              <w:bottom w:val="nil"/>
            </w:tcBorders>
            <w:vAlign w:val="bottom"/>
          </w:tcPr>
          <w:p w14:paraId="582F1C3C" w14:textId="77777777" w:rsidR="007C0300" w:rsidRPr="00A55470" w:rsidRDefault="007C0300" w:rsidP="007C0300">
            <w:pPr>
              <w:tabs>
                <w:tab w:val="center" w:pos="392"/>
                <w:tab w:val="right" w:pos="814"/>
                <w:tab w:val="right" w:pos="854"/>
              </w:tabs>
              <w:ind w:right="-72"/>
              <w:jc w:val="right"/>
              <w:rPr>
                <w:rFonts w:ascii="Arial" w:eastAsia="Arial Unicode MS" w:hAnsi="Arial" w:cs="Arial"/>
                <w:color w:val="000000"/>
                <w:sz w:val="16"/>
                <w:szCs w:val="16"/>
              </w:rPr>
            </w:pPr>
          </w:p>
        </w:tc>
        <w:tc>
          <w:tcPr>
            <w:tcW w:w="1152" w:type="dxa"/>
            <w:tcBorders>
              <w:top w:val="single" w:sz="4" w:space="0" w:color="auto"/>
              <w:bottom w:val="nil"/>
            </w:tcBorders>
            <w:vAlign w:val="bottom"/>
          </w:tcPr>
          <w:p w14:paraId="225B0523" w14:textId="77777777" w:rsidR="007C0300" w:rsidRPr="00A55470" w:rsidRDefault="007C0300" w:rsidP="007C0300">
            <w:pPr>
              <w:tabs>
                <w:tab w:val="center" w:pos="392"/>
                <w:tab w:val="right" w:pos="814"/>
                <w:tab w:val="right" w:pos="854"/>
              </w:tabs>
              <w:ind w:right="-72"/>
              <w:jc w:val="right"/>
              <w:rPr>
                <w:rFonts w:ascii="Arial" w:eastAsia="Arial Unicode MS" w:hAnsi="Arial" w:cs="Arial"/>
                <w:color w:val="000000"/>
                <w:sz w:val="16"/>
                <w:szCs w:val="16"/>
              </w:rPr>
            </w:pPr>
          </w:p>
        </w:tc>
        <w:tc>
          <w:tcPr>
            <w:tcW w:w="1152" w:type="dxa"/>
            <w:tcBorders>
              <w:top w:val="single" w:sz="4" w:space="0" w:color="auto"/>
              <w:bottom w:val="nil"/>
            </w:tcBorders>
            <w:vAlign w:val="bottom"/>
          </w:tcPr>
          <w:p w14:paraId="18E0D34E" w14:textId="77777777" w:rsidR="007C0300" w:rsidRPr="00A55470" w:rsidRDefault="007C0300" w:rsidP="007C0300">
            <w:pPr>
              <w:tabs>
                <w:tab w:val="center" w:pos="392"/>
                <w:tab w:val="right" w:pos="814"/>
                <w:tab w:val="right" w:pos="854"/>
              </w:tabs>
              <w:ind w:right="-72"/>
              <w:jc w:val="right"/>
              <w:rPr>
                <w:rFonts w:ascii="Arial" w:eastAsia="Arial Unicode MS" w:hAnsi="Arial" w:cs="Arial"/>
                <w:color w:val="000000"/>
                <w:sz w:val="16"/>
                <w:szCs w:val="16"/>
              </w:rPr>
            </w:pPr>
          </w:p>
        </w:tc>
      </w:tr>
      <w:tr w:rsidR="007C0300" w:rsidRPr="00A55470" w14:paraId="76F660E1" w14:textId="77777777" w:rsidTr="004B78DD">
        <w:trPr>
          <w:cantSplit/>
        </w:trPr>
        <w:tc>
          <w:tcPr>
            <w:tcW w:w="3060" w:type="dxa"/>
            <w:tcBorders>
              <w:top w:val="nil"/>
              <w:bottom w:val="nil"/>
            </w:tcBorders>
          </w:tcPr>
          <w:p w14:paraId="021AE9D8" w14:textId="77777777" w:rsidR="007C0300" w:rsidRPr="00A55470" w:rsidRDefault="007C0300" w:rsidP="007C0300">
            <w:pPr>
              <w:ind w:left="43" w:right="-72" w:hanging="144"/>
              <w:rPr>
                <w:rFonts w:ascii="Arial" w:eastAsia="Arial Unicode MS" w:hAnsi="Arial" w:cs="Arial"/>
                <w:color w:val="000000"/>
                <w:sz w:val="16"/>
                <w:szCs w:val="16"/>
                <w:u w:val="single"/>
              </w:rPr>
            </w:pPr>
            <w:r w:rsidRPr="00A55470">
              <w:rPr>
                <w:rFonts w:ascii="Arial" w:eastAsia="Arial Unicode MS" w:hAnsi="Arial" w:cs="Arial"/>
                <w:color w:val="000000"/>
                <w:sz w:val="16"/>
                <w:szCs w:val="16"/>
                <w:u w:val="single"/>
              </w:rPr>
              <w:t>Joint ventures established in Thailand</w:t>
            </w:r>
          </w:p>
        </w:tc>
        <w:tc>
          <w:tcPr>
            <w:tcW w:w="2588" w:type="dxa"/>
            <w:tcBorders>
              <w:top w:val="nil"/>
              <w:bottom w:val="nil"/>
            </w:tcBorders>
          </w:tcPr>
          <w:p w14:paraId="5D89AF27" w14:textId="77777777" w:rsidR="007C0300" w:rsidRPr="00A55470" w:rsidRDefault="007C0300" w:rsidP="007C0300">
            <w:pPr>
              <w:ind w:left="144" w:right="-72" w:hanging="144"/>
              <w:rPr>
                <w:rFonts w:ascii="Arial" w:eastAsia="Arial Unicode MS" w:hAnsi="Arial" w:cs="Arial"/>
                <w:color w:val="000000"/>
                <w:sz w:val="16"/>
                <w:szCs w:val="16"/>
              </w:rPr>
            </w:pPr>
          </w:p>
        </w:tc>
        <w:tc>
          <w:tcPr>
            <w:tcW w:w="1152" w:type="dxa"/>
            <w:tcBorders>
              <w:top w:val="nil"/>
              <w:bottom w:val="nil"/>
            </w:tcBorders>
          </w:tcPr>
          <w:p w14:paraId="0611410B" w14:textId="77777777" w:rsidR="007C0300" w:rsidRPr="00A55470" w:rsidRDefault="007C0300" w:rsidP="007C0300">
            <w:pPr>
              <w:tabs>
                <w:tab w:val="center" w:pos="392"/>
                <w:tab w:val="right" w:pos="814"/>
              </w:tabs>
              <w:ind w:right="-72"/>
              <w:jc w:val="right"/>
              <w:rPr>
                <w:rFonts w:ascii="Arial" w:eastAsia="Arial Unicode MS" w:hAnsi="Arial" w:cs="Arial"/>
                <w:color w:val="000000"/>
                <w:sz w:val="16"/>
                <w:szCs w:val="16"/>
              </w:rPr>
            </w:pPr>
          </w:p>
        </w:tc>
        <w:tc>
          <w:tcPr>
            <w:tcW w:w="1152" w:type="dxa"/>
            <w:tcBorders>
              <w:top w:val="nil"/>
              <w:bottom w:val="nil"/>
            </w:tcBorders>
          </w:tcPr>
          <w:p w14:paraId="5EF8ED41" w14:textId="77777777" w:rsidR="007C0300" w:rsidRPr="00A55470" w:rsidRDefault="007C0300" w:rsidP="007C0300">
            <w:pPr>
              <w:tabs>
                <w:tab w:val="center" w:pos="392"/>
                <w:tab w:val="right" w:pos="814"/>
              </w:tabs>
              <w:ind w:right="-72"/>
              <w:jc w:val="right"/>
              <w:rPr>
                <w:rFonts w:ascii="Arial" w:eastAsia="Arial Unicode MS" w:hAnsi="Arial" w:cs="Arial"/>
                <w:color w:val="000000"/>
                <w:sz w:val="16"/>
                <w:szCs w:val="16"/>
              </w:rPr>
            </w:pPr>
          </w:p>
        </w:tc>
        <w:tc>
          <w:tcPr>
            <w:tcW w:w="1152" w:type="dxa"/>
            <w:tcBorders>
              <w:top w:val="nil"/>
              <w:bottom w:val="nil"/>
            </w:tcBorders>
          </w:tcPr>
          <w:p w14:paraId="0EB2C18A" w14:textId="77777777" w:rsidR="007C0300" w:rsidRPr="00A55470" w:rsidRDefault="007C0300" w:rsidP="007C0300">
            <w:pPr>
              <w:tabs>
                <w:tab w:val="center" w:pos="392"/>
                <w:tab w:val="right" w:pos="814"/>
              </w:tabs>
              <w:ind w:right="-72"/>
              <w:jc w:val="right"/>
              <w:rPr>
                <w:rFonts w:ascii="Arial" w:eastAsia="Arial Unicode MS" w:hAnsi="Arial" w:cs="Arial"/>
                <w:color w:val="000000"/>
                <w:sz w:val="16"/>
                <w:szCs w:val="16"/>
              </w:rPr>
            </w:pPr>
          </w:p>
        </w:tc>
        <w:tc>
          <w:tcPr>
            <w:tcW w:w="1152" w:type="dxa"/>
            <w:tcBorders>
              <w:top w:val="nil"/>
              <w:bottom w:val="nil"/>
            </w:tcBorders>
            <w:vAlign w:val="bottom"/>
          </w:tcPr>
          <w:p w14:paraId="7AB78653" w14:textId="77777777" w:rsidR="007C0300" w:rsidRPr="00A55470" w:rsidRDefault="007C0300" w:rsidP="007C0300">
            <w:pPr>
              <w:tabs>
                <w:tab w:val="center" w:pos="392"/>
                <w:tab w:val="right" w:pos="814"/>
                <w:tab w:val="right" w:pos="854"/>
              </w:tabs>
              <w:ind w:right="-72"/>
              <w:jc w:val="right"/>
              <w:rPr>
                <w:rFonts w:ascii="Arial" w:eastAsia="Arial Unicode MS" w:hAnsi="Arial" w:cs="Arial"/>
                <w:color w:val="000000"/>
                <w:sz w:val="16"/>
                <w:szCs w:val="16"/>
              </w:rPr>
            </w:pPr>
          </w:p>
        </w:tc>
        <w:tc>
          <w:tcPr>
            <w:tcW w:w="1152" w:type="dxa"/>
            <w:tcBorders>
              <w:top w:val="nil"/>
              <w:bottom w:val="nil"/>
            </w:tcBorders>
            <w:vAlign w:val="bottom"/>
          </w:tcPr>
          <w:p w14:paraId="6DA90B05" w14:textId="77777777" w:rsidR="007C0300" w:rsidRPr="00A55470" w:rsidRDefault="007C0300" w:rsidP="007C0300">
            <w:pPr>
              <w:tabs>
                <w:tab w:val="center" w:pos="392"/>
                <w:tab w:val="right" w:pos="814"/>
                <w:tab w:val="right" w:pos="854"/>
              </w:tabs>
              <w:ind w:right="-72"/>
              <w:jc w:val="right"/>
              <w:rPr>
                <w:rFonts w:ascii="Arial" w:eastAsia="Arial Unicode MS" w:hAnsi="Arial" w:cs="Arial"/>
                <w:color w:val="000000"/>
                <w:sz w:val="16"/>
                <w:szCs w:val="16"/>
              </w:rPr>
            </w:pPr>
          </w:p>
        </w:tc>
        <w:tc>
          <w:tcPr>
            <w:tcW w:w="1152" w:type="dxa"/>
            <w:tcBorders>
              <w:top w:val="nil"/>
              <w:bottom w:val="nil"/>
            </w:tcBorders>
            <w:vAlign w:val="bottom"/>
          </w:tcPr>
          <w:p w14:paraId="0918BC2D" w14:textId="77777777" w:rsidR="007C0300" w:rsidRPr="00A55470" w:rsidRDefault="007C0300" w:rsidP="007C0300">
            <w:pPr>
              <w:tabs>
                <w:tab w:val="center" w:pos="392"/>
                <w:tab w:val="right" w:pos="814"/>
                <w:tab w:val="right" w:pos="854"/>
              </w:tabs>
              <w:ind w:right="-72"/>
              <w:jc w:val="right"/>
              <w:rPr>
                <w:rFonts w:ascii="Arial" w:eastAsia="Arial Unicode MS" w:hAnsi="Arial" w:cs="Arial"/>
                <w:color w:val="000000"/>
                <w:sz w:val="16"/>
                <w:szCs w:val="16"/>
              </w:rPr>
            </w:pPr>
          </w:p>
        </w:tc>
        <w:tc>
          <w:tcPr>
            <w:tcW w:w="1152" w:type="dxa"/>
            <w:tcBorders>
              <w:top w:val="nil"/>
              <w:bottom w:val="nil"/>
            </w:tcBorders>
            <w:vAlign w:val="bottom"/>
          </w:tcPr>
          <w:p w14:paraId="14F7B97B" w14:textId="77777777" w:rsidR="007C0300" w:rsidRPr="00A55470" w:rsidRDefault="007C0300" w:rsidP="007C0300">
            <w:pPr>
              <w:tabs>
                <w:tab w:val="center" w:pos="392"/>
                <w:tab w:val="right" w:pos="814"/>
                <w:tab w:val="right" w:pos="854"/>
              </w:tabs>
              <w:ind w:right="-72"/>
              <w:jc w:val="right"/>
              <w:rPr>
                <w:rFonts w:ascii="Arial" w:eastAsia="Arial Unicode MS" w:hAnsi="Arial" w:cs="Arial"/>
                <w:color w:val="000000"/>
                <w:sz w:val="16"/>
                <w:szCs w:val="16"/>
              </w:rPr>
            </w:pPr>
          </w:p>
        </w:tc>
        <w:tc>
          <w:tcPr>
            <w:tcW w:w="1152" w:type="dxa"/>
            <w:tcBorders>
              <w:top w:val="nil"/>
              <w:bottom w:val="nil"/>
            </w:tcBorders>
            <w:vAlign w:val="bottom"/>
          </w:tcPr>
          <w:p w14:paraId="7E9360D2" w14:textId="77777777" w:rsidR="007C0300" w:rsidRPr="00A55470" w:rsidRDefault="007C0300" w:rsidP="007C0300">
            <w:pPr>
              <w:tabs>
                <w:tab w:val="center" w:pos="392"/>
                <w:tab w:val="right" w:pos="814"/>
                <w:tab w:val="right" w:pos="854"/>
              </w:tabs>
              <w:ind w:right="-72"/>
              <w:jc w:val="right"/>
              <w:rPr>
                <w:rFonts w:ascii="Arial" w:eastAsia="Arial Unicode MS" w:hAnsi="Arial" w:cs="Arial"/>
                <w:color w:val="000000"/>
                <w:sz w:val="16"/>
                <w:szCs w:val="16"/>
              </w:rPr>
            </w:pPr>
          </w:p>
        </w:tc>
      </w:tr>
      <w:tr w:rsidR="000F3F68" w:rsidRPr="00A55470" w14:paraId="28786DC3" w14:textId="77777777" w:rsidTr="00A958B3">
        <w:trPr>
          <w:cantSplit/>
        </w:trPr>
        <w:tc>
          <w:tcPr>
            <w:tcW w:w="3060" w:type="dxa"/>
            <w:tcBorders>
              <w:top w:val="nil"/>
              <w:bottom w:val="nil"/>
            </w:tcBorders>
          </w:tcPr>
          <w:p w14:paraId="64EF9D09" w14:textId="77777777" w:rsidR="000F3F68" w:rsidRPr="00A55470" w:rsidRDefault="000F3F68" w:rsidP="000F3F68">
            <w:pPr>
              <w:ind w:left="43" w:right="-72" w:hanging="144"/>
              <w:rPr>
                <w:rFonts w:ascii="Arial" w:eastAsia="Arial Unicode MS" w:hAnsi="Arial" w:cs="Arial"/>
                <w:color w:val="000000"/>
                <w:sz w:val="16"/>
                <w:szCs w:val="16"/>
              </w:rPr>
            </w:pPr>
            <w:r w:rsidRPr="00A55470">
              <w:rPr>
                <w:rFonts w:ascii="Arial" w:eastAsia="Arial Unicode MS" w:hAnsi="Arial" w:cs="Arial"/>
                <w:color w:val="000000"/>
                <w:sz w:val="16"/>
                <w:szCs w:val="16"/>
              </w:rPr>
              <w:t xml:space="preserve">Thai Solar Renewable Company Limited </w:t>
            </w:r>
          </w:p>
          <w:p w14:paraId="57684181" w14:textId="7A61A9E6" w:rsidR="000F3F68" w:rsidRPr="00A55470" w:rsidRDefault="000F3F68" w:rsidP="000F3F68">
            <w:pPr>
              <w:ind w:left="43" w:right="-72" w:hanging="144"/>
              <w:rPr>
                <w:rFonts w:ascii="Arial" w:eastAsia="Arial Unicode MS" w:hAnsi="Arial" w:cs="Arial"/>
                <w:color w:val="000000"/>
                <w:sz w:val="16"/>
                <w:szCs w:val="16"/>
              </w:rPr>
            </w:pPr>
            <w:r w:rsidRPr="00A55470">
              <w:rPr>
                <w:rFonts w:ascii="Arial" w:eastAsia="Arial Unicode MS" w:hAnsi="Arial" w:cs="Arial"/>
                <w:color w:val="000000"/>
                <w:sz w:val="16"/>
                <w:szCs w:val="16"/>
              </w:rPr>
              <w:t xml:space="preserve">   and its subsidiary</w:t>
            </w:r>
            <w:r w:rsidR="008E254B" w:rsidRPr="00A55470">
              <w:rPr>
                <w:rFonts w:ascii="Arial" w:eastAsia="Arial Unicode MS" w:hAnsi="Arial" w:cs="Arial"/>
                <w:color w:val="000000"/>
                <w:sz w:val="18"/>
                <w:szCs w:val="18"/>
                <w:lang w:val="en-US"/>
              </w:rPr>
              <w:t xml:space="preserve"> </w:t>
            </w:r>
            <w:r w:rsidR="008E254B" w:rsidRPr="00A55470">
              <w:rPr>
                <w:rFonts w:ascii="Arial" w:eastAsia="Arial Unicode MS" w:hAnsi="Arial" w:cs="Arial"/>
                <w:color w:val="000000"/>
                <w:sz w:val="16"/>
                <w:szCs w:val="16"/>
                <w:vertAlign w:val="superscript"/>
                <w:lang w:val="en-US"/>
              </w:rPr>
              <w:t>(b)</w:t>
            </w:r>
          </w:p>
        </w:tc>
        <w:tc>
          <w:tcPr>
            <w:tcW w:w="2588" w:type="dxa"/>
            <w:tcBorders>
              <w:top w:val="nil"/>
              <w:bottom w:val="nil"/>
            </w:tcBorders>
          </w:tcPr>
          <w:p w14:paraId="55A5C688" w14:textId="77777777" w:rsidR="000F3F68" w:rsidRPr="00A55470" w:rsidRDefault="000F3F68" w:rsidP="000F3F68">
            <w:pPr>
              <w:ind w:left="144" w:right="-72" w:hanging="144"/>
              <w:jc w:val="center"/>
              <w:rPr>
                <w:rFonts w:ascii="Arial" w:eastAsia="Arial Unicode MS" w:hAnsi="Arial" w:cs="Arial"/>
                <w:color w:val="000000"/>
                <w:sz w:val="16"/>
                <w:szCs w:val="16"/>
              </w:rPr>
            </w:pPr>
            <w:r w:rsidRPr="00A55470">
              <w:rPr>
                <w:rFonts w:ascii="Arial" w:eastAsia="Arial Unicode MS" w:hAnsi="Arial" w:cs="Arial"/>
                <w:color w:val="000000"/>
                <w:sz w:val="16"/>
                <w:szCs w:val="16"/>
              </w:rPr>
              <w:t>Invest in other companies</w:t>
            </w:r>
          </w:p>
        </w:tc>
        <w:tc>
          <w:tcPr>
            <w:tcW w:w="1152" w:type="dxa"/>
            <w:tcBorders>
              <w:top w:val="nil"/>
              <w:bottom w:val="nil"/>
            </w:tcBorders>
            <w:vAlign w:val="bottom"/>
          </w:tcPr>
          <w:p w14:paraId="42B6D6BF" w14:textId="2A950936" w:rsidR="000F3F68" w:rsidRPr="00A55470" w:rsidRDefault="00013112" w:rsidP="000F3F68">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w:t>
            </w:r>
          </w:p>
        </w:tc>
        <w:tc>
          <w:tcPr>
            <w:tcW w:w="1152" w:type="dxa"/>
            <w:tcBorders>
              <w:top w:val="nil"/>
              <w:bottom w:val="nil"/>
            </w:tcBorders>
            <w:vAlign w:val="bottom"/>
          </w:tcPr>
          <w:p w14:paraId="28CAFC31" w14:textId="563F6E0D" w:rsidR="000F3F68" w:rsidRPr="00A55470" w:rsidRDefault="000F3F68" w:rsidP="000F3F68">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40</w:t>
            </w:r>
          </w:p>
        </w:tc>
        <w:tc>
          <w:tcPr>
            <w:tcW w:w="1152" w:type="dxa"/>
            <w:tcBorders>
              <w:top w:val="nil"/>
              <w:bottom w:val="nil"/>
            </w:tcBorders>
            <w:vAlign w:val="bottom"/>
          </w:tcPr>
          <w:p w14:paraId="567821E8" w14:textId="10586D26" w:rsidR="000F3F68" w:rsidRPr="00A55470" w:rsidRDefault="00013112" w:rsidP="000F3F68">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w:t>
            </w:r>
          </w:p>
        </w:tc>
        <w:tc>
          <w:tcPr>
            <w:tcW w:w="1152" w:type="dxa"/>
            <w:tcBorders>
              <w:top w:val="nil"/>
              <w:bottom w:val="nil"/>
            </w:tcBorders>
            <w:vAlign w:val="bottom"/>
          </w:tcPr>
          <w:p w14:paraId="425270FC" w14:textId="7A88FB98" w:rsidR="000F3F68" w:rsidRPr="00A55470" w:rsidRDefault="000F3F68" w:rsidP="000F3F68">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1</w:t>
            </w:r>
            <w:r w:rsidRPr="00A55470">
              <w:rPr>
                <w:rFonts w:ascii="Arial" w:eastAsia="Arial Unicode MS" w:hAnsi="Arial" w:cs="Arial"/>
                <w:color w:val="000000"/>
                <w:sz w:val="16"/>
                <w:szCs w:val="16"/>
                <w:lang w:val="en-US"/>
              </w:rPr>
              <w:t>,</w:t>
            </w:r>
            <w:r w:rsidRPr="00A55470">
              <w:rPr>
                <w:rFonts w:ascii="Arial" w:eastAsia="Arial Unicode MS" w:hAnsi="Arial" w:cs="Arial"/>
                <w:color w:val="000000"/>
                <w:sz w:val="16"/>
                <w:szCs w:val="16"/>
              </w:rPr>
              <w:t>697</w:t>
            </w:r>
          </w:p>
        </w:tc>
        <w:tc>
          <w:tcPr>
            <w:tcW w:w="1152" w:type="dxa"/>
            <w:tcBorders>
              <w:top w:val="nil"/>
              <w:bottom w:val="nil"/>
            </w:tcBorders>
            <w:vAlign w:val="bottom"/>
          </w:tcPr>
          <w:p w14:paraId="7CD53C0D" w14:textId="243A9174" w:rsidR="000F3F68" w:rsidRPr="00A55470" w:rsidRDefault="00013112" w:rsidP="000F3F68">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w:t>
            </w:r>
          </w:p>
        </w:tc>
        <w:tc>
          <w:tcPr>
            <w:tcW w:w="1152" w:type="dxa"/>
            <w:tcBorders>
              <w:top w:val="nil"/>
              <w:bottom w:val="nil"/>
            </w:tcBorders>
            <w:vAlign w:val="bottom"/>
          </w:tcPr>
          <w:p w14:paraId="5AE96B5D" w14:textId="2D39D323" w:rsidR="000F3F68" w:rsidRPr="00A55470" w:rsidRDefault="000F3F68" w:rsidP="000F3F68">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1,366</w:t>
            </w:r>
          </w:p>
        </w:tc>
        <w:tc>
          <w:tcPr>
            <w:tcW w:w="1152" w:type="dxa"/>
            <w:tcBorders>
              <w:top w:val="nil"/>
              <w:bottom w:val="nil"/>
            </w:tcBorders>
            <w:vAlign w:val="bottom"/>
          </w:tcPr>
          <w:p w14:paraId="7852EFC9" w14:textId="449AE282" w:rsidR="000F3F68" w:rsidRPr="00A55470" w:rsidRDefault="00013112" w:rsidP="000F3F68">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w:t>
            </w:r>
          </w:p>
        </w:tc>
        <w:tc>
          <w:tcPr>
            <w:tcW w:w="1152" w:type="dxa"/>
            <w:tcBorders>
              <w:top w:val="nil"/>
              <w:bottom w:val="nil"/>
            </w:tcBorders>
            <w:vAlign w:val="bottom"/>
          </w:tcPr>
          <w:p w14:paraId="62F33D02" w14:textId="03BB0BB9" w:rsidR="000F3F68" w:rsidRPr="00A55470" w:rsidRDefault="000F3F68" w:rsidP="000F3F68">
            <w:pPr>
              <w:tabs>
                <w:tab w:val="decimal" w:pos="533"/>
              </w:tabs>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139</w:t>
            </w:r>
          </w:p>
        </w:tc>
      </w:tr>
      <w:tr w:rsidR="000F3F68" w:rsidRPr="00A55470" w14:paraId="2172AD69" w14:textId="77777777" w:rsidTr="00A958B3">
        <w:trPr>
          <w:cantSplit/>
        </w:trPr>
        <w:tc>
          <w:tcPr>
            <w:tcW w:w="3060" w:type="dxa"/>
            <w:tcBorders>
              <w:top w:val="nil"/>
              <w:bottom w:val="nil"/>
            </w:tcBorders>
          </w:tcPr>
          <w:p w14:paraId="2F17AB3B" w14:textId="038FBA13" w:rsidR="000F3F68" w:rsidRPr="00A55470" w:rsidRDefault="000F3F68" w:rsidP="000F3F68">
            <w:pPr>
              <w:ind w:left="43" w:right="-72" w:hanging="144"/>
              <w:rPr>
                <w:rFonts w:ascii="Arial" w:eastAsia="Arial Unicode MS" w:hAnsi="Arial" w:cs="Arial"/>
                <w:color w:val="000000"/>
                <w:sz w:val="16"/>
                <w:szCs w:val="16"/>
              </w:rPr>
            </w:pPr>
            <w:r w:rsidRPr="00A55470">
              <w:rPr>
                <w:rFonts w:ascii="Arial" w:eastAsia="Arial Unicode MS" w:hAnsi="Arial" w:cs="Arial"/>
                <w:color w:val="000000"/>
                <w:sz w:val="16"/>
                <w:szCs w:val="16"/>
              </w:rPr>
              <w:t xml:space="preserve">Navanakorn Electricity Generating </w:t>
            </w:r>
            <w:r w:rsidRPr="00A55470">
              <w:rPr>
                <w:rFonts w:ascii="Arial" w:eastAsia="Arial Unicode MS" w:hAnsi="Arial" w:cs="Arial"/>
                <w:color w:val="000000"/>
                <w:sz w:val="16"/>
                <w:szCs w:val="16"/>
              </w:rPr>
              <w:br/>
              <w:t xml:space="preserve">Company Limited </w:t>
            </w:r>
          </w:p>
        </w:tc>
        <w:tc>
          <w:tcPr>
            <w:tcW w:w="2588" w:type="dxa"/>
            <w:tcBorders>
              <w:top w:val="nil"/>
              <w:bottom w:val="nil"/>
            </w:tcBorders>
          </w:tcPr>
          <w:p w14:paraId="3A10C4A9" w14:textId="77777777" w:rsidR="000F3F68" w:rsidRPr="00A55470" w:rsidRDefault="000F3F68" w:rsidP="000F3F68">
            <w:pPr>
              <w:ind w:left="144" w:right="-72" w:hanging="144"/>
              <w:rPr>
                <w:rFonts w:ascii="Arial" w:eastAsia="Arial Unicode MS" w:hAnsi="Arial" w:cs="Arial"/>
                <w:color w:val="000000"/>
                <w:sz w:val="16"/>
                <w:szCs w:val="16"/>
              </w:rPr>
            </w:pPr>
            <w:r w:rsidRPr="00A55470">
              <w:rPr>
                <w:rFonts w:ascii="Arial" w:eastAsia="Arial Unicode MS" w:hAnsi="Arial" w:cs="Arial"/>
                <w:color w:val="000000"/>
                <w:sz w:val="16"/>
                <w:szCs w:val="16"/>
              </w:rPr>
              <w:t>Generate and supply electricity</w:t>
            </w:r>
          </w:p>
        </w:tc>
        <w:tc>
          <w:tcPr>
            <w:tcW w:w="1152" w:type="dxa"/>
            <w:tcBorders>
              <w:top w:val="nil"/>
              <w:bottom w:val="nil"/>
            </w:tcBorders>
            <w:vAlign w:val="bottom"/>
          </w:tcPr>
          <w:p w14:paraId="5463A4C8" w14:textId="7DE95503" w:rsidR="000F3F68" w:rsidRPr="00A55470" w:rsidRDefault="00013112" w:rsidP="000F3F68">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30</w:t>
            </w:r>
          </w:p>
        </w:tc>
        <w:tc>
          <w:tcPr>
            <w:tcW w:w="1152" w:type="dxa"/>
            <w:tcBorders>
              <w:top w:val="nil"/>
              <w:bottom w:val="nil"/>
            </w:tcBorders>
            <w:vAlign w:val="bottom"/>
          </w:tcPr>
          <w:p w14:paraId="163F9662" w14:textId="77777777" w:rsidR="000F3F68" w:rsidRPr="00A55470" w:rsidRDefault="000F3F68" w:rsidP="000F3F68">
            <w:pPr>
              <w:ind w:right="-72"/>
              <w:jc w:val="right"/>
              <w:rPr>
                <w:rFonts w:ascii="Arial" w:eastAsia="Arial Unicode MS" w:hAnsi="Arial" w:cs="Arial"/>
                <w:color w:val="000000"/>
                <w:sz w:val="16"/>
                <w:szCs w:val="16"/>
              </w:rPr>
            </w:pPr>
          </w:p>
          <w:p w14:paraId="04381BA8" w14:textId="039A42B9" w:rsidR="000F3F68" w:rsidRPr="00A55470" w:rsidRDefault="000F3F68" w:rsidP="000F3F68">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30</w:t>
            </w:r>
          </w:p>
        </w:tc>
        <w:tc>
          <w:tcPr>
            <w:tcW w:w="1152" w:type="dxa"/>
            <w:tcBorders>
              <w:top w:val="nil"/>
              <w:bottom w:val="nil"/>
            </w:tcBorders>
            <w:vAlign w:val="bottom"/>
          </w:tcPr>
          <w:p w14:paraId="7789AB4F" w14:textId="7E5EDA42" w:rsidR="000F3F68" w:rsidRPr="00A55470" w:rsidRDefault="00013112" w:rsidP="000F3F68">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638</w:t>
            </w:r>
          </w:p>
        </w:tc>
        <w:tc>
          <w:tcPr>
            <w:tcW w:w="1152" w:type="dxa"/>
            <w:tcBorders>
              <w:top w:val="nil"/>
              <w:bottom w:val="nil"/>
            </w:tcBorders>
            <w:vAlign w:val="bottom"/>
          </w:tcPr>
          <w:p w14:paraId="34192A38" w14:textId="6348B5FB" w:rsidR="000F3F68" w:rsidRPr="00A55470" w:rsidRDefault="000F3F68" w:rsidP="000F3F68">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638</w:t>
            </w:r>
          </w:p>
        </w:tc>
        <w:tc>
          <w:tcPr>
            <w:tcW w:w="1152" w:type="dxa"/>
            <w:tcBorders>
              <w:top w:val="nil"/>
              <w:bottom w:val="nil"/>
            </w:tcBorders>
            <w:vAlign w:val="bottom"/>
          </w:tcPr>
          <w:p w14:paraId="67FA7CD1" w14:textId="39A08806" w:rsidR="000F3F68" w:rsidRPr="00A55470" w:rsidRDefault="00013112" w:rsidP="000F3F68">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908</w:t>
            </w:r>
          </w:p>
        </w:tc>
        <w:tc>
          <w:tcPr>
            <w:tcW w:w="1152" w:type="dxa"/>
            <w:tcBorders>
              <w:top w:val="nil"/>
              <w:bottom w:val="nil"/>
            </w:tcBorders>
            <w:vAlign w:val="bottom"/>
          </w:tcPr>
          <w:p w14:paraId="216CC23C" w14:textId="3FBA8489" w:rsidR="000F3F68" w:rsidRPr="00A55470" w:rsidRDefault="000F3F68" w:rsidP="000F3F68">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854</w:t>
            </w:r>
          </w:p>
        </w:tc>
        <w:tc>
          <w:tcPr>
            <w:tcW w:w="1152" w:type="dxa"/>
            <w:tcBorders>
              <w:top w:val="nil"/>
              <w:bottom w:val="nil"/>
            </w:tcBorders>
            <w:vAlign w:val="bottom"/>
          </w:tcPr>
          <w:p w14:paraId="64643A8E" w14:textId="04F0699A" w:rsidR="000F3F68" w:rsidRPr="00A55470" w:rsidRDefault="00013112" w:rsidP="000F3F68">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w:t>
            </w:r>
          </w:p>
        </w:tc>
        <w:tc>
          <w:tcPr>
            <w:tcW w:w="1152" w:type="dxa"/>
            <w:tcBorders>
              <w:top w:val="nil"/>
              <w:bottom w:val="nil"/>
            </w:tcBorders>
            <w:vAlign w:val="bottom"/>
          </w:tcPr>
          <w:p w14:paraId="23C39688" w14:textId="32BF0B69" w:rsidR="000F3F68" w:rsidRPr="00A55470" w:rsidRDefault="000F3F68" w:rsidP="000F3F68">
            <w:pPr>
              <w:tabs>
                <w:tab w:val="decimal" w:pos="533"/>
              </w:tabs>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w:t>
            </w:r>
          </w:p>
        </w:tc>
      </w:tr>
      <w:tr w:rsidR="004307EB" w:rsidRPr="00A55470" w14:paraId="2FA90116" w14:textId="77777777" w:rsidTr="00A958B3">
        <w:trPr>
          <w:cantSplit/>
        </w:trPr>
        <w:tc>
          <w:tcPr>
            <w:tcW w:w="3060" w:type="dxa"/>
            <w:tcBorders>
              <w:top w:val="nil"/>
              <w:bottom w:val="nil"/>
            </w:tcBorders>
          </w:tcPr>
          <w:p w14:paraId="6B138653" w14:textId="65D0B4B2" w:rsidR="004307EB" w:rsidRPr="00A55470" w:rsidRDefault="006535FC" w:rsidP="006535FC">
            <w:pPr>
              <w:ind w:left="43" w:right="-72" w:hanging="144"/>
              <w:rPr>
                <w:rFonts w:ascii="Arial" w:eastAsia="Arial Unicode MS" w:hAnsi="Arial" w:cs="Arial"/>
                <w:color w:val="000000"/>
                <w:sz w:val="16"/>
                <w:szCs w:val="16"/>
              </w:rPr>
            </w:pPr>
            <w:r w:rsidRPr="00A55470">
              <w:rPr>
                <w:rFonts w:ascii="Arial" w:eastAsia="Arial Unicode MS" w:hAnsi="Arial" w:cs="Arial"/>
                <w:color w:val="000000"/>
                <w:sz w:val="16"/>
                <w:szCs w:val="16"/>
              </w:rPr>
              <w:t>Keppel Decarb Co., Ltd.</w:t>
            </w:r>
            <w:r w:rsidR="008E254B" w:rsidRPr="00A55470">
              <w:rPr>
                <w:rFonts w:ascii="Arial" w:eastAsia="Arial Unicode MS" w:hAnsi="Arial" w:cs="Arial"/>
                <w:color w:val="000000"/>
                <w:sz w:val="18"/>
                <w:szCs w:val="18"/>
                <w:lang w:val="en-US"/>
              </w:rPr>
              <w:t xml:space="preserve"> </w:t>
            </w:r>
            <w:r w:rsidR="008E254B" w:rsidRPr="00A55470">
              <w:rPr>
                <w:rFonts w:ascii="Arial" w:eastAsia="Arial Unicode MS" w:hAnsi="Arial" w:cs="Arial"/>
                <w:color w:val="000000"/>
                <w:sz w:val="16"/>
                <w:szCs w:val="16"/>
                <w:vertAlign w:val="superscript"/>
                <w:lang w:val="en-US"/>
              </w:rPr>
              <w:t>(a)</w:t>
            </w:r>
          </w:p>
        </w:tc>
        <w:tc>
          <w:tcPr>
            <w:tcW w:w="2588" w:type="dxa"/>
            <w:tcBorders>
              <w:top w:val="nil"/>
              <w:bottom w:val="nil"/>
            </w:tcBorders>
          </w:tcPr>
          <w:p w14:paraId="671511B1" w14:textId="4921EE0A" w:rsidR="004307EB" w:rsidRPr="00A55470" w:rsidRDefault="00890704" w:rsidP="000F3F68">
            <w:pPr>
              <w:ind w:left="144" w:right="-72" w:hanging="144"/>
              <w:rPr>
                <w:rFonts w:ascii="Arial" w:eastAsia="Arial Unicode MS" w:hAnsi="Arial" w:cs="Arial"/>
                <w:color w:val="000000"/>
                <w:sz w:val="16"/>
                <w:szCs w:val="16"/>
              </w:rPr>
            </w:pPr>
            <w:r w:rsidRPr="00A55470">
              <w:rPr>
                <w:rFonts w:ascii="Arial" w:eastAsia="Arial Unicode MS" w:hAnsi="Arial" w:cs="Arial"/>
                <w:color w:val="000000"/>
                <w:sz w:val="16"/>
                <w:szCs w:val="16"/>
              </w:rPr>
              <w:t>Generate and supply c</w:t>
            </w:r>
            <w:r w:rsidR="00A25B68" w:rsidRPr="00A55470">
              <w:rPr>
                <w:rFonts w:ascii="Arial" w:eastAsia="Arial Unicode MS" w:hAnsi="Arial" w:cs="Arial"/>
                <w:color w:val="000000"/>
                <w:sz w:val="16"/>
                <w:szCs w:val="16"/>
              </w:rPr>
              <w:t>hilled</w:t>
            </w:r>
            <w:r w:rsidRPr="00A55470">
              <w:rPr>
                <w:rFonts w:ascii="Arial" w:eastAsia="Arial Unicode MS" w:hAnsi="Arial" w:cs="Arial"/>
                <w:color w:val="000000"/>
                <w:sz w:val="16"/>
                <w:szCs w:val="16"/>
              </w:rPr>
              <w:t xml:space="preserve"> water</w:t>
            </w:r>
          </w:p>
        </w:tc>
        <w:tc>
          <w:tcPr>
            <w:tcW w:w="1152" w:type="dxa"/>
            <w:tcBorders>
              <w:top w:val="nil"/>
              <w:bottom w:val="nil"/>
            </w:tcBorders>
            <w:vAlign w:val="bottom"/>
          </w:tcPr>
          <w:p w14:paraId="2E5490BD" w14:textId="79DC0929" w:rsidR="004307EB" w:rsidRPr="00A55470" w:rsidRDefault="00013112" w:rsidP="000F3F68">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49</w:t>
            </w:r>
          </w:p>
        </w:tc>
        <w:tc>
          <w:tcPr>
            <w:tcW w:w="1152" w:type="dxa"/>
            <w:tcBorders>
              <w:top w:val="nil"/>
              <w:bottom w:val="nil"/>
            </w:tcBorders>
            <w:vAlign w:val="bottom"/>
          </w:tcPr>
          <w:p w14:paraId="7D41698A" w14:textId="7BDEA675" w:rsidR="004307EB" w:rsidRPr="00A55470" w:rsidRDefault="00890704" w:rsidP="000F3F68">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w:t>
            </w:r>
          </w:p>
        </w:tc>
        <w:tc>
          <w:tcPr>
            <w:tcW w:w="1152" w:type="dxa"/>
            <w:tcBorders>
              <w:top w:val="nil"/>
              <w:bottom w:val="nil"/>
            </w:tcBorders>
            <w:vAlign w:val="bottom"/>
          </w:tcPr>
          <w:p w14:paraId="517ACCE4" w14:textId="3D1DBAAA" w:rsidR="004307EB" w:rsidRPr="00A55470" w:rsidRDefault="00013112" w:rsidP="000F3F68">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52</w:t>
            </w:r>
          </w:p>
        </w:tc>
        <w:tc>
          <w:tcPr>
            <w:tcW w:w="1152" w:type="dxa"/>
            <w:tcBorders>
              <w:top w:val="nil"/>
              <w:bottom w:val="nil"/>
            </w:tcBorders>
            <w:vAlign w:val="bottom"/>
          </w:tcPr>
          <w:p w14:paraId="6F13271C" w14:textId="5157D6EF" w:rsidR="004307EB" w:rsidRPr="00A55470" w:rsidRDefault="00013112" w:rsidP="000F3F68">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w:t>
            </w:r>
          </w:p>
        </w:tc>
        <w:tc>
          <w:tcPr>
            <w:tcW w:w="1152" w:type="dxa"/>
            <w:tcBorders>
              <w:top w:val="nil"/>
              <w:bottom w:val="nil"/>
            </w:tcBorders>
            <w:vAlign w:val="bottom"/>
          </w:tcPr>
          <w:p w14:paraId="4CD046AC" w14:textId="329AD509" w:rsidR="004307EB" w:rsidRPr="00A55470" w:rsidRDefault="00013112" w:rsidP="000F3F68">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52</w:t>
            </w:r>
          </w:p>
        </w:tc>
        <w:tc>
          <w:tcPr>
            <w:tcW w:w="1152" w:type="dxa"/>
            <w:tcBorders>
              <w:top w:val="nil"/>
              <w:bottom w:val="nil"/>
            </w:tcBorders>
            <w:vAlign w:val="bottom"/>
          </w:tcPr>
          <w:p w14:paraId="6D3404BB" w14:textId="31DD80CB" w:rsidR="004307EB" w:rsidRPr="00A55470" w:rsidRDefault="00013112" w:rsidP="000F3F68">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w:t>
            </w:r>
          </w:p>
        </w:tc>
        <w:tc>
          <w:tcPr>
            <w:tcW w:w="1152" w:type="dxa"/>
            <w:tcBorders>
              <w:top w:val="nil"/>
              <w:bottom w:val="nil"/>
            </w:tcBorders>
            <w:vAlign w:val="bottom"/>
          </w:tcPr>
          <w:p w14:paraId="7FA66860" w14:textId="160FDA4B" w:rsidR="004307EB" w:rsidRPr="00A55470" w:rsidRDefault="00013112" w:rsidP="000F3F68">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w:t>
            </w:r>
          </w:p>
        </w:tc>
        <w:tc>
          <w:tcPr>
            <w:tcW w:w="1152" w:type="dxa"/>
            <w:tcBorders>
              <w:top w:val="nil"/>
              <w:bottom w:val="nil"/>
            </w:tcBorders>
            <w:vAlign w:val="bottom"/>
          </w:tcPr>
          <w:p w14:paraId="2DFF2130" w14:textId="19A2A9CA" w:rsidR="004307EB" w:rsidRPr="00A55470" w:rsidRDefault="00013112" w:rsidP="000F3F68">
            <w:pPr>
              <w:tabs>
                <w:tab w:val="decimal" w:pos="533"/>
              </w:tabs>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w:t>
            </w:r>
          </w:p>
        </w:tc>
      </w:tr>
      <w:tr w:rsidR="000F3F68" w:rsidRPr="00A55470" w14:paraId="7AFBFF86" w14:textId="77777777" w:rsidTr="00A958B3">
        <w:trPr>
          <w:cantSplit/>
        </w:trPr>
        <w:tc>
          <w:tcPr>
            <w:tcW w:w="3060" w:type="dxa"/>
            <w:tcBorders>
              <w:top w:val="nil"/>
              <w:bottom w:val="nil"/>
            </w:tcBorders>
          </w:tcPr>
          <w:p w14:paraId="0D1F0924" w14:textId="77777777" w:rsidR="000F3F68" w:rsidRPr="00A55470" w:rsidRDefault="000F3F68" w:rsidP="000F3F68">
            <w:pPr>
              <w:ind w:left="43" w:right="-72" w:hanging="144"/>
              <w:rPr>
                <w:rFonts w:ascii="Arial" w:eastAsia="Arial Unicode MS" w:hAnsi="Arial" w:cs="Arial"/>
                <w:color w:val="000000"/>
                <w:sz w:val="16"/>
                <w:szCs w:val="16"/>
              </w:rPr>
            </w:pPr>
          </w:p>
        </w:tc>
        <w:tc>
          <w:tcPr>
            <w:tcW w:w="2588" w:type="dxa"/>
            <w:tcBorders>
              <w:top w:val="nil"/>
              <w:bottom w:val="nil"/>
            </w:tcBorders>
          </w:tcPr>
          <w:p w14:paraId="7AAE6977" w14:textId="77777777" w:rsidR="000F3F68" w:rsidRPr="00A55470" w:rsidRDefault="000F3F68" w:rsidP="000F3F68">
            <w:pPr>
              <w:ind w:left="144" w:right="-72" w:hanging="144"/>
              <w:rPr>
                <w:rFonts w:ascii="Arial" w:eastAsia="Arial Unicode MS" w:hAnsi="Arial" w:cs="Arial"/>
                <w:color w:val="000000"/>
                <w:sz w:val="16"/>
                <w:szCs w:val="16"/>
              </w:rPr>
            </w:pPr>
          </w:p>
        </w:tc>
        <w:tc>
          <w:tcPr>
            <w:tcW w:w="1152" w:type="dxa"/>
            <w:tcBorders>
              <w:top w:val="nil"/>
              <w:bottom w:val="nil"/>
            </w:tcBorders>
            <w:vAlign w:val="bottom"/>
          </w:tcPr>
          <w:p w14:paraId="1010EDB3" w14:textId="77777777" w:rsidR="000F3F68" w:rsidRPr="00A55470" w:rsidRDefault="000F3F68" w:rsidP="000F3F68">
            <w:pPr>
              <w:ind w:right="-72"/>
              <w:jc w:val="right"/>
              <w:rPr>
                <w:rFonts w:ascii="Arial" w:eastAsia="Arial Unicode MS" w:hAnsi="Arial" w:cs="Arial"/>
                <w:color w:val="000000"/>
                <w:sz w:val="16"/>
                <w:szCs w:val="16"/>
              </w:rPr>
            </w:pPr>
          </w:p>
        </w:tc>
        <w:tc>
          <w:tcPr>
            <w:tcW w:w="1152" w:type="dxa"/>
            <w:tcBorders>
              <w:top w:val="nil"/>
              <w:bottom w:val="nil"/>
            </w:tcBorders>
            <w:vAlign w:val="bottom"/>
          </w:tcPr>
          <w:p w14:paraId="747B9C0E" w14:textId="77777777" w:rsidR="000F3F68" w:rsidRPr="00A55470" w:rsidRDefault="000F3F68" w:rsidP="000F3F68">
            <w:pPr>
              <w:ind w:right="-72"/>
              <w:jc w:val="right"/>
              <w:rPr>
                <w:rFonts w:ascii="Arial" w:eastAsia="Arial Unicode MS" w:hAnsi="Arial" w:cs="Arial"/>
                <w:color w:val="000000"/>
                <w:sz w:val="16"/>
                <w:szCs w:val="16"/>
              </w:rPr>
            </w:pPr>
          </w:p>
        </w:tc>
        <w:tc>
          <w:tcPr>
            <w:tcW w:w="1152" w:type="dxa"/>
            <w:tcBorders>
              <w:top w:val="nil"/>
              <w:bottom w:val="nil"/>
            </w:tcBorders>
            <w:vAlign w:val="bottom"/>
          </w:tcPr>
          <w:p w14:paraId="451EAF7C" w14:textId="77777777" w:rsidR="000F3F68" w:rsidRPr="00A55470" w:rsidRDefault="000F3F68" w:rsidP="000F3F68">
            <w:pPr>
              <w:ind w:right="-72"/>
              <w:jc w:val="right"/>
              <w:rPr>
                <w:rFonts w:ascii="Arial" w:eastAsia="Arial Unicode MS" w:hAnsi="Arial" w:cs="Arial"/>
                <w:color w:val="000000"/>
                <w:sz w:val="16"/>
                <w:szCs w:val="16"/>
              </w:rPr>
            </w:pPr>
          </w:p>
        </w:tc>
        <w:tc>
          <w:tcPr>
            <w:tcW w:w="1152" w:type="dxa"/>
            <w:tcBorders>
              <w:top w:val="nil"/>
              <w:bottom w:val="nil"/>
            </w:tcBorders>
            <w:vAlign w:val="bottom"/>
          </w:tcPr>
          <w:p w14:paraId="453EFF30" w14:textId="77777777" w:rsidR="000F3F68" w:rsidRPr="00A55470" w:rsidRDefault="000F3F68" w:rsidP="000F3F68">
            <w:pPr>
              <w:ind w:right="-72"/>
              <w:jc w:val="right"/>
              <w:rPr>
                <w:rFonts w:ascii="Arial" w:eastAsia="Arial Unicode MS" w:hAnsi="Arial" w:cs="Arial"/>
                <w:color w:val="000000"/>
                <w:sz w:val="16"/>
                <w:szCs w:val="16"/>
              </w:rPr>
            </w:pPr>
          </w:p>
        </w:tc>
        <w:tc>
          <w:tcPr>
            <w:tcW w:w="1152" w:type="dxa"/>
            <w:tcBorders>
              <w:top w:val="nil"/>
              <w:bottom w:val="nil"/>
            </w:tcBorders>
            <w:vAlign w:val="bottom"/>
          </w:tcPr>
          <w:p w14:paraId="1CD0B7CB" w14:textId="77777777" w:rsidR="000F3F68" w:rsidRPr="00A55470" w:rsidRDefault="000F3F68" w:rsidP="000F3F68">
            <w:pPr>
              <w:ind w:right="-72"/>
              <w:jc w:val="right"/>
              <w:rPr>
                <w:rFonts w:ascii="Arial" w:eastAsia="Arial Unicode MS" w:hAnsi="Arial" w:cs="Arial"/>
                <w:color w:val="000000"/>
                <w:sz w:val="16"/>
                <w:szCs w:val="16"/>
              </w:rPr>
            </w:pPr>
          </w:p>
        </w:tc>
        <w:tc>
          <w:tcPr>
            <w:tcW w:w="1152" w:type="dxa"/>
            <w:tcBorders>
              <w:top w:val="nil"/>
              <w:bottom w:val="nil"/>
            </w:tcBorders>
            <w:vAlign w:val="bottom"/>
          </w:tcPr>
          <w:p w14:paraId="0E27BB0B" w14:textId="77777777" w:rsidR="000F3F68" w:rsidRPr="00A55470" w:rsidRDefault="000F3F68" w:rsidP="000F3F68">
            <w:pPr>
              <w:ind w:right="-72"/>
              <w:jc w:val="right"/>
              <w:rPr>
                <w:rFonts w:ascii="Arial" w:eastAsia="Arial Unicode MS" w:hAnsi="Arial" w:cs="Arial"/>
                <w:color w:val="000000"/>
                <w:sz w:val="16"/>
                <w:szCs w:val="16"/>
              </w:rPr>
            </w:pPr>
          </w:p>
        </w:tc>
        <w:tc>
          <w:tcPr>
            <w:tcW w:w="1152" w:type="dxa"/>
            <w:tcBorders>
              <w:top w:val="nil"/>
              <w:bottom w:val="nil"/>
            </w:tcBorders>
            <w:vAlign w:val="bottom"/>
          </w:tcPr>
          <w:p w14:paraId="253F55BC" w14:textId="77777777" w:rsidR="000F3F68" w:rsidRPr="00A55470" w:rsidRDefault="000F3F68" w:rsidP="000F3F68">
            <w:pPr>
              <w:ind w:right="-72"/>
              <w:jc w:val="right"/>
              <w:rPr>
                <w:rFonts w:ascii="Arial" w:eastAsia="Arial Unicode MS" w:hAnsi="Arial" w:cs="Arial"/>
                <w:color w:val="000000"/>
                <w:sz w:val="16"/>
                <w:szCs w:val="16"/>
              </w:rPr>
            </w:pPr>
          </w:p>
        </w:tc>
        <w:tc>
          <w:tcPr>
            <w:tcW w:w="1152" w:type="dxa"/>
            <w:tcBorders>
              <w:top w:val="nil"/>
              <w:bottom w:val="nil"/>
            </w:tcBorders>
            <w:vAlign w:val="bottom"/>
          </w:tcPr>
          <w:p w14:paraId="09C8E4BE" w14:textId="77777777" w:rsidR="000F3F68" w:rsidRPr="00A55470" w:rsidRDefault="000F3F68" w:rsidP="000F3F68">
            <w:pPr>
              <w:tabs>
                <w:tab w:val="decimal" w:pos="533"/>
              </w:tabs>
              <w:ind w:right="-72"/>
              <w:jc w:val="right"/>
              <w:rPr>
                <w:rFonts w:ascii="Arial" w:eastAsia="Arial Unicode MS" w:hAnsi="Arial" w:cs="Arial"/>
                <w:color w:val="000000"/>
                <w:sz w:val="16"/>
                <w:szCs w:val="16"/>
              </w:rPr>
            </w:pPr>
          </w:p>
        </w:tc>
      </w:tr>
      <w:tr w:rsidR="000F3F68" w:rsidRPr="00A55470" w14:paraId="77B762A9" w14:textId="77777777" w:rsidTr="00A958B3">
        <w:trPr>
          <w:cantSplit/>
        </w:trPr>
        <w:tc>
          <w:tcPr>
            <w:tcW w:w="3060" w:type="dxa"/>
            <w:tcBorders>
              <w:top w:val="nil"/>
              <w:bottom w:val="nil"/>
            </w:tcBorders>
          </w:tcPr>
          <w:p w14:paraId="3086A1DB" w14:textId="77777777" w:rsidR="000F3F68" w:rsidRPr="00A55470" w:rsidRDefault="000F3F68" w:rsidP="000F3F68">
            <w:pPr>
              <w:ind w:left="43" w:right="-72" w:hanging="144"/>
              <w:rPr>
                <w:rFonts w:ascii="Arial" w:eastAsia="Arial Unicode MS" w:hAnsi="Arial" w:cs="Arial"/>
                <w:color w:val="000000"/>
                <w:sz w:val="16"/>
                <w:szCs w:val="16"/>
              </w:rPr>
            </w:pPr>
            <w:r w:rsidRPr="00A55470">
              <w:rPr>
                <w:rFonts w:ascii="Arial" w:eastAsia="Arial Unicode MS" w:hAnsi="Arial" w:cs="Arial"/>
                <w:color w:val="000000"/>
                <w:sz w:val="16"/>
                <w:szCs w:val="16"/>
                <w:u w:val="single"/>
              </w:rPr>
              <w:t>Joint venture established in Laos</w:t>
            </w:r>
          </w:p>
        </w:tc>
        <w:tc>
          <w:tcPr>
            <w:tcW w:w="2588" w:type="dxa"/>
            <w:tcBorders>
              <w:top w:val="nil"/>
              <w:bottom w:val="nil"/>
            </w:tcBorders>
          </w:tcPr>
          <w:p w14:paraId="37FC10DF" w14:textId="77777777" w:rsidR="000F3F68" w:rsidRPr="00A55470" w:rsidRDefault="000F3F68" w:rsidP="000F3F68">
            <w:pPr>
              <w:ind w:left="144" w:right="-72" w:hanging="144"/>
              <w:rPr>
                <w:rFonts w:ascii="Arial" w:eastAsia="Arial Unicode MS" w:hAnsi="Arial" w:cs="Arial"/>
                <w:color w:val="000000"/>
                <w:sz w:val="16"/>
                <w:szCs w:val="16"/>
              </w:rPr>
            </w:pPr>
          </w:p>
        </w:tc>
        <w:tc>
          <w:tcPr>
            <w:tcW w:w="1152" w:type="dxa"/>
            <w:tcBorders>
              <w:top w:val="nil"/>
              <w:bottom w:val="nil"/>
            </w:tcBorders>
            <w:vAlign w:val="bottom"/>
          </w:tcPr>
          <w:p w14:paraId="5C200B55" w14:textId="77777777" w:rsidR="000F3F68" w:rsidRPr="00A55470" w:rsidRDefault="000F3F68" w:rsidP="000F3F68">
            <w:pPr>
              <w:ind w:right="-72"/>
              <w:jc w:val="right"/>
              <w:rPr>
                <w:rFonts w:ascii="Arial" w:eastAsia="Arial Unicode MS" w:hAnsi="Arial" w:cs="Arial"/>
                <w:color w:val="000000"/>
                <w:sz w:val="16"/>
                <w:szCs w:val="16"/>
              </w:rPr>
            </w:pPr>
          </w:p>
        </w:tc>
        <w:tc>
          <w:tcPr>
            <w:tcW w:w="1152" w:type="dxa"/>
            <w:tcBorders>
              <w:top w:val="nil"/>
              <w:bottom w:val="nil"/>
            </w:tcBorders>
            <w:vAlign w:val="bottom"/>
          </w:tcPr>
          <w:p w14:paraId="545FB14A" w14:textId="77777777" w:rsidR="000F3F68" w:rsidRPr="00A55470" w:rsidRDefault="000F3F68" w:rsidP="000F3F68">
            <w:pPr>
              <w:ind w:right="-72"/>
              <w:jc w:val="right"/>
              <w:rPr>
                <w:rFonts w:ascii="Arial" w:eastAsia="Arial Unicode MS" w:hAnsi="Arial" w:cs="Arial"/>
                <w:color w:val="000000"/>
                <w:sz w:val="16"/>
                <w:szCs w:val="16"/>
              </w:rPr>
            </w:pPr>
          </w:p>
        </w:tc>
        <w:tc>
          <w:tcPr>
            <w:tcW w:w="1152" w:type="dxa"/>
            <w:tcBorders>
              <w:top w:val="nil"/>
              <w:bottom w:val="nil"/>
            </w:tcBorders>
            <w:vAlign w:val="bottom"/>
          </w:tcPr>
          <w:p w14:paraId="762155EC" w14:textId="77777777" w:rsidR="000F3F68" w:rsidRPr="00A55470" w:rsidRDefault="000F3F68" w:rsidP="000F3F68">
            <w:pPr>
              <w:ind w:right="-72"/>
              <w:jc w:val="right"/>
              <w:rPr>
                <w:rFonts w:ascii="Arial" w:eastAsia="Arial Unicode MS" w:hAnsi="Arial" w:cs="Arial"/>
                <w:color w:val="000000"/>
                <w:sz w:val="16"/>
                <w:szCs w:val="16"/>
              </w:rPr>
            </w:pPr>
          </w:p>
        </w:tc>
        <w:tc>
          <w:tcPr>
            <w:tcW w:w="1152" w:type="dxa"/>
            <w:tcBorders>
              <w:top w:val="nil"/>
              <w:bottom w:val="nil"/>
            </w:tcBorders>
            <w:vAlign w:val="bottom"/>
          </w:tcPr>
          <w:p w14:paraId="77EA2A1B" w14:textId="77777777" w:rsidR="000F3F68" w:rsidRPr="00A55470" w:rsidRDefault="000F3F68" w:rsidP="000F3F68">
            <w:pPr>
              <w:ind w:right="-72"/>
              <w:jc w:val="right"/>
              <w:rPr>
                <w:rFonts w:ascii="Arial" w:eastAsia="Arial Unicode MS" w:hAnsi="Arial" w:cs="Arial"/>
                <w:color w:val="000000"/>
                <w:sz w:val="16"/>
                <w:szCs w:val="16"/>
              </w:rPr>
            </w:pPr>
          </w:p>
        </w:tc>
        <w:tc>
          <w:tcPr>
            <w:tcW w:w="1152" w:type="dxa"/>
            <w:tcBorders>
              <w:top w:val="nil"/>
              <w:bottom w:val="nil"/>
            </w:tcBorders>
            <w:vAlign w:val="bottom"/>
          </w:tcPr>
          <w:p w14:paraId="6D5E32E2" w14:textId="77777777" w:rsidR="000F3F68" w:rsidRPr="00A55470" w:rsidRDefault="000F3F68" w:rsidP="000F3F68">
            <w:pPr>
              <w:ind w:right="-72"/>
              <w:jc w:val="right"/>
              <w:rPr>
                <w:rFonts w:ascii="Arial" w:eastAsia="Arial Unicode MS" w:hAnsi="Arial" w:cs="Arial"/>
                <w:color w:val="000000"/>
                <w:sz w:val="16"/>
                <w:szCs w:val="16"/>
              </w:rPr>
            </w:pPr>
          </w:p>
        </w:tc>
        <w:tc>
          <w:tcPr>
            <w:tcW w:w="1152" w:type="dxa"/>
            <w:tcBorders>
              <w:top w:val="nil"/>
              <w:bottom w:val="nil"/>
            </w:tcBorders>
            <w:vAlign w:val="bottom"/>
          </w:tcPr>
          <w:p w14:paraId="51D309A7" w14:textId="77777777" w:rsidR="000F3F68" w:rsidRPr="00A55470" w:rsidRDefault="000F3F68" w:rsidP="000F3F68">
            <w:pPr>
              <w:ind w:right="-72"/>
              <w:jc w:val="right"/>
              <w:rPr>
                <w:rFonts w:ascii="Arial" w:eastAsia="Arial Unicode MS" w:hAnsi="Arial" w:cs="Arial"/>
                <w:color w:val="000000"/>
                <w:sz w:val="16"/>
                <w:szCs w:val="16"/>
              </w:rPr>
            </w:pPr>
          </w:p>
        </w:tc>
        <w:tc>
          <w:tcPr>
            <w:tcW w:w="1152" w:type="dxa"/>
            <w:tcBorders>
              <w:top w:val="nil"/>
              <w:bottom w:val="nil"/>
            </w:tcBorders>
            <w:vAlign w:val="bottom"/>
          </w:tcPr>
          <w:p w14:paraId="282627C2" w14:textId="77777777" w:rsidR="000F3F68" w:rsidRPr="00A55470" w:rsidRDefault="000F3F68" w:rsidP="000F3F68">
            <w:pPr>
              <w:ind w:right="-72"/>
              <w:jc w:val="right"/>
              <w:rPr>
                <w:rFonts w:ascii="Arial" w:eastAsia="Arial Unicode MS" w:hAnsi="Arial" w:cs="Arial"/>
                <w:color w:val="000000"/>
                <w:sz w:val="16"/>
                <w:szCs w:val="16"/>
              </w:rPr>
            </w:pPr>
          </w:p>
        </w:tc>
        <w:tc>
          <w:tcPr>
            <w:tcW w:w="1152" w:type="dxa"/>
            <w:tcBorders>
              <w:top w:val="nil"/>
              <w:bottom w:val="nil"/>
            </w:tcBorders>
            <w:vAlign w:val="bottom"/>
          </w:tcPr>
          <w:p w14:paraId="5ACFFA04" w14:textId="77777777" w:rsidR="000F3F68" w:rsidRPr="00A55470" w:rsidRDefault="000F3F68" w:rsidP="000F3F68">
            <w:pPr>
              <w:tabs>
                <w:tab w:val="decimal" w:pos="533"/>
              </w:tabs>
              <w:ind w:right="-72"/>
              <w:jc w:val="right"/>
              <w:rPr>
                <w:rFonts w:ascii="Arial" w:eastAsia="Arial Unicode MS" w:hAnsi="Arial" w:cs="Arial"/>
                <w:color w:val="000000"/>
                <w:sz w:val="16"/>
                <w:szCs w:val="16"/>
              </w:rPr>
            </w:pPr>
          </w:p>
        </w:tc>
      </w:tr>
      <w:tr w:rsidR="000F3F68" w:rsidRPr="00A55470" w14:paraId="7DEBD582" w14:textId="77777777" w:rsidTr="00A958B3">
        <w:trPr>
          <w:cantSplit/>
        </w:trPr>
        <w:tc>
          <w:tcPr>
            <w:tcW w:w="3060" w:type="dxa"/>
            <w:tcBorders>
              <w:top w:val="nil"/>
              <w:bottom w:val="nil"/>
            </w:tcBorders>
          </w:tcPr>
          <w:p w14:paraId="5150ED39" w14:textId="4833802E" w:rsidR="000F3F68" w:rsidRPr="00A55470" w:rsidRDefault="000F3F68" w:rsidP="000F3F68">
            <w:pPr>
              <w:ind w:left="43" w:right="-72" w:hanging="144"/>
              <w:rPr>
                <w:rFonts w:ascii="Arial" w:eastAsia="Arial Unicode MS" w:hAnsi="Arial" w:cs="Arial"/>
                <w:b/>
                <w:bCs/>
                <w:color w:val="000000"/>
                <w:sz w:val="16"/>
                <w:szCs w:val="16"/>
                <w:u w:val="single"/>
              </w:rPr>
            </w:pPr>
            <w:r w:rsidRPr="00A55470">
              <w:rPr>
                <w:rFonts w:ascii="Arial" w:eastAsia="Arial Unicode MS" w:hAnsi="Arial" w:cs="Arial"/>
                <w:color w:val="000000"/>
                <w:sz w:val="16"/>
                <w:szCs w:val="16"/>
              </w:rPr>
              <w:t>Nam Lik 1 Power Company Limited</w:t>
            </w:r>
          </w:p>
        </w:tc>
        <w:tc>
          <w:tcPr>
            <w:tcW w:w="2588" w:type="dxa"/>
            <w:tcBorders>
              <w:top w:val="nil"/>
              <w:bottom w:val="nil"/>
            </w:tcBorders>
          </w:tcPr>
          <w:p w14:paraId="28A9790D" w14:textId="77777777" w:rsidR="000F3F68" w:rsidRPr="00A55470" w:rsidRDefault="000F3F68" w:rsidP="000F3F68">
            <w:pPr>
              <w:ind w:left="144" w:right="-72" w:hanging="144"/>
              <w:rPr>
                <w:rFonts w:ascii="Arial" w:eastAsia="Arial Unicode MS" w:hAnsi="Arial" w:cs="Arial"/>
                <w:color w:val="000000"/>
                <w:sz w:val="16"/>
                <w:szCs w:val="16"/>
              </w:rPr>
            </w:pPr>
            <w:r w:rsidRPr="00A55470">
              <w:rPr>
                <w:rFonts w:ascii="Arial" w:eastAsia="Arial Unicode MS" w:hAnsi="Arial" w:cs="Arial"/>
                <w:color w:val="000000"/>
                <w:sz w:val="16"/>
                <w:szCs w:val="16"/>
              </w:rPr>
              <w:t>Generate and supply electricity</w:t>
            </w:r>
          </w:p>
        </w:tc>
        <w:tc>
          <w:tcPr>
            <w:tcW w:w="1152" w:type="dxa"/>
            <w:tcBorders>
              <w:top w:val="nil"/>
              <w:bottom w:val="nil"/>
            </w:tcBorders>
            <w:vAlign w:val="bottom"/>
          </w:tcPr>
          <w:p w14:paraId="0895BD4B" w14:textId="1FF69250" w:rsidR="000F3F68" w:rsidRPr="00A55470" w:rsidRDefault="00013112" w:rsidP="000F3F68">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40</w:t>
            </w:r>
          </w:p>
        </w:tc>
        <w:tc>
          <w:tcPr>
            <w:tcW w:w="1152" w:type="dxa"/>
            <w:tcBorders>
              <w:top w:val="nil"/>
              <w:bottom w:val="nil"/>
            </w:tcBorders>
            <w:vAlign w:val="bottom"/>
          </w:tcPr>
          <w:p w14:paraId="738BAA5A" w14:textId="5BA78AD4" w:rsidR="000F3F68" w:rsidRPr="00A55470" w:rsidRDefault="000F3F68" w:rsidP="000F3F68">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40</w:t>
            </w:r>
          </w:p>
        </w:tc>
        <w:tc>
          <w:tcPr>
            <w:tcW w:w="1152" w:type="dxa"/>
            <w:tcBorders>
              <w:top w:val="nil"/>
              <w:bottom w:val="single" w:sz="4" w:space="0" w:color="auto"/>
            </w:tcBorders>
            <w:vAlign w:val="bottom"/>
          </w:tcPr>
          <w:p w14:paraId="5013432B" w14:textId="779EDABE" w:rsidR="000F3F68" w:rsidRPr="00A55470" w:rsidRDefault="00013112" w:rsidP="000F3F68">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494</w:t>
            </w:r>
          </w:p>
        </w:tc>
        <w:tc>
          <w:tcPr>
            <w:tcW w:w="1152" w:type="dxa"/>
            <w:tcBorders>
              <w:top w:val="nil"/>
              <w:bottom w:val="single" w:sz="4" w:space="0" w:color="auto"/>
            </w:tcBorders>
            <w:vAlign w:val="bottom"/>
          </w:tcPr>
          <w:p w14:paraId="0E04A7DC" w14:textId="2A16E993" w:rsidR="000F3F68" w:rsidRPr="00A55470" w:rsidRDefault="000F3F68" w:rsidP="000F3F68">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494</w:t>
            </w:r>
          </w:p>
        </w:tc>
        <w:tc>
          <w:tcPr>
            <w:tcW w:w="1152" w:type="dxa"/>
            <w:tcBorders>
              <w:top w:val="nil"/>
              <w:bottom w:val="single" w:sz="4" w:space="0" w:color="auto"/>
            </w:tcBorders>
            <w:vAlign w:val="bottom"/>
          </w:tcPr>
          <w:p w14:paraId="63A8513A" w14:textId="639ACC42" w:rsidR="000F3F68" w:rsidRPr="00A55470" w:rsidRDefault="00013112" w:rsidP="000F3F68">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849</w:t>
            </w:r>
          </w:p>
        </w:tc>
        <w:tc>
          <w:tcPr>
            <w:tcW w:w="1152" w:type="dxa"/>
            <w:tcBorders>
              <w:top w:val="nil"/>
              <w:bottom w:val="single" w:sz="4" w:space="0" w:color="auto"/>
            </w:tcBorders>
            <w:vAlign w:val="bottom"/>
          </w:tcPr>
          <w:p w14:paraId="4B4101A6" w14:textId="22C6DC66" w:rsidR="000F3F68" w:rsidRPr="00A55470" w:rsidRDefault="000F3F68" w:rsidP="000F3F68">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818</w:t>
            </w:r>
          </w:p>
        </w:tc>
        <w:tc>
          <w:tcPr>
            <w:tcW w:w="1152" w:type="dxa"/>
            <w:tcBorders>
              <w:top w:val="nil"/>
              <w:bottom w:val="single" w:sz="4" w:space="0" w:color="auto"/>
            </w:tcBorders>
            <w:vAlign w:val="bottom"/>
          </w:tcPr>
          <w:p w14:paraId="17E92682" w14:textId="79361C33" w:rsidR="000F3F68" w:rsidRPr="00A55470" w:rsidRDefault="00013112" w:rsidP="000F3F68">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w:t>
            </w:r>
          </w:p>
        </w:tc>
        <w:tc>
          <w:tcPr>
            <w:tcW w:w="1152" w:type="dxa"/>
            <w:tcBorders>
              <w:top w:val="nil"/>
              <w:bottom w:val="single" w:sz="4" w:space="0" w:color="auto"/>
            </w:tcBorders>
            <w:vAlign w:val="bottom"/>
          </w:tcPr>
          <w:p w14:paraId="6676FD99" w14:textId="4A8F3C31" w:rsidR="000F3F68" w:rsidRPr="00A55470" w:rsidRDefault="000F3F68" w:rsidP="000F3F68">
            <w:pPr>
              <w:tabs>
                <w:tab w:val="decimal" w:pos="533"/>
              </w:tabs>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w:t>
            </w:r>
          </w:p>
        </w:tc>
      </w:tr>
      <w:tr w:rsidR="000F3F68" w:rsidRPr="00A55470" w14:paraId="5D021F39" w14:textId="77777777" w:rsidTr="00A958B3">
        <w:trPr>
          <w:cantSplit/>
        </w:trPr>
        <w:tc>
          <w:tcPr>
            <w:tcW w:w="3060" w:type="dxa"/>
            <w:tcBorders>
              <w:top w:val="nil"/>
              <w:bottom w:val="nil"/>
            </w:tcBorders>
          </w:tcPr>
          <w:p w14:paraId="5B6AD0E3" w14:textId="77777777" w:rsidR="000F3F68" w:rsidRPr="00A55470" w:rsidRDefault="000F3F68" w:rsidP="000F3F68">
            <w:pPr>
              <w:ind w:left="43" w:right="-72" w:hanging="144"/>
              <w:rPr>
                <w:rFonts w:ascii="Arial" w:eastAsia="Arial Unicode MS" w:hAnsi="Arial" w:cs="Arial"/>
                <w:color w:val="000000"/>
                <w:sz w:val="16"/>
                <w:szCs w:val="16"/>
              </w:rPr>
            </w:pPr>
          </w:p>
        </w:tc>
        <w:tc>
          <w:tcPr>
            <w:tcW w:w="2588" w:type="dxa"/>
            <w:tcBorders>
              <w:top w:val="nil"/>
              <w:bottom w:val="nil"/>
            </w:tcBorders>
          </w:tcPr>
          <w:p w14:paraId="2BDC8DA0" w14:textId="77777777" w:rsidR="000F3F68" w:rsidRPr="00A55470" w:rsidRDefault="000F3F68" w:rsidP="000F3F68">
            <w:pPr>
              <w:ind w:left="144" w:right="-72" w:hanging="144"/>
              <w:rPr>
                <w:rFonts w:ascii="Arial" w:eastAsia="Arial Unicode MS" w:hAnsi="Arial" w:cs="Arial"/>
                <w:color w:val="000000"/>
                <w:sz w:val="16"/>
                <w:szCs w:val="16"/>
              </w:rPr>
            </w:pPr>
          </w:p>
        </w:tc>
        <w:tc>
          <w:tcPr>
            <w:tcW w:w="1152" w:type="dxa"/>
            <w:tcBorders>
              <w:top w:val="nil"/>
              <w:bottom w:val="nil"/>
            </w:tcBorders>
            <w:vAlign w:val="bottom"/>
          </w:tcPr>
          <w:p w14:paraId="473201F3" w14:textId="77777777" w:rsidR="000F3F68" w:rsidRPr="00A55470" w:rsidRDefault="000F3F68" w:rsidP="000F3F68">
            <w:pPr>
              <w:ind w:right="-72"/>
              <w:jc w:val="right"/>
              <w:rPr>
                <w:rFonts w:ascii="Arial" w:eastAsia="Arial Unicode MS" w:hAnsi="Arial" w:cs="Arial"/>
                <w:color w:val="000000"/>
                <w:sz w:val="16"/>
                <w:szCs w:val="16"/>
              </w:rPr>
            </w:pPr>
          </w:p>
        </w:tc>
        <w:tc>
          <w:tcPr>
            <w:tcW w:w="1152" w:type="dxa"/>
            <w:tcBorders>
              <w:top w:val="nil"/>
              <w:bottom w:val="nil"/>
            </w:tcBorders>
            <w:vAlign w:val="bottom"/>
          </w:tcPr>
          <w:p w14:paraId="6481A469" w14:textId="77777777" w:rsidR="000F3F68" w:rsidRPr="00A55470" w:rsidRDefault="000F3F68" w:rsidP="000F3F68">
            <w:pPr>
              <w:ind w:right="-72"/>
              <w:jc w:val="right"/>
              <w:rPr>
                <w:rFonts w:ascii="Arial" w:eastAsia="Arial Unicode MS" w:hAnsi="Arial" w:cs="Arial"/>
                <w:color w:val="000000"/>
                <w:sz w:val="16"/>
                <w:szCs w:val="16"/>
              </w:rPr>
            </w:pPr>
          </w:p>
        </w:tc>
        <w:tc>
          <w:tcPr>
            <w:tcW w:w="1152" w:type="dxa"/>
            <w:tcBorders>
              <w:top w:val="single" w:sz="4" w:space="0" w:color="auto"/>
              <w:bottom w:val="nil"/>
            </w:tcBorders>
            <w:vAlign w:val="bottom"/>
          </w:tcPr>
          <w:p w14:paraId="5C8D47E1" w14:textId="77777777" w:rsidR="000F3F68" w:rsidRPr="00A55470" w:rsidRDefault="000F3F68" w:rsidP="000F3F68">
            <w:pPr>
              <w:ind w:right="-72"/>
              <w:jc w:val="right"/>
              <w:rPr>
                <w:rFonts w:ascii="Arial" w:eastAsia="Arial Unicode MS" w:hAnsi="Arial" w:cs="Arial"/>
                <w:color w:val="000000"/>
                <w:sz w:val="16"/>
                <w:szCs w:val="16"/>
              </w:rPr>
            </w:pPr>
          </w:p>
        </w:tc>
        <w:tc>
          <w:tcPr>
            <w:tcW w:w="1152" w:type="dxa"/>
            <w:tcBorders>
              <w:top w:val="single" w:sz="4" w:space="0" w:color="auto"/>
              <w:bottom w:val="nil"/>
            </w:tcBorders>
            <w:vAlign w:val="bottom"/>
          </w:tcPr>
          <w:p w14:paraId="330B669E" w14:textId="77777777" w:rsidR="000F3F68" w:rsidRPr="00A55470" w:rsidRDefault="000F3F68" w:rsidP="000F3F68">
            <w:pPr>
              <w:ind w:right="-72"/>
              <w:jc w:val="right"/>
              <w:rPr>
                <w:rFonts w:ascii="Arial" w:eastAsia="Arial Unicode MS" w:hAnsi="Arial" w:cs="Arial"/>
                <w:color w:val="000000"/>
                <w:sz w:val="16"/>
                <w:szCs w:val="16"/>
              </w:rPr>
            </w:pPr>
          </w:p>
        </w:tc>
        <w:tc>
          <w:tcPr>
            <w:tcW w:w="1152" w:type="dxa"/>
            <w:tcBorders>
              <w:top w:val="single" w:sz="4" w:space="0" w:color="auto"/>
              <w:bottom w:val="nil"/>
            </w:tcBorders>
            <w:vAlign w:val="bottom"/>
          </w:tcPr>
          <w:p w14:paraId="576C9A1B" w14:textId="77777777" w:rsidR="000F3F68" w:rsidRPr="00A55470" w:rsidRDefault="000F3F68" w:rsidP="000F3F68">
            <w:pPr>
              <w:ind w:right="-72"/>
              <w:jc w:val="right"/>
              <w:rPr>
                <w:rFonts w:ascii="Arial" w:eastAsia="Arial Unicode MS" w:hAnsi="Arial" w:cs="Arial"/>
                <w:color w:val="000000"/>
                <w:sz w:val="16"/>
                <w:szCs w:val="16"/>
              </w:rPr>
            </w:pPr>
          </w:p>
        </w:tc>
        <w:tc>
          <w:tcPr>
            <w:tcW w:w="1152" w:type="dxa"/>
            <w:tcBorders>
              <w:top w:val="single" w:sz="4" w:space="0" w:color="auto"/>
              <w:bottom w:val="nil"/>
            </w:tcBorders>
            <w:vAlign w:val="bottom"/>
          </w:tcPr>
          <w:p w14:paraId="7C60EE6C" w14:textId="77777777" w:rsidR="000F3F68" w:rsidRPr="00A55470" w:rsidRDefault="000F3F68" w:rsidP="000F3F68">
            <w:pPr>
              <w:ind w:right="-72"/>
              <w:jc w:val="right"/>
              <w:rPr>
                <w:rFonts w:ascii="Arial" w:eastAsia="Arial Unicode MS" w:hAnsi="Arial" w:cs="Arial"/>
                <w:color w:val="000000"/>
                <w:sz w:val="16"/>
                <w:szCs w:val="16"/>
              </w:rPr>
            </w:pPr>
          </w:p>
        </w:tc>
        <w:tc>
          <w:tcPr>
            <w:tcW w:w="1152" w:type="dxa"/>
            <w:tcBorders>
              <w:top w:val="single" w:sz="4" w:space="0" w:color="auto"/>
              <w:bottom w:val="nil"/>
            </w:tcBorders>
            <w:vAlign w:val="bottom"/>
          </w:tcPr>
          <w:p w14:paraId="2DA7A5AA" w14:textId="77777777" w:rsidR="000F3F68" w:rsidRPr="00A55470" w:rsidRDefault="000F3F68" w:rsidP="000F3F68">
            <w:pPr>
              <w:ind w:right="-72"/>
              <w:jc w:val="right"/>
              <w:rPr>
                <w:rFonts w:ascii="Arial" w:eastAsia="Arial Unicode MS" w:hAnsi="Arial" w:cs="Arial"/>
                <w:color w:val="000000"/>
                <w:sz w:val="16"/>
                <w:szCs w:val="16"/>
              </w:rPr>
            </w:pPr>
          </w:p>
        </w:tc>
        <w:tc>
          <w:tcPr>
            <w:tcW w:w="1152" w:type="dxa"/>
            <w:tcBorders>
              <w:top w:val="single" w:sz="4" w:space="0" w:color="auto"/>
              <w:bottom w:val="nil"/>
            </w:tcBorders>
            <w:vAlign w:val="bottom"/>
          </w:tcPr>
          <w:p w14:paraId="138B2B20" w14:textId="77777777" w:rsidR="000F3F68" w:rsidRPr="00A55470" w:rsidRDefault="000F3F68" w:rsidP="000F3F68">
            <w:pPr>
              <w:tabs>
                <w:tab w:val="decimal" w:pos="533"/>
              </w:tabs>
              <w:ind w:right="-72"/>
              <w:jc w:val="right"/>
              <w:rPr>
                <w:rFonts w:ascii="Arial" w:eastAsia="Arial Unicode MS" w:hAnsi="Arial" w:cs="Arial"/>
                <w:color w:val="000000"/>
                <w:sz w:val="16"/>
                <w:szCs w:val="16"/>
              </w:rPr>
            </w:pPr>
          </w:p>
        </w:tc>
      </w:tr>
      <w:tr w:rsidR="000F3F68" w:rsidRPr="00A55470" w14:paraId="2C730F86" w14:textId="77777777" w:rsidTr="00A958B3">
        <w:trPr>
          <w:cantSplit/>
        </w:trPr>
        <w:tc>
          <w:tcPr>
            <w:tcW w:w="3060" w:type="dxa"/>
            <w:tcBorders>
              <w:top w:val="nil"/>
              <w:bottom w:val="nil"/>
            </w:tcBorders>
          </w:tcPr>
          <w:p w14:paraId="517F7952" w14:textId="53DC30CE" w:rsidR="000F3F68" w:rsidRPr="00A55470" w:rsidRDefault="000F3F68" w:rsidP="000F3F68">
            <w:pPr>
              <w:ind w:left="43" w:right="-72" w:hanging="144"/>
              <w:rPr>
                <w:rFonts w:ascii="Arial" w:eastAsia="Arial Unicode MS" w:hAnsi="Arial" w:cs="Arial"/>
                <w:color w:val="000000"/>
                <w:sz w:val="16"/>
                <w:szCs w:val="16"/>
              </w:rPr>
            </w:pPr>
            <w:r w:rsidRPr="00A55470">
              <w:rPr>
                <w:rFonts w:ascii="Arial" w:eastAsia="Arial Unicode MS" w:hAnsi="Arial" w:cs="Arial"/>
                <w:color w:val="000000"/>
                <w:sz w:val="16"/>
                <w:szCs w:val="16"/>
              </w:rPr>
              <w:t>Total investments in joint ventures</w:t>
            </w:r>
          </w:p>
        </w:tc>
        <w:tc>
          <w:tcPr>
            <w:tcW w:w="2588" w:type="dxa"/>
            <w:tcBorders>
              <w:top w:val="nil"/>
              <w:bottom w:val="nil"/>
            </w:tcBorders>
          </w:tcPr>
          <w:p w14:paraId="225E328E" w14:textId="77777777" w:rsidR="000F3F68" w:rsidRPr="00A55470" w:rsidRDefault="000F3F68" w:rsidP="000F3F68">
            <w:pPr>
              <w:ind w:left="144" w:right="-72" w:hanging="144"/>
              <w:rPr>
                <w:rFonts w:ascii="Arial" w:eastAsia="Arial Unicode MS" w:hAnsi="Arial" w:cs="Arial"/>
                <w:color w:val="000000"/>
                <w:sz w:val="16"/>
                <w:szCs w:val="16"/>
              </w:rPr>
            </w:pPr>
          </w:p>
        </w:tc>
        <w:tc>
          <w:tcPr>
            <w:tcW w:w="1152" w:type="dxa"/>
            <w:tcBorders>
              <w:top w:val="nil"/>
              <w:bottom w:val="nil"/>
            </w:tcBorders>
            <w:vAlign w:val="bottom"/>
          </w:tcPr>
          <w:p w14:paraId="12C63D6B" w14:textId="77777777" w:rsidR="000F3F68" w:rsidRPr="00A55470" w:rsidRDefault="000F3F68" w:rsidP="000F3F68">
            <w:pPr>
              <w:ind w:right="-72"/>
              <w:jc w:val="right"/>
              <w:rPr>
                <w:rFonts w:ascii="Arial" w:eastAsia="Arial Unicode MS" w:hAnsi="Arial" w:cs="Arial"/>
                <w:color w:val="000000"/>
                <w:sz w:val="16"/>
                <w:szCs w:val="16"/>
              </w:rPr>
            </w:pPr>
          </w:p>
        </w:tc>
        <w:tc>
          <w:tcPr>
            <w:tcW w:w="1152" w:type="dxa"/>
            <w:tcBorders>
              <w:top w:val="nil"/>
              <w:bottom w:val="nil"/>
            </w:tcBorders>
            <w:vAlign w:val="bottom"/>
          </w:tcPr>
          <w:p w14:paraId="5A2EDE74" w14:textId="77777777" w:rsidR="000F3F68" w:rsidRPr="00A55470" w:rsidRDefault="000F3F68" w:rsidP="000F3F68">
            <w:pPr>
              <w:ind w:right="-72"/>
              <w:jc w:val="right"/>
              <w:rPr>
                <w:rFonts w:ascii="Arial" w:eastAsia="Arial Unicode MS" w:hAnsi="Arial" w:cs="Arial"/>
                <w:color w:val="000000"/>
                <w:sz w:val="16"/>
                <w:szCs w:val="16"/>
              </w:rPr>
            </w:pPr>
          </w:p>
        </w:tc>
        <w:tc>
          <w:tcPr>
            <w:tcW w:w="1152" w:type="dxa"/>
            <w:tcBorders>
              <w:top w:val="nil"/>
              <w:bottom w:val="nil"/>
            </w:tcBorders>
            <w:vAlign w:val="bottom"/>
          </w:tcPr>
          <w:p w14:paraId="5318E4E7" w14:textId="03365A85" w:rsidR="000F3F68" w:rsidRPr="00A55470" w:rsidRDefault="00013112" w:rsidP="000F3F68">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1,184</w:t>
            </w:r>
          </w:p>
        </w:tc>
        <w:tc>
          <w:tcPr>
            <w:tcW w:w="1152" w:type="dxa"/>
            <w:tcBorders>
              <w:top w:val="nil"/>
              <w:bottom w:val="nil"/>
            </w:tcBorders>
            <w:vAlign w:val="bottom"/>
          </w:tcPr>
          <w:p w14:paraId="7D1246CF" w14:textId="6C897F7A" w:rsidR="000F3F68" w:rsidRPr="00A55470" w:rsidRDefault="000F3F68" w:rsidP="000F3F68">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2,829</w:t>
            </w:r>
          </w:p>
        </w:tc>
        <w:tc>
          <w:tcPr>
            <w:tcW w:w="1152" w:type="dxa"/>
            <w:tcBorders>
              <w:top w:val="nil"/>
              <w:bottom w:val="nil"/>
            </w:tcBorders>
            <w:vAlign w:val="bottom"/>
          </w:tcPr>
          <w:p w14:paraId="41336BAF" w14:textId="1E9EC00E" w:rsidR="000F3F68" w:rsidRPr="00A55470" w:rsidRDefault="00013112" w:rsidP="000F3F68">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1,809</w:t>
            </w:r>
          </w:p>
        </w:tc>
        <w:tc>
          <w:tcPr>
            <w:tcW w:w="1152" w:type="dxa"/>
            <w:tcBorders>
              <w:top w:val="nil"/>
              <w:bottom w:val="nil"/>
            </w:tcBorders>
            <w:vAlign w:val="bottom"/>
          </w:tcPr>
          <w:p w14:paraId="6CB6F568" w14:textId="612DD974" w:rsidR="000F3F68" w:rsidRPr="00A55470" w:rsidRDefault="000F3F68" w:rsidP="000F3F68">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3,038</w:t>
            </w:r>
          </w:p>
        </w:tc>
        <w:tc>
          <w:tcPr>
            <w:tcW w:w="1152" w:type="dxa"/>
            <w:tcBorders>
              <w:top w:val="nil"/>
              <w:bottom w:val="nil"/>
            </w:tcBorders>
            <w:vAlign w:val="bottom"/>
          </w:tcPr>
          <w:p w14:paraId="41F19902" w14:textId="2BE4D022" w:rsidR="000F3F68" w:rsidRPr="00A55470" w:rsidRDefault="00013112" w:rsidP="000F3F68">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w:t>
            </w:r>
          </w:p>
        </w:tc>
        <w:tc>
          <w:tcPr>
            <w:tcW w:w="1152" w:type="dxa"/>
            <w:tcBorders>
              <w:top w:val="nil"/>
              <w:bottom w:val="nil"/>
            </w:tcBorders>
            <w:vAlign w:val="bottom"/>
          </w:tcPr>
          <w:p w14:paraId="6C87AFE0" w14:textId="0126CFDD" w:rsidR="000F3F68" w:rsidRPr="00A55470" w:rsidRDefault="000F3F68" w:rsidP="000F3F68">
            <w:pPr>
              <w:tabs>
                <w:tab w:val="decimal" w:pos="533"/>
              </w:tabs>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139</w:t>
            </w:r>
          </w:p>
        </w:tc>
      </w:tr>
      <w:tr w:rsidR="000F3F68" w:rsidRPr="00A55470" w14:paraId="4F665AA3" w14:textId="77777777" w:rsidTr="003D44FE">
        <w:trPr>
          <w:cantSplit/>
        </w:trPr>
        <w:tc>
          <w:tcPr>
            <w:tcW w:w="3060" w:type="dxa"/>
            <w:tcBorders>
              <w:top w:val="nil"/>
              <w:bottom w:val="nil"/>
            </w:tcBorders>
            <w:vAlign w:val="bottom"/>
          </w:tcPr>
          <w:p w14:paraId="1DC1A851" w14:textId="2AA057AB" w:rsidR="000F3F68" w:rsidRPr="00A55470" w:rsidRDefault="000F3F68" w:rsidP="000F3F68">
            <w:pPr>
              <w:ind w:left="43" w:right="-72" w:hanging="144"/>
              <w:rPr>
                <w:rFonts w:ascii="Arial" w:eastAsia="Arial Unicode MS" w:hAnsi="Arial" w:cs="Arial"/>
                <w:color w:val="000000"/>
                <w:sz w:val="16"/>
                <w:szCs w:val="16"/>
              </w:rPr>
            </w:pPr>
            <w:r w:rsidRPr="00A55470">
              <w:rPr>
                <w:rFonts w:ascii="Arial" w:eastAsia="Arial Unicode MS" w:hAnsi="Arial" w:cs="Arial"/>
                <w:color w:val="000000"/>
                <w:sz w:val="16"/>
                <w:szCs w:val="16"/>
                <w:u w:val="single"/>
              </w:rPr>
              <w:t>Less</w:t>
            </w:r>
            <w:r w:rsidRPr="00A55470">
              <w:rPr>
                <w:rFonts w:ascii="Arial" w:eastAsia="Arial Unicode MS" w:hAnsi="Arial" w:cs="Arial"/>
                <w:color w:val="000000"/>
                <w:sz w:val="16"/>
                <w:szCs w:val="16"/>
              </w:rPr>
              <w:t>: Allowance in impairment</w:t>
            </w:r>
          </w:p>
        </w:tc>
        <w:tc>
          <w:tcPr>
            <w:tcW w:w="2588" w:type="dxa"/>
            <w:tcBorders>
              <w:top w:val="nil"/>
              <w:bottom w:val="nil"/>
            </w:tcBorders>
          </w:tcPr>
          <w:p w14:paraId="2962EFC3" w14:textId="77777777" w:rsidR="000F3F68" w:rsidRPr="00A55470" w:rsidRDefault="000F3F68" w:rsidP="000F3F68">
            <w:pPr>
              <w:ind w:left="144" w:right="-72" w:hanging="144"/>
              <w:rPr>
                <w:rFonts w:ascii="Arial" w:eastAsia="Arial Unicode MS" w:hAnsi="Arial" w:cs="Arial"/>
                <w:color w:val="000000"/>
                <w:sz w:val="16"/>
                <w:szCs w:val="16"/>
              </w:rPr>
            </w:pPr>
          </w:p>
        </w:tc>
        <w:tc>
          <w:tcPr>
            <w:tcW w:w="1152" w:type="dxa"/>
            <w:tcBorders>
              <w:top w:val="nil"/>
              <w:bottom w:val="nil"/>
            </w:tcBorders>
            <w:vAlign w:val="bottom"/>
          </w:tcPr>
          <w:p w14:paraId="5394D87E" w14:textId="77777777" w:rsidR="000F3F68" w:rsidRPr="00A55470" w:rsidRDefault="000F3F68" w:rsidP="000F3F68">
            <w:pPr>
              <w:ind w:right="-72"/>
              <w:jc w:val="right"/>
              <w:rPr>
                <w:rFonts w:ascii="Arial" w:eastAsia="Arial Unicode MS" w:hAnsi="Arial" w:cs="Arial"/>
                <w:color w:val="000000"/>
                <w:sz w:val="16"/>
                <w:szCs w:val="16"/>
              </w:rPr>
            </w:pPr>
          </w:p>
        </w:tc>
        <w:tc>
          <w:tcPr>
            <w:tcW w:w="1152" w:type="dxa"/>
            <w:tcBorders>
              <w:top w:val="nil"/>
              <w:bottom w:val="nil"/>
            </w:tcBorders>
            <w:vAlign w:val="bottom"/>
          </w:tcPr>
          <w:p w14:paraId="10422CA6" w14:textId="77777777" w:rsidR="000F3F68" w:rsidRPr="00A55470" w:rsidRDefault="000F3F68" w:rsidP="000F3F68">
            <w:pPr>
              <w:ind w:right="-72"/>
              <w:jc w:val="right"/>
              <w:rPr>
                <w:rFonts w:ascii="Arial" w:eastAsia="Arial Unicode MS" w:hAnsi="Arial" w:cs="Arial"/>
                <w:color w:val="000000"/>
                <w:sz w:val="16"/>
                <w:szCs w:val="16"/>
              </w:rPr>
            </w:pPr>
          </w:p>
        </w:tc>
        <w:tc>
          <w:tcPr>
            <w:tcW w:w="1152" w:type="dxa"/>
            <w:tcBorders>
              <w:top w:val="nil"/>
              <w:bottom w:val="single" w:sz="4" w:space="0" w:color="auto"/>
            </w:tcBorders>
            <w:vAlign w:val="bottom"/>
          </w:tcPr>
          <w:p w14:paraId="55B78BBC" w14:textId="573B5092" w:rsidR="000F3F68" w:rsidRPr="00A55470" w:rsidRDefault="00013112" w:rsidP="000F3F68">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w:t>
            </w:r>
          </w:p>
        </w:tc>
        <w:tc>
          <w:tcPr>
            <w:tcW w:w="1152" w:type="dxa"/>
            <w:tcBorders>
              <w:top w:val="nil"/>
              <w:bottom w:val="single" w:sz="4" w:space="0" w:color="auto"/>
            </w:tcBorders>
            <w:vAlign w:val="bottom"/>
          </w:tcPr>
          <w:p w14:paraId="7D78844F" w14:textId="11903759" w:rsidR="000F3F68" w:rsidRPr="00A55470" w:rsidRDefault="000F3F68" w:rsidP="000F3F68">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(502)</w:t>
            </w:r>
          </w:p>
        </w:tc>
        <w:tc>
          <w:tcPr>
            <w:tcW w:w="1152" w:type="dxa"/>
            <w:tcBorders>
              <w:top w:val="nil"/>
              <w:bottom w:val="single" w:sz="4" w:space="0" w:color="auto"/>
            </w:tcBorders>
            <w:vAlign w:val="bottom"/>
          </w:tcPr>
          <w:p w14:paraId="1378C2D0" w14:textId="4B3AA6DC" w:rsidR="000F3F68" w:rsidRPr="00A55470" w:rsidRDefault="00013112" w:rsidP="000F3F68">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w:t>
            </w:r>
          </w:p>
        </w:tc>
        <w:tc>
          <w:tcPr>
            <w:tcW w:w="1152" w:type="dxa"/>
            <w:tcBorders>
              <w:top w:val="nil"/>
              <w:bottom w:val="single" w:sz="4" w:space="0" w:color="auto"/>
            </w:tcBorders>
            <w:vAlign w:val="bottom"/>
          </w:tcPr>
          <w:p w14:paraId="1AD65FA2" w14:textId="7F7A7AF9" w:rsidR="000F3F68" w:rsidRPr="00A55470" w:rsidRDefault="000F3F68" w:rsidP="000F3F68">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(172)</w:t>
            </w:r>
          </w:p>
        </w:tc>
        <w:tc>
          <w:tcPr>
            <w:tcW w:w="1152" w:type="dxa"/>
            <w:tcBorders>
              <w:top w:val="nil"/>
              <w:bottom w:val="single" w:sz="4" w:space="0" w:color="auto"/>
            </w:tcBorders>
            <w:vAlign w:val="bottom"/>
          </w:tcPr>
          <w:p w14:paraId="2D1F9AED" w14:textId="041168B8" w:rsidR="000F3F68" w:rsidRPr="00A55470" w:rsidRDefault="00013112" w:rsidP="000F3F68">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w:t>
            </w:r>
          </w:p>
        </w:tc>
        <w:tc>
          <w:tcPr>
            <w:tcW w:w="1152" w:type="dxa"/>
            <w:tcBorders>
              <w:top w:val="nil"/>
              <w:bottom w:val="single" w:sz="4" w:space="0" w:color="auto"/>
            </w:tcBorders>
            <w:vAlign w:val="bottom"/>
          </w:tcPr>
          <w:p w14:paraId="30873E1B" w14:textId="45AACF53" w:rsidR="000F3F68" w:rsidRPr="00A55470" w:rsidRDefault="000F3F68" w:rsidP="000F3F68">
            <w:pPr>
              <w:tabs>
                <w:tab w:val="decimal" w:pos="533"/>
              </w:tabs>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w:t>
            </w:r>
          </w:p>
        </w:tc>
      </w:tr>
      <w:tr w:rsidR="000F3F68" w:rsidRPr="00A55470" w14:paraId="2C72CE5F" w14:textId="77777777" w:rsidTr="00A958B3">
        <w:trPr>
          <w:cantSplit/>
        </w:trPr>
        <w:tc>
          <w:tcPr>
            <w:tcW w:w="3060" w:type="dxa"/>
            <w:tcBorders>
              <w:top w:val="nil"/>
              <w:bottom w:val="nil"/>
            </w:tcBorders>
          </w:tcPr>
          <w:p w14:paraId="211C333D" w14:textId="77777777" w:rsidR="000F3F68" w:rsidRPr="00A55470" w:rsidRDefault="000F3F68" w:rsidP="000F3F68">
            <w:pPr>
              <w:ind w:left="43" w:right="-72" w:hanging="144"/>
              <w:rPr>
                <w:rFonts w:ascii="Arial" w:eastAsia="Arial Unicode MS" w:hAnsi="Arial" w:cs="Arial"/>
                <w:color w:val="000000"/>
                <w:sz w:val="16"/>
                <w:szCs w:val="16"/>
              </w:rPr>
            </w:pPr>
          </w:p>
        </w:tc>
        <w:tc>
          <w:tcPr>
            <w:tcW w:w="2588" w:type="dxa"/>
            <w:tcBorders>
              <w:top w:val="nil"/>
              <w:bottom w:val="nil"/>
            </w:tcBorders>
          </w:tcPr>
          <w:p w14:paraId="51E674E4" w14:textId="77777777" w:rsidR="000F3F68" w:rsidRPr="00A55470" w:rsidRDefault="000F3F68" w:rsidP="000F3F68">
            <w:pPr>
              <w:ind w:left="144" w:right="-72" w:hanging="144"/>
              <w:rPr>
                <w:rFonts w:ascii="Arial" w:eastAsia="Arial Unicode MS" w:hAnsi="Arial" w:cs="Arial"/>
                <w:color w:val="000000"/>
                <w:sz w:val="16"/>
                <w:szCs w:val="16"/>
              </w:rPr>
            </w:pPr>
          </w:p>
        </w:tc>
        <w:tc>
          <w:tcPr>
            <w:tcW w:w="1152" w:type="dxa"/>
            <w:tcBorders>
              <w:top w:val="nil"/>
              <w:bottom w:val="nil"/>
            </w:tcBorders>
            <w:vAlign w:val="bottom"/>
          </w:tcPr>
          <w:p w14:paraId="111F1E7B" w14:textId="77777777" w:rsidR="000F3F68" w:rsidRPr="00A55470" w:rsidRDefault="000F3F68" w:rsidP="000F3F68">
            <w:pPr>
              <w:ind w:right="-72"/>
              <w:jc w:val="right"/>
              <w:rPr>
                <w:rFonts w:ascii="Arial" w:eastAsia="Arial Unicode MS" w:hAnsi="Arial" w:cs="Arial"/>
                <w:color w:val="000000"/>
                <w:sz w:val="16"/>
                <w:szCs w:val="16"/>
              </w:rPr>
            </w:pPr>
          </w:p>
        </w:tc>
        <w:tc>
          <w:tcPr>
            <w:tcW w:w="1152" w:type="dxa"/>
            <w:tcBorders>
              <w:top w:val="nil"/>
              <w:bottom w:val="nil"/>
            </w:tcBorders>
            <w:vAlign w:val="bottom"/>
          </w:tcPr>
          <w:p w14:paraId="71E10B61" w14:textId="77777777" w:rsidR="000F3F68" w:rsidRPr="00A55470" w:rsidRDefault="000F3F68" w:rsidP="000F3F68">
            <w:pPr>
              <w:ind w:right="-72"/>
              <w:jc w:val="right"/>
              <w:rPr>
                <w:rFonts w:ascii="Arial" w:eastAsia="Arial Unicode MS" w:hAnsi="Arial" w:cs="Arial"/>
                <w:color w:val="000000"/>
                <w:sz w:val="16"/>
                <w:szCs w:val="16"/>
              </w:rPr>
            </w:pPr>
          </w:p>
        </w:tc>
        <w:tc>
          <w:tcPr>
            <w:tcW w:w="1152" w:type="dxa"/>
            <w:tcBorders>
              <w:top w:val="single" w:sz="4" w:space="0" w:color="auto"/>
              <w:bottom w:val="nil"/>
            </w:tcBorders>
            <w:vAlign w:val="bottom"/>
          </w:tcPr>
          <w:p w14:paraId="617E7901" w14:textId="15E783F8" w:rsidR="000F3F68" w:rsidRPr="00A55470" w:rsidRDefault="000F3F68" w:rsidP="000F3F68">
            <w:pPr>
              <w:ind w:right="-72"/>
              <w:jc w:val="right"/>
              <w:rPr>
                <w:rFonts w:ascii="Arial" w:eastAsia="Arial Unicode MS" w:hAnsi="Arial" w:cs="Arial"/>
                <w:color w:val="000000"/>
                <w:sz w:val="16"/>
                <w:szCs w:val="16"/>
              </w:rPr>
            </w:pPr>
          </w:p>
        </w:tc>
        <w:tc>
          <w:tcPr>
            <w:tcW w:w="1152" w:type="dxa"/>
            <w:tcBorders>
              <w:top w:val="single" w:sz="4" w:space="0" w:color="auto"/>
              <w:bottom w:val="nil"/>
            </w:tcBorders>
            <w:vAlign w:val="bottom"/>
          </w:tcPr>
          <w:p w14:paraId="4BF50370" w14:textId="77777777" w:rsidR="000F3F68" w:rsidRPr="00A55470" w:rsidRDefault="000F3F68" w:rsidP="000F3F68">
            <w:pPr>
              <w:ind w:right="-72"/>
              <w:jc w:val="right"/>
              <w:rPr>
                <w:rFonts w:ascii="Arial" w:eastAsia="Arial Unicode MS" w:hAnsi="Arial" w:cs="Arial"/>
                <w:color w:val="000000"/>
                <w:sz w:val="16"/>
                <w:szCs w:val="16"/>
              </w:rPr>
            </w:pPr>
          </w:p>
        </w:tc>
        <w:tc>
          <w:tcPr>
            <w:tcW w:w="1152" w:type="dxa"/>
            <w:tcBorders>
              <w:top w:val="single" w:sz="4" w:space="0" w:color="auto"/>
              <w:bottom w:val="nil"/>
            </w:tcBorders>
            <w:vAlign w:val="bottom"/>
          </w:tcPr>
          <w:p w14:paraId="1191C4FE" w14:textId="77777777" w:rsidR="000F3F68" w:rsidRPr="00A55470" w:rsidRDefault="000F3F68" w:rsidP="000F3F68">
            <w:pPr>
              <w:ind w:right="-72"/>
              <w:jc w:val="right"/>
              <w:rPr>
                <w:rFonts w:ascii="Arial" w:eastAsia="Arial Unicode MS" w:hAnsi="Arial" w:cs="Arial"/>
                <w:color w:val="000000"/>
                <w:sz w:val="16"/>
                <w:szCs w:val="16"/>
              </w:rPr>
            </w:pPr>
          </w:p>
        </w:tc>
        <w:tc>
          <w:tcPr>
            <w:tcW w:w="1152" w:type="dxa"/>
            <w:tcBorders>
              <w:top w:val="single" w:sz="4" w:space="0" w:color="auto"/>
              <w:bottom w:val="nil"/>
            </w:tcBorders>
            <w:vAlign w:val="bottom"/>
          </w:tcPr>
          <w:p w14:paraId="203F0DEE" w14:textId="77777777" w:rsidR="000F3F68" w:rsidRPr="00A55470" w:rsidRDefault="000F3F68" w:rsidP="000F3F68">
            <w:pPr>
              <w:ind w:right="-72"/>
              <w:jc w:val="right"/>
              <w:rPr>
                <w:rFonts w:ascii="Arial" w:eastAsia="Arial Unicode MS" w:hAnsi="Arial" w:cs="Arial"/>
                <w:color w:val="000000"/>
                <w:sz w:val="16"/>
                <w:szCs w:val="16"/>
              </w:rPr>
            </w:pPr>
          </w:p>
        </w:tc>
        <w:tc>
          <w:tcPr>
            <w:tcW w:w="1152" w:type="dxa"/>
            <w:tcBorders>
              <w:top w:val="single" w:sz="4" w:space="0" w:color="auto"/>
              <w:bottom w:val="nil"/>
            </w:tcBorders>
            <w:vAlign w:val="bottom"/>
          </w:tcPr>
          <w:p w14:paraId="2E062C25" w14:textId="77777777" w:rsidR="000F3F68" w:rsidRPr="00A55470" w:rsidRDefault="000F3F68" w:rsidP="000F3F68">
            <w:pPr>
              <w:ind w:right="-72"/>
              <w:jc w:val="right"/>
              <w:rPr>
                <w:rFonts w:ascii="Arial" w:eastAsia="Arial Unicode MS" w:hAnsi="Arial" w:cs="Arial"/>
                <w:color w:val="000000"/>
                <w:sz w:val="16"/>
                <w:szCs w:val="16"/>
              </w:rPr>
            </w:pPr>
          </w:p>
        </w:tc>
        <w:tc>
          <w:tcPr>
            <w:tcW w:w="1152" w:type="dxa"/>
            <w:tcBorders>
              <w:top w:val="single" w:sz="4" w:space="0" w:color="auto"/>
              <w:bottom w:val="nil"/>
            </w:tcBorders>
            <w:vAlign w:val="bottom"/>
          </w:tcPr>
          <w:p w14:paraId="3DD84243" w14:textId="77777777" w:rsidR="000F3F68" w:rsidRPr="00A55470" w:rsidRDefault="000F3F68" w:rsidP="000F3F68">
            <w:pPr>
              <w:tabs>
                <w:tab w:val="decimal" w:pos="533"/>
              </w:tabs>
              <w:ind w:right="-72"/>
              <w:jc w:val="right"/>
              <w:rPr>
                <w:rFonts w:ascii="Arial" w:eastAsia="Arial Unicode MS" w:hAnsi="Arial" w:cs="Arial"/>
                <w:color w:val="000000"/>
                <w:sz w:val="16"/>
                <w:szCs w:val="16"/>
              </w:rPr>
            </w:pPr>
          </w:p>
        </w:tc>
      </w:tr>
      <w:tr w:rsidR="000F3F68" w:rsidRPr="00A55470" w14:paraId="3232FEDE" w14:textId="77777777" w:rsidTr="00A958B3">
        <w:trPr>
          <w:cantSplit/>
          <w:trHeight w:val="87"/>
        </w:trPr>
        <w:tc>
          <w:tcPr>
            <w:tcW w:w="3060" w:type="dxa"/>
            <w:tcBorders>
              <w:top w:val="nil"/>
              <w:bottom w:val="nil"/>
            </w:tcBorders>
          </w:tcPr>
          <w:p w14:paraId="3574BB2E" w14:textId="02CB2ED2" w:rsidR="000F3F68" w:rsidRPr="00A55470" w:rsidRDefault="000F3F68" w:rsidP="000F3F68">
            <w:pPr>
              <w:ind w:left="43" w:right="-72" w:hanging="144"/>
              <w:rPr>
                <w:rFonts w:ascii="Arial" w:eastAsia="Arial Unicode MS" w:hAnsi="Arial" w:cs="Arial"/>
                <w:color w:val="000000"/>
                <w:sz w:val="16"/>
                <w:szCs w:val="16"/>
              </w:rPr>
            </w:pPr>
            <w:r w:rsidRPr="00A55470">
              <w:rPr>
                <w:rFonts w:ascii="Arial" w:eastAsia="Arial Unicode MS" w:hAnsi="Arial" w:cs="Arial"/>
                <w:color w:val="000000"/>
                <w:sz w:val="16"/>
                <w:szCs w:val="16"/>
              </w:rPr>
              <w:t>Total investments in joint ventures</w:t>
            </w:r>
            <w:r w:rsidR="005D76BC" w:rsidRPr="00A55470">
              <w:rPr>
                <w:rFonts w:ascii="Arial" w:eastAsia="Arial Unicode MS" w:hAnsi="Arial" w:cs="Arial"/>
                <w:color w:val="000000"/>
                <w:sz w:val="16"/>
                <w:szCs w:val="16"/>
              </w:rPr>
              <w:t>,</w:t>
            </w:r>
            <w:r w:rsidRPr="00A55470">
              <w:rPr>
                <w:rFonts w:ascii="Arial" w:eastAsia="Arial Unicode MS" w:hAnsi="Arial" w:cs="Arial"/>
                <w:color w:val="000000"/>
                <w:sz w:val="16"/>
                <w:szCs w:val="16"/>
              </w:rPr>
              <w:t xml:space="preserve"> net</w:t>
            </w:r>
          </w:p>
        </w:tc>
        <w:tc>
          <w:tcPr>
            <w:tcW w:w="2588" w:type="dxa"/>
            <w:tcBorders>
              <w:top w:val="nil"/>
              <w:bottom w:val="nil"/>
            </w:tcBorders>
          </w:tcPr>
          <w:p w14:paraId="5A3D95A6" w14:textId="77777777" w:rsidR="000F3F68" w:rsidRPr="00A55470" w:rsidRDefault="000F3F68" w:rsidP="000F3F68">
            <w:pPr>
              <w:ind w:left="144" w:right="-72" w:hanging="144"/>
              <w:rPr>
                <w:rFonts w:ascii="Arial" w:eastAsia="Arial Unicode MS" w:hAnsi="Arial" w:cs="Arial"/>
                <w:color w:val="000000"/>
                <w:sz w:val="16"/>
                <w:szCs w:val="16"/>
              </w:rPr>
            </w:pPr>
          </w:p>
        </w:tc>
        <w:tc>
          <w:tcPr>
            <w:tcW w:w="1152" w:type="dxa"/>
            <w:tcBorders>
              <w:top w:val="nil"/>
              <w:bottom w:val="nil"/>
            </w:tcBorders>
            <w:vAlign w:val="bottom"/>
          </w:tcPr>
          <w:p w14:paraId="07A2D527" w14:textId="77777777" w:rsidR="000F3F68" w:rsidRPr="00A55470" w:rsidRDefault="000F3F68" w:rsidP="000F3F68">
            <w:pPr>
              <w:ind w:right="-72"/>
              <w:jc w:val="right"/>
              <w:rPr>
                <w:rFonts w:ascii="Arial" w:eastAsia="Arial Unicode MS" w:hAnsi="Arial" w:cs="Arial"/>
                <w:color w:val="000000"/>
                <w:sz w:val="16"/>
                <w:szCs w:val="16"/>
              </w:rPr>
            </w:pPr>
          </w:p>
        </w:tc>
        <w:tc>
          <w:tcPr>
            <w:tcW w:w="1152" w:type="dxa"/>
            <w:tcBorders>
              <w:top w:val="nil"/>
              <w:bottom w:val="nil"/>
            </w:tcBorders>
            <w:vAlign w:val="bottom"/>
          </w:tcPr>
          <w:p w14:paraId="0CD7F676" w14:textId="77777777" w:rsidR="000F3F68" w:rsidRPr="00A55470" w:rsidRDefault="000F3F68" w:rsidP="000F3F68">
            <w:pPr>
              <w:ind w:right="-72"/>
              <w:jc w:val="right"/>
              <w:rPr>
                <w:rFonts w:ascii="Arial" w:eastAsia="Arial Unicode MS" w:hAnsi="Arial" w:cs="Arial"/>
                <w:color w:val="000000"/>
                <w:sz w:val="16"/>
                <w:szCs w:val="16"/>
              </w:rPr>
            </w:pPr>
          </w:p>
        </w:tc>
        <w:tc>
          <w:tcPr>
            <w:tcW w:w="1152" w:type="dxa"/>
            <w:tcBorders>
              <w:top w:val="nil"/>
              <w:bottom w:val="single" w:sz="4" w:space="0" w:color="auto"/>
            </w:tcBorders>
            <w:vAlign w:val="bottom"/>
          </w:tcPr>
          <w:p w14:paraId="5416D6AC" w14:textId="5E704CAE" w:rsidR="000F3F68" w:rsidRPr="00A55470" w:rsidRDefault="00013112" w:rsidP="000F3F68">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1,184</w:t>
            </w:r>
          </w:p>
        </w:tc>
        <w:tc>
          <w:tcPr>
            <w:tcW w:w="1152" w:type="dxa"/>
            <w:tcBorders>
              <w:top w:val="nil"/>
              <w:bottom w:val="single" w:sz="4" w:space="0" w:color="auto"/>
            </w:tcBorders>
            <w:vAlign w:val="bottom"/>
          </w:tcPr>
          <w:p w14:paraId="0B365B1B" w14:textId="207660B7" w:rsidR="000F3F68" w:rsidRPr="00A55470" w:rsidRDefault="000F3F68" w:rsidP="000F3F68">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2,327</w:t>
            </w:r>
          </w:p>
        </w:tc>
        <w:tc>
          <w:tcPr>
            <w:tcW w:w="1152" w:type="dxa"/>
            <w:tcBorders>
              <w:top w:val="nil"/>
              <w:bottom w:val="single" w:sz="4" w:space="0" w:color="auto"/>
            </w:tcBorders>
            <w:vAlign w:val="bottom"/>
          </w:tcPr>
          <w:p w14:paraId="3F51CD63" w14:textId="5FDFA97B" w:rsidR="000F3F68" w:rsidRPr="00A55470" w:rsidRDefault="00013112" w:rsidP="000F3F68">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1,809</w:t>
            </w:r>
          </w:p>
        </w:tc>
        <w:tc>
          <w:tcPr>
            <w:tcW w:w="1152" w:type="dxa"/>
            <w:tcBorders>
              <w:top w:val="nil"/>
              <w:bottom w:val="single" w:sz="4" w:space="0" w:color="auto"/>
            </w:tcBorders>
            <w:vAlign w:val="bottom"/>
          </w:tcPr>
          <w:p w14:paraId="404119BE" w14:textId="7C300EA8" w:rsidR="000F3F68" w:rsidRPr="00A55470" w:rsidRDefault="000F3F68" w:rsidP="000F3F68">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2,866</w:t>
            </w:r>
          </w:p>
        </w:tc>
        <w:tc>
          <w:tcPr>
            <w:tcW w:w="1152" w:type="dxa"/>
            <w:tcBorders>
              <w:top w:val="nil"/>
              <w:bottom w:val="single" w:sz="4" w:space="0" w:color="auto"/>
            </w:tcBorders>
            <w:vAlign w:val="bottom"/>
          </w:tcPr>
          <w:p w14:paraId="1C857281" w14:textId="2AEB0F72" w:rsidR="000F3F68" w:rsidRPr="00A55470" w:rsidRDefault="00013112" w:rsidP="000F3F68">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w:t>
            </w:r>
          </w:p>
        </w:tc>
        <w:tc>
          <w:tcPr>
            <w:tcW w:w="1152" w:type="dxa"/>
            <w:tcBorders>
              <w:top w:val="nil"/>
              <w:bottom w:val="single" w:sz="4" w:space="0" w:color="auto"/>
            </w:tcBorders>
            <w:vAlign w:val="bottom"/>
          </w:tcPr>
          <w:p w14:paraId="46868898" w14:textId="749ABD42" w:rsidR="000F3F68" w:rsidRPr="00A55470" w:rsidRDefault="000F3F68" w:rsidP="000F3F68">
            <w:pPr>
              <w:tabs>
                <w:tab w:val="decimal" w:pos="533"/>
              </w:tabs>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139</w:t>
            </w:r>
          </w:p>
        </w:tc>
      </w:tr>
    </w:tbl>
    <w:p w14:paraId="2E1408D0" w14:textId="77777777" w:rsidR="001A67E4" w:rsidRDefault="001A67E4" w:rsidP="00AD5A38">
      <w:pPr>
        <w:ind w:left="540"/>
        <w:jc w:val="both"/>
        <w:rPr>
          <w:rFonts w:ascii="Arial" w:eastAsia="Arial Unicode MS" w:hAnsi="Arial" w:cs="Arial"/>
          <w:color w:val="000000"/>
          <w:sz w:val="18"/>
          <w:szCs w:val="18"/>
        </w:rPr>
      </w:pPr>
    </w:p>
    <w:p w14:paraId="61925DF2" w14:textId="6BEAE9B0" w:rsidR="00AD5A38" w:rsidRPr="001A67E4" w:rsidRDefault="00AD5A38" w:rsidP="00AD5A38">
      <w:pPr>
        <w:ind w:left="540"/>
        <w:jc w:val="both"/>
        <w:rPr>
          <w:rFonts w:ascii="Arial" w:eastAsia="Arial Unicode MS" w:hAnsi="Arial" w:cs="Arial"/>
          <w:color w:val="000000"/>
          <w:sz w:val="18"/>
          <w:szCs w:val="18"/>
        </w:rPr>
      </w:pPr>
      <w:r w:rsidRPr="001A67E4">
        <w:rPr>
          <w:rFonts w:ascii="Arial" w:eastAsia="Arial Unicode MS" w:hAnsi="Arial" w:cs="Arial"/>
          <w:color w:val="000000"/>
          <w:sz w:val="18"/>
          <w:szCs w:val="18"/>
        </w:rPr>
        <w:t xml:space="preserve">The details of investments in joint ventures are as follows: </w:t>
      </w:r>
    </w:p>
    <w:p w14:paraId="472AE46E" w14:textId="77777777" w:rsidR="00AD5A38" w:rsidRPr="001A67E4" w:rsidRDefault="00AD5A38" w:rsidP="00AD5A38">
      <w:pPr>
        <w:ind w:left="540"/>
        <w:jc w:val="both"/>
        <w:rPr>
          <w:rFonts w:ascii="Arial" w:eastAsia="Arial Unicode MS" w:hAnsi="Arial" w:cs="Arial"/>
          <w:color w:val="000000"/>
          <w:sz w:val="18"/>
          <w:szCs w:val="18"/>
        </w:rPr>
      </w:pPr>
    </w:p>
    <w:tbl>
      <w:tblPr>
        <w:tblW w:w="14872" w:type="dxa"/>
        <w:tblInd w:w="522" w:type="dxa"/>
        <w:tblBorders>
          <w:top w:val="single" w:sz="4" w:space="0" w:color="auto"/>
          <w:bottom w:val="single" w:sz="4" w:space="0" w:color="auto"/>
        </w:tblBorders>
        <w:tblLayout w:type="fixed"/>
        <w:tblLook w:val="0000" w:firstRow="0" w:lastRow="0" w:firstColumn="0" w:lastColumn="0" w:noHBand="0" w:noVBand="0"/>
      </w:tblPr>
      <w:tblGrid>
        <w:gridCol w:w="3060"/>
        <w:gridCol w:w="2700"/>
        <w:gridCol w:w="1152"/>
        <w:gridCol w:w="1156"/>
        <w:gridCol w:w="1701"/>
        <w:gridCol w:w="1701"/>
        <w:gridCol w:w="1701"/>
        <w:gridCol w:w="1701"/>
      </w:tblGrid>
      <w:tr w:rsidR="007675FA" w:rsidRPr="00A55470" w14:paraId="005844E8" w14:textId="77777777" w:rsidTr="00F77F8E">
        <w:trPr>
          <w:cantSplit/>
        </w:trPr>
        <w:tc>
          <w:tcPr>
            <w:tcW w:w="3060" w:type="dxa"/>
            <w:tcBorders>
              <w:top w:val="nil"/>
              <w:bottom w:val="nil"/>
            </w:tcBorders>
          </w:tcPr>
          <w:p w14:paraId="538A2FCB" w14:textId="77777777" w:rsidR="007675FA" w:rsidRPr="00A55470" w:rsidRDefault="007675FA">
            <w:pPr>
              <w:ind w:left="72" w:right="-72" w:hanging="144"/>
              <w:rPr>
                <w:rFonts w:ascii="Arial" w:eastAsia="Arial Unicode MS" w:hAnsi="Arial" w:cs="Arial"/>
                <w:b/>
                <w:bCs/>
                <w:color w:val="000000"/>
                <w:sz w:val="16"/>
                <w:szCs w:val="16"/>
                <w:u w:val="single"/>
              </w:rPr>
            </w:pPr>
          </w:p>
        </w:tc>
        <w:tc>
          <w:tcPr>
            <w:tcW w:w="2700" w:type="dxa"/>
            <w:tcBorders>
              <w:top w:val="nil"/>
              <w:bottom w:val="nil"/>
            </w:tcBorders>
          </w:tcPr>
          <w:p w14:paraId="775864CC" w14:textId="77777777" w:rsidR="007675FA" w:rsidRPr="00A55470" w:rsidRDefault="007675FA">
            <w:pPr>
              <w:ind w:left="144" w:right="-72" w:hanging="144"/>
              <w:jc w:val="center"/>
              <w:rPr>
                <w:rFonts w:ascii="Arial" w:eastAsia="Arial Unicode MS" w:hAnsi="Arial" w:cs="Arial"/>
                <w:color w:val="000000"/>
                <w:sz w:val="16"/>
                <w:szCs w:val="16"/>
              </w:rPr>
            </w:pPr>
          </w:p>
        </w:tc>
        <w:tc>
          <w:tcPr>
            <w:tcW w:w="9112" w:type="dxa"/>
            <w:gridSpan w:val="6"/>
            <w:tcBorders>
              <w:top w:val="nil"/>
              <w:bottom w:val="single" w:sz="4" w:space="0" w:color="auto"/>
            </w:tcBorders>
            <w:vAlign w:val="bottom"/>
          </w:tcPr>
          <w:p w14:paraId="151FCF16" w14:textId="35ABD0AA" w:rsidR="007675FA" w:rsidRPr="00A55470" w:rsidRDefault="007675FA" w:rsidP="007675FA">
            <w:pPr>
              <w:pStyle w:val="acctfourfigures"/>
              <w:tabs>
                <w:tab w:val="clear" w:pos="765"/>
              </w:tabs>
              <w:spacing w:line="240" w:lineRule="auto"/>
              <w:ind w:right="-72"/>
              <w:jc w:val="right"/>
              <w:rPr>
                <w:rFonts w:ascii="Arial" w:eastAsia="Arial Unicode MS" w:hAnsi="Arial" w:cs="Arial"/>
                <w:b/>
                <w:bCs/>
                <w:color w:val="000000"/>
                <w:sz w:val="16"/>
                <w:szCs w:val="16"/>
                <w:cs/>
                <w:lang w:bidi="th-TH"/>
              </w:rPr>
            </w:pPr>
            <w:r w:rsidRPr="00A55470">
              <w:rPr>
                <w:rFonts w:ascii="Arial" w:eastAsia="Arial Unicode MS" w:hAnsi="Arial" w:cs="Arial"/>
                <w:b/>
                <w:bCs/>
                <w:color w:val="000000"/>
                <w:sz w:val="16"/>
                <w:szCs w:val="16"/>
                <w:lang w:bidi="th-TH"/>
              </w:rPr>
              <w:t>Sep</w:t>
            </w:r>
            <w:r w:rsidR="007F5AC7" w:rsidRPr="00A55470">
              <w:rPr>
                <w:rFonts w:ascii="Arial" w:eastAsia="Arial Unicode MS" w:hAnsi="Arial" w:cs="Arial"/>
                <w:b/>
                <w:bCs/>
                <w:color w:val="000000"/>
                <w:sz w:val="16"/>
                <w:lang w:bidi="th-TH"/>
              </w:rPr>
              <w:t>a</w:t>
            </w:r>
            <w:r w:rsidRPr="00A55470">
              <w:rPr>
                <w:rFonts w:ascii="Arial" w:eastAsia="Arial Unicode MS" w:hAnsi="Arial" w:cs="Arial"/>
                <w:b/>
                <w:bCs/>
                <w:color w:val="000000"/>
                <w:sz w:val="16"/>
                <w:szCs w:val="16"/>
                <w:lang w:bidi="th-TH"/>
              </w:rPr>
              <w:t>rate financial statements</w:t>
            </w:r>
          </w:p>
        </w:tc>
      </w:tr>
      <w:tr w:rsidR="007675FA" w:rsidRPr="00A55470" w14:paraId="456CD1F7" w14:textId="77777777" w:rsidTr="00F77F8E">
        <w:trPr>
          <w:cantSplit/>
          <w:trHeight w:val="70"/>
        </w:trPr>
        <w:tc>
          <w:tcPr>
            <w:tcW w:w="3060" w:type="dxa"/>
            <w:tcBorders>
              <w:top w:val="nil"/>
              <w:bottom w:val="nil"/>
            </w:tcBorders>
          </w:tcPr>
          <w:p w14:paraId="55581773" w14:textId="77777777" w:rsidR="007675FA" w:rsidRPr="00A55470" w:rsidRDefault="007675FA">
            <w:pPr>
              <w:ind w:left="72" w:right="-72" w:hanging="144"/>
              <w:rPr>
                <w:rFonts w:ascii="Arial" w:eastAsia="Arial Unicode MS" w:hAnsi="Arial" w:cs="Arial"/>
                <w:b/>
                <w:bCs/>
                <w:color w:val="000000"/>
                <w:sz w:val="16"/>
                <w:szCs w:val="16"/>
                <w:u w:val="single"/>
              </w:rPr>
            </w:pPr>
          </w:p>
        </w:tc>
        <w:tc>
          <w:tcPr>
            <w:tcW w:w="2700" w:type="dxa"/>
            <w:tcBorders>
              <w:top w:val="nil"/>
              <w:bottom w:val="nil"/>
            </w:tcBorders>
          </w:tcPr>
          <w:p w14:paraId="2F888633" w14:textId="77777777" w:rsidR="007675FA" w:rsidRPr="00A55470" w:rsidRDefault="007675FA">
            <w:pPr>
              <w:ind w:left="144" w:right="-72" w:hanging="144"/>
              <w:jc w:val="center"/>
              <w:rPr>
                <w:rFonts w:ascii="Arial" w:eastAsia="Arial Unicode MS" w:hAnsi="Arial" w:cs="Arial"/>
                <w:color w:val="000000"/>
                <w:sz w:val="16"/>
                <w:szCs w:val="16"/>
              </w:rPr>
            </w:pPr>
          </w:p>
        </w:tc>
        <w:tc>
          <w:tcPr>
            <w:tcW w:w="2308" w:type="dxa"/>
            <w:gridSpan w:val="2"/>
            <w:tcBorders>
              <w:top w:val="single" w:sz="4" w:space="0" w:color="auto"/>
              <w:bottom w:val="single" w:sz="4" w:space="0" w:color="auto"/>
            </w:tcBorders>
            <w:vAlign w:val="bottom"/>
          </w:tcPr>
          <w:p w14:paraId="23911836" w14:textId="4FB61708" w:rsidR="007675FA" w:rsidRPr="00A55470" w:rsidRDefault="007675FA">
            <w:pPr>
              <w:pStyle w:val="acctfourfigures"/>
              <w:tabs>
                <w:tab w:val="clear" w:pos="765"/>
              </w:tabs>
              <w:spacing w:line="240" w:lineRule="auto"/>
              <w:ind w:right="-72"/>
              <w:jc w:val="center"/>
              <w:rPr>
                <w:rFonts w:ascii="Arial" w:eastAsia="Arial Unicode MS" w:hAnsi="Arial" w:cs="Arial"/>
                <w:b/>
                <w:bCs/>
                <w:color w:val="000000"/>
                <w:sz w:val="16"/>
                <w:lang w:val="en-US" w:bidi="th-TH"/>
              </w:rPr>
            </w:pPr>
            <w:r w:rsidRPr="00A55470">
              <w:rPr>
                <w:rFonts w:ascii="Arial" w:eastAsia="Arial Unicode MS" w:hAnsi="Arial" w:cs="Arial"/>
                <w:b/>
                <w:bCs/>
                <w:color w:val="000000"/>
                <w:sz w:val="16"/>
                <w:szCs w:val="16"/>
                <w:lang w:bidi="th-TH"/>
              </w:rPr>
              <w:t xml:space="preserve">Portion of ordinary shares held by the </w:t>
            </w:r>
            <w:r w:rsidR="00C16ED8" w:rsidRPr="00A55470">
              <w:rPr>
                <w:rFonts w:ascii="Arial" w:eastAsia="Arial Unicode MS" w:hAnsi="Arial" w:cs="Arial"/>
                <w:b/>
                <w:bCs/>
                <w:color w:val="000000"/>
                <w:sz w:val="16"/>
                <w:lang w:val="en-US" w:bidi="th-TH"/>
              </w:rPr>
              <w:t>Company</w:t>
            </w:r>
          </w:p>
        </w:tc>
        <w:tc>
          <w:tcPr>
            <w:tcW w:w="3402" w:type="dxa"/>
            <w:gridSpan w:val="2"/>
            <w:tcBorders>
              <w:top w:val="single" w:sz="4" w:space="0" w:color="auto"/>
              <w:bottom w:val="single" w:sz="4" w:space="0" w:color="auto"/>
            </w:tcBorders>
            <w:vAlign w:val="bottom"/>
          </w:tcPr>
          <w:p w14:paraId="105AA69D" w14:textId="77777777" w:rsidR="007675FA" w:rsidRPr="00A55470" w:rsidRDefault="007675FA">
            <w:pPr>
              <w:pStyle w:val="acctfourfigures"/>
              <w:tabs>
                <w:tab w:val="clear" w:pos="765"/>
              </w:tabs>
              <w:spacing w:line="240" w:lineRule="auto"/>
              <w:ind w:right="-72"/>
              <w:jc w:val="center"/>
              <w:rPr>
                <w:rFonts w:ascii="Arial" w:eastAsia="Arial Unicode MS" w:hAnsi="Arial" w:cs="Arial"/>
                <w:b/>
                <w:bCs/>
                <w:color w:val="000000"/>
                <w:sz w:val="16"/>
                <w:szCs w:val="16"/>
                <w:lang w:bidi="th-TH"/>
              </w:rPr>
            </w:pPr>
          </w:p>
          <w:p w14:paraId="00B68418" w14:textId="77777777" w:rsidR="007675FA" w:rsidRPr="00A55470" w:rsidRDefault="007675FA">
            <w:pPr>
              <w:pStyle w:val="acctfourfigures"/>
              <w:tabs>
                <w:tab w:val="clear" w:pos="765"/>
              </w:tabs>
              <w:spacing w:line="240" w:lineRule="auto"/>
              <w:ind w:right="-72"/>
              <w:jc w:val="center"/>
              <w:rPr>
                <w:rFonts w:ascii="Arial" w:eastAsia="Arial Unicode MS" w:hAnsi="Arial" w:cs="Arial"/>
                <w:b/>
                <w:bCs/>
                <w:color w:val="000000"/>
                <w:sz w:val="16"/>
                <w:szCs w:val="16"/>
                <w:lang w:bidi="th-TH"/>
              </w:rPr>
            </w:pPr>
            <w:r w:rsidRPr="00A55470">
              <w:rPr>
                <w:rFonts w:ascii="Arial" w:eastAsia="Arial Unicode MS" w:hAnsi="Arial" w:cs="Arial"/>
                <w:b/>
                <w:bCs/>
                <w:color w:val="000000"/>
                <w:sz w:val="16"/>
                <w:szCs w:val="16"/>
                <w:lang w:bidi="th-TH"/>
              </w:rPr>
              <w:t>Cost Method</w:t>
            </w:r>
          </w:p>
        </w:tc>
        <w:tc>
          <w:tcPr>
            <w:tcW w:w="3402" w:type="dxa"/>
            <w:gridSpan w:val="2"/>
            <w:tcBorders>
              <w:top w:val="single" w:sz="4" w:space="0" w:color="auto"/>
              <w:bottom w:val="single" w:sz="4" w:space="0" w:color="auto"/>
            </w:tcBorders>
            <w:vAlign w:val="bottom"/>
          </w:tcPr>
          <w:p w14:paraId="59C6CDBC" w14:textId="77777777" w:rsidR="007675FA" w:rsidRPr="00A55470" w:rsidRDefault="007675FA">
            <w:pPr>
              <w:pStyle w:val="acctfourfigures"/>
              <w:tabs>
                <w:tab w:val="clear" w:pos="765"/>
              </w:tabs>
              <w:spacing w:line="240" w:lineRule="auto"/>
              <w:ind w:right="-72"/>
              <w:jc w:val="center"/>
              <w:rPr>
                <w:rFonts w:ascii="Arial" w:eastAsia="Arial Unicode MS" w:hAnsi="Arial" w:cs="Arial"/>
                <w:b/>
                <w:bCs/>
                <w:color w:val="000000"/>
                <w:sz w:val="16"/>
                <w:szCs w:val="16"/>
              </w:rPr>
            </w:pPr>
            <w:r w:rsidRPr="00A55470">
              <w:rPr>
                <w:rFonts w:ascii="Arial" w:eastAsia="Arial Unicode MS" w:hAnsi="Arial" w:cs="Arial"/>
                <w:b/>
                <w:bCs/>
                <w:color w:val="000000"/>
                <w:sz w:val="16"/>
                <w:szCs w:val="16"/>
                <w:lang w:bidi="th-TH"/>
              </w:rPr>
              <w:t>Dividend income</w:t>
            </w:r>
          </w:p>
          <w:p w14:paraId="3ACF7FF6" w14:textId="77777777" w:rsidR="007675FA" w:rsidRPr="00A55470" w:rsidRDefault="007675FA">
            <w:pPr>
              <w:pStyle w:val="acctfourfigures"/>
              <w:tabs>
                <w:tab w:val="clear" w:pos="765"/>
              </w:tabs>
              <w:spacing w:line="240" w:lineRule="auto"/>
              <w:ind w:right="-72"/>
              <w:jc w:val="center"/>
              <w:rPr>
                <w:rFonts w:ascii="Arial" w:eastAsia="Arial Unicode MS" w:hAnsi="Arial" w:cs="Arial"/>
                <w:b/>
                <w:bCs/>
                <w:color w:val="000000"/>
                <w:sz w:val="16"/>
                <w:szCs w:val="16"/>
                <w:lang w:bidi="th-TH"/>
              </w:rPr>
            </w:pPr>
            <w:r w:rsidRPr="00A55470">
              <w:rPr>
                <w:rFonts w:ascii="Arial" w:eastAsia="Arial Unicode MS" w:hAnsi="Arial" w:cs="Arial"/>
                <w:b/>
                <w:bCs/>
                <w:color w:val="000000"/>
                <w:sz w:val="16"/>
                <w:szCs w:val="16"/>
                <w:lang w:bidi="th-TH"/>
              </w:rPr>
              <w:t>during the year</w:t>
            </w:r>
          </w:p>
        </w:tc>
      </w:tr>
      <w:tr w:rsidR="007675FA" w:rsidRPr="00A55470" w14:paraId="5880AD0E" w14:textId="77777777" w:rsidTr="00F77F8E">
        <w:trPr>
          <w:cantSplit/>
        </w:trPr>
        <w:tc>
          <w:tcPr>
            <w:tcW w:w="3060" w:type="dxa"/>
            <w:tcBorders>
              <w:top w:val="nil"/>
              <w:bottom w:val="nil"/>
            </w:tcBorders>
          </w:tcPr>
          <w:p w14:paraId="7ABFC326" w14:textId="77777777" w:rsidR="007675FA" w:rsidRPr="00A55470" w:rsidRDefault="007675FA">
            <w:pPr>
              <w:ind w:left="72" w:right="-72" w:hanging="144"/>
              <w:rPr>
                <w:rFonts w:ascii="Arial" w:eastAsia="Arial Unicode MS" w:hAnsi="Arial" w:cs="Arial"/>
                <w:b/>
                <w:bCs/>
                <w:color w:val="000000"/>
                <w:sz w:val="16"/>
                <w:szCs w:val="16"/>
                <w:u w:val="single"/>
              </w:rPr>
            </w:pPr>
          </w:p>
        </w:tc>
        <w:tc>
          <w:tcPr>
            <w:tcW w:w="2700" w:type="dxa"/>
            <w:tcBorders>
              <w:top w:val="nil"/>
              <w:bottom w:val="nil"/>
            </w:tcBorders>
          </w:tcPr>
          <w:p w14:paraId="29AE8184" w14:textId="77777777" w:rsidR="007675FA" w:rsidRPr="00A55470" w:rsidRDefault="007675FA">
            <w:pPr>
              <w:ind w:left="144" w:right="-72" w:hanging="144"/>
              <w:rPr>
                <w:rFonts w:ascii="Arial" w:eastAsia="Arial Unicode MS" w:hAnsi="Arial" w:cs="Arial"/>
                <w:color w:val="000000"/>
                <w:sz w:val="16"/>
                <w:szCs w:val="16"/>
              </w:rPr>
            </w:pPr>
          </w:p>
        </w:tc>
        <w:tc>
          <w:tcPr>
            <w:tcW w:w="1152" w:type="dxa"/>
            <w:tcBorders>
              <w:top w:val="nil"/>
              <w:bottom w:val="nil"/>
            </w:tcBorders>
          </w:tcPr>
          <w:p w14:paraId="26AB7068" w14:textId="77777777" w:rsidR="007675FA" w:rsidRPr="00A55470" w:rsidRDefault="007675F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A55470">
              <w:rPr>
                <w:rFonts w:ascii="Arial" w:eastAsia="Arial Unicode MS" w:hAnsi="Arial" w:cs="Arial"/>
                <w:b/>
                <w:bCs/>
                <w:color w:val="000000"/>
                <w:sz w:val="16"/>
                <w:szCs w:val="16"/>
                <w:lang w:bidi="th-TH"/>
              </w:rPr>
              <w:t>2025</w:t>
            </w:r>
          </w:p>
        </w:tc>
        <w:tc>
          <w:tcPr>
            <w:tcW w:w="1156" w:type="dxa"/>
            <w:tcBorders>
              <w:top w:val="nil"/>
              <w:bottom w:val="nil"/>
            </w:tcBorders>
          </w:tcPr>
          <w:p w14:paraId="1A041C40" w14:textId="77777777" w:rsidR="007675FA" w:rsidRPr="00A55470" w:rsidRDefault="007675F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A55470">
              <w:rPr>
                <w:rFonts w:ascii="Arial" w:eastAsia="Arial Unicode MS" w:hAnsi="Arial" w:cs="Arial"/>
                <w:b/>
                <w:bCs/>
                <w:color w:val="000000"/>
                <w:sz w:val="16"/>
                <w:szCs w:val="16"/>
                <w:lang w:bidi="th-TH"/>
              </w:rPr>
              <w:t>2024</w:t>
            </w:r>
          </w:p>
        </w:tc>
        <w:tc>
          <w:tcPr>
            <w:tcW w:w="1701" w:type="dxa"/>
            <w:tcBorders>
              <w:top w:val="nil"/>
              <w:bottom w:val="nil"/>
            </w:tcBorders>
          </w:tcPr>
          <w:p w14:paraId="2ABC8E41" w14:textId="77777777" w:rsidR="007675FA" w:rsidRPr="00A55470" w:rsidRDefault="007675F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A55470">
              <w:rPr>
                <w:rFonts w:ascii="Arial" w:eastAsia="Arial Unicode MS" w:hAnsi="Arial" w:cs="Arial"/>
                <w:b/>
                <w:bCs/>
                <w:color w:val="000000"/>
                <w:sz w:val="16"/>
                <w:szCs w:val="16"/>
                <w:lang w:bidi="th-TH"/>
              </w:rPr>
              <w:t>2025</w:t>
            </w:r>
          </w:p>
        </w:tc>
        <w:tc>
          <w:tcPr>
            <w:tcW w:w="1701" w:type="dxa"/>
            <w:tcBorders>
              <w:top w:val="nil"/>
              <w:bottom w:val="nil"/>
            </w:tcBorders>
          </w:tcPr>
          <w:p w14:paraId="1EAA26A3" w14:textId="77777777" w:rsidR="007675FA" w:rsidRPr="00A55470" w:rsidRDefault="007675F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A55470">
              <w:rPr>
                <w:rFonts w:ascii="Arial" w:eastAsia="Arial Unicode MS" w:hAnsi="Arial" w:cs="Arial"/>
                <w:b/>
                <w:bCs/>
                <w:color w:val="000000"/>
                <w:sz w:val="16"/>
                <w:szCs w:val="16"/>
                <w:lang w:bidi="th-TH"/>
              </w:rPr>
              <w:t>2024</w:t>
            </w:r>
          </w:p>
        </w:tc>
        <w:tc>
          <w:tcPr>
            <w:tcW w:w="1701" w:type="dxa"/>
            <w:tcBorders>
              <w:top w:val="nil"/>
              <w:bottom w:val="nil"/>
            </w:tcBorders>
          </w:tcPr>
          <w:p w14:paraId="1D7E3C6B" w14:textId="77777777" w:rsidR="007675FA" w:rsidRPr="00A55470" w:rsidRDefault="007675F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A55470">
              <w:rPr>
                <w:rFonts w:ascii="Arial" w:eastAsia="Arial Unicode MS" w:hAnsi="Arial" w:cs="Arial"/>
                <w:b/>
                <w:bCs/>
                <w:color w:val="000000"/>
                <w:sz w:val="16"/>
                <w:szCs w:val="16"/>
                <w:lang w:bidi="th-TH"/>
              </w:rPr>
              <w:t>2025</w:t>
            </w:r>
          </w:p>
        </w:tc>
        <w:tc>
          <w:tcPr>
            <w:tcW w:w="1701" w:type="dxa"/>
            <w:tcBorders>
              <w:top w:val="nil"/>
              <w:bottom w:val="nil"/>
            </w:tcBorders>
          </w:tcPr>
          <w:p w14:paraId="0EE09354" w14:textId="77777777" w:rsidR="007675FA" w:rsidRPr="00A55470" w:rsidRDefault="007675F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A55470">
              <w:rPr>
                <w:rFonts w:ascii="Arial" w:eastAsia="Arial Unicode MS" w:hAnsi="Arial" w:cs="Arial"/>
                <w:b/>
                <w:bCs/>
                <w:color w:val="000000"/>
                <w:sz w:val="16"/>
                <w:szCs w:val="16"/>
                <w:lang w:bidi="th-TH"/>
              </w:rPr>
              <w:t>2024</w:t>
            </w:r>
          </w:p>
        </w:tc>
      </w:tr>
      <w:tr w:rsidR="007675FA" w:rsidRPr="00A55470" w14:paraId="7A1CADEA" w14:textId="77777777" w:rsidTr="00F77F8E">
        <w:trPr>
          <w:cantSplit/>
        </w:trPr>
        <w:tc>
          <w:tcPr>
            <w:tcW w:w="3060" w:type="dxa"/>
            <w:tcBorders>
              <w:top w:val="nil"/>
              <w:bottom w:val="single" w:sz="4" w:space="0" w:color="auto"/>
            </w:tcBorders>
          </w:tcPr>
          <w:p w14:paraId="5B7BE8BC" w14:textId="77777777" w:rsidR="007675FA" w:rsidRPr="00A55470" w:rsidRDefault="007675FA">
            <w:pPr>
              <w:ind w:left="72" w:right="-72" w:hanging="144"/>
              <w:jc w:val="center"/>
              <w:rPr>
                <w:rFonts w:ascii="Arial" w:eastAsia="Arial Unicode MS" w:hAnsi="Arial" w:cs="Arial"/>
                <w:b/>
                <w:bCs/>
                <w:color w:val="000000"/>
                <w:sz w:val="16"/>
                <w:szCs w:val="16"/>
              </w:rPr>
            </w:pPr>
            <w:r w:rsidRPr="00A55470">
              <w:rPr>
                <w:rFonts w:ascii="Arial" w:eastAsia="Arial Unicode MS" w:hAnsi="Arial" w:cs="Arial"/>
                <w:b/>
                <w:bCs/>
                <w:color w:val="000000"/>
                <w:sz w:val="16"/>
                <w:szCs w:val="16"/>
              </w:rPr>
              <w:t>Company</w:t>
            </w:r>
          </w:p>
        </w:tc>
        <w:tc>
          <w:tcPr>
            <w:tcW w:w="2700" w:type="dxa"/>
            <w:tcBorders>
              <w:top w:val="nil"/>
              <w:bottom w:val="single" w:sz="4" w:space="0" w:color="auto"/>
            </w:tcBorders>
          </w:tcPr>
          <w:p w14:paraId="3B9C5302" w14:textId="77777777" w:rsidR="007675FA" w:rsidRPr="00A55470" w:rsidRDefault="007675FA">
            <w:pPr>
              <w:ind w:left="144" w:right="-72" w:hanging="144"/>
              <w:jc w:val="center"/>
              <w:rPr>
                <w:rFonts w:ascii="Arial" w:eastAsia="Arial Unicode MS" w:hAnsi="Arial" w:cs="Arial"/>
                <w:b/>
                <w:bCs/>
                <w:color w:val="000000"/>
                <w:sz w:val="16"/>
                <w:szCs w:val="16"/>
              </w:rPr>
            </w:pPr>
            <w:r w:rsidRPr="00A55470">
              <w:rPr>
                <w:rFonts w:ascii="Arial" w:eastAsia="Arial Unicode MS" w:hAnsi="Arial" w:cs="Arial"/>
                <w:b/>
                <w:bCs/>
                <w:color w:val="000000"/>
                <w:sz w:val="16"/>
                <w:szCs w:val="16"/>
              </w:rPr>
              <w:t>Business</w:t>
            </w:r>
          </w:p>
        </w:tc>
        <w:tc>
          <w:tcPr>
            <w:tcW w:w="1152" w:type="dxa"/>
            <w:tcBorders>
              <w:top w:val="nil"/>
              <w:bottom w:val="single" w:sz="4" w:space="0" w:color="auto"/>
            </w:tcBorders>
          </w:tcPr>
          <w:p w14:paraId="77293DFA" w14:textId="77777777" w:rsidR="007675FA" w:rsidRPr="00A55470" w:rsidRDefault="007675FA">
            <w:pPr>
              <w:pStyle w:val="acctfourfigures"/>
              <w:tabs>
                <w:tab w:val="clear" w:pos="765"/>
              </w:tabs>
              <w:spacing w:line="240" w:lineRule="auto"/>
              <w:ind w:right="-72"/>
              <w:jc w:val="right"/>
              <w:rPr>
                <w:rFonts w:ascii="Arial" w:eastAsia="Arial Unicode MS" w:hAnsi="Arial" w:cs="Arial"/>
                <w:b/>
                <w:bCs/>
                <w:color w:val="000000"/>
                <w:sz w:val="16"/>
                <w:szCs w:val="16"/>
                <w:cs/>
                <w:lang w:bidi="th-TH"/>
              </w:rPr>
            </w:pPr>
            <w:r w:rsidRPr="00A55470">
              <w:rPr>
                <w:rFonts w:ascii="Arial" w:eastAsia="Arial Unicode MS" w:hAnsi="Arial" w:cs="Arial"/>
                <w:b/>
                <w:bCs/>
                <w:color w:val="000000"/>
                <w:sz w:val="16"/>
                <w:szCs w:val="16"/>
                <w:lang w:bidi="th-TH"/>
              </w:rPr>
              <w:t>%</w:t>
            </w:r>
          </w:p>
        </w:tc>
        <w:tc>
          <w:tcPr>
            <w:tcW w:w="1156" w:type="dxa"/>
            <w:tcBorders>
              <w:top w:val="nil"/>
              <w:bottom w:val="single" w:sz="4" w:space="0" w:color="auto"/>
            </w:tcBorders>
          </w:tcPr>
          <w:p w14:paraId="043BA040" w14:textId="77777777" w:rsidR="007675FA" w:rsidRPr="00A55470" w:rsidRDefault="007675F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A55470">
              <w:rPr>
                <w:rFonts w:ascii="Arial" w:eastAsia="Arial Unicode MS" w:hAnsi="Arial" w:cs="Arial"/>
                <w:b/>
                <w:bCs/>
                <w:color w:val="000000"/>
                <w:sz w:val="16"/>
                <w:szCs w:val="16"/>
                <w:lang w:bidi="th-TH"/>
              </w:rPr>
              <w:t>%</w:t>
            </w:r>
          </w:p>
        </w:tc>
        <w:tc>
          <w:tcPr>
            <w:tcW w:w="1701" w:type="dxa"/>
            <w:tcBorders>
              <w:top w:val="nil"/>
              <w:bottom w:val="single" w:sz="4" w:space="0" w:color="auto"/>
            </w:tcBorders>
          </w:tcPr>
          <w:p w14:paraId="7E7F779C" w14:textId="77777777" w:rsidR="007675FA" w:rsidRPr="00A55470" w:rsidRDefault="007675FA">
            <w:pPr>
              <w:ind w:right="-72"/>
              <w:jc w:val="right"/>
              <w:rPr>
                <w:rFonts w:ascii="Arial" w:hAnsi="Arial" w:cs="Arial"/>
                <w:b/>
                <w:bCs/>
                <w:color w:val="000000"/>
                <w:sz w:val="16"/>
                <w:szCs w:val="16"/>
              </w:rPr>
            </w:pPr>
            <w:r w:rsidRPr="00A55470">
              <w:rPr>
                <w:rFonts w:ascii="Arial" w:hAnsi="Arial" w:cs="Arial"/>
                <w:b/>
                <w:bCs/>
                <w:color w:val="000000"/>
                <w:sz w:val="16"/>
                <w:szCs w:val="16"/>
              </w:rPr>
              <w:t>Million Baht</w:t>
            </w:r>
          </w:p>
        </w:tc>
        <w:tc>
          <w:tcPr>
            <w:tcW w:w="1701" w:type="dxa"/>
            <w:tcBorders>
              <w:top w:val="nil"/>
              <w:bottom w:val="single" w:sz="4" w:space="0" w:color="auto"/>
            </w:tcBorders>
          </w:tcPr>
          <w:p w14:paraId="7B1C9CFF" w14:textId="77777777" w:rsidR="007675FA" w:rsidRPr="00A55470" w:rsidRDefault="007675FA">
            <w:pPr>
              <w:ind w:right="-72"/>
              <w:jc w:val="right"/>
              <w:rPr>
                <w:rFonts w:ascii="Arial" w:hAnsi="Arial" w:cs="Arial"/>
                <w:b/>
                <w:bCs/>
                <w:color w:val="000000"/>
                <w:sz w:val="16"/>
                <w:szCs w:val="16"/>
              </w:rPr>
            </w:pPr>
            <w:r w:rsidRPr="00A55470">
              <w:rPr>
                <w:rFonts w:ascii="Arial" w:hAnsi="Arial" w:cs="Arial"/>
                <w:b/>
                <w:bCs/>
                <w:color w:val="000000"/>
                <w:sz w:val="16"/>
                <w:szCs w:val="16"/>
              </w:rPr>
              <w:t>Million Baht</w:t>
            </w:r>
          </w:p>
        </w:tc>
        <w:tc>
          <w:tcPr>
            <w:tcW w:w="1701" w:type="dxa"/>
            <w:tcBorders>
              <w:top w:val="nil"/>
              <w:bottom w:val="single" w:sz="4" w:space="0" w:color="auto"/>
            </w:tcBorders>
          </w:tcPr>
          <w:p w14:paraId="1F2BADAC" w14:textId="77777777" w:rsidR="007675FA" w:rsidRPr="00A55470" w:rsidRDefault="007675FA">
            <w:pPr>
              <w:ind w:right="-72"/>
              <w:jc w:val="right"/>
              <w:rPr>
                <w:rFonts w:ascii="Arial" w:hAnsi="Arial" w:cs="Arial"/>
                <w:b/>
                <w:bCs/>
                <w:color w:val="000000"/>
                <w:sz w:val="16"/>
                <w:szCs w:val="16"/>
              </w:rPr>
            </w:pPr>
            <w:r w:rsidRPr="00A55470">
              <w:rPr>
                <w:rFonts w:ascii="Arial" w:hAnsi="Arial" w:cs="Arial"/>
                <w:b/>
                <w:bCs/>
                <w:color w:val="000000"/>
                <w:sz w:val="16"/>
                <w:szCs w:val="16"/>
              </w:rPr>
              <w:t>Million Baht</w:t>
            </w:r>
          </w:p>
        </w:tc>
        <w:tc>
          <w:tcPr>
            <w:tcW w:w="1701" w:type="dxa"/>
            <w:tcBorders>
              <w:top w:val="nil"/>
              <w:bottom w:val="single" w:sz="4" w:space="0" w:color="auto"/>
            </w:tcBorders>
          </w:tcPr>
          <w:p w14:paraId="69B25967" w14:textId="77777777" w:rsidR="007675FA" w:rsidRPr="00A55470" w:rsidRDefault="007675FA">
            <w:pPr>
              <w:ind w:right="-72"/>
              <w:jc w:val="right"/>
              <w:rPr>
                <w:rFonts w:ascii="Arial" w:hAnsi="Arial" w:cs="Arial"/>
                <w:b/>
                <w:bCs/>
                <w:color w:val="000000"/>
                <w:sz w:val="16"/>
                <w:szCs w:val="16"/>
              </w:rPr>
            </w:pPr>
            <w:r w:rsidRPr="00A55470">
              <w:rPr>
                <w:rFonts w:ascii="Arial" w:hAnsi="Arial" w:cs="Arial"/>
                <w:b/>
                <w:bCs/>
                <w:color w:val="000000"/>
                <w:sz w:val="16"/>
                <w:szCs w:val="16"/>
              </w:rPr>
              <w:t>Million Baht</w:t>
            </w:r>
          </w:p>
        </w:tc>
      </w:tr>
      <w:tr w:rsidR="007675FA" w:rsidRPr="00A55470" w14:paraId="34625291" w14:textId="77777777" w:rsidTr="00F77F8E">
        <w:trPr>
          <w:cantSplit/>
        </w:trPr>
        <w:tc>
          <w:tcPr>
            <w:tcW w:w="3060" w:type="dxa"/>
            <w:tcBorders>
              <w:top w:val="single" w:sz="4" w:space="0" w:color="auto"/>
              <w:bottom w:val="nil"/>
            </w:tcBorders>
          </w:tcPr>
          <w:p w14:paraId="3948E09F" w14:textId="77777777" w:rsidR="007675FA" w:rsidRPr="00A55470" w:rsidRDefault="007675FA">
            <w:pPr>
              <w:ind w:left="72" w:right="-72" w:hanging="144"/>
              <w:rPr>
                <w:rFonts w:ascii="Arial" w:eastAsia="Arial Unicode MS" w:hAnsi="Arial" w:cs="Arial"/>
                <w:b/>
                <w:bCs/>
                <w:color w:val="000000"/>
                <w:sz w:val="16"/>
                <w:szCs w:val="16"/>
                <w:u w:val="single"/>
              </w:rPr>
            </w:pPr>
          </w:p>
        </w:tc>
        <w:tc>
          <w:tcPr>
            <w:tcW w:w="2700" w:type="dxa"/>
            <w:tcBorders>
              <w:top w:val="single" w:sz="4" w:space="0" w:color="auto"/>
              <w:bottom w:val="nil"/>
            </w:tcBorders>
          </w:tcPr>
          <w:p w14:paraId="3BDDFBEB" w14:textId="77777777" w:rsidR="007675FA" w:rsidRPr="00A55470" w:rsidRDefault="007675FA">
            <w:pPr>
              <w:ind w:left="144" w:right="-72" w:hanging="144"/>
              <w:rPr>
                <w:rFonts w:ascii="Arial" w:eastAsia="Arial Unicode MS" w:hAnsi="Arial" w:cs="Arial"/>
                <w:color w:val="000000"/>
                <w:sz w:val="16"/>
                <w:szCs w:val="16"/>
              </w:rPr>
            </w:pPr>
          </w:p>
        </w:tc>
        <w:tc>
          <w:tcPr>
            <w:tcW w:w="1152" w:type="dxa"/>
            <w:tcBorders>
              <w:top w:val="single" w:sz="4" w:space="0" w:color="auto"/>
              <w:bottom w:val="nil"/>
            </w:tcBorders>
          </w:tcPr>
          <w:p w14:paraId="4E163D23" w14:textId="77777777" w:rsidR="007675FA" w:rsidRPr="00A55470" w:rsidRDefault="007675FA">
            <w:pPr>
              <w:tabs>
                <w:tab w:val="center" w:pos="392"/>
                <w:tab w:val="right" w:pos="814"/>
              </w:tabs>
              <w:ind w:right="-72"/>
              <w:jc w:val="right"/>
              <w:rPr>
                <w:rFonts w:ascii="Arial" w:eastAsia="Arial Unicode MS" w:hAnsi="Arial" w:cs="Arial"/>
                <w:color w:val="000000"/>
                <w:sz w:val="16"/>
                <w:szCs w:val="16"/>
              </w:rPr>
            </w:pPr>
          </w:p>
        </w:tc>
        <w:tc>
          <w:tcPr>
            <w:tcW w:w="1156" w:type="dxa"/>
            <w:tcBorders>
              <w:top w:val="single" w:sz="4" w:space="0" w:color="auto"/>
              <w:bottom w:val="nil"/>
            </w:tcBorders>
          </w:tcPr>
          <w:p w14:paraId="46344E97" w14:textId="77777777" w:rsidR="007675FA" w:rsidRPr="00A55470" w:rsidRDefault="007675FA">
            <w:pPr>
              <w:tabs>
                <w:tab w:val="center" w:pos="392"/>
                <w:tab w:val="right" w:pos="814"/>
              </w:tabs>
              <w:ind w:right="-72"/>
              <w:jc w:val="right"/>
              <w:rPr>
                <w:rFonts w:ascii="Arial" w:eastAsia="Arial Unicode MS" w:hAnsi="Arial" w:cs="Arial"/>
                <w:color w:val="000000"/>
                <w:sz w:val="16"/>
                <w:szCs w:val="16"/>
              </w:rPr>
            </w:pPr>
          </w:p>
        </w:tc>
        <w:tc>
          <w:tcPr>
            <w:tcW w:w="1701" w:type="dxa"/>
            <w:tcBorders>
              <w:top w:val="single" w:sz="4" w:space="0" w:color="auto"/>
              <w:bottom w:val="nil"/>
            </w:tcBorders>
          </w:tcPr>
          <w:p w14:paraId="5FB7DFC1" w14:textId="77777777" w:rsidR="007675FA" w:rsidRPr="00A55470" w:rsidRDefault="007675FA">
            <w:pPr>
              <w:tabs>
                <w:tab w:val="center" w:pos="392"/>
                <w:tab w:val="right" w:pos="814"/>
              </w:tabs>
              <w:ind w:right="-72"/>
              <w:jc w:val="right"/>
              <w:rPr>
                <w:rFonts w:ascii="Arial" w:eastAsia="Arial Unicode MS" w:hAnsi="Arial" w:cs="Arial"/>
                <w:color w:val="000000"/>
                <w:sz w:val="16"/>
                <w:szCs w:val="16"/>
              </w:rPr>
            </w:pPr>
          </w:p>
        </w:tc>
        <w:tc>
          <w:tcPr>
            <w:tcW w:w="1701" w:type="dxa"/>
            <w:tcBorders>
              <w:top w:val="single" w:sz="4" w:space="0" w:color="auto"/>
              <w:bottom w:val="nil"/>
            </w:tcBorders>
            <w:vAlign w:val="bottom"/>
          </w:tcPr>
          <w:p w14:paraId="2C0FD458" w14:textId="77777777" w:rsidR="007675FA" w:rsidRPr="00A55470" w:rsidRDefault="007675FA">
            <w:pPr>
              <w:tabs>
                <w:tab w:val="center" w:pos="392"/>
                <w:tab w:val="right" w:pos="814"/>
                <w:tab w:val="right" w:pos="854"/>
              </w:tabs>
              <w:ind w:right="-72"/>
              <w:jc w:val="right"/>
              <w:rPr>
                <w:rFonts w:ascii="Arial" w:eastAsia="Arial Unicode MS" w:hAnsi="Arial" w:cs="Arial"/>
                <w:color w:val="000000"/>
                <w:sz w:val="16"/>
                <w:szCs w:val="16"/>
                <w:cs/>
              </w:rPr>
            </w:pPr>
          </w:p>
        </w:tc>
        <w:tc>
          <w:tcPr>
            <w:tcW w:w="1701" w:type="dxa"/>
            <w:tcBorders>
              <w:top w:val="single" w:sz="4" w:space="0" w:color="auto"/>
              <w:bottom w:val="nil"/>
            </w:tcBorders>
            <w:vAlign w:val="bottom"/>
          </w:tcPr>
          <w:p w14:paraId="0DE66744" w14:textId="77777777" w:rsidR="007675FA" w:rsidRPr="00A55470" w:rsidRDefault="007675FA">
            <w:pPr>
              <w:tabs>
                <w:tab w:val="center" w:pos="392"/>
                <w:tab w:val="right" w:pos="814"/>
                <w:tab w:val="right" w:pos="854"/>
              </w:tabs>
              <w:ind w:right="-72"/>
              <w:jc w:val="right"/>
              <w:rPr>
                <w:rFonts w:ascii="Arial" w:eastAsia="Arial Unicode MS" w:hAnsi="Arial" w:cs="Arial"/>
                <w:color w:val="000000"/>
                <w:sz w:val="16"/>
                <w:szCs w:val="16"/>
              </w:rPr>
            </w:pPr>
          </w:p>
        </w:tc>
        <w:tc>
          <w:tcPr>
            <w:tcW w:w="1701" w:type="dxa"/>
            <w:tcBorders>
              <w:top w:val="single" w:sz="4" w:space="0" w:color="auto"/>
              <w:bottom w:val="nil"/>
            </w:tcBorders>
            <w:vAlign w:val="bottom"/>
          </w:tcPr>
          <w:p w14:paraId="5B1449DC" w14:textId="77777777" w:rsidR="007675FA" w:rsidRPr="00A55470" w:rsidRDefault="007675FA">
            <w:pPr>
              <w:tabs>
                <w:tab w:val="center" w:pos="392"/>
                <w:tab w:val="right" w:pos="814"/>
                <w:tab w:val="right" w:pos="854"/>
              </w:tabs>
              <w:ind w:right="-72"/>
              <w:jc w:val="right"/>
              <w:rPr>
                <w:rFonts w:ascii="Arial" w:eastAsia="Arial Unicode MS" w:hAnsi="Arial" w:cs="Arial"/>
                <w:color w:val="000000"/>
                <w:sz w:val="16"/>
                <w:szCs w:val="16"/>
              </w:rPr>
            </w:pPr>
          </w:p>
        </w:tc>
      </w:tr>
      <w:tr w:rsidR="007675FA" w:rsidRPr="00A55470" w14:paraId="6DD3DCC4" w14:textId="77777777" w:rsidTr="00F77F8E">
        <w:trPr>
          <w:cantSplit/>
        </w:trPr>
        <w:tc>
          <w:tcPr>
            <w:tcW w:w="3060" w:type="dxa"/>
            <w:tcBorders>
              <w:top w:val="nil"/>
              <w:bottom w:val="nil"/>
            </w:tcBorders>
          </w:tcPr>
          <w:p w14:paraId="3B064FC1" w14:textId="77777777" w:rsidR="007675FA" w:rsidRPr="00A55470" w:rsidRDefault="007675FA">
            <w:pPr>
              <w:ind w:left="43" w:right="-72" w:hanging="144"/>
              <w:rPr>
                <w:rFonts w:ascii="Arial" w:eastAsia="Arial Unicode MS" w:hAnsi="Arial" w:cs="Arial"/>
                <w:color w:val="000000"/>
                <w:sz w:val="16"/>
                <w:szCs w:val="16"/>
                <w:u w:val="single"/>
              </w:rPr>
            </w:pPr>
            <w:r w:rsidRPr="00A55470">
              <w:rPr>
                <w:rFonts w:ascii="Arial" w:eastAsia="Arial Unicode MS" w:hAnsi="Arial" w:cs="Arial"/>
                <w:color w:val="000000"/>
                <w:sz w:val="16"/>
                <w:szCs w:val="16"/>
                <w:u w:val="single"/>
              </w:rPr>
              <w:t>Joint ventures established in Thailand</w:t>
            </w:r>
          </w:p>
        </w:tc>
        <w:tc>
          <w:tcPr>
            <w:tcW w:w="2700" w:type="dxa"/>
            <w:tcBorders>
              <w:top w:val="nil"/>
              <w:bottom w:val="nil"/>
            </w:tcBorders>
          </w:tcPr>
          <w:p w14:paraId="7C2E7919" w14:textId="77777777" w:rsidR="007675FA" w:rsidRPr="00A55470" w:rsidRDefault="007675FA">
            <w:pPr>
              <w:ind w:left="144" w:right="-72" w:hanging="144"/>
              <w:rPr>
                <w:rFonts w:ascii="Arial" w:eastAsia="Arial Unicode MS" w:hAnsi="Arial" w:cs="Arial"/>
                <w:color w:val="000000"/>
                <w:sz w:val="16"/>
                <w:szCs w:val="16"/>
              </w:rPr>
            </w:pPr>
          </w:p>
        </w:tc>
        <w:tc>
          <w:tcPr>
            <w:tcW w:w="1152" w:type="dxa"/>
            <w:tcBorders>
              <w:top w:val="nil"/>
              <w:bottom w:val="nil"/>
            </w:tcBorders>
          </w:tcPr>
          <w:p w14:paraId="1DE8BA0E" w14:textId="77777777" w:rsidR="007675FA" w:rsidRPr="00A55470" w:rsidRDefault="007675FA">
            <w:pPr>
              <w:tabs>
                <w:tab w:val="center" w:pos="392"/>
                <w:tab w:val="right" w:pos="814"/>
              </w:tabs>
              <w:ind w:right="-72"/>
              <w:jc w:val="right"/>
              <w:rPr>
                <w:rFonts w:ascii="Arial" w:eastAsia="Arial Unicode MS" w:hAnsi="Arial" w:cs="Arial"/>
                <w:color w:val="000000"/>
                <w:sz w:val="16"/>
                <w:szCs w:val="16"/>
              </w:rPr>
            </w:pPr>
          </w:p>
        </w:tc>
        <w:tc>
          <w:tcPr>
            <w:tcW w:w="1156" w:type="dxa"/>
            <w:tcBorders>
              <w:top w:val="nil"/>
              <w:bottom w:val="nil"/>
            </w:tcBorders>
          </w:tcPr>
          <w:p w14:paraId="04367C3D" w14:textId="77777777" w:rsidR="007675FA" w:rsidRPr="00A55470" w:rsidRDefault="007675FA">
            <w:pPr>
              <w:tabs>
                <w:tab w:val="center" w:pos="392"/>
                <w:tab w:val="right" w:pos="814"/>
              </w:tabs>
              <w:ind w:right="-72"/>
              <w:jc w:val="right"/>
              <w:rPr>
                <w:rFonts w:ascii="Arial" w:eastAsia="Arial Unicode MS" w:hAnsi="Arial" w:cs="Arial"/>
                <w:color w:val="000000"/>
                <w:sz w:val="16"/>
                <w:szCs w:val="16"/>
              </w:rPr>
            </w:pPr>
          </w:p>
        </w:tc>
        <w:tc>
          <w:tcPr>
            <w:tcW w:w="1701" w:type="dxa"/>
            <w:tcBorders>
              <w:top w:val="nil"/>
              <w:bottom w:val="nil"/>
            </w:tcBorders>
          </w:tcPr>
          <w:p w14:paraId="3948D8C6" w14:textId="77777777" w:rsidR="007675FA" w:rsidRPr="00A55470" w:rsidRDefault="007675FA">
            <w:pPr>
              <w:tabs>
                <w:tab w:val="center" w:pos="392"/>
                <w:tab w:val="right" w:pos="814"/>
              </w:tabs>
              <w:ind w:right="-72"/>
              <w:jc w:val="right"/>
              <w:rPr>
                <w:rFonts w:ascii="Arial" w:eastAsia="Arial Unicode MS" w:hAnsi="Arial" w:cs="Arial"/>
                <w:color w:val="000000"/>
                <w:sz w:val="16"/>
                <w:szCs w:val="16"/>
              </w:rPr>
            </w:pPr>
          </w:p>
        </w:tc>
        <w:tc>
          <w:tcPr>
            <w:tcW w:w="1701" w:type="dxa"/>
            <w:tcBorders>
              <w:top w:val="nil"/>
              <w:bottom w:val="nil"/>
            </w:tcBorders>
            <w:vAlign w:val="bottom"/>
          </w:tcPr>
          <w:p w14:paraId="3AB0E8A4" w14:textId="77777777" w:rsidR="007675FA" w:rsidRPr="00A55470" w:rsidRDefault="007675FA">
            <w:pPr>
              <w:tabs>
                <w:tab w:val="center" w:pos="392"/>
                <w:tab w:val="right" w:pos="814"/>
                <w:tab w:val="right" w:pos="854"/>
              </w:tabs>
              <w:ind w:right="-72"/>
              <w:jc w:val="right"/>
              <w:rPr>
                <w:rFonts w:ascii="Arial" w:eastAsia="Arial Unicode MS" w:hAnsi="Arial" w:cs="Arial"/>
                <w:color w:val="000000"/>
                <w:sz w:val="16"/>
                <w:szCs w:val="16"/>
              </w:rPr>
            </w:pPr>
          </w:p>
        </w:tc>
        <w:tc>
          <w:tcPr>
            <w:tcW w:w="1701" w:type="dxa"/>
            <w:tcBorders>
              <w:top w:val="nil"/>
              <w:bottom w:val="nil"/>
            </w:tcBorders>
            <w:vAlign w:val="bottom"/>
          </w:tcPr>
          <w:p w14:paraId="0532BF46" w14:textId="77777777" w:rsidR="007675FA" w:rsidRPr="00A55470" w:rsidRDefault="007675FA">
            <w:pPr>
              <w:tabs>
                <w:tab w:val="center" w:pos="392"/>
                <w:tab w:val="right" w:pos="814"/>
                <w:tab w:val="right" w:pos="854"/>
              </w:tabs>
              <w:ind w:right="-72"/>
              <w:jc w:val="right"/>
              <w:rPr>
                <w:rFonts w:ascii="Arial" w:eastAsia="Arial Unicode MS" w:hAnsi="Arial" w:cs="Arial"/>
                <w:color w:val="000000"/>
                <w:sz w:val="16"/>
                <w:szCs w:val="16"/>
              </w:rPr>
            </w:pPr>
          </w:p>
        </w:tc>
        <w:tc>
          <w:tcPr>
            <w:tcW w:w="1701" w:type="dxa"/>
            <w:tcBorders>
              <w:top w:val="nil"/>
              <w:bottom w:val="nil"/>
            </w:tcBorders>
            <w:vAlign w:val="bottom"/>
          </w:tcPr>
          <w:p w14:paraId="06E0817A" w14:textId="77777777" w:rsidR="007675FA" w:rsidRPr="00A55470" w:rsidRDefault="007675FA">
            <w:pPr>
              <w:tabs>
                <w:tab w:val="center" w:pos="392"/>
                <w:tab w:val="right" w:pos="814"/>
                <w:tab w:val="right" w:pos="854"/>
              </w:tabs>
              <w:ind w:right="-72"/>
              <w:jc w:val="right"/>
              <w:rPr>
                <w:rFonts w:ascii="Arial" w:eastAsia="Arial Unicode MS" w:hAnsi="Arial" w:cs="Arial"/>
                <w:color w:val="000000"/>
                <w:sz w:val="16"/>
                <w:szCs w:val="16"/>
              </w:rPr>
            </w:pPr>
          </w:p>
        </w:tc>
      </w:tr>
      <w:tr w:rsidR="007675FA" w:rsidRPr="00A55470" w14:paraId="7E61E5AE" w14:textId="77777777" w:rsidTr="00F77F8E">
        <w:trPr>
          <w:cantSplit/>
        </w:trPr>
        <w:tc>
          <w:tcPr>
            <w:tcW w:w="3060" w:type="dxa"/>
            <w:tcBorders>
              <w:top w:val="nil"/>
              <w:bottom w:val="nil"/>
            </w:tcBorders>
          </w:tcPr>
          <w:p w14:paraId="73C934ED" w14:textId="77777777" w:rsidR="007675FA" w:rsidRPr="00A55470" w:rsidRDefault="007675FA">
            <w:pPr>
              <w:ind w:left="43" w:right="-72" w:hanging="144"/>
              <w:rPr>
                <w:rFonts w:ascii="Arial" w:eastAsia="Arial Unicode MS" w:hAnsi="Arial" w:cs="Arial"/>
                <w:color w:val="000000"/>
                <w:sz w:val="16"/>
                <w:szCs w:val="16"/>
              </w:rPr>
            </w:pPr>
            <w:r w:rsidRPr="00A55470">
              <w:rPr>
                <w:rFonts w:ascii="Arial" w:eastAsia="Arial Unicode MS" w:hAnsi="Arial" w:cs="Arial"/>
                <w:color w:val="000000"/>
                <w:sz w:val="16"/>
                <w:szCs w:val="16"/>
              </w:rPr>
              <w:t xml:space="preserve">Thai Solar Renewable Company Limited </w:t>
            </w:r>
          </w:p>
          <w:p w14:paraId="09004D54" w14:textId="3BD652AE" w:rsidR="007675FA" w:rsidRPr="00A55470" w:rsidRDefault="007675FA">
            <w:pPr>
              <w:ind w:left="43" w:right="-72" w:hanging="144"/>
              <w:rPr>
                <w:rFonts w:ascii="Arial" w:eastAsia="Arial Unicode MS" w:hAnsi="Arial" w:cs="Arial"/>
                <w:color w:val="000000"/>
                <w:sz w:val="16"/>
                <w:szCs w:val="16"/>
              </w:rPr>
            </w:pPr>
            <w:r w:rsidRPr="00A55470">
              <w:rPr>
                <w:rFonts w:ascii="Arial" w:eastAsia="Arial Unicode MS" w:hAnsi="Arial" w:cs="Arial"/>
                <w:color w:val="000000"/>
                <w:sz w:val="16"/>
                <w:szCs w:val="16"/>
              </w:rPr>
              <w:t xml:space="preserve">   and its subsidiary</w:t>
            </w:r>
            <w:r w:rsidR="00960C83" w:rsidRPr="00A55470">
              <w:rPr>
                <w:rFonts w:ascii="Arial" w:eastAsia="Arial Unicode MS" w:hAnsi="Arial" w:cs="Arial"/>
                <w:color w:val="000000"/>
                <w:sz w:val="18"/>
                <w:szCs w:val="18"/>
                <w:lang w:val="en-US"/>
              </w:rPr>
              <w:t xml:space="preserve"> </w:t>
            </w:r>
            <w:r w:rsidR="00960C83" w:rsidRPr="00A55470">
              <w:rPr>
                <w:rFonts w:ascii="Arial" w:eastAsia="Arial Unicode MS" w:hAnsi="Arial" w:cs="Arial"/>
                <w:color w:val="000000"/>
                <w:sz w:val="16"/>
                <w:szCs w:val="16"/>
                <w:vertAlign w:val="superscript"/>
                <w:lang w:val="en-US"/>
              </w:rPr>
              <w:t>(b)</w:t>
            </w:r>
          </w:p>
        </w:tc>
        <w:tc>
          <w:tcPr>
            <w:tcW w:w="2700" w:type="dxa"/>
            <w:tcBorders>
              <w:top w:val="nil"/>
              <w:bottom w:val="nil"/>
            </w:tcBorders>
          </w:tcPr>
          <w:p w14:paraId="6BA35246" w14:textId="77777777" w:rsidR="007675FA" w:rsidRPr="00A55470" w:rsidRDefault="007675FA">
            <w:pPr>
              <w:ind w:left="144" w:right="-72" w:hanging="144"/>
              <w:jc w:val="center"/>
              <w:rPr>
                <w:rFonts w:ascii="Arial" w:eastAsia="Arial Unicode MS" w:hAnsi="Arial" w:cs="Arial"/>
                <w:color w:val="000000"/>
                <w:sz w:val="16"/>
                <w:szCs w:val="16"/>
              </w:rPr>
            </w:pPr>
            <w:r w:rsidRPr="00A55470">
              <w:rPr>
                <w:rFonts w:ascii="Arial" w:eastAsia="Arial Unicode MS" w:hAnsi="Arial" w:cs="Arial"/>
                <w:color w:val="000000"/>
                <w:sz w:val="16"/>
                <w:szCs w:val="16"/>
              </w:rPr>
              <w:t>Invest in other companies</w:t>
            </w:r>
          </w:p>
        </w:tc>
        <w:tc>
          <w:tcPr>
            <w:tcW w:w="1152" w:type="dxa"/>
            <w:tcBorders>
              <w:top w:val="nil"/>
              <w:bottom w:val="nil"/>
            </w:tcBorders>
            <w:vAlign w:val="bottom"/>
          </w:tcPr>
          <w:p w14:paraId="7398418F" w14:textId="77777777" w:rsidR="007675FA" w:rsidRPr="00A55470" w:rsidRDefault="007675FA">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w:t>
            </w:r>
          </w:p>
        </w:tc>
        <w:tc>
          <w:tcPr>
            <w:tcW w:w="1156" w:type="dxa"/>
            <w:tcBorders>
              <w:top w:val="nil"/>
              <w:bottom w:val="nil"/>
            </w:tcBorders>
            <w:vAlign w:val="bottom"/>
          </w:tcPr>
          <w:p w14:paraId="33180E26" w14:textId="77777777" w:rsidR="007675FA" w:rsidRPr="00A55470" w:rsidRDefault="007675FA">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40</w:t>
            </w:r>
          </w:p>
        </w:tc>
        <w:tc>
          <w:tcPr>
            <w:tcW w:w="1701" w:type="dxa"/>
            <w:tcBorders>
              <w:top w:val="nil"/>
              <w:bottom w:val="nil"/>
            </w:tcBorders>
            <w:vAlign w:val="bottom"/>
          </w:tcPr>
          <w:p w14:paraId="3CE3A3BE" w14:textId="77777777" w:rsidR="007675FA" w:rsidRPr="00A55470" w:rsidRDefault="007675FA">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w:t>
            </w:r>
          </w:p>
        </w:tc>
        <w:tc>
          <w:tcPr>
            <w:tcW w:w="1701" w:type="dxa"/>
            <w:tcBorders>
              <w:top w:val="nil"/>
              <w:bottom w:val="nil"/>
            </w:tcBorders>
            <w:vAlign w:val="bottom"/>
          </w:tcPr>
          <w:p w14:paraId="040D84FF" w14:textId="77777777" w:rsidR="007675FA" w:rsidRPr="00A55470" w:rsidRDefault="007675FA">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1</w:t>
            </w:r>
            <w:r w:rsidRPr="00A55470">
              <w:rPr>
                <w:rFonts w:ascii="Arial" w:eastAsia="Arial Unicode MS" w:hAnsi="Arial" w:cs="Arial"/>
                <w:color w:val="000000"/>
                <w:sz w:val="16"/>
                <w:szCs w:val="16"/>
                <w:lang w:val="en-US"/>
              </w:rPr>
              <w:t>,</w:t>
            </w:r>
            <w:r w:rsidRPr="00A55470">
              <w:rPr>
                <w:rFonts w:ascii="Arial" w:eastAsia="Arial Unicode MS" w:hAnsi="Arial" w:cs="Arial"/>
                <w:color w:val="000000"/>
                <w:sz w:val="16"/>
                <w:szCs w:val="16"/>
              </w:rPr>
              <w:t>697</w:t>
            </w:r>
          </w:p>
        </w:tc>
        <w:tc>
          <w:tcPr>
            <w:tcW w:w="1701" w:type="dxa"/>
            <w:tcBorders>
              <w:top w:val="nil"/>
              <w:bottom w:val="nil"/>
            </w:tcBorders>
            <w:vAlign w:val="bottom"/>
          </w:tcPr>
          <w:p w14:paraId="24EC37BD" w14:textId="77777777" w:rsidR="007675FA" w:rsidRPr="00A55470" w:rsidRDefault="007675FA">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w:t>
            </w:r>
          </w:p>
        </w:tc>
        <w:tc>
          <w:tcPr>
            <w:tcW w:w="1701" w:type="dxa"/>
            <w:tcBorders>
              <w:top w:val="nil"/>
              <w:bottom w:val="nil"/>
            </w:tcBorders>
            <w:vAlign w:val="bottom"/>
          </w:tcPr>
          <w:p w14:paraId="15231824" w14:textId="77777777" w:rsidR="007675FA" w:rsidRPr="00A55470" w:rsidRDefault="007675FA">
            <w:pPr>
              <w:tabs>
                <w:tab w:val="decimal" w:pos="533"/>
              </w:tabs>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139</w:t>
            </w:r>
          </w:p>
        </w:tc>
      </w:tr>
      <w:tr w:rsidR="007675FA" w:rsidRPr="00A55470" w14:paraId="1385AB22" w14:textId="77777777" w:rsidTr="00F77F8E">
        <w:trPr>
          <w:cantSplit/>
        </w:trPr>
        <w:tc>
          <w:tcPr>
            <w:tcW w:w="3060" w:type="dxa"/>
            <w:tcBorders>
              <w:top w:val="nil"/>
              <w:bottom w:val="nil"/>
            </w:tcBorders>
          </w:tcPr>
          <w:p w14:paraId="0CB544CB" w14:textId="77777777" w:rsidR="007675FA" w:rsidRPr="00A55470" w:rsidRDefault="007675FA">
            <w:pPr>
              <w:ind w:left="43" w:right="-72" w:hanging="144"/>
              <w:rPr>
                <w:rFonts w:ascii="Arial" w:eastAsia="Arial Unicode MS" w:hAnsi="Arial" w:cs="Arial"/>
                <w:color w:val="000000"/>
                <w:sz w:val="16"/>
                <w:szCs w:val="16"/>
              </w:rPr>
            </w:pPr>
            <w:r w:rsidRPr="00A55470">
              <w:rPr>
                <w:rFonts w:ascii="Arial" w:eastAsia="Arial Unicode MS" w:hAnsi="Arial" w:cs="Arial"/>
                <w:color w:val="000000"/>
                <w:sz w:val="16"/>
                <w:szCs w:val="16"/>
              </w:rPr>
              <w:t xml:space="preserve">Navanakorn Electricity Generating </w:t>
            </w:r>
            <w:r w:rsidRPr="00A55470">
              <w:rPr>
                <w:rFonts w:ascii="Arial" w:eastAsia="Arial Unicode MS" w:hAnsi="Arial" w:cs="Arial"/>
                <w:color w:val="000000"/>
                <w:sz w:val="16"/>
                <w:szCs w:val="16"/>
              </w:rPr>
              <w:br/>
              <w:t xml:space="preserve">Company Limited </w:t>
            </w:r>
          </w:p>
        </w:tc>
        <w:tc>
          <w:tcPr>
            <w:tcW w:w="2700" w:type="dxa"/>
            <w:tcBorders>
              <w:top w:val="nil"/>
              <w:bottom w:val="nil"/>
            </w:tcBorders>
          </w:tcPr>
          <w:p w14:paraId="211CC789" w14:textId="77777777" w:rsidR="007675FA" w:rsidRPr="00A55470" w:rsidRDefault="007675FA">
            <w:pPr>
              <w:ind w:left="144" w:right="-72" w:hanging="144"/>
              <w:rPr>
                <w:rFonts w:ascii="Arial" w:eastAsia="Arial Unicode MS" w:hAnsi="Arial" w:cs="Arial"/>
                <w:color w:val="000000"/>
                <w:sz w:val="16"/>
                <w:szCs w:val="16"/>
              </w:rPr>
            </w:pPr>
            <w:r w:rsidRPr="00A55470">
              <w:rPr>
                <w:rFonts w:ascii="Arial" w:eastAsia="Arial Unicode MS" w:hAnsi="Arial" w:cs="Arial"/>
                <w:color w:val="000000"/>
                <w:sz w:val="16"/>
                <w:szCs w:val="16"/>
              </w:rPr>
              <w:t>Generate and supply electricity</w:t>
            </w:r>
          </w:p>
        </w:tc>
        <w:tc>
          <w:tcPr>
            <w:tcW w:w="1152" w:type="dxa"/>
            <w:tcBorders>
              <w:top w:val="nil"/>
              <w:bottom w:val="nil"/>
            </w:tcBorders>
            <w:vAlign w:val="bottom"/>
          </w:tcPr>
          <w:p w14:paraId="681F978D" w14:textId="77777777" w:rsidR="007675FA" w:rsidRPr="00A55470" w:rsidRDefault="007675FA">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30</w:t>
            </w:r>
          </w:p>
        </w:tc>
        <w:tc>
          <w:tcPr>
            <w:tcW w:w="1156" w:type="dxa"/>
            <w:tcBorders>
              <w:top w:val="nil"/>
              <w:bottom w:val="nil"/>
            </w:tcBorders>
            <w:vAlign w:val="bottom"/>
          </w:tcPr>
          <w:p w14:paraId="1F05F2B0" w14:textId="77777777" w:rsidR="007675FA" w:rsidRPr="00A55470" w:rsidRDefault="007675FA">
            <w:pPr>
              <w:ind w:right="-72"/>
              <w:jc w:val="right"/>
              <w:rPr>
                <w:rFonts w:ascii="Arial" w:eastAsia="Arial Unicode MS" w:hAnsi="Arial" w:cs="Arial"/>
                <w:color w:val="000000"/>
                <w:sz w:val="16"/>
                <w:szCs w:val="16"/>
              </w:rPr>
            </w:pPr>
          </w:p>
          <w:p w14:paraId="423C0415" w14:textId="77777777" w:rsidR="007675FA" w:rsidRPr="00A55470" w:rsidRDefault="007675FA">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30</w:t>
            </w:r>
          </w:p>
        </w:tc>
        <w:tc>
          <w:tcPr>
            <w:tcW w:w="1701" w:type="dxa"/>
            <w:tcBorders>
              <w:top w:val="nil"/>
              <w:bottom w:val="nil"/>
            </w:tcBorders>
            <w:vAlign w:val="bottom"/>
          </w:tcPr>
          <w:p w14:paraId="137571AC" w14:textId="77777777" w:rsidR="007675FA" w:rsidRPr="00A55470" w:rsidRDefault="007675FA">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638</w:t>
            </w:r>
          </w:p>
        </w:tc>
        <w:tc>
          <w:tcPr>
            <w:tcW w:w="1701" w:type="dxa"/>
            <w:tcBorders>
              <w:top w:val="nil"/>
              <w:bottom w:val="nil"/>
            </w:tcBorders>
            <w:vAlign w:val="bottom"/>
          </w:tcPr>
          <w:p w14:paraId="1B96975F" w14:textId="77777777" w:rsidR="007675FA" w:rsidRPr="00A55470" w:rsidRDefault="007675FA">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638</w:t>
            </w:r>
          </w:p>
        </w:tc>
        <w:tc>
          <w:tcPr>
            <w:tcW w:w="1701" w:type="dxa"/>
            <w:tcBorders>
              <w:top w:val="nil"/>
              <w:bottom w:val="nil"/>
            </w:tcBorders>
            <w:vAlign w:val="bottom"/>
          </w:tcPr>
          <w:p w14:paraId="1098AAD0" w14:textId="77777777" w:rsidR="007675FA" w:rsidRPr="00A55470" w:rsidRDefault="007675FA">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w:t>
            </w:r>
          </w:p>
        </w:tc>
        <w:tc>
          <w:tcPr>
            <w:tcW w:w="1701" w:type="dxa"/>
            <w:tcBorders>
              <w:top w:val="nil"/>
              <w:bottom w:val="nil"/>
            </w:tcBorders>
            <w:vAlign w:val="bottom"/>
          </w:tcPr>
          <w:p w14:paraId="4BDDB56B" w14:textId="77777777" w:rsidR="007675FA" w:rsidRPr="00A55470" w:rsidRDefault="007675FA">
            <w:pPr>
              <w:tabs>
                <w:tab w:val="decimal" w:pos="533"/>
              </w:tabs>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w:t>
            </w:r>
          </w:p>
        </w:tc>
      </w:tr>
      <w:tr w:rsidR="007675FA" w:rsidRPr="00A55470" w14:paraId="0B36EF18" w14:textId="77777777" w:rsidTr="00F77F8E">
        <w:trPr>
          <w:cantSplit/>
        </w:trPr>
        <w:tc>
          <w:tcPr>
            <w:tcW w:w="3060" w:type="dxa"/>
            <w:tcBorders>
              <w:top w:val="nil"/>
              <w:bottom w:val="nil"/>
            </w:tcBorders>
          </w:tcPr>
          <w:p w14:paraId="6BEE448D" w14:textId="77777777" w:rsidR="007675FA" w:rsidRPr="00A55470" w:rsidRDefault="007675FA">
            <w:pPr>
              <w:ind w:left="43" w:right="-72" w:hanging="144"/>
              <w:rPr>
                <w:rFonts w:ascii="Arial" w:eastAsia="Arial Unicode MS" w:hAnsi="Arial" w:cs="Arial"/>
                <w:color w:val="000000"/>
                <w:sz w:val="16"/>
                <w:szCs w:val="16"/>
              </w:rPr>
            </w:pPr>
          </w:p>
        </w:tc>
        <w:tc>
          <w:tcPr>
            <w:tcW w:w="2700" w:type="dxa"/>
            <w:tcBorders>
              <w:top w:val="nil"/>
              <w:bottom w:val="nil"/>
            </w:tcBorders>
          </w:tcPr>
          <w:p w14:paraId="2EC8CB16" w14:textId="77777777" w:rsidR="007675FA" w:rsidRPr="00A55470" w:rsidRDefault="007675FA">
            <w:pPr>
              <w:ind w:left="144" w:right="-72" w:hanging="144"/>
              <w:rPr>
                <w:rFonts w:ascii="Arial" w:eastAsia="Arial Unicode MS" w:hAnsi="Arial" w:cs="Arial"/>
                <w:color w:val="000000"/>
                <w:sz w:val="16"/>
                <w:szCs w:val="16"/>
              </w:rPr>
            </w:pPr>
          </w:p>
        </w:tc>
        <w:tc>
          <w:tcPr>
            <w:tcW w:w="1152" w:type="dxa"/>
            <w:tcBorders>
              <w:top w:val="nil"/>
              <w:bottom w:val="nil"/>
            </w:tcBorders>
            <w:vAlign w:val="bottom"/>
          </w:tcPr>
          <w:p w14:paraId="6823DA30" w14:textId="77777777" w:rsidR="007675FA" w:rsidRPr="00A55470" w:rsidRDefault="007675FA">
            <w:pPr>
              <w:ind w:right="-72"/>
              <w:jc w:val="right"/>
              <w:rPr>
                <w:rFonts w:ascii="Arial" w:eastAsia="Arial Unicode MS" w:hAnsi="Arial" w:cs="Arial"/>
                <w:color w:val="000000"/>
                <w:sz w:val="16"/>
                <w:szCs w:val="16"/>
              </w:rPr>
            </w:pPr>
          </w:p>
        </w:tc>
        <w:tc>
          <w:tcPr>
            <w:tcW w:w="1156" w:type="dxa"/>
            <w:tcBorders>
              <w:top w:val="nil"/>
              <w:bottom w:val="nil"/>
            </w:tcBorders>
            <w:vAlign w:val="bottom"/>
          </w:tcPr>
          <w:p w14:paraId="4276636A" w14:textId="77777777" w:rsidR="007675FA" w:rsidRPr="00A55470" w:rsidRDefault="007675FA">
            <w:pPr>
              <w:ind w:right="-72"/>
              <w:jc w:val="right"/>
              <w:rPr>
                <w:rFonts w:ascii="Arial" w:eastAsia="Arial Unicode MS" w:hAnsi="Arial" w:cs="Arial"/>
                <w:color w:val="000000"/>
                <w:sz w:val="16"/>
                <w:szCs w:val="16"/>
              </w:rPr>
            </w:pPr>
          </w:p>
        </w:tc>
        <w:tc>
          <w:tcPr>
            <w:tcW w:w="1701" w:type="dxa"/>
            <w:tcBorders>
              <w:top w:val="nil"/>
              <w:bottom w:val="nil"/>
            </w:tcBorders>
            <w:vAlign w:val="bottom"/>
          </w:tcPr>
          <w:p w14:paraId="52D0BCA3" w14:textId="77777777" w:rsidR="007675FA" w:rsidRPr="00A55470" w:rsidRDefault="007675FA">
            <w:pPr>
              <w:ind w:right="-72"/>
              <w:jc w:val="right"/>
              <w:rPr>
                <w:rFonts w:ascii="Arial" w:eastAsia="Arial Unicode MS" w:hAnsi="Arial" w:cs="Arial"/>
                <w:color w:val="000000"/>
                <w:sz w:val="16"/>
                <w:szCs w:val="16"/>
              </w:rPr>
            </w:pPr>
          </w:p>
        </w:tc>
        <w:tc>
          <w:tcPr>
            <w:tcW w:w="1701" w:type="dxa"/>
            <w:tcBorders>
              <w:top w:val="nil"/>
              <w:bottom w:val="nil"/>
            </w:tcBorders>
            <w:vAlign w:val="bottom"/>
          </w:tcPr>
          <w:p w14:paraId="2CE19EF8" w14:textId="77777777" w:rsidR="007675FA" w:rsidRPr="00A55470" w:rsidRDefault="007675FA">
            <w:pPr>
              <w:ind w:right="-72"/>
              <w:jc w:val="right"/>
              <w:rPr>
                <w:rFonts w:ascii="Arial" w:eastAsia="Arial Unicode MS" w:hAnsi="Arial" w:cs="Arial"/>
                <w:color w:val="000000"/>
                <w:sz w:val="16"/>
                <w:szCs w:val="16"/>
              </w:rPr>
            </w:pPr>
          </w:p>
        </w:tc>
        <w:tc>
          <w:tcPr>
            <w:tcW w:w="1701" w:type="dxa"/>
            <w:tcBorders>
              <w:top w:val="nil"/>
              <w:bottom w:val="nil"/>
            </w:tcBorders>
            <w:vAlign w:val="bottom"/>
          </w:tcPr>
          <w:p w14:paraId="5A67DB1D" w14:textId="77777777" w:rsidR="007675FA" w:rsidRPr="00A55470" w:rsidRDefault="007675FA">
            <w:pPr>
              <w:ind w:right="-72"/>
              <w:jc w:val="right"/>
              <w:rPr>
                <w:rFonts w:ascii="Arial" w:eastAsia="Arial Unicode MS" w:hAnsi="Arial" w:cs="Arial"/>
                <w:color w:val="000000"/>
                <w:sz w:val="16"/>
                <w:szCs w:val="16"/>
              </w:rPr>
            </w:pPr>
          </w:p>
        </w:tc>
        <w:tc>
          <w:tcPr>
            <w:tcW w:w="1701" w:type="dxa"/>
            <w:tcBorders>
              <w:top w:val="nil"/>
              <w:bottom w:val="nil"/>
            </w:tcBorders>
            <w:vAlign w:val="bottom"/>
          </w:tcPr>
          <w:p w14:paraId="5D4DC2CC" w14:textId="77777777" w:rsidR="007675FA" w:rsidRPr="00A55470" w:rsidRDefault="007675FA">
            <w:pPr>
              <w:tabs>
                <w:tab w:val="decimal" w:pos="533"/>
              </w:tabs>
              <w:ind w:right="-72"/>
              <w:jc w:val="right"/>
              <w:rPr>
                <w:rFonts w:ascii="Arial" w:eastAsia="Arial Unicode MS" w:hAnsi="Arial" w:cs="Arial"/>
                <w:color w:val="000000"/>
                <w:sz w:val="16"/>
                <w:szCs w:val="16"/>
              </w:rPr>
            </w:pPr>
          </w:p>
        </w:tc>
      </w:tr>
      <w:tr w:rsidR="007675FA" w:rsidRPr="00A55470" w14:paraId="34BDE956" w14:textId="77777777" w:rsidTr="00F77F8E">
        <w:trPr>
          <w:cantSplit/>
        </w:trPr>
        <w:tc>
          <w:tcPr>
            <w:tcW w:w="3060" w:type="dxa"/>
            <w:tcBorders>
              <w:top w:val="nil"/>
              <w:bottom w:val="nil"/>
            </w:tcBorders>
          </w:tcPr>
          <w:p w14:paraId="557F1D2C" w14:textId="77777777" w:rsidR="007675FA" w:rsidRPr="00A55470" w:rsidRDefault="007675FA">
            <w:pPr>
              <w:ind w:left="43" w:right="-72" w:hanging="144"/>
              <w:rPr>
                <w:rFonts w:ascii="Arial" w:eastAsia="Arial Unicode MS" w:hAnsi="Arial" w:cs="Arial"/>
                <w:color w:val="000000"/>
                <w:sz w:val="16"/>
                <w:szCs w:val="16"/>
              </w:rPr>
            </w:pPr>
            <w:r w:rsidRPr="00A55470">
              <w:rPr>
                <w:rFonts w:ascii="Arial" w:eastAsia="Arial Unicode MS" w:hAnsi="Arial" w:cs="Arial"/>
                <w:color w:val="000000"/>
                <w:sz w:val="16"/>
                <w:szCs w:val="16"/>
                <w:u w:val="single"/>
              </w:rPr>
              <w:t>Joint venture established in Laos</w:t>
            </w:r>
          </w:p>
        </w:tc>
        <w:tc>
          <w:tcPr>
            <w:tcW w:w="2700" w:type="dxa"/>
            <w:tcBorders>
              <w:top w:val="nil"/>
              <w:bottom w:val="nil"/>
            </w:tcBorders>
          </w:tcPr>
          <w:p w14:paraId="088EF655" w14:textId="77777777" w:rsidR="007675FA" w:rsidRPr="00A55470" w:rsidRDefault="007675FA">
            <w:pPr>
              <w:ind w:left="144" w:right="-72" w:hanging="144"/>
              <w:rPr>
                <w:rFonts w:ascii="Arial" w:eastAsia="Arial Unicode MS" w:hAnsi="Arial" w:cs="Arial"/>
                <w:color w:val="000000"/>
                <w:sz w:val="16"/>
                <w:szCs w:val="16"/>
              </w:rPr>
            </w:pPr>
          </w:p>
        </w:tc>
        <w:tc>
          <w:tcPr>
            <w:tcW w:w="1152" w:type="dxa"/>
            <w:tcBorders>
              <w:top w:val="nil"/>
              <w:bottom w:val="nil"/>
            </w:tcBorders>
            <w:vAlign w:val="bottom"/>
          </w:tcPr>
          <w:p w14:paraId="6F8CCA15" w14:textId="77777777" w:rsidR="007675FA" w:rsidRPr="00A55470" w:rsidRDefault="007675FA">
            <w:pPr>
              <w:ind w:right="-72"/>
              <w:jc w:val="right"/>
              <w:rPr>
                <w:rFonts w:ascii="Arial" w:eastAsia="Arial Unicode MS" w:hAnsi="Arial" w:cs="Arial"/>
                <w:color w:val="000000"/>
                <w:sz w:val="16"/>
                <w:szCs w:val="16"/>
              </w:rPr>
            </w:pPr>
          </w:p>
        </w:tc>
        <w:tc>
          <w:tcPr>
            <w:tcW w:w="1156" w:type="dxa"/>
            <w:tcBorders>
              <w:top w:val="nil"/>
              <w:bottom w:val="nil"/>
            </w:tcBorders>
            <w:vAlign w:val="bottom"/>
          </w:tcPr>
          <w:p w14:paraId="0731721B" w14:textId="77777777" w:rsidR="007675FA" w:rsidRPr="00A55470" w:rsidRDefault="007675FA">
            <w:pPr>
              <w:ind w:right="-72"/>
              <w:jc w:val="right"/>
              <w:rPr>
                <w:rFonts w:ascii="Arial" w:eastAsia="Arial Unicode MS" w:hAnsi="Arial" w:cs="Arial"/>
                <w:color w:val="000000"/>
                <w:sz w:val="16"/>
                <w:szCs w:val="16"/>
              </w:rPr>
            </w:pPr>
          </w:p>
        </w:tc>
        <w:tc>
          <w:tcPr>
            <w:tcW w:w="1701" w:type="dxa"/>
            <w:tcBorders>
              <w:top w:val="nil"/>
              <w:bottom w:val="nil"/>
            </w:tcBorders>
            <w:vAlign w:val="bottom"/>
          </w:tcPr>
          <w:p w14:paraId="0EF32DA2" w14:textId="77777777" w:rsidR="007675FA" w:rsidRPr="00A55470" w:rsidRDefault="007675FA">
            <w:pPr>
              <w:ind w:right="-72"/>
              <w:jc w:val="right"/>
              <w:rPr>
                <w:rFonts w:ascii="Arial" w:eastAsia="Arial Unicode MS" w:hAnsi="Arial" w:cs="Arial"/>
                <w:color w:val="000000"/>
                <w:sz w:val="16"/>
                <w:szCs w:val="16"/>
              </w:rPr>
            </w:pPr>
          </w:p>
        </w:tc>
        <w:tc>
          <w:tcPr>
            <w:tcW w:w="1701" w:type="dxa"/>
            <w:tcBorders>
              <w:top w:val="nil"/>
              <w:bottom w:val="nil"/>
            </w:tcBorders>
            <w:vAlign w:val="bottom"/>
          </w:tcPr>
          <w:p w14:paraId="222A5FB1" w14:textId="77777777" w:rsidR="007675FA" w:rsidRPr="00A55470" w:rsidRDefault="007675FA">
            <w:pPr>
              <w:ind w:right="-72"/>
              <w:jc w:val="right"/>
              <w:rPr>
                <w:rFonts w:ascii="Arial" w:eastAsia="Arial Unicode MS" w:hAnsi="Arial" w:cs="Arial"/>
                <w:color w:val="000000"/>
                <w:sz w:val="16"/>
                <w:szCs w:val="16"/>
              </w:rPr>
            </w:pPr>
          </w:p>
        </w:tc>
        <w:tc>
          <w:tcPr>
            <w:tcW w:w="1701" w:type="dxa"/>
            <w:tcBorders>
              <w:top w:val="nil"/>
              <w:bottom w:val="nil"/>
            </w:tcBorders>
            <w:vAlign w:val="bottom"/>
          </w:tcPr>
          <w:p w14:paraId="50862DB2" w14:textId="77777777" w:rsidR="007675FA" w:rsidRPr="00A55470" w:rsidRDefault="007675FA">
            <w:pPr>
              <w:ind w:right="-72"/>
              <w:jc w:val="right"/>
              <w:rPr>
                <w:rFonts w:ascii="Arial" w:eastAsia="Arial Unicode MS" w:hAnsi="Arial" w:cs="Arial"/>
                <w:color w:val="000000"/>
                <w:sz w:val="16"/>
                <w:szCs w:val="16"/>
              </w:rPr>
            </w:pPr>
          </w:p>
        </w:tc>
        <w:tc>
          <w:tcPr>
            <w:tcW w:w="1701" w:type="dxa"/>
            <w:tcBorders>
              <w:top w:val="nil"/>
              <w:bottom w:val="nil"/>
            </w:tcBorders>
            <w:vAlign w:val="bottom"/>
          </w:tcPr>
          <w:p w14:paraId="4693F229" w14:textId="77777777" w:rsidR="007675FA" w:rsidRPr="00A55470" w:rsidRDefault="007675FA">
            <w:pPr>
              <w:tabs>
                <w:tab w:val="decimal" w:pos="533"/>
              </w:tabs>
              <w:ind w:right="-72"/>
              <w:jc w:val="right"/>
              <w:rPr>
                <w:rFonts w:ascii="Arial" w:eastAsia="Arial Unicode MS" w:hAnsi="Arial" w:cs="Arial"/>
                <w:color w:val="000000"/>
                <w:sz w:val="16"/>
                <w:szCs w:val="16"/>
              </w:rPr>
            </w:pPr>
          </w:p>
        </w:tc>
      </w:tr>
      <w:tr w:rsidR="007675FA" w:rsidRPr="00A55470" w14:paraId="12A91ADD" w14:textId="77777777" w:rsidTr="00F77F8E">
        <w:trPr>
          <w:cantSplit/>
        </w:trPr>
        <w:tc>
          <w:tcPr>
            <w:tcW w:w="3060" w:type="dxa"/>
            <w:tcBorders>
              <w:top w:val="nil"/>
              <w:bottom w:val="nil"/>
            </w:tcBorders>
          </w:tcPr>
          <w:p w14:paraId="74AD44EE" w14:textId="77777777" w:rsidR="007675FA" w:rsidRPr="00A55470" w:rsidRDefault="007675FA">
            <w:pPr>
              <w:ind w:left="43" w:right="-72" w:hanging="144"/>
              <w:rPr>
                <w:rFonts w:ascii="Arial" w:eastAsia="Arial Unicode MS" w:hAnsi="Arial" w:cs="Arial"/>
                <w:b/>
                <w:bCs/>
                <w:color w:val="000000"/>
                <w:sz w:val="16"/>
                <w:szCs w:val="16"/>
                <w:u w:val="single"/>
              </w:rPr>
            </w:pPr>
            <w:r w:rsidRPr="00A55470">
              <w:rPr>
                <w:rFonts w:ascii="Arial" w:eastAsia="Arial Unicode MS" w:hAnsi="Arial" w:cs="Arial"/>
                <w:color w:val="000000"/>
                <w:sz w:val="16"/>
                <w:szCs w:val="16"/>
              </w:rPr>
              <w:t>Nam Lik 1 Power Company Limited</w:t>
            </w:r>
          </w:p>
        </w:tc>
        <w:tc>
          <w:tcPr>
            <w:tcW w:w="2700" w:type="dxa"/>
            <w:tcBorders>
              <w:top w:val="nil"/>
              <w:bottom w:val="nil"/>
            </w:tcBorders>
          </w:tcPr>
          <w:p w14:paraId="363A639C" w14:textId="77777777" w:rsidR="007675FA" w:rsidRPr="00A55470" w:rsidRDefault="007675FA">
            <w:pPr>
              <w:ind w:left="144" w:right="-72" w:hanging="144"/>
              <w:rPr>
                <w:rFonts w:ascii="Arial" w:eastAsia="Arial Unicode MS" w:hAnsi="Arial" w:cs="Arial"/>
                <w:color w:val="000000"/>
                <w:sz w:val="16"/>
                <w:szCs w:val="16"/>
              </w:rPr>
            </w:pPr>
            <w:r w:rsidRPr="00A55470">
              <w:rPr>
                <w:rFonts w:ascii="Arial" w:eastAsia="Arial Unicode MS" w:hAnsi="Arial" w:cs="Arial"/>
                <w:color w:val="000000"/>
                <w:sz w:val="16"/>
                <w:szCs w:val="16"/>
              </w:rPr>
              <w:t>Generate and supply electricity</w:t>
            </w:r>
          </w:p>
        </w:tc>
        <w:tc>
          <w:tcPr>
            <w:tcW w:w="1152" w:type="dxa"/>
            <w:tcBorders>
              <w:top w:val="nil"/>
              <w:bottom w:val="nil"/>
            </w:tcBorders>
            <w:vAlign w:val="bottom"/>
          </w:tcPr>
          <w:p w14:paraId="790C28F7" w14:textId="77777777" w:rsidR="007675FA" w:rsidRPr="00A55470" w:rsidRDefault="007675FA">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40</w:t>
            </w:r>
          </w:p>
        </w:tc>
        <w:tc>
          <w:tcPr>
            <w:tcW w:w="1156" w:type="dxa"/>
            <w:tcBorders>
              <w:top w:val="nil"/>
              <w:bottom w:val="nil"/>
            </w:tcBorders>
            <w:vAlign w:val="bottom"/>
          </w:tcPr>
          <w:p w14:paraId="628C8F01" w14:textId="77777777" w:rsidR="007675FA" w:rsidRPr="00A55470" w:rsidRDefault="007675FA">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40</w:t>
            </w:r>
          </w:p>
        </w:tc>
        <w:tc>
          <w:tcPr>
            <w:tcW w:w="1701" w:type="dxa"/>
            <w:tcBorders>
              <w:top w:val="nil"/>
              <w:bottom w:val="single" w:sz="4" w:space="0" w:color="auto"/>
            </w:tcBorders>
            <w:vAlign w:val="bottom"/>
          </w:tcPr>
          <w:p w14:paraId="4556FC32" w14:textId="77777777" w:rsidR="007675FA" w:rsidRPr="00A55470" w:rsidRDefault="007675FA">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494</w:t>
            </w:r>
          </w:p>
        </w:tc>
        <w:tc>
          <w:tcPr>
            <w:tcW w:w="1701" w:type="dxa"/>
            <w:tcBorders>
              <w:top w:val="nil"/>
              <w:bottom w:val="single" w:sz="4" w:space="0" w:color="auto"/>
            </w:tcBorders>
            <w:vAlign w:val="bottom"/>
          </w:tcPr>
          <w:p w14:paraId="3515D40B" w14:textId="77777777" w:rsidR="007675FA" w:rsidRPr="00A55470" w:rsidRDefault="007675FA">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494</w:t>
            </w:r>
          </w:p>
        </w:tc>
        <w:tc>
          <w:tcPr>
            <w:tcW w:w="1701" w:type="dxa"/>
            <w:tcBorders>
              <w:top w:val="nil"/>
              <w:bottom w:val="single" w:sz="4" w:space="0" w:color="auto"/>
            </w:tcBorders>
            <w:vAlign w:val="bottom"/>
          </w:tcPr>
          <w:p w14:paraId="340FBC6E" w14:textId="77777777" w:rsidR="007675FA" w:rsidRPr="00A55470" w:rsidRDefault="007675FA">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w:t>
            </w:r>
          </w:p>
        </w:tc>
        <w:tc>
          <w:tcPr>
            <w:tcW w:w="1701" w:type="dxa"/>
            <w:tcBorders>
              <w:top w:val="nil"/>
              <w:bottom w:val="single" w:sz="4" w:space="0" w:color="auto"/>
            </w:tcBorders>
            <w:vAlign w:val="bottom"/>
          </w:tcPr>
          <w:p w14:paraId="5ABCA8EB" w14:textId="77777777" w:rsidR="007675FA" w:rsidRPr="00A55470" w:rsidRDefault="007675FA">
            <w:pPr>
              <w:tabs>
                <w:tab w:val="decimal" w:pos="533"/>
              </w:tabs>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w:t>
            </w:r>
          </w:p>
        </w:tc>
      </w:tr>
      <w:tr w:rsidR="007675FA" w:rsidRPr="00A55470" w14:paraId="4C2A7CEF" w14:textId="77777777" w:rsidTr="00F77F8E">
        <w:trPr>
          <w:cantSplit/>
        </w:trPr>
        <w:tc>
          <w:tcPr>
            <w:tcW w:w="3060" w:type="dxa"/>
            <w:tcBorders>
              <w:top w:val="nil"/>
              <w:bottom w:val="nil"/>
            </w:tcBorders>
          </w:tcPr>
          <w:p w14:paraId="7C783B71" w14:textId="77777777" w:rsidR="007675FA" w:rsidRPr="00A55470" w:rsidRDefault="007675FA">
            <w:pPr>
              <w:ind w:left="43" w:right="-72" w:hanging="144"/>
              <w:rPr>
                <w:rFonts w:ascii="Arial" w:eastAsia="Arial Unicode MS" w:hAnsi="Arial" w:cs="Arial"/>
                <w:color w:val="000000"/>
                <w:sz w:val="16"/>
                <w:szCs w:val="16"/>
              </w:rPr>
            </w:pPr>
          </w:p>
        </w:tc>
        <w:tc>
          <w:tcPr>
            <w:tcW w:w="2700" w:type="dxa"/>
            <w:tcBorders>
              <w:top w:val="nil"/>
              <w:bottom w:val="nil"/>
            </w:tcBorders>
          </w:tcPr>
          <w:p w14:paraId="2B8D4FDE" w14:textId="77777777" w:rsidR="007675FA" w:rsidRPr="00A55470" w:rsidRDefault="007675FA">
            <w:pPr>
              <w:ind w:left="144" w:right="-72" w:hanging="144"/>
              <w:rPr>
                <w:rFonts w:ascii="Arial" w:eastAsia="Arial Unicode MS" w:hAnsi="Arial" w:cs="Arial"/>
                <w:color w:val="000000"/>
                <w:sz w:val="16"/>
                <w:szCs w:val="16"/>
              </w:rPr>
            </w:pPr>
          </w:p>
        </w:tc>
        <w:tc>
          <w:tcPr>
            <w:tcW w:w="1152" w:type="dxa"/>
            <w:tcBorders>
              <w:top w:val="nil"/>
              <w:bottom w:val="nil"/>
            </w:tcBorders>
            <w:vAlign w:val="bottom"/>
          </w:tcPr>
          <w:p w14:paraId="673DCE30" w14:textId="77777777" w:rsidR="007675FA" w:rsidRPr="00A55470" w:rsidRDefault="007675FA">
            <w:pPr>
              <w:ind w:right="-72"/>
              <w:jc w:val="right"/>
              <w:rPr>
                <w:rFonts w:ascii="Arial" w:eastAsia="Arial Unicode MS" w:hAnsi="Arial" w:cs="Arial"/>
                <w:color w:val="000000"/>
                <w:sz w:val="16"/>
                <w:szCs w:val="16"/>
              </w:rPr>
            </w:pPr>
          </w:p>
        </w:tc>
        <w:tc>
          <w:tcPr>
            <w:tcW w:w="1156" w:type="dxa"/>
            <w:tcBorders>
              <w:top w:val="nil"/>
              <w:bottom w:val="nil"/>
            </w:tcBorders>
            <w:vAlign w:val="bottom"/>
          </w:tcPr>
          <w:p w14:paraId="491BFFC6" w14:textId="77777777" w:rsidR="007675FA" w:rsidRPr="00A55470" w:rsidRDefault="007675FA">
            <w:pPr>
              <w:ind w:right="-72"/>
              <w:jc w:val="right"/>
              <w:rPr>
                <w:rFonts w:ascii="Arial" w:eastAsia="Arial Unicode MS" w:hAnsi="Arial" w:cs="Arial"/>
                <w:color w:val="000000"/>
                <w:sz w:val="16"/>
                <w:szCs w:val="16"/>
              </w:rPr>
            </w:pPr>
          </w:p>
        </w:tc>
        <w:tc>
          <w:tcPr>
            <w:tcW w:w="1701" w:type="dxa"/>
            <w:tcBorders>
              <w:top w:val="single" w:sz="4" w:space="0" w:color="auto"/>
              <w:bottom w:val="nil"/>
            </w:tcBorders>
            <w:vAlign w:val="bottom"/>
          </w:tcPr>
          <w:p w14:paraId="52301DD4" w14:textId="77777777" w:rsidR="007675FA" w:rsidRPr="00A55470" w:rsidRDefault="007675FA">
            <w:pPr>
              <w:ind w:right="-72"/>
              <w:jc w:val="right"/>
              <w:rPr>
                <w:rFonts w:ascii="Arial" w:eastAsia="Arial Unicode MS" w:hAnsi="Arial" w:cs="Arial"/>
                <w:color w:val="000000"/>
                <w:sz w:val="16"/>
                <w:szCs w:val="16"/>
              </w:rPr>
            </w:pPr>
          </w:p>
        </w:tc>
        <w:tc>
          <w:tcPr>
            <w:tcW w:w="1701" w:type="dxa"/>
            <w:tcBorders>
              <w:top w:val="single" w:sz="4" w:space="0" w:color="auto"/>
              <w:bottom w:val="nil"/>
            </w:tcBorders>
            <w:vAlign w:val="bottom"/>
          </w:tcPr>
          <w:p w14:paraId="1AF5321F" w14:textId="77777777" w:rsidR="007675FA" w:rsidRPr="00A55470" w:rsidRDefault="007675FA">
            <w:pPr>
              <w:ind w:right="-72"/>
              <w:jc w:val="right"/>
              <w:rPr>
                <w:rFonts w:ascii="Arial" w:eastAsia="Arial Unicode MS" w:hAnsi="Arial" w:cs="Arial"/>
                <w:color w:val="000000"/>
                <w:sz w:val="16"/>
                <w:szCs w:val="16"/>
              </w:rPr>
            </w:pPr>
          </w:p>
        </w:tc>
        <w:tc>
          <w:tcPr>
            <w:tcW w:w="1701" w:type="dxa"/>
            <w:tcBorders>
              <w:top w:val="single" w:sz="4" w:space="0" w:color="auto"/>
              <w:bottom w:val="nil"/>
            </w:tcBorders>
            <w:vAlign w:val="bottom"/>
          </w:tcPr>
          <w:p w14:paraId="457206A8" w14:textId="77777777" w:rsidR="007675FA" w:rsidRPr="00A55470" w:rsidRDefault="007675FA">
            <w:pPr>
              <w:ind w:right="-72"/>
              <w:jc w:val="right"/>
              <w:rPr>
                <w:rFonts w:ascii="Arial" w:eastAsia="Arial Unicode MS" w:hAnsi="Arial" w:cs="Arial"/>
                <w:color w:val="000000"/>
                <w:sz w:val="16"/>
                <w:szCs w:val="16"/>
              </w:rPr>
            </w:pPr>
          </w:p>
        </w:tc>
        <w:tc>
          <w:tcPr>
            <w:tcW w:w="1701" w:type="dxa"/>
            <w:tcBorders>
              <w:top w:val="single" w:sz="4" w:space="0" w:color="auto"/>
              <w:bottom w:val="nil"/>
            </w:tcBorders>
            <w:vAlign w:val="bottom"/>
          </w:tcPr>
          <w:p w14:paraId="4276370B" w14:textId="77777777" w:rsidR="007675FA" w:rsidRPr="00A55470" w:rsidRDefault="007675FA">
            <w:pPr>
              <w:tabs>
                <w:tab w:val="decimal" w:pos="533"/>
              </w:tabs>
              <w:ind w:right="-72"/>
              <w:jc w:val="right"/>
              <w:rPr>
                <w:rFonts w:ascii="Arial" w:eastAsia="Arial Unicode MS" w:hAnsi="Arial" w:cs="Arial"/>
                <w:color w:val="000000"/>
                <w:sz w:val="16"/>
                <w:szCs w:val="16"/>
              </w:rPr>
            </w:pPr>
          </w:p>
        </w:tc>
      </w:tr>
      <w:tr w:rsidR="007675FA" w:rsidRPr="00A55470" w14:paraId="6D7C2161" w14:textId="77777777" w:rsidTr="00F77F8E">
        <w:trPr>
          <w:cantSplit/>
        </w:trPr>
        <w:tc>
          <w:tcPr>
            <w:tcW w:w="3060" w:type="dxa"/>
            <w:tcBorders>
              <w:top w:val="nil"/>
              <w:bottom w:val="nil"/>
            </w:tcBorders>
          </w:tcPr>
          <w:p w14:paraId="1507B1CC" w14:textId="77777777" w:rsidR="007675FA" w:rsidRPr="00A55470" w:rsidRDefault="007675FA">
            <w:pPr>
              <w:ind w:left="43" w:right="-72" w:hanging="144"/>
              <w:rPr>
                <w:rFonts w:ascii="Arial" w:eastAsia="Arial Unicode MS" w:hAnsi="Arial" w:cs="Arial"/>
                <w:color w:val="000000"/>
                <w:sz w:val="16"/>
                <w:szCs w:val="16"/>
              </w:rPr>
            </w:pPr>
            <w:r w:rsidRPr="00A55470">
              <w:rPr>
                <w:rFonts w:ascii="Arial" w:eastAsia="Arial Unicode MS" w:hAnsi="Arial" w:cs="Arial"/>
                <w:color w:val="000000"/>
                <w:sz w:val="16"/>
                <w:szCs w:val="16"/>
              </w:rPr>
              <w:t>Total investments in joint ventures</w:t>
            </w:r>
          </w:p>
        </w:tc>
        <w:tc>
          <w:tcPr>
            <w:tcW w:w="2700" w:type="dxa"/>
            <w:tcBorders>
              <w:top w:val="nil"/>
              <w:bottom w:val="nil"/>
            </w:tcBorders>
          </w:tcPr>
          <w:p w14:paraId="633C91D6" w14:textId="77777777" w:rsidR="007675FA" w:rsidRPr="00A55470" w:rsidRDefault="007675FA">
            <w:pPr>
              <w:ind w:left="144" w:right="-72" w:hanging="144"/>
              <w:rPr>
                <w:rFonts w:ascii="Arial" w:eastAsia="Arial Unicode MS" w:hAnsi="Arial" w:cs="Arial"/>
                <w:color w:val="000000"/>
                <w:sz w:val="16"/>
                <w:szCs w:val="16"/>
              </w:rPr>
            </w:pPr>
          </w:p>
        </w:tc>
        <w:tc>
          <w:tcPr>
            <w:tcW w:w="1152" w:type="dxa"/>
            <w:tcBorders>
              <w:top w:val="nil"/>
              <w:bottom w:val="nil"/>
            </w:tcBorders>
            <w:vAlign w:val="bottom"/>
          </w:tcPr>
          <w:p w14:paraId="25B39776" w14:textId="77777777" w:rsidR="007675FA" w:rsidRPr="00A55470" w:rsidRDefault="007675FA">
            <w:pPr>
              <w:ind w:right="-72"/>
              <w:jc w:val="right"/>
              <w:rPr>
                <w:rFonts w:ascii="Arial" w:eastAsia="Arial Unicode MS" w:hAnsi="Arial" w:cs="Arial"/>
                <w:color w:val="000000"/>
                <w:sz w:val="16"/>
                <w:szCs w:val="16"/>
              </w:rPr>
            </w:pPr>
          </w:p>
        </w:tc>
        <w:tc>
          <w:tcPr>
            <w:tcW w:w="1156" w:type="dxa"/>
            <w:tcBorders>
              <w:top w:val="nil"/>
              <w:bottom w:val="nil"/>
            </w:tcBorders>
            <w:vAlign w:val="bottom"/>
          </w:tcPr>
          <w:p w14:paraId="75C63FBD" w14:textId="77777777" w:rsidR="007675FA" w:rsidRPr="00A55470" w:rsidRDefault="007675FA">
            <w:pPr>
              <w:ind w:right="-72"/>
              <w:jc w:val="right"/>
              <w:rPr>
                <w:rFonts w:ascii="Arial" w:eastAsia="Arial Unicode MS" w:hAnsi="Arial" w:cs="Arial"/>
                <w:color w:val="000000"/>
                <w:sz w:val="16"/>
                <w:szCs w:val="16"/>
              </w:rPr>
            </w:pPr>
          </w:p>
        </w:tc>
        <w:tc>
          <w:tcPr>
            <w:tcW w:w="1701" w:type="dxa"/>
            <w:tcBorders>
              <w:top w:val="nil"/>
              <w:bottom w:val="nil"/>
            </w:tcBorders>
            <w:vAlign w:val="bottom"/>
          </w:tcPr>
          <w:p w14:paraId="51882680" w14:textId="4CF7CCFB" w:rsidR="007675FA" w:rsidRPr="00A55470" w:rsidRDefault="007675FA">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1,1</w:t>
            </w:r>
            <w:r w:rsidR="000F200C" w:rsidRPr="00A55470">
              <w:rPr>
                <w:rFonts w:ascii="Arial" w:eastAsia="Arial Unicode MS" w:hAnsi="Arial" w:cs="Arial"/>
                <w:color w:val="000000"/>
                <w:sz w:val="16"/>
                <w:szCs w:val="16"/>
              </w:rPr>
              <w:t>32</w:t>
            </w:r>
          </w:p>
        </w:tc>
        <w:tc>
          <w:tcPr>
            <w:tcW w:w="1701" w:type="dxa"/>
            <w:tcBorders>
              <w:top w:val="nil"/>
              <w:bottom w:val="nil"/>
            </w:tcBorders>
            <w:vAlign w:val="bottom"/>
          </w:tcPr>
          <w:p w14:paraId="6F39EB9E" w14:textId="77777777" w:rsidR="007675FA" w:rsidRPr="00A55470" w:rsidRDefault="007675FA">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2,829</w:t>
            </w:r>
          </w:p>
        </w:tc>
        <w:tc>
          <w:tcPr>
            <w:tcW w:w="1701" w:type="dxa"/>
            <w:tcBorders>
              <w:top w:val="nil"/>
              <w:bottom w:val="nil"/>
            </w:tcBorders>
            <w:vAlign w:val="bottom"/>
          </w:tcPr>
          <w:p w14:paraId="18261CA1" w14:textId="77777777" w:rsidR="007675FA" w:rsidRPr="00A55470" w:rsidRDefault="007675FA">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w:t>
            </w:r>
          </w:p>
        </w:tc>
        <w:tc>
          <w:tcPr>
            <w:tcW w:w="1701" w:type="dxa"/>
            <w:tcBorders>
              <w:top w:val="nil"/>
              <w:bottom w:val="nil"/>
            </w:tcBorders>
            <w:vAlign w:val="bottom"/>
          </w:tcPr>
          <w:p w14:paraId="09250D4E" w14:textId="77777777" w:rsidR="007675FA" w:rsidRPr="00A55470" w:rsidRDefault="007675FA">
            <w:pPr>
              <w:tabs>
                <w:tab w:val="decimal" w:pos="533"/>
              </w:tabs>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139</w:t>
            </w:r>
          </w:p>
        </w:tc>
      </w:tr>
      <w:tr w:rsidR="007675FA" w:rsidRPr="00A55470" w14:paraId="7408DA3D" w14:textId="77777777" w:rsidTr="00F77F8E">
        <w:trPr>
          <w:cantSplit/>
          <w:trHeight w:val="288"/>
        </w:trPr>
        <w:tc>
          <w:tcPr>
            <w:tcW w:w="3060" w:type="dxa"/>
            <w:tcBorders>
              <w:top w:val="nil"/>
              <w:bottom w:val="nil"/>
            </w:tcBorders>
            <w:vAlign w:val="bottom"/>
          </w:tcPr>
          <w:p w14:paraId="4E198158" w14:textId="77777777" w:rsidR="007675FA" w:rsidRPr="00A55470" w:rsidRDefault="007675FA">
            <w:pPr>
              <w:ind w:left="43" w:right="-72" w:hanging="144"/>
              <w:rPr>
                <w:rFonts w:ascii="Arial" w:eastAsia="Arial Unicode MS" w:hAnsi="Arial" w:cs="Arial"/>
                <w:color w:val="000000"/>
                <w:sz w:val="16"/>
                <w:szCs w:val="16"/>
              </w:rPr>
            </w:pPr>
            <w:r w:rsidRPr="00A55470">
              <w:rPr>
                <w:rFonts w:ascii="Arial" w:eastAsia="Arial Unicode MS" w:hAnsi="Arial" w:cs="Arial"/>
                <w:color w:val="000000"/>
                <w:sz w:val="16"/>
                <w:szCs w:val="16"/>
                <w:u w:val="single"/>
              </w:rPr>
              <w:t>Less</w:t>
            </w:r>
            <w:r w:rsidRPr="00A55470">
              <w:rPr>
                <w:rFonts w:ascii="Arial" w:eastAsia="Arial Unicode MS" w:hAnsi="Arial" w:cs="Arial"/>
                <w:color w:val="000000"/>
                <w:sz w:val="16"/>
                <w:szCs w:val="16"/>
              </w:rPr>
              <w:t>: Allowance in impairment</w:t>
            </w:r>
          </w:p>
        </w:tc>
        <w:tc>
          <w:tcPr>
            <w:tcW w:w="2700" w:type="dxa"/>
            <w:tcBorders>
              <w:top w:val="nil"/>
              <w:bottom w:val="nil"/>
            </w:tcBorders>
          </w:tcPr>
          <w:p w14:paraId="4383F798" w14:textId="77777777" w:rsidR="007675FA" w:rsidRPr="00A55470" w:rsidRDefault="007675FA">
            <w:pPr>
              <w:ind w:left="144" w:right="-72" w:hanging="144"/>
              <w:rPr>
                <w:rFonts w:ascii="Arial" w:eastAsia="Arial Unicode MS" w:hAnsi="Arial" w:cs="Arial"/>
                <w:color w:val="000000"/>
                <w:sz w:val="16"/>
                <w:szCs w:val="16"/>
              </w:rPr>
            </w:pPr>
          </w:p>
        </w:tc>
        <w:tc>
          <w:tcPr>
            <w:tcW w:w="1152" w:type="dxa"/>
            <w:tcBorders>
              <w:top w:val="nil"/>
              <w:bottom w:val="nil"/>
            </w:tcBorders>
            <w:vAlign w:val="bottom"/>
          </w:tcPr>
          <w:p w14:paraId="38BE47E7" w14:textId="77777777" w:rsidR="007675FA" w:rsidRPr="00A55470" w:rsidRDefault="007675FA">
            <w:pPr>
              <w:ind w:right="-72"/>
              <w:jc w:val="right"/>
              <w:rPr>
                <w:rFonts w:ascii="Arial" w:eastAsia="Arial Unicode MS" w:hAnsi="Arial" w:cs="Arial"/>
                <w:color w:val="000000"/>
                <w:sz w:val="16"/>
                <w:szCs w:val="16"/>
              </w:rPr>
            </w:pPr>
          </w:p>
        </w:tc>
        <w:tc>
          <w:tcPr>
            <w:tcW w:w="1156" w:type="dxa"/>
            <w:tcBorders>
              <w:top w:val="nil"/>
              <w:bottom w:val="nil"/>
            </w:tcBorders>
            <w:vAlign w:val="bottom"/>
          </w:tcPr>
          <w:p w14:paraId="76D93FE8" w14:textId="77777777" w:rsidR="007675FA" w:rsidRPr="00A55470" w:rsidRDefault="007675FA">
            <w:pPr>
              <w:ind w:right="-72"/>
              <w:jc w:val="right"/>
              <w:rPr>
                <w:rFonts w:ascii="Arial" w:eastAsia="Arial Unicode MS" w:hAnsi="Arial" w:cs="Arial"/>
                <w:color w:val="000000"/>
                <w:sz w:val="16"/>
                <w:szCs w:val="16"/>
              </w:rPr>
            </w:pPr>
          </w:p>
        </w:tc>
        <w:tc>
          <w:tcPr>
            <w:tcW w:w="1701" w:type="dxa"/>
            <w:tcBorders>
              <w:top w:val="nil"/>
              <w:bottom w:val="single" w:sz="4" w:space="0" w:color="auto"/>
            </w:tcBorders>
            <w:vAlign w:val="bottom"/>
          </w:tcPr>
          <w:p w14:paraId="0775A311" w14:textId="77777777" w:rsidR="007675FA" w:rsidRPr="00A55470" w:rsidRDefault="007675FA">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w:t>
            </w:r>
          </w:p>
        </w:tc>
        <w:tc>
          <w:tcPr>
            <w:tcW w:w="1701" w:type="dxa"/>
            <w:tcBorders>
              <w:top w:val="nil"/>
              <w:bottom w:val="single" w:sz="4" w:space="0" w:color="auto"/>
            </w:tcBorders>
            <w:vAlign w:val="bottom"/>
          </w:tcPr>
          <w:p w14:paraId="46FD7959" w14:textId="77777777" w:rsidR="007675FA" w:rsidRPr="00A55470" w:rsidRDefault="007675FA">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(502)</w:t>
            </w:r>
          </w:p>
        </w:tc>
        <w:tc>
          <w:tcPr>
            <w:tcW w:w="1701" w:type="dxa"/>
            <w:tcBorders>
              <w:top w:val="nil"/>
              <w:bottom w:val="single" w:sz="4" w:space="0" w:color="auto"/>
            </w:tcBorders>
            <w:vAlign w:val="bottom"/>
          </w:tcPr>
          <w:p w14:paraId="54334C29" w14:textId="77777777" w:rsidR="007675FA" w:rsidRPr="00A55470" w:rsidRDefault="007675FA">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w:t>
            </w:r>
          </w:p>
        </w:tc>
        <w:tc>
          <w:tcPr>
            <w:tcW w:w="1701" w:type="dxa"/>
            <w:tcBorders>
              <w:top w:val="nil"/>
              <w:bottom w:val="single" w:sz="4" w:space="0" w:color="auto"/>
            </w:tcBorders>
            <w:vAlign w:val="bottom"/>
          </w:tcPr>
          <w:p w14:paraId="4EFDA752" w14:textId="77777777" w:rsidR="007675FA" w:rsidRPr="00A55470" w:rsidRDefault="007675FA">
            <w:pPr>
              <w:tabs>
                <w:tab w:val="decimal" w:pos="533"/>
              </w:tabs>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w:t>
            </w:r>
          </w:p>
        </w:tc>
      </w:tr>
      <w:tr w:rsidR="007675FA" w:rsidRPr="00A55470" w14:paraId="15C233A5" w14:textId="77777777" w:rsidTr="00F77F8E">
        <w:trPr>
          <w:cantSplit/>
        </w:trPr>
        <w:tc>
          <w:tcPr>
            <w:tcW w:w="3060" w:type="dxa"/>
            <w:tcBorders>
              <w:top w:val="nil"/>
              <w:bottom w:val="nil"/>
            </w:tcBorders>
          </w:tcPr>
          <w:p w14:paraId="12A9541E" w14:textId="77777777" w:rsidR="007675FA" w:rsidRPr="00A55470" w:rsidRDefault="007675FA">
            <w:pPr>
              <w:ind w:left="43" w:right="-72" w:hanging="144"/>
              <w:rPr>
                <w:rFonts w:ascii="Arial" w:eastAsia="Arial Unicode MS" w:hAnsi="Arial" w:cs="Arial"/>
                <w:color w:val="000000"/>
                <w:sz w:val="16"/>
                <w:szCs w:val="16"/>
              </w:rPr>
            </w:pPr>
          </w:p>
        </w:tc>
        <w:tc>
          <w:tcPr>
            <w:tcW w:w="2700" w:type="dxa"/>
            <w:tcBorders>
              <w:top w:val="nil"/>
              <w:bottom w:val="nil"/>
            </w:tcBorders>
          </w:tcPr>
          <w:p w14:paraId="050CC36A" w14:textId="77777777" w:rsidR="007675FA" w:rsidRPr="00A55470" w:rsidRDefault="007675FA">
            <w:pPr>
              <w:ind w:left="144" w:right="-72" w:hanging="144"/>
              <w:rPr>
                <w:rFonts w:ascii="Arial" w:eastAsia="Arial Unicode MS" w:hAnsi="Arial" w:cs="Arial"/>
                <w:color w:val="000000"/>
                <w:sz w:val="16"/>
                <w:szCs w:val="16"/>
              </w:rPr>
            </w:pPr>
          </w:p>
        </w:tc>
        <w:tc>
          <w:tcPr>
            <w:tcW w:w="1152" w:type="dxa"/>
            <w:tcBorders>
              <w:top w:val="nil"/>
              <w:bottom w:val="nil"/>
            </w:tcBorders>
            <w:vAlign w:val="bottom"/>
          </w:tcPr>
          <w:p w14:paraId="55B17C0B" w14:textId="77777777" w:rsidR="007675FA" w:rsidRPr="00A55470" w:rsidRDefault="007675FA">
            <w:pPr>
              <w:ind w:right="-72"/>
              <w:jc w:val="right"/>
              <w:rPr>
                <w:rFonts w:ascii="Arial" w:eastAsia="Arial Unicode MS" w:hAnsi="Arial" w:cs="Arial"/>
                <w:color w:val="000000"/>
                <w:sz w:val="16"/>
                <w:szCs w:val="16"/>
              </w:rPr>
            </w:pPr>
          </w:p>
        </w:tc>
        <w:tc>
          <w:tcPr>
            <w:tcW w:w="1156" w:type="dxa"/>
            <w:tcBorders>
              <w:top w:val="nil"/>
              <w:bottom w:val="nil"/>
            </w:tcBorders>
            <w:vAlign w:val="bottom"/>
          </w:tcPr>
          <w:p w14:paraId="14F0973A" w14:textId="77777777" w:rsidR="007675FA" w:rsidRPr="00A55470" w:rsidRDefault="007675FA">
            <w:pPr>
              <w:ind w:right="-72"/>
              <w:jc w:val="right"/>
              <w:rPr>
                <w:rFonts w:ascii="Arial" w:eastAsia="Arial Unicode MS" w:hAnsi="Arial" w:cs="Arial"/>
                <w:color w:val="000000"/>
                <w:sz w:val="16"/>
                <w:szCs w:val="16"/>
              </w:rPr>
            </w:pPr>
          </w:p>
        </w:tc>
        <w:tc>
          <w:tcPr>
            <w:tcW w:w="1701" w:type="dxa"/>
            <w:tcBorders>
              <w:top w:val="single" w:sz="4" w:space="0" w:color="auto"/>
              <w:bottom w:val="nil"/>
            </w:tcBorders>
            <w:vAlign w:val="bottom"/>
          </w:tcPr>
          <w:p w14:paraId="6CE64EC1" w14:textId="77777777" w:rsidR="007675FA" w:rsidRPr="00A55470" w:rsidRDefault="007675FA">
            <w:pPr>
              <w:ind w:right="-72"/>
              <w:jc w:val="right"/>
              <w:rPr>
                <w:rFonts w:ascii="Arial" w:eastAsia="Arial Unicode MS" w:hAnsi="Arial" w:cs="Arial"/>
                <w:color w:val="000000"/>
                <w:sz w:val="16"/>
                <w:szCs w:val="16"/>
              </w:rPr>
            </w:pPr>
          </w:p>
        </w:tc>
        <w:tc>
          <w:tcPr>
            <w:tcW w:w="1701" w:type="dxa"/>
            <w:tcBorders>
              <w:top w:val="single" w:sz="4" w:space="0" w:color="auto"/>
              <w:bottom w:val="nil"/>
            </w:tcBorders>
            <w:vAlign w:val="bottom"/>
          </w:tcPr>
          <w:p w14:paraId="5A683547" w14:textId="77777777" w:rsidR="007675FA" w:rsidRPr="00A55470" w:rsidRDefault="007675FA">
            <w:pPr>
              <w:ind w:right="-72"/>
              <w:jc w:val="right"/>
              <w:rPr>
                <w:rFonts w:ascii="Arial" w:eastAsia="Arial Unicode MS" w:hAnsi="Arial" w:cs="Arial"/>
                <w:color w:val="000000"/>
                <w:sz w:val="16"/>
                <w:szCs w:val="16"/>
              </w:rPr>
            </w:pPr>
          </w:p>
        </w:tc>
        <w:tc>
          <w:tcPr>
            <w:tcW w:w="1701" w:type="dxa"/>
            <w:tcBorders>
              <w:top w:val="single" w:sz="4" w:space="0" w:color="auto"/>
              <w:bottom w:val="nil"/>
            </w:tcBorders>
            <w:vAlign w:val="bottom"/>
          </w:tcPr>
          <w:p w14:paraId="3330B5CB" w14:textId="77777777" w:rsidR="007675FA" w:rsidRPr="00A55470" w:rsidRDefault="007675FA">
            <w:pPr>
              <w:ind w:right="-72"/>
              <w:jc w:val="right"/>
              <w:rPr>
                <w:rFonts w:ascii="Arial" w:eastAsia="Arial Unicode MS" w:hAnsi="Arial" w:cs="Arial"/>
                <w:color w:val="000000"/>
                <w:sz w:val="16"/>
                <w:szCs w:val="16"/>
              </w:rPr>
            </w:pPr>
          </w:p>
        </w:tc>
        <w:tc>
          <w:tcPr>
            <w:tcW w:w="1701" w:type="dxa"/>
            <w:tcBorders>
              <w:top w:val="single" w:sz="4" w:space="0" w:color="auto"/>
              <w:bottom w:val="nil"/>
            </w:tcBorders>
            <w:vAlign w:val="bottom"/>
          </w:tcPr>
          <w:p w14:paraId="6EBAF7D2" w14:textId="77777777" w:rsidR="007675FA" w:rsidRPr="00A55470" w:rsidRDefault="007675FA">
            <w:pPr>
              <w:tabs>
                <w:tab w:val="decimal" w:pos="533"/>
              </w:tabs>
              <w:ind w:right="-72"/>
              <w:jc w:val="right"/>
              <w:rPr>
                <w:rFonts w:ascii="Arial" w:eastAsia="Arial Unicode MS" w:hAnsi="Arial" w:cs="Arial"/>
                <w:color w:val="000000"/>
                <w:sz w:val="16"/>
                <w:szCs w:val="16"/>
              </w:rPr>
            </w:pPr>
          </w:p>
        </w:tc>
      </w:tr>
      <w:tr w:rsidR="007675FA" w:rsidRPr="00A55470" w14:paraId="50FD8A68" w14:textId="77777777" w:rsidTr="00F77F8E">
        <w:trPr>
          <w:cantSplit/>
          <w:trHeight w:val="87"/>
        </w:trPr>
        <w:tc>
          <w:tcPr>
            <w:tcW w:w="3060" w:type="dxa"/>
            <w:tcBorders>
              <w:top w:val="nil"/>
              <w:bottom w:val="nil"/>
            </w:tcBorders>
          </w:tcPr>
          <w:p w14:paraId="5643FA43" w14:textId="21055242" w:rsidR="007675FA" w:rsidRPr="00A55470" w:rsidRDefault="007675FA">
            <w:pPr>
              <w:ind w:left="43" w:right="-72" w:hanging="144"/>
              <w:rPr>
                <w:rFonts w:ascii="Arial" w:eastAsia="Arial Unicode MS" w:hAnsi="Arial" w:cs="Arial"/>
                <w:color w:val="000000"/>
                <w:sz w:val="16"/>
                <w:szCs w:val="16"/>
              </w:rPr>
            </w:pPr>
            <w:r w:rsidRPr="00A55470">
              <w:rPr>
                <w:rFonts w:ascii="Arial" w:eastAsia="Arial Unicode MS" w:hAnsi="Arial" w:cs="Arial"/>
                <w:color w:val="000000"/>
                <w:sz w:val="16"/>
                <w:szCs w:val="16"/>
              </w:rPr>
              <w:t>Total investments in joint ventures</w:t>
            </w:r>
            <w:r w:rsidR="006C123E" w:rsidRPr="00A55470">
              <w:rPr>
                <w:rFonts w:ascii="Arial" w:eastAsia="Arial Unicode MS" w:hAnsi="Arial" w:cs="Arial"/>
                <w:color w:val="000000"/>
                <w:sz w:val="16"/>
                <w:szCs w:val="16"/>
              </w:rPr>
              <w:t>,</w:t>
            </w:r>
            <w:r w:rsidRPr="00A55470">
              <w:rPr>
                <w:rFonts w:ascii="Arial" w:eastAsia="Arial Unicode MS" w:hAnsi="Arial" w:cs="Arial"/>
                <w:color w:val="000000"/>
                <w:sz w:val="16"/>
                <w:szCs w:val="16"/>
              </w:rPr>
              <w:t xml:space="preserve"> net</w:t>
            </w:r>
          </w:p>
        </w:tc>
        <w:tc>
          <w:tcPr>
            <w:tcW w:w="2700" w:type="dxa"/>
            <w:tcBorders>
              <w:top w:val="nil"/>
              <w:bottom w:val="nil"/>
            </w:tcBorders>
          </w:tcPr>
          <w:p w14:paraId="08E4B476" w14:textId="77777777" w:rsidR="007675FA" w:rsidRPr="00A55470" w:rsidRDefault="007675FA">
            <w:pPr>
              <w:ind w:left="144" w:right="-72" w:hanging="144"/>
              <w:rPr>
                <w:rFonts w:ascii="Arial" w:eastAsia="Arial Unicode MS" w:hAnsi="Arial" w:cs="Arial"/>
                <w:color w:val="000000"/>
                <w:sz w:val="16"/>
                <w:szCs w:val="16"/>
              </w:rPr>
            </w:pPr>
          </w:p>
        </w:tc>
        <w:tc>
          <w:tcPr>
            <w:tcW w:w="1152" w:type="dxa"/>
            <w:tcBorders>
              <w:top w:val="nil"/>
              <w:bottom w:val="nil"/>
            </w:tcBorders>
            <w:vAlign w:val="bottom"/>
          </w:tcPr>
          <w:p w14:paraId="48EBB75B" w14:textId="77777777" w:rsidR="007675FA" w:rsidRPr="00A55470" w:rsidRDefault="007675FA">
            <w:pPr>
              <w:ind w:right="-72"/>
              <w:jc w:val="right"/>
              <w:rPr>
                <w:rFonts w:ascii="Arial" w:eastAsia="Arial Unicode MS" w:hAnsi="Arial" w:cs="Arial"/>
                <w:color w:val="000000"/>
                <w:sz w:val="16"/>
                <w:szCs w:val="16"/>
              </w:rPr>
            </w:pPr>
          </w:p>
        </w:tc>
        <w:tc>
          <w:tcPr>
            <w:tcW w:w="1156" w:type="dxa"/>
            <w:tcBorders>
              <w:top w:val="nil"/>
              <w:bottom w:val="nil"/>
            </w:tcBorders>
            <w:vAlign w:val="bottom"/>
          </w:tcPr>
          <w:p w14:paraId="15E60982" w14:textId="77777777" w:rsidR="007675FA" w:rsidRPr="00A55470" w:rsidRDefault="007675FA">
            <w:pPr>
              <w:ind w:right="-72"/>
              <w:jc w:val="right"/>
              <w:rPr>
                <w:rFonts w:ascii="Arial" w:eastAsia="Arial Unicode MS" w:hAnsi="Arial" w:cs="Arial"/>
                <w:color w:val="000000"/>
                <w:sz w:val="16"/>
                <w:szCs w:val="16"/>
              </w:rPr>
            </w:pPr>
          </w:p>
        </w:tc>
        <w:tc>
          <w:tcPr>
            <w:tcW w:w="1701" w:type="dxa"/>
            <w:tcBorders>
              <w:top w:val="nil"/>
              <w:bottom w:val="single" w:sz="4" w:space="0" w:color="auto"/>
            </w:tcBorders>
            <w:vAlign w:val="bottom"/>
          </w:tcPr>
          <w:p w14:paraId="350785D6" w14:textId="21766832" w:rsidR="007675FA" w:rsidRPr="00A55470" w:rsidRDefault="007675FA">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1,1</w:t>
            </w:r>
            <w:r w:rsidR="000F200C" w:rsidRPr="00A55470">
              <w:rPr>
                <w:rFonts w:ascii="Arial" w:eastAsia="Arial Unicode MS" w:hAnsi="Arial" w:cs="Arial"/>
                <w:color w:val="000000"/>
                <w:sz w:val="16"/>
                <w:szCs w:val="16"/>
              </w:rPr>
              <w:t>32</w:t>
            </w:r>
          </w:p>
        </w:tc>
        <w:tc>
          <w:tcPr>
            <w:tcW w:w="1701" w:type="dxa"/>
            <w:tcBorders>
              <w:top w:val="nil"/>
              <w:bottom w:val="single" w:sz="4" w:space="0" w:color="auto"/>
            </w:tcBorders>
            <w:vAlign w:val="bottom"/>
          </w:tcPr>
          <w:p w14:paraId="7CA632C3" w14:textId="77777777" w:rsidR="007675FA" w:rsidRPr="00A55470" w:rsidRDefault="007675FA">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2,327</w:t>
            </w:r>
          </w:p>
        </w:tc>
        <w:tc>
          <w:tcPr>
            <w:tcW w:w="1701" w:type="dxa"/>
            <w:tcBorders>
              <w:top w:val="nil"/>
              <w:bottom w:val="single" w:sz="4" w:space="0" w:color="auto"/>
            </w:tcBorders>
            <w:vAlign w:val="bottom"/>
          </w:tcPr>
          <w:p w14:paraId="5F85A7D1" w14:textId="77777777" w:rsidR="007675FA" w:rsidRPr="00A55470" w:rsidRDefault="007675FA">
            <w:pPr>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w:t>
            </w:r>
          </w:p>
        </w:tc>
        <w:tc>
          <w:tcPr>
            <w:tcW w:w="1701" w:type="dxa"/>
            <w:tcBorders>
              <w:top w:val="nil"/>
              <w:bottom w:val="single" w:sz="4" w:space="0" w:color="auto"/>
            </w:tcBorders>
            <w:vAlign w:val="bottom"/>
          </w:tcPr>
          <w:p w14:paraId="2583EBE6" w14:textId="77777777" w:rsidR="007675FA" w:rsidRPr="00A55470" w:rsidRDefault="007675FA">
            <w:pPr>
              <w:tabs>
                <w:tab w:val="decimal" w:pos="533"/>
              </w:tabs>
              <w:ind w:right="-72"/>
              <w:jc w:val="right"/>
              <w:rPr>
                <w:rFonts w:ascii="Arial" w:eastAsia="Arial Unicode MS" w:hAnsi="Arial" w:cs="Arial"/>
                <w:color w:val="000000"/>
                <w:sz w:val="16"/>
                <w:szCs w:val="16"/>
              </w:rPr>
            </w:pPr>
            <w:r w:rsidRPr="00A55470">
              <w:rPr>
                <w:rFonts w:ascii="Arial" w:eastAsia="Arial Unicode MS" w:hAnsi="Arial" w:cs="Arial"/>
                <w:color w:val="000000"/>
                <w:sz w:val="16"/>
                <w:szCs w:val="16"/>
              </w:rPr>
              <w:t>139</w:t>
            </w:r>
          </w:p>
        </w:tc>
      </w:tr>
    </w:tbl>
    <w:p w14:paraId="3CDAAB13" w14:textId="77777777" w:rsidR="009168BD" w:rsidRPr="00A55470" w:rsidRDefault="009168BD" w:rsidP="00BD647D">
      <w:pPr>
        <w:jc w:val="both"/>
        <w:outlineLvl w:val="0"/>
        <w:rPr>
          <w:rFonts w:ascii="Arial" w:eastAsia="Arial Unicode MS" w:hAnsi="Arial"/>
          <w:color w:val="000000"/>
          <w:sz w:val="18"/>
          <w:szCs w:val="18"/>
          <w:cs/>
          <w:lang w:val="en-US"/>
        </w:rPr>
        <w:sectPr w:rsidR="009168BD" w:rsidRPr="00A55470" w:rsidSect="001500B7">
          <w:pgSz w:w="16840" w:h="11907" w:orient="landscape" w:code="9"/>
          <w:pgMar w:top="1440" w:right="720" w:bottom="720" w:left="720" w:header="706" w:footer="706" w:gutter="0"/>
          <w:cols w:space="720"/>
          <w:noEndnote/>
          <w:docGrid w:linePitch="326"/>
        </w:sectPr>
      </w:pPr>
    </w:p>
    <w:bookmarkEnd w:id="7"/>
    <w:p w14:paraId="2BE1CD9F" w14:textId="77777777" w:rsidR="00E60265" w:rsidRPr="00A55470" w:rsidRDefault="00E60265" w:rsidP="00DC6A9C">
      <w:pPr>
        <w:ind w:left="540"/>
        <w:jc w:val="both"/>
        <w:rPr>
          <w:rFonts w:ascii="Arial" w:eastAsia="Arial Unicode MS" w:hAnsi="Arial" w:cs="Arial"/>
          <w:i/>
          <w:iCs/>
          <w:color w:val="000000"/>
          <w:sz w:val="18"/>
          <w:szCs w:val="18"/>
        </w:rPr>
      </w:pPr>
    </w:p>
    <w:p w14:paraId="109A1ED0" w14:textId="77777777" w:rsidR="009168BD" w:rsidRPr="00A55470" w:rsidRDefault="009168BD" w:rsidP="00DC6A9C">
      <w:pPr>
        <w:ind w:left="540"/>
        <w:jc w:val="both"/>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Summarised financial information for joint ventures</w:t>
      </w:r>
    </w:p>
    <w:p w14:paraId="039CC112" w14:textId="77777777" w:rsidR="009168BD" w:rsidRPr="00BF059E" w:rsidRDefault="009168BD" w:rsidP="00DC6A9C">
      <w:pPr>
        <w:ind w:left="540"/>
        <w:jc w:val="both"/>
        <w:rPr>
          <w:rFonts w:ascii="Arial" w:eastAsia="Arial Unicode MS" w:hAnsi="Arial" w:cs="Arial"/>
          <w:i/>
          <w:iCs/>
          <w:color w:val="000000"/>
          <w:sz w:val="14"/>
          <w:szCs w:val="14"/>
        </w:rPr>
      </w:pPr>
    </w:p>
    <w:p w14:paraId="1E457522" w14:textId="18A8A299" w:rsidR="00CE7BC9" w:rsidRPr="00A55470" w:rsidRDefault="009168BD" w:rsidP="00D8199E">
      <w:pPr>
        <w:ind w:left="540"/>
        <w:jc w:val="both"/>
        <w:rPr>
          <w:rFonts w:ascii="Arial" w:eastAsia="Arial Unicode MS" w:hAnsi="Arial" w:cs="Arial"/>
          <w:color w:val="000000"/>
          <w:sz w:val="18"/>
          <w:szCs w:val="18"/>
        </w:rPr>
      </w:pPr>
      <w:r w:rsidRPr="00A55470">
        <w:rPr>
          <w:rFonts w:ascii="Arial" w:eastAsia="Arial Unicode MS" w:hAnsi="Arial" w:cs="Arial"/>
          <w:color w:val="000000"/>
          <w:sz w:val="18"/>
          <w:szCs w:val="18"/>
        </w:rPr>
        <w:t>The table below summarises the financial information for a joint venture that is material to the Group. The financial information is included in its own financial statements which has been adjusted with necessary adjustments for the equity method, including fair value adjustments and modifications for differences in accounting policies.</w:t>
      </w:r>
    </w:p>
    <w:p w14:paraId="6834E4F3" w14:textId="77777777" w:rsidR="00C253B5" w:rsidRPr="00BF059E" w:rsidRDefault="00C253B5" w:rsidP="00D8199E">
      <w:pPr>
        <w:ind w:left="540"/>
        <w:jc w:val="both"/>
        <w:rPr>
          <w:rFonts w:ascii="Arial" w:eastAsia="Arial Unicode MS" w:hAnsi="Arial" w:cs="Arial"/>
          <w:i/>
          <w:iCs/>
          <w:color w:val="000000"/>
          <w:sz w:val="14"/>
          <w:szCs w:val="14"/>
        </w:rPr>
      </w:pPr>
    </w:p>
    <w:p w14:paraId="5D8B9B4E" w14:textId="112A42F5" w:rsidR="009168BD" w:rsidRPr="00A55470" w:rsidRDefault="009168BD" w:rsidP="000A47EF">
      <w:pPr>
        <w:ind w:left="540"/>
        <w:jc w:val="thaiDistribute"/>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Summarised statement of financial position</w:t>
      </w:r>
    </w:p>
    <w:tbl>
      <w:tblPr>
        <w:tblW w:w="9639" w:type="dxa"/>
        <w:tblLayout w:type="fixed"/>
        <w:tblLook w:val="0000" w:firstRow="0" w:lastRow="0" w:firstColumn="0" w:lastColumn="0" w:noHBand="0" w:noVBand="0"/>
      </w:tblPr>
      <w:tblGrid>
        <w:gridCol w:w="5954"/>
        <w:gridCol w:w="3685"/>
      </w:tblGrid>
      <w:tr w:rsidR="001D2664" w:rsidRPr="00A55470" w14:paraId="25218C6E" w14:textId="77777777" w:rsidTr="00A270AA">
        <w:trPr>
          <w:cantSplit/>
        </w:trPr>
        <w:tc>
          <w:tcPr>
            <w:tcW w:w="5954" w:type="dxa"/>
          </w:tcPr>
          <w:p w14:paraId="4FD1DD38" w14:textId="77777777" w:rsidR="001D2664" w:rsidRPr="00A55470" w:rsidRDefault="001D2664" w:rsidP="001D2664">
            <w:pPr>
              <w:ind w:left="436" w:right="-86"/>
              <w:rPr>
                <w:rFonts w:ascii="Arial" w:hAnsi="Arial" w:cs="Arial"/>
                <w:color w:val="000000"/>
                <w:sz w:val="18"/>
                <w:szCs w:val="18"/>
              </w:rPr>
            </w:pPr>
          </w:p>
        </w:tc>
        <w:tc>
          <w:tcPr>
            <w:tcW w:w="3685" w:type="dxa"/>
            <w:tcBorders>
              <w:bottom w:val="single" w:sz="4" w:space="0" w:color="auto"/>
            </w:tcBorders>
            <w:vAlign w:val="bottom"/>
          </w:tcPr>
          <w:p w14:paraId="1B5BA04E" w14:textId="769EC532" w:rsidR="001D2664" w:rsidRPr="00A55470" w:rsidRDefault="00A270AA" w:rsidP="00A270AA">
            <w:pPr>
              <w:ind w:right="-72"/>
              <w:jc w:val="center"/>
              <w:rPr>
                <w:rFonts w:ascii="Arial" w:hAnsi="Arial" w:cs="Arial"/>
                <w:b/>
                <w:bCs/>
                <w:color w:val="000000"/>
                <w:sz w:val="18"/>
                <w:szCs w:val="18"/>
                <w:cs/>
              </w:rPr>
            </w:pPr>
            <w:r w:rsidRPr="00A55470">
              <w:rPr>
                <w:rFonts w:ascii="Arial" w:hAnsi="Arial" w:cs="Arial"/>
                <w:b/>
                <w:bCs/>
                <w:color w:val="000000"/>
                <w:sz w:val="18"/>
                <w:szCs w:val="18"/>
              </w:rPr>
              <w:t>Thai Solar Renewable Company Limited</w:t>
            </w:r>
          </w:p>
        </w:tc>
      </w:tr>
      <w:tr w:rsidR="001D2664" w:rsidRPr="00A55470" w14:paraId="48FA5AF2" w14:textId="77777777" w:rsidTr="00A270AA">
        <w:trPr>
          <w:cantSplit/>
        </w:trPr>
        <w:tc>
          <w:tcPr>
            <w:tcW w:w="5954" w:type="dxa"/>
          </w:tcPr>
          <w:p w14:paraId="1315255D" w14:textId="052E2154" w:rsidR="001D2664" w:rsidRPr="00A55470" w:rsidRDefault="001D2664" w:rsidP="001D2664">
            <w:pPr>
              <w:ind w:left="436" w:right="-86"/>
              <w:rPr>
                <w:rFonts w:ascii="Arial" w:hAnsi="Arial" w:cs="Arial"/>
                <w:b/>
                <w:bCs/>
                <w:color w:val="000000"/>
                <w:sz w:val="18"/>
                <w:szCs w:val="18"/>
                <w:cs/>
              </w:rPr>
            </w:pPr>
            <w:r w:rsidRPr="00A55470">
              <w:rPr>
                <w:rFonts w:ascii="Arial" w:hAnsi="Arial" w:cs="Arial"/>
                <w:b/>
                <w:bCs/>
                <w:color w:val="000000"/>
                <w:sz w:val="18"/>
                <w:szCs w:val="18"/>
              </w:rPr>
              <w:t xml:space="preserve">As at </w:t>
            </w:r>
          </w:p>
        </w:tc>
        <w:tc>
          <w:tcPr>
            <w:tcW w:w="3685" w:type="dxa"/>
          </w:tcPr>
          <w:p w14:paraId="1E8755FC" w14:textId="75935000" w:rsidR="001D2664" w:rsidRPr="00A55470" w:rsidRDefault="008C6738" w:rsidP="001D2664">
            <w:pPr>
              <w:ind w:right="-72"/>
              <w:jc w:val="right"/>
              <w:rPr>
                <w:rFonts w:ascii="Arial" w:hAnsi="Arial" w:cs="Arial"/>
                <w:b/>
                <w:bCs/>
                <w:color w:val="000000"/>
                <w:sz w:val="18"/>
                <w:szCs w:val="18"/>
              </w:rPr>
            </w:pPr>
            <w:r w:rsidRPr="00A55470">
              <w:rPr>
                <w:rFonts w:ascii="Arial" w:hAnsi="Arial" w:cs="Arial"/>
                <w:b/>
                <w:bCs/>
                <w:color w:val="000000"/>
                <w:sz w:val="18"/>
                <w:szCs w:val="18"/>
              </w:rPr>
              <w:t>31 December</w:t>
            </w:r>
            <w:r w:rsidRPr="00A55470">
              <w:rPr>
                <w:rFonts w:ascii="Arial" w:eastAsia="Arial Unicode MS" w:hAnsi="Arial" w:cs="Arial"/>
                <w:b/>
                <w:bCs/>
                <w:color w:val="000000"/>
                <w:sz w:val="18"/>
                <w:szCs w:val="18"/>
              </w:rPr>
              <w:t xml:space="preserve"> </w:t>
            </w:r>
            <w:r w:rsidR="001D2664" w:rsidRPr="00A55470">
              <w:rPr>
                <w:rFonts w:ascii="Arial" w:eastAsia="Arial Unicode MS" w:hAnsi="Arial" w:cs="Arial"/>
                <w:b/>
                <w:bCs/>
                <w:color w:val="000000"/>
                <w:sz w:val="18"/>
                <w:szCs w:val="18"/>
              </w:rPr>
              <w:t>2024</w:t>
            </w:r>
          </w:p>
        </w:tc>
      </w:tr>
      <w:tr w:rsidR="001D2664" w:rsidRPr="00A55470" w14:paraId="046164FE" w14:textId="77777777" w:rsidTr="00A270AA">
        <w:trPr>
          <w:cantSplit/>
        </w:trPr>
        <w:tc>
          <w:tcPr>
            <w:tcW w:w="5954" w:type="dxa"/>
          </w:tcPr>
          <w:p w14:paraId="477FCACF" w14:textId="77777777" w:rsidR="001D2664" w:rsidRPr="00A55470" w:rsidRDefault="001D2664" w:rsidP="001D2664">
            <w:pPr>
              <w:ind w:left="436" w:right="-86"/>
              <w:rPr>
                <w:rFonts w:ascii="Arial" w:hAnsi="Arial" w:cs="Arial"/>
                <w:color w:val="000000"/>
                <w:sz w:val="18"/>
                <w:szCs w:val="18"/>
              </w:rPr>
            </w:pPr>
          </w:p>
        </w:tc>
        <w:tc>
          <w:tcPr>
            <w:tcW w:w="3685" w:type="dxa"/>
            <w:tcBorders>
              <w:bottom w:val="single" w:sz="4" w:space="0" w:color="auto"/>
            </w:tcBorders>
          </w:tcPr>
          <w:p w14:paraId="2D67DBA0" w14:textId="77777777" w:rsidR="001D2664" w:rsidRPr="00A55470" w:rsidRDefault="001D2664" w:rsidP="001D2664">
            <w:pPr>
              <w:ind w:right="-72"/>
              <w:jc w:val="right"/>
              <w:rPr>
                <w:rFonts w:ascii="Arial" w:hAnsi="Arial" w:cs="Arial"/>
                <w:b/>
                <w:bCs/>
                <w:color w:val="000000"/>
                <w:sz w:val="18"/>
                <w:szCs w:val="18"/>
              </w:rPr>
            </w:pPr>
            <w:r w:rsidRPr="00A55470">
              <w:rPr>
                <w:rFonts w:ascii="Arial" w:hAnsi="Arial" w:cs="Arial"/>
                <w:b/>
                <w:bCs/>
                <w:color w:val="000000"/>
                <w:sz w:val="18"/>
                <w:szCs w:val="18"/>
              </w:rPr>
              <w:t>Million Baht</w:t>
            </w:r>
          </w:p>
        </w:tc>
      </w:tr>
      <w:tr w:rsidR="001D2664" w:rsidRPr="00BF059E" w14:paraId="17FE3264" w14:textId="77777777" w:rsidTr="00A270AA">
        <w:trPr>
          <w:cantSplit/>
        </w:trPr>
        <w:tc>
          <w:tcPr>
            <w:tcW w:w="5954" w:type="dxa"/>
          </w:tcPr>
          <w:p w14:paraId="276C0BEA" w14:textId="77777777" w:rsidR="001D2664" w:rsidRPr="00BF059E" w:rsidRDefault="001D2664" w:rsidP="00BF059E">
            <w:pPr>
              <w:ind w:left="540"/>
              <w:jc w:val="both"/>
              <w:rPr>
                <w:rFonts w:ascii="Arial" w:eastAsia="Arial Unicode MS" w:hAnsi="Arial" w:cs="Arial"/>
                <w:i/>
                <w:iCs/>
                <w:color w:val="000000"/>
                <w:sz w:val="14"/>
                <w:szCs w:val="14"/>
                <w:cs/>
              </w:rPr>
            </w:pPr>
          </w:p>
        </w:tc>
        <w:tc>
          <w:tcPr>
            <w:tcW w:w="3685" w:type="dxa"/>
            <w:tcBorders>
              <w:top w:val="single" w:sz="4" w:space="0" w:color="auto"/>
            </w:tcBorders>
          </w:tcPr>
          <w:p w14:paraId="000697E7" w14:textId="77777777" w:rsidR="001D2664" w:rsidRPr="00BF059E" w:rsidRDefault="001D2664" w:rsidP="00BF059E">
            <w:pPr>
              <w:ind w:left="540"/>
              <w:jc w:val="both"/>
              <w:rPr>
                <w:rFonts w:ascii="Arial" w:eastAsia="Arial Unicode MS" w:hAnsi="Arial" w:cs="Arial"/>
                <w:i/>
                <w:iCs/>
                <w:color w:val="000000"/>
                <w:sz w:val="14"/>
                <w:szCs w:val="14"/>
              </w:rPr>
            </w:pPr>
          </w:p>
        </w:tc>
      </w:tr>
      <w:tr w:rsidR="001D2664" w:rsidRPr="00A55470" w14:paraId="45B7603B" w14:textId="77777777" w:rsidTr="00A270AA">
        <w:trPr>
          <w:cantSplit/>
        </w:trPr>
        <w:tc>
          <w:tcPr>
            <w:tcW w:w="5954" w:type="dxa"/>
          </w:tcPr>
          <w:p w14:paraId="0DDFE606" w14:textId="77777777" w:rsidR="001D2664" w:rsidRPr="00A55470" w:rsidRDefault="001D2664" w:rsidP="001D2664">
            <w:pPr>
              <w:ind w:left="436" w:right="-86"/>
              <w:rPr>
                <w:rFonts w:ascii="Arial" w:hAnsi="Arial" w:cs="Arial"/>
                <w:b/>
                <w:bCs/>
                <w:color w:val="000000"/>
                <w:sz w:val="18"/>
                <w:szCs w:val="18"/>
                <w:cs/>
              </w:rPr>
            </w:pPr>
            <w:r w:rsidRPr="00A55470">
              <w:rPr>
                <w:rFonts w:ascii="Arial" w:hAnsi="Arial" w:cs="Arial"/>
                <w:b/>
                <w:bCs/>
                <w:color w:val="000000"/>
                <w:sz w:val="18"/>
                <w:szCs w:val="18"/>
              </w:rPr>
              <w:t>Current assets</w:t>
            </w:r>
          </w:p>
        </w:tc>
        <w:tc>
          <w:tcPr>
            <w:tcW w:w="3685" w:type="dxa"/>
          </w:tcPr>
          <w:p w14:paraId="3DF6F23A" w14:textId="77777777" w:rsidR="001D2664" w:rsidRPr="00A55470" w:rsidRDefault="001D2664" w:rsidP="001D2664">
            <w:pPr>
              <w:ind w:right="-72"/>
              <w:jc w:val="right"/>
              <w:rPr>
                <w:rFonts w:ascii="Arial" w:hAnsi="Arial" w:cs="Arial"/>
                <w:color w:val="000000"/>
                <w:sz w:val="18"/>
                <w:szCs w:val="18"/>
              </w:rPr>
            </w:pPr>
          </w:p>
        </w:tc>
      </w:tr>
      <w:tr w:rsidR="001D2664" w:rsidRPr="00A55470" w14:paraId="1F5C4E14" w14:textId="77777777" w:rsidTr="00A270AA">
        <w:trPr>
          <w:cantSplit/>
        </w:trPr>
        <w:tc>
          <w:tcPr>
            <w:tcW w:w="5954" w:type="dxa"/>
          </w:tcPr>
          <w:p w14:paraId="26F38403" w14:textId="77777777" w:rsidR="001D2664" w:rsidRPr="00A55470" w:rsidRDefault="001D2664" w:rsidP="001D2664">
            <w:pPr>
              <w:ind w:left="436" w:right="-86"/>
              <w:rPr>
                <w:rFonts w:ascii="Arial" w:hAnsi="Arial" w:cs="Arial"/>
                <w:color w:val="000000"/>
                <w:sz w:val="18"/>
                <w:szCs w:val="18"/>
                <w:cs/>
              </w:rPr>
            </w:pPr>
            <w:r w:rsidRPr="00A55470">
              <w:rPr>
                <w:rFonts w:ascii="Arial" w:hAnsi="Arial" w:cs="Arial"/>
                <w:color w:val="000000"/>
                <w:sz w:val="18"/>
                <w:szCs w:val="18"/>
              </w:rPr>
              <w:t>Cash and cash equivalents</w:t>
            </w:r>
          </w:p>
        </w:tc>
        <w:tc>
          <w:tcPr>
            <w:tcW w:w="3685" w:type="dxa"/>
            <w:vAlign w:val="bottom"/>
          </w:tcPr>
          <w:p w14:paraId="3FDD1430" w14:textId="24F17528" w:rsidR="001D2664" w:rsidRPr="00A55470" w:rsidRDefault="001D2664" w:rsidP="001D2664">
            <w:pPr>
              <w:ind w:right="-72"/>
              <w:jc w:val="right"/>
              <w:rPr>
                <w:rFonts w:ascii="Arial" w:hAnsi="Arial" w:cs="Arial"/>
                <w:color w:val="000000"/>
                <w:sz w:val="18"/>
                <w:szCs w:val="18"/>
              </w:rPr>
            </w:pPr>
            <w:r w:rsidRPr="00A55470">
              <w:rPr>
                <w:rFonts w:ascii="Arial" w:hAnsi="Arial" w:cs="Arial"/>
                <w:color w:val="000000"/>
                <w:sz w:val="18"/>
                <w:szCs w:val="18"/>
              </w:rPr>
              <w:t>1</w:t>
            </w:r>
          </w:p>
        </w:tc>
      </w:tr>
      <w:tr w:rsidR="001D2664" w:rsidRPr="00A55470" w14:paraId="28E922C3" w14:textId="77777777" w:rsidTr="00A270AA">
        <w:trPr>
          <w:cantSplit/>
        </w:trPr>
        <w:tc>
          <w:tcPr>
            <w:tcW w:w="5954" w:type="dxa"/>
          </w:tcPr>
          <w:p w14:paraId="332C2A89" w14:textId="77777777" w:rsidR="001D2664" w:rsidRPr="00A55470" w:rsidRDefault="001D2664" w:rsidP="001D2664">
            <w:pPr>
              <w:ind w:left="436" w:right="-86"/>
              <w:rPr>
                <w:rFonts w:ascii="Arial" w:hAnsi="Arial" w:cs="Arial"/>
                <w:color w:val="000000"/>
                <w:sz w:val="18"/>
                <w:szCs w:val="18"/>
              </w:rPr>
            </w:pPr>
            <w:r w:rsidRPr="00A55470">
              <w:rPr>
                <w:rFonts w:ascii="Arial" w:hAnsi="Arial" w:cs="Arial"/>
                <w:color w:val="000000"/>
                <w:sz w:val="18"/>
                <w:szCs w:val="18"/>
              </w:rPr>
              <w:t xml:space="preserve">Other current assets </w:t>
            </w:r>
            <w:r w:rsidRPr="00A55470">
              <w:rPr>
                <w:rFonts w:ascii="Arial" w:hAnsi="Arial" w:cs="Arial"/>
                <w:color w:val="000000"/>
                <w:sz w:val="18"/>
                <w:szCs w:val="18"/>
                <w:cs/>
              </w:rPr>
              <w:t>(</w:t>
            </w:r>
            <w:r w:rsidRPr="00A55470">
              <w:rPr>
                <w:rFonts w:ascii="Arial" w:hAnsi="Arial" w:cs="Arial"/>
                <w:color w:val="000000"/>
                <w:sz w:val="18"/>
                <w:szCs w:val="18"/>
              </w:rPr>
              <w:t>excluding cash</w:t>
            </w:r>
            <w:r w:rsidRPr="00A55470">
              <w:rPr>
                <w:rFonts w:ascii="Arial" w:hAnsi="Arial" w:cs="Arial"/>
                <w:color w:val="000000"/>
                <w:sz w:val="18"/>
                <w:szCs w:val="18"/>
                <w:cs/>
              </w:rPr>
              <w:t>)</w:t>
            </w:r>
          </w:p>
        </w:tc>
        <w:tc>
          <w:tcPr>
            <w:tcW w:w="3685" w:type="dxa"/>
            <w:tcBorders>
              <w:bottom w:val="single" w:sz="4" w:space="0" w:color="auto"/>
            </w:tcBorders>
            <w:vAlign w:val="bottom"/>
          </w:tcPr>
          <w:p w14:paraId="07AA3CBF" w14:textId="483C59C2" w:rsidR="001D2664" w:rsidRPr="00A55470" w:rsidRDefault="001D2664" w:rsidP="001D266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55470">
              <w:rPr>
                <w:rFonts w:ascii="Arial" w:hAnsi="Arial" w:cs="Arial"/>
                <w:color w:val="000000"/>
                <w:sz w:val="18"/>
                <w:szCs w:val="18"/>
              </w:rPr>
              <w:t>132</w:t>
            </w:r>
          </w:p>
        </w:tc>
      </w:tr>
      <w:tr w:rsidR="001D2664" w:rsidRPr="00BF059E" w14:paraId="0A154A0E" w14:textId="77777777" w:rsidTr="00A270AA">
        <w:trPr>
          <w:cantSplit/>
        </w:trPr>
        <w:tc>
          <w:tcPr>
            <w:tcW w:w="5954" w:type="dxa"/>
          </w:tcPr>
          <w:p w14:paraId="13DCB700" w14:textId="77777777" w:rsidR="001D2664" w:rsidRPr="00BF059E" w:rsidRDefault="001D2664" w:rsidP="00BF059E">
            <w:pPr>
              <w:ind w:left="540"/>
              <w:jc w:val="both"/>
              <w:rPr>
                <w:rFonts w:ascii="Arial" w:eastAsia="Arial Unicode MS" w:hAnsi="Arial" w:cs="Arial"/>
                <w:i/>
                <w:iCs/>
                <w:color w:val="000000"/>
                <w:sz w:val="14"/>
                <w:szCs w:val="14"/>
              </w:rPr>
            </w:pPr>
          </w:p>
        </w:tc>
        <w:tc>
          <w:tcPr>
            <w:tcW w:w="3685" w:type="dxa"/>
            <w:tcBorders>
              <w:top w:val="single" w:sz="4" w:space="0" w:color="auto"/>
            </w:tcBorders>
            <w:vAlign w:val="bottom"/>
          </w:tcPr>
          <w:p w14:paraId="655BB400" w14:textId="77777777" w:rsidR="001D2664" w:rsidRPr="00BF059E" w:rsidRDefault="001D2664" w:rsidP="00BF059E">
            <w:pPr>
              <w:ind w:left="540"/>
              <w:jc w:val="both"/>
              <w:rPr>
                <w:rFonts w:ascii="Arial" w:eastAsia="Arial Unicode MS" w:hAnsi="Arial" w:cs="Arial"/>
                <w:i/>
                <w:iCs/>
                <w:color w:val="000000"/>
                <w:sz w:val="14"/>
                <w:szCs w:val="14"/>
              </w:rPr>
            </w:pPr>
          </w:p>
        </w:tc>
      </w:tr>
      <w:tr w:rsidR="001D2664" w:rsidRPr="00A55470" w14:paraId="2CDD2B50" w14:textId="77777777" w:rsidTr="00A270AA">
        <w:trPr>
          <w:cantSplit/>
        </w:trPr>
        <w:tc>
          <w:tcPr>
            <w:tcW w:w="5954" w:type="dxa"/>
          </w:tcPr>
          <w:p w14:paraId="12E74F3C" w14:textId="77777777" w:rsidR="001D2664" w:rsidRPr="00A55470" w:rsidRDefault="001D2664" w:rsidP="001D2664">
            <w:pPr>
              <w:ind w:left="436" w:right="-86"/>
              <w:rPr>
                <w:rFonts w:ascii="Arial" w:hAnsi="Arial" w:cs="Arial"/>
                <w:color w:val="000000"/>
                <w:sz w:val="18"/>
                <w:szCs w:val="18"/>
              </w:rPr>
            </w:pPr>
            <w:r w:rsidRPr="00A55470">
              <w:rPr>
                <w:rFonts w:ascii="Arial" w:hAnsi="Arial" w:cs="Arial"/>
                <w:color w:val="000000"/>
                <w:sz w:val="18"/>
                <w:szCs w:val="18"/>
              </w:rPr>
              <w:t>Total current assets</w:t>
            </w:r>
          </w:p>
        </w:tc>
        <w:tc>
          <w:tcPr>
            <w:tcW w:w="3685" w:type="dxa"/>
            <w:tcBorders>
              <w:bottom w:val="single" w:sz="4" w:space="0" w:color="auto"/>
            </w:tcBorders>
            <w:vAlign w:val="bottom"/>
          </w:tcPr>
          <w:p w14:paraId="3A7EC876" w14:textId="6049FCE3" w:rsidR="001D2664" w:rsidRPr="00A55470" w:rsidRDefault="001D2664" w:rsidP="001D266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A55470">
              <w:rPr>
                <w:rFonts w:ascii="Arial" w:hAnsi="Arial" w:cs="Arial"/>
                <w:color w:val="000000"/>
                <w:sz w:val="18"/>
                <w:szCs w:val="18"/>
              </w:rPr>
              <w:t>133</w:t>
            </w:r>
          </w:p>
        </w:tc>
      </w:tr>
      <w:tr w:rsidR="001D2664" w:rsidRPr="00BF059E" w14:paraId="4B6552E6" w14:textId="77777777" w:rsidTr="00A270AA">
        <w:trPr>
          <w:cantSplit/>
        </w:trPr>
        <w:tc>
          <w:tcPr>
            <w:tcW w:w="5954" w:type="dxa"/>
          </w:tcPr>
          <w:p w14:paraId="3BD36ABD" w14:textId="77777777" w:rsidR="001D2664" w:rsidRPr="00BF059E" w:rsidRDefault="001D2664" w:rsidP="00BF059E">
            <w:pPr>
              <w:ind w:left="540"/>
              <w:jc w:val="both"/>
              <w:rPr>
                <w:rFonts w:ascii="Arial" w:eastAsia="Arial Unicode MS" w:hAnsi="Arial" w:cs="Arial"/>
                <w:i/>
                <w:iCs/>
                <w:color w:val="000000"/>
                <w:sz w:val="14"/>
                <w:szCs w:val="14"/>
                <w:cs/>
              </w:rPr>
            </w:pPr>
          </w:p>
        </w:tc>
        <w:tc>
          <w:tcPr>
            <w:tcW w:w="3685" w:type="dxa"/>
            <w:tcBorders>
              <w:top w:val="single" w:sz="4" w:space="0" w:color="auto"/>
            </w:tcBorders>
            <w:vAlign w:val="bottom"/>
          </w:tcPr>
          <w:p w14:paraId="38450889" w14:textId="77777777" w:rsidR="001D2664" w:rsidRPr="00BF059E" w:rsidRDefault="001D2664" w:rsidP="00BF059E">
            <w:pPr>
              <w:ind w:left="540"/>
              <w:jc w:val="both"/>
              <w:rPr>
                <w:rFonts w:ascii="Arial" w:eastAsia="Arial Unicode MS" w:hAnsi="Arial" w:cs="Arial"/>
                <w:i/>
                <w:iCs/>
                <w:color w:val="000000"/>
                <w:sz w:val="14"/>
                <w:szCs w:val="14"/>
              </w:rPr>
            </w:pPr>
          </w:p>
        </w:tc>
      </w:tr>
      <w:tr w:rsidR="001D2664" w:rsidRPr="00A55470" w14:paraId="460B7CD0" w14:textId="77777777" w:rsidTr="00A270AA">
        <w:trPr>
          <w:cantSplit/>
          <w:trHeight w:val="180"/>
        </w:trPr>
        <w:tc>
          <w:tcPr>
            <w:tcW w:w="5954" w:type="dxa"/>
          </w:tcPr>
          <w:p w14:paraId="092A2750" w14:textId="77777777" w:rsidR="001D2664" w:rsidRPr="00A55470" w:rsidRDefault="001D2664" w:rsidP="001D2664">
            <w:pPr>
              <w:ind w:left="436" w:right="-86"/>
              <w:rPr>
                <w:rFonts w:ascii="Arial" w:hAnsi="Arial" w:cs="Arial"/>
                <w:color w:val="000000"/>
                <w:sz w:val="18"/>
                <w:szCs w:val="18"/>
              </w:rPr>
            </w:pPr>
            <w:r w:rsidRPr="00A55470">
              <w:rPr>
                <w:rFonts w:ascii="Arial" w:hAnsi="Arial" w:cs="Arial"/>
                <w:b/>
                <w:bCs/>
                <w:color w:val="000000"/>
                <w:sz w:val="18"/>
                <w:szCs w:val="18"/>
              </w:rPr>
              <w:t>Non-current assets</w:t>
            </w:r>
          </w:p>
        </w:tc>
        <w:tc>
          <w:tcPr>
            <w:tcW w:w="3685" w:type="dxa"/>
            <w:tcBorders>
              <w:bottom w:val="single" w:sz="4" w:space="0" w:color="auto"/>
            </w:tcBorders>
            <w:vAlign w:val="bottom"/>
          </w:tcPr>
          <w:p w14:paraId="053464CB" w14:textId="2F582B70" w:rsidR="001D2664" w:rsidRPr="00A55470" w:rsidRDefault="001D2664" w:rsidP="001D266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55470">
              <w:rPr>
                <w:rFonts w:ascii="Arial" w:hAnsi="Arial" w:cs="Arial"/>
                <w:color w:val="000000"/>
                <w:sz w:val="18"/>
                <w:szCs w:val="18"/>
              </w:rPr>
              <w:t>3,694</w:t>
            </w:r>
          </w:p>
        </w:tc>
      </w:tr>
      <w:tr w:rsidR="001D2664" w:rsidRPr="00BF059E" w14:paraId="1714FE78" w14:textId="77777777" w:rsidTr="00A270AA">
        <w:trPr>
          <w:cantSplit/>
        </w:trPr>
        <w:tc>
          <w:tcPr>
            <w:tcW w:w="5954" w:type="dxa"/>
          </w:tcPr>
          <w:p w14:paraId="41C012D3" w14:textId="77777777" w:rsidR="001D2664" w:rsidRPr="00BF059E" w:rsidRDefault="001D2664" w:rsidP="00BF059E">
            <w:pPr>
              <w:ind w:left="540"/>
              <w:jc w:val="both"/>
              <w:rPr>
                <w:rFonts w:ascii="Arial" w:eastAsia="Arial Unicode MS" w:hAnsi="Arial" w:cs="Arial"/>
                <w:i/>
                <w:iCs/>
                <w:color w:val="000000"/>
                <w:sz w:val="14"/>
                <w:szCs w:val="14"/>
                <w:cs/>
              </w:rPr>
            </w:pPr>
          </w:p>
        </w:tc>
        <w:tc>
          <w:tcPr>
            <w:tcW w:w="3685" w:type="dxa"/>
            <w:tcBorders>
              <w:top w:val="single" w:sz="4" w:space="0" w:color="auto"/>
            </w:tcBorders>
            <w:vAlign w:val="bottom"/>
          </w:tcPr>
          <w:p w14:paraId="708E1DAA" w14:textId="77777777" w:rsidR="001D2664" w:rsidRPr="00BF059E" w:rsidRDefault="001D2664" w:rsidP="00BF059E">
            <w:pPr>
              <w:ind w:left="540"/>
              <w:jc w:val="both"/>
              <w:rPr>
                <w:rFonts w:ascii="Arial" w:eastAsia="Arial Unicode MS" w:hAnsi="Arial" w:cs="Arial"/>
                <w:i/>
                <w:iCs/>
                <w:color w:val="000000"/>
                <w:sz w:val="14"/>
                <w:szCs w:val="14"/>
              </w:rPr>
            </w:pPr>
          </w:p>
        </w:tc>
      </w:tr>
      <w:tr w:rsidR="001D2664" w:rsidRPr="00A55470" w14:paraId="47EEC8D3" w14:textId="77777777" w:rsidTr="00A270AA">
        <w:trPr>
          <w:cantSplit/>
        </w:trPr>
        <w:tc>
          <w:tcPr>
            <w:tcW w:w="5954" w:type="dxa"/>
          </w:tcPr>
          <w:p w14:paraId="1B72FC6A" w14:textId="77777777" w:rsidR="001D2664" w:rsidRPr="00A55470" w:rsidRDefault="001D2664" w:rsidP="001D2664">
            <w:pPr>
              <w:ind w:left="436" w:right="-86"/>
              <w:rPr>
                <w:rFonts w:ascii="Arial" w:hAnsi="Arial" w:cs="Arial"/>
                <w:b/>
                <w:bCs/>
                <w:color w:val="000000"/>
                <w:sz w:val="18"/>
                <w:szCs w:val="18"/>
                <w:cs/>
              </w:rPr>
            </w:pPr>
            <w:r w:rsidRPr="00A55470">
              <w:rPr>
                <w:rFonts w:ascii="Arial" w:hAnsi="Arial" w:cs="Arial"/>
                <w:b/>
                <w:bCs/>
                <w:color w:val="000000"/>
                <w:sz w:val="18"/>
                <w:szCs w:val="18"/>
              </w:rPr>
              <w:t>Current liabilities</w:t>
            </w:r>
          </w:p>
        </w:tc>
        <w:tc>
          <w:tcPr>
            <w:tcW w:w="3685" w:type="dxa"/>
            <w:vAlign w:val="bottom"/>
          </w:tcPr>
          <w:p w14:paraId="2B67CB4B" w14:textId="77777777" w:rsidR="001D2664" w:rsidRPr="00A55470" w:rsidRDefault="001D2664" w:rsidP="001D2664">
            <w:pPr>
              <w:ind w:right="-72"/>
              <w:jc w:val="right"/>
              <w:rPr>
                <w:rFonts w:ascii="Arial" w:hAnsi="Arial" w:cs="Arial"/>
                <w:color w:val="000000"/>
                <w:sz w:val="18"/>
                <w:szCs w:val="18"/>
              </w:rPr>
            </w:pPr>
          </w:p>
        </w:tc>
      </w:tr>
      <w:tr w:rsidR="001D2664" w:rsidRPr="00A55470" w14:paraId="3AFF0859" w14:textId="77777777" w:rsidTr="00A270AA">
        <w:trPr>
          <w:cantSplit/>
        </w:trPr>
        <w:tc>
          <w:tcPr>
            <w:tcW w:w="5954" w:type="dxa"/>
          </w:tcPr>
          <w:p w14:paraId="2E9B128E" w14:textId="77777777" w:rsidR="001D2664" w:rsidRPr="00A55470" w:rsidRDefault="001D2664" w:rsidP="001D2664">
            <w:pPr>
              <w:ind w:left="436" w:right="-86"/>
              <w:rPr>
                <w:rFonts w:ascii="Arial" w:hAnsi="Arial" w:cs="Arial"/>
                <w:color w:val="000000"/>
                <w:sz w:val="18"/>
                <w:szCs w:val="18"/>
                <w:cs/>
              </w:rPr>
            </w:pPr>
            <w:r w:rsidRPr="00A55470">
              <w:rPr>
                <w:rFonts w:ascii="Arial" w:hAnsi="Arial" w:cs="Arial"/>
                <w:color w:val="000000"/>
                <w:sz w:val="18"/>
                <w:szCs w:val="18"/>
              </w:rPr>
              <w:t xml:space="preserve">Current financial liabilities </w:t>
            </w:r>
            <w:r w:rsidRPr="00A55470">
              <w:rPr>
                <w:rFonts w:ascii="Arial" w:hAnsi="Arial" w:cs="Arial"/>
                <w:color w:val="000000"/>
                <w:sz w:val="18"/>
                <w:szCs w:val="18"/>
                <w:cs/>
              </w:rPr>
              <w:t>(</w:t>
            </w:r>
            <w:r w:rsidRPr="00A55470">
              <w:rPr>
                <w:rFonts w:ascii="Arial" w:hAnsi="Arial" w:cs="Arial"/>
                <w:color w:val="000000"/>
                <w:sz w:val="18"/>
                <w:szCs w:val="18"/>
              </w:rPr>
              <w:t>excluding trade payables</w:t>
            </w:r>
            <w:r w:rsidRPr="00A55470">
              <w:rPr>
                <w:rFonts w:ascii="Arial" w:hAnsi="Arial" w:cs="Arial"/>
                <w:color w:val="000000"/>
                <w:sz w:val="18"/>
                <w:szCs w:val="18"/>
                <w:cs/>
              </w:rPr>
              <w:t>)</w:t>
            </w:r>
          </w:p>
        </w:tc>
        <w:tc>
          <w:tcPr>
            <w:tcW w:w="3685" w:type="dxa"/>
            <w:vAlign w:val="bottom"/>
          </w:tcPr>
          <w:p w14:paraId="09772625" w14:textId="317CC5A7" w:rsidR="001D2664" w:rsidRPr="00A55470" w:rsidRDefault="001D2664" w:rsidP="001D2664">
            <w:pPr>
              <w:ind w:right="-72"/>
              <w:jc w:val="right"/>
              <w:rPr>
                <w:rFonts w:ascii="Arial" w:hAnsi="Arial" w:cs="Arial"/>
                <w:color w:val="000000"/>
                <w:sz w:val="18"/>
                <w:szCs w:val="18"/>
              </w:rPr>
            </w:pPr>
            <w:r w:rsidRPr="00A55470">
              <w:rPr>
                <w:rFonts w:ascii="Arial" w:hAnsi="Arial" w:cs="Arial"/>
                <w:color w:val="000000"/>
                <w:sz w:val="18"/>
                <w:szCs w:val="18"/>
              </w:rPr>
              <w:t>(189)</w:t>
            </w:r>
          </w:p>
        </w:tc>
      </w:tr>
      <w:tr w:rsidR="001D2664" w:rsidRPr="00A55470" w14:paraId="6F4D160B" w14:textId="77777777" w:rsidTr="00A270AA">
        <w:trPr>
          <w:cantSplit/>
        </w:trPr>
        <w:tc>
          <w:tcPr>
            <w:tcW w:w="5954" w:type="dxa"/>
          </w:tcPr>
          <w:p w14:paraId="64F00CEE" w14:textId="77777777" w:rsidR="001D2664" w:rsidRPr="00A55470" w:rsidRDefault="001D2664" w:rsidP="001D2664">
            <w:pPr>
              <w:ind w:left="436" w:right="-86"/>
              <w:rPr>
                <w:rFonts w:ascii="Arial" w:hAnsi="Arial" w:cs="Arial"/>
                <w:color w:val="000000"/>
                <w:sz w:val="18"/>
                <w:szCs w:val="18"/>
              </w:rPr>
            </w:pPr>
            <w:r w:rsidRPr="00A55470">
              <w:rPr>
                <w:rFonts w:ascii="Arial" w:hAnsi="Arial" w:cs="Arial"/>
                <w:color w:val="000000"/>
                <w:sz w:val="18"/>
                <w:szCs w:val="18"/>
              </w:rPr>
              <w:t xml:space="preserve">Other current liabilities </w:t>
            </w:r>
            <w:r w:rsidRPr="00A55470">
              <w:rPr>
                <w:rFonts w:ascii="Arial" w:hAnsi="Arial" w:cs="Arial"/>
                <w:color w:val="000000"/>
                <w:sz w:val="18"/>
                <w:szCs w:val="18"/>
                <w:cs/>
              </w:rPr>
              <w:t>(</w:t>
            </w:r>
            <w:r w:rsidRPr="00A55470">
              <w:rPr>
                <w:rFonts w:ascii="Arial" w:hAnsi="Arial" w:cs="Arial"/>
                <w:color w:val="000000"/>
                <w:sz w:val="18"/>
                <w:szCs w:val="18"/>
              </w:rPr>
              <w:t>including trade payables</w:t>
            </w:r>
            <w:r w:rsidRPr="00A55470">
              <w:rPr>
                <w:rFonts w:ascii="Arial" w:hAnsi="Arial" w:cs="Arial"/>
                <w:color w:val="000000"/>
                <w:sz w:val="18"/>
                <w:szCs w:val="18"/>
                <w:cs/>
              </w:rPr>
              <w:t>)</w:t>
            </w:r>
          </w:p>
        </w:tc>
        <w:tc>
          <w:tcPr>
            <w:tcW w:w="3685" w:type="dxa"/>
            <w:tcBorders>
              <w:bottom w:val="single" w:sz="4" w:space="0" w:color="auto"/>
            </w:tcBorders>
            <w:vAlign w:val="bottom"/>
          </w:tcPr>
          <w:p w14:paraId="1FC1F7D3" w14:textId="05E44F71" w:rsidR="001D2664" w:rsidRPr="00A55470" w:rsidRDefault="001D2664" w:rsidP="001D266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55470">
              <w:rPr>
                <w:rFonts w:ascii="Arial" w:hAnsi="Arial" w:cs="Arial"/>
                <w:color w:val="000000"/>
                <w:sz w:val="18"/>
                <w:szCs w:val="18"/>
              </w:rPr>
              <w:t>(35)</w:t>
            </w:r>
          </w:p>
        </w:tc>
      </w:tr>
      <w:tr w:rsidR="001D2664" w:rsidRPr="00BF059E" w14:paraId="4E31B44F" w14:textId="77777777" w:rsidTr="00A270AA">
        <w:trPr>
          <w:cantSplit/>
        </w:trPr>
        <w:tc>
          <w:tcPr>
            <w:tcW w:w="5954" w:type="dxa"/>
          </w:tcPr>
          <w:p w14:paraId="7B538D44" w14:textId="77777777" w:rsidR="001D2664" w:rsidRPr="00BF059E" w:rsidRDefault="001D2664" w:rsidP="00BF059E">
            <w:pPr>
              <w:ind w:left="540"/>
              <w:jc w:val="both"/>
              <w:rPr>
                <w:rFonts w:ascii="Arial" w:eastAsia="Arial Unicode MS" w:hAnsi="Arial" w:cs="Arial"/>
                <w:i/>
                <w:iCs/>
                <w:color w:val="000000"/>
                <w:sz w:val="14"/>
                <w:szCs w:val="14"/>
                <w:cs/>
              </w:rPr>
            </w:pPr>
          </w:p>
        </w:tc>
        <w:tc>
          <w:tcPr>
            <w:tcW w:w="3685" w:type="dxa"/>
            <w:tcBorders>
              <w:top w:val="single" w:sz="4" w:space="0" w:color="auto"/>
            </w:tcBorders>
            <w:vAlign w:val="bottom"/>
          </w:tcPr>
          <w:p w14:paraId="1B9F6D52" w14:textId="77777777" w:rsidR="001D2664" w:rsidRPr="00BF059E" w:rsidRDefault="001D2664" w:rsidP="00BF059E">
            <w:pPr>
              <w:ind w:left="540"/>
              <w:jc w:val="both"/>
              <w:rPr>
                <w:rFonts w:ascii="Arial" w:eastAsia="Arial Unicode MS" w:hAnsi="Arial" w:cs="Arial"/>
                <w:i/>
                <w:iCs/>
                <w:color w:val="000000"/>
                <w:sz w:val="14"/>
                <w:szCs w:val="14"/>
              </w:rPr>
            </w:pPr>
          </w:p>
        </w:tc>
      </w:tr>
      <w:tr w:rsidR="001D2664" w:rsidRPr="00A55470" w14:paraId="16B6B32F" w14:textId="77777777" w:rsidTr="00A270AA">
        <w:trPr>
          <w:cantSplit/>
        </w:trPr>
        <w:tc>
          <w:tcPr>
            <w:tcW w:w="5954" w:type="dxa"/>
          </w:tcPr>
          <w:p w14:paraId="63DF2C83" w14:textId="77777777" w:rsidR="001D2664" w:rsidRPr="00A55470" w:rsidRDefault="001D2664" w:rsidP="001D2664">
            <w:pPr>
              <w:ind w:left="436" w:right="-86"/>
              <w:rPr>
                <w:rFonts w:ascii="Arial" w:hAnsi="Arial" w:cs="Arial"/>
                <w:color w:val="000000"/>
                <w:sz w:val="18"/>
                <w:szCs w:val="18"/>
                <w:cs/>
              </w:rPr>
            </w:pPr>
            <w:r w:rsidRPr="00A55470">
              <w:rPr>
                <w:rFonts w:ascii="Arial" w:hAnsi="Arial" w:cs="Arial"/>
                <w:color w:val="000000"/>
                <w:sz w:val="18"/>
                <w:szCs w:val="18"/>
              </w:rPr>
              <w:t>Total current liabilities</w:t>
            </w:r>
          </w:p>
        </w:tc>
        <w:tc>
          <w:tcPr>
            <w:tcW w:w="3685" w:type="dxa"/>
            <w:tcBorders>
              <w:bottom w:val="single" w:sz="4" w:space="0" w:color="auto"/>
            </w:tcBorders>
            <w:vAlign w:val="bottom"/>
          </w:tcPr>
          <w:p w14:paraId="4F1FEC3D" w14:textId="7D2C4F31" w:rsidR="001D2664" w:rsidRPr="00A55470" w:rsidRDefault="001D2664" w:rsidP="001D266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55470">
              <w:rPr>
                <w:rFonts w:ascii="Arial" w:hAnsi="Arial" w:cs="Arial"/>
                <w:color w:val="000000"/>
                <w:sz w:val="18"/>
                <w:szCs w:val="18"/>
              </w:rPr>
              <w:t>(224)</w:t>
            </w:r>
          </w:p>
        </w:tc>
      </w:tr>
      <w:tr w:rsidR="001D2664" w:rsidRPr="00BF059E" w14:paraId="153159DD" w14:textId="77777777" w:rsidTr="00A270AA">
        <w:trPr>
          <w:cantSplit/>
        </w:trPr>
        <w:tc>
          <w:tcPr>
            <w:tcW w:w="5954" w:type="dxa"/>
          </w:tcPr>
          <w:p w14:paraId="7A04CF70" w14:textId="77777777" w:rsidR="001D2664" w:rsidRPr="00BF059E" w:rsidRDefault="001D2664" w:rsidP="00BF059E">
            <w:pPr>
              <w:ind w:left="540"/>
              <w:jc w:val="both"/>
              <w:rPr>
                <w:rFonts w:ascii="Arial" w:eastAsia="Arial Unicode MS" w:hAnsi="Arial" w:cs="Arial"/>
                <w:i/>
                <w:iCs/>
                <w:color w:val="000000"/>
                <w:sz w:val="14"/>
                <w:szCs w:val="14"/>
                <w:cs/>
              </w:rPr>
            </w:pPr>
          </w:p>
        </w:tc>
        <w:tc>
          <w:tcPr>
            <w:tcW w:w="3685" w:type="dxa"/>
            <w:tcBorders>
              <w:top w:val="single" w:sz="4" w:space="0" w:color="auto"/>
            </w:tcBorders>
            <w:vAlign w:val="bottom"/>
          </w:tcPr>
          <w:p w14:paraId="2AEE5B4D" w14:textId="77777777" w:rsidR="001D2664" w:rsidRPr="00BF059E" w:rsidRDefault="001D2664" w:rsidP="00BF059E">
            <w:pPr>
              <w:ind w:left="540"/>
              <w:jc w:val="both"/>
              <w:rPr>
                <w:rFonts w:ascii="Arial" w:eastAsia="Arial Unicode MS" w:hAnsi="Arial" w:cs="Arial"/>
                <w:i/>
                <w:iCs/>
                <w:color w:val="000000"/>
                <w:sz w:val="14"/>
                <w:szCs w:val="14"/>
              </w:rPr>
            </w:pPr>
          </w:p>
        </w:tc>
      </w:tr>
      <w:tr w:rsidR="001D2664" w:rsidRPr="00A55470" w14:paraId="75AC94A2" w14:textId="77777777" w:rsidTr="00A270AA">
        <w:trPr>
          <w:cantSplit/>
        </w:trPr>
        <w:tc>
          <w:tcPr>
            <w:tcW w:w="5954" w:type="dxa"/>
          </w:tcPr>
          <w:p w14:paraId="2151324D" w14:textId="77777777" w:rsidR="001D2664" w:rsidRPr="00A55470" w:rsidRDefault="001D2664" w:rsidP="001D2664">
            <w:pPr>
              <w:ind w:left="436" w:right="-86"/>
              <w:rPr>
                <w:rFonts w:ascii="Arial" w:hAnsi="Arial" w:cs="Arial"/>
                <w:color w:val="000000"/>
                <w:sz w:val="18"/>
                <w:szCs w:val="18"/>
                <w:cs/>
              </w:rPr>
            </w:pPr>
            <w:r w:rsidRPr="00A55470">
              <w:rPr>
                <w:rFonts w:ascii="Arial" w:hAnsi="Arial" w:cs="Arial"/>
                <w:b/>
                <w:bCs/>
                <w:color w:val="000000"/>
                <w:sz w:val="18"/>
                <w:szCs w:val="18"/>
              </w:rPr>
              <w:t>Non-current liabilities</w:t>
            </w:r>
          </w:p>
        </w:tc>
        <w:tc>
          <w:tcPr>
            <w:tcW w:w="3685" w:type="dxa"/>
            <w:vAlign w:val="bottom"/>
          </w:tcPr>
          <w:p w14:paraId="7902A623" w14:textId="77777777" w:rsidR="001D2664" w:rsidRPr="00A55470" w:rsidRDefault="001D2664" w:rsidP="001D2664">
            <w:pPr>
              <w:ind w:right="-72"/>
              <w:jc w:val="right"/>
              <w:rPr>
                <w:rFonts w:ascii="Arial" w:hAnsi="Arial" w:cs="Arial"/>
                <w:color w:val="000000"/>
                <w:sz w:val="18"/>
                <w:szCs w:val="18"/>
              </w:rPr>
            </w:pPr>
          </w:p>
        </w:tc>
      </w:tr>
      <w:tr w:rsidR="001D2664" w:rsidRPr="00A55470" w14:paraId="595E78BA" w14:textId="77777777" w:rsidTr="00A270AA">
        <w:trPr>
          <w:cantSplit/>
        </w:trPr>
        <w:tc>
          <w:tcPr>
            <w:tcW w:w="5954" w:type="dxa"/>
          </w:tcPr>
          <w:p w14:paraId="78CEF7DE" w14:textId="77777777" w:rsidR="001D2664" w:rsidRPr="00A55470" w:rsidRDefault="001D2664" w:rsidP="001D2664">
            <w:pPr>
              <w:ind w:left="436" w:right="-86"/>
              <w:rPr>
                <w:rFonts w:ascii="Arial" w:hAnsi="Arial" w:cs="Arial"/>
                <w:color w:val="000000"/>
                <w:sz w:val="18"/>
                <w:szCs w:val="18"/>
              </w:rPr>
            </w:pPr>
            <w:r w:rsidRPr="00A55470">
              <w:rPr>
                <w:rFonts w:ascii="Arial" w:hAnsi="Arial" w:cs="Arial"/>
                <w:color w:val="000000"/>
                <w:sz w:val="18"/>
                <w:szCs w:val="18"/>
              </w:rPr>
              <w:t>Non-current financial liabilities</w:t>
            </w:r>
          </w:p>
        </w:tc>
        <w:tc>
          <w:tcPr>
            <w:tcW w:w="3685" w:type="dxa"/>
            <w:vAlign w:val="bottom"/>
          </w:tcPr>
          <w:p w14:paraId="4A988CCD" w14:textId="63874F2A" w:rsidR="001D2664" w:rsidRPr="00A55470" w:rsidRDefault="001D2664" w:rsidP="001D2664">
            <w:pPr>
              <w:ind w:right="-72"/>
              <w:jc w:val="right"/>
              <w:rPr>
                <w:rFonts w:ascii="Arial" w:hAnsi="Arial" w:cs="Arial"/>
                <w:color w:val="000000"/>
                <w:sz w:val="18"/>
                <w:szCs w:val="18"/>
              </w:rPr>
            </w:pPr>
            <w:r w:rsidRPr="00A55470">
              <w:rPr>
                <w:rFonts w:ascii="Arial" w:hAnsi="Arial" w:cs="Arial"/>
                <w:color w:val="000000"/>
                <w:sz w:val="18"/>
                <w:szCs w:val="18"/>
              </w:rPr>
              <w:t>(277)</w:t>
            </w:r>
          </w:p>
        </w:tc>
      </w:tr>
      <w:tr w:rsidR="001D2664" w:rsidRPr="00A55470" w14:paraId="20237E61" w14:textId="77777777" w:rsidTr="00A270AA">
        <w:trPr>
          <w:cantSplit/>
        </w:trPr>
        <w:tc>
          <w:tcPr>
            <w:tcW w:w="5954" w:type="dxa"/>
          </w:tcPr>
          <w:p w14:paraId="184A52C3" w14:textId="77777777" w:rsidR="001D2664" w:rsidRPr="00A55470" w:rsidRDefault="001D2664" w:rsidP="001D2664">
            <w:pPr>
              <w:ind w:left="436" w:right="-86"/>
              <w:rPr>
                <w:rFonts w:ascii="Arial" w:hAnsi="Arial" w:cs="Arial"/>
                <w:color w:val="000000"/>
                <w:sz w:val="18"/>
                <w:szCs w:val="18"/>
                <w:cs/>
              </w:rPr>
            </w:pPr>
            <w:r w:rsidRPr="00A55470">
              <w:rPr>
                <w:rFonts w:ascii="Arial" w:hAnsi="Arial" w:cs="Arial"/>
                <w:color w:val="000000"/>
                <w:sz w:val="18"/>
                <w:szCs w:val="18"/>
              </w:rPr>
              <w:t>Other non-current liabilities</w:t>
            </w:r>
          </w:p>
        </w:tc>
        <w:tc>
          <w:tcPr>
            <w:tcW w:w="3685" w:type="dxa"/>
            <w:tcBorders>
              <w:bottom w:val="single" w:sz="4" w:space="0" w:color="auto"/>
            </w:tcBorders>
            <w:vAlign w:val="bottom"/>
          </w:tcPr>
          <w:p w14:paraId="51936F59" w14:textId="44F05ECC" w:rsidR="001D2664" w:rsidRPr="00A55470" w:rsidRDefault="001D2664" w:rsidP="001D266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55470">
              <w:rPr>
                <w:rFonts w:ascii="Arial" w:hAnsi="Arial" w:cs="Arial"/>
                <w:color w:val="000000"/>
                <w:sz w:val="18"/>
                <w:szCs w:val="18"/>
              </w:rPr>
              <w:t>-</w:t>
            </w:r>
          </w:p>
        </w:tc>
      </w:tr>
      <w:tr w:rsidR="001D2664" w:rsidRPr="00BF059E" w14:paraId="4657D0C8" w14:textId="77777777" w:rsidTr="00A270AA">
        <w:trPr>
          <w:cantSplit/>
        </w:trPr>
        <w:tc>
          <w:tcPr>
            <w:tcW w:w="5954" w:type="dxa"/>
          </w:tcPr>
          <w:p w14:paraId="1F2E04D5" w14:textId="77777777" w:rsidR="001D2664" w:rsidRPr="00BF059E" w:rsidRDefault="001D2664" w:rsidP="00BF059E">
            <w:pPr>
              <w:ind w:left="540"/>
              <w:jc w:val="both"/>
              <w:rPr>
                <w:rFonts w:ascii="Arial" w:eastAsia="Arial Unicode MS" w:hAnsi="Arial" w:cs="Arial"/>
                <w:i/>
                <w:iCs/>
                <w:color w:val="000000"/>
                <w:sz w:val="14"/>
                <w:szCs w:val="14"/>
              </w:rPr>
            </w:pPr>
          </w:p>
        </w:tc>
        <w:tc>
          <w:tcPr>
            <w:tcW w:w="3685" w:type="dxa"/>
            <w:tcBorders>
              <w:top w:val="single" w:sz="4" w:space="0" w:color="auto"/>
            </w:tcBorders>
            <w:vAlign w:val="bottom"/>
          </w:tcPr>
          <w:p w14:paraId="0B0E802C" w14:textId="77777777" w:rsidR="001D2664" w:rsidRPr="00BF059E" w:rsidRDefault="001D2664" w:rsidP="00BF059E">
            <w:pPr>
              <w:ind w:left="540"/>
              <w:jc w:val="both"/>
              <w:rPr>
                <w:rFonts w:ascii="Arial" w:eastAsia="Arial Unicode MS" w:hAnsi="Arial" w:cs="Arial"/>
                <w:i/>
                <w:iCs/>
                <w:color w:val="000000"/>
                <w:sz w:val="14"/>
                <w:szCs w:val="14"/>
              </w:rPr>
            </w:pPr>
          </w:p>
        </w:tc>
      </w:tr>
      <w:tr w:rsidR="001D2664" w:rsidRPr="00A55470" w14:paraId="1A634202" w14:textId="77777777" w:rsidTr="00A270AA">
        <w:trPr>
          <w:cantSplit/>
        </w:trPr>
        <w:tc>
          <w:tcPr>
            <w:tcW w:w="5954" w:type="dxa"/>
          </w:tcPr>
          <w:p w14:paraId="0CB408F0" w14:textId="77777777" w:rsidR="001D2664" w:rsidRPr="00A55470" w:rsidRDefault="001D2664" w:rsidP="001D2664">
            <w:pPr>
              <w:ind w:left="436" w:right="-86"/>
              <w:rPr>
                <w:rFonts w:ascii="Arial" w:hAnsi="Arial" w:cs="Arial"/>
                <w:color w:val="000000"/>
                <w:sz w:val="18"/>
                <w:szCs w:val="18"/>
              </w:rPr>
            </w:pPr>
            <w:r w:rsidRPr="00A55470">
              <w:rPr>
                <w:rFonts w:ascii="Arial" w:hAnsi="Arial" w:cs="Arial"/>
                <w:color w:val="000000"/>
                <w:sz w:val="18"/>
                <w:szCs w:val="18"/>
              </w:rPr>
              <w:t>Total non-current liabilities</w:t>
            </w:r>
          </w:p>
        </w:tc>
        <w:tc>
          <w:tcPr>
            <w:tcW w:w="3685" w:type="dxa"/>
            <w:tcBorders>
              <w:bottom w:val="single" w:sz="4" w:space="0" w:color="auto"/>
            </w:tcBorders>
            <w:vAlign w:val="bottom"/>
          </w:tcPr>
          <w:p w14:paraId="0F891E7C" w14:textId="22581BB4" w:rsidR="001D2664" w:rsidRPr="00A55470" w:rsidRDefault="001D2664" w:rsidP="001D266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55470">
              <w:rPr>
                <w:rFonts w:ascii="Arial" w:hAnsi="Arial" w:cs="Arial"/>
                <w:color w:val="000000"/>
                <w:sz w:val="18"/>
                <w:szCs w:val="18"/>
              </w:rPr>
              <w:t>(277)</w:t>
            </w:r>
          </w:p>
        </w:tc>
      </w:tr>
      <w:tr w:rsidR="001D2664" w:rsidRPr="00BF059E" w14:paraId="7222CFE7" w14:textId="77777777" w:rsidTr="00A270AA">
        <w:trPr>
          <w:cantSplit/>
        </w:trPr>
        <w:tc>
          <w:tcPr>
            <w:tcW w:w="5954" w:type="dxa"/>
          </w:tcPr>
          <w:p w14:paraId="6CE7FAB9" w14:textId="77777777" w:rsidR="001D2664" w:rsidRPr="00BF059E" w:rsidRDefault="001D2664" w:rsidP="00BF059E">
            <w:pPr>
              <w:ind w:left="540"/>
              <w:jc w:val="both"/>
              <w:rPr>
                <w:rFonts w:ascii="Arial" w:eastAsia="Arial Unicode MS" w:hAnsi="Arial" w:cs="Arial"/>
                <w:i/>
                <w:iCs/>
                <w:color w:val="000000"/>
                <w:sz w:val="14"/>
                <w:szCs w:val="14"/>
                <w:cs/>
              </w:rPr>
            </w:pPr>
          </w:p>
        </w:tc>
        <w:tc>
          <w:tcPr>
            <w:tcW w:w="3685" w:type="dxa"/>
            <w:tcBorders>
              <w:top w:val="single" w:sz="4" w:space="0" w:color="auto"/>
            </w:tcBorders>
            <w:vAlign w:val="bottom"/>
          </w:tcPr>
          <w:p w14:paraId="50694903" w14:textId="77777777" w:rsidR="001D2664" w:rsidRPr="00BF059E" w:rsidRDefault="001D2664" w:rsidP="00BF059E">
            <w:pPr>
              <w:ind w:left="540"/>
              <w:jc w:val="both"/>
              <w:rPr>
                <w:rFonts w:ascii="Arial" w:eastAsia="Arial Unicode MS" w:hAnsi="Arial" w:cs="Arial"/>
                <w:i/>
                <w:iCs/>
                <w:color w:val="000000"/>
                <w:sz w:val="14"/>
                <w:szCs w:val="14"/>
              </w:rPr>
            </w:pPr>
          </w:p>
        </w:tc>
      </w:tr>
      <w:tr w:rsidR="001D2664" w:rsidRPr="00A55470" w14:paraId="114826EF" w14:textId="77777777" w:rsidTr="00A270AA">
        <w:trPr>
          <w:cantSplit/>
        </w:trPr>
        <w:tc>
          <w:tcPr>
            <w:tcW w:w="5954" w:type="dxa"/>
          </w:tcPr>
          <w:p w14:paraId="3C8ECCA0" w14:textId="77777777" w:rsidR="001D2664" w:rsidRPr="00A55470" w:rsidRDefault="001D2664" w:rsidP="001D2664">
            <w:pPr>
              <w:ind w:left="436" w:right="-86"/>
              <w:rPr>
                <w:rFonts w:ascii="Arial" w:hAnsi="Arial" w:cs="Arial"/>
                <w:color w:val="000000"/>
                <w:sz w:val="18"/>
                <w:szCs w:val="18"/>
              </w:rPr>
            </w:pPr>
            <w:r w:rsidRPr="00A55470">
              <w:rPr>
                <w:rFonts w:ascii="Arial" w:hAnsi="Arial" w:cs="Arial"/>
                <w:color w:val="000000"/>
                <w:sz w:val="18"/>
                <w:szCs w:val="18"/>
              </w:rPr>
              <w:t>Total net assets</w:t>
            </w:r>
          </w:p>
        </w:tc>
        <w:tc>
          <w:tcPr>
            <w:tcW w:w="3685" w:type="dxa"/>
            <w:tcBorders>
              <w:bottom w:val="single" w:sz="4" w:space="0" w:color="auto"/>
            </w:tcBorders>
            <w:vAlign w:val="bottom"/>
          </w:tcPr>
          <w:p w14:paraId="1AFDAFA6" w14:textId="077A7FF3" w:rsidR="001D2664" w:rsidRPr="00A55470" w:rsidRDefault="001D2664" w:rsidP="001D2664">
            <w:pPr>
              <w:ind w:right="-72"/>
              <w:jc w:val="right"/>
              <w:rPr>
                <w:rFonts w:ascii="Arial" w:hAnsi="Arial" w:cs="Arial"/>
                <w:color w:val="000000"/>
                <w:sz w:val="18"/>
                <w:szCs w:val="18"/>
              </w:rPr>
            </w:pPr>
            <w:r w:rsidRPr="00A55470">
              <w:rPr>
                <w:rFonts w:ascii="Arial" w:hAnsi="Arial" w:cs="Arial"/>
                <w:color w:val="000000"/>
                <w:sz w:val="18"/>
                <w:szCs w:val="18"/>
              </w:rPr>
              <w:t>3,326</w:t>
            </w:r>
          </w:p>
        </w:tc>
      </w:tr>
    </w:tbl>
    <w:p w14:paraId="6F836696" w14:textId="77777777" w:rsidR="00CE7BC9" w:rsidRPr="00BF059E" w:rsidRDefault="00CE7BC9" w:rsidP="00BF059E">
      <w:pPr>
        <w:ind w:left="540"/>
        <w:jc w:val="both"/>
        <w:rPr>
          <w:rFonts w:ascii="Arial" w:eastAsia="Arial Unicode MS" w:hAnsi="Arial" w:cs="Arial"/>
          <w:i/>
          <w:iCs/>
          <w:color w:val="000000"/>
          <w:sz w:val="14"/>
          <w:szCs w:val="14"/>
        </w:rPr>
      </w:pPr>
    </w:p>
    <w:p w14:paraId="39A2E857" w14:textId="77777777" w:rsidR="00BE5A2E" w:rsidRPr="00A55470" w:rsidRDefault="00C0114F" w:rsidP="00F77F8E">
      <w:pPr>
        <w:ind w:left="549"/>
        <w:jc w:val="both"/>
        <w:rPr>
          <w:rFonts w:ascii="Arial" w:eastAsia="Browallia New" w:hAnsi="Arial" w:cs="Arial"/>
          <w:color w:val="000000" w:themeColor="text1"/>
          <w:sz w:val="18"/>
          <w:szCs w:val="18"/>
        </w:rPr>
      </w:pPr>
      <w:r w:rsidRPr="00A55470">
        <w:rPr>
          <w:rFonts w:ascii="Arial" w:eastAsia="Browallia New" w:hAnsi="Arial" w:cs="Arial"/>
          <w:color w:val="000000" w:themeColor="text1"/>
          <w:sz w:val="18"/>
          <w:szCs w:val="18"/>
          <w:vertAlign w:val="superscript"/>
          <w:lang w:val="en-US"/>
        </w:rPr>
        <w:t xml:space="preserve">(*) </w:t>
      </w:r>
      <w:r w:rsidRPr="00A55470">
        <w:rPr>
          <w:rFonts w:ascii="Arial" w:eastAsia="Browallia New" w:hAnsi="Arial" w:cs="Arial"/>
          <w:color w:val="000000" w:themeColor="text1"/>
          <w:sz w:val="18"/>
          <w:szCs w:val="18"/>
          <w:lang w:val="en-US"/>
        </w:rPr>
        <w:t xml:space="preserve"> As at 31 December 2025, t</w:t>
      </w:r>
      <w:r w:rsidRPr="00A55470">
        <w:rPr>
          <w:rFonts w:ascii="Arial" w:eastAsia="Browallia New" w:hAnsi="Arial" w:cs="Arial"/>
          <w:color w:val="000000" w:themeColor="text1"/>
          <w:sz w:val="18"/>
          <w:szCs w:val="18"/>
        </w:rPr>
        <w:t xml:space="preserve">he Group </w:t>
      </w:r>
      <w:r w:rsidR="00BE5A2E" w:rsidRPr="00A55470">
        <w:rPr>
          <w:rFonts w:ascii="Arial" w:eastAsia="Browallia New" w:hAnsi="Arial" w:cs="Arial"/>
          <w:color w:val="000000" w:themeColor="text1"/>
          <w:sz w:val="18"/>
          <w:szCs w:val="18"/>
        </w:rPr>
        <w:t>has already disposed</w:t>
      </w:r>
      <w:r w:rsidRPr="00A55470">
        <w:rPr>
          <w:rFonts w:ascii="Arial" w:eastAsia="Browallia New" w:hAnsi="Arial" w:cs="Arial"/>
          <w:color w:val="000000" w:themeColor="text1"/>
          <w:sz w:val="18"/>
          <w:szCs w:val="18"/>
        </w:rPr>
        <w:t xml:space="preserve"> investment in Thai Solar Renewable Company Limited.</w:t>
      </w:r>
    </w:p>
    <w:p w14:paraId="0CAB39E8" w14:textId="39B83423" w:rsidR="00C0114F" w:rsidRPr="00BF059E" w:rsidRDefault="00C0114F" w:rsidP="00BF059E">
      <w:pPr>
        <w:ind w:left="540"/>
        <w:jc w:val="both"/>
        <w:rPr>
          <w:rFonts w:ascii="Arial" w:eastAsia="Arial Unicode MS" w:hAnsi="Arial" w:cs="Arial"/>
          <w:i/>
          <w:iCs/>
          <w:color w:val="000000"/>
          <w:sz w:val="14"/>
          <w:szCs w:val="14"/>
        </w:rPr>
      </w:pPr>
    </w:p>
    <w:p w14:paraId="6852DDE9" w14:textId="64672399" w:rsidR="009168BD" w:rsidRPr="00A55470" w:rsidRDefault="009168BD" w:rsidP="00F77F8E">
      <w:pPr>
        <w:ind w:left="549"/>
        <w:jc w:val="both"/>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Summarised statement of comprehensive incom</w:t>
      </w:r>
      <w:r w:rsidR="00356DC0" w:rsidRPr="00A55470">
        <w:rPr>
          <w:rFonts w:ascii="Arial" w:eastAsia="Arial Unicode MS" w:hAnsi="Arial" w:cs="Arial"/>
          <w:b/>
          <w:bCs/>
          <w:color w:val="000000"/>
          <w:sz w:val="18"/>
          <w:szCs w:val="18"/>
        </w:rPr>
        <w:t>e</w:t>
      </w:r>
    </w:p>
    <w:p w14:paraId="12ADD14A" w14:textId="77777777" w:rsidR="00A270AA" w:rsidRPr="00BF059E" w:rsidRDefault="00A270AA" w:rsidP="00BF059E">
      <w:pPr>
        <w:ind w:left="540"/>
        <w:jc w:val="both"/>
        <w:rPr>
          <w:rFonts w:ascii="Arial" w:eastAsia="Arial Unicode MS" w:hAnsi="Arial" w:cs="Arial"/>
          <w:i/>
          <w:iCs/>
          <w:color w:val="000000"/>
          <w:sz w:val="14"/>
          <w:szCs w:val="14"/>
        </w:rPr>
      </w:pPr>
    </w:p>
    <w:tbl>
      <w:tblPr>
        <w:tblW w:w="9639" w:type="dxa"/>
        <w:tblLayout w:type="fixed"/>
        <w:tblLook w:val="0000" w:firstRow="0" w:lastRow="0" w:firstColumn="0" w:lastColumn="0" w:noHBand="0" w:noVBand="0"/>
      </w:tblPr>
      <w:tblGrid>
        <w:gridCol w:w="5954"/>
        <w:gridCol w:w="3685"/>
      </w:tblGrid>
      <w:tr w:rsidR="00A270AA" w:rsidRPr="00A55470" w14:paraId="0AF26DA9" w14:textId="77777777" w:rsidTr="00A270AA">
        <w:trPr>
          <w:cantSplit/>
        </w:trPr>
        <w:tc>
          <w:tcPr>
            <w:tcW w:w="5954" w:type="dxa"/>
          </w:tcPr>
          <w:p w14:paraId="4E181EB7" w14:textId="77777777" w:rsidR="00A270AA" w:rsidRPr="00A55470" w:rsidRDefault="00A270AA" w:rsidP="00BD647D">
            <w:pPr>
              <w:ind w:left="436" w:right="-126"/>
              <w:rPr>
                <w:rFonts w:ascii="Arial" w:hAnsi="Arial" w:cs="Arial"/>
                <w:color w:val="000000"/>
                <w:sz w:val="18"/>
                <w:szCs w:val="18"/>
              </w:rPr>
            </w:pPr>
          </w:p>
        </w:tc>
        <w:tc>
          <w:tcPr>
            <w:tcW w:w="3685" w:type="dxa"/>
            <w:tcBorders>
              <w:bottom w:val="single" w:sz="4" w:space="0" w:color="auto"/>
            </w:tcBorders>
            <w:vAlign w:val="bottom"/>
          </w:tcPr>
          <w:p w14:paraId="7772D215" w14:textId="07863857" w:rsidR="00A270AA" w:rsidRPr="00A55470" w:rsidRDefault="00A270AA" w:rsidP="00793706">
            <w:pPr>
              <w:ind w:right="-72"/>
              <w:jc w:val="center"/>
              <w:rPr>
                <w:rFonts w:ascii="Arial" w:hAnsi="Arial" w:cs="Arial"/>
                <w:b/>
                <w:bCs/>
                <w:color w:val="000000"/>
                <w:sz w:val="18"/>
                <w:szCs w:val="18"/>
                <w:cs/>
              </w:rPr>
            </w:pPr>
            <w:r w:rsidRPr="00A55470">
              <w:rPr>
                <w:rFonts w:ascii="Arial" w:hAnsi="Arial" w:cs="Arial"/>
                <w:b/>
                <w:bCs/>
                <w:color w:val="000000"/>
                <w:sz w:val="18"/>
                <w:szCs w:val="18"/>
              </w:rPr>
              <w:t>Thai Solar Renewable Company Limited</w:t>
            </w:r>
          </w:p>
        </w:tc>
      </w:tr>
      <w:tr w:rsidR="00A270AA" w:rsidRPr="00A55470" w14:paraId="3EC0894C" w14:textId="77777777" w:rsidTr="00A270AA">
        <w:trPr>
          <w:cantSplit/>
        </w:trPr>
        <w:tc>
          <w:tcPr>
            <w:tcW w:w="5954" w:type="dxa"/>
          </w:tcPr>
          <w:p w14:paraId="1165B3F4" w14:textId="4EAACA08" w:rsidR="00A270AA" w:rsidRPr="00A55470" w:rsidRDefault="00A270AA" w:rsidP="000F3F68">
            <w:pPr>
              <w:ind w:left="436" w:right="-126"/>
              <w:rPr>
                <w:rFonts w:ascii="Arial" w:hAnsi="Arial" w:cs="Arial"/>
                <w:b/>
                <w:bCs/>
                <w:color w:val="000000"/>
                <w:sz w:val="18"/>
                <w:szCs w:val="18"/>
              </w:rPr>
            </w:pPr>
            <w:r w:rsidRPr="00A55470">
              <w:rPr>
                <w:rFonts w:ascii="Arial" w:hAnsi="Arial" w:cs="Arial"/>
                <w:b/>
                <w:bCs/>
                <w:color w:val="000000"/>
                <w:sz w:val="18"/>
                <w:szCs w:val="18"/>
              </w:rPr>
              <w:t>For the years ended 31 December</w:t>
            </w:r>
          </w:p>
        </w:tc>
        <w:tc>
          <w:tcPr>
            <w:tcW w:w="3685" w:type="dxa"/>
          </w:tcPr>
          <w:p w14:paraId="19BE90AA" w14:textId="416B1C32" w:rsidR="00A270AA" w:rsidRPr="00A55470" w:rsidRDefault="00A270AA" w:rsidP="000F3F68">
            <w:pPr>
              <w:ind w:right="-72"/>
              <w:jc w:val="right"/>
              <w:rPr>
                <w:rFonts w:ascii="Arial" w:hAnsi="Arial" w:cs="Arial"/>
                <w:b/>
                <w:bCs/>
                <w:color w:val="000000"/>
                <w:sz w:val="18"/>
                <w:szCs w:val="18"/>
              </w:rPr>
            </w:pPr>
            <w:r w:rsidRPr="00A55470">
              <w:rPr>
                <w:rFonts w:ascii="Arial" w:eastAsia="Arial Unicode MS" w:hAnsi="Arial" w:cs="Arial"/>
                <w:b/>
                <w:bCs/>
                <w:color w:val="000000"/>
                <w:sz w:val="18"/>
                <w:szCs w:val="18"/>
              </w:rPr>
              <w:t>2024</w:t>
            </w:r>
          </w:p>
        </w:tc>
      </w:tr>
      <w:tr w:rsidR="00A270AA" w:rsidRPr="00A55470" w14:paraId="5E8AE2D5" w14:textId="77777777" w:rsidTr="00A270AA">
        <w:trPr>
          <w:cantSplit/>
        </w:trPr>
        <w:tc>
          <w:tcPr>
            <w:tcW w:w="5954" w:type="dxa"/>
          </w:tcPr>
          <w:p w14:paraId="7B6003A5" w14:textId="77777777" w:rsidR="00A270AA" w:rsidRPr="00A55470" w:rsidRDefault="00A270AA" w:rsidP="000F3F68">
            <w:pPr>
              <w:ind w:left="436" w:right="-126"/>
              <w:rPr>
                <w:rFonts w:ascii="Arial" w:hAnsi="Arial" w:cs="Arial"/>
                <w:b/>
                <w:bCs/>
                <w:color w:val="000000"/>
                <w:sz w:val="18"/>
                <w:szCs w:val="18"/>
                <w:cs/>
              </w:rPr>
            </w:pPr>
          </w:p>
        </w:tc>
        <w:tc>
          <w:tcPr>
            <w:tcW w:w="3685" w:type="dxa"/>
            <w:tcBorders>
              <w:bottom w:val="single" w:sz="4" w:space="0" w:color="auto"/>
            </w:tcBorders>
          </w:tcPr>
          <w:p w14:paraId="0D38FE92" w14:textId="77777777" w:rsidR="00A270AA" w:rsidRPr="00A55470" w:rsidRDefault="00A270AA" w:rsidP="000F3F68">
            <w:pPr>
              <w:ind w:right="-72"/>
              <w:jc w:val="right"/>
              <w:rPr>
                <w:rFonts w:ascii="Arial" w:hAnsi="Arial" w:cs="Arial"/>
                <w:b/>
                <w:bCs/>
                <w:color w:val="000000"/>
                <w:sz w:val="18"/>
                <w:szCs w:val="18"/>
              </w:rPr>
            </w:pPr>
            <w:r w:rsidRPr="00A55470">
              <w:rPr>
                <w:rFonts w:ascii="Arial" w:hAnsi="Arial" w:cs="Arial"/>
                <w:b/>
                <w:bCs/>
                <w:color w:val="000000"/>
                <w:sz w:val="18"/>
                <w:szCs w:val="18"/>
              </w:rPr>
              <w:t>Million Baht</w:t>
            </w:r>
          </w:p>
        </w:tc>
      </w:tr>
      <w:tr w:rsidR="00A270AA" w:rsidRPr="00BF059E" w14:paraId="7FD9326B" w14:textId="77777777" w:rsidTr="00A270AA">
        <w:trPr>
          <w:cantSplit/>
        </w:trPr>
        <w:tc>
          <w:tcPr>
            <w:tcW w:w="5954" w:type="dxa"/>
          </w:tcPr>
          <w:p w14:paraId="112CDD46" w14:textId="77777777" w:rsidR="00A270AA" w:rsidRPr="00BF059E" w:rsidRDefault="00A270AA" w:rsidP="000F3F68">
            <w:pPr>
              <w:ind w:left="436" w:right="-126"/>
              <w:rPr>
                <w:rFonts w:ascii="Arial" w:hAnsi="Arial" w:cs="Arial"/>
                <w:color w:val="000000"/>
                <w:sz w:val="12"/>
                <w:szCs w:val="12"/>
                <w:cs/>
              </w:rPr>
            </w:pPr>
          </w:p>
        </w:tc>
        <w:tc>
          <w:tcPr>
            <w:tcW w:w="3685" w:type="dxa"/>
            <w:tcBorders>
              <w:top w:val="single" w:sz="4" w:space="0" w:color="auto"/>
            </w:tcBorders>
          </w:tcPr>
          <w:p w14:paraId="627D66AF" w14:textId="77777777" w:rsidR="00A270AA" w:rsidRPr="00BF059E" w:rsidRDefault="00A270AA" w:rsidP="000F3F68">
            <w:pPr>
              <w:ind w:right="-72"/>
              <w:jc w:val="right"/>
              <w:rPr>
                <w:rFonts w:ascii="Arial" w:hAnsi="Arial" w:cs="Arial"/>
                <w:color w:val="000000"/>
                <w:sz w:val="12"/>
                <w:szCs w:val="12"/>
              </w:rPr>
            </w:pPr>
          </w:p>
        </w:tc>
      </w:tr>
      <w:tr w:rsidR="00A270AA" w:rsidRPr="00A55470" w14:paraId="6511F7CD" w14:textId="77777777" w:rsidTr="00A270AA">
        <w:trPr>
          <w:cantSplit/>
        </w:trPr>
        <w:tc>
          <w:tcPr>
            <w:tcW w:w="5954" w:type="dxa"/>
          </w:tcPr>
          <w:p w14:paraId="4A703F49" w14:textId="77777777" w:rsidR="00A270AA" w:rsidRPr="00A55470" w:rsidRDefault="00A270AA" w:rsidP="003D0505">
            <w:pPr>
              <w:ind w:left="436"/>
              <w:rPr>
                <w:rFonts w:ascii="Arial" w:hAnsi="Arial" w:cs="Arial"/>
                <w:color w:val="000000"/>
                <w:sz w:val="18"/>
                <w:szCs w:val="18"/>
                <w:cs/>
              </w:rPr>
            </w:pPr>
            <w:r w:rsidRPr="00A55470">
              <w:rPr>
                <w:rFonts w:ascii="Arial" w:eastAsia="Arial Unicode MS" w:hAnsi="Arial" w:cs="Arial"/>
                <w:color w:val="000000"/>
                <w:sz w:val="18"/>
                <w:szCs w:val="18"/>
              </w:rPr>
              <w:t>Revenue</w:t>
            </w:r>
          </w:p>
        </w:tc>
        <w:tc>
          <w:tcPr>
            <w:tcW w:w="3685" w:type="dxa"/>
          </w:tcPr>
          <w:p w14:paraId="4EA9D9B6" w14:textId="45C17DE5" w:rsidR="00A270AA" w:rsidRPr="00A55470" w:rsidRDefault="00A270AA" w:rsidP="003D0505">
            <w:pPr>
              <w:ind w:right="-72"/>
              <w:jc w:val="right"/>
              <w:rPr>
                <w:rFonts w:ascii="Arial" w:hAnsi="Arial" w:cs="Arial"/>
                <w:color w:val="000000"/>
                <w:sz w:val="18"/>
                <w:szCs w:val="18"/>
              </w:rPr>
            </w:pPr>
            <w:r w:rsidRPr="00A55470">
              <w:rPr>
                <w:rFonts w:ascii="Arial" w:hAnsi="Arial" w:cs="Arial"/>
                <w:color w:val="000000"/>
                <w:sz w:val="18"/>
                <w:szCs w:val="18"/>
              </w:rPr>
              <w:t>788</w:t>
            </w:r>
          </w:p>
        </w:tc>
      </w:tr>
      <w:tr w:rsidR="00A270AA" w:rsidRPr="00A55470" w14:paraId="6A8EB59C" w14:textId="77777777" w:rsidTr="00A270AA">
        <w:trPr>
          <w:cantSplit/>
        </w:trPr>
        <w:tc>
          <w:tcPr>
            <w:tcW w:w="5954" w:type="dxa"/>
          </w:tcPr>
          <w:p w14:paraId="7D5C67C2" w14:textId="77777777" w:rsidR="00A270AA" w:rsidRPr="00A55470" w:rsidRDefault="00A270AA" w:rsidP="003D0505">
            <w:pPr>
              <w:ind w:left="436" w:right="-72"/>
              <w:rPr>
                <w:rFonts w:ascii="Arial" w:eastAsia="Arial Unicode MS" w:hAnsi="Arial" w:cs="Arial"/>
                <w:color w:val="000000"/>
                <w:sz w:val="18"/>
                <w:szCs w:val="18"/>
              </w:rPr>
            </w:pPr>
            <w:r w:rsidRPr="00A55470">
              <w:rPr>
                <w:rFonts w:ascii="Arial" w:eastAsia="Arial Unicode MS" w:hAnsi="Arial" w:cs="Arial"/>
                <w:color w:val="000000"/>
                <w:sz w:val="18"/>
                <w:szCs w:val="18"/>
              </w:rPr>
              <w:t>Depreciation and amortisation</w:t>
            </w:r>
          </w:p>
        </w:tc>
        <w:tc>
          <w:tcPr>
            <w:tcW w:w="3685" w:type="dxa"/>
          </w:tcPr>
          <w:p w14:paraId="3629542B" w14:textId="5A14E79D" w:rsidR="00A270AA" w:rsidRPr="00A55470" w:rsidRDefault="00A270AA" w:rsidP="003D0505">
            <w:pPr>
              <w:ind w:right="-72"/>
              <w:jc w:val="right"/>
              <w:rPr>
                <w:rFonts w:ascii="Arial" w:hAnsi="Arial" w:cs="Arial"/>
                <w:color w:val="000000"/>
                <w:sz w:val="18"/>
                <w:szCs w:val="18"/>
              </w:rPr>
            </w:pPr>
            <w:r w:rsidRPr="00A55470">
              <w:rPr>
                <w:rFonts w:ascii="Arial" w:hAnsi="Arial" w:cs="Arial"/>
                <w:color w:val="000000"/>
                <w:sz w:val="18"/>
                <w:szCs w:val="18"/>
              </w:rPr>
              <w:t>(244)</w:t>
            </w:r>
          </w:p>
        </w:tc>
      </w:tr>
      <w:tr w:rsidR="00A270AA" w:rsidRPr="00A55470" w14:paraId="5F61E9BB" w14:textId="77777777" w:rsidTr="00A270AA">
        <w:trPr>
          <w:cantSplit/>
        </w:trPr>
        <w:tc>
          <w:tcPr>
            <w:tcW w:w="5954" w:type="dxa"/>
          </w:tcPr>
          <w:p w14:paraId="7FDA0027" w14:textId="77777777" w:rsidR="00A270AA" w:rsidRPr="00A55470" w:rsidRDefault="00A270AA" w:rsidP="003D0505">
            <w:pPr>
              <w:ind w:left="436"/>
              <w:rPr>
                <w:rFonts w:ascii="Arial" w:hAnsi="Arial" w:cs="Arial"/>
                <w:color w:val="000000"/>
                <w:sz w:val="18"/>
                <w:szCs w:val="18"/>
                <w:cs/>
              </w:rPr>
            </w:pPr>
            <w:r w:rsidRPr="00A55470">
              <w:rPr>
                <w:rFonts w:ascii="Arial" w:hAnsi="Arial" w:cs="Arial"/>
                <w:color w:val="000000"/>
                <w:sz w:val="18"/>
                <w:szCs w:val="18"/>
              </w:rPr>
              <w:t>Interest expenses</w:t>
            </w:r>
          </w:p>
        </w:tc>
        <w:tc>
          <w:tcPr>
            <w:tcW w:w="3685" w:type="dxa"/>
          </w:tcPr>
          <w:p w14:paraId="117562F4" w14:textId="64062F17" w:rsidR="00A270AA" w:rsidRPr="00A55470" w:rsidRDefault="00A270AA" w:rsidP="003D0505">
            <w:pPr>
              <w:ind w:right="-72"/>
              <w:jc w:val="right"/>
              <w:rPr>
                <w:rFonts w:ascii="Arial" w:hAnsi="Arial" w:cs="Arial"/>
                <w:color w:val="000000"/>
                <w:sz w:val="18"/>
                <w:szCs w:val="18"/>
              </w:rPr>
            </w:pPr>
            <w:r w:rsidRPr="00A55470">
              <w:rPr>
                <w:rFonts w:ascii="Arial" w:hAnsi="Arial" w:cs="Arial"/>
                <w:color w:val="000000"/>
                <w:sz w:val="18"/>
                <w:szCs w:val="18"/>
              </w:rPr>
              <w:t>(39)</w:t>
            </w:r>
          </w:p>
        </w:tc>
      </w:tr>
      <w:tr w:rsidR="00A270AA" w:rsidRPr="00A55470" w14:paraId="05BB1D63" w14:textId="77777777" w:rsidTr="00A270AA">
        <w:trPr>
          <w:cantSplit/>
        </w:trPr>
        <w:tc>
          <w:tcPr>
            <w:tcW w:w="5954" w:type="dxa"/>
          </w:tcPr>
          <w:p w14:paraId="4A508286" w14:textId="77777777" w:rsidR="00A270AA" w:rsidRPr="00A55470" w:rsidRDefault="00A270AA" w:rsidP="003D0505">
            <w:pPr>
              <w:ind w:left="436" w:right="-72"/>
              <w:rPr>
                <w:rFonts w:ascii="Arial" w:hAnsi="Arial" w:cs="Arial"/>
                <w:b/>
                <w:bCs/>
                <w:color w:val="000000"/>
                <w:sz w:val="18"/>
                <w:szCs w:val="18"/>
                <w:cs/>
              </w:rPr>
            </w:pPr>
            <w:r w:rsidRPr="00A55470">
              <w:rPr>
                <w:rFonts w:ascii="Arial" w:eastAsia="Arial Unicode MS" w:hAnsi="Arial" w:cs="Arial"/>
                <w:b/>
                <w:bCs/>
                <w:color w:val="000000"/>
                <w:sz w:val="18"/>
                <w:szCs w:val="18"/>
              </w:rPr>
              <w:t>Profit from continuing operations</w:t>
            </w:r>
          </w:p>
        </w:tc>
        <w:tc>
          <w:tcPr>
            <w:tcW w:w="3685" w:type="dxa"/>
          </w:tcPr>
          <w:p w14:paraId="228C919E" w14:textId="09A726DE" w:rsidR="00A270AA" w:rsidRPr="00A55470" w:rsidRDefault="00A270AA" w:rsidP="003D0505">
            <w:pPr>
              <w:ind w:right="-72"/>
              <w:jc w:val="right"/>
              <w:rPr>
                <w:rFonts w:ascii="Arial" w:hAnsi="Arial" w:cs="Arial"/>
                <w:color w:val="000000"/>
                <w:sz w:val="18"/>
                <w:szCs w:val="18"/>
              </w:rPr>
            </w:pPr>
            <w:r w:rsidRPr="00A55470">
              <w:rPr>
                <w:rFonts w:ascii="Arial" w:hAnsi="Arial" w:cs="Arial"/>
                <w:color w:val="000000"/>
                <w:sz w:val="18"/>
                <w:szCs w:val="18"/>
              </w:rPr>
              <w:t>311</w:t>
            </w:r>
          </w:p>
        </w:tc>
      </w:tr>
      <w:tr w:rsidR="00A270AA" w:rsidRPr="00A55470" w14:paraId="18ADE7F5" w14:textId="77777777" w:rsidTr="00A270AA">
        <w:trPr>
          <w:cantSplit/>
        </w:trPr>
        <w:tc>
          <w:tcPr>
            <w:tcW w:w="5954" w:type="dxa"/>
          </w:tcPr>
          <w:p w14:paraId="76632146" w14:textId="77777777" w:rsidR="00A270AA" w:rsidRPr="00A55470" w:rsidRDefault="00A270AA" w:rsidP="003D0505">
            <w:pPr>
              <w:ind w:left="436"/>
              <w:rPr>
                <w:rFonts w:ascii="Arial" w:hAnsi="Arial" w:cs="Arial"/>
                <w:color w:val="000000"/>
                <w:sz w:val="18"/>
                <w:szCs w:val="18"/>
                <w:cs/>
              </w:rPr>
            </w:pPr>
            <w:r w:rsidRPr="00A55470">
              <w:rPr>
                <w:rFonts w:ascii="Arial" w:hAnsi="Arial" w:cs="Arial"/>
                <w:color w:val="000000"/>
                <w:sz w:val="18"/>
                <w:szCs w:val="18"/>
              </w:rPr>
              <w:t>Income tax expenses</w:t>
            </w:r>
          </w:p>
        </w:tc>
        <w:tc>
          <w:tcPr>
            <w:tcW w:w="3685" w:type="dxa"/>
            <w:tcBorders>
              <w:bottom w:val="single" w:sz="4" w:space="0" w:color="auto"/>
            </w:tcBorders>
          </w:tcPr>
          <w:p w14:paraId="30005AF3" w14:textId="258BAC85" w:rsidR="00A270AA" w:rsidRPr="00A55470" w:rsidRDefault="00A270AA" w:rsidP="003D0505">
            <w:pPr>
              <w:ind w:right="-72"/>
              <w:jc w:val="right"/>
              <w:rPr>
                <w:rFonts w:ascii="Arial" w:hAnsi="Arial" w:cs="Arial"/>
                <w:color w:val="000000"/>
                <w:sz w:val="18"/>
                <w:szCs w:val="18"/>
              </w:rPr>
            </w:pPr>
            <w:r w:rsidRPr="00A55470">
              <w:rPr>
                <w:rFonts w:ascii="Arial" w:hAnsi="Arial" w:cs="Arial"/>
                <w:color w:val="000000"/>
                <w:sz w:val="18"/>
                <w:szCs w:val="18"/>
              </w:rPr>
              <w:t>(35)</w:t>
            </w:r>
          </w:p>
        </w:tc>
      </w:tr>
      <w:tr w:rsidR="00A270AA" w:rsidRPr="00BF059E" w14:paraId="02614E87" w14:textId="77777777" w:rsidTr="00A270AA">
        <w:trPr>
          <w:cantSplit/>
        </w:trPr>
        <w:tc>
          <w:tcPr>
            <w:tcW w:w="5954" w:type="dxa"/>
          </w:tcPr>
          <w:p w14:paraId="62A86703" w14:textId="77777777" w:rsidR="00A270AA" w:rsidRPr="00BF059E" w:rsidRDefault="00A270AA" w:rsidP="003D0505">
            <w:pPr>
              <w:ind w:left="436" w:right="-126"/>
              <w:rPr>
                <w:rFonts w:ascii="Arial" w:hAnsi="Arial" w:cs="Arial"/>
                <w:color w:val="000000"/>
                <w:sz w:val="12"/>
                <w:szCs w:val="12"/>
                <w:cs/>
              </w:rPr>
            </w:pPr>
          </w:p>
        </w:tc>
        <w:tc>
          <w:tcPr>
            <w:tcW w:w="3685" w:type="dxa"/>
            <w:tcBorders>
              <w:top w:val="single" w:sz="4" w:space="0" w:color="auto"/>
            </w:tcBorders>
          </w:tcPr>
          <w:p w14:paraId="0D3D43DE" w14:textId="77777777" w:rsidR="00A270AA" w:rsidRPr="00BF059E" w:rsidRDefault="00A270AA" w:rsidP="00BF059E">
            <w:pPr>
              <w:ind w:left="436" w:right="-126"/>
              <w:rPr>
                <w:rFonts w:ascii="Arial" w:hAnsi="Arial" w:cs="Arial"/>
                <w:color w:val="000000"/>
                <w:sz w:val="12"/>
                <w:szCs w:val="12"/>
              </w:rPr>
            </w:pPr>
          </w:p>
        </w:tc>
      </w:tr>
      <w:tr w:rsidR="00A270AA" w:rsidRPr="00A55470" w14:paraId="7B07852A" w14:textId="77777777" w:rsidTr="00A270AA">
        <w:trPr>
          <w:cantSplit/>
        </w:trPr>
        <w:tc>
          <w:tcPr>
            <w:tcW w:w="5954" w:type="dxa"/>
          </w:tcPr>
          <w:p w14:paraId="6A0E5154" w14:textId="2D1E8247" w:rsidR="00A270AA" w:rsidRPr="00A55470" w:rsidRDefault="00A270AA" w:rsidP="003D0505">
            <w:pPr>
              <w:ind w:left="436" w:right="-72"/>
              <w:rPr>
                <w:rFonts w:ascii="Arial" w:hAnsi="Arial" w:cs="Arial"/>
                <w:color w:val="000000"/>
                <w:sz w:val="18"/>
                <w:szCs w:val="18"/>
                <w:cs/>
              </w:rPr>
            </w:pPr>
            <w:r w:rsidRPr="00A55470">
              <w:rPr>
                <w:rFonts w:ascii="Arial" w:eastAsia="Arial Unicode MS" w:hAnsi="Arial" w:cs="Arial"/>
                <w:b/>
                <w:bCs/>
                <w:color w:val="000000"/>
                <w:sz w:val="18"/>
                <w:szCs w:val="18"/>
              </w:rPr>
              <w:t>Post-tax profit from continued operations</w:t>
            </w:r>
          </w:p>
        </w:tc>
        <w:tc>
          <w:tcPr>
            <w:tcW w:w="3685" w:type="dxa"/>
          </w:tcPr>
          <w:p w14:paraId="04E25C9C" w14:textId="3CFEAA7C" w:rsidR="00A270AA" w:rsidRPr="00A55470" w:rsidRDefault="00A270AA" w:rsidP="003D0505">
            <w:pPr>
              <w:ind w:right="-72"/>
              <w:jc w:val="right"/>
              <w:rPr>
                <w:rFonts w:ascii="Arial" w:hAnsi="Arial" w:cs="Arial"/>
                <w:color w:val="000000"/>
                <w:sz w:val="18"/>
                <w:szCs w:val="18"/>
              </w:rPr>
            </w:pPr>
            <w:r w:rsidRPr="00A55470">
              <w:rPr>
                <w:rFonts w:ascii="Arial" w:hAnsi="Arial" w:cs="Arial"/>
                <w:color w:val="000000"/>
                <w:sz w:val="18"/>
                <w:szCs w:val="18"/>
              </w:rPr>
              <w:t>276</w:t>
            </w:r>
          </w:p>
        </w:tc>
      </w:tr>
      <w:tr w:rsidR="00A270AA" w:rsidRPr="00A55470" w14:paraId="6821FF55" w14:textId="77777777" w:rsidTr="00A270AA">
        <w:trPr>
          <w:cantSplit/>
        </w:trPr>
        <w:tc>
          <w:tcPr>
            <w:tcW w:w="5954" w:type="dxa"/>
          </w:tcPr>
          <w:p w14:paraId="6A8C9ACF" w14:textId="4860CB10" w:rsidR="00A270AA" w:rsidRPr="00A55470" w:rsidRDefault="00A270AA" w:rsidP="003D0505">
            <w:pPr>
              <w:ind w:left="436"/>
              <w:rPr>
                <w:rFonts w:ascii="Arial" w:hAnsi="Arial" w:cs="Arial"/>
                <w:b/>
                <w:bCs/>
                <w:color w:val="000000"/>
                <w:sz w:val="18"/>
                <w:szCs w:val="18"/>
                <w:cs/>
              </w:rPr>
            </w:pPr>
            <w:r w:rsidRPr="00A55470">
              <w:rPr>
                <w:rFonts w:ascii="Arial" w:hAnsi="Arial" w:cs="Arial"/>
                <w:b/>
                <w:bCs/>
                <w:color w:val="000000"/>
                <w:sz w:val="18"/>
                <w:szCs w:val="18"/>
              </w:rPr>
              <w:t>Other comprehensive income</w:t>
            </w:r>
          </w:p>
        </w:tc>
        <w:tc>
          <w:tcPr>
            <w:tcW w:w="3685" w:type="dxa"/>
            <w:tcBorders>
              <w:bottom w:val="single" w:sz="4" w:space="0" w:color="auto"/>
            </w:tcBorders>
          </w:tcPr>
          <w:p w14:paraId="5DBE49CC" w14:textId="5C2CD41A" w:rsidR="00A270AA" w:rsidRPr="00A55470" w:rsidRDefault="00A270AA" w:rsidP="003D0505">
            <w:pPr>
              <w:ind w:right="-72"/>
              <w:jc w:val="right"/>
              <w:rPr>
                <w:rFonts w:ascii="Arial" w:hAnsi="Arial" w:cs="Arial"/>
                <w:color w:val="000000"/>
                <w:sz w:val="18"/>
                <w:szCs w:val="18"/>
              </w:rPr>
            </w:pPr>
            <w:r w:rsidRPr="00A55470">
              <w:rPr>
                <w:rFonts w:ascii="Arial" w:hAnsi="Arial" w:cs="Arial"/>
                <w:color w:val="000000"/>
                <w:sz w:val="18"/>
                <w:szCs w:val="18"/>
              </w:rPr>
              <w:t>-</w:t>
            </w:r>
          </w:p>
        </w:tc>
      </w:tr>
      <w:tr w:rsidR="00A270AA" w:rsidRPr="00BF059E" w14:paraId="248030CE" w14:textId="77777777" w:rsidTr="00A270AA">
        <w:trPr>
          <w:cantSplit/>
        </w:trPr>
        <w:tc>
          <w:tcPr>
            <w:tcW w:w="5954" w:type="dxa"/>
          </w:tcPr>
          <w:p w14:paraId="7B4D531E" w14:textId="77777777" w:rsidR="00A270AA" w:rsidRPr="00BF059E" w:rsidRDefault="00A270AA" w:rsidP="003D0505">
            <w:pPr>
              <w:ind w:left="436" w:right="-126"/>
              <w:rPr>
                <w:rFonts w:ascii="Arial" w:hAnsi="Arial" w:cs="Arial"/>
                <w:color w:val="000000"/>
                <w:sz w:val="12"/>
                <w:szCs w:val="12"/>
                <w:cs/>
              </w:rPr>
            </w:pPr>
          </w:p>
        </w:tc>
        <w:tc>
          <w:tcPr>
            <w:tcW w:w="3685" w:type="dxa"/>
            <w:tcBorders>
              <w:top w:val="single" w:sz="4" w:space="0" w:color="auto"/>
            </w:tcBorders>
          </w:tcPr>
          <w:p w14:paraId="5899EF5A" w14:textId="77777777" w:rsidR="00A270AA" w:rsidRPr="00BF059E" w:rsidRDefault="00A270AA" w:rsidP="00BF059E">
            <w:pPr>
              <w:ind w:left="436" w:right="-126"/>
              <w:rPr>
                <w:rFonts w:ascii="Arial" w:hAnsi="Arial" w:cs="Arial"/>
                <w:color w:val="000000"/>
                <w:sz w:val="12"/>
                <w:szCs w:val="12"/>
              </w:rPr>
            </w:pPr>
          </w:p>
        </w:tc>
      </w:tr>
      <w:tr w:rsidR="00A270AA" w:rsidRPr="00A55470" w14:paraId="4E3DF156" w14:textId="77777777" w:rsidTr="00A270AA">
        <w:trPr>
          <w:cantSplit/>
        </w:trPr>
        <w:tc>
          <w:tcPr>
            <w:tcW w:w="5954" w:type="dxa"/>
          </w:tcPr>
          <w:p w14:paraId="64DD11E5" w14:textId="77777777" w:rsidR="00A270AA" w:rsidRPr="00A55470" w:rsidRDefault="00A270AA" w:rsidP="003D0505">
            <w:pPr>
              <w:ind w:left="436" w:right="-72"/>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Total comprehensive income</w:t>
            </w:r>
          </w:p>
        </w:tc>
        <w:tc>
          <w:tcPr>
            <w:tcW w:w="3685" w:type="dxa"/>
            <w:tcBorders>
              <w:bottom w:val="single" w:sz="4" w:space="0" w:color="auto"/>
            </w:tcBorders>
          </w:tcPr>
          <w:p w14:paraId="14F676F2" w14:textId="13A1B223" w:rsidR="00A270AA" w:rsidRPr="00A55470" w:rsidRDefault="00A270AA" w:rsidP="003D0505">
            <w:pPr>
              <w:ind w:right="-72"/>
              <w:jc w:val="right"/>
              <w:rPr>
                <w:rFonts w:ascii="Arial" w:hAnsi="Arial" w:cs="Arial"/>
                <w:color w:val="000000"/>
                <w:sz w:val="18"/>
                <w:szCs w:val="18"/>
              </w:rPr>
            </w:pPr>
            <w:r w:rsidRPr="00A55470">
              <w:rPr>
                <w:rFonts w:ascii="Arial" w:hAnsi="Arial" w:cs="Arial"/>
                <w:color w:val="000000"/>
                <w:sz w:val="18"/>
                <w:szCs w:val="18"/>
              </w:rPr>
              <w:t>276</w:t>
            </w:r>
          </w:p>
        </w:tc>
      </w:tr>
      <w:tr w:rsidR="00A270AA" w:rsidRPr="00BF059E" w14:paraId="48848DF9" w14:textId="77777777" w:rsidTr="00A270AA">
        <w:trPr>
          <w:cantSplit/>
        </w:trPr>
        <w:tc>
          <w:tcPr>
            <w:tcW w:w="5954" w:type="dxa"/>
          </w:tcPr>
          <w:p w14:paraId="39605EC3" w14:textId="77777777" w:rsidR="00A270AA" w:rsidRPr="00BF059E" w:rsidRDefault="00A270AA" w:rsidP="003D0505">
            <w:pPr>
              <w:ind w:left="436" w:right="-126"/>
              <w:rPr>
                <w:rFonts w:ascii="Arial" w:hAnsi="Arial" w:cs="Arial"/>
                <w:color w:val="000000"/>
                <w:sz w:val="12"/>
                <w:szCs w:val="12"/>
                <w:cs/>
              </w:rPr>
            </w:pPr>
          </w:p>
        </w:tc>
        <w:tc>
          <w:tcPr>
            <w:tcW w:w="3685" w:type="dxa"/>
            <w:tcBorders>
              <w:top w:val="single" w:sz="4" w:space="0" w:color="auto"/>
            </w:tcBorders>
          </w:tcPr>
          <w:p w14:paraId="0BB56230" w14:textId="77777777" w:rsidR="00A270AA" w:rsidRPr="00BF059E" w:rsidRDefault="00A270AA" w:rsidP="00BF059E">
            <w:pPr>
              <w:ind w:left="436" w:right="-126"/>
              <w:rPr>
                <w:rFonts w:ascii="Arial" w:hAnsi="Arial" w:cs="Arial"/>
                <w:color w:val="000000"/>
                <w:sz w:val="12"/>
                <w:szCs w:val="12"/>
              </w:rPr>
            </w:pPr>
          </w:p>
        </w:tc>
      </w:tr>
      <w:tr w:rsidR="00A270AA" w:rsidRPr="00A55470" w14:paraId="1A192AFC" w14:textId="77777777" w:rsidTr="00A270AA">
        <w:trPr>
          <w:cantSplit/>
        </w:trPr>
        <w:tc>
          <w:tcPr>
            <w:tcW w:w="5954" w:type="dxa"/>
          </w:tcPr>
          <w:p w14:paraId="20476EB0" w14:textId="77777777" w:rsidR="00A270AA" w:rsidRPr="00A55470" w:rsidRDefault="00A270AA" w:rsidP="003D0505">
            <w:pPr>
              <w:ind w:left="436" w:right="-72"/>
              <w:rPr>
                <w:rFonts w:ascii="Arial" w:hAnsi="Arial" w:cs="Arial"/>
                <w:b/>
                <w:bCs/>
                <w:color w:val="000000"/>
                <w:spacing w:val="-4"/>
                <w:sz w:val="18"/>
                <w:szCs w:val="18"/>
                <w:cs/>
              </w:rPr>
            </w:pPr>
            <w:r w:rsidRPr="00A55470">
              <w:rPr>
                <w:rFonts w:ascii="Arial" w:eastAsia="Arial Unicode MS" w:hAnsi="Arial" w:cs="Arial"/>
                <w:b/>
                <w:bCs/>
                <w:color w:val="000000"/>
                <w:sz w:val="18"/>
                <w:szCs w:val="18"/>
              </w:rPr>
              <w:t>Dividend received from joint ventures</w:t>
            </w:r>
          </w:p>
        </w:tc>
        <w:tc>
          <w:tcPr>
            <w:tcW w:w="3685" w:type="dxa"/>
            <w:tcBorders>
              <w:bottom w:val="single" w:sz="4" w:space="0" w:color="auto"/>
            </w:tcBorders>
          </w:tcPr>
          <w:p w14:paraId="6DB37EED" w14:textId="3608B143" w:rsidR="00A270AA" w:rsidRPr="00A55470" w:rsidRDefault="00A270AA" w:rsidP="003D0505">
            <w:pPr>
              <w:ind w:right="-72"/>
              <w:jc w:val="right"/>
              <w:rPr>
                <w:rFonts w:ascii="Arial" w:hAnsi="Arial" w:cs="Arial"/>
                <w:color w:val="000000"/>
                <w:sz w:val="18"/>
                <w:szCs w:val="18"/>
              </w:rPr>
            </w:pPr>
            <w:r w:rsidRPr="00A55470">
              <w:rPr>
                <w:rFonts w:ascii="Arial" w:hAnsi="Arial" w:cs="Arial"/>
                <w:color w:val="000000"/>
                <w:sz w:val="18"/>
                <w:szCs w:val="18"/>
              </w:rPr>
              <w:t>139</w:t>
            </w:r>
          </w:p>
        </w:tc>
      </w:tr>
      <w:tr w:rsidR="00A270AA" w:rsidRPr="00BF059E" w14:paraId="74AB9A85" w14:textId="77777777" w:rsidTr="00A270AA">
        <w:trPr>
          <w:cantSplit/>
        </w:trPr>
        <w:tc>
          <w:tcPr>
            <w:tcW w:w="5954" w:type="dxa"/>
          </w:tcPr>
          <w:p w14:paraId="5292B3C7" w14:textId="77777777" w:rsidR="00A270AA" w:rsidRPr="00BF059E" w:rsidRDefault="00A270AA" w:rsidP="00BF059E">
            <w:pPr>
              <w:ind w:left="436" w:right="-126"/>
              <w:rPr>
                <w:rFonts w:ascii="Arial" w:hAnsi="Arial" w:cs="Arial"/>
                <w:color w:val="000000"/>
                <w:sz w:val="12"/>
                <w:szCs w:val="12"/>
                <w:cs/>
              </w:rPr>
            </w:pPr>
          </w:p>
        </w:tc>
        <w:tc>
          <w:tcPr>
            <w:tcW w:w="3685" w:type="dxa"/>
            <w:tcBorders>
              <w:top w:val="single" w:sz="4" w:space="0" w:color="auto"/>
            </w:tcBorders>
          </w:tcPr>
          <w:p w14:paraId="7FDA4C3C" w14:textId="77777777" w:rsidR="00A270AA" w:rsidRPr="00BF059E" w:rsidRDefault="00A270AA" w:rsidP="00BF059E">
            <w:pPr>
              <w:ind w:left="436" w:right="-126"/>
              <w:rPr>
                <w:rFonts w:ascii="Arial" w:hAnsi="Arial" w:cs="Arial"/>
                <w:color w:val="000000"/>
                <w:sz w:val="12"/>
                <w:szCs w:val="12"/>
              </w:rPr>
            </w:pPr>
          </w:p>
        </w:tc>
      </w:tr>
      <w:tr w:rsidR="00A270AA" w:rsidRPr="00A55470" w14:paraId="4EAAD672" w14:textId="77777777" w:rsidTr="00A270AA">
        <w:trPr>
          <w:cantSplit/>
        </w:trPr>
        <w:tc>
          <w:tcPr>
            <w:tcW w:w="5954" w:type="dxa"/>
          </w:tcPr>
          <w:p w14:paraId="7653E2EA" w14:textId="77777777" w:rsidR="00A270AA" w:rsidRPr="00A55470" w:rsidRDefault="00A270AA" w:rsidP="003D0505">
            <w:pPr>
              <w:ind w:left="436" w:right="-72"/>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Reconciliation to carrying amounts:</w:t>
            </w:r>
          </w:p>
        </w:tc>
        <w:tc>
          <w:tcPr>
            <w:tcW w:w="3685" w:type="dxa"/>
          </w:tcPr>
          <w:p w14:paraId="0F7D22C0" w14:textId="77777777" w:rsidR="00A270AA" w:rsidRPr="00A55470" w:rsidRDefault="00A270AA" w:rsidP="003D0505">
            <w:pPr>
              <w:ind w:right="-72"/>
              <w:jc w:val="right"/>
              <w:rPr>
                <w:rFonts w:ascii="Arial" w:eastAsia="Arial Unicode MS" w:hAnsi="Arial" w:cs="Arial"/>
                <w:color w:val="000000"/>
                <w:sz w:val="18"/>
                <w:szCs w:val="18"/>
              </w:rPr>
            </w:pPr>
          </w:p>
        </w:tc>
      </w:tr>
      <w:tr w:rsidR="00A270AA" w:rsidRPr="00A55470" w14:paraId="260B43FE" w14:textId="77777777" w:rsidTr="00A270AA">
        <w:trPr>
          <w:cantSplit/>
        </w:trPr>
        <w:tc>
          <w:tcPr>
            <w:tcW w:w="5954" w:type="dxa"/>
          </w:tcPr>
          <w:p w14:paraId="0AF1C42F" w14:textId="357D69E7" w:rsidR="00A270AA" w:rsidRPr="00A55470" w:rsidRDefault="00A270AA" w:rsidP="00BC6099">
            <w:pPr>
              <w:ind w:left="436" w:right="-72"/>
              <w:rPr>
                <w:rFonts w:ascii="Arial" w:eastAsia="Arial Unicode MS" w:hAnsi="Arial" w:cs="Arial"/>
                <w:b/>
                <w:bCs/>
                <w:color w:val="000000"/>
                <w:sz w:val="18"/>
                <w:szCs w:val="18"/>
              </w:rPr>
            </w:pPr>
            <w:r w:rsidRPr="00A55470">
              <w:rPr>
                <w:rFonts w:ascii="Arial" w:eastAsia="Arial Unicode MS" w:hAnsi="Arial" w:cs="Arial"/>
                <w:color w:val="000000"/>
                <w:sz w:val="18"/>
                <w:szCs w:val="18"/>
              </w:rPr>
              <w:t>Opening net assets at 1 January</w:t>
            </w:r>
          </w:p>
        </w:tc>
        <w:tc>
          <w:tcPr>
            <w:tcW w:w="3685" w:type="dxa"/>
          </w:tcPr>
          <w:p w14:paraId="33282474" w14:textId="3E384955" w:rsidR="00A270AA" w:rsidRPr="00A55470" w:rsidRDefault="00A270AA" w:rsidP="00BC6099">
            <w:pPr>
              <w:ind w:right="-72"/>
              <w:jc w:val="right"/>
              <w:rPr>
                <w:rFonts w:ascii="Arial" w:hAnsi="Arial" w:cs="Arial"/>
                <w:color w:val="000000"/>
                <w:sz w:val="18"/>
                <w:szCs w:val="18"/>
              </w:rPr>
            </w:pPr>
            <w:r w:rsidRPr="00A55470">
              <w:rPr>
                <w:rFonts w:ascii="Arial" w:hAnsi="Arial" w:cs="Arial"/>
                <w:color w:val="000000"/>
                <w:sz w:val="18"/>
                <w:szCs w:val="18"/>
              </w:rPr>
              <w:t>3,397</w:t>
            </w:r>
          </w:p>
        </w:tc>
      </w:tr>
      <w:tr w:rsidR="00A270AA" w:rsidRPr="00A55470" w14:paraId="1D17FC94" w14:textId="77777777" w:rsidTr="00A270AA">
        <w:trPr>
          <w:cantSplit/>
        </w:trPr>
        <w:tc>
          <w:tcPr>
            <w:tcW w:w="5954" w:type="dxa"/>
          </w:tcPr>
          <w:p w14:paraId="193C368D" w14:textId="77777777" w:rsidR="00A270AA" w:rsidRPr="00A55470" w:rsidRDefault="00A270AA" w:rsidP="00BC6099">
            <w:pPr>
              <w:ind w:left="436" w:right="-72"/>
              <w:rPr>
                <w:rFonts w:ascii="Arial" w:eastAsia="Arial Unicode MS" w:hAnsi="Arial" w:cs="Arial"/>
                <w:b/>
                <w:bCs/>
                <w:color w:val="000000"/>
                <w:sz w:val="18"/>
                <w:szCs w:val="18"/>
              </w:rPr>
            </w:pPr>
            <w:r w:rsidRPr="00A55470">
              <w:rPr>
                <w:rFonts w:ascii="Arial" w:eastAsia="Arial Unicode MS" w:hAnsi="Arial" w:cs="Arial"/>
                <w:color w:val="000000"/>
                <w:sz w:val="18"/>
                <w:szCs w:val="18"/>
              </w:rPr>
              <w:t>Profit for the year</w:t>
            </w:r>
          </w:p>
        </w:tc>
        <w:tc>
          <w:tcPr>
            <w:tcW w:w="3685" w:type="dxa"/>
          </w:tcPr>
          <w:p w14:paraId="0B10C310" w14:textId="1E66B82C" w:rsidR="00A270AA" w:rsidRPr="00A55470" w:rsidRDefault="00A270AA" w:rsidP="00BC6099">
            <w:pPr>
              <w:ind w:right="-72"/>
              <w:jc w:val="right"/>
              <w:rPr>
                <w:rFonts w:ascii="Arial" w:hAnsi="Arial" w:cs="Arial"/>
                <w:color w:val="000000"/>
                <w:sz w:val="18"/>
                <w:szCs w:val="18"/>
              </w:rPr>
            </w:pPr>
            <w:r w:rsidRPr="00A55470">
              <w:rPr>
                <w:rFonts w:ascii="Arial" w:hAnsi="Arial" w:cs="Arial"/>
                <w:color w:val="000000"/>
                <w:sz w:val="18"/>
                <w:szCs w:val="18"/>
              </w:rPr>
              <w:t>276</w:t>
            </w:r>
          </w:p>
        </w:tc>
      </w:tr>
      <w:tr w:rsidR="00A270AA" w:rsidRPr="00A55470" w14:paraId="5FD739A0" w14:textId="77777777" w:rsidTr="00A270AA">
        <w:trPr>
          <w:cantSplit/>
        </w:trPr>
        <w:tc>
          <w:tcPr>
            <w:tcW w:w="5954" w:type="dxa"/>
          </w:tcPr>
          <w:p w14:paraId="3C418359" w14:textId="5C99652C" w:rsidR="00A270AA" w:rsidRPr="00A55470" w:rsidRDefault="00A270AA" w:rsidP="00BC6099">
            <w:pPr>
              <w:ind w:left="436" w:right="-72"/>
              <w:rPr>
                <w:rFonts w:ascii="Arial" w:eastAsia="Arial Unicode MS" w:hAnsi="Arial" w:cs="Arial"/>
                <w:color w:val="000000"/>
                <w:sz w:val="18"/>
                <w:szCs w:val="18"/>
              </w:rPr>
            </w:pPr>
            <w:r w:rsidRPr="00A55470">
              <w:rPr>
                <w:rFonts w:ascii="Arial" w:eastAsia="Arial Unicode MS" w:hAnsi="Arial" w:cs="Arial"/>
                <w:color w:val="000000"/>
                <w:sz w:val="18"/>
                <w:szCs w:val="18"/>
              </w:rPr>
              <w:t>Other comprehensive income (expense)</w:t>
            </w:r>
          </w:p>
        </w:tc>
        <w:tc>
          <w:tcPr>
            <w:tcW w:w="3685" w:type="dxa"/>
          </w:tcPr>
          <w:p w14:paraId="3D401E4D" w14:textId="4FAC3EE5" w:rsidR="00A270AA" w:rsidRPr="00A55470" w:rsidRDefault="00A270AA" w:rsidP="00BC6099">
            <w:pPr>
              <w:ind w:right="-72"/>
              <w:jc w:val="right"/>
              <w:rPr>
                <w:rFonts w:ascii="Arial" w:hAnsi="Arial" w:cs="Arial"/>
                <w:color w:val="000000"/>
                <w:sz w:val="18"/>
                <w:szCs w:val="18"/>
              </w:rPr>
            </w:pPr>
            <w:r w:rsidRPr="00A55470">
              <w:rPr>
                <w:rFonts w:ascii="Arial" w:hAnsi="Arial" w:cs="Arial"/>
                <w:color w:val="000000"/>
                <w:sz w:val="18"/>
                <w:szCs w:val="18"/>
              </w:rPr>
              <w:t>-</w:t>
            </w:r>
          </w:p>
        </w:tc>
      </w:tr>
      <w:tr w:rsidR="00A270AA" w:rsidRPr="00A55470" w14:paraId="081489D0" w14:textId="77777777" w:rsidTr="00A270AA">
        <w:trPr>
          <w:cantSplit/>
        </w:trPr>
        <w:tc>
          <w:tcPr>
            <w:tcW w:w="5954" w:type="dxa"/>
          </w:tcPr>
          <w:p w14:paraId="5ECA9E2B" w14:textId="77777777" w:rsidR="00A270AA" w:rsidRPr="00A55470" w:rsidRDefault="00A270AA" w:rsidP="00BC6099">
            <w:pPr>
              <w:ind w:left="436" w:right="-72"/>
              <w:rPr>
                <w:rFonts w:ascii="Arial" w:eastAsia="Arial Unicode MS" w:hAnsi="Arial" w:cs="Arial"/>
                <w:color w:val="000000"/>
                <w:sz w:val="18"/>
                <w:szCs w:val="18"/>
              </w:rPr>
            </w:pPr>
            <w:r w:rsidRPr="00A55470">
              <w:rPr>
                <w:rFonts w:ascii="Arial" w:eastAsia="Arial Unicode MS" w:hAnsi="Arial" w:cs="Arial"/>
                <w:color w:val="000000"/>
                <w:sz w:val="18"/>
                <w:szCs w:val="18"/>
              </w:rPr>
              <w:t>Dividends paid</w:t>
            </w:r>
          </w:p>
        </w:tc>
        <w:tc>
          <w:tcPr>
            <w:tcW w:w="3685" w:type="dxa"/>
            <w:tcBorders>
              <w:bottom w:val="single" w:sz="4" w:space="0" w:color="auto"/>
            </w:tcBorders>
          </w:tcPr>
          <w:p w14:paraId="351880DE" w14:textId="753955B7" w:rsidR="00A270AA" w:rsidRPr="00A55470" w:rsidRDefault="00A270AA" w:rsidP="00BC6099">
            <w:pPr>
              <w:ind w:right="-72"/>
              <w:jc w:val="right"/>
              <w:rPr>
                <w:rFonts w:ascii="Arial" w:hAnsi="Arial" w:cs="Arial"/>
                <w:color w:val="000000"/>
                <w:sz w:val="18"/>
                <w:szCs w:val="18"/>
              </w:rPr>
            </w:pPr>
            <w:r w:rsidRPr="00A55470">
              <w:rPr>
                <w:rFonts w:ascii="Arial" w:hAnsi="Arial" w:cs="Arial"/>
                <w:color w:val="000000"/>
                <w:sz w:val="18"/>
                <w:szCs w:val="18"/>
              </w:rPr>
              <w:t>(347)</w:t>
            </w:r>
          </w:p>
        </w:tc>
      </w:tr>
      <w:tr w:rsidR="00A270AA" w:rsidRPr="00BF059E" w14:paraId="25A5CBE8" w14:textId="77777777" w:rsidTr="00A270AA">
        <w:trPr>
          <w:cantSplit/>
        </w:trPr>
        <w:tc>
          <w:tcPr>
            <w:tcW w:w="5954" w:type="dxa"/>
          </w:tcPr>
          <w:p w14:paraId="16F796C7" w14:textId="77777777" w:rsidR="00A270AA" w:rsidRPr="00BF059E" w:rsidRDefault="00A270AA" w:rsidP="00BF059E">
            <w:pPr>
              <w:ind w:left="436" w:right="-126"/>
              <w:rPr>
                <w:rFonts w:ascii="Arial" w:hAnsi="Arial" w:cs="Arial"/>
                <w:color w:val="000000"/>
                <w:sz w:val="12"/>
                <w:szCs w:val="12"/>
              </w:rPr>
            </w:pPr>
          </w:p>
        </w:tc>
        <w:tc>
          <w:tcPr>
            <w:tcW w:w="3685" w:type="dxa"/>
            <w:tcBorders>
              <w:top w:val="single" w:sz="4" w:space="0" w:color="auto"/>
            </w:tcBorders>
          </w:tcPr>
          <w:p w14:paraId="09268415" w14:textId="77777777" w:rsidR="00A270AA" w:rsidRPr="00BF059E" w:rsidRDefault="00A270AA" w:rsidP="00BF059E">
            <w:pPr>
              <w:ind w:left="436" w:right="-126"/>
              <w:rPr>
                <w:rFonts w:ascii="Arial" w:hAnsi="Arial" w:cs="Arial"/>
                <w:color w:val="000000"/>
                <w:sz w:val="12"/>
                <w:szCs w:val="12"/>
              </w:rPr>
            </w:pPr>
          </w:p>
        </w:tc>
      </w:tr>
      <w:tr w:rsidR="00A270AA" w:rsidRPr="00A55470" w14:paraId="610928D6" w14:textId="77777777" w:rsidTr="00A270AA">
        <w:trPr>
          <w:cantSplit/>
        </w:trPr>
        <w:tc>
          <w:tcPr>
            <w:tcW w:w="5954" w:type="dxa"/>
          </w:tcPr>
          <w:p w14:paraId="648C588C" w14:textId="77777777" w:rsidR="00A270AA" w:rsidRPr="00A55470" w:rsidRDefault="00A270AA" w:rsidP="00BC6099">
            <w:pPr>
              <w:ind w:left="436" w:right="-72"/>
              <w:rPr>
                <w:rFonts w:ascii="Arial" w:eastAsia="Arial Unicode MS" w:hAnsi="Arial" w:cs="Arial"/>
                <w:color w:val="000000"/>
                <w:sz w:val="18"/>
                <w:szCs w:val="18"/>
              </w:rPr>
            </w:pPr>
            <w:r w:rsidRPr="00A55470">
              <w:rPr>
                <w:rFonts w:ascii="Arial" w:eastAsia="Arial Unicode MS" w:hAnsi="Arial" w:cs="Arial"/>
                <w:color w:val="000000"/>
                <w:sz w:val="18"/>
                <w:szCs w:val="18"/>
              </w:rPr>
              <w:t>Closing net assets</w:t>
            </w:r>
          </w:p>
        </w:tc>
        <w:tc>
          <w:tcPr>
            <w:tcW w:w="3685" w:type="dxa"/>
            <w:tcBorders>
              <w:bottom w:val="single" w:sz="4" w:space="0" w:color="auto"/>
            </w:tcBorders>
          </w:tcPr>
          <w:p w14:paraId="372351E2" w14:textId="3E55EA58" w:rsidR="00A270AA" w:rsidRPr="00A55470" w:rsidRDefault="00A270AA" w:rsidP="00BC6099">
            <w:pPr>
              <w:ind w:right="-72"/>
              <w:jc w:val="right"/>
              <w:rPr>
                <w:rFonts w:ascii="Arial" w:hAnsi="Arial" w:cs="Arial"/>
                <w:color w:val="000000"/>
                <w:sz w:val="18"/>
                <w:szCs w:val="18"/>
              </w:rPr>
            </w:pPr>
            <w:r w:rsidRPr="00A55470">
              <w:rPr>
                <w:rFonts w:ascii="Arial" w:hAnsi="Arial" w:cs="Arial"/>
                <w:color w:val="000000"/>
                <w:sz w:val="18"/>
                <w:szCs w:val="18"/>
              </w:rPr>
              <w:t>3,326</w:t>
            </w:r>
          </w:p>
        </w:tc>
      </w:tr>
      <w:tr w:rsidR="00A270AA" w:rsidRPr="00BF059E" w14:paraId="0DF42DA5" w14:textId="77777777" w:rsidTr="00A270AA">
        <w:trPr>
          <w:cantSplit/>
        </w:trPr>
        <w:tc>
          <w:tcPr>
            <w:tcW w:w="5954" w:type="dxa"/>
          </w:tcPr>
          <w:p w14:paraId="37707C80" w14:textId="77777777" w:rsidR="00A270AA" w:rsidRPr="00BF059E" w:rsidRDefault="00A270AA" w:rsidP="00BF059E">
            <w:pPr>
              <w:ind w:left="436" w:right="-126"/>
              <w:rPr>
                <w:rFonts w:ascii="Arial" w:hAnsi="Arial" w:cs="Arial"/>
                <w:color w:val="000000"/>
                <w:sz w:val="12"/>
                <w:szCs w:val="12"/>
                <w:cs/>
              </w:rPr>
            </w:pPr>
          </w:p>
        </w:tc>
        <w:tc>
          <w:tcPr>
            <w:tcW w:w="3685" w:type="dxa"/>
            <w:tcBorders>
              <w:top w:val="single" w:sz="4" w:space="0" w:color="auto"/>
            </w:tcBorders>
          </w:tcPr>
          <w:p w14:paraId="4A5A86DA" w14:textId="77777777" w:rsidR="00A270AA" w:rsidRPr="00BF059E" w:rsidRDefault="00A270AA" w:rsidP="00BF059E">
            <w:pPr>
              <w:ind w:left="436" w:right="-126"/>
              <w:rPr>
                <w:rFonts w:ascii="Arial" w:hAnsi="Arial" w:cs="Arial"/>
                <w:color w:val="000000"/>
                <w:sz w:val="12"/>
                <w:szCs w:val="12"/>
              </w:rPr>
            </w:pPr>
          </w:p>
        </w:tc>
      </w:tr>
      <w:tr w:rsidR="00A270AA" w:rsidRPr="00A55470" w14:paraId="25A0E55A" w14:textId="77777777" w:rsidTr="00A270AA">
        <w:trPr>
          <w:cantSplit/>
        </w:trPr>
        <w:tc>
          <w:tcPr>
            <w:tcW w:w="5954" w:type="dxa"/>
          </w:tcPr>
          <w:p w14:paraId="6B87BB40" w14:textId="77777777" w:rsidR="00A270AA" w:rsidRPr="00A55470" w:rsidRDefault="00A270AA" w:rsidP="00BC6099">
            <w:pPr>
              <w:ind w:left="436" w:right="-72"/>
              <w:rPr>
                <w:rFonts w:ascii="Arial" w:eastAsia="Arial Unicode MS" w:hAnsi="Arial" w:cs="Arial"/>
                <w:color w:val="000000"/>
                <w:spacing w:val="-6"/>
                <w:sz w:val="18"/>
                <w:szCs w:val="18"/>
              </w:rPr>
            </w:pPr>
            <w:r w:rsidRPr="00A55470">
              <w:rPr>
                <w:rFonts w:ascii="Arial" w:eastAsia="Arial Unicode MS" w:hAnsi="Arial" w:cs="Arial"/>
                <w:color w:val="000000"/>
                <w:spacing w:val="-6"/>
                <w:sz w:val="18"/>
                <w:szCs w:val="18"/>
              </w:rPr>
              <w:t>Group’s share in joint ventures (%)</w:t>
            </w:r>
          </w:p>
        </w:tc>
        <w:tc>
          <w:tcPr>
            <w:tcW w:w="3685" w:type="dxa"/>
          </w:tcPr>
          <w:p w14:paraId="72C5B440" w14:textId="44C0C64C" w:rsidR="00A270AA" w:rsidRPr="00A55470" w:rsidRDefault="00A270AA" w:rsidP="00BC6099">
            <w:pPr>
              <w:ind w:right="-72"/>
              <w:jc w:val="right"/>
              <w:rPr>
                <w:rFonts w:ascii="Arial" w:hAnsi="Arial" w:cs="Arial"/>
                <w:color w:val="000000"/>
                <w:sz w:val="18"/>
                <w:szCs w:val="18"/>
              </w:rPr>
            </w:pPr>
            <w:r w:rsidRPr="00A55470">
              <w:rPr>
                <w:rFonts w:ascii="Arial" w:hAnsi="Arial" w:cs="Arial"/>
                <w:color w:val="000000"/>
                <w:sz w:val="18"/>
                <w:szCs w:val="18"/>
              </w:rPr>
              <w:t>40%</w:t>
            </w:r>
          </w:p>
        </w:tc>
      </w:tr>
      <w:tr w:rsidR="00A270AA" w:rsidRPr="00A55470" w14:paraId="0315168D" w14:textId="77777777" w:rsidTr="00A270AA">
        <w:trPr>
          <w:cantSplit/>
        </w:trPr>
        <w:tc>
          <w:tcPr>
            <w:tcW w:w="5954" w:type="dxa"/>
          </w:tcPr>
          <w:p w14:paraId="288B68F7" w14:textId="77777777" w:rsidR="00A270AA" w:rsidRPr="00A55470" w:rsidRDefault="00A270AA" w:rsidP="00BC6099">
            <w:pPr>
              <w:ind w:left="436" w:right="-72"/>
              <w:rPr>
                <w:rFonts w:ascii="Arial" w:eastAsia="Arial Unicode MS" w:hAnsi="Arial" w:cs="Arial"/>
                <w:color w:val="000000"/>
                <w:spacing w:val="-6"/>
                <w:sz w:val="18"/>
                <w:szCs w:val="18"/>
              </w:rPr>
            </w:pPr>
            <w:r w:rsidRPr="00A55470">
              <w:rPr>
                <w:rFonts w:ascii="Arial" w:eastAsia="Arial Unicode MS" w:hAnsi="Arial" w:cs="Arial"/>
                <w:color w:val="000000"/>
                <w:spacing w:val="-6"/>
                <w:sz w:val="18"/>
                <w:szCs w:val="18"/>
              </w:rPr>
              <w:t xml:space="preserve">Group’s share in joint ventures </w:t>
            </w:r>
          </w:p>
        </w:tc>
        <w:tc>
          <w:tcPr>
            <w:tcW w:w="3685" w:type="dxa"/>
          </w:tcPr>
          <w:p w14:paraId="3A70590D" w14:textId="1164705C" w:rsidR="00A270AA" w:rsidRPr="00A55470" w:rsidRDefault="00A270AA" w:rsidP="00BC6099">
            <w:pPr>
              <w:ind w:right="-72"/>
              <w:jc w:val="right"/>
              <w:rPr>
                <w:rFonts w:ascii="Arial" w:hAnsi="Arial" w:cs="Arial"/>
                <w:color w:val="000000"/>
                <w:sz w:val="18"/>
                <w:szCs w:val="18"/>
              </w:rPr>
            </w:pPr>
            <w:r w:rsidRPr="00A55470">
              <w:rPr>
                <w:rFonts w:ascii="Arial" w:hAnsi="Arial" w:cs="Arial"/>
                <w:color w:val="000000"/>
                <w:sz w:val="18"/>
                <w:szCs w:val="18"/>
              </w:rPr>
              <w:t>1,330</w:t>
            </w:r>
          </w:p>
        </w:tc>
      </w:tr>
      <w:tr w:rsidR="00A270AA" w:rsidRPr="00A55470" w14:paraId="59C1BF7B" w14:textId="77777777" w:rsidTr="00A270AA">
        <w:trPr>
          <w:cantSplit/>
        </w:trPr>
        <w:tc>
          <w:tcPr>
            <w:tcW w:w="5954" w:type="dxa"/>
          </w:tcPr>
          <w:p w14:paraId="225AFD11" w14:textId="2502DBFC" w:rsidR="00A270AA" w:rsidRPr="00A55470" w:rsidRDefault="00A270AA" w:rsidP="00BC6099">
            <w:pPr>
              <w:ind w:left="436" w:right="-72"/>
              <w:rPr>
                <w:rFonts w:ascii="Arial" w:eastAsia="Arial Unicode MS" w:hAnsi="Arial" w:cs="Arial"/>
                <w:color w:val="000000"/>
                <w:spacing w:val="-6"/>
                <w:sz w:val="18"/>
                <w:szCs w:val="18"/>
              </w:rPr>
            </w:pPr>
            <w:r w:rsidRPr="00A55470">
              <w:rPr>
                <w:rFonts w:ascii="Arial" w:eastAsia="Arial Unicode MS" w:hAnsi="Arial" w:cs="Arial"/>
                <w:color w:val="000000"/>
                <w:sz w:val="18"/>
                <w:szCs w:val="18"/>
              </w:rPr>
              <w:t>Goodwill</w:t>
            </w:r>
          </w:p>
        </w:tc>
        <w:tc>
          <w:tcPr>
            <w:tcW w:w="3685" w:type="dxa"/>
          </w:tcPr>
          <w:p w14:paraId="1D3D7517" w14:textId="413AFFCC" w:rsidR="00A270AA" w:rsidRPr="00A55470" w:rsidRDefault="00A270AA" w:rsidP="00BC6099">
            <w:pPr>
              <w:ind w:right="-72"/>
              <w:jc w:val="right"/>
              <w:rPr>
                <w:rFonts w:ascii="Arial" w:hAnsi="Arial" w:cs="Arial"/>
                <w:color w:val="000000"/>
                <w:sz w:val="18"/>
                <w:szCs w:val="18"/>
              </w:rPr>
            </w:pPr>
            <w:r w:rsidRPr="00A55470">
              <w:rPr>
                <w:rFonts w:ascii="Arial" w:hAnsi="Arial" w:cs="Arial"/>
                <w:color w:val="000000"/>
                <w:sz w:val="18"/>
                <w:szCs w:val="18"/>
              </w:rPr>
              <w:t>36</w:t>
            </w:r>
          </w:p>
        </w:tc>
      </w:tr>
      <w:tr w:rsidR="00A270AA" w:rsidRPr="00A55470" w14:paraId="218BAFD2" w14:textId="77777777" w:rsidTr="00A270AA">
        <w:trPr>
          <w:cantSplit/>
        </w:trPr>
        <w:tc>
          <w:tcPr>
            <w:tcW w:w="5954" w:type="dxa"/>
          </w:tcPr>
          <w:p w14:paraId="10B9E6E2" w14:textId="77777777" w:rsidR="00A270AA" w:rsidRPr="00A55470" w:rsidRDefault="00A270AA" w:rsidP="00BC6099">
            <w:pPr>
              <w:ind w:left="436" w:right="-72"/>
              <w:rPr>
                <w:rFonts w:ascii="Arial" w:eastAsia="Arial Unicode MS" w:hAnsi="Arial" w:cs="Arial"/>
                <w:color w:val="000000"/>
                <w:sz w:val="18"/>
                <w:szCs w:val="18"/>
              </w:rPr>
            </w:pPr>
          </w:p>
        </w:tc>
        <w:tc>
          <w:tcPr>
            <w:tcW w:w="3685" w:type="dxa"/>
          </w:tcPr>
          <w:p w14:paraId="61374CD7" w14:textId="6B9BFE42" w:rsidR="00A270AA" w:rsidRPr="00A55470" w:rsidRDefault="00A270AA" w:rsidP="00BC6099">
            <w:pPr>
              <w:ind w:right="-72"/>
              <w:jc w:val="right"/>
              <w:rPr>
                <w:rFonts w:ascii="Arial" w:hAnsi="Arial" w:cs="Arial"/>
                <w:color w:val="000000"/>
                <w:sz w:val="18"/>
                <w:szCs w:val="18"/>
              </w:rPr>
            </w:pPr>
            <w:r w:rsidRPr="00A55470">
              <w:rPr>
                <w:rFonts w:ascii="Arial" w:hAnsi="Arial" w:cs="Arial"/>
                <w:color w:val="000000"/>
                <w:sz w:val="18"/>
                <w:szCs w:val="18"/>
              </w:rPr>
              <w:t>-</w:t>
            </w:r>
          </w:p>
        </w:tc>
      </w:tr>
      <w:tr w:rsidR="00A270AA" w:rsidRPr="00A55470" w14:paraId="542C7250" w14:textId="77777777" w:rsidTr="00A270AA">
        <w:trPr>
          <w:cantSplit/>
        </w:trPr>
        <w:tc>
          <w:tcPr>
            <w:tcW w:w="5954" w:type="dxa"/>
          </w:tcPr>
          <w:p w14:paraId="5B0ED5FE" w14:textId="1D912194" w:rsidR="00A270AA" w:rsidRPr="00A55470" w:rsidRDefault="00A270AA" w:rsidP="00BC6099">
            <w:pPr>
              <w:ind w:left="436" w:right="-72"/>
              <w:rPr>
                <w:rFonts w:ascii="Arial" w:eastAsia="Arial Unicode MS" w:hAnsi="Arial" w:cs="Arial"/>
                <w:color w:val="000000"/>
                <w:sz w:val="18"/>
                <w:szCs w:val="18"/>
              </w:rPr>
            </w:pPr>
            <w:r w:rsidRPr="00A55470">
              <w:rPr>
                <w:rFonts w:ascii="Arial" w:eastAsia="Arial Unicode MS" w:hAnsi="Arial" w:cs="Arial"/>
                <w:color w:val="000000"/>
                <w:sz w:val="18"/>
                <w:szCs w:val="18"/>
              </w:rPr>
              <w:t>Impairment loss</w:t>
            </w:r>
          </w:p>
        </w:tc>
        <w:tc>
          <w:tcPr>
            <w:tcW w:w="3685" w:type="dxa"/>
            <w:tcBorders>
              <w:bottom w:val="single" w:sz="4" w:space="0" w:color="auto"/>
            </w:tcBorders>
          </w:tcPr>
          <w:p w14:paraId="6CAD6C9B" w14:textId="6F6BF49B" w:rsidR="00A270AA" w:rsidRPr="00A55470" w:rsidRDefault="00A270AA" w:rsidP="00BC6099">
            <w:pPr>
              <w:ind w:right="-72"/>
              <w:jc w:val="right"/>
              <w:rPr>
                <w:rFonts w:ascii="Arial" w:hAnsi="Arial" w:cs="Arial"/>
                <w:color w:val="000000"/>
                <w:sz w:val="18"/>
                <w:szCs w:val="18"/>
              </w:rPr>
            </w:pPr>
            <w:r w:rsidRPr="00A55470">
              <w:rPr>
                <w:rFonts w:ascii="Arial" w:hAnsi="Arial" w:cs="Arial"/>
                <w:color w:val="000000"/>
                <w:sz w:val="18"/>
                <w:szCs w:val="18"/>
              </w:rPr>
              <w:t>(172)</w:t>
            </w:r>
          </w:p>
        </w:tc>
      </w:tr>
      <w:tr w:rsidR="00A270AA" w:rsidRPr="00BF059E" w14:paraId="264CF830" w14:textId="77777777" w:rsidTr="00A270AA">
        <w:trPr>
          <w:cantSplit/>
          <w:trHeight w:val="77"/>
        </w:trPr>
        <w:tc>
          <w:tcPr>
            <w:tcW w:w="5954" w:type="dxa"/>
          </w:tcPr>
          <w:p w14:paraId="482A5894" w14:textId="77777777" w:rsidR="00A270AA" w:rsidRPr="00BF059E" w:rsidRDefault="00A270AA" w:rsidP="00BF059E">
            <w:pPr>
              <w:ind w:left="436" w:right="-126"/>
              <w:rPr>
                <w:rFonts w:ascii="Arial" w:hAnsi="Arial" w:cs="Arial"/>
                <w:color w:val="000000"/>
                <w:sz w:val="12"/>
                <w:szCs w:val="12"/>
                <w:cs/>
              </w:rPr>
            </w:pPr>
          </w:p>
        </w:tc>
        <w:tc>
          <w:tcPr>
            <w:tcW w:w="3685" w:type="dxa"/>
            <w:tcBorders>
              <w:top w:val="single" w:sz="4" w:space="0" w:color="auto"/>
            </w:tcBorders>
          </w:tcPr>
          <w:p w14:paraId="3F2FC2B2" w14:textId="77777777" w:rsidR="00A270AA" w:rsidRPr="00BF059E" w:rsidRDefault="00A270AA" w:rsidP="00BF059E">
            <w:pPr>
              <w:ind w:left="436" w:right="-126"/>
              <w:rPr>
                <w:rFonts w:ascii="Arial" w:hAnsi="Arial" w:cs="Arial"/>
                <w:color w:val="000000"/>
                <w:sz w:val="12"/>
                <w:szCs w:val="12"/>
              </w:rPr>
            </w:pPr>
          </w:p>
        </w:tc>
      </w:tr>
      <w:tr w:rsidR="00A270AA" w:rsidRPr="00A55470" w14:paraId="694DFCCB" w14:textId="77777777" w:rsidTr="00A270AA">
        <w:trPr>
          <w:cantSplit/>
        </w:trPr>
        <w:tc>
          <w:tcPr>
            <w:tcW w:w="5954" w:type="dxa"/>
          </w:tcPr>
          <w:p w14:paraId="71DA14E3" w14:textId="77777777" w:rsidR="00A270AA" w:rsidRPr="00A55470" w:rsidRDefault="00A270AA" w:rsidP="00BC6099">
            <w:pPr>
              <w:ind w:left="436" w:right="-72"/>
              <w:rPr>
                <w:rFonts w:ascii="Arial" w:eastAsia="Arial Unicode MS" w:hAnsi="Arial" w:cs="Arial"/>
                <w:color w:val="000000"/>
                <w:sz w:val="18"/>
                <w:szCs w:val="18"/>
              </w:rPr>
            </w:pPr>
            <w:r w:rsidRPr="00A55470">
              <w:rPr>
                <w:rFonts w:ascii="Arial" w:eastAsia="Arial Unicode MS" w:hAnsi="Arial" w:cs="Arial"/>
                <w:color w:val="000000"/>
                <w:sz w:val="18"/>
                <w:szCs w:val="18"/>
              </w:rPr>
              <w:t>Joint venture’s carrying amount</w:t>
            </w:r>
          </w:p>
        </w:tc>
        <w:tc>
          <w:tcPr>
            <w:tcW w:w="3685" w:type="dxa"/>
            <w:tcBorders>
              <w:bottom w:val="single" w:sz="4" w:space="0" w:color="auto"/>
            </w:tcBorders>
          </w:tcPr>
          <w:p w14:paraId="464F3FC3" w14:textId="11846815" w:rsidR="00A270AA" w:rsidRPr="00A55470" w:rsidRDefault="00A270AA" w:rsidP="00BC6099">
            <w:pPr>
              <w:ind w:right="-72"/>
              <w:jc w:val="right"/>
              <w:rPr>
                <w:rFonts w:ascii="Arial" w:hAnsi="Arial" w:cs="Arial"/>
                <w:color w:val="000000"/>
                <w:sz w:val="18"/>
                <w:szCs w:val="18"/>
              </w:rPr>
            </w:pPr>
            <w:r w:rsidRPr="00A55470">
              <w:rPr>
                <w:rFonts w:ascii="Arial" w:hAnsi="Arial" w:cs="Arial"/>
                <w:color w:val="000000"/>
                <w:sz w:val="18"/>
                <w:szCs w:val="18"/>
              </w:rPr>
              <w:t>1,194</w:t>
            </w:r>
          </w:p>
        </w:tc>
      </w:tr>
    </w:tbl>
    <w:p w14:paraId="2774958A" w14:textId="77777777" w:rsidR="00387DB1" w:rsidRPr="00BF059E" w:rsidRDefault="00387DB1" w:rsidP="00BF059E">
      <w:pPr>
        <w:ind w:left="436" w:right="-126"/>
        <w:rPr>
          <w:rFonts w:ascii="Arial" w:hAnsi="Arial" w:cs="Arial"/>
          <w:color w:val="000000"/>
          <w:sz w:val="12"/>
          <w:szCs w:val="12"/>
        </w:rPr>
      </w:pPr>
    </w:p>
    <w:p w14:paraId="18E4972C" w14:textId="5E837E59" w:rsidR="000D099E" w:rsidRPr="003D44FE" w:rsidRDefault="00387DB1" w:rsidP="00BF059E">
      <w:pPr>
        <w:ind w:left="900" w:hanging="252"/>
        <w:jc w:val="both"/>
        <w:rPr>
          <w:rFonts w:ascii="Arial" w:eastAsia="Browallia New" w:hAnsi="Arial" w:cs="Arial"/>
          <w:color w:val="000000" w:themeColor="text1"/>
          <w:spacing w:val="-4"/>
          <w:sz w:val="18"/>
          <w:szCs w:val="18"/>
        </w:rPr>
      </w:pPr>
      <w:r w:rsidRPr="00A55470">
        <w:rPr>
          <w:rFonts w:ascii="Arial" w:eastAsia="Browallia New" w:hAnsi="Arial" w:cs="Arial"/>
          <w:color w:val="000000" w:themeColor="text1"/>
          <w:sz w:val="18"/>
          <w:szCs w:val="18"/>
          <w:vertAlign w:val="superscript"/>
          <w:lang w:val="en-US"/>
        </w:rPr>
        <w:t xml:space="preserve">(*) </w:t>
      </w:r>
      <w:r w:rsidRPr="00A55470">
        <w:rPr>
          <w:rFonts w:ascii="Arial" w:eastAsia="Browallia New" w:hAnsi="Arial" w:cs="Arial"/>
          <w:color w:val="000000" w:themeColor="text1"/>
          <w:sz w:val="18"/>
          <w:szCs w:val="18"/>
          <w:lang w:val="en-US"/>
        </w:rPr>
        <w:t xml:space="preserve"> </w:t>
      </w:r>
      <w:r w:rsidRPr="003D44FE">
        <w:rPr>
          <w:rFonts w:ascii="Arial" w:eastAsia="Browallia New" w:hAnsi="Arial" w:cs="Arial"/>
          <w:color w:val="000000" w:themeColor="text1"/>
          <w:spacing w:val="-4"/>
          <w:sz w:val="18"/>
          <w:szCs w:val="18"/>
          <w:lang w:val="en-US"/>
        </w:rPr>
        <w:t>As at 31 December 2025, t</w:t>
      </w:r>
      <w:r w:rsidRPr="003D44FE">
        <w:rPr>
          <w:rFonts w:ascii="Arial" w:eastAsia="Browallia New" w:hAnsi="Arial" w:cs="Arial"/>
          <w:color w:val="000000" w:themeColor="text1"/>
          <w:spacing w:val="-4"/>
          <w:sz w:val="18"/>
          <w:szCs w:val="18"/>
        </w:rPr>
        <w:t xml:space="preserve">he Group </w:t>
      </w:r>
      <w:r w:rsidR="008518F7" w:rsidRPr="003D44FE">
        <w:rPr>
          <w:rFonts w:ascii="Arial" w:eastAsia="Browallia New" w:hAnsi="Arial" w:cs="Arial"/>
          <w:color w:val="000000" w:themeColor="text1"/>
          <w:spacing w:val="-4"/>
          <w:sz w:val="18"/>
          <w:szCs w:val="18"/>
        </w:rPr>
        <w:t>ha</w:t>
      </w:r>
      <w:r w:rsidR="00621631" w:rsidRPr="003D44FE">
        <w:rPr>
          <w:rFonts w:ascii="Arial" w:eastAsia="Browallia New" w:hAnsi="Arial" w:cs="Arial"/>
          <w:color w:val="000000" w:themeColor="text1"/>
          <w:spacing w:val="-4"/>
          <w:sz w:val="18"/>
          <w:szCs w:val="18"/>
        </w:rPr>
        <w:t>s</w:t>
      </w:r>
      <w:r w:rsidR="00AA68E2" w:rsidRPr="003D44FE">
        <w:rPr>
          <w:rFonts w:ascii="Arial" w:eastAsia="Browallia New" w:hAnsi="Arial" w:cs="Arial"/>
          <w:color w:val="000000" w:themeColor="text1"/>
          <w:spacing w:val="-4"/>
          <w:sz w:val="18"/>
          <w:szCs w:val="18"/>
        </w:rPr>
        <w:t xml:space="preserve"> </w:t>
      </w:r>
      <w:r w:rsidR="00A0119A" w:rsidRPr="003D44FE">
        <w:rPr>
          <w:rFonts w:ascii="Arial" w:eastAsia="Browallia New" w:hAnsi="Arial" w:cs="Arial"/>
          <w:color w:val="000000" w:themeColor="text1"/>
          <w:spacing w:val="-4"/>
          <w:sz w:val="18"/>
          <w:szCs w:val="18"/>
        </w:rPr>
        <w:t>already</w:t>
      </w:r>
      <w:r w:rsidR="00F47790" w:rsidRPr="003D44FE">
        <w:rPr>
          <w:rFonts w:ascii="Arial" w:eastAsia="Browallia New" w:hAnsi="Arial" w:cs="Arial"/>
          <w:color w:val="000000" w:themeColor="text1"/>
          <w:spacing w:val="-4"/>
          <w:sz w:val="18"/>
          <w:szCs w:val="18"/>
        </w:rPr>
        <w:t xml:space="preserve"> </w:t>
      </w:r>
      <w:r w:rsidR="008518F7" w:rsidRPr="003D44FE">
        <w:rPr>
          <w:rFonts w:ascii="Arial" w:eastAsia="Browallia New" w:hAnsi="Arial" w:cs="Arial"/>
          <w:color w:val="000000" w:themeColor="text1"/>
          <w:spacing w:val="-4"/>
          <w:sz w:val="18"/>
          <w:szCs w:val="18"/>
        </w:rPr>
        <w:t>dispose</w:t>
      </w:r>
      <w:r w:rsidR="00A0119A" w:rsidRPr="003D44FE">
        <w:rPr>
          <w:rFonts w:ascii="Arial" w:eastAsia="Browallia New" w:hAnsi="Arial" w:cs="Arial"/>
          <w:color w:val="000000" w:themeColor="text1"/>
          <w:spacing w:val="-4"/>
          <w:sz w:val="18"/>
          <w:szCs w:val="18"/>
        </w:rPr>
        <w:t>d</w:t>
      </w:r>
      <w:r w:rsidR="008518F7" w:rsidRPr="003D44FE">
        <w:rPr>
          <w:rFonts w:ascii="Arial" w:eastAsia="Browallia New" w:hAnsi="Arial" w:cs="Arial"/>
          <w:color w:val="000000" w:themeColor="text1"/>
          <w:spacing w:val="-4"/>
          <w:sz w:val="18"/>
          <w:szCs w:val="18"/>
        </w:rPr>
        <w:t xml:space="preserve"> investment in Thai Solar Renewable Company Limited.</w:t>
      </w:r>
    </w:p>
    <w:p w14:paraId="62CEA08E" w14:textId="77777777" w:rsidR="00D54D56" w:rsidRPr="00A55470" w:rsidRDefault="00D54D56" w:rsidP="00BF059E">
      <w:pPr>
        <w:ind w:left="900" w:hanging="252"/>
        <w:jc w:val="both"/>
        <w:rPr>
          <w:rFonts w:ascii="Arial" w:eastAsia="Browallia New" w:hAnsi="Arial" w:cs="Arial"/>
          <w:color w:val="000000" w:themeColor="text1"/>
          <w:sz w:val="18"/>
          <w:szCs w:val="18"/>
        </w:rPr>
      </w:pPr>
    </w:p>
    <w:p w14:paraId="65CCA594" w14:textId="02E0E235" w:rsidR="003D44FE" w:rsidRDefault="003D44FE">
      <w:pPr>
        <w:rPr>
          <w:rFonts w:ascii="Arial" w:eastAsia="Arial Unicode MS" w:hAnsi="Arial" w:cs="Arial"/>
          <w:color w:val="000000"/>
          <w:sz w:val="18"/>
          <w:szCs w:val="18"/>
          <w:cs/>
        </w:rPr>
      </w:pPr>
      <w:r>
        <w:rPr>
          <w:rFonts w:ascii="Arial" w:eastAsia="Arial Unicode MS" w:hAnsi="Arial"/>
          <w:color w:val="000000"/>
          <w:sz w:val="18"/>
          <w:szCs w:val="18"/>
          <w:cs/>
        </w:rPr>
        <w:br w:type="page"/>
      </w:r>
    </w:p>
    <w:p w14:paraId="0852CDF2" w14:textId="77777777" w:rsidR="00C0114F" w:rsidRPr="00A55470" w:rsidRDefault="00C0114F" w:rsidP="008518F7">
      <w:pPr>
        <w:ind w:left="270" w:hanging="270"/>
        <w:rPr>
          <w:rFonts w:ascii="Arial" w:eastAsia="Arial Unicode MS" w:hAnsi="Arial" w:cs="Arial"/>
          <w:color w:val="000000"/>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5"/>
        <w:gridCol w:w="1346"/>
        <w:gridCol w:w="1458"/>
      </w:tblGrid>
      <w:tr w:rsidR="00EE3197" w:rsidRPr="00A55470" w14:paraId="4942CFCF" w14:textId="77777777" w:rsidTr="00E417C7">
        <w:tc>
          <w:tcPr>
            <w:tcW w:w="3544" w:type="pct"/>
            <w:tcBorders>
              <w:top w:val="nil"/>
              <w:left w:val="nil"/>
              <w:bottom w:val="nil"/>
              <w:right w:val="nil"/>
            </w:tcBorders>
          </w:tcPr>
          <w:p w14:paraId="315F341B" w14:textId="77777777" w:rsidR="00EE3197" w:rsidRPr="00A55470" w:rsidRDefault="00EE3197" w:rsidP="00BD647D">
            <w:pPr>
              <w:ind w:left="540"/>
              <w:jc w:val="both"/>
              <w:rPr>
                <w:rFonts w:ascii="Arial" w:hAnsi="Arial" w:cs="Arial"/>
                <w:color w:val="000000"/>
                <w:sz w:val="18"/>
                <w:szCs w:val="18"/>
              </w:rPr>
            </w:pPr>
          </w:p>
        </w:tc>
        <w:tc>
          <w:tcPr>
            <w:tcW w:w="1456" w:type="pct"/>
            <w:gridSpan w:val="2"/>
            <w:tcBorders>
              <w:top w:val="nil"/>
              <w:left w:val="nil"/>
              <w:bottom w:val="single" w:sz="4" w:space="0" w:color="auto"/>
              <w:right w:val="nil"/>
            </w:tcBorders>
            <w:vAlign w:val="bottom"/>
          </w:tcPr>
          <w:p w14:paraId="2C5EBB43" w14:textId="24F9E121" w:rsidR="00EE3197" w:rsidRPr="00A55470" w:rsidRDefault="00EE3197" w:rsidP="00422CB0">
            <w:pPr>
              <w:ind w:left="-40" w:right="-72"/>
              <w:jc w:val="right"/>
              <w:rPr>
                <w:rFonts w:ascii="Arial" w:hAnsi="Arial" w:cs="Arial"/>
                <w:b/>
                <w:bCs/>
                <w:color w:val="000000"/>
                <w:sz w:val="18"/>
                <w:szCs w:val="18"/>
              </w:rPr>
            </w:pPr>
            <w:r w:rsidRPr="00A55470">
              <w:rPr>
                <w:rFonts w:ascii="Arial" w:hAnsi="Arial" w:cs="Arial"/>
                <w:b/>
                <w:bCs/>
                <w:color w:val="000000"/>
                <w:sz w:val="18"/>
                <w:szCs w:val="18"/>
              </w:rPr>
              <w:t xml:space="preserve">Consolidated </w:t>
            </w:r>
            <w:r w:rsidR="00A224CD" w:rsidRPr="00A55470">
              <w:rPr>
                <w:rFonts w:ascii="Arial" w:hAnsi="Arial" w:cs="Arial"/>
                <w:b/>
                <w:bCs/>
                <w:color w:val="000000"/>
                <w:sz w:val="18"/>
                <w:szCs w:val="18"/>
              </w:rPr>
              <w:br/>
            </w:r>
            <w:r w:rsidRPr="00A55470">
              <w:rPr>
                <w:rFonts w:ascii="Arial" w:eastAsia="Arial Unicode MS" w:hAnsi="Arial" w:cs="Arial"/>
                <w:b/>
                <w:bCs/>
                <w:color w:val="000000"/>
                <w:sz w:val="18"/>
                <w:szCs w:val="18"/>
              </w:rPr>
              <w:t xml:space="preserve">financial </w:t>
            </w:r>
            <w:r w:rsidRPr="00A55470">
              <w:rPr>
                <w:rFonts w:ascii="Arial" w:hAnsi="Arial" w:cs="Arial"/>
                <w:b/>
                <w:bCs/>
                <w:color w:val="000000"/>
                <w:sz w:val="18"/>
                <w:szCs w:val="18"/>
              </w:rPr>
              <w:t>statements</w:t>
            </w:r>
          </w:p>
        </w:tc>
      </w:tr>
      <w:tr w:rsidR="00CD4CD8" w:rsidRPr="00A55470" w14:paraId="75545DA5" w14:textId="77777777" w:rsidTr="00E417C7">
        <w:tc>
          <w:tcPr>
            <w:tcW w:w="3544" w:type="pct"/>
            <w:tcBorders>
              <w:top w:val="nil"/>
              <w:left w:val="nil"/>
              <w:bottom w:val="nil"/>
              <w:right w:val="nil"/>
            </w:tcBorders>
          </w:tcPr>
          <w:p w14:paraId="232B0334" w14:textId="77777777" w:rsidR="00CD4CD8" w:rsidRPr="00A55470" w:rsidRDefault="00CD4CD8" w:rsidP="00CD4CD8">
            <w:pPr>
              <w:ind w:left="540"/>
              <w:jc w:val="both"/>
              <w:rPr>
                <w:rFonts w:ascii="Arial" w:hAnsi="Arial" w:cs="Arial"/>
                <w:color w:val="000000"/>
                <w:sz w:val="18"/>
                <w:szCs w:val="18"/>
              </w:rPr>
            </w:pPr>
          </w:p>
        </w:tc>
        <w:tc>
          <w:tcPr>
            <w:tcW w:w="699" w:type="pct"/>
            <w:tcBorders>
              <w:top w:val="single" w:sz="4" w:space="0" w:color="auto"/>
              <w:left w:val="nil"/>
              <w:bottom w:val="nil"/>
              <w:right w:val="nil"/>
            </w:tcBorders>
          </w:tcPr>
          <w:p w14:paraId="4426B4E9" w14:textId="6B4A5743" w:rsidR="00CD4CD8" w:rsidRPr="00A55470" w:rsidRDefault="00A1321E" w:rsidP="00CD4CD8">
            <w:pPr>
              <w:ind w:left="-40" w:right="-72"/>
              <w:jc w:val="right"/>
              <w:rPr>
                <w:rFonts w:ascii="Arial" w:hAnsi="Arial" w:cs="Arial"/>
                <w:b/>
                <w:bCs/>
                <w:color w:val="000000"/>
                <w:sz w:val="18"/>
                <w:szCs w:val="18"/>
              </w:rPr>
            </w:pPr>
            <w:r w:rsidRPr="00A55470">
              <w:rPr>
                <w:rFonts w:ascii="Arial" w:eastAsia="Arial Unicode MS" w:hAnsi="Arial" w:cs="Arial"/>
                <w:b/>
                <w:bCs/>
                <w:color w:val="000000"/>
                <w:sz w:val="18"/>
                <w:szCs w:val="18"/>
              </w:rPr>
              <w:t>202</w:t>
            </w:r>
            <w:r w:rsidR="000F3F68" w:rsidRPr="00A55470">
              <w:rPr>
                <w:rFonts w:ascii="Arial" w:eastAsia="Arial Unicode MS" w:hAnsi="Arial" w:cs="Arial"/>
                <w:b/>
                <w:bCs/>
                <w:color w:val="000000"/>
                <w:sz w:val="18"/>
                <w:szCs w:val="18"/>
              </w:rPr>
              <w:t>5</w:t>
            </w:r>
          </w:p>
        </w:tc>
        <w:tc>
          <w:tcPr>
            <w:tcW w:w="757" w:type="pct"/>
            <w:tcBorders>
              <w:top w:val="single" w:sz="4" w:space="0" w:color="auto"/>
              <w:left w:val="nil"/>
              <w:bottom w:val="nil"/>
              <w:right w:val="nil"/>
            </w:tcBorders>
          </w:tcPr>
          <w:p w14:paraId="1BF73260" w14:textId="1902CD69" w:rsidR="00CD4CD8" w:rsidRPr="00A55470" w:rsidRDefault="00A1321E" w:rsidP="00CD4CD8">
            <w:pPr>
              <w:ind w:left="-40" w:right="-72"/>
              <w:jc w:val="right"/>
              <w:rPr>
                <w:rFonts w:ascii="Arial" w:hAnsi="Arial" w:cs="Arial"/>
                <w:b/>
                <w:bCs/>
                <w:color w:val="000000"/>
                <w:sz w:val="18"/>
                <w:szCs w:val="18"/>
              </w:rPr>
            </w:pPr>
            <w:r w:rsidRPr="00A55470">
              <w:rPr>
                <w:rFonts w:ascii="Arial" w:eastAsia="Arial Unicode MS" w:hAnsi="Arial" w:cs="Arial"/>
                <w:b/>
                <w:bCs/>
                <w:color w:val="000000"/>
                <w:sz w:val="18"/>
                <w:szCs w:val="18"/>
              </w:rPr>
              <w:t>202</w:t>
            </w:r>
            <w:r w:rsidR="000F3F68" w:rsidRPr="00A55470">
              <w:rPr>
                <w:rFonts w:ascii="Arial" w:eastAsia="Arial Unicode MS" w:hAnsi="Arial" w:cs="Arial"/>
                <w:b/>
                <w:bCs/>
                <w:color w:val="000000"/>
                <w:sz w:val="18"/>
                <w:szCs w:val="18"/>
              </w:rPr>
              <w:t>4</w:t>
            </w:r>
          </w:p>
        </w:tc>
      </w:tr>
      <w:tr w:rsidR="00EE3197" w:rsidRPr="00A55470" w14:paraId="06306959" w14:textId="77777777" w:rsidTr="004B78DD">
        <w:tc>
          <w:tcPr>
            <w:tcW w:w="3544" w:type="pct"/>
            <w:tcBorders>
              <w:top w:val="nil"/>
              <w:left w:val="nil"/>
              <w:bottom w:val="nil"/>
              <w:right w:val="nil"/>
            </w:tcBorders>
          </w:tcPr>
          <w:p w14:paraId="40997BCD" w14:textId="77777777" w:rsidR="00EE3197" w:rsidRPr="00A55470" w:rsidRDefault="00EE3197" w:rsidP="00BD647D">
            <w:pPr>
              <w:ind w:left="540"/>
              <w:jc w:val="both"/>
              <w:rPr>
                <w:rFonts w:ascii="Arial" w:hAnsi="Arial" w:cs="Arial"/>
                <w:color w:val="000000"/>
                <w:sz w:val="18"/>
                <w:szCs w:val="18"/>
              </w:rPr>
            </w:pPr>
          </w:p>
        </w:tc>
        <w:tc>
          <w:tcPr>
            <w:tcW w:w="699" w:type="pct"/>
            <w:tcBorders>
              <w:top w:val="nil"/>
              <w:left w:val="nil"/>
              <w:bottom w:val="single" w:sz="4" w:space="0" w:color="auto"/>
              <w:right w:val="nil"/>
            </w:tcBorders>
            <w:hideMark/>
          </w:tcPr>
          <w:p w14:paraId="5B2F40DC" w14:textId="77777777" w:rsidR="00EE3197" w:rsidRPr="00A55470" w:rsidRDefault="00EE3197" w:rsidP="00BD647D">
            <w:pPr>
              <w:ind w:left="-40" w:right="-72"/>
              <w:jc w:val="right"/>
              <w:rPr>
                <w:rFonts w:ascii="Arial" w:eastAsia="Arial Unicode MS" w:hAnsi="Arial" w:cs="Arial"/>
                <w:b/>
                <w:bCs/>
                <w:color w:val="000000"/>
                <w:spacing w:val="-8"/>
                <w:sz w:val="18"/>
                <w:szCs w:val="18"/>
              </w:rPr>
            </w:pPr>
            <w:r w:rsidRPr="00A55470">
              <w:rPr>
                <w:rFonts w:ascii="Arial" w:eastAsia="Arial Unicode MS" w:hAnsi="Arial" w:cs="Arial"/>
                <w:b/>
                <w:bCs/>
                <w:color w:val="000000"/>
                <w:sz w:val="18"/>
                <w:szCs w:val="18"/>
              </w:rPr>
              <w:t>Million Baht</w:t>
            </w:r>
          </w:p>
        </w:tc>
        <w:tc>
          <w:tcPr>
            <w:tcW w:w="757" w:type="pct"/>
            <w:tcBorders>
              <w:top w:val="nil"/>
              <w:left w:val="nil"/>
              <w:bottom w:val="single" w:sz="4" w:space="0" w:color="auto"/>
              <w:right w:val="nil"/>
            </w:tcBorders>
          </w:tcPr>
          <w:p w14:paraId="3ED82C83" w14:textId="77777777" w:rsidR="00EE3197" w:rsidRPr="00A55470" w:rsidRDefault="00EE3197" w:rsidP="00BD647D">
            <w:pPr>
              <w:ind w:left="-40"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Million Baht</w:t>
            </w:r>
          </w:p>
        </w:tc>
      </w:tr>
      <w:tr w:rsidR="00EE3197" w:rsidRPr="00A55470" w14:paraId="4494E822" w14:textId="77777777" w:rsidTr="004B78DD">
        <w:tc>
          <w:tcPr>
            <w:tcW w:w="3544" w:type="pct"/>
            <w:tcBorders>
              <w:top w:val="nil"/>
              <w:left w:val="nil"/>
              <w:bottom w:val="nil"/>
              <w:right w:val="nil"/>
            </w:tcBorders>
          </w:tcPr>
          <w:p w14:paraId="0A4620F3" w14:textId="77777777" w:rsidR="00EE3197" w:rsidRPr="00A55470" w:rsidRDefault="00EE3197" w:rsidP="00BD647D">
            <w:pPr>
              <w:ind w:left="540"/>
              <w:rPr>
                <w:rFonts w:ascii="Arial" w:hAnsi="Arial" w:cs="Arial"/>
                <w:b/>
                <w:bCs/>
                <w:color w:val="000000"/>
                <w:sz w:val="8"/>
                <w:szCs w:val="8"/>
              </w:rPr>
            </w:pPr>
          </w:p>
        </w:tc>
        <w:tc>
          <w:tcPr>
            <w:tcW w:w="699" w:type="pct"/>
            <w:tcBorders>
              <w:top w:val="single" w:sz="4" w:space="0" w:color="auto"/>
              <w:left w:val="nil"/>
              <w:bottom w:val="nil"/>
              <w:right w:val="nil"/>
            </w:tcBorders>
          </w:tcPr>
          <w:p w14:paraId="3F6AC4CC" w14:textId="77777777" w:rsidR="00EE3197" w:rsidRPr="00A55470" w:rsidRDefault="00EE3197" w:rsidP="00BD647D">
            <w:pPr>
              <w:ind w:left="-40" w:right="-72"/>
              <w:jc w:val="right"/>
              <w:rPr>
                <w:rFonts w:ascii="Arial" w:eastAsia="Arial Unicode MS" w:hAnsi="Arial" w:cs="Arial"/>
                <w:color w:val="000000"/>
                <w:sz w:val="8"/>
                <w:szCs w:val="8"/>
              </w:rPr>
            </w:pPr>
          </w:p>
        </w:tc>
        <w:tc>
          <w:tcPr>
            <w:tcW w:w="757" w:type="pct"/>
            <w:tcBorders>
              <w:top w:val="single" w:sz="4" w:space="0" w:color="auto"/>
              <w:left w:val="nil"/>
              <w:bottom w:val="nil"/>
              <w:right w:val="nil"/>
            </w:tcBorders>
          </w:tcPr>
          <w:p w14:paraId="7E0C9AA0" w14:textId="77777777" w:rsidR="00EE3197" w:rsidRPr="00A55470" w:rsidRDefault="00EE3197" w:rsidP="00BD647D">
            <w:pPr>
              <w:ind w:left="-40" w:right="-72"/>
              <w:jc w:val="right"/>
              <w:rPr>
                <w:rFonts w:ascii="Arial" w:eastAsia="Arial Unicode MS" w:hAnsi="Arial" w:cs="Arial"/>
                <w:color w:val="000000"/>
                <w:sz w:val="8"/>
                <w:szCs w:val="8"/>
              </w:rPr>
            </w:pPr>
          </w:p>
        </w:tc>
      </w:tr>
      <w:tr w:rsidR="000F3F68" w:rsidRPr="00A55470" w14:paraId="2D9C3EE4" w14:textId="77777777" w:rsidTr="004B78DD">
        <w:tc>
          <w:tcPr>
            <w:tcW w:w="3544" w:type="pct"/>
            <w:tcBorders>
              <w:top w:val="nil"/>
              <w:left w:val="nil"/>
              <w:bottom w:val="nil"/>
              <w:right w:val="nil"/>
            </w:tcBorders>
          </w:tcPr>
          <w:p w14:paraId="1F9A2B82" w14:textId="77777777" w:rsidR="000F3F68" w:rsidRPr="00A55470" w:rsidRDefault="000F3F68" w:rsidP="000F3F68">
            <w:pPr>
              <w:ind w:left="540"/>
              <w:rPr>
                <w:rFonts w:ascii="Arial" w:hAnsi="Arial" w:cs="Arial"/>
                <w:b/>
                <w:bCs/>
                <w:color w:val="000000"/>
                <w:sz w:val="18"/>
                <w:szCs w:val="18"/>
              </w:rPr>
            </w:pPr>
            <w:r w:rsidRPr="00A55470">
              <w:rPr>
                <w:rFonts w:ascii="Arial" w:hAnsi="Arial" w:cs="Arial"/>
                <w:b/>
                <w:bCs/>
                <w:color w:val="000000"/>
                <w:sz w:val="18"/>
                <w:szCs w:val="18"/>
              </w:rPr>
              <w:t>Aggregate carrying amount of individually immaterial joint ventures</w:t>
            </w:r>
          </w:p>
        </w:tc>
        <w:tc>
          <w:tcPr>
            <w:tcW w:w="699" w:type="pct"/>
            <w:tcBorders>
              <w:top w:val="nil"/>
              <w:left w:val="nil"/>
              <w:bottom w:val="single" w:sz="4" w:space="0" w:color="auto"/>
              <w:right w:val="nil"/>
            </w:tcBorders>
          </w:tcPr>
          <w:p w14:paraId="7883D4D1" w14:textId="5E836661" w:rsidR="000F3F68" w:rsidRPr="00A55470" w:rsidRDefault="00403410" w:rsidP="000F3F68">
            <w:pPr>
              <w:ind w:left="-40"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1,809</w:t>
            </w:r>
          </w:p>
        </w:tc>
        <w:tc>
          <w:tcPr>
            <w:tcW w:w="757" w:type="pct"/>
            <w:tcBorders>
              <w:top w:val="nil"/>
              <w:left w:val="nil"/>
              <w:bottom w:val="single" w:sz="4" w:space="0" w:color="auto"/>
              <w:right w:val="nil"/>
            </w:tcBorders>
          </w:tcPr>
          <w:p w14:paraId="748857C6" w14:textId="6E83D15F" w:rsidR="000F3F68" w:rsidRPr="00A55470" w:rsidRDefault="000F3F68" w:rsidP="000F3F68">
            <w:pPr>
              <w:ind w:left="-40"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1,672</w:t>
            </w:r>
          </w:p>
        </w:tc>
      </w:tr>
      <w:tr w:rsidR="000F3F68" w:rsidRPr="00A55470" w14:paraId="0CF8D513" w14:textId="77777777" w:rsidTr="004B78DD">
        <w:tc>
          <w:tcPr>
            <w:tcW w:w="3544" w:type="pct"/>
            <w:tcBorders>
              <w:top w:val="nil"/>
              <w:left w:val="nil"/>
              <w:bottom w:val="nil"/>
              <w:right w:val="nil"/>
            </w:tcBorders>
          </w:tcPr>
          <w:p w14:paraId="5E258353" w14:textId="77777777" w:rsidR="000F3F68" w:rsidRPr="00A55470" w:rsidRDefault="000F3F68" w:rsidP="000F3F68">
            <w:pPr>
              <w:ind w:left="540"/>
              <w:rPr>
                <w:rFonts w:ascii="Arial" w:hAnsi="Arial" w:cs="Arial"/>
                <w:b/>
                <w:bCs/>
                <w:color w:val="000000"/>
                <w:sz w:val="18"/>
                <w:szCs w:val="18"/>
              </w:rPr>
            </w:pPr>
          </w:p>
        </w:tc>
        <w:tc>
          <w:tcPr>
            <w:tcW w:w="699" w:type="pct"/>
            <w:tcBorders>
              <w:top w:val="single" w:sz="4" w:space="0" w:color="auto"/>
              <w:left w:val="nil"/>
              <w:bottom w:val="nil"/>
              <w:right w:val="nil"/>
            </w:tcBorders>
          </w:tcPr>
          <w:p w14:paraId="602BE077" w14:textId="77777777" w:rsidR="000F3F68" w:rsidRPr="00A55470" w:rsidRDefault="000F3F68" w:rsidP="000F3F68">
            <w:pPr>
              <w:ind w:left="-40" w:right="-72"/>
              <w:jc w:val="right"/>
              <w:rPr>
                <w:rFonts w:ascii="Arial" w:hAnsi="Arial" w:cs="Arial"/>
                <w:b/>
                <w:bCs/>
                <w:color w:val="000000"/>
                <w:sz w:val="18"/>
                <w:szCs w:val="18"/>
              </w:rPr>
            </w:pPr>
          </w:p>
        </w:tc>
        <w:tc>
          <w:tcPr>
            <w:tcW w:w="757" w:type="pct"/>
            <w:tcBorders>
              <w:top w:val="single" w:sz="4" w:space="0" w:color="auto"/>
              <w:left w:val="nil"/>
              <w:bottom w:val="nil"/>
              <w:right w:val="nil"/>
            </w:tcBorders>
          </w:tcPr>
          <w:p w14:paraId="0E4F22DB" w14:textId="77777777" w:rsidR="000F3F68" w:rsidRPr="00A55470" w:rsidRDefault="000F3F68" w:rsidP="000F3F68">
            <w:pPr>
              <w:ind w:left="-40" w:right="-72"/>
              <w:jc w:val="right"/>
              <w:rPr>
                <w:rFonts w:ascii="Arial" w:hAnsi="Arial" w:cs="Arial"/>
                <w:b/>
                <w:bCs/>
                <w:color w:val="000000"/>
                <w:sz w:val="18"/>
                <w:szCs w:val="18"/>
              </w:rPr>
            </w:pPr>
          </w:p>
        </w:tc>
      </w:tr>
      <w:tr w:rsidR="000F3F68" w:rsidRPr="00A55470" w14:paraId="254F1FF9" w14:textId="77777777" w:rsidTr="004B78DD">
        <w:tc>
          <w:tcPr>
            <w:tcW w:w="3544" w:type="pct"/>
            <w:tcBorders>
              <w:top w:val="nil"/>
              <w:left w:val="nil"/>
              <w:bottom w:val="nil"/>
              <w:right w:val="nil"/>
            </w:tcBorders>
          </w:tcPr>
          <w:p w14:paraId="4112DF24" w14:textId="77777777" w:rsidR="000F3F68" w:rsidRPr="00A55470" w:rsidRDefault="000F3F68" w:rsidP="000F3F68">
            <w:pPr>
              <w:ind w:left="540"/>
              <w:rPr>
                <w:rFonts w:ascii="Arial" w:hAnsi="Arial" w:cs="Arial"/>
                <w:b/>
                <w:bCs/>
                <w:color w:val="000000"/>
                <w:sz w:val="18"/>
                <w:szCs w:val="18"/>
              </w:rPr>
            </w:pPr>
            <w:r w:rsidRPr="00A55470">
              <w:rPr>
                <w:rFonts w:ascii="Arial" w:hAnsi="Arial" w:cs="Arial"/>
                <w:b/>
                <w:bCs/>
                <w:color w:val="000000"/>
                <w:sz w:val="18"/>
                <w:szCs w:val="18"/>
              </w:rPr>
              <w:t>The Group’s share of:</w:t>
            </w:r>
          </w:p>
        </w:tc>
        <w:tc>
          <w:tcPr>
            <w:tcW w:w="699" w:type="pct"/>
            <w:tcBorders>
              <w:top w:val="nil"/>
              <w:left w:val="nil"/>
              <w:bottom w:val="nil"/>
              <w:right w:val="nil"/>
            </w:tcBorders>
          </w:tcPr>
          <w:p w14:paraId="0C074C7C" w14:textId="12EAB2A8" w:rsidR="000F3F68" w:rsidRPr="00A55470" w:rsidRDefault="000F3F68" w:rsidP="000F3F68">
            <w:pPr>
              <w:ind w:left="-40" w:right="-72"/>
              <w:jc w:val="right"/>
              <w:rPr>
                <w:rFonts w:ascii="Arial" w:hAnsi="Arial" w:cs="Arial"/>
                <w:b/>
                <w:bCs/>
                <w:color w:val="000000"/>
                <w:sz w:val="18"/>
                <w:szCs w:val="18"/>
              </w:rPr>
            </w:pPr>
          </w:p>
        </w:tc>
        <w:tc>
          <w:tcPr>
            <w:tcW w:w="757" w:type="pct"/>
            <w:tcBorders>
              <w:top w:val="nil"/>
              <w:left w:val="nil"/>
              <w:bottom w:val="nil"/>
              <w:right w:val="nil"/>
            </w:tcBorders>
          </w:tcPr>
          <w:p w14:paraId="0F0DF3D0" w14:textId="77777777" w:rsidR="000F3F68" w:rsidRPr="00A55470" w:rsidRDefault="000F3F68" w:rsidP="000F3F68">
            <w:pPr>
              <w:ind w:left="-40" w:right="-72"/>
              <w:jc w:val="right"/>
              <w:rPr>
                <w:rFonts w:ascii="Arial" w:hAnsi="Arial" w:cs="Arial"/>
                <w:b/>
                <w:bCs/>
                <w:color w:val="000000"/>
                <w:sz w:val="18"/>
                <w:szCs w:val="18"/>
              </w:rPr>
            </w:pPr>
          </w:p>
        </w:tc>
      </w:tr>
      <w:tr w:rsidR="000F3F68" w:rsidRPr="00A55470" w14:paraId="0B9C3DFA" w14:textId="77777777" w:rsidTr="004B78DD">
        <w:tc>
          <w:tcPr>
            <w:tcW w:w="3544" w:type="pct"/>
            <w:tcBorders>
              <w:top w:val="nil"/>
              <w:left w:val="nil"/>
              <w:bottom w:val="nil"/>
              <w:right w:val="nil"/>
            </w:tcBorders>
          </w:tcPr>
          <w:p w14:paraId="678A49C7" w14:textId="77777777" w:rsidR="000F3F68" w:rsidRPr="00A55470" w:rsidRDefault="000F3F68" w:rsidP="000F3F68">
            <w:pPr>
              <w:ind w:left="540"/>
              <w:rPr>
                <w:rFonts w:ascii="Arial" w:hAnsi="Arial" w:cs="Arial"/>
                <w:color w:val="000000"/>
                <w:sz w:val="18"/>
                <w:szCs w:val="18"/>
              </w:rPr>
            </w:pPr>
            <w:r w:rsidRPr="00A55470">
              <w:rPr>
                <w:rFonts w:ascii="Arial" w:hAnsi="Arial" w:cs="Arial"/>
                <w:color w:val="000000"/>
                <w:sz w:val="18"/>
                <w:szCs w:val="18"/>
              </w:rPr>
              <w:t>Profit from continuing operations</w:t>
            </w:r>
          </w:p>
        </w:tc>
        <w:tc>
          <w:tcPr>
            <w:tcW w:w="699" w:type="pct"/>
            <w:tcBorders>
              <w:top w:val="nil"/>
              <w:left w:val="nil"/>
              <w:bottom w:val="nil"/>
              <w:right w:val="nil"/>
            </w:tcBorders>
          </w:tcPr>
          <w:p w14:paraId="3F3D4B95" w14:textId="4043A9FC" w:rsidR="000F3F68" w:rsidRPr="00A55470" w:rsidRDefault="00403410" w:rsidP="000F3F68">
            <w:pPr>
              <w:ind w:left="-40" w:right="-72"/>
              <w:jc w:val="right"/>
              <w:rPr>
                <w:rFonts w:ascii="Arial" w:eastAsia="Arial Unicode MS" w:hAnsi="Arial" w:cs="Arial"/>
                <w:color w:val="000000"/>
                <w:sz w:val="18"/>
                <w:szCs w:val="18"/>
                <w:cs/>
                <w:lang w:val="en-US"/>
              </w:rPr>
            </w:pPr>
            <w:r w:rsidRPr="00A55470">
              <w:rPr>
                <w:rFonts w:ascii="Arial" w:eastAsia="Arial Unicode MS" w:hAnsi="Arial" w:cs="Arial"/>
                <w:color w:val="000000"/>
                <w:sz w:val="18"/>
                <w:szCs w:val="18"/>
                <w:lang w:val="en-US"/>
              </w:rPr>
              <w:t>146</w:t>
            </w:r>
          </w:p>
        </w:tc>
        <w:tc>
          <w:tcPr>
            <w:tcW w:w="757" w:type="pct"/>
            <w:tcBorders>
              <w:top w:val="nil"/>
              <w:left w:val="nil"/>
              <w:bottom w:val="nil"/>
              <w:right w:val="nil"/>
            </w:tcBorders>
          </w:tcPr>
          <w:p w14:paraId="2D89695F" w14:textId="05006063" w:rsidR="000F3F68" w:rsidRPr="00A55470" w:rsidRDefault="000F3F68" w:rsidP="000F3F68">
            <w:pPr>
              <w:ind w:left="-40" w:right="-72"/>
              <w:jc w:val="right"/>
              <w:rPr>
                <w:rFonts w:ascii="Arial" w:eastAsia="Arial Unicode MS" w:hAnsi="Arial" w:cs="Arial"/>
                <w:color w:val="000000"/>
                <w:sz w:val="18"/>
                <w:szCs w:val="18"/>
                <w:lang w:val="en-US"/>
              </w:rPr>
            </w:pPr>
            <w:r w:rsidRPr="00A55470">
              <w:rPr>
                <w:rFonts w:ascii="Arial" w:hAnsi="Arial" w:cs="Arial"/>
                <w:color w:val="000000"/>
                <w:sz w:val="18"/>
                <w:szCs w:val="18"/>
              </w:rPr>
              <w:t>103</w:t>
            </w:r>
          </w:p>
        </w:tc>
      </w:tr>
      <w:tr w:rsidR="000F3F68" w:rsidRPr="00A55470" w14:paraId="66FF6B16" w14:textId="77777777" w:rsidTr="004B78DD">
        <w:tc>
          <w:tcPr>
            <w:tcW w:w="3544" w:type="pct"/>
            <w:tcBorders>
              <w:top w:val="nil"/>
              <w:left w:val="nil"/>
              <w:bottom w:val="nil"/>
              <w:right w:val="nil"/>
            </w:tcBorders>
          </w:tcPr>
          <w:p w14:paraId="040258D8" w14:textId="256B56B2" w:rsidR="000F3F68" w:rsidRPr="00A55470" w:rsidRDefault="000F3F68" w:rsidP="000F3F68">
            <w:pPr>
              <w:ind w:left="540"/>
              <w:rPr>
                <w:rFonts w:ascii="Arial" w:hAnsi="Arial" w:cs="Arial"/>
                <w:color w:val="000000"/>
                <w:sz w:val="18"/>
                <w:szCs w:val="18"/>
                <w:cs/>
              </w:rPr>
            </w:pPr>
            <w:r w:rsidRPr="00A55470">
              <w:rPr>
                <w:rFonts w:ascii="Arial" w:hAnsi="Arial" w:cs="Arial"/>
                <w:color w:val="000000"/>
                <w:sz w:val="18"/>
                <w:szCs w:val="18"/>
              </w:rPr>
              <w:t>Other comprehensive income (expense)</w:t>
            </w:r>
          </w:p>
        </w:tc>
        <w:tc>
          <w:tcPr>
            <w:tcW w:w="699" w:type="pct"/>
            <w:tcBorders>
              <w:top w:val="nil"/>
              <w:left w:val="nil"/>
              <w:bottom w:val="single" w:sz="4" w:space="0" w:color="auto"/>
              <w:right w:val="nil"/>
            </w:tcBorders>
          </w:tcPr>
          <w:p w14:paraId="691712B5" w14:textId="1195F821" w:rsidR="000F3F68" w:rsidRPr="00A55470" w:rsidRDefault="00403410" w:rsidP="000F3F68">
            <w:pPr>
              <w:ind w:left="-40"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(61)</w:t>
            </w:r>
          </w:p>
        </w:tc>
        <w:tc>
          <w:tcPr>
            <w:tcW w:w="757" w:type="pct"/>
            <w:tcBorders>
              <w:top w:val="nil"/>
              <w:left w:val="nil"/>
              <w:bottom w:val="single" w:sz="4" w:space="0" w:color="auto"/>
              <w:right w:val="nil"/>
            </w:tcBorders>
          </w:tcPr>
          <w:p w14:paraId="3535AB75" w14:textId="5D835286" w:rsidR="000F3F68" w:rsidRPr="00A55470" w:rsidRDefault="000F3F68" w:rsidP="000F3F68">
            <w:pPr>
              <w:ind w:left="-40"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lang w:val="en-US"/>
              </w:rPr>
              <w:t>(</w:t>
            </w:r>
            <w:r w:rsidRPr="00A55470">
              <w:rPr>
                <w:rFonts w:ascii="Arial" w:eastAsia="Arial Unicode MS" w:hAnsi="Arial" w:cs="Arial"/>
                <w:color w:val="000000"/>
                <w:sz w:val="18"/>
                <w:szCs w:val="18"/>
              </w:rPr>
              <w:t>4</w:t>
            </w:r>
            <w:r w:rsidRPr="00A55470">
              <w:rPr>
                <w:rFonts w:ascii="Arial" w:eastAsia="Arial Unicode MS" w:hAnsi="Arial" w:cs="Arial"/>
                <w:color w:val="000000"/>
                <w:sz w:val="18"/>
                <w:szCs w:val="18"/>
                <w:lang w:val="en-US"/>
              </w:rPr>
              <w:t>)</w:t>
            </w:r>
          </w:p>
        </w:tc>
      </w:tr>
      <w:tr w:rsidR="000F3F68" w:rsidRPr="00A55470" w14:paraId="6A5D72F3" w14:textId="77777777" w:rsidTr="004B78DD">
        <w:tc>
          <w:tcPr>
            <w:tcW w:w="3544" w:type="pct"/>
            <w:tcBorders>
              <w:top w:val="nil"/>
              <w:left w:val="nil"/>
              <w:bottom w:val="nil"/>
              <w:right w:val="nil"/>
            </w:tcBorders>
          </w:tcPr>
          <w:p w14:paraId="6FBC250C" w14:textId="77777777" w:rsidR="000F3F68" w:rsidRPr="00A55470" w:rsidRDefault="000F3F68" w:rsidP="000F3F68">
            <w:pPr>
              <w:ind w:left="540"/>
              <w:rPr>
                <w:rFonts w:ascii="Arial" w:hAnsi="Arial" w:cs="Arial"/>
                <w:color w:val="000000"/>
                <w:sz w:val="8"/>
                <w:szCs w:val="8"/>
              </w:rPr>
            </w:pPr>
          </w:p>
        </w:tc>
        <w:tc>
          <w:tcPr>
            <w:tcW w:w="699" w:type="pct"/>
            <w:tcBorders>
              <w:top w:val="single" w:sz="4" w:space="0" w:color="auto"/>
              <w:left w:val="nil"/>
              <w:bottom w:val="nil"/>
              <w:right w:val="nil"/>
            </w:tcBorders>
          </w:tcPr>
          <w:p w14:paraId="1FE63971" w14:textId="77777777" w:rsidR="000F3F68" w:rsidRPr="00A55470" w:rsidRDefault="000F3F68" w:rsidP="000F3F68">
            <w:pPr>
              <w:ind w:left="-40" w:right="-72"/>
              <w:jc w:val="right"/>
              <w:rPr>
                <w:rFonts w:ascii="Arial" w:eastAsia="Arial Unicode MS" w:hAnsi="Arial" w:cs="Arial"/>
                <w:color w:val="000000"/>
                <w:sz w:val="8"/>
                <w:szCs w:val="8"/>
              </w:rPr>
            </w:pPr>
          </w:p>
        </w:tc>
        <w:tc>
          <w:tcPr>
            <w:tcW w:w="757" w:type="pct"/>
            <w:tcBorders>
              <w:top w:val="single" w:sz="4" w:space="0" w:color="auto"/>
              <w:left w:val="nil"/>
              <w:bottom w:val="nil"/>
              <w:right w:val="nil"/>
            </w:tcBorders>
          </w:tcPr>
          <w:p w14:paraId="5E367619" w14:textId="77777777" w:rsidR="000F3F68" w:rsidRPr="00A55470" w:rsidRDefault="000F3F68" w:rsidP="000F3F68">
            <w:pPr>
              <w:ind w:left="-40" w:right="-72"/>
              <w:jc w:val="right"/>
              <w:rPr>
                <w:rFonts w:ascii="Arial" w:eastAsia="Arial Unicode MS" w:hAnsi="Arial" w:cs="Arial"/>
                <w:color w:val="000000"/>
                <w:sz w:val="8"/>
                <w:szCs w:val="8"/>
              </w:rPr>
            </w:pPr>
          </w:p>
        </w:tc>
      </w:tr>
      <w:tr w:rsidR="000F3F68" w:rsidRPr="00A55470" w14:paraId="25AEC2D1" w14:textId="77777777" w:rsidTr="004B78DD">
        <w:tc>
          <w:tcPr>
            <w:tcW w:w="3544" w:type="pct"/>
            <w:tcBorders>
              <w:top w:val="nil"/>
              <w:left w:val="nil"/>
              <w:bottom w:val="nil"/>
              <w:right w:val="nil"/>
            </w:tcBorders>
          </w:tcPr>
          <w:p w14:paraId="1E0FB443" w14:textId="77777777" w:rsidR="000F3F68" w:rsidRPr="00A55470" w:rsidRDefault="000F3F68" w:rsidP="000F3F68">
            <w:pPr>
              <w:ind w:left="540"/>
              <w:rPr>
                <w:rFonts w:ascii="Arial" w:hAnsi="Arial" w:cs="Arial"/>
                <w:color w:val="000000"/>
                <w:sz w:val="18"/>
                <w:szCs w:val="18"/>
              </w:rPr>
            </w:pPr>
            <w:r w:rsidRPr="00A55470">
              <w:rPr>
                <w:rFonts w:ascii="Arial" w:hAnsi="Arial" w:cs="Arial"/>
                <w:color w:val="000000"/>
                <w:sz w:val="18"/>
                <w:szCs w:val="18"/>
              </w:rPr>
              <w:t>Total comprehensive income</w:t>
            </w:r>
          </w:p>
        </w:tc>
        <w:tc>
          <w:tcPr>
            <w:tcW w:w="699" w:type="pct"/>
            <w:tcBorders>
              <w:top w:val="nil"/>
              <w:left w:val="nil"/>
              <w:bottom w:val="single" w:sz="4" w:space="0" w:color="auto"/>
              <w:right w:val="nil"/>
            </w:tcBorders>
          </w:tcPr>
          <w:p w14:paraId="5B833BF7" w14:textId="1C873F4B" w:rsidR="000F3F68" w:rsidRPr="00A55470" w:rsidRDefault="00403410" w:rsidP="000F3F68">
            <w:pPr>
              <w:ind w:left="-40"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85</w:t>
            </w:r>
          </w:p>
        </w:tc>
        <w:tc>
          <w:tcPr>
            <w:tcW w:w="757" w:type="pct"/>
            <w:tcBorders>
              <w:top w:val="nil"/>
              <w:left w:val="nil"/>
              <w:bottom w:val="single" w:sz="4" w:space="0" w:color="auto"/>
              <w:right w:val="nil"/>
            </w:tcBorders>
          </w:tcPr>
          <w:p w14:paraId="54A05376" w14:textId="6AA86E9A" w:rsidR="000F3F68" w:rsidRPr="00A55470" w:rsidRDefault="000F3F68" w:rsidP="000F3F68">
            <w:pPr>
              <w:ind w:left="-40"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99</w:t>
            </w:r>
          </w:p>
        </w:tc>
      </w:tr>
    </w:tbl>
    <w:p w14:paraId="3C748373" w14:textId="0F0D8A38" w:rsidR="00E5054E" w:rsidRPr="00A55470" w:rsidRDefault="00E5054E" w:rsidP="00BD647D">
      <w:pPr>
        <w:ind w:left="567" w:hanging="567"/>
        <w:jc w:val="both"/>
        <w:rPr>
          <w:rFonts w:ascii="Arial" w:eastAsia="Arial Unicode MS" w:hAnsi="Arial" w:cs="Arial"/>
          <w:color w:val="000000"/>
          <w:sz w:val="18"/>
          <w:szCs w:val="18"/>
        </w:rPr>
      </w:pPr>
    </w:p>
    <w:p w14:paraId="5CE39D1B" w14:textId="53AEFD02" w:rsidR="009168BD" w:rsidRPr="00A55470" w:rsidRDefault="00A1321E" w:rsidP="00BD647D">
      <w:pPr>
        <w:ind w:left="567" w:hanging="567"/>
        <w:jc w:val="both"/>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1</w:t>
      </w:r>
      <w:r w:rsidR="002E1E10" w:rsidRPr="00A55470">
        <w:rPr>
          <w:rFonts w:ascii="Arial" w:eastAsia="Arial Unicode MS" w:hAnsi="Arial" w:cs="Arial"/>
          <w:b/>
          <w:bCs/>
          <w:color w:val="000000"/>
          <w:sz w:val="18"/>
          <w:szCs w:val="18"/>
        </w:rPr>
        <w:t>6</w:t>
      </w:r>
      <w:r w:rsidR="009168BD" w:rsidRPr="00A55470">
        <w:rPr>
          <w:rFonts w:ascii="Arial" w:eastAsia="Arial Unicode MS" w:hAnsi="Arial" w:cs="Arial"/>
          <w:b/>
          <w:bCs/>
          <w:color w:val="000000"/>
          <w:sz w:val="18"/>
          <w:szCs w:val="18"/>
        </w:rPr>
        <w:t>.</w:t>
      </w:r>
      <w:r w:rsidRPr="00A55470">
        <w:rPr>
          <w:rFonts w:ascii="Arial" w:eastAsia="Arial Unicode MS" w:hAnsi="Arial" w:cs="Arial"/>
          <w:b/>
          <w:bCs/>
          <w:color w:val="000000"/>
          <w:sz w:val="18"/>
          <w:szCs w:val="18"/>
        </w:rPr>
        <w:t>4</w:t>
      </w:r>
      <w:r w:rsidR="009168BD" w:rsidRPr="00A55470">
        <w:rPr>
          <w:rFonts w:ascii="Arial" w:eastAsia="Arial Unicode MS" w:hAnsi="Arial" w:cs="Arial"/>
          <w:b/>
          <w:bCs/>
          <w:color w:val="000000"/>
          <w:sz w:val="18"/>
          <w:szCs w:val="18"/>
        </w:rPr>
        <w:tab/>
        <w:t xml:space="preserve">Dividend receivables from subsidiaries, associates and joint ventures </w:t>
      </w:r>
    </w:p>
    <w:p w14:paraId="230EF5D8" w14:textId="77777777" w:rsidR="009168BD" w:rsidRPr="00A55470" w:rsidRDefault="009168BD" w:rsidP="00BD647D">
      <w:pPr>
        <w:ind w:left="562"/>
        <w:rPr>
          <w:rFonts w:ascii="Arial" w:eastAsia="Arial Unicode MS" w:hAnsi="Arial" w:cs="Arial"/>
          <w:color w:val="000000"/>
          <w:sz w:val="18"/>
          <w:szCs w:val="18"/>
        </w:rPr>
      </w:pPr>
    </w:p>
    <w:p w14:paraId="0FFA1B91" w14:textId="275D6816" w:rsidR="009168BD" w:rsidRPr="00A55470" w:rsidRDefault="009168BD" w:rsidP="00BD647D">
      <w:pPr>
        <w:ind w:left="562"/>
        <w:jc w:val="both"/>
        <w:rPr>
          <w:rFonts w:ascii="Arial" w:eastAsia="Arial Unicode MS" w:hAnsi="Arial" w:cs="Arial"/>
          <w:color w:val="000000"/>
          <w:spacing w:val="-2"/>
          <w:sz w:val="18"/>
          <w:szCs w:val="18"/>
        </w:rPr>
      </w:pPr>
      <w:r w:rsidRPr="00A55470">
        <w:rPr>
          <w:rFonts w:ascii="Arial" w:eastAsia="Arial Unicode MS" w:hAnsi="Arial" w:cs="Arial"/>
          <w:color w:val="000000"/>
          <w:spacing w:val="-2"/>
          <w:sz w:val="18"/>
          <w:szCs w:val="18"/>
        </w:rPr>
        <w:t xml:space="preserve">The movements of dividend receivables </w:t>
      </w:r>
      <w:r w:rsidR="0000501D" w:rsidRPr="00A55470">
        <w:rPr>
          <w:rFonts w:ascii="Arial" w:eastAsia="Arial Unicode MS" w:hAnsi="Arial" w:cs="Arial"/>
          <w:color w:val="000000"/>
          <w:spacing w:val="-2"/>
          <w:sz w:val="18"/>
          <w:szCs w:val="18"/>
        </w:rPr>
        <w:t>for the year</w:t>
      </w:r>
      <w:r w:rsidR="00B43BDE" w:rsidRPr="00A55470">
        <w:rPr>
          <w:rFonts w:ascii="Arial" w:eastAsia="Arial Unicode MS" w:hAnsi="Arial" w:cs="Arial"/>
          <w:color w:val="000000"/>
          <w:spacing w:val="-2"/>
          <w:sz w:val="18"/>
          <w:szCs w:val="18"/>
        </w:rPr>
        <w:t>s</w:t>
      </w:r>
      <w:r w:rsidR="0000501D" w:rsidRPr="00A55470">
        <w:rPr>
          <w:rFonts w:ascii="Arial" w:eastAsia="Arial Unicode MS" w:hAnsi="Arial" w:cs="Arial"/>
          <w:color w:val="000000"/>
          <w:spacing w:val="-2"/>
          <w:sz w:val="18"/>
          <w:szCs w:val="18"/>
        </w:rPr>
        <w:t xml:space="preserve"> ended </w:t>
      </w:r>
      <w:r w:rsidR="00A1321E" w:rsidRPr="00A55470">
        <w:rPr>
          <w:rFonts w:ascii="Arial" w:eastAsia="Arial Unicode MS" w:hAnsi="Arial" w:cs="Arial"/>
          <w:color w:val="000000"/>
          <w:spacing w:val="-2"/>
          <w:sz w:val="18"/>
          <w:szCs w:val="18"/>
        </w:rPr>
        <w:t>31</w:t>
      </w:r>
      <w:r w:rsidR="0000501D" w:rsidRPr="00A55470">
        <w:rPr>
          <w:rFonts w:ascii="Arial" w:eastAsia="Arial Unicode MS" w:hAnsi="Arial" w:cs="Arial"/>
          <w:color w:val="000000"/>
          <w:spacing w:val="-2"/>
          <w:sz w:val="18"/>
          <w:szCs w:val="18"/>
        </w:rPr>
        <w:t xml:space="preserve"> December </w:t>
      </w:r>
      <w:r w:rsidRPr="00A55470">
        <w:rPr>
          <w:rFonts w:ascii="Arial" w:eastAsia="Arial Unicode MS" w:hAnsi="Arial" w:cs="Arial"/>
          <w:color w:val="000000"/>
          <w:spacing w:val="-2"/>
          <w:sz w:val="18"/>
          <w:szCs w:val="18"/>
        </w:rPr>
        <w:t>can be analysed as follows:</w:t>
      </w:r>
    </w:p>
    <w:p w14:paraId="090030B8" w14:textId="77777777" w:rsidR="009168BD" w:rsidRPr="00A55470" w:rsidRDefault="009168BD" w:rsidP="00BD647D">
      <w:pPr>
        <w:ind w:left="562"/>
        <w:jc w:val="both"/>
        <w:rPr>
          <w:rFonts w:ascii="Arial" w:eastAsia="Arial Unicode MS" w:hAnsi="Arial" w:cs="Arial"/>
          <w:color w:val="000000"/>
          <w:sz w:val="18"/>
          <w:szCs w:val="18"/>
        </w:rPr>
      </w:pPr>
    </w:p>
    <w:tbl>
      <w:tblPr>
        <w:tblW w:w="4753" w:type="pct"/>
        <w:tblInd w:w="477" w:type="dxa"/>
        <w:tblLook w:val="0000" w:firstRow="0" w:lastRow="0" w:firstColumn="0" w:lastColumn="0" w:noHBand="0" w:noVBand="0"/>
      </w:tblPr>
      <w:tblGrid>
        <w:gridCol w:w="6335"/>
        <w:gridCol w:w="1410"/>
        <w:gridCol w:w="1408"/>
      </w:tblGrid>
      <w:tr w:rsidR="0088198A" w:rsidRPr="00A55470" w14:paraId="26354570" w14:textId="77777777" w:rsidTr="00E417C7">
        <w:tc>
          <w:tcPr>
            <w:tcW w:w="3461" w:type="pct"/>
          </w:tcPr>
          <w:p w14:paraId="6759A84E" w14:textId="77777777" w:rsidR="0088198A" w:rsidRPr="00A55470" w:rsidRDefault="0088198A" w:rsidP="00BD647D">
            <w:pPr>
              <w:ind w:right="-72"/>
              <w:rPr>
                <w:rFonts w:ascii="Arial" w:eastAsia="Arial Unicode MS" w:hAnsi="Arial" w:cs="Arial"/>
                <w:b/>
                <w:bCs/>
                <w:color w:val="000000"/>
                <w:sz w:val="18"/>
                <w:szCs w:val="18"/>
              </w:rPr>
            </w:pPr>
          </w:p>
        </w:tc>
        <w:tc>
          <w:tcPr>
            <w:tcW w:w="1539" w:type="pct"/>
            <w:gridSpan w:val="2"/>
            <w:tcBorders>
              <w:bottom w:val="single" w:sz="4" w:space="0" w:color="auto"/>
            </w:tcBorders>
            <w:vAlign w:val="bottom"/>
          </w:tcPr>
          <w:p w14:paraId="759AB1A4" w14:textId="77777777" w:rsidR="0088198A" w:rsidRPr="00A55470" w:rsidRDefault="0088198A" w:rsidP="00422CB0">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Consolidated</w:t>
            </w:r>
          </w:p>
          <w:p w14:paraId="4A9DE3B4" w14:textId="77777777" w:rsidR="0088198A" w:rsidRPr="00A55470" w:rsidRDefault="0088198A" w:rsidP="00422CB0">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financial statements</w:t>
            </w:r>
          </w:p>
        </w:tc>
      </w:tr>
      <w:tr w:rsidR="000F3F68" w:rsidRPr="00A55470" w14:paraId="075DCE41" w14:textId="77777777" w:rsidTr="004B78DD">
        <w:tc>
          <w:tcPr>
            <w:tcW w:w="3461" w:type="pct"/>
          </w:tcPr>
          <w:p w14:paraId="64B59361" w14:textId="77777777" w:rsidR="000F3F68" w:rsidRPr="00A55470" w:rsidRDefault="000F3F68" w:rsidP="000F3F68">
            <w:pPr>
              <w:ind w:right="-72"/>
              <w:rPr>
                <w:rFonts w:ascii="Arial" w:eastAsia="Arial Unicode MS" w:hAnsi="Arial" w:cs="Arial"/>
                <w:b/>
                <w:bCs/>
                <w:color w:val="000000"/>
                <w:sz w:val="18"/>
                <w:szCs w:val="18"/>
              </w:rPr>
            </w:pPr>
          </w:p>
        </w:tc>
        <w:tc>
          <w:tcPr>
            <w:tcW w:w="770" w:type="pct"/>
            <w:tcBorders>
              <w:top w:val="single" w:sz="4" w:space="0" w:color="auto"/>
            </w:tcBorders>
          </w:tcPr>
          <w:p w14:paraId="24E3EB33" w14:textId="389A1C4B" w:rsidR="000F3F68" w:rsidRPr="00A55470" w:rsidRDefault="000F3F68" w:rsidP="000F3F68">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2025</w:t>
            </w:r>
          </w:p>
        </w:tc>
        <w:tc>
          <w:tcPr>
            <w:tcW w:w="769" w:type="pct"/>
            <w:tcBorders>
              <w:top w:val="single" w:sz="4" w:space="0" w:color="auto"/>
            </w:tcBorders>
          </w:tcPr>
          <w:p w14:paraId="56C2B9C6" w14:textId="1E0F60E5" w:rsidR="000F3F68" w:rsidRPr="00A55470" w:rsidDel="0088198A" w:rsidRDefault="000F3F68" w:rsidP="000F3F68">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2024</w:t>
            </w:r>
          </w:p>
        </w:tc>
      </w:tr>
      <w:tr w:rsidR="000F3F68" w:rsidRPr="00A55470" w14:paraId="4879C879" w14:textId="77777777" w:rsidTr="004B78DD">
        <w:tc>
          <w:tcPr>
            <w:tcW w:w="3461" w:type="pct"/>
          </w:tcPr>
          <w:p w14:paraId="34BE479D" w14:textId="77777777" w:rsidR="000F3F68" w:rsidRPr="00A55470" w:rsidRDefault="000F3F68" w:rsidP="000F3F68">
            <w:pPr>
              <w:ind w:right="-72"/>
              <w:rPr>
                <w:rFonts w:ascii="Arial" w:eastAsia="Arial Unicode MS" w:hAnsi="Arial" w:cs="Arial"/>
                <w:color w:val="000000"/>
                <w:sz w:val="18"/>
                <w:szCs w:val="18"/>
              </w:rPr>
            </w:pPr>
          </w:p>
        </w:tc>
        <w:tc>
          <w:tcPr>
            <w:tcW w:w="770" w:type="pct"/>
            <w:tcBorders>
              <w:bottom w:val="single" w:sz="4" w:space="0" w:color="auto"/>
            </w:tcBorders>
          </w:tcPr>
          <w:p w14:paraId="02CE2E20" w14:textId="77777777" w:rsidR="000F3F68" w:rsidRPr="00A55470" w:rsidRDefault="000F3F68" w:rsidP="000F3F68">
            <w:pPr>
              <w:ind w:left="-40" w:right="-72"/>
              <w:jc w:val="right"/>
              <w:rPr>
                <w:rFonts w:ascii="Arial" w:eastAsia="Arial Unicode MS" w:hAnsi="Arial" w:cs="Arial"/>
                <w:b/>
                <w:bCs/>
                <w:color w:val="000000"/>
                <w:spacing w:val="-8"/>
                <w:sz w:val="18"/>
                <w:szCs w:val="18"/>
              </w:rPr>
            </w:pPr>
            <w:r w:rsidRPr="00A55470">
              <w:rPr>
                <w:rFonts w:ascii="Arial" w:eastAsia="Arial Unicode MS" w:hAnsi="Arial" w:cs="Arial"/>
                <w:b/>
                <w:bCs/>
                <w:color w:val="000000"/>
                <w:sz w:val="18"/>
                <w:szCs w:val="18"/>
              </w:rPr>
              <w:t>Million Baht</w:t>
            </w:r>
          </w:p>
        </w:tc>
        <w:tc>
          <w:tcPr>
            <w:tcW w:w="769" w:type="pct"/>
            <w:tcBorders>
              <w:bottom w:val="single" w:sz="4" w:space="0" w:color="auto"/>
            </w:tcBorders>
          </w:tcPr>
          <w:p w14:paraId="3ACC3E2B" w14:textId="77777777" w:rsidR="000F3F68" w:rsidRPr="00A55470" w:rsidRDefault="000F3F68" w:rsidP="000F3F68">
            <w:pPr>
              <w:ind w:left="-40" w:right="-112"/>
              <w:jc w:val="right"/>
              <w:rPr>
                <w:rFonts w:ascii="Arial" w:eastAsia="Arial Unicode MS" w:hAnsi="Arial" w:cs="Arial"/>
                <w:b/>
                <w:bCs/>
                <w:color w:val="000000"/>
                <w:spacing w:val="-4"/>
                <w:sz w:val="18"/>
                <w:szCs w:val="18"/>
              </w:rPr>
            </w:pPr>
            <w:r w:rsidRPr="00A55470">
              <w:rPr>
                <w:rFonts w:ascii="Arial" w:eastAsia="Arial Unicode MS" w:hAnsi="Arial" w:cs="Arial"/>
                <w:b/>
                <w:bCs/>
                <w:color w:val="000000"/>
                <w:sz w:val="18"/>
                <w:szCs w:val="18"/>
              </w:rPr>
              <w:t>Million Baht</w:t>
            </w:r>
          </w:p>
        </w:tc>
      </w:tr>
      <w:tr w:rsidR="000F3F68" w:rsidRPr="00A55470" w14:paraId="21EE1B02" w14:textId="77777777" w:rsidTr="004B78DD">
        <w:tc>
          <w:tcPr>
            <w:tcW w:w="3461" w:type="pct"/>
          </w:tcPr>
          <w:p w14:paraId="030C9411" w14:textId="02B32F82" w:rsidR="000F3F68" w:rsidRPr="00A55470" w:rsidRDefault="000F3F68" w:rsidP="000F3F68">
            <w:pPr>
              <w:ind w:right="-72"/>
              <w:rPr>
                <w:rFonts w:ascii="Arial" w:eastAsia="Arial Unicode MS" w:hAnsi="Arial" w:cs="Arial"/>
                <w:b/>
                <w:bCs/>
                <w:color w:val="000000"/>
                <w:sz w:val="18"/>
                <w:szCs w:val="18"/>
                <w:cs/>
              </w:rPr>
            </w:pPr>
          </w:p>
        </w:tc>
        <w:tc>
          <w:tcPr>
            <w:tcW w:w="770" w:type="pct"/>
            <w:tcBorders>
              <w:top w:val="single" w:sz="4" w:space="0" w:color="auto"/>
            </w:tcBorders>
          </w:tcPr>
          <w:p w14:paraId="1498F5F1" w14:textId="77777777" w:rsidR="000F3F68" w:rsidRPr="00A55470" w:rsidRDefault="000F3F68" w:rsidP="000F3F68">
            <w:pPr>
              <w:ind w:right="-72"/>
              <w:jc w:val="right"/>
              <w:rPr>
                <w:rFonts w:ascii="Arial" w:eastAsia="Arial Unicode MS" w:hAnsi="Arial" w:cs="Arial"/>
                <w:color w:val="000000"/>
                <w:sz w:val="18"/>
                <w:szCs w:val="18"/>
              </w:rPr>
            </w:pPr>
          </w:p>
        </w:tc>
        <w:tc>
          <w:tcPr>
            <w:tcW w:w="769" w:type="pct"/>
            <w:tcBorders>
              <w:top w:val="single" w:sz="4" w:space="0" w:color="auto"/>
            </w:tcBorders>
          </w:tcPr>
          <w:p w14:paraId="4B1FE702" w14:textId="77777777" w:rsidR="000F3F68" w:rsidRPr="00A55470" w:rsidRDefault="000F3F68" w:rsidP="000F3F68">
            <w:pPr>
              <w:ind w:right="-72"/>
              <w:jc w:val="right"/>
              <w:rPr>
                <w:rFonts w:ascii="Arial" w:eastAsia="Arial Unicode MS" w:hAnsi="Arial" w:cs="Arial"/>
                <w:color w:val="000000"/>
                <w:sz w:val="18"/>
                <w:szCs w:val="18"/>
              </w:rPr>
            </w:pPr>
          </w:p>
        </w:tc>
      </w:tr>
      <w:tr w:rsidR="000F3F68" w:rsidRPr="00A55470" w14:paraId="728BFDB8" w14:textId="77777777" w:rsidTr="004B78DD">
        <w:tc>
          <w:tcPr>
            <w:tcW w:w="3461" w:type="pct"/>
            <w:vAlign w:val="center"/>
          </w:tcPr>
          <w:p w14:paraId="468EE90D" w14:textId="77777777" w:rsidR="000F3F68" w:rsidRPr="00A55470" w:rsidRDefault="000F3F68" w:rsidP="000F3F68">
            <w:pPr>
              <w:ind w:right="-72"/>
              <w:rPr>
                <w:rFonts w:ascii="Arial" w:eastAsia="Arial Unicode MS" w:hAnsi="Arial" w:cs="Arial"/>
                <w:color w:val="000000"/>
                <w:sz w:val="18"/>
                <w:szCs w:val="18"/>
              </w:rPr>
            </w:pPr>
            <w:r w:rsidRPr="00A55470">
              <w:rPr>
                <w:rFonts w:ascii="Arial" w:eastAsia="Arial Unicode MS" w:hAnsi="Arial" w:cs="Arial"/>
                <w:color w:val="000000"/>
                <w:sz w:val="18"/>
                <w:szCs w:val="18"/>
              </w:rPr>
              <w:t>Opening balance</w:t>
            </w:r>
          </w:p>
        </w:tc>
        <w:tc>
          <w:tcPr>
            <w:tcW w:w="770" w:type="pct"/>
            <w:vAlign w:val="bottom"/>
          </w:tcPr>
          <w:p w14:paraId="738F82F1" w14:textId="4C288628" w:rsidR="000F3F68" w:rsidRPr="00A55470" w:rsidRDefault="003F5886"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769" w:type="pct"/>
            <w:vAlign w:val="bottom"/>
          </w:tcPr>
          <w:p w14:paraId="639F54FB" w14:textId="706810DC"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84</w:t>
            </w:r>
          </w:p>
        </w:tc>
      </w:tr>
      <w:tr w:rsidR="000F3F68" w:rsidRPr="00A55470" w14:paraId="3589A588" w14:textId="77777777" w:rsidTr="004B78DD">
        <w:tc>
          <w:tcPr>
            <w:tcW w:w="3461" w:type="pct"/>
            <w:vAlign w:val="center"/>
          </w:tcPr>
          <w:p w14:paraId="7F916231" w14:textId="77777777" w:rsidR="000F3F68" w:rsidRPr="00A55470" w:rsidRDefault="000F3F68" w:rsidP="000F3F68">
            <w:pPr>
              <w:ind w:right="-72"/>
              <w:rPr>
                <w:rFonts w:ascii="Arial" w:eastAsia="Arial Unicode MS" w:hAnsi="Arial" w:cs="Arial"/>
                <w:color w:val="000000"/>
                <w:sz w:val="18"/>
                <w:szCs w:val="18"/>
              </w:rPr>
            </w:pPr>
            <w:r w:rsidRPr="00A55470">
              <w:rPr>
                <w:rFonts w:ascii="Arial" w:eastAsia="Arial Unicode MS" w:hAnsi="Arial" w:cs="Arial"/>
                <w:color w:val="000000"/>
                <w:sz w:val="18"/>
                <w:szCs w:val="18"/>
              </w:rPr>
              <w:t>Dividends declared by associates and joint ventures</w:t>
            </w:r>
          </w:p>
        </w:tc>
        <w:tc>
          <w:tcPr>
            <w:tcW w:w="770" w:type="pct"/>
            <w:vAlign w:val="bottom"/>
          </w:tcPr>
          <w:p w14:paraId="0770F6CD" w14:textId="724EA84B" w:rsidR="000F3F68" w:rsidRPr="00A55470" w:rsidRDefault="003F5886"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267</w:t>
            </w:r>
          </w:p>
        </w:tc>
        <w:tc>
          <w:tcPr>
            <w:tcW w:w="769" w:type="pct"/>
            <w:vAlign w:val="bottom"/>
          </w:tcPr>
          <w:p w14:paraId="13B8D9D6" w14:textId="53E83C0F"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411</w:t>
            </w:r>
          </w:p>
        </w:tc>
      </w:tr>
      <w:tr w:rsidR="000F3F68" w:rsidRPr="00A55470" w14:paraId="3E96C723" w14:textId="77777777" w:rsidTr="004B78DD">
        <w:tc>
          <w:tcPr>
            <w:tcW w:w="3461" w:type="pct"/>
            <w:vAlign w:val="center"/>
          </w:tcPr>
          <w:p w14:paraId="7CA0347C" w14:textId="77777777" w:rsidR="000F3F68" w:rsidRPr="00A55470" w:rsidRDefault="000F3F68" w:rsidP="000F3F68">
            <w:pPr>
              <w:ind w:right="-72"/>
              <w:rPr>
                <w:rFonts w:ascii="Arial" w:eastAsia="Arial Unicode MS" w:hAnsi="Arial" w:cs="Arial"/>
                <w:color w:val="000000"/>
                <w:sz w:val="18"/>
                <w:szCs w:val="18"/>
              </w:rPr>
            </w:pPr>
            <w:r w:rsidRPr="00A55470">
              <w:rPr>
                <w:rFonts w:ascii="Arial" w:eastAsia="Arial Unicode MS" w:hAnsi="Arial" w:cs="Arial"/>
                <w:color w:val="000000"/>
                <w:sz w:val="18"/>
                <w:szCs w:val="18"/>
              </w:rPr>
              <w:t>Dividends received from associates and joint ventures</w:t>
            </w:r>
          </w:p>
        </w:tc>
        <w:tc>
          <w:tcPr>
            <w:tcW w:w="770" w:type="pct"/>
            <w:tcBorders>
              <w:top w:val="nil"/>
              <w:left w:val="nil"/>
              <w:bottom w:val="single" w:sz="4" w:space="0" w:color="auto"/>
              <w:right w:val="nil"/>
            </w:tcBorders>
            <w:vAlign w:val="bottom"/>
          </w:tcPr>
          <w:p w14:paraId="290A7056" w14:textId="0802468E" w:rsidR="000F3F68" w:rsidRPr="00A55470" w:rsidRDefault="003F5886"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(267)</w:t>
            </w:r>
          </w:p>
        </w:tc>
        <w:tc>
          <w:tcPr>
            <w:tcW w:w="769" w:type="pct"/>
            <w:tcBorders>
              <w:bottom w:val="single" w:sz="4" w:space="0" w:color="auto"/>
            </w:tcBorders>
            <w:vAlign w:val="bottom"/>
          </w:tcPr>
          <w:p w14:paraId="10844D51" w14:textId="496E1CB7"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(495)</w:t>
            </w:r>
          </w:p>
        </w:tc>
      </w:tr>
      <w:tr w:rsidR="000F3F68" w:rsidRPr="00A55470" w14:paraId="77F78D1D" w14:textId="77777777" w:rsidTr="004B78DD">
        <w:tc>
          <w:tcPr>
            <w:tcW w:w="3461" w:type="pct"/>
            <w:vAlign w:val="center"/>
          </w:tcPr>
          <w:p w14:paraId="396251B9" w14:textId="77777777" w:rsidR="000F3F68" w:rsidRPr="00A55470" w:rsidRDefault="000F3F68" w:rsidP="000F3F68">
            <w:pPr>
              <w:ind w:right="-72"/>
              <w:rPr>
                <w:rFonts w:ascii="Arial" w:eastAsia="Arial Unicode MS" w:hAnsi="Arial" w:cs="Arial"/>
                <w:color w:val="000000"/>
                <w:sz w:val="8"/>
                <w:szCs w:val="8"/>
              </w:rPr>
            </w:pPr>
          </w:p>
        </w:tc>
        <w:tc>
          <w:tcPr>
            <w:tcW w:w="770" w:type="pct"/>
            <w:tcBorders>
              <w:top w:val="single" w:sz="4" w:space="0" w:color="auto"/>
            </w:tcBorders>
            <w:vAlign w:val="bottom"/>
          </w:tcPr>
          <w:p w14:paraId="0BE5EF0A" w14:textId="77777777" w:rsidR="000F3F68" w:rsidRPr="00A55470" w:rsidRDefault="000F3F68" w:rsidP="000F3F68">
            <w:pPr>
              <w:ind w:right="-72"/>
              <w:jc w:val="right"/>
              <w:rPr>
                <w:rFonts w:ascii="Arial" w:eastAsia="Arial Unicode MS" w:hAnsi="Arial" w:cs="Arial"/>
                <w:color w:val="000000"/>
                <w:sz w:val="8"/>
                <w:szCs w:val="8"/>
              </w:rPr>
            </w:pPr>
          </w:p>
        </w:tc>
        <w:tc>
          <w:tcPr>
            <w:tcW w:w="769" w:type="pct"/>
            <w:tcBorders>
              <w:top w:val="single" w:sz="4" w:space="0" w:color="auto"/>
            </w:tcBorders>
            <w:vAlign w:val="bottom"/>
          </w:tcPr>
          <w:p w14:paraId="0F101B64" w14:textId="77777777" w:rsidR="000F3F68" w:rsidRPr="00A55470" w:rsidRDefault="000F3F68" w:rsidP="000F3F68">
            <w:pPr>
              <w:ind w:right="-72"/>
              <w:jc w:val="right"/>
              <w:rPr>
                <w:rFonts w:ascii="Arial" w:eastAsia="Arial Unicode MS" w:hAnsi="Arial" w:cs="Arial"/>
                <w:color w:val="000000"/>
                <w:sz w:val="8"/>
                <w:szCs w:val="8"/>
              </w:rPr>
            </w:pPr>
          </w:p>
        </w:tc>
      </w:tr>
      <w:tr w:rsidR="000F3F68" w:rsidRPr="00A55470" w14:paraId="1671B01F" w14:textId="77777777" w:rsidTr="004B78DD">
        <w:tc>
          <w:tcPr>
            <w:tcW w:w="3461" w:type="pct"/>
            <w:vAlign w:val="center"/>
          </w:tcPr>
          <w:p w14:paraId="6EED7DCE" w14:textId="77777777" w:rsidR="000F3F68" w:rsidRPr="00A55470" w:rsidRDefault="000F3F68" w:rsidP="000F3F68">
            <w:pPr>
              <w:ind w:right="-72"/>
              <w:rPr>
                <w:rFonts w:ascii="Arial" w:eastAsia="Arial Unicode MS" w:hAnsi="Arial" w:cs="Arial"/>
                <w:color w:val="000000"/>
                <w:sz w:val="18"/>
                <w:szCs w:val="18"/>
              </w:rPr>
            </w:pPr>
            <w:r w:rsidRPr="00A55470">
              <w:rPr>
                <w:rFonts w:ascii="Arial" w:eastAsia="Arial Unicode MS" w:hAnsi="Arial" w:cs="Arial"/>
                <w:color w:val="000000"/>
                <w:sz w:val="18"/>
                <w:szCs w:val="18"/>
              </w:rPr>
              <w:t>Closing balance</w:t>
            </w:r>
          </w:p>
        </w:tc>
        <w:tc>
          <w:tcPr>
            <w:tcW w:w="770" w:type="pct"/>
            <w:tcBorders>
              <w:bottom w:val="single" w:sz="4" w:space="0" w:color="auto"/>
            </w:tcBorders>
            <w:vAlign w:val="bottom"/>
          </w:tcPr>
          <w:p w14:paraId="280033CF" w14:textId="4E9B3676" w:rsidR="000F3F68" w:rsidRPr="00A55470" w:rsidRDefault="003F5886"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769" w:type="pct"/>
            <w:tcBorders>
              <w:bottom w:val="single" w:sz="4" w:space="0" w:color="auto"/>
            </w:tcBorders>
            <w:vAlign w:val="bottom"/>
          </w:tcPr>
          <w:p w14:paraId="2AD05C4D" w14:textId="496F6343"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r>
    </w:tbl>
    <w:p w14:paraId="227E46F1" w14:textId="77777777" w:rsidR="009168BD" w:rsidRPr="00A55470" w:rsidRDefault="009168BD" w:rsidP="005E0413">
      <w:pPr>
        <w:ind w:left="540"/>
        <w:rPr>
          <w:rFonts w:ascii="Arial" w:hAnsi="Arial" w:cs="Arial"/>
          <w:color w:val="000000"/>
          <w:sz w:val="18"/>
          <w:szCs w:val="18"/>
        </w:rPr>
      </w:pPr>
    </w:p>
    <w:tbl>
      <w:tblPr>
        <w:tblW w:w="4749" w:type="pct"/>
        <w:tblInd w:w="477" w:type="dxa"/>
        <w:tblLook w:val="0000" w:firstRow="0" w:lastRow="0" w:firstColumn="0" w:lastColumn="0" w:noHBand="0" w:noVBand="0"/>
      </w:tblPr>
      <w:tblGrid>
        <w:gridCol w:w="6328"/>
        <w:gridCol w:w="1408"/>
        <w:gridCol w:w="1410"/>
      </w:tblGrid>
      <w:tr w:rsidR="0088198A" w:rsidRPr="00A55470" w14:paraId="27BD8B25" w14:textId="77777777" w:rsidTr="00E417C7">
        <w:tc>
          <w:tcPr>
            <w:tcW w:w="3459" w:type="pct"/>
          </w:tcPr>
          <w:p w14:paraId="61744F6F" w14:textId="77777777" w:rsidR="0088198A" w:rsidRPr="00A55470" w:rsidRDefault="0088198A" w:rsidP="00D83DD7">
            <w:pPr>
              <w:ind w:right="-72"/>
              <w:rPr>
                <w:rFonts w:ascii="Arial" w:eastAsia="Arial Unicode MS" w:hAnsi="Arial" w:cs="Arial"/>
                <w:b/>
                <w:bCs/>
                <w:color w:val="000000"/>
                <w:sz w:val="18"/>
                <w:szCs w:val="18"/>
              </w:rPr>
            </w:pPr>
          </w:p>
        </w:tc>
        <w:tc>
          <w:tcPr>
            <w:tcW w:w="1541" w:type="pct"/>
            <w:gridSpan w:val="2"/>
            <w:tcBorders>
              <w:bottom w:val="single" w:sz="4" w:space="0" w:color="auto"/>
            </w:tcBorders>
            <w:vAlign w:val="bottom"/>
          </w:tcPr>
          <w:p w14:paraId="461844E4" w14:textId="77777777" w:rsidR="0088198A" w:rsidRPr="00A55470" w:rsidRDefault="0088198A" w:rsidP="00422CB0">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Separate</w:t>
            </w:r>
          </w:p>
          <w:p w14:paraId="2C17CA6D" w14:textId="77777777" w:rsidR="0088198A" w:rsidRPr="00A55470" w:rsidRDefault="0088198A" w:rsidP="00422CB0">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financial statements</w:t>
            </w:r>
          </w:p>
        </w:tc>
      </w:tr>
      <w:tr w:rsidR="000F3F68" w:rsidRPr="00A55470" w14:paraId="10D57025" w14:textId="77777777" w:rsidTr="00E417C7">
        <w:tc>
          <w:tcPr>
            <w:tcW w:w="3459" w:type="pct"/>
          </w:tcPr>
          <w:p w14:paraId="2D8FD239" w14:textId="77777777" w:rsidR="000F3F68" w:rsidRPr="00A55470" w:rsidRDefault="000F3F68" w:rsidP="000F3F68">
            <w:pPr>
              <w:ind w:right="-72"/>
              <w:rPr>
                <w:rFonts w:ascii="Arial" w:eastAsia="Arial Unicode MS" w:hAnsi="Arial" w:cs="Arial"/>
                <w:b/>
                <w:bCs/>
                <w:color w:val="000000"/>
                <w:sz w:val="18"/>
                <w:szCs w:val="18"/>
              </w:rPr>
            </w:pPr>
          </w:p>
        </w:tc>
        <w:tc>
          <w:tcPr>
            <w:tcW w:w="770" w:type="pct"/>
            <w:tcBorders>
              <w:top w:val="single" w:sz="4" w:space="0" w:color="auto"/>
            </w:tcBorders>
          </w:tcPr>
          <w:p w14:paraId="0180AF00" w14:textId="48196646" w:rsidR="000F3F68" w:rsidRPr="00A55470" w:rsidRDefault="000F3F68" w:rsidP="000F3F68">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2025</w:t>
            </w:r>
          </w:p>
        </w:tc>
        <w:tc>
          <w:tcPr>
            <w:tcW w:w="771" w:type="pct"/>
            <w:tcBorders>
              <w:top w:val="single" w:sz="4" w:space="0" w:color="auto"/>
            </w:tcBorders>
          </w:tcPr>
          <w:p w14:paraId="40C641C1" w14:textId="5FCC18F6" w:rsidR="000F3F68" w:rsidRPr="00A55470" w:rsidRDefault="000F3F68" w:rsidP="000F3F68">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2024</w:t>
            </w:r>
          </w:p>
        </w:tc>
      </w:tr>
      <w:tr w:rsidR="000F3F68" w:rsidRPr="00A55470" w14:paraId="790A43DE" w14:textId="77777777" w:rsidTr="004B78DD">
        <w:tc>
          <w:tcPr>
            <w:tcW w:w="3459" w:type="pct"/>
          </w:tcPr>
          <w:p w14:paraId="673BF103" w14:textId="77777777" w:rsidR="000F3F68" w:rsidRPr="00A55470" w:rsidRDefault="000F3F68" w:rsidP="000F3F68">
            <w:pPr>
              <w:ind w:right="-72"/>
              <w:rPr>
                <w:rFonts w:ascii="Arial" w:eastAsia="Arial Unicode MS" w:hAnsi="Arial" w:cs="Arial"/>
                <w:color w:val="000000"/>
                <w:sz w:val="18"/>
                <w:szCs w:val="18"/>
              </w:rPr>
            </w:pPr>
          </w:p>
        </w:tc>
        <w:tc>
          <w:tcPr>
            <w:tcW w:w="770" w:type="pct"/>
            <w:tcBorders>
              <w:bottom w:val="single" w:sz="4" w:space="0" w:color="auto"/>
            </w:tcBorders>
          </w:tcPr>
          <w:p w14:paraId="0199FB6D" w14:textId="77777777" w:rsidR="000F3F68" w:rsidRPr="00A55470" w:rsidRDefault="000F3F68" w:rsidP="000F3F68">
            <w:pPr>
              <w:ind w:left="-40" w:right="-72"/>
              <w:jc w:val="right"/>
              <w:rPr>
                <w:rFonts w:ascii="Arial" w:eastAsia="Arial Unicode MS" w:hAnsi="Arial" w:cs="Arial"/>
                <w:b/>
                <w:bCs/>
                <w:color w:val="000000"/>
                <w:spacing w:val="-8"/>
                <w:sz w:val="18"/>
                <w:szCs w:val="18"/>
              </w:rPr>
            </w:pPr>
            <w:r w:rsidRPr="00A55470">
              <w:rPr>
                <w:rFonts w:ascii="Arial" w:eastAsia="Arial Unicode MS" w:hAnsi="Arial" w:cs="Arial"/>
                <w:b/>
                <w:bCs/>
                <w:color w:val="000000"/>
                <w:sz w:val="18"/>
                <w:szCs w:val="18"/>
              </w:rPr>
              <w:t>Million Baht</w:t>
            </w:r>
          </w:p>
        </w:tc>
        <w:tc>
          <w:tcPr>
            <w:tcW w:w="771" w:type="pct"/>
            <w:tcBorders>
              <w:bottom w:val="single" w:sz="4" w:space="0" w:color="auto"/>
            </w:tcBorders>
          </w:tcPr>
          <w:p w14:paraId="0B4F3754" w14:textId="77777777" w:rsidR="000F3F68" w:rsidRPr="00A55470" w:rsidRDefault="000F3F68" w:rsidP="000F3F68">
            <w:pPr>
              <w:ind w:left="-40" w:right="-112"/>
              <w:jc w:val="right"/>
              <w:rPr>
                <w:rFonts w:ascii="Arial" w:eastAsia="Arial Unicode MS" w:hAnsi="Arial" w:cs="Arial"/>
                <w:b/>
                <w:bCs/>
                <w:color w:val="000000"/>
                <w:spacing w:val="-4"/>
                <w:sz w:val="18"/>
                <w:szCs w:val="18"/>
              </w:rPr>
            </w:pPr>
            <w:r w:rsidRPr="00A55470">
              <w:rPr>
                <w:rFonts w:ascii="Arial" w:eastAsia="Arial Unicode MS" w:hAnsi="Arial" w:cs="Arial"/>
                <w:b/>
                <w:bCs/>
                <w:color w:val="000000"/>
                <w:sz w:val="18"/>
                <w:szCs w:val="18"/>
              </w:rPr>
              <w:t>Million Baht</w:t>
            </w:r>
          </w:p>
        </w:tc>
      </w:tr>
      <w:tr w:rsidR="000F3F68" w:rsidRPr="00A55470" w14:paraId="7E77EBA3" w14:textId="77777777" w:rsidTr="004B78DD">
        <w:tc>
          <w:tcPr>
            <w:tcW w:w="3459" w:type="pct"/>
          </w:tcPr>
          <w:p w14:paraId="19DA8364" w14:textId="2F324BE5" w:rsidR="000F3F68" w:rsidRPr="00A55470" w:rsidRDefault="000F3F68" w:rsidP="000F3F68">
            <w:pPr>
              <w:ind w:right="-72"/>
              <w:rPr>
                <w:rFonts w:ascii="Arial" w:eastAsia="Arial Unicode MS" w:hAnsi="Arial" w:cs="Arial"/>
                <w:b/>
                <w:bCs/>
                <w:color w:val="000000"/>
                <w:sz w:val="18"/>
                <w:szCs w:val="18"/>
                <w:cs/>
              </w:rPr>
            </w:pPr>
          </w:p>
        </w:tc>
        <w:tc>
          <w:tcPr>
            <w:tcW w:w="770" w:type="pct"/>
            <w:tcBorders>
              <w:top w:val="single" w:sz="4" w:space="0" w:color="auto"/>
            </w:tcBorders>
          </w:tcPr>
          <w:p w14:paraId="6EEF4634" w14:textId="77777777" w:rsidR="000F3F68" w:rsidRPr="00A55470" w:rsidRDefault="000F3F68" w:rsidP="000F3F68">
            <w:pPr>
              <w:ind w:right="-72"/>
              <w:jc w:val="right"/>
              <w:rPr>
                <w:rFonts w:ascii="Arial" w:eastAsia="Arial Unicode MS" w:hAnsi="Arial" w:cs="Arial"/>
                <w:color w:val="000000"/>
                <w:sz w:val="18"/>
                <w:szCs w:val="18"/>
              </w:rPr>
            </w:pPr>
          </w:p>
        </w:tc>
        <w:tc>
          <w:tcPr>
            <w:tcW w:w="771" w:type="pct"/>
            <w:tcBorders>
              <w:top w:val="single" w:sz="4" w:space="0" w:color="auto"/>
            </w:tcBorders>
          </w:tcPr>
          <w:p w14:paraId="6C651F8A" w14:textId="77777777" w:rsidR="000F3F68" w:rsidRPr="00A55470" w:rsidRDefault="000F3F68" w:rsidP="000F3F68">
            <w:pPr>
              <w:ind w:right="-72"/>
              <w:jc w:val="right"/>
              <w:rPr>
                <w:rFonts w:ascii="Arial" w:eastAsia="Arial Unicode MS" w:hAnsi="Arial" w:cs="Arial"/>
                <w:color w:val="000000"/>
                <w:sz w:val="18"/>
                <w:szCs w:val="18"/>
              </w:rPr>
            </w:pPr>
          </w:p>
        </w:tc>
      </w:tr>
      <w:tr w:rsidR="000F3F68" w:rsidRPr="00A55470" w14:paraId="01ECB9F6" w14:textId="77777777" w:rsidTr="00BF4DC9">
        <w:trPr>
          <w:trHeight w:val="56"/>
        </w:trPr>
        <w:tc>
          <w:tcPr>
            <w:tcW w:w="3459" w:type="pct"/>
            <w:vAlign w:val="center"/>
          </w:tcPr>
          <w:p w14:paraId="5997CBD1" w14:textId="77777777" w:rsidR="000F3F68" w:rsidRPr="00A55470" w:rsidRDefault="000F3F68" w:rsidP="000F3F68">
            <w:pPr>
              <w:ind w:right="-72"/>
              <w:rPr>
                <w:rFonts w:ascii="Arial" w:eastAsia="Arial Unicode MS" w:hAnsi="Arial" w:cs="Arial"/>
                <w:color w:val="000000"/>
                <w:sz w:val="18"/>
                <w:szCs w:val="18"/>
              </w:rPr>
            </w:pPr>
            <w:r w:rsidRPr="00A55470">
              <w:rPr>
                <w:rFonts w:ascii="Arial" w:eastAsia="Arial Unicode MS" w:hAnsi="Arial" w:cs="Arial"/>
                <w:color w:val="000000"/>
                <w:sz w:val="18"/>
                <w:szCs w:val="18"/>
              </w:rPr>
              <w:t>Opening balance</w:t>
            </w:r>
          </w:p>
        </w:tc>
        <w:tc>
          <w:tcPr>
            <w:tcW w:w="770" w:type="pct"/>
            <w:vAlign w:val="bottom"/>
          </w:tcPr>
          <w:p w14:paraId="2F72F7A7" w14:textId="5A59647D" w:rsidR="000F3F68" w:rsidRPr="00A55470" w:rsidRDefault="003F5886"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771" w:type="pct"/>
            <w:vAlign w:val="bottom"/>
          </w:tcPr>
          <w:p w14:paraId="68939CA1" w14:textId="56D46567"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84</w:t>
            </w:r>
          </w:p>
        </w:tc>
      </w:tr>
      <w:tr w:rsidR="000F3F68" w:rsidRPr="00A55470" w14:paraId="0A02C841" w14:textId="77777777" w:rsidTr="004B78DD">
        <w:tc>
          <w:tcPr>
            <w:tcW w:w="3459" w:type="pct"/>
            <w:vAlign w:val="center"/>
          </w:tcPr>
          <w:p w14:paraId="71A6D44D" w14:textId="77777777" w:rsidR="000F3F68" w:rsidRPr="00A55470" w:rsidRDefault="000F3F68" w:rsidP="000F3F68">
            <w:pPr>
              <w:ind w:right="-72"/>
              <w:rPr>
                <w:rFonts w:ascii="Arial" w:eastAsia="Arial Unicode MS" w:hAnsi="Arial" w:cs="Arial"/>
                <w:color w:val="000000"/>
                <w:sz w:val="18"/>
                <w:szCs w:val="18"/>
              </w:rPr>
            </w:pPr>
            <w:r w:rsidRPr="00A55470">
              <w:rPr>
                <w:rFonts w:ascii="Arial" w:eastAsia="Arial Unicode MS" w:hAnsi="Arial" w:cs="Arial"/>
                <w:color w:val="000000"/>
                <w:sz w:val="18"/>
                <w:szCs w:val="18"/>
              </w:rPr>
              <w:t>Dividends declared by</w:t>
            </w:r>
            <w:r w:rsidRPr="00A55470">
              <w:rPr>
                <w:rFonts w:ascii="Arial" w:eastAsia="Arial Unicode MS" w:hAnsi="Arial" w:cs="Arial"/>
                <w:color w:val="000000"/>
                <w:sz w:val="18"/>
                <w:szCs w:val="18"/>
                <w:cs/>
              </w:rPr>
              <w:t xml:space="preserve"> </w:t>
            </w:r>
            <w:r w:rsidRPr="00A55470">
              <w:rPr>
                <w:rFonts w:ascii="Arial" w:eastAsia="Arial Unicode MS" w:hAnsi="Arial" w:cs="Arial"/>
                <w:color w:val="000000"/>
                <w:sz w:val="18"/>
                <w:szCs w:val="18"/>
              </w:rPr>
              <w:t>subsidiaries, associates and joint ventures</w:t>
            </w:r>
          </w:p>
        </w:tc>
        <w:tc>
          <w:tcPr>
            <w:tcW w:w="770" w:type="pct"/>
            <w:vAlign w:val="bottom"/>
          </w:tcPr>
          <w:p w14:paraId="282B882F" w14:textId="25EE4765" w:rsidR="000F3F68" w:rsidRPr="00A55470" w:rsidRDefault="005D0A8F"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4,151</w:t>
            </w:r>
          </w:p>
        </w:tc>
        <w:tc>
          <w:tcPr>
            <w:tcW w:w="771" w:type="pct"/>
            <w:vAlign w:val="bottom"/>
          </w:tcPr>
          <w:p w14:paraId="2914475F" w14:textId="7D53C9F9"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11,873</w:t>
            </w:r>
          </w:p>
        </w:tc>
      </w:tr>
      <w:tr w:rsidR="000F3F68" w:rsidRPr="00A55470" w14:paraId="00FCE575" w14:textId="77777777" w:rsidTr="004B78DD">
        <w:tc>
          <w:tcPr>
            <w:tcW w:w="3459" w:type="pct"/>
            <w:vAlign w:val="center"/>
          </w:tcPr>
          <w:p w14:paraId="4C84F30B" w14:textId="7AA0BE9C" w:rsidR="000F3F68" w:rsidRPr="00A55470" w:rsidRDefault="000F3F68" w:rsidP="000F3F68">
            <w:pPr>
              <w:ind w:right="-72"/>
              <w:rPr>
                <w:rFonts w:ascii="Arial" w:eastAsia="Arial Unicode MS" w:hAnsi="Arial" w:cs="Arial"/>
                <w:color w:val="000000"/>
                <w:sz w:val="18"/>
                <w:szCs w:val="18"/>
              </w:rPr>
            </w:pPr>
            <w:r w:rsidRPr="00A55470">
              <w:rPr>
                <w:rFonts w:ascii="Arial" w:eastAsia="Arial Unicode MS" w:hAnsi="Arial" w:cs="Arial"/>
                <w:color w:val="000000"/>
                <w:sz w:val="18"/>
                <w:szCs w:val="18"/>
              </w:rPr>
              <w:t>Dividends received from subsidiaries, associates and joint ventures</w:t>
            </w:r>
          </w:p>
        </w:tc>
        <w:tc>
          <w:tcPr>
            <w:tcW w:w="770" w:type="pct"/>
            <w:tcBorders>
              <w:bottom w:val="single" w:sz="4" w:space="0" w:color="auto"/>
            </w:tcBorders>
            <w:vAlign w:val="bottom"/>
          </w:tcPr>
          <w:p w14:paraId="236CB8C0" w14:textId="49E9243F" w:rsidR="000F3F68" w:rsidRPr="00A55470" w:rsidRDefault="005D0A8F"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(4,151)</w:t>
            </w:r>
          </w:p>
        </w:tc>
        <w:tc>
          <w:tcPr>
            <w:tcW w:w="771" w:type="pct"/>
            <w:tcBorders>
              <w:bottom w:val="single" w:sz="4" w:space="0" w:color="auto"/>
            </w:tcBorders>
            <w:vAlign w:val="bottom"/>
          </w:tcPr>
          <w:p w14:paraId="1CF869BB" w14:textId="2D080B51"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(11,957)</w:t>
            </w:r>
          </w:p>
        </w:tc>
      </w:tr>
      <w:tr w:rsidR="000F3F68" w:rsidRPr="00A55470" w14:paraId="04B7B7C2" w14:textId="77777777" w:rsidTr="004B78DD">
        <w:tc>
          <w:tcPr>
            <w:tcW w:w="3459" w:type="pct"/>
            <w:vAlign w:val="center"/>
          </w:tcPr>
          <w:p w14:paraId="06DF1FAC" w14:textId="77777777" w:rsidR="000F3F68" w:rsidRPr="00A55470" w:rsidRDefault="000F3F68" w:rsidP="000F3F68">
            <w:pPr>
              <w:ind w:right="-72"/>
              <w:rPr>
                <w:rFonts w:ascii="Arial" w:eastAsia="Arial Unicode MS" w:hAnsi="Arial" w:cs="Arial"/>
                <w:color w:val="000000"/>
                <w:sz w:val="8"/>
                <w:szCs w:val="8"/>
              </w:rPr>
            </w:pPr>
          </w:p>
        </w:tc>
        <w:tc>
          <w:tcPr>
            <w:tcW w:w="770" w:type="pct"/>
            <w:tcBorders>
              <w:top w:val="single" w:sz="4" w:space="0" w:color="auto"/>
            </w:tcBorders>
            <w:vAlign w:val="bottom"/>
          </w:tcPr>
          <w:p w14:paraId="38CEB64B" w14:textId="77777777" w:rsidR="000F3F68" w:rsidRPr="00A55470" w:rsidRDefault="000F3F68" w:rsidP="000F3F68">
            <w:pPr>
              <w:ind w:right="-72"/>
              <w:jc w:val="right"/>
              <w:rPr>
                <w:rFonts w:ascii="Arial" w:eastAsia="Arial Unicode MS" w:hAnsi="Arial" w:cs="Arial"/>
                <w:color w:val="000000"/>
                <w:sz w:val="8"/>
                <w:szCs w:val="8"/>
              </w:rPr>
            </w:pPr>
          </w:p>
        </w:tc>
        <w:tc>
          <w:tcPr>
            <w:tcW w:w="771" w:type="pct"/>
            <w:tcBorders>
              <w:top w:val="single" w:sz="4" w:space="0" w:color="auto"/>
            </w:tcBorders>
            <w:vAlign w:val="bottom"/>
          </w:tcPr>
          <w:p w14:paraId="6D34268C" w14:textId="77777777" w:rsidR="000F3F68" w:rsidRPr="00A55470" w:rsidRDefault="000F3F68" w:rsidP="000F3F68">
            <w:pPr>
              <w:ind w:right="-72"/>
              <w:jc w:val="right"/>
              <w:rPr>
                <w:rFonts w:ascii="Arial" w:eastAsia="Arial Unicode MS" w:hAnsi="Arial" w:cs="Arial"/>
                <w:color w:val="000000"/>
                <w:sz w:val="8"/>
                <w:szCs w:val="8"/>
              </w:rPr>
            </w:pPr>
          </w:p>
        </w:tc>
      </w:tr>
      <w:tr w:rsidR="000F3F68" w:rsidRPr="00A55470" w14:paraId="1B228E86" w14:textId="77777777" w:rsidTr="004B78DD">
        <w:tc>
          <w:tcPr>
            <w:tcW w:w="3459" w:type="pct"/>
            <w:vAlign w:val="center"/>
          </w:tcPr>
          <w:p w14:paraId="17113A5D" w14:textId="77777777" w:rsidR="000F3F68" w:rsidRPr="00A55470" w:rsidRDefault="000F3F68" w:rsidP="000F3F68">
            <w:pPr>
              <w:ind w:right="-72"/>
              <w:rPr>
                <w:rFonts w:ascii="Arial" w:eastAsia="Arial Unicode MS" w:hAnsi="Arial" w:cs="Arial"/>
                <w:color w:val="000000"/>
                <w:sz w:val="18"/>
                <w:szCs w:val="18"/>
              </w:rPr>
            </w:pPr>
            <w:r w:rsidRPr="00A55470">
              <w:rPr>
                <w:rFonts w:ascii="Arial" w:eastAsia="Arial Unicode MS" w:hAnsi="Arial" w:cs="Arial"/>
                <w:color w:val="000000"/>
                <w:sz w:val="18"/>
                <w:szCs w:val="18"/>
              </w:rPr>
              <w:t>Closing balance</w:t>
            </w:r>
          </w:p>
        </w:tc>
        <w:tc>
          <w:tcPr>
            <w:tcW w:w="770" w:type="pct"/>
            <w:tcBorders>
              <w:bottom w:val="single" w:sz="4" w:space="0" w:color="auto"/>
            </w:tcBorders>
            <w:vAlign w:val="bottom"/>
          </w:tcPr>
          <w:p w14:paraId="0AF8ADB2" w14:textId="102056A3" w:rsidR="000F3F68" w:rsidRPr="00A55470" w:rsidRDefault="005D0A8F"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771" w:type="pct"/>
            <w:tcBorders>
              <w:bottom w:val="single" w:sz="4" w:space="0" w:color="auto"/>
            </w:tcBorders>
            <w:vAlign w:val="bottom"/>
          </w:tcPr>
          <w:p w14:paraId="012C4A14" w14:textId="2617D1AF"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r>
    </w:tbl>
    <w:p w14:paraId="1AB952A2" w14:textId="687FEDF3" w:rsidR="00353D3D" w:rsidRPr="00A55470" w:rsidRDefault="00353D3D">
      <w:pPr>
        <w:rPr>
          <w:rFonts w:ascii="Arial" w:hAnsi="Arial" w:cs="Arial"/>
          <w:color w:val="000000"/>
          <w:sz w:val="18"/>
          <w:szCs w:val="18"/>
        </w:rPr>
      </w:pPr>
    </w:p>
    <w:p w14:paraId="0CF2585C" w14:textId="77777777" w:rsidR="0088198A" w:rsidRPr="00A55470" w:rsidRDefault="0088198A" w:rsidP="00BD647D">
      <w:pPr>
        <w:rPr>
          <w:rFonts w:ascii="Arial" w:hAnsi="Arial" w:cs="Arial"/>
          <w:color w:val="000000"/>
          <w:sz w:val="18"/>
          <w:szCs w:val="18"/>
        </w:rPr>
      </w:pPr>
    </w:p>
    <w:tbl>
      <w:tblPr>
        <w:tblW w:w="9630" w:type="dxa"/>
        <w:tblInd w:w="18" w:type="dxa"/>
        <w:tblLook w:val="04A0" w:firstRow="1" w:lastRow="0" w:firstColumn="1" w:lastColumn="0" w:noHBand="0" w:noVBand="1"/>
      </w:tblPr>
      <w:tblGrid>
        <w:gridCol w:w="9630"/>
      </w:tblGrid>
      <w:tr w:rsidR="009168BD" w:rsidRPr="00A55470" w14:paraId="713ADA67" w14:textId="77777777" w:rsidTr="004B78DD">
        <w:trPr>
          <w:trHeight w:val="386"/>
        </w:trPr>
        <w:tc>
          <w:tcPr>
            <w:tcW w:w="9630" w:type="dxa"/>
            <w:vAlign w:val="center"/>
          </w:tcPr>
          <w:p w14:paraId="52A3CEA1" w14:textId="0ED46F6D" w:rsidR="009168BD" w:rsidRPr="00A55470" w:rsidRDefault="003E5CEE" w:rsidP="00413D96">
            <w:pPr>
              <w:pStyle w:val="Heading"/>
              <w:tabs>
                <w:tab w:val="clear" w:pos="431"/>
              </w:tabs>
              <w:ind w:left="418"/>
              <w:rPr>
                <w:rFonts w:ascii="Arial" w:hAnsi="Arial" w:cs="Arial"/>
                <w:color w:val="000000"/>
                <w:cs/>
              </w:rPr>
            </w:pPr>
            <w:r w:rsidRPr="00A55470">
              <w:rPr>
                <w:rFonts w:ascii="Arial" w:hAnsi="Arial" w:cs="Arial"/>
                <w:color w:val="000000"/>
              </w:rPr>
              <w:t>1</w:t>
            </w:r>
            <w:r w:rsidR="00B2573B" w:rsidRPr="00A55470">
              <w:rPr>
                <w:rFonts w:ascii="Arial" w:hAnsi="Arial" w:cs="Arial"/>
                <w:color w:val="000000"/>
              </w:rPr>
              <w:t>7</w:t>
            </w:r>
            <w:r w:rsidR="009168BD" w:rsidRPr="00A55470">
              <w:rPr>
                <w:rFonts w:ascii="Arial" w:hAnsi="Arial" w:cs="Arial"/>
                <w:color w:val="000000"/>
              </w:rPr>
              <w:tab/>
              <w:t>Financial assets measured at fair value through other comprehensive income</w:t>
            </w:r>
          </w:p>
        </w:tc>
      </w:tr>
    </w:tbl>
    <w:p w14:paraId="79D996C1" w14:textId="77777777" w:rsidR="009168BD" w:rsidRPr="00A55470" w:rsidRDefault="009168BD" w:rsidP="00BD647D">
      <w:pPr>
        <w:jc w:val="thaiDistribute"/>
        <w:rPr>
          <w:rFonts w:ascii="Arial" w:eastAsia="Arial Unicode MS" w:hAnsi="Arial" w:cs="Arial"/>
          <w:color w:val="000000"/>
          <w:sz w:val="18"/>
          <w:szCs w:val="18"/>
        </w:rPr>
      </w:pPr>
    </w:p>
    <w:p w14:paraId="2B795556" w14:textId="041F5534" w:rsidR="009168BD" w:rsidRPr="00A55470" w:rsidRDefault="009168BD" w:rsidP="00BD647D">
      <w:pPr>
        <w:jc w:val="both"/>
        <w:rPr>
          <w:rFonts w:ascii="Arial" w:eastAsia="Arial Unicode MS" w:hAnsi="Arial" w:cs="Arial"/>
          <w:color w:val="000000"/>
          <w:spacing w:val="-2"/>
          <w:sz w:val="18"/>
          <w:szCs w:val="18"/>
        </w:rPr>
      </w:pPr>
      <w:r w:rsidRPr="00A55470">
        <w:rPr>
          <w:rFonts w:ascii="Arial" w:eastAsia="Arial Unicode MS" w:hAnsi="Arial" w:cs="Arial"/>
          <w:color w:val="000000"/>
          <w:spacing w:val="-4"/>
          <w:sz w:val="18"/>
          <w:szCs w:val="18"/>
        </w:rPr>
        <w:t>Movements of financial assets measured at fair value through other comprehensive income for the year</w:t>
      </w:r>
      <w:r w:rsidR="00B43BDE" w:rsidRPr="00A55470">
        <w:rPr>
          <w:rFonts w:ascii="Arial" w:eastAsia="Arial Unicode MS" w:hAnsi="Arial" w:cs="Arial"/>
          <w:color w:val="000000"/>
          <w:spacing w:val="-4"/>
          <w:sz w:val="18"/>
          <w:szCs w:val="18"/>
        </w:rPr>
        <w:t>s</w:t>
      </w:r>
      <w:r w:rsidRPr="00A55470">
        <w:rPr>
          <w:rFonts w:ascii="Arial" w:eastAsia="Arial Unicode MS" w:hAnsi="Arial" w:cs="Arial"/>
          <w:color w:val="000000"/>
          <w:spacing w:val="-4"/>
          <w:sz w:val="18"/>
          <w:szCs w:val="18"/>
        </w:rPr>
        <w:t xml:space="preserve"> ended </w:t>
      </w:r>
      <w:r w:rsidR="00A1321E" w:rsidRPr="00A55470">
        <w:rPr>
          <w:rFonts w:ascii="Arial" w:eastAsia="Arial Unicode MS" w:hAnsi="Arial" w:cs="Arial"/>
          <w:color w:val="000000"/>
          <w:spacing w:val="-4"/>
          <w:sz w:val="18"/>
          <w:szCs w:val="18"/>
        </w:rPr>
        <w:t>31</w:t>
      </w:r>
      <w:r w:rsidRPr="00A55470">
        <w:rPr>
          <w:rFonts w:ascii="Arial" w:eastAsia="Arial Unicode MS" w:hAnsi="Arial" w:cs="Arial"/>
          <w:color w:val="000000"/>
          <w:spacing w:val="-4"/>
          <w:sz w:val="18"/>
          <w:szCs w:val="18"/>
        </w:rPr>
        <w:t xml:space="preserve"> December</w:t>
      </w:r>
      <w:r w:rsidRPr="00A55470">
        <w:rPr>
          <w:rFonts w:ascii="Arial" w:eastAsia="Arial Unicode MS" w:hAnsi="Arial" w:cs="Arial"/>
          <w:color w:val="000000"/>
          <w:spacing w:val="-2"/>
          <w:sz w:val="18"/>
          <w:szCs w:val="18"/>
        </w:rPr>
        <w:t xml:space="preserve"> are as follows:</w:t>
      </w:r>
    </w:p>
    <w:p w14:paraId="68CB9B62" w14:textId="77777777" w:rsidR="009168BD" w:rsidRPr="00A55470" w:rsidRDefault="009168BD" w:rsidP="00BD647D">
      <w:pPr>
        <w:jc w:val="both"/>
        <w:outlineLvl w:val="0"/>
        <w:rPr>
          <w:rFonts w:ascii="Arial" w:eastAsia="Arial Unicode MS" w:hAnsi="Arial" w:cs="Arial"/>
          <w:color w:val="000000"/>
          <w:sz w:val="18"/>
          <w:szCs w:val="18"/>
        </w:rPr>
      </w:pPr>
    </w:p>
    <w:tbl>
      <w:tblPr>
        <w:tblW w:w="9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6"/>
        <w:gridCol w:w="1443"/>
        <w:gridCol w:w="1440"/>
      </w:tblGrid>
      <w:tr w:rsidR="00475910" w:rsidRPr="00F77F8E" w14:paraId="02D951D1" w14:textId="77777777" w:rsidTr="00E417C7">
        <w:tc>
          <w:tcPr>
            <w:tcW w:w="6736" w:type="dxa"/>
            <w:tcBorders>
              <w:top w:val="nil"/>
              <w:left w:val="nil"/>
              <w:bottom w:val="nil"/>
              <w:right w:val="nil"/>
            </w:tcBorders>
          </w:tcPr>
          <w:p w14:paraId="6614E1F4" w14:textId="77777777" w:rsidR="00475910" w:rsidRPr="00F77F8E" w:rsidRDefault="00475910" w:rsidP="00BD647D">
            <w:pPr>
              <w:ind w:left="-101" w:right="-72"/>
              <w:rPr>
                <w:rFonts w:ascii="Arial" w:eastAsia="Arial Unicode MS" w:hAnsi="Arial" w:cs="Arial"/>
                <w:color w:val="000000"/>
                <w:sz w:val="18"/>
                <w:szCs w:val="18"/>
              </w:rPr>
            </w:pPr>
          </w:p>
          <w:p w14:paraId="4A2D484C" w14:textId="77777777" w:rsidR="00475910" w:rsidRPr="00F77F8E" w:rsidRDefault="00475910" w:rsidP="00BD647D">
            <w:pPr>
              <w:ind w:left="-101" w:right="-72"/>
              <w:rPr>
                <w:rFonts w:ascii="Arial" w:eastAsia="Arial Unicode MS" w:hAnsi="Arial" w:cs="Arial"/>
                <w:color w:val="000000"/>
                <w:sz w:val="18"/>
                <w:szCs w:val="18"/>
              </w:rPr>
            </w:pPr>
          </w:p>
        </w:tc>
        <w:tc>
          <w:tcPr>
            <w:tcW w:w="2883" w:type="dxa"/>
            <w:gridSpan w:val="2"/>
            <w:tcBorders>
              <w:top w:val="nil"/>
              <w:left w:val="nil"/>
              <w:bottom w:val="single" w:sz="4" w:space="0" w:color="auto"/>
              <w:right w:val="nil"/>
            </w:tcBorders>
            <w:vAlign w:val="bottom"/>
            <w:hideMark/>
          </w:tcPr>
          <w:p w14:paraId="463B72B6" w14:textId="77777777" w:rsidR="00475910" w:rsidRPr="00F77F8E" w:rsidRDefault="00475910" w:rsidP="00422CB0">
            <w:pPr>
              <w:ind w:left="-40" w:right="-72"/>
              <w:jc w:val="right"/>
              <w:rPr>
                <w:rFonts w:ascii="Arial" w:eastAsia="Arial Unicode MS" w:hAnsi="Arial" w:cs="Arial"/>
                <w:b/>
                <w:bCs/>
                <w:color w:val="000000"/>
                <w:sz w:val="18"/>
                <w:szCs w:val="18"/>
              </w:rPr>
            </w:pPr>
            <w:r w:rsidRPr="00F77F8E">
              <w:rPr>
                <w:rFonts w:ascii="Arial" w:eastAsia="Arial Unicode MS" w:hAnsi="Arial" w:cs="Arial"/>
                <w:b/>
                <w:bCs/>
                <w:color w:val="000000"/>
                <w:sz w:val="18"/>
                <w:szCs w:val="18"/>
              </w:rPr>
              <w:t>Consolidated</w:t>
            </w:r>
          </w:p>
          <w:p w14:paraId="71AC878E" w14:textId="77777777" w:rsidR="00475910" w:rsidRPr="00F77F8E" w:rsidRDefault="00475910" w:rsidP="00422CB0">
            <w:pPr>
              <w:ind w:right="-72"/>
              <w:jc w:val="right"/>
              <w:rPr>
                <w:rFonts w:ascii="Arial" w:eastAsia="Arial Unicode MS" w:hAnsi="Arial" w:cs="Arial"/>
                <w:b/>
                <w:bCs/>
                <w:color w:val="000000"/>
                <w:sz w:val="18"/>
                <w:szCs w:val="18"/>
              </w:rPr>
            </w:pPr>
            <w:r w:rsidRPr="00F77F8E">
              <w:rPr>
                <w:rFonts w:ascii="Arial" w:eastAsia="Arial Unicode MS" w:hAnsi="Arial" w:cs="Arial"/>
                <w:b/>
                <w:bCs/>
                <w:color w:val="000000"/>
                <w:sz w:val="18"/>
                <w:szCs w:val="18"/>
              </w:rPr>
              <w:t>financial statements</w:t>
            </w:r>
          </w:p>
        </w:tc>
      </w:tr>
      <w:tr w:rsidR="000F3F68" w:rsidRPr="00F77F8E" w14:paraId="46305484" w14:textId="77777777" w:rsidTr="00E417C7">
        <w:tc>
          <w:tcPr>
            <w:tcW w:w="6736" w:type="dxa"/>
            <w:tcBorders>
              <w:top w:val="nil"/>
              <w:left w:val="nil"/>
              <w:bottom w:val="nil"/>
              <w:right w:val="nil"/>
            </w:tcBorders>
          </w:tcPr>
          <w:p w14:paraId="662482E2" w14:textId="77777777" w:rsidR="000F3F68" w:rsidRPr="00F77F8E" w:rsidRDefault="000F3F68" w:rsidP="000F3F68">
            <w:pPr>
              <w:ind w:left="-101" w:right="-72"/>
              <w:rPr>
                <w:rFonts w:ascii="Arial" w:eastAsia="Arial Unicode MS" w:hAnsi="Arial" w:cs="Arial"/>
                <w:color w:val="000000"/>
                <w:sz w:val="18"/>
                <w:szCs w:val="18"/>
              </w:rPr>
            </w:pPr>
          </w:p>
        </w:tc>
        <w:tc>
          <w:tcPr>
            <w:tcW w:w="1443" w:type="dxa"/>
            <w:tcBorders>
              <w:top w:val="single" w:sz="4" w:space="0" w:color="auto"/>
              <w:left w:val="nil"/>
              <w:bottom w:val="nil"/>
              <w:right w:val="nil"/>
            </w:tcBorders>
          </w:tcPr>
          <w:p w14:paraId="21BE0EA5" w14:textId="3BA96789" w:rsidR="000F3F68" w:rsidRPr="00F77F8E" w:rsidRDefault="000F3F68" w:rsidP="000F3F68">
            <w:pPr>
              <w:ind w:left="-40" w:right="-72"/>
              <w:jc w:val="right"/>
              <w:rPr>
                <w:rFonts w:ascii="Arial" w:eastAsia="Arial Unicode MS" w:hAnsi="Arial" w:cs="Arial"/>
                <w:b/>
                <w:bCs/>
                <w:color w:val="000000"/>
                <w:sz w:val="18"/>
                <w:szCs w:val="18"/>
              </w:rPr>
            </w:pPr>
            <w:r w:rsidRPr="00F77F8E">
              <w:rPr>
                <w:rFonts w:ascii="Arial" w:eastAsia="Arial Unicode MS" w:hAnsi="Arial" w:cs="Arial"/>
                <w:b/>
                <w:bCs/>
                <w:color w:val="000000"/>
                <w:sz w:val="18"/>
                <w:szCs w:val="18"/>
              </w:rPr>
              <w:t>2025</w:t>
            </w:r>
          </w:p>
        </w:tc>
        <w:tc>
          <w:tcPr>
            <w:tcW w:w="1440" w:type="dxa"/>
            <w:tcBorders>
              <w:top w:val="single" w:sz="4" w:space="0" w:color="auto"/>
              <w:left w:val="nil"/>
              <w:bottom w:val="nil"/>
              <w:right w:val="nil"/>
            </w:tcBorders>
          </w:tcPr>
          <w:p w14:paraId="134481B2" w14:textId="2989D2F2" w:rsidR="000F3F68" w:rsidRPr="00F77F8E" w:rsidRDefault="000F3F68" w:rsidP="000F3F68">
            <w:pPr>
              <w:ind w:left="-40" w:right="-72"/>
              <w:jc w:val="right"/>
              <w:rPr>
                <w:rFonts w:ascii="Arial" w:eastAsia="Arial Unicode MS" w:hAnsi="Arial" w:cs="Arial"/>
                <w:b/>
                <w:bCs/>
                <w:color w:val="000000"/>
                <w:sz w:val="18"/>
                <w:szCs w:val="18"/>
              </w:rPr>
            </w:pPr>
            <w:r w:rsidRPr="00F77F8E">
              <w:rPr>
                <w:rFonts w:ascii="Arial" w:eastAsia="Arial Unicode MS" w:hAnsi="Arial" w:cs="Arial"/>
                <w:b/>
                <w:bCs/>
                <w:color w:val="000000"/>
                <w:sz w:val="18"/>
                <w:szCs w:val="18"/>
              </w:rPr>
              <w:t>2024</w:t>
            </w:r>
          </w:p>
        </w:tc>
      </w:tr>
      <w:tr w:rsidR="000F3F68" w:rsidRPr="00F77F8E" w14:paraId="00D63038" w14:textId="77777777" w:rsidTr="004B78DD">
        <w:tc>
          <w:tcPr>
            <w:tcW w:w="6736" w:type="dxa"/>
            <w:tcBorders>
              <w:top w:val="nil"/>
              <w:left w:val="nil"/>
              <w:bottom w:val="nil"/>
              <w:right w:val="nil"/>
            </w:tcBorders>
          </w:tcPr>
          <w:p w14:paraId="47273766" w14:textId="77777777" w:rsidR="000F3F68" w:rsidRPr="00F77F8E" w:rsidRDefault="000F3F68" w:rsidP="000F3F68">
            <w:pPr>
              <w:ind w:left="-101" w:right="-72"/>
              <w:rPr>
                <w:rFonts w:ascii="Arial" w:eastAsia="Arial Unicode MS" w:hAnsi="Arial" w:cs="Arial"/>
                <w:color w:val="000000"/>
                <w:sz w:val="18"/>
                <w:szCs w:val="18"/>
              </w:rPr>
            </w:pPr>
          </w:p>
        </w:tc>
        <w:tc>
          <w:tcPr>
            <w:tcW w:w="1443" w:type="dxa"/>
            <w:tcBorders>
              <w:top w:val="nil"/>
              <w:left w:val="nil"/>
              <w:bottom w:val="single" w:sz="4" w:space="0" w:color="auto"/>
              <w:right w:val="nil"/>
            </w:tcBorders>
          </w:tcPr>
          <w:p w14:paraId="46853007" w14:textId="77777777" w:rsidR="000F3F68" w:rsidRPr="00F77F8E" w:rsidRDefault="000F3F68" w:rsidP="000F3F68">
            <w:pPr>
              <w:ind w:left="-40" w:right="-72"/>
              <w:jc w:val="right"/>
              <w:rPr>
                <w:rFonts w:ascii="Arial" w:eastAsia="Arial Unicode MS" w:hAnsi="Arial" w:cs="Arial"/>
                <w:b/>
                <w:bCs/>
                <w:color w:val="000000"/>
                <w:spacing w:val="-8"/>
                <w:sz w:val="18"/>
                <w:szCs w:val="18"/>
              </w:rPr>
            </w:pPr>
            <w:r w:rsidRPr="00F77F8E">
              <w:rPr>
                <w:rFonts w:ascii="Arial" w:eastAsia="Arial Unicode MS" w:hAnsi="Arial" w:cs="Arial"/>
                <w:b/>
                <w:bCs/>
                <w:color w:val="000000"/>
                <w:sz w:val="18"/>
                <w:szCs w:val="18"/>
              </w:rPr>
              <w:t>Million Baht</w:t>
            </w:r>
          </w:p>
        </w:tc>
        <w:tc>
          <w:tcPr>
            <w:tcW w:w="1440" w:type="dxa"/>
            <w:tcBorders>
              <w:top w:val="nil"/>
              <w:left w:val="nil"/>
              <w:bottom w:val="single" w:sz="4" w:space="0" w:color="auto"/>
              <w:right w:val="nil"/>
            </w:tcBorders>
          </w:tcPr>
          <w:p w14:paraId="7E904C90" w14:textId="77777777" w:rsidR="000F3F68" w:rsidRPr="00F77F8E" w:rsidRDefault="000F3F68" w:rsidP="000F3F68">
            <w:pPr>
              <w:ind w:left="-40" w:right="-112"/>
              <w:jc w:val="right"/>
              <w:rPr>
                <w:rFonts w:ascii="Arial" w:eastAsia="Arial Unicode MS" w:hAnsi="Arial" w:cs="Arial"/>
                <w:b/>
                <w:bCs/>
                <w:color w:val="000000"/>
                <w:spacing w:val="-4"/>
                <w:sz w:val="18"/>
                <w:szCs w:val="18"/>
              </w:rPr>
            </w:pPr>
            <w:r w:rsidRPr="00F77F8E">
              <w:rPr>
                <w:rFonts w:ascii="Arial" w:eastAsia="Arial Unicode MS" w:hAnsi="Arial" w:cs="Arial"/>
                <w:b/>
                <w:bCs/>
                <w:color w:val="000000"/>
                <w:sz w:val="18"/>
                <w:szCs w:val="18"/>
              </w:rPr>
              <w:t>Million Baht</w:t>
            </w:r>
          </w:p>
        </w:tc>
      </w:tr>
      <w:tr w:rsidR="000F3F68" w:rsidRPr="00F77F8E" w14:paraId="19B93557" w14:textId="77777777" w:rsidTr="004B78DD">
        <w:trPr>
          <w:trHeight w:val="71"/>
        </w:trPr>
        <w:tc>
          <w:tcPr>
            <w:tcW w:w="6736" w:type="dxa"/>
            <w:tcBorders>
              <w:top w:val="nil"/>
              <w:left w:val="nil"/>
              <w:bottom w:val="nil"/>
              <w:right w:val="nil"/>
            </w:tcBorders>
          </w:tcPr>
          <w:p w14:paraId="34048A38" w14:textId="77777777" w:rsidR="000F3F68" w:rsidRPr="00F77F8E" w:rsidRDefault="000F3F68" w:rsidP="000F3F68">
            <w:pPr>
              <w:ind w:left="-101" w:right="-72"/>
              <w:rPr>
                <w:rFonts w:ascii="Arial" w:eastAsia="Arial Unicode MS" w:hAnsi="Arial" w:cs="Arial"/>
                <w:color w:val="000000"/>
                <w:sz w:val="18"/>
                <w:szCs w:val="18"/>
              </w:rPr>
            </w:pPr>
          </w:p>
        </w:tc>
        <w:tc>
          <w:tcPr>
            <w:tcW w:w="1443" w:type="dxa"/>
            <w:tcBorders>
              <w:top w:val="single" w:sz="4" w:space="0" w:color="auto"/>
              <w:left w:val="nil"/>
              <w:bottom w:val="nil"/>
              <w:right w:val="nil"/>
            </w:tcBorders>
          </w:tcPr>
          <w:p w14:paraId="2D3750D3" w14:textId="77777777" w:rsidR="000F3F68" w:rsidRPr="00F77F8E" w:rsidRDefault="000F3F68" w:rsidP="000F3F68">
            <w:pPr>
              <w:ind w:left="-40" w:right="-72"/>
              <w:jc w:val="right"/>
              <w:rPr>
                <w:rFonts w:ascii="Arial" w:eastAsia="Arial Unicode MS" w:hAnsi="Arial" w:cs="Arial"/>
                <w:b/>
                <w:bCs/>
                <w:color w:val="000000"/>
                <w:sz w:val="18"/>
                <w:szCs w:val="18"/>
              </w:rPr>
            </w:pPr>
          </w:p>
        </w:tc>
        <w:tc>
          <w:tcPr>
            <w:tcW w:w="1440" w:type="dxa"/>
            <w:tcBorders>
              <w:top w:val="single" w:sz="4" w:space="0" w:color="auto"/>
              <w:left w:val="nil"/>
              <w:bottom w:val="nil"/>
              <w:right w:val="nil"/>
            </w:tcBorders>
          </w:tcPr>
          <w:p w14:paraId="3E2482C3" w14:textId="77777777" w:rsidR="000F3F68" w:rsidRPr="00F77F8E" w:rsidRDefault="000F3F68" w:rsidP="000F3F68">
            <w:pPr>
              <w:ind w:left="-40" w:right="-72"/>
              <w:jc w:val="right"/>
              <w:rPr>
                <w:rFonts w:ascii="Arial" w:eastAsia="Arial Unicode MS" w:hAnsi="Arial" w:cs="Arial"/>
                <w:b/>
                <w:bCs/>
                <w:color w:val="000000"/>
                <w:sz w:val="18"/>
                <w:szCs w:val="18"/>
              </w:rPr>
            </w:pPr>
          </w:p>
        </w:tc>
      </w:tr>
      <w:tr w:rsidR="000F3F68" w:rsidRPr="00F77F8E" w14:paraId="73323CAE" w14:textId="77777777" w:rsidTr="004B78DD">
        <w:tc>
          <w:tcPr>
            <w:tcW w:w="6736" w:type="dxa"/>
            <w:tcBorders>
              <w:top w:val="nil"/>
              <w:left w:val="nil"/>
              <w:bottom w:val="nil"/>
              <w:right w:val="nil"/>
            </w:tcBorders>
          </w:tcPr>
          <w:p w14:paraId="61034F17" w14:textId="77777777" w:rsidR="000F3F68" w:rsidRPr="00F77F8E" w:rsidRDefault="000F3F68" w:rsidP="000F3F68">
            <w:pPr>
              <w:ind w:left="-101" w:right="-72"/>
              <w:rPr>
                <w:rFonts w:ascii="Arial" w:eastAsia="Arial Unicode MS" w:hAnsi="Arial" w:cs="Arial"/>
                <w:color w:val="000000"/>
                <w:sz w:val="18"/>
                <w:szCs w:val="18"/>
              </w:rPr>
            </w:pPr>
            <w:r w:rsidRPr="00F77F8E">
              <w:rPr>
                <w:rFonts w:ascii="Arial" w:eastAsia="Arial Unicode MS" w:hAnsi="Arial" w:cs="Arial"/>
                <w:color w:val="000000"/>
                <w:sz w:val="18"/>
                <w:szCs w:val="18"/>
              </w:rPr>
              <w:t xml:space="preserve">Opening book value </w:t>
            </w:r>
          </w:p>
        </w:tc>
        <w:tc>
          <w:tcPr>
            <w:tcW w:w="1443" w:type="dxa"/>
            <w:tcBorders>
              <w:top w:val="nil"/>
              <w:left w:val="nil"/>
              <w:bottom w:val="nil"/>
              <w:right w:val="nil"/>
            </w:tcBorders>
            <w:vAlign w:val="center"/>
          </w:tcPr>
          <w:p w14:paraId="56FE039D" w14:textId="1581E806" w:rsidR="000F3F68" w:rsidRPr="00F77F8E" w:rsidRDefault="00C30195" w:rsidP="000F3F68">
            <w:pPr>
              <w:ind w:left="-107" w:right="-72"/>
              <w:jc w:val="right"/>
              <w:rPr>
                <w:rFonts w:ascii="Arial" w:eastAsia="Arial Unicode MS" w:hAnsi="Arial" w:cs="Arial"/>
                <w:snapToGrid w:val="0"/>
                <w:color w:val="000000"/>
                <w:sz w:val="18"/>
                <w:szCs w:val="18"/>
                <w:cs/>
                <w:lang w:eastAsia="th-TH"/>
              </w:rPr>
            </w:pPr>
            <w:r w:rsidRPr="00F77F8E">
              <w:rPr>
                <w:rFonts w:ascii="Arial" w:eastAsia="Arial Unicode MS" w:hAnsi="Arial" w:cs="Arial"/>
                <w:snapToGrid w:val="0"/>
                <w:color w:val="000000"/>
                <w:sz w:val="18"/>
                <w:szCs w:val="18"/>
                <w:lang w:eastAsia="th-TH"/>
              </w:rPr>
              <w:t>5,925</w:t>
            </w:r>
          </w:p>
        </w:tc>
        <w:tc>
          <w:tcPr>
            <w:tcW w:w="1440" w:type="dxa"/>
            <w:tcBorders>
              <w:top w:val="nil"/>
              <w:left w:val="nil"/>
              <w:bottom w:val="nil"/>
              <w:right w:val="nil"/>
            </w:tcBorders>
            <w:vAlign w:val="center"/>
          </w:tcPr>
          <w:p w14:paraId="69DD8B34" w14:textId="109F92F4" w:rsidR="000F3F68" w:rsidRPr="00F77F8E" w:rsidRDefault="000F3F68" w:rsidP="000F3F68">
            <w:pPr>
              <w:ind w:left="-107" w:right="-72"/>
              <w:jc w:val="right"/>
              <w:rPr>
                <w:rFonts w:ascii="Arial" w:eastAsia="Arial Unicode MS" w:hAnsi="Arial" w:cs="Arial"/>
                <w:snapToGrid w:val="0"/>
                <w:color w:val="000000"/>
                <w:sz w:val="18"/>
                <w:szCs w:val="18"/>
                <w:lang w:val="en-US" w:eastAsia="th-TH"/>
              </w:rPr>
            </w:pPr>
            <w:r w:rsidRPr="00F77F8E">
              <w:rPr>
                <w:rFonts w:ascii="Arial" w:eastAsia="Arial Unicode MS" w:hAnsi="Arial" w:cs="Arial"/>
                <w:snapToGrid w:val="0"/>
                <w:color w:val="000000"/>
                <w:sz w:val="18"/>
                <w:szCs w:val="18"/>
                <w:lang w:eastAsia="th-TH"/>
              </w:rPr>
              <w:t>4,754</w:t>
            </w:r>
          </w:p>
        </w:tc>
      </w:tr>
      <w:tr w:rsidR="00345477" w:rsidRPr="00F77F8E" w14:paraId="3CB0DC18" w14:textId="77777777" w:rsidTr="004B78DD">
        <w:tc>
          <w:tcPr>
            <w:tcW w:w="6736" w:type="dxa"/>
            <w:tcBorders>
              <w:top w:val="nil"/>
              <w:left w:val="nil"/>
              <w:bottom w:val="nil"/>
              <w:right w:val="nil"/>
            </w:tcBorders>
          </w:tcPr>
          <w:p w14:paraId="1CFBB3C1" w14:textId="6D703D5D" w:rsidR="00C30195" w:rsidRPr="00F77F8E" w:rsidRDefault="00345477" w:rsidP="00C30195">
            <w:pPr>
              <w:ind w:left="-101" w:right="-72"/>
              <w:rPr>
                <w:rFonts w:ascii="Arial" w:eastAsia="Arial Unicode MS" w:hAnsi="Arial" w:cs="Arial"/>
                <w:color w:val="000000"/>
                <w:sz w:val="18"/>
                <w:szCs w:val="18"/>
              </w:rPr>
            </w:pPr>
            <w:r w:rsidRPr="00F77F8E">
              <w:rPr>
                <w:rFonts w:ascii="Arial" w:eastAsia="Arial Unicode MS" w:hAnsi="Arial" w:cs="Arial"/>
                <w:color w:val="000000"/>
                <w:sz w:val="18"/>
                <w:szCs w:val="18"/>
              </w:rPr>
              <w:t xml:space="preserve">Reclassification of </w:t>
            </w:r>
            <w:r w:rsidR="00C30195" w:rsidRPr="00F77F8E">
              <w:rPr>
                <w:rFonts w:ascii="Arial" w:eastAsia="Arial Unicode MS" w:hAnsi="Arial" w:cs="Arial"/>
                <w:color w:val="000000"/>
                <w:sz w:val="18"/>
                <w:szCs w:val="18"/>
              </w:rPr>
              <w:t>financial assets measured at fair value</w:t>
            </w:r>
            <w:r w:rsidR="00597526" w:rsidRPr="00F77F8E">
              <w:rPr>
                <w:rFonts w:ascii="Arial" w:eastAsia="Arial Unicode MS" w:hAnsi="Arial" w:cs="Arial"/>
                <w:color w:val="000000"/>
                <w:sz w:val="18"/>
                <w:szCs w:val="18"/>
                <w:lang w:val="en-US"/>
              </w:rPr>
              <w:t xml:space="preserve"> </w:t>
            </w:r>
            <w:r w:rsidR="008853A0" w:rsidRPr="00F77F8E">
              <w:rPr>
                <w:rFonts w:ascii="Arial" w:eastAsia="Arial Unicode MS" w:hAnsi="Arial" w:cs="Arial"/>
                <w:color w:val="000000"/>
                <w:sz w:val="18"/>
                <w:szCs w:val="18"/>
                <w:lang w:val="en-US"/>
              </w:rPr>
              <w:t>through other</w:t>
            </w:r>
            <w:r w:rsidR="002860E4" w:rsidRPr="00F77F8E">
              <w:rPr>
                <w:rFonts w:ascii="Arial" w:eastAsia="Arial Unicode MS" w:hAnsi="Arial" w:cs="Arial"/>
                <w:color w:val="000000"/>
                <w:sz w:val="18"/>
                <w:szCs w:val="18"/>
                <w:lang w:val="en-US"/>
              </w:rPr>
              <w:t xml:space="preserve"> </w:t>
            </w:r>
          </w:p>
          <w:p w14:paraId="6857DC03" w14:textId="3E3A2F47" w:rsidR="00C30195" w:rsidRPr="00F77F8E" w:rsidRDefault="00C30195" w:rsidP="00C30195">
            <w:pPr>
              <w:ind w:left="-101" w:right="-72"/>
              <w:rPr>
                <w:rFonts w:ascii="Arial" w:eastAsia="Arial Unicode MS" w:hAnsi="Arial" w:cs="Arial"/>
                <w:color w:val="000000"/>
                <w:sz w:val="18"/>
                <w:szCs w:val="18"/>
              </w:rPr>
            </w:pPr>
            <w:r w:rsidRPr="00F77F8E">
              <w:rPr>
                <w:rFonts w:ascii="Arial" w:eastAsia="Arial Unicode MS" w:hAnsi="Arial" w:cs="Arial"/>
                <w:color w:val="000000"/>
                <w:sz w:val="18"/>
                <w:szCs w:val="18"/>
              </w:rPr>
              <w:t xml:space="preserve">   </w:t>
            </w:r>
            <w:r w:rsidR="00513EF5" w:rsidRPr="00F77F8E">
              <w:rPr>
                <w:rFonts w:ascii="Arial" w:eastAsia="Arial Unicode MS" w:hAnsi="Arial" w:cs="Arial"/>
                <w:color w:val="000000"/>
                <w:sz w:val="18"/>
                <w:szCs w:val="18"/>
              </w:rPr>
              <w:t>c</w:t>
            </w:r>
            <w:r w:rsidR="002806CE" w:rsidRPr="00F77F8E">
              <w:rPr>
                <w:rFonts w:ascii="Arial" w:eastAsia="Arial Unicode MS" w:hAnsi="Arial" w:cs="Arial"/>
                <w:color w:val="000000"/>
                <w:sz w:val="18"/>
                <w:szCs w:val="18"/>
              </w:rPr>
              <w:t>omprehensive income</w:t>
            </w:r>
            <w:r w:rsidRPr="00F77F8E">
              <w:rPr>
                <w:rFonts w:ascii="Arial" w:eastAsia="Arial Unicode MS" w:hAnsi="Arial" w:cs="Arial"/>
                <w:color w:val="000000"/>
                <w:sz w:val="18"/>
                <w:szCs w:val="18"/>
              </w:rPr>
              <w:t xml:space="preserve"> to investments in associates</w:t>
            </w:r>
            <w:r w:rsidR="00850788" w:rsidRPr="00F77F8E">
              <w:rPr>
                <w:rFonts w:ascii="Arial" w:eastAsia="Arial Unicode MS" w:hAnsi="Arial" w:cs="Arial"/>
                <w:color w:val="000000"/>
                <w:sz w:val="18"/>
                <w:szCs w:val="18"/>
                <w:cs/>
              </w:rPr>
              <w:t xml:space="preserve"> </w:t>
            </w:r>
            <w:r w:rsidR="00850788" w:rsidRPr="00F77F8E">
              <w:rPr>
                <w:rFonts w:ascii="Arial" w:eastAsia="Arial Unicode MS" w:hAnsi="Arial" w:cs="Arial"/>
                <w:color w:val="000000"/>
                <w:sz w:val="18"/>
                <w:szCs w:val="18"/>
                <w:vertAlign w:val="superscript"/>
                <w:lang w:val="en-US"/>
              </w:rPr>
              <w:t>(a)</w:t>
            </w:r>
            <w:r w:rsidR="00597526" w:rsidRPr="00F77F8E">
              <w:rPr>
                <w:rFonts w:ascii="Arial" w:eastAsia="Arial Unicode MS" w:hAnsi="Arial" w:cs="Arial"/>
                <w:color w:val="000000"/>
                <w:sz w:val="18"/>
                <w:szCs w:val="18"/>
              </w:rPr>
              <w:t xml:space="preserve"> (Note 16.2)</w:t>
            </w:r>
          </w:p>
        </w:tc>
        <w:tc>
          <w:tcPr>
            <w:tcW w:w="1443" w:type="dxa"/>
            <w:tcBorders>
              <w:top w:val="nil"/>
              <w:left w:val="nil"/>
              <w:bottom w:val="nil"/>
              <w:right w:val="nil"/>
            </w:tcBorders>
            <w:vAlign w:val="center"/>
          </w:tcPr>
          <w:p w14:paraId="571F3B2F" w14:textId="77777777" w:rsidR="00345477" w:rsidRPr="00F77F8E" w:rsidRDefault="00345477" w:rsidP="000F3F68">
            <w:pPr>
              <w:ind w:left="-107" w:right="-72"/>
              <w:jc w:val="right"/>
              <w:rPr>
                <w:rFonts w:ascii="Arial" w:eastAsia="Arial Unicode MS" w:hAnsi="Arial" w:cs="Arial"/>
                <w:snapToGrid w:val="0"/>
                <w:color w:val="000000"/>
                <w:sz w:val="18"/>
                <w:szCs w:val="18"/>
                <w:lang w:eastAsia="th-TH"/>
              </w:rPr>
            </w:pPr>
          </w:p>
          <w:p w14:paraId="0DA047C5" w14:textId="62A6F45D" w:rsidR="00C30195" w:rsidRPr="00F77F8E" w:rsidRDefault="00C30195" w:rsidP="000F3F68">
            <w:pPr>
              <w:ind w:left="-107" w:right="-72"/>
              <w:jc w:val="right"/>
              <w:rPr>
                <w:rFonts w:ascii="Arial" w:eastAsia="Arial Unicode MS" w:hAnsi="Arial" w:cs="Arial"/>
                <w:snapToGrid w:val="0"/>
                <w:color w:val="000000"/>
                <w:sz w:val="18"/>
                <w:szCs w:val="18"/>
                <w:cs/>
                <w:lang w:eastAsia="th-TH"/>
              </w:rPr>
            </w:pPr>
            <w:r w:rsidRPr="00F77F8E">
              <w:rPr>
                <w:rFonts w:ascii="Arial" w:eastAsia="Arial Unicode MS" w:hAnsi="Arial" w:cs="Arial"/>
                <w:snapToGrid w:val="0"/>
                <w:color w:val="000000"/>
                <w:sz w:val="18"/>
                <w:szCs w:val="18"/>
                <w:lang w:eastAsia="th-TH"/>
              </w:rPr>
              <w:t>(1,36</w:t>
            </w:r>
            <w:r w:rsidR="00163934" w:rsidRPr="00F77F8E">
              <w:rPr>
                <w:rFonts w:ascii="Arial" w:eastAsia="Arial Unicode MS" w:hAnsi="Arial" w:cs="Arial"/>
                <w:snapToGrid w:val="0"/>
                <w:color w:val="000000"/>
                <w:sz w:val="18"/>
                <w:szCs w:val="18"/>
                <w:lang w:eastAsia="th-TH"/>
              </w:rPr>
              <w:t>3</w:t>
            </w:r>
            <w:r w:rsidRPr="00F77F8E">
              <w:rPr>
                <w:rFonts w:ascii="Arial" w:eastAsia="Arial Unicode MS" w:hAnsi="Arial" w:cs="Arial"/>
                <w:snapToGrid w:val="0"/>
                <w:color w:val="000000"/>
                <w:sz w:val="18"/>
                <w:szCs w:val="18"/>
                <w:lang w:eastAsia="th-TH"/>
              </w:rPr>
              <w:t>)</w:t>
            </w:r>
          </w:p>
        </w:tc>
        <w:tc>
          <w:tcPr>
            <w:tcW w:w="1440" w:type="dxa"/>
            <w:tcBorders>
              <w:top w:val="nil"/>
              <w:left w:val="nil"/>
              <w:bottom w:val="nil"/>
              <w:right w:val="nil"/>
            </w:tcBorders>
            <w:vAlign w:val="center"/>
          </w:tcPr>
          <w:p w14:paraId="5F8F540F" w14:textId="77777777" w:rsidR="00345477" w:rsidRPr="00F77F8E" w:rsidRDefault="00345477" w:rsidP="000F3F68">
            <w:pPr>
              <w:ind w:left="-107" w:right="-72"/>
              <w:jc w:val="right"/>
              <w:rPr>
                <w:rFonts w:ascii="Arial" w:eastAsia="Arial Unicode MS" w:hAnsi="Arial" w:cs="Arial"/>
                <w:snapToGrid w:val="0"/>
                <w:color w:val="000000"/>
                <w:sz w:val="18"/>
                <w:szCs w:val="18"/>
                <w:lang w:eastAsia="th-TH"/>
              </w:rPr>
            </w:pPr>
          </w:p>
          <w:p w14:paraId="58EDFA86" w14:textId="19B3716C" w:rsidR="00C30195" w:rsidRPr="00F77F8E" w:rsidRDefault="00C30195" w:rsidP="000F3F68">
            <w:pPr>
              <w:ind w:left="-107" w:right="-72"/>
              <w:jc w:val="right"/>
              <w:rPr>
                <w:rFonts w:ascii="Arial" w:eastAsia="Arial Unicode MS" w:hAnsi="Arial" w:cs="Arial"/>
                <w:snapToGrid w:val="0"/>
                <w:color w:val="000000"/>
                <w:sz w:val="18"/>
                <w:szCs w:val="18"/>
                <w:lang w:eastAsia="th-TH"/>
              </w:rPr>
            </w:pPr>
            <w:r w:rsidRPr="00F77F8E">
              <w:rPr>
                <w:rFonts w:ascii="Arial" w:eastAsia="Arial Unicode MS" w:hAnsi="Arial" w:cs="Arial"/>
                <w:snapToGrid w:val="0"/>
                <w:color w:val="000000"/>
                <w:sz w:val="18"/>
                <w:szCs w:val="18"/>
                <w:lang w:eastAsia="th-TH"/>
              </w:rPr>
              <w:t>-</w:t>
            </w:r>
          </w:p>
        </w:tc>
      </w:tr>
      <w:tr w:rsidR="000F3F68" w:rsidRPr="00F77F8E" w14:paraId="4D827462" w14:textId="77777777" w:rsidTr="004B78DD">
        <w:tc>
          <w:tcPr>
            <w:tcW w:w="6736" w:type="dxa"/>
            <w:tcBorders>
              <w:top w:val="nil"/>
              <w:left w:val="nil"/>
              <w:bottom w:val="nil"/>
              <w:right w:val="nil"/>
            </w:tcBorders>
          </w:tcPr>
          <w:p w14:paraId="22F533CC" w14:textId="77777777" w:rsidR="000F3F68" w:rsidRPr="00F77F8E" w:rsidRDefault="000F3F68" w:rsidP="000F3F68">
            <w:pPr>
              <w:ind w:left="-101" w:right="-72"/>
              <w:rPr>
                <w:rFonts w:ascii="Arial" w:eastAsia="Arial Unicode MS" w:hAnsi="Arial" w:cs="Arial"/>
                <w:color w:val="000000"/>
                <w:sz w:val="18"/>
                <w:szCs w:val="18"/>
              </w:rPr>
            </w:pPr>
            <w:r w:rsidRPr="00F77F8E">
              <w:rPr>
                <w:rFonts w:ascii="Arial" w:eastAsia="Arial Unicode MS" w:hAnsi="Arial" w:cs="Arial"/>
                <w:color w:val="000000"/>
                <w:sz w:val="18"/>
                <w:szCs w:val="18"/>
              </w:rPr>
              <w:t>Share of other comprehensive income (expense)</w:t>
            </w:r>
          </w:p>
          <w:p w14:paraId="09B259AD" w14:textId="33D0EB9B" w:rsidR="000F3F68" w:rsidRPr="00F77F8E" w:rsidRDefault="000F3F68" w:rsidP="000F3F68">
            <w:pPr>
              <w:ind w:left="-101" w:right="-72"/>
              <w:rPr>
                <w:rFonts w:ascii="Arial" w:eastAsia="Arial Unicode MS" w:hAnsi="Arial" w:cs="Arial"/>
                <w:color w:val="000000"/>
                <w:sz w:val="18"/>
                <w:szCs w:val="18"/>
              </w:rPr>
            </w:pPr>
            <w:r w:rsidRPr="00F77F8E">
              <w:rPr>
                <w:rFonts w:ascii="Arial" w:eastAsia="Arial Unicode MS" w:hAnsi="Arial" w:cs="Arial"/>
                <w:color w:val="000000"/>
                <w:sz w:val="18"/>
                <w:szCs w:val="18"/>
              </w:rPr>
              <w:t xml:space="preserve">    - Change in fair value through other comprehensive income (expense)</w:t>
            </w:r>
          </w:p>
        </w:tc>
        <w:tc>
          <w:tcPr>
            <w:tcW w:w="1443" w:type="dxa"/>
            <w:tcBorders>
              <w:top w:val="nil"/>
              <w:left w:val="nil"/>
              <w:bottom w:val="single" w:sz="4" w:space="0" w:color="auto"/>
              <w:right w:val="nil"/>
            </w:tcBorders>
            <w:vAlign w:val="bottom"/>
          </w:tcPr>
          <w:p w14:paraId="1A26F0FB" w14:textId="07B85E6B" w:rsidR="000F3F68" w:rsidRPr="00F77F8E" w:rsidRDefault="00AE004B" w:rsidP="000F3F68">
            <w:pPr>
              <w:ind w:left="-107" w:right="-72"/>
              <w:jc w:val="right"/>
              <w:rPr>
                <w:rFonts w:ascii="Arial" w:eastAsia="Arial Unicode MS" w:hAnsi="Arial" w:cs="Arial"/>
                <w:snapToGrid w:val="0"/>
                <w:color w:val="000000"/>
                <w:sz w:val="18"/>
                <w:szCs w:val="18"/>
                <w:lang w:eastAsia="th-TH"/>
              </w:rPr>
            </w:pPr>
            <w:r w:rsidRPr="00F77F8E">
              <w:rPr>
                <w:rFonts w:ascii="Arial" w:eastAsia="Arial Unicode MS" w:hAnsi="Arial" w:cs="Arial"/>
                <w:snapToGrid w:val="0"/>
                <w:color w:val="000000"/>
                <w:sz w:val="18"/>
                <w:szCs w:val="18"/>
                <w:lang w:eastAsia="th-TH"/>
              </w:rPr>
              <w:t>(4,</w:t>
            </w:r>
            <w:r w:rsidR="00704B83" w:rsidRPr="00F77F8E">
              <w:rPr>
                <w:rFonts w:ascii="Arial" w:eastAsia="Arial Unicode MS" w:hAnsi="Arial" w:cs="Arial"/>
                <w:snapToGrid w:val="0"/>
                <w:color w:val="000000"/>
                <w:sz w:val="18"/>
                <w:szCs w:val="18"/>
                <w:lang w:eastAsia="th-TH"/>
              </w:rPr>
              <w:t>50</w:t>
            </w:r>
            <w:r w:rsidR="00C04EFF" w:rsidRPr="00F77F8E">
              <w:rPr>
                <w:rFonts w:ascii="Arial" w:eastAsia="Arial Unicode MS" w:hAnsi="Arial" w:cs="Arial"/>
                <w:snapToGrid w:val="0"/>
                <w:color w:val="000000"/>
                <w:sz w:val="18"/>
                <w:szCs w:val="18"/>
                <w:lang w:eastAsia="th-TH"/>
              </w:rPr>
              <w:t>9</w:t>
            </w:r>
            <w:r w:rsidRPr="00F77F8E">
              <w:rPr>
                <w:rFonts w:ascii="Arial" w:eastAsia="Arial Unicode MS" w:hAnsi="Arial" w:cs="Arial"/>
                <w:snapToGrid w:val="0"/>
                <w:color w:val="000000"/>
                <w:sz w:val="18"/>
                <w:szCs w:val="18"/>
                <w:lang w:eastAsia="th-TH"/>
              </w:rPr>
              <w:t>)</w:t>
            </w:r>
          </w:p>
        </w:tc>
        <w:tc>
          <w:tcPr>
            <w:tcW w:w="1440" w:type="dxa"/>
            <w:tcBorders>
              <w:top w:val="nil"/>
              <w:left w:val="nil"/>
              <w:bottom w:val="single" w:sz="4" w:space="0" w:color="auto"/>
              <w:right w:val="nil"/>
            </w:tcBorders>
            <w:vAlign w:val="bottom"/>
          </w:tcPr>
          <w:p w14:paraId="62F78A53" w14:textId="159E6C86" w:rsidR="000F3F68" w:rsidRPr="00F77F8E" w:rsidRDefault="000F3F68" w:rsidP="000F3F68">
            <w:pPr>
              <w:ind w:left="-107" w:right="-72"/>
              <w:jc w:val="right"/>
              <w:rPr>
                <w:rFonts w:ascii="Arial" w:eastAsia="Arial Unicode MS" w:hAnsi="Arial" w:cs="Arial"/>
                <w:color w:val="000000"/>
                <w:sz w:val="18"/>
                <w:szCs w:val="18"/>
              </w:rPr>
            </w:pPr>
            <w:r w:rsidRPr="00F77F8E">
              <w:rPr>
                <w:rFonts w:ascii="Arial" w:eastAsia="Arial Unicode MS" w:hAnsi="Arial" w:cs="Arial"/>
                <w:snapToGrid w:val="0"/>
                <w:color w:val="000000"/>
                <w:sz w:val="18"/>
                <w:szCs w:val="18"/>
                <w:lang w:eastAsia="th-TH"/>
              </w:rPr>
              <w:t>1,171</w:t>
            </w:r>
          </w:p>
        </w:tc>
      </w:tr>
      <w:tr w:rsidR="000F3F68" w:rsidRPr="00F77F8E" w14:paraId="2E246865" w14:textId="77777777" w:rsidTr="004B78DD">
        <w:tc>
          <w:tcPr>
            <w:tcW w:w="6736" w:type="dxa"/>
            <w:tcBorders>
              <w:top w:val="nil"/>
              <w:left w:val="nil"/>
              <w:bottom w:val="nil"/>
              <w:right w:val="nil"/>
            </w:tcBorders>
          </w:tcPr>
          <w:p w14:paraId="77C9BCAC" w14:textId="77777777" w:rsidR="000F3F68" w:rsidRPr="00F77F8E" w:rsidRDefault="000F3F68" w:rsidP="000F3F68">
            <w:pPr>
              <w:ind w:left="-101" w:right="-72"/>
              <w:rPr>
                <w:rFonts w:ascii="Arial" w:eastAsia="Arial Unicode MS" w:hAnsi="Arial" w:cs="Arial"/>
                <w:color w:val="000000"/>
                <w:sz w:val="18"/>
                <w:szCs w:val="18"/>
              </w:rPr>
            </w:pPr>
          </w:p>
        </w:tc>
        <w:tc>
          <w:tcPr>
            <w:tcW w:w="1443" w:type="dxa"/>
            <w:tcBorders>
              <w:top w:val="single" w:sz="4" w:space="0" w:color="auto"/>
              <w:left w:val="nil"/>
              <w:bottom w:val="nil"/>
              <w:right w:val="nil"/>
            </w:tcBorders>
          </w:tcPr>
          <w:p w14:paraId="1158055A" w14:textId="77777777" w:rsidR="000F3F68" w:rsidRPr="00F77F8E" w:rsidRDefault="000F3F68" w:rsidP="000F3F68">
            <w:pPr>
              <w:ind w:left="-40" w:right="-72"/>
              <w:jc w:val="right"/>
              <w:rPr>
                <w:rFonts w:ascii="Arial" w:eastAsia="Arial Unicode MS" w:hAnsi="Arial" w:cs="Arial"/>
                <w:b/>
                <w:bCs/>
                <w:color w:val="000000"/>
                <w:sz w:val="18"/>
                <w:szCs w:val="18"/>
              </w:rPr>
            </w:pPr>
          </w:p>
        </w:tc>
        <w:tc>
          <w:tcPr>
            <w:tcW w:w="1440" w:type="dxa"/>
            <w:tcBorders>
              <w:top w:val="single" w:sz="4" w:space="0" w:color="auto"/>
              <w:left w:val="nil"/>
              <w:bottom w:val="nil"/>
              <w:right w:val="nil"/>
            </w:tcBorders>
          </w:tcPr>
          <w:p w14:paraId="78D212B3" w14:textId="77777777" w:rsidR="000F3F68" w:rsidRPr="00F77F8E" w:rsidRDefault="000F3F68" w:rsidP="000F3F68">
            <w:pPr>
              <w:ind w:left="-40" w:right="-72"/>
              <w:jc w:val="right"/>
              <w:rPr>
                <w:rFonts w:ascii="Arial" w:eastAsia="Arial Unicode MS" w:hAnsi="Arial" w:cs="Arial"/>
                <w:b/>
                <w:bCs/>
                <w:color w:val="000000"/>
                <w:sz w:val="18"/>
                <w:szCs w:val="18"/>
              </w:rPr>
            </w:pPr>
          </w:p>
        </w:tc>
      </w:tr>
      <w:tr w:rsidR="000F3F68" w:rsidRPr="00F77F8E" w14:paraId="160482D9" w14:textId="77777777" w:rsidTr="004B78DD">
        <w:tc>
          <w:tcPr>
            <w:tcW w:w="6736" w:type="dxa"/>
            <w:tcBorders>
              <w:top w:val="nil"/>
              <w:left w:val="nil"/>
              <w:bottom w:val="nil"/>
              <w:right w:val="nil"/>
            </w:tcBorders>
          </w:tcPr>
          <w:p w14:paraId="45C5BED6" w14:textId="77777777" w:rsidR="000F3F68" w:rsidRPr="00F77F8E" w:rsidRDefault="000F3F68" w:rsidP="000F3F68">
            <w:pPr>
              <w:ind w:left="-101" w:right="-72"/>
              <w:rPr>
                <w:rFonts w:ascii="Arial" w:eastAsia="Arial Unicode MS" w:hAnsi="Arial" w:cs="Arial"/>
                <w:color w:val="000000"/>
                <w:sz w:val="18"/>
                <w:szCs w:val="18"/>
              </w:rPr>
            </w:pPr>
            <w:r w:rsidRPr="00F77F8E">
              <w:rPr>
                <w:rFonts w:ascii="Arial" w:eastAsia="Arial Unicode MS" w:hAnsi="Arial" w:cs="Arial"/>
                <w:color w:val="000000"/>
                <w:sz w:val="18"/>
                <w:szCs w:val="18"/>
              </w:rPr>
              <w:t>Closing book value</w:t>
            </w:r>
          </w:p>
        </w:tc>
        <w:tc>
          <w:tcPr>
            <w:tcW w:w="1443" w:type="dxa"/>
            <w:tcBorders>
              <w:top w:val="nil"/>
              <w:left w:val="nil"/>
              <w:bottom w:val="single" w:sz="4" w:space="0" w:color="auto"/>
              <w:right w:val="nil"/>
            </w:tcBorders>
            <w:vAlign w:val="center"/>
          </w:tcPr>
          <w:p w14:paraId="4E36F0E8" w14:textId="396FDAEF" w:rsidR="000F3F68" w:rsidRPr="00F77F8E" w:rsidRDefault="00704B83" w:rsidP="000F3F68">
            <w:pPr>
              <w:ind w:left="-107" w:right="-72"/>
              <w:jc w:val="right"/>
              <w:rPr>
                <w:rFonts w:ascii="Arial" w:eastAsia="Arial Unicode MS" w:hAnsi="Arial" w:cs="Arial"/>
                <w:snapToGrid w:val="0"/>
                <w:color w:val="000000"/>
                <w:sz w:val="18"/>
                <w:szCs w:val="18"/>
                <w:cs/>
                <w:lang w:eastAsia="th-TH"/>
              </w:rPr>
            </w:pPr>
            <w:r w:rsidRPr="00F77F8E">
              <w:rPr>
                <w:rFonts w:ascii="Arial" w:eastAsia="Arial Unicode MS" w:hAnsi="Arial" w:cs="Arial"/>
                <w:snapToGrid w:val="0"/>
                <w:color w:val="000000"/>
                <w:sz w:val="18"/>
                <w:szCs w:val="18"/>
                <w:lang w:eastAsia="th-TH"/>
              </w:rPr>
              <w:t>5</w:t>
            </w:r>
            <w:r w:rsidR="00163934" w:rsidRPr="00F77F8E">
              <w:rPr>
                <w:rFonts w:ascii="Arial" w:eastAsia="Arial Unicode MS" w:hAnsi="Arial" w:cs="Arial"/>
                <w:snapToGrid w:val="0"/>
                <w:color w:val="000000"/>
                <w:sz w:val="18"/>
                <w:szCs w:val="18"/>
                <w:lang w:eastAsia="th-TH"/>
              </w:rPr>
              <w:t>3</w:t>
            </w:r>
          </w:p>
        </w:tc>
        <w:tc>
          <w:tcPr>
            <w:tcW w:w="1440" w:type="dxa"/>
            <w:tcBorders>
              <w:top w:val="nil"/>
              <w:left w:val="nil"/>
              <w:bottom w:val="single" w:sz="4" w:space="0" w:color="auto"/>
              <w:right w:val="nil"/>
            </w:tcBorders>
            <w:vAlign w:val="center"/>
          </w:tcPr>
          <w:p w14:paraId="2CC4D3F7" w14:textId="5662C8DC" w:rsidR="000F3F68" w:rsidRPr="00F77F8E" w:rsidRDefault="000F3F68" w:rsidP="000F3F68">
            <w:pPr>
              <w:ind w:left="-107" w:right="-72"/>
              <w:jc w:val="right"/>
              <w:rPr>
                <w:rFonts w:ascii="Arial" w:eastAsia="Arial Unicode MS" w:hAnsi="Arial" w:cs="Arial"/>
                <w:snapToGrid w:val="0"/>
                <w:color w:val="000000"/>
                <w:sz w:val="18"/>
                <w:szCs w:val="18"/>
                <w:lang w:eastAsia="th-TH"/>
              </w:rPr>
            </w:pPr>
            <w:r w:rsidRPr="00F77F8E">
              <w:rPr>
                <w:rFonts w:ascii="Arial" w:eastAsia="Arial Unicode MS" w:hAnsi="Arial" w:cs="Arial"/>
                <w:snapToGrid w:val="0"/>
                <w:color w:val="000000"/>
                <w:sz w:val="18"/>
                <w:szCs w:val="18"/>
                <w:lang w:eastAsia="th-TH"/>
              </w:rPr>
              <w:t>5,925</w:t>
            </w:r>
          </w:p>
        </w:tc>
      </w:tr>
    </w:tbl>
    <w:p w14:paraId="4FDAEA05" w14:textId="42F63B2F" w:rsidR="00DF31A1" w:rsidRDefault="00DF31A1" w:rsidP="00E60265">
      <w:pPr>
        <w:jc w:val="both"/>
        <w:rPr>
          <w:rFonts w:ascii="Arial" w:eastAsia="Arial Unicode MS" w:hAnsi="Arial" w:cs="Arial"/>
          <w:color w:val="000000"/>
          <w:spacing w:val="-2"/>
          <w:sz w:val="18"/>
          <w:szCs w:val="18"/>
        </w:rPr>
      </w:pPr>
    </w:p>
    <w:p w14:paraId="7B494380" w14:textId="77777777" w:rsidR="00DF31A1" w:rsidRDefault="00DF31A1">
      <w:pPr>
        <w:rPr>
          <w:rFonts w:ascii="Arial" w:eastAsia="Arial Unicode MS" w:hAnsi="Arial" w:cs="Arial"/>
          <w:color w:val="000000"/>
          <w:spacing w:val="-2"/>
          <w:sz w:val="18"/>
          <w:szCs w:val="18"/>
        </w:rPr>
      </w:pPr>
      <w:r>
        <w:rPr>
          <w:rFonts w:ascii="Arial" w:eastAsia="Arial Unicode MS" w:hAnsi="Arial" w:cs="Arial"/>
          <w:color w:val="000000"/>
          <w:spacing w:val="-2"/>
          <w:sz w:val="18"/>
          <w:szCs w:val="18"/>
        </w:rPr>
        <w:br w:type="page"/>
      </w:r>
    </w:p>
    <w:p w14:paraId="1CB49B9F" w14:textId="77777777" w:rsidR="00DF31A1" w:rsidRPr="00A55470" w:rsidRDefault="00DF31A1" w:rsidP="00E60265">
      <w:pPr>
        <w:jc w:val="both"/>
        <w:rPr>
          <w:rFonts w:ascii="Arial" w:eastAsia="Arial Unicode MS" w:hAnsi="Arial" w:cs="Arial"/>
          <w:color w:val="000000"/>
          <w:spacing w:val="-2"/>
          <w:sz w:val="18"/>
          <w:szCs w:val="18"/>
        </w:rPr>
      </w:pPr>
    </w:p>
    <w:tbl>
      <w:tblPr>
        <w:tblW w:w="9619"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6"/>
        <w:gridCol w:w="1443"/>
        <w:gridCol w:w="1440"/>
      </w:tblGrid>
      <w:tr w:rsidR="00475910" w:rsidRPr="00F77F8E" w14:paraId="79CF9226" w14:textId="77777777" w:rsidTr="00E417C7">
        <w:tc>
          <w:tcPr>
            <w:tcW w:w="6736" w:type="dxa"/>
            <w:tcBorders>
              <w:top w:val="nil"/>
              <w:left w:val="nil"/>
              <w:bottom w:val="nil"/>
              <w:right w:val="nil"/>
            </w:tcBorders>
          </w:tcPr>
          <w:p w14:paraId="1C50ADCA" w14:textId="77777777" w:rsidR="00475910" w:rsidRPr="00F77F8E" w:rsidRDefault="00E60265" w:rsidP="00D83DD7">
            <w:pPr>
              <w:ind w:left="-101" w:right="-72"/>
              <w:rPr>
                <w:rFonts w:ascii="Arial" w:eastAsia="Arial Unicode MS" w:hAnsi="Arial" w:cs="Arial"/>
                <w:color w:val="000000"/>
                <w:sz w:val="18"/>
                <w:szCs w:val="18"/>
              </w:rPr>
            </w:pPr>
            <w:r w:rsidRPr="00F77F8E">
              <w:rPr>
                <w:rFonts w:ascii="Arial" w:eastAsia="Arial Unicode MS" w:hAnsi="Arial" w:cs="Arial"/>
                <w:color w:val="000000"/>
                <w:spacing w:val="-2"/>
                <w:sz w:val="18"/>
                <w:szCs w:val="18"/>
              </w:rPr>
              <w:br w:type="page"/>
            </w:r>
          </w:p>
          <w:p w14:paraId="5E27EE68" w14:textId="77777777" w:rsidR="00475910" w:rsidRPr="00F77F8E" w:rsidRDefault="00475910" w:rsidP="00D83DD7">
            <w:pPr>
              <w:ind w:left="-101" w:right="-72"/>
              <w:rPr>
                <w:rFonts w:ascii="Arial" w:eastAsia="Arial Unicode MS" w:hAnsi="Arial" w:cs="Arial"/>
                <w:color w:val="000000"/>
                <w:sz w:val="18"/>
                <w:szCs w:val="18"/>
              </w:rPr>
            </w:pPr>
          </w:p>
        </w:tc>
        <w:tc>
          <w:tcPr>
            <w:tcW w:w="2883" w:type="dxa"/>
            <w:gridSpan w:val="2"/>
            <w:tcBorders>
              <w:top w:val="nil"/>
              <w:left w:val="nil"/>
              <w:bottom w:val="single" w:sz="4" w:space="0" w:color="auto"/>
              <w:right w:val="nil"/>
            </w:tcBorders>
            <w:vAlign w:val="bottom"/>
            <w:hideMark/>
          </w:tcPr>
          <w:p w14:paraId="3CF1E552" w14:textId="77777777" w:rsidR="00475910" w:rsidRPr="00F77F8E" w:rsidRDefault="00475910" w:rsidP="00422CB0">
            <w:pPr>
              <w:ind w:left="-40" w:right="-72"/>
              <w:jc w:val="right"/>
              <w:rPr>
                <w:rFonts w:ascii="Arial" w:eastAsia="Arial Unicode MS" w:hAnsi="Arial" w:cs="Arial"/>
                <w:b/>
                <w:bCs/>
                <w:color w:val="000000"/>
                <w:sz w:val="18"/>
                <w:szCs w:val="18"/>
              </w:rPr>
            </w:pPr>
            <w:r w:rsidRPr="00F77F8E">
              <w:rPr>
                <w:rFonts w:ascii="Arial" w:eastAsia="Arial Unicode MS" w:hAnsi="Arial" w:cs="Arial"/>
                <w:b/>
                <w:bCs/>
                <w:color w:val="000000"/>
                <w:sz w:val="18"/>
                <w:szCs w:val="18"/>
              </w:rPr>
              <w:t>Separate</w:t>
            </w:r>
          </w:p>
          <w:p w14:paraId="26F756F4" w14:textId="77777777" w:rsidR="00475910" w:rsidRPr="00F77F8E" w:rsidRDefault="00475910" w:rsidP="00422CB0">
            <w:pPr>
              <w:ind w:left="-40" w:right="-72"/>
              <w:jc w:val="right"/>
              <w:rPr>
                <w:rFonts w:ascii="Arial" w:eastAsia="Arial Unicode MS" w:hAnsi="Arial" w:cs="Arial"/>
                <w:b/>
                <w:bCs/>
                <w:color w:val="000000"/>
                <w:sz w:val="18"/>
                <w:szCs w:val="18"/>
              </w:rPr>
            </w:pPr>
            <w:r w:rsidRPr="00F77F8E">
              <w:rPr>
                <w:rFonts w:ascii="Arial" w:eastAsia="Arial Unicode MS" w:hAnsi="Arial" w:cs="Arial"/>
                <w:b/>
                <w:bCs/>
                <w:color w:val="000000"/>
                <w:sz w:val="18"/>
                <w:szCs w:val="18"/>
              </w:rPr>
              <w:t>financial statements</w:t>
            </w:r>
          </w:p>
        </w:tc>
      </w:tr>
      <w:tr w:rsidR="000F3F68" w:rsidRPr="00F77F8E" w14:paraId="3D4BA428" w14:textId="77777777" w:rsidTr="00E417C7">
        <w:tc>
          <w:tcPr>
            <w:tcW w:w="6736" w:type="dxa"/>
            <w:tcBorders>
              <w:top w:val="nil"/>
              <w:left w:val="nil"/>
              <w:bottom w:val="nil"/>
              <w:right w:val="nil"/>
            </w:tcBorders>
          </w:tcPr>
          <w:p w14:paraId="2B26AEE5" w14:textId="77777777" w:rsidR="000F3F68" w:rsidRPr="00F77F8E" w:rsidRDefault="000F3F68" w:rsidP="000F3F68">
            <w:pPr>
              <w:ind w:left="-101" w:right="-72"/>
              <w:rPr>
                <w:rFonts w:ascii="Arial" w:eastAsia="Arial Unicode MS" w:hAnsi="Arial" w:cs="Arial"/>
                <w:color w:val="000000"/>
                <w:sz w:val="18"/>
                <w:szCs w:val="18"/>
              </w:rPr>
            </w:pPr>
          </w:p>
        </w:tc>
        <w:tc>
          <w:tcPr>
            <w:tcW w:w="1443" w:type="dxa"/>
            <w:tcBorders>
              <w:top w:val="single" w:sz="4" w:space="0" w:color="auto"/>
              <w:left w:val="nil"/>
              <w:bottom w:val="nil"/>
              <w:right w:val="nil"/>
            </w:tcBorders>
          </w:tcPr>
          <w:p w14:paraId="06106109" w14:textId="61BF8D47" w:rsidR="000F3F68" w:rsidRPr="00F77F8E" w:rsidRDefault="000F3F68" w:rsidP="000F3F68">
            <w:pPr>
              <w:ind w:right="-72"/>
              <w:jc w:val="right"/>
              <w:rPr>
                <w:rFonts w:ascii="Arial" w:eastAsia="Arial Unicode MS" w:hAnsi="Arial" w:cs="Arial"/>
                <w:b/>
                <w:bCs/>
                <w:color w:val="000000"/>
                <w:sz w:val="18"/>
                <w:szCs w:val="18"/>
              </w:rPr>
            </w:pPr>
            <w:r w:rsidRPr="00F77F8E">
              <w:rPr>
                <w:rFonts w:ascii="Arial" w:eastAsia="Arial Unicode MS" w:hAnsi="Arial" w:cs="Arial"/>
                <w:b/>
                <w:bCs/>
                <w:color w:val="000000"/>
                <w:sz w:val="18"/>
                <w:szCs w:val="18"/>
              </w:rPr>
              <w:t>2025</w:t>
            </w:r>
          </w:p>
        </w:tc>
        <w:tc>
          <w:tcPr>
            <w:tcW w:w="1440" w:type="dxa"/>
            <w:tcBorders>
              <w:top w:val="single" w:sz="4" w:space="0" w:color="auto"/>
              <w:left w:val="nil"/>
              <w:bottom w:val="nil"/>
              <w:right w:val="nil"/>
            </w:tcBorders>
          </w:tcPr>
          <w:p w14:paraId="3D674194" w14:textId="4E9D20CC" w:rsidR="000F3F68" w:rsidRPr="00F77F8E" w:rsidRDefault="000F3F68" w:rsidP="000F3F68">
            <w:pPr>
              <w:ind w:left="-40" w:right="-72"/>
              <w:jc w:val="right"/>
              <w:rPr>
                <w:rFonts w:ascii="Arial" w:eastAsia="Arial Unicode MS" w:hAnsi="Arial" w:cs="Arial"/>
                <w:b/>
                <w:bCs/>
                <w:color w:val="000000"/>
                <w:sz w:val="18"/>
                <w:szCs w:val="18"/>
              </w:rPr>
            </w:pPr>
            <w:r w:rsidRPr="00F77F8E">
              <w:rPr>
                <w:rFonts w:ascii="Arial" w:eastAsia="Arial Unicode MS" w:hAnsi="Arial" w:cs="Arial"/>
                <w:b/>
                <w:bCs/>
                <w:color w:val="000000"/>
                <w:sz w:val="18"/>
                <w:szCs w:val="18"/>
              </w:rPr>
              <w:t>2024</w:t>
            </w:r>
          </w:p>
        </w:tc>
      </w:tr>
      <w:tr w:rsidR="000F3F68" w:rsidRPr="00F77F8E" w14:paraId="5B6B0207" w14:textId="77777777" w:rsidTr="004B78DD">
        <w:tc>
          <w:tcPr>
            <w:tcW w:w="6736" w:type="dxa"/>
            <w:tcBorders>
              <w:top w:val="nil"/>
              <w:left w:val="nil"/>
              <w:bottom w:val="nil"/>
              <w:right w:val="nil"/>
            </w:tcBorders>
          </w:tcPr>
          <w:p w14:paraId="19E560C2" w14:textId="77777777" w:rsidR="000F3F68" w:rsidRPr="00F77F8E" w:rsidRDefault="000F3F68" w:rsidP="000F3F68">
            <w:pPr>
              <w:ind w:left="-101" w:right="-72"/>
              <w:rPr>
                <w:rFonts w:ascii="Arial" w:eastAsia="Arial Unicode MS" w:hAnsi="Arial" w:cs="Arial"/>
                <w:color w:val="000000"/>
                <w:sz w:val="18"/>
                <w:szCs w:val="18"/>
              </w:rPr>
            </w:pPr>
          </w:p>
        </w:tc>
        <w:tc>
          <w:tcPr>
            <w:tcW w:w="1443" w:type="dxa"/>
            <w:tcBorders>
              <w:top w:val="nil"/>
              <w:left w:val="nil"/>
              <w:bottom w:val="single" w:sz="4" w:space="0" w:color="auto"/>
              <w:right w:val="nil"/>
            </w:tcBorders>
          </w:tcPr>
          <w:p w14:paraId="0FBDBE3B" w14:textId="77777777" w:rsidR="000F3F68" w:rsidRPr="00F77F8E" w:rsidRDefault="000F3F68" w:rsidP="000F3F68">
            <w:pPr>
              <w:ind w:left="-40" w:right="-72"/>
              <w:jc w:val="right"/>
              <w:rPr>
                <w:rFonts w:ascii="Arial" w:eastAsia="Arial Unicode MS" w:hAnsi="Arial" w:cs="Arial"/>
                <w:b/>
                <w:bCs/>
                <w:color w:val="000000"/>
                <w:spacing w:val="-8"/>
                <w:sz w:val="18"/>
                <w:szCs w:val="18"/>
              </w:rPr>
            </w:pPr>
            <w:r w:rsidRPr="00F77F8E">
              <w:rPr>
                <w:rFonts w:ascii="Arial" w:eastAsia="Arial Unicode MS" w:hAnsi="Arial" w:cs="Arial"/>
                <w:b/>
                <w:bCs/>
                <w:color w:val="000000"/>
                <w:sz w:val="18"/>
                <w:szCs w:val="18"/>
              </w:rPr>
              <w:t>Million Baht</w:t>
            </w:r>
          </w:p>
        </w:tc>
        <w:tc>
          <w:tcPr>
            <w:tcW w:w="1440" w:type="dxa"/>
            <w:tcBorders>
              <w:top w:val="nil"/>
              <w:left w:val="nil"/>
              <w:bottom w:val="single" w:sz="4" w:space="0" w:color="auto"/>
              <w:right w:val="nil"/>
            </w:tcBorders>
          </w:tcPr>
          <w:p w14:paraId="7D37A968" w14:textId="77777777" w:rsidR="000F3F68" w:rsidRPr="00F77F8E" w:rsidRDefault="000F3F68" w:rsidP="000F3F68">
            <w:pPr>
              <w:ind w:left="-40" w:right="-112"/>
              <w:jc w:val="right"/>
              <w:rPr>
                <w:rFonts w:ascii="Arial" w:eastAsia="Arial Unicode MS" w:hAnsi="Arial" w:cs="Arial"/>
                <w:b/>
                <w:bCs/>
                <w:color w:val="000000"/>
                <w:spacing w:val="-4"/>
                <w:sz w:val="18"/>
                <w:szCs w:val="18"/>
              </w:rPr>
            </w:pPr>
            <w:r w:rsidRPr="00F77F8E">
              <w:rPr>
                <w:rFonts w:ascii="Arial" w:eastAsia="Arial Unicode MS" w:hAnsi="Arial" w:cs="Arial"/>
                <w:b/>
                <w:bCs/>
                <w:color w:val="000000"/>
                <w:sz w:val="18"/>
                <w:szCs w:val="18"/>
              </w:rPr>
              <w:t>Million Baht</w:t>
            </w:r>
          </w:p>
        </w:tc>
      </w:tr>
      <w:tr w:rsidR="000F3F68" w:rsidRPr="00F77F8E" w14:paraId="3D81FF52" w14:textId="77777777" w:rsidTr="004B78DD">
        <w:trPr>
          <w:trHeight w:val="71"/>
        </w:trPr>
        <w:tc>
          <w:tcPr>
            <w:tcW w:w="6736" w:type="dxa"/>
            <w:tcBorders>
              <w:top w:val="nil"/>
              <w:left w:val="nil"/>
              <w:bottom w:val="nil"/>
              <w:right w:val="nil"/>
            </w:tcBorders>
          </w:tcPr>
          <w:p w14:paraId="33399B23" w14:textId="77777777" w:rsidR="000F3F68" w:rsidRPr="00F77F8E" w:rsidRDefault="000F3F68" w:rsidP="000F3F68">
            <w:pPr>
              <w:ind w:left="-101" w:right="-72"/>
              <w:rPr>
                <w:rFonts w:ascii="Arial" w:eastAsia="Arial Unicode MS" w:hAnsi="Arial" w:cs="Arial"/>
                <w:color w:val="000000"/>
                <w:sz w:val="18"/>
                <w:szCs w:val="18"/>
              </w:rPr>
            </w:pPr>
          </w:p>
        </w:tc>
        <w:tc>
          <w:tcPr>
            <w:tcW w:w="1443" w:type="dxa"/>
            <w:tcBorders>
              <w:top w:val="single" w:sz="4" w:space="0" w:color="auto"/>
              <w:left w:val="nil"/>
              <w:bottom w:val="nil"/>
              <w:right w:val="nil"/>
            </w:tcBorders>
          </w:tcPr>
          <w:p w14:paraId="44016A54" w14:textId="77777777" w:rsidR="000F3F68" w:rsidRPr="00F77F8E" w:rsidRDefault="000F3F68" w:rsidP="000F3F68">
            <w:pPr>
              <w:ind w:left="-40" w:right="-72"/>
              <w:jc w:val="right"/>
              <w:rPr>
                <w:rFonts w:ascii="Arial" w:eastAsia="Arial Unicode MS" w:hAnsi="Arial" w:cs="Arial"/>
                <w:b/>
                <w:bCs/>
                <w:color w:val="000000"/>
                <w:sz w:val="18"/>
                <w:szCs w:val="18"/>
              </w:rPr>
            </w:pPr>
          </w:p>
        </w:tc>
        <w:tc>
          <w:tcPr>
            <w:tcW w:w="1440" w:type="dxa"/>
            <w:tcBorders>
              <w:top w:val="single" w:sz="4" w:space="0" w:color="auto"/>
              <w:left w:val="nil"/>
              <w:bottom w:val="nil"/>
              <w:right w:val="nil"/>
            </w:tcBorders>
          </w:tcPr>
          <w:p w14:paraId="0558DF7A" w14:textId="77777777" w:rsidR="000F3F68" w:rsidRPr="00F77F8E" w:rsidRDefault="000F3F68" w:rsidP="000F3F68">
            <w:pPr>
              <w:ind w:left="-40" w:right="-72"/>
              <w:jc w:val="right"/>
              <w:rPr>
                <w:rFonts w:ascii="Arial" w:eastAsia="Arial Unicode MS" w:hAnsi="Arial" w:cs="Arial"/>
                <w:b/>
                <w:bCs/>
                <w:color w:val="000000"/>
                <w:sz w:val="18"/>
                <w:szCs w:val="18"/>
              </w:rPr>
            </w:pPr>
          </w:p>
        </w:tc>
      </w:tr>
      <w:tr w:rsidR="000F3F68" w:rsidRPr="00F77F8E" w14:paraId="32DF4AD4" w14:textId="77777777" w:rsidTr="004B78DD">
        <w:tc>
          <w:tcPr>
            <w:tcW w:w="6736" w:type="dxa"/>
            <w:tcBorders>
              <w:top w:val="nil"/>
              <w:left w:val="nil"/>
              <w:bottom w:val="nil"/>
              <w:right w:val="nil"/>
            </w:tcBorders>
          </w:tcPr>
          <w:p w14:paraId="3F2CC8E0" w14:textId="77777777" w:rsidR="000F3F68" w:rsidRPr="00F77F8E" w:rsidRDefault="000F3F68" w:rsidP="000F3F68">
            <w:pPr>
              <w:ind w:left="-101" w:right="-72"/>
              <w:rPr>
                <w:rFonts w:ascii="Arial" w:eastAsia="Arial Unicode MS" w:hAnsi="Arial" w:cs="Arial"/>
                <w:color w:val="000000"/>
                <w:sz w:val="18"/>
                <w:szCs w:val="18"/>
              </w:rPr>
            </w:pPr>
            <w:r w:rsidRPr="00F77F8E">
              <w:rPr>
                <w:rFonts w:ascii="Arial" w:eastAsia="Arial Unicode MS" w:hAnsi="Arial" w:cs="Arial"/>
                <w:color w:val="000000"/>
                <w:sz w:val="18"/>
                <w:szCs w:val="18"/>
              </w:rPr>
              <w:t xml:space="preserve">Opening book value </w:t>
            </w:r>
          </w:p>
        </w:tc>
        <w:tc>
          <w:tcPr>
            <w:tcW w:w="1443" w:type="dxa"/>
            <w:tcBorders>
              <w:top w:val="nil"/>
              <w:left w:val="nil"/>
              <w:bottom w:val="nil"/>
              <w:right w:val="nil"/>
            </w:tcBorders>
            <w:vAlign w:val="center"/>
          </w:tcPr>
          <w:p w14:paraId="34231C48" w14:textId="51208788" w:rsidR="000F3F68" w:rsidRPr="00F77F8E" w:rsidRDefault="00882CAF" w:rsidP="000F3F68">
            <w:pPr>
              <w:ind w:left="-107" w:right="-72"/>
              <w:jc w:val="right"/>
              <w:rPr>
                <w:rFonts w:ascii="Arial" w:eastAsia="Arial Unicode MS" w:hAnsi="Arial" w:cs="Arial"/>
                <w:snapToGrid w:val="0"/>
                <w:color w:val="000000"/>
                <w:sz w:val="18"/>
                <w:szCs w:val="18"/>
                <w:cs/>
                <w:lang w:eastAsia="th-TH"/>
              </w:rPr>
            </w:pPr>
            <w:r w:rsidRPr="00F77F8E">
              <w:rPr>
                <w:rFonts w:ascii="Arial" w:eastAsia="Arial Unicode MS" w:hAnsi="Arial" w:cs="Arial"/>
                <w:snapToGrid w:val="0"/>
                <w:color w:val="000000"/>
                <w:sz w:val="18"/>
                <w:szCs w:val="18"/>
                <w:lang w:eastAsia="th-TH"/>
              </w:rPr>
              <w:t>5,873</w:t>
            </w:r>
          </w:p>
        </w:tc>
        <w:tc>
          <w:tcPr>
            <w:tcW w:w="1440" w:type="dxa"/>
            <w:tcBorders>
              <w:top w:val="nil"/>
              <w:left w:val="nil"/>
              <w:bottom w:val="nil"/>
              <w:right w:val="nil"/>
            </w:tcBorders>
            <w:vAlign w:val="center"/>
          </w:tcPr>
          <w:p w14:paraId="4200C701" w14:textId="3877026E" w:rsidR="000F3F68" w:rsidRPr="00F77F8E" w:rsidRDefault="000F3F68" w:rsidP="000F3F68">
            <w:pPr>
              <w:ind w:left="-107" w:right="-72"/>
              <w:jc w:val="right"/>
              <w:rPr>
                <w:rFonts w:ascii="Arial" w:eastAsia="Arial Unicode MS" w:hAnsi="Arial" w:cs="Arial"/>
                <w:snapToGrid w:val="0"/>
                <w:color w:val="000000"/>
                <w:sz w:val="18"/>
                <w:szCs w:val="18"/>
                <w:lang w:val="en-US" w:eastAsia="th-TH"/>
              </w:rPr>
            </w:pPr>
            <w:r w:rsidRPr="00F77F8E">
              <w:rPr>
                <w:rFonts w:ascii="Arial" w:eastAsia="Arial Unicode MS" w:hAnsi="Arial" w:cs="Arial"/>
                <w:snapToGrid w:val="0"/>
                <w:color w:val="000000"/>
                <w:sz w:val="18"/>
                <w:szCs w:val="18"/>
                <w:lang w:eastAsia="th-TH"/>
              </w:rPr>
              <w:t>4,702</w:t>
            </w:r>
          </w:p>
        </w:tc>
      </w:tr>
      <w:tr w:rsidR="00882CAF" w:rsidRPr="00F77F8E" w14:paraId="04F278D9" w14:textId="77777777" w:rsidTr="004B78DD">
        <w:tc>
          <w:tcPr>
            <w:tcW w:w="6736" w:type="dxa"/>
            <w:tcBorders>
              <w:top w:val="nil"/>
              <w:left w:val="nil"/>
              <w:bottom w:val="nil"/>
              <w:right w:val="nil"/>
            </w:tcBorders>
          </w:tcPr>
          <w:p w14:paraId="27F74F2E" w14:textId="7D70765E" w:rsidR="00882CAF" w:rsidRPr="00F77F8E" w:rsidRDefault="00882CAF" w:rsidP="00882CAF">
            <w:pPr>
              <w:ind w:left="-101" w:right="-72"/>
              <w:rPr>
                <w:rFonts w:ascii="Arial" w:eastAsia="Arial Unicode MS" w:hAnsi="Arial" w:cs="Arial"/>
                <w:color w:val="000000"/>
                <w:sz w:val="18"/>
                <w:szCs w:val="18"/>
              </w:rPr>
            </w:pPr>
            <w:r w:rsidRPr="00F77F8E">
              <w:rPr>
                <w:rFonts w:ascii="Arial" w:eastAsia="Arial Unicode MS" w:hAnsi="Arial" w:cs="Arial"/>
                <w:color w:val="000000"/>
                <w:sz w:val="18"/>
                <w:szCs w:val="18"/>
              </w:rPr>
              <w:t>Reclassification of financial assets measured at fair value</w:t>
            </w:r>
            <w:r w:rsidR="00597526" w:rsidRPr="00F77F8E">
              <w:rPr>
                <w:rFonts w:ascii="Arial" w:eastAsia="Arial Unicode MS" w:hAnsi="Arial" w:cs="Arial"/>
                <w:color w:val="000000"/>
                <w:sz w:val="18"/>
                <w:szCs w:val="18"/>
              </w:rPr>
              <w:t xml:space="preserve"> </w:t>
            </w:r>
            <w:r w:rsidR="002860E4" w:rsidRPr="00F77F8E">
              <w:rPr>
                <w:rFonts w:ascii="Arial" w:eastAsia="Arial Unicode MS" w:hAnsi="Arial" w:cs="Arial"/>
                <w:color w:val="000000"/>
                <w:sz w:val="18"/>
                <w:szCs w:val="18"/>
              </w:rPr>
              <w:t>through other</w:t>
            </w:r>
            <w:r w:rsidR="00597526" w:rsidRPr="00F77F8E">
              <w:rPr>
                <w:rFonts w:ascii="Arial" w:eastAsia="Arial Unicode MS" w:hAnsi="Arial" w:cs="Arial"/>
                <w:color w:val="000000"/>
                <w:sz w:val="18"/>
                <w:szCs w:val="18"/>
                <w:lang w:val="en-US"/>
              </w:rPr>
              <w:t xml:space="preserve"> </w:t>
            </w:r>
          </w:p>
          <w:p w14:paraId="5C3C23AD" w14:textId="087A689E" w:rsidR="00882CAF" w:rsidRPr="00F77F8E" w:rsidRDefault="00882CAF" w:rsidP="00882CAF">
            <w:pPr>
              <w:ind w:left="-101" w:right="-72"/>
              <w:rPr>
                <w:rFonts w:ascii="Arial" w:eastAsia="Arial Unicode MS" w:hAnsi="Arial" w:cs="Arial"/>
                <w:color w:val="000000"/>
                <w:sz w:val="18"/>
                <w:szCs w:val="18"/>
              </w:rPr>
            </w:pPr>
            <w:r w:rsidRPr="00F77F8E">
              <w:rPr>
                <w:rFonts w:ascii="Arial" w:eastAsia="Arial Unicode MS" w:hAnsi="Arial" w:cs="Arial"/>
                <w:color w:val="000000"/>
                <w:sz w:val="18"/>
                <w:szCs w:val="18"/>
              </w:rPr>
              <w:t xml:space="preserve">    </w:t>
            </w:r>
            <w:r w:rsidR="00A97505" w:rsidRPr="00F77F8E">
              <w:rPr>
                <w:rFonts w:ascii="Arial" w:eastAsia="Arial Unicode MS" w:hAnsi="Arial" w:cs="Arial"/>
                <w:color w:val="000000"/>
                <w:sz w:val="18"/>
                <w:szCs w:val="18"/>
              </w:rPr>
              <w:t xml:space="preserve">comprehensive income </w:t>
            </w:r>
            <w:r w:rsidRPr="00F77F8E">
              <w:rPr>
                <w:rFonts w:ascii="Arial" w:eastAsia="Arial Unicode MS" w:hAnsi="Arial" w:cs="Arial"/>
                <w:color w:val="000000"/>
                <w:sz w:val="18"/>
                <w:szCs w:val="18"/>
              </w:rPr>
              <w:t>to investments in associates</w:t>
            </w:r>
            <w:r w:rsidR="00850788" w:rsidRPr="00F77F8E">
              <w:rPr>
                <w:rFonts w:ascii="Arial" w:eastAsia="Arial Unicode MS" w:hAnsi="Arial" w:cs="Arial"/>
                <w:color w:val="000000"/>
                <w:sz w:val="18"/>
                <w:szCs w:val="18"/>
                <w:cs/>
              </w:rPr>
              <w:t xml:space="preserve"> </w:t>
            </w:r>
            <w:r w:rsidR="00850788" w:rsidRPr="00F77F8E">
              <w:rPr>
                <w:rFonts w:ascii="Arial" w:eastAsia="Arial Unicode MS" w:hAnsi="Arial" w:cs="Arial"/>
                <w:color w:val="000000"/>
                <w:sz w:val="18"/>
                <w:szCs w:val="18"/>
                <w:vertAlign w:val="superscript"/>
                <w:lang w:val="en-US"/>
              </w:rPr>
              <w:t>(a)</w:t>
            </w:r>
            <w:r w:rsidR="00597526" w:rsidRPr="00F77F8E">
              <w:rPr>
                <w:rFonts w:ascii="Arial" w:eastAsia="Arial Unicode MS" w:hAnsi="Arial" w:cs="Arial"/>
                <w:color w:val="000000"/>
                <w:sz w:val="18"/>
                <w:szCs w:val="18"/>
              </w:rPr>
              <w:t xml:space="preserve"> (Note 16.2)</w:t>
            </w:r>
          </w:p>
        </w:tc>
        <w:tc>
          <w:tcPr>
            <w:tcW w:w="1443" w:type="dxa"/>
            <w:tcBorders>
              <w:top w:val="nil"/>
              <w:left w:val="nil"/>
              <w:bottom w:val="nil"/>
              <w:right w:val="nil"/>
            </w:tcBorders>
            <w:vAlign w:val="center"/>
          </w:tcPr>
          <w:p w14:paraId="5783C980" w14:textId="77777777" w:rsidR="00882CAF" w:rsidRPr="00F77F8E" w:rsidRDefault="00882CAF" w:rsidP="00882CAF">
            <w:pPr>
              <w:ind w:left="-107" w:right="-72"/>
              <w:jc w:val="right"/>
              <w:rPr>
                <w:rFonts w:ascii="Arial" w:eastAsia="Arial Unicode MS" w:hAnsi="Arial" w:cs="Arial"/>
                <w:snapToGrid w:val="0"/>
                <w:color w:val="000000"/>
                <w:sz w:val="18"/>
                <w:szCs w:val="18"/>
                <w:lang w:eastAsia="th-TH"/>
              </w:rPr>
            </w:pPr>
          </w:p>
          <w:p w14:paraId="0A3182A3" w14:textId="211479E2" w:rsidR="00882CAF" w:rsidRPr="00F77F8E" w:rsidRDefault="00882CAF" w:rsidP="00882CAF">
            <w:pPr>
              <w:ind w:left="-107" w:right="-72"/>
              <w:jc w:val="right"/>
              <w:rPr>
                <w:rFonts w:ascii="Arial" w:eastAsia="Arial Unicode MS" w:hAnsi="Arial" w:cs="Arial"/>
                <w:snapToGrid w:val="0"/>
                <w:color w:val="000000"/>
                <w:sz w:val="18"/>
                <w:szCs w:val="18"/>
                <w:cs/>
                <w:lang w:eastAsia="th-TH"/>
              </w:rPr>
            </w:pPr>
            <w:r w:rsidRPr="00F77F8E">
              <w:rPr>
                <w:rFonts w:ascii="Arial" w:eastAsia="Arial Unicode MS" w:hAnsi="Arial" w:cs="Arial"/>
                <w:snapToGrid w:val="0"/>
                <w:color w:val="000000"/>
                <w:sz w:val="18"/>
                <w:szCs w:val="18"/>
                <w:lang w:eastAsia="th-TH"/>
              </w:rPr>
              <w:t>(1,36</w:t>
            </w:r>
            <w:r w:rsidR="00C04EFF" w:rsidRPr="00F77F8E">
              <w:rPr>
                <w:rFonts w:ascii="Arial" w:eastAsia="Arial Unicode MS" w:hAnsi="Arial" w:cs="Arial"/>
                <w:snapToGrid w:val="0"/>
                <w:color w:val="000000"/>
                <w:sz w:val="18"/>
                <w:szCs w:val="18"/>
                <w:lang w:eastAsia="th-TH"/>
              </w:rPr>
              <w:t>3</w:t>
            </w:r>
            <w:r w:rsidRPr="00F77F8E">
              <w:rPr>
                <w:rFonts w:ascii="Arial" w:eastAsia="Arial Unicode MS" w:hAnsi="Arial" w:cs="Arial"/>
                <w:snapToGrid w:val="0"/>
                <w:color w:val="000000"/>
                <w:sz w:val="18"/>
                <w:szCs w:val="18"/>
                <w:lang w:eastAsia="th-TH"/>
              </w:rPr>
              <w:t>)</w:t>
            </w:r>
          </w:p>
        </w:tc>
        <w:tc>
          <w:tcPr>
            <w:tcW w:w="1440" w:type="dxa"/>
            <w:tcBorders>
              <w:top w:val="nil"/>
              <w:left w:val="nil"/>
              <w:bottom w:val="nil"/>
              <w:right w:val="nil"/>
            </w:tcBorders>
            <w:vAlign w:val="center"/>
          </w:tcPr>
          <w:p w14:paraId="24468726" w14:textId="77777777" w:rsidR="00882CAF" w:rsidRPr="00F77F8E" w:rsidRDefault="00882CAF" w:rsidP="00882CAF">
            <w:pPr>
              <w:ind w:left="-107" w:right="-72"/>
              <w:jc w:val="right"/>
              <w:rPr>
                <w:rFonts w:ascii="Arial" w:eastAsia="Arial Unicode MS" w:hAnsi="Arial" w:cs="Arial"/>
                <w:snapToGrid w:val="0"/>
                <w:color w:val="000000"/>
                <w:sz w:val="18"/>
                <w:szCs w:val="18"/>
                <w:lang w:eastAsia="th-TH"/>
              </w:rPr>
            </w:pPr>
          </w:p>
          <w:p w14:paraId="286D5213" w14:textId="40BB8FE7" w:rsidR="00882CAF" w:rsidRPr="00F77F8E" w:rsidRDefault="00882CAF" w:rsidP="00882CAF">
            <w:pPr>
              <w:ind w:left="-107" w:right="-72"/>
              <w:jc w:val="right"/>
              <w:rPr>
                <w:rFonts w:ascii="Arial" w:eastAsia="Arial Unicode MS" w:hAnsi="Arial" w:cs="Arial"/>
                <w:snapToGrid w:val="0"/>
                <w:color w:val="000000"/>
                <w:sz w:val="18"/>
                <w:szCs w:val="18"/>
                <w:lang w:eastAsia="th-TH"/>
              </w:rPr>
            </w:pPr>
            <w:r w:rsidRPr="00F77F8E">
              <w:rPr>
                <w:rFonts w:ascii="Arial" w:eastAsia="Arial Unicode MS" w:hAnsi="Arial" w:cs="Arial"/>
                <w:snapToGrid w:val="0"/>
                <w:color w:val="000000"/>
                <w:sz w:val="18"/>
                <w:szCs w:val="18"/>
                <w:lang w:eastAsia="th-TH"/>
              </w:rPr>
              <w:t>-</w:t>
            </w:r>
          </w:p>
        </w:tc>
      </w:tr>
      <w:tr w:rsidR="00882CAF" w:rsidRPr="00F77F8E" w14:paraId="06E9A312" w14:textId="77777777" w:rsidTr="004B78DD">
        <w:tc>
          <w:tcPr>
            <w:tcW w:w="6736" w:type="dxa"/>
            <w:tcBorders>
              <w:top w:val="nil"/>
              <w:left w:val="nil"/>
              <w:bottom w:val="nil"/>
              <w:right w:val="nil"/>
            </w:tcBorders>
          </w:tcPr>
          <w:p w14:paraId="39F22CCD" w14:textId="3657BD60" w:rsidR="00882CAF" w:rsidRPr="00F77F8E" w:rsidRDefault="00882CAF" w:rsidP="00882CAF">
            <w:pPr>
              <w:ind w:left="-101" w:right="-72"/>
              <w:rPr>
                <w:rFonts w:ascii="Arial" w:eastAsia="Arial Unicode MS" w:hAnsi="Arial" w:cs="Arial"/>
                <w:color w:val="000000"/>
                <w:sz w:val="18"/>
                <w:szCs w:val="18"/>
              </w:rPr>
            </w:pPr>
            <w:r w:rsidRPr="00F77F8E">
              <w:rPr>
                <w:rFonts w:ascii="Arial" w:eastAsia="Arial Unicode MS" w:hAnsi="Arial" w:cs="Arial"/>
                <w:color w:val="000000"/>
                <w:sz w:val="18"/>
                <w:szCs w:val="18"/>
              </w:rPr>
              <w:t>Share of other comprehensive income (expense)</w:t>
            </w:r>
          </w:p>
        </w:tc>
        <w:tc>
          <w:tcPr>
            <w:tcW w:w="1443" w:type="dxa"/>
            <w:tcBorders>
              <w:top w:val="nil"/>
              <w:left w:val="nil"/>
              <w:bottom w:val="nil"/>
              <w:right w:val="nil"/>
            </w:tcBorders>
            <w:vAlign w:val="center"/>
          </w:tcPr>
          <w:p w14:paraId="1AAD78CF" w14:textId="77777777" w:rsidR="00882CAF" w:rsidRPr="00F77F8E" w:rsidRDefault="00882CAF" w:rsidP="00882CAF">
            <w:pPr>
              <w:ind w:left="-107" w:right="-72"/>
              <w:jc w:val="right"/>
              <w:rPr>
                <w:rFonts w:ascii="Arial" w:eastAsia="Arial Unicode MS" w:hAnsi="Arial" w:cs="Arial"/>
                <w:snapToGrid w:val="0"/>
                <w:color w:val="000000"/>
                <w:sz w:val="18"/>
                <w:szCs w:val="18"/>
                <w:lang w:eastAsia="th-TH"/>
              </w:rPr>
            </w:pPr>
          </w:p>
        </w:tc>
        <w:tc>
          <w:tcPr>
            <w:tcW w:w="1440" w:type="dxa"/>
            <w:tcBorders>
              <w:top w:val="nil"/>
              <w:left w:val="nil"/>
              <w:bottom w:val="nil"/>
              <w:right w:val="nil"/>
            </w:tcBorders>
            <w:vAlign w:val="center"/>
          </w:tcPr>
          <w:p w14:paraId="0C0069DB" w14:textId="77777777" w:rsidR="00882CAF" w:rsidRPr="00F77F8E" w:rsidRDefault="00882CAF" w:rsidP="00882CAF">
            <w:pPr>
              <w:ind w:left="-107" w:right="-72"/>
              <w:jc w:val="right"/>
              <w:rPr>
                <w:rFonts w:ascii="Arial" w:eastAsia="Arial Unicode MS" w:hAnsi="Arial" w:cs="Arial"/>
                <w:snapToGrid w:val="0"/>
                <w:color w:val="000000"/>
                <w:sz w:val="18"/>
                <w:szCs w:val="18"/>
                <w:lang w:eastAsia="th-TH"/>
              </w:rPr>
            </w:pPr>
          </w:p>
        </w:tc>
      </w:tr>
      <w:tr w:rsidR="00882CAF" w:rsidRPr="00F77F8E" w14:paraId="4B307323" w14:textId="77777777" w:rsidTr="004B78DD">
        <w:tc>
          <w:tcPr>
            <w:tcW w:w="6736" w:type="dxa"/>
            <w:tcBorders>
              <w:top w:val="nil"/>
              <w:left w:val="nil"/>
              <w:bottom w:val="nil"/>
              <w:right w:val="nil"/>
            </w:tcBorders>
          </w:tcPr>
          <w:p w14:paraId="58A7759D" w14:textId="54D1057E" w:rsidR="00882CAF" w:rsidRPr="00F77F8E" w:rsidRDefault="00882CAF" w:rsidP="00882CAF">
            <w:pPr>
              <w:ind w:left="-101" w:right="-72"/>
              <w:rPr>
                <w:rFonts w:ascii="Arial" w:eastAsia="Arial Unicode MS" w:hAnsi="Arial" w:cs="Arial"/>
                <w:color w:val="000000"/>
                <w:sz w:val="18"/>
                <w:szCs w:val="18"/>
              </w:rPr>
            </w:pPr>
            <w:r w:rsidRPr="00F77F8E">
              <w:rPr>
                <w:rFonts w:ascii="Arial" w:eastAsia="Arial Unicode MS" w:hAnsi="Arial" w:cs="Arial"/>
                <w:color w:val="000000"/>
                <w:sz w:val="18"/>
                <w:szCs w:val="18"/>
              </w:rPr>
              <w:t xml:space="preserve">    - Change in fair value through other comprehensive income (expense)</w:t>
            </w:r>
          </w:p>
        </w:tc>
        <w:tc>
          <w:tcPr>
            <w:tcW w:w="1443" w:type="dxa"/>
            <w:tcBorders>
              <w:top w:val="nil"/>
              <w:left w:val="nil"/>
              <w:bottom w:val="single" w:sz="4" w:space="0" w:color="auto"/>
              <w:right w:val="nil"/>
            </w:tcBorders>
          </w:tcPr>
          <w:p w14:paraId="2B57DF8E" w14:textId="46EC7489" w:rsidR="00882CAF" w:rsidRPr="00F77F8E" w:rsidRDefault="00AE004B" w:rsidP="00882CAF">
            <w:pPr>
              <w:ind w:left="-40" w:right="-72"/>
              <w:jc w:val="right"/>
              <w:rPr>
                <w:rFonts w:ascii="Arial" w:eastAsia="Arial Unicode MS" w:hAnsi="Arial" w:cs="Arial"/>
                <w:color w:val="000000"/>
                <w:sz w:val="18"/>
                <w:szCs w:val="18"/>
              </w:rPr>
            </w:pPr>
            <w:r w:rsidRPr="00F77F8E">
              <w:rPr>
                <w:rFonts w:ascii="Arial" w:eastAsia="Arial Unicode MS" w:hAnsi="Arial" w:cs="Arial"/>
                <w:color w:val="000000"/>
                <w:sz w:val="18"/>
                <w:szCs w:val="18"/>
              </w:rPr>
              <w:t>(4,</w:t>
            </w:r>
            <w:r w:rsidR="00704B83" w:rsidRPr="00F77F8E">
              <w:rPr>
                <w:rFonts w:ascii="Arial" w:eastAsia="Arial Unicode MS" w:hAnsi="Arial" w:cs="Arial"/>
                <w:color w:val="000000"/>
                <w:sz w:val="18"/>
                <w:szCs w:val="18"/>
              </w:rPr>
              <w:t>50</w:t>
            </w:r>
            <w:r w:rsidR="00C04EFF" w:rsidRPr="00F77F8E">
              <w:rPr>
                <w:rFonts w:ascii="Arial" w:eastAsia="Arial Unicode MS" w:hAnsi="Arial" w:cs="Arial"/>
                <w:color w:val="000000"/>
                <w:sz w:val="18"/>
                <w:szCs w:val="18"/>
              </w:rPr>
              <w:t>9</w:t>
            </w:r>
            <w:r w:rsidRPr="00F77F8E">
              <w:rPr>
                <w:rFonts w:ascii="Arial" w:eastAsia="Arial Unicode MS" w:hAnsi="Arial" w:cs="Arial"/>
                <w:color w:val="000000"/>
                <w:sz w:val="18"/>
                <w:szCs w:val="18"/>
              </w:rPr>
              <w:t>)</w:t>
            </w:r>
          </w:p>
        </w:tc>
        <w:tc>
          <w:tcPr>
            <w:tcW w:w="1440" w:type="dxa"/>
            <w:tcBorders>
              <w:top w:val="nil"/>
              <w:left w:val="nil"/>
              <w:bottom w:val="single" w:sz="4" w:space="0" w:color="auto"/>
              <w:right w:val="nil"/>
            </w:tcBorders>
          </w:tcPr>
          <w:p w14:paraId="6528040E" w14:textId="7F649CC1" w:rsidR="00882CAF" w:rsidRPr="00F77F8E" w:rsidRDefault="00882CAF" w:rsidP="00882CAF">
            <w:pPr>
              <w:ind w:left="-40" w:right="-72"/>
              <w:jc w:val="right"/>
              <w:rPr>
                <w:rFonts w:ascii="Arial" w:eastAsia="Arial Unicode MS" w:hAnsi="Arial" w:cs="Arial"/>
                <w:color w:val="000000"/>
                <w:sz w:val="18"/>
                <w:szCs w:val="18"/>
              </w:rPr>
            </w:pPr>
            <w:r w:rsidRPr="00F77F8E">
              <w:rPr>
                <w:rFonts w:ascii="Arial" w:eastAsia="Arial Unicode MS" w:hAnsi="Arial" w:cs="Arial"/>
                <w:color w:val="000000"/>
                <w:sz w:val="18"/>
                <w:szCs w:val="18"/>
              </w:rPr>
              <w:t>1,171</w:t>
            </w:r>
          </w:p>
        </w:tc>
      </w:tr>
      <w:tr w:rsidR="00882CAF" w:rsidRPr="00F77F8E" w14:paraId="40CAD255" w14:textId="77777777" w:rsidTr="004B78DD">
        <w:tc>
          <w:tcPr>
            <w:tcW w:w="6736" w:type="dxa"/>
            <w:tcBorders>
              <w:top w:val="nil"/>
              <w:left w:val="nil"/>
              <w:bottom w:val="nil"/>
              <w:right w:val="nil"/>
            </w:tcBorders>
          </w:tcPr>
          <w:p w14:paraId="1CBDEEB1" w14:textId="77777777" w:rsidR="00882CAF" w:rsidRPr="00F77F8E" w:rsidRDefault="00882CAF" w:rsidP="00882CAF">
            <w:pPr>
              <w:ind w:left="-101" w:right="-72"/>
              <w:rPr>
                <w:rFonts w:ascii="Arial" w:eastAsia="Arial Unicode MS" w:hAnsi="Arial" w:cs="Arial"/>
                <w:color w:val="000000"/>
                <w:sz w:val="18"/>
                <w:szCs w:val="18"/>
              </w:rPr>
            </w:pPr>
          </w:p>
        </w:tc>
        <w:tc>
          <w:tcPr>
            <w:tcW w:w="1443" w:type="dxa"/>
            <w:tcBorders>
              <w:top w:val="single" w:sz="4" w:space="0" w:color="auto"/>
              <w:left w:val="nil"/>
              <w:bottom w:val="nil"/>
              <w:right w:val="nil"/>
            </w:tcBorders>
          </w:tcPr>
          <w:p w14:paraId="3D7AC222" w14:textId="77777777" w:rsidR="00882CAF" w:rsidRPr="00F77F8E" w:rsidRDefault="00882CAF" w:rsidP="00882CAF">
            <w:pPr>
              <w:ind w:left="-40" w:right="-72"/>
              <w:jc w:val="right"/>
              <w:rPr>
                <w:rFonts w:ascii="Arial" w:eastAsia="Arial Unicode MS" w:hAnsi="Arial" w:cs="Arial"/>
                <w:b/>
                <w:bCs/>
                <w:color w:val="000000"/>
                <w:sz w:val="18"/>
                <w:szCs w:val="18"/>
              </w:rPr>
            </w:pPr>
          </w:p>
        </w:tc>
        <w:tc>
          <w:tcPr>
            <w:tcW w:w="1440" w:type="dxa"/>
            <w:tcBorders>
              <w:top w:val="single" w:sz="4" w:space="0" w:color="auto"/>
              <w:left w:val="nil"/>
              <w:bottom w:val="nil"/>
              <w:right w:val="nil"/>
            </w:tcBorders>
          </w:tcPr>
          <w:p w14:paraId="29767748" w14:textId="77777777" w:rsidR="00882CAF" w:rsidRPr="00F77F8E" w:rsidRDefault="00882CAF" w:rsidP="00882CAF">
            <w:pPr>
              <w:ind w:left="-40" w:right="-72"/>
              <w:jc w:val="right"/>
              <w:rPr>
                <w:rFonts w:ascii="Arial" w:eastAsia="Arial Unicode MS" w:hAnsi="Arial" w:cs="Arial"/>
                <w:b/>
                <w:bCs/>
                <w:color w:val="000000"/>
                <w:sz w:val="18"/>
                <w:szCs w:val="18"/>
              </w:rPr>
            </w:pPr>
          </w:p>
        </w:tc>
      </w:tr>
      <w:tr w:rsidR="00882CAF" w:rsidRPr="00F77F8E" w14:paraId="0CDEC886" w14:textId="77777777" w:rsidTr="004B78DD">
        <w:tc>
          <w:tcPr>
            <w:tcW w:w="6736" w:type="dxa"/>
            <w:tcBorders>
              <w:top w:val="nil"/>
              <w:left w:val="nil"/>
              <w:bottom w:val="nil"/>
              <w:right w:val="nil"/>
            </w:tcBorders>
          </w:tcPr>
          <w:p w14:paraId="3FF3E42A" w14:textId="77777777" w:rsidR="00882CAF" w:rsidRPr="00F77F8E" w:rsidRDefault="00882CAF" w:rsidP="00882CAF">
            <w:pPr>
              <w:ind w:left="-101" w:right="-72"/>
              <w:rPr>
                <w:rFonts w:ascii="Arial" w:eastAsia="Arial Unicode MS" w:hAnsi="Arial" w:cs="Arial"/>
                <w:color w:val="000000"/>
                <w:sz w:val="18"/>
                <w:szCs w:val="18"/>
              </w:rPr>
            </w:pPr>
            <w:r w:rsidRPr="00F77F8E">
              <w:rPr>
                <w:rFonts w:ascii="Arial" w:eastAsia="Arial Unicode MS" w:hAnsi="Arial" w:cs="Arial"/>
                <w:color w:val="000000"/>
                <w:sz w:val="18"/>
                <w:szCs w:val="18"/>
              </w:rPr>
              <w:t>Closing book value</w:t>
            </w:r>
          </w:p>
        </w:tc>
        <w:tc>
          <w:tcPr>
            <w:tcW w:w="1443" w:type="dxa"/>
            <w:tcBorders>
              <w:top w:val="nil"/>
              <w:left w:val="nil"/>
              <w:bottom w:val="single" w:sz="4" w:space="0" w:color="auto"/>
              <w:right w:val="nil"/>
            </w:tcBorders>
            <w:vAlign w:val="center"/>
          </w:tcPr>
          <w:p w14:paraId="0A84FE92" w14:textId="2360E734" w:rsidR="00882CAF" w:rsidRPr="00F77F8E" w:rsidRDefault="00704B83" w:rsidP="00882CAF">
            <w:pPr>
              <w:ind w:left="-107" w:right="-72"/>
              <w:jc w:val="right"/>
              <w:rPr>
                <w:rFonts w:ascii="Arial" w:eastAsia="Arial Unicode MS" w:hAnsi="Arial" w:cs="Arial"/>
                <w:snapToGrid w:val="0"/>
                <w:color w:val="000000"/>
                <w:sz w:val="18"/>
                <w:szCs w:val="18"/>
                <w:cs/>
                <w:lang w:eastAsia="th-TH"/>
              </w:rPr>
            </w:pPr>
            <w:r w:rsidRPr="00F77F8E">
              <w:rPr>
                <w:rFonts w:ascii="Arial" w:eastAsia="Arial Unicode MS" w:hAnsi="Arial" w:cs="Arial"/>
                <w:snapToGrid w:val="0"/>
                <w:color w:val="000000"/>
                <w:sz w:val="18"/>
                <w:szCs w:val="18"/>
                <w:lang w:eastAsia="th-TH"/>
              </w:rPr>
              <w:t>1</w:t>
            </w:r>
          </w:p>
        </w:tc>
        <w:tc>
          <w:tcPr>
            <w:tcW w:w="1440" w:type="dxa"/>
            <w:tcBorders>
              <w:top w:val="nil"/>
              <w:left w:val="nil"/>
              <w:bottom w:val="single" w:sz="4" w:space="0" w:color="auto"/>
              <w:right w:val="nil"/>
            </w:tcBorders>
            <w:vAlign w:val="center"/>
          </w:tcPr>
          <w:p w14:paraId="2B26DC51" w14:textId="619AA336" w:rsidR="00882CAF" w:rsidRPr="00F77F8E" w:rsidRDefault="00882CAF" w:rsidP="00882CAF">
            <w:pPr>
              <w:ind w:left="-107" w:right="-72"/>
              <w:jc w:val="right"/>
              <w:rPr>
                <w:rFonts w:ascii="Arial" w:eastAsia="Arial Unicode MS" w:hAnsi="Arial" w:cs="Arial"/>
                <w:snapToGrid w:val="0"/>
                <w:color w:val="000000"/>
                <w:sz w:val="18"/>
                <w:szCs w:val="18"/>
                <w:lang w:eastAsia="th-TH"/>
              </w:rPr>
            </w:pPr>
            <w:r w:rsidRPr="00F77F8E">
              <w:rPr>
                <w:rFonts w:ascii="Arial" w:eastAsia="Arial Unicode MS" w:hAnsi="Arial" w:cs="Arial"/>
                <w:snapToGrid w:val="0"/>
                <w:color w:val="000000"/>
                <w:sz w:val="18"/>
                <w:szCs w:val="18"/>
                <w:lang w:eastAsia="th-TH"/>
              </w:rPr>
              <w:t>5,873</w:t>
            </w:r>
          </w:p>
        </w:tc>
      </w:tr>
    </w:tbl>
    <w:p w14:paraId="79D05827" w14:textId="77777777" w:rsidR="00BD178B" w:rsidRPr="00A55470" w:rsidRDefault="00BD178B" w:rsidP="00B35169">
      <w:pPr>
        <w:rPr>
          <w:rFonts w:ascii="Arial" w:eastAsia="Arial Unicode MS" w:hAnsi="Arial" w:cs="Arial"/>
          <w:color w:val="000000"/>
          <w:sz w:val="18"/>
          <w:szCs w:val="18"/>
        </w:rPr>
      </w:pPr>
    </w:p>
    <w:p w14:paraId="15265A7C" w14:textId="60BB9054" w:rsidR="00B35169" w:rsidRPr="00A55470" w:rsidRDefault="004B4C05" w:rsidP="00DF31A1">
      <w:pPr>
        <w:jc w:val="both"/>
        <w:rPr>
          <w:rFonts w:ascii="Arial" w:eastAsia="Arial Unicode MS" w:hAnsi="Arial" w:cs="Arial"/>
          <w:color w:val="000000"/>
          <w:sz w:val="18"/>
          <w:szCs w:val="18"/>
        </w:rPr>
      </w:pPr>
      <w:r w:rsidRPr="00A55470">
        <w:rPr>
          <w:rFonts w:ascii="Arial" w:eastAsia="Arial Unicode MS" w:hAnsi="Arial" w:cs="Arial"/>
          <w:color w:val="000000"/>
          <w:sz w:val="18"/>
          <w:szCs w:val="18"/>
        </w:rPr>
        <w:t xml:space="preserve">Significant changes in financial assets measured at fair value through other comprehensive income for the year ended </w:t>
      </w:r>
      <w:r w:rsidR="00DF31A1">
        <w:rPr>
          <w:rFonts w:ascii="Arial" w:eastAsia="Arial Unicode MS" w:hAnsi="Arial" w:cs="Arial"/>
          <w:color w:val="000000"/>
          <w:sz w:val="18"/>
          <w:szCs w:val="18"/>
        </w:rPr>
        <w:br/>
      </w:r>
      <w:r w:rsidRPr="00A55470">
        <w:rPr>
          <w:rFonts w:ascii="Arial" w:eastAsia="Arial Unicode MS" w:hAnsi="Arial" w:cs="Arial"/>
          <w:color w:val="000000"/>
          <w:sz w:val="18"/>
          <w:szCs w:val="18"/>
        </w:rPr>
        <w:t>31 December 2025 were as follows</w:t>
      </w:r>
      <w:r w:rsidR="00014EB8" w:rsidRPr="00A55470">
        <w:rPr>
          <w:rFonts w:ascii="Arial" w:eastAsia="Arial Unicode MS" w:hAnsi="Arial" w:cs="Arial"/>
          <w:color w:val="000000"/>
          <w:sz w:val="18"/>
          <w:szCs w:val="18"/>
        </w:rPr>
        <w:t>;</w:t>
      </w:r>
    </w:p>
    <w:p w14:paraId="4DC9D079" w14:textId="77777777" w:rsidR="00127F33" w:rsidRPr="00A55470" w:rsidRDefault="00127F33" w:rsidP="00B35169">
      <w:pPr>
        <w:rPr>
          <w:rFonts w:ascii="Arial" w:eastAsia="Arial Unicode MS" w:hAnsi="Arial" w:cs="Arial"/>
          <w:color w:val="000000"/>
          <w:sz w:val="18"/>
          <w:szCs w:val="18"/>
        </w:rPr>
      </w:pPr>
    </w:p>
    <w:p w14:paraId="2FD72992" w14:textId="77777777" w:rsidR="00127F33" w:rsidRPr="00A55470" w:rsidRDefault="00127F33" w:rsidP="002D55EB">
      <w:pPr>
        <w:pStyle w:val="ListParagraph"/>
        <w:numPr>
          <w:ilvl w:val="0"/>
          <w:numId w:val="40"/>
        </w:numPr>
        <w:spacing w:after="0" w:line="240" w:lineRule="auto"/>
        <w:ind w:left="284" w:hanging="284"/>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Thai Solar Renewable Company Limited</w:t>
      </w:r>
    </w:p>
    <w:p w14:paraId="6CE322D1" w14:textId="77777777" w:rsidR="00DF31A1" w:rsidRDefault="00DF31A1" w:rsidP="002D55EB">
      <w:pPr>
        <w:ind w:left="284"/>
        <w:jc w:val="both"/>
        <w:rPr>
          <w:rFonts w:ascii="Arial" w:eastAsia="Arial Unicode MS" w:hAnsi="Arial" w:cs="Arial"/>
          <w:color w:val="000000"/>
          <w:sz w:val="18"/>
          <w:szCs w:val="18"/>
        </w:rPr>
      </w:pPr>
    </w:p>
    <w:p w14:paraId="516DBA60" w14:textId="57C2F2A2" w:rsidR="00127F33" w:rsidRPr="00A55470" w:rsidRDefault="00127F33" w:rsidP="002D55EB">
      <w:pPr>
        <w:ind w:left="284"/>
        <w:jc w:val="both"/>
        <w:rPr>
          <w:rFonts w:ascii="Arial" w:eastAsia="Arial Unicode MS" w:hAnsi="Arial" w:cs="Arial"/>
          <w:color w:val="000000"/>
          <w:sz w:val="18"/>
          <w:szCs w:val="18"/>
          <w:cs/>
        </w:rPr>
      </w:pPr>
      <w:r w:rsidRPr="00A55470">
        <w:rPr>
          <w:rFonts w:ascii="Arial" w:eastAsia="Arial Unicode MS" w:hAnsi="Arial" w:cs="Arial"/>
          <w:color w:val="000000"/>
          <w:sz w:val="18"/>
          <w:szCs w:val="18"/>
        </w:rPr>
        <w:t xml:space="preserve">During the year ended 31 December 2025, the </w:t>
      </w:r>
      <w:r w:rsidR="00060E10" w:rsidRPr="00A55470">
        <w:rPr>
          <w:rFonts w:ascii="Arial" w:eastAsia="Arial Unicode MS" w:hAnsi="Arial" w:cs="Arial"/>
          <w:color w:val="000000"/>
          <w:sz w:val="18"/>
          <w:szCs w:val="18"/>
        </w:rPr>
        <w:t>C</w:t>
      </w:r>
      <w:r w:rsidRPr="00A55470">
        <w:rPr>
          <w:rFonts w:ascii="Arial" w:eastAsia="Arial Unicode MS" w:hAnsi="Arial" w:cs="Arial"/>
          <w:color w:val="000000"/>
          <w:sz w:val="18"/>
          <w:szCs w:val="18"/>
        </w:rPr>
        <w:t xml:space="preserve">ompany measured an increase in the fair value of its investment in Ratchaburi Power Company Limited amounting to </w:t>
      </w:r>
      <w:r w:rsidR="006D0861" w:rsidRPr="00A55470">
        <w:rPr>
          <w:rFonts w:ascii="Arial" w:eastAsia="Arial Unicode MS" w:hAnsi="Arial" w:cs="Arial"/>
          <w:color w:val="000000"/>
          <w:sz w:val="18"/>
          <w:szCs w:val="18"/>
        </w:rPr>
        <w:t xml:space="preserve">Baht </w:t>
      </w:r>
      <w:r w:rsidRPr="00A55470">
        <w:rPr>
          <w:rFonts w:ascii="Arial" w:eastAsia="Arial Unicode MS" w:hAnsi="Arial" w:cs="Arial"/>
          <w:color w:val="000000"/>
          <w:sz w:val="18"/>
          <w:szCs w:val="18"/>
        </w:rPr>
        <w:t>715</w:t>
      </w:r>
      <w:r w:rsidR="006D0861" w:rsidRPr="00A55470">
        <w:rPr>
          <w:rFonts w:ascii="Arial" w:eastAsia="Arial Unicode MS" w:hAnsi="Arial" w:cs="Arial"/>
          <w:color w:val="000000"/>
          <w:sz w:val="18"/>
          <w:szCs w:val="18"/>
        </w:rPr>
        <w:t xml:space="preserve"> million</w:t>
      </w:r>
      <w:r w:rsidRPr="00A55470">
        <w:rPr>
          <w:rFonts w:ascii="Arial" w:eastAsia="Arial Unicode MS" w:hAnsi="Arial" w:cs="Arial"/>
          <w:color w:val="000000"/>
          <w:sz w:val="18"/>
          <w:szCs w:val="18"/>
        </w:rPr>
        <w:t>, recognised through other comprehensive income in both the consolidated and separate financial statements for the year ended 31 December 2025</w:t>
      </w:r>
      <w:r w:rsidR="00472321" w:rsidRPr="00A55470">
        <w:rPr>
          <w:rFonts w:ascii="Arial" w:eastAsia="Arial Unicode MS" w:hAnsi="Arial" w:cs="Arial"/>
          <w:color w:val="000000"/>
          <w:sz w:val="18"/>
          <w:szCs w:val="18"/>
        </w:rPr>
        <w:t>.</w:t>
      </w:r>
      <w:r w:rsidR="00051FE9" w:rsidRPr="00A55470">
        <w:rPr>
          <w:rFonts w:ascii="Arial" w:eastAsia="Arial Unicode MS" w:hAnsi="Arial" w:cs="Arial"/>
          <w:color w:val="000000"/>
          <w:sz w:val="18"/>
          <w:szCs w:val="18"/>
        </w:rPr>
        <w:t xml:space="preserve"> </w:t>
      </w:r>
      <w:r w:rsidR="00472321" w:rsidRPr="00A55470">
        <w:rPr>
          <w:rFonts w:ascii="Arial" w:eastAsia="Arial Unicode MS" w:hAnsi="Arial" w:cs="Arial"/>
          <w:color w:val="000000"/>
          <w:sz w:val="18"/>
          <w:szCs w:val="18"/>
        </w:rPr>
        <w:t>D</w:t>
      </w:r>
      <w:r w:rsidR="00C93B5B" w:rsidRPr="00A55470">
        <w:rPr>
          <w:rFonts w:ascii="Arial" w:eastAsia="Arial Unicode MS" w:hAnsi="Arial" w:cs="Arial"/>
          <w:color w:val="000000"/>
          <w:sz w:val="18"/>
          <w:szCs w:val="18"/>
        </w:rPr>
        <w:t>uring the fourth quarter</w:t>
      </w:r>
      <w:r w:rsidR="00611983" w:rsidRPr="00A55470">
        <w:rPr>
          <w:rFonts w:ascii="Arial" w:eastAsia="Arial Unicode MS" w:hAnsi="Arial" w:cs="Arial"/>
          <w:color w:val="000000"/>
          <w:sz w:val="18"/>
          <w:szCs w:val="18"/>
        </w:rPr>
        <w:t xml:space="preserve">, </w:t>
      </w:r>
      <w:r w:rsidR="00C14FAB" w:rsidRPr="00A55470">
        <w:rPr>
          <w:rFonts w:ascii="Arial" w:eastAsia="Arial Unicode MS" w:hAnsi="Arial" w:cs="Arial"/>
          <w:color w:val="000000"/>
          <w:sz w:val="18"/>
          <w:szCs w:val="18"/>
        </w:rPr>
        <w:t>the</w:t>
      </w:r>
      <w:r w:rsidRPr="00A55470">
        <w:rPr>
          <w:rFonts w:ascii="Arial" w:eastAsia="Arial Unicode MS" w:hAnsi="Arial" w:cs="Arial"/>
          <w:color w:val="000000"/>
          <w:sz w:val="18"/>
          <w:szCs w:val="18"/>
        </w:rPr>
        <w:t xml:space="preserve"> </w:t>
      </w:r>
      <w:r w:rsidR="00A274D8" w:rsidRPr="00A55470">
        <w:rPr>
          <w:rFonts w:ascii="Arial" w:eastAsia="Arial Unicode MS" w:hAnsi="Arial" w:cs="Arial"/>
          <w:color w:val="000000"/>
          <w:sz w:val="18"/>
          <w:szCs w:val="18"/>
        </w:rPr>
        <w:t>C</w:t>
      </w:r>
      <w:r w:rsidRPr="00A55470">
        <w:rPr>
          <w:rFonts w:ascii="Arial" w:eastAsia="Arial Unicode MS" w:hAnsi="Arial" w:cs="Arial"/>
          <w:color w:val="000000"/>
          <w:sz w:val="18"/>
          <w:szCs w:val="18"/>
        </w:rPr>
        <w:t xml:space="preserve">ompany </w:t>
      </w:r>
      <w:r w:rsidR="000C3825" w:rsidRPr="00A55470">
        <w:rPr>
          <w:rFonts w:ascii="Arial" w:eastAsia="Arial Unicode MS" w:hAnsi="Arial" w:cs="Arial"/>
          <w:color w:val="000000"/>
          <w:sz w:val="18"/>
          <w:szCs w:val="18"/>
        </w:rPr>
        <w:t>acquired</w:t>
      </w:r>
      <w:r w:rsidR="00C14FAB" w:rsidRPr="00A55470">
        <w:rPr>
          <w:rFonts w:ascii="Arial" w:eastAsia="Arial Unicode MS" w:hAnsi="Arial" w:cs="Arial"/>
          <w:color w:val="000000"/>
          <w:sz w:val="18"/>
          <w:szCs w:val="18"/>
        </w:rPr>
        <w:t xml:space="preserve"> additional</w:t>
      </w:r>
      <w:r w:rsidR="000C3825" w:rsidRPr="00A55470">
        <w:rPr>
          <w:rFonts w:ascii="Arial" w:eastAsia="Arial Unicode MS" w:hAnsi="Arial" w:cs="Arial"/>
          <w:color w:val="000000"/>
          <w:sz w:val="18"/>
          <w:szCs w:val="18"/>
        </w:rPr>
        <w:t xml:space="preserve"> shares, changing the status from a financial asset measured at fair value through other comprehensive income to an investment in associates</w:t>
      </w:r>
      <w:r w:rsidRPr="00A55470">
        <w:rPr>
          <w:rFonts w:ascii="Arial" w:eastAsia="Arial Unicode MS" w:hAnsi="Arial" w:cs="Arial"/>
          <w:color w:val="000000"/>
          <w:sz w:val="18"/>
          <w:szCs w:val="18"/>
        </w:rPr>
        <w:t>, as disclosed in Note 16.</w:t>
      </w:r>
      <w:r w:rsidR="00535D5F" w:rsidRPr="00A55470">
        <w:rPr>
          <w:rFonts w:ascii="Arial" w:eastAsia="Arial Unicode MS" w:hAnsi="Arial" w:cs="Arial"/>
          <w:color w:val="000000"/>
          <w:sz w:val="18"/>
          <w:szCs w:val="18"/>
        </w:rPr>
        <w:t>2.</w:t>
      </w:r>
    </w:p>
    <w:p w14:paraId="5007B5D5" w14:textId="77777777" w:rsidR="00B35169" w:rsidRPr="00A55470" w:rsidRDefault="00B35169" w:rsidP="00B35169">
      <w:pPr>
        <w:rPr>
          <w:rFonts w:ascii="Arial" w:eastAsia="Arial Unicode MS" w:hAnsi="Arial" w:cs="Arial"/>
          <w:sz w:val="18"/>
          <w:szCs w:val="18"/>
        </w:rPr>
        <w:sectPr w:rsidR="00B35169" w:rsidRPr="00A55470" w:rsidSect="001500B7">
          <w:pgSz w:w="12077" w:h="16840" w:code="9"/>
          <w:pgMar w:top="1440" w:right="720" w:bottom="720" w:left="1728" w:header="706" w:footer="706" w:gutter="0"/>
          <w:cols w:space="720"/>
          <w:docGrid w:linePitch="272"/>
        </w:sectPr>
      </w:pPr>
    </w:p>
    <w:p w14:paraId="52D791D5" w14:textId="77777777" w:rsidR="001B1BE5" w:rsidRPr="00A55470" w:rsidRDefault="001B1BE5" w:rsidP="00BD647D">
      <w:pPr>
        <w:jc w:val="both"/>
        <w:rPr>
          <w:rFonts w:ascii="Arial" w:eastAsia="Arial Unicode MS" w:hAnsi="Arial" w:cs="Arial"/>
          <w:color w:val="000000"/>
          <w:sz w:val="18"/>
          <w:szCs w:val="18"/>
        </w:rPr>
      </w:pPr>
    </w:p>
    <w:p w14:paraId="33026FF9" w14:textId="77777777" w:rsidR="009168BD" w:rsidRPr="00A55470" w:rsidRDefault="009168BD" w:rsidP="00BD647D">
      <w:pPr>
        <w:jc w:val="both"/>
        <w:rPr>
          <w:rFonts w:ascii="Arial" w:eastAsia="Arial Unicode MS" w:hAnsi="Arial" w:cs="Arial"/>
          <w:color w:val="000000"/>
          <w:sz w:val="18"/>
          <w:szCs w:val="18"/>
        </w:rPr>
      </w:pPr>
      <w:r w:rsidRPr="00A55470">
        <w:rPr>
          <w:rFonts w:ascii="Arial" w:eastAsia="Arial Unicode MS" w:hAnsi="Arial" w:cs="Arial"/>
          <w:color w:val="000000"/>
          <w:sz w:val="18"/>
          <w:szCs w:val="18"/>
        </w:rPr>
        <w:t>The details of</w:t>
      </w:r>
      <w:r w:rsidRPr="00A55470">
        <w:rPr>
          <w:rFonts w:ascii="Arial" w:eastAsia="Arial Unicode MS" w:hAnsi="Arial" w:cs="Arial"/>
          <w:color w:val="000000"/>
          <w:sz w:val="18"/>
          <w:szCs w:val="18"/>
          <w:cs/>
        </w:rPr>
        <w:t xml:space="preserve"> </w:t>
      </w:r>
      <w:r w:rsidRPr="00A55470">
        <w:rPr>
          <w:rFonts w:ascii="Arial" w:eastAsia="Arial Unicode MS" w:hAnsi="Arial" w:cs="Arial"/>
          <w:color w:val="000000"/>
          <w:spacing w:val="-6"/>
          <w:sz w:val="18"/>
          <w:szCs w:val="18"/>
        </w:rPr>
        <w:t>financial assets measured at fair value through other comprehensive income</w:t>
      </w:r>
      <w:r w:rsidRPr="00A55470">
        <w:rPr>
          <w:rFonts w:ascii="Arial" w:eastAsia="Arial Unicode MS" w:hAnsi="Arial" w:cs="Arial"/>
          <w:color w:val="000000"/>
          <w:sz w:val="18"/>
          <w:szCs w:val="18"/>
        </w:rPr>
        <w:t xml:space="preserve"> are as follows</w:t>
      </w:r>
      <w:r w:rsidRPr="00A55470">
        <w:rPr>
          <w:rFonts w:ascii="Arial" w:eastAsia="Arial Unicode MS" w:hAnsi="Arial" w:cs="Arial"/>
          <w:color w:val="000000"/>
          <w:sz w:val="18"/>
          <w:szCs w:val="18"/>
          <w:cs/>
        </w:rPr>
        <w:t xml:space="preserve">: </w:t>
      </w:r>
    </w:p>
    <w:p w14:paraId="7F8E63E4" w14:textId="77777777" w:rsidR="009168BD" w:rsidRPr="00A55470" w:rsidRDefault="009168BD" w:rsidP="00BD647D">
      <w:pPr>
        <w:jc w:val="both"/>
        <w:rPr>
          <w:rFonts w:ascii="Arial" w:eastAsia="Arial Unicode MS" w:hAnsi="Arial" w:cs="Arial"/>
          <w:color w:val="000000"/>
          <w:sz w:val="18"/>
          <w:szCs w:val="18"/>
        </w:rPr>
      </w:pPr>
    </w:p>
    <w:tbl>
      <w:tblPr>
        <w:tblW w:w="15390" w:type="dxa"/>
        <w:tblBorders>
          <w:top w:val="single" w:sz="4" w:space="0" w:color="auto"/>
          <w:bottom w:val="single" w:sz="4" w:space="0" w:color="auto"/>
        </w:tblBorders>
        <w:tblLayout w:type="fixed"/>
        <w:tblLook w:val="0000" w:firstRow="0" w:lastRow="0" w:firstColumn="0" w:lastColumn="0" w:noHBand="0" w:noVBand="0"/>
      </w:tblPr>
      <w:tblGrid>
        <w:gridCol w:w="4781"/>
        <w:gridCol w:w="3265"/>
        <w:gridCol w:w="1224"/>
        <w:gridCol w:w="1224"/>
        <w:gridCol w:w="1224"/>
        <w:gridCol w:w="1224"/>
        <w:gridCol w:w="1224"/>
        <w:gridCol w:w="1224"/>
      </w:tblGrid>
      <w:tr w:rsidR="007C0300" w:rsidRPr="00A55470" w14:paraId="2EDB658C" w14:textId="77777777" w:rsidTr="00E417C7">
        <w:trPr>
          <w:cantSplit/>
        </w:trPr>
        <w:tc>
          <w:tcPr>
            <w:tcW w:w="4781" w:type="dxa"/>
            <w:tcBorders>
              <w:top w:val="nil"/>
              <w:bottom w:val="nil"/>
            </w:tcBorders>
          </w:tcPr>
          <w:p w14:paraId="149B2A20" w14:textId="77777777" w:rsidR="007C0300" w:rsidRPr="00A55470" w:rsidRDefault="007C0300" w:rsidP="00245731">
            <w:pPr>
              <w:ind w:left="161" w:right="-72" w:hanging="270"/>
              <w:rPr>
                <w:rFonts w:ascii="Arial" w:eastAsia="Arial Unicode MS" w:hAnsi="Arial" w:cs="Arial"/>
                <w:b/>
                <w:bCs/>
                <w:color w:val="000000"/>
                <w:sz w:val="18"/>
                <w:szCs w:val="18"/>
                <w:u w:val="single"/>
              </w:rPr>
            </w:pPr>
          </w:p>
        </w:tc>
        <w:tc>
          <w:tcPr>
            <w:tcW w:w="3265" w:type="dxa"/>
            <w:tcBorders>
              <w:top w:val="nil"/>
              <w:bottom w:val="nil"/>
            </w:tcBorders>
          </w:tcPr>
          <w:p w14:paraId="1FABD0B0" w14:textId="77777777" w:rsidR="007C0300" w:rsidRPr="00A55470" w:rsidRDefault="007C0300" w:rsidP="00245731">
            <w:pPr>
              <w:ind w:right="-72"/>
              <w:jc w:val="right"/>
              <w:rPr>
                <w:rFonts w:ascii="Arial" w:eastAsia="Arial Unicode MS" w:hAnsi="Arial" w:cs="Arial"/>
                <w:color w:val="000000"/>
                <w:sz w:val="18"/>
                <w:szCs w:val="18"/>
              </w:rPr>
            </w:pPr>
          </w:p>
        </w:tc>
        <w:tc>
          <w:tcPr>
            <w:tcW w:w="7344" w:type="dxa"/>
            <w:gridSpan w:val="6"/>
            <w:tcBorders>
              <w:top w:val="nil"/>
              <w:bottom w:val="single" w:sz="4" w:space="0" w:color="auto"/>
            </w:tcBorders>
          </w:tcPr>
          <w:p w14:paraId="1D71B938" w14:textId="77777777" w:rsidR="007C0300" w:rsidRPr="00A55470" w:rsidRDefault="007C0300" w:rsidP="00422CB0">
            <w:pPr>
              <w:pStyle w:val="acctfourfigures"/>
              <w:tabs>
                <w:tab w:val="clear" w:pos="765"/>
              </w:tabs>
              <w:spacing w:line="240" w:lineRule="auto"/>
              <w:ind w:right="-72"/>
              <w:jc w:val="right"/>
              <w:rPr>
                <w:rFonts w:ascii="Arial" w:eastAsia="Arial Unicode MS" w:hAnsi="Arial" w:cs="Arial"/>
                <w:b/>
                <w:bCs/>
                <w:color w:val="000000"/>
                <w:sz w:val="18"/>
                <w:szCs w:val="18"/>
                <w:cs/>
                <w:lang w:bidi="th-TH"/>
              </w:rPr>
            </w:pPr>
            <w:r w:rsidRPr="00A55470">
              <w:rPr>
                <w:rFonts w:ascii="Arial" w:eastAsia="Arial Unicode MS" w:hAnsi="Arial" w:cs="Arial"/>
                <w:b/>
                <w:bCs/>
                <w:color w:val="000000"/>
                <w:sz w:val="18"/>
                <w:szCs w:val="18"/>
              </w:rPr>
              <w:t>Consolidated financial statements</w:t>
            </w:r>
          </w:p>
        </w:tc>
      </w:tr>
      <w:tr w:rsidR="007C0300" w:rsidRPr="00A55470" w14:paraId="7CD5CDFA" w14:textId="77777777" w:rsidTr="004B78DD">
        <w:trPr>
          <w:cantSplit/>
        </w:trPr>
        <w:tc>
          <w:tcPr>
            <w:tcW w:w="4781" w:type="dxa"/>
            <w:tcBorders>
              <w:top w:val="nil"/>
              <w:bottom w:val="nil"/>
            </w:tcBorders>
          </w:tcPr>
          <w:p w14:paraId="31D37B49" w14:textId="77777777" w:rsidR="007C0300" w:rsidRPr="00A55470" w:rsidRDefault="007C0300" w:rsidP="00245731">
            <w:pPr>
              <w:ind w:left="161" w:right="-72" w:hanging="270"/>
              <w:rPr>
                <w:rFonts w:ascii="Arial" w:eastAsia="Arial Unicode MS" w:hAnsi="Arial" w:cs="Arial"/>
                <w:b/>
                <w:bCs/>
                <w:color w:val="000000"/>
                <w:sz w:val="18"/>
                <w:szCs w:val="18"/>
                <w:u w:val="single"/>
              </w:rPr>
            </w:pPr>
          </w:p>
        </w:tc>
        <w:tc>
          <w:tcPr>
            <w:tcW w:w="3265" w:type="dxa"/>
            <w:tcBorders>
              <w:top w:val="nil"/>
              <w:bottom w:val="nil"/>
            </w:tcBorders>
          </w:tcPr>
          <w:p w14:paraId="192D67AE" w14:textId="77777777" w:rsidR="007C0300" w:rsidRPr="00A55470" w:rsidRDefault="007C0300" w:rsidP="00245731">
            <w:pPr>
              <w:ind w:right="-72"/>
              <w:jc w:val="right"/>
              <w:rPr>
                <w:rFonts w:ascii="Arial" w:eastAsia="Arial Unicode MS" w:hAnsi="Arial" w:cs="Arial"/>
                <w:color w:val="000000"/>
                <w:sz w:val="18"/>
                <w:szCs w:val="18"/>
              </w:rPr>
            </w:pPr>
          </w:p>
        </w:tc>
        <w:tc>
          <w:tcPr>
            <w:tcW w:w="2448" w:type="dxa"/>
            <w:gridSpan w:val="2"/>
            <w:tcBorders>
              <w:top w:val="nil"/>
              <w:bottom w:val="single" w:sz="4" w:space="0" w:color="auto"/>
            </w:tcBorders>
            <w:vAlign w:val="bottom"/>
          </w:tcPr>
          <w:p w14:paraId="7DEF2E9C" w14:textId="77777777" w:rsidR="007C0300" w:rsidRPr="00A55470" w:rsidRDefault="007C0300" w:rsidP="00245731">
            <w:pPr>
              <w:pStyle w:val="acctfourfigures"/>
              <w:tabs>
                <w:tab w:val="clear" w:pos="765"/>
              </w:tabs>
              <w:spacing w:line="240" w:lineRule="auto"/>
              <w:ind w:right="-72"/>
              <w:jc w:val="center"/>
              <w:rPr>
                <w:rFonts w:ascii="Arial" w:eastAsia="Arial Unicode MS" w:hAnsi="Arial" w:cs="Arial"/>
                <w:b/>
                <w:bCs/>
                <w:color w:val="000000"/>
                <w:sz w:val="18"/>
                <w:szCs w:val="18"/>
                <w:lang w:bidi="th-TH"/>
              </w:rPr>
            </w:pPr>
            <w:r w:rsidRPr="00A55470">
              <w:rPr>
                <w:rFonts w:ascii="Arial" w:eastAsia="Arial Unicode MS" w:hAnsi="Arial" w:cs="Arial"/>
                <w:b/>
                <w:bCs/>
                <w:color w:val="000000"/>
                <w:sz w:val="18"/>
                <w:szCs w:val="18"/>
                <w:lang w:bidi="th-TH"/>
              </w:rPr>
              <w:t>Portion of shares held</w:t>
            </w:r>
          </w:p>
          <w:p w14:paraId="5BDC23E9" w14:textId="77777777" w:rsidR="007C0300" w:rsidRPr="00A55470" w:rsidRDefault="007C0300" w:rsidP="00245731">
            <w:pPr>
              <w:pStyle w:val="acctfourfigures"/>
              <w:tabs>
                <w:tab w:val="clear" w:pos="765"/>
              </w:tabs>
              <w:spacing w:line="240" w:lineRule="auto"/>
              <w:ind w:right="-72"/>
              <w:jc w:val="center"/>
              <w:rPr>
                <w:rFonts w:ascii="Arial" w:eastAsia="Arial Unicode MS" w:hAnsi="Arial" w:cs="Arial"/>
                <w:b/>
                <w:bCs/>
                <w:color w:val="000000"/>
                <w:sz w:val="18"/>
                <w:szCs w:val="18"/>
                <w:lang w:bidi="th-TH"/>
              </w:rPr>
            </w:pPr>
            <w:r w:rsidRPr="00A55470">
              <w:rPr>
                <w:rFonts w:ascii="Arial" w:eastAsia="Arial Unicode MS" w:hAnsi="Arial" w:cs="Arial"/>
                <w:b/>
                <w:bCs/>
                <w:color w:val="000000"/>
                <w:sz w:val="18"/>
                <w:szCs w:val="18"/>
                <w:lang w:bidi="th-TH"/>
              </w:rPr>
              <w:t>by the Group</w:t>
            </w:r>
          </w:p>
        </w:tc>
        <w:tc>
          <w:tcPr>
            <w:tcW w:w="2448" w:type="dxa"/>
            <w:gridSpan w:val="2"/>
            <w:tcBorders>
              <w:top w:val="nil"/>
              <w:bottom w:val="single" w:sz="4" w:space="0" w:color="auto"/>
            </w:tcBorders>
            <w:vAlign w:val="bottom"/>
          </w:tcPr>
          <w:p w14:paraId="364ED555" w14:textId="77777777" w:rsidR="005A4374" w:rsidRPr="00A55470" w:rsidRDefault="007C0300" w:rsidP="00245731">
            <w:pPr>
              <w:pStyle w:val="acctfourfigures"/>
              <w:tabs>
                <w:tab w:val="clear" w:pos="765"/>
              </w:tabs>
              <w:spacing w:line="240" w:lineRule="auto"/>
              <w:ind w:right="-72"/>
              <w:jc w:val="center"/>
              <w:rPr>
                <w:rFonts w:ascii="Arial" w:eastAsia="Arial Unicode MS" w:hAnsi="Arial" w:cs="Arial"/>
                <w:b/>
                <w:bCs/>
                <w:color w:val="000000"/>
                <w:sz w:val="18"/>
                <w:szCs w:val="18"/>
                <w:lang w:bidi="th-TH"/>
              </w:rPr>
            </w:pPr>
            <w:r w:rsidRPr="00A55470">
              <w:rPr>
                <w:rFonts w:ascii="Arial" w:eastAsia="Arial Unicode MS" w:hAnsi="Arial" w:cs="Arial"/>
                <w:b/>
                <w:bCs/>
                <w:color w:val="000000"/>
                <w:sz w:val="18"/>
                <w:szCs w:val="18"/>
                <w:lang w:bidi="th-TH"/>
              </w:rPr>
              <w:t>Measured at fair value</w:t>
            </w:r>
          </w:p>
          <w:p w14:paraId="55C70D28" w14:textId="77777777" w:rsidR="005A4374" w:rsidRPr="00A55470" w:rsidRDefault="007C0300" w:rsidP="00245731">
            <w:pPr>
              <w:pStyle w:val="acctfourfigures"/>
              <w:tabs>
                <w:tab w:val="clear" w:pos="765"/>
              </w:tabs>
              <w:spacing w:line="240" w:lineRule="auto"/>
              <w:ind w:right="-72"/>
              <w:jc w:val="center"/>
              <w:rPr>
                <w:rFonts w:ascii="Arial" w:eastAsia="Arial Unicode MS" w:hAnsi="Arial" w:cs="Arial"/>
                <w:b/>
                <w:bCs/>
                <w:color w:val="000000"/>
                <w:sz w:val="18"/>
                <w:szCs w:val="18"/>
                <w:lang w:bidi="th-TH"/>
              </w:rPr>
            </w:pPr>
            <w:r w:rsidRPr="00A55470">
              <w:rPr>
                <w:rFonts w:ascii="Arial" w:eastAsia="Arial Unicode MS" w:hAnsi="Arial" w:cs="Arial"/>
                <w:b/>
                <w:bCs/>
                <w:color w:val="000000"/>
                <w:sz w:val="18"/>
                <w:szCs w:val="18"/>
                <w:lang w:bidi="th-TH"/>
              </w:rPr>
              <w:t>through other comprehensive</w:t>
            </w:r>
          </w:p>
          <w:p w14:paraId="275A8A9F" w14:textId="7DE1AD6C" w:rsidR="007C0300" w:rsidRPr="00A55470" w:rsidRDefault="007C0300" w:rsidP="00245731">
            <w:pPr>
              <w:pStyle w:val="acctfourfigures"/>
              <w:tabs>
                <w:tab w:val="clear" w:pos="765"/>
              </w:tabs>
              <w:spacing w:line="240" w:lineRule="auto"/>
              <w:ind w:right="-72"/>
              <w:jc w:val="center"/>
              <w:rPr>
                <w:rFonts w:ascii="Arial" w:eastAsia="Arial Unicode MS" w:hAnsi="Arial" w:cs="Arial"/>
                <w:b/>
                <w:bCs/>
                <w:color w:val="000000"/>
                <w:sz w:val="18"/>
                <w:szCs w:val="18"/>
                <w:lang w:bidi="th-TH"/>
              </w:rPr>
            </w:pPr>
            <w:r w:rsidRPr="00A55470">
              <w:rPr>
                <w:rFonts w:ascii="Arial" w:eastAsia="Arial Unicode MS" w:hAnsi="Arial" w:cs="Arial"/>
                <w:b/>
                <w:bCs/>
                <w:color w:val="000000"/>
                <w:sz w:val="18"/>
                <w:szCs w:val="18"/>
                <w:lang w:bidi="th-TH"/>
              </w:rPr>
              <w:t xml:space="preserve"> income method</w:t>
            </w:r>
          </w:p>
        </w:tc>
        <w:tc>
          <w:tcPr>
            <w:tcW w:w="2448" w:type="dxa"/>
            <w:gridSpan w:val="2"/>
            <w:tcBorders>
              <w:top w:val="nil"/>
              <w:bottom w:val="single" w:sz="4" w:space="0" w:color="auto"/>
            </w:tcBorders>
            <w:vAlign w:val="bottom"/>
          </w:tcPr>
          <w:p w14:paraId="5784BB98" w14:textId="77777777" w:rsidR="007C0300" w:rsidRPr="00A55470" w:rsidRDefault="007C0300" w:rsidP="00245731">
            <w:pPr>
              <w:pStyle w:val="acctfourfigures"/>
              <w:tabs>
                <w:tab w:val="clear" w:pos="765"/>
              </w:tabs>
              <w:spacing w:line="240" w:lineRule="auto"/>
              <w:ind w:right="-72"/>
              <w:jc w:val="center"/>
              <w:rPr>
                <w:rFonts w:ascii="Arial" w:eastAsia="Arial Unicode MS" w:hAnsi="Arial" w:cs="Arial"/>
                <w:b/>
                <w:bCs/>
                <w:color w:val="000000"/>
                <w:sz w:val="18"/>
                <w:szCs w:val="18"/>
                <w:lang w:bidi="th-TH"/>
              </w:rPr>
            </w:pPr>
            <w:r w:rsidRPr="00A55470">
              <w:rPr>
                <w:rFonts w:ascii="Arial" w:eastAsia="Arial Unicode MS" w:hAnsi="Arial" w:cs="Arial"/>
                <w:b/>
                <w:bCs/>
                <w:color w:val="000000"/>
                <w:sz w:val="18"/>
                <w:szCs w:val="18"/>
                <w:lang w:bidi="th-TH"/>
              </w:rPr>
              <w:t>Dividend income</w:t>
            </w:r>
          </w:p>
          <w:p w14:paraId="1A1D9B26" w14:textId="77777777" w:rsidR="007C0300" w:rsidRPr="00A55470" w:rsidRDefault="007C0300" w:rsidP="00245731">
            <w:pPr>
              <w:pStyle w:val="acctfourfigures"/>
              <w:tabs>
                <w:tab w:val="clear" w:pos="765"/>
              </w:tabs>
              <w:spacing w:line="240" w:lineRule="auto"/>
              <w:ind w:right="-72"/>
              <w:jc w:val="center"/>
              <w:rPr>
                <w:rFonts w:ascii="Arial" w:eastAsia="Arial Unicode MS" w:hAnsi="Arial" w:cs="Arial"/>
                <w:b/>
                <w:bCs/>
                <w:color w:val="000000"/>
                <w:sz w:val="18"/>
                <w:szCs w:val="18"/>
                <w:cs/>
                <w:lang w:bidi="th-TH"/>
              </w:rPr>
            </w:pPr>
            <w:r w:rsidRPr="00A55470">
              <w:rPr>
                <w:rFonts w:ascii="Arial" w:eastAsia="Arial Unicode MS" w:hAnsi="Arial" w:cs="Arial"/>
                <w:b/>
                <w:bCs/>
                <w:color w:val="000000"/>
                <w:sz w:val="18"/>
                <w:szCs w:val="18"/>
                <w:lang w:bidi="th-TH"/>
              </w:rPr>
              <w:t>during the year</w:t>
            </w:r>
          </w:p>
        </w:tc>
      </w:tr>
      <w:tr w:rsidR="000F3F68" w:rsidRPr="00A55470" w14:paraId="73BE2D19" w14:textId="77777777" w:rsidTr="004B78DD">
        <w:trPr>
          <w:cantSplit/>
        </w:trPr>
        <w:tc>
          <w:tcPr>
            <w:tcW w:w="4781" w:type="dxa"/>
            <w:tcBorders>
              <w:top w:val="nil"/>
              <w:bottom w:val="nil"/>
            </w:tcBorders>
          </w:tcPr>
          <w:p w14:paraId="0B53BB47" w14:textId="77777777" w:rsidR="000F3F68" w:rsidRPr="00A55470" w:rsidRDefault="000F3F68" w:rsidP="000F3F68">
            <w:pPr>
              <w:ind w:left="161" w:right="-72" w:hanging="270"/>
              <w:rPr>
                <w:rFonts w:ascii="Arial" w:eastAsia="Arial Unicode MS" w:hAnsi="Arial" w:cs="Arial"/>
                <w:b/>
                <w:bCs/>
                <w:color w:val="000000"/>
                <w:sz w:val="18"/>
                <w:szCs w:val="18"/>
                <w:u w:val="single"/>
              </w:rPr>
            </w:pPr>
          </w:p>
        </w:tc>
        <w:tc>
          <w:tcPr>
            <w:tcW w:w="3265" w:type="dxa"/>
            <w:tcBorders>
              <w:top w:val="nil"/>
              <w:bottom w:val="nil"/>
            </w:tcBorders>
          </w:tcPr>
          <w:p w14:paraId="26443A0F" w14:textId="77777777" w:rsidR="000F3F68" w:rsidRPr="00A55470" w:rsidRDefault="000F3F68" w:rsidP="000F3F68">
            <w:pPr>
              <w:ind w:right="-72"/>
              <w:jc w:val="right"/>
              <w:rPr>
                <w:rFonts w:ascii="Arial" w:eastAsia="Arial Unicode MS" w:hAnsi="Arial" w:cs="Arial"/>
                <w:color w:val="000000"/>
                <w:sz w:val="18"/>
                <w:szCs w:val="18"/>
              </w:rPr>
            </w:pPr>
          </w:p>
        </w:tc>
        <w:tc>
          <w:tcPr>
            <w:tcW w:w="1224" w:type="dxa"/>
            <w:tcBorders>
              <w:top w:val="nil"/>
              <w:bottom w:val="nil"/>
            </w:tcBorders>
          </w:tcPr>
          <w:p w14:paraId="22740BD2" w14:textId="38A86803" w:rsidR="000F3F68" w:rsidRPr="00A55470" w:rsidRDefault="000F3F68" w:rsidP="000F3F68">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A55470">
              <w:rPr>
                <w:rFonts w:ascii="Arial" w:eastAsia="Arial Unicode MS" w:hAnsi="Arial" w:cs="Arial"/>
                <w:b/>
                <w:bCs/>
                <w:color w:val="000000"/>
                <w:sz w:val="18"/>
                <w:szCs w:val="18"/>
              </w:rPr>
              <w:t>2025</w:t>
            </w:r>
          </w:p>
        </w:tc>
        <w:tc>
          <w:tcPr>
            <w:tcW w:w="1224" w:type="dxa"/>
            <w:tcBorders>
              <w:top w:val="nil"/>
              <w:bottom w:val="nil"/>
            </w:tcBorders>
          </w:tcPr>
          <w:p w14:paraId="58F63DDF" w14:textId="51969CE6" w:rsidR="000F3F68" w:rsidRPr="00A55470" w:rsidRDefault="000F3F68" w:rsidP="000F3F68">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A55470">
              <w:rPr>
                <w:rFonts w:ascii="Arial" w:eastAsia="Arial Unicode MS" w:hAnsi="Arial" w:cs="Arial"/>
                <w:b/>
                <w:bCs/>
                <w:color w:val="000000"/>
                <w:sz w:val="18"/>
                <w:szCs w:val="18"/>
              </w:rPr>
              <w:t>2024</w:t>
            </w:r>
          </w:p>
        </w:tc>
        <w:tc>
          <w:tcPr>
            <w:tcW w:w="1224" w:type="dxa"/>
            <w:tcBorders>
              <w:top w:val="nil"/>
              <w:bottom w:val="nil"/>
            </w:tcBorders>
          </w:tcPr>
          <w:p w14:paraId="79B071E5" w14:textId="2A6298F1" w:rsidR="000F3F68" w:rsidRPr="00A55470" w:rsidRDefault="000F3F68" w:rsidP="000F3F68">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A55470">
              <w:rPr>
                <w:rFonts w:ascii="Arial" w:eastAsia="Arial Unicode MS" w:hAnsi="Arial" w:cs="Arial"/>
                <w:b/>
                <w:bCs/>
                <w:color w:val="000000"/>
                <w:sz w:val="18"/>
                <w:szCs w:val="18"/>
              </w:rPr>
              <w:t>2025</w:t>
            </w:r>
          </w:p>
        </w:tc>
        <w:tc>
          <w:tcPr>
            <w:tcW w:w="1224" w:type="dxa"/>
            <w:tcBorders>
              <w:top w:val="nil"/>
              <w:bottom w:val="nil"/>
            </w:tcBorders>
          </w:tcPr>
          <w:p w14:paraId="010E4EE3" w14:textId="38A432D9" w:rsidR="000F3F68" w:rsidRPr="00A55470" w:rsidRDefault="000F3F68" w:rsidP="000F3F68">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A55470">
              <w:rPr>
                <w:rFonts w:ascii="Arial" w:eastAsia="Arial Unicode MS" w:hAnsi="Arial" w:cs="Arial"/>
                <w:b/>
                <w:bCs/>
                <w:color w:val="000000"/>
                <w:sz w:val="18"/>
                <w:szCs w:val="18"/>
              </w:rPr>
              <w:t>2024</w:t>
            </w:r>
          </w:p>
        </w:tc>
        <w:tc>
          <w:tcPr>
            <w:tcW w:w="1224" w:type="dxa"/>
            <w:tcBorders>
              <w:top w:val="nil"/>
              <w:bottom w:val="nil"/>
            </w:tcBorders>
          </w:tcPr>
          <w:p w14:paraId="1CF51523" w14:textId="18A71238" w:rsidR="000F3F68" w:rsidRPr="00A55470" w:rsidRDefault="000F3F68" w:rsidP="000F3F68">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A55470">
              <w:rPr>
                <w:rFonts w:ascii="Arial" w:eastAsia="Arial Unicode MS" w:hAnsi="Arial" w:cs="Arial"/>
                <w:b/>
                <w:bCs/>
                <w:color w:val="000000"/>
                <w:sz w:val="18"/>
                <w:szCs w:val="18"/>
              </w:rPr>
              <w:t>2025</w:t>
            </w:r>
          </w:p>
        </w:tc>
        <w:tc>
          <w:tcPr>
            <w:tcW w:w="1224" w:type="dxa"/>
            <w:tcBorders>
              <w:top w:val="nil"/>
              <w:bottom w:val="nil"/>
            </w:tcBorders>
          </w:tcPr>
          <w:p w14:paraId="01389BD0" w14:textId="3446AC01" w:rsidR="000F3F68" w:rsidRPr="00A55470" w:rsidRDefault="000F3F68" w:rsidP="000F3F68">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A55470">
              <w:rPr>
                <w:rFonts w:ascii="Arial" w:eastAsia="Arial Unicode MS" w:hAnsi="Arial" w:cs="Arial"/>
                <w:b/>
                <w:bCs/>
                <w:color w:val="000000"/>
                <w:sz w:val="18"/>
                <w:szCs w:val="18"/>
              </w:rPr>
              <w:t>2024</w:t>
            </w:r>
          </w:p>
        </w:tc>
      </w:tr>
      <w:tr w:rsidR="000F3F68" w:rsidRPr="00A55470" w14:paraId="65F9204F" w14:textId="77777777" w:rsidTr="004B78DD">
        <w:trPr>
          <w:cantSplit/>
        </w:trPr>
        <w:tc>
          <w:tcPr>
            <w:tcW w:w="4781" w:type="dxa"/>
            <w:tcBorders>
              <w:top w:val="nil"/>
              <w:bottom w:val="single" w:sz="4" w:space="0" w:color="auto"/>
            </w:tcBorders>
          </w:tcPr>
          <w:p w14:paraId="61D518EC" w14:textId="77777777" w:rsidR="000F3F68" w:rsidRPr="00A55470" w:rsidRDefault="000F3F68" w:rsidP="000F3F68">
            <w:pPr>
              <w:ind w:left="161" w:right="-72" w:hanging="270"/>
              <w:jc w:val="center"/>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Company</w:t>
            </w:r>
          </w:p>
        </w:tc>
        <w:tc>
          <w:tcPr>
            <w:tcW w:w="3265" w:type="dxa"/>
            <w:tcBorders>
              <w:top w:val="nil"/>
              <w:bottom w:val="single" w:sz="4" w:space="0" w:color="auto"/>
            </w:tcBorders>
          </w:tcPr>
          <w:p w14:paraId="4729F4AB" w14:textId="77777777" w:rsidR="000F3F68" w:rsidRPr="00A55470" w:rsidRDefault="000F3F68" w:rsidP="000F3F68">
            <w:pPr>
              <w:ind w:right="-72"/>
              <w:jc w:val="center"/>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Business</w:t>
            </w:r>
          </w:p>
        </w:tc>
        <w:tc>
          <w:tcPr>
            <w:tcW w:w="1224" w:type="dxa"/>
            <w:tcBorders>
              <w:top w:val="nil"/>
              <w:bottom w:val="single" w:sz="4" w:space="0" w:color="auto"/>
            </w:tcBorders>
          </w:tcPr>
          <w:p w14:paraId="2F9C2348" w14:textId="77777777" w:rsidR="000F3F68" w:rsidRPr="00A55470" w:rsidRDefault="000F3F68" w:rsidP="000F3F68">
            <w:pPr>
              <w:pStyle w:val="acctfourfigures"/>
              <w:tabs>
                <w:tab w:val="clear" w:pos="765"/>
              </w:tabs>
              <w:spacing w:line="240" w:lineRule="auto"/>
              <w:ind w:right="-72"/>
              <w:jc w:val="right"/>
              <w:rPr>
                <w:rFonts w:ascii="Arial" w:eastAsia="Arial Unicode MS" w:hAnsi="Arial" w:cs="Arial"/>
                <w:b/>
                <w:bCs/>
                <w:color w:val="000000"/>
                <w:sz w:val="18"/>
                <w:szCs w:val="18"/>
                <w:cs/>
                <w:lang w:bidi="th-TH"/>
              </w:rPr>
            </w:pPr>
            <w:r w:rsidRPr="00A55470">
              <w:rPr>
                <w:rFonts w:ascii="Arial" w:eastAsia="Arial Unicode MS" w:hAnsi="Arial" w:cs="Arial"/>
                <w:b/>
                <w:bCs/>
                <w:color w:val="000000"/>
                <w:sz w:val="18"/>
                <w:szCs w:val="18"/>
                <w:lang w:bidi="th-TH"/>
              </w:rPr>
              <w:t>%</w:t>
            </w:r>
          </w:p>
        </w:tc>
        <w:tc>
          <w:tcPr>
            <w:tcW w:w="1224" w:type="dxa"/>
            <w:tcBorders>
              <w:top w:val="nil"/>
              <w:bottom w:val="single" w:sz="4" w:space="0" w:color="auto"/>
            </w:tcBorders>
          </w:tcPr>
          <w:p w14:paraId="14024EDC" w14:textId="77777777" w:rsidR="000F3F68" w:rsidRPr="00A55470" w:rsidRDefault="000F3F68" w:rsidP="000F3F68">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A55470">
              <w:rPr>
                <w:rFonts w:ascii="Arial" w:eastAsia="Arial Unicode MS" w:hAnsi="Arial" w:cs="Arial"/>
                <w:b/>
                <w:bCs/>
                <w:color w:val="000000"/>
                <w:sz w:val="18"/>
                <w:szCs w:val="18"/>
                <w:lang w:bidi="th-TH"/>
              </w:rPr>
              <w:t>%</w:t>
            </w:r>
          </w:p>
        </w:tc>
        <w:tc>
          <w:tcPr>
            <w:tcW w:w="1224" w:type="dxa"/>
            <w:tcBorders>
              <w:top w:val="nil"/>
              <w:bottom w:val="single" w:sz="4" w:space="0" w:color="auto"/>
            </w:tcBorders>
          </w:tcPr>
          <w:p w14:paraId="37980F43" w14:textId="77777777" w:rsidR="000F3F68" w:rsidRPr="00A55470" w:rsidRDefault="000F3F68" w:rsidP="000F3F68">
            <w:pPr>
              <w:ind w:right="-72"/>
              <w:jc w:val="right"/>
              <w:rPr>
                <w:rFonts w:ascii="Arial" w:hAnsi="Arial" w:cs="Arial"/>
                <w:b/>
                <w:bCs/>
                <w:color w:val="000000"/>
                <w:sz w:val="18"/>
                <w:szCs w:val="18"/>
              </w:rPr>
            </w:pPr>
            <w:r w:rsidRPr="00A55470">
              <w:rPr>
                <w:rFonts w:ascii="Arial" w:hAnsi="Arial" w:cs="Arial"/>
                <w:b/>
                <w:bCs/>
                <w:color w:val="000000"/>
                <w:sz w:val="18"/>
                <w:szCs w:val="18"/>
              </w:rPr>
              <w:t>Million Baht</w:t>
            </w:r>
          </w:p>
        </w:tc>
        <w:tc>
          <w:tcPr>
            <w:tcW w:w="1224" w:type="dxa"/>
            <w:tcBorders>
              <w:top w:val="nil"/>
              <w:bottom w:val="single" w:sz="4" w:space="0" w:color="auto"/>
            </w:tcBorders>
          </w:tcPr>
          <w:p w14:paraId="5F8E3FCD" w14:textId="77777777" w:rsidR="000F3F68" w:rsidRPr="00A55470" w:rsidRDefault="000F3F68" w:rsidP="000F3F68">
            <w:pPr>
              <w:ind w:right="-72"/>
              <w:jc w:val="right"/>
              <w:rPr>
                <w:rFonts w:ascii="Arial" w:hAnsi="Arial" w:cs="Arial"/>
                <w:b/>
                <w:bCs/>
                <w:color w:val="000000"/>
                <w:sz w:val="18"/>
                <w:szCs w:val="18"/>
              </w:rPr>
            </w:pPr>
            <w:r w:rsidRPr="00A55470">
              <w:rPr>
                <w:rFonts w:ascii="Arial" w:hAnsi="Arial" w:cs="Arial"/>
                <w:b/>
                <w:bCs/>
                <w:color w:val="000000"/>
                <w:sz w:val="18"/>
                <w:szCs w:val="18"/>
              </w:rPr>
              <w:t>Million Baht</w:t>
            </w:r>
          </w:p>
        </w:tc>
        <w:tc>
          <w:tcPr>
            <w:tcW w:w="1224" w:type="dxa"/>
            <w:tcBorders>
              <w:top w:val="nil"/>
              <w:bottom w:val="single" w:sz="4" w:space="0" w:color="auto"/>
            </w:tcBorders>
          </w:tcPr>
          <w:p w14:paraId="6F3279BB" w14:textId="77777777" w:rsidR="000F3F68" w:rsidRPr="00A55470" w:rsidRDefault="000F3F68" w:rsidP="000F3F68">
            <w:pPr>
              <w:ind w:right="-72"/>
              <w:jc w:val="right"/>
              <w:rPr>
                <w:rFonts w:ascii="Arial" w:hAnsi="Arial" w:cs="Arial"/>
                <w:b/>
                <w:bCs/>
                <w:color w:val="000000"/>
                <w:sz w:val="18"/>
                <w:szCs w:val="18"/>
              </w:rPr>
            </w:pPr>
            <w:r w:rsidRPr="00A55470">
              <w:rPr>
                <w:rFonts w:ascii="Arial" w:hAnsi="Arial" w:cs="Arial"/>
                <w:b/>
                <w:bCs/>
                <w:color w:val="000000"/>
                <w:sz w:val="18"/>
                <w:szCs w:val="18"/>
              </w:rPr>
              <w:t>Million Baht</w:t>
            </w:r>
          </w:p>
        </w:tc>
        <w:tc>
          <w:tcPr>
            <w:tcW w:w="1224" w:type="dxa"/>
            <w:tcBorders>
              <w:top w:val="nil"/>
              <w:bottom w:val="single" w:sz="4" w:space="0" w:color="auto"/>
            </w:tcBorders>
          </w:tcPr>
          <w:p w14:paraId="7E74E81A" w14:textId="77777777" w:rsidR="000F3F68" w:rsidRPr="00A55470" w:rsidRDefault="000F3F68" w:rsidP="000F3F68">
            <w:pPr>
              <w:ind w:right="-72"/>
              <w:jc w:val="right"/>
              <w:rPr>
                <w:rFonts w:ascii="Arial" w:hAnsi="Arial" w:cs="Arial"/>
                <w:b/>
                <w:bCs/>
                <w:color w:val="000000"/>
                <w:sz w:val="18"/>
                <w:szCs w:val="18"/>
              </w:rPr>
            </w:pPr>
            <w:r w:rsidRPr="00A55470">
              <w:rPr>
                <w:rFonts w:ascii="Arial" w:hAnsi="Arial" w:cs="Arial"/>
                <w:b/>
                <w:bCs/>
                <w:color w:val="000000"/>
                <w:sz w:val="18"/>
                <w:szCs w:val="18"/>
              </w:rPr>
              <w:t>Million Baht</w:t>
            </w:r>
          </w:p>
        </w:tc>
      </w:tr>
      <w:tr w:rsidR="000F3F68" w:rsidRPr="00A55470" w14:paraId="06752AD1" w14:textId="77777777" w:rsidTr="004B78DD">
        <w:trPr>
          <w:cantSplit/>
        </w:trPr>
        <w:tc>
          <w:tcPr>
            <w:tcW w:w="4781" w:type="dxa"/>
            <w:tcBorders>
              <w:top w:val="single" w:sz="4" w:space="0" w:color="auto"/>
              <w:bottom w:val="nil"/>
            </w:tcBorders>
          </w:tcPr>
          <w:p w14:paraId="21596213" w14:textId="77777777" w:rsidR="000F3F68" w:rsidRPr="00A55470" w:rsidRDefault="000F3F68" w:rsidP="000F3F68">
            <w:pPr>
              <w:ind w:left="161" w:right="-72" w:hanging="270"/>
              <w:rPr>
                <w:rFonts w:ascii="Arial" w:eastAsia="Arial Unicode MS" w:hAnsi="Arial" w:cs="Arial"/>
                <w:b/>
                <w:bCs/>
                <w:color w:val="000000"/>
                <w:sz w:val="18"/>
                <w:szCs w:val="18"/>
                <w:u w:val="single"/>
              </w:rPr>
            </w:pPr>
          </w:p>
        </w:tc>
        <w:tc>
          <w:tcPr>
            <w:tcW w:w="3265" w:type="dxa"/>
            <w:tcBorders>
              <w:top w:val="single" w:sz="4" w:space="0" w:color="auto"/>
              <w:bottom w:val="nil"/>
            </w:tcBorders>
          </w:tcPr>
          <w:p w14:paraId="7D14318A" w14:textId="77777777" w:rsidR="000F3F68" w:rsidRPr="00A55470" w:rsidRDefault="000F3F68" w:rsidP="000F3F68">
            <w:pPr>
              <w:ind w:right="-72"/>
              <w:rPr>
                <w:rFonts w:ascii="Arial" w:eastAsia="Arial Unicode MS" w:hAnsi="Arial" w:cs="Arial"/>
                <w:color w:val="000000"/>
                <w:sz w:val="18"/>
                <w:szCs w:val="18"/>
              </w:rPr>
            </w:pPr>
          </w:p>
        </w:tc>
        <w:tc>
          <w:tcPr>
            <w:tcW w:w="1224" w:type="dxa"/>
            <w:tcBorders>
              <w:top w:val="single" w:sz="4" w:space="0" w:color="auto"/>
              <w:bottom w:val="nil"/>
            </w:tcBorders>
          </w:tcPr>
          <w:p w14:paraId="0ABD75A5" w14:textId="77777777" w:rsidR="000F3F68" w:rsidRPr="00A55470" w:rsidRDefault="000F3F68" w:rsidP="000F3F68">
            <w:pPr>
              <w:tabs>
                <w:tab w:val="center" w:pos="392"/>
                <w:tab w:val="right" w:pos="814"/>
              </w:tabs>
              <w:ind w:right="-72"/>
              <w:jc w:val="right"/>
              <w:rPr>
                <w:rFonts w:ascii="Arial" w:eastAsia="Arial Unicode MS" w:hAnsi="Arial" w:cs="Arial"/>
                <w:color w:val="000000"/>
                <w:sz w:val="18"/>
                <w:szCs w:val="18"/>
              </w:rPr>
            </w:pPr>
          </w:p>
        </w:tc>
        <w:tc>
          <w:tcPr>
            <w:tcW w:w="1224" w:type="dxa"/>
            <w:tcBorders>
              <w:top w:val="single" w:sz="4" w:space="0" w:color="auto"/>
              <w:bottom w:val="nil"/>
            </w:tcBorders>
          </w:tcPr>
          <w:p w14:paraId="2156EDD2" w14:textId="77777777" w:rsidR="000F3F68" w:rsidRPr="00A55470" w:rsidRDefault="000F3F68" w:rsidP="000F3F68">
            <w:pPr>
              <w:tabs>
                <w:tab w:val="center" w:pos="392"/>
                <w:tab w:val="right" w:pos="814"/>
              </w:tabs>
              <w:ind w:right="-72"/>
              <w:jc w:val="right"/>
              <w:rPr>
                <w:rFonts w:ascii="Arial" w:eastAsia="Arial Unicode MS" w:hAnsi="Arial" w:cs="Arial"/>
                <w:color w:val="000000"/>
                <w:sz w:val="18"/>
                <w:szCs w:val="18"/>
              </w:rPr>
            </w:pPr>
          </w:p>
        </w:tc>
        <w:tc>
          <w:tcPr>
            <w:tcW w:w="1224" w:type="dxa"/>
            <w:tcBorders>
              <w:top w:val="single" w:sz="4" w:space="0" w:color="auto"/>
              <w:bottom w:val="nil"/>
            </w:tcBorders>
          </w:tcPr>
          <w:p w14:paraId="1EEE5194" w14:textId="77777777" w:rsidR="000F3F68" w:rsidRPr="00A55470" w:rsidRDefault="000F3F68" w:rsidP="000F3F68">
            <w:pPr>
              <w:ind w:right="-72"/>
              <w:jc w:val="right"/>
              <w:rPr>
                <w:rFonts w:ascii="Arial" w:eastAsia="Arial Unicode MS" w:hAnsi="Arial" w:cs="Arial"/>
                <w:color w:val="000000"/>
                <w:sz w:val="18"/>
                <w:szCs w:val="18"/>
              </w:rPr>
            </w:pPr>
          </w:p>
        </w:tc>
        <w:tc>
          <w:tcPr>
            <w:tcW w:w="1224" w:type="dxa"/>
            <w:tcBorders>
              <w:top w:val="single" w:sz="4" w:space="0" w:color="auto"/>
              <w:bottom w:val="nil"/>
            </w:tcBorders>
          </w:tcPr>
          <w:p w14:paraId="37BC6EC3" w14:textId="77777777" w:rsidR="000F3F68" w:rsidRPr="00A55470" w:rsidRDefault="000F3F68" w:rsidP="000F3F68">
            <w:pPr>
              <w:ind w:right="-72"/>
              <w:jc w:val="right"/>
              <w:rPr>
                <w:rFonts w:ascii="Arial" w:eastAsia="Arial Unicode MS" w:hAnsi="Arial" w:cs="Arial"/>
                <w:color w:val="000000"/>
                <w:sz w:val="18"/>
                <w:szCs w:val="18"/>
              </w:rPr>
            </w:pPr>
          </w:p>
        </w:tc>
        <w:tc>
          <w:tcPr>
            <w:tcW w:w="1224" w:type="dxa"/>
            <w:tcBorders>
              <w:top w:val="single" w:sz="4" w:space="0" w:color="auto"/>
              <w:bottom w:val="nil"/>
            </w:tcBorders>
          </w:tcPr>
          <w:p w14:paraId="52F1FA11" w14:textId="77777777" w:rsidR="000F3F68" w:rsidRPr="00A55470" w:rsidRDefault="000F3F68" w:rsidP="000F3F68">
            <w:pPr>
              <w:ind w:right="-72"/>
              <w:jc w:val="right"/>
              <w:rPr>
                <w:rFonts w:ascii="Arial" w:eastAsia="Arial Unicode MS" w:hAnsi="Arial" w:cs="Arial"/>
                <w:color w:val="000000"/>
                <w:sz w:val="18"/>
                <w:szCs w:val="18"/>
              </w:rPr>
            </w:pPr>
          </w:p>
        </w:tc>
        <w:tc>
          <w:tcPr>
            <w:tcW w:w="1224" w:type="dxa"/>
            <w:tcBorders>
              <w:top w:val="single" w:sz="4" w:space="0" w:color="auto"/>
              <w:bottom w:val="nil"/>
            </w:tcBorders>
          </w:tcPr>
          <w:p w14:paraId="2813461A" w14:textId="77777777" w:rsidR="000F3F68" w:rsidRPr="00A55470" w:rsidRDefault="000F3F68" w:rsidP="000F3F68">
            <w:pPr>
              <w:ind w:right="-72"/>
              <w:jc w:val="right"/>
              <w:rPr>
                <w:rFonts w:ascii="Arial" w:eastAsia="Arial Unicode MS" w:hAnsi="Arial" w:cs="Arial"/>
                <w:color w:val="000000"/>
                <w:sz w:val="18"/>
                <w:szCs w:val="18"/>
              </w:rPr>
            </w:pPr>
          </w:p>
        </w:tc>
      </w:tr>
      <w:tr w:rsidR="000F3F68" w:rsidRPr="00A55470" w14:paraId="72C66DA1" w14:textId="77777777" w:rsidTr="004B78DD">
        <w:trPr>
          <w:cantSplit/>
        </w:trPr>
        <w:tc>
          <w:tcPr>
            <w:tcW w:w="4781" w:type="dxa"/>
            <w:tcBorders>
              <w:top w:val="nil"/>
              <w:bottom w:val="nil"/>
            </w:tcBorders>
          </w:tcPr>
          <w:p w14:paraId="57F83F75" w14:textId="77777777" w:rsidR="000F3F68" w:rsidRPr="00A55470" w:rsidRDefault="000F3F68" w:rsidP="000F3F68">
            <w:pPr>
              <w:ind w:left="161" w:right="-72" w:hanging="270"/>
              <w:rPr>
                <w:rFonts w:ascii="Arial" w:eastAsia="Arial Unicode MS" w:hAnsi="Arial" w:cs="Arial"/>
                <w:b/>
                <w:bCs/>
                <w:color w:val="000000"/>
                <w:sz w:val="18"/>
                <w:szCs w:val="18"/>
                <w:u w:val="single"/>
              </w:rPr>
            </w:pPr>
            <w:r w:rsidRPr="00A55470">
              <w:rPr>
                <w:rFonts w:ascii="Arial" w:eastAsia="Arial Unicode MS" w:hAnsi="Arial" w:cs="Arial"/>
                <w:b/>
                <w:bCs/>
                <w:color w:val="000000"/>
                <w:sz w:val="18"/>
                <w:szCs w:val="18"/>
                <w:u w:val="single"/>
              </w:rPr>
              <w:t>Other non-marketable equity securities</w:t>
            </w:r>
          </w:p>
        </w:tc>
        <w:tc>
          <w:tcPr>
            <w:tcW w:w="3265" w:type="dxa"/>
            <w:tcBorders>
              <w:top w:val="nil"/>
              <w:bottom w:val="nil"/>
            </w:tcBorders>
          </w:tcPr>
          <w:p w14:paraId="69A759CC" w14:textId="77777777" w:rsidR="000F3F68" w:rsidRPr="00A55470" w:rsidRDefault="000F3F68" w:rsidP="000F3F68">
            <w:pPr>
              <w:ind w:right="-72"/>
              <w:rPr>
                <w:rFonts w:ascii="Arial" w:eastAsia="Arial Unicode MS" w:hAnsi="Arial" w:cs="Arial"/>
                <w:color w:val="000000"/>
                <w:sz w:val="18"/>
                <w:szCs w:val="18"/>
              </w:rPr>
            </w:pPr>
          </w:p>
        </w:tc>
        <w:tc>
          <w:tcPr>
            <w:tcW w:w="1224" w:type="dxa"/>
            <w:tcBorders>
              <w:top w:val="nil"/>
              <w:bottom w:val="nil"/>
            </w:tcBorders>
            <w:vAlign w:val="bottom"/>
          </w:tcPr>
          <w:p w14:paraId="542CCF55" w14:textId="77777777" w:rsidR="000F3F68" w:rsidRPr="00A55470" w:rsidRDefault="000F3F68" w:rsidP="000F3F68">
            <w:pPr>
              <w:tabs>
                <w:tab w:val="center" w:pos="392"/>
                <w:tab w:val="right" w:pos="814"/>
              </w:tabs>
              <w:ind w:right="-72"/>
              <w:jc w:val="right"/>
              <w:rPr>
                <w:rFonts w:ascii="Arial" w:eastAsia="Arial Unicode MS" w:hAnsi="Arial" w:cs="Arial"/>
                <w:color w:val="000000"/>
                <w:sz w:val="18"/>
                <w:szCs w:val="18"/>
              </w:rPr>
            </w:pPr>
          </w:p>
        </w:tc>
        <w:tc>
          <w:tcPr>
            <w:tcW w:w="1224" w:type="dxa"/>
            <w:tcBorders>
              <w:top w:val="nil"/>
              <w:bottom w:val="nil"/>
            </w:tcBorders>
            <w:vAlign w:val="bottom"/>
          </w:tcPr>
          <w:p w14:paraId="561AE31E" w14:textId="77777777" w:rsidR="000F3F68" w:rsidRPr="00A55470" w:rsidRDefault="000F3F68" w:rsidP="000F3F68">
            <w:pPr>
              <w:tabs>
                <w:tab w:val="center" w:pos="392"/>
                <w:tab w:val="right" w:pos="814"/>
              </w:tabs>
              <w:ind w:right="-72"/>
              <w:jc w:val="right"/>
              <w:rPr>
                <w:rFonts w:ascii="Arial" w:eastAsia="Arial Unicode MS" w:hAnsi="Arial" w:cs="Arial"/>
                <w:color w:val="000000"/>
                <w:sz w:val="18"/>
                <w:szCs w:val="18"/>
              </w:rPr>
            </w:pPr>
          </w:p>
        </w:tc>
        <w:tc>
          <w:tcPr>
            <w:tcW w:w="1224" w:type="dxa"/>
            <w:tcBorders>
              <w:top w:val="nil"/>
              <w:bottom w:val="nil"/>
            </w:tcBorders>
            <w:vAlign w:val="bottom"/>
          </w:tcPr>
          <w:p w14:paraId="6087DDAC" w14:textId="77777777" w:rsidR="000F3F68" w:rsidRPr="00A55470" w:rsidRDefault="000F3F68" w:rsidP="000F3F68">
            <w:pPr>
              <w:ind w:right="-72"/>
              <w:jc w:val="right"/>
              <w:rPr>
                <w:rFonts w:ascii="Arial" w:eastAsia="Arial Unicode MS" w:hAnsi="Arial" w:cs="Arial"/>
                <w:color w:val="000000"/>
                <w:sz w:val="18"/>
                <w:szCs w:val="18"/>
              </w:rPr>
            </w:pPr>
          </w:p>
        </w:tc>
        <w:tc>
          <w:tcPr>
            <w:tcW w:w="1224" w:type="dxa"/>
            <w:tcBorders>
              <w:top w:val="nil"/>
              <w:bottom w:val="nil"/>
            </w:tcBorders>
            <w:vAlign w:val="bottom"/>
          </w:tcPr>
          <w:p w14:paraId="574FFF47" w14:textId="77777777" w:rsidR="000F3F68" w:rsidRPr="00A55470" w:rsidRDefault="000F3F68" w:rsidP="000F3F68">
            <w:pPr>
              <w:ind w:right="-72"/>
              <w:jc w:val="right"/>
              <w:rPr>
                <w:rFonts w:ascii="Arial" w:eastAsia="Arial Unicode MS" w:hAnsi="Arial" w:cs="Arial"/>
                <w:color w:val="000000"/>
                <w:sz w:val="18"/>
                <w:szCs w:val="18"/>
              </w:rPr>
            </w:pPr>
          </w:p>
        </w:tc>
        <w:tc>
          <w:tcPr>
            <w:tcW w:w="1224" w:type="dxa"/>
            <w:tcBorders>
              <w:top w:val="nil"/>
              <w:bottom w:val="nil"/>
            </w:tcBorders>
            <w:vAlign w:val="bottom"/>
          </w:tcPr>
          <w:p w14:paraId="330120EF" w14:textId="77777777" w:rsidR="000F3F68" w:rsidRPr="00A55470" w:rsidRDefault="000F3F68" w:rsidP="000F3F68">
            <w:pPr>
              <w:ind w:right="-72"/>
              <w:jc w:val="right"/>
              <w:rPr>
                <w:rFonts w:ascii="Arial" w:eastAsia="Arial Unicode MS" w:hAnsi="Arial" w:cs="Arial"/>
                <w:color w:val="000000"/>
                <w:sz w:val="18"/>
                <w:szCs w:val="18"/>
              </w:rPr>
            </w:pPr>
          </w:p>
        </w:tc>
        <w:tc>
          <w:tcPr>
            <w:tcW w:w="1224" w:type="dxa"/>
            <w:tcBorders>
              <w:top w:val="nil"/>
              <w:bottom w:val="nil"/>
            </w:tcBorders>
            <w:vAlign w:val="bottom"/>
          </w:tcPr>
          <w:p w14:paraId="4D593801" w14:textId="77777777" w:rsidR="000F3F68" w:rsidRPr="00A55470" w:rsidRDefault="000F3F68" w:rsidP="000F3F68">
            <w:pPr>
              <w:ind w:right="-72"/>
              <w:jc w:val="right"/>
              <w:rPr>
                <w:rFonts w:ascii="Arial" w:eastAsia="Arial Unicode MS" w:hAnsi="Arial" w:cs="Arial"/>
                <w:color w:val="000000"/>
                <w:sz w:val="18"/>
                <w:szCs w:val="18"/>
              </w:rPr>
            </w:pPr>
          </w:p>
        </w:tc>
      </w:tr>
      <w:tr w:rsidR="000F3F68" w:rsidRPr="00A55470" w14:paraId="1220B609" w14:textId="77777777" w:rsidTr="004B78DD">
        <w:trPr>
          <w:cantSplit/>
        </w:trPr>
        <w:tc>
          <w:tcPr>
            <w:tcW w:w="4781" w:type="dxa"/>
            <w:tcBorders>
              <w:top w:val="nil"/>
              <w:bottom w:val="nil"/>
            </w:tcBorders>
          </w:tcPr>
          <w:p w14:paraId="4168AF93" w14:textId="77777777" w:rsidR="000F3F68" w:rsidRPr="00A55470" w:rsidRDefault="000F3F68" w:rsidP="000F3F68">
            <w:pPr>
              <w:ind w:left="161" w:right="-72" w:hanging="270"/>
              <w:rPr>
                <w:rFonts w:ascii="Arial" w:eastAsia="Arial Unicode MS" w:hAnsi="Arial" w:cs="Arial"/>
                <w:b/>
                <w:bCs/>
                <w:color w:val="000000"/>
                <w:sz w:val="18"/>
                <w:szCs w:val="18"/>
                <w:u w:val="single"/>
              </w:rPr>
            </w:pPr>
          </w:p>
        </w:tc>
        <w:tc>
          <w:tcPr>
            <w:tcW w:w="3265" w:type="dxa"/>
            <w:tcBorders>
              <w:top w:val="nil"/>
              <w:bottom w:val="nil"/>
            </w:tcBorders>
          </w:tcPr>
          <w:p w14:paraId="68247E6E" w14:textId="77777777" w:rsidR="000F3F68" w:rsidRPr="00A55470" w:rsidRDefault="000F3F68" w:rsidP="000F3F68">
            <w:pPr>
              <w:ind w:right="-72"/>
              <w:rPr>
                <w:rFonts w:ascii="Arial" w:eastAsia="Arial Unicode MS" w:hAnsi="Arial" w:cs="Arial"/>
                <w:color w:val="000000"/>
                <w:sz w:val="18"/>
                <w:szCs w:val="18"/>
              </w:rPr>
            </w:pPr>
          </w:p>
        </w:tc>
        <w:tc>
          <w:tcPr>
            <w:tcW w:w="1224" w:type="dxa"/>
            <w:tcBorders>
              <w:top w:val="nil"/>
              <w:bottom w:val="nil"/>
            </w:tcBorders>
            <w:vAlign w:val="bottom"/>
          </w:tcPr>
          <w:p w14:paraId="5B132E9B" w14:textId="77777777" w:rsidR="000F3F68" w:rsidRPr="00A55470" w:rsidRDefault="000F3F68" w:rsidP="000F3F68">
            <w:pPr>
              <w:tabs>
                <w:tab w:val="center" w:pos="392"/>
                <w:tab w:val="right" w:pos="814"/>
              </w:tabs>
              <w:ind w:right="-72"/>
              <w:jc w:val="right"/>
              <w:rPr>
                <w:rFonts w:ascii="Arial" w:eastAsia="Arial Unicode MS" w:hAnsi="Arial" w:cs="Arial"/>
                <w:color w:val="000000"/>
                <w:sz w:val="18"/>
                <w:szCs w:val="18"/>
              </w:rPr>
            </w:pPr>
          </w:p>
        </w:tc>
        <w:tc>
          <w:tcPr>
            <w:tcW w:w="1224" w:type="dxa"/>
            <w:tcBorders>
              <w:top w:val="nil"/>
              <w:bottom w:val="nil"/>
            </w:tcBorders>
            <w:vAlign w:val="bottom"/>
          </w:tcPr>
          <w:p w14:paraId="09EFD8B0" w14:textId="77777777" w:rsidR="000F3F68" w:rsidRPr="00A55470" w:rsidRDefault="000F3F68" w:rsidP="000F3F68">
            <w:pPr>
              <w:tabs>
                <w:tab w:val="center" w:pos="392"/>
                <w:tab w:val="right" w:pos="814"/>
              </w:tabs>
              <w:ind w:right="-72"/>
              <w:jc w:val="right"/>
              <w:rPr>
                <w:rFonts w:ascii="Arial" w:eastAsia="Arial Unicode MS" w:hAnsi="Arial" w:cs="Arial"/>
                <w:color w:val="000000"/>
                <w:sz w:val="18"/>
                <w:szCs w:val="18"/>
              </w:rPr>
            </w:pPr>
          </w:p>
        </w:tc>
        <w:tc>
          <w:tcPr>
            <w:tcW w:w="1224" w:type="dxa"/>
            <w:tcBorders>
              <w:top w:val="nil"/>
              <w:bottom w:val="nil"/>
            </w:tcBorders>
            <w:vAlign w:val="bottom"/>
          </w:tcPr>
          <w:p w14:paraId="51588C63" w14:textId="77777777" w:rsidR="000F3F68" w:rsidRPr="00A55470" w:rsidRDefault="000F3F68" w:rsidP="000F3F68">
            <w:pPr>
              <w:tabs>
                <w:tab w:val="center" w:pos="392"/>
                <w:tab w:val="right" w:pos="814"/>
              </w:tabs>
              <w:ind w:right="-72"/>
              <w:jc w:val="right"/>
              <w:rPr>
                <w:rFonts w:ascii="Arial" w:eastAsia="Arial Unicode MS" w:hAnsi="Arial" w:cs="Arial"/>
                <w:color w:val="000000"/>
                <w:sz w:val="18"/>
                <w:szCs w:val="18"/>
              </w:rPr>
            </w:pPr>
          </w:p>
        </w:tc>
        <w:tc>
          <w:tcPr>
            <w:tcW w:w="1224" w:type="dxa"/>
            <w:tcBorders>
              <w:top w:val="nil"/>
              <w:bottom w:val="nil"/>
            </w:tcBorders>
            <w:vAlign w:val="bottom"/>
          </w:tcPr>
          <w:p w14:paraId="4D0E917F" w14:textId="77777777" w:rsidR="000F3F68" w:rsidRPr="00A55470" w:rsidRDefault="000F3F68" w:rsidP="000F3F68">
            <w:pPr>
              <w:tabs>
                <w:tab w:val="center" w:pos="392"/>
                <w:tab w:val="right" w:pos="814"/>
              </w:tabs>
              <w:ind w:right="-72"/>
              <w:jc w:val="right"/>
              <w:rPr>
                <w:rFonts w:ascii="Arial" w:eastAsia="Arial Unicode MS" w:hAnsi="Arial" w:cs="Arial"/>
                <w:color w:val="000000"/>
                <w:sz w:val="18"/>
                <w:szCs w:val="18"/>
              </w:rPr>
            </w:pPr>
          </w:p>
        </w:tc>
        <w:tc>
          <w:tcPr>
            <w:tcW w:w="1224" w:type="dxa"/>
            <w:tcBorders>
              <w:top w:val="nil"/>
              <w:bottom w:val="nil"/>
            </w:tcBorders>
            <w:vAlign w:val="bottom"/>
          </w:tcPr>
          <w:p w14:paraId="42F0A5AE" w14:textId="77777777" w:rsidR="000F3F68" w:rsidRPr="00A55470" w:rsidRDefault="000F3F68" w:rsidP="000F3F68">
            <w:pPr>
              <w:tabs>
                <w:tab w:val="center" w:pos="392"/>
                <w:tab w:val="decimal" w:pos="533"/>
                <w:tab w:val="right" w:pos="814"/>
              </w:tabs>
              <w:ind w:right="-72"/>
              <w:jc w:val="right"/>
              <w:rPr>
                <w:rFonts w:ascii="Arial" w:eastAsia="Arial Unicode MS" w:hAnsi="Arial" w:cs="Arial"/>
                <w:color w:val="000000"/>
                <w:sz w:val="18"/>
                <w:szCs w:val="18"/>
              </w:rPr>
            </w:pPr>
          </w:p>
        </w:tc>
        <w:tc>
          <w:tcPr>
            <w:tcW w:w="1224" w:type="dxa"/>
            <w:tcBorders>
              <w:top w:val="nil"/>
              <w:bottom w:val="nil"/>
            </w:tcBorders>
            <w:vAlign w:val="bottom"/>
          </w:tcPr>
          <w:p w14:paraId="2510D74F" w14:textId="77777777" w:rsidR="000F3F68" w:rsidRPr="00A55470" w:rsidRDefault="000F3F68" w:rsidP="000F3F68">
            <w:pPr>
              <w:tabs>
                <w:tab w:val="center" w:pos="392"/>
                <w:tab w:val="decimal" w:pos="533"/>
                <w:tab w:val="right" w:pos="814"/>
              </w:tabs>
              <w:ind w:right="-72"/>
              <w:jc w:val="right"/>
              <w:rPr>
                <w:rFonts w:ascii="Arial" w:eastAsia="Arial Unicode MS" w:hAnsi="Arial" w:cs="Arial"/>
                <w:color w:val="000000"/>
                <w:sz w:val="18"/>
                <w:szCs w:val="18"/>
              </w:rPr>
            </w:pPr>
          </w:p>
        </w:tc>
      </w:tr>
      <w:tr w:rsidR="000F3F68" w:rsidRPr="00A55470" w14:paraId="4A8C3E66" w14:textId="77777777" w:rsidTr="004B78DD">
        <w:trPr>
          <w:cantSplit/>
        </w:trPr>
        <w:tc>
          <w:tcPr>
            <w:tcW w:w="4781" w:type="dxa"/>
            <w:tcBorders>
              <w:top w:val="nil"/>
              <w:bottom w:val="nil"/>
            </w:tcBorders>
          </w:tcPr>
          <w:p w14:paraId="0BF443ED" w14:textId="77777777" w:rsidR="000F3F68" w:rsidRPr="00A55470" w:rsidRDefault="000F3F68" w:rsidP="000F3F68">
            <w:pPr>
              <w:ind w:left="161" w:right="-74" w:hanging="270"/>
              <w:rPr>
                <w:rFonts w:ascii="Arial" w:eastAsia="Arial Unicode MS" w:hAnsi="Arial" w:cs="Arial"/>
                <w:color w:val="000000"/>
                <w:sz w:val="18"/>
                <w:szCs w:val="18"/>
              </w:rPr>
            </w:pPr>
            <w:r w:rsidRPr="00A55470">
              <w:rPr>
                <w:rFonts w:ascii="Arial" w:eastAsia="Arial Unicode MS" w:hAnsi="Arial" w:cs="Arial"/>
                <w:color w:val="000000"/>
                <w:sz w:val="18"/>
                <w:szCs w:val="18"/>
              </w:rPr>
              <w:t>Ordinary shares</w:t>
            </w:r>
          </w:p>
        </w:tc>
        <w:tc>
          <w:tcPr>
            <w:tcW w:w="3265" w:type="dxa"/>
            <w:tcBorders>
              <w:top w:val="nil"/>
              <w:bottom w:val="nil"/>
            </w:tcBorders>
          </w:tcPr>
          <w:p w14:paraId="34DE879B" w14:textId="77777777" w:rsidR="000F3F68" w:rsidRPr="00A55470" w:rsidRDefault="000F3F68" w:rsidP="000F3F68">
            <w:pPr>
              <w:ind w:right="-72"/>
              <w:rPr>
                <w:rFonts w:ascii="Arial" w:eastAsia="Arial Unicode MS" w:hAnsi="Arial" w:cs="Arial"/>
                <w:color w:val="000000"/>
                <w:sz w:val="18"/>
                <w:szCs w:val="18"/>
              </w:rPr>
            </w:pPr>
          </w:p>
        </w:tc>
        <w:tc>
          <w:tcPr>
            <w:tcW w:w="1224" w:type="dxa"/>
            <w:tcBorders>
              <w:top w:val="nil"/>
              <w:bottom w:val="nil"/>
            </w:tcBorders>
            <w:vAlign w:val="bottom"/>
          </w:tcPr>
          <w:p w14:paraId="58051B1A" w14:textId="77777777" w:rsidR="000F3F68" w:rsidRPr="00A55470" w:rsidRDefault="000F3F68" w:rsidP="000F3F68">
            <w:pPr>
              <w:tabs>
                <w:tab w:val="center" w:pos="392"/>
                <w:tab w:val="right" w:pos="814"/>
              </w:tabs>
              <w:ind w:right="-72"/>
              <w:jc w:val="right"/>
              <w:rPr>
                <w:rFonts w:ascii="Arial" w:eastAsia="Arial Unicode MS" w:hAnsi="Arial" w:cs="Arial"/>
                <w:color w:val="000000"/>
                <w:sz w:val="18"/>
                <w:szCs w:val="18"/>
              </w:rPr>
            </w:pPr>
          </w:p>
        </w:tc>
        <w:tc>
          <w:tcPr>
            <w:tcW w:w="1224" w:type="dxa"/>
            <w:tcBorders>
              <w:top w:val="nil"/>
              <w:bottom w:val="nil"/>
            </w:tcBorders>
            <w:vAlign w:val="bottom"/>
          </w:tcPr>
          <w:p w14:paraId="56ED8D76" w14:textId="77777777" w:rsidR="000F3F68" w:rsidRPr="00A55470" w:rsidRDefault="000F3F68" w:rsidP="000F3F68">
            <w:pPr>
              <w:tabs>
                <w:tab w:val="center" w:pos="392"/>
                <w:tab w:val="right" w:pos="814"/>
              </w:tabs>
              <w:ind w:right="-72"/>
              <w:jc w:val="right"/>
              <w:rPr>
                <w:rFonts w:ascii="Arial" w:eastAsia="Arial Unicode MS" w:hAnsi="Arial" w:cs="Arial"/>
                <w:color w:val="000000"/>
                <w:sz w:val="18"/>
                <w:szCs w:val="18"/>
              </w:rPr>
            </w:pPr>
          </w:p>
        </w:tc>
        <w:tc>
          <w:tcPr>
            <w:tcW w:w="1224" w:type="dxa"/>
            <w:tcBorders>
              <w:top w:val="nil"/>
              <w:bottom w:val="nil"/>
            </w:tcBorders>
            <w:vAlign w:val="bottom"/>
          </w:tcPr>
          <w:p w14:paraId="7258B99C" w14:textId="77777777" w:rsidR="000F3F68" w:rsidRPr="00A55470" w:rsidRDefault="000F3F68" w:rsidP="000F3F68">
            <w:pPr>
              <w:tabs>
                <w:tab w:val="center" w:pos="392"/>
                <w:tab w:val="right" w:pos="814"/>
              </w:tabs>
              <w:ind w:right="-72"/>
              <w:jc w:val="right"/>
              <w:rPr>
                <w:rFonts w:ascii="Arial" w:eastAsia="Arial Unicode MS" w:hAnsi="Arial" w:cs="Arial"/>
                <w:color w:val="000000"/>
                <w:sz w:val="18"/>
                <w:szCs w:val="18"/>
              </w:rPr>
            </w:pPr>
          </w:p>
        </w:tc>
        <w:tc>
          <w:tcPr>
            <w:tcW w:w="1224" w:type="dxa"/>
            <w:tcBorders>
              <w:top w:val="nil"/>
              <w:bottom w:val="nil"/>
            </w:tcBorders>
            <w:vAlign w:val="bottom"/>
          </w:tcPr>
          <w:p w14:paraId="50D59C64" w14:textId="77777777" w:rsidR="000F3F68" w:rsidRPr="00A55470" w:rsidRDefault="000F3F68" w:rsidP="000F3F68">
            <w:pPr>
              <w:tabs>
                <w:tab w:val="center" w:pos="392"/>
                <w:tab w:val="right" w:pos="814"/>
              </w:tabs>
              <w:ind w:right="-72"/>
              <w:jc w:val="right"/>
              <w:rPr>
                <w:rFonts w:ascii="Arial" w:eastAsia="Arial Unicode MS" w:hAnsi="Arial" w:cs="Arial"/>
                <w:color w:val="000000"/>
                <w:sz w:val="18"/>
                <w:szCs w:val="18"/>
              </w:rPr>
            </w:pPr>
          </w:p>
        </w:tc>
        <w:tc>
          <w:tcPr>
            <w:tcW w:w="1224" w:type="dxa"/>
            <w:tcBorders>
              <w:top w:val="nil"/>
              <w:bottom w:val="nil"/>
            </w:tcBorders>
            <w:vAlign w:val="bottom"/>
          </w:tcPr>
          <w:p w14:paraId="2DDD98F2" w14:textId="77777777" w:rsidR="000F3F68" w:rsidRPr="00A55470" w:rsidRDefault="000F3F68" w:rsidP="000F3F68">
            <w:pPr>
              <w:tabs>
                <w:tab w:val="center" w:pos="392"/>
                <w:tab w:val="decimal" w:pos="533"/>
                <w:tab w:val="right" w:pos="814"/>
              </w:tabs>
              <w:ind w:right="-72"/>
              <w:jc w:val="right"/>
              <w:rPr>
                <w:rFonts w:ascii="Arial" w:eastAsia="Arial Unicode MS" w:hAnsi="Arial" w:cs="Arial"/>
                <w:color w:val="000000"/>
                <w:sz w:val="18"/>
                <w:szCs w:val="18"/>
              </w:rPr>
            </w:pPr>
          </w:p>
        </w:tc>
        <w:tc>
          <w:tcPr>
            <w:tcW w:w="1224" w:type="dxa"/>
            <w:tcBorders>
              <w:top w:val="nil"/>
              <w:bottom w:val="nil"/>
            </w:tcBorders>
            <w:vAlign w:val="bottom"/>
          </w:tcPr>
          <w:p w14:paraId="294155FB" w14:textId="77777777" w:rsidR="000F3F68" w:rsidRPr="00A55470" w:rsidRDefault="000F3F68" w:rsidP="000F3F68">
            <w:pPr>
              <w:tabs>
                <w:tab w:val="center" w:pos="392"/>
                <w:tab w:val="decimal" w:pos="533"/>
                <w:tab w:val="right" w:pos="814"/>
              </w:tabs>
              <w:ind w:right="-72"/>
              <w:jc w:val="right"/>
              <w:rPr>
                <w:rFonts w:ascii="Arial" w:eastAsia="Arial Unicode MS" w:hAnsi="Arial" w:cs="Arial"/>
                <w:color w:val="000000"/>
                <w:sz w:val="18"/>
                <w:szCs w:val="18"/>
              </w:rPr>
            </w:pPr>
          </w:p>
        </w:tc>
      </w:tr>
      <w:tr w:rsidR="00C73CA5" w:rsidRPr="00A55470" w14:paraId="318BF4AF" w14:textId="77777777">
        <w:trPr>
          <w:cantSplit/>
        </w:trPr>
        <w:tc>
          <w:tcPr>
            <w:tcW w:w="4781" w:type="dxa"/>
            <w:tcBorders>
              <w:top w:val="nil"/>
              <w:bottom w:val="nil"/>
            </w:tcBorders>
          </w:tcPr>
          <w:p w14:paraId="01429C16" w14:textId="5C9FE9D5" w:rsidR="00C73CA5" w:rsidRPr="00A55470" w:rsidRDefault="00C73CA5" w:rsidP="00C73CA5">
            <w:pPr>
              <w:ind w:left="161" w:right="-74" w:hanging="270"/>
              <w:rPr>
                <w:rFonts w:ascii="Arial" w:eastAsia="Arial Unicode MS" w:hAnsi="Arial" w:cs="Arial"/>
                <w:color w:val="000000"/>
                <w:sz w:val="18"/>
                <w:szCs w:val="18"/>
              </w:rPr>
            </w:pPr>
            <w:r w:rsidRPr="00A55470">
              <w:rPr>
                <w:rFonts w:ascii="Arial" w:eastAsia="Arial Unicode MS" w:hAnsi="Arial" w:cs="Arial"/>
                <w:color w:val="000000"/>
                <w:sz w:val="18"/>
                <w:szCs w:val="18"/>
              </w:rPr>
              <w:t>- Ratchaburi Power Company Limited</w:t>
            </w:r>
            <w:r w:rsidR="000B4D3D" w:rsidRPr="00A55470">
              <w:rPr>
                <w:rFonts w:ascii="Arial" w:eastAsia="Arial Unicode MS" w:hAnsi="Arial" w:cs="Arial"/>
                <w:color w:val="000000"/>
                <w:sz w:val="20"/>
                <w:szCs w:val="20"/>
                <w:lang w:val="en-US"/>
              </w:rPr>
              <w:t xml:space="preserve"> </w:t>
            </w:r>
            <w:r w:rsidR="000B4D3D" w:rsidRPr="00A55470">
              <w:rPr>
                <w:rFonts w:ascii="Arial" w:eastAsia="Arial Unicode MS" w:hAnsi="Arial" w:cs="Arial"/>
                <w:color w:val="000000"/>
                <w:sz w:val="18"/>
                <w:szCs w:val="18"/>
                <w:vertAlign w:val="superscript"/>
                <w:lang w:val="en-US"/>
              </w:rPr>
              <w:t>(a)</w:t>
            </w:r>
          </w:p>
        </w:tc>
        <w:tc>
          <w:tcPr>
            <w:tcW w:w="3265" w:type="dxa"/>
            <w:tcBorders>
              <w:top w:val="nil"/>
              <w:bottom w:val="nil"/>
            </w:tcBorders>
          </w:tcPr>
          <w:p w14:paraId="736AA0FA" w14:textId="77777777" w:rsidR="00C73CA5" w:rsidRPr="00A55470" w:rsidRDefault="00C73CA5" w:rsidP="00C73CA5">
            <w:pPr>
              <w:ind w:right="-72"/>
              <w:jc w:val="center"/>
              <w:rPr>
                <w:rFonts w:ascii="Arial" w:eastAsia="Arial Unicode MS" w:hAnsi="Arial" w:cs="Arial"/>
                <w:color w:val="000000"/>
                <w:sz w:val="18"/>
                <w:szCs w:val="18"/>
              </w:rPr>
            </w:pPr>
            <w:r w:rsidRPr="00A55470">
              <w:rPr>
                <w:rFonts w:ascii="Arial" w:eastAsia="Arial Unicode MS" w:hAnsi="Arial" w:cs="Arial"/>
                <w:color w:val="000000"/>
                <w:sz w:val="18"/>
                <w:szCs w:val="18"/>
              </w:rPr>
              <w:t>Generate and supply electricity</w:t>
            </w:r>
          </w:p>
        </w:tc>
        <w:tc>
          <w:tcPr>
            <w:tcW w:w="1224" w:type="dxa"/>
            <w:tcBorders>
              <w:top w:val="nil"/>
              <w:bottom w:val="nil"/>
            </w:tcBorders>
            <w:vAlign w:val="bottom"/>
          </w:tcPr>
          <w:p w14:paraId="5CAE7E5F" w14:textId="514342B5" w:rsidR="00C73CA5" w:rsidRPr="00A55470" w:rsidRDefault="00C73CA5" w:rsidP="00C73CA5">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224" w:type="dxa"/>
            <w:tcBorders>
              <w:top w:val="nil"/>
              <w:bottom w:val="nil"/>
            </w:tcBorders>
            <w:vAlign w:val="bottom"/>
          </w:tcPr>
          <w:p w14:paraId="2D32E8F1" w14:textId="5707B5B0" w:rsidR="00C73CA5" w:rsidRPr="00A55470" w:rsidRDefault="00C73CA5" w:rsidP="00C73CA5">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15</w:t>
            </w:r>
          </w:p>
        </w:tc>
        <w:tc>
          <w:tcPr>
            <w:tcW w:w="1224" w:type="dxa"/>
            <w:tcBorders>
              <w:top w:val="nil"/>
              <w:left w:val="nil"/>
              <w:bottom w:val="nil"/>
              <w:right w:val="nil"/>
            </w:tcBorders>
            <w:vAlign w:val="bottom"/>
          </w:tcPr>
          <w:p w14:paraId="151F24A5" w14:textId="4BBC8F1D" w:rsidR="00C73CA5" w:rsidRPr="00A55470" w:rsidRDefault="00C73CA5" w:rsidP="00C73CA5">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w:t>
            </w:r>
          </w:p>
        </w:tc>
        <w:tc>
          <w:tcPr>
            <w:tcW w:w="1224" w:type="dxa"/>
            <w:tcBorders>
              <w:top w:val="nil"/>
              <w:bottom w:val="nil"/>
            </w:tcBorders>
            <w:vAlign w:val="bottom"/>
          </w:tcPr>
          <w:p w14:paraId="66CD7F2B" w14:textId="570650C8" w:rsidR="00C73CA5" w:rsidRPr="00A55470" w:rsidRDefault="00C73CA5" w:rsidP="00C73CA5">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648</w:t>
            </w:r>
          </w:p>
        </w:tc>
        <w:tc>
          <w:tcPr>
            <w:tcW w:w="1224" w:type="dxa"/>
            <w:vAlign w:val="bottom"/>
          </w:tcPr>
          <w:p w14:paraId="74947B6B" w14:textId="1BF8CE7B" w:rsidR="00C73CA5" w:rsidRPr="00A55470" w:rsidRDefault="00C73CA5" w:rsidP="00C73CA5">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180</w:t>
            </w:r>
          </w:p>
        </w:tc>
        <w:tc>
          <w:tcPr>
            <w:tcW w:w="1224" w:type="dxa"/>
            <w:tcBorders>
              <w:top w:val="nil"/>
              <w:bottom w:val="nil"/>
            </w:tcBorders>
            <w:vAlign w:val="bottom"/>
          </w:tcPr>
          <w:p w14:paraId="7F4FC02A" w14:textId="59B45BE0" w:rsidR="00C73CA5" w:rsidRPr="00A55470" w:rsidRDefault="00C73CA5" w:rsidP="00C73CA5">
            <w:pPr>
              <w:tabs>
                <w:tab w:val="center" w:pos="392"/>
                <w:tab w:val="decimal" w:pos="533"/>
                <w:tab w:val="right" w:pos="814"/>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194</w:t>
            </w:r>
          </w:p>
        </w:tc>
      </w:tr>
      <w:tr w:rsidR="00C73CA5" w:rsidRPr="00A55470" w14:paraId="663A1290" w14:textId="77777777">
        <w:trPr>
          <w:cantSplit/>
        </w:trPr>
        <w:tc>
          <w:tcPr>
            <w:tcW w:w="4781" w:type="dxa"/>
            <w:tcBorders>
              <w:top w:val="nil"/>
              <w:bottom w:val="nil"/>
            </w:tcBorders>
          </w:tcPr>
          <w:p w14:paraId="6136A6ED" w14:textId="77777777" w:rsidR="00C73CA5" w:rsidRPr="00A55470" w:rsidRDefault="00C73CA5" w:rsidP="00C73CA5">
            <w:pPr>
              <w:ind w:left="161" w:right="-74" w:hanging="270"/>
              <w:rPr>
                <w:rFonts w:ascii="Arial" w:eastAsia="Arial Unicode MS" w:hAnsi="Arial" w:cs="Arial"/>
                <w:color w:val="000000"/>
                <w:sz w:val="18"/>
                <w:szCs w:val="18"/>
              </w:rPr>
            </w:pPr>
            <w:r w:rsidRPr="00A55470">
              <w:rPr>
                <w:rFonts w:ascii="Arial" w:eastAsia="Arial Unicode MS" w:hAnsi="Arial" w:cs="Arial"/>
                <w:color w:val="000000"/>
                <w:sz w:val="18"/>
                <w:szCs w:val="18"/>
              </w:rPr>
              <w:t>- San Palung Social Enterprise Company Limited</w:t>
            </w:r>
          </w:p>
        </w:tc>
        <w:tc>
          <w:tcPr>
            <w:tcW w:w="3265" w:type="dxa"/>
            <w:tcBorders>
              <w:top w:val="nil"/>
              <w:bottom w:val="nil"/>
            </w:tcBorders>
          </w:tcPr>
          <w:p w14:paraId="08AECBA3" w14:textId="77777777" w:rsidR="00C73CA5" w:rsidRPr="00A55470" w:rsidRDefault="00C73CA5" w:rsidP="00C73CA5">
            <w:pPr>
              <w:ind w:right="-72"/>
              <w:jc w:val="center"/>
              <w:rPr>
                <w:rFonts w:ascii="Arial" w:eastAsia="Arial Unicode MS" w:hAnsi="Arial" w:cs="Arial"/>
                <w:color w:val="000000"/>
                <w:sz w:val="18"/>
                <w:szCs w:val="18"/>
              </w:rPr>
            </w:pPr>
            <w:r w:rsidRPr="00A55470">
              <w:rPr>
                <w:rFonts w:ascii="Arial" w:eastAsia="Arial Unicode MS" w:hAnsi="Arial" w:cs="Arial"/>
                <w:color w:val="000000"/>
                <w:sz w:val="18"/>
                <w:szCs w:val="18"/>
              </w:rPr>
              <w:t>Social enterprise</w:t>
            </w:r>
          </w:p>
        </w:tc>
        <w:tc>
          <w:tcPr>
            <w:tcW w:w="1224" w:type="dxa"/>
            <w:tcBorders>
              <w:top w:val="nil"/>
              <w:bottom w:val="nil"/>
            </w:tcBorders>
            <w:vAlign w:val="bottom"/>
          </w:tcPr>
          <w:p w14:paraId="34C6D128" w14:textId="5FDEC571" w:rsidR="00C73CA5" w:rsidRPr="00A55470" w:rsidRDefault="00C73CA5" w:rsidP="00C73CA5">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10</w:t>
            </w:r>
          </w:p>
        </w:tc>
        <w:tc>
          <w:tcPr>
            <w:tcW w:w="1224" w:type="dxa"/>
            <w:tcBorders>
              <w:top w:val="nil"/>
              <w:bottom w:val="nil"/>
            </w:tcBorders>
            <w:vAlign w:val="bottom"/>
          </w:tcPr>
          <w:p w14:paraId="4A52B410" w14:textId="5FDE444D" w:rsidR="00C73CA5" w:rsidRPr="00A55470" w:rsidRDefault="00C73CA5" w:rsidP="00C73CA5">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10</w:t>
            </w:r>
          </w:p>
        </w:tc>
        <w:tc>
          <w:tcPr>
            <w:tcW w:w="1224" w:type="dxa"/>
            <w:tcBorders>
              <w:top w:val="nil"/>
              <w:left w:val="nil"/>
              <w:bottom w:val="nil"/>
              <w:right w:val="nil"/>
            </w:tcBorders>
            <w:vAlign w:val="bottom"/>
          </w:tcPr>
          <w:p w14:paraId="61D29D0E" w14:textId="1BCB1830" w:rsidR="00C73CA5" w:rsidRPr="00A55470" w:rsidRDefault="00C73CA5" w:rsidP="00C73CA5">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1</w:t>
            </w:r>
          </w:p>
        </w:tc>
        <w:tc>
          <w:tcPr>
            <w:tcW w:w="1224" w:type="dxa"/>
            <w:tcBorders>
              <w:top w:val="nil"/>
              <w:bottom w:val="nil"/>
            </w:tcBorders>
            <w:vAlign w:val="bottom"/>
          </w:tcPr>
          <w:p w14:paraId="67E01AB8" w14:textId="01F312E8" w:rsidR="00C73CA5" w:rsidRPr="00A55470" w:rsidRDefault="00C73CA5" w:rsidP="00C73CA5">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1</w:t>
            </w:r>
          </w:p>
        </w:tc>
        <w:tc>
          <w:tcPr>
            <w:tcW w:w="1224" w:type="dxa"/>
            <w:vAlign w:val="bottom"/>
          </w:tcPr>
          <w:p w14:paraId="1B6DEF9E" w14:textId="331617A1" w:rsidR="00C73CA5" w:rsidRPr="00A55470" w:rsidRDefault="00C73CA5" w:rsidP="00C73CA5">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224" w:type="dxa"/>
            <w:tcBorders>
              <w:top w:val="nil"/>
              <w:bottom w:val="nil"/>
            </w:tcBorders>
            <w:vAlign w:val="bottom"/>
          </w:tcPr>
          <w:p w14:paraId="638E5404" w14:textId="58F4C948" w:rsidR="00C73CA5" w:rsidRPr="00A55470" w:rsidRDefault="00C73CA5" w:rsidP="00C73CA5">
            <w:pPr>
              <w:tabs>
                <w:tab w:val="center" w:pos="392"/>
                <w:tab w:val="decimal" w:pos="533"/>
                <w:tab w:val="right" w:pos="814"/>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r>
      <w:tr w:rsidR="00C73CA5" w:rsidRPr="00A55470" w14:paraId="51DEB97F" w14:textId="77777777">
        <w:trPr>
          <w:cantSplit/>
        </w:trPr>
        <w:tc>
          <w:tcPr>
            <w:tcW w:w="4781" w:type="dxa"/>
            <w:tcBorders>
              <w:top w:val="nil"/>
              <w:bottom w:val="nil"/>
            </w:tcBorders>
          </w:tcPr>
          <w:p w14:paraId="5CE71AD8" w14:textId="5898A732" w:rsidR="00C73CA5" w:rsidRPr="00A55470" w:rsidRDefault="00C73CA5" w:rsidP="00C73CA5">
            <w:pPr>
              <w:ind w:left="161" w:right="-74" w:hanging="270"/>
              <w:rPr>
                <w:rFonts w:ascii="Arial" w:eastAsia="Arial Unicode MS" w:hAnsi="Arial" w:cs="Arial"/>
                <w:color w:val="000000"/>
                <w:sz w:val="18"/>
                <w:szCs w:val="18"/>
                <w:lang w:val="en-US"/>
              </w:rPr>
            </w:pPr>
            <w:r w:rsidRPr="00A55470">
              <w:rPr>
                <w:rFonts w:ascii="Arial" w:eastAsia="Arial Unicode MS" w:hAnsi="Arial" w:cs="Arial"/>
                <w:color w:val="000000"/>
                <w:sz w:val="18"/>
                <w:szCs w:val="18"/>
              </w:rPr>
              <w:t>- Eastern Fluid Transport Company Limited</w:t>
            </w:r>
          </w:p>
        </w:tc>
        <w:tc>
          <w:tcPr>
            <w:tcW w:w="3265" w:type="dxa"/>
            <w:tcBorders>
              <w:top w:val="nil"/>
              <w:bottom w:val="nil"/>
            </w:tcBorders>
          </w:tcPr>
          <w:p w14:paraId="28FDA5F7" w14:textId="77777777" w:rsidR="00C73CA5" w:rsidRPr="00A55470" w:rsidRDefault="00C73CA5" w:rsidP="00C73CA5">
            <w:pPr>
              <w:ind w:right="-72"/>
              <w:jc w:val="center"/>
              <w:rPr>
                <w:rFonts w:ascii="Arial" w:eastAsia="Arial Unicode MS" w:hAnsi="Arial" w:cs="Arial"/>
                <w:color w:val="000000"/>
                <w:sz w:val="18"/>
                <w:szCs w:val="18"/>
              </w:rPr>
            </w:pPr>
            <w:r w:rsidRPr="00A55470">
              <w:rPr>
                <w:rFonts w:ascii="Arial" w:eastAsia="Arial Unicode MS" w:hAnsi="Arial" w:cs="Arial"/>
                <w:color w:val="000000"/>
                <w:sz w:val="18"/>
                <w:szCs w:val="18"/>
              </w:rPr>
              <w:t>Service</w:t>
            </w:r>
          </w:p>
        </w:tc>
        <w:tc>
          <w:tcPr>
            <w:tcW w:w="1224" w:type="dxa"/>
            <w:tcBorders>
              <w:top w:val="nil"/>
              <w:bottom w:val="nil"/>
            </w:tcBorders>
            <w:vAlign w:val="bottom"/>
          </w:tcPr>
          <w:p w14:paraId="25D4B1E0" w14:textId="004958D8" w:rsidR="00C73CA5" w:rsidRPr="00A55470" w:rsidRDefault="00C73CA5" w:rsidP="00C73CA5">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15</w:t>
            </w:r>
          </w:p>
        </w:tc>
        <w:tc>
          <w:tcPr>
            <w:tcW w:w="1224" w:type="dxa"/>
            <w:tcBorders>
              <w:top w:val="nil"/>
              <w:bottom w:val="nil"/>
            </w:tcBorders>
            <w:vAlign w:val="bottom"/>
          </w:tcPr>
          <w:p w14:paraId="6BB89A3E" w14:textId="2FAFE75A" w:rsidR="00C73CA5" w:rsidRPr="00A55470" w:rsidRDefault="00C73CA5" w:rsidP="00C73CA5">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15</w:t>
            </w:r>
          </w:p>
        </w:tc>
        <w:tc>
          <w:tcPr>
            <w:tcW w:w="1224" w:type="dxa"/>
            <w:tcBorders>
              <w:top w:val="nil"/>
              <w:left w:val="nil"/>
              <w:bottom w:val="nil"/>
              <w:right w:val="nil"/>
            </w:tcBorders>
            <w:vAlign w:val="bottom"/>
          </w:tcPr>
          <w:p w14:paraId="24021B62" w14:textId="1523F87F" w:rsidR="00C73CA5" w:rsidRPr="00A55470" w:rsidRDefault="00C73CA5" w:rsidP="00C73CA5">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52</w:t>
            </w:r>
          </w:p>
        </w:tc>
        <w:tc>
          <w:tcPr>
            <w:tcW w:w="1224" w:type="dxa"/>
            <w:tcBorders>
              <w:top w:val="nil"/>
              <w:bottom w:val="nil"/>
            </w:tcBorders>
            <w:vAlign w:val="bottom"/>
          </w:tcPr>
          <w:p w14:paraId="7FE156F0" w14:textId="72911180" w:rsidR="00C73CA5" w:rsidRPr="00A55470" w:rsidRDefault="00C73CA5" w:rsidP="00C73CA5">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52</w:t>
            </w:r>
          </w:p>
        </w:tc>
        <w:tc>
          <w:tcPr>
            <w:tcW w:w="1224" w:type="dxa"/>
            <w:vAlign w:val="bottom"/>
          </w:tcPr>
          <w:p w14:paraId="02D13B50" w14:textId="7195583F" w:rsidR="00C73CA5" w:rsidRPr="00A55470" w:rsidRDefault="00C73CA5" w:rsidP="00C73CA5">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10</w:t>
            </w:r>
          </w:p>
        </w:tc>
        <w:tc>
          <w:tcPr>
            <w:tcW w:w="1224" w:type="dxa"/>
            <w:tcBorders>
              <w:top w:val="nil"/>
              <w:bottom w:val="nil"/>
            </w:tcBorders>
            <w:vAlign w:val="bottom"/>
          </w:tcPr>
          <w:p w14:paraId="2FDD24EF" w14:textId="7E74FA94" w:rsidR="00C73CA5" w:rsidRPr="00A55470" w:rsidRDefault="00C73CA5" w:rsidP="00C73CA5">
            <w:pPr>
              <w:tabs>
                <w:tab w:val="center" w:pos="392"/>
                <w:tab w:val="decimal" w:pos="533"/>
                <w:tab w:val="right" w:pos="814"/>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7</w:t>
            </w:r>
          </w:p>
        </w:tc>
      </w:tr>
      <w:tr w:rsidR="00C73CA5" w:rsidRPr="00A55470" w14:paraId="3C6930BC" w14:textId="77777777" w:rsidTr="004B78DD">
        <w:trPr>
          <w:cantSplit/>
        </w:trPr>
        <w:tc>
          <w:tcPr>
            <w:tcW w:w="4781" w:type="dxa"/>
            <w:tcBorders>
              <w:top w:val="nil"/>
              <w:bottom w:val="nil"/>
            </w:tcBorders>
          </w:tcPr>
          <w:p w14:paraId="4FD278B6" w14:textId="77777777" w:rsidR="00C73CA5" w:rsidRPr="00A55470" w:rsidRDefault="00C73CA5" w:rsidP="00C73CA5">
            <w:pPr>
              <w:ind w:left="161" w:right="-74" w:hanging="270"/>
              <w:rPr>
                <w:rFonts w:ascii="Arial" w:eastAsia="Arial Unicode MS" w:hAnsi="Arial" w:cs="Arial"/>
                <w:color w:val="000000"/>
                <w:sz w:val="18"/>
                <w:szCs w:val="18"/>
              </w:rPr>
            </w:pPr>
          </w:p>
        </w:tc>
        <w:tc>
          <w:tcPr>
            <w:tcW w:w="3265" w:type="dxa"/>
            <w:tcBorders>
              <w:top w:val="nil"/>
              <w:bottom w:val="nil"/>
            </w:tcBorders>
          </w:tcPr>
          <w:p w14:paraId="586DBAA7" w14:textId="77777777" w:rsidR="00C73CA5" w:rsidRPr="00A55470" w:rsidRDefault="00C73CA5" w:rsidP="00C73CA5">
            <w:pPr>
              <w:ind w:right="-72"/>
              <w:jc w:val="center"/>
              <w:rPr>
                <w:rFonts w:ascii="Arial" w:eastAsia="Arial Unicode MS" w:hAnsi="Arial" w:cs="Arial"/>
                <w:color w:val="000000"/>
                <w:sz w:val="18"/>
                <w:szCs w:val="18"/>
              </w:rPr>
            </w:pPr>
          </w:p>
        </w:tc>
        <w:tc>
          <w:tcPr>
            <w:tcW w:w="1224" w:type="dxa"/>
            <w:tcBorders>
              <w:top w:val="nil"/>
              <w:bottom w:val="nil"/>
            </w:tcBorders>
            <w:vAlign w:val="bottom"/>
          </w:tcPr>
          <w:p w14:paraId="049E7F06" w14:textId="77777777" w:rsidR="00C73CA5" w:rsidRPr="00A55470" w:rsidRDefault="00C73CA5" w:rsidP="00C73CA5">
            <w:pPr>
              <w:ind w:right="-72"/>
              <w:jc w:val="right"/>
              <w:rPr>
                <w:rFonts w:ascii="Arial" w:eastAsia="Arial Unicode MS" w:hAnsi="Arial" w:cs="Arial"/>
                <w:color w:val="000000"/>
                <w:sz w:val="18"/>
                <w:szCs w:val="18"/>
              </w:rPr>
            </w:pPr>
          </w:p>
        </w:tc>
        <w:tc>
          <w:tcPr>
            <w:tcW w:w="1224" w:type="dxa"/>
            <w:tcBorders>
              <w:top w:val="nil"/>
              <w:bottom w:val="nil"/>
            </w:tcBorders>
            <w:vAlign w:val="bottom"/>
          </w:tcPr>
          <w:p w14:paraId="4F7BC14D" w14:textId="77777777" w:rsidR="00C73CA5" w:rsidRPr="00A55470" w:rsidRDefault="00C73CA5" w:rsidP="00C73CA5">
            <w:pPr>
              <w:tabs>
                <w:tab w:val="center" w:pos="392"/>
                <w:tab w:val="right" w:pos="814"/>
              </w:tabs>
              <w:ind w:right="-72"/>
              <w:jc w:val="right"/>
              <w:rPr>
                <w:rFonts w:ascii="Arial" w:eastAsia="Arial Unicode MS" w:hAnsi="Arial" w:cs="Arial"/>
                <w:color w:val="000000"/>
                <w:sz w:val="18"/>
                <w:szCs w:val="18"/>
              </w:rPr>
            </w:pPr>
          </w:p>
        </w:tc>
        <w:tc>
          <w:tcPr>
            <w:tcW w:w="1224" w:type="dxa"/>
            <w:tcBorders>
              <w:top w:val="nil"/>
              <w:bottom w:val="nil"/>
            </w:tcBorders>
            <w:vAlign w:val="bottom"/>
          </w:tcPr>
          <w:p w14:paraId="59B382AF" w14:textId="77777777" w:rsidR="00C73CA5" w:rsidRPr="00A55470" w:rsidRDefault="00C73CA5" w:rsidP="00C73CA5">
            <w:pPr>
              <w:ind w:right="-72"/>
              <w:jc w:val="right"/>
              <w:rPr>
                <w:rFonts w:ascii="Arial" w:eastAsia="Arial Unicode MS" w:hAnsi="Arial" w:cs="Arial"/>
                <w:color w:val="000000"/>
                <w:sz w:val="18"/>
                <w:szCs w:val="18"/>
              </w:rPr>
            </w:pPr>
          </w:p>
        </w:tc>
        <w:tc>
          <w:tcPr>
            <w:tcW w:w="1224" w:type="dxa"/>
            <w:tcBorders>
              <w:top w:val="nil"/>
              <w:bottom w:val="nil"/>
            </w:tcBorders>
            <w:vAlign w:val="bottom"/>
          </w:tcPr>
          <w:p w14:paraId="56A95A00" w14:textId="77777777" w:rsidR="00C73CA5" w:rsidRPr="00A55470" w:rsidRDefault="00C73CA5" w:rsidP="00C73CA5">
            <w:pPr>
              <w:ind w:right="-72"/>
              <w:jc w:val="right"/>
              <w:rPr>
                <w:rFonts w:ascii="Arial" w:eastAsia="Arial Unicode MS" w:hAnsi="Arial" w:cs="Arial"/>
                <w:color w:val="000000"/>
                <w:sz w:val="18"/>
                <w:szCs w:val="18"/>
              </w:rPr>
            </w:pPr>
          </w:p>
        </w:tc>
        <w:tc>
          <w:tcPr>
            <w:tcW w:w="1224" w:type="dxa"/>
            <w:tcBorders>
              <w:top w:val="nil"/>
              <w:bottom w:val="nil"/>
            </w:tcBorders>
            <w:vAlign w:val="bottom"/>
          </w:tcPr>
          <w:p w14:paraId="39EE9774" w14:textId="77777777" w:rsidR="00C73CA5" w:rsidRPr="00A55470" w:rsidRDefault="00C73CA5" w:rsidP="00C73CA5">
            <w:pPr>
              <w:tabs>
                <w:tab w:val="right" w:pos="854"/>
              </w:tabs>
              <w:ind w:right="-72"/>
              <w:jc w:val="right"/>
              <w:rPr>
                <w:rFonts w:ascii="Arial" w:eastAsia="Arial Unicode MS" w:hAnsi="Arial" w:cs="Arial"/>
                <w:color w:val="000000"/>
                <w:sz w:val="18"/>
                <w:szCs w:val="18"/>
              </w:rPr>
            </w:pPr>
          </w:p>
        </w:tc>
        <w:tc>
          <w:tcPr>
            <w:tcW w:w="1224" w:type="dxa"/>
            <w:tcBorders>
              <w:top w:val="nil"/>
              <w:bottom w:val="nil"/>
            </w:tcBorders>
            <w:vAlign w:val="bottom"/>
          </w:tcPr>
          <w:p w14:paraId="113514BC" w14:textId="77777777" w:rsidR="00C73CA5" w:rsidRPr="00A55470" w:rsidRDefault="00C73CA5" w:rsidP="00C73CA5">
            <w:pPr>
              <w:ind w:right="-72"/>
              <w:jc w:val="right"/>
              <w:rPr>
                <w:rFonts w:ascii="Arial" w:eastAsia="Arial Unicode MS" w:hAnsi="Arial" w:cs="Arial"/>
                <w:color w:val="000000"/>
                <w:sz w:val="18"/>
                <w:szCs w:val="18"/>
              </w:rPr>
            </w:pPr>
          </w:p>
        </w:tc>
      </w:tr>
      <w:tr w:rsidR="00C73CA5" w:rsidRPr="00A55470" w14:paraId="12A98D41" w14:textId="77777777" w:rsidTr="004B78DD">
        <w:trPr>
          <w:cantSplit/>
        </w:trPr>
        <w:tc>
          <w:tcPr>
            <w:tcW w:w="4781" w:type="dxa"/>
            <w:tcBorders>
              <w:top w:val="nil"/>
              <w:bottom w:val="nil"/>
            </w:tcBorders>
          </w:tcPr>
          <w:p w14:paraId="2A7F7E3B" w14:textId="77777777" w:rsidR="00C73CA5" w:rsidRPr="00A55470" w:rsidRDefault="00C73CA5" w:rsidP="00C73CA5">
            <w:pPr>
              <w:ind w:left="161" w:right="-74" w:hanging="270"/>
              <w:rPr>
                <w:rFonts w:ascii="Arial" w:eastAsia="Arial Unicode MS" w:hAnsi="Arial" w:cs="Arial"/>
                <w:color w:val="000000"/>
                <w:sz w:val="18"/>
                <w:szCs w:val="18"/>
              </w:rPr>
            </w:pPr>
            <w:r w:rsidRPr="00A55470">
              <w:rPr>
                <w:rFonts w:ascii="Arial" w:eastAsia="Arial Unicode MS" w:hAnsi="Arial" w:cs="Arial"/>
                <w:color w:val="000000"/>
                <w:sz w:val="18"/>
                <w:szCs w:val="18"/>
              </w:rPr>
              <w:t>Preferred shares</w:t>
            </w:r>
          </w:p>
        </w:tc>
        <w:tc>
          <w:tcPr>
            <w:tcW w:w="3265" w:type="dxa"/>
            <w:tcBorders>
              <w:top w:val="nil"/>
              <w:bottom w:val="nil"/>
            </w:tcBorders>
          </w:tcPr>
          <w:p w14:paraId="781A606B" w14:textId="77777777" w:rsidR="00C73CA5" w:rsidRPr="00A55470" w:rsidRDefault="00C73CA5" w:rsidP="00C73CA5">
            <w:pPr>
              <w:ind w:right="-72"/>
              <w:jc w:val="center"/>
              <w:rPr>
                <w:rFonts w:ascii="Arial" w:eastAsia="Arial Unicode MS" w:hAnsi="Arial" w:cs="Arial"/>
                <w:color w:val="000000"/>
                <w:sz w:val="18"/>
                <w:szCs w:val="18"/>
              </w:rPr>
            </w:pPr>
          </w:p>
        </w:tc>
        <w:tc>
          <w:tcPr>
            <w:tcW w:w="1224" w:type="dxa"/>
            <w:tcBorders>
              <w:top w:val="nil"/>
              <w:bottom w:val="nil"/>
            </w:tcBorders>
            <w:vAlign w:val="bottom"/>
          </w:tcPr>
          <w:p w14:paraId="26F1D18C" w14:textId="77777777" w:rsidR="00C73CA5" w:rsidRPr="00A55470" w:rsidRDefault="00C73CA5" w:rsidP="00C73CA5">
            <w:pPr>
              <w:ind w:right="-72"/>
              <w:jc w:val="right"/>
              <w:rPr>
                <w:rFonts w:ascii="Arial" w:eastAsia="Arial Unicode MS" w:hAnsi="Arial" w:cs="Arial"/>
                <w:color w:val="000000"/>
                <w:sz w:val="18"/>
                <w:szCs w:val="18"/>
              </w:rPr>
            </w:pPr>
          </w:p>
        </w:tc>
        <w:tc>
          <w:tcPr>
            <w:tcW w:w="1224" w:type="dxa"/>
            <w:tcBorders>
              <w:top w:val="nil"/>
              <w:bottom w:val="nil"/>
            </w:tcBorders>
            <w:vAlign w:val="bottom"/>
          </w:tcPr>
          <w:p w14:paraId="2600B842" w14:textId="77777777" w:rsidR="00C73CA5" w:rsidRPr="00A55470" w:rsidRDefault="00C73CA5" w:rsidP="00C73CA5">
            <w:pPr>
              <w:tabs>
                <w:tab w:val="center" w:pos="392"/>
                <w:tab w:val="right" w:pos="814"/>
              </w:tabs>
              <w:ind w:right="-72"/>
              <w:jc w:val="right"/>
              <w:rPr>
                <w:rFonts w:ascii="Arial" w:eastAsia="Arial Unicode MS" w:hAnsi="Arial" w:cs="Arial"/>
                <w:color w:val="000000"/>
                <w:sz w:val="18"/>
                <w:szCs w:val="18"/>
              </w:rPr>
            </w:pPr>
          </w:p>
        </w:tc>
        <w:tc>
          <w:tcPr>
            <w:tcW w:w="1224" w:type="dxa"/>
            <w:tcBorders>
              <w:top w:val="nil"/>
              <w:bottom w:val="nil"/>
            </w:tcBorders>
            <w:vAlign w:val="bottom"/>
          </w:tcPr>
          <w:p w14:paraId="04A99200" w14:textId="77777777" w:rsidR="00C73CA5" w:rsidRPr="00A55470" w:rsidRDefault="00C73CA5" w:rsidP="00C73CA5">
            <w:pPr>
              <w:ind w:right="-72"/>
              <w:jc w:val="right"/>
              <w:rPr>
                <w:rFonts w:ascii="Arial" w:eastAsia="Arial Unicode MS" w:hAnsi="Arial" w:cs="Arial"/>
                <w:color w:val="000000"/>
                <w:sz w:val="18"/>
                <w:szCs w:val="18"/>
              </w:rPr>
            </w:pPr>
          </w:p>
        </w:tc>
        <w:tc>
          <w:tcPr>
            <w:tcW w:w="1224" w:type="dxa"/>
            <w:tcBorders>
              <w:top w:val="nil"/>
              <w:bottom w:val="nil"/>
            </w:tcBorders>
            <w:vAlign w:val="bottom"/>
          </w:tcPr>
          <w:p w14:paraId="7852AB31" w14:textId="77777777" w:rsidR="00C73CA5" w:rsidRPr="00A55470" w:rsidRDefault="00C73CA5" w:rsidP="00C73CA5">
            <w:pPr>
              <w:ind w:right="-72"/>
              <w:jc w:val="right"/>
              <w:rPr>
                <w:rFonts w:ascii="Arial" w:eastAsia="Arial Unicode MS" w:hAnsi="Arial" w:cs="Arial"/>
                <w:color w:val="000000"/>
                <w:sz w:val="18"/>
                <w:szCs w:val="18"/>
              </w:rPr>
            </w:pPr>
          </w:p>
        </w:tc>
        <w:tc>
          <w:tcPr>
            <w:tcW w:w="1224" w:type="dxa"/>
            <w:tcBorders>
              <w:top w:val="nil"/>
              <w:bottom w:val="nil"/>
            </w:tcBorders>
            <w:vAlign w:val="bottom"/>
          </w:tcPr>
          <w:p w14:paraId="167E628D" w14:textId="77777777" w:rsidR="00C73CA5" w:rsidRPr="00A55470" w:rsidRDefault="00C73CA5" w:rsidP="00C73CA5">
            <w:pPr>
              <w:tabs>
                <w:tab w:val="right" w:pos="854"/>
              </w:tabs>
              <w:ind w:right="-72"/>
              <w:jc w:val="right"/>
              <w:rPr>
                <w:rFonts w:ascii="Arial" w:eastAsia="Arial Unicode MS" w:hAnsi="Arial" w:cs="Arial"/>
                <w:color w:val="000000"/>
                <w:sz w:val="18"/>
                <w:szCs w:val="18"/>
              </w:rPr>
            </w:pPr>
          </w:p>
        </w:tc>
        <w:tc>
          <w:tcPr>
            <w:tcW w:w="1224" w:type="dxa"/>
            <w:tcBorders>
              <w:top w:val="nil"/>
              <w:bottom w:val="nil"/>
            </w:tcBorders>
            <w:vAlign w:val="bottom"/>
          </w:tcPr>
          <w:p w14:paraId="0997767F" w14:textId="77777777" w:rsidR="00C73CA5" w:rsidRPr="00A55470" w:rsidRDefault="00C73CA5" w:rsidP="00C73CA5">
            <w:pPr>
              <w:ind w:right="-72"/>
              <w:jc w:val="right"/>
              <w:rPr>
                <w:rFonts w:ascii="Arial" w:eastAsia="Arial Unicode MS" w:hAnsi="Arial" w:cs="Arial"/>
                <w:color w:val="000000"/>
                <w:sz w:val="18"/>
                <w:szCs w:val="18"/>
              </w:rPr>
            </w:pPr>
          </w:p>
        </w:tc>
      </w:tr>
      <w:tr w:rsidR="00C73CA5" w:rsidRPr="00A55470" w14:paraId="25F7C3E5" w14:textId="77777777" w:rsidTr="004B78DD">
        <w:trPr>
          <w:cantSplit/>
        </w:trPr>
        <w:tc>
          <w:tcPr>
            <w:tcW w:w="4781" w:type="dxa"/>
            <w:tcBorders>
              <w:top w:val="nil"/>
              <w:bottom w:val="nil"/>
            </w:tcBorders>
          </w:tcPr>
          <w:p w14:paraId="0D9CA30D" w14:textId="77777777" w:rsidR="00C73CA5" w:rsidRPr="00A55470" w:rsidRDefault="00C73CA5" w:rsidP="00C73CA5">
            <w:pPr>
              <w:ind w:left="161" w:right="-74" w:hanging="270"/>
              <w:rPr>
                <w:rFonts w:ascii="Arial" w:eastAsia="Arial Unicode MS" w:hAnsi="Arial" w:cs="Arial"/>
                <w:color w:val="000000"/>
                <w:sz w:val="18"/>
                <w:szCs w:val="18"/>
              </w:rPr>
            </w:pPr>
            <w:r w:rsidRPr="00A55470">
              <w:rPr>
                <w:rFonts w:ascii="Arial" w:eastAsia="Arial Unicode MS" w:hAnsi="Arial" w:cs="Arial"/>
                <w:color w:val="000000"/>
                <w:sz w:val="18"/>
                <w:szCs w:val="18"/>
              </w:rPr>
              <w:t>- Business Services Alliance Company Limited</w:t>
            </w:r>
          </w:p>
        </w:tc>
        <w:tc>
          <w:tcPr>
            <w:tcW w:w="3265" w:type="dxa"/>
            <w:tcBorders>
              <w:top w:val="nil"/>
              <w:bottom w:val="nil"/>
            </w:tcBorders>
          </w:tcPr>
          <w:p w14:paraId="4D27D22F" w14:textId="77777777" w:rsidR="00C73CA5" w:rsidRPr="00A55470" w:rsidRDefault="00C73CA5" w:rsidP="00C73CA5">
            <w:pPr>
              <w:ind w:right="-72"/>
              <w:jc w:val="center"/>
              <w:rPr>
                <w:rFonts w:ascii="Arial" w:eastAsia="Arial Unicode MS" w:hAnsi="Arial" w:cs="Arial"/>
                <w:color w:val="000000"/>
                <w:sz w:val="18"/>
                <w:szCs w:val="18"/>
              </w:rPr>
            </w:pPr>
            <w:r w:rsidRPr="00A55470">
              <w:rPr>
                <w:rFonts w:ascii="Arial" w:eastAsia="Arial Unicode MS" w:hAnsi="Arial" w:cs="Arial"/>
                <w:color w:val="000000"/>
                <w:sz w:val="18"/>
                <w:szCs w:val="18"/>
              </w:rPr>
              <w:t>Human resource management</w:t>
            </w:r>
          </w:p>
        </w:tc>
        <w:tc>
          <w:tcPr>
            <w:tcW w:w="1224" w:type="dxa"/>
            <w:tcBorders>
              <w:top w:val="nil"/>
              <w:bottom w:val="nil"/>
            </w:tcBorders>
            <w:vAlign w:val="bottom"/>
          </w:tcPr>
          <w:p w14:paraId="0BB73237" w14:textId="6DCC419A" w:rsidR="00C73CA5" w:rsidRPr="00A55470" w:rsidRDefault="00C73CA5" w:rsidP="00C73CA5">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25</w:t>
            </w:r>
          </w:p>
        </w:tc>
        <w:tc>
          <w:tcPr>
            <w:tcW w:w="1224" w:type="dxa"/>
            <w:tcBorders>
              <w:top w:val="nil"/>
              <w:bottom w:val="nil"/>
            </w:tcBorders>
            <w:vAlign w:val="bottom"/>
          </w:tcPr>
          <w:p w14:paraId="0E0E12FE" w14:textId="00919F50" w:rsidR="00C73CA5" w:rsidRPr="00A55470" w:rsidRDefault="00C73CA5" w:rsidP="00C73CA5">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25</w:t>
            </w:r>
          </w:p>
        </w:tc>
        <w:tc>
          <w:tcPr>
            <w:tcW w:w="1224" w:type="dxa"/>
            <w:tcBorders>
              <w:top w:val="nil"/>
              <w:left w:val="nil"/>
              <w:bottom w:val="nil"/>
              <w:right w:val="nil"/>
            </w:tcBorders>
            <w:vAlign w:val="bottom"/>
          </w:tcPr>
          <w:p w14:paraId="4CFB57CA" w14:textId="162DA0B6" w:rsidR="00C73CA5" w:rsidRPr="00A55470" w:rsidRDefault="00C73CA5" w:rsidP="00C73CA5">
            <w:pPr>
              <w:ind w:right="-72"/>
              <w:jc w:val="right"/>
              <w:rPr>
                <w:rFonts w:ascii="Arial" w:eastAsia="Arial Unicode MS" w:hAnsi="Arial" w:cs="Arial"/>
                <w:color w:val="000000"/>
                <w:sz w:val="18"/>
                <w:szCs w:val="18"/>
                <w:vertAlign w:val="superscript"/>
                <w:cs/>
              </w:rPr>
            </w:pPr>
            <w:r w:rsidRPr="00A55470">
              <w:rPr>
                <w:rFonts w:ascii="Arial" w:eastAsia="Arial Unicode MS" w:hAnsi="Arial" w:cs="Arial"/>
                <w:color w:val="000000"/>
                <w:sz w:val="18"/>
                <w:szCs w:val="18"/>
              </w:rPr>
              <w:t>-</w:t>
            </w:r>
            <w:r w:rsidRPr="00A55470">
              <w:rPr>
                <w:rFonts w:ascii="Arial" w:eastAsia="Arial Unicode MS" w:hAnsi="Arial" w:cs="Arial"/>
                <w:color w:val="000000"/>
                <w:sz w:val="18"/>
                <w:szCs w:val="18"/>
                <w:vertAlign w:val="superscript"/>
              </w:rPr>
              <w:t>(*)</w:t>
            </w:r>
          </w:p>
        </w:tc>
        <w:tc>
          <w:tcPr>
            <w:tcW w:w="1224" w:type="dxa"/>
            <w:tcBorders>
              <w:top w:val="nil"/>
              <w:bottom w:val="nil"/>
            </w:tcBorders>
            <w:vAlign w:val="bottom"/>
          </w:tcPr>
          <w:p w14:paraId="6163BF17" w14:textId="76C4354B" w:rsidR="00C73CA5" w:rsidRPr="00A55470" w:rsidRDefault="00C73CA5" w:rsidP="00C73CA5">
            <w:pPr>
              <w:ind w:right="-72"/>
              <w:jc w:val="right"/>
              <w:rPr>
                <w:rFonts w:ascii="Arial" w:eastAsia="Arial Unicode MS" w:hAnsi="Arial" w:cs="Arial"/>
                <w:color w:val="000000"/>
                <w:sz w:val="18"/>
                <w:szCs w:val="18"/>
                <w:vertAlign w:val="superscript"/>
                <w:cs/>
              </w:rPr>
            </w:pPr>
            <w:r w:rsidRPr="00A55470">
              <w:rPr>
                <w:rFonts w:ascii="Arial" w:eastAsia="Arial Unicode MS" w:hAnsi="Arial" w:cs="Arial"/>
                <w:color w:val="000000"/>
                <w:sz w:val="18"/>
                <w:szCs w:val="18"/>
              </w:rPr>
              <w:t>-</w:t>
            </w:r>
            <w:r w:rsidRPr="00A55470">
              <w:rPr>
                <w:rFonts w:ascii="Arial" w:eastAsia="Arial Unicode MS" w:hAnsi="Arial" w:cs="Arial"/>
                <w:color w:val="000000"/>
                <w:sz w:val="18"/>
                <w:szCs w:val="18"/>
                <w:vertAlign w:val="superscript"/>
              </w:rPr>
              <w:t>(*)</w:t>
            </w:r>
          </w:p>
        </w:tc>
        <w:tc>
          <w:tcPr>
            <w:tcW w:w="1224" w:type="dxa"/>
            <w:tcBorders>
              <w:top w:val="nil"/>
              <w:left w:val="nil"/>
              <w:bottom w:val="nil"/>
              <w:right w:val="nil"/>
            </w:tcBorders>
            <w:vAlign w:val="bottom"/>
          </w:tcPr>
          <w:p w14:paraId="4AA6C5F9" w14:textId="4AD228C0" w:rsidR="00C73CA5" w:rsidRPr="00A55470" w:rsidRDefault="00C73CA5" w:rsidP="00C73CA5">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w:t>
            </w:r>
            <w:r w:rsidRPr="00A55470">
              <w:rPr>
                <w:rFonts w:ascii="Arial" w:eastAsia="Arial Unicode MS" w:hAnsi="Arial" w:cs="Arial"/>
                <w:color w:val="000000"/>
                <w:sz w:val="18"/>
                <w:szCs w:val="18"/>
                <w:vertAlign w:val="superscript"/>
              </w:rPr>
              <w:t>(*)</w:t>
            </w:r>
          </w:p>
        </w:tc>
        <w:tc>
          <w:tcPr>
            <w:tcW w:w="1224" w:type="dxa"/>
            <w:tcBorders>
              <w:top w:val="nil"/>
              <w:bottom w:val="nil"/>
            </w:tcBorders>
            <w:vAlign w:val="bottom"/>
          </w:tcPr>
          <w:p w14:paraId="7B05BB84" w14:textId="5BBB62B8" w:rsidR="00C73CA5" w:rsidRPr="00A55470" w:rsidRDefault="00C73CA5" w:rsidP="00C73CA5">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w:t>
            </w:r>
            <w:r w:rsidRPr="00A55470">
              <w:rPr>
                <w:rFonts w:ascii="Arial" w:eastAsia="Arial Unicode MS" w:hAnsi="Arial" w:cs="Arial"/>
                <w:color w:val="000000"/>
                <w:sz w:val="18"/>
                <w:szCs w:val="18"/>
                <w:vertAlign w:val="superscript"/>
              </w:rPr>
              <w:t>(*)</w:t>
            </w:r>
          </w:p>
        </w:tc>
      </w:tr>
      <w:tr w:rsidR="00704B83" w:rsidRPr="00A55470" w14:paraId="5D298207" w14:textId="77777777" w:rsidTr="004B78DD">
        <w:trPr>
          <w:cantSplit/>
        </w:trPr>
        <w:tc>
          <w:tcPr>
            <w:tcW w:w="4781" w:type="dxa"/>
            <w:tcBorders>
              <w:top w:val="nil"/>
              <w:bottom w:val="nil"/>
            </w:tcBorders>
          </w:tcPr>
          <w:p w14:paraId="2D22F54B" w14:textId="6532B369" w:rsidR="00704B83" w:rsidRPr="00A55470" w:rsidRDefault="00704B83" w:rsidP="00704B83">
            <w:pPr>
              <w:ind w:left="161" w:right="-74" w:hanging="270"/>
              <w:rPr>
                <w:rFonts w:ascii="Arial" w:eastAsia="Arial Unicode MS" w:hAnsi="Arial" w:cs="Arial"/>
                <w:color w:val="000000"/>
                <w:sz w:val="18"/>
                <w:szCs w:val="18"/>
                <w:vertAlign w:val="superscript"/>
              </w:rPr>
            </w:pPr>
            <w:r w:rsidRPr="00A55470">
              <w:rPr>
                <w:rFonts w:ascii="Arial" w:eastAsia="Arial Unicode MS" w:hAnsi="Arial" w:cs="Arial"/>
                <w:color w:val="000000"/>
                <w:sz w:val="18"/>
                <w:szCs w:val="18"/>
              </w:rPr>
              <w:t>- 24M Technologies, Inc</w:t>
            </w:r>
          </w:p>
        </w:tc>
        <w:tc>
          <w:tcPr>
            <w:tcW w:w="3265" w:type="dxa"/>
            <w:tcBorders>
              <w:top w:val="nil"/>
              <w:bottom w:val="nil"/>
            </w:tcBorders>
          </w:tcPr>
          <w:p w14:paraId="31291491" w14:textId="77777777" w:rsidR="00704B83" w:rsidRPr="00A55470" w:rsidRDefault="00704B83" w:rsidP="00704B83">
            <w:pPr>
              <w:ind w:right="-72"/>
              <w:jc w:val="center"/>
              <w:rPr>
                <w:rFonts w:ascii="Arial" w:eastAsia="Arial Unicode MS" w:hAnsi="Arial" w:cs="Arial"/>
                <w:color w:val="000000"/>
                <w:sz w:val="18"/>
                <w:szCs w:val="18"/>
              </w:rPr>
            </w:pPr>
            <w:r w:rsidRPr="00A55470">
              <w:rPr>
                <w:rFonts w:ascii="Arial" w:eastAsia="Arial Unicode MS" w:hAnsi="Arial" w:cs="Arial"/>
                <w:color w:val="000000"/>
                <w:sz w:val="18"/>
                <w:szCs w:val="18"/>
              </w:rPr>
              <w:t>Research and development in battery</w:t>
            </w:r>
          </w:p>
        </w:tc>
        <w:tc>
          <w:tcPr>
            <w:tcW w:w="1224" w:type="dxa"/>
            <w:tcBorders>
              <w:top w:val="nil"/>
              <w:bottom w:val="nil"/>
            </w:tcBorders>
            <w:vAlign w:val="bottom"/>
          </w:tcPr>
          <w:p w14:paraId="1006BBBF" w14:textId="3E6CC432" w:rsidR="00704B83" w:rsidRPr="00A55470" w:rsidRDefault="00704B83" w:rsidP="00704B83">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11.74</w:t>
            </w:r>
          </w:p>
        </w:tc>
        <w:tc>
          <w:tcPr>
            <w:tcW w:w="1224" w:type="dxa"/>
            <w:tcBorders>
              <w:top w:val="nil"/>
              <w:bottom w:val="nil"/>
            </w:tcBorders>
            <w:vAlign w:val="bottom"/>
          </w:tcPr>
          <w:p w14:paraId="6D5D4349" w14:textId="32908B34" w:rsidR="00704B83" w:rsidRPr="00A55470" w:rsidRDefault="00704B83" w:rsidP="00704B83">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11.75</w:t>
            </w:r>
          </w:p>
        </w:tc>
        <w:tc>
          <w:tcPr>
            <w:tcW w:w="1224" w:type="dxa"/>
            <w:tcBorders>
              <w:top w:val="nil"/>
              <w:left w:val="nil"/>
              <w:bottom w:val="single" w:sz="4" w:space="0" w:color="auto"/>
              <w:right w:val="nil"/>
            </w:tcBorders>
            <w:vAlign w:val="bottom"/>
          </w:tcPr>
          <w:p w14:paraId="2DEB2A80" w14:textId="57927EA5" w:rsidR="00704B83" w:rsidRPr="00A55470" w:rsidRDefault="00704B83" w:rsidP="00704B83">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r w:rsidRPr="00A55470">
              <w:rPr>
                <w:rFonts w:ascii="Arial" w:eastAsia="Arial Unicode MS" w:hAnsi="Arial" w:cs="Arial"/>
                <w:color w:val="000000"/>
                <w:sz w:val="18"/>
                <w:szCs w:val="18"/>
                <w:vertAlign w:val="superscript"/>
              </w:rPr>
              <w:t>(*)</w:t>
            </w:r>
          </w:p>
        </w:tc>
        <w:tc>
          <w:tcPr>
            <w:tcW w:w="1224" w:type="dxa"/>
            <w:tcBorders>
              <w:top w:val="nil"/>
              <w:bottom w:val="single" w:sz="4" w:space="0" w:color="auto"/>
            </w:tcBorders>
            <w:vAlign w:val="bottom"/>
          </w:tcPr>
          <w:p w14:paraId="31CA4864" w14:textId="3099456D" w:rsidR="00704B83" w:rsidRPr="00A55470" w:rsidRDefault="00704B83" w:rsidP="00704B83">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5,224</w:t>
            </w:r>
          </w:p>
        </w:tc>
        <w:tc>
          <w:tcPr>
            <w:tcW w:w="1224" w:type="dxa"/>
            <w:tcBorders>
              <w:top w:val="nil"/>
              <w:left w:val="nil"/>
              <w:bottom w:val="single" w:sz="4" w:space="0" w:color="auto"/>
              <w:right w:val="nil"/>
            </w:tcBorders>
            <w:vAlign w:val="bottom"/>
          </w:tcPr>
          <w:p w14:paraId="384800A4" w14:textId="7B722AA8" w:rsidR="00704B83" w:rsidRPr="00A55470" w:rsidRDefault="00704B83" w:rsidP="00704B83">
            <w:pPr>
              <w:tabs>
                <w:tab w:val="center" w:pos="392"/>
                <w:tab w:val="right" w:pos="814"/>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224" w:type="dxa"/>
            <w:tcBorders>
              <w:top w:val="nil"/>
              <w:bottom w:val="single" w:sz="4" w:space="0" w:color="auto"/>
            </w:tcBorders>
            <w:vAlign w:val="bottom"/>
          </w:tcPr>
          <w:p w14:paraId="3D4D6507" w14:textId="7699FF40" w:rsidR="00704B83" w:rsidRPr="00A55470" w:rsidRDefault="00704B83" w:rsidP="00704B83">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r>
      <w:tr w:rsidR="00704B83" w:rsidRPr="00A55470" w14:paraId="4E52CC09" w14:textId="77777777" w:rsidTr="004B78DD">
        <w:trPr>
          <w:cantSplit/>
        </w:trPr>
        <w:tc>
          <w:tcPr>
            <w:tcW w:w="4781" w:type="dxa"/>
            <w:tcBorders>
              <w:top w:val="nil"/>
              <w:bottom w:val="nil"/>
            </w:tcBorders>
          </w:tcPr>
          <w:p w14:paraId="1C6E2122" w14:textId="77777777" w:rsidR="00704B83" w:rsidRPr="00A55470" w:rsidRDefault="00704B83" w:rsidP="00704B83">
            <w:pPr>
              <w:ind w:left="161" w:right="-74" w:hanging="270"/>
              <w:rPr>
                <w:rFonts w:ascii="Arial" w:eastAsia="Arial Unicode MS" w:hAnsi="Arial" w:cs="Arial"/>
                <w:color w:val="000000"/>
                <w:sz w:val="18"/>
                <w:szCs w:val="18"/>
              </w:rPr>
            </w:pPr>
          </w:p>
        </w:tc>
        <w:tc>
          <w:tcPr>
            <w:tcW w:w="3265" w:type="dxa"/>
            <w:tcBorders>
              <w:top w:val="nil"/>
              <w:bottom w:val="nil"/>
            </w:tcBorders>
          </w:tcPr>
          <w:p w14:paraId="47F9DFFB" w14:textId="77777777" w:rsidR="00704B83" w:rsidRPr="00A55470" w:rsidRDefault="00704B83" w:rsidP="00704B83">
            <w:pPr>
              <w:ind w:right="-72"/>
              <w:rPr>
                <w:rFonts w:ascii="Arial" w:eastAsia="Arial Unicode MS" w:hAnsi="Arial" w:cs="Arial"/>
                <w:color w:val="000000"/>
                <w:sz w:val="18"/>
                <w:szCs w:val="18"/>
              </w:rPr>
            </w:pPr>
          </w:p>
        </w:tc>
        <w:tc>
          <w:tcPr>
            <w:tcW w:w="1224" w:type="dxa"/>
            <w:tcBorders>
              <w:top w:val="nil"/>
              <w:bottom w:val="nil"/>
            </w:tcBorders>
            <w:vAlign w:val="bottom"/>
          </w:tcPr>
          <w:p w14:paraId="581276BA" w14:textId="77777777" w:rsidR="00704B83" w:rsidRPr="00A55470" w:rsidRDefault="00704B83" w:rsidP="00704B83">
            <w:pPr>
              <w:ind w:right="-72"/>
              <w:jc w:val="right"/>
              <w:rPr>
                <w:rFonts w:ascii="Arial" w:eastAsia="Arial Unicode MS" w:hAnsi="Arial" w:cs="Arial"/>
                <w:color w:val="000000"/>
                <w:sz w:val="18"/>
                <w:szCs w:val="18"/>
              </w:rPr>
            </w:pPr>
          </w:p>
        </w:tc>
        <w:tc>
          <w:tcPr>
            <w:tcW w:w="1224" w:type="dxa"/>
            <w:tcBorders>
              <w:top w:val="nil"/>
              <w:bottom w:val="nil"/>
            </w:tcBorders>
            <w:vAlign w:val="bottom"/>
          </w:tcPr>
          <w:p w14:paraId="57618F8A" w14:textId="77777777" w:rsidR="00704B83" w:rsidRPr="00A55470" w:rsidRDefault="00704B83" w:rsidP="00704B83">
            <w:pPr>
              <w:ind w:right="-72"/>
              <w:jc w:val="right"/>
              <w:rPr>
                <w:rFonts w:ascii="Arial" w:eastAsia="Arial Unicode MS" w:hAnsi="Arial" w:cs="Arial"/>
                <w:color w:val="000000"/>
                <w:sz w:val="18"/>
                <w:szCs w:val="18"/>
              </w:rPr>
            </w:pPr>
          </w:p>
        </w:tc>
        <w:tc>
          <w:tcPr>
            <w:tcW w:w="1224" w:type="dxa"/>
            <w:tcBorders>
              <w:top w:val="single" w:sz="4" w:space="0" w:color="auto"/>
              <w:left w:val="nil"/>
              <w:bottom w:val="nil"/>
              <w:right w:val="nil"/>
            </w:tcBorders>
            <w:vAlign w:val="bottom"/>
          </w:tcPr>
          <w:p w14:paraId="54CC9665" w14:textId="77777777" w:rsidR="00704B83" w:rsidRPr="00A55470" w:rsidRDefault="00704B83" w:rsidP="00704B83">
            <w:pPr>
              <w:ind w:right="-72"/>
              <w:jc w:val="right"/>
              <w:rPr>
                <w:rFonts w:ascii="Arial" w:eastAsia="Arial Unicode MS" w:hAnsi="Arial" w:cs="Arial"/>
                <w:color w:val="000000"/>
                <w:sz w:val="18"/>
                <w:szCs w:val="18"/>
              </w:rPr>
            </w:pPr>
          </w:p>
        </w:tc>
        <w:tc>
          <w:tcPr>
            <w:tcW w:w="1224" w:type="dxa"/>
            <w:tcBorders>
              <w:top w:val="single" w:sz="4" w:space="0" w:color="auto"/>
              <w:bottom w:val="nil"/>
            </w:tcBorders>
            <w:vAlign w:val="bottom"/>
          </w:tcPr>
          <w:p w14:paraId="47B284CC" w14:textId="77777777" w:rsidR="00704B83" w:rsidRPr="00A55470" w:rsidRDefault="00704B83" w:rsidP="00704B83">
            <w:pPr>
              <w:ind w:right="-72"/>
              <w:jc w:val="right"/>
              <w:rPr>
                <w:rFonts w:ascii="Arial" w:eastAsia="Arial Unicode MS" w:hAnsi="Arial" w:cs="Arial"/>
                <w:color w:val="000000"/>
                <w:sz w:val="18"/>
                <w:szCs w:val="18"/>
              </w:rPr>
            </w:pPr>
          </w:p>
        </w:tc>
        <w:tc>
          <w:tcPr>
            <w:tcW w:w="1224" w:type="dxa"/>
            <w:tcBorders>
              <w:top w:val="single" w:sz="4" w:space="0" w:color="auto"/>
              <w:left w:val="nil"/>
              <w:bottom w:val="nil"/>
              <w:right w:val="nil"/>
            </w:tcBorders>
            <w:vAlign w:val="bottom"/>
          </w:tcPr>
          <w:p w14:paraId="269D535D" w14:textId="77777777" w:rsidR="00704B83" w:rsidRPr="00A55470" w:rsidRDefault="00704B83" w:rsidP="00704B83">
            <w:pPr>
              <w:tabs>
                <w:tab w:val="center" w:pos="392"/>
                <w:tab w:val="right" w:pos="814"/>
              </w:tabs>
              <w:ind w:right="-72"/>
              <w:jc w:val="right"/>
              <w:rPr>
                <w:rFonts w:ascii="Arial" w:eastAsia="Arial Unicode MS" w:hAnsi="Arial" w:cs="Arial"/>
                <w:color w:val="000000"/>
                <w:sz w:val="18"/>
                <w:szCs w:val="18"/>
              </w:rPr>
            </w:pPr>
          </w:p>
        </w:tc>
        <w:tc>
          <w:tcPr>
            <w:tcW w:w="1224" w:type="dxa"/>
            <w:tcBorders>
              <w:top w:val="single" w:sz="4" w:space="0" w:color="auto"/>
              <w:bottom w:val="nil"/>
            </w:tcBorders>
            <w:vAlign w:val="bottom"/>
          </w:tcPr>
          <w:p w14:paraId="7C93D4AC" w14:textId="77777777" w:rsidR="00704B83" w:rsidRPr="00A55470" w:rsidRDefault="00704B83" w:rsidP="00704B83">
            <w:pPr>
              <w:ind w:right="-72"/>
              <w:jc w:val="right"/>
              <w:rPr>
                <w:rFonts w:ascii="Arial" w:eastAsia="Arial Unicode MS" w:hAnsi="Arial" w:cs="Arial"/>
                <w:color w:val="000000"/>
                <w:sz w:val="18"/>
                <w:szCs w:val="18"/>
              </w:rPr>
            </w:pPr>
          </w:p>
        </w:tc>
      </w:tr>
      <w:tr w:rsidR="00704B83" w:rsidRPr="00A55470" w14:paraId="1C4512F9" w14:textId="77777777" w:rsidTr="004B78DD">
        <w:trPr>
          <w:cantSplit/>
        </w:trPr>
        <w:tc>
          <w:tcPr>
            <w:tcW w:w="4781" w:type="dxa"/>
            <w:tcBorders>
              <w:top w:val="nil"/>
              <w:bottom w:val="nil"/>
            </w:tcBorders>
          </w:tcPr>
          <w:p w14:paraId="596A515B" w14:textId="77777777" w:rsidR="00704B83" w:rsidRPr="00A55470" w:rsidRDefault="00704B83" w:rsidP="00704B83">
            <w:pPr>
              <w:tabs>
                <w:tab w:val="left" w:pos="3318"/>
              </w:tabs>
              <w:ind w:left="161" w:right="-74" w:hanging="270"/>
              <w:rPr>
                <w:rFonts w:ascii="Arial" w:eastAsia="Arial Unicode MS" w:hAnsi="Arial" w:cs="Arial"/>
                <w:color w:val="000000"/>
                <w:sz w:val="18"/>
                <w:szCs w:val="18"/>
                <w:lang w:val="en-US"/>
              </w:rPr>
            </w:pPr>
            <w:r w:rsidRPr="00A55470">
              <w:rPr>
                <w:rFonts w:ascii="Arial" w:eastAsia="Arial Unicode MS" w:hAnsi="Arial" w:cs="Arial"/>
                <w:color w:val="000000"/>
                <w:sz w:val="18"/>
                <w:szCs w:val="18"/>
              </w:rPr>
              <w:t xml:space="preserve">Total financial assets measured at fair value through </w:t>
            </w:r>
            <w:r w:rsidRPr="00A55470">
              <w:rPr>
                <w:rFonts w:ascii="Arial" w:eastAsia="Arial Unicode MS" w:hAnsi="Arial" w:cs="Arial"/>
                <w:color w:val="000000"/>
                <w:sz w:val="18"/>
                <w:szCs w:val="18"/>
              </w:rPr>
              <w:br/>
              <w:t>other comprehensive income</w:t>
            </w:r>
          </w:p>
        </w:tc>
        <w:tc>
          <w:tcPr>
            <w:tcW w:w="3265" w:type="dxa"/>
            <w:tcBorders>
              <w:top w:val="nil"/>
              <w:bottom w:val="nil"/>
            </w:tcBorders>
          </w:tcPr>
          <w:p w14:paraId="5EBFF2F6" w14:textId="77777777" w:rsidR="00704B83" w:rsidRPr="00A55470" w:rsidRDefault="00704B83" w:rsidP="00704B83">
            <w:pPr>
              <w:ind w:right="-72"/>
              <w:rPr>
                <w:rFonts w:ascii="Arial" w:eastAsia="Arial Unicode MS" w:hAnsi="Arial" w:cs="Arial"/>
                <w:color w:val="000000"/>
                <w:sz w:val="18"/>
                <w:szCs w:val="18"/>
              </w:rPr>
            </w:pPr>
          </w:p>
        </w:tc>
        <w:tc>
          <w:tcPr>
            <w:tcW w:w="1224" w:type="dxa"/>
            <w:tcBorders>
              <w:top w:val="nil"/>
              <w:bottom w:val="nil"/>
            </w:tcBorders>
            <w:vAlign w:val="bottom"/>
          </w:tcPr>
          <w:p w14:paraId="04D8BE95" w14:textId="77777777" w:rsidR="00704B83" w:rsidRPr="00A55470" w:rsidRDefault="00704B83" w:rsidP="00704B83">
            <w:pPr>
              <w:tabs>
                <w:tab w:val="center" w:pos="392"/>
                <w:tab w:val="right" w:pos="814"/>
              </w:tabs>
              <w:ind w:right="-72"/>
              <w:jc w:val="right"/>
              <w:rPr>
                <w:rFonts w:ascii="Arial" w:eastAsia="Arial Unicode MS" w:hAnsi="Arial" w:cs="Arial"/>
                <w:color w:val="000000"/>
                <w:sz w:val="18"/>
                <w:szCs w:val="18"/>
              </w:rPr>
            </w:pPr>
          </w:p>
        </w:tc>
        <w:tc>
          <w:tcPr>
            <w:tcW w:w="1224" w:type="dxa"/>
            <w:tcBorders>
              <w:top w:val="nil"/>
              <w:bottom w:val="nil"/>
            </w:tcBorders>
            <w:vAlign w:val="bottom"/>
          </w:tcPr>
          <w:p w14:paraId="0A140D3C" w14:textId="77777777" w:rsidR="00704B83" w:rsidRPr="00A55470" w:rsidRDefault="00704B83" w:rsidP="00704B83">
            <w:pPr>
              <w:tabs>
                <w:tab w:val="center" w:pos="392"/>
                <w:tab w:val="right" w:pos="814"/>
              </w:tabs>
              <w:ind w:right="-72"/>
              <w:jc w:val="right"/>
              <w:rPr>
                <w:rFonts w:ascii="Arial" w:eastAsia="Arial Unicode MS" w:hAnsi="Arial" w:cs="Arial"/>
                <w:color w:val="000000"/>
                <w:sz w:val="18"/>
                <w:szCs w:val="18"/>
              </w:rPr>
            </w:pPr>
          </w:p>
        </w:tc>
        <w:tc>
          <w:tcPr>
            <w:tcW w:w="1224" w:type="dxa"/>
            <w:tcBorders>
              <w:top w:val="nil"/>
              <w:bottom w:val="single" w:sz="4" w:space="0" w:color="auto"/>
            </w:tcBorders>
            <w:vAlign w:val="bottom"/>
          </w:tcPr>
          <w:p w14:paraId="3E4C65A1" w14:textId="2A116818" w:rsidR="00704B83" w:rsidRPr="00A55470" w:rsidRDefault="00704B83" w:rsidP="00704B83">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53</w:t>
            </w:r>
          </w:p>
        </w:tc>
        <w:tc>
          <w:tcPr>
            <w:tcW w:w="1224" w:type="dxa"/>
            <w:tcBorders>
              <w:top w:val="nil"/>
              <w:bottom w:val="single" w:sz="4" w:space="0" w:color="auto"/>
            </w:tcBorders>
            <w:vAlign w:val="bottom"/>
          </w:tcPr>
          <w:p w14:paraId="13E3991F" w14:textId="1483FFAA" w:rsidR="00704B83" w:rsidRPr="00A55470" w:rsidRDefault="00704B83" w:rsidP="00704B83">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5,925</w:t>
            </w:r>
          </w:p>
        </w:tc>
        <w:tc>
          <w:tcPr>
            <w:tcW w:w="1224" w:type="dxa"/>
            <w:tcBorders>
              <w:top w:val="nil"/>
              <w:bottom w:val="single" w:sz="4" w:space="0" w:color="auto"/>
            </w:tcBorders>
            <w:vAlign w:val="bottom"/>
          </w:tcPr>
          <w:p w14:paraId="1D76069E" w14:textId="71DD5C92" w:rsidR="00704B83" w:rsidRPr="00A55470" w:rsidRDefault="00704B83" w:rsidP="00704B83">
            <w:pPr>
              <w:tabs>
                <w:tab w:val="center" w:pos="392"/>
                <w:tab w:val="right" w:pos="814"/>
                <w:tab w:val="right" w:pos="854"/>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190</w:t>
            </w:r>
          </w:p>
        </w:tc>
        <w:tc>
          <w:tcPr>
            <w:tcW w:w="1224" w:type="dxa"/>
            <w:tcBorders>
              <w:top w:val="nil"/>
              <w:bottom w:val="single" w:sz="4" w:space="0" w:color="auto"/>
            </w:tcBorders>
            <w:vAlign w:val="bottom"/>
          </w:tcPr>
          <w:p w14:paraId="53E89265" w14:textId="5A710DEC" w:rsidR="00704B83" w:rsidRPr="00A55470" w:rsidRDefault="00704B83" w:rsidP="00704B83">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201</w:t>
            </w:r>
          </w:p>
        </w:tc>
      </w:tr>
    </w:tbl>
    <w:p w14:paraId="20F58B9D" w14:textId="050A5EEF" w:rsidR="009168BD" w:rsidRPr="00A55470" w:rsidRDefault="009168BD" w:rsidP="00BD647D">
      <w:pPr>
        <w:jc w:val="both"/>
        <w:rPr>
          <w:rFonts w:ascii="Arial" w:eastAsia="Arial Unicode MS" w:hAnsi="Arial" w:cs="Arial"/>
          <w:i/>
          <w:iCs/>
          <w:color w:val="000000"/>
          <w:sz w:val="18"/>
          <w:szCs w:val="18"/>
        </w:rPr>
      </w:pPr>
    </w:p>
    <w:p w14:paraId="1EB7E355" w14:textId="00271BD5" w:rsidR="001426D7" w:rsidRPr="00A55470" w:rsidRDefault="000D0CAD" w:rsidP="00CE7631">
      <w:pPr>
        <w:ind w:left="270" w:hanging="270"/>
        <w:jc w:val="both"/>
        <w:rPr>
          <w:rFonts w:ascii="Arial" w:eastAsia="Arial Unicode MS" w:hAnsi="Arial" w:cs="Arial"/>
          <w:color w:val="000000"/>
          <w:sz w:val="18"/>
          <w:szCs w:val="18"/>
        </w:rPr>
      </w:pPr>
      <w:r w:rsidRPr="00A55470">
        <w:rPr>
          <w:rFonts w:ascii="Arial" w:eastAsia="Arial Unicode MS" w:hAnsi="Arial" w:cs="Arial"/>
          <w:color w:val="000000"/>
          <w:sz w:val="18"/>
          <w:szCs w:val="18"/>
          <w:vertAlign w:val="superscript"/>
        </w:rPr>
        <w:t xml:space="preserve"> (</w:t>
      </w:r>
      <w:r w:rsidRPr="00A55470">
        <w:rPr>
          <w:rFonts w:ascii="Arial" w:eastAsia="Arial Unicode MS" w:hAnsi="Arial" w:cs="Arial"/>
          <w:color w:val="000000"/>
          <w:sz w:val="18"/>
          <w:szCs w:val="22"/>
          <w:vertAlign w:val="superscript"/>
          <w:lang w:val="en-US"/>
        </w:rPr>
        <w:t>*</w:t>
      </w:r>
      <w:r w:rsidRPr="00A55470">
        <w:rPr>
          <w:rFonts w:ascii="Arial" w:eastAsia="Arial Unicode MS" w:hAnsi="Arial" w:cs="Arial"/>
          <w:color w:val="000000"/>
          <w:sz w:val="18"/>
          <w:szCs w:val="18"/>
          <w:vertAlign w:val="superscript"/>
        </w:rPr>
        <w:t>)</w:t>
      </w:r>
      <w:r w:rsidR="00CE7631" w:rsidRPr="00A55470">
        <w:rPr>
          <w:rFonts w:ascii="Arial" w:eastAsia="Arial Unicode MS" w:hAnsi="Arial" w:cs="Arial"/>
          <w:color w:val="000000"/>
          <w:sz w:val="18"/>
          <w:szCs w:val="18"/>
          <w:vertAlign w:val="superscript"/>
        </w:rPr>
        <w:tab/>
      </w:r>
      <w:r w:rsidRPr="00A55470">
        <w:rPr>
          <w:rFonts w:ascii="Arial" w:eastAsia="Arial Unicode MS" w:hAnsi="Arial" w:cs="Arial"/>
          <w:color w:val="000000"/>
          <w:sz w:val="18"/>
          <w:szCs w:val="18"/>
        </w:rPr>
        <w:t xml:space="preserve">Amount less than Baht </w:t>
      </w:r>
      <w:r w:rsidR="00A1321E" w:rsidRPr="00A55470">
        <w:rPr>
          <w:rFonts w:ascii="Arial" w:eastAsia="Arial Unicode MS" w:hAnsi="Arial" w:cs="Arial"/>
          <w:color w:val="000000"/>
          <w:sz w:val="18"/>
          <w:szCs w:val="18"/>
        </w:rPr>
        <w:t>1</w:t>
      </w:r>
      <w:r w:rsidRPr="00A55470">
        <w:rPr>
          <w:rFonts w:ascii="Arial" w:eastAsia="Arial Unicode MS" w:hAnsi="Arial" w:cs="Arial"/>
          <w:color w:val="000000"/>
          <w:sz w:val="18"/>
          <w:szCs w:val="18"/>
        </w:rPr>
        <w:t xml:space="preserve"> million</w:t>
      </w:r>
    </w:p>
    <w:p w14:paraId="6AC98743" w14:textId="5440CBDE" w:rsidR="00901EAC" w:rsidRPr="00A55470" w:rsidRDefault="00901EAC" w:rsidP="001426D7">
      <w:pPr>
        <w:ind w:left="170"/>
        <w:jc w:val="both"/>
        <w:rPr>
          <w:rFonts w:ascii="Arial" w:eastAsia="Arial Unicode MS" w:hAnsi="Arial" w:cs="Arial"/>
          <w:color w:val="000000"/>
          <w:sz w:val="18"/>
          <w:szCs w:val="18"/>
        </w:rPr>
      </w:pPr>
    </w:p>
    <w:p w14:paraId="06F9BF82" w14:textId="6D6F3AE8" w:rsidR="007C0300" w:rsidRPr="00A55470" w:rsidRDefault="007C0300" w:rsidP="00BD647D">
      <w:pPr>
        <w:jc w:val="both"/>
        <w:rPr>
          <w:rFonts w:ascii="Arial" w:eastAsia="Arial Unicode MS" w:hAnsi="Arial" w:cs="Arial"/>
          <w:color w:val="000000"/>
          <w:sz w:val="18"/>
          <w:szCs w:val="18"/>
        </w:rPr>
      </w:pPr>
      <w:r w:rsidRPr="00A55470">
        <w:rPr>
          <w:rFonts w:ascii="Arial" w:eastAsia="Arial Unicode MS" w:hAnsi="Arial" w:cs="Arial"/>
          <w:i/>
          <w:iCs/>
          <w:color w:val="000000"/>
          <w:sz w:val="18"/>
          <w:szCs w:val="18"/>
        </w:rPr>
        <w:br w:type="page"/>
      </w:r>
    </w:p>
    <w:p w14:paraId="30E74DCD" w14:textId="77777777" w:rsidR="00DD491B" w:rsidRPr="00A55470" w:rsidRDefault="00DD491B" w:rsidP="00BD647D">
      <w:pPr>
        <w:jc w:val="both"/>
        <w:rPr>
          <w:rFonts w:ascii="Arial" w:eastAsia="Arial Unicode MS" w:hAnsi="Arial" w:cs="Arial"/>
          <w:color w:val="000000"/>
          <w:sz w:val="18"/>
          <w:szCs w:val="18"/>
        </w:rPr>
      </w:pPr>
    </w:p>
    <w:p w14:paraId="36349DEB" w14:textId="3BAB2CED" w:rsidR="009168BD" w:rsidRPr="00A55470" w:rsidRDefault="009168BD" w:rsidP="00BD647D">
      <w:pPr>
        <w:jc w:val="both"/>
        <w:rPr>
          <w:rFonts w:ascii="Arial" w:eastAsia="Arial Unicode MS" w:hAnsi="Arial" w:cs="Arial"/>
          <w:color w:val="000000"/>
          <w:sz w:val="18"/>
          <w:szCs w:val="18"/>
        </w:rPr>
      </w:pPr>
      <w:r w:rsidRPr="00A55470">
        <w:rPr>
          <w:rFonts w:ascii="Arial" w:eastAsia="Arial Unicode MS" w:hAnsi="Arial" w:cs="Arial"/>
          <w:color w:val="000000"/>
          <w:sz w:val="18"/>
          <w:szCs w:val="18"/>
        </w:rPr>
        <w:t>The details of</w:t>
      </w:r>
      <w:r w:rsidRPr="00A55470">
        <w:rPr>
          <w:rFonts w:ascii="Arial" w:eastAsia="Arial Unicode MS" w:hAnsi="Arial" w:cs="Arial"/>
          <w:color w:val="000000"/>
          <w:sz w:val="18"/>
          <w:szCs w:val="18"/>
          <w:cs/>
        </w:rPr>
        <w:t xml:space="preserve"> </w:t>
      </w:r>
      <w:r w:rsidRPr="00A55470">
        <w:rPr>
          <w:rFonts w:ascii="Arial" w:eastAsia="Arial Unicode MS" w:hAnsi="Arial" w:cs="Arial"/>
          <w:color w:val="000000"/>
          <w:sz w:val="18"/>
          <w:szCs w:val="18"/>
        </w:rPr>
        <w:t>financial assets measured at fair value through other comprehensive income are as follows</w:t>
      </w:r>
      <w:r w:rsidRPr="00A55470">
        <w:rPr>
          <w:rFonts w:ascii="Arial" w:eastAsia="Arial Unicode MS" w:hAnsi="Arial" w:cs="Arial"/>
          <w:color w:val="000000"/>
          <w:sz w:val="18"/>
          <w:szCs w:val="18"/>
          <w:cs/>
        </w:rPr>
        <w:t xml:space="preserve">: </w:t>
      </w:r>
    </w:p>
    <w:p w14:paraId="1B9B02FC" w14:textId="77777777" w:rsidR="00DC6A9C" w:rsidRPr="00A55470" w:rsidRDefault="00DC6A9C" w:rsidP="00BD647D">
      <w:pPr>
        <w:jc w:val="both"/>
        <w:rPr>
          <w:rFonts w:ascii="Arial" w:eastAsia="Arial Unicode MS" w:hAnsi="Arial" w:cs="Arial"/>
          <w:color w:val="000000"/>
          <w:sz w:val="18"/>
          <w:szCs w:val="18"/>
        </w:rPr>
      </w:pPr>
    </w:p>
    <w:tbl>
      <w:tblPr>
        <w:tblW w:w="15394" w:type="dxa"/>
        <w:tblInd w:w="9" w:type="dxa"/>
        <w:tblBorders>
          <w:top w:val="single" w:sz="4" w:space="0" w:color="auto"/>
          <w:bottom w:val="single" w:sz="4" w:space="0" w:color="auto"/>
        </w:tblBorders>
        <w:tblLayout w:type="fixed"/>
        <w:tblLook w:val="0000" w:firstRow="0" w:lastRow="0" w:firstColumn="0" w:lastColumn="0" w:noHBand="0" w:noVBand="0"/>
      </w:tblPr>
      <w:tblGrid>
        <w:gridCol w:w="4781"/>
        <w:gridCol w:w="3269"/>
        <w:gridCol w:w="1224"/>
        <w:gridCol w:w="1224"/>
        <w:gridCol w:w="1224"/>
        <w:gridCol w:w="1224"/>
        <w:gridCol w:w="1224"/>
        <w:gridCol w:w="1224"/>
      </w:tblGrid>
      <w:tr w:rsidR="007C0300" w:rsidRPr="00A55470" w14:paraId="7C7BA264" w14:textId="77777777" w:rsidTr="00E417C7">
        <w:trPr>
          <w:cantSplit/>
        </w:trPr>
        <w:tc>
          <w:tcPr>
            <w:tcW w:w="4781" w:type="dxa"/>
            <w:tcBorders>
              <w:top w:val="nil"/>
              <w:bottom w:val="nil"/>
            </w:tcBorders>
          </w:tcPr>
          <w:p w14:paraId="24CE4362" w14:textId="77777777" w:rsidR="007C0300" w:rsidRPr="00A55470" w:rsidRDefault="007C0300" w:rsidP="00245731">
            <w:pPr>
              <w:ind w:left="161" w:right="-72" w:hanging="270"/>
              <w:rPr>
                <w:rFonts w:ascii="Arial" w:eastAsia="Arial Unicode MS" w:hAnsi="Arial" w:cs="Arial"/>
                <w:b/>
                <w:bCs/>
                <w:color w:val="000000"/>
                <w:sz w:val="18"/>
                <w:szCs w:val="18"/>
                <w:u w:val="single"/>
              </w:rPr>
            </w:pPr>
          </w:p>
        </w:tc>
        <w:tc>
          <w:tcPr>
            <w:tcW w:w="3269" w:type="dxa"/>
            <w:tcBorders>
              <w:top w:val="nil"/>
              <w:bottom w:val="nil"/>
            </w:tcBorders>
          </w:tcPr>
          <w:p w14:paraId="17FBC52B" w14:textId="77777777" w:rsidR="007C0300" w:rsidRPr="00A55470" w:rsidRDefault="007C0300" w:rsidP="00245731">
            <w:pPr>
              <w:ind w:right="-72"/>
              <w:jc w:val="right"/>
              <w:rPr>
                <w:rFonts w:ascii="Arial" w:eastAsia="Arial Unicode MS" w:hAnsi="Arial" w:cs="Arial"/>
                <w:color w:val="000000"/>
                <w:sz w:val="18"/>
                <w:szCs w:val="18"/>
              </w:rPr>
            </w:pPr>
          </w:p>
        </w:tc>
        <w:tc>
          <w:tcPr>
            <w:tcW w:w="7344" w:type="dxa"/>
            <w:gridSpan w:val="6"/>
            <w:tcBorders>
              <w:top w:val="nil"/>
              <w:bottom w:val="single" w:sz="4" w:space="0" w:color="auto"/>
            </w:tcBorders>
          </w:tcPr>
          <w:p w14:paraId="30C7CFCC" w14:textId="77777777" w:rsidR="007C0300" w:rsidRPr="00A55470" w:rsidRDefault="007C0300" w:rsidP="00422CB0">
            <w:pPr>
              <w:pStyle w:val="acctfourfigures"/>
              <w:tabs>
                <w:tab w:val="clear" w:pos="765"/>
              </w:tabs>
              <w:spacing w:line="240" w:lineRule="auto"/>
              <w:ind w:right="-72"/>
              <w:jc w:val="right"/>
              <w:rPr>
                <w:rFonts w:ascii="Arial" w:eastAsia="Arial Unicode MS" w:hAnsi="Arial" w:cs="Arial"/>
                <w:b/>
                <w:bCs/>
                <w:color w:val="000000"/>
                <w:sz w:val="18"/>
                <w:szCs w:val="18"/>
                <w:cs/>
                <w:lang w:bidi="th-TH"/>
              </w:rPr>
            </w:pPr>
            <w:r w:rsidRPr="00A55470">
              <w:rPr>
                <w:rFonts w:ascii="Arial" w:eastAsia="Arial Unicode MS" w:hAnsi="Arial" w:cs="Arial"/>
                <w:b/>
                <w:bCs/>
                <w:color w:val="000000"/>
                <w:sz w:val="18"/>
                <w:szCs w:val="18"/>
              </w:rPr>
              <w:t>Separate financial statements</w:t>
            </w:r>
          </w:p>
        </w:tc>
      </w:tr>
      <w:tr w:rsidR="007C0300" w:rsidRPr="00A55470" w14:paraId="2354BCB0" w14:textId="77777777" w:rsidTr="004B78DD">
        <w:trPr>
          <w:cantSplit/>
        </w:trPr>
        <w:tc>
          <w:tcPr>
            <w:tcW w:w="4781" w:type="dxa"/>
            <w:tcBorders>
              <w:top w:val="nil"/>
              <w:bottom w:val="nil"/>
            </w:tcBorders>
          </w:tcPr>
          <w:p w14:paraId="2E11DC00" w14:textId="77777777" w:rsidR="007C0300" w:rsidRPr="00A55470" w:rsidRDefault="007C0300" w:rsidP="00245731">
            <w:pPr>
              <w:ind w:left="161" w:right="-72" w:hanging="270"/>
              <w:rPr>
                <w:rFonts w:ascii="Arial" w:eastAsia="Arial Unicode MS" w:hAnsi="Arial" w:cs="Arial"/>
                <w:b/>
                <w:bCs/>
                <w:color w:val="000000"/>
                <w:sz w:val="18"/>
                <w:szCs w:val="18"/>
                <w:u w:val="single"/>
              </w:rPr>
            </w:pPr>
          </w:p>
        </w:tc>
        <w:tc>
          <w:tcPr>
            <w:tcW w:w="3269" w:type="dxa"/>
            <w:tcBorders>
              <w:top w:val="nil"/>
              <w:bottom w:val="nil"/>
            </w:tcBorders>
          </w:tcPr>
          <w:p w14:paraId="7E31C7A2" w14:textId="77777777" w:rsidR="007C0300" w:rsidRPr="00A55470" w:rsidRDefault="007C0300" w:rsidP="00245731">
            <w:pPr>
              <w:ind w:right="-72"/>
              <w:jc w:val="right"/>
              <w:rPr>
                <w:rFonts w:ascii="Arial" w:eastAsia="Arial Unicode MS" w:hAnsi="Arial" w:cs="Arial"/>
                <w:color w:val="000000"/>
                <w:sz w:val="18"/>
                <w:szCs w:val="18"/>
              </w:rPr>
            </w:pPr>
          </w:p>
        </w:tc>
        <w:tc>
          <w:tcPr>
            <w:tcW w:w="2448" w:type="dxa"/>
            <w:gridSpan w:val="2"/>
            <w:tcBorders>
              <w:top w:val="nil"/>
              <w:bottom w:val="single" w:sz="4" w:space="0" w:color="auto"/>
            </w:tcBorders>
            <w:vAlign w:val="bottom"/>
          </w:tcPr>
          <w:p w14:paraId="56C497AC" w14:textId="77777777" w:rsidR="007C0300" w:rsidRPr="00A55470" w:rsidRDefault="007C0300" w:rsidP="00245731">
            <w:pPr>
              <w:pStyle w:val="acctfourfigures"/>
              <w:tabs>
                <w:tab w:val="clear" w:pos="765"/>
              </w:tabs>
              <w:spacing w:line="240" w:lineRule="auto"/>
              <w:ind w:right="-72"/>
              <w:jc w:val="center"/>
              <w:rPr>
                <w:rFonts w:ascii="Arial" w:eastAsia="Arial Unicode MS" w:hAnsi="Arial" w:cs="Arial"/>
                <w:b/>
                <w:bCs/>
                <w:color w:val="000000"/>
                <w:sz w:val="18"/>
                <w:szCs w:val="18"/>
                <w:lang w:bidi="th-TH"/>
              </w:rPr>
            </w:pPr>
            <w:r w:rsidRPr="00A55470">
              <w:rPr>
                <w:rFonts w:ascii="Arial" w:eastAsia="Arial Unicode MS" w:hAnsi="Arial" w:cs="Arial"/>
                <w:b/>
                <w:bCs/>
                <w:color w:val="000000"/>
                <w:sz w:val="18"/>
                <w:szCs w:val="18"/>
                <w:lang w:bidi="th-TH"/>
              </w:rPr>
              <w:t>Portion of shares held</w:t>
            </w:r>
          </w:p>
          <w:p w14:paraId="4EFB8B35" w14:textId="77777777" w:rsidR="007C0300" w:rsidRPr="00A55470" w:rsidRDefault="007C0300" w:rsidP="00245731">
            <w:pPr>
              <w:pStyle w:val="acctfourfigures"/>
              <w:tabs>
                <w:tab w:val="clear" w:pos="765"/>
              </w:tabs>
              <w:spacing w:line="240" w:lineRule="auto"/>
              <w:ind w:right="-72"/>
              <w:jc w:val="center"/>
              <w:rPr>
                <w:rFonts w:ascii="Arial" w:eastAsia="Arial Unicode MS" w:hAnsi="Arial" w:cs="Arial"/>
                <w:b/>
                <w:bCs/>
                <w:color w:val="000000"/>
                <w:sz w:val="18"/>
                <w:szCs w:val="18"/>
                <w:lang w:bidi="th-TH"/>
              </w:rPr>
            </w:pPr>
            <w:r w:rsidRPr="00A55470">
              <w:rPr>
                <w:rFonts w:ascii="Arial" w:eastAsia="Arial Unicode MS" w:hAnsi="Arial" w:cs="Arial"/>
                <w:b/>
                <w:bCs/>
                <w:color w:val="000000"/>
                <w:sz w:val="18"/>
                <w:szCs w:val="18"/>
                <w:lang w:bidi="th-TH"/>
              </w:rPr>
              <w:t>by the Company</w:t>
            </w:r>
          </w:p>
        </w:tc>
        <w:tc>
          <w:tcPr>
            <w:tcW w:w="2448" w:type="dxa"/>
            <w:gridSpan w:val="2"/>
            <w:tcBorders>
              <w:top w:val="nil"/>
              <w:bottom w:val="single" w:sz="4" w:space="0" w:color="auto"/>
            </w:tcBorders>
            <w:vAlign w:val="bottom"/>
          </w:tcPr>
          <w:p w14:paraId="6EB9EDB2" w14:textId="77777777" w:rsidR="005A4374" w:rsidRPr="00A55470" w:rsidRDefault="007C0300" w:rsidP="00245731">
            <w:pPr>
              <w:pStyle w:val="acctfourfigures"/>
              <w:tabs>
                <w:tab w:val="clear" w:pos="765"/>
              </w:tabs>
              <w:spacing w:line="240" w:lineRule="auto"/>
              <w:ind w:right="-72"/>
              <w:jc w:val="center"/>
              <w:rPr>
                <w:rFonts w:ascii="Arial" w:eastAsia="Arial Unicode MS" w:hAnsi="Arial" w:cs="Arial"/>
                <w:b/>
                <w:bCs/>
                <w:color w:val="000000"/>
                <w:sz w:val="18"/>
                <w:szCs w:val="18"/>
                <w:lang w:bidi="th-TH"/>
              </w:rPr>
            </w:pPr>
            <w:r w:rsidRPr="00A55470">
              <w:rPr>
                <w:rFonts w:ascii="Arial" w:eastAsia="Arial Unicode MS" w:hAnsi="Arial" w:cs="Arial"/>
                <w:b/>
                <w:bCs/>
                <w:color w:val="000000"/>
                <w:sz w:val="18"/>
                <w:szCs w:val="18"/>
                <w:lang w:bidi="th-TH"/>
              </w:rPr>
              <w:t xml:space="preserve">Measured at fair value through other </w:t>
            </w:r>
          </w:p>
          <w:p w14:paraId="60B5229B" w14:textId="77777777" w:rsidR="005A4374" w:rsidRPr="00A55470" w:rsidRDefault="007C0300" w:rsidP="00245731">
            <w:pPr>
              <w:pStyle w:val="acctfourfigures"/>
              <w:tabs>
                <w:tab w:val="clear" w:pos="765"/>
              </w:tabs>
              <w:spacing w:line="240" w:lineRule="auto"/>
              <w:ind w:right="-72"/>
              <w:jc w:val="center"/>
              <w:rPr>
                <w:rFonts w:ascii="Arial" w:eastAsia="Arial Unicode MS" w:hAnsi="Arial" w:cs="Arial"/>
                <w:b/>
                <w:bCs/>
                <w:color w:val="000000"/>
                <w:sz w:val="18"/>
                <w:szCs w:val="18"/>
                <w:lang w:bidi="th-TH"/>
              </w:rPr>
            </w:pPr>
            <w:r w:rsidRPr="00A55470">
              <w:rPr>
                <w:rFonts w:ascii="Arial" w:eastAsia="Arial Unicode MS" w:hAnsi="Arial" w:cs="Arial"/>
                <w:b/>
                <w:bCs/>
                <w:color w:val="000000"/>
                <w:sz w:val="18"/>
                <w:szCs w:val="18"/>
                <w:lang w:bidi="th-TH"/>
              </w:rPr>
              <w:t>comprehensive</w:t>
            </w:r>
          </w:p>
          <w:p w14:paraId="23185569" w14:textId="6DE0B60E" w:rsidR="007C0300" w:rsidRPr="00A55470" w:rsidRDefault="007C0300" w:rsidP="00245731">
            <w:pPr>
              <w:pStyle w:val="acctfourfigures"/>
              <w:tabs>
                <w:tab w:val="clear" w:pos="765"/>
              </w:tabs>
              <w:spacing w:line="240" w:lineRule="auto"/>
              <w:ind w:right="-72"/>
              <w:jc w:val="center"/>
              <w:rPr>
                <w:rFonts w:ascii="Arial" w:eastAsia="Arial Unicode MS" w:hAnsi="Arial" w:cs="Arial"/>
                <w:b/>
                <w:bCs/>
                <w:color w:val="000000"/>
                <w:sz w:val="18"/>
                <w:szCs w:val="18"/>
                <w:lang w:bidi="th-TH"/>
              </w:rPr>
            </w:pPr>
            <w:r w:rsidRPr="00A55470">
              <w:rPr>
                <w:rFonts w:ascii="Arial" w:eastAsia="Arial Unicode MS" w:hAnsi="Arial" w:cs="Arial"/>
                <w:b/>
                <w:bCs/>
                <w:color w:val="000000"/>
                <w:sz w:val="18"/>
                <w:szCs w:val="18"/>
                <w:lang w:bidi="th-TH"/>
              </w:rPr>
              <w:t xml:space="preserve"> income method</w:t>
            </w:r>
          </w:p>
        </w:tc>
        <w:tc>
          <w:tcPr>
            <w:tcW w:w="2448" w:type="dxa"/>
            <w:gridSpan w:val="2"/>
            <w:tcBorders>
              <w:top w:val="nil"/>
              <w:bottom w:val="single" w:sz="4" w:space="0" w:color="auto"/>
            </w:tcBorders>
            <w:vAlign w:val="bottom"/>
          </w:tcPr>
          <w:p w14:paraId="779158DC" w14:textId="77777777" w:rsidR="007C0300" w:rsidRPr="00A55470" w:rsidRDefault="007C0300" w:rsidP="00245731">
            <w:pPr>
              <w:pStyle w:val="acctfourfigures"/>
              <w:tabs>
                <w:tab w:val="clear" w:pos="765"/>
              </w:tabs>
              <w:spacing w:line="240" w:lineRule="auto"/>
              <w:ind w:right="-72"/>
              <w:jc w:val="center"/>
              <w:rPr>
                <w:rFonts w:ascii="Arial" w:eastAsia="Arial Unicode MS" w:hAnsi="Arial" w:cs="Arial"/>
                <w:b/>
                <w:bCs/>
                <w:color w:val="000000"/>
                <w:sz w:val="18"/>
                <w:szCs w:val="18"/>
                <w:lang w:bidi="th-TH"/>
              </w:rPr>
            </w:pPr>
            <w:r w:rsidRPr="00A55470">
              <w:rPr>
                <w:rFonts w:ascii="Arial" w:eastAsia="Arial Unicode MS" w:hAnsi="Arial" w:cs="Arial"/>
                <w:b/>
                <w:bCs/>
                <w:color w:val="000000"/>
                <w:sz w:val="18"/>
                <w:szCs w:val="18"/>
                <w:lang w:bidi="th-TH"/>
              </w:rPr>
              <w:t>Dividend income</w:t>
            </w:r>
          </w:p>
          <w:p w14:paraId="1E0AE736" w14:textId="31170E6A" w:rsidR="007C0300" w:rsidRPr="00A55470" w:rsidRDefault="007C0300" w:rsidP="00245731">
            <w:pPr>
              <w:pStyle w:val="acctfourfigures"/>
              <w:tabs>
                <w:tab w:val="clear" w:pos="765"/>
              </w:tabs>
              <w:spacing w:line="240" w:lineRule="auto"/>
              <w:ind w:right="-72"/>
              <w:jc w:val="center"/>
              <w:rPr>
                <w:rFonts w:ascii="Arial" w:eastAsia="Arial Unicode MS" w:hAnsi="Arial" w:cs="Arial"/>
                <w:b/>
                <w:bCs/>
                <w:color w:val="000000"/>
                <w:sz w:val="18"/>
                <w:szCs w:val="18"/>
                <w:cs/>
                <w:lang w:bidi="th-TH"/>
              </w:rPr>
            </w:pPr>
            <w:r w:rsidRPr="00A55470">
              <w:rPr>
                <w:rFonts w:ascii="Arial" w:eastAsia="Arial Unicode MS" w:hAnsi="Arial" w:cs="Arial"/>
                <w:b/>
                <w:bCs/>
                <w:color w:val="000000"/>
                <w:sz w:val="18"/>
                <w:szCs w:val="18"/>
                <w:lang w:bidi="th-TH"/>
              </w:rPr>
              <w:t xml:space="preserve">during the </w:t>
            </w:r>
            <w:r w:rsidR="00F00B55" w:rsidRPr="00A55470">
              <w:rPr>
                <w:rFonts w:ascii="Arial" w:eastAsia="Arial Unicode MS" w:hAnsi="Arial" w:cs="Arial"/>
                <w:b/>
                <w:bCs/>
                <w:color w:val="000000"/>
                <w:sz w:val="18"/>
                <w:szCs w:val="18"/>
                <w:lang w:bidi="th-TH"/>
              </w:rPr>
              <w:t>year</w:t>
            </w:r>
          </w:p>
        </w:tc>
      </w:tr>
      <w:tr w:rsidR="000F3F68" w:rsidRPr="00A55470" w14:paraId="58BE8C78" w14:textId="77777777" w:rsidTr="004B78DD">
        <w:trPr>
          <w:cantSplit/>
        </w:trPr>
        <w:tc>
          <w:tcPr>
            <w:tcW w:w="4781" w:type="dxa"/>
            <w:tcBorders>
              <w:top w:val="nil"/>
              <w:bottom w:val="nil"/>
            </w:tcBorders>
          </w:tcPr>
          <w:p w14:paraId="03215B3A" w14:textId="77777777" w:rsidR="000F3F68" w:rsidRPr="00A55470" w:rsidRDefault="000F3F68" w:rsidP="000F3F68">
            <w:pPr>
              <w:ind w:left="161" w:right="-72" w:hanging="270"/>
              <w:rPr>
                <w:rFonts w:ascii="Arial" w:eastAsia="Arial Unicode MS" w:hAnsi="Arial" w:cs="Arial"/>
                <w:b/>
                <w:bCs/>
                <w:color w:val="000000"/>
                <w:sz w:val="18"/>
                <w:szCs w:val="18"/>
                <w:u w:val="single"/>
              </w:rPr>
            </w:pPr>
          </w:p>
        </w:tc>
        <w:tc>
          <w:tcPr>
            <w:tcW w:w="3269" w:type="dxa"/>
            <w:tcBorders>
              <w:top w:val="nil"/>
              <w:bottom w:val="nil"/>
            </w:tcBorders>
          </w:tcPr>
          <w:p w14:paraId="31B560BE" w14:textId="77777777" w:rsidR="000F3F68" w:rsidRPr="00A55470" w:rsidRDefault="000F3F68" w:rsidP="000F3F68">
            <w:pPr>
              <w:ind w:right="-72"/>
              <w:jc w:val="right"/>
              <w:rPr>
                <w:rFonts w:ascii="Arial" w:eastAsia="Arial Unicode MS" w:hAnsi="Arial" w:cs="Arial"/>
                <w:color w:val="000000"/>
                <w:sz w:val="18"/>
                <w:szCs w:val="18"/>
              </w:rPr>
            </w:pPr>
          </w:p>
        </w:tc>
        <w:tc>
          <w:tcPr>
            <w:tcW w:w="1224" w:type="dxa"/>
            <w:tcBorders>
              <w:top w:val="nil"/>
              <w:bottom w:val="nil"/>
            </w:tcBorders>
          </w:tcPr>
          <w:p w14:paraId="164D13FF" w14:textId="0D7C64A4" w:rsidR="000F3F68" w:rsidRPr="00A55470" w:rsidRDefault="000F3F68" w:rsidP="000F3F68">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A55470">
              <w:rPr>
                <w:rFonts w:ascii="Arial" w:eastAsia="Arial Unicode MS" w:hAnsi="Arial" w:cs="Arial"/>
                <w:b/>
                <w:bCs/>
                <w:color w:val="000000"/>
                <w:sz w:val="18"/>
                <w:szCs w:val="18"/>
                <w:lang w:bidi="th-TH"/>
              </w:rPr>
              <w:t>2025</w:t>
            </w:r>
          </w:p>
        </w:tc>
        <w:tc>
          <w:tcPr>
            <w:tcW w:w="1224" w:type="dxa"/>
            <w:tcBorders>
              <w:top w:val="nil"/>
              <w:bottom w:val="nil"/>
            </w:tcBorders>
          </w:tcPr>
          <w:p w14:paraId="2604E63F" w14:textId="06801255" w:rsidR="000F3F68" w:rsidRPr="00A55470" w:rsidRDefault="000F3F68" w:rsidP="000F3F68">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A55470">
              <w:rPr>
                <w:rFonts w:ascii="Arial" w:eastAsia="Arial Unicode MS" w:hAnsi="Arial" w:cs="Arial"/>
                <w:b/>
                <w:bCs/>
                <w:color w:val="000000"/>
                <w:sz w:val="18"/>
                <w:szCs w:val="18"/>
                <w:lang w:bidi="th-TH"/>
              </w:rPr>
              <w:t>2024</w:t>
            </w:r>
          </w:p>
        </w:tc>
        <w:tc>
          <w:tcPr>
            <w:tcW w:w="1224" w:type="dxa"/>
            <w:tcBorders>
              <w:top w:val="nil"/>
              <w:bottom w:val="nil"/>
            </w:tcBorders>
          </w:tcPr>
          <w:p w14:paraId="2501B2BD" w14:textId="4520F3E1" w:rsidR="000F3F68" w:rsidRPr="00A55470" w:rsidRDefault="000F3F68" w:rsidP="000F3F68">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A55470">
              <w:rPr>
                <w:rFonts w:ascii="Arial" w:eastAsia="Arial Unicode MS" w:hAnsi="Arial" w:cs="Arial"/>
                <w:b/>
                <w:bCs/>
                <w:color w:val="000000"/>
                <w:sz w:val="18"/>
                <w:szCs w:val="18"/>
                <w:lang w:bidi="th-TH"/>
              </w:rPr>
              <w:t>2025</w:t>
            </w:r>
          </w:p>
        </w:tc>
        <w:tc>
          <w:tcPr>
            <w:tcW w:w="1224" w:type="dxa"/>
            <w:tcBorders>
              <w:top w:val="nil"/>
              <w:bottom w:val="nil"/>
            </w:tcBorders>
          </w:tcPr>
          <w:p w14:paraId="4D32CACF" w14:textId="4D6BE555" w:rsidR="000F3F68" w:rsidRPr="00A55470" w:rsidRDefault="000F3F68" w:rsidP="000F3F68">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A55470">
              <w:rPr>
                <w:rFonts w:ascii="Arial" w:eastAsia="Arial Unicode MS" w:hAnsi="Arial" w:cs="Arial"/>
                <w:b/>
                <w:bCs/>
                <w:color w:val="000000"/>
                <w:sz w:val="18"/>
                <w:szCs w:val="18"/>
                <w:lang w:bidi="th-TH"/>
              </w:rPr>
              <w:t>2024</w:t>
            </w:r>
          </w:p>
        </w:tc>
        <w:tc>
          <w:tcPr>
            <w:tcW w:w="1224" w:type="dxa"/>
            <w:tcBorders>
              <w:top w:val="nil"/>
              <w:bottom w:val="nil"/>
            </w:tcBorders>
          </w:tcPr>
          <w:p w14:paraId="309B5259" w14:textId="0C34F2E2" w:rsidR="000F3F68" w:rsidRPr="00A55470" w:rsidRDefault="000F3F68" w:rsidP="000F3F68">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A55470">
              <w:rPr>
                <w:rFonts w:ascii="Arial" w:eastAsia="Arial Unicode MS" w:hAnsi="Arial" w:cs="Arial"/>
                <w:b/>
                <w:bCs/>
                <w:color w:val="000000"/>
                <w:sz w:val="18"/>
                <w:szCs w:val="18"/>
                <w:lang w:bidi="th-TH"/>
              </w:rPr>
              <w:t>2025</w:t>
            </w:r>
          </w:p>
        </w:tc>
        <w:tc>
          <w:tcPr>
            <w:tcW w:w="1224" w:type="dxa"/>
            <w:tcBorders>
              <w:top w:val="nil"/>
              <w:bottom w:val="nil"/>
            </w:tcBorders>
          </w:tcPr>
          <w:p w14:paraId="51B2F06E" w14:textId="1D8DBCED" w:rsidR="000F3F68" w:rsidRPr="00A55470" w:rsidRDefault="000F3F68" w:rsidP="000F3F68">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A55470">
              <w:rPr>
                <w:rFonts w:ascii="Arial" w:eastAsia="Arial Unicode MS" w:hAnsi="Arial" w:cs="Arial"/>
                <w:b/>
                <w:bCs/>
                <w:color w:val="000000"/>
                <w:sz w:val="18"/>
                <w:szCs w:val="18"/>
                <w:lang w:bidi="th-TH"/>
              </w:rPr>
              <w:t>2024</w:t>
            </w:r>
          </w:p>
        </w:tc>
      </w:tr>
      <w:tr w:rsidR="007C0300" w:rsidRPr="00A55470" w14:paraId="58907815" w14:textId="77777777" w:rsidTr="004B78DD">
        <w:trPr>
          <w:cantSplit/>
        </w:trPr>
        <w:tc>
          <w:tcPr>
            <w:tcW w:w="4781" w:type="dxa"/>
            <w:tcBorders>
              <w:top w:val="nil"/>
              <w:bottom w:val="single" w:sz="4" w:space="0" w:color="auto"/>
            </w:tcBorders>
          </w:tcPr>
          <w:p w14:paraId="211FAFA3" w14:textId="77777777" w:rsidR="007C0300" w:rsidRPr="00A55470" w:rsidRDefault="007C0300" w:rsidP="00245731">
            <w:pPr>
              <w:ind w:left="161" w:right="-72" w:hanging="270"/>
              <w:jc w:val="center"/>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Company</w:t>
            </w:r>
          </w:p>
        </w:tc>
        <w:tc>
          <w:tcPr>
            <w:tcW w:w="3269" w:type="dxa"/>
            <w:tcBorders>
              <w:top w:val="nil"/>
              <w:bottom w:val="single" w:sz="4" w:space="0" w:color="auto"/>
            </w:tcBorders>
          </w:tcPr>
          <w:p w14:paraId="57A1C419" w14:textId="77777777" w:rsidR="007C0300" w:rsidRPr="00A55470" w:rsidRDefault="007C0300" w:rsidP="00245731">
            <w:pPr>
              <w:ind w:right="-72"/>
              <w:jc w:val="center"/>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Business</w:t>
            </w:r>
          </w:p>
        </w:tc>
        <w:tc>
          <w:tcPr>
            <w:tcW w:w="1224" w:type="dxa"/>
            <w:tcBorders>
              <w:top w:val="nil"/>
              <w:bottom w:val="single" w:sz="4" w:space="0" w:color="auto"/>
            </w:tcBorders>
          </w:tcPr>
          <w:p w14:paraId="73ECE2A6" w14:textId="77777777" w:rsidR="007C0300" w:rsidRPr="00A55470" w:rsidRDefault="007C0300" w:rsidP="00245731">
            <w:pPr>
              <w:pStyle w:val="acctfourfigures"/>
              <w:tabs>
                <w:tab w:val="clear" w:pos="765"/>
              </w:tabs>
              <w:spacing w:line="240" w:lineRule="auto"/>
              <w:ind w:right="-72"/>
              <w:jc w:val="right"/>
              <w:rPr>
                <w:rFonts w:ascii="Arial" w:eastAsia="Arial Unicode MS" w:hAnsi="Arial" w:cs="Arial"/>
                <w:b/>
                <w:bCs/>
                <w:color w:val="000000"/>
                <w:sz w:val="18"/>
                <w:szCs w:val="18"/>
                <w:cs/>
                <w:lang w:bidi="th-TH"/>
              </w:rPr>
            </w:pPr>
            <w:r w:rsidRPr="00A55470">
              <w:rPr>
                <w:rFonts w:ascii="Arial" w:eastAsia="Arial Unicode MS" w:hAnsi="Arial" w:cs="Arial"/>
                <w:b/>
                <w:bCs/>
                <w:color w:val="000000"/>
                <w:sz w:val="18"/>
                <w:szCs w:val="18"/>
                <w:lang w:bidi="th-TH"/>
              </w:rPr>
              <w:t>%</w:t>
            </w:r>
          </w:p>
        </w:tc>
        <w:tc>
          <w:tcPr>
            <w:tcW w:w="1224" w:type="dxa"/>
            <w:tcBorders>
              <w:top w:val="nil"/>
              <w:bottom w:val="single" w:sz="4" w:space="0" w:color="auto"/>
            </w:tcBorders>
          </w:tcPr>
          <w:p w14:paraId="61BFE5E6" w14:textId="77777777" w:rsidR="007C0300" w:rsidRPr="00A55470" w:rsidRDefault="007C0300" w:rsidP="00245731">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A55470">
              <w:rPr>
                <w:rFonts w:ascii="Arial" w:eastAsia="Arial Unicode MS" w:hAnsi="Arial" w:cs="Arial"/>
                <w:b/>
                <w:bCs/>
                <w:color w:val="000000"/>
                <w:sz w:val="18"/>
                <w:szCs w:val="18"/>
                <w:lang w:bidi="th-TH"/>
              </w:rPr>
              <w:t>%</w:t>
            </w:r>
          </w:p>
        </w:tc>
        <w:tc>
          <w:tcPr>
            <w:tcW w:w="1224" w:type="dxa"/>
            <w:tcBorders>
              <w:top w:val="nil"/>
              <w:bottom w:val="single" w:sz="4" w:space="0" w:color="auto"/>
            </w:tcBorders>
          </w:tcPr>
          <w:p w14:paraId="19E3A277" w14:textId="77777777" w:rsidR="007C0300" w:rsidRPr="00A55470" w:rsidRDefault="007C0300" w:rsidP="00245731">
            <w:pPr>
              <w:ind w:right="-72"/>
              <w:jc w:val="right"/>
              <w:rPr>
                <w:rFonts w:ascii="Arial" w:hAnsi="Arial" w:cs="Arial"/>
                <w:b/>
                <w:bCs/>
                <w:color w:val="000000"/>
                <w:sz w:val="18"/>
                <w:szCs w:val="18"/>
              </w:rPr>
            </w:pPr>
            <w:r w:rsidRPr="00A55470">
              <w:rPr>
                <w:rFonts w:ascii="Arial" w:hAnsi="Arial" w:cs="Arial"/>
                <w:b/>
                <w:bCs/>
                <w:color w:val="000000"/>
                <w:sz w:val="18"/>
                <w:szCs w:val="18"/>
              </w:rPr>
              <w:t>Million Baht</w:t>
            </w:r>
          </w:p>
        </w:tc>
        <w:tc>
          <w:tcPr>
            <w:tcW w:w="1224" w:type="dxa"/>
            <w:tcBorders>
              <w:top w:val="nil"/>
              <w:bottom w:val="single" w:sz="4" w:space="0" w:color="auto"/>
            </w:tcBorders>
          </w:tcPr>
          <w:p w14:paraId="4CDC7703" w14:textId="77777777" w:rsidR="007C0300" w:rsidRPr="00A55470" w:rsidRDefault="007C0300" w:rsidP="00245731">
            <w:pPr>
              <w:ind w:right="-72"/>
              <w:jc w:val="right"/>
              <w:rPr>
                <w:rFonts w:ascii="Arial" w:hAnsi="Arial" w:cs="Arial"/>
                <w:b/>
                <w:bCs/>
                <w:color w:val="000000"/>
                <w:sz w:val="18"/>
                <w:szCs w:val="18"/>
              </w:rPr>
            </w:pPr>
            <w:r w:rsidRPr="00A55470">
              <w:rPr>
                <w:rFonts w:ascii="Arial" w:hAnsi="Arial" w:cs="Arial"/>
                <w:b/>
                <w:bCs/>
                <w:color w:val="000000"/>
                <w:sz w:val="18"/>
                <w:szCs w:val="18"/>
              </w:rPr>
              <w:t>Million Baht</w:t>
            </w:r>
          </w:p>
        </w:tc>
        <w:tc>
          <w:tcPr>
            <w:tcW w:w="1224" w:type="dxa"/>
            <w:tcBorders>
              <w:top w:val="nil"/>
              <w:bottom w:val="single" w:sz="4" w:space="0" w:color="auto"/>
            </w:tcBorders>
          </w:tcPr>
          <w:p w14:paraId="40CE8861" w14:textId="77777777" w:rsidR="007C0300" w:rsidRPr="00A55470" w:rsidRDefault="007C0300" w:rsidP="00245731">
            <w:pPr>
              <w:ind w:right="-72"/>
              <w:jc w:val="right"/>
              <w:rPr>
                <w:rFonts w:ascii="Arial" w:hAnsi="Arial" w:cs="Arial"/>
                <w:b/>
                <w:bCs/>
                <w:color w:val="000000"/>
                <w:sz w:val="18"/>
                <w:szCs w:val="18"/>
              </w:rPr>
            </w:pPr>
            <w:r w:rsidRPr="00A55470">
              <w:rPr>
                <w:rFonts w:ascii="Arial" w:hAnsi="Arial" w:cs="Arial"/>
                <w:b/>
                <w:bCs/>
                <w:color w:val="000000"/>
                <w:sz w:val="18"/>
                <w:szCs w:val="18"/>
              </w:rPr>
              <w:t>Million Baht</w:t>
            </w:r>
          </w:p>
        </w:tc>
        <w:tc>
          <w:tcPr>
            <w:tcW w:w="1224" w:type="dxa"/>
            <w:tcBorders>
              <w:top w:val="nil"/>
              <w:bottom w:val="single" w:sz="4" w:space="0" w:color="auto"/>
            </w:tcBorders>
          </w:tcPr>
          <w:p w14:paraId="4E52C65B" w14:textId="77777777" w:rsidR="007C0300" w:rsidRPr="00A55470" w:rsidRDefault="007C0300" w:rsidP="00245731">
            <w:pPr>
              <w:ind w:right="-72"/>
              <w:jc w:val="right"/>
              <w:rPr>
                <w:rFonts w:ascii="Arial" w:hAnsi="Arial" w:cs="Arial"/>
                <w:b/>
                <w:bCs/>
                <w:color w:val="000000"/>
                <w:sz w:val="18"/>
                <w:szCs w:val="18"/>
              </w:rPr>
            </w:pPr>
            <w:r w:rsidRPr="00A55470">
              <w:rPr>
                <w:rFonts w:ascii="Arial" w:hAnsi="Arial" w:cs="Arial"/>
                <w:b/>
                <w:bCs/>
                <w:color w:val="000000"/>
                <w:sz w:val="18"/>
                <w:szCs w:val="18"/>
              </w:rPr>
              <w:t>Million Baht</w:t>
            </w:r>
          </w:p>
        </w:tc>
      </w:tr>
      <w:tr w:rsidR="007C0300" w:rsidRPr="00A55470" w14:paraId="54324B0F" w14:textId="77777777" w:rsidTr="004B78DD">
        <w:trPr>
          <w:cantSplit/>
        </w:trPr>
        <w:tc>
          <w:tcPr>
            <w:tcW w:w="4781" w:type="dxa"/>
            <w:tcBorders>
              <w:top w:val="single" w:sz="4" w:space="0" w:color="auto"/>
              <w:bottom w:val="nil"/>
            </w:tcBorders>
          </w:tcPr>
          <w:p w14:paraId="395BB477" w14:textId="77777777" w:rsidR="007C0300" w:rsidRPr="00A55470" w:rsidRDefault="007C0300" w:rsidP="00245731">
            <w:pPr>
              <w:ind w:left="161" w:right="-72" w:hanging="270"/>
              <w:rPr>
                <w:rFonts w:ascii="Arial" w:eastAsia="Arial Unicode MS" w:hAnsi="Arial" w:cs="Arial"/>
                <w:b/>
                <w:bCs/>
                <w:color w:val="000000"/>
                <w:sz w:val="18"/>
                <w:szCs w:val="18"/>
                <w:u w:val="single"/>
              </w:rPr>
            </w:pPr>
          </w:p>
        </w:tc>
        <w:tc>
          <w:tcPr>
            <w:tcW w:w="3269" w:type="dxa"/>
            <w:tcBorders>
              <w:top w:val="single" w:sz="4" w:space="0" w:color="auto"/>
              <w:bottom w:val="nil"/>
            </w:tcBorders>
          </w:tcPr>
          <w:p w14:paraId="0E271638" w14:textId="77777777" w:rsidR="007C0300" w:rsidRPr="00A55470" w:rsidRDefault="007C0300" w:rsidP="00245731">
            <w:pPr>
              <w:ind w:right="-72"/>
              <w:rPr>
                <w:rFonts w:ascii="Arial" w:eastAsia="Arial Unicode MS" w:hAnsi="Arial" w:cs="Arial"/>
                <w:color w:val="000000"/>
                <w:sz w:val="18"/>
                <w:szCs w:val="18"/>
              </w:rPr>
            </w:pPr>
          </w:p>
        </w:tc>
        <w:tc>
          <w:tcPr>
            <w:tcW w:w="1224" w:type="dxa"/>
            <w:tcBorders>
              <w:top w:val="single" w:sz="4" w:space="0" w:color="auto"/>
              <w:bottom w:val="nil"/>
            </w:tcBorders>
          </w:tcPr>
          <w:p w14:paraId="0C8C25C8" w14:textId="77777777" w:rsidR="007C0300" w:rsidRPr="00A55470" w:rsidRDefault="007C0300" w:rsidP="00245731">
            <w:pPr>
              <w:tabs>
                <w:tab w:val="center" w:pos="392"/>
                <w:tab w:val="right" w:pos="814"/>
              </w:tabs>
              <w:ind w:right="-72"/>
              <w:jc w:val="right"/>
              <w:rPr>
                <w:rFonts w:ascii="Arial" w:eastAsia="Arial Unicode MS" w:hAnsi="Arial" w:cs="Arial"/>
                <w:color w:val="000000"/>
                <w:sz w:val="18"/>
                <w:szCs w:val="18"/>
              </w:rPr>
            </w:pPr>
          </w:p>
        </w:tc>
        <w:tc>
          <w:tcPr>
            <w:tcW w:w="1224" w:type="dxa"/>
            <w:tcBorders>
              <w:top w:val="single" w:sz="4" w:space="0" w:color="auto"/>
              <w:bottom w:val="nil"/>
            </w:tcBorders>
          </w:tcPr>
          <w:p w14:paraId="77922F69" w14:textId="77777777" w:rsidR="007C0300" w:rsidRPr="00A55470" w:rsidRDefault="007C0300" w:rsidP="00245731">
            <w:pPr>
              <w:tabs>
                <w:tab w:val="center" w:pos="392"/>
                <w:tab w:val="right" w:pos="814"/>
              </w:tabs>
              <w:ind w:right="-72"/>
              <w:jc w:val="right"/>
              <w:rPr>
                <w:rFonts w:ascii="Arial" w:eastAsia="Arial Unicode MS" w:hAnsi="Arial" w:cs="Arial"/>
                <w:color w:val="000000"/>
                <w:sz w:val="18"/>
                <w:szCs w:val="18"/>
              </w:rPr>
            </w:pPr>
          </w:p>
        </w:tc>
        <w:tc>
          <w:tcPr>
            <w:tcW w:w="1224" w:type="dxa"/>
            <w:tcBorders>
              <w:top w:val="single" w:sz="4" w:space="0" w:color="auto"/>
              <w:bottom w:val="nil"/>
            </w:tcBorders>
          </w:tcPr>
          <w:p w14:paraId="3E31D378" w14:textId="77777777" w:rsidR="007C0300" w:rsidRPr="00A55470" w:rsidRDefault="007C0300" w:rsidP="00245731">
            <w:pPr>
              <w:ind w:right="-72"/>
              <w:jc w:val="right"/>
              <w:rPr>
                <w:rFonts w:ascii="Arial" w:eastAsia="Arial Unicode MS" w:hAnsi="Arial" w:cs="Arial"/>
                <w:color w:val="000000"/>
                <w:sz w:val="18"/>
                <w:szCs w:val="18"/>
              </w:rPr>
            </w:pPr>
          </w:p>
        </w:tc>
        <w:tc>
          <w:tcPr>
            <w:tcW w:w="1224" w:type="dxa"/>
            <w:tcBorders>
              <w:top w:val="single" w:sz="4" w:space="0" w:color="auto"/>
              <w:bottom w:val="nil"/>
            </w:tcBorders>
          </w:tcPr>
          <w:p w14:paraId="188A740B" w14:textId="77777777" w:rsidR="007C0300" w:rsidRPr="00A55470" w:rsidRDefault="007C0300" w:rsidP="00245731">
            <w:pPr>
              <w:ind w:right="-72"/>
              <w:jc w:val="right"/>
              <w:rPr>
                <w:rFonts w:ascii="Arial" w:eastAsia="Arial Unicode MS" w:hAnsi="Arial" w:cs="Arial"/>
                <w:color w:val="000000"/>
                <w:sz w:val="18"/>
                <w:szCs w:val="18"/>
              </w:rPr>
            </w:pPr>
          </w:p>
        </w:tc>
        <w:tc>
          <w:tcPr>
            <w:tcW w:w="1224" w:type="dxa"/>
            <w:tcBorders>
              <w:top w:val="single" w:sz="4" w:space="0" w:color="auto"/>
              <w:bottom w:val="nil"/>
            </w:tcBorders>
          </w:tcPr>
          <w:p w14:paraId="12928E7C" w14:textId="77777777" w:rsidR="007C0300" w:rsidRPr="00A55470" w:rsidRDefault="007C0300" w:rsidP="00245731">
            <w:pPr>
              <w:ind w:right="-72"/>
              <w:jc w:val="right"/>
              <w:rPr>
                <w:rFonts w:ascii="Arial" w:eastAsia="Arial Unicode MS" w:hAnsi="Arial" w:cs="Arial"/>
                <w:color w:val="000000"/>
                <w:sz w:val="18"/>
                <w:szCs w:val="18"/>
              </w:rPr>
            </w:pPr>
          </w:p>
        </w:tc>
        <w:tc>
          <w:tcPr>
            <w:tcW w:w="1224" w:type="dxa"/>
            <w:tcBorders>
              <w:top w:val="single" w:sz="4" w:space="0" w:color="auto"/>
              <w:bottom w:val="nil"/>
            </w:tcBorders>
          </w:tcPr>
          <w:p w14:paraId="1B70DF46" w14:textId="77777777" w:rsidR="007C0300" w:rsidRPr="00A55470" w:rsidRDefault="007C0300" w:rsidP="00245731">
            <w:pPr>
              <w:ind w:right="-72"/>
              <w:jc w:val="right"/>
              <w:rPr>
                <w:rFonts w:ascii="Arial" w:eastAsia="Arial Unicode MS" w:hAnsi="Arial" w:cs="Arial"/>
                <w:color w:val="000000"/>
                <w:sz w:val="18"/>
                <w:szCs w:val="18"/>
              </w:rPr>
            </w:pPr>
          </w:p>
        </w:tc>
      </w:tr>
      <w:tr w:rsidR="007C0300" w:rsidRPr="00A55470" w14:paraId="32B93BDC" w14:textId="77777777" w:rsidTr="004B78DD">
        <w:trPr>
          <w:cantSplit/>
        </w:trPr>
        <w:tc>
          <w:tcPr>
            <w:tcW w:w="4781" w:type="dxa"/>
            <w:tcBorders>
              <w:top w:val="nil"/>
              <w:bottom w:val="nil"/>
            </w:tcBorders>
          </w:tcPr>
          <w:p w14:paraId="287654FE" w14:textId="77777777" w:rsidR="007C0300" w:rsidRPr="00A55470" w:rsidRDefault="007C0300" w:rsidP="00245731">
            <w:pPr>
              <w:ind w:left="161" w:right="-72" w:hanging="270"/>
              <w:rPr>
                <w:rFonts w:ascii="Arial" w:eastAsia="Arial Unicode MS" w:hAnsi="Arial" w:cs="Arial"/>
                <w:b/>
                <w:bCs/>
                <w:color w:val="000000"/>
                <w:sz w:val="18"/>
                <w:szCs w:val="18"/>
                <w:u w:val="single"/>
              </w:rPr>
            </w:pPr>
            <w:r w:rsidRPr="00A55470">
              <w:rPr>
                <w:rFonts w:ascii="Arial" w:eastAsia="Arial Unicode MS" w:hAnsi="Arial" w:cs="Arial"/>
                <w:b/>
                <w:bCs/>
                <w:color w:val="000000"/>
                <w:sz w:val="18"/>
                <w:szCs w:val="18"/>
                <w:u w:val="single"/>
              </w:rPr>
              <w:t>Other non-marketable equity securities</w:t>
            </w:r>
          </w:p>
        </w:tc>
        <w:tc>
          <w:tcPr>
            <w:tcW w:w="3269" w:type="dxa"/>
            <w:tcBorders>
              <w:top w:val="nil"/>
              <w:bottom w:val="nil"/>
            </w:tcBorders>
          </w:tcPr>
          <w:p w14:paraId="5EA7663E" w14:textId="77777777" w:rsidR="007C0300" w:rsidRPr="00A55470" w:rsidRDefault="007C0300" w:rsidP="00245731">
            <w:pPr>
              <w:ind w:right="-72"/>
              <w:rPr>
                <w:rFonts w:ascii="Arial" w:eastAsia="Arial Unicode MS" w:hAnsi="Arial" w:cs="Arial"/>
                <w:color w:val="000000"/>
                <w:sz w:val="18"/>
                <w:szCs w:val="18"/>
              </w:rPr>
            </w:pPr>
          </w:p>
        </w:tc>
        <w:tc>
          <w:tcPr>
            <w:tcW w:w="1224" w:type="dxa"/>
            <w:tcBorders>
              <w:top w:val="nil"/>
              <w:bottom w:val="nil"/>
            </w:tcBorders>
          </w:tcPr>
          <w:p w14:paraId="570A4DC9" w14:textId="77777777" w:rsidR="007C0300" w:rsidRPr="00A55470" w:rsidRDefault="007C0300" w:rsidP="00245731">
            <w:pPr>
              <w:tabs>
                <w:tab w:val="center" w:pos="392"/>
                <w:tab w:val="right" w:pos="814"/>
              </w:tabs>
              <w:ind w:right="-72"/>
              <w:jc w:val="right"/>
              <w:rPr>
                <w:rFonts w:ascii="Arial" w:eastAsia="Arial Unicode MS" w:hAnsi="Arial" w:cs="Arial"/>
                <w:color w:val="000000"/>
                <w:sz w:val="18"/>
                <w:szCs w:val="18"/>
              </w:rPr>
            </w:pPr>
          </w:p>
        </w:tc>
        <w:tc>
          <w:tcPr>
            <w:tcW w:w="1224" w:type="dxa"/>
            <w:tcBorders>
              <w:top w:val="nil"/>
              <w:bottom w:val="nil"/>
            </w:tcBorders>
          </w:tcPr>
          <w:p w14:paraId="4156FC20" w14:textId="77777777" w:rsidR="007C0300" w:rsidRPr="00A55470" w:rsidRDefault="007C0300" w:rsidP="00245731">
            <w:pPr>
              <w:tabs>
                <w:tab w:val="center" w:pos="392"/>
                <w:tab w:val="right" w:pos="814"/>
              </w:tabs>
              <w:ind w:right="-72"/>
              <w:jc w:val="right"/>
              <w:rPr>
                <w:rFonts w:ascii="Arial" w:eastAsia="Arial Unicode MS" w:hAnsi="Arial" w:cs="Arial"/>
                <w:color w:val="000000"/>
                <w:sz w:val="18"/>
                <w:szCs w:val="18"/>
              </w:rPr>
            </w:pPr>
          </w:p>
        </w:tc>
        <w:tc>
          <w:tcPr>
            <w:tcW w:w="1224" w:type="dxa"/>
            <w:tcBorders>
              <w:top w:val="nil"/>
              <w:bottom w:val="nil"/>
            </w:tcBorders>
          </w:tcPr>
          <w:p w14:paraId="411324E0" w14:textId="77777777" w:rsidR="007C0300" w:rsidRPr="00A55470" w:rsidRDefault="007C0300" w:rsidP="00245731">
            <w:pPr>
              <w:ind w:right="-72"/>
              <w:jc w:val="right"/>
              <w:rPr>
                <w:rFonts w:ascii="Arial" w:eastAsia="Arial Unicode MS" w:hAnsi="Arial" w:cs="Arial"/>
                <w:color w:val="000000"/>
                <w:sz w:val="18"/>
                <w:szCs w:val="18"/>
              </w:rPr>
            </w:pPr>
          </w:p>
        </w:tc>
        <w:tc>
          <w:tcPr>
            <w:tcW w:w="1224" w:type="dxa"/>
            <w:tcBorders>
              <w:top w:val="nil"/>
              <w:bottom w:val="nil"/>
            </w:tcBorders>
          </w:tcPr>
          <w:p w14:paraId="167A89A2" w14:textId="77777777" w:rsidR="007C0300" w:rsidRPr="00A55470" w:rsidRDefault="007C0300" w:rsidP="00245731">
            <w:pPr>
              <w:ind w:right="-72"/>
              <w:jc w:val="right"/>
              <w:rPr>
                <w:rFonts w:ascii="Arial" w:eastAsia="Arial Unicode MS" w:hAnsi="Arial" w:cs="Arial"/>
                <w:color w:val="000000"/>
                <w:sz w:val="18"/>
                <w:szCs w:val="18"/>
              </w:rPr>
            </w:pPr>
          </w:p>
        </w:tc>
        <w:tc>
          <w:tcPr>
            <w:tcW w:w="1224" w:type="dxa"/>
            <w:tcBorders>
              <w:top w:val="nil"/>
              <w:bottom w:val="nil"/>
            </w:tcBorders>
          </w:tcPr>
          <w:p w14:paraId="75FEC0AC" w14:textId="77777777" w:rsidR="007C0300" w:rsidRPr="00A55470" w:rsidRDefault="007C0300" w:rsidP="00245731">
            <w:pPr>
              <w:ind w:right="-72"/>
              <w:jc w:val="right"/>
              <w:rPr>
                <w:rFonts w:ascii="Arial" w:eastAsia="Arial Unicode MS" w:hAnsi="Arial" w:cs="Arial"/>
                <w:color w:val="000000"/>
                <w:sz w:val="18"/>
                <w:szCs w:val="18"/>
              </w:rPr>
            </w:pPr>
          </w:p>
        </w:tc>
        <w:tc>
          <w:tcPr>
            <w:tcW w:w="1224" w:type="dxa"/>
            <w:tcBorders>
              <w:top w:val="nil"/>
              <w:bottom w:val="nil"/>
            </w:tcBorders>
          </w:tcPr>
          <w:p w14:paraId="493288DC" w14:textId="77777777" w:rsidR="007C0300" w:rsidRPr="00A55470" w:rsidRDefault="007C0300" w:rsidP="00245731">
            <w:pPr>
              <w:ind w:right="-72"/>
              <w:jc w:val="right"/>
              <w:rPr>
                <w:rFonts w:ascii="Arial" w:eastAsia="Arial Unicode MS" w:hAnsi="Arial" w:cs="Arial"/>
                <w:color w:val="000000"/>
                <w:sz w:val="18"/>
                <w:szCs w:val="18"/>
              </w:rPr>
            </w:pPr>
          </w:p>
        </w:tc>
      </w:tr>
      <w:tr w:rsidR="007C0300" w:rsidRPr="00A55470" w14:paraId="1186AE48" w14:textId="77777777" w:rsidTr="004B78DD">
        <w:trPr>
          <w:cantSplit/>
        </w:trPr>
        <w:tc>
          <w:tcPr>
            <w:tcW w:w="4781" w:type="dxa"/>
            <w:tcBorders>
              <w:top w:val="nil"/>
              <w:bottom w:val="nil"/>
            </w:tcBorders>
          </w:tcPr>
          <w:p w14:paraId="073A3BE5" w14:textId="77777777" w:rsidR="007C0300" w:rsidRPr="00A55470" w:rsidRDefault="007C0300" w:rsidP="00245731">
            <w:pPr>
              <w:ind w:left="161" w:right="-72" w:hanging="270"/>
              <w:rPr>
                <w:rFonts w:ascii="Arial" w:eastAsia="Arial Unicode MS" w:hAnsi="Arial" w:cs="Arial"/>
                <w:b/>
                <w:bCs/>
                <w:color w:val="000000"/>
                <w:sz w:val="18"/>
                <w:szCs w:val="18"/>
                <w:u w:val="single"/>
              </w:rPr>
            </w:pPr>
          </w:p>
        </w:tc>
        <w:tc>
          <w:tcPr>
            <w:tcW w:w="3269" w:type="dxa"/>
            <w:tcBorders>
              <w:top w:val="nil"/>
              <w:bottom w:val="nil"/>
            </w:tcBorders>
          </w:tcPr>
          <w:p w14:paraId="601872EB" w14:textId="77777777" w:rsidR="007C0300" w:rsidRPr="00A55470" w:rsidRDefault="007C0300" w:rsidP="00245731">
            <w:pPr>
              <w:ind w:right="-72"/>
              <w:rPr>
                <w:rFonts w:ascii="Arial" w:eastAsia="Arial Unicode MS" w:hAnsi="Arial" w:cs="Arial"/>
                <w:color w:val="000000"/>
                <w:sz w:val="18"/>
                <w:szCs w:val="18"/>
              </w:rPr>
            </w:pPr>
          </w:p>
        </w:tc>
        <w:tc>
          <w:tcPr>
            <w:tcW w:w="1224" w:type="dxa"/>
            <w:tcBorders>
              <w:top w:val="nil"/>
              <w:bottom w:val="nil"/>
            </w:tcBorders>
          </w:tcPr>
          <w:p w14:paraId="24FD7A17" w14:textId="77777777" w:rsidR="007C0300" w:rsidRPr="00A55470" w:rsidRDefault="007C0300" w:rsidP="00245731">
            <w:pPr>
              <w:tabs>
                <w:tab w:val="center" w:pos="392"/>
                <w:tab w:val="right" w:pos="814"/>
              </w:tabs>
              <w:ind w:right="-72"/>
              <w:jc w:val="right"/>
              <w:rPr>
                <w:rFonts w:ascii="Arial" w:eastAsia="Arial Unicode MS" w:hAnsi="Arial" w:cs="Arial"/>
                <w:color w:val="000000"/>
                <w:sz w:val="18"/>
                <w:szCs w:val="18"/>
              </w:rPr>
            </w:pPr>
          </w:p>
        </w:tc>
        <w:tc>
          <w:tcPr>
            <w:tcW w:w="1224" w:type="dxa"/>
            <w:tcBorders>
              <w:top w:val="nil"/>
              <w:bottom w:val="nil"/>
            </w:tcBorders>
          </w:tcPr>
          <w:p w14:paraId="2B417A3B" w14:textId="77777777" w:rsidR="007C0300" w:rsidRPr="00A55470" w:rsidRDefault="007C0300" w:rsidP="00245731">
            <w:pPr>
              <w:tabs>
                <w:tab w:val="center" w:pos="392"/>
                <w:tab w:val="right" w:pos="814"/>
              </w:tabs>
              <w:ind w:right="-72"/>
              <w:jc w:val="right"/>
              <w:rPr>
                <w:rFonts w:ascii="Arial" w:eastAsia="Arial Unicode MS" w:hAnsi="Arial" w:cs="Arial"/>
                <w:color w:val="000000"/>
                <w:sz w:val="18"/>
                <w:szCs w:val="18"/>
              </w:rPr>
            </w:pPr>
          </w:p>
        </w:tc>
        <w:tc>
          <w:tcPr>
            <w:tcW w:w="1224" w:type="dxa"/>
            <w:tcBorders>
              <w:top w:val="nil"/>
              <w:bottom w:val="nil"/>
            </w:tcBorders>
            <w:vAlign w:val="bottom"/>
          </w:tcPr>
          <w:p w14:paraId="09FAF3EA" w14:textId="77777777" w:rsidR="007C0300" w:rsidRPr="00A55470" w:rsidRDefault="007C0300" w:rsidP="00245731">
            <w:pPr>
              <w:tabs>
                <w:tab w:val="center" w:pos="392"/>
                <w:tab w:val="right" w:pos="814"/>
              </w:tabs>
              <w:ind w:right="-72"/>
              <w:jc w:val="right"/>
              <w:rPr>
                <w:rFonts w:ascii="Arial" w:eastAsia="Arial Unicode MS" w:hAnsi="Arial" w:cs="Arial"/>
                <w:color w:val="000000"/>
                <w:sz w:val="18"/>
                <w:szCs w:val="18"/>
              </w:rPr>
            </w:pPr>
          </w:p>
        </w:tc>
        <w:tc>
          <w:tcPr>
            <w:tcW w:w="1224" w:type="dxa"/>
            <w:tcBorders>
              <w:top w:val="nil"/>
              <w:bottom w:val="nil"/>
            </w:tcBorders>
            <w:vAlign w:val="bottom"/>
          </w:tcPr>
          <w:p w14:paraId="7B6C209C" w14:textId="77777777" w:rsidR="007C0300" w:rsidRPr="00A55470" w:rsidRDefault="007C0300" w:rsidP="00245731">
            <w:pPr>
              <w:tabs>
                <w:tab w:val="center" w:pos="392"/>
                <w:tab w:val="right" w:pos="814"/>
              </w:tabs>
              <w:ind w:right="-72"/>
              <w:jc w:val="right"/>
              <w:rPr>
                <w:rFonts w:ascii="Arial" w:eastAsia="Arial Unicode MS" w:hAnsi="Arial" w:cs="Arial"/>
                <w:color w:val="000000"/>
                <w:sz w:val="18"/>
                <w:szCs w:val="18"/>
              </w:rPr>
            </w:pPr>
          </w:p>
        </w:tc>
        <w:tc>
          <w:tcPr>
            <w:tcW w:w="1224" w:type="dxa"/>
            <w:tcBorders>
              <w:top w:val="nil"/>
              <w:bottom w:val="nil"/>
            </w:tcBorders>
            <w:vAlign w:val="bottom"/>
          </w:tcPr>
          <w:p w14:paraId="7E2C013F" w14:textId="77777777" w:rsidR="007C0300" w:rsidRPr="00A55470" w:rsidRDefault="007C0300" w:rsidP="00245731">
            <w:pPr>
              <w:tabs>
                <w:tab w:val="center" w:pos="392"/>
                <w:tab w:val="decimal" w:pos="533"/>
                <w:tab w:val="right" w:pos="814"/>
              </w:tabs>
              <w:ind w:right="-72"/>
              <w:jc w:val="right"/>
              <w:rPr>
                <w:rFonts w:ascii="Arial" w:eastAsia="Arial Unicode MS" w:hAnsi="Arial" w:cs="Arial"/>
                <w:color w:val="000000"/>
                <w:sz w:val="18"/>
                <w:szCs w:val="18"/>
              </w:rPr>
            </w:pPr>
          </w:p>
        </w:tc>
        <w:tc>
          <w:tcPr>
            <w:tcW w:w="1224" w:type="dxa"/>
            <w:tcBorders>
              <w:top w:val="nil"/>
              <w:bottom w:val="nil"/>
            </w:tcBorders>
            <w:vAlign w:val="bottom"/>
          </w:tcPr>
          <w:p w14:paraId="7938C266" w14:textId="77777777" w:rsidR="007C0300" w:rsidRPr="00A55470" w:rsidRDefault="007C0300" w:rsidP="00245731">
            <w:pPr>
              <w:tabs>
                <w:tab w:val="center" w:pos="392"/>
                <w:tab w:val="decimal" w:pos="533"/>
                <w:tab w:val="right" w:pos="814"/>
              </w:tabs>
              <w:ind w:right="-72"/>
              <w:jc w:val="right"/>
              <w:rPr>
                <w:rFonts w:ascii="Arial" w:eastAsia="Arial Unicode MS" w:hAnsi="Arial" w:cs="Arial"/>
                <w:color w:val="000000"/>
                <w:sz w:val="18"/>
                <w:szCs w:val="18"/>
              </w:rPr>
            </w:pPr>
          </w:p>
        </w:tc>
      </w:tr>
      <w:tr w:rsidR="007C0300" w:rsidRPr="00A55470" w14:paraId="66B5DFCC" w14:textId="77777777" w:rsidTr="004B78DD">
        <w:trPr>
          <w:cantSplit/>
        </w:trPr>
        <w:tc>
          <w:tcPr>
            <w:tcW w:w="4781" w:type="dxa"/>
            <w:tcBorders>
              <w:top w:val="nil"/>
              <w:bottom w:val="nil"/>
            </w:tcBorders>
          </w:tcPr>
          <w:p w14:paraId="76D8B0EE" w14:textId="77777777" w:rsidR="007C0300" w:rsidRPr="00A55470" w:rsidRDefault="007C0300" w:rsidP="00245731">
            <w:pPr>
              <w:ind w:left="161" w:right="-74" w:hanging="270"/>
              <w:rPr>
                <w:rFonts w:ascii="Arial" w:eastAsia="Arial Unicode MS" w:hAnsi="Arial" w:cs="Arial"/>
                <w:color w:val="000000"/>
                <w:sz w:val="18"/>
                <w:szCs w:val="18"/>
              </w:rPr>
            </w:pPr>
            <w:r w:rsidRPr="00A55470">
              <w:rPr>
                <w:rFonts w:ascii="Arial" w:eastAsia="Arial Unicode MS" w:hAnsi="Arial" w:cs="Arial"/>
                <w:color w:val="000000"/>
                <w:sz w:val="18"/>
                <w:szCs w:val="18"/>
              </w:rPr>
              <w:t>Ordinary shares</w:t>
            </w:r>
          </w:p>
        </w:tc>
        <w:tc>
          <w:tcPr>
            <w:tcW w:w="3269" w:type="dxa"/>
            <w:tcBorders>
              <w:top w:val="nil"/>
              <w:bottom w:val="nil"/>
            </w:tcBorders>
          </w:tcPr>
          <w:p w14:paraId="7208A42D" w14:textId="77777777" w:rsidR="007C0300" w:rsidRPr="00A55470" w:rsidRDefault="007C0300" w:rsidP="00245731">
            <w:pPr>
              <w:ind w:right="-72"/>
              <w:rPr>
                <w:rFonts w:ascii="Arial" w:eastAsia="Arial Unicode MS" w:hAnsi="Arial" w:cs="Arial"/>
                <w:color w:val="000000"/>
                <w:sz w:val="18"/>
                <w:szCs w:val="18"/>
              </w:rPr>
            </w:pPr>
          </w:p>
        </w:tc>
        <w:tc>
          <w:tcPr>
            <w:tcW w:w="1224" w:type="dxa"/>
            <w:tcBorders>
              <w:top w:val="nil"/>
              <w:bottom w:val="nil"/>
            </w:tcBorders>
          </w:tcPr>
          <w:p w14:paraId="508F4D28" w14:textId="77777777" w:rsidR="007C0300" w:rsidRPr="00A55470" w:rsidRDefault="007C0300" w:rsidP="00245731">
            <w:pPr>
              <w:tabs>
                <w:tab w:val="center" w:pos="392"/>
                <w:tab w:val="right" w:pos="814"/>
              </w:tabs>
              <w:ind w:right="-72"/>
              <w:jc w:val="right"/>
              <w:rPr>
                <w:rFonts w:ascii="Arial" w:eastAsia="Arial Unicode MS" w:hAnsi="Arial" w:cs="Arial"/>
                <w:color w:val="000000"/>
                <w:sz w:val="18"/>
                <w:szCs w:val="18"/>
              </w:rPr>
            </w:pPr>
          </w:p>
        </w:tc>
        <w:tc>
          <w:tcPr>
            <w:tcW w:w="1224" w:type="dxa"/>
            <w:tcBorders>
              <w:top w:val="nil"/>
              <w:bottom w:val="nil"/>
            </w:tcBorders>
          </w:tcPr>
          <w:p w14:paraId="248FC648" w14:textId="77777777" w:rsidR="007C0300" w:rsidRPr="00A55470" w:rsidRDefault="007C0300" w:rsidP="00245731">
            <w:pPr>
              <w:tabs>
                <w:tab w:val="center" w:pos="392"/>
                <w:tab w:val="right" w:pos="814"/>
              </w:tabs>
              <w:ind w:right="-72"/>
              <w:jc w:val="right"/>
              <w:rPr>
                <w:rFonts w:ascii="Arial" w:eastAsia="Arial Unicode MS" w:hAnsi="Arial" w:cs="Arial"/>
                <w:color w:val="000000"/>
                <w:sz w:val="18"/>
                <w:szCs w:val="18"/>
              </w:rPr>
            </w:pPr>
          </w:p>
        </w:tc>
        <w:tc>
          <w:tcPr>
            <w:tcW w:w="1224" w:type="dxa"/>
            <w:tcBorders>
              <w:top w:val="nil"/>
              <w:bottom w:val="nil"/>
            </w:tcBorders>
            <w:vAlign w:val="bottom"/>
          </w:tcPr>
          <w:p w14:paraId="3AB68E53" w14:textId="77777777" w:rsidR="007C0300" w:rsidRPr="00A55470" w:rsidRDefault="007C0300" w:rsidP="00245731">
            <w:pPr>
              <w:tabs>
                <w:tab w:val="center" w:pos="392"/>
                <w:tab w:val="right" w:pos="814"/>
              </w:tabs>
              <w:ind w:right="-72"/>
              <w:jc w:val="right"/>
              <w:rPr>
                <w:rFonts w:ascii="Arial" w:eastAsia="Arial Unicode MS" w:hAnsi="Arial" w:cs="Arial"/>
                <w:color w:val="000000"/>
                <w:sz w:val="18"/>
                <w:szCs w:val="18"/>
              </w:rPr>
            </w:pPr>
          </w:p>
        </w:tc>
        <w:tc>
          <w:tcPr>
            <w:tcW w:w="1224" w:type="dxa"/>
            <w:tcBorders>
              <w:top w:val="nil"/>
              <w:bottom w:val="nil"/>
            </w:tcBorders>
            <w:vAlign w:val="bottom"/>
          </w:tcPr>
          <w:p w14:paraId="087EDBA6" w14:textId="77777777" w:rsidR="007C0300" w:rsidRPr="00A55470" w:rsidRDefault="007C0300" w:rsidP="00245731">
            <w:pPr>
              <w:tabs>
                <w:tab w:val="center" w:pos="392"/>
                <w:tab w:val="right" w:pos="814"/>
              </w:tabs>
              <w:ind w:right="-72"/>
              <w:jc w:val="right"/>
              <w:rPr>
                <w:rFonts w:ascii="Arial" w:eastAsia="Arial Unicode MS" w:hAnsi="Arial" w:cs="Arial"/>
                <w:color w:val="000000"/>
                <w:sz w:val="18"/>
                <w:szCs w:val="18"/>
              </w:rPr>
            </w:pPr>
          </w:p>
        </w:tc>
        <w:tc>
          <w:tcPr>
            <w:tcW w:w="1224" w:type="dxa"/>
            <w:tcBorders>
              <w:top w:val="nil"/>
              <w:bottom w:val="nil"/>
            </w:tcBorders>
            <w:vAlign w:val="bottom"/>
          </w:tcPr>
          <w:p w14:paraId="05BD2C73" w14:textId="77777777" w:rsidR="007C0300" w:rsidRPr="00A55470" w:rsidRDefault="007C0300" w:rsidP="00245731">
            <w:pPr>
              <w:tabs>
                <w:tab w:val="center" w:pos="392"/>
                <w:tab w:val="decimal" w:pos="533"/>
                <w:tab w:val="right" w:pos="814"/>
              </w:tabs>
              <w:ind w:right="-72"/>
              <w:jc w:val="right"/>
              <w:rPr>
                <w:rFonts w:ascii="Arial" w:eastAsia="Arial Unicode MS" w:hAnsi="Arial" w:cs="Arial"/>
                <w:color w:val="000000"/>
                <w:sz w:val="18"/>
                <w:szCs w:val="18"/>
              </w:rPr>
            </w:pPr>
          </w:p>
        </w:tc>
        <w:tc>
          <w:tcPr>
            <w:tcW w:w="1224" w:type="dxa"/>
            <w:tcBorders>
              <w:top w:val="nil"/>
              <w:bottom w:val="nil"/>
            </w:tcBorders>
            <w:vAlign w:val="bottom"/>
          </w:tcPr>
          <w:p w14:paraId="455EF3A5" w14:textId="77777777" w:rsidR="007C0300" w:rsidRPr="00A55470" w:rsidRDefault="007C0300" w:rsidP="00245731">
            <w:pPr>
              <w:tabs>
                <w:tab w:val="center" w:pos="392"/>
                <w:tab w:val="decimal" w:pos="533"/>
                <w:tab w:val="right" w:pos="814"/>
              </w:tabs>
              <w:ind w:right="-72"/>
              <w:jc w:val="right"/>
              <w:rPr>
                <w:rFonts w:ascii="Arial" w:eastAsia="Arial Unicode MS" w:hAnsi="Arial" w:cs="Arial"/>
                <w:color w:val="000000"/>
                <w:sz w:val="18"/>
                <w:szCs w:val="18"/>
              </w:rPr>
            </w:pPr>
          </w:p>
        </w:tc>
      </w:tr>
      <w:tr w:rsidR="000F3F68" w:rsidRPr="00A55470" w14:paraId="1FBDEEB5" w14:textId="77777777" w:rsidTr="004B78DD">
        <w:trPr>
          <w:cantSplit/>
        </w:trPr>
        <w:tc>
          <w:tcPr>
            <w:tcW w:w="4781" w:type="dxa"/>
            <w:tcBorders>
              <w:top w:val="nil"/>
              <w:bottom w:val="nil"/>
            </w:tcBorders>
          </w:tcPr>
          <w:p w14:paraId="6A5793A9" w14:textId="21BD857D" w:rsidR="000F3F68" w:rsidRPr="00A55470" w:rsidRDefault="000F3F68" w:rsidP="000F3F68">
            <w:pPr>
              <w:ind w:left="161" w:right="-74" w:hanging="270"/>
              <w:rPr>
                <w:rFonts w:ascii="Arial" w:eastAsia="Arial Unicode MS" w:hAnsi="Arial" w:cs="Arial"/>
                <w:color w:val="000000"/>
                <w:sz w:val="18"/>
                <w:szCs w:val="18"/>
              </w:rPr>
            </w:pPr>
            <w:r w:rsidRPr="00A55470">
              <w:rPr>
                <w:rFonts w:ascii="Arial" w:eastAsia="Arial Unicode MS" w:hAnsi="Arial" w:cs="Arial"/>
                <w:color w:val="000000"/>
                <w:sz w:val="18"/>
                <w:szCs w:val="18"/>
              </w:rPr>
              <w:t>- Ratchaburi Power Company Limited</w:t>
            </w:r>
            <w:r w:rsidR="000851E0" w:rsidRPr="00A55470">
              <w:rPr>
                <w:rFonts w:ascii="Arial" w:eastAsia="Arial Unicode MS" w:hAnsi="Arial" w:cs="Arial"/>
                <w:color w:val="000000"/>
                <w:sz w:val="20"/>
                <w:szCs w:val="20"/>
                <w:lang w:val="en-US"/>
              </w:rPr>
              <w:t xml:space="preserve"> </w:t>
            </w:r>
            <w:r w:rsidR="000851E0" w:rsidRPr="00A55470">
              <w:rPr>
                <w:rFonts w:ascii="Arial" w:eastAsia="Arial Unicode MS" w:hAnsi="Arial" w:cs="Arial"/>
                <w:color w:val="000000"/>
                <w:sz w:val="18"/>
                <w:szCs w:val="18"/>
                <w:vertAlign w:val="superscript"/>
                <w:lang w:val="en-US"/>
              </w:rPr>
              <w:t>(a)</w:t>
            </w:r>
          </w:p>
        </w:tc>
        <w:tc>
          <w:tcPr>
            <w:tcW w:w="3269" w:type="dxa"/>
            <w:tcBorders>
              <w:top w:val="nil"/>
              <w:bottom w:val="nil"/>
            </w:tcBorders>
          </w:tcPr>
          <w:p w14:paraId="3CC8B294" w14:textId="77777777" w:rsidR="000F3F68" w:rsidRPr="00A55470" w:rsidRDefault="000F3F68" w:rsidP="000F3F68">
            <w:pPr>
              <w:ind w:right="-72"/>
              <w:jc w:val="center"/>
              <w:rPr>
                <w:rFonts w:ascii="Arial" w:eastAsia="Arial Unicode MS" w:hAnsi="Arial" w:cs="Arial"/>
                <w:color w:val="000000"/>
                <w:sz w:val="18"/>
                <w:szCs w:val="18"/>
              </w:rPr>
            </w:pPr>
            <w:r w:rsidRPr="00A55470">
              <w:rPr>
                <w:rFonts w:ascii="Arial" w:eastAsia="Arial Unicode MS" w:hAnsi="Arial" w:cs="Arial"/>
                <w:color w:val="000000"/>
                <w:sz w:val="18"/>
                <w:szCs w:val="18"/>
              </w:rPr>
              <w:t>Generate and supply electricity</w:t>
            </w:r>
          </w:p>
        </w:tc>
        <w:tc>
          <w:tcPr>
            <w:tcW w:w="1224" w:type="dxa"/>
            <w:tcBorders>
              <w:top w:val="nil"/>
              <w:bottom w:val="nil"/>
            </w:tcBorders>
            <w:vAlign w:val="bottom"/>
          </w:tcPr>
          <w:p w14:paraId="7A77BF17" w14:textId="2E976F55" w:rsidR="000F3F68" w:rsidRPr="00A55470" w:rsidRDefault="00263AA9"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224" w:type="dxa"/>
            <w:tcBorders>
              <w:top w:val="nil"/>
              <w:bottom w:val="nil"/>
            </w:tcBorders>
            <w:vAlign w:val="bottom"/>
          </w:tcPr>
          <w:p w14:paraId="5EEAC1B3" w14:textId="78C7AA31"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15</w:t>
            </w:r>
          </w:p>
        </w:tc>
        <w:tc>
          <w:tcPr>
            <w:tcW w:w="1224" w:type="dxa"/>
            <w:tcBorders>
              <w:top w:val="nil"/>
              <w:left w:val="nil"/>
              <w:bottom w:val="nil"/>
              <w:right w:val="nil"/>
            </w:tcBorders>
            <w:vAlign w:val="bottom"/>
          </w:tcPr>
          <w:p w14:paraId="6F15E30A" w14:textId="5F61DACC" w:rsidR="000F3F68" w:rsidRPr="00A55470" w:rsidRDefault="00263AA9" w:rsidP="000F3F68">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w:t>
            </w:r>
          </w:p>
        </w:tc>
        <w:tc>
          <w:tcPr>
            <w:tcW w:w="1224" w:type="dxa"/>
            <w:tcBorders>
              <w:top w:val="nil"/>
              <w:bottom w:val="nil"/>
            </w:tcBorders>
            <w:vAlign w:val="bottom"/>
          </w:tcPr>
          <w:p w14:paraId="35B3EFDE" w14:textId="4C4CE428" w:rsidR="000F3F68" w:rsidRPr="00A55470" w:rsidRDefault="000F3F68" w:rsidP="000F3F68">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648</w:t>
            </w:r>
          </w:p>
        </w:tc>
        <w:tc>
          <w:tcPr>
            <w:tcW w:w="1224" w:type="dxa"/>
            <w:tcBorders>
              <w:top w:val="nil"/>
              <w:left w:val="nil"/>
              <w:bottom w:val="nil"/>
              <w:right w:val="nil"/>
            </w:tcBorders>
            <w:vAlign w:val="bottom"/>
          </w:tcPr>
          <w:p w14:paraId="5305ED97" w14:textId="2793D051" w:rsidR="000F3F68" w:rsidRPr="00A55470" w:rsidRDefault="00263AA9" w:rsidP="000F3F68">
            <w:pPr>
              <w:tabs>
                <w:tab w:val="center" w:pos="392"/>
                <w:tab w:val="right" w:pos="814"/>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180</w:t>
            </w:r>
          </w:p>
        </w:tc>
        <w:tc>
          <w:tcPr>
            <w:tcW w:w="1224" w:type="dxa"/>
            <w:tcBorders>
              <w:top w:val="nil"/>
              <w:bottom w:val="nil"/>
            </w:tcBorders>
            <w:vAlign w:val="bottom"/>
          </w:tcPr>
          <w:p w14:paraId="2578A0CF" w14:textId="20BE38DF"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194</w:t>
            </w:r>
          </w:p>
        </w:tc>
      </w:tr>
      <w:tr w:rsidR="000F3F68" w:rsidRPr="00A55470" w14:paraId="6E862537" w14:textId="77777777" w:rsidTr="004B78DD">
        <w:trPr>
          <w:cantSplit/>
        </w:trPr>
        <w:tc>
          <w:tcPr>
            <w:tcW w:w="4781" w:type="dxa"/>
            <w:tcBorders>
              <w:top w:val="nil"/>
              <w:bottom w:val="nil"/>
            </w:tcBorders>
          </w:tcPr>
          <w:p w14:paraId="547B507F" w14:textId="77777777" w:rsidR="000F3F68" w:rsidRPr="00A55470" w:rsidRDefault="000F3F68" w:rsidP="000F3F68">
            <w:pPr>
              <w:ind w:left="161" w:right="-74" w:hanging="270"/>
              <w:rPr>
                <w:rFonts w:ascii="Arial" w:eastAsia="Arial Unicode MS" w:hAnsi="Arial" w:cs="Arial"/>
                <w:color w:val="000000"/>
                <w:sz w:val="18"/>
                <w:szCs w:val="18"/>
              </w:rPr>
            </w:pPr>
            <w:r w:rsidRPr="00A55470">
              <w:rPr>
                <w:rFonts w:ascii="Arial" w:eastAsia="Arial Unicode MS" w:hAnsi="Arial" w:cs="Arial"/>
                <w:color w:val="000000"/>
                <w:sz w:val="18"/>
                <w:szCs w:val="18"/>
              </w:rPr>
              <w:t>- San Palung Social Enterprise Company Limited</w:t>
            </w:r>
          </w:p>
        </w:tc>
        <w:tc>
          <w:tcPr>
            <w:tcW w:w="3269" w:type="dxa"/>
            <w:tcBorders>
              <w:top w:val="nil"/>
              <w:bottom w:val="nil"/>
            </w:tcBorders>
          </w:tcPr>
          <w:p w14:paraId="19CC0190" w14:textId="77777777" w:rsidR="000F3F68" w:rsidRPr="00A55470" w:rsidRDefault="000F3F68" w:rsidP="000F3F68">
            <w:pPr>
              <w:ind w:right="-72"/>
              <w:jc w:val="center"/>
              <w:rPr>
                <w:rFonts w:ascii="Arial" w:eastAsia="Arial Unicode MS" w:hAnsi="Arial" w:cs="Arial"/>
                <w:color w:val="000000"/>
                <w:sz w:val="18"/>
                <w:szCs w:val="18"/>
              </w:rPr>
            </w:pPr>
            <w:r w:rsidRPr="00A55470">
              <w:rPr>
                <w:rFonts w:ascii="Arial" w:eastAsia="Arial Unicode MS" w:hAnsi="Arial" w:cs="Arial"/>
                <w:color w:val="000000"/>
                <w:sz w:val="18"/>
                <w:szCs w:val="18"/>
              </w:rPr>
              <w:t>Social enterprise</w:t>
            </w:r>
          </w:p>
        </w:tc>
        <w:tc>
          <w:tcPr>
            <w:tcW w:w="1224" w:type="dxa"/>
            <w:tcBorders>
              <w:top w:val="nil"/>
              <w:bottom w:val="nil"/>
            </w:tcBorders>
            <w:vAlign w:val="bottom"/>
          </w:tcPr>
          <w:p w14:paraId="4264BA98" w14:textId="6E69795D" w:rsidR="000F3F68" w:rsidRPr="00A55470" w:rsidRDefault="00263AA9"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10</w:t>
            </w:r>
          </w:p>
        </w:tc>
        <w:tc>
          <w:tcPr>
            <w:tcW w:w="1224" w:type="dxa"/>
            <w:tcBorders>
              <w:top w:val="nil"/>
              <w:bottom w:val="nil"/>
            </w:tcBorders>
            <w:vAlign w:val="bottom"/>
          </w:tcPr>
          <w:p w14:paraId="2D57256C" w14:textId="078E43B8"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10</w:t>
            </w:r>
          </w:p>
        </w:tc>
        <w:tc>
          <w:tcPr>
            <w:tcW w:w="1224" w:type="dxa"/>
            <w:tcBorders>
              <w:top w:val="nil"/>
              <w:left w:val="nil"/>
              <w:bottom w:val="nil"/>
              <w:right w:val="nil"/>
            </w:tcBorders>
            <w:vAlign w:val="bottom"/>
          </w:tcPr>
          <w:p w14:paraId="03436FAA" w14:textId="4813B82C" w:rsidR="000F3F68" w:rsidRPr="00A55470" w:rsidRDefault="00263AA9"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w:t>
            </w:r>
          </w:p>
        </w:tc>
        <w:tc>
          <w:tcPr>
            <w:tcW w:w="1224" w:type="dxa"/>
            <w:tcBorders>
              <w:top w:val="nil"/>
              <w:bottom w:val="nil"/>
            </w:tcBorders>
            <w:vAlign w:val="bottom"/>
          </w:tcPr>
          <w:p w14:paraId="4D1F6E8D" w14:textId="04607994"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w:t>
            </w:r>
          </w:p>
        </w:tc>
        <w:tc>
          <w:tcPr>
            <w:tcW w:w="1224" w:type="dxa"/>
            <w:tcBorders>
              <w:top w:val="nil"/>
              <w:left w:val="nil"/>
              <w:bottom w:val="nil"/>
              <w:right w:val="nil"/>
            </w:tcBorders>
            <w:vAlign w:val="bottom"/>
          </w:tcPr>
          <w:p w14:paraId="49E0EDFE" w14:textId="6CAB7A3B" w:rsidR="000F3F68" w:rsidRPr="00A55470" w:rsidRDefault="00263AA9" w:rsidP="000F3F68">
            <w:pPr>
              <w:tabs>
                <w:tab w:val="center" w:pos="392"/>
                <w:tab w:val="right" w:pos="814"/>
              </w:tabs>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lang w:val="en-US"/>
              </w:rPr>
              <w:t>-</w:t>
            </w:r>
          </w:p>
        </w:tc>
        <w:tc>
          <w:tcPr>
            <w:tcW w:w="1224" w:type="dxa"/>
            <w:tcBorders>
              <w:top w:val="nil"/>
              <w:bottom w:val="nil"/>
            </w:tcBorders>
            <w:vAlign w:val="bottom"/>
          </w:tcPr>
          <w:p w14:paraId="551700CA" w14:textId="403A28C1"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lang w:val="en-US"/>
              </w:rPr>
              <w:t>-</w:t>
            </w:r>
          </w:p>
        </w:tc>
      </w:tr>
      <w:tr w:rsidR="000F3F68" w:rsidRPr="00A55470" w14:paraId="7C4862FD" w14:textId="77777777" w:rsidTr="004B78DD">
        <w:trPr>
          <w:cantSplit/>
        </w:trPr>
        <w:tc>
          <w:tcPr>
            <w:tcW w:w="4781" w:type="dxa"/>
            <w:tcBorders>
              <w:top w:val="nil"/>
              <w:bottom w:val="nil"/>
            </w:tcBorders>
          </w:tcPr>
          <w:p w14:paraId="2B4E9509" w14:textId="77777777" w:rsidR="000F3F68" w:rsidRPr="00A55470" w:rsidRDefault="000F3F68" w:rsidP="000F3F68">
            <w:pPr>
              <w:ind w:left="161" w:right="-74" w:hanging="270"/>
              <w:rPr>
                <w:rFonts w:ascii="Arial" w:eastAsia="Arial Unicode MS" w:hAnsi="Arial" w:cs="Arial"/>
                <w:color w:val="000000"/>
                <w:sz w:val="18"/>
                <w:szCs w:val="18"/>
              </w:rPr>
            </w:pPr>
          </w:p>
        </w:tc>
        <w:tc>
          <w:tcPr>
            <w:tcW w:w="3269" w:type="dxa"/>
            <w:tcBorders>
              <w:top w:val="nil"/>
              <w:bottom w:val="nil"/>
            </w:tcBorders>
          </w:tcPr>
          <w:p w14:paraId="00B83D09" w14:textId="77777777" w:rsidR="000F3F68" w:rsidRPr="00A55470" w:rsidRDefault="000F3F68" w:rsidP="000F3F68">
            <w:pPr>
              <w:ind w:right="-72"/>
              <w:jc w:val="center"/>
              <w:rPr>
                <w:rFonts w:ascii="Arial" w:eastAsia="Arial Unicode MS" w:hAnsi="Arial" w:cs="Arial"/>
                <w:color w:val="000000"/>
                <w:sz w:val="18"/>
                <w:szCs w:val="18"/>
              </w:rPr>
            </w:pPr>
          </w:p>
        </w:tc>
        <w:tc>
          <w:tcPr>
            <w:tcW w:w="1224" w:type="dxa"/>
            <w:tcBorders>
              <w:top w:val="nil"/>
              <w:bottom w:val="nil"/>
            </w:tcBorders>
            <w:vAlign w:val="bottom"/>
          </w:tcPr>
          <w:p w14:paraId="370A2FAD" w14:textId="77777777" w:rsidR="000F3F68" w:rsidRPr="00A55470" w:rsidRDefault="000F3F68" w:rsidP="000F3F68">
            <w:pPr>
              <w:ind w:right="-72"/>
              <w:jc w:val="right"/>
              <w:rPr>
                <w:rFonts w:ascii="Arial" w:eastAsia="Arial Unicode MS" w:hAnsi="Arial" w:cs="Arial"/>
                <w:color w:val="000000"/>
                <w:sz w:val="18"/>
                <w:szCs w:val="18"/>
              </w:rPr>
            </w:pPr>
          </w:p>
        </w:tc>
        <w:tc>
          <w:tcPr>
            <w:tcW w:w="1224" w:type="dxa"/>
            <w:tcBorders>
              <w:top w:val="nil"/>
              <w:bottom w:val="nil"/>
            </w:tcBorders>
            <w:vAlign w:val="bottom"/>
          </w:tcPr>
          <w:p w14:paraId="1CD3DC8A" w14:textId="77777777" w:rsidR="000F3F68" w:rsidRPr="00A55470" w:rsidRDefault="000F3F68" w:rsidP="000F3F68">
            <w:pPr>
              <w:ind w:right="-72"/>
              <w:jc w:val="right"/>
              <w:rPr>
                <w:rFonts w:ascii="Arial" w:eastAsia="Arial Unicode MS" w:hAnsi="Arial" w:cs="Arial"/>
                <w:color w:val="000000"/>
                <w:sz w:val="18"/>
                <w:szCs w:val="18"/>
              </w:rPr>
            </w:pPr>
          </w:p>
        </w:tc>
        <w:tc>
          <w:tcPr>
            <w:tcW w:w="1224" w:type="dxa"/>
            <w:tcBorders>
              <w:top w:val="nil"/>
              <w:left w:val="nil"/>
              <w:bottom w:val="nil"/>
              <w:right w:val="nil"/>
            </w:tcBorders>
            <w:vAlign w:val="bottom"/>
          </w:tcPr>
          <w:p w14:paraId="06C04D2A" w14:textId="77777777" w:rsidR="000F3F68" w:rsidRPr="00A55470" w:rsidRDefault="000F3F68" w:rsidP="000F3F68">
            <w:pPr>
              <w:ind w:right="-72"/>
              <w:jc w:val="right"/>
              <w:rPr>
                <w:rFonts w:ascii="Arial" w:eastAsia="Arial Unicode MS" w:hAnsi="Arial" w:cs="Arial"/>
                <w:color w:val="000000"/>
                <w:sz w:val="18"/>
                <w:szCs w:val="18"/>
              </w:rPr>
            </w:pPr>
          </w:p>
        </w:tc>
        <w:tc>
          <w:tcPr>
            <w:tcW w:w="1224" w:type="dxa"/>
            <w:tcBorders>
              <w:top w:val="nil"/>
              <w:bottom w:val="nil"/>
            </w:tcBorders>
            <w:vAlign w:val="bottom"/>
          </w:tcPr>
          <w:p w14:paraId="1A5CEC1F" w14:textId="77777777" w:rsidR="000F3F68" w:rsidRPr="00A55470" w:rsidRDefault="000F3F68" w:rsidP="000F3F68">
            <w:pPr>
              <w:ind w:right="-72"/>
              <w:jc w:val="right"/>
              <w:rPr>
                <w:rFonts w:ascii="Arial" w:eastAsia="Arial Unicode MS" w:hAnsi="Arial" w:cs="Arial"/>
                <w:color w:val="000000"/>
                <w:sz w:val="18"/>
                <w:szCs w:val="18"/>
              </w:rPr>
            </w:pPr>
          </w:p>
        </w:tc>
        <w:tc>
          <w:tcPr>
            <w:tcW w:w="1224" w:type="dxa"/>
            <w:tcBorders>
              <w:top w:val="nil"/>
              <w:left w:val="nil"/>
              <w:bottom w:val="nil"/>
              <w:right w:val="nil"/>
            </w:tcBorders>
            <w:vAlign w:val="bottom"/>
          </w:tcPr>
          <w:p w14:paraId="79DB2D03" w14:textId="77777777" w:rsidR="000F3F68" w:rsidRPr="00A55470" w:rsidRDefault="000F3F68" w:rsidP="000F3F68">
            <w:pPr>
              <w:tabs>
                <w:tab w:val="center" w:pos="392"/>
                <w:tab w:val="right" w:pos="814"/>
              </w:tabs>
              <w:ind w:right="-72"/>
              <w:jc w:val="right"/>
              <w:rPr>
                <w:rFonts w:ascii="Arial" w:eastAsia="Arial Unicode MS" w:hAnsi="Arial" w:cs="Arial"/>
                <w:color w:val="000000"/>
                <w:sz w:val="18"/>
                <w:szCs w:val="18"/>
              </w:rPr>
            </w:pPr>
          </w:p>
        </w:tc>
        <w:tc>
          <w:tcPr>
            <w:tcW w:w="1224" w:type="dxa"/>
            <w:tcBorders>
              <w:top w:val="nil"/>
              <w:bottom w:val="nil"/>
            </w:tcBorders>
            <w:vAlign w:val="bottom"/>
          </w:tcPr>
          <w:p w14:paraId="685ABE6E" w14:textId="77777777" w:rsidR="000F3F68" w:rsidRPr="00A55470" w:rsidRDefault="000F3F68" w:rsidP="000F3F68">
            <w:pPr>
              <w:ind w:right="-72"/>
              <w:jc w:val="right"/>
              <w:rPr>
                <w:rFonts w:ascii="Arial" w:eastAsia="Arial Unicode MS" w:hAnsi="Arial" w:cs="Arial"/>
                <w:color w:val="000000"/>
                <w:sz w:val="18"/>
                <w:szCs w:val="18"/>
              </w:rPr>
            </w:pPr>
          </w:p>
        </w:tc>
      </w:tr>
      <w:tr w:rsidR="000F3F68" w:rsidRPr="00A55470" w14:paraId="45C3783B" w14:textId="77777777" w:rsidTr="004B78DD">
        <w:trPr>
          <w:cantSplit/>
        </w:trPr>
        <w:tc>
          <w:tcPr>
            <w:tcW w:w="4781" w:type="dxa"/>
            <w:tcBorders>
              <w:top w:val="nil"/>
              <w:bottom w:val="nil"/>
            </w:tcBorders>
          </w:tcPr>
          <w:p w14:paraId="000A8CBC" w14:textId="77777777" w:rsidR="000F3F68" w:rsidRPr="00A55470" w:rsidRDefault="000F3F68" w:rsidP="000F3F68">
            <w:pPr>
              <w:ind w:left="161" w:right="-74" w:hanging="270"/>
              <w:rPr>
                <w:rFonts w:ascii="Arial" w:eastAsia="Arial Unicode MS" w:hAnsi="Arial" w:cs="Arial"/>
                <w:color w:val="000000"/>
                <w:sz w:val="18"/>
                <w:szCs w:val="18"/>
              </w:rPr>
            </w:pPr>
            <w:r w:rsidRPr="00A55470">
              <w:rPr>
                <w:rFonts w:ascii="Arial" w:eastAsia="Arial Unicode MS" w:hAnsi="Arial" w:cs="Arial"/>
                <w:color w:val="000000"/>
                <w:sz w:val="18"/>
                <w:szCs w:val="18"/>
              </w:rPr>
              <w:t>Preferred shares</w:t>
            </w:r>
          </w:p>
        </w:tc>
        <w:tc>
          <w:tcPr>
            <w:tcW w:w="3269" w:type="dxa"/>
            <w:tcBorders>
              <w:top w:val="nil"/>
              <w:bottom w:val="nil"/>
            </w:tcBorders>
          </w:tcPr>
          <w:p w14:paraId="2FC5AF7C" w14:textId="77777777" w:rsidR="000F3F68" w:rsidRPr="00A55470" w:rsidRDefault="000F3F68" w:rsidP="000F3F68">
            <w:pPr>
              <w:ind w:right="-72"/>
              <w:jc w:val="center"/>
              <w:rPr>
                <w:rFonts w:ascii="Arial" w:eastAsia="Arial Unicode MS" w:hAnsi="Arial" w:cs="Arial"/>
                <w:color w:val="000000"/>
                <w:sz w:val="18"/>
                <w:szCs w:val="18"/>
              </w:rPr>
            </w:pPr>
          </w:p>
        </w:tc>
        <w:tc>
          <w:tcPr>
            <w:tcW w:w="1224" w:type="dxa"/>
            <w:tcBorders>
              <w:top w:val="nil"/>
              <w:bottom w:val="nil"/>
            </w:tcBorders>
            <w:vAlign w:val="bottom"/>
          </w:tcPr>
          <w:p w14:paraId="4DEA01D0" w14:textId="77777777" w:rsidR="000F3F68" w:rsidRPr="00A55470" w:rsidRDefault="000F3F68" w:rsidP="000F3F68">
            <w:pPr>
              <w:ind w:right="-72"/>
              <w:jc w:val="right"/>
              <w:rPr>
                <w:rFonts w:ascii="Arial" w:eastAsia="Arial Unicode MS" w:hAnsi="Arial" w:cs="Arial"/>
                <w:color w:val="000000"/>
                <w:sz w:val="18"/>
                <w:szCs w:val="18"/>
              </w:rPr>
            </w:pPr>
          </w:p>
        </w:tc>
        <w:tc>
          <w:tcPr>
            <w:tcW w:w="1224" w:type="dxa"/>
            <w:tcBorders>
              <w:top w:val="nil"/>
              <w:bottom w:val="nil"/>
            </w:tcBorders>
            <w:vAlign w:val="bottom"/>
          </w:tcPr>
          <w:p w14:paraId="255460E8" w14:textId="77777777" w:rsidR="000F3F68" w:rsidRPr="00A55470" w:rsidRDefault="000F3F68" w:rsidP="000F3F68">
            <w:pPr>
              <w:ind w:right="-72"/>
              <w:jc w:val="right"/>
              <w:rPr>
                <w:rFonts w:ascii="Arial" w:eastAsia="Arial Unicode MS" w:hAnsi="Arial" w:cs="Arial"/>
                <w:color w:val="000000"/>
                <w:sz w:val="18"/>
                <w:szCs w:val="18"/>
              </w:rPr>
            </w:pPr>
          </w:p>
        </w:tc>
        <w:tc>
          <w:tcPr>
            <w:tcW w:w="1224" w:type="dxa"/>
            <w:tcBorders>
              <w:top w:val="nil"/>
              <w:left w:val="nil"/>
              <w:bottom w:val="nil"/>
              <w:right w:val="nil"/>
            </w:tcBorders>
            <w:vAlign w:val="bottom"/>
          </w:tcPr>
          <w:p w14:paraId="31165DAD" w14:textId="77777777" w:rsidR="000F3F68" w:rsidRPr="00A55470" w:rsidRDefault="000F3F68" w:rsidP="000F3F68">
            <w:pPr>
              <w:ind w:right="-72"/>
              <w:jc w:val="right"/>
              <w:rPr>
                <w:rFonts w:ascii="Arial" w:eastAsia="Arial Unicode MS" w:hAnsi="Arial" w:cs="Arial"/>
                <w:color w:val="000000"/>
                <w:sz w:val="18"/>
                <w:szCs w:val="18"/>
              </w:rPr>
            </w:pPr>
          </w:p>
        </w:tc>
        <w:tc>
          <w:tcPr>
            <w:tcW w:w="1224" w:type="dxa"/>
            <w:tcBorders>
              <w:top w:val="nil"/>
              <w:bottom w:val="nil"/>
            </w:tcBorders>
            <w:vAlign w:val="bottom"/>
          </w:tcPr>
          <w:p w14:paraId="421494EF" w14:textId="77777777" w:rsidR="000F3F68" w:rsidRPr="00A55470" w:rsidRDefault="000F3F68" w:rsidP="000F3F68">
            <w:pPr>
              <w:ind w:right="-72"/>
              <w:jc w:val="right"/>
              <w:rPr>
                <w:rFonts w:ascii="Arial" w:eastAsia="Arial Unicode MS" w:hAnsi="Arial" w:cs="Arial"/>
                <w:color w:val="000000"/>
                <w:sz w:val="18"/>
                <w:szCs w:val="18"/>
              </w:rPr>
            </w:pPr>
          </w:p>
        </w:tc>
        <w:tc>
          <w:tcPr>
            <w:tcW w:w="1224" w:type="dxa"/>
            <w:tcBorders>
              <w:top w:val="nil"/>
              <w:left w:val="nil"/>
              <w:bottom w:val="nil"/>
              <w:right w:val="nil"/>
            </w:tcBorders>
            <w:vAlign w:val="bottom"/>
          </w:tcPr>
          <w:p w14:paraId="2AA25B8F" w14:textId="77777777" w:rsidR="000F3F68" w:rsidRPr="00A55470" w:rsidRDefault="000F3F68" w:rsidP="000F3F68">
            <w:pPr>
              <w:tabs>
                <w:tab w:val="center" w:pos="392"/>
                <w:tab w:val="right" w:pos="814"/>
              </w:tabs>
              <w:ind w:right="-72"/>
              <w:jc w:val="right"/>
              <w:rPr>
                <w:rFonts w:ascii="Arial" w:eastAsia="Arial Unicode MS" w:hAnsi="Arial" w:cs="Arial"/>
                <w:color w:val="000000"/>
                <w:sz w:val="18"/>
                <w:szCs w:val="18"/>
              </w:rPr>
            </w:pPr>
          </w:p>
        </w:tc>
        <w:tc>
          <w:tcPr>
            <w:tcW w:w="1224" w:type="dxa"/>
            <w:tcBorders>
              <w:top w:val="nil"/>
              <w:bottom w:val="nil"/>
            </w:tcBorders>
            <w:vAlign w:val="bottom"/>
          </w:tcPr>
          <w:p w14:paraId="319F4269" w14:textId="77777777" w:rsidR="000F3F68" w:rsidRPr="00A55470" w:rsidRDefault="000F3F68" w:rsidP="000F3F68">
            <w:pPr>
              <w:ind w:right="-72"/>
              <w:jc w:val="right"/>
              <w:rPr>
                <w:rFonts w:ascii="Arial" w:eastAsia="Arial Unicode MS" w:hAnsi="Arial" w:cs="Arial"/>
                <w:color w:val="000000"/>
                <w:sz w:val="18"/>
                <w:szCs w:val="18"/>
              </w:rPr>
            </w:pPr>
          </w:p>
        </w:tc>
      </w:tr>
      <w:tr w:rsidR="00766DF4" w:rsidRPr="00A55470" w14:paraId="3DC11005" w14:textId="77777777" w:rsidTr="004B78DD">
        <w:trPr>
          <w:cantSplit/>
        </w:trPr>
        <w:tc>
          <w:tcPr>
            <w:tcW w:w="4781" w:type="dxa"/>
            <w:tcBorders>
              <w:top w:val="nil"/>
              <w:bottom w:val="nil"/>
            </w:tcBorders>
          </w:tcPr>
          <w:p w14:paraId="76E85136" w14:textId="77777777" w:rsidR="00766DF4" w:rsidRPr="00A55470" w:rsidRDefault="00766DF4" w:rsidP="00766DF4">
            <w:pPr>
              <w:ind w:left="161" w:right="-74" w:hanging="270"/>
              <w:rPr>
                <w:rFonts w:ascii="Arial" w:eastAsia="Arial Unicode MS" w:hAnsi="Arial" w:cs="Arial"/>
                <w:color w:val="000000"/>
                <w:sz w:val="18"/>
                <w:szCs w:val="18"/>
              </w:rPr>
            </w:pPr>
            <w:r w:rsidRPr="00A55470">
              <w:rPr>
                <w:rFonts w:ascii="Arial" w:eastAsia="Arial Unicode MS" w:hAnsi="Arial" w:cs="Arial"/>
                <w:color w:val="000000"/>
                <w:sz w:val="18"/>
                <w:szCs w:val="18"/>
              </w:rPr>
              <w:t>- Business Services Alliance Company Limited</w:t>
            </w:r>
          </w:p>
        </w:tc>
        <w:tc>
          <w:tcPr>
            <w:tcW w:w="3269" w:type="dxa"/>
            <w:tcBorders>
              <w:top w:val="nil"/>
              <w:bottom w:val="nil"/>
            </w:tcBorders>
          </w:tcPr>
          <w:p w14:paraId="49808665" w14:textId="77777777" w:rsidR="00766DF4" w:rsidRPr="00A55470" w:rsidRDefault="00766DF4" w:rsidP="00766DF4">
            <w:pPr>
              <w:ind w:right="-72"/>
              <w:jc w:val="center"/>
              <w:rPr>
                <w:rFonts w:ascii="Arial" w:eastAsia="Arial Unicode MS" w:hAnsi="Arial" w:cs="Arial"/>
                <w:color w:val="000000"/>
                <w:sz w:val="18"/>
                <w:szCs w:val="18"/>
              </w:rPr>
            </w:pPr>
            <w:r w:rsidRPr="00A55470">
              <w:rPr>
                <w:rFonts w:ascii="Arial" w:eastAsia="Arial Unicode MS" w:hAnsi="Arial" w:cs="Arial"/>
                <w:color w:val="000000"/>
                <w:sz w:val="18"/>
                <w:szCs w:val="18"/>
              </w:rPr>
              <w:t>Human resource management</w:t>
            </w:r>
          </w:p>
        </w:tc>
        <w:tc>
          <w:tcPr>
            <w:tcW w:w="1224" w:type="dxa"/>
            <w:tcBorders>
              <w:top w:val="nil"/>
              <w:bottom w:val="nil"/>
            </w:tcBorders>
            <w:vAlign w:val="bottom"/>
          </w:tcPr>
          <w:p w14:paraId="62B09B3E" w14:textId="28E9264A" w:rsidR="00766DF4" w:rsidRPr="00A55470" w:rsidRDefault="00766DF4" w:rsidP="00766DF4">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25</w:t>
            </w:r>
          </w:p>
        </w:tc>
        <w:tc>
          <w:tcPr>
            <w:tcW w:w="1224" w:type="dxa"/>
            <w:tcBorders>
              <w:top w:val="nil"/>
              <w:bottom w:val="nil"/>
            </w:tcBorders>
            <w:vAlign w:val="bottom"/>
          </w:tcPr>
          <w:p w14:paraId="2C408F76" w14:textId="68CEE75C" w:rsidR="00766DF4" w:rsidRPr="00A55470" w:rsidRDefault="00766DF4" w:rsidP="00766DF4">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25</w:t>
            </w:r>
          </w:p>
        </w:tc>
        <w:tc>
          <w:tcPr>
            <w:tcW w:w="1224" w:type="dxa"/>
            <w:tcBorders>
              <w:top w:val="nil"/>
              <w:left w:val="nil"/>
              <w:bottom w:val="nil"/>
              <w:right w:val="nil"/>
            </w:tcBorders>
            <w:vAlign w:val="bottom"/>
          </w:tcPr>
          <w:p w14:paraId="43CC77F6" w14:textId="52226477" w:rsidR="00766DF4" w:rsidRPr="00A55470" w:rsidRDefault="00766DF4" w:rsidP="00766DF4">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r w:rsidRPr="00A55470">
              <w:rPr>
                <w:rFonts w:ascii="Arial" w:eastAsia="Arial Unicode MS" w:hAnsi="Arial" w:cs="Arial"/>
                <w:color w:val="000000"/>
                <w:sz w:val="18"/>
                <w:szCs w:val="18"/>
                <w:vertAlign w:val="superscript"/>
              </w:rPr>
              <w:t>(*)</w:t>
            </w:r>
          </w:p>
        </w:tc>
        <w:tc>
          <w:tcPr>
            <w:tcW w:w="1224" w:type="dxa"/>
            <w:tcBorders>
              <w:top w:val="nil"/>
              <w:bottom w:val="nil"/>
            </w:tcBorders>
            <w:vAlign w:val="bottom"/>
          </w:tcPr>
          <w:p w14:paraId="1622E6E5" w14:textId="12EB8954" w:rsidR="00766DF4" w:rsidRPr="00A55470" w:rsidRDefault="00766DF4" w:rsidP="00766DF4">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r w:rsidRPr="00A55470">
              <w:rPr>
                <w:rFonts w:ascii="Arial" w:eastAsia="Arial Unicode MS" w:hAnsi="Arial" w:cs="Arial"/>
                <w:color w:val="000000"/>
                <w:sz w:val="18"/>
                <w:szCs w:val="18"/>
                <w:vertAlign w:val="superscript"/>
              </w:rPr>
              <w:t>(*)</w:t>
            </w:r>
          </w:p>
        </w:tc>
        <w:tc>
          <w:tcPr>
            <w:tcW w:w="1224" w:type="dxa"/>
            <w:tcBorders>
              <w:top w:val="nil"/>
              <w:left w:val="nil"/>
              <w:bottom w:val="nil"/>
              <w:right w:val="nil"/>
            </w:tcBorders>
            <w:vAlign w:val="bottom"/>
          </w:tcPr>
          <w:p w14:paraId="5400A074" w14:textId="08B2D921" w:rsidR="00766DF4" w:rsidRPr="00A55470" w:rsidRDefault="00766DF4" w:rsidP="00766DF4">
            <w:pPr>
              <w:tabs>
                <w:tab w:val="center" w:pos="392"/>
                <w:tab w:val="right" w:pos="814"/>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r w:rsidRPr="00A55470">
              <w:rPr>
                <w:rFonts w:ascii="Arial" w:eastAsia="Arial Unicode MS" w:hAnsi="Arial" w:cs="Arial"/>
                <w:color w:val="000000"/>
                <w:sz w:val="18"/>
                <w:szCs w:val="18"/>
                <w:vertAlign w:val="superscript"/>
              </w:rPr>
              <w:t>(*)</w:t>
            </w:r>
          </w:p>
        </w:tc>
        <w:tc>
          <w:tcPr>
            <w:tcW w:w="1224" w:type="dxa"/>
            <w:tcBorders>
              <w:top w:val="nil"/>
              <w:bottom w:val="nil"/>
            </w:tcBorders>
            <w:vAlign w:val="bottom"/>
          </w:tcPr>
          <w:p w14:paraId="371863FF" w14:textId="621DD7B1" w:rsidR="00766DF4" w:rsidRPr="00A55470" w:rsidRDefault="00766DF4" w:rsidP="00766DF4">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r w:rsidRPr="00A55470">
              <w:rPr>
                <w:rFonts w:ascii="Arial" w:eastAsia="Arial Unicode MS" w:hAnsi="Arial" w:cs="Arial"/>
                <w:color w:val="000000"/>
                <w:sz w:val="18"/>
                <w:szCs w:val="18"/>
                <w:vertAlign w:val="superscript"/>
              </w:rPr>
              <w:t>(*)</w:t>
            </w:r>
          </w:p>
        </w:tc>
      </w:tr>
      <w:tr w:rsidR="00704B83" w:rsidRPr="00A55470" w14:paraId="01743930" w14:textId="77777777" w:rsidTr="004B78DD">
        <w:trPr>
          <w:cantSplit/>
        </w:trPr>
        <w:tc>
          <w:tcPr>
            <w:tcW w:w="4781" w:type="dxa"/>
            <w:tcBorders>
              <w:top w:val="nil"/>
              <w:bottom w:val="nil"/>
            </w:tcBorders>
          </w:tcPr>
          <w:p w14:paraId="32905640" w14:textId="61E01962" w:rsidR="00704B83" w:rsidRPr="00A55470" w:rsidRDefault="00704B83" w:rsidP="00704B83">
            <w:pPr>
              <w:ind w:left="161" w:right="-74" w:hanging="270"/>
              <w:rPr>
                <w:rFonts w:ascii="Arial" w:eastAsia="Arial Unicode MS" w:hAnsi="Arial" w:cs="Arial"/>
                <w:color w:val="000000"/>
                <w:sz w:val="18"/>
                <w:szCs w:val="18"/>
              </w:rPr>
            </w:pPr>
            <w:r w:rsidRPr="00A55470">
              <w:rPr>
                <w:rFonts w:ascii="Arial" w:eastAsia="Arial Unicode MS" w:hAnsi="Arial" w:cs="Arial"/>
                <w:color w:val="000000"/>
                <w:sz w:val="18"/>
                <w:szCs w:val="18"/>
              </w:rPr>
              <w:t>- 24M Technologies, Inc</w:t>
            </w:r>
          </w:p>
        </w:tc>
        <w:tc>
          <w:tcPr>
            <w:tcW w:w="3269" w:type="dxa"/>
            <w:tcBorders>
              <w:top w:val="nil"/>
              <w:bottom w:val="nil"/>
            </w:tcBorders>
          </w:tcPr>
          <w:p w14:paraId="6649A532" w14:textId="77777777" w:rsidR="00704B83" w:rsidRPr="00A55470" w:rsidRDefault="00704B83" w:rsidP="00704B83">
            <w:pPr>
              <w:ind w:right="-72"/>
              <w:jc w:val="center"/>
              <w:rPr>
                <w:rFonts w:ascii="Arial" w:eastAsia="Arial Unicode MS" w:hAnsi="Arial" w:cs="Arial"/>
                <w:color w:val="000000"/>
                <w:sz w:val="18"/>
                <w:szCs w:val="18"/>
              </w:rPr>
            </w:pPr>
            <w:r w:rsidRPr="00A55470">
              <w:rPr>
                <w:rFonts w:ascii="Arial" w:eastAsia="Arial Unicode MS" w:hAnsi="Arial" w:cs="Arial"/>
                <w:color w:val="000000"/>
                <w:sz w:val="18"/>
                <w:szCs w:val="18"/>
              </w:rPr>
              <w:t>Research and development in battery</w:t>
            </w:r>
          </w:p>
        </w:tc>
        <w:tc>
          <w:tcPr>
            <w:tcW w:w="1224" w:type="dxa"/>
            <w:tcBorders>
              <w:top w:val="nil"/>
              <w:bottom w:val="nil"/>
            </w:tcBorders>
            <w:vAlign w:val="bottom"/>
          </w:tcPr>
          <w:p w14:paraId="32536819" w14:textId="454B460E" w:rsidR="00704B83" w:rsidRPr="00A55470" w:rsidRDefault="00704B83" w:rsidP="00704B83">
            <w:pPr>
              <w:ind w:right="-72"/>
              <w:jc w:val="right"/>
              <w:rPr>
                <w:rFonts w:ascii="Arial" w:eastAsia="Arial Unicode MS" w:hAnsi="Arial" w:cs="Arial"/>
                <w:color w:val="000000"/>
                <w:sz w:val="18"/>
                <w:szCs w:val="22"/>
                <w:lang w:val="en-US"/>
              </w:rPr>
            </w:pPr>
            <w:r w:rsidRPr="00A55470">
              <w:rPr>
                <w:rFonts w:ascii="Arial" w:eastAsia="Arial Unicode MS" w:hAnsi="Arial" w:cs="Arial"/>
                <w:color w:val="000000"/>
                <w:sz w:val="18"/>
                <w:szCs w:val="18"/>
              </w:rPr>
              <w:t>11.7</w:t>
            </w:r>
            <w:r w:rsidR="00405B25" w:rsidRPr="00A55470">
              <w:rPr>
                <w:rFonts w:ascii="Arial" w:eastAsia="Arial Unicode MS" w:hAnsi="Arial" w:cs="Arial"/>
                <w:color w:val="000000"/>
                <w:sz w:val="18"/>
                <w:szCs w:val="22"/>
                <w:lang w:val="en-US"/>
              </w:rPr>
              <w:t>4</w:t>
            </w:r>
          </w:p>
        </w:tc>
        <w:tc>
          <w:tcPr>
            <w:tcW w:w="1224" w:type="dxa"/>
            <w:tcBorders>
              <w:top w:val="nil"/>
              <w:bottom w:val="nil"/>
            </w:tcBorders>
            <w:vAlign w:val="bottom"/>
          </w:tcPr>
          <w:p w14:paraId="44CD675D" w14:textId="50ABBBB2" w:rsidR="00704B83" w:rsidRPr="00A55470" w:rsidRDefault="00704B83" w:rsidP="00704B83">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11.75</w:t>
            </w:r>
          </w:p>
        </w:tc>
        <w:tc>
          <w:tcPr>
            <w:tcW w:w="1224" w:type="dxa"/>
            <w:tcBorders>
              <w:top w:val="nil"/>
              <w:left w:val="nil"/>
              <w:bottom w:val="single" w:sz="4" w:space="0" w:color="auto"/>
              <w:right w:val="nil"/>
            </w:tcBorders>
            <w:vAlign w:val="bottom"/>
          </w:tcPr>
          <w:p w14:paraId="17034449" w14:textId="429EC275" w:rsidR="00704B83" w:rsidRPr="00A55470" w:rsidRDefault="00704B83" w:rsidP="00704B83">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r w:rsidRPr="00A55470">
              <w:rPr>
                <w:rFonts w:ascii="Arial" w:eastAsia="Arial Unicode MS" w:hAnsi="Arial" w:cs="Arial"/>
                <w:color w:val="000000"/>
                <w:sz w:val="18"/>
                <w:szCs w:val="18"/>
                <w:vertAlign w:val="superscript"/>
              </w:rPr>
              <w:t>(*)</w:t>
            </w:r>
          </w:p>
        </w:tc>
        <w:tc>
          <w:tcPr>
            <w:tcW w:w="1224" w:type="dxa"/>
            <w:tcBorders>
              <w:top w:val="nil"/>
              <w:bottom w:val="single" w:sz="4" w:space="0" w:color="auto"/>
            </w:tcBorders>
            <w:vAlign w:val="bottom"/>
          </w:tcPr>
          <w:p w14:paraId="735F74C4" w14:textId="2D7F3317" w:rsidR="00704B83" w:rsidRPr="00A55470" w:rsidRDefault="00704B83" w:rsidP="00704B83">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5,224</w:t>
            </w:r>
          </w:p>
        </w:tc>
        <w:tc>
          <w:tcPr>
            <w:tcW w:w="1224" w:type="dxa"/>
            <w:tcBorders>
              <w:top w:val="nil"/>
              <w:left w:val="nil"/>
              <w:bottom w:val="single" w:sz="4" w:space="0" w:color="auto"/>
              <w:right w:val="nil"/>
            </w:tcBorders>
            <w:vAlign w:val="bottom"/>
          </w:tcPr>
          <w:p w14:paraId="300F71A6" w14:textId="50407239" w:rsidR="00704B83" w:rsidRPr="00A55470" w:rsidRDefault="00704B83" w:rsidP="00704B83">
            <w:pPr>
              <w:tabs>
                <w:tab w:val="center" w:pos="392"/>
                <w:tab w:val="right" w:pos="814"/>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224" w:type="dxa"/>
            <w:tcBorders>
              <w:top w:val="nil"/>
              <w:bottom w:val="single" w:sz="4" w:space="0" w:color="auto"/>
            </w:tcBorders>
            <w:vAlign w:val="bottom"/>
          </w:tcPr>
          <w:p w14:paraId="5B87BD40" w14:textId="4AAC270B" w:rsidR="00704B83" w:rsidRPr="00A55470" w:rsidRDefault="00704B83" w:rsidP="00704B83">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r>
      <w:tr w:rsidR="00704B83" w:rsidRPr="00A55470" w14:paraId="59E1E234" w14:textId="77777777" w:rsidTr="004B78DD">
        <w:trPr>
          <w:cantSplit/>
        </w:trPr>
        <w:tc>
          <w:tcPr>
            <w:tcW w:w="4781" w:type="dxa"/>
            <w:tcBorders>
              <w:top w:val="nil"/>
              <w:bottom w:val="nil"/>
            </w:tcBorders>
          </w:tcPr>
          <w:p w14:paraId="62C2A05B" w14:textId="77777777" w:rsidR="00704B83" w:rsidRPr="00A55470" w:rsidRDefault="00704B83" w:rsidP="00704B83">
            <w:pPr>
              <w:ind w:left="161" w:right="-74" w:hanging="270"/>
              <w:rPr>
                <w:rFonts w:ascii="Arial" w:eastAsia="Arial Unicode MS" w:hAnsi="Arial" w:cs="Arial"/>
                <w:color w:val="000000"/>
                <w:sz w:val="18"/>
                <w:szCs w:val="18"/>
              </w:rPr>
            </w:pPr>
          </w:p>
        </w:tc>
        <w:tc>
          <w:tcPr>
            <w:tcW w:w="3269" w:type="dxa"/>
            <w:tcBorders>
              <w:top w:val="nil"/>
              <w:bottom w:val="nil"/>
            </w:tcBorders>
          </w:tcPr>
          <w:p w14:paraId="5F8EAC8F" w14:textId="77777777" w:rsidR="00704B83" w:rsidRPr="00A55470" w:rsidRDefault="00704B83" w:rsidP="00704B83">
            <w:pPr>
              <w:ind w:right="-72"/>
              <w:rPr>
                <w:rFonts w:ascii="Arial" w:eastAsia="Arial Unicode MS" w:hAnsi="Arial" w:cs="Arial"/>
                <w:color w:val="000000"/>
                <w:sz w:val="18"/>
                <w:szCs w:val="18"/>
              </w:rPr>
            </w:pPr>
          </w:p>
        </w:tc>
        <w:tc>
          <w:tcPr>
            <w:tcW w:w="1224" w:type="dxa"/>
            <w:tcBorders>
              <w:top w:val="nil"/>
              <w:bottom w:val="nil"/>
            </w:tcBorders>
            <w:vAlign w:val="bottom"/>
          </w:tcPr>
          <w:p w14:paraId="7F7EC5A8" w14:textId="77777777" w:rsidR="00704B83" w:rsidRPr="00A55470" w:rsidRDefault="00704B83" w:rsidP="00704B83">
            <w:pPr>
              <w:ind w:right="-72"/>
              <w:jc w:val="right"/>
              <w:rPr>
                <w:rFonts w:ascii="Arial" w:eastAsia="Arial Unicode MS" w:hAnsi="Arial" w:cs="Arial"/>
                <w:color w:val="000000"/>
                <w:sz w:val="18"/>
                <w:szCs w:val="18"/>
              </w:rPr>
            </w:pPr>
          </w:p>
        </w:tc>
        <w:tc>
          <w:tcPr>
            <w:tcW w:w="1224" w:type="dxa"/>
            <w:tcBorders>
              <w:top w:val="nil"/>
              <w:bottom w:val="nil"/>
            </w:tcBorders>
            <w:vAlign w:val="bottom"/>
          </w:tcPr>
          <w:p w14:paraId="3D71CAD2" w14:textId="77777777" w:rsidR="00704B83" w:rsidRPr="00A55470" w:rsidRDefault="00704B83" w:rsidP="00704B83">
            <w:pPr>
              <w:ind w:right="-72"/>
              <w:jc w:val="right"/>
              <w:rPr>
                <w:rFonts w:ascii="Arial" w:eastAsia="Arial Unicode MS" w:hAnsi="Arial" w:cs="Arial"/>
                <w:color w:val="000000"/>
                <w:sz w:val="18"/>
                <w:szCs w:val="18"/>
              </w:rPr>
            </w:pPr>
          </w:p>
        </w:tc>
        <w:tc>
          <w:tcPr>
            <w:tcW w:w="1224" w:type="dxa"/>
            <w:tcBorders>
              <w:top w:val="single" w:sz="4" w:space="0" w:color="auto"/>
              <w:left w:val="nil"/>
              <w:bottom w:val="nil"/>
              <w:right w:val="nil"/>
            </w:tcBorders>
            <w:vAlign w:val="bottom"/>
          </w:tcPr>
          <w:p w14:paraId="517EBFD1" w14:textId="77777777" w:rsidR="00704B83" w:rsidRPr="00A55470" w:rsidRDefault="00704B83" w:rsidP="00704B83">
            <w:pPr>
              <w:ind w:right="-72"/>
              <w:jc w:val="right"/>
              <w:rPr>
                <w:rFonts w:ascii="Arial" w:eastAsia="Arial Unicode MS" w:hAnsi="Arial" w:cs="Arial"/>
                <w:color w:val="000000"/>
                <w:sz w:val="18"/>
                <w:szCs w:val="18"/>
              </w:rPr>
            </w:pPr>
          </w:p>
        </w:tc>
        <w:tc>
          <w:tcPr>
            <w:tcW w:w="1224" w:type="dxa"/>
            <w:tcBorders>
              <w:top w:val="single" w:sz="4" w:space="0" w:color="auto"/>
              <w:bottom w:val="nil"/>
            </w:tcBorders>
            <w:vAlign w:val="bottom"/>
          </w:tcPr>
          <w:p w14:paraId="0691937D" w14:textId="77777777" w:rsidR="00704B83" w:rsidRPr="00A55470" w:rsidRDefault="00704B83" w:rsidP="00704B83">
            <w:pPr>
              <w:ind w:right="-72"/>
              <w:jc w:val="right"/>
              <w:rPr>
                <w:rFonts w:ascii="Arial" w:eastAsia="Arial Unicode MS" w:hAnsi="Arial" w:cs="Arial"/>
                <w:color w:val="000000"/>
                <w:sz w:val="18"/>
                <w:szCs w:val="18"/>
              </w:rPr>
            </w:pPr>
          </w:p>
        </w:tc>
        <w:tc>
          <w:tcPr>
            <w:tcW w:w="1224" w:type="dxa"/>
            <w:tcBorders>
              <w:top w:val="single" w:sz="4" w:space="0" w:color="auto"/>
              <w:left w:val="nil"/>
              <w:bottom w:val="nil"/>
              <w:right w:val="nil"/>
            </w:tcBorders>
            <w:vAlign w:val="bottom"/>
          </w:tcPr>
          <w:p w14:paraId="19D3DEBB" w14:textId="77777777" w:rsidR="00704B83" w:rsidRPr="00A55470" w:rsidRDefault="00704B83" w:rsidP="00704B83">
            <w:pPr>
              <w:tabs>
                <w:tab w:val="center" w:pos="392"/>
                <w:tab w:val="right" w:pos="814"/>
              </w:tabs>
              <w:ind w:right="-72"/>
              <w:jc w:val="right"/>
              <w:rPr>
                <w:rFonts w:ascii="Arial" w:eastAsia="Arial Unicode MS" w:hAnsi="Arial" w:cs="Arial"/>
                <w:color w:val="000000"/>
                <w:sz w:val="18"/>
                <w:szCs w:val="18"/>
              </w:rPr>
            </w:pPr>
          </w:p>
        </w:tc>
        <w:tc>
          <w:tcPr>
            <w:tcW w:w="1224" w:type="dxa"/>
            <w:tcBorders>
              <w:top w:val="single" w:sz="4" w:space="0" w:color="auto"/>
              <w:bottom w:val="nil"/>
            </w:tcBorders>
            <w:vAlign w:val="bottom"/>
          </w:tcPr>
          <w:p w14:paraId="701467E0" w14:textId="77777777" w:rsidR="00704B83" w:rsidRPr="00A55470" w:rsidRDefault="00704B83" w:rsidP="00704B83">
            <w:pPr>
              <w:ind w:right="-72"/>
              <w:jc w:val="right"/>
              <w:rPr>
                <w:rFonts w:ascii="Arial" w:eastAsia="Arial Unicode MS" w:hAnsi="Arial" w:cs="Arial"/>
                <w:color w:val="000000"/>
                <w:sz w:val="18"/>
                <w:szCs w:val="18"/>
              </w:rPr>
            </w:pPr>
          </w:p>
        </w:tc>
      </w:tr>
      <w:tr w:rsidR="00704B83" w:rsidRPr="00A55470" w14:paraId="0F548A4E" w14:textId="77777777" w:rsidTr="004B78DD">
        <w:trPr>
          <w:cantSplit/>
        </w:trPr>
        <w:tc>
          <w:tcPr>
            <w:tcW w:w="4781" w:type="dxa"/>
            <w:tcBorders>
              <w:top w:val="nil"/>
              <w:bottom w:val="nil"/>
            </w:tcBorders>
          </w:tcPr>
          <w:p w14:paraId="49AFB909" w14:textId="77777777" w:rsidR="00704B83" w:rsidRPr="00A55470" w:rsidRDefault="00704B83" w:rsidP="00704B83">
            <w:pPr>
              <w:ind w:left="161" w:right="-74" w:hanging="270"/>
              <w:rPr>
                <w:rFonts w:ascii="Arial" w:eastAsia="Arial Unicode MS" w:hAnsi="Arial" w:cs="Arial"/>
                <w:color w:val="000000"/>
                <w:sz w:val="18"/>
                <w:szCs w:val="18"/>
              </w:rPr>
            </w:pPr>
            <w:r w:rsidRPr="00A55470">
              <w:rPr>
                <w:rFonts w:ascii="Arial" w:eastAsia="Arial Unicode MS" w:hAnsi="Arial" w:cs="Arial"/>
                <w:color w:val="000000"/>
                <w:sz w:val="18"/>
                <w:szCs w:val="18"/>
              </w:rPr>
              <w:t>Total financial assets measured at fair value</w:t>
            </w:r>
            <w:r w:rsidRPr="00A55470">
              <w:rPr>
                <w:rFonts w:ascii="Arial" w:eastAsia="Arial Unicode MS" w:hAnsi="Arial" w:cs="Arial"/>
                <w:color w:val="000000"/>
                <w:sz w:val="18"/>
                <w:szCs w:val="18"/>
                <w:cs/>
              </w:rPr>
              <w:t xml:space="preserve"> </w:t>
            </w:r>
            <w:r w:rsidRPr="00A55470">
              <w:rPr>
                <w:rFonts w:ascii="Arial" w:eastAsia="Arial Unicode MS" w:hAnsi="Arial" w:cs="Arial"/>
                <w:color w:val="000000"/>
                <w:sz w:val="18"/>
                <w:szCs w:val="18"/>
              </w:rPr>
              <w:t xml:space="preserve">through </w:t>
            </w:r>
            <w:r w:rsidRPr="00A55470">
              <w:rPr>
                <w:rFonts w:ascii="Arial" w:eastAsia="Arial Unicode MS" w:hAnsi="Arial" w:cs="Arial"/>
                <w:color w:val="000000"/>
                <w:sz w:val="18"/>
                <w:szCs w:val="18"/>
              </w:rPr>
              <w:br/>
              <w:t>other comprehensive income</w:t>
            </w:r>
          </w:p>
        </w:tc>
        <w:tc>
          <w:tcPr>
            <w:tcW w:w="3269" w:type="dxa"/>
            <w:tcBorders>
              <w:top w:val="nil"/>
              <w:bottom w:val="nil"/>
            </w:tcBorders>
          </w:tcPr>
          <w:p w14:paraId="755A676E" w14:textId="77777777" w:rsidR="00704B83" w:rsidRPr="00A55470" w:rsidRDefault="00704B83" w:rsidP="00704B83">
            <w:pPr>
              <w:ind w:right="-72"/>
              <w:rPr>
                <w:rFonts w:ascii="Arial" w:eastAsia="Arial Unicode MS" w:hAnsi="Arial" w:cs="Arial"/>
                <w:color w:val="000000"/>
                <w:sz w:val="18"/>
                <w:szCs w:val="18"/>
              </w:rPr>
            </w:pPr>
          </w:p>
        </w:tc>
        <w:tc>
          <w:tcPr>
            <w:tcW w:w="1224" w:type="dxa"/>
            <w:tcBorders>
              <w:top w:val="nil"/>
              <w:bottom w:val="nil"/>
            </w:tcBorders>
          </w:tcPr>
          <w:p w14:paraId="283EED02" w14:textId="77777777" w:rsidR="00704B83" w:rsidRPr="00A55470" w:rsidRDefault="00704B83" w:rsidP="00704B83">
            <w:pPr>
              <w:ind w:right="-72"/>
              <w:jc w:val="right"/>
              <w:rPr>
                <w:rFonts w:ascii="Arial" w:eastAsia="Arial Unicode MS" w:hAnsi="Arial" w:cs="Arial"/>
                <w:color w:val="000000"/>
                <w:sz w:val="18"/>
                <w:szCs w:val="18"/>
              </w:rPr>
            </w:pPr>
          </w:p>
        </w:tc>
        <w:tc>
          <w:tcPr>
            <w:tcW w:w="1224" w:type="dxa"/>
            <w:tcBorders>
              <w:top w:val="nil"/>
              <w:bottom w:val="nil"/>
            </w:tcBorders>
            <w:vAlign w:val="bottom"/>
          </w:tcPr>
          <w:p w14:paraId="11173DEC" w14:textId="77777777" w:rsidR="00704B83" w:rsidRPr="00A55470" w:rsidRDefault="00704B83" w:rsidP="00704B83">
            <w:pPr>
              <w:ind w:right="-72"/>
              <w:jc w:val="right"/>
              <w:rPr>
                <w:rFonts w:ascii="Arial" w:eastAsia="Arial Unicode MS" w:hAnsi="Arial" w:cs="Arial"/>
                <w:color w:val="000000"/>
                <w:sz w:val="18"/>
                <w:szCs w:val="18"/>
              </w:rPr>
            </w:pPr>
          </w:p>
        </w:tc>
        <w:tc>
          <w:tcPr>
            <w:tcW w:w="1224" w:type="dxa"/>
            <w:tcBorders>
              <w:top w:val="nil"/>
              <w:left w:val="nil"/>
              <w:bottom w:val="single" w:sz="4" w:space="0" w:color="auto"/>
              <w:right w:val="nil"/>
            </w:tcBorders>
            <w:vAlign w:val="bottom"/>
          </w:tcPr>
          <w:p w14:paraId="43AF3231" w14:textId="2BB4B28C" w:rsidR="00704B83" w:rsidRPr="00A55470" w:rsidRDefault="00704B83" w:rsidP="00704B83">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lang w:val="en-US"/>
              </w:rPr>
              <w:t>1</w:t>
            </w:r>
          </w:p>
        </w:tc>
        <w:tc>
          <w:tcPr>
            <w:tcW w:w="1224" w:type="dxa"/>
            <w:tcBorders>
              <w:top w:val="nil"/>
              <w:bottom w:val="single" w:sz="4" w:space="0" w:color="auto"/>
            </w:tcBorders>
            <w:vAlign w:val="bottom"/>
          </w:tcPr>
          <w:p w14:paraId="33256921" w14:textId="06362039" w:rsidR="00704B83" w:rsidRPr="00A55470" w:rsidRDefault="00704B83" w:rsidP="00704B83">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w:t>
            </w:r>
            <w:r w:rsidRPr="00A55470">
              <w:rPr>
                <w:rFonts w:ascii="Arial" w:eastAsia="Arial Unicode MS" w:hAnsi="Arial" w:cs="Arial"/>
                <w:color w:val="000000"/>
                <w:sz w:val="18"/>
                <w:szCs w:val="18"/>
                <w:lang w:val="en-US"/>
              </w:rPr>
              <w:t>,</w:t>
            </w:r>
            <w:r w:rsidRPr="00A55470">
              <w:rPr>
                <w:rFonts w:ascii="Arial" w:eastAsia="Arial Unicode MS" w:hAnsi="Arial" w:cs="Arial"/>
                <w:color w:val="000000"/>
                <w:sz w:val="18"/>
                <w:szCs w:val="18"/>
              </w:rPr>
              <w:t>873</w:t>
            </w:r>
          </w:p>
        </w:tc>
        <w:tc>
          <w:tcPr>
            <w:tcW w:w="1224" w:type="dxa"/>
            <w:tcBorders>
              <w:top w:val="nil"/>
              <w:left w:val="nil"/>
              <w:bottom w:val="single" w:sz="4" w:space="0" w:color="auto"/>
              <w:right w:val="nil"/>
            </w:tcBorders>
            <w:vAlign w:val="bottom"/>
          </w:tcPr>
          <w:p w14:paraId="3D3EDCF9" w14:textId="03E4F1EC" w:rsidR="00704B83" w:rsidRPr="00A55470" w:rsidRDefault="00704B83" w:rsidP="00704B83">
            <w:pPr>
              <w:tabs>
                <w:tab w:val="center" w:pos="392"/>
                <w:tab w:val="right" w:pos="814"/>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180</w:t>
            </w:r>
          </w:p>
        </w:tc>
        <w:tc>
          <w:tcPr>
            <w:tcW w:w="1224" w:type="dxa"/>
            <w:tcBorders>
              <w:top w:val="nil"/>
              <w:bottom w:val="single" w:sz="4" w:space="0" w:color="auto"/>
            </w:tcBorders>
            <w:vAlign w:val="bottom"/>
          </w:tcPr>
          <w:p w14:paraId="2FB008F6" w14:textId="699CA146" w:rsidR="00704B83" w:rsidRPr="00A55470" w:rsidRDefault="00704B83" w:rsidP="00704B83">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194</w:t>
            </w:r>
          </w:p>
        </w:tc>
      </w:tr>
    </w:tbl>
    <w:p w14:paraId="4AF765F0" w14:textId="77777777" w:rsidR="00E855FD" w:rsidRPr="00A55470" w:rsidRDefault="00E855FD" w:rsidP="00E855FD">
      <w:pPr>
        <w:rPr>
          <w:rFonts w:ascii="Arial" w:hAnsi="Arial" w:cs="Arial"/>
          <w:color w:val="000000"/>
          <w:sz w:val="20"/>
          <w:szCs w:val="20"/>
        </w:rPr>
      </w:pPr>
    </w:p>
    <w:p w14:paraId="4DF1A4FB" w14:textId="07A58656" w:rsidR="001426D7" w:rsidRPr="00A55470" w:rsidRDefault="002A4ED1" w:rsidP="00CE7631">
      <w:pPr>
        <w:ind w:left="270" w:hanging="270"/>
        <w:jc w:val="both"/>
        <w:rPr>
          <w:rFonts w:ascii="Arial" w:eastAsia="Arial Unicode MS" w:hAnsi="Arial" w:cs="Arial"/>
          <w:color w:val="000000"/>
          <w:sz w:val="18"/>
          <w:szCs w:val="18"/>
        </w:rPr>
      </w:pPr>
      <w:r w:rsidRPr="00A55470">
        <w:rPr>
          <w:rFonts w:ascii="Arial" w:eastAsia="Arial Unicode MS" w:hAnsi="Arial" w:cs="Arial"/>
          <w:color w:val="000000"/>
          <w:sz w:val="18"/>
          <w:szCs w:val="18"/>
          <w:vertAlign w:val="superscript"/>
        </w:rPr>
        <w:t>(*)</w:t>
      </w:r>
      <w:r w:rsidR="00CE7631" w:rsidRPr="00A55470">
        <w:rPr>
          <w:rFonts w:ascii="Arial" w:eastAsia="Arial Unicode MS" w:hAnsi="Arial" w:cs="Arial"/>
          <w:color w:val="000000"/>
          <w:sz w:val="18"/>
          <w:szCs w:val="18"/>
        </w:rPr>
        <w:tab/>
      </w:r>
      <w:r w:rsidRPr="00A55470">
        <w:rPr>
          <w:rFonts w:ascii="Arial" w:eastAsia="Arial Unicode MS" w:hAnsi="Arial" w:cs="Arial"/>
          <w:color w:val="000000"/>
          <w:sz w:val="18"/>
          <w:szCs w:val="18"/>
        </w:rPr>
        <w:t xml:space="preserve">Amount less than Baht </w:t>
      </w:r>
      <w:r w:rsidR="00A1321E" w:rsidRPr="00A55470">
        <w:rPr>
          <w:rFonts w:ascii="Arial" w:eastAsia="Arial Unicode MS" w:hAnsi="Arial" w:cs="Arial"/>
          <w:color w:val="000000"/>
          <w:sz w:val="18"/>
          <w:szCs w:val="18"/>
        </w:rPr>
        <w:t>1</w:t>
      </w:r>
      <w:r w:rsidRPr="00A55470">
        <w:rPr>
          <w:rFonts w:ascii="Arial" w:eastAsia="Arial Unicode MS" w:hAnsi="Arial" w:cs="Arial"/>
          <w:color w:val="000000"/>
          <w:sz w:val="18"/>
          <w:szCs w:val="18"/>
        </w:rPr>
        <w:t xml:space="preserve"> million</w:t>
      </w:r>
    </w:p>
    <w:p w14:paraId="4A5311B1" w14:textId="77777777" w:rsidR="001426D7" w:rsidRPr="00A55470" w:rsidRDefault="001426D7" w:rsidP="00CE7631">
      <w:pPr>
        <w:ind w:left="270" w:hanging="270"/>
        <w:jc w:val="both"/>
        <w:rPr>
          <w:rFonts w:ascii="Arial" w:eastAsia="Arial Unicode MS" w:hAnsi="Arial" w:cs="Arial"/>
          <w:color w:val="000000"/>
          <w:sz w:val="18"/>
          <w:szCs w:val="18"/>
        </w:rPr>
      </w:pPr>
    </w:p>
    <w:p w14:paraId="175CDF36" w14:textId="77777777" w:rsidR="00901EAC" w:rsidRPr="00A55470" w:rsidRDefault="00901EAC" w:rsidP="00E855FD">
      <w:pPr>
        <w:tabs>
          <w:tab w:val="left" w:pos="972"/>
        </w:tabs>
        <w:rPr>
          <w:rFonts w:ascii="Arial" w:hAnsi="Arial" w:cs="Arial"/>
          <w:color w:val="000000"/>
          <w:sz w:val="20"/>
          <w:szCs w:val="20"/>
        </w:rPr>
      </w:pPr>
    </w:p>
    <w:p w14:paraId="4DA3DAE6" w14:textId="77777777" w:rsidR="00E855FD" w:rsidRPr="00A55470" w:rsidRDefault="00E855FD" w:rsidP="00E855FD">
      <w:pPr>
        <w:rPr>
          <w:rFonts w:ascii="Arial" w:eastAsia="Arial Unicode MS" w:hAnsi="Arial" w:cs="Arial"/>
          <w:color w:val="000000"/>
          <w:sz w:val="18"/>
          <w:szCs w:val="18"/>
        </w:rPr>
      </w:pPr>
    </w:p>
    <w:p w14:paraId="394A8A02" w14:textId="459704E7" w:rsidR="00E855FD" w:rsidRPr="00A55470" w:rsidRDefault="00E855FD" w:rsidP="00E855FD">
      <w:pPr>
        <w:rPr>
          <w:rFonts w:ascii="Arial" w:hAnsi="Arial" w:cs="Arial"/>
          <w:color w:val="000000"/>
          <w:sz w:val="20"/>
          <w:szCs w:val="20"/>
        </w:rPr>
        <w:sectPr w:rsidR="00E855FD" w:rsidRPr="00A55470" w:rsidSect="001500B7">
          <w:pgSz w:w="16838" w:h="11906" w:orient="landscape" w:code="9"/>
          <w:pgMar w:top="1440" w:right="720" w:bottom="720" w:left="720" w:header="706" w:footer="706" w:gutter="0"/>
          <w:cols w:space="720"/>
        </w:sectPr>
      </w:pPr>
    </w:p>
    <w:p w14:paraId="7B9D46FD" w14:textId="77777777" w:rsidR="001B1BE5" w:rsidRPr="00A55470" w:rsidRDefault="001B1BE5" w:rsidP="001B1BE5">
      <w:pPr>
        <w:tabs>
          <w:tab w:val="left" w:pos="720"/>
        </w:tabs>
        <w:jc w:val="both"/>
        <w:rPr>
          <w:rFonts w:ascii="Arial" w:hAnsi="Arial" w:cs="Arial"/>
          <w:b/>
          <w:bCs/>
          <w:color w:val="000000"/>
          <w:sz w:val="18"/>
          <w:szCs w:val="18"/>
        </w:rPr>
      </w:pPr>
    </w:p>
    <w:tbl>
      <w:tblPr>
        <w:tblW w:w="4986" w:type="pct"/>
        <w:tblLook w:val="04A0" w:firstRow="1" w:lastRow="0" w:firstColumn="1" w:lastColumn="0" w:noHBand="0" w:noVBand="1"/>
      </w:tblPr>
      <w:tblGrid>
        <w:gridCol w:w="15355"/>
      </w:tblGrid>
      <w:tr w:rsidR="006E0B33" w:rsidRPr="00A55470" w14:paraId="704DE417" w14:textId="77777777" w:rsidTr="00CE7631">
        <w:trPr>
          <w:trHeight w:val="386"/>
        </w:trPr>
        <w:tc>
          <w:tcPr>
            <w:tcW w:w="5000" w:type="pct"/>
            <w:vAlign w:val="center"/>
          </w:tcPr>
          <w:p w14:paraId="5BB95710" w14:textId="30A88081" w:rsidR="006E0B33" w:rsidRPr="00A55470" w:rsidRDefault="00085AD7" w:rsidP="00CE7631">
            <w:pPr>
              <w:pStyle w:val="Heading"/>
              <w:tabs>
                <w:tab w:val="clear" w:pos="431"/>
              </w:tabs>
              <w:ind w:left="418"/>
              <w:rPr>
                <w:rFonts w:ascii="Arial" w:hAnsi="Arial" w:cs="Arial"/>
                <w:color w:val="000000"/>
                <w:cs/>
              </w:rPr>
            </w:pPr>
            <w:r w:rsidRPr="00A55470">
              <w:rPr>
                <w:rFonts w:ascii="Arial" w:hAnsi="Arial" w:cs="Arial"/>
                <w:color w:val="000000"/>
              </w:rPr>
              <w:t>18</w:t>
            </w:r>
            <w:r w:rsidR="006E0B33" w:rsidRPr="00A55470">
              <w:rPr>
                <w:rFonts w:ascii="Arial" w:hAnsi="Arial" w:cs="Arial"/>
                <w:color w:val="000000"/>
              </w:rPr>
              <w:tab/>
              <w:t>Property, plant and equipment, net</w:t>
            </w:r>
          </w:p>
        </w:tc>
      </w:tr>
    </w:tbl>
    <w:p w14:paraId="77343A0B" w14:textId="77777777" w:rsidR="006E0B33" w:rsidRPr="00A55470" w:rsidRDefault="006E0B33" w:rsidP="00BD647D">
      <w:pPr>
        <w:tabs>
          <w:tab w:val="left" w:pos="720"/>
        </w:tabs>
        <w:jc w:val="both"/>
        <w:rPr>
          <w:rFonts w:ascii="Arial" w:hAnsi="Arial" w:cs="Arial"/>
          <w:b/>
          <w:bCs/>
          <w:color w:val="000000"/>
          <w:sz w:val="18"/>
          <w:szCs w:val="18"/>
        </w:rPr>
      </w:pPr>
    </w:p>
    <w:tbl>
      <w:tblPr>
        <w:tblW w:w="5000" w:type="pct"/>
        <w:tblLayout w:type="fixed"/>
        <w:tblLook w:val="0000" w:firstRow="0" w:lastRow="0" w:firstColumn="0" w:lastColumn="0" w:noHBand="0" w:noVBand="0"/>
      </w:tblPr>
      <w:tblGrid>
        <w:gridCol w:w="4514"/>
        <w:gridCol w:w="1543"/>
        <w:gridCol w:w="1543"/>
        <w:gridCol w:w="1611"/>
        <w:gridCol w:w="1543"/>
        <w:gridCol w:w="1543"/>
        <w:gridCol w:w="1543"/>
        <w:gridCol w:w="1558"/>
      </w:tblGrid>
      <w:tr w:rsidR="009F0E43" w:rsidRPr="00A55470" w14:paraId="3669E267" w14:textId="77777777" w:rsidTr="00E417C7">
        <w:tc>
          <w:tcPr>
            <w:tcW w:w="1466" w:type="pct"/>
          </w:tcPr>
          <w:p w14:paraId="29A3A338" w14:textId="77777777" w:rsidR="006E0B33" w:rsidRPr="00A55470" w:rsidRDefault="006E0B33" w:rsidP="00BD647D">
            <w:pPr>
              <w:ind w:left="-100"/>
              <w:rPr>
                <w:rFonts w:ascii="Arial" w:hAnsi="Arial" w:cs="Arial"/>
                <w:b/>
                <w:bCs/>
                <w:color w:val="000000"/>
                <w:sz w:val="18"/>
                <w:szCs w:val="18"/>
              </w:rPr>
            </w:pPr>
          </w:p>
        </w:tc>
        <w:tc>
          <w:tcPr>
            <w:tcW w:w="3534" w:type="pct"/>
            <w:gridSpan w:val="7"/>
            <w:tcBorders>
              <w:bottom w:val="single" w:sz="4" w:space="0" w:color="auto"/>
            </w:tcBorders>
          </w:tcPr>
          <w:p w14:paraId="05B9727D" w14:textId="77777777" w:rsidR="006E0B33" w:rsidRPr="00A55470" w:rsidRDefault="006E0B33" w:rsidP="00BD647D">
            <w:pPr>
              <w:ind w:right="-72"/>
              <w:jc w:val="right"/>
              <w:rPr>
                <w:rFonts w:ascii="Arial" w:hAnsi="Arial" w:cs="Arial"/>
                <w:b/>
                <w:bCs/>
                <w:color w:val="000000"/>
                <w:sz w:val="18"/>
                <w:szCs w:val="18"/>
              </w:rPr>
            </w:pPr>
            <w:r w:rsidRPr="00A55470">
              <w:rPr>
                <w:rFonts w:ascii="Arial" w:hAnsi="Arial" w:cs="Arial"/>
                <w:b/>
                <w:bCs/>
                <w:color w:val="000000"/>
                <w:sz w:val="18"/>
                <w:szCs w:val="18"/>
              </w:rPr>
              <w:t>Consolidated financial statements</w:t>
            </w:r>
          </w:p>
        </w:tc>
      </w:tr>
      <w:tr w:rsidR="009F0E43" w:rsidRPr="00A55470" w14:paraId="7BC369F0" w14:textId="77777777" w:rsidTr="004B78DD">
        <w:tc>
          <w:tcPr>
            <w:tcW w:w="1466" w:type="pct"/>
          </w:tcPr>
          <w:p w14:paraId="171F5DB7" w14:textId="77777777" w:rsidR="006E0B33" w:rsidRPr="00A55470" w:rsidRDefault="006E0B33" w:rsidP="00BD647D">
            <w:pPr>
              <w:ind w:left="-100"/>
              <w:rPr>
                <w:rFonts w:ascii="Arial" w:hAnsi="Arial" w:cs="Arial"/>
                <w:b/>
                <w:bCs/>
                <w:color w:val="000000"/>
                <w:sz w:val="18"/>
                <w:szCs w:val="18"/>
              </w:rPr>
            </w:pPr>
          </w:p>
        </w:tc>
        <w:tc>
          <w:tcPr>
            <w:tcW w:w="501" w:type="pct"/>
            <w:tcBorders>
              <w:top w:val="single" w:sz="4" w:space="0" w:color="auto"/>
            </w:tcBorders>
          </w:tcPr>
          <w:p w14:paraId="295AF638" w14:textId="77777777" w:rsidR="006E0B33" w:rsidRPr="00A55470" w:rsidRDefault="006E0B33" w:rsidP="00BD647D">
            <w:pPr>
              <w:ind w:left="-38" w:right="-72" w:firstLine="38"/>
              <w:jc w:val="right"/>
              <w:rPr>
                <w:rFonts w:ascii="Arial" w:hAnsi="Arial" w:cs="Arial"/>
                <w:b/>
                <w:bCs/>
                <w:color w:val="000000"/>
                <w:sz w:val="18"/>
                <w:szCs w:val="18"/>
              </w:rPr>
            </w:pPr>
          </w:p>
          <w:p w14:paraId="21A499CA" w14:textId="77777777" w:rsidR="006E0B33" w:rsidRPr="00A55470" w:rsidRDefault="006E0B33" w:rsidP="00BD647D">
            <w:pPr>
              <w:ind w:left="-38" w:right="-72" w:firstLine="38"/>
              <w:jc w:val="right"/>
              <w:rPr>
                <w:rFonts w:ascii="Arial" w:hAnsi="Arial" w:cs="Arial"/>
                <w:b/>
                <w:bCs/>
                <w:color w:val="000000"/>
                <w:sz w:val="18"/>
                <w:szCs w:val="18"/>
              </w:rPr>
            </w:pPr>
          </w:p>
          <w:p w14:paraId="42AC8CE2" w14:textId="77777777" w:rsidR="006E0B33" w:rsidRPr="00A55470" w:rsidRDefault="006E0B33" w:rsidP="00BD647D">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       </w:t>
            </w:r>
          </w:p>
          <w:p w14:paraId="70A5A446" w14:textId="77777777" w:rsidR="006E0B33" w:rsidRPr="00A55470" w:rsidRDefault="006E0B33" w:rsidP="00BD647D">
            <w:pPr>
              <w:ind w:right="-72"/>
              <w:jc w:val="right"/>
              <w:rPr>
                <w:rFonts w:ascii="Arial" w:hAnsi="Arial" w:cs="Arial"/>
                <w:b/>
                <w:bCs/>
                <w:color w:val="000000"/>
                <w:sz w:val="18"/>
                <w:szCs w:val="18"/>
              </w:rPr>
            </w:pPr>
            <w:r w:rsidRPr="00A55470">
              <w:rPr>
                <w:rFonts w:ascii="Arial" w:hAnsi="Arial" w:cs="Arial"/>
                <w:b/>
                <w:bCs/>
                <w:color w:val="000000"/>
                <w:sz w:val="18"/>
                <w:szCs w:val="18"/>
              </w:rPr>
              <w:t>Land</w:t>
            </w:r>
          </w:p>
        </w:tc>
        <w:tc>
          <w:tcPr>
            <w:tcW w:w="501" w:type="pct"/>
            <w:tcBorders>
              <w:top w:val="single" w:sz="4" w:space="0" w:color="auto"/>
            </w:tcBorders>
            <w:vAlign w:val="bottom"/>
          </w:tcPr>
          <w:p w14:paraId="1D9BFA08" w14:textId="77777777" w:rsidR="006E0B33" w:rsidRPr="00A55470" w:rsidRDefault="006E0B33" w:rsidP="00BD647D">
            <w:pPr>
              <w:ind w:right="-72"/>
              <w:jc w:val="right"/>
              <w:rPr>
                <w:rFonts w:ascii="Arial" w:hAnsi="Arial" w:cs="Arial"/>
                <w:b/>
                <w:bCs/>
                <w:color w:val="000000"/>
                <w:sz w:val="18"/>
                <w:szCs w:val="18"/>
              </w:rPr>
            </w:pPr>
            <w:r w:rsidRPr="00A55470">
              <w:rPr>
                <w:rFonts w:ascii="Arial" w:hAnsi="Arial" w:cs="Arial"/>
                <w:b/>
                <w:bCs/>
                <w:color w:val="000000"/>
                <w:sz w:val="18"/>
                <w:szCs w:val="18"/>
              </w:rPr>
              <w:t>Buildings</w:t>
            </w:r>
          </w:p>
          <w:p w14:paraId="03D3CE44" w14:textId="77777777" w:rsidR="006E0B33" w:rsidRPr="00A55470" w:rsidRDefault="006E0B33" w:rsidP="00BD647D">
            <w:pPr>
              <w:ind w:right="-72"/>
              <w:jc w:val="right"/>
              <w:rPr>
                <w:rFonts w:ascii="Arial" w:hAnsi="Arial" w:cs="Arial"/>
                <w:b/>
                <w:bCs/>
                <w:color w:val="000000"/>
                <w:sz w:val="18"/>
                <w:szCs w:val="18"/>
              </w:rPr>
            </w:pPr>
            <w:r w:rsidRPr="00A55470">
              <w:rPr>
                <w:rFonts w:ascii="Arial" w:hAnsi="Arial" w:cs="Arial"/>
                <w:b/>
                <w:bCs/>
                <w:color w:val="000000"/>
                <w:sz w:val="18"/>
                <w:szCs w:val="18"/>
              </w:rPr>
              <w:t>and building</w:t>
            </w:r>
          </w:p>
          <w:p w14:paraId="6F9CB382" w14:textId="77777777" w:rsidR="006E0B33" w:rsidRPr="00A55470" w:rsidRDefault="006E0B33" w:rsidP="00BD647D">
            <w:pPr>
              <w:ind w:right="-72"/>
              <w:jc w:val="right"/>
              <w:rPr>
                <w:rFonts w:ascii="Arial" w:hAnsi="Arial" w:cs="Arial"/>
                <w:b/>
                <w:bCs/>
                <w:color w:val="000000"/>
                <w:sz w:val="18"/>
                <w:szCs w:val="18"/>
              </w:rPr>
            </w:pPr>
            <w:r w:rsidRPr="00A55470">
              <w:rPr>
                <w:rFonts w:ascii="Arial" w:hAnsi="Arial" w:cs="Arial"/>
                <w:b/>
                <w:bCs/>
                <w:color w:val="000000"/>
                <w:sz w:val="18"/>
                <w:szCs w:val="18"/>
              </w:rPr>
              <w:t>improvements</w:t>
            </w:r>
          </w:p>
        </w:tc>
        <w:tc>
          <w:tcPr>
            <w:tcW w:w="523" w:type="pct"/>
            <w:tcBorders>
              <w:top w:val="single" w:sz="4" w:space="0" w:color="auto"/>
            </w:tcBorders>
            <w:vAlign w:val="bottom"/>
          </w:tcPr>
          <w:p w14:paraId="699F73E4" w14:textId="77777777" w:rsidR="006E0B33" w:rsidRPr="00A55470" w:rsidRDefault="006E0B33" w:rsidP="00BD647D">
            <w:pPr>
              <w:ind w:left="-108" w:right="-72"/>
              <w:jc w:val="right"/>
              <w:rPr>
                <w:rFonts w:ascii="Arial" w:hAnsi="Arial" w:cs="Arial"/>
                <w:b/>
                <w:bCs/>
                <w:color w:val="000000"/>
                <w:sz w:val="18"/>
                <w:szCs w:val="18"/>
              </w:rPr>
            </w:pPr>
            <w:r w:rsidRPr="00A55470">
              <w:rPr>
                <w:rFonts w:ascii="Arial" w:hAnsi="Arial" w:cs="Arial"/>
                <w:b/>
                <w:bCs/>
                <w:color w:val="000000"/>
                <w:sz w:val="18"/>
                <w:szCs w:val="18"/>
              </w:rPr>
              <w:t>Power plant,</w:t>
            </w:r>
          </w:p>
          <w:p w14:paraId="252DE0CD" w14:textId="77777777" w:rsidR="006E0B33" w:rsidRPr="00A55470" w:rsidRDefault="006E0B33" w:rsidP="00BD647D">
            <w:pPr>
              <w:ind w:left="-108" w:right="-72"/>
              <w:jc w:val="right"/>
              <w:rPr>
                <w:rFonts w:ascii="Arial" w:hAnsi="Arial" w:cs="Arial"/>
                <w:b/>
                <w:bCs/>
                <w:color w:val="000000"/>
                <w:sz w:val="18"/>
                <w:szCs w:val="18"/>
              </w:rPr>
            </w:pPr>
            <w:r w:rsidRPr="00A55470">
              <w:rPr>
                <w:rFonts w:ascii="Arial" w:hAnsi="Arial" w:cs="Arial"/>
                <w:b/>
                <w:bCs/>
                <w:color w:val="000000"/>
                <w:sz w:val="18"/>
                <w:szCs w:val="18"/>
              </w:rPr>
              <w:t>machinery</w:t>
            </w:r>
            <w:r w:rsidRPr="00A55470">
              <w:rPr>
                <w:rFonts w:ascii="Arial" w:hAnsi="Arial" w:cs="Arial"/>
                <w:b/>
                <w:bCs/>
                <w:color w:val="000000"/>
                <w:sz w:val="18"/>
                <w:szCs w:val="18"/>
                <w:cs/>
              </w:rPr>
              <w:t xml:space="preserve"> </w:t>
            </w:r>
            <w:r w:rsidRPr="00A55470">
              <w:rPr>
                <w:rFonts w:ascii="Arial" w:hAnsi="Arial" w:cs="Arial"/>
                <w:b/>
                <w:bCs/>
                <w:color w:val="000000"/>
                <w:sz w:val="18"/>
                <w:szCs w:val="18"/>
              </w:rPr>
              <w:t xml:space="preserve">and </w:t>
            </w:r>
          </w:p>
          <w:p w14:paraId="6C15CC52" w14:textId="77777777" w:rsidR="006E0B33" w:rsidRPr="00A55470" w:rsidRDefault="006E0B33" w:rsidP="00BD647D">
            <w:pPr>
              <w:ind w:left="-108" w:right="-72"/>
              <w:jc w:val="right"/>
              <w:rPr>
                <w:rFonts w:ascii="Arial" w:hAnsi="Arial" w:cs="Arial"/>
                <w:b/>
                <w:bCs/>
                <w:color w:val="000000"/>
                <w:sz w:val="18"/>
                <w:szCs w:val="18"/>
              </w:rPr>
            </w:pPr>
            <w:r w:rsidRPr="00A55470">
              <w:rPr>
                <w:rFonts w:ascii="Arial" w:hAnsi="Arial" w:cs="Arial"/>
                <w:b/>
                <w:bCs/>
                <w:color w:val="000000"/>
                <w:sz w:val="18"/>
                <w:szCs w:val="18"/>
              </w:rPr>
              <w:t>equipment</w:t>
            </w:r>
          </w:p>
        </w:tc>
        <w:tc>
          <w:tcPr>
            <w:tcW w:w="501" w:type="pct"/>
            <w:tcBorders>
              <w:top w:val="single" w:sz="4" w:space="0" w:color="auto"/>
            </w:tcBorders>
            <w:vAlign w:val="bottom"/>
          </w:tcPr>
          <w:p w14:paraId="1B4C5A4E" w14:textId="77777777" w:rsidR="006E0B33" w:rsidRPr="00A55470" w:rsidRDefault="006E0B33" w:rsidP="00BD647D">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Furniture, </w:t>
            </w:r>
          </w:p>
          <w:p w14:paraId="5B312732" w14:textId="77777777" w:rsidR="006E0B33" w:rsidRPr="00A55470" w:rsidRDefault="006E0B33" w:rsidP="00BD647D">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fixtures </w:t>
            </w:r>
          </w:p>
          <w:p w14:paraId="07B9803C" w14:textId="77777777" w:rsidR="006E0B33" w:rsidRPr="00A55470" w:rsidRDefault="006E0B33" w:rsidP="00BD647D">
            <w:pPr>
              <w:ind w:right="-72"/>
              <w:jc w:val="right"/>
              <w:rPr>
                <w:rFonts w:ascii="Arial" w:hAnsi="Arial" w:cs="Arial"/>
                <w:b/>
                <w:bCs/>
                <w:color w:val="000000"/>
                <w:sz w:val="18"/>
                <w:szCs w:val="18"/>
              </w:rPr>
            </w:pPr>
            <w:r w:rsidRPr="00A55470">
              <w:rPr>
                <w:rFonts w:ascii="Arial" w:hAnsi="Arial" w:cs="Arial"/>
                <w:b/>
                <w:bCs/>
                <w:color w:val="000000"/>
                <w:sz w:val="18"/>
                <w:szCs w:val="18"/>
              </w:rPr>
              <w:t>and</w:t>
            </w:r>
            <w:r w:rsidRPr="00A55470">
              <w:rPr>
                <w:rFonts w:ascii="Arial" w:hAnsi="Arial" w:cs="Arial"/>
                <w:b/>
                <w:bCs/>
                <w:color w:val="000000"/>
                <w:sz w:val="18"/>
                <w:szCs w:val="18"/>
                <w:cs/>
              </w:rPr>
              <w:t xml:space="preserve"> </w:t>
            </w:r>
            <w:r w:rsidRPr="00A55470">
              <w:rPr>
                <w:rFonts w:ascii="Arial" w:hAnsi="Arial" w:cs="Arial"/>
                <w:b/>
                <w:bCs/>
                <w:color w:val="000000"/>
                <w:sz w:val="18"/>
                <w:szCs w:val="18"/>
              </w:rPr>
              <w:t>office equipment</w:t>
            </w:r>
          </w:p>
        </w:tc>
        <w:tc>
          <w:tcPr>
            <w:tcW w:w="501" w:type="pct"/>
            <w:tcBorders>
              <w:top w:val="single" w:sz="4" w:space="0" w:color="auto"/>
            </w:tcBorders>
            <w:vAlign w:val="bottom"/>
          </w:tcPr>
          <w:p w14:paraId="727933D1" w14:textId="77777777" w:rsidR="006E0B33" w:rsidRPr="00A55470" w:rsidRDefault="006E0B33" w:rsidP="00BD647D">
            <w:pPr>
              <w:ind w:right="-72"/>
              <w:jc w:val="right"/>
              <w:rPr>
                <w:rFonts w:ascii="Arial" w:hAnsi="Arial" w:cs="Arial"/>
                <w:b/>
                <w:bCs/>
                <w:color w:val="000000"/>
                <w:sz w:val="18"/>
                <w:szCs w:val="18"/>
              </w:rPr>
            </w:pPr>
            <w:r w:rsidRPr="00A55470">
              <w:rPr>
                <w:rFonts w:ascii="Arial" w:hAnsi="Arial" w:cs="Arial"/>
                <w:b/>
                <w:bCs/>
                <w:color w:val="000000"/>
                <w:sz w:val="18"/>
                <w:szCs w:val="18"/>
              </w:rPr>
              <w:t>Vehicles</w:t>
            </w:r>
          </w:p>
        </w:tc>
        <w:tc>
          <w:tcPr>
            <w:tcW w:w="501" w:type="pct"/>
            <w:tcBorders>
              <w:top w:val="single" w:sz="4" w:space="0" w:color="auto"/>
            </w:tcBorders>
            <w:vAlign w:val="bottom"/>
          </w:tcPr>
          <w:p w14:paraId="2EC5D7B5" w14:textId="77777777" w:rsidR="006E0B33" w:rsidRPr="00A55470" w:rsidRDefault="006E0B33" w:rsidP="00BD647D">
            <w:pPr>
              <w:ind w:right="-72"/>
              <w:jc w:val="right"/>
              <w:rPr>
                <w:rFonts w:ascii="Arial" w:hAnsi="Arial" w:cs="Arial"/>
                <w:b/>
                <w:bCs/>
                <w:color w:val="000000"/>
                <w:sz w:val="18"/>
                <w:szCs w:val="18"/>
              </w:rPr>
            </w:pPr>
          </w:p>
          <w:p w14:paraId="76F0FB1D" w14:textId="1E443197" w:rsidR="006E0B33" w:rsidRPr="00A55470" w:rsidRDefault="006E0B33" w:rsidP="00BD647D">
            <w:pPr>
              <w:ind w:right="-72"/>
              <w:jc w:val="right"/>
              <w:rPr>
                <w:rFonts w:ascii="Arial" w:hAnsi="Arial" w:cs="Arial"/>
                <w:b/>
                <w:bCs/>
                <w:color w:val="000000"/>
                <w:sz w:val="18"/>
                <w:szCs w:val="18"/>
              </w:rPr>
            </w:pPr>
            <w:r w:rsidRPr="00A55470">
              <w:rPr>
                <w:rFonts w:ascii="Arial" w:hAnsi="Arial" w:cs="Arial"/>
                <w:b/>
                <w:bCs/>
                <w:color w:val="000000"/>
                <w:sz w:val="18"/>
                <w:szCs w:val="18"/>
              </w:rPr>
              <w:t>Construction in progress</w:t>
            </w:r>
            <w:r w:rsidR="00C33A3C" w:rsidRPr="00A55470">
              <w:rPr>
                <w:rFonts w:ascii="Arial" w:hAnsi="Arial" w:cs="Arial"/>
              </w:rPr>
              <w:t xml:space="preserve"> </w:t>
            </w:r>
            <w:r w:rsidR="00C33A3C" w:rsidRPr="00A55470">
              <w:rPr>
                <w:rFonts w:ascii="Arial" w:hAnsi="Arial" w:cs="Arial"/>
                <w:b/>
                <w:bCs/>
                <w:color w:val="000000"/>
                <w:sz w:val="18"/>
                <w:szCs w:val="18"/>
              </w:rPr>
              <w:t xml:space="preserve">and major sparepart </w:t>
            </w:r>
          </w:p>
        </w:tc>
        <w:tc>
          <w:tcPr>
            <w:tcW w:w="506" w:type="pct"/>
            <w:tcBorders>
              <w:top w:val="single" w:sz="4" w:space="0" w:color="auto"/>
            </w:tcBorders>
            <w:vAlign w:val="bottom"/>
          </w:tcPr>
          <w:p w14:paraId="15DE88DD" w14:textId="77777777" w:rsidR="006E0B33" w:rsidRPr="00A55470" w:rsidRDefault="006E0B33" w:rsidP="00BD647D">
            <w:pPr>
              <w:ind w:right="-72"/>
              <w:jc w:val="right"/>
              <w:rPr>
                <w:rFonts w:ascii="Arial" w:hAnsi="Arial" w:cs="Arial"/>
                <w:b/>
                <w:bCs/>
                <w:color w:val="000000"/>
                <w:sz w:val="18"/>
                <w:szCs w:val="18"/>
              </w:rPr>
            </w:pPr>
          </w:p>
          <w:p w14:paraId="15354D8B" w14:textId="77777777" w:rsidR="006E0B33" w:rsidRPr="00A55470" w:rsidRDefault="006E0B33" w:rsidP="00BD647D">
            <w:pPr>
              <w:ind w:right="-72"/>
              <w:jc w:val="right"/>
              <w:rPr>
                <w:rFonts w:ascii="Arial" w:hAnsi="Arial" w:cs="Arial"/>
                <w:b/>
                <w:bCs/>
                <w:color w:val="000000"/>
                <w:sz w:val="18"/>
                <w:szCs w:val="18"/>
              </w:rPr>
            </w:pPr>
          </w:p>
          <w:p w14:paraId="38EC9D5F" w14:textId="77777777" w:rsidR="006E0B33" w:rsidRPr="00A55470" w:rsidRDefault="006E0B33" w:rsidP="00BD647D">
            <w:pPr>
              <w:ind w:right="-72"/>
              <w:jc w:val="right"/>
              <w:rPr>
                <w:rFonts w:ascii="Arial" w:hAnsi="Arial" w:cs="Arial"/>
                <w:b/>
                <w:bCs/>
                <w:color w:val="000000"/>
                <w:sz w:val="18"/>
                <w:szCs w:val="18"/>
              </w:rPr>
            </w:pPr>
          </w:p>
          <w:p w14:paraId="685E111D" w14:textId="77777777" w:rsidR="006E0B33" w:rsidRPr="00A55470" w:rsidRDefault="006E0B33" w:rsidP="00BD647D">
            <w:pPr>
              <w:ind w:right="-72"/>
              <w:jc w:val="right"/>
              <w:rPr>
                <w:rFonts w:ascii="Arial" w:hAnsi="Arial" w:cs="Arial"/>
                <w:b/>
                <w:bCs/>
                <w:color w:val="000000"/>
                <w:sz w:val="18"/>
                <w:szCs w:val="18"/>
              </w:rPr>
            </w:pPr>
            <w:r w:rsidRPr="00A55470">
              <w:rPr>
                <w:rFonts w:ascii="Arial" w:hAnsi="Arial" w:cs="Arial"/>
                <w:b/>
                <w:bCs/>
                <w:color w:val="000000"/>
                <w:sz w:val="18"/>
                <w:szCs w:val="18"/>
              </w:rPr>
              <w:t>Total</w:t>
            </w:r>
          </w:p>
        </w:tc>
      </w:tr>
      <w:tr w:rsidR="009F0E43" w:rsidRPr="00A55470" w14:paraId="2CD6AACE" w14:textId="77777777" w:rsidTr="004B78DD">
        <w:tc>
          <w:tcPr>
            <w:tcW w:w="1466" w:type="pct"/>
          </w:tcPr>
          <w:p w14:paraId="12C40551" w14:textId="77777777" w:rsidR="006E0B33" w:rsidRPr="00A55470" w:rsidRDefault="006E0B33" w:rsidP="00BD647D">
            <w:pPr>
              <w:ind w:left="-100"/>
              <w:rPr>
                <w:rFonts w:ascii="Arial" w:hAnsi="Arial" w:cs="Arial"/>
                <w:color w:val="000000"/>
                <w:sz w:val="18"/>
                <w:szCs w:val="18"/>
              </w:rPr>
            </w:pPr>
          </w:p>
        </w:tc>
        <w:tc>
          <w:tcPr>
            <w:tcW w:w="501" w:type="pct"/>
            <w:tcBorders>
              <w:bottom w:val="single" w:sz="4" w:space="0" w:color="auto"/>
            </w:tcBorders>
          </w:tcPr>
          <w:p w14:paraId="050CA1E9" w14:textId="77777777" w:rsidR="006E0B33" w:rsidRPr="00A55470" w:rsidRDefault="006E0B33" w:rsidP="00BD647D">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Million </w:t>
            </w:r>
            <w:r w:rsidR="00286B04" w:rsidRPr="00A55470">
              <w:rPr>
                <w:rFonts w:ascii="Arial" w:hAnsi="Arial" w:cs="Arial"/>
                <w:b/>
                <w:bCs/>
                <w:color w:val="000000"/>
                <w:sz w:val="18"/>
                <w:szCs w:val="18"/>
              </w:rPr>
              <w:t>Baht</w:t>
            </w:r>
          </w:p>
        </w:tc>
        <w:tc>
          <w:tcPr>
            <w:tcW w:w="501" w:type="pct"/>
            <w:tcBorders>
              <w:bottom w:val="single" w:sz="4" w:space="0" w:color="auto"/>
            </w:tcBorders>
          </w:tcPr>
          <w:p w14:paraId="50AC24EF" w14:textId="77777777" w:rsidR="006E0B33" w:rsidRPr="00A55470" w:rsidRDefault="006E0B33" w:rsidP="00BD647D">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Million </w:t>
            </w:r>
            <w:r w:rsidR="00286B04" w:rsidRPr="00A55470">
              <w:rPr>
                <w:rFonts w:ascii="Arial" w:hAnsi="Arial" w:cs="Arial"/>
                <w:b/>
                <w:bCs/>
                <w:color w:val="000000"/>
                <w:sz w:val="18"/>
                <w:szCs w:val="18"/>
              </w:rPr>
              <w:t>Baht</w:t>
            </w:r>
          </w:p>
        </w:tc>
        <w:tc>
          <w:tcPr>
            <w:tcW w:w="523" w:type="pct"/>
            <w:tcBorders>
              <w:bottom w:val="single" w:sz="4" w:space="0" w:color="auto"/>
            </w:tcBorders>
          </w:tcPr>
          <w:p w14:paraId="7711D4FD" w14:textId="77777777" w:rsidR="006E0B33" w:rsidRPr="00A55470" w:rsidRDefault="006E0B33" w:rsidP="00BD647D">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Million </w:t>
            </w:r>
            <w:r w:rsidR="00286B04" w:rsidRPr="00A55470">
              <w:rPr>
                <w:rFonts w:ascii="Arial" w:hAnsi="Arial" w:cs="Arial"/>
                <w:b/>
                <w:bCs/>
                <w:color w:val="000000"/>
                <w:sz w:val="18"/>
                <w:szCs w:val="18"/>
              </w:rPr>
              <w:t>Baht</w:t>
            </w:r>
          </w:p>
        </w:tc>
        <w:tc>
          <w:tcPr>
            <w:tcW w:w="501" w:type="pct"/>
            <w:tcBorders>
              <w:bottom w:val="single" w:sz="4" w:space="0" w:color="auto"/>
            </w:tcBorders>
          </w:tcPr>
          <w:p w14:paraId="0224EAE5" w14:textId="77777777" w:rsidR="006E0B33" w:rsidRPr="00A55470" w:rsidRDefault="006E0B33" w:rsidP="00BD647D">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Million </w:t>
            </w:r>
            <w:r w:rsidR="00286B04" w:rsidRPr="00A55470">
              <w:rPr>
                <w:rFonts w:ascii="Arial" w:hAnsi="Arial" w:cs="Arial"/>
                <w:b/>
                <w:bCs/>
                <w:color w:val="000000"/>
                <w:sz w:val="18"/>
                <w:szCs w:val="18"/>
              </w:rPr>
              <w:t>Baht</w:t>
            </w:r>
          </w:p>
        </w:tc>
        <w:tc>
          <w:tcPr>
            <w:tcW w:w="501" w:type="pct"/>
            <w:tcBorders>
              <w:bottom w:val="single" w:sz="4" w:space="0" w:color="auto"/>
            </w:tcBorders>
          </w:tcPr>
          <w:p w14:paraId="5D5405C4" w14:textId="77777777" w:rsidR="006E0B33" w:rsidRPr="00A55470" w:rsidRDefault="006E0B33" w:rsidP="00BD647D">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Million </w:t>
            </w:r>
            <w:r w:rsidR="00286B04" w:rsidRPr="00A55470">
              <w:rPr>
                <w:rFonts w:ascii="Arial" w:hAnsi="Arial" w:cs="Arial"/>
                <w:b/>
                <w:bCs/>
                <w:color w:val="000000"/>
                <w:sz w:val="18"/>
                <w:szCs w:val="18"/>
              </w:rPr>
              <w:t>Baht</w:t>
            </w:r>
          </w:p>
        </w:tc>
        <w:tc>
          <w:tcPr>
            <w:tcW w:w="501" w:type="pct"/>
            <w:tcBorders>
              <w:bottom w:val="single" w:sz="4" w:space="0" w:color="auto"/>
            </w:tcBorders>
          </w:tcPr>
          <w:p w14:paraId="7B6E2158" w14:textId="77777777" w:rsidR="006E0B33" w:rsidRPr="00A55470" w:rsidRDefault="006E0B33" w:rsidP="00BD647D">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Million </w:t>
            </w:r>
            <w:r w:rsidR="00286B04" w:rsidRPr="00A55470">
              <w:rPr>
                <w:rFonts w:ascii="Arial" w:hAnsi="Arial" w:cs="Arial"/>
                <w:b/>
                <w:bCs/>
                <w:color w:val="000000"/>
                <w:sz w:val="18"/>
                <w:szCs w:val="18"/>
              </w:rPr>
              <w:t>Baht</w:t>
            </w:r>
          </w:p>
        </w:tc>
        <w:tc>
          <w:tcPr>
            <w:tcW w:w="506" w:type="pct"/>
            <w:tcBorders>
              <w:bottom w:val="single" w:sz="4" w:space="0" w:color="auto"/>
            </w:tcBorders>
          </w:tcPr>
          <w:p w14:paraId="4B022873" w14:textId="77777777" w:rsidR="006E0B33" w:rsidRPr="00A55470" w:rsidRDefault="006E0B33" w:rsidP="00BD647D">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Million </w:t>
            </w:r>
            <w:r w:rsidR="00286B04" w:rsidRPr="00A55470">
              <w:rPr>
                <w:rFonts w:ascii="Arial" w:hAnsi="Arial" w:cs="Arial"/>
                <w:b/>
                <w:bCs/>
                <w:color w:val="000000"/>
                <w:sz w:val="18"/>
                <w:szCs w:val="18"/>
              </w:rPr>
              <w:t>Baht</w:t>
            </w:r>
          </w:p>
        </w:tc>
      </w:tr>
      <w:tr w:rsidR="009F0E43" w:rsidRPr="00A55470" w14:paraId="5D8AA248" w14:textId="77777777" w:rsidTr="004B78DD">
        <w:tc>
          <w:tcPr>
            <w:tcW w:w="1466" w:type="pct"/>
          </w:tcPr>
          <w:p w14:paraId="4263714F" w14:textId="77777777" w:rsidR="006E0B33" w:rsidRPr="00A55470" w:rsidRDefault="006E0B33" w:rsidP="00BD647D">
            <w:pPr>
              <w:ind w:left="-100"/>
              <w:rPr>
                <w:rFonts w:ascii="Arial" w:hAnsi="Arial" w:cs="Arial"/>
                <w:color w:val="000000"/>
                <w:sz w:val="18"/>
                <w:szCs w:val="18"/>
              </w:rPr>
            </w:pPr>
          </w:p>
        </w:tc>
        <w:tc>
          <w:tcPr>
            <w:tcW w:w="501" w:type="pct"/>
            <w:tcBorders>
              <w:top w:val="single" w:sz="4" w:space="0" w:color="auto"/>
            </w:tcBorders>
          </w:tcPr>
          <w:p w14:paraId="7BFEC0AF" w14:textId="77777777" w:rsidR="006E0B33" w:rsidRPr="00A55470" w:rsidRDefault="006E0B33" w:rsidP="00BD647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501" w:type="pct"/>
            <w:tcBorders>
              <w:top w:val="single" w:sz="4" w:space="0" w:color="auto"/>
            </w:tcBorders>
          </w:tcPr>
          <w:p w14:paraId="7732E35F" w14:textId="77777777" w:rsidR="006E0B33" w:rsidRPr="00A55470" w:rsidRDefault="006E0B33" w:rsidP="00BD647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523" w:type="pct"/>
            <w:tcBorders>
              <w:top w:val="single" w:sz="4" w:space="0" w:color="auto"/>
            </w:tcBorders>
          </w:tcPr>
          <w:p w14:paraId="76499FA1" w14:textId="77777777" w:rsidR="006E0B33" w:rsidRPr="00A55470" w:rsidRDefault="006E0B33" w:rsidP="00BD647D">
            <w:pPr>
              <w:ind w:left="-18"/>
              <w:rPr>
                <w:rFonts w:ascii="Arial" w:hAnsi="Arial" w:cs="Arial"/>
                <w:color w:val="000000"/>
                <w:sz w:val="18"/>
                <w:szCs w:val="18"/>
              </w:rPr>
            </w:pPr>
          </w:p>
        </w:tc>
        <w:tc>
          <w:tcPr>
            <w:tcW w:w="501" w:type="pct"/>
            <w:tcBorders>
              <w:top w:val="single" w:sz="4" w:space="0" w:color="auto"/>
            </w:tcBorders>
          </w:tcPr>
          <w:p w14:paraId="017DE7E4" w14:textId="77777777" w:rsidR="006E0B33" w:rsidRPr="00A55470" w:rsidRDefault="006E0B33" w:rsidP="00BD647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501" w:type="pct"/>
            <w:tcBorders>
              <w:top w:val="single" w:sz="4" w:space="0" w:color="auto"/>
            </w:tcBorders>
          </w:tcPr>
          <w:p w14:paraId="5635C7CE" w14:textId="77777777" w:rsidR="006E0B33" w:rsidRPr="00A55470" w:rsidRDefault="006E0B33" w:rsidP="00BD647D">
            <w:pPr>
              <w:ind w:left="-18"/>
              <w:rPr>
                <w:rFonts w:ascii="Arial" w:hAnsi="Arial" w:cs="Arial"/>
                <w:color w:val="000000"/>
                <w:sz w:val="18"/>
                <w:szCs w:val="18"/>
              </w:rPr>
            </w:pPr>
          </w:p>
        </w:tc>
        <w:tc>
          <w:tcPr>
            <w:tcW w:w="501" w:type="pct"/>
            <w:tcBorders>
              <w:top w:val="single" w:sz="4" w:space="0" w:color="auto"/>
            </w:tcBorders>
          </w:tcPr>
          <w:p w14:paraId="683F0998" w14:textId="77777777" w:rsidR="006E0B33" w:rsidRPr="00A55470" w:rsidRDefault="006E0B33" w:rsidP="00BD647D">
            <w:pPr>
              <w:ind w:left="-18"/>
              <w:rPr>
                <w:rFonts w:ascii="Arial" w:hAnsi="Arial" w:cs="Arial"/>
                <w:color w:val="000000"/>
                <w:sz w:val="18"/>
                <w:szCs w:val="18"/>
              </w:rPr>
            </w:pPr>
          </w:p>
        </w:tc>
        <w:tc>
          <w:tcPr>
            <w:tcW w:w="506" w:type="pct"/>
            <w:tcBorders>
              <w:top w:val="single" w:sz="4" w:space="0" w:color="auto"/>
            </w:tcBorders>
          </w:tcPr>
          <w:p w14:paraId="555FF6C4" w14:textId="77777777" w:rsidR="006E0B33" w:rsidRPr="00A55470" w:rsidRDefault="006E0B33" w:rsidP="00BD647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9F0E43" w:rsidRPr="00A55470" w14:paraId="5FFB6C5B" w14:textId="77777777" w:rsidTr="004B78DD">
        <w:tc>
          <w:tcPr>
            <w:tcW w:w="1466" w:type="pct"/>
            <w:vAlign w:val="bottom"/>
          </w:tcPr>
          <w:p w14:paraId="2A807F45" w14:textId="1DA89B4C" w:rsidR="009F0E43" w:rsidRPr="00A55470" w:rsidRDefault="009F0E43" w:rsidP="009F0E43">
            <w:pPr>
              <w:ind w:left="-100"/>
              <w:rPr>
                <w:rFonts w:ascii="Arial" w:hAnsi="Arial" w:cs="Arial"/>
                <w:b/>
                <w:bCs/>
                <w:color w:val="000000"/>
                <w:sz w:val="18"/>
                <w:szCs w:val="18"/>
              </w:rPr>
            </w:pPr>
            <w:r w:rsidRPr="00A55470">
              <w:rPr>
                <w:rFonts w:ascii="Arial" w:hAnsi="Arial" w:cs="Arial"/>
                <w:b/>
                <w:bCs/>
                <w:color w:val="000000"/>
                <w:sz w:val="18"/>
                <w:szCs w:val="18"/>
              </w:rPr>
              <w:t xml:space="preserve">As at </w:t>
            </w:r>
            <w:r w:rsidR="00A1321E" w:rsidRPr="00A55470">
              <w:rPr>
                <w:rFonts w:ascii="Arial" w:hAnsi="Arial" w:cs="Arial"/>
                <w:b/>
                <w:bCs/>
                <w:color w:val="000000"/>
                <w:sz w:val="18"/>
                <w:szCs w:val="18"/>
              </w:rPr>
              <w:t>1</w:t>
            </w:r>
            <w:r w:rsidR="009D3D99" w:rsidRPr="00A55470">
              <w:rPr>
                <w:rFonts w:ascii="Arial" w:hAnsi="Arial" w:cs="Arial"/>
                <w:b/>
                <w:bCs/>
                <w:color w:val="000000"/>
                <w:sz w:val="18"/>
                <w:szCs w:val="18"/>
              </w:rPr>
              <w:t xml:space="preserve"> January</w:t>
            </w:r>
            <w:r w:rsidR="00A1321E" w:rsidRPr="00A55470">
              <w:rPr>
                <w:rFonts w:ascii="Arial" w:hAnsi="Arial" w:cs="Arial"/>
                <w:b/>
                <w:bCs/>
                <w:color w:val="000000"/>
                <w:sz w:val="18"/>
                <w:szCs w:val="18"/>
              </w:rPr>
              <w:t>202</w:t>
            </w:r>
            <w:r w:rsidR="000F3F68" w:rsidRPr="00A55470">
              <w:rPr>
                <w:rFonts w:ascii="Arial" w:hAnsi="Arial" w:cs="Arial"/>
                <w:b/>
                <w:bCs/>
                <w:color w:val="000000"/>
                <w:sz w:val="18"/>
                <w:szCs w:val="18"/>
              </w:rPr>
              <w:t>4</w:t>
            </w:r>
          </w:p>
        </w:tc>
        <w:tc>
          <w:tcPr>
            <w:tcW w:w="501" w:type="pct"/>
            <w:vAlign w:val="bottom"/>
          </w:tcPr>
          <w:p w14:paraId="1E9F4F1D" w14:textId="77777777" w:rsidR="009F0E43" w:rsidRPr="00A55470" w:rsidRDefault="009F0E43" w:rsidP="009F0E43">
            <w:pPr>
              <w:ind w:right="-72"/>
              <w:jc w:val="right"/>
              <w:rPr>
                <w:rFonts w:ascii="Arial" w:hAnsi="Arial" w:cs="Arial"/>
                <w:color w:val="000000"/>
                <w:sz w:val="18"/>
                <w:szCs w:val="18"/>
              </w:rPr>
            </w:pPr>
          </w:p>
        </w:tc>
        <w:tc>
          <w:tcPr>
            <w:tcW w:w="501" w:type="pct"/>
            <w:vAlign w:val="bottom"/>
          </w:tcPr>
          <w:p w14:paraId="60AAC53A" w14:textId="77777777" w:rsidR="009F0E43" w:rsidRPr="00A55470" w:rsidRDefault="009F0E43" w:rsidP="009F0E43">
            <w:pPr>
              <w:ind w:right="-72"/>
              <w:jc w:val="right"/>
              <w:rPr>
                <w:rFonts w:ascii="Arial" w:hAnsi="Arial" w:cs="Arial"/>
                <w:color w:val="000000"/>
                <w:sz w:val="18"/>
                <w:szCs w:val="18"/>
              </w:rPr>
            </w:pPr>
          </w:p>
        </w:tc>
        <w:tc>
          <w:tcPr>
            <w:tcW w:w="523" w:type="pct"/>
            <w:vAlign w:val="bottom"/>
          </w:tcPr>
          <w:p w14:paraId="125D3D08" w14:textId="77777777" w:rsidR="009F0E43" w:rsidRPr="00A55470" w:rsidRDefault="009F0E43" w:rsidP="009F0E43">
            <w:pPr>
              <w:ind w:right="-72"/>
              <w:jc w:val="right"/>
              <w:rPr>
                <w:rFonts w:ascii="Arial" w:hAnsi="Arial" w:cs="Arial"/>
                <w:color w:val="000000"/>
                <w:sz w:val="18"/>
                <w:szCs w:val="18"/>
              </w:rPr>
            </w:pPr>
          </w:p>
        </w:tc>
        <w:tc>
          <w:tcPr>
            <w:tcW w:w="501" w:type="pct"/>
            <w:vAlign w:val="bottom"/>
          </w:tcPr>
          <w:p w14:paraId="1DFB1228" w14:textId="77777777" w:rsidR="009F0E43" w:rsidRPr="00A55470" w:rsidRDefault="009F0E43" w:rsidP="009F0E43">
            <w:pPr>
              <w:ind w:right="-72"/>
              <w:jc w:val="right"/>
              <w:rPr>
                <w:rFonts w:ascii="Arial" w:hAnsi="Arial" w:cs="Arial"/>
                <w:color w:val="000000"/>
                <w:sz w:val="18"/>
                <w:szCs w:val="18"/>
              </w:rPr>
            </w:pPr>
          </w:p>
        </w:tc>
        <w:tc>
          <w:tcPr>
            <w:tcW w:w="501" w:type="pct"/>
            <w:vAlign w:val="bottom"/>
          </w:tcPr>
          <w:p w14:paraId="43F44F7D" w14:textId="77777777" w:rsidR="009F0E43" w:rsidRPr="00A55470" w:rsidRDefault="009F0E43" w:rsidP="009F0E43">
            <w:pPr>
              <w:ind w:right="-72"/>
              <w:jc w:val="right"/>
              <w:rPr>
                <w:rFonts w:ascii="Arial" w:hAnsi="Arial" w:cs="Arial"/>
                <w:color w:val="000000"/>
                <w:sz w:val="18"/>
                <w:szCs w:val="18"/>
              </w:rPr>
            </w:pPr>
          </w:p>
        </w:tc>
        <w:tc>
          <w:tcPr>
            <w:tcW w:w="501" w:type="pct"/>
            <w:vAlign w:val="bottom"/>
          </w:tcPr>
          <w:p w14:paraId="0E9A48C7" w14:textId="77777777" w:rsidR="009F0E43" w:rsidRPr="00A55470" w:rsidRDefault="009F0E43" w:rsidP="009F0E43">
            <w:pPr>
              <w:ind w:right="-72"/>
              <w:jc w:val="right"/>
              <w:rPr>
                <w:rFonts w:ascii="Arial" w:hAnsi="Arial" w:cs="Arial"/>
                <w:color w:val="000000"/>
                <w:sz w:val="18"/>
                <w:szCs w:val="18"/>
              </w:rPr>
            </w:pPr>
          </w:p>
        </w:tc>
        <w:tc>
          <w:tcPr>
            <w:tcW w:w="506" w:type="pct"/>
            <w:vAlign w:val="bottom"/>
          </w:tcPr>
          <w:p w14:paraId="4FE6B004" w14:textId="77777777" w:rsidR="009F0E43" w:rsidRPr="00A55470" w:rsidRDefault="009F0E43" w:rsidP="009F0E43">
            <w:pPr>
              <w:ind w:right="-72"/>
              <w:jc w:val="right"/>
              <w:rPr>
                <w:rFonts w:ascii="Arial" w:hAnsi="Arial" w:cs="Arial"/>
                <w:color w:val="000000"/>
                <w:sz w:val="18"/>
                <w:szCs w:val="18"/>
              </w:rPr>
            </w:pPr>
          </w:p>
        </w:tc>
      </w:tr>
      <w:tr w:rsidR="000F3F68" w:rsidRPr="00A55470" w14:paraId="799540CD" w14:textId="77777777">
        <w:tc>
          <w:tcPr>
            <w:tcW w:w="1466" w:type="pct"/>
            <w:vAlign w:val="bottom"/>
          </w:tcPr>
          <w:p w14:paraId="4B78D645" w14:textId="61784D77" w:rsidR="000F3F68" w:rsidRPr="00A55470" w:rsidRDefault="000F3F68" w:rsidP="000F3F68">
            <w:pPr>
              <w:ind w:left="-100"/>
              <w:rPr>
                <w:rFonts w:ascii="Arial" w:hAnsi="Arial" w:cs="Arial"/>
                <w:color w:val="000000"/>
                <w:sz w:val="18"/>
                <w:szCs w:val="18"/>
              </w:rPr>
            </w:pPr>
            <w:r w:rsidRPr="00A55470">
              <w:rPr>
                <w:rFonts w:ascii="Arial" w:hAnsi="Arial" w:cs="Arial"/>
                <w:color w:val="000000"/>
                <w:sz w:val="18"/>
                <w:szCs w:val="18"/>
              </w:rPr>
              <w:t>Cost</w:t>
            </w:r>
          </w:p>
        </w:tc>
        <w:tc>
          <w:tcPr>
            <w:tcW w:w="501" w:type="pct"/>
            <w:vAlign w:val="center"/>
          </w:tcPr>
          <w:p w14:paraId="75C0EE87" w14:textId="3C715BE0"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2,004</w:t>
            </w:r>
          </w:p>
        </w:tc>
        <w:tc>
          <w:tcPr>
            <w:tcW w:w="501" w:type="pct"/>
            <w:vAlign w:val="center"/>
          </w:tcPr>
          <w:p w14:paraId="058BAC9B" w14:textId="6811EC83"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3,877</w:t>
            </w:r>
          </w:p>
        </w:tc>
        <w:tc>
          <w:tcPr>
            <w:tcW w:w="523" w:type="pct"/>
            <w:vAlign w:val="center"/>
          </w:tcPr>
          <w:p w14:paraId="5A6957A7" w14:textId="534B45A4"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169,053</w:t>
            </w:r>
          </w:p>
        </w:tc>
        <w:tc>
          <w:tcPr>
            <w:tcW w:w="501" w:type="pct"/>
            <w:vAlign w:val="center"/>
          </w:tcPr>
          <w:p w14:paraId="165474FE" w14:textId="7AE789C7"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540</w:t>
            </w:r>
          </w:p>
        </w:tc>
        <w:tc>
          <w:tcPr>
            <w:tcW w:w="501" w:type="pct"/>
          </w:tcPr>
          <w:p w14:paraId="4118E726" w14:textId="7C426F73"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66</w:t>
            </w:r>
          </w:p>
        </w:tc>
        <w:tc>
          <w:tcPr>
            <w:tcW w:w="501" w:type="pct"/>
            <w:vAlign w:val="center"/>
          </w:tcPr>
          <w:p w14:paraId="73688374" w14:textId="5D14FB7C"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6,263</w:t>
            </w:r>
          </w:p>
        </w:tc>
        <w:tc>
          <w:tcPr>
            <w:tcW w:w="506" w:type="pct"/>
            <w:vAlign w:val="center"/>
          </w:tcPr>
          <w:p w14:paraId="0B87F381" w14:textId="7C3C4B04"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181,803</w:t>
            </w:r>
          </w:p>
        </w:tc>
      </w:tr>
      <w:tr w:rsidR="000F3F68" w:rsidRPr="00A55470" w14:paraId="4AA28615" w14:textId="77777777">
        <w:tc>
          <w:tcPr>
            <w:tcW w:w="1466" w:type="pct"/>
            <w:vAlign w:val="bottom"/>
          </w:tcPr>
          <w:p w14:paraId="6DE3E75D" w14:textId="7994B8E6" w:rsidR="000F3F68" w:rsidRPr="00A55470" w:rsidRDefault="000F3F68" w:rsidP="000F3F68">
            <w:pPr>
              <w:ind w:left="-100"/>
              <w:rPr>
                <w:rFonts w:ascii="Arial" w:hAnsi="Arial" w:cs="Arial"/>
                <w:color w:val="000000"/>
                <w:sz w:val="18"/>
                <w:szCs w:val="18"/>
              </w:rPr>
            </w:pPr>
            <w:r w:rsidRPr="00A55470">
              <w:rPr>
                <w:rFonts w:ascii="Arial" w:hAnsi="Arial" w:cs="Arial"/>
                <w:color w:val="000000"/>
                <w:sz w:val="18"/>
                <w:szCs w:val="18"/>
                <w:u w:val="single"/>
              </w:rPr>
              <w:t>Less</w:t>
            </w:r>
            <w:r w:rsidRPr="00A55470">
              <w:rPr>
                <w:rFonts w:ascii="Arial" w:hAnsi="Arial" w:cs="Arial"/>
                <w:color w:val="000000"/>
                <w:sz w:val="18"/>
                <w:szCs w:val="18"/>
              </w:rPr>
              <w:t xml:space="preserve">  Accumulated depreciation</w:t>
            </w:r>
          </w:p>
        </w:tc>
        <w:tc>
          <w:tcPr>
            <w:tcW w:w="501" w:type="pct"/>
            <w:vAlign w:val="center"/>
          </w:tcPr>
          <w:p w14:paraId="5B2FD464" w14:textId="75C4EABF"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501" w:type="pct"/>
            <w:vAlign w:val="center"/>
          </w:tcPr>
          <w:p w14:paraId="54F3F909" w14:textId="1326279B"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(1,428)</w:t>
            </w:r>
          </w:p>
        </w:tc>
        <w:tc>
          <w:tcPr>
            <w:tcW w:w="523" w:type="pct"/>
            <w:vAlign w:val="center"/>
          </w:tcPr>
          <w:p w14:paraId="2EA5C003" w14:textId="1A7039D2"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(83,332)</w:t>
            </w:r>
            <w:r w:rsidRPr="00A55470" w:rsidDel="00A47EDF">
              <w:rPr>
                <w:rFonts w:ascii="Arial" w:eastAsia="Arial Unicode MS" w:hAnsi="Arial" w:cs="Arial"/>
                <w:color w:val="000000"/>
                <w:sz w:val="18"/>
                <w:szCs w:val="18"/>
              </w:rPr>
              <w:t xml:space="preserve"> </w:t>
            </w:r>
          </w:p>
        </w:tc>
        <w:tc>
          <w:tcPr>
            <w:tcW w:w="501" w:type="pct"/>
            <w:vAlign w:val="center"/>
          </w:tcPr>
          <w:p w14:paraId="27C40297" w14:textId="2F6FC6D8"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(409)</w:t>
            </w:r>
          </w:p>
        </w:tc>
        <w:tc>
          <w:tcPr>
            <w:tcW w:w="501" w:type="pct"/>
          </w:tcPr>
          <w:p w14:paraId="25A429FB" w14:textId="2F369154"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(48)</w:t>
            </w:r>
          </w:p>
        </w:tc>
        <w:tc>
          <w:tcPr>
            <w:tcW w:w="501" w:type="pct"/>
            <w:vAlign w:val="center"/>
          </w:tcPr>
          <w:p w14:paraId="25EB54D5" w14:textId="42B7CAEC"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506" w:type="pct"/>
            <w:vAlign w:val="center"/>
          </w:tcPr>
          <w:p w14:paraId="50223044" w14:textId="6BEFF1B1"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(85,217)</w:t>
            </w:r>
          </w:p>
        </w:tc>
      </w:tr>
      <w:tr w:rsidR="000F3F68" w:rsidRPr="00A55470" w14:paraId="49AE7380" w14:textId="77777777">
        <w:trPr>
          <w:trHeight w:val="106"/>
        </w:trPr>
        <w:tc>
          <w:tcPr>
            <w:tcW w:w="1466" w:type="pct"/>
            <w:vAlign w:val="bottom"/>
          </w:tcPr>
          <w:p w14:paraId="57FEA440" w14:textId="1F33D59A" w:rsidR="000F3F68" w:rsidRPr="00A55470" w:rsidRDefault="000F3F68" w:rsidP="000F3F68">
            <w:pPr>
              <w:ind w:left="-100"/>
              <w:rPr>
                <w:rFonts w:ascii="Arial" w:hAnsi="Arial" w:cs="Arial"/>
                <w:color w:val="000000"/>
                <w:sz w:val="18"/>
                <w:szCs w:val="18"/>
                <w:u w:val="single"/>
              </w:rPr>
            </w:pPr>
            <w:r w:rsidRPr="00A55470">
              <w:rPr>
                <w:rFonts w:ascii="Arial" w:hAnsi="Arial" w:cs="Arial"/>
                <w:color w:val="000000"/>
                <w:sz w:val="18"/>
                <w:szCs w:val="18"/>
                <w:u w:val="single"/>
              </w:rPr>
              <w:t>Less</w:t>
            </w:r>
            <w:r w:rsidRPr="00A55470">
              <w:rPr>
                <w:rFonts w:ascii="Arial" w:hAnsi="Arial" w:cs="Arial"/>
                <w:color w:val="000000"/>
                <w:sz w:val="18"/>
                <w:szCs w:val="18"/>
              </w:rPr>
              <w:t xml:space="preserve">  Allowance for impairment</w:t>
            </w:r>
          </w:p>
        </w:tc>
        <w:tc>
          <w:tcPr>
            <w:tcW w:w="501" w:type="pct"/>
            <w:tcBorders>
              <w:bottom w:val="single" w:sz="4" w:space="0" w:color="auto"/>
            </w:tcBorders>
            <w:vAlign w:val="center"/>
          </w:tcPr>
          <w:p w14:paraId="5EF0162C" w14:textId="09AB4DDF"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501" w:type="pct"/>
            <w:tcBorders>
              <w:bottom w:val="single" w:sz="4" w:space="0" w:color="auto"/>
            </w:tcBorders>
            <w:vAlign w:val="center"/>
          </w:tcPr>
          <w:p w14:paraId="3B8F778B" w14:textId="57E60E79"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523" w:type="pct"/>
            <w:tcBorders>
              <w:bottom w:val="single" w:sz="4" w:space="0" w:color="auto"/>
            </w:tcBorders>
            <w:vAlign w:val="center"/>
          </w:tcPr>
          <w:p w14:paraId="09E9D602" w14:textId="60C76130"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(379)</w:t>
            </w:r>
            <w:r w:rsidRPr="00A55470" w:rsidDel="00A47EDF">
              <w:rPr>
                <w:rFonts w:ascii="Arial" w:eastAsia="Arial Unicode MS" w:hAnsi="Arial" w:cs="Arial"/>
                <w:color w:val="000000"/>
                <w:sz w:val="18"/>
                <w:szCs w:val="18"/>
              </w:rPr>
              <w:t xml:space="preserve"> </w:t>
            </w:r>
          </w:p>
        </w:tc>
        <w:tc>
          <w:tcPr>
            <w:tcW w:w="501" w:type="pct"/>
            <w:tcBorders>
              <w:bottom w:val="single" w:sz="4" w:space="0" w:color="auto"/>
            </w:tcBorders>
            <w:vAlign w:val="center"/>
          </w:tcPr>
          <w:p w14:paraId="6AC3BB47" w14:textId="7BCA3F33"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501" w:type="pct"/>
            <w:tcBorders>
              <w:bottom w:val="single" w:sz="4" w:space="0" w:color="auto"/>
            </w:tcBorders>
          </w:tcPr>
          <w:p w14:paraId="71F4879A" w14:textId="04746C83"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501" w:type="pct"/>
            <w:tcBorders>
              <w:bottom w:val="single" w:sz="4" w:space="0" w:color="auto"/>
            </w:tcBorders>
            <w:vAlign w:val="center"/>
          </w:tcPr>
          <w:p w14:paraId="4D0325F7" w14:textId="4B7C94BC"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w:t>
            </w:r>
          </w:p>
        </w:tc>
        <w:tc>
          <w:tcPr>
            <w:tcW w:w="506" w:type="pct"/>
            <w:tcBorders>
              <w:bottom w:val="single" w:sz="4" w:space="0" w:color="auto"/>
            </w:tcBorders>
            <w:vAlign w:val="center"/>
          </w:tcPr>
          <w:p w14:paraId="0CD45ADC" w14:textId="37C0F712"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(382)</w:t>
            </w:r>
          </w:p>
        </w:tc>
      </w:tr>
      <w:tr w:rsidR="000F3F68" w:rsidRPr="00A55470" w14:paraId="7498860C" w14:textId="77777777">
        <w:trPr>
          <w:trHeight w:val="106"/>
        </w:trPr>
        <w:tc>
          <w:tcPr>
            <w:tcW w:w="1466" w:type="pct"/>
            <w:vAlign w:val="bottom"/>
          </w:tcPr>
          <w:p w14:paraId="4491DD93" w14:textId="77777777" w:rsidR="000F3F68" w:rsidRPr="00A55470" w:rsidRDefault="000F3F68" w:rsidP="000F3F68">
            <w:pPr>
              <w:ind w:left="-100"/>
              <w:rPr>
                <w:rFonts w:ascii="Arial" w:hAnsi="Arial" w:cs="Arial"/>
                <w:color w:val="000000"/>
                <w:sz w:val="18"/>
                <w:szCs w:val="18"/>
                <w:u w:val="single"/>
              </w:rPr>
            </w:pPr>
          </w:p>
        </w:tc>
        <w:tc>
          <w:tcPr>
            <w:tcW w:w="501" w:type="pct"/>
            <w:tcBorders>
              <w:top w:val="single" w:sz="4" w:space="0" w:color="auto"/>
            </w:tcBorders>
            <w:vAlign w:val="center"/>
          </w:tcPr>
          <w:p w14:paraId="2AEE35B5" w14:textId="77777777" w:rsidR="000F3F68" w:rsidRPr="00A55470" w:rsidRDefault="000F3F68" w:rsidP="000F3F68">
            <w:pPr>
              <w:ind w:right="-72"/>
              <w:jc w:val="right"/>
              <w:rPr>
                <w:rFonts w:ascii="Arial" w:eastAsia="Arial Unicode MS" w:hAnsi="Arial" w:cs="Arial"/>
                <w:color w:val="000000"/>
                <w:sz w:val="18"/>
                <w:szCs w:val="18"/>
              </w:rPr>
            </w:pPr>
          </w:p>
        </w:tc>
        <w:tc>
          <w:tcPr>
            <w:tcW w:w="501" w:type="pct"/>
            <w:tcBorders>
              <w:top w:val="single" w:sz="4" w:space="0" w:color="auto"/>
            </w:tcBorders>
            <w:vAlign w:val="center"/>
          </w:tcPr>
          <w:p w14:paraId="0F8F2A69" w14:textId="77777777" w:rsidR="000F3F68" w:rsidRPr="00A55470" w:rsidRDefault="000F3F68" w:rsidP="000F3F68">
            <w:pPr>
              <w:ind w:right="-72"/>
              <w:jc w:val="right"/>
              <w:rPr>
                <w:rFonts w:ascii="Arial" w:eastAsia="Arial Unicode MS" w:hAnsi="Arial" w:cs="Arial"/>
                <w:color w:val="000000"/>
                <w:sz w:val="18"/>
                <w:szCs w:val="18"/>
              </w:rPr>
            </w:pPr>
          </w:p>
        </w:tc>
        <w:tc>
          <w:tcPr>
            <w:tcW w:w="523" w:type="pct"/>
            <w:tcBorders>
              <w:top w:val="single" w:sz="4" w:space="0" w:color="auto"/>
            </w:tcBorders>
            <w:vAlign w:val="center"/>
          </w:tcPr>
          <w:p w14:paraId="025AC6D4" w14:textId="77777777" w:rsidR="000F3F68" w:rsidRPr="00A55470" w:rsidRDefault="000F3F68" w:rsidP="000F3F68">
            <w:pPr>
              <w:ind w:right="-72"/>
              <w:jc w:val="right"/>
              <w:rPr>
                <w:rFonts w:ascii="Arial" w:eastAsia="Arial Unicode MS" w:hAnsi="Arial" w:cs="Arial"/>
                <w:color w:val="000000"/>
                <w:sz w:val="18"/>
                <w:szCs w:val="18"/>
              </w:rPr>
            </w:pPr>
          </w:p>
        </w:tc>
        <w:tc>
          <w:tcPr>
            <w:tcW w:w="501" w:type="pct"/>
            <w:tcBorders>
              <w:top w:val="single" w:sz="4" w:space="0" w:color="auto"/>
            </w:tcBorders>
            <w:vAlign w:val="center"/>
          </w:tcPr>
          <w:p w14:paraId="6F8A6DD5" w14:textId="77777777" w:rsidR="000F3F68" w:rsidRPr="00A55470" w:rsidRDefault="000F3F68" w:rsidP="000F3F68">
            <w:pPr>
              <w:ind w:right="-72"/>
              <w:jc w:val="right"/>
              <w:rPr>
                <w:rFonts w:ascii="Arial" w:eastAsia="Arial Unicode MS" w:hAnsi="Arial" w:cs="Arial"/>
                <w:color w:val="000000"/>
                <w:sz w:val="18"/>
                <w:szCs w:val="18"/>
              </w:rPr>
            </w:pPr>
          </w:p>
        </w:tc>
        <w:tc>
          <w:tcPr>
            <w:tcW w:w="501" w:type="pct"/>
            <w:tcBorders>
              <w:top w:val="single" w:sz="4" w:space="0" w:color="auto"/>
            </w:tcBorders>
            <w:vAlign w:val="bottom"/>
          </w:tcPr>
          <w:p w14:paraId="2CA474C6" w14:textId="77777777" w:rsidR="000F3F68" w:rsidRPr="00A55470" w:rsidRDefault="000F3F68" w:rsidP="000F3F68">
            <w:pPr>
              <w:ind w:right="-72"/>
              <w:jc w:val="right"/>
              <w:rPr>
                <w:rFonts w:ascii="Arial" w:eastAsia="Arial Unicode MS" w:hAnsi="Arial" w:cs="Arial"/>
                <w:color w:val="000000"/>
                <w:sz w:val="18"/>
                <w:szCs w:val="18"/>
              </w:rPr>
            </w:pPr>
          </w:p>
        </w:tc>
        <w:tc>
          <w:tcPr>
            <w:tcW w:w="501" w:type="pct"/>
            <w:tcBorders>
              <w:top w:val="single" w:sz="4" w:space="0" w:color="auto"/>
            </w:tcBorders>
            <w:vAlign w:val="bottom"/>
          </w:tcPr>
          <w:p w14:paraId="3C20AC2B" w14:textId="77777777" w:rsidR="000F3F68" w:rsidRPr="00A55470" w:rsidRDefault="000F3F68" w:rsidP="000F3F68">
            <w:pPr>
              <w:ind w:right="-72"/>
              <w:jc w:val="right"/>
              <w:rPr>
                <w:rFonts w:ascii="Arial" w:eastAsia="Arial Unicode MS" w:hAnsi="Arial" w:cs="Arial"/>
                <w:color w:val="000000"/>
                <w:sz w:val="18"/>
                <w:szCs w:val="18"/>
              </w:rPr>
            </w:pPr>
          </w:p>
        </w:tc>
        <w:tc>
          <w:tcPr>
            <w:tcW w:w="506" w:type="pct"/>
            <w:tcBorders>
              <w:top w:val="single" w:sz="4" w:space="0" w:color="auto"/>
            </w:tcBorders>
            <w:vAlign w:val="bottom"/>
          </w:tcPr>
          <w:p w14:paraId="4C79B819" w14:textId="77777777" w:rsidR="000F3F68" w:rsidRPr="00A55470" w:rsidRDefault="000F3F68" w:rsidP="000F3F68">
            <w:pPr>
              <w:ind w:right="-72"/>
              <w:jc w:val="right"/>
              <w:rPr>
                <w:rFonts w:ascii="Arial" w:eastAsia="Arial Unicode MS" w:hAnsi="Arial" w:cs="Arial"/>
                <w:color w:val="000000"/>
                <w:sz w:val="18"/>
                <w:szCs w:val="18"/>
              </w:rPr>
            </w:pPr>
          </w:p>
        </w:tc>
      </w:tr>
      <w:tr w:rsidR="000F3F68" w:rsidRPr="00A55470" w14:paraId="3D7DAD58" w14:textId="77777777" w:rsidTr="004B78DD">
        <w:tc>
          <w:tcPr>
            <w:tcW w:w="1466" w:type="pct"/>
            <w:vAlign w:val="bottom"/>
          </w:tcPr>
          <w:p w14:paraId="1A5B7AF0" w14:textId="3E633F87" w:rsidR="000F3F68" w:rsidRPr="00A55470" w:rsidRDefault="000F3F68" w:rsidP="000F3F68">
            <w:pPr>
              <w:ind w:left="-100"/>
              <w:rPr>
                <w:rFonts w:ascii="Arial" w:hAnsi="Arial" w:cs="Arial"/>
                <w:color w:val="000000"/>
                <w:sz w:val="18"/>
                <w:szCs w:val="18"/>
              </w:rPr>
            </w:pPr>
            <w:r w:rsidRPr="00A55470">
              <w:rPr>
                <w:rFonts w:ascii="Arial" w:hAnsi="Arial" w:cs="Arial"/>
                <w:color w:val="000000"/>
                <w:sz w:val="18"/>
                <w:szCs w:val="18"/>
              </w:rPr>
              <w:t>Net book value</w:t>
            </w:r>
          </w:p>
        </w:tc>
        <w:tc>
          <w:tcPr>
            <w:tcW w:w="501" w:type="pct"/>
            <w:tcBorders>
              <w:bottom w:val="single" w:sz="4" w:space="0" w:color="auto"/>
            </w:tcBorders>
            <w:vAlign w:val="center"/>
          </w:tcPr>
          <w:p w14:paraId="42881756" w14:textId="42D3B804"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2,004</w:t>
            </w:r>
          </w:p>
        </w:tc>
        <w:tc>
          <w:tcPr>
            <w:tcW w:w="501" w:type="pct"/>
            <w:tcBorders>
              <w:bottom w:val="single" w:sz="4" w:space="0" w:color="auto"/>
            </w:tcBorders>
            <w:vAlign w:val="center"/>
          </w:tcPr>
          <w:p w14:paraId="79F42963" w14:textId="7D489791"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2,449</w:t>
            </w:r>
          </w:p>
        </w:tc>
        <w:tc>
          <w:tcPr>
            <w:tcW w:w="523" w:type="pct"/>
            <w:tcBorders>
              <w:bottom w:val="single" w:sz="4" w:space="0" w:color="auto"/>
            </w:tcBorders>
            <w:vAlign w:val="center"/>
          </w:tcPr>
          <w:p w14:paraId="26E4B16E" w14:textId="3E76F82D"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85,342</w:t>
            </w:r>
          </w:p>
        </w:tc>
        <w:tc>
          <w:tcPr>
            <w:tcW w:w="501" w:type="pct"/>
            <w:tcBorders>
              <w:bottom w:val="single" w:sz="4" w:space="0" w:color="auto"/>
            </w:tcBorders>
            <w:vAlign w:val="center"/>
          </w:tcPr>
          <w:p w14:paraId="2E77832E" w14:textId="415A1D96"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131</w:t>
            </w:r>
          </w:p>
        </w:tc>
        <w:tc>
          <w:tcPr>
            <w:tcW w:w="501" w:type="pct"/>
            <w:tcBorders>
              <w:bottom w:val="single" w:sz="4" w:space="0" w:color="auto"/>
            </w:tcBorders>
            <w:vAlign w:val="bottom"/>
          </w:tcPr>
          <w:p w14:paraId="39F05AB9" w14:textId="2DCAABFC"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18</w:t>
            </w:r>
          </w:p>
        </w:tc>
        <w:tc>
          <w:tcPr>
            <w:tcW w:w="501" w:type="pct"/>
            <w:tcBorders>
              <w:bottom w:val="single" w:sz="4" w:space="0" w:color="auto"/>
            </w:tcBorders>
            <w:vAlign w:val="bottom"/>
          </w:tcPr>
          <w:p w14:paraId="54D52AF8" w14:textId="28F2763A"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6,260</w:t>
            </w:r>
          </w:p>
        </w:tc>
        <w:tc>
          <w:tcPr>
            <w:tcW w:w="506" w:type="pct"/>
            <w:tcBorders>
              <w:bottom w:val="single" w:sz="4" w:space="0" w:color="auto"/>
            </w:tcBorders>
            <w:vAlign w:val="bottom"/>
          </w:tcPr>
          <w:p w14:paraId="10DE5C0A" w14:textId="5104FD7A"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96,204</w:t>
            </w:r>
          </w:p>
        </w:tc>
      </w:tr>
      <w:tr w:rsidR="000F3F68" w:rsidRPr="00A55470" w14:paraId="600FED90" w14:textId="77777777" w:rsidTr="004B78DD">
        <w:tc>
          <w:tcPr>
            <w:tcW w:w="1466" w:type="pct"/>
          </w:tcPr>
          <w:p w14:paraId="196FEE46" w14:textId="77777777" w:rsidR="000F3F68" w:rsidRPr="00A55470" w:rsidRDefault="000F3F68" w:rsidP="000F3F68">
            <w:pPr>
              <w:ind w:left="-100"/>
              <w:rPr>
                <w:rFonts w:ascii="Arial" w:hAnsi="Arial" w:cs="Arial"/>
                <w:color w:val="000000"/>
                <w:sz w:val="18"/>
                <w:szCs w:val="18"/>
              </w:rPr>
            </w:pPr>
          </w:p>
        </w:tc>
        <w:tc>
          <w:tcPr>
            <w:tcW w:w="501" w:type="pct"/>
            <w:tcBorders>
              <w:top w:val="single" w:sz="4" w:space="0" w:color="auto"/>
            </w:tcBorders>
          </w:tcPr>
          <w:p w14:paraId="7614BD15" w14:textId="77777777" w:rsidR="000F3F68" w:rsidRPr="00A55470" w:rsidRDefault="000F3F68" w:rsidP="000F3F68">
            <w:pPr>
              <w:ind w:right="-72"/>
              <w:jc w:val="right"/>
              <w:rPr>
                <w:rFonts w:ascii="Arial" w:eastAsia="Arial Unicode MS" w:hAnsi="Arial" w:cs="Arial"/>
                <w:color w:val="000000"/>
                <w:sz w:val="18"/>
                <w:szCs w:val="18"/>
              </w:rPr>
            </w:pPr>
          </w:p>
        </w:tc>
        <w:tc>
          <w:tcPr>
            <w:tcW w:w="501" w:type="pct"/>
            <w:tcBorders>
              <w:top w:val="single" w:sz="4" w:space="0" w:color="auto"/>
            </w:tcBorders>
          </w:tcPr>
          <w:p w14:paraId="14A6BDAD" w14:textId="77777777" w:rsidR="000F3F68" w:rsidRPr="00A55470" w:rsidRDefault="000F3F68" w:rsidP="000F3F68">
            <w:pPr>
              <w:ind w:right="-72"/>
              <w:jc w:val="right"/>
              <w:rPr>
                <w:rFonts w:ascii="Arial" w:eastAsia="Arial Unicode MS" w:hAnsi="Arial" w:cs="Arial"/>
                <w:color w:val="000000"/>
                <w:sz w:val="18"/>
                <w:szCs w:val="18"/>
              </w:rPr>
            </w:pPr>
          </w:p>
        </w:tc>
        <w:tc>
          <w:tcPr>
            <w:tcW w:w="523" w:type="pct"/>
            <w:tcBorders>
              <w:top w:val="single" w:sz="4" w:space="0" w:color="auto"/>
            </w:tcBorders>
          </w:tcPr>
          <w:p w14:paraId="5BC750D1" w14:textId="77777777" w:rsidR="000F3F68" w:rsidRPr="00A55470" w:rsidRDefault="000F3F68" w:rsidP="000F3F68">
            <w:pPr>
              <w:ind w:right="-72"/>
              <w:jc w:val="right"/>
              <w:rPr>
                <w:rFonts w:ascii="Arial" w:eastAsia="Arial Unicode MS" w:hAnsi="Arial" w:cs="Arial"/>
                <w:color w:val="000000"/>
                <w:sz w:val="18"/>
                <w:szCs w:val="18"/>
              </w:rPr>
            </w:pPr>
          </w:p>
        </w:tc>
        <w:tc>
          <w:tcPr>
            <w:tcW w:w="501" w:type="pct"/>
            <w:tcBorders>
              <w:top w:val="single" w:sz="4" w:space="0" w:color="auto"/>
            </w:tcBorders>
          </w:tcPr>
          <w:p w14:paraId="087439E5" w14:textId="77777777" w:rsidR="000F3F68" w:rsidRPr="00A55470" w:rsidRDefault="000F3F68" w:rsidP="000F3F68">
            <w:pPr>
              <w:ind w:right="-72"/>
              <w:jc w:val="right"/>
              <w:rPr>
                <w:rFonts w:ascii="Arial" w:eastAsia="Arial Unicode MS" w:hAnsi="Arial" w:cs="Arial"/>
                <w:color w:val="000000"/>
                <w:sz w:val="18"/>
                <w:szCs w:val="18"/>
              </w:rPr>
            </w:pPr>
          </w:p>
        </w:tc>
        <w:tc>
          <w:tcPr>
            <w:tcW w:w="501" w:type="pct"/>
            <w:tcBorders>
              <w:top w:val="single" w:sz="4" w:space="0" w:color="auto"/>
            </w:tcBorders>
          </w:tcPr>
          <w:p w14:paraId="6DDDC31B" w14:textId="77777777" w:rsidR="000F3F68" w:rsidRPr="00A55470" w:rsidRDefault="000F3F68" w:rsidP="000F3F68">
            <w:pPr>
              <w:ind w:right="-72"/>
              <w:jc w:val="right"/>
              <w:rPr>
                <w:rFonts w:ascii="Arial" w:eastAsia="Arial Unicode MS" w:hAnsi="Arial" w:cs="Arial"/>
                <w:color w:val="000000"/>
                <w:sz w:val="18"/>
                <w:szCs w:val="18"/>
              </w:rPr>
            </w:pPr>
          </w:p>
        </w:tc>
        <w:tc>
          <w:tcPr>
            <w:tcW w:w="501" w:type="pct"/>
            <w:tcBorders>
              <w:top w:val="single" w:sz="4" w:space="0" w:color="auto"/>
            </w:tcBorders>
          </w:tcPr>
          <w:p w14:paraId="6F92D67F" w14:textId="77777777" w:rsidR="000F3F68" w:rsidRPr="00A55470" w:rsidRDefault="000F3F68" w:rsidP="000F3F68">
            <w:pPr>
              <w:ind w:right="-72"/>
              <w:jc w:val="right"/>
              <w:rPr>
                <w:rFonts w:ascii="Arial" w:eastAsia="Arial Unicode MS" w:hAnsi="Arial" w:cs="Arial"/>
                <w:color w:val="000000"/>
                <w:sz w:val="18"/>
                <w:szCs w:val="18"/>
              </w:rPr>
            </w:pPr>
          </w:p>
        </w:tc>
        <w:tc>
          <w:tcPr>
            <w:tcW w:w="506" w:type="pct"/>
            <w:tcBorders>
              <w:top w:val="single" w:sz="4" w:space="0" w:color="auto"/>
            </w:tcBorders>
          </w:tcPr>
          <w:p w14:paraId="6F3BB15B" w14:textId="77777777" w:rsidR="000F3F68" w:rsidRPr="00A55470" w:rsidRDefault="000F3F68" w:rsidP="000F3F68">
            <w:pPr>
              <w:ind w:right="-72"/>
              <w:jc w:val="right"/>
              <w:rPr>
                <w:rFonts w:ascii="Arial" w:eastAsia="Arial Unicode MS" w:hAnsi="Arial" w:cs="Arial"/>
                <w:color w:val="000000"/>
                <w:sz w:val="18"/>
                <w:szCs w:val="18"/>
              </w:rPr>
            </w:pPr>
          </w:p>
        </w:tc>
      </w:tr>
      <w:tr w:rsidR="000F3F68" w:rsidRPr="00A55470" w14:paraId="0D6FE25B" w14:textId="77777777" w:rsidTr="004B78DD">
        <w:tc>
          <w:tcPr>
            <w:tcW w:w="1466" w:type="pct"/>
            <w:vAlign w:val="bottom"/>
          </w:tcPr>
          <w:p w14:paraId="5E1990BE" w14:textId="27430D0F" w:rsidR="000F3F68" w:rsidRPr="00A55470" w:rsidRDefault="000F3F68" w:rsidP="000F3F68">
            <w:pPr>
              <w:ind w:left="-100"/>
              <w:rPr>
                <w:rFonts w:ascii="Arial" w:hAnsi="Arial" w:cs="Arial"/>
                <w:color w:val="000000"/>
                <w:sz w:val="18"/>
                <w:szCs w:val="18"/>
                <w:lang w:val="en-US"/>
              </w:rPr>
            </w:pPr>
            <w:r w:rsidRPr="00A55470">
              <w:rPr>
                <w:rFonts w:ascii="Arial" w:hAnsi="Arial" w:cs="Arial"/>
                <w:b/>
                <w:bCs/>
                <w:color w:val="000000"/>
                <w:sz w:val="18"/>
                <w:szCs w:val="18"/>
              </w:rPr>
              <w:t>For the year ended 31 December 2024</w:t>
            </w:r>
          </w:p>
        </w:tc>
        <w:tc>
          <w:tcPr>
            <w:tcW w:w="501" w:type="pct"/>
            <w:vAlign w:val="bottom"/>
          </w:tcPr>
          <w:p w14:paraId="15D2A44A" w14:textId="77777777" w:rsidR="000F3F68" w:rsidRPr="00A55470" w:rsidRDefault="000F3F68" w:rsidP="000F3F68">
            <w:pPr>
              <w:ind w:right="-72"/>
              <w:jc w:val="right"/>
              <w:rPr>
                <w:rFonts w:ascii="Arial" w:eastAsia="Arial Unicode MS" w:hAnsi="Arial" w:cs="Arial"/>
                <w:color w:val="000000"/>
                <w:sz w:val="18"/>
                <w:szCs w:val="18"/>
              </w:rPr>
            </w:pPr>
          </w:p>
        </w:tc>
        <w:tc>
          <w:tcPr>
            <w:tcW w:w="501" w:type="pct"/>
            <w:vAlign w:val="bottom"/>
          </w:tcPr>
          <w:p w14:paraId="4CF56780" w14:textId="77777777" w:rsidR="000F3F68" w:rsidRPr="00A55470" w:rsidRDefault="000F3F68" w:rsidP="000F3F68">
            <w:pPr>
              <w:ind w:right="-72"/>
              <w:jc w:val="right"/>
              <w:rPr>
                <w:rFonts w:ascii="Arial" w:eastAsia="Arial Unicode MS" w:hAnsi="Arial" w:cs="Arial"/>
                <w:color w:val="000000"/>
                <w:sz w:val="18"/>
                <w:szCs w:val="18"/>
              </w:rPr>
            </w:pPr>
          </w:p>
        </w:tc>
        <w:tc>
          <w:tcPr>
            <w:tcW w:w="523" w:type="pct"/>
            <w:vAlign w:val="bottom"/>
          </w:tcPr>
          <w:p w14:paraId="7D907150" w14:textId="77777777" w:rsidR="000F3F68" w:rsidRPr="00A55470" w:rsidRDefault="000F3F68" w:rsidP="000F3F68">
            <w:pPr>
              <w:ind w:right="-72"/>
              <w:jc w:val="right"/>
              <w:rPr>
                <w:rFonts w:ascii="Arial" w:eastAsia="Arial Unicode MS" w:hAnsi="Arial" w:cs="Arial"/>
                <w:color w:val="000000"/>
                <w:sz w:val="18"/>
                <w:szCs w:val="18"/>
              </w:rPr>
            </w:pPr>
          </w:p>
        </w:tc>
        <w:tc>
          <w:tcPr>
            <w:tcW w:w="501" w:type="pct"/>
            <w:vAlign w:val="bottom"/>
          </w:tcPr>
          <w:p w14:paraId="295805C5" w14:textId="77777777" w:rsidR="000F3F68" w:rsidRPr="00A55470" w:rsidRDefault="000F3F68" w:rsidP="000F3F68">
            <w:pPr>
              <w:ind w:right="-72"/>
              <w:jc w:val="right"/>
              <w:rPr>
                <w:rFonts w:ascii="Arial" w:eastAsia="Arial Unicode MS" w:hAnsi="Arial" w:cs="Arial"/>
                <w:color w:val="000000"/>
                <w:sz w:val="18"/>
                <w:szCs w:val="18"/>
              </w:rPr>
            </w:pPr>
          </w:p>
        </w:tc>
        <w:tc>
          <w:tcPr>
            <w:tcW w:w="501" w:type="pct"/>
            <w:vAlign w:val="bottom"/>
          </w:tcPr>
          <w:p w14:paraId="30E22C36" w14:textId="77777777" w:rsidR="000F3F68" w:rsidRPr="00A55470" w:rsidRDefault="000F3F68" w:rsidP="000F3F68">
            <w:pPr>
              <w:ind w:right="-72"/>
              <w:jc w:val="right"/>
              <w:rPr>
                <w:rFonts w:ascii="Arial" w:eastAsia="Arial Unicode MS" w:hAnsi="Arial" w:cs="Arial"/>
                <w:color w:val="000000"/>
                <w:sz w:val="18"/>
                <w:szCs w:val="18"/>
              </w:rPr>
            </w:pPr>
          </w:p>
        </w:tc>
        <w:tc>
          <w:tcPr>
            <w:tcW w:w="501" w:type="pct"/>
            <w:vAlign w:val="bottom"/>
          </w:tcPr>
          <w:p w14:paraId="6FC6DEB1" w14:textId="77777777" w:rsidR="000F3F68" w:rsidRPr="00A55470" w:rsidRDefault="000F3F68" w:rsidP="000F3F68">
            <w:pPr>
              <w:ind w:right="-72"/>
              <w:jc w:val="right"/>
              <w:rPr>
                <w:rFonts w:ascii="Arial" w:eastAsia="Arial Unicode MS" w:hAnsi="Arial" w:cs="Arial"/>
                <w:color w:val="000000"/>
                <w:sz w:val="18"/>
                <w:szCs w:val="18"/>
              </w:rPr>
            </w:pPr>
          </w:p>
        </w:tc>
        <w:tc>
          <w:tcPr>
            <w:tcW w:w="506" w:type="pct"/>
            <w:vAlign w:val="bottom"/>
          </w:tcPr>
          <w:p w14:paraId="3B5A2CA7" w14:textId="77777777" w:rsidR="000F3F68" w:rsidRPr="00A55470" w:rsidRDefault="000F3F68" w:rsidP="000F3F68">
            <w:pPr>
              <w:ind w:right="-72"/>
              <w:jc w:val="right"/>
              <w:rPr>
                <w:rFonts w:ascii="Arial" w:eastAsia="Arial Unicode MS" w:hAnsi="Arial" w:cs="Arial"/>
                <w:color w:val="000000"/>
                <w:sz w:val="18"/>
                <w:szCs w:val="18"/>
              </w:rPr>
            </w:pPr>
          </w:p>
        </w:tc>
      </w:tr>
      <w:tr w:rsidR="000F3F68" w:rsidRPr="00A55470" w14:paraId="62B87D4F" w14:textId="77777777" w:rsidTr="004B78DD">
        <w:tc>
          <w:tcPr>
            <w:tcW w:w="1466" w:type="pct"/>
            <w:vAlign w:val="bottom"/>
          </w:tcPr>
          <w:p w14:paraId="184B6ED0" w14:textId="3E6EA520" w:rsidR="000F3F68" w:rsidRPr="00A55470" w:rsidRDefault="000F3F68" w:rsidP="000F3F68">
            <w:pPr>
              <w:ind w:left="-100"/>
              <w:rPr>
                <w:rFonts w:ascii="Arial" w:hAnsi="Arial" w:cs="Arial"/>
                <w:b/>
                <w:bCs/>
                <w:color w:val="000000"/>
                <w:sz w:val="18"/>
                <w:szCs w:val="18"/>
              </w:rPr>
            </w:pPr>
            <w:r w:rsidRPr="00A55470">
              <w:rPr>
                <w:rFonts w:ascii="Arial" w:hAnsi="Arial" w:cs="Arial"/>
                <w:color w:val="000000"/>
                <w:sz w:val="18"/>
                <w:szCs w:val="18"/>
              </w:rPr>
              <w:t xml:space="preserve">Opening net book value </w:t>
            </w:r>
          </w:p>
        </w:tc>
        <w:tc>
          <w:tcPr>
            <w:tcW w:w="501" w:type="pct"/>
            <w:vAlign w:val="center"/>
          </w:tcPr>
          <w:p w14:paraId="20E6EC6B" w14:textId="44DCA6CA"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2,004</w:t>
            </w:r>
          </w:p>
        </w:tc>
        <w:tc>
          <w:tcPr>
            <w:tcW w:w="501" w:type="pct"/>
            <w:vAlign w:val="center"/>
          </w:tcPr>
          <w:p w14:paraId="560889F4" w14:textId="3173BD66"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2,449</w:t>
            </w:r>
          </w:p>
        </w:tc>
        <w:tc>
          <w:tcPr>
            <w:tcW w:w="523" w:type="pct"/>
            <w:vAlign w:val="center"/>
          </w:tcPr>
          <w:p w14:paraId="20A1419D" w14:textId="68D67924"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85,342</w:t>
            </w:r>
          </w:p>
        </w:tc>
        <w:tc>
          <w:tcPr>
            <w:tcW w:w="501" w:type="pct"/>
            <w:vAlign w:val="center"/>
          </w:tcPr>
          <w:p w14:paraId="655EF40E" w14:textId="169BBA94"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131</w:t>
            </w:r>
          </w:p>
        </w:tc>
        <w:tc>
          <w:tcPr>
            <w:tcW w:w="501" w:type="pct"/>
            <w:vAlign w:val="bottom"/>
          </w:tcPr>
          <w:p w14:paraId="06C5BCFE" w14:textId="23A4D8DA"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18</w:t>
            </w:r>
          </w:p>
        </w:tc>
        <w:tc>
          <w:tcPr>
            <w:tcW w:w="501" w:type="pct"/>
            <w:vAlign w:val="bottom"/>
          </w:tcPr>
          <w:p w14:paraId="6AF01212" w14:textId="10C5BBC7"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6,260</w:t>
            </w:r>
          </w:p>
        </w:tc>
        <w:tc>
          <w:tcPr>
            <w:tcW w:w="506" w:type="pct"/>
            <w:vAlign w:val="bottom"/>
          </w:tcPr>
          <w:p w14:paraId="16F2266A" w14:textId="7516B652"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96,204</w:t>
            </w:r>
          </w:p>
        </w:tc>
      </w:tr>
      <w:tr w:rsidR="000F3F68" w:rsidRPr="00A55470" w14:paraId="1A8CBF6A" w14:textId="77777777" w:rsidTr="004B78DD">
        <w:tc>
          <w:tcPr>
            <w:tcW w:w="1466" w:type="pct"/>
            <w:vAlign w:val="bottom"/>
          </w:tcPr>
          <w:p w14:paraId="5AAC2081" w14:textId="5BE4A55D" w:rsidR="000F3F68" w:rsidRPr="00A55470" w:rsidRDefault="000F3F68" w:rsidP="000F3F68">
            <w:pPr>
              <w:ind w:left="-100"/>
              <w:rPr>
                <w:rFonts w:ascii="Arial" w:hAnsi="Arial" w:cs="Arial"/>
                <w:b/>
                <w:bCs/>
                <w:color w:val="000000"/>
                <w:sz w:val="18"/>
                <w:szCs w:val="18"/>
              </w:rPr>
            </w:pPr>
            <w:r w:rsidRPr="00A55470">
              <w:rPr>
                <w:rFonts w:ascii="Arial" w:hAnsi="Arial" w:cs="Arial"/>
                <w:color w:val="000000"/>
                <w:sz w:val="18"/>
                <w:szCs w:val="18"/>
              </w:rPr>
              <w:t>Additions</w:t>
            </w:r>
          </w:p>
        </w:tc>
        <w:tc>
          <w:tcPr>
            <w:tcW w:w="501" w:type="pct"/>
            <w:vAlign w:val="center"/>
          </w:tcPr>
          <w:p w14:paraId="1867E8C8" w14:textId="30E1533B"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cs/>
              </w:rPr>
              <w:t>-</w:t>
            </w:r>
          </w:p>
        </w:tc>
        <w:tc>
          <w:tcPr>
            <w:tcW w:w="501" w:type="pct"/>
            <w:vAlign w:val="center"/>
          </w:tcPr>
          <w:p w14:paraId="6559F40E" w14:textId="4E9013B8"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11</w:t>
            </w:r>
          </w:p>
        </w:tc>
        <w:tc>
          <w:tcPr>
            <w:tcW w:w="523" w:type="pct"/>
            <w:vAlign w:val="bottom"/>
          </w:tcPr>
          <w:p w14:paraId="46F4AE27" w14:textId="334C0F04"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267</w:t>
            </w:r>
          </w:p>
        </w:tc>
        <w:tc>
          <w:tcPr>
            <w:tcW w:w="501" w:type="pct"/>
            <w:vAlign w:val="bottom"/>
          </w:tcPr>
          <w:p w14:paraId="33C9EBAE" w14:textId="08D56B17"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10</w:t>
            </w:r>
          </w:p>
        </w:tc>
        <w:tc>
          <w:tcPr>
            <w:tcW w:w="501" w:type="pct"/>
            <w:vAlign w:val="bottom"/>
          </w:tcPr>
          <w:p w14:paraId="6463400F" w14:textId="2C097AAE"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r w:rsidRPr="00A55470">
              <w:rPr>
                <w:rFonts w:ascii="Arial" w:hAnsi="Arial" w:cs="Arial"/>
                <w:color w:val="000000"/>
                <w:sz w:val="18"/>
                <w:szCs w:val="18"/>
                <w:vertAlign w:val="superscript"/>
              </w:rPr>
              <w:t>(*)</w:t>
            </w:r>
          </w:p>
        </w:tc>
        <w:tc>
          <w:tcPr>
            <w:tcW w:w="501" w:type="pct"/>
            <w:vAlign w:val="bottom"/>
          </w:tcPr>
          <w:p w14:paraId="4E9D7516" w14:textId="5479CEB5"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3,461</w:t>
            </w:r>
          </w:p>
        </w:tc>
        <w:tc>
          <w:tcPr>
            <w:tcW w:w="506" w:type="pct"/>
            <w:vAlign w:val="center"/>
          </w:tcPr>
          <w:p w14:paraId="09A1AD94" w14:textId="5E0C7837"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3,749</w:t>
            </w:r>
          </w:p>
        </w:tc>
      </w:tr>
      <w:tr w:rsidR="000F3F68" w:rsidRPr="00A55470" w14:paraId="233874A9" w14:textId="77777777">
        <w:tc>
          <w:tcPr>
            <w:tcW w:w="1466" w:type="pct"/>
            <w:vAlign w:val="bottom"/>
          </w:tcPr>
          <w:p w14:paraId="24980546" w14:textId="7CC48107" w:rsidR="000F3F68" w:rsidRPr="00A55470" w:rsidRDefault="000F3F68" w:rsidP="000F3F68">
            <w:pPr>
              <w:ind w:left="-100"/>
              <w:rPr>
                <w:rFonts w:ascii="Arial" w:hAnsi="Arial" w:cs="Arial"/>
                <w:b/>
                <w:bCs/>
                <w:color w:val="000000"/>
                <w:sz w:val="18"/>
                <w:szCs w:val="18"/>
              </w:rPr>
            </w:pPr>
            <w:r w:rsidRPr="00A55470">
              <w:rPr>
                <w:rFonts w:ascii="Arial" w:hAnsi="Arial" w:cs="Arial"/>
                <w:color w:val="000000"/>
                <w:sz w:val="18"/>
                <w:szCs w:val="18"/>
              </w:rPr>
              <w:t>Disposals and write-off, net</w:t>
            </w:r>
          </w:p>
        </w:tc>
        <w:tc>
          <w:tcPr>
            <w:tcW w:w="501" w:type="pct"/>
            <w:vAlign w:val="center"/>
          </w:tcPr>
          <w:p w14:paraId="770F1802" w14:textId="295F68EB" w:rsidR="000F3F68" w:rsidRPr="00A55470" w:rsidRDefault="000F3F68" w:rsidP="000F3F68">
            <w:pPr>
              <w:ind w:right="-72"/>
              <w:jc w:val="right"/>
              <w:rPr>
                <w:rFonts w:ascii="Arial" w:hAnsi="Arial" w:cs="Arial"/>
                <w:color w:val="000000"/>
                <w:sz w:val="18"/>
                <w:szCs w:val="18"/>
              </w:rPr>
            </w:pPr>
            <w:r w:rsidRPr="00A55470">
              <w:rPr>
                <w:rFonts w:ascii="Arial" w:eastAsia="Arial Unicode MS" w:hAnsi="Arial" w:cs="Arial"/>
                <w:color w:val="000000"/>
                <w:sz w:val="18"/>
                <w:szCs w:val="18"/>
                <w:cs/>
              </w:rPr>
              <w:t>-</w:t>
            </w:r>
          </w:p>
        </w:tc>
        <w:tc>
          <w:tcPr>
            <w:tcW w:w="501" w:type="pct"/>
            <w:vAlign w:val="center"/>
          </w:tcPr>
          <w:p w14:paraId="1918ECCE" w14:textId="1DF34A22" w:rsidR="000F3F68" w:rsidRPr="00A55470" w:rsidRDefault="000F3F68" w:rsidP="000F3F68">
            <w:pPr>
              <w:ind w:right="-72"/>
              <w:jc w:val="right"/>
              <w:rPr>
                <w:rFonts w:ascii="Arial" w:hAnsi="Arial" w:cs="Arial"/>
                <w:color w:val="000000"/>
                <w:sz w:val="18"/>
                <w:szCs w:val="18"/>
              </w:rPr>
            </w:pPr>
            <w:r w:rsidRPr="00A55470">
              <w:rPr>
                <w:rFonts w:ascii="Arial" w:eastAsia="Arial Unicode MS" w:hAnsi="Arial" w:cs="Arial"/>
                <w:color w:val="000000"/>
                <w:sz w:val="18"/>
                <w:szCs w:val="18"/>
                <w:cs/>
              </w:rPr>
              <w:t>(</w:t>
            </w:r>
            <w:r w:rsidRPr="00A55470">
              <w:rPr>
                <w:rFonts w:ascii="Arial" w:eastAsia="Arial Unicode MS" w:hAnsi="Arial" w:cs="Arial"/>
                <w:color w:val="000000"/>
                <w:sz w:val="18"/>
                <w:szCs w:val="18"/>
              </w:rPr>
              <w:t>6</w:t>
            </w:r>
            <w:r w:rsidRPr="00A55470">
              <w:rPr>
                <w:rFonts w:ascii="Arial" w:eastAsia="Arial Unicode MS" w:hAnsi="Arial" w:cs="Arial"/>
                <w:color w:val="000000"/>
                <w:sz w:val="18"/>
                <w:szCs w:val="18"/>
                <w:cs/>
              </w:rPr>
              <w:t>)</w:t>
            </w:r>
          </w:p>
        </w:tc>
        <w:tc>
          <w:tcPr>
            <w:tcW w:w="523" w:type="pct"/>
            <w:vAlign w:val="bottom"/>
          </w:tcPr>
          <w:p w14:paraId="6C4159D9" w14:textId="6EBF74EA" w:rsidR="000F3F68" w:rsidRPr="00A55470" w:rsidRDefault="000F3F68" w:rsidP="000F3F68">
            <w:pPr>
              <w:ind w:right="-72"/>
              <w:jc w:val="right"/>
              <w:rPr>
                <w:rFonts w:ascii="Arial" w:hAnsi="Arial" w:cs="Arial"/>
                <w:color w:val="000000"/>
                <w:sz w:val="18"/>
                <w:szCs w:val="18"/>
              </w:rPr>
            </w:pPr>
            <w:r w:rsidRPr="00A55470">
              <w:rPr>
                <w:rFonts w:ascii="Arial" w:eastAsia="Arial Unicode MS" w:hAnsi="Arial" w:cs="Arial"/>
                <w:color w:val="000000"/>
                <w:sz w:val="18"/>
                <w:szCs w:val="18"/>
                <w:cs/>
              </w:rPr>
              <w:t>(</w:t>
            </w:r>
            <w:r w:rsidRPr="00A55470">
              <w:rPr>
                <w:rFonts w:ascii="Arial" w:eastAsia="Arial Unicode MS" w:hAnsi="Arial" w:cs="Arial"/>
                <w:color w:val="000000"/>
                <w:sz w:val="18"/>
                <w:szCs w:val="18"/>
              </w:rPr>
              <w:t>58</w:t>
            </w:r>
            <w:r w:rsidRPr="00A55470">
              <w:rPr>
                <w:rFonts w:ascii="Arial" w:eastAsia="Arial Unicode MS" w:hAnsi="Arial" w:cs="Arial"/>
                <w:color w:val="000000"/>
                <w:sz w:val="18"/>
                <w:szCs w:val="18"/>
                <w:cs/>
              </w:rPr>
              <w:t>)</w:t>
            </w:r>
          </w:p>
        </w:tc>
        <w:tc>
          <w:tcPr>
            <w:tcW w:w="501" w:type="pct"/>
            <w:vAlign w:val="bottom"/>
          </w:tcPr>
          <w:p w14:paraId="2220D0D2" w14:textId="759A1AB6" w:rsidR="000F3F68" w:rsidRPr="00A55470" w:rsidRDefault="000F3F68" w:rsidP="000F3F68">
            <w:pPr>
              <w:ind w:right="-72"/>
              <w:jc w:val="right"/>
              <w:rPr>
                <w:rFonts w:ascii="Arial" w:hAnsi="Arial" w:cs="Arial"/>
                <w:color w:val="000000"/>
                <w:sz w:val="18"/>
                <w:szCs w:val="18"/>
              </w:rPr>
            </w:pPr>
            <w:r w:rsidRPr="00A55470">
              <w:rPr>
                <w:rFonts w:ascii="Arial" w:eastAsia="Arial Unicode MS" w:hAnsi="Arial" w:cs="Arial"/>
                <w:color w:val="000000"/>
                <w:sz w:val="18"/>
                <w:szCs w:val="18"/>
                <w:cs/>
              </w:rPr>
              <w:t>(</w:t>
            </w:r>
            <w:r w:rsidRPr="00A55470">
              <w:rPr>
                <w:rFonts w:ascii="Arial" w:eastAsia="Arial Unicode MS" w:hAnsi="Arial" w:cs="Arial"/>
                <w:color w:val="000000"/>
                <w:sz w:val="18"/>
                <w:szCs w:val="18"/>
              </w:rPr>
              <w:t>1</w:t>
            </w:r>
            <w:r w:rsidRPr="00A55470">
              <w:rPr>
                <w:rFonts w:ascii="Arial" w:eastAsia="Arial Unicode MS" w:hAnsi="Arial" w:cs="Arial"/>
                <w:color w:val="000000"/>
                <w:sz w:val="18"/>
                <w:szCs w:val="18"/>
                <w:cs/>
              </w:rPr>
              <w:t>)</w:t>
            </w:r>
          </w:p>
        </w:tc>
        <w:tc>
          <w:tcPr>
            <w:tcW w:w="501" w:type="pct"/>
            <w:vAlign w:val="bottom"/>
          </w:tcPr>
          <w:p w14:paraId="5FF7CCD9" w14:textId="722FAC0D" w:rsidR="000F3F68" w:rsidRPr="00A55470" w:rsidRDefault="000F3F68" w:rsidP="000F3F68">
            <w:pPr>
              <w:ind w:right="-72"/>
              <w:jc w:val="right"/>
              <w:rPr>
                <w:rFonts w:ascii="Arial" w:hAnsi="Arial" w:cs="Arial"/>
                <w:color w:val="000000"/>
                <w:sz w:val="18"/>
                <w:szCs w:val="18"/>
              </w:rPr>
            </w:pPr>
            <w:r w:rsidRPr="00A55470">
              <w:rPr>
                <w:rFonts w:ascii="Arial" w:eastAsia="Arial Unicode MS" w:hAnsi="Arial" w:cs="Arial"/>
                <w:color w:val="000000"/>
                <w:sz w:val="18"/>
                <w:szCs w:val="18"/>
              </w:rPr>
              <w:t>-</w:t>
            </w:r>
            <w:r w:rsidRPr="00A55470">
              <w:rPr>
                <w:rFonts w:ascii="Arial" w:hAnsi="Arial" w:cs="Arial"/>
                <w:color w:val="000000"/>
                <w:sz w:val="18"/>
                <w:szCs w:val="18"/>
                <w:vertAlign w:val="superscript"/>
              </w:rPr>
              <w:t>(*)</w:t>
            </w:r>
          </w:p>
        </w:tc>
        <w:tc>
          <w:tcPr>
            <w:tcW w:w="501" w:type="pct"/>
            <w:vAlign w:val="bottom"/>
          </w:tcPr>
          <w:p w14:paraId="407A8264" w14:textId="52F782CF" w:rsidR="000F3F68" w:rsidRPr="00A55470" w:rsidRDefault="000F3F68" w:rsidP="000F3F68">
            <w:pPr>
              <w:ind w:right="-72"/>
              <w:jc w:val="right"/>
              <w:rPr>
                <w:rFonts w:ascii="Arial" w:hAnsi="Arial" w:cs="Arial"/>
                <w:color w:val="000000"/>
                <w:sz w:val="18"/>
                <w:szCs w:val="18"/>
              </w:rPr>
            </w:pPr>
            <w:r w:rsidRPr="00A55470">
              <w:rPr>
                <w:rFonts w:ascii="Arial" w:eastAsia="Arial Unicode MS" w:hAnsi="Arial" w:cs="Arial"/>
                <w:color w:val="000000"/>
                <w:sz w:val="18"/>
                <w:szCs w:val="18"/>
                <w:cs/>
              </w:rPr>
              <w:t>(</w:t>
            </w:r>
            <w:r w:rsidRPr="00A55470">
              <w:rPr>
                <w:rFonts w:ascii="Arial" w:eastAsia="Arial Unicode MS" w:hAnsi="Arial" w:cs="Arial"/>
                <w:color w:val="000000"/>
                <w:sz w:val="18"/>
                <w:szCs w:val="18"/>
              </w:rPr>
              <w:t>1</w:t>
            </w:r>
            <w:r w:rsidRPr="00A55470">
              <w:rPr>
                <w:rFonts w:ascii="Arial" w:eastAsia="Arial Unicode MS" w:hAnsi="Arial" w:cs="Arial"/>
                <w:color w:val="000000"/>
                <w:sz w:val="18"/>
                <w:szCs w:val="18"/>
                <w:cs/>
              </w:rPr>
              <w:t>)</w:t>
            </w:r>
          </w:p>
        </w:tc>
        <w:tc>
          <w:tcPr>
            <w:tcW w:w="506" w:type="pct"/>
            <w:vAlign w:val="center"/>
          </w:tcPr>
          <w:p w14:paraId="36E8FCD6" w14:textId="5C80EE1F" w:rsidR="000F3F68" w:rsidRPr="00A55470" w:rsidRDefault="000F3F68" w:rsidP="000F3F68">
            <w:pPr>
              <w:ind w:right="-72"/>
              <w:jc w:val="right"/>
              <w:rPr>
                <w:rFonts w:ascii="Arial" w:hAnsi="Arial" w:cs="Arial"/>
                <w:color w:val="000000"/>
                <w:sz w:val="18"/>
                <w:szCs w:val="18"/>
              </w:rPr>
            </w:pPr>
            <w:r w:rsidRPr="00A55470">
              <w:rPr>
                <w:rFonts w:ascii="Arial" w:eastAsia="Arial Unicode MS" w:hAnsi="Arial" w:cs="Arial"/>
                <w:color w:val="000000"/>
                <w:sz w:val="18"/>
                <w:szCs w:val="18"/>
                <w:cs/>
              </w:rPr>
              <w:t>(</w:t>
            </w:r>
            <w:r w:rsidRPr="00A55470">
              <w:rPr>
                <w:rFonts w:ascii="Arial" w:eastAsia="Arial Unicode MS" w:hAnsi="Arial" w:cs="Arial"/>
                <w:color w:val="000000"/>
                <w:sz w:val="18"/>
                <w:szCs w:val="18"/>
              </w:rPr>
              <w:t>66</w:t>
            </w:r>
            <w:r w:rsidRPr="00A55470">
              <w:rPr>
                <w:rFonts w:ascii="Arial" w:eastAsia="Arial Unicode MS" w:hAnsi="Arial" w:cs="Arial"/>
                <w:color w:val="000000"/>
                <w:sz w:val="18"/>
                <w:szCs w:val="18"/>
                <w:cs/>
              </w:rPr>
              <w:t>)</w:t>
            </w:r>
          </w:p>
        </w:tc>
      </w:tr>
      <w:tr w:rsidR="000F3F68" w:rsidRPr="00A55470" w14:paraId="078CD741" w14:textId="77777777" w:rsidTr="004B78DD">
        <w:tc>
          <w:tcPr>
            <w:tcW w:w="1466" w:type="pct"/>
            <w:vAlign w:val="bottom"/>
          </w:tcPr>
          <w:p w14:paraId="3701DA93" w14:textId="4BB4EB9A" w:rsidR="000F3F68" w:rsidRPr="00A55470" w:rsidRDefault="000F3F68" w:rsidP="000F3F68">
            <w:pPr>
              <w:ind w:left="-100"/>
              <w:rPr>
                <w:rFonts w:ascii="Arial" w:hAnsi="Arial" w:cs="Arial"/>
                <w:color w:val="000000"/>
                <w:sz w:val="18"/>
                <w:szCs w:val="18"/>
              </w:rPr>
            </w:pPr>
            <w:r w:rsidRPr="00A55470">
              <w:rPr>
                <w:rFonts w:ascii="Arial" w:hAnsi="Arial" w:cs="Arial"/>
                <w:color w:val="000000"/>
                <w:sz w:val="18"/>
                <w:szCs w:val="18"/>
              </w:rPr>
              <w:t>Transfer in (out)</w:t>
            </w:r>
          </w:p>
        </w:tc>
        <w:tc>
          <w:tcPr>
            <w:tcW w:w="501" w:type="pct"/>
            <w:vAlign w:val="center"/>
          </w:tcPr>
          <w:p w14:paraId="5D2AFC29" w14:textId="6BA6FE95"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cs/>
              </w:rPr>
              <w:t>-</w:t>
            </w:r>
          </w:p>
        </w:tc>
        <w:tc>
          <w:tcPr>
            <w:tcW w:w="501" w:type="pct"/>
            <w:vAlign w:val="center"/>
          </w:tcPr>
          <w:p w14:paraId="5518AB07" w14:textId="05E68921" w:rsidR="000F3F68" w:rsidRPr="00A55470" w:rsidRDefault="00812CBB"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36</w:t>
            </w:r>
          </w:p>
        </w:tc>
        <w:tc>
          <w:tcPr>
            <w:tcW w:w="523" w:type="pct"/>
            <w:vAlign w:val="bottom"/>
          </w:tcPr>
          <w:p w14:paraId="2E66083B" w14:textId="4E60D921" w:rsidR="000F3F68" w:rsidRPr="00A55470" w:rsidRDefault="00181236"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7,034</w:t>
            </w:r>
          </w:p>
        </w:tc>
        <w:tc>
          <w:tcPr>
            <w:tcW w:w="501" w:type="pct"/>
            <w:vAlign w:val="bottom"/>
          </w:tcPr>
          <w:p w14:paraId="1B568D5D" w14:textId="59673D41"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41</w:t>
            </w:r>
          </w:p>
        </w:tc>
        <w:tc>
          <w:tcPr>
            <w:tcW w:w="501" w:type="pct"/>
            <w:vAlign w:val="bottom"/>
          </w:tcPr>
          <w:p w14:paraId="6279D8AA" w14:textId="3D52EB98"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501" w:type="pct"/>
            <w:vAlign w:val="bottom"/>
          </w:tcPr>
          <w:p w14:paraId="7779CE37" w14:textId="71160CEC"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cs/>
              </w:rPr>
              <w:t>(</w:t>
            </w:r>
            <w:r w:rsidRPr="00A55470">
              <w:rPr>
                <w:rFonts w:ascii="Arial" w:eastAsia="Arial Unicode MS" w:hAnsi="Arial" w:cs="Arial"/>
                <w:color w:val="000000"/>
                <w:sz w:val="18"/>
                <w:szCs w:val="18"/>
              </w:rPr>
              <w:t>7,134</w:t>
            </w:r>
            <w:r w:rsidRPr="00A55470">
              <w:rPr>
                <w:rFonts w:ascii="Arial" w:eastAsia="Arial Unicode MS" w:hAnsi="Arial" w:cs="Arial"/>
                <w:color w:val="000000"/>
                <w:sz w:val="18"/>
                <w:szCs w:val="18"/>
                <w:cs/>
              </w:rPr>
              <w:t>)</w:t>
            </w:r>
          </w:p>
        </w:tc>
        <w:tc>
          <w:tcPr>
            <w:tcW w:w="506" w:type="pct"/>
            <w:vAlign w:val="center"/>
          </w:tcPr>
          <w:p w14:paraId="16E919BB" w14:textId="2F379873" w:rsidR="000F3F68" w:rsidRPr="00A55470" w:rsidRDefault="000F3F68" w:rsidP="000F3F68">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cs/>
              </w:rPr>
              <w:t>(</w:t>
            </w:r>
            <w:r w:rsidRPr="00A55470">
              <w:rPr>
                <w:rFonts w:ascii="Arial" w:eastAsia="Arial Unicode MS" w:hAnsi="Arial" w:cs="Arial"/>
                <w:color w:val="000000"/>
                <w:sz w:val="18"/>
                <w:szCs w:val="18"/>
              </w:rPr>
              <w:t>23</w:t>
            </w:r>
            <w:r w:rsidRPr="00A55470">
              <w:rPr>
                <w:rFonts w:ascii="Arial" w:eastAsia="Arial Unicode MS" w:hAnsi="Arial" w:cs="Arial"/>
                <w:color w:val="000000"/>
                <w:sz w:val="18"/>
                <w:szCs w:val="18"/>
                <w:cs/>
              </w:rPr>
              <w:t>)</w:t>
            </w:r>
          </w:p>
        </w:tc>
      </w:tr>
      <w:tr w:rsidR="000F3F68" w:rsidRPr="00A55470" w14:paraId="0ABAFC32" w14:textId="77777777" w:rsidTr="004B78DD">
        <w:tc>
          <w:tcPr>
            <w:tcW w:w="1466" w:type="pct"/>
            <w:vAlign w:val="center"/>
          </w:tcPr>
          <w:p w14:paraId="2FD82078" w14:textId="23F46C90" w:rsidR="000F3F68" w:rsidRPr="00A55470" w:rsidRDefault="000F3F68" w:rsidP="000F3F68">
            <w:pPr>
              <w:ind w:left="-100"/>
              <w:rPr>
                <w:rFonts w:ascii="Arial" w:eastAsia="Arial Unicode MS" w:hAnsi="Arial" w:cs="Arial"/>
                <w:color w:val="000000"/>
                <w:sz w:val="18"/>
                <w:szCs w:val="18"/>
              </w:rPr>
            </w:pPr>
            <w:r w:rsidRPr="00A55470">
              <w:rPr>
                <w:rFonts w:ascii="Arial" w:eastAsia="Arial Unicode MS" w:hAnsi="Arial" w:cs="Arial"/>
                <w:color w:val="000000"/>
                <w:sz w:val="18"/>
                <w:szCs w:val="18"/>
              </w:rPr>
              <w:t>Depreciation</w:t>
            </w:r>
          </w:p>
        </w:tc>
        <w:tc>
          <w:tcPr>
            <w:tcW w:w="501" w:type="pct"/>
            <w:vAlign w:val="center"/>
          </w:tcPr>
          <w:p w14:paraId="11625597" w14:textId="708789A8"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cs/>
              </w:rPr>
              <w:t>-</w:t>
            </w:r>
          </w:p>
        </w:tc>
        <w:tc>
          <w:tcPr>
            <w:tcW w:w="501" w:type="pct"/>
            <w:vAlign w:val="center"/>
          </w:tcPr>
          <w:p w14:paraId="047A4BF7" w14:textId="41E1AB1D"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cs/>
              </w:rPr>
              <w:t>(</w:t>
            </w:r>
            <w:r w:rsidRPr="00A55470">
              <w:rPr>
                <w:rFonts w:ascii="Arial" w:eastAsia="Arial Unicode MS" w:hAnsi="Arial" w:cs="Arial"/>
                <w:color w:val="000000"/>
                <w:sz w:val="18"/>
                <w:szCs w:val="18"/>
              </w:rPr>
              <w:t>175</w:t>
            </w:r>
            <w:r w:rsidRPr="00A55470">
              <w:rPr>
                <w:rFonts w:ascii="Arial" w:eastAsia="Arial Unicode MS" w:hAnsi="Arial" w:cs="Arial"/>
                <w:color w:val="000000"/>
                <w:sz w:val="18"/>
                <w:szCs w:val="18"/>
                <w:cs/>
              </w:rPr>
              <w:t>)</w:t>
            </w:r>
          </w:p>
        </w:tc>
        <w:tc>
          <w:tcPr>
            <w:tcW w:w="523" w:type="pct"/>
            <w:vAlign w:val="bottom"/>
          </w:tcPr>
          <w:p w14:paraId="62C0E87E" w14:textId="6785496F"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cs/>
              </w:rPr>
              <w:t>(</w:t>
            </w:r>
            <w:r w:rsidRPr="00A55470">
              <w:rPr>
                <w:rFonts w:ascii="Arial" w:eastAsia="Arial Unicode MS" w:hAnsi="Arial" w:cs="Arial"/>
                <w:color w:val="000000"/>
                <w:sz w:val="18"/>
                <w:szCs w:val="18"/>
              </w:rPr>
              <w:t>7,038</w:t>
            </w:r>
            <w:r w:rsidRPr="00A55470">
              <w:rPr>
                <w:rFonts w:ascii="Arial" w:eastAsia="Arial Unicode MS" w:hAnsi="Arial" w:cs="Arial"/>
                <w:color w:val="000000"/>
                <w:sz w:val="18"/>
                <w:szCs w:val="18"/>
                <w:cs/>
              </w:rPr>
              <w:t>)</w:t>
            </w:r>
          </w:p>
        </w:tc>
        <w:tc>
          <w:tcPr>
            <w:tcW w:w="501" w:type="pct"/>
            <w:vAlign w:val="bottom"/>
          </w:tcPr>
          <w:p w14:paraId="1DA41898" w14:textId="7DD8B61A"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cs/>
              </w:rPr>
              <w:t>(</w:t>
            </w:r>
            <w:r w:rsidRPr="00A55470">
              <w:rPr>
                <w:rFonts w:ascii="Arial" w:eastAsia="Arial Unicode MS" w:hAnsi="Arial" w:cs="Arial"/>
                <w:color w:val="000000"/>
                <w:sz w:val="18"/>
                <w:szCs w:val="18"/>
              </w:rPr>
              <w:t>44</w:t>
            </w:r>
            <w:r w:rsidRPr="00A55470">
              <w:rPr>
                <w:rFonts w:ascii="Arial" w:eastAsia="Arial Unicode MS" w:hAnsi="Arial" w:cs="Arial"/>
                <w:color w:val="000000"/>
                <w:sz w:val="18"/>
                <w:szCs w:val="18"/>
                <w:cs/>
              </w:rPr>
              <w:t>)</w:t>
            </w:r>
          </w:p>
        </w:tc>
        <w:tc>
          <w:tcPr>
            <w:tcW w:w="501" w:type="pct"/>
            <w:vAlign w:val="bottom"/>
          </w:tcPr>
          <w:p w14:paraId="3B504B7F" w14:textId="0B24B989"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w:t>
            </w:r>
          </w:p>
        </w:tc>
        <w:tc>
          <w:tcPr>
            <w:tcW w:w="501" w:type="pct"/>
            <w:vAlign w:val="bottom"/>
          </w:tcPr>
          <w:p w14:paraId="126D1D88" w14:textId="49F2DFEF"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506" w:type="pct"/>
            <w:vAlign w:val="center"/>
          </w:tcPr>
          <w:p w14:paraId="7F12AE70" w14:textId="7760C207"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(7,263)</w:t>
            </w:r>
          </w:p>
        </w:tc>
      </w:tr>
      <w:tr w:rsidR="000F3F68" w:rsidRPr="00A55470" w14:paraId="0E0675CA" w14:textId="77777777" w:rsidTr="004B78DD">
        <w:tc>
          <w:tcPr>
            <w:tcW w:w="1466" w:type="pct"/>
            <w:vAlign w:val="center"/>
          </w:tcPr>
          <w:p w14:paraId="412A948E" w14:textId="54E0F399" w:rsidR="000F3F68" w:rsidRPr="00A55470" w:rsidRDefault="000F3F68" w:rsidP="000F3F68">
            <w:pPr>
              <w:ind w:left="-100"/>
              <w:rPr>
                <w:rFonts w:ascii="Arial" w:hAnsi="Arial" w:cs="Arial"/>
                <w:color w:val="000000"/>
                <w:sz w:val="18"/>
                <w:szCs w:val="18"/>
              </w:rPr>
            </w:pPr>
            <w:r w:rsidRPr="00A55470">
              <w:rPr>
                <w:rFonts w:ascii="Arial" w:hAnsi="Arial" w:cs="Arial"/>
                <w:color w:val="000000"/>
                <w:sz w:val="18"/>
                <w:szCs w:val="18"/>
              </w:rPr>
              <w:t>Loss on impairment</w:t>
            </w:r>
          </w:p>
        </w:tc>
        <w:tc>
          <w:tcPr>
            <w:tcW w:w="501" w:type="pct"/>
            <w:vAlign w:val="center"/>
          </w:tcPr>
          <w:p w14:paraId="1991F16B" w14:textId="69DFC5EE"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cs/>
              </w:rPr>
              <w:t>-</w:t>
            </w:r>
          </w:p>
        </w:tc>
        <w:tc>
          <w:tcPr>
            <w:tcW w:w="501" w:type="pct"/>
            <w:vAlign w:val="center"/>
          </w:tcPr>
          <w:p w14:paraId="0EE74395" w14:textId="01BA8265"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523" w:type="pct"/>
            <w:vAlign w:val="bottom"/>
          </w:tcPr>
          <w:p w14:paraId="591856F6" w14:textId="22696745"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cs/>
              </w:rPr>
              <w:t>(</w:t>
            </w:r>
            <w:r w:rsidRPr="00A55470">
              <w:rPr>
                <w:rFonts w:ascii="Arial" w:eastAsia="Arial Unicode MS" w:hAnsi="Arial" w:cs="Arial"/>
                <w:color w:val="000000"/>
                <w:sz w:val="18"/>
                <w:szCs w:val="18"/>
              </w:rPr>
              <w:t>10</w:t>
            </w:r>
            <w:r w:rsidRPr="00A55470">
              <w:rPr>
                <w:rFonts w:ascii="Arial" w:eastAsia="Arial Unicode MS" w:hAnsi="Arial" w:cs="Arial"/>
                <w:color w:val="000000"/>
                <w:sz w:val="18"/>
                <w:szCs w:val="18"/>
                <w:cs/>
              </w:rPr>
              <w:t>)</w:t>
            </w:r>
          </w:p>
        </w:tc>
        <w:tc>
          <w:tcPr>
            <w:tcW w:w="501" w:type="pct"/>
            <w:vAlign w:val="bottom"/>
          </w:tcPr>
          <w:p w14:paraId="15CCFF2D" w14:textId="1038BF99"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501" w:type="pct"/>
            <w:vAlign w:val="bottom"/>
          </w:tcPr>
          <w:p w14:paraId="746612B9" w14:textId="6423FD5C"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501" w:type="pct"/>
            <w:vAlign w:val="bottom"/>
          </w:tcPr>
          <w:p w14:paraId="0AE937F3" w14:textId="602593CC"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506" w:type="pct"/>
            <w:vAlign w:val="center"/>
          </w:tcPr>
          <w:p w14:paraId="301418C1" w14:textId="591C09AF"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cs/>
              </w:rPr>
              <w:t>(</w:t>
            </w:r>
            <w:r w:rsidRPr="00A55470">
              <w:rPr>
                <w:rFonts w:ascii="Arial" w:eastAsia="Arial Unicode MS" w:hAnsi="Arial" w:cs="Arial"/>
                <w:color w:val="000000"/>
                <w:sz w:val="18"/>
                <w:szCs w:val="18"/>
              </w:rPr>
              <w:t>10</w:t>
            </w:r>
            <w:r w:rsidRPr="00A55470">
              <w:rPr>
                <w:rFonts w:ascii="Arial" w:eastAsia="Arial Unicode MS" w:hAnsi="Arial" w:cs="Arial"/>
                <w:color w:val="000000"/>
                <w:sz w:val="18"/>
                <w:szCs w:val="18"/>
                <w:cs/>
              </w:rPr>
              <w:t>)</w:t>
            </w:r>
          </w:p>
        </w:tc>
      </w:tr>
      <w:tr w:rsidR="000F3F68" w:rsidRPr="00A55470" w14:paraId="20F78850" w14:textId="77777777">
        <w:tc>
          <w:tcPr>
            <w:tcW w:w="1466" w:type="pct"/>
            <w:vAlign w:val="bottom"/>
          </w:tcPr>
          <w:p w14:paraId="28E17969" w14:textId="4E2FF9F0" w:rsidR="000F3F68" w:rsidRPr="00A55470" w:rsidRDefault="000F3F68" w:rsidP="000F3F68">
            <w:pPr>
              <w:ind w:left="-100"/>
              <w:rPr>
                <w:rFonts w:ascii="Arial" w:hAnsi="Arial" w:cs="Arial"/>
                <w:color w:val="000000"/>
                <w:sz w:val="18"/>
                <w:szCs w:val="18"/>
              </w:rPr>
            </w:pPr>
            <w:r w:rsidRPr="00A55470">
              <w:rPr>
                <w:rFonts w:ascii="Arial" w:hAnsi="Arial" w:cs="Arial"/>
                <w:color w:val="000000"/>
                <w:sz w:val="18"/>
                <w:szCs w:val="18"/>
              </w:rPr>
              <w:t xml:space="preserve">Exchange difference on translation </w:t>
            </w:r>
          </w:p>
        </w:tc>
        <w:tc>
          <w:tcPr>
            <w:tcW w:w="501" w:type="pct"/>
            <w:tcBorders>
              <w:bottom w:val="single" w:sz="4" w:space="0" w:color="auto"/>
            </w:tcBorders>
            <w:vAlign w:val="center"/>
          </w:tcPr>
          <w:p w14:paraId="6CFB7F5E" w14:textId="256130D6"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cs/>
              </w:rPr>
              <w:t>-</w:t>
            </w:r>
          </w:p>
        </w:tc>
        <w:tc>
          <w:tcPr>
            <w:tcW w:w="501" w:type="pct"/>
            <w:tcBorders>
              <w:bottom w:val="single" w:sz="4" w:space="0" w:color="auto"/>
            </w:tcBorders>
            <w:vAlign w:val="center"/>
          </w:tcPr>
          <w:p w14:paraId="07522B45" w14:textId="0E407E60" w:rsidR="000F3F68" w:rsidRPr="00A55470" w:rsidRDefault="000F3F68" w:rsidP="000F3F68">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w:t>
            </w:r>
            <w:r w:rsidRPr="00A55470">
              <w:rPr>
                <w:rFonts w:ascii="Arial" w:eastAsia="Arial Unicode MS" w:hAnsi="Arial" w:cs="Arial"/>
                <w:color w:val="000000"/>
                <w:sz w:val="18"/>
                <w:szCs w:val="18"/>
                <w:vertAlign w:val="superscript"/>
              </w:rPr>
              <w:t>(*)</w:t>
            </w:r>
          </w:p>
        </w:tc>
        <w:tc>
          <w:tcPr>
            <w:tcW w:w="523" w:type="pct"/>
            <w:tcBorders>
              <w:bottom w:val="single" w:sz="4" w:space="0" w:color="auto"/>
            </w:tcBorders>
            <w:vAlign w:val="bottom"/>
          </w:tcPr>
          <w:p w14:paraId="76529BC1" w14:textId="48823E81"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(118)</w:t>
            </w:r>
          </w:p>
        </w:tc>
        <w:tc>
          <w:tcPr>
            <w:tcW w:w="501" w:type="pct"/>
            <w:tcBorders>
              <w:bottom w:val="single" w:sz="4" w:space="0" w:color="auto"/>
            </w:tcBorders>
            <w:vAlign w:val="center"/>
          </w:tcPr>
          <w:p w14:paraId="5A2E22F6" w14:textId="1727D2DF"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r w:rsidRPr="00A55470">
              <w:rPr>
                <w:rFonts w:ascii="Arial" w:eastAsia="Arial Unicode MS" w:hAnsi="Arial" w:cs="Arial"/>
                <w:color w:val="000000"/>
                <w:sz w:val="18"/>
                <w:szCs w:val="18"/>
                <w:vertAlign w:val="superscript"/>
              </w:rPr>
              <w:t>(*)</w:t>
            </w:r>
          </w:p>
        </w:tc>
        <w:tc>
          <w:tcPr>
            <w:tcW w:w="501" w:type="pct"/>
            <w:tcBorders>
              <w:bottom w:val="single" w:sz="4" w:space="0" w:color="auto"/>
            </w:tcBorders>
            <w:vAlign w:val="center"/>
          </w:tcPr>
          <w:p w14:paraId="37002E47" w14:textId="18E9AF52"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r w:rsidRPr="00A55470">
              <w:rPr>
                <w:rFonts w:ascii="Arial" w:eastAsia="Arial Unicode MS" w:hAnsi="Arial" w:cs="Arial"/>
                <w:color w:val="000000"/>
                <w:sz w:val="18"/>
                <w:szCs w:val="18"/>
                <w:vertAlign w:val="superscript"/>
              </w:rPr>
              <w:t>(*)</w:t>
            </w:r>
          </w:p>
        </w:tc>
        <w:tc>
          <w:tcPr>
            <w:tcW w:w="501" w:type="pct"/>
            <w:tcBorders>
              <w:bottom w:val="single" w:sz="4" w:space="0" w:color="auto"/>
            </w:tcBorders>
            <w:vAlign w:val="center"/>
          </w:tcPr>
          <w:p w14:paraId="1CFC3DC0" w14:textId="52FE28FD"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r w:rsidRPr="00A55470">
              <w:rPr>
                <w:rFonts w:ascii="Arial" w:eastAsia="Arial Unicode MS" w:hAnsi="Arial" w:cs="Arial"/>
                <w:color w:val="000000"/>
                <w:sz w:val="18"/>
                <w:szCs w:val="18"/>
                <w:vertAlign w:val="superscript"/>
              </w:rPr>
              <w:t>(*)</w:t>
            </w:r>
          </w:p>
        </w:tc>
        <w:tc>
          <w:tcPr>
            <w:tcW w:w="506" w:type="pct"/>
            <w:tcBorders>
              <w:bottom w:val="single" w:sz="4" w:space="0" w:color="auto"/>
            </w:tcBorders>
            <w:vAlign w:val="center"/>
          </w:tcPr>
          <w:p w14:paraId="13D9AE11" w14:textId="2E286DD1"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(118)</w:t>
            </w:r>
          </w:p>
        </w:tc>
      </w:tr>
      <w:tr w:rsidR="000F3F68" w:rsidRPr="00A55470" w14:paraId="1004D19A" w14:textId="77777777">
        <w:tc>
          <w:tcPr>
            <w:tcW w:w="1466" w:type="pct"/>
            <w:vAlign w:val="bottom"/>
          </w:tcPr>
          <w:p w14:paraId="53351923" w14:textId="2DD459EC" w:rsidR="000F3F68" w:rsidRPr="00A55470" w:rsidRDefault="000F3F68" w:rsidP="000F3F68">
            <w:pPr>
              <w:ind w:left="-100"/>
              <w:rPr>
                <w:rFonts w:ascii="Arial" w:hAnsi="Arial" w:cs="Arial"/>
                <w:color w:val="000000"/>
                <w:sz w:val="18"/>
                <w:szCs w:val="18"/>
              </w:rPr>
            </w:pPr>
          </w:p>
        </w:tc>
        <w:tc>
          <w:tcPr>
            <w:tcW w:w="501" w:type="pct"/>
            <w:tcBorders>
              <w:top w:val="single" w:sz="4" w:space="0" w:color="auto"/>
            </w:tcBorders>
            <w:vAlign w:val="center"/>
          </w:tcPr>
          <w:p w14:paraId="371236C5" w14:textId="22262E8B" w:rsidR="000F3F68" w:rsidRPr="00A55470" w:rsidRDefault="000F3F68" w:rsidP="000F3F68">
            <w:pPr>
              <w:ind w:right="-72"/>
              <w:jc w:val="right"/>
              <w:rPr>
                <w:rFonts w:ascii="Arial" w:eastAsia="Arial Unicode MS" w:hAnsi="Arial" w:cs="Arial"/>
                <w:color w:val="000000"/>
                <w:sz w:val="18"/>
                <w:szCs w:val="18"/>
              </w:rPr>
            </w:pPr>
          </w:p>
        </w:tc>
        <w:tc>
          <w:tcPr>
            <w:tcW w:w="501" w:type="pct"/>
            <w:tcBorders>
              <w:top w:val="single" w:sz="4" w:space="0" w:color="auto"/>
            </w:tcBorders>
            <w:vAlign w:val="center"/>
          </w:tcPr>
          <w:p w14:paraId="50CC025A" w14:textId="58A73842" w:rsidR="000F3F68" w:rsidRPr="00A55470" w:rsidRDefault="000F3F68" w:rsidP="000F3F68">
            <w:pPr>
              <w:ind w:right="-72"/>
              <w:jc w:val="right"/>
              <w:rPr>
                <w:rFonts w:ascii="Arial" w:eastAsia="Arial Unicode MS" w:hAnsi="Arial" w:cs="Arial"/>
                <w:color w:val="000000"/>
                <w:sz w:val="18"/>
                <w:szCs w:val="18"/>
              </w:rPr>
            </w:pPr>
          </w:p>
        </w:tc>
        <w:tc>
          <w:tcPr>
            <w:tcW w:w="523" w:type="pct"/>
            <w:tcBorders>
              <w:top w:val="single" w:sz="4" w:space="0" w:color="auto"/>
            </w:tcBorders>
            <w:vAlign w:val="center"/>
          </w:tcPr>
          <w:p w14:paraId="3D8307EB" w14:textId="3235E537" w:rsidR="000F3F68" w:rsidRPr="00A55470" w:rsidRDefault="000F3F68" w:rsidP="000F3F68">
            <w:pPr>
              <w:ind w:right="-72"/>
              <w:jc w:val="right"/>
              <w:rPr>
                <w:rFonts w:ascii="Arial" w:eastAsia="Arial Unicode MS" w:hAnsi="Arial" w:cs="Arial"/>
                <w:color w:val="000000"/>
                <w:sz w:val="18"/>
                <w:szCs w:val="18"/>
              </w:rPr>
            </w:pPr>
          </w:p>
        </w:tc>
        <w:tc>
          <w:tcPr>
            <w:tcW w:w="501" w:type="pct"/>
            <w:tcBorders>
              <w:top w:val="single" w:sz="4" w:space="0" w:color="auto"/>
            </w:tcBorders>
            <w:vAlign w:val="center"/>
          </w:tcPr>
          <w:p w14:paraId="66D39850" w14:textId="56205A52" w:rsidR="000F3F68" w:rsidRPr="00A55470" w:rsidRDefault="000F3F68" w:rsidP="000F3F68">
            <w:pPr>
              <w:ind w:right="-72"/>
              <w:jc w:val="right"/>
              <w:rPr>
                <w:rFonts w:ascii="Arial" w:eastAsia="Arial Unicode MS" w:hAnsi="Arial" w:cs="Arial"/>
                <w:color w:val="000000"/>
                <w:sz w:val="18"/>
                <w:szCs w:val="18"/>
              </w:rPr>
            </w:pPr>
          </w:p>
        </w:tc>
        <w:tc>
          <w:tcPr>
            <w:tcW w:w="501" w:type="pct"/>
            <w:tcBorders>
              <w:top w:val="single" w:sz="4" w:space="0" w:color="auto"/>
            </w:tcBorders>
            <w:vAlign w:val="bottom"/>
          </w:tcPr>
          <w:p w14:paraId="5E871C03" w14:textId="714A9AC5" w:rsidR="000F3F68" w:rsidRPr="00A55470" w:rsidRDefault="000F3F68" w:rsidP="000F3F68">
            <w:pPr>
              <w:ind w:right="-72"/>
              <w:jc w:val="right"/>
              <w:rPr>
                <w:rFonts w:ascii="Arial" w:eastAsia="Arial Unicode MS" w:hAnsi="Arial" w:cs="Arial"/>
                <w:color w:val="000000"/>
                <w:sz w:val="18"/>
                <w:szCs w:val="18"/>
              </w:rPr>
            </w:pPr>
          </w:p>
        </w:tc>
        <w:tc>
          <w:tcPr>
            <w:tcW w:w="501" w:type="pct"/>
            <w:tcBorders>
              <w:top w:val="single" w:sz="4" w:space="0" w:color="auto"/>
            </w:tcBorders>
            <w:vAlign w:val="bottom"/>
          </w:tcPr>
          <w:p w14:paraId="004A8EF6" w14:textId="652FAE9D" w:rsidR="000F3F68" w:rsidRPr="00A55470" w:rsidRDefault="000F3F68" w:rsidP="000F3F68">
            <w:pPr>
              <w:ind w:right="-72"/>
              <w:jc w:val="right"/>
              <w:rPr>
                <w:rFonts w:ascii="Arial" w:eastAsia="Arial Unicode MS" w:hAnsi="Arial" w:cs="Arial"/>
                <w:color w:val="000000"/>
                <w:sz w:val="18"/>
                <w:szCs w:val="18"/>
              </w:rPr>
            </w:pPr>
          </w:p>
        </w:tc>
        <w:tc>
          <w:tcPr>
            <w:tcW w:w="506" w:type="pct"/>
            <w:tcBorders>
              <w:top w:val="single" w:sz="4" w:space="0" w:color="auto"/>
            </w:tcBorders>
            <w:vAlign w:val="bottom"/>
          </w:tcPr>
          <w:p w14:paraId="475B2E1C" w14:textId="566B15C9" w:rsidR="000F3F68" w:rsidRPr="00A55470" w:rsidRDefault="000F3F68" w:rsidP="000F3F68">
            <w:pPr>
              <w:ind w:right="-72"/>
              <w:jc w:val="right"/>
              <w:rPr>
                <w:rFonts w:ascii="Arial" w:eastAsia="Arial Unicode MS" w:hAnsi="Arial" w:cs="Arial"/>
                <w:color w:val="000000"/>
                <w:sz w:val="18"/>
                <w:szCs w:val="18"/>
              </w:rPr>
            </w:pPr>
          </w:p>
        </w:tc>
      </w:tr>
      <w:tr w:rsidR="000F3F68" w:rsidRPr="00A55470" w14:paraId="3F465449" w14:textId="77777777" w:rsidTr="004B78DD">
        <w:tc>
          <w:tcPr>
            <w:tcW w:w="1466" w:type="pct"/>
            <w:vAlign w:val="bottom"/>
          </w:tcPr>
          <w:p w14:paraId="23E9B240" w14:textId="2A8D12EB" w:rsidR="000F3F68" w:rsidRPr="00A55470" w:rsidRDefault="000F3F68" w:rsidP="000F3F68">
            <w:pPr>
              <w:ind w:left="-100"/>
              <w:rPr>
                <w:rFonts w:ascii="Arial" w:hAnsi="Arial" w:cs="Arial"/>
                <w:color w:val="000000"/>
                <w:sz w:val="18"/>
                <w:szCs w:val="18"/>
              </w:rPr>
            </w:pPr>
            <w:r w:rsidRPr="00A55470">
              <w:rPr>
                <w:rFonts w:ascii="Arial" w:hAnsi="Arial" w:cs="Arial"/>
                <w:color w:val="000000"/>
                <w:sz w:val="18"/>
                <w:szCs w:val="18"/>
              </w:rPr>
              <w:t>Closing net book value</w:t>
            </w:r>
          </w:p>
        </w:tc>
        <w:tc>
          <w:tcPr>
            <w:tcW w:w="501" w:type="pct"/>
            <w:tcBorders>
              <w:bottom w:val="single" w:sz="4" w:space="0" w:color="auto"/>
            </w:tcBorders>
            <w:vAlign w:val="center"/>
          </w:tcPr>
          <w:p w14:paraId="576808A8" w14:textId="6D8A1604"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2,004</w:t>
            </w:r>
          </w:p>
        </w:tc>
        <w:tc>
          <w:tcPr>
            <w:tcW w:w="501" w:type="pct"/>
            <w:tcBorders>
              <w:bottom w:val="single" w:sz="4" w:space="0" w:color="auto"/>
            </w:tcBorders>
            <w:vAlign w:val="center"/>
          </w:tcPr>
          <w:p w14:paraId="4D20F2D7" w14:textId="061CB27A" w:rsidR="000F3F68" w:rsidRPr="00A55470" w:rsidRDefault="00873E81"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2,315</w:t>
            </w:r>
          </w:p>
        </w:tc>
        <w:tc>
          <w:tcPr>
            <w:tcW w:w="523" w:type="pct"/>
            <w:tcBorders>
              <w:bottom w:val="single" w:sz="4" w:space="0" w:color="auto"/>
            </w:tcBorders>
            <w:vAlign w:val="center"/>
          </w:tcPr>
          <w:p w14:paraId="04110BD5" w14:textId="36410C93" w:rsidR="000F3F68" w:rsidRPr="00A55470" w:rsidRDefault="007307E9"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8</w:t>
            </w:r>
            <w:r w:rsidR="00C04EFF" w:rsidRPr="00A55470">
              <w:rPr>
                <w:rFonts w:ascii="Arial" w:eastAsia="Arial Unicode MS" w:hAnsi="Arial" w:cs="Arial"/>
                <w:color w:val="000000"/>
                <w:sz w:val="18"/>
                <w:szCs w:val="18"/>
              </w:rPr>
              <w:t>5</w:t>
            </w:r>
            <w:r w:rsidRPr="00A55470">
              <w:rPr>
                <w:rFonts w:ascii="Arial" w:eastAsia="Arial Unicode MS" w:hAnsi="Arial" w:cs="Arial"/>
                <w:color w:val="000000"/>
                <w:sz w:val="18"/>
                <w:szCs w:val="18"/>
              </w:rPr>
              <w:t>,419</w:t>
            </w:r>
          </w:p>
        </w:tc>
        <w:tc>
          <w:tcPr>
            <w:tcW w:w="501" w:type="pct"/>
            <w:tcBorders>
              <w:bottom w:val="single" w:sz="4" w:space="0" w:color="auto"/>
            </w:tcBorders>
            <w:vAlign w:val="center"/>
          </w:tcPr>
          <w:p w14:paraId="1CFFA92C" w14:textId="1FD4D5F2"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137</w:t>
            </w:r>
          </w:p>
        </w:tc>
        <w:tc>
          <w:tcPr>
            <w:tcW w:w="501" w:type="pct"/>
            <w:tcBorders>
              <w:bottom w:val="single" w:sz="4" w:space="0" w:color="auto"/>
            </w:tcBorders>
            <w:vAlign w:val="bottom"/>
          </w:tcPr>
          <w:p w14:paraId="1709B8B4" w14:textId="4F415414"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12</w:t>
            </w:r>
          </w:p>
        </w:tc>
        <w:tc>
          <w:tcPr>
            <w:tcW w:w="501" w:type="pct"/>
            <w:tcBorders>
              <w:bottom w:val="single" w:sz="4" w:space="0" w:color="auto"/>
            </w:tcBorders>
            <w:vAlign w:val="bottom"/>
          </w:tcPr>
          <w:p w14:paraId="6AFFA250" w14:textId="6E5A03D2"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2,586</w:t>
            </w:r>
          </w:p>
        </w:tc>
        <w:tc>
          <w:tcPr>
            <w:tcW w:w="506" w:type="pct"/>
            <w:tcBorders>
              <w:bottom w:val="single" w:sz="4" w:space="0" w:color="auto"/>
            </w:tcBorders>
            <w:vAlign w:val="bottom"/>
          </w:tcPr>
          <w:p w14:paraId="6C02B77E" w14:textId="65601B8B"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92,473</w:t>
            </w:r>
          </w:p>
        </w:tc>
      </w:tr>
      <w:tr w:rsidR="000F3F68" w:rsidRPr="00A55470" w14:paraId="27DA3599" w14:textId="77777777">
        <w:tc>
          <w:tcPr>
            <w:tcW w:w="1466" w:type="pct"/>
          </w:tcPr>
          <w:p w14:paraId="78BFDFF6" w14:textId="77777777" w:rsidR="000F3F68" w:rsidRPr="00A55470" w:rsidRDefault="000F3F68" w:rsidP="000F3F68">
            <w:pPr>
              <w:ind w:left="-100"/>
              <w:rPr>
                <w:rFonts w:ascii="Arial" w:hAnsi="Arial" w:cs="Arial"/>
                <w:color w:val="000000"/>
                <w:sz w:val="18"/>
                <w:szCs w:val="18"/>
              </w:rPr>
            </w:pPr>
          </w:p>
        </w:tc>
        <w:tc>
          <w:tcPr>
            <w:tcW w:w="501" w:type="pct"/>
            <w:tcBorders>
              <w:top w:val="single" w:sz="4" w:space="0" w:color="auto"/>
            </w:tcBorders>
            <w:vAlign w:val="bottom"/>
          </w:tcPr>
          <w:p w14:paraId="73FFDF85" w14:textId="77777777" w:rsidR="000F3F68" w:rsidRPr="00A55470" w:rsidRDefault="000F3F68" w:rsidP="000F3F6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501" w:type="pct"/>
            <w:tcBorders>
              <w:top w:val="single" w:sz="4" w:space="0" w:color="auto"/>
            </w:tcBorders>
            <w:vAlign w:val="bottom"/>
          </w:tcPr>
          <w:p w14:paraId="3A2ED499" w14:textId="77777777" w:rsidR="000F3F68" w:rsidRPr="00A55470" w:rsidRDefault="000F3F68" w:rsidP="000F3F6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523" w:type="pct"/>
            <w:tcBorders>
              <w:top w:val="single" w:sz="4" w:space="0" w:color="auto"/>
            </w:tcBorders>
            <w:vAlign w:val="bottom"/>
          </w:tcPr>
          <w:p w14:paraId="319EBEFC" w14:textId="77777777" w:rsidR="000F3F68" w:rsidRPr="00A55470" w:rsidRDefault="000F3F68" w:rsidP="000F3F6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501" w:type="pct"/>
            <w:tcBorders>
              <w:top w:val="single" w:sz="4" w:space="0" w:color="auto"/>
            </w:tcBorders>
            <w:vAlign w:val="bottom"/>
          </w:tcPr>
          <w:p w14:paraId="32119560" w14:textId="77777777" w:rsidR="000F3F68" w:rsidRPr="00A55470" w:rsidRDefault="000F3F68" w:rsidP="000F3F6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501" w:type="pct"/>
            <w:tcBorders>
              <w:top w:val="single" w:sz="4" w:space="0" w:color="auto"/>
            </w:tcBorders>
            <w:vAlign w:val="bottom"/>
          </w:tcPr>
          <w:p w14:paraId="679C56D2" w14:textId="77777777" w:rsidR="000F3F68" w:rsidRPr="00A55470" w:rsidRDefault="000F3F68" w:rsidP="000F3F6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501" w:type="pct"/>
            <w:tcBorders>
              <w:top w:val="single" w:sz="4" w:space="0" w:color="auto"/>
            </w:tcBorders>
            <w:vAlign w:val="bottom"/>
          </w:tcPr>
          <w:p w14:paraId="73BB930C" w14:textId="77777777" w:rsidR="000F3F68" w:rsidRPr="00A55470" w:rsidRDefault="000F3F68" w:rsidP="000F3F6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506" w:type="pct"/>
            <w:tcBorders>
              <w:top w:val="single" w:sz="4" w:space="0" w:color="auto"/>
            </w:tcBorders>
            <w:vAlign w:val="bottom"/>
          </w:tcPr>
          <w:p w14:paraId="7E052E9D" w14:textId="77777777" w:rsidR="000F3F68" w:rsidRPr="00A55470" w:rsidRDefault="000F3F68" w:rsidP="000F3F6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0F3F68" w:rsidRPr="00A55470" w14:paraId="2B32E0EB" w14:textId="77777777" w:rsidTr="004B78DD">
        <w:tc>
          <w:tcPr>
            <w:tcW w:w="1466" w:type="pct"/>
            <w:vAlign w:val="bottom"/>
          </w:tcPr>
          <w:p w14:paraId="7946EC18" w14:textId="343D75EB" w:rsidR="000F3F68" w:rsidRPr="00A55470" w:rsidRDefault="000F3F68" w:rsidP="000F3F68">
            <w:pPr>
              <w:ind w:left="-100"/>
              <w:rPr>
                <w:rFonts w:ascii="Arial" w:hAnsi="Arial" w:cs="Arial"/>
                <w:b/>
                <w:bCs/>
                <w:color w:val="000000"/>
                <w:sz w:val="18"/>
                <w:szCs w:val="18"/>
              </w:rPr>
            </w:pPr>
            <w:r w:rsidRPr="00A55470">
              <w:rPr>
                <w:rFonts w:ascii="Arial" w:hAnsi="Arial" w:cs="Arial"/>
                <w:b/>
                <w:bCs/>
                <w:color w:val="000000"/>
                <w:sz w:val="18"/>
                <w:szCs w:val="18"/>
              </w:rPr>
              <w:t>As at 31 December 2024</w:t>
            </w:r>
          </w:p>
        </w:tc>
        <w:tc>
          <w:tcPr>
            <w:tcW w:w="501" w:type="pct"/>
            <w:vAlign w:val="bottom"/>
          </w:tcPr>
          <w:p w14:paraId="30DC59CB" w14:textId="77777777" w:rsidR="000F3F68" w:rsidRPr="00A55470" w:rsidRDefault="000F3F68" w:rsidP="000F3F68">
            <w:pPr>
              <w:ind w:right="-72"/>
              <w:jc w:val="right"/>
              <w:rPr>
                <w:rFonts w:ascii="Arial" w:hAnsi="Arial" w:cs="Arial"/>
                <w:color w:val="000000"/>
                <w:sz w:val="18"/>
                <w:szCs w:val="18"/>
              </w:rPr>
            </w:pPr>
          </w:p>
        </w:tc>
        <w:tc>
          <w:tcPr>
            <w:tcW w:w="501" w:type="pct"/>
            <w:vAlign w:val="bottom"/>
          </w:tcPr>
          <w:p w14:paraId="106D8B01" w14:textId="77777777" w:rsidR="000F3F68" w:rsidRPr="00A55470" w:rsidRDefault="000F3F68" w:rsidP="000F3F68">
            <w:pPr>
              <w:ind w:right="-72"/>
              <w:jc w:val="right"/>
              <w:rPr>
                <w:rFonts w:ascii="Arial" w:hAnsi="Arial" w:cs="Arial"/>
                <w:color w:val="000000"/>
                <w:sz w:val="18"/>
                <w:szCs w:val="18"/>
              </w:rPr>
            </w:pPr>
          </w:p>
        </w:tc>
        <w:tc>
          <w:tcPr>
            <w:tcW w:w="523" w:type="pct"/>
            <w:vAlign w:val="bottom"/>
          </w:tcPr>
          <w:p w14:paraId="557A5910" w14:textId="77777777" w:rsidR="000F3F68" w:rsidRPr="00A55470" w:rsidRDefault="000F3F68" w:rsidP="000F3F68">
            <w:pPr>
              <w:ind w:right="-72"/>
              <w:jc w:val="right"/>
              <w:rPr>
                <w:rFonts w:ascii="Arial" w:hAnsi="Arial" w:cs="Arial"/>
                <w:color w:val="000000"/>
                <w:sz w:val="18"/>
                <w:szCs w:val="18"/>
              </w:rPr>
            </w:pPr>
          </w:p>
        </w:tc>
        <w:tc>
          <w:tcPr>
            <w:tcW w:w="501" w:type="pct"/>
            <w:vAlign w:val="bottom"/>
          </w:tcPr>
          <w:p w14:paraId="51B7A163" w14:textId="77777777" w:rsidR="000F3F68" w:rsidRPr="00A55470" w:rsidRDefault="000F3F68" w:rsidP="000F3F68">
            <w:pPr>
              <w:ind w:right="-72"/>
              <w:jc w:val="right"/>
              <w:rPr>
                <w:rFonts w:ascii="Arial" w:hAnsi="Arial" w:cs="Arial"/>
                <w:color w:val="000000"/>
                <w:sz w:val="18"/>
                <w:szCs w:val="18"/>
              </w:rPr>
            </w:pPr>
          </w:p>
        </w:tc>
        <w:tc>
          <w:tcPr>
            <w:tcW w:w="501" w:type="pct"/>
            <w:vAlign w:val="bottom"/>
          </w:tcPr>
          <w:p w14:paraId="0CB7465C" w14:textId="77777777" w:rsidR="000F3F68" w:rsidRPr="00A55470" w:rsidRDefault="000F3F68" w:rsidP="000F3F68">
            <w:pPr>
              <w:ind w:right="-72"/>
              <w:jc w:val="right"/>
              <w:rPr>
                <w:rFonts w:ascii="Arial" w:hAnsi="Arial" w:cs="Arial"/>
                <w:color w:val="000000"/>
                <w:sz w:val="18"/>
                <w:szCs w:val="18"/>
              </w:rPr>
            </w:pPr>
          </w:p>
        </w:tc>
        <w:tc>
          <w:tcPr>
            <w:tcW w:w="501" w:type="pct"/>
            <w:vAlign w:val="bottom"/>
          </w:tcPr>
          <w:p w14:paraId="6E12E068" w14:textId="77777777" w:rsidR="000F3F68" w:rsidRPr="00A55470" w:rsidRDefault="000F3F68" w:rsidP="000F3F68">
            <w:pPr>
              <w:ind w:right="-72"/>
              <w:jc w:val="right"/>
              <w:rPr>
                <w:rFonts w:ascii="Arial" w:hAnsi="Arial" w:cs="Arial"/>
                <w:color w:val="000000"/>
                <w:sz w:val="18"/>
                <w:szCs w:val="18"/>
              </w:rPr>
            </w:pPr>
          </w:p>
        </w:tc>
        <w:tc>
          <w:tcPr>
            <w:tcW w:w="506" w:type="pct"/>
            <w:vAlign w:val="bottom"/>
          </w:tcPr>
          <w:p w14:paraId="6537DD55" w14:textId="77777777" w:rsidR="000F3F68" w:rsidRPr="00A55470" w:rsidRDefault="000F3F68" w:rsidP="000F3F68">
            <w:pPr>
              <w:ind w:right="-72"/>
              <w:jc w:val="right"/>
              <w:rPr>
                <w:rFonts w:ascii="Arial" w:hAnsi="Arial" w:cs="Arial"/>
                <w:color w:val="000000"/>
                <w:sz w:val="18"/>
                <w:szCs w:val="18"/>
              </w:rPr>
            </w:pPr>
          </w:p>
        </w:tc>
      </w:tr>
      <w:tr w:rsidR="000F3F68" w:rsidRPr="00A55470" w14:paraId="176F9921" w14:textId="77777777" w:rsidTr="004B78DD">
        <w:tc>
          <w:tcPr>
            <w:tcW w:w="1466" w:type="pct"/>
            <w:vAlign w:val="bottom"/>
          </w:tcPr>
          <w:p w14:paraId="59EB6572" w14:textId="77777777" w:rsidR="000F3F68" w:rsidRPr="00A55470" w:rsidRDefault="000F3F68" w:rsidP="000F3F68">
            <w:pPr>
              <w:ind w:left="-100"/>
              <w:rPr>
                <w:rFonts w:ascii="Arial" w:hAnsi="Arial" w:cs="Arial"/>
                <w:color w:val="000000"/>
                <w:sz w:val="18"/>
                <w:szCs w:val="18"/>
              </w:rPr>
            </w:pPr>
            <w:r w:rsidRPr="00A55470">
              <w:rPr>
                <w:rFonts w:ascii="Arial" w:hAnsi="Arial" w:cs="Arial"/>
                <w:color w:val="000000"/>
                <w:sz w:val="18"/>
                <w:szCs w:val="18"/>
              </w:rPr>
              <w:t>Cost</w:t>
            </w:r>
          </w:p>
        </w:tc>
        <w:tc>
          <w:tcPr>
            <w:tcW w:w="501" w:type="pct"/>
            <w:vAlign w:val="center"/>
          </w:tcPr>
          <w:p w14:paraId="369FAA98" w14:textId="330D8581"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2,004</w:t>
            </w:r>
          </w:p>
        </w:tc>
        <w:tc>
          <w:tcPr>
            <w:tcW w:w="501" w:type="pct"/>
            <w:vAlign w:val="center"/>
          </w:tcPr>
          <w:p w14:paraId="26605D71" w14:textId="6FCE2588" w:rsidR="000F3F68" w:rsidRPr="00A55470" w:rsidRDefault="00C04EFF"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3,544</w:t>
            </w:r>
          </w:p>
        </w:tc>
        <w:tc>
          <w:tcPr>
            <w:tcW w:w="523" w:type="pct"/>
            <w:vAlign w:val="center"/>
          </w:tcPr>
          <w:p w14:paraId="59ED71D2" w14:textId="357326CD"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17</w:t>
            </w:r>
            <w:r w:rsidR="00C04EFF" w:rsidRPr="00A55470">
              <w:rPr>
                <w:rFonts w:ascii="Arial" w:eastAsia="Arial Unicode MS" w:hAnsi="Arial" w:cs="Arial"/>
                <w:color w:val="000000"/>
                <w:sz w:val="18"/>
                <w:szCs w:val="18"/>
              </w:rPr>
              <w:t>6</w:t>
            </w:r>
            <w:r w:rsidRPr="00A55470">
              <w:rPr>
                <w:rFonts w:ascii="Arial" w:eastAsia="Arial Unicode MS" w:hAnsi="Arial" w:cs="Arial"/>
                <w:color w:val="000000"/>
                <w:sz w:val="18"/>
                <w:szCs w:val="18"/>
              </w:rPr>
              <w:t>,2</w:t>
            </w:r>
            <w:r w:rsidR="00C04EFF" w:rsidRPr="00A55470">
              <w:rPr>
                <w:rFonts w:ascii="Arial" w:eastAsia="Arial Unicode MS" w:hAnsi="Arial" w:cs="Arial"/>
                <w:color w:val="000000"/>
                <w:sz w:val="18"/>
                <w:szCs w:val="18"/>
              </w:rPr>
              <w:t>65</w:t>
            </w:r>
          </w:p>
        </w:tc>
        <w:tc>
          <w:tcPr>
            <w:tcW w:w="501" w:type="pct"/>
            <w:vAlign w:val="center"/>
          </w:tcPr>
          <w:p w14:paraId="053460DB" w14:textId="1CBC0462"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573</w:t>
            </w:r>
          </w:p>
        </w:tc>
        <w:tc>
          <w:tcPr>
            <w:tcW w:w="501" w:type="pct"/>
          </w:tcPr>
          <w:p w14:paraId="457463B0" w14:textId="7400EF20"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65</w:t>
            </w:r>
          </w:p>
        </w:tc>
        <w:tc>
          <w:tcPr>
            <w:tcW w:w="501" w:type="pct"/>
            <w:vAlign w:val="center"/>
          </w:tcPr>
          <w:p w14:paraId="1D211E46" w14:textId="62E2A26C"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2,589</w:t>
            </w:r>
          </w:p>
        </w:tc>
        <w:tc>
          <w:tcPr>
            <w:tcW w:w="506" w:type="pct"/>
            <w:vAlign w:val="center"/>
          </w:tcPr>
          <w:p w14:paraId="1A9313E9" w14:textId="2B7DF68E"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185,040</w:t>
            </w:r>
          </w:p>
        </w:tc>
      </w:tr>
      <w:tr w:rsidR="000F3F68" w:rsidRPr="00A55470" w14:paraId="5EC48030" w14:textId="77777777" w:rsidTr="004B78DD">
        <w:tc>
          <w:tcPr>
            <w:tcW w:w="1466" w:type="pct"/>
            <w:vAlign w:val="bottom"/>
          </w:tcPr>
          <w:p w14:paraId="2F524568" w14:textId="4B47E129" w:rsidR="000F3F68" w:rsidRPr="00A55470" w:rsidRDefault="000F3F68" w:rsidP="000F3F68">
            <w:pPr>
              <w:ind w:left="-100"/>
              <w:rPr>
                <w:rFonts w:ascii="Arial" w:hAnsi="Arial" w:cs="Arial"/>
                <w:color w:val="000000"/>
                <w:sz w:val="18"/>
                <w:szCs w:val="18"/>
              </w:rPr>
            </w:pPr>
            <w:r w:rsidRPr="00A55470">
              <w:rPr>
                <w:rFonts w:ascii="Arial" w:hAnsi="Arial" w:cs="Arial"/>
                <w:color w:val="000000"/>
                <w:sz w:val="18"/>
                <w:szCs w:val="18"/>
                <w:u w:val="single"/>
              </w:rPr>
              <w:t>Less</w:t>
            </w:r>
            <w:r w:rsidRPr="00A55470">
              <w:rPr>
                <w:rFonts w:ascii="Arial" w:hAnsi="Arial" w:cs="Arial"/>
                <w:color w:val="000000"/>
                <w:sz w:val="18"/>
                <w:szCs w:val="18"/>
              </w:rPr>
              <w:t xml:space="preserve">  Accumulated depreciation</w:t>
            </w:r>
          </w:p>
        </w:tc>
        <w:tc>
          <w:tcPr>
            <w:tcW w:w="501" w:type="pct"/>
            <w:vAlign w:val="center"/>
          </w:tcPr>
          <w:p w14:paraId="023D6606" w14:textId="1A687FF4"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501" w:type="pct"/>
            <w:vAlign w:val="center"/>
          </w:tcPr>
          <w:p w14:paraId="087FB359" w14:textId="62B916F3"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w:t>
            </w:r>
            <w:r w:rsidR="00C04EFF" w:rsidRPr="00A55470">
              <w:rPr>
                <w:rFonts w:ascii="Arial" w:eastAsia="Arial Unicode MS" w:hAnsi="Arial" w:cs="Arial"/>
                <w:color w:val="000000"/>
                <w:sz w:val="18"/>
                <w:szCs w:val="18"/>
              </w:rPr>
              <w:t>2</w:t>
            </w:r>
            <w:r w:rsidR="00094D3E" w:rsidRPr="00A55470">
              <w:rPr>
                <w:rFonts w:ascii="Arial" w:eastAsia="Arial Unicode MS" w:hAnsi="Arial" w:cs="Arial"/>
                <w:color w:val="000000"/>
                <w:sz w:val="18"/>
                <w:szCs w:val="18"/>
              </w:rPr>
              <w:t>2</w:t>
            </w:r>
            <w:r w:rsidR="00C04EFF" w:rsidRPr="00A55470">
              <w:rPr>
                <w:rFonts w:ascii="Arial" w:eastAsia="Arial Unicode MS" w:hAnsi="Arial" w:cs="Arial"/>
                <w:color w:val="000000"/>
                <w:sz w:val="18"/>
                <w:szCs w:val="18"/>
              </w:rPr>
              <w:t>9</w:t>
            </w:r>
            <w:r w:rsidRPr="00A55470">
              <w:rPr>
                <w:rFonts w:ascii="Arial" w:eastAsia="Arial Unicode MS" w:hAnsi="Arial" w:cs="Arial"/>
                <w:color w:val="000000"/>
                <w:sz w:val="18"/>
                <w:szCs w:val="18"/>
              </w:rPr>
              <w:t>)</w:t>
            </w:r>
          </w:p>
        </w:tc>
        <w:tc>
          <w:tcPr>
            <w:tcW w:w="523" w:type="pct"/>
            <w:vAlign w:val="center"/>
          </w:tcPr>
          <w:p w14:paraId="26101588" w14:textId="3A8EBBF7"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(90,</w:t>
            </w:r>
            <w:r w:rsidR="00724042" w:rsidRPr="00A55470">
              <w:rPr>
                <w:rFonts w:ascii="Arial" w:eastAsia="Arial Unicode MS" w:hAnsi="Arial" w:cs="Arial"/>
                <w:color w:val="000000"/>
                <w:sz w:val="18"/>
                <w:szCs w:val="18"/>
              </w:rPr>
              <w:t>511</w:t>
            </w:r>
            <w:r w:rsidRPr="00A55470">
              <w:rPr>
                <w:rFonts w:ascii="Arial" w:eastAsia="Arial Unicode MS" w:hAnsi="Arial" w:cs="Arial"/>
                <w:color w:val="000000"/>
                <w:sz w:val="18"/>
                <w:szCs w:val="18"/>
              </w:rPr>
              <w:t>)</w:t>
            </w:r>
          </w:p>
        </w:tc>
        <w:tc>
          <w:tcPr>
            <w:tcW w:w="501" w:type="pct"/>
            <w:vAlign w:val="center"/>
          </w:tcPr>
          <w:p w14:paraId="5216D5B7" w14:textId="37B21226"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(436)</w:t>
            </w:r>
          </w:p>
        </w:tc>
        <w:tc>
          <w:tcPr>
            <w:tcW w:w="501" w:type="pct"/>
          </w:tcPr>
          <w:p w14:paraId="5111BDD6" w14:textId="456F1558"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(53)</w:t>
            </w:r>
          </w:p>
        </w:tc>
        <w:tc>
          <w:tcPr>
            <w:tcW w:w="501" w:type="pct"/>
            <w:vAlign w:val="center"/>
          </w:tcPr>
          <w:p w14:paraId="30AC8F90" w14:textId="5192AD21"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506" w:type="pct"/>
            <w:vAlign w:val="center"/>
          </w:tcPr>
          <w:p w14:paraId="670C5277" w14:textId="0308B4DE"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(92,229)</w:t>
            </w:r>
          </w:p>
        </w:tc>
      </w:tr>
      <w:tr w:rsidR="000F3F68" w:rsidRPr="00A55470" w14:paraId="6DC9E37F" w14:textId="77777777" w:rsidTr="004B78DD">
        <w:tc>
          <w:tcPr>
            <w:tcW w:w="1466" w:type="pct"/>
            <w:vAlign w:val="bottom"/>
          </w:tcPr>
          <w:p w14:paraId="33768CED" w14:textId="1F95CE9E" w:rsidR="000F3F68" w:rsidRPr="00A55470" w:rsidRDefault="000F3F68" w:rsidP="000F3F68">
            <w:pPr>
              <w:ind w:left="-100"/>
              <w:rPr>
                <w:rFonts w:ascii="Arial" w:hAnsi="Arial" w:cs="Arial"/>
                <w:color w:val="000000"/>
                <w:sz w:val="18"/>
                <w:szCs w:val="18"/>
              </w:rPr>
            </w:pPr>
            <w:r w:rsidRPr="00A55470">
              <w:rPr>
                <w:rFonts w:ascii="Arial" w:hAnsi="Arial" w:cs="Arial"/>
                <w:color w:val="000000"/>
                <w:sz w:val="18"/>
                <w:szCs w:val="18"/>
                <w:u w:val="single"/>
              </w:rPr>
              <w:t>Less</w:t>
            </w:r>
            <w:r w:rsidRPr="00A55470">
              <w:rPr>
                <w:rFonts w:ascii="Arial" w:hAnsi="Arial" w:cs="Arial"/>
                <w:color w:val="000000"/>
                <w:sz w:val="18"/>
                <w:szCs w:val="18"/>
              </w:rPr>
              <w:t xml:space="preserve">  Allowance for impairment</w:t>
            </w:r>
          </w:p>
        </w:tc>
        <w:tc>
          <w:tcPr>
            <w:tcW w:w="501" w:type="pct"/>
            <w:tcBorders>
              <w:bottom w:val="single" w:sz="4" w:space="0" w:color="auto"/>
            </w:tcBorders>
            <w:vAlign w:val="center"/>
          </w:tcPr>
          <w:p w14:paraId="6609319E" w14:textId="000F4F04"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501" w:type="pct"/>
            <w:tcBorders>
              <w:bottom w:val="single" w:sz="4" w:space="0" w:color="auto"/>
            </w:tcBorders>
            <w:vAlign w:val="center"/>
          </w:tcPr>
          <w:p w14:paraId="09C16C38" w14:textId="6656FFEE"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523" w:type="pct"/>
            <w:tcBorders>
              <w:bottom w:val="single" w:sz="4" w:space="0" w:color="auto"/>
            </w:tcBorders>
            <w:vAlign w:val="center"/>
          </w:tcPr>
          <w:p w14:paraId="5C615072" w14:textId="32A53622"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(335)</w:t>
            </w:r>
          </w:p>
        </w:tc>
        <w:tc>
          <w:tcPr>
            <w:tcW w:w="501" w:type="pct"/>
            <w:tcBorders>
              <w:bottom w:val="single" w:sz="4" w:space="0" w:color="auto"/>
            </w:tcBorders>
            <w:vAlign w:val="center"/>
          </w:tcPr>
          <w:p w14:paraId="1C5816C8" w14:textId="071A75BF"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501" w:type="pct"/>
            <w:tcBorders>
              <w:bottom w:val="single" w:sz="4" w:space="0" w:color="auto"/>
            </w:tcBorders>
          </w:tcPr>
          <w:p w14:paraId="7A6EC9AC" w14:textId="1D23C721"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501" w:type="pct"/>
            <w:tcBorders>
              <w:bottom w:val="single" w:sz="4" w:space="0" w:color="auto"/>
            </w:tcBorders>
            <w:vAlign w:val="center"/>
          </w:tcPr>
          <w:p w14:paraId="073BD595" w14:textId="009AECF2"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w:t>
            </w:r>
          </w:p>
        </w:tc>
        <w:tc>
          <w:tcPr>
            <w:tcW w:w="506" w:type="pct"/>
            <w:tcBorders>
              <w:bottom w:val="single" w:sz="4" w:space="0" w:color="auto"/>
            </w:tcBorders>
            <w:vAlign w:val="center"/>
          </w:tcPr>
          <w:p w14:paraId="1D7D5F9E" w14:textId="5280BCFB"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(338)</w:t>
            </w:r>
          </w:p>
        </w:tc>
      </w:tr>
      <w:tr w:rsidR="000F3F68" w:rsidRPr="00A55470" w14:paraId="4E7BE79F" w14:textId="77777777">
        <w:tc>
          <w:tcPr>
            <w:tcW w:w="1466" w:type="pct"/>
            <w:vAlign w:val="bottom"/>
          </w:tcPr>
          <w:p w14:paraId="75297AB1" w14:textId="77777777" w:rsidR="000F3F68" w:rsidRPr="00A55470" w:rsidRDefault="000F3F68" w:rsidP="000F3F68">
            <w:pPr>
              <w:ind w:left="-100"/>
              <w:rPr>
                <w:rFonts w:ascii="Arial" w:hAnsi="Arial" w:cs="Arial"/>
                <w:color w:val="000000"/>
                <w:sz w:val="18"/>
                <w:szCs w:val="18"/>
                <w:u w:val="single"/>
              </w:rPr>
            </w:pPr>
          </w:p>
        </w:tc>
        <w:tc>
          <w:tcPr>
            <w:tcW w:w="501" w:type="pct"/>
            <w:tcBorders>
              <w:top w:val="single" w:sz="4" w:space="0" w:color="auto"/>
            </w:tcBorders>
            <w:vAlign w:val="bottom"/>
          </w:tcPr>
          <w:p w14:paraId="5354C65F" w14:textId="091979C6" w:rsidR="000F3F68" w:rsidRPr="00A55470" w:rsidRDefault="000F3F68" w:rsidP="000F3F68">
            <w:pPr>
              <w:ind w:right="-72"/>
              <w:jc w:val="right"/>
              <w:rPr>
                <w:rFonts w:ascii="Arial" w:eastAsia="Arial Unicode MS" w:hAnsi="Arial" w:cs="Arial"/>
                <w:color w:val="000000"/>
                <w:sz w:val="18"/>
                <w:szCs w:val="18"/>
              </w:rPr>
            </w:pPr>
          </w:p>
        </w:tc>
        <w:tc>
          <w:tcPr>
            <w:tcW w:w="501" w:type="pct"/>
            <w:tcBorders>
              <w:top w:val="single" w:sz="4" w:space="0" w:color="auto"/>
            </w:tcBorders>
            <w:vAlign w:val="bottom"/>
          </w:tcPr>
          <w:p w14:paraId="764AFDE7" w14:textId="69EB75F7" w:rsidR="000F3F68" w:rsidRPr="00A55470" w:rsidRDefault="000F3F68" w:rsidP="000F3F68">
            <w:pPr>
              <w:ind w:right="-72"/>
              <w:jc w:val="right"/>
              <w:rPr>
                <w:rFonts w:ascii="Arial" w:eastAsia="Arial Unicode MS" w:hAnsi="Arial" w:cs="Arial"/>
                <w:color w:val="000000"/>
                <w:sz w:val="18"/>
                <w:szCs w:val="18"/>
              </w:rPr>
            </w:pPr>
          </w:p>
        </w:tc>
        <w:tc>
          <w:tcPr>
            <w:tcW w:w="523" w:type="pct"/>
            <w:tcBorders>
              <w:top w:val="single" w:sz="4" w:space="0" w:color="auto"/>
            </w:tcBorders>
            <w:vAlign w:val="bottom"/>
          </w:tcPr>
          <w:p w14:paraId="35FB8D7D" w14:textId="1547433F" w:rsidR="000F3F68" w:rsidRPr="00A55470" w:rsidRDefault="000F3F68" w:rsidP="000F3F68">
            <w:pPr>
              <w:ind w:right="-72"/>
              <w:jc w:val="right"/>
              <w:rPr>
                <w:rFonts w:ascii="Arial" w:eastAsia="Arial Unicode MS" w:hAnsi="Arial" w:cs="Arial"/>
                <w:color w:val="000000"/>
                <w:sz w:val="18"/>
                <w:szCs w:val="18"/>
              </w:rPr>
            </w:pPr>
          </w:p>
        </w:tc>
        <w:tc>
          <w:tcPr>
            <w:tcW w:w="501" w:type="pct"/>
            <w:tcBorders>
              <w:top w:val="single" w:sz="4" w:space="0" w:color="auto"/>
            </w:tcBorders>
            <w:vAlign w:val="bottom"/>
          </w:tcPr>
          <w:p w14:paraId="0E6FD6F2" w14:textId="047B9D1E" w:rsidR="000F3F68" w:rsidRPr="00A55470" w:rsidRDefault="000F3F68" w:rsidP="000F3F68">
            <w:pPr>
              <w:ind w:right="-72"/>
              <w:jc w:val="right"/>
              <w:rPr>
                <w:rFonts w:ascii="Arial" w:eastAsia="Arial Unicode MS" w:hAnsi="Arial" w:cs="Arial"/>
                <w:color w:val="000000"/>
                <w:sz w:val="18"/>
                <w:szCs w:val="18"/>
              </w:rPr>
            </w:pPr>
          </w:p>
        </w:tc>
        <w:tc>
          <w:tcPr>
            <w:tcW w:w="501" w:type="pct"/>
            <w:tcBorders>
              <w:top w:val="single" w:sz="4" w:space="0" w:color="auto"/>
            </w:tcBorders>
            <w:vAlign w:val="bottom"/>
          </w:tcPr>
          <w:p w14:paraId="7395AFEB" w14:textId="3D29B7C4" w:rsidR="000F3F68" w:rsidRPr="00A55470" w:rsidRDefault="000F3F68" w:rsidP="000F3F68">
            <w:pPr>
              <w:ind w:right="-72"/>
              <w:jc w:val="right"/>
              <w:rPr>
                <w:rFonts w:ascii="Arial" w:eastAsia="Arial Unicode MS" w:hAnsi="Arial" w:cs="Arial"/>
                <w:color w:val="000000"/>
                <w:sz w:val="18"/>
                <w:szCs w:val="18"/>
              </w:rPr>
            </w:pPr>
          </w:p>
        </w:tc>
        <w:tc>
          <w:tcPr>
            <w:tcW w:w="501" w:type="pct"/>
            <w:tcBorders>
              <w:top w:val="single" w:sz="4" w:space="0" w:color="auto"/>
            </w:tcBorders>
            <w:vAlign w:val="bottom"/>
          </w:tcPr>
          <w:p w14:paraId="508AB871" w14:textId="663C94EA" w:rsidR="000F3F68" w:rsidRPr="00A55470" w:rsidRDefault="000F3F68" w:rsidP="000F3F68">
            <w:pPr>
              <w:ind w:right="-72"/>
              <w:jc w:val="right"/>
              <w:rPr>
                <w:rFonts w:ascii="Arial" w:eastAsia="Arial Unicode MS" w:hAnsi="Arial" w:cs="Arial"/>
                <w:color w:val="000000"/>
                <w:sz w:val="18"/>
                <w:szCs w:val="18"/>
              </w:rPr>
            </w:pPr>
          </w:p>
        </w:tc>
        <w:tc>
          <w:tcPr>
            <w:tcW w:w="506" w:type="pct"/>
            <w:tcBorders>
              <w:top w:val="single" w:sz="4" w:space="0" w:color="auto"/>
            </w:tcBorders>
            <w:vAlign w:val="bottom"/>
          </w:tcPr>
          <w:p w14:paraId="74D29A71" w14:textId="0F3B0507" w:rsidR="000F3F68" w:rsidRPr="00A55470" w:rsidRDefault="000F3F68" w:rsidP="000F3F68">
            <w:pPr>
              <w:ind w:right="-72"/>
              <w:jc w:val="right"/>
              <w:rPr>
                <w:rFonts w:ascii="Arial" w:eastAsia="Arial Unicode MS" w:hAnsi="Arial" w:cs="Arial"/>
                <w:color w:val="000000"/>
                <w:sz w:val="18"/>
                <w:szCs w:val="18"/>
              </w:rPr>
            </w:pPr>
          </w:p>
        </w:tc>
      </w:tr>
      <w:tr w:rsidR="000F3F68" w:rsidRPr="00A55470" w14:paraId="6725C157" w14:textId="77777777" w:rsidTr="00DA1B43">
        <w:tc>
          <w:tcPr>
            <w:tcW w:w="1466" w:type="pct"/>
            <w:vAlign w:val="bottom"/>
          </w:tcPr>
          <w:p w14:paraId="0271A14C" w14:textId="77777777" w:rsidR="000F3F68" w:rsidRPr="00A55470" w:rsidRDefault="000F3F68" w:rsidP="000F3F68">
            <w:pPr>
              <w:ind w:left="-100"/>
              <w:rPr>
                <w:rFonts w:ascii="Arial" w:hAnsi="Arial" w:cs="Arial"/>
                <w:color w:val="000000"/>
                <w:sz w:val="18"/>
                <w:szCs w:val="18"/>
              </w:rPr>
            </w:pPr>
            <w:r w:rsidRPr="00A55470">
              <w:rPr>
                <w:rFonts w:ascii="Arial" w:hAnsi="Arial" w:cs="Arial"/>
                <w:color w:val="000000"/>
                <w:sz w:val="18"/>
                <w:szCs w:val="18"/>
              </w:rPr>
              <w:t>Net book value</w:t>
            </w:r>
          </w:p>
        </w:tc>
        <w:tc>
          <w:tcPr>
            <w:tcW w:w="501" w:type="pct"/>
            <w:tcBorders>
              <w:bottom w:val="single" w:sz="4" w:space="0" w:color="auto"/>
            </w:tcBorders>
            <w:vAlign w:val="center"/>
          </w:tcPr>
          <w:p w14:paraId="5C458E9D" w14:textId="2FDEC473"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2,004</w:t>
            </w:r>
          </w:p>
        </w:tc>
        <w:tc>
          <w:tcPr>
            <w:tcW w:w="501" w:type="pct"/>
            <w:tcBorders>
              <w:bottom w:val="single" w:sz="4" w:space="0" w:color="auto"/>
            </w:tcBorders>
            <w:vAlign w:val="center"/>
          </w:tcPr>
          <w:p w14:paraId="737D0B1B" w14:textId="26E462D2"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w:t>
            </w:r>
            <w:r w:rsidR="00C04EFF" w:rsidRPr="00A55470">
              <w:rPr>
                <w:rFonts w:ascii="Arial" w:eastAsia="Arial Unicode MS" w:hAnsi="Arial" w:cs="Arial"/>
                <w:color w:val="000000"/>
                <w:sz w:val="18"/>
                <w:szCs w:val="18"/>
              </w:rPr>
              <w:t>315</w:t>
            </w:r>
          </w:p>
        </w:tc>
        <w:tc>
          <w:tcPr>
            <w:tcW w:w="523" w:type="pct"/>
            <w:tcBorders>
              <w:bottom w:val="single" w:sz="4" w:space="0" w:color="auto"/>
            </w:tcBorders>
            <w:vAlign w:val="center"/>
          </w:tcPr>
          <w:p w14:paraId="1F1FF522" w14:textId="635F33DD"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8</w:t>
            </w:r>
            <w:r w:rsidR="00195A2E" w:rsidRPr="00A55470">
              <w:rPr>
                <w:rFonts w:ascii="Arial" w:eastAsia="Arial Unicode MS" w:hAnsi="Arial" w:cs="Arial"/>
                <w:color w:val="000000"/>
                <w:sz w:val="18"/>
                <w:szCs w:val="18"/>
              </w:rPr>
              <w:t>5</w:t>
            </w:r>
            <w:r w:rsidRPr="00A55470">
              <w:rPr>
                <w:rFonts w:ascii="Arial" w:eastAsia="Arial Unicode MS" w:hAnsi="Arial" w:cs="Arial"/>
                <w:color w:val="000000"/>
                <w:sz w:val="18"/>
                <w:szCs w:val="18"/>
              </w:rPr>
              <w:t>,</w:t>
            </w:r>
            <w:r w:rsidR="00195A2E" w:rsidRPr="00A55470">
              <w:rPr>
                <w:rFonts w:ascii="Arial" w:eastAsia="Arial Unicode MS" w:hAnsi="Arial" w:cs="Arial"/>
                <w:color w:val="000000"/>
                <w:sz w:val="18"/>
                <w:szCs w:val="18"/>
              </w:rPr>
              <w:t>41</w:t>
            </w:r>
            <w:r w:rsidR="00094D3E" w:rsidRPr="00A55470">
              <w:rPr>
                <w:rFonts w:ascii="Arial" w:eastAsia="Arial Unicode MS" w:hAnsi="Arial" w:cs="Arial"/>
                <w:color w:val="000000"/>
                <w:sz w:val="18"/>
                <w:szCs w:val="18"/>
              </w:rPr>
              <w:t>9</w:t>
            </w:r>
          </w:p>
        </w:tc>
        <w:tc>
          <w:tcPr>
            <w:tcW w:w="501" w:type="pct"/>
            <w:tcBorders>
              <w:bottom w:val="single" w:sz="4" w:space="0" w:color="auto"/>
            </w:tcBorders>
            <w:vAlign w:val="center"/>
          </w:tcPr>
          <w:p w14:paraId="280BE99A" w14:textId="7A94F7D7"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137</w:t>
            </w:r>
          </w:p>
        </w:tc>
        <w:tc>
          <w:tcPr>
            <w:tcW w:w="501" w:type="pct"/>
            <w:tcBorders>
              <w:bottom w:val="single" w:sz="4" w:space="0" w:color="auto"/>
            </w:tcBorders>
            <w:vAlign w:val="bottom"/>
          </w:tcPr>
          <w:p w14:paraId="6C0D8106" w14:textId="3FF4DBA1"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12</w:t>
            </w:r>
          </w:p>
        </w:tc>
        <w:tc>
          <w:tcPr>
            <w:tcW w:w="501" w:type="pct"/>
            <w:tcBorders>
              <w:bottom w:val="single" w:sz="4" w:space="0" w:color="auto"/>
            </w:tcBorders>
            <w:vAlign w:val="bottom"/>
          </w:tcPr>
          <w:p w14:paraId="5D1BB957" w14:textId="2F9A9850"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2,586</w:t>
            </w:r>
          </w:p>
        </w:tc>
        <w:tc>
          <w:tcPr>
            <w:tcW w:w="506" w:type="pct"/>
            <w:tcBorders>
              <w:bottom w:val="single" w:sz="4" w:space="0" w:color="auto"/>
            </w:tcBorders>
            <w:vAlign w:val="bottom"/>
          </w:tcPr>
          <w:p w14:paraId="0BA229AE" w14:textId="58D21352"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92,473</w:t>
            </w:r>
          </w:p>
        </w:tc>
      </w:tr>
    </w:tbl>
    <w:p w14:paraId="2E770B3C" w14:textId="77777777" w:rsidR="006E0B33" w:rsidRPr="00A55470" w:rsidRDefault="006E0B33" w:rsidP="00BD647D">
      <w:pPr>
        <w:tabs>
          <w:tab w:val="left" w:pos="720"/>
        </w:tabs>
        <w:jc w:val="both"/>
        <w:rPr>
          <w:rFonts w:ascii="Arial" w:hAnsi="Arial" w:cs="Arial"/>
          <w:b/>
          <w:bCs/>
          <w:color w:val="000000"/>
          <w:sz w:val="18"/>
          <w:szCs w:val="18"/>
        </w:rPr>
      </w:pPr>
    </w:p>
    <w:p w14:paraId="17F70E88" w14:textId="260F3C36" w:rsidR="0083009D" w:rsidRPr="00A55470" w:rsidRDefault="0083009D" w:rsidP="0083009D">
      <w:pPr>
        <w:jc w:val="both"/>
        <w:rPr>
          <w:rFonts w:ascii="Arial" w:eastAsia="Arial Unicode MS" w:hAnsi="Arial" w:cs="Arial"/>
          <w:color w:val="000000"/>
          <w:sz w:val="18"/>
          <w:szCs w:val="18"/>
        </w:rPr>
      </w:pPr>
      <w:r w:rsidRPr="00A55470">
        <w:rPr>
          <w:rFonts w:ascii="Arial" w:eastAsia="Arial Unicode MS" w:hAnsi="Arial" w:cs="Arial"/>
          <w:color w:val="000000"/>
          <w:sz w:val="18"/>
          <w:szCs w:val="18"/>
          <w:vertAlign w:val="superscript"/>
        </w:rPr>
        <w:t>(*)</w:t>
      </w:r>
      <w:r w:rsidRPr="00A55470">
        <w:rPr>
          <w:rFonts w:ascii="Arial" w:eastAsia="Arial Unicode MS" w:hAnsi="Arial" w:cs="Arial"/>
          <w:color w:val="000000"/>
          <w:sz w:val="18"/>
          <w:szCs w:val="18"/>
        </w:rPr>
        <w:t xml:space="preserve"> </w:t>
      </w:r>
      <w:r w:rsidR="00CE7631" w:rsidRPr="00A55470">
        <w:rPr>
          <w:rFonts w:ascii="Arial" w:eastAsia="Arial Unicode MS" w:hAnsi="Arial" w:cs="Arial"/>
          <w:color w:val="000000"/>
          <w:sz w:val="18"/>
          <w:szCs w:val="18"/>
        </w:rPr>
        <w:t xml:space="preserve"> </w:t>
      </w:r>
      <w:r w:rsidRPr="00A55470">
        <w:rPr>
          <w:rFonts w:ascii="Arial" w:eastAsia="Arial Unicode MS" w:hAnsi="Arial" w:cs="Arial"/>
          <w:color w:val="000000"/>
          <w:sz w:val="18"/>
          <w:szCs w:val="18"/>
        </w:rPr>
        <w:t xml:space="preserve">Amount less than Baht </w:t>
      </w:r>
      <w:r w:rsidR="00A1321E" w:rsidRPr="00A55470">
        <w:rPr>
          <w:rFonts w:ascii="Arial" w:eastAsia="Arial Unicode MS" w:hAnsi="Arial" w:cs="Arial"/>
          <w:color w:val="000000"/>
          <w:sz w:val="18"/>
          <w:szCs w:val="18"/>
        </w:rPr>
        <w:t>1</w:t>
      </w:r>
      <w:r w:rsidRPr="00A55470">
        <w:rPr>
          <w:rFonts w:ascii="Arial" w:eastAsia="Arial Unicode MS" w:hAnsi="Arial" w:cs="Arial"/>
          <w:color w:val="000000"/>
          <w:sz w:val="18"/>
          <w:szCs w:val="18"/>
        </w:rPr>
        <w:t xml:space="preserve"> million</w:t>
      </w:r>
    </w:p>
    <w:p w14:paraId="27F6D477" w14:textId="4E4A6AFB" w:rsidR="006E0B33" w:rsidRPr="00A55470" w:rsidRDefault="006E0B33" w:rsidP="00450E79">
      <w:pPr>
        <w:jc w:val="both"/>
        <w:rPr>
          <w:rFonts w:ascii="Arial" w:hAnsi="Arial" w:cs="Arial"/>
          <w:color w:val="000000"/>
          <w:sz w:val="18"/>
          <w:szCs w:val="18"/>
        </w:rPr>
      </w:pPr>
      <w:r w:rsidRPr="00A55470">
        <w:rPr>
          <w:rFonts w:ascii="Arial" w:hAnsi="Arial" w:cs="Arial"/>
          <w:b/>
          <w:bCs/>
          <w:color w:val="000000"/>
          <w:sz w:val="18"/>
          <w:szCs w:val="18"/>
          <w:cs/>
        </w:rPr>
        <w:br w:type="page"/>
      </w:r>
    </w:p>
    <w:p w14:paraId="1D9705CB" w14:textId="77777777" w:rsidR="00DD491B" w:rsidRPr="00A55470" w:rsidRDefault="00DD491B" w:rsidP="00916748">
      <w:pPr>
        <w:tabs>
          <w:tab w:val="left" w:pos="720"/>
        </w:tabs>
        <w:jc w:val="both"/>
        <w:rPr>
          <w:rFonts w:ascii="Arial" w:hAnsi="Arial" w:cs="Arial"/>
          <w:b/>
          <w:bCs/>
          <w:color w:val="000000"/>
          <w:sz w:val="18"/>
          <w:szCs w:val="18"/>
        </w:rPr>
      </w:pPr>
    </w:p>
    <w:tbl>
      <w:tblPr>
        <w:tblW w:w="5006" w:type="pct"/>
        <w:tblInd w:w="-36" w:type="dxa"/>
        <w:tblLook w:val="0000" w:firstRow="0" w:lastRow="0" w:firstColumn="0" w:lastColumn="0" w:noHBand="0" w:noVBand="0"/>
      </w:tblPr>
      <w:tblGrid>
        <w:gridCol w:w="4636"/>
        <w:gridCol w:w="1474"/>
        <w:gridCol w:w="1579"/>
        <w:gridCol w:w="1656"/>
        <w:gridCol w:w="1449"/>
        <w:gridCol w:w="1483"/>
        <w:gridCol w:w="1650"/>
        <w:gridCol w:w="1489"/>
      </w:tblGrid>
      <w:tr w:rsidR="009F0E43" w:rsidRPr="00A55470" w14:paraId="2262AEE8" w14:textId="77777777" w:rsidTr="00E417C7">
        <w:trPr>
          <w:trHeight w:val="20"/>
        </w:trPr>
        <w:tc>
          <w:tcPr>
            <w:tcW w:w="1504" w:type="pct"/>
          </w:tcPr>
          <w:p w14:paraId="4341A0A3" w14:textId="77777777" w:rsidR="006E0B33" w:rsidRPr="00A55470" w:rsidRDefault="006E0B33" w:rsidP="00A20447">
            <w:pPr>
              <w:ind w:left="-68"/>
              <w:rPr>
                <w:rFonts w:ascii="Arial" w:hAnsi="Arial" w:cs="Arial"/>
                <w:b/>
                <w:bCs/>
                <w:color w:val="000000"/>
                <w:sz w:val="18"/>
                <w:szCs w:val="18"/>
              </w:rPr>
            </w:pPr>
          </w:p>
        </w:tc>
        <w:tc>
          <w:tcPr>
            <w:tcW w:w="3496" w:type="pct"/>
            <w:gridSpan w:val="7"/>
            <w:tcBorders>
              <w:bottom w:val="single" w:sz="4" w:space="0" w:color="auto"/>
            </w:tcBorders>
          </w:tcPr>
          <w:p w14:paraId="47BC6B06" w14:textId="77777777" w:rsidR="006E0B33" w:rsidRPr="00A55470" w:rsidRDefault="006E0B33" w:rsidP="000A5E4A">
            <w:pPr>
              <w:ind w:right="-72"/>
              <w:jc w:val="right"/>
              <w:rPr>
                <w:rFonts w:ascii="Arial" w:hAnsi="Arial" w:cs="Arial"/>
                <w:b/>
                <w:bCs/>
                <w:color w:val="000000"/>
                <w:sz w:val="18"/>
                <w:szCs w:val="18"/>
              </w:rPr>
            </w:pPr>
            <w:r w:rsidRPr="00A55470">
              <w:rPr>
                <w:rFonts w:ascii="Arial" w:hAnsi="Arial" w:cs="Arial"/>
                <w:b/>
                <w:bCs/>
                <w:color w:val="000000"/>
                <w:sz w:val="18"/>
                <w:szCs w:val="18"/>
              </w:rPr>
              <w:t>Consolidated financial statements</w:t>
            </w:r>
          </w:p>
        </w:tc>
      </w:tr>
      <w:tr w:rsidR="009F0E43" w:rsidRPr="00A55470" w14:paraId="0333301F" w14:textId="77777777" w:rsidTr="00B8319A">
        <w:trPr>
          <w:trHeight w:val="20"/>
        </w:trPr>
        <w:tc>
          <w:tcPr>
            <w:tcW w:w="1504" w:type="pct"/>
          </w:tcPr>
          <w:p w14:paraId="3EDCB912" w14:textId="77777777" w:rsidR="006E0B33" w:rsidRPr="00A55470" w:rsidRDefault="006E0B33" w:rsidP="00A20447">
            <w:pPr>
              <w:ind w:left="-68"/>
              <w:rPr>
                <w:rFonts w:ascii="Arial" w:hAnsi="Arial" w:cs="Arial"/>
                <w:b/>
                <w:bCs/>
                <w:color w:val="000000"/>
                <w:sz w:val="18"/>
                <w:szCs w:val="18"/>
              </w:rPr>
            </w:pPr>
          </w:p>
        </w:tc>
        <w:tc>
          <w:tcPr>
            <w:tcW w:w="478" w:type="pct"/>
            <w:tcBorders>
              <w:top w:val="single" w:sz="4" w:space="0" w:color="auto"/>
            </w:tcBorders>
          </w:tcPr>
          <w:p w14:paraId="34B4C99F" w14:textId="77777777" w:rsidR="006E0B33" w:rsidRPr="00A55470" w:rsidRDefault="006E0B33" w:rsidP="000A5E4A">
            <w:pPr>
              <w:ind w:left="-38" w:right="-72" w:firstLine="38"/>
              <w:jc w:val="right"/>
              <w:rPr>
                <w:rFonts w:ascii="Arial" w:hAnsi="Arial" w:cs="Arial"/>
                <w:b/>
                <w:bCs/>
                <w:color w:val="000000"/>
                <w:sz w:val="18"/>
                <w:szCs w:val="18"/>
              </w:rPr>
            </w:pPr>
          </w:p>
          <w:p w14:paraId="16A7A9B0" w14:textId="77777777" w:rsidR="006E0B33" w:rsidRPr="00A55470" w:rsidRDefault="006E0B33" w:rsidP="000A5E4A">
            <w:pPr>
              <w:ind w:left="-38" w:right="-72" w:firstLine="38"/>
              <w:jc w:val="right"/>
              <w:rPr>
                <w:rFonts w:ascii="Arial" w:hAnsi="Arial" w:cs="Arial"/>
                <w:b/>
                <w:bCs/>
                <w:color w:val="000000"/>
                <w:sz w:val="18"/>
                <w:szCs w:val="18"/>
              </w:rPr>
            </w:pPr>
          </w:p>
          <w:p w14:paraId="39257F02" w14:textId="77777777" w:rsidR="006E0B33" w:rsidRPr="00A55470" w:rsidRDefault="006E0B33" w:rsidP="000A5E4A">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       </w:t>
            </w:r>
          </w:p>
          <w:p w14:paraId="6E8640CC" w14:textId="77777777" w:rsidR="006E0B33" w:rsidRPr="00A55470" w:rsidRDefault="006E0B33" w:rsidP="000A5E4A">
            <w:pPr>
              <w:ind w:right="-72"/>
              <w:jc w:val="right"/>
              <w:rPr>
                <w:rFonts w:ascii="Arial" w:hAnsi="Arial" w:cs="Arial"/>
                <w:b/>
                <w:bCs/>
                <w:color w:val="000000"/>
                <w:sz w:val="18"/>
                <w:szCs w:val="18"/>
              </w:rPr>
            </w:pPr>
            <w:r w:rsidRPr="00A55470">
              <w:rPr>
                <w:rFonts w:ascii="Arial" w:hAnsi="Arial" w:cs="Arial"/>
                <w:b/>
                <w:bCs/>
                <w:color w:val="000000"/>
                <w:sz w:val="18"/>
                <w:szCs w:val="18"/>
              </w:rPr>
              <w:t>Land</w:t>
            </w:r>
          </w:p>
        </w:tc>
        <w:tc>
          <w:tcPr>
            <w:tcW w:w="512" w:type="pct"/>
            <w:tcBorders>
              <w:top w:val="single" w:sz="4" w:space="0" w:color="auto"/>
            </w:tcBorders>
            <w:vAlign w:val="bottom"/>
          </w:tcPr>
          <w:p w14:paraId="2F70C07B" w14:textId="77777777" w:rsidR="006E0B33" w:rsidRPr="00A55470" w:rsidRDefault="006E0B33" w:rsidP="000A5E4A">
            <w:pPr>
              <w:ind w:right="-72"/>
              <w:jc w:val="right"/>
              <w:rPr>
                <w:rFonts w:ascii="Arial" w:hAnsi="Arial" w:cs="Arial"/>
                <w:b/>
                <w:bCs/>
                <w:color w:val="000000"/>
                <w:sz w:val="18"/>
                <w:szCs w:val="18"/>
              </w:rPr>
            </w:pPr>
            <w:r w:rsidRPr="00A55470">
              <w:rPr>
                <w:rFonts w:ascii="Arial" w:hAnsi="Arial" w:cs="Arial"/>
                <w:b/>
                <w:bCs/>
                <w:color w:val="000000"/>
                <w:sz w:val="18"/>
                <w:szCs w:val="18"/>
              </w:rPr>
              <w:t>Buildings</w:t>
            </w:r>
          </w:p>
          <w:p w14:paraId="1394F798" w14:textId="77777777" w:rsidR="006E0B33" w:rsidRPr="00A55470" w:rsidRDefault="006E0B33" w:rsidP="000A5E4A">
            <w:pPr>
              <w:ind w:right="-72"/>
              <w:jc w:val="right"/>
              <w:rPr>
                <w:rFonts w:ascii="Arial" w:hAnsi="Arial" w:cs="Arial"/>
                <w:b/>
                <w:bCs/>
                <w:color w:val="000000"/>
                <w:sz w:val="18"/>
                <w:szCs w:val="18"/>
              </w:rPr>
            </w:pPr>
            <w:r w:rsidRPr="00A55470">
              <w:rPr>
                <w:rFonts w:ascii="Arial" w:hAnsi="Arial" w:cs="Arial"/>
                <w:b/>
                <w:bCs/>
                <w:color w:val="000000"/>
                <w:sz w:val="18"/>
                <w:szCs w:val="18"/>
              </w:rPr>
              <w:t>and building</w:t>
            </w:r>
          </w:p>
          <w:p w14:paraId="54EB2B94" w14:textId="77777777" w:rsidR="006E0B33" w:rsidRPr="00A55470" w:rsidRDefault="006E0B33" w:rsidP="000A5E4A">
            <w:pPr>
              <w:ind w:right="-72"/>
              <w:jc w:val="right"/>
              <w:rPr>
                <w:rFonts w:ascii="Arial" w:hAnsi="Arial" w:cs="Arial"/>
                <w:b/>
                <w:bCs/>
                <w:color w:val="000000"/>
                <w:sz w:val="18"/>
                <w:szCs w:val="18"/>
              </w:rPr>
            </w:pPr>
            <w:r w:rsidRPr="00A55470">
              <w:rPr>
                <w:rFonts w:ascii="Arial" w:hAnsi="Arial" w:cs="Arial"/>
                <w:b/>
                <w:bCs/>
                <w:color w:val="000000"/>
                <w:sz w:val="18"/>
                <w:szCs w:val="18"/>
              </w:rPr>
              <w:t>improvements</w:t>
            </w:r>
          </w:p>
        </w:tc>
        <w:tc>
          <w:tcPr>
            <w:tcW w:w="537" w:type="pct"/>
            <w:tcBorders>
              <w:top w:val="single" w:sz="4" w:space="0" w:color="auto"/>
            </w:tcBorders>
            <w:vAlign w:val="bottom"/>
          </w:tcPr>
          <w:p w14:paraId="5CF3B0CB" w14:textId="77777777" w:rsidR="006E0B33" w:rsidRPr="00A55470" w:rsidRDefault="006E0B33" w:rsidP="000A5E4A">
            <w:pPr>
              <w:ind w:left="-108" w:right="-72"/>
              <w:jc w:val="right"/>
              <w:rPr>
                <w:rFonts w:ascii="Arial" w:hAnsi="Arial" w:cs="Arial"/>
                <w:b/>
                <w:bCs/>
                <w:color w:val="000000"/>
                <w:sz w:val="18"/>
                <w:szCs w:val="18"/>
              </w:rPr>
            </w:pPr>
            <w:r w:rsidRPr="00A55470">
              <w:rPr>
                <w:rFonts w:ascii="Arial" w:hAnsi="Arial" w:cs="Arial"/>
                <w:b/>
                <w:bCs/>
                <w:color w:val="000000"/>
                <w:sz w:val="18"/>
                <w:szCs w:val="18"/>
              </w:rPr>
              <w:t>Power plant,</w:t>
            </w:r>
          </w:p>
          <w:p w14:paraId="0BD24865" w14:textId="77777777" w:rsidR="006E0B33" w:rsidRPr="00A55470" w:rsidRDefault="006E0B33" w:rsidP="000A5E4A">
            <w:pPr>
              <w:ind w:left="-108" w:right="-72"/>
              <w:jc w:val="right"/>
              <w:rPr>
                <w:rFonts w:ascii="Arial" w:hAnsi="Arial" w:cs="Arial"/>
                <w:b/>
                <w:bCs/>
                <w:color w:val="000000"/>
                <w:sz w:val="18"/>
                <w:szCs w:val="18"/>
              </w:rPr>
            </w:pPr>
            <w:r w:rsidRPr="00A55470">
              <w:rPr>
                <w:rFonts w:ascii="Arial" w:hAnsi="Arial" w:cs="Arial"/>
                <w:b/>
                <w:bCs/>
                <w:color w:val="000000"/>
                <w:sz w:val="18"/>
                <w:szCs w:val="18"/>
              </w:rPr>
              <w:t>machinery</w:t>
            </w:r>
            <w:r w:rsidRPr="00A55470">
              <w:rPr>
                <w:rFonts w:ascii="Arial" w:hAnsi="Arial" w:cs="Arial"/>
                <w:b/>
                <w:bCs/>
                <w:color w:val="000000"/>
                <w:sz w:val="18"/>
                <w:szCs w:val="18"/>
                <w:cs/>
              </w:rPr>
              <w:t xml:space="preserve"> </w:t>
            </w:r>
            <w:r w:rsidRPr="00A55470">
              <w:rPr>
                <w:rFonts w:ascii="Arial" w:hAnsi="Arial" w:cs="Arial"/>
                <w:b/>
                <w:bCs/>
                <w:color w:val="000000"/>
                <w:sz w:val="18"/>
                <w:szCs w:val="18"/>
              </w:rPr>
              <w:t xml:space="preserve">and </w:t>
            </w:r>
          </w:p>
          <w:p w14:paraId="1D300CB5" w14:textId="77777777" w:rsidR="006E0B33" w:rsidRPr="00A55470" w:rsidRDefault="006E0B33" w:rsidP="000A5E4A">
            <w:pPr>
              <w:ind w:left="-108" w:right="-72"/>
              <w:jc w:val="right"/>
              <w:rPr>
                <w:rFonts w:ascii="Arial" w:hAnsi="Arial" w:cs="Arial"/>
                <w:b/>
                <w:bCs/>
                <w:color w:val="000000"/>
                <w:sz w:val="18"/>
                <w:szCs w:val="18"/>
              </w:rPr>
            </w:pPr>
            <w:r w:rsidRPr="00A55470">
              <w:rPr>
                <w:rFonts w:ascii="Arial" w:hAnsi="Arial" w:cs="Arial"/>
                <w:b/>
                <w:bCs/>
                <w:color w:val="000000"/>
                <w:sz w:val="18"/>
                <w:szCs w:val="18"/>
              </w:rPr>
              <w:t>equipment</w:t>
            </w:r>
          </w:p>
        </w:tc>
        <w:tc>
          <w:tcPr>
            <w:tcW w:w="470" w:type="pct"/>
            <w:tcBorders>
              <w:top w:val="single" w:sz="4" w:space="0" w:color="auto"/>
            </w:tcBorders>
            <w:vAlign w:val="bottom"/>
          </w:tcPr>
          <w:p w14:paraId="57643034" w14:textId="77777777" w:rsidR="006E0B33" w:rsidRPr="00A55470" w:rsidRDefault="006E0B33" w:rsidP="000A5E4A">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Furniture, </w:t>
            </w:r>
          </w:p>
          <w:p w14:paraId="399A1A6D" w14:textId="77777777" w:rsidR="006E0B33" w:rsidRPr="00A55470" w:rsidRDefault="006E0B33" w:rsidP="000A5E4A">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fixtures </w:t>
            </w:r>
          </w:p>
          <w:p w14:paraId="67F491C6" w14:textId="77777777" w:rsidR="006E0B33" w:rsidRPr="00A55470" w:rsidRDefault="006E0B33" w:rsidP="000A5E4A">
            <w:pPr>
              <w:ind w:right="-72"/>
              <w:jc w:val="right"/>
              <w:rPr>
                <w:rFonts w:ascii="Arial" w:hAnsi="Arial" w:cs="Arial"/>
                <w:b/>
                <w:bCs/>
                <w:color w:val="000000"/>
                <w:sz w:val="18"/>
                <w:szCs w:val="18"/>
              </w:rPr>
            </w:pPr>
            <w:r w:rsidRPr="00A55470">
              <w:rPr>
                <w:rFonts w:ascii="Arial" w:hAnsi="Arial" w:cs="Arial"/>
                <w:b/>
                <w:bCs/>
                <w:color w:val="000000"/>
                <w:sz w:val="18"/>
                <w:szCs w:val="18"/>
              </w:rPr>
              <w:t>and</w:t>
            </w:r>
            <w:r w:rsidRPr="00A55470">
              <w:rPr>
                <w:rFonts w:ascii="Arial" w:hAnsi="Arial" w:cs="Arial"/>
                <w:b/>
                <w:bCs/>
                <w:color w:val="000000"/>
                <w:sz w:val="18"/>
                <w:szCs w:val="18"/>
                <w:cs/>
              </w:rPr>
              <w:t xml:space="preserve"> </w:t>
            </w:r>
            <w:r w:rsidRPr="00A55470">
              <w:rPr>
                <w:rFonts w:ascii="Arial" w:hAnsi="Arial" w:cs="Arial"/>
                <w:b/>
                <w:bCs/>
                <w:color w:val="000000"/>
                <w:sz w:val="18"/>
                <w:szCs w:val="18"/>
              </w:rPr>
              <w:t>office equipment</w:t>
            </w:r>
          </w:p>
        </w:tc>
        <w:tc>
          <w:tcPr>
            <w:tcW w:w="481" w:type="pct"/>
            <w:tcBorders>
              <w:top w:val="single" w:sz="4" w:space="0" w:color="auto"/>
            </w:tcBorders>
            <w:vAlign w:val="bottom"/>
          </w:tcPr>
          <w:p w14:paraId="2C895264" w14:textId="77777777" w:rsidR="006E0B33" w:rsidRPr="00A55470" w:rsidRDefault="006E0B33" w:rsidP="000A5E4A">
            <w:pPr>
              <w:ind w:right="-72"/>
              <w:jc w:val="right"/>
              <w:rPr>
                <w:rFonts w:ascii="Arial" w:hAnsi="Arial" w:cs="Arial"/>
                <w:b/>
                <w:bCs/>
                <w:color w:val="000000"/>
                <w:sz w:val="18"/>
                <w:szCs w:val="18"/>
              </w:rPr>
            </w:pPr>
            <w:r w:rsidRPr="00A55470">
              <w:rPr>
                <w:rFonts w:ascii="Arial" w:hAnsi="Arial" w:cs="Arial"/>
                <w:b/>
                <w:bCs/>
                <w:color w:val="000000"/>
                <w:sz w:val="18"/>
                <w:szCs w:val="18"/>
              </w:rPr>
              <w:t>Vehicles</w:t>
            </w:r>
          </w:p>
        </w:tc>
        <w:tc>
          <w:tcPr>
            <w:tcW w:w="535" w:type="pct"/>
            <w:tcBorders>
              <w:top w:val="single" w:sz="4" w:space="0" w:color="auto"/>
            </w:tcBorders>
            <w:vAlign w:val="bottom"/>
          </w:tcPr>
          <w:p w14:paraId="2B2A8AAA" w14:textId="77777777" w:rsidR="006E0B33" w:rsidRPr="00A55470" w:rsidRDefault="006E0B33" w:rsidP="000A5E4A">
            <w:pPr>
              <w:ind w:right="-72"/>
              <w:jc w:val="right"/>
              <w:rPr>
                <w:rFonts w:ascii="Arial" w:hAnsi="Arial" w:cs="Arial"/>
                <w:b/>
                <w:bCs/>
                <w:color w:val="000000"/>
                <w:sz w:val="18"/>
                <w:szCs w:val="18"/>
              </w:rPr>
            </w:pPr>
          </w:p>
          <w:p w14:paraId="1A166869" w14:textId="76058667" w:rsidR="006E0B33" w:rsidRPr="00A55470" w:rsidRDefault="0083009D" w:rsidP="000A5E4A">
            <w:pPr>
              <w:ind w:right="-72"/>
              <w:jc w:val="right"/>
              <w:rPr>
                <w:rFonts w:ascii="Arial" w:hAnsi="Arial" w:cs="Arial"/>
                <w:b/>
                <w:bCs/>
                <w:color w:val="000000"/>
                <w:sz w:val="18"/>
                <w:szCs w:val="18"/>
              </w:rPr>
            </w:pPr>
            <w:r w:rsidRPr="00A55470">
              <w:rPr>
                <w:rFonts w:ascii="Arial" w:hAnsi="Arial" w:cs="Arial"/>
                <w:b/>
                <w:bCs/>
                <w:color w:val="000000"/>
                <w:sz w:val="18"/>
                <w:szCs w:val="18"/>
              </w:rPr>
              <w:t>Construction in progress and major</w:t>
            </w:r>
            <w:r w:rsidR="00B8319A" w:rsidRPr="00A55470">
              <w:rPr>
                <w:rFonts w:ascii="Arial" w:hAnsi="Arial" w:cs="Arial"/>
                <w:b/>
                <w:bCs/>
                <w:color w:val="000000"/>
                <w:sz w:val="18"/>
                <w:szCs w:val="18"/>
              </w:rPr>
              <w:t xml:space="preserve"> </w:t>
            </w:r>
            <w:r w:rsidRPr="00A55470">
              <w:rPr>
                <w:rFonts w:ascii="Arial" w:hAnsi="Arial" w:cs="Arial"/>
                <w:b/>
                <w:bCs/>
                <w:color w:val="000000"/>
                <w:sz w:val="18"/>
                <w:szCs w:val="18"/>
              </w:rPr>
              <w:t>sparepart</w:t>
            </w:r>
          </w:p>
        </w:tc>
        <w:tc>
          <w:tcPr>
            <w:tcW w:w="483" w:type="pct"/>
            <w:tcBorders>
              <w:top w:val="single" w:sz="4" w:space="0" w:color="auto"/>
            </w:tcBorders>
            <w:vAlign w:val="bottom"/>
          </w:tcPr>
          <w:p w14:paraId="68B05703" w14:textId="77777777" w:rsidR="006E0B33" w:rsidRPr="00A55470" w:rsidRDefault="006E0B33" w:rsidP="000A5E4A">
            <w:pPr>
              <w:ind w:right="-72"/>
              <w:jc w:val="right"/>
              <w:rPr>
                <w:rFonts w:ascii="Arial" w:hAnsi="Arial" w:cs="Arial"/>
                <w:b/>
                <w:bCs/>
                <w:color w:val="000000"/>
                <w:sz w:val="18"/>
                <w:szCs w:val="18"/>
              </w:rPr>
            </w:pPr>
          </w:p>
          <w:p w14:paraId="50070A3F" w14:textId="77777777" w:rsidR="006E0B33" w:rsidRPr="00A55470" w:rsidRDefault="006E0B33" w:rsidP="000A5E4A">
            <w:pPr>
              <w:ind w:right="-72"/>
              <w:jc w:val="right"/>
              <w:rPr>
                <w:rFonts w:ascii="Arial" w:hAnsi="Arial" w:cs="Arial"/>
                <w:b/>
                <w:bCs/>
                <w:color w:val="000000"/>
                <w:sz w:val="18"/>
                <w:szCs w:val="18"/>
              </w:rPr>
            </w:pPr>
          </w:p>
          <w:p w14:paraId="3920EBE7" w14:textId="77777777" w:rsidR="006E0B33" w:rsidRPr="00A55470" w:rsidRDefault="006E0B33" w:rsidP="000A5E4A">
            <w:pPr>
              <w:ind w:right="-72"/>
              <w:jc w:val="right"/>
              <w:rPr>
                <w:rFonts w:ascii="Arial" w:hAnsi="Arial" w:cs="Arial"/>
                <w:b/>
                <w:bCs/>
                <w:color w:val="000000"/>
                <w:sz w:val="18"/>
                <w:szCs w:val="18"/>
              </w:rPr>
            </w:pPr>
          </w:p>
          <w:p w14:paraId="3F06CEAA" w14:textId="77777777" w:rsidR="006E0B33" w:rsidRPr="00A55470" w:rsidRDefault="006E0B33" w:rsidP="000A5E4A">
            <w:pPr>
              <w:ind w:right="-72"/>
              <w:jc w:val="right"/>
              <w:rPr>
                <w:rFonts w:ascii="Arial" w:hAnsi="Arial" w:cs="Arial"/>
                <w:b/>
                <w:bCs/>
                <w:color w:val="000000"/>
                <w:sz w:val="18"/>
                <w:szCs w:val="18"/>
              </w:rPr>
            </w:pPr>
            <w:r w:rsidRPr="00A55470">
              <w:rPr>
                <w:rFonts w:ascii="Arial" w:hAnsi="Arial" w:cs="Arial"/>
                <w:b/>
                <w:bCs/>
                <w:color w:val="000000"/>
                <w:sz w:val="18"/>
                <w:szCs w:val="18"/>
              </w:rPr>
              <w:t>Total</w:t>
            </w:r>
          </w:p>
        </w:tc>
      </w:tr>
      <w:tr w:rsidR="009F0E43" w:rsidRPr="00A55470" w14:paraId="7FA190BB" w14:textId="77777777" w:rsidTr="00B8319A">
        <w:trPr>
          <w:trHeight w:val="20"/>
        </w:trPr>
        <w:tc>
          <w:tcPr>
            <w:tcW w:w="1504" w:type="pct"/>
          </w:tcPr>
          <w:p w14:paraId="5DC9B900" w14:textId="77777777" w:rsidR="006E0B33" w:rsidRPr="00A55470" w:rsidRDefault="006E0B33" w:rsidP="00A20447">
            <w:pPr>
              <w:ind w:left="-68"/>
              <w:rPr>
                <w:rFonts w:ascii="Arial" w:hAnsi="Arial" w:cs="Arial"/>
                <w:color w:val="000000"/>
                <w:sz w:val="18"/>
                <w:szCs w:val="18"/>
              </w:rPr>
            </w:pPr>
          </w:p>
        </w:tc>
        <w:tc>
          <w:tcPr>
            <w:tcW w:w="478" w:type="pct"/>
            <w:tcBorders>
              <w:bottom w:val="single" w:sz="4" w:space="0" w:color="auto"/>
            </w:tcBorders>
          </w:tcPr>
          <w:p w14:paraId="1ECB277F" w14:textId="77777777" w:rsidR="006E0B33" w:rsidRPr="00A55470" w:rsidRDefault="006E0B33" w:rsidP="000A5E4A">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Million </w:t>
            </w:r>
            <w:r w:rsidR="00286B04" w:rsidRPr="00A55470">
              <w:rPr>
                <w:rFonts w:ascii="Arial" w:hAnsi="Arial" w:cs="Arial"/>
                <w:b/>
                <w:bCs/>
                <w:color w:val="000000"/>
                <w:sz w:val="18"/>
                <w:szCs w:val="18"/>
              </w:rPr>
              <w:t>Baht</w:t>
            </w:r>
          </w:p>
        </w:tc>
        <w:tc>
          <w:tcPr>
            <w:tcW w:w="512" w:type="pct"/>
            <w:tcBorders>
              <w:bottom w:val="single" w:sz="4" w:space="0" w:color="auto"/>
            </w:tcBorders>
          </w:tcPr>
          <w:p w14:paraId="72B6EC3B" w14:textId="77777777" w:rsidR="006E0B33" w:rsidRPr="00A55470" w:rsidRDefault="006E0B33" w:rsidP="000A5E4A">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Million </w:t>
            </w:r>
            <w:r w:rsidR="00286B04" w:rsidRPr="00A55470">
              <w:rPr>
                <w:rFonts w:ascii="Arial" w:hAnsi="Arial" w:cs="Arial"/>
                <w:b/>
                <w:bCs/>
                <w:color w:val="000000"/>
                <w:sz w:val="18"/>
                <w:szCs w:val="18"/>
              </w:rPr>
              <w:t>Baht</w:t>
            </w:r>
          </w:p>
        </w:tc>
        <w:tc>
          <w:tcPr>
            <w:tcW w:w="537" w:type="pct"/>
            <w:tcBorders>
              <w:bottom w:val="single" w:sz="4" w:space="0" w:color="auto"/>
            </w:tcBorders>
          </w:tcPr>
          <w:p w14:paraId="6E917D01" w14:textId="77777777" w:rsidR="006E0B33" w:rsidRPr="00A55470" w:rsidRDefault="006E0B33" w:rsidP="000A5E4A">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Million </w:t>
            </w:r>
            <w:r w:rsidR="00286B04" w:rsidRPr="00A55470">
              <w:rPr>
                <w:rFonts w:ascii="Arial" w:hAnsi="Arial" w:cs="Arial"/>
                <w:b/>
                <w:bCs/>
                <w:color w:val="000000"/>
                <w:sz w:val="18"/>
                <w:szCs w:val="18"/>
              </w:rPr>
              <w:t>Baht</w:t>
            </w:r>
          </w:p>
        </w:tc>
        <w:tc>
          <w:tcPr>
            <w:tcW w:w="470" w:type="pct"/>
            <w:tcBorders>
              <w:bottom w:val="single" w:sz="4" w:space="0" w:color="auto"/>
            </w:tcBorders>
          </w:tcPr>
          <w:p w14:paraId="5E758D04" w14:textId="77777777" w:rsidR="006E0B33" w:rsidRPr="00A55470" w:rsidRDefault="006E0B33" w:rsidP="000A5E4A">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Million </w:t>
            </w:r>
            <w:r w:rsidR="00286B04" w:rsidRPr="00A55470">
              <w:rPr>
                <w:rFonts w:ascii="Arial" w:hAnsi="Arial" w:cs="Arial"/>
                <w:b/>
                <w:bCs/>
                <w:color w:val="000000"/>
                <w:sz w:val="18"/>
                <w:szCs w:val="18"/>
              </w:rPr>
              <w:t>Baht</w:t>
            </w:r>
          </w:p>
        </w:tc>
        <w:tc>
          <w:tcPr>
            <w:tcW w:w="481" w:type="pct"/>
            <w:tcBorders>
              <w:bottom w:val="single" w:sz="4" w:space="0" w:color="auto"/>
            </w:tcBorders>
          </w:tcPr>
          <w:p w14:paraId="5EAFC3D1" w14:textId="77777777" w:rsidR="006E0B33" w:rsidRPr="00A55470" w:rsidRDefault="006E0B33" w:rsidP="000A5E4A">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Million </w:t>
            </w:r>
            <w:r w:rsidR="00286B04" w:rsidRPr="00A55470">
              <w:rPr>
                <w:rFonts w:ascii="Arial" w:hAnsi="Arial" w:cs="Arial"/>
                <w:b/>
                <w:bCs/>
                <w:color w:val="000000"/>
                <w:sz w:val="18"/>
                <w:szCs w:val="18"/>
              </w:rPr>
              <w:t>Baht</w:t>
            </w:r>
          </w:p>
        </w:tc>
        <w:tc>
          <w:tcPr>
            <w:tcW w:w="535" w:type="pct"/>
            <w:tcBorders>
              <w:bottom w:val="single" w:sz="4" w:space="0" w:color="auto"/>
            </w:tcBorders>
          </w:tcPr>
          <w:p w14:paraId="17F82250" w14:textId="77777777" w:rsidR="006E0B33" w:rsidRPr="00A55470" w:rsidRDefault="006E0B33" w:rsidP="000A5E4A">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Million </w:t>
            </w:r>
            <w:r w:rsidR="00286B04" w:rsidRPr="00A55470">
              <w:rPr>
                <w:rFonts w:ascii="Arial" w:hAnsi="Arial" w:cs="Arial"/>
                <w:b/>
                <w:bCs/>
                <w:color w:val="000000"/>
                <w:sz w:val="18"/>
                <w:szCs w:val="18"/>
              </w:rPr>
              <w:t>Baht</w:t>
            </w:r>
          </w:p>
        </w:tc>
        <w:tc>
          <w:tcPr>
            <w:tcW w:w="483" w:type="pct"/>
            <w:tcBorders>
              <w:bottom w:val="single" w:sz="4" w:space="0" w:color="auto"/>
            </w:tcBorders>
          </w:tcPr>
          <w:p w14:paraId="2549146E" w14:textId="77777777" w:rsidR="006E0B33" w:rsidRPr="00A55470" w:rsidRDefault="006E0B33" w:rsidP="000A5E4A">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Million </w:t>
            </w:r>
            <w:r w:rsidR="00286B04" w:rsidRPr="00A55470">
              <w:rPr>
                <w:rFonts w:ascii="Arial" w:hAnsi="Arial" w:cs="Arial"/>
                <w:b/>
                <w:bCs/>
                <w:color w:val="000000"/>
                <w:sz w:val="18"/>
                <w:szCs w:val="18"/>
              </w:rPr>
              <w:t>Baht</w:t>
            </w:r>
          </w:p>
        </w:tc>
      </w:tr>
      <w:tr w:rsidR="009F0E43" w:rsidRPr="00A55470" w14:paraId="2D038867" w14:textId="77777777" w:rsidTr="00B8319A">
        <w:trPr>
          <w:trHeight w:val="20"/>
        </w:trPr>
        <w:tc>
          <w:tcPr>
            <w:tcW w:w="1504" w:type="pct"/>
          </w:tcPr>
          <w:p w14:paraId="743A4ECA" w14:textId="77777777" w:rsidR="006E0B33" w:rsidRPr="00A55470" w:rsidRDefault="006E0B33" w:rsidP="00A20447">
            <w:pPr>
              <w:ind w:left="-68"/>
              <w:rPr>
                <w:rFonts w:ascii="Arial" w:hAnsi="Arial" w:cs="Arial"/>
                <w:color w:val="000000"/>
                <w:sz w:val="18"/>
                <w:szCs w:val="18"/>
              </w:rPr>
            </w:pPr>
          </w:p>
        </w:tc>
        <w:tc>
          <w:tcPr>
            <w:tcW w:w="478" w:type="pct"/>
            <w:tcBorders>
              <w:top w:val="single" w:sz="4" w:space="0" w:color="auto"/>
            </w:tcBorders>
          </w:tcPr>
          <w:p w14:paraId="7BED9B22" w14:textId="77777777" w:rsidR="006E0B33" w:rsidRPr="00A55470" w:rsidRDefault="006E0B33" w:rsidP="000A5E4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512" w:type="pct"/>
            <w:tcBorders>
              <w:top w:val="single" w:sz="4" w:space="0" w:color="auto"/>
            </w:tcBorders>
          </w:tcPr>
          <w:p w14:paraId="65655C03" w14:textId="77777777" w:rsidR="006E0B33" w:rsidRPr="00A55470" w:rsidRDefault="006E0B33" w:rsidP="000A5E4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537" w:type="pct"/>
            <w:tcBorders>
              <w:top w:val="single" w:sz="4" w:space="0" w:color="auto"/>
            </w:tcBorders>
          </w:tcPr>
          <w:p w14:paraId="7C87D83F" w14:textId="77777777" w:rsidR="006E0B33" w:rsidRPr="00A55470" w:rsidRDefault="006E0B33" w:rsidP="000A5E4A">
            <w:pPr>
              <w:ind w:left="-18"/>
              <w:rPr>
                <w:rFonts w:ascii="Arial" w:hAnsi="Arial" w:cs="Arial"/>
                <w:color w:val="000000"/>
                <w:sz w:val="18"/>
                <w:szCs w:val="18"/>
              </w:rPr>
            </w:pPr>
          </w:p>
        </w:tc>
        <w:tc>
          <w:tcPr>
            <w:tcW w:w="470" w:type="pct"/>
            <w:tcBorders>
              <w:top w:val="single" w:sz="4" w:space="0" w:color="auto"/>
            </w:tcBorders>
          </w:tcPr>
          <w:p w14:paraId="027FDE14" w14:textId="77777777" w:rsidR="006E0B33" w:rsidRPr="00A55470" w:rsidRDefault="006E0B33" w:rsidP="000A5E4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481" w:type="pct"/>
            <w:tcBorders>
              <w:top w:val="single" w:sz="4" w:space="0" w:color="auto"/>
            </w:tcBorders>
          </w:tcPr>
          <w:p w14:paraId="7E775C09" w14:textId="77777777" w:rsidR="006E0B33" w:rsidRPr="00A55470" w:rsidRDefault="006E0B33" w:rsidP="000A5E4A">
            <w:pPr>
              <w:ind w:left="-18"/>
              <w:rPr>
                <w:rFonts w:ascii="Arial" w:hAnsi="Arial" w:cs="Arial"/>
                <w:color w:val="000000"/>
                <w:sz w:val="18"/>
                <w:szCs w:val="18"/>
              </w:rPr>
            </w:pPr>
          </w:p>
        </w:tc>
        <w:tc>
          <w:tcPr>
            <w:tcW w:w="535" w:type="pct"/>
            <w:tcBorders>
              <w:top w:val="single" w:sz="4" w:space="0" w:color="auto"/>
            </w:tcBorders>
          </w:tcPr>
          <w:p w14:paraId="4412BD02" w14:textId="77777777" w:rsidR="006E0B33" w:rsidRPr="00A55470" w:rsidRDefault="006E0B33" w:rsidP="000A5E4A">
            <w:pPr>
              <w:ind w:left="-18"/>
              <w:rPr>
                <w:rFonts w:ascii="Arial" w:hAnsi="Arial" w:cs="Arial"/>
                <w:color w:val="000000"/>
                <w:sz w:val="18"/>
                <w:szCs w:val="18"/>
              </w:rPr>
            </w:pPr>
          </w:p>
        </w:tc>
        <w:tc>
          <w:tcPr>
            <w:tcW w:w="483" w:type="pct"/>
            <w:tcBorders>
              <w:top w:val="single" w:sz="4" w:space="0" w:color="auto"/>
            </w:tcBorders>
          </w:tcPr>
          <w:p w14:paraId="1DE9CA53" w14:textId="77777777" w:rsidR="006E0B33" w:rsidRPr="00A55470" w:rsidRDefault="006E0B33" w:rsidP="000A5E4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327D3A" w:rsidRPr="00A55470" w14:paraId="06E85A60" w14:textId="77777777" w:rsidTr="00B8319A">
        <w:trPr>
          <w:trHeight w:val="20"/>
        </w:trPr>
        <w:tc>
          <w:tcPr>
            <w:tcW w:w="1504" w:type="pct"/>
            <w:vAlign w:val="bottom"/>
          </w:tcPr>
          <w:p w14:paraId="27954379" w14:textId="7F85FF19" w:rsidR="00327D3A" w:rsidRPr="00A55470" w:rsidRDefault="00327D3A" w:rsidP="00327D3A">
            <w:pPr>
              <w:ind w:left="-68"/>
              <w:rPr>
                <w:rFonts w:ascii="Arial" w:hAnsi="Arial" w:cs="Arial"/>
                <w:b/>
                <w:bCs/>
                <w:color w:val="000000"/>
                <w:sz w:val="18"/>
                <w:szCs w:val="18"/>
              </w:rPr>
            </w:pPr>
            <w:r w:rsidRPr="00A55470">
              <w:rPr>
                <w:rFonts w:ascii="Arial" w:hAnsi="Arial" w:cs="Arial"/>
                <w:b/>
                <w:bCs/>
                <w:color w:val="000000"/>
                <w:sz w:val="18"/>
                <w:szCs w:val="18"/>
              </w:rPr>
              <w:t>For the year ended 31 December 2025</w:t>
            </w:r>
          </w:p>
        </w:tc>
        <w:tc>
          <w:tcPr>
            <w:tcW w:w="478" w:type="pct"/>
            <w:vAlign w:val="bottom"/>
          </w:tcPr>
          <w:p w14:paraId="244A3042" w14:textId="77777777" w:rsidR="00327D3A" w:rsidRPr="00A55470" w:rsidRDefault="00327D3A" w:rsidP="00327D3A">
            <w:pPr>
              <w:ind w:right="-72"/>
              <w:jc w:val="right"/>
              <w:rPr>
                <w:rFonts w:ascii="Arial" w:hAnsi="Arial" w:cs="Arial"/>
                <w:color w:val="000000"/>
                <w:sz w:val="18"/>
                <w:szCs w:val="18"/>
              </w:rPr>
            </w:pPr>
          </w:p>
        </w:tc>
        <w:tc>
          <w:tcPr>
            <w:tcW w:w="512" w:type="pct"/>
            <w:vAlign w:val="bottom"/>
          </w:tcPr>
          <w:p w14:paraId="4D2A0966" w14:textId="77777777" w:rsidR="00327D3A" w:rsidRPr="00A55470" w:rsidRDefault="00327D3A" w:rsidP="00327D3A">
            <w:pPr>
              <w:ind w:right="-72"/>
              <w:jc w:val="right"/>
              <w:rPr>
                <w:rFonts w:ascii="Arial" w:hAnsi="Arial" w:cs="Arial"/>
                <w:color w:val="000000"/>
                <w:sz w:val="18"/>
                <w:szCs w:val="18"/>
              </w:rPr>
            </w:pPr>
          </w:p>
        </w:tc>
        <w:tc>
          <w:tcPr>
            <w:tcW w:w="537" w:type="pct"/>
            <w:vAlign w:val="bottom"/>
          </w:tcPr>
          <w:p w14:paraId="60B77B73" w14:textId="77777777" w:rsidR="00327D3A" w:rsidRPr="00A55470" w:rsidRDefault="00327D3A" w:rsidP="00327D3A">
            <w:pPr>
              <w:ind w:right="-72"/>
              <w:jc w:val="right"/>
              <w:rPr>
                <w:rFonts w:ascii="Arial" w:hAnsi="Arial" w:cs="Arial"/>
                <w:color w:val="000000"/>
                <w:sz w:val="18"/>
                <w:szCs w:val="18"/>
              </w:rPr>
            </w:pPr>
          </w:p>
        </w:tc>
        <w:tc>
          <w:tcPr>
            <w:tcW w:w="470" w:type="pct"/>
            <w:vAlign w:val="bottom"/>
          </w:tcPr>
          <w:p w14:paraId="7A07CC1B" w14:textId="77777777" w:rsidR="00327D3A" w:rsidRPr="00A55470" w:rsidRDefault="00327D3A" w:rsidP="00327D3A">
            <w:pPr>
              <w:ind w:right="-72"/>
              <w:jc w:val="right"/>
              <w:rPr>
                <w:rFonts w:ascii="Arial" w:hAnsi="Arial" w:cs="Arial"/>
                <w:color w:val="000000"/>
                <w:sz w:val="18"/>
                <w:szCs w:val="18"/>
              </w:rPr>
            </w:pPr>
          </w:p>
        </w:tc>
        <w:tc>
          <w:tcPr>
            <w:tcW w:w="481" w:type="pct"/>
            <w:vAlign w:val="bottom"/>
          </w:tcPr>
          <w:p w14:paraId="182E2624" w14:textId="77777777" w:rsidR="00327D3A" w:rsidRPr="00A55470" w:rsidRDefault="00327D3A" w:rsidP="00327D3A">
            <w:pPr>
              <w:ind w:right="-72"/>
              <w:jc w:val="right"/>
              <w:rPr>
                <w:rFonts w:ascii="Arial" w:hAnsi="Arial" w:cs="Arial"/>
                <w:color w:val="000000"/>
                <w:sz w:val="18"/>
                <w:szCs w:val="18"/>
              </w:rPr>
            </w:pPr>
          </w:p>
        </w:tc>
        <w:tc>
          <w:tcPr>
            <w:tcW w:w="535" w:type="pct"/>
            <w:vAlign w:val="bottom"/>
          </w:tcPr>
          <w:p w14:paraId="3D79F025" w14:textId="77777777" w:rsidR="00327D3A" w:rsidRPr="00A55470" w:rsidRDefault="00327D3A" w:rsidP="00327D3A">
            <w:pPr>
              <w:ind w:right="-72"/>
              <w:jc w:val="right"/>
              <w:rPr>
                <w:rFonts w:ascii="Arial" w:hAnsi="Arial" w:cs="Arial"/>
                <w:color w:val="000000"/>
                <w:sz w:val="18"/>
                <w:szCs w:val="18"/>
              </w:rPr>
            </w:pPr>
          </w:p>
        </w:tc>
        <w:tc>
          <w:tcPr>
            <w:tcW w:w="483" w:type="pct"/>
            <w:vAlign w:val="bottom"/>
          </w:tcPr>
          <w:p w14:paraId="09FE96B5" w14:textId="77777777" w:rsidR="00327D3A" w:rsidRPr="00A55470" w:rsidRDefault="00327D3A" w:rsidP="00327D3A">
            <w:pPr>
              <w:ind w:right="-72"/>
              <w:jc w:val="right"/>
              <w:rPr>
                <w:rFonts w:ascii="Arial" w:hAnsi="Arial" w:cs="Arial"/>
                <w:color w:val="000000"/>
                <w:sz w:val="18"/>
                <w:szCs w:val="18"/>
              </w:rPr>
            </w:pPr>
          </w:p>
        </w:tc>
      </w:tr>
      <w:tr w:rsidR="00F050F4" w:rsidRPr="00A55470" w14:paraId="111232F7" w14:textId="77777777" w:rsidTr="008D7DD2">
        <w:trPr>
          <w:trHeight w:val="20"/>
        </w:trPr>
        <w:tc>
          <w:tcPr>
            <w:tcW w:w="1504" w:type="pct"/>
            <w:vAlign w:val="bottom"/>
          </w:tcPr>
          <w:p w14:paraId="48568DD6" w14:textId="77777777" w:rsidR="00F050F4" w:rsidRPr="00A55470" w:rsidRDefault="00F050F4" w:rsidP="00F050F4">
            <w:pPr>
              <w:ind w:left="-68" w:right="-109"/>
              <w:rPr>
                <w:rFonts w:ascii="Arial" w:hAnsi="Arial" w:cs="Arial"/>
                <w:color w:val="000000"/>
                <w:sz w:val="18"/>
                <w:szCs w:val="18"/>
              </w:rPr>
            </w:pPr>
            <w:r w:rsidRPr="00A55470">
              <w:rPr>
                <w:rFonts w:ascii="Arial" w:hAnsi="Arial" w:cs="Arial"/>
                <w:color w:val="000000"/>
                <w:sz w:val="18"/>
                <w:szCs w:val="18"/>
              </w:rPr>
              <w:t xml:space="preserve">Opening net book value </w:t>
            </w:r>
          </w:p>
        </w:tc>
        <w:tc>
          <w:tcPr>
            <w:tcW w:w="478" w:type="pct"/>
            <w:tcBorders>
              <w:left w:val="nil"/>
              <w:right w:val="nil"/>
            </w:tcBorders>
            <w:vAlign w:val="center"/>
          </w:tcPr>
          <w:p w14:paraId="3B8C2328" w14:textId="0AF2FD4E" w:rsidR="00F050F4" w:rsidRPr="00A55470" w:rsidRDefault="00F050F4" w:rsidP="00F050F4">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2,004</w:t>
            </w:r>
          </w:p>
        </w:tc>
        <w:tc>
          <w:tcPr>
            <w:tcW w:w="512" w:type="pct"/>
            <w:tcBorders>
              <w:left w:val="nil"/>
              <w:right w:val="nil"/>
            </w:tcBorders>
            <w:vAlign w:val="center"/>
          </w:tcPr>
          <w:p w14:paraId="0A2D9C43" w14:textId="26EC591A" w:rsidR="00F050F4" w:rsidRPr="00A55470" w:rsidRDefault="00F050F4" w:rsidP="00F050F4">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2,315</w:t>
            </w:r>
          </w:p>
        </w:tc>
        <w:tc>
          <w:tcPr>
            <w:tcW w:w="537" w:type="pct"/>
            <w:tcBorders>
              <w:left w:val="nil"/>
              <w:right w:val="nil"/>
            </w:tcBorders>
            <w:vAlign w:val="center"/>
          </w:tcPr>
          <w:p w14:paraId="12D06AF1" w14:textId="54230406" w:rsidR="00F050F4" w:rsidRPr="00A55470" w:rsidRDefault="00F050F4" w:rsidP="00F050F4">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85,419</w:t>
            </w:r>
          </w:p>
        </w:tc>
        <w:tc>
          <w:tcPr>
            <w:tcW w:w="470" w:type="pct"/>
            <w:tcBorders>
              <w:left w:val="nil"/>
              <w:right w:val="nil"/>
            </w:tcBorders>
            <w:vAlign w:val="center"/>
          </w:tcPr>
          <w:p w14:paraId="60A366A8" w14:textId="5E5E4241" w:rsidR="00F050F4" w:rsidRPr="00A55470" w:rsidRDefault="00F050F4" w:rsidP="00F050F4">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137</w:t>
            </w:r>
          </w:p>
        </w:tc>
        <w:tc>
          <w:tcPr>
            <w:tcW w:w="481" w:type="pct"/>
            <w:tcBorders>
              <w:left w:val="nil"/>
              <w:right w:val="nil"/>
            </w:tcBorders>
            <w:vAlign w:val="bottom"/>
          </w:tcPr>
          <w:p w14:paraId="77A62354" w14:textId="61209CEA" w:rsidR="00F050F4" w:rsidRPr="00A55470" w:rsidRDefault="00F050F4" w:rsidP="00F050F4">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12</w:t>
            </w:r>
          </w:p>
        </w:tc>
        <w:tc>
          <w:tcPr>
            <w:tcW w:w="535" w:type="pct"/>
            <w:tcBorders>
              <w:left w:val="nil"/>
              <w:right w:val="nil"/>
            </w:tcBorders>
            <w:vAlign w:val="bottom"/>
          </w:tcPr>
          <w:p w14:paraId="3BA647B9" w14:textId="3B30AD07" w:rsidR="00F050F4" w:rsidRPr="00A55470" w:rsidRDefault="00F050F4" w:rsidP="00F050F4">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2,586</w:t>
            </w:r>
          </w:p>
        </w:tc>
        <w:tc>
          <w:tcPr>
            <w:tcW w:w="483" w:type="pct"/>
            <w:tcBorders>
              <w:left w:val="nil"/>
              <w:right w:val="nil"/>
            </w:tcBorders>
            <w:vAlign w:val="bottom"/>
          </w:tcPr>
          <w:p w14:paraId="751A67EF" w14:textId="6005DDFE" w:rsidR="00F050F4" w:rsidRPr="00A55470" w:rsidRDefault="00F050F4" w:rsidP="00F050F4">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92,473</w:t>
            </w:r>
          </w:p>
        </w:tc>
      </w:tr>
      <w:tr w:rsidR="00F050F4" w:rsidRPr="00A55470" w14:paraId="023B32AD" w14:textId="77777777" w:rsidTr="008D7DD2">
        <w:trPr>
          <w:trHeight w:val="20"/>
        </w:trPr>
        <w:tc>
          <w:tcPr>
            <w:tcW w:w="1504" w:type="pct"/>
            <w:vAlign w:val="bottom"/>
          </w:tcPr>
          <w:p w14:paraId="0239DA04" w14:textId="77777777" w:rsidR="00F050F4" w:rsidRPr="00A55470" w:rsidRDefault="00F050F4" w:rsidP="00F050F4">
            <w:pPr>
              <w:ind w:left="-68"/>
              <w:rPr>
                <w:rFonts w:ascii="Arial" w:hAnsi="Arial" w:cs="Arial"/>
                <w:color w:val="000000"/>
                <w:sz w:val="18"/>
                <w:szCs w:val="18"/>
              </w:rPr>
            </w:pPr>
            <w:r w:rsidRPr="00A55470">
              <w:rPr>
                <w:rFonts w:ascii="Arial" w:hAnsi="Arial" w:cs="Arial"/>
                <w:color w:val="000000"/>
                <w:sz w:val="18"/>
                <w:szCs w:val="18"/>
              </w:rPr>
              <w:t>Additions</w:t>
            </w:r>
          </w:p>
        </w:tc>
        <w:tc>
          <w:tcPr>
            <w:tcW w:w="478" w:type="pct"/>
            <w:vAlign w:val="center"/>
          </w:tcPr>
          <w:p w14:paraId="006D8C58" w14:textId="556AAE39" w:rsidR="00F050F4" w:rsidRPr="00A55470" w:rsidRDefault="00F050F4" w:rsidP="00F050F4">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310</w:t>
            </w:r>
          </w:p>
        </w:tc>
        <w:tc>
          <w:tcPr>
            <w:tcW w:w="512" w:type="pct"/>
            <w:vAlign w:val="center"/>
          </w:tcPr>
          <w:p w14:paraId="05ADCAFD" w14:textId="0290417B" w:rsidR="00F050F4" w:rsidRPr="00A55470" w:rsidRDefault="00F050F4" w:rsidP="00F050F4">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w:t>
            </w:r>
          </w:p>
        </w:tc>
        <w:tc>
          <w:tcPr>
            <w:tcW w:w="537" w:type="pct"/>
            <w:vAlign w:val="bottom"/>
          </w:tcPr>
          <w:p w14:paraId="77510D2A" w14:textId="1478F014" w:rsidR="00F050F4" w:rsidRPr="00A55470" w:rsidRDefault="00F67354" w:rsidP="00F050F4">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101</w:t>
            </w:r>
          </w:p>
        </w:tc>
        <w:tc>
          <w:tcPr>
            <w:tcW w:w="470" w:type="pct"/>
            <w:vAlign w:val="bottom"/>
          </w:tcPr>
          <w:p w14:paraId="7B72F959" w14:textId="483DABA5" w:rsidR="00F050F4" w:rsidRPr="00A55470" w:rsidRDefault="00F67354" w:rsidP="00F050F4">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9</w:t>
            </w:r>
          </w:p>
        </w:tc>
        <w:tc>
          <w:tcPr>
            <w:tcW w:w="481" w:type="pct"/>
            <w:vAlign w:val="bottom"/>
          </w:tcPr>
          <w:p w14:paraId="04D4CFBC" w14:textId="2EDA5435" w:rsidR="00F050F4" w:rsidRPr="00A55470" w:rsidRDefault="00F050F4" w:rsidP="00F050F4">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8</w:t>
            </w:r>
          </w:p>
        </w:tc>
        <w:tc>
          <w:tcPr>
            <w:tcW w:w="535" w:type="pct"/>
            <w:vAlign w:val="bottom"/>
          </w:tcPr>
          <w:p w14:paraId="73321145" w14:textId="08DD4129" w:rsidR="00F050F4" w:rsidRPr="00A55470" w:rsidRDefault="00F050F4" w:rsidP="00F050F4">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1,437</w:t>
            </w:r>
          </w:p>
        </w:tc>
        <w:tc>
          <w:tcPr>
            <w:tcW w:w="483" w:type="pct"/>
            <w:tcBorders>
              <w:top w:val="nil"/>
              <w:left w:val="nil"/>
              <w:right w:val="nil"/>
            </w:tcBorders>
            <w:vAlign w:val="center"/>
          </w:tcPr>
          <w:p w14:paraId="62CD8A30" w14:textId="146E1367" w:rsidR="00F050F4" w:rsidRPr="00A55470" w:rsidRDefault="00754231" w:rsidP="00F050F4">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1</w:t>
            </w:r>
            <w:r w:rsidR="00F050F4" w:rsidRPr="00A55470">
              <w:rPr>
                <w:rFonts w:ascii="Arial" w:eastAsia="Arial Unicode MS" w:hAnsi="Arial" w:cs="Arial"/>
                <w:color w:val="000000"/>
                <w:sz w:val="18"/>
                <w:szCs w:val="18"/>
              </w:rPr>
              <w:t>,</w:t>
            </w:r>
            <w:r w:rsidRPr="00A55470">
              <w:rPr>
                <w:rFonts w:ascii="Arial" w:eastAsia="Arial Unicode MS" w:hAnsi="Arial" w:cs="Arial"/>
                <w:color w:val="000000"/>
                <w:sz w:val="18"/>
                <w:szCs w:val="18"/>
              </w:rPr>
              <w:t>871</w:t>
            </w:r>
          </w:p>
        </w:tc>
      </w:tr>
      <w:tr w:rsidR="001E4135" w:rsidRPr="00A55470" w14:paraId="164CCCE7" w14:textId="77777777" w:rsidTr="008D7DD2">
        <w:trPr>
          <w:trHeight w:val="20"/>
        </w:trPr>
        <w:tc>
          <w:tcPr>
            <w:tcW w:w="1504" w:type="pct"/>
            <w:vAlign w:val="bottom"/>
          </w:tcPr>
          <w:p w14:paraId="3413C528" w14:textId="1C9CB296" w:rsidR="001E4135" w:rsidRPr="00A55470" w:rsidRDefault="001E4135" w:rsidP="001E4135">
            <w:pPr>
              <w:ind w:left="-68"/>
              <w:rPr>
                <w:rFonts w:ascii="Arial" w:hAnsi="Arial" w:cs="Arial"/>
                <w:color w:val="000000"/>
                <w:sz w:val="18"/>
                <w:szCs w:val="18"/>
              </w:rPr>
            </w:pPr>
            <w:r w:rsidRPr="00A55470">
              <w:rPr>
                <w:rFonts w:ascii="Arial" w:hAnsi="Arial" w:cs="Arial"/>
                <w:color w:val="000000"/>
                <w:sz w:val="18"/>
                <w:szCs w:val="18"/>
              </w:rPr>
              <w:t>Disposals and write-off, net</w:t>
            </w:r>
          </w:p>
        </w:tc>
        <w:tc>
          <w:tcPr>
            <w:tcW w:w="478" w:type="pct"/>
            <w:vAlign w:val="center"/>
          </w:tcPr>
          <w:p w14:paraId="757F4CBF" w14:textId="2B197572" w:rsidR="001E4135" w:rsidRPr="00A55470" w:rsidRDefault="001E4135" w:rsidP="001E4135">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512" w:type="pct"/>
            <w:vAlign w:val="center"/>
          </w:tcPr>
          <w:p w14:paraId="2FB03B97" w14:textId="7B2B9D73" w:rsidR="001E4135" w:rsidRPr="00A55470" w:rsidRDefault="001E4135" w:rsidP="001E4135">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w:t>
            </w:r>
          </w:p>
        </w:tc>
        <w:tc>
          <w:tcPr>
            <w:tcW w:w="537" w:type="pct"/>
            <w:vAlign w:val="bottom"/>
          </w:tcPr>
          <w:p w14:paraId="16EAE19B" w14:textId="63317392" w:rsidR="001E4135" w:rsidRPr="00A55470" w:rsidRDefault="001E4135" w:rsidP="001E4135">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(75)</w:t>
            </w:r>
          </w:p>
        </w:tc>
        <w:tc>
          <w:tcPr>
            <w:tcW w:w="470" w:type="pct"/>
            <w:vAlign w:val="bottom"/>
          </w:tcPr>
          <w:p w14:paraId="4BDDB14D" w14:textId="404B31CD" w:rsidR="001E4135" w:rsidRPr="00A55470" w:rsidRDefault="001E4135" w:rsidP="001E4135">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r w:rsidRPr="00A55470">
              <w:rPr>
                <w:rFonts w:ascii="Arial" w:eastAsia="Arial Unicode MS" w:hAnsi="Arial" w:cs="Arial"/>
                <w:color w:val="000000"/>
                <w:sz w:val="18"/>
                <w:szCs w:val="18"/>
                <w:vertAlign w:val="superscript"/>
              </w:rPr>
              <w:t>(*)</w:t>
            </w:r>
          </w:p>
        </w:tc>
        <w:tc>
          <w:tcPr>
            <w:tcW w:w="481" w:type="pct"/>
            <w:vAlign w:val="bottom"/>
          </w:tcPr>
          <w:p w14:paraId="12E7C771" w14:textId="585731A0" w:rsidR="001E4135" w:rsidRPr="00A55470" w:rsidRDefault="001E4135" w:rsidP="001E4135">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r w:rsidRPr="00A55470">
              <w:rPr>
                <w:rFonts w:ascii="Arial" w:eastAsia="Arial Unicode MS" w:hAnsi="Arial" w:cs="Arial"/>
                <w:color w:val="000000"/>
                <w:sz w:val="18"/>
                <w:szCs w:val="18"/>
                <w:vertAlign w:val="superscript"/>
              </w:rPr>
              <w:t>(*)</w:t>
            </w:r>
          </w:p>
        </w:tc>
        <w:tc>
          <w:tcPr>
            <w:tcW w:w="535" w:type="pct"/>
            <w:vAlign w:val="bottom"/>
          </w:tcPr>
          <w:p w14:paraId="60DB062D" w14:textId="2417A4DD" w:rsidR="001E4135" w:rsidRPr="00A55470" w:rsidRDefault="001E4135" w:rsidP="001E4135">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w:t>
            </w:r>
          </w:p>
        </w:tc>
        <w:tc>
          <w:tcPr>
            <w:tcW w:w="483" w:type="pct"/>
            <w:tcBorders>
              <w:top w:val="nil"/>
              <w:left w:val="nil"/>
              <w:right w:val="nil"/>
            </w:tcBorders>
            <w:vAlign w:val="center"/>
          </w:tcPr>
          <w:p w14:paraId="4D88DB2B" w14:textId="14D4403D" w:rsidR="001E4135" w:rsidRPr="00A55470" w:rsidRDefault="001E4135" w:rsidP="001E4135">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(78)</w:t>
            </w:r>
          </w:p>
        </w:tc>
      </w:tr>
      <w:tr w:rsidR="003C47E0" w:rsidRPr="00A55470" w14:paraId="0488DBB3" w14:textId="77777777">
        <w:trPr>
          <w:trHeight w:val="20"/>
        </w:trPr>
        <w:tc>
          <w:tcPr>
            <w:tcW w:w="1504" w:type="pct"/>
            <w:vAlign w:val="bottom"/>
          </w:tcPr>
          <w:p w14:paraId="1AD1833B" w14:textId="0821B5E9" w:rsidR="003C47E0" w:rsidRPr="00A55470" w:rsidRDefault="003C47E0" w:rsidP="00F050F4">
            <w:pPr>
              <w:ind w:left="-68"/>
              <w:rPr>
                <w:rFonts w:ascii="Arial" w:hAnsi="Arial" w:cs="Arial"/>
                <w:color w:val="000000"/>
                <w:sz w:val="18"/>
                <w:szCs w:val="18"/>
              </w:rPr>
            </w:pPr>
            <w:r w:rsidRPr="00A55470">
              <w:rPr>
                <w:rFonts w:ascii="Arial" w:hAnsi="Arial" w:cs="Arial"/>
                <w:color w:val="000000"/>
                <w:sz w:val="18"/>
                <w:szCs w:val="18"/>
              </w:rPr>
              <w:t>Increase in provision for decommissioning cost</w:t>
            </w:r>
          </w:p>
        </w:tc>
        <w:tc>
          <w:tcPr>
            <w:tcW w:w="478" w:type="pct"/>
            <w:vAlign w:val="center"/>
          </w:tcPr>
          <w:p w14:paraId="72A4250E" w14:textId="6E742A6D" w:rsidR="003C47E0" w:rsidRPr="00A55470" w:rsidRDefault="009776A7" w:rsidP="00F050F4">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512" w:type="pct"/>
            <w:vAlign w:val="center"/>
          </w:tcPr>
          <w:p w14:paraId="1E2E73E3" w14:textId="798C9660" w:rsidR="003C47E0" w:rsidRPr="00A55470" w:rsidRDefault="009776A7" w:rsidP="00F050F4">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537" w:type="pct"/>
            <w:vAlign w:val="bottom"/>
          </w:tcPr>
          <w:p w14:paraId="77209138" w14:textId="75A625F0" w:rsidR="003C47E0" w:rsidRPr="00A55470" w:rsidRDefault="009776A7" w:rsidP="00F050F4">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41</w:t>
            </w:r>
          </w:p>
        </w:tc>
        <w:tc>
          <w:tcPr>
            <w:tcW w:w="470" w:type="pct"/>
            <w:vAlign w:val="bottom"/>
          </w:tcPr>
          <w:p w14:paraId="377015AB" w14:textId="020A62C6" w:rsidR="003C47E0" w:rsidRPr="00A55470" w:rsidRDefault="009776A7" w:rsidP="00F050F4">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481" w:type="pct"/>
            <w:vAlign w:val="bottom"/>
          </w:tcPr>
          <w:p w14:paraId="61FC1291" w14:textId="637BFFB3" w:rsidR="003C47E0" w:rsidRPr="00A55470" w:rsidRDefault="009776A7" w:rsidP="00F050F4">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535" w:type="pct"/>
            <w:vAlign w:val="bottom"/>
          </w:tcPr>
          <w:p w14:paraId="1E612F87" w14:textId="270D5198" w:rsidR="003C47E0" w:rsidRPr="00A55470" w:rsidRDefault="009776A7" w:rsidP="00F050F4">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483" w:type="pct"/>
            <w:tcBorders>
              <w:top w:val="nil"/>
              <w:left w:val="nil"/>
              <w:right w:val="nil"/>
            </w:tcBorders>
            <w:vAlign w:val="center"/>
          </w:tcPr>
          <w:p w14:paraId="11690245" w14:textId="2BA723F6" w:rsidR="003C47E0" w:rsidRPr="00A55470" w:rsidRDefault="009776A7" w:rsidP="00F050F4">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41</w:t>
            </w:r>
          </w:p>
        </w:tc>
      </w:tr>
      <w:tr w:rsidR="00F050F4" w:rsidRPr="00A55470" w14:paraId="5A857E64" w14:textId="77777777" w:rsidTr="008D7DD2">
        <w:trPr>
          <w:trHeight w:val="20"/>
        </w:trPr>
        <w:tc>
          <w:tcPr>
            <w:tcW w:w="1504" w:type="pct"/>
            <w:vAlign w:val="bottom"/>
          </w:tcPr>
          <w:p w14:paraId="1B5D69F3" w14:textId="51AC735A" w:rsidR="00F050F4" w:rsidRPr="00A55470" w:rsidRDefault="00F050F4" w:rsidP="00F050F4">
            <w:pPr>
              <w:ind w:left="-68"/>
              <w:rPr>
                <w:rFonts w:ascii="Arial" w:hAnsi="Arial" w:cs="Arial"/>
                <w:color w:val="000000"/>
                <w:sz w:val="18"/>
                <w:szCs w:val="18"/>
              </w:rPr>
            </w:pPr>
            <w:r w:rsidRPr="00A55470">
              <w:rPr>
                <w:rFonts w:ascii="Arial" w:hAnsi="Arial" w:cs="Arial"/>
                <w:color w:val="000000"/>
                <w:sz w:val="18"/>
                <w:szCs w:val="18"/>
              </w:rPr>
              <w:t>Transfer in (out)</w:t>
            </w:r>
          </w:p>
        </w:tc>
        <w:tc>
          <w:tcPr>
            <w:tcW w:w="478" w:type="pct"/>
            <w:vAlign w:val="center"/>
          </w:tcPr>
          <w:p w14:paraId="69B6534F" w14:textId="3A1C6EAE" w:rsidR="00F050F4" w:rsidRPr="00A55470" w:rsidRDefault="00F050F4" w:rsidP="00F050F4">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512" w:type="pct"/>
            <w:vAlign w:val="center"/>
          </w:tcPr>
          <w:p w14:paraId="12A6FB35" w14:textId="785CD7C3" w:rsidR="00F050F4" w:rsidRPr="00A55470" w:rsidRDefault="00F050F4" w:rsidP="00F050F4">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w:t>
            </w:r>
          </w:p>
        </w:tc>
        <w:tc>
          <w:tcPr>
            <w:tcW w:w="537" w:type="pct"/>
            <w:vAlign w:val="bottom"/>
          </w:tcPr>
          <w:p w14:paraId="2AFFDD3F" w14:textId="6B79A2F7" w:rsidR="00F050F4" w:rsidRPr="00A55470" w:rsidRDefault="00F050F4" w:rsidP="00F050F4">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1,595</w:t>
            </w:r>
          </w:p>
        </w:tc>
        <w:tc>
          <w:tcPr>
            <w:tcW w:w="470" w:type="pct"/>
            <w:vAlign w:val="bottom"/>
          </w:tcPr>
          <w:p w14:paraId="34D78E2F" w14:textId="346DD88A" w:rsidR="00F050F4" w:rsidRPr="00A55470" w:rsidRDefault="00F050F4" w:rsidP="00F050F4">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(8)</w:t>
            </w:r>
          </w:p>
        </w:tc>
        <w:tc>
          <w:tcPr>
            <w:tcW w:w="481" w:type="pct"/>
            <w:vAlign w:val="bottom"/>
          </w:tcPr>
          <w:p w14:paraId="4C7661D0" w14:textId="7518F4E1" w:rsidR="00F050F4" w:rsidRPr="00A55470" w:rsidRDefault="00F050F4" w:rsidP="00F050F4">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10</w:t>
            </w:r>
          </w:p>
        </w:tc>
        <w:tc>
          <w:tcPr>
            <w:tcW w:w="535" w:type="pct"/>
            <w:vAlign w:val="bottom"/>
          </w:tcPr>
          <w:p w14:paraId="74934000" w14:textId="59775845" w:rsidR="00F050F4" w:rsidRPr="00A55470" w:rsidRDefault="00F050F4" w:rsidP="00F050F4">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(1,656)</w:t>
            </w:r>
          </w:p>
        </w:tc>
        <w:tc>
          <w:tcPr>
            <w:tcW w:w="483" w:type="pct"/>
            <w:tcBorders>
              <w:top w:val="nil"/>
              <w:left w:val="nil"/>
              <w:right w:val="nil"/>
            </w:tcBorders>
            <w:vAlign w:val="center"/>
          </w:tcPr>
          <w:p w14:paraId="500B3F3A" w14:textId="7BC11FAC" w:rsidR="00F050F4" w:rsidRPr="00A55470" w:rsidRDefault="00F050F4" w:rsidP="00F050F4">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(53)</w:t>
            </w:r>
          </w:p>
        </w:tc>
      </w:tr>
      <w:tr w:rsidR="00F050F4" w:rsidRPr="00A55470" w14:paraId="15B7C1B6" w14:textId="77777777" w:rsidTr="008D7DD2">
        <w:trPr>
          <w:trHeight w:val="20"/>
        </w:trPr>
        <w:tc>
          <w:tcPr>
            <w:tcW w:w="1504" w:type="pct"/>
            <w:vAlign w:val="bottom"/>
          </w:tcPr>
          <w:p w14:paraId="313CA90B" w14:textId="03F5FFE8" w:rsidR="00F050F4" w:rsidRPr="00A55470" w:rsidRDefault="00F050F4" w:rsidP="00F050F4">
            <w:pPr>
              <w:ind w:left="-68"/>
              <w:rPr>
                <w:rFonts w:ascii="Arial" w:hAnsi="Arial" w:cs="Arial"/>
                <w:color w:val="000000"/>
                <w:sz w:val="18"/>
                <w:szCs w:val="18"/>
              </w:rPr>
            </w:pPr>
            <w:r w:rsidRPr="00A55470">
              <w:rPr>
                <w:rFonts w:ascii="Arial" w:eastAsia="Arial Unicode MS" w:hAnsi="Arial" w:cs="Arial"/>
                <w:color w:val="000000"/>
                <w:sz w:val="18"/>
                <w:szCs w:val="18"/>
              </w:rPr>
              <w:t>Depreciation</w:t>
            </w:r>
          </w:p>
        </w:tc>
        <w:tc>
          <w:tcPr>
            <w:tcW w:w="478" w:type="pct"/>
            <w:vAlign w:val="center"/>
          </w:tcPr>
          <w:p w14:paraId="7F2DD279" w14:textId="528224B5" w:rsidR="00F050F4" w:rsidRPr="00A55470" w:rsidRDefault="00F050F4" w:rsidP="00F050F4">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512" w:type="pct"/>
            <w:vAlign w:val="center"/>
          </w:tcPr>
          <w:p w14:paraId="1BF0771A" w14:textId="65C72531" w:rsidR="00F050F4" w:rsidRPr="00A55470" w:rsidRDefault="00F050F4" w:rsidP="00F050F4">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(148)</w:t>
            </w:r>
          </w:p>
        </w:tc>
        <w:tc>
          <w:tcPr>
            <w:tcW w:w="537" w:type="pct"/>
            <w:vAlign w:val="bottom"/>
          </w:tcPr>
          <w:p w14:paraId="7315DFC2" w14:textId="54227BD8" w:rsidR="00F050F4" w:rsidRPr="00A55470" w:rsidRDefault="00F050F4" w:rsidP="00F050F4">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(6,96</w:t>
            </w:r>
            <w:r w:rsidR="00687296" w:rsidRPr="00A55470">
              <w:rPr>
                <w:rFonts w:ascii="Arial" w:eastAsia="Arial Unicode MS" w:hAnsi="Arial" w:cs="Arial"/>
                <w:color w:val="000000"/>
                <w:sz w:val="18"/>
                <w:szCs w:val="18"/>
              </w:rPr>
              <w:t>1</w:t>
            </w:r>
            <w:r w:rsidRPr="00A55470">
              <w:rPr>
                <w:rFonts w:ascii="Arial" w:eastAsia="Arial Unicode MS" w:hAnsi="Arial" w:cs="Arial"/>
                <w:color w:val="000000"/>
                <w:sz w:val="18"/>
                <w:szCs w:val="18"/>
              </w:rPr>
              <w:t>)</w:t>
            </w:r>
          </w:p>
        </w:tc>
        <w:tc>
          <w:tcPr>
            <w:tcW w:w="470" w:type="pct"/>
            <w:vAlign w:val="bottom"/>
          </w:tcPr>
          <w:p w14:paraId="293601F9" w14:textId="0133BCC8" w:rsidR="00F050F4" w:rsidRPr="00A55470" w:rsidRDefault="00F050F4" w:rsidP="00F050F4">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(46)</w:t>
            </w:r>
          </w:p>
        </w:tc>
        <w:tc>
          <w:tcPr>
            <w:tcW w:w="481" w:type="pct"/>
            <w:vAlign w:val="bottom"/>
          </w:tcPr>
          <w:p w14:paraId="17F687E6" w14:textId="38DDEF71" w:rsidR="00F050F4" w:rsidRPr="00A55470" w:rsidRDefault="00F050F4" w:rsidP="00F050F4">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(7)</w:t>
            </w:r>
          </w:p>
        </w:tc>
        <w:tc>
          <w:tcPr>
            <w:tcW w:w="535" w:type="pct"/>
            <w:vAlign w:val="bottom"/>
          </w:tcPr>
          <w:p w14:paraId="67C83F3F" w14:textId="35379107" w:rsidR="00F050F4" w:rsidRPr="00A55470" w:rsidRDefault="00F050F4" w:rsidP="00F050F4">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483" w:type="pct"/>
            <w:tcBorders>
              <w:top w:val="nil"/>
              <w:left w:val="nil"/>
              <w:right w:val="nil"/>
            </w:tcBorders>
            <w:vAlign w:val="center"/>
          </w:tcPr>
          <w:p w14:paraId="082F32AD" w14:textId="363922E4" w:rsidR="00F050F4" w:rsidRPr="00A55470" w:rsidRDefault="00F050F4" w:rsidP="00F050F4">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(7,16</w:t>
            </w:r>
            <w:r w:rsidR="00687296" w:rsidRPr="00A55470">
              <w:rPr>
                <w:rFonts w:ascii="Arial" w:eastAsia="Arial Unicode MS" w:hAnsi="Arial" w:cs="Arial"/>
                <w:color w:val="000000"/>
                <w:sz w:val="18"/>
                <w:szCs w:val="18"/>
              </w:rPr>
              <w:t>2</w:t>
            </w:r>
            <w:r w:rsidRPr="00A55470">
              <w:rPr>
                <w:rFonts w:ascii="Arial" w:eastAsia="Arial Unicode MS" w:hAnsi="Arial" w:cs="Arial"/>
                <w:color w:val="000000"/>
                <w:sz w:val="18"/>
                <w:szCs w:val="18"/>
              </w:rPr>
              <w:t>)</w:t>
            </w:r>
          </w:p>
        </w:tc>
      </w:tr>
      <w:tr w:rsidR="00F050F4" w:rsidRPr="00A55470" w14:paraId="14EDAA91" w14:textId="77777777" w:rsidTr="008D7DD2">
        <w:trPr>
          <w:trHeight w:val="20"/>
        </w:trPr>
        <w:tc>
          <w:tcPr>
            <w:tcW w:w="1504" w:type="pct"/>
            <w:vAlign w:val="center"/>
          </w:tcPr>
          <w:p w14:paraId="76E97538" w14:textId="07023735" w:rsidR="00F050F4" w:rsidRPr="00A55470" w:rsidRDefault="00F050F4" w:rsidP="00F050F4">
            <w:pPr>
              <w:ind w:left="-68"/>
              <w:rPr>
                <w:rFonts w:ascii="Arial" w:hAnsi="Arial" w:cs="Arial"/>
                <w:color w:val="000000"/>
                <w:sz w:val="18"/>
                <w:szCs w:val="18"/>
              </w:rPr>
            </w:pPr>
            <w:r w:rsidRPr="00A55470">
              <w:rPr>
                <w:rFonts w:ascii="Arial" w:hAnsi="Arial" w:cs="Arial"/>
                <w:color w:val="000000"/>
                <w:sz w:val="18"/>
                <w:szCs w:val="18"/>
              </w:rPr>
              <w:t>Loss on impairment</w:t>
            </w:r>
          </w:p>
        </w:tc>
        <w:tc>
          <w:tcPr>
            <w:tcW w:w="478" w:type="pct"/>
            <w:vAlign w:val="center"/>
          </w:tcPr>
          <w:p w14:paraId="7542EA6A" w14:textId="2FC389B8" w:rsidR="00F050F4" w:rsidRPr="00A55470" w:rsidRDefault="00F050F4" w:rsidP="00F050F4">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512" w:type="pct"/>
            <w:vAlign w:val="center"/>
          </w:tcPr>
          <w:p w14:paraId="2327D521" w14:textId="7B8718F4" w:rsidR="00F050F4" w:rsidRPr="00A55470" w:rsidRDefault="00F050F4" w:rsidP="00F050F4">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537" w:type="pct"/>
            <w:vAlign w:val="bottom"/>
          </w:tcPr>
          <w:p w14:paraId="4A2806C3" w14:textId="08D542ED" w:rsidR="00F050F4" w:rsidRPr="00A55470" w:rsidRDefault="00F050F4" w:rsidP="00F050F4">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(31)</w:t>
            </w:r>
          </w:p>
        </w:tc>
        <w:tc>
          <w:tcPr>
            <w:tcW w:w="470" w:type="pct"/>
            <w:vAlign w:val="bottom"/>
          </w:tcPr>
          <w:p w14:paraId="7C985462" w14:textId="7875425B" w:rsidR="00F050F4" w:rsidRPr="00A55470" w:rsidRDefault="00F050F4" w:rsidP="00F050F4">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481" w:type="pct"/>
            <w:vAlign w:val="bottom"/>
          </w:tcPr>
          <w:p w14:paraId="7AEA22DE" w14:textId="457F891B" w:rsidR="00F050F4" w:rsidRPr="00A55470" w:rsidRDefault="00F050F4" w:rsidP="00F050F4">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535" w:type="pct"/>
            <w:vAlign w:val="bottom"/>
          </w:tcPr>
          <w:p w14:paraId="034894D0" w14:textId="48BBA7F3" w:rsidR="00F050F4" w:rsidRPr="00A55470" w:rsidRDefault="00F050F4" w:rsidP="00F050F4">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483" w:type="pct"/>
            <w:tcBorders>
              <w:top w:val="nil"/>
              <w:left w:val="nil"/>
              <w:right w:val="nil"/>
            </w:tcBorders>
            <w:vAlign w:val="center"/>
          </w:tcPr>
          <w:p w14:paraId="1281B446" w14:textId="1A112C15" w:rsidR="00F050F4" w:rsidRPr="00A55470" w:rsidRDefault="00F050F4" w:rsidP="00F050F4">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(31)</w:t>
            </w:r>
          </w:p>
        </w:tc>
      </w:tr>
      <w:tr w:rsidR="00437AF6" w:rsidRPr="00A55470" w14:paraId="3CACC738" w14:textId="77777777">
        <w:trPr>
          <w:trHeight w:val="20"/>
        </w:trPr>
        <w:tc>
          <w:tcPr>
            <w:tcW w:w="1504" w:type="pct"/>
            <w:vAlign w:val="bottom"/>
          </w:tcPr>
          <w:p w14:paraId="7CB52B94" w14:textId="77777777" w:rsidR="00437AF6" w:rsidRPr="00A55470" w:rsidRDefault="00437AF6" w:rsidP="00437AF6">
            <w:pPr>
              <w:ind w:left="-68"/>
              <w:rPr>
                <w:rFonts w:ascii="Arial" w:hAnsi="Arial" w:cs="Arial"/>
                <w:color w:val="000000"/>
                <w:sz w:val="18"/>
                <w:szCs w:val="18"/>
              </w:rPr>
            </w:pPr>
            <w:r w:rsidRPr="00A55470">
              <w:rPr>
                <w:rFonts w:ascii="Arial" w:hAnsi="Arial" w:cs="Arial"/>
                <w:color w:val="000000"/>
                <w:sz w:val="18"/>
                <w:szCs w:val="18"/>
              </w:rPr>
              <w:t xml:space="preserve">Exchange difference on translation </w:t>
            </w:r>
          </w:p>
        </w:tc>
        <w:tc>
          <w:tcPr>
            <w:tcW w:w="478" w:type="pct"/>
            <w:tcBorders>
              <w:top w:val="nil"/>
              <w:left w:val="nil"/>
              <w:bottom w:val="single" w:sz="4" w:space="0" w:color="auto"/>
              <w:right w:val="nil"/>
            </w:tcBorders>
            <w:vAlign w:val="center"/>
          </w:tcPr>
          <w:p w14:paraId="4D55C1BA" w14:textId="6226F8A1" w:rsidR="00437AF6" w:rsidRPr="00A55470" w:rsidRDefault="00437AF6" w:rsidP="00437AF6">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512" w:type="pct"/>
            <w:tcBorders>
              <w:top w:val="nil"/>
              <w:left w:val="nil"/>
              <w:bottom w:val="single" w:sz="4" w:space="0" w:color="auto"/>
              <w:right w:val="nil"/>
            </w:tcBorders>
            <w:vAlign w:val="bottom"/>
          </w:tcPr>
          <w:p w14:paraId="6DF5EB3D" w14:textId="4AEC9E96" w:rsidR="00437AF6" w:rsidRPr="00A55470" w:rsidRDefault="00437AF6" w:rsidP="00437AF6">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r w:rsidRPr="00A55470">
              <w:rPr>
                <w:rFonts w:ascii="Arial" w:eastAsia="Arial Unicode MS" w:hAnsi="Arial" w:cs="Arial"/>
                <w:color w:val="000000"/>
                <w:sz w:val="18"/>
                <w:szCs w:val="18"/>
                <w:vertAlign w:val="superscript"/>
              </w:rPr>
              <w:t>(*)</w:t>
            </w:r>
          </w:p>
        </w:tc>
        <w:tc>
          <w:tcPr>
            <w:tcW w:w="537" w:type="pct"/>
            <w:tcBorders>
              <w:top w:val="nil"/>
              <w:left w:val="nil"/>
              <w:bottom w:val="single" w:sz="4" w:space="0" w:color="auto"/>
              <w:right w:val="nil"/>
            </w:tcBorders>
            <w:vAlign w:val="bottom"/>
          </w:tcPr>
          <w:p w14:paraId="0E4E67DE" w14:textId="49795590" w:rsidR="00437AF6" w:rsidRPr="00A55470" w:rsidRDefault="00437AF6" w:rsidP="00437AF6">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(12</w:t>
            </w:r>
            <w:r w:rsidR="003C27FC" w:rsidRPr="00A55470">
              <w:rPr>
                <w:rFonts w:ascii="Arial" w:eastAsia="Arial Unicode MS" w:hAnsi="Arial" w:cs="Arial"/>
                <w:color w:val="000000"/>
                <w:sz w:val="18"/>
                <w:szCs w:val="18"/>
              </w:rPr>
              <w:t>5</w:t>
            </w:r>
            <w:r w:rsidRPr="00A55470">
              <w:rPr>
                <w:rFonts w:ascii="Arial" w:eastAsia="Arial Unicode MS" w:hAnsi="Arial" w:cs="Arial"/>
                <w:color w:val="000000"/>
                <w:sz w:val="18"/>
                <w:szCs w:val="18"/>
              </w:rPr>
              <w:t>)</w:t>
            </w:r>
          </w:p>
        </w:tc>
        <w:tc>
          <w:tcPr>
            <w:tcW w:w="470" w:type="pct"/>
            <w:tcBorders>
              <w:top w:val="nil"/>
              <w:left w:val="nil"/>
              <w:bottom w:val="single" w:sz="4" w:space="0" w:color="auto"/>
              <w:right w:val="nil"/>
            </w:tcBorders>
            <w:vAlign w:val="bottom"/>
          </w:tcPr>
          <w:p w14:paraId="70F367EB" w14:textId="4514AC68" w:rsidR="00437AF6" w:rsidRPr="00A55470" w:rsidRDefault="00437AF6" w:rsidP="00437AF6">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r w:rsidRPr="00A55470">
              <w:rPr>
                <w:rFonts w:ascii="Arial" w:eastAsia="Arial Unicode MS" w:hAnsi="Arial" w:cs="Arial"/>
                <w:color w:val="000000"/>
                <w:sz w:val="18"/>
                <w:szCs w:val="18"/>
                <w:vertAlign w:val="superscript"/>
              </w:rPr>
              <w:t>(*)</w:t>
            </w:r>
          </w:p>
        </w:tc>
        <w:tc>
          <w:tcPr>
            <w:tcW w:w="481" w:type="pct"/>
            <w:tcBorders>
              <w:top w:val="nil"/>
              <w:left w:val="nil"/>
              <w:bottom w:val="single" w:sz="4" w:space="0" w:color="auto"/>
              <w:right w:val="nil"/>
            </w:tcBorders>
            <w:vAlign w:val="bottom"/>
          </w:tcPr>
          <w:p w14:paraId="44E68C05" w14:textId="75A13931" w:rsidR="00437AF6" w:rsidRPr="00A55470" w:rsidRDefault="00437AF6" w:rsidP="00437AF6">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r w:rsidRPr="00A55470">
              <w:rPr>
                <w:rFonts w:ascii="Arial" w:eastAsia="Arial Unicode MS" w:hAnsi="Arial" w:cs="Arial"/>
                <w:color w:val="000000"/>
                <w:sz w:val="18"/>
                <w:szCs w:val="18"/>
                <w:vertAlign w:val="superscript"/>
              </w:rPr>
              <w:t>(*)</w:t>
            </w:r>
          </w:p>
        </w:tc>
        <w:tc>
          <w:tcPr>
            <w:tcW w:w="535" w:type="pct"/>
            <w:tcBorders>
              <w:top w:val="nil"/>
              <w:left w:val="nil"/>
              <w:bottom w:val="single" w:sz="4" w:space="0" w:color="auto"/>
              <w:right w:val="nil"/>
            </w:tcBorders>
            <w:vAlign w:val="bottom"/>
          </w:tcPr>
          <w:p w14:paraId="5B967A26" w14:textId="673814EB" w:rsidR="00437AF6" w:rsidRPr="00A55470" w:rsidRDefault="00437AF6" w:rsidP="00437AF6">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483" w:type="pct"/>
            <w:tcBorders>
              <w:top w:val="nil"/>
              <w:left w:val="nil"/>
              <w:bottom w:val="single" w:sz="4" w:space="0" w:color="auto"/>
              <w:right w:val="nil"/>
            </w:tcBorders>
            <w:vAlign w:val="center"/>
          </w:tcPr>
          <w:p w14:paraId="36D8F7F2" w14:textId="55E18A53" w:rsidR="00437AF6" w:rsidRPr="00A55470" w:rsidRDefault="00437AF6" w:rsidP="00437AF6">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(12</w:t>
            </w:r>
            <w:r w:rsidR="00DE163A" w:rsidRPr="00A55470">
              <w:rPr>
                <w:rFonts w:ascii="Arial" w:eastAsia="Arial Unicode MS" w:hAnsi="Arial" w:cs="Arial"/>
                <w:color w:val="000000"/>
                <w:sz w:val="18"/>
                <w:szCs w:val="18"/>
              </w:rPr>
              <w:t>5</w:t>
            </w:r>
            <w:r w:rsidRPr="00A55470">
              <w:rPr>
                <w:rFonts w:ascii="Arial" w:eastAsia="Arial Unicode MS" w:hAnsi="Arial" w:cs="Arial"/>
                <w:color w:val="000000"/>
                <w:sz w:val="18"/>
                <w:szCs w:val="18"/>
              </w:rPr>
              <w:t>)</w:t>
            </w:r>
          </w:p>
        </w:tc>
      </w:tr>
      <w:tr w:rsidR="00437AF6" w:rsidRPr="00A55470" w14:paraId="025E9B6A" w14:textId="77777777" w:rsidTr="008B061D">
        <w:trPr>
          <w:trHeight w:val="46"/>
        </w:trPr>
        <w:tc>
          <w:tcPr>
            <w:tcW w:w="1504" w:type="pct"/>
            <w:vAlign w:val="bottom"/>
          </w:tcPr>
          <w:p w14:paraId="4B63940C" w14:textId="77777777" w:rsidR="00437AF6" w:rsidRPr="00A55470" w:rsidRDefault="00437AF6" w:rsidP="00437AF6">
            <w:pPr>
              <w:ind w:left="-68"/>
              <w:rPr>
                <w:rFonts w:ascii="Arial" w:hAnsi="Arial" w:cs="Arial"/>
                <w:color w:val="000000"/>
                <w:sz w:val="18"/>
                <w:szCs w:val="18"/>
              </w:rPr>
            </w:pPr>
          </w:p>
        </w:tc>
        <w:tc>
          <w:tcPr>
            <w:tcW w:w="478" w:type="pct"/>
            <w:tcBorders>
              <w:top w:val="single" w:sz="4" w:space="0" w:color="auto"/>
            </w:tcBorders>
            <w:vAlign w:val="center"/>
          </w:tcPr>
          <w:p w14:paraId="46336EFE" w14:textId="224A34A2" w:rsidR="00437AF6" w:rsidRPr="00A55470" w:rsidRDefault="00437AF6" w:rsidP="00437AF6">
            <w:pPr>
              <w:ind w:right="-72"/>
              <w:jc w:val="right"/>
              <w:rPr>
                <w:rFonts w:ascii="Arial" w:eastAsia="Arial Unicode MS" w:hAnsi="Arial" w:cs="Arial"/>
                <w:color w:val="000000"/>
                <w:sz w:val="18"/>
                <w:szCs w:val="18"/>
              </w:rPr>
            </w:pPr>
          </w:p>
        </w:tc>
        <w:tc>
          <w:tcPr>
            <w:tcW w:w="512" w:type="pct"/>
            <w:tcBorders>
              <w:top w:val="single" w:sz="4" w:space="0" w:color="auto"/>
            </w:tcBorders>
            <w:vAlign w:val="center"/>
          </w:tcPr>
          <w:p w14:paraId="3E35EFEC" w14:textId="5893344C" w:rsidR="00437AF6" w:rsidRPr="00A55470" w:rsidRDefault="00437AF6" w:rsidP="00437AF6">
            <w:pPr>
              <w:ind w:right="-72"/>
              <w:jc w:val="right"/>
              <w:rPr>
                <w:rFonts w:ascii="Arial" w:eastAsia="Arial Unicode MS" w:hAnsi="Arial" w:cs="Arial"/>
                <w:color w:val="000000"/>
                <w:sz w:val="18"/>
                <w:szCs w:val="18"/>
                <w:cs/>
              </w:rPr>
            </w:pPr>
          </w:p>
        </w:tc>
        <w:tc>
          <w:tcPr>
            <w:tcW w:w="537" w:type="pct"/>
            <w:tcBorders>
              <w:top w:val="single" w:sz="4" w:space="0" w:color="auto"/>
            </w:tcBorders>
            <w:vAlign w:val="center"/>
          </w:tcPr>
          <w:p w14:paraId="36420EEC" w14:textId="704D17B3" w:rsidR="00437AF6" w:rsidRPr="00A55470" w:rsidRDefault="00437AF6" w:rsidP="00437AF6">
            <w:pPr>
              <w:ind w:right="-72"/>
              <w:jc w:val="right"/>
              <w:rPr>
                <w:rFonts w:ascii="Arial" w:eastAsia="Arial Unicode MS" w:hAnsi="Arial" w:cs="Arial"/>
                <w:color w:val="000000"/>
                <w:sz w:val="18"/>
                <w:szCs w:val="18"/>
              </w:rPr>
            </w:pPr>
          </w:p>
        </w:tc>
        <w:tc>
          <w:tcPr>
            <w:tcW w:w="470" w:type="pct"/>
            <w:tcBorders>
              <w:top w:val="single" w:sz="4" w:space="0" w:color="auto"/>
            </w:tcBorders>
            <w:vAlign w:val="center"/>
          </w:tcPr>
          <w:p w14:paraId="1F433393" w14:textId="2B40CEDF" w:rsidR="00437AF6" w:rsidRPr="00A55470" w:rsidRDefault="00437AF6" w:rsidP="00437AF6">
            <w:pPr>
              <w:ind w:right="-72"/>
              <w:jc w:val="right"/>
              <w:rPr>
                <w:rFonts w:ascii="Arial" w:eastAsia="Arial Unicode MS" w:hAnsi="Arial" w:cs="Arial"/>
                <w:color w:val="000000"/>
                <w:sz w:val="18"/>
                <w:szCs w:val="18"/>
              </w:rPr>
            </w:pPr>
          </w:p>
        </w:tc>
        <w:tc>
          <w:tcPr>
            <w:tcW w:w="481" w:type="pct"/>
            <w:tcBorders>
              <w:top w:val="single" w:sz="4" w:space="0" w:color="auto"/>
            </w:tcBorders>
            <w:vAlign w:val="bottom"/>
          </w:tcPr>
          <w:p w14:paraId="701E5EF3" w14:textId="04437735" w:rsidR="00437AF6" w:rsidRPr="00A55470" w:rsidRDefault="00437AF6" w:rsidP="00437AF6">
            <w:pPr>
              <w:ind w:right="-72"/>
              <w:jc w:val="right"/>
              <w:rPr>
                <w:rFonts w:ascii="Arial" w:eastAsia="Arial Unicode MS" w:hAnsi="Arial" w:cs="Arial"/>
                <w:color w:val="000000"/>
                <w:sz w:val="18"/>
                <w:szCs w:val="18"/>
              </w:rPr>
            </w:pPr>
          </w:p>
        </w:tc>
        <w:tc>
          <w:tcPr>
            <w:tcW w:w="535" w:type="pct"/>
            <w:tcBorders>
              <w:top w:val="single" w:sz="4" w:space="0" w:color="auto"/>
            </w:tcBorders>
            <w:vAlign w:val="bottom"/>
          </w:tcPr>
          <w:p w14:paraId="582D743B" w14:textId="5DD9B6B7" w:rsidR="00437AF6" w:rsidRPr="00A55470" w:rsidRDefault="00437AF6" w:rsidP="00437AF6">
            <w:pPr>
              <w:ind w:right="-72"/>
              <w:jc w:val="right"/>
              <w:rPr>
                <w:rFonts w:ascii="Arial" w:eastAsia="Arial Unicode MS" w:hAnsi="Arial" w:cs="Arial"/>
                <w:color w:val="000000"/>
                <w:sz w:val="18"/>
                <w:szCs w:val="18"/>
              </w:rPr>
            </w:pPr>
          </w:p>
        </w:tc>
        <w:tc>
          <w:tcPr>
            <w:tcW w:w="483" w:type="pct"/>
            <w:tcBorders>
              <w:top w:val="single" w:sz="4" w:space="0" w:color="auto"/>
            </w:tcBorders>
            <w:vAlign w:val="bottom"/>
          </w:tcPr>
          <w:p w14:paraId="62D0E142" w14:textId="7C97926F" w:rsidR="00437AF6" w:rsidRPr="00A55470" w:rsidRDefault="00437AF6" w:rsidP="00437AF6">
            <w:pPr>
              <w:ind w:right="-72"/>
              <w:jc w:val="right"/>
              <w:rPr>
                <w:rFonts w:ascii="Arial" w:eastAsia="Arial Unicode MS" w:hAnsi="Arial" w:cs="Arial"/>
                <w:color w:val="000000"/>
                <w:sz w:val="18"/>
                <w:szCs w:val="18"/>
              </w:rPr>
            </w:pPr>
          </w:p>
        </w:tc>
      </w:tr>
      <w:tr w:rsidR="00437AF6" w:rsidRPr="00A55470" w14:paraId="4F732947" w14:textId="77777777" w:rsidTr="008B061D">
        <w:trPr>
          <w:trHeight w:val="20"/>
        </w:trPr>
        <w:tc>
          <w:tcPr>
            <w:tcW w:w="1504" w:type="pct"/>
            <w:vAlign w:val="bottom"/>
          </w:tcPr>
          <w:p w14:paraId="027CDD58" w14:textId="77777777" w:rsidR="00437AF6" w:rsidRPr="00A55470" w:rsidRDefault="00437AF6" w:rsidP="00437AF6">
            <w:pPr>
              <w:ind w:left="-68"/>
              <w:rPr>
                <w:rFonts w:ascii="Arial" w:hAnsi="Arial" w:cs="Arial"/>
                <w:color w:val="000000"/>
                <w:sz w:val="18"/>
                <w:szCs w:val="18"/>
              </w:rPr>
            </w:pPr>
            <w:r w:rsidRPr="00A55470">
              <w:rPr>
                <w:rFonts w:ascii="Arial" w:hAnsi="Arial" w:cs="Arial"/>
                <w:color w:val="000000"/>
                <w:sz w:val="18"/>
                <w:szCs w:val="18"/>
              </w:rPr>
              <w:t>Closing net book value</w:t>
            </w:r>
          </w:p>
        </w:tc>
        <w:tc>
          <w:tcPr>
            <w:tcW w:w="478" w:type="pct"/>
            <w:tcBorders>
              <w:left w:val="nil"/>
              <w:bottom w:val="single" w:sz="4" w:space="0" w:color="auto"/>
              <w:right w:val="nil"/>
            </w:tcBorders>
            <w:vAlign w:val="center"/>
          </w:tcPr>
          <w:p w14:paraId="0B44366A" w14:textId="58B8BF87" w:rsidR="00437AF6" w:rsidRPr="00A55470" w:rsidRDefault="00437AF6" w:rsidP="00437AF6">
            <w:pPr>
              <w:ind w:right="-72"/>
              <w:jc w:val="right"/>
              <w:rPr>
                <w:rFonts w:ascii="Arial" w:hAnsi="Arial" w:cs="Arial"/>
                <w:color w:val="000000"/>
                <w:sz w:val="18"/>
                <w:szCs w:val="18"/>
              </w:rPr>
            </w:pPr>
            <w:r w:rsidRPr="00A55470">
              <w:rPr>
                <w:rFonts w:ascii="Arial" w:hAnsi="Arial" w:cs="Arial"/>
                <w:color w:val="000000"/>
                <w:sz w:val="18"/>
                <w:szCs w:val="18"/>
              </w:rPr>
              <w:t>2,314</w:t>
            </w:r>
          </w:p>
        </w:tc>
        <w:tc>
          <w:tcPr>
            <w:tcW w:w="512" w:type="pct"/>
            <w:tcBorders>
              <w:left w:val="nil"/>
              <w:bottom w:val="single" w:sz="4" w:space="0" w:color="auto"/>
              <w:right w:val="nil"/>
            </w:tcBorders>
            <w:vAlign w:val="center"/>
          </w:tcPr>
          <w:p w14:paraId="52E848E2" w14:textId="6BE1AF1A" w:rsidR="00437AF6" w:rsidRPr="00A55470" w:rsidRDefault="00437AF6" w:rsidP="00437AF6">
            <w:pPr>
              <w:ind w:right="-72"/>
              <w:jc w:val="right"/>
              <w:rPr>
                <w:rFonts w:ascii="Arial" w:hAnsi="Arial" w:cs="Arial"/>
                <w:color w:val="000000"/>
                <w:sz w:val="18"/>
                <w:szCs w:val="18"/>
              </w:rPr>
            </w:pPr>
            <w:r w:rsidRPr="00A55470">
              <w:rPr>
                <w:rFonts w:ascii="Arial" w:hAnsi="Arial" w:cs="Arial"/>
                <w:color w:val="000000"/>
                <w:sz w:val="18"/>
                <w:szCs w:val="18"/>
              </w:rPr>
              <w:t>2,178</w:t>
            </w:r>
          </w:p>
        </w:tc>
        <w:tc>
          <w:tcPr>
            <w:tcW w:w="537" w:type="pct"/>
            <w:tcBorders>
              <w:left w:val="nil"/>
              <w:bottom w:val="single" w:sz="4" w:space="0" w:color="auto"/>
              <w:right w:val="nil"/>
            </w:tcBorders>
            <w:vAlign w:val="center"/>
          </w:tcPr>
          <w:p w14:paraId="3440EA27" w14:textId="7A1C2ED7" w:rsidR="00437AF6" w:rsidRPr="00A55470" w:rsidRDefault="00437AF6" w:rsidP="00437AF6">
            <w:pPr>
              <w:ind w:right="-72"/>
              <w:jc w:val="right"/>
              <w:rPr>
                <w:rFonts w:ascii="Arial" w:hAnsi="Arial" w:cs="Arial"/>
                <w:color w:val="000000"/>
                <w:sz w:val="18"/>
                <w:szCs w:val="18"/>
              </w:rPr>
            </w:pPr>
            <w:r w:rsidRPr="00A55470">
              <w:rPr>
                <w:rFonts w:ascii="Arial" w:hAnsi="Arial" w:cs="Arial"/>
                <w:color w:val="000000"/>
                <w:sz w:val="18"/>
                <w:szCs w:val="18"/>
              </w:rPr>
              <w:t>79,964</w:t>
            </w:r>
          </w:p>
        </w:tc>
        <w:tc>
          <w:tcPr>
            <w:tcW w:w="470" w:type="pct"/>
            <w:tcBorders>
              <w:left w:val="nil"/>
              <w:bottom w:val="single" w:sz="4" w:space="0" w:color="auto"/>
              <w:right w:val="nil"/>
            </w:tcBorders>
            <w:vAlign w:val="center"/>
          </w:tcPr>
          <w:p w14:paraId="39639895" w14:textId="323C6F3E" w:rsidR="00437AF6" w:rsidRPr="00A55470" w:rsidRDefault="00437AF6" w:rsidP="00437AF6">
            <w:pPr>
              <w:ind w:right="-72"/>
              <w:jc w:val="right"/>
              <w:rPr>
                <w:rFonts w:ascii="Arial" w:hAnsi="Arial" w:cs="Arial"/>
                <w:color w:val="000000"/>
                <w:sz w:val="18"/>
                <w:szCs w:val="18"/>
              </w:rPr>
            </w:pPr>
            <w:r w:rsidRPr="00A55470">
              <w:rPr>
                <w:rFonts w:ascii="Arial" w:hAnsi="Arial" w:cs="Arial"/>
                <w:color w:val="000000"/>
                <w:sz w:val="18"/>
                <w:szCs w:val="18"/>
              </w:rPr>
              <w:t>92</w:t>
            </w:r>
          </w:p>
        </w:tc>
        <w:tc>
          <w:tcPr>
            <w:tcW w:w="481" w:type="pct"/>
            <w:tcBorders>
              <w:left w:val="nil"/>
              <w:bottom w:val="single" w:sz="4" w:space="0" w:color="auto"/>
              <w:right w:val="nil"/>
            </w:tcBorders>
            <w:vAlign w:val="bottom"/>
          </w:tcPr>
          <w:p w14:paraId="3CE171BB" w14:textId="188E42DF" w:rsidR="00437AF6" w:rsidRPr="00A55470" w:rsidRDefault="00437AF6" w:rsidP="00437AF6">
            <w:pPr>
              <w:ind w:right="-72"/>
              <w:jc w:val="right"/>
              <w:rPr>
                <w:rFonts w:ascii="Arial" w:hAnsi="Arial" w:cs="Arial"/>
                <w:color w:val="000000"/>
                <w:sz w:val="18"/>
                <w:szCs w:val="18"/>
              </w:rPr>
            </w:pPr>
            <w:r w:rsidRPr="00A55470">
              <w:rPr>
                <w:rFonts w:ascii="Arial" w:hAnsi="Arial" w:cs="Arial"/>
                <w:color w:val="000000"/>
                <w:sz w:val="18"/>
                <w:szCs w:val="18"/>
              </w:rPr>
              <w:t>23</w:t>
            </w:r>
          </w:p>
        </w:tc>
        <w:tc>
          <w:tcPr>
            <w:tcW w:w="535" w:type="pct"/>
            <w:tcBorders>
              <w:left w:val="nil"/>
              <w:bottom w:val="single" w:sz="4" w:space="0" w:color="auto"/>
              <w:right w:val="nil"/>
            </w:tcBorders>
            <w:vAlign w:val="bottom"/>
          </w:tcPr>
          <w:p w14:paraId="2FD4F876" w14:textId="3B474E4C" w:rsidR="00437AF6" w:rsidRPr="00A55470" w:rsidRDefault="00437AF6" w:rsidP="00437AF6">
            <w:pPr>
              <w:ind w:right="-72"/>
              <w:jc w:val="right"/>
              <w:rPr>
                <w:rFonts w:ascii="Arial" w:hAnsi="Arial" w:cs="Arial"/>
                <w:color w:val="000000"/>
                <w:sz w:val="18"/>
                <w:szCs w:val="18"/>
              </w:rPr>
            </w:pPr>
            <w:r w:rsidRPr="00A55470">
              <w:rPr>
                <w:rFonts w:ascii="Arial" w:hAnsi="Arial" w:cs="Arial"/>
                <w:color w:val="000000"/>
                <w:sz w:val="18"/>
                <w:szCs w:val="18"/>
              </w:rPr>
              <w:t>2,365</w:t>
            </w:r>
          </w:p>
        </w:tc>
        <w:tc>
          <w:tcPr>
            <w:tcW w:w="483" w:type="pct"/>
            <w:tcBorders>
              <w:left w:val="nil"/>
              <w:bottom w:val="single" w:sz="4" w:space="0" w:color="auto"/>
              <w:right w:val="nil"/>
            </w:tcBorders>
            <w:vAlign w:val="bottom"/>
          </w:tcPr>
          <w:p w14:paraId="184CA56E" w14:textId="39938284" w:rsidR="00437AF6" w:rsidRPr="00A55470" w:rsidRDefault="00437AF6" w:rsidP="00437AF6">
            <w:pPr>
              <w:ind w:right="-72"/>
              <w:jc w:val="right"/>
              <w:rPr>
                <w:rFonts w:ascii="Arial" w:hAnsi="Arial" w:cs="Arial"/>
                <w:color w:val="000000"/>
                <w:sz w:val="18"/>
                <w:szCs w:val="18"/>
              </w:rPr>
            </w:pPr>
            <w:r w:rsidRPr="00A55470">
              <w:rPr>
                <w:rFonts w:ascii="Arial" w:hAnsi="Arial" w:cs="Arial"/>
                <w:color w:val="000000"/>
                <w:sz w:val="18"/>
                <w:szCs w:val="18"/>
              </w:rPr>
              <w:t>86,936</w:t>
            </w:r>
          </w:p>
        </w:tc>
      </w:tr>
      <w:tr w:rsidR="00437AF6" w:rsidRPr="00A55470" w14:paraId="15847147" w14:textId="77777777" w:rsidTr="00B8319A">
        <w:trPr>
          <w:trHeight w:val="20"/>
        </w:trPr>
        <w:tc>
          <w:tcPr>
            <w:tcW w:w="1504" w:type="pct"/>
          </w:tcPr>
          <w:p w14:paraId="10036B1A" w14:textId="77777777" w:rsidR="00437AF6" w:rsidRPr="00A55470" w:rsidRDefault="00437AF6" w:rsidP="00437AF6">
            <w:pPr>
              <w:ind w:left="-68"/>
              <w:rPr>
                <w:rFonts w:ascii="Arial" w:hAnsi="Arial" w:cs="Arial"/>
                <w:color w:val="000000"/>
                <w:sz w:val="18"/>
                <w:szCs w:val="18"/>
              </w:rPr>
            </w:pPr>
          </w:p>
        </w:tc>
        <w:tc>
          <w:tcPr>
            <w:tcW w:w="478" w:type="pct"/>
            <w:tcBorders>
              <w:top w:val="single" w:sz="4" w:space="0" w:color="auto"/>
            </w:tcBorders>
            <w:vAlign w:val="bottom"/>
          </w:tcPr>
          <w:p w14:paraId="6E3083E8" w14:textId="77777777" w:rsidR="00437AF6" w:rsidRPr="00A55470" w:rsidRDefault="00437AF6" w:rsidP="00437AF6">
            <w:pPr>
              <w:ind w:right="-72"/>
              <w:jc w:val="right"/>
              <w:rPr>
                <w:rFonts w:ascii="Arial" w:eastAsia="Arial Unicode MS" w:hAnsi="Arial" w:cs="Arial"/>
                <w:color w:val="000000"/>
                <w:sz w:val="18"/>
                <w:szCs w:val="18"/>
              </w:rPr>
            </w:pPr>
          </w:p>
        </w:tc>
        <w:tc>
          <w:tcPr>
            <w:tcW w:w="512" w:type="pct"/>
            <w:tcBorders>
              <w:top w:val="single" w:sz="4" w:space="0" w:color="auto"/>
            </w:tcBorders>
            <w:vAlign w:val="bottom"/>
          </w:tcPr>
          <w:p w14:paraId="564155B7" w14:textId="77777777" w:rsidR="00437AF6" w:rsidRPr="00A55470" w:rsidRDefault="00437AF6" w:rsidP="00437AF6">
            <w:pPr>
              <w:ind w:right="-72"/>
              <w:jc w:val="right"/>
              <w:rPr>
                <w:rFonts w:ascii="Arial" w:eastAsia="Arial Unicode MS" w:hAnsi="Arial" w:cs="Arial"/>
                <w:color w:val="000000"/>
                <w:sz w:val="18"/>
                <w:szCs w:val="18"/>
              </w:rPr>
            </w:pPr>
          </w:p>
        </w:tc>
        <w:tc>
          <w:tcPr>
            <w:tcW w:w="537" w:type="pct"/>
            <w:tcBorders>
              <w:top w:val="single" w:sz="4" w:space="0" w:color="auto"/>
            </w:tcBorders>
            <w:vAlign w:val="bottom"/>
          </w:tcPr>
          <w:p w14:paraId="23821FD4" w14:textId="77777777" w:rsidR="00437AF6" w:rsidRPr="00A55470" w:rsidRDefault="00437AF6" w:rsidP="00437AF6">
            <w:pPr>
              <w:ind w:right="-72"/>
              <w:jc w:val="right"/>
              <w:rPr>
                <w:rFonts w:ascii="Arial" w:eastAsia="Arial Unicode MS" w:hAnsi="Arial" w:cs="Arial"/>
                <w:color w:val="000000"/>
                <w:sz w:val="18"/>
                <w:szCs w:val="18"/>
              </w:rPr>
            </w:pPr>
          </w:p>
        </w:tc>
        <w:tc>
          <w:tcPr>
            <w:tcW w:w="470" w:type="pct"/>
            <w:tcBorders>
              <w:top w:val="single" w:sz="4" w:space="0" w:color="auto"/>
            </w:tcBorders>
            <w:vAlign w:val="bottom"/>
          </w:tcPr>
          <w:p w14:paraId="520BD365" w14:textId="77777777" w:rsidR="00437AF6" w:rsidRPr="00A55470" w:rsidRDefault="00437AF6" w:rsidP="00437AF6">
            <w:pPr>
              <w:ind w:right="-72"/>
              <w:jc w:val="right"/>
              <w:rPr>
                <w:rFonts w:ascii="Arial" w:eastAsia="Arial Unicode MS" w:hAnsi="Arial" w:cs="Arial"/>
                <w:color w:val="000000"/>
                <w:sz w:val="18"/>
                <w:szCs w:val="18"/>
              </w:rPr>
            </w:pPr>
          </w:p>
        </w:tc>
        <w:tc>
          <w:tcPr>
            <w:tcW w:w="481" w:type="pct"/>
            <w:tcBorders>
              <w:top w:val="single" w:sz="4" w:space="0" w:color="auto"/>
            </w:tcBorders>
            <w:vAlign w:val="bottom"/>
          </w:tcPr>
          <w:p w14:paraId="2AB99931" w14:textId="77777777" w:rsidR="00437AF6" w:rsidRPr="00A55470" w:rsidRDefault="00437AF6" w:rsidP="00437AF6">
            <w:pPr>
              <w:ind w:right="-72"/>
              <w:jc w:val="right"/>
              <w:rPr>
                <w:rFonts w:ascii="Arial" w:eastAsia="Arial Unicode MS" w:hAnsi="Arial" w:cs="Arial"/>
                <w:color w:val="000000"/>
                <w:sz w:val="18"/>
                <w:szCs w:val="18"/>
              </w:rPr>
            </w:pPr>
          </w:p>
        </w:tc>
        <w:tc>
          <w:tcPr>
            <w:tcW w:w="535" w:type="pct"/>
            <w:tcBorders>
              <w:top w:val="single" w:sz="4" w:space="0" w:color="auto"/>
            </w:tcBorders>
            <w:vAlign w:val="bottom"/>
          </w:tcPr>
          <w:p w14:paraId="2D36BBED" w14:textId="77777777" w:rsidR="00437AF6" w:rsidRPr="00A55470" w:rsidRDefault="00437AF6" w:rsidP="00437AF6">
            <w:pPr>
              <w:ind w:right="-72"/>
              <w:jc w:val="right"/>
              <w:rPr>
                <w:rFonts w:ascii="Arial" w:eastAsia="Arial Unicode MS" w:hAnsi="Arial" w:cs="Arial"/>
                <w:color w:val="000000"/>
                <w:sz w:val="18"/>
                <w:szCs w:val="18"/>
              </w:rPr>
            </w:pPr>
          </w:p>
        </w:tc>
        <w:tc>
          <w:tcPr>
            <w:tcW w:w="483" w:type="pct"/>
            <w:tcBorders>
              <w:top w:val="single" w:sz="4" w:space="0" w:color="auto"/>
            </w:tcBorders>
            <w:vAlign w:val="bottom"/>
          </w:tcPr>
          <w:p w14:paraId="27D445BF" w14:textId="77777777" w:rsidR="00437AF6" w:rsidRPr="00A55470" w:rsidRDefault="00437AF6" w:rsidP="00437AF6">
            <w:pPr>
              <w:ind w:right="-72"/>
              <w:jc w:val="right"/>
              <w:rPr>
                <w:rFonts w:ascii="Arial" w:eastAsia="Arial Unicode MS" w:hAnsi="Arial" w:cs="Arial"/>
                <w:color w:val="000000"/>
                <w:sz w:val="18"/>
                <w:szCs w:val="18"/>
              </w:rPr>
            </w:pPr>
          </w:p>
        </w:tc>
      </w:tr>
      <w:tr w:rsidR="00437AF6" w:rsidRPr="00A55470" w14:paraId="42FD48AF" w14:textId="77777777" w:rsidTr="00B8319A">
        <w:trPr>
          <w:trHeight w:val="20"/>
        </w:trPr>
        <w:tc>
          <w:tcPr>
            <w:tcW w:w="1504" w:type="pct"/>
            <w:vAlign w:val="bottom"/>
          </w:tcPr>
          <w:p w14:paraId="14FA6FD0" w14:textId="3063A445" w:rsidR="00437AF6" w:rsidRPr="00A55470" w:rsidRDefault="00437AF6" w:rsidP="00437AF6">
            <w:pPr>
              <w:ind w:left="-68"/>
              <w:rPr>
                <w:rFonts w:ascii="Arial" w:hAnsi="Arial" w:cs="Arial"/>
                <w:b/>
                <w:bCs/>
                <w:color w:val="000000"/>
                <w:sz w:val="18"/>
                <w:szCs w:val="18"/>
              </w:rPr>
            </w:pPr>
            <w:r w:rsidRPr="00A55470">
              <w:rPr>
                <w:rFonts w:ascii="Arial" w:hAnsi="Arial" w:cs="Arial"/>
                <w:b/>
                <w:bCs/>
                <w:color w:val="000000"/>
                <w:sz w:val="18"/>
                <w:szCs w:val="18"/>
              </w:rPr>
              <w:t>As at 31 December 2025</w:t>
            </w:r>
          </w:p>
        </w:tc>
        <w:tc>
          <w:tcPr>
            <w:tcW w:w="478" w:type="pct"/>
            <w:vAlign w:val="bottom"/>
          </w:tcPr>
          <w:p w14:paraId="66A028D2" w14:textId="77777777" w:rsidR="00437AF6" w:rsidRPr="00A55470" w:rsidRDefault="00437AF6" w:rsidP="00437AF6">
            <w:pPr>
              <w:ind w:right="-72"/>
              <w:jc w:val="right"/>
              <w:rPr>
                <w:rFonts w:ascii="Arial" w:eastAsia="Arial Unicode MS" w:hAnsi="Arial" w:cs="Arial"/>
                <w:color w:val="000000"/>
                <w:sz w:val="18"/>
                <w:szCs w:val="18"/>
                <w:cs/>
              </w:rPr>
            </w:pPr>
          </w:p>
        </w:tc>
        <w:tc>
          <w:tcPr>
            <w:tcW w:w="512" w:type="pct"/>
            <w:vAlign w:val="bottom"/>
          </w:tcPr>
          <w:p w14:paraId="294AEB37" w14:textId="77777777" w:rsidR="00437AF6" w:rsidRPr="00A55470" w:rsidRDefault="00437AF6" w:rsidP="00437AF6">
            <w:pPr>
              <w:ind w:right="-72"/>
              <w:jc w:val="right"/>
              <w:rPr>
                <w:rFonts w:ascii="Arial" w:eastAsia="Arial Unicode MS" w:hAnsi="Arial" w:cs="Arial"/>
                <w:color w:val="000000"/>
                <w:sz w:val="18"/>
                <w:szCs w:val="18"/>
              </w:rPr>
            </w:pPr>
          </w:p>
        </w:tc>
        <w:tc>
          <w:tcPr>
            <w:tcW w:w="537" w:type="pct"/>
            <w:vAlign w:val="bottom"/>
          </w:tcPr>
          <w:p w14:paraId="3A2E582D" w14:textId="77777777" w:rsidR="00437AF6" w:rsidRPr="00A55470" w:rsidRDefault="00437AF6" w:rsidP="00437AF6">
            <w:pPr>
              <w:ind w:right="-72"/>
              <w:jc w:val="right"/>
              <w:rPr>
                <w:rFonts w:ascii="Arial" w:eastAsia="Arial Unicode MS" w:hAnsi="Arial" w:cs="Arial"/>
                <w:color w:val="000000"/>
                <w:sz w:val="18"/>
                <w:szCs w:val="18"/>
              </w:rPr>
            </w:pPr>
          </w:p>
        </w:tc>
        <w:tc>
          <w:tcPr>
            <w:tcW w:w="470" w:type="pct"/>
            <w:vAlign w:val="bottom"/>
          </w:tcPr>
          <w:p w14:paraId="1EF97CDC" w14:textId="77777777" w:rsidR="00437AF6" w:rsidRPr="00A55470" w:rsidRDefault="00437AF6" w:rsidP="00437AF6">
            <w:pPr>
              <w:ind w:right="-72"/>
              <w:jc w:val="right"/>
              <w:rPr>
                <w:rFonts w:ascii="Arial" w:eastAsia="Arial Unicode MS" w:hAnsi="Arial" w:cs="Arial"/>
                <w:color w:val="000000"/>
                <w:sz w:val="18"/>
                <w:szCs w:val="18"/>
              </w:rPr>
            </w:pPr>
          </w:p>
        </w:tc>
        <w:tc>
          <w:tcPr>
            <w:tcW w:w="481" w:type="pct"/>
            <w:vAlign w:val="bottom"/>
          </w:tcPr>
          <w:p w14:paraId="6437B479" w14:textId="77777777" w:rsidR="00437AF6" w:rsidRPr="00A55470" w:rsidRDefault="00437AF6" w:rsidP="00437AF6">
            <w:pPr>
              <w:ind w:right="-72"/>
              <w:jc w:val="right"/>
              <w:rPr>
                <w:rFonts w:ascii="Arial" w:eastAsia="Arial Unicode MS" w:hAnsi="Arial" w:cs="Arial"/>
                <w:color w:val="000000"/>
                <w:sz w:val="18"/>
                <w:szCs w:val="18"/>
              </w:rPr>
            </w:pPr>
          </w:p>
        </w:tc>
        <w:tc>
          <w:tcPr>
            <w:tcW w:w="535" w:type="pct"/>
            <w:vAlign w:val="bottom"/>
          </w:tcPr>
          <w:p w14:paraId="48137AC5" w14:textId="77777777" w:rsidR="00437AF6" w:rsidRPr="00A55470" w:rsidRDefault="00437AF6" w:rsidP="00437AF6">
            <w:pPr>
              <w:ind w:right="-72"/>
              <w:jc w:val="right"/>
              <w:rPr>
                <w:rFonts w:ascii="Arial" w:eastAsia="Arial Unicode MS" w:hAnsi="Arial" w:cs="Arial"/>
                <w:color w:val="000000"/>
                <w:sz w:val="18"/>
                <w:szCs w:val="18"/>
              </w:rPr>
            </w:pPr>
          </w:p>
        </w:tc>
        <w:tc>
          <w:tcPr>
            <w:tcW w:w="483" w:type="pct"/>
            <w:vAlign w:val="bottom"/>
          </w:tcPr>
          <w:p w14:paraId="2E59B83A" w14:textId="77777777" w:rsidR="00437AF6" w:rsidRPr="00A55470" w:rsidRDefault="00437AF6" w:rsidP="00437AF6">
            <w:pPr>
              <w:ind w:right="-72"/>
              <w:jc w:val="right"/>
              <w:rPr>
                <w:rFonts w:ascii="Arial" w:eastAsia="Arial Unicode MS" w:hAnsi="Arial" w:cs="Arial"/>
                <w:color w:val="000000"/>
                <w:sz w:val="18"/>
                <w:szCs w:val="18"/>
              </w:rPr>
            </w:pPr>
          </w:p>
        </w:tc>
      </w:tr>
      <w:tr w:rsidR="00437AF6" w:rsidRPr="00A55470" w14:paraId="1FD36A0E" w14:textId="77777777" w:rsidTr="008D7DD2">
        <w:trPr>
          <w:trHeight w:val="20"/>
        </w:trPr>
        <w:tc>
          <w:tcPr>
            <w:tcW w:w="1504" w:type="pct"/>
            <w:vAlign w:val="bottom"/>
          </w:tcPr>
          <w:p w14:paraId="09DA4396" w14:textId="77777777" w:rsidR="00437AF6" w:rsidRPr="00A55470" w:rsidRDefault="00437AF6" w:rsidP="00437AF6">
            <w:pPr>
              <w:ind w:left="-68"/>
              <w:rPr>
                <w:rFonts w:ascii="Arial" w:hAnsi="Arial" w:cs="Arial"/>
                <w:color w:val="000000"/>
                <w:sz w:val="18"/>
                <w:szCs w:val="18"/>
              </w:rPr>
            </w:pPr>
            <w:r w:rsidRPr="00A55470">
              <w:rPr>
                <w:rFonts w:ascii="Arial" w:hAnsi="Arial" w:cs="Arial"/>
                <w:color w:val="000000"/>
                <w:sz w:val="18"/>
                <w:szCs w:val="18"/>
              </w:rPr>
              <w:t>Cost</w:t>
            </w:r>
          </w:p>
        </w:tc>
        <w:tc>
          <w:tcPr>
            <w:tcW w:w="478" w:type="pct"/>
            <w:vAlign w:val="center"/>
          </w:tcPr>
          <w:p w14:paraId="155F7516" w14:textId="7F487CB1" w:rsidR="00437AF6" w:rsidRPr="00A55470" w:rsidRDefault="00437AF6" w:rsidP="00437AF6">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2,314</w:t>
            </w:r>
          </w:p>
        </w:tc>
        <w:tc>
          <w:tcPr>
            <w:tcW w:w="512" w:type="pct"/>
            <w:vAlign w:val="center"/>
          </w:tcPr>
          <w:p w14:paraId="0A1B8B30" w14:textId="1AE498CD" w:rsidR="00437AF6" w:rsidRPr="00A55470" w:rsidRDefault="00437AF6" w:rsidP="00437AF6">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3,431</w:t>
            </w:r>
          </w:p>
        </w:tc>
        <w:tc>
          <w:tcPr>
            <w:tcW w:w="537" w:type="pct"/>
            <w:vAlign w:val="center"/>
          </w:tcPr>
          <w:p w14:paraId="5DB75AC5" w14:textId="4EC6A5BF" w:rsidR="00437AF6" w:rsidRPr="00A55470" w:rsidRDefault="00437AF6" w:rsidP="00437AF6">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176,436</w:t>
            </w:r>
          </w:p>
        </w:tc>
        <w:tc>
          <w:tcPr>
            <w:tcW w:w="470" w:type="pct"/>
            <w:vAlign w:val="center"/>
          </w:tcPr>
          <w:p w14:paraId="5E222975" w14:textId="10BB69C7" w:rsidR="00437AF6" w:rsidRPr="00A55470" w:rsidRDefault="00437AF6" w:rsidP="00437AF6">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54</w:t>
            </w:r>
            <w:r w:rsidR="00E07E84" w:rsidRPr="00A55470">
              <w:rPr>
                <w:rFonts w:ascii="Arial" w:eastAsia="Arial Unicode MS" w:hAnsi="Arial" w:cs="Arial"/>
                <w:color w:val="000000"/>
                <w:sz w:val="18"/>
                <w:szCs w:val="18"/>
              </w:rPr>
              <w:t>8</w:t>
            </w:r>
          </w:p>
        </w:tc>
        <w:tc>
          <w:tcPr>
            <w:tcW w:w="481" w:type="pct"/>
          </w:tcPr>
          <w:p w14:paraId="5F9D4AF0" w14:textId="6F007B0A" w:rsidR="00437AF6" w:rsidRPr="00A55470" w:rsidRDefault="00437AF6" w:rsidP="00437AF6">
            <w:pPr>
              <w:ind w:right="-72"/>
              <w:jc w:val="right"/>
              <w:rPr>
                <w:rFonts w:ascii="Arial" w:eastAsia="Arial Unicode MS" w:hAnsi="Arial" w:cs="Arial"/>
                <w:color w:val="000000"/>
                <w:sz w:val="18"/>
                <w:szCs w:val="22"/>
                <w:lang w:val="en-US"/>
              </w:rPr>
            </w:pPr>
            <w:r w:rsidRPr="00A55470">
              <w:rPr>
                <w:rFonts w:ascii="Arial" w:eastAsia="Arial Unicode MS" w:hAnsi="Arial" w:cs="Arial"/>
                <w:color w:val="000000"/>
                <w:sz w:val="18"/>
                <w:szCs w:val="22"/>
                <w:lang w:val="en-US"/>
              </w:rPr>
              <w:t>75</w:t>
            </w:r>
          </w:p>
        </w:tc>
        <w:tc>
          <w:tcPr>
            <w:tcW w:w="535" w:type="pct"/>
            <w:vAlign w:val="center"/>
          </w:tcPr>
          <w:p w14:paraId="3050C66F" w14:textId="254A5033" w:rsidR="00437AF6" w:rsidRPr="00A55470" w:rsidRDefault="00437AF6" w:rsidP="00437AF6">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2,368</w:t>
            </w:r>
          </w:p>
        </w:tc>
        <w:tc>
          <w:tcPr>
            <w:tcW w:w="483" w:type="pct"/>
            <w:tcBorders>
              <w:top w:val="nil"/>
              <w:left w:val="nil"/>
              <w:right w:val="nil"/>
            </w:tcBorders>
            <w:vAlign w:val="center"/>
          </w:tcPr>
          <w:p w14:paraId="25D963B9" w14:textId="2EF384A1" w:rsidR="00437AF6" w:rsidRPr="00A55470" w:rsidRDefault="00437AF6" w:rsidP="00437AF6">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185,172</w:t>
            </w:r>
          </w:p>
        </w:tc>
      </w:tr>
      <w:tr w:rsidR="00437AF6" w:rsidRPr="00A55470" w14:paraId="2645CD89" w14:textId="77777777" w:rsidTr="008D7DD2">
        <w:trPr>
          <w:trHeight w:val="20"/>
        </w:trPr>
        <w:tc>
          <w:tcPr>
            <w:tcW w:w="1504" w:type="pct"/>
            <w:vAlign w:val="bottom"/>
          </w:tcPr>
          <w:p w14:paraId="0C985742" w14:textId="391EEE8F" w:rsidR="00437AF6" w:rsidRPr="00A55470" w:rsidRDefault="00437AF6" w:rsidP="00437AF6">
            <w:pPr>
              <w:ind w:left="-68"/>
              <w:rPr>
                <w:rFonts w:ascii="Arial" w:hAnsi="Arial" w:cs="Arial"/>
                <w:color w:val="000000"/>
                <w:sz w:val="18"/>
                <w:szCs w:val="18"/>
              </w:rPr>
            </w:pPr>
            <w:r w:rsidRPr="00A55470">
              <w:rPr>
                <w:rFonts w:ascii="Arial" w:hAnsi="Arial" w:cs="Arial"/>
                <w:color w:val="000000"/>
                <w:sz w:val="18"/>
                <w:szCs w:val="18"/>
                <w:u w:val="single"/>
              </w:rPr>
              <w:t>Less</w:t>
            </w:r>
            <w:r w:rsidRPr="00A55470">
              <w:rPr>
                <w:rFonts w:ascii="Arial" w:hAnsi="Arial" w:cs="Arial"/>
                <w:color w:val="000000"/>
                <w:sz w:val="18"/>
                <w:szCs w:val="18"/>
              </w:rPr>
              <w:t xml:space="preserve">  Accumulated depreciation</w:t>
            </w:r>
          </w:p>
        </w:tc>
        <w:tc>
          <w:tcPr>
            <w:tcW w:w="478" w:type="pct"/>
            <w:tcBorders>
              <w:bottom w:val="none" w:sz="12" w:space="0" w:color="000000" w:themeColor="text1"/>
            </w:tcBorders>
            <w:vAlign w:val="center"/>
          </w:tcPr>
          <w:p w14:paraId="4B582CFB" w14:textId="3EBC9B0B" w:rsidR="00437AF6" w:rsidRPr="00A55470" w:rsidRDefault="00437AF6" w:rsidP="00437AF6">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512" w:type="pct"/>
            <w:tcBorders>
              <w:bottom w:val="none" w:sz="12" w:space="0" w:color="000000" w:themeColor="text1"/>
            </w:tcBorders>
            <w:vAlign w:val="center"/>
          </w:tcPr>
          <w:p w14:paraId="10C28742" w14:textId="0687420E" w:rsidR="00437AF6" w:rsidRPr="00A55470" w:rsidRDefault="00437AF6" w:rsidP="00437AF6">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(1,25</w:t>
            </w:r>
            <w:r w:rsidR="0016534F" w:rsidRPr="00A55470">
              <w:rPr>
                <w:rFonts w:ascii="Arial" w:eastAsia="Arial Unicode MS" w:hAnsi="Arial" w:cs="Arial"/>
                <w:color w:val="000000"/>
                <w:sz w:val="18"/>
                <w:szCs w:val="18"/>
              </w:rPr>
              <w:t>3</w:t>
            </w:r>
            <w:r w:rsidRPr="00A55470">
              <w:rPr>
                <w:rFonts w:ascii="Arial" w:eastAsia="Arial Unicode MS" w:hAnsi="Arial" w:cs="Arial"/>
                <w:color w:val="000000"/>
                <w:sz w:val="18"/>
                <w:szCs w:val="18"/>
              </w:rPr>
              <w:t>)</w:t>
            </w:r>
          </w:p>
        </w:tc>
        <w:tc>
          <w:tcPr>
            <w:tcW w:w="537" w:type="pct"/>
            <w:tcBorders>
              <w:bottom w:val="none" w:sz="12" w:space="0" w:color="000000" w:themeColor="text1"/>
            </w:tcBorders>
            <w:vAlign w:val="center"/>
          </w:tcPr>
          <w:p w14:paraId="11CB9BF0" w14:textId="64D5FDAA" w:rsidR="00437AF6" w:rsidRPr="00A55470" w:rsidRDefault="00437AF6" w:rsidP="00437AF6">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(96,10</w:t>
            </w:r>
            <w:r w:rsidR="0016534F" w:rsidRPr="00A55470">
              <w:rPr>
                <w:rFonts w:ascii="Arial" w:eastAsia="Arial Unicode MS" w:hAnsi="Arial" w:cs="Arial"/>
                <w:color w:val="000000"/>
                <w:sz w:val="18"/>
                <w:szCs w:val="18"/>
              </w:rPr>
              <w:t>6</w:t>
            </w:r>
            <w:r w:rsidRPr="00A55470">
              <w:rPr>
                <w:rFonts w:ascii="Arial" w:eastAsia="Arial Unicode MS" w:hAnsi="Arial" w:cs="Arial"/>
                <w:color w:val="000000"/>
                <w:sz w:val="18"/>
                <w:szCs w:val="18"/>
              </w:rPr>
              <w:t>)</w:t>
            </w:r>
          </w:p>
        </w:tc>
        <w:tc>
          <w:tcPr>
            <w:tcW w:w="470" w:type="pct"/>
            <w:tcBorders>
              <w:bottom w:val="none" w:sz="12" w:space="0" w:color="000000" w:themeColor="text1"/>
            </w:tcBorders>
            <w:vAlign w:val="center"/>
          </w:tcPr>
          <w:p w14:paraId="4B29F910" w14:textId="176876BA" w:rsidR="00437AF6" w:rsidRPr="00A55470" w:rsidRDefault="00437AF6" w:rsidP="00437AF6">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(456)</w:t>
            </w:r>
          </w:p>
        </w:tc>
        <w:tc>
          <w:tcPr>
            <w:tcW w:w="481" w:type="pct"/>
          </w:tcPr>
          <w:p w14:paraId="2444C177" w14:textId="508CB0B0" w:rsidR="00437AF6" w:rsidRPr="00A55470" w:rsidRDefault="00437AF6" w:rsidP="00437AF6">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w:t>
            </w:r>
            <w:r w:rsidR="00FA38E6" w:rsidRPr="00A55470">
              <w:rPr>
                <w:rFonts w:ascii="Arial" w:eastAsia="Arial Unicode MS" w:hAnsi="Arial" w:cs="Arial"/>
                <w:color w:val="000000"/>
                <w:sz w:val="18"/>
                <w:szCs w:val="18"/>
              </w:rPr>
              <w:t>2</w:t>
            </w:r>
            <w:r w:rsidRPr="00A55470">
              <w:rPr>
                <w:rFonts w:ascii="Arial" w:eastAsia="Arial Unicode MS" w:hAnsi="Arial" w:cs="Arial"/>
                <w:color w:val="000000"/>
                <w:sz w:val="18"/>
                <w:szCs w:val="18"/>
              </w:rPr>
              <w:t>)</w:t>
            </w:r>
          </w:p>
        </w:tc>
        <w:tc>
          <w:tcPr>
            <w:tcW w:w="535" w:type="pct"/>
            <w:tcBorders>
              <w:bottom w:val="none" w:sz="12" w:space="0" w:color="000000" w:themeColor="text1"/>
            </w:tcBorders>
            <w:vAlign w:val="center"/>
          </w:tcPr>
          <w:p w14:paraId="7CBEC639" w14:textId="4F33CEA2" w:rsidR="00437AF6" w:rsidRPr="00A55470" w:rsidRDefault="00437AF6" w:rsidP="00437AF6">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483" w:type="pct"/>
            <w:tcBorders>
              <w:top w:val="nil"/>
              <w:left w:val="nil"/>
              <w:bottom w:val="none" w:sz="12" w:space="0" w:color="000000" w:themeColor="text1"/>
              <w:right w:val="nil"/>
            </w:tcBorders>
            <w:vAlign w:val="center"/>
          </w:tcPr>
          <w:p w14:paraId="3DC76A4C" w14:textId="4117272C" w:rsidR="00437AF6" w:rsidRPr="00A55470" w:rsidRDefault="00437AF6" w:rsidP="00437AF6">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(97,86</w:t>
            </w:r>
            <w:r w:rsidR="007867A5" w:rsidRPr="00A55470">
              <w:rPr>
                <w:rFonts w:ascii="Arial" w:eastAsia="Arial Unicode MS" w:hAnsi="Arial" w:cs="Arial"/>
                <w:color w:val="000000"/>
                <w:sz w:val="18"/>
                <w:szCs w:val="18"/>
              </w:rPr>
              <w:t>7</w:t>
            </w:r>
            <w:r w:rsidRPr="00A55470">
              <w:rPr>
                <w:rFonts w:ascii="Arial" w:eastAsia="Arial Unicode MS" w:hAnsi="Arial" w:cs="Arial"/>
                <w:color w:val="000000"/>
                <w:sz w:val="18"/>
                <w:szCs w:val="18"/>
              </w:rPr>
              <w:t>)</w:t>
            </w:r>
          </w:p>
        </w:tc>
      </w:tr>
      <w:tr w:rsidR="00437AF6" w:rsidRPr="00A55470" w14:paraId="0BE6B981" w14:textId="77777777" w:rsidTr="008D7DD2">
        <w:trPr>
          <w:trHeight w:val="20"/>
        </w:trPr>
        <w:tc>
          <w:tcPr>
            <w:tcW w:w="1504" w:type="pct"/>
            <w:vAlign w:val="bottom"/>
          </w:tcPr>
          <w:p w14:paraId="5EEAD822" w14:textId="72B2AA9B" w:rsidR="00437AF6" w:rsidRPr="00A55470" w:rsidRDefault="00437AF6" w:rsidP="00437AF6">
            <w:pPr>
              <w:ind w:left="-68"/>
              <w:rPr>
                <w:rFonts w:ascii="Arial" w:hAnsi="Arial" w:cs="Arial"/>
                <w:color w:val="000000"/>
                <w:sz w:val="18"/>
                <w:szCs w:val="18"/>
              </w:rPr>
            </w:pPr>
            <w:r w:rsidRPr="00A55470">
              <w:rPr>
                <w:rFonts w:ascii="Arial" w:hAnsi="Arial" w:cs="Arial"/>
                <w:color w:val="000000"/>
                <w:sz w:val="18"/>
                <w:szCs w:val="18"/>
                <w:u w:val="single"/>
              </w:rPr>
              <w:t>Less</w:t>
            </w:r>
            <w:r w:rsidRPr="00A55470">
              <w:rPr>
                <w:rFonts w:ascii="Arial" w:hAnsi="Arial" w:cs="Arial"/>
                <w:color w:val="000000"/>
                <w:sz w:val="18"/>
                <w:szCs w:val="18"/>
              </w:rPr>
              <w:t xml:space="preserve">  Allowance for impairment</w:t>
            </w:r>
          </w:p>
        </w:tc>
        <w:tc>
          <w:tcPr>
            <w:tcW w:w="478" w:type="pct"/>
            <w:tcBorders>
              <w:top w:val="none" w:sz="4" w:space="0" w:color="000000" w:themeColor="text1"/>
              <w:left w:val="nil"/>
              <w:bottom w:val="single" w:sz="4" w:space="0" w:color="auto"/>
              <w:right w:val="nil"/>
            </w:tcBorders>
            <w:vAlign w:val="center"/>
          </w:tcPr>
          <w:p w14:paraId="7272889C" w14:textId="1D9F7EAF" w:rsidR="00437AF6" w:rsidRPr="00A55470" w:rsidRDefault="00437AF6" w:rsidP="00437AF6">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512" w:type="pct"/>
            <w:tcBorders>
              <w:top w:val="none" w:sz="4" w:space="0" w:color="000000" w:themeColor="text1"/>
              <w:left w:val="nil"/>
              <w:bottom w:val="single" w:sz="4" w:space="0" w:color="auto"/>
              <w:right w:val="nil"/>
            </w:tcBorders>
            <w:vAlign w:val="center"/>
          </w:tcPr>
          <w:p w14:paraId="2EEFB6F8" w14:textId="0ACBD37F" w:rsidR="00437AF6" w:rsidRPr="00A55470" w:rsidRDefault="00437AF6" w:rsidP="00437AF6">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537" w:type="pct"/>
            <w:tcBorders>
              <w:top w:val="none" w:sz="4" w:space="0" w:color="000000" w:themeColor="text1"/>
              <w:left w:val="nil"/>
              <w:bottom w:val="single" w:sz="4" w:space="0" w:color="auto"/>
              <w:right w:val="nil"/>
            </w:tcBorders>
            <w:vAlign w:val="center"/>
          </w:tcPr>
          <w:p w14:paraId="3D4B09F5" w14:textId="168164FA" w:rsidR="00437AF6" w:rsidRPr="00A55470" w:rsidRDefault="00437AF6" w:rsidP="00437AF6">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(36</w:t>
            </w:r>
            <w:r w:rsidR="0016534F" w:rsidRPr="00A55470">
              <w:rPr>
                <w:rFonts w:ascii="Arial" w:eastAsia="Arial Unicode MS" w:hAnsi="Arial" w:cs="Arial"/>
                <w:color w:val="000000"/>
                <w:sz w:val="18"/>
                <w:szCs w:val="18"/>
              </w:rPr>
              <w:t>6</w:t>
            </w:r>
            <w:r w:rsidRPr="00A55470">
              <w:rPr>
                <w:rFonts w:ascii="Arial" w:eastAsia="Arial Unicode MS" w:hAnsi="Arial" w:cs="Arial"/>
                <w:color w:val="000000"/>
                <w:sz w:val="18"/>
                <w:szCs w:val="18"/>
              </w:rPr>
              <w:t>)</w:t>
            </w:r>
          </w:p>
        </w:tc>
        <w:tc>
          <w:tcPr>
            <w:tcW w:w="470" w:type="pct"/>
            <w:tcBorders>
              <w:top w:val="none" w:sz="4" w:space="0" w:color="000000" w:themeColor="text1"/>
              <w:left w:val="nil"/>
              <w:bottom w:val="single" w:sz="4" w:space="0" w:color="auto"/>
              <w:right w:val="nil"/>
            </w:tcBorders>
            <w:vAlign w:val="center"/>
          </w:tcPr>
          <w:p w14:paraId="02C9C8E2" w14:textId="0FC0D5BE" w:rsidR="00437AF6" w:rsidRPr="00A55470" w:rsidRDefault="00437AF6" w:rsidP="00437AF6">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481" w:type="pct"/>
            <w:tcBorders>
              <w:top w:val="nil"/>
              <w:left w:val="nil"/>
              <w:bottom w:val="single" w:sz="4" w:space="0" w:color="auto"/>
              <w:right w:val="nil"/>
            </w:tcBorders>
          </w:tcPr>
          <w:p w14:paraId="122C4784" w14:textId="47D49D2F" w:rsidR="00437AF6" w:rsidRPr="00A55470" w:rsidRDefault="00437AF6" w:rsidP="00437AF6">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535" w:type="pct"/>
            <w:tcBorders>
              <w:top w:val="none" w:sz="4" w:space="0" w:color="000000" w:themeColor="text1"/>
              <w:left w:val="nil"/>
              <w:bottom w:val="single" w:sz="4" w:space="0" w:color="auto"/>
              <w:right w:val="nil"/>
            </w:tcBorders>
            <w:vAlign w:val="center"/>
          </w:tcPr>
          <w:p w14:paraId="47C05C63" w14:textId="1AE1B914" w:rsidR="00437AF6" w:rsidRPr="00A55470" w:rsidRDefault="00437AF6" w:rsidP="00437AF6">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w:t>
            </w:r>
          </w:p>
        </w:tc>
        <w:tc>
          <w:tcPr>
            <w:tcW w:w="483" w:type="pct"/>
            <w:tcBorders>
              <w:top w:val="none" w:sz="4" w:space="0" w:color="000000" w:themeColor="text1"/>
              <w:left w:val="nil"/>
              <w:bottom w:val="single" w:sz="4" w:space="0" w:color="auto"/>
              <w:right w:val="nil"/>
            </w:tcBorders>
            <w:vAlign w:val="center"/>
          </w:tcPr>
          <w:p w14:paraId="39A50CBE" w14:textId="4D8DF88C" w:rsidR="00437AF6" w:rsidRPr="00A55470" w:rsidRDefault="00437AF6" w:rsidP="00437AF6">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w:t>
            </w:r>
            <w:r w:rsidR="00461F1D" w:rsidRPr="00A55470">
              <w:rPr>
                <w:rFonts w:ascii="Arial" w:eastAsia="Arial Unicode MS" w:hAnsi="Arial" w:cs="Arial"/>
                <w:color w:val="000000"/>
                <w:sz w:val="18"/>
                <w:szCs w:val="18"/>
              </w:rPr>
              <w:t>69</w:t>
            </w:r>
            <w:r w:rsidRPr="00A55470">
              <w:rPr>
                <w:rFonts w:ascii="Arial" w:eastAsia="Arial Unicode MS" w:hAnsi="Arial" w:cs="Arial"/>
                <w:color w:val="000000"/>
                <w:sz w:val="18"/>
                <w:szCs w:val="18"/>
              </w:rPr>
              <w:t>)</w:t>
            </w:r>
          </w:p>
        </w:tc>
      </w:tr>
      <w:tr w:rsidR="00437AF6" w:rsidRPr="00A55470" w14:paraId="488BDFE8" w14:textId="77777777" w:rsidTr="00BA58C2">
        <w:trPr>
          <w:trHeight w:val="20"/>
        </w:trPr>
        <w:tc>
          <w:tcPr>
            <w:tcW w:w="1504" w:type="pct"/>
            <w:vAlign w:val="bottom"/>
          </w:tcPr>
          <w:p w14:paraId="2D675398" w14:textId="77777777" w:rsidR="00437AF6" w:rsidRPr="00A55470" w:rsidRDefault="00437AF6" w:rsidP="00437AF6">
            <w:pPr>
              <w:ind w:left="-68"/>
              <w:rPr>
                <w:rFonts w:ascii="Arial" w:hAnsi="Arial" w:cs="Arial"/>
                <w:color w:val="000000"/>
                <w:sz w:val="18"/>
                <w:szCs w:val="18"/>
                <w:u w:val="single"/>
              </w:rPr>
            </w:pPr>
          </w:p>
        </w:tc>
        <w:tc>
          <w:tcPr>
            <w:tcW w:w="478" w:type="pct"/>
            <w:tcBorders>
              <w:top w:val="single" w:sz="4" w:space="0" w:color="auto"/>
            </w:tcBorders>
            <w:vAlign w:val="bottom"/>
          </w:tcPr>
          <w:p w14:paraId="6FFEBDDD" w14:textId="77777777" w:rsidR="00437AF6" w:rsidRPr="00A55470" w:rsidRDefault="00437AF6" w:rsidP="00437AF6">
            <w:pPr>
              <w:ind w:right="-72"/>
              <w:jc w:val="right"/>
              <w:rPr>
                <w:rFonts w:ascii="Arial" w:eastAsia="Arial Unicode MS" w:hAnsi="Arial" w:cs="Arial"/>
                <w:color w:val="000000"/>
                <w:sz w:val="18"/>
                <w:szCs w:val="18"/>
              </w:rPr>
            </w:pPr>
          </w:p>
        </w:tc>
        <w:tc>
          <w:tcPr>
            <w:tcW w:w="512" w:type="pct"/>
            <w:tcBorders>
              <w:top w:val="single" w:sz="4" w:space="0" w:color="auto"/>
            </w:tcBorders>
            <w:vAlign w:val="bottom"/>
          </w:tcPr>
          <w:p w14:paraId="1AC6CAB6" w14:textId="77777777" w:rsidR="00437AF6" w:rsidRPr="00A55470" w:rsidRDefault="00437AF6" w:rsidP="00437AF6">
            <w:pPr>
              <w:ind w:right="-72"/>
              <w:jc w:val="right"/>
              <w:rPr>
                <w:rFonts w:ascii="Arial" w:eastAsia="Arial Unicode MS" w:hAnsi="Arial" w:cs="Arial"/>
                <w:color w:val="000000"/>
                <w:sz w:val="18"/>
                <w:szCs w:val="18"/>
              </w:rPr>
            </w:pPr>
          </w:p>
        </w:tc>
        <w:tc>
          <w:tcPr>
            <w:tcW w:w="537" w:type="pct"/>
            <w:tcBorders>
              <w:top w:val="single" w:sz="4" w:space="0" w:color="auto"/>
            </w:tcBorders>
            <w:vAlign w:val="bottom"/>
          </w:tcPr>
          <w:p w14:paraId="575B72AB" w14:textId="77777777" w:rsidR="00437AF6" w:rsidRPr="00A55470" w:rsidRDefault="00437AF6" w:rsidP="00437AF6">
            <w:pPr>
              <w:ind w:right="-72"/>
              <w:jc w:val="right"/>
              <w:rPr>
                <w:rFonts w:ascii="Arial" w:eastAsia="Arial Unicode MS" w:hAnsi="Arial" w:cs="Arial"/>
                <w:color w:val="000000"/>
                <w:sz w:val="18"/>
                <w:szCs w:val="18"/>
              </w:rPr>
            </w:pPr>
          </w:p>
        </w:tc>
        <w:tc>
          <w:tcPr>
            <w:tcW w:w="470" w:type="pct"/>
            <w:tcBorders>
              <w:top w:val="single" w:sz="4" w:space="0" w:color="auto"/>
            </w:tcBorders>
            <w:vAlign w:val="bottom"/>
          </w:tcPr>
          <w:p w14:paraId="6A4B000E" w14:textId="77777777" w:rsidR="00437AF6" w:rsidRPr="00A55470" w:rsidRDefault="00437AF6" w:rsidP="00437AF6">
            <w:pPr>
              <w:ind w:right="-72"/>
              <w:jc w:val="right"/>
              <w:rPr>
                <w:rFonts w:ascii="Arial" w:eastAsia="Arial Unicode MS" w:hAnsi="Arial" w:cs="Arial"/>
                <w:color w:val="000000"/>
                <w:sz w:val="18"/>
                <w:szCs w:val="18"/>
              </w:rPr>
            </w:pPr>
          </w:p>
        </w:tc>
        <w:tc>
          <w:tcPr>
            <w:tcW w:w="481" w:type="pct"/>
            <w:tcBorders>
              <w:top w:val="single" w:sz="4" w:space="0" w:color="auto"/>
            </w:tcBorders>
            <w:vAlign w:val="bottom"/>
          </w:tcPr>
          <w:p w14:paraId="5A4E158A" w14:textId="77777777" w:rsidR="00437AF6" w:rsidRPr="00A55470" w:rsidRDefault="00437AF6" w:rsidP="00437AF6">
            <w:pPr>
              <w:ind w:right="-72"/>
              <w:jc w:val="right"/>
              <w:rPr>
                <w:rFonts w:ascii="Arial" w:eastAsia="Arial Unicode MS" w:hAnsi="Arial" w:cs="Arial"/>
                <w:color w:val="000000"/>
                <w:sz w:val="18"/>
                <w:szCs w:val="18"/>
              </w:rPr>
            </w:pPr>
          </w:p>
        </w:tc>
        <w:tc>
          <w:tcPr>
            <w:tcW w:w="535" w:type="pct"/>
            <w:tcBorders>
              <w:top w:val="single" w:sz="4" w:space="0" w:color="auto"/>
            </w:tcBorders>
            <w:vAlign w:val="bottom"/>
          </w:tcPr>
          <w:p w14:paraId="009D4406" w14:textId="77777777" w:rsidR="00437AF6" w:rsidRPr="00A55470" w:rsidRDefault="00437AF6" w:rsidP="00437AF6">
            <w:pPr>
              <w:ind w:right="-72"/>
              <w:jc w:val="right"/>
              <w:rPr>
                <w:rFonts w:ascii="Arial" w:eastAsia="Arial Unicode MS" w:hAnsi="Arial" w:cs="Arial"/>
                <w:color w:val="000000"/>
                <w:sz w:val="18"/>
                <w:szCs w:val="18"/>
              </w:rPr>
            </w:pPr>
          </w:p>
        </w:tc>
        <w:tc>
          <w:tcPr>
            <w:tcW w:w="483" w:type="pct"/>
            <w:tcBorders>
              <w:top w:val="single" w:sz="4" w:space="0" w:color="auto"/>
            </w:tcBorders>
            <w:vAlign w:val="bottom"/>
          </w:tcPr>
          <w:p w14:paraId="2C475B72" w14:textId="77777777" w:rsidR="00437AF6" w:rsidRPr="00A55470" w:rsidRDefault="00437AF6" w:rsidP="00437AF6">
            <w:pPr>
              <w:ind w:right="-72"/>
              <w:jc w:val="right"/>
              <w:rPr>
                <w:rFonts w:ascii="Arial" w:eastAsia="Arial Unicode MS" w:hAnsi="Arial" w:cs="Arial"/>
                <w:color w:val="000000"/>
                <w:sz w:val="18"/>
                <w:szCs w:val="18"/>
              </w:rPr>
            </w:pPr>
          </w:p>
        </w:tc>
      </w:tr>
      <w:tr w:rsidR="00437AF6" w:rsidRPr="00A55470" w14:paraId="167C364E" w14:textId="77777777" w:rsidTr="00BA58C2">
        <w:trPr>
          <w:trHeight w:val="20"/>
        </w:trPr>
        <w:tc>
          <w:tcPr>
            <w:tcW w:w="1504" w:type="pct"/>
            <w:vAlign w:val="bottom"/>
          </w:tcPr>
          <w:p w14:paraId="3919B52A" w14:textId="77777777" w:rsidR="00437AF6" w:rsidRPr="00A55470" w:rsidRDefault="00437AF6" w:rsidP="00437AF6">
            <w:pPr>
              <w:ind w:left="-68"/>
              <w:rPr>
                <w:rFonts w:ascii="Arial" w:hAnsi="Arial" w:cs="Arial"/>
                <w:color w:val="000000"/>
                <w:sz w:val="18"/>
                <w:szCs w:val="18"/>
              </w:rPr>
            </w:pPr>
            <w:r w:rsidRPr="00A55470">
              <w:rPr>
                <w:rFonts w:ascii="Arial" w:hAnsi="Arial" w:cs="Arial"/>
                <w:color w:val="000000"/>
                <w:sz w:val="18"/>
                <w:szCs w:val="18"/>
              </w:rPr>
              <w:t>Net book value</w:t>
            </w:r>
          </w:p>
        </w:tc>
        <w:tc>
          <w:tcPr>
            <w:tcW w:w="478" w:type="pct"/>
            <w:tcBorders>
              <w:left w:val="nil"/>
              <w:bottom w:val="single" w:sz="4" w:space="0" w:color="auto"/>
              <w:right w:val="nil"/>
            </w:tcBorders>
            <w:vAlign w:val="center"/>
          </w:tcPr>
          <w:p w14:paraId="2A47E161" w14:textId="555E595F" w:rsidR="00437AF6" w:rsidRPr="00A55470" w:rsidRDefault="00437AF6" w:rsidP="00437AF6">
            <w:pPr>
              <w:ind w:right="-72"/>
              <w:jc w:val="right"/>
              <w:rPr>
                <w:rFonts w:ascii="Arial" w:hAnsi="Arial" w:cs="Arial"/>
                <w:color w:val="000000"/>
                <w:sz w:val="18"/>
                <w:szCs w:val="18"/>
              </w:rPr>
            </w:pPr>
            <w:r w:rsidRPr="00A55470">
              <w:rPr>
                <w:rFonts w:ascii="Arial" w:hAnsi="Arial" w:cs="Arial"/>
                <w:color w:val="000000"/>
                <w:sz w:val="18"/>
                <w:szCs w:val="18"/>
              </w:rPr>
              <w:t>2,314</w:t>
            </w:r>
          </w:p>
        </w:tc>
        <w:tc>
          <w:tcPr>
            <w:tcW w:w="512" w:type="pct"/>
            <w:tcBorders>
              <w:left w:val="nil"/>
              <w:bottom w:val="single" w:sz="4" w:space="0" w:color="auto"/>
              <w:right w:val="nil"/>
            </w:tcBorders>
            <w:vAlign w:val="center"/>
          </w:tcPr>
          <w:p w14:paraId="229E06E7" w14:textId="5D8EBEC6" w:rsidR="00437AF6" w:rsidRPr="00A55470" w:rsidRDefault="00437AF6" w:rsidP="00437AF6">
            <w:pPr>
              <w:ind w:right="-72"/>
              <w:jc w:val="right"/>
              <w:rPr>
                <w:rFonts w:ascii="Arial" w:hAnsi="Arial" w:cs="Arial"/>
                <w:color w:val="000000"/>
                <w:sz w:val="18"/>
                <w:szCs w:val="18"/>
              </w:rPr>
            </w:pPr>
            <w:r w:rsidRPr="00A55470">
              <w:rPr>
                <w:rFonts w:ascii="Arial" w:hAnsi="Arial" w:cs="Arial"/>
                <w:color w:val="000000"/>
                <w:sz w:val="18"/>
                <w:szCs w:val="18"/>
              </w:rPr>
              <w:t>2,17</w:t>
            </w:r>
            <w:r w:rsidR="0016534F" w:rsidRPr="00A55470">
              <w:rPr>
                <w:rFonts w:ascii="Arial" w:hAnsi="Arial" w:cs="Arial"/>
                <w:color w:val="000000"/>
                <w:sz w:val="18"/>
                <w:szCs w:val="18"/>
              </w:rPr>
              <w:t>8</w:t>
            </w:r>
          </w:p>
        </w:tc>
        <w:tc>
          <w:tcPr>
            <w:tcW w:w="537" w:type="pct"/>
            <w:tcBorders>
              <w:left w:val="nil"/>
              <w:bottom w:val="single" w:sz="4" w:space="0" w:color="auto"/>
              <w:right w:val="nil"/>
            </w:tcBorders>
            <w:vAlign w:val="center"/>
          </w:tcPr>
          <w:p w14:paraId="237B9C65" w14:textId="3E12BA1C" w:rsidR="00437AF6" w:rsidRPr="00A55470" w:rsidRDefault="00437AF6" w:rsidP="00437AF6">
            <w:pPr>
              <w:ind w:right="-72"/>
              <w:jc w:val="right"/>
              <w:rPr>
                <w:rFonts w:ascii="Arial" w:hAnsi="Arial" w:cs="Arial"/>
                <w:color w:val="000000"/>
                <w:sz w:val="18"/>
                <w:szCs w:val="18"/>
              </w:rPr>
            </w:pPr>
            <w:r w:rsidRPr="00A55470">
              <w:rPr>
                <w:rFonts w:ascii="Arial" w:hAnsi="Arial" w:cs="Arial"/>
                <w:color w:val="000000"/>
                <w:sz w:val="18"/>
                <w:szCs w:val="18"/>
              </w:rPr>
              <w:t>79,96</w:t>
            </w:r>
            <w:r w:rsidR="0016534F" w:rsidRPr="00A55470">
              <w:rPr>
                <w:rFonts w:ascii="Arial" w:hAnsi="Arial" w:cs="Arial"/>
                <w:color w:val="000000"/>
                <w:sz w:val="18"/>
                <w:szCs w:val="18"/>
              </w:rPr>
              <w:t>4</w:t>
            </w:r>
          </w:p>
        </w:tc>
        <w:tc>
          <w:tcPr>
            <w:tcW w:w="470" w:type="pct"/>
            <w:tcBorders>
              <w:left w:val="nil"/>
              <w:bottom w:val="single" w:sz="4" w:space="0" w:color="auto"/>
              <w:right w:val="nil"/>
            </w:tcBorders>
            <w:vAlign w:val="center"/>
          </w:tcPr>
          <w:p w14:paraId="582B8550" w14:textId="1581E2B6" w:rsidR="00437AF6" w:rsidRPr="00A55470" w:rsidRDefault="00437AF6" w:rsidP="00437AF6">
            <w:pPr>
              <w:ind w:right="-72"/>
              <w:jc w:val="right"/>
              <w:rPr>
                <w:rFonts w:ascii="Arial" w:hAnsi="Arial" w:cs="Arial"/>
                <w:color w:val="000000"/>
                <w:sz w:val="18"/>
                <w:szCs w:val="18"/>
              </w:rPr>
            </w:pPr>
            <w:r w:rsidRPr="00A55470">
              <w:rPr>
                <w:rFonts w:ascii="Arial" w:hAnsi="Arial" w:cs="Arial"/>
                <w:color w:val="000000"/>
                <w:sz w:val="18"/>
                <w:szCs w:val="18"/>
              </w:rPr>
              <w:t>9</w:t>
            </w:r>
            <w:r w:rsidR="00FA38E6" w:rsidRPr="00A55470">
              <w:rPr>
                <w:rFonts w:ascii="Arial" w:hAnsi="Arial" w:cs="Arial"/>
                <w:color w:val="000000"/>
                <w:sz w:val="18"/>
                <w:szCs w:val="18"/>
              </w:rPr>
              <w:t>2</w:t>
            </w:r>
          </w:p>
        </w:tc>
        <w:tc>
          <w:tcPr>
            <w:tcW w:w="481" w:type="pct"/>
            <w:tcBorders>
              <w:left w:val="nil"/>
              <w:bottom w:val="single" w:sz="4" w:space="0" w:color="auto"/>
              <w:right w:val="nil"/>
            </w:tcBorders>
            <w:vAlign w:val="bottom"/>
          </w:tcPr>
          <w:p w14:paraId="18A637DD" w14:textId="3601B794" w:rsidR="00437AF6" w:rsidRPr="00A55470" w:rsidRDefault="00437AF6" w:rsidP="00437AF6">
            <w:pPr>
              <w:ind w:right="-72"/>
              <w:jc w:val="right"/>
              <w:rPr>
                <w:rFonts w:ascii="Arial" w:hAnsi="Arial" w:cs="Arial"/>
                <w:color w:val="000000"/>
                <w:sz w:val="18"/>
                <w:szCs w:val="18"/>
              </w:rPr>
            </w:pPr>
            <w:r w:rsidRPr="00A55470">
              <w:rPr>
                <w:rFonts w:ascii="Arial" w:hAnsi="Arial" w:cs="Arial"/>
                <w:color w:val="000000"/>
                <w:sz w:val="18"/>
                <w:szCs w:val="18"/>
              </w:rPr>
              <w:t>2</w:t>
            </w:r>
            <w:r w:rsidR="00FA38E6" w:rsidRPr="00A55470">
              <w:rPr>
                <w:rFonts w:ascii="Arial" w:hAnsi="Arial" w:cs="Arial"/>
                <w:color w:val="000000"/>
                <w:sz w:val="18"/>
                <w:szCs w:val="18"/>
              </w:rPr>
              <w:t>3</w:t>
            </w:r>
          </w:p>
        </w:tc>
        <w:tc>
          <w:tcPr>
            <w:tcW w:w="535" w:type="pct"/>
            <w:tcBorders>
              <w:left w:val="nil"/>
              <w:bottom w:val="single" w:sz="4" w:space="0" w:color="auto"/>
              <w:right w:val="nil"/>
            </w:tcBorders>
            <w:vAlign w:val="bottom"/>
          </w:tcPr>
          <w:p w14:paraId="3BB9DF0B" w14:textId="337F14FC" w:rsidR="00437AF6" w:rsidRPr="00A55470" w:rsidRDefault="00437AF6" w:rsidP="00437AF6">
            <w:pPr>
              <w:ind w:right="-72"/>
              <w:jc w:val="right"/>
              <w:rPr>
                <w:rFonts w:ascii="Arial" w:hAnsi="Arial" w:cs="Arial"/>
                <w:color w:val="000000"/>
                <w:sz w:val="18"/>
                <w:szCs w:val="18"/>
              </w:rPr>
            </w:pPr>
            <w:r w:rsidRPr="00A55470">
              <w:rPr>
                <w:rFonts w:ascii="Arial" w:hAnsi="Arial" w:cs="Arial"/>
                <w:color w:val="000000"/>
                <w:sz w:val="18"/>
                <w:szCs w:val="18"/>
              </w:rPr>
              <w:t>2,365</w:t>
            </w:r>
          </w:p>
        </w:tc>
        <w:tc>
          <w:tcPr>
            <w:tcW w:w="483" w:type="pct"/>
            <w:tcBorders>
              <w:left w:val="nil"/>
              <w:bottom w:val="single" w:sz="4" w:space="0" w:color="auto"/>
              <w:right w:val="nil"/>
            </w:tcBorders>
            <w:vAlign w:val="bottom"/>
          </w:tcPr>
          <w:p w14:paraId="64AE86F4" w14:textId="2D54CC55" w:rsidR="00437AF6" w:rsidRPr="00A55470" w:rsidRDefault="00437AF6" w:rsidP="00437AF6">
            <w:pPr>
              <w:ind w:right="-72"/>
              <w:jc w:val="right"/>
              <w:rPr>
                <w:rFonts w:ascii="Arial" w:hAnsi="Arial" w:cs="Arial"/>
                <w:color w:val="000000"/>
                <w:sz w:val="18"/>
                <w:szCs w:val="18"/>
              </w:rPr>
            </w:pPr>
            <w:r w:rsidRPr="00A55470">
              <w:rPr>
                <w:rFonts w:ascii="Arial" w:hAnsi="Arial" w:cs="Arial"/>
                <w:color w:val="000000"/>
                <w:sz w:val="18"/>
                <w:szCs w:val="18"/>
              </w:rPr>
              <w:t>86,936</w:t>
            </w:r>
          </w:p>
        </w:tc>
      </w:tr>
    </w:tbl>
    <w:p w14:paraId="363C04E2" w14:textId="0CF0C3E2" w:rsidR="006E0B33" w:rsidRPr="00A55470" w:rsidRDefault="006E0B33" w:rsidP="00BD647D">
      <w:pPr>
        <w:tabs>
          <w:tab w:val="left" w:pos="720"/>
        </w:tabs>
        <w:jc w:val="both"/>
        <w:rPr>
          <w:rFonts w:ascii="Arial" w:hAnsi="Arial" w:cs="Arial"/>
          <w:b/>
          <w:bCs/>
          <w:color w:val="000000"/>
          <w:sz w:val="18"/>
          <w:szCs w:val="18"/>
        </w:rPr>
      </w:pPr>
    </w:p>
    <w:p w14:paraId="0B977FF5" w14:textId="6A512DE9" w:rsidR="006C5FCF" w:rsidRPr="00A55470" w:rsidRDefault="007D5B4F" w:rsidP="00BD647D">
      <w:pPr>
        <w:tabs>
          <w:tab w:val="left" w:pos="720"/>
        </w:tabs>
        <w:jc w:val="both"/>
        <w:rPr>
          <w:rFonts w:ascii="Arial" w:hAnsi="Arial" w:cs="Arial"/>
          <w:color w:val="000000"/>
          <w:sz w:val="18"/>
          <w:szCs w:val="18"/>
        </w:rPr>
      </w:pPr>
      <w:r w:rsidRPr="00A55470">
        <w:rPr>
          <w:rFonts w:ascii="Arial" w:hAnsi="Arial" w:cs="Arial"/>
          <w:color w:val="000000"/>
          <w:sz w:val="18"/>
          <w:szCs w:val="18"/>
          <w:vertAlign w:val="superscript"/>
        </w:rPr>
        <w:t>(*)</w:t>
      </w:r>
      <w:r w:rsidRPr="00A55470">
        <w:rPr>
          <w:rFonts w:ascii="Arial" w:hAnsi="Arial" w:cs="Arial"/>
          <w:color w:val="000000"/>
          <w:sz w:val="18"/>
          <w:szCs w:val="18"/>
        </w:rPr>
        <w:t xml:space="preserve"> Amount less than Baht </w:t>
      </w:r>
      <w:r w:rsidR="00A1321E" w:rsidRPr="00A55470">
        <w:rPr>
          <w:rFonts w:ascii="Arial" w:hAnsi="Arial" w:cs="Arial"/>
          <w:color w:val="000000"/>
          <w:sz w:val="18"/>
          <w:szCs w:val="18"/>
        </w:rPr>
        <w:t>1</w:t>
      </w:r>
      <w:r w:rsidRPr="00A55470">
        <w:rPr>
          <w:rFonts w:ascii="Arial" w:hAnsi="Arial" w:cs="Arial"/>
          <w:color w:val="000000"/>
          <w:sz w:val="18"/>
          <w:szCs w:val="18"/>
        </w:rPr>
        <w:t xml:space="preserve"> million</w:t>
      </w:r>
    </w:p>
    <w:p w14:paraId="7F0D0061" w14:textId="77777777" w:rsidR="007D5B4F" w:rsidRPr="00A55470" w:rsidRDefault="007D5B4F" w:rsidP="00BD647D">
      <w:pPr>
        <w:tabs>
          <w:tab w:val="left" w:pos="720"/>
        </w:tabs>
        <w:jc w:val="both"/>
        <w:rPr>
          <w:rFonts w:ascii="Arial" w:hAnsi="Arial" w:cs="Arial"/>
          <w:b/>
          <w:bCs/>
          <w:color w:val="000000"/>
          <w:sz w:val="18"/>
          <w:szCs w:val="18"/>
        </w:rPr>
      </w:pPr>
    </w:p>
    <w:p w14:paraId="4348E45D" w14:textId="37572B46" w:rsidR="004F1FE1" w:rsidRPr="00A55470" w:rsidRDefault="004F1FE1" w:rsidP="004F1FE1">
      <w:pPr>
        <w:jc w:val="thaiDistribute"/>
        <w:rPr>
          <w:rFonts w:ascii="Arial" w:eastAsia="MS Mincho" w:hAnsi="Arial" w:cs="Arial"/>
          <w:color w:val="000000"/>
          <w:spacing w:val="-4"/>
          <w:sz w:val="18"/>
          <w:szCs w:val="18"/>
          <w:lang w:eastAsia="ja-JP"/>
        </w:rPr>
      </w:pPr>
      <w:r w:rsidRPr="00A55470">
        <w:rPr>
          <w:rFonts w:ascii="Arial" w:eastAsia="MS Mincho" w:hAnsi="Arial" w:cs="Arial"/>
          <w:color w:val="000000"/>
          <w:spacing w:val="-4"/>
          <w:sz w:val="18"/>
          <w:szCs w:val="18"/>
          <w:lang w:eastAsia="ja-JP"/>
        </w:rPr>
        <w:t>As at 31 December 2025, major spare parts amounting to Baht 1,571 million were presented as a part of construction in progress and major spare parts in the consolidated statements of financial position. (2024: Baht 1,500 million).</w:t>
      </w:r>
    </w:p>
    <w:p w14:paraId="379434EF" w14:textId="77777777" w:rsidR="006E0B33" w:rsidRPr="00A55470" w:rsidRDefault="006E0B33" w:rsidP="00BD647D">
      <w:pPr>
        <w:tabs>
          <w:tab w:val="left" w:pos="720"/>
        </w:tabs>
        <w:jc w:val="both"/>
        <w:rPr>
          <w:rFonts w:ascii="Arial" w:hAnsi="Arial" w:cs="Arial"/>
          <w:b/>
          <w:bCs/>
          <w:color w:val="000000"/>
          <w:sz w:val="18"/>
          <w:szCs w:val="18"/>
          <w:cs/>
        </w:rPr>
      </w:pPr>
      <w:r w:rsidRPr="00A55470">
        <w:rPr>
          <w:rFonts w:ascii="Arial" w:hAnsi="Arial" w:cs="Arial"/>
          <w:color w:val="000000"/>
          <w:sz w:val="18"/>
          <w:szCs w:val="18"/>
        </w:rPr>
        <w:br w:type="page"/>
      </w:r>
    </w:p>
    <w:p w14:paraId="4000AD20" w14:textId="77777777" w:rsidR="00DD491B" w:rsidRPr="00A55470" w:rsidRDefault="00DD491B" w:rsidP="00916748">
      <w:pPr>
        <w:tabs>
          <w:tab w:val="left" w:pos="720"/>
        </w:tabs>
        <w:jc w:val="both"/>
        <w:rPr>
          <w:rFonts w:ascii="Arial" w:hAnsi="Arial" w:cs="Arial"/>
          <w:b/>
          <w:bCs/>
          <w:color w:val="000000"/>
          <w:sz w:val="18"/>
          <w:szCs w:val="18"/>
        </w:rPr>
      </w:pPr>
    </w:p>
    <w:tbl>
      <w:tblPr>
        <w:tblW w:w="4994" w:type="pct"/>
        <w:tblInd w:w="27" w:type="dxa"/>
        <w:tblLook w:val="0000" w:firstRow="0" w:lastRow="0" w:firstColumn="0" w:lastColumn="0" w:noHBand="0" w:noVBand="0"/>
      </w:tblPr>
      <w:tblGrid>
        <w:gridCol w:w="4523"/>
        <w:gridCol w:w="1557"/>
        <w:gridCol w:w="1556"/>
        <w:gridCol w:w="1553"/>
        <w:gridCol w:w="1553"/>
        <w:gridCol w:w="1553"/>
        <w:gridCol w:w="1553"/>
        <w:gridCol w:w="1532"/>
      </w:tblGrid>
      <w:tr w:rsidR="009F0E43" w:rsidRPr="00A55470" w14:paraId="3DCEF7A4" w14:textId="77777777" w:rsidTr="00E417C7">
        <w:tc>
          <w:tcPr>
            <w:tcW w:w="1470" w:type="pct"/>
          </w:tcPr>
          <w:p w14:paraId="4BBF7EB4" w14:textId="77777777" w:rsidR="006E0B33" w:rsidRPr="00A55470" w:rsidRDefault="006E0B33" w:rsidP="00DB392B">
            <w:pPr>
              <w:ind w:left="-101"/>
              <w:rPr>
                <w:rFonts w:ascii="Arial" w:hAnsi="Arial" w:cs="Arial"/>
                <w:b/>
                <w:bCs/>
                <w:color w:val="000000"/>
                <w:sz w:val="18"/>
                <w:szCs w:val="18"/>
              </w:rPr>
            </w:pPr>
          </w:p>
        </w:tc>
        <w:tc>
          <w:tcPr>
            <w:tcW w:w="3530" w:type="pct"/>
            <w:gridSpan w:val="7"/>
            <w:tcBorders>
              <w:bottom w:val="single" w:sz="4" w:space="0" w:color="auto"/>
            </w:tcBorders>
          </w:tcPr>
          <w:p w14:paraId="0C6C9CFB" w14:textId="77777777" w:rsidR="006E0B33" w:rsidRPr="00A55470" w:rsidRDefault="006E0B33" w:rsidP="00BD647D">
            <w:pPr>
              <w:ind w:right="-72"/>
              <w:jc w:val="right"/>
              <w:rPr>
                <w:rFonts w:ascii="Arial" w:hAnsi="Arial" w:cs="Arial"/>
                <w:b/>
                <w:bCs/>
                <w:color w:val="000000"/>
                <w:sz w:val="18"/>
                <w:szCs w:val="18"/>
              </w:rPr>
            </w:pPr>
            <w:r w:rsidRPr="00A55470">
              <w:rPr>
                <w:rFonts w:ascii="Arial" w:hAnsi="Arial" w:cs="Arial"/>
                <w:b/>
                <w:bCs/>
                <w:color w:val="000000"/>
                <w:sz w:val="18"/>
                <w:szCs w:val="18"/>
              </w:rPr>
              <w:t>Separate financial statements</w:t>
            </w:r>
          </w:p>
        </w:tc>
      </w:tr>
      <w:tr w:rsidR="009F0E43" w:rsidRPr="00A55470" w14:paraId="0BEEA4AF" w14:textId="77777777" w:rsidTr="00B8319A">
        <w:tc>
          <w:tcPr>
            <w:tcW w:w="1470" w:type="pct"/>
          </w:tcPr>
          <w:p w14:paraId="47FF19BB" w14:textId="77777777" w:rsidR="006E0B33" w:rsidRPr="00A55470" w:rsidRDefault="006E0B33" w:rsidP="00DB392B">
            <w:pPr>
              <w:ind w:left="-101"/>
              <w:rPr>
                <w:rFonts w:ascii="Arial" w:hAnsi="Arial" w:cs="Arial"/>
                <w:b/>
                <w:bCs/>
                <w:color w:val="000000"/>
                <w:sz w:val="18"/>
                <w:szCs w:val="18"/>
              </w:rPr>
            </w:pPr>
          </w:p>
        </w:tc>
        <w:tc>
          <w:tcPr>
            <w:tcW w:w="506" w:type="pct"/>
          </w:tcPr>
          <w:p w14:paraId="208AFBE5" w14:textId="77777777" w:rsidR="006E0B33" w:rsidRPr="00A55470" w:rsidRDefault="006E0B33" w:rsidP="00BD647D">
            <w:pPr>
              <w:ind w:right="-72"/>
              <w:jc w:val="right"/>
              <w:rPr>
                <w:rFonts w:ascii="Arial" w:hAnsi="Arial" w:cs="Arial"/>
                <w:b/>
                <w:bCs/>
                <w:color w:val="000000"/>
                <w:sz w:val="18"/>
                <w:szCs w:val="18"/>
              </w:rPr>
            </w:pPr>
          </w:p>
          <w:p w14:paraId="0EEE3552" w14:textId="77777777" w:rsidR="006E0B33" w:rsidRPr="00A55470" w:rsidRDefault="006E0B33" w:rsidP="00BD647D">
            <w:pPr>
              <w:ind w:left="-38" w:right="-72" w:firstLine="38"/>
              <w:jc w:val="right"/>
              <w:rPr>
                <w:rFonts w:ascii="Arial" w:hAnsi="Arial" w:cs="Arial"/>
                <w:b/>
                <w:bCs/>
                <w:color w:val="000000"/>
                <w:sz w:val="18"/>
                <w:szCs w:val="18"/>
              </w:rPr>
            </w:pPr>
          </w:p>
          <w:p w14:paraId="638035F2" w14:textId="77777777" w:rsidR="006E0B33" w:rsidRPr="00A55470" w:rsidRDefault="006E0B33" w:rsidP="00BD647D">
            <w:pPr>
              <w:ind w:right="-72"/>
              <w:jc w:val="right"/>
              <w:rPr>
                <w:rFonts w:ascii="Arial" w:hAnsi="Arial" w:cs="Arial"/>
                <w:b/>
                <w:bCs/>
                <w:color w:val="000000"/>
                <w:sz w:val="18"/>
                <w:szCs w:val="18"/>
              </w:rPr>
            </w:pPr>
          </w:p>
          <w:p w14:paraId="48A276BB" w14:textId="77777777" w:rsidR="006E0B33" w:rsidRPr="00A55470" w:rsidRDefault="006E0B33" w:rsidP="00BD647D">
            <w:pPr>
              <w:ind w:right="-72"/>
              <w:jc w:val="right"/>
              <w:rPr>
                <w:rFonts w:ascii="Arial" w:hAnsi="Arial" w:cs="Arial"/>
                <w:b/>
                <w:bCs/>
                <w:color w:val="000000"/>
                <w:sz w:val="18"/>
                <w:szCs w:val="18"/>
              </w:rPr>
            </w:pPr>
            <w:r w:rsidRPr="00A55470">
              <w:rPr>
                <w:rFonts w:ascii="Arial" w:hAnsi="Arial" w:cs="Arial"/>
                <w:b/>
                <w:bCs/>
                <w:color w:val="000000"/>
                <w:sz w:val="18"/>
                <w:szCs w:val="18"/>
              </w:rPr>
              <w:t>Land</w:t>
            </w:r>
          </w:p>
        </w:tc>
        <w:tc>
          <w:tcPr>
            <w:tcW w:w="506" w:type="pct"/>
            <w:vAlign w:val="bottom"/>
          </w:tcPr>
          <w:p w14:paraId="1BB1BA67" w14:textId="77777777" w:rsidR="006E0B33" w:rsidRPr="00A55470" w:rsidRDefault="006E0B33" w:rsidP="00BD647D">
            <w:pPr>
              <w:ind w:right="-72"/>
              <w:jc w:val="right"/>
              <w:rPr>
                <w:rFonts w:ascii="Arial" w:hAnsi="Arial" w:cs="Arial"/>
                <w:b/>
                <w:bCs/>
                <w:color w:val="000000"/>
                <w:sz w:val="18"/>
                <w:szCs w:val="18"/>
              </w:rPr>
            </w:pPr>
            <w:r w:rsidRPr="00A55470">
              <w:rPr>
                <w:rFonts w:ascii="Arial" w:hAnsi="Arial" w:cs="Arial"/>
                <w:b/>
                <w:bCs/>
                <w:color w:val="000000"/>
                <w:sz w:val="18"/>
                <w:szCs w:val="18"/>
              </w:rPr>
              <w:t>Buildings</w:t>
            </w:r>
          </w:p>
          <w:p w14:paraId="0C48CC6D" w14:textId="77777777" w:rsidR="006E0B33" w:rsidRPr="00A55470" w:rsidRDefault="006E0B33" w:rsidP="00BD647D">
            <w:pPr>
              <w:ind w:right="-72"/>
              <w:jc w:val="right"/>
              <w:rPr>
                <w:rFonts w:ascii="Arial" w:hAnsi="Arial" w:cs="Arial"/>
                <w:b/>
                <w:bCs/>
                <w:color w:val="000000"/>
                <w:sz w:val="18"/>
                <w:szCs w:val="18"/>
              </w:rPr>
            </w:pPr>
            <w:r w:rsidRPr="00A55470">
              <w:rPr>
                <w:rFonts w:ascii="Arial" w:hAnsi="Arial" w:cs="Arial"/>
                <w:b/>
                <w:bCs/>
                <w:color w:val="000000"/>
                <w:sz w:val="18"/>
                <w:szCs w:val="18"/>
              </w:rPr>
              <w:t>and building</w:t>
            </w:r>
          </w:p>
          <w:p w14:paraId="5FD71E41" w14:textId="77777777" w:rsidR="006E0B33" w:rsidRPr="00A55470" w:rsidRDefault="006E0B33" w:rsidP="00BD647D">
            <w:pPr>
              <w:ind w:right="-72"/>
              <w:jc w:val="right"/>
              <w:rPr>
                <w:rFonts w:ascii="Arial" w:hAnsi="Arial" w:cs="Arial"/>
                <w:b/>
                <w:bCs/>
                <w:color w:val="000000"/>
                <w:sz w:val="18"/>
                <w:szCs w:val="18"/>
              </w:rPr>
            </w:pPr>
            <w:r w:rsidRPr="00A55470">
              <w:rPr>
                <w:rFonts w:ascii="Arial" w:hAnsi="Arial" w:cs="Arial"/>
                <w:b/>
                <w:bCs/>
                <w:color w:val="000000"/>
                <w:sz w:val="18"/>
                <w:szCs w:val="18"/>
              </w:rPr>
              <w:t>improvements</w:t>
            </w:r>
          </w:p>
        </w:tc>
        <w:tc>
          <w:tcPr>
            <w:tcW w:w="505" w:type="pct"/>
            <w:vAlign w:val="bottom"/>
          </w:tcPr>
          <w:p w14:paraId="5AB08757" w14:textId="77777777" w:rsidR="006E0B33" w:rsidRPr="00A55470" w:rsidRDefault="006E0B33" w:rsidP="00BD647D">
            <w:pPr>
              <w:ind w:left="-108" w:right="-72"/>
              <w:jc w:val="right"/>
              <w:rPr>
                <w:rFonts w:ascii="Arial" w:hAnsi="Arial" w:cs="Arial"/>
                <w:b/>
                <w:bCs/>
                <w:color w:val="000000"/>
                <w:sz w:val="18"/>
                <w:szCs w:val="18"/>
              </w:rPr>
            </w:pPr>
            <w:r w:rsidRPr="00A55470">
              <w:rPr>
                <w:rFonts w:ascii="Arial" w:hAnsi="Arial" w:cs="Arial"/>
                <w:b/>
                <w:bCs/>
                <w:color w:val="000000"/>
                <w:sz w:val="18"/>
                <w:szCs w:val="18"/>
              </w:rPr>
              <w:t>Power plant,</w:t>
            </w:r>
          </w:p>
          <w:p w14:paraId="41450BBE" w14:textId="77777777" w:rsidR="006E0B33" w:rsidRPr="00A55470" w:rsidRDefault="006E0B33" w:rsidP="00BD647D">
            <w:pPr>
              <w:ind w:left="-108" w:right="-72"/>
              <w:jc w:val="right"/>
              <w:rPr>
                <w:rFonts w:ascii="Arial" w:hAnsi="Arial" w:cs="Arial"/>
                <w:b/>
                <w:bCs/>
                <w:color w:val="000000"/>
                <w:sz w:val="18"/>
                <w:szCs w:val="18"/>
              </w:rPr>
            </w:pPr>
            <w:r w:rsidRPr="00A55470">
              <w:rPr>
                <w:rFonts w:ascii="Arial" w:hAnsi="Arial" w:cs="Arial"/>
                <w:b/>
                <w:bCs/>
                <w:color w:val="000000"/>
                <w:sz w:val="18"/>
                <w:szCs w:val="18"/>
              </w:rPr>
              <w:t>machinery</w:t>
            </w:r>
            <w:r w:rsidRPr="00A55470">
              <w:rPr>
                <w:rFonts w:ascii="Arial" w:hAnsi="Arial" w:cs="Arial"/>
                <w:b/>
                <w:bCs/>
                <w:color w:val="000000"/>
                <w:sz w:val="18"/>
                <w:szCs w:val="18"/>
                <w:cs/>
              </w:rPr>
              <w:t xml:space="preserve"> </w:t>
            </w:r>
            <w:r w:rsidRPr="00A55470">
              <w:rPr>
                <w:rFonts w:ascii="Arial" w:hAnsi="Arial" w:cs="Arial"/>
                <w:b/>
                <w:bCs/>
                <w:color w:val="000000"/>
                <w:sz w:val="18"/>
                <w:szCs w:val="18"/>
              </w:rPr>
              <w:t xml:space="preserve">and </w:t>
            </w:r>
          </w:p>
          <w:p w14:paraId="10E04A86" w14:textId="77777777" w:rsidR="006E0B33" w:rsidRPr="00A55470" w:rsidRDefault="006E0B33" w:rsidP="00BD647D">
            <w:pPr>
              <w:ind w:left="-108" w:right="-72"/>
              <w:jc w:val="right"/>
              <w:rPr>
                <w:rFonts w:ascii="Arial" w:hAnsi="Arial" w:cs="Arial"/>
                <w:b/>
                <w:bCs/>
                <w:color w:val="000000"/>
                <w:sz w:val="18"/>
                <w:szCs w:val="18"/>
              </w:rPr>
            </w:pPr>
            <w:r w:rsidRPr="00A55470">
              <w:rPr>
                <w:rFonts w:ascii="Arial" w:hAnsi="Arial" w:cs="Arial"/>
                <w:b/>
                <w:bCs/>
                <w:color w:val="000000"/>
                <w:sz w:val="18"/>
                <w:szCs w:val="18"/>
              </w:rPr>
              <w:t>equipment</w:t>
            </w:r>
          </w:p>
        </w:tc>
        <w:tc>
          <w:tcPr>
            <w:tcW w:w="505" w:type="pct"/>
            <w:vAlign w:val="bottom"/>
          </w:tcPr>
          <w:p w14:paraId="0797A9A2" w14:textId="77777777" w:rsidR="006E0B33" w:rsidRPr="00A55470" w:rsidRDefault="006E0B33" w:rsidP="00BD647D">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Furniture, </w:t>
            </w:r>
          </w:p>
          <w:p w14:paraId="6053731B" w14:textId="44FBE3E2" w:rsidR="006E0B33" w:rsidRPr="00A55470" w:rsidRDefault="006E0B33" w:rsidP="00BD647D">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fixtures </w:t>
            </w:r>
            <w:r w:rsidR="006425A1" w:rsidRPr="00A55470">
              <w:rPr>
                <w:rFonts w:ascii="Arial" w:hAnsi="Arial" w:cs="Arial"/>
                <w:b/>
                <w:bCs/>
                <w:color w:val="000000"/>
                <w:sz w:val="18"/>
                <w:szCs w:val="18"/>
              </w:rPr>
              <w:br/>
            </w:r>
            <w:r w:rsidRPr="00A55470">
              <w:rPr>
                <w:rFonts w:ascii="Arial" w:hAnsi="Arial" w:cs="Arial"/>
                <w:b/>
                <w:bCs/>
                <w:color w:val="000000"/>
                <w:sz w:val="18"/>
                <w:szCs w:val="18"/>
              </w:rPr>
              <w:t>and</w:t>
            </w:r>
            <w:r w:rsidRPr="00A55470">
              <w:rPr>
                <w:rFonts w:ascii="Arial" w:hAnsi="Arial" w:cs="Arial"/>
                <w:b/>
                <w:bCs/>
                <w:color w:val="000000"/>
                <w:sz w:val="18"/>
                <w:szCs w:val="18"/>
                <w:cs/>
              </w:rPr>
              <w:t xml:space="preserve"> </w:t>
            </w:r>
            <w:r w:rsidRPr="00A55470">
              <w:rPr>
                <w:rFonts w:ascii="Arial" w:hAnsi="Arial" w:cs="Arial"/>
                <w:b/>
                <w:bCs/>
                <w:color w:val="000000"/>
                <w:sz w:val="18"/>
                <w:szCs w:val="18"/>
              </w:rPr>
              <w:t>office equipment</w:t>
            </w:r>
          </w:p>
        </w:tc>
        <w:tc>
          <w:tcPr>
            <w:tcW w:w="505" w:type="pct"/>
            <w:vAlign w:val="bottom"/>
          </w:tcPr>
          <w:p w14:paraId="7C73C90B" w14:textId="77777777" w:rsidR="006E0B33" w:rsidRPr="00A55470" w:rsidRDefault="006E0B33" w:rsidP="00BD647D">
            <w:pPr>
              <w:ind w:right="-72"/>
              <w:jc w:val="right"/>
              <w:rPr>
                <w:rFonts w:ascii="Arial" w:hAnsi="Arial" w:cs="Arial"/>
                <w:b/>
                <w:bCs/>
                <w:color w:val="000000"/>
                <w:sz w:val="18"/>
                <w:szCs w:val="18"/>
              </w:rPr>
            </w:pPr>
            <w:r w:rsidRPr="00A55470">
              <w:rPr>
                <w:rFonts w:ascii="Arial" w:hAnsi="Arial" w:cs="Arial"/>
                <w:b/>
                <w:bCs/>
                <w:color w:val="000000"/>
                <w:sz w:val="18"/>
                <w:szCs w:val="18"/>
              </w:rPr>
              <w:t>Vehicles</w:t>
            </w:r>
          </w:p>
        </w:tc>
        <w:tc>
          <w:tcPr>
            <w:tcW w:w="505" w:type="pct"/>
            <w:vAlign w:val="bottom"/>
          </w:tcPr>
          <w:p w14:paraId="00F49CF7" w14:textId="77777777" w:rsidR="006E0B33" w:rsidRPr="00A55470" w:rsidRDefault="006E0B33" w:rsidP="00BD647D">
            <w:pPr>
              <w:ind w:right="-72"/>
              <w:jc w:val="right"/>
              <w:rPr>
                <w:rFonts w:ascii="Arial" w:hAnsi="Arial" w:cs="Arial"/>
                <w:b/>
                <w:bCs/>
                <w:color w:val="000000"/>
                <w:sz w:val="18"/>
                <w:szCs w:val="18"/>
              </w:rPr>
            </w:pPr>
          </w:p>
          <w:p w14:paraId="43366DD9" w14:textId="6C65AF79" w:rsidR="006E0B33" w:rsidRPr="00A55470" w:rsidRDefault="00971F7A" w:rsidP="00BD647D">
            <w:pPr>
              <w:ind w:right="-72"/>
              <w:jc w:val="right"/>
              <w:rPr>
                <w:rFonts w:ascii="Arial" w:hAnsi="Arial" w:cs="Arial"/>
                <w:b/>
                <w:bCs/>
                <w:color w:val="000000"/>
                <w:sz w:val="18"/>
                <w:szCs w:val="18"/>
              </w:rPr>
            </w:pPr>
            <w:r w:rsidRPr="00A55470">
              <w:rPr>
                <w:rFonts w:ascii="Arial" w:hAnsi="Arial" w:cs="Arial"/>
                <w:b/>
                <w:bCs/>
                <w:color w:val="000000"/>
                <w:sz w:val="18"/>
                <w:szCs w:val="18"/>
              </w:rPr>
              <w:t>Construction in progress and major sparepart</w:t>
            </w:r>
          </w:p>
        </w:tc>
        <w:tc>
          <w:tcPr>
            <w:tcW w:w="498" w:type="pct"/>
            <w:vAlign w:val="bottom"/>
          </w:tcPr>
          <w:p w14:paraId="1A20E791" w14:textId="77777777" w:rsidR="006E0B33" w:rsidRPr="00A55470" w:rsidRDefault="006E0B33" w:rsidP="00BD647D">
            <w:pPr>
              <w:ind w:right="-72"/>
              <w:jc w:val="right"/>
              <w:rPr>
                <w:rFonts w:ascii="Arial" w:hAnsi="Arial" w:cs="Arial"/>
                <w:b/>
                <w:bCs/>
                <w:color w:val="000000"/>
                <w:sz w:val="18"/>
                <w:szCs w:val="18"/>
              </w:rPr>
            </w:pPr>
          </w:p>
          <w:p w14:paraId="7B605A6C" w14:textId="77777777" w:rsidR="006E0B33" w:rsidRPr="00A55470" w:rsidRDefault="006E0B33" w:rsidP="00BD647D">
            <w:pPr>
              <w:ind w:right="-72"/>
              <w:jc w:val="right"/>
              <w:rPr>
                <w:rFonts w:ascii="Arial" w:hAnsi="Arial" w:cs="Arial"/>
                <w:b/>
                <w:bCs/>
                <w:color w:val="000000"/>
                <w:sz w:val="18"/>
                <w:szCs w:val="18"/>
              </w:rPr>
            </w:pPr>
          </w:p>
          <w:p w14:paraId="3A79DCA4" w14:textId="77777777" w:rsidR="006E0B33" w:rsidRPr="00A55470" w:rsidRDefault="006E0B33" w:rsidP="00BD647D">
            <w:pPr>
              <w:ind w:right="-72"/>
              <w:jc w:val="right"/>
              <w:rPr>
                <w:rFonts w:ascii="Arial" w:hAnsi="Arial" w:cs="Arial"/>
                <w:b/>
                <w:bCs/>
                <w:color w:val="000000"/>
                <w:sz w:val="18"/>
                <w:szCs w:val="18"/>
              </w:rPr>
            </w:pPr>
          </w:p>
          <w:p w14:paraId="70125FB5" w14:textId="77777777" w:rsidR="006E0B33" w:rsidRPr="00A55470" w:rsidRDefault="006E0B33" w:rsidP="00BD647D">
            <w:pPr>
              <w:ind w:right="-72"/>
              <w:jc w:val="right"/>
              <w:rPr>
                <w:rFonts w:ascii="Arial" w:hAnsi="Arial" w:cs="Arial"/>
                <w:b/>
                <w:bCs/>
                <w:color w:val="000000"/>
                <w:sz w:val="18"/>
                <w:szCs w:val="18"/>
              </w:rPr>
            </w:pPr>
            <w:r w:rsidRPr="00A55470">
              <w:rPr>
                <w:rFonts w:ascii="Arial" w:hAnsi="Arial" w:cs="Arial"/>
                <w:b/>
                <w:bCs/>
                <w:color w:val="000000"/>
                <w:sz w:val="18"/>
                <w:szCs w:val="18"/>
              </w:rPr>
              <w:t>Total</w:t>
            </w:r>
          </w:p>
        </w:tc>
      </w:tr>
      <w:tr w:rsidR="009F0E43" w:rsidRPr="00A55470" w14:paraId="612588D5" w14:textId="77777777" w:rsidTr="00B8319A">
        <w:tc>
          <w:tcPr>
            <w:tcW w:w="1470" w:type="pct"/>
          </w:tcPr>
          <w:p w14:paraId="5D307FDA" w14:textId="77777777" w:rsidR="006E0B33" w:rsidRPr="00A55470" w:rsidRDefault="006E0B33" w:rsidP="00DB392B">
            <w:pPr>
              <w:ind w:left="-101"/>
              <w:rPr>
                <w:rFonts w:ascii="Arial" w:hAnsi="Arial" w:cs="Arial"/>
                <w:color w:val="000000"/>
                <w:sz w:val="18"/>
                <w:szCs w:val="18"/>
              </w:rPr>
            </w:pPr>
          </w:p>
        </w:tc>
        <w:tc>
          <w:tcPr>
            <w:tcW w:w="506" w:type="pct"/>
            <w:tcBorders>
              <w:bottom w:val="single" w:sz="4" w:space="0" w:color="auto"/>
            </w:tcBorders>
          </w:tcPr>
          <w:p w14:paraId="28A5A377" w14:textId="77777777" w:rsidR="006E0B33" w:rsidRPr="00A55470" w:rsidRDefault="006E0B33" w:rsidP="00BD647D">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Million </w:t>
            </w:r>
            <w:r w:rsidR="00286B04" w:rsidRPr="00A55470">
              <w:rPr>
                <w:rFonts w:ascii="Arial" w:hAnsi="Arial" w:cs="Arial"/>
                <w:b/>
                <w:bCs/>
                <w:color w:val="000000"/>
                <w:sz w:val="18"/>
                <w:szCs w:val="18"/>
              </w:rPr>
              <w:t>Baht</w:t>
            </w:r>
          </w:p>
        </w:tc>
        <w:tc>
          <w:tcPr>
            <w:tcW w:w="506" w:type="pct"/>
            <w:tcBorders>
              <w:bottom w:val="single" w:sz="4" w:space="0" w:color="auto"/>
            </w:tcBorders>
          </w:tcPr>
          <w:p w14:paraId="757CDAD4" w14:textId="77777777" w:rsidR="006E0B33" w:rsidRPr="00A55470" w:rsidRDefault="006E0B33" w:rsidP="00BD647D">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Million </w:t>
            </w:r>
            <w:r w:rsidR="00286B04" w:rsidRPr="00A55470">
              <w:rPr>
                <w:rFonts w:ascii="Arial" w:hAnsi="Arial" w:cs="Arial"/>
                <w:b/>
                <w:bCs/>
                <w:color w:val="000000"/>
                <w:sz w:val="18"/>
                <w:szCs w:val="18"/>
              </w:rPr>
              <w:t>Baht</w:t>
            </w:r>
          </w:p>
        </w:tc>
        <w:tc>
          <w:tcPr>
            <w:tcW w:w="505" w:type="pct"/>
            <w:tcBorders>
              <w:bottom w:val="single" w:sz="4" w:space="0" w:color="auto"/>
            </w:tcBorders>
          </w:tcPr>
          <w:p w14:paraId="51E3E59C" w14:textId="77777777" w:rsidR="006E0B33" w:rsidRPr="00A55470" w:rsidRDefault="006E0B33" w:rsidP="00BD647D">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Million </w:t>
            </w:r>
            <w:r w:rsidR="00286B04" w:rsidRPr="00A55470">
              <w:rPr>
                <w:rFonts w:ascii="Arial" w:hAnsi="Arial" w:cs="Arial"/>
                <w:b/>
                <w:bCs/>
                <w:color w:val="000000"/>
                <w:sz w:val="18"/>
                <w:szCs w:val="18"/>
              </w:rPr>
              <w:t>Baht</w:t>
            </w:r>
          </w:p>
        </w:tc>
        <w:tc>
          <w:tcPr>
            <w:tcW w:w="505" w:type="pct"/>
            <w:tcBorders>
              <w:bottom w:val="single" w:sz="4" w:space="0" w:color="auto"/>
            </w:tcBorders>
          </w:tcPr>
          <w:p w14:paraId="2EEC6F69" w14:textId="77777777" w:rsidR="006E0B33" w:rsidRPr="00A55470" w:rsidRDefault="006E0B33" w:rsidP="00BD647D">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Million </w:t>
            </w:r>
            <w:r w:rsidR="00286B04" w:rsidRPr="00A55470">
              <w:rPr>
                <w:rFonts w:ascii="Arial" w:hAnsi="Arial" w:cs="Arial"/>
                <w:b/>
                <w:bCs/>
                <w:color w:val="000000"/>
                <w:sz w:val="18"/>
                <w:szCs w:val="18"/>
              </w:rPr>
              <w:t>Baht</w:t>
            </w:r>
          </w:p>
        </w:tc>
        <w:tc>
          <w:tcPr>
            <w:tcW w:w="505" w:type="pct"/>
            <w:tcBorders>
              <w:bottom w:val="single" w:sz="4" w:space="0" w:color="auto"/>
            </w:tcBorders>
          </w:tcPr>
          <w:p w14:paraId="3F7ACB89" w14:textId="77777777" w:rsidR="006E0B33" w:rsidRPr="00A55470" w:rsidRDefault="006E0B33" w:rsidP="00BD647D">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Million </w:t>
            </w:r>
            <w:r w:rsidR="00286B04" w:rsidRPr="00A55470">
              <w:rPr>
                <w:rFonts w:ascii="Arial" w:hAnsi="Arial" w:cs="Arial"/>
                <w:b/>
                <w:bCs/>
                <w:color w:val="000000"/>
                <w:sz w:val="18"/>
                <w:szCs w:val="18"/>
              </w:rPr>
              <w:t>Baht</w:t>
            </w:r>
          </w:p>
        </w:tc>
        <w:tc>
          <w:tcPr>
            <w:tcW w:w="505" w:type="pct"/>
            <w:tcBorders>
              <w:bottom w:val="single" w:sz="4" w:space="0" w:color="auto"/>
            </w:tcBorders>
          </w:tcPr>
          <w:p w14:paraId="64DF300B" w14:textId="77777777" w:rsidR="006E0B33" w:rsidRPr="00A55470" w:rsidRDefault="006E0B33" w:rsidP="00BD647D">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Million </w:t>
            </w:r>
            <w:r w:rsidR="00286B04" w:rsidRPr="00A55470">
              <w:rPr>
                <w:rFonts w:ascii="Arial" w:hAnsi="Arial" w:cs="Arial"/>
                <w:b/>
                <w:bCs/>
                <w:color w:val="000000"/>
                <w:sz w:val="18"/>
                <w:szCs w:val="18"/>
              </w:rPr>
              <w:t>Baht</w:t>
            </w:r>
          </w:p>
        </w:tc>
        <w:tc>
          <w:tcPr>
            <w:tcW w:w="498" w:type="pct"/>
            <w:tcBorders>
              <w:bottom w:val="single" w:sz="4" w:space="0" w:color="auto"/>
            </w:tcBorders>
          </w:tcPr>
          <w:p w14:paraId="6142F7B3" w14:textId="77777777" w:rsidR="006E0B33" w:rsidRPr="00A55470" w:rsidRDefault="006E0B33" w:rsidP="00BD647D">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Million </w:t>
            </w:r>
            <w:r w:rsidR="00286B04" w:rsidRPr="00A55470">
              <w:rPr>
                <w:rFonts w:ascii="Arial" w:hAnsi="Arial" w:cs="Arial"/>
                <w:b/>
                <w:bCs/>
                <w:color w:val="000000"/>
                <w:sz w:val="18"/>
                <w:szCs w:val="18"/>
              </w:rPr>
              <w:t>Baht</w:t>
            </w:r>
          </w:p>
        </w:tc>
      </w:tr>
      <w:tr w:rsidR="009F0E43" w:rsidRPr="00A55470" w14:paraId="3AF6ED48" w14:textId="77777777" w:rsidTr="00B8319A">
        <w:tc>
          <w:tcPr>
            <w:tcW w:w="1470" w:type="pct"/>
          </w:tcPr>
          <w:p w14:paraId="77FF486A" w14:textId="77777777" w:rsidR="006E0B33" w:rsidRPr="00A55470" w:rsidRDefault="006E0B33" w:rsidP="00DB392B">
            <w:pPr>
              <w:ind w:left="-101"/>
              <w:rPr>
                <w:rFonts w:ascii="Arial" w:hAnsi="Arial" w:cs="Arial"/>
                <w:color w:val="000000"/>
                <w:sz w:val="18"/>
                <w:szCs w:val="18"/>
              </w:rPr>
            </w:pPr>
          </w:p>
        </w:tc>
        <w:tc>
          <w:tcPr>
            <w:tcW w:w="506" w:type="pct"/>
            <w:tcBorders>
              <w:top w:val="single" w:sz="4" w:space="0" w:color="auto"/>
            </w:tcBorders>
          </w:tcPr>
          <w:p w14:paraId="178A0013" w14:textId="77777777" w:rsidR="006E0B33" w:rsidRPr="00A55470" w:rsidRDefault="006E0B33" w:rsidP="00BD647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506" w:type="pct"/>
            <w:tcBorders>
              <w:top w:val="single" w:sz="4" w:space="0" w:color="auto"/>
            </w:tcBorders>
          </w:tcPr>
          <w:p w14:paraId="24318C3B" w14:textId="77777777" w:rsidR="006E0B33" w:rsidRPr="00A55470" w:rsidRDefault="006E0B33" w:rsidP="00BD647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505" w:type="pct"/>
            <w:tcBorders>
              <w:top w:val="single" w:sz="4" w:space="0" w:color="auto"/>
            </w:tcBorders>
          </w:tcPr>
          <w:p w14:paraId="1BDD772C" w14:textId="77777777" w:rsidR="006E0B33" w:rsidRPr="00A55470" w:rsidRDefault="006E0B33" w:rsidP="00BD647D">
            <w:pPr>
              <w:ind w:left="-18"/>
              <w:rPr>
                <w:rFonts w:ascii="Arial" w:hAnsi="Arial" w:cs="Arial"/>
                <w:color w:val="000000"/>
                <w:sz w:val="18"/>
                <w:szCs w:val="18"/>
              </w:rPr>
            </w:pPr>
          </w:p>
        </w:tc>
        <w:tc>
          <w:tcPr>
            <w:tcW w:w="505" w:type="pct"/>
            <w:tcBorders>
              <w:top w:val="single" w:sz="4" w:space="0" w:color="auto"/>
            </w:tcBorders>
          </w:tcPr>
          <w:p w14:paraId="1A318E41" w14:textId="77777777" w:rsidR="006E0B33" w:rsidRPr="00A55470" w:rsidRDefault="006E0B33" w:rsidP="00BD647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505" w:type="pct"/>
            <w:tcBorders>
              <w:top w:val="single" w:sz="4" w:space="0" w:color="auto"/>
            </w:tcBorders>
          </w:tcPr>
          <w:p w14:paraId="7A2B2116" w14:textId="77777777" w:rsidR="006E0B33" w:rsidRPr="00A55470" w:rsidRDefault="006E0B33" w:rsidP="00BD647D">
            <w:pPr>
              <w:ind w:left="-18"/>
              <w:rPr>
                <w:rFonts w:ascii="Arial" w:hAnsi="Arial" w:cs="Arial"/>
                <w:color w:val="000000"/>
                <w:sz w:val="18"/>
                <w:szCs w:val="18"/>
              </w:rPr>
            </w:pPr>
          </w:p>
        </w:tc>
        <w:tc>
          <w:tcPr>
            <w:tcW w:w="505" w:type="pct"/>
            <w:tcBorders>
              <w:top w:val="single" w:sz="4" w:space="0" w:color="auto"/>
            </w:tcBorders>
          </w:tcPr>
          <w:p w14:paraId="63A14226" w14:textId="77777777" w:rsidR="006E0B33" w:rsidRPr="00A55470" w:rsidRDefault="006E0B33" w:rsidP="00BD647D">
            <w:pPr>
              <w:ind w:left="-18"/>
              <w:rPr>
                <w:rFonts w:ascii="Arial" w:hAnsi="Arial" w:cs="Arial"/>
                <w:color w:val="000000"/>
                <w:sz w:val="18"/>
                <w:szCs w:val="18"/>
              </w:rPr>
            </w:pPr>
          </w:p>
        </w:tc>
        <w:tc>
          <w:tcPr>
            <w:tcW w:w="498" w:type="pct"/>
            <w:tcBorders>
              <w:top w:val="single" w:sz="4" w:space="0" w:color="auto"/>
            </w:tcBorders>
          </w:tcPr>
          <w:p w14:paraId="3C73A111" w14:textId="77777777" w:rsidR="006E0B33" w:rsidRPr="00A55470" w:rsidRDefault="006E0B33" w:rsidP="00BD647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9F0E43" w:rsidRPr="00A55470" w14:paraId="2841FAC3" w14:textId="77777777" w:rsidTr="00B8319A">
        <w:tc>
          <w:tcPr>
            <w:tcW w:w="1470" w:type="pct"/>
            <w:vAlign w:val="bottom"/>
          </w:tcPr>
          <w:p w14:paraId="2DF9B069" w14:textId="26B9985F" w:rsidR="006E0B33" w:rsidRPr="00A55470" w:rsidRDefault="006E0B33" w:rsidP="00DB392B">
            <w:pPr>
              <w:ind w:left="-101"/>
              <w:rPr>
                <w:rFonts w:ascii="Arial" w:hAnsi="Arial" w:cs="Arial"/>
                <w:b/>
                <w:bCs/>
                <w:color w:val="000000"/>
                <w:sz w:val="18"/>
                <w:szCs w:val="18"/>
              </w:rPr>
            </w:pPr>
            <w:r w:rsidRPr="00A55470">
              <w:rPr>
                <w:rFonts w:ascii="Arial" w:hAnsi="Arial" w:cs="Arial"/>
                <w:b/>
                <w:bCs/>
                <w:color w:val="000000"/>
                <w:sz w:val="18"/>
                <w:szCs w:val="18"/>
              </w:rPr>
              <w:t xml:space="preserve">As at </w:t>
            </w:r>
            <w:r w:rsidR="00A1321E" w:rsidRPr="00A55470">
              <w:rPr>
                <w:rFonts w:ascii="Arial" w:hAnsi="Arial" w:cs="Arial"/>
                <w:b/>
                <w:bCs/>
                <w:color w:val="000000"/>
                <w:sz w:val="18"/>
                <w:szCs w:val="18"/>
              </w:rPr>
              <w:t>1</w:t>
            </w:r>
            <w:r w:rsidRPr="00A55470">
              <w:rPr>
                <w:rFonts w:ascii="Arial" w:hAnsi="Arial" w:cs="Arial"/>
                <w:b/>
                <w:bCs/>
                <w:color w:val="000000"/>
                <w:sz w:val="18"/>
                <w:szCs w:val="18"/>
              </w:rPr>
              <w:t xml:space="preserve"> January </w:t>
            </w:r>
            <w:r w:rsidR="00A1321E" w:rsidRPr="00A55470">
              <w:rPr>
                <w:rFonts w:ascii="Arial" w:hAnsi="Arial" w:cs="Arial"/>
                <w:b/>
                <w:bCs/>
                <w:color w:val="000000"/>
                <w:sz w:val="18"/>
                <w:szCs w:val="18"/>
              </w:rPr>
              <w:t>202</w:t>
            </w:r>
            <w:r w:rsidR="000F3F68" w:rsidRPr="00A55470">
              <w:rPr>
                <w:rFonts w:ascii="Arial" w:hAnsi="Arial" w:cs="Arial"/>
                <w:b/>
                <w:bCs/>
                <w:color w:val="000000"/>
                <w:sz w:val="18"/>
                <w:szCs w:val="18"/>
              </w:rPr>
              <w:t>4</w:t>
            </w:r>
          </w:p>
        </w:tc>
        <w:tc>
          <w:tcPr>
            <w:tcW w:w="506" w:type="pct"/>
            <w:vAlign w:val="bottom"/>
          </w:tcPr>
          <w:p w14:paraId="5EF16A09" w14:textId="77777777" w:rsidR="006E0B33" w:rsidRPr="00A55470" w:rsidRDefault="006E0B33" w:rsidP="00BD647D">
            <w:pPr>
              <w:ind w:right="-72"/>
              <w:jc w:val="right"/>
              <w:rPr>
                <w:rFonts w:ascii="Arial" w:hAnsi="Arial" w:cs="Arial"/>
                <w:color w:val="000000"/>
                <w:sz w:val="18"/>
                <w:szCs w:val="18"/>
              </w:rPr>
            </w:pPr>
          </w:p>
        </w:tc>
        <w:tc>
          <w:tcPr>
            <w:tcW w:w="506" w:type="pct"/>
            <w:vAlign w:val="bottom"/>
          </w:tcPr>
          <w:p w14:paraId="6E7DB674" w14:textId="77777777" w:rsidR="006E0B33" w:rsidRPr="00A55470" w:rsidRDefault="006E0B33" w:rsidP="00BD647D">
            <w:pPr>
              <w:ind w:right="-72"/>
              <w:jc w:val="right"/>
              <w:rPr>
                <w:rFonts w:ascii="Arial" w:hAnsi="Arial" w:cs="Arial"/>
                <w:color w:val="000000"/>
                <w:sz w:val="18"/>
                <w:szCs w:val="18"/>
              </w:rPr>
            </w:pPr>
          </w:p>
        </w:tc>
        <w:tc>
          <w:tcPr>
            <w:tcW w:w="505" w:type="pct"/>
            <w:vAlign w:val="bottom"/>
          </w:tcPr>
          <w:p w14:paraId="67CD8284" w14:textId="77777777" w:rsidR="006E0B33" w:rsidRPr="00A55470" w:rsidRDefault="006E0B33" w:rsidP="00BD647D">
            <w:pPr>
              <w:ind w:right="-72"/>
              <w:jc w:val="right"/>
              <w:rPr>
                <w:rFonts w:ascii="Arial" w:hAnsi="Arial" w:cs="Arial"/>
                <w:color w:val="000000"/>
                <w:sz w:val="18"/>
                <w:szCs w:val="18"/>
              </w:rPr>
            </w:pPr>
          </w:p>
        </w:tc>
        <w:tc>
          <w:tcPr>
            <w:tcW w:w="505" w:type="pct"/>
            <w:vAlign w:val="bottom"/>
          </w:tcPr>
          <w:p w14:paraId="5214DDE4" w14:textId="77777777" w:rsidR="006E0B33" w:rsidRPr="00A55470" w:rsidRDefault="006E0B33" w:rsidP="00BD647D">
            <w:pPr>
              <w:ind w:right="-72"/>
              <w:jc w:val="right"/>
              <w:rPr>
                <w:rFonts w:ascii="Arial" w:hAnsi="Arial" w:cs="Arial"/>
                <w:color w:val="000000"/>
                <w:sz w:val="18"/>
                <w:szCs w:val="18"/>
              </w:rPr>
            </w:pPr>
          </w:p>
        </w:tc>
        <w:tc>
          <w:tcPr>
            <w:tcW w:w="505" w:type="pct"/>
          </w:tcPr>
          <w:p w14:paraId="059148CD" w14:textId="77777777" w:rsidR="006E0B33" w:rsidRPr="00A55470" w:rsidRDefault="006E0B33" w:rsidP="00BD647D">
            <w:pPr>
              <w:ind w:right="-72"/>
              <w:jc w:val="right"/>
              <w:rPr>
                <w:rFonts w:ascii="Arial" w:hAnsi="Arial" w:cs="Arial"/>
                <w:color w:val="000000"/>
                <w:sz w:val="18"/>
                <w:szCs w:val="18"/>
              </w:rPr>
            </w:pPr>
          </w:p>
        </w:tc>
        <w:tc>
          <w:tcPr>
            <w:tcW w:w="505" w:type="pct"/>
            <w:vAlign w:val="bottom"/>
          </w:tcPr>
          <w:p w14:paraId="31A29333" w14:textId="77777777" w:rsidR="006E0B33" w:rsidRPr="00A55470" w:rsidRDefault="006E0B33" w:rsidP="00BD647D">
            <w:pPr>
              <w:ind w:right="-72"/>
              <w:jc w:val="right"/>
              <w:rPr>
                <w:rFonts w:ascii="Arial" w:hAnsi="Arial" w:cs="Arial"/>
                <w:color w:val="000000"/>
                <w:sz w:val="18"/>
                <w:szCs w:val="18"/>
              </w:rPr>
            </w:pPr>
          </w:p>
        </w:tc>
        <w:tc>
          <w:tcPr>
            <w:tcW w:w="498" w:type="pct"/>
            <w:vAlign w:val="bottom"/>
          </w:tcPr>
          <w:p w14:paraId="44F5E43E" w14:textId="77777777" w:rsidR="006E0B33" w:rsidRPr="00A55470" w:rsidRDefault="006E0B33" w:rsidP="00BD647D">
            <w:pPr>
              <w:ind w:right="-72"/>
              <w:jc w:val="right"/>
              <w:rPr>
                <w:rFonts w:ascii="Arial" w:hAnsi="Arial" w:cs="Arial"/>
                <w:color w:val="000000"/>
                <w:sz w:val="18"/>
                <w:szCs w:val="18"/>
              </w:rPr>
            </w:pPr>
          </w:p>
        </w:tc>
      </w:tr>
      <w:tr w:rsidR="000F3F68" w:rsidRPr="00A55470" w14:paraId="24046160" w14:textId="77777777" w:rsidTr="00B8319A">
        <w:tc>
          <w:tcPr>
            <w:tcW w:w="1470" w:type="pct"/>
            <w:vAlign w:val="bottom"/>
          </w:tcPr>
          <w:p w14:paraId="063DD553" w14:textId="77777777" w:rsidR="000F3F68" w:rsidRPr="00A55470" w:rsidRDefault="000F3F68" w:rsidP="000F3F68">
            <w:pPr>
              <w:ind w:left="-101"/>
              <w:rPr>
                <w:rFonts w:ascii="Arial" w:hAnsi="Arial" w:cs="Arial"/>
                <w:color w:val="000000"/>
                <w:sz w:val="18"/>
                <w:szCs w:val="18"/>
              </w:rPr>
            </w:pPr>
            <w:r w:rsidRPr="00A55470">
              <w:rPr>
                <w:rFonts w:ascii="Arial" w:hAnsi="Arial" w:cs="Arial"/>
                <w:color w:val="000000"/>
                <w:sz w:val="18"/>
                <w:szCs w:val="18"/>
              </w:rPr>
              <w:t>Cost</w:t>
            </w:r>
          </w:p>
        </w:tc>
        <w:tc>
          <w:tcPr>
            <w:tcW w:w="506" w:type="pct"/>
            <w:vAlign w:val="bottom"/>
          </w:tcPr>
          <w:p w14:paraId="0D2D7366" w14:textId="0C11FF19"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noProof/>
                <w:color w:val="000000"/>
                <w:sz w:val="18"/>
                <w:szCs w:val="18"/>
              </w:rPr>
              <w:t>581</w:t>
            </w:r>
          </w:p>
        </w:tc>
        <w:tc>
          <w:tcPr>
            <w:tcW w:w="506" w:type="pct"/>
            <w:vAlign w:val="bottom"/>
          </w:tcPr>
          <w:p w14:paraId="23B0C3E8" w14:textId="29740C6B"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noProof/>
                <w:color w:val="000000"/>
                <w:sz w:val="18"/>
                <w:szCs w:val="18"/>
              </w:rPr>
              <w:t>1,234</w:t>
            </w:r>
          </w:p>
        </w:tc>
        <w:tc>
          <w:tcPr>
            <w:tcW w:w="505" w:type="pct"/>
            <w:vAlign w:val="bottom"/>
          </w:tcPr>
          <w:p w14:paraId="4F58696E" w14:textId="640D3066"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noProof/>
                <w:color w:val="000000"/>
                <w:sz w:val="18"/>
                <w:szCs w:val="18"/>
              </w:rPr>
              <w:t>28,606</w:t>
            </w:r>
          </w:p>
        </w:tc>
        <w:tc>
          <w:tcPr>
            <w:tcW w:w="505" w:type="pct"/>
            <w:vAlign w:val="bottom"/>
          </w:tcPr>
          <w:p w14:paraId="0DD18C1D" w14:textId="6906967D"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noProof/>
                <w:color w:val="000000"/>
                <w:sz w:val="18"/>
                <w:szCs w:val="18"/>
              </w:rPr>
              <w:t>233</w:t>
            </w:r>
          </w:p>
        </w:tc>
        <w:tc>
          <w:tcPr>
            <w:tcW w:w="505" w:type="pct"/>
          </w:tcPr>
          <w:p w14:paraId="3AF8DE45" w14:textId="3CC826A8"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noProof/>
                <w:color w:val="000000"/>
                <w:sz w:val="18"/>
                <w:szCs w:val="18"/>
              </w:rPr>
              <w:t>21</w:t>
            </w:r>
          </w:p>
        </w:tc>
        <w:tc>
          <w:tcPr>
            <w:tcW w:w="505" w:type="pct"/>
            <w:vAlign w:val="bottom"/>
          </w:tcPr>
          <w:p w14:paraId="7873DD92" w14:textId="657FCE6D"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noProof/>
                <w:color w:val="000000"/>
                <w:sz w:val="18"/>
                <w:szCs w:val="18"/>
              </w:rPr>
              <w:t>236</w:t>
            </w:r>
          </w:p>
        </w:tc>
        <w:tc>
          <w:tcPr>
            <w:tcW w:w="498" w:type="pct"/>
            <w:vAlign w:val="bottom"/>
          </w:tcPr>
          <w:p w14:paraId="10082872" w14:textId="731F0BCE"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noProof/>
                <w:color w:val="000000"/>
                <w:sz w:val="18"/>
                <w:szCs w:val="18"/>
              </w:rPr>
              <w:t>30,911</w:t>
            </w:r>
            <w:r w:rsidRPr="00A55470" w:rsidDel="006C0608">
              <w:rPr>
                <w:rFonts w:ascii="Arial" w:eastAsia="Arial Unicode MS" w:hAnsi="Arial" w:cs="Arial"/>
                <w:noProof/>
                <w:color w:val="000000"/>
                <w:sz w:val="18"/>
                <w:szCs w:val="18"/>
              </w:rPr>
              <w:t xml:space="preserve"> </w:t>
            </w:r>
          </w:p>
        </w:tc>
      </w:tr>
      <w:tr w:rsidR="000F3F68" w:rsidRPr="00A55470" w14:paraId="7C37567B" w14:textId="77777777" w:rsidTr="00B8319A">
        <w:tc>
          <w:tcPr>
            <w:tcW w:w="1470" w:type="pct"/>
            <w:vAlign w:val="bottom"/>
          </w:tcPr>
          <w:p w14:paraId="5718700C" w14:textId="3D51229B" w:rsidR="000F3F68" w:rsidRPr="00A55470" w:rsidRDefault="000F3F68" w:rsidP="000F3F68">
            <w:pPr>
              <w:ind w:left="-101"/>
              <w:rPr>
                <w:rFonts w:ascii="Arial" w:hAnsi="Arial" w:cs="Arial"/>
                <w:color w:val="000000"/>
                <w:sz w:val="18"/>
                <w:szCs w:val="18"/>
              </w:rPr>
            </w:pPr>
            <w:r w:rsidRPr="00A55470">
              <w:rPr>
                <w:rFonts w:ascii="Arial" w:hAnsi="Arial" w:cs="Arial"/>
                <w:color w:val="000000"/>
                <w:sz w:val="18"/>
                <w:szCs w:val="18"/>
                <w:u w:val="single"/>
              </w:rPr>
              <w:t>Less</w:t>
            </w:r>
            <w:r w:rsidRPr="00A55470">
              <w:rPr>
                <w:rFonts w:ascii="Arial" w:hAnsi="Arial" w:cs="Arial"/>
                <w:color w:val="000000"/>
                <w:sz w:val="18"/>
                <w:szCs w:val="18"/>
              </w:rPr>
              <w:t xml:space="preserve">  Accumulated depreciation</w:t>
            </w:r>
          </w:p>
        </w:tc>
        <w:tc>
          <w:tcPr>
            <w:tcW w:w="506" w:type="pct"/>
            <w:tcBorders>
              <w:bottom w:val="single" w:sz="4" w:space="0" w:color="auto"/>
            </w:tcBorders>
            <w:vAlign w:val="bottom"/>
          </w:tcPr>
          <w:p w14:paraId="5F8F63D5" w14:textId="0914C05F"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noProof/>
                <w:color w:val="000000"/>
                <w:sz w:val="18"/>
                <w:szCs w:val="18"/>
              </w:rPr>
              <w:t>-</w:t>
            </w:r>
          </w:p>
        </w:tc>
        <w:tc>
          <w:tcPr>
            <w:tcW w:w="506" w:type="pct"/>
            <w:tcBorders>
              <w:bottom w:val="single" w:sz="4" w:space="0" w:color="auto"/>
            </w:tcBorders>
            <w:vAlign w:val="bottom"/>
          </w:tcPr>
          <w:p w14:paraId="1AF5DCAA" w14:textId="7C24AA97"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noProof/>
                <w:color w:val="000000"/>
                <w:sz w:val="18"/>
                <w:szCs w:val="18"/>
              </w:rPr>
              <w:t>(486)</w:t>
            </w:r>
          </w:p>
        </w:tc>
        <w:tc>
          <w:tcPr>
            <w:tcW w:w="505" w:type="pct"/>
            <w:tcBorders>
              <w:bottom w:val="single" w:sz="4" w:space="0" w:color="auto"/>
            </w:tcBorders>
            <w:vAlign w:val="bottom"/>
          </w:tcPr>
          <w:p w14:paraId="651F2A04" w14:textId="25B157E5"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noProof/>
                <w:color w:val="000000"/>
                <w:sz w:val="18"/>
                <w:szCs w:val="18"/>
              </w:rPr>
              <w:t>(15,832)</w:t>
            </w:r>
          </w:p>
        </w:tc>
        <w:tc>
          <w:tcPr>
            <w:tcW w:w="505" w:type="pct"/>
            <w:tcBorders>
              <w:bottom w:val="single" w:sz="4" w:space="0" w:color="auto"/>
            </w:tcBorders>
            <w:vAlign w:val="bottom"/>
          </w:tcPr>
          <w:p w14:paraId="779BC77F" w14:textId="1F85BB8B"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noProof/>
                <w:color w:val="000000"/>
                <w:sz w:val="18"/>
                <w:szCs w:val="18"/>
              </w:rPr>
              <w:t>(153)</w:t>
            </w:r>
          </w:p>
        </w:tc>
        <w:tc>
          <w:tcPr>
            <w:tcW w:w="505" w:type="pct"/>
            <w:tcBorders>
              <w:bottom w:val="single" w:sz="4" w:space="0" w:color="auto"/>
            </w:tcBorders>
          </w:tcPr>
          <w:p w14:paraId="2E41507E" w14:textId="687884AE"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noProof/>
                <w:color w:val="000000"/>
                <w:sz w:val="18"/>
                <w:szCs w:val="18"/>
              </w:rPr>
              <w:t>(9)</w:t>
            </w:r>
          </w:p>
        </w:tc>
        <w:tc>
          <w:tcPr>
            <w:tcW w:w="505" w:type="pct"/>
            <w:tcBorders>
              <w:bottom w:val="single" w:sz="4" w:space="0" w:color="auto"/>
            </w:tcBorders>
            <w:vAlign w:val="bottom"/>
          </w:tcPr>
          <w:p w14:paraId="1AB9C745" w14:textId="72870876"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noProof/>
                <w:color w:val="000000"/>
                <w:sz w:val="18"/>
                <w:szCs w:val="18"/>
              </w:rPr>
              <w:t>-</w:t>
            </w:r>
          </w:p>
        </w:tc>
        <w:tc>
          <w:tcPr>
            <w:tcW w:w="498" w:type="pct"/>
            <w:tcBorders>
              <w:bottom w:val="single" w:sz="4" w:space="0" w:color="auto"/>
            </w:tcBorders>
            <w:vAlign w:val="bottom"/>
          </w:tcPr>
          <w:p w14:paraId="641E5F35" w14:textId="415C7D5F"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noProof/>
                <w:color w:val="000000"/>
                <w:sz w:val="18"/>
                <w:szCs w:val="18"/>
              </w:rPr>
              <w:t>(16,480)</w:t>
            </w:r>
          </w:p>
        </w:tc>
      </w:tr>
      <w:tr w:rsidR="000F3F68" w:rsidRPr="00A55470" w14:paraId="31E345CB" w14:textId="77777777" w:rsidTr="00B8319A">
        <w:tc>
          <w:tcPr>
            <w:tcW w:w="1470" w:type="pct"/>
            <w:vAlign w:val="bottom"/>
          </w:tcPr>
          <w:p w14:paraId="71FDB1E7" w14:textId="77777777" w:rsidR="000F3F68" w:rsidRPr="00A55470" w:rsidRDefault="000F3F68" w:rsidP="000F3F68">
            <w:pPr>
              <w:ind w:left="-101"/>
              <w:rPr>
                <w:rFonts w:ascii="Arial" w:hAnsi="Arial" w:cs="Arial"/>
                <w:color w:val="000000"/>
                <w:sz w:val="18"/>
                <w:szCs w:val="18"/>
                <w:u w:val="single"/>
              </w:rPr>
            </w:pPr>
          </w:p>
        </w:tc>
        <w:tc>
          <w:tcPr>
            <w:tcW w:w="506" w:type="pct"/>
            <w:tcBorders>
              <w:top w:val="single" w:sz="4" w:space="0" w:color="auto"/>
            </w:tcBorders>
            <w:vAlign w:val="bottom"/>
          </w:tcPr>
          <w:p w14:paraId="2C9EE9A0" w14:textId="77777777" w:rsidR="000F3F68" w:rsidRPr="00A55470" w:rsidRDefault="000F3F68" w:rsidP="000F3F68">
            <w:pPr>
              <w:ind w:right="-72"/>
              <w:jc w:val="right"/>
              <w:rPr>
                <w:rFonts w:ascii="Arial" w:eastAsia="Arial Unicode MS" w:hAnsi="Arial" w:cs="Arial"/>
                <w:color w:val="000000"/>
                <w:sz w:val="18"/>
                <w:szCs w:val="18"/>
              </w:rPr>
            </w:pPr>
          </w:p>
        </w:tc>
        <w:tc>
          <w:tcPr>
            <w:tcW w:w="506" w:type="pct"/>
            <w:tcBorders>
              <w:top w:val="single" w:sz="4" w:space="0" w:color="auto"/>
            </w:tcBorders>
            <w:vAlign w:val="bottom"/>
          </w:tcPr>
          <w:p w14:paraId="67755898" w14:textId="77777777" w:rsidR="000F3F68" w:rsidRPr="00A55470" w:rsidRDefault="000F3F68" w:rsidP="000F3F68">
            <w:pPr>
              <w:ind w:right="-72"/>
              <w:jc w:val="right"/>
              <w:rPr>
                <w:rFonts w:ascii="Arial" w:eastAsia="Arial Unicode MS" w:hAnsi="Arial" w:cs="Arial"/>
                <w:color w:val="000000"/>
                <w:sz w:val="18"/>
                <w:szCs w:val="18"/>
              </w:rPr>
            </w:pPr>
          </w:p>
        </w:tc>
        <w:tc>
          <w:tcPr>
            <w:tcW w:w="505" w:type="pct"/>
            <w:tcBorders>
              <w:top w:val="single" w:sz="4" w:space="0" w:color="auto"/>
            </w:tcBorders>
            <w:vAlign w:val="bottom"/>
          </w:tcPr>
          <w:p w14:paraId="1BD4A546" w14:textId="77777777" w:rsidR="000F3F68" w:rsidRPr="00A55470" w:rsidRDefault="000F3F68" w:rsidP="000F3F68">
            <w:pPr>
              <w:ind w:right="-72"/>
              <w:jc w:val="right"/>
              <w:rPr>
                <w:rFonts w:ascii="Arial" w:eastAsia="Arial Unicode MS" w:hAnsi="Arial" w:cs="Arial"/>
                <w:color w:val="000000"/>
                <w:sz w:val="18"/>
                <w:szCs w:val="18"/>
              </w:rPr>
            </w:pPr>
          </w:p>
        </w:tc>
        <w:tc>
          <w:tcPr>
            <w:tcW w:w="505" w:type="pct"/>
            <w:tcBorders>
              <w:top w:val="single" w:sz="4" w:space="0" w:color="auto"/>
            </w:tcBorders>
            <w:vAlign w:val="bottom"/>
          </w:tcPr>
          <w:p w14:paraId="47D5310A" w14:textId="77777777" w:rsidR="000F3F68" w:rsidRPr="00A55470" w:rsidRDefault="000F3F68" w:rsidP="000F3F68">
            <w:pPr>
              <w:ind w:right="-72"/>
              <w:jc w:val="right"/>
              <w:rPr>
                <w:rFonts w:ascii="Arial" w:eastAsia="Arial Unicode MS" w:hAnsi="Arial" w:cs="Arial"/>
                <w:color w:val="000000"/>
                <w:sz w:val="18"/>
                <w:szCs w:val="18"/>
              </w:rPr>
            </w:pPr>
          </w:p>
        </w:tc>
        <w:tc>
          <w:tcPr>
            <w:tcW w:w="505" w:type="pct"/>
            <w:tcBorders>
              <w:top w:val="single" w:sz="4" w:space="0" w:color="auto"/>
            </w:tcBorders>
          </w:tcPr>
          <w:p w14:paraId="58C738D4" w14:textId="77777777" w:rsidR="000F3F68" w:rsidRPr="00A55470" w:rsidRDefault="000F3F68" w:rsidP="000F3F68">
            <w:pPr>
              <w:ind w:right="-72"/>
              <w:jc w:val="right"/>
              <w:rPr>
                <w:rFonts w:ascii="Arial" w:eastAsia="Arial Unicode MS" w:hAnsi="Arial" w:cs="Arial"/>
                <w:color w:val="000000"/>
                <w:sz w:val="18"/>
                <w:szCs w:val="18"/>
              </w:rPr>
            </w:pPr>
          </w:p>
        </w:tc>
        <w:tc>
          <w:tcPr>
            <w:tcW w:w="505" w:type="pct"/>
            <w:tcBorders>
              <w:top w:val="single" w:sz="4" w:space="0" w:color="auto"/>
            </w:tcBorders>
            <w:vAlign w:val="bottom"/>
          </w:tcPr>
          <w:p w14:paraId="6DDC01F1" w14:textId="77777777" w:rsidR="000F3F68" w:rsidRPr="00A55470" w:rsidRDefault="000F3F68" w:rsidP="000F3F68">
            <w:pPr>
              <w:ind w:right="-72"/>
              <w:jc w:val="right"/>
              <w:rPr>
                <w:rFonts w:ascii="Arial" w:eastAsia="Arial Unicode MS" w:hAnsi="Arial" w:cs="Arial"/>
                <w:color w:val="000000"/>
                <w:sz w:val="18"/>
                <w:szCs w:val="18"/>
              </w:rPr>
            </w:pPr>
          </w:p>
        </w:tc>
        <w:tc>
          <w:tcPr>
            <w:tcW w:w="498" w:type="pct"/>
            <w:tcBorders>
              <w:top w:val="single" w:sz="4" w:space="0" w:color="auto"/>
            </w:tcBorders>
            <w:vAlign w:val="bottom"/>
          </w:tcPr>
          <w:p w14:paraId="2C436E17" w14:textId="77777777" w:rsidR="000F3F68" w:rsidRPr="00A55470" w:rsidRDefault="000F3F68" w:rsidP="000F3F68">
            <w:pPr>
              <w:ind w:right="-72"/>
              <w:jc w:val="right"/>
              <w:rPr>
                <w:rFonts w:ascii="Arial" w:eastAsia="Arial Unicode MS" w:hAnsi="Arial" w:cs="Arial"/>
                <w:color w:val="000000"/>
                <w:sz w:val="18"/>
                <w:szCs w:val="18"/>
              </w:rPr>
            </w:pPr>
          </w:p>
        </w:tc>
      </w:tr>
      <w:tr w:rsidR="000F3F68" w:rsidRPr="00A55470" w14:paraId="4D546E10" w14:textId="77777777" w:rsidTr="00B8319A">
        <w:tc>
          <w:tcPr>
            <w:tcW w:w="1470" w:type="pct"/>
            <w:vAlign w:val="bottom"/>
          </w:tcPr>
          <w:p w14:paraId="76F943A0" w14:textId="77777777" w:rsidR="000F3F68" w:rsidRPr="00A55470" w:rsidRDefault="000F3F68" w:rsidP="000F3F68">
            <w:pPr>
              <w:ind w:left="-101"/>
              <w:rPr>
                <w:rFonts w:ascii="Arial" w:hAnsi="Arial" w:cs="Arial"/>
                <w:color w:val="000000"/>
                <w:sz w:val="18"/>
                <w:szCs w:val="18"/>
              </w:rPr>
            </w:pPr>
            <w:r w:rsidRPr="00A55470">
              <w:rPr>
                <w:rFonts w:ascii="Arial" w:hAnsi="Arial" w:cs="Arial"/>
                <w:color w:val="000000"/>
                <w:sz w:val="18"/>
                <w:szCs w:val="18"/>
              </w:rPr>
              <w:t xml:space="preserve">Net book value </w:t>
            </w:r>
          </w:p>
        </w:tc>
        <w:tc>
          <w:tcPr>
            <w:tcW w:w="506" w:type="pct"/>
            <w:tcBorders>
              <w:bottom w:val="single" w:sz="4" w:space="0" w:color="auto"/>
            </w:tcBorders>
            <w:vAlign w:val="bottom"/>
          </w:tcPr>
          <w:p w14:paraId="53A44AE2" w14:textId="14426B93"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noProof/>
                <w:color w:val="000000"/>
                <w:sz w:val="18"/>
                <w:szCs w:val="18"/>
              </w:rPr>
              <w:t>581</w:t>
            </w:r>
          </w:p>
        </w:tc>
        <w:tc>
          <w:tcPr>
            <w:tcW w:w="506" w:type="pct"/>
            <w:tcBorders>
              <w:bottom w:val="single" w:sz="4" w:space="0" w:color="auto"/>
            </w:tcBorders>
            <w:vAlign w:val="bottom"/>
          </w:tcPr>
          <w:p w14:paraId="60D9A062" w14:textId="53259382"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noProof/>
                <w:color w:val="000000"/>
                <w:sz w:val="18"/>
                <w:szCs w:val="18"/>
              </w:rPr>
              <w:t>748</w:t>
            </w:r>
          </w:p>
        </w:tc>
        <w:tc>
          <w:tcPr>
            <w:tcW w:w="505" w:type="pct"/>
            <w:tcBorders>
              <w:bottom w:val="single" w:sz="4" w:space="0" w:color="auto"/>
            </w:tcBorders>
            <w:vAlign w:val="bottom"/>
          </w:tcPr>
          <w:p w14:paraId="17EAB91A" w14:textId="6398C967"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noProof/>
                <w:color w:val="000000"/>
                <w:sz w:val="18"/>
                <w:szCs w:val="18"/>
              </w:rPr>
              <w:t>12,774</w:t>
            </w:r>
          </w:p>
        </w:tc>
        <w:tc>
          <w:tcPr>
            <w:tcW w:w="505" w:type="pct"/>
            <w:tcBorders>
              <w:bottom w:val="single" w:sz="4" w:space="0" w:color="auto"/>
            </w:tcBorders>
            <w:vAlign w:val="bottom"/>
          </w:tcPr>
          <w:p w14:paraId="22CBEAB2" w14:textId="777352D3"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noProof/>
                <w:color w:val="000000"/>
                <w:sz w:val="18"/>
                <w:szCs w:val="18"/>
              </w:rPr>
              <w:t>80</w:t>
            </w:r>
          </w:p>
        </w:tc>
        <w:tc>
          <w:tcPr>
            <w:tcW w:w="505" w:type="pct"/>
            <w:tcBorders>
              <w:bottom w:val="single" w:sz="4" w:space="0" w:color="auto"/>
            </w:tcBorders>
            <w:vAlign w:val="bottom"/>
          </w:tcPr>
          <w:p w14:paraId="03F776C0" w14:textId="1E3D63C3"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noProof/>
                <w:color w:val="000000"/>
                <w:sz w:val="18"/>
                <w:szCs w:val="18"/>
              </w:rPr>
              <w:t>12</w:t>
            </w:r>
          </w:p>
        </w:tc>
        <w:tc>
          <w:tcPr>
            <w:tcW w:w="505" w:type="pct"/>
            <w:tcBorders>
              <w:bottom w:val="single" w:sz="4" w:space="0" w:color="auto"/>
            </w:tcBorders>
            <w:vAlign w:val="bottom"/>
          </w:tcPr>
          <w:p w14:paraId="47934D2F" w14:textId="3428F41A"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noProof/>
                <w:color w:val="000000"/>
                <w:sz w:val="18"/>
                <w:szCs w:val="18"/>
              </w:rPr>
              <w:t>236</w:t>
            </w:r>
          </w:p>
        </w:tc>
        <w:tc>
          <w:tcPr>
            <w:tcW w:w="498" w:type="pct"/>
            <w:tcBorders>
              <w:bottom w:val="single" w:sz="4" w:space="0" w:color="auto"/>
            </w:tcBorders>
            <w:vAlign w:val="bottom"/>
          </w:tcPr>
          <w:p w14:paraId="7904EF12" w14:textId="22294F21"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noProof/>
                <w:color w:val="000000"/>
                <w:sz w:val="18"/>
                <w:szCs w:val="18"/>
              </w:rPr>
              <w:t>14,431</w:t>
            </w:r>
          </w:p>
        </w:tc>
      </w:tr>
      <w:tr w:rsidR="000F3F68" w:rsidRPr="00A55470" w14:paraId="53CF4238" w14:textId="77777777" w:rsidTr="00B8319A">
        <w:tc>
          <w:tcPr>
            <w:tcW w:w="1470" w:type="pct"/>
          </w:tcPr>
          <w:p w14:paraId="3B0F44A3" w14:textId="77777777" w:rsidR="000F3F68" w:rsidRPr="00A55470" w:rsidRDefault="000F3F68" w:rsidP="000F3F68">
            <w:pPr>
              <w:ind w:left="-101"/>
              <w:rPr>
                <w:rFonts w:ascii="Arial" w:hAnsi="Arial" w:cs="Arial"/>
                <w:color w:val="000000"/>
                <w:sz w:val="18"/>
                <w:szCs w:val="18"/>
              </w:rPr>
            </w:pPr>
          </w:p>
        </w:tc>
        <w:tc>
          <w:tcPr>
            <w:tcW w:w="506" w:type="pct"/>
            <w:tcBorders>
              <w:top w:val="single" w:sz="4" w:space="0" w:color="auto"/>
            </w:tcBorders>
          </w:tcPr>
          <w:p w14:paraId="53C8FF79" w14:textId="77777777" w:rsidR="000F3F68" w:rsidRPr="00A55470" w:rsidRDefault="000F3F68" w:rsidP="000F3F6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506" w:type="pct"/>
            <w:tcBorders>
              <w:top w:val="single" w:sz="4" w:space="0" w:color="auto"/>
            </w:tcBorders>
          </w:tcPr>
          <w:p w14:paraId="60FDB220" w14:textId="77777777" w:rsidR="000F3F68" w:rsidRPr="00A55470" w:rsidRDefault="000F3F68" w:rsidP="000F3F6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505" w:type="pct"/>
            <w:tcBorders>
              <w:top w:val="single" w:sz="4" w:space="0" w:color="auto"/>
            </w:tcBorders>
          </w:tcPr>
          <w:p w14:paraId="7FA76869" w14:textId="77777777" w:rsidR="000F3F68" w:rsidRPr="00A55470" w:rsidRDefault="000F3F68" w:rsidP="000F3F6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505" w:type="pct"/>
            <w:tcBorders>
              <w:top w:val="single" w:sz="4" w:space="0" w:color="auto"/>
            </w:tcBorders>
          </w:tcPr>
          <w:p w14:paraId="545D8ED6" w14:textId="77777777" w:rsidR="000F3F68" w:rsidRPr="00A55470" w:rsidRDefault="000F3F68" w:rsidP="000F3F6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505" w:type="pct"/>
            <w:tcBorders>
              <w:top w:val="single" w:sz="4" w:space="0" w:color="auto"/>
            </w:tcBorders>
          </w:tcPr>
          <w:p w14:paraId="243D89FA" w14:textId="77777777" w:rsidR="000F3F68" w:rsidRPr="00A55470" w:rsidRDefault="000F3F68" w:rsidP="000F3F6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505" w:type="pct"/>
            <w:tcBorders>
              <w:top w:val="single" w:sz="4" w:space="0" w:color="auto"/>
            </w:tcBorders>
          </w:tcPr>
          <w:p w14:paraId="67E2F450" w14:textId="77777777" w:rsidR="000F3F68" w:rsidRPr="00A55470" w:rsidRDefault="000F3F68" w:rsidP="000F3F6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498" w:type="pct"/>
            <w:tcBorders>
              <w:top w:val="single" w:sz="4" w:space="0" w:color="auto"/>
            </w:tcBorders>
          </w:tcPr>
          <w:p w14:paraId="08C39F9F" w14:textId="77777777" w:rsidR="000F3F68" w:rsidRPr="00A55470" w:rsidRDefault="000F3F68" w:rsidP="000F3F6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0F3F68" w:rsidRPr="00A55470" w14:paraId="24EA5598" w14:textId="77777777" w:rsidTr="00B8319A">
        <w:tc>
          <w:tcPr>
            <w:tcW w:w="1470" w:type="pct"/>
            <w:vAlign w:val="bottom"/>
          </w:tcPr>
          <w:p w14:paraId="512C45AB" w14:textId="48EFE060" w:rsidR="000F3F68" w:rsidRPr="00A55470" w:rsidRDefault="000F3F68" w:rsidP="000F3F68">
            <w:pPr>
              <w:ind w:left="-101"/>
              <w:rPr>
                <w:rFonts w:ascii="Arial" w:hAnsi="Arial" w:cs="Arial"/>
                <w:color w:val="000000"/>
                <w:sz w:val="18"/>
                <w:szCs w:val="18"/>
              </w:rPr>
            </w:pPr>
            <w:r w:rsidRPr="00A55470">
              <w:rPr>
                <w:rFonts w:ascii="Arial" w:hAnsi="Arial" w:cs="Arial"/>
                <w:b/>
                <w:bCs/>
                <w:color w:val="000000"/>
                <w:sz w:val="18"/>
                <w:szCs w:val="18"/>
              </w:rPr>
              <w:t>For the year ended 31 December 2024</w:t>
            </w:r>
          </w:p>
        </w:tc>
        <w:tc>
          <w:tcPr>
            <w:tcW w:w="506" w:type="pct"/>
            <w:vAlign w:val="bottom"/>
          </w:tcPr>
          <w:p w14:paraId="2A799D78" w14:textId="77777777" w:rsidR="000F3F68" w:rsidRPr="00A55470" w:rsidRDefault="000F3F68" w:rsidP="000F3F68">
            <w:pPr>
              <w:ind w:right="-72"/>
              <w:jc w:val="right"/>
              <w:rPr>
                <w:rFonts w:ascii="Arial" w:hAnsi="Arial" w:cs="Arial"/>
                <w:color w:val="000000"/>
                <w:sz w:val="18"/>
                <w:szCs w:val="18"/>
              </w:rPr>
            </w:pPr>
          </w:p>
        </w:tc>
        <w:tc>
          <w:tcPr>
            <w:tcW w:w="506" w:type="pct"/>
            <w:vAlign w:val="bottom"/>
          </w:tcPr>
          <w:p w14:paraId="169AD119" w14:textId="77777777" w:rsidR="000F3F68" w:rsidRPr="00A55470" w:rsidRDefault="000F3F68" w:rsidP="000F3F68">
            <w:pPr>
              <w:ind w:right="-72"/>
              <w:jc w:val="right"/>
              <w:rPr>
                <w:rFonts w:ascii="Arial" w:hAnsi="Arial" w:cs="Arial"/>
                <w:color w:val="000000"/>
                <w:sz w:val="18"/>
                <w:szCs w:val="18"/>
              </w:rPr>
            </w:pPr>
          </w:p>
        </w:tc>
        <w:tc>
          <w:tcPr>
            <w:tcW w:w="505" w:type="pct"/>
            <w:vAlign w:val="bottom"/>
          </w:tcPr>
          <w:p w14:paraId="4C547104" w14:textId="77777777" w:rsidR="000F3F68" w:rsidRPr="00A55470" w:rsidRDefault="000F3F68" w:rsidP="000F3F68">
            <w:pPr>
              <w:ind w:right="-72"/>
              <w:jc w:val="right"/>
              <w:rPr>
                <w:rFonts w:ascii="Arial" w:hAnsi="Arial" w:cs="Arial"/>
                <w:color w:val="000000"/>
                <w:sz w:val="18"/>
                <w:szCs w:val="18"/>
              </w:rPr>
            </w:pPr>
          </w:p>
        </w:tc>
        <w:tc>
          <w:tcPr>
            <w:tcW w:w="505" w:type="pct"/>
            <w:vAlign w:val="bottom"/>
          </w:tcPr>
          <w:p w14:paraId="5E80847D" w14:textId="77777777" w:rsidR="000F3F68" w:rsidRPr="00A55470" w:rsidRDefault="000F3F68" w:rsidP="000F3F68">
            <w:pPr>
              <w:ind w:right="-72"/>
              <w:jc w:val="right"/>
              <w:rPr>
                <w:rFonts w:ascii="Arial" w:hAnsi="Arial" w:cs="Arial"/>
                <w:color w:val="000000"/>
                <w:sz w:val="18"/>
                <w:szCs w:val="18"/>
              </w:rPr>
            </w:pPr>
          </w:p>
        </w:tc>
        <w:tc>
          <w:tcPr>
            <w:tcW w:w="505" w:type="pct"/>
            <w:vAlign w:val="bottom"/>
          </w:tcPr>
          <w:p w14:paraId="036787AE" w14:textId="77777777" w:rsidR="000F3F68" w:rsidRPr="00A55470" w:rsidRDefault="000F3F68" w:rsidP="000F3F68">
            <w:pPr>
              <w:ind w:right="-72"/>
              <w:jc w:val="right"/>
              <w:rPr>
                <w:rFonts w:ascii="Arial" w:hAnsi="Arial" w:cs="Arial"/>
                <w:color w:val="000000"/>
                <w:sz w:val="18"/>
                <w:szCs w:val="18"/>
              </w:rPr>
            </w:pPr>
          </w:p>
        </w:tc>
        <w:tc>
          <w:tcPr>
            <w:tcW w:w="505" w:type="pct"/>
            <w:vAlign w:val="bottom"/>
          </w:tcPr>
          <w:p w14:paraId="35CCD0A3" w14:textId="77777777" w:rsidR="000F3F68" w:rsidRPr="00A55470" w:rsidRDefault="000F3F68" w:rsidP="000F3F68">
            <w:pPr>
              <w:ind w:right="-72"/>
              <w:jc w:val="right"/>
              <w:rPr>
                <w:rFonts w:ascii="Arial" w:hAnsi="Arial" w:cs="Arial"/>
                <w:color w:val="000000"/>
                <w:sz w:val="18"/>
                <w:szCs w:val="18"/>
              </w:rPr>
            </w:pPr>
          </w:p>
        </w:tc>
        <w:tc>
          <w:tcPr>
            <w:tcW w:w="498" w:type="pct"/>
            <w:vAlign w:val="bottom"/>
          </w:tcPr>
          <w:p w14:paraId="0D6CE06C" w14:textId="77777777" w:rsidR="000F3F68" w:rsidRPr="00A55470" w:rsidRDefault="000F3F68" w:rsidP="000F3F68">
            <w:pPr>
              <w:ind w:right="-72"/>
              <w:jc w:val="right"/>
              <w:rPr>
                <w:rFonts w:ascii="Arial" w:hAnsi="Arial" w:cs="Arial"/>
                <w:color w:val="000000"/>
                <w:sz w:val="18"/>
                <w:szCs w:val="18"/>
              </w:rPr>
            </w:pPr>
          </w:p>
        </w:tc>
      </w:tr>
      <w:tr w:rsidR="000F3F68" w:rsidRPr="00A55470" w14:paraId="04CC3F5A" w14:textId="77777777">
        <w:tc>
          <w:tcPr>
            <w:tcW w:w="1470" w:type="pct"/>
            <w:vAlign w:val="bottom"/>
          </w:tcPr>
          <w:p w14:paraId="4CE27133" w14:textId="4F67771D" w:rsidR="000F3F68" w:rsidRPr="00A55470" w:rsidRDefault="000F3F68" w:rsidP="000F3F68">
            <w:pPr>
              <w:ind w:left="-101" w:right="-109"/>
              <w:rPr>
                <w:rFonts w:ascii="Arial" w:hAnsi="Arial" w:cs="Arial"/>
                <w:color w:val="000000"/>
                <w:sz w:val="18"/>
                <w:szCs w:val="18"/>
              </w:rPr>
            </w:pPr>
            <w:r w:rsidRPr="00A55470">
              <w:rPr>
                <w:rFonts w:ascii="Arial" w:hAnsi="Arial" w:cs="Arial"/>
                <w:color w:val="000000"/>
                <w:sz w:val="18"/>
                <w:szCs w:val="18"/>
              </w:rPr>
              <w:t xml:space="preserve">Opening net book value </w:t>
            </w:r>
          </w:p>
        </w:tc>
        <w:tc>
          <w:tcPr>
            <w:tcW w:w="506" w:type="pct"/>
            <w:vAlign w:val="bottom"/>
          </w:tcPr>
          <w:p w14:paraId="261D8839" w14:textId="54F75B59"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noProof/>
                <w:color w:val="000000"/>
                <w:sz w:val="18"/>
                <w:szCs w:val="18"/>
              </w:rPr>
              <w:t>581</w:t>
            </w:r>
          </w:p>
        </w:tc>
        <w:tc>
          <w:tcPr>
            <w:tcW w:w="506" w:type="pct"/>
            <w:vAlign w:val="bottom"/>
          </w:tcPr>
          <w:p w14:paraId="55FFAC40" w14:textId="307847DD"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noProof/>
                <w:color w:val="000000"/>
                <w:sz w:val="18"/>
                <w:szCs w:val="18"/>
              </w:rPr>
              <w:t>748</w:t>
            </w:r>
          </w:p>
        </w:tc>
        <w:tc>
          <w:tcPr>
            <w:tcW w:w="505" w:type="pct"/>
            <w:vAlign w:val="bottom"/>
          </w:tcPr>
          <w:p w14:paraId="4C800045" w14:textId="1169BDA8"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noProof/>
                <w:color w:val="000000"/>
                <w:sz w:val="18"/>
                <w:szCs w:val="18"/>
              </w:rPr>
              <w:t>12,774</w:t>
            </w:r>
          </w:p>
        </w:tc>
        <w:tc>
          <w:tcPr>
            <w:tcW w:w="505" w:type="pct"/>
            <w:vAlign w:val="bottom"/>
          </w:tcPr>
          <w:p w14:paraId="65973BEB" w14:textId="209D9DBD"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noProof/>
                <w:color w:val="000000"/>
                <w:sz w:val="18"/>
                <w:szCs w:val="18"/>
              </w:rPr>
              <w:t>80</w:t>
            </w:r>
          </w:p>
        </w:tc>
        <w:tc>
          <w:tcPr>
            <w:tcW w:w="505" w:type="pct"/>
          </w:tcPr>
          <w:p w14:paraId="75E292F0" w14:textId="59B92EFB"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noProof/>
                <w:color w:val="000000"/>
                <w:sz w:val="18"/>
                <w:szCs w:val="18"/>
              </w:rPr>
              <w:t>12</w:t>
            </w:r>
          </w:p>
        </w:tc>
        <w:tc>
          <w:tcPr>
            <w:tcW w:w="505" w:type="pct"/>
            <w:vAlign w:val="bottom"/>
          </w:tcPr>
          <w:p w14:paraId="102C08F6" w14:textId="304C2C6D"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noProof/>
                <w:color w:val="000000"/>
                <w:sz w:val="18"/>
                <w:szCs w:val="18"/>
              </w:rPr>
              <w:t>236</w:t>
            </w:r>
          </w:p>
        </w:tc>
        <w:tc>
          <w:tcPr>
            <w:tcW w:w="498" w:type="pct"/>
            <w:vAlign w:val="bottom"/>
          </w:tcPr>
          <w:p w14:paraId="04607DF1" w14:textId="755111E2"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noProof/>
                <w:color w:val="000000"/>
                <w:sz w:val="18"/>
                <w:szCs w:val="18"/>
              </w:rPr>
              <w:t>14,431</w:t>
            </w:r>
          </w:p>
        </w:tc>
      </w:tr>
      <w:tr w:rsidR="000F3F68" w:rsidRPr="00A55470" w14:paraId="6519447B" w14:textId="77777777">
        <w:tc>
          <w:tcPr>
            <w:tcW w:w="1470" w:type="pct"/>
            <w:vAlign w:val="bottom"/>
          </w:tcPr>
          <w:p w14:paraId="5977FA32" w14:textId="60293253" w:rsidR="000F3F68" w:rsidRPr="00A55470" w:rsidRDefault="000F3F68" w:rsidP="000F3F68">
            <w:pPr>
              <w:ind w:left="-101" w:right="-109"/>
              <w:rPr>
                <w:rFonts w:ascii="Arial" w:hAnsi="Arial" w:cs="Arial"/>
                <w:color w:val="000000"/>
                <w:sz w:val="18"/>
                <w:szCs w:val="18"/>
              </w:rPr>
            </w:pPr>
            <w:r w:rsidRPr="00A55470">
              <w:rPr>
                <w:rFonts w:ascii="Arial" w:hAnsi="Arial" w:cs="Arial"/>
                <w:color w:val="000000"/>
                <w:sz w:val="18"/>
                <w:szCs w:val="18"/>
              </w:rPr>
              <w:t>Additions</w:t>
            </w:r>
          </w:p>
        </w:tc>
        <w:tc>
          <w:tcPr>
            <w:tcW w:w="506" w:type="pct"/>
            <w:vAlign w:val="center"/>
          </w:tcPr>
          <w:p w14:paraId="6AC6414E" w14:textId="42280576"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noProof/>
                <w:color w:val="000000"/>
                <w:sz w:val="18"/>
                <w:szCs w:val="18"/>
                <w:cs/>
              </w:rPr>
              <w:t>-</w:t>
            </w:r>
          </w:p>
        </w:tc>
        <w:tc>
          <w:tcPr>
            <w:tcW w:w="506" w:type="pct"/>
            <w:vAlign w:val="center"/>
          </w:tcPr>
          <w:p w14:paraId="52C431D0" w14:textId="14664B2C"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noProof/>
                <w:color w:val="000000"/>
                <w:sz w:val="18"/>
                <w:szCs w:val="18"/>
              </w:rPr>
              <w:t>10</w:t>
            </w:r>
          </w:p>
        </w:tc>
        <w:tc>
          <w:tcPr>
            <w:tcW w:w="505" w:type="pct"/>
            <w:vAlign w:val="center"/>
          </w:tcPr>
          <w:p w14:paraId="4BB7E8BB" w14:textId="335E9F84"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noProof/>
                <w:color w:val="000000"/>
                <w:sz w:val="18"/>
                <w:szCs w:val="18"/>
              </w:rPr>
              <w:t>114</w:t>
            </w:r>
          </w:p>
        </w:tc>
        <w:tc>
          <w:tcPr>
            <w:tcW w:w="505" w:type="pct"/>
            <w:vAlign w:val="center"/>
          </w:tcPr>
          <w:p w14:paraId="6968248C" w14:textId="501A5E33"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noProof/>
                <w:color w:val="000000"/>
                <w:sz w:val="18"/>
                <w:szCs w:val="18"/>
              </w:rPr>
              <w:t>3</w:t>
            </w:r>
          </w:p>
        </w:tc>
        <w:tc>
          <w:tcPr>
            <w:tcW w:w="505" w:type="pct"/>
            <w:vAlign w:val="center"/>
          </w:tcPr>
          <w:p w14:paraId="5B4F0E29" w14:textId="1E9C9CCD"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noProof/>
                <w:color w:val="000000"/>
                <w:sz w:val="18"/>
                <w:szCs w:val="18"/>
                <w:cs/>
              </w:rPr>
              <w:t>-</w:t>
            </w:r>
          </w:p>
        </w:tc>
        <w:tc>
          <w:tcPr>
            <w:tcW w:w="505" w:type="pct"/>
            <w:vAlign w:val="center"/>
          </w:tcPr>
          <w:p w14:paraId="02DF2C0A" w14:textId="793828E1"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noProof/>
                <w:color w:val="000000"/>
                <w:sz w:val="18"/>
                <w:szCs w:val="18"/>
              </w:rPr>
              <w:t>338</w:t>
            </w:r>
          </w:p>
        </w:tc>
        <w:tc>
          <w:tcPr>
            <w:tcW w:w="498" w:type="pct"/>
            <w:vAlign w:val="center"/>
          </w:tcPr>
          <w:p w14:paraId="46A939C0" w14:textId="7A8539B8"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noProof/>
                <w:color w:val="000000"/>
                <w:sz w:val="18"/>
                <w:szCs w:val="18"/>
              </w:rPr>
              <w:t>465</w:t>
            </w:r>
          </w:p>
        </w:tc>
      </w:tr>
      <w:tr w:rsidR="000F3F68" w:rsidRPr="00A55470" w14:paraId="18D2ED9E" w14:textId="77777777">
        <w:tc>
          <w:tcPr>
            <w:tcW w:w="1470" w:type="pct"/>
            <w:vAlign w:val="bottom"/>
          </w:tcPr>
          <w:p w14:paraId="0A8243AB" w14:textId="788F0A04" w:rsidR="000F3F68" w:rsidRPr="00A55470" w:rsidRDefault="006B60CE" w:rsidP="000F3F68">
            <w:pPr>
              <w:ind w:left="-101"/>
              <w:rPr>
                <w:rFonts w:ascii="Arial" w:hAnsi="Arial" w:cs="Arial"/>
                <w:color w:val="000000"/>
                <w:sz w:val="18"/>
                <w:szCs w:val="18"/>
              </w:rPr>
            </w:pPr>
            <w:r w:rsidRPr="00A55470">
              <w:rPr>
                <w:rFonts w:ascii="Arial" w:hAnsi="Arial" w:cs="Arial"/>
                <w:color w:val="000000"/>
                <w:sz w:val="18"/>
                <w:szCs w:val="18"/>
              </w:rPr>
              <w:t>Disposal and write-off, net</w:t>
            </w:r>
          </w:p>
        </w:tc>
        <w:tc>
          <w:tcPr>
            <w:tcW w:w="506" w:type="pct"/>
            <w:vAlign w:val="center"/>
          </w:tcPr>
          <w:p w14:paraId="426A9B89" w14:textId="64043CF4"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noProof/>
                <w:color w:val="000000"/>
                <w:sz w:val="18"/>
                <w:szCs w:val="18"/>
                <w:cs/>
              </w:rPr>
              <w:t>-</w:t>
            </w:r>
          </w:p>
        </w:tc>
        <w:tc>
          <w:tcPr>
            <w:tcW w:w="506" w:type="pct"/>
            <w:vAlign w:val="center"/>
          </w:tcPr>
          <w:p w14:paraId="0EDDBB40" w14:textId="11A35940"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noProof/>
                <w:color w:val="000000"/>
                <w:sz w:val="18"/>
                <w:szCs w:val="18"/>
              </w:rPr>
              <w:t>(2)</w:t>
            </w:r>
          </w:p>
        </w:tc>
        <w:tc>
          <w:tcPr>
            <w:tcW w:w="505" w:type="pct"/>
            <w:vAlign w:val="center"/>
          </w:tcPr>
          <w:p w14:paraId="6B654FFA" w14:textId="42A3A259"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noProof/>
                <w:color w:val="000000"/>
                <w:sz w:val="18"/>
                <w:szCs w:val="18"/>
                <w:cs/>
              </w:rPr>
              <w:t>-</w:t>
            </w:r>
            <w:r w:rsidRPr="00A55470">
              <w:rPr>
                <w:rFonts w:ascii="Arial" w:eastAsia="Arial Unicode MS" w:hAnsi="Arial" w:cs="Arial"/>
                <w:noProof/>
                <w:color w:val="000000"/>
                <w:sz w:val="18"/>
                <w:szCs w:val="18"/>
                <w:vertAlign w:val="superscript"/>
              </w:rPr>
              <w:t>(*)</w:t>
            </w:r>
          </w:p>
        </w:tc>
        <w:tc>
          <w:tcPr>
            <w:tcW w:w="505" w:type="pct"/>
            <w:vAlign w:val="center"/>
          </w:tcPr>
          <w:p w14:paraId="28BA1FD6" w14:textId="1A980FB8"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noProof/>
                <w:color w:val="000000"/>
                <w:sz w:val="18"/>
                <w:szCs w:val="18"/>
              </w:rPr>
              <w:t>(1)</w:t>
            </w:r>
          </w:p>
        </w:tc>
        <w:tc>
          <w:tcPr>
            <w:tcW w:w="505" w:type="pct"/>
            <w:vAlign w:val="center"/>
          </w:tcPr>
          <w:p w14:paraId="07640B85" w14:textId="569FC216"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noProof/>
                <w:color w:val="000000"/>
                <w:sz w:val="18"/>
                <w:szCs w:val="18"/>
                <w:cs/>
              </w:rPr>
              <w:t>-</w:t>
            </w:r>
          </w:p>
        </w:tc>
        <w:tc>
          <w:tcPr>
            <w:tcW w:w="505" w:type="pct"/>
            <w:vAlign w:val="center"/>
          </w:tcPr>
          <w:p w14:paraId="241A9854" w14:textId="49E5A154"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noProof/>
                <w:color w:val="000000"/>
                <w:sz w:val="18"/>
                <w:szCs w:val="18"/>
                <w:cs/>
              </w:rPr>
              <w:t>-</w:t>
            </w:r>
          </w:p>
        </w:tc>
        <w:tc>
          <w:tcPr>
            <w:tcW w:w="498" w:type="pct"/>
            <w:vAlign w:val="center"/>
          </w:tcPr>
          <w:p w14:paraId="2B528C09" w14:textId="096AFD78"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noProof/>
                <w:color w:val="000000"/>
                <w:sz w:val="18"/>
                <w:szCs w:val="18"/>
              </w:rPr>
              <w:t>(3)</w:t>
            </w:r>
          </w:p>
        </w:tc>
      </w:tr>
      <w:tr w:rsidR="000F3F68" w:rsidRPr="00A55470" w14:paraId="2EB8CD26" w14:textId="77777777">
        <w:tc>
          <w:tcPr>
            <w:tcW w:w="1470" w:type="pct"/>
            <w:vAlign w:val="bottom"/>
          </w:tcPr>
          <w:p w14:paraId="6EF290A6" w14:textId="6429E793" w:rsidR="000F3F68" w:rsidRPr="00A55470" w:rsidRDefault="006B60CE" w:rsidP="000F3F68">
            <w:pPr>
              <w:ind w:left="-101"/>
              <w:rPr>
                <w:rFonts w:ascii="Arial" w:hAnsi="Arial" w:cs="Arial"/>
                <w:color w:val="000000"/>
                <w:sz w:val="18"/>
                <w:szCs w:val="18"/>
              </w:rPr>
            </w:pPr>
            <w:r w:rsidRPr="00A55470">
              <w:rPr>
                <w:rFonts w:ascii="Arial" w:hAnsi="Arial" w:cs="Arial"/>
                <w:color w:val="000000"/>
                <w:sz w:val="18"/>
                <w:szCs w:val="18"/>
              </w:rPr>
              <w:t>Transfer in (out)</w:t>
            </w:r>
          </w:p>
        </w:tc>
        <w:tc>
          <w:tcPr>
            <w:tcW w:w="506" w:type="pct"/>
            <w:vAlign w:val="center"/>
          </w:tcPr>
          <w:p w14:paraId="6AA430BB" w14:textId="688A91EC"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noProof/>
                <w:color w:val="000000"/>
                <w:sz w:val="18"/>
                <w:szCs w:val="18"/>
                <w:cs/>
              </w:rPr>
              <w:t>-</w:t>
            </w:r>
          </w:p>
        </w:tc>
        <w:tc>
          <w:tcPr>
            <w:tcW w:w="506" w:type="pct"/>
            <w:vAlign w:val="center"/>
          </w:tcPr>
          <w:p w14:paraId="37EE5CA9" w14:textId="270D06D1"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noProof/>
                <w:color w:val="000000"/>
                <w:sz w:val="18"/>
                <w:szCs w:val="18"/>
              </w:rPr>
              <w:t>47</w:t>
            </w:r>
          </w:p>
        </w:tc>
        <w:tc>
          <w:tcPr>
            <w:tcW w:w="505" w:type="pct"/>
            <w:vAlign w:val="center"/>
          </w:tcPr>
          <w:p w14:paraId="4E659A5B" w14:textId="39CB51F9"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noProof/>
                <w:color w:val="000000"/>
                <w:sz w:val="18"/>
                <w:szCs w:val="18"/>
              </w:rPr>
              <w:t>131</w:t>
            </w:r>
          </w:p>
        </w:tc>
        <w:tc>
          <w:tcPr>
            <w:tcW w:w="505" w:type="pct"/>
            <w:vAlign w:val="center"/>
          </w:tcPr>
          <w:p w14:paraId="2ADF8288" w14:textId="48149353" w:rsidR="000F3F68" w:rsidRPr="00A55470" w:rsidRDefault="000F3F68" w:rsidP="000F3F68">
            <w:pPr>
              <w:ind w:right="-72"/>
              <w:jc w:val="right"/>
              <w:rPr>
                <w:rFonts w:ascii="Arial" w:eastAsia="Arial Unicode MS" w:hAnsi="Arial" w:cs="Arial"/>
                <w:color w:val="000000"/>
                <w:sz w:val="18"/>
                <w:szCs w:val="18"/>
                <w:cs/>
              </w:rPr>
            </w:pPr>
            <w:r w:rsidRPr="00A55470">
              <w:rPr>
                <w:rFonts w:ascii="Arial" w:eastAsia="Arial Unicode MS" w:hAnsi="Arial" w:cs="Arial"/>
                <w:noProof/>
                <w:color w:val="000000"/>
                <w:sz w:val="18"/>
                <w:szCs w:val="18"/>
              </w:rPr>
              <w:t>6</w:t>
            </w:r>
          </w:p>
        </w:tc>
        <w:tc>
          <w:tcPr>
            <w:tcW w:w="505" w:type="pct"/>
            <w:vAlign w:val="center"/>
          </w:tcPr>
          <w:p w14:paraId="5B9F5D57" w14:textId="5864B722"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noProof/>
                <w:color w:val="000000"/>
                <w:sz w:val="18"/>
                <w:szCs w:val="18"/>
                <w:cs/>
              </w:rPr>
              <w:t>-</w:t>
            </w:r>
          </w:p>
        </w:tc>
        <w:tc>
          <w:tcPr>
            <w:tcW w:w="505" w:type="pct"/>
            <w:vAlign w:val="center"/>
          </w:tcPr>
          <w:p w14:paraId="0BCCCCD1" w14:textId="2AD28758"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noProof/>
                <w:color w:val="000000"/>
                <w:sz w:val="18"/>
                <w:szCs w:val="18"/>
              </w:rPr>
              <w:t>(191)</w:t>
            </w:r>
          </w:p>
        </w:tc>
        <w:tc>
          <w:tcPr>
            <w:tcW w:w="498" w:type="pct"/>
            <w:vAlign w:val="center"/>
          </w:tcPr>
          <w:p w14:paraId="4ADA2B37" w14:textId="699EF556"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noProof/>
                <w:color w:val="000000"/>
                <w:sz w:val="18"/>
                <w:szCs w:val="18"/>
              </w:rPr>
              <w:t>(7)</w:t>
            </w:r>
          </w:p>
        </w:tc>
      </w:tr>
      <w:tr w:rsidR="000F3F68" w:rsidRPr="00A55470" w14:paraId="75E08B29" w14:textId="77777777">
        <w:tc>
          <w:tcPr>
            <w:tcW w:w="1470" w:type="pct"/>
            <w:vAlign w:val="bottom"/>
          </w:tcPr>
          <w:p w14:paraId="02A3016D" w14:textId="6D1AEA1D" w:rsidR="000F3F68" w:rsidRPr="00A55470" w:rsidRDefault="000F3F68" w:rsidP="000F3F68">
            <w:pPr>
              <w:ind w:left="-101"/>
              <w:rPr>
                <w:rFonts w:ascii="Arial" w:hAnsi="Arial" w:cs="Arial"/>
                <w:color w:val="000000"/>
                <w:sz w:val="18"/>
                <w:szCs w:val="18"/>
              </w:rPr>
            </w:pPr>
            <w:r w:rsidRPr="00A55470">
              <w:rPr>
                <w:rFonts w:ascii="Arial" w:hAnsi="Arial" w:cs="Arial"/>
                <w:color w:val="000000"/>
                <w:sz w:val="18"/>
                <w:szCs w:val="18"/>
              </w:rPr>
              <w:t>Depreciation</w:t>
            </w:r>
          </w:p>
        </w:tc>
        <w:tc>
          <w:tcPr>
            <w:tcW w:w="506" w:type="pct"/>
            <w:tcBorders>
              <w:bottom w:val="single" w:sz="4" w:space="0" w:color="auto"/>
            </w:tcBorders>
            <w:vAlign w:val="center"/>
          </w:tcPr>
          <w:p w14:paraId="427A652D" w14:textId="1236D131"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noProof/>
                <w:color w:val="000000"/>
                <w:sz w:val="18"/>
                <w:szCs w:val="18"/>
                <w:cs/>
              </w:rPr>
              <w:t>-</w:t>
            </w:r>
          </w:p>
        </w:tc>
        <w:tc>
          <w:tcPr>
            <w:tcW w:w="506" w:type="pct"/>
            <w:tcBorders>
              <w:bottom w:val="single" w:sz="4" w:space="0" w:color="auto"/>
            </w:tcBorders>
            <w:vAlign w:val="center"/>
          </w:tcPr>
          <w:p w14:paraId="6C883A20" w14:textId="5C03FC52"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noProof/>
                <w:color w:val="000000"/>
                <w:sz w:val="18"/>
                <w:szCs w:val="18"/>
              </w:rPr>
              <w:t>(53)</w:t>
            </w:r>
          </w:p>
        </w:tc>
        <w:tc>
          <w:tcPr>
            <w:tcW w:w="505" w:type="pct"/>
            <w:tcBorders>
              <w:bottom w:val="single" w:sz="4" w:space="0" w:color="auto"/>
            </w:tcBorders>
            <w:vAlign w:val="center"/>
          </w:tcPr>
          <w:p w14:paraId="412AD91B" w14:textId="1FF3C67C"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noProof/>
                <w:color w:val="000000"/>
                <w:sz w:val="18"/>
                <w:szCs w:val="18"/>
              </w:rPr>
              <w:t>(1,410)</w:t>
            </w:r>
          </w:p>
        </w:tc>
        <w:tc>
          <w:tcPr>
            <w:tcW w:w="505" w:type="pct"/>
            <w:tcBorders>
              <w:bottom w:val="single" w:sz="4" w:space="0" w:color="auto"/>
            </w:tcBorders>
            <w:vAlign w:val="center"/>
          </w:tcPr>
          <w:p w14:paraId="23D7C7D6" w14:textId="66123DB7"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noProof/>
                <w:color w:val="000000"/>
                <w:sz w:val="18"/>
                <w:szCs w:val="18"/>
              </w:rPr>
              <w:t>(26)</w:t>
            </w:r>
          </w:p>
        </w:tc>
        <w:tc>
          <w:tcPr>
            <w:tcW w:w="505" w:type="pct"/>
            <w:tcBorders>
              <w:bottom w:val="single" w:sz="4" w:space="0" w:color="auto"/>
            </w:tcBorders>
            <w:vAlign w:val="center"/>
          </w:tcPr>
          <w:p w14:paraId="281A2D38" w14:textId="64D677EF" w:rsidR="000F3F68" w:rsidRPr="00A55470" w:rsidRDefault="000F3F68" w:rsidP="000F3F68">
            <w:pPr>
              <w:ind w:right="-72"/>
              <w:jc w:val="right"/>
              <w:rPr>
                <w:rFonts w:ascii="Arial" w:eastAsia="Arial Unicode MS" w:hAnsi="Arial" w:cs="Arial"/>
                <w:color w:val="000000"/>
                <w:sz w:val="18"/>
                <w:szCs w:val="18"/>
                <w:cs/>
              </w:rPr>
            </w:pPr>
            <w:r w:rsidRPr="00A55470">
              <w:rPr>
                <w:rFonts w:ascii="Arial" w:eastAsia="Arial Unicode MS" w:hAnsi="Arial" w:cs="Arial"/>
                <w:noProof/>
                <w:color w:val="000000"/>
                <w:sz w:val="18"/>
                <w:szCs w:val="18"/>
              </w:rPr>
              <w:t>(3)</w:t>
            </w:r>
          </w:p>
        </w:tc>
        <w:tc>
          <w:tcPr>
            <w:tcW w:w="505" w:type="pct"/>
            <w:tcBorders>
              <w:bottom w:val="single" w:sz="4" w:space="0" w:color="auto"/>
            </w:tcBorders>
            <w:vAlign w:val="center"/>
          </w:tcPr>
          <w:p w14:paraId="0F4573F8" w14:textId="12C3FF97"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noProof/>
                <w:color w:val="000000"/>
                <w:sz w:val="18"/>
                <w:szCs w:val="18"/>
                <w:cs/>
              </w:rPr>
              <w:t>-</w:t>
            </w:r>
          </w:p>
        </w:tc>
        <w:tc>
          <w:tcPr>
            <w:tcW w:w="498" w:type="pct"/>
            <w:tcBorders>
              <w:bottom w:val="single" w:sz="4" w:space="0" w:color="auto"/>
            </w:tcBorders>
            <w:vAlign w:val="center"/>
          </w:tcPr>
          <w:p w14:paraId="767EB487" w14:textId="04310FB0"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noProof/>
                <w:color w:val="000000"/>
                <w:sz w:val="18"/>
                <w:szCs w:val="18"/>
              </w:rPr>
              <w:t>(1,492)</w:t>
            </w:r>
          </w:p>
        </w:tc>
      </w:tr>
      <w:tr w:rsidR="000F3F68" w:rsidRPr="00A55470" w14:paraId="30E76BA4" w14:textId="77777777" w:rsidTr="00B8319A">
        <w:tc>
          <w:tcPr>
            <w:tcW w:w="1470" w:type="pct"/>
            <w:vAlign w:val="bottom"/>
          </w:tcPr>
          <w:p w14:paraId="4247A84B" w14:textId="77777777" w:rsidR="000F3F68" w:rsidRPr="00A55470" w:rsidRDefault="000F3F68" w:rsidP="000F3F68">
            <w:pPr>
              <w:ind w:left="-101"/>
              <w:rPr>
                <w:rFonts w:ascii="Arial" w:hAnsi="Arial" w:cs="Arial"/>
                <w:color w:val="000000"/>
                <w:sz w:val="18"/>
                <w:szCs w:val="18"/>
              </w:rPr>
            </w:pPr>
          </w:p>
        </w:tc>
        <w:tc>
          <w:tcPr>
            <w:tcW w:w="506" w:type="pct"/>
            <w:tcBorders>
              <w:top w:val="single" w:sz="4" w:space="0" w:color="auto"/>
            </w:tcBorders>
            <w:vAlign w:val="bottom"/>
          </w:tcPr>
          <w:p w14:paraId="52101D96" w14:textId="77777777" w:rsidR="000F3F68" w:rsidRPr="00A55470" w:rsidRDefault="000F3F68" w:rsidP="000F3F68">
            <w:pPr>
              <w:ind w:right="-72"/>
              <w:jc w:val="right"/>
              <w:rPr>
                <w:rFonts w:ascii="Arial" w:eastAsia="Arial Unicode MS" w:hAnsi="Arial" w:cs="Arial"/>
                <w:color w:val="000000"/>
                <w:sz w:val="18"/>
                <w:szCs w:val="18"/>
              </w:rPr>
            </w:pPr>
          </w:p>
        </w:tc>
        <w:tc>
          <w:tcPr>
            <w:tcW w:w="506" w:type="pct"/>
            <w:tcBorders>
              <w:top w:val="single" w:sz="4" w:space="0" w:color="auto"/>
            </w:tcBorders>
            <w:vAlign w:val="bottom"/>
          </w:tcPr>
          <w:p w14:paraId="4F4BE340" w14:textId="77777777" w:rsidR="000F3F68" w:rsidRPr="00A55470" w:rsidRDefault="000F3F68" w:rsidP="000F3F68">
            <w:pPr>
              <w:ind w:right="-72"/>
              <w:jc w:val="right"/>
              <w:rPr>
                <w:rFonts w:ascii="Arial" w:eastAsia="Arial Unicode MS" w:hAnsi="Arial" w:cs="Arial"/>
                <w:color w:val="000000"/>
                <w:sz w:val="18"/>
                <w:szCs w:val="18"/>
              </w:rPr>
            </w:pPr>
          </w:p>
        </w:tc>
        <w:tc>
          <w:tcPr>
            <w:tcW w:w="505" w:type="pct"/>
            <w:tcBorders>
              <w:top w:val="single" w:sz="4" w:space="0" w:color="auto"/>
            </w:tcBorders>
            <w:vAlign w:val="bottom"/>
          </w:tcPr>
          <w:p w14:paraId="2D59ED56" w14:textId="77777777" w:rsidR="000F3F68" w:rsidRPr="00A55470" w:rsidRDefault="000F3F68" w:rsidP="000F3F68">
            <w:pPr>
              <w:ind w:right="-72"/>
              <w:jc w:val="right"/>
              <w:rPr>
                <w:rFonts w:ascii="Arial" w:eastAsia="Arial Unicode MS" w:hAnsi="Arial" w:cs="Arial"/>
                <w:color w:val="000000"/>
                <w:sz w:val="18"/>
                <w:szCs w:val="18"/>
              </w:rPr>
            </w:pPr>
          </w:p>
        </w:tc>
        <w:tc>
          <w:tcPr>
            <w:tcW w:w="505" w:type="pct"/>
            <w:tcBorders>
              <w:top w:val="single" w:sz="4" w:space="0" w:color="auto"/>
            </w:tcBorders>
            <w:vAlign w:val="bottom"/>
          </w:tcPr>
          <w:p w14:paraId="6DF2C2F9" w14:textId="77777777" w:rsidR="000F3F68" w:rsidRPr="00A55470" w:rsidRDefault="000F3F68" w:rsidP="000F3F68">
            <w:pPr>
              <w:ind w:right="-72"/>
              <w:jc w:val="right"/>
              <w:rPr>
                <w:rFonts w:ascii="Arial" w:eastAsia="Arial Unicode MS" w:hAnsi="Arial" w:cs="Arial"/>
                <w:color w:val="000000"/>
                <w:sz w:val="18"/>
                <w:szCs w:val="18"/>
              </w:rPr>
            </w:pPr>
          </w:p>
        </w:tc>
        <w:tc>
          <w:tcPr>
            <w:tcW w:w="505" w:type="pct"/>
            <w:tcBorders>
              <w:top w:val="single" w:sz="4" w:space="0" w:color="auto"/>
            </w:tcBorders>
            <w:vAlign w:val="bottom"/>
          </w:tcPr>
          <w:p w14:paraId="152EB648" w14:textId="77777777" w:rsidR="000F3F68" w:rsidRPr="00A55470" w:rsidRDefault="000F3F68" w:rsidP="000F3F68">
            <w:pPr>
              <w:ind w:right="-72"/>
              <w:jc w:val="right"/>
              <w:rPr>
                <w:rFonts w:ascii="Arial" w:eastAsia="Arial Unicode MS" w:hAnsi="Arial" w:cs="Arial"/>
                <w:color w:val="000000"/>
                <w:sz w:val="18"/>
                <w:szCs w:val="18"/>
              </w:rPr>
            </w:pPr>
          </w:p>
        </w:tc>
        <w:tc>
          <w:tcPr>
            <w:tcW w:w="505" w:type="pct"/>
            <w:tcBorders>
              <w:top w:val="single" w:sz="4" w:space="0" w:color="auto"/>
            </w:tcBorders>
            <w:vAlign w:val="bottom"/>
          </w:tcPr>
          <w:p w14:paraId="3C13AA52" w14:textId="77777777" w:rsidR="000F3F68" w:rsidRPr="00A55470" w:rsidRDefault="000F3F68" w:rsidP="000F3F68">
            <w:pPr>
              <w:ind w:right="-72"/>
              <w:jc w:val="right"/>
              <w:rPr>
                <w:rFonts w:ascii="Arial" w:eastAsia="Arial Unicode MS" w:hAnsi="Arial" w:cs="Arial"/>
                <w:color w:val="000000"/>
                <w:sz w:val="18"/>
                <w:szCs w:val="18"/>
              </w:rPr>
            </w:pPr>
          </w:p>
        </w:tc>
        <w:tc>
          <w:tcPr>
            <w:tcW w:w="498" w:type="pct"/>
            <w:tcBorders>
              <w:top w:val="single" w:sz="4" w:space="0" w:color="auto"/>
            </w:tcBorders>
            <w:vAlign w:val="bottom"/>
          </w:tcPr>
          <w:p w14:paraId="5979CE2D" w14:textId="77777777" w:rsidR="000F3F68" w:rsidRPr="00A55470" w:rsidRDefault="000F3F68" w:rsidP="000F3F68">
            <w:pPr>
              <w:ind w:right="-72"/>
              <w:jc w:val="right"/>
              <w:rPr>
                <w:rFonts w:ascii="Arial" w:eastAsia="Arial Unicode MS" w:hAnsi="Arial" w:cs="Arial"/>
                <w:color w:val="000000"/>
                <w:sz w:val="18"/>
                <w:szCs w:val="18"/>
              </w:rPr>
            </w:pPr>
          </w:p>
        </w:tc>
      </w:tr>
      <w:tr w:rsidR="000F3F68" w:rsidRPr="00A55470" w14:paraId="456A79F3" w14:textId="77777777">
        <w:tc>
          <w:tcPr>
            <w:tcW w:w="1470" w:type="pct"/>
            <w:vAlign w:val="bottom"/>
          </w:tcPr>
          <w:p w14:paraId="39193D82" w14:textId="55F441D2" w:rsidR="000F3F68" w:rsidRPr="00A55470" w:rsidRDefault="000F3F68" w:rsidP="000F3F68">
            <w:pPr>
              <w:ind w:left="-101"/>
              <w:rPr>
                <w:rFonts w:ascii="Arial" w:hAnsi="Arial" w:cs="Arial"/>
                <w:color w:val="000000"/>
                <w:sz w:val="18"/>
                <w:szCs w:val="18"/>
              </w:rPr>
            </w:pPr>
            <w:r w:rsidRPr="00A55470">
              <w:rPr>
                <w:rFonts w:ascii="Arial" w:hAnsi="Arial" w:cs="Arial"/>
                <w:color w:val="000000"/>
                <w:sz w:val="18"/>
                <w:szCs w:val="18"/>
              </w:rPr>
              <w:t>Closing net book value</w:t>
            </w:r>
          </w:p>
        </w:tc>
        <w:tc>
          <w:tcPr>
            <w:tcW w:w="506" w:type="pct"/>
            <w:tcBorders>
              <w:bottom w:val="single" w:sz="4" w:space="0" w:color="auto"/>
            </w:tcBorders>
            <w:vAlign w:val="bottom"/>
          </w:tcPr>
          <w:p w14:paraId="18597048" w14:textId="69337F85"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noProof/>
                <w:color w:val="000000"/>
                <w:sz w:val="18"/>
                <w:szCs w:val="18"/>
              </w:rPr>
              <w:t>581</w:t>
            </w:r>
          </w:p>
        </w:tc>
        <w:tc>
          <w:tcPr>
            <w:tcW w:w="506" w:type="pct"/>
            <w:tcBorders>
              <w:bottom w:val="single" w:sz="4" w:space="0" w:color="auto"/>
            </w:tcBorders>
            <w:vAlign w:val="bottom"/>
          </w:tcPr>
          <w:p w14:paraId="3A353BA5" w14:textId="77AFEE13" w:rsidR="000F3F68" w:rsidRPr="00A55470" w:rsidRDefault="000F3F68" w:rsidP="000F3F68">
            <w:pPr>
              <w:ind w:right="-72"/>
              <w:jc w:val="right"/>
              <w:rPr>
                <w:rFonts w:ascii="Arial" w:eastAsia="Arial Unicode MS" w:hAnsi="Arial" w:cs="Arial"/>
                <w:color w:val="000000"/>
                <w:sz w:val="18"/>
                <w:szCs w:val="18"/>
                <w:lang w:val="en-US"/>
              </w:rPr>
            </w:pPr>
            <w:r w:rsidRPr="00A55470">
              <w:rPr>
                <w:rFonts w:ascii="Arial" w:eastAsia="Arial Unicode MS" w:hAnsi="Arial" w:cs="Arial"/>
                <w:noProof/>
                <w:color w:val="000000"/>
                <w:sz w:val="18"/>
                <w:szCs w:val="18"/>
              </w:rPr>
              <w:t>750</w:t>
            </w:r>
          </w:p>
        </w:tc>
        <w:tc>
          <w:tcPr>
            <w:tcW w:w="505" w:type="pct"/>
            <w:tcBorders>
              <w:bottom w:val="single" w:sz="4" w:space="0" w:color="auto"/>
            </w:tcBorders>
            <w:vAlign w:val="bottom"/>
          </w:tcPr>
          <w:p w14:paraId="273DF957" w14:textId="334D4A29"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noProof/>
                <w:color w:val="000000"/>
                <w:sz w:val="18"/>
                <w:szCs w:val="18"/>
              </w:rPr>
              <w:t>11,609</w:t>
            </w:r>
          </w:p>
        </w:tc>
        <w:tc>
          <w:tcPr>
            <w:tcW w:w="505" w:type="pct"/>
            <w:tcBorders>
              <w:bottom w:val="single" w:sz="4" w:space="0" w:color="auto"/>
            </w:tcBorders>
            <w:vAlign w:val="center"/>
          </w:tcPr>
          <w:p w14:paraId="0F9354A0" w14:textId="3722D917"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noProof/>
                <w:color w:val="000000"/>
                <w:sz w:val="18"/>
                <w:szCs w:val="18"/>
              </w:rPr>
              <w:t>62</w:t>
            </w:r>
          </w:p>
        </w:tc>
        <w:tc>
          <w:tcPr>
            <w:tcW w:w="505" w:type="pct"/>
            <w:tcBorders>
              <w:bottom w:val="single" w:sz="4" w:space="0" w:color="auto"/>
            </w:tcBorders>
            <w:vAlign w:val="center"/>
          </w:tcPr>
          <w:p w14:paraId="222245AF" w14:textId="4EEF2B29"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noProof/>
                <w:color w:val="000000"/>
                <w:sz w:val="18"/>
                <w:szCs w:val="18"/>
              </w:rPr>
              <w:t>9</w:t>
            </w:r>
          </w:p>
        </w:tc>
        <w:tc>
          <w:tcPr>
            <w:tcW w:w="505" w:type="pct"/>
            <w:tcBorders>
              <w:bottom w:val="single" w:sz="4" w:space="0" w:color="auto"/>
            </w:tcBorders>
            <w:vAlign w:val="center"/>
          </w:tcPr>
          <w:p w14:paraId="17D80FF6" w14:textId="48579BA3"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noProof/>
                <w:color w:val="000000"/>
                <w:sz w:val="18"/>
                <w:szCs w:val="18"/>
              </w:rPr>
              <w:t>383</w:t>
            </w:r>
          </w:p>
        </w:tc>
        <w:tc>
          <w:tcPr>
            <w:tcW w:w="498" w:type="pct"/>
            <w:tcBorders>
              <w:bottom w:val="single" w:sz="4" w:space="0" w:color="auto"/>
            </w:tcBorders>
            <w:vAlign w:val="bottom"/>
          </w:tcPr>
          <w:p w14:paraId="56E90B7C" w14:textId="63FA8A97"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noProof/>
                <w:color w:val="000000"/>
                <w:sz w:val="18"/>
                <w:szCs w:val="18"/>
              </w:rPr>
              <w:t>13,394</w:t>
            </w:r>
          </w:p>
        </w:tc>
      </w:tr>
      <w:tr w:rsidR="000F3F68" w:rsidRPr="00A55470" w14:paraId="7F915D0E" w14:textId="77777777" w:rsidTr="00B8319A">
        <w:tc>
          <w:tcPr>
            <w:tcW w:w="1470" w:type="pct"/>
          </w:tcPr>
          <w:p w14:paraId="20D53A51" w14:textId="77777777" w:rsidR="000F3F68" w:rsidRPr="00A55470" w:rsidRDefault="000F3F68" w:rsidP="000F3F68">
            <w:pPr>
              <w:ind w:left="-101"/>
              <w:rPr>
                <w:rFonts w:ascii="Arial" w:hAnsi="Arial" w:cs="Arial"/>
                <w:color w:val="000000"/>
                <w:sz w:val="18"/>
                <w:szCs w:val="18"/>
              </w:rPr>
            </w:pPr>
          </w:p>
        </w:tc>
        <w:tc>
          <w:tcPr>
            <w:tcW w:w="506" w:type="pct"/>
            <w:tcBorders>
              <w:top w:val="single" w:sz="4" w:space="0" w:color="auto"/>
            </w:tcBorders>
          </w:tcPr>
          <w:p w14:paraId="2F2B0381" w14:textId="77777777" w:rsidR="000F3F68" w:rsidRPr="00A55470" w:rsidRDefault="000F3F68" w:rsidP="000F3F6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506" w:type="pct"/>
            <w:tcBorders>
              <w:top w:val="single" w:sz="4" w:space="0" w:color="auto"/>
            </w:tcBorders>
          </w:tcPr>
          <w:p w14:paraId="203229AE" w14:textId="77777777" w:rsidR="000F3F68" w:rsidRPr="00A55470" w:rsidRDefault="000F3F68" w:rsidP="000F3F6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505" w:type="pct"/>
            <w:tcBorders>
              <w:top w:val="single" w:sz="4" w:space="0" w:color="auto"/>
            </w:tcBorders>
          </w:tcPr>
          <w:p w14:paraId="3F75CC6E" w14:textId="77777777" w:rsidR="000F3F68" w:rsidRPr="00A55470" w:rsidRDefault="000F3F68" w:rsidP="000F3F6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505" w:type="pct"/>
            <w:tcBorders>
              <w:top w:val="single" w:sz="4" w:space="0" w:color="auto"/>
            </w:tcBorders>
          </w:tcPr>
          <w:p w14:paraId="25307819" w14:textId="77777777" w:rsidR="000F3F68" w:rsidRPr="00A55470" w:rsidRDefault="000F3F68" w:rsidP="000F3F6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505" w:type="pct"/>
            <w:tcBorders>
              <w:top w:val="single" w:sz="4" w:space="0" w:color="auto"/>
            </w:tcBorders>
          </w:tcPr>
          <w:p w14:paraId="4F7C0C48" w14:textId="77777777" w:rsidR="000F3F68" w:rsidRPr="00A55470" w:rsidRDefault="000F3F68" w:rsidP="000F3F6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505" w:type="pct"/>
            <w:tcBorders>
              <w:top w:val="single" w:sz="4" w:space="0" w:color="auto"/>
            </w:tcBorders>
          </w:tcPr>
          <w:p w14:paraId="64EFFEA5" w14:textId="77777777" w:rsidR="000F3F68" w:rsidRPr="00A55470" w:rsidRDefault="000F3F68" w:rsidP="000F3F6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498" w:type="pct"/>
            <w:tcBorders>
              <w:top w:val="single" w:sz="4" w:space="0" w:color="auto"/>
            </w:tcBorders>
          </w:tcPr>
          <w:p w14:paraId="6608EDA2" w14:textId="77777777" w:rsidR="000F3F68" w:rsidRPr="00A55470" w:rsidRDefault="000F3F68" w:rsidP="000F3F6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0F3F68" w:rsidRPr="00A55470" w14:paraId="0E03F258" w14:textId="77777777" w:rsidTr="00B8319A">
        <w:tc>
          <w:tcPr>
            <w:tcW w:w="1470" w:type="pct"/>
            <w:vAlign w:val="bottom"/>
          </w:tcPr>
          <w:p w14:paraId="06ABCFEF" w14:textId="7AB4B545" w:rsidR="000F3F68" w:rsidRPr="00A55470" w:rsidRDefault="000F3F68" w:rsidP="000F3F68">
            <w:pPr>
              <w:ind w:left="-101"/>
              <w:rPr>
                <w:rFonts w:ascii="Arial" w:hAnsi="Arial" w:cs="Arial"/>
                <w:b/>
                <w:bCs/>
                <w:color w:val="000000"/>
                <w:sz w:val="18"/>
                <w:szCs w:val="18"/>
              </w:rPr>
            </w:pPr>
            <w:r w:rsidRPr="00A55470">
              <w:rPr>
                <w:rFonts w:ascii="Arial" w:hAnsi="Arial" w:cs="Arial"/>
                <w:b/>
                <w:bCs/>
                <w:color w:val="000000"/>
                <w:sz w:val="18"/>
                <w:szCs w:val="18"/>
              </w:rPr>
              <w:t>As at 31 December 2024</w:t>
            </w:r>
          </w:p>
        </w:tc>
        <w:tc>
          <w:tcPr>
            <w:tcW w:w="506" w:type="pct"/>
            <w:vAlign w:val="bottom"/>
          </w:tcPr>
          <w:p w14:paraId="0854C265" w14:textId="77777777" w:rsidR="000F3F68" w:rsidRPr="00A55470" w:rsidRDefault="000F3F68" w:rsidP="000F3F68">
            <w:pPr>
              <w:ind w:right="-72"/>
              <w:jc w:val="right"/>
              <w:rPr>
                <w:rFonts w:ascii="Arial" w:hAnsi="Arial" w:cs="Arial"/>
                <w:color w:val="000000"/>
                <w:sz w:val="18"/>
                <w:szCs w:val="18"/>
              </w:rPr>
            </w:pPr>
          </w:p>
        </w:tc>
        <w:tc>
          <w:tcPr>
            <w:tcW w:w="506" w:type="pct"/>
            <w:vAlign w:val="bottom"/>
          </w:tcPr>
          <w:p w14:paraId="36B24381" w14:textId="77777777" w:rsidR="000F3F68" w:rsidRPr="00A55470" w:rsidRDefault="000F3F68" w:rsidP="000F3F68">
            <w:pPr>
              <w:ind w:right="-72"/>
              <w:jc w:val="right"/>
              <w:rPr>
                <w:rFonts w:ascii="Arial" w:hAnsi="Arial" w:cs="Arial"/>
                <w:color w:val="000000"/>
                <w:sz w:val="18"/>
                <w:szCs w:val="18"/>
              </w:rPr>
            </w:pPr>
          </w:p>
        </w:tc>
        <w:tc>
          <w:tcPr>
            <w:tcW w:w="505" w:type="pct"/>
            <w:vAlign w:val="bottom"/>
          </w:tcPr>
          <w:p w14:paraId="6FD48925" w14:textId="77777777" w:rsidR="000F3F68" w:rsidRPr="00A55470" w:rsidRDefault="000F3F68" w:rsidP="000F3F68">
            <w:pPr>
              <w:ind w:right="-72"/>
              <w:jc w:val="right"/>
              <w:rPr>
                <w:rFonts w:ascii="Arial" w:hAnsi="Arial" w:cs="Arial"/>
                <w:color w:val="000000"/>
                <w:sz w:val="18"/>
                <w:szCs w:val="18"/>
              </w:rPr>
            </w:pPr>
          </w:p>
        </w:tc>
        <w:tc>
          <w:tcPr>
            <w:tcW w:w="505" w:type="pct"/>
            <w:vAlign w:val="bottom"/>
          </w:tcPr>
          <w:p w14:paraId="479E561D" w14:textId="77777777" w:rsidR="000F3F68" w:rsidRPr="00A55470" w:rsidRDefault="000F3F68" w:rsidP="000F3F68">
            <w:pPr>
              <w:ind w:right="-72"/>
              <w:jc w:val="right"/>
              <w:rPr>
                <w:rFonts w:ascii="Arial" w:hAnsi="Arial" w:cs="Arial"/>
                <w:color w:val="000000"/>
                <w:sz w:val="18"/>
                <w:szCs w:val="18"/>
              </w:rPr>
            </w:pPr>
          </w:p>
        </w:tc>
        <w:tc>
          <w:tcPr>
            <w:tcW w:w="505" w:type="pct"/>
            <w:vAlign w:val="bottom"/>
          </w:tcPr>
          <w:p w14:paraId="205A722D" w14:textId="77777777" w:rsidR="000F3F68" w:rsidRPr="00A55470" w:rsidRDefault="000F3F68" w:rsidP="000F3F68">
            <w:pPr>
              <w:ind w:right="-72"/>
              <w:jc w:val="right"/>
              <w:rPr>
                <w:rFonts w:ascii="Arial" w:hAnsi="Arial" w:cs="Arial"/>
                <w:color w:val="000000"/>
                <w:sz w:val="18"/>
                <w:szCs w:val="18"/>
              </w:rPr>
            </w:pPr>
          </w:p>
        </w:tc>
        <w:tc>
          <w:tcPr>
            <w:tcW w:w="505" w:type="pct"/>
            <w:vAlign w:val="bottom"/>
          </w:tcPr>
          <w:p w14:paraId="48DAE171" w14:textId="77777777" w:rsidR="000F3F68" w:rsidRPr="00A55470" w:rsidRDefault="000F3F68" w:rsidP="000F3F68">
            <w:pPr>
              <w:ind w:right="-72"/>
              <w:jc w:val="right"/>
              <w:rPr>
                <w:rFonts w:ascii="Arial" w:hAnsi="Arial" w:cs="Arial"/>
                <w:color w:val="000000"/>
                <w:sz w:val="18"/>
                <w:szCs w:val="18"/>
              </w:rPr>
            </w:pPr>
          </w:p>
        </w:tc>
        <w:tc>
          <w:tcPr>
            <w:tcW w:w="498" w:type="pct"/>
            <w:vAlign w:val="bottom"/>
          </w:tcPr>
          <w:p w14:paraId="100795A1" w14:textId="77777777" w:rsidR="000F3F68" w:rsidRPr="00A55470" w:rsidRDefault="000F3F68" w:rsidP="000F3F68">
            <w:pPr>
              <w:ind w:right="-72"/>
              <w:jc w:val="right"/>
              <w:rPr>
                <w:rFonts w:ascii="Arial" w:hAnsi="Arial" w:cs="Arial"/>
                <w:color w:val="000000"/>
                <w:sz w:val="18"/>
                <w:szCs w:val="18"/>
              </w:rPr>
            </w:pPr>
          </w:p>
        </w:tc>
      </w:tr>
      <w:tr w:rsidR="000F3F68" w:rsidRPr="00A55470" w14:paraId="374FA4A5" w14:textId="77777777" w:rsidTr="00B8319A">
        <w:tc>
          <w:tcPr>
            <w:tcW w:w="1470" w:type="pct"/>
            <w:vAlign w:val="bottom"/>
          </w:tcPr>
          <w:p w14:paraId="4874DDEE" w14:textId="729D6428" w:rsidR="000F3F68" w:rsidRPr="00A55470" w:rsidRDefault="000F3F68" w:rsidP="000F3F68">
            <w:pPr>
              <w:ind w:left="-101"/>
              <w:rPr>
                <w:rFonts w:ascii="Arial" w:hAnsi="Arial" w:cs="Arial"/>
                <w:color w:val="000000"/>
                <w:sz w:val="18"/>
                <w:szCs w:val="18"/>
              </w:rPr>
            </w:pPr>
            <w:r w:rsidRPr="00A55470">
              <w:rPr>
                <w:rFonts w:ascii="Arial" w:hAnsi="Arial" w:cs="Arial"/>
                <w:color w:val="000000"/>
                <w:sz w:val="18"/>
                <w:szCs w:val="18"/>
              </w:rPr>
              <w:t>Cost</w:t>
            </w:r>
          </w:p>
        </w:tc>
        <w:tc>
          <w:tcPr>
            <w:tcW w:w="506" w:type="pct"/>
            <w:vAlign w:val="bottom"/>
          </w:tcPr>
          <w:p w14:paraId="4672C3A2" w14:textId="1DA39C8C" w:rsidR="000F3F68" w:rsidRPr="00A55470" w:rsidRDefault="000F3F68" w:rsidP="000F3F68">
            <w:pPr>
              <w:ind w:right="-72"/>
              <w:jc w:val="right"/>
              <w:rPr>
                <w:rFonts w:ascii="Arial" w:eastAsia="Arial Unicode MS" w:hAnsi="Arial" w:cs="Arial"/>
                <w:color w:val="000000"/>
                <w:sz w:val="18"/>
                <w:szCs w:val="18"/>
                <w:lang w:val="en-US"/>
              </w:rPr>
            </w:pPr>
            <w:r w:rsidRPr="00A55470">
              <w:rPr>
                <w:rFonts w:ascii="Arial" w:eastAsia="Arial Unicode MS" w:hAnsi="Arial" w:cs="Arial"/>
                <w:noProof/>
                <w:color w:val="000000"/>
                <w:sz w:val="18"/>
                <w:szCs w:val="18"/>
              </w:rPr>
              <w:t>581</w:t>
            </w:r>
          </w:p>
        </w:tc>
        <w:tc>
          <w:tcPr>
            <w:tcW w:w="506" w:type="pct"/>
            <w:vAlign w:val="bottom"/>
          </w:tcPr>
          <w:p w14:paraId="3BC80554" w14:textId="28B96A99" w:rsidR="000F3F68" w:rsidRPr="00A55470" w:rsidRDefault="000F3F68" w:rsidP="000F3F68">
            <w:pPr>
              <w:ind w:right="-72"/>
              <w:jc w:val="right"/>
              <w:rPr>
                <w:rFonts w:ascii="Arial" w:eastAsia="Arial Unicode MS" w:hAnsi="Arial" w:cs="Arial"/>
                <w:color w:val="000000"/>
                <w:sz w:val="18"/>
                <w:szCs w:val="18"/>
                <w:cs/>
              </w:rPr>
            </w:pPr>
            <w:r w:rsidRPr="00A55470">
              <w:rPr>
                <w:rFonts w:ascii="Arial" w:eastAsia="Arial Unicode MS" w:hAnsi="Arial" w:cs="Arial"/>
                <w:noProof/>
                <w:color w:val="000000"/>
                <w:sz w:val="18"/>
                <w:szCs w:val="18"/>
              </w:rPr>
              <w:t>1,284</w:t>
            </w:r>
          </w:p>
        </w:tc>
        <w:tc>
          <w:tcPr>
            <w:tcW w:w="505" w:type="pct"/>
            <w:vAlign w:val="bottom"/>
          </w:tcPr>
          <w:p w14:paraId="03813B70" w14:textId="6C3B2AD9"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noProof/>
                <w:color w:val="000000"/>
                <w:sz w:val="18"/>
                <w:szCs w:val="18"/>
              </w:rPr>
              <w:t>28,848</w:t>
            </w:r>
          </w:p>
        </w:tc>
        <w:tc>
          <w:tcPr>
            <w:tcW w:w="505" w:type="pct"/>
            <w:vAlign w:val="bottom"/>
          </w:tcPr>
          <w:p w14:paraId="0FD1FBF3" w14:textId="34E7BAAC" w:rsidR="000F3F68" w:rsidRPr="00A55470" w:rsidRDefault="000F3F68" w:rsidP="000F3F68">
            <w:pPr>
              <w:ind w:right="-72"/>
              <w:jc w:val="right"/>
              <w:rPr>
                <w:rFonts w:ascii="Arial" w:eastAsia="Arial Unicode MS" w:hAnsi="Arial" w:cs="Arial"/>
                <w:color w:val="000000"/>
                <w:sz w:val="18"/>
                <w:szCs w:val="18"/>
                <w:lang w:val="en-US"/>
              </w:rPr>
            </w:pPr>
            <w:r w:rsidRPr="00A55470">
              <w:rPr>
                <w:rFonts w:ascii="Arial" w:eastAsia="Arial Unicode MS" w:hAnsi="Arial" w:cs="Arial"/>
                <w:noProof/>
                <w:color w:val="000000"/>
                <w:sz w:val="18"/>
                <w:szCs w:val="18"/>
              </w:rPr>
              <w:t>240</w:t>
            </w:r>
          </w:p>
        </w:tc>
        <w:tc>
          <w:tcPr>
            <w:tcW w:w="505" w:type="pct"/>
          </w:tcPr>
          <w:p w14:paraId="05BB5EF7" w14:textId="38F12B6E"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noProof/>
                <w:color w:val="000000"/>
                <w:sz w:val="18"/>
                <w:szCs w:val="18"/>
              </w:rPr>
              <w:t>21</w:t>
            </w:r>
          </w:p>
        </w:tc>
        <w:tc>
          <w:tcPr>
            <w:tcW w:w="505" w:type="pct"/>
            <w:vAlign w:val="bottom"/>
          </w:tcPr>
          <w:p w14:paraId="0036DA5D" w14:textId="171BF7BA"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noProof/>
                <w:color w:val="000000"/>
                <w:sz w:val="18"/>
                <w:szCs w:val="18"/>
              </w:rPr>
              <w:t>383</w:t>
            </w:r>
          </w:p>
        </w:tc>
        <w:tc>
          <w:tcPr>
            <w:tcW w:w="498" w:type="pct"/>
            <w:vAlign w:val="bottom"/>
          </w:tcPr>
          <w:p w14:paraId="5363D0D7" w14:textId="26FB491A"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noProof/>
                <w:color w:val="000000"/>
                <w:sz w:val="18"/>
                <w:szCs w:val="18"/>
              </w:rPr>
              <w:t>31,357</w:t>
            </w:r>
          </w:p>
        </w:tc>
      </w:tr>
      <w:tr w:rsidR="000F3F68" w:rsidRPr="00A55470" w14:paraId="15A33224" w14:textId="77777777" w:rsidTr="00B8319A">
        <w:tc>
          <w:tcPr>
            <w:tcW w:w="1470" w:type="pct"/>
            <w:vAlign w:val="bottom"/>
          </w:tcPr>
          <w:p w14:paraId="056C1C52" w14:textId="44A6761B" w:rsidR="000F3F68" w:rsidRPr="00A55470" w:rsidRDefault="000F3F68" w:rsidP="000F3F68">
            <w:pPr>
              <w:ind w:left="-101"/>
              <w:rPr>
                <w:rFonts w:ascii="Arial" w:hAnsi="Arial" w:cs="Arial"/>
                <w:color w:val="000000"/>
                <w:sz w:val="18"/>
                <w:szCs w:val="18"/>
              </w:rPr>
            </w:pPr>
            <w:r w:rsidRPr="00A55470">
              <w:rPr>
                <w:rFonts w:ascii="Arial" w:hAnsi="Arial" w:cs="Arial"/>
                <w:color w:val="000000"/>
                <w:sz w:val="18"/>
                <w:szCs w:val="18"/>
                <w:u w:val="single"/>
              </w:rPr>
              <w:t>Less</w:t>
            </w:r>
            <w:r w:rsidRPr="00A55470">
              <w:rPr>
                <w:rFonts w:ascii="Arial" w:hAnsi="Arial" w:cs="Arial"/>
                <w:color w:val="000000"/>
                <w:sz w:val="18"/>
                <w:szCs w:val="18"/>
              </w:rPr>
              <w:t xml:space="preserve">  Accumulated depreciation</w:t>
            </w:r>
          </w:p>
        </w:tc>
        <w:tc>
          <w:tcPr>
            <w:tcW w:w="506" w:type="pct"/>
            <w:tcBorders>
              <w:bottom w:val="single" w:sz="4" w:space="0" w:color="auto"/>
            </w:tcBorders>
            <w:vAlign w:val="bottom"/>
          </w:tcPr>
          <w:p w14:paraId="1F87291E" w14:textId="11303C92" w:rsidR="000F3F68" w:rsidRPr="00A55470" w:rsidRDefault="000F3F68" w:rsidP="000F3F68">
            <w:pPr>
              <w:ind w:right="-72"/>
              <w:jc w:val="right"/>
              <w:rPr>
                <w:rFonts w:ascii="Arial" w:eastAsia="Arial Unicode MS" w:hAnsi="Arial" w:cs="Arial"/>
                <w:color w:val="000000"/>
                <w:sz w:val="18"/>
                <w:szCs w:val="18"/>
                <w:lang w:val="en-US"/>
              </w:rPr>
            </w:pPr>
            <w:r w:rsidRPr="00A55470">
              <w:rPr>
                <w:rFonts w:ascii="Arial" w:eastAsia="Arial Unicode MS" w:hAnsi="Arial" w:cs="Arial"/>
                <w:noProof/>
                <w:color w:val="000000"/>
                <w:sz w:val="18"/>
                <w:szCs w:val="18"/>
              </w:rPr>
              <w:t>-</w:t>
            </w:r>
          </w:p>
        </w:tc>
        <w:tc>
          <w:tcPr>
            <w:tcW w:w="506" w:type="pct"/>
            <w:tcBorders>
              <w:bottom w:val="single" w:sz="4" w:space="0" w:color="auto"/>
            </w:tcBorders>
            <w:vAlign w:val="bottom"/>
          </w:tcPr>
          <w:p w14:paraId="1F4127A3" w14:textId="02906384"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noProof/>
                <w:color w:val="000000"/>
                <w:sz w:val="18"/>
                <w:szCs w:val="18"/>
              </w:rPr>
              <w:t>(534)</w:t>
            </w:r>
          </w:p>
        </w:tc>
        <w:tc>
          <w:tcPr>
            <w:tcW w:w="505" w:type="pct"/>
            <w:tcBorders>
              <w:bottom w:val="single" w:sz="4" w:space="0" w:color="auto"/>
            </w:tcBorders>
            <w:vAlign w:val="bottom"/>
          </w:tcPr>
          <w:p w14:paraId="219A537C" w14:textId="78467473"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noProof/>
                <w:color w:val="000000"/>
                <w:sz w:val="18"/>
                <w:szCs w:val="18"/>
              </w:rPr>
              <w:t>(17,239)</w:t>
            </w:r>
          </w:p>
        </w:tc>
        <w:tc>
          <w:tcPr>
            <w:tcW w:w="505" w:type="pct"/>
            <w:tcBorders>
              <w:bottom w:val="single" w:sz="4" w:space="0" w:color="auto"/>
            </w:tcBorders>
            <w:vAlign w:val="bottom"/>
          </w:tcPr>
          <w:p w14:paraId="38818986" w14:textId="41EE5425"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noProof/>
                <w:color w:val="000000"/>
                <w:sz w:val="18"/>
                <w:szCs w:val="18"/>
              </w:rPr>
              <w:t>(178)</w:t>
            </w:r>
          </w:p>
        </w:tc>
        <w:tc>
          <w:tcPr>
            <w:tcW w:w="505" w:type="pct"/>
            <w:tcBorders>
              <w:bottom w:val="single" w:sz="4" w:space="0" w:color="auto"/>
            </w:tcBorders>
          </w:tcPr>
          <w:p w14:paraId="5C85AC79" w14:textId="6F1EDD4A"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noProof/>
                <w:color w:val="000000"/>
                <w:sz w:val="18"/>
                <w:szCs w:val="18"/>
              </w:rPr>
              <w:t>(12)</w:t>
            </w:r>
          </w:p>
        </w:tc>
        <w:tc>
          <w:tcPr>
            <w:tcW w:w="505" w:type="pct"/>
            <w:tcBorders>
              <w:bottom w:val="single" w:sz="4" w:space="0" w:color="auto"/>
            </w:tcBorders>
            <w:vAlign w:val="bottom"/>
          </w:tcPr>
          <w:p w14:paraId="0F369326" w14:textId="0E1C5586"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noProof/>
                <w:color w:val="000000"/>
                <w:sz w:val="18"/>
                <w:szCs w:val="18"/>
              </w:rPr>
              <w:t>-</w:t>
            </w:r>
          </w:p>
        </w:tc>
        <w:tc>
          <w:tcPr>
            <w:tcW w:w="498" w:type="pct"/>
            <w:tcBorders>
              <w:bottom w:val="single" w:sz="4" w:space="0" w:color="auto"/>
            </w:tcBorders>
            <w:vAlign w:val="bottom"/>
          </w:tcPr>
          <w:p w14:paraId="3BB7CF94" w14:textId="7009B00C"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noProof/>
                <w:color w:val="000000"/>
                <w:sz w:val="18"/>
                <w:szCs w:val="18"/>
              </w:rPr>
              <w:t>(17,963)</w:t>
            </w:r>
          </w:p>
        </w:tc>
      </w:tr>
      <w:tr w:rsidR="000F3F68" w:rsidRPr="00A55470" w14:paraId="5181B8CA" w14:textId="77777777">
        <w:tc>
          <w:tcPr>
            <w:tcW w:w="1470" w:type="pct"/>
            <w:vAlign w:val="bottom"/>
          </w:tcPr>
          <w:p w14:paraId="30C74C98" w14:textId="77777777" w:rsidR="000F3F68" w:rsidRPr="00A55470" w:rsidRDefault="000F3F68" w:rsidP="000F3F68">
            <w:pPr>
              <w:ind w:left="-101"/>
              <w:rPr>
                <w:rFonts w:ascii="Arial" w:hAnsi="Arial" w:cs="Arial"/>
                <w:color w:val="000000"/>
                <w:sz w:val="18"/>
                <w:szCs w:val="18"/>
                <w:u w:val="single"/>
              </w:rPr>
            </w:pPr>
          </w:p>
        </w:tc>
        <w:tc>
          <w:tcPr>
            <w:tcW w:w="506" w:type="pct"/>
            <w:tcBorders>
              <w:top w:val="single" w:sz="4" w:space="0" w:color="auto"/>
            </w:tcBorders>
            <w:vAlign w:val="bottom"/>
          </w:tcPr>
          <w:p w14:paraId="68D241ED" w14:textId="77777777" w:rsidR="000F3F68" w:rsidRPr="00A55470" w:rsidRDefault="000F3F68" w:rsidP="000F3F68">
            <w:pPr>
              <w:ind w:right="-72"/>
              <w:jc w:val="right"/>
              <w:rPr>
                <w:rFonts w:ascii="Arial" w:eastAsia="Arial Unicode MS" w:hAnsi="Arial" w:cs="Arial"/>
                <w:color w:val="000000"/>
                <w:sz w:val="18"/>
                <w:szCs w:val="18"/>
                <w:lang w:val="en-US"/>
              </w:rPr>
            </w:pPr>
          </w:p>
        </w:tc>
        <w:tc>
          <w:tcPr>
            <w:tcW w:w="506" w:type="pct"/>
            <w:tcBorders>
              <w:top w:val="single" w:sz="4" w:space="0" w:color="auto"/>
            </w:tcBorders>
            <w:vAlign w:val="bottom"/>
          </w:tcPr>
          <w:p w14:paraId="653811B7" w14:textId="77777777" w:rsidR="000F3F68" w:rsidRPr="00A55470" w:rsidRDefault="000F3F68" w:rsidP="000F3F68">
            <w:pPr>
              <w:ind w:right="-72"/>
              <w:jc w:val="right"/>
              <w:rPr>
                <w:rFonts w:ascii="Arial" w:eastAsia="Arial Unicode MS" w:hAnsi="Arial" w:cs="Arial"/>
                <w:color w:val="000000"/>
                <w:sz w:val="18"/>
                <w:szCs w:val="18"/>
              </w:rPr>
            </w:pPr>
          </w:p>
        </w:tc>
        <w:tc>
          <w:tcPr>
            <w:tcW w:w="505" w:type="pct"/>
            <w:tcBorders>
              <w:top w:val="single" w:sz="4" w:space="0" w:color="auto"/>
            </w:tcBorders>
            <w:vAlign w:val="bottom"/>
          </w:tcPr>
          <w:p w14:paraId="330C738C" w14:textId="77777777" w:rsidR="000F3F68" w:rsidRPr="00A55470" w:rsidRDefault="000F3F68" w:rsidP="000F3F68">
            <w:pPr>
              <w:ind w:right="-72"/>
              <w:jc w:val="right"/>
              <w:rPr>
                <w:rFonts w:ascii="Arial" w:eastAsia="Arial Unicode MS" w:hAnsi="Arial" w:cs="Arial"/>
                <w:color w:val="000000"/>
                <w:sz w:val="18"/>
                <w:szCs w:val="18"/>
              </w:rPr>
            </w:pPr>
          </w:p>
        </w:tc>
        <w:tc>
          <w:tcPr>
            <w:tcW w:w="505" w:type="pct"/>
            <w:tcBorders>
              <w:top w:val="single" w:sz="4" w:space="0" w:color="auto"/>
            </w:tcBorders>
            <w:vAlign w:val="bottom"/>
          </w:tcPr>
          <w:p w14:paraId="7FB98212" w14:textId="77777777" w:rsidR="000F3F68" w:rsidRPr="00A55470" w:rsidRDefault="000F3F68" w:rsidP="000F3F68">
            <w:pPr>
              <w:ind w:right="-72"/>
              <w:jc w:val="right"/>
              <w:rPr>
                <w:rFonts w:ascii="Arial" w:eastAsia="Arial Unicode MS" w:hAnsi="Arial" w:cs="Arial"/>
                <w:color w:val="000000"/>
                <w:sz w:val="18"/>
                <w:szCs w:val="18"/>
              </w:rPr>
            </w:pPr>
          </w:p>
        </w:tc>
        <w:tc>
          <w:tcPr>
            <w:tcW w:w="505" w:type="pct"/>
            <w:tcBorders>
              <w:top w:val="single" w:sz="4" w:space="0" w:color="auto"/>
            </w:tcBorders>
            <w:vAlign w:val="bottom"/>
          </w:tcPr>
          <w:p w14:paraId="0ABFDFEF" w14:textId="77777777" w:rsidR="000F3F68" w:rsidRPr="00A55470" w:rsidRDefault="000F3F68" w:rsidP="000F3F68">
            <w:pPr>
              <w:ind w:right="-72"/>
              <w:jc w:val="right"/>
              <w:rPr>
                <w:rFonts w:ascii="Arial" w:eastAsia="Arial Unicode MS" w:hAnsi="Arial" w:cs="Arial"/>
                <w:color w:val="000000"/>
                <w:sz w:val="18"/>
                <w:szCs w:val="18"/>
              </w:rPr>
            </w:pPr>
          </w:p>
        </w:tc>
        <w:tc>
          <w:tcPr>
            <w:tcW w:w="505" w:type="pct"/>
            <w:tcBorders>
              <w:top w:val="single" w:sz="4" w:space="0" w:color="auto"/>
            </w:tcBorders>
            <w:vAlign w:val="bottom"/>
          </w:tcPr>
          <w:p w14:paraId="7DFE7CCE" w14:textId="77777777" w:rsidR="000F3F68" w:rsidRPr="00A55470" w:rsidRDefault="000F3F68" w:rsidP="000F3F68">
            <w:pPr>
              <w:ind w:right="-72"/>
              <w:jc w:val="right"/>
              <w:rPr>
                <w:rFonts w:ascii="Arial" w:eastAsia="Arial Unicode MS" w:hAnsi="Arial" w:cs="Arial"/>
                <w:color w:val="000000"/>
                <w:sz w:val="18"/>
                <w:szCs w:val="18"/>
              </w:rPr>
            </w:pPr>
          </w:p>
        </w:tc>
        <w:tc>
          <w:tcPr>
            <w:tcW w:w="498" w:type="pct"/>
            <w:tcBorders>
              <w:top w:val="single" w:sz="4" w:space="0" w:color="auto"/>
            </w:tcBorders>
            <w:vAlign w:val="bottom"/>
          </w:tcPr>
          <w:p w14:paraId="2706F8C1" w14:textId="77777777" w:rsidR="000F3F68" w:rsidRPr="00A55470" w:rsidRDefault="000F3F68" w:rsidP="000F3F68">
            <w:pPr>
              <w:ind w:right="-72"/>
              <w:jc w:val="right"/>
              <w:rPr>
                <w:rFonts w:ascii="Arial" w:eastAsia="Arial Unicode MS" w:hAnsi="Arial" w:cs="Arial"/>
                <w:color w:val="000000"/>
                <w:sz w:val="18"/>
                <w:szCs w:val="18"/>
              </w:rPr>
            </w:pPr>
          </w:p>
        </w:tc>
      </w:tr>
      <w:tr w:rsidR="000F3F68" w:rsidRPr="00A55470" w14:paraId="6C080909" w14:textId="77777777" w:rsidTr="00B8319A">
        <w:tc>
          <w:tcPr>
            <w:tcW w:w="1470" w:type="pct"/>
            <w:vAlign w:val="bottom"/>
          </w:tcPr>
          <w:p w14:paraId="789AEB74" w14:textId="0C6D0851" w:rsidR="000F3F68" w:rsidRPr="00A55470" w:rsidRDefault="000F3F68" w:rsidP="000F3F68">
            <w:pPr>
              <w:ind w:left="-101"/>
              <w:rPr>
                <w:rFonts w:ascii="Arial" w:hAnsi="Arial" w:cs="Arial"/>
                <w:color w:val="000000"/>
                <w:sz w:val="18"/>
                <w:szCs w:val="18"/>
              </w:rPr>
            </w:pPr>
            <w:r w:rsidRPr="00A55470">
              <w:rPr>
                <w:rFonts w:ascii="Arial" w:hAnsi="Arial" w:cs="Arial"/>
                <w:color w:val="000000"/>
                <w:sz w:val="18"/>
                <w:szCs w:val="18"/>
              </w:rPr>
              <w:t>Net book value</w:t>
            </w:r>
          </w:p>
        </w:tc>
        <w:tc>
          <w:tcPr>
            <w:tcW w:w="506" w:type="pct"/>
            <w:tcBorders>
              <w:bottom w:val="single" w:sz="4" w:space="0" w:color="auto"/>
            </w:tcBorders>
            <w:vAlign w:val="bottom"/>
          </w:tcPr>
          <w:p w14:paraId="6A47CBAE" w14:textId="3EB3A94E"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noProof/>
                <w:color w:val="000000"/>
                <w:sz w:val="18"/>
                <w:szCs w:val="18"/>
              </w:rPr>
              <w:t>581</w:t>
            </w:r>
          </w:p>
        </w:tc>
        <w:tc>
          <w:tcPr>
            <w:tcW w:w="506" w:type="pct"/>
            <w:tcBorders>
              <w:bottom w:val="single" w:sz="4" w:space="0" w:color="auto"/>
            </w:tcBorders>
            <w:vAlign w:val="bottom"/>
          </w:tcPr>
          <w:p w14:paraId="5F5DCCDE" w14:textId="0D72F360"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noProof/>
                <w:color w:val="000000"/>
                <w:sz w:val="18"/>
                <w:szCs w:val="18"/>
              </w:rPr>
              <w:t>750</w:t>
            </w:r>
          </w:p>
        </w:tc>
        <w:tc>
          <w:tcPr>
            <w:tcW w:w="505" w:type="pct"/>
            <w:tcBorders>
              <w:bottom w:val="single" w:sz="4" w:space="0" w:color="auto"/>
            </w:tcBorders>
            <w:vAlign w:val="bottom"/>
          </w:tcPr>
          <w:p w14:paraId="2C8947C0" w14:textId="0DEF5BC8"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noProof/>
                <w:color w:val="000000"/>
                <w:sz w:val="18"/>
                <w:szCs w:val="18"/>
              </w:rPr>
              <w:t>11,609</w:t>
            </w:r>
          </w:p>
        </w:tc>
        <w:tc>
          <w:tcPr>
            <w:tcW w:w="505" w:type="pct"/>
            <w:tcBorders>
              <w:bottom w:val="single" w:sz="4" w:space="0" w:color="auto"/>
            </w:tcBorders>
            <w:vAlign w:val="bottom"/>
          </w:tcPr>
          <w:p w14:paraId="29926831" w14:textId="32A0BA16"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noProof/>
                <w:color w:val="000000"/>
                <w:sz w:val="18"/>
                <w:szCs w:val="18"/>
              </w:rPr>
              <w:t>62</w:t>
            </w:r>
          </w:p>
        </w:tc>
        <w:tc>
          <w:tcPr>
            <w:tcW w:w="505" w:type="pct"/>
            <w:tcBorders>
              <w:bottom w:val="single" w:sz="4" w:space="0" w:color="auto"/>
            </w:tcBorders>
            <w:vAlign w:val="bottom"/>
          </w:tcPr>
          <w:p w14:paraId="70B3F8AA" w14:textId="5B0F9AD5"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noProof/>
                <w:color w:val="000000"/>
                <w:sz w:val="18"/>
                <w:szCs w:val="18"/>
              </w:rPr>
              <w:t>9</w:t>
            </w:r>
          </w:p>
        </w:tc>
        <w:tc>
          <w:tcPr>
            <w:tcW w:w="505" w:type="pct"/>
            <w:tcBorders>
              <w:bottom w:val="single" w:sz="4" w:space="0" w:color="auto"/>
            </w:tcBorders>
            <w:vAlign w:val="bottom"/>
          </w:tcPr>
          <w:p w14:paraId="43577BEE" w14:textId="00B3CA1B"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noProof/>
                <w:color w:val="000000"/>
                <w:sz w:val="18"/>
                <w:szCs w:val="18"/>
              </w:rPr>
              <w:t>383</w:t>
            </w:r>
          </w:p>
        </w:tc>
        <w:tc>
          <w:tcPr>
            <w:tcW w:w="498" w:type="pct"/>
            <w:tcBorders>
              <w:bottom w:val="single" w:sz="4" w:space="0" w:color="auto"/>
            </w:tcBorders>
            <w:vAlign w:val="bottom"/>
          </w:tcPr>
          <w:p w14:paraId="0E3A4224" w14:textId="0C5D106E" w:rsidR="000F3F68" w:rsidRPr="00A55470" w:rsidRDefault="000F3F68" w:rsidP="000F3F68">
            <w:pPr>
              <w:ind w:right="-72"/>
              <w:jc w:val="right"/>
              <w:rPr>
                <w:rFonts w:ascii="Arial" w:eastAsia="Arial Unicode MS" w:hAnsi="Arial" w:cs="Arial"/>
                <w:color w:val="000000"/>
                <w:sz w:val="18"/>
                <w:szCs w:val="18"/>
              </w:rPr>
            </w:pPr>
            <w:r w:rsidRPr="00A55470">
              <w:rPr>
                <w:rFonts w:ascii="Arial" w:eastAsia="Arial Unicode MS" w:hAnsi="Arial" w:cs="Arial"/>
                <w:noProof/>
                <w:color w:val="000000"/>
                <w:sz w:val="18"/>
                <w:szCs w:val="18"/>
              </w:rPr>
              <w:t>13,394</w:t>
            </w:r>
          </w:p>
        </w:tc>
      </w:tr>
    </w:tbl>
    <w:p w14:paraId="0B4F93B0" w14:textId="77777777" w:rsidR="006E0B33" w:rsidRPr="00A55470" w:rsidRDefault="006E0B33" w:rsidP="00BD647D">
      <w:pPr>
        <w:tabs>
          <w:tab w:val="left" w:pos="540"/>
        </w:tabs>
        <w:jc w:val="both"/>
        <w:rPr>
          <w:rFonts w:ascii="Arial" w:hAnsi="Arial" w:cs="Arial"/>
          <w:color w:val="000000"/>
          <w:sz w:val="18"/>
          <w:szCs w:val="18"/>
        </w:rPr>
      </w:pPr>
    </w:p>
    <w:p w14:paraId="75B67DF9" w14:textId="623A4F95" w:rsidR="00971F7A" w:rsidRPr="00A55470" w:rsidRDefault="00971F7A" w:rsidP="00971F7A">
      <w:pPr>
        <w:tabs>
          <w:tab w:val="left" w:pos="720"/>
        </w:tabs>
        <w:jc w:val="both"/>
        <w:rPr>
          <w:rFonts w:ascii="Arial" w:hAnsi="Arial" w:cs="Arial"/>
          <w:color w:val="000000"/>
          <w:sz w:val="18"/>
          <w:szCs w:val="18"/>
        </w:rPr>
      </w:pPr>
      <w:r w:rsidRPr="00A55470">
        <w:rPr>
          <w:rFonts w:ascii="Arial" w:hAnsi="Arial" w:cs="Arial"/>
          <w:color w:val="000000"/>
          <w:sz w:val="18"/>
          <w:szCs w:val="18"/>
          <w:vertAlign w:val="superscript"/>
        </w:rPr>
        <w:t>(*)</w:t>
      </w:r>
      <w:r w:rsidRPr="00A55470">
        <w:rPr>
          <w:rFonts w:ascii="Arial" w:hAnsi="Arial" w:cs="Arial"/>
          <w:color w:val="000000"/>
          <w:sz w:val="18"/>
          <w:szCs w:val="18"/>
        </w:rPr>
        <w:t xml:space="preserve"> Amount less than Baht </w:t>
      </w:r>
      <w:r w:rsidR="00A1321E" w:rsidRPr="00A55470">
        <w:rPr>
          <w:rFonts w:ascii="Arial" w:hAnsi="Arial" w:cs="Arial"/>
          <w:color w:val="000000"/>
          <w:sz w:val="18"/>
          <w:szCs w:val="18"/>
        </w:rPr>
        <w:t>1</w:t>
      </w:r>
      <w:r w:rsidRPr="00A55470">
        <w:rPr>
          <w:rFonts w:ascii="Arial" w:hAnsi="Arial" w:cs="Arial"/>
          <w:color w:val="000000"/>
          <w:sz w:val="18"/>
          <w:szCs w:val="18"/>
        </w:rPr>
        <w:t xml:space="preserve"> million</w:t>
      </w:r>
    </w:p>
    <w:p w14:paraId="06E16C55" w14:textId="77777777" w:rsidR="006E0B33" w:rsidRPr="00A55470" w:rsidRDefault="006E0B33" w:rsidP="00BD647D">
      <w:pPr>
        <w:rPr>
          <w:rFonts w:ascii="Arial" w:hAnsi="Arial" w:cs="Arial"/>
          <w:color w:val="000000"/>
          <w:sz w:val="18"/>
          <w:szCs w:val="18"/>
        </w:rPr>
      </w:pPr>
      <w:r w:rsidRPr="00A55470">
        <w:rPr>
          <w:rFonts w:ascii="Arial" w:hAnsi="Arial" w:cs="Arial"/>
          <w:color w:val="000000"/>
          <w:sz w:val="18"/>
          <w:szCs w:val="18"/>
        </w:rPr>
        <w:br w:type="page"/>
      </w:r>
    </w:p>
    <w:p w14:paraId="74FE794B" w14:textId="77777777" w:rsidR="00DD491B" w:rsidRPr="00A55470" w:rsidRDefault="00DD491B">
      <w:pPr>
        <w:rPr>
          <w:rFonts w:ascii="Arial" w:hAnsi="Arial" w:cs="Arial"/>
          <w:color w:val="000000"/>
          <w:sz w:val="18"/>
          <w:szCs w:val="18"/>
        </w:rPr>
      </w:pPr>
    </w:p>
    <w:tbl>
      <w:tblPr>
        <w:tblW w:w="5000" w:type="pct"/>
        <w:tblInd w:w="9" w:type="dxa"/>
        <w:tblLook w:val="0000" w:firstRow="0" w:lastRow="0" w:firstColumn="0" w:lastColumn="0" w:noHBand="0" w:noVBand="0"/>
      </w:tblPr>
      <w:tblGrid>
        <w:gridCol w:w="4317"/>
        <w:gridCol w:w="1571"/>
        <w:gridCol w:w="1574"/>
        <w:gridCol w:w="1586"/>
        <w:gridCol w:w="1586"/>
        <w:gridCol w:w="1586"/>
        <w:gridCol w:w="1586"/>
        <w:gridCol w:w="1592"/>
      </w:tblGrid>
      <w:tr w:rsidR="009F0E43" w:rsidRPr="00A55470" w14:paraId="118A898E" w14:textId="77777777" w:rsidTr="00F77F8E">
        <w:tc>
          <w:tcPr>
            <w:tcW w:w="1402" w:type="pct"/>
          </w:tcPr>
          <w:p w14:paraId="11059E7F" w14:textId="77777777" w:rsidR="006E0B33" w:rsidRPr="00A55470" w:rsidRDefault="006E0B33" w:rsidP="000A5E4A">
            <w:pPr>
              <w:ind w:left="-100"/>
              <w:rPr>
                <w:rFonts w:ascii="Arial" w:hAnsi="Arial" w:cs="Arial"/>
                <w:b/>
                <w:bCs/>
                <w:color w:val="000000"/>
                <w:sz w:val="18"/>
                <w:szCs w:val="18"/>
              </w:rPr>
            </w:pPr>
          </w:p>
        </w:tc>
        <w:tc>
          <w:tcPr>
            <w:tcW w:w="3598" w:type="pct"/>
            <w:gridSpan w:val="7"/>
            <w:tcBorders>
              <w:bottom w:val="single" w:sz="4" w:space="0" w:color="auto"/>
            </w:tcBorders>
          </w:tcPr>
          <w:p w14:paraId="1F9E28A8" w14:textId="77777777" w:rsidR="006E0B33" w:rsidRPr="00A55470" w:rsidRDefault="006E0B33" w:rsidP="000A5E4A">
            <w:pPr>
              <w:ind w:right="-72"/>
              <w:jc w:val="right"/>
              <w:rPr>
                <w:rFonts w:ascii="Arial" w:hAnsi="Arial" w:cs="Arial"/>
                <w:b/>
                <w:bCs/>
                <w:color w:val="000000"/>
                <w:sz w:val="18"/>
                <w:szCs w:val="18"/>
              </w:rPr>
            </w:pPr>
            <w:r w:rsidRPr="00A55470">
              <w:rPr>
                <w:rFonts w:ascii="Arial" w:hAnsi="Arial" w:cs="Arial"/>
                <w:b/>
                <w:bCs/>
                <w:color w:val="000000"/>
                <w:sz w:val="18"/>
                <w:szCs w:val="18"/>
              </w:rPr>
              <w:t>Separate financial statements</w:t>
            </w:r>
          </w:p>
        </w:tc>
      </w:tr>
      <w:tr w:rsidR="00CE7631" w:rsidRPr="00A55470" w14:paraId="606DC04A" w14:textId="77777777" w:rsidTr="00F77F8E">
        <w:tc>
          <w:tcPr>
            <w:tcW w:w="1402" w:type="pct"/>
          </w:tcPr>
          <w:p w14:paraId="0ACBBBDF" w14:textId="77777777" w:rsidR="006E0B33" w:rsidRPr="00A55470" w:rsidRDefault="006E0B33" w:rsidP="000A5E4A">
            <w:pPr>
              <w:ind w:left="-100"/>
              <w:rPr>
                <w:rFonts w:ascii="Arial" w:hAnsi="Arial" w:cs="Arial"/>
                <w:b/>
                <w:bCs/>
                <w:color w:val="000000"/>
                <w:sz w:val="18"/>
                <w:szCs w:val="18"/>
              </w:rPr>
            </w:pPr>
          </w:p>
        </w:tc>
        <w:tc>
          <w:tcPr>
            <w:tcW w:w="510" w:type="pct"/>
          </w:tcPr>
          <w:p w14:paraId="44F2FEBA" w14:textId="77777777" w:rsidR="006E0B33" w:rsidRPr="00A55470" w:rsidRDefault="006E0B33" w:rsidP="000A5E4A">
            <w:pPr>
              <w:ind w:right="-72"/>
              <w:jc w:val="right"/>
              <w:rPr>
                <w:rFonts w:ascii="Arial" w:hAnsi="Arial" w:cs="Arial"/>
                <w:b/>
                <w:bCs/>
                <w:color w:val="000000"/>
                <w:sz w:val="18"/>
                <w:szCs w:val="18"/>
              </w:rPr>
            </w:pPr>
          </w:p>
          <w:p w14:paraId="3922FF8F" w14:textId="77777777" w:rsidR="006E0B33" w:rsidRPr="00A55470" w:rsidRDefault="006E0B33" w:rsidP="000A5E4A">
            <w:pPr>
              <w:ind w:left="-38" w:right="-72" w:firstLine="38"/>
              <w:jc w:val="right"/>
              <w:rPr>
                <w:rFonts w:ascii="Arial" w:hAnsi="Arial" w:cs="Arial"/>
                <w:b/>
                <w:bCs/>
                <w:color w:val="000000"/>
                <w:sz w:val="18"/>
                <w:szCs w:val="18"/>
              </w:rPr>
            </w:pPr>
          </w:p>
          <w:p w14:paraId="3F8ADCD0" w14:textId="77777777" w:rsidR="000C171F" w:rsidRPr="00A55470" w:rsidRDefault="000C171F" w:rsidP="000A5E4A">
            <w:pPr>
              <w:ind w:left="-38" w:right="-72" w:firstLine="38"/>
              <w:jc w:val="right"/>
              <w:rPr>
                <w:rFonts w:ascii="Arial" w:hAnsi="Arial" w:cs="Arial"/>
                <w:b/>
                <w:bCs/>
                <w:color w:val="000000"/>
                <w:sz w:val="18"/>
                <w:szCs w:val="18"/>
              </w:rPr>
            </w:pPr>
          </w:p>
          <w:p w14:paraId="0EB2F090" w14:textId="77777777" w:rsidR="006E0B33" w:rsidRPr="00A55470" w:rsidRDefault="006E0B33" w:rsidP="000A5E4A">
            <w:pPr>
              <w:ind w:right="-72"/>
              <w:jc w:val="right"/>
              <w:rPr>
                <w:rFonts w:ascii="Arial" w:hAnsi="Arial" w:cs="Arial"/>
                <w:b/>
                <w:bCs/>
                <w:color w:val="000000"/>
                <w:sz w:val="18"/>
                <w:szCs w:val="18"/>
              </w:rPr>
            </w:pPr>
          </w:p>
          <w:p w14:paraId="01C36F1A" w14:textId="77777777" w:rsidR="006E0B33" w:rsidRPr="00A55470" w:rsidRDefault="006E0B33" w:rsidP="000A5E4A">
            <w:pPr>
              <w:ind w:right="-72"/>
              <w:jc w:val="right"/>
              <w:rPr>
                <w:rFonts w:ascii="Arial" w:hAnsi="Arial" w:cs="Arial"/>
                <w:b/>
                <w:bCs/>
                <w:color w:val="000000"/>
                <w:sz w:val="18"/>
                <w:szCs w:val="18"/>
              </w:rPr>
            </w:pPr>
            <w:r w:rsidRPr="00A55470">
              <w:rPr>
                <w:rFonts w:ascii="Arial" w:hAnsi="Arial" w:cs="Arial"/>
                <w:b/>
                <w:bCs/>
                <w:color w:val="000000"/>
                <w:sz w:val="18"/>
                <w:szCs w:val="18"/>
              </w:rPr>
              <w:t>Land</w:t>
            </w:r>
          </w:p>
        </w:tc>
        <w:tc>
          <w:tcPr>
            <w:tcW w:w="511" w:type="pct"/>
            <w:vAlign w:val="bottom"/>
          </w:tcPr>
          <w:p w14:paraId="4189E10F" w14:textId="77777777" w:rsidR="006E0B33" w:rsidRPr="00A55470" w:rsidRDefault="006E0B33" w:rsidP="000A5E4A">
            <w:pPr>
              <w:ind w:right="-72"/>
              <w:jc w:val="right"/>
              <w:rPr>
                <w:rFonts w:ascii="Arial" w:hAnsi="Arial" w:cs="Arial"/>
                <w:b/>
                <w:bCs/>
                <w:color w:val="000000"/>
                <w:sz w:val="18"/>
                <w:szCs w:val="18"/>
              </w:rPr>
            </w:pPr>
            <w:r w:rsidRPr="00A55470">
              <w:rPr>
                <w:rFonts w:ascii="Arial" w:hAnsi="Arial" w:cs="Arial"/>
                <w:b/>
                <w:bCs/>
                <w:color w:val="000000"/>
                <w:sz w:val="18"/>
                <w:szCs w:val="18"/>
              </w:rPr>
              <w:t>Buildings</w:t>
            </w:r>
          </w:p>
          <w:p w14:paraId="618BC129" w14:textId="77777777" w:rsidR="006E0B33" w:rsidRPr="00A55470" w:rsidRDefault="006E0B33" w:rsidP="000A5E4A">
            <w:pPr>
              <w:ind w:right="-72"/>
              <w:jc w:val="right"/>
              <w:rPr>
                <w:rFonts w:ascii="Arial" w:hAnsi="Arial" w:cs="Arial"/>
                <w:b/>
                <w:bCs/>
                <w:color w:val="000000"/>
                <w:sz w:val="18"/>
                <w:szCs w:val="18"/>
              </w:rPr>
            </w:pPr>
            <w:r w:rsidRPr="00A55470">
              <w:rPr>
                <w:rFonts w:ascii="Arial" w:hAnsi="Arial" w:cs="Arial"/>
                <w:b/>
                <w:bCs/>
                <w:color w:val="000000"/>
                <w:sz w:val="18"/>
                <w:szCs w:val="18"/>
              </w:rPr>
              <w:t>and building</w:t>
            </w:r>
          </w:p>
          <w:p w14:paraId="497E2207" w14:textId="77777777" w:rsidR="006E0B33" w:rsidRPr="00A55470" w:rsidRDefault="006E0B33" w:rsidP="000A5E4A">
            <w:pPr>
              <w:ind w:right="-72"/>
              <w:jc w:val="right"/>
              <w:rPr>
                <w:rFonts w:ascii="Arial" w:hAnsi="Arial" w:cs="Arial"/>
                <w:b/>
                <w:bCs/>
                <w:color w:val="000000"/>
                <w:sz w:val="18"/>
                <w:szCs w:val="18"/>
              </w:rPr>
            </w:pPr>
            <w:r w:rsidRPr="00A55470">
              <w:rPr>
                <w:rFonts w:ascii="Arial" w:hAnsi="Arial" w:cs="Arial"/>
                <w:b/>
                <w:bCs/>
                <w:color w:val="000000"/>
                <w:sz w:val="18"/>
                <w:szCs w:val="18"/>
              </w:rPr>
              <w:t>improvements</w:t>
            </w:r>
          </w:p>
        </w:tc>
        <w:tc>
          <w:tcPr>
            <w:tcW w:w="515" w:type="pct"/>
            <w:vAlign w:val="bottom"/>
          </w:tcPr>
          <w:p w14:paraId="06EC421C" w14:textId="77777777" w:rsidR="006E0B33" w:rsidRPr="00A55470" w:rsidRDefault="006E0B33" w:rsidP="000A5E4A">
            <w:pPr>
              <w:ind w:left="-108" w:right="-72"/>
              <w:jc w:val="right"/>
              <w:rPr>
                <w:rFonts w:ascii="Arial" w:hAnsi="Arial" w:cs="Arial"/>
                <w:b/>
                <w:bCs/>
                <w:color w:val="000000"/>
                <w:sz w:val="18"/>
                <w:szCs w:val="18"/>
              </w:rPr>
            </w:pPr>
            <w:r w:rsidRPr="00A55470">
              <w:rPr>
                <w:rFonts w:ascii="Arial" w:hAnsi="Arial" w:cs="Arial"/>
                <w:b/>
                <w:bCs/>
                <w:color w:val="000000"/>
                <w:sz w:val="18"/>
                <w:szCs w:val="18"/>
              </w:rPr>
              <w:t>Power plant,</w:t>
            </w:r>
          </w:p>
          <w:p w14:paraId="30B0DE4D" w14:textId="77777777" w:rsidR="006E0B33" w:rsidRPr="00A55470" w:rsidRDefault="006E0B33" w:rsidP="000A5E4A">
            <w:pPr>
              <w:ind w:left="-108" w:right="-72"/>
              <w:jc w:val="right"/>
              <w:rPr>
                <w:rFonts w:ascii="Arial" w:hAnsi="Arial" w:cs="Arial"/>
                <w:b/>
                <w:bCs/>
                <w:color w:val="000000"/>
                <w:sz w:val="18"/>
                <w:szCs w:val="18"/>
              </w:rPr>
            </w:pPr>
            <w:r w:rsidRPr="00A55470">
              <w:rPr>
                <w:rFonts w:ascii="Arial" w:hAnsi="Arial" w:cs="Arial"/>
                <w:b/>
                <w:bCs/>
                <w:color w:val="000000"/>
                <w:sz w:val="18"/>
                <w:szCs w:val="18"/>
              </w:rPr>
              <w:t>machinery</w:t>
            </w:r>
            <w:r w:rsidRPr="00A55470">
              <w:rPr>
                <w:rFonts w:ascii="Arial" w:hAnsi="Arial" w:cs="Arial"/>
                <w:b/>
                <w:bCs/>
                <w:color w:val="000000"/>
                <w:sz w:val="18"/>
                <w:szCs w:val="18"/>
                <w:cs/>
              </w:rPr>
              <w:t xml:space="preserve"> </w:t>
            </w:r>
            <w:r w:rsidRPr="00A55470">
              <w:rPr>
                <w:rFonts w:ascii="Arial" w:hAnsi="Arial" w:cs="Arial"/>
                <w:b/>
                <w:bCs/>
                <w:color w:val="000000"/>
                <w:sz w:val="18"/>
                <w:szCs w:val="18"/>
              </w:rPr>
              <w:t xml:space="preserve">and </w:t>
            </w:r>
          </w:p>
          <w:p w14:paraId="0C4CF74F" w14:textId="77777777" w:rsidR="006E0B33" w:rsidRPr="00A55470" w:rsidRDefault="006E0B33" w:rsidP="000A5E4A">
            <w:pPr>
              <w:ind w:left="-108" w:right="-72"/>
              <w:jc w:val="right"/>
              <w:rPr>
                <w:rFonts w:ascii="Arial" w:hAnsi="Arial" w:cs="Arial"/>
                <w:b/>
                <w:bCs/>
                <w:color w:val="000000"/>
                <w:sz w:val="18"/>
                <w:szCs w:val="18"/>
              </w:rPr>
            </w:pPr>
            <w:r w:rsidRPr="00A55470">
              <w:rPr>
                <w:rFonts w:ascii="Arial" w:hAnsi="Arial" w:cs="Arial"/>
                <w:b/>
                <w:bCs/>
                <w:color w:val="000000"/>
                <w:sz w:val="18"/>
                <w:szCs w:val="18"/>
              </w:rPr>
              <w:t>equipment</w:t>
            </w:r>
          </w:p>
        </w:tc>
        <w:tc>
          <w:tcPr>
            <w:tcW w:w="515" w:type="pct"/>
            <w:vAlign w:val="bottom"/>
          </w:tcPr>
          <w:p w14:paraId="7FB8422D" w14:textId="77777777" w:rsidR="006E0B33" w:rsidRPr="00A55470" w:rsidRDefault="006E0B33" w:rsidP="000A5E4A">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Furniture, </w:t>
            </w:r>
          </w:p>
          <w:p w14:paraId="5ACFA631" w14:textId="0E62261A" w:rsidR="006E0B33" w:rsidRPr="00A55470" w:rsidRDefault="006E0B33" w:rsidP="000A5E4A">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fixtures </w:t>
            </w:r>
            <w:r w:rsidR="006425A1" w:rsidRPr="00A55470">
              <w:rPr>
                <w:rFonts w:ascii="Arial" w:hAnsi="Arial" w:cs="Arial"/>
                <w:b/>
                <w:bCs/>
                <w:color w:val="000000"/>
                <w:sz w:val="18"/>
                <w:szCs w:val="18"/>
              </w:rPr>
              <w:br/>
            </w:r>
            <w:r w:rsidRPr="00A55470">
              <w:rPr>
                <w:rFonts w:ascii="Arial" w:hAnsi="Arial" w:cs="Arial"/>
                <w:b/>
                <w:bCs/>
                <w:color w:val="000000"/>
                <w:sz w:val="18"/>
                <w:szCs w:val="18"/>
              </w:rPr>
              <w:t>and</w:t>
            </w:r>
            <w:r w:rsidRPr="00A55470">
              <w:rPr>
                <w:rFonts w:ascii="Arial" w:hAnsi="Arial" w:cs="Arial"/>
                <w:b/>
                <w:bCs/>
                <w:color w:val="000000"/>
                <w:sz w:val="18"/>
                <w:szCs w:val="18"/>
                <w:cs/>
              </w:rPr>
              <w:t xml:space="preserve"> </w:t>
            </w:r>
            <w:r w:rsidRPr="00A55470">
              <w:rPr>
                <w:rFonts w:ascii="Arial" w:hAnsi="Arial" w:cs="Arial"/>
                <w:b/>
                <w:bCs/>
                <w:color w:val="000000"/>
                <w:sz w:val="18"/>
                <w:szCs w:val="18"/>
              </w:rPr>
              <w:t>office equipment</w:t>
            </w:r>
          </w:p>
        </w:tc>
        <w:tc>
          <w:tcPr>
            <w:tcW w:w="515" w:type="pct"/>
            <w:vAlign w:val="bottom"/>
          </w:tcPr>
          <w:p w14:paraId="6B278ABA" w14:textId="77777777" w:rsidR="006E0B33" w:rsidRPr="00A55470" w:rsidRDefault="006E0B33" w:rsidP="000A5E4A">
            <w:pPr>
              <w:ind w:right="-72"/>
              <w:jc w:val="right"/>
              <w:rPr>
                <w:rFonts w:ascii="Arial" w:hAnsi="Arial" w:cs="Arial"/>
                <w:b/>
                <w:bCs/>
                <w:color w:val="000000"/>
                <w:sz w:val="18"/>
                <w:szCs w:val="18"/>
              </w:rPr>
            </w:pPr>
            <w:r w:rsidRPr="00A55470">
              <w:rPr>
                <w:rFonts w:ascii="Arial" w:hAnsi="Arial" w:cs="Arial"/>
                <w:b/>
                <w:bCs/>
                <w:color w:val="000000"/>
                <w:sz w:val="18"/>
                <w:szCs w:val="18"/>
              </w:rPr>
              <w:t>Vehicles</w:t>
            </w:r>
          </w:p>
        </w:tc>
        <w:tc>
          <w:tcPr>
            <w:tcW w:w="515" w:type="pct"/>
            <w:vAlign w:val="bottom"/>
          </w:tcPr>
          <w:p w14:paraId="6701F51C" w14:textId="77777777" w:rsidR="006E0B33" w:rsidRPr="00A55470" w:rsidRDefault="006E0B33" w:rsidP="000A5E4A">
            <w:pPr>
              <w:ind w:right="-72"/>
              <w:jc w:val="right"/>
              <w:rPr>
                <w:rFonts w:ascii="Arial" w:hAnsi="Arial" w:cs="Arial"/>
                <w:b/>
                <w:bCs/>
                <w:color w:val="000000"/>
                <w:sz w:val="18"/>
                <w:szCs w:val="18"/>
              </w:rPr>
            </w:pPr>
          </w:p>
          <w:p w14:paraId="5125109B" w14:textId="6C9D71D5" w:rsidR="006E0B33" w:rsidRPr="00A55470" w:rsidRDefault="00BE7238" w:rsidP="000A5E4A">
            <w:pPr>
              <w:ind w:right="-72"/>
              <w:jc w:val="right"/>
              <w:rPr>
                <w:rFonts w:ascii="Arial" w:hAnsi="Arial" w:cs="Arial"/>
                <w:b/>
                <w:bCs/>
                <w:color w:val="000000"/>
                <w:sz w:val="18"/>
                <w:szCs w:val="18"/>
              </w:rPr>
            </w:pPr>
            <w:r w:rsidRPr="00A55470">
              <w:rPr>
                <w:rFonts w:ascii="Arial" w:hAnsi="Arial" w:cs="Arial"/>
                <w:b/>
                <w:bCs/>
                <w:color w:val="000000"/>
                <w:sz w:val="18"/>
                <w:szCs w:val="18"/>
              </w:rPr>
              <w:t>Construction in progress and major sparepart</w:t>
            </w:r>
          </w:p>
        </w:tc>
        <w:tc>
          <w:tcPr>
            <w:tcW w:w="515" w:type="pct"/>
            <w:vAlign w:val="bottom"/>
          </w:tcPr>
          <w:p w14:paraId="15FAF78F" w14:textId="77777777" w:rsidR="006E0B33" w:rsidRPr="00A55470" w:rsidRDefault="006E0B33" w:rsidP="000A5E4A">
            <w:pPr>
              <w:ind w:right="-72"/>
              <w:jc w:val="right"/>
              <w:rPr>
                <w:rFonts w:ascii="Arial" w:hAnsi="Arial" w:cs="Arial"/>
                <w:b/>
                <w:bCs/>
                <w:color w:val="000000"/>
                <w:sz w:val="18"/>
                <w:szCs w:val="18"/>
              </w:rPr>
            </w:pPr>
          </w:p>
          <w:p w14:paraId="57F7D5FB" w14:textId="77777777" w:rsidR="006E0B33" w:rsidRPr="00A55470" w:rsidRDefault="006E0B33" w:rsidP="000A5E4A">
            <w:pPr>
              <w:ind w:right="-72"/>
              <w:jc w:val="right"/>
              <w:rPr>
                <w:rFonts w:ascii="Arial" w:hAnsi="Arial" w:cs="Arial"/>
                <w:b/>
                <w:bCs/>
                <w:color w:val="000000"/>
                <w:sz w:val="18"/>
                <w:szCs w:val="18"/>
              </w:rPr>
            </w:pPr>
          </w:p>
          <w:p w14:paraId="59D8DE64" w14:textId="77777777" w:rsidR="006E0B33" w:rsidRPr="00A55470" w:rsidRDefault="006E0B33" w:rsidP="000A5E4A">
            <w:pPr>
              <w:ind w:right="-72"/>
              <w:jc w:val="right"/>
              <w:rPr>
                <w:rFonts w:ascii="Arial" w:hAnsi="Arial" w:cs="Arial"/>
                <w:b/>
                <w:bCs/>
                <w:color w:val="000000"/>
                <w:sz w:val="18"/>
                <w:szCs w:val="18"/>
              </w:rPr>
            </w:pPr>
          </w:p>
          <w:p w14:paraId="6FD884DB" w14:textId="77777777" w:rsidR="006E0B33" w:rsidRPr="00A55470" w:rsidRDefault="006E0B33" w:rsidP="000A5E4A">
            <w:pPr>
              <w:ind w:right="-72"/>
              <w:jc w:val="right"/>
              <w:rPr>
                <w:rFonts w:ascii="Arial" w:hAnsi="Arial" w:cs="Arial"/>
                <w:b/>
                <w:bCs/>
                <w:color w:val="000000"/>
                <w:sz w:val="18"/>
                <w:szCs w:val="18"/>
              </w:rPr>
            </w:pPr>
            <w:r w:rsidRPr="00A55470">
              <w:rPr>
                <w:rFonts w:ascii="Arial" w:hAnsi="Arial" w:cs="Arial"/>
                <w:b/>
                <w:bCs/>
                <w:color w:val="000000"/>
                <w:sz w:val="18"/>
                <w:szCs w:val="18"/>
              </w:rPr>
              <w:t>Total</w:t>
            </w:r>
          </w:p>
        </w:tc>
      </w:tr>
      <w:tr w:rsidR="00CE7631" w:rsidRPr="00A55470" w14:paraId="4B8F022D" w14:textId="77777777" w:rsidTr="00F77F8E">
        <w:tc>
          <w:tcPr>
            <w:tcW w:w="1402" w:type="pct"/>
          </w:tcPr>
          <w:p w14:paraId="6D76C51A" w14:textId="77777777" w:rsidR="006E0B33" w:rsidRPr="00A55470" w:rsidRDefault="006E0B33" w:rsidP="000A5E4A">
            <w:pPr>
              <w:ind w:left="-100"/>
              <w:rPr>
                <w:rFonts w:ascii="Arial" w:hAnsi="Arial" w:cs="Arial"/>
                <w:color w:val="000000"/>
                <w:sz w:val="18"/>
                <w:szCs w:val="18"/>
              </w:rPr>
            </w:pPr>
          </w:p>
        </w:tc>
        <w:tc>
          <w:tcPr>
            <w:tcW w:w="510" w:type="pct"/>
            <w:tcBorders>
              <w:bottom w:val="single" w:sz="4" w:space="0" w:color="auto"/>
            </w:tcBorders>
          </w:tcPr>
          <w:p w14:paraId="007457B5" w14:textId="77777777" w:rsidR="006E0B33" w:rsidRPr="00A55470" w:rsidRDefault="006E0B33" w:rsidP="000A5E4A">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Million </w:t>
            </w:r>
            <w:r w:rsidR="00286B04" w:rsidRPr="00A55470">
              <w:rPr>
                <w:rFonts w:ascii="Arial" w:hAnsi="Arial" w:cs="Arial"/>
                <w:b/>
                <w:bCs/>
                <w:color w:val="000000"/>
                <w:sz w:val="18"/>
                <w:szCs w:val="18"/>
              </w:rPr>
              <w:t>Baht</w:t>
            </w:r>
          </w:p>
        </w:tc>
        <w:tc>
          <w:tcPr>
            <w:tcW w:w="511" w:type="pct"/>
            <w:tcBorders>
              <w:bottom w:val="single" w:sz="4" w:space="0" w:color="auto"/>
            </w:tcBorders>
          </w:tcPr>
          <w:p w14:paraId="0A55658B" w14:textId="77777777" w:rsidR="006E0B33" w:rsidRPr="00A55470" w:rsidRDefault="006E0B33" w:rsidP="000A5E4A">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Million </w:t>
            </w:r>
            <w:r w:rsidR="00286B04" w:rsidRPr="00A55470">
              <w:rPr>
                <w:rFonts w:ascii="Arial" w:hAnsi="Arial" w:cs="Arial"/>
                <w:b/>
                <w:bCs/>
                <w:color w:val="000000"/>
                <w:sz w:val="18"/>
                <w:szCs w:val="18"/>
              </w:rPr>
              <w:t>Baht</w:t>
            </w:r>
          </w:p>
        </w:tc>
        <w:tc>
          <w:tcPr>
            <w:tcW w:w="515" w:type="pct"/>
            <w:tcBorders>
              <w:bottom w:val="single" w:sz="4" w:space="0" w:color="auto"/>
            </w:tcBorders>
          </w:tcPr>
          <w:p w14:paraId="09252E1D" w14:textId="77777777" w:rsidR="006E0B33" w:rsidRPr="00A55470" w:rsidRDefault="006E0B33" w:rsidP="000A5E4A">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Million </w:t>
            </w:r>
            <w:r w:rsidR="00286B04" w:rsidRPr="00A55470">
              <w:rPr>
                <w:rFonts w:ascii="Arial" w:hAnsi="Arial" w:cs="Arial"/>
                <w:b/>
                <w:bCs/>
                <w:color w:val="000000"/>
                <w:sz w:val="18"/>
                <w:szCs w:val="18"/>
              </w:rPr>
              <w:t>Baht</w:t>
            </w:r>
          </w:p>
        </w:tc>
        <w:tc>
          <w:tcPr>
            <w:tcW w:w="515" w:type="pct"/>
            <w:tcBorders>
              <w:bottom w:val="single" w:sz="4" w:space="0" w:color="auto"/>
            </w:tcBorders>
          </w:tcPr>
          <w:p w14:paraId="7266B861" w14:textId="77777777" w:rsidR="006E0B33" w:rsidRPr="00A55470" w:rsidRDefault="006E0B33" w:rsidP="000A5E4A">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Million </w:t>
            </w:r>
            <w:r w:rsidR="00286B04" w:rsidRPr="00A55470">
              <w:rPr>
                <w:rFonts w:ascii="Arial" w:hAnsi="Arial" w:cs="Arial"/>
                <w:b/>
                <w:bCs/>
                <w:color w:val="000000"/>
                <w:sz w:val="18"/>
                <w:szCs w:val="18"/>
              </w:rPr>
              <w:t>Baht</w:t>
            </w:r>
          </w:p>
        </w:tc>
        <w:tc>
          <w:tcPr>
            <w:tcW w:w="515" w:type="pct"/>
            <w:tcBorders>
              <w:bottom w:val="single" w:sz="4" w:space="0" w:color="auto"/>
            </w:tcBorders>
          </w:tcPr>
          <w:p w14:paraId="69BC5F61" w14:textId="77777777" w:rsidR="006E0B33" w:rsidRPr="00A55470" w:rsidRDefault="006E0B33" w:rsidP="000A5E4A">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Million </w:t>
            </w:r>
            <w:r w:rsidR="00286B04" w:rsidRPr="00A55470">
              <w:rPr>
                <w:rFonts w:ascii="Arial" w:hAnsi="Arial" w:cs="Arial"/>
                <w:b/>
                <w:bCs/>
                <w:color w:val="000000"/>
                <w:sz w:val="18"/>
                <w:szCs w:val="18"/>
              </w:rPr>
              <w:t>Baht</w:t>
            </w:r>
          </w:p>
        </w:tc>
        <w:tc>
          <w:tcPr>
            <w:tcW w:w="515" w:type="pct"/>
            <w:tcBorders>
              <w:bottom w:val="single" w:sz="4" w:space="0" w:color="auto"/>
            </w:tcBorders>
          </w:tcPr>
          <w:p w14:paraId="7AA3F150" w14:textId="77777777" w:rsidR="006E0B33" w:rsidRPr="00A55470" w:rsidRDefault="006E0B33" w:rsidP="000A5E4A">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Million </w:t>
            </w:r>
            <w:r w:rsidR="00286B04" w:rsidRPr="00A55470">
              <w:rPr>
                <w:rFonts w:ascii="Arial" w:hAnsi="Arial" w:cs="Arial"/>
                <w:b/>
                <w:bCs/>
                <w:color w:val="000000"/>
                <w:sz w:val="18"/>
                <w:szCs w:val="18"/>
              </w:rPr>
              <w:t>Baht</w:t>
            </w:r>
          </w:p>
        </w:tc>
        <w:tc>
          <w:tcPr>
            <w:tcW w:w="515" w:type="pct"/>
            <w:tcBorders>
              <w:bottom w:val="single" w:sz="4" w:space="0" w:color="auto"/>
            </w:tcBorders>
          </w:tcPr>
          <w:p w14:paraId="7E6D8B89" w14:textId="77777777" w:rsidR="006E0B33" w:rsidRPr="00A55470" w:rsidRDefault="006E0B33" w:rsidP="000A5E4A">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Million </w:t>
            </w:r>
            <w:r w:rsidR="00286B04" w:rsidRPr="00A55470">
              <w:rPr>
                <w:rFonts w:ascii="Arial" w:hAnsi="Arial" w:cs="Arial"/>
                <w:b/>
                <w:bCs/>
                <w:color w:val="000000"/>
                <w:sz w:val="18"/>
                <w:szCs w:val="18"/>
              </w:rPr>
              <w:t>Baht</w:t>
            </w:r>
          </w:p>
        </w:tc>
      </w:tr>
      <w:tr w:rsidR="00CE7631" w:rsidRPr="00A55470" w14:paraId="18F55BA2" w14:textId="77777777" w:rsidTr="00F77F8E">
        <w:tc>
          <w:tcPr>
            <w:tcW w:w="1402" w:type="pct"/>
          </w:tcPr>
          <w:p w14:paraId="4853587B" w14:textId="77777777" w:rsidR="006E0B33" w:rsidRPr="00A55470" w:rsidRDefault="006E0B33" w:rsidP="000A5E4A">
            <w:pPr>
              <w:ind w:left="-100"/>
              <w:rPr>
                <w:rFonts w:ascii="Arial" w:hAnsi="Arial" w:cs="Arial"/>
                <w:color w:val="000000"/>
                <w:sz w:val="18"/>
                <w:szCs w:val="18"/>
              </w:rPr>
            </w:pPr>
          </w:p>
        </w:tc>
        <w:tc>
          <w:tcPr>
            <w:tcW w:w="510" w:type="pct"/>
            <w:tcBorders>
              <w:top w:val="single" w:sz="4" w:space="0" w:color="auto"/>
            </w:tcBorders>
          </w:tcPr>
          <w:p w14:paraId="4076423F" w14:textId="77777777" w:rsidR="006E0B33" w:rsidRPr="00A55470" w:rsidRDefault="006E0B33" w:rsidP="000A5E4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511" w:type="pct"/>
            <w:tcBorders>
              <w:top w:val="single" w:sz="4" w:space="0" w:color="auto"/>
            </w:tcBorders>
          </w:tcPr>
          <w:p w14:paraId="13D84361" w14:textId="77777777" w:rsidR="006E0B33" w:rsidRPr="00A55470" w:rsidRDefault="006E0B33" w:rsidP="000A5E4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515" w:type="pct"/>
            <w:tcBorders>
              <w:top w:val="single" w:sz="4" w:space="0" w:color="auto"/>
            </w:tcBorders>
          </w:tcPr>
          <w:p w14:paraId="6A9DA791" w14:textId="77777777" w:rsidR="006E0B33" w:rsidRPr="00A55470" w:rsidRDefault="006E0B33" w:rsidP="000A5E4A">
            <w:pPr>
              <w:ind w:left="-18"/>
              <w:rPr>
                <w:rFonts w:ascii="Arial" w:hAnsi="Arial" w:cs="Arial"/>
                <w:color w:val="000000"/>
                <w:sz w:val="18"/>
                <w:szCs w:val="18"/>
              </w:rPr>
            </w:pPr>
          </w:p>
        </w:tc>
        <w:tc>
          <w:tcPr>
            <w:tcW w:w="515" w:type="pct"/>
            <w:tcBorders>
              <w:top w:val="single" w:sz="4" w:space="0" w:color="auto"/>
            </w:tcBorders>
          </w:tcPr>
          <w:p w14:paraId="3D3262E2" w14:textId="77777777" w:rsidR="006E0B33" w:rsidRPr="00A55470" w:rsidRDefault="006E0B33" w:rsidP="000A5E4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515" w:type="pct"/>
            <w:tcBorders>
              <w:top w:val="single" w:sz="4" w:space="0" w:color="auto"/>
            </w:tcBorders>
          </w:tcPr>
          <w:p w14:paraId="51083F95" w14:textId="77777777" w:rsidR="006E0B33" w:rsidRPr="00A55470" w:rsidRDefault="006E0B33" w:rsidP="000A5E4A">
            <w:pPr>
              <w:ind w:left="-18"/>
              <w:rPr>
                <w:rFonts w:ascii="Arial" w:hAnsi="Arial" w:cs="Arial"/>
                <w:color w:val="000000"/>
                <w:sz w:val="18"/>
                <w:szCs w:val="18"/>
              </w:rPr>
            </w:pPr>
          </w:p>
        </w:tc>
        <w:tc>
          <w:tcPr>
            <w:tcW w:w="515" w:type="pct"/>
            <w:tcBorders>
              <w:top w:val="single" w:sz="4" w:space="0" w:color="auto"/>
            </w:tcBorders>
          </w:tcPr>
          <w:p w14:paraId="447C1BE8" w14:textId="77777777" w:rsidR="006E0B33" w:rsidRPr="00A55470" w:rsidRDefault="006E0B33" w:rsidP="000A5E4A">
            <w:pPr>
              <w:ind w:left="-18"/>
              <w:rPr>
                <w:rFonts w:ascii="Arial" w:hAnsi="Arial" w:cs="Arial"/>
                <w:color w:val="000000"/>
                <w:sz w:val="18"/>
                <w:szCs w:val="18"/>
              </w:rPr>
            </w:pPr>
          </w:p>
        </w:tc>
        <w:tc>
          <w:tcPr>
            <w:tcW w:w="515" w:type="pct"/>
            <w:tcBorders>
              <w:top w:val="single" w:sz="4" w:space="0" w:color="auto"/>
            </w:tcBorders>
          </w:tcPr>
          <w:p w14:paraId="684778E2" w14:textId="77777777" w:rsidR="006E0B33" w:rsidRPr="00A55470" w:rsidRDefault="006E0B33" w:rsidP="000A5E4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CE7631" w:rsidRPr="00A55470" w14:paraId="6C691AFA" w14:textId="77777777" w:rsidTr="00F77F8E">
        <w:tc>
          <w:tcPr>
            <w:tcW w:w="1402" w:type="pct"/>
            <w:vAlign w:val="bottom"/>
          </w:tcPr>
          <w:p w14:paraId="17C90E0D" w14:textId="231A8E4B" w:rsidR="006E0B33" w:rsidRPr="00A55470" w:rsidRDefault="006E0B33" w:rsidP="000A5E4A">
            <w:pPr>
              <w:ind w:left="-100"/>
              <w:rPr>
                <w:rFonts w:ascii="Arial" w:hAnsi="Arial" w:cs="Arial"/>
                <w:color w:val="000000"/>
                <w:sz w:val="18"/>
                <w:szCs w:val="18"/>
              </w:rPr>
            </w:pPr>
            <w:r w:rsidRPr="00A55470">
              <w:rPr>
                <w:rFonts w:ascii="Arial" w:hAnsi="Arial" w:cs="Arial"/>
                <w:b/>
                <w:bCs/>
                <w:color w:val="000000"/>
                <w:sz w:val="18"/>
                <w:szCs w:val="18"/>
              </w:rPr>
              <w:t xml:space="preserve">For the year ended </w:t>
            </w:r>
            <w:r w:rsidR="00A1321E" w:rsidRPr="00A55470">
              <w:rPr>
                <w:rFonts w:ascii="Arial" w:hAnsi="Arial" w:cs="Arial"/>
                <w:b/>
                <w:bCs/>
                <w:color w:val="000000"/>
                <w:sz w:val="18"/>
                <w:szCs w:val="18"/>
              </w:rPr>
              <w:t>31</w:t>
            </w:r>
            <w:r w:rsidRPr="00A55470">
              <w:rPr>
                <w:rFonts w:ascii="Arial" w:hAnsi="Arial" w:cs="Arial"/>
                <w:b/>
                <w:bCs/>
                <w:color w:val="000000"/>
                <w:sz w:val="18"/>
                <w:szCs w:val="18"/>
              </w:rPr>
              <w:t xml:space="preserve"> December </w:t>
            </w:r>
            <w:r w:rsidR="00A1321E" w:rsidRPr="00A55470">
              <w:rPr>
                <w:rFonts w:ascii="Arial" w:hAnsi="Arial" w:cs="Arial"/>
                <w:b/>
                <w:bCs/>
                <w:color w:val="000000"/>
                <w:sz w:val="18"/>
                <w:szCs w:val="18"/>
              </w:rPr>
              <w:t>202</w:t>
            </w:r>
            <w:r w:rsidR="000F3F68" w:rsidRPr="00A55470">
              <w:rPr>
                <w:rFonts w:ascii="Arial" w:hAnsi="Arial" w:cs="Arial"/>
                <w:b/>
                <w:bCs/>
                <w:color w:val="000000"/>
                <w:sz w:val="18"/>
                <w:szCs w:val="18"/>
              </w:rPr>
              <w:t>5</w:t>
            </w:r>
          </w:p>
        </w:tc>
        <w:tc>
          <w:tcPr>
            <w:tcW w:w="510" w:type="pct"/>
            <w:vAlign w:val="bottom"/>
          </w:tcPr>
          <w:p w14:paraId="172CC50B" w14:textId="77777777" w:rsidR="006E0B33" w:rsidRPr="00A55470" w:rsidRDefault="006E0B33" w:rsidP="000A5E4A">
            <w:pPr>
              <w:ind w:right="-72"/>
              <w:jc w:val="right"/>
              <w:rPr>
                <w:rFonts w:ascii="Arial" w:eastAsia="Arial Unicode MS" w:hAnsi="Arial" w:cs="Arial"/>
                <w:color w:val="000000"/>
                <w:sz w:val="18"/>
                <w:szCs w:val="18"/>
              </w:rPr>
            </w:pPr>
          </w:p>
        </w:tc>
        <w:tc>
          <w:tcPr>
            <w:tcW w:w="511" w:type="pct"/>
            <w:vAlign w:val="bottom"/>
          </w:tcPr>
          <w:p w14:paraId="2B8FF2F1" w14:textId="77777777" w:rsidR="006E0B33" w:rsidRPr="00A55470" w:rsidRDefault="006E0B33" w:rsidP="000A5E4A">
            <w:pPr>
              <w:ind w:right="-72"/>
              <w:jc w:val="right"/>
              <w:rPr>
                <w:rFonts w:ascii="Arial" w:eastAsia="Arial Unicode MS" w:hAnsi="Arial" w:cs="Arial"/>
                <w:color w:val="000000"/>
                <w:sz w:val="18"/>
                <w:szCs w:val="18"/>
              </w:rPr>
            </w:pPr>
          </w:p>
        </w:tc>
        <w:tc>
          <w:tcPr>
            <w:tcW w:w="515" w:type="pct"/>
            <w:vAlign w:val="bottom"/>
          </w:tcPr>
          <w:p w14:paraId="4C67C704" w14:textId="77777777" w:rsidR="006E0B33" w:rsidRPr="00A55470" w:rsidRDefault="006E0B33" w:rsidP="000A5E4A">
            <w:pPr>
              <w:ind w:right="-72"/>
              <w:jc w:val="right"/>
              <w:rPr>
                <w:rFonts w:ascii="Arial" w:eastAsia="Arial Unicode MS" w:hAnsi="Arial" w:cs="Arial"/>
                <w:color w:val="000000"/>
                <w:sz w:val="18"/>
                <w:szCs w:val="18"/>
              </w:rPr>
            </w:pPr>
          </w:p>
        </w:tc>
        <w:tc>
          <w:tcPr>
            <w:tcW w:w="515" w:type="pct"/>
            <w:vAlign w:val="bottom"/>
          </w:tcPr>
          <w:p w14:paraId="444AB886" w14:textId="77777777" w:rsidR="006E0B33" w:rsidRPr="00A55470" w:rsidRDefault="006E0B33" w:rsidP="000A5E4A">
            <w:pPr>
              <w:ind w:right="-72"/>
              <w:jc w:val="right"/>
              <w:rPr>
                <w:rFonts w:ascii="Arial" w:eastAsia="Arial Unicode MS" w:hAnsi="Arial" w:cs="Arial"/>
                <w:color w:val="000000"/>
                <w:sz w:val="18"/>
                <w:szCs w:val="18"/>
              </w:rPr>
            </w:pPr>
          </w:p>
        </w:tc>
        <w:tc>
          <w:tcPr>
            <w:tcW w:w="515" w:type="pct"/>
            <w:vAlign w:val="bottom"/>
          </w:tcPr>
          <w:p w14:paraId="0195BEE1" w14:textId="77777777" w:rsidR="006E0B33" w:rsidRPr="00A55470" w:rsidRDefault="006E0B33" w:rsidP="000A5E4A">
            <w:pPr>
              <w:ind w:right="-72"/>
              <w:jc w:val="right"/>
              <w:rPr>
                <w:rFonts w:ascii="Arial" w:eastAsia="Arial Unicode MS" w:hAnsi="Arial" w:cs="Arial"/>
                <w:color w:val="000000"/>
                <w:sz w:val="18"/>
                <w:szCs w:val="18"/>
              </w:rPr>
            </w:pPr>
          </w:p>
        </w:tc>
        <w:tc>
          <w:tcPr>
            <w:tcW w:w="515" w:type="pct"/>
            <w:vAlign w:val="bottom"/>
          </w:tcPr>
          <w:p w14:paraId="68C87B2D" w14:textId="77777777" w:rsidR="006E0B33" w:rsidRPr="00A55470" w:rsidRDefault="006E0B33" w:rsidP="000A5E4A">
            <w:pPr>
              <w:ind w:right="-72"/>
              <w:jc w:val="right"/>
              <w:rPr>
                <w:rFonts w:ascii="Arial" w:eastAsia="Arial Unicode MS" w:hAnsi="Arial" w:cs="Arial"/>
                <w:color w:val="000000"/>
                <w:sz w:val="18"/>
                <w:szCs w:val="18"/>
              </w:rPr>
            </w:pPr>
          </w:p>
        </w:tc>
        <w:tc>
          <w:tcPr>
            <w:tcW w:w="515" w:type="pct"/>
            <w:vAlign w:val="bottom"/>
          </w:tcPr>
          <w:p w14:paraId="6E2A6B73" w14:textId="77777777" w:rsidR="006E0B33" w:rsidRPr="00A55470" w:rsidRDefault="006E0B33" w:rsidP="000A5E4A">
            <w:pPr>
              <w:ind w:right="-72"/>
              <w:jc w:val="right"/>
              <w:rPr>
                <w:rFonts w:ascii="Arial" w:eastAsia="Arial Unicode MS" w:hAnsi="Arial" w:cs="Arial"/>
                <w:color w:val="000000"/>
                <w:sz w:val="18"/>
                <w:szCs w:val="18"/>
              </w:rPr>
            </w:pPr>
          </w:p>
        </w:tc>
      </w:tr>
      <w:tr w:rsidR="001E3BFC" w:rsidRPr="00A55470" w14:paraId="2989EADA" w14:textId="77777777" w:rsidTr="00F77F8E">
        <w:tc>
          <w:tcPr>
            <w:tcW w:w="1402" w:type="pct"/>
            <w:vAlign w:val="bottom"/>
          </w:tcPr>
          <w:p w14:paraId="173CE0EF" w14:textId="77777777" w:rsidR="001E3BFC" w:rsidRPr="00A55470" w:rsidRDefault="001E3BFC" w:rsidP="001E3BFC">
            <w:pPr>
              <w:ind w:left="-100"/>
              <w:rPr>
                <w:rFonts w:ascii="Arial" w:hAnsi="Arial" w:cs="Arial"/>
                <w:b/>
                <w:bCs/>
                <w:color w:val="000000"/>
                <w:sz w:val="18"/>
                <w:szCs w:val="18"/>
              </w:rPr>
            </w:pPr>
            <w:r w:rsidRPr="00A55470">
              <w:rPr>
                <w:rFonts w:ascii="Arial" w:hAnsi="Arial" w:cs="Arial"/>
                <w:color w:val="000000"/>
                <w:sz w:val="18"/>
                <w:szCs w:val="18"/>
              </w:rPr>
              <w:t xml:space="preserve">Opening net book value </w:t>
            </w:r>
          </w:p>
        </w:tc>
        <w:tc>
          <w:tcPr>
            <w:tcW w:w="510" w:type="pct"/>
            <w:tcBorders>
              <w:left w:val="nil"/>
              <w:right w:val="nil"/>
            </w:tcBorders>
            <w:vAlign w:val="bottom"/>
          </w:tcPr>
          <w:p w14:paraId="158DEAE6" w14:textId="2CFABDAD" w:rsidR="001E3BFC" w:rsidRPr="00A55470" w:rsidRDefault="001E3BFC" w:rsidP="001E3BFC">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581</w:t>
            </w:r>
          </w:p>
        </w:tc>
        <w:tc>
          <w:tcPr>
            <w:tcW w:w="511" w:type="pct"/>
            <w:tcBorders>
              <w:left w:val="nil"/>
              <w:right w:val="nil"/>
            </w:tcBorders>
            <w:vAlign w:val="bottom"/>
          </w:tcPr>
          <w:p w14:paraId="00792445" w14:textId="2A4B5012" w:rsidR="001E3BFC" w:rsidRPr="00A55470" w:rsidRDefault="001E3BFC" w:rsidP="001E3BFC">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750</w:t>
            </w:r>
          </w:p>
        </w:tc>
        <w:tc>
          <w:tcPr>
            <w:tcW w:w="515" w:type="pct"/>
            <w:tcBorders>
              <w:left w:val="nil"/>
              <w:right w:val="nil"/>
            </w:tcBorders>
            <w:vAlign w:val="bottom"/>
          </w:tcPr>
          <w:p w14:paraId="42710CB6" w14:textId="264B7B30" w:rsidR="001E3BFC" w:rsidRPr="00A55470" w:rsidRDefault="001E3BFC" w:rsidP="001E3BFC">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11,609</w:t>
            </w:r>
          </w:p>
        </w:tc>
        <w:tc>
          <w:tcPr>
            <w:tcW w:w="515" w:type="pct"/>
            <w:tcBorders>
              <w:left w:val="nil"/>
              <w:right w:val="nil"/>
            </w:tcBorders>
            <w:vAlign w:val="bottom"/>
          </w:tcPr>
          <w:p w14:paraId="06016AF4" w14:textId="38C1A034" w:rsidR="001E3BFC" w:rsidRPr="00A55470" w:rsidRDefault="001E3BFC" w:rsidP="001E3BFC">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62</w:t>
            </w:r>
          </w:p>
        </w:tc>
        <w:tc>
          <w:tcPr>
            <w:tcW w:w="515" w:type="pct"/>
            <w:tcBorders>
              <w:left w:val="nil"/>
              <w:right w:val="nil"/>
            </w:tcBorders>
          </w:tcPr>
          <w:p w14:paraId="7F70C07E" w14:textId="772BB478" w:rsidR="001E3BFC" w:rsidRPr="00A55470" w:rsidRDefault="001E3BFC" w:rsidP="001E3BFC">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9</w:t>
            </w:r>
          </w:p>
        </w:tc>
        <w:tc>
          <w:tcPr>
            <w:tcW w:w="515" w:type="pct"/>
            <w:tcBorders>
              <w:left w:val="nil"/>
              <w:right w:val="nil"/>
            </w:tcBorders>
            <w:vAlign w:val="bottom"/>
          </w:tcPr>
          <w:p w14:paraId="2395A846" w14:textId="62B747AB" w:rsidR="001E3BFC" w:rsidRPr="00A55470" w:rsidRDefault="001E3BFC" w:rsidP="001E3BFC">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383</w:t>
            </w:r>
          </w:p>
        </w:tc>
        <w:tc>
          <w:tcPr>
            <w:tcW w:w="515" w:type="pct"/>
            <w:tcBorders>
              <w:left w:val="nil"/>
              <w:right w:val="nil"/>
            </w:tcBorders>
            <w:vAlign w:val="bottom"/>
          </w:tcPr>
          <w:p w14:paraId="3F653AB4" w14:textId="5C2DF48C" w:rsidR="001E3BFC" w:rsidRPr="00A55470" w:rsidRDefault="001E3BFC" w:rsidP="001E3BFC">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13,394</w:t>
            </w:r>
          </w:p>
        </w:tc>
      </w:tr>
      <w:tr w:rsidR="001E3BFC" w:rsidRPr="00A55470" w14:paraId="40BF1203" w14:textId="77777777" w:rsidTr="00F77F8E">
        <w:tc>
          <w:tcPr>
            <w:tcW w:w="1402" w:type="pct"/>
            <w:vAlign w:val="bottom"/>
          </w:tcPr>
          <w:p w14:paraId="2B037068" w14:textId="77777777" w:rsidR="001E3BFC" w:rsidRPr="00A55470" w:rsidRDefault="001E3BFC" w:rsidP="001E3BFC">
            <w:pPr>
              <w:ind w:left="-100"/>
              <w:rPr>
                <w:rFonts w:ascii="Arial" w:hAnsi="Arial" w:cs="Arial"/>
                <w:color w:val="000000"/>
                <w:sz w:val="18"/>
                <w:szCs w:val="18"/>
              </w:rPr>
            </w:pPr>
            <w:r w:rsidRPr="00A55470">
              <w:rPr>
                <w:rFonts w:ascii="Arial" w:hAnsi="Arial" w:cs="Arial"/>
                <w:color w:val="000000"/>
                <w:sz w:val="18"/>
                <w:szCs w:val="18"/>
              </w:rPr>
              <w:t>Additions</w:t>
            </w:r>
          </w:p>
        </w:tc>
        <w:tc>
          <w:tcPr>
            <w:tcW w:w="510" w:type="pct"/>
            <w:tcBorders>
              <w:top w:val="nil"/>
              <w:left w:val="nil"/>
              <w:bottom w:val="nil"/>
              <w:right w:val="nil"/>
            </w:tcBorders>
            <w:vAlign w:val="center"/>
          </w:tcPr>
          <w:p w14:paraId="3DFC1D00" w14:textId="2C455080" w:rsidR="001E3BFC" w:rsidRPr="00A55470" w:rsidRDefault="001E3BFC" w:rsidP="001E3BFC">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w:t>
            </w:r>
          </w:p>
        </w:tc>
        <w:tc>
          <w:tcPr>
            <w:tcW w:w="511" w:type="pct"/>
            <w:tcBorders>
              <w:top w:val="nil"/>
              <w:left w:val="nil"/>
              <w:bottom w:val="nil"/>
              <w:right w:val="nil"/>
            </w:tcBorders>
            <w:vAlign w:val="center"/>
          </w:tcPr>
          <w:p w14:paraId="0BF14CF7" w14:textId="7A2E0F1F" w:rsidR="001E3BFC" w:rsidRPr="00A55470" w:rsidRDefault="001E3BFC" w:rsidP="001E3BFC">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1</w:t>
            </w:r>
          </w:p>
        </w:tc>
        <w:tc>
          <w:tcPr>
            <w:tcW w:w="515" w:type="pct"/>
            <w:tcBorders>
              <w:top w:val="nil"/>
              <w:left w:val="nil"/>
              <w:bottom w:val="nil"/>
              <w:right w:val="nil"/>
            </w:tcBorders>
            <w:vAlign w:val="center"/>
          </w:tcPr>
          <w:p w14:paraId="4322498A" w14:textId="5407032F" w:rsidR="001E3BFC" w:rsidRPr="00A55470" w:rsidRDefault="001E3BFC" w:rsidP="001E3BFC">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79</w:t>
            </w:r>
          </w:p>
        </w:tc>
        <w:tc>
          <w:tcPr>
            <w:tcW w:w="515" w:type="pct"/>
            <w:tcBorders>
              <w:top w:val="nil"/>
              <w:left w:val="nil"/>
              <w:bottom w:val="nil"/>
              <w:right w:val="nil"/>
            </w:tcBorders>
            <w:vAlign w:val="center"/>
          </w:tcPr>
          <w:p w14:paraId="156C1A9D" w14:textId="2C1203B5" w:rsidR="001E3BFC" w:rsidRPr="00A55470" w:rsidRDefault="001E3BFC" w:rsidP="001E3BFC">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5</w:t>
            </w:r>
          </w:p>
        </w:tc>
        <w:tc>
          <w:tcPr>
            <w:tcW w:w="515" w:type="pct"/>
            <w:tcBorders>
              <w:top w:val="nil"/>
              <w:left w:val="nil"/>
              <w:bottom w:val="nil"/>
              <w:right w:val="nil"/>
            </w:tcBorders>
            <w:vAlign w:val="center"/>
          </w:tcPr>
          <w:p w14:paraId="6F45A697" w14:textId="4A25043B" w:rsidR="001E3BFC" w:rsidRPr="00A55470" w:rsidRDefault="001E3BFC" w:rsidP="001E3BFC">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w:t>
            </w:r>
          </w:p>
        </w:tc>
        <w:tc>
          <w:tcPr>
            <w:tcW w:w="515" w:type="pct"/>
            <w:tcBorders>
              <w:top w:val="nil"/>
              <w:left w:val="nil"/>
              <w:bottom w:val="nil"/>
              <w:right w:val="nil"/>
            </w:tcBorders>
            <w:vAlign w:val="center"/>
          </w:tcPr>
          <w:p w14:paraId="5E14D97A" w14:textId="09201E3C" w:rsidR="001E3BFC" w:rsidRPr="00A55470" w:rsidRDefault="001E3BFC" w:rsidP="001E3BFC">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263</w:t>
            </w:r>
          </w:p>
        </w:tc>
        <w:tc>
          <w:tcPr>
            <w:tcW w:w="515" w:type="pct"/>
            <w:tcBorders>
              <w:top w:val="nil"/>
              <w:left w:val="nil"/>
              <w:bottom w:val="nil"/>
              <w:right w:val="nil"/>
            </w:tcBorders>
            <w:vAlign w:val="center"/>
          </w:tcPr>
          <w:p w14:paraId="60E80971" w14:textId="6A0B7F84" w:rsidR="001E3BFC" w:rsidRPr="00A55470" w:rsidRDefault="001E3BFC" w:rsidP="001E3BFC">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348</w:t>
            </w:r>
          </w:p>
        </w:tc>
      </w:tr>
      <w:tr w:rsidR="001E3BFC" w:rsidRPr="00A55470" w14:paraId="2FA09FA2" w14:textId="77777777" w:rsidTr="00F77F8E">
        <w:trPr>
          <w:trHeight w:val="56"/>
        </w:trPr>
        <w:tc>
          <w:tcPr>
            <w:tcW w:w="1402" w:type="pct"/>
            <w:vAlign w:val="bottom"/>
          </w:tcPr>
          <w:p w14:paraId="6D439303" w14:textId="6B00D209" w:rsidR="001E3BFC" w:rsidRPr="00A55470" w:rsidRDefault="001E3BFC" w:rsidP="001E3BFC">
            <w:pPr>
              <w:ind w:left="-100"/>
              <w:rPr>
                <w:rFonts w:ascii="Arial" w:hAnsi="Arial" w:cs="Arial"/>
                <w:color w:val="000000"/>
                <w:sz w:val="18"/>
                <w:szCs w:val="18"/>
              </w:rPr>
            </w:pPr>
            <w:r w:rsidRPr="00A55470">
              <w:rPr>
                <w:rFonts w:ascii="Arial" w:hAnsi="Arial" w:cs="Arial"/>
                <w:color w:val="000000"/>
                <w:sz w:val="18"/>
                <w:szCs w:val="18"/>
              </w:rPr>
              <w:t>Disposal and write-off, net</w:t>
            </w:r>
          </w:p>
        </w:tc>
        <w:tc>
          <w:tcPr>
            <w:tcW w:w="510" w:type="pct"/>
            <w:tcBorders>
              <w:top w:val="nil"/>
              <w:left w:val="nil"/>
              <w:bottom w:val="nil"/>
              <w:right w:val="nil"/>
            </w:tcBorders>
            <w:vAlign w:val="center"/>
          </w:tcPr>
          <w:p w14:paraId="546BD199" w14:textId="30348C42" w:rsidR="001E3BFC" w:rsidRPr="00A55470" w:rsidRDefault="001E3BFC" w:rsidP="001E3BFC">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w:t>
            </w:r>
          </w:p>
        </w:tc>
        <w:tc>
          <w:tcPr>
            <w:tcW w:w="511" w:type="pct"/>
            <w:tcBorders>
              <w:top w:val="nil"/>
              <w:left w:val="nil"/>
              <w:bottom w:val="nil"/>
              <w:right w:val="nil"/>
            </w:tcBorders>
            <w:vAlign w:val="center"/>
          </w:tcPr>
          <w:p w14:paraId="4754CFFF" w14:textId="6AF59D1C" w:rsidR="001E3BFC" w:rsidRPr="00A55470" w:rsidRDefault="001E3BFC" w:rsidP="001E3BFC">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(1)</w:t>
            </w:r>
          </w:p>
        </w:tc>
        <w:tc>
          <w:tcPr>
            <w:tcW w:w="515" w:type="pct"/>
            <w:tcBorders>
              <w:top w:val="nil"/>
              <w:left w:val="nil"/>
              <w:bottom w:val="nil"/>
              <w:right w:val="nil"/>
            </w:tcBorders>
            <w:vAlign w:val="center"/>
          </w:tcPr>
          <w:p w14:paraId="1BBC3551" w14:textId="6B9932E8" w:rsidR="001E3BFC" w:rsidRPr="00A55470" w:rsidRDefault="001E3BFC" w:rsidP="001E3BFC">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(28)</w:t>
            </w:r>
          </w:p>
        </w:tc>
        <w:tc>
          <w:tcPr>
            <w:tcW w:w="515" w:type="pct"/>
            <w:tcBorders>
              <w:top w:val="nil"/>
              <w:left w:val="nil"/>
              <w:bottom w:val="nil"/>
              <w:right w:val="nil"/>
            </w:tcBorders>
            <w:vAlign w:val="center"/>
          </w:tcPr>
          <w:p w14:paraId="1E562970" w14:textId="68C58CF1" w:rsidR="001E3BFC" w:rsidRPr="00A55470" w:rsidRDefault="00360720" w:rsidP="001E3BFC">
            <w:pPr>
              <w:ind w:right="-72"/>
              <w:jc w:val="right"/>
              <w:rPr>
                <w:rFonts w:ascii="Arial" w:eastAsia="Arial Unicode MS" w:hAnsi="Arial" w:cs="Arial"/>
                <w:noProof/>
                <w:color w:val="000000"/>
                <w:sz w:val="18"/>
                <w:szCs w:val="18"/>
              </w:rPr>
            </w:pPr>
            <w:r w:rsidRPr="00A55470">
              <w:rPr>
                <w:rFonts w:ascii="Arial" w:eastAsia="Arial Unicode MS" w:hAnsi="Arial" w:cs="Arial"/>
                <w:color w:val="000000"/>
                <w:sz w:val="18"/>
                <w:szCs w:val="18"/>
              </w:rPr>
              <w:t>-</w:t>
            </w:r>
            <w:r w:rsidRPr="00A55470">
              <w:rPr>
                <w:rFonts w:ascii="Arial" w:eastAsia="Arial Unicode MS" w:hAnsi="Arial" w:cs="Arial"/>
                <w:color w:val="000000"/>
                <w:sz w:val="18"/>
                <w:szCs w:val="18"/>
                <w:vertAlign w:val="superscript"/>
              </w:rPr>
              <w:t>(*)</w:t>
            </w:r>
          </w:p>
        </w:tc>
        <w:tc>
          <w:tcPr>
            <w:tcW w:w="515" w:type="pct"/>
            <w:tcBorders>
              <w:top w:val="nil"/>
              <w:left w:val="nil"/>
              <w:bottom w:val="nil"/>
              <w:right w:val="nil"/>
            </w:tcBorders>
            <w:vAlign w:val="center"/>
          </w:tcPr>
          <w:p w14:paraId="6A806C53" w14:textId="559DF498" w:rsidR="001E3BFC" w:rsidRPr="00A55470" w:rsidRDefault="00360720" w:rsidP="001E3BFC">
            <w:pPr>
              <w:ind w:right="-72"/>
              <w:jc w:val="right"/>
              <w:rPr>
                <w:rFonts w:ascii="Arial" w:eastAsia="Arial Unicode MS" w:hAnsi="Arial" w:cs="Arial"/>
                <w:noProof/>
                <w:color w:val="000000"/>
                <w:sz w:val="18"/>
                <w:szCs w:val="18"/>
                <w:cs/>
              </w:rPr>
            </w:pPr>
            <w:r w:rsidRPr="00A55470">
              <w:rPr>
                <w:rFonts w:ascii="Arial" w:eastAsia="Arial Unicode MS" w:hAnsi="Arial" w:cs="Arial"/>
                <w:color w:val="000000"/>
                <w:sz w:val="18"/>
                <w:szCs w:val="18"/>
              </w:rPr>
              <w:t>-</w:t>
            </w:r>
            <w:r w:rsidRPr="00A55470">
              <w:rPr>
                <w:rFonts w:ascii="Arial" w:eastAsia="Arial Unicode MS" w:hAnsi="Arial" w:cs="Arial"/>
                <w:color w:val="000000"/>
                <w:sz w:val="18"/>
                <w:szCs w:val="18"/>
                <w:vertAlign w:val="superscript"/>
              </w:rPr>
              <w:t>(*)</w:t>
            </w:r>
          </w:p>
        </w:tc>
        <w:tc>
          <w:tcPr>
            <w:tcW w:w="515" w:type="pct"/>
            <w:tcBorders>
              <w:top w:val="nil"/>
              <w:left w:val="nil"/>
              <w:bottom w:val="nil"/>
              <w:right w:val="nil"/>
            </w:tcBorders>
            <w:vAlign w:val="center"/>
          </w:tcPr>
          <w:p w14:paraId="5BC8A6A9" w14:textId="7E8EB149" w:rsidR="001E3BFC" w:rsidRPr="00A55470" w:rsidRDefault="001E3BFC" w:rsidP="001E3BFC">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w:t>
            </w:r>
          </w:p>
        </w:tc>
        <w:tc>
          <w:tcPr>
            <w:tcW w:w="515" w:type="pct"/>
            <w:tcBorders>
              <w:top w:val="nil"/>
              <w:left w:val="nil"/>
              <w:bottom w:val="nil"/>
              <w:right w:val="nil"/>
            </w:tcBorders>
            <w:vAlign w:val="center"/>
          </w:tcPr>
          <w:p w14:paraId="3BAE7A8F" w14:textId="5627D0EE" w:rsidR="001E3BFC" w:rsidRPr="00A55470" w:rsidRDefault="001E3BFC" w:rsidP="001E3BFC">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(29)</w:t>
            </w:r>
          </w:p>
        </w:tc>
      </w:tr>
      <w:tr w:rsidR="001E3BFC" w:rsidRPr="00A55470" w14:paraId="37AC6B27" w14:textId="77777777" w:rsidTr="00F77F8E">
        <w:tc>
          <w:tcPr>
            <w:tcW w:w="1402" w:type="pct"/>
            <w:vAlign w:val="bottom"/>
          </w:tcPr>
          <w:p w14:paraId="7D22CE62" w14:textId="083EA3F7" w:rsidR="001E3BFC" w:rsidRPr="00A55470" w:rsidRDefault="001E3BFC" w:rsidP="001E3BFC">
            <w:pPr>
              <w:ind w:left="-100"/>
              <w:rPr>
                <w:rFonts w:ascii="Arial" w:hAnsi="Arial" w:cs="Arial"/>
                <w:color w:val="000000"/>
                <w:sz w:val="18"/>
                <w:szCs w:val="18"/>
                <w:cs/>
              </w:rPr>
            </w:pPr>
            <w:r w:rsidRPr="00A55470">
              <w:rPr>
                <w:rFonts w:ascii="Arial" w:hAnsi="Arial" w:cs="Arial"/>
                <w:color w:val="000000"/>
                <w:sz w:val="18"/>
                <w:szCs w:val="18"/>
              </w:rPr>
              <w:t>Transfer in (out)</w:t>
            </w:r>
          </w:p>
        </w:tc>
        <w:tc>
          <w:tcPr>
            <w:tcW w:w="510" w:type="pct"/>
            <w:tcBorders>
              <w:top w:val="nil"/>
              <w:left w:val="nil"/>
              <w:bottom w:val="none" w:sz="12" w:space="0" w:color="000000" w:themeColor="text1"/>
              <w:right w:val="nil"/>
            </w:tcBorders>
            <w:vAlign w:val="center"/>
          </w:tcPr>
          <w:p w14:paraId="3B5488E0" w14:textId="4334419E" w:rsidR="001E3BFC" w:rsidRPr="00A55470" w:rsidRDefault="001E3BFC" w:rsidP="001E3BFC">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w:t>
            </w:r>
          </w:p>
        </w:tc>
        <w:tc>
          <w:tcPr>
            <w:tcW w:w="511" w:type="pct"/>
            <w:tcBorders>
              <w:top w:val="nil"/>
              <w:left w:val="nil"/>
              <w:bottom w:val="none" w:sz="12" w:space="0" w:color="000000" w:themeColor="text1"/>
              <w:right w:val="nil"/>
            </w:tcBorders>
            <w:vAlign w:val="center"/>
          </w:tcPr>
          <w:p w14:paraId="3513DC35" w14:textId="46C62D3B" w:rsidR="001E3BFC" w:rsidRPr="00A55470" w:rsidRDefault="001E3BFC" w:rsidP="001E3BFC">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3</w:t>
            </w:r>
          </w:p>
        </w:tc>
        <w:tc>
          <w:tcPr>
            <w:tcW w:w="515" w:type="pct"/>
            <w:tcBorders>
              <w:top w:val="nil"/>
              <w:left w:val="nil"/>
              <w:bottom w:val="none" w:sz="12" w:space="0" w:color="000000" w:themeColor="text1"/>
              <w:right w:val="nil"/>
            </w:tcBorders>
            <w:vAlign w:val="center"/>
          </w:tcPr>
          <w:p w14:paraId="55F3A722" w14:textId="3BC1FA50" w:rsidR="001E3BFC" w:rsidRPr="00A55470" w:rsidRDefault="001E3BFC" w:rsidP="001E3BFC">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296</w:t>
            </w:r>
          </w:p>
        </w:tc>
        <w:tc>
          <w:tcPr>
            <w:tcW w:w="515" w:type="pct"/>
            <w:tcBorders>
              <w:top w:val="nil"/>
              <w:left w:val="nil"/>
              <w:bottom w:val="none" w:sz="12" w:space="0" w:color="000000" w:themeColor="text1"/>
              <w:right w:val="nil"/>
            </w:tcBorders>
            <w:vAlign w:val="center"/>
          </w:tcPr>
          <w:p w14:paraId="7F5FA0EF" w14:textId="1BACACA7" w:rsidR="001E3BFC" w:rsidRPr="00A55470" w:rsidRDefault="001E3BFC" w:rsidP="001E3BFC">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6</w:t>
            </w:r>
          </w:p>
        </w:tc>
        <w:tc>
          <w:tcPr>
            <w:tcW w:w="515" w:type="pct"/>
            <w:tcBorders>
              <w:top w:val="nil"/>
              <w:left w:val="nil"/>
              <w:bottom w:val="none" w:sz="12" w:space="0" w:color="000000" w:themeColor="text1"/>
              <w:right w:val="nil"/>
            </w:tcBorders>
            <w:vAlign w:val="center"/>
          </w:tcPr>
          <w:p w14:paraId="12ADEC02" w14:textId="4A683120" w:rsidR="001E3BFC" w:rsidRPr="00A55470" w:rsidRDefault="001E3BFC" w:rsidP="001E3BFC">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10</w:t>
            </w:r>
          </w:p>
        </w:tc>
        <w:tc>
          <w:tcPr>
            <w:tcW w:w="515" w:type="pct"/>
            <w:tcBorders>
              <w:top w:val="nil"/>
              <w:left w:val="nil"/>
              <w:bottom w:val="none" w:sz="12" w:space="0" w:color="000000" w:themeColor="text1"/>
              <w:right w:val="nil"/>
            </w:tcBorders>
            <w:vAlign w:val="center"/>
          </w:tcPr>
          <w:p w14:paraId="3543D3E1" w14:textId="1A3163C8" w:rsidR="001E3BFC" w:rsidRPr="00A55470" w:rsidRDefault="001E3BFC" w:rsidP="001E3BFC">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(318)</w:t>
            </w:r>
          </w:p>
        </w:tc>
        <w:tc>
          <w:tcPr>
            <w:tcW w:w="515" w:type="pct"/>
            <w:tcBorders>
              <w:top w:val="nil"/>
              <w:left w:val="nil"/>
              <w:bottom w:val="none" w:sz="12" w:space="0" w:color="000000" w:themeColor="text1"/>
              <w:right w:val="nil"/>
            </w:tcBorders>
            <w:vAlign w:val="center"/>
          </w:tcPr>
          <w:p w14:paraId="06243FB3" w14:textId="3C22EC08" w:rsidR="001E3BFC" w:rsidRPr="00A55470" w:rsidRDefault="001E3BFC" w:rsidP="001E3BFC">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w:t>
            </w:r>
            <w:r w:rsidR="00DD49A8" w:rsidRPr="00A55470">
              <w:rPr>
                <w:rFonts w:ascii="Arial" w:eastAsia="Arial Unicode MS" w:hAnsi="Arial" w:cs="Arial"/>
                <w:noProof/>
                <w:color w:val="000000"/>
                <w:sz w:val="18"/>
                <w:szCs w:val="18"/>
              </w:rPr>
              <w:t>3</w:t>
            </w:r>
            <w:r w:rsidRPr="00A55470">
              <w:rPr>
                <w:rFonts w:ascii="Arial" w:eastAsia="Arial Unicode MS" w:hAnsi="Arial" w:cs="Arial"/>
                <w:noProof/>
                <w:color w:val="000000"/>
                <w:sz w:val="18"/>
                <w:szCs w:val="18"/>
              </w:rPr>
              <w:t>)</w:t>
            </w:r>
          </w:p>
        </w:tc>
      </w:tr>
      <w:tr w:rsidR="001E3BFC" w:rsidRPr="00A55470" w14:paraId="180C6376" w14:textId="77777777" w:rsidTr="00F77F8E">
        <w:tc>
          <w:tcPr>
            <w:tcW w:w="1402" w:type="pct"/>
            <w:vAlign w:val="bottom"/>
          </w:tcPr>
          <w:p w14:paraId="12ED5CC7" w14:textId="5C778B84" w:rsidR="001E3BFC" w:rsidRPr="00A55470" w:rsidRDefault="001E3BFC" w:rsidP="001E3BFC">
            <w:pPr>
              <w:ind w:left="-100"/>
              <w:rPr>
                <w:rFonts w:ascii="Arial" w:hAnsi="Arial" w:cs="Arial"/>
                <w:color w:val="000000"/>
                <w:sz w:val="18"/>
                <w:szCs w:val="18"/>
              </w:rPr>
            </w:pPr>
            <w:r w:rsidRPr="00A55470">
              <w:rPr>
                <w:rFonts w:ascii="Arial" w:hAnsi="Arial" w:cs="Arial"/>
                <w:color w:val="000000"/>
                <w:sz w:val="18"/>
                <w:szCs w:val="18"/>
              </w:rPr>
              <w:t>Depreciation</w:t>
            </w:r>
          </w:p>
        </w:tc>
        <w:tc>
          <w:tcPr>
            <w:tcW w:w="510" w:type="pct"/>
            <w:vAlign w:val="center"/>
          </w:tcPr>
          <w:p w14:paraId="370CE7E1" w14:textId="1477624A" w:rsidR="001E3BFC" w:rsidRPr="00A55470" w:rsidRDefault="001E3BFC" w:rsidP="001E3BFC">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w:t>
            </w:r>
          </w:p>
        </w:tc>
        <w:tc>
          <w:tcPr>
            <w:tcW w:w="511" w:type="pct"/>
            <w:vAlign w:val="center"/>
          </w:tcPr>
          <w:p w14:paraId="05287550" w14:textId="67026680" w:rsidR="001E3BFC" w:rsidRPr="00A55470" w:rsidRDefault="001E3BFC" w:rsidP="001E3BFC">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(55)</w:t>
            </w:r>
          </w:p>
        </w:tc>
        <w:tc>
          <w:tcPr>
            <w:tcW w:w="515" w:type="pct"/>
            <w:vAlign w:val="center"/>
          </w:tcPr>
          <w:p w14:paraId="7C2937FB" w14:textId="7E3668B1" w:rsidR="001E3BFC" w:rsidRPr="00A55470" w:rsidRDefault="001E3BFC" w:rsidP="001E3BFC">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(1,357)</w:t>
            </w:r>
          </w:p>
        </w:tc>
        <w:tc>
          <w:tcPr>
            <w:tcW w:w="515" w:type="pct"/>
            <w:vAlign w:val="center"/>
          </w:tcPr>
          <w:p w14:paraId="545581AF" w14:textId="30CFE909" w:rsidR="001E3BFC" w:rsidRPr="00A55470" w:rsidRDefault="001E3BFC" w:rsidP="001E3BFC">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(26)</w:t>
            </w:r>
          </w:p>
        </w:tc>
        <w:tc>
          <w:tcPr>
            <w:tcW w:w="515" w:type="pct"/>
            <w:vAlign w:val="center"/>
          </w:tcPr>
          <w:p w14:paraId="6F5CE6D2" w14:textId="20387CD5" w:rsidR="001E3BFC" w:rsidRPr="00A55470" w:rsidRDefault="001E3BFC" w:rsidP="001E3BFC">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(4)</w:t>
            </w:r>
          </w:p>
        </w:tc>
        <w:tc>
          <w:tcPr>
            <w:tcW w:w="515" w:type="pct"/>
            <w:vAlign w:val="center"/>
          </w:tcPr>
          <w:p w14:paraId="5A0FF4BB" w14:textId="3219B3B3" w:rsidR="001E3BFC" w:rsidRPr="00A55470" w:rsidRDefault="001E3BFC" w:rsidP="001E3BFC">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w:t>
            </w:r>
          </w:p>
        </w:tc>
        <w:tc>
          <w:tcPr>
            <w:tcW w:w="515" w:type="pct"/>
            <w:vAlign w:val="center"/>
          </w:tcPr>
          <w:p w14:paraId="312CA03F" w14:textId="15B67B76" w:rsidR="001E3BFC" w:rsidRPr="00A55470" w:rsidRDefault="001E3BFC" w:rsidP="001E3BFC">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(1</w:t>
            </w:r>
            <w:r w:rsidR="00310AAE" w:rsidRPr="00A55470">
              <w:rPr>
                <w:rFonts w:ascii="Arial" w:eastAsia="Arial Unicode MS" w:hAnsi="Arial" w:cs="Arial"/>
                <w:noProof/>
                <w:color w:val="000000"/>
                <w:sz w:val="18"/>
                <w:szCs w:val="18"/>
              </w:rPr>
              <w:t>,44</w:t>
            </w:r>
            <w:r w:rsidR="00DD49A8" w:rsidRPr="00A55470">
              <w:rPr>
                <w:rFonts w:ascii="Arial" w:eastAsia="Arial Unicode MS" w:hAnsi="Arial" w:cs="Arial"/>
                <w:noProof/>
                <w:color w:val="000000"/>
                <w:sz w:val="18"/>
                <w:szCs w:val="18"/>
              </w:rPr>
              <w:t>2</w:t>
            </w:r>
            <w:r w:rsidRPr="00A55470">
              <w:rPr>
                <w:rFonts w:ascii="Arial" w:eastAsia="Arial Unicode MS" w:hAnsi="Arial" w:cs="Arial"/>
                <w:noProof/>
                <w:color w:val="000000"/>
                <w:sz w:val="18"/>
                <w:szCs w:val="18"/>
              </w:rPr>
              <w:t>)</w:t>
            </w:r>
          </w:p>
        </w:tc>
      </w:tr>
      <w:tr w:rsidR="00320A53" w:rsidRPr="00A55470" w14:paraId="6DDC3D95" w14:textId="77777777" w:rsidTr="00F77F8E">
        <w:tc>
          <w:tcPr>
            <w:tcW w:w="1402" w:type="pct"/>
            <w:vAlign w:val="bottom"/>
          </w:tcPr>
          <w:p w14:paraId="75D10656" w14:textId="29247C5B" w:rsidR="00320A53" w:rsidRPr="00A55470" w:rsidRDefault="00320A53" w:rsidP="00320A53">
            <w:pPr>
              <w:ind w:left="-100"/>
              <w:rPr>
                <w:rFonts w:ascii="Arial" w:hAnsi="Arial" w:cs="Arial"/>
                <w:color w:val="000000"/>
                <w:sz w:val="18"/>
                <w:szCs w:val="18"/>
              </w:rPr>
            </w:pPr>
            <w:r w:rsidRPr="00A55470">
              <w:rPr>
                <w:rFonts w:ascii="Arial" w:hAnsi="Arial" w:cs="Arial"/>
                <w:color w:val="000000"/>
                <w:sz w:val="18"/>
                <w:szCs w:val="18"/>
              </w:rPr>
              <w:t>Loss on impairment</w:t>
            </w:r>
          </w:p>
        </w:tc>
        <w:tc>
          <w:tcPr>
            <w:tcW w:w="510" w:type="pct"/>
            <w:tcBorders>
              <w:top w:val="none" w:sz="4" w:space="0" w:color="000000" w:themeColor="text1"/>
              <w:left w:val="nil"/>
              <w:bottom w:val="single" w:sz="4" w:space="0" w:color="auto"/>
              <w:right w:val="nil"/>
            </w:tcBorders>
            <w:vAlign w:val="center"/>
          </w:tcPr>
          <w:p w14:paraId="6EED0BF9" w14:textId="58364D3C" w:rsidR="00320A53" w:rsidRPr="00A55470" w:rsidRDefault="00320A53" w:rsidP="00320A53">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w:t>
            </w:r>
          </w:p>
        </w:tc>
        <w:tc>
          <w:tcPr>
            <w:tcW w:w="511" w:type="pct"/>
            <w:tcBorders>
              <w:top w:val="none" w:sz="4" w:space="0" w:color="000000" w:themeColor="text1"/>
              <w:left w:val="nil"/>
              <w:bottom w:val="single" w:sz="4" w:space="0" w:color="auto"/>
              <w:right w:val="nil"/>
            </w:tcBorders>
            <w:vAlign w:val="center"/>
          </w:tcPr>
          <w:p w14:paraId="16F13DAE" w14:textId="363DE2B2" w:rsidR="00320A53" w:rsidRPr="00A55470" w:rsidRDefault="00320A53" w:rsidP="00320A53">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w:t>
            </w:r>
          </w:p>
        </w:tc>
        <w:tc>
          <w:tcPr>
            <w:tcW w:w="515" w:type="pct"/>
            <w:tcBorders>
              <w:top w:val="none" w:sz="4" w:space="0" w:color="000000" w:themeColor="text1"/>
              <w:left w:val="nil"/>
              <w:bottom w:val="single" w:sz="4" w:space="0" w:color="auto"/>
              <w:right w:val="nil"/>
            </w:tcBorders>
            <w:vAlign w:val="center"/>
          </w:tcPr>
          <w:p w14:paraId="3FD7F72E" w14:textId="7F2E8FB7" w:rsidR="00320A53" w:rsidRPr="00A55470" w:rsidRDefault="00320A53" w:rsidP="00320A53">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(31)</w:t>
            </w:r>
          </w:p>
        </w:tc>
        <w:tc>
          <w:tcPr>
            <w:tcW w:w="515" w:type="pct"/>
            <w:tcBorders>
              <w:top w:val="none" w:sz="4" w:space="0" w:color="000000" w:themeColor="text1"/>
              <w:left w:val="nil"/>
              <w:bottom w:val="single" w:sz="4" w:space="0" w:color="auto"/>
              <w:right w:val="nil"/>
            </w:tcBorders>
            <w:vAlign w:val="center"/>
          </w:tcPr>
          <w:p w14:paraId="5B3277AD" w14:textId="384C6381" w:rsidR="00320A53" w:rsidRPr="00A55470" w:rsidRDefault="00320A53" w:rsidP="00320A53">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w:t>
            </w:r>
          </w:p>
        </w:tc>
        <w:tc>
          <w:tcPr>
            <w:tcW w:w="515" w:type="pct"/>
            <w:tcBorders>
              <w:top w:val="none" w:sz="4" w:space="0" w:color="000000" w:themeColor="text1"/>
              <w:left w:val="nil"/>
              <w:bottom w:val="single" w:sz="4" w:space="0" w:color="auto"/>
              <w:right w:val="nil"/>
            </w:tcBorders>
            <w:vAlign w:val="center"/>
          </w:tcPr>
          <w:p w14:paraId="3A260B21" w14:textId="659227CC" w:rsidR="00320A53" w:rsidRPr="00A55470" w:rsidRDefault="00320A53" w:rsidP="00320A53">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w:t>
            </w:r>
          </w:p>
        </w:tc>
        <w:tc>
          <w:tcPr>
            <w:tcW w:w="515" w:type="pct"/>
            <w:tcBorders>
              <w:top w:val="none" w:sz="4" w:space="0" w:color="000000" w:themeColor="text1"/>
              <w:left w:val="nil"/>
              <w:bottom w:val="single" w:sz="4" w:space="0" w:color="auto"/>
              <w:right w:val="nil"/>
            </w:tcBorders>
            <w:vAlign w:val="center"/>
          </w:tcPr>
          <w:p w14:paraId="6085BE50" w14:textId="330DB871" w:rsidR="00320A53" w:rsidRPr="00A55470" w:rsidRDefault="00320A53" w:rsidP="00320A53">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w:t>
            </w:r>
          </w:p>
        </w:tc>
        <w:tc>
          <w:tcPr>
            <w:tcW w:w="515" w:type="pct"/>
            <w:tcBorders>
              <w:top w:val="none" w:sz="4" w:space="0" w:color="000000" w:themeColor="text1"/>
              <w:left w:val="nil"/>
              <w:bottom w:val="single" w:sz="4" w:space="0" w:color="auto"/>
              <w:right w:val="nil"/>
            </w:tcBorders>
            <w:vAlign w:val="center"/>
          </w:tcPr>
          <w:p w14:paraId="05E2EE4A" w14:textId="3069A024" w:rsidR="00320A53" w:rsidRPr="00A55470" w:rsidRDefault="00320A53" w:rsidP="00320A53">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(31)</w:t>
            </w:r>
          </w:p>
        </w:tc>
      </w:tr>
      <w:tr w:rsidR="00320A53" w:rsidRPr="00A55470" w14:paraId="147B757E" w14:textId="77777777" w:rsidTr="00F77F8E">
        <w:tc>
          <w:tcPr>
            <w:tcW w:w="1402" w:type="pct"/>
            <w:vAlign w:val="bottom"/>
          </w:tcPr>
          <w:p w14:paraId="67E80EE2" w14:textId="77777777" w:rsidR="00320A53" w:rsidRPr="00A55470" w:rsidRDefault="00320A53" w:rsidP="00320A53">
            <w:pPr>
              <w:ind w:left="-100"/>
              <w:rPr>
                <w:rFonts w:ascii="Arial" w:hAnsi="Arial" w:cs="Arial"/>
                <w:color w:val="000000"/>
                <w:sz w:val="18"/>
                <w:szCs w:val="18"/>
              </w:rPr>
            </w:pPr>
          </w:p>
        </w:tc>
        <w:tc>
          <w:tcPr>
            <w:tcW w:w="510" w:type="pct"/>
            <w:tcBorders>
              <w:top w:val="single" w:sz="4" w:space="0" w:color="auto"/>
            </w:tcBorders>
            <w:vAlign w:val="bottom"/>
          </w:tcPr>
          <w:p w14:paraId="4C8FDC40" w14:textId="77777777" w:rsidR="00320A53" w:rsidRPr="00A55470" w:rsidRDefault="00320A53" w:rsidP="00320A53">
            <w:pPr>
              <w:ind w:right="-72"/>
              <w:jc w:val="right"/>
              <w:rPr>
                <w:rFonts w:ascii="Arial" w:eastAsia="Arial Unicode MS" w:hAnsi="Arial" w:cs="Arial"/>
                <w:noProof/>
                <w:color w:val="000000"/>
                <w:sz w:val="18"/>
                <w:szCs w:val="18"/>
              </w:rPr>
            </w:pPr>
          </w:p>
        </w:tc>
        <w:tc>
          <w:tcPr>
            <w:tcW w:w="511" w:type="pct"/>
            <w:tcBorders>
              <w:top w:val="single" w:sz="4" w:space="0" w:color="auto"/>
            </w:tcBorders>
            <w:vAlign w:val="bottom"/>
          </w:tcPr>
          <w:p w14:paraId="46016F85" w14:textId="77777777" w:rsidR="00320A53" w:rsidRPr="00A55470" w:rsidRDefault="00320A53" w:rsidP="00320A53">
            <w:pPr>
              <w:ind w:right="-72"/>
              <w:jc w:val="right"/>
              <w:rPr>
                <w:rFonts w:ascii="Arial" w:eastAsia="Arial Unicode MS" w:hAnsi="Arial" w:cs="Arial"/>
                <w:noProof/>
                <w:color w:val="000000"/>
                <w:sz w:val="18"/>
                <w:szCs w:val="18"/>
              </w:rPr>
            </w:pPr>
          </w:p>
        </w:tc>
        <w:tc>
          <w:tcPr>
            <w:tcW w:w="515" w:type="pct"/>
            <w:tcBorders>
              <w:top w:val="single" w:sz="4" w:space="0" w:color="auto"/>
            </w:tcBorders>
            <w:vAlign w:val="bottom"/>
          </w:tcPr>
          <w:p w14:paraId="40202D37" w14:textId="77777777" w:rsidR="00320A53" w:rsidRPr="00A55470" w:rsidRDefault="00320A53" w:rsidP="00320A53">
            <w:pPr>
              <w:ind w:right="-72"/>
              <w:jc w:val="right"/>
              <w:rPr>
                <w:rFonts w:ascii="Arial" w:eastAsia="Arial Unicode MS" w:hAnsi="Arial" w:cs="Arial"/>
                <w:noProof/>
                <w:color w:val="000000"/>
                <w:sz w:val="18"/>
                <w:szCs w:val="18"/>
              </w:rPr>
            </w:pPr>
          </w:p>
        </w:tc>
        <w:tc>
          <w:tcPr>
            <w:tcW w:w="515" w:type="pct"/>
            <w:tcBorders>
              <w:top w:val="single" w:sz="4" w:space="0" w:color="auto"/>
            </w:tcBorders>
            <w:vAlign w:val="bottom"/>
          </w:tcPr>
          <w:p w14:paraId="2D736009" w14:textId="77777777" w:rsidR="00320A53" w:rsidRPr="00A55470" w:rsidRDefault="00320A53" w:rsidP="00320A53">
            <w:pPr>
              <w:ind w:right="-72"/>
              <w:jc w:val="right"/>
              <w:rPr>
                <w:rFonts w:ascii="Arial" w:eastAsia="Arial Unicode MS" w:hAnsi="Arial" w:cs="Arial"/>
                <w:noProof/>
                <w:color w:val="000000"/>
                <w:sz w:val="18"/>
                <w:szCs w:val="18"/>
              </w:rPr>
            </w:pPr>
          </w:p>
        </w:tc>
        <w:tc>
          <w:tcPr>
            <w:tcW w:w="515" w:type="pct"/>
            <w:tcBorders>
              <w:top w:val="single" w:sz="4" w:space="0" w:color="auto"/>
            </w:tcBorders>
            <w:vAlign w:val="bottom"/>
          </w:tcPr>
          <w:p w14:paraId="3E3816EE" w14:textId="77777777" w:rsidR="00320A53" w:rsidRPr="00A55470" w:rsidRDefault="00320A53" w:rsidP="00320A53">
            <w:pPr>
              <w:ind w:right="-72"/>
              <w:jc w:val="right"/>
              <w:rPr>
                <w:rFonts w:ascii="Arial" w:eastAsia="Arial Unicode MS" w:hAnsi="Arial" w:cs="Arial"/>
                <w:noProof/>
                <w:color w:val="000000"/>
                <w:sz w:val="18"/>
                <w:szCs w:val="18"/>
              </w:rPr>
            </w:pPr>
          </w:p>
        </w:tc>
        <w:tc>
          <w:tcPr>
            <w:tcW w:w="515" w:type="pct"/>
            <w:tcBorders>
              <w:top w:val="single" w:sz="4" w:space="0" w:color="auto"/>
            </w:tcBorders>
            <w:vAlign w:val="bottom"/>
          </w:tcPr>
          <w:p w14:paraId="08D48440" w14:textId="77777777" w:rsidR="00320A53" w:rsidRPr="00A55470" w:rsidRDefault="00320A53" w:rsidP="00320A53">
            <w:pPr>
              <w:ind w:right="-72"/>
              <w:jc w:val="right"/>
              <w:rPr>
                <w:rFonts w:ascii="Arial" w:eastAsia="Arial Unicode MS" w:hAnsi="Arial" w:cs="Arial"/>
                <w:noProof/>
                <w:color w:val="000000"/>
                <w:sz w:val="18"/>
                <w:szCs w:val="18"/>
              </w:rPr>
            </w:pPr>
          </w:p>
        </w:tc>
        <w:tc>
          <w:tcPr>
            <w:tcW w:w="515" w:type="pct"/>
            <w:tcBorders>
              <w:top w:val="single" w:sz="4" w:space="0" w:color="auto"/>
            </w:tcBorders>
            <w:vAlign w:val="bottom"/>
          </w:tcPr>
          <w:p w14:paraId="5BE25248" w14:textId="77777777" w:rsidR="00320A53" w:rsidRPr="00A55470" w:rsidRDefault="00320A53" w:rsidP="00320A53">
            <w:pPr>
              <w:ind w:right="-72"/>
              <w:jc w:val="right"/>
              <w:rPr>
                <w:rFonts w:ascii="Arial" w:eastAsia="Arial Unicode MS" w:hAnsi="Arial" w:cs="Arial"/>
                <w:noProof/>
                <w:color w:val="000000"/>
                <w:sz w:val="18"/>
                <w:szCs w:val="18"/>
              </w:rPr>
            </w:pPr>
          </w:p>
        </w:tc>
      </w:tr>
      <w:tr w:rsidR="007609B3" w:rsidRPr="00A55470" w14:paraId="79C351BA" w14:textId="77777777" w:rsidTr="00F77F8E">
        <w:tc>
          <w:tcPr>
            <w:tcW w:w="1402" w:type="pct"/>
            <w:vAlign w:val="bottom"/>
          </w:tcPr>
          <w:p w14:paraId="5F571460" w14:textId="77777777" w:rsidR="007609B3" w:rsidRPr="00A55470" w:rsidRDefault="007609B3" w:rsidP="007609B3">
            <w:pPr>
              <w:ind w:left="-100"/>
              <w:rPr>
                <w:rFonts w:ascii="Arial" w:hAnsi="Arial" w:cs="Arial"/>
                <w:color w:val="000000"/>
                <w:sz w:val="18"/>
                <w:szCs w:val="18"/>
              </w:rPr>
            </w:pPr>
            <w:r w:rsidRPr="00A55470">
              <w:rPr>
                <w:rFonts w:ascii="Arial" w:hAnsi="Arial" w:cs="Arial"/>
                <w:color w:val="000000"/>
                <w:sz w:val="18"/>
                <w:szCs w:val="18"/>
              </w:rPr>
              <w:t>Closing net book value</w:t>
            </w:r>
          </w:p>
        </w:tc>
        <w:tc>
          <w:tcPr>
            <w:tcW w:w="510" w:type="pct"/>
            <w:tcBorders>
              <w:left w:val="nil"/>
              <w:bottom w:val="single" w:sz="4" w:space="0" w:color="auto"/>
              <w:right w:val="nil"/>
            </w:tcBorders>
            <w:vAlign w:val="bottom"/>
          </w:tcPr>
          <w:p w14:paraId="2AB58A28" w14:textId="488D41D9" w:rsidR="007609B3" w:rsidRPr="00A55470" w:rsidRDefault="007609B3" w:rsidP="007609B3">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581</w:t>
            </w:r>
          </w:p>
        </w:tc>
        <w:tc>
          <w:tcPr>
            <w:tcW w:w="511" w:type="pct"/>
            <w:tcBorders>
              <w:left w:val="nil"/>
              <w:bottom w:val="single" w:sz="4" w:space="0" w:color="auto"/>
              <w:right w:val="nil"/>
            </w:tcBorders>
            <w:vAlign w:val="bottom"/>
          </w:tcPr>
          <w:p w14:paraId="1181EDDC" w14:textId="6E23EA96" w:rsidR="007609B3" w:rsidRPr="00A55470" w:rsidRDefault="007609B3" w:rsidP="007609B3">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698</w:t>
            </w:r>
          </w:p>
        </w:tc>
        <w:tc>
          <w:tcPr>
            <w:tcW w:w="515" w:type="pct"/>
            <w:tcBorders>
              <w:left w:val="nil"/>
              <w:bottom w:val="single" w:sz="4" w:space="0" w:color="auto"/>
              <w:right w:val="nil"/>
            </w:tcBorders>
            <w:vAlign w:val="bottom"/>
          </w:tcPr>
          <w:p w14:paraId="408ED5C8" w14:textId="72EB64A4" w:rsidR="007609B3" w:rsidRPr="00A55470" w:rsidRDefault="007609B3" w:rsidP="007609B3">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10,568</w:t>
            </w:r>
          </w:p>
        </w:tc>
        <w:tc>
          <w:tcPr>
            <w:tcW w:w="515" w:type="pct"/>
            <w:tcBorders>
              <w:left w:val="nil"/>
              <w:bottom w:val="single" w:sz="4" w:space="0" w:color="auto"/>
              <w:right w:val="nil"/>
            </w:tcBorders>
            <w:vAlign w:val="center"/>
          </w:tcPr>
          <w:p w14:paraId="42AC30B9" w14:textId="4B80D400" w:rsidR="007609B3" w:rsidRPr="00A55470" w:rsidRDefault="007609B3" w:rsidP="007609B3">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47</w:t>
            </w:r>
          </w:p>
        </w:tc>
        <w:tc>
          <w:tcPr>
            <w:tcW w:w="515" w:type="pct"/>
            <w:tcBorders>
              <w:left w:val="nil"/>
              <w:bottom w:val="single" w:sz="4" w:space="0" w:color="auto"/>
              <w:right w:val="nil"/>
            </w:tcBorders>
            <w:vAlign w:val="center"/>
          </w:tcPr>
          <w:p w14:paraId="62D60598" w14:textId="2851D78C" w:rsidR="007609B3" w:rsidRPr="00A55470" w:rsidRDefault="007609B3" w:rsidP="007609B3">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15</w:t>
            </w:r>
          </w:p>
        </w:tc>
        <w:tc>
          <w:tcPr>
            <w:tcW w:w="515" w:type="pct"/>
            <w:tcBorders>
              <w:left w:val="nil"/>
              <w:bottom w:val="single" w:sz="4" w:space="0" w:color="auto"/>
              <w:right w:val="nil"/>
            </w:tcBorders>
            <w:vAlign w:val="center"/>
          </w:tcPr>
          <w:p w14:paraId="47A170A2" w14:textId="66C6DDA3" w:rsidR="007609B3" w:rsidRPr="00A55470" w:rsidRDefault="007609B3" w:rsidP="007609B3">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328</w:t>
            </w:r>
          </w:p>
        </w:tc>
        <w:tc>
          <w:tcPr>
            <w:tcW w:w="515" w:type="pct"/>
            <w:tcBorders>
              <w:left w:val="nil"/>
              <w:bottom w:val="single" w:sz="4" w:space="0" w:color="auto"/>
              <w:right w:val="nil"/>
            </w:tcBorders>
            <w:vAlign w:val="bottom"/>
          </w:tcPr>
          <w:p w14:paraId="176ADD95" w14:textId="7631B6DD" w:rsidR="007609B3" w:rsidRPr="00A55470" w:rsidRDefault="007609B3" w:rsidP="007609B3">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12,237</w:t>
            </w:r>
          </w:p>
        </w:tc>
      </w:tr>
      <w:tr w:rsidR="007609B3" w:rsidRPr="00A55470" w14:paraId="5B78CA4E" w14:textId="77777777" w:rsidTr="00F77F8E">
        <w:tc>
          <w:tcPr>
            <w:tcW w:w="1402" w:type="pct"/>
          </w:tcPr>
          <w:p w14:paraId="55233A0A" w14:textId="77777777" w:rsidR="007609B3" w:rsidRPr="00A55470" w:rsidRDefault="007609B3" w:rsidP="007609B3">
            <w:pPr>
              <w:ind w:left="-100"/>
              <w:rPr>
                <w:rFonts w:ascii="Arial" w:hAnsi="Arial" w:cs="Arial"/>
                <w:color w:val="000000"/>
                <w:sz w:val="18"/>
                <w:szCs w:val="18"/>
              </w:rPr>
            </w:pPr>
          </w:p>
        </w:tc>
        <w:tc>
          <w:tcPr>
            <w:tcW w:w="510" w:type="pct"/>
            <w:tcBorders>
              <w:top w:val="single" w:sz="4" w:space="0" w:color="auto"/>
            </w:tcBorders>
          </w:tcPr>
          <w:p w14:paraId="43767A02" w14:textId="77777777" w:rsidR="007609B3" w:rsidRPr="00A55470" w:rsidRDefault="007609B3" w:rsidP="007609B3">
            <w:pPr>
              <w:ind w:right="-72"/>
              <w:jc w:val="right"/>
              <w:rPr>
                <w:rFonts w:ascii="Arial" w:eastAsia="Arial Unicode MS" w:hAnsi="Arial" w:cs="Arial"/>
                <w:noProof/>
                <w:color w:val="000000"/>
                <w:sz w:val="18"/>
                <w:szCs w:val="18"/>
              </w:rPr>
            </w:pPr>
          </w:p>
        </w:tc>
        <w:tc>
          <w:tcPr>
            <w:tcW w:w="511" w:type="pct"/>
            <w:tcBorders>
              <w:top w:val="single" w:sz="4" w:space="0" w:color="auto"/>
            </w:tcBorders>
          </w:tcPr>
          <w:p w14:paraId="3333798A" w14:textId="77777777" w:rsidR="007609B3" w:rsidRPr="00A55470" w:rsidRDefault="007609B3" w:rsidP="007609B3">
            <w:pPr>
              <w:ind w:right="-72"/>
              <w:jc w:val="right"/>
              <w:rPr>
                <w:rFonts w:ascii="Arial" w:eastAsia="Arial Unicode MS" w:hAnsi="Arial" w:cs="Arial"/>
                <w:noProof/>
                <w:color w:val="000000"/>
                <w:sz w:val="18"/>
                <w:szCs w:val="18"/>
              </w:rPr>
            </w:pPr>
          </w:p>
        </w:tc>
        <w:tc>
          <w:tcPr>
            <w:tcW w:w="515" w:type="pct"/>
            <w:tcBorders>
              <w:top w:val="single" w:sz="4" w:space="0" w:color="auto"/>
            </w:tcBorders>
          </w:tcPr>
          <w:p w14:paraId="58CA82AA" w14:textId="77777777" w:rsidR="007609B3" w:rsidRPr="00A55470" w:rsidRDefault="007609B3" w:rsidP="007609B3">
            <w:pPr>
              <w:ind w:right="-72"/>
              <w:jc w:val="right"/>
              <w:rPr>
                <w:rFonts w:ascii="Arial" w:eastAsia="Arial Unicode MS" w:hAnsi="Arial" w:cs="Arial"/>
                <w:noProof/>
                <w:color w:val="000000"/>
                <w:sz w:val="18"/>
                <w:szCs w:val="18"/>
              </w:rPr>
            </w:pPr>
          </w:p>
        </w:tc>
        <w:tc>
          <w:tcPr>
            <w:tcW w:w="515" w:type="pct"/>
            <w:tcBorders>
              <w:top w:val="single" w:sz="4" w:space="0" w:color="auto"/>
            </w:tcBorders>
          </w:tcPr>
          <w:p w14:paraId="6C03A44C" w14:textId="77777777" w:rsidR="007609B3" w:rsidRPr="00A55470" w:rsidRDefault="007609B3" w:rsidP="007609B3">
            <w:pPr>
              <w:ind w:right="-72"/>
              <w:jc w:val="right"/>
              <w:rPr>
                <w:rFonts w:ascii="Arial" w:eastAsia="Arial Unicode MS" w:hAnsi="Arial" w:cs="Arial"/>
                <w:noProof/>
                <w:color w:val="000000"/>
                <w:sz w:val="18"/>
                <w:szCs w:val="18"/>
              </w:rPr>
            </w:pPr>
          </w:p>
        </w:tc>
        <w:tc>
          <w:tcPr>
            <w:tcW w:w="515" w:type="pct"/>
            <w:tcBorders>
              <w:top w:val="single" w:sz="4" w:space="0" w:color="auto"/>
            </w:tcBorders>
          </w:tcPr>
          <w:p w14:paraId="62C2F111" w14:textId="77777777" w:rsidR="007609B3" w:rsidRPr="00A55470" w:rsidRDefault="007609B3" w:rsidP="007609B3">
            <w:pPr>
              <w:ind w:right="-72"/>
              <w:jc w:val="right"/>
              <w:rPr>
                <w:rFonts w:ascii="Arial" w:eastAsia="Arial Unicode MS" w:hAnsi="Arial" w:cs="Arial"/>
                <w:noProof/>
                <w:color w:val="000000"/>
                <w:sz w:val="18"/>
                <w:szCs w:val="18"/>
              </w:rPr>
            </w:pPr>
          </w:p>
        </w:tc>
        <w:tc>
          <w:tcPr>
            <w:tcW w:w="515" w:type="pct"/>
            <w:tcBorders>
              <w:top w:val="single" w:sz="4" w:space="0" w:color="auto"/>
            </w:tcBorders>
          </w:tcPr>
          <w:p w14:paraId="6BA703F2" w14:textId="77777777" w:rsidR="007609B3" w:rsidRPr="00A55470" w:rsidRDefault="007609B3" w:rsidP="007609B3">
            <w:pPr>
              <w:ind w:right="-72"/>
              <w:jc w:val="right"/>
              <w:rPr>
                <w:rFonts w:ascii="Arial" w:eastAsia="Arial Unicode MS" w:hAnsi="Arial" w:cs="Arial"/>
                <w:noProof/>
                <w:color w:val="000000"/>
                <w:sz w:val="18"/>
                <w:szCs w:val="18"/>
              </w:rPr>
            </w:pPr>
          </w:p>
        </w:tc>
        <w:tc>
          <w:tcPr>
            <w:tcW w:w="515" w:type="pct"/>
            <w:tcBorders>
              <w:top w:val="single" w:sz="4" w:space="0" w:color="auto"/>
            </w:tcBorders>
          </w:tcPr>
          <w:p w14:paraId="014F54E7" w14:textId="77777777" w:rsidR="007609B3" w:rsidRPr="00A55470" w:rsidRDefault="007609B3" w:rsidP="007609B3">
            <w:pPr>
              <w:ind w:right="-72"/>
              <w:jc w:val="right"/>
              <w:rPr>
                <w:rFonts w:ascii="Arial" w:eastAsia="Arial Unicode MS" w:hAnsi="Arial" w:cs="Arial"/>
                <w:noProof/>
                <w:color w:val="000000"/>
                <w:sz w:val="18"/>
                <w:szCs w:val="18"/>
              </w:rPr>
            </w:pPr>
          </w:p>
        </w:tc>
      </w:tr>
      <w:tr w:rsidR="007609B3" w:rsidRPr="00A55470" w14:paraId="6C3881BC" w14:textId="77777777" w:rsidTr="00F77F8E">
        <w:tc>
          <w:tcPr>
            <w:tcW w:w="1402" w:type="pct"/>
            <w:vAlign w:val="bottom"/>
          </w:tcPr>
          <w:p w14:paraId="43F5E881" w14:textId="223A9E8E" w:rsidR="007609B3" w:rsidRPr="00A55470" w:rsidRDefault="007609B3" w:rsidP="007609B3">
            <w:pPr>
              <w:ind w:left="-100"/>
              <w:rPr>
                <w:rFonts w:ascii="Arial" w:hAnsi="Arial" w:cs="Arial"/>
                <w:color w:val="000000"/>
                <w:sz w:val="18"/>
                <w:szCs w:val="18"/>
              </w:rPr>
            </w:pPr>
            <w:r w:rsidRPr="00A55470">
              <w:rPr>
                <w:rFonts w:ascii="Arial" w:hAnsi="Arial" w:cs="Arial"/>
                <w:b/>
                <w:bCs/>
                <w:color w:val="000000"/>
                <w:sz w:val="18"/>
                <w:szCs w:val="18"/>
              </w:rPr>
              <w:t>As at 31 December 2025</w:t>
            </w:r>
          </w:p>
        </w:tc>
        <w:tc>
          <w:tcPr>
            <w:tcW w:w="510" w:type="pct"/>
            <w:vAlign w:val="bottom"/>
          </w:tcPr>
          <w:p w14:paraId="4BE57DD2" w14:textId="77777777" w:rsidR="007609B3" w:rsidRPr="00A55470" w:rsidRDefault="007609B3" w:rsidP="007609B3">
            <w:pPr>
              <w:ind w:right="-72"/>
              <w:jc w:val="right"/>
              <w:rPr>
                <w:rFonts w:ascii="Arial" w:eastAsia="Arial Unicode MS" w:hAnsi="Arial" w:cs="Arial"/>
                <w:noProof/>
                <w:color w:val="000000"/>
                <w:sz w:val="18"/>
                <w:szCs w:val="18"/>
              </w:rPr>
            </w:pPr>
          </w:p>
        </w:tc>
        <w:tc>
          <w:tcPr>
            <w:tcW w:w="511" w:type="pct"/>
            <w:vAlign w:val="bottom"/>
          </w:tcPr>
          <w:p w14:paraId="3E18BCC7" w14:textId="77777777" w:rsidR="007609B3" w:rsidRPr="00A55470" w:rsidRDefault="007609B3" w:rsidP="007609B3">
            <w:pPr>
              <w:ind w:right="-72"/>
              <w:jc w:val="right"/>
              <w:rPr>
                <w:rFonts w:ascii="Arial" w:eastAsia="Arial Unicode MS" w:hAnsi="Arial" w:cs="Arial"/>
                <w:noProof/>
                <w:color w:val="000000"/>
                <w:sz w:val="18"/>
                <w:szCs w:val="18"/>
              </w:rPr>
            </w:pPr>
          </w:p>
        </w:tc>
        <w:tc>
          <w:tcPr>
            <w:tcW w:w="515" w:type="pct"/>
            <w:vAlign w:val="bottom"/>
          </w:tcPr>
          <w:p w14:paraId="560EEFD0" w14:textId="77777777" w:rsidR="007609B3" w:rsidRPr="00A55470" w:rsidRDefault="007609B3" w:rsidP="007609B3">
            <w:pPr>
              <w:ind w:right="-72"/>
              <w:jc w:val="right"/>
              <w:rPr>
                <w:rFonts w:ascii="Arial" w:eastAsia="Arial Unicode MS" w:hAnsi="Arial" w:cs="Arial"/>
                <w:noProof/>
                <w:color w:val="000000"/>
                <w:sz w:val="18"/>
                <w:szCs w:val="18"/>
              </w:rPr>
            </w:pPr>
          </w:p>
        </w:tc>
        <w:tc>
          <w:tcPr>
            <w:tcW w:w="515" w:type="pct"/>
            <w:vAlign w:val="bottom"/>
          </w:tcPr>
          <w:p w14:paraId="1612F062" w14:textId="77777777" w:rsidR="007609B3" w:rsidRPr="00A55470" w:rsidRDefault="007609B3" w:rsidP="007609B3">
            <w:pPr>
              <w:ind w:right="-72"/>
              <w:jc w:val="right"/>
              <w:rPr>
                <w:rFonts w:ascii="Arial" w:eastAsia="Arial Unicode MS" w:hAnsi="Arial" w:cs="Arial"/>
                <w:noProof/>
                <w:color w:val="000000"/>
                <w:sz w:val="18"/>
                <w:szCs w:val="18"/>
              </w:rPr>
            </w:pPr>
          </w:p>
        </w:tc>
        <w:tc>
          <w:tcPr>
            <w:tcW w:w="515" w:type="pct"/>
            <w:vAlign w:val="bottom"/>
          </w:tcPr>
          <w:p w14:paraId="6F9C8FB4" w14:textId="77777777" w:rsidR="007609B3" w:rsidRPr="00A55470" w:rsidRDefault="007609B3" w:rsidP="007609B3">
            <w:pPr>
              <w:ind w:right="-72"/>
              <w:jc w:val="right"/>
              <w:rPr>
                <w:rFonts w:ascii="Arial" w:eastAsia="Arial Unicode MS" w:hAnsi="Arial" w:cs="Arial"/>
                <w:noProof/>
                <w:color w:val="000000"/>
                <w:sz w:val="18"/>
                <w:szCs w:val="18"/>
              </w:rPr>
            </w:pPr>
          </w:p>
        </w:tc>
        <w:tc>
          <w:tcPr>
            <w:tcW w:w="515" w:type="pct"/>
            <w:vAlign w:val="bottom"/>
          </w:tcPr>
          <w:p w14:paraId="6441DDC1" w14:textId="4D6180DE" w:rsidR="007609B3" w:rsidRPr="00A55470" w:rsidRDefault="007609B3" w:rsidP="007609B3">
            <w:pPr>
              <w:ind w:right="-72"/>
              <w:jc w:val="right"/>
              <w:rPr>
                <w:rFonts w:ascii="Arial" w:eastAsia="Arial Unicode MS" w:hAnsi="Arial" w:cs="Arial"/>
                <w:noProof/>
                <w:color w:val="000000"/>
                <w:sz w:val="18"/>
                <w:szCs w:val="18"/>
              </w:rPr>
            </w:pPr>
          </w:p>
        </w:tc>
        <w:tc>
          <w:tcPr>
            <w:tcW w:w="515" w:type="pct"/>
            <w:vAlign w:val="bottom"/>
          </w:tcPr>
          <w:p w14:paraId="4DE52E92" w14:textId="77777777" w:rsidR="007609B3" w:rsidRPr="00A55470" w:rsidRDefault="007609B3" w:rsidP="007609B3">
            <w:pPr>
              <w:ind w:right="-72"/>
              <w:jc w:val="right"/>
              <w:rPr>
                <w:rFonts w:ascii="Arial" w:eastAsia="Arial Unicode MS" w:hAnsi="Arial" w:cs="Arial"/>
                <w:noProof/>
                <w:color w:val="000000"/>
                <w:sz w:val="18"/>
                <w:szCs w:val="18"/>
              </w:rPr>
            </w:pPr>
          </w:p>
        </w:tc>
      </w:tr>
      <w:tr w:rsidR="00F03477" w:rsidRPr="00A55470" w14:paraId="7B3DC2A6" w14:textId="77777777" w:rsidTr="00F77F8E">
        <w:tc>
          <w:tcPr>
            <w:tcW w:w="1402" w:type="pct"/>
            <w:vAlign w:val="bottom"/>
          </w:tcPr>
          <w:p w14:paraId="4ED5FC50" w14:textId="77777777" w:rsidR="00F03477" w:rsidRPr="00A55470" w:rsidRDefault="00F03477" w:rsidP="00F03477">
            <w:pPr>
              <w:ind w:left="-100"/>
              <w:rPr>
                <w:rFonts w:ascii="Arial" w:hAnsi="Arial" w:cs="Arial"/>
                <w:b/>
                <w:bCs/>
                <w:color w:val="000000"/>
                <w:sz w:val="18"/>
                <w:szCs w:val="18"/>
              </w:rPr>
            </w:pPr>
            <w:r w:rsidRPr="00A55470">
              <w:rPr>
                <w:rFonts w:ascii="Arial" w:hAnsi="Arial" w:cs="Arial"/>
                <w:color w:val="000000"/>
                <w:sz w:val="18"/>
                <w:szCs w:val="18"/>
              </w:rPr>
              <w:t>Cost</w:t>
            </w:r>
          </w:p>
        </w:tc>
        <w:tc>
          <w:tcPr>
            <w:tcW w:w="510" w:type="pct"/>
            <w:tcBorders>
              <w:bottom w:val="none" w:sz="12" w:space="0" w:color="000000" w:themeColor="text1"/>
            </w:tcBorders>
            <w:vAlign w:val="bottom"/>
          </w:tcPr>
          <w:p w14:paraId="023D5C03" w14:textId="22F2E096" w:rsidR="00F03477" w:rsidRPr="00A55470" w:rsidRDefault="00F03477" w:rsidP="00F03477">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581</w:t>
            </w:r>
          </w:p>
        </w:tc>
        <w:tc>
          <w:tcPr>
            <w:tcW w:w="511" w:type="pct"/>
            <w:tcBorders>
              <w:bottom w:val="none" w:sz="12" w:space="0" w:color="000000" w:themeColor="text1"/>
            </w:tcBorders>
            <w:vAlign w:val="bottom"/>
          </w:tcPr>
          <w:p w14:paraId="06FF957E" w14:textId="5A9EA0C6" w:rsidR="00F03477" w:rsidRPr="00A55470" w:rsidRDefault="00F03477" w:rsidP="00F03477">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1,286</w:t>
            </w:r>
          </w:p>
        </w:tc>
        <w:tc>
          <w:tcPr>
            <w:tcW w:w="515" w:type="pct"/>
            <w:tcBorders>
              <w:bottom w:val="none" w:sz="12" w:space="0" w:color="000000" w:themeColor="text1"/>
            </w:tcBorders>
            <w:vAlign w:val="bottom"/>
          </w:tcPr>
          <w:p w14:paraId="1616B14F" w14:textId="128AB44F" w:rsidR="00F03477" w:rsidRPr="00A55470" w:rsidRDefault="00F03477" w:rsidP="00F03477">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28,883</w:t>
            </w:r>
          </w:p>
        </w:tc>
        <w:tc>
          <w:tcPr>
            <w:tcW w:w="515" w:type="pct"/>
            <w:tcBorders>
              <w:bottom w:val="none" w:sz="12" w:space="0" w:color="000000" w:themeColor="text1"/>
            </w:tcBorders>
            <w:vAlign w:val="bottom"/>
          </w:tcPr>
          <w:p w14:paraId="7F9CE673" w14:textId="6E33EF26" w:rsidR="00F03477" w:rsidRPr="00A55470" w:rsidRDefault="00F03477" w:rsidP="00F03477">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245</w:t>
            </w:r>
          </w:p>
        </w:tc>
        <w:tc>
          <w:tcPr>
            <w:tcW w:w="515" w:type="pct"/>
            <w:tcBorders>
              <w:bottom w:val="none" w:sz="12" w:space="0" w:color="000000" w:themeColor="text1"/>
            </w:tcBorders>
          </w:tcPr>
          <w:p w14:paraId="4141B4AA" w14:textId="596A6456" w:rsidR="00F03477" w:rsidRPr="00A55470" w:rsidRDefault="00F03477" w:rsidP="00F03477">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31</w:t>
            </w:r>
          </w:p>
        </w:tc>
        <w:tc>
          <w:tcPr>
            <w:tcW w:w="515" w:type="pct"/>
            <w:tcBorders>
              <w:bottom w:val="none" w:sz="12" w:space="0" w:color="000000" w:themeColor="text1"/>
            </w:tcBorders>
            <w:vAlign w:val="bottom"/>
          </w:tcPr>
          <w:p w14:paraId="10BCA8C4" w14:textId="619827DC" w:rsidR="00F03477" w:rsidRPr="00A55470" w:rsidRDefault="00F03477" w:rsidP="00F03477">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328</w:t>
            </w:r>
          </w:p>
        </w:tc>
        <w:tc>
          <w:tcPr>
            <w:tcW w:w="515" w:type="pct"/>
            <w:tcBorders>
              <w:bottom w:val="none" w:sz="12" w:space="0" w:color="000000" w:themeColor="text1"/>
            </w:tcBorders>
            <w:vAlign w:val="bottom"/>
          </w:tcPr>
          <w:p w14:paraId="30A313DD" w14:textId="253DFCFD" w:rsidR="00F03477" w:rsidRPr="00A55470" w:rsidRDefault="00F03477" w:rsidP="00F03477">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31,354</w:t>
            </w:r>
          </w:p>
        </w:tc>
      </w:tr>
      <w:tr w:rsidR="00F03477" w:rsidRPr="00A55470" w14:paraId="7C010076" w14:textId="77777777" w:rsidTr="00F77F8E">
        <w:tc>
          <w:tcPr>
            <w:tcW w:w="1402" w:type="pct"/>
            <w:vAlign w:val="bottom"/>
          </w:tcPr>
          <w:p w14:paraId="21037EAE" w14:textId="720D47D7" w:rsidR="00F03477" w:rsidRPr="00A55470" w:rsidRDefault="00F03477" w:rsidP="00F03477">
            <w:pPr>
              <w:ind w:left="-100"/>
              <w:rPr>
                <w:rFonts w:ascii="Arial" w:hAnsi="Arial" w:cs="Arial"/>
                <w:color w:val="000000"/>
                <w:sz w:val="18"/>
                <w:szCs w:val="18"/>
              </w:rPr>
            </w:pPr>
            <w:r w:rsidRPr="00A55470">
              <w:rPr>
                <w:rFonts w:ascii="Arial" w:hAnsi="Arial" w:cs="Arial"/>
                <w:color w:val="000000"/>
                <w:sz w:val="18"/>
                <w:szCs w:val="18"/>
                <w:u w:val="single"/>
              </w:rPr>
              <w:t>Less</w:t>
            </w:r>
            <w:r w:rsidRPr="00A55470">
              <w:rPr>
                <w:rFonts w:ascii="Arial" w:hAnsi="Arial" w:cs="Arial"/>
                <w:color w:val="000000"/>
                <w:sz w:val="18"/>
                <w:szCs w:val="18"/>
              </w:rPr>
              <w:t xml:space="preserve">  Accumulated depreciation</w:t>
            </w:r>
          </w:p>
        </w:tc>
        <w:tc>
          <w:tcPr>
            <w:tcW w:w="510" w:type="pct"/>
            <w:vAlign w:val="bottom"/>
          </w:tcPr>
          <w:p w14:paraId="1E1F97C7" w14:textId="6CC7DA84" w:rsidR="00F03477" w:rsidRPr="00A55470" w:rsidRDefault="00F03477" w:rsidP="00F03477">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w:t>
            </w:r>
          </w:p>
        </w:tc>
        <w:tc>
          <w:tcPr>
            <w:tcW w:w="511" w:type="pct"/>
            <w:vAlign w:val="bottom"/>
          </w:tcPr>
          <w:p w14:paraId="3D0E7A78" w14:textId="26C16B44" w:rsidR="00F03477" w:rsidRPr="00A55470" w:rsidRDefault="00F03477" w:rsidP="00F03477">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(588)</w:t>
            </w:r>
          </w:p>
        </w:tc>
        <w:tc>
          <w:tcPr>
            <w:tcW w:w="515" w:type="pct"/>
            <w:vAlign w:val="bottom"/>
          </w:tcPr>
          <w:p w14:paraId="6F7D2AE0" w14:textId="44229D67" w:rsidR="00F03477" w:rsidRPr="00A55470" w:rsidRDefault="00F03477" w:rsidP="00F03477">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(18,284)</w:t>
            </w:r>
          </w:p>
        </w:tc>
        <w:tc>
          <w:tcPr>
            <w:tcW w:w="515" w:type="pct"/>
            <w:vAlign w:val="bottom"/>
          </w:tcPr>
          <w:p w14:paraId="2FE2D90C" w14:textId="5A185EC3" w:rsidR="00F03477" w:rsidRPr="00A55470" w:rsidRDefault="00F03477" w:rsidP="00F03477">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(198)</w:t>
            </w:r>
          </w:p>
        </w:tc>
        <w:tc>
          <w:tcPr>
            <w:tcW w:w="515" w:type="pct"/>
          </w:tcPr>
          <w:p w14:paraId="2CAD7D00" w14:textId="553D95DB" w:rsidR="00F03477" w:rsidRPr="00A55470" w:rsidRDefault="00F03477" w:rsidP="00F03477">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(16)</w:t>
            </w:r>
          </w:p>
        </w:tc>
        <w:tc>
          <w:tcPr>
            <w:tcW w:w="515" w:type="pct"/>
            <w:vAlign w:val="bottom"/>
          </w:tcPr>
          <w:p w14:paraId="16A12219" w14:textId="36AACBCD" w:rsidR="00F03477" w:rsidRPr="00A55470" w:rsidRDefault="00F03477" w:rsidP="00F03477">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w:t>
            </w:r>
          </w:p>
        </w:tc>
        <w:tc>
          <w:tcPr>
            <w:tcW w:w="515" w:type="pct"/>
            <w:vAlign w:val="bottom"/>
          </w:tcPr>
          <w:p w14:paraId="3EA5DC4B" w14:textId="44AA0DEF" w:rsidR="00F03477" w:rsidRPr="00A55470" w:rsidRDefault="00F03477" w:rsidP="00F03477">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(19,086)</w:t>
            </w:r>
          </w:p>
        </w:tc>
      </w:tr>
      <w:tr w:rsidR="00F03477" w:rsidRPr="00A55470" w14:paraId="020B1C7F" w14:textId="77777777" w:rsidTr="00F77F8E">
        <w:tc>
          <w:tcPr>
            <w:tcW w:w="1402" w:type="pct"/>
            <w:vAlign w:val="bottom"/>
          </w:tcPr>
          <w:p w14:paraId="0B615172" w14:textId="000D4926" w:rsidR="00F03477" w:rsidRPr="00A55470" w:rsidRDefault="00F03477" w:rsidP="00F03477">
            <w:pPr>
              <w:ind w:left="-100"/>
              <w:rPr>
                <w:rFonts w:ascii="Arial" w:hAnsi="Arial" w:cs="Arial"/>
                <w:color w:val="000000"/>
                <w:sz w:val="18"/>
                <w:szCs w:val="18"/>
              </w:rPr>
            </w:pPr>
            <w:r w:rsidRPr="00A55470">
              <w:rPr>
                <w:rFonts w:ascii="Arial" w:hAnsi="Arial" w:cs="Arial"/>
                <w:color w:val="000000"/>
                <w:sz w:val="18"/>
                <w:szCs w:val="18"/>
                <w:u w:val="single"/>
              </w:rPr>
              <w:t>Less</w:t>
            </w:r>
            <w:r w:rsidRPr="00A55470">
              <w:rPr>
                <w:rFonts w:ascii="Arial" w:hAnsi="Arial" w:cs="Arial"/>
                <w:color w:val="000000"/>
                <w:sz w:val="18"/>
                <w:szCs w:val="18"/>
              </w:rPr>
              <w:t xml:space="preserve">  Allowance for impairment</w:t>
            </w:r>
          </w:p>
        </w:tc>
        <w:tc>
          <w:tcPr>
            <w:tcW w:w="510" w:type="pct"/>
            <w:tcBorders>
              <w:bottom w:val="single" w:sz="4" w:space="0" w:color="auto"/>
            </w:tcBorders>
            <w:vAlign w:val="bottom"/>
          </w:tcPr>
          <w:p w14:paraId="2F7E2EB3" w14:textId="4AE57472" w:rsidR="00F03477" w:rsidRPr="00A55470" w:rsidRDefault="00F03477" w:rsidP="00F03477">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w:t>
            </w:r>
          </w:p>
        </w:tc>
        <w:tc>
          <w:tcPr>
            <w:tcW w:w="511" w:type="pct"/>
            <w:tcBorders>
              <w:top w:val="nil"/>
              <w:left w:val="nil"/>
              <w:bottom w:val="single" w:sz="4" w:space="0" w:color="auto"/>
              <w:right w:val="nil"/>
            </w:tcBorders>
            <w:vAlign w:val="bottom"/>
          </w:tcPr>
          <w:p w14:paraId="16D249EB" w14:textId="5FB12576" w:rsidR="00F03477" w:rsidRPr="00A55470" w:rsidRDefault="00F03477" w:rsidP="00F03477">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w:t>
            </w:r>
          </w:p>
        </w:tc>
        <w:tc>
          <w:tcPr>
            <w:tcW w:w="515" w:type="pct"/>
            <w:tcBorders>
              <w:top w:val="nil"/>
              <w:left w:val="nil"/>
              <w:bottom w:val="single" w:sz="4" w:space="0" w:color="auto"/>
              <w:right w:val="nil"/>
            </w:tcBorders>
            <w:vAlign w:val="bottom"/>
          </w:tcPr>
          <w:p w14:paraId="1C6A7B63" w14:textId="69F09C6E" w:rsidR="00F03477" w:rsidRPr="00A55470" w:rsidRDefault="00F03477" w:rsidP="00F03477">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(31)</w:t>
            </w:r>
          </w:p>
        </w:tc>
        <w:tc>
          <w:tcPr>
            <w:tcW w:w="515" w:type="pct"/>
            <w:tcBorders>
              <w:top w:val="nil"/>
              <w:left w:val="nil"/>
              <w:bottom w:val="single" w:sz="4" w:space="0" w:color="auto"/>
              <w:right w:val="nil"/>
            </w:tcBorders>
            <w:vAlign w:val="bottom"/>
          </w:tcPr>
          <w:p w14:paraId="3C0C5597" w14:textId="4EAE1D73" w:rsidR="00F03477" w:rsidRPr="00A55470" w:rsidRDefault="00F03477" w:rsidP="00F03477">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w:t>
            </w:r>
          </w:p>
        </w:tc>
        <w:tc>
          <w:tcPr>
            <w:tcW w:w="515" w:type="pct"/>
            <w:tcBorders>
              <w:top w:val="nil"/>
              <w:left w:val="nil"/>
              <w:bottom w:val="single" w:sz="4" w:space="0" w:color="auto"/>
              <w:right w:val="nil"/>
            </w:tcBorders>
          </w:tcPr>
          <w:p w14:paraId="403C466A" w14:textId="08AC976D" w:rsidR="00F03477" w:rsidRPr="00A55470" w:rsidRDefault="00F03477" w:rsidP="00F03477">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w:t>
            </w:r>
          </w:p>
        </w:tc>
        <w:tc>
          <w:tcPr>
            <w:tcW w:w="515" w:type="pct"/>
            <w:tcBorders>
              <w:top w:val="nil"/>
              <w:left w:val="nil"/>
              <w:bottom w:val="single" w:sz="4" w:space="0" w:color="auto"/>
              <w:right w:val="nil"/>
            </w:tcBorders>
            <w:vAlign w:val="bottom"/>
          </w:tcPr>
          <w:p w14:paraId="63663210" w14:textId="6039F17C" w:rsidR="00F03477" w:rsidRPr="00A55470" w:rsidRDefault="00F03477" w:rsidP="00F03477">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w:t>
            </w:r>
          </w:p>
        </w:tc>
        <w:tc>
          <w:tcPr>
            <w:tcW w:w="515" w:type="pct"/>
            <w:tcBorders>
              <w:top w:val="nil"/>
              <w:left w:val="nil"/>
              <w:bottom w:val="single" w:sz="4" w:space="0" w:color="auto"/>
              <w:right w:val="nil"/>
            </w:tcBorders>
            <w:vAlign w:val="bottom"/>
          </w:tcPr>
          <w:p w14:paraId="629B7CAE" w14:textId="70B1BE42" w:rsidR="00F03477" w:rsidRPr="00A55470" w:rsidRDefault="00F03477" w:rsidP="00F03477">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(31)</w:t>
            </w:r>
          </w:p>
        </w:tc>
      </w:tr>
      <w:tr w:rsidR="00F03477" w:rsidRPr="00A55470" w14:paraId="69BCA477" w14:textId="77777777" w:rsidTr="00F77F8E">
        <w:tc>
          <w:tcPr>
            <w:tcW w:w="1402" w:type="pct"/>
            <w:vAlign w:val="bottom"/>
          </w:tcPr>
          <w:p w14:paraId="7F50DC38" w14:textId="77777777" w:rsidR="00F03477" w:rsidRPr="00A55470" w:rsidRDefault="00F03477" w:rsidP="00F03477">
            <w:pPr>
              <w:ind w:left="-100"/>
              <w:rPr>
                <w:rFonts w:ascii="Arial" w:hAnsi="Arial" w:cs="Arial"/>
                <w:color w:val="000000"/>
                <w:sz w:val="18"/>
                <w:szCs w:val="18"/>
                <w:u w:val="single"/>
              </w:rPr>
            </w:pPr>
          </w:p>
        </w:tc>
        <w:tc>
          <w:tcPr>
            <w:tcW w:w="510" w:type="pct"/>
            <w:tcBorders>
              <w:top w:val="single" w:sz="4" w:space="0" w:color="auto"/>
            </w:tcBorders>
            <w:vAlign w:val="bottom"/>
          </w:tcPr>
          <w:p w14:paraId="5C1D575E" w14:textId="60394F67" w:rsidR="00F03477" w:rsidRPr="00A55470" w:rsidRDefault="00F03477" w:rsidP="00F03477">
            <w:pPr>
              <w:ind w:right="-72"/>
              <w:jc w:val="right"/>
              <w:rPr>
                <w:rFonts w:ascii="Arial" w:eastAsia="Arial Unicode MS" w:hAnsi="Arial" w:cs="Arial"/>
                <w:noProof/>
                <w:color w:val="000000"/>
                <w:sz w:val="18"/>
                <w:szCs w:val="18"/>
              </w:rPr>
            </w:pPr>
          </w:p>
        </w:tc>
        <w:tc>
          <w:tcPr>
            <w:tcW w:w="511" w:type="pct"/>
            <w:tcBorders>
              <w:top w:val="single" w:sz="4" w:space="0" w:color="auto"/>
            </w:tcBorders>
            <w:vAlign w:val="bottom"/>
          </w:tcPr>
          <w:p w14:paraId="6CAD87D7" w14:textId="6031593C" w:rsidR="00F03477" w:rsidRPr="00A55470" w:rsidRDefault="00F03477" w:rsidP="00F03477">
            <w:pPr>
              <w:ind w:right="-72"/>
              <w:jc w:val="right"/>
              <w:rPr>
                <w:rFonts w:ascii="Arial" w:eastAsia="Arial Unicode MS" w:hAnsi="Arial" w:cs="Arial"/>
                <w:noProof/>
                <w:color w:val="000000"/>
                <w:sz w:val="18"/>
                <w:szCs w:val="18"/>
              </w:rPr>
            </w:pPr>
          </w:p>
        </w:tc>
        <w:tc>
          <w:tcPr>
            <w:tcW w:w="515" w:type="pct"/>
            <w:tcBorders>
              <w:top w:val="single" w:sz="4" w:space="0" w:color="auto"/>
            </w:tcBorders>
            <w:vAlign w:val="bottom"/>
          </w:tcPr>
          <w:p w14:paraId="58412303" w14:textId="766372A0" w:rsidR="00F03477" w:rsidRPr="00A55470" w:rsidRDefault="00F03477" w:rsidP="00F03477">
            <w:pPr>
              <w:ind w:right="-72"/>
              <w:jc w:val="right"/>
              <w:rPr>
                <w:rFonts w:ascii="Arial" w:eastAsia="Arial Unicode MS" w:hAnsi="Arial" w:cs="Arial"/>
                <w:noProof/>
                <w:color w:val="000000"/>
                <w:sz w:val="18"/>
                <w:szCs w:val="18"/>
              </w:rPr>
            </w:pPr>
          </w:p>
        </w:tc>
        <w:tc>
          <w:tcPr>
            <w:tcW w:w="515" w:type="pct"/>
            <w:tcBorders>
              <w:top w:val="single" w:sz="4" w:space="0" w:color="auto"/>
            </w:tcBorders>
            <w:vAlign w:val="bottom"/>
          </w:tcPr>
          <w:p w14:paraId="55E9171C" w14:textId="74C2F5FA" w:rsidR="00F03477" w:rsidRPr="00A55470" w:rsidRDefault="00F03477" w:rsidP="00F03477">
            <w:pPr>
              <w:ind w:right="-72"/>
              <w:jc w:val="right"/>
              <w:rPr>
                <w:rFonts w:ascii="Arial" w:eastAsia="Arial Unicode MS" w:hAnsi="Arial" w:cs="Arial"/>
                <w:noProof/>
                <w:color w:val="000000"/>
                <w:sz w:val="18"/>
                <w:szCs w:val="18"/>
              </w:rPr>
            </w:pPr>
          </w:p>
        </w:tc>
        <w:tc>
          <w:tcPr>
            <w:tcW w:w="515" w:type="pct"/>
            <w:tcBorders>
              <w:top w:val="single" w:sz="4" w:space="0" w:color="auto"/>
            </w:tcBorders>
            <w:vAlign w:val="bottom"/>
          </w:tcPr>
          <w:p w14:paraId="6A287206" w14:textId="7CB2DC86" w:rsidR="00F03477" w:rsidRPr="00A55470" w:rsidRDefault="00F03477" w:rsidP="00F03477">
            <w:pPr>
              <w:ind w:right="-72"/>
              <w:jc w:val="right"/>
              <w:rPr>
                <w:rFonts w:ascii="Arial" w:eastAsia="Arial Unicode MS" w:hAnsi="Arial" w:cs="Arial"/>
                <w:noProof/>
                <w:color w:val="000000"/>
                <w:sz w:val="18"/>
                <w:szCs w:val="18"/>
              </w:rPr>
            </w:pPr>
          </w:p>
        </w:tc>
        <w:tc>
          <w:tcPr>
            <w:tcW w:w="515" w:type="pct"/>
            <w:tcBorders>
              <w:top w:val="single" w:sz="4" w:space="0" w:color="auto"/>
            </w:tcBorders>
            <w:vAlign w:val="bottom"/>
          </w:tcPr>
          <w:p w14:paraId="2CAB3CC1" w14:textId="17C1B113" w:rsidR="00F03477" w:rsidRPr="00A55470" w:rsidRDefault="00F03477" w:rsidP="00F03477">
            <w:pPr>
              <w:ind w:right="-72"/>
              <w:jc w:val="right"/>
              <w:rPr>
                <w:rFonts w:ascii="Arial" w:eastAsia="Arial Unicode MS" w:hAnsi="Arial" w:cs="Arial"/>
                <w:noProof/>
                <w:color w:val="000000"/>
                <w:sz w:val="18"/>
                <w:szCs w:val="18"/>
              </w:rPr>
            </w:pPr>
          </w:p>
        </w:tc>
        <w:tc>
          <w:tcPr>
            <w:tcW w:w="515" w:type="pct"/>
            <w:tcBorders>
              <w:top w:val="single" w:sz="4" w:space="0" w:color="auto"/>
            </w:tcBorders>
            <w:vAlign w:val="bottom"/>
          </w:tcPr>
          <w:p w14:paraId="40467328" w14:textId="0078076E" w:rsidR="00F03477" w:rsidRPr="00A55470" w:rsidRDefault="00F03477" w:rsidP="00F03477">
            <w:pPr>
              <w:ind w:right="-72"/>
              <w:jc w:val="right"/>
              <w:rPr>
                <w:rFonts w:ascii="Arial" w:eastAsia="Arial Unicode MS" w:hAnsi="Arial" w:cs="Arial"/>
                <w:noProof/>
                <w:color w:val="000000"/>
                <w:sz w:val="18"/>
                <w:szCs w:val="18"/>
              </w:rPr>
            </w:pPr>
          </w:p>
        </w:tc>
      </w:tr>
      <w:tr w:rsidR="000D2C98" w:rsidRPr="00A55470" w14:paraId="3EC0696A" w14:textId="77777777" w:rsidTr="00F77F8E">
        <w:tc>
          <w:tcPr>
            <w:tcW w:w="1402" w:type="pct"/>
            <w:vAlign w:val="bottom"/>
          </w:tcPr>
          <w:p w14:paraId="04FE4865" w14:textId="77777777" w:rsidR="000D2C98" w:rsidRPr="00A55470" w:rsidRDefault="000D2C98" w:rsidP="000D2C98">
            <w:pPr>
              <w:ind w:left="-100"/>
              <w:rPr>
                <w:rFonts w:ascii="Arial" w:hAnsi="Arial" w:cs="Arial"/>
                <w:color w:val="000000"/>
                <w:sz w:val="18"/>
                <w:szCs w:val="18"/>
                <w:u w:val="single"/>
              </w:rPr>
            </w:pPr>
            <w:r w:rsidRPr="00A55470">
              <w:rPr>
                <w:rFonts w:ascii="Arial" w:hAnsi="Arial" w:cs="Arial"/>
                <w:color w:val="000000"/>
                <w:sz w:val="18"/>
                <w:szCs w:val="18"/>
              </w:rPr>
              <w:t>Net book value</w:t>
            </w:r>
          </w:p>
        </w:tc>
        <w:tc>
          <w:tcPr>
            <w:tcW w:w="510" w:type="pct"/>
            <w:tcBorders>
              <w:left w:val="nil"/>
              <w:bottom w:val="single" w:sz="4" w:space="0" w:color="auto"/>
              <w:right w:val="nil"/>
            </w:tcBorders>
            <w:vAlign w:val="bottom"/>
          </w:tcPr>
          <w:p w14:paraId="2A2BF208" w14:textId="3F375949" w:rsidR="000D2C98" w:rsidRPr="00A55470" w:rsidRDefault="000D2C98" w:rsidP="000D2C98">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581</w:t>
            </w:r>
          </w:p>
        </w:tc>
        <w:tc>
          <w:tcPr>
            <w:tcW w:w="511" w:type="pct"/>
            <w:tcBorders>
              <w:left w:val="nil"/>
              <w:bottom w:val="single" w:sz="4" w:space="0" w:color="auto"/>
              <w:right w:val="nil"/>
            </w:tcBorders>
            <w:vAlign w:val="bottom"/>
          </w:tcPr>
          <w:p w14:paraId="72F0DE3E" w14:textId="49691A57" w:rsidR="000D2C98" w:rsidRPr="00A55470" w:rsidRDefault="000D2C98" w:rsidP="000D2C98">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698</w:t>
            </w:r>
          </w:p>
        </w:tc>
        <w:tc>
          <w:tcPr>
            <w:tcW w:w="515" w:type="pct"/>
            <w:tcBorders>
              <w:left w:val="nil"/>
              <w:bottom w:val="single" w:sz="4" w:space="0" w:color="auto"/>
              <w:right w:val="nil"/>
            </w:tcBorders>
            <w:vAlign w:val="bottom"/>
          </w:tcPr>
          <w:p w14:paraId="1D8AD95A" w14:textId="602446C2" w:rsidR="000D2C98" w:rsidRPr="00A55470" w:rsidRDefault="000D2C98" w:rsidP="000D2C98">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10,568</w:t>
            </w:r>
          </w:p>
        </w:tc>
        <w:tc>
          <w:tcPr>
            <w:tcW w:w="515" w:type="pct"/>
            <w:tcBorders>
              <w:left w:val="nil"/>
              <w:bottom w:val="single" w:sz="4" w:space="0" w:color="auto"/>
              <w:right w:val="nil"/>
            </w:tcBorders>
            <w:vAlign w:val="bottom"/>
          </w:tcPr>
          <w:p w14:paraId="72C109AA" w14:textId="6ABB616E" w:rsidR="000D2C98" w:rsidRPr="00A55470" w:rsidRDefault="000D2C98" w:rsidP="000D2C98">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47</w:t>
            </w:r>
          </w:p>
        </w:tc>
        <w:tc>
          <w:tcPr>
            <w:tcW w:w="515" w:type="pct"/>
            <w:tcBorders>
              <w:left w:val="nil"/>
              <w:bottom w:val="single" w:sz="4" w:space="0" w:color="auto"/>
              <w:right w:val="nil"/>
            </w:tcBorders>
            <w:vAlign w:val="bottom"/>
          </w:tcPr>
          <w:p w14:paraId="729CB2E5" w14:textId="3195BAD0" w:rsidR="000D2C98" w:rsidRPr="00A55470" w:rsidRDefault="000D2C98" w:rsidP="000D2C98">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15</w:t>
            </w:r>
          </w:p>
        </w:tc>
        <w:tc>
          <w:tcPr>
            <w:tcW w:w="515" w:type="pct"/>
            <w:tcBorders>
              <w:left w:val="nil"/>
              <w:bottom w:val="single" w:sz="4" w:space="0" w:color="auto"/>
              <w:right w:val="nil"/>
            </w:tcBorders>
            <w:vAlign w:val="bottom"/>
          </w:tcPr>
          <w:p w14:paraId="0087EA04" w14:textId="582C8F15" w:rsidR="000D2C98" w:rsidRPr="00A55470" w:rsidRDefault="000D2C98" w:rsidP="000D2C98">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328</w:t>
            </w:r>
          </w:p>
        </w:tc>
        <w:tc>
          <w:tcPr>
            <w:tcW w:w="515" w:type="pct"/>
            <w:tcBorders>
              <w:left w:val="nil"/>
              <w:bottom w:val="single" w:sz="4" w:space="0" w:color="auto"/>
              <w:right w:val="nil"/>
            </w:tcBorders>
            <w:vAlign w:val="bottom"/>
          </w:tcPr>
          <w:p w14:paraId="79294170" w14:textId="05010966" w:rsidR="000D2C98" w:rsidRPr="00A55470" w:rsidRDefault="000D2C98" w:rsidP="000D2C98">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12</w:t>
            </w:r>
            <w:r w:rsidR="00DD49A8" w:rsidRPr="00A55470">
              <w:rPr>
                <w:rFonts w:ascii="Arial" w:eastAsia="Arial Unicode MS" w:hAnsi="Arial" w:cs="Arial"/>
                <w:noProof/>
                <w:color w:val="000000"/>
                <w:sz w:val="18"/>
                <w:szCs w:val="18"/>
              </w:rPr>
              <w:t>,</w:t>
            </w:r>
            <w:r w:rsidRPr="00A55470">
              <w:rPr>
                <w:rFonts w:ascii="Arial" w:eastAsia="Arial Unicode MS" w:hAnsi="Arial" w:cs="Arial"/>
                <w:noProof/>
                <w:color w:val="000000"/>
                <w:sz w:val="18"/>
                <w:szCs w:val="18"/>
              </w:rPr>
              <w:t>237</w:t>
            </w:r>
          </w:p>
        </w:tc>
      </w:tr>
    </w:tbl>
    <w:p w14:paraId="7698D2F5" w14:textId="77777777" w:rsidR="006E0B33" w:rsidRPr="00A55470" w:rsidRDefault="006E0B33" w:rsidP="00BD647D">
      <w:pPr>
        <w:rPr>
          <w:rFonts w:ascii="Arial" w:hAnsi="Arial" w:cs="Arial"/>
          <w:color w:val="000000"/>
          <w:sz w:val="18"/>
          <w:szCs w:val="18"/>
        </w:rPr>
      </w:pPr>
    </w:p>
    <w:p w14:paraId="2BF0DC04" w14:textId="24D807A1" w:rsidR="007D5B4F" w:rsidRPr="00A55470" w:rsidRDefault="007D5B4F" w:rsidP="007D5B4F">
      <w:pPr>
        <w:tabs>
          <w:tab w:val="left" w:pos="720"/>
        </w:tabs>
        <w:jc w:val="both"/>
        <w:rPr>
          <w:rFonts w:ascii="Arial" w:hAnsi="Arial" w:cs="Arial"/>
          <w:color w:val="000000"/>
          <w:sz w:val="18"/>
          <w:szCs w:val="18"/>
        </w:rPr>
      </w:pPr>
      <w:r w:rsidRPr="00A55470">
        <w:rPr>
          <w:rFonts w:ascii="Arial" w:hAnsi="Arial" w:cs="Arial"/>
          <w:color w:val="000000"/>
          <w:sz w:val="18"/>
          <w:szCs w:val="18"/>
          <w:vertAlign w:val="superscript"/>
        </w:rPr>
        <w:t>(*)</w:t>
      </w:r>
      <w:r w:rsidRPr="00A55470">
        <w:rPr>
          <w:rFonts w:ascii="Arial" w:hAnsi="Arial" w:cs="Arial"/>
          <w:color w:val="000000"/>
          <w:sz w:val="18"/>
          <w:szCs w:val="18"/>
        </w:rPr>
        <w:t xml:space="preserve"> </w:t>
      </w:r>
      <w:r w:rsidR="00CE7631" w:rsidRPr="00A55470">
        <w:rPr>
          <w:rFonts w:ascii="Arial" w:hAnsi="Arial" w:cs="Arial"/>
          <w:color w:val="000000"/>
          <w:sz w:val="18"/>
          <w:szCs w:val="18"/>
        </w:rPr>
        <w:t xml:space="preserve"> </w:t>
      </w:r>
      <w:r w:rsidRPr="00A55470">
        <w:rPr>
          <w:rFonts w:ascii="Arial" w:hAnsi="Arial" w:cs="Arial"/>
          <w:color w:val="000000"/>
          <w:sz w:val="18"/>
          <w:szCs w:val="18"/>
        </w:rPr>
        <w:t xml:space="preserve">Amount less than Baht </w:t>
      </w:r>
      <w:r w:rsidR="00A1321E" w:rsidRPr="00A55470">
        <w:rPr>
          <w:rFonts w:ascii="Arial" w:hAnsi="Arial" w:cs="Arial"/>
          <w:color w:val="000000"/>
          <w:sz w:val="18"/>
          <w:szCs w:val="18"/>
        </w:rPr>
        <w:t>1</w:t>
      </w:r>
      <w:r w:rsidRPr="00A55470">
        <w:rPr>
          <w:rFonts w:ascii="Arial" w:hAnsi="Arial" w:cs="Arial"/>
          <w:color w:val="000000"/>
          <w:sz w:val="18"/>
          <w:szCs w:val="18"/>
        </w:rPr>
        <w:t xml:space="preserve"> million</w:t>
      </w:r>
    </w:p>
    <w:p w14:paraId="2DD3C692" w14:textId="77777777" w:rsidR="007D5B4F" w:rsidRPr="00A55470" w:rsidRDefault="007D5B4F" w:rsidP="00BD647D">
      <w:pPr>
        <w:tabs>
          <w:tab w:val="left" w:pos="540"/>
        </w:tabs>
        <w:jc w:val="both"/>
        <w:rPr>
          <w:rFonts w:ascii="Arial" w:hAnsi="Arial" w:cs="Arial"/>
          <w:color w:val="000000"/>
          <w:sz w:val="18"/>
          <w:szCs w:val="18"/>
        </w:rPr>
      </w:pPr>
    </w:p>
    <w:p w14:paraId="4C719515" w14:textId="63FF941C" w:rsidR="006E0B33" w:rsidRPr="00A55470" w:rsidRDefault="00D635B0" w:rsidP="002B56E9">
      <w:pPr>
        <w:jc w:val="thaiDistribute"/>
        <w:rPr>
          <w:rFonts w:ascii="Arial" w:eastAsia="MS Mincho" w:hAnsi="Arial" w:cs="Arial"/>
          <w:color w:val="000000"/>
          <w:spacing w:val="-4"/>
          <w:sz w:val="18"/>
          <w:szCs w:val="18"/>
          <w:lang w:eastAsia="ja-JP"/>
        </w:rPr>
      </w:pPr>
      <w:r w:rsidRPr="00A55470">
        <w:rPr>
          <w:rFonts w:ascii="Arial" w:eastAsia="MS Mincho" w:hAnsi="Arial" w:cs="Arial"/>
          <w:color w:val="000000"/>
          <w:spacing w:val="-4"/>
          <w:sz w:val="18"/>
          <w:szCs w:val="18"/>
          <w:lang w:eastAsia="ja-JP"/>
        </w:rPr>
        <w:t xml:space="preserve">As at </w:t>
      </w:r>
      <w:r w:rsidR="00A1321E" w:rsidRPr="00A55470">
        <w:rPr>
          <w:rFonts w:ascii="Arial" w:eastAsia="MS Mincho" w:hAnsi="Arial" w:cs="Arial"/>
          <w:color w:val="000000"/>
          <w:spacing w:val="-4"/>
          <w:sz w:val="18"/>
          <w:szCs w:val="18"/>
          <w:lang w:eastAsia="ja-JP"/>
        </w:rPr>
        <w:t>31</w:t>
      </w:r>
      <w:r w:rsidRPr="00A55470">
        <w:rPr>
          <w:rFonts w:ascii="Arial" w:eastAsia="MS Mincho" w:hAnsi="Arial" w:cs="Arial"/>
          <w:color w:val="000000"/>
          <w:spacing w:val="-4"/>
          <w:sz w:val="18"/>
          <w:szCs w:val="18"/>
          <w:lang w:eastAsia="ja-JP"/>
        </w:rPr>
        <w:t xml:space="preserve"> December </w:t>
      </w:r>
      <w:r w:rsidR="00A1321E" w:rsidRPr="00A55470">
        <w:rPr>
          <w:rFonts w:ascii="Arial" w:eastAsia="MS Mincho" w:hAnsi="Arial" w:cs="Arial"/>
          <w:color w:val="000000"/>
          <w:spacing w:val="-4"/>
          <w:sz w:val="18"/>
          <w:szCs w:val="18"/>
          <w:lang w:eastAsia="ja-JP"/>
        </w:rPr>
        <w:t>202</w:t>
      </w:r>
      <w:r w:rsidR="000F3F68" w:rsidRPr="00A55470">
        <w:rPr>
          <w:rFonts w:ascii="Arial" w:eastAsia="MS Mincho" w:hAnsi="Arial" w:cs="Arial"/>
          <w:color w:val="000000"/>
          <w:spacing w:val="-4"/>
          <w:sz w:val="18"/>
          <w:szCs w:val="18"/>
          <w:lang w:eastAsia="ja-JP"/>
        </w:rPr>
        <w:t>5</w:t>
      </w:r>
      <w:r w:rsidRPr="00A55470">
        <w:rPr>
          <w:rFonts w:ascii="Arial" w:eastAsia="MS Mincho" w:hAnsi="Arial" w:cs="Arial"/>
          <w:color w:val="000000"/>
          <w:spacing w:val="-4"/>
          <w:sz w:val="18"/>
          <w:szCs w:val="18"/>
          <w:lang w:eastAsia="ja-JP"/>
        </w:rPr>
        <w:t>, major spare parts</w:t>
      </w:r>
      <w:r w:rsidR="00206AD7" w:rsidRPr="00A55470">
        <w:rPr>
          <w:rFonts w:ascii="Arial" w:eastAsia="MS Mincho" w:hAnsi="Arial" w:cs="Arial"/>
          <w:color w:val="000000"/>
          <w:spacing w:val="-4"/>
          <w:sz w:val="18"/>
          <w:szCs w:val="18"/>
          <w:lang w:eastAsia="ja-JP"/>
        </w:rPr>
        <w:t xml:space="preserve"> am</w:t>
      </w:r>
      <w:r w:rsidR="003B48A8" w:rsidRPr="00A55470">
        <w:rPr>
          <w:rFonts w:ascii="Arial" w:eastAsia="MS Mincho" w:hAnsi="Arial" w:cs="Arial"/>
          <w:color w:val="000000"/>
          <w:spacing w:val="-4"/>
          <w:sz w:val="18"/>
          <w:szCs w:val="18"/>
          <w:lang w:eastAsia="ja-JP"/>
        </w:rPr>
        <w:t>ounting to</w:t>
      </w:r>
      <w:r w:rsidR="00141F1E" w:rsidRPr="00A55470">
        <w:rPr>
          <w:rFonts w:ascii="Arial" w:eastAsia="MS Mincho" w:hAnsi="Arial" w:cs="Arial"/>
          <w:color w:val="000000"/>
          <w:spacing w:val="-4"/>
          <w:sz w:val="18"/>
          <w:szCs w:val="18"/>
          <w:lang w:eastAsia="ja-JP"/>
        </w:rPr>
        <w:t xml:space="preserve"> Baht </w:t>
      </w:r>
      <w:r w:rsidR="00704B83" w:rsidRPr="00A55470">
        <w:rPr>
          <w:rFonts w:ascii="Arial" w:eastAsia="MS Mincho" w:hAnsi="Arial" w:cs="Arial"/>
          <w:color w:val="000000"/>
          <w:spacing w:val="-4"/>
          <w:sz w:val="18"/>
          <w:szCs w:val="18"/>
          <w:lang w:eastAsia="ja-JP"/>
        </w:rPr>
        <w:t>1</w:t>
      </w:r>
      <w:r w:rsidR="007B3AA6" w:rsidRPr="00A55470">
        <w:rPr>
          <w:rFonts w:ascii="Arial" w:eastAsia="MS Mincho" w:hAnsi="Arial" w:cs="Arial"/>
          <w:color w:val="000000"/>
          <w:spacing w:val="-4"/>
          <w:sz w:val="18"/>
          <w:szCs w:val="18"/>
          <w:lang w:eastAsia="ja-JP"/>
        </w:rPr>
        <w:t>45</w:t>
      </w:r>
      <w:r w:rsidR="000F3F68" w:rsidRPr="00A55470">
        <w:rPr>
          <w:rFonts w:ascii="Arial" w:eastAsia="MS Mincho" w:hAnsi="Arial" w:cs="Arial"/>
          <w:color w:val="000000"/>
          <w:spacing w:val="-4"/>
          <w:sz w:val="18"/>
          <w:szCs w:val="18"/>
          <w:lang w:eastAsia="ja-JP"/>
        </w:rPr>
        <w:t xml:space="preserve"> </w:t>
      </w:r>
      <w:r w:rsidR="00141F1E" w:rsidRPr="00A55470">
        <w:rPr>
          <w:rFonts w:ascii="Arial" w:eastAsia="MS Mincho" w:hAnsi="Arial" w:cs="Arial"/>
          <w:color w:val="000000"/>
          <w:spacing w:val="-4"/>
          <w:sz w:val="18"/>
          <w:szCs w:val="18"/>
          <w:lang w:eastAsia="ja-JP"/>
        </w:rPr>
        <w:t>million</w:t>
      </w:r>
      <w:r w:rsidR="00254556" w:rsidRPr="00A55470">
        <w:rPr>
          <w:rFonts w:ascii="Arial" w:eastAsia="MS Mincho" w:hAnsi="Arial" w:cs="Arial"/>
          <w:color w:val="000000"/>
          <w:spacing w:val="-4"/>
          <w:sz w:val="18"/>
          <w:szCs w:val="18"/>
          <w:lang w:eastAsia="ja-JP"/>
        </w:rPr>
        <w:t xml:space="preserve"> were presented as a part of</w:t>
      </w:r>
      <w:r w:rsidRPr="00A55470">
        <w:rPr>
          <w:rFonts w:ascii="Arial" w:eastAsia="MS Mincho" w:hAnsi="Arial" w:cs="Arial"/>
          <w:color w:val="000000"/>
          <w:spacing w:val="-4"/>
          <w:sz w:val="18"/>
          <w:szCs w:val="18"/>
          <w:lang w:eastAsia="ja-JP"/>
        </w:rPr>
        <w:t xml:space="preserve"> construction in progress and major spare parts in the </w:t>
      </w:r>
      <w:r w:rsidR="008978B5" w:rsidRPr="00A55470">
        <w:rPr>
          <w:rFonts w:ascii="Arial" w:eastAsia="MS Mincho" w:hAnsi="Arial" w:cs="Arial"/>
          <w:color w:val="000000"/>
          <w:spacing w:val="-4"/>
          <w:sz w:val="18"/>
          <w:szCs w:val="18"/>
          <w:lang w:eastAsia="ja-JP"/>
        </w:rPr>
        <w:t>separate</w:t>
      </w:r>
      <w:r w:rsidRPr="00A55470">
        <w:rPr>
          <w:rFonts w:ascii="Arial" w:eastAsia="MS Mincho" w:hAnsi="Arial" w:cs="Arial"/>
          <w:color w:val="000000"/>
          <w:spacing w:val="-4"/>
          <w:sz w:val="18"/>
          <w:szCs w:val="18"/>
          <w:lang w:eastAsia="ja-JP"/>
        </w:rPr>
        <w:t xml:space="preserve"> statements of financial position</w:t>
      </w:r>
      <w:r w:rsidR="009379FB" w:rsidRPr="00A55470">
        <w:rPr>
          <w:rFonts w:ascii="Arial" w:eastAsia="MS Mincho" w:hAnsi="Arial" w:cs="Arial"/>
          <w:color w:val="000000"/>
          <w:spacing w:val="-4"/>
          <w:sz w:val="18"/>
          <w:szCs w:val="18"/>
          <w:lang w:eastAsia="ja-JP"/>
        </w:rPr>
        <w:t>.</w:t>
      </w:r>
      <w:r w:rsidRPr="00A55470">
        <w:rPr>
          <w:rFonts w:ascii="Arial" w:eastAsia="MS Mincho" w:hAnsi="Arial" w:cs="Arial"/>
          <w:color w:val="000000"/>
          <w:spacing w:val="-4"/>
          <w:sz w:val="18"/>
          <w:szCs w:val="18"/>
          <w:lang w:eastAsia="ja-JP"/>
        </w:rPr>
        <w:t xml:space="preserve"> </w:t>
      </w:r>
      <w:r w:rsidR="00DF31A1">
        <w:rPr>
          <w:rFonts w:ascii="Arial" w:eastAsia="MS Mincho" w:hAnsi="Arial" w:cs="Arial"/>
          <w:color w:val="000000"/>
          <w:spacing w:val="-4"/>
          <w:sz w:val="18"/>
          <w:szCs w:val="18"/>
          <w:lang w:eastAsia="ja-JP"/>
        </w:rPr>
        <w:br/>
      </w:r>
      <w:r w:rsidRPr="00A55470">
        <w:rPr>
          <w:rFonts w:ascii="Arial" w:eastAsia="MS Mincho" w:hAnsi="Arial" w:cs="Arial"/>
          <w:color w:val="000000"/>
          <w:spacing w:val="-4"/>
          <w:sz w:val="18"/>
          <w:szCs w:val="18"/>
          <w:lang w:eastAsia="ja-JP"/>
        </w:rPr>
        <w:t>(</w:t>
      </w:r>
      <w:r w:rsidR="00A1321E" w:rsidRPr="00A55470">
        <w:rPr>
          <w:rFonts w:ascii="Arial" w:eastAsia="MS Mincho" w:hAnsi="Arial" w:cs="Arial"/>
          <w:color w:val="000000"/>
          <w:spacing w:val="-4"/>
          <w:sz w:val="18"/>
          <w:szCs w:val="18"/>
          <w:lang w:eastAsia="ja-JP"/>
        </w:rPr>
        <w:t>202</w:t>
      </w:r>
      <w:r w:rsidR="000F3F68" w:rsidRPr="00A55470">
        <w:rPr>
          <w:rFonts w:ascii="Arial" w:eastAsia="MS Mincho" w:hAnsi="Arial" w:cs="Arial"/>
          <w:color w:val="000000"/>
          <w:spacing w:val="-4"/>
          <w:sz w:val="18"/>
          <w:szCs w:val="18"/>
          <w:lang w:eastAsia="ja-JP"/>
        </w:rPr>
        <w:t>4</w:t>
      </w:r>
      <w:r w:rsidRPr="00A55470">
        <w:rPr>
          <w:rFonts w:ascii="Arial" w:eastAsia="MS Mincho" w:hAnsi="Arial" w:cs="Arial"/>
          <w:color w:val="000000"/>
          <w:spacing w:val="-4"/>
          <w:sz w:val="18"/>
          <w:szCs w:val="18"/>
          <w:lang w:eastAsia="ja-JP"/>
        </w:rPr>
        <w:t xml:space="preserve">: Baht </w:t>
      </w:r>
      <w:r w:rsidR="000F3F68" w:rsidRPr="00A55470">
        <w:rPr>
          <w:rFonts w:ascii="Arial" w:eastAsia="MS Mincho" w:hAnsi="Arial" w:cs="Arial"/>
          <w:color w:val="000000"/>
          <w:spacing w:val="-4"/>
          <w:sz w:val="18"/>
          <w:szCs w:val="18"/>
          <w:lang w:eastAsia="ja-JP"/>
        </w:rPr>
        <w:t xml:space="preserve">145 </w:t>
      </w:r>
      <w:r w:rsidRPr="00A55470">
        <w:rPr>
          <w:rFonts w:ascii="Arial" w:eastAsia="MS Mincho" w:hAnsi="Arial" w:cs="Arial"/>
          <w:color w:val="000000"/>
          <w:spacing w:val="-4"/>
          <w:sz w:val="18"/>
          <w:szCs w:val="18"/>
          <w:lang w:eastAsia="ja-JP"/>
        </w:rPr>
        <w:t>million)</w:t>
      </w:r>
      <w:r w:rsidR="000F3F68" w:rsidRPr="00A55470">
        <w:rPr>
          <w:rFonts w:ascii="Arial" w:eastAsia="MS Mincho" w:hAnsi="Arial" w:cs="Arial"/>
          <w:color w:val="000000"/>
          <w:spacing w:val="-4"/>
          <w:sz w:val="18"/>
          <w:szCs w:val="18"/>
          <w:lang w:eastAsia="ja-JP"/>
        </w:rPr>
        <w:t>.</w:t>
      </w:r>
    </w:p>
    <w:p w14:paraId="5B8726CC" w14:textId="77777777" w:rsidR="000F3F68" w:rsidRPr="00A55470" w:rsidRDefault="000F3F68" w:rsidP="002B56E9">
      <w:pPr>
        <w:jc w:val="thaiDistribute"/>
        <w:rPr>
          <w:rFonts w:ascii="Arial" w:eastAsia="MS Mincho" w:hAnsi="Arial" w:cs="Arial"/>
          <w:color w:val="000000"/>
          <w:spacing w:val="-4"/>
          <w:sz w:val="18"/>
          <w:szCs w:val="18"/>
          <w:lang w:eastAsia="ja-JP"/>
        </w:rPr>
      </w:pPr>
    </w:p>
    <w:p w14:paraId="065BC327" w14:textId="5E2A3A4C" w:rsidR="000F3F68" w:rsidRPr="00A55470" w:rsidRDefault="000F3F68" w:rsidP="002B56E9">
      <w:pPr>
        <w:jc w:val="thaiDistribute"/>
        <w:rPr>
          <w:rFonts w:ascii="Arial" w:eastAsia="MS Mincho" w:hAnsi="Arial" w:cs="Arial"/>
          <w:color w:val="000000"/>
          <w:spacing w:val="-4"/>
          <w:sz w:val="18"/>
          <w:szCs w:val="18"/>
          <w:lang w:eastAsia="ja-JP"/>
        </w:rPr>
        <w:sectPr w:rsidR="000F3F68" w:rsidRPr="00A55470" w:rsidSect="001500B7">
          <w:footerReference w:type="default" r:id="rId13"/>
          <w:pgSz w:w="16838" w:h="11906" w:orient="landscape" w:code="9"/>
          <w:pgMar w:top="1440" w:right="720" w:bottom="720" w:left="720" w:header="706" w:footer="706" w:gutter="0"/>
          <w:cols w:space="720"/>
        </w:sectPr>
      </w:pPr>
    </w:p>
    <w:p w14:paraId="095A6472" w14:textId="77777777" w:rsidR="00CE48BB" w:rsidRPr="00A55470" w:rsidRDefault="00CE48BB" w:rsidP="00BD647D">
      <w:pPr>
        <w:tabs>
          <w:tab w:val="left" w:pos="432"/>
        </w:tabs>
        <w:jc w:val="thaiDistribute"/>
        <w:rPr>
          <w:rFonts w:ascii="Arial" w:eastAsia="Arial Unicode MS" w:hAnsi="Arial" w:cs="Arial"/>
          <w:color w:val="000000"/>
          <w:sz w:val="18"/>
          <w:szCs w:val="18"/>
        </w:rPr>
      </w:pPr>
      <w:bookmarkStart w:id="10" w:name="_Hlk63152136"/>
    </w:p>
    <w:bookmarkEnd w:id="10"/>
    <w:p w14:paraId="0F7D2368" w14:textId="4439EEC5" w:rsidR="006E0B33" w:rsidRPr="00A55470" w:rsidRDefault="009A443A" w:rsidP="00BD647D">
      <w:pPr>
        <w:tabs>
          <w:tab w:val="decimal" w:pos="14400"/>
        </w:tabs>
        <w:jc w:val="thaiDistribute"/>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D</w:t>
      </w:r>
      <w:r w:rsidR="00C058CD" w:rsidRPr="00A55470">
        <w:rPr>
          <w:rFonts w:ascii="Arial" w:eastAsia="Arial Unicode MS" w:hAnsi="Arial" w:cs="Arial"/>
          <w:color w:val="000000"/>
          <w:spacing w:val="-4"/>
          <w:sz w:val="18"/>
          <w:szCs w:val="18"/>
        </w:rPr>
        <w:t xml:space="preserve">uring the year ended </w:t>
      </w:r>
      <w:r w:rsidR="00A1321E" w:rsidRPr="00A55470">
        <w:rPr>
          <w:rFonts w:ascii="Arial" w:eastAsia="Arial Unicode MS" w:hAnsi="Arial" w:cs="Arial"/>
          <w:color w:val="000000"/>
          <w:spacing w:val="-4"/>
          <w:sz w:val="18"/>
          <w:szCs w:val="18"/>
        </w:rPr>
        <w:t>31</w:t>
      </w:r>
      <w:r w:rsidR="00C058CD" w:rsidRPr="00A55470">
        <w:rPr>
          <w:rFonts w:ascii="Arial" w:eastAsia="Arial Unicode MS" w:hAnsi="Arial" w:cs="Arial"/>
          <w:color w:val="000000"/>
          <w:spacing w:val="-4"/>
          <w:sz w:val="18"/>
          <w:szCs w:val="18"/>
        </w:rPr>
        <w:t xml:space="preserve"> December </w:t>
      </w:r>
      <w:r w:rsidR="00A1321E" w:rsidRPr="00A55470">
        <w:rPr>
          <w:rFonts w:ascii="Arial" w:eastAsia="Arial Unicode MS" w:hAnsi="Arial" w:cs="Arial"/>
          <w:color w:val="000000"/>
          <w:spacing w:val="-4"/>
          <w:sz w:val="18"/>
          <w:szCs w:val="18"/>
        </w:rPr>
        <w:t>202</w:t>
      </w:r>
      <w:r w:rsidR="000F3F68" w:rsidRPr="00A55470">
        <w:rPr>
          <w:rFonts w:ascii="Arial" w:eastAsia="Arial Unicode MS" w:hAnsi="Arial" w:cs="Arial"/>
          <w:color w:val="000000"/>
          <w:spacing w:val="-4"/>
          <w:sz w:val="18"/>
          <w:szCs w:val="18"/>
        </w:rPr>
        <w:t>5</w:t>
      </w:r>
      <w:r w:rsidR="00C058CD" w:rsidRPr="00A55470">
        <w:rPr>
          <w:rFonts w:ascii="Arial" w:eastAsia="Arial Unicode MS" w:hAnsi="Arial" w:cs="Arial"/>
          <w:color w:val="000000"/>
          <w:spacing w:val="-4"/>
          <w:sz w:val="18"/>
          <w:szCs w:val="18"/>
        </w:rPr>
        <w:t>,</w:t>
      </w:r>
      <w:r w:rsidR="00C025F4" w:rsidRPr="00A55470">
        <w:rPr>
          <w:rFonts w:ascii="Arial" w:eastAsia="Arial Unicode MS" w:hAnsi="Arial" w:cs="Arial"/>
          <w:color w:val="000000"/>
          <w:spacing w:val="-4"/>
          <w:sz w:val="18"/>
          <w:szCs w:val="18"/>
        </w:rPr>
        <w:t xml:space="preserve"> </w:t>
      </w:r>
      <w:r w:rsidR="002C3F6C" w:rsidRPr="00A55470">
        <w:rPr>
          <w:rFonts w:ascii="Arial" w:hAnsi="Arial" w:cs="Arial"/>
          <w:color w:val="000000"/>
          <w:spacing w:val="-4"/>
          <w:sz w:val="18"/>
          <w:szCs w:val="18"/>
        </w:rPr>
        <w:t>the Group</w:t>
      </w:r>
      <w:r w:rsidR="00C058CD" w:rsidRPr="00A55470">
        <w:rPr>
          <w:rFonts w:ascii="Arial" w:eastAsia="Arial Unicode MS" w:hAnsi="Arial" w:cs="Arial"/>
          <w:color w:val="000000"/>
          <w:spacing w:val="-4"/>
          <w:sz w:val="18"/>
          <w:szCs w:val="18"/>
        </w:rPr>
        <w:t xml:space="preserve"> </w:t>
      </w:r>
      <w:r w:rsidR="009E038E" w:rsidRPr="00A55470">
        <w:rPr>
          <w:rFonts w:ascii="Arial" w:eastAsia="Arial Unicode MS" w:hAnsi="Arial" w:cs="Arial"/>
          <w:color w:val="000000"/>
          <w:spacing w:val="-4"/>
          <w:sz w:val="18"/>
          <w:szCs w:val="18"/>
        </w:rPr>
        <w:t xml:space="preserve">and </w:t>
      </w:r>
      <w:r w:rsidR="006D4309" w:rsidRPr="00A55470">
        <w:rPr>
          <w:rFonts w:ascii="Arial" w:eastAsia="Arial Unicode MS" w:hAnsi="Arial" w:cs="Arial"/>
          <w:color w:val="000000"/>
          <w:spacing w:val="-4"/>
          <w:sz w:val="18"/>
          <w:szCs w:val="18"/>
        </w:rPr>
        <w:t>the Company</w:t>
      </w:r>
      <w:r w:rsidR="00A62F6D" w:rsidRPr="00A55470">
        <w:rPr>
          <w:rFonts w:ascii="Arial" w:eastAsia="Arial Unicode MS" w:hAnsi="Arial" w:cs="Arial"/>
          <w:color w:val="000000"/>
          <w:spacing w:val="-4"/>
          <w:sz w:val="18"/>
          <w:szCs w:val="18"/>
          <w:cs/>
        </w:rPr>
        <w:t xml:space="preserve"> </w:t>
      </w:r>
      <w:r w:rsidR="00C058CD" w:rsidRPr="00A55470">
        <w:rPr>
          <w:rFonts w:ascii="Arial" w:eastAsia="Arial Unicode MS" w:hAnsi="Arial" w:cs="Arial"/>
          <w:color w:val="000000"/>
          <w:spacing w:val="-4"/>
          <w:sz w:val="18"/>
          <w:szCs w:val="18"/>
        </w:rPr>
        <w:t>recognised Baht</w:t>
      </w:r>
      <w:r w:rsidR="00AB5C4D" w:rsidRPr="00A55470">
        <w:rPr>
          <w:rFonts w:ascii="Arial" w:eastAsia="Arial Unicode MS" w:hAnsi="Arial" w:cs="Arial"/>
          <w:color w:val="000000"/>
          <w:spacing w:val="-4"/>
          <w:sz w:val="18"/>
          <w:szCs w:val="18"/>
        </w:rPr>
        <w:t xml:space="preserve"> </w:t>
      </w:r>
      <w:r w:rsidR="00704B83" w:rsidRPr="00A55470">
        <w:rPr>
          <w:rFonts w:ascii="Arial" w:eastAsia="Arial Unicode MS" w:hAnsi="Arial" w:cs="Arial"/>
          <w:color w:val="000000"/>
          <w:spacing w:val="-4"/>
          <w:sz w:val="18"/>
          <w:szCs w:val="18"/>
        </w:rPr>
        <w:t>31</w:t>
      </w:r>
      <w:r w:rsidR="00C058CD" w:rsidRPr="00A55470">
        <w:rPr>
          <w:rFonts w:ascii="Arial" w:eastAsia="Arial Unicode MS" w:hAnsi="Arial" w:cs="Arial"/>
          <w:color w:val="000000"/>
          <w:spacing w:val="-4"/>
          <w:sz w:val="18"/>
          <w:szCs w:val="18"/>
        </w:rPr>
        <w:t xml:space="preserve"> million </w:t>
      </w:r>
      <w:r w:rsidR="00AA5D3E" w:rsidRPr="00A55470">
        <w:rPr>
          <w:rFonts w:ascii="Arial" w:eastAsia="Arial Unicode MS" w:hAnsi="Arial" w:cs="Arial"/>
          <w:color w:val="000000"/>
          <w:spacing w:val="-4"/>
          <w:sz w:val="18"/>
          <w:szCs w:val="18"/>
        </w:rPr>
        <w:t xml:space="preserve">on </w:t>
      </w:r>
      <w:r w:rsidR="00C058CD" w:rsidRPr="00A55470">
        <w:rPr>
          <w:rFonts w:ascii="Arial" w:eastAsia="Arial Unicode MS" w:hAnsi="Arial" w:cs="Arial"/>
          <w:color w:val="000000"/>
          <w:spacing w:val="-4"/>
          <w:sz w:val="18"/>
          <w:szCs w:val="18"/>
        </w:rPr>
        <w:t xml:space="preserve">impairment loss for the </w:t>
      </w:r>
      <w:r w:rsidR="00E47215" w:rsidRPr="00A55470">
        <w:rPr>
          <w:rFonts w:ascii="Arial" w:eastAsia="Arial Unicode MS" w:hAnsi="Arial" w:cs="Arial"/>
          <w:color w:val="000000"/>
          <w:spacing w:val="-4"/>
          <w:sz w:val="18"/>
          <w:szCs w:val="18"/>
        </w:rPr>
        <w:t xml:space="preserve">unused </w:t>
      </w:r>
      <w:r w:rsidR="00C058CD" w:rsidRPr="00A55470">
        <w:rPr>
          <w:rFonts w:ascii="Arial" w:eastAsia="Arial Unicode MS" w:hAnsi="Arial" w:cs="Arial"/>
          <w:color w:val="000000"/>
          <w:spacing w:val="-4"/>
          <w:sz w:val="18"/>
          <w:szCs w:val="18"/>
        </w:rPr>
        <w:t>machine</w:t>
      </w:r>
      <w:r w:rsidR="00EB2994" w:rsidRPr="00A55470">
        <w:rPr>
          <w:rFonts w:ascii="Arial" w:eastAsia="Arial Unicode MS" w:hAnsi="Arial" w:cs="Arial"/>
          <w:color w:val="000000"/>
          <w:spacing w:val="-4"/>
          <w:sz w:val="18"/>
          <w:szCs w:val="18"/>
        </w:rPr>
        <w:t xml:space="preserve"> </w:t>
      </w:r>
      <w:r w:rsidR="00C058CD" w:rsidRPr="00A55470">
        <w:rPr>
          <w:rFonts w:ascii="Arial" w:eastAsia="Arial Unicode MS" w:hAnsi="Arial" w:cs="Arial"/>
          <w:color w:val="000000"/>
          <w:spacing w:val="-4"/>
          <w:sz w:val="18"/>
          <w:szCs w:val="18"/>
        </w:rPr>
        <w:t>in the consolidated</w:t>
      </w:r>
      <w:r w:rsidR="00A7642C" w:rsidRPr="00A55470">
        <w:rPr>
          <w:rFonts w:ascii="Arial" w:eastAsia="Arial Unicode MS" w:hAnsi="Arial" w:cs="Arial"/>
          <w:color w:val="000000"/>
          <w:spacing w:val="-4"/>
          <w:sz w:val="18"/>
          <w:szCs w:val="18"/>
        </w:rPr>
        <w:t xml:space="preserve"> </w:t>
      </w:r>
      <w:r w:rsidR="00C058CD" w:rsidRPr="00A55470">
        <w:rPr>
          <w:rFonts w:ascii="Arial" w:eastAsia="Arial Unicode MS" w:hAnsi="Arial" w:cs="Arial"/>
          <w:color w:val="000000"/>
          <w:spacing w:val="-4"/>
          <w:sz w:val="18"/>
          <w:szCs w:val="18"/>
        </w:rPr>
        <w:t>statement of income</w:t>
      </w:r>
      <w:r w:rsidR="00353EE9" w:rsidRPr="00A55470">
        <w:rPr>
          <w:rFonts w:ascii="Arial" w:eastAsia="Arial Unicode MS" w:hAnsi="Arial" w:cs="Arial"/>
          <w:color w:val="000000"/>
          <w:spacing w:val="-4"/>
          <w:sz w:val="18"/>
          <w:szCs w:val="22"/>
        </w:rPr>
        <w:t>.</w:t>
      </w:r>
      <w:r w:rsidR="002E7E6F" w:rsidRPr="00A55470">
        <w:rPr>
          <w:rFonts w:ascii="Arial" w:eastAsia="Arial Unicode MS" w:hAnsi="Arial" w:cs="Arial"/>
          <w:color w:val="000000"/>
          <w:spacing w:val="-4"/>
          <w:sz w:val="18"/>
          <w:szCs w:val="22"/>
        </w:rPr>
        <w:t xml:space="preserve"> </w:t>
      </w:r>
      <w:r w:rsidR="00353EE9" w:rsidRPr="00A55470">
        <w:rPr>
          <w:rFonts w:ascii="Arial" w:eastAsia="Arial Unicode MS" w:hAnsi="Arial" w:cs="Arial"/>
          <w:color w:val="000000"/>
          <w:spacing w:val="-4"/>
          <w:sz w:val="18"/>
          <w:szCs w:val="22"/>
        </w:rPr>
        <w:t>T</w:t>
      </w:r>
      <w:r w:rsidR="00002667" w:rsidRPr="00A55470">
        <w:rPr>
          <w:rFonts w:ascii="Arial" w:eastAsia="Arial Unicode MS" w:hAnsi="Arial" w:cs="Arial"/>
          <w:color w:val="000000"/>
          <w:spacing w:val="-4"/>
          <w:sz w:val="18"/>
          <w:szCs w:val="22"/>
        </w:rPr>
        <w:t>he m</w:t>
      </w:r>
      <w:r w:rsidR="00C058CD" w:rsidRPr="00A55470">
        <w:rPr>
          <w:rFonts w:ascii="Arial" w:eastAsia="Arial Unicode MS" w:hAnsi="Arial" w:cs="Arial"/>
          <w:color w:val="000000"/>
          <w:spacing w:val="-4"/>
          <w:sz w:val="18"/>
          <w:szCs w:val="18"/>
        </w:rPr>
        <w:t xml:space="preserve">anagement determined the recoverable amount </w:t>
      </w:r>
      <w:r w:rsidR="00A83688" w:rsidRPr="00A55470">
        <w:rPr>
          <w:rFonts w:ascii="Arial" w:eastAsia="Arial Unicode MS" w:hAnsi="Arial" w:cs="Arial"/>
          <w:color w:val="000000"/>
          <w:spacing w:val="-4"/>
          <w:sz w:val="18"/>
          <w:szCs w:val="18"/>
        </w:rPr>
        <w:t>based on</w:t>
      </w:r>
      <w:r w:rsidR="00C058CD" w:rsidRPr="00A55470">
        <w:rPr>
          <w:rFonts w:ascii="Arial" w:eastAsia="Arial Unicode MS" w:hAnsi="Arial" w:cs="Arial"/>
          <w:color w:val="000000"/>
          <w:spacing w:val="-4"/>
          <w:sz w:val="18"/>
          <w:szCs w:val="18"/>
        </w:rPr>
        <w:t xml:space="preserve"> value in use</w:t>
      </w:r>
      <w:r w:rsidRPr="00A55470">
        <w:rPr>
          <w:rFonts w:ascii="Arial" w:eastAsia="Arial Unicode MS" w:hAnsi="Arial" w:cs="Arial"/>
          <w:color w:val="000000"/>
          <w:spacing w:val="-4"/>
          <w:sz w:val="18"/>
          <w:szCs w:val="18"/>
        </w:rPr>
        <w:t xml:space="preserve"> (</w:t>
      </w:r>
      <w:r w:rsidR="00A1321E" w:rsidRPr="00A55470">
        <w:rPr>
          <w:rFonts w:ascii="Arial" w:eastAsia="Arial Unicode MS" w:hAnsi="Arial" w:cs="Arial"/>
          <w:color w:val="000000"/>
          <w:spacing w:val="-4"/>
          <w:sz w:val="18"/>
          <w:szCs w:val="18"/>
        </w:rPr>
        <w:t>31</w:t>
      </w:r>
      <w:r w:rsidRPr="00A55470">
        <w:rPr>
          <w:rFonts w:ascii="Arial" w:eastAsia="Arial Unicode MS" w:hAnsi="Arial" w:cs="Arial"/>
          <w:color w:val="000000"/>
          <w:spacing w:val="-4"/>
          <w:sz w:val="18"/>
          <w:szCs w:val="18"/>
        </w:rPr>
        <w:t xml:space="preserve"> December </w:t>
      </w:r>
      <w:r w:rsidR="00A1321E" w:rsidRPr="00A55470">
        <w:rPr>
          <w:rFonts w:ascii="Arial" w:eastAsia="Arial Unicode MS" w:hAnsi="Arial" w:cs="Arial"/>
          <w:color w:val="000000"/>
          <w:spacing w:val="-4"/>
          <w:sz w:val="18"/>
          <w:szCs w:val="18"/>
        </w:rPr>
        <w:t>202</w:t>
      </w:r>
      <w:r w:rsidR="000F3F68" w:rsidRPr="00A55470">
        <w:rPr>
          <w:rFonts w:ascii="Arial" w:eastAsia="Arial Unicode MS" w:hAnsi="Arial" w:cs="Arial"/>
          <w:color w:val="000000"/>
          <w:spacing w:val="-4"/>
          <w:sz w:val="18"/>
          <w:szCs w:val="18"/>
        </w:rPr>
        <w:t>4</w:t>
      </w:r>
      <w:r w:rsidRPr="00A55470">
        <w:rPr>
          <w:rFonts w:ascii="Arial" w:eastAsia="Arial Unicode MS" w:hAnsi="Arial" w:cs="Arial"/>
          <w:color w:val="000000"/>
          <w:spacing w:val="-4"/>
          <w:sz w:val="18"/>
          <w:szCs w:val="18"/>
        </w:rPr>
        <w:t xml:space="preserve">: </w:t>
      </w:r>
      <w:r w:rsidR="000F3F68" w:rsidRPr="00A55470">
        <w:rPr>
          <w:rFonts w:ascii="Arial" w:eastAsia="Arial Unicode MS" w:hAnsi="Arial" w:cs="Arial"/>
          <w:color w:val="000000"/>
          <w:spacing w:val="-4"/>
          <w:sz w:val="18"/>
          <w:szCs w:val="18"/>
        </w:rPr>
        <w:t>10</w:t>
      </w:r>
      <w:r w:rsidR="00E42568" w:rsidRPr="00A55470">
        <w:rPr>
          <w:rFonts w:ascii="Arial" w:eastAsia="Arial Unicode MS" w:hAnsi="Arial" w:cs="Arial"/>
          <w:color w:val="000000"/>
          <w:spacing w:val="-4"/>
          <w:sz w:val="18"/>
          <w:szCs w:val="18"/>
        </w:rPr>
        <w:t xml:space="preserve"> </w:t>
      </w:r>
      <w:r w:rsidRPr="00A55470">
        <w:rPr>
          <w:rFonts w:ascii="Arial" w:eastAsia="Arial Unicode MS" w:hAnsi="Arial" w:cs="Arial"/>
          <w:color w:val="000000"/>
          <w:spacing w:val="-4"/>
          <w:sz w:val="18"/>
          <w:szCs w:val="18"/>
        </w:rPr>
        <w:t>million</w:t>
      </w:r>
      <w:r w:rsidR="007D5B4F" w:rsidRPr="00A55470">
        <w:rPr>
          <w:rFonts w:ascii="Arial" w:eastAsia="Arial Unicode MS" w:hAnsi="Arial" w:cs="Arial"/>
          <w:color w:val="000000"/>
          <w:spacing w:val="-4"/>
          <w:sz w:val="18"/>
          <w:szCs w:val="18"/>
        </w:rPr>
        <w:t xml:space="preserve"> impairment loss </w:t>
      </w:r>
      <w:r w:rsidR="00BD57B2" w:rsidRPr="00A55470">
        <w:rPr>
          <w:rFonts w:ascii="Arial" w:eastAsia="Arial Unicode MS" w:hAnsi="Arial" w:cs="Arial"/>
          <w:color w:val="000000"/>
          <w:spacing w:val="-4"/>
          <w:sz w:val="18"/>
          <w:szCs w:val="18"/>
        </w:rPr>
        <w:t>unused</w:t>
      </w:r>
      <w:r w:rsidR="00504902" w:rsidRPr="00A55470">
        <w:rPr>
          <w:rFonts w:ascii="Arial" w:eastAsia="Arial Unicode MS" w:hAnsi="Arial" w:cs="Arial"/>
          <w:color w:val="000000"/>
          <w:spacing w:val="-4"/>
          <w:sz w:val="18"/>
          <w:szCs w:val="18"/>
        </w:rPr>
        <w:t xml:space="preserve"> </w:t>
      </w:r>
      <w:r w:rsidR="007D5B4F" w:rsidRPr="00A55470">
        <w:rPr>
          <w:rFonts w:ascii="Arial" w:eastAsia="Arial Unicode MS" w:hAnsi="Arial" w:cs="Arial"/>
          <w:color w:val="000000"/>
          <w:spacing w:val="-4"/>
          <w:sz w:val="18"/>
          <w:szCs w:val="18"/>
        </w:rPr>
        <w:t>machine</w:t>
      </w:r>
      <w:r w:rsidR="00C62372" w:rsidRPr="00A55470">
        <w:rPr>
          <w:rFonts w:ascii="Arial" w:eastAsia="Arial Unicode MS" w:hAnsi="Arial" w:cs="Arial"/>
          <w:color w:val="000000"/>
          <w:spacing w:val="-4"/>
          <w:sz w:val="18"/>
          <w:szCs w:val="18"/>
        </w:rPr>
        <w:t xml:space="preserve"> of </w:t>
      </w:r>
      <w:r w:rsidR="002C3807" w:rsidRPr="00A55470">
        <w:rPr>
          <w:rFonts w:ascii="Arial" w:eastAsia="Arial Unicode MS" w:hAnsi="Arial" w:cs="Arial"/>
          <w:color w:val="000000"/>
          <w:spacing w:val="-4"/>
          <w:sz w:val="18"/>
          <w:szCs w:val="18"/>
        </w:rPr>
        <w:t>a</w:t>
      </w:r>
      <w:r w:rsidR="00504902" w:rsidRPr="00A55470">
        <w:rPr>
          <w:rFonts w:ascii="Arial" w:eastAsia="Arial Unicode MS" w:hAnsi="Arial" w:cs="Arial"/>
          <w:color w:val="000000"/>
          <w:spacing w:val="-4"/>
          <w:sz w:val="18"/>
          <w:szCs w:val="18"/>
        </w:rPr>
        <w:t xml:space="preserve"> </w:t>
      </w:r>
      <w:r w:rsidR="008504EB" w:rsidRPr="00A55470">
        <w:rPr>
          <w:rFonts w:ascii="Arial" w:eastAsia="Arial Unicode MS" w:hAnsi="Arial" w:cs="Arial"/>
          <w:color w:val="000000"/>
          <w:spacing w:val="-4"/>
          <w:sz w:val="18"/>
          <w:szCs w:val="18"/>
        </w:rPr>
        <w:t>subsidiar</w:t>
      </w:r>
      <w:r w:rsidR="002C3807" w:rsidRPr="00A55470">
        <w:rPr>
          <w:rFonts w:ascii="Arial" w:eastAsia="Arial Unicode MS" w:hAnsi="Arial" w:cs="Arial"/>
          <w:color w:val="000000"/>
          <w:spacing w:val="-4"/>
          <w:sz w:val="18"/>
          <w:szCs w:val="18"/>
        </w:rPr>
        <w:t>y</w:t>
      </w:r>
      <w:r w:rsidR="007D5B4F" w:rsidRPr="00A55470">
        <w:rPr>
          <w:rFonts w:ascii="Arial" w:eastAsia="Arial Unicode MS" w:hAnsi="Arial" w:cs="Arial"/>
          <w:color w:val="000000"/>
          <w:spacing w:val="-4"/>
          <w:sz w:val="18"/>
          <w:szCs w:val="18"/>
        </w:rPr>
        <w:t xml:space="preserve">. </w:t>
      </w:r>
      <w:r w:rsidR="002D65F1" w:rsidRPr="00A55470">
        <w:rPr>
          <w:rFonts w:ascii="Arial" w:eastAsia="Arial Unicode MS" w:hAnsi="Arial" w:cs="Arial"/>
          <w:color w:val="000000"/>
          <w:spacing w:val="-4"/>
          <w:sz w:val="18"/>
          <w:szCs w:val="18"/>
        </w:rPr>
        <w:t xml:space="preserve">The </w:t>
      </w:r>
      <w:r w:rsidR="007D5B4F" w:rsidRPr="00A55470">
        <w:rPr>
          <w:rFonts w:ascii="Arial" w:eastAsia="Arial Unicode MS" w:hAnsi="Arial" w:cs="Arial"/>
          <w:color w:val="000000"/>
          <w:spacing w:val="-4"/>
          <w:sz w:val="18"/>
          <w:szCs w:val="18"/>
        </w:rPr>
        <w:t xml:space="preserve">recoverable amount </w:t>
      </w:r>
      <w:r w:rsidR="001A33F6" w:rsidRPr="00A55470">
        <w:rPr>
          <w:rFonts w:ascii="Arial" w:eastAsia="Arial Unicode MS" w:hAnsi="Arial" w:cs="Arial"/>
          <w:color w:val="000000"/>
          <w:spacing w:val="-4"/>
          <w:sz w:val="18"/>
          <w:szCs w:val="18"/>
        </w:rPr>
        <w:t xml:space="preserve">were calculated based on </w:t>
      </w:r>
      <w:r w:rsidR="00FC410D" w:rsidRPr="00A55470">
        <w:rPr>
          <w:rFonts w:ascii="Arial" w:eastAsia="Arial Unicode MS" w:hAnsi="Arial" w:cs="Arial"/>
          <w:color w:val="000000"/>
          <w:spacing w:val="-4"/>
          <w:sz w:val="18"/>
          <w:szCs w:val="18"/>
        </w:rPr>
        <w:t>value</w:t>
      </w:r>
      <w:r w:rsidR="007D5B4F" w:rsidRPr="00A55470">
        <w:rPr>
          <w:rFonts w:ascii="Arial" w:eastAsia="Arial Unicode MS" w:hAnsi="Arial" w:cs="Arial"/>
          <w:color w:val="000000"/>
          <w:spacing w:val="-4"/>
          <w:sz w:val="18"/>
          <w:szCs w:val="18"/>
        </w:rPr>
        <w:t xml:space="preserve"> </w:t>
      </w:r>
      <w:r w:rsidR="007C668E" w:rsidRPr="00A55470">
        <w:rPr>
          <w:rFonts w:ascii="Arial" w:eastAsia="Arial Unicode MS" w:hAnsi="Arial" w:cs="Arial"/>
          <w:color w:val="000000"/>
          <w:spacing w:val="-4"/>
          <w:sz w:val="18"/>
          <w:szCs w:val="18"/>
        </w:rPr>
        <w:t>in use</w:t>
      </w:r>
      <w:r w:rsidRPr="00A55470">
        <w:rPr>
          <w:rFonts w:ascii="Arial" w:eastAsia="Arial Unicode MS" w:hAnsi="Arial" w:cs="Arial"/>
          <w:color w:val="000000"/>
          <w:spacing w:val="-4"/>
          <w:sz w:val="18"/>
          <w:szCs w:val="18"/>
        </w:rPr>
        <w:t>).</w:t>
      </w:r>
    </w:p>
    <w:p w14:paraId="52643D77" w14:textId="77777777" w:rsidR="006E0B33" w:rsidRPr="00A55470" w:rsidRDefault="006E0B33" w:rsidP="00BD647D">
      <w:pPr>
        <w:tabs>
          <w:tab w:val="decimal" w:pos="14400"/>
        </w:tabs>
        <w:jc w:val="thaiDistribute"/>
        <w:rPr>
          <w:rFonts w:ascii="Arial" w:hAnsi="Arial" w:cs="Arial"/>
          <w:color w:val="000000"/>
          <w:sz w:val="18"/>
          <w:szCs w:val="18"/>
          <w:lang w:eastAsia="th-TH"/>
        </w:rPr>
      </w:pPr>
    </w:p>
    <w:p w14:paraId="6A96D43F" w14:textId="14820666" w:rsidR="006E0B33" w:rsidRPr="00A55470" w:rsidRDefault="006E0B33" w:rsidP="00BD647D">
      <w:pPr>
        <w:tabs>
          <w:tab w:val="left" w:pos="450"/>
          <w:tab w:val="decimal" w:pos="14400"/>
          <w:tab w:val="left" w:pos="15480"/>
        </w:tabs>
        <w:jc w:val="thaiDistribute"/>
        <w:rPr>
          <w:rFonts w:ascii="Arial" w:hAnsi="Arial" w:cs="Arial"/>
          <w:color w:val="000000"/>
          <w:spacing w:val="2"/>
          <w:sz w:val="18"/>
          <w:szCs w:val="18"/>
          <w:lang w:eastAsia="th-TH"/>
        </w:rPr>
      </w:pPr>
      <w:r w:rsidRPr="00A55470">
        <w:rPr>
          <w:rFonts w:ascii="Arial" w:hAnsi="Arial" w:cs="Arial"/>
          <w:color w:val="000000"/>
          <w:spacing w:val="2"/>
          <w:sz w:val="18"/>
          <w:szCs w:val="18"/>
          <w:lang w:eastAsia="th-TH"/>
        </w:rPr>
        <w:t xml:space="preserve">As at </w:t>
      </w:r>
      <w:r w:rsidR="00A1321E" w:rsidRPr="00A55470">
        <w:rPr>
          <w:rFonts w:ascii="Arial" w:hAnsi="Arial" w:cs="Arial"/>
          <w:color w:val="000000"/>
          <w:spacing w:val="2"/>
          <w:sz w:val="18"/>
          <w:szCs w:val="18"/>
          <w:lang w:eastAsia="th-TH"/>
        </w:rPr>
        <w:t>31</w:t>
      </w:r>
      <w:r w:rsidRPr="00A55470">
        <w:rPr>
          <w:rFonts w:ascii="Arial" w:hAnsi="Arial" w:cs="Arial"/>
          <w:color w:val="000000"/>
          <w:spacing w:val="2"/>
          <w:sz w:val="18"/>
          <w:szCs w:val="18"/>
          <w:lang w:eastAsia="th-TH"/>
        </w:rPr>
        <w:t xml:space="preserve"> December </w:t>
      </w:r>
      <w:r w:rsidR="00A1321E" w:rsidRPr="00A55470">
        <w:rPr>
          <w:rFonts w:ascii="Arial" w:hAnsi="Arial" w:cs="Arial"/>
          <w:color w:val="000000"/>
          <w:spacing w:val="2"/>
          <w:sz w:val="18"/>
          <w:szCs w:val="18"/>
          <w:lang w:eastAsia="th-TH"/>
        </w:rPr>
        <w:t>202</w:t>
      </w:r>
      <w:r w:rsidR="000F3F68" w:rsidRPr="00A55470">
        <w:rPr>
          <w:rFonts w:ascii="Arial" w:hAnsi="Arial" w:cs="Arial"/>
          <w:color w:val="000000"/>
          <w:spacing w:val="2"/>
          <w:sz w:val="18"/>
          <w:szCs w:val="18"/>
          <w:lang w:eastAsia="th-TH"/>
        </w:rPr>
        <w:t>5</w:t>
      </w:r>
      <w:r w:rsidRPr="00A55470">
        <w:rPr>
          <w:rFonts w:ascii="Arial" w:hAnsi="Arial" w:cs="Arial"/>
          <w:color w:val="000000"/>
          <w:spacing w:val="2"/>
          <w:sz w:val="18"/>
          <w:szCs w:val="18"/>
          <w:lang w:eastAsia="th-TH"/>
        </w:rPr>
        <w:t>, the Group</w:t>
      </w:r>
      <w:r w:rsidRPr="00A55470">
        <w:rPr>
          <w:rFonts w:ascii="Arial" w:hAnsi="Arial" w:cs="Arial"/>
          <w:color w:val="000000"/>
          <w:spacing w:val="2"/>
          <w:sz w:val="18"/>
          <w:szCs w:val="18"/>
          <w:cs/>
          <w:lang w:eastAsia="th-TH"/>
        </w:rPr>
        <w:t>’</w:t>
      </w:r>
      <w:r w:rsidRPr="00A55470">
        <w:rPr>
          <w:rFonts w:ascii="Arial" w:hAnsi="Arial" w:cs="Arial"/>
          <w:color w:val="000000"/>
          <w:spacing w:val="2"/>
          <w:sz w:val="18"/>
          <w:szCs w:val="18"/>
          <w:lang w:eastAsia="th-TH"/>
        </w:rPr>
        <w:t xml:space="preserve">s property, plant and equipment with a net book value of </w:t>
      </w:r>
      <w:r w:rsidR="00286B04" w:rsidRPr="00A55470">
        <w:rPr>
          <w:rFonts w:ascii="Arial" w:hAnsi="Arial" w:cs="Arial"/>
          <w:color w:val="000000"/>
          <w:spacing w:val="2"/>
          <w:sz w:val="18"/>
          <w:szCs w:val="18"/>
          <w:lang w:eastAsia="th-TH"/>
        </w:rPr>
        <w:t>Baht</w:t>
      </w:r>
      <w:r w:rsidR="00234B4B" w:rsidRPr="00A55470">
        <w:rPr>
          <w:rFonts w:ascii="Arial" w:hAnsi="Arial" w:cs="Arial"/>
          <w:color w:val="000000"/>
          <w:spacing w:val="2"/>
          <w:sz w:val="18"/>
          <w:szCs w:val="22"/>
          <w:lang w:eastAsia="th-TH"/>
        </w:rPr>
        <w:t xml:space="preserve"> </w:t>
      </w:r>
      <w:r w:rsidR="00704B83" w:rsidRPr="00A55470">
        <w:rPr>
          <w:rFonts w:ascii="Arial" w:hAnsi="Arial" w:cs="Arial"/>
          <w:color w:val="000000"/>
          <w:spacing w:val="2"/>
          <w:sz w:val="18"/>
          <w:szCs w:val="22"/>
          <w:lang w:eastAsia="th-TH"/>
        </w:rPr>
        <w:t xml:space="preserve">34,944 </w:t>
      </w:r>
      <w:r w:rsidR="00104B5F" w:rsidRPr="00A55470">
        <w:rPr>
          <w:rFonts w:ascii="Arial" w:hAnsi="Arial" w:cs="Arial"/>
          <w:color w:val="000000"/>
          <w:spacing w:val="2"/>
          <w:sz w:val="18"/>
          <w:szCs w:val="18"/>
          <w:lang w:eastAsia="th-TH"/>
        </w:rPr>
        <w:t>million</w:t>
      </w:r>
      <w:r w:rsidR="006A7DC6" w:rsidRPr="00A55470">
        <w:rPr>
          <w:rFonts w:ascii="Arial" w:hAnsi="Arial" w:cs="Arial"/>
          <w:color w:val="000000"/>
          <w:spacing w:val="2"/>
          <w:sz w:val="18"/>
          <w:szCs w:val="18"/>
          <w:lang w:eastAsia="th-TH"/>
        </w:rPr>
        <w:br/>
        <w:t>(</w:t>
      </w:r>
      <w:r w:rsidR="00A1321E" w:rsidRPr="00A55470">
        <w:rPr>
          <w:rFonts w:ascii="Arial" w:hAnsi="Arial" w:cs="Arial"/>
          <w:color w:val="000000"/>
          <w:spacing w:val="2"/>
          <w:sz w:val="18"/>
          <w:szCs w:val="18"/>
          <w:lang w:eastAsia="th-TH"/>
        </w:rPr>
        <w:t>31</w:t>
      </w:r>
      <w:r w:rsidR="006A7DC6" w:rsidRPr="00A55470">
        <w:rPr>
          <w:rFonts w:ascii="Arial" w:hAnsi="Arial" w:cs="Arial"/>
          <w:color w:val="000000"/>
          <w:spacing w:val="2"/>
          <w:sz w:val="18"/>
          <w:szCs w:val="18"/>
          <w:lang w:eastAsia="th-TH"/>
        </w:rPr>
        <w:t xml:space="preserve"> December </w:t>
      </w:r>
      <w:r w:rsidR="00A1321E" w:rsidRPr="00A55470">
        <w:rPr>
          <w:rFonts w:ascii="Arial" w:hAnsi="Arial" w:cs="Arial"/>
          <w:color w:val="000000"/>
          <w:spacing w:val="2"/>
          <w:sz w:val="18"/>
          <w:szCs w:val="18"/>
          <w:lang w:eastAsia="th-TH"/>
        </w:rPr>
        <w:t>202</w:t>
      </w:r>
      <w:r w:rsidR="000F3F68" w:rsidRPr="00A55470">
        <w:rPr>
          <w:rFonts w:ascii="Arial" w:hAnsi="Arial" w:cs="Arial"/>
          <w:color w:val="000000"/>
          <w:spacing w:val="2"/>
          <w:sz w:val="18"/>
          <w:szCs w:val="18"/>
          <w:lang w:eastAsia="th-TH"/>
        </w:rPr>
        <w:t>4</w:t>
      </w:r>
      <w:r w:rsidR="006A7DC6" w:rsidRPr="00A55470">
        <w:rPr>
          <w:rFonts w:ascii="Arial" w:hAnsi="Arial" w:cs="Arial"/>
          <w:color w:val="000000"/>
          <w:spacing w:val="2"/>
          <w:sz w:val="18"/>
          <w:szCs w:val="18"/>
          <w:lang w:eastAsia="th-TH"/>
        </w:rPr>
        <w:t xml:space="preserve"> : Baht </w:t>
      </w:r>
      <w:r w:rsidR="000F3F68" w:rsidRPr="00A55470">
        <w:rPr>
          <w:rFonts w:ascii="Arial" w:hAnsi="Arial" w:cs="Arial"/>
          <w:color w:val="000000"/>
          <w:spacing w:val="2"/>
          <w:sz w:val="18"/>
          <w:szCs w:val="22"/>
          <w:lang w:eastAsia="th-TH"/>
        </w:rPr>
        <w:t xml:space="preserve">35,986 </w:t>
      </w:r>
      <w:r w:rsidR="006A7DC6" w:rsidRPr="00A55470">
        <w:rPr>
          <w:rFonts w:ascii="Arial" w:hAnsi="Arial" w:cs="Arial"/>
          <w:color w:val="000000"/>
          <w:spacing w:val="2"/>
          <w:sz w:val="18"/>
          <w:szCs w:val="18"/>
          <w:lang w:eastAsia="th-TH"/>
        </w:rPr>
        <w:t xml:space="preserve">million) </w:t>
      </w:r>
      <w:r w:rsidRPr="00A55470">
        <w:rPr>
          <w:rFonts w:ascii="Arial" w:hAnsi="Arial" w:cs="Arial"/>
          <w:color w:val="000000"/>
          <w:spacing w:val="2"/>
          <w:sz w:val="18"/>
          <w:szCs w:val="18"/>
          <w:lang w:eastAsia="th-TH"/>
        </w:rPr>
        <w:t>were mortgaged and pledged as collateral for the long</w:t>
      </w:r>
      <w:r w:rsidRPr="00A55470">
        <w:rPr>
          <w:rFonts w:ascii="Arial" w:hAnsi="Arial" w:cs="Arial"/>
          <w:color w:val="000000"/>
          <w:spacing w:val="2"/>
          <w:sz w:val="18"/>
          <w:szCs w:val="18"/>
          <w:cs/>
          <w:lang w:eastAsia="th-TH"/>
        </w:rPr>
        <w:t>-</w:t>
      </w:r>
      <w:r w:rsidRPr="00A55470">
        <w:rPr>
          <w:rFonts w:ascii="Arial" w:hAnsi="Arial" w:cs="Arial"/>
          <w:color w:val="000000"/>
          <w:spacing w:val="2"/>
          <w:sz w:val="18"/>
          <w:szCs w:val="18"/>
          <w:lang w:eastAsia="th-TH"/>
        </w:rPr>
        <w:t xml:space="preserve">term loans, as described in Note </w:t>
      </w:r>
      <w:r w:rsidR="00704B83" w:rsidRPr="00A55470">
        <w:rPr>
          <w:rFonts w:ascii="Arial" w:hAnsi="Arial" w:cs="Arial"/>
          <w:color w:val="000000"/>
          <w:spacing w:val="2"/>
          <w:sz w:val="18"/>
          <w:szCs w:val="18"/>
          <w:lang w:eastAsia="th-TH"/>
        </w:rPr>
        <w:t>25</w:t>
      </w:r>
      <w:r w:rsidR="00C82A74" w:rsidRPr="00A55470">
        <w:rPr>
          <w:rFonts w:ascii="Arial" w:hAnsi="Arial" w:cs="Arial"/>
          <w:color w:val="000000"/>
          <w:spacing w:val="2"/>
          <w:sz w:val="18"/>
          <w:szCs w:val="18"/>
          <w:lang w:eastAsia="th-TH"/>
        </w:rPr>
        <w:t xml:space="preserve">. </w:t>
      </w:r>
    </w:p>
    <w:p w14:paraId="375962CF" w14:textId="77777777" w:rsidR="006E0B33" w:rsidRPr="00A55470" w:rsidRDefault="006E0B33" w:rsidP="00BD647D">
      <w:pPr>
        <w:tabs>
          <w:tab w:val="decimal" w:pos="14400"/>
        </w:tabs>
        <w:jc w:val="thaiDistribute"/>
        <w:rPr>
          <w:rFonts w:ascii="Arial" w:hAnsi="Arial" w:cs="Arial"/>
          <w:color w:val="000000"/>
          <w:sz w:val="18"/>
          <w:szCs w:val="18"/>
          <w:lang w:eastAsia="th-TH"/>
        </w:rPr>
      </w:pPr>
    </w:p>
    <w:p w14:paraId="7B306494" w14:textId="77777777" w:rsidR="006E0B33" w:rsidRPr="00A55470" w:rsidRDefault="006E0B33" w:rsidP="00BD647D">
      <w:pPr>
        <w:tabs>
          <w:tab w:val="decimal" w:pos="14400"/>
        </w:tabs>
        <w:jc w:val="thaiDistribute"/>
        <w:rPr>
          <w:rFonts w:ascii="Arial" w:hAnsi="Arial" w:cs="Arial"/>
          <w:color w:val="000000"/>
          <w:sz w:val="18"/>
          <w:szCs w:val="18"/>
          <w:lang w:eastAsia="th-TH"/>
        </w:rPr>
      </w:pPr>
      <w:r w:rsidRPr="00A55470">
        <w:rPr>
          <w:rFonts w:ascii="Arial" w:hAnsi="Arial" w:cs="Arial"/>
          <w:color w:val="000000"/>
          <w:sz w:val="18"/>
          <w:szCs w:val="18"/>
          <w:lang w:eastAsia="th-TH"/>
        </w:rPr>
        <w:t>Borrowing costs</w:t>
      </w:r>
    </w:p>
    <w:p w14:paraId="540A8B4F" w14:textId="77777777" w:rsidR="00DB392B" w:rsidRPr="00A55470" w:rsidRDefault="00DB392B" w:rsidP="00BD647D">
      <w:pPr>
        <w:pStyle w:val="BodyTextIndent2"/>
        <w:spacing w:line="240" w:lineRule="auto"/>
        <w:ind w:left="0"/>
        <w:rPr>
          <w:rFonts w:ascii="Arial" w:hAnsi="Arial" w:cs="Arial"/>
          <w:sz w:val="18"/>
          <w:szCs w:val="18"/>
          <w:lang w:val="en-GB"/>
        </w:rPr>
      </w:pPr>
    </w:p>
    <w:p w14:paraId="3F9F0BA6" w14:textId="30C5112B" w:rsidR="006E0B33" w:rsidRPr="00A55470" w:rsidRDefault="00704B83" w:rsidP="190C8676">
      <w:pPr>
        <w:pStyle w:val="BodyTextIndent2"/>
        <w:spacing w:line="240" w:lineRule="auto"/>
        <w:ind w:left="0"/>
        <w:rPr>
          <w:rFonts w:ascii="Arial" w:hAnsi="Arial" w:cs="Arial"/>
          <w:sz w:val="18"/>
          <w:szCs w:val="18"/>
        </w:rPr>
      </w:pPr>
      <w:r w:rsidRPr="00A55470">
        <w:rPr>
          <w:rFonts w:ascii="Arial" w:hAnsi="Arial" w:cs="Arial"/>
          <w:sz w:val="18"/>
          <w:szCs w:val="18"/>
          <w:lang w:val="en-GB"/>
        </w:rPr>
        <w:t xml:space="preserve">The Group </w:t>
      </w:r>
      <w:r w:rsidR="00790A81" w:rsidRPr="00A55470">
        <w:rPr>
          <w:rFonts w:ascii="Arial" w:hAnsi="Arial" w:cs="Arial"/>
          <w:sz w:val="18"/>
          <w:szCs w:val="18"/>
          <w:lang w:val="en-GB"/>
        </w:rPr>
        <w:t>has</w:t>
      </w:r>
      <w:r w:rsidRPr="00A55470">
        <w:rPr>
          <w:rFonts w:ascii="Arial" w:hAnsi="Arial" w:cs="Arial"/>
          <w:sz w:val="18"/>
          <w:szCs w:val="18"/>
          <w:lang w:val="en-GB"/>
        </w:rPr>
        <w:t xml:space="preserve"> no borrowing costs in relation to the acquisition of new power plants </w:t>
      </w:r>
      <w:r w:rsidR="006E0B33" w:rsidRPr="00A55470">
        <w:rPr>
          <w:rFonts w:ascii="Arial" w:hAnsi="Arial" w:cs="Arial"/>
          <w:sz w:val="18"/>
          <w:szCs w:val="18"/>
        </w:rPr>
        <w:t>(</w:t>
      </w:r>
      <w:r w:rsidR="00A1321E" w:rsidRPr="00A55470">
        <w:rPr>
          <w:rFonts w:ascii="Arial" w:hAnsi="Arial" w:cs="Arial"/>
          <w:sz w:val="18"/>
          <w:szCs w:val="18"/>
        </w:rPr>
        <w:t>202</w:t>
      </w:r>
      <w:r w:rsidR="000F3F68" w:rsidRPr="00A55470">
        <w:rPr>
          <w:rFonts w:ascii="Arial" w:hAnsi="Arial" w:cs="Arial"/>
          <w:sz w:val="18"/>
          <w:szCs w:val="18"/>
        </w:rPr>
        <w:t>4</w:t>
      </w:r>
      <w:r w:rsidR="006E0B33" w:rsidRPr="00A55470">
        <w:rPr>
          <w:rFonts w:ascii="Arial" w:hAnsi="Arial" w:cs="Arial"/>
          <w:sz w:val="18"/>
          <w:szCs w:val="18"/>
        </w:rPr>
        <w:t xml:space="preserve">: </w:t>
      </w:r>
      <w:r w:rsidR="00286B04" w:rsidRPr="00A55470">
        <w:rPr>
          <w:rFonts w:ascii="Arial" w:hAnsi="Arial" w:cs="Arial"/>
          <w:sz w:val="18"/>
          <w:szCs w:val="18"/>
        </w:rPr>
        <w:t>Baht</w:t>
      </w:r>
      <w:r w:rsidR="006E0B33" w:rsidRPr="00A55470">
        <w:rPr>
          <w:rFonts w:ascii="Arial" w:hAnsi="Arial" w:cs="Arial"/>
          <w:sz w:val="18"/>
          <w:szCs w:val="18"/>
        </w:rPr>
        <w:t xml:space="preserve"> </w:t>
      </w:r>
      <w:r w:rsidR="000F3F68" w:rsidRPr="00A55470">
        <w:rPr>
          <w:rFonts w:ascii="Arial" w:hAnsi="Arial" w:cs="Arial"/>
          <w:sz w:val="18"/>
          <w:szCs w:val="18"/>
        </w:rPr>
        <w:t>38</w:t>
      </w:r>
      <w:r w:rsidR="00E42568" w:rsidRPr="00A55470">
        <w:rPr>
          <w:rFonts w:ascii="Arial" w:hAnsi="Arial" w:cs="Arial"/>
          <w:sz w:val="18"/>
          <w:szCs w:val="18"/>
        </w:rPr>
        <w:t xml:space="preserve"> </w:t>
      </w:r>
      <w:r w:rsidR="00104B5F" w:rsidRPr="00A55470">
        <w:rPr>
          <w:rFonts w:ascii="Arial" w:hAnsi="Arial" w:cs="Arial"/>
          <w:sz w:val="18"/>
          <w:szCs w:val="18"/>
        </w:rPr>
        <w:t>million</w:t>
      </w:r>
      <w:r w:rsidRPr="00A55470">
        <w:rPr>
          <w:rFonts w:ascii="Arial" w:hAnsi="Arial" w:cs="Arial"/>
          <w:sz w:val="18"/>
          <w:szCs w:val="18"/>
        </w:rPr>
        <w:t xml:space="preserve"> t</w:t>
      </w:r>
      <w:r w:rsidR="006E0B33" w:rsidRPr="00A55470">
        <w:rPr>
          <w:rFonts w:ascii="Arial" w:hAnsi="Arial" w:cs="Arial"/>
          <w:sz w:val="18"/>
          <w:szCs w:val="18"/>
        </w:rPr>
        <w:t xml:space="preserve">he capitalisation rates were </w:t>
      </w:r>
      <w:r w:rsidRPr="00A55470">
        <w:rPr>
          <w:rFonts w:ascii="Arial" w:hAnsi="Arial" w:cs="Arial"/>
          <w:sz w:val="18"/>
          <w:szCs w:val="18"/>
        </w:rPr>
        <w:t>f</w:t>
      </w:r>
      <w:r w:rsidR="006E0B33" w:rsidRPr="00A55470">
        <w:rPr>
          <w:rFonts w:ascii="Arial" w:hAnsi="Arial" w:cs="Arial"/>
          <w:sz w:val="18"/>
          <w:szCs w:val="18"/>
        </w:rPr>
        <w:t xml:space="preserve">rom </w:t>
      </w:r>
      <w:r w:rsidR="000F3F68" w:rsidRPr="00A55470">
        <w:rPr>
          <w:rFonts w:ascii="Arial" w:hAnsi="Arial" w:cs="Arial"/>
          <w:sz w:val="18"/>
          <w:szCs w:val="18"/>
        </w:rPr>
        <w:t>3.00% to 4.54</w:t>
      </w:r>
      <w:r w:rsidR="009F1518" w:rsidRPr="00A55470">
        <w:rPr>
          <w:rFonts w:ascii="Arial" w:hAnsi="Arial" w:cs="Arial"/>
          <w:sz w:val="18"/>
          <w:szCs w:val="18"/>
        </w:rPr>
        <w:t>%</w:t>
      </w:r>
      <w:r w:rsidR="00705B75" w:rsidRPr="00A55470">
        <w:rPr>
          <w:rFonts w:ascii="Arial" w:hAnsi="Arial" w:cs="Arial"/>
          <w:sz w:val="18"/>
          <w:szCs w:val="18"/>
        </w:rPr>
        <w:t xml:space="preserve"> </w:t>
      </w:r>
      <w:r w:rsidR="006E0B33" w:rsidRPr="00A55470">
        <w:rPr>
          <w:rFonts w:ascii="Arial" w:hAnsi="Arial" w:cs="Arial"/>
          <w:sz w:val="18"/>
          <w:szCs w:val="18"/>
        </w:rPr>
        <w:t>per annum).</w:t>
      </w:r>
    </w:p>
    <w:p w14:paraId="538EC14F" w14:textId="77777777" w:rsidR="006E0B33" w:rsidRPr="00A55470" w:rsidRDefault="006E0B33" w:rsidP="00BD647D">
      <w:pPr>
        <w:pStyle w:val="BodyTextIndent2"/>
        <w:spacing w:line="240" w:lineRule="auto"/>
        <w:ind w:left="0"/>
        <w:rPr>
          <w:rFonts w:ascii="Arial" w:hAnsi="Arial" w:cs="Arial"/>
          <w:sz w:val="18"/>
          <w:szCs w:val="18"/>
        </w:rPr>
      </w:pPr>
    </w:p>
    <w:p w14:paraId="269AE405" w14:textId="77777777" w:rsidR="006E0B33" w:rsidRPr="00A55470" w:rsidRDefault="006E0B33" w:rsidP="00BD647D">
      <w:pPr>
        <w:pStyle w:val="BodyTextIndent2"/>
        <w:spacing w:line="240" w:lineRule="auto"/>
        <w:ind w:left="0"/>
        <w:rPr>
          <w:rFonts w:ascii="Arial" w:hAnsi="Arial" w:cs="Arial"/>
          <w:sz w:val="18"/>
          <w:szCs w:val="18"/>
          <w:lang w:val="en-GB"/>
        </w:rPr>
      </w:pPr>
    </w:p>
    <w:tbl>
      <w:tblPr>
        <w:tblW w:w="9450" w:type="dxa"/>
        <w:tblInd w:w="9" w:type="dxa"/>
        <w:tblLayout w:type="fixed"/>
        <w:tblLook w:val="04A0" w:firstRow="1" w:lastRow="0" w:firstColumn="1" w:lastColumn="0" w:noHBand="0" w:noVBand="1"/>
      </w:tblPr>
      <w:tblGrid>
        <w:gridCol w:w="9450"/>
      </w:tblGrid>
      <w:tr w:rsidR="006E0B33" w:rsidRPr="00A55470" w14:paraId="3598E76D" w14:textId="77777777" w:rsidTr="004B78DD">
        <w:trPr>
          <w:trHeight w:val="386"/>
        </w:trPr>
        <w:tc>
          <w:tcPr>
            <w:tcW w:w="9450" w:type="dxa"/>
            <w:vAlign w:val="center"/>
            <w:hideMark/>
          </w:tcPr>
          <w:p w14:paraId="1F2A5202" w14:textId="0BBE991B" w:rsidR="006E0B33" w:rsidRPr="00A55470" w:rsidRDefault="00D42C30" w:rsidP="00413D96">
            <w:pPr>
              <w:pStyle w:val="Heading"/>
              <w:tabs>
                <w:tab w:val="clear" w:pos="431"/>
              </w:tabs>
              <w:ind w:left="418"/>
              <w:rPr>
                <w:rFonts w:ascii="Arial" w:hAnsi="Arial" w:cs="Arial"/>
                <w:color w:val="000000"/>
              </w:rPr>
            </w:pPr>
            <w:bookmarkStart w:id="11" w:name="_Toc48736103"/>
            <w:r w:rsidRPr="00A55470">
              <w:rPr>
                <w:rFonts w:ascii="Arial" w:hAnsi="Arial" w:cs="Arial"/>
                <w:color w:val="000000"/>
              </w:rPr>
              <w:t>19</w:t>
            </w:r>
            <w:r w:rsidR="006E0B33" w:rsidRPr="00A55470">
              <w:rPr>
                <w:rFonts w:ascii="Arial" w:hAnsi="Arial" w:cs="Arial"/>
                <w:color w:val="000000"/>
              </w:rPr>
              <w:tab/>
              <w:t>Right-of-use assets</w:t>
            </w:r>
            <w:bookmarkEnd w:id="11"/>
            <w:r w:rsidR="00104B5F" w:rsidRPr="00A55470">
              <w:rPr>
                <w:rFonts w:ascii="Arial" w:hAnsi="Arial" w:cs="Arial"/>
                <w:color w:val="000000"/>
              </w:rPr>
              <w:t>, net</w:t>
            </w:r>
          </w:p>
        </w:tc>
      </w:tr>
    </w:tbl>
    <w:p w14:paraId="45F30C20" w14:textId="77777777" w:rsidR="006E0B33" w:rsidRPr="00A55470" w:rsidRDefault="006E0B33" w:rsidP="00BD647D">
      <w:pPr>
        <w:ind w:left="432" w:hanging="432"/>
        <w:jc w:val="both"/>
        <w:rPr>
          <w:rFonts w:ascii="Arial" w:hAnsi="Arial" w:cs="Arial"/>
          <w:color w:val="000000"/>
          <w:sz w:val="18"/>
          <w:szCs w:val="18"/>
        </w:rPr>
      </w:pP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12"/>
        <w:gridCol w:w="1224"/>
        <w:gridCol w:w="1224"/>
        <w:gridCol w:w="1224"/>
        <w:gridCol w:w="1224"/>
        <w:gridCol w:w="1224"/>
      </w:tblGrid>
      <w:tr w:rsidR="006E0B33" w:rsidRPr="00A55470" w14:paraId="34F4690F" w14:textId="77777777" w:rsidTr="002A45B9">
        <w:trPr>
          <w:trHeight w:val="20"/>
          <w:jc w:val="center"/>
        </w:trPr>
        <w:tc>
          <w:tcPr>
            <w:tcW w:w="3312" w:type="dxa"/>
            <w:tcBorders>
              <w:top w:val="nil"/>
              <w:left w:val="nil"/>
              <w:bottom w:val="nil"/>
              <w:right w:val="nil"/>
            </w:tcBorders>
          </w:tcPr>
          <w:p w14:paraId="18250510" w14:textId="77777777" w:rsidR="006E0B33" w:rsidRPr="00A55470" w:rsidRDefault="006E0B33" w:rsidP="00BD647D">
            <w:pPr>
              <w:ind w:left="-101"/>
              <w:jc w:val="both"/>
              <w:rPr>
                <w:rFonts w:ascii="Arial" w:hAnsi="Arial" w:cs="Arial"/>
                <w:color w:val="000000"/>
                <w:sz w:val="18"/>
                <w:szCs w:val="18"/>
              </w:rPr>
            </w:pPr>
          </w:p>
        </w:tc>
        <w:tc>
          <w:tcPr>
            <w:tcW w:w="6120" w:type="dxa"/>
            <w:gridSpan w:val="5"/>
            <w:tcBorders>
              <w:top w:val="nil"/>
              <w:left w:val="nil"/>
              <w:bottom w:val="single" w:sz="4" w:space="0" w:color="auto"/>
              <w:right w:val="nil"/>
            </w:tcBorders>
          </w:tcPr>
          <w:p w14:paraId="5F3FFDB1" w14:textId="77777777" w:rsidR="006E0B33" w:rsidRPr="00A55470" w:rsidRDefault="006E0B33" w:rsidP="00BD647D">
            <w:pPr>
              <w:ind w:left="-40" w:right="-72"/>
              <w:jc w:val="right"/>
              <w:rPr>
                <w:rFonts w:ascii="Arial" w:hAnsi="Arial" w:cs="Arial"/>
                <w:b/>
                <w:bCs/>
                <w:color w:val="000000"/>
                <w:sz w:val="18"/>
                <w:szCs w:val="18"/>
              </w:rPr>
            </w:pPr>
            <w:r w:rsidRPr="00A55470">
              <w:rPr>
                <w:rFonts w:ascii="Arial" w:hAnsi="Arial" w:cs="Arial"/>
                <w:b/>
                <w:bCs/>
                <w:color w:val="000000"/>
                <w:sz w:val="18"/>
                <w:szCs w:val="18"/>
              </w:rPr>
              <w:t>Consolidated financial statements</w:t>
            </w:r>
          </w:p>
        </w:tc>
      </w:tr>
      <w:tr w:rsidR="006E0B33" w:rsidRPr="00A55470" w14:paraId="52A20A9A" w14:textId="77777777" w:rsidTr="004B78DD">
        <w:trPr>
          <w:trHeight w:val="20"/>
          <w:jc w:val="center"/>
        </w:trPr>
        <w:tc>
          <w:tcPr>
            <w:tcW w:w="3312" w:type="dxa"/>
            <w:tcBorders>
              <w:top w:val="nil"/>
              <w:left w:val="nil"/>
              <w:bottom w:val="nil"/>
              <w:right w:val="nil"/>
            </w:tcBorders>
          </w:tcPr>
          <w:p w14:paraId="1F6F44A9" w14:textId="77777777" w:rsidR="006E0B33" w:rsidRPr="00A55470" w:rsidRDefault="006E0B33" w:rsidP="00BD647D">
            <w:pPr>
              <w:ind w:left="-101"/>
              <w:jc w:val="both"/>
              <w:rPr>
                <w:rFonts w:ascii="Arial" w:hAnsi="Arial" w:cs="Arial"/>
                <w:color w:val="000000"/>
                <w:sz w:val="18"/>
                <w:szCs w:val="18"/>
              </w:rPr>
            </w:pPr>
          </w:p>
        </w:tc>
        <w:tc>
          <w:tcPr>
            <w:tcW w:w="1224" w:type="dxa"/>
            <w:tcBorders>
              <w:top w:val="nil"/>
              <w:left w:val="nil"/>
              <w:bottom w:val="nil"/>
              <w:right w:val="nil"/>
            </w:tcBorders>
            <w:hideMark/>
          </w:tcPr>
          <w:p w14:paraId="0AA9C391" w14:textId="77777777" w:rsidR="006E0B33" w:rsidRPr="00A55470" w:rsidRDefault="006E0B33" w:rsidP="00BD647D">
            <w:pPr>
              <w:ind w:left="-40" w:right="-72"/>
              <w:jc w:val="right"/>
              <w:rPr>
                <w:rFonts w:ascii="Arial" w:hAnsi="Arial" w:cs="Arial"/>
                <w:b/>
                <w:bCs/>
                <w:color w:val="000000"/>
                <w:sz w:val="18"/>
                <w:szCs w:val="18"/>
              </w:rPr>
            </w:pPr>
            <w:r w:rsidRPr="00A55470">
              <w:rPr>
                <w:rFonts w:ascii="Arial" w:hAnsi="Arial" w:cs="Arial"/>
                <w:b/>
                <w:bCs/>
                <w:color w:val="000000"/>
                <w:sz w:val="18"/>
                <w:szCs w:val="18"/>
              </w:rPr>
              <w:t>Land</w:t>
            </w:r>
          </w:p>
        </w:tc>
        <w:tc>
          <w:tcPr>
            <w:tcW w:w="1224" w:type="dxa"/>
            <w:tcBorders>
              <w:top w:val="nil"/>
              <w:left w:val="nil"/>
              <w:bottom w:val="nil"/>
              <w:right w:val="nil"/>
            </w:tcBorders>
            <w:hideMark/>
          </w:tcPr>
          <w:p w14:paraId="2DC03FAF" w14:textId="77777777" w:rsidR="006E0B33" w:rsidRPr="00A55470" w:rsidRDefault="006E0B33" w:rsidP="00BD647D">
            <w:pPr>
              <w:ind w:left="-40" w:right="-72"/>
              <w:jc w:val="right"/>
              <w:rPr>
                <w:rFonts w:ascii="Arial" w:hAnsi="Arial" w:cs="Arial"/>
                <w:b/>
                <w:bCs/>
                <w:color w:val="000000"/>
                <w:sz w:val="18"/>
                <w:szCs w:val="18"/>
              </w:rPr>
            </w:pPr>
            <w:r w:rsidRPr="00A55470">
              <w:rPr>
                <w:rFonts w:ascii="Arial" w:hAnsi="Arial" w:cs="Arial"/>
                <w:b/>
                <w:bCs/>
                <w:color w:val="000000"/>
                <w:sz w:val="18"/>
                <w:szCs w:val="18"/>
              </w:rPr>
              <w:t>Office Space</w:t>
            </w:r>
          </w:p>
        </w:tc>
        <w:tc>
          <w:tcPr>
            <w:tcW w:w="1224" w:type="dxa"/>
            <w:tcBorders>
              <w:top w:val="nil"/>
              <w:left w:val="nil"/>
              <w:bottom w:val="nil"/>
              <w:right w:val="nil"/>
            </w:tcBorders>
            <w:hideMark/>
          </w:tcPr>
          <w:p w14:paraId="4357E448" w14:textId="77777777" w:rsidR="006E0B33" w:rsidRPr="00A55470" w:rsidRDefault="006E0B33" w:rsidP="00BD647D">
            <w:pPr>
              <w:ind w:left="-40" w:right="-72"/>
              <w:jc w:val="right"/>
              <w:rPr>
                <w:rFonts w:ascii="Arial" w:hAnsi="Arial" w:cs="Arial"/>
                <w:b/>
                <w:bCs/>
                <w:color w:val="000000"/>
                <w:sz w:val="18"/>
                <w:szCs w:val="18"/>
              </w:rPr>
            </w:pPr>
            <w:r w:rsidRPr="00A55470">
              <w:rPr>
                <w:rFonts w:ascii="Arial" w:hAnsi="Arial" w:cs="Arial"/>
                <w:b/>
                <w:bCs/>
                <w:color w:val="000000"/>
                <w:sz w:val="18"/>
                <w:szCs w:val="18"/>
              </w:rPr>
              <w:t>Machinery</w:t>
            </w:r>
          </w:p>
        </w:tc>
        <w:tc>
          <w:tcPr>
            <w:tcW w:w="1224" w:type="dxa"/>
            <w:tcBorders>
              <w:top w:val="nil"/>
              <w:left w:val="nil"/>
              <w:bottom w:val="nil"/>
              <w:right w:val="nil"/>
            </w:tcBorders>
          </w:tcPr>
          <w:p w14:paraId="1DDD717B" w14:textId="77777777" w:rsidR="006E0B33" w:rsidRPr="00A55470" w:rsidRDefault="006E0B33" w:rsidP="00BD647D">
            <w:pPr>
              <w:ind w:left="-40" w:right="-72"/>
              <w:jc w:val="right"/>
              <w:rPr>
                <w:rFonts w:ascii="Arial" w:hAnsi="Arial" w:cs="Arial"/>
                <w:b/>
                <w:bCs/>
                <w:color w:val="000000"/>
                <w:sz w:val="18"/>
                <w:szCs w:val="18"/>
              </w:rPr>
            </w:pPr>
            <w:r w:rsidRPr="00A55470">
              <w:rPr>
                <w:rFonts w:ascii="Arial" w:hAnsi="Arial" w:cs="Arial"/>
                <w:b/>
                <w:bCs/>
                <w:color w:val="000000"/>
                <w:sz w:val="18"/>
                <w:szCs w:val="18"/>
              </w:rPr>
              <w:t>Vehicles</w:t>
            </w:r>
          </w:p>
        </w:tc>
        <w:tc>
          <w:tcPr>
            <w:tcW w:w="1224" w:type="dxa"/>
            <w:tcBorders>
              <w:top w:val="nil"/>
              <w:left w:val="nil"/>
              <w:bottom w:val="nil"/>
              <w:right w:val="nil"/>
            </w:tcBorders>
            <w:hideMark/>
          </w:tcPr>
          <w:p w14:paraId="53572E8F" w14:textId="77777777" w:rsidR="006E0B33" w:rsidRPr="00A55470" w:rsidRDefault="006E0B33" w:rsidP="00BD647D">
            <w:pPr>
              <w:ind w:left="-40" w:right="-72"/>
              <w:jc w:val="right"/>
              <w:rPr>
                <w:rFonts w:ascii="Arial" w:hAnsi="Arial" w:cs="Arial"/>
                <w:b/>
                <w:bCs/>
                <w:color w:val="000000"/>
                <w:sz w:val="18"/>
                <w:szCs w:val="18"/>
              </w:rPr>
            </w:pPr>
            <w:r w:rsidRPr="00A55470">
              <w:rPr>
                <w:rFonts w:ascii="Arial" w:hAnsi="Arial" w:cs="Arial"/>
                <w:b/>
                <w:bCs/>
                <w:color w:val="000000"/>
                <w:sz w:val="18"/>
                <w:szCs w:val="18"/>
              </w:rPr>
              <w:t>Total</w:t>
            </w:r>
          </w:p>
        </w:tc>
      </w:tr>
      <w:tr w:rsidR="006E0B33" w:rsidRPr="00A55470" w14:paraId="0103D6D5" w14:textId="77777777" w:rsidTr="004B78DD">
        <w:trPr>
          <w:trHeight w:val="20"/>
          <w:jc w:val="center"/>
        </w:trPr>
        <w:tc>
          <w:tcPr>
            <w:tcW w:w="3312" w:type="dxa"/>
            <w:tcBorders>
              <w:top w:val="nil"/>
              <w:left w:val="nil"/>
              <w:bottom w:val="nil"/>
              <w:right w:val="nil"/>
            </w:tcBorders>
          </w:tcPr>
          <w:p w14:paraId="2D7D89F1" w14:textId="77777777" w:rsidR="006E0B33" w:rsidRPr="00A55470" w:rsidRDefault="006E0B33" w:rsidP="00BD647D">
            <w:pPr>
              <w:ind w:left="-101"/>
              <w:jc w:val="both"/>
              <w:rPr>
                <w:rFonts w:ascii="Arial" w:hAnsi="Arial" w:cs="Arial"/>
                <w:color w:val="000000"/>
                <w:sz w:val="18"/>
                <w:szCs w:val="18"/>
              </w:rPr>
            </w:pPr>
          </w:p>
        </w:tc>
        <w:tc>
          <w:tcPr>
            <w:tcW w:w="1224" w:type="dxa"/>
            <w:tcBorders>
              <w:top w:val="nil"/>
              <w:left w:val="nil"/>
              <w:bottom w:val="single" w:sz="4" w:space="0" w:color="auto"/>
              <w:right w:val="nil"/>
            </w:tcBorders>
            <w:hideMark/>
          </w:tcPr>
          <w:p w14:paraId="4421ADC7" w14:textId="77777777" w:rsidR="006E0B33" w:rsidRPr="00A55470" w:rsidRDefault="006E0B33" w:rsidP="00BD647D">
            <w:pPr>
              <w:ind w:left="-40" w:right="-72"/>
              <w:jc w:val="right"/>
              <w:rPr>
                <w:rFonts w:ascii="Arial" w:hAnsi="Arial" w:cs="Arial"/>
                <w:b/>
                <w:bCs/>
                <w:color w:val="000000"/>
                <w:sz w:val="18"/>
                <w:szCs w:val="18"/>
              </w:rPr>
            </w:pPr>
            <w:r w:rsidRPr="00A55470">
              <w:rPr>
                <w:rFonts w:ascii="Arial" w:hAnsi="Arial" w:cs="Arial"/>
                <w:b/>
                <w:bCs/>
                <w:color w:val="000000"/>
                <w:sz w:val="18"/>
                <w:szCs w:val="18"/>
              </w:rPr>
              <w:t xml:space="preserve">Million </w:t>
            </w:r>
            <w:r w:rsidR="00286B04" w:rsidRPr="00A55470">
              <w:rPr>
                <w:rFonts w:ascii="Arial" w:hAnsi="Arial" w:cs="Arial"/>
                <w:b/>
                <w:bCs/>
                <w:color w:val="000000"/>
                <w:sz w:val="18"/>
                <w:szCs w:val="18"/>
              </w:rPr>
              <w:t>Baht</w:t>
            </w:r>
          </w:p>
        </w:tc>
        <w:tc>
          <w:tcPr>
            <w:tcW w:w="1224" w:type="dxa"/>
            <w:tcBorders>
              <w:top w:val="nil"/>
              <w:left w:val="nil"/>
              <w:bottom w:val="single" w:sz="4" w:space="0" w:color="auto"/>
              <w:right w:val="nil"/>
            </w:tcBorders>
            <w:hideMark/>
          </w:tcPr>
          <w:p w14:paraId="5B149338" w14:textId="77777777" w:rsidR="006E0B33" w:rsidRPr="00A55470" w:rsidRDefault="006E0B33" w:rsidP="00BD647D">
            <w:pPr>
              <w:ind w:left="-40" w:right="-72"/>
              <w:jc w:val="right"/>
              <w:rPr>
                <w:rFonts w:ascii="Arial" w:hAnsi="Arial" w:cs="Arial"/>
                <w:b/>
                <w:bCs/>
                <w:color w:val="000000"/>
                <w:sz w:val="18"/>
                <w:szCs w:val="18"/>
              </w:rPr>
            </w:pPr>
            <w:r w:rsidRPr="00A55470">
              <w:rPr>
                <w:rFonts w:ascii="Arial" w:hAnsi="Arial" w:cs="Arial"/>
                <w:b/>
                <w:bCs/>
                <w:color w:val="000000"/>
                <w:sz w:val="18"/>
                <w:szCs w:val="18"/>
              </w:rPr>
              <w:t xml:space="preserve">Million </w:t>
            </w:r>
            <w:r w:rsidR="00286B04" w:rsidRPr="00A55470">
              <w:rPr>
                <w:rFonts w:ascii="Arial" w:hAnsi="Arial" w:cs="Arial"/>
                <w:b/>
                <w:bCs/>
                <w:color w:val="000000"/>
                <w:sz w:val="18"/>
                <w:szCs w:val="18"/>
              </w:rPr>
              <w:t>Baht</w:t>
            </w:r>
          </w:p>
        </w:tc>
        <w:tc>
          <w:tcPr>
            <w:tcW w:w="1224" w:type="dxa"/>
            <w:tcBorders>
              <w:top w:val="nil"/>
              <w:left w:val="nil"/>
              <w:bottom w:val="single" w:sz="4" w:space="0" w:color="auto"/>
              <w:right w:val="nil"/>
            </w:tcBorders>
            <w:hideMark/>
          </w:tcPr>
          <w:p w14:paraId="3F60A2B6" w14:textId="77777777" w:rsidR="006E0B33" w:rsidRPr="00A55470" w:rsidRDefault="006E0B33" w:rsidP="00BD647D">
            <w:pPr>
              <w:ind w:left="-40" w:right="-72"/>
              <w:jc w:val="right"/>
              <w:rPr>
                <w:rFonts w:ascii="Arial" w:hAnsi="Arial" w:cs="Arial"/>
                <w:b/>
                <w:bCs/>
                <w:color w:val="000000"/>
                <w:sz w:val="18"/>
                <w:szCs w:val="18"/>
              </w:rPr>
            </w:pPr>
            <w:r w:rsidRPr="00A55470">
              <w:rPr>
                <w:rFonts w:ascii="Arial" w:hAnsi="Arial" w:cs="Arial"/>
                <w:b/>
                <w:bCs/>
                <w:color w:val="000000"/>
                <w:sz w:val="18"/>
                <w:szCs w:val="18"/>
              </w:rPr>
              <w:t xml:space="preserve">Million </w:t>
            </w:r>
            <w:r w:rsidR="00286B04" w:rsidRPr="00A55470">
              <w:rPr>
                <w:rFonts w:ascii="Arial" w:hAnsi="Arial" w:cs="Arial"/>
                <w:b/>
                <w:bCs/>
                <w:color w:val="000000"/>
                <w:sz w:val="18"/>
                <w:szCs w:val="18"/>
              </w:rPr>
              <w:t>Baht</w:t>
            </w:r>
            <w:r w:rsidRPr="00A55470">
              <w:rPr>
                <w:rFonts w:ascii="Arial" w:hAnsi="Arial" w:cs="Arial"/>
                <w:b/>
                <w:bCs/>
                <w:color w:val="000000"/>
                <w:sz w:val="18"/>
                <w:szCs w:val="18"/>
              </w:rPr>
              <w:t xml:space="preserve"> </w:t>
            </w:r>
          </w:p>
        </w:tc>
        <w:tc>
          <w:tcPr>
            <w:tcW w:w="1224" w:type="dxa"/>
            <w:tcBorders>
              <w:top w:val="nil"/>
              <w:left w:val="nil"/>
              <w:bottom w:val="single" w:sz="4" w:space="0" w:color="auto"/>
              <w:right w:val="nil"/>
            </w:tcBorders>
          </w:tcPr>
          <w:p w14:paraId="794EF203" w14:textId="77777777" w:rsidR="006E0B33" w:rsidRPr="00A55470" w:rsidRDefault="006E0B33" w:rsidP="00BD647D">
            <w:pPr>
              <w:ind w:left="-40" w:right="-72"/>
              <w:jc w:val="right"/>
              <w:rPr>
                <w:rFonts w:ascii="Arial" w:hAnsi="Arial" w:cs="Arial"/>
                <w:b/>
                <w:bCs/>
                <w:color w:val="000000"/>
                <w:sz w:val="18"/>
                <w:szCs w:val="18"/>
              </w:rPr>
            </w:pPr>
            <w:r w:rsidRPr="00A55470">
              <w:rPr>
                <w:rFonts w:ascii="Arial" w:hAnsi="Arial" w:cs="Arial"/>
                <w:b/>
                <w:bCs/>
                <w:color w:val="000000"/>
                <w:sz w:val="18"/>
                <w:szCs w:val="18"/>
              </w:rPr>
              <w:t xml:space="preserve">Million </w:t>
            </w:r>
            <w:r w:rsidR="00286B04" w:rsidRPr="00A55470">
              <w:rPr>
                <w:rFonts w:ascii="Arial" w:hAnsi="Arial" w:cs="Arial"/>
                <w:b/>
                <w:bCs/>
                <w:color w:val="000000"/>
                <w:sz w:val="18"/>
                <w:szCs w:val="18"/>
              </w:rPr>
              <w:t>Baht</w:t>
            </w:r>
          </w:p>
        </w:tc>
        <w:tc>
          <w:tcPr>
            <w:tcW w:w="1224" w:type="dxa"/>
            <w:tcBorders>
              <w:top w:val="nil"/>
              <w:left w:val="nil"/>
              <w:bottom w:val="single" w:sz="4" w:space="0" w:color="auto"/>
              <w:right w:val="nil"/>
            </w:tcBorders>
            <w:hideMark/>
          </w:tcPr>
          <w:p w14:paraId="64A74B62" w14:textId="77777777" w:rsidR="006E0B33" w:rsidRPr="00A55470" w:rsidRDefault="006E0B33" w:rsidP="00BD647D">
            <w:pPr>
              <w:ind w:left="-40" w:right="-72"/>
              <w:jc w:val="right"/>
              <w:rPr>
                <w:rFonts w:ascii="Arial" w:hAnsi="Arial" w:cs="Arial"/>
                <w:b/>
                <w:bCs/>
                <w:color w:val="000000"/>
                <w:sz w:val="18"/>
                <w:szCs w:val="18"/>
              </w:rPr>
            </w:pPr>
            <w:r w:rsidRPr="00A55470">
              <w:rPr>
                <w:rFonts w:ascii="Arial" w:hAnsi="Arial" w:cs="Arial"/>
                <w:b/>
                <w:bCs/>
                <w:color w:val="000000"/>
                <w:sz w:val="18"/>
                <w:szCs w:val="18"/>
              </w:rPr>
              <w:t xml:space="preserve">Million </w:t>
            </w:r>
            <w:r w:rsidR="00286B04" w:rsidRPr="00A55470">
              <w:rPr>
                <w:rFonts w:ascii="Arial" w:hAnsi="Arial" w:cs="Arial"/>
                <w:b/>
                <w:bCs/>
                <w:color w:val="000000"/>
                <w:sz w:val="18"/>
                <w:szCs w:val="18"/>
              </w:rPr>
              <w:t>Baht</w:t>
            </w:r>
          </w:p>
        </w:tc>
      </w:tr>
      <w:tr w:rsidR="006E0B33" w:rsidRPr="00A55470" w14:paraId="6F2729F3" w14:textId="77777777" w:rsidTr="004B78DD">
        <w:trPr>
          <w:trHeight w:val="20"/>
          <w:jc w:val="center"/>
        </w:trPr>
        <w:tc>
          <w:tcPr>
            <w:tcW w:w="3312" w:type="dxa"/>
            <w:tcBorders>
              <w:top w:val="nil"/>
              <w:left w:val="nil"/>
              <w:bottom w:val="nil"/>
              <w:right w:val="nil"/>
            </w:tcBorders>
          </w:tcPr>
          <w:p w14:paraId="0B554FE5" w14:textId="77777777" w:rsidR="006E0B33" w:rsidRPr="00A55470" w:rsidRDefault="006E0B33" w:rsidP="00BD647D">
            <w:pPr>
              <w:ind w:left="-101"/>
              <w:rPr>
                <w:rFonts w:ascii="Arial" w:hAnsi="Arial" w:cs="Arial"/>
                <w:color w:val="000000"/>
                <w:sz w:val="18"/>
                <w:szCs w:val="18"/>
              </w:rPr>
            </w:pPr>
          </w:p>
        </w:tc>
        <w:tc>
          <w:tcPr>
            <w:tcW w:w="1224" w:type="dxa"/>
            <w:tcBorders>
              <w:top w:val="single" w:sz="4" w:space="0" w:color="auto"/>
              <w:left w:val="nil"/>
              <w:bottom w:val="nil"/>
              <w:right w:val="nil"/>
            </w:tcBorders>
            <w:hideMark/>
          </w:tcPr>
          <w:p w14:paraId="62E6C59A" w14:textId="77777777" w:rsidR="006E0B33" w:rsidRPr="00A55470" w:rsidRDefault="006E0B33" w:rsidP="00BD647D">
            <w:pPr>
              <w:ind w:left="-40" w:right="-72"/>
              <w:jc w:val="center"/>
              <w:rPr>
                <w:rFonts w:ascii="Arial" w:hAnsi="Arial" w:cs="Arial"/>
                <w:color w:val="000000"/>
                <w:sz w:val="18"/>
                <w:szCs w:val="18"/>
              </w:rPr>
            </w:pPr>
          </w:p>
        </w:tc>
        <w:tc>
          <w:tcPr>
            <w:tcW w:w="1224" w:type="dxa"/>
            <w:tcBorders>
              <w:top w:val="single" w:sz="4" w:space="0" w:color="auto"/>
              <w:left w:val="nil"/>
              <w:bottom w:val="nil"/>
              <w:right w:val="nil"/>
            </w:tcBorders>
          </w:tcPr>
          <w:p w14:paraId="4A37A03D" w14:textId="77777777" w:rsidR="006E0B33" w:rsidRPr="00A55470" w:rsidRDefault="006E0B33" w:rsidP="00BD647D">
            <w:pPr>
              <w:ind w:left="-40" w:right="-72"/>
              <w:jc w:val="center"/>
              <w:rPr>
                <w:rFonts w:ascii="Arial" w:hAnsi="Arial" w:cs="Arial"/>
                <w:color w:val="000000"/>
                <w:sz w:val="18"/>
                <w:szCs w:val="18"/>
              </w:rPr>
            </w:pPr>
          </w:p>
        </w:tc>
        <w:tc>
          <w:tcPr>
            <w:tcW w:w="1224" w:type="dxa"/>
            <w:tcBorders>
              <w:top w:val="single" w:sz="4" w:space="0" w:color="auto"/>
              <w:left w:val="nil"/>
              <w:bottom w:val="nil"/>
              <w:right w:val="nil"/>
            </w:tcBorders>
          </w:tcPr>
          <w:p w14:paraId="530B2CE9" w14:textId="77777777" w:rsidR="006E0B33" w:rsidRPr="00A55470" w:rsidRDefault="006E0B33" w:rsidP="00BD647D">
            <w:pPr>
              <w:ind w:left="-40" w:right="-72"/>
              <w:jc w:val="center"/>
              <w:rPr>
                <w:rFonts w:ascii="Arial" w:hAnsi="Arial" w:cs="Arial"/>
                <w:color w:val="000000"/>
                <w:sz w:val="18"/>
                <w:szCs w:val="18"/>
              </w:rPr>
            </w:pPr>
          </w:p>
        </w:tc>
        <w:tc>
          <w:tcPr>
            <w:tcW w:w="1224" w:type="dxa"/>
            <w:tcBorders>
              <w:top w:val="single" w:sz="4" w:space="0" w:color="auto"/>
              <w:left w:val="nil"/>
              <w:bottom w:val="nil"/>
              <w:right w:val="nil"/>
            </w:tcBorders>
          </w:tcPr>
          <w:p w14:paraId="6EC6BDEF" w14:textId="77777777" w:rsidR="006E0B33" w:rsidRPr="00A55470" w:rsidRDefault="006E0B33" w:rsidP="00BD647D">
            <w:pPr>
              <w:ind w:left="-40" w:right="-72"/>
              <w:jc w:val="center"/>
              <w:rPr>
                <w:rFonts w:ascii="Arial" w:hAnsi="Arial" w:cs="Arial"/>
                <w:color w:val="000000"/>
                <w:sz w:val="18"/>
                <w:szCs w:val="18"/>
              </w:rPr>
            </w:pPr>
          </w:p>
        </w:tc>
        <w:tc>
          <w:tcPr>
            <w:tcW w:w="1224" w:type="dxa"/>
            <w:tcBorders>
              <w:top w:val="single" w:sz="4" w:space="0" w:color="auto"/>
              <w:left w:val="nil"/>
              <w:bottom w:val="nil"/>
              <w:right w:val="nil"/>
            </w:tcBorders>
          </w:tcPr>
          <w:p w14:paraId="59716B1D" w14:textId="77777777" w:rsidR="006E0B33" w:rsidRPr="00A55470" w:rsidRDefault="006E0B33" w:rsidP="00BD647D">
            <w:pPr>
              <w:ind w:left="-40" w:right="-72"/>
              <w:jc w:val="center"/>
              <w:rPr>
                <w:rFonts w:ascii="Arial" w:hAnsi="Arial" w:cs="Arial"/>
                <w:color w:val="000000"/>
                <w:sz w:val="18"/>
                <w:szCs w:val="18"/>
              </w:rPr>
            </w:pPr>
          </w:p>
        </w:tc>
      </w:tr>
      <w:tr w:rsidR="00311C15" w:rsidRPr="00A55470" w14:paraId="53634EF2" w14:textId="77777777" w:rsidTr="004B78DD">
        <w:trPr>
          <w:trHeight w:val="20"/>
          <w:jc w:val="center"/>
        </w:trPr>
        <w:tc>
          <w:tcPr>
            <w:tcW w:w="3312" w:type="dxa"/>
            <w:tcBorders>
              <w:top w:val="nil"/>
              <w:left w:val="nil"/>
              <w:bottom w:val="nil"/>
              <w:right w:val="nil"/>
            </w:tcBorders>
            <w:hideMark/>
          </w:tcPr>
          <w:p w14:paraId="4C813721" w14:textId="725B9694" w:rsidR="00311C15" w:rsidRPr="00A55470" w:rsidRDefault="00311C15" w:rsidP="00311C15">
            <w:pPr>
              <w:ind w:left="-101"/>
              <w:rPr>
                <w:rFonts w:ascii="Arial" w:hAnsi="Arial" w:cs="Arial"/>
                <w:color w:val="000000"/>
                <w:sz w:val="18"/>
                <w:szCs w:val="18"/>
              </w:rPr>
            </w:pPr>
            <w:r w:rsidRPr="00A55470">
              <w:rPr>
                <w:rFonts w:ascii="Arial" w:hAnsi="Arial" w:cs="Arial"/>
                <w:color w:val="000000"/>
                <w:sz w:val="18"/>
                <w:szCs w:val="18"/>
              </w:rPr>
              <w:t>Balance as at 1 January 2024</w:t>
            </w:r>
          </w:p>
        </w:tc>
        <w:tc>
          <w:tcPr>
            <w:tcW w:w="1224" w:type="dxa"/>
            <w:tcBorders>
              <w:top w:val="nil"/>
              <w:left w:val="nil"/>
              <w:bottom w:val="nil"/>
              <w:right w:val="nil"/>
            </w:tcBorders>
            <w:vAlign w:val="bottom"/>
          </w:tcPr>
          <w:p w14:paraId="142CBD8A" w14:textId="71EE324F" w:rsidR="00311C15" w:rsidRPr="00A55470" w:rsidRDefault="00311C15" w:rsidP="00311C15">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2,022</w:t>
            </w:r>
          </w:p>
        </w:tc>
        <w:tc>
          <w:tcPr>
            <w:tcW w:w="1224" w:type="dxa"/>
            <w:tcBorders>
              <w:top w:val="nil"/>
              <w:left w:val="nil"/>
              <w:bottom w:val="nil"/>
              <w:right w:val="nil"/>
            </w:tcBorders>
            <w:vAlign w:val="bottom"/>
          </w:tcPr>
          <w:p w14:paraId="137014BA" w14:textId="3F97F349" w:rsidR="00311C15" w:rsidRPr="00A55470" w:rsidRDefault="00311C15" w:rsidP="00311C15">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103</w:t>
            </w:r>
          </w:p>
        </w:tc>
        <w:tc>
          <w:tcPr>
            <w:tcW w:w="1224" w:type="dxa"/>
            <w:tcBorders>
              <w:top w:val="nil"/>
              <w:left w:val="nil"/>
              <w:bottom w:val="nil"/>
              <w:right w:val="nil"/>
            </w:tcBorders>
            <w:vAlign w:val="bottom"/>
          </w:tcPr>
          <w:p w14:paraId="4DD7E2E2" w14:textId="65755C53" w:rsidR="00311C15" w:rsidRPr="00A55470" w:rsidRDefault="00311C15" w:rsidP="00311C15">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2</w:t>
            </w:r>
          </w:p>
        </w:tc>
        <w:tc>
          <w:tcPr>
            <w:tcW w:w="1224" w:type="dxa"/>
            <w:tcBorders>
              <w:top w:val="nil"/>
              <w:left w:val="nil"/>
              <w:bottom w:val="nil"/>
              <w:right w:val="nil"/>
            </w:tcBorders>
            <w:vAlign w:val="bottom"/>
          </w:tcPr>
          <w:p w14:paraId="6E27E498" w14:textId="2782F4DA" w:rsidR="00311C15" w:rsidRPr="00A55470" w:rsidRDefault="00311C15" w:rsidP="00311C15">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81</w:t>
            </w:r>
          </w:p>
        </w:tc>
        <w:tc>
          <w:tcPr>
            <w:tcW w:w="1224" w:type="dxa"/>
            <w:tcBorders>
              <w:top w:val="nil"/>
              <w:left w:val="nil"/>
              <w:bottom w:val="nil"/>
              <w:right w:val="nil"/>
            </w:tcBorders>
            <w:vAlign w:val="bottom"/>
          </w:tcPr>
          <w:p w14:paraId="0B799C06" w14:textId="78265FA9" w:rsidR="00311C15" w:rsidRPr="00A55470" w:rsidRDefault="00311C15" w:rsidP="00311C15">
            <w:pPr>
              <w:tabs>
                <w:tab w:val="center" w:pos="540"/>
                <w:tab w:val="right" w:pos="1080"/>
              </w:tabs>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2,208</w:t>
            </w:r>
          </w:p>
        </w:tc>
      </w:tr>
      <w:tr w:rsidR="00311C15" w:rsidRPr="00A55470" w14:paraId="6B2B7EA6" w14:textId="77777777">
        <w:trPr>
          <w:trHeight w:val="20"/>
          <w:jc w:val="center"/>
        </w:trPr>
        <w:tc>
          <w:tcPr>
            <w:tcW w:w="3312" w:type="dxa"/>
            <w:tcBorders>
              <w:top w:val="nil"/>
              <w:left w:val="nil"/>
              <w:bottom w:val="nil"/>
              <w:right w:val="nil"/>
            </w:tcBorders>
            <w:vAlign w:val="center"/>
            <w:hideMark/>
          </w:tcPr>
          <w:p w14:paraId="23D87FAB" w14:textId="1311545E" w:rsidR="00311C15" w:rsidRPr="00A55470" w:rsidRDefault="00311C15" w:rsidP="00311C15">
            <w:pPr>
              <w:ind w:left="-101"/>
              <w:rPr>
                <w:rFonts w:ascii="Arial" w:hAnsi="Arial" w:cs="Arial"/>
                <w:color w:val="000000"/>
                <w:sz w:val="18"/>
                <w:szCs w:val="18"/>
              </w:rPr>
            </w:pPr>
            <w:r w:rsidRPr="00A55470">
              <w:rPr>
                <w:rFonts w:ascii="Arial" w:hAnsi="Arial" w:cs="Arial"/>
                <w:color w:val="000000"/>
                <w:sz w:val="18"/>
                <w:szCs w:val="18"/>
              </w:rPr>
              <w:t>Additions</w:t>
            </w:r>
          </w:p>
        </w:tc>
        <w:tc>
          <w:tcPr>
            <w:tcW w:w="1224" w:type="dxa"/>
            <w:tcBorders>
              <w:top w:val="nil"/>
              <w:left w:val="nil"/>
              <w:bottom w:val="nil"/>
              <w:right w:val="nil"/>
            </w:tcBorders>
            <w:vAlign w:val="bottom"/>
          </w:tcPr>
          <w:p w14:paraId="43A69039" w14:textId="318075F5" w:rsidR="00311C15" w:rsidRPr="00A55470" w:rsidRDefault="00311C15" w:rsidP="00311C15">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46</w:t>
            </w:r>
          </w:p>
        </w:tc>
        <w:tc>
          <w:tcPr>
            <w:tcW w:w="1224" w:type="dxa"/>
            <w:tcBorders>
              <w:top w:val="nil"/>
              <w:left w:val="nil"/>
              <w:bottom w:val="nil"/>
              <w:right w:val="nil"/>
            </w:tcBorders>
            <w:vAlign w:val="bottom"/>
          </w:tcPr>
          <w:p w14:paraId="67F7B106" w14:textId="53F6FDBB" w:rsidR="00311C15" w:rsidRPr="00A55470" w:rsidRDefault="00311C15" w:rsidP="00311C15">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12</w:t>
            </w:r>
          </w:p>
        </w:tc>
        <w:tc>
          <w:tcPr>
            <w:tcW w:w="1224" w:type="dxa"/>
            <w:tcBorders>
              <w:top w:val="nil"/>
              <w:left w:val="nil"/>
              <w:bottom w:val="nil"/>
              <w:right w:val="nil"/>
            </w:tcBorders>
            <w:vAlign w:val="bottom"/>
          </w:tcPr>
          <w:p w14:paraId="244F169D" w14:textId="132961BA" w:rsidR="00311C15" w:rsidRPr="00A55470" w:rsidRDefault="00311C15" w:rsidP="00311C15">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cs/>
              </w:rPr>
              <w:t>-</w:t>
            </w:r>
          </w:p>
        </w:tc>
        <w:tc>
          <w:tcPr>
            <w:tcW w:w="1224" w:type="dxa"/>
            <w:tcBorders>
              <w:top w:val="nil"/>
              <w:left w:val="nil"/>
              <w:bottom w:val="nil"/>
              <w:right w:val="nil"/>
            </w:tcBorders>
            <w:vAlign w:val="bottom"/>
          </w:tcPr>
          <w:p w14:paraId="092339F0" w14:textId="745F3D8C" w:rsidR="00311C15" w:rsidRPr="00A55470" w:rsidRDefault="00311C15" w:rsidP="00311C15">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26</w:t>
            </w:r>
          </w:p>
        </w:tc>
        <w:tc>
          <w:tcPr>
            <w:tcW w:w="1224" w:type="dxa"/>
            <w:tcBorders>
              <w:top w:val="nil"/>
              <w:left w:val="nil"/>
              <w:bottom w:val="nil"/>
              <w:right w:val="nil"/>
            </w:tcBorders>
          </w:tcPr>
          <w:p w14:paraId="277268CE" w14:textId="32C71394" w:rsidR="00311C15" w:rsidRPr="00A55470" w:rsidRDefault="00311C15" w:rsidP="00311C15">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84</w:t>
            </w:r>
          </w:p>
        </w:tc>
      </w:tr>
      <w:tr w:rsidR="00311C15" w:rsidRPr="00A55470" w14:paraId="2F06E65F" w14:textId="77777777">
        <w:trPr>
          <w:trHeight w:val="20"/>
          <w:jc w:val="center"/>
        </w:trPr>
        <w:tc>
          <w:tcPr>
            <w:tcW w:w="3312" w:type="dxa"/>
            <w:tcBorders>
              <w:top w:val="nil"/>
              <w:left w:val="nil"/>
              <w:bottom w:val="nil"/>
              <w:right w:val="nil"/>
            </w:tcBorders>
            <w:vAlign w:val="center"/>
          </w:tcPr>
          <w:p w14:paraId="5812D9A2" w14:textId="5EFE31A8" w:rsidR="00311C15" w:rsidRPr="00A55470" w:rsidRDefault="00311C15" w:rsidP="00311C15">
            <w:pPr>
              <w:ind w:left="-101"/>
              <w:rPr>
                <w:rFonts w:ascii="Arial" w:hAnsi="Arial" w:cs="Arial"/>
                <w:color w:val="000000"/>
                <w:sz w:val="18"/>
                <w:szCs w:val="18"/>
              </w:rPr>
            </w:pPr>
            <w:r w:rsidRPr="00A55470">
              <w:rPr>
                <w:rFonts w:ascii="Arial" w:hAnsi="Arial" w:cs="Arial"/>
                <w:color w:val="000000"/>
                <w:sz w:val="18"/>
                <w:szCs w:val="18"/>
              </w:rPr>
              <w:t>Lease termination</w:t>
            </w:r>
          </w:p>
        </w:tc>
        <w:tc>
          <w:tcPr>
            <w:tcW w:w="1224" w:type="dxa"/>
            <w:tcBorders>
              <w:top w:val="nil"/>
              <w:left w:val="nil"/>
              <w:bottom w:val="nil"/>
              <w:right w:val="nil"/>
            </w:tcBorders>
            <w:vAlign w:val="bottom"/>
          </w:tcPr>
          <w:p w14:paraId="66340D98" w14:textId="2EA47723" w:rsidR="00311C15" w:rsidRPr="00A55470" w:rsidRDefault="00EC082D" w:rsidP="00311C15">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w:t>
            </w:r>
          </w:p>
        </w:tc>
        <w:tc>
          <w:tcPr>
            <w:tcW w:w="1224" w:type="dxa"/>
            <w:tcBorders>
              <w:top w:val="nil"/>
              <w:left w:val="nil"/>
              <w:bottom w:val="nil"/>
              <w:right w:val="nil"/>
            </w:tcBorders>
            <w:vAlign w:val="bottom"/>
          </w:tcPr>
          <w:p w14:paraId="75FA5B2E" w14:textId="12CABAFD" w:rsidR="00311C15" w:rsidRPr="00A55470" w:rsidRDefault="00311C15" w:rsidP="00311C15">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cs/>
              </w:rPr>
              <w:t>-</w:t>
            </w:r>
          </w:p>
        </w:tc>
        <w:tc>
          <w:tcPr>
            <w:tcW w:w="1224" w:type="dxa"/>
            <w:tcBorders>
              <w:top w:val="nil"/>
              <w:left w:val="nil"/>
              <w:bottom w:val="nil"/>
              <w:right w:val="nil"/>
            </w:tcBorders>
            <w:vAlign w:val="bottom"/>
          </w:tcPr>
          <w:p w14:paraId="2088E12F" w14:textId="35D9F1A4" w:rsidR="00311C15" w:rsidRPr="00A55470" w:rsidRDefault="00311C15" w:rsidP="00311C15">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cs/>
              </w:rPr>
              <w:t>-</w:t>
            </w:r>
          </w:p>
        </w:tc>
        <w:tc>
          <w:tcPr>
            <w:tcW w:w="1224" w:type="dxa"/>
            <w:tcBorders>
              <w:top w:val="nil"/>
              <w:left w:val="nil"/>
              <w:bottom w:val="nil"/>
              <w:right w:val="nil"/>
            </w:tcBorders>
            <w:vAlign w:val="bottom"/>
          </w:tcPr>
          <w:p w14:paraId="3E338A16" w14:textId="27716767" w:rsidR="00311C15" w:rsidRPr="00A55470" w:rsidRDefault="00EC082D" w:rsidP="00311C15">
            <w:pPr>
              <w:ind w:right="-72"/>
              <w:jc w:val="right"/>
              <w:rPr>
                <w:rFonts w:ascii="Arial" w:eastAsia="Arial Unicode MS" w:hAnsi="Arial" w:cs="Arial"/>
                <w:noProof/>
                <w:color w:val="000000"/>
                <w:sz w:val="18"/>
                <w:szCs w:val="18"/>
              </w:rPr>
            </w:pPr>
            <w:r w:rsidRPr="00A55470">
              <w:rPr>
                <w:rFonts w:ascii="Arial" w:eastAsia="Arial Unicode MS" w:hAnsi="Arial" w:cs="Arial"/>
                <w:color w:val="000000"/>
                <w:sz w:val="18"/>
                <w:szCs w:val="18"/>
              </w:rPr>
              <w:t>-</w:t>
            </w:r>
            <w:r w:rsidRPr="00A55470">
              <w:rPr>
                <w:rFonts w:ascii="Arial" w:eastAsia="Arial Unicode MS" w:hAnsi="Arial" w:cs="Arial"/>
                <w:color w:val="000000"/>
                <w:sz w:val="18"/>
                <w:szCs w:val="18"/>
                <w:vertAlign w:val="superscript"/>
              </w:rPr>
              <w:t>(*)</w:t>
            </w:r>
          </w:p>
        </w:tc>
        <w:tc>
          <w:tcPr>
            <w:tcW w:w="1224" w:type="dxa"/>
            <w:tcBorders>
              <w:top w:val="nil"/>
              <w:left w:val="nil"/>
              <w:bottom w:val="nil"/>
              <w:right w:val="nil"/>
            </w:tcBorders>
          </w:tcPr>
          <w:p w14:paraId="5A4548CE" w14:textId="2117AC0E" w:rsidR="00311C15" w:rsidRPr="00A55470" w:rsidRDefault="00EC082D" w:rsidP="00311C15">
            <w:pPr>
              <w:ind w:right="-72"/>
              <w:jc w:val="right"/>
              <w:rPr>
                <w:rFonts w:ascii="Arial" w:eastAsia="Arial Unicode MS" w:hAnsi="Arial" w:cs="Arial"/>
                <w:noProof/>
                <w:color w:val="000000"/>
                <w:sz w:val="18"/>
                <w:szCs w:val="18"/>
              </w:rPr>
            </w:pPr>
            <w:r w:rsidRPr="00A55470">
              <w:rPr>
                <w:rFonts w:ascii="Arial" w:eastAsia="Arial Unicode MS" w:hAnsi="Arial" w:cs="Arial"/>
                <w:color w:val="000000"/>
                <w:sz w:val="18"/>
                <w:szCs w:val="18"/>
              </w:rPr>
              <w:t>-</w:t>
            </w:r>
            <w:r w:rsidRPr="00A55470">
              <w:rPr>
                <w:rFonts w:ascii="Arial" w:eastAsia="Arial Unicode MS" w:hAnsi="Arial" w:cs="Arial"/>
                <w:color w:val="000000"/>
                <w:sz w:val="18"/>
                <w:szCs w:val="18"/>
                <w:vertAlign w:val="superscript"/>
              </w:rPr>
              <w:t>(*)</w:t>
            </w:r>
          </w:p>
        </w:tc>
      </w:tr>
      <w:tr w:rsidR="00EC082D" w:rsidRPr="00A55470" w14:paraId="28FD54C1" w14:textId="77777777">
        <w:trPr>
          <w:trHeight w:val="20"/>
          <w:jc w:val="center"/>
        </w:trPr>
        <w:tc>
          <w:tcPr>
            <w:tcW w:w="3312" w:type="dxa"/>
            <w:tcBorders>
              <w:top w:val="nil"/>
              <w:left w:val="nil"/>
              <w:bottom w:val="nil"/>
              <w:right w:val="nil"/>
            </w:tcBorders>
            <w:vAlign w:val="center"/>
            <w:hideMark/>
          </w:tcPr>
          <w:p w14:paraId="36C094B1" w14:textId="6C281DBB" w:rsidR="00EC082D" w:rsidRPr="00A55470" w:rsidRDefault="00EC082D" w:rsidP="00EC082D">
            <w:pPr>
              <w:ind w:left="-101"/>
              <w:rPr>
                <w:rFonts w:ascii="Arial" w:hAnsi="Arial" w:cs="Arial"/>
                <w:color w:val="000000"/>
                <w:sz w:val="18"/>
                <w:szCs w:val="18"/>
              </w:rPr>
            </w:pPr>
            <w:r w:rsidRPr="00A55470">
              <w:rPr>
                <w:rFonts w:ascii="Arial" w:hAnsi="Arial" w:cs="Arial"/>
                <w:color w:val="000000"/>
                <w:sz w:val="18"/>
                <w:szCs w:val="18"/>
              </w:rPr>
              <w:t>Lease modification</w:t>
            </w:r>
          </w:p>
        </w:tc>
        <w:tc>
          <w:tcPr>
            <w:tcW w:w="1224" w:type="dxa"/>
            <w:tcBorders>
              <w:top w:val="nil"/>
              <w:left w:val="nil"/>
              <w:bottom w:val="nil"/>
              <w:right w:val="nil"/>
            </w:tcBorders>
            <w:vAlign w:val="bottom"/>
          </w:tcPr>
          <w:p w14:paraId="15151D66" w14:textId="5C1AFDB3" w:rsidR="00EC082D" w:rsidRPr="00A55470" w:rsidRDefault="00EC082D" w:rsidP="00EC082D">
            <w:pPr>
              <w:ind w:right="-72"/>
              <w:jc w:val="right"/>
              <w:rPr>
                <w:rFonts w:ascii="Arial" w:eastAsia="Arial Unicode MS" w:hAnsi="Arial" w:cs="Arial"/>
                <w:noProof/>
                <w:color w:val="000000"/>
                <w:sz w:val="18"/>
                <w:szCs w:val="18"/>
                <w:cs/>
              </w:rPr>
            </w:pPr>
            <w:r w:rsidRPr="00A55470">
              <w:rPr>
                <w:rFonts w:ascii="Arial" w:eastAsia="Arial Unicode MS" w:hAnsi="Arial" w:cs="Arial"/>
                <w:noProof/>
                <w:color w:val="000000"/>
                <w:sz w:val="18"/>
                <w:szCs w:val="18"/>
              </w:rPr>
              <w:t>1,032</w:t>
            </w:r>
          </w:p>
        </w:tc>
        <w:tc>
          <w:tcPr>
            <w:tcW w:w="1224" w:type="dxa"/>
            <w:tcBorders>
              <w:top w:val="nil"/>
              <w:left w:val="nil"/>
              <w:bottom w:val="nil"/>
              <w:right w:val="nil"/>
            </w:tcBorders>
            <w:vAlign w:val="bottom"/>
          </w:tcPr>
          <w:p w14:paraId="66159663" w14:textId="5E1BEBAE" w:rsidR="00EC082D" w:rsidRPr="00A55470" w:rsidRDefault="00EC082D" w:rsidP="00EC082D">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cs/>
              </w:rPr>
              <w:t>-</w:t>
            </w:r>
          </w:p>
        </w:tc>
        <w:tc>
          <w:tcPr>
            <w:tcW w:w="1224" w:type="dxa"/>
            <w:tcBorders>
              <w:top w:val="nil"/>
              <w:left w:val="nil"/>
              <w:bottom w:val="nil"/>
              <w:right w:val="nil"/>
            </w:tcBorders>
            <w:vAlign w:val="bottom"/>
          </w:tcPr>
          <w:p w14:paraId="653746FA" w14:textId="16A2CB30" w:rsidR="00EC082D" w:rsidRPr="00A55470" w:rsidRDefault="00EC082D" w:rsidP="00EC082D">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cs/>
              </w:rPr>
              <w:t>-</w:t>
            </w:r>
          </w:p>
        </w:tc>
        <w:tc>
          <w:tcPr>
            <w:tcW w:w="1224" w:type="dxa"/>
            <w:tcBorders>
              <w:top w:val="nil"/>
              <w:left w:val="nil"/>
              <w:bottom w:val="nil"/>
              <w:right w:val="nil"/>
            </w:tcBorders>
            <w:vAlign w:val="bottom"/>
          </w:tcPr>
          <w:p w14:paraId="14AADE0F" w14:textId="521A00D9" w:rsidR="00EC082D" w:rsidRPr="00A55470" w:rsidRDefault="00EC082D" w:rsidP="00EC082D">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cs/>
              </w:rPr>
              <w:t>-</w:t>
            </w:r>
          </w:p>
        </w:tc>
        <w:tc>
          <w:tcPr>
            <w:tcW w:w="1224" w:type="dxa"/>
            <w:tcBorders>
              <w:top w:val="nil"/>
              <w:left w:val="nil"/>
              <w:bottom w:val="nil"/>
              <w:right w:val="nil"/>
            </w:tcBorders>
          </w:tcPr>
          <w:p w14:paraId="7A1594E0" w14:textId="611C25D7" w:rsidR="00EC082D" w:rsidRPr="00A55470" w:rsidRDefault="00EC082D" w:rsidP="00EC082D">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1,032</w:t>
            </w:r>
          </w:p>
        </w:tc>
      </w:tr>
      <w:tr w:rsidR="00EC082D" w:rsidRPr="00A55470" w14:paraId="2053C7BC" w14:textId="77777777">
        <w:trPr>
          <w:trHeight w:val="20"/>
          <w:jc w:val="center"/>
        </w:trPr>
        <w:tc>
          <w:tcPr>
            <w:tcW w:w="3312" w:type="dxa"/>
            <w:tcBorders>
              <w:top w:val="nil"/>
              <w:left w:val="nil"/>
              <w:bottom w:val="nil"/>
              <w:right w:val="nil"/>
            </w:tcBorders>
            <w:vAlign w:val="center"/>
          </w:tcPr>
          <w:p w14:paraId="01C80D41" w14:textId="5A0990EF" w:rsidR="00EC082D" w:rsidRPr="00A55470" w:rsidRDefault="00EC082D" w:rsidP="00EC082D">
            <w:pPr>
              <w:ind w:left="-101"/>
              <w:rPr>
                <w:rFonts w:ascii="Arial" w:hAnsi="Arial" w:cs="Arial"/>
                <w:color w:val="000000"/>
                <w:sz w:val="18"/>
                <w:szCs w:val="18"/>
              </w:rPr>
            </w:pPr>
            <w:r w:rsidRPr="00A55470">
              <w:rPr>
                <w:rFonts w:ascii="Arial" w:hAnsi="Arial" w:cs="Arial"/>
                <w:color w:val="000000"/>
                <w:sz w:val="18"/>
                <w:szCs w:val="18"/>
              </w:rPr>
              <w:t>Depreciation</w:t>
            </w:r>
          </w:p>
        </w:tc>
        <w:tc>
          <w:tcPr>
            <w:tcW w:w="1224" w:type="dxa"/>
            <w:tcBorders>
              <w:top w:val="nil"/>
              <w:left w:val="nil"/>
              <w:bottom w:val="nil"/>
              <w:right w:val="nil"/>
            </w:tcBorders>
            <w:vAlign w:val="bottom"/>
          </w:tcPr>
          <w:p w14:paraId="72B11D20" w14:textId="0FE4A15E" w:rsidR="00EC082D" w:rsidRPr="00A55470" w:rsidRDefault="00EC082D" w:rsidP="00EC082D">
            <w:pPr>
              <w:ind w:right="-72"/>
              <w:jc w:val="right"/>
              <w:rPr>
                <w:rFonts w:ascii="Arial" w:eastAsia="Arial Unicode MS" w:hAnsi="Arial" w:cs="Arial"/>
                <w:noProof/>
                <w:color w:val="000000"/>
                <w:sz w:val="18"/>
                <w:szCs w:val="18"/>
                <w:cs/>
              </w:rPr>
            </w:pPr>
            <w:r w:rsidRPr="00A55470">
              <w:rPr>
                <w:rFonts w:ascii="Arial" w:eastAsia="Arial Unicode MS" w:hAnsi="Arial" w:cs="Arial"/>
                <w:noProof/>
                <w:color w:val="000000"/>
                <w:sz w:val="18"/>
                <w:szCs w:val="18"/>
                <w:cs/>
              </w:rPr>
              <w:t>(</w:t>
            </w:r>
            <w:r w:rsidRPr="00A55470">
              <w:rPr>
                <w:rFonts w:ascii="Arial" w:eastAsia="Arial Unicode MS" w:hAnsi="Arial" w:cs="Arial"/>
                <w:noProof/>
                <w:color w:val="000000"/>
                <w:sz w:val="18"/>
                <w:szCs w:val="18"/>
              </w:rPr>
              <w:t>145</w:t>
            </w:r>
            <w:r w:rsidRPr="00A55470">
              <w:rPr>
                <w:rFonts w:ascii="Arial" w:eastAsia="Arial Unicode MS" w:hAnsi="Arial" w:cs="Arial"/>
                <w:noProof/>
                <w:color w:val="000000"/>
                <w:sz w:val="18"/>
                <w:szCs w:val="18"/>
                <w:cs/>
              </w:rPr>
              <w:t>)</w:t>
            </w:r>
          </w:p>
        </w:tc>
        <w:tc>
          <w:tcPr>
            <w:tcW w:w="1224" w:type="dxa"/>
            <w:tcBorders>
              <w:top w:val="nil"/>
              <w:left w:val="nil"/>
              <w:bottom w:val="nil"/>
              <w:right w:val="nil"/>
            </w:tcBorders>
            <w:vAlign w:val="bottom"/>
          </w:tcPr>
          <w:p w14:paraId="0FB73C68" w14:textId="510F5B14" w:rsidR="00EC082D" w:rsidRPr="00A55470" w:rsidRDefault="00EC082D" w:rsidP="00EC082D">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cs/>
              </w:rPr>
              <w:t>(</w:t>
            </w:r>
            <w:r w:rsidRPr="00A55470">
              <w:rPr>
                <w:rFonts w:ascii="Arial" w:eastAsia="Arial Unicode MS" w:hAnsi="Arial" w:cs="Arial"/>
                <w:noProof/>
                <w:color w:val="000000"/>
                <w:sz w:val="18"/>
                <w:szCs w:val="18"/>
              </w:rPr>
              <w:t>24</w:t>
            </w:r>
            <w:r w:rsidRPr="00A55470">
              <w:rPr>
                <w:rFonts w:ascii="Arial" w:eastAsia="Arial Unicode MS" w:hAnsi="Arial" w:cs="Arial"/>
                <w:noProof/>
                <w:color w:val="000000"/>
                <w:sz w:val="18"/>
                <w:szCs w:val="18"/>
                <w:cs/>
              </w:rPr>
              <w:t>)</w:t>
            </w:r>
          </w:p>
        </w:tc>
        <w:tc>
          <w:tcPr>
            <w:tcW w:w="1224" w:type="dxa"/>
            <w:tcBorders>
              <w:top w:val="nil"/>
              <w:left w:val="nil"/>
              <w:bottom w:val="nil"/>
              <w:right w:val="nil"/>
            </w:tcBorders>
            <w:vAlign w:val="bottom"/>
          </w:tcPr>
          <w:p w14:paraId="03951BDB" w14:textId="5525F67D" w:rsidR="00EC082D" w:rsidRPr="00A55470" w:rsidRDefault="00EC082D" w:rsidP="00EC082D">
            <w:pPr>
              <w:ind w:right="-72"/>
              <w:jc w:val="right"/>
              <w:rPr>
                <w:rFonts w:ascii="Arial" w:eastAsia="Arial Unicode MS" w:hAnsi="Arial" w:cs="Arial"/>
                <w:noProof/>
                <w:color w:val="000000"/>
                <w:sz w:val="18"/>
                <w:szCs w:val="18"/>
                <w:cs/>
              </w:rPr>
            </w:pPr>
            <w:r w:rsidRPr="00A55470">
              <w:rPr>
                <w:rFonts w:ascii="Arial" w:eastAsia="Arial Unicode MS" w:hAnsi="Arial" w:cs="Arial"/>
                <w:noProof/>
                <w:color w:val="000000"/>
                <w:sz w:val="18"/>
                <w:szCs w:val="18"/>
                <w:cs/>
              </w:rPr>
              <w:t>(</w:t>
            </w:r>
            <w:r w:rsidRPr="00A55470">
              <w:rPr>
                <w:rFonts w:ascii="Arial" w:eastAsia="Arial Unicode MS" w:hAnsi="Arial" w:cs="Arial"/>
                <w:noProof/>
                <w:color w:val="000000"/>
                <w:sz w:val="18"/>
                <w:szCs w:val="18"/>
              </w:rPr>
              <w:t>1</w:t>
            </w:r>
            <w:r w:rsidRPr="00A55470">
              <w:rPr>
                <w:rFonts w:ascii="Arial" w:eastAsia="Arial Unicode MS" w:hAnsi="Arial" w:cs="Arial"/>
                <w:noProof/>
                <w:color w:val="000000"/>
                <w:sz w:val="18"/>
                <w:szCs w:val="18"/>
                <w:cs/>
              </w:rPr>
              <w:t>)</w:t>
            </w:r>
          </w:p>
        </w:tc>
        <w:tc>
          <w:tcPr>
            <w:tcW w:w="1224" w:type="dxa"/>
            <w:tcBorders>
              <w:top w:val="nil"/>
              <w:left w:val="nil"/>
              <w:bottom w:val="nil"/>
              <w:right w:val="nil"/>
            </w:tcBorders>
            <w:vAlign w:val="bottom"/>
          </w:tcPr>
          <w:p w14:paraId="0A5A4B45" w14:textId="2C6E0CA7" w:rsidR="00EC082D" w:rsidRPr="00A55470" w:rsidRDefault="00EC082D" w:rsidP="00EC082D">
            <w:pPr>
              <w:ind w:right="-72"/>
              <w:jc w:val="right"/>
              <w:rPr>
                <w:rFonts w:ascii="Arial" w:eastAsia="Arial Unicode MS" w:hAnsi="Arial" w:cs="Arial"/>
                <w:noProof/>
                <w:color w:val="000000"/>
                <w:sz w:val="18"/>
                <w:szCs w:val="18"/>
                <w:cs/>
              </w:rPr>
            </w:pPr>
            <w:r w:rsidRPr="00A55470">
              <w:rPr>
                <w:rFonts w:ascii="Arial" w:eastAsia="Arial Unicode MS" w:hAnsi="Arial" w:cs="Arial"/>
                <w:noProof/>
                <w:color w:val="000000"/>
                <w:sz w:val="18"/>
                <w:szCs w:val="18"/>
                <w:cs/>
              </w:rPr>
              <w:t>(</w:t>
            </w:r>
            <w:r w:rsidRPr="00A55470">
              <w:rPr>
                <w:rFonts w:ascii="Arial" w:eastAsia="Arial Unicode MS" w:hAnsi="Arial" w:cs="Arial"/>
                <w:noProof/>
                <w:color w:val="000000"/>
                <w:sz w:val="18"/>
                <w:szCs w:val="18"/>
              </w:rPr>
              <w:t>34</w:t>
            </w:r>
            <w:r w:rsidRPr="00A55470">
              <w:rPr>
                <w:rFonts w:ascii="Arial" w:eastAsia="Arial Unicode MS" w:hAnsi="Arial" w:cs="Arial"/>
                <w:noProof/>
                <w:color w:val="000000"/>
                <w:sz w:val="18"/>
                <w:szCs w:val="18"/>
                <w:cs/>
              </w:rPr>
              <w:t>)</w:t>
            </w:r>
          </w:p>
        </w:tc>
        <w:tc>
          <w:tcPr>
            <w:tcW w:w="1224" w:type="dxa"/>
            <w:tcBorders>
              <w:top w:val="nil"/>
              <w:left w:val="nil"/>
              <w:bottom w:val="nil"/>
              <w:right w:val="nil"/>
            </w:tcBorders>
          </w:tcPr>
          <w:p w14:paraId="45065E13" w14:textId="14E82415" w:rsidR="00EC082D" w:rsidRPr="00A55470" w:rsidRDefault="00EC082D" w:rsidP="00EC082D">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cs/>
              </w:rPr>
              <w:t>(</w:t>
            </w:r>
            <w:r w:rsidRPr="00A55470">
              <w:rPr>
                <w:rFonts w:ascii="Arial" w:eastAsia="Arial Unicode MS" w:hAnsi="Arial" w:cs="Arial"/>
                <w:noProof/>
                <w:color w:val="000000"/>
                <w:sz w:val="18"/>
                <w:szCs w:val="18"/>
              </w:rPr>
              <w:t>204</w:t>
            </w:r>
            <w:r w:rsidRPr="00A55470">
              <w:rPr>
                <w:rFonts w:ascii="Arial" w:eastAsia="Arial Unicode MS" w:hAnsi="Arial" w:cs="Arial"/>
                <w:noProof/>
                <w:color w:val="000000"/>
                <w:sz w:val="18"/>
                <w:szCs w:val="18"/>
                <w:cs/>
              </w:rPr>
              <w:t>)</w:t>
            </w:r>
          </w:p>
        </w:tc>
      </w:tr>
      <w:tr w:rsidR="00311C15" w:rsidRPr="00A55470" w14:paraId="2874708B" w14:textId="77777777">
        <w:trPr>
          <w:trHeight w:val="20"/>
          <w:jc w:val="center"/>
        </w:trPr>
        <w:tc>
          <w:tcPr>
            <w:tcW w:w="3312" w:type="dxa"/>
            <w:tcBorders>
              <w:top w:val="nil"/>
              <w:left w:val="nil"/>
              <w:bottom w:val="nil"/>
              <w:right w:val="nil"/>
            </w:tcBorders>
            <w:vAlign w:val="bottom"/>
            <w:hideMark/>
          </w:tcPr>
          <w:p w14:paraId="19A941DD" w14:textId="66BC9399" w:rsidR="00311C15" w:rsidRPr="00A55470" w:rsidRDefault="00311C15" w:rsidP="00311C15">
            <w:pPr>
              <w:ind w:left="-101"/>
              <w:rPr>
                <w:rFonts w:ascii="Arial" w:hAnsi="Arial" w:cs="Arial"/>
                <w:color w:val="000000"/>
                <w:sz w:val="18"/>
                <w:szCs w:val="18"/>
              </w:rPr>
            </w:pPr>
            <w:r w:rsidRPr="00A55470">
              <w:rPr>
                <w:rFonts w:ascii="Arial" w:hAnsi="Arial" w:cs="Arial"/>
                <w:color w:val="000000"/>
                <w:sz w:val="18"/>
                <w:szCs w:val="18"/>
              </w:rPr>
              <w:t xml:space="preserve">Exchange difference on translation </w:t>
            </w:r>
          </w:p>
        </w:tc>
        <w:tc>
          <w:tcPr>
            <w:tcW w:w="1224" w:type="dxa"/>
            <w:tcBorders>
              <w:top w:val="nil"/>
              <w:left w:val="nil"/>
              <w:bottom w:val="single" w:sz="4" w:space="0" w:color="auto"/>
              <w:right w:val="nil"/>
            </w:tcBorders>
            <w:vAlign w:val="bottom"/>
          </w:tcPr>
          <w:p w14:paraId="0D507548" w14:textId="2426718A" w:rsidR="00311C15" w:rsidRPr="00A55470" w:rsidRDefault="00311C15" w:rsidP="00311C15">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cs/>
              </w:rPr>
              <w:t>-</w:t>
            </w:r>
          </w:p>
        </w:tc>
        <w:tc>
          <w:tcPr>
            <w:tcW w:w="1224" w:type="dxa"/>
            <w:tcBorders>
              <w:top w:val="nil"/>
              <w:left w:val="nil"/>
              <w:bottom w:val="single" w:sz="4" w:space="0" w:color="auto"/>
              <w:right w:val="nil"/>
            </w:tcBorders>
            <w:vAlign w:val="bottom"/>
          </w:tcPr>
          <w:p w14:paraId="62B01542" w14:textId="00B00108" w:rsidR="00311C15" w:rsidRPr="00A55470" w:rsidRDefault="00311C15" w:rsidP="00311C15">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cs/>
              </w:rPr>
              <w:t>(</w:t>
            </w:r>
            <w:r w:rsidRPr="00A55470">
              <w:rPr>
                <w:rFonts w:ascii="Arial" w:eastAsia="Arial Unicode MS" w:hAnsi="Arial" w:cs="Arial"/>
                <w:noProof/>
                <w:color w:val="000000"/>
                <w:sz w:val="18"/>
                <w:szCs w:val="18"/>
              </w:rPr>
              <w:t>2</w:t>
            </w:r>
            <w:r w:rsidRPr="00A55470">
              <w:rPr>
                <w:rFonts w:ascii="Arial" w:eastAsia="Arial Unicode MS" w:hAnsi="Arial" w:cs="Arial"/>
                <w:noProof/>
                <w:color w:val="000000"/>
                <w:sz w:val="18"/>
                <w:szCs w:val="18"/>
                <w:cs/>
              </w:rPr>
              <w:t>)</w:t>
            </w:r>
          </w:p>
        </w:tc>
        <w:tc>
          <w:tcPr>
            <w:tcW w:w="1224" w:type="dxa"/>
            <w:tcBorders>
              <w:top w:val="nil"/>
              <w:left w:val="nil"/>
              <w:bottom w:val="single" w:sz="4" w:space="0" w:color="auto"/>
              <w:right w:val="nil"/>
            </w:tcBorders>
            <w:vAlign w:val="bottom"/>
          </w:tcPr>
          <w:p w14:paraId="182C7778" w14:textId="3B284208" w:rsidR="00311C15" w:rsidRPr="00A55470" w:rsidRDefault="00311C15" w:rsidP="00311C15">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cs/>
              </w:rPr>
              <w:t>-</w:t>
            </w:r>
          </w:p>
        </w:tc>
        <w:tc>
          <w:tcPr>
            <w:tcW w:w="1224" w:type="dxa"/>
            <w:tcBorders>
              <w:top w:val="nil"/>
              <w:left w:val="nil"/>
              <w:bottom w:val="single" w:sz="4" w:space="0" w:color="auto"/>
              <w:right w:val="nil"/>
            </w:tcBorders>
            <w:vAlign w:val="bottom"/>
          </w:tcPr>
          <w:p w14:paraId="7CEFFF0C" w14:textId="6D4DAB79" w:rsidR="00311C15" w:rsidRPr="00A55470" w:rsidRDefault="00311C15" w:rsidP="00311C15">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cs/>
              </w:rPr>
              <w:t>-</w:t>
            </w:r>
          </w:p>
        </w:tc>
        <w:tc>
          <w:tcPr>
            <w:tcW w:w="1224" w:type="dxa"/>
            <w:tcBorders>
              <w:top w:val="nil"/>
              <w:left w:val="nil"/>
              <w:bottom w:val="single" w:sz="4" w:space="0" w:color="auto"/>
              <w:right w:val="nil"/>
            </w:tcBorders>
          </w:tcPr>
          <w:p w14:paraId="1E186201" w14:textId="4EA381F0" w:rsidR="00311C15" w:rsidRPr="00A55470" w:rsidRDefault="00311C15" w:rsidP="00311C15">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cs/>
              </w:rPr>
              <w:t>(</w:t>
            </w:r>
            <w:r w:rsidRPr="00A55470">
              <w:rPr>
                <w:rFonts w:ascii="Arial" w:eastAsia="Arial Unicode MS" w:hAnsi="Arial" w:cs="Arial"/>
                <w:noProof/>
                <w:color w:val="000000"/>
                <w:sz w:val="18"/>
                <w:szCs w:val="18"/>
              </w:rPr>
              <w:t>2</w:t>
            </w:r>
            <w:r w:rsidRPr="00A55470">
              <w:rPr>
                <w:rFonts w:ascii="Arial" w:eastAsia="Arial Unicode MS" w:hAnsi="Arial" w:cs="Arial"/>
                <w:noProof/>
                <w:color w:val="000000"/>
                <w:sz w:val="18"/>
                <w:szCs w:val="18"/>
                <w:cs/>
              </w:rPr>
              <w:t>)</w:t>
            </w:r>
          </w:p>
        </w:tc>
      </w:tr>
      <w:tr w:rsidR="00311C15" w:rsidRPr="00A55470" w14:paraId="0F110E2C" w14:textId="77777777" w:rsidTr="004B78DD">
        <w:trPr>
          <w:trHeight w:val="20"/>
          <w:jc w:val="center"/>
        </w:trPr>
        <w:tc>
          <w:tcPr>
            <w:tcW w:w="3312" w:type="dxa"/>
            <w:tcBorders>
              <w:top w:val="nil"/>
              <w:left w:val="nil"/>
              <w:bottom w:val="nil"/>
              <w:right w:val="nil"/>
            </w:tcBorders>
            <w:vAlign w:val="center"/>
          </w:tcPr>
          <w:p w14:paraId="160E5678" w14:textId="77777777" w:rsidR="00311C15" w:rsidRPr="00A55470" w:rsidRDefault="00311C15" w:rsidP="00311C15">
            <w:pPr>
              <w:ind w:left="-101"/>
              <w:rPr>
                <w:rFonts w:ascii="Arial" w:hAnsi="Arial" w:cs="Arial"/>
                <w:color w:val="000000"/>
                <w:sz w:val="18"/>
                <w:szCs w:val="18"/>
              </w:rPr>
            </w:pPr>
          </w:p>
        </w:tc>
        <w:tc>
          <w:tcPr>
            <w:tcW w:w="1224" w:type="dxa"/>
            <w:tcBorders>
              <w:top w:val="single" w:sz="4" w:space="0" w:color="auto"/>
              <w:left w:val="nil"/>
              <w:bottom w:val="nil"/>
              <w:right w:val="nil"/>
            </w:tcBorders>
            <w:vAlign w:val="bottom"/>
          </w:tcPr>
          <w:p w14:paraId="3F18087E" w14:textId="77777777" w:rsidR="00311C15" w:rsidRPr="00A55470" w:rsidRDefault="00311C15" w:rsidP="00311C15">
            <w:pPr>
              <w:ind w:right="-72"/>
              <w:jc w:val="right"/>
              <w:rPr>
                <w:rFonts w:ascii="Arial" w:eastAsia="Arial Unicode MS" w:hAnsi="Arial" w:cs="Arial"/>
                <w:noProof/>
                <w:color w:val="000000"/>
                <w:sz w:val="18"/>
                <w:szCs w:val="18"/>
              </w:rPr>
            </w:pPr>
          </w:p>
        </w:tc>
        <w:tc>
          <w:tcPr>
            <w:tcW w:w="1224" w:type="dxa"/>
            <w:tcBorders>
              <w:top w:val="single" w:sz="4" w:space="0" w:color="auto"/>
              <w:left w:val="nil"/>
              <w:bottom w:val="nil"/>
              <w:right w:val="nil"/>
            </w:tcBorders>
            <w:vAlign w:val="bottom"/>
          </w:tcPr>
          <w:p w14:paraId="180AADE1" w14:textId="77777777" w:rsidR="00311C15" w:rsidRPr="00A55470" w:rsidRDefault="00311C15" w:rsidP="00311C15">
            <w:pPr>
              <w:ind w:right="-72"/>
              <w:jc w:val="right"/>
              <w:rPr>
                <w:rFonts w:ascii="Arial" w:eastAsia="Arial Unicode MS" w:hAnsi="Arial" w:cs="Arial"/>
                <w:noProof/>
                <w:color w:val="000000"/>
                <w:sz w:val="18"/>
                <w:szCs w:val="18"/>
              </w:rPr>
            </w:pPr>
          </w:p>
        </w:tc>
        <w:tc>
          <w:tcPr>
            <w:tcW w:w="1224" w:type="dxa"/>
            <w:tcBorders>
              <w:top w:val="single" w:sz="4" w:space="0" w:color="auto"/>
              <w:left w:val="nil"/>
              <w:bottom w:val="nil"/>
              <w:right w:val="nil"/>
            </w:tcBorders>
            <w:vAlign w:val="bottom"/>
          </w:tcPr>
          <w:p w14:paraId="6CBD5DFD" w14:textId="77777777" w:rsidR="00311C15" w:rsidRPr="00A55470" w:rsidRDefault="00311C15" w:rsidP="00311C15">
            <w:pPr>
              <w:ind w:right="-72"/>
              <w:jc w:val="right"/>
              <w:rPr>
                <w:rFonts w:ascii="Arial" w:eastAsia="Arial Unicode MS" w:hAnsi="Arial" w:cs="Arial"/>
                <w:noProof/>
                <w:color w:val="000000"/>
                <w:sz w:val="18"/>
                <w:szCs w:val="18"/>
              </w:rPr>
            </w:pPr>
          </w:p>
        </w:tc>
        <w:tc>
          <w:tcPr>
            <w:tcW w:w="1224" w:type="dxa"/>
            <w:tcBorders>
              <w:top w:val="single" w:sz="4" w:space="0" w:color="auto"/>
              <w:left w:val="nil"/>
              <w:bottom w:val="nil"/>
              <w:right w:val="nil"/>
            </w:tcBorders>
            <w:vAlign w:val="bottom"/>
          </w:tcPr>
          <w:p w14:paraId="37CB972A" w14:textId="77777777" w:rsidR="00311C15" w:rsidRPr="00A55470" w:rsidRDefault="00311C15" w:rsidP="00311C15">
            <w:pPr>
              <w:ind w:right="-72"/>
              <w:jc w:val="right"/>
              <w:rPr>
                <w:rFonts w:ascii="Arial" w:eastAsia="Arial Unicode MS" w:hAnsi="Arial" w:cs="Arial"/>
                <w:noProof/>
                <w:color w:val="000000"/>
                <w:sz w:val="18"/>
                <w:szCs w:val="18"/>
              </w:rPr>
            </w:pPr>
          </w:p>
        </w:tc>
        <w:tc>
          <w:tcPr>
            <w:tcW w:w="1224" w:type="dxa"/>
            <w:tcBorders>
              <w:top w:val="single" w:sz="4" w:space="0" w:color="auto"/>
              <w:left w:val="nil"/>
              <w:bottom w:val="nil"/>
              <w:right w:val="nil"/>
            </w:tcBorders>
          </w:tcPr>
          <w:p w14:paraId="18730199" w14:textId="77777777" w:rsidR="00311C15" w:rsidRPr="00A55470" w:rsidRDefault="00311C15" w:rsidP="00311C15">
            <w:pPr>
              <w:ind w:right="-72"/>
              <w:jc w:val="right"/>
              <w:rPr>
                <w:rFonts w:ascii="Arial" w:eastAsia="Arial Unicode MS" w:hAnsi="Arial" w:cs="Arial"/>
                <w:noProof/>
                <w:color w:val="000000"/>
                <w:sz w:val="18"/>
                <w:szCs w:val="18"/>
              </w:rPr>
            </w:pPr>
          </w:p>
        </w:tc>
      </w:tr>
      <w:tr w:rsidR="00311C15" w:rsidRPr="00A55470" w14:paraId="4D65E01A" w14:textId="77777777" w:rsidTr="004B78DD">
        <w:trPr>
          <w:trHeight w:val="20"/>
          <w:jc w:val="center"/>
        </w:trPr>
        <w:tc>
          <w:tcPr>
            <w:tcW w:w="3312" w:type="dxa"/>
            <w:tcBorders>
              <w:top w:val="nil"/>
              <w:left w:val="nil"/>
              <w:bottom w:val="nil"/>
              <w:right w:val="nil"/>
            </w:tcBorders>
            <w:vAlign w:val="center"/>
            <w:hideMark/>
          </w:tcPr>
          <w:p w14:paraId="1C595B52" w14:textId="5AE20BF4" w:rsidR="00311C15" w:rsidRPr="00A55470" w:rsidRDefault="00311C15" w:rsidP="00311C15">
            <w:pPr>
              <w:ind w:left="-101"/>
              <w:rPr>
                <w:rFonts w:ascii="Arial" w:hAnsi="Arial" w:cs="Arial"/>
                <w:color w:val="000000"/>
                <w:sz w:val="18"/>
                <w:szCs w:val="18"/>
              </w:rPr>
            </w:pPr>
            <w:r w:rsidRPr="00A55470">
              <w:rPr>
                <w:rFonts w:ascii="Arial" w:hAnsi="Arial" w:cs="Arial"/>
                <w:color w:val="000000"/>
                <w:sz w:val="18"/>
                <w:szCs w:val="18"/>
              </w:rPr>
              <w:t>Balance as at 31 December 2024</w:t>
            </w:r>
          </w:p>
        </w:tc>
        <w:tc>
          <w:tcPr>
            <w:tcW w:w="1224" w:type="dxa"/>
            <w:tcBorders>
              <w:top w:val="nil"/>
              <w:left w:val="nil"/>
              <w:bottom w:val="single" w:sz="4" w:space="0" w:color="auto"/>
              <w:right w:val="nil"/>
            </w:tcBorders>
            <w:vAlign w:val="bottom"/>
          </w:tcPr>
          <w:p w14:paraId="2B110825" w14:textId="7207CAB3" w:rsidR="00311C15" w:rsidRPr="00A55470" w:rsidRDefault="00311C15" w:rsidP="00311C15">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2,955</w:t>
            </w:r>
          </w:p>
        </w:tc>
        <w:tc>
          <w:tcPr>
            <w:tcW w:w="1224" w:type="dxa"/>
            <w:tcBorders>
              <w:top w:val="nil"/>
              <w:left w:val="nil"/>
              <w:bottom w:val="single" w:sz="4" w:space="0" w:color="auto"/>
              <w:right w:val="nil"/>
            </w:tcBorders>
            <w:vAlign w:val="bottom"/>
          </w:tcPr>
          <w:p w14:paraId="4772457D" w14:textId="5D4A8AC5" w:rsidR="00311C15" w:rsidRPr="00A55470" w:rsidRDefault="00311C15" w:rsidP="00311C15">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89</w:t>
            </w:r>
          </w:p>
        </w:tc>
        <w:tc>
          <w:tcPr>
            <w:tcW w:w="1224" w:type="dxa"/>
            <w:tcBorders>
              <w:top w:val="nil"/>
              <w:left w:val="nil"/>
              <w:bottom w:val="single" w:sz="4" w:space="0" w:color="auto"/>
              <w:right w:val="nil"/>
            </w:tcBorders>
            <w:vAlign w:val="bottom"/>
          </w:tcPr>
          <w:p w14:paraId="05E0A248" w14:textId="0264D48D" w:rsidR="00311C15" w:rsidRPr="00A55470" w:rsidRDefault="00311C15" w:rsidP="00311C15">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1</w:t>
            </w:r>
          </w:p>
        </w:tc>
        <w:tc>
          <w:tcPr>
            <w:tcW w:w="1224" w:type="dxa"/>
            <w:tcBorders>
              <w:top w:val="nil"/>
              <w:left w:val="nil"/>
              <w:bottom w:val="single" w:sz="4" w:space="0" w:color="auto"/>
              <w:right w:val="nil"/>
            </w:tcBorders>
            <w:vAlign w:val="bottom"/>
          </w:tcPr>
          <w:p w14:paraId="15BE5DC7" w14:textId="784D8B92" w:rsidR="00311C15" w:rsidRPr="00A55470" w:rsidRDefault="00311C15" w:rsidP="00311C15">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73</w:t>
            </w:r>
          </w:p>
        </w:tc>
        <w:tc>
          <w:tcPr>
            <w:tcW w:w="1224" w:type="dxa"/>
            <w:tcBorders>
              <w:top w:val="nil"/>
              <w:left w:val="nil"/>
              <w:bottom w:val="single" w:sz="4" w:space="0" w:color="auto"/>
              <w:right w:val="nil"/>
            </w:tcBorders>
            <w:vAlign w:val="bottom"/>
          </w:tcPr>
          <w:p w14:paraId="432068EB" w14:textId="0D52C027" w:rsidR="00311C15" w:rsidRPr="00A55470" w:rsidRDefault="00311C15" w:rsidP="00311C15">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3,118</w:t>
            </w:r>
          </w:p>
        </w:tc>
      </w:tr>
      <w:tr w:rsidR="00311C15" w:rsidRPr="00A55470" w14:paraId="5BFA8D80" w14:textId="77777777" w:rsidTr="004B78DD">
        <w:trPr>
          <w:trHeight w:val="20"/>
          <w:jc w:val="center"/>
        </w:trPr>
        <w:tc>
          <w:tcPr>
            <w:tcW w:w="3312" w:type="dxa"/>
            <w:tcBorders>
              <w:top w:val="nil"/>
              <w:left w:val="nil"/>
              <w:bottom w:val="nil"/>
              <w:right w:val="nil"/>
            </w:tcBorders>
            <w:vAlign w:val="center"/>
          </w:tcPr>
          <w:p w14:paraId="58533264" w14:textId="77777777" w:rsidR="00311C15" w:rsidRPr="00A55470" w:rsidRDefault="00311C15" w:rsidP="00311C15">
            <w:pPr>
              <w:ind w:left="-101"/>
              <w:rPr>
                <w:rFonts w:ascii="Arial" w:hAnsi="Arial" w:cs="Arial"/>
                <w:color w:val="000000"/>
                <w:sz w:val="18"/>
                <w:szCs w:val="18"/>
              </w:rPr>
            </w:pPr>
          </w:p>
        </w:tc>
        <w:tc>
          <w:tcPr>
            <w:tcW w:w="1224" w:type="dxa"/>
            <w:tcBorders>
              <w:top w:val="single" w:sz="4" w:space="0" w:color="auto"/>
              <w:left w:val="nil"/>
              <w:bottom w:val="nil"/>
              <w:right w:val="nil"/>
            </w:tcBorders>
            <w:vAlign w:val="bottom"/>
          </w:tcPr>
          <w:p w14:paraId="0AC10438" w14:textId="77777777" w:rsidR="00311C15" w:rsidRPr="00A55470" w:rsidRDefault="00311C15" w:rsidP="00311C15">
            <w:pPr>
              <w:ind w:right="-72"/>
              <w:jc w:val="right"/>
              <w:rPr>
                <w:rFonts w:ascii="Arial" w:eastAsia="Arial Unicode MS" w:hAnsi="Arial" w:cs="Arial"/>
                <w:noProof/>
                <w:color w:val="000000"/>
                <w:sz w:val="18"/>
                <w:szCs w:val="18"/>
              </w:rPr>
            </w:pPr>
          </w:p>
        </w:tc>
        <w:tc>
          <w:tcPr>
            <w:tcW w:w="1224" w:type="dxa"/>
            <w:tcBorders>
              <w:top w:val="single" w:sz="4" w:space="0" w:color="auto"/>
              <w:left w:val="nil"/>
              <w:bottom w:val="nil"/>
              <w:right w:val="nil"/>
            </w:tcBorders>
            <w:vAlign w:val="bottom"/>
          </w:tcPr>
          <w:p w14:paraId="29CB7C50" w14:textId="77777777" w:rsidR="00311C15" w:rsidRPr="00A55470" w:rsidRDefault="00311C15" w:rsidP="00311C15">
            <w:pPr>
              <w:ind w:right="-72"/>
              <w:jc w:val="right"/>
              <w:rPr>
                <w:rFonts w:ascii="Arial" w:eastAsia="Arial Unicode MS" w:hAnsi="Arial" w:cs="Arial"/>
                <w:noProof/>
                <w:color w:val="000000"/>
                <w:sz w:val="18"/>
                <w:szCs w:val="18"/>
              </w:rPr>
            </w:pPr>
          </w:p>
        </w:tc>
        <w:tc>
          <w:tcPr>
            <w:tcW w:w="1224" w:type="dxa"/>
            <w:tcBorders>
              <w:top w:val="single" w:sz="4" w:space="0" w:color="auto"/>
              <w:left w:val="nil"/>
              <w:bottom w:val="nil"/>
              <w:right w:val="nil"/>
            </w:tcBorders>
            <w:vAlign w:val="bottom"/>
          </w:tcPr>
          <w:p w14:paraId="7E6CC3BA" w14:textId="77777777" w:rsidR="00311C15" w:rsidRPr="00A55470" w:rsidRDefault="00311C15" w:rsidP="00311C15">
            <w:pPr>
              <w:ind w:right="-72"/>
              <w:jc w:val="right"/>
              <w:rPr>
                <w:rFonts w:ascii="Arial" w:eastAsia="Arial Unicode MS" w:hAnsi="Arial" w:cs="Arial"/>
                <w:noProof/>
                <w:color w:val="000000"/>
                <w:sz w:val="18"/>
                <w:szCs w:val="18"/>
              </w:rPr>
            </w:pPr>
          </w:p>
        </w:tc>
        <w:tc>
          <w:tcPr>
            <w:tcW w:w="1224" w:type="dxa"/>
            <w:tcBorders>
              <w:top w:val="single" w:sz="4" w:space="0" w:color="auto"/>
              <w:left w:val="nil"/>
              <w:bottom w:val="nil"/>
              <w:right w:val="nil"/>
            </w:tcBorders>
            <w:vAlign w:val="bottom"/>
          </w:tcPr>
          <w:p w14:paraId="2D9DBF64" w14:textId="77777777" w:rsidR="00311C15" w:rsidRPr="00A55470" w:rsidRDefault="00311C15" w:rsidP="00311C15">
            <w:pPr>
              <w:ind w:right="-72"/>
              <w:jc w:val="right"/>
              <w:rPr>
                <w:rFonts w:ascii="Arial" w:eastAsia="Arial Unicode MS" w:hAnsi="Arial" w:cs="Arial"/>
                <w:noProof/>
                <w:color w:val="000000"/>
                <w:sz w:val="18"/>
                <w:szCs w:val="18"/>
              </w:rPr>
            </w:pPr>
          </w:p>
        </w:tc>
        <w:tc>
          <w:tcPr>
            <w:tcW w:w="1224" w:type="dxa"/>
            <w:tcBorders>
              <w:top w:val="single" w:sz="4" w:space="0" w:color="auto"/>
              <w:left w:val="nil"/>
              <w:bottom w:val="nil"/>
              <w:right w:val="nil"/>
            </w:tcBorders>
          </w:tcPr>
          <w:p w14:paraId="17C42CE2" w14:textId="77777777" w:rsidR="00311C15" w:rsidRPr="00A55470" w:rsidRDefault="00311C15" w:rsidP="00311C15">
            <w:pPr>
              <w:ind w:right="-72"/>
              <w:jc w:val="right"/>
              <w:rPr>
                <w:rFonts w:ascii="Arial" w:eastAsia="Arial Unicode MS" w:hAnsi="Arial" w:cs="Arial"/>
                <w:noProof/>
                <w:color w:val="000000"/>
                <w:sz w:val="18"/>
                <w:szCs w:val="18"/>
              </w:rPr>
            </w:pPr>
          </w:p>
        </w:tc>
      </w:tr>
      <w:tr w:rsidR="00311C15" w:rsidRPr="00A55470" w14:paraId="46AB9D68" w14:textId="77777777" w:rsidTr="004B78DD">
        <w:trPr>
          <w:trHeight w:val="20"/>
          <w:jc w:val="center"/>
        </w:trPr>
        <w:tc>
          <w:tcPr>
            <w:tcW w:w="3312" w:type="dxa"/>
            <w:tcBorders>
              <w:top w:val="nil"/>
              <w:left w:val="nil"/>
              <w:bottom w:val="nil"/>
              <w:right w:val="nil"/>
            </w:tcBorders>
          </w:tcPr>
          <w:p w14:paraId="36135891" w14:textId="45CCD552" w:rsidR="00311C15" w:rsidRPr="00A55470" w:rsidRDefault="00311C15" w:rsidP="00311C15">
            <w:pPr>
              <w:ind w:left="-101"/>
              <w:rPr>
                <w:rFonts w:ascii="Arial" w:hAnsi="Arial" w:cs="Arial"/>
                <w:color w:val="000000"/>
                <w:sz w:val="18"/>
                <w:szCs w:val="18"/>
              </w:rPr>
            </w:pPr>
            <w:r w:rsidRPr="00A55470">
              <w:rPr>
                <w:rFonts w:ascii="Arial" w:hAnsi="Arial" w:cs="Arial"/>
                <w:color w:val="000000"/>
                <w:sz w:val="18"/>
                <w:szCs w:val="18"/>
              </w:rPr>
              <w:t>Balance as at 1 January 2025</w:t>
            </w:r>
          </w:p>
        </w:tc>
        <w:tc>
          <w:tcPr>
            <w:tcW w:w="1224" w:type="dxa"/>
            <w:tcBorders>
              <w:top w:val="nil"/>
              <w:left w:val="nil"/>
              <w:bottom w:val="nil"/>
              <w:right w:val="nil"/>
            </w:tcBorders>
            <w:vAlign w:val="bottom"/>
          </w:tcPr>
          <w:p w14:paraId="1F399030" w14:textId="170980C6" w:rsidR="00311C15" w:rsidRPr="00A55470" w:rsidRDefault="00311C15" w:rsidP="00311C15">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2,955</w:t>
            </w:r>
          </w:p>
        </w:tc>
        <w:tc>
          <w:tcPr>
            <w:tcW w:w="1224" w:type="dxa"/>
            <w:tcBorders>
              <w:top w:val="nil"/>
              <w:left w:val="nil"/>
              <w:bottom w:val="nil"/>
              <w:right w:val="nil"/>
            </w:tcBorders>
            <w:vAlign w:val="bottom"/>
          </w:tcPr>
          <w:p w14:paraId="7E5D4F49" w14:textId="629DF8A8" w:rsidR="00311C15" w:rsidRPr="00A55470" w:rsidRDefault="00311C15" w:rsidP="00311C15">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89</w:t>
            </w:r>
          </w:p>
        </w:tc>
        <w:tc>
          <w:tcPr>
            <w:tcW w:w="1224" w:type="dxa"/>
            <w:tcBorders>
              <w:top w:val="nil"/>
              <w:left w:val="nil"/>
              <w:bottom w:val="nil"/>
              <w:right w:val="nil"/>
            </w:tcBorders>
            <w:vAlign w:val="bottom"/>
          </w:tcPr>
          <w:p w14:paraId="5CB79928" w14:textId="61591EDE" w:rsidR="00311C15" w:rsidRPr="00A55470" w:rsidRDefault="00311C15" w:rsidP="00311C15">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1</w:t>
            </w:r>
          </w:p>
        </w:tc>
        <w:tc>
          <w:tcPr>
            <w:tcW w:w="1224" w:type="dxa"/>
            <w:tcBorders>
              <w:top w:val="nil"/>
              <w:left w:val="nil"/>
              <w:bottom w:val="nil"/>
              <w:right w:val="nil"/>
            </w:tcBorders>
            <w:vAlign w:val="bottom"/>
          </w:tcPr>
          <w:p w14:paraId="0A7B7444" w14:textId="330222AF" w:rsidR="00311C15" w:rsidRPr="00A55470" w:rsidRDefault="00311C15" w:rsidP="00311C15">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73</w:t>
            </w:r>
          </w:p>
        </w:tc>
        <w:tc>
          <w:tcPr>
            <w:tcW w:w="1224" w:type="dxa"/>
            <w:tcBorders>
              <w:top w:val="nil"/>
              <w:left w:val="nil"/>
              <w:bottom w:val="nil"/>
              <w:right w:val="nil"/>
            </w:tcBorders>
            <w:vAlign w:val="bottom"/>
          </w:tcPr>
          <w:p w14:paraId="3D281B49" w14:textId="73F96CF6" w:rsidR="00311C15" w:rsidRPr="00A55470" w:rsidRDefault="00311C15" w:rsidP="00311C15">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3,118</w:t>
            </w:r>
          </w:p>
        </w:tc>
      </w:tr>
      <w:tr w:rsidR="00BE2BB6" w:rsidRPr="00A55470" w14:paraId="603E4034" w14:textId="77777777" w:rsidTr="004B78DD">
        <w:trPr>
          <w:trHeight w:val="20"/>
          <w:jc w:val="center"/>
        </w:trPr>
        <w:tc>
          <w:tcPr>
            <w:tcW w:w="3312" w:type="dxa"/>
            <w:tcBorders>
              <w:top w:val="nil"/>
              <w:left w:val="nil"/>
              <w:bottom w:val="nil"/>
              <w:right w:val="nil"/>
            </w:tcBorders>
            <w:vAlign w:val="center"/>
          </w:tcPr>
          <w:p w14:paraId="40C2691C" w14:textId="77777777" w:rsidR="00BE2BB6" w:rsidRPr="00A55470" w:rsidRDefault="00BE2BB6" w:rsidP="00BE2BB6">
            <w:pPr>
              <w:ind w:left="-101"/>
              <w:rPr>
                <w:rFonts w:ascii="Arial" w:hAnsi="Arial" w:cs="Arial"/>
                <w:color w:val="000000"/>
                <w:sz w:val="18"/>
                <w:szCs w:val="18"/>
              </w:rPr>
            </w:pPr>
            <w:r w:rsidRPr="00A55470">
              <w:rPr>
                <w:rFonts w:ascii="Arial" w:hAnsi="Arial" w:cs="Arial"/>
                <w:color w:val="000000"/>
                <w:sz w:val="18"/>
                <w:szCs w:val="18"/>
              </w:rPr>
              <w:t>Additions</w:t>
            </w:r>
          </w:p>
        </w:tc>
        <w:tc>
          <w:tcPr>
            <w:tcW w:w="1224" w:type="dxa"/>
            <w:tcBorders>
              <w:top w:val="nil"/>
              <w:left w:val="nil"/>
              <w:bottom w:val="nil"/>
              <w:right w:val="nil"/>
            </w:tcBorders>
            <w:vAlign w:val="bottom"/>
          </w:tcPr>
          <w:p w14:paraId="7D473833" w14:textId="1CBDCD49" w:rsidR="00BE2BB6" w:rsidRPr="00A55470" w:rsidRDefault="00BE2BB6" w:rsidP="00BE2BB6">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120</w:t>
            </w:r>
          </w:p>
        </w:tc>
        <w:tc>
          <w:tcPr>
            <w:tcW w:w="1224" w:type="dxa"/>
            <w:tcBorders>
              <w:top w:val="nil"/>
              <w:left w:val="nil"/>
              <w:bottom w:val="nil"/>
              <w:right w:val="nil"/>
            </w:tcBorders>
            <w:vAlign w:val="bottom"/>
          </w:tcPr>
          <w:p w14:paraId="30440559" w14:textId="38791AF9" w:rsidR="00BE2BB6" w:rsidRPr="00A55470" w:rsidRDefault="00BE2BB6" w:rsidP="00BE2BB6">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2</w:t>
            </w:r>
          </w:p>
        </w:tc>
        <w:tc>
          <w:tcPr>
            <w:tcW w:w="1224" w:type="dxa"/>
            <w:tcBorders>
              <w:top w:val="nil"/>
              <w:left w:val="nil"/>
              <w:bottom w:val="nil"/>
              <w:right w:val="nil"/>
            </w:tcBorders>
            <w:vAlign w:val="bottom"/>
          </w:tcPr>
          <w:p w14:paraId="3C8DF4E2" w14:textId="190C97CE" w:rsidR="00BE2BB6" w:rsidRPr="00A55470" w:rsidRDefault="00BE2BB6" w:rsidP="00BE2BB6">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1</w:t>
            </w:r>
          </w:p>
        </w:tc>
        <w:tc>
          <w:tcPr>
            <w:tcW w:w="1224" w:type="dxa"/>
            <w:tcBorders>
              <w:top w:val="nil"/>
              <w:left w:val="nil"/>
              <w:bottom w:val="nil"/>
              <w:right w:val="nil"/>
            </w:tcBorders>
            <w:vAlign w:val="bottom"/>
          </w:tcPr>
          <w:p w14:paraId="2CF85BDE" w14:textId="1328690B" w:rsidR="00BE2BB6" w:rsidRPr="00A55470" w:rsidRDefault="00BE2BB6" w:rsidP="00BE2BB6">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37</w:t>
            </w:r>
          </w:p>
        </w:tc>
        <w:tc>
          <w:tcPr>
            <w:tcW w:w="1224" w:type="dxa"/>
            <w:tcBorders>
              <w:top w:val="nil"/>
              <w:left w:val="nil"/>
              <w:bottom w:val="nil"/>
              <w:right w:val="nil"/>
            </w:tcBorders>
          </w:tcPr>
          <w:p w14:paraId="4EE91E5A" w14:textId="659BCCFB" w:rsidR="00BE2BB6" w:rsidRPr="00A55470" w:rsidRDefault="00BE2BB6" w:rsidP="00BE2BB6">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160</w:t>
            </w:r>
          </w:p>
        </w:tc>
      </w:tr>
      <w:tr w:rsidR="00BE2BB6" w:rsidRPr="00A55470" w14:paraId="07398508" w14:textId="77777777">
        <w:trPr>
          <w:trHeight w:val="20"/>
          <w:jc w:val="center"/>
        </w:trPr>
        <w:tc>
          <w:tcPr>
            <w:tcW w:w="3312" w:type="dxa"/>
            <w:tcBorders>
              <w:top w:val="nil"/>
              <w:left w:val="nil"/>
              <w:bottom w:val="nil"/>
              <w:right w:val="nil"/>
            </w:tcBorders>
            <w:vAlign w:val="center"/>
          </w:tcPr>
          <w:p w14:paraId="4F31FF1B" w14:textId="77777777" w:rsidR="00BE2BB6" w:rsidRPr="00A55470" w:rsidRDefault="00BE2BB6" w:rsidP="00BE2BB6">
            <w:pPr>
              <w:ind w:left="-101"/>
              <w:rPr>
                <w:rFonts w:ascii="Arial" w:hAnsi="Arial" w:cs="Arial"/>
                <w:color w:val="000000"/>
                <w:sz w:val="18"/>
                <w:szCs w:val="18"/>
              </w:rPr>
            </w:pPr>
            <w:r w:rsidRPr="00A55470">
              <w:rPr>
                <w:rFonts w:ascii="Arial" w:hAnsi="Arial" w:cs="Arial"/>
                <w:color w:val="000000"/>
                <w:sz w:val="18"/>
                <w:szCs w:val="18"/>
              </w:rPr>
              <w:t>Lease termination</w:t>
            </w:r>
          </w:p>
        </w:tc>
        <w:tc>
          <w:tcPr>
            <w:tcW w:w="1224" w:type="dxa"/>
            <w:tcBorders>
              <w:top w:val="nil"/>
              <w:left w:val="nil"/>
              <w:bottom w:val="nil"/>
              <w:right w:val="nil"/>
            </w:tcBorders>
            <w:vAlign w:val="bottom"/>
          </w:tcPr>
          <w:p w14:paraId="4C147E15" w14:textId="10528F1C" w:rsidR="00BE2BB6" w:rsidRPr="00A55470" w:rsidRDefault="00BE2BB6" w:rsidP="00BE2BB6">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(2)</w:t>
            </w:r>
          </w:p>
        </w:tc>
        <w:tc>
          <w:tcPr>
            <w:tcW w:w="1224" w:type="dxa"/>
            <w:tcBorders>
              <w:top w:val="nil"/>
              <w:left w:val="nil"/>
              <w:bottom w:val="nil"/>
              <w:right w:val="nil"/>
            </w:tcBorders>
            <w:vAlign w:val="bottom"/>
          </w:tcPr>
          <w:p w14:paraId="4935CC36" w14:textId="4A48DCEB" w:rsidR="00BE2BB6" w:rsidRPr="00A55470" w:rsidRDefault="00BE2BB6" w:rsidP="00BE2BB6">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w:t>
            </w:r>
          </w:p>
        </w:tc>
        <w:tc>
          <w:tcPr>
            <w:tcW w:w="1224" w:type="dxa"/>
            <w:tcBorders>
              <w:top w:val="nil"/>
              <w:left w:val="nil"/>
              <w:bottom w:val="nil"/>
              <w:right w:val="nil"/>
            </w:tcBorders>
            <w:vAlign w:val="bottom"/>
          </w:tcPr>
          <w:p w14:paraId="2FE812A1" w14:textId="6850029A" w:rsidR="00BE2BB6" w:rsidRPr="00A55470" w:rsidRDefault="00BE2BB6" w:rsidP="00BE2BB6">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(1)</w:t>
            </w:r>
          </w:p>
        </w:tc>
        <w:tc>
          <w:tcPr>
            <w:tcW w:w="1224" w:type="dxa"/>
            <w:tcBorders>
              <w:top w:val="nil"/>
              <w:left w:val="nil"/>
              <w:bottom w:val="nil"/>
              <w:right w:val="nil"/>
            </w:tcBorders>
          </w:tcPr>
          <w:p w14:paraId="751F6A40" w14:textId="6EC16677" w:rsidR="00BE2BB6" w:rsidRPr="00A55470" w:rsidRDefault="00B54EA7" w:rsidP="00BE2BB6">
            <w:pPr>
              <w:ind w:right="-72"/>
              <w:jc w:val="right"/>
              <w:rPr>
                <w:rFonts w:ascii="Arial" w:eastAsia="Arial Unicode MS" w:hAnsi="Arial" w:cs="Arial"/>
                <w:noProof/>
                <w:color w:val="000000"/>
                <w:sz w:val="18"/>
                <w:szCs w:val="18"/>
              </w:rPr>
            </w:pPr>
            <w:r w:rsidRPr="00A55470">
              <w:rPr>
                <w:rFonts w:ascii="Arial" w:eastAsia="Arial Unicode MS" w:hAnsi="Arial" w:cs="Arial"/>
                <w:color w:val="000000"/>
                <w:sz w:val="18"/>
                <w:szCs w:val="18"/>
              </w:rPr>
              <w:t>-</w:t>
            </w:r>
            <w:r w:rsidRPr="00A55470">
              <w:rPr>
                <w:rFonts w:ascii="Arial" w:eastAsia="Arial Unicode MS" w:hAnsi="Arial" w:cs="Arial"/>
                <w:color w:val="000000"/>
                <w:sz w:val="18"/>
                <w:szCs w:val="18"/>
                <w:vertAlign w:val="superscript"/>
              </w:rPr>
              <w:t>(*)</w:t>
            </w:r>
          </w:p>
        </w:tc>
        <w:tc>
          <w:tcPr>
            <w:tcW w:w="1224" w:type="dxa"/>
            <w:tcBorders>
              <w:top w:val="nil"/>
              <w:left w:val="nil"/>
              <w:bottom w:val="nil"/>
              <w:right w:val="nil"/>
            </w:tcBorders>
          </w:tcPr>
          <w:p w14:paraId="513C0931" w14:textId="2513AADA" w:rsidR="00BE2BB6" w:rsidRPr="00A55470" w:rsidRDefault="00BE2BB6" w:rsidP="00BE2BB6">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(3)</w:t>
            </w:r>
          </w:p>
        </w:tc>
      </w:tr>
      <w:tr w:rsidR="00BE2BB6" w:rsidRPr="00A55470" w14:paraId="0F053619" w14:textId="77777777" w:rsidTr="004B78DD">
        <w:trPr>
          <w:trHeight w:val="20"/>
          <w:jc w:val="center"/>
        </w:trPr>
        <w:tc>
          <w:tcPr>
            <w:tcW w:w="3312" w:type="dxa"/>
            <w:tcBorders>
              <w:top w:val="nil"/>
              <w:left w:val="nil"/>
              <w:bottom w:val="nil"/>
              <w:right w:val="nil"/>
            </w:tcBorders>
            <w:vAlign w:val="center"/>
          </w:tcPr>
          <w:p w14:paraId="44B12A6B" w14:textId="77777777" w:rsidR="00BE2BB6" w:rsidRPr="00A55470" w:rsidRDefault="00BE2BB6" w:rsidP="00BE2BB6">
            <w:pPr>
              <w:ind w:left="-101"/>
              <w:rPr>
                <w:rFonts w:ascii="Arial" w:hAnsi="Arial" w:cs="Arial"/>
                <w:color w:val="000000"/>
                <w:sz w:val="18"/>
                <w:szCs w:val="18"/>
              </w:rPr>
            </w:pPr>
            <w:r w:rsidRPr="00A55470">
              <w:rPr>
                <w:rFonts w:ascii="Arial" w:hAnsi="Arial" w:cs="Arial"/>
                <w:color w:val="000000"/>
                <w:sz w:val="18"/>
                <w:szCs w:val="18"/>
              </w:rPr>
              <w:t>Lease modification</w:t>
            </w:r>
          </w:p>
        </w:tc>
        <w:tc>
          <w:tcPr>
            <w:tcW w:w="1224" w:type="dxa"/>
            <w:tcBorders>
              <w:top w:val="nil"/>
              <w:left w:val="nil"/>
              <w:bottom w:val="nil"/>
              <w:right w:val="nil"/>
            </w:tcBorders>
            <w:vAlign w:val="bottom"/>
          </w:tcPr>
          <w:p w14:paraId="5BB532A5" w14:textId="47AB0266" w:rsidR="00BE2BB6" w:rsidRPr="00A55470" w:rsidRDefault="00BE2BB6" w:rsidP="00BE2BB6">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(128)</w:t>
            </w:r>
          </w:p>
        </w:tc>
        <w:tc>
          <w:tcPr>
            <w:tcW w:w="1224" w:type="dxa"/>
            <w:tcBorders>
              <w:top w:val="nil"/>
              <w:left w:val="nil"/>
              <w:bottom w:val="nil"/>
              <w:right w:val="nil"/>
            </w:tcBorders>
            <w:vAlign w:val="bottom"/>
          </w:tcPr>
          <w:p w14:paraId="5164D3BC" w14:textId="0687EC42" w:rsidR="00BE2BB6" w:rsidRPr="00A55470" w:rsidRDefault="00BE2BB6" w:rsidP="00BE2BB6">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40</w:t>
            </w:r>
          </w:p>
        </w:tc>
        <w:tc>
          <w:tcPr>
            <w:tcW w:w="1224" w:type="dxa"/>
            <w:tcBorders>
              <w:top w:val="nil"/>
              <w:left w:val="nil"/>
              <w:bottom w:val="nil"/>
              <w:right w:val="nil"/>
            </w:tcBorders>
            <w:vAlign w:val="bottom"/>
          </w:tcPr>
          <w:p w14:paraId="241BAD70" w14:textId="277F545A" w:rsidR="00BE2BB6" w:rsidRPr="00A55470" w:rsidRDefault="00BE2BB6" w:rsidP="00BE2BB6">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w:t>
            </w:r>
          </w:p>
        </w:tc>
        <w:tc>
          <w:tcPr>
            <w:tcW w:w="1224" w:type="dxa"/>
            <w:tcBorders>
              <w:top w:val="nil"/>
              <w:left w:val="nil"/>
              <w:bottom w:val="nil"/>
              <w:right w:val="nil"/>
            </w:tcBorders>
            <w:vAlign w:val="bottom"/>
          </w:tcPr>
          <w:p w14:paraId="54D968DE" w14:textId="49E044D3" w:rsidR="00BE2BB6" w:rsidRPr="00A55470" w:rsidRDefault="00B54EA7" w:rsidP="00BE2BB6">
            <w:pPr>
              <w:ind w:right="-72"/>
              <w:jc w:val="right"/>
              <w:rPr>
                <w:rFonts w:ascii="Arial" w:eastAsia="Arial Unicode MS" w:hAnsi="Arial" w:cs="Arial"/>
                <w:noProof/>
                <w:color w:val="000000"/>
                <w:sz w:val="18"/>
                <w:szCs w:val="18"/>
              </w:rPr>
            </w:pPr>
            <w:r w:rsidRPr="00A55470">
              <w:rPr>
                <w:rFonts w:ascii="Arial" w:eastAsia="Arial Unicode MS" w:hAnsi="Arial" w:cs="Arial"/>
                <w:color w:val="000000"/>
                <w:sz w:val="18"/>
                <w:szCs w:val="18"/>
              </w:rPr>
              <w:t>-</w:t>
            </w:r>
            <w:r w:rsidRPr="00A55470">
              <w:rPr>
                <w:rFonts w:ascii="Arial" w:eastAsia="Arial Unicode MS" w:hAnsi="Arial" w:cs="Arial"/>
                <w:color w:val="000000"/>
                <w:sz w:val="18"/>
                <w:szCs w:val="18"/>
                <w:vertAlign w:val="superscript"/>
              </w:rPr>
              <w:t>(*)</w:t>
            </w:r>
          </w:p>
        </w:tc>
        <w:tc>
          <w:tcPr>
            <w:tcW w:w="1224" w:type="dxa"/>
            <w:tcBorders>
              <w:top w:val="nil"/>
              <w:left w:val="nil"/>
              <w:bottom w:val="nil"/>
              <w:right w:val="nil"/>
            </w:tcBorders>
          </w:tcPr>
          <w:p w14:paraId="3398FBEB" w14:textId="7E8E35B9" w:rsidR="00BE2BB6" w:rsidRPr="00A55470" w:rsidRDefault="00BE2BB6" w:rsidP="00BE2BB6">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(88)</w:t>
            </w:r>
          </w:p>
        </w:tc>
      </w:tr>
      <w:tr w:rsidR="00BE2BB6" w:rsidRPr="00A55470" w14:paraId="0C0783DC" w14:textId="77777777" w:rsidTr="004B78DD">
        <w:trPr>
          <w:trHeight w:val="20"/>
          <w:jc w:val="center"/>
        </w:trPr>
        <w:tc>
          <w:tcPr>
            <w:tcW w:w="3312" w:type="dxa"/>
            <w:tcBorders>
              <w:top w:val="nil"/>
              <w:left w:val="nil"/>
              <w:bottom w:val="nil"/>
              <w:right w:val="nil"/>
            </w:tcBorders>
            <w:vAlign w:val="center"/>
          </w:tcPr>
          <w:p w14:paraId="4327CA6C" w14:textId="4FCE16C3" w:rsidR="00BE2BB6" w:rsidRPr="00A55470" w:rsidRDefault="00BE2BB6" w:rsidP="00BE2BB6">
            <w:pPr>
              <w:ind w:left="-101"/>
              <w:rPr>
                <w:rFonts w:ascii="Arial" w:hAnsi="Arial" w:cs="Arial"/>
                <w:color w:val="000000"/>
                <w:sz w:val="18"/>
                <w:szCs w:val="18"/>
              </w:rPr>
            </w:pPr>
            <w:r w:rsidRPr="00A55470">
              <w:rPr>
                <w:rFonts w:ascii="Arial" w:hAnsi="Arial" w:cs="Arial"/>
                <w:color w:val="000000"/>
                <w:sz w:val="18"/>
                <w:szCs w:val="18"/>
              </w:rPr>
              <w:t>Depreciation</w:t>
            </w:r>
          </w:p>
        </w:tc>
        <w:tc>
          <w:tcPr>
            <w:tcW w:w="1224" w:type="dxa"/>
            <w:tcBorders>
              <w:top w:val="nil"/>
              <w:left w:val="nil"/>
              <w:bottom w:val="nil"/>
              <w:right w:val="nil"/>
            </w:tcBorders>
            <w:vAlign w:val="bottom"/>
          </w:tcPr>
          <w:p w14:paraId="688D6AEC" w14:textId="0C42ADA5" w:rsidR="00BE2BB6" w:rsidRPr="00A55470" w:rsidRDefault="00BE2BB6" w:rsidP="00BE2BB6">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(150)</w:t>
            </w:r>
          </w:p>
        </w:tc>
        <w:tc>
          <w:tcPr>
            <w:tcW w:w="1224" w:type="dxa"/>
            <w:tcBorders>
              <w:top w:val="nil"/>
              <w:left w:val="nil"/>
              <w:bottom w:val="nil"/>
              <w:right w:val="nil"/>
            </w:tcBorders>
            <w:vAlign w:val="bottom"/>
          </w:tcPr>
          <w:p w14:paraId="144BC9D6" w14:textId="750C3F4C" w:rsidR="00BE2BB6" w:rsidRPr="00A55470" w:rsidRDefault="00BE2BB6" w:rsidP="00BE2BB6">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(23)</w:t>
            </w:r>
          </w:p>
        </w:tc>
        <w:tc>
          <w:tcPr>
            <w:tcW w:w="1224" w:type="dxa"/>
            <w:tcBorders>
              <w:top w:val="nil"/>
              <w:left w:val="nil"/>
              <w:bottom w:val="nil"/>
              <w:right w:val="nil"/>
            </w:tcBorders>
            <w:vAlign w:val="bottom"/>
          </w:tcPr>
          <w:p w14:paraId="3A8AD203" w14:textId="3FEA2DBC" w:rsidR="00BE2BB6" w:rsidRPr="00A55470" w:rsidRDefault="00B54EA7" w:rsidP="00BE2BB6">
            <w:pPr>
              <w:ind w:right="-72"/>
              <w:jc w:val="right"/>
              <w:rPr>
                <w:rFonts w:ascii="Arial" w:eastAsia="Arial Unicode MS" w:hAnsi="Arial" w:cs="Arial"/>
                <w:noProof/>
                <w:color w:val="000000"/>
                <w:sz w:val="18"/>
                <w:szCs w:val="18"/>
                <w:lang w:val="en-US"/>
              </w:rPr>
            </w:pPr>
            <w:r w:rsidRPr="00A55470">
              <w:rPr>
                <w:rFonts w:ascii="Arial" w:eastAsia="Arial Unicode MS" w:hAnsi="Arial" w:cs="Arial"/>
                <w:color w:val="000000"/>
                <w:sz w:val="18"/>
                <w:szCs w:val="18"/>
              </w:rPr>
              <w:t>-</w:t>
            </w:r>
            <w:r w:rsidRPr="00A55470">
              <w:rPr>
                <w:rFonts w:ascii="Arial" w:eastAsia="Arial Unicode MS" w:hAnsi="Arial" w:cs="Arial"/>
                <w:color w:val="000000"/>
                <w:sz w:val="18"/>
                <w:szCs w:val="18"/>
                <w:vertAlign w:val="superscript"/>
              </w:rPr>
              <w:t>(*)</w:t>
            </w:r>
          </w:p>
        </w:tc>
        <w:tc>
          <w:tcPr>
            <w:tcW w:w="1224" w:type="dxa"/>
            <w:tcBorders>
              <w:top w:val="nil"/>
              <w:left w:val="nil"/>
              <w:bottom w:val="nil"/>
              <w:right w:val="nil"/>
            </w:tcBorders>
            <w:vAlign w:val="bottom"/>
          </w:tcPr>
          <w:p w14:paraId="7AA78A90" w14:textId="77B2F56D" w:rsidR="00BE2BB6" w:rsidRPr="00A55470" w:rsidRDefault="00BE2BB6" w:rsidP="00BE2BB6">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(3</w:t>
            </w:r>
            <w:r w:rsidR="00B528D7" w:rsidRPr="00A55470">
              <w:rPr>
                <w:rFonts w:ascii="Arial" w:eastAsia="Arial Unicode MS" w:hAnsi="Arial" w:cs="Arial"/>
                <w:noProof/>
                <w:color w:val="000000"/>
                <w:sz w:val="18"/>
                <w:szCs w:val="18"/>
              </w:rPr>
              <w:t>4</w:t>
            </w:r>
            <w:r w:rsidRPr="00A55470">
              <w:rPr>
                <w:rFonts w:ascii="Arial" w:eastAsia="Arial Unicode MS" w:hAnsi="Arial" w:cs="Arial"/>
                <w:noProof/>
                <w:color w:val="000000"/>
                <w:sz w:val="18"/>
                <w:szCs w:val="18"/>
              </w:rPr>
              <w:t>)</w:t>
            </w:r>
          </w:p>
        </w:tc>
        <w:tc>
          <w:tcPr>
            <w:tcW w:w="1224" w:type="dxa"/>
            <w:tcBorders>
              <w:top w:val="nil"/>
              <w:left w:val="nil"/>
              <w:bottom w:val="nil"/>
              <w:right w:val="nil"/>
            </w:tcBorders>
          </w:tcPr>
          <w:p w14:paraId="087BAF7A" w14:textId="3E92B6D5" w:rsidR="00BE2BB6" w:rsidRPr="00A55470" w:rsidRDefault="00BE2BB6" w:rsidP="00BE2BB6">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(20</w:t>
            </w:r>
            <w:r w:rsidR="00B528D7" w:rsidRPr="00A55470">
              <w:rPr>
                <w:rFonts w:ascii="Arial" w:eastAsia="Arial Unicode MS" w:hAnsi="Arial" w:cs="Arial"/>
                <w:noProof/>
                <w:color w:val="000000"/>
                <w:sz w:val="18"/>
                <w:szCs w:val="18"/>
              </w:rPr>
              <w:t>7</w:t>
            </w:r>
            <w:r w:rsidRPr="00A55470">
              <w:rPr>
                <w:rFonts w:ascii="Arial" w:eastAsia="Arial Unicode MS" w:hAnsi="Arial" w:cs="Arial"/>
                <w:noProof/>
                <w:color w:val="000000"/>
                <w:sz w:val="18"/>
                <w:szCs w:val="18"/>
              </w:rPr>
              <w:t>)</w:t>
            </w:r>
          </w:p>
        </w:tc>
      </w:tr>
      <w:tr w:rsidR="00BE2BB6" w:rsidRPr="00A55470" w14:paraId="365E2582" w14:textId="77777777">
        <w:trPr>
          <w:trHeight w:val="20"/>
          <w:jc w:val="center"/>
        </w:trPr>
        <w:tc>
          <w:tcPr>
            <w:tcW w:w="3312" w:type="dxa"/>
            <w:tcBorders>
              <w:top w:val="nil"/>
              <w:left w:val="nil"/>
              <w:bottom w:val="nil"/>
              <w:right w:val="nil"/>
            </w:tcBorders>
            <w:vAlign w:val="bottom"/>
          </w:tcPr>
          <w:p w14:paraId="524E87AD" w14:textId="2F683443" w:rsidR="00BE2BB6" w:rsidRPr="00A55470" w:rsidRDefault="00BE2BB6" w:rsidP="00BE2BB6">
            <w:pPr>
              <w:ind w:left="-101"/>
              <w:rPr>
                <w:rFonts w:ascii="Arial" w:hAnsi="Arial" w:cs="Arial"/>
                <w:color w:val="000000"/>
                <w:sz w:val="18"/>
                <w:szCs w:val="18"/>
              </w:rPr>
            </w:pPr>
            <w:r w:rsidRPr="00A55470">
              <w:rPr>
                <w:rFonts w:ascii="Arial" w:hAnsi="Arial" w:cs="Arial"/>
                <w:color w:val="000000"/>
                <w:sz w:val="18"/>
                <w:szCs w:val="18"/>
              </w:rPr>
              <w:t xml:space="preserve">Exchange difference on translation </w:t>
            </w:r>
          </w:p>
        </w:tc>
        <w:tc>
          <w:tcPr>
            <w:tcW w:w="1224" w:type="dxa"/>
            <w:tcBorders>
              <w:top w:val="nil"/>
              <w:left w:val="nil"/>
              <w:bottom w:val="single" w:sz="4" w:space="0" w:color="auto"/>
              <w:right w:val="nil"/>
            </w:tcBorders>
            <w:vAlign w:val="bottom"/>
          </w:tcPr>
          <w:p w14:paraId="29B7EADD" w14:textId="0D1447EE" w:rsidR="00BE2BB6" w:rsidRPr="00A55470" w:rsidRDefault="00BE2BB6" w:rsidP="00BE2BB6">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w:t>
            </w:r>
          </w:p>
        </w:tc>
        <w:tc>
          <w:tcPr>
            <w:tcW w:w="1224" w:type="dxa"/>
            <w:tcBorders>
              <w:top w:val="nil"/>
              <w:left w:val="nil"/>
              <w:bottom w:val="single" w:sz="4" w:space="0" w:color="auto"/>
              <w:right w:val="nil"/>
            </w:tcBorders>
            <w:vAlign w:val="bottom"/>
          </w:tcPr>
          <w:p w14:paraId="0FB9F329" w14:textId="71BA2E26" w:rsidR="00BE2BB6" w:rsidRPr="00A55470" w:rsidRDefault="00BE2BB6" w:rsidP="00BE2BB6">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(1)</w:t>
            </w:r>
          </w:p>
        </w:tc>
        <w:tc>
          <w:tcPr>
            <w:tcW w:w="1224" w:type="dxa"/>
            <w:tcBorders>
              <w:top w:val="nil"/>
              <w:left w:val="nil"/>
              <w:bottom w:val="single" w:sz="4" w:space="0" w:color="auto"/>
              <w:right w:val="nil"/>
            </w:tcBorders>
            <w:vAlign w:val="bottom"/>
          </w:tcPr>
          <w:p w14:paraId="6BB21B52" w14:textId="0E894911" w:rsidR="00BE2BB6" w:rsidRPr="00A55470" w:rsidRDefault="00BE2BB6" w:rsidP="00BE2BB6">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w:t>
            </w:r>
          </w:p>
        </w:tc>
        <w:tc>
          <w:tcPr>
            <w:tcW w:w="1224" w:type="dxa"/>
            <w:tcBorders>
              <w:top w:val="nil"/>
              <w:left w:val="nil"/>
              <w:bottom w:val="single" w:sz="4" w:space="0" w:color="auto"/>
              <w:right w:val="nil"/>
            </w:tcBorders>
            <w:vAlign w:val="bottom"/>
          </w:tcPr>
          <w:p w14:paraId="2ACF182B" w14:textId="43C4BBF6" w:rsidR="00BE2BB6" w:rsidRPr="00A55470" w:rsidRDefault="00BE2BB6" w:rsidP="00BE2BB6">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w:t>
            </w:r>
          </w:p>
        </w:tc>
        <w:tc>
          <w:tcPr>
            <w:tcW w:w="1224" w:type="dxa"/>
            <w:tcBorders>
              <w:top w:val="nil"/>
              <w:left w:val="nil"/>
              <w:bottom w:val="single" w:sz="4" w:space="0" w:color="auto"/>
              <w:right w:val="nil"/>
            </w:tcBorders>
          </w:tcPr>
          <w:p w14:paraId="65DEFB5E" w14:textId="4B62C05A" w:rsidR="00BE2BB6" w:rsidRPr="00A55470" w:rsidRDefault="00BE2BB6" w:rsidP="00BE2BB6">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(1)</w:t>
            </w:r>
          </w:p>
        </w:tc>
      </w:tr>
      <w:tr w:rsidR="00BE2BB6" w:rsidRPr="00A55470" w14:paraId="3D996340" w14:textId="77777777" w:rsidTr="009A159C">
        <w:trPr>
          <w:trHeight w:val="20"/>
          <w:jc w:val="center"/>
        </w:trPr>
        <w:tc>
          <w:tcPr>
            <w:tcW w:w="3312" w:type="dxa"/>
            <w:tcBorders>
              <w:top w:val="nil"/>
              <w:left w:val="nil"/>
              <w:bottom w:val="nil"/>
              <w:right w:val="nil"/>
            </w:tcBorders>
            <w:vAlign w:val="center"/>
          </w:tcPr>
          <w:p w14:paraId="54D1B654" w14:textId="77777777" w:rsidR="00BE2BB6" w:rsidRPr="00A55470" w:rsidRDefault="00BE2BB6" w:rsidP="00BE2BB6">
            <w:pPr>
              <w:ind w:left="-101"/>
              <w:rPr>
                <w:rFonts w:ascii="Arial" w:hAnsi="Arial" w:cs="Arial"/>
                <w:color w:val="000000"/>
                <w:sz w:val="18"/>
                <w:szCs w:val="18"/>
              </w:rPr>
            </w:pPr>
          </w:p>
        </w:tc>
        <w:tc>
          <w:tcPr>
            <w:tcW w:w="1224" w:type="dxa"/>
            <w:tcBorders>
              <w:top w:val="single" w:sz="4" w:space="0" w:color="auto"/>
              <w:left w:val="nil"/>
              <w:bottom w:val="nil"/>
              <w:right w:val="nil"/>
            </w:tcBorders>
            <w:vAlign w:val="bottom"/>
          </w:tcPr>
          <w:p w14:paraId="0C4CA702" w14:textId="77777777" w:rsidR="00BE2BB6" w:rsidRPr="00A55470" w:rsidRDefault="00BE2BB6" w:rsidP="00BE2BB6">
            <w:pPr>
              <w:ind w:right="-72"/>
              <w:jc w:val="right"/>
              <w:rPr>
                <w:rFonts w:ascii="Arial" w:eastAsia="Arial Unicode MS" w:hAnsi="Arial" w:cs="Arial"/>
                <w:noProof/>
                <w:color w:val="000000"/>
                <w:sz w:val="18"/>
                <w:szCs w:val="18"/>
              </w:rPr>
            </w:pPr>
          </w:p>
        </w:tc>
        <w:tc>
          <w:tcPr>
            <w:tcW w:w="1224" w:type="dxa"/>
            <w:tcBorders>
              <w:top w:val="single" w:sz="4" w:space="0" w:color="auto"/>
              <w:left w:val="nil"/>
              <w:bottom w:val="nil"/>
              <w:right w:val="nil"/>
            </w:tcBorders>
            <w:vAlign w:val="bottom"/>
          </w:tcPr>
          <w:p w14:paraId="73AFC02E" w14:textId="77777777" w:rsidR="00BE2BB6" w:rsidRPr="00A55470" w:rsidRDefault="00BE2BB6" w:rsidP="00BE2BB6">
            <w:pPr>
              <w:ind w:right="-72"/>
              <w:jc w:val="right"/>
              <w:rPr>
                <w:rFonts w:ascii="Arial" w:eastAsia="Arial Unicode MS" w:hAnsi="Arial" w:cs="Arial"/>
                <w:noProof/>
                <w:color w:val="000000"/>
                <w:sz w:val="18"/>
                <w:szCs w:val="18"/>
              </w:rPr>
            </w:pPr>
          </w:p>
        </w:tc>
        <w:tc>
          <w:tcPr>
            <w:tcW w:w="1224" w:type="dxa"/>
            <w:tcBorders>
              <w:top w:val="single" w:sz="4" w:space="0" w:color="auto"/>
              <w:left w:val="nil"/>
              <w:bottom w:val="nil"/>
              <w:right w:val="nil"/>
            </w:tcBorders>
            <w:vAlign w:val="bottom"/>
          </w:tcPr>
          <w:p w14:paraId="386C975A" w14:textId="77777777" w:rsidR="00BE2BB6" w:rsidRPr="00A55470" w:rsidRDefault="00BE2BB6" w:rsidP="00BE2BB6">
            <w:pPr>
              <w:ind w:right="-72"/>
              <w:jc w:val="right"/>
              <w:rPr>
                <w:rFonts w:ascii="Arial" w:eastAsia="Arial Unicode MS" w:hAnsi="Arial" w:cs="Arial"/>
                <w:noProof/>
                <w:color w:val="000000"/>
                <w:sz w:val="18"/>
                <w:szCs w:val="18"/>
              </w:rPr>
            </w:pPr>
          </w:p>
        </w:tc>
        <w:tc>
          <w:tcPr>
            <w:tcW w:w="1224" w:type="dxa"/>
            <w:tcBorders>
              <w:top w:val="single" w:sz="4" w:space="0" w:color="auto"/>
              <w:left w:val="nil"/>
              <w:bottom w:val="nil"/>
              <w:right w:val="nil"/>
            </w:tcBorders>
            <w:vAlign w:val="bottom"/>
          </w:tcPr>
          <w:p w14:paraId="38F72E3D" w14:textId="77777777" w:rsidR="00BE2BB6" w:rsidRPr="00A55470" w:rsidRDefault="00BE2BB6" w:rsidP="00BE2BB6">
            <w:pPr>
              <w:ind w:right="-72"/>
              <w:jc w:val="right"/>
              <w:rPr>
                <w:rFonts w:ascii="Arial" w:eastAsia="Arial Unicode MS" w:hAnsi="Arial" w:cs="Arial"/>
                <w:noProof/>
                <w:color w:val="000000"/>
                <w:sz w:val="18"/>
                <w:szCs w:val="18"/>
              </w:rPr>
            </w:pPr>
          </w:p>
        </w:tc>
        <w:tc>
          <w:tcPr>
            <w:tcW w:w="1224" w:type="dxa"/>
            <w:tcBorders>
              <w:top w:val="single" w:sz="4" w:space="0" w:color="auto"/>
              <w:left w:val="nil"/>
              <w:bottom w:val="nil"/>
              <w:right w:val="nil"/>
            </w:tcBorders>
          </w:tcPr>
          <w:p w14:paraId="7DB5AC21" w14:textId="77777777" w:rsidR="00BE2BB6" w:rsidRPr="00A55470" w:rsidRDefault="00BE2BB6" w:rsidP="00BE2BB6">
            <w:pPr>
              <w:ind w:right="-72"/>
              <w:jc w:val="right"/>
              <w:rPr>
                <w:rFonts w:ascii="Arial" w:eastAsia="Arial Unicode MS" w:hAnsi="Arial" w:cs="Arial"/>
                <w:noProof/>
                <w:color w:val="000000"/>
                <w:sz w:val="18"/>
                <w:szCs w:val="18"/>
              </w:rPr>
            </w:pPr>
          </w:p>
        </w:tc>
      </w:tr>
      <w:tr w:rsidR="009A159C" w:rsidRPr="00A55470" w14:paraId="5E2B77CE" w14:textId="77777777" w:rsidTr="009A159C">
        <w:trPr>
          <w:trHeight w:val="20"/>
          <w:jc w:val="center"/>
        </w:trPr>
        <w:tc>
          <w:tcPr>
            <w:tcW w:w="3312" w:type="dxa"/>
            <w:tcBorders>
              <w:top w:val="nil"/>
              <w:left w:val="nil"/>
              <w:bottom w:val="nil"/>
              <w:right w:val="nil"/>
            </w:tcBorders>
            <w:vAlign w:val="center"/>
          </w:tcPr>
          <w:p w14:paraId="4081726E" w14:textId="1EA43C26" w:rsidR="009A159C" w:rsidRPr="00A55470" w:rsidRDefault="009A159C" w:rsidP="009A159C">
            <w:pPr>
              <w:ind w:left="-101"/>
              <w:rPr>
                <w:rFonts w:ascii="Arial" w:hAnsi="Arial" w:cs="Arial"/>
                <w:color w:val="000000"/>
                <w:sz w:val="18"/>
                <w:szCs w:val="18"/>
              </w:rPr>
            </w:pPr>
            <w:r w:rsidRPr="00A55470">
              <w:rPr>
                <w:rFonts w:ascii="Arial" w:hAnsi="Arial" w:cs="Arial"/>
                <w:color w:val="000000"/>
                <w:sz w:val="18"/>
                <w:szCs w:val="18"/>
              </w:rPr>
              <w:t>Balance as at 31 December 2025</w:t>
            </w:r>
          </w:p>
        </w:tc>
        <w:tc>
          <w:tcPr>
            <w:tcW w:w="1224" w:type="dxa"/>
            <w:tcBorders>
              <w:top w:val="nil"/>
              <w:left w:val="nil"/>
              <w:bottom w:val="single" w:sz="4" w:space="0" w:color="auto"/>
              <w:right w:val="nil"/>
            </w:tcBorders>
            <w:vAlign w:val="bottom"/>
          </w:tcPr>
          <w:p w14:paraId="410FBA2E" w14:textId="25D8823B" w:rsidR="009A159C" w:rsidRPr="00A55470" w:rsidRDefault="009A159C" w:rsidP="009A159C">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2,795</w:t>
            </w:r>
          </w:p>
        </w:tc>
        <w:tc>
          <w:tcPr>
            <w:tcW w:w="1224" w:type="dxa"/>
            <w:tcBorders>
              <w:top w:val="nil"/>
              <w:left w:val="nil"/>
              <w:bottom w:val="single" w:sz="4" w:space="0" w:color="auto"/>
              <w:right w:val="nil"/>
            </w:tcBorders>
            <w:vAlign w:val="bottom"/>
          </w:tcPr>
          <w:p w14:paraId="136656D9" w14:textId="7E08C668" w:rsidR="009A159C" w:rsidRPr="00A55470" w:rsidRDefault="009A159C" w:rsidP="009A159C">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107</w:t>
            </w:r>
          </w:p>
        </w:tc>
        <w:tc>
          <w:tcPr>
            <w:tcW w:w="1224" w:type="dxa"/>
            <w:tcBorders>
              <w:top w:val="nil"/>
              <w:left w:val="nil"/>
              <w:bottom w:val="single" w:sz="4" w:space="0" w:color="auto"/>
              <w:right w:val="nil"/>
            </w:tcBorders>
            <w:vAlign w:val="bottom"/>
          </w:tcPr>
          <w:p w14:paraId="581E7808" w14:textId="31B06DBB" w:rsidR="009A159C" w:rsidRPr="00A55470" w:rsidRDefault="009A159C" w:rsidP="009A159C">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1</w:t>
            </w:r>
          </w:p>
        </w:tc>
        <w:tc>
          <w:tcPr>
            <w:tcW w:w="1224" w:type="dxa"/>
            <w:tcBorders>
              <w:top w:val="nil"/>
              <w:left w:val="nil"/>
              <w:bottom w:val="single" w:sz="4" w:space="0" w:color="auto"/>
              <w:right w:val="nil"/>
            </w:tcBorders>
            <w:vAlign w:val="bottom"/>
          </w:tcPr>
          <w:p w14:paraId="23EFA366" w14:textId="356D214B" w:rsidR="009A159C" w:rsidRPr="00A55470" w:rsidRDefault="009A159C" w:rsidP="009A159C">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7</w:t>
            </w:r>
            <w:r w:rsidR="00B528D7" w:rsidRPr="00A55470">
              <w:rPr>
                <w:rFonts w:ascii="Arial" w:eastAsia="Arial Unicode MS" w:hAnsi="Arial" w:cs="Arial"/>
                <w:noProof/>
                <w:color w:val="000000"/>
                <w:sz w:val="18"/>
                <w:szCs w:val="18"/>
              </w:rPr>
              <w:t>6</w:t>
            </w:r>
          </w:p>
        </w:tc>
        <w:tc>
          <w:tcPr>
            <w:tcW w:w="1224" w:type="dxa"/>
            <w:tcBorders>
              <w:top w:val="nil"/>
              <w:left w:val="nil"/>
              <w:bottom w:val="single" w:sz="4" w:space="0" w:color="auto"/>
              <w:right w:val="nil"/>
            </w:tcBorders>
            <w:vAlign w:val="bottom"/>
          </w:tcPr>
          <w:p w14:paraId="3B5C4763" w14:textId="2538B05A" w:rsidR="009A159C" w:rsidRPr="00A55470" w:rsidRDefault="009A159C" w:rsidP="009A159C">
            <w:pPr>
              <w:ind w:right="-72"/>
              <w:jc w:val="right"/>
              <w:rPr>
                <w:rFonts w:ascii="Arial" w:eastAsia="Arial Unicode MS" w:hAnsi="Arial" w:cs="Arial"/>
                <w:noProof/>
                <w:color w:val="000000"/>
                <w:sz w:val="18"/>
                <w:szCs w:val="18"/>
              </w:rPr>
            </w:pPr>
            <w:r w:rsidRPr="00A55470">
              <w:rPr>
                <w:rFonts w:ascii="Arial" w:eastAsia="Arial Unicode MS" w:hAnsi="Arial" w:cs="Arial"/>
                <w:noProof/>
                <w:color w:val="000000"/>
                <w:sz w:val="18"/>
                <w:szCs w:val="18"/>
              </w:rPr>
              <w:t>2,97</w:t>
            </w:r>
            <w:r w:rsidR="00B528D7" w:rsidRPr="00A55470">
              <w:rPr>
                <w:rFonts w:ascii="Arial" w:eastAsia="Arial Unicode MS" w:hAnsi="Arial" w:cs="Arial"/>
                <w:noProof/>
                <w:color w:val="000000"/>
                <w:sz w:val="18"/>
                <w:szCs w:val="18"/>
              </w:rPr>
              <w:t>9</w:t>
            </w:r>
          </w:p>
        </w:tc>
      </w:tr>
    </w:tbl>
    <w:p w14:paraId="4A5382FD" w14:textId="3B4CB30C" w:rsidR="006E0B33" w:rsidRPr="00A55470" w:rsidRDefault="006E0B33" w:rsidP="00BD647D">
      <w:pPr>
        <w:jc w:val="both"/>
        <w:rPr>
          <w:rFonts w:ascii="Arial" w:eastAsia="Arial Unicode MS" w:hAnsi="Arial" w:cs="Arial"/>
          <w:color w:val="000000"/>
          <w:sz w:val="18"/>
          <w:szCs w:val="18"/>
        </w:rPr>
      </w:pPr>
    </w:p>
    <w:tbl>
      <w:tblPr>
        <w:tblW w:w="946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7"/>
        <w:gridCol w:w="1296"/>
        <w:gridCol w:w="1296"/>
        <w:gridCol w:w="1296"/>
        <w:gridCol w:w="1300"/>
      </w:tblGrid>
      <w:tr w:rsidR="00DC383D" w:rsidRPr="00A55470" w14:paraId="6FD57975" w14:textId="77777777" w:rsidTr="002A45B9">
        <w:trPr>
          <w:trHeight w:val="20"/>
        </w:trPr>
        <w:tc>
          <w:tcPr>
            <w:tcW w:w="4277" w:type="dxa"/>
            <w:tcBorders>
              <w:top w:val="nil"/>
              <w:left w:val="nil"/>
              <w:bottom w:val="nil"/>
              <w:right w:val="nil"/>
            </w:tcBorders>
          </w:tcPr>
          <w:p w14:paraId="00D50984" w14:textId="77777777" w:rsidR="00DC383D" w:rsidRPr="00A55470" w:rsidRDefault="00DC383D" w:rsidP="00BD647D">
            <w:pPr>
              <w:ind w:left="-101"/>
              <w:jc w:val="both"/>
              <w:rPr>
                <w:rFonts w:ascii="Arial" w:hAnsi="Arial" w:cs="Arial"/>
                <w:color w:val="000000"/>
                <w:sz w:val="18"/>
                <w:szCs w:val="18"/>
              </w:rPr>
            </w:pPr>
          </w:p>
        </w:tc>
        <w:tc>
          <w:tcPr>
            <w:tcW w:w="5188" w:type="dxa"/>
            <w:gridSpan w:val="4"/>
            <w:tcBorders>
              <w:top w:val="nil"/>
              <w:left w:val="nil"/>
              <w:bottom w:val="single" w:sz="4" w:space="0" w:color="auto"/>
              <w:right w:val="nil"/>
            </w:tcBorders>
          </w:tcPr>
          <w:p w14:paraId="672FF00F" w14:textId="199CFEDE" w:rsidR="00DC383D" w:rsidRPr="00A55470" w:rsidRDefault="00DC383D" w:rsidP="00BD647D">
            <w:pPr>
              <w:ind w:left="-40" w:right="-72"/>
              <w:jc w:val="right"/>
              <w:rPr>
                <w:rFonts w:ascii="Arial" w:hAnsi="Arial" w:cs="Arial"/>
                <w:b/>
                <w:bCs/>
                <w:color w:val="000000"/>
                <w:sz w:val="18"/>
                <w:szCs w:val="18"/>
              </w:rPr>
            </w:pPr>
            <w:r w:rsidRPr="00A55470">
              <w:rPr>
                <w:rFonts w:ascii="Arial" w:hAnsi="Arial" w:cs="Arial"/>
                <w:b/>
                <w:bCs/>
                <w:color w:val="000000"/>
                <w:sz w:val="18"/>
                <w:szCs w:val="18"/>
              </w:rPr>
              <w:t>Separate financial statements</w:t>
            </w:r>
          </w:p>
        </w:tc>
      </w:tr>
      <w:tr w:rsidR="00DC383D" w:rsidRPr="00A55470" w14:paraId="4202F573" w14:textId="77777777" w:rsidTr="004B78DD">
        <w:trPr>
          <w:trHeight w:val="20"/>
        </w:trPr>
        <w:tc>
          <w:tcPr>
            <w:tcW w:w="4277" w:type="dxa"/>
            <w:tcBorders>
              <w:top w:val="nil"/>
              <w:left w:val="nil"/>
              <w:bottom w:val="nil"/>
              <w:right w:val="nil"/>
            </w:tcBorders>
          </w:tcPr>
          <w:p w14:paraId="6BA16BAF" w14:textId="77777777" w:rsidR="00DC383D" w:rsidRPr="00A55470" w:rsidRDefault="00DC383D" w:rsidP="00FD65BA">
            <w:pPr>
              <w:ind w:left="-101"/>
              <w:jc w:val="both"/>
              <w:rPr>
                <w:rFonts w:ascii="Arial" w:hAnsi="Arial" w:cs="Arial"/>
                <w:color w:val="000000"/>
                <w:sz w:val="18"/>
                <w:szCs w:val="18"/>
              </w:rPr>
            </w:pPr>
          </w:p>
        </w:tc>
        <w:tc>
          <w:tcPr>
            <w:tcW w:w="1296" w:type="dxa"/>
            <w:tcBorders>
              <w:top w:val="nil"/>
              <w:left w:val="nil"/>
              <w:bottom w:val="nil"/>
              <w:right w:val="nil"/>
            </w:tcBorders>
            <w:hideMark/>
          </w:tcPr>
          <w:p w14:paraId="2AAD09A5" w14:textId="77777777" w:rsidR="00DC383D" w:rsidRPr="00A55470" w:rsidRDefault="00DC383D" w:rsidP="00FD65BA">
            <w:pPr>
              <w:ind w:left="-40" w:right="-72"/>
              <w:jc w:val="right"/>
              <w:rPr>
                <w:rFonts w:ascii="Arial" w:hAnsi="Arial" w:cs="Arial"/>
                <w:b/>
                <w:bCs/>
                <w:color w:val="000000"/>
                <w:sz w:val="18"/>
                <w:szCs w:val="18"/>
              </w:rPr>
            </w:pPr>
            <w:r w:rsidRPr="00A55470">
              <w:rPr>
                <w:rFonts w:ascii="Arial" w:hAnsi="Arial" w:cs="Arial"/>
                <w:b/>
                <w:bCs/>
                <w:color w:val="000000"/>
                <w:sz w:val="18"/>
                <w:szCs w:val="18"/>
              </w:rPr>
              <w:t>Land</w:t>
            </w:r>
          </w:p>
        </w:tc>
        <w:tc>
          <w:tcPr>
            <w:tcW w:w="1296" w:type="dxa"/>
            <w:tcBorders>
              <w:top w:val="nil"/>
              <w:left w:val="nil"/>
              <w:bottom w:val="nil"/>
              <w:right w:val="nil"/>
            </w:tcBorders>
            <w:hideMark/>
          </w:tcPr>
          <w:p w14:paraId="4B57B62A" w14:textId="77777777" w:rsidR="00DC383D" w:rsidRPr="00A55470" w:rsidRDefault="00DC383D" w:rsidP="00FD65BA">
            <w:pPr>
              <w:ind w:left="-40" w:right="-72"/>
              <w:jc w:val="right"/>
              <w:rPr>
                <w:rFonts w:ascii="Arial" w:hAnsi="Arial" w:cs="Arial"/>
                <w:b/>
                <w:bCs/>
                <w:color w:val="000000"/>
                <w:sz w:val="18"/>
                <w:szCs w:val="18"/>
              </w:rPr>
            </w:pPr>
            <w:r w:rsidRPr="00A55470">
              <w:rPr>
                <w:rFonts w:ascii="Arial" w:hAnsi="Arial" w:cs="Arial"/>
                <w:b/>
                <w:bCs/>
                <w:color w:val="000000"/>
                <w:sz w:val="18"/>
                <w:szCs w:val="18"/>
              </w:rPr>
              <w:t>Office Space</w:t>
            </w:r>
          </w:p>
        </w:tc>
        <w:tc>
          <w:tcPr>
            <w:tcW w:w="1296" w:type="dxa"/>
            <w:tcBorders>
              <w:top w:val="nil"/>
              <w:left w:val="nil"/>
              <w:bottom w:val="nil"/>
              <w:right w:val="nil"/>
            </w:tcBorders>
            <w:hideMark/>
          </w:tcPr>
          <w:p w14:paraId="7EF43E13" w14:textId="77777777" w:rsidR="00DC383D" w:rsidRPr="00A55470" w:rsidRDefault="00DC383D" w:rsidP="00FD65BA">
            <w:pPr>
              <w:ind w:left="-40" w:right="-72"/>
              <w:jc w:val="right"/>
              <w:rPr>
                <w:rFonts w:ascii="Arial" w:hAnsi="Arial" w:cs="Arial"/>
                <w:b/>
                <w:bCs/>
                <w:color w:val="000000"/>
                <w:sz w:val="18"/>
                <w:szCs w:val="18"/>
              </w:rPr>
            </w:pPr>
            <w:r w:rsidRPr="00A55470">
              <w:rPr>
                <w:rFonts w:ascii="Arial" w:hAnsi="Arial" w:cs="Arial"/>
                <w:b/>
                <w:bCs/>
                <w:color w:val="000000"/>
                <w:sz w:val="18"/>
                <w:szCs w:val="18"/>
              </w:rPr>
              <w:t>Vehicles</w:t>
            </w:r>
          </w:p>
        </w:tc>
        <w:tc>
          <w:tcPr>
            <w:tcW w:w="1300" w:type="dxa"/>
            <w:tcBorders>
              <w:top w:val="nil"/>
              <w:left w:val="nil"/>
              <w:bottom w:val="nil"/>
              <w:right w:val="nil"/>
            </w:tcBorders>
          </w:tcPr>
          <w:p w14:paraId="7AFE506A" w14:textId="77777777" w:rsidR="00DC383D" w:rsidRPr="00A55470" w:rsidRDefault="00DC383D" w:rsidP="00FD65BA">
            <w:pPr>
              <w:ind w:left="-40" w:right="-72"/>
              <w:jc w:val="right"/>
              <w:rPr>
                <w:rFonts w:ascii="Arial" w:hAnsi="Arial" w:cs="Arial"/>
                <w:b/>
                <w:bCs/>
                <w:color w:val="000000"/>
                <w:sz w:val="18"/>
                <w:szCs w:val="18"/>
              </w:rPr>
            </w:pPr>
            <w:r w:rsidRPr="00A55470">
              <w:rPr>
                <w:rFonts w:ascii="Arial" w:hAnsi="Arial" w:cs="Arial"/>
                <w:b/>
                <w:bCs/>
                <w:color w:val="000000"/>
                <w:sz w:val="18"/>
                <w:szCs w:val="18"/>
              </w:rPr>
              <w:t>Total</w:t>
            </w:r>
          </w:p>
        </w:tc>
      </w:tr>
      <w:tr w:rsidR="00DC383D" w:rsidRPr="00A55470" w14:paraId="2157D267" w14:textId="77777777" w:rsidTr="004B78DD">
        <w:trPr>
          <w:trHeight w:val="20"/>
        </w:trPr>
        <w:tc>
          <w:tcPr>
            <w:tcW w:w="4277" w:type="dxa"/>
            <w:tcBorders>
              <w:top w:val="nil"/>
              <w:left w:val="nil"/>
              <w:bottom w:val="nil"/>
              <w:right w:val="nil"/>
            </w:tcBorders>
          </w:tcPr>
          <w:p w14:paraId="068F1127" w14:textId="77777777" w:rsidR="00DC383D" w:rsidRPr="00A55470" w:rsidRDefault="00DC383D" w:rsidP="00FD65BA">
            <w:pPr>
              <w:ind w:left="-101"/>
              <w:jc w:val="both"/>
              <w:rPr>
                <w:rFonts w:ascii="Arial" w:hAnsi="Arial" w:cs="Arial"/>
                <w:color w:val="000000"/>
                <w:sz w:val="18"/>
                <w:szCs w:val="18"/>
              </w:rPr>
            </w:pPr>
          </w:p>
        </w:tc>
        <w:tc>
          <w:tcPr>
            <w:tcW w:w="1296" w:type="dxa"/>
            <w:tcBorders>
              <w:top w:val="nil"/>
              <w:left w:val="nil"/>
              <w:bottom w:val="single" w:sz="4" w:space="0" w:color="auto"/>
              <w:right w:val="nil"/>
            </w:tcBorders>
            <w:hideMark/>
          </w:tcPr>
          <w:p w14:paraId="3991A683" w14:textId="77777777" w:rsidR="00DC383D" w:rsidRPr="00A55470" w:rsidRDefault="00DC383D" w:rsidP="00FD65BA">
            <w:pPr>
              <w:ind w:left="-40" w:right="-72"/>
              <w:jc w:val="right"/>
              <w:rPr>
                <w:rFonts w:ascii="Arial" w:hAnsi="Arial" w:cs="Arial"/>
                <w:b/>
                <w:bCs/>
                <w:color w:val="000000"/>
                <w:sz w:val="18"/>
                <w:szCs w:val="18"/>
              </w:rPr>
            </w:pPr>
            <w:r w:rsidRPr="00A55470">
              <w:rPr>
                <w:rFonts w:ascii="Arial" w:hAnsi="Arial" w:cs="Arial"/>
                <w:b/>
                <w:bCs/>
                <w:color w:val="000000"/>
                <w:sz w:val="18"/>
                <w:szCs w:val="18"/>
              </w:rPr>
              <w:t>Million Baht</w:t>
            </w:r>
          </w:p>
        </w:tc>
        <w:tc>
          <w:tcPr>
            <w:tcW w:w="1296" w:type="dxa"/>
            <w:tcBorders>
              <w:top w:val="nil"/>
              <w:left w:val="nil"/>
              <w:bottom w:val="single" w:sz="4" w:space="0" w:color="auto"/>
              <w:right w:val="nil"/>
            </w:tcBorders>
            <w:hideMark/>
          </w:tcPr>
          <w:p w14:paraId="23ADC2EA" w14:textId="77777777" w:rsidR="00DC383D" w:rsidRPr="00A55470" w:rsidRDefault="00DC383D" w:rsidP="00FD65BA">
            <w:pPr>
              <w:ind w:left="-40" w:right="-72"/>
              <w:jc w:val="right"/>
              <w:rPr>
                <w:rFonts w:ascii="Arial" w:hAnsi="Arial" w:cs="Arial"/>
                <w:b/>
                <w:bCs/>
                <w:color w:val="000000"/>
                <w:sz w:val="18"/>
                <w:szCs w:val="18"/>
              </w:rPr>
            </w:pPr>
            <w:r w:rsidRPr="00A55470">
              <w:rPr>
                <w:rFonts w:ascii="Arial" w:hAnsi="Arial" w:cs="Arial"/>
                <w:b/>
                <w:bCs/>
                <w:color w:val="000000"/>
                <w:sz w:val="18"/>
                <w:szCs w:val="18"/>
              </w:rPr>
              <w:t>Million Baht</w:t>
            </w:r>
          </w:p>
        </w:tc>
        <w:tc>
          <w:tcPr>
            <w:tcW w:w="1296" w:type="dxa"/>
            <w:tcBorders>
              <w:top w:val="nil"/>
              <w:left w:val="nil"/>
              <w:bottom w:val="single" w:sz="4" w:space="0" w:color="auto"/>
              <w:right w:val="nil"/>
            </w:tcBorders>
            <w:hideMark/>
          </w:tcPr>
          <w:p w14:paraId="5C1B3DE2" w14:textId="77777777" w:rsidR="00DC383D" w:rsidRPr="00A55470" w:rsidRDefault="00DC383D" w:rsidP="00FD65BA">
            <w:pPr>
              <w:ind w:left="-40" w:right="-72"/>
              <w:jc w:val="right"/>
              <w:rPr>
                <w:rFonts w:ascii="Arial" w:hAnsi="Arial" w:cs="Arial"/>
                <w:b/>
                <w:bCs/>
                <w:color w:val="000000"/>
                <w:sz w:val="18"/>
                <w:szCs w:val="18"/>
              </w:rPr>
            </w:pPr>
            <w:r w:rsidRPr="00A55470">
              <w:rPr>
                <w:rFonts w:ascii="Arial" w:hAnsi="Arial" w:cs="Arial"/>
                <w:b/>
                <w:bCs/>
                <w:color w:val="000000"/>
                <w:sz w:val="18"/>
                <w:szCs w:val="18"/>
              </w:rPr>
              <w:t>Million Baht</w:t>
            </w:r>
          </w:p>
        </w:tc>
        <w:tc>
          <w:tcPr>
            <w:tcW w:w="1300" w:type="dxa"/>
            <w:tcBorders>
              <w:top w:val="nil"/>
              <w:left w:val="nil"/>
              <w:bottom w:val="single" w:sz="4" w:space="0" w:color="auto"/>
              <w:right w:val="nil"/>
            </w:tcBorders>
          </w:tcPr>
          <w:p w14:paraId="1C21EDC1" w14:textId="77777777" w:rsidR="00DC383D" w:rsidRPr="00A55470" w:rsidRDefault="00DC383D" w:rsidP="00FD65BA">
            <w:pPr>
              <w:ind w:left="-40" w:right="-72"/>
              <w:jc w:val="right"/>
              <w:rPr>
                <w:rFonts w:ascii="Arial" w:hAnsi="Arial" w:cs="Arial"/>
                <w:b/>
                <w:bCs/>
                <w:color w:val="000000"/>
                <w:sz w:val="18"/>
                <w:szCs w:val="18"/>
              </w:rPr>
            </w:pPr>
            <w:r w:rsidRPr="00A55470">
              <w:rPr>
                <w:rFonts w:ascii="Arial" w:hAnsi="Arial" w:cs="Arial"/>
                <w:b/>
                <w:bCs/>
                <w:color w:val="000000"/>
                <w:sz w:val="18"/>
                <w:szCs w:val="18"/>
              </w:rPr>
              <w:t>Million Baht</w:t>
            </w:r>
          </w:p>
        </w:tc>
      </w:tr>
      <w:tr w:rsidR="00DC383D" w:rsidRPr="00A55470" w14:paraId="0424D7A7" w14:textId="77777777" w:rsidTr="004B78DD">
        <w:trPr>
          <w:trHeight w:val="20"/>
        </w:trPr>
        <w:tc>
          <w:tcPr>
            <w:tcW w:w="4277" w:type="dxa"/>
            <w:tcBorders>
              <w:top w:val="nil"/>
              <w:left w:val="nil"/>
              <w:bottom w:val="nil"/>
              <w:right w:val="nil"/>
            </w:tcBorders>
          </w:tcPr>
          <w:p w14:paraId="412F7AFB" w14:textId="77777777" w:rsidR="00DC383D" w:rsidRPr="00A55470" w:rsidRDefault="00DC383D" w:rsidP="00FD65BA">
            <w:pPr>
              <w:ind w:left="-101"/>
              <w:rPr>
                <w:rFonts w:ascii="Arial" w:hAnsi="Arial" w:cs="Arial"/>
                <w:color w:val="000000"/>
                <w:sz w:val="18"/>
                <w:szCs w:val="18"/>
              </w:rPr>
            </w:pPr>
          </w:p>
        </w:tc>
        <w:tc>
          <w:tcPr>
            <w:tcW w:w="1296" w:type="dxa"/>
            <w:tcBorders>
              <w:top w:val="single" w:sz="4" w:space="0" w:color="auto"/>
              <w:left w:val="nil"/>
              <w:bottom w:val="nil"/>
              <w:right w:val="nil"/>
            </w:tcBorders>
            <w:hideMark/>
          </w:tcPr>
          <w:p w14:paraId="558DC68D" w14:textId="77777777" w:rsidR="00DC383D" w:rsidRPr="00A55470" w:rsidRDefault="00DC383D" w:rsidP="00FD65BA">
            <w:pPr>
              <w:ind w:left="-40" w:right="-72"/>
              <w:jc w:val="center"/>
              <w:rPr>
                <w:rFonts w:ascii="Arial" w:hAnsi="Arial" w:cs="Arial"/>
                <w:color w:val="000000"/>
                <w:sz w:val="18"/>
                <w:szCs w:val="18"/>
              </w:rPr>
            </w:pPr>
          </w:p>
        </w:tc>
        <w:tc>
          <w:tcPr>
            <w:tcW w:w="1296" w:type="dxa"/>
            <w:tcBorders>
              <w:top w:val="single" w:sz="4" w:space="0" w:color="auto"/>
              <w:left w:val="nil"/>
              <w:bottom w:val="nil"/>
              <w:right w:val="nil"/>
            </w:tcBorders>
          </w:tcPr>
          <w:p w14:paraId="3B06E11F" w14:textId="77777777" w:rsidR="00DC383D" w:rsidRPr="00A55470" w:rsidRDefault="00DC383D" w:rsidP="00FD65BA">
            <w:pPr>
              <w:ind w:left="-40" w:right="-72"/>
              <w:jc w:val="center"/>
              <w:rPr>
                <w:rFonts w:ascii="Arial" w:hAnsi="Arial" w:cs="Arial"/>
                <w:color w:val="000000"/>
                <w:sz w:val="18"/>
                <w:szCs w:val="18"/>
              </w:rPr>
            </w:pPr>
          </w:p>
        </w:tc>
        <w:tc>
          <w:tcPr>
            <w:tcW w:w="1296" w:type="dxa"/>
            <w:tcBorders>
              <w:top w:val="single" w:sz="4" w:space="0" w:color="auto"/>
              <w:left w:val="nil"/>
              <w:bottom w:val="nil"/>
              <w:right w:val="nil"/>
            </w:tcBorders>
          </w:tcPr>
          <w:p w14:paraId="11F72A32" w14:textId="77777777" w:rsidR="00DC383D" w:rsidRPr="00A55470" w:rsidRDefault="00DC383D" w:rsidP="00FD65BA">
            <w:pPr>
              <w:ind w:left="-40" w:right="-72"/>
              <w:jc w:val="center"/>
              <w:rPr>
                <w:rFonts w:ascii="Arial" w:hAnsi="Arial" w:cs="Arial"/>
                <w:color w:val="000000"/>
                <w:sz w:val="18"/>
                <w:szCs w:val="18"/>
              </w:rPr>
            </w:pPr>
          </w:p>
        </w:tc>
        <w:tc>
          <w:tcPr>
            <w:tcW w:w="1300" w:type="dxa"/>
            <w:tcBorders>
              <w:top w:val="single" w:sz="4" w:space="0" w:color="auto"/>
              <w:left w:val="nil"/>
              <w:bottom w:val="nil"/>
              <w:right w:val="nil"/>
            </w:tcBorders>
          </w:tcPr>
          <w:p w14:paraId="521A8206" w14:textId="77777777" w:rsidR="00DC383D" w:rsidRPr="00A55470" w:rsidRDefault="00DC383D" w:rsidP="00FD65BA">
            <w:pPr>
              <w:ind w:left="-40" w:right="-72"/>
              <w:jc w:val="center"/>
              <w:rPr>
                <w:rFonts w:ascii="Arial" w:hAnsi="Arial" w:cs="Arial"/>
                <w:color w:val="000000"/>
                <w:sz w:val="18"/>
                <w:szCs w:val="18"/>
              </w:rPr>
            </w:pPr>
          </w:p>
        </w:tc>
      </w:tr>
      <w:tr w:rsidR="00311C15" w:rsidRPr="00A55470" w14:paraId="1C302771" w14:textId="77777777" w:rsidTr="004B78DD">
        <w:trPr>
          <w:trHeight w:val="20"/>
        </w:trPr>
        <w:tc>
          <w:tcPr>
            <w:tcW w:w="4277" w:type="dxa"/>
            <w:tcBorders>
              <w:top w:val="nil"/>
              <w:left w:val="nil"/>
              <w:bottom w:val="nil"/>
              <w:right w:val="nil"/>
            </w:tcBorders>
          </w:tcPr>
          <w:p w14:paraId="1471C4BD" w14:textId="327FE34F" w:rsidR="00311C15" w:rsidRPr="00A55470" w:rsidRDefault="00311C15" w:rsidP="00311C15">
            <w:pPr>
              <w:ind w:left="-101"/>
              <w:rPr>
                <w:rFonts w:ascii="Arial" w:hAnsi="Arial" w:cs="Arial"/>
                <w:color w:val="000000"/>
                <w:sz w:val="18"/>
                <w:szCs w:val="18"/>
              </w:rPr>
            </w:pPr>
            <w:r w:rsidRPr="00A55470">
              <w:rPr>
                <w:rFonts w:ascii="Arial" w:hAnsi="Arial" w:cs="Arial"/>
                <w:color w:val="000000"/>
                <w:sz w:val="18"/>
                <w:szCs w:val="18"/>
              </w:rPr>
              <w:t>Balance as at 1 January 2024</w:t>
            </w:r>
          </w:p>
        </w:tc>
        <w:tc>
          <w:tcPr>
            <w:tcW w:w="1296" w:type="dxa"/>
            <w:tcBorders>
              <w:top w:val="nil"/>
              <w:left w:val="nil"/>
              <w:bottom w:val="nil"/>
              <w:right w:val="nil"/>
            </w:tcBorders>
            <w:vAlign w:val="bottom"/>
          </w:tcPr>
          <w:p w14:paraId="6B953A6F" w14:textId="02C9D06C" w:rsidR="00311C15" w:rsidRPr="00A55470" w:rsidRDefault="00311C15" w:rsidP="00311C15">
            <w:pPr>
              <w:ind w:left="-40" w:right="-72"/>
              <w:jc w:val="right"/>
              <w:rPr>
                <w:rFonts w:ascii="Arial" w:hAnsi="Arial" w:cs="Arial"/>
                <w:color w:val="000000"/>
                <w:sz w:val="18"/>
                <w:szCs w:val="18"/>
              </w:rPr>
            </w:pPr>
            <w:r w:rsidRPr="00A55470">
              <w:rPr>
                <w:rFonts w:ascii="Arial" w:hAnsi="Arial" w:cs="Arial"/>
                <w:color w:val="000000"/>
                <w:sz w:val="18"/>
                <w:szCs w:val="18"/>
              </w:rPr>
              <w:t>264</w:t>
            </w:r>
          </w:p>
        </w:tc>
        <w:tc>
          <w:tcPr>
            <w:tcW w:w="1296" w:type="dxa"/>
            <w:tcBorders>
              <w:top w:val="nil"/>
              <w:left w:val="nil"/>
              <w:bottom w:val="nil"/>
              <w:right w:val="nil"/>
            </w:tcBorders>
            <w:vAlign w:val="bottom"/>
          </w:tcPr>
          <w:p w14:paraId="56EFA1DE" w14:textId="1C02EFA2" w:rsidR="00311C15" w:rsidRPr="00A55470" w:rsidRDefault="00311C15" w:rsidP="00311C15">
            <w:pPr>
              <w:ind w:left="-40" w:right="-72"/>
              <w:jc w:val="right"/>
              <w:rPr>
                <w:rFonts w:ascii="Arial" w:hAnsi="Arial" w:cs="Arial"/>
                <w:color w:val="000000"/>
                <w:sz w:val="18"/>
                <w:szCs w:val="18"/>
              </w:rPr>
            </w:pPr>
            <w:r w:rsidRPr="00A55470">
              <w:rPr>
                <w:rFonts w:ascii="Arial" w:hAnsi="Arial" w:cs="Arial"/>
                <w:color w:val="000000"/>
                <w:sz w:val="18"/>
                <w:szCs w:val="18"/>
              </w:rPr>
              <w:t>69</w:t>
            </w:r>
          </w:p>
        </w:tc>
        <w:tc>
          <w:tcPr>
            <w:tcW w:w="1296" w:type="dxa"/>
            <w:tcBorders>
              <w:top w:val="nil"/>
              <w:left w:val="nil"/>
              <w:bottom w:val="nil"/>
              <w:right w:val="nil"/>
            </w:tcBorders>
            <w:vAlign w:val="bottom"/>
          </w:tcPr>
          <w:p w14:paraId="4221B111" w14:textId="6EDD9BC1" w:rsidR="00311C15" w:rsidRPr="00A55470" w:rsidRDefault="00311C15" w:rsidP="00311C15">
            <w:pPr>
              <w:ind w:left="-40" w:right="-72"/>
              <w:jc w:val="right"/>
              <w:rPr>
                <w:rFonts w:ascii="Arial" w:hAnsi="Arial" w:cs="Arial"/>
                <w:color w:val="000000"/>
                <w:sz w:val="18"/>
                <w:szCs w:val="18"/>
              </w:rPr>
            </w:pPr>
            <w:r w:rsidRPr="00A55470">
              <w:rPr>
                <w:rFonts w:ascii="Arial" w:hAnsi="Arial" w:cs="Arial"/>
                <w:color w:val="000000"/>
                <w:sz w:val="18"/>
                <w:szCs w:val="18"/>
              </w:rPr>
              <w:t>67</w:t>
            </w:r>
          </w:p>
        </w:tc>
        <w:tc>
          <w:tcPr>
            <w:tcW w:w="1300" w:type="dxa"/>
            <w:tcBorders>
              <w:top w:val="nil"/>
              <w:left w:val="nil"/>
              <w:bottom w:val="nil"/>
              <w:right w:val="nil"/>
            </w:tcBorders>
            <w:vAlign w:val="bottom"/>
          </w:tcPr>
          <w:p w14:paraId="2192B6D7" w14:textId="7BC706D4" w:rsidR="00311C15" w:rsidRPr="00A55470" w:rsidRDefault="00311C15" w:rsidP="00311C15">
            <w:pPr>
              <w:ind w:left="-40" w:right="-72"/>
              <w:jc w:val="right"/>
              <w:rPr>
                <w:rFonts w:ascii="Arial" w:hAnsi="Arial" w:cs="Arial"/>
                <w:color w:val="000000"/>
                <w:sz w:val="18"/>
                <w:szCs w:val="18"/>
              </w:rPr>
            </w:pPr>
            <w:r w:rsidRPr="00A55470">
              <w:rPr>
                <w:rFonts w:ascii="Arial" w:hAnsi="Arial" w:cs="Arial"/>
                <w:color w:val="000000"/>
                <w:sz w:val="18"/>
                <w:szCs w:val="18"/>
              </w:rPr>
              <w:t>400</w:t>
            </w:r>
          </w:p>
        </w:tc>
      </w:tr>
      <w:tr w:rsidR="00311C15" w:rsidRPr="00A55470" w14:paraId="3741889D" w14:textId="77777777" w:rsidTr="004B78DD">
        <w:trPr>
          <w:trHeight w:val="20"/>
        </w:trPr>
        <w:tc>
          <w:tcPr>
            <w:tcW w:w="4277" w:type="dxa"/>
            <w:tcBorders>
              <w:top w:val="nil"/>
              <w:left w:val="nil"/>
              <w:bottom w:val="nil"/>
              <w:right w:val="nil"/>
            </w:tcBorders>
            <w:hideMark/>
          </w:tcPr>
          <w:p w14:paraId="7E65D504" w14:textId="31D83F82" w:rsidR="00311C15" w:rsidRPr="00A55470" w:rsidRDefault="00311C15" w:rsidP="00311C15">
            <w:pPr>
              <w:ind w:left="-101"/>
              <w:rPr>
                <w:rFonts w:ascii="Arial" w:hAnsi="Arial" w:cs="Arial"/>
                <w:color w:val="000000"/>
                <w:sz w:val="18"/>
                <w:szCs w:val="18"/>
              </w:rPr>
            </w:pPr>
            <w:r w:rsidRPr="00A55470">
              <w:rPr>
                <w:rFonts w:ascii="Arial" w:hAnsi="Arial" w:cs="Arial"/>
                <w:color w:val="000000"/>
                <w:sz w:val="18"/>
                <w:szCs w:val="18"/>
              </w:rPr>
              <w:t>Additions</w:t>
            </w:r>
          </w:p>
        </w:tc>
        <w:tc>
          <w:tcPr>
            <w:tcW w:w="1296" w:type="dxa"/>
            <w:tcBorders>
              <w:top w:val="nil"/>
              <w:left w:val="nil"/>
              <w:bottom w:val="nil"/>
              <w:right w:val="nil"/>
            </w:tcBorders>
            <w:vAlign w:val="bottom"/>
          </w:tcPr>
          <w:p w14:paraId="23A9F8C9" w14:textId="380C1FE2" w:rsidR="00311C15" w:rsidRPr="00A55470" w:rsidRDefault="00311C15" w:rsidP="00311C15">
            <w:pPr>
              <w:ind w:left="-40" w:right="-72"/>
              <w:jc w:val="right"/>
              <w:rPr>
                <w:rFonts w:ascii="Arial" w:hAnsi="Arial" w:cs="Arial"/>
                <w:color w:val="000000"/>
                <w:sz w:val="18"/>
                <w:szCs w:val="18"/>
              </w:rPr>
            </w:pPr>
            <w:r w:rsidRPr="00A55470">
              <w:rPr>
                <w:rFonts w:ascii="Arial" w:hAnsi="Arial" w:cs="Arial"/>
                <w:color w:val="000000"/>
                <w:sz w:val="18"/>
                <w:szCs w:val="18"/>
              </w:rPr>
              <w:t>-</w:t>
            </w:r>
          </w:p>
        </w:tc>
        <w:tc>
          <w:tcPr>
            <w:tcW w:w="1296" w:type="dxa"/>
            <w:tcBorders>
              <w:top w:val="nil"/>
              <w:left w:val="nil"/>
              <w:bottom w:val="nil"/>
              <w:right w:val="nil"/>
            </w:tcBorders>
            <w:vAlign w:val="bottom"/>
          </w:tcPr>
          <w:p w14:paraId="4AB9F416" w14:textId="7D78FB37" w:rsidR="00311C15" w:rsidRPr="00A55470" w:rsidRDefault="00311C15" w:rsidP="00311C15">
            <w:pPr>
              <w:ind w:left="-40" w:right="-72"/>
              <w:jc w:val="right"/>
              <w:rPr>
                <w:rFonts w:ascii="Arial" w:hAnsi="Arial" w:cs="Arial"/>
                <w:color w:val="000000"/>
                <w:sz w:val="18"/>
                <w:szCs w:val="18"/>
              </w:rPr>
            </w:pPr>
            <w:r w:rsidRPr="00A55470">
              <w:rPr>
                <w:rFonts w:ascii="Arial" w:hAnsi="Arial" w:cs="Arial"/>
                <w:color w:val="000000"/>
                <w:sz w:val="18"/>
                <w:szCs w:val="18"/>
              </w:rPr>
              <w:t>8</w:t>
            </w:r>
          </w:p>
        </w:tc>
        <w:tc>
          <w:tcPr>
            <w:tcW w:w="1296" w:type="dxa"/>
            <w:tcBorders>
              <w:top w:val="nil"/>
              <w:left w:val="nil"/>
              <w:bottom w:val="nil"/>
              <w:right w:val="nil"/>
            </w:tcBorders>
            <w:vAlign w:val="bottom"/>
          </w:tcPr>
          <w:p w14:paraId="5AD5CB41" w14:textId="30E1718D" w:rsidR="00311C15" w:rsidRPr="00A55470" w:rsidRDefault="00311C15" w:rsidP="00311C15">
            <w:pPr>
              <w:ind w:left="-40" w:right="-72"/>
              <w:jc w:val="right"/>
              <w:rPr>
                <w:rFonts w:ascii="Arial" w:hAnsi="Arial" w:cs="Arial"/>
                <w:color w:val="000000"/>
                <w:sz w:val="18"/>
                <w:szCs w:val="18"/>
              </w:rPr>
            </w:pPr>
            <w:r w:rsidRPr="00A55470">
              <w:rPr>
                <w:rFonts w:ascii="Arial" w:hAnsi="Arial" w:cs="Arial"/>
                <w:color w:val="000000"/>
                <w:sz w:val="18"/>
                <w:szCs w:val="18"/>
              </w:rPr>
              <w:t>24</w:t>
            </w:r>
          </w:p>
        </w:tc>
        <w:tc>
          <w:tcPr>
            <w:tcW w:w="1300" w:type="dxa"/>
            <w:tcBorders>
              <w:top w:val="nil"/>
              <w:left w:val="nil"/>
              <w:bottom w:val="nil"/>
              <w:right w:val="nil"/>
            </w:tcBorders>
          </w:tcPr>
          <w:p w14:paraId="56E35F98" w14:textId="2293B9ED" w:rsidR="00311C15" w:rsidRPr="00A55470" w:rsidRDefault="00311C15" w:rsidP="00311C15">
            <w:pPr>
              <w:ind w:left="-40" w:right="-72"/>
              <w:jc w:val="right"/>
              <w:rPr>
                <w:rFonts w:ascii="Arial" w:hAnsi="Arial" w:cs="Arial"/>
                <w:color w:val="000000"/>
                <w:sz w:val="18"/>
                <w:szCs w:val="18"/>
              </w:rPr>
            </w:pPr>
            <w:r w:rsidRPr="00A55470">
              <w:rPr>
                <w:rFonts w:ascii="Arial" w:hAnsi="Arial" w:cs="Arial"/>
                <w:color w:val="000000"/>
                <w:sz w:val="18"/>
                <w:szCs w:val="18"/>
              </w:rPr>
              <w:t>32</w:t>
            </w:r>
          </w:p>
        </w:tc>
      </w:tr>
      <w:tr w:rsidR="00311C15" w:rsidRPr="00A55470" w14:paraId="1AB2479E" w14:textId="77777777">
        <w:trPr>
          <w:trHeight w:val="20"/>
        </w:trPr>
        <w:tc>
          <w:tcPr>
            <w:tcW w:w="4277" w:type="dxa"/>
            <w:tcBorders>
              <w:top w:val="nil"/>
              <w:left w:val="nil"/>
              <w:bottom w:val="nil"/>
              <w:right w:val="nil"/>
            </w:tcBorders>
            <w:hideMark/>
          </w:tcPr>
          <w:p w14:paraId="0559F417" w14:textId="0B4026CB" w:rsidR="00311C15" w:rsidRPr="00A55470" w:rsidRDefault="00311C15" w:rsidP="00311C15">
            <w:pPr>
              <w:ind w:left="-101"/>
              <w:rPr>
                <w:rFonts w:ascii="Arial" w:hAnsi="Arial" w:cs="Arial"/>
                <w:color w:val="000000"/>
                <w:sz w:val="18"/>
                <w:szCs w:val="18"/>
              </w:rPr>
            </w:pPr>
            <w:r w:rsidRPr="00A55470">
              <w:rPr>
                <w:rFonts w:ascii="Arial" w:hAnsi="Arial" w:cs="Arial"/>
                <w:color w:val="000000"/>
                <w:sz w:val="18"/>
                <w:szCs w:val="18"/>
              </w:rPr>
              <w:t>Lease termination</w:t>
            </w:r>
          </w:p>
        </w:tc>
        <w:tc>
          <w:tcPr>
            <w:tcW w:w="1296" w:type="dxa"/>
            <w:tcBorders>
              <w:top w:val="nil"/>
              <w:left w:val="nil"/>
              <w:bottom w:val="nil"/>
              <w:right w:val="nil"/>
            </w:tcBorders>
            <w:vAlign w:val="bottom"/>
          </w:tcPr>
          <w:p w14:paraId="66F5D49E" w14:textId="62815CA1" w:rsidR="00311C15" w:rsidRPr="00A55470" w:rsidRDefault="00311C15" w:rsidP="00311C15">
            <w:pPr>
              <w:ind w:left="-40" w:right="-72"/>
              <w:jc w:val="right"/>
              <w:rPr>
                <w:rFonts w:ascii="Arial" w:hAnsi="Arial" w:cs="Arial"/>
                <w:color w:val="000000"/>
                <w:sz w:val="18"/>
                <w:szCs w:val="18"/>
              </w:rPr>
            </w:pPr>
            <w:r w:rsidRPr="00A55470">
              <w:rPr>
                <w:rFonts w:ascii="Arial" w:hAnsi="Arial" w:cs="Arial"/>
                <w:color w:val="000000"/>
                <w:sz w:val="18"/>
                <w:szCs w:val="18"/>
              </w:rPr>
              <w:t>-</w:t>
            </w:r>
          </w:p>
        </w:tc>
        <w:tc>
          <w:tcPr>
            <w:tcW w:w="1296" w:type="dxa"/>
            <w:tcBorders>
              <w:top w:val="nil"/>
              <w:left w:val="nil"/>
              <w:bottom w:val="nil"/>
              <w:right w:val="nil"/>
            </w:tcBorders>
            <w:vAlign w:val="bottom"/>
          </w:tcPr>
          <w:p w14:paraId="7FEAAF6D" w14:textId="751268CB" w:rsidR="00311C15" w:rsidRPr="00A55470" w:rsidRDefault="00311C15" w:rsidP="00311C15">
            <w:pPr>
              <w:ind w:left="-40" w:right="-72"/>
              <w:jc w:val="right"/>
              <w:rPr>
                <w:rFonts w:ascii="Arial" w:hAnsi="Arial" w:cs="Arial"/>
                <w:color w:val="000000"/>
                <w:sz w:val="18"/>
                <w:szCs w:val="18"/>
              </w:rPr>
            </w:pPr>
            <w:r w:rsidRPr="00A55470">
              <w:rPr>
                <w:rFonts w:ascii="Arial" w:hAnsi="Arial" w:cs="Arial"/>
                <w:color w:val="000000"/>
                <w:sz w:val="18"/>
                <w:szCs w:val="18"/>
              </w:rPr>
              <w:t>-</w:t>
            </w:r>
          </w:p>
        </w:tc>
        <w:tc>
          <w:tcPr>
            <w:tcW w:w="1296" w:type="dxa"/>
            <w:tcBorders>
              <w:top w:val="nil"/>
              <w:left w:val="nil"/>
              <w:bottom w:val="nil"/>
              <w:right w:val="nil"/>
            </w:tcBorders>
            <w:vAlign w:val="center"/>
          </w:tcPr>
          <w:p w14:paraId="6958D65E" w14:textId="01F5D26A" w:rsidR="00311C15" w:rsidRPr="00A55470" w:rsidRDefault="00311C15" w:rsidP="00311C15">
            <w:pPr>
              <w:ind w:left="-40" w:right="-72"/>
              <w:jc w:val="right"/>
              <w:rPr>
                <w:rFonts w:ascii="Arial" w:hAnsi="Arial" w:cs="Arial"/>
                <w:color w:val="000000"/>
                <w:sz w:val="18"/>
                <w:szCs w:val="18"/>
              </w:rPr>
            </w:pPr>
            <w:r w:rsidRPr="00A55470">
              <w:rPr>
                <w:rFonts w:ascii="Arial" w:eastAsia="Arial Unicode MS" w:hAnsi="Arial" w:cs="Arial"/>
                <w:color w:val="000000"/>
                <w:sz w:val="18"/>
                <w:szCs w:val="18"/>
              </w:rPr>
              <w:t>-</w:t>
            </w:r>
            <w:r w:rsidRPr="00A55470">
              <w:rPr>
                <w:rFonts w:ascii="Arial" w:eastAsia="Arial Unicode MS" w:hAnsi="Arial" w:cs="Arial"/>
                <w:color w:val="000000"/>
                <w:sz w:val="18"/>
                <w:szCs w:val="18"/>
                <w:vertAlign w:val="superscript"/>
              </w:rPr>
              <w:t>(*)</w:t>
            </w:r>
          </w:p>
        </w:tc>
        <w:tc>
          <w:tcPr>
            <w:tcW w:w="1300" w:type="dxa"/>
            <w:tcBorders>
              <w:top w:val="nil"/>
              <w:left w:val="nil"/>
              <w:bottom w:val="nil"/>
              <w:right w:val="nil"/>
            </w:tcBorders>
            <w:vAlign w:val="bottom"/>
          </w:tcPr>
          <w:p w14:paraId="1024B209" w14:textId="5E66ABCD" w:rsidR="00311C15" w:rsidRPr="00A55470" w:rsidRDefault="00B54EA7" w:rsidP="00311C15">
            <w:pPr>
              <w:ind w:left="-40" w:right="-72"/>
              <w:jc w:val="right"/>
              <w:rPr>
                <w:rFonts w:ascii="Arial" w:hAnsi="Arial" w:cs="Arial"/>
                <w:color w:val="000000"/>
                <w:sz w:val="18"/>
                <w:szCs w:val="18"/>
              </w:rPr>
            </w:pPr>
            <w:r w:rsidRPr="00A55470">
              <w:rPr>
                <w:rFonts w:ascii="Arial" w:eastAsia="Arial Unicode MS" w:hAnsi="Arial" w:cs="Arial"/>
                <w:color w:val="000000"/>
                <w:sz w:val="18"/>
                <w:szCs w:val="18"/>
              </w:rPr>
              <w:t>-</w:t>
            </w:r>
            <w:r w:rsidRPr="00A55470">
              <w:rPr>
                <w:rFonts w:ascii="Arial" w:eastAsia="Arial Unicode MS" w:hAnsi="Arial" w:cs="Arial"/>
                <w:color w:val="000000"/>
                <w:sz w:val="18"/>
                <w:szCs w:val="18"/>
                <w:vertAlign w:val="superscript"/>
              </w:rPr>
              <w:t>(*)</w:t>
            </w:r>
          </w:p>
        </w:tc>
      </w:tr>
      <w:tr w:rsidR="00311C15" w:rsidRPr="00A55470" w14:paraId="3287C7F8" w14:textId="77777777">
        <w:trPr>
          <w:trHeight w:val="20"/>
        </w:trPr>
        <w:tc>
          <w:tcPr>
            <w:tcW w:w="4277" w:type="dxa"/>
            <w:tcBorders>
              <w:top w:val="nil"/>
              <w:left w:val="nil"/>
              <w:bottom w:val="nil"/>
              <w:right w:val="nil"/>
            </w:tcBorders>
          </w:tcPr>
          <w:p w14:paraId="22647ABC" w14:textId="6C1E915E" w:rsidR="00311C15" w:rsidRPr="00A55470" w:rsidRDefault="00311C15" w:rsidP="00311C15">
            <w:pPr>
              <w:ind w:left="-101"/>
              <w:rPr>
                <w:rFonts w:ascii="Arial" w:hAnsi="Arial" w:cs="Arial"/>
                <w:color w:val="000000"/>
                <w:sz w:val="18"/>
                <w:szCs w:val="18"/>
              </w:rPr>
            </w:pPr>
            <w:r w:rsidRPr="00A55470">
              <w:rPr>
                <w:rFonts w:ascii="Arial" w:hAnsi="Arial" w:cs="Arial"/>
                <w:color w:val="000000"/>
                <w:sz w:val="18"/>
                <w:szCs w:val="18"/>
              </w:rPr>
              <w:t>Lease modification</w:t>
            </w:r>
          </w:p>
        </w:tc>
        <w:tc>
          <w:tcPr>
            <w:tcW w:w="1296" w:type="dxa"/>
            <w:tcBorders>
              <w:top w:val="nil"/>
              <w:left w:val="nil"/>
              <w:bottom w:val="nil"/>
              <w:right w:val="nil"/>
            </w:tcBorders>
            <w:vAlign w:val="bottom"/>
          </w:tcPr>
          <w:p w14:paraId="03C53047" w14:textId="1E240E9B" w:rsidR="00311C15" w:rsidRPr="00A55470" w:rsidRDefault="00311C15" w:rsidP="00311C15">
            <w:pPr>
              <w:ind w:left="-40" w:right="-72"/>
              <w:jc w:val="right"/>
              <w:rPr>
                <w:rFonts w:ascii="Arial" w:hAnsi="Arial" w:cs="Arial"/>
                <w:color w:val="000000"/>
                <w:sz w:val="18"/>
                <w:szCs w:val="18"/>
              </w:rPr>
            </w:pPr>
            <w:r w:rsidRPr="00A55470">
              <w:rPr>
                <w:rFonts w:ascii="Arial" w:hAnsi="Arial" w:cs="Arial"/>
                <w:color w:val="000000"/>
                <w:sz w:val="18"/>
                <w:szCs w:val="18"/>
              </w:rPr>
              <w:t>-</w:t>
            </w:r>
          </w:p>
        </w:tc>
        <w:tc>
          <w:tcPr>
            <w:tcW w:w="1296" w:type="dxa"/>
            <w:tcBorders>
              <w:top w:val="nil"/>
              <w:left w:val="nil"/>
              <w:bottom w:val="nil"/>
              <w:right w:val="nil"/>
            </w:tcBorders>
            <w:vAlign w:val="bottom"/>
          </w:tcPr>
          <w:p w14:paraId="3ED9CD30" w14:textId="08AEB4D0" w:rsidR="00311C15" w:rsidRPr="00A55470" w:rsidRDefault="00311C15" w:rsidP="00311C15">
            <w:pPr>
              <w:ind w:left="-40" w:right="-72"/>
              <w:jc w:val="right"/>
              <w:rPr>
                <w:rFonts w:ascii="Arial" w:hAnsi="Arial" w:cs="Arial"/>
                <w:color w:val="000000"/>
                <w:sz w:val="18"/>
                <w:szCs w:val="18"/>
                <w:cs/>
              </w:rPr>
            </w:pPr>
            <w:r w:rsidRPr="00A55470">
              <w:rPr>
                <w:rFonts w:ascii="Arial" w:hAnsi="Arial" w:cs="Arial"/>
                <w:color w:val="000000"/>
                <w:sz w:val="18"/>
                <w:szCs w:val="18"/>
              </w:rPr>
              <w:t>-</w:t>
            </w:r>
          </w:p>
        </w:tc>
        <w:tc>
          <w:tcPr>
            <w:tcW w:w="1296" w:type="dxa"/>
            <w:tcBorders>
              <w:top w:val="nil"/>
              <w:left w:val="nil"/>
              <w:bottom w:val="nil"/>
              <w:right w:val="nil"/>
            </w:tcBorders>
            <w:vAlign w:val="center"/>
          </w:tcPr>
          <w:p w14:paraId="44A18986" w14:textId="16E81422" w:rsidR="00311C15" w:rsidRPr="00A55470" w:rsidRDefault="00311C15" w:rsidP="00311C15">
            <w:pPr>
              <w:ind w:left="-40" w:right="-72"/>
              <w:jc w:val="right"/>
              <w:rPr>
                <w:rFonts w:ascii="Arial" w:hAnsi="Arial" w:cs="Arial"/>
                <w:color w:val="000000"/>
                <w:sz w:val="18"/>
                <w:szCs w:val="18"/>
                <w:cs/>
              </w:rPr>
            </w:pPr>
            <w:r w:rsidRPr="00A55470">
              <w:rPr>
                <w:rFonts w:ascii="Arial" w:eastAsia="Arial Unicode MS" w:hAnsi="Arial" w:cs="Arial"/>
                <w:color w:val="000000"/>
                <w:sz w:val="18"/>
                <w:szCs w:val="18"/>
              </w:rPr>
              <w:t>-</w:t>
            </w:r>
            <w:r w:rsidRPr="00A55470">
              <w:rPr>
                <w:rFonts w:ascii="Arial" w:eastAsia="Arial Unicode MS" w:hAnsi="Arial" w:cs="Arial"/>
                <w:color w:val="000000"/>
                <w:sz w:val="18"/>
                <w:szCs w:val="18"/>
                <w:vertAlign w:val="superscript"/>
              </w:rPr>
              <w:t>(*)</w:t>
            </w:r>
          </w:p>
        </w:tc>
        <w:tc>
          <w:tcPr>
            <w:tcW w:w="1300" w:type="dxa"/>
            <w:tcBorders>
              <w:top w:val="nil"/>
              <w:left w:val="nil"/>
              <w:bottom w:val="nil"/>
              <w:right w:val="nil"/>
            </w:tcBorders>
            <w:vAlign w:val="bottom"/>
          </w:tcPr>
          <w:p w14:paraId="0425A06A" w14:textId="6D078A7C" w:rsidR="00311C15" w:rsidRPr="00A55470" w:rsidRDefault="00B54EA7" w:rsidP="00311C15">
            <w:pPr>
              <w:ind w:left="-40" w:right="-72"/>
              <w:jc w:val="right"/>
              <w:rPr>
                <w:rFonts w:ascii="Arial" w:hAnsi="Arial" w:cs="Arial"/>
                <w:color w:val="000000"/>
                <w:sz w:val="18"/>
                <w:szCs w:val="18"/>
              </w:rPr>
            </w:pPr>
            <w:r w:rsidRPr="00A55470">
              <w:rPr>
                <w:rFonts w:ascii="Arial" w:eastAsia="Arial Unicode MS" w:hAnsi="Arial" w:cs="Arial"/>
                <w:color w:val="000000"/>
                <w:sz w:val="18"/>
                <w:szCs w:val="18"/>
              </w:rPr>
              <w:t>-</w:t>
            </w:r>
            <w:r w:rsidRPr="00A55470">
              <w:rPr>
                <w:rFonts w:ascii="Arial" w:eastAsia="Arial Unicode MS" w:hAnsi="Arial" w:cs="Arial"/>
                <w:color w:val="000000"/>
                <w:sz w:val="18"/>
                <w:szCs w:val="18"/>
                <w:vertAlign w:val="superscript"/>
              </w:rPr>
              <w:t>(*)</w:t>
            </w:r>
          </w:p>
        </w:tc>
      </w:tr>
      <w:tr w:rsidR="00311C15" w:rsidRPr="00A55470" w14:paraId="20F91D22" w14:textId="77777777" w:rsidTr="004B78DD">
        <w:trPr>
          <w:trHeight w:val="20"/>
        </w:trPr>
        <w:tc>
          <w:tcPr>
            <w:tcW w:w="4277" w:type="dxa"/>
            <w:tcBorders>
              <w:top w:val="nil"/>
              <w:left w:val="nil"/>
              <w:bottom w:val="nil"/>
              <w:right w:val="nil"/>
            </w:tcBorders>
            <w:hideMark/>
          </w:tcPr>
          <w:p w14:paraId="44723491" w14:textId="1B4B1C00" w:rsidR="00311C15" w:rsidRPr="00A55470" w:rsidRDefault="00311C15" w:rsidP="00311C15">
            <w:pPr>
              <w:ind w:left="-101"/>
              <w:rPr>
                <w:rFonts w:ascii="Arial" w:hAnsi="Arial" w:cs="Arial"/>
                <w:color w:val="000000"/>
                <w:sz w:val="18"/>
                <w:szCs w:val="18"/>
              </w:rPr>
            </w:pPr>
            <w:r w:rsidRPr="00A55470">
              <w:rPr>
                <w:rFonts w:ascii="Arial" w:hAnsi="Arial" w:cs="Arial"/>
                <w:color w:val="000000"/>
                <w:sz w:val="18"/>
                <w:szCs w:val="18"/>
              </w:rPr>
              <w:t>Depreciation</w:t>
            </w:r>
          </w:p>
        </w:tc>
        <w:tc>
          <w:tcPr>
            <w:tcW w:w="1296" w:type="dxa"/>
            <w:tcBorders>
              <w:top w:val="nil"/>
              <w:left w:val="nil"/>
              <w:bottom w:val="single" w:sz="4" w:space="0" w:color="auto"/>
              <w:right w:val="nil"/>
            </w:tcBorders>
            <w:vAlign w:val="bottom"/>
          </w:tcPr>
          <w:p w14:paraId="6C57730B" w14:textId="4D3122AB" w:rsidR="00311C15" w:rsidRPr="00A55470" w:rsidRDefault="00311C15" w:rsidP="00311C15">
            <w:pPr>
              <w:ind w:left="-40" w:right="-72"/>
              <w:jc w:val="right"/>
              <w:rPr>
                <w:rFonts w:ascii="Arial" w:hAnsi="Arial" w:cs="Arial"/>
                <w:color w:val="000000"/>
                <w:sz w:val="18"/>
                <w:szCs w:val="18"/>
                <w:cs/>
              </w:rPr>
            </w:pPr>
            <w:r w:rsidRPr="00A55470">
              <w:rPr>
                <w:rFonts w:ascii="Arial" w:hAnsi="Arial" w:cs="Arial"/>
                <w:color w:val="000000"/>
                <w:sz w:val="18"/>
                <w:szCs w:val="18"/>
                <w:cs/>
              </w:rPr>
              <w:t>(</w:t>
            </w:r>
            <w:r w:rsidRPr="00A55470">
              <w:rPr>
                <w:rFonts w:ascii="Arial" w:hAnsi="Arial" w:cs="Arial"/>
                <w:color w:val="000000"/>
                <w:sz w:val="18"/>
                <w:szCs w:val="18"/>
              </w:rPr>
              <w:t>35</w:t>
            </w:r>
            <w:r w:rsidRPr="00A55470">
              <w:rPr>
                <w:rFonts w:ascii="Arial" w:hAnsi="Arial" w:cs="Arial"/>
                <w:color w:val="000000"/>
                <w:sz w:val="18"/>
                <w:szCs w:val="18"/>
                <w:cs/>
              </w:rPr>
              <w:t>)</w:t>
            </w:r>
          </w:p>
        </w:tc>
        <w:tc>
          <w:tcPr>
            <w:tcW w:w="1296" w:type="dxa"/>
            <w:tcBorders>
              <w:top w:val="nil"/>
              <w:left w:val="nil"/>
              <w:bottom w:val="single" w:sz="4" w:space="0" w:color="auto"/>
              <w:right w:val="nil"/>
            </w:tcBorders>
            <w:vAlign w:val="bottom"/>
          </w:tcPr>
          <w:p w14:paraId="71E55B10" w14:textId="6CAA233A" w:rsidR="00311C15" w:rsidRPr="00A55470" w:rsidRDefault="00311C15" w:rsidP="00311C15">
            <w:pPr>
              <w:ind w:left="-40" w:right="-72"/>
              <w:jc w:val="right"/>
              <w:rPr>
                <w:rFonts w:ascii="Arial" w:hAnsi="Arial" w:cs="Arial"/>
                <w:color w:val="000000"/>
                <w:sz w:val="18"/>
                <w:szCs w:val="18"/>
              </w:rPr>
            </w:pPr>
            <w:r w:rsidRPr="00A55470">
              <w:rPr>
                <w:rFonts w:ascii="Arial" w:hAnsi="Arial" w:cs="Arial"/>
                <w:color w:val="000000"/>
                <w:sz w:val="18"/>
                <w:szCs w:val="18"/>
                <w:cs/>
              </w:rPr>
              <w:t>(</w:t>
            </w:r>
            <w:r w:rsidRPr="00A55470">
              <w:rPr>
                <w:rFonts w:ascii="Arial" w:hAnsi="Arial" w:cs="Arial"/>
                <w:color w:val="000000"/>
                <w:sz w:val="18"/>
                <w:szCs w:val="18"/>
              </w:rPr>
              <w:t>20</w:t>
            </w:r>
            <w:r w:rsidRPr="00A55470">
              <w:rPr>
                <w:rFonts w:ascii="Arial" w:hAnsi="Arial" w:cs="Arial"/>
                <w:color w:val="000000"/>
                <w:sz w:val="18"/>
                <w:szCs w:val="18"/>
                <w:cs/>
              </w:rPr>
              <w:t>)</w:t>
            </w:r>
          </w:p>
        </w:tc>
        <w:tc>
          <w:tcPr>
            <w:tcW w:w="1296" w:type="dxa"/>
            <w:tcBorders>
              <w:top w:val="nil"/>
              <w:left w:val="nil"/>
              <w:bottom w:val="single" w:sz="4" w:space="0" w:color="auto"/>
              <w:right w:val="nil"/>
            </w:tcBorders>
            <w:vAlign w:val="bottom"/>
          </w:tcPr>
          <w:p w14:paraId="06E36E93" w14:textId="345A9ACC" w:rsidR="00311C15" w:rsidRPr="00A55470" w:rsidRDefault="00311C15" w:rsidP="00311C15">
            <w:pPr>
              <w:ind w:left="-40" w:right="-72"/>
              <w:jc w:val="right"/>
              <w:rPr>
                <w:rFonts w:ascii="Arial" w:hAnsi="Arial" w:cs="Arial"/>
                <w:color w:val="000000"/>
                <w:sz w:val="18"/>
                <w:szCs w:val="18"/>
              </w:rPr>
            </w:pPr>
            <w:r w:rsidRPr="00A55470">
              <w:rPr>
                <w:rFonts w:ascii="Arial" w:hAnsi="Arial" w:cs="Arial"/>
                <w:color w:val="000000"/>
                <w:sz w:val="18"/>
                <w:szCs w:val="18"/>
                <w:cs/>
              </w:rPr>
              <w:t>(</w:t>
            </w:r>
            <w:r w:rsidRPr="00A55470">
              <w:rPr>
                <w:rFonts w:ascii="Arial" w:hAnsi="Arial" w:cs="Arial"/>
                <w:color w:val="000000"/>
                <w:sz w:val="18"/>
                <w:szCs w:val="18"/>
              </w:rPr>
              <w:t>29</w:t>
            </w:r>
            <w:r w:rsidRPr="00A55470">
              <w:rPr>
                <w:rFonts w:ascii="Arial" w:hAnsi="Arial" w:cs="Arial"/>
                <w:color w:val="000000"/>
                <w:sz w:val="18"/>
                <w:szCs w:val="18"/>
                <w:cs/>
              </w:rPr>
              <w:t>)</w:t>
            </w:r>
          </w:p>
        </w:tc>
        <w:tc>
          <w:tcPr>
            <w:tcW w:w="1300" w:type="dxa"/>
            <w:tcBorders>
              <w:top w:val="nil"/>
              <w:left w:val="nil"/>
              <w:bottom w:val="single" w:sz="4" w:space="0" w:color="auto"/>
              <w:right w:val="nil"/>
            </w:tcBorders>
          </w:tcPr>
          <w:p w14:paraId="5E15B752" w14:textId="51B3992E" w:rsidR="00311C15" w:rsidRPr="00A55470" w:rsidRDefault="00311C15" w:rsidP="00311C15">
            <w:pPr>
              <w:ind w:left="-40" w:right="-72"/>
              <w:jc w:val="right"/>
              <w:rPr>
                <w:rFonts w:ascii="Arial" w:hAnsi="Arial" w:cs="Arial"/>
                <w:color w:val="000000"/>
                <w:sz w:val="18"/>
                <w:szCs w:val="18"/>
              </w:rPr>
            </w:pPr>
            <w:r w:rsidRPr="00A55470">
              <w:rPr>
                <w:rFonts w:ascii="Arial" w:hAnsi="Arial" w:cs="Arial"/>
                <w:color w:val="000000"/>
                <w:sz w:val="18"/>
                <w:szCs w:val="18"/>
                <w:cs/>
              </w:rPr>
              <w:t>(</w:t>
            </w:r>
            <w:r w:rsidRPr="00A55470">
              <w:rPr>
                <w:rFonts w:ascii="Arial" w:hAnsi="Arial" w:cs="Arial"/>
                <w:color w:val="000000"/>
                <w:sz w:val="18"/>
                <w:szCs w:val="18"/>
              </w:rPr>
              <w:t>84</w:t>
            </w:r>
            <w:r w:rsidRPr="00A55470">
              <w:rPr>
                <w:rFonts w:ascii="Arial" w:hAnsi="Arial" w:cs="Arial"/>
                <w:color w:val="000000"/>
                <w:sz w:val="18"/>
                <w:szCs w:val="18"/>
                <w:cs/>
              </w:rPr>
              <w:t>)</w:t>
            </w:r>
          </w:p>
        </w:tc>
      </w:tr>
      <w:tr w:rsidR="00311C15" w:rsidRPr="00A55470" w14:paraId="399F37B4" w14:textId="77777777" w:rsidTr="004B78DD">
        <w:trPr>
          <w:trHeight w:val="20"/>
        </w:trPr>
        <w:tc>
          <w:tcPr>
            <w:tcW w:w="4277" w:type="dxa"/>
            <w:tcBorders>
              <w:top w:val="nil"/>
              <w:left w:val="nil"/>
              <w:bottom w:val="nil"/>
              <w:right w:val="nil"/>
            </w:tcBorders>
          </w:tcPr>
          <w:p w14:paraId="0FDF6970" w14:textId="77777777" w:rsidR="00311C15" w:rsidRPr="00A55470" w:rsidRDefault="00311C15" w:rsidP="00311C15">
            <w:pPr>
              <w:ind w:left="-101"/>
              <w:rPr>
                <w:rFonts w:ascii="Arial" w:hAnsi="Arial" w:cs="Arial"/>
                <w:color w:val="000000"/>
                <w:sz w:val="18"/>
                <w:szCs w:val="18"/>
              </w:rPr>
            </w:pPr>
          </w:p>
        </w:tc>
        <w:tc>
          <w:tcPr>
            <w:tcW w:w="1296" w:type="dxa"/>
            <w:tcBorders>
              <w:top w:val="single" w:sz="4" w:space="0" w:color="auto"/>
              <w:left w:val="nil"/>
              <w:bottom w:val="nil"/>
              <w:right w:val="nil"/>
            </w:tcBorders>
          </w:tcPr>
          <w:p w14:paraId="08DCAE21" w14:textId="77777777" w:rsidR="00311C15" w:rsidRPr="00A55470" w:rsidRDefault="00311C15" w:rsidP="00311C15">
            <w:pPr>
              <w:ind w:left="-40" w:right="-72"/>
              <w:jc w:val="right"/>
              <w:rPr>
                <w:rFonts w:ascii="Arial" w:hAnsi="Arial" w:cs="Arial"/>
                <w:color w:val="000000"/>
                <w:sz w:val="18"/>
                <w:szCs w:val="18"/>
              </w:rPr>
            </w:pPr>
          </w:p>
        </w:tc>
        <w:tc>
          <w:tcPr>
            <w:tcW w:w="1296" w:type="dxa"/>
            <w:tcBorders>
              <w:top w:val="single" w:sz="4" w:space="0" w:color="auto"/>
              <w:left w:val="nil"/>
              <w:bottom w:val="nil"/>
              <w:right w:val="nil"/>
            </w:tcBorders>
          </w:tcPr>
          <w:p w14:paraId="1510E38F" w14:textId="77777777" w:rsidR="00311C15" w:rsidRPr="00A55470" w:rsidRDefault="00311C15" w:rsidP="00311C15">
            <w:pPr>
              <w:ind w:left="-40" w:right="-72"/>
              <w:jc w:val="right"/>
              <w:rPr>
                <w:rFonts w:ascii="Arial" w:hAnsi="Arial" w:cs="Arial"/>
                <w:color w:val="000000"/>
                <w:sz w:val="18"/>
                <w:szCs w:val="18"/>
              </w:rPr>
            </w:pPr>
          </w:p>
        </w:tc>
        <w:tc>
          <w:tcPr>
            <w:tcW w:w="1296" w:type="dxa"/>
            <w:tcBorders>
              <w:top w:val="single" w:sz="4" w:space="0" w:color="auto"/>
              <w:left w:val="nil"/>
              <w:bottom w:val="nil"/>
              <w:right w:val="nil"/>
            </w:tcBorders>
          </w:tcPr>
          <w:p w14:paraId="43F6A7EF" w14:textId="77777777" w:rsidR="00311C15" w:rsidRPr="00A55470" w:rsidRDefault="00311C15" w:rsidP="00311C15">
            <w:pPr>
              <w:ind w:left="-40" w:right="-72"/>
              <w:jc w:val="right"/>
              <w:rPr>
                <w:rFonts w:ascii="Arial" w:hAnsi="Arial" w:cs="Arial"/>
                <w:color w:val="000000"/>
                <w:sz w:val="18"/>
                <w:szCs w:val="18"/>
              </w:rPr>
            </w:pPr>
          </w:p>
        </w:tc>
        <w:tc>
          <w:tcPr>
            <w:tcW w:w="1300" w:type="dxa"/>
            <w:tcBorders>
              <w:top w:val="single" w:sz="4" w:space="0" w:color="auto"/>
              <w:left w:val="nil"/>
              <w:bottom w:val="nil"/>
              <w:right w:val="nil"/>
            </w:tcBorders>
          </w:tcPr>
          <w:p w14:paraId="6895647F" w14:textId="77777777" w:rsidR="00311C15" w:rsidRPr="00A55470" w:rsidRDefault="00311C15" w:rsidP="00311C15">
            <w:pPr>
              <w:ind w:left="-40" w:right="-72"/>
              <w:jc w:val="right"/>
              <w:rPr>
                <w:rFonts w:ascii="Arial" w:hAnsi="Arial" w:cs="Arial"/>
                <w:color w:val="000000"/>
                <w:sz w:val="18"/>
                <w:szCs w:val="18"/>
              </w:rPr>
            </w:pPr>
          </w:p>
        </w:tc>
      </w:tr>
      <w:tr w:rsidR="00311C15" w:rsidRPr="00A55470" w14:paraId="6DB43ED0" w14:textId="77777777" w:rsidTr="004B78DD">
        <w:trPr>
          <w:trHeight w:val="20"/>
        </w:trPr>
        <w:tc>
          <w:tcPr>
            <w:tcW w:w="4277" w:type="dxa"/>
            <w:tcBorders>
              <w:top w:val="nil"/>
              <w:left w:val="nil"/>
              <w:bottom w:val="nil"/>
              <w:right w:val="nil"/>
            </w:tcBorders>
            <w:hideMark/>
          </w:tcPr>
          <w:p w14:paraId="2C28C012" w14:textId="082EADDB" w:rsidR="00311C15" w:rsidRPr="00A55470" w:rsidRDefault="00311C15" w:rsidP="00311C15">
            <w:pPr>
              <w:ind w:left="-101"/>
              <w:rPr>
                <w:rFonts w:ascii="Arial" w:hAnsi="Arial" w:cs="Arial"/>
                <w:color w:val="000000"/>
                <w:sz w:val="18"/>
                <w:szCs w:val="18"/>
              </w:rPr>
            </w:pPr>
            <w:r w:rsidRPr="00A55470">
              <w:rPr>
                <w:rFonts w:ascii="Arial" w:hAnsi="Arial" w:cs="Arial"/>
                <w:color w:val="000000"/>
                <w:sz w:val="18"/>
                <w:szCs w:val="18"/>
              </w:rPr>
              <w:t>Balance as at 31 December 2024</w:t>
            </w:r>
          </w:p>
        </w:tc>
        <w:tc>
          <w:tcPr>
            <w:tcW w:w="1296" w:type="dxa"/>
            <w:tcBorders>
              <w:top w:val="nil"/>
              <w:left w:val="nil"/>
              <w:bottom w:val="single" w:sz="4" w:space="0" w:color="auto"/>
              <w:right w:val="nil"/>
            </w:tcBorders>
            <w:vAlign w:val="bottom"/>
          </w:tcPr>
          <w:p w14:paraId="325D378D" w14:textId="45B36BCC" w:rsidR="00311C15" w:rsidRPr="00A55470" w:rsidRDefault="00311C15" w:rsidP="00311C15">
            <w:pPr>
              <w:ind w:left="-40" w:right="-72"/>
              <w:jc w:val="right"/>
              <w:rPr>
                <w:rFonts w:ascii="Arial" w:hAnsi="Arial" w:cs="Arial"/>
                <w:color w:val="000000"/>
                <w:sz w:val="18"/>
                <w:szCs w:val="18"/>
              </w:rPr>
            </w:pPr>
            <w:r w:rsidRPr="00A55470">
              <w:rPr>
                <w:rFonts w:ascii="Arial" w:hAnsi="Arial" w:cs="Arial"/>
                <w:color w:val="000000"/>
                <w:sz w:val="18"/>
                <w:szCs w:val="18"/>
              </w:rPr>
              <w:t>229</w:t>
            </w:r>
          </w:p>
        </w:tc>
        <w:tc>
          <w:tcPr>
            <w:tcW w:w="1296" w:type="dxa"/>
            <w:tcBorders>
              <w:top w:val="nil"/>
              <w:left w:val="nil"/>
              <w:bottom w:val="single" w:sz="4" w:space="0" w:color="auto"/>
              <w:right w:val="nil"/>
            </w:tcBorders>
            <w:vAlign w:val="bottom"/>
          </w:tcPr>
          <w:p w14:paraId="3D28DADD" w14:textId="72550B53" w:rsidR="00311C15" w:rsidRPr="00A55470" w:rsidRDefault="00311C15" w:rsidP="00311C15">
            <w:pPr>
              <w:ind w:left="-40" w:right="-72"/>
              <w:jc w:val="right"/>
              <w:rPr>
                <w:rFonts w:ascii="Arial" w:hAnsi="Arial" w:cs="Arial"/>
                <w:color w:val="000000"/>
                <w:sz w:val="18"/>
                <w:szCs w:val="18"/>
              </w:rPr>
            </w:pPr>
            <w:r w:rsidRPr="00A55470">
              <w:rPr>
                <w:rFonts w:ascii="Arial" w:hAnsi="Arial" w:cs="Arial"/>
                <w:color w:val="000000"/>
                <w:sz w:val="18"/>
                <w:szCs w:val="18"/>
              </w:rPr>
              <w:t>57</w:t>
            </w:r>
          </w:p>
        </w:tc>
        <w:tc>
          <w:tcPr>
            <w:tcW w:w="1296" w:type="dxa"/>
            <w:tcBorders>
              <w:top w:val="nil"/>
              <w:left w:val="nil"/>
              <w:bottom w:val="single" w:sz="4" w:space="0" w:color="auto"/>
              <w:right w:val="nil"/>
            </w:tcBorders>
            <w:vAlign w:val="bottom"/>
          </w:tcPr>
          <w:p w14:paraId="6361246E" w14:textId="7A19A79E" w:rsidR="00311C15" w:rsidRPr="00A55470" w:rsidRDefault="00311C15" w:rsidP="00311C15">
            <w:pPr>
              <w:ind w:left="-40" w:right="-72"/>
              <w:jc w:val="right"/>
              <w:rPr>
                <w:rFonts w:ascii="Arial" w:hAnsi="Arial" w:cs="Arial"/>
                <w:color w:val="000000"/>
                <w:sz w:val="18"/>
                <w:szCs w:val="18"/>
              </w:rPr>
            </w:pPr>
            <w:r w:rsidRPr="00A55470">
              <w:rPr>
                <w:rFonts w:ascii="Arial" w:hAnsi="Arial" w:cs="Arial"/>
                <w:color w:val="000000"/>
                <w:sz w:val="18"/>
                <w:szCs w:val="18"/>
              </w:rPr>
              <w:t>62</w:t>
            </w:r>
          </w:p>
        </w:tc>
        <w:tc>
          <w:tcPr>
            <w:tcW w:w="1300" w:type="dxa"/>
            <w:tcBorders>
              <w:top w:val="nil"/>
              <w:left w:val="nil"/>
              <w:bottom w:val="single" w:sz="4" w:space="0" w:color="auto"/>
              <w:right w:val="nil"/>
            </w:tcBorders>
            <w:vAlign w:val="bottom"/>
          </w:tcPr>
          <w:p w14:paraId="20BF6921" w14:textId="4E40D863" w:rsidR="00311C15" w:rsidRPr="00A55470" w:rsidRDefault="00311C15" w:rsidP="00311C15">
            <w:pPr>
              <w:ind w:left="-40" w:right="-72"/>
              <w:jc w:val="right"/>
              <w:rPr>
                <w:rFonts w:ascii="Arial" w:hAnsi="Arial" w:cs="Arial"/>
                <w:color w:val="000000"/>
                <w:sz w:val="18"/>
                <w:szCs w:val="18"/>
              </w:rPr>
            </w:pPr>
            <w:r w:rsidRPr="00A55470">
              <w:rPr>
                <w:rFonts w:ascii="Arial" w:hAnsi="Arial" w:cs="Arial"/>
                <w:color w:val="000000"/>
                <w:sz w:val="18"/>
                <w:szCs w:val="18"/>
              </w:rPr>
              <w:t>348</w:t>
            </w:r>
          </w:p>
        </w:tc>
      </w:tr>
      <w:tr w:rsidR="00311C15" w:rsidRPr="00A55470" w14:paraId="693A68CE" w14:textId="77777777" w:rsidTr="004B78DD">
        <w:trPr>
          <w:trHeight w:val="20"/>
        </w:trPr>
        <w:tc>
          <w:tcPr>
            <w:tcW w:w="4277" w:type="dxa"/>
            <w:tcBorders>
              <w:top w:val="nil"/>
              <w:left w:val="nil"/>
              <w:bottom w:val="nil"/>
              <w:right w:val="nil"/>
            </w:tcBorders>
          </w:tcPr>
          <w:p w14:paraId="36DAA2C8" w14:textId="77777777" w:rsidR="00311C15" w:rsidRPr="00A55470" w:rsidRDefault="00311C15" w:rsidP="00311C15">
            <w:pPr>
              <w:ind w:left="-101"/>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7CA397D0" w14:textId="77777777" w:rsidR="00311C15" w:rsidRPr="00A55470" w:rsidRDefault="00311C15" w:rsidP="00311C15">
            <w:pPr>
              <w:ind w:left="-40" w:right="-72"/>
              <w:jc w:val="right"/>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2B03F981" w14:textId="77777777" w:rsidR="00311C15" w:rsidRPr="00A55470" w:rsidRDefault="00311C15" w:rsidP="00311C15">
            <w:pPr>
              <w:ind w:left="-40" w:right="-72"/>
              <w:jc w:val="right"/>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528795EA" w14:textId="77777777" w:rsidR="00311C15" w:rsidRPr="00A55470" w:rsidRDefault="00311C15" w:rsidP="00311C15">
            <w:pPr>
              <w:ind w:left="-40" w:right="-72"/>
              <w:jc w:val="right"/>
              <w:rPr>
                <w:rFonts w:ascii="Arial" w:hAnsi="Arial" w:cs="Arial"/>
                <w:color w:val="000000"/>
                <w:sz w:val="18"/>
                <w:szCs w:val="18"/>
              </w:rPr>
            </w:pPr>
          </w:p>
        </w:tc>
        <w:tc>
          <w:tcPr>
            <w:tcW w:w="1300" w:type="dxa"/>
            <w:tcBorders>
              <w:top w:val="single" w:sz="4" w:space="0" w:color="auto"/>
              <w:left w:val="nil"/>
              <w:bottom w:val="nil"/>
              <w:right w:val="nil"/>
            </w:tcBorders>
          </w:tcPr>
          <w:p w14:paraId="368F19DC" w14:textId="77777777" w:rsidR="00311C15" w:rsidRPr="00A55470" w:rsidRDefault="00311C15" w:rsidP="00311C15">
            <w:pPr>
              <w:ind w:left="-40" w:right="-72"/>
              <w:jc w:val="right"/>
              <w:rPr>
                <w:rFonts w:ascii="Arial" w:hAnsi="Arial" w:cs="Arial"/>
                <w:color w:val="000000"/>
                <w:sz w:val="18"/>
                <w:szCs w:val="18"/>
              </w:rPr>
            </w:pPr>
          </w:p>
        </w:tc>
      </w:tr>
      <w:tr w:rsidR="00311C15" w:rsidRPr="00A55470" w14:paraId="0F83AB74" w14:textId="77777777" w:rsidTr="004B78DD">
        <w:trPr>
          <w:trHeight w:val="20"/>
        </w:trPr>
        <w:tc>
          <w:tcPr>
            <w:tcW w:w="4277" w:type="dxa"/>
            <w:tcBorders>
              <w:top w:val="nil"/>
              <w:left w:val="nil"/>
              <w:bottom w:val="nil"/>
              <w:right w:val="nil"/>
            </w:tcBorders>
          </w:tcPr>
          <w:p w14:paraId="00D394C3" w14:textId="41A17B53" w:rsidR="00311C15" w:rsidRPr="00A55470" w:rsidRDefault="00311C15" w:rsidP="00311C15">
            <w:pPr>
              <w:ind w:left="-101"/>
              <w:rPr>
                <w:rFonts w:ascii="Arial" w:hAnsi="Arial" w:cs="Arial"/>
                <w:color w:val="000000"/>
                <w:sz w:val="18"/>
                <w:szCs w:val="18"/>
              </w:rPr>
            </w:pPr>
            <w:r w:rsidRPr="00A55470">
              <w:rPr>
                <w:rFonts w:ascii="Arial" w:hAnsi="Arial" w:cs="Arial"/>
                <w:color w:val="000000"/>
                <w:sz w:val="18"/>
                <w:szCs w:val="18"/>
              </w:rPr>
              <w:t>Balance as at 1 January 2025</w:t>
            </w:r>
          </w:p>
        </w:tc>
        <w:tc>
          <w:tcPr>
            <w:tcW w:w="1296" w:type="dxa"/>
            <w:tcBorders>
              <w:top w:val="nil"/>
              <w:left w:val="nil"/>
              <w:bottom w:val="nil"/>
              <w:right w:val="nil"/>
            </w:tcBorders>
            <w:vAlign w:val="bottom"/>
          </w:tcPr>
          <w:p w14:paraId="4FFE9BDC" w14:textId="640B92A2" w:rsidR="00311C15" w:rsidRPr="00A55470" w:rsidRDefault="00311C15" w:rsidP="00311C15">
            <w:pPr>
              <w:ind w:left="-40" w:right="-72"/>
              <w:jc w:val="right"/>
              <w:rPr>
                <w:rFonts w:ascii="Arial" w:hAnsi="Arial" w:cs="Arial"/>
                <w:color w:val="000000"/>
                <w:sz w:val="18"/>
                <w:szCs w:val="18"/>
              </w:rPr>
            </w:pPr>
            <w:r w:rsidRPr="00A55470">
              <w:rPr>
                <w:rFonts w:ascii="Arial" w:hAnsi="Arial" w:cs="Arial"/>
                <w:color w:val="000000"/>
                <w:sz w:val="18"/>
                <w:szCs w:val="18"/>
              </w:rPr>
              <w:t>229</w:t>
            </w:r>
          </w:p>
        </w:tc>
        <w:tc>
          <w:tcPr>
            <w:tcW w:w="1296" w:type="dxa"/>
            <w:tcBorders>
              <w:top w:val="nil"/>
              <w:left w:val="nil"/>
              <w:bottom w:val="nil"/>
              <w:right w:val="nil"/>
            </w:tcBorders>
            <w:vAlign w:val="bottom"/>
          </w:tcPr>
          <w:p w14:paraId="75AE2867" w14:textId="2B053F39" w:rsidR="00311C15" w:rsidRPr="00A55470" w:rsidRDefault="00311C15" w:rsidP="00311C15">
            <w:pPr>
              <w:ind w:left="-40" w:right="-72"/>
              <w:jc w:val="right"/>
              <w:rPr>
                <w:rFonts w:ascii="Arial" w:hAnsi="Arial" w:cs="Arial"/>
                <w:color w:val="000000"/>
                <w:sz w:val="18"/>
                <w:szCs w:val="18"/>
              </w:rPr>
            </w:pPr>
            <w:r w:rsidRPr="00A55470">
              <w:rPr>
                <w:rFonts w:ascii="Arial" w:hAnsi="Arial" w:cs="Arial"/>
                <w:color w:val="000000"/>
                <w:sz w:val="18"/>
                <w:szCs w:val="18"/>
              </w:rPr>
              <w:t>57</w:t>
            </w:r>
          </w:p>
        </w:tc>
        <w:tc>
          <w:tcPr>
            <w:tcW w:w="1296" w:type="dxa"/>
            <w:tcBorders>
              <w:top w:val="nil"/>
              <w:left w:val="nil"/>
              <w:bottom w:val="nil"/>
              <w:right w:val="nil"/>
            </w:tcBorders>
            <w:vAlign w:val="bottom"/>
          </w:tcPr>
          <w:p w14:paraId="3550E8C9" w14:textId="0357368B" w:rsidR="00311C15" w:rsidRPr="00A55470" w:rsidRDefault="00311C15" w:rsidP="00311C15">
            <w:pPr>
              <w:ind w:left="-40" w:right="-72"/>
              <w:jc w:val="right"/>
              <w:rPr>
                <w:rFonts w:ascii="Arial" w:hAnsi="Arial" w:cs="Arial"/>
                <w:color w:val="000000"/>
                <w:sz w:val="18"/>
                <w:szCs w:val="18"/>
              </w:rPr>
            </w:pPr>
            <w:r w:rsidRPr="00A55470">
              <w:rPr>
                <w:rFonts w:ascii="Arial" w:hAnsi="Arial" w:cs="Arial"/>
                <w:color w:val="000000"/>
                <w:sz w:val="18"/>
                <w:szCs w:val="18"/>
              </w:rPr>
              <w:t>62</w:t>
            </w:r>
          </w:p>
        </w:tc>
        <w:tc>
          <w:tcPr>
            <w:tcW w:w="1300" w:type="dxa"/>
            <w:tcBorders>
              <w:top w:val="nil"/>
              <w:left w:val="nil"/>
              <w:bottom w:val="nil"/>
              <w:right w:val="nil"/>
            </w:tcBorders>
            <w:vAlign w:val="bottom"/>
          </w:tcPr>
          <w:p w14:paraId="7BFF3A1D" w14:textId="43D414E3" w:rsidR="00311C15" w:rsidRPr="00A55470" w:rsidRDefault="00311C15" w:rsidP="00311C15">
            <w:pPr>
              <w:ind w:left="-40" w:right="-72"/>
              <w:jc w:val="right"/>
              <w:rPr>
                <w:rFonts w:ascii="Arial" w:hAnsi="Arial" w:cs="Arial"/>
                <w:color w:val="000000"/>
                <w:sz w:val="18"/>
                <w:szCs w:val="18"/>
              </w:rPr>
            </w:pPr>
            <w:r w:rsidRPr="00A55470">
              <w:rPr>
                <w:rFonts w:ascii="Arial" w:hAnsi="Arial" w:cs="Arial"/>
                <w:color w:val="000000"/>
                <w:sz w:val="18"/>
                <w:szCs w:val="18"/>
              </w:rPr>
              <w:t>348</w:t>
            </w:r>
          </w:p>
        </w:tc>
      </w:tr>
      <w:tr w:rsidR="00A73661" w:rsidRPr="00A55470" w14:paraId="1771BD50" w14:textId="77777777" w:rsidTr="004B78DD">
        <w:trPr>
          <w:trHeight w:val="20"/>
        </w:trPr>
        <w:tc>
          <w:tcPr>
            <w:tcW w:w="4277" w:type="dxa"/>
            <w:tcBorders>
              <w:top w:val="nil"/>
              <w:left w:val="nil"/>
              <w:bottom w:val="nil"/>
              <w:right w:val="nil"/>
            </w:tcBorders>
          </w:tcPr>
          <w:p w14:paraId="49552DA6" w14:textId="77777777" w:rsidR="00A73661" w:rsidRPr="00A55470" w:rsidRDefault="00A73661" w:rsidP="00A73661">
            <w:pPr>
              <w:ind w:left="-101"/>
              <w:rPr>
                <w:rFonts w:ascii="Arial" w:hAnsi="Arial" w:cs="Arial"/>
                <w:color w:val="000000"/>
                <w:sz w:val="18"/>
                <w:szCs w:val="18"/>
              </w:rPr>
            </w:pPr>
            <w:r w:rsidRPr="00A55470">
              <w:rPr>
                <w:rFonts w:ascii="Arial" w:hAnsi="Arial" w:cs="Arial"/>
                <w:color w:val="000000"/>
                <w:sz w:val="18"/>
                <w:szCs w:val="18"/>
              </w:rPr>
              <w:t>Additions</w:t>
            </w:r>
          </w:p>
        </w:tc>
        <w:tc>
          <w:tcPr>
            <w:tcW w:w="1296" w:type="dxa"/>
            <w:tcBorders>
              <w:top w:val="nil"/>
              <w:left w:val="nil"/>
              <w:bottom w:val="nil"/>
              <w:right w:val="nil"/>
            </w:tcBorders>
            <w:vAlign w:val="bottom"/>
          </w:tcPr>
          <w:p w14:paraId="63C50F19" w14:textId="2397E0AE" w:rsidR="00A73661" w:rsidRPr="00A55470" w:rsidRDefault="00A73661" w:rsidP="00A73661">
            <w:pPr>
              <w:ind w:left="-40" w:right="-72"/>
              <w:jc w:val="right"/>
              <w:rPr>
                <w:rFonts w:ascii="Arial" w:hAnsi="Arial" w:cs="Arial"/>
                <w:color w:val="000000"/>
                <w:sz w:val="18"/>
                <w:szCs w:val="18"/>
              </w:rPr>
            </w:pPr>
            <w:r w:rsidRPr="00A55470">
              <w:rPr>
                <w:rFonts w:ascii="Arial" w:hAnsi="Arial" w:cs="Arial"/>
                <w:color w:val="000000"/>
                <w:sz w:val="18"/>
                <w:szCs w:val="18"/>
              </w:rPr>
              <w:t>-</w:t>
            </w:r>
          </w:p>
        </w:tc>
        <w:tc>
          <w:tcPr>
            <w:tcW w:w="1296" w:type="dxa"/>
            <w:tcBorders>
              <w:top w:val="nil"/>
              <w:left w:val="nil"/>
              <w:bottom w:val="nil"/>
              <w:right w:val="nil"/>
            </w:tcBorders>
            <w:vAlign w:val="bottom"/>
          </w:tcPr>
          <w:p w14:paraId="19E10B19" w14:textId="14933035" w:rsidR="00A73661" w:rsidRPr="00A55470" w:rsidRDefault="00A73661" w:rsidP="00A73661">
            <w:pPr>
              <w:ind w:left="-40" w:right="-72"/>
              <w:jc w:val="right"/>
              <w:rPr>
                <w:rFonts w:ascii="Arial" w:hAnsi="Arial" w:cs="Arial"/>
                <w:color w:val="000000"/>
                <w:sz w:val="18"/>
                <w:szCs w:val="18"/>
              </w:rPr>
            </w:pPr>
            <w:r w:rsidRPr="00A55470">
              <w:rPr>
                <w:rFonts w:ascii="Arial" w:hAnsi="Arial" w:cs="Arial"/>
                <w:color w:val="000000"/>
                <w:sz w:val="18"/>
                <w:szCs w:val="18"/>
              </w:rPr>
              <w:t>-</w:t>
            </w:r>
          </w:p>
        </w:tc>
        <w:tc>
          <w:tcPr>
            <w:tcW w:w="1296" w:type="dxa"/>
            <w:tcBorders>
              <w:top w:val="nil"/>
              <w:left w:val="nil"/>
              <w:bottom w:val="nil"/>
              <w:right w:val="nil"/>
            </w:tcBorders>
            <w:vAlign w:val="bottom"/>
          </w:tcPr>
          <w:p w14:paraId="69738FD4" w14:textId="6DAD1AAF" w:rsidR="00A73661" w:rsidRPr="00A55470" w:rsidRDefault="00A73661" w:rsidP="00A73661">
            <w:pPr>
              <w:ind w:left="-40" w:right="-72"/>
              <w:jc w:val="right"/>
              <w:rPr>
                <w:rFonts w:ascii="Arial" w:hAnsi="Arial" w:cs="Arial"/>
                <w:color w:val="000000"/>
                <w:sz w:val="18"/>
                <w:szCs w:val="18"/>
              </w:rPr>
            </w:pPr>
            <w:r w:rsidRPr="00A55470">
              <w:rPr>
                <w:rFonts w:ascii="Arial" w:hAnsi="Arial" w:cs="Arial"/>
                <w:color w:val="000000"/>
                <w:sz w:val="18"/>
                <w:szCs w:val="18"/>
              </w:rPr>
              <w:t>27</w:t>
            </w:r>
          </w:p>
        </w:tc>
        <w:tc>
          <w:tcPr>
            <w:tcW w:w="1300" w:type="dxa"/>
            <w:tcBorders>
              <w:top w:val="nil"/>
              <w:left w:val="nil"/>
              <w:bottom w:val="nil"/>
              <w:right w:val="nil"/>
            </w:tcBorders>
          </w:tcPr>
          <w:p w14:paraId="11619860" w14:textId="7717D2ED" w:rsidR="00A73661" w:rsidRPr="00A55470" w:rsidRDefault="00A73661" w:rsidP="00A73661">
            <w:pPr>
              <w:ind w:left="-40" w:right="-72"/>
              <w:jc w:val="right"/>
              <w:rPr>
                <w:rFonts w:ascii="Arial" w:hAnsi="Arial" w:cs="Arial"/>
                <w:color w:val="000000"/>
                <w:sz w:val="18"/>
                <w:szCs w:val="18"/>
              </w:rPr>
            </w:pPr>
            <w:r w:rsidRPr="00A55470">
              <w:rPr>
                <w:rFonts w:ascii="Arial" w:hAnsi="Arial" w:cs="Arial"/>
                <w:color w:val="000000"/>
                <w:sz w:val="18"/>
                <w:szCs w:val="18"/>
              </w:rPr>
              <w:t>27</w:t>
            </w:r>
          </w:p>
        </w:tc>
      </w:tr>
      <w:tr w:rsidR="0044389F" w:rsidRPr="00A55470" w14:paraId="27544D43" w14:textId="77777777">
        <w:trPr>
          <w:trHeight w:val="20"/>
        </w:trPr>
        <w:tc>
          <w:tcPr>
            <w:tcW w:w="4277" w:type="dxa"/>
            <w:tcBorders>
              <w:top w:val="nil"/>
              <w:left w:val="nil"/>
              <w:bottom w:val="nil"/>
              <w:right w:val="nil"/>
            </w:tcBorders>
          </w:tcPr>
          <w:p w14:paraId="04FF5656" w14:textId="77777777" w:rsidR="0044389F" w:rsidRPr="00A55470" w:rsidRDefault="0044389F" w:rsidP="0044389F">
            <w:pPr>
              <w:ind w:left="-101"/>
              <w:rPr>
                <w:rFonts w:ascii="Arial" w:hAnsi="Arial" w:cs="Arial"/>
                <w:color w:val="000000"/>
                <w:sz w:val="18"/>
                <w:szCs w:val="18"/>
              </w:rPr>
            </w:pPr>
            <w:r w:rsidRPr="00A55470">
              <w:rPr>
                <w:rFonts w:ascii="Arial" w:hAnsi="Arial" w:cs="Arial"/>
                <w:color w:val="000000"/>
                <w:sz w:val="18"/>
                <w:szCs w:val="18"/>
              </w:rPr>
              <w:t>Lease modification</w:t>
            </w:r>
          </w:p>
        </w:tc>
        <w:tc>
          <w:tcPr>
            <w:tcW w:w="1296" w:type="dxa"/>
            <w:tcBorders>
              <w:top w:val="nil"/>
              <w:left w:val="nil"/>
              <w:bottom w:val="nil"/>
              <w:right w:val="nil"/>
            </w:tcBorders>
            <w:vAlign w:val="bottom"/>
          </w:tcPr>
          <w:p w14:paraId="529FE1D5" w14:textId="10EF8F26" w:rsidR="0044389F" w:rsidRPr="00A55470" w:rsidRDefault="0044389F" w:rsidP="0044389F">
            <w:pPr>
              <w:ind w:left="-40" w:right="-72"/>
              <w:jc w:val="right"/>
              <w:rPr>
                <w:rFonts w:ascii="Arial" w:hAnsi="Arial" w:cs="Arial"/>
                <w:color w:val="000000"/>
                <w:sz w:val="18"/>
                <w:szCs w:val="18"/>
              </w:rPr>
            </w:pPr>
            <w:r w:rsidRPr="00A55470">
              <w:rPr>
                <w:rFonts w:ascii="Arial" w:hAnsi="Arial" w:cs="Arial"/>
                <w:color w:val="000000"/>
                <w:sz w:val="18"/>
                <w:szCs w:val="18"/>
              </w:rPr>
              <w:t>1</w:t>
            </w:r>
          </w:p>
        </w:tc>
        <w:tc>
          <w:tcPr>
            <w:tcW w:w="1296" w:type="dxa"/>
            <w:tcBorders>
              <w:top w:val="nil"/>
              <w:left w:val="nil"/>
              <w:bottom w:val="nil"/>
              <w:right w:val="nil"/>
            </w:tcBorders>
            <w:vAlign w:val="bottom"/>
          </w:tcPr>
          <w:p w14:paraId="5AA788E0" w14:textId="5153694A" w:rsidR="0044389F" w:rsidRPr="00A55470" w:rsidRDefault="0044389F" w:rsidP="0044389F">
            <w:pPr>
              <w:ind w:left="-40" w:right="-72"/>
              <w:jc w:val="right"/>
              <w:rPr>
                <w:rFonts w:ascii="Arial" w:hAnsi="Arial" w:cs="Arial"/>
                <w:color w:val="000000"/>
                <w:sz w:val="18"/>
                <w:szCs w:val="18"/>
              </w:rPr>
            </w:pPr>
            <w:r w:rsidRPr="00A55470">
              <w:rPr>
                <w:rFonts w:ascii="Arial" w:hAnsi="Arial" w:cs="Arial"/>
                <w:color w:val="000000"/>
                <w:sz w:val="18"/>
                <w:szCs w:val="18"/>
              </w:rPr>
              <w:t>40</w:t>
            </w:r>
          </w:p>
        </w:tc>
        <w:tc>
          <w:tcPr>
            <w:tcW w:w="1296" w:type="dxa"/>
            <w:tcBorders>
              <w:top w:val="nil"/>
              <w:left w:val="nil"/>
              <w:bottom w:val="nil"/>
              <w:right w:val="nil"/>
            </w:tcBorders>
            <w:vAlign w:val="center"/>
          </w:tcPr>
          <w:p w14:paraId="683AE87E" w14:textId="2E8FF85E" w:rsidR="0044389F" w:rsidRPr="00A55470" w:rsidRDefault="0044389F" w:rsidP="0044389F">
            <w:pPr>
              <w:ind w:left="-40" w:right="-72"/>
              <w:jc w:val="right"/>
              <w:rPr>
                <w:rFonts w:ascii="Arial" w:hAnsi="Arial" w:cs="Arial"/>
                <w:color w:val="000000"/>
                <w:sz w:val="18"/>
                <w:szCs w:val="18"/>
              </w:rPr>
            </w:pPr>
            <w:r w:rsidRPr="00A55470">
              <w:rPr>
                <w:rFonts w:ascii="Arial" w:eastAsia="Arial Unicode MS" w:hAnsi="Arial" w:cs="Arial"/>
                <w:color w:val="000000"/>
                <w:sz w:val="18"/>
                <w:szCs w:val="18"/>
              </w:rPr>
              <w:t>-</w:t>
            </w:r>
            <w:r w:rsidRPr="00A55470">
              <w:rPr>
                <w:rFonts w:ascii="Arial" w:eastAsia="Arial Unicode MS" w:hAnsi="Arial" w:cs="Arial"/>
                <w:color w:val="000000"/>
                <w:sz w:val="18"/>
                <w:szCs w:val="18"/>
                <w:vertAlign w:val="superscript"/>
              </w:rPr>
              <w:t>(*)</w:t>
            </w:r>
          </w:p>
        </w:tc>
        <w:tc>
          <w:tcPr>
            <w:tcW w:w="1300" w:type="dxa"/>
            <w:tcBorders>
              <w:top w:val="nil"/>
              <w:left w:val="nil"/>
              <w:bottom w:val="nil"/>
              <w:right w:val="nil"/>
            </w:tcBorders>
          </w:tcPr>
          <w:p w14:paraId="36F611ED" w14:textId="75111183" w:rsidR="0044389F" w:rsidRPr="00A55470" w:rsidRDefault="0044389F" w:rsidP="0044389F">
            <w:pPr>
              <w:ind w:left="-40" w:right="-72"/>
              <w:jc w:val="right"/>
              <w:rPr>
                <w:rFonts w:ascii="Arial" w:hAnsi="Arial" w:cs="Arial"/>
                <w:color w:val="000000"/>
                <w:sz w:val="18"/>
                <w:szCs w:val="18"/>
              </w:rPr>
            </w:pPr>
            <w:r w:rsidRPr="00A55470">
              <w:rPr>
                <w:rFonts w:ascii="Arial" w:hAnsi="Arial" w:cs="Arial"/>
                <w:color w:val="000000"/>
                <w:sz w:val="18"/>
                <w:szCs w:val="18"/>
              </w:rPr>
              <w:t>41</w:t>
            </w:r>
          </w:p>
        </w:tc>
      </w:tr>
      <w:tr w:rsidR="00A73661" w:rsidRPr="00A55470" w14:paraId="29DFDF24" w14:textId="77777777" w:rsidTr="004B78DD">
        <w:trPr>
          <w:trHeight w:val="20"/>
        </w:trPr>
        <w:tc>
          <w:tcPr>
            <w:tcW w:w="4277" w:type="dxa"/>
            <w:tcBorders>
              <w:top w:val="nil"/>
              <w:left w:val="nil"/>
              <w:bottom w:val="nil"/>
              <w:right w:val="nil"/>
            </w:tcBorders>
          </w:tcPr>
          <w:p w14:paraId="6824CC65" w14:textId="77777777" w:rsidR="00A73661" w:rsidRPr="00A55470" w:rsidRDefault="00A73661" w:rsidP="00A73661">
            <w:pPr>
              <w:ind w:left="-101"/>
              <w:rPr>
                <w:rFonts w:ascii="Arial" w:hAnsi="Arial" w:cs="Arial"/>
                <w:color w:val="000000"/>
                <w:sz w:val="18"/>
                <w:szCs w:val="18"/>
              </w:rPr>
            </w:pPr>
            <w:r w:rsidRPr="00A55470">
              <w:rPr>
                <w:rFonts w:ascii="Arial" w:hAnsi="Arial" w:cs="Arial"/>
                <w:color w:val="000000"/>
                <w:sz w:val="18"/>
                <w:szCs w:val="18"/>
              </w:rPr>
              <w:t>Depreciation</w:t>
            </w:r>
          </w:p>
        </w:tc>
        <w:tc>
          <w:tcPr>
            <w:tcW w:w="1296" w:type="dxa"/>
            <w:tcBorders>
              <w:top w:val="nil"/>
              <w:left w:val="nil"/>
              <w:bottom w:val="single" w:sz="4" w:space="0" w:color="auto"/>
              <w:right w:val="nil"/>
            </w:tcBorders>
            <w:vAlign w:val="bottom"/>
          </w:tcPr>
          <w:p w14:paraId="66C21C5A" w14:textId="4699EA96" w:rsidR="00A73661" w:rsidRPr="00A55470" w:rsidRDefault="00A73661" w:rsidP="00A73661">
            <w:pPr>
              <w:ind w:left="-40" w:right="-72"/>
              <w:jc w:val="right"/>
              <w:rPr>
                <w:rFonts w:ascii="Arial" w:hAnsi="Arial" w:cs="Arial"/>
                <w:color w:val="000000"/>
                <w:sz w:val="18"/>
                <w:szCs w:val="18"/>
              </w:rPr>
            </w:pPr>
            <w:r w:rsidRPr="00A55470">
              <w:rPr>
                <w:rFonts w:ascii="Arial" w:hAnsi="Arial" w:cs="Arial"/>
                <w:color w:val="000000"/>
                <w:sz w:val="18"/>
                <w:szCs w:val="18"/>
              </w:rPr>
              <w:t>(36)</w:t>
            </w:r>
          </w:p>
        </w:tc>
        <w:tc>
          <w:tcPr>
            <w:tcW w:w="1296" w:type="dxa"/>
            <w:tcBorders>
              <w:top w:val="nil"/>
              <w:left w:val="nil"/>
              <w:bottom w:val="single" w:sz="4" w:space="0" w:color="auto"/>
              <w:right w:val="nil"/>
            </w:tcBorders>
            <w:vAlign w:val="bottom"/>
          </w:tcPr>
          <w:p w14:paraId="3FC6847C" w14:textId="19C95309" w:rsidR="00A73661" w:rsidRPr="00A55470" w:rsidRDefault="00A73661" w:rsidP="00A73661">
            <w:pPr>
              <w:ind w:left="-40" w:right="-72"/>
              <w:jc w:val="right"/>
              <w:rPr>
                <w:rFonts w:ascii="Arial" w:hAnsi="Arial" w:cs="Arial"/>
                <w:color w:val="000000"/>
                <w:sz w:val="18"/>
                <w:szCs w:val="18"/>
              </w:rPr>
            </w:pPr>
            <w:r w:rsidRPr="00A55470">
              <w:rPr>
                <w:rFonts w:ascii="Arial" w:hAnsi="Arial" w:cs="Arial"/>
                <w:color w:val="000000"/>
                <w:sz w:val="18"/>
                <w:szCs w:val="18"/>
              </w:rPr>
              <w:t>(20)</w:t>
            </w:r>
          </w:p>
        </w:tc>
        <w:tc>
          <w:tcPr>
            <w:tcW w:w="1296" w:type="dxa"/>
            <w:tcBorders>
              <w:top w:val="nil"/>
              <w:left w:val="nil"/>
              <w:bottom w:val="single" w:sz="4" w:space="0" w:color="auto"/>
              <w:right w:val="nil"/>
            </w:tcBorders>
            <w:vAlign w:val="bottom"/>
          </w:tcPr>
          <w:p w14:paraId="3DD55014" w14:textId="5B83523D" w:rsidR="00A73661" w:rsidRPr="00A55470" w:rsidRDefault="00A73661" w:rsidP="00A73661">
            <w:pPr>
              <w:ind w:left="-40" w:right="-72"/>
              <w:jc w:val="right"/>
              <w:rPr>
                <w:rFonts w:ascii="Arial" w:hAnsi="Arial" w:cs="Arial"/>
                <w:color w:val="000000"/>
                <w:sz w:val="18"/>
                <w:szCs w:val="18"/>
              </w:rPr>
            </w:pPr>
            <w:r w:rsidRPr="00A55470">
              <w:rPr>
                <w:rFonts w:ascii="Arial" w:hAnsi="Arial" w:cs="Arial"/>
                <w:color w:val="000000"/>
                <w:sz w:val="18"/>
                <w:szCs w:val="18"/>
              </w:rPr>
              <w:t>(28)</w:t>
            </w:r>
          </w:p>
        </w:tc>
        <w:tc>
          <w:tcPr>
            <w:tcW w:w="1300" w:type="dxa"/>
            <w:tcBorders>
              <w:top w:val="nil"/>
              <w:left w:val="nil"/>
              <w:bottom w:val="single" w:sz="4" w:space="0" w:color="auto"/>
              <w:right w:val="nil"/>
            </w:tcBorders>
          </w:tcPr>
          <w:p w14:paraId="3B6DF099" w14:textId="2AD9CA39" w:rsidR="00A73661" w:rsidRPr="00A55470" w:rsidRDefault="00A73661" w:rsidP="00A73661">
            <w:pPr>
              <w:ind w:left="-40" w:right="-72"/>
              <w:jc w:val="right"/>
              <w:rPr>
                <w:rFonts w:ascii="Arial" w:hAnsi="Arial" w:cs="Arial"/>
                <w:color w:val="000000"/>
                <w:sz w:val="18"/>
                <w:szCs w:val="18"/>
              </w:rPr>
            </w:pPr>
            <w:r w:rsidRPr="00A55470">
              <w:rPr>
                <w:rFonts w:ascii="Arial" w:hAnsi="Arial" w:cs="Arial"/>
                <w:color w:val="000000"/>
                <w:sz w:val="18"/>
                <w:szCs w:val="18"/>
              </w:rPr>
              <w:t>(84)</w:t>
            </w:r>
          </w:p>
        </w:tc>
      </w:tr>
      <w:tr w:rsidR="00A73661" w:rsidRPr="00A55470" w14:paraId="52760E66" w14:textId="77777777" w:rsidTr="00440159">
        <w:trPr>
          <w:trHeight w:val="20"/>
        </w:trPr>
        <w:tc>
          <w:tcPr>
            <w:tcW w:w="4277" w:type="dxa"/>
            <w:tcBorders>
              <w:top w:val="nil"/>
              <w:left w:val="nil"/>
              <w:bottom w:val="nil"/>
              <w:right w:val="nil"/>
            </w:tcBorders>
          </w:tcPr>
          <w:p w14:paraId="0C803568" w14:textId="77777777" w:rsidR="00A73661" w:rsidRPr="00A55470" w:rsidRDefault="00A73661" w:rsidP="00A73661">
            <w:pPr>
              <w:ind w:left="-101"/>
              <w:rPr>
                <w:rFonts w:ascii="Arial" w:hAnsi="Arial" w:cs="Arial"/>
                <w:color w:val="000000"/>
                <w:sz w:val="18"/>
                <w:szCs w:val="18"/>
              </w:rPr>
            </w:pPr>
          </w:p>
        </w:tc>
        <w:tc>
          <w:tcPr>
            <w:tcW w:w="1296" w:type="dxa"/>
            <w:tcBorders>
              <w:top w:val="single" w:sz="4" w:space="0" w:color="auto"/>
              <w:left w:val="nil"/>
              <w:bottom w:val="nil"/>
              <w:right w:val="nil"/>
            </w:tcBorders>
          </w:tcPr>
          <w:p w14:paraId="2D8D9BA4" w14:textId="77777777" w:rsidR="00A73661" w:rsidRPr="00A55470" w:rsidRDefault="00A73661" w:rsidP="00A73661">
            <w:pPr>
              <w:ind w:left="-40" w:right="-72"/>
              <w:jc w:val="right"/>
              <w:rPr>
                <w:rFonts w:ascii="Arial" w:hAnsi="Arial" w:cs="Arial"/>
                <w:color w:val="000000"/>
                <w:sz w:val="18"/>
                <w:szCs w:val="18"/>
              </w:rPr>
            </w:pPr>
          </w:p>
        </w:tc>
        <w:tc>
          <w:tcPr>
            <w:tcW w:w="1296" w:type="dxa"/>
            <w:tcBorders>
              <w:top w:val="single" w:sz="4" w:space="0" w:color="auto"/>
              <w:left w:val="nil"/>
              <w:bottom w:val="nil"/>
              <w:right w:val="nil"/>
            </w:tcBorders>
          </w:tcPr>
          <w:p w14:paraId="2C98B9A5" w14:textId="77777777" w:rsidR="00A73661" w:rsidRPr="00A55470" w:rsidRDefault="00A73661" w:rsidP="00A73661">
            <w:pPr>
              <w:ind w:left="-40" w:right="-72"/>
              <w:jc w:val="right"/>
              <w:rPr>
                <w:rFonts w:ascii="Arial" w:hAnsi="Arial" w:cs="Arial"/>
                <w:color w:val="000000"/>
                <w:sz w:val="18"/>
                <w:szCs w:val="18"/>
              </w:rPr>
            </w:pPr>
          </w:p>
        </w:tc>
        <w:tc>
          <w:tcPr>
            <w:tcW w:w="1296" w:type="dxa"/>
            <w:tcBorders>
              <w:top w:val="single" w:sz="4" w:space="0" w:color="auto"/>
              <w:left w:val="nil"/>
              <w:bottom w:val="nil"/>
              <w:right w:val="nil"/>
            </w:tcBorders>
          </w:tcPr>
          <w:p w14:paraId="7A16CB53" w14:textId="77777777" w:rsidR="00A73661" w:rsidRPr="00A55470" w:rsidRDefault="00A73661" w:rsidP="00A73661">
            <w:pPr>
              <w:ind w:left="-40" w:right="-72"/>
              <w:jc w:val="right"/>
              <w:rPr>
                <w:rFonts w:ascii="Arial" w:hAnsi="Arial" w:cs="Arial"/>
                <w:color w:val="000000"/>
                <w:sz w:val="18"/>
                <w:szCs w:val="18"/>
              </w:rPr>
            </w:pPr>
          </w:p>
        </w:tc>
        <w:tc>
          <w:tcPr>
            <w:tcW w:w="1300" w:type="dxa"/>
            <w:tcBorders>
              <w:top w:val="single" w:sz="4" w:space="0" w:color="auto"/>
              <w:left w:val="nil"/>
              <w:bottom w:val="nil"/>
              <w:right w:val="nil"/>
            </w:tcBorders>
          </w:tcPr>
          <w:p w14:paraId="57832DEE" w14:textId="77777777" w:rsidR="00A73661" w:rsidRPr="00A55470" w:rsidRDefault="00A73661" w:rsidP="00A73661">
            <w:pPr>
              <w:ind w:left="-40" w:right="-72"/>
              <w:jc w:val="right"/>
              <w:rPr>
                <w:rFonts w:ascii="Arial" w:hAnsi="Arial" w:cs="Arial"/>
                <w:color w:val="000000"/>
                <w:sz w:val="18"/>
                <w:szCs w:val="18"/>
              </w:rPr>
            </w:pPr>
          </w:p>
        </w:tc>
      </w:tr>
      <w:tr w:rsidR="00440159" w:rsidRPr="00A55470" w14:paraId="776F9F47" w14:textId="77777777" w:rsidTr="00440159">
        <w:trPr>
          <w:trHeight w:val="20"/>
        </w:trPr>
        <w:tc>
          <w:tcPr>
            <w:tcW w:w="4277" w:type="dxa"/>
            <w:tcBorders>
              <w:top w:val="nil"/>
              <w:left w:val="nil"/>
              <w:bottom w:val="nil"/>
              <w:right w:val="nil"/>
            </w:tcBorders>
          </w:tcPr>
          <w:p w14:paraId="16134C87" w14:textId="36A632E8" w:rsidR="00440159" w:rsidRPr="00A55470" w:rsidRDefault="00440159" w:rsidP="00440159">
            <w:pPr>
              <w:ind w:left="-101"/>
              <w:rPr>
                <w:rFonts w:ascii="Arial" w:hAnsi="Arial" w:cs="Arial"/>
                <w:color w:val="000000"/>
                <w:sz w:val="18"/>
                <w:szCs w:val="18"/>
              </w:rPr>
            </w:pPr>
            <w:r w:rsidRPr="00A55470">
              <w:rPr>
                <w:rFonts w:ascii="Arial" w:hAnsi="Arial" w:cs="Arial"/>
                <w:color w:val="000000"/>
                <w:sz w:val="18"/>
                <w:szCs w:val="18"/>
              </w:rPr>
              <w:t>Balance as at 31 December 2025</w:t>
            </w:r>
          </w:p>
        </w:tc>
        <w:tc>
          <w:tcPr>
            <w:tcW w:w="1296" w:type="dxa"/>
            <w:tcBorders>
              <w:top w:val="nil"/>
              <w:left w:val="nil"/>
              <w:bottom w:val="single" w:sz="4" w:space="0" w:color="auto"/>
              <w:right w:val="nil"/>
            </w:tcBorders>
            <w:vAlign w:val="bottom"/>
          </w:tcPr>
          <w:p w14:paraId="7D6B98FA" w14:textId="3A9B9654" w:rsidR="00440159" w:rsidRPr="00A55470" w:rsidRDefault="00440159" w:rsidP="00440159">
            <w:pPr>
              <w:ind w:left="-40" w:right="-72"/>
              <w:jc w:val="right"/>
              <w:rPr>
                <w:rFonts w:ascii="Arial" w:hAnsi="Arial" w:cs="Arial"/>
                <w:color w:val="000000"/>
                <w:sz w:val="18"/>
                <w:szCs w:val="18"/>
              </w:rPr>
            </w:pPr>
            <w:r w:rsidRPr="00A55470">
              <w:rPr>
                <w:rFonts w:ascii="Arial" w:hAnsi="Arial" w:cs="Arial"/>
                <w:color w:val="000000"/>
                <w:sz w:val="18"/>
                <w:szCs w:val="18"/>
              </w:rPr>
              <w:t>194</w:t>
            </w:r>
          </w:p>
        </w:tc>
        <w:tc>
          <w:tcPr>
            <w:tcW w:w="1296" w:type="dxa"/>
            <w:tcBorders>
              <w:top w:val="nil"/>
              <w:left w:val="nil"/>
              <w:bottom w:val="single" w:sz="4" w:space="0" w:color="auto"/>
              <w:right w:val="nil"/>
            </w:tcBorders>
            <w:vAlign w:val="bottom"/>
          </w:tcPr>
          <w:p w14:paraId="23D8A908" w14:textId="7DE2E489" w:rsidR="00440159" w:rsidRPr="00A55470" w:rsidRDefault="00440159" w:rsidP="00440159">
            <w:pPr>
              <w:ind w:left="-40" w:right="-72"/>
              <w:jc w:val="right"/>
              <w:rPr>
                <w:rFonts w:ascii="Arial" w:hAnsi="Arial" w:cs="Arial"/>
                <w:color w:val="000000"/>
                <w:sz w:val="18"/>
                <w:szCs w:val="18"/>
              </w:rPr>
            </w:pPr>
            <w:r w:rsidRPr="00A55470">
              <w:rPr>
                <w:rFonts w:ascii="Arial" w:hAnsi="Arial" w:cs="Arial"/>
                <w:color w:val="000000"/>
                <w:sz w:val="18"/>
                <w:szCs w:val="18"/>
              </w:rPr>
              <w:t>77</w:t>
            </w:r>
          </w:p>
        </w:tc>
        <w:tc>
          <w:tcPr>
            <w:tcW w:w="1296" w:type="dxa"/>
            <w:tcBorders>
              <w:top w:val="nil"/>
              <w:left w:val="nil"/>
              <w:bottom w:val="single" w:sz="4" w:space="0" w:color="auto"/>
              <w:right w:val="nil"/>
            </w:tcBorders>
            <w:vAlign w:val="bottom"/>
          </w:tcPr>
          <w:p w14:paraId="49D95546" w14:textId="04665BAD" w:rsidR="00440159" w:rsidRPr="00A55470" w:rsidRDefault="00440159" w:rsidP="00440159">
            <w:pPr>
              <w:ind w:left="-40" w:right="-72"/>
              <w:jc w:val="right"/>
              <w:rPr>
                <w:rFonts w:ascii="Arial" w:hAnsi="Arial" w:cs="Arial"/>
                <w:color w:val="000000"/>
                <w:sz w:val="18"/>
                <w:szCs w:val="18"/>
              </w:rPr>
            </w:pPr>
            <w:r w:rsidRPr="00A55470">
              <w:rPr>
                <w:rFonts w:ascii="Arial" w:hAnsi="Arial" w:cs="Arial"/>
                <w:color w:val="000000"/>
                <w:sz w:val="18"/>
                <w:szCs w:val="18"/>
              </w:rPr>
              <w:t>61</w:t>
            </w:r>
          </w:p>
        </w:tc>
        <w:tc>
          <w:tcPr>
            <w:tcW w:w="1300" w:type="dxa"/>
            <w:tcBorders>
              <w:top w:val="nil"/>
              <w:left w:val="nil"/>
              <w:bottom w:val="single" w:sz="4" w:space="0" w:color="auto"/>
              <w:right w:val="nil"/>
            </w:tcBorders>
            <w:vAlign w:val="bottom"/>
          </w:tcPr>
          <w:p w14:paraId="31A92F34" w14:textId="65D7B1B8" w:rsidR="00440159" w:rsidRPr="00A55470" w:rsidRDefault="00440159" w:rsidP="00440159">
            <w:pPr>
              <w:ind w:left="-40" w:right="-72"/>
              <w:jc w:val="right"/>
              <w:rPr>
                <w:rFonts w:ascii="Arial" w:hAnsi="Arial" w:cs="Arial"/>
                <w:color w:val="000000"/>
                <w:sz w:val="18"/>
                <w:szCs w:val="18"/>
              </w:rPr>
            </w:pPr>
            <w:r w:rsidRPr="00A55470">
              <w:rPr>
                <w:rFonts w:ascii="Arial" w:hAnsi="Arial" w:cs="Arial"/>
                <w:color w:val="000000"/>
                <w:sz w:val="18"/>
                <w:szCs w:val="18"/>
              </w:rPr>
              <w:t>332</w:t>
            </w:r>
          </w:p>
        </w:tc>
      </w:tr>
    </w:tbl>
    <w:p w14:paraId="08B18024" w14:textId="77777777" w:rsidR="00374594" w:rsidRPr="00A55470" w:rsidRDefault="00374594" w:rsidP="00374594">
      <w:pPr>
        <w:tabs>
          <w:tab w:val="left" w:pos="720"/>
        </w:tabs>
        <w:jc w:val="both"/>
        <w:rPr>
          <w:rFonts w:ascii="Arial" w:hAnsi="Arial" w:cs="Arial"/>
          <w:color w:val="000000"/>
          <w:sz w:val="18"/>
          <w:szCs w:val="18"/>
          <w:vertAlign w:val="superscript"/>
        </w:rPr>
      </w:pPr>
    </w:p>
    <w:p w14:paraId="7D153AFE" w14:textId="77777777" w:rsidR="00BA00FF" w:rsidRPr="00A55470" w:rsidRDefault="00BA00FF" w:rsidP="00BA00FF">
      <w:pPr>
        <w:tabs>
          <w:tab w:val="left" w:pos="720"/>
        </w:tabs>
        <w:jc w:val="both"/>
        <w:rPr>
          <w:rFonts w:ascii="Arial" w:hAnsi="Arial" w:cs="Arial"/>
          <w:color w:val="000000"/>
          <w:sz w:val="18"/>
          <w:szCs w:val="18"/>
        </w:rPr>
      </w:pPr>
      <w:r w:rsidRPr="00A55470">
        <w:rPr>
          <w:rFonts w:ascii="Arial" w:hAnsi="Arial" w:cs="Arial"/>
          <w:color w:val="000000"/>
          <w:sz w:val="18"/>
          <w:szCs w:val="18"/>
          <w:vertAlign w:val="superscript"/>
        </w:rPr>
        <w:t>(*)</w:t>
      </w:r>
      <w:r w:rsidRPr="00A55470">
        <w:rPr>
          <w:rFonts w:ascii="Arial" w:hAnsi="Arial" w:cs="Arial"/>
          <w:color w:val="000000"/>
          <w:sz w:val="18"/>
          <w:szCs w:val="18"/>
        </w:rPr>
        <w:t xml:space="preserve">  Amount less than Baht 1 million</w:t>
      </w:r>
    </w:p>
    <w:p w14:paraId="587E79C2" w14:textId="77777777" w:rsidR="007C0300" w:rsidRPr="00A55470" w:rsidRDefault="00B77965" w:rsidP="00BD647D">
      <w:pPr>
        <w:jc w:val="thaiDistribute"/>
        <w:rPr>
          <w:rFonts w:ascii="Arial" w:eastAsia="Arial Unicode MS" w:hAnsi="Arial" w:cs="Arial"/>
          <w:color w:val="000000"/>
          <w:sz w:val="18"/>
          <w:szCs w:val="18"/>
        </w:rPr>
      </w:pPr>
      <w:r w:rsidRPr="00A55470">
        <w:rPr>
          <w:rFonts w:ascii="Arial" w:eastAsia="Arial Unicode MS" w:hAnsi="Arial" w:cs="Arial"/>
          <w:color w:val="000000"/>
          <w:sz w:val="18"/>
          <w:szCs w:val="18"/>
        </w:rPr>
        <w:br w:type="page"/>
      </w:r>
    </w:p>
    <w:p w14:paraId="49D61858" w14:textId="77777777" w:rsidR="008002B1" w:rsidRPr="00A55470" w:rsidRDefault="008002B1" w:rsidP="00BD647D">
      <w:pPr>
        <w:jc w:val="thaiDistribute"/>
        <w:rPr>
          <w:rFonts w:ascii="Arial" w:eastAsia="Arial Unicode MS" w:hAnsi="Arial" w:cs="Arial"/>
          <w:color w:val="000000"/>
          <w:sz w:val="18"/>
          <w:szCs w:val="18"/>
        </w:rPr>
      </w:pPr>
    </w:p>
    <w:p w14:paraId="27EAF914" w14:textId="356B7BBA" w:rsidR="006E0B33" w:rsidRPr="00A55470" w:rsidRDefault="00C769EA" w:rsidP="00BD647D">
      <w:pPr>
        <w:jc w:val="both"/>
        <w:rPr>
          <w:rFonts w:ascii="Arial" w:eastAsia="Arial Unicode MS" w:hAnsi="Arial" w:cs="Arial"/>
          <w:color w:val="000000"/>
          <w:sz w:val="18"/>
          <w:szCs w:val="18"/>
        </w:rPr>
      </w:pPr>
      <w:r w:rsidRPr="00A55470">
        <w:rPr>
          <w:rFonts w:ascii="Arial" w:eastAsia="Arial Unicode MS" w:hAnsi="Arial" w:cs="Arial"/>
          <w:color w:val="000000"/>
          <w:sz w:val="18"/>
          <w:szCs w:val="18"/>
        </w:rPr>
        <w:t>For the year ended 31 December, amounts charged to profit or loss and cash flows relating to leases are as follows:</w:t>
      </w:r>
    </w:p>
    <w:p w14:paraId="14CCB31A" w14:textId="77777777" w:rsidR="00C769EA" w:rsidRPr="00A55470" w:rsidRDefault="00C769EA" w:rsidP="00BD647D">
      <w:pPr>
        <w:jc w:val="both"/>
        <w:rPr>
          <w:rFonts w:ascii="Arial" w:eastAsia="Arial Unicode MS" w:hAnsi="Arial" w:cs="Arial"/>
          <w:color w:val="000000"/>
          <w:sz w:val="18"/>
          <w:szCs w:val="18"/>
        </w:rPr>
      </w:pPr>
    </w:p>
    <w:tbl>
      <w:tblPr>
        <w:tblW w:w="9477" w:type="dxa"/>
        <w:tblInd w:w="-9" w:type="dxa"/>
        <w:tblLayout w:type="fixed"/>
        <w:tblLook w:val="0000" w:firstRow="0" w:lastRow="0" w:firstColumn="0" w:lastColumn="0" w:noHBand="0" w:noVBand="0"/>
      </w:tblPr>
      <w:tblGrid>
        <w:gridCol w:w="4293"/>
        <w:gridCol w:w="1296"/>
        <w:gridCol w:w="1296"/>
        <w:gridCol w:w="1296"/>
        <w:gridCol w:w="1296"/>
      </w:tblGrid>
      <w:tr w:rsidR="007C0300" w:rsidRPr="00A55470" w14:paraId="2CE8C1DC" w14:textId="77777777" w:rsidTr="002A45B9">
        <w:trPr>
          <w:trHeight w:val="120"/>
        </w:trPr>
        <w:tc>
          <w:tcPr>
            <w:tcW w:w="4293" w:type="dxa"/>
          </w:tcPr>
          <w:p w14:paraId="7C622E2F" w14:textId="77777777" w:rsidR="007C0300" w:rsidRPr="00A55470" w:rsidRDefault="007C0300" w:rsidP="00B77965">
            <w:pPr>
              <w:ind w:left="-86" w:right="-72"/>
              <w:rPr>
                <w:rFonts w:ascii="Arial" w:hAnsi="Arial" w:cs="Arial"/>
                <w:color w:val="000000"/>
                <w:sz w:val="18"/>
                <w:szCs w:val="18"/>
              </w:rPr>
            </w:pPr>
          </w:p>
        </w:tc>
        <w:tc>
          <w:tcPr>
            <w:tcW w:w="2592" w:type="dxa"/>
            <w:gridSpan w:val="2"/>
            <w:tcBorders>
              <w:bottom w:val="single" w:sz="4" w:space="0" w:color="auto"/>
            </w:tcBorders>
          </w:tcPr>
          <w:p w14:paraId="5D92AA92" w14:textId="77777777" w:rsidR="007C0300" w:rsidRPr="00A55470" w:rsidRDefault="007C0300" w:rsidP="007C0300">
            <w:pPr>
              <w:pStyle w:val="ListParagraph"/>
              <w:spacing w:after="0" w:line="240" w:lineRule="auto"/>
              <w:ind w:left="0" w:right="-72"/>
              <w:jc w:val="right"/>
              <w:rPr>
                <w:rFonts w:ascii="Arial" w:hAnsi="Arial" w:cs="Arial"/>
                <w:b/>
                <w:bCs/>
                <w:color w:val="000000"/>
                <w:sz w:val="18"/>
                <w:szCs w:val="18"/>
              </w:rPr>
            </w:pPr>
            <w:r w:rsidRPr="00A55470">
              <w:rPr>
                <w:rFonts w:ascii="Arial" w:hAnsi="Arial" w:cs="Arial"/>
                <w:b/>
                <w:bCs/>
                <w:color w:val="000000"/>
                <w:sz w:val="18"/>
                <w:szCs w:val="18"/>
              </w:rPr>
              <w:t xml:space="preserve">Consolidated </w:t>
            </w:r>
          </w:p>
          <w:p w14:paraId="5EA699A6" w14:textId="77777777" w:rsidR="007C0300" w:rsidRPr="00A55470" w:rsidRDefault="007C0300" w:rsidP="007C0300">
            <w:pPr>
              <w:pStyle w:val="ListParagraph"/>
              <w:spacing w:after="0" w:line="240" w:lineRule="auto"/>
              <w:ind w:left="0" w:right="-72"/>
              <w:jc w:val="right"/>
              <w:rPr>
                <w:rFonts w:ascii="Arial" w:hAnsi="Arial" w:cs="Arial"/>
                <w:b/>
                <w:bCs/>
                <w:color w:val="000000"/>
                <w:sz w:val="18"/>
                <w:szCs w:val="18"/>
                <w:lang w:val="en-GB"/>
              </w:rPr>
            </w:pPr>
            <w:r w:rsidRPr="00A55470">
              <w:rPr>
                <w:rFonts w:ascii="Arial" w:hAnsi="Arial" w:cs="Arial"/>
                <w:b/>
                <w:bCs/>
                <w:color w:val="000000"/>
                <w:sz w:val="18"/>
                <w:szCs w:val="18"/>
              </w:rPr>
              <w:t>financial statements</w:t>
            </w:r>
          </w:p>
        </w:tc>
        <w:tc>
          <w:tcPr>
            <w:tcW w:w="2592" w:type="dxa"/>
            <w:gridSpan w:val="2"/>
            <w:tcBorders>
              <w:bottom w:val="single" w:sz="4" w:space="0" w:color="auto"/>
            </w:tcBorders>
          </w:tcPr>
          <w:p w14:paraId="386163C0" w14:textId="77777777" w:rsidR="007C0300" w:rsidRPr="00A55470" w:rsidRDefault="007C0300" w:rsidP="007C0300">
            <w:pPr>
              <w:pStyle w:val="ListParagraph"/>
              <w:spacing w:after="0" w:line="240" w:lineRule="auto"/>
              <w:ind w:left="320" w:right="-72"/>
              <w:jc w:val="right"/>
              <w:rPr>
                <w:rFonts w:ascii="Arial" w:hAnsi="Arial" w:cs="Arial"/>
                <w:b/>
                <w:bCs/>
                <w:color w:val="000000"/>
                <w:sz w:val="18"/>
                <w:szCs w:val="18"/>
                <w:lang w:val="en-GB"/>
              </w:rPr>
            </w:pPr>
            <w:r w:rsidRPr="00A55470">
              <w:rPr>
                <w:rFonts w:ascii="Arial" w:hAnsi="Arial" w:cs="Arial"/>
                <w:b/>
                <w:bCs/>
                <w:color w:val="000000"/>
                <w:sz w:val="18"/>
                <w:szCs w:val="18"/>
                <w:lang w:val="en-GB"/>
              </w:rPr>
              <w:t>Separate</w:t>
            </w:r>
          </w:p>
          <w:p w14:paraId="0B3C8C8D" w14:textId="77777777" w:rsidR="007C0300" w:rsidRPr="00A55470" w:rsidRDefault="007C0300" w:rsidP="007C0300">
            <w:pPr>
              <w:pStyle w:val="ListParagraph"/>
              <w:spacing w:after="0" w:line="240" w:lineRule="auto"/>
              <w:ind w:left="320" w:right="-72"/>
              <w:jc w:val="right"/>
              <w:rPr>
                <w:rFonts w:ascii="Arial" w:hAnsi="Arial" w:cs="Arial"/>
                <w:b/>
                <w:bCs/>
                <w:color w:val="000000"/>
                <w:sz w:val="18"/>
                <w:szCs w:val="18"/>
                <w:lang w:val="en-GB"/>
              </w:rPr>
            </w:pPr>
            <w:r w:rsidRPr="00A55470">
              <w:rPr>
                <w:rFonts w:ascii="Arial" w:hAnsi="Arial" w:cs="Arial"/>
                <w:b/>
                <w:bCs/>
                <w:color w:val="000000"/>
                <w:sz w:val="18"/>
                <w:szCs w:val="18"/>
              </w:rPr>
              <w:t>financial statements</w:t>
            </w:r>
          </w:p>
        </w:tc>
      </w:tr>
      <w:tr w:rsidR="007C0300" w:rsidRPr="00A55470" w14:paraId="2F4AFD3F" w14:textId="77777777" w:rsidTr="002A45B9">
        <w:trPr>
          <w:trHeight w:val="120"/>
        </w:trPr>
        <w:tc>
          <w:tcPr>
            <w:tcW w:w="4293" w:type="dxa"/>
          </w:tcPr>
          <w:p w14:paraId="7861D715" w14:textId="0D31E486" w:rsidR="007C0300" w:rsidRPr="00A55470" w:rsidRDefault="007C0300" w:rsidP="00B77965">
            <w:pPr>
              <w:ind w:left="-86" w:right="-72"/>
              <w:rPr>
                <w:rFonts w:ascii="Arial" w:hAnsi="Arial" w:cs="Arial"/>
                <w:color w:val="000000"/>
                <w:sz w:val="18"/>
                <w:szCs w:val="18"/>
              </w:rPr>
            </w:pPr>
            <w:r w:rsidRPr="00A55470">
              <w:rPr>
                <w:rFonts w:ascii="Arial" w:hAnsi="Arial" w:cs="Arial"/>
                <w:b/>
                <w:bCs/>
                <w:color w:val="000000"/>
                <w:sz w:val="18"/>
                <w:szCs w:val="18"/>
              </w:rPr>
              <w:t>For the year</w:t>
            </w:r>
            <w:r w:rsidR="00CB311F" w:rsidRPr="00A55470">
              <w:rPr>
                <w:rFonts w:ascii="Arial" w:hAnsi="Arial" w:cs="Arial"/>
                <w:b/>
                <w:bCs/>
                <w:color w:val="000000"/>
                <w:sz w:val="18"/>
                <w:szCs w:val="18"/>
              </w:rPr>
              <w:t xml:space="preserve">s </w:t>
            </w:r>
            <w:r w:rsidRPr="00A55470">
              <w:rPr>
                <w:rFonts w:ascii="Arial" w:hAnsi="Arial" w:cs="Arial"/>
                <w:b/>
                <w:bCs/>
                <w:color w:val="000000"/>
                <w:sz w:val="18"/>
                <w:szCs w:val="18"/>
              </w:rPr>
              <w:t xml:space="preserve">ended </w:t>
            </w:r>
            <w:r w:rsidR="00A1321E" w:rsidRPr="00A55470">
              <w:rPr>
                <w:rFonts w:ascii="Arial" w:hAnsi="Arial" w:cs="Arial"/>
                <w:b/>
                <w:bCs/>
                <w:color w:val="000000"/>
                <w:sz w:val="18"/>
                <w:szCs w:val="18"/>
              </w:rPr>
              <w:t>31</w:t>
            </w:r>
            <w:r w:rsidRPr="00A55470">
              <w:rPr>
                <w:rFonts w:ascii="Arial" w:hAnsi="Arial" w:cs="Arial"/>
                <w:b/>
                <w:bCs/>
                <w:color w:val="000000"/>
                <w:sz w:val="18"/>
                <w:szCs w:val="18"/>
              </w:rPr>
              <w:t xml:space="preserve"> December </w:t>
            </w:r>
          </w:p>
        </w:tc>
        <w:tc>
          <w:tcPr>
            <w:tcW w:w="1296" w:type="dxa"/>
            <w:tcBorders>
              <w:top w:val="single" w:sz="4" w:space="0" w:color="auto"/>
            </w:tcBorders>
          </w:tcPr>
          <w:p w14:paraId="5C852961" w14:textId="74A0F14C" w:rsidR="007C0300" w:rsidRPr="00A55470" w:rsidRDefault="00A1321E" w:rsidP="007C0300">
            <w:pPr>
              <w:ind w:right="-72"/>
              <w:jc w:val="right"/>
              <w:rPr>
                <w:rFonts w:ascii="Arial" w:hAnsi="Arial" w:cs="Arial"/>
                <w:b/>
                <w:bCs/>
                <w:color w:val="000000"/>
                <w:sz w:val="18"/>
                <w:szCs w:val="18"/>
                <w:lang w:val="en-US"/>
              </w:rPr>
            </w:pPr>
            <w:r w:rsidRPr="00A55470">
              <w:rPr>
                <w:rFonts w:ascii="Arial" w:hAnsi="Arial" w:cs="Arial"/>
                <w:b/>
                <w:bCs/>
                <w:color w:val="000000"/>
                <w:sz w:val="18"/>
                <w:szCs w:val="18"/>
              </w:rPr>
              <w:t>202</w:t>
            </w:r>
            <w:r w:rsidR="00311C15" w:rsidRPr="00A55470">
              <w:rPr>
                <w:rFonts w:ascii="Arial" w:hAnsi="Arial" w:cs="Arial"/>
                <w:b/>
                <w:bCs/>
                <w:color w:val="000000"/>
                <w:sz w:val="18"/>
                <w:szCs w:val="18"/>
              </w:rPr>
              <w:t>5</w:t>
            </w:r>
          </w:p>
        </w:tc>
        <w:tc>
          <w:tcPr>
            <w:tcW w:w="1296" w:type="dxa"/>
            <w:tcBorders>
              <w:top w:val="single" w:sz="4" w:space="0" w:color="auto"/>
            </w:tcBorders>
          </w:tcPr>
          <w:p w14:paraId="7B9145AD" w14:textId="40A8DF7D" w:rsidR="007C0300" w:rsidRPr="00A55470" w:rsidRDefault="00A1321E" w:rsidP="007C0300">
            <w:pPr>
              <w:pStyle w:val="ListParagraph"/>
              <w:spacing w:after="0" w:line="240" w:lineRule="auto"/>
              <w:ind w:left="320" w:right="-72"/>
              <w:jc w:val="right"/>
              <w:rPr>
                <w:rFonts w:ascii="Arial" w:hAnsi="Arial" w:cs="Arial"/>
                <w:b/>
                <w:bCs/>
                <w:color w:val="000000"/>
                <w:sz w:val="18"/>
                <w:szCs w:val="18"/>
                <w:lang w:val="en-GB"/>
              </w:rPr>
            </w:pPr>
            <w:r w:rsidRPr="00A55470">
              <w:rPr>
                <w:rFonts w:ascii="Arial" w:hAnsi="Arial" w:cs="Arial"/>
                <w:b/>
                <w:bCs/>
                <w:color w:val="000000"/>
                <w:sz w:val="18"/>
                <w:szCs w:val="18"/>
                <w:lang w:val="en-GB"/>
              </w:rPr>
              <w:t>202</w:t>
            </w:r>
            <w:r w:rsidR="00311C15" w:rsidRPr="00A55470">
              <w:rPr>
                <w:rFonts w:ascii="Arial" w:hAnsi="Arial" w:cs="Arial"/>
                <w:b/>
                <w:bCs/>
                <w:color w:val="000000"/>
                <w:sz w:val="18"/>
                <w:szCs w:val="18"/>
                <w:lang w:val="en-GB"/>
              </w:rPr>
              <w:t>4</w:t>
            </w:r>
          </w:p>
        </w:tc>
        <w:tc>
          <w:tcPr>
            <w:tcW w:w="1296" w:type="dxa"/>
            <w:tcBorders>
              <w:top w:val="single" w:sz="4" w:space="0" w:color="auto"/>
            </w:tcBorders>
          </w:tcPr>
          <w:p w14:paraId="0F2AFD14" w14:textId="770A4AE0" w:rsidR="007C0300" w:rsidRPr="00A55470" w:rsidRDefault="00A1321E" w:rsidP="007C0300">
            <w:pPr>
              <w:pStyle w:val="ListParagraph"/>
              <w:spacing w:after="0" w:line="240" w:lineRule="auto"/>
              <w:ind w:left="320" w:right="-72"/>
              <w:jc w:val="right"/>
              <w:rPr>
                <w:rFonts w:ascii="Arial" w:hAnsi="Arial" w:cs="Arial"/>
                <w:b/>
                <w:bCs/>
                <w:color w:val="000000"/>
                <w:sz w:val="18"/>
                <w:szCs w:val="18"/>
                <w:lang w:val="en-GB"/>
              </w:rPr>
            </w:pPr>
            <w:r w:rsidRPr="00A55470">
              <w:rPr>
                <w:rFonts w:ascii="Arial" w:hAnsi="Arial" w:cs="Arial"/>
                <w:b/>
                <w:bCs/>
                <w:color w:val="000000"/>
                <w:sz w:val="18"/>
                <w:szCs w:val="18"/>
                <w:lang w:val="en-GB"/>
              </w:rPr>
              <w:t>202</w:t>
            </w:r>
            <w:r w:rsidR="00311C15" w:rsidRPr="00A55470">
              <w:rPr>
                <w:rFonts w:ascii="Arial" w:hAnsi="Arial" w:cs="Arial"/>
                <w:b/>
                <w:bCs/>
                <w:color w:val="000000"/>
                <w:sz w:val="18"/>
                <w:szCs w:val="18"/>
                <w:lang w:val="en-GB"/>
              </w:rPr>
              <w:t>5</w:t>
            </w:r>
          </w:p>
        </w:tc>
        <w:tc>
          <w:tcPr>
            <w:tcW w:w="1296" w:type="dxa"/>
            <w:tcBorders>
              <w:top w:val="single" w:sz="4" w:space="0" w:color="auto"/>
            </w:tcBorders>
          </w:tcPr>
          <w:p w14:paraId="7F3BAC39" w14:textId="3D50E85F" w:rsidR="007C0300" w:rsidRPr="00A55470" w:rsidRDefault="00A1321E" w:rsidP="007C0300">
            <w:pPr>
              <w:pStyle w:val="ListParagraph"/>
              <w:spacing w:after="0" w:line="240" w:lineRule="auto"/>
              <w:ind w:left="320" w:right="-72"/>
              <w:jc w:val="right"/>
              <w:rPr>
                <w:rFonts w:ascii="Arial" w:hAnsi="Arial" w:cs="Arial"/>
                <w:b/>
                <w:bCs/>
                <w:color w:val="000000"/>
                <w:sz w:val="18"/>
                <w:szCs w:val="18"/>
                <w:lang w:val="en-GB"/>
              </w:rPr>
            </w:pPr>
            <w:r w:rsidRPr="00A55470">
              <w:rPr>
                <w:rFonts w:ascii="Arial" w:hAnsi="Arial" w:cs="Arial"/>
                <w:b/>
                <w:bCs/>
                <w:color w:val="000000"/>
                <w:sz w:val="18"/>
                <w:szCs w:val="18"/>
                <w:lang w:val="en-GB"/>
              </w:rPr>
              <w:t>202</w:t>
            </w:r>
            <w:r w:rsidR="00311C15" w:rsidRPr="00A55470">
              <w:rPr>
                <w:rFonts w:ascii="Arial" w:hAnsi="Arial" w:cs="Arial"/>
                <w:b/>
                <w:bCs/>
                <w:color w:val="000000"/>
                <w:sz w:val="18"/>
                <w:szCs w:val="18"/>
                <w:lang w:val="en-GB"/>
              </w:rPr>
              <w:t>4</w:t>
            </w:r>
          </w:p>
        </w:tc>
      </w:tr>
      <w:tr w:rsidR="007C0300" w:rsidRPr="00A55470" w14:paraId="0307C130" w14:textId="77777777" w:rsidTr="004B78DD">
        <w:tc>
          <w:tcPr>
            <w:tcW w:w="4293" w:type="dxa"/>
          </w:tcPr>
          <w:p w14:paraId="6AE21B26" w14:textId="77777777" w:rsidR="007C0300" w:rsidRPr="00A55470" w:rsidRDefault="007C0300" w:rsidP="00B77965">
            <w:pPr>
              <w:ind w:left="-86" w:right="-72"/>
              <w:rPr>
                <w:rFonts w:ascii="Arial" w:hAnsi="Arial" w:cs="Arial"/>
                <w:color w:val="000000"/>
                <w:sz w:val="18"/>
                <w:szCs w:val="18"/>
              </w:rPr>
            </w:pPr>
          </w:p>
        </w:tc>
        <w:tc>
          <w:tcPr>
            <w:tcW w:w="1296" w:type="dxa"/>
            <w:tcBorders>
              <w:bottom w:val="single" w:sz="4" w:space="0" w:color="auto"/>
            </w:tcBorders>
          </w:tcPr>
          <w:p w14:paraId="7F3862A8" w14:textId="77777777" w:rsidR="007C0300" w:rsidRPr="00A55470" w:rsidRDefault="007C0300" w:rsidP="007C0300">
            <w:pPr>
              <w:ind w:right="-72"/>
              <w:jc w:val="right"/>
              <w:rPr>
                <w:rFonts w:ascii="Arial" w:hAnsi="Arial" w:cs="Arial"/>
                <w:b/>
                <w:bCs/>
                <w:color w:val="000000"/>
                <w:sz w:val="18"/>
                <w:szCs w:val="18"/>
              </w:rPr>
            </w:pPr>
            <w:r w:rsidRPr="00A55470">
              <w:rPr>
                <w:rFonts w:ascii="Arial" w:hAnsi="Arial" w:cs="Arial"/>
                <w:b/>
                <w:bCs/>
                <w:color w:val="000000"/>
                <w:sz w:val="18"/>
                <w:szCs w:val="18"/>
              </w:rPr>
              <w:t>Million Baht</w:t>
            </w:r>
          </w:p>
        </w:tc>
        <w:tc>
          <w:tcPr>
            <w:tcW w:w="1296" w:type="dxa"/>
            <w:tcBorders>
              <w:bottom w:val="single" w:sz="4" w:space="0" w:color="auto"/>
            </w:tcBorders>
          </w:tcPr>
          <w:p w14:paraId="312DCFED" w14:textId="77777777" w:rsidR="007C0300" w:rsidRPr="00A55470" w:rsidRDefault="007C0300" w:rsidP="007C0300">
            <w:pPr>
              <w:ind w:right="-72"/>
              <w:jc w:val="right"/>
              <w:rPr>
                <w:rFonts w:ascii="Arial" w:hAnsi="Arial" w:cs="Arial"/>
                <w:b/>
                <w:bCs/>
                <w:color w:val="000000"/>
                <w:sz w:val="18"/>
                <w:szCs w:val="18"/>
              </w:rPr>
            </w:pPr>
            <w:r w:rsidRPr="00A55470">
              <w:rPr>
                <w:rFonts w:ascii="Arial" w:hAnsi="Arial" w:cs="Arial"/>
                <w:b/>
                <w:bCs/>
                <w:color w:val="000000"/>
                <w:sz w:val="18"/>
                <w:szCs w:val="18"/>
              </w:rPr>
              <w:t>Million Baht</w:t>
            </w:r>
          </w:p>
        </w:tc>
        <w:tc>
          <w:tcPr>
            <w:tcW w:w="1296" w:type="dxa"/>
            <w:tcBorders>
              <w:bottom w:val="single" w:sz="4" w:space="0" w:color="auto"/>
            </w:tcBorders>
          </w:tcPr>
          <w:p w14:paraId="458E8B8B" w14:textId="77777777" w:rsidR="007C0300" w:rsidRPr="00A55470" w:rsidRDefault="007C0300" w:rsidP="007C0300">
            <w:pPr>
              <w:ind w:right="-72"/>
              <w:jc w:val="right"/>
              <w:rPr>
                <w:rFonts w:ascii="Arial" w:hAnsi="Arial" w:cs="Arial"/>
                <w:b/>
                <w:bCs/>
                <w:color w:val="000000"/>
                <w:sz w:val="18"/>
                <w:szCs w:val="18"/>
              </w:rPr>
            </w:pPr>
            <w:r w:rsidRPr="00A55470">
              <w:rPr>
                <w:rFonts w:ascii="Arial" w:hAnsi="Arial" w:cs="Arial"/>
                <w:b/>
                <w:bCs/>
                <w:color w:val="000000"/>
                <w:sz w:val="18"/>
                <w:szCs w:val="18"/>
              </w:rPr>
              <w:t>Million Baht</w:t>
            </w:r>
          </w:p>
        </w:tc>
        <w:tc>
          <w:tcPr>
            <w:tcW w:w="1296" w:type="dxa"/>
            <w:tcBorders>
              <w:bottom w:val="single" w:sz="4" w:space="0" w:color="auto"/>
            </w:tcBorders>
          </w:tcPr>
          <w:p w14:paraId="088C222D" w14:textId="77777777" w:rsidR="007C0300" w:rsidRPr="00A55470" w:rsidRDefault="007C0300" w:rsidP="007C0300">
            <w:pPr>
              <w:ind w:right="-72"/>
              <w:jc w:val="right"/>
              <w:rPr>
                <w:rFonts w:ascii="Arial" w:hAnsi="Arial" w:cs="Arial"/>
                <w:b/>
                <w:bCs/>
                <w:color w:val="000000"/>
                <w:sz w:val="18"/>
                <w:szCs w:val="18"/>
              </w:rPr>
            </w:pPr>
            <w:r w:rsidRPr="00A55470">
              <w:rPr>
                <w:rFonts w:ascii="Arial" w:hAnsi="Arial" w:cs="Arial"/>
                <w:b/>
                <w:bCs/>
                <w:color w:val="000000"/>
                <w:sz w:val="18"/>
                <w:szCs w:val="18"/>
              </w:rPr>
              <w:t>Million Baht</w:t>
            </w:r>
          </w:p>
        </w:tc>
      </w:tr>
      <w:tr w:rsidR="007C0300" w:rsidRPr="00A55470" w14:paraId="7318620E" w14:textId="77777777" w:rsidTr="004B78DD">
        <w:trPr>
          <w:trHeight w:val="120"/>
        </w:trPr>
        <w:tc>
          <w:tcPr>
            <w:tcW w:w="4293" w:type="dxa"/>
          </w:tcPr>
          <w:p w14:paraId="5B8B01B0" w14:textId="77777777" w:rsidR="007C0300" w:rsidRPr="00A55470" w:rsidRDefault="007C0300" w:rsidP="00B77965">
            <w:pPr>
              <w:ind w:left="-86" w:right="-72"/>
              <w:rPr>
                <w:rFonts w:ascii="Arial" w:hAnsi="Arial" w:cs="Arial"/>
                <w:color w:val="000000"/>
                <w:sz w:val="18"/>
                <w:szCs w:val="18"/>
              </w:rPr>
            </w:pPr>
          </w:p>
        </w:tc>
        <w:tc>
          <w:tcPr>
            <w:tcW w:w="1296" w:type="dxa"/>
            <w:tcBorders>
              <w:top w:val="single" w:sz="4" w:space="0" w:color="auto"/>
            </w:tcBorders>
          </w:tcPr>
          <w:p w14:paraId="7ECCA011" w14:textId="77777777" w:rsidR="007C0300" w:rsidRPr="00A55470" w:rsidRDefault="007C0300" w:rsidP="007C0300">
            <w:pPr>
              <w:ind w:right="-72"/>
              <w:jc w:val="center"/>
              <w:rPr>
                <w:rFonts w:ascii="Arial" w:hAnsi="Arial" w:cs="Arial"/>
                <w:color w:val="000000"/>
                <w:sz w:val="18"/>
                <w:szCs w:val="18"/>
              </w:rPr>
            </w:pPr>
          </w:p>
        </w:tc>
        <w:tc>
          <w:tcPr>
            <w:tcW w:w="1296" w:type="dxa"/>
            <w:tcBorders>
              <w:top w:val="single" w:sz="4" w:space="0" w:color="auto"/>
            </w:tcBorders>
          </w:tcPr>
          <w:p w14:paraId="0B25A8EF" w14:textId="77777777" w:rsidR="007C0300" w:rsidRPr="00A55470" w:rsidRDefault="007C0300" w:rsidP="007C0300">
            <w:pPr>
              <w:ind w:right="-72"/>
              <w:jc w:val="center"/>
              <w:rPr>
                <w:rFonts w:ascii="Arial" w:hAnsi="Arial" w:cs="Arial"/>
                <w:color w:val="000000"/>
                <w:sz w:val="18"/>
                <w:szCs w:val="18"/>
              </w:rPr>
            </w:pPr>
          </w:p>
        </w:tc>
        <w:tc>
          <w:tcPr>
            <w:tcW w:w="1296" w:type="dxa"/>
            <w:tcBorders>
              <w:top w:val="single" w:sz="4" w:space="0" w:color="auto"/>
            </w:tcBorders>
          </w:tcPr>
          <w:p w14:paraId="3ECE9CEF" w14:textId="77777777" w:rsidR="007C0300" w:rsidRPr="00A55470" w:rsidRDefault="007C0300" w:rsidP="007C0300">
            <w:pPr>
              <w:ind w:right="-72"/>
              <w:jc w:val="center"/>
              <w:rPr>
                <w:rFonts w:ascii="Arial" w:hAnsi="Arial" w:cs="Arial"/>
                <w:color w:val="000000"/>
                <w:sz w:val="18"/>
                <w:szCs w:val="18"/>
              </w:rPr>
            </w:pPr>
          </w:p>
        </w:tc>
        <w:tc>
          <w:tcPr>
            <w:tcW w:w="1296" w:type="dxa"/>
            <w:tcBorders>
              <w:top w:val="single" w:sz="4" w:space="0" w:color="auto"/>
            </w:tcBorders>
          </w:tcPr>
          <w:p w14:paraId="17675AF0" w14:textId="77777777" w:rsidR="007C0300" w:rsidRPr="00A55470" w:rsidRDefault="007C0300" w:rsidP="007C0300">
            <w:pPr>
              <w:ind w:right="-72"/>
              <w:jc w:val="center"/>
              <w:rPr>
                <w:rFonts w:ascii="Arial" w:hAnsi="Arial" w:cs="Arial"/>
                <w:color w:val="000000"/>
                <w:sz w:val="18"/>
                <w:szCs w:val="18"/>
              </w:rPr>
            </w:pPr>
          </w:p>
        </w:tc>
      </w:tr>
      <w:tr w:rsidR="009400AA" w:rsidRPr="00A55470" w14:paraId="0F421806" w14:textId="77777777" w:rsidTr="008D7DD2">
        <w:trPr>
          <w:trHeight w:val="120"/>
        </w:trPr>
        <w:tc>
          <w:tcPr>
            <w:tcW w:w="4293" w:type="dxa"/>
          </w:tcPr>
          <w:p w14:paraId="302FD9A7" w14:textId="32F029DB" w:rsidR="009400AA" w:rsidRPr="00A55470" w:rsidRDefault="009400AA" w:rsidP="009400AA">
            <w:pPr>
              <w:ind w:left="-86" w:right="-72"/>
              <w:rPr>
                <w:rFonts w:ascii="Arial" w:hAnsi="Arial" w:cs="Arial"/>
                <w:color w:val="000000"/>
                <w:sz w:val="18"/>
                <w:szCs w:val="18"/>
              </w:rPr>
            </w:pPr>
            <w:r w:rsidRPr="00A55470">
              <w:rPr>
                <w:rFonts w:ascii="Arial" w:hAnsi="Arial" w:cs="Arial"/>
                <w:color w:val="000000"/>
                <w:sz w:val="18"/>
                <w:szCs w:val="18"/>
              </w:rPr>
              <w:t>Interest expense (Included in finance cost)</w:t>
            </w:r>
          </w:p>
        </w:tc>
        <w:tc>
          <w:tcPr>
            <w:tcW w:w="1296" w:type="dxa"/>
            <w:tcBorders>
              <w:top w:val="nil"/>
              <w:left w:val="nil"/>
              <w:bottom w:val="nil"/>
              <w:right w:val="nil"/>
            </w:tcBorders>
          </w:tcPr>
          <w:p w14:paraId="36BD9F2E" w14:textId="1BA5B496" w:rsidR="009400AA" w:rsidRPr="00A55470" w:rsidRDefault="009400AA" w:rsidP="009400AA">
            <w:pPr>
              <w:ind w:right="-72"/>
              <w:jc w:val="right"/>
              <w:rPr>
                <w:rFonts w:ascii="Arial" w:hAnsi="Arial" w:cs="Arial"/>
                <w:color w:val="000000"/>
                <w:sz w:val="18"/>
                <w:szCs w:val="18"/>
              </w:rPr>
            </w:pPr>
            <w:r w:rsidRPr="00A55470">
              <w:rPr>
                <w:rFonts w:ascii="Arial" w:hAnsi="Arial" w:cs="Arial"/>
                <w:color w:val="000000"/>
                <w:sz w:val="18"/>
                <w:szCs w:val="18"/>
              </w:rPr>
              <w:t>131</w:t>
            </w:r>
          </w:p>
        </w:tc>
        <w:tc>
          <w:tcPr>
            <w:tcW w:w="1296" w:type="dxa"/>
          </w:tcPr>
          <w:p w14:paraId="23907471" w14:textId="54A59E7A" w:rsidR="009400AA" w:rsidRPr="00A55470" w:rsidRDefault="009400AA" w:rsidP="009400AA">
            <w:pPr>
              <w:ind w:right="-72"/>
              <w:jc w:val="right"/>
              <w:rPr>
                <w:rFonts w:ascii="Arial" w:hAnsi="Arial" w:cs="Arial"/>
                <w:color w:val="000000"/>
                <w:sz w:val="18"/>
                <w:szCs w:val="18"/>
              </w:rPr>
            </w:pPr>
            <w:r w:rsidRPr="00A55470">
              <w:rPr>
                <w:rFonts w:ascii="Arial" w:hAnsi="Arial" w:cs="Arial"/>
                <w:color w:val="000000"/>
                <w:sz w:val="18"/>
                <w:szCs w:val="18"/>
              </w:rPr>
              <w:t>89</w:t>
            </w:r>
          </w:p>
        </w:tc>
        <w:tc>
          <w:tcPr>
            <w:tcW w:w="1296" w:type="dxa"/>
            <w:tcBorders>
              <w:top w:val="nil"/>
              <w:left w:val="nil"/>
              <w:bottom w:val="nil"/>
              <w:right w:val="nil"/>
            </w:tcBorders>
          </w:tcPr>
          <w:p w14:paraId="77CFC686" w14:textId="3689E265" w:rsidR="009400AA" w:rsidRPr="00A55470" w:rsidRDefault="009400AA" w:rsidP="009400AA">
            <w:pPr>
              <w:ind w:right="-72"/>
              <w:jc w:val="right"/>
              <w:rPr>
                <w:rFonts w:ascii="Arial" w:hAnsi="Arial" w:cs="Arial"/>
                <w:color w:val="000000"/>
                <w:sz w:val="18"/>
                <w:szCs w:val="18"/>
              </w:rPr>
            </w:pPr>
            <w:r w:rsidRPr="00A55470">
              <w:rPr>
                <w:rFonts w:ascii="Arial" w:hAnsi="Arial" w:cs="Arial"/>
                <w:color w:val="000000"/>
                <w:sz w:val="18"/>
                <w:szCs w:val="18"/>
              </w:rPr>
              <w:t>12</w:t>
            </w:r>
          </w:p>
        </w:tc>
        <w:tc>
          <w:tcPr>
            <w:tcW w:w="1296" w:type="dxa"/>
          </w:tcPr>
          <w:p w14:paraId="78FFFAB6" w14:textId="5D834C77" w:rsidR="009400AA" w:rsidRPr="00A55470" w:rsidRDefault="009400AA" w:rsidP="009400AA">
            <w:pPr>
              <w:ind w:right="-72"/>
              <w:jc w:val="right"/>
              <w:rPr>
                <w:rFonts w:ascii="Arial" w:hAnsi="Arial" w:cs="Arial"/>
                <w:color w:val="000000"/>
                <w:sz w:val="18"/>
                <w:szCs w:val="18"/>
              </w:rPr>
            </w:pPr>
            <w:r w:rsidRPr="00A55470">
              <w:rPr>
                <w:rFonts w:ascii="Arial" w:hAnsi="Arial" w:cs="Arial"/>
                <w:color w:val="000000"/>
                <w:sz w:val="18"/>
                <w:szCs w:val="18"/>
              </w:rPr>
              <w:t>12</w:t>
            </w:r>
          </w:p>
        </w:tc>
      </w:tr>
      <w:tr w:rsidR="009400AA" w:rsidRPr="00A55470" w14:paraId="3C326F84" w14:textId="77777777" w:rsidTr="008D7DD2">
        <w:trPr>
          <w:trHeight w:val="120"/>
        </w:trPr>
        <w:tc>
          <w:tcPr>
            <w:tcW w:w="4293" w:type="dxa"/>
          </w:tcPr>
          <w:p w14:paraId="3A4FEB06" w14:textId="77777777" w:rsidR="009400AA" w:rsidRPr="00A55470" w:rsidRDefault="009400AA" w:rsidP="009400AA">
            <w:pPr>
              <w:ind w:left="-86" w:right="-72"/>
              <w:rPr>
                <w:rFonts w:ascii="Arial" w:hAnsi="Arial" w:cs="Arial"/>
                <w:color w:val="000000"/>
                <w:sz w:val="18"/>
                <w:szCs w:val="18"/>
              </w:rPr>
            </w:pPr>
          </w:p>
        </w:tc>
        <w:tc>
          <w:tcPr>
            <w:tcW w:w="1296" w:type="dxa"/>
            <w:tcBorders>
              <w:top w:val="nil"/>
              <w:left w:val="nil"/>
              <w:bottom w:val="nil"/>
              <w:right w:val="nil"/>
            </w:tcBorders>
          </w:tcPr>
          <w:p w14:paraId="26F81534" w14:textId="77777777" w:rsidR="009400AA" w:rsidRPr="00A55470" w:rsidRDefault="009400AA" w:rsidP="009400AA">
            <w:pPr>
              <w:ind w:right="-72"/>
              <w:jc w:val="right"/>
              <w:rPr>
                <w:rFonts w:ascii="Arial" w:hAnsi="Arial" w:cs="Arial"/>
                <w:color w:val="000000"/>
                <w:sz w:val="18"/>
                <w:szCs w:val="18"/>
              </w:rPr>
            </w:pPr>
          </w:p>
        </w:tc>
        <w:tc>
          <w:tcPr>
            <w:tcW w:w="1296" w:type="dxa"/>
            <w:vAlign w:val="bottom"/>
          </w:tcPr>
          <w:p w14:paraId="1652456F" w14:textId="77777777" w:rsidR="009400AA" w:rsidRPr="00A55470" w:rsidRDefault="009400AA" w:rsidP="009400AA">
            <w:pPr>
              <w:ind w:right="-72"/>
              <w:jc w:val="right"/>
              <w:rPr>
                <w:rFonts w:ascii="Arial" w:hAnsi="Arial" w:cs="Arial"/>
                <w:color w:val="000000"/>
                <w:sz w:val="18"/>
                <w:szCs w:val="18"/>
              </w:rPr>
            </w:pPr>
          </w:p>
        </w:tc>
        <w:tc>
          <w:tcPr>
            <w:tcW w:w="1296" w:type="dxa"/>
            <w:tcBorders>
              <w:top w:val="nil"/>
              <w:left w:val="nil"/>
              <w:bottom w:val="nil"/>
              <w:right w:val="nil"/>
            </w:tcBorders>
          </w:tcPr>
          <w:p w14:paraId="6D3E691F" w14:textId="77777777" w:rsidR="009400AA" w:rsidRPr="00A55470" w:rsidRDefault="009400AA" w:rsidP="009400AA">
            <w:pPr>
              <w:ind w:right="-72"/>
              <w:jc w:val="right"/>
              <w:rPr>
                <w:rFonts w:ascii="Arial" w:hAnsi="Arial" w:cs="Arial"/>
                <w:color w:val="000000"/>
                <w:sz w:val="18"/>
                <w:szCs w:val="18"/>
              </w:rPr>
            </w:pPr>
          </w:p>
        </w:tc>
        <w:tc>
          <w:tcPr>
            <w:tcW w:w="1296" w:type="dxa"/>
            <w:vAlign w:val="bottom"/>
          </w:tcPr>
          <w:p w14:paraId="0E53B424" w14:textId="77777777" w:rsidR="009400AA" w:rsidRPr="00A55470" w:rsidRDefault="009400AA" w:rsidP="009400AA">
            <w:pPr>
              <w:ind w:right="-72"/>
              <w:jc w:val="right"/>
              <w:rPr>
                <w:rFonts w:ascii="Arial" w:hAnsi="Arial" w:cs="Arial"/>
                <w:color w:val="000000"/>
                <w:sz w:val="18"/>
                <w:szCs w:val="18"/>
              </w:rPr>
            </w:pPr>
          </w:p>
        </w:tc>
      </w:tr>
      <w:tr w:rsidR="009400AA" w:rsidRPr="00A55470" w14:paraId="7BE7EEB4" w14:textId="77777777" w:rsidTr="008D7DD2">
        <w:trPr>
          <w:trHeight w:val="120"/>
        </w:trPr>
        <w:tc>
          <w:tcPr>
            <w:tcW w:w="4293" w:type="dxa"/>
          </w:tcPr>
          <w:p w14:paraId="0976AE1F" w14:textId="77777777" w:rsidR="009400AA" w:rsidRPr="00A55470" w:rsidRDefault="009400AA" w:rsidP="009400AA">
            <w:pPr>
              <w:ind w:left="-86" w:right="-72"/>
              <w:rPr>
                <w:rFonts w:ascii="Arial" w:hAnsi="Arial" w:cs="Arial"/>
                <w:color w:val="000000"/>
                <w:sz w:val="18"/>
                <w:szCs w:val="18"/>
              </w:rPr>
            </w:pPr>
            <w:r w:rsidRPr="00A55470">
              <w:rPr>
                <w:rFonts w:ascii="Arial" w:hAnsi="Arial" w:cs="Arial"/>
                <w:color w:val="000000"/>
                <w:sz w:val="18"/>
                <w:szCs w:val="18"/>
              </w:rPr>
              <w:t>Expense relating to short-term leases</w:t>
            </w:r>
          </w:p>
        </w:tc>
        <w:tc>
          <w:tcPr>
            <w:tcW w:w="1296" w:type="dxa"/>
            <w:tcBorders>
              <w:top w:val="nil"/>
              <w:left w:val="nil"/>
              <w:bottom w:val="nil"/>
              <w:right w:val="nil"/>
            </w:tcBorders>
            <w:vAlign w:val="bottom"/>
          </w:tcPr>
          <w:p w14:paraId="290298A1" w14:textId="3F0D9677" w:rsidR="009400AA" w:rsidRPr="00A55470" w:rsidRDefault="009400AA" w:rsidP="009400AA">
            <w:pPr>
              <w:ind w:right="-72"/>
              <w:jc w:val="right"/>
              <w:rPr>
                <w:rFonts w:ascii="Arial" w:hAnsi="Arial" w:cs="Arial"/>
                <w:color w:val="000000"/>
                <w:sz w:val="18"/>
                <w:szCs w:val="18"/>
              </w:rPr>
            </w:pPr>
            <w:r w:rsidRPr="00A55470">
              <w:rPr>
                <w:rFonts w:ascii="Arial" w:hAnsi="Arial" w:cs="Arial"/>
                <w:color w:val="000000"/>
                <w:sz w:val="18"/>
                <w:szCs w:val="18"/>
              </w:rPr>
              <w:t>12</w:t>
            </w:r>
          </w:p>
        </w:tc>
        <w:tc>
          <w:tcPr>
            <w:tcW w:w="1296" w:type="dxa"/>
            <w:vAlign w:val="bottom"/>
          </w:tcPr>
          <w:p w14:paraId="63A62942" w14:textId="3339F1C4" w:rsidR="009400AA" w:rsidRPr="00A55470" w:rsidRDefault="009400AA" w:rsidP="009400AA">
            <w:pPr>
              <w:ind w:right="-72"/>
              <w:jc w:val="right"/>
              <w:rPr>
                <w:rFonts w:ascii="Arial" w:hAnsi="Arial" w:cs="Arial"/>
                <w:color w:val="000000"/>
                <w:sz w:val="18"/>
                <w:szCs w:val="18"/>
              </w:rPr>
            </w:pPr>
            <w:r w:rsidRPr="00A55470">
              <w:rPr>
                <w:rFonts w:ascii="Arial" w:hAnsi="Arial" w:cs="Arial"/>
                <w:color w:val="000000"/>
                <w:sz w:val="18"/>
                <w:szCs w:val="18"/>
              </w:rPr>
              <w:t>22</w:t>
            </w:r>
          </w:p>
        </w:tc>
        <w:tc>
          <w:tcPr>
            <w:tcW w:w="1296" w:type="dxa"/>
            <w:tcBorders>
              <w:top w:val="nil"/>
              <w:left w:val="nil"/>
              <w:bottom w:val="nil"/>
              <w:right w:val="nil"/>
            </w:tcBorders>
            <w:vAlign w:val="bottom"/>
          </w:tcPr>
          <w:p w14:paraId="7889C1D5" w14:textId="62BF0D76" w:rsidR="009400AA" w:rsidRPr="00A55470" w:rsidRDefault="009400AA" w:rsidP="009400AA">
            <w:pPr>
              <w:ind w:right="-72"/>
              <w:jc w:val="right"/>
              <w:rPr>
                <w:rFonts w:ascii="Arial" w:hAnsi="Arial" w:cs="Arial"/>
                <w:color w:val="000000"/>
                <w:sz w:val="18"/>
                <w:szCs w:val="18"/>
              </w:rPr>
            </w:pPr>
            <w:r w:rsidRPr="00A55470">
              <w:rPr>
                <w:rFonts w:ascii="Arial" w:hAnsi="Arial" w:cs="Arial"/>
                <w:color w:val="000000"/>
                <w:sz w:val="18"/>
                <w:szCs w:val="18"/>
              </w:rPr>
              <w:t>2</w:t>
            </w:r>
          </w:p>
        </w:tc>
        <w:tc>
          <w:tcPr>
            <w:tcW w:w="1296" w:type="dxa"/>
            <w:vAlign w:val="bottom"/>
          </w:tcPr>
          <w:p w14:paraId="57DE080E" w14:textId="137B768A" w:rsidR="009400AA" w:rsidRPr="00A55470" w:rsidRDefault="009400AA" w:rsidP="009400AA">
            <w:pPr>
              <w:ind w:right="-72"/>
              <w:jc w:val="right"/>
              <w:rPr>
                <w:rFonts w:ascii="Arial" w:hAnsi="Arial" w:cs="Arial"/>
                <w:color w:val="000000"/>
                <w:sz w:val="18"/>
                <w:szCs w:val="18"/>
              </w:rPr>
            </w:pPr>
            <w:r w:rsidRPr="00A55470">
              <w:rPr>
                <w:rFonts w:ascii="Arial" w:hAnsi="Arial" w:cs="Arial"/>
                <w:color w:val="000000"/>
                <w:sz w:val="18"/>
                <w:szCs w:val="18"/>
              </w:rPr>
              <w:t>3</w:t>
            </w:r>
          </w:p>
        </w:tc>
      </w:tr>
      <w:tr w:rsidR="009400AA" w:rsidRPr="00A55470" w14:paraId="17ADA4B0" w14:textId="77777777" w:rsidTr="008D7DD2">
        <w:trPr>
          <w:trHeight w:val="120"/>
        </w:trPr>
        <w:tc>
          <w:tcPr>
            <w:tcW w:w="4293" w:type="dxa"/>
            <w:vAlign w:val="bottom"/>
          </w:tcPr>
          <w:p w14:paraId="0BBD65A2" w14:textId="77777777" w:rsidR="009400AA" w:rsidRPr="00A55470" w:rsidRDefault="009400AA" w:rsidP="009400AA">
            <w:pPr>
              <w:ind w:left="-86" w:right="-72"/>
              <w:rPr>
                <w:rFonts w:ascii="Arial" w:hAnsi="Arial" w:cs="Arial"/>
                <w:color w:val="000000"/>
                <w:sz w:val="18"/>
                <w:szCs w:val="18"/>
              </w:rPr>
            </w:pPr>
            <w:r w:rsidRPr="00A55470">
              <w:rPr>
                <w:rFonts w:ascii="Arial" w:hAnsi="Arial" w:cs="Arial"/>
                <w:color w:val="000000"/>
                <w:sz w:val="18"/>
                <w:szCs w:val="18"/>
              </w:rPr>
              <w:t>Expense relating to leases of low-value assets</w:t>
            </w:r>
          </w:p>
        </w:tc>
        <w:tc>
          <w:tcPr>
            <w:tcW w:w="1296" w:type="dxa"/>
            <w:tcBorders>
              <w:top w:val="nil"/>
              <w:left w:val="nil"/>
              <w:bottom w:val="nil"/>
              <w:right w:val="nil"/>
            </w:tcBorders>
            <w:vAlign w:val="bottom"/>
          </w:tcPr>
          <w:p w14:paraId="7BF09D3D" w14:textId="07522103" w:rsidR="009400AA" w:rsidRPr="00A55470" w:rsidRDefault="009400AA" w:rsidP="009400AA">
            <w:pPr>
              <w:ind w:right="-72"/>
              <w:jc w:val="right"/>
              <w:rPr>
                <w:rFonts w:ascii="Arial" w:hAnsi="Arial" w:cs="Arial"/>
                <w:color w:val="000000"/>
                <w:sz w:val="18"/>
                <w:szCs w:val="18"/>
              </w:rPr>
            </w:pPr>
            <w:r w:rsidRPr="00A55470">
              <w:rPr>
                <w:rFonts w:ascii="Arial" w:hAnsi="Arial" w:cs="Arial"/>
                <w:color w:val="000000"/>
                <w:sz w:val="18"/>
                <w:szCs w:val="18"/>
              </w:rPr>
              <w:t>35</w:t>
            </w:r>
          </w:p>
        </w:tc>
        <w:tc>
          <w:tcPr>
            <w:tcW w:w="1296" w:type="dxa"/>
            <w:vAlign w:val="bottom"/>
          </w:tcPr>
          <w:p w14:paraId="58CD1F80" w14:textId="0891D059" w:rsidR="009400AA" w:rsidRPr="00A55470" w:rsidRDefault="009400AA" w:rsidP="009400AA">
            <w:pPr>
              <w:ind w:right="-72"/>
              <w:jc w:val="right"/>
              <w:rPr>
                <w:rFonts w:ascii="Arial" w:hAnsi="Arial" w:cs="Arial"/>
                <w:color w:val="000000"/>
                <w:sz w:val="18"/>
                <w:szCs w:val="18"/>
              </w:rPr>
            </w:pPr>
            <w:r w:rsidRPr="00A55470">
              <w:rPr>
                <w:rFonts w:ascii="Arial" w:hAnsi="Arial" w:cs="Arial"/>
                <w:color w:val="000000"/>
                <w:sz w:val="18"/>
                <w:szCs w:val="18"/>
              </w:rPr>
              <w:t>40</w:t>
            </w:r>
          </w:p>
        </w:tc>
        <w:tc>
          <w:tcPr>
            <w:tcW w:w="1296" w:type="dxa"/>
            <w:tcBorders>
              <w:top w:val="nil"/>
              <w:left w:val="nil"/>
              <w:bottom w:val="nil"/>
              <w:right w:val="nil"/>
            </w:tcBorders>
            <w:vAlign w:val="bottom"/>
          </w:tcPr>
          <w:p w14:paraId="503E5288" w14:textId="567460BA" w:rsidR="009400AA" w:rsidRPr="00A55470" w:rsidRDefault="009400AA" w:rsidP="009400AA">
            <w:pPr>
              <w:ind w:right="-72"/>
              <w:jc w:val="right"/>
              <w:rPr>
                <w:rFonts w:ascii="Arial" w:hAnsi="Arial" w:cs="Arial"/>
                <w:color w:val="000000"/>
                <w:sz w:val="18"/>
                <w:szCs w:val="18"/>
              </w:rPr>
            </w:pPr>
            <w:r w:rsidRPr="00A55470">
              <w:rPr>
                <w:rFonts w:ascii="Arial" w:hAnsi="Arial" w:cs="Arial"/>
                <w:color w:val="000000"/>
                <w:sz w:val="18"/>
                <w:szCs w:val="18"/>
              </w:rPr>
              <w:t>25</w:t>
            </w:r>
          </w:p>
        </w:tc>
        <w:tc>
          <w:tcPr>
            <w:tcW w:w="1296" w:type="dxa"/>
            <w:vAlign w:val="bottom"/>
          </w:tcPr>
          <w:p w14:paraId="01F10DDE" w14:textId="695E76D2" w:rsidR="009400AA" w:rsidRPr="00A55470" w:rsidRDefault="009400AA" w:rsidP="009400AA">
            <w:pPr>
              <w:ind w:right="-72"/>
              <w:jc w:val="right"/>
              <w:rPr>
                <w:rFonts w:ascii="Arial" w:hAnsi="Arial" w:cs="Arial"/>
                <w:color w:val="000000"/>
                <w:sz w:val="18"/>
                <w:szCs w:val="18"/>
              </w:rPr>
            </w:pPr>
            <w:r w:rsidRPr="00A55470">
              <w:rPr>
                <w:rFonts w:ascii="Arial" w:hAnsi="Arial" w:cs="Arial"/>
                <w:color w:val="000000"/>
                <w:sz w:val="18"/>
                <w:szCs w:val="18"/>
              </w:rPr>
              <w:t>27</w:t>
            </w:r>
          </w:p>
        </w:tc>
      </w:tr>
      <w:tr w:rsidR="009400AA" w:rsidRPr="00A55470" w14:paraId="39A00B76" w14:textId="77777777" w:rsidTr="008D7DD2">
        <w:trPr>
          <w:trHeight w:val="120"/>
        </w:trPr>
        <w:tc>
          <w:tcPr>
            <w:tcW w:w="4293" w:type="dxa"/>
            <w:vAlign w:val="bottom"/>
          </w:tcPr>
          <w:p w14:paraId="7B93BFC4" w14:textId="77777777" w:rsidR="009400AA" w:rsidRPr="00A55470" w:rsidRDefault="009400AA" w:rsidP="009400AA">
            <w:pPr>
              <w:ind w:left="-86" w:right="-72"/>
              <w:rPr>
                <w:rFonts w:ascii="Arial" w:hAnsi="Arial" w:cs="Arial"/>
                <w:color w:val="000000"/>
                <w:sz w:val="18"/>
                <w:szCs w:val="18"/>
              </w:rPr>
            </w:pPr>
            <w:r w:rsidRPr="00A55470">
              <w:rPr>
                <w:rFonts w:ascii="Arial" w:hAnsi="Arial" w:cs="Arial"/>
                <w:color w:val="000000"/>
                <w:sz w:val="18"/>
                <w:szCs w:val="18"/>
              </w:rPr>
              <w:t>Total cash outflow for leases</w:t>
            </w:r>
          </w:p>
        </w:tc>
        <w:tc>
          <w:tcPr>
            <w:tcW w:w="1296" w:type="dxa"/>
            <w:tcBorders>
              <w:top w:val="nil"/>
              <w:left w:val="nil"/>
              <w:bottom w:val="nil"/>
              <w:right w:val="nil"/>
            </w:tcBorders>
            <w:vAlign w:val="bottom"/>
          </w:tcPr>
          <w:p w14:paraId="6E30AC26" w14:textId="74C91208" w:rsidR="009400AA" w:rsidRPr="00A55470" w:rsidRDefault="009400AA" w:rsidP="009400AA">
            <w:pPr>
              <w:ind w:right="-72"/>
              <w:jc w:val="right"/>
              <w:rPr>
                <w:rFonts w:ascii="Arial" w:hAnsi="Arial" w:cs="Arial"/>
                <w:color w:val="000000"/>
                <w:sz w:val="18"/>
                <w:szCs w:val="18"/>
              </w:rPr>
            </w:pPr>
            <w:r w:rsidRPr="00A55470">
              <w:rPr>
                <w:rFonts w:ascii="Arial" w:hAnsi="Arial" w:cs="Arial"/>
                <w:color w:val="000000"/>
                <w:sz w:val="18"/>
                <w:szCs w:val="18"/>
              </w:rPr>
              <w:t>396</w:t>
            </w:r>
          </w:p>
        </w:tc>
        <w:tc>
          <w:tcPr>
            <w:tcW w:w="1296" w:type="dxa"/>
          </w:tcPr>
          <w:p w14:paraId="5C492803" w14:textId="64874EE6" w:rsidR="009400AA" w:rsidRPr="00A55470" w:rsidRDefault="009400AA" w:rsidP="009400AA">
            <w:pPr>
              <w:ind w:right="-72"/>
              <w:jc w:val="right"/>
              <w:rPr>
                <w:rFonts w:ascii="Arial" w:hAnsi="Arial" w:cs="Arial"/>
                <w:color w:val="000000"/>
                <w:sz w:val="18"/>
                <w:szCs w:val="18"/>
              </w:rPr>
            </w:pPr>
            <w:r w:rsidRPr="00A55470">
              <w:rPr>
                <w:rFonts w:ascii="Arial" w:hAnsi="Arial" w:cs="Arial"/>
                <w:color w:val="000000"/>
                <w:sz w:val="18"/>
                <w:szCs w:val="18"/>
              </w:rPr>
              <w:t>192</w:t>
            </w:r>
          </w:p>
        </w:tc>
        <w:tc>
          <w:tcPr>
            <w:tcW w:w="1296" w:type="dxa"/>
            <w:tcBorders>
              <w:top w:val="nil"/>
              <w:left w:val="nil"/>
              <w:bottom w:val="nil"/>
              <w:right w:val="nil"/>
            </w:tcBorders>
            <w:vAlign w:val="bottom"/>
          </w:tcPr>
          <w:p w14:paraId="7D90DED1" w14:textId="49AF98E2" w:rsidR="009400AA" w:rsidRPr="00A55470" w:rsidRDefault="009400AA" w:rsidP="009400AA">
            <w:pPr>
              <w:ind w:right="-72"/>
              <w:jc w:val="right"/>
              <w:rPr>
                <w:rFonts w:ascii="Arial" w:hAnsi="Arial" w:cs="Arial"/>
                <w:color w:val="000000"/>
                <w:sz w:val="18"/>
                <w:szCs w:val="18"/>
              </w:rPr>
            </w:pPr>
            <w:r w:rsidRPr="00A55470">
              <w:rPr>
                <w:rFonts w:ascii="Arial" w:hAnsi="Arial" w:cs="Arial"/>
                <w:color w:val="000000"/>
                <w:sz w:val="18"/>
                <w:szCs w:val="18"/>
              </w:rPr>
              <w:t>103</w:t>
            </w:r>
          </w:p>
        </w:tc>
        <w:tc>
          <w:tcPr>
            <w:tcW w:w="1296" w:type="dxa"/>
          </w:tcPr>
          <w:p w14:paraId="39C0EF10" w14:textId="14496082" w:rsidR="009400AA" w:rsidRPr="00A55470" w:rsidRDefault="009400AA" w:rsidP="009400AA">
            <w:pPr>
              <w:ind w:right="-72"/>
              <w:jc w:val="right"/>
              <w:rPr>
                <w:rFonts w:ascii="Arial" w:hAnsi="Arial" w:cs="Arial"/>
                <w:color w:val="000000"/>
                <w:sz w:val="18"/>
                <w:szCs w:val="18"/>
              </w:rPr>
            </w:pPr>
            <w:r w:rsidRPr="00A55470">
              <w:rPr>
                <w:rFonts w:ascii="Arial" w:hAnsi="Arial" w:cs="Arial"/>
                <w:color w:val="000000"/>
                <w:sz w:val="18"/>
                <w:szCs w:val="18"/>
              </w:rPr>
              <w:t>85</w:t>
            </w:r>
          </w:p>
        </w:tc>
      </w:tr>
    </w:tbl>
    <w:p w14:paraId="4BE46EC1" w14:textId="77777777" w:rsidR="006E0B33" w:rsidRPr="00A55470" w:rsidRDefault="006E0B33" w:rsidP="00BD647D">
      <w:pPr>
        <w:jc w:val="both"/>
        <w:rPr>
          <w:rFonts w:ascii="Arial" w:eastAsia="Arial Unicode MS" w:hAnsi="Arial" w:cs="Arial"/>
          <w:color w:val="000000"/>
          <w:sz w:val="18"/>
          <w:szCs w:val="18"/>
        </w:rPr>
      </w:pPr>
    </w:p>
    <w:p w14:paraId="1579C77F" w14:textId="1F60980B" w:rsidR="006E0B33" w:rsidRPr="00A55470" w:rsidRDefault="00A1297D" w:rsidP="00BD647D">
      <w:pPr>
        <w:jc w:val="both"/>
        <w:rPr>
          <w:rFonts w:ascii="Arial" w:eastAsia="Arial Unicode MS" w:hAnsi="Arial" w:cs="Arial"/>
          <w:color w:val="000000"/>
          <w:sz w:val="18"/>
          <w:szCs w:val="18"/>
        </w:rPr>
      </w:pPr>
      <w:r w:rsidRPr="00A55470">
        <w:rPr>
          <w:rFonts w:ascii="Arial" w:eastAsia="Arial Unicode MS" w:hAnsi="Arial" w:cs="Arial"/>
          <w:color w:val="000000"/>
          <w:sz w:val="18"/>
          <w:szCs w:val="18"/>
        </w:rPr>
        <w:t xml:space="preserve">Changes in </w:t>
      </w:r>
      <w:r w:rsidR="00E44DA3" w:rsidRPr="00A55470">
        <w:rPr>
          <w:rFonts w:ascii="Arial" w:eastAsia="Arial Unicode MS" w:hAnsi="Arial" w:cs="Arial"/>
          <w:color w:val="000000"/>
          <w:sz w:val="18"/>
          <w:szCs w:val="18"/>
        </w:rPr>
        <w:t xml:space="preserve">lease liabilities </w:t>
      </w:r>
      <w:r w:rsidR="000F5EFB" w:rsidRPr="00A55470">
        <w:rPr>
          <w:rFonts w:ascii="Arial" w:eastAsia="Arial Unicode MS" w:hAnsi="Arial" w:cs="Arial"/>
          <w:color w:val="000000"/>
          <w:sz w:val="18"/>
          <w:szCs w:val="18"/>
        </w:rPr>
        <w:t xml:space="preserve">for the years ended </w:t>
      </w:r>
      <w:r w:rsidR="00A1321E" w:rsidRPr="00A55470">
        <w:rPr>
          <w:rFonts w:ascii="Arial" w:eastAsia="Arial Unicode MS" w:hAnsi="Arial" w:cs="Arial"/>
          <w:color w:val="000000"/>
          <w:sz w:val="18"/>
          <w:szCs w:val="18"/>
        </w:rPr>
        <w:t>31</w:t>
      </w:r>
      <w:r w:rsidR="000F5EFB" w:rsidRPr="00A55470">
        <w:rPr>
          <w:rFonts w:ascii="Arial" w:eastAsia="Arial Unicode MS" w:hAnsi="Arial" w:cs="Arial"/>
          <w:color w:val="000000"/>
          <w:sz w:val="18"/>
          <w:szCs w:val="18"/>
        </w:rPr>
        <w:t xml:space="preserve"> December</w:t>
      </w:r>
    </w:p>
    <w:p w14:paraId="7626FCBD" w14:textId="77777777" w:rsidR="00F17462" w:rsidRPr="00A55470" w:rsidRDefault="00F17462" w:rsidP="00BD647D">
      <w:pPr>
        <w:jc w:val="both"/>
        <w:rPr>
          <w:rFonts w:ascii="Arial" w:eastAsia="Arial Unicode MS" w:hAnsi="Arial" w:cs="Arial"/>
          <w:color w:val="000000"/>
          <w:sz w:val="18"/>
          <w:szCs w:val="18"/>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4"/>
        <w:gridCol w:w="1584"/>
        <w:gridCol w:w="1584"/>
      </w:tblGrid>
      <w:tr w:rsidR="000F5EFB" w:rsidRPr="00A55470" w14:paraId="19CD8119" w14:textId="77777777" w:rsidTr="00137FCA">
        <w:trPr>
          <w:trHeight w:val="654"/>
        </w:trPr>
        <w:tc>
          <w:tcPr>
            <w:tcW w:w="6264" w:type="dxa"/>
            <w:tcBorders>
              <w:top w:val="nil"/>
              <w:left w:val="nil"/>
              <w:bottom w:val="nil"/>
              <w:right w:val="nil"/>
            </w:tcBorders>
          </w:tcPr>
          <w:p w14:paraId="7497BFE1" w14:textId="77777777" w:rsidR="000F5EFB" w:rsidRPr="00A55470" w:rsidRDefault="000F5EFB" w:rsidP="00137FCA">
            <w:pPr>
              <w:rPr>
                <w:rFonts w:ascii="Arial" w:eastAsia="Arial Unicode MS" w:hAnsi="Arial" w:cs="Arial"/>
                <w:b/>
                <w:bCs/>
                <w:color w:val="000000"/>
                <w:sz w:val="18"/>
                <w:szCs w:val="18"/>
              </w:rPr>
            </w:pPr>
          </w:p>
        </w:tc>
        <w:tc>
          <w:tcPr>
            <w:tcW w:w="1584" w:type="dxa"/>
            <w:tcBorders>
              <w:top w:val="nil"/>
              <w:left w:val="nil"/>
              <w:bottom w:val="nil"/>
              <w:right w:val="nil"/>
            </w:tcBorders>
            <w:hideMark/>
          </w:tcPr>
          <w:p w14:paraId="579EFBCC" w14:textId="491878C1" w:rsidR="000F5EFB" w:rsidRPr="00A55470" w:rsidRDefault="000F5EFB" w:rsidP="00050043">
            <w:pPr>
              <w:pStyle w:val="ListParagraph"/>
              <w:spacing w:after="0" w:line="240" w:lineRule="auto"/>
              <w:ind w:left="0" w:right="-72"/>
              <w:jc w:val="right"/>
              <w:rPr>
                <w:rFonts w:ascii="Arial" w:eastAsia="Arial Unicode MS" w:hAnsi="Arial" w:cs="Arial"/>
                <w:b/>
                <w:bCs/>
                <w:color w:val="000000"/>
                <w:sz w:val="18"/>
                <w:szCs w:val="18"/>
                <w:lang w:val="en-GB"/>
              </w:rPr>
            </w:pPr>
            <w:r w:rsidRPr="00A55470">
              <w:rPr>
                <w:rFonts w:ascii="Arial" w:eastAsia="Arial Unicode MS" w:hAnsi="Arial" w:cs="Arial"/>
                <w:b/>
                <w:bCs/>
                <w:color w:val="000000"/>
                <w:sz w:val="18"/>
                <w:szCs w:val="18"/>
                <w:lang w:val="en-GB"/>
              </w:rPr>
              <w:t xml:space="preserve">Consolidated </w:t>
            </w:r>
          </w:p>
          <w:p w14:paraId="7CA90A74" w14:textId="092EAECF" w:rsidR="000F5EFB" w:rsidRPr="00A55470" w:rsidRDefault="000F5EFB" w:rsidP="00050043">
            <w:pPr>
              <w:pStyle w:val="ListParagraph"/>
              <w:ind w:left="320" w:right="-72"/>
              <w:jc w:val="right"/>
              <w:rPr>
                <w:rFonts w:ascii="Arial" w:eastAsia="Arial Unicode MS" w:hAnsi="Arial" w:cs="Arial"/>
                <w:b/>
                <w:bCs/>
                <w:color w:val="000000"/>
                <w:sz w:val="18"/>
                <w:szCs w:val="18"/>
                <w:cs/>
                <w:lang w:val="en-GB"/>
              </w:rPr>
            </w:pPr>
            <w:r w:rsidRPr="00A55470">
              <w:rPr>
                <w:rFonts w:ascii="Arial" w:eastAsia="Arial Unicode MS" w:hAnsi="Arial" w:cs="Arial"/>
                <w:b/>
                <w:bCs/>
                <w:color w:val="000000"/>
                <w:sz w:val="18"/>
                <w:szCs w:val="18"/>
                <w:lang w:val="en-GB"/>
              </w:rPr>
              <w:t>financial statements</w:t>
            </w:r>
          </w:p>
        </w:tc>
        <w:tc>
          <w:tcPr>
            <w:tcW w:w="1584" w:type="dxa"/>
            <w:tcBorders>
              <w:top w:val="nil"/>
              <w:left w:val="nil"/>
              <w:bottom w:val="nil"/>
              <w:right w:val="nil"/>
            </w:tcBorders>
          </w:tcPr>
          <w:p w14:paraId="643DA53D" w14:textId="2138340F" w:rsidR="00137FCA" w:rsidRPr="00A55470" w:rsidRDefault="00050043" w:rsidP="00137FCA">
            <w:pPr>
              <w:pStyle w:val="ListParagraph"/>
              <w:spacing w:after="0" w:line="240" w:lineRule="auto"/>
              <w:ind w:left="320" w:right="-72"/>
              <w:jc w:val="right"/>
              <w:rPr>
                <w:rFonts w:ascii="Arial" w:eastAsia="Arial Unicode MS" w:hAnsi="Arial" w:cs="Arial"/>
                <w:b/>
                <w:bCs/>
                <w:color w:val="000000"/>
                <w:sz w:val="18"/>
                <w:szCs w:val="18"/>
                <w:lang w:val="en-GB"/>
              </w:rPr>
            </w:pPr>
            <w:r w:rsidRPr="00A55470">
              <w:rPr>
                <w:rFonts w:ascii="Arial" w:eastAsia="Arial Unicode MS" w:hAnsi="Arial" w:cs="Arial"/>
                <w:b/>
                <w:bCs/>
                <w:color w:val="000000"/>
                <w:sz w:val="18"/>
                <w:szCs w:val="18"/>
                <w:lang w:val="en-GB"/>
              </w:rPr>
              <w:t>Separate</w:t>
            </w:r>
          </w:p>
          <w:p w14:paraId="7C02FDBF" w14:textId="3AF5B0C3" w:rsidR="000F5EFB" w:rsidRPr="00A55470" w:rsidRDefault="00050043" w:rsidP="00137FCA">
            <w:pPr>
              <w:pStyle w:val="ListParagraph"/>
              <w:spacing w:after="0" w:line="240" w:lineRule="auto"/>
              <w:ind w:left="320" w:right="-72"/>
              <w:jc w:val="right"/>
              <w:rPr>
                <w:rFonts w:ascii="Arial" w:eastAsia="Arial Unicode MS" w:hAnsi="Arial" w:cs="Arial"/>
                <w:b/>
                <w:bCs/>
                <w:color w:val="000000"/>
                <w:sz w:val="18"/>
                <w:szCs w:val="18"/>
                <w:cs/>
                <w:lang w:val="en-GB"/>
              </w:rPr>
            </w:pPr>
            <w:r w:rsidRPr="00A55470">
              <w:rPr>
                <w:rFonts w:ascii="Arial" w:eastAsia="Arial Unicode MS" w:hAnsi="Arial" w:cs="Arial"/>
                <w:b/>
                <w:bCs/>
                <w:color w:val="000000"/>
                <w:sz w:val="18"/>
                <w:szCs w:val="18"/>
                <w:lang w:val="en-GB"/>
              </w:rPr>
              <w:t>financial statements</w:t>
            </w:r>
          </w:p>
        </w:tc>
      </w:tr>
      <w:tr w:rsidR="000F5EFB" w:rsidRPr="00A55470" w14:paraId="55F38205" w14:textId="77777777" w:rsidTr="00137FCA">
        <w:trPr>
          <w:trHeight w:val="64"/>
        </w:trPr>
        <w:tc>
          <w:tcPr>
            <w:tcW w:w="6264" w:type="dxa"/>
            <w:tcBorders>
              <w:top w:val="nil"/>
              <w:left w:val="nil"/>
              <w:bottom w:val="nil"/>
              <w:right w:val="nil"/>
            </w:tcBorders>
          </w:tcPr>
          <w:p w14:paraId="7BDE6788" w14:textId="77777777" w:rsidR="000F5EFB" w:rsidRPr="00A55470" w:rsidRDefault="000F5EFB" w:rsidP="000F5EFB">
            <w:pPr>
              <w:ind w:left="-101" w:hanging="10"/>
              <w:rPr>
                <w:rFonts w:ascii="Arial" w:eastAsia="Arial Unicode MS" w:hAnsi="Arial" w:cs="Arial"/>
                <w:b/>
                <w:bCs/>
                <w:color w:val="000000"/>
                <w:sz w:val="18"/>
                <w:szCs w:val="18"/>
              </w:rPr>
            </w:pPr>
          </w:p>
        </w:tc>
        <w:tc>
          <w:tcPr>
            <w:tcW w:w="1584" w:type="dxa"/>
            <w:tcBorders>
              <w:top w:val="nil"/>
              <w:left w:val="nil"/>
              <w:bottom w:val="single" w:sz="4" w:space="0" w:color="auto"/>
              <w:right w:val="nil"/>
            </w:tcBorders>
            <w:hideMark/>
          </w:tcPr>
          <w:p w14:paraId="1E36C93D" w14:textId="0D53FE20" w:rsidR="000F5EFB" w:rsidRPr="00A55470" w:rsidRDefault="000F5EFB" w:rsidP="000F5EFB">
            <w:pPr>
              <w:ind w:left="-40" w:right="-72"/>
              <w:jc w:val="right"/>
              <w:rPr>
                <w:rFonts w:ascii="Arial" w:eastAsia="Arial Unicode MS" w:hAnsi="Arial" w:cs="Arial"/>
                <w:b/>
                <w:bCs/>
                <w:color w:val="000000"/>
                <w:sz w:val="18"/>
                <w:szCs w:val="18"/>
              </w:rPr>
            </w:pPr>
            <w:r w:rsidRPr="00A55470">
              <w:rPr>
                <w:rFonts w:ascii="Arial" w:hAnsi="Arial" w:cs="Arial"/>
                <w:b/>
                <w:bCs/>
                <w:color w:val="000000"/>
                <w:sz w:val="18"/>
                <w:szCs w:val="18"/>
              </w:rPr>
              <w:t>Million Baht</w:t>
            </w:r>
          </w:p>
        </w:tc>
        <w:tc>
          <w:tcPr>
            <w:tcW w:w="1584" w:type="dxa"/>
            <w:tcBorders>
              <w:top w:val="nil"/>
              <w:left w:val="nil"/>
              <w:bottom w:val="single" w:sz="4" w:space="0" w:color="auto"/>
              <w:right w:val="nil"/>
            </w:tcBorders>
          </w:tcPr>
          <w:p w14:paraId="36D2F450" w14:textId="05E09B0F" w:rsidR="000F5EFB" w:rsidRPr="00A55470" w:rsidRDefault="000F5EFB" w:rsidP="000F5EFB">
            <w:pPr>
              <w:ind w:left="-40" w:right="-72"/>
              <w:jc w:val="right"/>
              <w:rPr>
                <w:rFonts w:ascii="Arial" w:hAnsi="Arial" w:cs="Arial"/>
                <w:b/>
                <w:bCs/>
                <w:color w:val="000000"/>
                <w:sz w:val="18"/>
                <w:szCs w:val="18"/>
                <w:cs/>
              </w:rPr>
            </w:pPr>
            <w:r w:rsidRPr="00A55470">
              <w:rPr>
                <w:rFonts w:ascii="Arial" w:hAnsi="Arial" w:cs="Arial"/>
                <w:b/>
                <w:bCs/>
                <w:color w:val="000000"/>
                <w:sz w:val="18"/>
                <w:szCs w:val="18"/>
              </w:rPr>
              <w:t>Million Baht</w:t>
            </w:r>
          </w:p>
        </w:tc>
      </w:tr>
      <w:tr w:rsidR="00351C00" w:rsidRPr="00A55470" w14:paraId="309E8258" w14:textId="77777777" w:rsidTr="000C171F">
        <w:trPr>
          <w:trHeight w:val="203"/>
        </w:trPr>
        <w:tc>
          <w:tcPr>
            <w:tcW w:w="6264" w:type="dxa"/>
            <w:tcBorders>
              <w:top w:val="nil"/>
              <w:left w:val="nil"/>
              <w:bottom w:val="nil"/>
              <w:right w:val="nil"/>
            </w:tcBorders>
            <w:vAlign w:val="bottom"/>
          </w:tcPr>
          <w:p w14:paraId="79CFD54D" w14:textId="77777777" w:rsidR="00351C00" w:rsidRPr="00A55470" w:rsidRDefault="00351C00">
            <w:pPr>
              <w:ind w:left="-101" w:hanging="10"/>
              <w:rPr>
                <w:rFonts w:ascii="Arial" w:eastAsia="Arial Unicode MS" w:hAnsi="Arial" w:cs="Arial"/>
                <w:color w:val="000000"/>
                <w:sz w:val="18"/>
                <w:szCs w:val="18"/>
              </w:rPr>
            </w:pPr>
          </w:p>
        </w:tc>
        <w:tc>
          <w:tcPr>
            <w:tcW w:w="1584" w:type="dxa"/>
            <w:tcBorders>
              <w:top w:val="single" w:sz="4" w:space="0" w:color="auto"/>
              <w:left w:val="nil"/>
              <w:bottom w:val="nil"/>
              <w:right w:val="nil"/>
            </w:tcBorders>
          </w:tcPr>
          <w:p w14:paraId="3536E2DC" w14:textId="77777777" w:rsidR="00351C00" w:rsidRPr="00A55470" w:rsidRDefault="00351C00">
            <w:pPr>
              <w:ind w:left="-40" w:right="-72"/>
              <w:jc w:val="right"/>
              <w:rPr>
                <w:rFonts w:ascii="Arial" w:eastAsia="Arial Unicode MS" w:hAnsi="Arial" w:cs="Arial"/>
                <w:b/>
                <w:bCs/>
                <w:color w:val="000000"/>
                <w:sz w:val="18"/>
                <w:szCs w:val="18"/>
              </w:rPr>
            </w:pPr>
          </w:p>
        </w:tc>
        <w:tc>
          <w:tcPr>
            <w:tcW w:w="1584" w:type="dxa"/>
            <w:tcBorders>
              <w:top w:val="single" w:sz="4" w:space="0" w:color="auto"/>
              <w:left w:val="nil"/>
              <w:bottom w:val="nil"/>
              <w:right w:val="nil"/>
            </w:tcBorders>
          </w:tcPr>
          <w:p w14:paraId="15A9DD61" w14:textId="77777777" w:rsidR="00351C00" w:rsidRPr="00A55470" w:rsidRDefault="00351C00">
            <w:pPr>
              <w:ind w:left="-40" w:right="-72"/>
              <w:jc w:val="right"/>
              <w:rPr>
                <w:rFonts w:ascii="Arial" w:eastAsia="Arial Unicode MS" w:hAnsi="Arial" w:cs="Arial"/>
                <w:b/>
                <w:bCs/>
                <w:color w:val="000000"/>
                <w:sz w:val="18"/>
                <w:szCs w:val="18"/>
                <w:cs/>
              </w:rPr>
            </w:pPr>
          </w:p>
        </w:tc>
      </w:tr>
      <w:tr w:rsidR="003B1BF7" w:rsidRPr="00A55470" w14:paraId="29A63E92" w14:textId="77777777">
        <w:trPr>
          <w:trHeight w:val="203"/>
        </w:trPr>
        <w:tc>
          <w:tcPr>
            <w:tcW w:w="6264" w:type="dxa"/>
            <w:tcBorders>
              <w:top w:val="nil"/>
              <w:left w:val="nil"/>
              <w:bottom w:val="nil"/>
              <w:right w:val="nil"/>
            </w:tcBorders>
            <w:vAlign w:val="bottom"/>
          </w:tcPr>
          <w:p w14:paraId="4BFB34F9" w14:textId="23391BA9" w:rsidR="003B1BF7" w:rsidRPr="00A55470" w:rsidRDefault="003B1BF7" w:rsidP="003B1BF7">
            <w:pPr>
              <w:ind w:left="-86" w:right="-72"/>
              <w:rPr>
                <w:rFonts w:ascii="Arial" w:hAnsi="Arial" w:cs="Arial"/>
                <w:color w:val="000000"/>
                <w:sz w:val="18"/>
                <w:szCs w:val="18"/>
              </w:rPr>
            </w:pPr>
            <w:r w:rsidRPr="00A55470">
              <w:rPr>
                <w:rFonts w:ascii="Arial" w:hAnsi="Arial" w:cs="Arial"/>
                <w:color w:val="000000"/>
                <w:sz w:val="18"/>
                <w:szCs w:val="18"/>
              </w:rPr>
              <w:t>Balance as at 1 January 2025</w:t>
            </w:r>
          </w:p>
        </w:tc>
        <w:tc>
          <w:tcPr>
            <w:tcW w:w="1584" w:type="dxa"/>
            <w:tcBorders>
              <w:top w:val="nil"/>
              <w:left w:val="nil"/>
              <w:bottom w:val="nil"/>
              <w:right w:val="nil"/>
            </w:tcBorders>
            <w:vAlign w:val="bottom"/>
          </w:tcPr>
          <w:p w14:paraId="7F2C0779" w14:textId="6153F94D" w:rsidR="003B1BF7" w:rsidRPr="00A55470" w:rsidRDefault="003B1BF7" w:rsidP="003B1BF7">
            <w:pPr>
              <w:ind w:left="-86" w:right="-72"/>
              <w:jc w:val="right"/>
              <w:rPr>
                <w:rFonts w:ascii="Arial" w:hAnsi="Arial" w:cs="Arial"/>
                <w:color w:val="000000"/>
                <w:sz w:val="18"/>
                <w:szCs w:val="18"/>
              </w:rPr>
            </w:pPr>
            <w:r w:rsidRPr="00A55470">
              <w:rPr>
                <w:rFonts w:ascii="Arial" w:hAnsi="Arial" w:cs="Arial"/>
                <w:color w:val="000000"/>
                <w:sz w:val="18"/>
                <w:szCs w:val="18"/>
              </w:rPr>
              <w:t>3,502</w:t>
            </w:r>
          </w:p>
        </w:tc>
        <w:tc>
          <w:tcPr>
            <w:tcW w:w="1584" w:type="dxa"/>
            <w:tcBorders>
              <w:top w:val="nil"/>
              <w:left w:val="nil"/>
              <w:bottom w:val="nil"/>
              <w:right w:val="nil"/>
            </w:tcBorders>
            <w:vAlign w:val="bottom"/>
          </w:tcPr>
          <w:p w14:paraId="5727B70C" w14:textId="46F861A2" w:rsidR="003B1BF7" w:rsidRPr="00A55470" w:rsidRDefault="003B1BF7" w:rsidP="003B1BF7">
            <w:pPr>
              <w:ind w:left="-86" w:right="-72"/>
              <w:jc w:val="right"/>
              <w:rPr>
                <w:rFonts w:ascii="Arial" w:hAnsi="Arial" w:cs="Arial"/>
                <w:color w:val="000000"/>
                <w:sz w:val="18"/>
                <w:szCs w:val="18"/>
                <w:cs/>
              </w:rPr>
            </w:pPr>
            <w:r w:rsidRPr="00A55470">
              <w:rPr>
                <w:rFonts w:ascii="Arial" w:hAnsi="Arial" w:cs="Arial"/>
                <w:color w:val="000000"/>
                <w:sz w:val="18"/>
                <w:szCs w:val="18"/>
              </w:rPr>
              <w:t>448</w:t>
            </w:r>
          </w:p>
        </w:tc>
      </w:tr>
      <w:tr w:rsidR="003B1BF7" w:rsidRPr="00A55470" w14:paraId="267AB6FC" w14:textId="77777777" w:rsidTr="000C171F">
        <w:trPr>
          <w:trHeight w:val="203"/>
        </w:trPr>
        <w:tc>
          <w:tcPr>
            <w:tcW w:w="6264" w:type="dxa"/>
            <w:tcBorders>
              <w:top w:val="nil"/>
              <w:left w:val="nil"/>
              <w:bottom w:val="nil"/>
              <w:right w:val="nil"/>
            </w:tcBorders>
            <w:vAlign w:val="bottom"/>
          </w:tcPr>
          <w:p w14:paraId="69BB4080" w14:textId="5D551DD4" w:rsidR="003B1BF7" w:rsidRPr="00A55470" w:rsidRDefault="003B1BF7" w:rsidP="003B1BF7">
            <w:pPr>
              <w:ind w:left="-86" w:right="-72"/>
              <w:rPr>
                <w:rFonts w:ascii="Arial" w:hAnsi="Arial" w:cs="Arial"/>
                <w:b/>
                <w:bCs/>
                <w:color w:val="000000"/>
                <w:sz w:val="18"/>
                <w:szCs w:val="18"/>
                <w:u w:val="single"/>
              </w:rPr>
            </w:pPr>
            <w:r w:rsidRPr="00A55470">
              <w:rPr>
                <w:rFonts w:ascii="Arial" w:hAnsi="Arial" w:cs="Arial"/>
                <w:b/>
                <w:bCs/>
                <w:color w:val="000000"/>
                <w:sz w:val="18"/>
                <w:szCs w:val="18"/>
                <w:u w:val="single"/>
              </w:rPr>
              <w:t>Non-cash movements</w:t>
            </w:r>
          </w:p>
        </w:tc>
        <w:tc>
          <w:tcPr>
            <w:tcW w:w="1584" w:type="dxa"/>
            <w:tcBorders>
              <w:top w:val="nil"/>
              <w:left w:val="nil"/>
              <w:bottom w:val="nil"/>
              <w:right w:val="nil"/>
            </w:tcBorders>
          </w:tcPr>
          <w:p w14:paraId="4FA66A0E" w14:textId="77777777" w:rsidR="003B1BF7" w:rsidRPr="00A55470" w:rsidRDefault="003B1BF7" w:rsidP="003B1BF7">
            <w:pPr>
              <w:ind w:left="-86" w:right="-72"/>
              <w:jc w:val="right"/>
              <w:rPr>
                <w:rFonts w:ascii="Arial" w:hAnsi="Arial" w:cs="Arial"/>
                <w:color w:val="000000"/>
                <w:sz w:val="18"/>
                <w:szCs w:val="18"/>
              </w:rPr>
            </w:pPr>
          </w:p>
        </w:tc>
        <w:tc>
          <w:tcPr>
            <w:tcW w:w="1584" w:type="dxa"/>
            <w:tcBorders>
              <w:top w:val="nil"/>
              <w:left w:val="nil"/>
              <w:bottom w:val="nil"/>
              <w:right w:val="nil"/>
            </w:tcBorders>
          </w:tcPr>
          <w:p w14:paraId="3E3F8915" w14:textId="77777777" w:rsidR="003B1BF7" w:rsidRPr="00A55470" w:rsidRDefault="003B1BF7" w:rsidP="003B1BF7">
            <w:pPr>
              <w:ind w:left="-86" w:right="-72"/>
              <w:jc w:val="right"/>
              <w:rPr>
                <w:rFonts w:ascii="Arial" w:hAnsi="Arial" w:cs="Arial"/>
                <w:color w:val="000000"/>
                <w:sz w:val="18"/>
                <w:szCs w:val="18"/>
                <w:cs/>
              </w:rPr>
            </w:pPr>
          </w:p>
        </w:tc>
      </w:tr>
      <w:tr w:rsidR="00D74666" w:rsidRPr="00A55470" w14:paraId="51838E3F" w14:textId="77777777" w:rsidTr="000C171F">
        <w:trPr>
          <w:trHeight w:val="203"/>
        </w:trPr>
        <w:tc>
          <w:tcPr>
            <w:tcW w:w="6264" w:type="dxa"/>
            <w:tcBorders>
              <w:top w:val="nil"/>
              <w:left w:val="nil"/>
              <w:bottom w:val="nil"/>
              <w:right w:val="nil"/>
            </w:tcBorders>
            <w:vAlign w:val="bottom"/>
          </w:tcPr>
          <w:p w14:paraId="4CCA988B" w14:textId="5C1F2234" w:rsidR="00D74666" w:rsidRPr="00A55470" w:rsidRDefault="00D74666" w:rsidP="00D74666">
            <w:pPr>
              <w:ind w:left="-86" w:right="-72"/>
              <w:rPr>
                <w:rFonts w:ascii="Arial" w:hAnsi="Arial" w:cs="Arial"/>
                <w:color w:val="000000"/>
                <w:sz w:val="18"/>
                <w:szCs w:val="18"/>
                <w:cs/>
              </w:rPr>
            </w:pPr>
            <w:r w:rsidRPr="00A55470">
              <w:rPr>
                <w:rFonts w:ascii="Arial" w:hAnsi="Arial" w:cs="Arial"/>
                <w:color w:val="000000"/>
                <w:sz w:val="18"/>
                <w:szCs w:val="18"/>
              </w:rPr>
              <w:t>Additions</w:t>
            </w:r>
          </w:p>
        </w:tc>
        <w:tc>
          <w:tcPr>
            <w:tcW w:w="1584" w:type="dxa"/>
            <w:tcBorders>
              <w:top w:val="nil"/>
              <w:left w:val="nil"/>
              <w:bottom w:val="nil"/>
              <w:right w:val="nil"/>
            </w:tcBorders>
          </w:tcPr>
          <w:p w14:paraId="134AF2C7" w14:textId="592FF4A4" w:rsidR="00D74666" w:rsidRPr="00A55470" w:rsidRDefault="00D74666" w:rsidP="00D74666">
            <w:pPr>
              <w:ind w:left="-86" w:right="-72"/>
              <w:jc w:val="right"/>
              <w:rPr>
                <w:rFonts w:ascii="Arial" w:hAnsi="Arial" w:cs="Arial"/>
                <w:color w:val="000000"/>
                <w:sz w:val="18"/>
                <w:szCs w:val="18"/>
              </w:rPr>
            </w:pPr>
            <w:r w:rsidRPr="00A55470">
              <w:rPr>
                <w:rFonts w:ascii="Arial" w:hAnsi="Arial" w:cs="Arial"/>
                <w:color w:val="000000"/>
                <w:sz w:val="18"/>
                <w:szCs w:val="18"/>
              </w:rPr>
              <w:t>160</w:t>
            </w:r>
          </w:p>
        </w:tc>
        <w:tc>
          <w:tcPr>
            <w:tcW w:w="1584" w:type="dxa"/>
            <w:tcBorders>
              <w:top w:val="nil"/>
              <w:left w:val="nil"/>
              <w:bottom w:val="nil"/>
              <w:right w:val="nil"/>
            </w:tcBorders>
          </w:tcPr>
          <w:p w14:paraId="3D506D72" w14:textId="6D64DD36" w:rsidR="00D74666" w:rsidRPr="00A55470" w:rsidRDefault="00D74666" w:rsidP="00D74666">
            <w:pPr>
              <w:ind w:left="-86" w:right="-72"/>
              <w:jc w:val="right"/>
              <w:rPr>
                <w:rFonts w:ascii="Arial" w:hAnsi="Arial" w:cs="Arial"/>
                <w:color w:val="000000"/>
                <w:sz w:val="18"/>
                <w:szCs w:val="18"/>
                <w:cs/>
              </w:rPr>
            </w:pPr>
            <w:r w:rsidRPr="00A55470">
              <w:rPr>
                <w:rFonts w:ascii="Arial" w:hAnsi="Arial" w:cs="Arial"/>
                <w:color w:val="000000"/>
                <w:sz w:val="18"/>
                <w:szCs w:val="18"/>
              </w:rPr>
              <w:t>27</w:t>
            </w:r>
          </w:p>
        </w:tc>
      </w:tr>
      <w:tr w:rsidR="00D74666" w:rsidRPr="00A55470" w14:paraId="6B6C0048" w14:textId="77777777" w:rsidTr="000C171F">
        <w:trPr>
          <w:trHeight w:val="203"/>
        </w:trPr>
        <w:tc>
          <w:tcPr>
            <w:tcW w:w="6264" w:type="dxa"/>
            <w:tcBorders>
              <w:top w:val="nil"/>
              <w:left w:val="nil"/>
              <w:bottom w:val="nil"/>
              <w:right w:val="nil"/>
            </w:tcBorders>
          </w:tcPr>
          <w:p w14:paraId="3EF4ECF0" w14:textId="30893DBC" w:rsidR="00D74666" w:rsidRPr="00A55470" w:rsidRDefault="00D74666" w:rsidP="00D74666">
            <w:pPr>
              <w:ind w:left="-86" w:right="-72"/>
              <w:rPr>
                <w:rFonts w:ascii="Arial" w:hAnsi="Arial" w:cs="Arial"/>
                <w:color w:val="000000"/>
                <w:sz w:val="18"/>
                <w:szCs w:val="18"/>
                <w:cs/>
              </w:rPr>
            </w:pPr>
            <w:r w:rsidRPr="00A55470">
              <w:rPr>
                <w:rFonts w:ascii="Arial" w:hAnsi="Arial" w:cs="Arial"/>
                <w:color w:val="000000"/>
                <w:sz w:val="18"/>
                <w:szCs w:val="18"/>
              </w:rPr>
              <w:t>Lease termination</w:t>
            </w:r>
          </w:p>
        </w:tc>
        <w:tc>
          <w:tcPr>
            <w:tcW w:w="1584" w:type="dxa"/>
            <w:tcBorders>
              <w:top w:val="nil"/>
              <w:left w:val="nil"/>
              <w:bottom w:val="nil"/>
              <w:right w:val="nil"/>
            </w:tcBorders>
          </w:tcPr>
          <w:p w14:paraId="55329C29" w14:textId="1FC92367" w:rsidR="00D74666" w:rsidRPr="00A55470" w:rsidRDefault="00D74666" w:rsidP="00D74666">
            <w:pPr>
              <w:ind w:left="-86" w:right="-72"/>
              <w:jc w:val="right"/>
              <w:rPr>
                <w:rFonts w:ascii="Arial" w:hAnsi="Arial" w:cs="Arial"/>
                <w:color w:val="000000"/>
                <w:sz w:val="18"/>
                <w:szCs w:val="18"/>
              </w:rPr>
            </w:pPr>
            <w:r w:rsidRPr="00A55470">
              <w:rPr>
                <w:rFonts w:ascii="Arial" w:hAnsi="Arial" w:cs="Arial"/>
                <w:color w:val="000000"/>
                <w:sz w:val="18"/>
                <w:szCs w:val="18"/>
              </w:rPr>
              <w:t>(3)</w:t>
            </w:r>
          </w:p>
        </w:tc>
        <w:tc>
          <w:tcPr>
            <w:tcW w:w="1584" w:type="dxa"/>
            <w:tcBorders>
              <w:top w:val="nil"/>
              <w:left w:val="nil"/>
              <w:bottom w:val="nil"/>
              <w:right w:val="nil"/>
            </w:tcBorders>
          </w:tcPr>
          <w:p w14:paraId="119DBD18" w14:textId="50178937" w:rsidR="00D74666" w:rsidRPr="00A55470" w:rsidRDefault="007B0383" w:rsidP="00D74666">
            <w:pPr>
              <w:ind w:left="-86" w:right="-72"/>
              <w:jc w:val="right"/>
              <w:rPr>
                <w:rFonts w:ascii="Arial" w:hAnsi="Arial" w:cs="Arial"/>
                <w:color w:val="000000"/>
                <w:sz w:val="18"/>
                <w:szCs w:val="18"/>
                <w:cs/>
              </w:rPr>
            </w:pPr>
            <w:r w:rsidRPr="00A55470">
              <w:rPr>
                <w:rFonts w:ascii="Arial" w:hAnsi="Arial" w:cs="Arial"/>
                <w:color w:val="000000"/>
                <w:sz w:val="18"/>
                <w:szCs w:val="18"/>
              </w:rPr>
              <w:t>-</w:t>
            </w:r>
            <w:r w:rsidRPr="00A55470">
              <w:rPr>
                <w:rFonts w:ascii="Arial" w:hAnsi="Arial" w:cs="Arial"/>
                <w:color w:val="000000"/>
                <w:sz w:val="18"/>
                <w:szCs w:val="18"/>
                <w:vertAlign w:val="superscript"/>
              </w:rPr>
              <w:t>(*)</w:t>
            </w:r>
          </w:p>
        </w:tc>
      </w:tr>
      <w:tr w:rsidR="00D74666" w:rsidRPr="00A55470" w14:paraId="63E7F0E9" w14:textId="77777777" w:rsidTr="000C171F">
        <w:trPr>
          <w:trHeight w:val="203"/>
        </w:trPr>
        <w:tc>
          <w:tcPr>
            <w:tcW w:w="6264" w:type="dxa"/>
            <w:tcBorders>
              <w:top w:val="nil"/>
              <w:left w:val="nil"/>
              <w:bottom w:val="nil"/>
              <w:right w:val="nil"/>
            </w:tcBorders>
          </w:tcPr>
          <w:p w14:paraId="2953BDB3" w14:textId="0133FD0E" w:rsidR="00D74666" w:rsidRPr="00A55470" w:rsidRDefault="00D74666" w:rsidP="00D74666">
            <w:pPr>
              <w:ind w:left="-86" w:right="-72"/>
              <w:rPr>
                <w:rFonts w:ascii="Arial" w:hAnsi="Arial" w:cs="Arial"/>
                <w:color w:val="000000"/>
                <w:sz w:val="18"/>
                <w:szCs w:val="18"/>
                <w:cs/>
              </w:rPr>
            </w:pPr>
            <w:r w:rsidRPr="00A55470">
              <w:rPr>
                <w:rFonts w:ascii="Arial" w:hAnsi="Arial" w:cs="Arial"/>
                <w:color w:val="000000"/>
                <w:sz w:val="18"/>
                <w:szCs w:val="18"/>
              </w:rPr>
              <w:t>Lease modification</w:t>
            </w:r>
          </w:p>
        </w:tc>
        <w:tc>
          <w:tcPr>
            <w:tcW w:w="1584" w:type="dxa"/>
            <w:tcBorders>
              <w:top w:val="nil"/>
              <w:left w:val="nil"/>
              <w:bottom w:val="nil"/>
              <w:right w:val="nil"/>
            </w:tcBorders>
          </w:tcPr>
          <w:p w14:paraId="0CA1331A" w14:textId="025FE882" w:rsidR="00D74666" w:rsidRPr="00A55470" w:rsidRDefault="00D74666" w:rsidP="00D74666">
            <w:pPr>
              <w:ind w:left="-86" w:right="-72"/>
              <w:jc w:val="right"/>
              <w:rPr>
                <w:rFonts w:ascii="Arial" w:hAnsi="Arial" w:cs="Arial"/>
                <w:color w:val="000000"/>
                <w:sz w:val="18"/>
                <w:szCs w:val="18"/>
              </w:rPr>
            </w:pPr>
            <w:r w:rsidRPr="00A55470">
              <w:rPr>
                <w:rFonts w:ascii="Arial" w:hAnsi="Arial" w:cs="Arial"/>
                <w:color w:val="000000"/>
                <w:sz w:val="18"/>
                <w:szCs w:val="18"/>
              </w:rPr>
              <w:t>(99)</w:t>
            </w:r>
          </w:p>
        </w:tc>
        <w:tc>
          <w:tcPr>
            <w:tcW w:w="1584" w:type="dxa"/>
            <w:tcBorders>
              <w:top w:val="nil"/>
              <w:left w:val="nil"/>
              <w:bottom w:val="nil"/>
              <w:right w:val="nil"/>
            </w:tcBorders>
          </w:tcPr>
          <w:p w14:paraId="1F323354" w14:textId="4F558429" w:rsidR="00D74666" w:rsidRPr="00A55470" w:rsidRDefault="00D74666" w:rsidP="00D74666">
            <w:pPr>
              <w:ind w:left="-86" w:right="-72"/>
              <w:jc w:val="right"/>
              <w:rPr>
                <w:rFonts w:ascii="Arial" w:hAnsi="Arial" w:cs="Arial"/>
                <w:color w:val="000000"/>
                <w:sz w:val="18"/>
                <w:szCs w:val="18"/>
                <w:cs/>
              </w:rPr>
            </w:pPr>
            <w:r w:rsidRPr="00A55470">
              <w:rPr>
                <w:rFonts w:ascii="Arial" w:hAnsi="Arial" w:cs="Arial"/>
                <w:color w:val="000000"/>
                <w:sz w:val="18"/>
                <w:szCs w:val="18"/>
              </w:rPr>
              <w:t>40</w:t>
            </w:r>
          </w:p>
        </w:tc>
      </w:tr>
      <w:tr w:rsidR="00D74666" w:rsidRPr="00A55470" w14:paraId="6C128341" w14:textId="77777777" w:rsidTr="000C171F">
        <w:trPr>
          <w:trHeight w:val="203"/>
        </w:trPr>
        <w:tc>
          <w:tcPr>
            <w:tcW w:w="6264" w:type="dxa"/>
            <w:tcBorders>
              <w:top w:val="nil"/>
              <w:left w:val="nil"/>
              <w:bottom w:val="nil"/>
              <w:right w:val="nil"/>
            </w:tcBorders>
            <w:vAlign w:val="bottom"/>
          </w:tcPr>
          <w:p w14:paraId="5411FADA" w14:textId="146BD536" w:rsidR="00D74666" w:rsidRPr="00A55470" w:rsidRDefault="00D74666" w:rsidP="00D74666">
            <w:pPr>
              <w:ind w:left="-86" w:right="-72"/>
              <w:rPr>
                <w:rFonts w:ascii="Arial" w:hAnsi="Arial" w:cs="Arial"/>
                <w:color w:val="000000"/>
                <w:sz w:val="18"/>
                <w:szCs w:val="18"/>
                <w:cs/>
              </w:rPr>
            </w:pPr>
            <w:r w:rsidRPr="00A55470">
              <w:rPr>
                <w:rFonts w:ascii="Arial" w:hAnsi="Arial" w:cs="Arial"/>
                <w:color w:val="000000"/>
                <w:sz w:val="18"/>
                <w:szCs w:val="18"/>
              </w:rPr>
              <w:t>Interest expense for lease liabilities</w:t>
            </w:r>
          </w:p>
        </w:tc>
        <w:tc>
          <w:tcPr>
            <w:tcW w:w="1584" w:type="dxa"/>
            <w:tcBorders>
              <w:top w:val="nil"/>
              <w:left w:val="nil"/>
              <w:bottom w:val="nil"/>
              <w:right w:val="nil"/>
            </w:tcBorders>
          </w:tcPr>
          <w:p w14:paraId="50D15FBA" w14:textId="34677EA5" w:rsidR="00D74666" w:rsidRPr="00A55470" w:rsidRDefault="00D74666" w:rsidP="00D74666">
            <w:pPr>
              <w:ind w:left="-86" w:right="-72"/>
              <w:jc w:val="right"/>
              <w:rPr>
                <w:rFonts w:ascii="Arial" w:hAnsi="Arial" w:cs="Arial"/>
                <w:color w:val="000000"/>
                <w:sz w:val="18"/>
                <w:szCs w:val="18"/>
              </w:rPr>
            </w:pPr>
            <w:r w:rsidRPr="00A55470">
              <w:rPr>
                <w:rFonts w:ascii="Arial" w:hAnsi="Arial" w:cs="Arial"/>
                <w:color w:val="000000"/>
                <w:sz w:val="18"/>
                <w:szCs w:val="18"/>
              </w:rPr>
              <w:t>131</w:t>
            </w:r>
          </w:p>
        </w:tc>
        <w:tc>
          <w:tcPr>
            <w:tcW w:w="1584" w:type="dxa"/>
            <w:tcBorders>
              <w:top w:val="nil"/>
              <w:left w:val="nil"/>
              <w:bottom w:val="nil"/>
              <w:right w:val="nil"/>
            </w:tcBorders>
          </w:tcPr>
          <w:p w14:paraId="0B5236F1" w14:textId="1EBBEDB7" w:rsidR="00D74666" w:rsidRPr="00A55470" w:rsidRDefault="00D74666" w:rsidP="00D74666">
            <w:pPr>
              <w:ind w:left="-86" w:right="-72"/>
              <w:jc w:val="right"/>
              <w:rPr>
                <w:rFonts w:ascii="Arial" w:hAnsi="Arial" w:cs="Arial"/>
                <w:color w:val="000000"/>
                <w:sz w:val="18"/>
                <w:szCs w:val="18"/>
                <w:cs/>
              </w:rPr>
            </w:pPr>
            <w:r w:rsidRPr="00A55470">
              <w:rPr>
                <w:rFonts w:ascii="Arial" w:hAnsi="Arial" w:cs="Arial"/>
                <w:color w:val="000000"/>
                <w:sz w:val="18"/>
                <w:szCs w:val="18"/>
              </w:rPr>
              <w:t>12</w:t>
            </w:r>
          </w:p>
        </w:tc>
      </w:tr>
      <w:tr w:rsidR="00D74666" w:rsidRPr="00A55470" w14:paraId="0E34FEAF" w14:textId="77777777" w:rsidTr="000C171F">
        <w:trPr>
          <w:trHeight w:val="203"/>
        </w:trPr>
        <w:tc>
          <w:tcPr>
            <w:tcW w:w="6264" w:type="dxa"/>
            <w:tcBorders>
              <w:top w:val="nil"/>
              <w:left w:val="nil"/>
              <w:bottom w:val="nil"/>
              <w:right w:val="nil"/>
            </w:tcBorders>
            <w:vAlign w:val="bottom"/>
          </w:tcPr>
          <w:p w14:paraId="11C58188" w14:textId="047916E8" w:rsidR="00D74666" w:rsidRPr="00A55470" w:rsidRDefault="00ED7FE1" w:rsidP="00D74666">
            <w:pPr>
              <w:ind w:left="-101" w:hanging="10"/>
              <w:rPr>
                <w:rFonts w:ascii="Arial" w:eastAsia="Arial Unicode MS" w:hAnsi="Arial" w:cs="Arial"/>
                <w:color w:val="000000"/>
                <w:sz w:val="18"/>
                <w:szCs w:val="18"/>
                <w:cs/>
              </w:rPr>
            </w:pPr>
            <w:r w:rsidRPr="00A55470">
              <w:rPr>
                <w:rFonts w:ascii="Arial" w:eastAsia="Arial Unicode MS" w:hAnsi="Arial" w:cs="Arial"/>
                <w:color w:val="000000"/>
                <w:sz w:val="18"/>
                <w:szCs w:val="18"/>
              </w:rPr>
              <w:t>Transfer</w:t>
            </w:r>
            <w:r w:rsidR="00DA15D9" w:rsidRPr="00A55470">
              <w:rPr>
                <w:rFonts w:ascii="Arial" w:eastAsia="Arial Unicode MS" w:hAnsi="Arial" w:cs="Arial"/>
                <w:color w:val="000000"/>
                <w:sz w:val="18"/>
                <w:szCs w:val="18"/>
              </w:rPr>
              <w:t xml:space="preserve"> in</w:t>
            </w:r>
          </w:p>
        </w:tc>
        <w:tc>
          <w:tcPr>
            <w:tcW w:w="1584" w:type="dxa"/>
            <w:tcBorders>
              <w:top w:val="nil"/>
              <w:left w:val="nil"/>
              <w:bottom w:val="nil"/>
              <w:right w:val="nil"/>
            </w:tcBorders>
          </w:tcPr>
          <w:p w14:paraId="6106F7CD" w14:textId="1B27939E" w:rsidR="00D74666" w:rsidRPr="00A55470" w:rsidRDefault="00D74666" w:rsidP="00D74666">
            <w:pPr>
              <w:ind w:left="-86" w:right="-72"/>
              <w:jc w:val="right"/>
              <w:rPr>
                <w:rFonts w:ascii="Arial" w:hAnsi="Arial" w:cs="Arial"/>
                <w:color w:val="000000"/>
                <w:sz w:val="18"/>
                <w:szCs w:val="18"/>
              </w:rPr>
            </w:pPr>
            <w:r w:rsidRPr="00A55470">
              <w:rPr>
                <w:rFonts w:ascii="Arial" w:hAnsi="Arial" w:cs="Arial"/>
                <w:color w:val="000000"/>
                <w:sz w:val="18"/>
                <w:szCs w:val="18"/>
              </w:rPr>
              <w:t>5</w:t>
            </w:r>
          </w:p>
        </w:tc>
        <w:tc>
          <w:tcPr>
            <w:tcW w:w="1584" w:type="dxa"/>
            <w:tcBorders>
              <w:top w:val="nil"/>
              <w:left w:val="nil"/>
              <w:bottom w:val="nil"/>
              <w:right w:val="nil"/>
            </w:tcBorders>
          </w:tcPr>
          <w:p w14:paraId="635D528E" w14:textId="237137D0" w:rsidR="00D74666" w:rsidRPr="00A55470" w:rsidRDefault="00D74666" w:rsidP="00D74666">
            <w:pPr>
              <w:ind w:left="-86" w:right="-72"/>
              <w:jc w:val="right"/>
              <w:rPr>
                <w:rFonts w:ascii="Arial" w:hAnsi="Arial" w:cs="Arial"/>
                <w:color w:val="000000"/>
                <w:sz w:val="18"/>
                <w:szCs w:val="18"/>
              </w:rPr>
            </w:pPr>
            <w:r w:rsidRPr="00A55470">
              <w:rPr>
                <w:rFonts w:ascii="Arial" w:hAnsi="Arial" w:cs="Arial"/>
                <w:color w:val="000000"/>
                <w:sz w:val="18"/>
                <w:szCs w:val="18"/>
              </w:rPr>
              <w:t>4</w:t>
            </w:r>
          </w:p>
        </w:tc>
      </w:tr>
      <w:tr w:rsidR="00D74666" w:rsidRPr="00A55470" w14:paraId="7C3526B1" w14:textId="77777777" w:rsidTr="000C171F">
        <w:trPr>
          <w:trHeight w:val="203"/>
        </w:trPr>
        <w:tc>
          <w:tcPr>
            <w:tcW w:w="6264" w:type="dxa"/>
            <w:tcBorders>
              <w:top w:val="nil"/>
              <w:left w:val="nil"/>
              <w:bottom w:val="nil"/>
              <w:right w:val="nil"/>
            </w:tcBorders>
            <w:vAlign w:val="bottom"/>
          </w:tcPr>
          <w:p w14:paraId="6AC86BB6" w14:textId="4594D23C" w:rsidR="00D74666" w:rsidRPr="00A55470" w:rsidRDefault="00D74666" w:rsidP="00D74666">
            <w:pPr>
              <w:ind w:left="-101" w:hanging="10"/>
              <w:rPr>
                <w:rFonts w:ascii="Arial" w:eastAsia="Arial Unicode MS" w:hAnsi="Arial" w:cs="Arial"/>
                <w:color w:val="000000"/>
                <w:sz w:val="18"/>
                <w:szCs w:val="18"/>
                <w:cs/>
              </w:rPr>
            </w:pPr>
            <w:r w:rsidRPr="00A55470">
              <w:rPr>
                <w:rFonts w:ascii="Arial" w:hAnsi="Arial" w:cs="Arial"/>
                <w:color w:val="000000"/>
                <w:sz w:val="18"/>
                <w:szCs w:val="18"/>
              </w:rPr>
              <w:t>Exchange difference on translation</w:t>
            </w:r>
          </w:p>
        </w:tc>
        <w:tc>
          <w:tcPr>
            <w:tcW w:w="1584" w:type="dxa"/>
            <w:tcBorders>
              <w:top w:val="nil"/>
              <w:left w:val="nil"/>
              <w:bottom w:val="nil"/>
              <w:right w:val="nil"/>
            </w:tcBorders>
          </w:tcPr>
          <w:p w14:paraId="25D90421" w14:textId="0B6810A7" w:rsidR="00D74666" w:rsidRPr="00A55470" w:rsidRDefault="00C66A0D" w:rsidP="00D74666">
            <w:pPr>
              <w:ind w:left="-86" w:right="-72"/>
              <w:jc w:val="right"/>
              <w:rPr>
                <w:rFonts w:ascii="Arial" w:hAnsi="Arial" w:cs="Arial"/>
                <w:color w:val="000000"/>
                <w:sz w:val="18"/>
                <w:szCs w:val="18"/>
              </w:rPr>
            </w:pPr>
            <w:r w:rsidRPr="00A55470">
              <w:rPr>
                <w:rFonts w:ascii="Arial" w:eastAsia="Arial Unicode MS" w:hAnsi="Arial" w:cs="Arial"/>
                <w:color w:val="000000"/>
                <w:sz w:val="18"/>
                <w:szCs w:val="18"/>
              </w:rPr>
              <w:t>-</w:t>
            </w:r>
            <w:r w:rsidRPr="00A55470">
              <w:rPr>
                <w:rFonts w:ascii="Arial" w:eastAsia="Arial Unicode MS" w:hAnsi="Arial" w:cs="Arial"/>
                <w:color w:val="000000"/>
                <w:sz w:val="18"/>
                <w:szCs w:val="18"/>
                <w:vertAlign w:val="superscript"/>
              </w:rPr>
              <w:t>(*)</w:t>
            </w:r>
          </w:p>
        </w:tc>
        <w:tc>
          <w:tcPr>
            <w:tcW w:w="1584" w:type="dxa"/>
            <w:tcBorders>
              <w:top w:val="nil"/>
              <w:left w:val="nil"/>
              <w:bottom w:val="nil"/>
              <w:right w:val="nil"/>
            </w:tcBorders>
          </w:tcPr>
          <w:p w14:paraId="118025C1" w14:textId="4976DBB0" w:rsidR="00D74666" w:rsidRPr="00A55470" w:rsidRDefault="00D74666" w:rsidP="00D74666">
            <w:pPr>
              <w:ind w:left="-86" w:right="-72"/>
              <w:jc w:val="right"/>
              <w:rPr>
                <w:rFonts w:ascii="Arial" w:hAnsi="Arial" w:cs="Arial"/>
                <w:color w:val="000000"/>
                <w:sz w:val="18"/>
                <w:szCs w:val="18"/>
                <w:cs/>
              </w:rPr>
            </w:pPr>
            <w:r w:rsidRPr="00A55470">
              <w:rPr>
                <w:rFonts w:ascii="Arial" w:hAnsi="Arial" w:cs="Arial"/>
                <w:color w:val="000000"/>
                <w:sz w:val="18"/>
                <w:szCs w:val="18"/>
              </w:rPr>
              <w:t>-</w:t>
            </w:r>
          </w:p>
        </w:tc>
      </w:tr>
      <w:tr w:rsidR="00D74666" w:rsidRPr="00A55470" w14:paraId="500FEA0A" w14:textId="77777777" w:rsidTr="000C171F">
        <w:trPr>
          <w:trHeight w:val="203"/>
        </w:trPr>
        <w:tc>
          <w:tcPr>
            <w:tcW w:w="6264" w:type="dxa"/>
            <w:tcBorders>
              <w:top w:val="nil"/>
              <w:left w:val="nil"/>
              <w:bottom w:val="nil"/>
              <w:right w:val="nil"/>
            </w:tcBorders>
            <w:vAlign w:val="bottom"/>
          </w:tcPr>
          <w:p w14:paraId="1D424E4D" w14:textId="77777777" w:rsidR="00D74666" w:rsidRPr="00A55470" w:rsidRDefault="00D74666" w:rsidP="00D74666">
            <w:pPr>
              <w:ind w:left="-101" w:hanging="10"/>
              <w:rPr>
                <w:rFonts w:ascii="Arial" w:eastAsia="Arial Unicode MS" w:hAnsi="Arial" w:cs="Arial"/>
                <w:color w:val="000000"/>
                <w:sz w:val="18"/>
                <w:szCs w:val="18"/>
                <w:cs/>
              </w:rPr>
            </w:pPr>
          </w:p>
        </w:tc>
        <w:tc>
          <w:tcPr>
            <w:tcW w:w="1584" w:type="dxa"/>
            <w:tcBorders>
              <w:top w:val="nil"/>
              <w:left w:val="nil"/>
              <w:bottom w:val="nil"/>
              <w:right w:val="nil"/>
            </w:tcBorders>
          </w:tcPr>
          <w:p w14:paraId="13C292DA" w14:textId="77777777" w:rsidR="00D74666" w:rsidRPr="00A55470" w:rsidRDefault="00D74666" w:rsidP="00D74666">
            <w:pPr>
              <w:ind w:left="-40" w:right="-72"/>
              <w:jc w:val="right"/>
              <w:rPr>
                <w:rFonts w:ascii="Arial" w:eastAsia="Arial Unicode MS" w:hAnsi="Arial" w:cs="Arial"/>
                <w:color w:val="000000"/>
                <w:sz w:val="18"/>
                <w:szCs w:val="18"/>
              </w:rPr>
            </w:pPr>
          </w:p>
        </w:tc>
        <w:tc>
          <w:tcPr>
            <w:tcW w:w="1584" w:type="dxa"/>
            <w:tcBorders>
              <w:top w:val="nil"/>
              <w:left w:val="nil"/>
              <w:bottom w:val="nil"/>
              <w:right w:val="nil"/>
            </w:tcBorders>
          </w:tcPr>
          <w:p w14:paraId="2A88757C" w14:textId="77777777" w:rsidR="00D74666" w:rsidRPr="00A55470" w:rsidRDefault="00D74666" w:rsidP="00D74666">
            <w:pPr>
              <w:ind w:left="-40" w:right="-72"/>
              <w:jc w:val="right"/>
              <w:rPr>
                <w:rFonts w:ascii="Arial" w:eastAsia="Arial Unicode MS" w:hAnsi="Arial" w:cs="Arial"/>
                <w:color w:val="000000"/>
                <w:sz w:val="18"/>
                <w:szCs w:val="18"/>
                <w:cs/>
              </w:rPr>
            </w:pPr>
          </w:p>
        </w:tc>
      </w:tr>
      <w:tr w:rsidR="00D74666" w:rsidRPr="00A55470" w14:paraId="17B9DD3E" w14:textId="77777777" w:rsidTr="000C171F">
        <w:trPr>
          <w:trHeight w:val="203"/>
        </w:trPr>
        <w:tc>
          <w:tcPr>
            <w:tcW w:w="6264" w:type="dxa"/>
            <w:tcBorders>
              <w:top w:val="nil"/>
              <w:left w:val="nil"/>
              <w:bottom w:val="nil"/>
              <w:right w:val="nil"/>
            </w:tcBorders>
            <w:vAlign w:val="bottom"/>
          </w:tcPr>
          <w:p w14:paraId="0D92733A" w14:textId="56EE523F" w:rsidR="00D74666" w:rsidRPr="00A55470" w:rsidRDefault="00D74666" w:rsidP="00D74666">
            <w:pPr>
              <w:ind w:left="-86" w:right="-72"/>
              <w:rPr>
                <w:rFonts w:ascii="Arial" w:hAnsi="Arial" w:cs="Arial"/>
                <w:b/>
                <w:bCs/>
                <w:color w:val="000000"/>
                <w:sz w:val="18"/>
                <w:szCs w:val="18"/>
                <w:u w:val="single"/>
                <w:cs/>
              </w:rPr>
            </w:pPr>
            <w:r w:rsidRPr="00A55470">
              <w:rPr>
                <w:rFonts w:ascii="Arial" w:hAnsi="Arial" w:cs="Arial"/>
                <w:b/>
                <w:bCs/>
                <w:color w:val="000000"/>
                <w:sz w:val="18"/>
                <w:szCs w:val="18"/>
                <w:u w:val="single"/>
              </w:rPr>
              <w:t>Cash Flow</w:t>
            </w:r>
            <w:r w:rsidRPr="00A55470">
              <w:rPr>
                <w:rFonts w:ascii="Arial" w:hAnsi="Arial" w:cs="Arial"/>
                <w:b/>
                <w:bCs/>
                <w:color w:val="000000"/>
                <w:sz w:val="18"/>
                <w:szCs w:val="18"/>
                <w:u w:val="single"/>
                <w:cs/>
              </w:rPr>
              <w:t xml:space="preserve"> </w:t>
            </w:r>
          </w:p>
        </w:tc>
        <w:tc>
          <w:tcPr>
            <w:tcW w:w="1584" w:type="dxa"/>
            <w:tcBorders>
              <w:top w:val="nil"/>
              <w:left w:val="nil"/>
              <w:bottom w:val="nil"/>
              <w:right w:val="nil"/>
            </w:tcBorders>
          </w:tcPr>
          <w:p w14:paraId="465B39A2" w14:textId="77777777" w:rsidR="00D74666" w:rsidRPr="00A55470" w:rsidRDefault="00D74666" w:rsidP="00D74666">
            <w:pPr>
              <w:ind w:left="-86" w:right="-72"/>
              <w:jc w:val="right"/>
              <w:rPr>
                <w:rFonts w:ascii="Arial" w:hAnsi="Arial" w:cs="Arial"/>
                <w:color w:val="000000"/>
                <w:sz w:val="18"/>
                <w:szCs w:val="18"/>
              </w:rPr>
            </w:pPr>
          </w:p>
        </w:tc>
        <w:tc>
          <w:tcPr>
            <w:tcW w:w="1584" w:type="dxa"/>
            <w:tcBorders>
              <w:top w:val="nil"/>
              <w:left w:val="nil"/>
              <w:bottom w:val="nil"/>
              <w:right w:val="nil"/>
            </w:tcBorders>
          </w:tcPr>
          <w:p w14:paraId="34BED338" w14:textId="77777777" w:rsidR="00D74666" w:rsidRPr="00A55470" w:rsidRDefault="00D74666" w:rsidP="00D74666">
            <w:pPr>
              <w:ind w:left="-86" w:right="-72"/>
              <w:jc w:val="right"/>
              <w:rPr>
                <w:rFonts w:ascii="Arial" w:hAnsi="Arial" w:cs="Arial"/>
                <w:color w:val="000000"/>
                <w:sz w:val="18"/>
                <w:szCs w:val="18"/>
                <w:cs/>
              </w:rPr>
            </w:pPr>
          </w:p>
        </w:tc>
      </w:tr>
      <w:tr w:rsidR="00D74666" w:rsidRPr="00A55470" w14:paraId="3115261B" w14:textId="77777777" w:rsidTr="000C171F">
        <w:trPr>
          <w:trHeight w:val="203"/>
        </w:trPr>
        <w:tc>
          <w:tcPr>
            <w:tcW w:w="6264" w:type="dxa"/>
            <w:tcBorders>
              <w:top w:val="nil"/>
              <w:left w:val="nil"/>
              <w:bottom w:val="nil"/>
              <w:right w:val="nil"/>
            </w:tcBorders>
            <w:vAlign w:val="bottom"/>
          </w:tcPr>
          <w:p w14:paraId="50695B74" w14:textId="26838B9A" w:rsidR="00D74666" w:rsidRPr="00A55470" w:rsidRDefault="00D74666" w:rsidP="00D74666">
            <w:pPr>
              <w:ind w:left="-86" w:right="-72"/>
              <w:rPr>
                <w:rFonts w:ascii="Arial" w:hAnsi="Arial" w:cs="Arial"/>
                <w:color w:val="000000"/>
                <w:sz w:val="18"/>
                <w:szCs w:val="18"/>
                <w:cs/>
              </w:rPr>
            </w:pPr>
            <w:r w:rsidRPr="00A55470">
              <w:rPr>
                <w:rFonts w:ascii="Arial" w:hAnsi="Arial" w:cs="Arial"/>
                <w:color w:val="000000"/>
                <w:sz w:val="18"/>
                <w:szCs w:val="18"/>
              </w:rPr>
              <w:t>Repayment of lease liabilities</w:t>
            </w:r>
          </w:p>
        </w:tc>
        <w:tc>
          <w:tcPr>
            <w:tcW w:w="1584" w:type="dxa"/>
            <w:tcBorders>
              <w:top w:val="nil"/>
              <w:left w:val="nil"/>
              <w:bottom w:val="single" w:sz="4" w:space="0" w:color="auto"/>
              <w:right w:val="nil"/>
            </w:tcBorders>
          </w:tcPr>
          <w:p w14:paraId="74E6595D" w14:textId="7673CDEA" w:rsidR="00D74666" w:rsidRPr="00A55470" w:rsidRDefault="00347450" w:rsidP="00D74666">
            <w:pPr>
              <w:ind w:left="-86" w:right="-72"/>
              <w:jc w:val="right"/>
              <w:rPr>
                <w:rFonts w:ascii="Arial" w:hAnsi="Arial" w:cs="Arial"/>
                <w:color w:val="000000"/>
                <w:sz w:val="18"/>
                <w:szCs w:val="18"/>
              </w:rPr>
            </w:pPr>
            <w:r w:rsidRPr="00A55470">
              <w:rPr>
                <w:rFonts w:ascii="Arial" w:hAnsi="Arial" w:cs="Arial"/>
                <w:color w:val="000000"/>
                <w:sz w:val="18"/>
                <w:szCs w:val="18"/>
              </w:rPr>
              <w:t>(349)</w:t>
            </w:r>
          </w:p>
        </w:tc>
        <w:tc>
          <w:tcPr>
            <w:tcW w:w="1584" w:type="dxa"/>
            <w:tcBorders>
              <w:top w:val="nil"/>
              <w:left w:val="nil"/>
              <w:bottom w:val="single" w:sz="4" w:space="0" w:color="auto"/>
              <w:right w:val="nil"/>
            </w:tcBorders>
          </w:tcPr>
          <w:p w14:paraId="43FF3806" w14:textId="738554FC" w:rsidR="00D74666" w:rsidRPr="00A55470" w:rsidRDefault="00E845C4" w:rsidP="00D74666">
            <w:pPr>
              <w:ind w:left="-86" w:right="-72"/>
              <w:jc w:val="right"/>
              <w:rPr>
                <w:rFonts w:ascii="Arial" w:hAnsi="Arial" w:cs="Arial"/>
                <w:color w:val="000000"/>
                <w:sz w:val="18"/>
                <w:szCs w:val="18"/>
                <w:cs/>
              </w:rPr>
            </w:pPr>
            <w:r w:rsidRPr="00A55470">
              <w:rPr>
                <w:rFonts w:ascii="Arial" w:hAnsi="Arial" w:cs="Arial"/>
                <w:color w:val="000000"/>
                <w:sz w:val="18"/>
                <w:szCs w:val="18"/>
              </w:rPr>
              <w:t>(7</w:t>
            </w:r>
            <w:r w:rsidR="006C64A2" w:rsidRPr="00A55470">
              <w:rPr>
                <w:rFonts w:ascii="Arial" w:hAnsi="Arial" w:cs="Arial"/>
                <w:color w:val="000000"/>
                <w:sz w:val="18"/>
                <w:szCs w:val="22"/>
              </w:rPr>
              <w:t>6</w:t>
            </w:r>
            <w:r w:rsidRPr="00A55470">
              <w:rPr>
                <w:rFonts w:ascii="Arial" w:hAnsi="Arial" w:cs="Arial"/>
                <w:color w:val="000000"/>
                <w:sz w:val="18"/>
                <w:szCs w:val="18"/>
              </w:rPr>
              <w:t>)</w:t>
            </w:r>
          </w:p>
        </w:tc>
      </w:tr>
      <w:tr w:rsidR="00D74666" w:rsidRPr="00A55470" w14:paraId="43CDA0AD" w14:textId="77777777" w:rsidTr="000C171F">
        <w:trPr>
          <w:trHeight w:val="203"/>
        </w:trPr>
        <w:tc>
          <w:tcPr>
            <w:tcW w:w="6264" w:type="dxa"/>
            <w:tcBorders>
              <w:top w:val="nil"/>
              <w:left w:val="nil"/>
              <w:bottom w:val="nil"/>
              <w:right w:val="nil"/>
            </w:tcBorders>
            <w:vAlign w:val="bottom"/>
          </w:tcPr>
          <w:p w14:paraId="784498B0" w14:textId="77777777" w:rsidR="00D74666" w:rsidRPr="00A55470" w:rsidRDefault="00D74666" w:rsidP="00D74666">
            <w:pPr>
              <w:ind w:left="-86" w:right="-72"/>
              <w:rPr>
                <w:rFonts w:ascii="Arial" w:hAnsi="Arial" w:cs="Arial"/>
                <w:color w:val="000000"/>
                <w:sz w:val="18"/>
                <w:szCs w:val="18"/>
              </w:rPr>
            </w:pPr>
          </w:p>
        </w:tc>
        <w:tc>
          <w:tcPr>
            <w:tcW w:w="1584" w:type="dxa"/>
            <w:tcBorders>
              <w:top w:val="single" w:sz="4" w:space="0" w:color="auto"/>
              <w:left w:val="nil"/>
              <w:bottom w:val="nil"/>
              <w:right w:val="nil"/>
            </w:tcBorders>
          </w:tcPr>
          <w:p w14:paraId="7AA27E49" w14:textId="77777777" w:rsidR="00D74666" w:rsidRPr="00A55470" w:rsidRDefault="00D74666" w:rsidP="00D74666">
            <w:pPr>
              <w:ind w:left="-86" w:right="-72"/>
              <w:jc w:val="right"/>
              <w:rPr>
                <w:rFonts w:ascii="Arial" w:hAnsi="Arial" w:cs="Arial"/>
                <w:color w:val="000000"/>
                <w:sz w:val="18"/>
                <w:szCs w:val="18"/>
              </w:rPr>
            </w:pPr>
          </w:p>
        </w:tc>
        <w:tc>
          <w:tcPr>
            <w:tcW w:w="1584" w:type="dxa"/>
            <w:tcBorders>
              <w:top w:val="single" w:sz="4" w:space="0" w:color="auto"/>
              <w:left w:val="nil"/>
              <w:bottom w:val="nil"/>
              <w:right w:val="nil"/>
            </w:tcBorders>
          </w:tcPr>
          <w:p w14:paraId="46D3BB84" w14:textId="77777777" w:rsidR="00D74666" w:rsidRPr="00A55470" w:rsidRDefault="00D74666" w:rsidP="00D74666">
            <w:pPr>
              <w:ind w:left="-86" w:right="-72"/>
              <w:jc w:val="right"/>
              <w:rPr>
                <w:rFonts w:ascii="Arial" w:hAnsi="Arial" w:cs="Arial"/>
                <w:color w:val="000000"/>
                <w:sz w:val="18"/>
                <w:szCs w:val="18"/>
              </w:rPr>
            </w:pPr>
          </w:p>
        </w:tc>
      </w:tr>
      <w:tr w:rsidR="00D74666" w:rsidRPr="00A55470" w14:paraId="08751728" w14:textId="77777777" w:rsidTr="000C171F">
        <w:trPr>
          <w:trHeight w:val="208"/>
        </w:trPr>
        <w:tc>
          <w:tcPr>
            <w:tcW w:w="6264" w:type="dxa"/>
            <w:tcBorders>
              <w:top w:val="nil"/>
              <w:left w:val="nil"/>
              <w:bottom w:val="nil"/>
              <w:right w:val="nil"/>
            </w:tcBorders>
            <w:vAlign w:val="bottom"/>
          </w:tcPr>
          <w:p w14:paraId="1363B12E" w14:textId="13D5701B" w:rsidR="00D74666" w:rsidRPr="00A55470" w:rsidRDefault="00D74666" w:rsidP="00D74666">
            <w:pPr>
              <w:ind w:left="-86" w:right="-72"/>
              <w:rPr>
                <w:rFonts w:ascii="Arial" w:hAnsi="Arial" w:cs="Arial"/>
                <w:color w:val="000000"/>
                <w:sz w:val="18"/>
                <w:szCs w:val="18"/>
                <w:cs/>
              </w:rPr>
            </w:pPr>
            <w:r w:rsidRPr="00A55470">
              <w:rPr>
                <w:rFonts w:ascii="Arial" w:hAnsi="Arial" w:cs="Arial"/>
                <w:color w:val="000000"/>
                <w:sz w:val="18"/>
                <w:szCs w:val="18"/>
              </w:rPr>
              <w:t>Balance as at 31 December 2025</w:t>
            </w:r>
          </w:p>
        </w:tc>
        <w:tc>
          <w:tcPr>
            <w:tcW w:w="1584" w:type="dxa"/>
            <w:tcBorders>
              <w:top w:val="nil"/>
              <w:left w:val="nil"/>
              <w:bottom w:val="single" w:sz="4" w:space="0" w:color="auto"/>
              <w:right w:val="nil"/>
            </w:tcBorders>
            <w:vAlign w:val="bottom"/>
          </w:tcPr>
          <w:p w14:paraId="7290DD3E" w14:textId="3DC0F9D9" w:rsidR="00D74666" w:rsidRPr="00A55470" w:rsidRDefault="009B2232" w:rsidP="00D74666">
            <w:pPr>
              <w:ind w:left="-86" w:right="-72"/>
              <w:jc w:val="right"/>
              <w:rPr>
                <w:rFonts w:ascii="Arial" w:hAnsi="Arial" w:cs="Arial"/>
                <w:color w:val="000000"/>
                <w:sz w:val="18"/>
                <w:szCs w:val="18"/>
              </w:rPr>
            </w:pPr>
            <w:r w:rsidRPr="00A55470">
              <w:rPr>
                <w:rFonts w:ascii="Arial" w:hAnsi="Arial" w:cs="Arial"/>
                <w:color w:val="000000"/>
                <w:sz w:val="18"/>
                <w:szCs w:val="18"/>
              </w:rPr>
              <w:t>3,347</w:t>
            </w:r>
          </w:p>
        </w:tc>
        <w:tc>
          <w:tcPr>
            <w:tcW w:w="1584" w:type="dxa"/>
            <w:tcBorders>
              <w:top w:val="nil"/>
              <w:left w:val="nil"/>
              <w:bottom w:val="single" w:sz="4" w:space="0" w:color="auto"/>
              <w:right w:val="nil"/>
            </w:tcBorders>
            <w:vAlign w:val="bottom"/>
          </w:tcPr>
          <w:p w14:paraId="3A8481D2" w14:textId="08EAC5E0" w:rsidR="00D74666" w:rsidRPr="00A55470" w:rsidRDefault="007912C3" w:rsidP="00D74666">
            <w:pPr>
              <w:ind w:left="-86" w:right="-72"/>
              <w:jc w:val="right"/>
              <w:rPr>
                <w:rFonts w:ascii="Arial" w:hAnsi="Arial" w:cs="Arial"/>
                <w:color w:val="000000"/>
                <w:sz w:val="18"/>
                <w:szCs w:val="18"/>
              </w:rPr>
            </w:pPr>
            <w:r w:rsidRPr="00A55470">
              <w:rPr>
                <w:rFonts w:ascii="Arial" w:hAnsi="Arial" w:cs="Arial"/>
                <w:color w:val="000000"/>
                <w:sz w:val="18"/>
                <w:szCs w:val="18"/>
              </w:rPr>
              <w:t>456</w:t>
            </w:r>
          </w:p>
        </w:tc>
      </w:tr>
    </w:tbl>
    <w:p w14:paraId="05D1AEBE" w14:textId="77777777" w:rsidR="00977F1A" w:rsidRPr="00A55470" w:rsidRDefault="00977F1A" w:rsidP="00BD647D">
      <w:pPr>
        <w:jc w:val="both"/>
        <w:rPr>
          <w:rFonts w:ascii="Arial" w:eastAsia="Arial Unicode MS" w:hAnsi="Arial" w:cs="Arial"/>
          <w:color w:val="000000"/>
          <w:sz w:val="18"/>
          <w:szCs w:val="18"/>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4"/>
        <w:gridCol w:w="1584"/>
        <w:gridCol w:w="1584"/>
      </w:tblGrid>
      <w:tr w:rsidR="00696D45" w:rsidRPr="00A55470" w14:paraId="634CD99F" w14:textId="77777777" w:rsidTr="000C171F">
        <w:trPr>
          <w:trHeight w:val="203"/>
        </w:trPr>
        <w:tc>
          <w:tcPr>
            <w:tcW w:w="6264" w:type="dxa"/>
            <w:tcBorders>
              <w:top w:val="nil"/>
              <w:left w:val="nil"/>
              <w:bottom w:val="nil"/>
              <w:right w:val="nil"/>
            </w:tcBorders>
            <w:vAlign w:val="bottom"/>
          </w:tcPr>
          <w:p w14:paraId="587CAF1D" w14:textId="3034043C" w:rsidR="00696D45" w:rsidRPr="00A55470" w:rsidRDefault="00696D45" w:rsidP="00696D45">
            <w:pPr>
              <w:ind w:left="-86" w:right="-72"/>
              <w:rPr>
                <w:rFonts w:ascii="Arial" w:hAnsi="Arial" w:cs="Arial"/>
                <w:color w:val="000000"/>
                <w:sz w:val="18"/>
                <w:szCs w:val="18"/>
                <w:cs/>
              </w:rPr>
            </w:pPr>
            <w:r w:rsidRPr="00A55470">
              <w:rPr>
                <w:rFonts w:ascii="Arial" w:hAnsi="Arial" w:cs="Arial"/>
                <w:color w:val="000000"/>
                <w:sz w:val="18"/>
                <w:szCs w:val="18"/>
              </w:rPr>
              <w:t>Current portion of lease liabilities</w:t>
            </w:r>
          </w:p>
        </w:tc>
        <w:tc>
          <w:tcPr>
            <w:tcW w:w="1584" w:type="dxa"/>
            <w:tcBorders>
              <w:top w:val="nil"/>
              <w:left w:val="nil"/>
              <w:bottom w:val="nil"/>
              <w:right w:val="nil"/>
            </w:tcBorders>
          </w:tcPr>
          <w:p w14:paraId="4256C261" w14:textId="2D1C7AE4" w:rsidR="00696D45" w:rsidRPr="00A55470" w:rsidRDefault="00696D45" w:rsidP="00696D45">
            <w:pPr>
              <w:ind w:left="-86" w:right="-72"/>
              <w:jc w:val="right"/>
              <w:rPr>
                <w:rFonts w:ascii="Arial" w:hAnsi="Arial" w:cs="Arial"/>
                <w:color w:val="000000"/>
                <w:sz w:val="18"/>
                <w:szCs w:val="18"/>
              </w:rPr>
            </w:pPr>
            <w:r w:rsidRPr="00A55470">
              <w:rPr>
                <w:rFonts w:ascii="Arial" w:hAnsi="Arial" w:cs="Arial"/>
                <w:color w:val="000000"/>
                <w:sz w:val="18"/>
                <w:szCs w:val="18"/>
              </w:rPr>
              <w:t>138</w:t>
            </w:r>
          </w:p>
        </w:tc>
        <w:tc>
          <w:tcPr>
            <w:tcW w:w="1584" w:type="dxa"/>
            <w:tcBorders>
              <w:top w:val="nil"/>
              <w:left w:val="nil"/>
              <w:bottom w:val="nil"/>
              <w:right w:val="nil"/>
            </w:tcBorders>
          </w:tcPr>
          <w:p w14:paraId="156BCAB9" w14:textId="6962CCAA" w:rsidR="00696D45" w:rsidRPr="00A55470" w:rsidRDefault="00696D45" w:rsidP="00696D45">
            <w:pPr>
              <w:ind w:left="-86" w:right="-72"/>
              <w:jc w:val="right"/>
              <w:rPr>
                <w:rFonts w:ascii="Arial" w:hAnsi="Arial" w:cs="Arial"/>
                <w:color w:val="000000"/>
                <w:sz w:val="18"/>
                <w:szCs w:val="18"/>
                <w:cs/>
              </w:rPr>
            </w:pPr>
            <w:r w:rsidRPr="00A55470">
              <w:rPr>
                <w:rFonts w:ascii="Arial" w:hAnsi="Arial" w:cs="Arial"/>
                <w:color w:val="000000"/>
                <w:sz w:val="18"/>
                <w:szCs w:val="18"/>
              </w:rPr>
              <w:t>70</w:t>
            </w:r>
          </w:p>
        </w:tc>
      </w:tr>
      <w:tr w:rsidR="00696D45" w:rsidRPr="00A55470" w14:paraId="764C4870" w14:textId="77777777" w:rsidTr="000C171F">
        <w:trPr>
          <w:trHeight w:val="208"/>
        </w:trPr>
        <w:tc>
          <w:tcPr>
            <w:tcW w:w="6264" w:type="dxa"/>
            <w:tcBorders>
              <w:top w:val="nil"/>
              <w:left w:val="nil"/>
              <w:bottom w:val="nil"/>
              <w:right w:val="nil"/>
            </w:tcBorders>
            <w:vAlign w:val="bottom"/>
          </w:tcPr>
          <w:p w14:paraId="16458E5E" w14:textId="6B3E3321" w:rsidR="00696D45" w:rsidRPr="00A55470" w:rsidRDefault="00696D45" w:rsidP="00696D45">
            <w:pPr>
              <w:ind w:left="-86" w:right="-72"/>
              <w:rPr>
                <w:rFonts w:ascii="Arial" w:hAnsi="Arial" w:cs="Arial"/>
                <w:color w:val="000000"/>
                <w:sz w:val="18"/>
                <w:szCs w:val="18"/>
                <w:cs/>
              </w:rPr>
            </w:pPr>
            <w:r w:rsidRPr="00A55470">
              <w:rPr>
                <w:rFonts w:ascii="Arial" w:hAnsi="Arial" w:cs="Arial"/>
                <w:color w:val="000000"/>
                <w:sz w:val="18"/>
                <w:szCs w:val="18"/>
              </w:rPr>
              <w:t>Non-Current portion of lease liabilities</w:t>
            </w:r>
          </w:p>
        </w:tc>
        <w:tc>
          <w:tcPr>
            <w:tcW w:w="1584" w:type="dxa"/>
            <w:tcBorders>
              <w:top w:val="nil"/>
              <w:left w:val="nil"/>
              <w:bottom w:val="single" w:sz="4" w:space="0" w:color="auto"/>
              <w:right w:val="nil"/>
            </w:tcBorders>
            <w:vAlign w:val="bottom"/>
          </w:tcPr>
          <w:p w14:paraId="05736B51" w14:textId="38A351F3" w:rsidR="00696D45" w:rsidRPr="00A55470" w:rsidRDefault="00696D45" w:rsidP="00696D45">
            <w:pPr>
              <w:ind w:left="-86" w:right="-72"/>
              <w:jc w:val="right"/>
              <w:rPr>
                <w:rFonts w:ascii="Arial" w:hAnsi="Arial" w:cs="Arial"/>
                <w:color w:val="000000"/>
                <w:sz w:val="18"/>
                <w:szCs w:val="18"/>
              </w:rPr>
            </w:pPr>
            <w:r w:rsidRPr="00A55470">
              <w:rPr>
                <w:rFonts w:ascii="Arial" w:hAnsi="Arial" w:cs="Arial"/>
                <w:color w:val="000000"/>
                <w:sz w:val="18"/>
                <w:szCs w:val="18"/>
              </w:rPr>
              <w:t>3,209</w:t>
            </w:r>
          </w:p>
        </w:tc>
        <w:tc>
          <w:tcPr>
            <w:tcW w:w="1584" w:type="dxa"/>
            <w:tcBorders>
              <w:top w:val="nil"/>
              <w:left w:val="nil"/>
              <w:bottom w:val="single" w:sz="4" w:space="0" w:color="auto"/>
              <w:right w:val="nil"/>
            </w:tcBorders>
            <w:vAlign w:val="bottom"/>
          </w:tcPr>
          <w:p w14:paraId="37E8BA9F" w14:textId="0E528BFF" w:rsidR="00696D45" w:rsidRPr="00A55470" w:rsidRDefault="00696D45" w:rsidP="00696D45">
            <w:pPr>
              <w:ind w:left="-86" w:right="-72"/>
              <w:jc w:val="right"/>
              <w:rPr>
                <w:rFonts w:ascii="Arial" w:hAnsi="Arial" w:cs="Arial"/>
                <w:color w:val="000000"/>
                <w:sz w:val="18"/>
                <w:szCs w:val="18"/>
              </w:rPr>
            </w:pPr>
            <w:r w:rsidRPr="00A55470">
              <w:rPr>
                <w:rFonts w:ascii="Arial" w:hAnsi="Arial" w:cs="Arial"/>
                <w:color w:val="000000"/>
                <w:sz w:val="18"/>
                <w:szCs w:val="18"/>
              </w:rPr>
              <w:t>386</w:t>
            </w:r>
          </w:p>
        </w:tc>
      </w:tr>
      <w:tr w:rsidR="00696D45" w:rsidRPr="00A55470" w14:paraId="68107E3E" w14:textId="77777777" w:rsidTr="000C171F">
        <w:trPr>
          <w:trHeight w:val="208"/>
        </w:trPr>
        <w:tc>
          <w:tcPr>
            <w:tcW w:w="6264" w:type="dxa"/>
            <w:tcBorders>
              <w:top w:val="nil"/>
              <w:left w:val="nil"/>
              <w:bottom w:val="nil"/>
              <w:right w:val="nil"/>
            </w:tcBorders>
            <w:vAlign w:val="bottom"/>
          </w:tcPr>
          <w:p w14:paraId="318F4A7F" w14:textId="77777777" w:rsidR="00696D45" w:rsidRPr="00A55470" w:rsidRDefault="00696D45" w:rsidP="00696D45">
            <w:pPr>
              <w:ind w:left="-86" w:right="-72"/>
              <w:rPr>
                <w:rFonts w:ascii="Arial" w:hAnsi="Arial" w:cs="Arial"/>
                <w:color w:val="000000"/>
                <w:sz w:val="18"/>
                <w:szCs w:val="18"/>
              </w:rPr>
            </w:pPr>
          </w:p>
        </w:tc>
        <w:tc>
          <w:tcPr>
            <w:tcW w:w="1584" w:type="dxa"/>
            <w:tcBorders>
              <w:top w:val="single" w:sz="4" w:space="0" w:color="auto"/>
              <w:left w:val="nil"/>
              <w:bottom w:val="nil"/>
              <w:right w:val="nil"/>
            </w:tcBorders>
            <w:vAlign w:val="bottom"/>
          </w:tcPr>
          <w:p w14:paraId="6129AB3F" w14:textId="77777777" w:rsidR="00696D45" w:rsidRPr="00A55470" w:rsidRDefault="00696D45" w:rsidP="00696D45">
            <w:pPr>
              <w:ind w:left="-86" w:right="-72"/>
              <w:jc w:val="right"/>
              <w:rPr>
                <w:rFonts w:ascii="Arial" w:hAnsi="Arial" w:cs="Arial"/>
                <w:color w:val="000000"/>
                <w:sz w:val="18"/>
                <w:szCs w:val="18"/>
              </w:rPr>
            </w:pPr>
          </w:p>
        </w:tc>
        <w:tc>
          <w:tcPr>
            <w:tcW w:w="1584" w:type="dxa"/>
            <w:tcBorders>
              <w:top w:val="single" w:sz="4" w:space="0" w:color="auto"/>
              <w:left w:val="nil"/>
              <w:bottom w:val="nil"/>
              <w:right w:val="nil"/>
            </w:tcBorders>
            <w:vAlign w:val="bottom"/>
          </w:tcPr>
          <w:p w14:paraId="169B8A2C" w14:textId="77777777" w:rsidR="00696D45" w:rsidRPr="00A55470" w:rsidRDefault="00696D45" w:rsidP="00696D45">
            <w:pPr>
              <w:ind w:left="-86" w:right="-72"/>
              <w:jc w:val="right"/>
              <w:rPr>
                <w:rFonts w:ascii="Arial" w:hAnsi="Arial" w:cs="Arial"/>
                <w:color w:val="000000"/>
                <w:sz w:val="18"/>
                <w:szCs w:val="18"/>
              </w:rPr>
            </w:pPr>
          </w:p>
        </w:tc>
      </w:tr>
      <w:tr w:rsidR="00696D45" w:rsidRPr="00A55470" w14:paraId="208E76F8" w14:textId="77777777" w:rsidTr="000C171F">
        <w:trPr>
          <w:trHeight w:val="208"/>
        </w:trPr>
        <w:tc>
          <w:tcPr>
            <w:tcW w:w="6264" w:type="dxa"/>
            <w:tcBorders>
              <w:top w:val="nil"/>
              <w:left w:val="nil"/>
              <w:bottom w:val="nil"/>
              <w:right w:val="nil"/>
            </w:tcBorders>
            <w:vAlign w:val="bottom"/>
          </w:tcPr>
          <w:p w14:paraId="6783F95B" w14:textId="57A1E9ED" w:rsidR="00696D45" w:rsidRPr="00A55470" w:rsidRDefault="00696D45" w:rsidP="00696D45">
            <w:pPr>
              <w:ind w:left="-86" w:right="-72"/>
              <w:rPr>
                <w:rFonts w:ascii="Arial" w:hAnsi="Arial" w:cs="Arial"/>
                <w:color w:val="000000"/>
                <w:sz w:val="18"/>
                <w:szCs w:val="18"/>
                <w:cs/>
              </w:rPr>
            </w:pPr>
            <w:r w:rsidRPr="00A55470">
              <w:rPr>
                <w:rFonts w:ascii="Arial" w:hAnsi="Arial" w:cs="Arial"/>
                <w:color w:val="000000"/>
                <w:sz w:val="18"/>
                <w:szCs w:val="18"/>
              </w:rPr>
              <w:t>Total</w:t>
            </w:r>
          </w:p>
        </w:tc>
        <w:tc>
          <w:tcPr>
            <w:tcW w:w="1584" w:type="dxa"/>
            <w:tcBorders>
              <w:top w:val="nil"/>
              <w:left w:val="nil"/>
              <w:bottom w:val="single" w:sz="4" w:space="0" w:color="auto"/>
              <w:right w:val="nil"/>
            </w:tcBorders>
            <w:vAlign w:val="bottom"/>
          </w:tcPr>
          <w:p w14:paraId="4D01FDE3" w14:textId="40D1659F" w:rsidR="00696D45" w:rsidRPr="00A55470" w:rsidRDefault="00696D45" w:rsidP="00696D45">
            <w:pPr>
              <w:ind w:left="-86" w:right="-72"/>
              <w:jc w:val="right"/>
              <w:rPr>
                <w:rFonts w:ascii="Arial" w:hAnsi="Arial" w:cs="Arial"/>
                <w:color w:val="000000"/>
                <w:sz w:val="18"/>
                <w:szCs w:val="18"/>
              </w:rPr>
            </w:pPr>
            <w:r w:rsidRPr="00A55470">
              <w:rPr>
                <w:rFonts w:ascii="Arial" w:hAnsi="Arial" w:cs="Arial"/>
                <w:color w:val="000000"/>
                <w:sz w:val="18"/>
                <w:szCs w:val="18"/>
              </w:rPr>
              <w:t>3,347</w:t>
            </w:r>
          </w:p>
        </w:tc>
        <w:tc>
          <w:tcPr>
            <w:tcW w:w="1584" w:type="dxa"/>
            <w:tcBorders>
              <w:top w:val="nil"/>
              <w:left w:val="nil"/>
              <w:bottom w:val="single" w:sz="4" w:space="0" w:color="auto"/>
              <w:right w:val="nil"/>
            </w:tcBorders>
            <w:vAlign w:val="bottom"/>
          </w:tcPr>
          <w:p w14:paraId="6075C188" w14:textId="6757A13C" w:rsidR="00696D45" w:rsidRPr="00A55470" w:rsidRDefault="00153093" w:rsidP="0003446E">
            <w:pPr>
              <w:ind w:left="-86" w:right="-72"/>
              <w:jc w:val="right"/>
              <w:rPr>
                <w:rFonts w:ascii="Arial" w:hAnsi="Arial" w:cs="Arial"/>
                <w:color w:val="000000"/>
                <w:sz w:val="18"/>
                <w:szCs w:val="18"/>
              </w:rPr>
            </w:pPr>
            <w:r w:rsidRPr="00A55470">
              <w:rPr>
                <w:rFonts w:ascii="Arial" w:hAnsi="Arial" w:cs="Arial"/>
                <w:color w:val="000000"/>
                <w:sz w:val="18"/>
                <w:szCs w:val="18"/>
              </w:rPr>
              <w:t>456</w:t>
            </w:r>
          </w:p>
        </w:tc>
      </w:tr>
    </w:tbl>
    <w:p w14:paraId="5E7F62E7" w14:textId="77777777" w:rsidR="00977F1A" w:rsidRPr="00A55470" w:rsidRDefault="00977F1A" w:rsidP="00BD647D">
      <w:pPr>
        <w:jc w:val="both"/>
        <w:rPr>
          <w:rFonts w:ascii="Arial" w:eastAsia="Arial Unicode MS" w:hAnsi="Arial" w:cs="Arial"/>
          <w:color w:val="000000"/>
          <w:sz w:val="18"/>
          <w:szCs w:val="18"/>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4"/>
        <w:gridCol w:w="1584"/>
        <w:gridCol w:w="1584"/>
      </w:tblGrid>
      <w:tr w:rsidR="003B1BF7" w:rsidRPr="00A55470" w14:paraId="239F2559" w14:textId="77777777">
        <w:trPr>
          <w:trHeight w:val="654"/>
        </w:trPr>
        <w:tc>
          <w:tcPr>
            <w:tcW w:w="6264" w:type="dxa"/>
            <w:tcBorders>
              <w:top w:val="nil"/>
              <w:left w:val="nil"/>
              <w:bottom w:val="nil"/>
              <w:right w:val="nil"/>
            </w:tcBorders>
          </w:tcPr>
          <w:p w14:paraId="22A5E4D1" w14:textId="77777777" w:rsidR="003B1BF7" w:rsidRPr="00A55470" w:rsidRDefault="003B1BF7">
            <w:pPr>
              <w:rPr>
                <w:rFonts w:ascii="Arial" w:eastAsia="Arial Unicode MS" w:hAnsi="Arial" w:cs="Arial"/>
                <w:b/>
                <w:bCs/>
                <w:color w:val="000000"/>
                <w:sz w:val="18"/>
                <w:szCs w:val="18"/>
              </w:rPr>
            </w:pPr>
          </w:p>
        </w:tc>
        <w:tc>
          <w:tcPr>
            <w:tcW w:w="1584" w:type="dxa"/>
            <w:tcBorders>
              <w:top w:val="nil"/>
              <w:left w:val="nil"/>
              <w:bottom w:val="nil"/>
              <w:right w:val="nil"/>
            </w:tcBorders>
            <w:hideMark/>
          </w:tcPr>
          <w:p w14:paraId="5147EB62" w14:textId="77777777" w:rsidR="003B1BF7" w:rsidRPr="00A55470" w:rsidRDefault="003B1BF7">
            <w:pPr>
              <w:pStyle w:val="ListParagraph"/>
              <w:spacing w:after="0" w:line="240" w:lineRule="auto"/>
              <w:ind w:left="0" w:right="-72"/>
              <w:jc w:val="right"/>
              <w:rPr>
                <w:rFonts w:ascii="Arial" w:eastAsia="Arial Unicode MS" w:hAnsi="Arial" w:cs="Arial"/>
                <w:b/>
                <w:bCs/>
                <w:color w:val="000000"/>
                <w:sz w:val="18"/>
                <w:szCs w:val="18"/>
                <w:lang w:val="en-GB"/>
              </w:rPr>
            </w:pPr>
            <w:r w:rsidRPr="00A55470">
              <w:rPr>
                <w:rFonts w:ascii="Arial" w:eastAsia="Arial Unicode MS" w:hAnsi="Arial" w:cs="Arial"/>
                <w:b/>
                <w:bCs/>
                <w:color w:val="000000"/>
                <w:sz w:val="18"/>
                <w:szCs w:val="18"/>
                <w:lang w:val="en-GB"/>
              </w:rPr>
              <w:t xml:space="preserve">Consolidated </w:t>
            </w:r>
          </w:p>
          <w:p w14:paraId="4F1DF70D" w14:textId="77777777" w:rsidR="003B1BF7" w:rsidRPr="00A55470" w:rsidRDefault="003B1BF7">
            <w:pPr>
              <w:pStyle w:val="ListParagraph"/>
              <w:ind w:left="320" w:right="-72"/>
              <w:jc w:val="right"/>
              <w:rPr>
                <w:rFonts w:ascii="Arial" w:eastAsia="Arial Unicode MS" w:hAnsi="Arial" w:cs="Arial"/>
                <w:b/>
                <w:bCs/>
                <w:color w:val="000000"/>
                <w:sz w:val="18"/>
                <w:szCs w:val="18"/>
                <w:cs/>
                <w:lang w:val="en-GB"/>
              </w:rPr>
            </w:pPr>
            <w:r w:rsidRPr="00A55470">
              <w:rPr>
                <w:rFonts w:ascii="Arial" w:eastAsia="Arial Unicode MS" w:hAnsi="Arial" w:cs="Arial"/>
                <w:b/>
                <w:bCs/>
                <w:color w:val="000000"/>
                <w:sz w:val="18"/>
                <w:szCs w:val="18"/>
                <w:lang w:val="en-GB"/>
              </w:rPr>
              <w:t>financial statements</w:t>
            </w:r>
          </w:p>
        </w:tc>
        <w:tc>
          <w:tcPr>
            <w:tcW w:w="1584" w:type="dxa"/>
            <w:tcBorders>
              <w:top w:val="nil"/>
              <w:left w:val="nil"/>
              <w:bottom w:val="nil"/>
              <w:right w:val="nil"/>
            </w:tcBorders>
          </w:tcPr>
          <w:p w14:paraId="4B9B8F81" w14:textId="77777777" w:rsidR="003B1BF7" w:rsidRPr="00A55470" w:rsidRDefault="003B1BF7">
            <w:pPr>
              <w:pStyle w:val="ListParagraph"/>
              <w:spacing w:after="0" w:line="240" w:lineRule="auto"/>
              <w:ind w:left="320" w:right="-72"/>
              <w:jc w:val="right"/>
              <w:rPr>
                <w:rFonts w:ascii="Arial" w:eastAsia="Arial Unicode MS" w:hAnsi="Arial" w:cs="Arial"/>
                <w:b/>
                <w:bCs/>
                <w:color w:val="000000"/>
                <w:sz w:val="18"/>
                <w:szCs w:val="18"/>
                <w:lang w:val="en-GB"/>
              </w:rPr>
            </w:pPr>
            <w:r w:rsidRPr="00A55470">
              <w:rPr>
                <w:rFonts w:ascii="Arial" w:eastAsia="Arial Unicode MS" w:hAnsi="Arial" w:cs="Arial"/>
                <w:b/>
                <w:bCs/>
                <w:color w:val="000000"/>
                <w:sz w:val="18"/>
                <w:szCs w:val="18"/>
                <w:lang w:val="en-GB"/>
              </w:rPr>
              <w:t>Separate</w:t>
            </w:r>
          </w:p>
          <w:p w14:paraId="29DD2347" w14:textId="77777777" w:rsidR="003B1BF7" w:rsidRPr="00A55470" w:rsidRDefault="003B1BF7">
            <w:pPr>
              <w:pStyle w:val="ListParagraph"/>
              <w:spacing w:after="0" w:line="240" w:lineRule="auto"/>
              <w:ind w:left="320" w:right="-72"/>
              <w:jc w:val="right"/>
              <w:rPr>
                <w:rFonts w:ascii="Arial" w:eastAsia="Arial Unicode MS" w:hAnsi="Arial" w:cs="Arial"/>
                <w:b/>
                <w:bCs/>
                <w:color w:val="000000"/>
                <w:sz w:val="18"/>
                <w:szCs w:val="18"/>
                <w:cs/>
                <w:lang w:val="en-GB"/>
              </w:rPr>
            </w:pPr>
            <w:r w:rsidRPr="00A55470">
              <w:rPr>
                <w:rFonts w:ascii="Arial" w:eastAsia="Arial Unicode MS" w:hAnsi="Arial" w:cs="Arial"/>
                <w:b/>
                <w:bCs/>
                <w:color w:val="000000"/>
                <w:sz w:val="18"/>
                <w:szCs w:val="18"/>
                <w:lang w:val="en-GB"/>
              </w:rPr>
              <w:t>financial statements</w:t>
            </w:r>
          </w:p>
        </w:tc>
      </w:tr>
      <w:tr w:rsidR="003B1BF7" w:rsidRPr="00A55470" w14:paraId="108FD5AF" w14:textId="77777777">
        <w:trPr>
          <w:trHeight w:val="64"/>
        </w:trPr>
        <w:tc>
          <w:tcPr>
            <w:tcW w:w="6264" w:type="dxa"/>
            <w:tcBorders>
              <w:top w:val="nil"/>
              <w:left w:val="nil"/>
              <w:bottom w:val="nil"/>
              <w:right w:val="nil"/>
            </w:tcBorders>
          </w:tcPr>
          <w:p w14:paraId="2B6896E8" w14:textId="77777777" w:rsidR="003B1BF7" w:rsidRPr="00A55470" w:rsidRDefault="003B1BF7">
            <w:pPr>
              <w:ind w:left="-101" w:hanging="10"/>
              <w:rPr>
                <w:rFonts w:ascii="Arial" w:eastAsia="Arial Unicode MS" w:hAnsi="Arial" w:cs="Arial"/>
                <w:b/>
                <w:bCs/>
                <w:color w:val="000000"/>
                <w:sz w:val="18"/>
                <w:szCs w:val="18"/>
              </w:rPr>
            </w:pPr>
          </w:p>
        </w:tc>
        <w:tc>
          <w:tcPr>
            <w:tcW w:w="1584" w:type="dxa"/>
            <w:tcBorders>
              <w:top w:val="nil"/>
              <w:left w:val="nil"/>
              <w:bottom w:val="single" w:sz="4" w:space="0" w:color="auto"/>
              <w:right w:val="nil"/>
            </w:tcBorders>
            <w:hideMark/>
          </w:tcPr>
          <w:p w14:paraId="6672185F" w14:textId="77777777" w:rsidR="003B1BF7" w:rsidRPr="00A55470" w:rsidRDefault="003B1BF7">
            <w:pPr>
              <w:ind w:left="-40" w:right="-72"/>
              <w:jc w:val="right"/>
              <w:rPr>
                <w:rFonts w:ascii="Arial" w:eastAsia="Arial Unicode MS" w:hAnsi="Arial" w:cs="Arial"/>
                <w:b/>
                <w:bCs/>
                <w:color w:val="000000"/>
                <w:sz w:val="18"/>
                <w:szCs w:val="18"/>
              </w:rPr>
            </w:pPr>
            <w:r w:rsidRPr="00A55470">
              <w:rPr>
                <w:rFonts w:ascii="Arial" w:hAnsi="Arial" w:cs="Arial"/>
                <w:b/>
                <w:bCs/>
                <w:color w:val="000000"/>
                <w:sz w:val="18"/>
                <w:szCs w:val="18"/>
              </w:rPr>
              <w:t>Million Baht</w:t>
            </w:r>
          </w:p>
        </w:tc>
        <w:tc>
          <w:tcPr>
            <w:tcW w:w="1584" w:type="dxa"/>
            <w:tcBorders>
              <w:top w:val="nil"/>
              <w:left w:val="nil"/>
              <w:bottom w:val="single" w:sz="4" w:space="0" w:color="auto"/>
              <w:right w:val="nil"/>
            </w:tcBorders>
          </w:tcPr>
          <w:p w14:paraId="421DE966" w14:textId="77777777" w:rsidR="003B1BF7" w:rsidRPr="00A55470" w:rsidRDefault="003B1BF7">
            <w:pPr>
              <w:ind w:left="-40" w:right="-72"/>
              <w:jc w:val="right"/>
              <w:rPr>
                <w:rFonts w:ascii="Arial" w:hAnsi="Arial" w:cs="Arial"/>
                <w:b/>
                <w:bCs/>
                <w:color w:val="000000"/>
                <w:sz w:val="18"/>
                <w:szCs w:val="18"/>
                <w:cs/>
              </w:rPr>
            </w:pPr>
            <w:r w:rsidRPr="00A55470">
              <w:rPr>
                <w:rFonts w:ascii="Arial" w:hAnsi="Arial" w:cs="Arial"/>
                <w:b/>
                <w:bCs/>
                <w:color w:val="000000"/>
                <w:sz w:val="18"/>
                <w:szCs w:val="18"/>
              </w:rPr>
              <w:t>Million Baht</w:t>
            </w:r>
          </w:p>
        </w:tc>
      </w:tr>
      <w:tr w:rsidR="003B1BF7" w:rsidRPr="00A55470" w14:paraId="29E14F6C" w14:textId="77777777">
        <w:trPr>
          <w:trHeight w:val="203"/>
        </w:trPr>
        <w:tc>
          <w:tcPr>
            <w:tcW w:w="6264" w:type="dxa"/>
            <w:tcBorders>
              <w:top w:val="nil"/>
              <w:left w:val="nil"/>
              <w:bottom w:val="nil"/>
              <w:right w:val="nil"/>
            </w:tcBorders>
            <w:vAlign w:val="bottom"/>
          </w:tcPr>
          <w:p w14:paraId="79055610" w14:textId="77777777" w:rsidR="003B1BF7" w:rsidRPr="00A55470" w:rsidRDefault="003B1BF7">
            <w:pPr>
              <w:ind w:left="-101" w:hanging="10"/>
              <w:rPr>
                <w:rFonts w:ascii="Arial" w:eastAsia="Arial Unicode MS" w:hAnsi="Arial" w:cs="Arial"/>
                <w:color w:val="000000"/>
                <w:sz w:val="18"/>
                <w:szCs w:val="18"/>
              </w:rPr>
            </w:pPr>
          </w:p>
        </w:tc>
        <w:tc>
          <w:tcPr>
            <w:tcW w:w="1584" w:type="dxa"/>
            <w:tcBorders>
              <w:top w:val="single" w:sz="4" w:space="0" w:color="auto"/>
              <w:left w:val="nil"/>
              <w:bottom w:val="nil"/>
              <w:right w:val="nil"/>
            </w:tcBorders>
          </w:tcPr>
          <w:p w14:paraId="5CC3AC8E" w14:textId="77777777" w:rsidR="003B1BF7" w:rsidRPr="00A55470" w:rsidRDefault="003B1BF7">
            <w:pPr>
              <w:ind w:left="-40" w:right="-72"/>
              <w:jc w:val="right"/>
              <w:rPr>
                <w:rFonts w:ascii="Arial" w:eastAsia="Arial Unicode MS" w:hAnsi="Arial" w:cs="Arial"/>
                <w:b/>
                <w:bCs/>
                <w:color w:val="000000"/>
                <w:sz w:val="18"/>
                <w:szCs w:val="18"/>
              </w:rPr>
            </w:pPr>
          </w:p>
        </w:tc>
        <w:tc>
          <w:tcPr>
            <w:tcW w:w="1584" w:type="dxa"/>
            <w:tcBorders>
              <w:top w:val="single" w:sz="4" w:space="0" w:color="auto"/>
              <w:left w:val="nil"/>
              <w:bottom w:val="nil"/>
              <w:right w:val="nil"/>
            </w:tcBorders>
          </w:tcPr>
          <w:p w14:paraId="59BFB075" w14:textId="77777777" w:rsidR="003B1BF7" w:rsidRPr="00A55470" w:rsidRDefault="003B1BF7">
            <w:pPr>
              <w:ind w:left="-40" w:right="-72"/>
              <w:jc w:val="right"/>
              <w:rPr>
                <w:rFonts w:ascii="Arial" w:eastAsia="Arial Unicode MS" w:hAnsi="Arial" w:cs="Arial"/>
                <w:b/>
                <w:bCs/>
                <w:color w:val="000000"/>
                <w:sz w:val="18"/>
                <w:szCs w:val="18"/>
                <w:cs/>
              </w:rPr>
            </w:pPr>
          </w:p>
        </w:tc>
      </w:tr>
      <w:tr w:rsidR="003B1BF7" w:rsidRPr="00A55470" w14:paraId="2DE9213A" w14:textId="77777777">
        <w:trPr>
          <w:trHeight w:val="203"/>
        </w:trPr>
        <w:tc>
          <w:tcPr>
            <w:tcW w:w="6264" w:type="dxa"/>
            <w:tcBorders>
              <w:top w:val="nil"/>
              <w:left w:val="nil"/>
              <w:bottom w:val="nil"/>
              <w:right w:val="nil"/>
            </w:tcBorders>
            <w:vAlign w:val="bottom"/>
          </w:tcPr>
          <w:p w14:paraId="43B0B0AF" w14:textId="77777777" w:rsidR="003B1BF7" w:rsidRPr="00A55470" w:rsidRDefault="003B1BF7">
            <w:pPr>
              <w:ind w:left="-86" w:right="-72"/>
              <w:rPr>
                <w:rFonts w:ascii="Arial" w:hAnsi="Arial" w:cs="Arial"/>
                <w:color w:val="000000"/>
                <w:sz w:val="18"/>
                <w:szCs w:val="18"/>
              </w:rPr>
            </w:pPr>
            <w:r w:rsidRPr="00A55470">
              <w:rPr>
                <w:rFonts w:ascii="Arial" w:hAnsi="Arial" w:cs="Arial"/>
                <w:color w:val="000000"/>
                <w:sz w:val="18"/>
                <w:szCs w:val="18"/>
              </w:rPr>
              <w:t>Balance as at 1 January 2024</w:t>
            </w:r>
          </w:p>
        </w:tc>
        <w:tc>
          <w:tcPr>
            <w:tcW w:w="1584" w:type="dxa"/>
            <w:tcBorders>
              <w:top w:val="nil"/>
              <w:left w:val="nil"/>
              <w:bottom w:val="nil"/>
              <w:right w:val="nil"/>
            </w:tcBorders>
          </w:tcPr>
          <w:p w14:paraId="6C770A3B" w14:textId="77777777" w:rsidR="003B1BF7" w:rsidRPr="00A55470" w:rsidRDefault="003B1BF7">
            <w:pPr>
              <w:ind w:left="-86" w:right="-72"/>
              <w:jc w:val="right"/>
              <w:rPr>
                <w:rFonts w:ascii="Arial" w:hAnsi="Arial" w:cs="Arial"/>
                <w:color w:val="000000"/>
                <w:sz w:val="18"/>
                <w:szCs w:val="18"/>
              </w:rPr>
            </w:pPr>
            <w:r w:rsidRPr="00A55470">
              <w:rPr>
                <w:rFonts w:ascii="Arial" w:hAnsi="Arial" w:cs="Arial"/>
                <w:color w:val="000000"/>
                <w:sz w:val="18"/>
                <w:szCs w:val="18"/>
              </w:rPr>
              <w:t>2,422</w:t>
            </w:r>
          </w:p>
        </w:tc>
        <w:tc>
          <w:tcPr>
            <w:tcW w:w="1584" w:type="dxa"/>
            <w:tcBorders>
              <w:top w:val="nil"/>
              <w:left w:val="nil"/>
              <w:bottom w:val="nil"/>
              <w:right w:val="nil"/>
            </w:tcBorders>
          </w:tcPr>
          <w:p w14:paraId="2DD05F6A" w14:textId="77777777" w:rsidR="003B1BF7" w:rsidRPr="00A55470" w:rsidRDefault="003B1BF7">
            <w:pPr>
              <w:ind w:left="-86" w:right="-72"/>
              <w:jc w:val="right"/>
              <w:rPr>
                <w:rFonts w:ascii="Arial" w:hAnsi="Arial" w:cs="Arial"/>
                <w:color w:val="000000"/>
                <w:sz w:val="18"/>
                <w:szCs w:val="18"/>
                <w:cs/>
              </w:rPr>
            </w:pPr>
            <w:r w:rsidRPr="00A55470">
              <w:rPr>
                <w:rFonts w:ascii="Arial" w:hAnsi="Arial" w:cs="Arial"/>
                <w:color w:val="000000"/>
                <w:sz w:val="18"/>
                <w:szCs w:val="18"/>
              </w:rPr>
              <w:t>455</w:t>
            </w:r>
          </w:p>
        </w:tc>
      </w:tr>
      <w:tr w:rsidR="003B1BF7" w:rsidRPr="00A55470" w14:paraId="7B4BA32B" w14:textId="77777777">
        <w:trPr>
          <w:trHeight w:val="203"/>
        </w:trPr>
        <w:tc>
          <w:tcPr>
            <w:tcW w:w="6264" w:type="dxa"/>
            <w:tcBorders>
              <w:top w:val="nil"/>
              <w:left w:val="nil"/>
              <w:bottom w:val="nil"/>
              <w:right w:val="nil"/>
            </w:tcBorders>
            <w:vAlign w:val="bottom"/>
          </w:tcPr>
          <w:p w14:paraId="63AC7EFE" w14:textId="77777777" w:rsidR="003B1BF7" w:rsidRPr="00A55470" w:rsidRDefault="003B1BF7">
            <w:pPr>
              <w:ind w:left="-86" w:right="-72"/>
              <w:rPr>
                <w:rFonts w:ascii="Arial" w:hAnsi="Arial" w:cs="Arial"/>
                <w:b/>
                <w:bCs/>
                <w:color w:val="000000"/>
                <w:sz w:val="18"/>
                <w:szCs w:val="18"/>
                <w:u w:val="single"/>
              </w:rPr>
            </w:pPr>
            <w:r w:rsidRPr="00A55470">
              <w:rPr>
                <w:rFonts w:ascii="Arial" w:hAnsi="Arial" w:cs="Arial"/>
                <w:b/>
                <w:bCs/>
                <w:color w:val="000000"/>
                <w:sz w:val="18"/>
                <w:szCs w:val="18"/>
                <w:u w:val="single"/>
              </w:rPr>
              <w:t>Non-cash movements</w:t>
            </w:r>
          </w:p>
        </w:tc>
        <w:tc>
          <w:tcPr>
            <w:tcW w:w="1584" w:type="dxa"/>
            <w:tcBorders>
              <w:top w:val="nil"/>
              <w:left w:val="nil"/>
              <w:bottom w:val="nil"/>
              <w:right w:val="nil"/>
            </w:tcBorders>
          </w:tcPr>
          <w:p w14:paraId="6B90B6B4" w14:textId="77777777" w:rsidR="003B1BF7" w:rsidRPr="00A55470" w:rsidRDefault="003B1BF7">
            <w:pPr>
              <w:ind w:left="-86" w:right="-72"/>
              <w:jc w:val="right"/>
              <w:rPr>
                <w:rFonts w:ascii="Arial" w:hAnsi="Arial" w:cs="Arial"/>
                <w:color w:val="000000"/>
                <w:sz w:val="18"/>
                <w:szCs w:val="18"/>
              </w:rPr>
            </w:pPr>
          </w:p>
        </w:tc>
        <w:tc>
          <w:tcPr>
            <w:tcW w:w="1584" w:type="dxa"/>
            <w:tcBorders>
              <w:top w:val="nil"/>
              <w:left w:val="nil"/>
              <w:bottom w:val="nil"/>
              <w:right w:val="nil"/>
            </w:tcBorders>
          </w:tcPr>
          <w:p w14:paraId="29BE0ED4" w14:textId="77777777" w:rsidR="003B1BF7" w:rsidRPr="00A55470" w:rsidRDefault="003B1BF7">
            <w:pPr>
              <w:ind w:left="-86" w:right="-72"/>
              <w:jc w:val="right"/>
              <w:rPr>
                <w:rFonts w:ascii="Arial" w:hAnsi="Arial" w:cs="Arial"/>
                <w:color w:val="000000"/>
                <w:sz w:val="18"/>
                <w:szCs w:val="18"/>
                <w:cs/>
              </w:rPr>
            </w:pPr>
          </w:p>
        </w:tc>
      </w:tr>
      <w:tr w:rsidR="003B1BF7" w:rsidRPr="00A55470" w14:paraId="100D5B31" w14:textId="77777777">
        <w:trPr>
          <w:trHeight w:val="203"/>
        </w:trPr>
        <w:tc>
          <w:tcPr>
            <w:tcW w:w="6264" w:type="dxa"/>
            <w:tcBorders>
              <w:top w:val="nil"/>
              <w:left w:val="nil"/>
              <w:bottom w:val="nil"/>
              <w:right w:val="nil"/>
            </w:tcBorders>
            <w:vAlign w:val="bottom"/>
          </w:tcPr>
          <w:p w14:paraId="1FBFA5C1" w14:textId="77777777" w:rsidR="003B1BF7" w:rsidRPr="00A55470" w:rsidRDefault="003B1BF7">
            <w:pPr>
              <w:ind w:left="-86" w:right="-72"/>
              <w:rPr>
                <w:rFonts w:ascii="Arial" w:hAnsi="Arial" w:cs="Arial"/>
                <w:color w:val="000000"/>
                <w:sz w:val="18"/>
                <w:szCs w:val="18"/>
                <w:cs/>
              </w:rPr>
            </w:pPr>
            <w:r w:rsidRPr="00A55470">
              <w:rPr>
                <w:rFonts w:ascii="Arial" w:hAnsi="Arial" w:cs="Arial"/>
                <w:color w:val="000000"/>
                <w:sz w:val="18"/>
                <w:szCs w:val="18"/>
              </w:rPr>
              <w:t>Additions</w:t>
            </w:r>
          </w:p>
        </w:tc>
        <w:tc>
          <w:tcPr>
            <w:tcW w:w="1584" w:type="dxa"/>
            <w:tcBorders>
              <w:top w:val="nil"/>
              <w:left w:val="nil"/>
              <w:bottom w:val="nil"/>
              <w:right w:val="nil"/>
            </w:tcBorders>
          </w:tcPr>
          <w:p w14:paraId="16469DC7" w14:textId="77777777" w:rsidR="003B1BF7" w:rsidRPr="00A55470" w:rsidRDefault="003B1BF7">
            <w:pPr>
              <w:ind w:left="-86" w:right="-72"/>
              <w:jc w:val="right"/>
              <w:rPr>
                <w:rFonts w:ascii="Arial" w:hAnsi="Arial" w:cs="Arial"/>
                <w:color w:val="000000"/>
                <w:sz w:val="18"/>
                <w:szCs w:val="18"/>
              </w:rPr>
            </w:pPr>
            <w:r w:rsidRPr="00A55470">
              <w:rPr>
                <w:rFonts w:ascii="Arial" w:hAnsi="Arial" w:cs="Arial"/>
                <w:color w:val="000000"/>
                <w:sz w:val="18"/>
                <w:szCs w:val="18"/>
              </w:rPr>
              <w:t>84</w:t>
            </w:r>
          </w:p>
        </w:tc>
        <w:tc>
          <w:tcPr>
            <w:tcW w:w="1584" w:type="dxa"/>
            <w:tcBorders>
              <w:top w:val="nil"/>
              <w:left w:val="nil"/>
              <w:bottom w:val="nil"/>
              <w:right w:val="nil"/>
            </w:tcBorders>
          </w:tcPr>
          <w:p w14:paraId="2E1FABC4" w14:textId="77777777" w:rsidR="003B1BF7" w:rsidRPr="00A55470" w:rsidRDefault="003B1BF7">
            <w:pPr>
              <w:ind w:left="-86" w:right="-72"/>
              <w:jc w:val="right"/>
              <w:rPr>
                <w:rFonts w:ascii="Arial" w:hAnsi="Arial" w:cs="Arial"/>
                <w:color w:val="000000"/>
                <w:sz w:val="18"/>
                <w:szCs w:val="18"/>
                <w:cs/>
              </w:rPr>
            </w:pPr>
            <w:r w:rsidRPr="00A55470">
              <w:rPr>
                <w:rFonts w:ascii="Arial" w:hAnsi="Arial" w:cs="Arial"/>
                <w:color w:val="000000"/>
                <w:sz w:val="18"/>
                <w:szCs w:val="18"/>
              </w:rPr>
              <w:t>32</w:t>
            </w:r>
          </w:p>
        </w:tc>
      </w:tr>
      <w:tr w:rsidR="003B1BF7" w:rsidRPr="00A55470" w14:paraId="3EEBD20C" w14:textId="77777777">
        <w:trPr>
          <w:trHeight w:val="203"/>
        </w:trPr>
        <w:tc>
          <w:tcPr>
            <w:tcW w:w="6264" w:type="dxa"/>
            <w:tcBorders>
              <w:top w:val="nil"/>
              <w:left w:val="nil"/>
              <w:bottom w:val="nil"/>
              <w:right w:val="nil"/>
            </w:tcBorders>
          </w:tcPr>
          <w:p w14:paraId="6B702A3C" w14:textId="77777777" w:rsidR="003B1BF7" w:rsidRPr="00A55470" w:rsidRDefault="003B1BF7">
            <w:pPr>
              <w:ind w:left="-86" w:right="-72"/>
              <w:rPr>
                <w:rFonts w:ascii="Arial" w:hAnsi="Arial" w:cs="Arial"/>
                <w:color w:val="000000"/>
                <w:sz w:val="18"/>
                <w:szCs w:val="18"/>
                <w:cs/>
              </w:rPr>
            </w:pPr>
            <w:r w:rsidRPr="00A55470">
              <w:rPr>
                <w:rFonts w:ascii="Arial" w:hAnsi="Arial" w:cs="Arial"/>
                <w:color w:val="000000"/>
                <w:sz w:val="18"/>
                <w:szCs w:val="18"/>
              </w:rPr>
              <w:t>Lease termination</w:t>
            </w:r>
          </w:p>
        </w:tc>
        <w:tc>
          <w:tcPr>
            <w:tcW w:w="1584" w:type="dxa"/>
            <w:tcBorders>
              <w:top w:val="nil"/>
              <w:left w:val="nil"/>
              <w:bottom w:val="nil"/>
              <w:right w:val="nil"/>
            </w:tcBorders>
          </w:tcPr>
          <w:p w14:paraId="49112BEB" w14:textId="77777777" w:rsidR="003B1BF7" w:rsidRPr="00A55470" w:rsidRDefault="003B1BF7">
            <w:pPr>
              <w:ind w:left="-86" w:right="-72"/>
              <w:jc w:val="right"/>
              <w:rPr>
                <w:rFonts w:ascii="Arial" w:hAnsi="Arial" w:cs="Arial"/>
                <w:color w:val="000000"/>
                <w:sz w:val="18"/>
                <w:szCs w:val="18"/>
              </w:rPr>
            </w:pPr>
            <w:r w:rsidRPr="00A55470">
              <w:rPr>
                <w:rFonts w:ascii="Arial" w:hAnsi="Arial" w:cs="Arial"/>
                <w:color w:val="000000"/>
                <w:sz w:val="18"/>
                <w:szCs w:val="18"/>
              </w:rPr>
              <w:t>-</w:t>
            </w:r>
          </w:p>
        </w:tc>
        <w:tc>
          <w:tcPr>
            <w:tcW w:w="1584" w:type="dxa"/>
            <w:tcBorders>
              <w:top w:val="nil"/>
              <w:left w:val="nil"/>
              <w:bottom w:val="nil"/>
              <w:right w:val="nil"/>
            </w:tcBorders>
          </w:tcPr>
          <w:p w14:paraId="32CEB468" w14:textId="77777777" w:rsidR="003B1BF7" w:rsidRPr="00A55470" w:rsidRDefault="003B1BF7">
            <w:pPr>
              <w:ind w:left="-86" w:right="-72"/>
              <w:jc w:val="right"/>
              <w:rPr>
                <w:rFonts w:ascii="Arial" w:hAnsi="Arial" w:cs="Arial"/>
                <w:color w:val="000000"/>
                <w:sz w:val="18"/>
                <w:szCs w:val="18"/>
                <w:vertAlign w:val="superscript"/>
                <w:cs/>
              </w:rPr>
            </w:pPr>
            <w:r w:rsidRPr="00A55470">
              <w:rPr>
                <w:rFonts w:ascii="Arial" w:hAnsi="Arial" w:cs="Arial"/>
                <w:color w:val="000000"/>
                <w:sz w:val="18"/>
                <w:szCs w:val="18"/>
              </w:rPr>
              <w:t>-</w:t>
            </w:r>
            <w:r w:rsidRPr="00A55470">
              <w:rPr>
                <w:rFonts w:ascii="Arial" w:hAnsi="Arial" w:cs="Arial"/>
                <w:color w:val="000000"/>
                <w:sz w:val="18"/>
                <w:szCs w:val="18"/>
                <w:vertAlign w:val="superscript"/>
              </w:rPr>
              <w:t>(*)</w:t>
            </w:r>
          </w:p>
        </w:tc>
      </w:tr>
      <w:tr w:rsidR="003B1BF7" w:rsidRPr="00A55470" w14:paraId="012F61C3" w14:textId="77777777">
        <w:trPr>
          <w:trHeight w:val="203"/>
        </w:trPr>
        <w:tc>
          <w:tcPr>
            <w:tcW w:w="6264" w:type="dxa"/>
            <w:tcBorders>
              <w:top w:val="nil"/>
              <w:left w:val="nil"/>
              <w:bottom w:val="nil"/>
              <w:right w:val="nil"/>
            </w:tcBorders>
          </w:tcPr>
          <w:p w14:paraId="77E5EF25" w14:textId="77777777" w:rsidR="003B1BF7" w:rsidRPr="00A55470" w:rsidRDefault="003B1BF7">
            <w:pPr>
              <w:ind w:left="-86" w:right="-72"/>
              <w:rPr>
                <w:rFonts w:ascii="Arial" w:hAnsi="Arial" w:cs="Arial"/>
                <w:color w:val="000000"/>
                <w:sz w:val="18"/>
                <w:szCs w:val="18"/>
                <w:cs/>
              </w:rPr>
            </w:pPr>
            <w:r w:rsidRPr="00A55470">
              <w:rPr>
                <w:rFonts w:ascii="Arial" w:hAnsi="Arial" w:cs="Arial"/>
                <w:color w:val="000000"/>
                <w:sz w:val="18"/>
                <w:szCs w:val="18"/>
              </w:rPr>
              <w:t>Lease modification</w:t>
            </w:r>
          </w:p>
        </w:tc>
        <w:tc>
          <w:tcPr>
            <w:tcW w:w="1584" w:type="dxa"/>
            <w:tcBorders>
              <w:top w:val="nil"/>
              <w:left w:val="nil"/>
              <w:bottom w:val="nil"/>
              <w:right w:val="nil"/>
            </w:tcBorders>
          </w:tcPr>
          <w:p w14:paraId="4B146802" w14:textId="77777777" w:rsidR="003B1BF7" w:rsidRPr="00A55470" w:rsidRDefault="003B1BF7">
            <w:pPr>
              <w:ind w:left="-86" w:right="-72"/>
              <w:jc w:val="right"/>
              <w:rPr>
                <w:rFonts w:ascii="Arial" w:hAnsi="Arial" w:cs="Arial"/>
                <w:color w:val="000000"/>
                <w:sz w:val="18"/>
                <w:szCs w:val="18"/>
              </w:rPr>
            </w:pPr>
            <w:r w:rsidRPr="00A55470">
              <w:rPr>
                <w:rFonts w:ascii="Arial" w:hAnsi="Arial" w:cs="Arial"/>
                <w:color w:val="000000"/>
                <w:sz w:val="18"/>
                <w:szCs w:val="18"/>
              </w:rPr>
              <w:t>1,053</w:t>
            </w:r>
          </w:p>
        </w:tc>
        <w:tc>
          <w:tcPr>
            <w:tcW w:w="1584" w:type="dxa"/>
            <w:tcBorders>
              <w:top w:val="nil"/>
              <w:left w:val="nil"/>
              <w:bottom w:val="nil"/>
              <w:right w:val="nil"/>
            </w:tcBorders>
          </w:tcPr>
          <w:p w14:paraId="68E70172" w14:textId="77777777" w:rsidR="003B1BF7" w:rsidRPr="00A55470" w:rsidRDefault="003B1BF7">
            <w:pPr>
              <w:ind w:left="-86" w:right="-72"/>
              <w:jc w:val="right"/>
              <w:rPr>
                <w:rFonts w:ascii="Arial" w:hAnsi="Arial" w:cs="Arial"/>
                <w:color w:val="000000"/>
                <w:sz w:val="18"/>
                <w:szCs w:val="18"/>
                <w:cs/>
              </w:rPr>
            </w:pPr>
            <w:r w:rsidRPr="00A55470">
              <w:rPr>
                <w:rFonts w:ascii="Arial" w:hAnsi="Arial" w:cs="Arial"/>
                <w:color w:val="000000"/>
                <w:sz w:val="18"/>
                <w:szCs w:val="18"/>
              </w:rPr>
              <w:t>20</w:t>
            </w:r>
          </w:p>
        </w:tc>
      </w:tr>
      <w:tr w:rsidR="003B1BF7" w:rsidRPr="00A55470" w14:paraId="504A65ED" w14:textId="77777777">
        <w:trPr>
          <w:trHeight w:val="203"/>
        </w:trPr>
        <w:tc>
          <w:tcPr>
            <w:tcW w:w="6264" w:type="dxa"/>
            <w:tcBorders>
              <w:top w:val="nil"/>
              <w:left w:val="nil"/>
              <w:bottom w:val="nil"/>
              <w:right w:val="nil"/>
            </w:tcBorders>
            <w:vAlign w:val="bottom"/>
          </w:tcPr>
          <w:p w14:paraId="11C6262C" w14:textId="77777777" w:rsidR="003B1BF7" w:rsidRPr="00A55470" w:rsidRDefault="003B1BF7">
            <w:pPr>
              <w:ind w:left="-86" w:right="-72"/>
              <w:rPr>
                <w:rFonts w:ascii="Arial" w:hAnsi="Arial" w:cs="Arial"/>
                <w:color w:val="000000"/>
                <w:sz w:val="18"/>
                <w:szCs w:val="18"/>
                <w:cs/>
              </w:rPr>
            </w:pPr>
            <w:r w:rsidRPr="00A55470">
              <w:rPr>
                <w:rFonts w:ascii="Arial" w:hAnsi="Arial" w:cs="Arial"/>
                <w:color w:val="000000"/>
                <w:sz w:val="18"/>
                <w:szCs w:val="18"/>
              </w:rPr>
              <w:t>Interest expense for lease liabilities</w:t>
            </w:r>
          </w:p>
        </w:tc>
        <w:tc>
          <w:tcPr>
            <w:tcW w:w="1584" w:type="dxa"/>
            <w:tcBorders>
              <w:top w:val="nil"/>
              <w:left w:val="nil"/>
              <w:bottom w:val="nil"/>
              <w:right w:val="nil"/>
            </w:tcBorders>
          </w:tcPr>
          <w:p w14:paraId="79B31F87" w14:textId="77777777" w:rsidR="003B1BF7" w:rsidRPr="00A55470" w:rsidRDefault="003B1BF7">
            <w:pPr>
              <w:ind w:left="-86" w:right="-72"/>
              <w:jc w:val="right"/>
              <w:rPr>
                <w:rFonts w:ascii="Arial" w:hAnsi="Arial" w:cs="Arial"/>
                <w:color w:val="000000"/>
                <w:sz w:val="18"/>
                <w:szCs w:val="18"/>
              </w:rPr>
            </w:pPr>
            <w:r w:rsidRPr="00A55470">
              <w:rPr>
                <w:rFonts w:ascii="Arial" w:hAnsi="Arial" w:cs="Arial"/>
                <w:color w:val="000000"/>
                <w:sz w:val="18"/>
                <w:szCs w:val="18"/>
              </w:rPr>
              <w:t>89</w:t>
            </w:r>
          </w:p>
        </w:tc>
        <w:tc>
          <w:tcPr>
            <w:tcW w:w="1584" w:type="dxa"/>
            <w:tcBorders>
              <w:top w:val="nil"/>
              <w:left w:val="nil"/>
              <w:bottom w:val="nil"/>
              <w:right w:val="nil"/>
            </w:tcBorders>
          </w:tcPr>
          <w:p w14:paraId="67CD7690" w14:textId="77777777" w:rsidR="003B1BF7" w:rsidRPr="00A55470" w:rsidRDefault="003B1BF7">
            <w:pPr>
              <w:ind w:left="-86" w:right="-72"/>
              <w:jc w:val="right"/>
              <w:rPr>
                <w:rFonts w:ascii="Arial" w:hAnsi="Arial" w:cs="Arial"/>
                <w:color w:val="000000"/>
                <w:sz w:val="18"/>
                <w:szCs w:val="18"/>
                <w:cs/>
              </w:rPr>
            </w:pPr>
            <w:r w:rsidRPr="00A55470">
              <w:rPr>
                <w:rFonts w:ascii="Arial" w:hAnsi="Arial" w:cs="Arial"/>
                <w:color w:val="000000"/>
                <w:sz w:val="18"/>
                <w:szCs w:val="18"/>
              </w:rPr>
              <w:t>12</w:t>
            </w:r>
          </w:p>
        </w:tc>
      </w:tr>
      <w:tr w:rsidR="003B1BF7" w:rsidRPr="00A55470" w14:paraId="3A219279" w14:textId="77777777">
        <w:trPr>
          <w:trHeight w:val="203"/>
        </w:trPr>
        <w:tc>
          <w:tcPr>
            <w:tcW w:w="6264" w:type="dxa"/>
            <w:tcBorders>
              <w:top w:val="nil"/>
              <w:left w:val="nil"/>
              <w:bottom w:val="nil"/>
              <w:right w:val="nil"/>
            </w:tcBorders>
            <w:vAlign w:val="bottom"/>
          </w:tcPr>
          <w:p w14:paraId="5135195A" w14:textId="77777777" w:rsidR="003B1BF7" w:rsidRPr="00A55470" w:rsidRDefault="003B1BF7">
            <w:pPr>
              <w:ind w:left="-101" w:hanging="10"/>
              <w:rPr>
                <w:rFonts w:ascii="Arial" w:hAnsi="Arial" w:cs="Arial"/>
                <w:color w:val="000000"/>
                <w:sz w:val="18"/>
                <w:szCs w:val="18"/>
              </w:rPr>
            </w:pPr>
            <w:r w:rsidRPr="00A55470">
              <w:rPr>
                <w:rFonts w:ascii="Arial" w:eastAsia="Arial Unicode MS" w:hAnsi="Arial" w:cs="Arial"/>
                <w:color w:val="000000"/>
                <w:sz w:val="18"/>
                <w:szCs w:val="18"/>
              </w:rPr>
              <w:t>Transfer out</w:t>
            </w:r>
          </w:p>
        </w:tc>
        <w:tc>
          <w:tcPr>
            <w:tcW w:w="1584" w:type="dxa"/>
            <w:tcBorders>
              <w:top w:val="nil"/>
              <w:left w:val="nil"/>
              <w:bottom w:val="nil"/>
              <w:right w:val="nil"/>
            </w:tcBorders>
          </w:tcPr>
          <w:p w14:paraId="7D1A6CE1" w14:textId="77777777" w:rsidR="003B1BF7" w:rsidRPr="00A55470" w:rsidRDefault="003B1BF7">
            <w:pPr>
              <w:ind w:left="-40"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(16)</w:t>
            </w:r>
          </w:p>
        </w:tc>
        <w:tc>
          <w:tcPr>
            <w:tcW w:w="1584" w:type="dxa"/>
            <w:tcBorders>
              <w:top w:val="nil"/>
              <w:left w:val="nil"/>
              <w:bottom w:val="nil"/>
              <w:right w:val="nil"/>
            </w:tcBorders>
          </w:tcPr>
          <w:p w14:paraId="79CFF61C" w14:textId="77777777" w:rsidR="003B1BF7" w:rsidRPr="00A55470" w:rsidRDefault="003B1BF7">
            <w:pPr>
              <w:ind w:left="-40"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(16)</w:t>
            </w:r>
          </w:p>
        </w:tc>
      </w:tr>
      <w:tr w:rsidR="003B1BF7" w:rsidRPr="00A55470" w14:paraId="0FB5AB9C" w14:textId="77777777">
        <w:trPr>
          <w:trHeight w:val="203"/>
        </w:trPr>
        <w:tc>
          <w:tcPr>
            <w:tcW w:w="6264" w:type="dxa"/>
            <w:tcBorders>
              <w:top w:val="nil"/>
              <w:left w:val="nil"/>
              <w:bottom w:val="nil"/>
              <w:right w:val="nil"/>
            </w:tcBorders>
            <w:vAlign w:val="bottom"/>
          </w:tcPr>
          <w:p w14:paraId="34FD0100" w14:textId="77777777" w:rsidR="003B1BF7" w:rsidRPr="00A55470" w:rsidRDefault="003B1BF7">
            <w:pPr>
              <w:ind w:left="-101" w:hanging="10"/>
              <w:rPr>
                <w:rFonts w:ascii="Arial" w:eastAsia="Arial Unicode MS" w:hAnsi="Arial" w:cs="Arial"/>
                <w:color w:val="000000"/>
                <w:sz w:val="18"/>
                <w:szCs w:val="18"/>
                <w:cs/>
              </w:rPr>
            </w:pPr>
            <w:r w:rsidRPr="00A55470">
              <w:rPr>
                <w:rFonts w:ascii="Arial" w:hAnsi="Arial" w:cs="Arial"/>
                <w:color w:val="000000"/>
                <w:sz w:val="18"/>
                <w:szCs w:val="18"/>
              </w:rPr>
              <w:t>Exchange difference on translation</w:t>
            </w:r>
          </w:p>
        </w:tc>
        <w:tc>
          <w:tcPr>
            <w:tcW w:w="1584" w:type="dxa"/>
            <w:tcBorders>
              <w:top w:val="nil"/>
              <w:left w:val="nil"/>
              <w:bottom w:val="nil"/>
              <w:right w:val="nil"/>
            </w:tcBorders>
          </w:tcPr>
          <w:p w14:paraId="691C3D0E" w14:textId="77777777" w:rsidR="003B1BF7" w:rsidRPr="00A55470" w:rsidRDefault="003B1BF7">
            <w:pPr>
              <w:ind w:left="-40"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r w:rsidRPr="00A55470">
              <w:rPr>
                <w:rFonts w:ascii="Arial" w:eastAsia="Arial Unicode MS" w:hAnsi="Arial" w:cs="Arial"/>
                <w:color w:val="000000"/>
                <w:sz w:val="18"/>
                <w:szCs w:val="18"/>
                <w:vertAlign w:val="superscript"/>
              </w:rPr>
              <w:t>(*)</w:t>
            </w:r>
          </w:p>
        </w:tc>
        <w:tc>
          <w:tcPr>
            <w:tcW w:w="1584" w:type="dxa"/>
            <w:tcBorders>
              <w:top w:val="nil"/>
              <w:left w:val="nil"/>
              <w:bottom w:val="nil"/>
              <w:right w:val="nil"/>
            </w:tcBorders>
          </w:tcPr>
          <w:p w14:paraId="7B5F3D0A" w14:textId="77777777" w:rsidR="003B1BF7" w:rsidRPr="00A55470" w:rsidRDefault="003B1BF7">
            <w:pPr>
              <w:ind w:left="-40"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w:t>
            </w:r>
          </w:p>
        </w:tc>
      </w:tr>
      <w:tr w:rsidR="003B1BF7" w:rsidRPr="00A55470" w14:paraId="15906011" w14:textId="77777777">
        <w:trPr>
          <w:trHeight w:val="203"/>
        </w:trPr>
        <w:tc>
          <w:tcPr>
            <w:tcW w:w="6264" w:type="dxa"/>
            <w:tcBorders>
              <w:top w:val="nil"/>
              <w:left w:val="nil"/>
              <w:bottom w:val="nil"/>
              <w:right w:val="nil"/>
            </w:tcBorders>
            <w:vAlign w:val="bottom"/>
          </w:tcPr>
          <w:p w14:paraId="478546A1" w14:textId="77777777" w:rsidR="003B1BF7" w:rsidRPr="00A55470" w:rsidRDefault="003B1BF7">
            <w:pPr>
              <w:ind w:left="-101" w:hanging="10"/>
              <w:rPr>
                <w:rFonts w:ascii="Arial" w:eastAsia="Arial Unicode MS" w:hAnsi="Arial" w:cs="Arial"/>
                <w:color w:val="000000"/>
                <w:sz w:val="18"/>
                <w:szCs w:val="18"/>
                <w:cs/>
              </w:rPr>
            </w:pPr>
          </w:p>
        </w:tc>
        <w:tc>
          <w:tcPr>
            <w:tcW w:w="1584" w:type="dxa"/>
            <w:tcBorders>
              <w:top w:val="nil"/>
              <w:left w:val="nil"/>
              <w:bottom w:val="nil"/>
              <w:right w:val="nil"/>
            </w:tcBorders>
          </w:tcPr>
          <w:p w14:paraId="5EF368DA" w14:textId="77777777" w:rsidR="003B1BF7" w:rsidRPr="00A55470" w:rsidRDefault="003B1BF7">
            <w:pPr>
              <w:ind w:left="-40" w:right="-72"/>
              <w:jc w:val="right"/>
              <w:rPr>
                <w:rFonts w:ascii="Arial" w:eastAsia="Arial Unicode MS" w:hAnsi="Arial" w:cs="Arial"/>
                <w:color w:val="000000"/>
                <w:sz w:val="18"/>
                <w:szCs w:val="18"/>
              </w:rPr>
            </w:pPr>
          </w:p>
        </w:tc>
        <w:tc>
          <w:tcPr>
            <w:tcW w:w="1584" w:type="dxa"/>
            <w:tcBorders>
              <w:top w:val="nil"/>
              <w:left w:val="nil"/>
              <w:bottom w:val="nil"/>
              <w:right w:val="nil"/>
            </w:tcBorders>
          </w:tcPr>
          <w:p w14:paraId="3B0A4F48" w14:textId="77777777" w:rsidR="003B1BF7" w:rsidRPr="00A55470" w:rsidRDefault="003B1BF7">
            <w:pPr>
              <w:ind w:left="-40" w:right="-72"/>
              <w:jc w:val="right"/>
              <w:rPr>
                <w:rFonts w:ascii="Arial" w:eastAsia="Arial Unicode MS" w:hAnsi="Arial" w:cs="Arial"/>
                <w:color w:val="000000"/>
                <w:sz w:val="18"/>
                <w:szCs w:val="18"/>
                <w:cs/>
              </w:rPr>
            </w:pPr>
          </w:p>
        </w:tc>
      </w:tr>
      <w:tr w:rsidR="003B1BF7" w:rsidRPr="00A55470" w14:paraId="3791B988" w14:textId="77777777">
        <w:trPr>
          <w:trHeight w:val="203"/>
        </w:trPr>
        <w:tc>
          <w:tcPr>
            <w:tcW w:w="6264" w:type="dxa"/>
            <w:tcBorders>
              <w:top w:val="nil"/>
              <w:left w:val="nil"/>
              <w:bottom w:val="nil"/>
              <w:right w:val="nil"/>
            </w:tcBorders>
            <w:vAlign w:val="bottom"/>
          </w:tcPr>
          <w:p w14:paraId="5EC216A9" w14:textId="77777777" w:rsidR="003B1BF7" w:rsidRPr="00A55470" w:rsidRDefault="003B1BF7">
            <w:pPr>
              <w:ind w:left="-86" w:right="-72"/>
              <w:rPr>
                <w:rFonts w:ascii="Arial" w:hAnsi="Arial" w:cs="Arial"/>
                <w:b/>
                <w:bCs/>
                <w:color w:val="000000"/>
                <w:sz w:val="18"/>
                <w:szCs w:val="18"/>
                <w:u w:val="single"/>
                <w:cs/>
              </w:rPr>
            </w:pPr>
            <w:r w:rsidRPr="00A55470">
              <w:rPr>
                <w:rFonts w:ascii="Arial" w:hAnsi="Arial" w:cs="Arial"/>
                <w:b/>
                <w:bCs/>
                <w:color w:val="000000"/>
                <w:sz w:val="18"/>
                <w:szCs w:val="18"/>
                <w:u w:val="single"/>
              </w:rPr>
              <w:t>Cash Flow</w:t>
            </w:r>
            <w:r w:rsidRPr="00A55470">
              <w:rPr>
                <w:rFonts w:ascii="Arial" w:hAnsi="Arial" w:cs="Arial"/>
                <w:b/>
                <w:bCs/>
                <w:color w:val="000000"/>
                <w:sz w:val="18"/>
                <w:szCs w:val="18"/>
                <w:u w:val="single"/>
                <w:cs/>
              </w:rPr>
              <w:t xml:space="preserve"> </w:t>
            </w:r>
          </w:p>
        </w:tc>
        <w:tc>
          <w:tcPr>
            <w:tcW w:w="1584" w:type="dxa"/>
            <w:tcBorders>
              <w:top w:val="nil"/>
              <w:left w:val="nil"/>
              <w:bottom w:val="nil"/>
              <w:right w:val="nil"/>
            </w:tcBorders>
          </w:tcPr>
          <w:p w14:paraId="56EC2ADC" w14:textId="77777777" w:rsidR="003B1BF7" w:rsidRPr="00A55470" w:rsidRDefault="003B1BF7">
            <w:pPr>
              <w:ind w:left="-86" w:right="-72"/>
              <w:jc w:val="right"/>
              <w:rPr>
                <w:rFonts w:ascii="Arial" w:hAnsi="Arial" w:cs="Arial"/>
                <w:color w:val="000000"/>
                <w:sz w:val="18"/>
                <w:szCs w:val="18"/>
              </w:rPr>
            </w:pPr>
          </w:p>
        </w:tc>
        <w:tc>
          <w:tcPr>
            <w:tcW w:w="1584" w:type="dxa"/>
            <w:tcBorders>
              <w:top w:val="nil"/>
              <w:left w:val="nil"/>
              <w:bottom w:val="nil"/>
              <w:right w:val="nil"/>
            </w:tcBorders>
          </w:tcPr>
          <w:p w14:paraId="3D350F1E" w14:textId="77777777" w:rsidR="003B1BF7" w:rsidRPr="00A55470" w:rsidRDefault="003B1BF7">
            <w:pPr>
              <w:ind w:left="-86" w:right="-72"/>
              <w:jc w:val="right"/>
              <w:rPr>
                <w:rFonts w:ascii="Arial" w:hAnsi="Arial" w:cs="Arial"/>
                <w:color w:val="000000"/>
                <w:sz w:val="18"/>
                <w:szCs w:val="18"/>
                <w:cs/>
              </w:rPr>
            </w:pPr>
          </w:p>
        </w:tc>
      </w:tr>
      <w:tr w:rsidR="003B1BF7" w:rsidRPr="00A55470" w14:paraId="6ACE0012" w14:textId="77777777">
        <w:trPr>
          <w:trHeight w:val="203"/>
        </w:trPr>
        <w:tc>
          <w:tcPr>
            <w:tcW w:w="6264" w:type="dxa"/>
            <w:tcBorders>
              <w:top w:val="nil"/>
              <w:left w:val="nil"/>
              <w:bottom w:val="nil"/>
              <w:right w:val="nil"/>
            </w:tcBorders>
            <w:vAlign w:val="bottom"/>
          </w:tcPr>
          <w:p w14:paraId="6C8762C1" w14:textId="77777777" w:rsidR="003B1BF7" w:rsidRPr="00A55470" w:rsidRDefault="003B1BF7">
            <w:pPr>
              <w:ind w:left="-86" w:right="-72"/>
              <w:rPr>
                <w:rFonts w:ascii="Arial" w:hAnsi="Arial" w:cs="Arial"/>
                <w:color w:val="000000"/>
                <w:sz w:val="18"/>
                <w:szCs w:val="18"/>
                <w:cs/>
              </w:rPr>
            </w:pPr>
            <w:r w:rsidRPr="00A55470">
              <w:rPr>
                <w:rFonts w:ascii="Arial" w:hAnsi="Arial" w:cs="Arial"/>
                <w:color w:val="000000"/>
                <w:sz w:val="18"/>
                <w:szCs w:val="18"/>
              </w:rPr>
              <w:t>Repayment of lease liabilities</w:t>
            </w:r>
          </w:p>
        </w:tc>
        <w:tc>
          <w:tcPr>
            <w:tcW w:w="1584" w:type="dxa"/>
            <w:tcBorders>
              <w:top w:val="nil"/>
              <w:left w:val="nil"/>
              <w:bottom w:val="single" w:sz="4" w:space="0" w:color="auto"/>
              <w:right w:val="nil"/>
            </w:tcBorders>
          </w:tcPr>
          <w:p w14:paraId="20E489D7" w14:textId="77777777" w:rsidR="003B1BF7" w:rsidRPr="00A55470" w:rsidRDefault="003B1BF7">
            <w:pPr>
              <w:ind w:left="-86" w:right="-72"/>
              <w:jc w:val="right"/>
              <w:rPr>
                <w:rFonts w:ascii="Arial" w:hAnsi="Arial" w:cs="Arial"/>
                <w:color w:val="000000"/>
                <w:sz w:val="18"/>
                <w:szCs w:val="18"/>
              </w:rPr>
            </w:pPr>
            <w:r w:rsidRPr="00A55470">
              <w:rPr>
                <w:rFonts w:ascii="Arial" w:hAnsi="Arial" w:cs="Arial"/>
                <w:color w:val="000000"/>
                <w:sz w:val="18"/>
                <w:szCs w:val="18"/>
              </w:rPr>
              <w:t>(130)</w:t>
            </w:r>
          </w:p>
        </w:tc>
        <w:tc>
          <w:tcPr>
            <w:tcW w:w="1584" w:type="dxa"/>
            <w:tcBorders>
              <w:top w:val="nil"/>
              <w:left w:val="nil"/>
              <w:bottom w:val="single" w:sz="4" w:space="0" w:color="auto"/>
              <w:right w:val="nil"/>
            </w:tcBorders>
          </w:tcPr>
          <w:p w14:paraId="7A88BD2A" w14:textId="77777777" w:rsidR="003B1BF7" w:rsidRPr="00A55470" w:rsidRDefault="003B1BF7">
            <w:pPr>
              <w:ind w:left="-86" w:right="-72"/>
              <w:jc w:val="right"/>
              <w:rPr>
                <w:rFonts w:ascii="Arial" w:hAnsi="Arial" w:cs="Arial"/>
                <w:color w:val="000000"/>
                <w:sz w:val="18"/>
                <w:szCs w:val="18"/>
                <w:cs/>
              </w:rPr>
            </w:pPr>
            <w:r w:rsidRPr="00A55470">
              <w:rPr>
                <w:rFonts w:ascii="Arial" w:hAnsi="Arial" w:cs="Arial"/>
                <w:color w:val="000000"/>
                <w:sz w:val="18"/>
                <w:szCs w:val="18"/>
              </w:rPr>
              <w:t>(55)</w:t>
            </w:r>
          </w:p>
        </w:tc>
      </w:tr>
      <w:tr w:rsidR="003B1BF7" w:rsidRPr="00A55470" w14:paraId="01D8AD66" w14:textId="77777777">
        <w:trPr>
          <w:trHeight w:val="203"/>
        </w:trPr>
        <w:tc>
          <w:tcPr>
            <w:tcW w:w="6264" w:type="dxa"/>
            <w:tcBorders>
              <w:top w:val="nil"/>
              <w:left w:val="nil"/>
              <w:bottom w:val="nil"/>
              <w:right w:val="nil"/>
            </w:tcBorders>
            <w:vAlign w:val="bottom"/>
          </w:tcPr>
          <w:p w14:paraId="7BE5B0A4" w14:textId="77777777" w:rsidR="003B1BF7" w:rsidRPr="00A55470" w:rsidRDefault="003B1BF7">
            <w:pPr>
              <w:ind w:left="-86" w:right="-72"/>
              <w:rPr>
                <w:rFonts w:ascii="Arial" w:hAnsi="Arial" w:cs="Arial"/>
                <w:color w:val="000000"/>
                <w:sz w:val="18"/>
                <w:szCs w:val="18"/>
              </w:rPr>
            </w:pPr>
          </w:p>
        </w:tc>
        <w:tc>
          <w:tcPr>
            <w:tcW w:w="1584" w:type="dxa"/>
            <w:tcBorders>
              <w:top w:val="single" w:sz="4" w:space="0" w:color="auto"/>
              <w:left w:val="nil"/>
              <w:bottom w:val="nil"/>
              <w:right w:val="nil"/>
            </w:tcBorders>
          </w:tcPr>
          <w:p w14:paraId="35B67864" w14:textId="77777777" w:rsidR="003B1BF7" w:rsidRPr="00A55470" w:rsidRDefault="003B1BF7">
            <w:pPr>
              <w:ind w:left="-86" w:right="-72"/>
              <w:jc w:val="right"/>
              <w:rPr>
                <w:rFonts w:ascii="Arial" w:hAnsi="Arial" w:cs="Arial"/>
                <w:color w:val="000000"/>
                <w:sz w:val="18"/>
                <w:szCs w:val="18"/>
              </w:rPr>
            </w:pPr>
          </w:p>
        </w:tc>
        <w:tc>
          <w:tcPr>
            <w:tcW w:w="1584" w:type="dxa"/>
            <w:tcBorders>
              <w:top w:val="single" w:sz="4" w:space="0" w:color="auto"/>
              <w:left w:val="nil"/>
              <w:bottom w:val="nil"/>
              <w:right w:val="nil"/>
            </w:tcBorders>
          </w:tcPr>
          <w:p w14:paraId="34357510" w14:textId="77777777" w:rsidR="003B1BF7" w:rsidRPr="00A55470" w:rsidRDefault="003B1BF7">
            <w:pPr>
              <w:ind w:left="-86" w:right="-72"/>
              <w:jc w:val="right"/>
              <w:rPr>
                <w:rFonts w:ascii="Arial" w:hAnsi="Arial" w:cs="Arial"/>
                <w:color w:val="000000"/>
                <w:sz w:val="18"/>
                <w:szCs w:val="18"/>
              </w:rPr>
            </w:pPr>
          </w:p>
        </w:tc>
      </w:tr>
      <w:tr w:rsidR="003B1BF7" w:rsidRPr="00A55470" w14:paraId="4429EA60" w14:textId="77777777">
        <w:trPr>
          <w:trHeight w:val="208"/>
        </w:trPr>
        <w:tc>
          <w:tcPr>
            <w:tcW w:w="6264" w:type="dxa"/>
            <w:tcBorders>
              <w:top w:val="nil"/>
              <w:left w:val="nil"/>
              <w:bottom w:val="nil"/>
              <w:right w:val="nil"/>
            </w:tcBorders>
            <w:vAlign w:val="bottom"/>
          </w:tcPr>
          <w:p w14:paraId="7080D993" w14:textId="77777777" w:rsidR="003B1BF7" w:rsidRPr="00A55470" w:rsidRDefault="003B1BF7">
            <w:pPr>
              <w:ind w:left="-86" w:right="-72"/>
              <w:rPr>
                <w:rFonts w:ascii="Arial" w:hAnsi="Arial" w:cs="Arial"/>
                <w:color w:val="000000"/>
                <w:sz w:val="18"/>
                <w:szCs w:val="18"/>
                <w:cs/>
              </w:rPr>
            </w:pPr>
            <w:r w:rsidRPr="00A55470">
              <w:rPr>
                <w:rFonts w:ascii="Arial" w:hAnsi="Arial" w:cs="Arial"/>
                <w:color w:val="000000"/>
                <w:sz w:val="18"/>
                <w:szCs w:val="18"/>
              </w:rPr>
              <w:t>Balance as at 31 December 2024</w:t>
            </w:r>
          </w:p>
        </w:tc>
        <w:tc>
          <w:tcPr>
            <w:tcW w:w="1584" w:type="dxa"/>
            <w:tcBorders>
              <w:top w:val="nil"/>
              <w:left w:val="nil"/>
              <w:bottom w:val="single" w:sz="4" w:space="0" w:color="auto"/>
              <w:right w:val="nil"/>
            </w:tcBorders>
            <w:vAlign w:val="bottom"/>
          </w:tcPr>
          <w:p w14:paraId="1A27CD19" w14:textId="77777777" w:rsidR="003B1BF7" w:rsidRPr="00A55470" w:rsidRDefault="003B1BF7">
            <w:pPr>
              <w:ind w:left="-86" w:right="-72"/>
              <w:jc w:val="right"/>
              <w:rPr>
                <w:rFonts w:ascii="Arial" w:hAnsi="Arial" w:cs="Arial"/>
                <w:color w:val="000000"/>
                <w:sz w:val="18"/>
                <w:szCs w:val="18"/>
              </w:rPr>
            </w:pPr>
            <w:r w:rsidRPr="00A55470">
              <w:rPr>
                <w:rFonts w:ascii="Arial" w:hAnsi="Arial" w:cs="Arial"/>
                <w:color w:val="000000"/>
                <w:sz w:val="18"/>
                <w:szCs w:val="18"/>
              </w:rPr>
              <w:t>3,502</w:t>
            </w:r>
          </w:p>
        </w:tc>
        <w:tc>
          <w:tcPr>
            <w:tcW w:w="1584" w:type="dxa"/>
            <w:tcBorders>
              <w:top w:val="nil"/>
              <w:left w:val="nil"/>
              <w:bottom w:val="single" w:sz="4" w:space="0" w:color="auto"/>
              <w:right w:val="nil"/>
            </w:tcBorders>
            <w:vAlign w:val="bottom"/>
          </w:tcPr>
          <w:p w14:paraId="03F409D5" w14:textId="77777777" w:rsidR="003B1BF7" w:rsidRPr="00A55470" w:rsidRDefault="003B1BF7">
            <w:pPr>
              <w:ind w:left="-86" w:right="-72"/>
              <w:jc w:val="right"/>
              <w:rPr>
                <w:rFonts w:ascii="Arial" w:hAnsi="Arial" w:cs="Arial"/>
                <w:color w:val="000000"/>
                <w:sz w:val="18"/>
                <w:szCs w:val="18"/>
              </w:rPr>
            </w:pPr>
            <w:r w:rsidRPr="00A55470">
              <w:rPr>
                <w:rFonts w:ascii="Arial" w:hAnsi="Arial" w:cs="Arial"/>
                <w:color w:val="000000"/>
                <w:sz w:val="18"/>
                <w:szCs w:val="18"/>
              </w:rPr>
              <w:t>448</w:t>
            </w:r>
          </w:p>
        </w:tc>
      </w:tr>
      <w:tr w:rsidR="003D44FE" w:rsidRPr="00A55470" w14:paraId="753DA1A7" w14:textId="77777777">
        <w:trPr>
          <w:trHeight w:val="203"/>
        </w:trPr>
        <w:tc>
          <w:tcPr>
            <w:tcW w:w="6264" w:type="dxa"/>
            <w:tcBorders>
              <w:top w:val="nil"/>
              <w:left w:val="nil"/>
              <w:bottom w:val="nil"/>
              <w:right w:val="nil"/>
            </w:tcBorders>
            <w:vAlign w:val="bottom"/>
          </w:tcPr>
          <w:p w14:paraId="65B40563" w14:textId="77777777" w:rsidR="003D44FE" w:rsidRPr="00A55470" w:rsidRDefault="003D44FE">
            <w:pPr>
              <w:ind w:left="-86" w:right="-72"/>
              <w:rPr>
                <w:rFonts w:ascii="Arial" w:hAnsi="Arial" w:cs="Arial"/>
                <w:color w:val="000000"/>
                <w:sz w:val="18"/>
                <w:szCs w:val="18"/>
              </w:rPr>
            </w:pPr>
          </w:p>
        </w:tc>
        <w:tc>
          <w:tcPr>
            <w:tcW w:w="1584" w:type="dxa"/>
            <w:tcBorders>
              <w:top w:val="nil"/>
              <w:left w:val="nil"/>
              <w:bottom w:val="nil"/>
              <w:right w:val="nil"/>
            </w:tcBorders>
          </w:tcPr>
          <w:p w14:paraId="463F908A" w14:textId="77777777" w:rsidR="003D44FE" w:rsidRPr="00A55470" w:rsidRDefault="003D44FE">
            <w:pPr>
              <w:ind w:left="-86" w:right="-72"/>
              <w:jc w:val="right"/>
              <w:rPr>
                <w:rFonts w:ascii="Arial" w:hAnsi="Arial" w:cs="Arial"/>
                <w:color w:val="000000"/>
                <w:sz w:val="18"/>
                <w:szCs w:val="18"/>
              </w:rPr>
            </w:pPr>
          </w:p>
        </w:tc>
        <w:tc>
          <w:tcPr>
            <w:tcW w:w="1584" w:type="dxa"/>
            <w:tcBorders>
              <w:top w:val="nil"/>
              <w:left w:val="nil"/>
              <w:bottom w:val="nil"/>
              <w:right w:val="nil"/>
            </w:tcBorders>
          </w:tcPr>
          <w:p w14:paraId="0F98D55A" w14:textId="77777777" w:rsidR="003D44FE" w:rsidRPr="00A55470" w:rsidRDefault="003D44FE">
            <w:pPr>
              <w:ind w:left="-86" w:right="-72"/>
              <w:jc w:val="right"/>
              <w:rPr>
                <w:rFonts w:ascii="Arial" w:hAnsi="Arial" w:cs="Arial"/>
                <w:color w:val="000000"/>
                <w:sz w:val="18"/>
                <w:szCs w:val="18"/>
              </w:rPr>
            </w:pPr>
          </w:p>
        </w:tc>
      </w:tr>
      <w:tr w:rsidR="003B1BF7" w:rsidRPr="00A55470" w14:paraId="5013779C" w14:textId="77777777">
        <w:trPr>
          <w:trHeight w:val="203"/>
        </w:trPr>
        <w:tc>
          <w:tcPr>
            <w:tcW w:w="6264" w:type="dxa"/>
            <w:tcBorders>
              <w:top w:val="nil"/>
              <w:left w:val="nil"/>
              <w:bottom w:val="nil"/>
              <w:right w:val="nil"/>
            </w:tcBorders>
            <w:vAlign w:val="bottom"/>
          </w:tcPr>
          <w:p w14:paraId="09441F50" w14:textId="77777777" w:rsidR="003B1BF7" w:rsidRPr="00A55470" w:rsidRDefault="003B1BF7">
            <w:pPr>
              <w:ind w:left="-86" w:right="-72"/>
              <w:rPr>
                <w:rFonts w:ascii="Arial" w:hAnsi="Arial" w:cs="Arial"/>
                <w:color w:val="000000"/>
                <w:sz w:val="18"/>
                <w:szCs w:val="18"/>
                <w:cs/>
              </w:rPr>
            </w:pPr>
            <w:r w:rsidRPr="00A55470">
              <w:rPr>
                <w:rFonts w:ascii="Arial" w:hAnsi="Arial" w:cs="Arial"/>
                <w:color w:val="000000"/>
                <w:sz w:val="18"/>
                <w:szCs w:val="18"/>
              </w:rPr>
              <w:t>Current portion of lease liabilities</w:t>
            </w:r>
          </w:p>
        </w:tc>
        <w:tc>
          <w:tcPr>
            <w:tcW w:w="1584" w:type="dxa"/>
            <w:tcBorders>
              <w:top w:val="nil"/>
              <w:left w:val="nil"/>
              <w:bottom w:val="nil"/>
              <w:right w:val="nil"/>
            </w:tcBorders>
          </w:tcPr>
          <w:p w14:paraId="15720885" w14:textId="77777777" w:rsidR="003B1BF7" w:rsidRPr="00A55470" w:rsidRDefault="003B1BF7">
            <w:pPr>
              <w:ind w:left="-86" w:right="-72"/>
              <w:jc w:val="right"/>
              <w:rPr>
                <w:rFonts w:ascii="Arial" w:hAnsi="Arial" w:cs="Arial"/>
                <w:color w:val="000000"/>
                <w:sz w:val="18"/>
                <w:szCs w:val="18"/>
              </w:rPr>
            </w:pPr>
            <w:r w:rsidRPr="00A55470">
              <w:rPr>
                <w:rFonts w:ascii="Arial" w:hAnsi="Arial" w:cs="Arial"/>
                <w:color w:val="000000"/>
                <w:sz w:val="18"/>
                <w:szCs w:val="18"/>
              </w:rPr>
              <w:t>130</w:t>
            </w:r>
          </w:p>
        </w:tc>
        <w:tc>
          <w:tcPr>
            <w:tcW w:w="1584" w:type="dxa"/>
            <w:tcBorders>
              <w:top w:val="nil"/>
              <w:left w:val="nil"/>
              <w:bottom w:val="nil"/>
              <w:right w:val="nil"/>
            </w:tcBorders>
          </w:tcPr>
          <w:p w14:paraId="52BDA298" w14:textId="77777777" w:rsidR="003B1BF7" w:rsidRPr="00A55470" w:rsidRDefault="003B1BF7">
            <w:pPr>
              <w:ind w:left="-86" w:right="-72"/>
              <w:jc w:val="right"/>
              <w:rPr>
                <w:rFonts w:ascii="Arial" w:hAnsi="Arial" w:cs="Arial"/>
                <w:color w:val="000000"/>
                <w:sz w:val="18"/>
                <w:szCs w:val="18"/>
                <w:cs/>
              </w:rPr>
            </w:pPr>
            <w:r w:rsidRPr="00A55470">
              <w:rPr>
                <w:rFonts w:ascii="Arial" w:hAnsi="Arial" w:cs="Arial"/>
                <w:color w:val="000000"/>
                <w:sz w:val="18"/>
                <w:szCs w:val="18"/>
              </w:rPr>
              <w:t>81</w:t>
            </w:r>
          </w:p>
        </w:tc>
      </w:tr>
      <w:tr w:rsidR="003B1BF7" w:rsidRPr="00A55470" w14:paraId="77381BF8" w14:textId="77777777">
        <w:trPr>
          <w:trHeight w:val="208"/>
        </w:trPr>
        <w:tc>
          <w:tcPr>
            <w:tcW w:w="6264" w:type="dxa"/>
            <w:tcBorders>
              <w:top w:val="nil"/>
              <w:left w:val="nil"/>
              <w:bottom w:val="nil"/>
              <w:right w:val="nil"/>
            </w:tcBorders>
            <w:vAlign w:val="bottom"/>
          </w:tcPr>
          <w:p w14:paraId="15E08613" w14:textId="77777777" w:rsidR="003B1BF7" w:rsidRPr="00A55470" w:rsidRDefault="003B1BF7">
            <w:pPr>
              <w:ind w:left="-86" w:right="-72"/>
              <w:rPr>
                <w:rFonts w:ascii="Arial" w:hAnsi="Arial" w:cs="Arial"/>
                <w:color w:val="000000"/>
                <w:sz w:val="18"/>
                <w:szCs w:val="18"/>
                <w:cs/>
              </w:rPr>
            </w:pPr>
            <w:r w:rsidRPr="00A55470">
              <w:rPr>
                <w:rFonts w:ascii="Arial" w:hAnsi="Arial" w:cs="Arial"/>
                <w:color w:val="000000"/>
                <w:sz w:val="18"/>
                <w:szCs w:val="18"/>
              </w:rPr>
              <w:t>Non-Current portion of lease liabilities</w:t>
            </w:r>
          </w:p>
        </w:tc>
        <w:tc>
          <w:tcPr>
            <w:tcW w:w="1584" w:type="dxa"/>
            <w:tcBorders>
              <w:top w:val="nil"/>
              <w:left w:val="nil"/>
              <w:bottom w:val="single" w:sz="4" w:space="0" w:color="auto"/>
              <w:right w:val="nil"/>
            </w:tcBorders>
            <w:vAlign w:val="bottom"/>
          </w:tcPr>
          <w:p w14:paraId="618437AE" w14:textId="77777777" w:rsidR="003B1BF7" w:rsidRPr="00A55470" w:rsidRDefault="003B1BF7">
            <w:pPr>
              <w:ind w:left="-86" w:right="-72"/>
              <w:jc w:val="right"/>
              <w:rPr>
                <w:rFonts w:ascii="Arial" w:hAnsi="Arial" w:cs="Arial"/>
                <w:color w:val="000000"/>
                <w:sz w:val="18"/>
                <w:szCs w:val="18"/>
              </w:rPr>
            </w:pPr>
            <w:r w:rsidRPr="00A55470">
              <w:rPr>
                <w:rFonts w:ascii="Arial" w:hAnsi="Arial" w:cs="Arial"/>
                <w:color w:val="000000"/>
                <w:sz w:val="18"/>
                <w:szCs w:val="18"/>
              </w:rPr>
              <w:t>3,372</w:t>
            </w:r>
          </w:p>
        </w:tc>
        <w:tc>
          <w:tcPr>
            <w:tcW w:w="1584" w:type="dxa"/>
            <w:tcBorders>
              <w:top w:val="nil"/>
              <w:left w:val="nil"/>
              <w:bottom w:val="single" w:sz="4" w:space="0" w:color="auto"/>
              <w:right w:val="nil"/>
            </w:tcBorders>
            <w:vAlign w:val="bottom"/>
          </w:tcPr>
          <w:p w14:paraId="2858F191" w14:textId="77777777" w:rsidR="003B1BF7" w:rsidRPr="00A55470" w:rsidRDefault="003B1BF7">
            <w:pPr>
              <w:ind w:left="-86" w:right="-72"/>
              <w:jc w:val="right"/>
              <w:rPr>
                <w:rFonts w:ascii="Arial" w:hAnsi="Arial" w:cs="Arial"/>
                <w:color w:val="000000"/>
                <w:sz w:val="18"/>
                <w:szCs w:val="18"/>
              </w:rPr>
            </w:pPr>
            <w:r w:rsidRPr="00A55470">
              <w:rPr>
                <w:rFonts w:ascii="Arial" w:hAnsi="Arial" w:cs="Arial"/>
                <w:color w:val="000000"/>
                <w:sz w:val="18"/>
                <w:szCs w:val="18"/>
              </w:rPr>
              <w:t>367</w:t>
            </w:r>
          </w:p>
        </w:tc>
      </w:tr>
      <w:tr w:rsidR="003B1BF7" w:rsidRPr="00A55470" w14:paraId="72A58628" w14:textId="77777777">
        <w:trPr>
          <w:trHeight w:val="208"/>
        </w:trPr>
        <w:tc>
          <w:tcPr>
            <w:tcW w:w="6264" w:type="dxa"/>
            <w:tcBorders>
              <w:top w:val="nil"/>
              <w:left w:val="nil"/>
              <w:bottom w:val="nil"/>
              <w:right w:val="nil"/>
            </w:tcBorders>
            <w:vAlign w:val="bottom"/>
          </w:tcPr>
          <w:p w14:paraId="3E95E032" w14:textId="77777777" w:rsidR="003B1BF7" w:rsidRPr="00A55470" w:rsidRDefault="003B1BF7">
            <w:pPr>
              <w:ind w:left="-86" w:right="-72"/>
              <w:rPr>
                <w:rFonts w:ascii="Arial" w:hAnsi="Arial" w:cs="Arial"/>
                <w:color w:val="000000"/>
                <w:sz w:val="18"/>
                <w:szCs w:val="18"/>
              </w:rPr>
            </w:pPr>
          </w:p>
        </w:tc>
        <w:tc>
          <w:tcPr>
            <w:tcW w:w="1584" w:type="dxa"/>
            <w:tcBorders>
              <w:top w:val="single" w:sz="4" w:space="0" w:color="auto"/>
              <w:left w:val="nil"/>
              <w:bottom w:val="nil"/>
              <w:right w:val="nil"/>
            </w:tcBorders>
            <w:vAlign w:val="bottom"/>
          </w:tcPr>
          <w:p w14:paraId="16C6B59C" w14:textId="77777777" w:rsidR="003B1BF7" w:rsidRPr="00A55470" w:rsidRDefault="003B1BF7">
            <w:pPr>
              <w:ind w:left="-86" w:right="-72"/>
              <w:jc w:val="right"/>
              <w:rPr>
                <w:rFonts w:ascii="Arial" w:hAnsi="Arial" w:cs="Arial"/>
                <w:color w:val="000000"/>
                <w:sz w:val="18"/>
                <w:szCs w:val="18"/>
              </w:rPr>
            </w:pPr>
          </w:p>
        </w:tc>
        <w:tc>
          <w:tcPr>
            <w:tcW w:w="1584" w:type="dxa"/>
            <w:tcBorders>
              <w:top w:val="single" w:sz="4" w:space="0" w:color="auto"/>
              <w:left w:val="nil"/>
              <w:bottom w:val="nil"/>
              <w:right w:val="nil"/>
            </w:tcBorders>
            <w:vAlign w:val="bottom"/>
          </w:tcPr>
          <w:p w14:paraId="6031D42C" w14:textId="77777777" w:rsidR="003B1BF7" w:rsidRPr="00A55470" w:rsidRDefault="003B1BF7">
            <w:pPr>
              <w:ind w:left="-86" w:right="-72"/>
              <w:jc w:val="right"/>
              <w:rPr>
                <w:rFonts w:ascii="Arial" w:hAnsi="Arial" w:cs="Arial"/>
                <w:color w:val="000000"/>
                <w:sz w:val="18"/>
                <w:szCs w:val="18"/>
              </w:rPr>
            </w:pPr>
          </w:p>
        </w:tc>
      </w:tr>
      <w:tr w:rsidR="003B1BF7" w:rsidRPr="00A55470" w14:paraId="5CA8CB8D" w14:textId="77777777">
        <w:trPr>
          <w:trHeight w:val="208"/>
        </w:trPr>
        <w:tc>
          <w:tcPr>
            <w:tcW w:w="6264" w:type="dxa"/>
            <w:tcBorders>
              <w:top w:val="nil"/>
              <w:left w:val="nil"/>
              <w:bottom w:val="nil"/>
              <w:right w:val="nil"/>
            </w:tcBorders>
            <w:vAlign w:val="bottom"/>
          </w:tcPr>
          <w:p w14:paraId="53189521" w14:textId="77777777" w:rsidR="003B1BF7" w:rsidRPr="00A55470" w:rsidRDefault="003B1BF7">
            <w:pPr>
              <w:ind w:left="-86" w:right="-72"/>
              <w:rPr>
                <w:rFonts w:ascii="Arial" w:hAnsi="Arial" w:cs="Arial"/>
                <w:color w:val="000000"/>
                <w:sz w:val="18"/>
                <w:szCs w:val="18"/>
                <w:cs/>
              </w:rPr>
            </w:pPr>
            <w:r w:rsidRPr="00A55470">
              <w:rPr>
                <w:rFonts w:ascii="Arial" w:hAnsi="Arial" w:cs="Arial"/>
                <w:color w:val="000000"/>
                <w:sz w:val="18"/>
                <w:szCs w:val="18"/>
              </w:rPr>
              <w:t>Total</w:t>
            </w:r>
          </w:p>
        </w:tc>
        <w:tc>
          <w:tcPr>
            <w:tcW w:w="1584" w:type="dxa"/>
            <w:tcBorders>
              <w:top w:val="nil"/>
              <w:left w:val="nil"/>
              <w:bottom w:val="single" w:sz="4" w:space="0" w:color="auto"/>
              <w:right w:val="nil"/>
            </w:tcBorders>
            <w:vAlign w:val="bottom"/>
          </w:tcPr>
          <w:p w14:paraId="711E02B4" w14:textId="77777777" w:rsidR="003B1BF7" w:rsidRPr="00A55470" w:rsidRDefault="003B1BF7">
            <w:pPr>
              <w:ind w:left="-86" w:right="-72"/>
              <w:jc w:val="right"/>
              <w:rPr>
                <w:rFonts w:ascii="Arial" w:hAnsi="Arial" w:cs="Arial"/>
                <w:color w:val="000000"/>
                <w:sz w:val="18"/>
                <w:szCs w:val="18"/>
              </w:rPr>
            </w:pPr>
            <w:r w:rsidRPr="00A55470">
              <w:rPr>
                <w:rFonts w:ascii="Arial" w:hAnsi="Arial" w:cs="Arial"/>
                <w:color w:val="000000"/>
                <w:sz w:val="18"/>
                <w:szCs w:val="18"/>
              </w:rPr>
              <w:t>3,502</w:t>
            </w:r>
          </w:p>
        </w:tc>
        <w:tc>
          <w:tcPr>
            <w:tcW w:w="1584" w:type="dxa"/>
            <w:tcBorders>
              <w:top w:val="nil"/>
              <w:left w:val="nil"/>
              <w:bottom w:val="single" w:sz="4" w:space="0" w:color="auto"/>
              <w:right w:val="nil"/>
            </w:tcBorders>
            <w:vAlign w:val="bottom"/>
          </w:tcPr>
          <w:p w14:paraId="275AACED" w14:textId="77777777" w:rsidR="003B1BF7" w:rsidRPr="00A55470" w:rsidRDefault="003B1BF7">
            <w:pPr>
              <w:ind w:left="-86" w:right="-72"/>
              <w:jc w:val="right"/>
              <w:rPr>
                <w:rFonts w:ascii="Arial" w:hAnsi="Arial" w:cs="Arial"/>
                <w:color w:val="000000"/>
                <w:sz w:val="18"/>
                <w:szCs w:val="18"/>
              </w:rPr>
            </w:pPr>
            <w:r w:rsidRPr="00A55470">
              <w:rPr>
                <w:rFonts w:ascii="Arial" w:hAnsi="Arial" w:cs="Arial"/>
                <w:color w:val="000000"/>
                <w:sz w:val="18"/>
                <w:szCs w:val="18"/>
              </w:rPr>
              <w:t>448</w:t>
            </w:r>
          </w:p>
        </w:tc>
      </w:tr>
    </w:tbl>
    <w:p w14:paraId="6DA3093A" w14:textId="77777777" w:rsidR="003B1BF7" w:rsidRPr="00A55470" w:rsidRDefault="003B1BF7" w:rsidP="00BD647D">
      <w:pPr>
        <w:jc w:val="both"/>
        <w:rPr>
          <w:rFonts w:ascii="Arial" w:eastAsia="Arial Unicode MS" w:hAnsi="Arial" w:cs="Arial"/>
          <w:color w:val="000000"/>
          <w:sz w:val="18"/>
          <w:szCs w:val="18"/>
        </w:rPr>
      </w:pPr>
    </w:p>
    <w:p w14:paraId="63BD8225" w14:textId="3BD77138" w:rsidR="0009297C" w:rsidRPr="00A55470" w:rsidRDefault="001D4A16" w:rsidP="0003446E">
      <w:pPr>
        <w:tabs>
          <w:tab w:val="left" w:pos="720"/>
        </w:tabs>
        <w:jc w:val="both"/>
        <w:rPr>
          <w:rFonts w:ascii="Arial" w:eastAsia="Arial Unicode MS" w:hAnsi="Arial" w:cs="Arial"/>
          <w:color w:val="000000"/>
          <w:sz w:val="18"/>
          <w:szCs w:val="18"/>
        </w:rPr>
      </w:pPr>
      <w:r w:rsidRPr="00A55470">
        <w:rPr>
          <w:rFonts w:ascii="Arial" w:hAnsi="Arial" w:cs="Arial"/>
          <w:color w:val="000000"/>
          <w:sz w:val="18"/>
          <w:szCs w:val="18"/>
          <w:vertAlign w:val="superscript"/>
        </w:rPr>
        <w:t>(*)</w:t>
      </w:r>
      <w:r w:rsidRPr="00A55470">
        <w:rPr>
          <w:rFonts w:ascii="Arial" w:hAnsi="Arial" w:cs="Arial"/>
          <w:color w:val="000000"/>
          <w:sz w:val="18"/>
          <w:szCs w:val="18"/>
        </w:rPr>
        <w:t xml:space="preserve"> </w:t>
      </w:r>
      <w:r w:rsidR="00CE7631" w:rsidRPr="00A55470">
        <w:rPr>
          <w:rFonts w:ascii="Arial" w:hAnsi="Arial" w:cs="Arial"/>
          <w:color w:val="000000"/>
          <w:sz w:val="18"/>
          <w:szCs w:val="18"/>
        </w:rPr>
        <w:t xml:space="preserve"> </w:t>
      </w:r>
      <w:r w:rsidRPr="00A55470">
        <w:rPr>
          <w:rFonts w:ascii="Arial" w:hAnsi="Arial" w:cs="Arial"/>
          <w:color w:val="000000"/>
          <w:sz w:val="18"/>
          <w:szCs w:val="18"/>
        </w:rPr>
        <w:t xml:space="preserve">Amount less than Baht </w:t>
      </w:r>
      <w:r w:rsidR="00A1321E" w:rsidRPr="00A55470">
        <w:rPr>
          <w:rFonts w:ascii="Arial" w:hAnsi="Arial" w:cs="Arial"/>
          <w:color w:val="000000"/>
          <w:sz w:val="18"/>
          <w:szCs w:val="18"/>
        </w:rPr>
        <w:t>1</w:t>
      </w:r>
      <w:r w:rsidRPr="00A55470">
        <w:rPr>
          <w:rFonts w:ascii="Arial" w:hAnsi="Arial" w:cs="Arial"/>
          <w:color w:val="000000"/>
          <w:sz w:val="18"/>
          <w:szCs w:val="18"/>
        </w:rPr>
        <w:t xml:space="preserve"> million</w:t>
      </w:r>
      <w:r w:rsidR="0009297C" w:rsidRPr="00A55470">
        <w:rPr>
          <w:rFonts w:ascii="Arial" w:eastAsia="Arial Unicode MS" w:hAnsi="Arial" w:cs="Arial"/>
          <w:color w:val="000000"/>
          <w:sz w:val="18"/>
          <w:szCs w:val="18"/>
        </w:rPr>
        <w:br w:type="page"/>
      </w:r>
    </w:p>
    <w:p w14:paraId="7EDFEB57" w14:textId="77777777" w:rsidR="00977F1A" w:rsidRPr="00A55470" w:rsidRDefault="00977F1A" w:rsidP="00BD647D">
      <w:pPr>
        <w:jc w:val="both"/>
        <w:rPr>
          <w:rFonts w:ascii="Arial" w:eastAsia="Arial Unicode MS" w:hAnsi="Arial" w:cs="Arial"/>
          <w:color w:val="000000"/>
          <w:sz w:val="18"/>
          <w:szCs w:val="18"/>
        </w:rPr>
      </w:pPr>
    </w:p>
    <w:tbl>
      <w:tblPr>
        <w:tblW w:w="9468" w:type="dxa"/>
        <w:tblInd w:w="-9" w:type="dxa"/>
        <w:tblLook w:val="04A0" w:firstRow="1" w:lastRow="0" w:firstColumn="1" w:lastColumn="0" w:noHBand="0" w:noVBand="1"/>
      </w:tblPr>
      <w:tblGrid>
        <w:gridCol w:w="9468"/>
      </w:tblGrid>
      <w:tr w:rsidR="006E0B33" w:rsidRPr="00A55470" w14:paraId="6793F69D" w14:textId="77777777" w:rsidTr="004B78DD">
        <w:trPr>
          <w:trHeight w:val="386"/>
        </w:trPr>
        <w:tc>
          <w:tcPr>
            <w:tcW w:w="9468" w:type="dxa"/>
            <w:vAlign w:val="center"/>
          </w:tcPr>
          <w:p w14:paraId="7BE6FD65" w14:textId="7695ABF2" w:rsidR="006E0B33" w:rsidRPr="00A55470" w:rsidRDefault="00A1321E" w:rsidP="00413D96">
            <w:pPr>
              <w:pStyle w:val="Heading"/>
              <w:tabs>
                <w:tab w:val="clear" w:pos="431"/>
              </w:tabs>
              <w:ind w:left="418"/>
              <w:rPr>
                <w:rFonts w:ascii="Arial" w:hAnsi="Arial" w:cs="Arial"/>
                <w:color w:val="000000"/>
                <w:cs/>
              </w:rPr>
            </w:pPr>
            <w:r w:rsidRPr="00A55470">
              <w:rPr>
                <w:rFonts w:ascii="Arial" w:hAnsi="Arial" w:cs="Arial"/>
                <w:color w:val="000000"/>
              </w:rPr>
              <w:t>2</w:t>
            </w:r>
            <w:r w:rsidR="00AC33B3" w:rsidRPr="00A55470">
              <w:rPr>
                <w:rFonts w:ascii="Arial" w:hAnsi="Arial" w:cs="Arial"/>
                <w:color w:val="000000"/>
              </w:rPr>
              <w:t>0</w:t>
            </w:r>
            <w:r w:rsidR="006E0B33" w:rsidRPr="00A55470">
              <w:rPr>
                <w:rFonts w:ascii="Arial" w:hAnsi="Arial" w:cs="Arial"/>
                <w:color w:val="000000"/>
              </w:rPr>
              <w:tab/>
              <w:t>Intangible assets, net</w:t>
            </w:r>
          </w:p>
        </w:tc>
      </w:tr>
    </w:tbl>
    <w:p w14:paraId="3268C6AB" w14:textId="77777777" w:rsidR="006E0B33" w:rsidRPr="00A55470" w:rsidRDefault="006E0B33" w:rsidP="00BD647D">
      <w:pPr>
        <w:pStyle w:val="BodyTextIndent2"/>
        <w:tabs>
          <w:tab w:val="left" w:pos="709"/>
        </w:tabs>
        <w:spacing w:line="240" w:lineRule="auto"/>
        <w:ind w:left="709" w:hanging="709"/>
        <w:rPr>
          <w:rFonts w:ascii="Arial" w:hAnsi="Arial" w:cs="Arial"/>
          <w:sz w:val="18"/>
          <w:szCs w:val="18"/>
        </w:rPr>
      </w:pPr>
    </w:p>
    <w:tbl>
      <w:tblPr>
        <w:tblW w:w="9448" w:type="dxa"/>
        <w:tblInd w:w="9" w:type="dxa"/>
        <w:tblLayout w:type="fixed"/>
        <w:tblLook w:val="0400" w:firstRow="0" w:lastRow="0" w:firstColumn="0" w:lastColumn="0" w:noHBand="0" w:noVBand="1"/>
      </w:tblPr>
      <w:tblGrid>
        <w:gridCol w:w="3929"/>
        <w:gridCol w:w="1382"/>
        <w:gridCol w:w="1379"/>
        <w:gridCol w:w="1379"/>
        <w:gridCol w:w="1379"/>
      </w:tblGrid>
      <w:tr w:rsidR="00DC383D" w:rsidRPr="00A55470" w14:paraId="50F88B23" w14:textId="77777777" w:rsidTr="002A45B9">
        <w:tc>
          <w:tcPr>
            <w:tcW w:w="3929" w:type="dxa"/>
          </w:tcPr>
          <w:p w14:paraId="789A5B98" w14:textId="77777777" w:rsidR="00DC383D" w:rsidRPr="00A55470" w:rsidRDefault="00DC383D" w:rsidP="00916748">
            <w:pPr>
              <w:spacing w:line="256" w:lineRule="auto"/>
              <w:ind w:left="-101"/>
              <w:rPr>
                <w:rFonts w:ascii="Arial" w:hAnsi="Arial" w:cs="Arial"/>
                <w:color w:val="000000"/>
                <w:sz w:val="18"/>
                <w:szCs w:val="18"/>
              </w:rPr>
            </w:pPr>
          </w:p>
        </w:tc>
        <w:tc>
          <w:tcPr>
            <w:tcW w:w="5519" w:type="dxa"/>
            <w:gridSpan w:val="4"/>
            <w:tcBorders>
              <w:left w:val="nil"/>
              <w:bottom w:val="single" w:sz="4" w:space="0" w:color="auto"/>
              <w:right w:val="nil"/>
            </w:tcBorders>
            <w:hideMark/>
          </w:tcPr>
          <w:p w14:paraId="54B8CF60" w14:textId="3E168BE1" w:rsidR="00DC383D" w:rsidRPr="00A55470" w:rsidRDefault="00DC383D" w:rsidP="00BD647D">
            <w:pPr>
              <w:spacing w:line="256" w:lineRule="auto"/>
              <w:jc w:val="right"/>
              <w:rPr>
                <w:rFonts w:ascii="Arial" w:hAnsi="Arial" w:cs="Arial"/>
                <w:color w:val="000000"/>
                <w:sz w:val="18"/>
                <w:szCs w:val="18"/>
              </w:rPr>
            </w:pPr>
            <w:r w:rsidRPr="00A55470">
              <w:rPr>
                <w:rFonts w:ascii="Arial" w:hAnsi="Arial" w:cs="Arial"/>
                <w:b/>
                <w:color w:val="000000"/>
                <w:sz w:val="18"/>
                <w:szCs w:val="18"/>
              </w:rPr>
              <w:t>Consolidated financial statements</w:t>
            </w:r>
          </w:p>
        </w:tc>
      </w:tr>
      <w:tr w:rsidR="006E0B33" w:rsidRPr="00A55470" w14:paraId="15A51225" w14:textId="77777777" w:rsidTr="002A45B9">
        <w:tc>
          <w:tcPr>
            <w:tcW w:w="3929" w:type="dxa"/>
          </w:tcPr>
          <w:p w14:paraId="69FEA1D1" w14:textId="77777777" w:rsidR="006E0B33" w:rsidRPr="00A55470" w:rsidRDefault="006E0B33" w:rsidP="00916748">
            <w:pPr>
              <w:spacing w:line="256" w:lineRule="auto"/>
              <w:ind w:left="-101"/>
              <w:rPr>
                <w:rFonts w:ascii="Arial" w:hAnsi="Arial" w:cs="Arial"/>
                <w:color w:val="000000"/>
                <w:sz w:val="18"/>
                <w:szCs w:val="18"/>
              </w:rPr>
            </w:pPr>
          </w:p>
        </w:tc>
        <w:tc>
          <w:tcPr>
            <w:tcW w:w="1382" w:type="dxa"/>
            <w:tcBorders>
              <w:top w:val="single" w:sz="4" w:space="0" w:color="auto"/>
              <w:left w:val="nil"/>
              <w:right w:val="nil"/>
            </w:tcBorders>
            <w:vAlign w:val="bottom"/>
          </w:tcPr>
          <w:p w14:paraId="613E0C63" w14:textId="3AC1FAEE" w:rsidR="006E0B33" w:rsidRPr="00A55470" w:rsidRDefault="006E0B33" w:rsidP="00BD647D">
            <w:pPr>
              <w:ind w:right="-72"/>
              <w:jc w:val="right"/>
              <w:rPr>
                <w:rFonts w:ascii="Arial" w:hAnsi="Arial" w:cs="Arial"/>
                <w:b/>
                <w:bCs/>
                <w:color w:val="000000"/>
                <w:sz w:val="18"/>
                <w:szCs w:val="18"/>
              </w:rPr>
            </w:pPr>
            <w:r w:rsidRPr="00A55470">
              <w:rPr>
                <w:rFonts w:ascii="Arial" w:hAnsi="Arial" w:cs="Arial"/>
                <w:b/>
                <w:bCs/>
                <w:color w:val="000000"/>
                <w:sz w:val="18"/>
                <w:szCs w:val="18"/>
              </w:rPr>
              <w:t>Right to power</w:t>
            </w:r>
            <w:r w:rsidR="00266F6D" w:rsidRPr="00A55470">
              <w:rPr>
                <w:rFonts w:ascii="Arial" w:hAnsi="Arial" w:cs="Arial"/>
                <w:b/>
                <w:bCs/>
                <w:color w:val="000000"/>
                <w:sz w:val="18"/>
                <w:szCs w:val="18"/>
              </w:rPr>
              <w:t xml:space="preserve"> </w:t>
            </w:r>
            <w:r w:rsidRPr="00A55470">
              <w:rPr>
                <w:rFonts w:ascii="Arial" w:hAnsi="Arial" w:cs="Arial"/>
                <w:b/>
                <w:bCs/>
                <w:color w:val="000000"/>
                <w:sz w:val="18"/>
                <w:szCs w:val="18"/>
              </w:rPr>
              <w:t>purchase</w:t>
            </w:r>
          </w:p>
          <w:p w14:paraId="246E0D28" w14:textId="77777777" w:rsidR="006E0B33" w:rsidRPr="00A55470" w:rsidRDefault="006E0B33" w:rsidP="00BD647D">
            <w:pPr>
              <w:ind w:right="-72"/>
              <w:jc w:val="right"/>
              <w:rPr>
                <w:rFonts w:ascii="Arial" w:hAnsi="Arial" w:cs="Arial"/>
                <w:b/>
                <w:bCs/>
                <w:color w:val="000000"/>
                <w:sz w:val="18"/>
                <w:szCs w:val="18"/>
              </w:rPr>
            </w:pPr>
            <w:r w:rsidRPr="00A55470">
              <w:rPr>
                <w:rFonts w:ascii="Arial" w:hAnsi="Arial" w:cs="Arial"/>
                <w:b/>
                <w:bCs/>
                <w:color w:val="000000"/>
                <w:sz w:val="18"/>
                <w:szCs w:val="18"/>
              </w:rPr>
              <w:t>agreement/</w:t>
            </w:r>
          </w:p>
          <w:p w14:paraId="2CFB6D2E" w14:textId="77777777" w:rsidR="006E0B33" w:rsidRPr="00A55470" w:rsidRDefault="006E0B33" w:rsidP="00BD647D">
            <w:pPr>
              <w:spacing w:line="256" w:lineRule="auto"/>
              <w:ind w:right="-72"/>
              <w:jc w:val="right"/>
              <w:rPr>
                <w:rFonts w:ascii="Arial" w:hAnsi="Arial" w:cs="Arial"/>
                <w:color w:val="000000"/>
                <w:sz w:val="18"/>
                <w:szCs w:val="18"/>
              </w:rPr>
            </w:pPr>
            <w:r w:rsidRPr="00A55470">
              <w:rPr>
                <w:rFonts w:ascii="Arial" w:hAnsi="Arial" w:cs="Arial"/>
                <w:b/>
                <w:bCs/>
                <w:color w:val="000000"/>
                <w:sz w:val="18"/>
                <w:szCs w:val="18"/>
              </w:rPr>
              <w:t>to operate</w:t>
            </w:r>
          </w:p>
        </w:tc>
        <w:tc>
          <w:tcPr>
            <w:tcW w:w="1379" w:type="dxa"/>
            <w:tcBorders>
              <w:top w:val="single" w:sz="4" w:space="0" w:color="auto"/>
              <w:left w:val="nil"/>
              <w:right w:val="nil"/>
            </w:tcBorders>
            <w:vAlign w:val="bottom"/>
            <w:hideMark/>
          </w:tcPr>
          <w:p w14:paraId="449859A6" w14:textId="31C6A186" w:rsidR="006E0B33" w:rsidRPr="00A55470" w:rsidRDefault="006E0B33" w:rsidP="00BD647D">
            <w:pPr>
              <w:spacing w:line="256" w:lineRule="auto"/>
              <w:ind w:right="-72"/>
              <w:jc w:val="right"/>
              <w:rPr>
                <w:rFonts w:ascii="Arial" w:hAnsi="Arial" w:cs="Arial"/>
                <w:color w:val="000000"/>
                <w:sz w:val="18"/>
                <w:szCs w:val="18"/>
              </w:rPr>
            </w:pPr>
            <w:r w:rsidRPr="00A55470">
              <w:rPr>
                <w:rFonts w:ascii="Arial" w:hAnsi="Arial" w:cs="Arial"/>
                <w:b/>
                <w:color w:val="000000"/>
                <w:sz w:val="18"/>
                <w:szCs w:val="18"/>
              </w:rPr>
              <w:t>Computer software</w:t>
            </w:r>
            <w:r w:rsidR="00714915" w:rsidRPr="00A55470">
              <w:rPr>
                <w:rFonts w:ascii="Arial" w:hAnsi="Arial" w:cs="Arial"/>
                <w:b/>
                <w:color w:val="000000"/>
                <w:sz w:val="18"/>
                <w:szCs w:val="18"/>
                <w:cs/>
              </w:rPr>
              <w:t xml:space="preserve"> </w:t>
            </w:r>
            <w:r w:rsidR="00FA417C" w:rsidRPr="00A55470">
              <w:rPr>
                <w:rFonts w:ascii="Arial" w:hAnsi="Arial" w:cs="Arial"/>
                <w:b/>
                <w:color w:val="000000"/>
                <w:sz w:val="18"/>
                <w:szCs w:val="18"/>
                <w:cs/>
              </w:rPr>
              <w:t xml:space="preserve"> </w:t>
            </w:r>
            <w:r w:rsidR="00FA417C" w:rsidRPr="00A55470">
              <w:rPr>
                <w:rFonts w:ascii="Arial" w:hAnsi="Arial" w:cs="Arial"/>
                <w:b/>
                <w:color w:val="000000"/>
                <w:sz w:val="18"/>
                <w:szCs w:val="18"/>
              </w:rPr>
              <w:br/>
              <w:t>and others</w:t>
            </w:r>
          </w:p>
        </w:tc>
        <w:tc>
          <w:tcPr>
            <w:tcW w:w="1379" w:type="dxa"/>
            <w:tcBorders>
              <w:top w:val="single" w:sz="4" w:space="0" w:color="auto"/>
              <w:left w:val="nil"/>
              <w:right w:val="nil"/>
            </w:tcBorders>
            <w:vAlign w:val="bottom"/>
            <w:hideMark/>
          </w:tcPr>
          <w:p w14:paraId="23B40A47" w14:textId="77777777" w:rsidR="006E0B33" w:rsidRPr="00A55470" w:rsidRDefault="006E0B33" w:rsidP="00BD647D">
            <w:pPr>
              <w:spacing w:line="256" w:lineRule="auto"/>
              <w:ind w:right="-72"/>
              <w:jc w:val="right"/>
              <w:rPr>
                <w:rFonts w:ascii="Arial" w:hAnsi="Arial" w:cs="Arial"/>
                <w:b/>
                <w:color w:val="000000"/>
                <w:sz w:val="18"/>
                <w:szCs w:val="18"/>
              </w:rPr>
            </w:pPr>
            <w:r w:rsidRPr="00A55470">
              <w:rPr>
                <w:rFonts w:ascii="Arial" w:hAnsi="Arial" w:cs="Arial"/>
                <w:b/>
                <w:color w:val="000000"/>
                <w:sz w:val="18"/>
                <w:szCs w:val="18"/>
              </w:rPr>
              <w:t>Right to use of assets</w:t>
            </w:r>
          </w:p>
        </w:tc>
        <w:tc>
          <w:tcPr>
            <w:tcW w:w="1379" w:type="dxa"/>
            <w:tcBorders>
              <w:top w:val="single" w:sz="4" w:space="0" w:color="auto"/>
              <w:left w:val="nil"/>
              <w:right w:val="nil"/>
            </w:tcBorders>
            <w:vAlign w:val="bottom"/>
          </w:tcPr>
          <w:p w14:paraId="4CFAF885" w14:textId="77777777" w:rsidR="006E0B33" w:rsidRPr="00A55470" w:rsidRDefault="006E0B33" w:rsidP="00BD647D">
            <w:pPr>
              <w:spacing w:line="256" w:lineRule="auto"/>
              <w:ind w:right="-72"/>
              <w:jc w:val="right"/>
              <w:rPr>
                <w:rFonts w:ascii="Arial" w:hAnsi="Arial" w:cs="Arial"/>
                <w:b/>
                <w:color w:val="000000"/>
                <w:sz w:val="18"/>
                <w:szCs w:val="18"/>
              </w:rPr>
            </w:pPr>
          </w:p>
          <w:p w14:paraId="531CDF08" w14:textId="77777777" w:rsidR="006E0B33" w:rsidRPr="00A55470" w:rsidRDefault="006E0B33" w:rsidP="00BD647D">
            <w:pPr>
              <w:spacing w:line="256" w:lineRule="auto"/>
              <w:ind w:right="-72"/>
              <w:jc w:val="right"/>
              <w:rPr>
                <w:rFonts w:ascii="Arial" w:hAnsi="Arial" w:cs="Arial"/>
                <w:color w:val="000000"/>
                <w:sz w:val="18"/>
                <w:szCs w:val="18"/>
              </w:rPr>
            </w:pPr>
            <w:r w:rsidRPr="00A55470">
              <w:rPr>
                <w:rFonts w:ascii="Arial" w:hAnsi="Arial" w:cs="Arial"/>
                <w:b/>
                <w:color w:val="000000"/>
                <w:sz w:val="18"/>
                <w:szCs w:val="18"/>
              </w:rPr>
              <w:t>Total</w:t>
            </w:r>
          </w:p>
        </w:tc>
      </w:tr>
      <w:tr w:rsidR="00DC383D" w:rsidRPr="00A55470" w14:paraId="1C2280F0" w14:textId="77777777" w:rsidTr="004B78DD">
        <w:tc>
          <w:tcPr>
            <w:tcW w:w="3929" w:type="dxa"/>
          </w:tcPr>
          <w:p w14:paraId="78B5DFEB" w14:textId="77777777" w:rsidR="00DC383D" w:rsidRPr="00A55470" w:rsidRDefault="00DC383D" w:rsidP="00916748">
            <w:pPr>
              <w:spacing w:line="256" w:lineRule="auto"/>
              <w:ind w:left="-101"/>
              <w:rPr>
                <w:rFonts w:ascii="Arial" w:hAnsi="Arial" w:cs="Arial"/>
                <w:color w:val="000000"/>
                <w:sz w:val="18"/>
                <w:szCs w:val="18"/>
              </w:rPr>
            </w:pPr>
          </w:p>
        </w:tc>
        <w:tc>
          <w:tcPr>
            <w:tcW w:w="1382" w:type="dxa"/>
            <w:tcBorders>
              <w:top w:val="nil"/>
              <w:left w:val="nil"/>
              <w:bottom w:val="single" w:sz="4" w:space="0" w:color="000000"/>
              <w:right w:val="nil"/>
            </w:tcBorders>
            <w:vAlign w:val="bottom"/>
            <w:hideMark/>
          </w:tcPr>
          <w:p w14:paraId="745C2956" w14:textId="77777777" w:rsidR="00DC383D" w:rsidRPr="00A55470" w:rsidRDefault="00DC383D" w:rsidP="00DC383D">
            <w:pPr>
              <w:spacing w:line="256" w:lineRule="auto"/>
              <w:ind w:right="-72"/>
              <w:jc w:val="right"/>
              <w:rPr>
                <w:rFonts w:ascii="Arial" w:hAnsi="Arial" w:cs="Arial"/>
                <w:b/>
                <w:color w:val="000000"/>
                <w:sz w:val="18"/>
                <w:szCs w:val="18"/>
              </w:rPr>
            </w:pPr>
            <w:r w:rsidRPr="00A55470">
              <w:rPr>
                <w:rFonts w:ascii="Arial" w:hAnsi="Arial" w:cs="Arial"/>
                <w:b/>
                <w:color w:val="000000"/>
                <w:sz w:val="18"/>
                <w:szCs w:val="18"/>
              </w:rPr>
              <w:t>Million Baht</w:t>
            </w:r>
          </w:p>
        </w:tc>
        <w:tc>
          <w:tcPr>
            <w:tcW w:w="1379" w:type="dxa"/>
            <w:tcBorders>
              <w:top w:val="nil"/>
              <w:left w:val="nil"/>
              <w:bottom w:val="single" w:sz="4" w:space="0" w:color="000000"/>
              <w:right w:val="nil"/>
            </w:tcBorders>
            <w:vAlign w:val="bottom"/>
            <w:hideMark/>
          </w:tcPr>
          <w:p w14:paraId="0EAAC8E6" w14:textId="77777777" w:rsidR="00DC383D" w:rsidRPr="00A55470" w:rsidRDefault="00DC383D" w:rsidP="00DC383D">
            <w:pPr>
              <w:spacing w:line="256" w:lineRule="auto"/>
              <w:ind w:right="-72"/>
              <w:jc w:val="right"/>
              <w:rPr>
                <w:rFonts w:ascii="Arial" w:hAnsi="Arial" w:cs="Arial"/>
                <w:b/>
                <w:color w:val="000000"/>
                <w:sz w:val="18"/>
                <w:szCs w:val="18"/>
              </w:rPr>
            </w:pPr>
            <w:r w:rsidRPr="00A55470">
              <w:rPr>
                <w:rFonts w:ascii="Arial" w:hAnsi="Arial" w:cs="Arial"/>
                <w:b/>
                <w:color w:val="000000"/>
                <w:sz w:val="18"/>
                <w:szCs w:val="18"/>
              </w:rPr>
              <w:t>Million Baht</w:t>
            </w:r>
          </w:p>
        </w:tc>
        <w:tc>
          <w:tcPr>
            <w:tcW w:w="1379" w:type="dxa"/>
            <w:tcBorders>
              <w:top w:val="nil"/>
              <w:left w:val="nil"/>
              <w:bottom w:val="single" w:sz="4" w:space="0" w:color="000000"/>
              <w:right w:val="nil"/>
            </w:tcBorders>
            <w:vAlign w:val="bottom"/>
            <w:hideMark/>
          </w:tcPr>
          <w:p w14:paraId="48E9CE62" w14:textId="77777777" w:rsidR="00DC383D" w:rsidRPr="00A55470" w:rsidRDefault="00DC383D" w:rsidP="00DC383D">
            <w:pPr>
              <w:spacing w:line="256" w:lineRule="auto"/>
              <w:ind w:right="-72"/>
              <w:jc w:val="right"/>
              <w:rPr>
                <w:rFonts w:ascii="Arial" w:hAnsi="Arial" w:cs="Arial"/>
                <w:b/>
                <w:color w:val="000000"/>
                <w:sz w:val="18"/>
                <w:szCs w:val="18"/>
              </w:rPr>
            </w:pPr>
            <w:r w:rsidRPr="00A55470">
              <w:rPr>
                <w:rFonts w:ascii="Arial" w:hAnsi="Arial" w:cs="Arial"/>
                <w:b/>
                <w:color w:val="000000"/>
                <w:sz w:val="18"/>
                <w:szCs w:val="18"/>
              </w:rPr>
              <w:t>Million Baht</w:t>
            </w:r>
          </w:p>
        </w:tc>
        <w:tc>
          <w:tcPr>
            <w:tcW w:w="1379" w:type="dxa"/>
            <w:tcBorders>
              <w:top w:val="nil"/>
              <w:left w:val="nil"/>
              <w:bottom w:val="single" w:sz="4" w:space="0" w:color="000000"/>
              <w:right w:val="nil"/>
            </w:tcBorders>
            <w:vAlign w:val="bottom"/>
            <w:hideMark/>
          </w:tcPr>
          <w:p w14:paraId="4C9F7399" w14:textId="6F1916B4" w:rsidR="00DC383D" w:rsidRPr="00A55470" w:rsidRDefault="00DC383D" w:rsidP="00DC383D">
            <w:pPr>
              <w:spacing w:line="256" w:lineRule="auto"/>
              <w:ind w:right="-72"/>
              <w:jc w:val="right"/>
              <w:rPr>
                <w:rFonts w:ascii="Arial" w:hAnsi="Arial" w:cs="Arial"/>
                <w:b/>
                <w:color w:val="000000"/>
                <w:sz w:val="18"/>
                <w:szCs w:val="18"/>
              </w:rPr>
            </w:pPr>
            <w:r w:rsidRPr="00A55470">
              <w:rPr>
                <w:rFonts w:ascii="Arial" w:hAnsi="Arial" w:cs="Arial"/>
                <w:b/>
                <w:color w:val="000000"/>
                <w:sz w:val="18"/>
                <w:szCs w:val="18"/>
              </w:rPr>
              <w:t>Million Baht</w:t>
            </w:r>
          </w:p>
        </w:tc>
      </w:tr>
      <w:tr w:rsidR="00DC383D" w:rsidRPr="00A55470" w14:paraId="05BBE546" w14:textId="77777777" w:rsidTr="004B78DD">
        <w:tc>
          <w:tcPr>
            <w:tcW w:w="3929" w:type="dxa"/>
          </w:tcPr>
          <w:p w14:paraId="72B92E2F" w14:textId="77777777" w:rsidR="00DC383D" w:rsidRPr="00A55470" w:rsidRDefault="00DC383D" w:rsidP="00916748">
            <w:pPr>
              <w:spacing w:line="256" w:lineRule="auto"/>
              <w:ind w:left="-101"/>
              <w:rPr>
                <w:rFonts w:ascii="Arial" w:hAnsi="Arial" w:cs="Arial"/>
                <w:color w:val="000000"/>
                <w:sz w:val="18"/>
                <w:szCs w:val="18"/>
              </w:rPr>
            </w:pPr>
          </w:p>
        </w:tc>
        <w:tc>
          <w:tcPr>
            <w:tcW w:w="1382" w:type="dxa"/>
            <w:tcBorders>
              <w:top w:val="single" w:sz="4" w:space="0" w:color="000000"/>
              <w:left w:val="nil"/>
              <w:right w:val="nil"/>
            </w:tcBorders>
          </w:tcPr>
          <w:p w14:paraId="452DA75A" w14:textId="77777777" w:rsidR="00DC383D" w:rsidRPr="00A55470" w:rsidRDefault="00DC383D" w:rsidP="00DC383D">
            <w:pPr>
              <w:spacing w:line="256" w:lineRule="auto"/>
              <w:ind w:right="-72"/>
              <w:jc w:val="right"/>
              <w:rPr>
                <w:rFonts w:ascii="Arial" w:hAnsi="Arial" w:cs="Arial"/>
                <w:b/>
                <w:color w:val="000000"/>
                <w:sz w:val="18"/>
                <w:szCs w:val="18"/>
              </w:rPr>
            </w:pPr>
          </w:p>
        </w:tc>
        <w:tc>
          <w:tcPr>
            <w:tcW w:w="1379" w:type="dxa"/>
            <w:tcBorders>
              <w:top w:val="single" w:sz="4" w:space="0" w:color="000000"/>
              <w:left w:val="nil"/>
              <w:right w:val="nil"/>
            </w:tcBorders>
          </w:tcPr>
          <w:p w14:paraId="0379FF4A" w14:textId="77777777" w:rsidR="00DC383D" w:rsidRPr="00A55470" w:rsidRDefault="00DC383D" w:rsidP="00DC383D">
            <w:pPr>
              <w:spacing w:line="256" w:lineRule="auto"/>
              <w:ind w:right="-72"/>
              <w:jc w:val="right"/>
              <w:rPr>
                <w:rFonts w:ascii="Arial" w:hAnsi="Arial" w:cs="Arial"/>
                <w:b/>
                <w:color w:val="000000"/>
                <w:sz w:val="18"/>
                <w:szCs w:val="18"/>
              </w:rPr>
            </w:pPr>
          </w:p>
        </w:tc>
        <w:tc>
          <w:tcPr>
            <w:tcW w:w="1379" w:type="dxa"/>
            <w:tcBorders>
              <w:top w:val="single" w:sz="4" w:space="0" w:color="000000"/>
              <w:left w:val="nil"/>
              <w:right w:val="nil"/>
            </w:tcBorders>
          </w:tcPr>
          <w:p w14:paraId="7A437A51" w14:textId="77777777" w:rsidR="00DC383D" w:rsidRPr="00A55470" w:rsidRDefault="00DC383D" w:rsidP="00DC383D">
            <w:pPr>
              <w:spacing w:line="256" w:lineRule="auto"/>
              <w:ind w:right="-72"/>
              <w:jc w:val="right"/>
              <w:rPr>
                <w:rFonts w:ascii="Arial" w:hAnsi="Arial" w:cs="Arial"/>
                <w:b/>
                <w:color w:val="000000"/>
                <w:sz w:val="18"/>
                <w:szCs w:val="18"/>
              </w:rPr>
            </w:pPr>
          </w:p>
        </w:tc>
        <w:tc>
          <w:tcPr>
            <w:tcW w:w="1379" w:type="dxa"/>
            <w:tcBorders>
              <w:top w:val="single" w:sz="4" w:space="0" w:color="000000"/>
              <w:left w:val="nil"/>
              <w:right w:val="nil"/>
            </w:tcBorders>
          </w:tcPr>
          <w:p w14:paraId="09B87DB9" w14:textId="77777777" w:rsidR="00DC383D" w:rsidRPr="00A55470" w:rsidRDefault="00DC383D" w:rsidP="00DC383D">
            <w:pPr>
              <w:spacing w:line="256" w:lineRule="auto"/>
              <w:ind w:right="-72"/>
              <w:jc w:val="right"/>
              <w:rPr>
                <w:rFonts w:ascii="Arial" w:hAnsi="Arial" w:cs="Arial"/>
                <w:b/>
                <w:color w:val="000000"/>
                <w:sz w:val="18"/>
                <w:szCs w:val="18"/>
              </w:rPr>
            </w:pPr>
          </w:p>
        </w:tc>
      </w:tr>
      <w:tr w:rsidR="00DC383D" w:rsidRPr="00A55470" w14:paraId="51903676" w14:textId="77777777" w:rsidTr="004B78DD">
        <w:tc>
          <w:tcPr>
            <w:tcW w:w="3929" w:type="dxa"/>
            <w:hideMark/>
          </w:tcPr>
          <w:p w14:paraId="14575159" w14:textId="34EC7428" w:rsidR="00DC383D" w:rsidRPr="00A55470" w:rsidRDefault="00DC383D" w:rsidP="00916748">
            <w:pPr>
              <w:spacing w:line="256" w:lineRule="auto"/>
              <w:ind w:left="-101"/>
              <w:rPr>
                <w:rFonts w:ascii="Arial" w:hAnsi="Arial" w:cs="Arial"/>
                <w:color w:val="000000"/>
                <w:sz w:val="18"/>
                <w:szCs w:val="18"/>
              </w:rPr>
            </w:pPr>
            <w:r w:rsidRPr="00A55470">
              <w:rPr>
                <w:rFonts w:ascii="Arial" w:hAnsi="Arial" w:cs="Arial"/>
                <w:b/>
                <w:color w:val="000000"/>
                <w:sz w:val="18"/>
                <w:szCs w:val="18"/>
              </w:rPr>
              <w:t xml:space="preserve">At </w:t>
            </w:r>
            <w:r w:rsidR="00A1321E" w:rsidRPr="00A55470">
              <w:rPr>
                <w:rFonts w:ascii="Arial" w:hAnsi="Arial" w:cs="Arial"/>
                <w:b/>
                <w:color w:val="000000"/>
                <w:sz w:val="18"/>
                <w:szCs w:val="18"/>
              </w:rPr>
              <w:t>1</w:t>
            </w:r>
            <w:r w:rsidRPr="00A55470">
              <w:rPr>
                <w:rFonts w:ascii="Arial" w:hAnsi="Arial" w:cs="Arial"/>
                <w:b/>
                <w:color w:val="000000"/>
                <w:sz w:val="18"/>
                <w:szCs w:val="18"/>
              </w:rPr>
              <w:t xml:space="preserve"> January </w:t>
            </w:r>
            <w:r w:rsidR="00A1321E" w:rsidRPr="00A55470">
              <w:rPr>
                <w:rFonts w:ascii="Arial" w:hAnsi="Arial" w:cs="Arial"/>
                <w:b/>
                <w:color w:val="000000"/>
                <w:sz w:val="18"/>
                <w:szCs w:val="18"/>
              </w:rPr>
              <w:t>202</w:t>
            </w:r>
            <w:r w:rsidR="003B1BF7" w:rsidRPr="00A55470">
              <w:rPr>
                <w:rFonts w:ascii="Arial" w:hAnsi="Arial" w:cs="Arial"/>
                <w:b/>
                <w:color w:val="000000"/>
                <w:sz w:val="18"/>
                <w:szCs w:val="18"/>
              </w:rPr>
              <w:t>4</w:t>
            </w:r>
          </w:p>
        </w:tc>
        <w:tc>
          <w:tcPr>
            <w:tcW w:w="1382" w:type="dxa"/>
          </w:tcPr>
          <w:p w14:paraId="74D88F88" w14:textId="77777777" w:rsidR="00DC383D" w:rsidRPr="00A55470" w:rsidRDefault="00DC383D" w:rsidP="00DC383D">
            <w:pPr>
              <w:spacing w:line="256" w:lineRule="auto"/>
              <w:ind w:right="-72"/>
              <w:jc w:val="right"/>
              <w:rPr>
                <w:rFonts w:ascii="Arial" w:hAnsi="Arial" w:cs="Arial"/>
                <w:b/>
                <w:color w:val="000000"/>
                <w:sz w:val="18"/>
                <w:szCs w:val="18"/>
              </w:rPr>
            </w:pPr>
          </w:p>
        </w:tc>
        <w:tc>
          <w:tcPr>
            <w:tcW w:w="1379" w:type="dxa"/>
          </w:tcPr>
          <w:p w14:paraId="33074A32" w14:textId="77777777" w:rsidR="00DC383D" w:rsidRPr="00A55470" w:rsidRDefault="00DC383D" w:rsidP="00DC383D">
            <w:pPr>
              <w:spacing w:line="256" w:lineRule="auto"/>
              <w:ind w:right="-72"/>
              <w:jc w:val="right"/>
              <w:rPr>
                <w:rFonts w:ascii="Arial" w:hAnsi="Arial" w:cs="Arial"/>
                <w:b/>
                <w:color w:val="000000"/>
                <w:sz w:val="18"/>
                <w:szCs w:val="18"/>
              </w:rPr>
            </w:pPr>
          </w:p>
        </w:tc>
        <w:tc>
          <w:tcPr>
            <w:tcW w:w="1379" w:type="dxa"/>
          </w:tcPr>
          <w:p w14:paraId="39B62852" w14:textId="77777777" w:rsidR="00DC383D" w:rsidRPr="00A55470" w:rsidRDefault="00DC383D" w:rsidP="00DC383D">
            <w:pPr>
              <w:spacing w:line="256" w:lineRule="auto"/>
              <w:ind w:right="-72"/>
              <w:jc w:val="right"/>
              <w:rPr>
                <w:rFonts w:ascii="Arial" w:hAnsi="Arial" w:cs="Arial"/>
                <w:b/>
                <w:color w:val="000000"/>
                <w:sz w:val="18"/>
                <w:szCs w:val="18"/>
              </w:rPr>
            </w:pPr>
          </w:p>
        </w:tc>
        <w:tc>
          <w:tcPr>
            <w:tcW w:w="1379" w:type="dxa"/>
          </w:tcPr>
          <w:p w14:paraId="1C35A88F" w14:textId="77777777" w:rsidR="00DC383D" w:rsidRPr="00A55470" w:rsidRDefault="00DC383D" w:rsidP="00DC383D">
            <w:pPr>
              <w:spacing w:line="256" w:lineRule="auto"/>
              <w:ind w:right="-72"/>
              <w:jc w:val="right"/>
              <w:rPr>
                <w:rFonts w:ascii="Arial" w:hAnsi="Arial" w:cs="Arial"/>
                <w:b/>
                <w:color w:val="000000"/>
                <w:sz w:val="18"/>
                <w:szCs w:val="18"/>
              </w:rPr>
            </w:pPr>
          </w:p>
        </w:tc>
      </w:tr>
      <w:tr w:rsidR="003B1BF7" w:rsidRPr="00A55470" w14:paraId="4E4B3EC4" w14:textId="77777777">
        <w:tc>
          <w:tcPr>
            <w:tcW w:w="3929" w:type="dxa"/>
            <w:hideMark/>
          </w:tcPr>
          <w:p w14:paraId="248635C5" w14:textId="77777777" w:rsidR="003B1BF7" w:rsidRPr="00A55470" w:rsidRDefault="003B1BF7" w:rsidP="003B1BF7">
            <w:pPr>
              <w:spacing w:line="256" w:lineRule="auto"/>
              <w:ind w:left="-101"/>
              <w:rPr>
                <w:rFonts w:ascii="Arial" w:hAnsi="Arial" w:cs="Arial"/>
                <w:b/>
                <w:color w:val="000000"/>
                <w:sz w:val="18"/>
                <w:szCs w:val="18"/>
              </w:rPr>
            </w:pPr>
            <w:r w:rsidRPr="00A55470">
              <w:rPr>
                <w:rFonts w:ascii="Arial" w:hAnsi="Arial" w:cs="Arial"/>
                <w:color w:val="000000"/>
                <w:sz w:val="18"/>
                <w:szCs w:val="18"/>
              </w:rPr>
              <w:t xml:space="preserve">Cost </w:t>
            </w:r>
          </w:p>
        </w:tc>
        <w:tc>
          <w:tcPr>
            <w:tcW w:w="1382" w:type="dxa"/>
            <w:vAlign w:val="bottom"/>
          </w:tcPr>
          <w:p w14:paraId="4BC9856E" w14:textId="3A89F25F" w:rsidR="003B1BF7" w:rsidRPr="00A55470" w:rsidRDefault="003B1BF7" w:rsidP="003B1BF7">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45,934</w:t>
            </w:r>
          </w:p>
        </w:tc>
        <w:tc>
          <w:tcPr>
            <w:tcW w:w="1379" w:type="dxa"/>
          </w:tcPr>
          <w:p w14:paraId="0D10B604" w14:textId="5633E299" w:rsidR="003B1BF7" w:rsidRPr="00A55470" w:rsidRDefault="003B1BF7" w:rsidP="003B1BF7">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1,401</w:t>
            </w:r>
          </w:p>
        </w:tc>
        <w:tc>
          <w:tcPr>
            <w:tcW w:w="1379" w:type="dxa"/>
          </w:tcPr>
          <w:p w14:paraId="55235DE4" w14:textId="62760FCF" w:rsidR="003B1BF7" w:rsidRPr="00A55470" w:rsidRDefault="003B1BF7" w:rsidP="003B1BF7">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3,800</w:t>
            </w:r>
          </w:p>
        </w:tc>
        <w:tc>
          <w:tcPr>
            <w:tcW w:w="1379" w:type="dxa"/>
            <w:vAlign w:val="bottom"/>
          </w:tcPr>
          <w:p w14:paraId="48D5D4A3" w14:textId="277828D0" w:rsidR="003B1BF7" w:rsidRPr="00A55470" w:rsidRDefault="003B1BF7" w:rsidP="003B1BF7">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51,135</w:t>
            </w:r>
          </w:p>
        </w:tc>
      </w:tr>
      <w:tr w:rsidR="003B1BF7" w:rsidRPr="00A55470" w14:paraId="4B23A348" w14:textId="77777777">
        <w:tc>
          <w:tcPr>
            <w:tcW w:w="3929" w:type="dxa"/>
            <w:hideMark/>
          </w:tcPr>
          <w:p w14:paraId="37B3BEF8" w14:textId="2F06AF13" w:rsidR="003B1BF7" w:rsidRPr="00A55470" w:rsidRDefault="003B1BF7" w:rsidP="003B1BF7">
            <w:pPr>
              <w:spacing w:line="256" w:lineRule="auto"/>
              <w:ind w:left="-101"/>
              <w:rPr>
                <w:rFonts w:ascii="Arial" w:hAnsi="Arial" w:cs="Arial"/>
                <w:color w:val="000000"/>
                <w:sz w:val="18"/>
                <w:szCs w:val="18"/>
              </w:rPr>
            </w:pPr>
            <w:r w:rsidRPr="00A55470">
              <w:rPr>
                <w:rFonts w:ascii="Arial" w:hAnsi="Arial" w:cs="Arial"/>
                <w:color w:val="000000"/>
                <w:sz w:val="18"/>
                <w:szCs w:val="18"/>
                <w:u w:val="single"/>
              </w:rPr>
              <w:t>Less</w:t>
            </w:r>
            <w:r w:rsidRPr="00A55470">
              <w:rPr>
                <w:rFonts w:ascii="Arial" w:hAnsi="Arial" w:cs="Arial"/>
                <w:color w:val="000000"/>
                <w:sz w:val="18"/>
                <w:szCs w:val="18"/>
              </w:rPr>
              <w:t xml:space="preserve">  Accumulated amortisation </w:t>
            </w:r>
          </w:p>
        </w:tc>
        <w:tc>
          <w:tcPr>
            <w:tcW w:w="1382" w:type="dxa"/>
            <w:tcBorders>
              <w:bottom w:val="single" w:sz="4" w:space="0" w:color="000000"/>
            </w:tcBorders>
            <w:vAlign w:val="bottom"/>
          </w:tcPr>
          <w:p w14:paraId="05B1FACD" w14:textId="0B9272CB" w:rsidR="003B1BF7" w:rsidRPr="00A55470" w:rsidRDefault="003B1BF7" w:rsidP="003B1BF7">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cs/>
              </w:rPr>
              <w:t>(</w:t>
            </w:r>
            <w:r w:rsidRPr="00A55470">
              <w:rPr>
                <w:rFonts w:ascii="Arial" w:eastAsia="Arial Unicode MS" w:hAnsi="Arial" w:cs="Arial"/>
                <w:color w:val="000000"/>
                <w:sz w:val="18"/>
                <w:szCs w:val="18"/>
              </w:rPr>
              <w:t>9,326</w:t>
            </w:r>
            <w:r w:rsidRPr="00A55470">
              <w:rPr>
                <w:rFonts w:ascii="Arial" w:eastAsia="Arial Unicode MS" w:hAnsi="Arial" w:cs="Arial"/>
                <w:color w:val="000000"/>
                <w:sz w:val="18"/>
                <w:szCs w:val="18"/>
                <w:cs/>
              </w:rPr>
              <w:t>)</w:t>
            </w:r>
          </w:p>
        </w:tc>
        <w:tc>
          <w:tcPr>
            <w:tcW w:w="1379" w:type="dxa"/>
            <w:tcBorders>
              <w:bottom w:val="single" w:sz="4" w:space="0" w:color="000000"/>
            </w:tcBorders>
            <w:vAlign w:val="bottom"/>
          </w:tcPr>
          <w:p w14:paraId="17EF419F" w14:textId="25679FE3" w:rsidR="003B1BF7" w:rsidRPr="00A55470" w:rsidRDefault="003B1BF7" w:rsidP="003B1BF7">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cs/>
              </w:rPr>
              <w:t>(</w:t>
            </w:r>
            <w:r w:rsidRPr="00A55470">
              <w:rPr>
                <w:rFonts w:ascii="Arial" w:eastAsia="Arial Unicode MS" w:hAnsi="Arial" w:cs="Arial"/>
                <w:color w:val="000000"/>
                <w:sz w:val="18"/>
                <w:szCs w:val="18"/>
              </w:rPr>
              <w:t>511</w:t>
            </w:r>
            <w:r w:rsidRPr="00A55470">
              <w:rPr>
                <w:rFonts w:ascii="Arial" w:eastAsia="Arial Unicode MS" w:hAnsi="Arial" w:cs="Arial"/>
                <w:color w:val="000000"/>
                <w:sz w:val="18"/>
                <w:szCs w:val="18"/>
                <w:cs/>
              </w:rPr>
              <w:t>)</w:t>
            </w:r>
          </w:p>
        </w:tc>
        <w:tc>
          <w:tcPr>
            <w:tcW w:w="1379" w:type="dxa"/>
            <w:tcBorders>
              <w:bottom w:val="single" w:sz="4" w:space="0" w:color="000000"/>
            </w:tcBorders>
          </w:tcPr>
          <w:p w14:paraId="50B53E9D" w14:textId="6B06963A" w:rsidR="003B1BF7" w:rsidRPr="00A55470" w:rsidRDefault="003B1BF7" w:rsidP="003B1BF7">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cs/>
              </w:rPr>
              <w:t>(</w:t>
            </w:r>
            <w:r w:rsidRPr="00A55470">
              <w:rPr>
                <w:rFonts w:ascii="Arial" w:eastAsia="Arial Unicode MS" w:hAnsi="Arial" w:cs="Arial"/>
                <w:color w:val="000000"/>
                <w:sz w:val="18"/>
                <w:szCs w:val="18"/>
              </w:rPr>
              <w:t>2,010</w:t>
            </w:r>
            <w:r w:rsidRPr="00A55470">
              <w:rPr>
                <w:rFonts w:ascii="Arial" w:eastAsia="Arial Unicode MS" w:hAnsi="Arial" w:cs="Arial"/>
                <w:color w:val="000000"/>
                <w:sz w:val="18"/>
                <w:szCs w:val="18"/>
                <w:cs/>
              </w:rPr>
              <w:t>)</w:t>
            </w:r>
          </w:p>
        </w:tc>
        <w:tc>
          <w:tcPr>
            <w:tcW w:w="1379" w:type="dxa"/>
            <w:tcBorders>
              <w:bottom w:val="single" w:sz="4" w:space="0" w:color="000000"/>
            </w:tcBorders>
            <w:vAlign w:val="bottom"/>
          </w:tcPr>
          <w:p w14:paraId="542FDC4F" w14:textId="78568BB0" w:rsidR="003B1BF7" w:rsidRPr="00A55470" w:rsidRDefault="003B1BF7" w:rsidP="003B1BF7">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cs/>
              </w:rPr>
              <w:t>(</w:t>
            </w:r>
            <w:r w:rsidRPr="00A55470">
              <w:rPr>
                <w:rFonts w:ascii="Arial" w:eastAsia="Arial Unicode MS" w:hAnsi="Arial" w:cs="Arial"/>
                <w:color w:val="000000"/>
                <w:sz w:val="18"/>
                <w:szCs w:val="18"/>
              </w:rPr>
              <w:t>11,847</w:t>
            </w:r>
            <w:r w:rsidRPr="00A55470">
              <w:rPr>
                <w:rFonts w:ascii="Arial" w:eastAsia="Arial Unicode MS" w:hAnsi="Arial" w:cs="Arial"/>
                <w:color w:val="000000"/>
                <w:sz w:val="18"/>
                <w:szCs w:val="18"/>
                <w:cs/>
              </w:rPr>
              <w:t>)</w:t>
            </w:r>
          </w:p>
        </w:tc>
      </w:tr>
      <w:tr w:rsidR="003B1BF7" w:rsidRPr="00A55470" w14:paraId="027AFFA1" w14:textId="77777777" w:rsidTr="004B78DD">
        <w:tc>
          <w:tcPr>
            <w:tcW w:w="3929" w:type="dxa"/>
          </w:tcPr>
          <w:p w14:paraId="313BE02B" w14:textId="77777777" w:rsidR="003B1BF7" w:rsidRPr="00A55470" w:rsidRDefault="003B1BF7" w:rsidP="003B1BF7">
            <w:pPr>
              <w:spacing w:line="256" w:lineRule="auto"/>
              <w:ind w:left="-101"/>
              <w:rPr>
                <w:rFonts w:ascii="Arial" w:hAnsi="Arial" w:cs="Arial"/>
                <w:color w:val="000000"/>
                <w:sz w:val="18"/>
                <w:szCs w:val="18"/>
                <w:u w:val="single"/>
              </w:rPr>
            </w:pPr>
          </w:p>
        </w:tc>
        <w:tc>
          <w:tcPr>
            <w:tcW w:w="1382" w:type="dxa"/>
            <w:tcBorders>
              <w:top w:val="single" w:sz="4" w:space="0" w:color="000000"/>
              <w:left w:val="nil"/>
              <w:right w:val="nil"/>
            </w:tcBorders>
            <w:vAlign w:val="bottom"/>
          </w:tcPr>
          <w:p w14:paraId="61139162" w14:textId="77777777" w:rsidR="003B1BF7" w:rsidRPr="00A55470" w:rsidRDefault="003B1BF7" w:rsidP="003B1BF7">
            <w:pPr>
              <w:spacing w:line="256" w:lineRule="auto"/>
              <w:ind w:right="-72"/>
              <w:jc w:val="right"/>
              <w:rPr>
                <w:rFonts w:ascii="Arial" w:eastAsia="Arial Unicode MS" w:hAnsi="Arial" w:cs="Arial"/>
                <w:color w:val="000000"/>
                <w:sz w:val="18"/>
                <w:szCs w:val="18"/>
              </w:rPr>
            </w:pPr>
          </w:p>
        </w:tc>
        <w:tc>
          <w:tcPr>
            <w:tcW w:w="1379" w:type="dxa"/>
            <w:tcBorders>
              <w:top w:val="single" w:sz="4" w:space="0" w:color="000000"/>
              <w:left w:val="nil"/>
              <w:right w:val="nil"/>
            </w:tcBorders>
            <w:vAlign w:val="bottom"/>
          </w:tcPr>
          <w:p w14:paraId="46BD4C8B" w14:textId="77777777" w:rsidR="003B1BF7" w:rsidRPr="00A55470" w:rsidRDefault="003B1BF7" w:rsidP="003B1BF7">
            <w:pPr>
              <w:spacing w:line="256" w:lineRule="auto"/>
              <w:ind w:right="-72"/>
              <w:jc w:val="right"/>
              <w:rPr>
                <w:rFonts w:ascii="Arial" w:eastAsia="Arial Unicode MS" w:hAnsi="Arial" w:cs="Arial"/>
                <w:color w:val="000000"/>
                <w:sz w:val="18"/>
                <w:szCs w:val="18"/>
              </w:rPr>
            </w:pPr>
          </w:p>
        </w:tc>
        <w:tc>
          <w:tcPr>
            <w:tcW w:w="1379" w:type="dxa"/>
            <w:tcBorders>
              <w:top w:val="single" w:sz="4" w:space="0" w:color="000000"/>
              <w:left w:val="nil"/>
              <w:right w:val="nil"/>
            </w:tcBorders>
          </w:tcPr>
          <w:p w14:paraId="672E5892" w14:textId="77777777" w:rsidR="003B1BF7" w:rsidRPr="00A55470" w:rsidRDefault="003B1BF7" w:rsidP="003B1BF7">
            <w:pPr>
              <w:spacing w:line="256" w:lineRule="auto"/>
              <w:ind w:right="-72"/>
              <w:jc w:val="right"/>
              <w:rPr>
                <w:rFonts w:ascii="Arial" w:eastAsia="Arial Unicode MS" w:hAnsi="Arial" w:cs="Arial"/>
                <w:color w:val="000000"/>
                <w:sz w:val="18"/>
                <w:szCs w:val="18"/>
              </w:rPr>
            </w:pPr>
          </w:p>
        </w:tc>
        <w:tc>
          <w:tcPr>
            <w:tcW w:w="1379" w:type="dxa"/>
            <w:tcBorders>
              <w:top w:val="single" w:sz="4" w:space="0" w:color="000000"/>
              <w:left w:val="nil"/>
              <w:right w:val="nil"/>
            </w:tcBorders>
            <w:vAlign w:val="bottom"/>
          </w:tcPr>
          <w:p w14:paraId="7808BE57" w14:textId="77777777" w:rsidR="003B1BF7" w:rsidRPr="00A55470" w:rsidRDefault="003B1BF7" w:rsidP="003B1BF7">
            <w:pPr>
              <w:spacing w:line="256" w:lineRule="auto"/>
              <w:ind w:right="-72"/>
              <w:jc w:val="right"/>
              <w:rPr>
                <w:rFonts w:ascii="Arial" w:eastAsia="Arial Unicode MS" w:hAnsi="Arial" w:cs="Arial"/>
                <w:color w:val="000000"/>
                <w:sz w:val="18"/>
                <w:szCs w:val="18"/>
              </w:rPr>
            </w:pPr>
          </w:p>
        </w:tc>
      </w:tr>
      <w:tr w:rsidR="003B1BF7" w:rsidRPr="00A55470" w14:paraId="74A31340" w14:textId="77777777">
        <w:tc>
          <w:tcPr>
            <w:tcW w:w="3929" w:type="dxa"/>
            <w:hideMark/>
          </w:tcPr>
          <w:p w14:paraId="43AD65E1" w14:textId="77777777" w:rsidR="003B1BF7" w:rsidRPr="00A55470" w:rsidRDefault="003B1BF7" w:rsidP="003B1BF7">
            <w:pPr>
              <w:spacing w:line="256" w:lineRule="auto"/>
              <w:ind w:left="-101"/>
              <w:rPr>
                <w:rFonts w:ascii="Arial" w:hAnsi="Arial" w:cs="Arial"/>
                <w:color w:val="000000"/>
                <w:sz w:val="18"/>
                <w:szCs w:val="18"/>
                <w:u w:val="single"/>
              </w:rPr>
            </w:pPr>
            <w:r w:rsidRPr="00A55470">
              <w:rPr>
                <w:rFonts w:ascii="Arial" w:hAnsi="Arial" w:cs="Arial"/>
                <w:color w:val="000000"/>
                <w:sz w:val="18"/>
                <w:szCs w:val="18"/>
              </w:rPr>
              <w:t>Net book value</w:t>
            </w:r>
          </w:p>
        </w:tc>
        <w:tc>
          <w:tcPr>
            <w:tcW w:w="1382" w:type="dxa"/>
            <w:tcBorders>
              <w:top w:val="nil"/>
              <w:left w:val="nil"/>
              <w:bottom w:val="single" w:sz="4" w:space="0" w:color="000000"/>
              <w:right w:val="nil"/>
            </w:tcBorders>
            <w:vAlign w:val="bottom"/>
          </w:tcPr>
          <w:p w14:paraId="6E2A50E3" w14:textId="6751ACE4" w:rsidR="003B1BF7" w:rsidRPr="00A55470" w:rsidRDefault="003B1BF7" w:rsidP="003B1BF7">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36,608</w:t>
            </w:r>
          </w:p>
        </w:tc>
        <w:tc>
          <w:tcPr>
            <w:tcW w:w="1379" w:type="dxa"/>
            <w:tcBorders>
              <w:top w:val="nil"/>
              <w:left w:val="nil"/>
              <w:bottom w:val="single" w:sz="4" w:space="0" w:color="000000"/>
              <w:right w:val="nil"/>
            </w:tcBorders>
            <w:vAlign w:val="bottom"/>
          </w:tcPr>
          <w:p w14:paraId="686E17BD" w14:textId="37647579" w:rsidR="003B1BF7" w:rsidRPr="00A55470" w:rsidRDefault="003B1BF7" w:rsidP="003B1BF7">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890</w:t>
            </w:r>
          </w:p>
        </w:tc>
        <w:tc>
          <w:tcPr>
            <w:tcW w:w="1379" w:type="dxa"/>
            <w:tcBorders>
              <w:top w:val="nil"/>
              <w:left w:val="nil"/>
              <w:bottom w:val="single" w:sz="4" w:space="0" w:color="000000"/>
              <w:right w:val="nil"/>
            </w:tcBorders>
          </w:tcPr>
          <w:p w14:paraId="6291907D" w14:textId="7ED8F358" w:rsidR="003B1BF7" w:rsidRPr="00A55470" w:rsidRDefault="003B1BF7" w:rsidP="003B1BF7">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1,790</w:t>
            </w:r>
          </w:p>
        </w:tc>
        <w:tc>
          <w:tcPr>
            <w:tcW w:w="1379" w:type="dxa"/>
            <w:tcBorders>
              <w:top w:val="nil"/>
              <w:left w:val="nil"/>
              <w:bottom w:val="single" w:sz="4" w:space="0" w:color="000000"/>
              <w:right w:val="nil"/>
            </w:tcBorders>
            <w:vAlign w:val="bottom"/>
          </w:tcPr>
          <w:p w14:paraId="0560FBA8" w14:textId="64BFE3F9" w:rsidR="003B1BF7" w:rsidRPr="00A55470" w:rsidRDefault="003B1BF7" w:rsidP="003B1BF7">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39,288</w:t>
            </w:r>
          </w:p>
        </w:tc>
      </w:tr>
      <w:tr w:rsidR="003B1BF7" w:rsidRPr="00A55470" w14:paraId="197D8773" w14:textId="77777777" w:rsidTr="004B78DD">
        <w:tc>
          <w:tcPr>
            <w:tcW w:w="3929" w:type="dxa"/>
          </w:tcPr>
          <w:p w14:paraId="2F26796F" w14:textId="77777777" w:rsidR="003B1BF7" w:rsidRPr="00A55470" w:rsidRDefault="003B1BF7" w:rsidP="003B1BF7">
            <w:pPr>
              <w:spacing w:line="256" w:lineRule="auto"/>
              <w:ind w:left="-101"/>
              <w:rPr>
                <w:rFonts w:ascii="Arial" w:hAnsi="Arial" w:cs="Arial"/>
                <w:b/>
                <w:color w:val="000000"/>
                <w:sz w:val="18"/>
                <w:szCs w:val="18"/>
              </w:rPr>
            </w:pPr>
          </w:p>
        </w:tc>
        <w:tc>
          <w:tcPr>
            <w:tcW w:w="1382" w:type="dxa"/>
            <w:tcBorders>
              <w:top w:val="single" w:sz="4" w:space="0" w:color="000000"/>
              <w:left w:val="nil"/>
              <w:right w:val="nil"/>
            </w:tcBorders>
          </w:tcPr>
          <w:p w14:paraId="720D6279" w14:textId="77777777" w:rsidR="003B1BF7" w:rsidRPr="00A55470" w:rsidRDefault="003B1BF7" w:rsidP="003B1BF7">
            <w:pPr>
              <w:spacing w:line="256" w:lineRule="auto"/>
              <w:ind w:right="-72"/>
              <w:jc w:val="right"/>
              <w:rPr>
                <w:rFonts w:ascii="Arial" w:hAnsi="Arial" w:cs="Arial"/>
                <w:bCs/>
                <w:color w:val="000000"/>
                <w:sz w:val="18"/>
                <w:szCs w:val="18"/>
              </w:rPr>
            </w:pPr>
          </w:p>
        </w:tc>
        <w:tc>
          <w:tcPr>
            <w:tcW w:w="1379" w:type="dxa"/>
            <w:tcBorders>
              <w:top w:val="single" w:sz="4" w:space="0" w:color="000000"/>
              <w:left w:val="nil"/>
              <w:right w:val="nil"/>
            </w:tcBorders>
          </w:tcPr>
          <w:p w14:paraId="0687C348" w14:textId="77777777" w:rsidR="003B1BF7" w:rsidRPr="00A55470" w:rsidRDefault="003B1BF7" w:rsidP="003B1BF7">
            <w:pPr>
              <w:spacing w:line="256" w:lineRule="auto"/>
              <w:ind w:right="-72"/>
              <w:jc w:val="right"/>
              <w:rPr>
                <w:rFonts w:ascii="Arial" w:hAnsi="Arial" w:cs="Arial"/>
                <w:bCs/>
                <w:color w:val="000000"/>
                <w:sz w:val="18"/>
                <w:szCs w:val="18"/>
              </w:rPr>
            </w:pPr>
          </w:p>
        </w:tc>
        <w:tc>
          <w:tcPr>
            <w:tcW w:w="1379" w:type="dxa"/>
            <w:tcBorders>
              <w:top w:val="single" w:sz="4" w:space="0" w:color="000000"/>
              <w:left w:val="nil"/>
              <w:right w:val="nil"/>
            </w:tcBorders>
          </w:tcPr>
          <w:p w14:paraId="215B566F" w14:textId="77777777" w:rsidR="003B1BF7" w:rsidRPr="00A55470" w:rsidRDefault="003B1BF7" w:rsidP="003B1BF7">
            <w:pPr>
              <w:spacing w:line="256" w:lineRule="auto"/>
              <w:ind w:right="-72"/>
              <w:jc w:val="right"/>
              <w:rPr>
                <w:rFonts w:ascii="Arial" w:hAnsi="Arial" w:cs="Arial"/>
                <w:bCs/>
                <w:color w:val="000000"/>
                <w:sz w:val="18"/>
                <w:szCs w:val="18"/>
              </w:rPr>
            </w:pPr>
          </w:p>
        </w:tc>
        <w:tc>
          <w:tcPr>
            <w:tcW w:w="1379" w:type="dxa"/>
            <w:tcBorders>
              <w:top w:val="single" w:sz="4" w:space="0" w:color="000000"/>
              <w:left w:val="nil"/>
              <w:right w:val="nil"/>
            </w:tcBorders>
          </w:tcPr>
          <w:p w14:paraId="480F996B" w14:textId="77777777" w:rsidR="003B1BF7" w:rsidRPr="00A55470" w:rsidRDefault="003B1BF7" w:rsidP="003B1BF7">
            <w:pPr>
              <w:spacing w:line="256" w:lineRule="auto"/>
              <w:ind w:right="-72"/>
              <w:jc w:val="right"/>
              <w:rPr>
                <w:rFonts w:ascii="Arial" w:hAnsi="Arial" w:cs="Arial"/>
                <w:bCs/>
                <w:color w:val="000000"/>
                <w:sz w:val="18"/>
                <w:szCs w:val="18"/>
              </w:rPr>
            </w:pPr>
          </w:p>
        </w:tc>
      </w:tr>
      <w:tr w:rsidR="003B1BF7" w:rsidRPr="00A55470" w14:paraId="4E3789A8" w14:textId="77777777" w:rsidTr="004B78DD">
        <w:tc>
          <w:tcPr>
            <w:tcW w:w="3929" w:type="dxa"/>
            <w:hideMark/>
          </w:tcPr>
          <w:p w14:paraId="7FC1F7A1" w14:textId="64DF01C1" w:rsidR="003B1BF7" w:rsidRPr="00A55470" w:rsidRDefault="003B1BF7" w:rsidP="003B1BF7">
            <w:pPr>
              <w:ind w:left="-101" w:right="-72"/>
              <w:rPr>
                <w:rFonts w:ascii="Arial" w:hAnsi="Arial" w:cs="Arial"/>
                <w:b/>
                <w:color w:val="000000"/>
                <w:sz w:val="18"/>
                <w:szCs w:val="18"/>
              </w:rPr>
            </w:pPr>
            <w:r w:rsidRPr="00A55470">
              <w:rPr>
                <w:rFonts w:ascii="Arial" w:hAnsi="Arial" w:cs="Arial"/>
                <w:b/>
                <w:color w:val="000000"/>
                <w:sz w:val="18"/>
                <w:szCs w:val="18"/>
              </w:rPr>
              <w:t>For the year ended 31 December 2024</w:t>
            </w:r>
          </w:p>
        </w:tc>
        <w:tc>
          <w:tcPr>
            <w:tcW w:w="1382" w:type="dxa"/>
          </w:tcPr>
          <w:p w14:paraId="4F45C5D0" w14:textId="77777777" w:rsidR="003B1BF7" w:rsidRPr="00A55470" w:rsidRDefault="003B1BF7" w:rsidP="003B1BF7">
            <w:pPr>
              <w:spacing w:line="256" w:lineRule="auto"/>
              <w:ind w:right="-72"/>
              <w:jc w:val="right"/>
              <w:rPr>
                <w:rFonts w:ascii="Arial" w:hAnsi="Arial" w:cs="Arial"/>
                <w:bCs/>
                <w:color w:val="000000"/>
                <w:sz w:val="18"/>
                <w:szCs w:val="18"/>
              </w:rPr>
            </w:pPr>
          </w:p>
        </w:tc>
        <w:tc>
          <w:tcPr>
            <w:tcW w:w="1379" w:type="dxa"/>
          </w:tcPr>
          <w:p w14:paraId="42C28CD0" w14:textId="77777777" w:rsidR="003B1BF7" w:rsidRPr="00A55470" w:rsidRDefault="003B1BF7" w:rsidP="003B1BF7">
            <w:pPr>
              <w:spacing w:line="256" w:lineRule="auto"/>
              <w:ind w:right="-72"/>
              <w:jc w:val="right"/>
              <w:rPr>
                <w:rFonts w:ascii="Arial" w:hAnsi="Arial" w:cs="Arial"/>
                <w:bCs/>
                <w:color w:val="000000"/>
                <w:sz w:val="18"/>
                <w:szCs w:val="18"/>
              </w:rPr>
            </w:pPr>
          </w:p>
        </w:tc>
        <w:tc>
          <w:tcPr>
            <w:tcW w:w="1379" w:type="dxa"/>
          </w:tcPr>
          <w:p w14:paraId="3CA0CFA5" w14:textId="77777777" w:rsidR="003B1BF7" w:rsidRPr="00A55470" w:rsidRDefault="003B1BF7" w:rsidP="003B1BF7">
            <w:pPr>
              <w:spacing w:line="256" w:lineRule="auto"/>
              <w:ind w:right="-72"/>
              <w:jc w:val="right"/>
              <w:rPr>
                <w:rFonts w:ascii="Arial" w:hAnsi="Arial" w:cs="Arial"/>
                <w:bCs/>
                <w:color w:val="000000"/>
                <w:sz w:val="18"/>
                <w:szCs w:val="18"/>
              </w:rPr>
            </w:pPr>
          </w:p>
        </w:tc>
        <w:tc>
          <w:tcPr>
            <w:tcW w:w="1379" w:type="dxa"/>
          </w:tcPr>
          <w:p w14:paraId="004ABCBF" w14:textId="77777777" w:rsidR="003B1BF7" w:rsidRPr="00A55470" w:rsidRDefault="003B1BF7" w:rsidP="003B1BF7">
            <w:pPr>
              <w:spacing w:line="256" w:lineRule="auto"/>
              <w:ind w:right="-72"/>
              <w:jc w:val="right"/>
              <w:rPr>
                <w:rFonts w:ascii="Arial" w:hAnsi="Arial" w:cs="Arial"/>
                <w:bCs/>
                <w:color w:val="000000"/>
                <w:sz w:val="18"/>
                <w:szCs w:val="18"/>
              </w:rPr>
            </w:pPr>
          </w:p>
        </w:tc>
      </w:tr>
      <w:tr w:rsidR="003B1BF7" w:rsidRPr="00A55470" w14:paraId="0DD736F7" w14:textId="77777777">
        <w:tc>
          <w:tcPr>
            <w:tcW w:w="3929" w:type="dxa"/>
            <w:hideMark/>
          </w:tcPr>
          <w:p w14:paraId="43A8DA8F" w14:textId="41E69517" w:rsidR="003B1BF7" w:rsidRPr="00A55470" w:rsidRDefault="003B1BF7" w:rsidP="003B1BF7">
            <w:pPr>
              <w:ind w:left="-101" w:right="-72"/>
              <w:rPr>
                <w:rFonts w:ascii="Arial" w:hAnsi="Arial" w:cs="Arial"/>
                <w:b/>
                <w:color w:val="000000"/>
                <w:sz w:val="18"/>
                <w:szCs w:val="18"/>
              </w:rPr>
            </w:pPr>
            <w:r w:rsidRPr="00A55470">
              <w:rPr>
                <w:rFonts w:ascii="Arial" w:hAnsi="Arial" w:cs="Arial"/>
                <w:color w:val="000000"/>
                <w:sz w:val="18"/>
                <w:szCs w:val="18"/>
              </w:rPr>
              <w:t>Opening net book value</w:t>
            </w:r>
          </w:p>
        </w:tc>
        <w:tc>
          <w:tcPr>
            <w:tcW w:w="1382" w:type="dxa"/>
            <w:vAlign w:val="bottom"/>
          </w:tcPr>
          <w:p w14:paraId="3FD570B9" w14:textId="5ED9931C" w:rsidR="003B1BF7" w:rsidRPr="00A55470" w:rsidRDefault="003B1BF7" w:rsidP="003B1BF7">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36,608</w:t>
            </w:r>
          </w:p>
        </w:tc>
        <w:tc>
          <w:tcPr>
            <w:tcW w:w="1379" w:type="dxa"/>
            <w:vAlign w:val="bottom"/>
          </w:tcPr>
          <w:p w14:paraId="7A523BB3" w14:textId="5BED873D" w:rsidR="003B1BF7" w:rsidRPr="00A55470" w:rsidRDefault="003B1BF7" w:rsidP="003B1BF7">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890</w:t>
            </w:r>
          </w:p>
        </w:tc>
        <w:tc>
          <w:tcPr>
            <w:tcW w:w="1379" w:type="dxa"/>
          </w:tcPr>
          <w:p w14:paraId="3FC941B5" w14:textId="426A28D8" w:rsidR="003B1BF7" w:rsidRPr="00A55470" w:rsidRDefault="003B1BF7" w:rsidP="003B1BF7">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1,790</w:t>
            </w:r>
          </w:p>
        </w:tc>
        <w:tc>
          <w:tcPr>
            <w:tcW w:w="1379" w:type="dxa"/>
            <w:vAlign w:val="bottom"/>
          </w:tcPr>
          <w:p w14:paraId="26EA8403" w14:textId="7DADBFB4" w:rsidR="003B1BF7" w:rsidRPr="00A55470" w:rsidRDefault="003B1BF7" w:rsidP="003B1BF7">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39,288</w:t>
            </w:r>
          </w:p>
        </w:tc>
      </w:tr>
      <w:tr w:rsidR="003B1BF7" w:rsidRPr="00A55470" w14:paraId="4ABE54FC" w14:textId="77777777" w:rsidTr="004B78DD">
        <w:tc>
          <w:tcPr>
            <w:tcW w:w="3929" w:type="dxa"/>
            <w:hideMark/>
          </w:tcPr>
          <w:p w14:paraId="14646D56" w14:textId="7E909D23" w:rsidR="003B1BF7" w:rsidRPr="00A55470" w:rsidRDefault="003B1BF7" w:rsidP="003B1BF7">
            <w:pPr>
              <w:ind w:left="-101" w:right="-72"/>
              <w:rPr>
                <w:rFonts w:ascii="Arial" w:hAnsi="Arial" w:cs="Arial"/>
                <w:color w:val="000000"/>
                <w:sz w:val="18"/>
                <w:szCs w:val="18"/>
              </w:rPr>
            </w:pPr>
            <w:r w:rsidRPr="00A55470">
              <w:rPr>
                <w:rFonts w:ascii="Arial" w:hAnsi="Arial" w:cs="Arial"/>
                <w:color w:val="000000"/>
                <w:sz w:val="18"/>
                <w:szCs w:val="18"/>
              </w:rPr>
              <w:t>Additions</w:t>
            </w:r>
          </w:p>
        </w:tc>
        <w:tc>
          <w:tcPr>
            <w:tcW w:w="1382" w:type="dxa"/>
            <w:vAlign w:val="bottom"/>
          </w:tcPr>
          <w:p w14:paraId="6BC33A48" w14:textId="0DA06969" w:rsidR="003B1BF7" w:rsidRPr="00A55470" w:rsidRDefault="003B1BF7" w:rsidP="003B1BF7">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cs/>
              </w:rPr>
              <w:t>-</w:t>
            </w:r>
          </w:p>
        </w:tc>
        <w:tc>
          <w:tcPr>
            <w:tcW w:w="1379" w:type="dxa"/>
            <w:vAlign w:val="bottom"/>
          </w:tcPr>
          <w:p w14:paraId="3B9FC548" w14:textId="5DF88EED" w:rsidR="003B1BF7" w:rsidRPr="00A55470" w:rsidRDefault="003B1BF7" w:rsidP="003B1BF7">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32</w:t>
            </w:r>
          </w:p>
        </w:tc>
        <w:tc>
          <w:tcPr>
            <w:tcW w:w="1379" w:type="dxa"/>
            <w:vAlign w:val="bottom"/>
          </w:tcPr>
          <w:p w14:paraId="7B602EFF" w14:textId="238FF344" w:rsidR="003B1BF7" w:rsidRPr="00A55470" w:rsidRDefault="003B1BF7" w:rsidP="003B1BF7">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4</w:t>
            </w:r>
          </w:p>
        </w:tc>
        <w:tc>
          <w:tcPr>
            <w:tcW w:w="1379" w:type="dxa"/>
            <w:vAlign w:val="bottom"/>
          </w:tcPr>
          <w:p w14:paraId="33F7F6A8" w14:textId="64743105" w:rsidR="003B1BF7" w:rsidRPr="00A55470" w:rsidRDefault="003B1BF7" w:rsidP="003B1BF7">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36</w:t>
            </w:r>
          </w:p>
        </w:tc>
      </w:tr>
      <w:tr w:rsidR="003B1BF7" w:rsidRPr="00A55470" w14:paraId="71CEE592" w14:textId="77777777" w:rsidTr="004B78DD">
        <w:tc>
          <w:tcPr>
            <w:tcW w:w="3929" w:type="dxa"/>
          </w:tcPr>
          <w:p w14:paraId="6FCD2BFE" w14:textId="0CE9424D" w:rsidR="003B1BF7" w:rsidRPr="00A55470" w:rsidRDefault="003B1BF7" w:rsidP="003B1BF7">
            <w:pPr>
              <w:ind w:left="-101" w:right="-72"/>
              <w:rPr>
                <w:rFonts w:ascii="Arial" w:hAnsi="Arial" w:cs="Arial"/>
                <w:color w:val="000000"/>
                <w:sz w:val="18"/>
                <w:szCs w:val="18"/>
              </w:rPr>
            </w:pPr>
            <w:r w:rsidRPr="00A55470">
              <w:rPr>
                <w:rFonts w:ascii="Arial" w:hAnsi="Arial" w:cs="Arial"/>
                <w:color w:val="000000"/>
                <w:sz w:val="18"/>
                <w:szCs w:val="18"/>
              </w:rPr>
              <w:t>Transfer in</w:t>
            </w:r>
          </w:p>
        </w:tc>
        <w:tc>
          <w:tcPr>
            <w:tcW w:w="1382" w:type="dxa"/>
            <w:vAlign w:val="bottom"/>
          </w:tcPr>
          <w:p w14:paraId="2D1D8F68" w14:textId="58898B4B" w:rsidR="003B1BF7" w:rsidRPr="00A55470" w:rsidRDefault="003B1BF7" w:rsidP="003B1BF7">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cs/>
              </w:rPr>
              <w:t>-</w:t>
            </w:r>
          </w:p>
        </w:tc>
        <w:tc>
          <w:tcPr>
            <w:tcW w:w="1379" w:type="dxa"/>
            <w:vAlign w:val="bottom"/>
          </w:tcPr>
          <w:p w14:paraId="6213646B" w14:textId="2FB1AD77" w:rsidR="003B1BF7" w:rsidRPr="00A55470" w:rsidRDefault="003B1BF7" w:rsidP="003B1BF7">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21</w:t>
            </w:r>
          </w:p>
        </w:tc>
        <w:tc>
          <w:tcPr>
            <w:tcW w:w="1379" w:type="dxa"/>
          </w:tcPr>
          <w:p w14:paraId="1D003C55" w14:textId="4E587350" w:rsidR="003B1BF7" w:rsidRPr="00A55470" w:rsidRDefault="003B1BF7" w:rsidP="003B1BF7">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379" w:type="dxa"/>
            <w:vAlign w:val="bottom"/>
          </w:tcPr>
          <w:p w14:paraId="2D174C17" w14:textId="324CB009" w:rsidR="003B1BF7" w:rsidRPr="00A55470" w:rsidRDefault="003B1BF7" w:rsidP="003B1BF7">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21</w:t>
            </w:r>
          </w:p>
        </w:tc>
      </w:tr>
      <w:tr w:rsidR="003B1BF7" w:rsidRPr="00A55470" w14:paraId="177CEDB7" w14:textId="77777777" w:rsidTr="004B78DD">
        <w:tc>
          <w:tcPr>
            <w:tcW w:w="3929" w:type="dxa"/>
          </w:tcPr>
          <w:p w14:paraId="02CF2C1B" w14:textId="04AC517C" w:rsidR="003B1BF7" w:rsidRPr="00A55470" w:rsidRDefault="003B1BF7" w:rsidP="003B1BF7">
            <w:pPr>
              <w:ind w:left="-101" w:right="-72"/>
              <w:rPr>
                <w:rFonts w:ascii="Arial" w:hAnsi="Arial" w:cs="Arial"/>
                <w:color w:val="000000"/>
                <w:sz w:val="18"/>
                <w:szCs w:val="18"/>
              </w:rPr>
            </w:pPr>
            <w:r w:rsidRPr="00A55470">
              <w:rPr>
                <w:rFonts w:ascii="Arial" w:hAnsi="Arial" w:cs="Arial"/>
                <w:color w:val="000000"/>
                <w:sz w:val="18"/>
                <w:szCs w:val="18"/>
              </w:rPr>
              <w:t>Amortisation</w:t>
            </w:r>
          </w:p>
        </w:tc>
        <w:tc>
          <w:tcPr>
            <w:tcW w:w="1382" w:type="dxa"/>
            <w:vAlign w:val="bottom"/>
          </w:tcPr>
          <w:p w14:paraId="60DBB224" w14:textId="430A194B" w:rsidR="003B1BF7" w:rsidRPr="00A55470" w:rsidRDefault="003B1BF7" w:rsidP="003B1BF7">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cs/>
              </w:rPr>
              <w:t>(</w:t>
            </w:r>
            <w:r w:rsidRPr="00A55470">
              <w:rPr>
                <w:rFonts w:ascii="Arial" w:eastAsia="Arial Unicode MS" w:hAnsi="Arial" w:cs="Arial"/>
                <w:color w:val="000000"/>
                <w:sz w:val="18"/>
                <w:szCs w:val="18"/>
              </w:rPr>
              <w:t>1,950</w:t>
            </w:r>
            <w:r w:rsidRPr="00A55470">
              <w:rPr>
                <w:rFonts w:ascii="Arial" w:eastAsia="Arial Unicode MS" w:hAnsi="Arial" w:cs="Arial"/>
                <w:color w:val="000000"/>
                <w:sz w:val="18"/>
                <w:szCs w:val="18"/>
                <w:cs/>
              </w:rPr>
              <w:t>)</w:t>
            </w:r>
          </w:p>
        </w:tc>
        <w:tc>
          <w:tcPr>
            <w:tcW w:w="1379" w:type="dxa"/>
            <w:vAlign w:val="bottom"/>
          </w:tcPr>
          <w:p w14:paraId="674E00F8" w14:textId="75792BC8" w:rsidR="003B1BF7" w:rsidRPr="00A55470" w:rsidRDefault="003B1BF7" w:rsidP="003B1BF7">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cs/>
              </w:rPr>
              <w:t>(</w:t>
            </w:r>
            <w:r w:rsidRPr="00A55470">
              <w:rPr>
                <w:rFonts w:ascii="Arial" w:eastAsia="Arial Unicode MS" w:hAnsi="Arial" w:cs="Arial"/>
                <w:color w:val="000000"/>
                <w:sz w:val="18"/>
                <w:szCs w:val="18"/>
              </w:rPr>
              <w:t>138</w:t>
            </w:r>
            <w:r w:rsidRPr="00A55470">
              <w:rPr>
                <w:rFonts w:ascii="Arial" w:eastAsia="Arial Unicode MS" w:hAnsi="Arial" w:cs="Arial"/>
                <w:color w:val="000000"/>
                <w:sz w:val="18"/>
                <w:szCs w:val="18"/>
                <w:cs/>
              </w:rPr>
              <w:t>)</w:t>
            </w:r>
          </w:p>
        </w:tc>
        <w:tc>
          <w:tcPr>
            <w:tcW w:w="1379" w:type="dxa"/>
          </w:tcPr>
          <w:p w14:paraId="36881E89" w14:textId="44919A2E" w:rsidR="003B1BF7" w:rsidRPr="00A55470" w:rsidRDefault="003B1BF7" w:rsidP="003B1BF7">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cs/>
              </w:rPr>
              <w:t>(</w:t>
            </w:r>
            <w:r w:rsidRPr="00A55470">
              <w:rPr>
                <w:rFonts w:ascii="Arial" w:eastAsia="Arial Unicode MS" w:hAnsi="Arial" w:cs="Arial"/>
                <w:color w:val="000000"/>
                <w:sz w:val="18"/>
                <w:szCs w:val="18"/>
              </w:rPr>
              <w:t>152</w:t>
            </w:r>
            <w:r w:rsidRPr="00A55470">
              <w:rPr>
                <w:rFonts w:ascii="Arial" w:eastAsia="Arial Unicode MS" w:hAnsi="Arial" w:cs="Arial"/>
                <w:color w:val="000000"/>
                <w:sz w:val="18"/>
                <w:szCs w:val="18"/>
                <w:cs/>
              </w:rPr>
              <w:t>)</w:t>
            </w:r>
          </w:p>
        </w:tc>
        <w:tc>
          <w:tcPr>
            <w:tcW w:w="1379" w:type="dxa"/>
            <w:vAlign w:val="bottom"/>
          </w:tcPr>
          <w:p w14:paraId="1F082B96" w14:textId="20D4C0BD" w:rsidR="003B1BF7" w:rsidRPr="00A55470" w:rsidRDefault="003B1BF7" w:rsidP="003B1BF7">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(2,240)</w:t>
            </w:r>
          </w:p>
        </w:tc>
      </w:tr>
      <w:tr w:rsidR="003B1BF7" w:rsidRPr="00A55470" w14:paraId="0319D9BA" w14:textId="77777777">
        <w:tc>
          <w:tcPr>
            <w:tcW w:w="3929" w:type="dxa"/>
            <w:vAlign w:val="bottom"/>
            <w:hideMark/>
          </w:tcPr>
          <w:p w14:paraId="2EB83F40" w14:textId="746AB48F" w:rsidR="003B1BF7" w:rsidRPr="00A55470" w:rsidRDefault="003B1BF7" w:rsidP="003B1BF7">
            <w:pPr>
              <w:ind w:left="-101" w:right="-72"/>
              <w:rPr>
                <w:rFonts w:ascii="Arial" w:hAnsi="Arial" w:cs="Arial"/>
                <w:color w:val="000000"/>
                <w:sz w:val="18"/>
                <w:szCs w:val="18"/>
              </w:rPr>
            </w:pPr>
            <w:r w:rsidRPr="00A55470">
              <w:rPr>
                <w:rFonts w:ascii="Arial" w:hAnsi="Arial" w:cs="Arial"/>
                <w:color w:val="000000"/>
                <w:sz w:val="18"/>
                <w:szCs w:val="18"/>
              </w:rPr>
              <w:t xml:space="preserve">Exchange difference on translation </w:t>
            </w:r>
          </w:p>
        </w:tc>
        <w:tc>
          <w:tcPr>
            <w:tcW w:w="1382" w:type="dxa"/>
            <w:tcBorders>
              <w:bottom w:val="single" w:sz="4" w:space="0" w:color="auto"/>
            </w:tcBorders>
            <w:vAlign w:val="bottom"/>
          </w:tcPr>
          <w:p w14:paraId="6D5F55CF" w14:textId="1CF2C6F6" w:rsidR="003B1BF7" w:rsidRPr="00A55470" w:rsidRDefault="003B1BF7" w:rsidP="003B1BF7">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cs/>
              </w:rPr>
              <w:t>(</w:t>
            </w:r>
            <w:r w:rsidRPr="00A55470">
              <w:rPr>
                <w:rFonts w:ascii="Arial" w:eastAsia="Arial Unicode MS" w:hAnsi="Arial" w:cs="Arial"/>
                <w:color w:val="000000"/>
                <w:sz w:val="18"/>
                <w:szCs w:val="18"/>
              </w:rPr>
              <w:t>22</w:t>
            </w:r>
            <w:r w:rsidRPr="00A55470">
              <w:rPr>
                <w:rFonts w:ascii="Arial" w:eastAsia="Arial Unicode MS" w:hAnsi="Arial" w:cs="Arial"/>
                <w:color w:val="000000"/>
                <w:sz w:val="18"/>
                <w:szCs w:val="18"/>
                <w:cs/>
              </w:rPr>
              <w:t>)</w:t>
            </w:r>
          </w:p>
        </w:tc>
        <w:tc>
          <w:tcPr>
            <w:tcW w:w="1379" w:type="dxa"/>
            <w:tcBorders>
              <w:bottom w:val="single" w:sz="4" w:space="0" w:color="auto"/>
            </w:tcBorders>
            <w:vAlign w:val="bottom"/>
          </w:tcPr>
          <w:p w14:paraId="7D6BE50D" w14:textId="28C79CF7" w:rsidR="003B1BF7" w:rsidRPr="00A55470" w:rsidRDefault="003B1BF7" w:rsidP="003B1BF7">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cs/>
              </w:rPr>
              <w:t>-</w:t>
            </w:r>
          </w:p>
        </w:tc>
        <w:tc>
          <w:tcPr>
            <w:tcW w:w="1379" w:type="dxa"/>
            <w:tcBorders>
              <w:bottom w:val="single" w:sz="4" w:space="0" w:color="auto"/>
            </w:tcBorders>
          </w:tcPr>
          <w:p w14:paraId="2F3F117E" w14:textId="0CDD8228" w:rsidR="003B1BF7" w:rsidRPr="00A55470" w:rsidRDefault="003B1BF7" w:rsidP="003B1BF7">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cs/>
              </w:rPr>
              <w:t>-</w:t>
            </w:r>
          </w:p>
        </w:tc>
        <w:tc>
          <w:tcPr>
            <w:tcW w:w="1379" w:type="dxa"/>
            <w:tcBorders>
              <w:bottom w:val="single" w:sz="4" w:space="0" w:color="auto"/>
            </w:tcBorders>
            <w:vAlign w:val="bottom"/>
          </w:tcPr>
          <w:p w14:paraId="218EECA9" w14:textId="28D6E484" w:rsidR="003B1BF7" w:rsidRPr="00A55470" w:rsidRDefault="003B1BF7" w:rsidP="003B1BF7">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cs/>
              </w:rPr>
              <w:t>(</w:t>
            </w:r>
            <w:r w:rsidRPr="00A55470">
              <w:rPr>
                <w:rFonts w:ascii="Arial" w:eastAsia="Arial Unicode MS" w:hAnsi="Arial" w:cs="Arial"/>
                <w:color w:val="000000"/>
                <w:sz w:val="18"/>
                <w:szCs w:val="18"/>
              </w:rPr>
              <w:t>22</w:t>
            </w:r>
            <w:r w:rsidRPr="00A55470">
              <w:rPr>
                <w:rFonts w:ascii="Arial" w:eastAsia="Arial Unicode MS" w:hAnsi="Arial" w:cs="Arial"/>
                <w:color w:val="000000"/>
                <w:sz w:val="18"/>
                <w:szCs w:val="18"/>
                <w:cs/>
              </w:rPr>
              <w:t>)</w:t>
            </w:r>
          </w:p>
        </w:tc>
      </w:tr>
      <w:tr w:rsidR="003B1BF7" w:rsidRPr="00A55470" w14:paraId="71C45D61" w14:textId="77777777">
        <w:tc>
          <w:tcPr>
            <w:tcW w:w="3929" w:type="dxa"/>
            <w:hideMark/>
          </w:tcPr>
          <w:p w14:paraId="11C26F3E" w14:textId="26D96559" w:rsidR="003B1BF7" w:rsidRPr="00A55470" w:rsidRDefault="003B1BF7" w:rsidP="003B1BF7">
            <w:pPr>
              <w:ind w:left="-101" w:right="-72"/>
              <w:rPr>
                <w:rFonts w:ascii="Arial" w:hAnsi="Arial" w:cs="Arial"/>
                <w:color w:val="000000"/>
                <w:sz w:val="18"/>
                <w:szCs w:val="18"/>
              </w:rPr>
            </w:pPr>
          </w:p>
        </w:tc>
        <w:tc>
          <w:tcPr>
            <w:tcW w:w="1382" w:type="dxa"/>
            <w:tcBorders>
              <w:top w:val="single" w:sz="4" w:space="0" w:color="auto"/>
            </w:tcBorders>
            <w:vAlign w:val="bottom"/>
          </w:tcPr>
          <w:p w14:paraId="6B32599E" w14:textId="7D11C2E6" w:rsidR="003B1BF7" w:rsidRPr="00A55470" w:rsidRDefault="003B1BF7" w:rsidP="003B1BF7">
            <w:pPr>
              <w:spacing w:line="256" w:lineRule="auto"/>
              <w:ind w:right="-72"/>
              <w:jc w:val="right"/>
              <w:rPr>
                <w:rFonts w:ascii="Arial" w:eastAsia="Arial Unicode MS" w:hAnsi="Arial" w:cs="Arial"/>
                <w:color w:val="000000"/>
                <w:sz w:val="18"/>
                <w:szCs w:val="18"/>
              </w:rPr>
            </w:pPr>
          </w:p>
        </w:tc>
        <w:tc>
          <w:tcPr>
            <w:tcW w:w="1379" w:type="dxa"/>
            <w:tcBorders>
              <w:top w:val="single" w:sz="4" w:space="0" w:color="auto"/>
            </w:tcBorders>
            <w:vAlign w:val="bottom"/>
          </w:tcPr>
          <w:p w14:paraId="05A4E6CE" w14:textId="2D6EDAE8" w:rsidR="003B1BF7" w:rsidRPr="00A55470" w:rsidRDefault="003B1BF7" w:rsidP="003B1BF7">
            <w:pPr>
              <w:spacing w:line="256" w:lineRule="auto"/>
              <w:ind w:right="-72"/>
              <w:jc w:val="right"/>
              <w:rPr>
                <w:rFonts w:ascii="Arial" w:eastAsia="Arial Unicode MS" w:hAnsi="Arial" w:cs="Arial"/>
                <w:color w:val="000000"/>
                <w:sz w:val="18"/>
                <w:szCs w:val="18"/>
              </w:rPr>
            </w:pPr>
          </w:p>
        </w:tc>
        <w:tc>
          <w:tcPr>
            <w:tcW w:w="1379" w:type="dxa"/>
            <w:tcBorders>
              <w:top w:val="single" w:sz="4" w:space="0" w:color="auto"/>
            </w:tcBorders>
          </w:tcPr>
          <w:p w14:paraId="22372F99" w14:textId="10D0B8BF" w:rsidR="003B1BF7" w:rsidRPr="00A55470" w:rsidRDefault="003B1BF7" w:rsidP="003B1BF7">
            <w:pPr>
              <w:spacing w:line="256" w:lineRule="auto"/>
              <w:ind w:right="-72"/>
              <w:jc w:val="right"/>
              <w:rPr>
                <w:rFonts w:ascii="Arial" w:eastAsia="Arial Unicode MS" w:hAnsi="Arial" w:cs="Arial"/>
                <w:color w:val="000000"/>
                <w:sz w:val="18"/>
                <w:szCs w:val="18"/>
              </w:rPr>
            </w:pPr>
          </w:p>
        </w:tc>
        <w:tc>
          <w:tcPr>
            <w:tcW w:w="1379" w:type="dxa"/>
            <w:tcBorders>
              <w:top w:val="single" w:sz="4" w:space="0" w:color="auto"/>
            </w:tcBorders>
            <w:vAlign w:val="bottom"/>
          </w:tcPr>
          <w:p w14:paraId="3A29D45A" w14:textId="324C2F49" w:rsidR="003B1BF7" w:rsidRPr="00A55470" w:rsidRDefault="003B1BF7" w:rsidP="003B1BF7">
            <w:pPr>
              <w:spacing w:line="256" w:lineRule="auto"/>
              <w:ind w:right="-72"/>
              <w:jc w:val="right"/>
              <w:rPr>
                <w:rFonts w:ascii="Arial" w:eastAsia="Arial Unicode MS" w:hAnsi="Arial" w:cs="Arial"/>
                <w:color w:val="000000"/>
                <w:sz w:val="18"/>
                <w:szCs w:val="18"/>
              </w:rPr>
            </w:pPr>
          </w:p>
        </w:tc>
      </w:tr>
      <w:tr w:rsidR="003B1BF7" w:rsidRPr="00A55470" w14:paraId="4BD39570" w14:textId="77777777" w:rsidTr="004B78DD">
        <w:tc>
          <w:tcPr>
            <w:tcW w:w="3929" w:type="dxa"/>
            <w:hideMark/>
          </w:tcPr>
          <w:p w14:paraId="153F4688" w14:textId="4564C4F1" w:rsidR="003B1BF7" w:rsidRPr="00A55470" w:rsidRDefault="003B1BF7" w:rsidP="003B1BF7">
            <w:pPr>
              <w:ind w:left="-101" w:right="-72"/>
              <w:rPr>
                <w:rFonts w:ascii="Arial" w:hAnsi="Arial" w:cs="Arial"/>
                <w:color w:val="000000"/>
                <w:sz w:val="18"/>
                <w:szCs w:val="18"/>
              </w:rPr>
            </w:pPr>
            <w:r w:rsidRPr="00A55470">
              <w:rPr>
                <w:rFonts w:ascii="Arial" w:hAnsi="Arial" w:cs="Arial"/>
                <w:color w:val="000000"/>
                <w:sz w:val="18"/>
                <w:szCs w:val="18"/>
              </w:rPr>
              <w:t>Closing net book value</w:t>
            </w:r>
          </w:p>
        </w:tc>
        <w:tc>
          <w:tcPr>
            <w:tcW w:w="1382" w:type="dxa"/>
            <w:tcBorders>
              <w:top w:val="nil"/>
              <w:left w:val="nil"/>
              <w:bottom w:val="single" w:sz="4" w:space="0" w:color="000000"/>
              <w:right w:val="nil"/>
            </w:tcBorders>
            <w:vAlign w:val="bottom"/>
          </w:tcPr>
          <w:p w14:paraId="37817F49" w14:textId="57096754" w:rsidR="003B1BF7" w:rsidRPr="00A55470" w:rsidRDefault="003B1BF7" w:rsidP="003B1BF7">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34,636</w:t>
            </w:r>
          </w:p>
        </w:tc>
        <w:tc>
          <w:tcPr>
            <w:tcW w:w="1379" w:type="dxa"/>
            <w:tcBorders>
              <w:top w:val="nil"/>
              <w:left w:val="nil"/>
              <w:bottom w:val="single" w:sz="4" w:space="0" w:color="000000"/>
              <w:right w:val="nil"/>
            </w:tcBorders>
            <w:vAlign w:val="bottom"/>
          </w:tcPr>
          <w:p w14:paraId="7DFCEFFA" w14:textId="1ECDF761" w:rsidR="003B1BF7" w:rsidRPr="00A55470" w:rsidRDefault="003B1BF7" w:rsidP="003B1BF7">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805</w:t>
            </w:r>
          </w:p>
        </w:tc>
        <w:tc>
          <w:tcPr>
            <w:tcW w:w="1379" w:type="dxa"/>
            <w:tcBorders>
              <w:top w:val="nil"/>
              <w:left w:val="nil"/>
              <w:bottom w:val="single" w:sz="4" w:space="0" w:color="000000"/>
              <w:right w:val="nil"/>
            </w:tcBorders>
          </w:tcPr>
          <w:p w14:paraId="6B8F4F91" w14:textId="5E98135C" w:rsidR="003B1BF7" w:rsidRPr="00A55470" w:rsidRDefault="003B1BF7" w:rsidP="003B1BF7">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1,642</w:t>
            </w:r>
          </w:p>
        </w:tc>
        <w:tc>
          <w:tcPr>
            <w:tcW w:w="1379" w:type="dxa"/>
            <w:tcBorders>
              <w:top w:val="nil"/>
              <w:left w:val="nil"/>
              <w:bottom w:val="single" w:sz="4" w:space="0" w:color="000000"/>
              <w:right w:val="nil"/>
            </w:tcBorders>
            <w:vAlign w:val="bottom"/>
          </w:tcPr>
          <w:p w14:paraId="73EC505A" w14:textId="0B2BA96F" w:rsidR="003B1BF7" w:rsidRPr="00A55470" w:rsidRDefault="003B1BF7" w:rsidP="003B1BF7">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37,083</w:t>
            </w:r>
          </w:p>
        </w:tc>
      </w:tr>
      <w:tr w:rsidR="003B1BF7" w:rsidRPr="00A55470" w14:paraId="50E15759" w14:textId="77777777" w:rsidTr="004B78DD">
        <w:tc>
          <w:tcPr>
            <w:tcW w:w="3929" w:type="dxa"/>
          </w:tcPr>
          <w:p w14:paraId="605EC40B" w14:textId="77777777" w:rsidR="003B1BF7" w:rsidRPr="00A55470" w:rsidRDefault="003B1BF7" w:rsidP="003B1BF7">
            <w:pPr>
              <w:spacing w:line="256" w:lineRule="auto"/>
              <w:ind w:left="-101"/>
              <w:rPr>
                <w:rFonts w:ascii="Arial" w:hAnsi="Arial" w:cs="Arial"/>
                <w:b/>
                <w:color w:val="000000"/>
                <w:sz w:val="18"/>
                <w:szCs w:val="18"/>
              </w:rPr>
            </w:pPr>
          </w:p>
        </w:tc>
        <w:tc>
          <w:tcPr>
            <w:tcW w:w="1382" w:type="dxa"/>
            <w:tcBorders>
              <w:top w:val="single" w:sz="4" w:space="0" w:color="000000"/>
              <w:left w:val="nil"/>
              <w:right w:val="nil"/>
            </w:tcBorders>
          </w:tcPr>
          <w:p w14:paraId="2E93B616" w14:textId="77777777" w:rsidR="003B1BF7" w:rsidRPr="00A55470" w:rsidRDefault="003B1BF7" w:rsidP="003B1BF7">
            <w:pPr>
              <w:spacing w:line="256" w:lineRule="auto"/>
              <w:ind w:right="-72"/>
              <w:jc w:val="right"/>
              <w:rPr>
                <w:rFonts w:ascii="Arial" w:eastAsia="Arial Unicode MS" w:hAnsi="Arial" w:cs="Arial"/>
                <w:color w:val="000000"/>
                <w:sz w:val="18"/>
                <w:szCs w:val="18"/>
              </w:rPr>
            </w:pPr>
          </w:p>
        </w:tc>
        <w:tc>
          <w:tcPr>
            <w:tcW w:w="1379" w:type="dxa"/>
            <w:tcBorders>
              <w:top w:val="single" w:sz="4" w:space="0" w:color="000000"/>
              <w:left w:val="nil"/>
              <w:right w:val="nil"/>
            </w:tcBorders>
          </w:tcPr>
          <w:p w14:paraId="73BD2688" w14:textId="77777777" w:rsidR="003B1BF7" w:rsidRPr="00A55470" w:rsidRDefault="003B1BF7" w:rsidP="003B1BF7">
            <w:pPr>
              <w:spacing w:line="256" w:lineRule="auto"/>
              <w:ind w:right="-72"/>
              <w:jc w:val="right"/>
              <w:rPr>
                <w:rFonts w:ascii="Arial" w:eastAsia="Arial Unicode MS" w:hAnsi="Arial" w:cs="Arial"/>
                <w:color w:val="000000"/>
                <w:sz w:val="18"/>
                <w:szCs w:val="18"/>
              </w:rPr>
            </w:pPr>
          </w:p>
        </w:tc>
        <w:tc>
          <w:tcPr>
            <w:tcW w:w="1379" w:type="dxa"/>
            <w:tcBorders>
              <w:top w:val="single" w:sz="4" w:space="0" w:color="000000"/>
              <w:left w:val="nil"/>
              <w:right w:val="nil"/>
            </w:tcBorders>
          </w:tcPr>
          <w:p w14:paraId="3A7C269E" w14:textId="77777777" w:rsidR="003B1BF7" w:rsidRPr="00A55470" w:rsidRDefault="003B1BF7" w:rsidP="003B1BF7">
            <w:pPr>
              <w:spacing w:line="256" w:lineRule="auto"/>
              <w:ind w:right="-72"/>
              <w:jc w:val="right"/>
              <w:rPr>
                <w:rFonts w:ascii="Arial" w:eastAsia="Arial Unicode MS" w:hAnsi="Arial" w:cs="Arial"/>
                <w:color w:val="000000"/>
                <w:sz w:val="18"/>
                <w:szCs w:val="18"/>
              </w:rPr>
            </w:pPr>
          </w:p>
        </w:tc>
        <w:tc>
          <w:tcPr>
            <w:tcW w:w="1379" w:type="dxa"/>
            <w:tcBorders>
              <w:top w:val="single" w:sz="4" w:space="0" w:color="000000"/>
              <w:left w:val="nil"/>
              <w:right w:val="nil"/>
            </w:tcBorders>
          </w:tcPr>
          <w:p w14:paraId="47E254F0" w14:textId="77777777" w:rsidR="003B1BF7" w:rsidRPr="00A55470" w:rsidRDefault="003B1BF7" w:rsidP="003B1BF7">
            <w:pPr>
              <w:spacing w:line="256" w:lineRule="auto"/>
              <w:ind w:right="-72"/>
              <w:jc w:val="right"/>
              <w:rPr>
                <w:rFonts w:ascii="Arial" w:eastAsia="Arial Unicode MS" w:hAnsi="Arial" w:cs="Arial"/>
                <w:color w:val="000000"/>
                <w:sz w:val="18"/>
                <w:szCs w:val="18"/>
              </w:rPr>
            </w:pPr>
          </w:p>
        </w:tc>
      </w:tr>
      <w:tr w:rsidR="003B1BF7" w:rsidRPr="00A55470" w14:paraId="4F104ACB" w14:textId="77777777" w:rsidTr="004B78DD">
        <w:tc>
          <w:tcPr>
            <w:tcW w:w="3929" w:type="dxa"/>
            <w:hideMark/>
          </w:tcPr>
          <w:p w14:paraId="6FE0DB34" w14:textId="47618369" w:rsidR="003B1BF7" w:rsidRPr="00A55470" w:rsidRDefault="003B1BF7" w:rsidP="003B1BF7">
            <w:pPr>
              <w:spacing w:line="256" w:lineRule="auto"/>
              <w:ind w:left="-101"/>
              <w:rPr>
                <w:rFonts w:ascii="Arial" w:hAnsi="Arial" w:cs="Arial"/>
                <w:b/>
                <w:color w:val="000000"/>
                <w:sz w:val="18"/>
                <w:szCs w:val="18"/>
              </w:rPr>
            </w:pPr>
            <w:r w:rsidRPr="00A55470">
              <w:rPr>
                <w:rFonts w:ascii="Arial" w:hAnsi="Arial" w:cs="Arial"/>
                <w:b/>
                <w:color w:val="000000"/>
                <w:sz w:val="18"/>
                <w:szCs w:val="18"/>
              </w:rPr>
              <w:t>At 31 December 2024</w:t>
            </w:r>
          </w:p>
        </w:tc>
        <w:tc>
          <w:tcPr>
            <w:tcW w:w="1382" w:type="dxa"/>
          </w:tcPr>
          <w:p w14:paraId="20464CFC" w14:textId="77777777" w:rsidR="003B1BF7" w:rsidRPr="00A55470" w:rsidRDefault="003B1BF7" w:rsidP="003B1BF7">
            <w:pPr>
              <w:spacing w:line="256" w:lineRule="auto"/>
              <w:ind w:right="-72"/>
              <w:jc w:val="right"/>
              <w:rPr>
                <w:rFonts w:ascii="Arial" w:eastAsia="Arial Unicode MS" w:hAnsi="Arial" w:cs="Arial"/>
                <w:color w:val="000000"/>
                <w:sz w:val="18"/>
                <w:szCs w:val="18"/>
              </w:rPr>
            </w:pPr>
          </w:p>
        </w:tc>
        <w:tc>
          <w:tcPr>
            <w:tcW w:w="1379" w:type="dxa"/>
          </w:tcPr>
          <w:p w14:paraId="44041306" w14:textId="77777777" w:rsidR="003B1BF7" w:rsidRPr="00A55470" w:rsidRDefault="003B1BF7" w:rsidP="003B1BF7">
            <w:pPr>
              <w:spacing w:line="256" w:lineRule="auto"/>
              <w:ind w:right="-72"/>
              <w:jc w:val="right"/>
              <w:rPr>
                <w:rFonts w:ascii="Arial" w:eastAsia="Arial Unicode MS" w:hAnsi="Arial" w:cs="Arial"/>
                <w:color w:val="000000"/>
                <w:sz w:val="18"/>
                <w:szCs w:val="18"/>
              </w:rPr>
            </w:pPr>
          </w:p>
        </w:tc>
        <w:tc>
          <w:tcPr>
            <w:tcW w:w="1379" w:type="dxa"/>
          </w:tcPr>
          <w:p w14:paraId="6B5A9ED9" w14:textId="77777777" w:rsidR="003B1BF7" w:rsidRPr="00A55470" w:rsidRDefault="003B1BF7" w:rsidP="003B1BF7">
            <w:pPr>
              <w:spacing w:line="256" w:lineRule="auto"/>
              <w:ind w:right="-72"/>
              <w:jc w:val="right"/>
              <w:rPr>
                <w:rFonts w:ascii="Arial" w:eastAsia="Arial Unicode MS" w:hAnsi="Arial" w:cs="Arial"/>
                <w:color w:val="000000"/>
                <w:sz w:val="18"/>
                <w:szCs w:val="18"/>
              </w:rPr>
            </w:pPr>
          </w:p>
        </w:tc>
        <w:tc>
          <w:tcPr>
            <w:tcW w:w="1379" w:type="dxa"/>
          </w:tcPr>
          <w:p w14:paraId="0E8CEA97" w14:textId="77777777" w:rsidR="003B1BF7" w:rsidRPr="00A55470" w:rsidRDefault="003B1BF7" w:rsidP="003B1BF7">
            <w:pPr>
              <w:spacing w:line="256" w:lineRule="auto"/>
              <w:ind w:right="-72"/>
              <w:jc w:val="right"/>
              <w:rPr>
                <w:rFonts w:ascii="Arial" w:eastAsia="Arial Unicode MS" w:hAnsi="Arial" w:cs="Arial"/>
                <w:color w:val="000000"/>
                <w:sz w:val="18"/>
                <w:szCs w:val="18"/>
              </w:rPr>
            </w:pPr>
          </w:p>
        </w:tc>
      </w:tr>
      <w:tr w:rsidR="003B1BF7" w:rsidRPr="00A55470" w14:paraId="363DEEC3" w14:textId="77777777">
        <w:tc>
          <w:tcPr>
            <w:tcW w:w="3929" w:type="dxa"/>
            <w:hideMark/>
          </w:tcPr>
          <w:p w14:paraId="3F122078" w14:textId="77777777" w:rsidR="003B1BF7" w:rsidRPr="00A55470" w:rsidRDefault="003B1BF7" w:rsidP="003B1BF7">
            <w:pPr>
              <w:spacing w:line="256" w:lineRule="auto"/>
              <w:ind w:left="-101"/>
              <w:rPr>
                <w:rFonts w:ascii="Arial" w:hAnsi="Arial" w:cs="Arial"/>
                <w:b/>
                <w:color w:val="000000"/>
                <w:sz w:val="18"/>
                <w:szCs w:val="18"/>
              </w:rPr>
            </w:pPr>
            <w:r w:rsidRPr="00A55470">
              <w:rPr>
                <w:rFonts w:ascii="Arial" w:hAnsi="Arial" w:cs="Arial"/>
                <w:color w:val="000000"/>
                <w:sz w:val="18"/>
                <w:szCs w:val="18"/>
              </w:rPr>
              <w:t xml:space="preserve">Cost </w:t>
            </w:r>
          </w:p>
        </w:tc>
        <w:tc>
          <w:tcPr>
            <w:tcW w:w="1382" w:type="dxa"/>
            <w:vAlign w:val="bottom"/>
          </w:tcPr>
          <w:p w14:paraId="35746373" w14:textId="4B78AA5B" w:rsidR="003B1BF7" w:rsidRPr="00A55470" w:rsidRDefault="003B1BF7" w:rsidP="003B1BF7">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45,900</w:t>
            </w:r>
          </w:p>
        </w:tc>
        <w:tc>
          <w:tcPr>
            <w:tcW w:w="1379" w:type="dxa"/>
            <w:vAlign w:val="bottom"/>
          </w:tcPr>
          <w:p w14:paraId="4D181409" w14:textId="6F2C360E" w:rsidR="003B1BF7" w:rsidRPr="00A55470" w:rsidRDefault="003B1BF7" w:rsidP="003B1BF7">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1,454</w:t>
            </w:r>
          </w:p>
        </w:tc>
        <w:tc>
          <w:tcPr>
            <w:tcW w:w="1379" w:type="dxa"/>
          </w:tcPr>
          <w:p w14:paraId="2FC56E45" w14:textId="0E229E7E" w:rsidR="003B1BF7" w:rsidRPr="00A55470" w:rsidRDefault="003B1BF7" w:rsidP="003B1BF7">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3,804</w:t>
            </w:r>
          </w:p>
        </w:tc>
        <w:tc>
          <w:tcPr>
            <w:tcW w:w="1379" w:type="dxa"/>
            <w:vAlign w:val="bottom"/>
          </w:tcPr>
          <w:p w14:paraId="44240E1B" w14:textId="6126EE5C" w:rsidR="003B1BF7" w:rsidRPr="00A55470" w:rsidRDefault="003B1BF7" w:rsidP="003B1BF7">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51,158</w:t>
            </w:r>
          </w:p>
        </w:tc>
      </w:tr>
      <w:tr w:rsidR="003B1BF7" w:rsidRPr="00A55470" w14:paraId="46DE4F0B" w14:textId="77777777" w:rsidTr="004B78DD">
        <w:tc>
          <w:tcPr>
            <w:tcW w:w="3929" w:type="dxa"/>
            <w:hideMark/>
          </w:tcPr>
          <w:p w14:paraId="00FD773A" w14:textId="105D6F1F" w:rsidR="003B1BF7" w:rsidRPr="00A55470" w:rsidRDefault="003B1BF7" w:rsidP="003B1BF7">
            <w:pPr>
              <w:spacing w:line="256" w:lineRule="auto"/>
              <w:ind w:left="-101"/>
              <w:rPr>
                <w:rFonts w:ascii="Arial" w:hAnsi="Arial" w:cs="Arial"/>
                <w:color w:val="000000"/>
                <w:sz w:val="18"/>
                <w:szCs w:val="18"/>
              </w:rPr>
            </w:pPr>
            <w:r w:rsidRPr="00A55470">
              <w:rPr>
                <w:rFonts w:ascii="Arial" w:hAnsi="Arial" w:cs="Arial"/>
                <w:color w:val="000000"/>
                <w:sz w:val="18"/>
                <w:szCs w:val="18"/>
                <w:u w:val="single"/>
              </w:rPr>
              <w:t>Less</w:t>
            </w:r>
            <w:r w:rsidRPr="00A55470">
              <w:rPr>
                <w:rFonts w:ascii="Arial" w:hAnsi="Arial" w:cs="Arial"/>
                <w:color w:val="000000"/>
                <w:sz w:val="18"/>
                <w:szCs w:val="18"/>
              </w:rPr>
              <w:t xml:space="preserve">  Accumulated amortisation </w:t>
            </w:r>
          </w:p>
        </w:tc>
        <w:tc>
          <w:tcPr>
            <w:tcW w:w="1382" w:type="dxa"/>
            <w:tcBorders>
              <w:bottom w:val="single" w:sz="4" w:space="0" w:color="000000"/>
            </w:tcBorders>
            <w:vAlign w:val="bottom"/>
          </w:tcPr>
          <w:p w14:paraId="16D38B05" w14:textId="2D932E2B" w:rsidR="003B1BF7" w:rsidRPr="00A55470" w:rsidRDefault="003B1BF7" w:rsidP="003B1BF7">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cs/>
              </w:rPr>
              <w:t>(</w:t>
            </w:r>
            <w:r w:rsidRPr="00A55470">
              <w:rPr>
                <w:rFonts w:ascii="Arial" w:eastAsia="Arial Unicode MS" w:hAnsi="Arial" w:cs="Arial"/>
                <w:color w:val="000000"/>
                <w:sz w:val="18"/>
                <w:szCs w:val="18"/>
              </w:rPr>
              <w:t>11,264)</w:t>
            </w:r>
          </w:p>
        </w:tc>
        <w:tc>
          <w:tcPr>
            <w:tcW w:w="1379" w:type="dxa"/>
            <w:tcBorders>
              <w:bottom w:val="single" w:sz="4" w:space="0" w:color="000000"/>
            </w:tcBorders>
            <w:vAlign w:val="bottom"/>
          </w:tcPr>
          <w:p w14:paraId="4C88F2F8" w14:textId="025EECEF" w:rsidR="003B1BF7" w:rsidRPr="00A55470" w:rsidRDefault="003B1BF7" w:rsidP="003B1BF7">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cs/>
              </w:rPr>
              <w:t>(</w:t>
            </w:r>
            <w:r w:rsidRPr="00A55470">
              <w:rPr>
                <w:rFonts w:ascii="Arial" w:eastAsia="Arial Unicode MS" w:hAnsi="Arial" w:cs="Arial"/>
                <w:color w:val="000000"/>
                <w:sz w:val="18"/>
                <w:szCs w:val="18"/>
              </w:rPr>
              <w:t>649</w:t>
            </w:r>
            <w:r w:rsidRPr="00A55470">
              <w:rPr>
                <w:rFonts w:ascii="Arial" w:eastAsia="Arial Unicode MS" w:hAnsi="Arial" w:cs="Arial"/>
                <w:color w:val="000000"/>
                <w:sz w:val="18"/>
                <w:szCs w:val="18"/>
                <w:cs/>
              </w:rPr>
              <w:t>)</w:t>
            </w:r>
          </w:p>
        </w:tc>
        <w:tc>
          <w:tcPr>
            <w:tcW w:w="1379" w:type="dxa"/>
            <w:tcBorders>
              <w:bottom w:val="single" w:sz="4" w:space="0" w:color="000000"/>
            </w:tcBorders>
          </w:tcPr>
          <w:p w14:paraId="3CDDE342" w14:textId="0EB440FA" w:rsidR="003B1BF7" w:rsidRPr="00A55470" w:rsidRDefault="003B1BF7" w:rsidP="003B1BF7">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cs/>
              </w:rPr>
              <w:t>(</w:t>
            </w:r>
            <w:r w:rsidRPr="00A55470">
              <w:rPr>
                <w:rFonts w:ascii="Arial" w:eastAsia="Arial Unicode MS" w:hAnsi="Arial" w:cs="Arial"/>
                <w:color w:val="000000"/>
                <w:sz w:val="18"/>
                <w:szCs w:val="18"/>
              </w:rPr>
              <w:t>2,162</w:t>
            </w:r>
            <w:r w:rsidRPr="00A55470">
              <w:rPr>
                <w:rFonts w:ascii="Arial" w:eastAsia="Arial Unicode MS" w:hAnsi="Arial" w:cs="Arial"/>
                <w:color w:val="000000"/>
                <w:sz w:val="18"/>
                <w:szCs w:val="18"/>
                <w:cs/>
              </w:rPr>
              <w:t>)</w:t>
            </w:r>
          </w:p>
        </w:tc>
        <w:tc>
          <w:tcPr>
            <w:tcW w:w="1379" w:type="dxa"/>
            <w:tcBorders>
              <w:bottom w:val="single" w:sz="4" w:space="0" w:color="000000"/>
            </w:tcBorders>
            <w:vAlign w:val="bottom"/>
          </w:tcPr>
          <w:p w14:paraId="27641DF7" w14:textId="342D7A7C" w:rsidR="003B1BF7" w:rsidRPr="00A55470" w:rsidRDefault="003B1BF7" w:rsidP="003B1BF7">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cs/>
              </w:rPr>
              <w:t>(</w:t>
            </w:r>
            <w:r w:rsidRPr="00A55470">
              <w:rPr>
                <w:rFonts w:ascii="Arial" w:eastAsia="Arial Unicode MS" w:hAnsi="Arial" w:cs="Arial"/>
                <w:color w:val="000000"/>
                <w:sz w:val="18"/>
                <w:szCs w:val="18"/>
              </w:rPr>
              <w:t>14,075)</w:t>
            </w:r>
          </w:p>
        </w:tc>
      </w:tr>
      <w:tr w:rsidR="003B1BF7" w:rsidRPr="00A55470" w14:paraId="7547FC00" w14:textId="77777777">
        <w:tc>
          <w:tcPr>
            <w:tcW w:w="3929" w:type="dxa"/>
          </w:tcPr>
          <w:p w14:paraId="598B2951" w14:textId="77777777" w:rsidR="003B1BF7" w:rsidRPr="00A55470" w:rsidRDefault="003B1BF7" w:rsidP="003B1BF7">
            <w:pPr>
              <w:spacing w:line="256" w:lineRule="auto"/>
              <w:ind w:left="-101"/>
              <w:rPr>
                <w:rFonts w:ascii="Arial" w:hAnsi="Arial" w:cs="Arial"/>
                <w:color w:val="000000"/>
                <w:sz w:val="18"/>
                <w:szCs w:val="18"/>
              </w:rPr>
            </w:pPr>
          </w:p>
        </w:tc>
        <w:tc>
          <w:tcPr>
            <w:tcW w:w="1382" w:type="dxa"/>
            <w:tcBorders>
              <w:top w:val="single" w:sz="4" w:space="0" w:color="000000"/>
              <w:left w:val="nil"/>
              <w:right w:val="nil"/>
            </w:tcBorders>
            <w:vAlign w:val="bottom"/>
          </w:tcPr>
          <w:p w14:paraId="4ABCFDD7" w14:textId="5032D6C2" w:rsidR="003B1BF7" w:rsidRPr="00A55470" w:rsidRDefault="003B1BF7" w:rsidP="003B1BF7">
            <w:pPr>
              <w:spacing w:line="256" w:lineRule="auto"/>
              <w:ind w:right="-72"/>
              <w:jc w:val="right"/>
              <w:rPr>
                <w:rFonts w:ascii="Arial" w:eastAsia="Arial Unicode MS" w:hAnsi="Arial" w:cs="Arial"/>
                <w:color w:val="000000"/>
                <w:sz w:val="18"/>
                <w:szCs w:val="18"/>
              </w:rPr>
            </w:pPr>
          </w:p>
        </w:tc>
        <w:tc>
          <w:tcPr>
            <w:tcW w:w="1379" w:type="dxa"/>
            <w:tcBorders>
              <w:top w:val="single" w:sz="4" w:space="0" w:color="000000"/>
              <w:left w:val="nil"/>
              <w:right w:val="nil"/>
            </w:tcBorders>
            <w:vAlign w:val="bottom"/>
          </w:tcPr>
          <w:p w14:paraId="4F62ECC8" w14:textId="57F0E94B" w:rsidR="003B1BF7" w:rsidRPr="00A55470" w:rsidRDefault="003B1BF7" w:rsidP="003B1BF7">
            <w:pPr>
              <w:spacing w:line="256" w:lineRule="auto"/>
              <w:ind w:right="-72"/>
              <w:jc w:val="right"/>
              <w:rPr>
                <w:rFonts w:ascii="Arial" w:eastAsia="Arial Unicode MS" w:hAnsi="Arial" w:cs="Arial"/>
                <w:color w:val="000000"/>
                <w:sz w:val="18"/>
                <w:szCs w:val="18"/>
              </w:rPr>
            </w:pPr>
          </w:p>
        </w:tc>
        <w:tc>
          <w:tcPr>
            <w:tcW w:w="1379" w:type="dxa"/>
            <w:tcBorders>
              <w:top w:val="single" w:sz="4" w:space="0" w:color="000000"/>
              <w:left w:val="nil"/>
              <w:right w:val="nil"/>
            </w:tcBorders>
          </w:tcPr>
          <w:p w14:paraId="2122A008" w14:textId="37BC9019" w:rsidR="003B1BF7" w:rsidRPr="00A55470" w:rsidRDefault="003B1BF7" w:rsidP="003B1BF7">
            <w:pPr>
              <w:spacing w:line="256" w:lineRule="auto"/>
              <w:ind w:right="-72"/>
              <w:jc w:val="right"/>
              <w:rPr>
                <w:rFonts w:ascii="Arial" w:eastAsia="Arial Unicode MS" w:hAnsi="Arial" w:cs="Arial"/>
                <w:color w:val="000000"/>
                <w:sz w:val="18"/>
                <w:szCs w:val="18"/>
              </w:rPr>
            </w:pPr>
          </w:p>
        </w:tc>
        <w:tc>
          <w:tcPr>
            <w:tcW w:w="1379" w:type="dxa"/>
            <w:tcBorders>
              <w:top w:val="single" w:sz="4" w:space="0" w:color="000000"/>
              <w:left w:val="nil"/>
              <w:right w:val="nil"/>
            </w:tcBorders>
            <w:vAlign w:val="bottom"/>
          </w:tcPr>
          <w:p w14:paraId="4862118C" w14:textId="632FB195" w:rsidR="003B1BF7" w:rsidRPr="00A55470" w:rsidRDefault="003B1BF7" w:rsidP="003B1BF7">
            <w:pPr>
              <w:spacing w:line="256" w:lineRule="auto"/>
              <w:ind w:right="-72"/>
              <w:jc w:val="right"/>
              <w:rPr>
                <w:rFonts w:ascii="Arial" w:eastAsia="Arial Unicode MS" w:hAnsi="Arial" w:cs="Arial"/>
                <w:color w:val="000000"/>
                <w:sz w:val="18"/>
                <w:szCs w:val="18"/>
              </w:rPr>
            </w:pPr>
          </w:p>
        </w:tc>
      </w:tr>
      <w:tr w:rsidR="003B1BF7" w:rsidRPr="00A55470" w14:paraId="2A5445BA" w14:textId="77777777" w:rsidTr="004B78DD">
        <w:tc>
          <w:tcPr>
            <w:tcW w:w="3929" w:type="dxa"/>
            <w:hideMark/>
          </w:tcPr>
          <w:p w14:paraId="659B8B87" w14:textId="77777777" w:rsidR="003B1BF7" w:rsidRPr="00A55470" w:rsidRDefault="003B1BF7" w:rsidP="003B1BF7">
            <w:pPr>
              <w:spacing w:line="256" w:lineRule="auto"/>
              <w:ind w:left="-101"/>
              <w:rPr>
                <w:rFonts w:ascii="Arial" w:hAnsi="Arial" w:cs="Arial"/>
                <w:color w:val="000000"/>
                <w:sz w:val="18"/>
                <w:szCs w:val="18"/>
              </w:rPr>
            </w:pPr>
            <w:r w:rsidRPr="00A55470">
              <w:rPr>
                <w:rFonts w:ascii="Arial" w:hAnsi="Arial" w:cs="Arial"/>
                <w:color w:val="000000"/>
                <w:sz w:val="18"/>
                <w:szCs w:val="18"/>
              </w:rPr>
              <w:t>Net book value</w:t>
            </w:r>
          </w:p>
        </w:tc>
        <w:tc>
          <w:tcPr>
            <w:tcW w:w="1382" w:type="dxa"/>
            <w:tcBorders>
              <w:top w:val="nil"/>
              <w:left w:val="nil"/>
              <w:bottom w:val="single" w:sz="4" w:space="0" w:color="000000"/>
              <w:right w:val="nil"/>
            </w:tcBorders>
            <w:vAlign w:val="bottom"/>
          </w:tcPr>
          <w:p w14:paraId="1B4499E1" w14:textId="4FC0B259" w:rsidR="003B1BF7" w:rsidRPr="00A55470" w:rsidRDefault="003B1BF7" w:rsidP="003B1BF7">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34,636</w:t>
            </w:r>
          </w:p>
        </w:tc>
        <w:tc>
          <w:tcPr>
            <w:tcW w:w="1379" w:type="dxa"/>
            <w:tcBorders>
              <w:top w:val="nil"/>
              <w:left w:val="nil"/>
              <w:bottom w:val="single" w:sz="4" w:space="0" w:color="000000"/>
              <w:right w:val="nil"/>
            </w:tcBorders>
            <w:vAlign w:val="bottom"/>
          </w:tcPr>
          <w:p w14:paraId="31D00C6E" w14:textId="2E86EF3A" w:rsidR="003B1BF7" w:rsidRPr="00A55470" w:rsidRDefault="003B1BF7" w:rsidP="003B1BF7">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805</w:t>
            </w:r>
          </w:p>
        </w:tc>
        <w:tc>
          <w:tcPr>
            <w:tcW w:w="1379" w:type="dxa"/>
            <w:tcBorders>
              <w:top w:val="nil"/>
              <w:left w:val="nil"/>
              <w:bottom w:val="single" w:sz="4" w:space="0" w:color="000000"/>
              <w:right w:val="nil"/>
            </w:tcBorders>
          </w:tcPr>
          <w:p w14:paraId="15799A93" w14:textId="09945752" w:rsidR="003B1BF7" w:rsidRPr="00A55470" w:rsidRDefault="003B1BF7" w:rsidP="003B1BF7">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1,642</w:t>
            </w:r>
          </w:p>
        </w:tc>
        <w:tc>
          <w:tcPr>
            <w:tcW w:w="1379" w:type="dxa"/>
            <w:tcBorders>
              <w:top w:val="nil"/>
              <w:left w:val="nil"/>
              <w:bottom w:val="single" w:sz="4" w:space="0" w:color="000000"/>
              <w:right w:val="nil"/>
            </w:tcBorders>
            <w:vAlign w:val="bottom"/>
          </w:tcPr>
          <w:p w14:paraId="752BBF3C" w14:textId="1AE690B3" w:rsidR="003B1BF7" w:rsidRPr="00A55470" w:rsidRDefault="003B1BF7" w:rsidP="003B1BF7">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37,083</w:t>
            </w:r>
          </w:p>
        </w:tc>
      </w:tr>
      <w:tr w:rsidR="003B1BF7" w:rsidRPr="00A55470" w14:paraId="7DA49639" w14:textId="77777777" w:rsidTr="004B78DD">
        <w:tc>
          <w:tcPr>
            <w:tcW w:w="3929" w:type="dxa"/>
          </w:tcPr>
          <w:p w14:paraId="7E03BDD1" w14:textId="77777777" w:rsidR="003B1BF7" w:rsidRPr="00A55470" w:rsidRDefault="003B1BF7" w:rsidP="003B1BF7">
            <w:pPr>
              <w:spacing w:line="256" w:lineRule="auto"/>
              <w:ind w:left="-101"/>
              <w:rPr>
                <w:rFonts w:ascii="Arial" w:hAnsi="Arial" w:cs="Arial"/>
                <w:b/>
                <w:color w:val="000000"/>
                <w:sz w:val="18"/>
                <w:szCs w:val="18"/>
              </w:rPr>
            </w:pPr>
          </w:p>
        </w:tc>
        <w:tc>
          <w:tcPr>
            <w:tcW w:w="1382" w:type="dxa"/>
            <w:tcBorders>
              <w:top w:val="single" w:sz="4" w:space="0" w:color="000000"/>
              <w:left w:val="nil"/>
              <w:right w:val="nil"/>
            </w:tcBorders>
          </w:tcPr>
          <w:p w14:paraId="7096058A" w14:textId="77777777" w:rsidR="003B1BF7" w:rsidRPr="00A55470" w:rsidRDefault="003B1BF7" w:rsidP="003B1BF7">
            <w:pPr>
              <w:spacing w:line="256" w:lineRule="auto"/>
              <w:ind w:right="-72"/>
              <w:jc w:val="right"/>
              <w:rPr>
                <w:rFonts w:ascii="Arial" w:eastAsia="Arial Unicode MS" w:hAnsi="Arial" w:cs="Arial"/>
                <w:color w:val="000000"/>
                <w:sz w:val="18"/>
                <w:szCs w:val="18"/>
              </w:rPr>
            </w:pPr>
          </w:p>
        </w:tc>
        <w:tc>
          <w:tcPr>
            <w:tcW w:w="1379" w:type="dxa"/>
            <w:tcBorders>
              <w:top w:val="single" w:sz="4" w:space="0" w:color="000000"/>
              <w:left w:val="nil"/>
              <w:right w:val="nil"/>
            </w:tcBorders>
          </w:tcPr>
          <w:p w14:paraId="465F80D5" w14:textId="77777777" w:rsidR="003B1BF7" w:rsidRPr="00A55470" w:rsidRDefault="003B1BF7" w:rsidP="003B1BF7">
            <w:pPr>
              <w:spacing w:line="256" w:lineRule="auto"/>
              <w:ind w:right="-72"/>
              <w:jc w:val="right"/>
              <w:rPr>
                <w:rFonts w:ascii="Arial" w:eastAsia="Arial Unicode MS" w:hAnsi="Arial" w:cs="Arial"/>
                <w:color w:val="000000"/>
                <w:sz w:val="18"/>
                <w:szCs w:val="18"/>
              </w:rPr>
            </w:pPr>
          </w:p>
        </w:tc>
        <w:tc>
          <w:tcPr>
            <w:tcW w:w="1379" w:type="dxa"/>
            <w:tcBorders>
              <w:top w:val="single" w:sz="4" w:space="0" w:color="000000"/>
              <w:left w:val="nil"/>
              <w:right w:val="nil"/>
            </w:tcBorders>
          </w:tcPr>
          <w:p w14:paraId="58DE5567" w14:textId="77777777" w:rsidR="003B1BF7" w:rsidRPr="00A55470" w:rsidRDefault="003B1BF7" w:rsidP="003B1BF7">
            <w:pPr>
              <w:spacing w:line="256" w:lineRule="auto"/>
              <w:ind w:right="-72"/>
              <w:jc w:val="right"/>
              <w:rPr>
                <w:rFonts w:ascii="Arial" w:eastAsia="Arial Unicode MS" w:hAnsi="Arial" w:cs="Arial"/>
                <w:color w:val="000000"/>
                <w:sz w:val="18"/>
                <w:szCs w:val="18"/>
              </w:rPr>
            </w:pPr>
          </w:p>
        </w:tc>
        <w:tc>
          <w:tcPr>
            <w:tcW w:w="1379" w:type="dxa"/>
            <w:tcBorders>
              <w:top w:val="single" w:sz="4" w:space="0" w:color="000000"/>
              <w:left w:val="nil"/>
              <w:right w:val="nil"/>
            </w:tcBorders>
          </w:tcPr>
          <w:p w14:paraId="647F2B14" w14:textId="77777777" w:rsidR="003B1BF7" w:rsidRPr="00A55470" w:rsidRDefault="003B1BF7" w:rsidP="003B1BF7">
            <w:pPr>
              <w:spacing w:line="256" w:lineRule="auto"/>
              <w:ind w:right="-72"/>
              <w:jc w:val="right"/>
              <w:rPr>
                <w:rFonts w:ascii="Arial" w:eastAsia="Arial Unicode MS" w:hAnsi="Arial" w:cs="Arial"/>
                <w:color w:val="000000"/>
                <w:sz w:val="18"/>
                <w:szCs w:val="18"/>
              </w:rPr>
            </w:pPr>
          </w:p>
        </w:tc>
      </w:tr>
      <w:tr w:rsidR="003B1BF7" w:rsidRPr="00A55470" w14:paraId="431570F9" w14:textId="77777777" w:rsidTr="004B78DD">
        <w:tc>
          <w:tcPr>
            <w:tcW w:w="3929" w:type="dxa"/>
            <w:hideMark/>
          </w:tcPr>
          <w:p w14:paraId="2E24017E" w14:textId="39F069E4" w:rsidR="003B1BF7" w:rsidRPr="00A55470" w:rsidRDefault="003B1BF7" w:rsidP="003B1BF7">
            <w:pPr>
              <w:spacing w:line="256" w:lineRule="auto"/>
              <w:ind w:left="-101"/>
              <w:rPr>
                <w:rFonts w:ascii="Arial" w:hAnsi="Arial" w:cs="Arial"/>
                <w:b/>
                <w:color w:val="000000"/>
                <w:sz w:val="18"/>
                <w:szCs w:val="18"/>
              </w:rPr>
            </w:pPr>
            <w:r w:rsidRPr="00A55470">
              <w:rPr>
                <w:rFonts w:ascii="Arial" w:hAnsi="Arial" w:cs="Arial"/>
                <w:b/>
                <w:color w:val="000000"/>
                <w:sz w:val="18"/>
                <w:szCs w:val="18"/>
              </w:rPr>
              <w:t>For the year ended 31 December 2025</w:t>
            </w:r>
          </w:p>
        </w:tc>
        <w:tc>
          <w:tcPr>
            <w:tcW w:w="1382" w:type="dxa"/>
          </w:tcPr>
          <w:p w14:paraId="365A111F" w14:textId="77777777" w:rsidR="003B1BF7" w:rsidRPr="00A55470" w:rsidRDefault="003B1BF7" w:rsidP="003B1BF7">
            <w:pPr>
              <w:spacing w:line="256" w:lineRule="auto"/>
              <w:ind w:right="-72"/>
              <w:jc w:val="right"/>
              <w:rPr>
                <w:rFonts w:ascii="Arial" w:eastAsia="Arial Unicode MS" w:hAnsi="Arial" w:cs="Arial"/>
                <w:color w:val="000000"/>
                <w:sz w:val="18"/>
                <w:szCs w:val="18"/>
              </w:rPr>
            </w:pPr>
          </w:p>
        </w:tc>
        <w:tc>
          <w:tcPr>
            <w:tcW w:w="1379" w:type="dxa"/>
          </w:tcPr>
          <w:p w14:paraId="384F9DA4" w14:textId="77777777" w:rsidR="003B1BF7" w:rsidRPr="00A55470" w:rsidRDefault="003B1BF7" w:rsidP="003B1BF7">
            <w:pPr>
              <w:spacing w:line="256" w:lineRule="auto"/>
              <w:ind w:right="-72"/>
              <w:jc w:val="right"/>
              <w:rPr>
                <w:rFonts w:ascii="Arial" w:eastAsia="Arial Unicode MS" w:hAnsi="Arial" w:cs="Arial"/>
                <w:color w:val="000000"/>
                <w:sz w:val="18"/>
                <w:szCs w:val="18"/>
              </w:rPr>
            </w:pPr>
          </w:p>
        </w:tc>
        <w:tc>
          <w:tcPr>
            <w:tcW w:w="1379" w:type="dxa"/>
          </w:tcPr>
          <w:p w14:paraId="615F6C13" w14:textId="77777777" w:rsidR="003B1BF7" w:rsidRPr="00A55470" w:rsidRDefault="003B1BF7" w:rsidP="003B1BF7">
            <w:pPr>
              <w:spacing w:line="256" w:lineRule="auto"/>
              <w:ind w:right="-72"/>
              <w:jc w:val="right"/>
              <w:rPr>
                <w:rFonts w:ascii="Arial" w:eastAsia="Arial Unicode MS" w:hAnsi="Arial" w:cs="Arial"/>
                <w:color w:val="000000"/>
                <w:sz w:val="18"/>
                <w:szCs w:val="18"/>
              </w:rPr>
            </w:pPr>
          </w:p>
        </w:tc>
        <w:tc>
          <w:tcPr>
            <w:tcW w:w="1379" w:type="dxa"/>
          </w:tcPr>
          <w:p w14:paraId="24C20A64" w14:textId="77777777" w:rsidR="003B1BF7" w:rsidRPr="00A55470" w:rsidRDefault="003B1BF7" w:rsidP="003B1BF7">
            <w:pPr>
              <w:spacing w:line="256" w:lineRule="auto"/>
              <w:ind w:right="-72"/>
              <w:jc w:val="right"/>
              <w:rPr>
                <w:rFonts w:ascii="Arial" w:eastAsia="Arial Unicode MS" w:hAnsi="Arial" w:cs="Arial"/>
                <w:color w:val="000000"/>
                <w:sz w:val="18"/>
                <w:szCs w:val="18"/>
              </w:rPr>
            </w:pPr>
          </w:p>
        </w:tc>
      </w:tr>
      <w:tr w:rsidR="005E52F1" w:rsidRPr="00A55470" w14:paraId="3728CE15" w14:textId="77777777" w:rsidTr="004B78DD">
        <w:tc>
          <w:tcPr>
            <w:tcW w:w="3929" w:type="dxa"/>
            <w:hideMark/>
          </w:tcPr>
          <w:p w14:paraId="289BE7B6" w14:textId="77777777" w:rsidR="005E52F1" w:rsidRPr="00A55470" w:rsidRDefault="005E52F1" w:rsidP="005E52F1">
            <w:pPr>
              <w:spacing w:line="256" w:lineRule="auto"/>
              <w:ind w:left="-101"/>
              <w:rPr>
                <w:rFonts w:ascii="Arial" w:hAnsi="Arial" w:cs="Arial"/>
                <w:color w:val="000000"/>
                <w:sz w:val="18"/>
                <w:szCs w:val="18"/>
              </w:rPr>
            </w:pPr>
            <w:r w:rsidRPr="00A55470">
              <w:rPr>
                <w:rFonts w:ascii="Arial" w:hAnsi="Arial" w:cs="Arial"/>
                <w:color w:val="000000"/>
                <w:sz w:val="18"/>
                <w:szCs w:val="18"/>
              </w:rPr>
              <w:t>Opening net book value</w:t>
            </w:r>
          </w:p>
        </w:tc>
        <w:tc>
          <w:tcPr>
            <w:tcW w:w="1382" w:type="dxa"/>
            <w:vAlign w:val="bottom"/>
          </w:tcPr>
          <w:p w14:paraId="0014F023" w14:textId="3B449F77" w:rsidR="005E52F1" w:rsidRPr="00A55470" w:rsidRDefault="005E52F1" w:rsidP="005E52F1">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34,636</w:t>
            </w:r>
          </w:p>
        </w:tc>
        <w:tc>
          <w:tcPr>
            <w:tcW w:w="1379" w:type="dxa"/>
            <w:vAlign w:val="bottom"/>
          </w:tcPr>
          <w:p w14:paraId="3E4D18FA" w14:textId="52A66D93" w:rsidR="005E52F1" w:rsidRPr="00A55470" w:rsidRDefault="005E52F1" w:rsidP="005E52F1">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805</w:t>
            </w:r>
          </w:p>
        </w:tc>
        <w:tc>
          <w:tcPr>
            <w:tcW w:w="1379" w:type="dxa"/>
          </w:tcPr>
          <w:p w14:paraId="2EC3F362" w14:textId="55C675F8" w:rsidR="005E52F1" w:rsidRPr="00A55470" w:rsidRDefault="005E52F1" w:rsidP="005E52F1">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1,642</w:t>
            </w:r>
          </w:p>
        </w:tc>
        <w:tc>
          <w:tcPr>
            <w:tcW w:w="1379" w:type="dxa"/>
            <w:vAlign w:val="bottom"/>
          </w:tcPr>
          <w:p w14:paraId="2E5CBF6F" w14:textId="39A89591" w:rsidR="005E52F1" w:rsidRPr="00A55470" w:rsidRDefault="005E52F1" w:rsidP="005E52F1">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37,083</w:t>
            </w:r>
          </w:p>
        </w:tc>
      </w:tr>
      <w:tr w:rsidR="00850E21" w:rsidRPr="00A55470" w14:paraId="0E79D022" w14:textId="77777777" w:rsidTr="004B78DD">
        <w:tc>
          <w:tcPr>
            <w:tcW w:w="3929" w:type="dxa"/>
            <w:hideMark/>
          </w:tcPr>
          <w:p w14:paraId="3376BD6B" w14:textId="77777777" w:rsidR="00850E21" w:rsidRPr="00A55470" w:rsidRDefault="00850E21" w:rsidP="00850E21">
            <w:pPr>
              <w:spacing w:line="256" w:lineRule="auto"/>
              <w:ind w:left="-101"/>
              <w:rPr>
                <w:rFonts w:ascii="Arial" w:hAnsi="Arial" w:cs="Arial"/>
                <w:color w:val="000000"/>
                <w:sz w:val="18"/>
                <w:szCs w:val="18"/>
                <w:lang w:val="en-US"/>
              </w:rPr>
            </w:pPr>
            <w:r w:rsidRPr="00A55470">
              <w:rPr>
                <w:rFonts w:ascii="Arial" w:hAnsi="Arial" w:cs="Arial"/>
                <w:color w:val="000000"/>
                <w:sz w:val="18"/>
                <w:szCs w:val="18"/>
              </w:rPr>
              <w:t>Additions</w:t>
            </w:r>
          </w:p>
        </w:tc>
        <w:tc>
          <w:tcPr>
            <w:tcW w:w="1382" w:type="dxa"/>
            <w:vAlign w:val="bottom"/>
          </w:tcPr>
          <w:p w14:paraId="6D4D77C7" w14:textId="5842E969" w:rsidR="00850E21" w:rsidRPr="00A55470" w:rsidRDefault="00850E21" w:rsidP="00850E21">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379" w:type="dxa"/>
            <w:vAlign w:val="bottom"/>
          </w:tcPr>
          <w:p w14:paraId="4FF8F930" w14:textId="1A014FAB" w:rsidR="00850E21" w:rsidRPr="00A55470" w:rsidRDefault="00850E21" w:rsidP="00850E21">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28</w:t>
            </w:r>
          </w:p>
        </w:tc>
        <w:tc>
          <w:tcPr>
            <w:tcW w:w="1379" w:type="dxa"/>
            <w:vAlign w:val="bottom"/>
          </w:tcPr>
          <w:p w14:paraId="1D7C95DC" w14:textId="3F5A0386" w:rsidR="00850E21" w:rsidRPr="00A55470" w:rsidRDefault="00850E21" w:rsidP="00850E21">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379" w:type="dxa"/>
            <w:vAlign w:val="bottom"/>
          </w:tcPr>
          <w:p w14:paraId="4F8DD038" w14:textId="7B46128E" w:rsidR="00850E21" w:rsidRPr="00A55470" w:rsidRDefault="00850E21" w:rsidP="00850E21">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28</w:t>
            </w:r>
          </w:p>
        </w:tc>
      </w:tr>
      <w:tr w:rsidR="00850E21" w:rsidRPr="00A55470" w14:paraId="4C86C513" w14:textId="77777777" w:rsidTr="004B78DD">
        <w:tc>
          <w:tcPr>
            <w:tcW w:w="3929" w:type="dxa"/>
          </w:tcPr>
          <w:p w14:paraId="6EA6CF47" w14:textId="7B08A1DD" w:rsidR="00850E21" w:rsidRPr="00A55470" w:rsidRDefault="00850E21" w:rsidP="00850E21">
            <w:pPr>
              <w:spacing w:line="256" w:lineRule="auto"/>
              <w:ind w:left="-101"/>
              <w:rPr>
                <w:rFonts w:ascii="Arial" w:hAnsi="Arial" w:cs="Arial"/>
                <w:color w:val="000000"/>
                <w:sz w:val="18"/>
                <w:szCs w:val="18"/>
              </w:rPr>
            </w:pPr>
            <w:r w:rsidRPr="00A55470">
              <w:rPr>
                <w:rFonts w:ascii="Arial" w:hAnsi="Arial" w:cs="Arial"/>
                <w:color w:val="000000"/>
                <w:sz w:val="18"/>
                <w:szCs w:val="18"/>
              </w:rPr>
              <w:t>Transfer in</w:t>
            </w:r>
          </w:p>
        </w:tc>
        <w:tc>
          <w:tcPr>
            <w:tcW w:w="1382" w:type="dxa"/>
            <w:vAlign w:val="bottom"/>
          </w:tcPr>
          <w:p w14:paraId="106AC145" w14:textId="4A42BA7C" w:rsidR="00850E21" w:rsidRPr="00A55470" w:rsidRDefault="00850E21" w:rsidP="00850E21">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379" w:type="dxa"/>
            <w:vAlign w:val="bottom"/>
          </w:tcPr>
          <w:p w14:paraId="6A852BE3" w14:textId="7CF90C46" w:rsidR="00850E21" w:rsidRPr="00A55470" w:rsidRDefault="00850E21" w:rsidP="00850E21">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4</w:t>
            </w:r>
          </w:p>
        </w:tc>
        <w:tc>
          <w:tcPr>
            <w:tcW w:w="1379" w:type="dxa"/>
          </w:tcPr>
          <w:p w14:paraId="11F189AC" w14:textId="7958C27A" w:rsidR="00850E21" w:rsidRPr="00A55470" w:rsidRDefault="00850E21" w:rsidP="00850E21">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379" w:type="dxa"/>
            <w:vAlign w:val="bottom"/>
          </w:tcPr>
          <w:p w14:paraId="7A3B35AA" w14:textId="5D29B5A2" w:rsidR="00850E21" w:rsidRPr="00A55470" w:rsidRDefault="00850E21" w:rsidP="00850E21">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4</w:t>
            </w:r>
          </w:p>
        </w:tc>
      </w:tr>
      <w:tr w:rsidR="00850E21" w:rsidRPr="00A55470" w14:paraId="07CFE354" w14:textId="77777777" w:rsidTr="004B78DD">
        <w:tc>
          <w:tcPr>
            <w:tcW w:w="3929" w:type="dxa"/>
          </w:tcPr>
          <w:p w14:paraId="0B90D762" w14:textId="00597CE3" w:rsidR="00850E21" w:rsidRPr="00A55470" w:rsidRDefault="00850E21" w:rsidP="00850E21">
            <w:pPr>
              <w:spacing w:line="256" w:lineRule="auto"/>
              <w:ind w:left="-101"/>
              <w:rPr>
                <w:rFonts w:ascii="Arial" w:hAnsi="Arial" w:cs="Arial"/>
                <w:color w:val="000000"/>
                <w:sz w:val="18"/>
                <w:szCs w:val="18"/>
              </w:rPr>
            </w:pPr>
            <w:r w:rsidRPr="00A55470">
              <w:rPr>
                <w:rFonts w:ascii="Arial" w:hAnsi="Arial" w:cs="Arial"/>
                <w:color w:val="000000"/>
                <w:sz w:val="18"/>
                <w:szCs w:val="18"/>
              </w:rPr>
              <w:t>Amortisation</w:t>
            </w:r>
          </w:p>
        </w:tc>
        <w:tc>
          <w:tcPr>
            <w:tcW w:w="1382" w:type="dxa"/>
            <w:vAlign w:val="bottom"/>
          </w:tcPr>
          <w:p w14:paraId="4EA37BE7" w14:textId="2429F6AC" w:rsidR="00850E21" w:rsidRPr="00A55470" w:rsidRDefault="00850E21" w:rsidP="00850E21">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(1,707)</w:t>
            </w:r>
          </w:p>
        </w:tc>
        <w:tc>
          <w:tcPr>
            <w:tcW w:w="1379" w:type="dxa"/>
            <w:vAlign w:val="bottom"/>
          </w:tcPr>
          <w:p w14:paraId="70D53AAF" w14:textId="78E8F0C2" w:rsidR="00850E21" w:rsidRPr="00A55470" w:rsidRDefault="00850E21" w:rsidP="00850E21">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(142)</w:t>
            </w:r>
          </w:p>
        </w:tc>
        <w:tc>
          <w:tcPr>
            <w:tcW w:w="1379" w:type="dxa"/>
          </w:tcPr>
          <w:p w14:paraId="3F394FC0" w14:textId="3D3EDED2" w:rsidR="00850E21" w:rsidRPr="00A55470" w:rsidRDefault="00850E21" w:rsidP="00850E21">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(12</w:t>
            </w:r>
            <w:r w:rsidR="004F235E" w:rsidRPr="00A55470">
              <w:rPr>
                <w:rFonts w:ascii="Arial" w:eastAsia="Arial Unicode MS" w:hAnsi="Arial" w:cs="Arial"/>
                <w:color w:val="000000"/>
                <w:sz w:val="18"/>
                <w:szCs w:val="18"/>
              </w:rPr>
              <w:t>4</w:t>
            </w:r>
            <w:r w:rsidRPr="00A55470">
              <w:rPr>
                <w:rFonts w:ascii="Arial" w:eastAsia="Arial Unicode MS" w:hAnsi="Arial" w:cs="Arial"/>
                <w:color w:val="000000"/>
                <w:sz w:val="18"/>
                <w:szCs w:val="18"/>
              </w:rPr>
              <w:t>)</w:t>
            </w:r>
          </w:p>
        </w:tc>
        <w:tc>
          <w:tcPr>
            <w:tcW w:w="1379" w:type="dxa"/>
            <w:vAlign w:val="bottom"/>
          </w:tcPr>
          <w:p w14:paraId="14B53C1D" w14:textId="2FAB4665" w:rsidR="00850E21" w:rsidRPr="00A55470" w:rsidRDefault="00850E21" w:rsidP="00850E21">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(1,97</w:t>
            </w:r>
            <w:r w:rsidR="004F235E" w:rsidRPr="00A55470">
              <w:rPr>
                <w:rFonts w:ascii="Arial" w:eastAsia="Arial Unicode MS" w:hAnsi="Arial" w:cs="Arial"/>
                <w:color w:val="000000"/>
                <w:sz w:val="18"/>
                <w:szCs w:val="18"/>
              </w:rPr>
              <w:t>3</w:t>
            </w:r>
            <w:r w:rsidRPr="00A55470">
              <w:rPr>
                <w:rFonts w:ascii="Arial" w:eastAsia="Arial Unicode MS" w:hAnsi="Arial" w:cs="Arial"/>
                <w:color w:val="000000"/>
                <w:sz w:val="18"/>
                <w:szCs w:val="18"/>
              </w:rPr>
              <w:t>)</w:t>
            </w:r>
          </w:p>
        </w:tc>
      </w:tr>
      <w:tr w:rsidR="00830C51" w:rsidRPr="00A55470" w14:paraId="2944F32B" w14:textId="77777777">
        <w:tc>
          <w:tcPr>
            <w:tcW w:w="3929" w:type="dxa"/>
            <w:vAlign w:val="bottom"/>
          </w:tcPr>
          <w:p w14:paraId="6546FFA1" w14:textId="4455AF68" w:rsidR="00830C51" w:rsidRPr="00A55470" w:rsidRDefault="00830C51" w:rsidP="00830C51">
            <w:pPr>
              <w:spacing w:line="256" w:lineRule="auto"/>
              <w:ind w:left="-101" w:hanging="19"/>
              <w:rPr>
                <w:rFonts w:ascii="Arial" w:hAnsi="Arial" w:cs="Arial"/>
                <w:color w:val="000000"/>
                <w:sz w:val="18"/>
                <w:szCs w:val="18"/>
              </w:rPr>
            </w:pPr>
            <w:r w:rsidRPr="00A55470">
              <w:rPr>
                <w:rFonts w:ascii="Arial" w:hAnsi="Arial" w:cs="Arial"/>
                <w:color w:val="000000"/>
                <w:sz w:val="18"/>
                <w:szCs w:val="18"/>
              </w:rPr>
              <w:t xml:space="preserve">Exchange difference on translation </w:t>
            </w:r>
          </w:p>
        </w:tc>
        <w:tc>
          <w:tcPr>
            <w:tcW w:w="1382" w:type="dxa"/>
            <w:tcBorders>
              <w:bottom w:val="single" w:sz="4" w:space="0" w:color="auto"/>
            </w:tcBorders>
            <w:vAlign w:val="bottom"/>
          </w:tcPr>
          <w:p w14:paraId="6FC9B1A1" w14:textId="7D34B89F" w:rsidR="00830C51" w:rsidRPr="00A55470" w:rsidRDefault="00830C51" w:rsidP="00830C51">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(8)</w:t>
            </w:r>
          </w:p>
        </w:tc>
        <w:tc>
          <w:tcPr>
            <w:tcW w:w="1379" w:type="dxa"/>
            <w:tcBorders>
              <w:bottom w:val="single" w:sz="4" w:space="0" w:color="auto"/>
            </w:tcBorders>
            <w:vAlign w:val="bottom"/>
          </w:tcPr>
          <w:p w14:paraId="27B06E24" w14:textId="6A9BA020" w:rsidR="00830C51" w:rsidRPr="00A55470" w:rsidRDefault="00830C51" w:rsidP="00830C51">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379" w:type="dxa"/>
            <w:tcBorders>
              <w:bottom w:val="single" w:sz="4" w:space="0" w:color="auto"/>
            </w:tcBorders>
          </w:tcPr>
          <w:p w14:paraId="367E3046" w14:textId="354EDB6B" w:rsidR="00830C51" w:rsidRPr="00A55470" w:rsidRDefault="004F235E" w:rsidP="00830C51">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379" w:type="dxa"/>
            <w:tcBorders>
              <w:bottom w:val="single" w:sz="4" w:space="0" w:color="auto"/>
            </w:tcBorders>
            <w:vAlign w:val="bottom"/>
          </w:tcPr>
          <w:p w14:paraId="220EB510" w14:textId="317E3652" w:rsidR="00830C51" w:rsidRPr="00A55470" w:rsidRDefault="00830C51" w:rsidP="00830C51">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r w:rsidR="004F235E" w:rsidRPr="00A55470">
              <w:rPr>
                <w:rFonts w:ascii="Arial" w:eastAsia="Arial Unicode MS" w:hAnsi="Arial" w:cs="Arial"/>
                <w:color w:val="000000"/>
                <w:sz w:val="18"/>
                <w:szCs w:val="18"/>
              </w:rPr>
              <w:t>8</w:t>
            </w:r>
            <w:r w:rsidRPr="00A55470">
              <w:rPr>
                <w:rFonts w:ascii="Arial" w:eastAsia="Arial Unicode MS" w:hAnsi="Arial" w:cs="Arial"/>
                <w:color w:val="000000"/>
                <w:sz w:val="18"/>
                <w:szCs w:val="18"/>
              </w:rPr>
              <w:t>)</w:t>
            </w:r>
          </w:p>
        </w:tc>
      </w:tr>
      <w:tr w:rsidR="00830C51" w:rsidRPr="00A55470" w14:paraId="2443ACE7" w14:textId="77777777" w:rsidTr="00C6040A">
        <w:tc>
          <w:tcPr>
            <w:tcW w:w="3929" w:type="dxa"/>
          </w:tcPr>
          <w:p w14:paraId="55316F9E" w14:textId="77777777" w:rsidR="00830C51" w:rsidRPr="00A55470" w:rsidRDefault="00830C51" w:rsidP="00830C51">
            <w:pPr>
              <w:spacing w:line="256" w:lineRule="auto"/>
              <w:ind w:left="-101" w:hanging="142"/>
              <w:rPr>
                <w:rFonts w:ascii="Arial" w:hAnsi="Arial" w:cs="Arial"/>
                <w:color w:val="000000"/>
                <w:sz w:val="18"/>
                <w:szCs w:val="18"/>
              </w:rPr>
            </w:pPr>
          </w:p>
        </w:tc>
        <w:tc>
          <w:tcPr>
            <w:tcW w:w="1382" w:type="dxa"/>
            <w:tcBorders>
              <w:top w:val="single" w:sz="4" w:space="0" w:color="000000"/>
              <w:left w:val="nil"/>
              <w:right w:val="nil"/>
            </w:tcBorders>
            <w:vAlign w:val="bottom"/>
          </w:tcPr>
          <w:p w14:paraId="6493E6AC" w14:textId="72C3D0E9" w:rsidR="00830C51" w:rsidRPr="00A55470" w:rsidRDefault="00830C51" w:rsidP="00830C51">
            <w:pPr>
              <w:spacing w:line="256" w:lineRule="auto"/>
              <w:ind w:right="-72"/>
              <w:jc w:val="right"/>
              <w:rPr>
                <w:rFonts w:ascii="Arial" w:eastAsia="Arial Unicode MS" w:hAnsi="Arial" w:cs="Arial"/>
                <w:color w:val="000000"/>
                <w:sz w:val="18"/>
                <w:szCs w:val="18"/>
              </w:rPr>
            </w:pPr>
          </w:p>
        </w:tc>
        <w:tc>
          <w:tcPr>
            <w:tcW w:w="1379" w:type="dxa"/>
            <w:tcBorders>
              <w:top w:val="single" w:sz="4" w:space="0" w:color="000000"/>
              <w:left w:val="nil"/>
              <w:right w:val="nil"/>
            </w:tcBorders>
            <w:vAlign w:val="bottom"/>
          </w:tcPr>
          <w:p w14:paraId="1905525E" w14:textId="5AE3DDE0" w:rsidR="00830C51" w:rsidRPr="00A55470" w:rsidRDefault="00830C51" w:rsidP="00830C51">
            <w:pPr>
              <w:spacing w:line="256" w:lineRule="auto"/>
              <w:ind w:right="-72"/>
              <w:jc w:val="right"/>
              <w:rPr>
                <w:rFonts w:ascii="Arial" w:eastAsia="Arial Unicode MS" w:hAnsi="Arial" w:cs="Arial"/>
                <w:color w:val="000000"/>
                <w:sz w:val="18"/>
                <w:szCs w:val="18"/>
              </w:rPr>
            </w:pPr>
          </w:p>
        </w:tc>
        <w:tc>
          <w:tcPr>
            <w:tcW w:w="1379" w:type="dxa"/>
            <w:tcBorders>
              <w:top w:val="single" w:sz="4" w:space="0" w:color="000000"/>
              <w:left w:val="nil"/>
              <w:right w:val="nil"/>
            </w:tcBorders>
          </w:tcPr>
          <w:p w14:paraId="7C35999D" w14:textId="42C6ACE6" w:rsidR="00830C51" w:rsidRPr="00A55470" w:rsidRDefault="00830C51" w:rsidP="00830C51">
            <w:pPr>
              <w:spacing w:line="256" w:lineRule="auto"/>
              <w:ind w:right="-72"/>
              <w:jc w:val="right"/>
              <w:rPr>
                <w:rFonts w:ascii="Arial" w:eastAsia="Arial Unicode MS" w:hAnsi="Arial" w:cs="Arial"/>
                <w:color w:val="000000"/>
                <w:sz w:val="18"/>
                <w:szCs w:val="18"/>
              </w:rPr>
            </w:pPr>
          </w:p>
        </w:tc>
        <w:tc>
          <w:tcPr>
            <w:tcW w:w="1379" w:type="dxa"/>
            <w:tcBorders>
              <w:top w:val="single" w:sz="4" w:space="0" w:color="000000"/>
              <w:left w:val="nil"/>
              <w:right w:val="nil"/>
            </w:tcBorders>
            <w:vAlign w:val="bottom"/>
          </w:tcPr>
          <w:p w14:paraId="2F532874" w14:textId="7E20937A" w:rsidR="00830C51" w:rsidRPr="00A55470" w:rsidRDefault="00830C51" w:rsidP="00830C51">
            <w:pPr>
              <w:spacing w:line="256" w:lineRule="auto"/>
              <w:ind w:right="-72"/>
              <w:jc w:val="right"/>
              <w:rPr>
                <w:rFonts w:ascii="Arial" w:eastAsia="Arial Unicode MS" w:hAnsi="Arial" w:cs="Arial"/>
                <w:color w:val="000000"/>
                <w:sz w:val="18"/>
                <w:szCs w:val="18"/>
              </w:rPr>
            </w:pPr>
          </w:p>
        </w:tc>
      </w:tr>
      <w:tr w:rsidR="00C6040A" w:rsidRPr="00A55470" w14:paraId="061CEC30" w14:textId="77777777" w:rsidTr="00C6040A">
        <w:tc>
          <w:tcPr>
            <w:tcW w:w="3929" w:type="dxa"/>
            <w:hideMark/>
          </w:tcPr>
          <w:p w14:paraId="534CEDB0" w14:textId="77777777" w:rsidR="00C6040A" w:rsidRPr="00A55470" w:rsidRDefault="00C6040A" w:rsidP="00C6040A">
            <w:pPr>
              <w:spacing w:line="256" w:lineRule="auto"/>
              <w:ind w:left="-101" w:hanging="19"/>
              <w:rPr>
                <w:rFonts w:ascii="Arial" w:hAnsi="Arial" w:cs="Arial"/>
                <w:color w:val="000000"/>
                <w:sz w:val="18"/>
                <w:szCs w:val="18"/>
              </w:rPr>
            </w:pPr>
            <w:r w:rsidRPr="00A55470">
              <w:rPr>
                <w:rFonts w:ascii="Arial" w:hAnsi="Arial" w:cs="Arial"/>
                <w:color w:val="000000"/>
                <w:sz w:val="18"/>
                <w:szCs w:val="18"/>
              </w:rPr>
              <w:t>Closing net book value</w:t>
            </w:r>
          </w:p>
        </w:tc>
        <w:tc>
          <w:tcPr>
            <w:tcW w:w="1382" w:type="dxa"/>
            <w:tcBorders>
              <w:bottom w:val="single" w:sz="4" w:space="0" w:color="auto"/>
            </w:tcBorders>
            <w:vAlign w:val="bottom"/>
          </w:tcPr>
          <w:p w14:paraId="494755A0" w14:textId="325153FA" w:rsidR="00C6040A" w:rsidRPr="00A55470" w:rsidRDefault="00C6040A" w:rsidP="00C6040A">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32,921</w:t>
            </w:r>
          </w:p>
        </w:tc>
        <w:tc>
          <w:tcPr>
            <w:tcW w:w="1379" w:type="dxa"/>
            <w:tcBorders>
              <w:bottom w:val="single" w:sz="4" w:space="0" w:color="auto"/>
            </w:tcBorders>
            <w:vAlign w:val="bottom"/>
          </w:tcPr>
          <w:p w14:paraId="50ACA90D" w14:textId="750F7C27" w:rsidR="00C6040A" w:rsidRPr="00A55470" w:rsidRDefault="00C6040A" w:rsidP="00C6040A">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695</w:t>
            </w:r>
          </w:p>
        </w:tc>
        <w:tc>
          <w:tcPr>
            <w:tcW w:w="1379" w:type="dxa"/>
            <w:tcBorders>
              <w:bottom w:val="single" w:sz="4" w:space="0" w:color="auto"/>
            </w:tcBorders>
          </w:tcPr>
          <w:p w14:paraId="0ADE2DF8" w14:textId="6E1AD84E" w:rsidR="00C6040A" w:rsidRPr="00A55470" w:rsidRDefault="00C6040A" w:rsidP="00C6040A">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1,518</w:t>
            </w:r>
          </w:p>
        </w:tc>
        <w:tc>
          <w:tcPr>
            <w:tcW w:w="1379" w:type="dxa"/>
            <w:tcBorders>
              <w:bottom w:val="single" w:sz="4" w:space="0" w:color="auto"/>
            </w:tcBorders>
            <w:vAlign w:val="bottom"/>
          </w:tcPr>
          <w:p w14:paraId="08963932" w14:textId="16E91728" w:rsidR="00C6040A" w:rsidRPr="00A55470" w:rsidRDefault="00C6040A" w:rsidP="00C6040A">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35,134</w:t>
            </w:r>
          </w:p>
        </w:tc>
      </w:tr>
      <w:tr w:rsidR="00C6040A" w:rsidRPr="00A55470" w14:paraId="573E59B1" w14:textId="77777777" w:rsidTr="004B78DD">
        <w:tc>
          <w:tcPr>
            <w:tcW w:w="3929" w:type="dxa"/>
          </w:tcPr>
          <w:p w14:paraId="1E9DA9AF" w14:textId="77777777" w:rsidR="00C6040A" w:rsidRPr="00A55470" w:rsidRDefault="00C6040A" w:rsidP="00C6040A">
            <w:pPr>
              <w:spacing w:line="256" w:lineRule="auto"/>
              <w:ind w:left="-101"/>
              <w:rPr>
                <w:rFonts w:ascii="Arial" w:hAnsi="Arial" w:cs="Arial"/>
                <w:b/>
                <w:color w:val="000000"/>
                <w:sz w:val="18"/>
                <w:szCs w:val="18"/>
              </w:rPr>
            </w:pPr>
          </w:p>
        </w:tc>
        <w:tc>
          <w:tcPr>
            <w:tcW w:w="1382" w:type="dxa"/>
            <w:tcBorders>
              <w:top w:val="single" w:sz="4" w:space="0" w:color="auto"/>
              <w:left w:val="nil"/>
              <w:right w:val="nil"/>
            </w:tcBorders>
          </w:tcPr>
          <w:p w14:paraId="2183538D" w14:textId="77777777" w:rsidR="00C6040A" w:rsidRPr="00A55470" w:rsidRDefault="00C6040A" w:rsidP="00C6040A">
            <w:pPr>
              <w:spacing w:line="256" w:lineRule="auto"/>
              <w:ind w:right="-72"/>
              <w:jc w:val="right"/>
              <w:rPr>
                <w:rFonts w:ascii="Arial" w:hAnsi="Arial" w:cs="Arial"/>
                <w:b/>
                <w:color w:val="000000"/>
                <w:sz w:val="18"/>
                <w:szCs w:val="18"/>
              </w:rPr>
            </w:pPr>
          </w:p>
        </w:tc>
        <w:tc>
          <w:tcPr>
            <w:tcW w:w="1379" w:type="dxa"/>
            <w:tcBorders>
              <w:top w:val="single" w:sz="4" w:space="0" w:color="auto"/>
              <w:left w:val="nil"/>
              <w:right w:val="nil"/>
            </w:tcBorders>
          </w:tcPr>
          <w:p w14:paraId="46290BCF" w14:textId="77777777" w:rsidR="00C6040A" w:rsidRPr="00A55470" w:rsidRDefault="00C6040A" w:rsidP="00C6040A">
            <w:pPr>
              <w:spacing w:line="256" w:lineRule="auto"/>
              <w:ind w:right="-72"/>
              <w:jc w:val="right"/>
              <w:rPr>
                <w:rFonts w:ascii="Arial" w:hAnsi="Arial" w:cs="Arial"/>
                <w:b/>
                <w:color w:val="000000"/>
                <w:sz w:val="18"/>
                <w:szCs w:val="18"/>
              </w:rPr>
            </w:pPr>
          </w:p>
        </w:tc>
        <w:tc>
          <w:tcPr>
            <w:tcW w:w="1379" w:type="dxa"/>
            <w:tcBorders>
              <w:top w:val="single" w:sz="4" w:space="0" w:color="auto"/>
              <w:left w:val="nil"/>
              <w:right w:val="nil"/>
            </w:tcBorders>
          </w:tcPr>
          <w:p w14:paraId="2FB6D7E5" w14:textId="77777777" w:rsidR="00C6040A" w:rsidRPr="00A55470" w:rsidRDefault="00C6040A" w:rsidP="00C6040A">
            <w:pPr>
              <w:spacing w:line="256" w:lineRule="auto"/>
              <w:ind w:right="-72"/>
              <w:jc w:val="right"/>
              <w:rPr>
                <w:rFonts w:ascii="Arial" w:hAnsi="Arial" w:cs="Arial"/>
                <w:b/>
                <w:color w:val="000000"/>
                <w:sz w:val="18"/>
                <w:szCs w:val="18"/>
              </w:rPr>
            </w:pPr>
          </w:p>
        </w:tc>
        <w:tc>
          <w:tcPr>
            <w:tcW w:w="1379" w:type="dxa"/>
            <w:tcBorders>
              <w:top w:val="single" w:sz="4" w:space="0" w:color="auto"/>
              <w:left w:val="nil"/>
              <w:right w:val="nil"/>
            </w:tcBorders>
          </w:tcPr>
          <w:p w14:paraId="148541EA" w14:textId="77777777" w:rsidR="00C6040A" w:rsidRPr="00A55470" w:rsidRDefault="00C6040A" w:rsidP="00C6040A">
            <w:pPr>
              <w:spacing w:line="256" w:lineRule="auto"/>
              <w:ind w:right="-72"/>
              <w:jc w:val="right"/>
              <w:rPr>
                <w:rFonts w:ascii="Arial" w:hAnsi="Arial" w:cs="Arial"/>
                <w:b/>
                <w:color w:val="000000"/>
                <w:sz w:val="18"/>
                <w:szCs w:val="18"/>
              </w:rPr>
            </w:pPr>
          </w:p>
        </w:tc>
      </w:tr>
      <w:tr w:rsidR="00C6040A" w:rsidRPr="00A55470" w14:paraId="551D3D4A" w14:textId="77777777" w:rsidTr="004B78DD">
        <w:tc>
          <w:tcPr>
            <w:tcW w:w="3929" w:type="dxa"/>
            <w:hideMark/>
          </w:tcPr>
          <w:p w14:paraId="0E03B12C" w14:textId="0BAA328B" w:rsidR="00C6040A" w:rsidRPr="00A55470" w:rsidRDefault="00C6040A" w:rsidP="00C6040A">
            <w:pPr>
              <w:spacing w:line="256" w:lineRule="auto"/>
              <w:ind w:left="-101"/>
              <w:rPr>
                <w:rFonts w:ascii="Arial" w:hAnsi="Arial" w:cs="Arial"/>
                <w:b/>
                <w:color w:val="000000"/>
                <w:sz w:val="18"/>
                <w:szCs w:val="18"/>
              </w:rPr>
            </w:pPr>
            <w:r w:rsidRPr="00A55470">
              <w:rPr>
                <w:rFonts w:ascii="Arial" w:hAnsi="Arial" w:cs="Arial"/>
                <w:b/>
                <w:color w:val="000000"/>
                <w:sz w:val="18"/>
                <w:szCs w:val="18"/>
              </w:rPr>
              <w:t>At 31 December 2025</w:t>
            </w:r>
          </w:p>
        </w:tc>
        <w:tc>
          <w:tcPr>
            <w:tcW w:w="1382" w:type="dxa"/>
          </w:tcPr>
          <w:p w14:paraId="3EB09E9B" w14:textId="77777777" w:rsidR="00C6040A" w:rsidRPr="00A55470" w:rsidRDefault="00C6040A" w:rsidP="00C6040A">
            <w:pPr>
              <w:spacing w:line="256" w:lineRule="auto"/>
              <w:ind w:right="-72"/>
              <w:jc w:val="right"/>
              <w:rPr>
                <w:rFonts w:ascii="Arial" w:hAnsi="Arial" w:cs="Arial"/>
                <w:b/>
                <w:color w:val="000000"/>
                <w:sz w:val="18"/>
                <w:szCs w:val="18"/>
              </w:rPr>
            </w:pPr>
          </w:p>
        </w:tc>
        <w:tc>
          <w:tcPr>
            <w:tcW w:w="1379" w:type="dxa"/>
          </w:tcPr>
          <w:p w14:paraId="18C16DF0" w14:textId="77777777" w:rsidR="00C6040A" w:rsidRPr="00A55470" w:rsidRDefault="00C6040A" w:rsidP="00C6040A">
            <w:pPr>
              <w:spacing w:line="256" w:lineRule="auto"/>
              <w:ind w:right="-72"/>
              <w:jc w:val="right"/>
              <w:rPr>
                <w:rFonts w:ascii="Arial" w:hAnsi="Arial" w:cs="Arial"/>
                <w:b/>
                <w:color w:val="000000"/>
                <w:sz w:val="18"/>
                <w:szCs w:val="18"/>
              </w:rPr>
            </w:pPr>
          </w:p>
        </w:tc>
        <w:tc>
          <w:tcPr>
            <w:tcW w:w="1379" w:type="dxa"/>
          </w:tcPr>
          <w:p w14:paraId="4FA34A8E" w14:textId="77777777" w:rsidR="00C6040A" w:rsidRPr="00A55470" w:rsidRDefault="00C6040A" w:rsidP="00C6040A">
            <w:pPr>
              <w:spacing w:line="256" w:lineRule="auto"/>
              <w:ind w:right="-72"/>
              <w:jc w:val="right"/>
              <w:rPr>
                <w:rFonts w:ascii="Arial" w:hAnsi="Arial" w:cs="Arial"/>
                <w:b/>
                <w:color w:val="000000"/>
                <w:sz w:val="18"/>
                <w:szCs w:val="18"/>
              </w:rPr>
            </w:pPr>
          </w:p>
        </w:tc>
        <w:tc>
          <w:tcPr>
            <w:tcW w:w="1379" w:type="dxa"/>
          </w:tcPr>
          <w:p w14:paraId="46701688" w14:textId="77777777" w:rsidR="00C6040A" w:rsidRPr="00A55470" w:rsidRDefault="00C6040A" w:rsidP="00C6040A">
            <w:pPr>
              <w:spacing w:line="256" w:lineRule="auto"/>
              <w:ind w:right="-72"/>
              <w:jc w:val="right"/>
              <w:rPr>
                <w:rFonts w:ascii="Arial" w:hAnsi="Arial" w:cs="Arial"/>
                <w:b/>
                <w:color w:val="000000"/>
                <w:sz w:val="18"/>
                <w:szCs w:val="18"/>
              </w:rPr>
            </w:pPr>
          </w:p>
        </w:tc>
      </w:tr>
      <w:tr w:rsidR="00B03BDA" w:rsidRPr="00A55470" w14:paraId="7ED92BAB" w14:textId="77777777" w:rsidTr="004B78DD">
        <w:tc>
          <w:tcPr>
            <w:tcW w:w="3929" w:type="dxa"/>
            <w:hideMark/>
          </w:tcPr>
          <w:p w14:paraId="5DC53093" w14:textId="77777777" w:rsidR="00B03BDA" w:rsidRPr="00A55470" w:rsidRDefault="00B03BDA" w:rsidP="00B03BDA">
            <w:pPr>
              <w:spacing w:line="256" w:lineRule="auto"/>
              <w:ind w:left="-101"/>
              <w:rPr>
                <w:rFonts w:ascii="Arial" w:hAnsi="Arial" w:cs="Arial"/>
                <w:b/>
                <w:color w:val="000000"/>
                <w:sz w:val="18"/>
                <w:szCs w:val="18"/>
              </w:rPr>
            </w:pPr>
            <w:r w:rsidRPr="00A55470">
              <w:rPr>
                <w:rFonts w:ascii="Arial" w:hAnsi="Arial" w:cs="Arial"/>
                <w:color w:val="000000"/>
                <w:sz w:val="18"/>
                <w:szCs w:val="18"/>
              </w:rPr>
              <w:t xml:space="preserve">Cost </w:t>
            </w:r>
          </w:p>
        </w:tc>
        <w:tc>
          <w:tcPr>
            <w:tcW w:w="1382" w:type="dxa"/>
            <w:vAlign w:val="bottom"/>
          </w:tcPr>
          <w:p w14:paraId="70E5586F" w14:textId="0F69C3D8" w:rsidR="00B03BDA" w:rsidRPr="00A55470" w:rsidRDefault="00B03BDA" w:rsidP="00B03BDA">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45,896</w:t>
            </w:r>
          </w:p>
        </w:tc>
        <w:tc>
          <w:tcPr>
            <w:tcW w:w="1379" w:type="dxa"/>
            <w:vAlign w:val="bottom"/>
          </w:tcPr>
          <w:p w14:paraId="297E7CC8" w14:textId="678AF947" w:rsidR="00B03BDA" w:rsidRPr="00A55470" w:rsidRDefault="00B03BDA" w:rsidP="00B03BDA">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1,483</w:t>
            </w:r>
          </w:p>
        </w:tc>
        <w:tc>
          <w:tcPr>
            <w:tcW w:w="1379" w:type="dxa"/>
          </w:tcPr>
          <w:p w14:paraId="7485D234" w14:textId="3799EA6F" w:rsidR="00B03BDA" w:rsidRPr="00A55470" w:rsidRDefault="00B03BDA" w:rsidP="00B03BDA">
            <w:pPr>
              <w:spacing w:line="256" w:lineRule="auto"/>
              <w:ind w:right="-72"/>
              <w:jc w:val="right"/>
              <w:rPr>
                <w:rFonts w:ascii="Arial" w:eastAsia="Arial Unicode MS" w:hAnsi="Arial" w:cs="Arial"/>
                <w:color w:val="000000"/>
                <w:sz w:val="18"/>
                <w:szCs w:val="22"/>
                <w:cs/>
              </w:rPr>
            </w:pPr>
            <w:r w:rsidRPr="00A55470">
              <w:rPr>
                <w:rFonts w:ascii="Arial" w:eastAsia="Arial Unicode MS" w:hAnsi="Arial" w:cs="Arial"/>
                <w:color w:val="000000"/>
                <w:sz w:val="18"/>
                <w:szCs w:val="18"/>
              </w:rPr>
              <w:t>3,80</w:t>
            </w:r>
            <w:r w:rsidR="00A02201" w:rsidRPr="00A55470">
              <w:rPr>
                <w:rFonts w:ascii="Arial" w:eastAsia="Arial Unicode MS" w:hAnsi="Arial" w:cs="Arial"/>
                <w:color w:val="000000"/>
                <w:sz w:val="18"/>
                <w:szCs w:val="22"/>
              </w:rPr>
              <w:t>4</w:t>
            </w:r>
          </w:p>
        </w:tc>
        <w:tc>
          <w:tcPr>
            <w:tcW w:w="1379" w:type="dxa"/>
            <w:vAlign w:val="bottom"/>
          </w:tcPr>
          <w:p w14:paraId="4CDE1504" w14:textId="1E64490C" w:rsidR="00B03BDA" w:rsidRPr="00A55470" w:rsidRDefault="00B03BDA" w:rsidP="00B03BDA">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51,187</w:t>
            </w:r>
          </w:p>
        </w:tc>
      </w:tr>
      <w:tr w:rsidR="00B03BDA" w:rsidRPr="00A55470" w14:paraId="505222B3" w14:textId="77777777" w:rsidTr="004B78DD">
        <w:tc>
          <w:tcPr>
            <w:tcW w:w="3929" w:type="dxa"/>
            <w:hideMark/>
          </w:tcPr>
          <w:p w14:paraId="6C6D2A91" w14:textId="6B7CB28E" w:rsidR="00B03BDA" w:rsidRPr="00A55470" w:rsidRDefault="00B03BDA" w:rsidP="00B03BDA">
            <w:pPr>
              <w:spacing w:line="256" w:lineRule="auto"/>
              <w:ind w:left="-101"/>
              <w:rPr>
                <w:rFonts w:ascii="Arial" w:hAnsi="Arial" w:cs="Arial"/>
                <w:color w:val="000000"/>
                <w:sz w:val="18"/>
                <w:szCs w:val="18"/>
              </w:rPr>
            </w:pPr>
            <w:r w:rsidRPr="00A55470">
              <w:rPr>
                <w:rFonts w:ascii="Arial" w:hAnsi="Arial" w:cs="Arial"/>
                <w:color w:val="000000"/>
                <w:sz w:val="18"/>
                <w:szCs w:val="18"/>
                <w:u w:val="single"/>
              </w:rPr>
              <w:t>Less</w:t>
            </w:r>
            <w:r w:rsidRPr="00A55470">
              <w:rPr>
                <w:rFonts w:ascii="Arial" w:hAnsi="Arial" w:cs="Arial"/>
                <w:color w:val="000000"/>
                <w:sz w:val="18"/>
                <w:szCs w:val="18"/>
              </w:rPr>
              <w:t xml:space="preserve">  Accumulated amortisation </w:t>
            </w:r>
          </w:p>
        </w:tc>
        <w:tc>
          <w:tcPr>
            <w:tcW w:w="1382" w:type="dxa"/>
            <w:tcBorders>
              <w:bottom w:val="single" w:sz="4" w:space="0" w:color="auto"/>
            </w:tcBorders>
            <w:vAlign w:val="bottom"/>
          </w:tcPr>
          <w:p w14:paraId="3306E8CC" w14:textId="08532489" w:rsidR="00B03BDA" w:rsidRPr="00A55470" w:rsidRDefault="00B03BDA" w:rsidP="00B03BDA">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(12,975)</w:t>
            </w:r>
          </w:p>
        </w:tc>
        <w:tc>
          <w:tcPr>
            <w:tcW w:w="1379" w:type="dxa"/>
            <w:tcBorders>
              <w:bottom w:val="single" w:sz="4" w:space="0" w:color="auto"/>
            </w:tcBorders>
            <w:vAlign w:val="bottom"/>
          </w:tcPr>
          <w:p w14:paraId="2B1DB825" w14:textId="78AD40B5" w:rsidR="00B03BDA" w:rsidRPr="00A55470" w:rsidRDefault="00B03BDA" w:rsidP="00B03BDA">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(788)</w:t>
            </w:r>
          </w:p>
        </w:tc>
        <w:tc>
          <w:tcPr>
            <w:tcW w:w="1379" w:type="dxa"/>
            <w:tcBorders>
              <w:bottom w:val="single" w:sz="4" w:space="0" w:color="auto"/>
            </w:tcBorders>
          </w:tcPr>
          <w:p w14:paraId="2E2E3BB5" w14:textId="6DA7AA2A" w:rsidR="00B03BDA" w:rsidRPr="00A55470" w:rsidRDefault="00B03BDA" w:rsidP="00B03BDA">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(2,2</w:t>
            </w:r>
            <w:r w:rsidR="00C60418" w:rsidRPr="00A55470">
              <w:rPr>
                <w:rFonts w:ascii="Arial" w:eastAsia="Arial Unicode MS" w:hAnsi="Arial" w:cs="Arial"/>
                <w:color w:val="000000"/>
                <w:sz w:val="18"/>
                <w:szCs w:val="18"/>
              </w:rPr>
              <w:t>86</w:t>
            </w:r>
            <w:r w:rsidRPr="00A55470">
              <w:rPr>
                <w:rFonts w:ascii="Arial" w:eastAsia="Arial Unicode MS" w:hAnsi="Arial" w:cs="Arial"/>
                <w:color w:val="000000"/>
                <w:sz w:val="18"/>
                <w:szCs w:val="18"/>
              </w:rPr>
              <w:t>)</w:t>
            </w:r>
          </w:p>
        </w:tc>
        <w:tc>
          <w:tcPr>
            <w:tcW w:w="1379" w:type="dxa"/>
            <w:tcBorders>
              <w:bottom w:val="single" w:sz="4" w:space="0" w:color="auto"/>
            </w:tcBorders>
            <w:vAlign w:val="bottom"/>
          </w:tcPr>
          <w:p w14:paraId="3EB5678B" w14:textId="530E098D" w:rsidR="00B03BDA" w:rsidRPr="00A55470" w:rsidRDefault="00B03BDA" w:rsidP="00B03BDA">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(16,053)</w:t>
            </w:r>
          </w:p>
        </w:tc>
      </w:tr>
      <w:tr w:rsidR="00B03BDA" w:rsidRPr="00A55470" w14:paraId="781C3F3F" w14:textId="77777777" w:rsidTr="00196505">
        <w:tc>
          <w:tcPr>
            <w:tcW w:w="3929" w:type="dxa"/>
          </w:tcPr>
          <w:p w14:paraId="7A0A19BF" w14:textId="77777777" w:rsidR="00B03BDA" w:rsidRPr="00A55470" w:rsidRDefault="00B03BDA" w:rsidP="00B03BDA">
            <w:pPr>
              <w:spacing w:line="256" w:lineRule="auto"/>
              <w:ind w:left="-101"/>
              <w:rPr>
                <w:rFonts w:ascii="Arial" w:hAnsi="Arial" w:cs="Arial"/>
                <w:color w:val="000000"/>
                <w:sz w:val="18"/>
                <w:szCs w:val="18"/>
                <w:u w:val="single"/>
              </w:rPr>
            </w:pPr>
          </w:p>
        </w:tc>
        <w:tc>
          <w:tcPr>
            <w:tcW w:w="1382" w:type="dxa"/>
            <w:tcBorders>
              <w:top w:val="single" w:sz="4" w:space="0" w:color="auto"/>
              <w:left w:val="nil"/>
              <w:right w:val="nil"/>
            </w:tcBorders>
            <w:vAlign w:val="bottom"/>
          </w:tcPr>
          <w:p w14:paraId="708AA3BA" w14:textId="57110CBD" w:rsidR="00B03BDA" w:rsidRPr="00A55470" w:rsidRDefault="00B03BDA" w:rsidP="00B03BDA">
            <w:pPr>
              <w:spacing w:line="256" w:lineRule="auto"/>
              <w:ind w:right="-72"/>
              <w:jc w:val="right"/>
              <w:rPr>
                <w:rFonts w:ascii="Arial" w:eastAsia="Arial Unicode MS" w:hAnsi="Arial" w:cs="Arial"/>
                <w:color w:val="000000"/>
                <w:sz w:val="18"/>
                <w:szCs w:val="18"/>
              </w:rPr>
            </w:pPr>
          </w:p>
        </w:tc>
        <w:tc>
          <w:tcPr>
            <w:tcW w:w="1379" w:type="dxa"/>
            <w:tcBorders>
              <w:top w:val="single" w:sz="4" w:space="0" w:color="auto"/>
              <w:left w:val="nil"/>
              <w:right w:val="nil"/>
            </w:tcBorders>
            <w:vAlign w:val="bottom"/>
          </w:tcPr>
          <w:p w14:paraId="11B813C7" w14:textId="2B362408" w:rsidR="00B03BDA" w:rsidRPr="00A55470" w:rsidRDefault="00B03BDA" w:rsidP="00B03BDA">
            <w:pPr>
              <w:spacing w:line="256" w:lineRule="auto"/>
              <w:ind w:right="-72"/>
              <w:jc w:val="right"/>
              <w:rPr>
                <w:rFonts w:ascii="Arial" w:eastAsia="Arial Unicode MS" w:hAnsi="Arial" w:cs="Arial"/>
                <w:color w:val="000000"/>
                <w:sz w:val="18"/>
                <w:szCs w:val="18"/>
              </w:rPr>
            </w:pPr>
          </w:p>
        </w:tc>
        <w:tc>
          <w:tcPr>
            <w:tcW w:w="1379" w:type="dxa"/>
            <w:tcBorders>
              <w:top w:val="single" w:sz="4" w:space="0" w:color="auto"/>
              <w:left w:val="nil"/>
              <w:right w:val="nil"/>
            </w:tcBorders>
          </w:tcPr>
          <w:p w14:paraId="5DDB80D9" w14:textId="00BE9A67" w:rsidR="00B03BDA" w:rsidRPr="00A55470" w:rsidRDefault="00B03BDA" w:rsidP="00B03BDA">
            <w:pPr>
              <w:spacing w:line="256" w:lineRule="auto"/>
              <w:ind w:right="-72"/>
              <w:jc w:val="right"/>
              <w:rPr>
                <w:rFonts w:ascii="Arial" w:eastAsia="Arial Unicode MS" w:hAnsi="Arial" w:cs="Arial"/>
                <w:color w:val="000000"/>
                <w:sz w:val="18"/>
                <w:szCs w:val="18"/>
              </w:rPr>
            </w:pPr>
          </w:p>
        </w:tc>
        <w:tc>
          <w:tcPr>
            <w:tcW w:w="1379" w:type="dxa"/>
            <w:tcBorders>
              <w:top w:val="single" w:sz="4" w:space="0" w:color="auto"/>
              <w:left w:val="nil"/>
              <w:right w:val="nil"/>
            </w:tcBorders>
            <w:vAlign w:val="bottom"/>
          </w:tcPr>
          <w:p w14:paraId="48EAF094" w14:textId="18FB6E2E" w:rsidR="00B03BDA" w:rsidRPr="00A55470" w:rsidRDefault="00B03BDA" w:rsidP="00B03BDA">
            <w:pPr>
              <w:spacing w:line="256" w:lineRule="auto"/>
              <w:ind w:right="-72"/>
              <w:jc w:val="right"/>
              <w:rPr>
                <w:rFonts w:ascii="Arial" w:eastAsia="Arial Unicode MS" w:hAnsi="Arial" w:cs="Arial"/>
                <w:color w:val="000000"/>
                <w:sz w:val="18"/>
                <w:szCs w:val="18"/>
              </w:rPr>
            </w:pPr>
          </w:p>
        </w:tc>
      </w:tr>
      <w:tr w:rsidR="00196505" w:rsidRPr="00A55470" w14:paraId="3720B062" w14:textId="77777777" w:rsidTr="00196505">
        <w:tc>
          <w:tcPr>
            <w:tcW w:w="3929" w:type="dxa"/>
            <w:hideMark/>
          </w:tcPr>
          <w:p w14:paraId="6EB339C9" w14:textId="77777777" w:rsidR="00196505" w:rsidRPr="00A55470" w:rsidRDefault="00196505" w:rsidP="00196505">
            <w:pPr>
              <w:spacing w:line="256" w:lineRule="auto"/>
              <w:ind w:left="-101"/>
              <w:rPr>
                <w:rFonts w:ascii="Arial" w:hAnsi="Arial" w:cs="Arial"/>
                <w:color w:val="000000"/>
                <w:sz w:val="18"/>
                <w:szCs w:val="18"/>
                <w:u w:val="single"/>
              </w:rPr>
            </w:pPr>
            <w:r w:rsidRPr="00A55470">
              <w:rPr>
                <w:rFonts w:ascii="Arial" w:hAnsi="Arial" w:cs="Arial"/>
                <w:color w:val="000000"/>
                <w:sz w:val="18"/>
                <w:szCs w:val="18"/>
              </w:rPr>
              <w:t>Net book value</w:t>
            </w:r>
          </w:p>
        </w:tc>
        <w:tc>
          <w:tcPr>
            <w:tcW w:w="1382" w:type="dxa"/>
            <w:tcBorders>
              <w:bottom w:val="single" w:sz="4" w:space="0" w:color="auto"/>
            </w:tcBorders>
            <w:vAlign w:val="bottom"/>
          </w:tcPr>
          <w:p w14:paraId="6CBCD56B" w14:textId="5A1C5C0C" w:rsidR="00196505" w:rsidRPr="00A55470" w:rsidRDefault="00196505" w:rsidP="00196505">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32,921</w:t>
            </w:r>
          </w:p>
        </w:tc>
        <w:tc>
          <w:tcPr>
            <w:tcW w:w="1379" w:type="dxa"/>
            <w:tcBorders>
              <w:bottom w:val="single" w:sz="4" w:space="0" w:color="auto"/>
            </w:tcBorders>
            <w:vAlign w:val="bottom"/>
          </w:tcPr>
          <w:p w14:paraId="23545E63" w14:textId="0D041559" w:rsidR="00196505" w:rsidRPr="00A55470" w:rsidRDefault="00196505" w:rsidP="00196505">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695</w:t>
            </w:r>
          </w:p>
        </w:tc>
        <w:tc>
          <w:tcPr>
            <w:tcW w:w="1379" w:type="dxa"/>
            <w:tcBorders>
              <w:bottom w:val="single" w:sz="4" w:space="0" w:color="auto"/>
            </w:tcBorders>
          </w:tcPr>
          <w:p w14:paraId="76B5C0D2" w14:textId="70B3BAC4" w:rsidR="00196505" w:rsidRPr="00A55470" w:rsidRDefault="00196505" w:rsidP="00196505">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1,518</w:t>
            </w:r>
          </w:p>
        </w:tc>
        <w:tc>
          <w:tcPr>
            <w:tcW w:w="1379" w:type="dxa"/>
            <w:tcBorders>
              <w:bottom w:val="single" w:sz="4" w:space="0" w:color="auto"/>
            </w:tcBorders>
            <w:vAlign w:val="bottom"/>
          </w:tcPr>
          <w:p w14:paraId="35B335B8" w14:textId="3A10DD53" w:rsidR="00196505" w:rsidRPr="00A55470" w:rsidRDefault="00196505" w:rsidP="00196505">
            <w:pPr>
              <w:spacing w:line="256" w:lineRule="auto"/>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35,134</w:t>
            </w:r>
          </w:p>
        </w:tc>
      </w:tr>
    </w:tbl>
    <w:p w14:paraId="412F0257" w14:textId="77777777" w:rsidR="006E0B33" w:rsidRPr="00A55470" w:rsidRDefault="006E0B33" w:rsidP="00BD647D">
      <w:pPr>
        <w:rPr>
          <w:rFonts w:ascii="Arial" w:hAnsi="Arial" w:cs="Arial"/>
          <w:color w:val="000000"/>
          <w:sz w:val="18"/>
          <w:szCs w:val="18"/>
        </w:rPr>
      </w:pPr>
      <w:r w:rsidRPr="00A55470">
        <w:rPr>
          <w:rFonts w:ascii="Arial" w:hAnsi="Arial" w:cs="Arial"/>
          <w:color w:val="000000"/>
          <w:sz w:val="18"/>
          <w:szCs w:val="18"/>
        </w:rPr>
        <w:br w:type="page"/>
      </w:r>
    </w:p>
    <w:p w14:paraId="0C2ADAD9" w14:textId="77777777" w:rsidR="00DD491B" w:rsidRPr="00A55470" w:rsidRDefault="00DD491B">
      <w:pPr>
        <w:rPr>
          <w:rFonts w:ascii="Arial" w:hAnsi="Arial" w:cs="Arial"/>
          <w:color w:val="000000"/>
          <w:sz w:val="18"/>
          <w:szCs w:val="18"/>
        </w:rPr>
      </w:pPr>
    </w:p>
    <w:tbl>
      <w:tblPr>
        <w:tblW w:w="9475" w:type="dxa"/>
        <w:tblLayout w:type="fixed"/>
        <w:tblLook w:val="0400" w:firstRow="0" w:lastRow="0" w:firstColumn="0" w:lastColumn="0" w:noHBand="0" w:noVBand="1"/>
      </w:tblPr>
      <w:tblGrid>
        <w:gridCol w:w="3879"/>
        <w:gridCol w:w="1865"/>
        <w:gridCol w:w="1865"/>
        <w:gridCol w:w="1866"/>
      </w:tblGrid>
      <w:tr w:rsidR="005F2EFE" w:rsidRPr="00A55470" w14:paraId="7EC31689" w14:textId="77777777" w:rsidTr="00F77F8E">
        <w:tc>
          <w:tcPr>
            <w:tcW w:w="3879" w:type="dxa"/>
          </w:tcPr>
          <w:p w14:paraId="43799F65" w14:textId="77777777" w:rsidR="005F2EFE" w:rsidRPr="00A55470" w:rsidRDefault="005F2EFE" w:rsidP="00916748">
            <w:pPr>
              <w:spacing w:line="257" w:lineRule="auto"/>
              <w:ind w:left="-101"/>
              <w:jc w:val="both"/>
              <w:rPr>
                <w:rFonts w:ascii="Arial" w:hAnsi="Arial" w:cs="Arial"/>
                <w:color w:val="000000"/>
                <w:sz w:val="18"/>
                <w:szCs w:val="18"/>
              </w:rPr>
            </w:pPr>
          </w:p>
        </w:tc>
        <w:tc>
          <w:tcPr>
            <w:tcW w:w="5596" w:type="dxa"/>
            <w:gridSpan w:val="3"/>
            <w:tcBorders>
              <w:left w:val="nil"/>
              <w:bottom w:val="single" w:sz="4" w:space="0" w:color="auto"/>
              <w:right w:val="nil"/>
            </w:tcBorders>
          </w:tcPr>
          <w:p w14:paraId="2BE4ACBA" w14:textId="2278BECC" w:rsidR="005F2EFE" w:rsidRPr="00A55470" w:rsidRDefault="005F2EFE" w:rsidP="00C97608">
            <w:pPr>
              <w:spacing w:line="256" w:lineRule="auto"/>
              <w:jc w:val="right"/>
              <w:rPr>
                <w:rFonts w:ascii="Arial" w:hAnsi="Arial" w:cs="Arial"/>
                <w:color w:val="000000"/>
                <w:sz w:val="18"/>
                <w:szCs w:val="18"/>
              </w:rPr>
            </w:pPr>
            <w:r w:rsidRPr="00A55470">
              <w:rPr>
                <w:rFonts w:ascii="Arial" w:hAnsi="Arial" w:cs="Arial"/>
                <w:b/>
                <w:color w:val="000000"/>
                <w:sz w:val="18"/>
                <w:szCs w:val="18"/>
              </w:rPr>
              <w:t>Separate financial statements</w:t>
            </w:r>
          </w:p>
        </w:tc>
      </w:tr>
      <w:tr w:rsidR="00846F3B" w:rsidRPr="00A55470" w14:paraId="4E3BADE0" w14:textId="77777777" w:rsidTr="00F77F8E">
        <w:tc>
          <w:tcPr>
            <w:tcW w:w="3879" w:type="dxa"/>
          </w:tcPr>
          <w:p w14:paraId="1D44841A" w14:textId="77777777" w:rsidR="00846F3B" w:rsidRPr="00A55470" w:rsidRDefault="00846F3B" w:rsidP="00916748">
            <w:pPr>
              <w:spacing w:line="257" w:lineRule="auto"/>
              <w:ind w:left="-101"/>
              <w:jc w:val="both"/>
              <w:rPr>
                <w:rFonts w:ascii="Arial" w:hAnsi="Arial" w:cs="Arial"/>
                <w:color w:val="000000"/>
                <w:sz w:val="18"/>
                <w:szCs w:val="18"/>
              </w:rPr>
            </w:pPr>
          </w:p>
        </w:tc>
        <w:tc>
          <w:tcPr>
            <w:tcW w:w="1865" w:type="dxa"/>
            <w:tcBorders>
              <w:top w:val="single" w:sz="4" w:space="0" w:color="auto"/>
              <w:left w:val="nil"/>
              <w:right w:val="nil"/>
            </w:tcBorders>
            <w:vAlign w:val="bottom"/>
            <w:hideMark/>
          </w:tcPr>
          <w:p w14:paraId="67DA7082" w14:textId="77777777" w:rsidR="00846F3B" w:rsidRPr="00A55470" w:rsidRDefault="00846F3B" w:rsidP="00FA417C">
            <w:pPr>
              <w:spacing w:line="256" w:lineRule="auto"/>
              <w:ind w:right="-72"/>
              <w:jc w:val="right"/>
              <w:rPr>
                <w:rFonts w:ascii="Arial" w:hAnsi="Arial" w:cs="Arial"/>
                <w:b/>
                <w:color w:val="000000"/>
                <w:sz w:val="18"/>
                <w:szCs w:val="18"/>
              </w:rPr>
            </w:pPr>
            <w:r w:rsidRPr="00A55470">
              <w:rPr>
                <w:rFonts w:ascii="Arial" w:hAnsi="Arial" w:cs="Arial"/>
                <w:b/>
                <w:color w:val="000000"/>
                <w:sz w:val="18"/>
                <w:szCs w:val="18"/>
              </w:rPr>
              <w:t xml:space="preserve">Computer software  </w:t>
            </w:r>
          </w:p>
          <w:p w14:paraId="0BB4DE7A" w14:textId="421B1939" w:rsidR="00846F3B" w:rsidRPr="00A55470" w:rsidRDefault="00846F3B" w:rsidP="00FA417C">
            <w:pPr>
              <w:spacing w:line="256" w:lineRule="auto"/>
              <w:ind w:right="-72"/>
              <w:jc w:val="right"/>
              <w:rPr>
                <w:rFonts w:ascii="Arial" w:hAnsi="Arial" w:cs="Arial"/>
                <w:color w:val="000000"/>
                <w:sz w:val="18"/>
                <w:szCs w:val="18"/>
              </w:rPr>
            </w:pPr>
            <w:r w:rsidRPr="00A55470">
              <w:rPr>
                <w:rFonts w:ascii="Arial" w:hAnsi="Arial" w:cs="Arial"/>
                <w:b/>
                <w:color w:val="000000"/>
                <w:sz w:val="18"/>
                <w:szCs w:val="18"/>
              </w:rPr>
              <w:t>and others</w:t>
            </w:r>
          </w:p>
        </w:tc>
        <w:tc>
          <w:tcPr>
            <w:tcW w:w="1865" w:type="dxa"/>
            <w:tcBorders>
              <w:top w:val="single" w:sz="4" w:space="0" w:color="auto"/>
              <w:left w:val="nil"/>
              <w:right w:val="nil"/>
            </w:tcBorders>
            <w:vAlign w:val="bottom"/>
            <w:hideMark/>
          </w:tcPr>
          <w:p w14:paraId="34C79968" w14:textId="77777777" w:rsidR="00846F3B" w:rsidRPr="00A55470" w:rsidRDefault="00846F3B" w:rsidP="00BD647D">
            <w:pPr>
              <w:spacing w:line="256" w:lineRule="auto"/>
              <w:ind w:right="-72"/>
              <w:jc w:val="right"/>
              <w:rPr>
                <w:rFonts w:ascii="Arial" w:hAnsi="Arial" w:cs="Arial"/>
                <w:b/>
                <w:color w:val="000000"/>
                <w:sz w:val="18"/>
                <w:szCs w:val="18"/>
              </w:rPr>
            </w:pPr>
            <w:r w:rsidRPr="00A55470">
              <w:rPr>
                <w:rFonts w:ascii="Arial" w:hAnsi="Arial" w:cs="Arial"/>
                <w:b/>
                <w:color w:val="000000"/>
                <w:sz w:val="18"/>
                <w:szCs w:val="18"/>
              </w:rPr>
              <w:t>Right to use of assets</w:t>
            </w:r>
          </w:p>
        </w:tc>
        <w:tc>
          <w:tcPr>
            <w:tcW w:w="1866" w:type="dxa"/>
            <w:tcBorders>
              <w:top w:val="single" w:sz="4" w:space="0" w:color="auto"/>
              <w:left w:val="nil"/>
              <w:right w:val="nil"/>
            </w:tcBorders>
            <w:vAlign w:val="bottom"/>
          </w:tcPr>
          <w:p w14:paraId="6854EF43" w14:textId="77777777" w:rsidR="00846F3B" w:rsidRPr="00A55470" w:rsidRDefault="00846F3B" w:rsidP="00BD647D">
            <w:pPr>
              <w:spacing w:line="256" w:lineRule="auto"/>
              <w:ind w:right="-72"/>
              <w:jc w:val="right"/>
              <w:rPr>
                <w:rFonts w:ascii="Arial" w:hAnsi="Arial" w:cs="Arial"/>
                <w:b/>
                <w:color w:val="000000"/>
                <w:sz w:val="18"/>
                <w:szCs w:val="18"/>
              </w:rPr>
            </w:pPr>
          </w:p>
          <w:p w14:paraId="1D6BDE4B" w14:textId="77777777" w:rsidR="00846F3B" w:rsidRPr="00A55470" w:rsidRDefault="00846F3B" w:rsidP="00BD647D">
            <w:pPr>
              <w:spacing w:line="256" w:lineRule="auto"/>
              <w:ind w:right="-72"/>
              <w:jc w:val="right"/>
              <w:rPr>
                <w:rFonts w:ascii="Arial" w:hAnsi="Arial" w:cs="Arial"/>
                <w:color w:val="000000"/>
                <w:sz w:val="18"/>
                <w:szCs w:val="18"/>
              </w:rPr>
            </w:pPr>
            <w:r w:rsidRPr="00A55470">
              <w:rPr>
                <w:rFonts w:ascii="Arial" w:hAnsi="Arial" w:cs="Arial"/>
                <w:b/>
                <w:color w:val="000000"/>
                <w:sz w:val="18"/>
                <w:szCs w:val="18"/>
              </w:rPr>
              <w:t>Total</w:t>
            </w:r>
          </w:p>
        </w:tc>
      </w:tr>
      <w:tr w:rsidR="00846F3B" w:rsidRPr="00A55470" w14:paraId="728A69ED" w14:textId="77777777" w:rsidTr="00F77F8E">
        <w:tc>
          <w:tcPr>
            <w:tcW w:w="3879" w:type="dxa"/>
          </w:tcPr>
          <w:p w14:paraId="628A40EA" w14:textId="77777777" w:rsidR="00846F3B" w:rsidRPr="00A55470" w:rsidRDefault="00846F3B" w:rsidP="00916748">
            <w:pPr>
              <w:spacing w:line="257" w:lineRule="auto"/>
              <w:ind w:left="-101"/>
              <w:jc w:val="both"/>
              <w:rPr>
                <w:rFonts w:ascii="Arial" w:hAnsi="Arial" w:cs="Arial"/>
                <w:color w:val="000000"/>
                <w:sz w:val="18"/>
                <w:szCs w:val="18"/>
              </w:rPr>
            </w:pPr>
          </w:p>
        </w:tc>
        <w:tc>
          <w:tcPr>
            <w:tcW w:w="1865" w:type="dxa"/>
            <w:tcBorders>
              <w:top w:val="nil"/>
              <w:left w:val="nil"/>
              <w:bottom w:val="single" w:sz="4" w:space="0" w:color="000000"/>
              <w:right w:val="nil"/>
            </w:tcBorders>
            <w:vAlign w:val="bottom"/>
            <w:hideMark/>
          </w:tcPr>
          <w:p w14:paraId="4CAF83DE" w14:textId="77777777" w:rsidR="00846F3B" w:rsidRPr="00A55470" w:rsidRDefault="00846F3B" w:rsidP="00BD647D">
            <w:pPr>
              <w:spacing w:line="256" w:lineRule="auto"/>
              <w:ind w:right="-72"/>
              <w:jc w:val="right"/>
              <w:rPr>
                <w:rFonts w:ascii="Arial" w:hAnsi="Arial" w:cs="Arial"/>
                <w:b/>
                <w:color w:val="000000"/>
                <w:sz w:val="18"/>
                <w:szCs w:val="18"/>
              </w:rPr>
            </w:pPr>
            <w:r w:rsidRPr="00A55470">
              <w:rPr>
                <w:rFonts w:ascii="Arial" w:hAnsi="Arial" w:cs="Arial"/>
                <w:b/>
                <w:color w:val="000000"/>
                <w:sz w:val="18"/>
                <w:szCs w:val="18"/>
              </w:rPr>
              <w:t>Million Baht</w:t>
            </w:r>
          </w:p>
        </w:tc>
        <w:tc>
          <w:tcPr>
            <w:tcW w:w="1865" w:type="dxa"/>
            <w:tcBorders>
              <w:top w:val="nil"/>
              <w:left w:val="nil"/>
              <w:bottom w:val="single" w:sz="4" w:space="0" w:color="000000"/>
              <w:right w:val="nil"/>
            </w:tcBorders>
            <w:vAlign w:val="bottom"/>
            <w:hideMark/>
          </w:tcPr>
          <w:p w14:paraId="0462BFD5" w14:textId="77777777" w:rsidR="00846F3B" w:rsidRPr="00A55470" w:rsidRDefault="00846F3B" w:rsidP="00BD647D">
            <w:pPr>
              <w:spacing w:line="256" w:lineRule="auto"/>
              <w:ind w:right="-72"/>
              <w:jc w:val="right"/>
              <w:rPr>
                <w:rFonts w:ascii="Arial" w:hAnsi="Arial" w:cs="Arial"/>
                <w:b/>
                <w:color w:val="000000"/>
                <w:sz w:val="18"/>
                <w:szCs w:val="18"/>
              </w:rPr>
            </w:pPr>
            <w:r w:rsidRPr="00A55470">
              <w:rPr>
                <w:rFonts w:ascii="Arial" w:hAnsi="Arial" w:cs="Arial"/>
                <w:b/>
                <w:color w:val="000000"/>
                <w:sz w:val="18"/>
                <w:szCs w:val="18"/>
              </w:rPr>
              <w:t>Million Baht</w:t>
            </w:r>
          </w:p>
        </w:tc>
        <w:tc>
          <w:tcPr>
            <w:tcW w:w="1866" w:type="dxa"/>
            <w:tcBorders>
              <w:top w:val="nil"/>
              <w:left w:val="nil"/>
              <w:bottom w:val="single" w:sz="4" w:space="0" w:color="000000"/>
              <w:right w:val="nil"/>
            </w:tcBorders>
            <w:vAlign w:val="bottom"/>
            <w:hideMark/>
          </w:tcPr>
          <w:p w14:paraId="5B65FC3C" w14:textId="3B518BBF" w:rsidR="00846F3B" w:rsidRPr="00A55470" w:rsidRDefault="00846F3B" w:rsidP="00BD647D">
            <w:pPr>
              <w:spacing w:line="256" w:lineRule="auto"/>
              <w:ind w:right="-72"/>
              <w:jc w:val="right"/>
              <w:rPr>
                <w:rFonts w:ascii="Arial" w:hAnsi="Arial" w:cs="Arial"/>
                <w:b/>
                <w:color w:val="000000"/>
                <w:sz w:val="18"/>
                <w:szCs w:val="18"/>
              </w:rPr>
            </w:pPr>
            <w:r w:rsidRPr="00A55470">
              <w:rPr>
                <w:rFonts w:ascii="Arial" w:hAnsi="Arial" w:cs="Arial"/>
                <w:b/>
                <w:color w:val="000000"/>
                <w:sz w:val="18"/>
                <w:szCs w:val="18"/>
              </w:rPr>
              <w:t>Million Baht</w:t>
            </w:r>
          </w:p>
        </w:tc>
      </w:tr>
      <w:tr w:rsidR="00846F3B" w:rsidRPr="00A55470" w14:paraId="640AEEE0" w14:textId="77777777" w:rsidTr="00F77F8E">
        <w:tc>
          <w:tcPr>
            <w:tcW w:w="3879" w:type="dxa"/>
          </w:tcPr>
          <w:p w14:paraId="430EAB06" w14:textId="77777777" w:rsidR="00846F3B" w:rsidRPr="00A55470" w:rsidRDefault="00846F3B" w:rsidP="00916748">
            <w:pPr>
              <w:spacing w:line="257" w:lineRule="auto"/>
              <w:ind w:left="-101"/>
              <w:jc w:val="both"/>
              <w:rPr>
                <w:rFonts w:ascii="Arial" w:hAnsi="Arial" w:cs="Arial"/>
                <w:color w:val="000000"/>
                <w:sz w:val="18"/>
                <w:szCs w:val="18"/>
              </w:rPr>
            </w:pPr>
          </w:p>
        </w:tc>
        <w:tc>
          <w:tcPr>
            <w:tcW w:w="1865" w:type="dxa"/>
            <w:tcBorders>
              <w:top w:val="single" w:sz="4" w:space="0" w:color="000000"/>
              <w:left w:val="nil"/>
              <w:right w:val="nil"/>
            </w:tcBorders>
          </w:tcPr>
          <w:p w14:paraId="09219690" w14:textId="77777777" w:rsidR="00846F3B" w:rsidRPr="00A55470" w:rsidRDefault="00846F3B" w:rsidP="00BD647D">
            <w:pPr>
              <w:spacing w:line="256" w:lineRule="auto"/>
              <w:ind w:right="-72"/>
              <w:jc w:val="right"/>
              <w:rPr>
                <w:rFonts w:ascii="Arial" w:hAnsi="Arial" w:cs="Arial"/>
                <w:b/>
                <w:color w:val="000000"/>
                <w:sz w:val="18"/>
                <w:szCs w:val="18"/>
              </w:rPr>
            </w:pPr>
          </w:p>
        </w:tc>
        <w:tc>
          <w:tcPr>
            <w:tcW w:w="1865" w:type="dxa"/>
            <w:tcBorders>
              <w:top w:val="single" w:sz="4" w:space="0" w:color="000000"/>
              <w:left w:val="nil"/>
              <w:right w:val="nil"/>
            </w:tcBorders>
          </w:tcPr>
          <w:p w14:paraId="6899BA8C" w14:textId="77777777" w:rsidR="00846F3B" w:rsidRPr="00A55470" w:rsidRDefault="00846F3B" w:rsidP="00BD647D">
            <w:pPr>
              <w:spacing w:line="256" w:lineRule="auto"/>
              <w:ind w:right="-72"/>
              <w:jc w:val="right"/>
              <w:rPr>
                <w:rFonts w:ascii="Arial" w:hAnsi="Arial" w:cs="Arial"/>
                <w:b/>
                <w:color w:val="000000"/>
                <w:sz w:val="18"/>
                <w:szCs w:val="18"/>
              </w:rPr>
            </w:pPr>
          </w:p>
        </w:tc>
        <w:tc>
          <w:tcPr>
            <w:tcW w:w="1866" w:type="dxa"/>
            <w:tcBorders>
              <w:top w:val="single" w:sz="4" w:space="0" w:color="000000"/>
              <w:left w:val="nil"/>
              <w:right w:val="nil"/>
            </w:tcBorders>
          </w:tcPr>
          <w:p w14:paraId="6C967B73" w14:textId="77777777" w:rsidR="00846F3B" w:rsidRPr="00A55470" w:rsidRDefault="00846F3B" w:rsidP="00BD647D">
            <w:pPr>
              <w:spacing w:line="256" w:lineRule="auto"/>
              <w:ind w:right="-72"/>
              <w:jc w:val="right"/>
              <w:rPr>
                <w:rFonts w:ascii="Arial" w:hAnsi="Arial" w:cs="Arial"/>
                <w:b/>
                <w:color w:val="000000"/>
                <w:sz w:val="18"/>
                <w:szCs w:val="18"/>
              </w:rPr>
            </w:pPr>
          </w:p>
        </w:tc>
      </w:tr>
      <w:tr w:rsidR="00846F3B" w:rsidRPr="00A55470" w14:paraId="30D435C6" w14:textId="77777777" w:rsidTr="00F77F8E">
        <w:tc>
          <w:tcPr>
            <w:tcW w:w="3879" w:type="dxa"/>
            <w:hideMark/>
          </w:tcPr>
          <w:p w14:paraId="127AEA35" w14:textId="4EFC1309" w:rsidR="00846F3B" w:rsidRPr="00A55470" w:rsidRDefault="00846F3B" w:rsidP="00916748">
            <w:pPr>
              <w:spacing w:line="257" w:lineRule="auto"/>
              <w:ind w:left="-101"/>
              <w:jc w:val="both"/>
              <w:rPr>
                <w:rFonts w:ascii="Arial" w:hAnsi="Arial" w:cs="Arial"/>
                <w:color w:val="000000"/>
                <w:sz w:val="18"/>
                <w:szCs w:val="18"/>
              </w:rPr>
            </w:pPr>
            <w:r w:rsidRPr="00A55470">
              <w:rPr>
                <w:rFonts w:ascii="Arial" w:hAnsi="Arial" w:cs="Arial"/>
                <w:b/>
                <w:color w:val="000000"/>
                <w:sz w:val="18"/>
                <w:szCs w:val="18"/>
              </w:rPr>
              <w:t>At 1 January 2024</w:t>
            </w:r>
          </w:p>
        </w:tc>
        <w:tc>
          <w:tcPr>
            <w:tcW w:w="1865" w:type="dxa"/>
          </w:tcPr>
          <w:p w14:paraId="5C9F9EF0" w14:textId="77777777" w:rsidR="00846F3B" w:rsidRPr="00A55470" w:rsidRDefault="00846F3B" w:rsidP="00BD647D">
            <w:pPr>
              <w:spacing w:line="256" w:lineRule="auto"/>
              <w:ind w:right="-72"/>
              <w:jc w:val="right"/>
              <w:rPr>
                <w:rFonts w:ascii="Arial" w:hAnsi="Arial" w:cs="Arial"/>
                <w:b/>
                <w:color w:val="000000"/>
                <w:sz w:val="18"/>
                <w:szCs w:val="18"/>
              </w:rPr>
            </w:pPr>
          </w:p>
        </w:tc>
        <w:tc>
          <w:tcPr>
            <w:tcW w:w="1865" w:type="dxa"/>
          </w:tcPr>
          <w:p w14:paraId="72A13201" w14:textId="77777777" w:rsidR="00846F3B" w:rsidRPr="00A55470" w:rsidRDefault="00846F3B" w:rsidP="00BD647D">
            <w:pPr>
              <w:spacing w:line="256" w:lineRule="auto"/>
              <w:ind w:right="-72"/>
              <w:jc w:val="right"/>
              <w:rPr>
                <w:rFonts w:ascii="Arial" w:hAnsi="Arial" w:cs="Arial"/>
                <w:b/>
                <w:color w:val="000000"/>
                <w:sz w:val="18"/>
                <w:szCs w:val="18"/>
              </w:rPr>
            </w:pPr>
          </w:p>
        </w:tc>
        <w:tc>
          <w:tcPr>
            <w:tcW w:w="1866" w:type="dxa"/>
          </w:tcPr>
          <w:p w14:paraId="2D0841E2" w14:textId="77777777" w:rsidR="00846F3B" w:rsidRPr="00A55470" w:rsidRDefault="00846F3B" w:rsidP="00BD647D">
            <w:pPr>
              <w:spacing w:line="256" w:lineRule="auto"/>
              <w:ind w:right="-72"/>
              <w:jc w:val="right"/>
              <w:rPr>
                <w:rFonts w:ascii="Arial" w:hAnsi="Arial" w:cs="Arial"/>
                <w:b/>
                <w:color w:val="000000"/>
                <w:sz w:val="18"/>
                <w:szCs w:val="18"/>
              </w:rPr>
            </w:pPr>
          </w:p>
        </w:tc>
      </w:tr>
      <w:tr w:rsidR="00846F3B" w:rsidRPr="00A55470" w14:paraId="210FE387" w14:textId="77777777" w:rsidTr="00F77F8E">
        <w:tc>
          <w:tcPr>
            <w:tcW w:w="3879" w:type="dxa"/>
            <w:hideMark/>
          </w:tcPr>
          <w:p w14:paraId="581FA905" w14:textId="77777777" w:rsidR="00846F3B" w:rsidRPr="00A55470" w:rsidRDefault="00846F3B" w:rsidP="003B1BF7">
            <w:pPr>
              <w:spacing w:line="257" w:lineRule="auto"/>
              <w:ind w:left="-101"/>
              <w:jc w:val="both"/>
              <w:rPr>
                <w:rFonts w:ascii="Arial" w:hAnsi="Arial" w:cs="Arial"/>
                <w:b/>
                <w:color w:val="000000"/>
                <w:sz w:val="18"/>
                <w:szCs w:val="18"/>
              </w:rPr>
            </w:pPr>
            <w:r w:rsidRPr="00A55470">
              <w:rPr>
                <w:rFonts w:ascii="Arial" w:hAnsi="Arial" w:cs="Arial"/>
                <w:color w:val="000000"/>
                <w:sz w:val="18"/>
                <w:szCs w:val="18"/>
              </w:rPr>
              <w:t xml:space="preserve">Cost </w:t>
            </w:r>
          </w:p>
        </w:tc>
        <w:tc>
          <w:tcPr>
            <w:tcW w:w="1865" w:type="dxa"/>
          </w:tcPr>
          <w:p w14:paraId="1F4FD7F5" w14:textId="7EA04111" w:rsidR="00846F3B" w:rsidRPr="00A55470" w:rsidRDefault="00846F3B" w:rsidP="003B1BF7">
            <w:pPr>
              <w:spacing w:line="256" w:lineRule="auto"/>
              <w:ind w:right="-72"/>
              <w:jc w:val="right"/>
              <w:rPr>
                <w:rFonts w:ascii="Arial" w:hAnsi="Arial" w:cs="Arial"/>
                <w:bCs/>
                <w:color w:val="000000"/>
                <w:sz w:val="18"/>
                <w:szCs w:val="18"/>
              </w:rPr>
            </w:pPr>
            <w:r w:rsidRPr="00A55470">
              <w:rPr>
                <w:rFonts w:ascii="Arial" w:hAnsi="Arial" w:cs="Arial"/>
                <w:bCs/>
                <w:color w:val="000000"/>
                <w:sz w:val="18"/>
                <w:szCs w:val="18"/>
              </w:rPr>
              <w:t>1,124</w:t>
            </w:r>
          </w:p>
        </w:tc>
        <w:tc>
          <w:tcPr>
            <w:tcW w:w="1865" w:type="dxa"/>
          </w:tcPr>
          <w:p w14:paraId="551CA4F3" w14:textId="760F05F3" w:rsidR="00846F3B" w:rsidRPr="00A55470" w:rsidRDefault="00846F3B" w:rsidP="003B1BF7">
            <w:pPr>
              <w:spacing w:line="256" w:lineRule="auto"/>
              <w:ind w:right="-72"/>
              <w:jc w:val="right"/>
              <w:rPr>
                <w:rFonts w:ascii="Arial" w:hAnsi="Arial" w:cs="Arial"/>
                <w:bCs/>
                <w:color w:val="000000"/>
                <w:sz w:val="18"/>
                <w:szCs w:val="18"/>
              </w:rPr>
            </w:pPr>
            <w:r w:rsidRPr="00A55470">
              <w:rPr>
                <w:rFonts w:ascii="Arial" w:hAnsi="Arial" w:cs="Arial"/>
                <w:bCs/>
                <w:color w:val="000000"/>
                <w:sz w:val="18"/>
                <w:szCs w:val="18"/>
              </w:rPr>
              <w:t>338</w:t>
            </w:r>
          </w:p>
        </w:tc>
        <w:tc>
          <w:tcPr>
            <w:tcW w:w="1866" w:type="dxa"/>
            <w:vAlign w:val="bottom"/>
          </w:tcPr>
          <w:p w14:paraId="46F0DB0A" w14:textId="544ADB04" w:rsidR="00846F3B" w:rsidRPr="00A55470" w:rsidRDefault="00846F3B" w:rsidP="003B1BF7">
            <w:pPr>
              <w:spacing w:line="256" w:lineRule="auto"/>
              <w:ind w:right="-72"/>
              <w:jc w:val="right"/>
              <w:rPr>
                <w:rFonts w:ascii="Arial" w:hAnsi="Arial" w:cs="Arial"/>
                <w:bCs/>
                <w:color w:val="000000"/>
                <w:sz w:val="18"/>
                <w:szCs w:val="18"/>
              </w:rPr>
            </w:pPr>
            <w:r w:rsidRPr="00A55470">
              <w:rPr>
                <w:rFonts w:ascii="Arial" w:hAnsi="Arial" w:cs="Arial"/>
                <w:bCs/>
                <w:color w:val="000000"/>
                <w:sz w:val="18"/>
                <w:szCs w:val="18"/>
              </w:rPr>
              <w:t>1,462</w:t>
            </w:r>
          </w:p>
        </w:tc>
      </w:tr>
      <w:tr w:rsidR="00846F3B" w:rsidRPr="00A55470" w14:paraId="3C593C1D" w14:textId="77777777" w:rsidTr="00F77F8E">
        <w:tc>
          <w:tcPr>
            <w:tcW w:w="3879" w:type="dxa"/>
            <w:hideMark/>
          </w:tcPr>
          <w:p w14:paraId="79988429" w14:textId="6A5C7C59" w:rsidR="00846F3B" w:rsidRPr="00A55470" w:rsidRDefault="00846F3B" w:rsidP="003B1BF7">
            <w:pPr>
              <w:spacing w:line="257" w:lineRule="auto"/>
              <w:ind w:left="-101"/>
              <w:jc w:val="both"/>
              <w:rPr>
                <w:rFonts w:ascii="Arial" w:hAnsi="Arial" w:cs="Arial"/>
                <w:color w:val="000000"/>
                <w:sz w:val="18"/>
                <w:szCs w:val="18"/>
              </w:rPr>
            </w:pPr>
            <w:r w:rsidRPr="00A55470">
              <w:rPr>
                <w:rFonts w:ascii="Arial" w:hAnsi="Arial" w:cs="Arial"/>
                <w:color w:val="000000"/>
                <w:sz w:val="18"/>
                <w:szCs w:val="18"/>
                <w:u w:val="single"/>
              </w:rPr>
              <w:t>Less</w:t>
            </w:r>
            <w:r w:rsidRPr="00A55470">
              <w:rPr>
                <w:rFonts w:ascii="Arial" w:hAnsi="Arial" w:cs="Arial"/>
                <w:color w:val="000000"/>
                <w:sz w:val="18"/>
                <w:szCs w:val="18"/>
              </w:rPr>
              <w:t xml:space="preserve">  Accumulated amortisation </w:t>
            </w:r>
          </w:p>
        </w:tc>
        <w:tc>
          <w:tcPr>
            <w:tcW w:w="1865" w:type="dxa"/>
            <w:tcBorders>
              <w:bottom w:val="single" w:sz="4" w:space="0" w:color="000000"/>
            </w:tcBorders>
            <w:vAlign w:val="bottom"/>
          </w:tcPr>
          <w:p w14:paraId="5729A0A8" w14:textId="2523C5F1" w:rsidR="00846F3B" w:rsidRPr="00A55470" w:rsidRDefault="00846F3B" w:rsidP="003B1BF7">
            <w:pPr>
              <w:spacing w:line="256" w:lineRule="auto"/>
              <w:ind w:right="-72"/>
              <w:jc w:val="right"/>
              <w:rPr>
                <w:rFonts w:ascii="Arial" w:hAnsi="Arial" w:cs="Arial"/>
                <w:bCs/>
                <w:color w:val="000000"/>
                <w:sz w:val="18"/>
                <w:szCs w:val="18"/>
              </w:rPr>
            </w:pPr>
            <w:r w:rsidRPr="00A55470">
              <w:rPr>
                <w:rFonts w:ascii="Arial" w:hAnsi="Arial" w:cs="Arial"/>
                <w:bCs/>
                <w:color w:val="000000"/>
                <w:sz w:val="18"/>
                <w:szCs w:val="18"/>
              </w:rPr>
              <w:t>(278)</w:t>
            </w:r>
          </w:p>
        </w:tc>
        <w:tc>
          <w:tcPr>
            <w:tcW w:w="1865" w:type="dxa"/>
            <w:tcBorders>
              <w:bottom w:val="single" w:sz="4" w:space="0" w:color="000000"/>
            </w:tcBorders>
          </w:tcPr>
          <w:p w14:paraId="73052212" w14:textId="4BBA65A6" w:rsidR="00846F3B" w:rsidRPr="00A55470" w:rsidRDefault="00846F3B" w:rsidP="003B1BF7">
            <w:pPr>
              <w:spacing w:line="256" w:lineRule="auto"/>
              <w:ind w:right="-72"/>
              <w:jc w:val="right"/>
              <w:rPr>
                <w:rFonts w:ascii="Arial" w:hAnsi="Arial" w:cs="Arial"/>
                <w:bCs/>
                <w:color w:val="000000"/>
                <w:sz w:val="18"/>
                <w:szCs w:val="18"/>
              </w:rPr>
            </w:pPr>
            <w:r w:rsidRPr="00A55470">
              <w:rPr>
                <w:rFonts w:ascii="Arial" w:hAnsi="Arial" w:cs="Arial"/>
                <w:bCs/>
                <w:color w:val="000000"/>
                <w:sz w:val="18"/>
                <w:szCs w:val="18"/>
              </w:rPr>
              <w:t>(298)</w:t>
            </w:r>
          </w:p>
        </w:tc>
        <w:tc>
          <w:tcPr>
            <w:tcW w:w="1866" w:type="dxa"/>
            <w:tcBorders>
              <w:bottom w:val="single" w:sz="4" w:space="0" w:color="000000"/>
            </w:tcBorders>
            <w:vAlign w:val="bottom"/>
          </w:tcPr>
          <w:p w14:paraId="26F912F6" w14:textId="7E391D04" w:rsidR="00846F3B" w:rsidRPr="00A55470" w:rsidRDefault="00846F3B" w:rsidP="003B1BF7">
            <w:pPr>
              <w:spacing w:line="256" w:lineRule="auto"/>
              <w:ind w:right="-72"/>
              <w:jc w:val="right"/>
              <w:rPr>
                <w:rFonts w:ascii="Arial" w:hAnsi="Arial" w:cs="Arial"/>
                <w:bCs/>
                <w:color w:val="000000"/>
                <w:sz w:val="18"/>
                <w:szCs w:val="18"/>
              </w:rPr>
            </w:pPr>
            <w:r w:rsidRPr="00A55470">
              <w:rPr>
                <w:rFonts w:ascii="Arial" w:hAnsi="Arial" w:cs="Arial"/>
                <w:bCs/>
                <w:color w:val="000000"/>
                <w:sz w:val="18"/>
                <w:szCs w:val="18"/>
              </w:rPr>
              <w:t>(576)</w:t>
            </w:r>
          </w:p>
        </w:tc>
      </w:tr>
      <w:tr w:rsidR="00846F3B" w:rsidRPr="00A55470" w14:paraId="03FDE438" w14:textId="77777777" w:rsidTr="00F77F8E">
        <w:tc>
          <w:tcPr>
            <w:tcW w:w="3879" w:type="dxa"/>
          </w:tcPr>
          <w:p w14:paraId="4663E8B8" w14:textId="77777777" w:rsidR="00846F3B" w:rsidRPr="00A55470" w:rsidRDefault="00846F3B" w:rsidP="003B1BF7">
            <w:pPr>
              <w:spacing w:line="257" w:lineRule="auto"/>
              <w:ind w:left="-101"/>
              <w:jc w:val="both"/>
              <w:rPr>
                <w:rFonts w:ascii="Arial" w:hAnsi="Arial" w:cs="Arial"/>
                <w:color w:val="000000"/>
                <w:sz w:val="18"/>
                <w:szCs w:val="18"/>
                <w:u w:val="single"/>
              </w:rPr>
            </w:pPr>
          </w:p>
        </w:tc>
        <w:tc>
          <w:tcPr>
            <w:tcW w:w="1865" w:type="dxa"/>
            <w:tcBorders>
              <w:top w:val="single" w:sz="4" w:space="0" w:color="000000"/>
              <w:left w:val="nil"/>
              <w:right w:val="nil"/>
            </w:tcBorders>
            <w:vAlign w:val="bottom"/>
          </w:tcPr>
          <w:p w14:paraId="19469BDA" w14:textId="245E7213" w:rsidR="00846F3B" w:rsidRPr="00A55470" w:rsidRDefault="00846F3B" w:rsidP="003B1BF7">
            <w:pPr>
              <w:spacing w:line="256" w:lineRule="auto"/>
              <w:ind w:right="-72"/>
              <w:jc w:val="right"/>
              <w:rPr>
                <w:rFonts w:ascii="Arial" w:hAnsi="Arial" w:cs="Arial"/>
                <w:bCs/>
                <w:color w:val="000000"/>
                <w:sz w:val="18"/>
                <w:szCs w:val="18"/>
              </w:rPr>
            </w:pPr>
          </w:p>
        </w:tc>
        <w:tc>
          <w:tcPr>
            <w:tcW w:w="1865" w:type="dxa"/>
            <w:tcBorders>
              <w:top w:val="single" w:sz="4" w:space="0" w:color="000000"/>
              <w:left w:val="nil"/>
              <w:right w:val="nil"/>
            </w:tcBorders>
          </w:tcPr>
          <w:p w14:paraId="44D5A8E1" w14:textId="75038DA9" w:rsidR="00846F3B" w:rsidRPr="00A55470" w:rsidRDefault="00846F3B" w:rsidP="003B1BF7">
            <w:pPr>
              <w:spacing w:line="256" w:lineRule="auto"/>
              <w:ind w:right="-72"/>
              <w:jc w:val="right"/>
              <w:rPr>
                <w:rFonts w:ascii="Arial" w:hAnsi="Arial" w:cs="Arial"/>
                <w:bCs/>
                <w:color w:val="000000"/>
                <w:sz w:val="18"/>
                <w:szCs w:val="18"/>
              </w:rPr>
            </w:pPr>
          </w:p>
        </w:tc>
        <w:tc>
          <w:tcPr>
            <w:tcW w:w="1866" w:type="dxa"/>
            <w:tcBorders>
              <w:top w:val="single" w:sz="4" w:space="0" w:color="000000"/>
              <w:left w:val="nil"/>
              <w:right w:val="nil"/>
            </w:tcBorders>
            <w:vAlign w:val="bottom"/>
          </w:tcPr>
          <w:p w14:paraId="53BC906F" w14:textId="60A6AB39" w:rsidR="00846F3B" w:rsidRPr="00A55470" w:rsidRDefault="00846F3B" w:rsidP="003B1BF7">
            <w:pPr>
              <w:spacing w:line="256" w:lineRule="auto"/>
              <w:ind w:right="-72"/>
              <w:jc w:val="right"/>
              <w:rPr>
                <w:rFonts w:ascii="Arial" w:hAnsi="Arial" w:cs="Arial"/>
                <w:bCs/>
                <w:color w:val="000000"/>
                <w:sz w:val="18"/>
                <w:szCs w:val="18"/>
              </w:rPr>
            </w:pPr>
          </w:p>
        </w:tc>
      </w:tr>
      <w:tr w:rsidR="00846F3B" w:rsidRPr="00A55470" w14:paraId="245509EE" w14:textId="77777777" w:rsidTr="00F77F8E">
        <w:tc>
          <w:tcPr>
            <w:tcW w:w="3879" w:type="dxa"/>
            <w:hideMark/>
          </w:tcPr>
          <w:p w14:paraId="3E28EF6B" w14:textId="77777777" w:rsidR="00846F3B" w:rsidRPr="00A55470" w:rsidRDefault="00846F3B" w:rsidP="003B1BF7">
            <w:pPr>
              <w:spacing w:line="257" w:lineRule="auto"/>
              <w:ind w:left="-101"/>
              <w:jc w:val="both"/>
              <w:rPr>
                <w:rFonts w:ascii="Arial" w:hAnsi="Arial" w:cs="Arial"/>
                <w:color w:val="000000"/>
                <w:sz w:val="18"/>
                <w:szCs w:val="18"/>
                <w:u w:val="single"/>
              </w:rPr>
            </w:pPr>
            <w:r w:rsidRPr="00A55470">
              <w:rPr>
                <w:rFonts w:ascii="Arial" w:hAnsi="Arial" w:cs="Arial"/>
                <w:color w:val="000000"/>
                <w:sz w:val="18"/>
                <w:szCs w:val="18"/>
              </w:rPr>
              <w:t>Net book value</w:t>
            </w:r>
          </w:p>
        </w:tc>
        <w:tc>
          <w:tcPr>
            <w:tcW w:w="1865" w:type="dxa"/>
            <w:tcBorders>
              <w:top w:val="nil"/>
              <w:left w:val="nil"/>
              <w:bottom w:val="single" w:sz="4" w:space="0" w:color="000000"/>
              <w:right w:val="nil"/>
            </w:tcBorders>
            <w:vAlign w:val="bottom"/>
          </w:tcPr>
          <w:p w14:paraId="12F19983" w14:textId="502A3191" w:rsidR="00846F3B" w:rsidRPr="00A55470" w:rsidRDefault="00846F3B" w:rsidP="003B1BF7">
            <w:pPr>
              <w:spacing w:line="256" w:lineRule="auto"/>
              <w:ind w:right="-72"/>
              <w:jc w:val="right"/>
              <w:rPr>
                <w:rFonts w:ascii="Arial" w:hAnsi="Arial" w:cs="Arial"/>
                <w:bCs/>
                <w:color w:val="000000"/>
                <w:sz w:val="18"/>
                <w:szCs w:val="18"/>
              </w:rPr>
            </w:pPr>
            <w:r w:rsidRPr="00A55470">
              <w:rPr>
                <w:rFonts w:ascii="Arial" w:hAnsi="Arial" w:cs="Arial"/>
                <w:bCs/>
                <w:color w:val="000000"/>
                <w:sz w:val="18"/>
                <w:szCs w:val="18"/>
              </w:rPr>
              <w:t>846</w:t>
            </w:r>
          </w:p>
        </w:tc>
        <w:tc>
          <w:tcPr>
            <w:tcW w:w="1865" w:type="dxa"/>
            <w:tcBorders>
              <w:top w:val="nil"/>
              <w:left w:val="nil"/>
              <w:bottom w:val="single" w:sz="4" w:space="0" w:color="000000"/>
              <w:right w:val="nil"/>
            </w:tcBorders>
          </w:tcPr>
          <w:p w14:paraId="599AF06F" w14:textId="3D8BA6EC" w:rsidR="00846F3B" w:rsidRPr="00A55470" w:rsidRDefault="00846F3B" w:rsidP="003B1BF7">
            <w:pPr>
              <w:spacing w:line="256" w:lineRule="auto"/>
              <w:ind w:right="-72"/>
              <w:jc w:val="right"/>
              <w:rPr>
                <w:rFonts w:ascii="Arial" w:hAnsi="Arial" w:cs="Arial"/>
                <w:bCs/>
                <w:color w:val="000000"/>
                <w:sz w:val="18"/>
                <w:szCs w:val="18"/>
              </w:rPr>
            </w:pPr>
            <w:r w:rsidRPr="00A55470">
              <w:rPr>
                <w:rFonts w:ascii="Arial" w:hAnsi="Arial" w:cs="Arial"/>
                <w:bCs/>
                <w:color w:val="000000"/>
                <w:sz w:val="18"/>
                <w:szCs w:val="18"/>
              </w:rPr>
              <w:t>40</w:t>
            </w:r>
          </w:p>
        </w:tc>
        <w:tc>
          <w:tcPr>
            <w:tcW w:w="1866" w:type="dxa"/>
            <w:tcBorders>
              <w:top w:val="nil"/>
              <w:left w:val="nil"/>
              <w:bottom w:val="single" w:sz="4" w:space="0" w:color="000000"/>
              <w:right w:val="nil"/>
            </w:tcBorders>
            <w:vAlign w:val="bottom"/>
          </w:tcPr>
          <w:p w14:paraId="2806B4DB" w14:textId="6746C9A1" w:rsidR="00846F3B" w:rsidRPr="00A55470" w:rsidRDefault="00846F3B" w:rsidP="003B1BF7">
            <w:pPr>
              <w:spacing w:line="256" w:lineRule="auto"/>
              <w:ind w:right="-72"/>
              <w:jc w:val="right"/>
              <w:rPr>
                <w:rFonts w:ascii="Arial" w:hAnsi="Arial" w:cs="Arial"/>
                <w:bCs/>
                <w:color w:val="000000"/>
                <w:sz w:val="18"/>
                <w:szCs w:val="18"/>
              </w:rPr>
            </w:pPr>
            <w:r w:rsidRPr="00A55470">
              <w:rPr>
                <w:rFonts w:ascii="Arial" w:hAnsi="Arial" w:cs="Arial"/>
                <w:bCs/>
                <w:color w:val="000000"/>
                <w:sz w:val="18"/>
                <w:szCs w:val="18"/>
              </w:rPr>
              <w:t>886</w:t>
            </w:r>
          </w:p>
        </w:tc>
      </w:tr>
      <w:tr w:rsidR="00846F3B" w:rsidRPr="00A55470" w14:paraId="03B79DEF" w14:textId="77777777" w:rsidTr="00F77F8E">
        <w:tc>
          <w:tcPr>
            <w:tcW w:w="3879" w:type="dxa"/>
          </w:tcPr>
          <w:p w14:paraId="6D6AB72A" w14:textId="77777777" w:rsidR="00846F3B" w:rsidRPr="00A55470" w:rsidRDefault="00846F3B" w:rsidP="003B1BF7">
            <w:pPr>
              <w:spacing w:line="257" w:lineRule="auto"/>
              <w:ind w:left="-101"/>
              <w:jc w:val="both"/>
              <w:rPr>
                <w:rFonts w:ascii="Arial" w:hAnsi="Arial" w:cs="Arial"/>
                <w:b/>
                <w:color w:val="000000"/>
                <w:sz w:val="18"/>
                <w:szCs w:val="18"/>
              </w:rPr>
            </w:pPr>
          </w:p>
        </w:tc>
        <w:tc>
          <w:tcPr>
            <w:tcW w:w="1865" w:type="dxa"/>
            <w:tcBorders>
              <w:top w:val="single" w:sz="4" w:space="0" w:color="000000"/>
              <w:left w:val="nil"/>
              <w:right w:val="nil"/>
            </w:tcBorders>
            <w:vAlign w:val="bottom"/>
          </w:tcPr>
          <w:p w14:paraId="082D59CB" w14:textId="77777777" w:rsidR="00846F3B" w:rsidRPr="00A55470" w:rsidRDefault="00846F3B" w:rsidP="003B1BF7">
            <w:pPr>
              <w:spacing w:line="256" w:lineRule="auto"/>
              <w:ind w:right="-72"/>
              <w:jc w:val="right"/>
              <w:rPr>
                <w:rFonts w:ascii="Arial" w:hAnsi="Arial" w:cs="Arial"/>
                <w:bCs/>
                <w:color w:val="000000"/>
                <w:sz w:val="18"/>
                <w:szCs w:val="18"/>
              </w:rPr>
            </w:pPr>
          </w:p>
        </w:tc>
        <w:tc>
          <w:tcPr>
            <w:tcW w:w="1865" w:type="dxa"/>
            <w:tcBorders>
              <w:top w:val="single" w:sz="4" w:space="0" w:color="000000"/>
              <w:left w:val="nil"/>
              <w:right w:val="nil"/>
            </w:tcBorders>
            <w:vAlign w:val="bottom"/>
          </w:tcPr>
          <w:p w14:paraId="4EDA8109" w14:textId="77777777" w:rsidR="00846F3B" w:rsidRPr="00A55470" w:rsidRDefault="00846F3B" w:rsidP="003B1BF7">
            <w:pPr>
              <w:spacing w:line="256" w:lineRule="auto"/>
              <w:ind w:right="-72"/>
              <w:jc w:val="right"/>
              <w:rPr>
                <w:rFonts w:ascii="Arial" w:hAnsi="Arial" w:cs="Arial"/>
                <w:bCs/>
                <w:color w:val="000000"/>
                <w:sz w:val="18"/>
                <w:szCs w:val="18"/>
              </w:rPr>
            </w:pPr>
          </w:p>
        </w:tc>
        <w:tc>
          <w:tcPr>
            <w:tcW w:w="1866" w:type="dxa"/>
            <w:tcBorders>
              <w:top w:val="single" w:sz="4" w:space="0" w:color="000000"/>
              <w:left w:val="nil"/>
              <w:right w:val="nil"/>
            </w:tcBorders>
            <w:vAlign w:val="bottom"/>
          </w:tcPr>
          <w:p w14:paraId="2F950A44" w14:textId="77777777" w:rsidR="00846F3B" w:rsidRPr="00A55470" w:rsidRDefault="00846F3B" w:rsidP="003B1BF7">
            <w:pPr>
              <w:spacing w:line="256" w:lineRule="auto"/>
              <w:ind w:right="-72"/>
              <w:jc w:val="right"/>
              <w:rPr>
                <w:rFonts w:ascii="Arial" w:hAnsi="Arial" w:cs="Arial"/>
                <w:bCs/>
                <w:color w:val="000000"/>
                <w:sz w:val="18"/>
                <w:szCs w:val="18"/>
              </w:rPr>
            </w:pPr>
          </w:p>
        </w:tc>
      </w:tr>
      <w:tr w:rsidR="00846F3B" w:rsidRPr="00A55470" w14:paraId="6C5C73B3" w14:textId="77777777" w:rsidTr="00F77F8E">
        <w:tc>
          <w:tcPr>
            <w:tcW w:w="3879" w:type="dxa"/>
            <w:hideMark/>
          </w:tcPr>
          <w:p w14:paraId="36329B63" w14:textId="57052719" w:rsidR="00846F3B" w:rsidRPr="00A55470" w:rsidRDefault="00846F3B" w:rsidP="003B1BF7">
            <w:pPr>
              <w:spacing w:line="257" w:lineRule="auto"/>
              <w:ind w:left="-101"/>
              <w:jc w:val="both"/>
              <w:rPr>
                <w:rFonts w:ascii="Arial" w:hAnsi="Arial" w:cs="Arial"/>
                <w:b/>
                <w:color w:val="000000"/>
                <w:sz w:val="18"/>
                <w:szCs w:val="18"/>
              </w:rPr>
            </w:pPr>
            <w:r w:rsidRPr="00A55470">
              <w:rPr>
                <w:rFonts w:ascii="Arial" w:hAnsi="Arial" w:cs="Arial"/>
                <w:b/>
                <w:color w:val="000000"/>
                <w:sz w:val="18"/>
                <w:szCs w:val="18"/>
              </w:rPr>
              <w:t>For the year ended 31 December 2024</w:t>
            </w:r>
          </w:p>
        </w:tc>
        <w:tc>
          <w:tcPr>
            <w:tcW w:w="1865" w:type="dxa"/>
            <w:vAlign w:val="bottom"/>
          </w:tcPr>
          <w:p w14:paraId="1F001AC7" w14:textId="77777777" w:rsidR="00846F3B" w:rsidRPr="00A55470" w:rsidRDefault="00846F3B" w:rsidP="003B1BF7">
            <w:pPr>
              <w:spacing w:line="256" w:lineRule="auto"/>
              <w:ind w:right="-72"/>
              <w:jc w:val="right"/>
              <w:rPr>
                <w:rFonts w:ascii="Arial" w:hAnsi="Arial" w:cs="Arial"/>
                <w:bCs/>
                <w:color w:val="000000"/>
                <w:sz w:val="18"/>
                <w:szCs w:val="18"/>
              </w:rPr>
            </w:pPr>
          </w:p>
        </w:tc>
        <w:tc>
          <w:tcPr>
            <w:tcW w:w="1865" w:type="dxa"/>
            <w:vAlign w:val="bottom"/>
          </w:tcPr>
          <w:p w14:paraId="62100C39" w14:textId="77777777" w:rsidR="00846F3B" w:rsidRPr="00A55470" w:rsidRDefault="00846F3B" w:rsidP="003B1BF7">
            <w:pPr>
              <w:spacing w:line="256" w:lineRule="auto"/>
              <w:ind w:right="-72"/>
              <w:jc w:val="right"/>
              <w:rPr>
                <w:rFonts w:ascii="Arial" w:hAnsi="Arial" w:cs="Arial"/>
                <w:bCs/>
                <w:color w:val="000000"/>
                <w:sz w:val="18"/>
                <w:szCs w:val="18"/>
              </w:rPr>
            </w:pPr>
          </w:p>
        </w:tc>
        <w:tc>
          <w:tcPr>
            <w:tcW w:w="1866" w:type="dxa"/>
            <w:vAlign w:val="bottom"/>
          </w:tcPr>
          <w:p w14:paraId="1CB1CEEF" w14:textId="77777777" w:rsidR="00846F3B" w:rsidRPr="00A55470" w:rsidRDefault="00846F3B" w:rsidP="003B1BF7">
            <w:pPr>
              <w:spacing w:line="256" w:lineRule="auto"/>
              <w:ind w:right="-72"/>
              <w:jc w:val="right"/>
              <w:rPr>
                <w:rFonts w:ascii="Arial" w:hAnsi="Arial" w:cs="Arial"/>
                <w:bCs/>
                <w:color w:val="000000"/>
                <w:sz w:val="18"/>
                <w:szCs w:val="18"/>
              </w:rPr>
            </w:pPr>
          </w:p>
        </w:tc>
      </w:tr>
      <w:tr w:rsidR="00846F3B" w:rsidRPr="00A55470" w14:paraId="150BDAA5" w14:textId="77777777" w:rsidTr="00F77F8E">
        <w:tc>
          <w:tcPr>
            <w:tcW w:w="3879" w:type="dxa"/>
            <w:hideMark/>
          </w:tcPr>
          <w:p w14:paraId="31CF81CE" w14:textId="77777777" w:rsidR="00846F3B" w:rsidRPr="00A55470" w:rsidRDefault="00846F3B" w:rsidP="003B1BF7">
            <w:pPr>
              <w:spacing w:line="257" w:lineRule="auto"/>
              <w:ind w:left="-101"/>
              <w:jc w:val="both"/>
              <w:rPr>
                <w:rFonts w:ascii="Arial" w:hAnsi="Arial" w:cs="Arial"/>
                <w:b/>
                <w:color w:val="000000"/>
                <w:sz w:val="18"/>
                <w:szCs w:val="18"/>
              </w:rPr>
            </w:pPr>
            <w:r w:rsidRPr="00A55470">
              <w:rPr>
                <w:rFonts w:ascii="Arial" w:hAnsi="Arial" w:cs="Arial"/>
                <w:color w:val="000000"/>
                <w:sz w:val="18"/>
                <w:szCs w:val="18"/>
              </w:rPr>
              <w:t>Opening net book value</w:t>
            </w:r>
          </w:p>
        </w:tc>
        <w:tc>
          <w:tcPr>
            <w:tcW w:w="1865" w:type="dxa"/>
            <w:vAlign w:val="bottom"/>
          </w:tcPr>
          <w:p w14:paraId="020F3BB7" w14:textId="0A908DF8" w:rsidR="00846F3B" w:rsidRPr="00A55470" w:rsidRDefault="00846F3B" w:rsidP="003B1BF7">
            <w:pPr>
              <w:spacing w:line="256" w:lineRule="auto"/>
              <w:ind w:right="-72"/>
              <w:jc w:val="right"/>
              <w:rPr>
                <w:rFonts w:ascii="Arial" w:hAnsi="Arial" w:cs="Arial"/>
                <w:bCs/>
                <w:color w:val="000000"/>
                <w:sz w:val="18"/>
                <w:szCs w:val="18"/>
              </w:rPr>
            </w:pPr>
            <w:r w:rsidRPr="00A55470">
              <w:rPr>
                <w:rFonts w:ascii="Arial" w:hAnsi="Arial" w:cs="Arial"/>
                <w:bCs/>
                <w:color w:val="000000"/>
                <w:sz w:val="18"/>
                <w:szCs w:val="18"/>
              </w:rPr>
              <w:t>846</w:t>
            </w:r>
          </w:p>
        </w:tc>
        <w:tc>
          <w:tcPr>
            <w:tcW w:w="1865" w:type="dxa"/>
          </w:tcPr>
          <w:p w14:paraId="1D729E8B" w14:textId="190D5791" w:rsidR="00846F3B" w:rsidRPr="00A55470" w:rsidRDefault="00846F3B" w:rsidP="003B1BF7">
            <w:pPr>
              <w:spacing w:line="256" w:lineRule="auto"/>
              <w:ind w:right="-72"/>
              <w:jc w:val="right"/>
              <w:rPr>
                <w:rFonts w:ascii="Arial" w:hAnsi="Arial" w:cs="Arial"/>
                <w:bCs/>
                <w:color w:val="000000"/>
                <w:sz w:val="18"/>
                <w:szCs w:val="18"/>
              </w:rPr>
            </w:pPr>
            <w:r w:rsidRPr="00A55470">
              <w:rPr>
                <w:rFonts w:ascii="Arial" w:hAnsi="Arial" w:cs="Arial"/>
                <w:bCs/>
                <w:color w:val="000000"/>
                <w:sz w:val="18"/>
                <w:szCs w:val="18"/>
              </w:rPr>
              <w:t>40</w:t>
            </w:r>
          </w:p>
        </w:tc>
        <w:tc>
          <w:tcPr>
            <w:tcW w:w="1866" w:type="dxa"/>
            <w:vAlign w:val="bottom"/>
          </w:tcPr>
          <w:p w14:paraId="51390F46" w14:textId="048821B6" w:rsidR="00846F3B" w:rsidRPr="00A55470" w:rsidRDefault="00846F3B" w:rsidP="003B1BF7">
            <w:pPr>
              <w:spacing w:line="256" w:lineRule="auto"/>
              <w:ind w:right="-72"/>
              <w:jc w:val="right"/>
              <w:rPr>
                <w:rFonts w:ascii="Arial" w:hAnsi="Arial" w:cs="Arial"/>
                <w:bCs/>
                <w:color w:val="000000"/>
                <w:sz w:val="18"/>
                <w:szCs w:val="18"/>
              </w:rPr>
            </w:pPr>
            <w:r w:rsidRPr="00A55470">
              <w:rPr>
                <w:rFonts w:ascii="Arial" w:hAnsi="Arial" w:cs="Arial"/>
                <w:bCs/>
                <w:color w:val="000000"/>
                <w:sz w:val="18"/>
                <w:szCs w:val="18"/>
              </w:rPr>
              <w:t>886</w:t>
            </w:r>
          </w:p>
        </w:tc>
      </w:tr>
      <w:tr w:rsidR="00846F3B" w:rsidRPr="00A55470" w14:paraId="75E51F9A" w14:textId="77777777" w:rsidTr="00F77F8E">
        <w:tc>
          <w:tcPr>
            <w:tcW w:w="3879" w:type="dxa"/>
            <w:hideMark/>
          </w:tcPr>
          <w:p w14:paraId="02CF9E72" w14:textId="77777777" w:rsidR="00846F3B" w:rsidRPr="00A55470" w:rsidRDefault="00846F3B" w:rsidP="003B1BF7">
            <w:pPr>
              <w:spacing w:line="257" w:lineRule="auto"/>
              <w:ind w:left="-101"/>
              <w:jc w:val="both"/>
              <w:rPr>
                <w:rFonts w:ascii="Arial" w:hAnsi="Arial" w:cs="Arial"/>
                <w:color w:val="000000"/>
                <w:sz w:val="18"/>
                <w:szCs w:val="18"/>
              </w:rPr>
            </w:pPr>
            <w:r w:rsidRPr="00A55470">
              <w:rPr>
                <w:rFonts w:ascii="Arial" w:hAnsi="Arial" w:cs="Arial"/>
                <w:color w:val="000000"/>
                <w:sz w:val="18"/>
                <w:szCs w:val="18"/>
              </w:rPr>
              <w:t>Additions</w:t>
            </w:r>
          </w:p>
        </w:tc>
        <w:tc>
          <w:tcPr>
            <w:tcW w:w="1865" w:type="dxa"/>
            <w:vAlign w:val="bottom"/>
          </w:tcPr>
          <w:p w14:paraId="41CC564F" w14:textId="3A0C2854" w:rsidR="00846F3B" w:rsidRPr="00A55470" w:rsidRDefault="00846F3B" w:rsidP="003B1BF7">
            <w:pPr>
              <w:spacing w:line="256" w:lineRule="auto"/>
              <w:ind w:right="-72"/>
              <w:jc w:val="right"/>
              <w:rPr>
                <w:rFonts w:ascii="Arial" w:hAnsi="Arial" w:cs="Arial"/>
                <w:bCs/>
                <w:color w:val="000000"/>
                <w:sz w:val="18"/>
                <w:szCs w:val="18"/>
              </w:rPr>
            </w:pPr>
            <w:r w:rsidRPr="00A55470">
              <w:rPr>
                <w:rFonts w:ascii="Arial" w:hAnsi="Arial" w:cs="Arial"/>
                <w:bCs/>
                <w:color w:val="000000"/>
                <w:sz w:val="18"/>
                <w:szCs w:val="18"/>
              </w:rPr>
              <w:t>14</w:t>
            </w:r>
          </w:p>
        </w:tc>
        <w:tc>
          <w:tcPr>
            <w:tcW w:w="1865" w:type="dxa"/>
            <w:vAlign w:val="bottom"/>
          </w:tcPr>
          <w:p w14:paraId="5717F521" w14:textId="1FB804F9" w:rsidR="00846F3B" w:rsidRPr="00A55470" w:rsidRDefault="00846F3B" w:rsidP="003B1BF7">
            <w:pPr>
              <w:spacing w:line="256" w:lineRule="auto"/>
              <w:ind w:right="-72"/>
              <w:jc w:val="right"/>
              <w:rPr>
                <w:rFonts w:ascii="Arial" w:hAnsi="Arial" w:cs="Arial"/>
                <w:bCs/>
                <w:color w:val="000000"/>
                <w:sz w:val="18"/>
                <w:szCs w:val="18"/>
              </w:rPr>
            </w:pPr>
            <w:r w:rsidRPr="00A55470">
              <w:rPr>
                <w:rFonts w:ascii="Arial" w:hAnsi="Arial" w:cs="Arial"/>
                <w:bCs/>
                <w:color w:val="000000"/>
                <w:sz w:val="18"/>
                <w:szCs w:val="18"/>
              </w:rPr>
              <w:t>-</w:t>
            </w:r>
          </w:p>
        </w:tc>
        <w:tc>
          <w:tcPr>
            <w:tcW w:w="1866" w:type="dxa"/>
            <w:vAlign w:val="bottom"/>
          </w:tcPr>
          <w:p w14:paraId="4D23EA6C" w14:textId="2A61B949" w:rsidR="00846F3B" w:rsidRPr="00A55470" w:rsidRDefault="00846F3B" w:rsidP="003B1BF7">
            <w:pPr>
              <w:spacing w:line="256" w:lineRule="auto"/>
              <w:ind w:right="-72"/>
              <w:jc w:val="right"/>
              <w:rPr>
                <w:rFonts w:ascii="Arial" w:hAnsi="Arial" w:cs="Arial"/>
                <w:bCs/>
                <w:color w:val="000000"/>
                <w:sz w:val="18"/>
                <w:szCs w:val="18"/>
              </w:rPr>
            </w:pPr>
            <w:r w:rsidRPr="00A55470">
              <w:rPr>
                <w:rFonts w:ascii="Arial" w:hAnsi="Arial" w:cs="Arial"/>
                <w:bCs/>
                <w:color w:val="000000"/>
                <w:sz w:val="18"/>
                <w:szCs w:val="18"/>
              </w:rPr>
              <w:t>14</w:t>
            </w:r>
          </w:p>
        </w:tc>
      </w:tr>
      <w:tr w:rsidR="00846F3B" w:rsidRPr="00A55470" w14:paraId="4723B13A" w14:textId="77777777" w:rsidTr="00F77F8E">
        <w:tc>
          <w:tcPr>
            <w:tcW w:w="3879" w:type="dxa"/>
          </w:tcPr>
          <w:p w14:paraId="14BA18C8" w14:textId="0E29F93C" w:rsidR="00846F3B" w:rsidRPr="00A55470" w:rsidRDefault="00846F3B" w:rsidP="003B1BF7">
            <w:pPr>
              <w:spacing w:line="257" w:lineRule="auto"/>
              <w:ind w:left="-101"/>
              <w:jc w:val="both"/>
              <w:rPr>
                <w:rFonts w:ascii="Arial" w:hAnsi="Arial" w:cs="Arial"/>
                <w:color w:val="000000"/>
                <w:sz w:val="18"/>
                <w:szCs w:val="18"/>
              </w:rPr>
            </w:pPr>
            <w:r w:rsidRPr="00A55470">
              <w:rPr>
                <w:rFonts w:ascii="Arial" w:hAnsi="Arial" w:cs="Arial"/>
                <w:color w:val="000000"/>
                <w:sz w:val="18"/>
                <w:szCs w:val="18"/>
              </w:rPr>
              <w:t>Transfer in</w:t>
            </w:r>
          </w:p>
        </w:tc>
        <w:tc>
          <w:tcPr>
            <w:tcW w:w="1865" w:type="dxa"/>
            <w:vAlign w:val="bottom"/>
          </w:tcPr>
          <w:p w14:paraId="63B25E35" w14:textId="07A9667B" w:rsidR="00846F3B" w:rsidRPr="00A55470" w:rsidRDefault="00846F3B" w:rsidP="003B1BF7">
            <w:pPr>
              <w:spacing w:line="256" w:lineRule="auto"/>
              <w:ind w:right="-72"/>
              <w:jc w:val="right"/>
              <w:rPr>
                <w:rFonts w:ascii="Arial" w:hAnsi="Arial" w:cs="Arial"/>
                <w:bCs/>
                <w:color w:val="000000"/>
                <w:sz w:val="18"/>
                <w:szCs w:val="18"/>
              </w:rPr>
            </w:pPr>
            <w:r w:rsidRPr="00A55470">
              <w:rPr>
                <w:rFonts w:ascii="Arial" w:hAnsi="Arial" w:cs="Arial"/>
                <w:bCs/>
                <w:color w:val="000000"/>
                <w:sz w:val="18"/>
                <w:szCs w:val="18"/>
              </w:rPr>
              <w:t>5</w:t>
            </w:r>
          </w:p>
        </w:tc>
        <w:tc>
          <w:tcPr>
            <w:tcW w:w="1865" w:type="dxa"/>
          </w:tcPr>
          <w:p w14:paraId="4CD506AC" w14:textId="453E69BA" w:rsidR="00846F3B" w:rsidRPr="00A55470" w:rsidRDefault="00846F3B" w:rsidP="003B1BF7">
            <w:pPr>
              <w:spacing w:line="256" w:lineRule="auto"/>
              <w:ind w:right="-72"/>
              <w:jc w:val="right"/>
              <w:rPr>
                <w:rFonts w:ascii="Arial" w:hAnsi="Arial" w:cs="Arial"/>
                <w:bCs/>
                <w:color w:val="000000"/>
                <w:sz w:val="18"/>
                <w:szCs w:val="18"/>
              </w:rPr>
            </w:pPr>
            <w:r w:rsidRPr="00A55470">
              <w:rPr>
                <w:rFonts w:ascii="Arial" w:hAnsi="Arial" w:cs="Arial"/>
                <w:bCs/>
                <w:color w:val="000000"/>
                <w:sz w:val="18"/>
                <w:szCs w:val="18"/>
              </w:rPr>
              <w:t>-</w:t>
            </w:r>
          </w:p>
        </w:tc>
        <w:tc>
          <w:tcPr>
            <w:tcW w:w="1866" w:type="dxa"/>
            <w:vAlign w:val="bottom"/>
          </w:tcPr>
          <w:p w14:paraId="236DD226" w14:textId="4D14119E" w:rsidR="00846F3B" w:rsidRPr="00A55470" w:rsidRDefault="00846F3B" w:rsidP="003B1BF7">
            <w:pPr>
              <w:spacing w:line="256" w:lineRule="auto"/>
              <w:ind w:right="-72"/>
              <w:jc w:val="right"/>
              <w:rPr>
                <w:rFonts w:ascii="Arial" w:hAnsi="Arial" w:cs="Arial"/>
                <w:bCs/>
                <w:color w:val="000000"/>
                <w:sz w:val="18"/>
                <w:szCs w:val="18"/>
              </w:rPr>
            </w:pPr>
            <w:r w:rsidRPr="00A55470">
              <w:rPr>
                <w:rFonts w:ascii="Arial" w:hAnsi="Arial" w:cs="Arial"/>
                <w:bCs/>
                <w:color w:val="000000"/>
                <w:sz w:val="18"/>
                <w:szCs w:val="18"/>
              </w:rPr>
              <w:t>5</w:t>
            </w:r>
          </w:p>
        </w:tc>
      </w:tr>
      <w:tr w:rsidR="00846F3B" w:rsidRPr="00A55470" w14:paraId="6C91879F" w14:textId="77777777" w:rsidTr="00F77F8E">
        <w:tc>
          <w:tcPr>
            <w:tcW w:w="3879" w:type="dxa"/>
            <w:hideMark/>
          </w:tcPr>
          <w:p w14:paraId="71FA4623" w14:textId="77777777" w:rsidR="00846F3B" w:rsidRPr="00A55470" w:rsidRDefault="00846F3B" w:rsidP="003B1BF7">
            <w:pPr>
              <w:spacing w:line="257" w:lineRule="auto"/>
              <w:ind w:left="-101"/>
              <w:jc w:val="both"/>
              <w:rPr>
                <w:rFonts w:ascii="Arial" w:hAnsi="Arial" w:cs="Arial"/>
                <w:color w:val="000000"/>
                <w:sz w:val="18"/>
                <w:szCs w:val="18"/>
              </w:rPr>
            </w:pPr>
            <w:r w:rsidRPr="00A55470">
              <w:rPr>
                <w:rFonts w:ascii="Arial" w:hAnsi="Arial" w:cs="Arial"/>
                <w:color w:val="000000"/>
                <w:sz w:val="18"/>
                <w:szCs w:val="18"/>
              </w:rPr>
              <w:t>Amortisation</w:t>
            </w:r>
          </w:p>
        </w:tc>
        <w:tc>
          <w:tcPr>
            <w:tcW w:w="1865" w:type="dxa"/>
            <w:tcBorders>
              <w:bottom w:val="single" w:sz="4" w:space="0" w:color="000000"/>
            </w:tcBorders>
            <w:vAlign w:val="bottom"/>
          </w:tcPr>
          <w:p w14:paraId="20A4229B" w14:textId="6CC9699E" w:rsidR="00846F3B" w:rsidRPr="00A55470" w:rsidRDefault="00846F3B" w:rsidP="003B1BF7">
            <w:pPr>
              <w:spacing w:line="256" w:lineRule="auto"/>
              <w:ind w:right="-72"/>
              <w:jc w:val="right"/>
              <w:rPr>
                <w:rFonts w:ascii="Arial" w:hAnsi="Arial" w:cs="Arial"/>
                <w:bCs/>
                <w:color w:val="000000"/>
                <w:sz w:val="18"/>
                <w:szCs w:val="18"/>
              </w:rPr>
            </w:pPr>
            <w:r w:rsidRPr="00A55470">
              <w:rPr>
                <w:rFonts w:ascii="Arial" w:hAnsi="Arial" w:cs="Arial"/>
                <w:bCs/>
                <w:color w:val="000000"/>
                <w:sz w:val="18"/>
                <w:szCs w:val="18"/>
              </w:rPr>
              <w:t>(128)</w:t>
            </w:r>
          </w:p>
        </w:tc>
        <w:tc>
          <w:tcPr>
            <w:tcW w:w="1865" w:type="dxa"/>
            <w:tcBorders>
              <w:bottom w:val="single" w:sz="4" w:space="0" w:color="000000"/>
            </w:tcBorders>
          </w:tcPr>
          <w:p w14:paraId="53D0612F" w14:textId="5CE14EDC" w:rsidR="00846F3B" w:rsidRPr="00A55470" w:rsidRDefault="00846F3B" w:rsidP="003B1BF7">
            <w:pPr>
              <w:spacing w:line="256" w:lineRule="auto"/>
              <w:ind w:right="-72"/>
              <w:jc w:val="right"/>
              <w:rPr>
                <w:rFonts w:ascii="Arial" w:hAnsi="Arial" w:cs="Arial"/>
                <w:bCs/>
                <w:color w:val="000000"/>
                <w:sz w:val="18"/>
                <w:szCs w:val="18"/>
              </w:rPr>
            </w:pPr>
            <w:r w:rsidRPr="00A55470">
              <w:rPr>
                <w:rFonts w:ascii="Arial" w:hAnsi="Arial" w:cs="Arial"/>
                <w:bCs/>
                <w:color w:val="000000"/>
                <w:sz w:val="18"/>
                <w:szCs w:val="18"/>
              </w:rPr>
              <w:t>(12)</w:t>
            </w:r>
          </w:p>
        </w:tc>
        <w:tc>
          <w:tcPr>
            <w:tcW w:w="1866" w:type="dxa"/>
            <w:tcBorders>
              <w:bottom w:val="single" w:sz="4" w:space="0" w:color="000000"/>
            </w:tcBorders>
            <w:vAlign w:val="bottom"/>
          </w:tcPr>
          <w:p w14:paraId="7C2D2FD9" w14:textId="40C3ADCF" w:rsidR="00846F3B" w:rsidRPr="00A55470" w:rsidRDefault="00846F3B" w:rsidP="003B1BF7">
            <w:pPr>
              <w:spacing w:line="256" w:lineRule="auto"/>
              <w:ind w:right="-72"/>
              <w:jc w:val="right"/>
              <w:rPr>
                <w:rFonts w:ascii="Arial" w:hAnsi="Arial" w:cs="Arial"/>
                <w:bCs/>
                <w:color w:val="000000"/>
                <w:sz w:val="18"/>
                <w:szCs w:val="18"/>
              </w:rPr>
            </w:pPr>
            <w:r w:rsidRPr="00A55470">
              <w:rPr>
                <w:rFonts w:ascii="Arial" w:hAnsi="Arial" w:cs="Arial"/>
                <w:bCs/>
                <w:color w:val="000000"/>
                <w:sz w:val="18"/>
                <w:szCs w:val="18"/>
              </w:rPr>
              <w:t>(140)</w:t>
            </w:r>
          </w:p>
        </w:tc>
      </w:tr>
      <w:tr w:rsidR="00846F3B" w:rsidRPr="00A55470" w14:paraId="761FA6AA" w14:textId="77777777" w:rsidTr="00F77F8E">
        <w:tc>
          <w:tcPr>
            <w:tcW w:w="3879" w:type="dxa"/>
          </w:tcPr>
          <w:p w14:paraId="260CDF44" w14:textId="77777777" w:rsidR="00846F3B" w:rsidRPr="00A55470" w:rsidRDefault="00846F3B" w:rsidP="003B1BF7">
            <w:pPr>
              <w:spacing w:line="257" w:lineRule="auto"/>
              <w:ind w:left="-101"/>
              <w:jc w:val="both"/>
              <w:rPr>
                <w:rFonts w:ascii="Arial" w:hAnsi="Arial" w:cs="Arial"/>
                <w:color w:val="000000"/>
                <w:sz w:val="18"/>
                <w:szCs w:val="18"/>
              </w:rPr>
            </w:pPr>
          </w:p>
        </w:tc>
        <w:tc>
          <w:tcPr>
            <w:tcW w:w="1865" w:type="dxa"/>
            <w:tcBorders>
              <w:top w:val="single" w:sz="4" w:space="0" w:color="000000"/>
              <w:left w:val="nil"/>
              <w:right w:val="nil"/>
            </w:tcBorders>
            <w:vAlign w:val="bottom"/>
          </w:tcPr>
          <w:p w14:paraId="1CF17F3E" w14:textId="77777777" w:rsidR="00846F3B" w:rsidRPr="00A55470" w:rsidRDefault="00846F3B" w:rsidP="003B1BF7">
            <w:pPr>
              <w:spacing w:line="256" w:lineRule="auto"/>
              <w:ind w:right="-72"/>
              <w:jc w:val="right"/>
              <w:rPr>
                <w:rFonts w:ascii="Arial" w:hAnsi="Arial" w:cs="Arial"/>
                <w:bCs/>
                <w:color w:val="000000"/>
                <w:sz w:val="18"/>
                <w:szCs w:val="18"/>
              </w:rPr>
            </w:pPr>
          </w:p>
        </w:tc>
        <w:tc>
          <w:tcPr>
            <w:tcW w:w="1865" w:type="dxa"/>
            <w:tcBorders>
              <w:top w:val="single" w:sz="4" w:space="0" w:color="000000"/>
              <w:left w:val="nil"/>
              <w:right w:val="nil"/>
            </w:tcBorders>
          </w:tcPr>
          <w:p w14:paraId="77AB391F" w14:textId="77777777" w:rsidR="00846F3B" w:rsidRPr="00A55470" w:rsidRDefault="00846F3B" w:rsidP="003B1BF7">
            <w:pPr>
              <w:spacing w:line="256" w:lineRule="auto"/>
              <w:ind w:right="-72"/>
              <w:jc w:val="right"/>
              <w:rPr>
                <w:rFonts w:ascii="Arial" w:hAnsi="Arial" w:cs="Arial"/>
                <w:bCs/>
                <w:color w:val="000000"/>
                <w:sz w:val="18"/>
                <w:szCs w:val="18"/>
              </w:rPr>
            </w:pPr>
          </w:p>
        </w:tc>
        <w:tc>
          <w:tcPr>
            <w:tcW w:w="1866" w:type="dxa"/>
            <w:tcBorders>
              <w:top w:val="single" w:sz="4" w:space="0" w:color="000000"/>
              <w:left w:val="nil"/>
              <w:right w:val="nil"/>
            </w:tcBorders>
            <w:vAlign w:val="bottom"/>
          </w:tcPr>
          <w:p w14:paraId="7EBB6507" w14:textId="77777777" w:rsidR="00846F3B" w:rsidRPr="00A55470" w:rsidRDefault="00846F3B" w:rsidP="003B1BF7">
            <w:pPr>
              <w:spacing w:line="256" w:lineRule="auto"/>
              <w:ind w:right="-72"/>
              <w:jc w:val="right"/>
              <w:rPr>
                <w:rFonts w:ascii="Arial" w:hAnsi="Arial" w:cs="Arial"/>
                <w:bCs/>
                <w:color w:val="000000"/>
                <w:sz w:val="18"/>
                <w:szCs w:val="18"/>
              </w:rPr>
            </w:pPr>
          </w:p>
        </w:tc>
      </w:tr>
      <w:tr w:rsidR="00846F3B" w:rsidRPr="00A55470" w14:paraId="0162AA9B" w14:textId="77777777" w:rsidTr="00F77F8E">
        <w:tc>
          <w:tcPr>
            <w:tcW w:w="3879" w:type="dxa"/>
            <w:hideMark/>
          </w:tcPr>
          <w:p w14:paraId="3749C1F7" w14:textId="77777777" w:rsidR="00846F3B" w:rsidRPr="00A55470" w:rsidRDefault="00846F3B" w:rsidP="003B1BF7">
            <w:pPr>
              <w:spacing w:line="257" w:lineRule="auto"/>
              <w:ind w:left="-101"/>
              <w:jc w:val="both"/>
              <w:rPr>
                <w:rFonts w:ascii="Arial" w:hAnsi="Arial" w:cs="Arial"/>
                <w:color w:val="000000"/>
                <w:sz w:val="18"/>
                <w:szCs w:val="18"/>
              </w:rPr>
            </w:pPr>
            <w:r w:rsidRPr="00A55470">
              <w:rPr>
                <w:rFonts w:ascii="Arial" w:hAnsi="Arial" w:cs="Arial"/>
                <w:color w:val="000000"/>
                <w:sz w:val="18"/>
                <w:szCs w:val="18"/>
              </w:rPr>
              <w:t>Closing net book value</w:t>
            </w:r>
          </w:p>
        </w:tc>
        <w:tc>
          <w:tcPr>
            <w:tcW w:w="1865" w:type="dxa"/>
            <w:tcBorders>
              <w:top w:val="nil"/>
              <w:left w:val="nil"/>
              <w:bottom w:val="single" w:sz="4" w:space="0" w:color="000000"/>
              <w:right w:val="nil"/>
            </w:tcBorders>
            <w:vAlign w:val="bottom"/>
          </w:tcPr>
          <w:p w14:paraId="3FEEF3A4" w14:textId="3C5F34CF" w:rsidR="00846F3B" w:rsidRPr="00A55470" w:rsidRDefault="00846F3B" w:rsidP="003B1BF7">
            <w:pPr>
              <w:spacing w:line="256" w:lineRule="auto"/>
              <w:ind w:right="-72"/>
              <w:jc w:val="right"/>
              <w:rPr>
                <w:rFonts w:ascii="Arial" w:hAnsi="Arial" w:cs="Arial"/>
                <w:bCs/>
                <w:color w:val="000000"/>
                <w:sz w:val="18"/>
                <w:szCs w:val="18"/>
              </w:rPr>
            </w:pPr>
            <w:r w:rsidRPr="00A55470">
              <w:rPr>
                <w:rFonts w:ascii="Arial" w:hAnsi="Arial" w:cs="Arial"/>
                <w:bCs/>
                <w:color w:val="000000"/>
                <w:sz w:val="18"/>
                <w:szCs w:val="18"/>
              </w:rPr>
              <w:t>737</w:t>
            </w:r>
          </w:p>
        </w:tc>
        <w:tc>
          <w:tcPr>
            <w:tcW w:w="1865" w:type="dxa"/>
            <w:tcBorders>
              <w:top w:val="nil"/>
              <w:left w:val="nil"/>
              <w:bottom w:val="single" w:sz="4" w:space="0" w:color="000000"/>
              <w:right w:val="nil"/>
            </w:tcBorders>
          </w:tcPr>
          <w:p w14:paraId="4D05AD13" w14:textId="7A3BFCCB" w:rsidR="00846F3B" w:rsidRPr="00A55470" w:rsidRDefault="00846F3B" w:rsidP="003B1BF7">
            <w:pPr>
              <w:spacing w:line="256" w:lineRule="auto"/>
              <w:ind w:right="-72"/>
              <w:jc w:val="right"/>
              <w:rPr>
                <w:rFonts w:ascii="Arial" w:hAnsi="Arial" w:cs="Arial"/>
                <w:bCs/>
                <w:color w:val="000000"/>
                <w:sz w:val="18"/>
                <w:szCs w:val="18"/>
              </w:rPr>
            </w:pPr>
            <w:r w:rsidRPr="00A55470">
              <w:rPr>
                <w:rFonts w:ascii="Arial" w:hAnsi="Arial" w:cs="Arial"/>
                <w:bCs/>
                <w:color w:val="000000"/>
                <w:sz w:val="18"/>
                <w:szCs w:val="18"/>
              </w:rPr>
              <w:t>28</w:t>
            </w:r>
          </w:p>
        </w:tc>
        <w:tc>
          <w:tcPr>
            <w:tcW w:w="1866" w:type="dxa"/>
            <w:tcBorders>
              <w:top w:val="nil"/>
              <w:left w:val="nil"/>
              <w:bottom w:val="single" w:sz="4" w:space="0" w:color="000000"/>
              <w:right w:val="nil"/>
            </w:tcBorders>
            <w:vAlign w:val="bottom"/>
          </w:tcPr>
          <w:p w14:paraId="6DCD8B37" w14:textId="2EB3BCFE" w:rsidR="00846F3B" w:rsidRPr="00A55470" w:rsidRDefault="00846F3B" w:rsidP="003B1BF7">
            <w:pPr>
              <w:spacing w:line="256" w:lineRule="auto"/>
              <w:ind w:right="-72"/>
              <w:jc w:val="right"/>
              <w:rPr>
                <w:rFonts w:ascii="Arial" w:hAnsi="Arial" w:cs="Arial"/>
                <w:bCs/>
                <w:color w:val="000000"/>
                <w:sz w:val="18"/>
                <w:szCs w:val="18"/>
              </w:rPr>
            </w:pPr>
            <w:r w:rsidRPr="00A55470">
              <w:rPr>
                <w:rFonts w:ascii="Arial" w:hAnsi="Arial" w:cs="Arial"/>
                <w:bCs/>
                <w:color w:val="000000"/>
                <w:sz w:val="18"/>
                <w:szCs w:val="18"/>
              </w:rPr>
              <w:t>765</w:t>
            </w:r>
          </w:p>
        </w:tc>
      </w:tr>
      <w:tr w:rsidR="00846F3B" w:rsidRPr="00A55470" w14:paraId="4A80BD76" w14:textId="77777777" w:rsidTr="00F77F8E">
        <w:tc>
          <w:tcPr>
            <w:tcW w:w="3879" w:type="dxa"/>
          </w:tcPr>
          <w:p w14:paraId="4137A5E5" w14:textId="77777777" w:rsidR="00846F3B" w:rsidRPr="00A55470" w:rsidRDefault="00846F3B" w:rsidP="003B1BF7">
            <w:pPr>
              <w:spacing w:line="257" w:lineRule="auto"/>
              <w:ind w:left="-101"/>
              <w:jc w:val="both"/>
              <w:rPr>
                <w:rFonts w:ascii="Arial" w:hAnsi="Arial" w:cs="Arial"/>
                <w:b/>
                <w:color w:val="000000"/>
                <w:sz w:val="18"/>
                <w:szCs w:val="18"/>
              </w:rPr>
            </w:pPr>
          </w:p>
        </w:tc>
        <w:tc>
          <w:tcPr>
            <w:tcW w:w="1865" w:type="dxa"/>
            <w:tcBorders>
              <w:top w:val="single" w:sz="4" w:space="0" w:color="000000"/>
              <w:left w:val="nil"/>
              <w:right w:val="nil"/>
            </w:tcBorders>
            <w:vAlign w:val="bottom"/>
          </w:tcPr>
          <w:p w14:paraId="5EFD6896" w14:textId="77777777" w:rsidR="00846F3B" w:rsidRPr="00A55470" w:rsidRDefault="00846F3B" w:rsidP="003B1BF7">
            <w:pPr>
              <w:spacing w:line="256" w:lineRule="auto"/>
              <w:ind w:right="-72"/>
              <w:jc w:val="right"/>
              <w:rPr>
                <w:rFonts w:ascii="Arial" w:hAnsi="Arial" w:cs="Arial"/>
                <w:bCs/>
                <w:color w:val="000000"/>
                <w:sz w:val="18"/>
                <w:szCs w:val="18"/>
              </w:rPr>
            </w:pPr>
          </w:p>
        </w:tc>
        <w:tc>
          <w:tcPr>
            <w:tcW w:w="1865" w:type="dxa"/>
            <w:tcBorders>
              <w:top w:val="single" w:sz="4" w:space="0" w:color="000000"/>
              <w:left w:val="nil"/>
              <w:right w:val="nil"/>
            </w:tcBorders>
            <w:vAlign w:val="bottom"/>
          </w:tcPr>
          <w:p w14:paraId="3AA223F9" w14:textId="77777777" w:rsidR="00846F3B" w:rsidRPr="00A55470" w:rsidRDefault="00846F3B" w:rsidP="003B1BF7">
            <w:pPr>
              <w:spacing w:line="256" w:lineRule="auto"/>
              <w:ind w:right="-72"/>
              <w:jc w:val="right"/>
              <w:rPr>
                <w:rFonts w:ascii="Arial" w:hAnsi="Arial" w:cs="Arial"/>
                <w:bCs/>
                <w:color w:val="000000"/>
                <w:sz w:val="18"/>
                <w:szCs w:val="18"/>
              </w:rPr>
            </w:pPr>
          </w:p>
        </w:tc>
        <w:tc>
          <w:tcPr>
            <w:tcW w:w="1866" w:type="dxa"/>
            <w:tcBorders>
              <w:top w:val="single" w:sz="4" w:space="0" w:color="000000"/>
              <w:left w:val="nil"/>
              <w:right w:val="nil"/>
            </w:tcBorders>
            <w:vAlign w:val="bottom"/>
          </w:tcPr>
          <w:p w14:paraId="794AED5B" w14:textId="77777777" w:rsidR="00846F3B" w:rsidRPr="00A55470" w:rsidRDefault="00846F3B" w:rsidP="003B1BF7">
            <w:pPr>
              <w:spacing w:line="256" w:lineRule="auto"/>
              <w:ind w:right="-72"/>
              <w:jc w:val="right"/>
              <w:rPr>
                <w:rFonts w:ascii="Arial" w:hAnsi="Arial" w:cs="Arial"/>
                <w:bCs/>
                <w:color w:val="000000"/>
                <w:sz w:val="18"/>
                <w:szCs w:val="18"/>
              </w:rPr>
            </w:pPr>
          </w:p>
        </w:tc>
      </w:tr>
      <w:tr w:rsidR="00846F3B" w:rsidRPr="00A55470" w14:paraId="37DD202B" w14:textId="77777777" w:rsidTr="00F77F8E">
        <w:tc>
          <w:tcPr>
            <w:tcW w:w="3879" w:type="dxa"/>
            <w:hideMark/>
          </w:tcPr>
          <w:p w14:paraId="47F12604" w14:textId="24E25544" w:rsidR="00846F3B" w:rsidRPr="00A55470" w:rsidRDefault="00846F3B" w:rsidP="003B1BF7">
            <w:pPr>
              <w:spacing w:line="257" w:lineRule="auto"/>
              <w:ind w:left="-101"/>
              <w:jc w:val="both"/>
              <w:rPr>
                <w:rFonts w:ascii="Arial" w:hAnsi="Arial" w:cs="Arial"/>
                <w:b/>
                <w:color w:val="000000"/>
                <w:sz w:val="18"/>
                <w:szCs w:val="18"/>
              </w:rPr>
            </w:pPr>
            <w:r w:rsidRPr="00A55470">
              <w:rPr>
                <w:rFonts w:ascii="Arial" w:hAnsi="Arial" w:cs="Arial"/>
                <w:b/>
                <w:color w:val="000000"/>
                <w:sz w:val="18"/>
                <w:szCs w:val="18"/>
              </w:rPr>
              <w:t>At 31 December 2024</w:t>
            </w:r>
          </w:p>
        </w:tc>
        <w:tc>
          <w:tcPr>
            <w:tcW w:w="1865" w:type="dxa"/>
            <w:vAlign w:val="bottom"/>
          </w:tcPr>
          <w:p w14:paraId="5009AE0B" w14:textId="77777777" w:rsidR="00846F3B" w:rsidRPr="00A55470" w:rsidRDefault="00846F3B" w:rsidP="003B1BF7">
            <w:pPr>
              <w:spacing w:line="256" w:lineRule="auto"/>
              <w:ind w:right="-72"/>
              <w:jc w:val="right"/>
              <w:rPr>
                <w:rFonts w:ascii="Arial" w:hAnsi="Arial" w:cs="Arial"/>
                <w:bCs/>
                <w:color w:val="000000"/>
                <w:sz w:val="18"/>
                <w:szCs w:val="18"/>
              </w:rPr>
            </w:pPr>
          </w:p>
        </w:tc>
        <w:tc>
          <w:tcPr>
            <w:tcW w:w="1865" w:type="dxa"/>
            <w:vAlign w:val="bottom"/>
          </w:tcPr>
          <w:p w14:paraId="1E66BC82" w14:textId="77777777" w:rsidR="00846F3B" w:rsidRPr="00A55470" w:rsidRDefault="00846F3B" w:rsidP="003B1BF7">
            <w:pPr>
              <w:spacing w:line="256" w:lineRule="auto"/>
              <w:ind w:right="-72"/>
              <w:jc w:val="right"/>
              <w:rPr>
                <w:rFonts w:ascii="Arial" w:hAnsi="Arial" w:cs="Arial"/>
                <w:bCs/>
                <w:color w:val="000000"/>
                <w:sz w:val="18"/>
                <w:szCs w:val="18"/>
              </w:rPr>
            </w:pPr>
          </w:p>
        </w:tc>
        <w:tc>
          <w:tcPr>
            <w:tcW w:w="1866" w:type="dxa"/>
            <w:vAlign w:val="bottom"/>
          </w:tcPr>
          <w:p w14:paraId="665A78E7" w14:textId="77777777" w:rsidR="00846F3B" w:rsidRPr="00A55470" w:rsidRDefault="00846F3B" w:rsidP="003B1BF7">
            <w:pPr>
              <w:spacing w:line="256" w:lineRule="auto"/>
              <w:ind w:right="-72"/>
              <w:jc w:val="right"/>
              <w:rPr>
                <w:rFonts w:ascii="Arial" w:hAnsi="Arial" w:cs="Arial"/>
                <w:bCs/>
                <w:color w:val="000000"/>
                <w:sz w:val="18"/>
                <w:szCs w:val="18"/>
              </w:rPr>
            </w:pPr>
          </w:p>
        </w:tc>
      </w:tr>
      <w:tr w:rsidR="00846F3B" w:rsidRPr="00A55470" w14:paraId="4FC19404" w14:textId="77777777" w:rsidTr="00F77F8E">
        <w:tc>
          <w:tcPr>
            <w:tcW w:w="3879" w:type="dxa"/>
            <w:hideMark/>
          </w:tcPr>
          <w:p w14:paraId="3927DAD4" w14:textId="77777777" w:rsidR="00846F3B" w:rsidRPr="00A55470" w:rsidRDefault="00846F3B" w:rsidP="003B1BF7">
            <w:pPr>
              <w:spacing w:line="257" w:lineRule="auto"/>
              <w:ind w:left="-101"/>
              <w:jc w:val="both"/>
              <w:rPr>
                <w:rFonts w:ascii="Arial" w:hAnsi="Arial" w:cs="Arial"/>
                <w:b/>
                <w:color w:val="000000"/>
                <w:sz w:val="18"/>
                <w:szCs w:val="18"/>
              </w:rPr>
            </w:pPr>
            <w:r w:rsidRPr="00A55470">
              <w:rPr>
                <w:rFonts w:ascii="Arial" w:hAnsi="Arial" w:cs="Arial"/>
                <w:color w:val="000000"/>
                <w:sz w:val="18"/>
                <w:szCs w:val="18"/>
              </w:rPr>
              <w:t xml:space="preserve">Cost </w:t>
            </w:r>
          </w:p>
        </w:tc>
        <w:tc>
          <w:tcPr>
            <w:tcW w:w="1865" w:type="dxa"/>
            <w:vAlign w:val="bottom"/>
          </w:tcPr>
          <w:p w14:paraId="08FCB6CC" w14:textId="2B36F3B8" w:rsidR="00846F3B" w:rsidRPr="00A55470" w:rsidRDefault="00846F3B" w:rsidP="003B1BF7">
            <w:pPr>
              <w:spacing w:line="256" w:lineRule="auto"/>
              <w:ind w:right="-72"/>
              <w:jc w:val="right"/>
              <w:rPr>
                <w:rFonts w:ascii="Arial" w:hAnsi="Arial" w:cs="Arial"/>
                <w:bCs/>
                <w:color w:val="000000"/>
                <w:sz w:val="18"/>
                <w:szCs w:val="18"/>
              </w:rPr>
            </w:pPr>
            <w:r w:rsidRPr="00A55470">
              <w:rPr>
                <w:rFonts w:ascii="Arial" w:hAnsi="Arial" w:cs="Arial"/>
                <w:bCs/>
                <w:color w:val="000000"/>
                <w:sz w:val="18"/>
                <w:szCs w:val="18"/>
              </w:rPr>
              <w:t>1,143</w:t>
            </w:r>
          </w:p>
        </w:tc>
        <w:tc>
          <w:tcPr>
            <w:tcW w:w="1865" w:type="dxa"/>
          </w:tcPr>
          <w:p w14:paraId="61FD77E4" w14:textId="7630A25F" w:rsidR="00846F3B" w:rsidRPr="00A55470" w:rsidRDefault="00846F3B" w:rsidP="003B1BF7">
            <w:pPr>
              <w:spacing w:line="256" w:lineRule="auto"/>
              <w:ind w:right="-72"/>
              <w:jc w:val="right"/>
              <w:rPr>
                <w:rFonts w:ascii="Arial" w:hAnsi="Arial" w:cs="Arial"/>
                <w:bCs/>
                <w:color w:val="000000"/>
                <w:sz w:val="18"/>
                <w:szCs w:val="18"/>
              </w:rPr>
            </w:pPr>
            <w:r w:rsidRPr="00A55470">
              <w:rPr>
                <w:rFonts w:ascii="Arial" w:hAnsi="Arial" w:cs="Arial"/>
                <w:bCs/>
                <w:color w:val="000000"/>
                <w:sz w:val="18"/>
                <w:szCs w:val="18"/>
              </w:rPr>
              <w:t>338</w:t>
            </w:r>
          </w:p>
        </w:tc>
        <w:tc>
          <w:tcPr>
            <w:tcW w:w="1866" w:type="dxa"/>
            <w:vAlign w:val="bottom"/>
          </w:tcPr>
          <w:p w14:paraId="53ED401E" w14:textId="42D2101F" w:rsidR="00846F3B" w:rsidRPr="00A55470" w:rsidRDefault="00846F3B" w:rsidP="003B1BF7">
            <w:pPr>
              <w:spacing w:line="256" w:lineRule="auto"/>
              <w:ind w:right="-72"/>
              <w:jc w:val="right"/>
              <w:rPr>
                <w:rFonts w:ascii="Arial" w:hAnsi="Arial" w:cs="Arial"/>
                <w:bCs/>
                <w:color w:val="000000"/>
                <w:sz w:val="18"/>
                <w:szCs w:val="18"/>
              </w:rPr>
            </w:pPr>
            <w:r w:rsidRPr="00A55470">
              <w:rPr>
                <w:rFonts w:ascii="Arial" w:hAnsi="Arial" w:cs="Arial"/>
                <w:bCs/>
                <w:color w:val="000000"/>
                <w:sz w:val="18"/>
                <w:szCs w:val="18"/>
              </w:rPr>
              <w:t>1,481</w:t>
            </w:r>
          </w:p>
        </w:tc>
      </w:tr>
      <w:tr w:rsidR="00846F3B" w:rsidRPr="00A55470" w14:paraId="6DEA38F8" w14:textId="77777777" w:rsidTr="00F77F8E">
        <w:tc>
          <w:tcPr>
            <w:tcW w:w="3879" w:type="dxa"/>
            <w:hideMark/>
          </w:tcPr>
          <w:p w14:paraId="5058447B" w14:textId="13A6356E" w:rsidR="00846F3B" w:rsidRPr="00A55470" w:rsidRDefault="00846F3B" w:rsidP="003B1BF7">
            <w:pPr>
              <w:spacing w:line="257" w:lineRule="auto"/>
              <w:ind w:left="-101"/>
              <w:jc w:val="both"/>
              <w:rPr>
                <w:rFonts w:ascii="Arial" w:hAnsi="Arial" w:cs="Arial"/>
                <w:color w:val="000000"/>
                <w:sz w:val="18"/>
                <w:szCs w:val="18"/>
              </w:rPr>
            </w:pPr>
            <w:r w:rsidRPr="00A55470">
              <w:rPr>
                <w:rFonts w:ascii="Arial" w:hAnsi="Arial" w:cs="Arial"/>
                <w:color w:val="000000"/>
                <w:sz w:val="18"/>
                <w:szCs w:val="18"/>
                <w:u w:val="single"/>
              </w:rPr>
              <w:t>Less</w:t>
            </w:r>
            <w:r w:rsidRPr="00A55470">
              <w:rPr>
                <w:rFonts w:ascii="Arial" w:hAnsi="Arial" w:cs="Arial"/>
                <w:color w:val="000000"/>
                <w:sz w:val="18"/>
                <w:szCs w:val="18"/>
              </w:rPr>
              <w:t xml:space="preserve">  Accumulated amortisation </w:t>
            </w:r>
          </w:p>
        </w:tc>
        <w:tc>
          <w:tcPr>
            <w:tcW w:w="1865" w:type="dxa"/>
            <w:tcBorders>
              <w:bottom w:val="single" w:sz="4" w:space="0" w:color="000000"/>
            </w:tcBorders>
            <w:vAlign w:val="bottom"/>
          </w:tcPr>
          <w:p w14:paraId="14482285" w14:textId="04E4F70E" w:rsidR="00846F3B" w:rsidRPr="00A55470" w:rsidRDefault="00846F3B" w:rsidP="003B1BF7">
            <w:pPr>
              <w:spacing w:line="256" w:lineRule="auto"/>
              <w:ind w:right="-72"/>
              <w:jc w:val="right"/>
              <w:rPr>
                <w:rFonts w:ascii="Arial" w:hAnsi="Arial" w:cs="Arial"/>
                <w:bCs/>
                <w:color w:val="000000"/>
                <w:sz w:val="18"/>
                <w:szCs w:val="18"/>
              </w:rPr>
            </w:pPr>
            <w:r w:rsidRPr="00A55470">
              <w:rPr>
                <w:rFonts w:ascii="Arial" w:hAnsi="Arial" w:cs="Arial"/>
                <w:bCs/>
                <w:color w:val="000000"/>
                <w:sz w:val="18"/>
                <w:szCs w:val="18"/>
              </w:rPr>
              <w:t>(406)</w:t>
            </w:r>
          </w:p>
        </w:tc>
        <w:tc>
          <w:tcPr>
            <w:tcW w:w="1865" w:type="dxa"/>
            <w:tcBorders>
              <w:bottom w:val="single" w:sz="4" w:space="0" w:color="000000"/>
            </w:tcBorders>
          </w:tcPr>
          <w:p w14:paraId="2E610BC1" w14:textId="5EE67D38" w:rsidR="00846F3B" w:rsidRPr="00A55470" w:rsidRDefault="00846F3B" w:rsidP="003B1BF7">
            <w:pPr>
              <w:spacing w:line="256" w:lineRule="auto"/>
              <w:ind w:right="-72"/>
              <w:jc w:val="right"/>
              <w:rPr>
                <w:rFonts w:ascii="Arial" w:hAnsi="Arial" w:cs="Arial"/>
                <w:bCs/>
                <w:color w:val="000000"/>
                <w:sz w:val="18"/>
                <w:szCs w:val="18"/>
              </w:rPr>
            </w:pPr>
            <w:r w:rsidRPr="00A55470">
              <w:rPr>
                <w:rFonts w:ascii="Arial" w:hAnsi="Arial" w:cs="Arial"/>
                <w:bCs/>
                <w:color w:val="000000"/>
                <w:sz w:val="18"/>
                <w:szCs w:val="18"/>
              </w:rPr>
              <w:t>(310)</w:t>
            </w:r>
          </w:p>
        </w:tc>
        <w:tc>
          <w:tcPr>
            <w:tcW w:w="1866" w:type="dxa"/>
            <w:tcBorders>
              <w:bottom w:val="single" w:sz="4" w:space="0" w:color="000000"/>
            </w:tcBorders>
            <w:vAlign w:val="bottom"/>
          </w:tcPr>
          <w:p w14:paraId="5C0CB0DF" w14:textId="4B5EC2D5" w:rsidR="00846F3B" w:rsidRPr="00A55470" w:rsidRDefault="00846F3B" w:rsidP="003B1BF7">
            <w:pPr>
              <w:spacing w:line="256" w:lineRule="auto"/>
              <w:ind w:right="-72"/>
              <w:jc w:val="right"/>
              <w:rPr>
                <w:rFonts w:ascii="Arial" w:hAnsi="Arial" w:cs="Arial"/>
                <w:bCs/>
                <w:color w:val="000000"/>
                <w:sz w:val="18"/>
                <w:szCs w:val="18"/>
              </w:rPr>
            </w:pPr>
            <w:r w:rsidRPr="00A55470">
              <w:rPr>
                <w:rFonts w:ascii="Arial" w:hAnsi="Arial" w:cs="Arial"/>
                <w:bCs/>
                <w:color w:val="000000"/>
                <w:sz w:val="18"/>
                <w:szCs w:val="18"/>
              </w:rPr>
              <w:t>(716)</w:t>
            </w:r>
          </w:p>
        </w:tc>
      </w:tr>
      <w:tr w:rsidR="00846F3B" w:rsidRPr="00A55470" w14:paraId="57FE5158" w14:textId="77777777" w:rsidTr="00F77F8E">
        <w:tc>
          <w:tcPr>
            <w:tcW w:w="3879" w:type="dxa"/>
          </w:tcPr>
          <w:p w14:paraId="4D9879C1" w14:textId="77777777" w:rsidR="00846F3B" w:rsidRPr="00A55470" w:rsidRDefault="00846F3B" w:rsidP="003B1BF7">
            <w:pPr>
              <w:spacing w:line="257" w:lineRule="auto"/>
              <w:ind w:left="-101"/>
              <w:jc w:val="both"/>
              <w:rPr>
                <w:rFonts w:ascii="Arial" w:hAnsi="Arial" w:cs="Arial"/>
                <w:color w:val="000000"/>
                <w:sz w:val="18"/>
                <w:szCs w:val="18"/>
              </w:rPr>
            </w:pPr>
          </w:p>
        </w:tc>
        <w:tc>
          <w:tcPr>
            <w:tcW w:w="1865" w:type="dxa"/>
            <w:tcBorders>
              <w:top w:val="single" w:sz="4" w:space="0" w:color="000000"/>
              <w:left w:val="nil"/>
              <w:right w:val="nil"/>
            </w:tcBorders>
            <w:vAlign w:val="bottom"/>
          </w:tcPr>
          <w:p w14:paraId="7220AEE1" w14:textId="2D23C613" w:rsidR="00846F3B" w:rsidRPr="00A55470" w:rsidRDefault="00846F3B" w:rsidP="003B1BF7">
            <w:pPr>
              <w:spacing w:line="256" w:lineRule="auto"/>
              <w:ind w:right="-72"/>
              <w:jc w:val="right"/>
              <w:rPr>
                <w:rFonts w:ascii="Arial" w:hAnsi="Arial" w:cs="Arial"/>
                <w:bCs/>
                <w:color w:val="000000"/>
                <w:sz w:val="18"/>
                <w:szCs w:val="18"/>
              </w:rPr>
            </w:pPr>
          </w:p>
        </w:tc>
        <w:tc>
          <w:tcPr>
            <w:tcW w:w="1865" w:type="dxa"/>
            <w:tcBorders>
              <w:top w:val="single" w:sz="4" w:space="0" w:color="000000"/>
              <w:left w:val="nil"/>
              <w:right w:val="nil"/>
            </w:tcBorders>
          </w:tcPr>
          <w:p w14:paraId="6AE1D9DC" w14:textId="32F2F167" w:rsidR="00846F3B" w:rsidRPr="00A55470" w:rsidRDefault="00846F3B" w:rsidP="003B1BF7">
            <w:pPr>
              <w:spacing w:line="256" w:lineRule="auto"/>
              <w:ind w:right="-72"/>
              <w:jc w:val="right"/>
              <w:rPr>
                <w:rFonts w:ascii="Arial" w:hAnsi="Arial" w:cs="Arial"/>
                <w:bCs/>
                <w:color w:val="000000"/>
                <w:sz w:val="18"/>
                <w:szCs w:val="18"/>
              </w:rPr>
            </w:pPr>
          </w:p>
        </w:tc>
        <w:tc>
          <w:tcPr>
            <w:tcW w:w="1866" w:type="dxa"/>
            <w:tcBorders>
              <w:top w:val="single" w:sz="4" w:space="0" w:color="000000"/>
              <w:left w:val="nil"/>
              <w:right w:val="nil"/>
            </w:tcBorders>
            <w:vAlign w:val="bottom"/>
          </w:tcPr>
          <w:p w14:paraId="756FAAF4" w14:textId="6E40470F" w:rsidR="00846F3B" w:rsidRPr="00A55470" w:rsidRDefault="00846F3B" w:rsidP="003B1BF7">
            <w:pPr>
              <w:spacing w:line="256" w:lineRule="auto"/>
              <w:ind w:right="-72"/>
              <w:jc w:val="right"/>
              <w:rPr>
                <w:rFonts w:ascii="Arial" w:hAnsi="Arial" w:cs="Arial"/>
                <w:bCs/>
                <w:color w:val="000000"/>
                <w:sz w:val="18"/>
                <w:szCs w:val="18"/>
              </w:rPr>
            </w:pPr>
          </w:p>
        </w:tc>
      </w:tr>
      <w:tr w:rsidR="00846F3B" w:rsidRPr="00A55470" w14:paraId="3BF7DF28" w14:textId="77777777" w:rsidTr="00F77F8E">
        <w:tc>
          <w:tcPr>
            <w:tcW w:w="3879" w:type="dxa"/>
            <w:hideMark/>
          </w:tcPr>
          <w:p w14:paraId="52837CCD" w14:textId="77777777" w:rsidR="00846F3B" w:rsidRPr="00A55470" w:rsidRDefault="00846F3B" w:rsidP="003B1BF7">
            <w:pPr>
              <w:spacing w:line="257" w:lineRule="auto"/>
              <w:ind w:left="-101"/>
              <w:jc w:val="both"/>
              <w:rPr>
                <w:rFonts w:ascii="Arial" w:hAnsi="Arial" w:cs="Arial"/>
                <w:color w:val="000000"/>
                <w:sz w:val="18"/>
                <w:szCs w:val="18"/>
              </w:rPr>
            </w:pPr>
            <w:r w:rsidRPr="00A55470">
              <w:rPr>
                <w:rFonts w:ascii="Arial" w:hAnsi="Arial" w:cs="Arial"/>
                <w:color w:val="000000"/>
                <w:sz w:val="18"/>
                <w:szCs w:val="18"/>
              </w:rPr>
              <w:t>Net book value</w:t>
            </w:r>
          </w:p>
        </w:tc>
        <w:tc>
          <w:tcPr>
            <w:tcW w:w="1865" w:type="dxa"/>
            <w:tcBorders>
              <w:top w:val="nil"/>
              <w:left w:val="nil"/>
              <w:bottom w:val="single" w:sz="4" w:space="0" w:color="000000"/>
              <w:right w:val="nil"/>
            </w:tcBorders>
            <w:vAlign w:val="bottom"/>
          </w:tcPr>
          <w:p w14:paraId="5335BFA7" w14:textId="7F23256D" w:rsidR="00846F3B" w:rsidRPr="00A55470" w:rsidRDefault="00846F3B" w:rsidP="003B1BF7">
            <w:pPr>
              <w:spacing w:line="256" w:lineRule="auto"/>
              <w:ind w:right="-72"/>
              <w:jc w:val="right"/>
              <w:rPr>
                <w:rFonts w:ascii="Arial" w:hAnsi="Arial" w:cs="Arial"/>
                <w:bCs/>
                <w:color w:val="000000"/>
                <w:sz w:val="18"/>
                <w:szCs w:val="18"/>
              </w:rPr>
            </w:pPr>
            <w:r w:rsidRPr="00A55470">
              <w:rPr>
                <w:rFonts w:ascii="Arial" w:hAnsi="Arial" w:cs="Arial"/>
                <w:bCs/>
                <w:color w:val="000000"/>
                <w:sz w:val="18"/>
                <w:szCs w:val="18"/>
              </w:rPr>
              <w:t>737</w:t>
            </w:r>
          </w:p>
        </w:tc>
        <w:tc>
          <w:tcPr>
            <w:tcW w:w="1865" w:type="dxa"/>
            <w:tcBorders>
              <w:top w:val="nil"/>
              <w:left w:val="nil"/>
              <w:bottom w:val="single" w:sz="4" w:space="0" w:color="000000"/>
              <w:right w:val="nil"/>
            </w:tcBorders>
          </w:tcPr>
          <w:p w14:paraId="500655DD" w14:textId="025FD258" w:rsidR="00846F3B" w:rsidRPr="00A55470" w:rsidRDefault="00846F3B" w:rsidP="003B1BF7">
            <w:pPr>
              <w:spacing w:line="256" w:lineRule="auto"/>
              <w:ind w:right="-72"/>
              <w:jc w:val="right"/>
              <w:rPr>
                <w:rFonts w:ascii="Arial" w:hAnsi="Arial" w:cs="Arial"/>
                <w:bCs/>
                <w:color w:val="000000"/>
                <w:sz w:val="18"/>
                <w:szCs w:val="18"/>
              </w:rPr>
            </w:pPr>
            <w:r w:rsidRPr="00A55470">
              <w:rPr>
                <w:rFonts w:ascii="Arial" w:hAnsi="Arial" w:cs="Arial"/>
                <w:bCs/>
                <w:color w:val="000000"/>
                <w:sz w:val="18"/>
                <w:szCs w:val="18"/>
              </w:rPr>
              <w:t>28</w:t>
            </w:r>
          </w:p>
        </w:tc>
        <w:tc>
          <w:tcPr>
            <w:tcW w:w="1866" w:type="dxa"/>
            <w:tcBorders>
              <w:top w:val="nil"/>
              <w:left w:val="nil"/>
              <w:bottom w:val="single" w:sz="4" w:space="0" w:color="000000"/>
              <w:right w:val="nil"/>
            </w:tcBorders>
            <w:vAlign w:val="bottom"/>
          </w:tcPr>
          <w:p w14:paraId="1E18E437" w14:textId="3115244E" w:rsidR="00846F3B" w:rsidRPr="00A55470" w:rsidRDefault="00846F3B" w:rsidP="003B1BF7">
            <w:pPr>
              <w:spacing w:line="256" w:lineRule="auto"/>
              <w:ind w:right="-72"/>
              <w:jc w:val="right"/>
              <w:rPr>
                <w:rFonts w:ascii="Arial" w:hAnsi="Arial" w:cs="Arial"/>
                <w:bCs/>
                <w:color w:val="000000"/>
                <w:sz w:val="18"/>
                <w:szCs w:val="18"/>
              </w:rPr>
            </w:pPr>
            <w:r w:rsidRPr="00A55470">
              <w:rPr>
                <w:rFonts w:ascii="Arial" w:hAnsi="Arial" w:cs="Arial"/>
                <w:bCs/>
                <w:color w:val="000000"/>
                <w:sz w:val="18"/>
                <w:szCs w:val="18"/>
              </w:rPr>
              <w:t>765</w:t>
            </w:r>
          </w:p>
        </w:tc>
      </w:tr>
      <w:tr w:rsidR="00846F3B" w:rsidRPr="00A55470" w14:paraId="120AD5A7" w14:textId="77777777" w:rsidTr="00F77F8E">
        <w:tc>
          <w:tcPr>
            <w:tcW w:w="3879" w:type="dxa"/>
          </w:tcPr>
          <w:p w14:paraId="2F38DED1" w14:textId="77777777" w:rsidR="00846F3B" w:rsidRPr="00A55470" w:rsidRDefault="00846F3B" w:rsidP="003B1BF7">
            <w:pPr>
              <w:spacing w:line="257" w:lineRule="auto"/>
              <w:ind w:left="-101"/>
              <w:jc w:val="both"/>
              <w:rPr>
                <w:rFonts w:ascii="Arial" w:hAnsi="Arial" w:cs="Arial"/>
                <w:b/>
                <w:color w:val="000000"/>
                <w:sz w:val="18"/>
                <w:szCs w:val="18"/>
              </w:rPr>
            </w:pPr>
          </w:p>
        </w:tc>
        <w:tc>
          <w:tcPr>
            <w:tcW w:w="1865" w:type="dxa"/>
            <w:tcBorders>
              <w:top w:val="single" w:sz="4" w:space="0" w:color="000000"/>
              <w:left w:val="nil"/>
              <w:right w:val="nil"/>
            </w:tcBorders>
            <w:vAlign w:val="bottom"/>
          </w:tcPr>
          <w:p w14:paraId="3AF5F46F" w14:textId="77777777" w:rsidR="00846F3B" w:rsidRPr="00A55470" w:rsidRDefault="00846F3B" w:rsidP="003B1BF7">
            <w:pPr>
              <w:spacing w:line="256" w:lineRule="auto"/>
              <w:ind w:right="-72"/>
              <w:jc w:val="right"/>
              <w:rPr>
                <w:rFonts w:ascii="Arial" w:hAnsi="Arial" w:cs="Arial"/>
                <w:bCs/>
                <w:color w:val="000000"/>
                <w:sz w:val="18"/>
                <w:szCs w:val="18"/>
              </w:rPr>
            </w:pPr>
          </w:p>
        </w:tc>
        <w:tc>
          <w:tcPr>
            <w:tcW w:w="1865" w:type="dxa"/>
            <w:tcBorders>
              <w:top w:val="single" w:sz="4" w:space="0" w:color="000000"/>
              <w:left w:val="nil"/>
              <w:right w:val="nil"/>
            </w:tcBorders>
            <w:vAlign w:val="bottom"/>
          </w:tcPr>
          <w:p w14:paraId="08AF25C9" w14:textId="77777777" w:rsidR="00846F3B" w:rsidRPr="00A55470" w:rsidRDefault="00846F3B" w:rsidP="003B1BF7">
            <w:pPr>
              <w:spacing w:line="256" w:lineRule="auto"/>
              <w:ind w:right="-72"/>
              <w:jc w:val="right"/>
              <w:rPr>
                <w:rFonts w:ascii="Arial" w:hAnsi="Arial" w:cs="Arial"/>
                <w:bCs/>
                <w:color w:val="000000"/>
                <w:sz w:val="18"/>
                <w:szCs w:val="18"/>
              </w:rPr>
            </w:pPr>
          </w:p>
        </w:tc>
        <w:tc>
          <w:tcPr>
            <w:tcW w:w="1866" w:type="dxa"/>
            <w:tcBorders>
              <w:top w:val="single" w:sz="4" w:space="0" w:color="000000"/>
              <w:left w:val="nil"/>
              <w:right w:val="nil"/>
            </w:tcBorders>
            <w:vAlign w:val="bottom"/>
          </w:tcPr>
          <w:p w14:paraId="4249533B" w14:textId="77777777" w:rsidR="00846F3B" w:rsidRPr="00A55470" w:rsidRDefault="00846F3B" w:rsidP="003B1BF7">
            <w:pPr>
              <w:spacing w:line="256" w:lineRule="auto"/>
              <w:ind w:right="-72"/>
              <w:jc w:val="right"/>
              <w:rPr>
                <w:rFonts w:ascii="Arial" w:hAnsi="Arial" w:cs="Arial"/>
                <w:bCs/>
                <w:color w:val="000000"/>
                <w:sz w:val="18"/>
                <w:szCs w:val="18"/>
              </w:rPr>
            </w:pPr>
          </w:p>
        </w:tc>
      </w:tr>
      <w:tr w:rsidR="00846F3B" w:rsidRPr="00A55470" w14:paraId="0F22C1AE" w14:textId="77777777" w:rsidTr="00F77F8E">
        <w:tc>
          <w:tcPr>
            <w:tcW w:w="3879" w:type="dxa"/>
            <w:hideMark/>
          </w:tcPr>
          <w:p w14:paraId="44B32BA1" w14:textId="52AF3C00" w:rsidR="00846F3B" w:rsidRPr="00A55470" w:rsidRDefault="00846F3B" w:rsidP="003B1BF7">
            <w:pPr>
              <w:spacing w:line="257" w:lineRule="auto"/>
              <w:ind w:left="-101"/>
              <w:jc w:val="both"/>
              <w:rPr>
                <w:rFonts w:ascii="Arial" w:hAnsi="Arial" w:cs="Arial"/>
                <w:b/>
                <w:color w:val="000000"/>
                <w:sz w:val="18"/>
                <w:szCs w:val="18"/>
              </w:rPr>
            </w:pPr>
            <w:r w:rsidRPr="00A55470">
              <w:rPr>
                <w:rFonts w:ascii="Arial" w:hAnsi="Arial" w:cs="Arial"/>
                <w:b/>
                <w:color w:val="000000"/>
                <w:sz w:val="18"/>
                <w:szCs w:val="18"/>
              </w:rPr>
              <w:t>For the year ended 31 December 2025</w:t>
            </w:r>
          </w:p>
        </w:tc>
        <w:tc>
          <w:tcPr>
            <w:tcW w:w="1865" w:type="dxa"/>
            <w:vAlign w:val="bottom"/>
          </w:tcPr>
          <w:p w14:paraId="3F9D2DDF" w14:textId="77777777" w:rsidR="00846F3B" w:rsidRPr="00A55470" w:rsidRDefault="00846F3B" w:rsidP="003B1BF7">
            <w:pPr>
              <w:spacing w:line="256" w:lineRule="auto"/>
              <w:ind w:right="-72"/>
              <w:jc w:val="right"/>
              <w:rPr>
                <w:rFonts w:ascii="Arial" w:hAnsi="Arial" w:cs="Arial"/>
                <w:bCs/>
                <w:color w:val="000000"/>
                <w:sz w:val="18"/>
                <w:szCs w:val="18"/>
              </w:rPr>
            </w:pPr>
          </w:p>
        </w:tc>
        <w:tc>
          <w:tcPr>
            <w:tcW w:w="1865" w:type="dxa"/>
            <w:vAlign w:val="bottom"/>
          </w:tcPr>
          <w:p w14:paraId="0BF597EF" w14:textId="77777777" w:rsidR="00846F3B" w:rsidRPr="00A55470" w:rsidRDefault="00846F3B" w:rsidP="003B1BF7">
            <w:pPr>
              <w:spacing w:line="256" w:lineRule="auto"/>
              <w:ind w:right="-72"/>
              <w:jc w:val="right"/>
              <w:rPr>
                <w:rFonts w:ascii="Arial" w:hAnsi="Arial" w:cs="Arial"/>
                <w:bCs/>
                <w:color w:val="000000"/>
                <w:sz w:val="18"/>
                <w:szCs w:val="18"/>
              </w:rPr>
            </w:pPr>
          </w:p>
        </w:tc>
        <w:tc>
          <w:tcPr>
            <w:tcW w:w="1866" w:type="dxa"/>
            <w:vAlign w:val="bottom"/>
          </w:tcPr>
          <w:p w14:paraId="67D27015" w14:textId="77777777" w:rsidR="00846F3B" w:rsidRPr="00A55470" w:rsidRDefault="00846F3B" w:rsidP="003B1BF7">
            <w:pPr>
              <w:spacing w:line="256" w:lineRule="auto"/>
              <w:ind w:right="-72"/>
              <w:jc w:val="right"/>
              <w:rPr>
                <w:rFonts w:ascii="Arial" w:hAnsi="Arial" w:cs="Arial"/>
                <w:bCs/>
                <w:color w:val="000000"/>
                <w:sz w:val="18"/>
                <w:szCs w:val="18"/>
              </w:rPr>
            </w:pPr>
          </w:p>
        </w:tc>
      </w:tr>
      <w:tr w:rsidR="00846F3B" w:rsidRPr="00A55470" w14:paraId="72D2107F" w14:textId="77777777" w:rsidTr="00F77F8E">
        <w:tc>
          <w:tcPr>
            <w:tcW w:w="3879" w:type="dxa"/>
            <w:hideMark/>
          </w:tcPr>
          <w:p w14:paraId="436CE0D7" w14:textId="77777777" w:rsidR="00846F3B" w:rsidRPr="00A55470" w:rsidRDefault="00846F3B" w:rsidP="00B86881">
            <w:pPr>
              <w:spacing w:line="257" w:lineRule="auto"/>
              <w:ind w:left="-101"/>
              <w:jc w:val="both"/>
              <w:rPr>
                <w:rFonts w:ascii="Arial" w:hAnsi="Arial" w:cs="Arial"/>
                <w:color w:val="000000"/>
                <w:sz w:val="18"/>
                <w:szCs w:val="18"/>
              </w:rPr>
            </w:pPr>
            <w:r w:rsidRPr="00A55470">
              <w:rPr>
                <w:rFonts w:ascii="Arial" w:hAnsi="Arial" w:cs="Arial"/>
                <w:color w:val="000000"/>
                <w:sz w:val="18"/>
                <w:szCs w:val="18"/>
              </w:rPr>
              <w:t>Opening net book value</w:t>
            </w:r>
          </w:p>
        </w:tc>
        <w:tc>
          <w:tcPr>
            <w:tcW w:w="1865" w:type="dxa"/>
            <w:vAlign w:val="bottom"/>
          </w:tcPr>
          <w:p w14:paraId="1C488A38" w14:textId="78D319EE" w:rsidR="00846F3B" w:rsidRPr="00A55470" w:rsidRDefault="00846F3B" w:rsidP="00B86881">
            <w:pPr>
              <w:spacing w:line="256" w:lineRule="auto"/>
              <w:ind w:right="-72"/>
              <w:jc w:val="right"/>
              <w:rPr>
                <w:rFonts w:ascii="Arial" w:hAnsi="Arial" w:cs="Arial"/>
                <w:bCs/>
                <w:color w:val="000000"/>
                <w:sz w:val="18"/>
                <w:szCs w:val="18"/>
              </w:rPr>
            </w:pPr>
            <w:r w:rsidRPr="00A55470">
              <w:rPr>
                <w:rFonts w:ascii="Arial" w:hAnsi="Arial" w:cs="Arial"/>
                <w:bCs/>
                <w:color w:val="000000"/>
                <w:sz w:val="18"/>
                <w:szCs w:val="18"/>
              </w:rPr>
              <w:t>737</w:t>
            </w:r>
          </w:p>
        </w:tc>
        <w:tc>
          <w:tcPr>
            <w:tcW w:w="1865" w:type="dxa"/>
          </w:tcPr>
          <w:p w14:paraId="25EB4656" w14:textId="5596B420" w:rsidR="00846F3B" w:rsidRPr="00A55470" w:rsidRDefault="00846F3B" w:rsidP="00B86881">
            <w:pPr>
              <w:spacing w:line="256" w:lineRule="auto"/>
              <w:ind w:right="-72"/>
              <w:jc w:val="right"/>
              <w:rPr>
                <w:rFonts w:ascii="Arial" w:hAnsi="Arial" w:cs="Arial"/>
                <w:bCs/>
                <w:color w:val="000000"/>
                <w:sz w:val="18"/>
                <w:szCs w:val="18"/>
              </w:rPr>
            </w:pPr>
            <w:r w:rsidRPr="00A55470">
              <w:rPr>
                <w:rFonts w:ascii="Arial" w:hAnsi="Arial" w:cs="Arial"/>
                <w:bCs/>
                <w:color w:val="000000"/>
                <w:sz w:val="18"/>
                <w:szCs w:val="18"/>
              </w:rPr>
              <w:t>28</w:t>
            </w:r>
          </w:p>
        </w:tc>
        <w:tc>
          <w:tcPr>
            <w:tcW w:w="1866" w:type="dxa"/>
            <w:vAlign w:val="bottom"/>
          </w:tcPr>
          <w:p w14:paraId="4DF6095D" w14:textId="1189026D" w:rsidR="00846F3B" w:rsidRPr="00A55470" w:rsidRDefault="00846F3B" w:rsidP="00B86881">
            <w:pPr>
              <w:spacing w:line="256" w:lineRule="auto"/>
              <w:ind w:right="-72"/>
              <w:jc w:val="right"/>
              <w:rPr>
                <w:rFonts w:ascii="Arial" w:hAnsi="Arial" w:cs="Arial"/>
                <w:bCs/>
                <w:color w:val="000000"/>
                <w:sz w:val="18"/>
                <w:szCs w:val="18"/>
              </w:rPr>
            </w:pPr>
            <w:r w:rsidRPr="00A55470">
              <w:rPr>
                <w:rFonts w:ascii="Arial" w:hAnsi="Arial" w:cs="Arial"/>
                <w:bCs/>
                <w:color w:val="000000"/>
                <w:sz w:val="18"/>
                <w:szCs w:val="18"/>
              </w:rPr>
              <w:t>765</w:t>
            </w:r>
          </w:p>
        </w:tc>
      </w:tr>
      <w:tr w:rsidR="00846F3B" w:rsidRPr="00A55470" w14:paraId="364C614E" w14:textId="77777777" w:rsidTr="00F77F8E">
        <w:tc>
          <w:tcPr>
            <w:tcW w:w="3879" w:type="dxa"/>
            <w:vAlign w:val="bottom"/>
            <w:hideMark/>
          </w:tcPr>
          <w:p w14:paraId="7FCFBE8F" w14:textId="77777777" w:rsidR="00846F3B" w:rsidRPr="00A55470" w:rsidRDefault="00846F3B" w:rsidP="00B86881">
            <w:pPr>
              <w:spacing w:line="257" w:lineRule="auto"/>
              <w:ind w:left="-101"/>
              <w:rPr>
                <w:rFonts w:ascii="Arial" w:hAnsi="Arial" w:cs="Arial"/>
                <w:color w:val="000000"/>
                <w:sz w:val="18"/>
                <w:szCs w:val="18"/>
              </w:rPr>
            </w:pPr>
            <w:r w:rsidRPr="00A55470">
              <w:rPr>
                <w:rFonts w:ascii="Arial" w:hAnsi="Arial" w:cs="Arial"/>
                <w:color w:val="000000"/>
                <w:sz w:val="18"/>
                <w:szCs w:val="18"/>
              </w:rPr>
              <w:t>Additions</w:t>
            </w:r>
          </w:p>
        </w:tc>
        <w:tc>
          <w:tcPr>
            <w:tcW w:w="1865" w:type="dxa"/>
            <w:vAlign w:val="bottom"/>
          </w:tcPr>
          <w:p w14:paraId="100B39BE" w14:textId="2B57F496" w:rsidR="00846F3B" w:rsidRPr="00A55470" w:rsidRDefault="00846F3B" w:rsidP="00B86881">
            <w:pPr>
              <w:spacing w:line="256" w:lineRule="auto"/>
              <w:ind w:right="-72"/>
              <w:jc w:val="right"/>
              <w:rPr>
                <w:rFonts w:ascii="Arial" w:hAnsi="Arial" w:cs="Arial"/>
                <w:bCs/>
                <w:color w:val="000000"/>
                <w:sz w:val="18"/>
                <w:szCs w:val="18"/>
              </w:rPr>
            </w:pPr>
            <w:r w:rsidRPr="00A55470">
              <w:rPr>
                <w:rFonts w:ascii="Arial" w:hAnsi="Arial" w:cs="Arial"/>
                <w:bCs/>
                <w:color w:val="000000"/>
                <w:sz w:val="18"/>
                <w:szCs w:val="18"/>
              </w:rPr>
              <w:t>24</w:t>
            </w:r>
          </w:p>
        </w:tc>
        <w:tc>
          <w:tcPr>
            <w:tcW w:w="1865" w:type="dxa"/>
            <w:vAlign w:val="bottom"/>
          </w:tcPr>
          <w:p w14:paraId="19B2F150" w14:textId="684EEFDD" w:rsidR="00846F3B" w:rsidRPr="00A55470" w:rsidRDefault="00846F3B" w:rsidP="00B86881">
            <w:pPr>
              <w:spacing w:line="256" w:lineRule="auto"/>
              <w:ind w:right="-72"/>
              <w:jc w:val="right"/>
              <w:rPr>
                <w:rFonts w:ascii="Arial" w:hAnsi="Arial" w:cs="Arial"/>
                <w:bCs/>
                <w:color w:val="000000"/>
                <w:sz w:val="18"/>
                <w:szCs w:val="18"/>
              </w:rPr>
            </w:pPr>
            <w:r w:rsidRPr="00A55470">
              <w:rPr>
                <w:rFonts w:ascii="Arial" w:hAnsi="Arial" w:cs="Arial"/>
                <w:bCs/>
                <w:color w:val="000000"/>
                <w:sz w:val="18"/>
                <w:szCs w:val="18"/>
              </w:rPr>
              <w:t>-</w:t>
            </w:r>
          </w:p>
        </w:tc>
        <w:tc>
          <w:tcPr>
            <w:tcW w:w="1866" w:type="dxa"/>
            <w:vAlign w:val="bottom"/>
          </w:tcPr>
          <w:p w14:paraId="00E041E3" w14:textId="3754D52A" w:rsidR="00846F3B" w:rsidRPr="00A55470" w:rsidRDefault="00846F3B" w:rsidP="00B86881">
            <w:pPr>
              <w:spacing w:line="256" w:lineRule="auto"/>
              <w:ind w:right="-72"/>
              <w:jc w:val="right"/>
              <w:rPr>
                <w:rFonts w:ascii="Arial" w:hAnsi="Arial" w:cs="Arial"/>
                <w:bCs/>
                <w:color w:val="000000"/>
                <w:sz w:val="18"/>
                <w:szCs w:val="18"/>
              </w:rPr>
            </w:pPr>
            <w:r w:rsidRPr="00A55470">
              <w:rPr>
                <w:rFonts w:ascii="Arial" w:hAnsi="Arial" w:cs="Arial"/>
                <w:bCs/>
                <w:color w:val="000000"/>
                <w:sz w:val="18"/>
                <w:szCs w:val="18"/>
              </w:rPr>
              <w:t>24</w:t>
            </w:r>
          </w:p>
        </w:tc>
      </w:tr>
      <w:tr w:rsidR="00846F3B" w:rsidRPr="00A55470" w14:paraId="6C405A88" w14:textId="77777777" w:rsidTr="00F77F8E">
        <w:tc>
          <w:tcPr>
            <w:tcW w:w="3879" w:type="dxa"/>
            <w:vAlign w:val="bottom"/>
          </w:tcPr>
          <w:p w14:paraId="5EAE4850" w14:textId="68AD2B42" w:rsidR="00846F3B" w:rsidRPr="00A55470" w:rsidRDefault="00846F3B" w:rsidP="00B86881">
            <w:pPr>
              <w:spacing w:line="257" w:lineRule="auto"/>
              <w:ind w:left="-101"/>
              <w:rPr>
                <w:rFonts w:ascii="Arial" w:hAnsi="Arial" w:cs="Arial"/>
                <w:color w:val="000000"/>
                <w:sz w:val="18"/>
                <w:szCs w:val="18"/>
              </w:rPr>
            </w:pPr>
            <w:r w:rsidRPr="00A55470">
              <w:rPr>
                <w:rFonts w:ascii="Arial" w:hAnsi="Arial" w:cs="Arial"/>
                <w:color w:val="000000"/>
                <w:sz w:val="18"/>
                <w:szCs w:val="18"/>
              </w:rPr>
              <w:t>Transfer in</w:t>
            </w:r>
          </w:p>
        </w:tc>
        <w:tc>
          <w:tcPr>
            <w:tcW w:w="1865" w:type="dxa"/>
            <w:vAlign w:val="bottom"/>
          </w:tcPr>
          <w:p w14:paraId="5DACCD71" w14:textId="471A1659" w:rsidR="00846F3B" w:rsidRPr="00A55470" w:rsidRDefault="00846F3B" w:rsidP="00B86881">
            <w:pPr>
              <w:spacing w:line="256" w:lineRule="auto"/>
              <w:ind w:right="-72"/>
              <w:jc w:val="right"/>
              <w:rPr>
                <w:rFonts w:ascii="Arial" w:hAnsi="Arial" w:cs="Arial"/>
                <w:bCs/>
                <w:color w:val="000000"/>
                <w:sz w:val="18"/>
                <w:szCs w:val="18"/>
              </w:rPr>
            </w:pPr>
            <w:r w:rsidRPr="00A55470">
              <w:rPr>
                <w:rFonts w:ascii="Arial" w:hAnsi="Arial" w:cs="Arial"/>
                <w:bCs/>
                <w:color w:val="000000"/>
                <w:sz w:val="18"/>
                <w:szCs w:val="18"/>
              </w:rPr>
              <w:t>3</w:t>
            </w:r>
          </w:p>
        </w:tc>
        <w:tc>
          <w:tcPr>
            <w:tcW w:w="1865" w:type="dxa"/>
          </w:tcPr>
          <w:p w14:paraId="49524A5B" w14:textId="4ED82E65" w:rsidR="00846F3B" w:rsidRPr="00A55470" w:rsidRDefault="00846F3B" w:rsidP="00B86881">
            <w:pPr>
              <w:spacing w:line="256" w:lineRule="auto"/>
              <w:ind w:right="-72"/>
              <w:jc w:val="right"/>
              <w:rPr>
                <w:rFonts w:ascii="Arial" w:hAnsi="Arial" w:cs="Arial"/>
                <w:bCs/>
                <w:color w:val="000000"/>
                <w:sz w:val="18"/>
                <w:szCs w:val="18"/>
              </w:rPr>
            </w:pPr>
            <w:r w:rsidRPr="00A55470">
              <w:rPr>
                <w:rFonts w:ascii="Arial" w:hAnsi="Arial" w:cs="Arial"/>
                <w:bCs/>
                <w:color w:val="000000"/>
                <w:sz w:val="18"/>
                <w:szCs w:val="18"/>
              </w:rPr>
              <w:t>-</w:t>
            </w:r>
          </w:p>
        </w:tc>
        <w:tc>
          <w:tcPr>
            <w:tcW w:w="1866" w:type="dxa"/>
            <w:vAlign w:val="bottom"/>
          </w:tcPr>
          <w:p w14:paraId="74FB6AE2" w14:textId="5678BF44" w:rsidR="00846F3B" w:rsidRPr="00A55470" w:rsidRDefault="00846F3B" w:rsidP="00B86881">
            <w:pPr>
              <w:spacing w:line="256" w:lineRule="auto"/>
              <w:ind w:right="-72"/>
              <w:jc w:val="right"/>
              <w:rPr>
                <w:rFonts w:ascii="Arial" w:hAnsi="Arial" w:cs="Arial"/>
                <w:bCs/>
                <w:color w:val="000000"/>
                <w:sz w:val="18"/>
                <w:szCs w:val="18"/>
              </w:rPr>
            </w:pPr>
            <w:r w:rsidRPr="00A55470">
              <w:rPr>
                <w:rFonts w:ascii="Arial" w:hAnsi="Arial" w:cs="Arial"/>
                <w:bCs/>
                <w:color w:val="000000"/>
                <w:sz w:val="18"/>
                <w:szCs w:val="18"/>
              </w:rPr>
              <w:t>3</w:t>
            </w:r>
          </w:p>
        </w:tc>
      </w:tr>
      <w:tr w:rsidR="00846F3B" w:rsidRPr="00A55470" w14:paraId="52906860" w14:textId="77777777" w:rsidTr="00F77F8E">
        <w:tc>
          <w:tcPr>
            <w:tcW w:w="3879" w:type="dxa"/>
            <w:hideMark/>
          </w:tcPr>
          <w:p w14:paraId="2B3DBDE3" w14:textId="77777777" w:rsidR="00846F3B" w:rsidRPr="00A55470" w:rsidRDefault="00846F3B" w:rsidP="00B86881">
            <w:pPr>
              <w:spacing w:line="257" w:lineRule="auto"/>
              <w:ind w:left="-101"/>
              <w:jc w:val="both"/>
              <w:rPr>
                <w:rFonts w:ascii="Arial" w:hAnsi="Arial" w:cs="Arial"/>
                <w:color w:val="000000"/>
                <w:sz w:val="18"/>
                <w:szCs w:val="18"/>
              </w:rPr>
            </w:pPr>
            <w:r w:rsidRPr="00A55470">
              <w:rPr>
                <w:rFonts w:ascii="Arial" w:hAnsi="Arial" w:cs="Arial"/>
                <w:color w:val="000000"/>
                <w:sz w:val="18"/>
                <w:szCs w:val="18"/>
              </w:rPr>
              <w:t>Amortisation</w:t>
            </w:r>
          </w:p>
        </w:tc>
        <w:tc>
          <w:tcPr>
            <w:tcW w:w="1865" w:type="dxa"/>
            <w:tcBorders>
              <w:bottom w:val="single" w:sz="4" w:space="0" w:color="auto"/>
            </w:tcBorders>
            <w:vAlign w:val="bottom"/>
          </w:tcPr>
          <w:p w14:paraId="7891A9F9" w14:textId="6CA17311" w:rsidR="00846F3B" w:rsidRPr="00A55470" w:rsidRDefault="00846F3B" w:rsidP="00B86881">
            <w:pPr>
              <w:spacing w:line="256" w:lineRule="auto"/>
              <w:ind w:right="-72"/>
              <w:jc w:val="right"/>
              <w:rPr>
                <w:rFonts w:ascii="Arial" w:hAnsi="Arial" w:cs="Arial"/>
                <w:bCs/>
                <w:color w:val="000000"/>
                <w:sz w:val="18"/>
                <w:szCs w:val="18"/>
              </w:rPr>
            </w:pPr>
            <w:r w:rsidRPr="00A55470">
              <w:rPr>
                <w:rFonts w:ascii="Arial" w:hAnsi="Arial" w:cs="Arial"/>
                <w:bCs/>
                <w:color w:val="000000"/>
                <w:sz w:val="18"/>
                <w:szCs w:val="18"/>
              </w:rPr>
              <w:t>(126)</w:t>
            </w:r>
          </w:p>
        </w:tc>
        <w:tc>
          <w:tcPr>
            <w:tcW w:w="1865" w:type="dxa"/>
            <w:tcBorders>
              <w:bottom w:val="single" w:sz="4" w:space="0" w:color="auto"/>
            </w:tcBorders>
          </w:tcPr>
          <w:p w14:paraId="0732B7C3" w14:textId="08C83ACE" w:rsidR="00846F3B" w:rsidRPr="00A55470" w:rsidRDefault="00846F3B" w:rsidP="00B86881">
            <w:pPr>
              <w:spacing w:line="256" w:lineRule="auto"/>
              <w:ind w:right="-72"/>
              <w:jc w:val="right"/>
              <w:rPr>
                <w:rFonts w:ascii="Arial" w:hAnsi="Arial" w:cs="Arial"/>
                <w:bCs/>
                <w:color w:val="000000"/>
                <w:sz w:val="18"/>
                <w:szCs w:val="18"/>
              </w:rPr>
            </w:pPr>
            <w:r w:rsidRPr="00A55470">
              <w:rPr>
                <w:rFonts w:ascii="Arial" w:hAnsi="Arial" w:cs="Arial"/>
                <w:bCs/>
                <w:color w:val="000000"/>
                <w:sz w:val="18"/>
                <w:szCs w:val="18"/>
              </w:rPr>
              <w:t>(9)</w:t>
            </w:r>
          </w:p>
        </w:tc>
        <w:tc>
          <w:tcPr>
            <w:tcW w:w="1866" w:type="dxa"/>
            <w:tcBorders>
              <w:bottom w:val="single" w:sz="4" w:space="0" w:color="auto"/>
            </w:tcBorders>
            <w:vAlign w:val="bottom"/>
          </w:tcPr>
          <w:p w14:paraId="3FC06285" w14:textId="0484AC68" w:rsidR="00846F3B" w:rsidRPr="00A55470" w:rsidRDefault="00846F3B" w:rsidP="00B86881">
            <w:pPr>
              <w:spacing w:line="256" w:lineRule="auto"/>
              <w:ind w:right="-72"/>
              <w:jc w:val="right"/>
              <w:rPr>
                <w:rFonts w:ascii="Arial" w:hAnsi="Arial" w:cs="Arial"/>
                <w:bCs/>
                <w:color w:val="000000"/>
                <w:sz w:val="18"/>
                <w:szCs w:val="18"/>
              </w:rPr>
            </w:pPr>
            <w:r w:rsidRPr="00A55470">
              <w:rPr>
                <w:rFonts w:ascii="Arial" w:hAnsi="Arial" w:cs="Arial"/>
                <w:bCs/>
                <w:color w:val="000000"/>
                <w:sz w:val="18"/>
                <w:szCs w:val="18"/>
              </w:rPr>
              <w:t>(135)</w:t>
            </w:r>
          </w:p>
        </w:tc>
      </w:tr>
      <w:tr w:rsidR="00846F3B" w:rsidRPr="00A55470" w14:paraId="522F6AF9" w14:textId="77777777" w:rsidTr="00F77F8E">
        <w:tc>
          <w:tcPr>
            <w:tcW w:w="3879" w:type="dxa"/>
          </w:tcPr>
          <w:p w14:paraId="0900FF79" w14:textId="77777777" w:rsidR="00846F3B" w:rsidRPr="00A55470" w:rsidRDefault="00846F3B" w:rsidP="00B86881">
            <w:pPr>
              <w:spacing w:line="257" w:lineRule="auto"/>
              <w:ind w:left="-101"/>
              <w:jc w:val="both"/>
              <w:rPr>
                <w:rFonts w:ascii="Arial" w:hAnsi="Arial" w:cs="Arial"/>
                <w:color w:val="000000"/>
                <w:sz w:val="18"/>
                <w:szCs w:val="18"/>
              </w:rPr>
            </w:pPr>
          </w:p>
        </w:tc>
        <w:tc>
          <w:tcPr>
            <w:tcW w:w="1865" w:type="dxa"/>
            <w:tcBorders>
              <w:top w:val="single" w:sz="4" w:space="0" w:color="000000"/>
              <w:left w:val="nil"/>
              <w:right w:val="nil"/>
            </w:tcBorders>
            <w:vAlign w:val="bottom"/>
          </w:tcPr>
          <w:p w14:paraId="18646737" w14:textId="10AED42C" w:rsidR="00846F3B" w:rsidRPr="00A55470" w:rsidRDefault="00846F3B" w:rsidP="00B86881">
            <w:pPr>
              <w:spacing w:line="256" w:lineRule="auto"/>
              <w:ind w:right="-72"/>
              <w:jc w:val="right"/>
              <w:rPr>
                <w:rFonts w:ascii="Arial" w:hAnsi="Arial" w:cs="Arial"/>
                <w:bCs/>
                <w:color w:val="000000"/>
                <w:sz w:val="18"/>
                <w:szCs w:val="18"/>
              </w:rPr>
            </w:pPr>
          </w:p>
        </w:tc>
        <w:tc>
          <w:tcPr>
            <w:tcW w:w="1865" w:type="dxa"/>
            <w:tcBorders>
              <w:top w:val="single" w:sz="4" w:space="0" w:color="000000"/>
              <w:left w:val="nil"/>
              <w:right w:val="nil"/>
            </w:tcBorders>
          </w:tcPr>
          <w:p w14:paraId="5ED85CFB" w14:textId="194F424A" w:rsidR="00846F3B" w:rsidRPr="00A55470" w:rsidRDefault="00846F3B" w:rsidP="00B86881">
            <w:pPr>
              <w:spacing w:line="256" w:lineRule="auto"/>
              <w:ind w:right="-72"/>
              <w:jc w:val="right"/>
              <w:rPr>
                <w:rFonts w:ascii="Arial" w:hAnsi="Arial" w:cs="Arial"/>
                <w:bCs/>
                <w:color w:val="000000"/>
                <w:sz w:val="18"/>
                <w:szCs w:val="18"/>
              </w:rPr>
            </w:pPr>
          </w:p>
        </w:tc>
        <w:tc>
          <w:tcPr>
            <w:tcW w:w="1866" w:type="dxa"/>
            <w:tcBorders>
              <w:top w:val="single" w:sz="4" w:space="0" w:color="000000"/>
              <w:left w:val="nil"/>
              <w:right w:val="nil"/>
            </w:tcBorders>
            <w:vAlign w:val="bottom"/>
          </w:tcPr>
          <w:p w14:paraId="2D73E546" w14:textId="605789D3" w:rsidR="00846F3B" w:rsidRPr="00A55470" w:rsidRDefault="00846F3B" w:rsidP="00B86881">
            <w:pPr>
              <w:spacing w:line="256" w:lineRule="auto"/>
              <w:ind w:right="-72"/>
              <w:jc w:val="right"/>
              <w:rPr>
                <w:rFonts w:ascii="Arial" w:hAnsi="Arial" w:cs="Arial"/>
                <w:bCs/>
                <w:color w:val="000000"/>
                <w:sz w:val="18"/>
                <w:szCs w:val="18"/>
              </w:rPr>
            </w:pPr>
          </w:p>
        </w:tc>
      </w:tr>
      <w:tr w:rsidR="00846F3B" w:rsidRPr="00A55470" w14:paraId="435DE44F" w14:textId="77777777" w:rsidTr="00F77F8E">
        <w:tc>
          <w:tcPr>
            <w:tcW w:w="3879" w:type="dxa"/>
            <w:hideMark/>
          </w:tcPr>
          <w:p w14:paraId="0027A34F" w14:textId="77777777" w:rsidR="00846F3B" w:rsidRPr="00A55470" w:rsidRDefault="00846F3B" w:rsidP="00C72DDA">
            <w:pPr>
              <w:spacing w:line="257" w:lineRule="auto"/>
              <w:ind w:left="-101"/>
              <w:jc w:val="both"/>
              <w:rPr>
                <w:rFonts w:ascii="Arial" w:hAnsi="Arial" w:cs="Arial"/>
                <w:color w:val="000000"/>
                <w:sz w:val="18"/>
                <w:szCs w:val="18"/>
              </w:rPr>
            </w:pPr>
            <w:r w:rsidRPr="00A55470">
              <w:rPr>
                <w:rFonts w:ascii="Arial" w:hAnsi="Arial" w:cs="Arial"/>
                <w:color w:val="000000"/>
                <w:sz w:val="18"/>
                <w:szCs w:val="18"/>
              </w:rPr>
              <w:t>Closing net book value</w:t>
            </w:r>
          </w:p>
        </w:tc>
        <w:tc>
          <w:tcPr>
            <w:tcW w:w="1865" w:type="dxa"/>
            <w:tcBorders>
              <w:left w:val="nil"/>
              <w:bottom w:val="single" w:sz="4" w:space="0" w:color="auto"/>
              <w:right w:val="nil"/>
            </w:tcBorders>
            <w:vAlign w:val="bottom"/>
          </w:tcPr>
          <w:p w14:paraId="16E14DAC" w14:textId="219211F4" w:rsidR="00846F3B" w:rsidRPr="00A55470" w:rsidRDefault="00846F3B" w:rsidP="00C72DDA">
            <w:pPr>
              <w:spacing w:line="256" w:lineRule="auto"/>
              <w:ind w:right="-72"/>
              <w:jc w:val="right"/>
              <w:rPr>
                <w:rFonts w:ascii="Arial" w:hAnsi="Arial" w:cs="Arial"/>
                <w:bCs/>
                <w:color w:val="000000"/>
                <w:sz w:val="18"/>
                <w:szCs w:val="18"/>
              </w:rPr>
            </w:pPr>
            <w:r w:rsidRPr="00A55470">
              <w:rPr>
                <w:rFonts w:ascii="Arial" w:hAnsi="Arial" w:cs="Arial"/>
                <w:bCs/>
                <w:color w:val="000000"/>
                <w:sz w:val="18"/>
                <w:szCs w:val="18"/>
              </w:rPr>
              <w:t>638</w:t>
            </w:r>
          </w:p>
        </w:tc>
        <w:tc>
          <w:tcPr>
            <w:tcW w:w="1865" w:type="dxa"/>
            <w:tcBorders>
              <w:left w:val="nil"/>
              <w:bottom w:val="single" w:sz="4" w:space="0" w:color="auto"/>
              <w:right w:val="nil"/>
            </w:tcBorders>
          </w:tcPr>
          <w:p w14:paraId="5C6D6F21" w14:textId="7BC774C9" w:rsidR="00846F3B" w:rsidRPr="00A55470" w:rsidRDefault="00846F3B" w:rsidP="00C72DDA">
            <w:pPr>
              <w:spacing w:line="256" w:lineRule="auto"/>
              <w:ind w:right="-72"/>
              <w:jc w:val="right"/>
              <w:rPr>
                <w:rFonts w:ascii="Arial" w:hAnsi="Arial" w:cs="Arial"/>
                <w:bCs/>
                <w:color w:val="000000"/>
                <w:sz w:val="18"/>
                <w:szCs w:val="18"/>
              </w:rPr>
            </w:pPr>
            <w:r w:rsidRPr="00A55470">
              <w:rPr>
                <w:rFonts w:ascii="Arial" w:hAnsi="Arial" w:cs="Arial"/>
                <w:bCs/>
                <w:color w:val="000000"/>
                <w:sz w:val="18"/>
                <w:szCs w:val="18"/>
              </w:rPr>
              <w:t>19</w:t>
            </w:r>
          </w:p>
        </w:tc>
        <w:tc>
          <w:tcPr>
            <w:tcW w:w="1866" w:type="dxa"/>
            <w:tcBorders>
              <w:left w:val="nil"/>
              <w:bottom w:val="single" w:sz="4" w:space="0" w:color="auto"/>
              <w:right w:val="nil"/>
            </w:tcBorders>
            <w:vAlign w:val="bottom"/>
          </w:tcPr>
          <w:p w14:paraId="6D4D23A8" w14:textId="2DD8373C" w:rsidR="00846F3B" w:rsidRPr="00A55470" w:rsidRDefault="00846F3B" w:rsidP="00C72DDA">
            <w:pPr>
              <w:spacing w:line="256" w:lineRule="auto"/>
              <w:ind w:right="-72"/>
              <w:jc w:val="right"/>
              <w:rPr>
                <w:rFonts w:ascii="Arial" w:hAnsi="Arial" w:cs="Arial"/>
                <w:bCs/>
                <w:color w:val="000000"/>
                <w:sz w:val="18"/>
                <w:szCs w:val="18"/>
              </w:rPr>
            </w:pPr>
            <w:r w:rsidRPr="00A55470">
              <w:rPr>
                <w:rFonts w:ascii="Arial" w:hAnsi="Arial" w:cs="Arial"/>
                <w:bCs/>
                <w:color w:val="000000"/>
                <w:sz w:val="18"/>
                <w:szCs w:val="18"/>
              </w:rPr>
              <w:t>657</w:t>
            </w:r>
          </w:p>
        </w:tc>
      </w:tr>
      <w:tr w:rsidR="00846F3B" w:rsidRPr="00A55470" w14:paraId="55F91C05" w14:textId="77777777" w:rsidTr="00F77F8E">
        <w:tc>
          <w:tcPr>
            <w:tcW w:w="3879" w:type="dxa"/>
          </w:tcPr>
          <w:p w14:paraId="040C8358" w14:textId="77777777" w:rsidR="00846F3B" w:rsidRPr="00A55470" w:rsidRDefault="00846F3B" w:rsidP="00C72DDA">
            <w:pPr>
              <w:spacing w:line="257" w:lineRule="auto"/>
              <w:ind w:left="-101"/>
              <w:jc w:val="both"/>
              <w:rPr>
                <w:rFonts w:ascii="Arial" w:hAnsi="Arial" w:cs="Arial"/>
                <w:b/>
                <w:color w:val="000000"/>
                <w:sz w:val="18"/>
                <w:szCs w:val="18"/>
              </w:rPr>
            </w:pPr>
          </w:p>
        </w:tc>
        <w:tc>
          <w:tcPr>
            <w:tcW w:w="1865" w:type="dxa"/>
            <w:tcBorders>
              <w:top w:val="single" w:sz="4" w:space="0" w:color="auto"/>
              <w:left w:val="nil"/>
              <w:right w:val="nil"/>
            </w:tcBorders>
            <w:vAlign w:val="bottom"/>
          </w:tcPr>
          <w:p w14:paraId="7211E0F9" w14:textId="77777777" w:rsidR="00846F3B" w:rsidRPr="00A55470" w:rsidRDefault="00846F3B" w:rsidP="00C72DDA">
            <w:pPr>
              <w:spacing w:line="256" w:lineRule="auto"/>
              <w:ind w:right="-72"/>
              <w:jc w:val="right"/>
              <w:rPr>
                <w:rFonts w:ascii="Arial" w:hAnsi="Arial" w:cs="Arial"/>
                <w:bCs/>
                <w:color w:val="000000"/>
                <w:sz w:val="18"/>
                <w:szCs w:val="18"/>
              </w:rPr>
            </w:pPr>
          </w:p>
        </w:tc>
        <w:tc>
          <w:tcPr>
            <w:tcW w:w="1865" w:type="dxa"/>
            <w:tcBorders>
              <w:top w:val="single" w:sz="4" w:space="0" w:color="auto"/>
              <w:left w:val="nil"/>
              <w:right w:val="nil"/>
            </w:tcBorders>
            <w:vAlign w:val="bottom"/>
          </w:tcPr>
          <w:p w14:paraId="32F09F21" w14:textId="77777777" w:rsidR="00846F3B" w:rsidRPr="00A55470" w:rsidRDefault="00846F3B" w:rsidP="00C72DDA">
            <w:pPr>
              <w:spacing w:line="256" w:lineRule="auto"/>
              <w:ind w:right="-72"/>
              <w:jc w:val="right"/>
              <w:rPr>
                <w:rFonts w:ascii="Arial" w:hAnsi="Arial" w:cs="Arial"/>
                <w:bCs/>
                <w:color w:val="000000"/>
                <w:sz w:val="18"/>
                <w:szCs w:val="18"/>
              </w:rPr>
            </w:pPr>
          </w:p>
        </w:tc>
        <w:tc>
          <w:tcPr>
            <w:tcW w:w="1866" w:type="dxa"/>
            <w:tcBorders>
              <w:top w:val="single" w:sz="4" w:space="0" w:color="auto"/>
              <w:left w:val="nil"/>
              <w:right w:val="nil"/>
            </w:tcBorders>
            <w:vAlign w:val="bottom"/>
          </w:tcPr>
          <w:p w14:paraId="54157367" w14:textId="77777777" w:rsidR="00846F3B" w:rsidRPr="00A55470" w:rsidRDefault="00846F3B" w:rsidP="00C72DDA">
            <w:pPr>
              <w:spacing w:line="256" w:lineRule="auto"/>
              <w:ind w:right="-72"/>
              <w:jc w:val="right"/>
              <w:rPr>
                <w:rFonts w:ascii="Arial" w:hAnsi="Arial" w:cs="Arial"/>
                <w:bCs/>
                <w:color w:val="000000"/>
                <w:sz w:val="18"/>
                <w:szCs w:val="18"/>
              </w:rPr>
            </w:pPr>
          </w:p>
        </w:tc>
      </w:tr>
      <w:tr w:rsidR="00846F3B" w:rsidRPr="00A55470" w14:paraId="745F1703" w14:textId="77777777" w:rsidTr="00F77F8E">
        <w:tc>
          <w:tcPr>
            <w:tcW w:w="3879" w:type="dxa"/>
            <w:hideMark/>
          </w:tcPr>
          <w:p w14:paraId="50B4D158" w14:textId="69039757" w:rsidR="00846F3B" w:rsidRPr="00A55470" w:rsidRDefault="00846F3B" w:rsidP="00C72DDA">
            <w:pPr>
              <w:spacing w:line="257" w:lineRule="auto"/>
              <w:ind w:left="-101"/>
              <w:jc w:val="both"/>
              <w:rPr>
                <w:rFonts w:ascii="Arial" w:hAnsi="Arial" w:cs="Arial"/>
                <w:b/>
                <w:color w:val="000000"/>
                <w:sz w:val="18"/>
                <w:szCs w:val="18"/>
              </w:rPr>
            </w:pPr>
            <w:r w:rsidRPr="00A55470">
              <w:rPr>
                <w:rFonts w:ascii="Arial" w:hAnsi="Arial" w:cs="Arial"/>
                <w:b/>
                <w:color w:val="000000"/>
                <w:sz w:val="18"/>
                <w:szCs w:val="18"/>
              </w:rPr>
              <w:t>At 31 December 2025</w:t>
            </w:r>
          </w:p>
        </w:tc>
        <w:tc>
          <w:tcPr>
            <w:tcW w:w="1865" w:type="dxa"/>
            <w:vAlign w:val="bottom"/>
          </w:tcPr>
          <w:p w14:paraId="1CF14CBA" w14:textId="77777777" w:rsidR="00846F3B" w:rsidRPr="00A55470" w:rsidRDefault="00846F3B" w:rsidP="00C72DDA">
            <w:pPr>
              <w:spacing w:line="256" w:lineRule="auto"/>
              <w:ind w:right="-72"/>
              <w:jc w:val="right"/>
              <w:rPr>
                <w:rFonts w:ascii="Arial" w:hAnsi="Arial" w:cs="Arial"/>
                <w:bCs/>
                <w:color w:val="000000"/>
                <w:sz w:val="18"/>
                <w:szCs w:val="18"/>
              </w:rPr>
            </w:pPr>
          </w:p>
        </w:tc>
        <w:tc>
          <w:tcPr>
            <w:tcW w:w="1865" w:type="dxa"/>
            <w:vAlign w:val="bottom"/>
          </w:tcPr>
          <w:p w14:paraId="70193783" w14:textId="77777777" w:rsidR="00846F3B" w:rsidRPr="00A55470" w:rsidRDefault="00846F3B" w:rsidP="00C72DDA">
            <w:pPr>
              <w:spacing w:line="256" w:lineRule="auto"/>
              <w:ind w:right="-72"/>
              <w:jc w:val="right"/>
              <w:rPr>
                <w:rFonts w:ascii="Arial" w:hAnsi="Arial" w:cs="Arial"/>
                <w:bCs/>
                <w:color w:val="000000"/>
                <w:sz w:val="18"/>
                <w:szCs w:val="18"/>
              </w:rPr>
            </w:pPr>
          </w:p>
        </w:tc>
        <w:tc>
          <w:tcPr>
            <w:tcW w:w="1866" w:type="dxa"/>
            <w:vAlign w:val="bottom"/>
          </w:tcPr>
          <w:p w14:paraId="1273826C" w14:textId="77777777" w:rsidR="00846F3B" w:rsidRPr="00A55470" w:rsidRDefault="00846F3B" w:rsidP="00C72DDA">
            <w:pPr>
              <w:spacing w:line="256" w:lineRule="auto"/>
              <w:ind w:right="-72"/>
              <w:jc w:val="right"/>
              <w:rPr>
                <w:rFonts w:ascii="Arial" w:hAnsi="Arial" w:cs="Arial"/>
                <w:bCs/>
                <w:color w:val="000000"/>
                <w:sz w:val="18"/>
                <w:szCs w:val="18"/>
              </w:rPr>
            </w:pPr>
          </w:p>
        </w:tc>
      </w:tr>
      <w:tr w:rsidR="00846F3B" w:rsidRPr="00A55470" w14:paraId="4963A939" w14:textId="77777777" w:rsidTr="00F77F8E">
        <w:tc>
          <w:tcPr>
            <w:tcW w:w="3879" w:type="dxa"/>
            <w:hideMark/>
          </w:tcPr>
          <w:p w14:paraId="7F02CD9D" w14:textId="77777777" w:rsidR="00846F3B" w:rsidRPr="00A55470" w:rsidRDefault="00846F3B" w:rsidP="002E010B">
            <w:pPr>
              <w:spacing w:line="257" w:lineRule="auto"/>
              <w:ind w:left="-101"/>
              <w:jc w:val="both"/>
              <w:rPr>
                <w:rFonts w:ascii="Arial" w:hAnsi="Arial" w:cs="Arial"/>
                <w:b/>
                <w:color w:val="000000"/>
                <w:sz w:val="18"/>
                <w:szCs w:val="18"/>
              </w:rPr>
            </w:pPr>
            <w:r w:rsidRPr="00A55470">
              <w:rPr>
                <w:rFonts w:ascii="Arial" w:hAnsi="Arial" w:cs="Arial"/>
                <w:color w:val="000000"/>
                <w:sz w:val="18"/>
                <w:szCs w:val="18"/>
              </w:rPr>
              <w:t xml:space="preserve">Cost </w:t>
            </w:r>
          </w:p>
        </w:tc>
        <w:tc>
          <w:tcPr>
            <w:tcW w:w="1865" w:type="dxa"/>
            <w:vAlign w:val="bottom"/>
          </w:tcPr>
          <w:p w14:paraId="21D6EB90" w14:textId="435C7500" w:rsidR="00846F3B" w:rsidRPr="00A55470" w:rsidRDefault="00846F3B" w:rsidP="002E010B">
            <w:pPr>
              <w:spacing w:line="256" w:lineRule="auto"/>
              <w:ind w:right="-72"/>
              <w:jc w:val="right"/>
              <w:rPr>
                <w:rFonts w:ascii="Arial" w:hAnsi="Arial" w:cs="Arial"/>
                <w:bCs/>
                <w:color w:val="000000"/>
                <w:sz w:val="18"/>
                <w:szCs w:val="18"/>
              </w:rPr>
            </w:pPr>
            <w:r w:rsidRPr="00A55470">
              <w:rPr>
                <w:rFonts w:ascii="Arial" w:hAnsi="Arial" w:cs="Arial"/>
                <w:bCs/>
                <w:color w:val="000000"/>
                <w:sz w:val="18"/>
                <w:szCs w:val="18"/>
              </w:rPr>
              <w:t>1,170</w:t>
            </w:r>
          </w:p>
        </w:tc>
        <w:tc>
          <w:tcPr>
            <w:tcW w:w="1865" w:type="dxa"/>
          </w:tcPr>
          <w:p w14:paraId="4D17BCE4" w14:textId="4D0164E1" w:rsidR="00846F3B" w:rsidRPr="00A55470" w:rsidRDefault="00846F3B" w:rsidP="002E010B">
            <w:pPr>
              <w:spacing w:line="256" w:lineRule="auto"/>
              <w:ind w:right="-72"/>
              <w:jc w:val="right"/>
              <w:rPr>
                <w:rFonts w:ascii="Arial" w:hAnsi="Arial" w:cs="Arial"/>
                <w:bCs/>
                <w:color w:val="000000"/>
                <w:sz w:val="18"/>
                <w:szCs w:val="18"/>
              </w:rPr>
            </w:pPr>
            <w:r w:rsidRPr="00A55470">
              <w:rPr>
                <w:rFonts w:ascii="Arial" w:hAnsi="Arial" w:cs="Arial"/>
                <w:bCs/>
                <w:color w:val="000000"/>
                <w:sz w:val="18"/>
                <w:szCs w:val="18"/>
              </w:rPr>
              <w:t>338</w:t>
            </w:r>
          </w:p>
        </w:tc>
        <w:tc>
          <w:tcPr>
            <w:tcW w:w="1866" w:type="dxa"/>
            <w:vAlign w:val="bottom"/>
          </w:tcPr>
          <w:p w14:paraId="22B65EE8" w14:textId="4987EA73" w:rsidR="00846F3B" w:rsidRPr="00A55470" w:rsidRDefault="00846F3B" w:rsidP="002E010B">
            <w:pPr>
              <w:spacing w:line="256" w:lineRule="auto"/>
              <w:ind w:right="-72"/>
              <w:jc w:val="right"/>
              <w:rPr>
                <w:rFonts w:ascii="Arial" w:hAnsi="Arial" w:cs="Arial"/>
                <w:bCs/>
                <w:color w:val="000000"/>
                <w:sz w:val="18"/>
                <w:szCs w:val="18"/>
              </w:rPr>
            </w:pPr>
            <w:r w:rsidRPr="00A55470">
              <w:rPr>
                <w:rFonts w:ascii="Arial" w:hAnsi="Arial" w:cs="Arial"/>
                <w:bCs/>
                <w:color w:val="000000"/>
                <w:sz w:val="18"/>
                <w:szCs w:val="18"/>
              </w:rPr>
              <w:t>1,508</w:t>
            </w:r>
          </w:p>
        </w:tc>
      </w:tr>
      <w:tr w:rsidR="00846F3B" w:rsidRPr="00A55470" w14:paraId="63EBE7D2" w14:textId="77777777" w:rsidTr="00F77F8E">
        <w:tc>
          <w:tcPr>
            <w:tcW w:w="3879" w:type="dxa"/>
            <w:hideMark/>
          </w:tcPr>
          <w:p w14:paraId="0F5FB95D" w14:textId="351B9F62" w:rsidR="00846F3B" w:rsidRPr="00A55470" w:rsidRDefault="00846F3B" w:rsidP="002E010B">
            <w:pPr>
              <w:spacing w:line="257" w:lineRule="auto"/>
              <w:ind w:left="-101"/>
              <w:jc w:val="both"/>
              <w:rPr>
                <w:rFonts w:ascii="Arial" w:hAnsi="Arial" w:cs="Arial"/>
                <w:color w:val="000000"/>
                <w:sz w:val="18"/>
                <w:szCs w:val="18"/>
              </w:rPr>
            </w:pPr>
            <w:r w:rsidRPr="00A55470">
              <w:rPr>
                <w:rFonts w:ascii="Arial" w:hAnsi="Arial" w:cs="Arial"/>
                <w:color w:val="000000"/>
                <w:sz w:val="18"/>
                <w:szCs w:val="18"/>
                <w:u w:val="single"/>
              </w:rPr>
              <w:t>Less</w:t>
            </w:r>
            <w:r w:rsidRPr="00A55470">
              <w:rPr>
                <w:rFonts w:ascii="Arial" w:hAnsi="Arial" w:cs="Arial"/>
                <w:color w:val="000000"/>
                <w:sz w:val="18"/>
                <w:szCs w:val="18"/>
              </w:rPr>
              <w:t xml:space="preserve">  Accumulated amortisation </w:t>
            </w:r>
          </w:p>
        </w:tc>
        <w:tc>
          <w:tcPr>
            <w:tcW w:w="1865" w:type="dxa"/>
            <w:tcBorders>
              <w:top w:val="nil"/>
              <w:left w:val="nil"/>
              <w:bottom w:val="single" w:sz="4" w:space="0" w:color="auto"/>
              <w:right w:val="nil"/>
            </w:tcBorders>
            <w:vAlign w:val="bottom"/>
          </w:tcPr>
          <w:p w14:paraId="2FE0CF6A" w14:textId="1352F4F9" w:rsidR="00846F3B" w:rsidRPr="00A55470" w:rsidRDefault="00846F3B" w:rsidP="002E010B">
            <w:pPr>
              <w:spacing w:line="256" w:lineRule="auto"/>
              <w:ind w:right="-72"/>
              <w:jc w:val="right"/>
              <w:rPr>
                <w:rFonts w:ascii="Arial" w:hAnsi="Arial" w:cs="Arial"/>
                <w:bCs/>
                <w:color w:val="000000"/>
                <w:sz w:val="18"/>
                <w:szCs w:val="18"/>
              </w:rPr>
            </w:pPr>
            <w:r w:rsidRPr="00A55470">
              <w:rPr>
                <w:rFonts w:ascii="Arial" w:hAnsi="Arial" w:cs="Arial"/>
                <w:bCs/>
                <w:color w:val="000000"/>
                <w:sz w:val="18"/>
                <w:szCs w:val="18"/>
              </w:rPr>
              <w:t>(532)</w:t>
            </w:r>
          </w:p>
        </w:tc>
        <w:tc>
          <w:tcPr>
            <w:tcW w:w="1865" w:type="dxa"/>
            <w:tcBorders>
              <w:top w:val="nil"/>
              <w:left w:val="nil"/>
              <w:bottom w:val="single" w:sz="4" w:space="0" w:color="auto"/>
              <w:right w:val="nil"/>
            </w:tcBorders>
          </w:tcPr>
          <w:p w14:paraId="5E81DF89" w14:textId="708CB4D1" w:rsidR="00846F3B" w:rsidRPr="00A55470" w:rsidRDefault="00846F3B" w:rsidP="002E010B">
            <w:pPr>
              <w:spacing w:line="256" w:lineRule="auto"/>
              <w:ind w:right="-72"/>
              <w:jc w:val="right"/>
              <w:rPr>
                <w:rFonts w:ascii="Arial" w:hAnsi="Arial" w:cs="Arial"/>
                <w:bCs/>
                <w:color w:val="000000"/>
                <w:sz w:val="18"/>
                <w:szCs w:val="18"/>
              </w:rPr>
            </w:pPr>
            <w:r w:rsidRPr="00A55470">
              <w:rPr>
                <w:rFonts w:ascii="Arial" w:hAnsi="Arial" w:cs="Arial"/>
                <w:bCs/>
                <w:color w:val="000000"/>
                <w:sz w:val="18"/>
                <w:szCs w:val="18"/>
              </w:rPr>
              <w:t>(319)</w:t>
            </w:r>
          </w:p>
        </w:tc>
        <w:tc>
          <w:tcPr>
            <w:tcW w:w="1866" w:type="dxa"/>
            <w:tcBorders>
              <w:top w:val="nil"/>
              <w:left w:val="nil"/>
              <w:bottom w:val="single" w:sz="4" w:space="0" w:color="auto"/>
              <w:right w:val="nil"/>
            </w:tcBorders>
            <w:vAlign w:val="bottom"/>
          </w:tcPr>
          <w:p w14:paraId="3769764B" w14:textId="6101B740" w:rsidR="00846F3B" w:rsidRPr="00A55470" w:rsidRDefault="00846F3B" w:rsidP="002E010B">
            <w:pPr>
              <w:spacing w:line="256" w:lineRule="auto"/>
              <w:ind w:right="-72"/>
              <w:jc w:val="right"/>
              <w:rPr>
                <w:rFonts w:ascii="Arial" w:hAnsi="Arial" w:cs="Arial"/>
                <w:bCs/>
                <w:color w:val="000000"/>
                <w:sz w:val="18"/>
                <w:szCs w:val="18"/>
              </w:rPr>
            </w:pPr>
            <w:r w:rsidRPr="00A55470">
              <w:rPr>
                <w:rFonts w:ascii="Arial" w:hAnsi="Arial" w:cs="Arial"/>
                <w:bCs/>
                <w:color w:val="000000"/>
                <w:sz w:val="18"/>
                <w:szCs w:val="18"/>
              </w:rPr>
              <w:t>(851)</w:t>
            </w:r>
          </w:p>
        </w:tc>
      </w:tr>
      <w:tr w:rsidR="00846F3B" w:rsidRPr="00A55470" w14:paraId="6814FC0E" w14:textId="77777777" w:rsidTr="00F77F8E">
        <w:tc>
          <w:tcPr>
            <w:tcW w:w="3879" w:type="dxa"/>
          </w:tcPr>
          <w:p w14:paraId="6C29558D" w14:textId="77777777" w:rsidR="00846F3B" w:rsidRPr="00A55470" w:rsidRDefault="00846F3B" w:rsidP="002E010B">
            <w:pPr>
              <w:spacing w:line="257" w:lineRule="auto"/>
              <w:ind w:left="-101"/>
              <w:jc w:val="both"/>
              <w:rPr>
                <w:rFonts w:ascii="Arial" w:hAnsi="Arial" w:cs="Arial"/>
                <w:color w:val="000000"/>
                <w:sz w:val="18"/>
                <w:szCs w:val="18"/>
                <w:u w:val="single"/>
              </w:rPr>
            </w:pPr>
          </w:p>
        </w:tc>
        <w:tc>
          <w:tcPr>
            <w:tcW w:w="1865" w:type="dxa"/>
            <w:tcBorders>
              <w:top w:val="single" w:sz="4" w:space="0" w:color="auto"/>
              <w:left w:val="nil"/>
              <w:right w:val="nil"/>
            </w:tcBorders>
            <w:vAlign w:val="bottom"/>
          </w:tcPr>
          <w:p w14:paraId="62A0C123" w14:textId="5C269DB6" w:rsidR="00846F3B" w:rsidRPr="00A55470" w:rsidRDefault="00846F3B" w:rsidP="002E010B">
            <w:pPr>
              <w:spacing w:line="256" w:lineRule="auto"/>
              <w:ind w:right="-72"/>
              <w:jc w:val="right"/>
              <w:rPr>
                <w:rFonts w:ascii="Arial" w:hAnsi="Arial" w:cs="Arial"/>
                <w:bCs/>
                <w:color w:val="000000"/>
                <w:sz w:val="18"/>
                <w:szCs w:val="18"/>
              </w:rPr>
            </w:pPr>
          </w:p>
        </w:tc>
        <w:tc>
          <w:tcPr>
            <w:tcW w:w="1865" w:type="dxa"/>
            <w:tcBorders>
              <w:top w:val="single" w:sz="4" w:space="0" w:color="auto"/>
              <w:left w:val="nil"/>
              <w:right w:val="nil"/>
            </w:tcBorders>
          </w:tcPr>
          <w:p w14:paraId="4C1E5759" w14:textId="596A4003" w:rsidR="00846F3B" w:rsidRPr="00A55470" w:rsidRDefault="00846F3B" w:rsidP="002E010B">
            <w:pPr>
              <w:spacing w:line="256" w:lineRule="auto"/>
              <w:ind w:right="-72"/>
              <w:jc w:val="right"/>
              <w:rPr>
                <w:rFonts w:ascii="Arial" w:hAnsi="Arial" w:cs="Arial"/>
                <w:bCs/>
                <w:color w:val="000000"/>
                <w:sz w:val="18"/>
                <w:szCs w:val="18"/>
              </w:rPr>
            </w:pPr>
          </w:p>
        </w:tc>
        <w:tc>
          <w:tcPr>
            <w:tcW w:w="1866" w:type="dxa"/>
            <w:tcBorders>
              <w:top w:val="single" w:sz="4" w:space="0" w:color="auto"/>
              <w:left w:val="nil"/>
              <w:right w:val="nil"/>
            </w:tcBorders>
            <w:vAlign w:val="bottom"/>
          </w:tcPr>
          <w:p w14:paraId="4309BFEF" w14:textId="1ED12AF8" w:rsidR="00846F3B" w:rsidRPr="00A55470" w:rsidRDefault="00846F3B" w:rsidP="002E010B">
            <w:pPr>
              <w:spacing w:line="256" w:lineRule="auto"/>
              <w:ind w:right="-72"/>
              <w:jc w:val="right"/>
              <w:rPr>
                <w:rFonts w:ascii="Arial" w:hAnsi="Arial" w:cs="Arial"/>
                <w:bCs/>
                <w:color w:val="000000"/>
                <w:sz w:val="18"/>
                <w:szCs w:val="18"/>
              </w:rPr>
            </w:pPr>
          </w:p>
        </w:tc>
      </w:tr>
      <w:tr w:rsidR="00846F3B" w:rsidRPr="00A55470" w14:paraId="064119A1" w14:textId="77777777" w:rsidTr="00F77F8E">
        <w:tc>
          <w:tcPr>
            <w:tcW w:w="3879" w:type="dxa"/>
            <w:hideMark/>
          </w:tcPr>
          <w:p w14:paraId="081682D3" w14:textId="77777777" w:rsidR="00846F3B" w:rsidRPr="00A55470" w:rsidRDefault="00846F3B" w:rsidP="0069624B">
            <w:pPr>
              <w:spacing w:line="257" w:lineRule="auto"/>
              <w:ind w:left="-101"/>
              <w:jc w:val="both"/>
              <w:rPr>
                <w:rFonts w:ascii="Arial" w:hAnsi="Arial" w:cs="Arial"/>
                <w:color w:val="000000"/>
                <w:sz w:val="18"/>
                <w:szCs w:val="18"/>
                <w:u w:val="single"/>
              </w:rPr>
            </w:pPr>
            <w:r w:rsidRPr="00A55470">
              <w:rPr>
                <w:rFonts w:ascii="Arial" w:hAnsi="Arial" w:cs="Arial"/>
                <w:color w:val="000000"/>
                <w:sz w:val="18"/>
                <w:szCs w:val="18"/>
              </w:rPr>
              <w:t>Net book value</w:t>
            </w:r>
          </w:p>
        </w:tc>
        <w:tc>
          <w:tcPr>
            <w:tcW w:w="1865" w:type="dxa"/>
            <w:tcBorders>
              <w:left w:val="nil"/>
              <w:bottom w:val="single" w:sz="4" w:space="0" w:color="auto"/>
              <w:right w:val="nil"/>
            </w:tcBorders>
            <w:vAlign w:val="bottom"/>
          </w:tcPr>
          <w:p w14:paraId="0553B046" w14:textId="12BF2117" w:rsidR="00846F3B" w:rsidRPr="00A55470" w:rsidRDefault="00846F3B" w:rsidP="0069624B">
            <w:pPr>
              <w:spacing w:line="256" w:lineRule="auto"/>
              <w:ind w:right="-72"/>
              <w:jc w:val="right"/>
              <w:rPr>
                <w:rFonts w:ascii="Arial" w:hAnsi="Arial" w:cs="Arial"/>
                <w:bCs/>
                <w:color w:val="000000"/>
                <w:sz w:val="18"/>
                <w:szCs w:val="18"/>
              </w:rPr>
            </w:pPr>
            <w:r w:rsidRPr="00A55470">
              <w:rPr>
                <w:rFonts w:ascii="Arial" w:hAnsi="Arial" w:cs="Arial"/>
                <w:bCs/>
                <w:color w:val="000000"/>
                <w:sz w:val="18"/>
                <w:szCs w:val="18"/>
              </w:rPr>
              <w:t>638</w:t>
            </w:r>
          </w:p>
        </w:tc>
        <w:tc>
          <w:tcPr>
            <w:tcW w:w="1865" w:type="dxa"/>
            <w:tcBorders>
              <w:left w:val="nil"/>
              <w:bottom w:val="single" w:sz="4" w:space="0" w:color="auto"/>
              <w:right w:val="nil"/>
            </w:tcBorders>
          </w:tcPr>
          <w:p w14:paraId="769E28C5" w14:textId="4965224F" w:rsidR="00846F3B" w:rsidRPr="00A55470" w:rsidRDefault="00846F3B" w:rsidP="0069624B">
            <w:pPr>
              <w:spacing w:line="256" w:lineRule="auto"/>
              <w:ind w:right="-72"/>
              <w:jc w:val="right"/>
              <w:rPr>
                <w:rFonts w:ascii="Arial" w:hAnsi="Arial" w:cs="Arial"/>
                <w:bCs/>
                <w:color w:val="000000"/>
                <w:sz w:val="18"/>
                <w:szCs w:val="18"/>
              </w:rPr>
            </w:pPr>
            <w:r w:rsidRPr="00A55470">
              <w:rPr>
                <w:rFonts w:ascii="Arial" w:hAnsi="Arial" w:cs="Arial"/>
                <w:bCs/>
                <w:color w:val="000000"/>
                <w:sz w:val="18"/>
                <w:szCs w:val="18"/>
              </w:rPr>
              <w:t>19</w:t>
            </w:r>
          </w:p>
        </w:tc>
        <w:tc>
          <w:tcPr>
            <w:tcW w:w="1866" w:type="dxa"/>
            <w:tcBorders>
              <w:left w:val="nil"/>
              <w:bottom w:val="single" w:sz="4" w:space="0" w:color="auto"/>
              <w:right w:val="nil"/>
            </w:tcBorders>
            <w:vAlign w:val="bottom"/>
          </w:tcPr>
          <w:p w14:paraId="2C8F0860" w14:textId="47E20EF5" w:rsidR="00846F3B" w:rsidRPr="00A55470" w:rsidRDefault="00846F3B" w:rsidP="0069624B">
            <w:pPr>
              <w:spacing w:line="256" w:lineRule="auto"/>
              <w:ind w:right="-72"/>
              <w:jc w:val="right"/>
              <w:rPr>
                <w:rFonts w:ascii="Arial" w:hAnsi="Arial" w:cs="Arial"/>
                <w:bCs/>
                <w:color w:val="000000"/>
                <w:sz w:val="18"/>
                <w:szCs w:val="18"/>
              </w:rPr>
            </w:pPr>
            <w:r w:rsidRPr="00A55470">
              <w:rPr>
                <w:rFonts w:ascii="Arial" w:hAnsi="Arial" w:cs="Arial"/>
                <w:bCs/>
                <w:color w:val="000000"/>
                <w:sz w:val="18"/>
                <w:szCs w:val="18"/>
              </w:rPr>
              <w:t>657</w:t>
            </w:r>
          </w:p>
        </w:tc>
      </w:tr>
    </w:tbl>
    <w:p w14:paraId="0A80E54C" w14:textId="77777777" w:rsidR="006E0B33" w:rsidRPr="00A55470" w:rsidRDefault="006E0B33" w:rsidP="00BD647D">
      <w:pPr>
        <w:tabs>
          <w:tab w:val="left" w:pos="1134"/>
          <w:tab w:val="left" w:pos="1276"/>
          <w:tab w:val="center" w:pos="3402"/>
          <w:tab w:val="center" w:pos="4536"/>
          <w:tab w:val="center" w:pos="5670"/>
          <w:tab w:val="center" w:pos="6804"/>
          <w:tab w:val="right" w:pos="7655"/>
        </w:tabs>
        <w:jc w:val="both"/>
        <w:rPr>
          <w:rFonts w:ascii="Arial" w:hAnsi="Arial" w:cs="Arial"/>
          <w:color w:val="000000"/>
          <w:sz w:val="18"/>
          <w:szCs w:val="18"/>
        </w:rPr>
      </w:pPr>
    </w:p>
    <w:p w14:paraId="0DE943BE" w14:textId="3C060864" w:rsidR="006E0B33" w:rsidRPr="00A55470" w:rsidRDefault="006E0B33" w:rsidP="00BD647D">
      <w:pPr>
        <w:jc w:val="thaiDistribute"/>
        <w:rPr>
          <w:rFonts w:ascii="Arial" w:hAnsi="Arial" w:cs="Arial"/>
          <w:color w:val="000000"/>
          <w:sz w:val="18"/>
          <w:szCs w:val="18"/>
        </w:rPr>
      </w:pPr>
      <w:r w:rsidRPr="00A55470">
        <w:rPr>
          <w:rFonts w:ascii="Arial" w:hAnsi="Arial" w:cs="Arial"/>
          <w:color w:val="000000"/>
          <w:sz w:val="18"/>
          <w:szCs w:val="18"/>
          <w:lang w:eastAsia="en-GB"/>
        </w:rPr>
        <w:t xml:space="preserve">The Group’s right-to-use assets consisted of the </w:t>
      </w:r>
      <w:r w:rsidRPr="00A55470">
        <w:rPr>
          <w:rFonts w:ascii="Arial" w:eastAsia="Arial Unicode MS" w:hAnsi="Arial" w:cs="Arial"/>
          <w:color w:val="000000"/>
          <w:sz w:val="18"/>
          <w:szCs w:val="18"/>
        </w:rPr>
        <w:t xml:space="preserve">right to use the grid system, the right of power plant operation, the right to use the transmission line, right to use the gas pipeline, </w:t>
      </w:r>
      <w:r w:rsidR="00A43A29" w:rsidRPr="00A55470">
        <w:rPr>
          <w:rFonts w:ascii="Arial" w:eastAsia="Arial Unicode MS" w:hAnsi="Arial" w:cs="Arial"/>
          <w:color w:val="000000"/>
          <w:sz w:val="18"/>
          <w:szCs w:val="18"/>
        </w:rPr>
        <w:t>right to use facilities</w:t>
      </w:r>
      <w:r w:rsidRPr="00A55470">
        <w:rPr>
          <w:rFonts w:ascii="Arial" w:eastAsia="Arial Unicode MS" w:hAnsi="Arial" w:cs="Arial"/>
          <w:color w:val="000000"/>
          <w:sz w:val="18"/>
          <w:szCs w:val="18"/>
        </w:rPr>
        <w:t xml:space="preserve">, right to use the pipe rack and </w:t>
      </w:r>
      <w:r w:rsidRPr="00A55470">
        <w:rPr>
          <w:rFonts w:ascii="Arial" w:hAnsi="Arial" w:cs="Arial"/>
          <w:color w:val="000000"/>
          <w:sz w:val="18"/>
          <w:szCs w:val="18"/>
        </w:rPr>
        <w:t>right to use the dedicated berth.</w:t>
      </w:r>
    </w:p>
    <w:p w14:paraId="52F37089" w14:textId="77777777" w:rsidR="00E16F2A" w:rsidRPr="00A55470" w:rsidRDefault="00E16F2A" w:rsidP="00BD647D">
      <w:pPr>
        <w:jc w:val="thaiDistribute"/>
        <w:rPr>
          <w:rFonts w:ascii="Arial" w:hAnsi="Arial" w:cs="Arial"/>
          <w:color w:val="000000"/>
          <w:sz w:val="18"/>
          <w:szCs w:val="18"/>
        </w:rPr>
      </w:pPr>
    </w:p>
    <w:p w14:paraId="57FB82A2" w14:textId="7EEE1C72" w:rsidR="00E16F2A" w:rsidRPr="00A55470" w:rsidRDefault="00B2752C" w:rsidP="00BD647D">
      <w:pPr>
        <w:jc w:val="thaiDistribute"/>
        <w:rPr>
          <w:rFonts w:ascii="Arial" w:hAnsi="Arial" w:cs="Arial"/>
          <w:color w:val="000000"/>
          <w:sz w:val="18"/>
          <w:szCs w:val="18"/>
        </w:rPr>
      </w:pPr>
      <w:r w:rsidRPr="00A55470">
        <w:rPr>
          <w:rFonts w:ascii="Arial" w:hAnsi="Arial" w:cs="Arial"/>
          <w:color w:val="000000"/>
          <w:sz w:val="18"/>
          <w:szCs w:val="18"/>
        </w:rPr>
        <w:t>Amorti</w:t>
      </w:r>
      <w:r w:rsidR="00355D41" w:rsidRPr="00A55470">
        <w:rPr>
          <w:rFonts w:ascii="Arial" w:hAnsi="Arial" w:cs="Arial"/>
          <w:color w:val="000000"/>
          <w:sz w:val="18"/>
          <w:szCs w:val="18"/>
        </w:rPr>
        <w:t>s</w:t>
      </w:r>
      <w:r w:rsidRPr="00A55470">
        <w:rPr>
          <w:rFonts w:ascii="Arial" w:hAnsi="Arial" w:cs="Arial"/>
          <w:color w:val="000000"/>
          <w:sz w:val="18"/>
          <w:szCs w:val="18"/>
        </w:rPr>
        <w:t xml:space="preserve">ation recognised in profit </w:t>
      </w:r>
      <w:r w:rsidR="00F454F1" w:rsidRPr="00A55470">
        <w:rPr>
          <w:rFonts w:ascii="Arial" w:hAnsi="Arial" w:cs="Arial"/>
          <w:color w:val="000000"/>
          <w:sz w:val="18"/>
          <w:szCs w:val="18"/>
        </w:rPr>
        <w:t xml:space="preserve">and loss that are related </w:t>
      </w:r>
      <w:r w:rsidR="00EA559E" w:rsidRPr="00A55470">
        <w:rPr>
          <w:rFonts w:ascii="Arial" w:hAnsi="Arial" w:cs="Arial"/>
          <w:color w:val="000000"/>
          <w:sz w:val="18"/>
          <w:szCs w:val="18"/>
        </w:rPr>
        <w:t>to intangible assets</w:t>
      </w:r>
      <w:r w:rsidR="001F13DD" w:rsidRPr="00A55470">
        <w:rPr>
          <w:rFonts w:ascii="Arial" w:hAnsi="Arial" w:cs="Arial"/>
          <w:color w:val="000000"/>
          <w:sz w:val="18"/>
          <w:szCs w:val="18"/>
        </w:rPr>
        <w:t xml:space="preserve"> are as follows</w:t>
      </w:r>
      <w:r w:rsidR="00DD4960" w:rsidRPr="00A55470">
        <w:rPr>
          <w:rFonts w:ascii="Arial" w:hAnsi="Arial" w:cs="Arial"/>
          <w:color w:val="000000"/>
          <w:sz w:val="18"/>
          <w:szCs w:val="18"/>
        </w:rPr>
        <w:t>:</w:t>
      </w:r>
    </w:p>
    <w:p w14:paraId="749C1D0D" w14:textId="77777777" w:rsidR="00E16F2A" w:rsidRPr="00A55470" w:rsidRDefault="00E16F2A" w:rsidP="00BD647D">
      <w:pPr>
        <w:jc w:val="thaiDistribute"/>
        <w:rPr>
          <w:rFonts w:ascii="Arial" w:hAnsi="Arial" w:cs="Arial"/>
          <w:color w:val="000000"/>
          <w:sz w:val="18"/>
          <w:szCs w:val="18"/>
        </w:rPr>
      </w:pPr>
    </w:p>
    <w:tbl>
      <w:tblPr>
        <w:tblW w:w="9472" w:type="dxa"/>
        <w:tblLayout w:type="fixed"/>
        <w:tblLook w:val="0400" w:firstRow="0" w:lastRow="0" w:firstColumn="0" w:lastColumn="0" w:noHBand="0" w:noVBand="1"/>
      </w:tblPr>
      <w:tblGrid>
        <w:gridCol w:w="3960"/>
        <w:gridCol w:w="1378"/>
        <w:gridCol w:w="1378"/>
        <w:gridCol w:w="1378"/>
        <w:gridCol w:w="1378"/>
      </w:tblGrid>
      <w:tr w:rsidR="00596803" w:rsidRPr="00A55470" w14:paraId="578FC260" w14:textId="77777777">
        <w:tc>
          <w:tcPr>
            <w:tcW w:w="3960" w:type="dxa"/>
            <w:hideMark/>
          </w:tcPr>
          <w:p w14:paraId="488971C0" w14:textId="7BE0B474" w:rsidR="00596803" w:rsidRPr="00A55470" w:rsidRDefault="00596803" w:rsidP="00DD4960">
            <w:pPr>
              <w:spacing w:line="257" w:lineRule="auto"/>
              <w:ind w:left="-101"/>
              <w:jc w:val="both"/>
              <w:rPr>
                <w:rFonts w:ascii="Arial" w:hAnsi="Arial" w:cs="Arial"/>
                <w:color w:val="000000"/>
                <w:sz w:val="18"/>
                <w:szCs w:val="18"/>
              </w:rPr>
            </w:pPr>
          </w:p>
        </w:tc>
        <w:tc>
          <w:tcPr>
            <w:tcW w:w="2756" w:type="dxa"/>
            <w:gridSpan w:val="2"/>
            <w:tcBorders>
              <w:bottom w:val="single" w:sz="4" w:space="0" w:color="000000"/>
            </w:tcBorders>
          </w:tcPr>
          <w:p w14:paraId="7DBE072F" w14:textId="77777777" w:rsidR="00596803" w:rsidRPr="00A55470" w:rsidRDefault="00596803" w:rsidP="00DD4960">
            <w:pPr>
              <w:ind w:right="-72"/>
              <w:jc w:val="right"/>
              <w:rPr>
                <w:rFonts w:ascii="Arial" w:hAnsi="Arial" w:cs="Arial"/>
                <w:b/>
                <w:bCs/>
                <w:color w:val="000000"/>
                <w:sz w:val="18"/>
                <w:szCs w:val="18"/>
                <w:lang w:val="en-US"/>
              </w:rPr>
            </w:pPr>
            <w:r w:rsidRPr="00A55470">
              <w:rPr>
                <w:rFonts w:ascii="Arial" w:hAnsi="Arial" w:cs="Arial"/>
                <w:b/>
                <w:bCs/>
                <w:color w:val="000000"/>
                <w:sz w:val="18"/>
                <w:szCs w:val="18"/>
                <w:lang w:val="en-US"/>
              </w:rPr>
              <w:t>Consolidated</w:t>
            </w:r>
          </w:p>
          <w:p w14:paraId="62D9A706" w14:textId="4AD86928" w:rsidR="00596803" w:rsidRPr="00A55470" w:rsidRDefault="00596803" w:rsidP="00596803">
            <w:pPr>
              <w:spacing w:line="256" w:lineRule="auto"/>
              <w:ind w:right="-72"/>
              <w:jc w:val="right"/>
              <w:rPr>
                <w:rFonts w:ascii="Arial" w:hAnsi="Arial" w:cs="Arial"/>
                <w:bCs/>
                <w:color w:val="000000"/>
                <w:sz w:val="18"/>
                <w:szCs w:val="18"/>
              </w:rPr>
            </w:pPr>
            <w:r w:rsidRPr="00A55470">
              <w:rPr>
                <w:rFonts w:ascii="Arial" w:hAnsi="Arial" w:cs="Arial"/>
                <w:b/>
                <w:bCs/>
                <w:color w:val="000000"/>
                <w:sz w:val="18"/>
                <w:szCs w:val="18"/>
                <w:lang w:val="en-US"/>
              </w:rPr>
              <w:t>financial statements</w:t>
            </w:r>
          </w:p>
        </w:tc>
        <w:tc>
          <w:tcPr>
            <w:tcW w:w="2756" w:type="dxa"/>
            <w:gridSpan w:val="2"/>
            <w:tcBorders>
              <w:bottom w:val="single" w:sz="4" w:space="0" w:color="000000"/>
            </w:tcBorders>
          </w:tcPr>
          <w:p w14:paraId="59B98330" w14:textId="77777777" w:rsidR="00596803" w:rsidRPr="00A55470" w:rsidRDefault="00596803" w:rsidP="00596803">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Separate </w:t>
            </w:r>
          </w:p>
          <w:p w14:paraId="6416BE4F" w14:textId="3B6BCAA4" w:rsidR="00596803" w:rsidRPr="00A55470" w:rsidRDefault="00596803" w:rsidP="00596803">
            <w:pPr>
              <w:spacing w:line="256" w:lineRule="auto"/>
              <w:ind w:right="-72"/>
              <w:jc w:val="right"/>
              <w:rPr>
                <w:rFonts w:ascii="Arial" w:hAnsi="Arial" w:cs="Arial"/>
                <w:bCs/>
                <w:color w:val="000000"/>
                <w:sz w:val="18"/>
                <w:szCs w:val="18"/>
              </w:rPr>
            </w:pPr>
            <w:r w:rsidRPr="00A55470">
              <w:rPr>
                <w:rFonts w:ascii="Arial" w:hAnsi="Arial" w:cs="Arial"/>
                <w:b/>
                <w:bCs/>
                <w:color w:val="000000"/>
                <w:sz w:val="18"/>
                <w:szCs w:val="18"/>
              </w:rPr>
              <w:t>financial statements</w:t>
            </w:r>
          </w:p>
        </w:tc>
      </w:tr>
      <w:tr w:rsidR="00DD4960" w:rsidRPr="00A55470" w14:paraId="41AC9420" w14:textId="77777777">
        <w:tc>
          <w:tcPr>
            <w:tcW w:w="3960" w:type="dxa"/>
          </w:tcPr>
          <w:p w14:paraId="4120C95F" w14:textId="77777777" w:rsidR="00DD4960" w:rsidRPr="00A55470" w:rsidRDefault="00DD4960" w:rsidP="00DD4960">
            <w:pPr>
              <w:spacing w:line="257" w:lineRule="auto"/>
              <w:ind w:left="-101"/>
              <w:jc w:val="both"/>
              <w:rPr>
                <w:rFonts w:ascii="Arial" w:hAnsi="Arial" w:cs="Arial"/>
                <w:color w:val="000000"/>
                <w:sz w:val="18"/>
                <w:szCs w:val="18"/>
              </w:rPr>
            </w:pPr>
          </w:p>
        </w:tc>
        <w:tc>
          <w:tcPr>
            <w:tcW w:w="1378" w:type="dxa"/>
            <w:tcBorders>
              <w:top w:val="single" w:sz="4" w:space="0" w:color="000000"/>
              <w:left w:val="nil"/>
              <w:right w:val="nil"/>
            </w:tcBorders>
          </w:tcPr>
          <w:p w14:paraId="21DA1BF4" w14:textId="11B4485C" w:rsidR="00DD4960" w:rsidRPr="00A55470" w:rsidRDefault="00A1321E" w:rsidP="00DD4960">
            <w:pPr>
              <w:spacing w:line="256" w:lineRule="auto"/>
              <w:ind w:right="-72"/>
              <w:jc w:val="right"/>
              <w:rPr>
                <w:rFonts w:ascii="Arial" w:hAnsi="Arial" w:cs="Arial"/>
                <w:bCs/>
                <w:color w:val="000000"/>
                <w:sz w:val="18"/>
                <w:szCs w:val="18"/>
              </w:rPr>
            </w:pPr>
            <w:r w:rsidRPr="00A55470">
              <w:rPr>
                <w:rFonts w:ascii="Arial" w:hAnsi="Arial" w:cs="Arial"/>
                <w:b/>
                <w:bCs/>
                <w:color w:val="000000"/>
                <w:sz w:val="18"/>
                <w:szCs w:val="18"/>
              </w:rPr>
              <w:t>202</w:t>
            </w:r>
            <w:r w:rsidR="003B1BF7" w:rsidRPr="00A55470">
              <w:rPr>
                <w:rFonts w:ascii="Arial" w:hAnsi="Arial" w:cs="Arial"/>
                <w:b/>
                <w:bCs/>
                <w:color w:val="000000"/>
                <w:sz w:val="18"/>
                <w:szCs w:val="18"/>
              </w:rPr>
              <w:t>5</w:t>
            </w:r>
          </w:p>
        </w:tc>
        <w:tc>
          <w:tcPr>
            <w:tcW w:w="1378" w:type="dxa"/>
            <w:tcBorders>
              <w:top w:val="single" w:sz="4" w:space="0" w:color="000000"/>
              <w:left w:val="nil"/>
              <w:right w:val="nil"/>
            </w:tcBorders>
          </w:tcPr>
          <w:p w14:paraId="476F1C55" w14:textId="1CADFD6A" w:rsidR="00DD4960" w:rsidRPr="00A55470" w:rsidRDefault="00A1321E" w:rsidP="00DD4960">
            <w:pPr>
              <w:spacing w:line="256" w:lineRule="auto"/>
              <w:ind w:right="-72"/>
              <w:jc w:val="right"/>
              <w:rPr>
                <w:rFonts w:ascii="Arial" w:hAnsi="Arial" w:cs="Arial"/>
                <w:bCs/>
                <w:color w:val="000000"/>
                <w:sz w:val="18"/>
                <w:szCs w:val="18"/>
              </w:rPr>
            </w:pPr>
            <w:r w:rsidRPr="00A55470">
              <w:rPr>
                <w:rFonts w:ascii="Arial" w:hAnsi="Arial" w:cs="Arial"/>
                <w:b/>
                <w:bCs/>
                <w:color w:val="000000"/>
                <w:sz w:val="18"/>
                <w:szCs w:val="18"/>
              </w:rPr>
              <w:t>202</w:t>
            </w:r>
            <w:r w:rsidR="003B1BF7" w:rsidRPr="00A55470">
              <w:rPr>
                <w:rFonts w:ascii="Arial" w:hAnsi="Arial" w:cs="Arial"/>
                <w:b/>
                <w:bCs/>
                <w:color w:val="000000"/>
                <w:sz w:val="18"/>
                <w:szCs w:val="18"/>
              </w:rPr>
              <w:t>4</w:t>
            </w:r>
          </w:p>
        </w:tc>
        <w:tc>
          <w:tcPr>
            <w:tcW w:w="1378" w:type="dxa"/>
            <w:tcBorders>
              <w:top w:val="single" w:sz="4" w:space="0" w:color="000000"/>
              <w:left w:val="nil"/>
              <w:right w:val="nil"/>
            </w:tcBorders>
          </w:tcPr>
          <w:p w14:paraId="0C9EC7AB" w14:textId="715335F8" w:rsidR="00DD4960" w:rsidRPr="00A55470" w:rsidRDefault="00A1321E" w:rsidP="00DD4960">
            <w:pPr>
              <w:spacing w:line="256" w:lineRule="auto"/>
              <w:ind w:right="-72"/>
              <w:jc w:val="right"/>
              <w:rPr>
                <w:rFonts w:ascii="Arial" w:hAnsi="Arial" w:cs="Arial"/>
                <w:bCs/>
                <w:color w:val="000000"/>
                <w:sz w:val="18"/>
                <w:szCs w:val="18"/>
              </w:rPr>
            </w:pPr>
            <w:r w:rsidRPr="00A55470">
              <w:rPr>
                <w:rFonts w:ascii="Arial" w:hAnsi="Arial" w:cs="Arial"/>
                <w:b/>
                <w:bCs/>
                <w:color w:val="000000"/>
                <w:sz w:val="18"/>
                <w:szCs w:val="18"/>
              </w:rPr>
              <w:t>202</w:t>
            </w:r>
            <w:r w:rsidR="003B1BF7" w:rsidRPr="00A55470">
              <w:rPr>
                <w:rFonts w:ascii="Arial" w:hAnsi="Arial" w:cs="Arial"/>
                <w:b/>
                <w:bCs/>
                <w:color w:val="000000"/>
                <w:sz w:val="18"/>
                <w:szCs w:val="18"/>
              </w:rPr>
              <w:t>5</w:t>
            </w:r>
          </w:p>
        </w:tc>
        <w:tc>
          <w:tcPr>
            <w:tcW w:w="1378" w:type="dxa"/>
            <w:tcBorders>
              <w:top w:val="single" w:sz="4" w:space="0" w:color="000000"/>
              <w:left w:val="nil"/>
              <w:right w:val="nil"/>
            </w:tcBorders>
          </w:tcPr>
          <w:p w14:paraId="425E95FB" w14:textId="624DD0FE" w:rsidR="00DD4960" w:rsidRPr="00A55470" w:rsidRDefault="00A1321E" w:rsidP="00DD4960">
            <w:pPr>
              <w:spacing w:line="256" w:lineRule="auto"/>
              <w:ind w:right="-72"/>
              <w:jc w:val="right"/>
              <w:rPr>
                <w:rFonts w:ascii="Arial" w:hAnsi="Arial" w:cs="Arial"/>
                <w:bCs/>
                <w:color w:val="000000"/>
                <w:sz w:val="18"/>
                <w:szCs w:val="18"/>
              </w:rPr>
            </w:pPr>
            <w:r w:rsidRPr="00A55470">
              <w:rPr>
                <w:rFonts w:ascii="Arial" w:hAnsi="Arial" w:cs="Arial"/>
                <w:b/>
                <w:bCs/>
                <w:color w:val="000000"/>
                <w:sz w:val="18"/>
                <w:szCs w:val="18"/>
              </w:rPr>
              <w:t>202</w:t>
            </w:r>
            <w:r w:rsidR="003B1BF7" w:rsidRPr="00A55470">
              <w:rPr>
                <w:rFonts w:ascii="Arial" w:hAnsi="Arial" w:cs="Arial"/>
                <w:b/>
                <w:bCs/>
                <w:color w:val="000000"/>
                <w:sz w:val="18"/>
                <w:szCs w:val="18"/>
              </w:rPr>
              <w:t>4</w:t>
            </w:r>
          </w:p>
        </w:tc>
      </w:tr>
      <w:tr w:rsidR="00DD4960" w:rsidRPr="00A55470" w14:paraId="1419B8CE" w14:textId="77777777">
        <w:tc>
          <w:tcPr>
            <w:tcW w:w="3960" w:type="dxa"/>
            <w:hideMark/>
          </w:tcPr>
          <w:p w14:paraId="14BB7694" w14:textId="7677BD20" w:rsidR="00DD4960" w:rsidRPr="00A55470" w:rsidRDefault="00DD4960" w:rsidP="00DD4960">
            <w:pPr>
              <w:spacing w:line="257" w:lineRule="auto"/>
              <w:ind w:left="-101"/>
              <w:jc w:val="both"/>
              <w:rPr>
                <w:rFonts w:ascii="Arial" w:hAnsi="Arial" w:cs="Arial"/>
                <w:color w:val="000000"/>
                <w:sz w:val="18"/>
                <w:szCs w:val="18"/>
              </w:rPr>
            </w:pPr>
          </w:p>
        </w:tc>
        <w:tc>
          <w:tcPr>
            <w:tcW w:w="1378" w:type="dxa"/>
            <w:tcBorders>
              <w:left w:val="nil"/>
              <w:bottom w:val="single" w:sz="4" w:space="0" w:color="auto"/>
              <w:right w:val="nil"/>
            </w:tcBorders>
          </w:tcPr>
          <w:p w14:paraId="76C0D544" w14:textId="547DCD31" w:rsidR="00DD4960" w:rsidRPr="00A55470" w:rsidRDefault="00DD4960" w:rsidP="00DD4960">
            <w:pPr>
              <w:spacing w:line="256" w:lineRule="auto"/>
              <w:ind w:right="-72"/>
              <w:jc w:val="right"/>
              <w:rPr>
                <w:rFonts w:ascii="Arial" w:hAnsi="Arial" w:cs="Arial"/>
                <w:bCs/>
                <w:color w:val="000000"/>
                <w:sz w:val="18"/>
                <w:szCs w:val="18"/>
              </w:rPr>
            </w:pPr>
            <w:r w:rsidRPr="00A55470">
              <w:rPr>
                <w:rFonts w:ascii="Arial" w:hAnsi="Arial" w:cs="Arial"/>
                <w:b/>
                <w:bCs/>
                <w:color w:val="000000"/>
                <w:sz w:val="18"/>
                <w:szCs w:val="18"/>
              </w:rPr>
              <w:t>Million Baht</w:t>
            </w:r>
          </w:p>
        </w:tc>
        <w:tc>
          <w:tcPr>
            <w:tcW w:w="1378" w:type="dxa"/>
            <w:tcBorders>
              <w:left w:val="nil"/>
              <w:bottom w:val="single" w:sz="4" w:space="0" w:color="auto"/>
              <w:right w:val="nil"/>
            </w:tcBorders>
          </w:tcPr>
          <w:p w14:paraId="5EC2992C" w14:textId="1A1CB00C" w:rsidR="00DD4960" w:rsidRPr="00A55470" w:rsidRDefault="00DD4960" w:rsidP="00DD4960">
            <w:pPr>
              <w:spacing w:line="256" w:lineRule="auto"/>
              <w:ind w:right="-72"/>
              <w:jc w:val="right"/>
              <w:rPr>
                <w:rFonts w:ascii="Arial" w:hAnsi="Arial" w:cs="Arial"/>
                <w:bCs/>
                <w:color w:val="000000"/>
                <w:sz w:val="18"/>
                <w:szCs w:val="18"/>
              </w:rPr>
            </w:pPr>
            <w:r w:rsidRPr="00A55470">
              <w:rPr>
                <w:rFonts w:ascii="Arial" w:hAnsi="Arial" w:cs="Arial"/>
                <w:b/>
                <w:bCs/>
                <w:color w:val="000000"/>
                <w:sz w:val="18"/>
                <w:szCs w:val="18"/>
              </w:rPr>
              <w:t>Million Baht</w:t>
            </w:r>
          </w:p>
        </w:tc>
        <w:tc>
          <w:tcPr>
            <w:tcW w:w="1378" w:type="dxa"/>
            <w:tcBorders>
              <w:left w:val="nil"/>
              <w:bottom w:val="single" w:sz="4" w:space="0" w:color="auto"/>
              <w:right w:val="nil"/>
            </w:tcBorders>
          </w:tcPr>
          <w:p w14:paraId="6A7B1668" w14:textId="4021686E" w:rsidR="00DD4960" w:rsidRPr="00A55470" w:rsidRDefault="00DD4960" w:rsidP="00DD4960">
            <w:pPr>
              <w:spacing w:line="256" w:lineRule="auto"/>
              <w:ind w:right="-72"/>
              <w:jc w:val="right"/>
              <w:rPr>
                <w:rFonts w:ascii="Arial" w:hAnsi="Arial" w:cs="Arial"/>
                <w:bCs/>
                <w:color w:val="000000"/>
                <w:sz w:val="18"/>
                <w:szCs w:val="18"/>
              </w:rPr>
            </w:pPr>
            <w:r w:rsidRPr="00A55470">
              <w:rPr>
                <w:rFonts w:ascii="Arial" w:hAnsi="Arial" w:cs="Arial"/>
                <w:b/>
                <w:bCs/>
                <w:color w:val="000000"/>
                <w:sz w:val="18"/>
                <w:szCs w:val="18"/>
              </w:rPr>
              <w:t>Million Baht</w:t>
            </w:r>
          </w:p>
        </w:tc>
        <w:tc>
          <w:tcPr>
            <w:tcW w:w="1378" w:type="dxa"/>
            <w:tcBorders>
              <w:left w:val="nil"/>
              <w:bottom w:val="single" w:sz="4" w:space="0" w:color="auto"/>
              <w:right w:val="nil"/>
            </w:tcBorders>
          </w:tcPr>
          <w:p w14:paraId="0F17836D" w14:textId="6C76C781" w:rsidR="00DD4960" w:rsidRPr="00A55470" w:rsidRDefault="00DD4960" w:rsidP="00DD4960">
            <w:pPr>
              <w:spacing w:line="256" w:lineRule="auto"/>
              <w:ind w:right="-72"/>
              <w:jc w:val="right"/>
              <w:rPr>
                <w:rFonts w:ascii="Arial" w:hAnsi="Arial" w:cs="Arial"/>
                <w:bCs/>
                <w:color w:val="000000"/>
                <w:sz w:val="18"/>
                <w:szCs w:val="18"/>
              </w:rPr>
            </w:pPr>
            <w:r w:rsidRPr="00A55470">
              <w:rPr>
                <w:rFonts w:ascii="Arial" w:hAnsi="Arial" w:cs="Arial"/>
                <w:b/>
                <w:bCs/>
                <w:color w:val="000000"/>
                <w:sz w:val="18"/>
                <w:szCs w:val="18"/>
              </w:rPr>
              <w:t>Million Baht</w:t>
            </w:r>
          </w:p>
        </w:tc>
      </w:tr>
      <w:tr w:rsidR="00E16F2A" w:rsidRPr="00A55470" w14:paraId="478EA0DA" w14:textId="77777777">
        <w:tc>
          <w:tcPr>
            <w:tcW w:w="3960" w:type="dxa"/>
          </w:tcPr>
          <w:p w14:paraId="39D35FE6" w14:textId="77777777" w:rsidR="00E16F2A" w:rsidRPr="00A55470" w:rsidRDefault="00E16F2A">
            <w:pPr>
              <w:spacing w:line="257" w:lineRule="auto"/>
              <w:ind w:left="-101"/>
              <w:jc w:val="both"/>
              <w:rPr>
                <w:rFonts w:ascii="Arial" w:hAnsi="Arial" w:cs="Arial"/>
                <w:b/>
                <w:color w:val="000000"/>
                <w:sz w:val="18"/>
                <w:szCs w:val="18"/>
              </w:rPr>
            </w:pPr>
          </w:p>
        </w:tc>
        <w:tc>
          <w:tcPr>
            <w:tcW w:w="1378" w:type="dxa"/>
            <w:tcBorders>
              <w:top w:val="single" w:sz="4" w:space="0" w:color="auto"/>
              <w:left w:val="nil"/>
              <w:right w:val="nil"/>
            </w:tcBorders>
            <w:vAlign w:val="bottom"/>
          </w:tcPr>
          <w:p w14:paraId="7D12C2B5" w14:textId="77777777" w:rsidR="00E16F2A" w:rsidRPr="00A55470" w:rsidRDefault="00E16F2A">
            <w:pPr>
              <w:spacing w:line="256" w:lineRule="auto"/>
              <w:ind w:right="-72"/>
              <w:jc w:val="right"/>
              <w:rPr>
                <w:rFonts w:ascii="Arial" w:hAnsi="Arial" w:cs="Arial"/>
                <w:bCs/>
                <w:color w:val="000000"/>
                <w:sz w:val="18"/>
                <w:szCs w:val="18"/>
              </w:rPr>
            </w:pPr>
          </w:p>
        </w:tc>
        <w:tc>
          <w:tcPr>
            <w:tcW w:w="1378" w:type="dxa"/>
            <w:tcBorders>
              <w:top w:val="single" w:sz="4" w:space="0" w:color="auto"/>
              <w:left w:val="nil"/>
              <w:right w:val="nil"/>
            </w:tcBorders>
            <w:vAlign w:val="bottom"/>
          </w:tcPr>
          <w:p w14:paraId="53C496E2" w14:textId="77777777" w:rsidR="00E16F2A" w:rsidRPr="00A55470" w:rsidRDefault="00E16F2A">
            <w:pPr>
              <w:spacing w:line="256" w:lineRule="auto"/>
              <w:ind w:right="-72"/>
              <w:jc w:val="right"/>
              <w:rPr>
                <w:rFonts w:ascii="Arial" w:hAnsi="Arial" w:cs="Arial"/>
                <w:bCs/>
                <w:color w:val="000000"/>
                <w:sz w:val="18"/>
                <w:szCs w:val="18"/>
              </w:rPr>
            </w:pPr>
          </w:p>
        </w:tc>
        <w:tc>
          <w:tcPr>
            <w:tcW w:w="1378" w:type="dxa"/>
            <w:tcBorders>
              <w:top w:val="single" w:sz="4" w:space="0" w:color="auto"/>
              <w:left w:val="nil"/>
              <w:right w:val="nil"/>
            </w:tcBorders>
            <w:vAlign w:val="bottom"/>
          </w:tcPr>
          <w:p w14:paraId="37DD4321" w14:textId="77777777" w:rsidR="00E16F2A" w:rsidRPr="00A55470" w:rsidRDefault="00E16F2A">
            <w:pPr>
              <w:spacing w:line="256" w:lineRule="auto"/>
              <w:ind w:right="-72"/>
              <w:jc w:val="right"/>
              <w:rPr>
                <w:rFonts w:ascii="Arial" w:hAnsi="Arial" w:cs="Arial"/>
                <w:bCs/>
                <w:color w:val="000000"/>
                <w:sz w:val="18"/>
                <w:szCs w:val="18"/>
              </w:rPr>
            </w:pPr>
          </w:p>
        </w:tc>
        <w:tc>
          <w:tcPr>
            <w:tcW w:w="1378" w:type="dxa"/>
            <w:tcBorders>
              <w:top w:val="single" w:sz="4" w:space="0" w:color="auto"/>
              <w:left w:val="nil"/>
              <w:right w:val="nil"/>
            </w:tcBorders>
            <w:vAlign w:val="bottom"/>
          </w:tcPr>
          <w:p w14:paraId="3E651976" w14:textId="77777777" w:rsidR="00E16F2A" w:rsidRPr="00A55470" w:rsidRDefault="00E16F2A">
            <w:pPr>
              <w:spacing w:line="256" w:lineRule="auto"/>
              <w:ind w:right="-72"/>
              <w:jc w:val="right"/>
              <w:rPr>
                <w:rFonts w:ascii="Arial" w:hAnsi="Arial" w:cs="Arial"/>
                <w:bCs/>
                <w:color w:val="000000"/>
                <w:sz w:val="18"/>
                <w:szCs w:val="18"/>
              </w:rPr>
            </w:pPr>
          </w:p>
        </w:tc>
      </w:tr>
      <w:tr w:rsidR="008B30D5" w:rsidRPr="00A55470" w14:paraId="65540568" w14:textId="77777777">
        <w:tc>
          <w:tcPr>
            <w:tcW w:w="3960" w:type="dxa"/>
            <w:hideMark/>
          </w:tcPr>
          <w:p w14:paraId="45BDB4FE" w14:textId="1B3E7132" w:rsidR="008B30D5" w:rsidRPr="00A55470" w:rsidRDefault="008B30D5" w:rsidP="008B30D5">
            <w:pPr>
              <w:spacing w:line="257" w:lineRule="auto"/>
              <w:ind w:left="-101"/>
              <w:jc w:val="both"/>
              <w:rPr>
                <w:rFonts w:ascii="Arial" w:hAnsi="Arial" w:cs="Arial"/>
                <w:color w:val="000000"/>
                <w:sz w:val="18"/>
                <w:szCs w:val="18"/>
              </w:rPr>
            </w:pPr>
            <w:r w:rsidRPr="00A55470">
              <w:rPr>
                <w:rFonts w:ascii="Arial" w:hAnsi="Arial" w:cs="Arial"/>
                <w:color w:val="000000"/>
                <w:sz w:val="18"/>
                <w:szCs w:val="18"/>
              </w:rPr>
              <w:t>Cost of sales and services</w:t>
            </w:r>
          </w:p>
        </w:tc>
        <w:tc>
          <w:tcPr>
            <w:tcW w:w="1378" w:type="dxa"/>
            <w:tcBorders>
              <w:top w:val="nil"/>
              <w:left w:val="nil"/>
              <w:bottom w:val="nil"/>
              <w:right w:val="nil"/>
            </w:tcBorders>
          </w:tcPr>
          <w:p w14:paraId="19D56066" w14:textId="32279808" w:rsidR="008B30D5" w:rsidRPr="00A55470" w:rsidRDefault="008B30D5" w:rsidP="008B30D5">
            <w:pPr>
              <w:spacing w:line="256" w:lineRule="auto"/>
              <w:ind w:right="-72"/>
              <w:jc w:val="right"/>
              <w:rPr>
                <w:rFonts w:ascii="Arial" w:hAnsi="Arial" w:cs="Arial"/>
                <w:bCs/>
                <w:color w:val="000000"/>
                <w:sz w:val="18"/>
                <w:szCs w:val="18"/>
              </w:rPr>
            </w:pPr>
            <w:r w:rsidRPr="00A55470">
              <w:rPr>
                <w:rFonts w:ascii="Arial" w:hAnsi="Arial" w:cs="Arial"/>
                <w:bCs/>
                <w:color w:val="000000"/>
                <w:sz w:val="18"/>
                <w:szCs w:val="18"/>
              </w:rPr>
              <w:t>1,856</w:t>
            </w:r>
          </w:p>
        </w:tc>
        <w:tc>
          <w:tcPr>
            <w:tcW w:w="1378" w:type="dxa"/>
          </w:tcPr>
          <w:p w14:paraId="29DFE0A7" w14:textId="56301AAD" w:rsidR="008B30D5" w:rsidRPr="00A55470" w:rsidRDefault="008B30D5" w:rsidP="008B30D5">
            <w:pPr>
              <w:spacing w:line="256" w:lineRule="auto"/>
              <w:ind w:right="-72"/>
              <w:jc w:val="right"/>
              <w:rPr>
                <w:rFonts w:ascii="Arial" w:hAnsi="Arial" w:cs="Arial"/>
                <w:bCs/>
                <w:color w:val="000000"/>
                <w:sz w:val="18"/>
                <w:szCs w:val="18"/>
              </w:rPr>
            </w:pPr>
            <w:r w:rsidRPr="00A55470">
              <w:rPr>
                <w:rFonts w:ascii="Arial" w:hAnsi="Arial" w:cs="Arial"/>
                <w:bCs/>
                <w:color w:val="000000"/>
                <w:sz w:val="18"/>
                <w:szCs w:val="18"/>
              </w:rPr>
              <w:t>2,095</w:t>
            </w:r>
          </w:p>
        </w:tc>
        <w:tc>
          <w:tcPr>
            <w:tcW w:w="1378" w:type="dxa"/>
            <w:tcBorders>
              <w:top w:val="nil"/>
              <w:left w:val="nil"/>
              <w:bottom w:val="nil"/>
              <w:right w:val="nil"/>
            </w:tcBorders>
          </w:tcPr>
          <w:p w14:paraId="0CBA37F8" w14:textId="375AE295" w:rsidR="008B30D5" w:rsidRPr="00A55470" w:rsidRDefault="008B30D5" w:rsidP="008B30D5">
            <w:pPr>
              <w:spacing w:line="256" w:lineRule="auto"/>
              <w:ind w:right="-72"/>
              <w:jc w:val="right"/>
              <w:rPr>
                <w:rFonts w:ascii="Arial" w:hAnsi="Arial" w:cs="Arial"/>
                <w:bCs/>
                <w:color w:val="000000"/>
                <w:sz w:val="18"/>
                <w:szCs w:val="18"/>
              </w:rPr>
            </w:pPr>
            <w:r w:rsidRPr="00A55470">
              <w:rPr>
                <w:rFonts w:ascii="Arial" w:hAnsi="Arial" w:cs="Arial"/>
                <w:bCs/>
                <w:color w:val="000000"/>
                <w:sz w:val="18"/>
                <w:szCs w:val="18"/>
              </w:rPr>
              <w:t>15</w:t>
            </w:r>
          </w:p>
        </w:tc>
        <w:tc>
          <w:tcPr>
            <w:tcW w:w="1378" w:type="dxa"/>
          </w:tcPr>
          <w:p w14:paraId="5F01DBA4" w14:textId="2C92F713" w:rsidR="008B30D5" w:rsidRPr="00A55470" w:rsidRDefault="008B30D5" w:rsidP="008B30D5">
            <w:pPr>
              <w:spacing w:line="256" w:lineRule="auto"/>
              <w:ind w:right="-72"/>
              <w:jc w:val="right"/>
              <w:rPr>
                <w:rFonts w:ascii="Arial" w:hAnsi="Arial" w:cs="Arial"/>
                <w:bCs/>
                <w:color w:val="000000"/>
                <w:sz w:val="18"/>
                <w:szCs w:val="18"/>
              </w:rPr>
            </w:pPr>
            <w:r w:rsidRPr="00A55470">
              <w:rPr>
                <w:rFonts w:ascii="Arial" w:hAnsi="Arial" w:cs="Arial"/>
                <w:bCs/>
                <w:color w:val="000000"/>
                <w:sz w:val="18"/>
                <w:szCs w:val="18"/>
              </w:rPr>
              <w:t>18</w:t>
            </w:r>
          </w:p>
        </w:tc>
      </w:tr>
      <w:tr w:rsidR="008B30D5" w:rsidRPr="00A55470" w14:paraId="31AC88F3" w14:textId="77777777">
        <w:tc>
          <w:tcPr>
            <w:tcW w:w="3960" w:type="dxa"/>
            <w:hideMark/>
          </w:tcPr>
          <w:p w14:paraId="4D3A2527" w14:textId="5CDE90FE" w:rsidR="008B30D5" w:rsidRPr="00A55470" w:rsidRDefault="008B30D5" w:rsidP="008B30D5">
            <w:pPr>
              <w:spacing w:line="257" w:lineRule="auto"/>
              <w:ind w:left="-101"/>
              <w:jc w:val="both"/>
              <w:rPr>
                <w:rFonts w:ascii="Arial" w:hAnsi="Arial" w:cs="Arial"/>
                <w:color w:val="000000"/>
                <w:sz w:val="18"/>
                <w:szCs w:val="18"/>
              </w:rPr>
            </w:pPr>
            <w:r w:rsidRPr="00A55470">
              <w:rPr>
                <w:rFonts w:ascii="Arial" w:hAnsi="Arial" w:cs="Arial"/>
                <w:color w:val="000000"/>
                <w:sz w:val="18"/>
                <w:szCs w:val="18"/>
              </w:rPr>
              <w:t>Administrative expense</w:t>
            </w:r>
          </w:p>
        </w:tc>
        <w:tc>
          <w:tcPr>
            <w:tcW w:w="1378" w:type="dxa"/>
            <w:tcBorders>
              <w:top w:val="nil"/>
              <w:left w:val="nil"/>
              <w:bottom w:val="nil"/>
              <w:right w:val="nil"/>
            </w:tcBorders>
          </w:tcPr>
          <w:p w14:paraId="4AB027CD" w14:textId="34002AD2" w:rsidR="008B30D5" w:rsidRPr="00A55470" w:rsidRDefault="008B30D5" w:rsidP="008B30D5">
            <w:pPr>
              <w:spacing w:line="256" w:lineRule="auto"/>
              <w:ind w:right="-72"/>
              <w:jc w:val="right"/>
              <w:rPr>
                <w:rFonts w:ascii="Arial" w:hAnsi="Arial" w:cs="Arial"/>
                <w:bCs/>
                <w:color w:val="000000"/>
                <w:sz w:val="18"/>
                <w:szCs w:val="18"/>
              </w:rPr>
            </w:pPr>
            <w:r w:rsidRPr="00A55470">
              <w:rPr>
                <w:rFonts w:ascii="Arial" w:hAnsi="Arial" w:cs="Arial"/>
                <w:bCs/>
                <w:color w:val="000000"/>
                <w:sz w:val="18"/>
                <w:szCs w:val="18"/>
              </w:rPr>
              <w:t>120</w:t>
            </w:r>
          </w:p>
        </w:tc>
        <w:tc>
          <w:tcPr>
            <w:tcW w:w="1378" w:type="dxa"/>
            <w:tcBorders>
              <w:top w:val="nil"/>
              <w:left w:val="nil"/>
              <w:right w:val="nil"/>
            </w:tcBorders>
          </w:tcPr>
          <w:p w14:paraId="62F3CD1F" w14:textId="51189B28" w:rsidR="008B30D5" w:rsidRPr="00A55470" w:rsidRDefault="008B30D5" w:rsidP="008B30D5">
            <w:pPr>
              <w:spacing w:line="256" w:lineRule="auto"/>
              <w:ind w:right="-72"/>
              <w:jc w:val="right"/>
              <w:rPr>
                <w:rFonts w:ascii="Arial" w:hAnsi="Arial" w:cs="Arial"/>
                <w:bCs/>
                <w:color w:val="000000"/>
                <w:sz w:val="18"/>
                <w:szCs w:val="18"/>
              </w:rPr>
            </w:pPr>
            <w:r w:rsidRPr="00A55470">
              <w:rPr>
                <w:rFonts w:ascii="Arial" w:hAnsi="Arial" w:cs="Arial"/>
                <w:bCs/>
                <w:color w:val="000000"/>
                <w:sz w:val="18"/>
                <w:szCs w:val="18"/>
              </w:rPr>
              <w:t>145</w:t>
            </w:r>
          </w:p>
        </w:tc>
        <w:tc>
          <w:tcPr>
            <w:tcW w:w="1378" w:type="dxa"/>
            <w:tcBorders>
              <w:top w:val="nil"/>
              <w:left w:val="nil"/>
              <w:bottom w:val="nil"/>
              <w:right w:val="nil"/>
            </w:tcBorders>
          </w:tcPr>
          <w:p w14:paraId="3E10FC72" w14:textId="34B35229" w:rsidR="008B30D5" w:rsidRPr="00A55470" w:rsidRDefault="008B30D5" w:rsidP="008B30D5">
            <w:pPr>
              <w:spacing w:line="256" w:lineRule="auto"/>
              <w:ind w:right="-72"/>
              <w:jc w:val="right"/>
              <w:rPr>
                <w:rFonts w:ascii="Arial" w:hAnsi="Arial" w:cs="Arial"/>
                <w:bCs/>
                <w:color w:val="000000"/>
                <w:sz w:val="18"/>
                <w:szCs w:val="18"/>
              </w:rPr>
            </w:pPr>
            <w:r w:rsidRPr="00A55470">
              <w:rPr>
                <w:rFonts w:ascii="Arial" w:hAnsi="Arial" w:cs="Arial"/>
                <w:bCs/>
                <w:color w:val="000000"/>
                <w:sz w:val="18"/>
                <w:szCs w:val="18"/>
              </w:rPr>
              <w:t>120</w:t>
            </w:r>
          </w:p>
        </w:tc>
        <w:tc>
          <w:tcPr>
            <w:tcW w:w="1378" w:type="dxa"/>
            <w:tcBorders>
              <w:top w:val="nil"/>
              <w:left w:val="nil"/>
              <w:right w:val="nil"/>
            </w:tcBorders>
          </w:tcPr>
          <w:p w14:paraId="2CB1879E" w14:textId="0B9AD420" w:rsidR="008B30D5" w:rsidRPr="00A55470" w:rsidRDefault="008B30D5" w:rsidP="008B30D5">
            <w:pPr>
              <w:spacing w:line="256" w:lineRule="auto"/>
              <w:ind w:right="-72"/>
              <w:jc w:val="right"/>
              <w:rPr>
                <w:rFonts w:ascii="Arial" w:hAnsi="Arial" w:cs="Arial"/>
                <w:bCs/>
                <w:color w:val="000000"/>
                <w:sz w:val="18"/>
                <w:szCs w:val="18"/>
              </w:rPr>
            </w:pPr>
            <w:r w:rsidRPr="00A55470">
              <w:rPr>
                <w:rFonts w:ascii="Arial" w:hAnsi="Arial" w:cs="Arial"/>
                <w:bCs/>
                <w:color w:val="000000"/>
                <w:sz w:val="18"/>
                <w:szCs w:val="18"/>
              </w:rPr>
              <w:t>122</w:t>
            </w:r>
          </w:p>
        </w:tc>
      </w:tr>
    </w:tbl>
    <w:p w14:paraId="1686B2E3" w14:textId="77777777" w:rsidR="00E16F2A" w:rsidRPr="00A55470" w:rsidRDefault="00E16F2A" w:rsidP="00BD647D">
      <w:pPr>
        <w:jc w:val="thaiDistribute"/>
        <w:rPr>
          <w:rFonts w:ascii="Arial" w:hAnsi="Arial" w:cs="Arial"/>
          <w:color w:val="000000"/>
          <w:sz w:val="18"/>
          <w:szCs w:val="18"/>
        </w:rPr>
      </w:pPr>
    </w:p>
    <w:p w14:paraId="297E38A9" w14:textId="6A507CEA" w:rsidR="00422CB0" w:rsidRPr="00A55470" w:rsidRDefault="00422CB0">
      <w:pPr>
        <w:rPr>
          <w:rFonts w:ascii="Arial" w:hAnsi="Arial" w:cs="Arial"/>
          <w:color w:val="000000"/>
          <w:sz w:val="18"/>
          <w:szCs w:val="18"/>
          <w:u w:val="single"/>
        </w:rPr>
      </w:pPr>
      <w:r w:rsidRPr="00A55470">
        <w:rPr>
          <w:rFonts w:ascii="Arial" w:hAnsi="Arial" w:cs="Arial"/>
          <w:color w:val="000000"/>
          <w:sz w:val="18"/>
          <w:szCs w:val="18"/>
          <w:u w:val="single"/>
        </w:rPr>
        <w:br w:type="page"/>
      </w:r>
    </w:p>
    <w:p w14:paraId="36AC667D" w14:textId="5815CE53" w:rsidR="006E0B33" w:rsidRPr="00A55470" w:rsidRDefault="006E0B33" w:rsidP="00BD647D">
      <w:pPr>
        <w:jc w:val="thaiDistribute"/>
        <w:rPr>
          <w:rFonts w:ascii="Arial" w:hAnsi="Arial" w:cs="Arial"/>
          <w:color w:val="000000"/>
          <w:sz w:val="18"/>
          <w:szCs w:val="18"/>
          <w:u w:val="single"/>
        </w:rPr>
      </w:pPr>
    </w:p>
    <w:tbl>
      <w:tblPr>
        <w:tblW w:w="9450" w:type="dxa"/>
        <w:tblInd w:w="18" w:type="dxa"/>
        <w:tblLook w:val="04A0" w:firstRow="1" w:lastRow="0" w:firstColumn="1" w:lastColumn="0" w:noHBand="0" w:noVBand="1"/>
      </w:tblPr>
      <w:tblGrid>
        <w:gridCol w:w="9450"/>
      </w:tblGrid>
      <w:tr w:rsidR="006E0B33" w:rsidRPr="00A55470" w14:paraId="75183741" w14:textId="77777777" w:rsidTr="004B78DD">
        <w:trPr>
          <w:trHeight w:val="386"/>
        </w:trPr>
        <w:tc>
          <w:tcPr>
            <w:tcW w:w="9450" w:type="dxa"/>
            <w:vAlign w:val="center"/>
          </w:tcPr>
          <w:p w14:paraId="0EE4A846" w14:textId="2321BF32" w:rsidR="006E0B33" w:rsidRPr="00A55470" w:rsidRDefault="00A1321E" w:rsidP="00413D96">
            <w:pPr>
              <w:pStyle w:val="Heading"/>
              <w:tabs>
                <w:tab w:val="clear" w:pos="431"/>
              </w:tabs>
              <w:ind w:left="418"/>
              <w:rPr>
                <w:rFonts w:ascii="Arial" w:hAnsi="Arial" w:cs="Arial"/>
                <w:color w:val="000000"/>
                <w:cs/>
              </w:rPr>
            </w:pPr>
            <w:r w:rsidRPr="00A55470">
              <w:rPr>
                <w:rFonts w:ascii="Arial" w:hAnsi="Arial" w:cs="Arial"/>
                <w:color w:val="000000"/>
              </w:rPr>
              <w:t>2</w:t>
            </w:r>
            <w:r w:rsidR="00AC33B3" w:rsidRPr="00A55470">
              <w:rPr>
                <w:rFonts w:ascii="Arial" w:hAnsi="Arial" w:cs="Arial"/>
                <w:color w:val="000000"/>
              </w:rPr>
              <w:t>1</w:t>
            </w:r>
            <w:r w:rsidR="006E0B33" w:rsidRPr="00A55470">
              <w:rPr>
                <w:rFonts w:ascii="Arial" w:hAnsi="Arial" w:cs="Arial"/>
                <w:color w:val="000000"/>
              </w:rPr>
              <w:tab/>
              <w:t>Goodwill</w:t>
            </w:r>
          </w:p>
        </w:tc>
      </w:tr>
    </w:tbl>
    <w:p w14:paraId="3D0CB0CC" w14:textId="77777777" w:rsidR="006E0B33" w:rsidRPr="00A55470" w:rsidRDefault="006E0B33" w:rsidP="00BD647D">
      <w:pPr>
        <w:ind w:left="540" w:hanging="540"/>
        <w:jc w:val="thaiDistribute"/>
        <w:rPr>
          <w:rFonts w:ascii="Arial" w:hAnsi="Arial" w:cs="Arial"/>
          <w:b/>
          <w:bCs/>
          <w:color w:val="000000"/>
          <w:sz w:val="18"/>
          <w:szCs w:val="18"/>
        </w:rPr>
      </w:pPr>
    </w:p>
    <w:tbl>
      <w:tblPr>
        <w:tblW w:w="9446" w:type="dxa"/>
        <w:tblInd w:w="18" w:type="dxa"/>
        <w:tblLayout w:type="fixed"/>
        <w:tblLook w:val="0000" w:firstRow="0" w:lastRow="0" w:firstColumn="0" w:lastColumn="0" w:noHBand="0" w:noVBand="0"/>
      </w:tblPr>
      <w:tblGrid>
        <w:gridCol w:w="6566"/>
        <w:gridCol w:w="1440"/>
        <w:gridCol w:w="1440"/>
      </w:tblGrid>
      <w:tr w:rsidR="007C0300" w:rsidRPr="00A55470" w14:paraId="6B7943D8" w14:textId="77777777" w:rsidTr="002A45B9">
        <w:trPr>
          <w:trHeight w:val="120"/>
        </w:trPr>
        <w:tc>
          <w:tcPr>
            <w:tcW w:w="6566" w:type="dxa"/>
          </w:tcPr>
          <w:p w14:paraId="2AE76970" w14:textId="77777777" w:rsidR="007C0300" w:rsidRPr="00A55470" w:rsidRDefault="007C0300" w:rsidP="00916748">
            <w:pPr>
              <w:ind w:left="-101" w:right="-72"/>
              <w:rPr>
                <w:rFonts w:ascii="Arial" w:hAnsi="Arial" w:cs="Arial"/>
                <w:color w:val="000000"/>
                <w:sz w:val="18"/>
                <w:szCs w:val="18"/>
              </w:rPr>
            </w:pPr>
          </w:p>
        </w:tc>
        <w:tc>
          <w:tcPr>
            <w:tcW w:w="2880" w:type="dxa"/>
            <w:gridSpan w:val="2"/>
            <w:tcBorders>
              <w:bottom w:val="single" w:sz="4" w:space="0" w:color="auto"/>
            </w:tcBorders>
          </w:tcPr>
          <w:p w14:paraId="0AC4B3AD" w14:textId="77777777" w:rsidR="007C0300" w:rsidRPr="00A55470" w:rsidRDefault="007C0300" w:rsidP="00BD647D">
            <w:pPr>
              <w:ind w:right="-72"/>
              <w:jc w:val="right"/>
              <w:rPr>
                <w:rFonts w:ascii="Arial" w:hAnsi="Arial" w:cs="Arial"/>
                <w:b/>
                <w:bCs/>
                <w:color w:val="000000"/>
                <w:sz w:val="18"/>
                <w:szCs w:val="18"/>
                <w:lang w:val="en-US"/>
              </w:rPr>
            </w:pPr>
            <w:r w:rsidRPr="00A55470">
              <w:rPr>
                <w:rFonts w:ascii="Arial" w:hAnsi="Arial" w:cs="Arial"/>
                <w:b/>
                <w:bCs/>
                <w:color w:val="000000"/>
                <w:sz w:val="18"/>
                <w:szCs w:val="18"/>
                <w:lang w:val="en-US"/>
              </w:rPr>
              <w:t xml:space="preserve">Consolidated </w:t>
            </w:r>
          </w:p>
          <w:p w14:paraId="372D99FD" w14:textId="77777777" w:rsidR="007C0300" w:rsidRPr="00A55470" w:rsidRDefault="007C0300" w:rsidP="00BD647D">
            <w:pPr>
              <w:ind w:right="-72"/>
              <w:jc w:val="right"/>
              <w:rPr>
                <w:rFonts w:ascii="Arial" w:hAnsi="Arial" w:cs="Arial"/>
                <w:b/>
                <w:bCs/>
                <w:color w:val="000000"/>
                <w:sz w:val="18"/>
                <w:szCs w:val="18"/>
                <w:lang w:val="en-US"/>
              </w:rPr>
            </w:pPr>
            <w:r w:rsidRPr="00A55470">
              <w:rPr>
                <w:rFonts w:ascii="Arial" w:hAnsi="Arial" w:cs="Arial"/>
                <w:b/>
                <w:bCs/>
                <w:color w:val="000000"/>
                <w:sz w:val="18"/>
                <w:szCs w:val="18"/>
                <w:lang w:val="en-US"/>
              </w:rPr>
              <w:t>financial statements</w:t>
            </w:r>
          </w:p>
        </w:tc>
      </w:tr>
      <w:tr w:rsidR="007C0300" w:rsidRPr="00A55470" w14:paraId="5E16B563" w14:textId="77777777" w:rsidTr="002A45B9">
        <w:trPr>
          <w:trHeight w:val="120"/>
        </w:trPr>
        <w:tc>
          <w:tcPr>
            <w:tcW w:w="6566" w:type="dxa"/>
          </w:tcPr>
          <w:p w14:paraId="262C9381" w14:textId="77777777" w:rsidR="007C0300" w:rsidRPr="00A55470" w:rsidRDefault="007C0300" w:rsidP="00916748">
            <w:pPr>
              <w:ind w:left="-101" w:right="-72"/>
              <w:rPr>
                <w:rFonts w:ascii="Arial" w:hAnsi="Arial" w:cs="Arial"/>
                <w:color w:val="000000"/>
                <w:sz w:val="18"/>
                <w:szCs w:val="18"/>
              </w:rPr>
            </w:pPr>
          </w:p>
        </w:tc>
        <w:tc>
          <w:tcPr>
            <w:tcW w:w="1440" w:type="dxa"/>
            <w:tcBorders>
              <w:top w:val="single" w:sz="4" w:space="0" w:color="auto"/>
            </w:tcBorders>
          </w:tcPr>
          <w:p w14:paraId="17239435" w14:textId="45377FFC" w:rsidR="007C0300" w:rsidRPr="00A55470" w:rsidRDefault="00A1321E" w:rsidP="00266F6D">
            <w:pPr>
              <w:ind w:right="-72"/>
              <w:jc w:val="right"/>
              <w:rPr>
                <w:rFonts w:ascii="Arial" w:hAnsi="Arial" w:cs="Arial"/>
                <w:b/>
                <w:bCs/>
                <w:color w:val="000000"/>
                <w:sz w:val="18"/>
                <w:szCs w:val="18"/>
                <w:lang w:val="en-US"/>
              </w:rPr>
            </w:pPr>
            <w:r w:rsidRPr="00A55470">
              <w:rPr>
                <w:rFonts w:ascii="Arial" w:hAnsi="Arial" w:cs="Arial"/>
                <w:b/>
                <w:bCs/>
                <w:color w:val="000000"/>
                <w:sz w:val="18"/>
                <w:szCs w:val="18"/>
              </w:rPr>
              <w:t>202</w:t>
            </w:r>
            <w:r w:rsidR="0070251C" w:rsidRPr="00A55470">
              <w:rPr>
                <w:rFonts w:ascii="Arial" w:hAnsi="Arial" w:cs="Arial"/>
                <w:b/>
                <w:bCs/>
                <w:color w:val="000000"/>
                <w:sz w:val="18"/>
                <w:szCs w:val="18"/>
              </w:rPr>
              <w:t>5</w:t>
            </w:r>
          </w:p>
        </w:tc>
        <w:tc>
          <w:tcPr>
            <w:tcW w:w="1440" w:type="dxa"/>
            <w:tcBorders>
              <w:top w:val="single" w:sz="4" w:space="0" w:color="auto"/>
            </w:tcBorders>
          </w:tcPr>
          <w:p w14:paraId="4AF96EA6" w14:textId="14DA0858" w:rsidR="007C0300" w:rsidRPr="00A55470" w:rsidRDefault="00A1321E" w:rsidP="00266F6D">
            <w:pPr>
              <w:ind w:right="-72"/>
              <w:jc w:val="right"/>
              <w:rPr>
                <w:rFonts w:ascii="Arial" w:hAnsi="Arial" w:cs="Arial"/>
                <w:b/>
                <w:bCs/>
                <w:color w:val="000000"/>
                <w:sz w:val="18"/>
                <w:szCs w:val="18"/>
                <w:lang w:val="en-US"/>
              </w:rPr>
            </w:pPr>
            <w:r w:rsidRPr="00A55470">
              <w:rPr>
                <w:rFonts w:ascii="Arial" w:hAnsi="Arial" w:cs="Arial"/>
                <w:b/>
                <w:bCs/>
                <w:color w:val="000000"/>
                <w:sz w:val="18"/>
                <w:szCs w:val="18"/>
              </w:rPr>
              <w:t>202</w:t>
            </w:r>
            <w:r w:rsidR="0070251C" w:rsidRPr="00A55470">
              <w:rPr>
                <w:rFonts w:ascii="Arial" w:hAnsi="Arial" w:cs="Arial"/>
                <w:b/>
                <w:bCs/>
                <w:color w:val="000000"/>
                <w:sz w:val="18"/>
                <w:szCs w:val="18"/>
              </w:rPr>
              <w:t>4</w:t>
            </w:r>
          </w:p>
        </w:tc>
      </w:tr>
      <w:tr w:rsidR="007C0300" w:rsidRPr="00A55470" w14:paraId="70D3E3BB" w14:textId="77777777" w:rsidTr="004B78DD">
        <w:tc>
          <w:tcPr>
            <w:tcW w:w="6566" w:type="dxa"/>
          </w:tcPr>
          <w:p w14:paraId="28398410" w14:textId="77777777" w:rsidR="007C0300" w:rsidRPr="00A55470" w:rsidRDefault="007C0300" w:rsidP="00916748">
            <w:pPr>
              <w:ind w:left="-101" w:right="-72"/>
              <w:rPr>
                <w:rFonts w:ascii="Arial" w:hAnsi="Arial" w:cs="Arial"/>
                <w:color w:val="000000"/>
                <w:sz w:val="18"/>
                <w:szCs w:val="18"/>
              </w:rPr>
            </w:pPr>
          </w:p>
        </w:tc>
        <w:tc>
          <w:tcPr>
            <w:tcW w:w="1440" w:type="dxa"/>
            <w:tcBorders>
              <w:bottom w:val="single" w:sz="4" w:space="0" w:color="auto"/>
            </w:tcBorders>
          </w:tcPr>
          <w:p w14:paraId="418C1F45" w14:textId="77777777" w:rsidR="007C0300" w:rsidRPr="00A55470" w:rsidRDefault="007C0300" w:rsidP="00266F6D">
            <w:pPr>
              <w:ind w:right="-72"/>
              <w:jc w:val="right"/>
              <w:rPr>
                <w:rFonts w:ascii="Arial" w:hAnsi="Arial" w:cs="Arial"/>
                <w:b/>
                <w:bCs/>
                <w:color w:val="000000"/>
                <w:sz w:val="18"/>
                <w:szCs w:val="18"/>
              </w:rPr>
            </w:pPr>
            <w:r w:rsidRPr="00A55470">
              <w:rPr>
                <w:rFonts w:ascii="Arial" w:hAnsi="Arial" w:cs="Arial"/>
                <w:b/>
                <w:bCs/>
                <w:color w:val="000000"/>
                <w:sz w:val="18"/>
                <w:szCs w:val="18"/>
              </w:rPr>
              <w:t>Million Baht</w:t>
            </w:r>
          </w:p>
        </w:tc>
        <w:tc>
          <w:tcPr>
            <w:tcW w:w="1440" w:type="dxa"/>
            <w:tcBorders>
              <w:bottom w:val="single" w:sz="4" w:space="0" w:color="auto"/>
            </w:tcBorders>
          </w:tcPr>
          <w:p w14:paraId="37988284" w14:textId="77777777" w:rsidR="007C0300" w:rsidRPr="00A55470" w:rsidRDefault="007C0300" w:rsidP="00266F6D">
            <w:pPr>
              <w:ind w:right="-72"/>
              <w:jc w:val="right"/>
              <w:rPr>
                <w:rFonts w:ascii="Arial" w:hAnsi="Arial" w:cs="Arial"/>
                <w:b/>
                <w:bCs/>
                <w:color w:val="000000"/>
                <w:sz w:val="18"/>
                <w:szCs w:val="18"/>
              </w:rPr>
            </w:pPr>
            <w:r w:rsidRPr="00A55470">
              <w:rPr>
                <w:rFonts w:ascii="Arial" w:hAnsi="Arial" w:cs="Arial"/>
                <w:b/>
                <w:bCs/>
                <w:color w:val="000000"/>
                <w:sz w:val="18"/>
                <w:szCs w:val="18"/>
              </w:rPr>
              <w:t>Million Baht</w:t>
            </w:r>
          </w:p>
        </w:tc>
      </w:tr>
      <w:tr w:rsidR="007C0300" w:rsidRPr="00A55470" w14:paraId="203299B2" w14:textId="77777777" w:rsidTr="004B78DD">
        <w:trPr>
          <w:trHeight w:val="120"/>
        </w:trPr>
        <w:tc>
          <w:tcPr>
            <w:tcW w:w="6566" w:type="dxa"/>
          </w:tcPr>
          <w:p w14:paraId="0BD47EB7" w14:textId="77777777" w:rsidR="007C0300" w:rsidRPr="00A55470" w:rsidRDefault="007C0300" w:rsidP="00916748">
            <w:pPr>
              <w:ind w:left="-101" w:right="-72"/>
              <w:rPr>
                <w:rFonts w:ascii="Arial" w:hAnsi="Arial" w:cs="Arial"/>
                <w:color w:val="000000"/>
                <w:sz w:val="18"/>
                <w:szCs w:val="18"/>
              </w:rPr>
            </w:pPr>
          </w:p>
        </w:tc>
        <w:tc>
          <w:tcPr>
            <w:tcW w:w="1440" w:type="dxa"/>
            <w:tcBorders>
              <w:top w:val="single" w:sz="4" w:space="0" w:color="auto"/>
            </w:tcBorders>
          </w:tcPr>
          <w:p w14:paraId="720DD6AB" w14:textId="77777777" w:rsidR="007C0300" w:rsidRPr="00A55470" w:rsidRDefault="007C0300" w:rsidP="00266F6D">
            <w:pPr>
              <w:ind w:right="-72"/>
              <w:jc w:val="right"/>
              <w:rPr>
                <w:rFonts w:ascii="Arial" w:hAnsi="Arial" w:cs="Arial"/>
                <w:color w:val="000000"/>
                <w:sz w:val="18"/>
                <w:szCs w:val="18"/>
              </w:rPr>
            </w:pPr>
          </w:p>
        </w:tc>
        <w:tc>
          <w:tcPr>
            <w:tcW w:w="1440" w:type="dxa"/>
            <w:tcBorders>
              <w:top w:val="single" w:sz="4" w:space="0" w:color="auto"/>
            </w:tcBorders>
          </w:tcPr>
          <w:p w14:paraId="17F15410" w14:textId="77777777" w:rsidR="007C0300" w:rsidRPr="00A55470" w:rsidRDefault="007C0300" w:rsidP="00266F6D">
            <w:pPr>
              <w:ind w:right="-72"/>
              <w:jc w:val="right"/>
              <w:rPr>
                <w:rFonts w:ascii="Arial" w:hAnsi="Arial" w:cs="Arial"/>
                <w:color w:val="000000"/>
                <w:sz w:val="18"/>
                <w:szCs w:val="18"/>
              </w:rPr>
            </w:pPr>
          </w:p>
        </w:tc>
      </w:tr>
      <w:tr w:rsidR="007C0300" w:rsidRPr="00A55470" w14:paraId="47071C66" w14:textId="77777777" w:rsidTr="004B78DD">
        <w:trPr>
          <w:trHeight w:val="120"/>
        </w:trPr>
        <w:tc>
          <w:tcPr>
            <w:tcW w:w="6566" w:type="dxa"/>
          </w:tcPr>
          <w:p w14:paraId="503EF7C3" w14:textId="7395428C" w:rsidR="007C0300" w:rsidRPr="00A55470" w:rsidRDefault="007C0300" w:rsidP="00916748">
            <w:pPr>
              <w:ind w:left="-101" w:right="-72"/>
              <w:rPr>
                <w:rFonts w:ascii="Arial" w:hAnsi="Arial" w:cs="Arial"/>
                <w:color w:val="000000"/>
                <w:sz w:val="18"/>
                <w:szCs w:val="18"/>
              </w:rPr>
            </w:pPr>
            <w:r w:rsidRPr="00A55470">
              <w:rPr>
                <w:rFonts w:ascii="Arial" w:hAnsi="Arial" w:cs="Arial"/>
                <w:b/>
                <w:bCs/>
                <w:color w:val="000000"/>
                <w:sz w:val="18"/>
                <w:szCs w:val="18"/>
              </w:rPr>
              <w:t xml:space="preserve">As at </w:t>
            </w:r>
            <w:r w:rsidR="00A1321E" w:rsidRPr="00A55470">
              <w:rPr>
                <w:rFonts w:ascii="Arial" w:hAnsi="Arial" w:cs="Arial"/>
                <w:b/>
                <w:bCs/>
                <w:color w:val="000000"/>
                <w:sz w:val="18"/>
                <w:szCs w:val="18"/>
              </w:rPr>
              <w:t>1</w:t>
            </w:r>
            <w:r w:rsidRPr="00A55470">
              <w:rPr>
                <w:rFonts w:ascii="Arial" w:hAnsi="Arial" w:cs="Arial"/>
                <w:b/>
                <w:bCs/>
                <w:color w:val="000000"/>
                <w:sz w:val="18"/>
                <w:szCs w:val="18"/>
              </w:rPr>
              <w:t xml:space="preserve"> January </w:t>
            </w:r>
          </w:p>
        </w:tc>
        <w:tc>
          <w:tcPr>
            <w:tcW w:w="1440" w:type="dxa"/>
          </w:tcPr>
          <w:p w14:paraId="1AB3D33A" w14:textId="77777777" w:rsidR="007C0300" w:rsidRPr="00A55470" w:rsidRDefault="007C0300" w:rsidP="00266F6D">
            <w:pPr>
              <w:ind w:left="61" w:right="-72"/>
              <w:jc w:val="right"/>
              <w:rPr>
                <w:rFonts w:ascii="Arial" w:hAnsi="Arial" w:cs="Arial"/>
                <w:b/>
                <w:bCs/>
                <w:color w:val="000000"/>
                <w:sz w:val="18"/>
                <w:szCs w:val="18"/>
              </w:rPr>
            </w:pPr>
          </w:p>
        </w:tc>
        <w:tc>
          <w:tcPr>
            <w:tcW w:w="1440" w:type="dxa"/>
          </w:tcPr>
          <w:p w14:paraId="7FBB144F" w14:textId="77777777" w:rsidR="007C0300" w:rsidRPr="00A55470" w:rsidRDefault="007C0300" w:rsidP="00266F6D">
            <w:pPr>
              <w:ind w:left="61" w:right="-72"/>
              <w:jc w:val="right"/>
              <w:rPr>
                <w:rFonts w:ascii="Arial" w:hAnsi="Arial" w:cs="Arial"/>
                <w:b/>
                <w:bCs/>
                <w:color w:val="000000"/>
                <w:sz w:val="18"/>
                <w:szCs w:val="18"/>
              </w:rPr>
            </w:pPr>
          </w:p>
        </w:tc>
      </w:tr>
      <w:tr w:rsidR="0070251C" w:rsidRPr="00A55470" w14:paraId="7937199C" w14:textId="77777777" w:rsidTr="004B78DD">
        <w:trPr>
          <w:trHeight w:val="120"/>
        </w:trPr>
        <w:tc>
          <w:tcPr>
            <w:tcW w:w="6566" w:type="dxa"/>
          </w:tcPr>
          <w:p w14:paraId="76D95F13" w14:textId="77777777" w:rsidR="0070251C" w:rsidRPr="00A55470" w:rsidRDefault="0070251C" w:rsidP="0070251C">
            <w:pPr>
              <w:ind w:left="-101" w:right="-72"/>
              <w:rPr>
                <w:rFonts w:ascii="Arial" w:hAnsi="Arial" w:cs="Arial"/>
                <w:color w:val="000000"/>
                <w:sz w:val="18"/>
                <w:szCs w:val="18"/>
              </w:rPr>
            </w:pPr>
            <w:bookmarkStart w:id="12" w:name="OLE_LINK3"/>
            <w:r w:rsidRPr="00A55470">
              <w:rPr>
                <w:rFonts w:ascii="Arial" w:hAnsi="Arial" w:cs="Arial"/>
                <w:color w:val="000000"/>
                <w:sz w:val="18"/>
                <w:szCs w:val="18"/>
              </w:rPr>
              <w:t>Cost</w:t>
            </w:r>
          </w:p>
        </w:tc>
        <w:tc>
          <w:tcPr>
            <w:tcW w:w="1440" w:type="dxa"/>
          </w:tcPr>
          <w:p w14:paraId="0C215CEF" w14:textId="54CEEEE5" w:rsidR="0070251C" w:rsidRPr="00A55470" w:rsidRDefault="00F8435B" w:rsidP="0070251C">
            <w:pPr>
              <w:ind w:left="61" w:right="-72"/>
              <w:jc w:val="right"/>
              <w:rPr>
                <w:rFonts w:ascii="Arial" w:hAnsi="Arial" w:cs="Arial"/>
                <w:color w:val="000000"/>
                <w:sz w:val="18"/>
                <w:szCs w:val="18"/>
              </w:rPr>
            </w:pPr>
            <w:r w:rsidRPr="00A55470">
              <w:rPr>
                <w:rFonts w:ascii="Arial" w:hAnsi="Arial" w:cs="Arial"/>
                <w:color w:val="000000"/>
                <w:sz w:val="18"/>
                <w:szCs w:val="18"/>
              </w:rPr>
              <w:t>36,095</w:t>
            </w:r>
          </w:p>
        </w:tc>
        <w:tc>
          <w:tcPr>
            <w:tcW w:w="1440" w:type="dxa"/>
          </w:tcPr>
          <w:p w14:paraId="76F6E834" w14:textId="13E19937" w:rsidR="0070251C" w:rsidRPr="00A55470" w:rsidRDefault="0070251C" w:rsidP="0070251C">
            <w:pPr>
              <w:ind w:left="61" w:right="-72"/>
              <w:jc w:val="right"/>
              <w:rPr>
                <w:rFonts w:ascii="Arial" w:hAnsi="Arial" w:cs="Arial"/>
                <w:color w:val="000000"/>
                <w:sz w:val="18"/>
                <w:szCs w:val="18"/>
              </w:rPr>
            </w:pPr>
            <w:r w:rsidRPr="00A55470">
              <w:rPr>
                <w:rFonts w:ascii="Arial" w:hAnsi="Arial" w:cs="Arial"/>
                <w:color w:val="000000"/>
                <w:sz w:val="18"/>
                <w:szCs w:val="18"/>
              </w:rPr>
              <w:t>36,096</w:t>
            </w:r>
          </w:p>
        </w:tc>
      </w:tr>
      <w:tr w:rsidR="0070251C" w:rsidRPr="00A55470" w14:paraId="05E838EF" w14:textId="77777777" w:rsidTr="004B78DD">
        <w:trPr>
          <w:trHeight w:val="87"/>
        </w:trPr>
        <w:tc>
          <w:tcPr>
            <w:tcW w:w="6566" w:type="dxa"/>
          </w:tcPr>
          <w:p w14:paraId="44FCFE06" w14:textId="44A6BA42" w:rsidR="0070251C" w:rsidRPr="00A55470" w:rsidRDefault="0070251C" w:rsidP="0070251C">
            <w:pPr>
              <w:ind w:left="-101" w:right="-72"/>
              <w:rPr>
                <w:rFonts w:ascii="Arial" w:hAnsi="Arial" w:cs="Arial"/>
                <w:color w:val="000000"/>
                <w:sz w:val="18"/>
                <w:szCs w:val="18"/>
              </w:rPr>
            </w:pPr>
            <w:r w:rsidRPr="00A55470">
              <w:rPr>
                <w:rFonts w:ascii="Arial" w:hAnsi="Arial" w:cs="Arial"/>
                <w:color w:val="000000"/>
                <w:sz w:val="18"/>
                <w:szCs w:val="18"/>
                <w:u w:val="single"/>
              </w:rPr>
              <w:t>Less</w:t>
            </w:r>
            <w:r w:rsidRPr="00A55470">
              <w:rPr>
                <w:rFonts w:ascii="Arial" w:hAnsi="Arial" w:cs="Arial"/>
                <w:color w:val="000000"/>
                <w:sz w:val="18"/>
                <w:szCs w:val="18"/>
              </w:rPr>
              <w:t xml:space="preserve">  Provision for impairment</w:t>
            </w:r>
          </w:p>
        </w:tc>
        <w:tc>
          <w:tcPr>
            <w:tcW w:w="1440" w:type="dxa"/>
            <w:tcBorders>
              <w:bottom w:val="single" w:sz="4" w:space="0" w:color="auto"/>
            </w:tcBorders>
          </w:tcPr>
          <w:p w14:paraId="38AA1036" w14:textId="21AFBBA2" w:rsidR="0070251C" w:rsidRPr="00A55470" w:rsidRDefault="00F8435B" w:rsidP="0070251C">
            <w:pPr>
              <w:ind w:left="61" w:right="-72"/>
              <w:jc w:val="right"/>
              <w:rPr>
                <w:rFonts w:ascii="Arial" w:hAnsi="Arial" w:cs="Arial"/>
                <w:color w:val="000000"/>
                <w:sz w:val="18"/>
                <w:szCs w:val="18"/>
              </w:rPr>
            </w:pPr>
            <w:r w:rsidRPr="00A55470">
              <w:rPr>
                <w:rFonts w:ascii="Arial" w:hAnsi="Arial" w:cs="Arial"/>
                <w:color w:val="000000"/>
                <w:sz w:val="18"/>
                <w:szCs w:val="18"/>
              </w:rPr>
              <w:t>-</w:t>
            </w:r>
          </w:p>
        </w:tc>
        <w:tc>
          <w:tcPr>
            <w:tcW w:w="1440" w:type="dxa"/>
            <w:tcBorders>
              <w:bottom w:val="single" w:sz="4" w:space="0" w:color="auto"/>
            </w:tcBorders>
          </w:tcPr>
          <w:p w14:paraId="6F3CADE6" w14:textId="5FA71BE3" w:rsidR="0070251C" w:rsidRPr="00A55470" w:rsidRDefault="0070251C" w:rsidP="0070251C">
            <w:pPr>
              <w:ind w:left="61" w:right="-72"/>
              <w:jc w:val="right"/>
              <w:rPr>
                <w:rFonts w:ascii="Arial" w:hAnsi="Arial" w:cs="Arial"/>
                <w:color w:val="000000"/>
                <w:sz w:val="18"/>
                <w:szCs w:val="18"/>
              </w:rPr>
            </w:pPr>
            <w:r w:rsidRPr="00A55470">
              <w:rPr>
                <w:rFonts w:ascii="Arial" w:hAnsi="Arial" w:cs="Arial"/>
                <w:color w:val="000000"/>
                <w:sz w:val="18"/>
                <w:szCs w:val="18"/>
              </w:rPr>
              <w:t>-</w:t>
            </w:r>
          </w:p>
        </w:tc>
      </w:tr>
      <w:tr w:rsidR="0070251C" w:rsidRPr="00A55470" w14:paraId="5C3D13F1" w14:textId="77777777" w:rsidTr="004B78DD">
        <w:trPr>
          <w:trHeight w:val="120"/>
        </w:trPr>
        <w:tc>
          <w:tcPr>
            <w:tcW w:w="6566" w:type="dxa"/>
          </w:tcPr>
          <w:p w14:paraId="38DCDD5A" w14:textId="77777777" w:rsidR="0070251C" w:rsidRPr="00A55470" w:rsidRDefault="0070251C" w:rsidP="0070251C">
            <w:pPr>
              <w:ind w:left="-101" w:right="-72"/>
              <w:rPr>
                <w:rFonts w:ascii="Arial" w:hAnsi="Arial" w:cs="Arial"/>
                <w:color w:val="000000"/>
                <w:sz w:val="18"/>
                <w:szCs w:val="18"/>
              </w:rPr>
            </w:pPr>
          </w:p>
        </w:tc>
        <w:tc>
          <w:tcPr>
            <w:tcW w:w="1440" w:type="dxa"/>
            <w:tcBorders>
              <w:top w:val="single" w:sz="4" w:space="0" w:color="auto"/>
            </w:tcBorders>
          </w:tcPr>
          <w:p w14:paraId="0C2485D6" w14:textId="77777777" w:rsidR="0070251C" w:rsidRPr="00A55470" w:rsidRDefault="0070251C" w:rsidP="0070251C">
            <w:pPr>
              <w:ind w:left="61" w:right="-72"/>
              <w:jc w:val="right"/>
              <w:rPr>
                <w:rFonts w:ascii="Arial" w:hAnsi="Arial" w:cs="Arial"/>
                <w:color w:val="000000"/>
                <w:sz w:val="18"/>
                <w:szCs w:val="18"/>
              </w:rPr>
            </w:pPr>
          </w:p>
        </w:tc>
        <w:tc>
          <w:tcPr>
            <w:tcW w:w="1440" w:type="dxa"/>
            <w:tcBorders>
              <w:top w:val="single" w:sz="4" w:space="0" w:color="auto"/>
            </w:tcBorders>
          </w:tcPr>
          <w:p w14:paraId="702F28CC" w14:textId="77777777" w:rsidR="0070251C" w:rsidRPr="00A55470" w:rsidRDefault="0070251C" w:rsidP="0070251C">
            <w:pPr>
              <w:ind w:left="61" w:right="-72"/>
              <w:jc w:val="right"/>
              <w:rPr>
                <w:rFonts w:ascii="Arial" w:hAnsi="Arial" w:cs="Arial"/>
                <w:color w:val="000000"/>
                <w:sz w:val="18"/>
                <w:szCs w:val="18"/>
              </w:rPr>
            </w:pPr>
          </w:p>
        </w:tc>
      </w:tr>
      <w:tr w:rsidR="0070251C" w:rsidRPr="00A55470" w14:paraId="48FE1820" w14:textId="77777777" w:rsidTr="004B78DD">
        <w:trPr>
          <w:trHeight w:val="120"/>
        </w:trPr>
        <w:tc>
          <w:tcPr>
            <w:tcW w:w="6566" w:type="dxa"/>
          </w:tcPr>
          <w:p w14:paraId="2E32EBE1" w14:textId="77777777" w:rsidR="0070251C" w:rsidRPr="00A55470" w:rsidRDefault="0070251C" w:rsidP="0070251C">
            <w:pPr>
              <w:ind w:left="-101" w:right="-72"/>
              <w:rPr>
                <w:rFonts w:ascii="Arial" w:hAnsi="Arial" w:cs="Arial"/>
                <w:color w:val="000000"/>
                <w:sz w:val="18"/>
                <w:szCs w:val="18"/>
                <w:cs/>
              </w:rPr>
            </w:pPr>
            <w:r w:rsidRPr="00A55470">
              <w:rPr>
                <w:rFonts w:ascii="Arial" w:hAnsi="Arial" w:cs="Arial"/>
                <w:color w:val="000000"/>
                <w:sz w:val="18"/>
                <w:szCs w:val="18"/>
              </w:rPr>
              <w:t>Net book value</w:t>
            </w:r>
          </w:p>
        </w:tc>
        <w:tc>
          <w:tcPr>
            <w:tcW w:w="1440" w:type="dxa"/>
            <w:tcBorders>
              <w:bottom w:val="single" w:sz="4" w:space="0" w:color="auto"/>
            </w:tcBorders>
          </w:tcPr>
          <w:p w14:paraId="728FDCB8" w14:textId="60D4D8BD" w:rsidR="0070251C" w:rsidRPr="00A55470" w:rsidRDefault="00F8435B" w:rsidP="0070251C">
            <w:pPr>
              <w:ind w:left="61" w:right="-72"/>
              <w:jc w:val="right"/>
              <w:rPr>
                <w:rFonts w:ascii="Arial" w:hAnsi="Arial" w:cs="Arial"/>
                <w:color w:val="000000"/>
                <w:sz w:val="18"/>
                <w:szCs w:val="18"/>
              </w:rPr>
            </w:pPr>
            <w:r w:rsidRPr="00A55470">
              <w:rPr>
                <w:rFonts w:ascii="Arial" w:hAnsi="Arial" w:cs="Arial"/>
                <w:color w:val="000000"/>
                <w:sz w:val="18"/>
                <w:szCs w:val="18"/>
              </w:rPr>
              <w:t>36,095</w:t>
            </w:r>
          </w:p>
        </w:tc>
        <w:tc>
          <w:tcPr>
            <w:tcW w:w="1440" w:type="dxa"/>
            <w:tcBorders>
              <w:bottom w:val="single" w:sz="4" w:space="0" w:color="auto"/>
            </w:tcBorders>
          </w:tcPr>
          <w:p w14:paraId="141371B6" w14:textId="12B70727" w:rsidR="0070251C" w:rsidRPr="00A55470" w:rsidRDefault="0070251C" w:rsidP="0070251C">
            <w:pPr>
              <w:ind w:left="61" w:right="-72"/>
              <w:jc w:val="right"/>
              <w:rPr>
                <w:rFonts w:ascii="Arial" w:hAnsi="Arial" w:cs="Arial"/>
                <w:color w:val="000000"/>
                <w:sz w:val="18"/>
                <w:szCs w:val="18"/>
              </w:rPr>
            </w:pPr>
            <w:r w:rsidRPr="00A55470">
              <w:rPr>
                <w:rFonts w:ascii="Arial" w:hAnsi="Arial" w:cs="Arial"/>
                <w:color w:val="000000"/>
                <w:sz w:val="18"/>
                <w:szCs w:val="18"/>
              </w:rPr>
              <w:t>36,096</w:t>
            </w:r>
          </w:p>
        </w:tc>
      </w:tr>
      <w:tr w:rsidR="0070251C" w:rsidRPr="00A55470" w14:paraId="5A63B523" w14:textId="77777777" w:rsidTr="004B78DD">
        <w:trPr>
          <w:trHeight w:val="120"/>
        </w:trPr>
        <w:tc>
          <w:tcPr>
            <w:tcW w:w="6566" w:type="dxa"/>
          </w:tcPr>
          <w:p w14:paraId="56F068A1" w14:textId="77777777" w:rsidR="0070251C" w:rsidRPr="00A55470" w:rsidRDefault="0070251C" w:rsidP="0070251C">
            <w:pPr>
              <w:ind w:left="-101" w:right="-72"/>
              <w:rPr>
                <w:rFonts w:ascii="Arial" w:hAnsi="Arial" w:cs="Arial"/>
                <w:color w:val="000000"/>
                <w:sz w:val="18"/>
                <w:szCs w:val="18"/>
              </w:rPr>
            </w:pPr>
          </w:p>
        </w:tc>
        <w:tc>
          <w:tcPr>
            <w:tcW w:w="1440" w:type="dxa"/>
            <w:tcBorders>
              <w:top w:val="single" w:sz="4" w:space="0" w:color="auto"/>
            </w:tcBorders>
          </w:tcPr>
          <w:p w14:paraId="5FEABCA2" w14:textId="77777777" w:rsidR="0070251C" w:rsidRPr="00A55470" w:rsidRDefault="0070251C" w:rsidP="0070251C">
            <w:pPr>
              <w:ind w:left="61" w:right="-72"/>
              <w:jc w:val="right"/>
              <w:rPr>
                <w:rFonts w:ascii="Arial" w:hAnsi="Arial" w:cs="Arial"/>
                <w:color w:val="000000"/>
                <w:sz w:val="18"/>
                <w:szCs w:val="18"/>
              </w:rPr>
            </w:pPr>
          </w:p>
        </w:tc>
        <w:tc>
          <w:tcPr>
            <w:tcW w:w="1440" w:type="dxa"/>
            <w:tcBorders>
              <w:top w:val="single" w:sz="4" w:space="0" w:color="auto"/>
            </w:tcBorders>
          </w:tcPr>
          <w:p w14:paraId="4B536C04" w14:textId="77777777" w:rsidR="0070251C" w:rsidRPr="00A55470" w:rsidRDefault="0070251C" w:rsidP="0070251C">
            <w:pPr>
              <w:ind w:left="61" w:right="-72"/>
              <w:jc w:val="right"/>
              <w:rPr>
                <w:rFonts w:ascii="Arial" w:hAnsi="Arial" w:cs="Arial"/>
                <w:color w:val="000000"/>
                <w:sz w:val="18"/>
                <w:szCs w:val="18"/>
              </w:rPr>
            </w:pPr>
          </w:p>
        </w:tc>
      </w:tr>
      <w:tr w:rsidR="0070251C" w:rsidRPr="00A55470" w14:paraId="4CB57B8B" w14:textId="77777777" w:rsidTr="004B78DD">
        <w:trPr>
          <w:trHeight w:val="120"/>
        </w:trPr>
        <w:tc>
          <w:tcPr>
            <w:tcW w:w="6566" w:type="dxa"/>
          </w:tcPr>
          <w:p w14:paraId="602DE4ED" w14:textId="77777777" w:rsidR="0070251C" w:rsidRPr="00A55470" w:rsidRDefault="0070251C" w:rsidP="0070251C">
            <w:pPr>
              <w:ind w:left="-101" w:right="-72"/>
              <w:rPr>
                <w:rFonts w:ascii="Arial" w:hAnsi="Arial" w:cs="Arial"/>
                <w:color w:val="000000"/>
                <w:sz w:val="18"/>
                <w:szCs w:val="18"/>
              </w:rPr>
            </w:pPr>
          </w:p>
        </w:tc>
        <w:tc>
          <w:tcPr>
            <w:tcW w:w="1440" w:type="dxa"/>
            <w:vAlign w:val="bottom"/>
          </w:tcPr>
          <w:p w14:paraId="5BB449C3" w14:textId="77777777" w:rsidR="0070251C" w:rsidRPr="00A55470" w:rsidRDefault="0070251C" w:rsidP="0070251C">
            <w:pPr>
              <w:ind w:left="61" w:right="-72"/>
              <w:jc w:val="right"/>
              <w:rPr>
                <w:rFonts w:ascii="Arial" w:hAnsi="Arial" w:cs="Arial"/>
                <w:color w:val="000000"/>
                <w:sz w:val="18"/>
                <w:szCs w:val="18"/>
              </w:rPr>
            </w:pPr>
          </w:p>
        </w:tc>
        <w:tc>
          <w:tcPr>
            <w:tcW w:w="1440" w:type="dxa"/>
            <w:vAlign w:val="bottom"/>
          </w:tcPr>
          <w:p w14:paraId="2E7EACBC" w14:textId="77777777" w:rsidR="0070251C" w:rsidRPr="00A55470" w:rsidRDefault="0070251C" w:rsidP="0070251C">
            <w:pPr>
              <w:ind w:left="61" w:right="-72"/>
              <w:jc w:val="right"/>
              <w:rPr>
                <w:rFonts w:ascii="Arial" w:hAnsi="Arial" w:cs="Arial"/>
                <w:color w:val="000000"/>
                <w:sz w:val="18"/>
                <w:szCs w:val="18"/>
              </w:rPr>
            </w:pPr>
          </w:p>
        </w:tc>
      </w:tr>
      <w:tr w:rsidR="0070251C" w:rsidRPr="00A55470" w14:paraId="1E7599CE" w14:textId="77777777" w:rsidTr="004B78DD">
        <w:trPr>
          <w:trHeight w:val="120"/>
        </w:trPr>
        <w:tc>
          <w:tcPr>
            <w:tcW w:w="6566" w:type="dxa"/>
          </w:tcPr>
          <w:p w14:paraId="695155C4" w14:textId="22721338" w:rsidR="0070251C" w:rsidRPr="00A55470" w:rsidRDefault="0070251C" w:rsidP="0070251C">
            <w:pPr>
              <w:ind w:left="-101" w:right="-72"/>
              <w:rPr>
                <w:rFonts w:ascii="Arial" w:hAnsi="Arial" w:cs="Arial"/>
                <w:color w:val="000000"/>
                <w:sz w:val="18"/>
                <w:szCs w:val="18"/>
              </w:rPr>
            </w:pPr>
            <w:r w:rsidRPr="00A55470">
              <w:rPr>
                <w:rFonts w:ascii="Arial" w:hAnsi="Arial" w:cs="Arial"/>
                <w:b/>
                <w:bCs/>
                <w:color w:val="000000"/>
                <w:sz w:val="18"/>
                <w:szCs w:val="18"/>
              </w:rPr>
              <w:t xml:space="preserve">As at 31 December </w:t>
            </w:r>
          </w:p>
        </w:tc>
        <w:tc>
          <w:tcPr>
            <w:tcW w:w="1440" w:type="dxa"/>
            <w:vAlign w:val="bottom"/>
          </w:tcPr>
          <w:p w14:paraId="70542AF9" w14:textId="77777777" w:rsidR="0070251C" w:rsidRPr="00A55470" w:rsidRDefault="0070251C" w:rsidP="0070251C">
            <w:pPr>
              <w:ind w:left="61" w:right="-72"/>
              <w:jc w:val="right"/>
              <w:rPr>
                <w:rFonts w:ascii="Arial" w:hAnsi="Arial" w:cs="Arial"/>
                <w:color w:val="000000"/>
                <w:sz w:val="18"/>
                <w:szCs w:val="18"/>
              </w:rPr>
            </w:pPr>
          </w:p>
        </w:tc>
        <w:tc>
          <w:tcPr>
            <w:tcW w:w="1440" w:type="dxa"/>
            <w:vAlign w:val="bottom"/>
          </w:tcPr>
          <w:p w14:paraId="68018C70" w14:textId="77777777" w:rsidR="0070251C" w:rsidRPr="00A55470" w:rsidRDefault="0070251C" w:rsidP="0070251C">
            <w:pPr>
              <w:ind w:left="61" w:right="-72"/>
              <w:jc w:val="right"/>
              <w:rPr>
                <w:rFonts w:ascii="Arial" w:hAnsi="Arial" w:cs="Arial"/>
                <w:color w:val="000000"/>
                <w:sz w:val="18"/>
                <w:szCs w:val="18"/>
              </w:rPr>
            </w:pPr>
          </w:p>
        </w:tc>
      </w:tr>
      <w:tr w:rsidR="0070251C" w:rsidRPr="00A55470" w14:paraId="6D3B263A" w14:textId="77777777" w:rsidTr="004B78DD">
        <w:trPr>
          <w:trHeight w:val="120"/>
        </w:trPr>
        <w:tc>
          <w:tcPr>
            <w:tcW w:w="6566" w:type="dxa"/>
          </w:tcPr>
          <w:p w14:paraId="209A23A4" w14:textId="77777777" w:rsidR="0070251C" w:rsidRPr="00A55470" w:rsidRDefault="0070251C" w:rsidP="0070251C">
            <w:pPr>
              <w:ind w:left="-101" w:right="-72"/>
              <w:rPr>
                <w:rFonts w:ascii="Arial" w:hAnsi="Arial" w:cs="Arial"/>
                <w:color w:val="000000"/>
                <w:sz w:val="18"/>
                <w:szCs w:val="18"/>
              </w:rPr>
            </w:pPr>
            <w:r w:rsidRPr="00A55470">
              <w:rPr>
                <w:rFonts w:ascii="Arial" w:hAnsi="Arial" w:cs="Arial"/>
                <w:color w:val="000000"/>
                <w:sz w:val="18"/>
                <w:szCs w:val="18"/>
              </w:rPr>
              <w:t>Cost</w:t>
            </w:r>
          </w:p>
        </w:tc>
        <w:tc>
          <w:tcPr>
            <w:tcW w:w="1440" w:type="dxa"/>
          </w:tcPr>
          <w:p w14:paraId="54562012" w14:textId="4ED7C68A" w:rsidR="0070251C" w:rsidRPr="00A55470" w:rsidRDefault="00F8435B" w:rsidP="0070251C">
            <w:pPr>
              <w:ind w:left="61" w:right="-72"/>
              <w:jc w:val="right"/>
              <w:rPr>
                <w:rFonts w:ascii="Arial" w:hAnsi="Arial" w:cs="Arial"/>
                <w:color w:val="000000"/>
                <w:sz w:val="18"/>
                <w:szCs w:val="18"/>
              </w:rPr>
            </w:pPr>
            <w:r w:rsidRPr="00A55470">
              <w:rPr>
                <w:rFonts w:ascii="Arial" w:hAnsi="Arial" w:cs="Arial"/>
                <w:color w:val="000000"/>
                <w:sz w:val="18"/>
                <w:szCs w:val="18"/>
              </w:rPr>
              <w:t>36,095</w:t>
            </w:r>
          </w:p>
        </w:tc>
        <w:tc>
          <w:tcPr>
            <w:tcW w:w="1440" w:type="dxa"/>
          </w:tcPr>
          <w:p w14:paraId="0719360C" w14:textId="3BE22F6F" w:rsidR="0070251C" w:rsidRPr="00A55470" w:rsidRDefault="0070251C" w:rsidP="0070251C">
            <w:pPr>
              <w:ind w:left="61" w:right="-72"/>
              <w:jc w:val="right"/>
              <w:rPr>
                <w:rFonts w:ascii="Arial" w:hAnsi="Arial" w:cs="Arial"/>
                <w:color w:val="000000"/>
                <w:sz w:val="18"/>
                <w:szCs w:val="18"/>
              </w:rPr>
            </w:pPr>
            <w:r w:rsidRPr="00A55470">
              <w:rPr>
                <w:rFonts w:ascii="Arial" w:hAnsi="Arial" w:cs="Arial"/>
                <w:color w:val="000000"/>
                <w:sz w:val="18"/>
                <w:szCs w:val="18"/>
              </w:rPr>
              <w:t>36,096</w:t>
            </w:r>
          </w:p>
        </w:tc>
      </w:tr>
      <w:tr w:rsidR="0070251C" w:rsidRPr="00A55470" w14:paraId="0975EBCB" w14:textId="77777777" w:rsidTr="004B78DD">
        <w:trPr>
          <w:trHeight w:val="120"/>
        </w:trPr>
        <w:tc>
          <w:tcPr>
            <w:tcW w:w="6566" w:type="dxa"/>
          </w:tcPr>
          <w:p w14:paraId="43CCEFCA" w14:textId="3C182711" w:rsidR="0070251C" w:rsidRPr="00A55470" w:rsidRDefault="0070251C" w:rsidP="0070251C">
            <w:pPr>
              <w:ind w:left="-101" w:right="-72"/>
              <w:rPr>
                <w:rFonts w:ascii="Arial" w:hAnsi="Arial" w:cs="Arial"/>
                <w:color w:val="000000"/>
                <w:sz w:val="18"/>
                <w:szCs w:val="18"/>
              </w:rPr>
            </w:pPr>
            <w:r w:rsidRPr="00A55470">
              <w:rPr>
                <w:rFonts w:ascii="Arial" w:hAnsi="Arial" w:cs="Arial"/>
                <w:color w:val="000000"/>
                <w:sz w:val="18"/>
                <w:szCs w:val="18"/>
                <w:u w:val="single"/>
              </w:rPr>
              <w:t>Less</w:t>
            </w:r>
            <w:r w:rsidRPr="00A55470">
              <w:rPr>
                <w:rFonts w:ascii="Arial" w:hAnsi="Arial" w:cs="Arial"/>
                <w:color w:val="000000"/>
                <w:sz w:val="18"/>
                <w:szCs w:val="18"/>
              </w:rPr>
              <w:t xml:space="preserve">  Provision for impairment</w:t>
            </w:r>
          </w:p>
        </w:tc>
        <w:tc>
          <w:tcPr>
            <w:tcW w:w="1440" w:type="dxa"/>
          </w:tcPr>
          <w:p w14:paraId="2817E5D3" w14:textId="6708C5F9" w:rsidR="0070251C" w:rsidRPr="00A55470" w:rsidRDefault="00F8435B" w:rsidP="0070251C">
            <w:pPr>
              <w:ind w:left="61" w:right="-72"/>
              <w:jc w:val="right"/>
              <w:rPr>
                <w:rFonts w:ascii="Arial" w:hAnsi="Arial" w:cs="Arial"/>
                <w:color w:val="000000"/>
                <w:sz w:val="18"/>
                <w:szCs w:val="18"/>
              </w:rPr>
            </w:pPr>
            <w:r w:rsidRPr="00A55470">
              <w:rPr>
                <w:rFonts w:ascii="Arial" w:hAnsi="Arial" w:cs="Arial"/>
                <w:color w:val="000000"/>
                <w:sz w:val="18"/>
                <w:szCs w:val="18"/>
              </w:rPr>
              <w:t>-</w:t>
            </w:r>
          </w:p>
        </w:tc>
        <w:tc>
          <w:tcPr>
            <w:tcW w:w="1440" w:type="dxa"/>
          </w:tcPr>
          <w:p w14:paraId="37D88BBF" w14:textId="66757BB2" w:rsidR="0070251C" w:rsidRPr="00A55470" w:rsidRDefault="0070251C" w:rsidP="0070251C">
            <w:pPr>
              <w:ind w:left="61" w:right="-72"/>
              <w:jc w:val="right"/>
              <w:rPr>
                <w:rFonts w:ascii="Arial" w:hAnsi="Arial" w:cs="Arial"/>
                <w:color w:val="000000"/>
                <w:sz w:val="18"/>
                <w:szCs w:val="18"/>
              </w:rPr>
            </w:pPr>
            <w:r w:rsidRPr="00A55470">
              <w:rPr>
                <w:rFonts w:ascii="Arial" w:hAnsi="Arial" w:cs="Arial"/>
                <w:color w:val="000000"/>
                <w:sz w:val="18"/>
                <w:szCs w:val="18"/>
              </w:rPr>
              <w:t>-</w:t>
            </w:r>
          </w:p>
        </w:tc>
      </w:tr>
      <w:tr w:rsidR="0070251C" w:rsidRPr="00A55470" w14:paraId="0F43D1AC" w14:textId="77777777">
        <w:trPr>
          <w:trHeight w:val="120"/>
        </w:trPr>
        <w:tc>
          <w:tcPr>
            <w:tcW w:w="6566" w:type="dxa"/>
            <w:vAlign w:val="bottom"/>
          </w:tcPr>
          <w:p w14:paraId="11365DEF" w14:textId="16629664" w:rsidR="0070251C" w:rsidRPr="00A55470" w:rsidRDefault="0070251C" w:rsidP="0070251C">
            <w:pPr>
              <w:ind w:left="-101" w:right="-72"/>
              <w:rPr>
                <w:rFonts w:ascii="Arial" w:hAnsi="Arial" w:cs="Arial"/>
                <w:color w:val="000000"/>
                <w:sz w:val="18"/>
                <w:szCs w:val="18"/>
              </w:rPr>
            </w:pPr>
            <w:r w:rsidRPr="00A55470">
              <w:rPr>
                <w:rFonts w:ascii="Arial" w:hAnsi="Arial" w:cs="Arial"/>
                <w:color w:val="000000"/>
                <w:sz w:val="18"/>
                <w:szCs w:val="18"/>
              </w:rPr>
              <w:t xml:space="preserve">Exchange difference on translation </w:t>
            </w:r>
          </w:p>
        </w:tc>
        <w:tc>
          <w:tcPr>
            <w:tcW w:w="1440" w:type="dxa"/>
            <w:tcBorders>
              <w:bottom w:val="single" w:sz="4" w:space="0" w:color="auto"/>
            </w:tcBorders>
          </w:tcPr>
          <w:p w14:paraId="6DBE4BCD" w14:textId="0990A51B" w:rsidR="0070251C" w:rsidRPr="00A55470" w:rsidRDefault="00C74706" w:rsidP="0070251C">
            <w:pPr>
              <w:ind w:left="61" w:right="-72"/>
              <w:jc w:val="right"/>
              <w:rPr>
                <w:rFonts w:ascii="Arial" w:hAnsi="Arial" w:cs="Arial"/>
                <w:color w:val="000000"/>
                <w:sz w:val="18"/>
                <w:szCs w:val="18"/>
              </w:rPr>
            </w:pPr>
            <w:r w:rsidRPr="00A55470">
              <w:rPr>
                <w:rFonts w:ascii="Arial" w:eastAsia="Arial Unicode MS" w:hAnsi="Arial" w:cs="Arial"/>
                <w:color w:val="000000"/>
                <w:sz w:val="18"/>
                <w:szCs w:val="18"/>
              </w:rPr>
              <w:t>-</w:t>
            </w:r>
            <w:r w:rsidRPr="00A55470">
              <w:rPr>
                <w:rFonts w:ascii="Arial" w:eastAsia="Arial Unicode MS" w:hAnsi="Arial" w:cs="Arial"/>
                <w:color w:val="000000"/>
                <w:sz w:val="18"/>
                <w:szCs w:val="18"/>
                <w:vertAlign w:val="superscript"/>
              </w:rPr>
              <w:t>(*)</w:t>
            </w:r>
          </w:p>
        </w:tc>
        <w:tc>
          <w:tcPr>
            <w:tcW w:w="1440" w:type="dxa"/>
            <w:tcBorders>
              <w:bottom w:val="single" w:sz="4" w:space="0" w:color="auto"/>
            </w:tcBorders>
          </w:tcPr>
          <w:p w14:paraId="386ED73B" w14:textId="4DD334D7" w:rsidR="0070251C" w:rsidRPr="00A55470" w:rsidRDefault="0070251C" w:rsidP="0070251C">
            <w:pPr>
              <w:ind w:left="61" w:right="-72"/>
              <w:jc w:val="right"/>
              <w:rPr>
                <w:rFonts w:ascii="Arial" w:hAnsi="Arial" w:cs="Arial"/>
                <w:color w:val="000000"/>
                <w:sz w:val="18"/>
                <w:szCs w:val="18"/>
              </w:rPr>
            </w:pPr>
            <w:r w:rsidRPr="00A55470">
              <w:rPr>
                <w:rFonts w:ascii="Arial" w:hAnsi="Arial" w:cs="Arial"/>
                <w:color w:val="000000"/>
                <w:sz w:val="18"/>
                <w:szCs w:val="18"/>
              </w:rPr>
              <w:t>(1)</w:t>
            </w:r>
          </w:p>
        </w:tc>
      </w:tr>
      <w:tr w:rsidR="0070251C" w:rsidRPr="00A55470" w14:paraId="76DAD069" w14:textId="77777777" w:rsidTr="004B78DD">
        <w:trPr>
          <w:trHeight w:val="120"/>
        </w:trPr>
        <w:tc>
          <w:tcPr>
            <w:tcW w:w="6566" w:type="dxa"/>
          </w:tcPr>
          <w:p w14:paraId="37CF61CA" w14:textId="77777777" w:rsidR="0070251C" w:rsidRPr="00A55470" w:rsidRDefault="0070251C" w:rsidP="0070251C">
            <w:pPr>
              <w:ind w:left="-101" w:right="-72"/>
              <w:rPr>
                <w:rFonts w:ascii="Arial" w:hAnsi="Arial" w:cs="Arial"/>
                <w:color w:val="000000"/>
                <w:sz w:val="18"/>
                <w:szCs w:val="18"/>
              </w:rPr>
            </w:pPr>
          </w:p>
        </w:tc>
        <w:tc>
          <w:tcPr>
            <w:tcW w:w="1440" w:type="dxa"/>
            <w:tcBorders>
              <w:top w:val="single" w:sz="4" w:space="0" w:color="auto"/>
            </w:tcBorders>
          </w:tcPr>
          <w:p w14:paraId="29E765F7" w14:textId="77777777" w:rsidR="0070251C" w:rsidRPr="00A55470" w:rsidRDefault="0070251C" w:rsidP="0070251C">
            <w:pPr>
              <w:ind w:left="61" w:right="-72"/>
              <w:jc w:val="right"/>
              <w:rPr>
                <w:rFonts w:ascii="Arial" w:hAnsi="Arial" w:cs="Arial"/>
                <w:color w:val="000000"/>
                <w:sz w:val="18"/>
                <w:szCs w:val="18"/>
              </w:rPr>
            </w:pPr>
          </w:p>
        </w:tc>
        <w:tc>
          <w:tcPr>
            <w:tcW w:w="1440" w:type="dxa"/>
            <w:tcBorders>
              <w:top w:val="single" w:sz="4" w:space="0" w:color="auto"/>
            </w:tcBorders>
          </w:tcPr>
          <w:p w14:paraId="2D3F7791" w14:textId="77777777" w:rsidR="0070251C" w:rsidRPr="00A55470" w:rsidRDefault="0070251C" w:rsidP="0070251C">
            <w:pPr>
              <w:ind w:left="61" w:right="-72"/>
              <w:jc w:val="right"/>
              <w:rPr>
                <w:rFonts w:ascii="Arial" w:hAnsi="Arial" w:cs="Arial"/>
                <w:color w:val="000000"/>
                <w:sz w:val="18"/>
                <w:szCs w:val="18"/>
              </w:rPr>
            </w:pPr>
          </w:p>
        </w:tc>
      </w:tr>
      <w:tr w:rsidR="0070251C" w:rsidRPr="00A55470" w14:paraId="710CC1AC" w14:textId="77777777" w:rsidTr="004B78DD">
        <w:trPr>
          <w:trHeight w:val="120"/>
        </w:trPr>
        <w:tc>
          <w:tcPr>
            <w:tcW w:w="6566" w:type="dxa"/>
          </w:tcPr>
          <w:p w14:paraId="437A4B13" w14:textId="77777777" w:rsidR="0070251C" w:rsidRPr="00A55470" w:rsidRDefault="0070251C" w:rsidP="0070251C">
            <w:pPr>
              <w:ind w:left="-101" w:right="-72"/>
              <w:rPr>
                <w:rFonts w:ascii="Arial" w:hAnsi="Arial" w:cs="Arial"/>
                <w:color w:val="000000"/>
                <w:sz w:val="18"/>
                <w:szCs w:val="18"/>
                <w:cs/>
              </w:rPr>
            </w:pPr>
            <w:r w:rsidRPr="00A55470">
              <w:rPr>
                <w:rFonts w:ascii="Arial" w:hAnsi="Arial" w:cs="Arial"/>
                <w:color w:val="000000"/>
                <w:sz w:val="18"/>
                <w:szCs w:val="18"/>
              </w:rPr>
              <w:t>Net book value</w:t>
            </w:r>
          </w:p>
        </w:tc>
        <w:tc>
          <w:tcPr>
            <w:tcW w:w="1440" w:type="dxa"/>
            <w:tcBorders>
              <w:bottom w:val="single" w:sz="4" w:space="0" w:color="auto"/>
            </w:tcBorders>
          </w:tcPr>
          <w:p w14:paraId="459EE65A" w14:textId="13DA31B9" w:rsidR="0070251C" w:rsidRPr="00A55470" w:rsidRDefault="00F8435B" w:rsidP="0070251C">
            <w:pPr>
              <w:ind w:left="61" w:right="-72"/>
              <w:jc w:val="right"/>
              <w:rPr>
                <w:rFonts w:ascii="Arial" w:hAnsi="Arial" w:cs="Arial"/>
                <w:color w:val="000000"/>
                <w:sz w:val="18"/>
                <w:szCs w:val="18"/>
              </w:rPr>
            </w:pPr>
            <w:r w:rsidRPr="00A55470">
              <w:rPr>
                <w:rFonts w:ascii="Arial" w:hAnsi="Arial" w:cs="Arial"/>
                <w:color w:val="000000"/>
                <w:sz w:val="18"/>
                <w:szCs w:val="18"/>
              </w:rPr>
              <w:t>36,095</w:t>
            </w:r>
          </w:p>
        </w:tc>
        <w:tc>
          <w:tcPr>
            <w:tcW w:w="1440" w:type="dxa"/>
            <w:tcBorders>
              <w:bottom w:val="single" w:sz="4" w:space="0" w:color="auto"/>
            </w:tcBorders>
          </w:tcPr>
          <w:p w14:paraId="7BF7EB59" w14:textId="7E9BDE9A" w:rsidR="0070251C" w:rsidRPr="00A55470" w:rsidRDefault="0070251C" w:rsidP="0070251C">
            <w:pPr>
              <w:ind w:left="61" w:right="-72"/>
              <w:jc w:val="right"/>
              <w:rPr>
                <w:rFonts w:ascii="Arial" w:hAnsi="Arial" w:cs="Arial"/>
                <w:color w:val="000000"/>
                <w:sz w:val="18"/>
                <w:szCs w:val="18"/>
              </w:rPr>
            </w:pPr>
            <w:r w:rsidRPr="00A55470">
              <w:rPr>
                <w:rFonts w:ascii="Arial" w:hAnsi="Arial" w:cs="Arial"/>
                <w:color w:val="000000"/>
                <w:sz w:val="18"/>
                <w:szCs w:val="18"/>
              </w:rPr>
              <w:t>36,095</w:t>
            </w:r>
          </w:p>
        </w:tc>
      </w:tr>
      <w:bookmarkEnd w:id="12"/>
    </w:tbl>
    <w:p w14:paraId="116EC592" w14:textId="77777777" w:rsidR="006E0B33" w:rsidRPr="00A55470" w:rsidRDefault="006E0B33" w:rsidP="00BD647D">
      <w:pPr>
        <w:jc w:val="thaiDistribute"/>
        <w:rPr>
          <w:rFonts w:ascii="Arial" w:eastAsia="Arial Unicode MS" w:hAnsi="Arial" w:cs="Arial"/>
          <w:color w:val="000000"/>
          <w:spacing w:val="-8"/>
          <w:sz w:val="18"/>
          <w:szCs w:val="18"/>
        </w:rPr>
      </w:pPr>
    </w:p>
    <w:p w14:paraId="619E1CAC" w14:textId="32B33C98" w:rsidR="006E0B33" w:rsidRPr="00A55470" w:rsidRDefault="006E0B33" w:rsidP="00BD647D">
      <w:pPr>
        <w:jc w:val="both"/>
        <w:rPr>
          <w:rFonts w:ascii="Arial" w:eastAsia="Arial Unicode MS" w:hAnsi="Arial" w:cs="Arial"/>
          <w:color w:val="000000"/>
          <w:spacing w:val="-6"/>
          <w:sz w:val="18"/>
          <w:szCs w:val="18"/>
        </w:rPr>
      </w:pPr>
      <w:r w:rsidRPr="00A55470">
        <w:rPr>
          <w:rFonts w:ascii="Arial" w:hAnsi="Arial" w:cs="Arial"/>
          <w:color w:val="000000"/>
          <w:spacing w:val="-2"/>
          <w:sz w:val="18"/>
          <w:szCs w:val="18"/>
        </w:rPr>
        <w:t xml:space="preserve">Goodwill of </w:t>
      </w:r>
      <w:r w:rsidR="00286B04" w:rsidRPr="00A55470">
        <w:rPr>
          <w:rFonts w:ascii="Arial" w:hAnsi="Arial" w:cs="Arial"/>
          <w:color w:val="000000"/>
          <w:spacing w:val="-2"/>
          <w:sz w:val="18"/>
          <w:szCs w:val="18"/>
        </w:rPr>
        <w:t>Baht</w:t>
      </w:r>
      <w:r w:rsidRPr="00A55470">
        <w:rPr>
          <w:rFonts w:ascii="Arial" w:hAnsi="Arial" w:cs="Arial"/>
          <w:color w:val="000000"/>
          <w:spacing w:val="-2"/>
          <w:sz w:val="18"/>
          <w:szCs w:val="18"/>
        </w:rPr>
        <w:t xml:space="preserve"> </w:t>
      </w:r>
      <w:r w:rsidR="00A1321E" w:rsidRPr="00A55470">
        <w:rPr>
          <w:rFonts w:ascii="Arial" w:hAnsi="Arial" w:cs="Arial"/>
          <w:color w:val="000000"/>
          <w:spacing w:val="-2"/>
          <w:sz w:val="18"/>
          <w:szCs w:val="18"/>
        </w:rPr>
        <w:t>36</w:t>
      </w:r>
      <w:r w:rsidR="007B4F98" w:rsidRPr="00A55470">
        <w:rPr>
          <w:rFonts w:ascii="Arial" w:hAnsi="Arial" w:cs="Arial"/>
          <w:color w:val="000000"/>
          <w:spacing w:val="-2"/>
          <w:sz w:val="18"/>
          <w:szCs w:val="18"/>
        </w:rPr>
        <w:t>,</w:t>
      </w:r>
      <w:r w:rsidR="00A1321E" w:rsidRPr="00A55470">
        <w:rPr>
          <w:rFonts w:ascii="Arial" w:hAnsi="Arial" w:cs="Arial"/>
          <w:color w:val="000000"/>
          <w:spacing w:val="-2"/>
          <w:sz w:val="18"/>
          <w:szCs w:val="18"/>
        </w:rPr>
        <w:t>090</w:t>
      </w:r>
      <w:r w:rsidR="00E233EA" w:rsidRPr="00A55470">
        <w:rPr>
          <w:rFonts w:ascii="Arial" w:hAnsi="Arial" w:cs="Arial"/>
          <w:color w:val="000000"/>
          <w:spacing w:val="-2"/>
          <w:sz w:val="18"/>
          <w:szCs w:val="18"/>
        </w:rPr>
        <w:t xml:space="preserve"> million</w:t>
      </w:r>
      <w:r w:rsidRPr="00A55470">
        <w:rPr>
          <w:rFonts w:ascii="Arial" w:hAnsi="Arial" w:cs="Arial"/>
          <w:color w:val="000000"/>
          <w:spacing w:val="-2"/>
          <w:sz w:val="18"/>
          <w:szCs w:val="18"/>
        </w:rPr>
        <w:t xml:space="preserve"> arose from the acquisition of </w:t>
      </w:r>
      <w:r w:rsidR="00355D11" w:rsidRPr="00A55470">
        <w:rPr>
          <w:rFonts w:ascii="Arial" w:hAnsi="Arial" w:cs="Arial"/>
          <w:color w:val="000000"/>
          <w:spacing w:val="-2"/>
          <w:sz w:val="18"/>
          <w:szCs w:val="18"/>
        </w:rPr>
        <w:t xml:space="preserve">the </w:t>
      </w:r>
      <w:r w:rsidR="00BA3F6E" w:rsidRPr="00A55470">
        <w:rPr>
          <w:rFonts w:ascii="Arial" w:hAnsi="Arial" w:cs="Arial"/>
          <w:color w:val="000000"/>
          <w:spacing w:val="-2"/>
          <w:sz w:val="18"/>
          <w:szCs w:val="18"/>
        </w:rPr>
        <w:t xml:space="preserve">small power producer segment of </w:t>
      </w:r>
      <w:r w:rsidRPr="00A55470">
        <w:rPr>
          <w:rFonts w:ascii="Arial" w:hAnsi="Arial" w:cs="Arial"/>
          <w:color w:val="000000"/>
          <w:spacing w:val="-2"/>
          <w:sz w:val="18"/>
          <w:szCs w:val="18"/>
        </w:rPr>
        <w:t xml:space="preserve">Glow Energy Public </w:t>
      </w:r>
      <w:r w:rsidRPr="00A55470">
        <w:rPr>
          <w:rFonts w:ascii="Arial" w:hAnsi="Arial" w:cs="Arial"/>
          <w:color w:val="000000"/>
          <w:spacing w:val="-6"/>
          <w:sz w:val="18"/>
          <w:szCs w:val="18"/>
        </w:rPr>
        <w:t xml:space="preserve">Company Limited (GLOW), a company that produces and distributes electricity, steam and water for industrial use in </w:t>
      </w:r>
      <w:r w:rsidR="00295C92" w:rsidRPr="00A55470">
        <w:rPr>
          <w:rFonts w:ascii="Arial" w:hAnsi="Arial" w:cs="Arial"/>
          <w:color w:val="000000"/>
          <w:spacing w:val="-6"/>
          <w:sz w:val="18"/>
          <w:szCs w:val="18"/>
        </w:rPr>
        <w:t>Thailand</w:t>
      </w:r>
      <w:r w:rsidRPr="00A55470">
        <w:rPr>
          <w:rFonts w:ascii="Arial" w:hAnsi="Arial" w:cs="Arial"/>
          <w:color w:val="000000"/>
          <w:spacing w:val="-6"/>
          <w:sz w:val="18"/>
          <w:szCs w:val="18"/>
        </w:rPr>
        <w:t>.</w:t>
      </w:r>
    </w:p>
    <w:p w14:paraId="09BED9E4" w14:textId="77777777" w:rsidR="006E0B33" w:rsidRPr="00A55470" w:rsidRDefault="006E0B33" w:rsidP="00BD647D">
      <w:pPr>
        <w:jc w:val="thaiDistribute"/>
        <w:rPr>
          <w:rFonts w:ascii="Arial" w:eastAsia="Arial Unicode MS" w:hAnsi="Arial" w:cs="Arial"/>
          <w:color w:val="000000"/>
          <w:sz w:val="18"/>
          <w:szCs w:val="18"/>
        </w:rPr>
      </w:pPr>
    </w:p>
    <w:p w14:paraId="6E74C1FA" w14:textId="5FE06D36" w:rsidR="001838B2" w:rsidRPr="00A55470" w:rsidRDefault="006E0B33" w:rsidP="001838B2">
      <w:pPr>
        <w:jc w:val="both"/>
        <w:rPr>
          <w:rFonts w:ascii="Arial" w:hAnsi="Arial" w:cs="Arial"/>
          <w:color w:val="000000"/>
          <w:sz w:val="18"/>
          <w:szCs w:val="18"/>
        </w:rPr>
      </w:pPr>
      <w:bookmarkStart w:id="13" w:name="_Hlk63199829"/>
      <w:r w:rsidRPr="00A55470">
        <w:rPr>
          <w:rFonts w:ascii="Arial" w:hAnsi="Arial" w:cs="Arial"/>
          <w:color w:val="000000"/>
          <w:sz w:val="18"/>
          <w:szCs w:val="18"/>
        </w:rPr>
        <w:t xml:space="preserve">Goodwill arising from </w:t>
      </w:r>
      <w:r w:rsidR="00E37181" w:rsidRPr="00A55470">
        <w:rPr>
          <w:rFonts w:ascii="Arial" w:hAnsi="Arial" w:cs="Arial"/>
          <w:color w:val="000000"/>
          <w:sz w:val="18"/>
          <w:szCs w:val="18"/>
        </w:rPr>
        <w:t xml:space="preserve">the </w:t>
      </w:r>
      <w:r w:rsidR="00B029F7" w:rsidRPr="00A55470">
        <w:rPr>
          <w:rFonts w:ascii="Arial" w:hAnsi="Arial" w:cs="Arial"/>
          <w:color w:val="000000"/>
          <w:sz w:val="18"/>
          <w:szCs w:val="18"/>
        </w:rPr>
        <w:t>small power producer</w:t>
      </w:r>
      <w:r w:rsidRPr="00A55470">
        <w:rPr>
          <w:rFonts w:ascii="Arial" w:hAnsi="Arial" w:cs="Arial"/>
          <w:color w:val="000000"/>
          <w:sz w:val="18"/>
          <w:szCs w:val="18"/>
        </w:rPr>
        <w:t xml:space="preserve"> segment is tested annually for impairment by comparing the carrying </w:t>
      </w:r>
      <w:r w:rsidRPr="00A55470">
        <w:rPr>
          <w:rFonts w:ascii="Arial" w:hAnsi="Arial" w:cs="Arial"/>
          <w:color w:val="000000"/>
          <w:spacing w:val="-4"/>
          <w:sz w:val="18"/>
          <w:szCs w:val="18"/>
        </w:rPr>
        <w:t>amount to the recoverable amount</w:t>
      </w:r>
      <w:r w:rsidR="00E37181" w:rsidRPr="00A55470">
        <w:rPr>
          <w:rFonts w:ascii="Arial" w:hAnsi="Arial" w:cs="Arial"/>
          <w:color w:val="000000"/>
          <w:spacing w:val="-4"/>
          <w:sz w:val="18"/>
          <w:szCs w:val="18"/>
        </w:rPr>
        <w:t>,</w:t>
      </w:r>
      <w:r w:rsidRPr="00A55470">
        <w:rPr>
          <w:rFonts w:ascii="Arial" w:hAnsi="Arial" w:cs="Arial"/>
          <w:color w:val="000000"/>
          <w:spacing w:val="-4"/>
          <w:sz w:val="18"/>
          <w:szCs w:val="18"/>
        </w:rPr>
        <w:t xml:space="preserve"> based on value-in-use. The value-in-use was calculated by using a cash flow projection,</w:t>
      </w:r>
      <w:r w:rsidRPr="00A55470">
        <w:rPr>
          <w:rFonts w:ascii="Arial" w:hAnsi="Arial" w:cs="Arial"/>
          <w:color w:val="000000"/>
          <w:sz w:val="18"/>
          <w:szCs w:val="18"/>
        </w:rPr>
        <w:t xml:space="preserve"> approved by the management, covering the remaining periods of the </w:t>
      </w:r>
      <w:r w:rsidR="00B029F7" w:rsidRPr="00A55470">
        <w:rPr>
          <w:rFonts w:ascii="Arial" w:hAnsi="Arial" w:cs="Arial"/>
          <w:color w:val="000000"/>
          <w:sz w:val="18"/>
          <w:szCs w:val="18"/>
        </w:rPr>
        <w:t xml:space="preserve">power purchase agreements (PPAs) </w:t>
      </w:r>
      <w:r w:rsidRPr="00A55470">
        <w:rPr>
          <w:rFonts w:ascii="Arial" w:hAnsi="Arial" w:cs="Arial"/>
          <w:color w:val="000000"/>
          <w:sz w:val="18"/>
          <w:szCs w:val="18"/>
        </w:rPr>
        <w:t xml:space="preserve">and </w:t>
      </w:r>
      <w:r w:rsidR="00E37181" w:rsidRPr="00A55470">
        <w:rPr>
          <w:rFonts w:ascii="Arial" w:hAnsi="Arial" w:cs="Arial"/>
          <w:color w:val="000000"/>
          <w:sz w:val="18"/>
          <w:szCs w:val="18"/>
        </w:rPr>
        <w:t>e</w:t>
      </w:r>
      <w:r w:rsidRPr="00A55470">
        <w:rPr>
          <w:rFonts w:ascii="Arial" w:hAnsi="Arial" w:cs="Arial"/>
          <w:color w:val="000000"/>
          <w:sz w:val="18"/>
          <w:szCs w:val="18"/>
        </w:rPr>
        <w:t>stimat</w:t>
      </w:r>
      <w:r w:rsidR="00E37181" w:rsidRPr="00A55470">
        <w:rPr>
          <w:rFonts w:ascii="Arial" w:hAnsi="Arial" w:cs="Arial"/>
          <w:color w:val="000000"/>
          <w:sz w:val="18"/>
          <w:szCs w:val="18"/>
        </w:rPr>
        <w:t>es for</w:t>
      </w:r>
      <w:r w:rsidRPr="00A55470">
        <w:rPr>
          <w:rFonts w:ascii="Arial" w:hAnsi="Arial" w:cs="Arial"/>
          <w:color w:val="000000"/>
          <w:sz w:val="18"/>
          <w:szCs w:val="18"/>
        </w:rPr>
        <w:t xml:space="preserve"> electricity tariffs and the power plant’s capacity</w:t>
      </w:r>
      <w:r w:rsidR="00B029F7" w:rsidRPr="00A55470">
        <w:rPr>
          <w:rFonts w:ascii="Arial" w:hAnsi="Arial" w:cs="Arial"/>
          <w:color w:val="000000"/>
          <w:sz w:val="18"/>
          <w:szCs w:val="18"/>
        </w:rPr>
        <w:t xml:space="preserve"> as specified in the PPAs</w:t>
      </w:r>
      <w:r w:rsidRPr="00A55470">
        <w:rPr>
          <w:rFonts w:ascii="Arial" w:hAnsi="Arial" w:cs="Arial"/>
          <w:color w:val="000000"/>
          <w:sz w:val="18"/>
          <w:szCs w:val="18"/>
        </w:rPr>
        <w:t>. The inflation rate</w:t>
      </w:r>
      <w:r w:rsidR="00B029F7" w:rsidRPr="00A55470">
        <w:rPr>
          <w:rFonts w:ascii="Arial" w:hAnsi="Arial" w:cs="Arial"/>
          <w:color w:val="000000"/>
          <w:sz w:val="18"/>
          <w:szCs w:val="18"/>
        </w:rPr>
        <w:t xml:space="preserve"> of</w:t>
      </w:r>
      <w:r w:rsidR="00B73AFB" w:rsidRPr="00A55470">
        <w:rPr>
          <w:rFonts w:ascii="Arial" w:hAnsi="Arial" w:cs="Arial"/>
          <w:color w:val="000000"/>
          <w:sz w:val="18"/>
          <w:szCs w:val="18"/>
        </w:rPr>
        <w:t xml:space="preserve"> 1.73</w:t>
      </w:r>
      <w:r w:rsidR="00B029F7" w:rsidRPr="00A55470">
        <w:rPr>
          <w:rFonts w:ascii="Arial" w:hAnsi="Arial" w:cs="Arial"/>
          <w:color w:val="000000"/>
          <w:sz w:val="18"/>
          <w:szCs w:val="18"/>
        </w:rPr>
        <w:t xml:space="preserve">% per annum </w:t>
      </w:r>
      <w:r w:rsidRPr="00A55470">
        <w:rPr>
          <w:rFonts w:ascii="Arial" w:hAnsi="Arial" w:cs="Arial"/>
          <w:color w:val="000000"/>
          <w:sz w:val="18"/>
          <w:szCs w:val="18"/>
        </w:rPr>
        <w:t xml:space="preserve">and </w:t>
      </w:r>
      <w:r w:rsidRPr="00A55470">
        <w:rPr>
          <w:rFonts w:ascii="Arial" w:hAnsi="Arial" w:cs="Arial"/>
          <w:color w:val="000000"/>
          <w:spacing w:val="-4"/>
          <w:sz w:val="18"/>
          <w:szCs w:val="18"/>
        </w:rPr>
        <w:t xml:space="preserve">discount rates </w:t>
      </w:r>
      <w:r w:rsidR="00B029F7" w:rsidRPr="00A55470">
        <w:rPr>
          <w:rFonts w:ascii="Arial" w:hAnsi="Arial" w:cs="Arial"/>
          <w:color w:val="000000"/>
          <w:spacing w:val="-4"/>
          <w:sz w:val="18"/>
          <w:szCs w:val="18"/>
        </w:rPr>
        <w:t xml:space="preserve">of </w:t>
      </w:r>
      <w:r w:rsidR="00B73AFB" w:rsidRPr="00A55470">
        <w:rPr>
          <w:rFonts w:ascii="Arial" w:hAnsi="Arial" w:cs="Arial"/>
          <w:color w:val="000000"/>
          <w:spacing w:val="-4"/>
          <w:sz w:val="18"/>
          <w:szCs w:val="18"/>
        </w:rPr>
        <w:t>5.36</w:t>
      </w:r>
      <w:r w:rsidR="00B029F7" w:rsidRPr="00A55470">
        <w:rPr>
          <w:rFonts w:ascii="Arial" w:hAnsi="Arial" w:cs="Arial"/>
          <w:color w:val="000000"/>
          <w:spacing w:val="-4"/>
          <w:sz w:val="18"/>
          <w:szCs w:val="18"/>
        </w:rPr>
        <w:t xml:space="preserve">% per annum </w:t>
      </w:r>
      <w:r w:rsidR="00766E43" w:rsidRPr="00A55470">
        <w:rPr>
          <w:rFonts w:ascii="Arial" w:hAnsi="Arial" w:cs="Arial"/>
          <w:color w:val="000000"/>
          <w:spacing w:val="-4"/>
          <w:sz w:val="18"/>
          <w:szCs w:val="18"/>
        </w:rPr>
        <w:t>were applied</w:t>
      </w:r>
      <w:r w:rsidR="003C6E88" w:rsidRPr="00A55470">
        <w:rPr>
          <w:rFonts w:ascii="Arial" w:hAnsi="Arial" w:cs="Arial"/>
          <w:color w:val="000000"/>
          <w:spacing w:val="-4"/>
          <w:sz w:val="18"/>
          <w:szCs w:val="18"/>
        </w:rPr>
        <w:t xml:space="preserve"> (as at </w:t>
      </w:r>
      <w:r w:rsidR="00A1321E" w:rsidRPr="00A55470">
        <w:rPr>
          <w:rFonts w:ascii="Arial" w:hAnsi="Arial" w:cs="Arial"/>
          <w:color w:val="000000"/>
          <w:spacing w:val="-4"/>
          <w:sz w:val="18"/>
          <w:szCs w:val="18"/>
        </w:rPr>
        <w:t>31</w:t>
      </w:r>
      <w:r w:rsidR="003C6E88" w:rsidRPr="00A55470">
        <w:rPr>
          <w:rFonts w:ascii="Arial" w:hAnsi="Arial" w:cs="Arial"/>
          <w:color w:val="000000"/>
          <w:spacing w:val="-4"/>
          <w:sz w:val="18"/>
          <w:szCs w:val="18"/>
        </w:rPr>
        <w:t xml:space="preserve"> December </w:t>
      </w:r>
      <w:r w:rsidR="00A1321E" w:rsidRPr="00A55470">
        <w:rPr>
          <w:rFonts w:ascii="Arial" w:hAnsi="Arial" w:cs="Arial"/>
          <w:color w:val="000000"/>
          <w:spacing w:val="-4"/>
          <w:sz w:val="18"/>
          <w:szCs w:val="18"/>
        </w:rPr>
        <w:t>202</w:t>
      </w:r>
      <w:r w:rsidR="0070251C" w:rsidRPr="00A55470">
        <w:rPr>
          <w:rFonts w:ascii="Arial" w:hAnsi="Arial" w:cs="Arial"/>
          <w:color w:val="000000"/>
          <w:spacing w:val="-4"/>
          <w:sz w:val="18"/>
          <w:szCs w:val="18"/>
        </w:rPr>
        <w:t>4</w:t>
      </w:r>
      <w:r w:rsidR="003C6E88" w:rsidRPr="00A55470">
        <w:rPr>
          <w:rFonts w:ascii="Arial" w:hAnsi="Arial" w:cs="Arial"/>
          <w:color w:val="000000"/>
          <w:spacing w:val="-4"/>
          <w:sz w:val="18"/>
          <w:szCs w:val="18"/>
        </w:rPr>
        <w:t xml:space="preserve">: inflation rate of </w:t>
      </w:r>
      <w:r w:rsidR="00A1321E" w:rsidRPr="00A55470">
        <w:rPr>
          <w:rFonts w:ascii="Arial" w:hAnsi="Arial" w:cs="Arial"/>
          <w:color w:val="000000"/>
          <w:spacing w:val="-4"/>
          <w:sz w:val="18"/>
          <w:szCs w:val="18"/>
        </w:rPr>
        <w:t>1</w:t>
      </w:r>
      <w:r w:rsidR="00036A5B" w:rsidRPr="00A55470">
        <w:rPr>
          <w:rFonts w:ascii="Arial" w:hAnsi="Arial" w:cs="Arial"/>
          <w:color w:val="000000"/>
          <w:spacing w:val="-4"/>
          <w:sz w:val="18"/>
          <w:szCs w:val="18"/>
        </w:rPr>
        <w:t>.</w:t>
      </w:r>
      <w:r w:rsidR="0070251C" w:rsidRPr="00A55470">
        <w:rPr>
          <w:rFonts w:ascii="Arial" w:hAnsi="Arial" w:cs="Arial"/>
          <w:color w:val="000000"/>
          <w:spacing w:val="-4"/>
          <w:sz w:val="18"/>
          <w:szCs w:val="18"/>
        </w:rPr>
        <w:t>80</w:t>
      </w:r>
      <w:r w:rsidR="003C6E88" w:rsidRPr="00A55470">
        <w:rPr>
          <w:rFonts w:ascii="Arial" w:hAnsi="Arial" w:cs="Arial"/>
          <w:color w:val="000000"/>
          <w:spacing w:val="-4"/>
          <w:sz w:val="18"/>
          <w:szCs w:val="18"/>
        </w:rPr>
        <w:t>% per annum and discount</w:t>
      </w:r>
      <w:r w:rsidR="003C6E88" w:rsidRPr="00A55470">
        <w:rPr>
          <w:rFonts w:ascii="Arial" w:hAnsi="Arial" w:cs="Arial"/>
          <w:color w:val="000000"/>
          <w:sz w:val="18"/>
          <w:szCs w:val="18"/>
        </w:rPr>
        <w:t xml:space="preserve"> rates of </w:t>
      </w:r>
      <w:r w:rsidR="00A1321E" w:rsidRPr="00A55470">
        <w:rPr>
          <w:rFonts w:ascii="Arial" w:hAnsi="Arial" w:cs="Arial"/>
          <w:color w:val="000000"/>
          <w:sz w:val="18"/>
          <w:szCs w:val="18"/>
        </w:rPr>
        <w:t>6</w:t>
      </w:r>
      <w:r w:rsidR="00036A5B" w:rsidRPr="00A55470">
        <w:rPr>
          <w:rFonts w:ascii="Arial" w:hAnsi="Arial" w:cs="Arial"/>
          <w:color w:val="000000"/>
          <w:sz w:val="18"/>
          <w:szCs w:val="18"/>
        </w:rPr>
        <w:t>.</w:t>
      </w:r>
      <w:r w:rsidR="0070251C" w:rsidRPr="00A55470">
        <w:rPr>
          <w:rFonts w:ascii="Arial" w:hAnsi="Arial" w:cs="Arial"/>
          <w:color w:val="000000"/>
          <w:sz w:val="18"/>
          <w:szCs w:val="18"/>
        </w:rPr>
        <w:t>51</w:t>
      </w:r>
      <w:r w:rsidR="003C6E88" w:rsidRPr="00A55470">
        <w:rPr>
          <w:rFonts w:ascii="Arial" w:hAnsi="Arial" w:cs="Arial"/>
          <w:color w:val="000000"/>
          <w:sz w:val="18"/>
          <w:szCs w:val="18"/>
        </w:rPr>
        <w:t>% per annum)</w:t>
      </w:r>
      <w:r w:rsidR="00766E43" w:rsidRPr="00A55470">
        <w:rPr>
          <w:rFonts w:ascii="Arial" w:hAnsi="Arial" w:cs="Arial"/>
          <w:color w:val="000000"/>
          <w:sz w:val="18"/>
          <w:szCs w:val="18"/>
        </w:rPr>
        <w:t xml:space="preserve">. </w:t>
      </w:r>
      <w:r w:rsidR="001838B2" w:rsidRPr="00A55470">
        <w:rPr>
          <w:rFonts w:ascii="Arial" w:hAnsi="Arial" w:cs="Arial"/>
          <w:color w:val="000000"/>
          <w:sz w:val="18"/>
          <w:szCs w:val="18"/>
        </w:rPr>
        <w:t>Based on the value-in-use, the recoverable amount was greater than the carrying amount</w:t>
      </w:r>
      <w:r w:rsidR="001838B2" w:rsidRPr="00A55470">
        <w:rPr>
          <w:rFonts w:ascii="Arial" w:hAnsi="Arial" w:cs="Arial"/>
          <w:color w:val="000000"/>
          <w:sz w:val="18"/>
          <w:szCs w:val="22"/>
          <w:lang w:val="en-US"/>
        </w:rPr>
        <w:t xml:space="preserve">. </w:t>
      </w:r>
      <w:r w:rsidR="00A30582" w:rsidRPr="00A55470">
        <w:rPr>
          <w:rFonts w:ascii="Arial" w:hAnsi="Arial" w:cs="Arial"/>
          <w:color w:val="000000"/>
          <w:sz w:val="18"/>
          <w:szCs w:val="22"/>
          <w:lang w:val="en-US"/>
        </w:rPr>
        <w:t xml:space="preserve">Even if the discount </w:t>
      </w:r>
      <w:r w:rsidR="001838B2" w:rsidRPr="00A55470">
        <w:rPr>
          <w:rFonts w:ascii="Arial" w:hAnsi="Arial" w:cs="Arial"/>
          <w:color w:val="000000"/>
          <w:sz w:val="18"/>
          <w:szCs w:val="18"/>
        </w:rPr>
        <w:t xml:space="preserve">rate increased by </w:t>
      </w:r>
      <w:r w:rsidR="00A1321E" w:rsidRPr="00A55470">
        <w:rPr>
          <w:rFonts w:ascii="Arial" w:hAnsi="Arial" w:cs="Arial"/>
          <w:color w:val="000000"/>
          <w:sz w:val="18"/>
          <w:szCs w:val="18"/>
        </w:rPr>
        <w:t>1</w:t>
      </w:r>
      <w:r w:rsidR="001838B2" w:rsidRPr="00A55470">
        <w:rPr>
          <w:rFonts w:ascii="Arial" w:hAnsi="Arial" w:cs="Arial"/>
          <w:color w:val="000000"/>
          <w:sz w:val="18"/>
          <w:szCs w:val="18"/>
        </w:rPr>
        <w:t>% per annum</w:t>
      </w:r>
      <w:r w:rsidR="00A30582" w:rsidRPr="00A55470">
        <w:rPr>
          <w:rFonts w:ascii="Arial" w:hAnsi="Arial" w:cs="Arial"/>
          <w:color w:val="000000"/>
          <w:sz w:val="18"/>
          <w:szCs w:val="18"/>
        </w:rPr>
        <w:t>, the recoverable amou</w:t>
      </w:r>
      <w:r w:rsidR="0058144D" w:rsidRPr="00A55470">
        <w:rPr>
          <w:rFonts w:ascii="Arial" w:hAnsi="Arial" w:cs="Arial"/>
          <w:color w:val="000000"/>
          <w:sz w:val="18"/>
          <w:szCs w:val="18"/>
        </w:rPr>
        <w:t>n</w:t>
      </w:r>
      <w:r w:rsidR="00A30582" w:rsidRPr="00A55470">
        <w:rPr>
          <w:rFonts w:ascii="Arial" w:hAnsi="Arial" w:cs="Arial"/>
          <w:color w:val="000000"/>
          <w:sz w:val="18"/>
          <w:szCs w:val="18"/>
        </w:rPr>
        <w:t xml:space="preserve">t is </w:t>
      </w:r>
      <w:r w:rsidR="008966CD" w:rsidRPr="00A55470">
        <w:rPr>
          <w:rFonts w:ascii="Arial" w:hAnsi="Arial" w:cs="Arial"/>
          <w:color w:val="000000"/>
          <w:sz w:val="18"/>
          <w:szCs w:val="18"/>
        </w:rPr>
        <w:t xml:space="preserve">still </w:t>
      </w:r>
      <w:r w:rsidR="00912A85" w:rsidRPr="00A55470">
        <w:rPr>
          <w:rFonts w:ascii="Arial" w:hAnsi="Arial" w:cs="Arial"/>
          <w:color w:val="000000"/>
          <w:sz w:val="18"/>
          <w:szCs w:val="22"/>
        </w:rPr>
        <w:t>not lower than</w:t>
      </w:r>
      <w:r w:rsidR="00A30582" w:rsidRPr="00A55470">
        <w:rPr>
          <w:rFonts w:ascii="Arial" w:hAnsi="Arial" w:cs="Arial"/>
          <w:color w:val="000000"/>
          <w:sz w:val="18"/>
          <w:szCs w:val="18"/>
        </w:rPr>
        <w:t xml:space="preserve"> the carrying amount.</w:t>
      </w:r>
      <w:r w:rsidR="001838B2" w:rsidRPr="00A55470">
        <w:rPr>
          <w:rFonts w:ascii="Arial" w:hAnsi="Arial" w:cs="Arial"/>
          <w:color w:val="000000"/>
          <w:sz w:val="18"/>
          <w:szCs w:val="18"/>
        </w:rPr>
        <w:t xml:space="preserve"> </w:t>
      </w:r>
    </w:p>
    <w:p w14:paraId="62B433A0" w14:textId="77777777" w:rsidR="00AC43D1" w:rsidRPr="00A55470" w:rsidRDefault="00AC43D1" w:rsidP="001838B2">
      <w:pPr>
        <w:jc w:val="both"/>
        <w:rPr>
          <w:rFonts w:ascii="Arial" w:hAnsi="Arial" w:cs="Arial"/>
          <w:color w:val="000000"/>
          <w:sz w:val="18"/>
          <w:szCs w:val="18"/>
        </w:rPr>
      </w:pPr>
    </w:p>
    <w:p w14:paraId="7CA189E7" w14:textId="6CA5E40F" w:rsidR="00AC43D1" w:rsidRPr="00A55470" w:rsidRDefault="00844C99" w:rsidP="001838B2">
      <w:pPr>
        <w:jc w:val="both"/>
        <w:rPr>
          <w:rFonts w:ascii="Arial" w:eastAsia="MS Mincho" w:hAnsi="Arial" w:cs="Arial"/>
          <w:color w:val="000000"/>
          <w:spacing w:val="-6"/>
          <w:sz w:val="18"/>
          <w:szCs w:val="18"/>
        </w:rPr>
      </w:pPr>
      <w:r w:rsidRPr="00A55470">
        <w:rPr>
          <w:rFonts w:ascii="Arial" w:eastAsia="MS Mincho" w:hAnsi="Arial" w:cs="Arial"/>
          <w:color w:val="000000"/>
          <w:spacing w:val="-6"/>
          <w:sz w:val="18"/>
          <w:szCs w:val="18"/>
        </w:rPr>
        <w:t>Goodwill</w:t>
      </w:r>
      <w:r w:rsidR="00AC43D1" w:rsidRPr="00A55470">
        <w:rPr>
          <w:rFonts w:ascii="Arial" w:eastAsia="MS Mincho" w:hAnsi="Arial" w:cs="Arial"/>
          <w:color w:val="000000"/>
          <w:spacing w:val="-6"/>
          <w:sz w:val="18"/>
          <w:szCs w:val="18"/>
        </w:rPr>
        <w:t xml:space="preserve"> of Baht </w:t>
      </w:r>
      <w:r w:rsidR="00A1321E" w:rsidRPr="00A55470">
        <w:rPr>
          <w:rFonts w:ascii="Arial" w:eastAsia="MS Mincho" w:hAnsi="Arial" w:cs="Arial"/>
          <w:color w:val="000000"/>
          <w:spacing w:val="-6"/>
          <w:sz w:val="18"/>
          <w:szCs w:val="18"/>
        </w:rPr>
        <w:t>5</w:t>
      </w:r>
      <w:r w:rsidR="00AC43D1" w:rsidRPr="00A55470">
        <w:rPr>
          <w:rFonts w:ascii="Arial" w:eastAsia="MS Mincho" w:hAnsi="Arial" w:cs="Arial"/>
          <w:color w:val="000000"/>
          <w:spacing w:val="-6"/>
          <w:sz w:val="18"/>
          <w:szCs w:val="18"/>
        </w:rPr>
        <w:t xml:space="preserve"> million arose from the acquisition of </w:t>
      </w:r>
      <w:r w:rsidR="00E10B5B" w:rsidRPr="00A55470">
        <w:rPr>
          <w:rFonts w:ascii="Arial" w:eastAsia="MS Mincho" w:hAnsi="Arial" w:cs="Arial"/>
          <w:color w:val="000000"/>
          <w:spacing w:val="-6"/>
          <w:sz w:val="18"/>
          <w:szCs w:val="18"/>
        </w:rPr>
        <w:t xml:space="preserve">electricity generation business </w:t>
      </w:r>
      <w:r w:rsidR="00253B9B" w:rsidRPr="00A55470">
        <w:rPr>
          <w:rFonts w:ascii="Arial" w:eastAsia="MS Mincho" w:hAnsi="Arial" w:cs="Arial"/>
          <w:color w:val="000000"/>
          <w:spacing w:val="-6"/>
          <w:sz w:val="18"/>
          <w:szCs w:val="18"/>
        </w:rPr>
        <w:t>segment</w:t>
      </w:r>
      <w:r w:rsidR="00E10B5B" w:rsidRPr="00A55470">
        <w:rPr>
          <w:rFonts w:ascii="Arial" w:eastAsia="MS Mincho" w:hAnsi="Arial" w:cs="Arial"/>
          <w:color w:val="000000"/>
          <w:spacing w:val="-6"/>
          <w:sz w:val="18"/>
          <w:szCs w:val="18"/>
        </w:rPr>
        <w:t xml:space="preserve"> of Global Renewable Power Company Limited (GRP), which operates in the production and sale of electricity in Thailand</w:t>
      </w:r>
      <w:r w:rsidR="00366941" w:rsidRPr="00A55470">
        <w:rPr>
          <w:rFonts w:ascii="Arial" w:eastAsia="MS Mincho" w:hAnsi="Arial" w:cs="Arial"/>
          <w:color w:val="000000"/>
          <w:spacing w:val="-6"/>
          <w:sz w:val="18"/>
          <w:szCs w:val="18"/>
        </w:rPr>
        <w:t xml:space="preserve"> and </w:t>
      </w:r>
      <w:r w:rsidR="00AF4347" w:rsidRPr="00A55470">
        <w:rPr>
          <w:rFonts w:ascii="Arial" w:eastAsia="MS Mincho" w:hAnsi="Arial" w:cs="Arial"/>
          <w:color w:val="000000"/>
          <w:spacing w:val="-6"/>
          <w:sz w:val="18"/>
          <w:szCs w:val="18"/>
        </w:rPr>
        <w:t>overseas</w:t>
      </w:r>
      <w:r w:rsidR="00366941" w:rsidRPr="00A55470">
        <w:rPr>
          <w:rFonts w:ascii="Arial" w:eastAsia="MS Mincho" w:hAnsi="Arial" w:cs="Arial"/>
          <w:color w:val="000000"/>
          <w:spacing w:val="-6"/>
          <w:sz w:val="18"/>
          <w:szCs w:val="18"/>
        </w:rPr>
        <w:t>.</w:t>
      </w:r>
    </w:p>
    <w:p w14:paraId="32B926C2" w14:textId="77777777" w:rsidR="000C171F" w:rsidRPr="00A55470" w:rsidRDefault="000C171F" w:rsidP="001838B2">
      <w:pPr>
        <w:jc w:val="both"/>
        <w:rPr>
          <w:rFonts w:ascii="Arial" w:eastAsia="MS Mincho" w:hAnsi="Arial" w:cs="Arial"/>
          <w:color w:val="000000"/>
          <w:spacing w:val="-6"/>
          <w:sz w:val="18"/>
          <w:szCs w:val="18"/>
        </w:rPr>
      </w:pPr>
    </w:p>
    <w:bookmarkEnd w:id="13"/>
    <w:p w14:paraId="37E5C613" w14:textId="77777777" w:rsidR="000A5E4A" w:rsidRPr="00A55470" w:rsidRDefault="000A5E4A" w:rsidP="00BD647D">
      <w:pPr>
        <w:pStyle w:val="BodyTextIndent2"/>
        <w:spacing w:line="240" w:lineRule="auto"/>
        <w:ind w:left="0"/>
        <w:rPr>
          <w:rFonts w:ascii="Arial" w:hAnsi="Arial" w:cs="Arial"/>
          <w:sz w:val="18"/>
          <w:szCs w:val="18"/>
          <w:lang w:val="en-GB"/>
        </w:rPr>
      </w:pPr>
    </w:p>
    <w:tbl>
      <w:tblPr>
        <w:tblW w:w="9461" w:type="dxa"/>
        <w:tblLook w:val="04A0" w:firstRow="1" w:lastRow="0" w:firstColumn="1" w:lastColumn="0" w:noHBand="0" w:noVBand="1"/>
      </w:tblPr>
      <w:tblGrid>
        <w:gridCol w:w="9461"/>
      </w:tblGrid>
      <w:tr w:rsidR="006E0B33" w:rsidRPr="00A55470" w14:paraId="015033B2" w14:textId="77777777" w:rsidTr="004B78DD">
        <w:trPr>
          <w:trHeight w:val="386"/>
        </w:trPr>
        <w:tc>
          <w:tcPr>
            <w:tcW w:w="9461" w:type="dxa"/>
            <w:vAlign w:val="center"/>
          </w:tcPr>
          <w:p w14:paraId="04EC88FE" w14:textId="11732462" w:rsidR="006E0B33" w:rsidRPr="00A55470" w:rsidRDefault="00A1321E" w:rsidP="00413D96">
            <w:pPr>
              <w:pStyle w:val="Heading"/>
              <w:tabs>
                <w:tab w:val="clear" w:pos="431"/>
              </w:tabs>
              <w:ind w:left="418"/>
              <w:rPr>
                <w:rFonts w:ascii="Arial" w:hAnsi="Arial" w:cs="Arial"/>
                <w:color w:val="000000"/>
                <w:cs/>
              </w:rPr>
            </w:pPr>
            <w:r w:rsidRPr="00A55470">
              <w:rPr>
                <w:rFonts w:ascii="Arial" w:hAnsi="Arial" w:cs="Arial"/>
                <w:color w:val="000000"/>
              </w:rPr>
              <w:t>2</w:t>
            </w:r>
            <w:r w:rsidR="008C20B9" w:rsidRPr="00A55470">
              <w:rPr>
                <w:rFonts w:ascii="Arial" w:hAnsi="Arial" w:cs="Arial"/>
                <w:color w:val="000000"/>
              </w:rPr>
              <w:t>2</w:t>
            </w:r>
            <w:r w:rsidR="006E0B33" w:rsidRPr="00A55470">
              <w:rPr>
                <w:rFonts w:ascii="Arial" w:hAnsi="Arial" w:cs="Arial"/>
                <w:color w:val="000000"/>
              </w:rPr>
              <w:tab/>
              <w:t>Trade payables</w:t>
            </w:r>
          </w:p>
        </w:tc>
      </w:tr>
    </w:tbl>
    <w:p w14:paraId="7CDBE8B6" w14:textId="77777777" w:rsidR="006E0B33" w:rsidRPr="00A55470" w:rsidRDefault="006E0B33" w:rsidP="00BD647D">
      <w:pPr>
        <w:rPr>
          <w:rFonts w:ascii="Arial" w:hAnsi="Arial" w:cs="Arial"/>
          <w:color w:val="000000"/>
          <w:sz w:val="18"/>
          <w:szCs w:val="18"/>
        </w:rPr>
      </w:pPr>
    </w:p>
    <w:tbl>
      <w:tblPr>
        <w:tblW w:w="9472" w:type="dxa"/>
        <w:tblLayout w:type="fixed"/>
        <w:tblLook w:val="0000" w:firstRow="0" w:lastRow="0" w:firstColumn="0" w:lastColumn="0" w:noHBand="0" w:noVBand="0"/>
      </w:tblPr>
      <w:tblGrid>
        <w:gridCol w:w="3568"/>
        <w:gridCol w:w="722"/>
        <w:gridCol w:w="1296"/>
        <w:gridCol w:w="1296"/>
        <w:gridCol w:w="1296"/>
        <w:gridCol w:w="1294"/>
      </w:tblGrid>
      <w:tr w:rsidR="006E0B33" w:rsidRPr="00A55470" w14:paraId="4881F13E" w14:textId="77777777" w:rsidTr="00DF2D28">
        <w:trPr>
          <w:tblHeader/>
        </w:trPr>
        <w:tc>
          <w:tcPr>
            <w:tcW w:w="1883" w:type="pct"/>
          </w:tcPr>
          <w:p w14:paraId="1B7B7F0A" w14:textId="77777777" w:rsidR="006E0B33" w:rsidRPr="00A55470" w:rsidRDefault="006E0B33" w:rsidP="00916748">
            <w:pPr>
              <w:ind w:left="-101" w:right="-72"/>
              <w:rPr>
                <w:rFonts w:ascii="Arial" w:hAnsi="Arial" w:cs="Arial"/>
                <w:b/>
                <w:bCs/>
                <w:color w:val="000000"/>
                <w:sz w:val="18"/>
                <w:szCs w:val="18"/>
              </w:rPr>
            </w:pPr>
          </w:p>
        </w:tc>
        <w:tc>
          <w:tcPr>
            <w:tcW w:w="381" w:type="pct"/>
          </w:tcPr>
          <w:p w14:paraId="6BC55774" w14:textId="77777777" w:rsidR="006E0B33" w:rsidRPr="00A55470" w:rsidRDefault="006E0B33" w:rsidP="00BD647D">
            <w:pPr>
              <w:tabs>
                <w:tab w:val="left" w:pos="6840"/>
              </w:tabs>
              <w:ind w:right="-72"/>
              <w:jc w:val="center"/>
              <w:rPr>
                <w:rFonts w:ascii="Arial" w:eastAsia="Arial Unicode MS" w:hAnsi="Arial" w:cs="Arial"/>
                <w:b/>
                <w:bCs/>
                <w:color w:val="000000"/>
                <w:sz w:val="18"/>
                <w:szCs w:val="18"/>
                <w:cs/>
              </w:rPr>
            </w:pPr>
          </w:p>
        </w:tc>
        <w:tc>
          <w:tcPr>
            <w:tcW w:w="1368" w:type="pct"/>
            <w:gridSpan w:val="2"/>
            <w:tcBorders>
              <w:bottom w:val="single" w:sz="4" w:space="0" w:color="auto"/>
            </w:tcBorders>
          </w:tcPr>
          <w:p w14:paraId="0CB8FF85" w14:textId="77777777" w:rsidR="006E0B33" w:rsidRPr="00A55470" w:rsidRDefault="006E0B33" w:rsidP="00BD647D">
            <w:pPr>
              <w:ind w:right="-72"/>
              <w:jc w:val="right"/>
              <w:rPr>
                <w:rFonts w:ascii="Arial" w:hAnsi="Arial" w:cs="Arial"/>
                <w:b/>
                <w:bCs/>
                <w:color w:val="000000"/>
                <w:sz w:val="18"/>
                <w:szCs w:val="18"/>
                <w:lang w:val="en-US"/>
              </w:rPr>
            </w:pPr>
            <w:r w:rsidRPr="00A55470">
              <w:rPr>
                <w:rFonts w:ascii="Arial" w:hAnsi="Arial" w:cs="Arial"/>
                <w:b/>
                <w:bCs/>
                <w:color w:val="000000"/>
                <w:sz w:val="18"/>
                <w:szCs w:val="18"/>
                <w:lang w:val="en-US"/>
              </w:rPr>
              <w:t>Consolidated</w:t>
            </w:r>
          </w:p>
          <w:p w14:paraId="302F46E4" w14:textId="77777777" w:rsidR="006E0B33" w:rsidRPr="00A55470" w:rsidRDefault="006E0B33" w:rsidP="00BD647D">
            <w:pPr>
              <w:ind w:right="-72"/>
              <w:jc w:val="right"/>
              <w:rPr>
                <w:rFonts w:ascii="Arial" w:hAnsi="Arial" w:cs="Arial"/>
                <w:b/>
                <w:bCs/>
                <w:color w:val="000000"/>
                <w:sz w:val="18"/>
                <w:szCs w:val="18"/>
              </w:rPr>
            </w:pPr>
            <w:r w:rsidRPr="00A55470">
              <w:rPr>
                <w:rFonts w:ascii="Arial" w:hAnsi="Arial" w:cs="Arial"/>
                <w:b/>
                <w:bCs/>
                <w:color w:val="000000"/>
                <w:sz w:val="18"/>
                <w:szCs w:val="18"/>
                <w:lang w:val="en-US"/>
              </w:rPr>
              <w:t>financial statements</w:t>
            </w:r>
          </w:p>
        </w:tc>
        <w:tc>
          <w:tcPr>
            <w:tcW w:w="1367" w:type="pct"/>
            <w:gridSpan w:val="2"/>
            <w:tcBorders>
              <w:bottom w:val="single" w:sz="4" w:space="0" w:color="auto"/>
            </w:tcBorders>
          </w:tcPr>
          <w:p w14:paraId="20BF6DCD" w14:textId="77777777" w:rsidR="006E0B33" w:rsidRPr="00A55470" w:rsidRDefault="006E0B33" w:rsidP="00BD647D">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Separate </w:t>
            </w:r>
          </w:p>
          <w:p w14:paraId="6AE40432" w14:textId="77777777" w:rsidR="006E0B33" w:rsidRPr="00A55470" w:rsidRDefault="006E0B33" w:rsidP="00BD647D">
            <w:pPr>
              <w:ind w:right="-72"/>
              <w:jc w:val="right"/>
              <w:rPr>
                <w:rFonts w:ascii="Arial" w:hAnsi="Arial" w:cs="Arial"/>
                <w:b/>
                <w:bCs/>
                <w:color w:val="000000"/>
                <w:sz w:val="18"/>
                <w:szCs w:val="18"/>
              </w:rPr>
            </w:pPr>
            <w:r w:rsidRPr="00A55470">
              <w:rPr>
                <w:rFonts w:ascii="Arial" w:hAnsi="Arial" w:cs="Arial"/>
                <w:b/>
                <w:bCs/>
                <w:color w:val="000000"/>
                <w:sz w:val="18"/>
                <w:szCs w:val="18"/>
              </w:rPr>
              <w:t>financial statements</w:t>
            </w:r>
          </w:p>
        </w:tc>
      </w:tr>
      <w:tr w:rsidR="0070251C" w:rsidRPr="00A55470" w14:paraId="3D790646" w14:textId="77777777" w:rsidTr="00DF2D28">
        <w:trPr>
          <w:tblHeader/>
        </w:trPr>
        <w:tc>
          <w:tcPr>
            <w:tcW w:w="1883" w:type="pct"/>
          </w:tcPr>
          <w:p w14:paraId="3C10B3C3" w14:textId="0782358E" w:rsidR="0070251C" w:rsidRPr="00A55470" w:rsidRDefault="0070251C" w:rsidP="0070251C">
            <w:pPr>
              <w:ind w:left="-101" w:right="-72"/>
              <w:rPr>
                <w:rFonts w:ascii="Arial" w:hAnsi="Arial" w:cs="Arial"/>
                <w:b/>
                <w:bCs/>
                <w:color w:val="000000"/>
                <w:sz w:val="18"/>
                <w:szCs w:val="18"/>
              </w:rPr>
            </w:pPr>
            <w:r w:rsidRPr="00A55470">
              <w:rPr>
                <w:rFonts w:ascii="Arial" w:hAnsi="Arial" w:cs="Arial"/>
                <w:b/>
                <w:bCs/>
                <w:color w:val="000000"/>
                <w:sz w:val="18"/>
                <w:szCs w:val="18"/>
              </w:rPr>
              <w:t>As at 31 December</w:t>
            </w:r>
          </w:p>
        </w:tc>
        <w:tc>
          <w:tcPr>
            <w:tcW w:w="381" w:type="pct"/>
          </w:tcPr>
          <w:p w14:paraId="67CD0A51" w14:textId="77777777" w:rsidR="0070251C" w:rsidRPr="00A55470" w:rsidRDefault="0070251C" w:rsidP="0070251C">
            <w:pPr>
              <w:tabs>
                <w:tab w:val="left" w:pos="6840"/>
              </w:tabs>
              <w:ind w:right="-72"/>
              <w:jc w:val="center"/>
              <w:rPr>
                <w:rFonts w:ascii="Arial" w:eastAsia="Arial Unicode MS" w:hAnsi="Arial" w:cs="Arial"/>
                <w:b/>
                <w:bCs/>
                <w:color w:val="000000"/>
                <w:sz w:val="18"/>
                <w:szCs w:val="18"/>
                <w:cs/>
              </w:rPr>
            </w:pPr>
          </w:p>
        </w:tc>
        <w:tc>
          <w:tcPr>
            <w:tcW w:w="684" w:type="pct"/>
            <w:tcBorders>
              <w:top w:val="single" w:sz="4" w:space="0" w:color="auto"/>
            </w:tcBorders>
          </w:tcPr>
          <w:p w14:paraId="4011B465" w14:textId="158FC5B4" w:rsidR="0070251C" w:rsidRPr="00A55470" w:rsidRDefault="0070251C" w:rsidP="0070251C">
            <w:pPr>
              <w:ind w:right="-72"/>
              <w:jc w:val="right"/>
              <w:rPr>
                <w:rFonts w:ascii="Arial" w:hAnsi="Arial" w:cs="Arial"/>
                <w:b/>
                <w:bCs/>
                <w:color w:val="000000"/>
                <w:sz w:val="18"/>
                <w:szCs w:val="18"/>
              </w:rPr>
            </w:pPr>
            <w:r w:rsidRPr="00A55470">
              <w:rPr>
                <w:rFonts w:ascii="Arial" w:hAnsi="Arial" w:cs="Arial"/>
                <w:b/>
                <w:bCs/>
                <w:color w:val="000000"/>
                <w:sz w:val="18"/>
                <w:szCs w:val="18"/>
              </w:rPr>
              <w:t>2025</w:t>
            </w:r>
          </w:p>
        </w:tc>
        <w:tc>
          <w:tcPr>
            <w:tcW w:w="684" w:type="pct"/>
            <w:tcBorders>
              <w:top w:val="single" w:sz="4" w:space="0" w:color="auto"/>
            </w:tcBorders>
          </w:tcPr>
          <w:p w14:paraId="024260E9" w14:textId="6BCDE429" w:rsidR="0070251C" w:rsidRPr="00A55470" w:rsidRDefault="0070251C" w:rsidP="0070251C">
            <w:pPr>
              <w:ind w:right="-72"/>
              <w:jc w:val="right"/>
              <w:rPr>
                <w:rFonts w:ascii="Arial" w:hAnsi="Arial" w:cs="Arial"/>
                <w:b/>
                <w:bCs/>
                <w:color w:val="000000"/>
                <w:sz w:val="18"/>
                <w:szCs w:val="18"/>
              </w:rPr>
            </w:pPr>
            <w:r w:rsidRPr="00A55470">
              <w:rPr>
                <w:rFonts w:ascii="Arial" w:hAnsi="Arial" w:cs="Arial"/>
                <w:b/>
                <w:bCs/>
                <w:color w:val="000000"/>
                <w:sz w:val="18"/>
                <w:szCs w:val="18"/>
              </w:rPr>
              <w:t>2024</w:t>
            </w:r>
          </w:p>
        </w:tc>
        <w:tc>
          <w:tcPr>
            <w:tcW w:w="684" w:type="pct"/>
            <w:tcBorders>
              <w:top w:val="single" w:sz="4" w:space="0" w:color="auto"/>
            </w:tcBorders>
          </w:tcPr>
          <w:p w14:paraId="478C726E" w14:textId="0737AB99" w:rsidR="0070251C" w:rsidRPr="00A55470" w:rsidRDefault="0070251C" w:rsidP="0070251C">
            <w:pPr>
              <w:ind w:right="-72"/>
              <w:jc w:val="right"/>
              <w:rPr>
                <w:rFonts w:ascii="Arial" w:hAnsi="Arial" w:cs="Arial"/>
                <w:b/>
                <w:bCs/>
                <w:color w:val="000000"/>
                <w:sz w:val="18"/>
                <w:szCs w:val="18"/>
              </w:rPr>
            </w:pPr>
            <w:r w:rsidRPr="00A55470">
              <w:rPr>
                <w:rFonts w:ascii="Arial" w:hAnsi="Arial" w:cs="Arial"/>
                <w:b/>
                <w:bCs/>
                <w:color w:val="000000"/>
                <w:sz w:val="18"/>
                <w:szCs w:val="18"/>
              </w:rPr>
              <w:t>2025</w:t>
            </w:r>
          </w:p>
        </w:tc>
        <w:tc>
          <w:tcPr>
            <w:tcW w:w="683" w:type="pct"/>
            <w:tcBorders>
              <w:top w:val="single" w:sz="4" w:space="0" w:color="auto"/>
            </w:tcBorders>
          </w:tcPr>
          <w:p w14:paraId="720ED11C" w14:textId="17318FC6" w:rsidR="0070251C" w:rsidRPr="00A55470" w:rsidRDefault="0070251C" w:rsidP="0070251C">
            <w:pPr>
              <w:ind w:right="-72"/>
              <w:jc w:val="right"/>
              <w:rPr>
                <w:rFonts w:ascii="Arial" w:hAnsi="Arial" w:cs="Arial"/>
                <w:b/>
                <w:bCs/>
                <w:color w:val="000000"/>
                <w:sz w:val="18"/>
                <w:szCs w:val="18"/>
              </w:rPr>
            </w:pPr>
            <w:r w:rsidRPr="00A55470">
              <w:rPr>
                <w:rFonts w:ascii="Arial" w:hAnsi="Arial" w:cs="Arial"/>
                <w:b/>
                <w:bCs/>
                <w:color w:val="000000"/>
                <w:sz w:val="18"/>
                <w:szCs w:val="18"/>
              </w:rPr>
              <w:t>2024</w:t>
            </w:r>
          </w:p>
        </w:tc>
      </w:tr>
      <w:tr w:rsidR="00DF3068" w:rsidRPr="00A55470" w14:paraId="3B47E511" w14:textId="77777777" w:rsidTr="00DF2D28">
        <w:trPr>
          <w:tblHeader/>
        </w:trPr>
        <w:tc>
          <w:tcPr>
            <w:tcW w:w="1883" w:type="pct"/>
          </w:tcPr>
          <w:p w14:paraId="66F282DE" w14:textId="77777777" w:rsidR="00DF3068" w:rsidRPr="00A55470" w:rsidRDefault="00DF3068" w:rsidP="00916748">
            <w:pPr>
              <w:pStyle w:val="BodyText"/>
              <w:ind w:left="-101" w:right="-72"/>
              <w:jc w:val="left"/>
              <w:rPr>
                <w:rFonts w:ascii="Arial" w:eastAsia="Arial Unicode MS" w:hAnsi="Arial" w:cs="Arial"/>
                <w:b/>
                <w:bCs/>
                <w:i/>
                <w:iCs/>
                <w:color w:val="000000"/>
                <w:sz w:val="18"/>
                <w:szCs w:val="18"/>
              </w:rPr>
            </w:pPr>
          </w:p>
        </w:tc>
        <w:tc>
          <w:tcPr>
            <w:tcW w:w="381" w:type="pct"/>
            <w:tcBorders>
              <w:bottom w:val="single" w:sz="4" w:space="0" w:color="auto"/>
            </w:tcBorders>
          </w:tcPr>
          <w:p w14:paraId="00937DE2" w14:textId="77777777" w:rsidR="00DF3068" w:rsidRPr="00A55470" w:rsidRDefault="00DF3068" w:rsidP="00DF3068">
            <w:pPr>
              <w:tabs>
                <w:tab w:val="left" w:pos="6840"/>
              </w:tabs>
              <w:ind w:right="-72"/>
              <w:jc w:val="center"/>
              <w:rPr>
                <w:rFonts w:ascii="Arial" w:eastAsia="Arial Unicode MS" w:hAnsi="Arial" w:cs="Arial"/>
                <w:b/>
                <w:bCs/>
                <w:color w:val="000000"/>
                <w:sz w:val="18"/>
                <w:szCs w:val="18"/>
                <w:cs/>
              </w:rPr>
            </w:pPr>
            <w:r w:rsidRPr="00A55470">
              <w:rPr>
                <w:rFonts w:ascii="Arial" w:eastAsia="Arial Unicode MS" w:hAnsi="Arial" w:cs="Arial"/>
                <w:b/>
                <w:bCs/>
                <w:color w:val="000000"/>
                <w:sz w:val="18"/>
                <w:szCs w:val="18"/>
              </w:rPr>
              <w:t>Note</w:t>
            </w:r>
          </w:p>
        </w:tc>
        <w:tc>
          <w:tcPr>
            <w:tcW w:w="684" w:type="pct"/>
            <w:tcBorders>
              <w:bottom w:val="single" w:sz="4" w:space="0" w:color="auto"/>
            </w:tcBorders>
          </w:tcPr>
          <w:p w14:paraId="3550E48D" w14:textId="77777777" w:rsidR="00DF3068" w:rsidRPr="00A55470" w:rsidRDefault="00DF3068" w:rsidP="00DF3068">
            <w:pPr>
              <w:ind w:right="-72"/>
              <w:jc w:val="right"/>
              <w:rPr>
                <w:rFonts w:ascii="Arial" w:hAnsi="Arial" w:cs="Arial"/>
                <w:b/>
                <w:bCs/>
                <w:color w:val="000000"/>
                <w:sz w:val="18"/>
                <w:szCs w:val="18"/>
              </w:rPr>
            </w:pPr>
            <w:r w:rsidRPr="00A55470">
              <w:rPr>
                <w:rFonts w:ascii="Arial" w:hAnsi="Arial" w:cs="Arial"/>
                <w:b/>
                <w:bCs/>
                <w:color w:val="000000"/>
                <w:sz w:val="18"/>
                <w:szCs w:val="18"/>
              </w:rPr>
              <w:t>Million Baht</w:t>
            </w:r>
          </w:p>
        </w:tc>
        <w:tc>
          <w:tcPr>
            <w:tcW w:w="684" w:type="pct"/>
            <w:tcBorders>
              <w:bottom w:val="single" w:sz="4" w:space="0" w:color="auto"/>
            </w:tcBorders>
          </w:tcPr>
          <w:p w14:paraId="7B5CB775" w14:textId="77777777" w:rsidR="00DF3068" w:rsidRPr="00A55470" w:rsidRDefault="00DF3068" w:rsidP="00DF3068">
            <w:pPr>
              <w:ind w:right="-72"/>
              <w:jc w:val="right"/>
              <w:rPr>
                <w:rFonts w:ascii="Arial" w:hAnsi="Arial" w:cs="Arial"/>
                <w:b/>
                <w:bCs/>
                <w:color w:val="000000"/>
                <w:sz w:val="18"/>
                <w:szCs w:val="18"/>
              </w:rPr>
            </w:pPr>
            <w:r w:rsidRPr="00A55470">
              <w:rPr>
                <w:rFonts w:ascii="Arial" w:hAnsi="Arial" w:cs="Arial"/>
                <w:b/>
                <w:bCs/>
                <w:color w:val="000000"/>
                <w:sz w:val="18"/>
                <w:szCs w:val="18"/>
              </w:rPr>
              <w:t>Million Baht</w:t>
            </w:r>
          </w:p>
        </w:tc>
        <w:tc>
          <w:tcPr>
            <w:tcW w:w="684" w:type="pct"/>
            <w:tcBorders>
              <w:bottom w:val="single" w:sz="4" w:space="0" w:color="auto"/>
            </w:tcBorders>
          </w:tcPr>
          <w:p w14:paraId="2EF6FEBA" w14:textId="77777777" w:rsidR="00DF3068" w:rsidRPr="00A55470" w:rsidRDefault="00DF3068" w:rsidP="00DF3068">
            <w:pPr>
              <w:ind w:right="-72"/>
              <w:jc w:val="right"/>
              <w:rPr>
                <w:rFonts w:ascii="Arial" w:hAnsi="Arial" w:cs="Arial"/>
                <w:b/>
                <w:bCs/>
                <w:color w:val="000000"/>
                <w:sz w:val="18"/>
                <w:szCs w:val="18"/>
              </w:rPr>
            </w:pPr>
            <w:r w:rsidRPr="00A55470">
              <w:rPr>
                <w:rFonts w:ascii="Arial" w:hAnsi="Arial" w:cs="Arial"/>
                <w:b/>
                <w:bCs/>
                <w:color w:val="000000"/>
                <w:sz w:val="18"/>
                <w:szCs w:val="18"/>
              </w:rPr>
              <w:t>Million Baht</w:t>
            </w:r>
          </w:p>
        </w:tc>
        <w:tc>
          <w:tcPr>
            <w:tcW w:w="683" w:type="pct"/>
            <w:tcBorders>
              <w:bottom w:val="single" w:sz="4" w:space="0" w:color="auto"/>
            </w:tcBorders>
          </w:tcPr>
          <w:p w14:paraId="5496E123" w14:textId="77777777" w:rsidR="00DF3068" w:rsidRPr="00A55470" w:rsidRDefault="00DF3068" w:rsidP="00DF3068">
            <w:pPr>
              <w:ind w:right="-72"/>
              <w:jc w:val="right"/>
              <w:rPr>
                <w:rFonts w:ascii="Arial" w:hAnsi="Arial" w:cs="Arial"/>
                <w:b/>
                <w:bCs/>
                <w:color w:val="000000"/>
                <w:sz w:val="18"/>
                <w:szCs w:val="18"/>
              </w:rPr>
            </w:pPr>
            <w:r w:rsidRPr="00A55470">
              <w:rPr>
                <w:rFonts w:ascii="Arial" w:hAnsi="Arial" w:cs="Arial"/>
                <w:b/>
                <w:bCs/>
                <w:color w:val="000000"/>
                <w:sz w:val="18"/>
                <w:szCs w:val="18"/>
              </w:rPr>
              <w:t>Million Baht</w:t>
            </w:r>
          </w:p>
        </w:tc>
      </w:tr>
      <w:tr w:rsidR="00DF3068" w:rsidRPr="00A55470" w14:paraId="74F52AEA" w14:textId="77777777" w:rsidTr="00DF2D28">
        <w:tc>
          <w:tcPr>
            <w:tcW w:w="1883" w:type="pct"/>
          </w:tcPr>
          <w:p w14:paraId="502B7F7D" w14:textId="77777777" w:rsidR="00DF3068" w:rsidRPr="00A55470" w:rsidRDefault="00DF3068" w:rsidP="00916748">
            <w:pPr>
              <w:ind w:left="-101" w:right="-72"/>
              <w:rPr>
                <w:rFonts w:ascii="Arial" w:eastAsia="Arial Unicode MS" w:hAnsi="Arial" w:cs="Arial"/>
                <w:color w:val="000000"/>
                <w:sz w:val="18"/>
                <w:szCs w:val="18"/>
              </w:rPr>
            </w:pPr>
          </w:p>
        </w:tc>
        <w:tc>
          <w:tcPr>
            <w:tcW w:w="381" w:type="pct"/>
            <w:tcBorders>
              <w:top w:val="single" w:sz="4" w:space="0" w:color="auto"/>
            </w:tcBorders>
          </w:tcPr>
          <w:p w14:paraId="2FC6AEBC" w14:textId="77777777" w:rsidR="00DF3068" w:rsidRPr="00A55470" w:rsidRDefault="00DF3068" w:rsidP="00DF3068">
            <w:pPr>
              <w:tabs>
                <w:tab w:val="decimal" w:pos="956"/>
              </w:tabs>
              <w:ind w:right="-72"/>
              <w:jc w:val="right"/>
              <w:rPr>
                <w:rFonts w:ascii="Arial" w:eastAsia="Arial Unicode MS" w:hAnsi="Arial" w:cs="Arial"/>
                <w:color w:val="000000"/>
                <w:sz w:val="18"/>
                <w:szCs w:val="18"/>
              </w:rPr>
            </w:pPr>
          </w:p>
        </w:tc>
        <w:tc>
          <w:tcPr>
            <w:tcW w:w="684" w:type="pct"/>
            <w:tcBorders>
              <w:top w:val="single" w:sz="4" w:space="0" w:color="auto"/>
            </w:tcBorders>
          </w:tcPr>
          <w:p w14:paraId="742A3158" w14:textId="77777777" w:rsidR="00DF3068" w:rsidRPr="00A55470" w:rsidRDefault="00DF3068" w:rsidP="00DF3068">
            <w:pPr>
              <w:tabs>
                <w:tab w:val="decimal" w:pos="956"/>
              </w:tabs>
              <w:ind w:right="-72"/>
              <w:jc w:val="right"/>
              <w:rPr>
                <w:rFonts w:ascii="Arial" w:eastAsia="Arial Unicode MS" w:hAnsi="Arial" w:cs="Arial"/>
                <w:color w:val="000000"/>
                <w:sz w:val="18"/>
                <w:szCs w:val="18"/>
              </w:rPr>
            </w:pPr>
          </w:p>
        </w:tc>
        <w:tc>
          <w:tcPr>
            <w:tcW w:w="684" w:type="pct"/>
            <w:tcBorders>
              <w:top w:val="single" w:sz="4" w:space="0" w:color="auto"/>
            </w:tcBorders>
          </w:tcPr>
          <w:p w14:paraId="11B3EF03" w14:textId="77777777" w:rsidR="00DF3068" w:rsidRPr="00A55470" w:rsidRDefault="00DF3068" w:rsidP="00DF3068">
            <w:pPr>
              <w:tabs>
                <w:tab w:val="decimal" w:pos="956"/>
              </w:tabs>
              <w:ind w:right="-72"/>
              <w:jc w:val="right"/>
              <w:rPr>
                <w:rFonts w:ascii="Arial" w:eastAsia="Arial Unicode MS" w:hAnsi="Arial" w:cs="Arial"/>
                <w:color w:val="000000"/>
                <w:sz w:val="18"/>
                <w:szCs w:val="18"/>
              </w:rPr>
            </w:pPr>
          </w:p>
        </w:tc>
        <w:tc>
          <w:tcPr>
            <w:tcW w:w="684" w:type="pct"/>
            <w:tcBorders>
              <w:top w:val="single" w:sz="4" w:space="0" w:color="auto"/>
            </w:tcBorders>
          </w:tcPr>
          <w:p w14:paraId="3EE50B40" w14:textId="77777777" w:rsidR="00DF3068" w:rsidRPr="00A55470" w:rsidRDefault="00DF3068" w:rsidP="00DF3068">
            <w:pPr>
              <w:tabs>
                <w:tab w:val="decimal" w:pos="954"/>
              </w:tabs>
              <w:ind w:right="-72"/>
              <w:jc w:val="right"/>
              <w:rPr>
                <w:rFonts w:ascii="Arial" w:eastAsia="Arial Unicode MS" w:hAnsi="Arial" w:cs="Arial"/>
                <w:color w:val="000000"/>
                <w:sz w:val="18"/>
                <w:szCs w:val="18"/>
              </w:rPr>
            </w:pPr>
          </w:p>
        </w:tc>
        <w:tc>
          <w:tcPr>
            <w:tcW w:w="683" w:type="pct"/>
            <w:tcBorders>
              <w:top w:val="single" w:sz="4" w:space="0" w:color="auto"/>
            </w:tcBorders>
          </w:tcPr>
          <w:p w14:paraId="73ED62D3" w14:textId="77777777" w:rsidR="00DF3068" w:rsidRPr="00A55470" w:rsidRDefault="00DF3068" w:rsidP="00DF3068">
            <w:pPr>
              <w:tabs>
                <w:tab w:val="decimal" w:pos="954"/>
              </w:tabs>
              <w:ind w:right="-72"/>
              <w:jc w:val="right"/>
              <w:rPr>
                <w:rFonts w:ascii="Arial" w:eastAsia="Arial Unicode MS" w:hAnsi="Arial" w:cs="Arial"/>
                <w:color w:val="000000"/>
                <w:sz w:val="18"/>
                <w:szCs w:val="18"/>
              </w:rPr>
            </w:pPr>
          </w:p>
        </w:tc>
      </w:tr>
      <w:tr w:rsidR="000F4619" w:rsidRPr="00A55470" w14:paraId="5FD482F9" w14:textId="77777777" w:rsidTr="00DF2D28">
        <w:tc>
          <w:tcPr>
            <w:tcW w:w="1883" w:type="pct"/>
            <w:vAlign w:val="bottom"/>
          </w:tcPr>
          <w:p w14:paraId="7C7C535B" w14:textId="77777777" w:rsidR="000F4619" w:rsidRPr="00A55470" w:rsidRDefault="000F4619" w:rsidP="000F4619">
            <w:pPr>
              <w:ind w:left="-101" w:right="-72"/>
              <w:rPr>
                <w:rFonts w:ascii="Arial" w:hAnsi="Arial" w:cs="Arial"/>
                <w:color w:val="000000"/>
                <w:sz w:val="18"/>
                <w:szCs w:val="18"/>
              </w:rPr>
            </w:pPr>
            <w:r w:rsidRPr="00A55470">
              <w:rPr>
                <w:rFonts w:ascii="Arial" w:hAnsi="Arial" w:cs="Arial"/>
                <w:color w:val="000000"/>
                <w:sz w:val="18"/>
                <w:szCs w:val="18"/>
              </w:rPr>
              <w:t>Trade payables - related parties</w:t>
            </w:r>
          </w:p>
        </w:tc>
        <w:tc>
          <w:tcPr>
            <w:tcW w:w="381" w:type="pct"/>
          </w:tcPr>
          <w:p w14:paraId="4896D01B" w14:textId="3020241B" w:rsidR="000F4619" w:rsidRPr="00A55470" w:rsidRDefault="000F4619" w:rsidP="000F4619">
            <w:pPr>
              <w:tabs>
                <w:tab w:val="decimal" w:pos="0"/>
              </w:tabs>
              <w:ind w:right="-72"/>
              <w:jc w:val="center"/>
              <w:rPr>
                <w:rFonts w:ascii="Arial" w:eastAsia="Arial Unicode MS" w:hAnsi="Arial" w:cs="Arial"/>
                <w:color w:val="000000"/>
                <w:sz w:val="18"/>
                <w:szCs w:val="18"/>
              </w:rPr>
            </w:pPr>
            <w:r w:rsidRPr="00A55470">
              <w:rPr>
                <w:rFonts w:ascii="Arial" w:eastAsia="Arial Unicode MS" w:hAnsi="Arial" w:cs="Arial"/>
                <w:color w:val="000000"/>
                <w:sz w:val="18"/>
                <w:szCs w:val="18"/>
              </w:rPr>
              <w:t>3</w:t>
            </w:r>
            <w:r w:rsidR="008C20B9" w:rsidRPr="00A55470">
              <w:rPr>
                <w:rFonts w:ascii="Arial" w:eastAsia="Arial Unicode MS" w:hAnsi="Arial" w:cs="Arial"/>
                <w:color w:val="000000"/>
                <w:sz w:val="18"/>
                <w:szCs w:val="18"/>
              </w:rPr>
              <w:t>6</w:t>
            </w:r>
            <w:r w:rsidRPr="00A55470">
              <w:rPr>
                <w:rFonts w:ascii="Arial" w:eastAsia="Arial Unicode MS" w:hAnsi="Arial" w:cs="Arial"/>
                <w:color w:val="000000"/>
                <w:sz w:val="18"/>
                <w:szCs w:val="18"/>
              </w:rPr>
              <w:t>.</w:t>
            </w:r>
            <w:r w:rsidR="001449D8" w:rsidRPr="00A55470">
              <w:rPr>
                <w:rFonts w:ascii="Arial" w:eastAsia="Arial Unicode MS" w:hAnsi="Arial" w:cs="Arial"/>
                <w:color w:val="000000"/>
                <w:sz w:val="18"/>
                <w:szCs w:val="18"/>
              </w:rPr>
              <w:t>6</w:t>
            </w:r>
          </w:p>
        </w:tc>
        <w:tc>
          <w:tcPr>
            <w:tcW w:w="684" w:type="pct"/>
          </w:tcPr>
          <w:p w14:paraId="5CBA73FF" w14:textId="3242457E" w:rsidR="000F4619" w:rsidRPr="00A55470" w:rsidRDefault="000F4619" w:rsidP="000F4619">
            <w:pPr>
              <w:tabs>
                <w:tab w:val="decimal" w:pos="956"/>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3,952</w:t>
            </w:r>
          </w:p>
        </w:tc>
        <w:tc>
          <w:tcPr>
            <w:tcW w:w="684" w:type="pct"/>
          </w:tcPr>
          <w:p w14:paraId="7800F5D2" w14:textId="41FA10AF" w:rsidR="000F4619" w:rsidRPr="00A55470" w:rsidRDefault="000F4619" w:rsidP="000F4619">
            <w:pPr>
              <w:tabs>
                <w:tab w:val="decimal" w:pos="956"/>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4,012</w:t>
            </w:r>
          </w:p>
        </w:tc>
        <w:tc>
          <w:tcPr>
            <w:tcW w:w="684" w:type="pct"/>
          </w:tcPr>
          <w:p w14:paraId="57E3609D" w14:textId="771A1FC1" w:rsidR="000F4619" w:rsidRPr="00A55470" w:rsidRDefault="000F4619" w:rsidP="000F4619">
            <w:pPr>
              <w:tabs>
                <w:tab w:val="decimal" w:pos="954"/>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1,022</w:t>
            </w:r>
          </w:p>
        </w:tc>
        <w:tc>
          <w:tcPr>
            <w:tcW w:w="683" w:type="pct"/>
          </w:tcPr>
          <w:p w14:paraId="48FE5375" w14:textId="0240836C" w:rsidR="000F4619" w:rsidRPr="00A55470" w:rsidRDefault="000F4619" w:rsidP="000F4619">
            <w:pPr>
              <w:tabs>
                <w:tab w:val="decimal" w:pos="954"/>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1,458</w:t>
            </w:r>
          </w:p>
        </w:tc>
      </w:tr>
      <w:tr w:rsidR="000F4619" w:rsidRPr="00A55470" w14:paraId="011A02F2" w14:textId="77777777" w:rsidTr="00DF2D28">
        <w:tc>
          <w:tcPr>
            <w:tcW w:w="1883" w:type="pct"/>
            <w:vAlign w:val="bottom"/>
          </w:tcPr>
          <w:p w14:paraId="76B171A1" w14:textId="77777777" w:rsidR="000F4619" w:rsidRPr="00A55470" w:rsidRDefault="000F4619" w:rsidP="000F4619">
            <w:pPr>
              <w:ind w:left="-101" w:right="-72"/>
              <w:rPr>
                <w:rFonts w:ascii="Arial" w:hAnsi="Arial" w:cs="Arial"/>
                <w:color w:val="000000"/>
                <w:sz w:val="18"/>
                <w:szCs w:val="18"/>
              </w:rPr>
            </w:pPr>
            <w:r w:rsidRPr="00A55470">
              <w:rPr>
                <w:rFonts w:ascii="Arial" w:hAnsi="Arial" w:cs="Arial"/>
                <w:color w:val="000000"/>
                <w:sz w:val="18"/>
                <w:szCs w:val="18"/>
              </w:rPr>
              <w:t>Trade payables - third parties</w:t>
            </w:r>
          </w:p>
        </w:tc>
        <w:tc>
          <w:tcPr>
            <w:tcW w:w="381" w:type="pct"/>
          </w:tcPr>
          <w:p w14:paraId="10613244" w14:textId="77777777" w:rsidR="000F4619" w:rsidRPr="00A55470" w:rsidRDefault="000F4619" w:rsidP="000F4619">
            <w:pPr>
              <w:tabs>
                <w:tab w:val="decimal" w:pos="0"/>
              </w:tabs>
              <w:ind w:right="-72"/>
              <w:jc w:val="center"/>
              <w:rPr>
                <w:rFonts w:ascii="Arial" w:eastAsia="Arial Unicode MS" w:hAnsi="Arial" w:cs="Arial"/>
                <w:color w:val="000000"/>
                <w:sz w:val="18"/>
                <w:szCs w:val="18"/>
              </w:rPr>
            </w:pPr>
          </w:p>
        </w:tc>
        <w:tc>
          <w:tcPr>
            <w:tcW w:w="684" w:type="pct"/>
            <w:tcBorders>
              <w:bottom w:val="single" w:sz="4" w:space="0" w:color="auto"/>
            </w:tcBorders>
          </w:tcPr>
          <w:p w14:paraId="7BD20915" w14:textId="3370B17D" w:rsidR="000F4619" w:rsidRPr="00A55470" w:rsidRDefault="000F4619" w:rsidP="000F4619">
            <w:pPr>
              <w:tabs>
                <w:tab w:val="decimal" w:pos="956"/>
              </w:tabs>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1,304</w:t>
            </w:r>
          </w:p>
        </w:tc>
        <w:tc>
          <w:tcPr>
            <w:tcW w:w="684" w:type="pct"/>
            <w:tcBorders>
              <w:bottom w:val="single" w:sz="4" w:space="0" w:color="auto"/>
            </w:tcBorders>
          </w:tcPr>
          <w:p w14:paraId="43B3552D" w14:textId="209A876E" w:rsidR="000F4619" w:rsidRPr="00A55470" w:rsidRDefault="000F4619" w:rsidP="000F4619">
            <w:pPr>
              <w:tabs>
                <w:tab w:val="decimal" w:pos="956"/>
              </w:tabs>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1,728</w:t>
            </w:r>
          </w:p>
        </w:tc>
        <w:tc>
          <w:tcPr>
            <w:tcW w:w="684" w:type="pct"/>
            <w:tcBorders>
              <w:bottom w:val="single" w:sz="4" w:space="0" w:color="auto"/>
            </w:tcBorders>
          </w:tcPr>
          <w:p w14:paraId="51D78493" w14:textId="40411B29" w:rsidR="000F4619" w:rsidRPr="00A55470" w:rsidRDefault="000F4619" w:rsidP="000F4619">
            <w:pPr>
              <w:tabs>
                <w:tab w:val="decimal" w:pos="954"/>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178</w:t>
            </w:r>
          </w:p>
        </w:tc>
        <w:tc>
          <w:tcPr>
            <w:tcW w:w="683" w:type="pct"/>
            <w:tcBorders>
              <w:bottom w:val="single" w:sz="4" w:space="0" w:color="auto"/>
            </w:tcBorders>
          </w:tcPr>
          <w:p w14:paraId="5405E473" w14:textId="5DDB4BF5" w:rsidR="000F4619" w:rsidRPr="00A55470" w:rsidRDefault="000F4619" w:rsidP="000F4619">
            <w:pPr>
              <w:tabs>
                <w:tab w:val="decimal" w:pos="954"/>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181</w:t>
            </w:r>
          </w:p>
        </w:tc>
      </w:tr>
      <w:tr w:rsidR="000F4619" w:rsidRPr="00A55470" w14:paraId="1DFB20D6" w14:textId="77777777" w:rsidTr="00DF2D28">
        <w:trPr>
          <w:trHeight w:val="64"/>
        </w:trPr>
        <w:tc>
          <w:tcPr>
            <w:tcW w:w="1883" w:type="pct"/>
            <w:vAlign w:val="bottom"/>
          </w:tcPr>
          <w:p w14:paraId="5DEFB85B" w14:textId="77777777" w:rsidR="000F4619" w:rsidRPr="00A55470" w:rsidRDefault="000F4619" w:rsidP="000F4619">
            <w:pPr>
              <w:ind w:left="-101" w:right="-72"/>
              <w:rPr>
                <w:rFonts w:ascii="Arial" w:hAnsi="Arial" w:cs="Arial"/>
                <w:color w:val="000000"/>
                <w:sz w:val="18"/>
                <w:szCs w:val="18"/>
              </w:rPr>
            </w:pPr>
          </w:p>
        </w:tc>
        <w:tc>
          <w:tcPr>
            <w:tcW w:w="381" w:type="pct"/>
          </w:tcPr>
          <w:p w14:paraId="50806EF9" w14:textId="77777777" w:rsidR="000F4619" w:rsidRPr="00A55470" w:rsidRDefault="000F4619" w:rsidP="000F4619">
            <w:pPr>
              <w:tabs>
                <w:tab w:val="decimal" w:pos="0"/>
              </w:tabs>
              <w:ind w:left="-115" w:right="-72"/>
              <w:jc w:val="center"/>
              <w:rPr>
                <w:rFonts w:ascii="Arial" w:eastAsia="Arial Unicode MS" w:hAnsi="Arial" w:cs="Arial"/>
                <w:color w:val="000000"/>
                <w:sz w:val="18"/>
                <w:szCs w:val="18"/>
              </w:rPr>
            </w:pPr>
          </w:p>
        </w:tc>
        <w:tc>
          <w:tcPr>
            <w:tcW w:w="684" w:type="pct"/>
            <w:tcBorders>
              <w:top w:val="single" w:sz="4" w:space="0" w:color="auto"/>
            </w:tcBorders>
          </w:tcPr>
          <w:p w14:paraId="6A2E2BAF" w14:textId="494CD144" w:rsidR="000F4619" w:rsidRPr="00A55470" w:rsidRDefault="000F4619" w:rsidP="000F4619">
            <w:pPr>
              <w:tabs>
                <w:tab w:val="decimal" w:pos="956"/>
              </w:tabs>
              <w:ind w:right="-72"/>
              <w:jc w:val="right"/>
              <w:rPr>
                <w:rFonts w:ascii="Arial" w:eastAsia="Arial Unicode MS" w:hAnsi="Arial" w:cs="Arial"/>
                <w:color w:val="000000"/>
                <w:sz w:val="18"/>
                <w:szCs w:val="18"/>
                <w:lang w:val="en-US"/>
              </w:rPr>
            </w:pPr>
          </w:p>
        </w:tc>
        <w:tc>
          <w:tcPr>
            <w:tcW w:w="684" w:type="pct"/>
            <w:tcBorders>
              <w:top w:val="single" w:sz="4" w:space="0" w:color="auto"/>
            </w:tcBorders>
          </w:tcPr>
          <w:p w14:paraId="084EC1A1" w14:textId="76B999C3" w:rsidR="000F4619" w:rsidRPr="00A55470" w:rsidRDefault="000F4619" w:rsidP="000F4619">
            <w:pPr>
              <w:tabs>
                <w:tab w:val="decimal" w:pos="956"/>
              </w:tabs>
              <w:ind w:right="-72"/>
              <w:jc w:val="right"/>
              <w:rPr>
                <w:rFonts w:ascii="Arial" w:eastAsia="Arial Unicode MS" w:hAnsi="Arial" w:cs="Arial"/>
                <w:color w:val="000000"/>
                <w:sz w:val="18"/>
                <w:szCs w:val="18"/>
                <w:lang w:val="en-US"/>
              </w:rPr>
            </w:pPr>
          </w:p>
        </w:tc>
        <w:tc>
          <w:tcPr>
            <w:tcW w:w="684" w:type="pct"/>
            <w:tcBorders>
              <w:top w:val="single" w:sz="4" w:space="0" w:color="auto"/>
            </w:tcBorders>
          </w:tcPr>
          <w:p w14:paraId="5066E3ED" w14:textId="453754B6" w:rsidR="000F4619" w:rsidRPr="00A55470" w:rsidRDefault="000F4619" w:rsidP="000F4619">
            <w:pPr>
              <w:tabs>
                <w:tab w:val="decimal" w:pos="954"/>
              </w:tabs>
              <w:ind w:right="-72"/>
              <w:jc w:val="right"/>
              <w:rPr>
                <w:rFonts w:ascii="Arial" w:eastAsia="Arial Unicode MS" w:hAnsi="Arial" w:cs="Arial"/>
                <w:color w:val="000000"/>
                <w:sz w:val="18"/>
                <w:szCs w:val="18"/>
                <w:lang w:val="en-US"/>
              </w:rPr>
            </w:pPr>
          </w:p>
        </w:tc>
        <w:tc>
          <w:tcPr>
            <w:tcW w:w="683" w:type="pct"/>
            <w:tcBorders>
              <w:top w:val="single" w:sz="4" w:space="0" w:color="auto"/>
            </w:tcBorders>
          </w:tcPr>
          <w:p w14:paraId="1642DBE8" w14:textId="77777777" w:rsidR="000F4619" w:rsidRPr="00A55470" w:rsidRDefault="000F4619" w:rsidP="000F4619">
            <w:pPr>
              <w:tabs>
                <w:tab w:val="decimal" w:pos="954"/>
              </w:tabs>
              <w:ind w:left="-115" w:right="-72"/>
              <w:jc w:val="right"/>
              <w:rPr>
                <w:rFonts w:ascii="Arial" w:eastAsia="Arial Unicode MS" w:hAnsi="Arial" w:cs="Arial"/>
                <w:color w:val="000000"/>
                <w:sz w:val="18"/>
                <w:szCs w:val="18"/>
                <w:lang w:val="en-US"/>
              </w:rPr>
            </w:pPr>
          </w:p>
        </w:tc>
      </w:tr>
      <w:tr w:rsidR="000F4619" w:rsidRPr="00A55470" w14:paraId="42ECAA8F" w14:textId="77777777" w:rsidTr="00DF2D28">
        <w:tc>
          <w:tcPr>
            <w:tcW w:w="1883" w:type="pct"/>
          </w:tcPr>
          <w:p w14:paraId="46276525" w14:textId="77777777" w:rsidR="000F4619" w:rsidRPr="00A55470" w:rsidRDefault="000F4619" w:rsidP="000F4619">
            <w:pPr>
              <w:ind w:left="-101" w:right="-72"/>
              <w:rPr>
                <w:rFonts w:ascii="Arial" w:eastAsia="Arial Unicode MS" w:hAnsi="Arial" w:cs="Arial"/>
                <w:color w:val="000000"/>
                <w:sz w:val="18"/>
                <w:szCs w:val="18"/>
              </w:rPr>
            </w:pPr>
            <w:r w:rsidRPr="00A55470">
              <w:rPr>
                <w:rFonts w:ascii="Arial" w:hAnsi="Arial" w:cs="Arial"/>
                <w:color w:val="000000"/>
                <w:sz w:val="18"/>
                <w:szCs w:val="18"/>
              </w:rPr>
              <w:t>Total trade payables</w:t>
            </w:r>
          </w:p>
        </w:tc>
        <w:tc>
          <w:tcPr>
            <w:tcW w:w="381" w:type="pct"/>
          </w:tcPr>
          <w:p w14:paraId="70600724" w14:textId="77777777" w:rsidR="000F4619" w:rsidRPr="00A55470" w:rsidRDefault="000F4619" w:rsidP="000F4619">
            <w:pPr>
              <w:tabs>
                <w:tab w:val="decimal" w:pos="0"/>
              </w:tabs>
              <w:ind w:left="-115" w:right="-72"/>
              <w:jc w:val="center"/>
              <w:rPr>
                <w:rFonts w:ascii="Arial" w:eastAsia="Arial Unicode MS" w:hAnsi="Arial" w:cs="Arial"/>
                <w:color w:val="000000"/>
                <w:sz w:val="18"/>
                <w:szCs w:val="18"/>
              </w:rPr>
            </w:pPr>
          </w:p>
        </w:tc>
        <w:tc>
          <w:tcPr>
            <w:tcW w:w="684" w:type="pct"/>
            <w:tcBorders>
              <w:bottom w:val="single" w:sz="4" w:space="0" w:color="auto"/>
            </w:tcBorders>
          </w:tcPr>
          <w:p w14:paraId="2EFEF3F4" w14:textId="139F2782" w:rsidR="000F4619" w:rsidRPr="00A55470" w:rsidRDefault="00912F81" w:rsidP="000F4619">
            <w:pPr>
              <w:tabs>
                <w:tab w:val="decimal" w:pos="956"/>
              </w:tabs>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lang w:val="en-US"/>
              </w:rPr>
              <w:t>5,256</w:t>
            </w:r>
          </w:p>
        </w:tc>
        <w:tc>
          <w:tcPr>
            <w:tcW w:w="684" w:type="pct"/>
            <w:tcBorders>
              <w:bottom w:val="single" w:sz="4" w:space="0" w:color="auto"/>
            </w:tcBorders>
          </w:tcPr>
          <w:p w14:paraId="05E1A57F" w14:textId="36B5928D" w:rsidR="000F4619" w:rsidRPr="00A55470" w:rsidRDefault="000F4619" w:rsidP="000F4619">
            <w:pPr>
              <w:tabs>
                <w:tab w:val="decimal" w:pos="956"/>
              </w:tabs>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rPr>
              <w:t>5</w:t>
            </w:r>
            <w:r w:rsidRPr="00A55470">
              <w:rPr>
                <w:rFonts w:ascii="Arial" w:eastAsia="Arial Unicode MS" w:hAnsi="Arial" w:cs="Arial"/>
                <w:color w:val="000000"/>
                <w:sz w:val="18"/>
                <w:szCs w:val="18"/>
                <w:lang w:val="en-US"/>
              </w:rPr>
              <w:t>,</w:t>
            </w:r>
            <w:r w:rsidRPr="00A55470">
              <w:rPr>
                <w:rFonts w:ascii="Arial" w:eastAsia="Arial Unicode MS" w:hAnsi="Arial" w:cs="Arial"/>
                <w:color w:val="000000"/>
                <w:sz w:val="18"/>
                <w:szCs w:val="18"/>
              </w:rPr>
              <w:t>740</w:t>
            </w:r>
          </w:p>
        </w:tc>
        <w:tc>
          <w:tcPr>
            <w:tcW w:w="684" w:type="pct"/>
            <w:tcBorders>
              <w:bottom w:val="single" w:sz="4" w:space="0" w:color="auto"/>
            </w:tcBorders>
          </w:tcPr>
          <w:p w14:paraId="3C96A20C" w14:textId="24755AED" w:rsidR="000F4619" w:rsidRPr="00A55470" w:rsidRDefault="00180520" w:rsidP="000F4619">
            <w:pPr>
              <w:tabs>
                <w:tab w:val="decimal" w:pos="954"/>
              </w:tabs>
              <w:ind w:right="-72"/>
              <w:jc w:val="right"/>
              <w:rPr>
                <w:rFonts w:ascii="Arial" w:eastAsia="Arial Unicode MS" w:hAnsi="Arial" w:cs="Arial"/>
                <w:color w:val="000000"/>
                <w:sz w:val="18"/>
                <w:szCs w:val="18"/>
                <w:cs/>
                <w:lang w:val="en-US"/>
              </w:rPr>
            </w:pPr>
            <w:r w:rsidRPr="00A55470">
              <w:rPr>
                <w:rFonts w:ascii="Arial" w:eastAsia="Arial Unicode MS" w:hAnsi="Arial" w:cs="Arial"/>
                <w:color w:val="000000"/>
                <w:sz w:val="18"/>
                <w:szCs w:val="18"/>
                <w:lang w:val="en-US"/>
              </w:rPr>
              <w:t>1,200</w:t>
            </w:r>
          </w:p>
        </w:tc>
        <w:tc>
          <w:tcPr>
            <w:tcW w:w="683" w:type="pct"/>
            <w:tcBorders>
              <w:bottom w:val="single" w:sz="4" w:space="0" w:color="auto"/>
            </w:tcBorders>
          </w:tcPr>
          <w:p w14:paraId="79D386F0" w14:textId="66D8C395" w:rsidR="000F4619" w:rsidRPr="00A55470" w:rsidRDefault="000F4619" w:rsidP="000F4619">
            <w:pPr>
              <w:tabs>
                <w:tab w:val="decimal" w:pos="954"/>
              </w:tabs>
              <w:ind w:left="-115" w:right="-72"/>
              <w:jc w:val="right"/>
              <w:rPr>
                <w:rFonts w:ascii="Arial" w:eastAsia="Arial Unicode MS" w:hAnsi="Arial" w:cs="Arial"/>
                <w:color w:val="000000"/>
                <w:sz w:val="18"/>
                <w:szCs w:val="18"/>
                <w:cs/>
                <w:lang w:val="en-US"/>
              </w:rPr>
            </w:pPr>
            <w:r w:rsidRPr="00A55470">
              <w:rPr>
                <w:rFonts w:ascii="Arial" w:eastAsia="Arial Unicode MS" w:hAnsi="Arial" w:cs="Arial"/>
                <w:color w:val="000000"/>
                <w:sz w:val="18"/>
                <w:szCs w:val="18"/>
              </w:rPr>
              <w:t>1</w:t>
            </w:r>
            <w:r w:rsidRPr="00A55470">
              <w:rPr>
                <w:rFonts w:ascii="Arial" w:eastAsia="Arial Unicode MS" w:hAnsi="Arial" w:cs="Arial"/>
                <w:color w:val="000000"/>
                <w:sz w:val="18"/>
                <w:szCs w:val="18"/>
                <w:lang w:val="en-US"/>
              </w:rPr>
              <w:t>,</w:t>
            </w:r>
            <w:r w:rsidRPr="00A55470">
              <w:rPr>
                <w:rFonts w:ascii="Arial" w:eastAsia="Arial Unicode MS" w:hAnsi="Arial" w:cs="Arial"/>
                <w:color w:val="000000"/>
                <w:sz w:val="18"/>
                <w:szCs w:val="18"/>
              </w:rPr>
              <w:t>639</w:t>
            </w:r>
          </w:p>
        </w:tc>
      </w:tr>
    </w:tbl>
    <w:p w14:paraId="1F3D09BF" w14:textId="5B70A567" w:rsidR="00422CB0" w:rsidRPr="00A55470" w:rsidRDefault="00422CB0">
      <w:pPr>
        <w:rPr>
          <w:rFonts w:ascii="Arial" w:hAnsi="Arial" w:cs="Arial"/>
          <w:color w:val="000000"/>
          <w:sz w:val="18"/>
          <w:szCs w:val="18"/>
        </w:rPr>
      </w:pPr>
    </w:p>
    <w:p w14:paraId="685E116C" w14:textId="252B0D96" w:rsidR="00CE7631" w:rsidRPr="00A55470" w:rsidRDefault="00CE7631">
      <w:pPr>
        <w:rPr>
          <w:rFonts w:ascii="Arial" w:hAnsi="Arial" w:cs="Arial"/>
          <w:color w:val="000000"/>
          <w:sz w:val="18"/>
          <w:szCs w:val="18"/>
        </w:rPr>
      </w:pPr>
      <w:r w:rsidRPr="00A55470">
        <w:rPr>
          <w:rFonts w:ascii="Arial" w:hAnsi="Arial" w:cs="Arial"/>
          <w:color w:val="000000"/>
          <w:sz w:val="18"/>
          <w:szCs w:val="18"/>
        </w:rPr>
        <w:br w:type="page"/>
      </w:r>
    </w:p>
    <w:p w14:paraId="7FB5083C" w14:textId="77777777" w:rsidR="00422CB0" w:rsidRPr="00A55470" w:rsidRDefault="00422CB0">
      <w:pPr>
        <w:rPr>
          <w:rFonts w:ascii="Arial" w:hAnsi="Arial" w:cs="Arial"/>
          <w:color w:val="000000"/>
          <w:sz w:val="18"/>
          <w:szCs w:val="18"/>
        </w:rPr>
      </w:pPr>
    </w:p>
    <w:tbl>
      <w:tblPr>
        <w:tblW w:w="9461" w:type="dxa"/>
        <w:tblLook w:val="04A0" w:firstRow="1" w:lastRow="0" w:firstColumn="1" w:lastColumn="0" w:noHBand="0" w:noVBand="1"/>
      </w:tblPr>
      <w:tblGrid>
        <w:gridCol w:w="9461"/>
      </w:tblGrid>
      <w:tr w:rsidR="006E0B33" w:rsidRPr="00A55470" w14:paraId="01EC9DCE" w14:textId="77777777" w:rsidTr="004B78DD">
        <w:trPr>
          <w:trHeight w:val="386"/>
        </w:trPr>
        <w:tc>
          <w:tcPr>
            <w:tcW w:w="9461" w:type="dxa"/>
            <w:vAlign w:val="center"/>
          </w:tcPr>
          <w:p w14:paraId="6B00348B" w14:textId="4D94D209" w:rsidR="006E0B33" w:rsidRPr="00A55470" w:rsidRDefault="00A1321E" w:rsidP="00413D96">
            <w:pPr>
              <w:pStyle w:val="Heading"/>
              <w:tabs>
                <w:tab w:val="clear" w:pos="431"/>
              </w:tabs>
              <w:ind w:left="418"/>
              <w:rPr>
                <w:rFonts w:ascii="Arial" w:hAnsi="Arial" w:cs="Arial"/>
                <w:color w:val="000000"/>
                <w:cs/>
              </w:rPr>
            </w:pPr>
            <w:r w:rsidRPr="00A55470">
              <w:rPr>
                <w:rFonts w:ascii="Arial" w:hAnsi="Arial" w:cs="Arial"/>
                <w:color w:val="000000"/>
              </w:rPr>
              <w:t>2</w:t>
            </w:r>
            <w:r w:rsidR="003C171D" w:rsidRPr="00A55470">
              <w:rPr>
                <w:rFonts w:ascii="Arial" w:hAnsi="Arial" w:cs="Arial"/>
                <w:color w:val="000000"/>
              </w:rPr>
              <w:t>3</w:t>
            </w:r>
            <w:r w:rsidR="006E0B33" w:rsidRPr="00A55470">
              <w:rPr>
                <w:rFonts w:ascii="Arial" w:hAnsi="Arial" w:cs="Arial"/>
                <w:color w:val="000000"/>
              </w:rPr>
              <w:tab/>
              <w:t>Other</w:t>
            </w:r>
            <w:r w:rsidR="00AC6829" w:rsidRPr="00A55470">
              <w:rPr>
                <w:rFonts w:ascii="Arial" w:hAnsi="Arial" w:cs="Arial"/>
                <w:color w:val="000000"/>
              </w:rPr>
              <w:t xml:space="preserve"> current</w:t>
            </w:r>
            <w:r w:rsidR="006E0B33" w:rsidRPr="00A55470">
              <w:rPr>
                <w:rFonts w:ascii="Arial" w:hAnsi="Arial" w:cs="Arial"/>
                <w:color w:val="000000"/>
              </w:rPr>
              <w:t xml:space="preserve"> payables</w:t>
            </w:r>
          </w:p>
        </w:tc>
      </w:tr>
    </w:tbl>
    <w:p w14:paraId="6D6E8B20" w14:textId="77777777" w:rsidR="006E0B33" w:rsidRPr="00A55470" w:rsidRDefault="006E0B33" w:rsidP="00BD647D">
      <w:pPr>
        <w:rPr>
          <w:rFonts w:ascii="Arial" w:hAnsi="Arial" w:cs="Arial"/>
          <w:b/>
          <w:bCs/>
          <w:color w:val="000000"/>
          <w:sz w:val="18"/>
          <w:szCs w:val="18"/>
        </w:rPr>
      </w:pPr>
    </w:p>
    <w:tbl>
      <w:tblPr>
        <w:tblW w:w="9554" w:type="dxa"/>
        <w:tblInd w:w="-90" w:type="dxa"/>
        <w:tblLayout w:type="fixed"/>
        <w:tblLook w:val="0000" w:firstRow="0" w:lastRow="0" w:firstColumn="0" w:lastColumn="0" w:noHBand="0" w:noVBand="0"/>
      </w:tblPr>
      <w:tblGrid>
        <w:gridCol w:w="3654"/>
        <w:gridCol w:w="719"/>
        <w:gridCol w:w="1297"/>
        <w:gridCol w:w="1297"/>
        <w:gridCol w:w="1297"/>
        <w:gridCol w:w="1290"/>
      </w:tblGrid>
      <w:tr w:rsidR="006E0B33" w:rsidRPr="00A55470" w14:paraId="33BF32C3" w14:textId="77777777" w:rsidTr="0070251C">
        <w:trPr>
          <w:tblHeader/>
        </w:trPr>
        <w:tc>
          <w:tcPr>
            <w:tcW w:w="1912" w:type="pct"/>
          </w:tcPr>
          <w:p w14:paraId="44DC39AC" w14:textId="77777777" w:rsidR="006E0B33" w:rsidRPr="00A55470" w:rsidRDefault="006E0B33" w:rsidP="000C171F">
            <w:pPr>
              <w:ind w:left="41"/>
              <w:rPr>
                <w:rFonts w:ascii="Arial" w:hAnsi="Arial" w:cs="Arial"/>
                <w:b/>
                <w:bCs/>
                <w:color w:val="000000"/>
                <w:sz w:val="18"/>
                <w:szCs w:val="18"/>
              </w:rPr>
            </w:pPr>
          </w:p>
        </w:tc>
        <w:tc>
          <w:tcPr>
            <w:tcW w:w="376" w:type="pct"/>
          </w:tcPr>
          <w:p w14:paraId="4F9D4D61" w14:textId="77777777" w:rsidR="006E0B33" w:rsidRPr="00A55470" w:rsidRDefault="006E0B33" w:rsidP="00BD647D">
            <w:pPr>
              <w:tabs>
                <w:tab w:val="left" w:pos="6840"/>
              </w:tabs>
              <w:ind w:right="-72"/>
              <w:jc w:val="center"/>
              <w:rPr>
                <w:rFonts w:ascii="Arial" w:eastAsia="Arial Unicode MS" w:hAnsi="Arial" w:cs="Arial"/>
                <w:b/>
                <w:bCs/>
                <w:color w:val="000000"/>
                <w:sz w:val="18"/>
                <w:szCs w:val="18"/>
                <w:cs/>
              </w:rPr>
            </w:pPr>
          </w:p>
        </w:tc>
        <w:tc>
          <w:tcPr>
            <w:tcW w:w="1358" w:type="pct"/>
            <w:gridSpan w:val="2"/>
            <w:tcBorders>
              <w:bottom w:val="single" w:sz="4" w:space="0" w:color="auto"/>
            </w:tcBorders>
          </w:tcPr>
          <w:p w14:paraId="60AE7088" w14:textId="77777777" w:rsidR="006E0B33" w:rsidRPr="00A55470" w:rsidRDefault="006E0B33" w:rsidP="00BD647D">
            <w:pPr>
              <w:ind w:right="-72"/>
              <w:jc w:val="right"/>
              <w:rPr>
                <w:rFonts w:ascii="Arial" w:hAnsi="Arial" w:cs="Arial"/>
                <w:b/>
                <w:bCs/>
                <w:color w:val="000000"/>
                <w:sz w:val="18"/>
                <w:szCs w:val="18"/>
                <w:lang w:val="en-US"/>
              </w:rPr>
            </w:pPr>
            <w:r w:rsidRPr="00A55470">
              <w:rPr>
                <w:rFonts w:ascii="Arial" w:hAnsi="Arial" w:cs="Arial"/>
                <w:b/>
                <w:bCs/>
                <w:color w:val="000000"/>
                <w:sz w:val="18"/>
                <w:szCs w:val="18"/>
                <w:lang w:val="en-US"/>
              </w:rPr>
              <w:t>Consolidated</w:t>
            </w:r>
          </w:p>
          <w:p w14:paraId="1F1FF9A2" w14:textId="77777777" w:rsidR="006E0B33" w:rsidRPr="00A55470" w:rsidRDefault="006E0B33" w:rsidP="00BD647D">
            <w:pPr>
              <w:ind w:right="-72"/>
              <w:jc w:val="right"/>
              <w:rPr>
                <w:rFonts w:ascii="Arial" w:hAnsi="Arial" w:cs="Arial"/>
                <w:b/>
                <w:bCs/>
                <w:color w:val="000000"/>
                <w:sz w:val="18"/>
                <w:szCs w:val="18"/>
              </w:rPr>
            </w:pPr>
            <w:r w:rsidRPr="00A55470">
              <w:rPr>
                <w:rFonts w:ascii="Arial" w:hAnsi="Arial" w:cs="Arial"/>
                <w:b/>
                <w:bCs/>
                <w:color w:val="000000"/>
                <w:sz w:val="18"/>
                <w:szCs w:val="18"/>
                <w:lang w:val="en-US"/>
              </w:rPr>
              <w:t>financial statements</w:t>
            </w:r>
          </w:p>
        </w:tc>
        <w:tc>
          <w:tcPr>
            <w:tcW w:w="1354" w:type="pct"/>
            <w:gridSpan w:val="2"/>
            <w:tcBorders>
              <w:bottom w:val="single" w:sz="4" w:space="0" w:color="auto"/>
            </w:tcBorders>
          </w:tcPr>
          <w:p w14:paraId="28B888BB" w14:textId="77777777" w:rsidR="006E0B33" w:rsidRPr="00A55470" w:rsidRDefault="006E0B33" w:rsidP="00BD647D">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Separate </w:t>
            </w:r>
          </w:p>
          <w:p w14:paraId="4A622F58" w14:textId="77777777" w:rsidR="006E0B33" w:rsidRPr="00A55470" w:rsidRDefault="006E0B33" w:rsidP="00BD647D">
            <w:pPr>
              <w:ind w:right="-72"/>
              <w:jc w:val="right"/>
              <w:rPr>
                <w:rFonts w:ascii="Arial" w:hAnsi="Arial" w:cs="Arial"/>
                <w:b/>
                <w:bCs/>
                <w:color w:val="000000"/>
                <w:sz w:val="18"/>
                <w:szCs w:val="18"/>
              </w:rPr>
            </w:pPr>
            <w:r w:rsidRPr="00A55470">
              <w:rPr>
                <w:rFonts w:ascii="Arial" w:hAnsi="Arial" w:cs="Arial"/>
                <w:b/>
                <w:bCs/>
                <w:color w:val="000000"/>
                <w:sz w:val="18"/>
                <w:szCs w:val="18"/>
              </w:rPr>
              <w:t>financial statements</w:t>
            </w:r>
          </w:p>
        </w:tc>
      </w:tr>
      <w:tr w:rsidR="0070251C" w:rsidRPr="00A55470" w14:paraId="09F255DC" w14:textId="77777777" w:rsidTr="0070251C">
        <w:trPr>
          <w:tblHeader/>
        </w:trPr>
        <w:tc>
          <w:tcPr>
            <w:tcW w:w="1912" w:type="pct"/>
          </w:tcPr>
          <w:p w14:paraId="490B3CFA" w14:textId="412B78DA" w:rsidR="0070251C" w:rsidRPr="00A55470" w:rsidRDefault="0070251C" w:rsidP="0070251C">
            <w:pPr>
              <w:ind w:left="41"/>
              <w:rPr>
                <w:rFonts w:ascii="Arial" w:eastAsia="Arial Unicode MS" w:hAnsi="Arial" w:cs="Arial"/>
                <w:b/>
                <w:bCs/>
                <w:i/>
                <w:iCs/>
                <w:color w:val="000000"/>
                <w:sz w:val="18"/>
                <w:szCs w:val="18"/>
              </w:rPr>
            </w:pPr>
            <w:r w:rsidRPr="00A55470">
              <w:rPr>
                <w:rFonts w:ascii="Arial" w:hAnsi="Arial" w:cs="Arial"/>
                <w:b/>
                <w:bCs/>
                <w:color w:val="000000"/>
                <w:sz w:val="18"/>
                <w:szCs w:val="18"/>
              </w:rPr>
              <w:t>As at 31 December</w:t>
            </w:r>
          </w:p>
        </w:tc>
        <w:tc>
          <w:tcPr>
            <w:tcW w:w="376" w:type="pct"/>
          </w:tcPr>
          <w:p w14:paraId="4F2F305D" w14:textId="77777777" w:rsidR="0070251C" w:rsidRPr="00A55470" w:rsidRDefault="0070251C" w:rsidP="0070251C">
            <w:pPr>
              <w:tabs>
                <w:tab w:val="left" w:pos="6840"/>
              </w:tabs>
              <w:ind w:right="-72"/>
              <w:jc w:val="center"/>
              <w:rPr>
                <w:rFonts w:ascii="Arial" w:eastAsia="Arial Unicode MS" w:hAnsi="Arial" w:cs="Arial"/>
                <w:b/>
                <w:bCs/>
                <w:color w:val="000000"/>
                <w:sz w:val="18"/>
                <w:szCs w:val="18"/>
                <w:cs/>
              </w:rPr>
            </w:pPr>
          </w:p>
        </w:tc>
        <w:tc>
          <w:tcPr>
            <w:tcW w:w="679" w:type="pct"/>
            <w:tcBorders>
              <w:top w:val="single" w:sz="4" w:space="0" w:color="auto"/>
            </w:tcBorders>
          </w:tcPr>
          <w:p w14:paraId="605F4F0D" w14:textId="1AF81225" w:rsidR="0070251C" w:rsidRPr="00A55470" w:rsidRDefault="0070251C" w:rsidP="0070251C">
            <w:pPr>
              <w:ind w:right="-72"/>
              <w:jc w:val="right"/>
              <w:rPr>
                <w:rFonts w:ascii="Arial" w:hAnsi="Arial" w:cs="Arial"/>
                <w:b/>
                <w:bCs/>
                <w:color w:val="000000"/>
                <w:sz w:val="18"/>
                <w:szCs w:val="18"/>
              </w:rPr>
            </w:pPr>
            <w:r w:rsidRPr="00A55470">
              <w:rPr>
                <w:rFonts w:ascii="Arial" w:hAnsi="Arial" w:cs="Arial"/>
                <w:b/>
                <w:bCs/>
                <w:color w:val="000000"/>
                <w:sz w:val="18"/>
                <w:szCs w:val="18"/>
              </w:rPr>
              <w:t>2025</w:t>
            </w:r>
          </w:p>
        </w:tc>
        <w:tc>
          <w:tcPr>
            <w:tcW w:w="679" w:type="pct"/>
            <w:tcBorders>
              <w:top w:val="single" w:sz="4" w:space="0" w:color="auto"/>
            </w:tcBorders>
          </w:tcPr>
          <w:p w14:paraId="43689BCF" w14:textId="669EAAD5" w:rsidR="0070251C" w:rsidRPr="00A55470" w:rsidRDefault="0070251C" w:rsidP="0070251C">
            <w:pPr>
              <w:ind w:right="-72"/>
              <w:jc w:val="right"/>
              <w:rPr>
                <w:rFonts w:ascii="Arial" w:hAnsi="Arial" w:cs="Arial"/>
                <w:b/>
                <w:bCs/>
                <w:color w:val="000000"/>
                <w:sz w:val="18"/>
                <w:szCs w:val="18"/>
              </w:rPr>
            </w:pPr>
            <w:r w:rsidRPr="00A55470">
              <w:rPr>
                <w:rFonts w:ascii="Arial" w:hAnsi="Arial" w:cs="Arial"/>
                <w:b/>
                <w:bCs/>
                <w:color w:val="000000"/>
                <w:sz w:val="18"/>
                <w:szCs w:val="18"/>
              </w:rPr>
              <w:t>2024</w:t>
            </w:r>
          </w:p>
        </w:tc>
        <w:tc>
          <w:tcPr>
            <w:tcW w:w="679" w:type="pct"/>
            <w:tcBorders>
              <w:top w:val="single" w:sz="4" w:space="0" w:color="auto"/>
            </w:tcBorders>
          </w:tcPr>
          <w:p w14:paraId="1F2E383B" w14:textId="3074C9ED" w:rsidR="0070251C" w:rsidRPr="00A55470" w:rsidRDefault="0070251C" w:rsidP="0070251C">
            <w:pPr>
              <w:ind w:right="-72"/>
              <w:jc w:val="right"/>
              <w:rPr>
                <w:rFonts w:ascii="Arial" w:hAnsi="Arial" w:cs="Arial"/>
                <w:b/>
                <w:bCs/>
                <w:color w:val="000000"/>
                <w:sz w:val="18"/>
                <w:szCs w:val="18"/>
              </w:rPr>
            </w:pPr>
            <w:r w:rsidRPr="00A55470">
              <w:rPr>
                <w:rFonts w:ascii="Arial" w:hAnsi="Arial" w:cs="Arial"/>
                <w:b/>
                <w:bCs/>
                <w:color w:val="000000"/>
                <w:sz w:val="18"/>
                <w:szCs w:val="18"/>
              </w:rPr>
              <w:t>2025</w:t>
            </w:r>
          </w:p>
        </w:tc>
        <w:tc>
          <w:tcPr>
            <w:tcW w:w="675" w:type="pct"/>
            <w:tcBorders>
              <w:top w:val="single" w:sz="4" w:space="0" w:color="auto"/>
            </w:tcBorders>
          </w:tcPr>
          <w:p w14:paraId="4B2FF5B7" w14:textId="60351612" w:rsidR="0070251C" w:rsidRPr="00A55470" w:rsidRDefault="0070251C" w:rsidP="0070251C">
            <w:pPr>
              <w:ind w:right="-72"/>
              <w:jc w:val="right"/>
              <w:rPr>
                <w:rFonts w:ascii="Arial" w:hAnsi="Arial" w:cs="Arial"/>
                <w:b/>
                <w:bCs/>
                <w:color w:val="000000"/>
                <w:sz w:val="18"/>
                <w:szCs w:val="18"/>
              </w:rPr>
            </w:pPr>
            <w:r w:rsidRPr="00A55470">
              <w:rPr>
                <w:rFonts w:ascii="Arial" w:hAnsi="Arial" w:cs="Arial"/>
                <w:b/>
                <w:bCs/>
                <w:color w:val="000000"/>
                <w:sz w:val="18"/>
                <w:szCs w:val="18"/>
              </w:rPr>
              <w:t>2024</w:t>
            </w:r>
          </w:p>
        </w:tc>
      </w:tr>
      <w:tr w:rsidR="006E0B33" w:rsidRPr="00A55470" w14:paraId="09F9E11D" w14:textId="77777777" w:rsidTr="0070251C">
        <w:trPr>
          <w:tblHeader/>
        </w:trPr>
        <w:tc>
          <w:tcPr>
            <w:tcW w:w="1912" w:type="pct"/>
          </w:tcPr>
          <w:p w14:paraId="30D48D5F" w14:textId="77777777" w:rsidR="006E0B33" w:rsidRPr="00A55470" w:rsidRDefault="006E0B33" w:rsidP="000C171F">
            <w:pPr>
              <w:pStyle w:val="BodyText"/>
              <w:ind w:left="41" w:right="-198"/>
              <w:rPr>
                <w:rFonts w:ascii="Arial" w:eastAsia="Arial Unicode MS" w:hAnsi="Arial" w:cs="Arial"/>
                <w:b/>
                <w:bCs/>
                <w:i/>
                <w:iCs/>
                <w:color w:val="000000"/>
                <w:sz w:val="18"/>
                <w:szCs w:val="18"/>
              </w:rPr>
            </w:pPr>
          </w:p>
        </w:tc>
        <w:tc>
          <w:tcPr>
            <w:tcW w:w="376" w:type="pct"/>
            <w:tcBorders>
              <w:bottom w:val="single" w:sz="4" w:space="0" w:color="auto"/>
            </w:tcBorders>
          </w:tcPr>
          <w:p w14:paraId="6540550B" w14:textId="77777777" w:rsidR="006E0B33" w:rsidRPr="00A55470" w:rsidRDefault="006E0B33" w:rsidP="00BD647D">
            <w:pPr>
              <w:tabs>
                <w:tab w:val="left" w:pos="6840"/>
              </w:tabs>
              <w:ind w:right="-72"/>
              <w:jc w:val="center"/>
              <w:rPr>
                <w:rFonts w:ascii="Arial" w:eastAsia="Arial Unicode MS" w:hAnsi="Arial" w:cs="Arial"/>
                <w:b/>
                <w:bCs/>
                <w:color w:val="000000"/>
                <w:sz w:val="18"/>
                <w:szCs w:val="18"/>
                <w:cs/>
              </w:rPr>
            </w:pPr>
            <w:r w:rsidRPr="00A55470">
              <w:rPr>
                <w:rFonts w:ascii="Arial" w:eastAsia="Arial Unicode MS" w:hAnsi="Arial" w:cs="Arial"/>
                <w:b/>
                <w:bCs/>
                <w:color w:val="000000"/>
                <w:sz w:val="18"/>
                <w:szCs w:val="18"/>
              </w:rPr>
              <w:t>Note</w:t>
            </w:r>
          </w:p>
        </w:tc>
        <w:tc>
          <w:tcPr>
            <w:tcW w:w="679" w:type="pct"/>
            <w:tcBorders>
              <w:bottom w:val="single" w:sz="4" w:space="0" w:color="auto"/>
            </w:tcBorders>
          </w:tcPr>
          <w:p w14:paraId="700B7789" w14:textId="77777777" w:rsidR="006E0B33" w:rsidRPr="00A55470" w:rsidRDefault="006E0B33" w:rsidP="00BD647D">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Million </w:t>
            </w:r>
            <w:r w:rsidR="00286B04" w:rsidRPr="00A55470">
              <w:rPr>
                <w:rFonts w:ascii="Arial" w:hAnsi="Arial" w:cs="Arial"/>
                <w:b/>
                <w:bCs/>
                <w:color w:val="000000"/>
                <w:sz w:val="18"/>
                <w:szCs w:val="18"/>
              </w:rPr>
              <w:t>Baht</w:t>
            </w:r>
          </w:p>
        </w:tc>
        <w:tc>
          <w:tcPr>
            <w:tcW w:w="679" w:type="pct"/>
            <w:tcBorders>
              <w:bottom w:val="single" w:sz="4" w:space="0" w:color="auto"/>
            </w:tcBorders>
          </w:tcPr>
          <w:p w14:paraId="02F5BC3B" w14:textId="77777777" w:rsidR="006E0B33" w:rsidRPr="00A55470" w:rsidRDefault="006E0B33" w:rsidP="00BD647D">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Million </w:t>
            </w:r>
            <w:r w:rsidR="00286B04" w:rsidRPr="00A55470">
              <w:rPr>
                <w:rFonts w:ascii="Arial" w:hAnsi="Arial" w:cs="Arial"/>
                <w:b/>
                <w:bCs/>
                <w:color w:val="000000"/>
                <w:sz w:val="18"/>
                <w:szCs w:val="18"/>
              </w:rPr>
              <w:t>Baht</w:t>
            </w:r>
          </w:p>
        </w:tc>
        <w:tc>
          <w:tcPr>
            <w:tcW w:w="679" w:type="pct"/>
            <w:tcBorders>
              <w:bottom w:val="single" w:sz="4" w:space="0" w:color="auto"/>
            </w:tcBorders>
          </w:tcPr>
          <w:p w14:paraId="2842E7D8" w14:textId="77777777" w:rsidR="006E0B33" w:rsidRPr="00A55470" w:rsidRDefault="006E0B33" w:rsidP="00BD647D">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Million </w:t>
            </w:r>
            <w:r w:rsidR="00286B04" w:rsidRPr="00A55470">
              <w:rPr>
                <w:rFonts w:ascii="Arial" w:hAnsi="Arial" w:cs="Arial"/>
                <w:b/>
                <w:bCs/>
                <w:color w:val="000000"/>
                <w:sz w:val="18"/>
                <w:szCs w:val="18"/>
              </w:rPr>
              <w:t>Baht</w:t>
            </w:r>
          </w:p>
        </w:tc>
        <w:tc>
          <w:tcPr>
            <w:tcW w:w="675" w:type="pct"/>
            <w:tcBorders>
              <w:bottom w:val="single" w:sz="4" w:space="0" w:color="auto"/>
            </w:tcBorders>
          </w:tcPr>
          <w:p w14:paraId="29C51D18" w14:textId="77777777" w:rsidR="006E0B33" w:rsidRPr="00A55470" w:rsidRDefault="006E0B33" w:rsidP="00BD647D">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Million </w:t>
            </w:r>
            <w:r w:rsidR="00286B04" w:rsidRPr="00A55470">
              <w:rPr>
                <w:rFonts w:ascii="Arial" w:hAnsi="Arial" w:cs="Arial"/>
                <w:b/>
                <w:bCs/>
                <w:color w:val="000000"/>
                <w:sz w:val="18"/>
                <w:szCs w:val="18"/>
              </w:rPr>
              <w:t>Baht</w:t>
            </w:r>
          </w:p>
        </w:tc>
      </w:tr>
      <w:tr w:rsidR="006E0B33" w:rsidRPr="00A55470" w14:paraId="7DF57F47" w14:textId="77777777" w:rsidTr="0070251C">
        <w:tc>
          <w:tcPr>
            <w:tcW w:w="1912" w:type="pct"/>
          </w:tcPr>
          <w:p w14:paraId="523DBC46" w14:textId="77777777" w:rsidR="006E0B33" w:rsidRPr="00A55470" w:rsidRDefault="006E0B33" w:rsidP="000C171F">
            <w:pPr>
              <w:ind w:left="41"/>
              <w:jc w:val="thaiDistribute"/>
              <w:rPr>
                <w:rFonts w:ascii="Arial" w:eastAsia="Arial Unicode MS" w:hAnsi="Arial" w:cs="Arial"/>
                <w:color w:val="000000"/>
                <w:sz w:val="18"/>
                <w:szCs w:val="18"/>
              </w:rPr>
            </w:pPr>
          </w:p>
        </w:tc>
        <w:tc>
          <w:tcPr>
            <w:tcW w:w="376" w:type="pct"/>
            <w:tcBorders>
              <w:top w:val="single" w:sz="4" w:space="0" w:color="auto"/>
            </w:tcBorders>
          </w:tcPr>
          <w:p w14:paraId="256C9FC0" w14:textId="77777777" w:rsidR="006E0B33" w:rsidRPr="00A55470" w:rsidRDefault="006E0B33" w:rsidP="00BD647D">
            <w:pPr>
              <w:tabs>
                <w:tab w:val="decimal" w:pos="969"/>
              </w:tabs>
              <w:ind w:left="-115" w:right="-72"/>
              <w:jc w:val="right"/>
              <w:rPr>
                <w:rFonts w:ascii="Arial" w:eastAsia="Arial Unicode MS" w:hAnsi="Arial" w:cs="Arial"/>
                <w:b/>
                <w:bCs/>
                <w:color w:val="000000"/>
                <w:sz w:val="18"/>
                <w:szCs w:val="18"/>
                <w:cs/>
              </w:rPr>
            </w:pPr>
          </w:p>
        </w:tc>
        <w:tc>
          <w:tcPr>
            <w:tcW w:w="679" w:type="pct"/>
            <w:tcBorders>
              <w:top w:val="single" w:sz="4" w:space="0" w:color="auto"/>
            </w:tcBorders>
          </w:tcPr>
          <w:p w14:paraId="533945D1" w14:textId="77777777" w:rsidR="006E0B33" w:rsidRPr="00A55470" w:rsidRDefault="006E0B33" w:rsidP="00BD647D">
            <w:pPr>
              <w:tabs>
                <w:tab w:val="decimal" w:pos="969"/>
              </w:tabs>
              <w:ind w:left="-115" w:right="-72"/>
              <w:jc w:val="right"/>
              <w:rPr>
                <w:rFonts w:ascii="Arial" w:eastAsia="Arial Unicode MS" w:hAnsi="Arial" w:cs="Arial"/>
                <w:b/>
                <w:bCs/>
                <w:color w:val="000000"/>
                <w:sz w:val="18"/>
                <w:szCs w:val="18"/>
                <w:cs/>
              </w:rPr>
            </w:pPr>
          </w:p>
        </w:tc>
        <w:tc>
          <w:tcPr>
            <w:tcW w:w="679" w:type="pct"/>
            <w:tcBorders>
              <w:top w:val="single" w:sz="4" w:space="0" w:color="auto"/>
            </w:tcBorders>
          </w:tcPr>
          <w:p w14:paraId="57383E30" w14:textId="77777777" w:rsidR="006E0B33" w:rsidRPr="00A55470" w:rsidRDefault="006E0B33" w:rsidP="00BD647D">
            <w:pPr>
              <w:tabs>
                <w:tab w:val="decimal" w:pos="969"/>
              </w:tabs>
              <w:ind w:left="-115" w:right="-72"/>
              <w:jc w:val="right"/>
              <w:rPr>
                <w:rFonts w:ascii="Arial" w:eastAsia="Arial Unicode MS" w:hAnsi="Arial" w:cs="Arial"/>
                <w:b/>
                <w:bCs/>
                <w:color w:val="000000"/>
                <w:sz w:val="18"/>
                <w:szCs w:val="18"/>
                <w:cs/>
              </w:rPr>
            </w:pPr>
          </w:p>
        </w:tc>
        <w:tc>
          <w:tcPr>
            <w:tcW w:w="679" w:type="pct"/>
            <w:tcBorders>
              <w:top w:val="single" w:sz="4" w:space="0" w:color="auto"/>
            </w:tcBorders>
          </w:tcPr>
          <w:p w14:paraId="23B69A6B" w14:textId="77777777" w:rsidR="006E0B33" w:rsidRPr="00A55470" w:rsidRDefault="006E0B33" w:rsidP="00BD647D">
            <w:pPr>
              <w:tabs>
                <w:tab w:val="decimal" w:pos="952"/>
              </w:tabs>
              <w:ind w:left="-115" w:right="-72"/>
              <w:jc w:val="right"/>
              <w:rPr>
                <w:rFonts w:ascii="Arial" w:eastAsia="Arial Unicode MS" w:hAnsi="Arial" w:cs="Arial"/>
                <w:b/>
                <w:bCs/>
                <w:color w:val="000000"/>
                <w:sz w:val="18"/>
                <w:szCs w:val="18"/>
              </w:rPr>
            </w:pPr>
          </w:p>
        </w:tc>
        <w:tc>
          <w:tcPr>
            <w:tcW w:w="675" w:type="pct"/>
            <w:tcBorders>
              <w:top w:val="single" w:sz="4" w:space="0" w:color="auto"/>
            </w:tcBorders>
          </w:tcPr>
          <w:p w14:paraId="2F4ED2B0" w14:textId="77777777" w:rsidR="006E0B33" w:rsidRPr="00A55470" w:rsidRDefault="006E0B33" w:rsidP="00BD647D">
            <w:pPr>
              <w:tabs>
                <w:tab w:val="decimal" w:pos="952"/>
              </w:tabs>
              <w:ind w:left="-115" w:right="-72"/>
              <w:jc w:val="right"/>
              <w:rPr>
                <w:rFonts w:ascii="Arial" w:eastAsia="Arial Unicode MS" w:hAnsi="Arial" w:cs="Arial"/>
                <w:b/>
                <w:bCs/>
                <w:color w:val="000000"/>
                <w:sz w:val="18"/>
                <w:szCs w:val="18"/>
              </w:rPr>
            </w:pPr>
          </w:p>
        </w:tc>
      </w:tr>
      <w:tr w:rsidR="000E7E37" w:rsidRPr="00A55470" w14:paraId="2E5E643C" w14:textId="77777777" w:rsidTr="0070251C">
        <w:tc>
          <w:tcPr>
            <w:tcW w:w="1912" w:type="pct"/>
          </w:tcPr>
          <w:p w14:paraId="4E20C2B9" w14:textId="16D00C7A" w:rsidR="000E7E37" w:rsidRPr="00A55470" w:rsidRDefault="000E7E37" w:rsidP="000E7E37">
            <w:pPr>
              <w:ind w:left="41"/>
              <w:rPr>
                <w:rFonts w:ascii="Arial" w:hAnsi="Arial" w:cs="Arial"/>
                <w:color w:val="000000"/>
                <w:sz w:val="18"/>
                <w:szCs w:val="18"/>
              </w:rPr>
            </w:pPr>
            <w:r w:rsidRPr="00A55470">
              <w:rPr>
                <w:rFonts w:ascii="Arial" w:hAnsi="Arial" w:cs="Arial"/>
                <w:color w:val="000000"/>
                <w:sz w:val="18"/>
                <w:szCs w:val="18"/>
              </w:rPr>
              <w:t>Other current payable - related parties</w:t>
            </w:r>
          </w:p>
        </w:tc>
        <w:tc>
          <w:tcPr>
            <w:tcW w:w="376" w:type="pct"/>
          </w:tcPr>
          <w:p w14:paraId="59DB1DD4" w14:textId="5C15E903" w:rsidR="000E7E37" w:rsidRPr="00A55470" w:rsidRDefault="000E7E37" w:rsidP="000E7E37">
            <w:pPr>
              <w:tabs>
                <w:tab w:val="left" w:pos="450"/>
                <w:tab w:val="decimal" w:pos="969"/>
              </w:tabs>
              <w:ind w:left="-115" w:right="-72"/>
              <w:jc w:val="center"/>
              <w:rPr>
                <w:rFonts w:ascii="Arial" w:eastAsia="Arial Unicode MS" w:hAnsi="Arial" w:cs="Arial"/>
                <w:color w:val="000000"/>
                <w:sz w:val="18"/>
                <w:szCs w:val="18"/>
              </w:rPr>
            </w:pPr>
            <w:r w:rsidRPr="00A55470">
              <w:rPr>
                <w:rFonts w:ascii="Arial" w:eastAsia="Arial Unicode MS" w:hAnsi="Arial" w:cs="Arial"/>
                <w:color w:val="000000"/>
                <w:sz w:val="18"/>
                <w:szCs w:val="18"/>
              </w:rPr>
              <w:t>3</w:t>
            </w:r>
            <w:r w:rsidR="00927354" w:rsidRPr="00A55470">
              <w:rPr>
                <w:rFonts w:ascii="Arial" w:eastAsia="Arial Unicode MS" w:hAnsi="Arial" w:cs="Arial"/>
                <w:color w:val="000000"/>
                <w:sz w:val="18"/>
                <w:szCs w:val="18"/>
              </w:rPr>
              <w:t>6</w:t>
            </w:r>
            <w:r w:rsidRPr="00A55470">
              <w:rPr>
                <w:rFonts w:ascii="Arial" w:eastAsia="Arial Unicode MS" w:hAnsi="Arial" w:cs="Arial"/>
                <w:color w:val="000000"/>
                <w:sz w:val="18"/>
                <w:szCs w:val="18"/>
              </w:rPr>
              <w:t>.</w:t>
            </w:r>
            <w:r w:rsidR="001449D8" w:rsidRPr="00A55470">
              <w:rPr>
                <w:rFonts w:ascii="Arial" w:eastAsia="Arial Unicode MS" w:hAnsi="Arial" w:cs="Arial"/>
                <w:color w:val="000000"/>
                <w:sz w:val="18"/>
                <w:szCs w:val="18"/>
              </w:rPr>
              <w:t>6</w:t>
            </w:r>
          </w:p>
        </w:tc>
        <w:tc>
          <w:tcPr>
            <w:tcW w:w="679" w:type="pct"/>
          </w:tcPr>
          <w:p w14:paraId="46143A10" w14:textId="731601E8" w:rsidR="000E7E37" w:rsidRPr="00A55470" w:rsidRDefault="000E7E37" w:rsidP="000E7E37">
            <w:pPr>
              <w:tabs>
                <w:tab w:val="decimal" w:pos="969"/>
              </w:tabs>
              <w:ind w:left="-115"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992</w:t>
            </w:r>
          </w:p>
        </w:tc>
        <w:tc>
          <w:tcPr>
            <w:tcW w:w="679" w:type="pct"/>
          </w:tcPr>
          <w:p w14:paraId="11044ECF" w14:textId="25EB2998" w:rsidR="000E7E37" w:rsidRPr="00A55470" w:rsidRDefault="000E7E37" w:rsidP="000E7E37">
            <w:pPr>
              <w:tabs>
                <w:tab w:val="decimal" w:pos="969"/>
              </w:tabs>
              <w:ind w:left="-115"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887</w:t>
            </w:r>
          </w:p>
        </w:tc>
        <w:tc>
          <w:tcPr>
            <w:tcW w:w="679" w:type="pct"/>
          </w:tcPr>
          <w:p w14:paraId="6D500A40" w14:textId="74994C2D" w:rsidR="000E7E37" w:rsidRPr="00A55470" w:rsidRDefault="000E7E37" w:rsidP="000E7E37">
            <w:pPr>
              <w:tabs>
                <w:tab w:val="decimal" w:pos="969"/>
              </w:tabs>
              <w:ind w:left="-115"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846</w:t>
            </w:r>
          </w:p>
        </w:tc>
        <w:tc>
          <w:tcPr>
            <w:tcW w:w="675" w:type="pct"/>
          </w:tcPr>
          <w:p w14:paraId="32A63C27" w14:textId="6B41C9A8" w:rsidR="000E7E37" w:rsidRPr="00A55470" w:rsidRDefault="000E7E37" w:rsidP="000E7E37">
            <w:pPr>
              <w:tabs>
                <w:tab w:val="decimal" w:pos="969"/>
              </w:tabs>
              <w:ind w:left="-115"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864</w:t>
            </w:r>
          </w:p>
        </w:tc>
      </w:tr>
      <w:tr w:rsidR="000E7E37" w:rsidRPr="00A55470" w14:paraId="4D239B8A" w14:textId="77777777" w:rsidTr="0070251C">
        <w:tc>
          <w:tcPr>
            <w:tcW w:w="1912" w:type="pct"/>
          </w:tcPr>
          <w:p w14:paraId="763810E2" w14:textId="467B5386" w:rsidR="000E7E37" w:rsidRPr="00A55470" w:rsidRDefault="000E7E37" w:rsidP="000E7E37">
            <w:pPr>
              <w:ind w:left="41"/>
              <w:rPr>
                <w:rFonts w:ascii="Arial" w:eastAsia="Arial Unicode MS" w:hAnsi="Arial" w:cs="Arial"/>
                <w:color w:val="000000"/>
                <w:sz w:val="18"/>
                <w:szCs w:val="18"/>
                <w:cs/>
              </w:rPr>
            </w:pPr>
            <w:r w:rsidRPr="00A55470">
              <w:rPr>
                <w:rFonts w:ascii="Arial" w:hAnsi="Arial" w:cs="Arial"/>
                <w:color w:val="000000"/>
                <w:sz w:val="18"/>
                <w:szCs w:val="18"/>
              </w:rPr>
              <w:t>Other current payable - third parties</w:t>
            </w:r>
          </w:p>
        </w:tc>
        <w:tc>
          <w:tcPr>
            <w:tcW w:w="376" w:type="pct"/>
          </w:tcPr>
          <w:p w14:paraId="5FECAC0E" w14:textId="77777777" w:rsidR="000E7E37" w:rsidRPr="00A55470" w:rsidRDefault="000E7E37" w:rsidP="000E7E37">
            <w:pPr>
              <w:tabs>
                <w:tab w:val="decimal" w:pos="969"/>
              </w:tabs>
              <w:ind w:left="-115" w:right="-72"/>
              <w:jc w:val="right"/>
              <w:rPr>
                <w:rFonts w:ascii="Arial" w:eastAsia="Arial Unicode MS" w:hAnsi="Arial" w:cs="Arial"/>
                <w:color w:val="000000"/>
                <w:sz w:val="18"/>
                <w:szCs w:val="18"/>
              </w:rPr>
            </w:pPr>
          </w:p>
        </w:tc>
        <w:tc>
          <w:tcPr>
            <w:tcW w:w="679" w:type="pct"/>
          </w:tcPr>
          <w:p w14:paraId="15917BF7" w14:textId="2E541340" w:rsidR="000E7E37" w:rsidRPr="00A55470" w:rsidRDefault="000E7E37" w:rsidP="000E7E37">
            <w:pPr>
              <w:tabs>
                <w:tab w:val="decimal" w:pos="969"/>
              </w:tabs>
              <w:ind w:left="-115"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660</w:t>
            </w:r>
          </w:p>
        </w:tc>
        <w:tc>
          <w:tcPr>
            <w:tcW w:w="679" w:type="pct"/>
          </w:tcPr>
          <w:p w14:paraId="094D7545" w14:textId="364B331C" w:rsidR="000E7E37" w:rsidRPr="00A55470" w:rsidRDefault="000E7E37" w:rsidP="000E7E37">
            <w:pPr>
              <w:tabs>
                <w:tab w:val="decimal" w:pos="969"/>
              </w:tabs>
              <w:ind w:left="-115"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527</w:t>
            </w:r>
          </w:p>
        </w:tc>
        <w:tc>
          <w:tcPr>
            <w:tcW w:w="679" w:type="pct"/>
          </w:tcPr>
          <w:p w14:paraId="7B9896EE" w14:textId="380C505C" w:rsidR="000E7E37" w:rsidRPr="00A55470" w:rsidRDefault="000E7E37" w:rsidP="000E7E37">
            <w:pPr>
              <w:tabs>
                <w:tab w:val="decimal" w:pos="969"/>
              </w:tabs>
              <w:ind w:left="-115"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239</w:t>
            </w:r>
          </w:p>
        </w:tc>
        <w:tc>
          <w:tcPr>
            <w:tcW w:w="675" w:type="pct"/>
          </w:tcPr>
          <w:p w14:paraId="27E31183" w14:textId="605AC8CD" w:rsidR="000E7E37" w:rsidRPr="00A55470" w:rsidRDefault="000E7E37" w:rsidP="000E7E37">
            <w:pPr>
              <w:tabs>
                <w:tab w:val="decimal" w:pos="969"/>
              </w:tabs>
              <w:ind w:left="-115"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311</w:t>
            </w:r>
          </w:p>
        </w:tc>
      </w:tr>
      <w:tr w:rsidR="000E7E37" w:rsidRPr="00A55470" w14:paraId="03952B8D" w14:textId="77777777" w:rsidTr="0070251C">
        <w:tc>
          <w:tcPr>
            <w:tcW w:w="1912" w:type="pct"/>
          </w:tcPr>
          <w:p w14:paraId="6A12EBE0" w14:textId="77777777" w:rsidR="000E7E37" w:rsidRPr="00A55470" w:rsidRDefault="000E7E37" w:rsidP="000E7E37">
            <w:pPr>
              <w:ind w:left="41"/>
              <w:rPr>
                <w:rFonts w:ascii="Arial" w:eastAsia="Arial Unicode MS" w:hAnsi="Arial" w:cs="Arial"/>
                <w:color w:val="000000"/>
                <w:sz w:val="18"/>
                <w:szCs w:val="18"/>
                <w:cs/>
              </w:rPr>
            </w:pPr>
            <w:r w:rsidRPr="00A55470">
              <w:rPr>
                <w:rFonts w:ascii="Arial" w:hAnsi="Arial" w:cs="Arial"/>
                <w:color w:val="000000"/>
                <w:sz w:val="18"/>
                <w:szCs w:val="18"/>
              </w:rPr>
              <w:t>Advances received</w:t>
            </w:r>
          </w:p>
        </w:tc>
        <w:tc>
          <w:tcPr>
            <w:tcW w:w="376" w:type="pct"/>
          </w:tcPr>
          <w:p w14:paraId="72EFDC0B" w14:textId="77777777" w:rsidR="000E7E37" w:rsidRPr="00A55470" w:rsidRDefault="000E7E37" w:rsidP="000E7E37">
            <w:pPr>
              <w:tabs>
                <w:tab w:val="decimal" w:pos="969"/>
              </w:tabs>
              <w:ind w:left="-115" w:right="-72"/>
              <w:jc w:val="right"/>
              <w:rPr>
                <w:rFonts w:ascii="Arial" w:eastAsia="Arial Unicode MS" w:hAnsi="Arial" w:cs="Arial"/>
                <w:color w:val="000000"/>
                <w:sz w:val="18"/>
                <w:szCs w:val="18"/>
              </w:rPr>
            </w:pPr>
          </w:p>
        </w:tc>
        <w:tc>
          <w:tcPr>
            <w:tcW w:w="679" w:type="pct"/>
          </w:tcPr>
          <w:p w14:paraId="76D992DF" w14:textId="6A733C5D" w:rsidR="000E7E37" w:rsidRPr="00A55470" w:rsidRDefault="000E7E37" w:rsidP="000E7E37">
            <w:pPr>
              <w:tabs>
                <w:tab w:val="decimal" w:pos="969"/>
              </w:tabs>
              <w:ind w:left="-115"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335</w:t>
            </w:r>
          </w:p>
        </w:tc>
        <w:tc>
          <w:tcPr>
            <w:tcW w:w="679" w:type="pct"/>
          </w:tcPr>
          <w:p w14:paraId="13E45F0A" w14:textId="2BB5A062" w:rsidR="000E7E37" w:rsidRPr="00A55470" w:rsidRDefault="000E7E37" w:rsidP="000E7E37">
            <w:pPr>
              <w:tabs>
                <w:tab w:val="decimal" w:pos="969"/>
              </w:tabs>
              <w:ind w:left="-115"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364</w:t>
            </w:r>
          </w:p>
        </w:tc>
        <w:tc>
          <w:tcPr>
            <w:tcW w:w="679" w:type="pct"/>
          </w:tcPr>
          <w:p w14:paraId="3B1EB702" w14:textId="4B73B68F" w:rsidR="000E7E37" w:rsidRPr="00A55470" w:rsidRDefault="000E7E37" w:rsidP="000E7E37">
            <w:pPr>
              <w:tabs>
                <w:tab w:val="decimal" w:pos="969"/>
              </w:tabs>
              <w:ind w:left="-115"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100</w:t>
            </w:r>
          </w:p>
        </w:tc>
        <w:tc>
          <w:tcPr>
            <w:tcW w:w="675" w:type="pct"/>
          </w:tcPr>
          <w:p w14:paraId="245FA04B" w14:textId="5B6488BC" w:rsidR="000E7E37" w:rsidRPr="00A55470" w:rsidRDefault="000E7E37" w:rsidP="000E7E37">
            <w:pPr>
              <w:tabs>
                <w:tab w:val="decimal" w:pos="969"/>
              </w:tabs>
              <w:ind w:left="-115"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70</w:t>
            </w:r>
          </w:p>
        </w:tc>
      </w:tr>
      <w:tr w:rsidR="000E7E37" w:rsidRPr="00A55470" w14:paraId="5F61931B" w14:textId="77777777" w:rsidTr="0070251C">
        <w:tc>
          <w:tcPr>
            <w:tcW w:w="1912" w:type="pct"/>
          </w:tcPr>
          <w:p w14:paraId="0CB46C95" w14:textId="77777777" w:rsidR="000E7E37" w:rsidRPr="00A55470" w:rsidRDefault="000E7E37" w:rsidP="000E7E37">
            <w:pPr>
              <w:ind w:left="41"/>
              <w:rPr>
                <w:rFonts w:ascii="Arial" w:eastAsia="Arial Unicode MS" w:hAnsi="Arial" w:cs="Arial"/>
                <w:color w:val="000000"/>
                <w:sz w:val="18"/>
                <w:szCs w:val="18"/>
                <w:cs/>
              </w:rPr>
            </w:pPr>
            <w:r w:rsidRPr="00A55470">
              <w:rPr>
                <w:rFonts w:ascii="Arial" w:eastAsia="Arial Unicode MS" w:hAnsi="Arial" w:cs="Arial"/>
                <w:color w:val="000000"/>
                <w:sz w:val="18"/>
                <w:szCs w:val="18"/>
              </w:rPr>
              <w:t>Interest payables</w:t>
            </w:r>
          </w:p>
        </w:tc>
        <w:tc>
          <w:tcPr>
            <w:tcW w:w="376" w:type="pct"/>
          </w:tcPr>
          <w:p w14:paraId="00B657FD" w14:textId="77777777" w:rsidR="000E7E37" w:rsidRPr="00A55470" w:rsidRDefault="000E7E37" w:rsidP="000E7E37">
            <w:pPr>
              <w:tabs>
                <w:tab w:val="decimal" w:pos="969"/>
              </w:tabs>
              <w:ind w:left="-115" w:right="-72"/>
              <w:jc w:val="right"/>
              <w:rPr>
                <w:rFonts w:ascii="Arial" w:eastAsia="Arial Unicode MS" w:hAnsi="Arial" w:cs="Arial"/>
                <w:color w:val="000000"/>
                <w:sz w:val="18"/>
                <w:szCs w:val="18"/>
              </w:rPr>
            </w:pPr>
          </w:p>
        </w:tc>
        <w:tc>
          <w:tcPr>
            <w:tcW w:w="679" w:type="pct"/>
          </w:tcPr>
          <w:p w14:paraId="6E5A3FCD" w14:textId="61DFABE0" w:rsidR="000E7E37" w:rsidRPr="00A55470" w:rsidRDefault="000E7E37" w:rsidP="000E7E37">
            <w:pPr>
              <w:tabs>
                <w:tab w:val="decimal" w:pos="969"/>
              </w:tabs>
              <w:ind w:left="-115"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548</w:t>
            </w:r>
          </w:p>
        </w:tc>
        <w:tc>
          <w:tcPr>
            <w:tcW w:w="679" w:type="pct"/>
          </w:tcPr>
          <w:p w14:paraId="174E92D6" w14:textId="5088C43E" w:rsidR="000E7E37" w:rsidRPr="00A55470" w:rsidRDefault="000E7E37" w:rsidP="000E7E37">
            <w:pPr>
              <w:tabs>
                <w:tab w:val="decimal" w:pos="969"/>
              </w:tabs>
              <w:ind w:left="-115"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694</w:t>
            </w:r>
          </w:p>
        </w:tc>
        <w:tc>
          <w:tcPr>
            <w:tcW w:w="679" w:type="pct"/>
          </w:tcPr>
          <w:p w14:paraId="3C63E865" w14:textId="312F5D53" w:rsidR="000E7E37" w:rsidRPr="00A55470" w:rsidRDefault="000E7E37" w:rsidP="000E7E37">
            <w:pPr>
              <w:tabs>
                <w:tab w:val="decimal" w:pos="969"/>
              </w:tabs>
              <w:ind w:left="-115"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394</w:t>
            </w:r>
          </w:p>
        </w:tc>
        <w:tc>
          <w:tcPr>
            <w:tcW w:w="675" w:type="pct"/>
          </w:tcPr>
          <w:p w14:paraId="5FD73D8F" w14:textId="04EE86F7" w:rsidR="000E7E37" w:rsidRPr="00A55470" w:rsidRDefault="000E7E37" w:rsidP="000E7E37">
            <w:pPr>
              <w:tabs>
                <w:tab w:val="decimal" w:pos="969"/>
              </w:tabs>
              <w:ind w:left="-115"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414</w:t>
            </w:r>
          </w:p>
        </w:tc>
      </w:tr>
      <w:tr w:rsidR="000E7E37" w:rsidRPr="00A55470" w14:paraId="47C822C2" w14:textId="77777777" w:rsidTr="0070251C">
        <w:tc>
          <w:tcPr>
            <w:tcW w:w="1912" w:type="pct"/>
          </w:tcPr>
          <w:p w14:paraId="3D554BD3" w14:textId="77777777" w:rsidR="000E7E37" w:rsidRPr="00A55470" w:rsidRDefault="000E7E37" w:rsidP="000E7E37">
            <w:pPr>
              <w:ind w:left="41"/>
              <w:rPr>
                <w:rFonts w:ascii="Arial" w:eastAsia="Arial Unicode MS" w:hAnsi="Arial" w:cs="Arial"/>
                <w:color w:val="000000"/>
                <w:sz w:val="18"/>
                <w:szCs w:val="18"/>
                <w:cs/>
              </w:rPr>
            </w:pPr>
            <w:r w:rsidRPr="00A55470">
              <w:rPr>
                <w:rFonts w:ascii="Arial" w:eastAsia="Arial Unicode MS" w:hAnsi="Arial" w:cs="Arial"/>
                <w:color w:val="000000"/>
                <w:sz w:val="18"/>
                <w:szCs w:val="18"/>
              </w:rPr>
              <w:t>Accrued expenses</w:t>
            </w:r>
          </w:p>
        </w:tc>
        <w:tc>
          <w:tcPr>
            <w:tcW w:w="376" w:type="pct"/>
          </w:tcPr>
          <w:p w14:paraId="0C4AAF67" w14:textId="77777777" w:rsidR="000E7E37" w:rsidRPr="00A55470" w:rsidRDefault="000E7E37" w:rsidP="000E7E37">
            <w:pPr>
              <w:tabs>
                <w:tab w:val="decimal" w:pos="969"/>
              </w:tabs>
              <w:ind w:left="-115" w:right="-72"/>
              <w:jc w:val="right"/>
              <w:rPr>
                <w:rFonts w:ascii="Arial" w:eastAsia="Arial Unicode MS" w:hAnsi="Arial" w:cs="Arial"/>
                <w:color w:val="000000"/>
                <w:sz w:val="18"/>
                <w:szCs w:val="18"/>
              </w:rPr>
            </w:pPr>
          </w:p>
        </w:tc>
        <w:tc>
          <w:tcPr>
            <w:tcW w:w="679" w:type="pct"/>
            <w:tcBorders>
              <w:bottom w:val="single" w:sz="4" w:space="0" w:color="auto"/>
            </w:tcBorders>
          </w:tcPr>
          <w:p w14:paraId="2837BC6A" w14:textId="20FA11E8" w:rsidR="000E7E37" w:rsidRPr="00A55470" w:rsidRDefault="000E7E37" w:rsidP="000E7E37">
            <w:pPr>
              <w:tabs>
                <w:tab w:val="decimal" w:pos="969"/>
              </w:tabs>
              <w:ind w:left="-115"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w:t>
            </w:r>
            <w:r w:rsidR="00F2235A" w:rsidRPr="00A55470">
              <w:rPr>
                <w:rFonts w:ascii="Arial" w:eastAsia="Arial Unicode MS" w:hAnsi="Arial" w:cs="Arial"/>
                <w:color w:val="000000"/>
                <w:sz w:val="18"/>
                <w:szCs w:val="18"/>
              </w:rPr>
              <w:t>49</w:t>
            </w:r>
          </w:p>
        </w:tc>
        <w:tc>
          <w:tcPr>
            <w:tcW w:w="679" w:type="pct"/>
            <w:tcBorders>
              <w:bottom w:val="single" w:sz="4" w:space="0" w:color="auto"/>
            </w:tcBorders>
          </w:tcPr>
          <w:p w14:paraId="7D43F89C" w14:textId="2D8DA2B2" w:rsidR="000E7E37" w:rsidRPr="00A55470" w:rsidRDefault="000E7E37" w:rsidP="000E7E37">
            <w:pPr>
              <w:tabs>
                <w:tab w:val="decimal" w:pos="969"/>
              </w:tabs>
              <w:ind w:left="-115"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596</w:t>
            </w:r>
          </w:p>
        </w:tc>
        <w:tc>
          <w:tcPr>
            <w:tcW w:w="679" w:type="pct"/>
            <w:tcBorders>
              <w:bottom w:val="single" w:sz="4" w:space="0" w:color="auto"/>
            </w:tcBorders>
          </w:tcPr>
          <w:p w14:paraId="33A56B2A" w14:textId="011BF6AC" w:rsidR="000E7E37" w:rsidRPr="00A55470" w:rsidRDefault="000E7E37" w:rsidP="000E7E37">
            <w:pPr>
              <w:tabs>
                <w:tab w:val="decimal" w:pos="969"/>
              </w:tabs>
              <w:ind w:left="-115"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250</w:t>
            </w:r>
          </w:p>
        </w:tc>
        <w:tc>
          <w:tcPr>
            <w:tcW w:w="675" w:type="pct"/>
            <w:tcBorders>
              <w:bottom w:val="single" w:sz="4" w:space="0" w:color="auto"/>
            </w:tcBorders>
          </w:tcPr>
          <w:p w14:paraId="6C0CF2B6" w14:textId="4ED9DB8E" w:rsidR="000E7E37" w:rsidRPr="00A55470" w:rsidRDefault="000E7E37" w:rsidP="000E7E37">
            <w:pPr>
              <w:tabs>
                <w:tab w:val="decimal" w:pos="969"/>
              </w:tabs>
              <w:ind w:left="-115"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183</w:t>
            </w:r>
          </w:p>
        </w:tc>
      </w:tr>
      <w:tr w:rsidR="000E7E37" w:rsidRPr="00A55470" w14:paraId="3359BDBF" w14:textId="77777777" w:rsidTr="0070251C">
        <w:trPr>
          <w:trHeight w:val="70"/>
        </w:trPr>
        <w:tc>
          <w:tcPr>
            <w:tcW w:w="1912" w:type="pct"/>
          </w:tcPr>
          <w:p w14:paraId="63EA4304" w14:textId="77777777" w:rsidR="000E7E37" w:rsidRPr="00A55470" w:rsidRDefault="000E7E37" w:rsidP="000E7E37">
            <w:pPr>
              <w:ind w:left="41"/>
              <w:jc w:val="thaiDistribute"/>
              <w:rPr>
                <w:rFonts w:ascii="Arial" w:eastAsia="Arial Unicode MS" w:hAnsi="Arial" w:cs="Arial"/>
                <w:color w:val="000000"/>
                <w:sz w:val="18"/>
                <w:szCs w:val="18"/>
              </w:rPr>
            </w:pPr>
          </w:p>
        </w:tc>
        <w:tc>
          <w:tcPr>
            <w:tcW w:w="376" w:type="pct"/>
          </w:tcPr>
          <w:p w14:paraId="2D19E8CA" w14:textId="77777777" w:rsidR="000E7E37" w:rsidRPr="00A55470" w:rsidRDefault="000E7E37" w:rsidP="000E7E37">
            <w:pPr>
              <w:tabs>
                <w:tab w:val="decimal" w:pos="969"/>
              </w:tabs>
              <w:ind w:left="-115" w:right="-72"/>
              <w:jc w:val="right"/>
              <w:rPr>
                <w:rFonts w:ascii="Arial" w:eastAsia="Arial Unicode MS" w:hAnsi="Arial" w:cs="Arial"/>
                <w:b/>
                <w:bCs/>
                <w:color w:val="000000"/>
                <w:sz w:val="18"/>
                <w:szCs w:val="18"/>
              </w:rPr>
            </w:pPr>
          </w:p>
        </w:tc>
        <w:tc>
          <w:tcPr>
            <w:tcW w:w="679" w:type="pct"/>
            <w:tcBorders>
              <w:top w:val="single" w:sz="4" w:space="0" w:color="auto"/>
            </w:tcBorders>
          </w:tcPr>
          <w:p w14:paraId="56045C48" w14:textId="2DF76568" w:rsidR="000E7E37" w:rsidRPr="00A55470" w:rsidRDefault="000E7E37" w:rsidP="000E7E37">
            <w:pPr>
              <w:tabs>
                <w:tab w:val="decimal" w:pos="969"/>
              </w:tabs>
              <w:ind w:left="-115" w:right="-72"/>
              <w:jc w:val="right"/>
              <w:rPr>
                <w:rFonts w:ascii="Arial" w:eastAsia="Arial Unicode MS" w:hAnsi="Arial" w:cs="Arial"/>
                <w:color w:val="000000"/>
                <w:sz w:val="18"/>
                <w:szCs w:val="18"/>
              </w:rPr>
            </w:pPr>
          </w:p>
        </w:tc>
        <w:tc>
          <w:tcPr>
            <w:tcW w:w="679" w:type="pct"/>
            <w:tcBorders>
              <w:top w:val="single" w:sz="4" w:space="0" w:color="auto"/>
            </w:tcBorders>
          </w:tcPr>
          <w:p w14:paraId="00551A44" w14:textId="1718D02F" w:rsidR="000E7E37" w:rsidRPr="00A55470" w:rsidRDefault="000E7E37" w:rsidP="000E7E37">
            <w:pPr>
              <w:tabs>
                <w:tab w:val="decimal" w:pos="969"/>
              </w:tabs>
              <w:ind w:left="-115" w:right="-72"/>
              <w:jc w:val="right"/>
              <w:rPr>
                <w:rFonts w:ascii="Arial" w:eastAsia="Arial Unicode MS" w:hAnsi="Arial" w:cs="Arial"/>
                <w:color w:val="000000"/>
                <w:sz w:val="18"/>
                <w:szCs w:val="18"/>
              </w:rPr>
            </w:pPr>
          </w:p>
        </w:tc>
        <w:tc>
          <w:tcPr>
            <w:tcW w:w="679" w:type="pct"/>
            <w:tcBorders>
              <w:top w:val="single" w:sz="4" w:space="0" w:color="auto"/>
            </w:tcBorders>
          </w:tcPr>
          <w:p w14:paraId="5BDD4997" w14:textId="20667EBD" w:rsidR="000E7E37" w:rsidRPr="00A55470" w:rsidRDefault="000E7E37" w:rsidP="000E7E37">
            <w:pPr>
              <w:tabs>
                <w:tab w:val="decimal" w:pos="952"/>
              </w:tabs>
              <w:ind w:left="-115" w:right="-72"/>
              <w:jc w:val="right"/>
              <w:rPr>
                <w:rFonts w:ascii="Arial" w:eastAsia="Arial Unicode MS" w:hAnsi="Arial" w:cs="Arial"/>
                <w:color w:val="000000"/>
                <w:sz w:val="18"/>
                <w:szCs w:val="18"/>
              </w:rPr>
            </w:pPr>
          </w:p>
        </w:tc>
        <w:tc>
          <w:tcPr>
            <w:tcW w:w="675" w:type="pct"/>
            <w:tcBorders>
              <w:top w:val="single" w:sz="4" w:space="0" w:color="auto"/>
            </w:tcBorders>
          </w:tcPr>
          <w:p w14:paraId="535D0A1C" w14:textId="77777777" w:rsidR="000E7E37" w:rsidRPr="00A55470" w:rsidRDefault="000E7E37" w:rsidP="000E7E37">
            <w:pPr>
              <w:tabs>
                <w:tab w:val="decimal" w:pos="952"/>
              </w:tabs>
              <w:ind w:left="-115" w:right="-72"/>
              <w:jc w:val="right"/>
              <w:rPr>
                <w:rFonts w:ascii="Arial" w:eastAsia="Arial Unicode MS" w:hAnsi="Arial" w:cs="Arial"/>
                <w:color w:val="000000"/>
                <w:sz w:val="18"/>
                <w:szCs w:val="18"/>
              </w:rPr>
            </w:pPr>
          </w:p>
        </w:tc>
      </w:tr>
      <w:tr w:rsidR="000E7E37" w:rsidRPr="00A55470" w14:paraId="4C5A3A81" w14:textId="77777777" w:rsidTr="0070251C">
        <w:trPr>
          <w:trHeight w:val="70"/>
        </w:trPr>
        <w:tc>
          <w:tcPr>
            <w:tcW w:w="1912" w:type="pct"/>
          </w:tcPr>
          <w:p w14:paraId="14D11F9B" w14:textId="72B0024F" w:rsidR="000E7E37" w:rsidRPr="00A55470" w:rsidRDefault="000E7E37" w:rsidP="000E7E37">
            <w:pPr>
              <w:ind w:left="41"/>
              <w:jc w:val="thaiDistribute"/>
              <w:rPr>
                <w:rFonts w:ascii="Arial" w:eastAsia="Arial Unicode MS" w:hAnsi="Arial" w:cs="Arial"/>
                <w:color w:val="000000"/>
                <w:sz w:val="18"/>
                <w:szCs w:val="18"/>
                <w:cs/>
              </w:rPr>
            </w:pPr>
            <w:r w:rsidRPr="00A55470">
              <w:rPr>
                <w:rFonts w:ascii="Arial" w:eastAsia="Arial Unicode MS" w:hAnsi="Arial" w:cs="Arial"/>
                <w:color w:val="000000"/>
                <w:sz w:val="18"/>
                <w:szCs w:val="18"/>
              </w:rPr>
              <w:t>Total other current payables</w:t>
            </w:r>
          </w:p>
        </w:tc>
        <w:tc>
          <w:tcPr>
            <w:tcW w:w="376" w:type="pct"/>
          </w:tcPr>
          <w:p w14:paraId="35B64145" w14:textId="77777777" w:rsidR="000E7E37" w:rsidRPr="00A55470" w:rsidRDefault="000E7E37" w:rsidP="000E7E37">
            <w:pPr>
              <w:tabs>
                <w:tab w:val="decimal" w:pos="969"/>
              </w:tabs>
              <w:ind w:left="-115" w:right="-72"/>
              <w:jc w:val="right"/>
              <w:rPr>
                <w:rFonts w:ascii="Arial" w:eastAsia="Arial Unicode MS" w:hAnsi="Arial" w:cs="Arial"/>
                <w:b/>
                <w:bCs/>
                <w:color w:val="000000"/>
                <w:sz w:val="18"/>
                <w:szCs w:val="18"/>
              </w:rPr>
            </w:pPr>
          </w:p>
        </w:tc>
        <w:tc>
          <w:tcPr>
            <w:tcW w:w="679" w:type="pct"/>
            <w:tcBorders>
              <w:bottom w:val="single" w:sz="4" w:space="0" w:color="auto"/>
            </w:tcBorders>
          </w:tcPr>
          <w:p w14:paraId="2BF2C43E" w14:textId="049F8AF7" w:rsidR="000E7E37" w:rsidRPr="00A55470" w:rsidRDefault="00370E8B" w:rsidP="000E7E37">
            <w:pPr>
              <w:tabs>
                <w:tab w:val="decimal" w:pos="969"/>
              </w:tabs>
              <w:ind w:left="-115"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3,08</w:t>
            </w:r>
            <w:r w:rsidR="003C171D" w:rsidRPr="00A55470">
              <w:rPr>
                <w:rFonts w:ascii="Arial" w:eastAsia="Arial Unicode MS" w:hAnsi="Arial" w:cs="Arial"/>
                <w:color w:val="000000"/>
                <w:sz w:val="18"/>
                <w:szCs w:val="18"/>
              </w:rPr>
              <w:t>4</w:t>
            </w:r>
          </w:p>
        </w:tc>
        <w:tc>
          <w:tcPr>
            <w:tcW w:w="679" w:type="pct"/>
            <w:tcBorders>
              <w:bottom w:val="single" w:sz="4" w:space="0" w:color="auto"/>
            </w:tcBorders>
          </w:tcPr>
          <w:p w14:paraId="1B5F3FA4" w14:textId="09A6C11B" w:rsidR="000E7E37" w:rsidRPr="00A55470" w:rsidRDefault="000E7E37" w:rsidP="000E7E37">
            <w:pPr>
              <w:tabs>
                <w:tab w:val="decimal" w:pos="969"/>
              </w:tabs>
              <w:ind w:left="-115"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3,068</w:t>
            </w:r>
          </w:p>
        </w:tc>
        <w:tc>
          <w:tcPr>
            <w:tcW w:w="679" w:type="pct"/>
            <w:tcBorders>
              <w:bottom w:val="single" w:sz="4" w:space="0" w:color="auto"/>
            </w:tcBorders>
          </w:tcPr>
          <w:p w14:paraId="30192423" w14:textId="395A6975" w:rsidR="000E7E37" w:rsidRPr="00A55470" w:rsidRDefault="00D1020D" w:rsidP="000E7E37">
            <w:pPr>
              <w:tabs>
                <w:tab w:val="decimal" w:pos="952"/>
              </w:tabs>
              <w:ind w:left="-115"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1,829</w:t>
            </w:r>
          </w:p>
        </w:tc>
        <w:tc>
          <w:tcPr>
            <w:tcW w:w="675" w:type="pct"/>
            <w:tcBorders>
              <w:bottom w:val="single" w:sz="4" w:space="0" w:color="auto"/>
            </w:tcBorders>
          </w:tcPr>
          <w:p w14:paraId="4F8C16F9" w14:textId="2E0521AC" w:rsidR="000E7E37" w:rsidRPr="00A55470" w:rsidRDefault="000E7E37" w:rsidP="000E7E37">
            <w:pPr>
              <w:tabs>
                <w:tab w:val="decimal" w:pos="952"/>
              </w:tabs>
              <w:ind w:left="-115"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1,842</w:t>
            </w:r>
          </w:p>
        </w:tc>
      </w:tr>
    </w:tbl>
    <w:p w14:paraId="7841B4A3" w14:textId="5F09D058" w:rsidR="00CE7631" w:rsidRPr="00A55470" w:rsidRDefault="00CE7631">
      <w:pPr>
        <w:rPr>
          <w:rFonts w:ascii="Arial" w:hAnsi="Arial" w:cs="Arial"/>
          <w:b/>
          <w:bCs/>
          <w:color w:val="000000"/>
          <w:sz w:val="18"/>
          <w:szCs w:val="18"/>
        </w:rPr>
      </w:pPr>
    </w:p>
    <w:p w14:paraId="50187EAB" w14:textId="77777777" w:rsidR="00FF5B12" w:rsidRPr="00A55470" w:rsidRDefault="00FF5B12" w:rsidP="00BD647D">
      <w:pPr>
        <w:jc w:val="thaiDistribute"/>
        <w:rPr>
          <w:rFonts w:ascii="Arial" w:eastAsia="Arial Unicode MS" w:hAnsi="Arial" w:cs="Arial"/>
          <w:color w:val="000000"/>
          <w:spacing w:val="-6"/>
          <w:sz w:val="18"/>
          <w:szCs w:val="18"/>
          <w:lang w:val="en-US"/>
        </w:rPr>
      </w:pPr>
    </w:p>
    <w:tbl>
      <w:tblPr>
        <w:tblW w:w="0" w:type="auto"/>
        <w:tblLayout w:type="fixed"/>
        <w:tblLook w:val="04A0" w:firstRow="1" w:lastRow="0" w:firstColumn="1" w:lastColumn="0" w:noHBand="0" w:noVBand="1"/>
      </w:tblPr>
      <w:tblGrid>
        <w:gridCol w:w="9450"/>
      </w:tblGrid>
      <w:tr w:rsidR="006E0B33" w:rsidRPr="00A55470" w14:paraId="56523769" w14:textId="77777777" w:rsidTr="004B78DD">
        <w:trPr>
          <w:trHeight w:val="386"/>
        </w:trPr>
        <w:tc>
          <w:tcPr>
            <w:tcW w:w="9450" w:type="dxa"/>
            <w:vAlign w:val="center"/>
          </w:tcPr>
          <w:p w14:paraId="2B7F865C" w14:textId="3C8DA246" w:rsidR="006E0B33" w:rsidRPr="00A55470" w:rsidRDefault="00A1321E" w:rsidP="00413D96">
            <w:pPr>
              <w:pStyle w:val="Heading"/>
              <w:tabs>
                <w:tab w:val="clear" w:pos="431"/>
              </w:tabs>
              <w:ind w:left="418"/>
              <w:rPr>
                <w:rFonts w:ascii="Arial" w:hAnsi="Arial" w:cs="Arial"/>
                <w:color w:val="000000"/>
                <w:cs/>
              </w:rPr>
            </w:pPr>
            <w:r w:rsidRPr="00A55470">
              <w:rPr>
                <w:rFonts w:ascii="Arial" w:hAnsi="Arial" w:cs="Arial"/>
                <w:color w:val="000000"/>
              </w:rPr>
              <w:t>2</w:t>
            </w:r>
            <w:r w:rsidR="003C171D" w:rsidRPr="00A55470">
              <w:rPr>
                <w:rFonts w:ascii="Arial" w:hAnsi="Arial" w:cs="Arial"/>
                <w:color w:val="000000"/>
              </w:rPr>
              <w:t>4</w:t>
            </w:r>
            <w:r w:rsidR="006E0B33" w:rsidRPr="00A55470">
              <w:rPr>
                <w:rFonts w:ascii="Arial" w:hAnsi="Arial" w:cs="Arial"/>
                <w:color w:val="000000"/>
              </w:rPr>
              <w:tab/>
              <w:t>Other current liabilities</w:t>
            </w:r>
          </w:p>
        </w:tc>
      </w:tr>
    </w:tbl>
    <w:p w14:paraId="2B2495A1" w14:textId="77777777" w:rsidR="006E0B33" w:rsidRPr="00A55470" w:rsidRDefault="006E0B33" w:rsidP="00BD647D">
      <w:pPr>
        <w:jc w:val="thaiDistribute"/>
        <w:rPr>
          <w:rFonts w:ascii="Arial" w:eastAsia="Arial Unicode MS" w:hAnsi="Arial" w:cs="Arial"/>
          <w:color w:val="000000"/>
          <w:spacing w:val="-2"/>
          <w:sz w:val="18"/>
          <w:szCs w:val="18"/>
        </w:rPr>
      </w:pPr>
    </w:p>
    <w:p w14:paraId="358D1D34" w14:textId="4AA496DE" w:rsidR="006E0B33" w:rsidRPr="00A55470" w:rsidRDefault="006E0B33" w:rsidP="00685A4E">
      <w:pPr>
        <w:jc w:val="thaiDistribute"/>
        <w:rPr>
          <w:rFonts w:ascii="Arial" w:hAnsi="Arial" w:cs="Arial"/>
          <w:color w:val="000000"/>
          <w:sz w:val="18"/>
          <w:szCs w:val="18"/>
        </w:rPr>
      </w:pPr>
      <w:r w:rsidRPr="00A55470">
        <w:rPr>
          <w:rFonts w:ascii="Arial" w:hAnsi="Arial" w:cs="Arial"/>
          <w:color w:val="000000"/>
          <w:spacing w:val="-4"/>
          <w:sz w:val="18"/>
          <w:szCs w:val="18"/>
        </w:rPr>
        <w:t xml:space="preserve">As at </w:t>
      </w:r>
      <w:r w:rsidR="00A1321E" w:rsidRPr="00A55470">
        <w:rPr>
          <w:rFonts w:ascii="Arial" w:hAnsi="Arial" w:cs="Arial"/>
          <w:color w:val="000000"/>
          <w:spacing w:val="-4"/>
          <w:sz w:val="18"/>
          <w:szCs w:val="18"/>
        </w:rPr>
        <w:t>31</w:t>
      </w:r>
      <w:r w:rsidRPr="00A55470">
        <w:rPr>
          <w:rFonts w:ascii="Arial" w:hAnsi="Arial" w:cs="Arial"/>
          <w:color w:val="000000"/>
          <w:spacing w:val="-4"/>
          <w:sz w:val="18"/>
          <w:szCs w:val="18"/>
        </w:rPr>
        <w:t xml:space="preserve"> December </w:t>
      </w:r>
      <w:r w:rsidR="00A1321E" w:rsidRPr="00A55470">
        <w:rPr>
          <w:rFonts w:ascii="Arial" w:hAnsi="Arial" w:cs="Arial"/>
          <w:color w:val="000000"/>
          <w:spacing w:val="-4"/>
          <w:sz w:val="18"/>
          <w:szCs w:val="18"/>
        </w:rPr>
        <w:t>202</w:t>
      </w:r>
      <w:r w:rsidR="0070251C" w:rsidRPr="00A55470">
        <w:rPr>
          <w:rFonts w:ascii="Arial" w:hAnsi="Arial" w:cs="Arial"/>
          <w:color w:val="000000"/>
          <w:spacing w:val="-4"/>
          <w:sz w:val="18"/>
          <w:szCs w:val="18"/>
        </w:rPr>
        <w:t>5</w:t>
      </w:r>
      <w:r w:rsidRPr="00A55470">
        <w:rPr>
          <w:rFonts w:ascii="Arial" w:hAnsi="Arial" w:cs="Arial"/>
          <w:color w:val="000000"/>
          <w:spacing w:val="-4"/>
          <w:sz w:val="18"/>
          <w:szCs w:val="18"/>
        </w:rPr>
        <w:t>, other current liabilities</w:t>
      </w:r>
      <w:r w:rsidR="006B6641" w:rsidRPr="00A55470">
        <w:rPr>
          <w:rFonts w:ascii="Arial" w:hAnsi="Arial" w:cs="Arial"/>
          <w:color w:val="000000"/>
          <w:spacing w:val="-4"/>
          <w:sz w:val="18"/>
          <w:szCs w:val="18"/>
        </w:rPr>
        <w:t xml:space="preserve"> of the Group</w:t>
      </w:r>
      <w:r w:rsidRPr="00A55470">
        <w:rPr>
          <w:rFonts w:ascii="Arial" w:hAnsi="Arial" w:cs="Arial"/>
          <w:color w:val="000000"/>
          <w:spacing w:val="-4"/>
          <w:sz w:val="18"/>
          <w:szCs w:val="18"/>
        </w:rPr>
        <w:t xml:space="preserve"> </w:t>
      </w:r>
      <w:r w:rsidR="00AB29A4" w:rsidRPr="00A55470">
        <w:rPr>
          <w:rFonts w:ascii="Arial" w:hAnsi="Arial" w:cs="Arial"/>
          <w:color w:val="000000"/>
          <w:spacing w:val="-4"/>
          <w:sz w:val="18"/>
          <w:szCs w:val="18"/>
        </w:rPr>
        <w:t>consisted of</w:t>
      </w:r>
      <w:r w:rsidR="006B6641" w:rsidRPr="00A55470">
        <w:rPr>
          <w:rFonts w:ascii="Arial" w:hAnsi="Arial" w:cs="Arial"/>
          <w:color w:val="000000"/>
          <w:spacing w:val="-4"/>
          <w:sz w:val="18"/>
          <w:szCs w:val="18"/>
        </w:rPr>
        <w:t xml:space="preserve"> income tax payable</w:t>
      </w:r>
      <w:r w:rsidR="0017448E" w:rsidRPr="00A55470">
        <w:rPr>
          <w:rFonts w:ascii="Arial" w:hAnsi="Arial" w:cs="Arial"/>
          <w:color w:val="000000"/>
          <w:spacing w:val="-4"/>
          <w:sz w:val="18"/>
          <w:szCs w:val="18"/>
        </w:rPr>
        <w:t xml:space="preserve"> and </w:t>
      </w:r>
      <w:r w:rsidRPr="00A55470">
        <w:rPr>
          <w:rFonts w:ascii="Arial" w:hAnsi="Arial" w:cs="Arial"/>
          <w:color w:val="000000"/>
          <w:spacing w:val="-4"/>
          <w:sz w:val="18"/>
          <w:szCs w:val="18"/>
        </w:rPr>
        <w:t>undue value added tax</w:t>
      </w:r>
      <w:r w:rsidR="0017448E" w:rsidRPr="00A55470">
        <w:rPr>
          <w:rFonts w:ascii="Arial" w:hAnsi="Arial" w:cs="Arial"/>
          <w:color w:val="000000"/>
          <w:spacing w:val="-4"/>
          <w:sz w:val="18"/>
          <w:szCs w:val="18"/>
        </w:rPr>
        <w:t xml:space="preserve"> amounting to </w:t>
      </w:r>
      <w:r w:rsidR="00286B04" w:rsidRPr="00A55470">
        <w:rPr>
          <w:rFonts w:ascii="Arial" w:hAnsi="Arial" w:cs="Arial"/>
          <w:color w:val="000000"/>
          <w:sz w:val="18"/>
          <w:szCs w:val="18"/>
        </w:rPr>
        <w:t>Baht</w:t>
      </w:r>
      <w:r w:rsidR="0017448E" w:rsidRPr="00A55470">
        <w:rPr>
          <w:rFonts w:ascii="Arial" w:hAnsi="Arial" w:cs="Arial"/>
          <w:color w:val="000000"/>
          <w:sz w:val="18"/>
          <w:szCs w:val="18"/>
        </w:rPr>
        <w:t xml:space="preserve"> </w:t>
      </w:r>
      <w:r w:rsidR="00FD166E" w:rsidRPr="00A55470">
        <w:rPr>
          <w:rFonts w:ascii="Arial" w:hAnsi="Arial" w:cs="Arial"/>
          <w:color w:val="000000"/>
          <w:sz w:val="18"/>
          <w:szCs w:val="18"/>
        </w:rPr>
        <w:t xml:space="preserve">477 </w:t>
      </w:r>
      <w:r w:rsidR="00355D11" w:rsidRPr="00A55470">
        <w:rPr>
          <w:rFonts w:ascii="Arial" w:hAnsi="Arial" w:cs="Arial"/>
          <w:color w:val="000000"/>
          <w:sz w:val="18"/>
          <w:szCs w:val="18"/>
        </w:rPr>
        <w:t>million</w:t>
      </w:r>
      <w:r w:rsidR="0017448E" w:rsidRPr="00A55470">
        <w:rPr>
          <w:rFonts w:ascii="Arial" w:hAnsi="Arial" w:cs="Arial"/>
          <w:color w:val="000000"/>
          <w:sz w:val="18"/>
          <w:szCs w:val="18"/>
        </w:rPr>
        <w:t xml:space="preserve"> </w:t>
      </w:r>
      <w:r w:rsidRPr="00A55470">
        <w:rPr>
          <w:rFonts w:ascii="Arial" w:hAnsi="Arial" w:cs="Arial"/>
          <w:color w:val="000000"/>
          <w:sz w:val="18"/>
          <w:szCs w:val="18"/>
        </w:rPr>
        <w:t xml:space="preserve">and </w:t>
      </w:r>
      <w:r w:rsidR="00286B04" w:rsidRPr="00A55470">
        <w:rPr>
          <w:rFonts w:ascii="Arial" w:hAnsi="Arial" w:cs="Arial"/>
          <w:color w:val="000000"/>
          <w:sz w:val="18"/>
          <w:szCs w:val="18"/>
        </w:rPr>
        <w:t>Baht</w:t>
      </w:r>
      <w:r w:rsidR="0017448E" w:rsidRPr="00A55470">
        <w:rPr>
          <w:rFonts w:ascii="Arial" w:hAnsi="Arial" w:cs="Arial"/>
          <w:color w:val="000000"/>
          <w:sz w:val="18"/>
          <w:szCs w:val="18"/>
        </w:rPr>
        <w:t xml:space="preserve"> </w:t>
      </w:r>
      <w:r w:rsidR="00FD166E" w:rsidRPr="00A55470">
        <w:rPr>
          <w:rFonts w:ascii="Arial" w:hAnsi="Arial" w:cs="Arial"/>
          <w:color w:val="000000"/>
          <w:sz w:val="18"/>
          <w:szCs w:val="18"/>
        </w:rPr>
        <w:t>614</w:t>
      </w:r>
      <w:r w:rsidR="0017448E" w:rsidRPr="00A55470">
        <w:rPr>
          <w:rFonts w:ascii="Arial" w:hAnsi="Arial" w:cs="Arial"/>
          <w:color w:val="000000"/>
          <w:sz w:val="18"/>
          <w:szCs w:val="18"/>
        </w:rPr>
        <w:t xml:space="preserve"> </w:t>
      </w:r>
      <w:r w:rsidR="00355D11" w:rsidRPr="00A55470">
        <w:rPr>
          <w:rFonts w:ascii="Arial" w:hAnsi="Arial" w:cs="Arial"/>
          <w:color w:val="000000"/>
          <w:sz w:val="18"/>
          <w:szCs w:val="18"/>
        </w:rPr>
        <w:t>million</w:t>
      </w:r>
      <w:r w:rsidRPr="00A55470">
        <w:rPr>
          <w:rFonts w:ascii="Arial" w:hAnsi="Arial" w:cs="Arial"/>
          <w:color w:val="000000"/>
          <w:sz w:val="18"/>
          <w:szCs w:val="18"/>
        </w:rPr>
        <w:t>, respectively.</w:t>
      </w:r>
      <w:r w:rsidR="00A7642C" w:rsidRPr="00A55470">
        <w:rPr>
          <w:rFonts w:ascii="Arial" w:hAnsi="Arial" w:cs="Arial"/>
          <w:color w:val="000000"/>
          <w:sz w:val="18"/>
          <w:szCs w:val="18"/>
        </w:rPr>
        <w:t xml:space="preserve"> (</w:t>
      </w:r>
      <w:r w:rsidR="00A1321E" w:rsidRPr="00A55470">
        <w:rPr>
          <w:rFonts w:ascii="Arial" w:hAnsi="Arial" w:cs="Arial"/>
          <w:color w:val="000000"/>
          <w:sz w:val="18"/>
          <w:szCs w:val="18"/>
        </w:rPr>
        <w:t>202</w:t>
      </w:r>
      <w:r w:rsidR="0070251C" w:rsidRPr="00A55470">
        <w:rPr>
          <w:rFonts w:ascii="Arial" w:hAnsi="Arial" w:cs="Arial"/>
          <w:color w:val="000000"/>
          <w:sz w:val="18"/>
          <w:szCs w:val="18"/>
        </w:rPr>
        <w:t>4</w:t>
      </w:r>
      <w:r w:rsidR="00A7642C" w:rsidRPr="00A55470">
        <w:rPr>
          <w:rFonts w:ascii="Arial" w:hAnsi="Arial" w:cs="Arial"/>
          <w:color w:val="000000"/>
          <w:sz w:val="18"/>
          <w:szCs w:val="18"/>
        </w:rPr>
        <w:t xml:space="preserve">: </w:t>
      </w:r>
      <w:r w:rsidR="00A7642C" w:rsidRPr="00A55470">
        <w:rPr>
          <w:rFonts w:ascii="Arial" w:hAnsi="Arial" w:cs="Arial"/>
          <w:color w:val="000000"/>
          <w:spacing w:val="-4"/>
          <w:sz w:val="18"/>
          <w:szCs w:val="18"/>
        </w:rPr>
        <w:t>income tax payable</w:t>
      </w:r>
      <w:r w:rsidR="00E10B5B" w:rsidRPr="00A55470">
        <w:rPr>
          <w:rFonts w:ascii="Arial" w:hAnsi="Arial" w:cs="Arial"/>
          <w:color w:val="000000"/>
          <w:spacing w:val="-4"/>
          <w:sz w:val="18"/>
          <w:szCs w:val="18"/>
        </w:rPr>
        <w:t xml:space="preserve"> and</w:t>
      </w:r>
      <w:r w:rsidR="00A7642C" w:rsidRPr="00A55470">
        <w:rPr>
          <w:rFonts w:ascii="Arial" w:hAnsi="Arial" w:cs="Arial"/>
          <w:color w:val="000000"/>
          <w:spacing w:val="-4"/>
          <w:sz w:val="18"/>
          <w:szCs w:val="18"/>
        </w:rPr>
        <w:t xml:space="preserve"> undue value added tax</w:t>
      </w:r>
      <w:r w:rsidR="00A7642C" w:rsidRPr="00A55470">
        <w:rPr>
          <w:rFonts w:ascii="Arial" w:hAnsi="Arial" w:cs="Arial"/>
          <w:color w:val="000000"/>
          <w:sz w:val="18"/>
          <w:szCs w:val="18"/>
        </w:rPr>
        <w:t xml:space="preserve"> totalling Baht </w:t>
      </w:r>
      <w:r w:rsidR="0070251C" w:rsidRPr="00A55470">
        <w:rPr>
          <w:rFonts w:ascii="Arial" w:hAnsi="Arial" w:cs="Arial"/>
          <w:color w:val="000000"/>
          <w:sz w:val="18"/>
          <w:szCs w:val="18"/>
        </w:rPr>
        <w:t xml:space="preserve">849 million and Baht 739 </w:t>
      </w:r>
      <w:r w:rsidR="00A7642C" w:rsidRPr="00A55470">
        <w:rPr>
          <w:rFonts w:ascii="Arial" w:hAnsi="Arial" w:cs="Arial"/>
          <w:color w:val="000000"/>
          <w:sz w:val="18"/>
          <w:szCs w:val="18"/>
        </w:rPr>
        <w:t>million, respectively</w:t>
      </w:r>
      <w:r w:rsidR="00860058" w:rsidRPr="00A55470">
        <w:rPr>
          <w:rFonts w:ascii="Arial" w:hAnsi="Arial" w:cs="Arial"/>
          <w:color w:val="000000"/>
          <w:sz w:val="18"/>
          <w:szCs w:val="18"/>
        </w:rPr>
        <w:t>)</w:t>
      </w:r>
      <w:r w:rsidR="003B36C5" w:rsidRPr="00A55470">
        <w:rPr>
          <w:rFonts w:ascii="Arial" w:hAnsi="Arial" w:cs="Arial"/>
          <w:color w:val="000000"/>
          <w:sz w:val="18"/>
          <w:szCs w:val="18"/>
        </w:rPr>
        <w:t>.</w:t>
      </w:r>
    </w:p>
    <w:p w14:paraId="4760A4D0" w14:textId="0BBBD385" w:rsidR="00422CB0" w:rsidRPr="00A55470" w:rsidRDefault="00422CB0">
      <w:pPr>
        <w:rPr>
          <w:rFonts w:ascii="Arial" w:hAnsi="Arial" w:cs="Arial"/>
          <w:b/>
          <w:bCs/>
          <w:color w:val="000000"/>
          <w:sz w:val="18"/>
          <w:szCs w:val="18"/>
        </w:rPr>
      </w:pPr>
    </w:p>
    <w:p w14:paraId="54318BDA" w14:textId="77777777" w:rsidR="007C0300" w:rsidRPr="00A55470" w:rsidRDefault="007C0300">
      <w:pPr>
        <w:rPr>
          <w:rFonts w:ascii="Arial" w:hAnsi="Arial" w:cs="Arial"/>
          <w:b/>
          <w:bCs/>
          <w:color w:val="000000"/>
          <w:sz w:val="18"/>
          <w:szCs w:val="18"/>
        </w:rPr>
      </w:pPr>
    </w:p>
    <w:tbl>
      <w:tblPr>
        <w:tblW w:w="9461" w:type="dxa"/>
        <w:tblLook w:val="04A0" w:firstRow="1" w:lastRow="0" w:firstColumn="1" w:lastColumn="0" w:noHBand="0" w:noVBand="1"/>
      </w:tblPr>
      <w:tblGrid>
        <w:gridCol w:w="9461"/>
      </w:tblGrid>
      <w:tr w:rsidR="006E0B33" w:rsidRPr="00A55470" w14:paraId="38BB7DF7" w14:textId="77777777" w:rsidTr="00CE7631">
        <w:trPr>
          <w:trHeight w:val="386"/>
        </w:trPr>
        <w:tc>
          <w:tcPr>
            <w:tcW w:w="9461" w:type="dxa"/>
            <w:vAlign w:val="center"/>
          </w:tcPr>
          <w:p w14:paraId="67F8394F" w14:textId="275291F2" w:rsidR="006E0B33" w:rsidRPr="00A55470" w:rsidRDefault="00A1321E" w:rsidP="00413D96">
            <w:pPr>
              <w:pStyle w:val="Heading"/>
              <w:tabs>
                <w:tab w:val="clear" w:pos="431"/>
              </w:tabs>
              <w:ind w:left="418"/>
              <w:rPr>
                <w:rFonts w:ascii="Arial" w:hAnsi="Arial" w:cs="Arial"/>
                <w:color w:val="000000"/>
                <w:cs/>
              </w:rPr>
            </w:pPr>
            <w:r w:rsidRPr="00A55470">
              <w:rPr>
                <w:rFonts w:ascii="Arial" w:hAnsi="Arial" w:cs="Arial"/>
                <w:color w:val="000000"/>
              </w:rPr>
              <w:t>2</w:t>
            </w:r>
            <w:r w:rsidR="003C171D" w:rsidRPr="00A55470">
              <w:rPr>
                <w:rFonts w:ascii="Arial" w:hAnsi="Arial" w:cs="Arial"/>
                <w:color w:val="000000"/>
              </w:rPr>
              <w:t>5</w:t>
            </w:r>
            <w:r w:rsidR="006E0B33" w:rsidRPr="00A55470">
              <w:rPr>
                <w:rFonts w:ascii="Arial" w:hAnsi="Arial" w:cs="Arial"/>
                <w:color w:val="000000"/>
              </w:rPr>
              <w:tab/>
              <w:t>Long-term loans from</w:t>
            </w:r>
          </w:p>
        </w:tc>
      </w:tr>
    </w:tbl>
    <w:p w14:paraId="0BDC46A6" w14:textId="77777777" w:rsidR="006E0B33" w:rsidRPr="00A55470" w:rsidRDefault="006E0B33" w:rsidP="00BD647D">
      <w:pPr>
        <w:rPr>
          <w:rFonts w:ascii="Arial" w:hAnsi="Arial" w:cs="Arial"/>
          <w:b/>
          <w:bCs/>
          <w:color w:val="000000"/>
          <w:sz w:val="18"/>
          <w:szCs w:val="18"/>
        </w:rPr>
      </w:pPr>
    </w:p>
    <w:p w14:paraId="1C8F0096" w14:textId="6791DF55" w:rsidR="006E0B33" w:rsidRPr="00A55470" w:rsidRDefault="00A1321E" w:rsidP="00BD647D">
      <w:pPr>
        <w:pStyle w:val="BodyTextIndent2"/>
        <w:spacing w:line="240" w:lineRule="auto"/>
        <w:ind w:left="540" w:hanging="540"/>
        <w:rPr>
          <w:rFonts w:ascii="Arial" w:hAnsi="Arial" w:cs="Arial"/>
          <w:b/>
          <w:bCs/>
          <w:sz w:val="18"/>
          <w:szCs w:val="18"/>
          <w:lang w:val="en-GB"/>
        </w:rPr>
      </w:pPr>
      <w:r w:rsidRPr="00A55470">
        <w:rPr>
          <w:rFonts w:ascii="Arial" w:hAnsi="Arial" w:cs="Arial"/>
          <w:b/>
          <w:bCs/>
          <w:sz w:val="18"/>
          <w:szCs w:val="18"/>
          <w:lang w:val="en-GB"/>
        </w:rPr>
        <w:t>2</w:t>
      </w:r>
      <w:r w:rsidR="003C171D" w:rsidRPr="00A55470">
        <w:rPr>
          <w:rFonts w:ascii="Arial" w:hAnsi="Arial" w:cs="Arial"/>
          <w:b/>
          <w:bCs/>
          <w:sz w:val="18"/>
          <w:szCs w:val="18"/>
          <w:lang w:val="en-GB"/>
        </w:rPr>
        <w:t>5</w:t>
      </w:r>
      <w:r w:rsidR="006E0B33" w:rsidRPr="00A55470">
        <w:rPr>
          <w:rFonts w:ascii="Arial" w:hAnsi="Arial" w:cs="Arial"/>
          <w:b/>
          <w:bCs/>
          <w:sz w:val="18"/>
          <w:szCs w:val="18"/>
          <w:lang w:val="en-GB"/>
        </w:rPr>
        <w:t>.</w:t>
      </w:r>
      <w:r w:rsidRPr="00A55470">
        <w:rPr>
          <w:rFonts w:ascii="Arial" w:hAnsi="Arial" w:cs="Arial"/>
          <w:b/>
          <w:bCs/>
          <w:sz w:val="18"/>
          <w:szCs w:val="18"/>
          <w:lang w:val="en-GB"/>
        </w:rPr>
        <w:t>1</w:t>
      </w:r>
      <w:r w:rsidR="006E0B33" w:rsidRPr="00A55470">
        <w:rPr>
          <w:rFonts w:ascii="Arial" w:hAnsi="Arial" w:cs="Arial"/>
          <w:b/>
          <w:bCs/>
          <w:sz w:val="18"/>
          <w:szCs w:val="18"/>
          <w:lang w:val="en-GB"/>
        </w:rPr>
        <w:tab/>
        <w:t>The long-term loans from financial institutions</w:t>
      </w:r>
      <w:r w:rsidR="00CF62C4" w:rsidRPr="00A55470">
        <w:rPr>
          <w:rFonts w:ascii="Arial" w:hAnsi="Arial" w:cs="Arial"/>
          <w:b/>
          <w:bCs/>
          <w:sz w:val="18"/>
          <w:szCs w:val="18"/>
          <w:lang w:val="en-GB"/>
        </w:rPr>
        <w:t>, net</w:t>
      </w:r>
    </w:p>
    <w:p w14:paraId="1FE152B5" w14:textId="77777777" w:rsidR="00CF62C4" w:rsidRPr="00A55470" w:rsidRDefault="00CF62C4" w:rsidP="00BD647D">
      <w:pPr>
        <w:pStyle w:val="BodyTextIndent2"/>
        <w:spacing w:line="240" w:lineRule="auto"/>
        <w:ind w:left="540" w:hanging="540"/>
        <w:rPr>
          <w:rFonts w:ascii="Arial" w:hAnsi="Arial" w:cs="Arial"/>
          <w:b/>
          <w:bCs/>
          <w:sz w:val="18"/>
          <w:szCs w:val="18"/>
          <w:lang w:val="en-GB"/>
        </w:rPr>
      </w:pPr>
    </w:p>
    <w:p w14:paraId="7260E5F2" w14:textId="26115955" w:rsidR="00CF62C4" w:rsidRPr="00A55470" w:rsidRDefault="00CF62C4" w:rsidP="00CF62C4">
      <w:pPr>
        <w:pStyle w:val="BodyTextIndent2"/>
        <w:spacing w:line="240" w:lineRule="auto"/>
        <w:ind w:left="540" w:hanging="540"/>
        <w:rPr>
          <w:rFonts w:ascii="Arial" w:hAnsi="Arial" w:cs="Arial"/>
          <w:b/>
          <w:bCs/>
          <w:sz w:val="18"/>
          <w:szCs w:val="18"/>
          <w:lang w:val="en-GB"/>
        </w:rPr>
      </w:pPr>
      <w:r w:rsidRPr="00A55470">
        <w:rPr>
          <w:rFonts w:ascii="Arial" w:hAnsi="Arial" w:cs="Arial"/>
          <w:b/>
          <w:bCs/>
          <w:sz w:val="18"/>
          <w:szCs w:val="18"/>
          <w:lang w:val="en-GB"/>
        </w:rPr>
        <w:t xml:space="preserve">25.1.1 The long-term loans from financial institutions are as follows: </w:t>
      </w:r>
    </w:p>
    <w:p w14:paraId="35162966" w14:textId="77777777" w:rsidR="006E0B33" w:rsidRPr="00A55470" w:rsidRDefault="006E0B33" w:rsidP="00BD647D">
      <w:pPr>
        <w:pStyle w:val="BodyTextIndent2"/>
        <w:tabs>
          <w:tab w:val="left" w:pos="709"/>
        </w:tabs>
        <w:spacing w:line="240" w:lineRule="auto"/>
        <w:ind w:left="540" w:hanging="540"/>
        <w:rPr>
          <w:rFonts w:ascii="Arial" w:hAnsi="Arial" w:cs="Arial"/>
          <w:sz w:val="18"/>
          <w:szCs w:val="18"/>
          <w:lang w:val="en-GB"/>
        </w:rPr>
      </w:pPr>
    </w:p>
    <w:tbl>
      <w:tblPr>
        <w:tblW w:w="9547" w:type="dxa"/>
        <w:tblInd w:w="-90" w:type="dxa"/>
        <w:tblLook w:val="0000" w:firstRow="0" w:lastRow="0" w:firstColumn="0" w:lastColumn="0" w:noHBand="0" w:noVBand="0"/>
      </w:tblPr>
      <w:tblGrid>
        <w:gridCol w:w="4626"/>
        <w:gridCol w:w="1230"/>
        <w:gridCol w:w="1230"/>
        <w:gridCol w:w="1230"/>
        <w:gridCol w:w="1231"/>
      </w:tblGrid>
      <w:tr w:rsidR="00285A1D" w:rsidRPr="00A55470" w14:paraId="0E42FBCA" w14:textId="77777777" w:rsidTr="002A45B9">
        <w:trPr>
          <w:cantSplit/>
        </w:trPr>
        <w:tc>
          <w:tcPr>
            <w:tcW w:w="4626" w:type="dxa"/>
          </w:tcPr>
          <w:p w14:paraId="2E3EFCA8" w14:textId="77777777" w:rsidR="006E0B33" w:rsidRPr="00A55470" w:rsidRDefault="006E0B33" w:rsidP="000A5E4A">
            <w:pPr>
              <w:ind w:left="540"/>
              <w:rPr>
                <w:rFonts w:ascii="Arial" w:hAnsi="Arial" w:cs="Arial"/>
                <w:color w:val="000000"/>
                <w:sz w:val="18"/>
                <w:szCs w:val="18"/>
              </w:rPr>
            </w:pPr>
          </w:p>
        </w:tc>
        <w:tc>
          <w:tcPr>
            <w:tcW w:w="2460" w:type="dxa"/>
            <w:gridSpan w:val="2"/>
            <w:tcBorders>
              <w:bottom w:val="single" w:sz="4" w:space="0" w:color="auto"/>
            </w:tcBorders>
          </w:tcPr>
          <w:p w14:paraId="416F8143" w14:textId="77777777" w:rsidR="006E0B33" w:rsidRPr="00A55470" w:rsidRDefault="006E0B33" w:rsidP="00BD647D">
            <w:pPr>
              <w:ind w:right="-72"/>
              <w:jc w:val="right"/>
              <w:rPr>
                <w:rFonts w:ascii="Arial" w:hAnsi="Arial" w:cs="Arial"/>
                <w:b/>
                <w:bCs/>
                <w:color w:val="000000"/>
                <w:sz w:val="18"/>
                <w:szCs w:val="18"/>
                <w:lang w:val="en-US"/>
              </w:rPr>
            </w:pPr>
            <w:r w:rsidRPr="00A55470">
              <w:rPr>
                <w:rFonts w:ascii="Arial" w:hAnsi="Arial" w:cs="Arial"/>
                <w:b/>
                <w:bCs/>
                <w:color w:val="000000"/>
                <w:sz w:val="18"/>
                <w:szCs w:val="18"/>
                <w:lang w:val="en-US"/>
              </w:rPr>
              <w:t>Consolidated</w:t>
            </w:r>
          </w:p>
          <w:p w14:paraId="6DBEC513" w14:textId="77777777" w:rsidR="006E0B33" w:rsidRPr="00A55470" w:rsidRDefault="006E0B33" w:rsidP="00BD647D">
            <w:pPr>
              <w:ind w:right="-72"/>
              <w:jc w:val="right"/>
              <w:rPr>
                <w:rFonts w:ascii="Arial" w:hAnsi="Arial" w:cs="Arial"/>
                <w:b/>
                <w:bCs/>
                <w:color w:val="000000"/>
                <w:sz w:val="18"/>
                <w:szCs w:val="18"/>
              </w:rPr>
            </w:pPr>
            <w:r w:rsidRPr="00A55470">
              <w:rPr>
                <w:rFonts w:ascii="Arial" w:hAnsi="Arial" w:cs="Arial"/>
                <w:b/>
                <w:bCs/>
                <w:color w:val="000000"/>
                <w:sz w:val="18"/>
                <w:szCs w:val="18"/>
                <w:lang w:val="en-US"/>
              </w:rPr>
              <w:t>financial statements</w:t>
            </w:r>
          </w:p>
        </w:tc>
        <w:tc>
          <w:tcPr>
            <w:tcW w:w="2461" w:type="dxa"/>
            <w:gridSpan w:val="2"/>
            <w:tcBorders>
              <w:bottom w:val="single" w:sz="4" w:space="0" w:color="auto"/>
            </w:tcBorders>
          </w:tcPr>
          <w:p w14:paraId="4A9B4CA8" w14:textId="77777777" w:rsidR="006E0B33" w:rsidRPr="00A55470" w:rsidRDefault="006E0B33" w:rsidP="00BD647D">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Separate </w:t>
            </w:r>
          </w:p>
          <w:p w14:paraId="42D8B275" w14:textId="77777777" w:rsidR="006E0B33" w:rsidRPr="00A55470" w:rsidRDefault="006E0B33" w:rsidP="00BD647D">
            <w:pPr>
              <w:ind w:right="-72"/>
              <w:jc w:val="right"/>
              <w:rPr>
                <w:rFonts w:ascii="Arial" w:hAnsi="Arial" w:cs="Arial"/>
                <w:b/>
                <w:bCs/>
                <w:color w:val="000000"/>
                <w:sz w:val="18"/>
                <w:szCs w:val="18"/>
              </w:rPr>
            </w:pPr>
            <w:r w:rsidRPr="00A55470">
              <w:rPr>
                <w:rFonts w:ascii="Arial" w:hAnsi="Arial" w:cs="Arial"/>
                <w:b/>
                <w:bCs/>
                <w:color w:val="000000"/>
                <w:sz w:val="18"/>
                <w:szCs w:val="18"/>
              </w:rPr>
              <w:t>financial statements</w:t>
            </w:r>
          </w:p>
        </w:tc>
      </w:tr>
      <w:tr w:rsidR="00DF3068" w:rsidRPr="00A55470" w14:paraId="533A9A85" w14:textId="77777777" w:rsidTr="00B85A04">
        <w:tc>
          <w:tcPr>
            <w:tcW w:w="4626" w:type="dxa"/>
          </w:tcPr>
          <w:p w14:paraId="3AC21A39" w14:textId="10EF3E2B" w:rsidR="00DF3068" w:rsidRPr="00A55470" w:rsidRDefault="00DF3068" w:rsidP="00DF3068">
            <w:pPr>
              <w:ind w:left="540"/>
              <w:rPr>
                <w:rFonts w:ascii="Arial" w:hAnsi="Arial" w:cs="Arial"/>
                <w:color w:val="000000"/>
                <w:sz w:val="18"/>
                <w:szCs w:val="18"/>
              </w:rPr>
            </w:pPr>
            <w:r w:rsidRPr="00A55470">
              <w:rPr>
                <w:rFonts w:ascii="Arial" w:hAnsi="Arial" w:cs="Arial"/>
                <w:b/>
                <w:bCs/>
                <w:color w:val="000000"/>
                <w:sz w:val="18"/>
                <w:szCs w:val="18"/>
              </w:rPr>
              <w:t xml:space="preserve">As at </w:t>
            </w:r>
            <w:r w:rsidR="00A1321E" w:rsidRPr="00A55470">
              <w:rPr>
                <w:rFonts w:ascii="Arial" w:hAnsi="Arial" w:cs="Arial"/>
                <w:b/>
                <w:bCs/>
                <w:color w:val="000000"/>
                <w:sz w:val="18"/>
                <w:szCs w:val="18"/>
              </w:rPr>
              <w:t>31</w:t>
            </w:r>
            <w:r w:rsidRPr="00A55470">
              <w:rPr>
                <w:rFonts w:ascii="Arial" w:hAnsi="Arial" w:cs="Arial"/>
                <w:b/>
                <w:bCs/>
                <w:color w:val="000000"/>
                <w:sz w:val="18"/>
                <w:szCs w:val="18"/>
              </w:rPr>
              <w:t xml:space="preserve"> December </w:t>
            </w:r>
          </w:p>
        </w:tc>
        <w:tc>
          <w:tcPr>
            <w:tcW w:w="1230" w:type="dxa"/>
            <w:tcBorders>
              <w:top w:val="single" w:sz="4" w:space="0" w:color="auto"/>
            </w:tcBorders>
          </w:tcPr>
          <w:p w14:paraId="4374CC22" w14:textId="1BAA5037" w:rsidR="00DF3068" w:rsidRPr="00A55470" w:rsidRDefault="00A1321E" w:rsidP="00DF3068">
            <w:pPr>
              <w:ind w:right="-72"/>
              <w:jc w:val="right"/>
              <w:rPr>
                <w:rFonts w:ascii="Arial" w:hAnsi="Arial" w:cs="Arial"/>
                <w:b/>
                <w:bCs/>
                <w:color w:val="000000"/>
                <w:sz w:val="18"/>
                <w:szCs w:val="18"/>
              </w:rPr>
            </w:pPr>
            <w:r w:rsidRPr="00A55470">
              <w:rPr>
                <w:rFonts w:ascii="Arial" w:hAnsi="Arial" w:cs="Arial"/>
                <w:b/>
                <w:bCs/>
                <w:color w:val="000000"/>
                <w:sz w:val="18"/>
                <w:szCs w:val="18"/>
              </w:rPr>
              <w:t>202</w:t>
            </w:r>
            <w:r w:rsidR="0070251C" w:rsidRPr="00A55470">
              <w:rPr>
                <w:rFonts w:ascii="Arial" w:hAnsi="Arial" w:cs="Arial"/>
                <w:b/>
                <w:bCs/>
                <w:color w:val="000000"/>
                <w:sz w:val="18"/>
                <w:szCs w:val="18"/>
              </w:rPr>
              <w:t>5</w:t>
            </w:r>
          </w:p>
        </w:tc>
        <w:tc>
          <w:tcPr>
            <w:tcW w:w="1230" w:type="dxa"/>
            <w:tcBorders>
              <w:top w:val="single" w:sz="4" w:space="0" w:color="auto"/>
            </w:tcBorders>
          </w:tcPr>
          <w:p w14:paraId="72C7FC81" w14:textId="35092300" w:rsidR="00DF3068" w:rsidRPr="00A55470" w:rsidRDefault="00A1321E" w:rsidP="00DF3068">
            <w:pPr>
              <w:ind w:right="-72"/>
              <w:jc w:val="right"/>
              <w:rPr>
                <w:rFonts w:ascii="Arial" w:hAnsi="Arial" w:cs="Arial"/>
                <w:b/>
                <w:bCs/>
                <w:color w:val="000000"/>
                <w:sz w:val="18"/>
                <w:szCs w:val="18"/>
              </w:rPr>
            </w:pPr>
            <w:r w:rsidRPr="00A55470">
              <w:rPr>
                <w:rFonts w:ascii="Arial" w:hAnsi="Arial" w:cs="Arial"/>
                <w:b/>
                <w:bCs/>
                <w:color w:val="000000"/>
                <w:sz w:val="18"/>
                <w:szCs w:val="18"/>
              </w:rPr>
              <w:t>202</w:t>
            </w:r>
            <w:r w:rsidR="0070251C" w:rsidRPr="00A55470">
              <w:rPr>
                <w:rFonts w:ascii="Arial" w:hAnsi="Arial" w:cs="Arial"/>
                <w:b/>
                <w:bCs/>
                <w:color w:val="000000"/>
                <w:sz w:val="18"/>
                <w:szCs w:val="18"/>
              </w:rPr>
              <w:t>4</w:t>
            </w:r>
          </w:p>
        </w:tc>
        <w:tc>
          <w:tcPr>
            <w:tcW w:w="1230" w:type="dxa"/>
            <w:tcBorders>
              <w:top w:val="single" w:sz="4" w:space="0" w:color="auto"/>
            </w:tcBorders>
          </w:tcPr>
          <w:p w14:paraId="7D2EDDFD" w14:textId="586A4A42" w:rsidR="00DF3068" w:rsidRPr="00A55470" w:rsidRDefault="00A1321E" w:rsidP="00DF3068">
            <w:pPr>
              <w:ind w:right="-72"/>
              <w:jc w:val="right"/>
              <w:rPr>
                <w:rFonts w:ascii="Arial" w:hAnsi="Arial" w:cs="Arial"/>
                <w:b/>
                <w:bCs/>
                <w:color w:val="000000"/>
                <w:sz w:val="18"/>
                <w:szCs w:val="18"/>
              </w:rPr>
            </w:pPr>
            <w:r w:rsidRPr="00A55470">
              <w:rPr>
                <w:rFonts w:ascii="Arial" w:hAnsi="Arial" w:cs="Arial"/>
                <w:b/>
                <w:bCs/>
                <w:color w:val="000000"/>
                <w:sz w:val="18"/>
                <w:szCs w:val="18"/>
              </w:rPr>
              <w:t>202</w:t>
            </w:r>
            <w:r w:rsidR="0070251C" w:rsidRPr="00A55470">
              <w:rPr>
                <w:rFonts w:ascii="Arial" w:hAnsi="Arial" w:cs="Arial"/>
                <w:b/>
                <w:bCs/>
                <w:color w:val="000000"/>
                <w:sz w:val="18"/>
                <w:szCs w:val="18"/>
              </w:rPr>
              <w:t>5</w:t>
            </w:r>
          </w:p>
        </w:tc>
        <w:tc>
          <w:tcPr>
            <w:tcW w:w="1231" w:type="dxa"/>
            <w:tcBorders>
              <w:top w:val="single" w:sz="4" w:space="0" w:color="auto"/>
            </w:tcBorders>
          </w:tcPr>
          <w:p w14:paraId="0A07404E" w14:textId="6D22A021" w:rsidR="00DF3068" w:rsidRPr="00A55470" w:rsidRDefault="00A1321E" w:rsidP="00DF3068">
            <w:pPr>
              <w:ind w:right="-72"/>
              <w:jc w:val="right"/>
              <w:rPr>
                <w:rFonts w:ascii="Arial" w:hAnsi="Arial" w:cs="Arial"/>
                <w:b/>
                <w:bCs/>
                <w:color w:val="000000"/>
                <w:sz w:val="18"/>
                <w:szCs w:val="18"/>
              </w:rPr>
            </w:pPr>
            <w:r w:rsidRPr="00A55470">
              <w:rPr>
                <w:rFonts w:ascii="Arial" w:hAnsi="Arial" w:cs="Arial"/>
                <w:b/>
                <w:bCs/>
                <w:color w:val="000000"/>
                <w:sz w:val="18"/>
                <w:szCs w:val="18"/>
              </w:rPr>
              <w:t>202</w:t>
            </w:r>
            <w:r w:rsidR="0070251C" w:rsidRPr="00A55470">
              <w:rPr>
                <w:rFonts w:ascii="Arial" w:hAnsi="Arial" w:cs="Arial"/>
                <w:b/>
                <w:bCs/>
                <w:color w:val="000000"/>
                <w:sz w:val="18"/>
                <w:szCs w:val="18"/>
              </w:rPr>
              <w:t>4</w:t>
            </w:r>
          </w:p>
        </w:tc>
      </w:tr>
      <w:tr w:rsidR="006E0B33" w:rsidRPr="00A55470" w14:paraId="2EABD447" w14:textId="77777777" w:rsidTr="00B85A04">
        <w:tc>
          <w:tcPr>
            <w:tcW w:w="4626" w:type="dxa"/>
          </w:tcPr>
          <w:p w14:paraId="0A46C446" w14:textId="77777777" w:rsidR="006E0B33" w:rsidRPr="00A55470" w:rsidRDefault="006E0B33" w:rsidP="000A5E4A">
            <w:pPr>
              <w:ind w:left="540"/>
              <w:rPr>
                <w:rFonts w:ascii="Arial" w:hAnsi="Arial" w:cs="Arial"/>
                <w:color w:val="000000"/>
                <w:sz w:val="18"/>
                <w:szCs w:val="18"/>
              </w:rPr>
            </w:pPr>
          </w:p>
        </w:tc>
        <w:tc>
          <w:tcPr>
            <w:tcW w:w="1230" w:type="dxa"/>
            <w:tcBorders>
              <w:bottom w:val="single" w:sz="4" w:space="0" w:color="auto"/>
            </w:tcBorders>
          </w:tcPr>
          <w:p w14:paraId="57E470BE" w14:textId="77777777" w:rsidR="006E0B33" w:rsidRPr="00A55470" w:rsidRDefault="006E0B33" w:rsidP="00BD647D">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Million </w:t>
            </w:r>
            <w:r w:rsidR="00286B04" w:rsidRPr="00A55470">
              <w:rPr>
                <w:rFonts w:ascii="Arial" w:hAnsi="Arial" w:cs="Arial"/>
                <w:b/>
                <w:bCs/>
                <w:color w:val="000000"/>
                <w:sz w:val="18"/>
                <w:szCs w:val="18"/>
              </w:rPr>
              <w:t>Baht</w:t>
            </w:r>
          </w:p>
        </w:tc>
        <w:tc>
          <w:tcPr>
            <w:tcW w:w="1230" w:type="dxa"/>
            <w:tcBorders>
              <w:bottom w:val="single" w:sz="4" w:space="0" w:color="auto"/>
            </w:tcBorders>
          </w:tcPr>
          <w:p w14:paraId="71C61584" w14:textId="77777777" w:rsidR="006E0B33" w:rsidRPr="00A55470" w:rsidRDefault="006E0B33" w:rsidP="00BD647D">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Million </w:t>
            </w:r>
            <w:r w:rsidR="00286B04" w:rsidRPr="00A55470">
              <w:rPr>
                <w:rFonts w:ascii="Arial" w:hAnsi="Arial" w:cs="Arial"/>
                <w:b/>
                <w:bCs/>
                <w:color w:val="000000"/>
                <w:sz w:val="18"/>
                <w:szCs w:val="18"/>
              </w:rPr>
              <w:t>Baht</w:t>
            </w:r>
          </w:p>
        </w:tc>
        <w:tc>
          <w:tcPr>
            <w:tcW w:w="1230" w:type="dxa"/>
            <w:tcBorders>
              <w:bottom w:val="single" w:sz="4" w:space="0" w:color="auto"/>
            </w:tcBorders>
          </w:tcPr>
          <w:p w14:paraId="573469C1" w14:textId="77777777" w:rsidR="006E0B33" w:rsidRPr="00A55470" w:rsidRDefault="006E0B33" w:rsidP="00BD647D">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Million </w:t>
            </w:r>
            <w:r w:rsidR="00286B04" w:rsidRPr="00A55470">
              <w:rPr>
                <w:rFonts w:ascii="Arial" w:hAnsi="Arial" w:cs="Arial"/>
                <w:b/>
                <w:bCs/>
                <w:color w:val="000000"/>
                <w:sz w:val="18"/>
                <w:szCs w:val="18"/>
              </w:rPr>
              <w:t>Baht</w:t>
            </w:r>
          </w:p>
        </w:tc>
        <w:tc>
          <w:tcPr>
            <w:tcW w:w="1231" w:type="dxa"/>
            <w:tcBorders>
              <w:bottom w:val="single" w:sz="4" w:space="0" w:color="auto"/>
            </w:tcBorders>
          </w:tcPr>
          <w:p w14:paraId="10C9F43F" w14:textId="77777777" w:rsidR="006E0B33" w:rsidRPr="00A55470" w:rsidRDefault="006E0B33" w:rsidP="00BD647D">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Million </w:t>
            </w:r>
            <w:r w:rsidR="00286B04" w:rsidRPr="00A55470">
              <w:rPr>
                <w:rFonts w:ascii="Arial" w:hAnsi="Arial" w:cs="Arial"/>
                <w:b/>
                <w:bCs/>
                <w:color w:val="000000"/>
                <w:sz w:val="18"/>
                <w:szCs w:val="18"/>
              </w:rPr>
              <w:t>Baht</w:t>
            </w:r>
          </w:p>
        </w:tc>
      </w:tr>
      <w:tr w:rsidR="006E0B33" w:rsidRPr="00A55470" w14:paraId="73998D59" w14:textId="77777777" w:rsidTr="00B85A04">
        <w:tc>
          <w:tcPr>
            <w:tcW w:w="4626" w:type="dxa"/>
          </w:tcPr>
          <w:p w14:paraId="10FB74E6" w14:textId="77777777" w:rsidR="006E0B33" w:rsidRPr="00A55470" w:rsidRDefault="006E0B33" w:rsidP="000A5E4A">
            <w:pPr>
              <w:ind w:left="540"/>
              <w:rPr>
                <w:rFonts w:ascii="Arial" w:hAnsi="Arial" w:cs="Arial"/>
                <w:color w:val="000000"/>
                <w:sz w:val="18"/>
                <w:szCs w:val="18"/>
              </w:rPr>
            </w:pPr>
          </w:p>
        </w:tc>
        <w:tc>
          <w:tcPr>
            <w:tcW w:w="1230" w:type="dxa"/>
            <w:tcBorders>
              <w:top w:val="single" w:sz="4" w:space="0" w:color="auto"/>
            </w:tcBorders>
          </w:tcPr>
          <w:p w14:paraId="19C04B83" w14:textId="77777777" w:rsidR="006E0B33" w:rsidRPr="00A55470" w:rsidRDefault="006E0B33" w:rsidP="00BD647D">
            <w:pPr>
              <w:ind w:right="-72"/>
              <w:jc w:val="right"/>
              <w:rPr>
                <w:rFonts w:ascii="Arial" w:hAnsi="Arial" w:cs="Arial"/>
                <w:color w:val="000000"/>
                <w:sz w:val="18"/>
                <w:szCs w:val="18"/>
              </w:rPr>
            </w:pPr>
          </w:p>
        </w:tc>
        <w:tc>
          <w:tcPr>
            <w:tcW w:w="1230" w:type="dxa"/>
            <w:tcBorders>
              <w:top w:val="single" w:sz="4" w:space="0" w:color="auto"/>
            </w:tcBorders>
          </w:tcPr>
          <w:p w14:paraId="011D9DA9" w14:textId="77777777" w:rsidR="006E0B33" w:rsidRPr="00A55470" w:rsidRDefault="006E0B33" w:rsidP="00BD647D">
            <w:pPr>
              <w:ind w:right="-72"/>
              <w:jc w:val="right"/>
              <w:rPr>
                <w:rFonts w:ascii="Arial" w:hAnsi="Arial" w:cs="Arial"/>
                <w:color w:val="000000"/>
                <w:sz w:val="18"/>
                <w:szCs w:val="18"/>
              </w:rPr>
            </w:pPr>
          </w:p>
        </w:tc>
        <w:tc>
          <w:tcPr>
            <w:tcW w:w="1230" w:type="dxa"/>
            <w:tcBorders>
              <w:top w:val="single" w:sz="4" w:space="0" w:color="auto"/>
            </w:tcBorders>
          </w:tcPr>
          <w:p w14:paraId="6836114B" w14:textId="77777777" w:rsidR="006E0B33" w:rsidRPr="00A55470" w:rsidRDefault="006E0B33" w:rsidP="00BD647D">
            <w:pPr>
              <w:ind w:right="-72"/>
              <w:jc w:val="right"/>
              <w:rPr>
                <w:rFonts w:ascii="Arial" w:hAnsi="Arial" w:cs="Arial"/>
                <w:color w:val="000000"/>
                <w:sz w:val="18"/>
                <w:szCs w:val="18"/>
              </w:rPr>
            </w:pPr>
          </w:p>
        </w:tc>
        <w:tc>
          <w:tcPr>
            <w:tcW w:w="1231" w:type="dxa"/>
            <w:tcBorders>
              <w:top w:val="single" w:sz="4" w:space="0" w:color="auto"/>
            </w:tcBorders>
          </w:tcPr>
          <w:p w14:paraId="7D424D39" w14:textId="77777777" w:rsidR="006E0B33" w:rsidRPr="00A55470" w:rsidRDefault="006E0B33" w:rsidP="00BD647D">
            <w:pPr>
              <w:ind w:right="-72"/>
              <w:jc w:val="right"/>
              <w:rPr>
                <w:rFonts w:ascii="Arial" w:hAnsi="Arial" w:cs="Arial"/>
                <w:color w:val="000000"/>
                <w:sz w:val="18"/>
                <w:szCs w:val="18"/>
              </w:rPr>
            </w:pPr>
          </w:p>
        </w:tc>
      </w:tr>
      <w:tr w:rsidR="00D6077B" w:rsidRPr="00A55470" w14:paraId="1A3773EC" w14:textId="77777777" w:rsidTr="00B85A04">
        <w:tc>
          <w:tcPr>
            <w:tcW w:w="4626" w:type="dxa"/>
          </w:tcPr>
          <w:p w14:paraId="76AB8CB6" w14:textId="0FB89C9B" w:rsidR="00D6077B" w:rsidRPr="00A55470" w:rsidRDefault="00D6077B" w:rsidP="00D6077B">
            <w:pPr>
              <w:ind w:left="540" w:right="-72"/>
              <w:rPr>
                <w:rFonts w:ascii="Arial" w:eastAsia="Arial Unicode MS" w:hAnsi="Arial" w:cs="Arial"/>
                <w:color w:val="000000"/>
                <w:sz w:val="18"/>
                <w:szCs w:val="18"/>
              </w:rPr>
            </w:pPr>
            <w:r w:rsidRPr="00A55470">
              <w:rPr>
                <w:rFonts w:ascii="Arial" w:eastAsia="Arial Unicode MS" w:hAnsi="Arial" w:cs="Arial"/>
                <w:color w:val="000000"/>
                <w:sz w:val="18"/>
                <w:szCs w:val="18"/>
              </w:rPr>
              <w:t xml:space="preserve">Long-term Thai Baht loans </w:t>
            </w:r>
          </w:p>
        </w:tc>
        <w:tc>
          <w:tcPr>
            <w:tcW w:w="1230" w:type="dxa"/>
          </w:tcPr>
          <w:p w14:paraId="2E421F40" w14:textId="29391A0D" w:rsidR="00D6077B" w:rsidRPr="00A55470" w:rsidRDefault="00D6077B" w:rsidP="00D6077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47,151</w:t>
            </w:r>
          </w:p>
        </w:tc>
        <w:tc>
          <w:tcPr>
            <w:tcW w:w="1230" w:type="dxa"/>
          </w:tcPr>
          <w:p w14:paraId="39B59AEA" w14:textId="395845A0" w:rsidR="00D6077B" w:rsidRPr="00A55470" w:rsidRDefault="00D6077B" w:rsidP="00D6077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59,161</w:t>
            </w:r>
          </w:p>
        </w:tc>
        <w:tc>
          <w:tcPr>
            <w:tcW w:w="1230" w:type="dxa"/>
          </w:tcPr>
          <w:p w14:paraId="0704D37C" w14:textId="7584D19B" w:rsidR="00D6077B" w:rsidRPr="00A55470" w:rsidRDefault="00D6077B" w:rsidP="00D6077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9,700</w:t>
            </w:r>
          </w:p>
        </w:tc>
        <w:tc>
          <w:tcPr>
            <w:tcW w:w="1231" w:type="dxa"/>
          </w:tcPr>
          <w:p w14:paraId="5F31F2AB" w14:textId="17FCB96D" w:rsidR="00D6077B" w:rsidRPr="00A55470" w:rsidRDefault="00D6077B" w:rsidP="00D6077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13,450</w:t>
            </w:r>
          </w:p>
        </w:tc>
      </w:tr>
      <w:tr w:rsidR="00D6077B" w:rsidRPr="00A55470" w14:paraId="09CBF610" w14:textId="77777777" w:rsidTr="004B78DD">
        <w:tc>
          <w:tcPr>
            <w:tcW w:w="4626" w:type="dxa"/>
          </w:tcPr>
          <w:p w14:paraId="5C66EA7E" w14:textId="760F6440" w:rsidR="00D6077B" w:rsidRPr="00A55470" w:rsidRDefault="00D6077B" w:rsidP="00D6077B">
            <w:pPr>
              <w:ind w:left="540" w:right="-72"/>
              <w:rPr>
                <w:rFonts w:ascii="Arial" w:eastAsia="Arial Unicode MS" w:hAnsi="Arial" w:cs="Arial"/>
                <w:color w:val="000000"/>
                <w:sz w:val="18"/>
                <w:szCs w:val="18"/>
              </w:rPr>
            </w:pPr>
            <w:r w:rsidRPr="00A55470">
              <w:rPr>
                <w:rFonts w:ascii="Arial" w:eastAsia="Arial Unicode MS" w:hAnsi="Arial" w:cs="Arial"/>
                <w:color w:val="000000"/>
                <w:sz w:val="18"/>
                <w:szCs w:val="18"/>
              </w:rPr>
              <w:t>Long-term US Dollar loans</w:t>
            </w:r>
          </w:p>
        </w:tc>
        <w:tc>
          <w:tcPr>
            <w:tcW w:w="1230" w:type="dxa"/>
          </w:tcPr>
          <w:p w14:paraId="733EC1BB" w14:textId="0EA920AB" w:rsidR="00D6077B" w:rsidRPr="00A55470" w:rsidRDefault="00D6077B" w:rsidP="00D6077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2,666</w:t>
            </w:r>
          </w:p>
        </w:tc>
        <w:tc>
          <w:tcPr>
            <w:tcW w:w="1230" w:type="dxa"/>
          </w:tcPr>
          <w:p w14:paraId="499B1A98" w14:textId="1B8844E1" w:rsidR="00D6077B" w:rsidRPr="00A55470" w:rsidRDefault="00D6077B" w:rsidP="00D6077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6,318</w:t>
            </w:r>
          </w:p>
        </w:tc>
        <w:tc>
          <w:tcPr>
            <w:tcW w:w="1230" w:type="dxa"/>
          </w:tcPr>
          <w:p w14:paraId="5E581634" w14:textId="036A2B43" w:rsidR="00D6077B" w:rsidRPr="00A55470" w:rsidRDefault="00D6077B" w:rsidP="00D6077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231" w:type="dxa"/>
          </w:tcPr>
          <w:p w14:paraId="7458B2B0" w14:textId="385569A6" w:rsidR="00D6077B" w:rsidRPr="00A55470" w:rsidRDefault="00D6077B" w:rsidP="00D6077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r>
      <w:tr w:rsidR="00D6077B" w:rsidRPr="00A55470" w14:paraId="41404971" w14:textId="77777777" w:rsidTr="004B78DD">
        <w:tc>
          <w:tcPr>
            <w:tcW w:w="4626" w:type="dxa"/>
          </w:tcPr>
          <w:p w14:paraId="70AB7B7B" w14:textId="16A80CE2" w:rsidR="00D6077B" w:rsidRPr="00A55470" w:rsidRDefault="00D6077B" w:rsidP="00D6077B">
            <w:pPr>
              <w:ind w:left="540" w:right="-72"/>
              <w:rPr>
                <w:rFonts w:ascii="Arial" w:eastAsia="Arial Unicode MS" w:hAnsi="Arial" w:cs="Arial"/>
                <w:color w:val="000000"/>
                <w:sz w:val="18"/>
                <w:szCs w:val="18"/>
              </w:rPr>
            </w:pPr>
            <w:r w:rsidRPr="00A55470">
              <w:rPr>
                <w:rFonts w:ascii="Arial" w:eastAsia="Arial Unicode MS" w:hAnsi="Arial" w:cs="Arial"/>
                <w:color w:val="000000"/>
                <w:sz w:val="18"/>
                <w:szCs w:val="18"/>
              </w:rPr>
              <w:t>Long-term Taiwan Dollar loans</w:t>
            </w:r>
          </w:p>
        </w:tc>
        <w:tc>
          <w:tcPr>
            <w:tcW w:w="1230" w:type="dxa"/>
          </w:tcPr>
          <w:p w14:paraId="7DAD1C4F" w14:textId="0956FF97" w:rsidR="00D6077B" w:rsidRPr="00A55470" w:rsidRDefault="00D6077B" w:rsidP="00D6077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1,673</w:t>
            </w:r>
          </w:p>
        </w:tc>
        <w:tc>
          <w:tcPr>
            <w:tcW w:w="1230" w:type="dxa"/>
          </w:tcPr>
          <w:p w14:paraId="75240200" w14:textId="5455A385" w:rsidR="00D6077B" w:rsidRPr="00A55470" w:rsidRDefault="00D6077B" w:rsidP="00D6077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1,824</w:t>
            </w:r>
          </w:p>
        </w:tc>
        <w:tc>
          <w:tcPr>
            <w:tcW w:w="1230" w:type="dxa"/>
          </w:tcPr>
          <w:p w14:paraId="016DAB39" w14:textId="1B0A57DF" w:rsidR="00D6077B" w:rsidRPr="00A55470" w:rsidRDefault="00D6077B" w:rsidP="00D6077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231" w:type="dxa"/>
          </w:tcPr>
          <w:p w14:paraId="674E4880" w14:textId="2FFA9701" w:rsidR="00D6077B" w:rsidRPr="00A55470" w:rsidRDefault="00D6077B" w:rsidP="00D6077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r>
      <w:tr w:rsidR="00D6077B" w:rsidRPr="00A55470" w14:paraId="7FAE05D5" w14:textId="77777777" w:rsidTr="008D7DD2">
        <w:tc>
          <w:tcPr>
            <w:tcW w:w="4626" w:type="dxa"/>
          </w:tcPr>
          <w:p w14:paraId="66891E69" w14:textId="3FCB1FFD" w:rsidR="00D6077B" w:rsidRPr="00A55470" w:rsidRDefault="00D6077B" w:rsidP="00D6077B">
            <w:pPr>
              <w:ind w:left="540" w:right="-72"/>
              <w:rPr>
                <w:rFonts w:ascii="Arial" w:eastAsia="Arial Unicode MS" w:hAnsi="Arial" w:cs="Arial"/>
                <w:color w:val="000000"/>
                <w:sz w:val="18"/>
                <w:szCs w:val="18"/>
              </w:rPr>
            </w:pPr>
            <w:r w:rsidRPr="00A55470">
              <w:rPr>
                <w:rFonts w:ascii="Arial" w:eastAsia="Arial Unicode MS" w:hAnsi="Arial" w:cs="Arial"/>
                <w:color w:val="000000"/>
                <w:sz w:val="18"/>
                <w:szCs w:val="18"/>
                <w:u w:val="single"/>
              </w:rPr>
              <w:t>Less</w:t>
            </w:r>
            <w:r w:rsidRPr="00A55470">
              <w:rPr>
                <w:rFonts w:ascii="Arial" w:eastAsia="Arial Unicode MS" w:hAnsi="Arial" w:cs="Arial"/>
                <w:color w:val="000000"/>
                <w:sz w:val="18"/>
                <w:szCs w:val="18"/>
              </w:rPr>
              <w:t xml:space="preserve">  Deferred financing fees</w:t>
            </w:r>
          </w:p>
        </w:tc>
        <w:tc>
          <w:tcPr>
            <w:tcW w:w="1230" w:type="dxa"/>
            <w:tcBorders>
              <w:top w:val="nil"/>
              <w:left w:val="nil"/>
              <w:bottom w:val="single" w:sz="4" w:space="0" w:color="auto"/>
              <w:right w:val="nil"/>
            </w:tcBorders>
          </w:tcPr>
          <w:p w14:paraId="3560A2A6" w14:textId="6997F18F" w:rsidR="00D6077B" w:rsidRPr="00A55470" w:rsidRDefault="00D6077B" w:rsidP="00D6077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(222)</w:t>
            </w:r>
          </w:p>
        </w:tc>
        <w:tc>
          <w:tcPr>
            <w:tcW w:w="1230" w:type="dxa"/>
            <w:tcBorders>
              <w:bottom w:val="single" w:sz="4" w:space="0" w:color="auto"/>
            </w:tcBorders>
          </w:tcPr>
          <w:p w14:paraId="574C817C" w14:textId="63A97765" w:rsidR="00D6077B" w:rsidRPr="00A55470" w:rsidRDefault="00D6077B" w:rsidP="00D6077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(261)</w:t>
            </w:r>
          </w:p>
        </w:tc>
        <w:tc>
          <w:tcPr>
            <w:tcW w:w="1230" w:type="dxa"/>
            <w:tcBorders>
              <w:top w:val="nil"/>
              <w:left w:val="nil"/>
              <w:bottom w:val="single" w:sz="4" w:space="0" w:color="auto"/>
              <w:right w:val="nil"/>
            </w:tcBorders>
          </w:tcPr>
          <w:p w14:paraId="2D106151" w14:textId="76D9D821" w:rsidR="00D6077B" w:rsidRPr="00A55470" w:rsidRDefault="00D6077B" w:rsidP="00D6077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(11)</w:t>
            </w:r>
          </w:p>
        </w:tc>
        <w:tc>
          <w:tcPr>
            <w:tcW w:w="1231" w:type="dxa"/>
            <w:tcBorders>
              <w:bottom w:val="single" w:sz="4" w:space="0" w:color="auto"/>
            </w:tcBorders>
          </w:tcPr>
          <w:p w14:paraId="68723026" w14:textId="330C0B6F" w:rsidR="00D6077B" w:rsidRPr="00A55470" w:rsidRDefault="00D6077B" w:rsidP="00D6077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(17)</w:t>
            </w:r>
          </w:p>
        </w:tc>
      </w:tr>
      <w:tr w:rsidR="00D6077B" w:rsidRPr="00A55470" w14:paraId="29476F1B" w14:textId="77777777" w:rsidTr="004B78DD">
        <w:tc>
          <w:tcPr>
            <w:tcW w:w="4626" w:type="dxa"/>
          </w:tcPr>
          <w:p w14:paraId="5222A906" w14:textId="77777777" w:rsidR="00D6077B" w:rsidRPr="00A55470" w:rsidRDefault="00D6077B" w:rsidP="00D6077B">
            <w:pPr>
              <w:ind w:left="540" w:right="-72"/>
              <w:rPr>
                <w:rFonts w:ascii="Arial" w:eastAsia="Arial Unicode MS" w:hAnsi="Arial" w:cs="Arial"/>
                <w:b/>
                <w:bCs/>
                <w:color w:val="000000"/>
                <w:sz w:val="18"/>
                <w:szCs w:val="18"/>
              </w:rPr>
            </w:pPr>
          </w:p>
        </w:tc>
        <w:tc>
          <w:tcPr>
            <w:tcW w:w="1230" w:type="dxa"/>
            <w:tcBorders>
              <w:top w:val="single" w:sz="4" w:space="0" w:color="auto"/>
            </w:tcBorders>
          </w:tcPr>
          <w:p w14:paraId="16BB33B5" w14:textId="77777777" w:rsidR="00D6077B" w:rsidRPr="00A55470" w:rsidRDefault="00D6077B" w:rsidP="00D6077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rPr>
            </w:pPr>
          </w:p>
        </w:tc>
        <w:tc>
          <w:tcPr>
            <w:tcW w:w="1230" w:type="dxa"/>
            <w:tcBorders>
              <w:top w:val="single" w:sz="4" w:space="0" w:color="auto"/>
            </w:tcBorders>
          </w:tcPr>
          <w:p w14:paraId="26BB6924" w14:textId="77777777" w:rsidR="00D6077B" w:rsidRPr="00A55470" w:rsidRDefault="00D6077B" w:rsidP="00D6077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rPr>
            </w:pPr>
          </w:p>
        </w:tc>
        <w:tc>
          <w:tcPr>
            <w:tcW w:w="1230" w:type="dxa"/>
            <w:tcBorders>
              <w:top w:val="single" w:sz="4" w:space="0" w:color="auto"/>
            </w:tcBorders>
          </w:tcPr>
          <w:p w14:paraId="7EBD615E" w14:textId="77777777" w:rsidR="00D6077B" w:rsidRPr="00A55470" w:rsidRDefault="00D6077B" w:rsidP="00D6077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rPr>
            </w:pPr>
          </w:p>
        </w:tc>
        <w:tc>
          <w:tcPr>
            <w:tcW w:w="1231" w:type="dxa"/>
            <w:tcBorders>
              <w:top w:val="single" w:sz="4" w:space="0" w:color="auto"/>
            </w:tcBorders>
          </w:tcPr>
          <w:p w14:paraId="424D4471" w14:textId="77777777" w:rsidR="00D6077B" w:rsidRPr="00A55470" w:rsidRDefault="00D6077B" w:rsidP="00D6077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rPr>
            </w:pPr>
          </w:p>
        </w:tc>
      </w:tr>
      <w:tr w:rsidR="00D6077B" w:rsidRPr="00A55470" w14:paraId="64D15E17" w14:textId="77777777" w:rsidTr="004B78DD">
        <w:tc>
          <w:tcPr>
            <w:tcW w:w="4626" w:type="dxa"/>
          </w:tcPr>
          <w:p w14:paraId="347E204C" w14:textId="77777777" w:rsidR="00D6077B" w:rsidRPr="00A55470" w:rsidRDefault="00D6077B" w:rsidP="00D6077B">
            <w:pPr>
              <w:ind w:left="540" w:right="-72"/>
              <w:rPr>
                <w:rFonts w:ascii="Arial" w:eastAsia="Arial Unicode MS" w:hAnsi="Arial" w:cs="Arial"/>
                <w:b/>
                <w:bCs/>
                <w:color w:val="000000"/>
                <w:sz w:val="18"/>
                <w:szCs w:val="18"/>
              </w:rPr>
            </w:pPr>
          </w:p>
        </w:tc>
        <w:tc>
          <w:tcPr>
            <w:tcW w:w="1230" w:type="dxa"/>
          </w:tcPr>
          <w:p w14:paraId="65A9D401" w14:textId="214F8FD7" w:rsidR="00D6077B" w:rsidRPr="00A55470" w:rsidRDefault="00D6077B" w:rsidP="00D6077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51,268</w:t>
            </w:r>
          </w:p>
        </w:tc>
        <w:tc>
          <w:tcPr>
            <w:tcW w:w="1230" w:type="dxa"/>
          </w:tcPr>
          <w:p w14:paraId="3F3726BF" w14:textId="46C1B2D9" w:rsidR="00D6077B" w:rsidRPr="00A55470" w:rsidRDefault="00D6077B" w:rsidP="00D6077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67,042</w:t>
            </w:r>
          </w:p>
        </w:tc>
        <w:tc>
          <w:tcPr>
            <w:tcW w:w="1230" w:type="dxa"/>
          </w:tcPr>
          <w:p w14:paraId="41D634F2" w14:textId="52A5263D" w:rsidR="00D6077B" w:rsidRPr="00A55470" w:rsidRDefault="002C1475" w:rsidP="00D6077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9,689</w:t>
            </w:r>
          </w:p>
        </w:tc>
        <w:tc>
          <w:tcPr>
            <w:tcW w:w="1231" w:type="dxa"/>
          </w:tcPr>
          <w:p w14:paraId="51B9ED4C" w14:textId="021573D3" w:rsidR="00D6077B" w:rsidRPr="00A55470" w:rsidRDefault="00D6077B" w:rsidP="00D6077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13,433</w:t>
            </w:r>
          </w:p>
        </w:tc>
      </w:tr>
      <w:tr w:rsidR="00D6077B" w:rsidRPr="00A55470" w14:paraId="3285793B" w14:textId="77777777" w:rsidTr="004B78DD">
        <w:trPr>
          <w:trHeight w:val="68"/>
        </w:trPr>
        <w:tc>
          <w:tcPr>
            <w:tcW w:w="4626" w:type="dxa"/>
          </w:tcPr>
          <w:p w14:paraId="4F137E42" w14:textId="1567C0FF" w:rsidR="00D6077B" w:rsidRPr="00A55470" w:rsidRDefault="00D6077B" w:rsidP="00D6077B">
            <w:pPr>
              <w:tabs>
                <w:tab w:val="left" w:pos="990"/>
              </w:tabs>
              <w:ind w:left="540" w:right="-72"/>
              <w:rPr>
                <w:rFonts w:ascii="Arial" w:eastAsia="Arial Unicode MS" w:hAnsi="Arial" w:cs="Arial"/>
                <w:color w:val="000000"/>
                <w:sz w:val="18"/>
                <w:szCs w:val="18"/>
              </w:rPr>
            </w:pPr>
            <w:r w:rsidRPr="00A55470">
              <w:rPr>
                <w:rFonts w:ascii="Arial" w:eastAsia="Arial Unicode MS" w:hAnsi="Arial" w:cs="Arial"/>
                <w:color w:val="000000"/>
                <w:sz w:val="18"/>
                <w:szCs w:val="18"/>
                <w:u w:val="single"/>
              </w:rPr>
              <w:t>Less</w:t>
            </w:r>
            <w:r w:rsidRPr="00A55470">
              <w:rPr>
                <w:rFonts w:ascii="Arial" w:eastAsia="Arial Unicode MS" w:hAnsi="Arial" w:cs="Arial"/>
                <w:color w:val="000000"/>
                <w:sz w:val="18"/>
                <w:szCs w:val="18"/>
              </w:rPr>
              <w:tab/>
              <w:t xml:space="preserve"> Current portion of long-term </w:t>
            </w:r>
          </w:p>
        </w:tc>
        <w:tc>
          <w:tcPr>
            <w:tcW w:w="1230" w:type="dxa"/>
          </w:tcPr>
          <w:p w14:paraId="39DF8504" w14:textId="77777777" w:rsidR="00D6077B" w:rsidRPr="00A55470" w:rsidRDefault="00D6077B" w:rsidP="00D6077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cs/>
              </w:rPr>
            </w:pPr>
          </w:p>
        </w:tc>
        <w:tc>
          <w:tcPr>
            <w:tcW w:w="1230" w:type="dxa"/>
          </w:tcPr>
          <w:p w14:paraId="4EFEB887" w14:textId="77777777" w:rsidR="00D6077B" w:rsidRPr="00A55470" w:rsidRDefault="00D6077B" w:rsidP="00D6077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cs/>
              </w:rPr>
            </w:pPr>
          </w:p>
        </w:tc>
        <w:tc>
          <w:tcPr>
            <w:tcW w:w="1230" w:type="dxa"/>
          </w:tcPr>
          <w:p w14:paraId="1CF9F739" w14:textId="77777777" w:rsidR="00D6077B" w:rsidRPr="00A55470" w:rsidRDefault="00D6077B" w:rsidP="00D6077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cs/>
              </w:rPr>
            </w:pPr>
          </w:p>
        </w:tc>
        <w:tc>
          <w:tcPr>
            <w:tcW w:w="1231" w:type="dxa"/>
          </w:tcPr>
          <w:p w14:paraId="3C8E19ED" w14:textId="77777777" w:rsidR="00D6077B" w:rsidRPr="00A55470" w:rsidRDefault="00D6077B" w:rsidP="00D6077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rPr>
            </w:pPr>
          </w:p>
        </w:tc>
      </w:tr>
      <w:tr w:rsidR="00D6077B" w:rsidRPr="00A55470" w14:paraId="61BD4EA8" w14:textId="77777777" w:rsidTr="004B78DD">
        <w:tc>
          <w:tcPr>
            <w:tcW w:w="4626" w:type="dxa"/>
          </w:tcPr>
          <w:p w14:paraId="4588A7FF" w14:textId="4F06A95B" w:rsidR="00D6077B" w:rsidRPr="00A55470" w:rsidRDefault="00D6077B" w:rsidP="00D6077B">
            <w:pPr>
              <w:tabs>
                <w:tab w:val="left" w:pos="990"/>
              </w:tabs>
              <w:ind w:left="540" w:right="-72"/>
              <w:rPr>
                <w:rFonts w:ascii="Arial" w:eastAsia="Arial Unicode MS" w:hAnsi="Arial" w:cs="Arial"/>
                <w:color w:val="000000"/>
                <w:spacing w:val="-4"/>
                <w:sz w:val="18"/>
                <w:szCs w:val="18"/>
              </w:rPr>
            </w:pPr>
            <w:r w:rsidRPr="00A55470">
              <w:rPr>
                <w:rFonts w:ascii="Arial" w:eastAsia="Arial Unicode MS" w:hAnsi="Arial" w:cs="Arial"/>
                <w:color w:val="000000"/>
                <w:sz w:val="18"/>
                <w:szCs w:val="18"/>
              </w:rPr>
              <w:tab/>
              <w:t xml:space="preserve">   </w:t>
            </w:r>
            <w:r w:rsidRPr="00A55470">
              <w:rPr>
                <w:rFonts w:ascii="Arial" w:eastAsia="Arial Unicode MS" w:hAnsi="Arial" w:cs="Arial"/>
                <w:color w:val="000000"/>
                <w:spacing w:val="-4"/>
                <w:sz w:val="18"/>
                <w:szCs w:val="18"/>
              </w:rPr>
              <w:t>loans from financial institutions</w:t>
            </w:r>
          </w:p>
        </w:tc>
        <w:tc>
          <w:tcPr>
            <w:tcW w:w="1230" w:type="dxa"/>
            <w:tcBorders>
              <w:bottom w:val="single" w:sz="4" w:space="0" w:color="auto"/>
            </w:tcBorders>
          </w:tcPr>
          <w:p w14:paraId="26A1BA21" w14:textId="77DE147E" w:rsidR="00D6077B" w:rsidRPr="00A55470" w:rsidRDefault="00D37114" w:rsidP="00D6077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(8,828)</w:t>
            </w:r>
          </w:p>
        </w:tc>
        <w:tc>
          <w:tcPr>
            <w:tcW w:w="1230" w:type="dxa"/>
            <w:tcBorders>
              <w:bottom w:val="single" w:sz="4" w:space="0" w:color="auto"/>
            </w:tcBorders>
          </w:tcPr>
          <w:p w14:paraId="256E4B52" w14:textId="11DE0E20" w:rsidR="00D6077B" w:rsidRPr="00A55470" w:rsidRDefault="00D6077B" w:rsidP="00D6077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(9,604)</w:t>
            </w:r>
          </w:p>
        </w:tc>
        <w:tc>
          <w:tcPr>
            <w:tcW w:w="1230" w:type="dxa"/>
            <w:tcBorders>
              <w:bottom w:val="single" w:sz="4" w:space="0" w:color="auto"/>
            </w:tcBorders>
          </w:tcPr>
          <w:p w14:paraId="134C5FA2" w14:textId="4F1B2590" w:rsidR="00D6077B" w:rsidRPr="00A55470" w:rsidRDefault="008F1CAB" w:rsidP="00D6077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(679)</w:t>
            </w:r>
          </w:p>
        </w:tc>
        <w:tc>
          <w:tcPr>
            <w:tcW w:w="1231" w:type="dxa"/>
            <w:tcBorders>
              <w:bottom w:val="single" w:sz="4" w:space="0" w:color="auto"/>
            </w:tcBorders>
          </w:tcPr>
          <w:p w14:paraId="73FD9155" w14:textId="517536ED" w:rsidR="00D6077B" w:rsidRPr="00A55470" w:rsidRDefault="00D6077B" w:rsidP="00D6077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(809)</w:t>
            </w:r>
          </w:p>
        </w:tc>
      </w:tr>
      <w:tr w:rsidR="00D6077B" w:rsidRPr="00A55470" w14:paraId="4727FEBF" w14:textId="77777777">
        <w:tc>
          <w:tcPr>
            <w:tcW w:w="4626" w:type="dxa"/>
          </w:tcPr>
          <w:p w14:paraId="367F68B6" w14:textId="77777777" w:rsidR="00D6077B" w:rsidRPr="00A55470" w:rsidRDefault="00D6077B" w:rsidP="00D6077B">
            <w:pPr>
              <w:ind w:left="540" w:right="-72"/>
              <w:rPr>
                <w:rFonts w:ascii="Arial" w:eastAsia="Arial Unicode MS" w:hAnsi="Arial" w:cs="Arial"/>
                <w:b/>
                <w:bCs/>
                <w:color w:val="000000"/>
                <w:sz w:val="18"/>
                <w:szCs w:val="18"/>
              </w:rPr>
            </w:pPr>
          </w:p>
        </w:tc>
        <w:tc>
          <w:tcPr>
            <w:tcW w:w="1230" w:type="dxa"/>
            <w:tcBorders>
              <w:top w:val="single" w:sz="4" w:space="0" w:color="auto"/>
            </w:tcBorders>
          </w:tcPr>
          <w:p w14:paraId="50E0D440" w14:textId="7E10B868" w:rsidR="00D6077B" w:rsidRPr="00A55470" w:rsidRDefault="00D6077B" w:rsidP="00D6077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rPr>
            </w:pPr>
          </w:p>
        </w:tc>
        <w:tc>
          <w:tcPr>
            <w:tcW w:w="1230" w:type="dxa"/>
            <w:tcBorders>
              <w:top w:val="single" w:sz="4" w:space="0" w:color="auto"/>
            </w:tcBorders>
          </w:tcPr>
          <w:p w14:paraId="5C3B75B0" w14:textId="0B455669" w:rsidR="00D6077B" w:rsidRPr="00A55470" w:rsidRDefault="00D6077B" w:rsidP="00D6077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rPr>
            </w:pPr>
          </w:p>
        </w:tc>
        <w:tc>
          <w:tcPr>
            <w:tcW w:w="1230" w:type="dxa"/>
            <w:tcBorders>
              <w:top w:val="single" w:sz="4" w:space="0" w:color="auto"/>
            </w:tcBorders>
          </w:tcPr>
          <w:p w14:paraId="701EC3FD" w14:textId="687C7FF2" w:rsidR="00D6077B" w:rsidRPr="00A55470" w:rsidRDefault="00D6077B" w:rsidP="00D6077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cs/>
              </w:rPr>
            </w:pPr>
          </w:p>
        </w:tc>
        <w:tc>
          <w:tcPr>
            <w:tcW w:w="1231" w:type="dxa"/>
            <w:tcBorders>
              <w:top w:val="single" w:sz="4" w:space="0" w:color="auto"/>
            </w:tcBorders>
          </w:tcPr>
          <w:p w14:paraId="6751C60E" w14:textId="682EDA60" w:rsidR="00D6077B" w:rsidRPr="00A55470" w:rsidRDefault="00D6077B" w:rsidP="00D6077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rPr>
            </w:pPr>
          </w:p>
        </w:tc>
      </w:tr>
      <w:tr w:rsidR="00D6077B" w:rsidRPr="00A55470" w14:paraId="16DC5855" w14:textId="77777777" w:rsidTr="004B78DD">
        <w:tc>
          <w:tcPr>
            <w:tcW w:w="4626" w:type="dxa"/>
          </w:tcPr>
          <w:p w14:paraId="6464C24C" w14:textId="35A80053" w:rsidR="00D6077B" w:rsidRPr="00A55470" w:rsidRDefault="00D6077B" w:rsidP="00D6077B">
            <w:pPr>
              <w:ind w:left="540" w:right="-72"/>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Total long-term loans from financial institutions, net</w:t>
            </w:r>
          </w:p>
        </w:tc>
        <w:tc>
          <w:tcPr>
            <w:tcW w:w="1230" w:type="dxa"/>
            <w:tcBorders>
              <w:bottom w:val="single" w:sz="4" w:space="0" w:color="auto"/>
            </w:tcBorders>
          </w:tcPr>
          <w:p w14:paraId="087EC072" w14:textId="65532441" w:rsidR="00D6077B" w:rsidRPr="00A55470" w:rsidRDefault="008D294E" w:rsidP="00D6077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42,440</w:t>
            </w:r>
          </w:p>
        </w:tc>
        <w:tc>
          <w:tcPr>
            <w:tcW w:w="1230" w:type="dxa"/>
            <w:tcBorders>
              <w:bottom w:val="single" w:sz="4" w:space="0" w:color="auto"/>
            </w:tcBorders>
          </w:tcPr>
          <w:p w14:paraId="01A978EF" w14:textId="7658F10F" w:rsidR="00D6077B" w:rsidRPr="00A55470" w:rsidRDefault="00D6077B" w:rsidP="00D6077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57,438</w:t>
            </w:r>
          </w:p>
        </w:tc>
        <w:tc>
          <w:tcPr>
            <w:tcW w:w="1230" w:type="dxa"/>
            <w:tcBorders>
              <w:bottom w:val="single" w:sz="4" w:space="0" w:color="auto"/>
            </w:tcBorders>
          </w:tcPr>
          <w:p w14:paraId="5D91200B" w14:textId="757C2111" w:rsidR="00D6077B" w:rsidRPr="00A55470" w:rsidRDefault="00064842" w:rsidP="00D6077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9,010</w:t>
            </w:r>
          </w:p>
        </w:tc>
        <w:tc>
          <w:tcPr>
            <w:tcW w:w="1231" w:type="dxa"/>
            <w:tcBorders>
              <w:bottom w:val="single" w:sz="4" w:space="0" w:color="auto"/>
            </w:tcBorders>
          </w:tcPr>
          <w:p w14:paraId="2387412E" w14:textId="6FE04E14" w:rsidR="00D6077B" w:rsidRPr="00A55470" w:rsidRDefault="00D6077B" w:rsidP="00D6077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12,624</w:t>
            </w:r>
          </w:p>
        </w:tc>
      </w:tr>
    </w:tbl>
    <w:p w14:paraId="54F97425" w14:textId="40AD8B9A" w:rsidR="007638F6" w:rsidRPr="00A55470" w:rsidRDefault="007638F6" w:rsidP="00BD647D">
      <w:pPr>
        <w:ind w:left="540"/>
        <w:jc w:val="thaiDistribute"/>
        <w:rPr>
          <w:rFonts w:ascii="Arial" w:hAnsi="Arial" w:cs="Arial"/>
          <w:color w:val="000000"/>
          <w:sz w:val="18"/>
          <w:szCs w:val="18"/>
        </w:rPr>
      </w:pPr>
    </w:p>
    <w:p w14:paraId="1B736DB3" w14:textId="77777777" w:rsidR="00CE7631" w:rsidRPr="00A55470" w:rsidRDefault="00CE7631">
      <w:pPr>
        <w:rPr>
          <w:rFonts w:ascii="Arial" w:hAnsi="Arial" w:cs="Arial"/>
          <w:b/>
          <w:bCs/>
          <w:color w:val="000000"/>
          <w:sz w:val="18"/>
          <w:szCs w:val="18"/>
        </w:rPr>
      </w:pPr>
      <w:r w:rsidRPr="00A55470">
        <w:rPr>
          <w:rFonts w:ascii="Arial" w:hAnsi="Arial" w:cs="Arial"/>
          <w:b/>
          <w:bCs/>
          <w:color w:val="000000"/>
          <w:sz w:val="18"/>
          <w:szCs w:val="18"/>
        </w:rPr>
        <w:br w:type="page"/>
      </w:r>
    </w:p>
    <w:p w14:paraId="6DB03296" w14:textId="77777777" w:rsidR="00CE7631" w:rsidRPr="00A55470" w:rsidRDefault="00CE7631" w:rsidP="00BD647D">
      <w:pPr>
        <w:ind w:left="540"/>
        <w:jc w:val="thaiDistribute"/>
        <w:rPr>
          <w:rFonts w:ascii="Arial" w:hAnsi="Arial" w:cs="Arial"/>
          <w:b/>
          <w:bCs/>
          <w:color w:val="000000"/>
          <w:sz w:val="18"/>
          <w:szCs w:val="18"/>
        </w:rPr>
      </w:pPr>
    </w:p>
    <w:p w14:paraId="031A3540" w14:textId="36441A42" w:rsidR="006E0B33" w:rsidRPr="00A55470" w:rsidRDefault="006E0B33" w:rsidP="00BD647D">
      <w:pPr>
        <w:ind w:left="540"/>
        <w:jc w:val="thaiDistribute"/>
        <w:rPr>
          <w:rFonts w:ascii="Arial" w:hAnsi="Arial" w:cs="Arial"/>
          <w:color w:val="000000"/>
          <w:sz w:val="18"/>
          <w:szCs w:val="18"/>
        </w:rPr>
      </w:pPr>
      <w:r w:rsidRPr="00A55470">
        <w:rPr>
          <w:rFonts w:ascii="Arial" w:hAnsi="Arial" w:cs="Arial"/>
          <w:b/>
          <w:bCs/>
          <w:color w:val="000000"/>
          <w:sz w:val="18"/>
          <w:szCs w:val="18"/>
        </w:rPr>
        <w:t>Long-term loans from financial institutions of the Company</w:t>
      </w:r>
    </w:p>
    <w:p w14:paraId="1F7985BC" w14:textId="77777777" w:rsidR="006E0B33" w:rsidRPr="00A55470" w:rsidRDefault="006E0B33" w:rsidP="00BD647D">
      <w:pPr>
        <w:ind w:left="540"/>
        <w:jc w:val="thaiDistribute"/>
        <w:rPr>
          <w:rFonts w:ascii="Arial" w:hAnsi="Arial" w:cs="Arial"/>
          <w:color w:val="000000"/>
          <w:sz w:val="18"/>
          <w:szCs w:val="18"/>
        </w:rPr>
      </w:pPr>
    </w:p>
    <w:p w14:paraId="140C3A98" w14:textId="240B072B" w:rsidR="006E0B33" w:rsidRPr="00A55470" w:rsidRDefault="006E0B33" w:rsidP="00BD647D">
      <w:pPr>
        <w:ind w:left="540"/>
        <w:jc w:val="both"/>
        <w:rPr>
          <w:rFonts w:ascii="Arial" w:hAnsi="Arial" w:cs="Arial"/>
          <w:color w:val="000000"/>
          <w:spacing w:val="-4"/>
          <w:sz w:val="18"/>
          <w:szCs w:val="18"/>
        </w:rPr>
      </w:pPr>
      <w:r w:rsidRPr="00A55470">
        <w:rPr>
          <w:rFonts w:ascii="Arial" w:hAnsi="Arial" w:cs="Arial"/>
          <w:color w:val="000000"/>
          <w:spacing w:val="-4"/>
          <w:sz w:val="18"/>
          <w:szCs w:val="18"/>
        </w:rPr>
        <w:t>Details of long-term loans from financial institutions of the Company</w:t>
      </w:r>
      <w:r w:rsidR="00295C92" w:rsidRPr="00A55470">
        <w:rPr>
          <w:rFonts w:ascii="Arial" w:hAnsi="Arial" w:cs="Arial"/>
          <w:color w:val="000000"/>
          <w:spacing w:val="-4"/>
          <w:sz w:val="18"/>
          <w:szCs w:val="18"/>
        </w:rPr>
        <w:t xml:space="preserve"> which are all Thai Baht loans</w:t>
      </w:r>
      <w:r w:rsidRPr="00A55470">
        <w:rPr>
          <w:rFonts w:ascii="Arial" w:hAnsi="Arial" w:cs="Arial"/>
          <w:color w:val="000000"/>
          <w:spacing w:val="-4"/>
          <w:sz w:val="18"/>
          <w:szCs w:val="18"/>
        </w:rPr>
        <w:t xml:space="preserve"> </w:t>
      </w:r>
      <w:r w:rsidR="002027A5" w:rsidRPr="00A55470">
        <w:rPr>
          <w:rFonts w:ascii="Arial" w:hAnsi="Arial" w:cs="Arial"/>
          <w:color w:val="000000"/>
          <w:spacing w:val="-4"/>
          <w:sz w:val="18"/>
          <w:szCs w:val="22"/>
        </w:rPr>
        <w:t xml:space="preserve">and unsecured </w:t>
      </w:r>
      <w:r w:rsidRPr="00A55470">
        <w:rPr>
          <w:rFonts w:ascii="Arial" w:hAnsi="Arial" w:cs="Arial"/>
          <w:color w:val="000000"/>
          <w:spacing w:val="-4"/>
          <w:sz w:val="18"/>
          <w:szCs w:val="18"/>
        </w:rPr>
        <w:t>are as follows:</w:t>
      </w:r>
    </w:p>
    <w:p w14:paraId="343093AA" w14:textId="77777777" w:rsidR="006E0B33" w:rsidRPr="00A55470" w:rsidRDefault="006E0B33" w:rsidP="005E0413">
      <w:pPr>
        <w:ind w:left="540"/>
        <w:jc w:val="thaiDistribute"/>
        <w:rPr>
          <w:rFonts w:ascii="Arial" w:hAnsi="Arial" w:cs="Arial"/>
          <w:color w:val="000000"/>
          <w:sz w:val="18"/>
          <w:szCs w:val="18"/>
        </w:rPr>
      </w:pPr>
    </w:p>
    <w:tbl>
      <w:tblPr>
        <w:tblW w:w="8929" w:type="dxa"/>
        <w:tblInd w:w="531" w:type="dxa"/>
        <w:tblLayout w:type="fixed"/>
        <w:tblLook w:val="0000" w:firstRow="0" w:lastRow="0" w:firstColumn="0" w:lastColumn="0" w:noHBand="0" w:noVBand="0"/>
      </w:tblPr>
      <w:tblGrid>
        <w:gridCol w:w="830"/>
        <w:gridCol w:w="1337"/>
        <w:gridCol w:w="1314"/>
        <w:gridCol w:w="1985"/>
        <w:gridCol w:w="1735"/>
        <w:gridCol w:w="1728"/>
      </w:tblGrid>
      <w:tr w:rsidR="006E0B33" w:rsidRPr="00A55470" w14:paraId="3D087802" w14:textId="77777777" w:rsidTr="00F77F8E">
        <w:tc>
          <w:tcPr>
            <w:tcW w:w="830" w:type="dxa"/>
          </w:tcPr>
          <w:p w14:paraId="469DAE4F" w14:textId="77777777" w:rsidR="006E0B33" w:rsidRPr="00A55470" w:rsidRDefault="006E0B33" w:rsidP="00BD647D">
            <w:pPr>
              <w:ind w:left="-18" w:right="-81"/>
              <w:jc w:val="center"/>
              <w:rPr>
                <w:rFonts w:ascii="Arial" w:hAnsi="Arial" w:cs="Arial"/>
                <w:b/>
                <w:bCs/>
                <w:color w:val="000000"/>
                <w:sz w:val="18"/>
                <w:szCs w:val="18"/>
              </w:rPr>
            </w:pPr>
          </w:p>
        </w:tc>
        <w:tc>
          <w:tcPr>
            <w:tcW w:w="1337" w:type="dxa"/>
          </w:tcPr>
          <w:p w14:paraId="2A34E677" w14:textId="77777777" w:rsidR="006E0B33" w:rsidRPr="00A55470" w:rsidRDefault="006E0B33" w:rsidP="00BD647D">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Outstanding </w:t>
            </w:r>
          </w:p>
        </w:tc>
        <w:tc>
          <w:tcPr>
            <w:tcW w:w="1314" w:type="dxa"/>
          </w:tcPr>
          <w:p w14:paraId="4A7A2DEF" w14:textId="77777777" w:rsidR="006E0B33" w:rsidRPr="00A55470" w:rsidRDefault="006E0B33" w:rsidP="00BD647D">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Outstanding </w:t>
            </w:r>
          </w:p>
        </w:tc>
        <w:tc>
          <w:tcPr>
            <w:tcW w:w="1985" w:type="dxa"/>
          </w:tcPr>
          <w:p w14:paraId="4C410756" w14:textId="77777777" w:rsidR="006E0B33" w:rsidRPr="00A55470" w:rsidRDefault="006E0B33" w:rsidP="00BD647D">
            <w:pPr>
              <w:ind w:left="-29" w:right="-29"/>
              <w:rPr>
                <w:rFonts w:ascii="Arial" w:hAnsi="Arial" w:cs="Arial"/>
                <w:b/>
                <w:bCs/>
                <w:color w:val="000000"/>
                <w:sz w:val="18"/>
                <w:szCs w:val="18"/>
              </w:rPr>
            </w:pPr>
          </w:p>
        </w:tc>
        <w:tc>
          <w:tcPr>
            <w:tcW w:w="1735" w:type="dxa"/>
          </w:tcPr>
          <w:p w14:paraId="75C33C17" w14:textId="77777777" w:rsidR="006E0B33" w:rsidRPr="00A55470" w:rsidRDefault="006E0B33" w:rsidP="00BD647D">
            <w:pPr>
              <w:ind w:left="-29" w:right="-29"/>
              <w:rPr>
                <w:rFonts w:ascii="Arial" w:hAnsi="Arial" w:cs="Arial"/>
                <w:b/>
                <w:bCs/>
                <w:color w:val="000000"/>
                <w:sz w:val="18"/>
                <w:szCs w:val="18"/>
              </w:rPr>
            </w:pPr>
          </w:p>
        </w:tc>
        <w:tc>
          <w:tcPr>
            <w:tcW w:w="1728" w:type="dxa"/>
          </w:tcPr>
          <w:p w14:paraId="5DE533FE" w14:textId="77777777" w:rsidR="006E0B33" w:rsidRPr="00A55470" w:rsidRDefault="006E0B33" w:rsidP="00BD647D">
            <w:pPr>
              <w:ind w:left="-29" w:right="-29"/>
              <w:rPr>
                <w:rFonts w:ascii="Arial" w:hAnsi="Arial" w:cs="Arial"/>
                <w:b/>
                <w:bCs/>
                <w:color w:val="000000"/>
                <w:sz w:val="18"/>
                <w:szCs w:val="18"/>
              </w:rPr>
            </w:pPr>
          </w:p>
        </w:tc>
      </w:tr>
      <w:tr w:rsidR="006E0B33" w:rsidRPr="00A55470" w14:paraId="23AB8CB6" w14:textId="77777777" w:rsidTr="00F77F8E">
        <w:tc>
          <w:tcPr>
            <w:tcW w:w="830" w:type="dxa"/>
          </w:tcPr>
          <w:p w14:paraId="08F0AB50" w14:textId="77777777" w:rsidR="006E0B33" w:rsidRPr="00A55470" w:rsidRDefault="006E0B33" w:rsidP="00BD647D">
            <w:pPr>
              <w:ind w:left="-18" w:right="-81"/>
              <w:jc w:val="center"/>
              <w:rPr>
                <w:rFonts w:ascii="Arial" w:hAnsi="Arial" w:cs="Arial"/>
                <w:b/>
                <w:bCs/>
                <w:color w:val="000000"/>
                <w:sz w:val="18"/>
                <w:szCs w:val="18"/>
              </w:rPr>
            </w:pPr>
          </w:p>
        </w:tc>
        <w:tc>
          <w:tcPr>
            <w:tcW w:w="1337" w:type="dxa"/>
          </w:tcPr>
          <w:p w14:paraId="13E8D396" w14:textId="77777777" w:rsidR="006E0B33" w:rsidRPr="00A55470" w:rsidRDefault="006E0B33" w:rsidP="00BD647D">
            <w:pPr>
              <w:ind w:right="-72"/>
              <w:jc w:val="right"/>
              <w:rPr>
                <w:rFonts w:ascii="Arial" w:hAnsi="Arial" w:cs="Arial"/>
                <w:b/>
                <w:bCs/>
                <w:color w:val="000000"/>
                <w:sz w:val="18"/>
                <w:szCs w:val="18"/>
              </w:rPr>
            </w:pPr>
            <w:r w:rsidRPr="00A55470">
              <w:rPr>
                <w:rFonts w:ascii="Arial" w:hAnsi="Arial" w:cs="Arial"/>
                <w:b/>
                <w:bCs/>
                <w:color w:val="000000"/>
                <w:sz w:val="18"/>
                <w:szCs w:val="18"/>
              </w:rPr>
              <w:t>balance</w:t>
            </w:r>
          </w:p>
        </w:tc>
        <w:tc>
          <w:tcPr>
            <w:tcW w:w="1314" w:type="dxa"/>
          </w:tcPr>
          <w:p w14:paraId="6609EBD2" w14:textId="77777777" w:rsidR="006E0B33" w:rsidRPr="00A55470" w:rsidRDefault="006E0B33" w:rsidP="00BD647D">
            <w:pPr>
              <w:ind w:right="-72"/>
              <w:jc w:val="right"/>
              <w:rPr>
                <w:rFonts w:ascii="Arial" w:hAnsi="Arial" w:cs="Arial"/>
                <w:b/>
                <w:bCs/>
                <w:color w:val="000000"/>
                <w:sz w:val="18"/>
                <w:szCs w:val="18"/>
              </w:rPr>
            </w:pPr>
            <w:r w:rsidRPr="00A55470">
              <w:rPr>
                <w:rFonts w:ascii="Arial" w:hAnsi="Arial" w:cs="Arial"/>
                <w:b/>
                <w:bCs/>
                <w:color w:val="000000"/>
                <w:sz w:val="18"/>
                <w:szCs w:val="18"/>
              </w:rPr>
              <w:t>balance</w:t>
            </w:r>
          </w:p>
        </w:tc>
        <w:tc>
          <w:tcPr>
            <w:tcW w:w="1985" w:type="dxa"/>
          </w:tcPr>
          <w:p w14:paraId="25A8B853" w14:textId="77777777" w:rsidR="006E0B33" w:rsidRPr="00A55470" w:rsidRDefault="006E0B33" w:rsidP="00BD647D">
            <w:pPr>
              <w:ind w:left="-29" w:right="-29"/>
              <w:rPr>
                <w:rFonts w:ascii="Arial" w:hAnsi="Arial" w:cs="Arial"/>
                <w:b/>
                <w:bCs/>
                <w:color w:val="000000"/>
                <w:sz w:val="18"/>
                <w:szCs w:val="18"/>
              </w:rPr>
            </w:pPr>
          </w:p>
        </w:tc>
        <w:tc>
          <w:tcPr>
            <w:tcW w:w="1735" w:type="dxa"/>
          </w:tcPr>
          <w:p w14:paraId="54B4043E" w14:textId="77777777" w:rsidR="006E0B33" w:rsidRPr="00A55470" w:rsidRDefault="006E0B33" w:rsidP="00BD647D">
            <w:pPr>
              <w:ind w:left="-29" w:right="-29"/>
              <w:rPr>
                <w:rFonts w:ascii="Arial" w:hAnsi="Arial" w:cs="Arial"/>
                <w:b/>
                <w:bCs/>
                <w:color w:val="000000"/>
                <w:sz w:val="18"/>
                <w:szCs w:val="18"/>
              </w:rPr>
            </w:pPr>
          </w:p>
        </w:tc>
        <w:tc>
          <w:tcPr>
            <w:tcW w:w="1728" w:type="dxa"/>
          </w:tcPr>
          <w:p w14:paraId="1913B24A" w14:textId="77777777" w:rsidR="006E0B33" w:rsidRPr="00A55470" w:rsidRDefault="006E0B33" w:rsidP="00BD647D">
            <w:pPr>
              <w:ind w:left="-29" w:right="-29"/>
              <w:rPr>
                <w:rFonts w:ascii="Arial" w:hAnsi="Arial" w:cs="Arial"/>
                <w:b/>
                <w:bCs/>
                <w:color w:val="000000"/>
                <w:sz w:val="18"/>
                <w:szCs w:val="18"/>
              </w:rPr>
            </w:pPr>
          </w:p>
        </w:tc>
      </w:tr>
      <w:tr w:rsidR="006E0B33" w:rsidRPr="00A55470" w14:paraId="64D284D4" w14:textId="77777777" w:rsidTr="00F77F8E">
        <w:tc>
          <w:tcPr>
            <w:tcW w:w="830" w:type="dxa"/>
          </w:tcPr>
          <w:p w14:paraId="0741F511" w14:textId="77777777" w:rsidR="006E0B33" w:rsidRPr="00A55470" w:rsidRDefault="006E0B33" w:rsidP="00BD647D">
            <w:pPr>
              <w:ind w:left="-20" w:right="-81"/>
              <w:jc w:val="center"/>
              <w:rPr>
                <w:rFonts w:ascii="Arial" w:hAnsi="Arial" w:cs="Arial"/>
                <w:b/>
                <w:bCs/>
                <w:color w:val="000000"/>
                <w:sz w:val="18"/>
                <w:szCs w:val="18"/>
              </w:rPr>
            </w:pPr>
          </w:p>
        </w:tc>
        <w:tc>
          <w:tcPr>
            <w:tcW w:w="1337" w:type="dxa"/>
          </w:tcPr>
          <w:p w14:paraId="08634394" w14:textId="77777777" w:rsidR="006E0B33" w:rsidRPr="00A55470" w:rsidRDefault="006E0B33" w:rsidP="00BD647D">
            <w:pPr>
              <w:ind w:right="-72"/>
              <w:jc w:val="right"/>
              <w:rPr>
                <w:rFonts w:ascii="Arial" w:hAnsi="Arial" w:cs="Arial"/>
                <w:b/>
                <w:bCs/>
                <w:color w:val="000000"/>
                <w:sz w:val="18"/>
                <w:szCs w:val="18"/>
              </w:rPr>
            </w:pPr>
            <w:r w:rsidRPr="00A55470">
              <w:rPr>
                <w:rFonts w:ascii="Arial" w:hAnsi="Arial" w:cs="Arial"/>
                <w:b/>
                <w:bCs/>
                <w:color w:val="000000"/>
                <w:sz w:val="18"/>
                <w:szCs w:val="18"/>
              </w:rPr>
              <w:t>As at</w:t>
            </w:r>
          </w:p>
        </w:tc>
        <w:tc>
          <w:tcPr>
            <w:tcW w:w="1314" w:type="dxa"/>
          </w:tcPr>
          <w:p w14:paraId="6324334B" w14:textId="77777777" w:rsidR="006E0B33" w:rsidRPr="00A55470" w:rsidRDefault="006E0B33" w:rsidP="00BD647D">
            <w:pPr>
              <w:ind w:right="-72"/>
              <w:jc w:val="right"/>
              <w:rPr>
                <w:rFonts w:ascii="Arial" w:hAnsi="Arial" w:cs="Arial"/>
                <w:b/>
                <w:bCs/>
                <w:color w:val="000000"/>
                <w:sz w:val="18"/>
                <w:szCs w:val="18"/>
              </w:rPr>
            </w:pPr>
            <w:r w:rsidRPr="00A55470">
              <w:rPr>
                <w:rFonts w:ascii="Arial" w:hAnsi="Arial" w:cs="Arial"/>
                <w:b/>
                <w:bCs/>
                <w:color w:val="000000"/>
                <w:sz w:val="18"/>
                <w:szCs w:val="18"/>
              </w:rPr>
              <w:t>As at</w:t>
            </w:r>
          </w:p>
        </w:tc>
        <w:tc>
          <w:tcPr>
            <w:tcW w:w="1985" w:type="dxa"/>
          </w:tcPr>
          <w:p w14:paraId="7ED0BCBA" w14:textId="77777777" w:rsidR="006E0B33" w:rsidRPr="00A55470" w:rsidRDefault="006E0B33" w:rsidP="00BD647D">
            <w:pPr>
              <w:ind w:left="-29" w:right="-29"/>
              <w:rPr>
                <w:rFonts w:ascii="Arial" w:hAnsi="Arial" w:cs="Arial"/>
                <w:b/>
                <w:bCs/>
                <w:color w:val="000000"/>
                <w:sz w:val="18"/>
                <w:szCs w:val="18"/>
              </w:rPr>
            </w:pPr>
          </w:p>
        </w:tc>
        <w:tc>
          <w:tcPr>
            <w:tcW w:w="1735" w:type="dxa"/>
          </w:tcPr>
          <w:p w14:paraId="28E52EC6" w14:textId="77777777" w:rsidR="006E0B33" w:rsidRPr="00A55470" w:rsidRDefault="006E0B33" w:rsidP="00BD647D">
            <w:pPr>
              <w:ind w:left="-29" w:right="-29"/>
              <w:rPr>
                <w:rFonts w:ascii="Arial" w:hAnsi="Arial" w:cs="Arial"/>
                <w:b/>
                <w:bCs/>
                <w:color w:val="000000"/>
                <w:sz w:val="18"/>
                <w:szCs w:val="18"/>
              </w:rPr>
            </w:pPr>
          </w:p>
        </w:tc>
        <w:tc>
          <w:tcPr>
            <w:tcW w:w="1728" w:type="dxa"/>
          </w:tcPr>
          <w:p w14:paraId="7B401780" w14:textId="77777777" w:rsidR="006E0B33" w:rsidRPr="00A55470" w:rsidRDefault="006E0B33" w:rsidP="00BD647D">
            <w:pPr>
              <w:ind w:left="-29" w:right="-29"/>
              <w:rPr>
                <w:rFonts w:ascii="Arial" w:hAnsi="Arial" w:cs="Arial"/>
                <w:b/>
                <w:bCs/>
                <w:color w:val="000000"/>
                <w:sz w:val="18"/>
                <w:szCs w:val="18"/>
              </w:rPr>
            </w:pPr>
          </w:p>
        </w:tc>
      </w:tr>
      <w:tr w:rsidR="006E0B33" w:rsidRPr="00A55470" w14:paraId="3A272C17" w14:textId="77777777" w:rsidTr="00F77F8E">
        <w:tc>
          <w:tcPr>
            <w:tcW w:w="830" w:type="dxa"/>
          </w:tcPr>
          <w:p w14:paraId="7B3EB89D" w14:textId="77777777" w:rsidR="006E0B33" w:rsidRPr="00A55470" w:rsidRDefault="006E0B33" w:rsidP="00BD647D">
            <w:pPr>
              <w:ind w:left="-18" w:right="-81"/>
              <w:jc w:val="center"/>
              <w:rPr>
                <w:rFonts w:ascii="Arial" w:hAnsi="Arial" w:cs="Arial"/>
                <w:b/>
                <w:bCs/>
                <w:color w:val="000000"/>
                <w:sz w:val="18"/>
                <w:szCs w:val="18"/>
              </w:rPr>
            </w:pPr>
          </w:p>
        </w:tc>
        <w:tc>
          <w:tcPr>
            <w:tcW w:w="1337" w:type="dxa"/>
          </w:tcPr>
          <w:p w14:paraId="303D6C0D" w14:textId="0839BBC7" w:rsidR="006E0B33" w:rsidRPr="00A55470" w:rsidRDefault="00A1321E" w:rsidP="00BD647D">
            <w:pPr>
              <w:ind w:right="-72"/>
              <w:jc w:val="right"/>
              <w:rPr>
                <w:rFonts w:ascii="Arial" w:hAnsi="Arial" w:cs="Arial"/>
                <w:b/>
                <w:bCs/>
                <w:color w:val="000000"/>
                <w:sz w:val="18"/>
                <w:szCs w:val="18"/>
              </w:rPr>
            </w:pPr>
            <w:r w:rsidRPr="00A55470">
              <w:rPr>
                <w:rFonts w:ascii="Arial" w:hAnsi="Arial" w:cs="Arial"/>
                <w:b/>
                <w:bCs/>
                <w:color w:val="000000"/>
                <w:sz w:val="18"/>
                <w:szCs w:val="18"/>
              </w:rPr>
              <w:t>31</w:t>
            </w:r>
            <w:r w:rsidR="006E0B33" w:rsidRPr="00A55470">
              <w:rPr>
                <w:rFonts w:ascii="Arial" w:hAnsi="Arial" w:cs="Arial"/>
                <w:b/>
                <w:bCs/>
                <w:color w:val="000000"/>
                <w:sz w:val="18"/>
                <w:szCs w:val="18"/>
              </w:rPr>
              <w:t xml:space="preserve"> December</w:t>
            </w:r>
          </w:p>
        </w:tc>
        <w:tc>
          <w:tcPr>
            <w:tcW w:w="1314" w:type="dxa"/>
          </w:tcPr>
          <w:p w14:paraId="3F6702DE" w14:textId="63C5EF57" w:rsidR="006E0B33" w:rsidRPr="00A55470" w:rsidRDefault="00A1321E" w:rsidP="00BD647D">
            <w:pPr>
              <w:ind w:right="-72"/>
              <w:jc w:val="right"/>
              <w:rPr>
                <w:rFonts w:ascii="Arial" w:hAnsi="Arial" w:cs="Arial"/>
                <w:b/>
                <w:bCs/>
                <w:color w:val="000000"/>
                <w:sz w:val="18"/>
                <w:szCs w:val="18"/>
              </w:rPr>
            </w:pPr>
            <w:r w:rsidRPr="00A55470">
              <w:rPr>
                <w:rFonts w:ascii="Arial" w:hAnsi="Arial" w:cs="Arial"/>
                <w:b/>
                <w:bCs/>
                <w:color w:val="000000"/>
                <w:sz w:val="18"/>
                <w:szCs w:val="18"/>
              </w:rPr>
              <w:t>31</w:t>
            </w:r>
            <w:r w:rsidR="006E0B33" w:rsidRPr="00A55470">
              <w:rPr>
                <w:rFonts w:ascii="Arial" w:hAnsi="Arial" w:cs="Arial"/>
                <w:b/>
                <w:bCs/>
                <w:color w:val="000000"/>
                <w:sz w:val="18"/>
                <w:szCs w:val="18"/>
              </w:rPr>
              <w:t xml:space="preserve"> December</w:t>
            </w:r>
          </w:p>
        </w:tc>
        <w:tc>
          <w:tcPr>
            <w:tcW w:w="1985" w:type="dxa"/>
          </w:tcPr>
          <w:p w14:paraId="6DE5D7D0" w14:textId="77777777" w:rsidR="006E0B33" w:rsidRPr="00A55470" w:rsidRDefault="006E0B33" w:rsidP="00BD647D">
            <w:pPr>
              <w:ind w:left="-29" w:right="-29"/>
              <w:rPr>
                <w:rFonts w:ascii="Arial" w:hAnsi="Arial" w:cs="Arial"/>
                <w:b/>
                <w:bCs/>
                <w:color w:val="000000"/>
                <w:sz w:val="18"/>
                <w:szCs w:val="18"/>
              </w:rPr>
            </w:pPr>
          </w:p>
        </w:tc>
        <w:tc>
          <w:tcPr>
            <w:tcW w:w="1735" w:type="dxa"/>
          </w:tcPr>
          <w:p w14:paraId="2595263F" w14:textId="77777777" w:rsidR="006E0B33" w:rsidRPr="00A55470" w:rsidRDefault="006E0B33" w:rsidP="00BD647D">
            <w:pPr>
              <w:ind w:left="-29" w:right="-29"/>
              <w:rPr>
                <w:rFonts w:ascii="Arial" w:hAnsi="Arial" w:cs="Arial"/>
                <w:b/>
                <w:bCs/>
                <w:color w:val="000000"/>
                <w:sz w:val="18"/>
                <w:szCs w:val="18"/>
              </w:rPr>
            </w:pPr>
          </w:p>
        </w:tc>
        <w:tc>
          <w:tcPr>
            <w:tcW w:w="1728" w:type="dxa"/>
          </w:tcPr>
          <w:p w14:paraId="65E91713" w14:textId="77777777" w:rsidR="006E0B33" w:rsidRPr="00A55470" w:rsidRDefault="006E0B33" w:rsidP="00BD647D">
            <w:pPr>
              <w:ind w:left="-29" w:right="-29"/>
              <w:rPr>
                <w:rFonts w:ascii="Arial" w:hAnsi="Arial" w:cs="Arial"/>
                <w:b/>
                <w:bCs/>
                <w:color w:val="000000"/>
                <w:sz w:val="18"/>
                <w:szCs w:val="18"/>
              </w:rPr>
            </w:pPr>
          </w:p>
        </w:tc>
      </w:tr>
      <w:tr w:rsidR="0070251C" w:rsidRPr="00A55470" w14:paraId="392E81DA" w14:textId="77777777" w:rsidTr="00F77F8E">
        <w:tc>
          <w:tcPr>
            <w:tcW w:w="830" w:type="dxa"/>
          </w:tcPr>
          <w:p w14:paraId="0BD32F52" w14:textId="77777777" w:rsidR="0070251C" w:rsidRPr="00A55470" w:rsidRDefault="0070251C" w:rsidP="0070251C">
            <w:pPr>
              <w:ind w:left="-18" w:right="-81"/>
              <w:jc w:val="center"/>
              <w:rPr>
                <w:rFonts w:ascii="Arial" w:hAnsi="Arial" w:cs="Arial"/>
                <w:b/>
                <w:bCs/>
                <w:color w:val="000000"/>
                <w:sz w:val="18"/>
                <w:szCs w:val="18"/>
              </w:rPr>
            </w:pPr>
          </w:p>
        </w:tc>
        <w:tc>
          <w:tcPr>
            <w:tcW w:w="1337" w:type="dxa"/>
          </w:tcPr>
          <w:p w14:paraId="3FCB22C6" w14:textId="244EFE73" w:rsidR="0070251C" w:rsidRPr="00A55470" w:rsidRDefault="0070251C" w:rsidP="0070251C">
            <w:pPr>
              <w:ind w:right="-72"/>
              <w:jc w:val="right"/>
              <w:rPr>
                <w:rFonts w:ascii="Arial" w:hAnsi="Arial" w:cs="Arial"/>
                <w:b/>
                <w:bCs/>
                <w:color w:val="000000"/>
                <w:sz w:val="18"/>
                <w:szCs w:val="18"/>
              </w:rPr>
            </w:pPr>
            <w:r w:rsidRPr="00A55470">
              <w:rPr>
                <w:rFonts w:ascii="Arial" w:hAnsi="Arial" w:cs="Arial"/>
                <w:b/>
                <w:bCs/>
                <w:color w:val="000000"/>
                <w:sz w:val="18"/>
                <w:szCs w:val="18"/>
              </w:rPr>
              <w:t>2025</w:t>
            </w:r>
          </w:p>
        </w:tc>
        <w:tc>
          <w:tcPr>
            <w:tcW w:w="1314" w:type="dxa"/>
          </w:tcPr>
          <w:p w14:paraId="6F01D26E" w14:textId="4145B35F" w:rsidR="0070251C" w:rsidRPr="00A55470" w:rsidRDefault="0070251C" w:rsidP="0070251C">
            <w:pPr>
              <w:ind w:right="-72"/>
              <w:jc w:val="right"/>
              <w:rPr>
                <w:rFonts w:ascii="Arial" w:hAnsi="Arial" w:cs="Arial"/>
                <w:b/>
                <w:bCs/>
                <w:color w:val="000000"/>
                <w:sz w:val="18"/>
                <w:szCs w:val="18"/>
              </w:rPr>
            </w:pPr>
            <w:r w:rsidRPr="00A55470">
              <w:rPr>
                <w:rFonts w:ascii="Arial" w:hAnsi="Arial" w:cs="Arial"/>
                <w:b/>
                <w:bCs/>
                <w:color w:val="000000"/>
                <w:sz w:val="18"/>
                <w:szCs w:val="18"/>
              </w:rPr>
              <w:t>2024</w:t>
            </w:r>
          </w:p>
        </w:tc>
        <w:tc>
          <w:tcPr>
            <w:tcW w:w="1985" w:type="dxa"/>
            <w:vAlign w:val="bottom"/>
          </w:tcPr>
          <w:p w14:paraId="33F2B142" w14:textId="77777777" w:rsidR="0070251C" w:rsidRPr="00A55470" w:rsidRDefault="0070251C" w:rsidP="0070251C">
            <w:pPr>
              <w:ind w:left="-29" w:right="-29"/>
              <w:jc w:val="center"/>
              <w:rPr>
                <w:rFonts w:ascii="Arial" w:hAnsi="Arial" w:cs="Arial"/>
                <w:b/>
                <w:bCs/>
                <w:color w:val="000000"/>
                <w:sz w:val="18"/>
                <w:szCs w:val="18"/>
              </w:rPr>
            </w:pPr>
          </w:p>
        </w:tc>
        <w:tc>
          <w:tcPr>
            <w:tcW w:w="1735" w:type="dxa"/>
            <w:vAlign w:val="bottom"/>
          </w:tcPr>
          <w:p w14:paraId="00870F04" w14:textId="77777777" w:rsidR="0070251C" w:rsidRPr="00A55470" w:rsidRDefault="0070251C" w:rsidP="0070251C">
            <w:pPr>
              <w:ind w:left="-29" w:right="-29"/>
              <w:jc w:val="center"/>
              <w:rPr>
                <w:rFonts w:ascii="Arial" w:hAnsi="Arial" w:cs="Arial"/>
                <w:b/>
                <w:bCs/>
                <w:color w:val="000000"/>
                <w:sz w:val="18"/>
                <w:szCs w:val="18"/>
              </w:rPr>
            </w:pPr>
            <w:r w:rsidRPr="00A55470">
              <w:rPr>
                <w:rFonts w:ascii="Arial" w:hAnsi="Arial" w:cs="Arial"/>
                <w:b/>
                <w:bCs/>
                <w:color w:val="000000"/>
                <w:sz w:val="18"/>
                <w:szCs w:val="18"/>
              </w:rPr>
              <w:t>Principal</w:t>
            </w:r>
          </w:p>
        </w:tc>
        <w:tc>
          <w:tcPr>
            <w:tcW w:w="1728" w:type="dxa"/>
            <w:vAlign w:val="bottom"/>
          </w:tcPr>
          <w:p w14:paraId="5857BE5B" w14:textId="77777777" w:rsidR="0070251C" w:rsidRPr="00A55470" w:rsidRDefault="0070251C" w:rsidP="0070251C">
            <w:pPr>
              <w:ind w:left="-29" w:right="-29"/>
              <w:jc w:val="center"/>
              <w:rPr>
                <w:rFonts w:ascii="Arial" w:hAnsi="Arial" w:cs="Arial"/>
                <w:b/>
                <w:bCs/>
                <w:color w:val="000000"/>
                <w:sz w:val="18"/>
                <w:szCs w:val="18"/>
              </w:rPr>
            </w:pPr>
            <w:r w:rsidRPr="00A55470">
              <w:rPr>
                <w:rFonts w:ascii="Arial" w:hAnsi="Arial" w:cs="Arial"/>
                <w:b/>
                <w:bCs/>
                <w:color w:val="000000"/>
                <w:sz w:val="18"/>
                <w:szCs w:val="18"/>
              </w:rPr>
              <w:t>Interest</w:t>
            </w:r>
          </w:p>
        </w:tc>
      </w:tr>
      <w:tr w:rsidR="0070251C" w:rsidRPr="00A55470" w14:paraId="22B15273" w14:textId="77777777" w:rsidTr="00F77F8E">
        <w:tc>
          <w:tcPr>
            <w:tcW w:w="830" w:type="dxa"/>
            <w:tcBorders>
              <w:bottom w:val="single" w:sz="4" w:space="0" w:color="auto"/>
            </w:tcBorders>
          </w:tcPr>
          <w:p w14:paraId="48385080" w14:textId="77777777" w:rsidR="0070251C" w:rsidRPr="00A55470" w:rsidRDefault="0070251C" w:rsidP="0070251C">
            <w:pPr>
              <w:ind w:right="-81"/>
              <w:jc w:val="center"/>
              <w:rPr>
                <w:rFonts w:ascii="Arial" w:hAnsi="Arial" w:cs="Arial"/>
                <w:b/>
                <w:bCs/>
                <w:color w:val="000000"/>
                <w:sz w:val="18"/>
                <w:szCs w:val="18"/>
              </w:rPr>
            </w:pPr>
            <w:r w:rsidRPr="00A55470">
              <w:rPr>
                <w:rFonts w:ascii="Arial" w:hAnsi="Arial" w:cs="Arial"/>
                <w:b/>
                <w:bCs/>
                <w:color w:val="000000"/>
                <w:sz w:val="18"/>
                <w:szCs w:val="18"/>
              </w:rPr>
              <w:t>Number</w:t>
            </w:r>
          </w:p>
        </w:tc>
        <w:tc>
          <w:tcPr>
            <w:tcW w:w="1337" w:type="dxa"/>
            <w:tcBorders>
              <w:bottom w:val="single" w:sz="4" w:space="0" w:color="auto"/>
            </w:tcBorders>
          </w:tcPr>
          <w:p w14:paraId="33752334" w14:textId="77777777" w:rsidR="0070251C" w:rsidRPr="00A55470" w:rsidRDefault="0070251C" w:rsidP="0070251C">
            <w:pPr>
              <w:ind w:right="-72"/>
              <w:jc w:val="right"/>
              <w:rPr>
                <w:rFonts w:ascii="Arial" w:hAnsi="Arial" w:cs="Arial"/>
                <w:b/>
                <w:bCs/>
                <w:color w:val="000000"/>
                <w:sz w:val="18"/>
                <w:szCs w:val="18"/>
              </w:rPr>
            </w:pPr>
            <w:r w:rsidRPr="00A55470">
              <w:rPr>
                <w:rFonts w:ascii="Arial" w:hAnsi="Arial" w:cs="Arial"/>
                <w:b/>
                <w:bCs/>
                <w:color w:val="000000"/>
                <w:sz w:val="18"/>
                <w:szCs w:val="18"/>
              </w:rPr>
              <w:t>(Million Baht)</w:t>
            </w:r>
          </w:p>
        </w:tc>
        <w:tc>
          <w:tcPr>
            <w:tcW w:w="1314" w:type="dxa"/>
            <w:tcBorders>
              <w:bottom w:val="single" w:sz="4" w:space="0" w:color="auto"/>
            </w:tcBorders>
          </w:tcPr>
          <w:p w14:paraId="2FD46087" w14:textId="77777777" w:rsidR="0070251C" w:rsidRPr="00A55470" w:rsidRDefault="0070251C" w:rsidP="0070251C">
            <w:pPr>
              <w:ind w:right="-72"/>
              <w:jc w:val="right"/>
              <w:rPr>
                <w:rFonts w:ascii="Arial" w:hAnsi="Arial" w:cs="Arial"/>
                <w:b/>
                <w:bCs/>
                <w:color w:val="000000"/>
                <w:sz w:val="18"/>
                <w:szCs w:val="18"/>
              </w:rPr>
            </w:pPr>
            <w:r w:rsidRPr="00A55470">
              <w:rPr>
                <w:rFonts w:ascii="Arial" w:hAnsi="Arial" w:cs="Arial"/>
                <w:b/>
                <w:bCs/>
                <w:color w:val="000000"/>
                <w:sz w:val="18"/>
                <w:szCs w:val="18"/>
              </w:rPr>
              <w:t>(Million Baht)</w:t>
            </w:r>
          </w:p>
        </w:tc>
        <w:tc>
          <w:tcPr>
            <w:tcW w:w="1985" w:type="dxa"/>
            <w:tcBorders>
              <w:bottom w:val="single" w:sz="4" w:space="0" w:color="auto"/>
            </w:tcBorders>
            <w:vAlign w:val="bottom"/>
          </w:tcPr>
          <w:p w14:paraId="0187DE55" w14:textId="77777777" w:rsidR="0070251C" w:rsidRPr="00A55470" w:rsidRDefault="0070251C" w:rsidP="0070251C">
            <w:pPr>
              <w:ind w:left="-29" w:right="-29"/>
              <w:jc w:val="center"/>
              <w:rPr>
                <w:rFonts w:ascii="Arial" w:hAnsi="Arial" w:cs="Arial"/>
                <w:b/>
                <w:bCs/>
                <w:color w:val="000000"/>
                <w:sz w:val="18"/>
                <w:szCs w:val="18"/>
              </w:rPr>
            </w:pPr>
            <w:r w:rsidRPr="00A55470">
              <w:rPr>
                <w:rFonts w:ascii="Arial" w:hAnsi="Arial" w:cs="Arial"/>
                <w:b/>
                <w:bCs/>
                <w:color w:val="000000"/>
                <w:sz w:val="18"/>
                <w:szCs w:val="18"/>
              </w:rPr>
              <w:t>Interest rate</w:t>
            </w:r>
          </w:p>
        </w:tc>
        <w:tc>
          <w:tcPr>
            <w:tcW w:w="1735" w:type="dxa"/>
            <w:tcBorders>
              <w:bottom w:val="single" w:sz="4" w:space="0" w:color="auto"/>
            </w:tcBorders>
            <w:vAlign w:val="bottom"/>
          </w:tcPr>
          <w:p w14:paraId="54691AB3" w14:textId="77777777" w:rsidR="0070251C" w:rsidRPr="00A55470" w:rsidRDefault="0070251C" w:rsidP="0070251C">
            <w:pPr>
              <w:ind w:left="-29" w:right="-29"/>
              <w:jc w:val="center"/>
              <w:rPr>
                <w:rFonts w:ascii="Arial" w:hAnsi="Arial" w:cs="Arial"/>
                <w:b/>
                <w:bCs/>
                <w:color w:val="000000"/>
                <w:sz w:val="18"/>
                <w:szCs w:val="18"/>
              </w:rPr>
            </w:pPr>
            <w:r w:rsidRPr="00A55470">
              <w:rPr>
                <w:rFonts w:ascii="Arial" w:hAnsi="Arial" w:cs="Arial"/>
                <w:b/>
                <w:bCs/>
                <w:color w:val="000000"/>
                <w:sz w:val="18"/>
                <w:szCs w:val="18"/>
              </w:rPr>
              <w:t>repayment term</w:t>
            </w:r>
          </w:p>
        </w:tc>
        <w:tc>
          <w:tcPr>
            <w:tcW w:w="1728" w:type="dxa"/>
            <w:tcBorders>
              <w:bottom w:val="single" w:sz="4" w:space="0" w:color="auto"/>
            </w:tcBorders>
            <w:vAlign w:val="bottom"/>
          </w:tcPr>
          <w:p w14:paraId="5F322B3B" w14:textId="77777777" w:rsidR="0070251C" w:rsidRPr="00A55470" w:rsidRDefault="0070251C" w:rsidP="0070251C">
            <w:pPr>
              <w:ind w:left="-29" w:right="-29"/>
              <w:jc w:val="center"/>
              <w:rPr>
                <w:rFonts w:ascii="Arial" w:hAnsi="Arial" w:cs="Arial"/>
                <w:b/>
                <w:bCs/>
                <w:color w:val="000000"/>
                <w:sz w:val="18"/>
                <w:szCs w:val="18"/>
              </w:rPr>
            </w:pPr>
            <w:r w:rsidRPr="00A55470">
              <w:rPr>
                <w:rFonts w:ascii="Arial" w:hAnsi="Arial" w:cs="Arial"/>
                <w:b/>
                <w:bCs/>
                <w:color w:val="000000"/>
                <w:sz w:val="18"/>
                <w:szCs w:val="18"/>
              </w:rPr>
              <w:t>payment period</w:t>
            </w:r>
          </w:p>
        </w:tc>
      </w:tr>
      <w:tr w:rsidR="0070251C" w:rsidRPr="00A55470" w14:paraId="4407F3EB" w14:textId="77777777" w:rsidTr="00F77F8E">
        <w:trPr>
          <w:trHeight w:val="20"/>
        </w:trPr>
        <w:tc>
          <w:tcPr>
            <w:tcW w:w="830" w:type="dxa"/>
            <w:tcBorders>
              <w:top w:val="single" w:sz="4" w:space="0" w:color="auto"/>
            </w:tcBorders>
          </w:tcPr>
          <w:p w14:paraId="07B4BB5B" w14:textId="77777777" w:rsidR="0070251C" w:rsidRPr="00A55470" w:rsidRDefault="0070251C" w:rsidP="0070251C">
            <w:pPr>
              <w:ind w:left="-29" w:right="-29"/>
              <w:rPr>
                <w:rFonts w:ascii="Arial" w:hAnsi="Arial" w:cs="Arial"/>
                <w:b/>
                <w:bCs/>
                <w:color w:val="000000"/>
                <w:sz w:val="18"/>
                <w:szCs w:val="18"/>
              </w:rPr>
            </w:pPr>
          </w:p>
        </w:tc>
        <w:tc>
          <w:tcPr>
            <w:tcW w:w="1337" w:type="dxa"/>
            <w:tcBorders>
              <w:top w:val="single" w:sz="4" w:space="0" w:color="auto"/>
            </w:tcBorders>
          </w:tcPr>
          <w:p w14:paraId="3B8440AA" w14:textId="77777777" w:rsidR="0070251C" w:rsidRPr="00A55470" w:rsidRDefault="0070251C" w:rsidP="0070251C">
            <w:pPr>
              <w:ind w:right="-72"/>
              <w:jc w:val="right"/>
              <w:rPr>
                <w:rFonts w:ascii="Arial" w:hAnsi="Arial" w:cs="Arial"/>
                <w:color w:val="000000"/>
                <w:sz w:val="18"/>
                <w:szCs w:val="18"/>
              </w:rPr>
            </w:pPr>
          </w:p>
        </w:tc>
        <w:tc>
          <w:tcPr>
            <w:tcW w:w="1314" w:type="dxa"/>
            <w:tcBorders>
              <w:top w:val="single" w:sz="4" w:space="0" w:color="auto"/>
            </w:tcBorders>
          </w:tcPr>
          <w:p w14:paraId="5BB192D9" w14:textId="77777777" w:rsidR="0070251C" w:rsidRPr="00A55470" w:rsidRDefault="0070251C" w:rsidP="0070251C">
            <w:pPr>
              <w:ind w:left="-29" w:right="-29"/>
              <w:rPr>
                <w:rFonts w:ascii="Arial" w:hAnsi="Arial" w:cs="Arial"/>
                <w:b/>
                <w:bCs/>
                <w:color w:val="000000"/>
                <w:sz w:val="18"/>
                <w:szCs w:val="18"/>
              </w:rPr>
            </w:pPr>
          </w:p>
        </w:tc>
        <w:tc>
          <w:tcPr>
            <w:tcW w:w="1985" w:type="dxa"/>
            <w:tcBorders>
              <w:top w:val="single" w:sz="4" w:space="0" w:color="auto"/>
            </w:tcBorders>
          </w:tcPr>
          <w:p w14:paraId="465B678C" w14:textId="77777777" w:rsidR="0070251C" w:rsidRPr="00A55470" w:rsidRDefault="0070251C" w:rsidP="0070251C">
            <w:pPr>
              <w:ind w:left="-29" w:right="-29"/>
              <w:rPr>
                <w:rFonts w:ascii="Arial" w:hAnsi="Arial" w:cs="Arial"/>
                <w:b/>
                <w:bCs/>
                <w:color w:val="000000"/>
                <w:sz w:val="18"/>
                <w:szCs w:val="18"/>
              </w:rPr>
            </w:pPr>
          </w:p>
        </w:tc>
        <w:tc>
          <w:tcPr>
            <w:tcW w:w="1735" w:type="dxa"/>
            <w:tcBorders>
              <w:top w:val="single" w:sz="4" w:space="0" w:color="auto"/>
            </w:tcBorders>
          </w:tcPr>
          <w:p w14:paraId="3BA04219" w14:textId="77777777" w:rsidR="0070251C" w:rsidRPr="00A55470" w:rsidRDefault="0070251C" w:rsidP="0070251C">
            <w:pPr>
              <w:ind w:left="-29" w:right="-29"/>
              <w:rPr>
                <w:rFonts w:ascii="Arial" w:hAnsi="Arial" w:cs="Arial"/>
                <w:b/>
                <w:bCs/>
                <w:color w:val="000000"/>
                <w:sz w:val="18"/>
                <w:szCs w:val="18"/>
              </w:rPr>
            </w:pPr>
          </w:p>
        </w:tc>
        <w:tc>
          <w:tcPr>
            <w:tcW w:w="1728" w:type="dxa"/>
            <w:tcBorders>
              <w:top w:val="single" w:sz="4" w:space="0" w:color="auto"/>
            </w:tcBorders>
          </w:tcPr>
          <w:p w14:paraId="0E148390" w14:textId="77777777" w:rsidR="0070251C" w:rsidRPr="00A55470" w:rsidRDefault="0070251C" w:rsidP="0070251C">
            <w:pPr>
              <w:ind w:left="-29" w:right="-29"/>
              <w:rPr>
                <w:rFonts w:ascii="Arial" w:hAnsi="Arial" w:cs="Arial"/>
                <w:b/>
                <w:bCs/>
                <w:color w:val="000000"/>
                <w:sz w:val="18"/>
                <w:szCs w:val="18"/>
              </w:rPr>
            </w:pPr>
          </w:p>
        </w:tc>
      </w:tr>
      <w:tr w:rsidR="000F3D8B" w:rsidRPr="00A55470" w14:paraId="7003D9F1" w14:textId="77777777" w:rsidTr="00F77F8E">
        <w:tc>
          <w:tcPr>
            <w:tcW w:w="830" w:type="dxa"/>
          </w:tcPr>
          <w:p w14:paraId="3D45FBE8" w14:textId="32BEDFA8" w:rsidR="000F3D8B" w:rsidRPr="00A55470" w:rsidRDefault="000F3D8B" w:rsidP="000F3D8B">
            <w:pPr>
              <w:ind w:left="-18" w:right="-81"/>
              <w:jc w:val="center"/>
              <w:rPr>
                <w:rFonts w:ascii="Arial" w:hAnsi="Arial" w:cs="Arial"/>
                <w:color w:val="000000"/>
                <w:sz w:val="18"/>
                <w:szCs w:val="18"/>
              </w:rPr>
            </w:pPr>
            <w:r w:rsidRPr="00A55470">
              <w:rPr>
                <w:rFonts w:ascii="Arial" w:hAnsi="Arial" w:cs="Arial"/>
                <w:color w:val="000000"/>
                <w:sz w:val="18"/>
                <w:szCs w:val="18"/>
              </w:rPr>
              <w:t>1</w:t>
            </w:r>
          </w:p>
        </w:tc>
        <w:tc>
          <w:tcPr>
            <w:tcW w:w="1337" w:type="dxa"/>
            <w:tcBorders>
              <w:top w:val="nil"/>
              <w:left w:val="nil"/>
              <w:right w:val="nil"/>
            </w:tcBorders>
          </w:tcPr>
          <w:p w14:paraId="51B4EC6B" w14:textId="77777777" w:rsidR="000F3D8B" w:rsidRPr="00A55470" w:rsidRDefault="000F3D8B" w:rsidP="000F3D8B">
            <w:pPr>
              <w:ind w:right="-72"/>
              <w:jc w:val="right"/>
              <w:rPr>
                <w:rFonts w:ascii="Arial" w:hAnsi="Arial" w:cs="Arial"/>
                <w:color w:val="000000"/>
                <w:sz w:val="18"/>
                <w:szCs w:val="18"/>
              </w:rPr>
            </w:pPr>
            <w:r w:rsidRPr="00A55470">
              <w:rPr>
                <w:rFonts w:ascii="Arial" w:hAnsi="Arial" w:cs="Arial"/>
                <w:color w:val="000000"/>
                <w:sz w:val="18"/>
                <w:szCs w:val="18"/>
              </w:rPr>
              <w:t>2,700</w:t>
            </w:r>
          </w:p>
          <w:p w14:paraId="40DDC541" w14:textId="615F3646" w:rsidR="000F3D8B" w:rsidRPr="00A55470" w:rsidRDefault="000F3D8B" w:rsidP="000F3D8B">
            <w:pPr>
              <w:ind w:right="-72"/>
              <w:jc w:val="right"/>
              <w:rPr>
                <w:rFonts w:ascii="Arial" w:hAnsi="Arial" w:cs="Arial"/>
                <w:color w:val="000000"/>
                <w:sz w:val="18"/>
                <w:szCs w:val="18"/>
              </w:rPr>
            </w:pPr>
          </w:p>
        </w:tc>
        <w:tc>
          <w:tcPr>
            <w:tcW w:w="1314" w:type="dxa"/>
          </w:tcPr>
          <w:p w14:paraId="16E51D84" w14:textId="0689AB4D" w:rsidR="000F3D8B" w:rsidRPr="00A55470" w:rsidRDefault="000F3D8B" w:rsidP="000F3D8B">
            <w:pPr>
              <w:ind w:right="-72"/>
              <w:jc w:val="right"/>
              <w:rPr>
                <w:rFonts w:ascii="Arial" w:hAnsi="Arial" w:cs="Arial"/>
                <w:color w:val="000000"/>
                <w:sz w:val="18"/>
                <w:szCs w:val="18"/>
              </w:rPr>
            </w:pPr>
            <w:r w:rsidRPr="00A55470">
              <w:rPr>
                <w:rFonts w:ascii="Arial" w:hAnsi="Arial" w:cs="Arial"/>
                <w:color w:val="000000"/>
                <w:sz w:val="18"/>
                <w:szCs w:val="18"/>
              </w:rPr>
              <w:t>3,300</w:t>
            </w:r>
          </w:p>
        </w:tc>
        <w:tc>
          <w:tcPr>
            <w:tcW w:w="1985" w:type="dxa"/>
          </w:tcPr>
          <w:p w14:paraId="6EAA0EB1" w14:textId="77777777" w:rsidR="000F3D8B" w:rsidRPr="00A55470" w:rsidRDefault="000F3D8B" w:rsidP="000F3D8B">
            <w:pPr>
              <w:spacing w:after="60"/>
              <w:ind w:left="-29" w:right="-29"/>
              <w:jc w:val="center"/>
              <w:rPr>
                <w:rFonts w:ascii="Arial" w:hAnsi="Arial" w:cs="Arial"/>
                <w:color w:val="000000"/>
                <w:sz w:val="18"/>
                <w:szCs w:val="18"/>
              </w:rPr>
            </w:pPr>
            <w:r w:rsidRPr="00A55470">
              <w:rPr>
                <w:rFonts w:ascii="Arial" w:hAnsi="Arial" w:cs="Arial"/>
                <w:color w:val="000000"/>
                <w:sz w:val="18"/>
                <w:szCs w:val="18"/>
              </w:rPr>
              <w:t>Fixed interest rate</w:t>
            </w:r>
          </w:p>
        </w:tc>
        <w:tc>
          <w:tcPr>
            <w:tcW w:w="1735" w:type="dxa"/>
          </w:tcPr>
          <w:p w14:paraId="3657E856" w14:textId="3E5EC4F0" w:rsidR="000F3D8B" w:rsidRPr="00A55470" w:rsidRDefault="000F3D8B" w:rsidP="000F3D8B">
            <w:pPr>
              <w:spacing w:after="60"/>
              <w:ind w:left="-29" w:right="-29"/>
              <w:jc w:val="center"/>
              <w:rPr>
                <w:rFonts w:ascii="Arial" w:hAnsi="Arial" w:cs="Arial"/>
                <w:color w:val="000000"/>
                <w:sz w:val="18"/>
                <w:szCs w:val="18"/>
                <w:lang w:val="en-US"/>
              </w:rPr>
            </w:pPr>
            <w:r w:rsidRPr="00A55470">
              <w:rPr>
                <w:rFonts w:ascii="Arial" w:hAnsi="Arial" w:cs="Arial"/>
                <w:color w:val="000000"/>
                <w:sz w:val="18"/>
                <w:szCs w:val="18"/>
              </w:rPr>
              <w:t>Repayment every six months from September 2020</w:t>
            </w:r>
          </w:p>
        </w:tc>
        <w:tc>
          <w:tcPr>
            <w:tcW w:w="1728" w:type="dxa"/>
          </w:tcPr>
          <w:p w14:paraId="65790D65" w14:textId="352EC082" w:rsidR="000F3D8B" w:rsidRPr="00A55470" w:rsidRDefault="000F3D8B" w:rsidP="000F3D8B">
            <w:pPr>
              <w:spacing w:after="60"/>
              <w:ind w:left="-29" w:right="-29"/>
              <w:jc w:val="center"/>
              <w:rPr>
                <w:rFonts w:ascii="Arial" w:hAnsi="Arial" w:cs="Arial"/>
                <w:color w:val="000000"/>
                <w:sz w:val="18"/>
                <w:szCs w:val="18"/>
              </w:rPr>
            </w:pPr>
            <w:r w:rsidRPr="00A55470">
              <w:rPr>
                <w:rFonts w:ascii="Arial" w:hAnsi="Arial" w:cs="Arial"/>
                <w:color w:val="000000"/>
                <w:sz w:val="18"/>
                <w:szCs w:val="18"/>
              </w:rPr>
              <w:t xml:space="preserve">Payment every </w:t>
            </w:r>
            <w:r w:rsidRPr="00A55470">
              <w:rPr>
                <w:rFonts w:ascii="Arial" w:hAnsi="Arial" w:cs="Arial"/>
                <w:color w:val="000000"/>
                <w:sz w:val="18"/>
                <w:szCs w:val="18"/>
              </w:rPr>
              <w:br/>
              <w:t>six months</w:t>
            </w:r>
          </w:p>
        </w:tc>
      </w:tr>
      <w:tr w:rsidR="000F3D8B" w:rsidRPr="00A55470" w14:paraId="419DF299" w14:textId="77777777" w:rsidTr="00F77F8E">
        <w:tc>
          <w:tcPr>
            <w:tcW w:w="830" w:type="dxa"/>
          </w:tcPr>
          <w:p w14:paraId="5ECCF539" w14:textId="65B231CD" w:rsidR="000F3D8B" w:rsidRPr="00A55470" w:rsidRDefault="000F3D8B" w:rsidP="000F3D8B">
            <w:pPr>
              <w:ind w:left="-18" w:right="-81"/>
              <w:jc w:val="center"/>
              <w:rPr>
                <w:rFonts w:ascii="Arial" w:hAnsi="Arial" w:cs="Arial"/>
                <w:color w:val="000000"/>
                <w:sz w:val="18"/>
                <w:szCs w:val="18"/>
              </w:rPr>
            </w:pPr>
            <w:r w:rsidRPr="00A55470">
              <w:rPr>
                <w:rFonts w:ascii="Arial" w:hAnsi="Arial" w:cs="Arial"/>
                <w:color w:val="000000"/>
                <w:sz w:val="18"/>
                <w:szCs w:val="18"/>
              </w:rPr>
              <w:t>2</w:t>
            </w:r>
          </w:p>
        </w:tc>
        <w:tc>
          <w:tcPr>
            <w:tcW w:w="1337" w:type="dxa"/>
            <w:tcBorders>
              <w:left w:val="nil"/>
              <w:right w:val="nil"/>
            </w:tcBorders>
          </w:tcPr>
          <w:p w14:paraId="77E88384" w14:textId="24DE957F" w:rsidR="000F3D8B" w:rsidRPr="00A55470" w:rsidRDefault="000F3D8B" w:rsidP="000F3D8B">
            <w:pPr>
              <w:ind w:right="-72"/>
              <w:jc w:val="right"/>
              <w:rPr>
                <w:rFonts w:ascii="Arial" w:hAnsi="Arial" w:cs="Arial"/>
                <w:color w:val="000000"/>
                <w:sz w:val="18"/>
                <w:szCs w:val="18"/>
              </w:rPr>
            </w:pPr>
            <w:r w:rsidRPr="00A55470">
              <w:rPr>
                <w:rFonts w:ascii="Arial" w:hAnsi="Arial" w:cs="Arial"/>
                <w:color w:val="000000"/>
                <w:sz w:val="18"/>
                <w:szCs w:val="18"/>
              </w:rPr>
              <w:t>-</w:t>
            </w:r>
          </w:p>
        </w:tc>
        <w:tc>
          <w:tcPr>
            <w:tcW w:w="1314" w:type="dxa"/>
          </w:tcPr>
          <w:p w14:paraId="2E0A49CD" w14:textId="6550A4F5" w:rsidR="000F3D8B" w:rsidRPr="00A55470" w:rsidRDefault="000F3D8B" w:rsidP="000F3D8B">
            <w:pPr>
              <w:ind w:right="-72"/>
              <w:jc w:val="right"/>
              <w:rPr>
                <w:rFonts w:ascii="Arial" w:hAnsi="Arial" w:cs="Arial"/>
                <w:color w:val="000000"/>
                <w:sz w:val="18"/>
                <w:szCs w:val="18"/>
              </w:rPr>
            </w:pPr>
            <w:r w:rsidRPr="00A55470">
              <w:rPr>
                <w:rFonts w:ascii="Arial" w:hAnsi="Arial" w:cs="Arial"/>
                <w:color w:val="000000"/>
                <w:sz w:val="18"/>
                <w:szCs w:val="18"/>
              </w:rPr>
              <w:t>3,150</w:t>
            </w:r>
          </w:p>
        </w:tc>
        <w:tc>
          <w:tcPr>
            <w:tcW w:w="1985" w:type="dxa"/>
          </w:tcPr>
          <w:p w14:paraId="5BBE1836" w14:textId="3CDE7207" w:rsidR="000F3D8B" w:rsidRPr="00A55470" w:rsidRDefault="000F3D8B" w:rsidP="000F3D8B">
            <w:pPr>
              <w:spacing w:after="60"/>
              <w:ind w:left="-29" w:right="-29"/>
              <w:jc w:val="center"/>
              <w:rPr>
                <w:rFonts w:ascii="Arial" w:hAnsi="Arial" w:cs="Arial"/>
                <w:color w:val="000000"/>
                <w:sz w:val="18"/>
                <w:szCs w:val="18"/>
              </w:rPr>
            </w:pPr>
            <w:r w:rsidRPr="00A55470">
              <w:rPr>
                <w:rFonts w:ascii="Arial" w:hAnsi="Arial" w:cs="Arial"/>
                <w:color w:val="000000"/>
                <w:sz w:val="18"/>
                <w:szCs w:val="18"/>
              </w:rPr>
              <w:t>THOR one-month plus a certain margin per annum</w:t>
            </w:r>
          </w:p>
        </w:tc>
        <w:tc>
          <w:tcPr>
            <w:tcW w:w="1735" w:type="dxa"/>
          </w:tcPr>
          <w:p w14:paraId="26B3A82F" w14:textId="07E24893" w:rsidR="000F3D8B" w:rsidRPr="00A55470" w:rsidRDefault="000F3D8B" w:rsidP="000F3D8B">
            <w:pPr>
              <w:spacing w:after="60"/>
              <w:ind w:left="-29" w:right="-29"/>
              <w:jc w:val="center"/>
              <w:rPr>
                <w:rFonts w:ascii="Arial" w:hAnsi="Arial" w:cs="Arial"/>
                <w:color w:val="000000"/>
                <w:sz w:val="18"/>
                <w:szCs w:val="18"/>
              </w:rPr>
            </w:pPr>
            <w:r w:rsidRPr="00A55470">
              <w:rPr>
                <w:rFonts w:ascii="Arial" w:hAnsi="Arial" w:cs="Arial"/>
                <w:color w:val="000000"/>
                <w:sz w:val="18"/>
                <w:szCs w:val="18"/>
              </w:rPr>
              <w:t>Repayment every six months from September 2023</w:t>
            </w:r>
          </w:p>
        </w:tc>
        <w:tc>
          <w:tcPr>
            <w:tcW w:w="1728" w:type="dxa"/>
          </w:tcPr>
          <w:p w14:paraId="4A2694B4" w14:textId="77777777" w:rsidR="000F3D8B" w:rsidRPr="00A55470" w:rsidRDefault="000F3D8B" w:rsidP="000F3D8B">
            <w:pPr>
              <w:spacing w:after="60"/>
              <w:ind w:left="-29" w:right="-29"/>
              <w:jc w:val="center"/>
              <w:rPr>
                <w:rFonts w:ascii="Arial" w:hAnsi="Arial" w:cs="Arial"/>
                <w:color w:val="000000"/>
                <w:sz w:val="18"/>
                <w:szCs w:val="18"/>
              </w:rPr>
            </w:pPr>
            <w:r w:rsidRPr="00A55470">
              <w:rPr>
                <w:rFonts w:ascii="Arial" w:hAnsi="Arial" w:cs="Arial"/>
                <w:color w:val="000000"/>
                <w:sz w:val="18"/>
                <w:szCs w:val="18"/>
              </w:rPr>
              <w:t>Payment every</w:t>
            </w:r>
          </w:p>
          <w:p w14:paraId="4523925C" w14:textId="77777777" w:rsidR="000F3D8B" w:rsidRPr="00A55470" w:rsidRDefault="000F3D8B" w:rsidP="000F3D8B">
            <w:pPr>
              <w:spacing w:after="60"/>
              <w:ind w:left="-29" w:right="-29"/>
              <w:jc w:val="center"/>
              <w:rPr>
                <w:rFonts w:ascii="Arial" w:hAnsi="Arial" w:cs="Arial"/>
                <w:color w:val="000000"/>
                <w:sz w:val="18"/>
                <w:szCs w:val="18"/>
              </w:rPr>
            </w:pPr>
            <w:r w:rsidRPr="00A55470">
              <w:rPr>
                <w:rFonts w:ascii="Arial" w:hAnsi="Arial" w:cs="Arial"/>
                <w:color w:val="000000"/>
                <w:sz w:val="18"/>
                <w:szCs w:val="18"/>
              </w:rPr>
              <w:t>month</w:t>
            </w:r>
          </w:p>
          <w:p w14:paraId="5547E160" w14:textId="38630794" w:rsidR="000F3D8B" w:rsidRPr="00A55470" w:rsidRDefault="000F3D8B" w:rsidP="000F3D8B">
            <w:pPr>
              <w:spacing w:after="60"/>
              <w:ind w:left="-29" w:right="-29"/>
              <w:jc w:val="center"/>
              <w:rPr>
                <w:rFonts w:ascii="Arial" w:hAnsi="Arial" w:cs="Arial"/>
                <w:color w:val="000000"/>
                <w:sz w:val="18"/>
                <w:szCs w:val="18"/>
              </w:rPr>
            </w:pPr>
          </w:p>
        </w:tc>
      </w:tr>
      <w:tr w:rsidR="000F3D8B" w:rsidRPr="00A55470" w14:paraId="59E78FAF" w14:textId="77777777" w:rsidTr="00F77F8E">
        <w:tc>
          <w:tcPr>
            <w:tcW w:w="830" w:type="dxa"/>
          </w:tcPr>
          <w:p w14:paraId="65730C0D" w14:textId="13E1DE71" w:rsidR="000F3D8B" w:rsidRPr="00A55470" w:rsidRDefault="000F3D8B" w:rsidP="000F3D8B">
            <w:pPr>
              <w:ind w:left="-18" w:right="-81"/>
              <w:jc w:val="center"/>
              <w:rPr>
                <w:rFonts w:ascii="Arial" w:hAnsi="Arial" w:cs="Arial"/>
                <w:color w:val="000000"/>
                <w:sz w:val="18"/>
                <w:szCs w:val="18"/>
              </w:rPr>
            </w:pPr>
            <w:r w:rsidRPr="00A55470">
              <w:rPr>
                <w:rFonts w:ascii="Arial" w:hAnsi="Arial" w:cs="Arial"/>
                <w:color w:val="000000"/>
                <w:sz w:val="18"/>
                <w:szCs w:val="18"/>
              </w:rPr>
              <w:t>3</w:t>
            </w:r>
          </w:p>
        </w:tc>
        <w:tc>
          <w:tcPr>
            <w:tcW w:w="1337" w:type="dxa"/>
            <w:tcBorders>
              <w:left w:val="nil"/>
              <w:right w:val="nil"/>
            </w:tcBorders>
          </w:tcPr>
          <w:p w14:paraId="09A249E9" w14:textId="0A19EDB3" w:rsidR="000F3D8B" w:rsidRPr="00A55470" w:rsidRDefault="000F3D8B" w:rsidP="000F3D8B">
            <w:pPr>
              <w:ind w:right="-72"/>
              <w:jc w:val="right"/>
              <w:rPr>
                <w:rFonts w:ascii="Arial" w:hAnsi="Arial" w:cs="Arial"/>
                <w:color w:val="000000"/>
                <w:sz w:val="18"/>
                <w:szCs w:val="18"/>
              </w:rPr>
            </w:pPr>
            <w:r w:rsidRPr="00A55470">
              <w:rPr>
                <w:rFonts w:ascii="Arial" w:hAnsi="Arial" w:cs="Arial"/>
                <w:color w:val="000000"/>
                <w:sz w:val="18"/>
                <w:szCs w:val="18"/>
              </w:rPr>
              <w:t>5,000</w:t>
            </w:r>
          </w:p>
        </w:tc>
        <w:tc>
          <w:tcPr>
            <w:tcW w:w="1314" w:type="dxa"/>
          </w:tcPr>
          <w:p w14:paraId="31FA146F" w14:textId="4C1AFFCD" w:rsidR="000F3D8B" w:rsidRPr="00A55470" w:rsidRDefault="000F3D8B" w:rsidP="000F3D8B">
            <w:pPr>
              <w:ind w:right="-72"/>
              <w:jc w:val="right"/>
              <w:rPr>
                <w:rFonts w:ascii="Arial" w:hAnsi="Arial" w:cs="Arial"/>
                <w:color w:val="000000"/>
                <w:sz w:val="18"/>
                <w:szCs w:val="18"/>
              </w:rPr>
            </w:pPr>
            <w:r w:rsidRPr="00A55470">
              <w:rPr>
                <w:rFonts w:ascii="Arial" w:hAnsi="Arial" w:cs="Arial"/>
                <w:color w:val="000000"/>
                <w:sz w:val="18"/>
                <w:szCs w:val="18"/>
              </w:rPr>
              <w:t>5,000</w:t>
            </w:r>
          </w:p>
        </w:tc>
        <w:tc>
          <w:tcPr>
            <w:tcW w:w="1985" w:type="dxa"/>
          </w:tcPr>
          <w:p w14:paraId="61EEC748" w14:textId="3C181096" w:rsidR="000F3D8B" w:rsidRPr="00A55470" w:rsidRDefault="000F3D8B" w:rsidP="000F3D8B">
            <w:pPr>
              <w:spacing w:after="60"/>
              <w:ind w:left="-29" w:right="-29"/>
              <w:jc w:val="center"/>
              <w:rPr>
                <w:rFonts w:ascii="Arial" w:hAnsi="Arial" w:cs="Arial"/>
                <w:color w:val="000000"/>
                <w:sz w:val="18"/>
                <w:szCs w:val="18"/>
              </w:rPr>
            </w:pPr>
            <w:r w:rsidRPr="00A55470">
              <w:rPr>
                <w:rFonts w:ascii="Arial" w:hAnsi="Arial" w:cs="Arial"/>
                <w:color w:val="000000"/>
                <w:sz w:val="18"/>
                <w:szCs w:val="18"/>
              </w:rPr>
              <w:t>MLR less a certain margin per annum</w:t>
            </w:r>
          </w:p>
        </w:tc>
        <w:tc>
          <w:tcPr>
            <w:tcW w:w="1735" w:type="dxa"/>
          </w:tcPr>
          <w:p w14:paraId="205FF0A5" w14:textId="08673460" w:rsidR="000F3D8B" w:rsidRPr="00A55470" w:rsidRDefault="000F3D8B" w:rsidP="000F3D8B">
            <w:pPr>
              <w:spacing w:after="60"/>
              <w:ind w:left="-29" w:right="-29"/>
              <w:jc w:val="center"/>
              <w:rPr>
                <w:rFonts w:ascii="Arial" w:hAnsi="Arial" w:cs="Arial"/>
                <w:color w:val="000000"/>
                <w:sz w:val="18"/>
                <w:szCs w:val="18"/>
              </w:rPr>
            </w:pPr>
            <w:r w:rsidRPr="00A55470">
              <w:rPr>
                <w:rFonts w:ascii="Arial" w:hAnsi="Arial" w:cs="Arial"/>
                <w:color w:val="000000"/>
                <w:sz w:val="18"/>
                <w:szCs w:val="18"/>
              </w:rPr>
              <w:t>Repayment every six months from June 2027</w:t>
            </w:r>
          </w:p>
        </w:tc>
        <w:tc>
          <w:tcPr>
            <w:tcW w:w="1728" w:type="dxa"/>
          </w:tcPr>
          <w:p w14:paraId="3F34A367" w14:textId="4719003D" w:rsidR="000F3D8B" w:rsidRPr="00A55470" w:rsidRDefault="000F3D8B" w:rsidP="000F3D8B">
            <w:pPr>
              <w:spacing w:after="60"/>
              <w:ind w:left="-29" w:right="-29"/>
              <w:jc w:val="center"/>
              <w:rPr>
                <w:rFonts w:ascii="Arial" w:hAnsi="Arial" w:cs="Arial"/>
                <w:color w:val="000000"/>
                <w:sz w:val="18"/>
                <w:szCs w:val="18"/>
              </w:rPr>
            </w:pPr>
            <w:r w:rsidRPr="00A55470">
              <w:rPr>
                <w:rFonts w:ascii="Arial" w:hAnsi="Arial" w:cs="Arial"/>
                <w:color w:val="000000"/>
                <w:sz w:val="18"/>
                <w:szCs w:val="18"/>
              </w:rPr>
              <w:t xml:space="preserve">Payment every </w:t>
            </w:r>
            <w:r w:rsidRPr="00A55470">
              <w:rPr>
                <w:rFonts w:ascii="Arial" w:hAnsi="Arial" w:cs="Arial"/>
                <w:color w:val="000000"/>
                <w:sz w:val="18"/>
                <w:szCs w:val="18"/>
              </w:rPr>
              <w:br/>
              <w:t>six months</w:t>
            </w:r>
          </w:p>
          <w:p w14:paraId="1B9FBB77" w14:textId="77777777" w:rsidR="000F3D8B" w:rsidRPr="00A55470" w:rsidRDefault="000F3D8B" w:rsidP="000F3D8B">
            <w:pPr>
              <w:spacing w:after="60"/>
              <w:ind w:left="-29" w:right="-29"/>
              <w:jc w:val="center"/>
              <w:rPr>
                <w:rFonts w:ascii="Arial" w:hAnsi="Arial" w:cs="Arial"/>
                <w:color w:val="000000"/>
                <w:sz w:val="18"/>
                <w:szCs w:val="18"/>
              </w:rPr>
            </w:pPr>
          </w:p>
        </w:tc>
      </w:tr>
      <w:tr w:rsidR="000F3D8B" w:rsidRPr="00A55470" w14:paraId="47699D5A" w14:textId="77777777" w:rsidTr="00F77F8E">
        <w:tc>
          <w:tcPr>
            <w:tcW w:w="830" w:type="dxa"/>
          </w:tcPr>
          <w:p w14:paraId="705C93A2" w14:textId="16EAF686" w:rsidR="000F3D8B" w:rsidRPr="00A55470" w:rsidRDefault="000F3D8B" w:rsidP="000F3D8B">
            <w:pPr>
              <w:ind w:left="-18" w:right="-81"/>
              <w:jc w:val="center"/>
              <w:rPr>
                <w:rFonts w:ascii="Arial" w:hAnsi="Arial" w:cs="Arial"/>
                <w:color w:val="000000"/>
                <w:sz w:val="18"/>
                <w:szCs w:val="18"/>
              </w:rPr>
            </w:pPr>
            <w:r w:rsidRPr="00A55470">
              <w:rPr>
                <w:rFonts w:ascii="Arial" w:hAnsi="Arial" w:cs="Arial"/>
                <w:color w:val="000000"/>
                <w:sz w:val="18"/>
                <w:szCs w:val="18"/>
              </w:rPr>
              <w:t>4</w:t>
            </w:r>
          </w:p>
        </w:tc>
        <w:tc>
          <w:tcPr>
            <w:tcW w:w="1337" w:type="dxa"/>
            <w:tcBorders>
              <w:left w:val="nil"/>
              <w:right w:val="nil"/>
            </w:tcBorders>
          </w:tcPr>
          <w:p w14:paraId="2A98B04E" w14:textId="1FC0A739" w:rsidR="000F3D8B" w:rsidRPr="00A55470" w:rsidRDefault="000F3D8B" w:rsidP="000F3D8B">
            <w:pPr>
              <w:ind w:right="-72"/>
              <w:jc w:val="right"/>
              <w:rPr>
                <w:rFonts w:ascii="Arial" w:hAnsi="Arial" w:cs="Arial"/>
                <w:color w:val="000000"/>
                <w:sz w:val="18"/>
                <w:szCs w:val="18"/>
              </w:rPr>
            </w:pPr>
            <w:r w:rsidRPr="00A55470">
              <w:rPr>
                <w:rFonts w:ascii="Arial" w:hAnsi="Arial" w:cs="Arial"/>
                <w:color w:val="000000"/>
                <w:sz w:val="18"/>
                <w:szCs w:val="18"/>
              </w:rPr>
              <w:t>1,000</w:t>
            </w:r>
          </w:p>
        </w:tc>
        <w:tc>
          <w:tcPr>
            <w:tcW w:w="1314" w:type="dxa"/>
          </w:tcPr>
          <w:p w14:paraId="3EB0687E" w14:textId="60EBBCCB" w:rsidR="000F3D8B" w:rsidRPr="00A55470" w:rsidRDefault="000F3D8B" w:rsidP="000F3D8B">
            <w:pPr>
              <w:ind w:right="-72"/>
              <w:jc w:val="right"/>
              <w:rPr>
                <w:rFonts w:ascii="Arial" w:hAnsi="Arial" w:cs="Arial"/>
                <w:color w:val="000000"/>
                <w:sz w:val="18"/>
                <w:szCs w:val="18"/>
              </w:rPr>
            </w:pPr>
            <w:r w:rsidRPr="00A55470">
              <w:rPr>
                <w:rFonts w:ascii="Arial" w:hAnsi="Arial" w:cs="Arial"/>
                <w:color w:val="000000"/>
                <w:sz w:val="18"/>
                <w:szCs w:val="18"/>
              </w:rPr>
              <w:t>1,000</w:t>
            </w:r>
          </w:p>
        </w:tc>
        <w:tc>
          <w:tcPr>
            <w:tcW w:w="1985" w:type="dxa"/>
          </w:tcPr>
          <w:p w14:paraId="10A5808B" w14:textId="31944166" w:rsidR="000F3D8B" w:rsidRPr="00A55470" w:rsidRDefault="000F3D8B" w:rsidP="000F3D8B">
            <w:pPr>
              <w:spacing w:after="60"/>
              <w:ind w:left="-29" w:right="-29"/>
              <w:jc w:val="center"/>
              <w:rPr>
                <w:rFonts w:ascii="Arial" w:hAnsi="Arial" w:cs="Arial"/>
                <w:color w:val="000000"/>
                <w:sz w:val="18"/>
                <w:szCs w:val="18"/>
              </w:rPr>
            </w:pPr>
            <w:r w:rsidRPr="00A55470">
              <w:rPr>
                <w:rFonts w:ascii="Arial" w:hAnsi="Arial" w:cs="Arial"/>
                <w:color w:val="000000"/>
                <w:sz w:val="18"/>
                <w:szCs w:val="18"/>
              </w:rPr>
              <w:t>THOR plus a certain margin per annum</w:t>
            </w:r>
          </w:p>
        </w:tc>
        <w:tc>
          <w:tcPr>
            <w:tcW w:w="1735" w:type="dxa"/>
          </w:tcPr>
          <w:p w14:paraId="5C9C8857" w14:textId="23313E87" w:rsidR="000F3D8B" w:rsidRPr="00A55470" w:rsidRDefault="000F3D8B" w:rsidP="000F3D8B">
            <w:pPr>
              <w:ind w:left="-29" w:right="-29"/>
              <w:jc w:val="center"/>
              <w:rPr>
                <w:rFonts w:ascii="Arial" w:hAnsi="Arial" w:cs="Arial"/>
                <w:sz w:val="18"/>
                <w:szCs w:val="18"/>
              </w:rPr>
            </w:pPr>
            <w:r w:rsidRPr="00A55470">
              <w:rPr>
                <w:rFonts w:ascii="Arial" w:hAnsi="Arial" w:cs="Arial"/>
                <w:sz w:val="18"/>
                <w:szCs w:val="18"/>
              </w:rPr>
              <w:t>Repayment every</w:t>
            </w:r>
          </w:p>
          <w:p w14:paraId="38411503" w14:textId="1AFCF255" w:rsidR="000F3D8B" w:rsidRPr="00A55470" w:rsidRDefault="000F3D8B" w:rsidP="000F3D8B">
            <w:pPr>
              <w:spacing w:after="60"/>
              <w:ind w:left="-29" w:right="-29"/>
              <w:jc w:val="center"/>
              <w:rPr>
                <w:rFonts w:ascii="Arial" w:hAnsi="Arial" w:cs="Arial"/>
                <w:color w:val="000000"/>
                <w:sz w:val="18"/>
                <w:szCs w:val="18"/>
              </w:rPr>
            </w:pPr>
            <w:r w:rsidRPr="00A55470">
              <w:rPr>
                <w:rFonts w:ascii="Arial" w:hAnsi="Arial" w:cs="Arial"/>
                <w:sz w:val="18"/>
                <w:szCs w:val="18"/>
              </w:rPr>
              <w:t>six months from eighteen months after the first drawdown date</w:t>
            </w:r>
          </w:p>
        </w:tc>
        <w:tc>
          <w:tcPr>
            <w:tcW w:w="1728" w:type="dxa"/>
          </w:tcPr>
          <w:p w14:paraId="14317138" w14:textId="161044B9" w:rsidR="000F3D8B" w:rsidRPr="00A55470" w:rsidRDefault="000F3D8B" w:rsidP="000F3D8B">
            <w:pPr>
              <w:spacing w:after="60"/>
              <w:ind w:left="-29" w:right="-29"/>
              <w:jc w:val="center"/>
              <w:rPr>
                <w:rFonts w:ascii="Arial" w:hAnsi="Arial" w:cs="Arial"/>
                <w:color w:val="000000"/>
                <w:sz w:val="18"/>
                <w:szCs w:val="18"/>
              </w:rPr>
            </w:pPr>
            <w:r w:rsidRPr="00A55470">
              <w:rPr>
                <w:rFonts w:ascii="Arial" w:hAnsi="Arial" w:cs="Arial"/>
                <w:color w:val="000000"/>
                <w:sz w:val="18"/>
                <w:szCs w:val="18"/>
              </w:rPr>
              <w:t>Payment every three months</w:t>
            </w:r>
          </w:p>
          <w:p w14:paraId="33CFD6A1" w14:textId="77777777" w:rsidR="000F3D8B" w:rsidRPr="00A55470" w:rsidRDefault="000F3D8B" w:rsidP="000F3D8B">
            <w:pPr>
              <w:spacing w:after="60"/>
              <w:ind w:left="-29" w:right="-29"/>
              <w:jc w:val="center"/>
              <w:rPr>
                <w:rFonts w:ascii="Arial" w:hAnsi="Arial" w:cs="Arial"/>
                <w:color w:val="000000"/>
                <w:sz w:val="18"/>
                <w:szCs w:val="18"/>
              </w:rPr>
            </w:pPr>
          </w:p>
        </w:tc>
      </w:tr>
      <w:tr w:rsidR="000F3D8B" w:rsidRPr="00A55470" w14:paraId="427274BE" w14:textId="77777777" w:rsidTr="00F77F8E">
        <w:tc>
          <w:tcPr>
            <w:tcW w:w="830" w:type="dxa"/>
          </w:tcPr>
          <w:p w14:paraId="63709F70" w14:textId="43598DE0" w:rsidR="000F3D8B" w:rsidRPr="00A55470" w:rsidRDefault="000F3D8B" w:rsidP="000F3D8B">
            <w:pPr>
              <w:ind w:left="-18" w:right="-81"/>
              <w:jc w:val="center"/>
              <w:rPr>
                <w:rFonts w:ascii="Arial" w:hAnsi="Arial" w:cs="Arial"/>
                <w:color w:val="000000"/>
                <w:sz w:val="18"/>
                <w:szCs w:val="18"/>
              </w:rPr>
            </w:pPr>
            <w:r w:rsidRPr="00A55470">
              <w:rPr>
                <w:rFonts w:ascii="Arial" w:hAnsi="Arial" w:cs="Arial"/>
                <w:color w:val="000000"/>
                <w:sz w:val="18"/>
                <w:szCs w:val="18"/>
              </w:rPr>
              <w:t>5</w:t>
            </w:r>
          </w:p>
        </w:tc>
        <w:tc>
          <w:tcPr>
            <w:tcW w:w="1337" w:type="dxa"/>
            <w:tcBorders>
              <w:left w:val="nil"/>
              <w:bottom w:val="single" w:sz="4" w:space="0" w:color="auto"/>
              <w:right w:val="nil"/>
            </w:tcBorders>
          </w:tcPr>
          <w:p w14:paraId="72A16CF1" w14:textId="3CDBFC37" w:rsidR="000F3D8B" w:rsidRPr="00A55470" w:rsidRDefault="000F3D8B" w:rsidP="000F3D8B">
            <w:pPr>
              <w:ind w:right="-72"/>
              <w:jc w:val="right"/>
              <w:rPr>
                <w:rFonts w:ascii="Arial" w:hAnsi="Arial" w:cs="Arial"/>
                <w:color w:val="000000"/>
                <w:sz w:val="18"/>
                <w:szCs w:val="18"/>
              </w:rPr>
            </w:pPr>
            <w:r w:rsidRPr="00A55470">
              <w:rPr>
                <w:rFonts w:ascii="Arial" w:hAnsi="Arial" w:cs="Arial"/>
                <w:color w:val="000000"/>
                <w:sz w:val="18"/>
                <w:szCs w:val="18"/>
              </w:rPr>
              <w:t>1,000</w:t>
            </w:r>
          </w:p>
        </w:tc>
        <w:tc>
          <w:tcPr>
            <w:tcW w:w="1314" w:type="dxa"/>
            <w:tcBorders>
              <w:bottom w:val="single" w:sz="4" w:space="0" w:color="auto"/>
            </w:tcBorders>
          </w:tcPr>
          <w:p w14:paraId="35DD50EA" w14:textId="51CD21AF" w:rsidR="000F3D8B" w:rsidRPr="00A55470" w:rsidRDefault="000F3D8B" w:rsidP="000F3D8B">
            <w:pPr>
              <w:ind w:right="-72"/>
              <w:jc w:val="right"/>
              <w:rPr>
                <w:rFonts w:ascii="Arial" w:hAnsi="Arial" w:cs="Arial"/>
                <w:color w:val="000000"/>
                <w:sz w:val="18"/>
                <w:szCs w:val="18"/>
              </w:rPr>
            </w:pPr>
            <w:r w:rsidRPr="00A55470">
              <w:rPr>
                <w:rFonts w:ascii="Arial" w:hAnsi="Arial" w:cs="Arial"/>
                <w:color w:val="000000"/>
                <w:sz w:val="18"/>
                <w:szCs w:val="18"/>
              </w:rPr>
              <w:t>1,000</w:t>
            </w:r>
          </w:p>
        </w:tc>
        <w:tc>
          <w:tcPr>
            <w:tcW w:w="1985" w:type="dxa"/>
          </w:tcPr>
          <w:p w14:paraId="0675E220" w14:textId="1F9DAB24" w:rsidR="000F3D8B" w:rsidRPr="00A55470" w:rsidRDefault="000F3D8B" w:rsidP="000F3D8B">
            <w:pPr>
              <w:spacing w:after="60"/>
              <w:ind w:left="-29" w:right="-29"/>
              <w:jc w:val="center"/>
              <w:rPr>
                <w:rFonts w:ascii="Arial" w:hAnsi="Arial" w:cs="Arial"/>
                <w:color w:val="000000"/>
                <w:sz w:val="18"/>
                <w:szCs w:val="18"/>
              </w:rPr>
            </w:pPr>
            <w:r w:rsidRPr="00A55470">
              <w:rPr>
                <w:rFonts w:ascii="Arial" w:hAnsi="Arial" w:cs="Arial"/>
                <w:color w:val="000000"/>
                <w:sz w:val="18"/>
                <w:szCs w:val="18"/>
              </w:rPr>
              <w:t>THOR plus a certain margin per annum</w:t>
            </w:r>
          </w:p>
        </w:tc>
        <w:tc>
          <w:tcPr>
            <w:tcW w:w="1735" w:type="dxa"/>
          </w:tcPr>
          <w:p w14:paraId="40CB3656" w14:textId="788DD74C" w:rsidR="000F3D8B" w:rsidRPr="00A55470" w:rsidRDefault="000F3D8B" w:rsidP="000F3D8B">
            <w:pPr>
              <w:spacing w:after="60"/>
              <w:ind w:left="-29" w:right="-29"/>
              <w:jc w:val="center"/>
              <w:rPr>
                <w:rFonts w:ascii="Arial" w:hAnsi="Arial" w:cs="Arial"/>
                <w:color w:val="000000"/>
                <w:sz w:val="18"/>
                <w:szCs w:val="18"/>
              </w:rPr>
            </w:pPr>
            <w:r w:rsidRPr="00A55470">
              <w:rPr>
                <w:rFonts w:ascii="Arial" w:hAnsi="Arial" w:cs="Arial"/>
                <w:color w:val="000000"/>
                <w:sz w:val="18"/>
                <w:szCs w:val="18"/>
              </w:rPr>
              <w:t>Repayment at the end of contract</w:t>
            </w:r>
          </w:p>
        </w:tc>
        <w:tc>
          <w:tcPr>
            <w:tcW w:w="1728" w:type="dxa"/>
          </w:tcPr>
          <w:p w14:paraId="5909FB30" w14:textId="77777777" w:rsidR="000F3D8B" w:rsidRPr="00A55470" w:rsidRDefault="000F3D8B" w:rsidP="000F3D8B">
            <w:pPr>
              <w:spacing w:after="60"/>
              <w:ind w:left="-29" w:right="-29"/>
              <w:jc w:val="center"/>
              <w:rPr>
                <w:rFonts w:ascii="Arial" w:hAnsi="Arial" w:cs="Arial"/>
                <w:color w:val="000000"/>
                <w:sz w:val="18"/>
                <w:szCs w:val="18"/>
              </w:rPr>
            </w:pPr>
            <w:r w:rsidRPr="00A55470">
              <w:rPr>
                <w:rFonts w:ascii="Arial" w:hAnsi="Arial" w:cs="Arial"/>
                <w:color w:val="000000"/>
                <w:sz w:val="18"/>
                <w:szCs w:val="18"/>
              </w:rPr>
              <w:t>Payment every three months</w:t>
            </w:r>
          </w:p>
          <w:p w14:paraId="2FBEB6AA" w14:textId="77777777" w:rsidR="000F3D8B" w:rsidRPr="00A55470" w:rsidRDefault="000F3D8B" w:rsidP="000F3D8B">
            <w:pPr>
              <w:spacing w:after="60"/>
              <w:ind w:left="-29" w:right="-29"/>
              <w:jc w:val="center"/>
              <w:rPr>
                <w:rFonts w:ascii="Arial" w:hAnsi="Arial" w:cs="Arial"/>
                <w:color w:val="000000"/>
                <w:sz w:val="18"/>
                <w:szCs w:val="18"/>
              </w:rPr>
            </w:pPr>
          </w:p>
        </w:tc>
      </w:tr>
      <w:tr w:rsidR="000F3D8B" w:rsidRPr="00A55470" w14:paraId="3C7414BA" w14:textId="77777777" w:rsidTr="00F77F8E">
        <w:tc>
          <w:tcPr>
            <w:tcW w:w="830" w:type="dxa"/>
          </w:tcPr>
          <w:p w14:paraId="3BF586D3" w14:textId="77777777" w:rsidR="000F3D8B" w:rsidRPr="00A55470" w:rsidRDefault="000F3D8B" w:rsidP="000F3D8B">
            <w:pPr>
              <w:ind w:left="-18" w:right="-81"/>
              <w:jc w:val="center"/>
              <w:rPr>
                <w:rFonts w:ascii="Arial" w:hAnsi="Arial" w:cs="Arial"/>
                <w:color w:val="000000"/>
                <w:sz w:val="18"/>
                <w:szCs w:val="18"/>
              </w:rPr>
            </w:pPr>
          </w:p>
        </w:tc>
        <w:tc>
          <w:tcPr>
            <w:tcW w:w="1337" w:type="dxa"/>
            <w:tcBorders>
              <w:top w:val="single" w:sz="4" w:space="0" w:color="auto"/>
            </w:tcBorders>
          </w:tcPr>
          <w:p w14:paraId="55421269" w14:textId="77777777" w:rsidR="000F3D8B" w:rsidRPr="00A55470" w:rsidRDefault="000F3D8B" w:rsidP="000F3D8B">
            <w:pPr>
              <w:ind w:right="-72"/>
              <w:jc w:val="right"/>
              <w:rPr>
                <w:rFonts w:ascii="Arial" w:hAnsi="Arial" w:cs="Arial"/>
                <w:color w:val="000000"/>
                <w:sz w:val="18"/>
                <w:szCs w:val="18"/>
              </w:rPr>
            </w:pPr>
          </w:p>
        </w:tc>
        <w:tc>
          <w:tcPr>
            <w:tcW w:w="1314" w:type="dxa"/>
            <w:tcBorders>
              <w:top w:val="single" w:sz="4" w:space="0" w:color="auto"/>
            </w:tcBorders>
          </w:tcPr>
          <w:p w14:paraId="62C9241A" w14:textId="77777777" w:rsidR="000F3D8B" w:rsidRPr="00A55470" w:rsidRDefault="000F3D8B" w:rsidP="000F3D8B">
            <w:pPr>
              <w:ind w:right="-72"/>
              <w:jc w:val="right"/>
              <w:rPr>
                <w:rFonts w:ascii="Arial" w:hAnsi="Arial" w:cs="Arial"/>
                <w:color w:val="000000"/>
                <w:sz w:val="18"/>
                <w:szCs w:val="18"/>
              </w:rPr>
            </w:pPr>
          </w:p>
        </w:tc>
        <w:tc>
          <w:tcPr>
            <w:tcW w:w="1985" w:type="dxa"/>
          </w:tcPr>
          <w:p w14:paraId="597AF11B" w14:textId="77777777" w:rsidR="000F3D8B" w:rsidRPr="00A55470" w:rsidRDefault="000F3D8B" w:rsidP="000F3D8B">
            <w:pPr>
              <w:ind w:left="-29" w:right="-29"/>
              <w:jc w:val="center"/>
              <w:rPr>
                <w:rFonts w:ascii="Arial" w:hAnsi="Arial" w:cs="Arial"/>
                <w:color w:val="000000"/>
                <w:sz w:val="18"/>
                <w:szCs w:val="18"/>
              </w:rPr>
            </w:pPr>
          </w:p>
        </w:tc>
        <w:tc>
          <w:tcPr>
            <w:tcW w:w="1735" w:type="dxa"/>
          </w:tcPr>
          <w:p w14:paraId="5C8075B8" w14:textId="77777777" w:rsidR="000F3D8B" w:rsidRPr="00A55470" w:rsidRDefault="000F3D8B" w:rsidP="000F3D8B">
            <w:pPr>
              <w:ind w:left="-29" w:right="-29"/>
              <w:jc w:val="center"/>
              <w:rPr>
                <w:rFonts w:ascii="Arial" w:hAnsi="Arial" w:cs="Arial"/>
                <w:color w:val="000000"/>
                <w:sz w:val="18"/>
                <w:szCs w:val="18"/>
              </w:rPr>
            </w:pPr>
          </w:p>
        </w:tc>
        <w:tc>
          <w:tcPr>
            <w:tcW w:w="1728" w:type="dxa"/>
          </w:tcPr>
          <w:p w14:paraId="4730F6AD" w14:textId="77777777" w:rsidR="000F3D8B" w:rsidRPr="00A55470" w:rsidRDefault="000F3D8B" w:rsidP="000F3D8B">
            <w:pPr>
              <w:ind w:left="-29" w:right="-29"/>
              <w:jc w:val="center"/>
              <w:rPr>
                <w:rFonts w:ascii="Arial" w:hAnsi="Arial" w:cs="Arial"/>
                <w:color w:val="000000"/>
                <w:sz w:val="18"/>
                <w:szCs w:val="18"/>
              </w:rPr>
            </w:pPr>
          </w:p>
        </w:tc>
      </w:tr>
      <w:tr w:rsidR="000F3D8B" w:rsidRPr="00A55470" w14:paraId="174B7302" w14:textId="77777777" w:rsidTr="00F77F8E">
        <w:tc>
          <w:tcPr>
            <w:tcW w:w="830" w:type="dxa"/>
          </w:tcPr>
          <w:p w14:paraId="4C4C0128" w14:textId="77777777" w:rsidR="000F3D8B" w:rsidRPr="00A55470" w:rsidRDefault="000F3D8B" w:rsidP="000F3D8B">
            <w:pPr>
              <w:ind w:left="-18" w:right="-81"/>
              <w:jc w:val="center"/>
              <w:rPr>
                <w:rFonts w:ascii="Arial" w:hAnsi="Arial" w:cs="Arial"/>
                <w:color w:val="000000"/>
                <w:sz w:val="18"/>
                <w:szCs w:val="18"/>
              </w:rPr>
            </w:pPr>
            <w:r w:rsidRPr="00A55470">
              <w:rPr>
                <w:rFonts w:ascii="Arial" w:hAnsi="Arial" w:cs="Arial"/>
                <w:color w:val="000000"/>
                <w:sz w:val="18"/>
                <w:szCs w:val="18"/>
              </w:rPr>
              <w:t>Total</w:t>
            </w:r>
          </w:p>
        </w:tc>
        <w:tc>
          <w:tcPr>
            <w:tcW w:w="1337" w:type="dxa"/>
            <w:tcBorders>
              <w:bottom w:val="single" w:sz="4" w:space="0" w:color="auto"/>
            </w:tcBorders>
            <w:vAlign w:val="bottom"/>
          </w:tcPr>
          <w:p w14:paraId="1AD5305A" w14:textId="1392F683" w:rsidR="000F3D8B" w:rsidRPr="00A55470" w:rsidRDefault="00A379F2" w:rsidP="000F3D8B">
            <w:pPr>
              <w:ind w:right="-72"/>
              <w:jc w:val="right"/>
              <w:rPr>
                <w:rFonts w:ascii="Arial" w:hAnsi="Arial" w:cs="Arial"/>
                <w:color w:val="000000"/>
                <w:sz w:val="18"/>
                <w:szCs w:val="18"/>
                <w:lang w:val="en-US"/>
              </w:rPr>
            </w:pPr>
            <w:r w:rsidRPr="00A55470">
              <w:rPr>
                <w:rFonts w:ascii="Arial" w:hAnsi="Arial" w:cs="Arial"/>
                <w:color w:val="000000"/>
                <w:sz w:val="18"/>
                <w:szCs w:val="18"/>
                <w:lang w:val="en-US"/>
              </w:rPr>
              <w:t>9,700</w:t>
            </w:r>
          </w:p>
        </w:tc>
        <w:tc>
          <w:tcPr>
            <w:tcW w:w="1314" w:type="dxa"/>
            <w:tcBorders>
              <w:bottom w:val="single" w:sz="4" w:space="0" w:color="auto"/>
            </w:tcBorders>
            <w:vAlign w:val="bottom"/>
          </w:tcPr>
          <w:p w14:paraId="7FACB7D8" w14:textId="0EFFAA85" w:rsidR="000F3D8B" w:rsidRPr="00A55470" w:rsidRDefault="000F3D8B" w:rsidP="000F3D8B">
            <w:pPr>
              <w:ind w:right="-72"/>
              <w:jc w:val="right"/>
              <w:rPr>
                <w:rFonts w:ascii="Arial" w:hAnsi="Arial" w:cs="Arial"/>
                <w:color w:val="000000"/>
                <w:sz w:val="18"/>
                <w:szCs w:val="18"/>
                <w:lang w:val="en-US"/>
              </w:rPr>
            </w:pPr>
            <w:r w:rsidRPr="00A55470">
              <w:rPr>
                <w:rFonts w:ascii="Arial" w:hAnsi="Arial" w:cs="Arial"/>
                <w:color w:val="000000"/>
                <w:sz w:val="18"/>
                <w:szCs w:val="18"/>
              </w:rPr>
              <w:t>13</w:t>
            </w:r>
            <w:r w:rsidRPr="00A55470">
              <w:rPr>
                <w:rFonts w:ascii="Arial" w:hAnsi="Arial" w:cs="Arial"/>
                <w:color w:val="000000"/>
                <w:sz w:val="18"/>
                <w:szCs w:val="18"/>
                <w:lang w:val="en-US"/>
              </w:rPr>
              <w:t>,</w:t>
            </w:r>
            <w:r w:rsidRPr="00A55470">
              <w:rPr>
                <w:rFonts w:ascii="Arial" w:hAnsi="Arial" w:cs="Arial"/>
                <w:color w:val="000000"/>
                <w:sz w:val="18"/>
                <w:szCs w:val="18"/>
              </w:rPr>
              <w:t>450</w:t>
            </w:r>
          </w:p>
        </w:tc>
        <w:tc>
          <w:tcPr>
            <w:tcW w:w="1985" w:type="dxa"/>
          </w:tcPr>
          <w:p w14:paraId="2015E0CB" w14:textId="77777777" w:rsidR="000F3D8B" w:rsidRPr="00A55470" w:rsidRDefault="000F3D8B" w:rsidP="000F3D8B">
            <w:pPr>
              <w:ind w:left="-29" w:right="-29"/>
              <w:jc w:val="center"/>
              <w:rPr>
                <w:rFonts w:ascii="Arial" w:hAnsi="Arial" w:cs="Arial"/>
                <w:color w:val="000000"/>
                <w:sz w:val="18"/>
                <w:szCs w:val="18"/>
              </w:rPr>
            </w:pPr>
          </w:p>
        </w:tc>
        <w:tc>
          <w:tcPr>
            <w:tcW w:w="1735" w:type="dxa"/>
          </w:tcPr>
          <w:p w14:paraId="025D8106" w14:textId="77777777" w:rsidR="000F3D8B" w:rsidRPr="00A55470" w:rsidRDefault="000F3D8B" w:rsidP="000F3D8B">
            <w:pPr>
              <w:ind w:left="-29" w:right="-29"/>
              <w:jc w:val="center"/>
              <w:rPr>
                <w:rFonts w:ascii="Arial" w:hAnsi="Arial" w:cs="Arial"/>
                <w:color w:val="000000"/>
                <w:sz w:val="18"/>
                <w:szCs w:val="18"/>
              </w:rPr>
            </w:pPr>
          </w:p>
        </w:tc>
        <w:tc>
          <w:tcPr>
            <w:tcW w:w="1728" w:type="dxa"/>
          </w:tcPr>
          <w:p w14:paraId="582B7C46" w14:textId="77777777" w:rsidR="000F3D8B" w:rsidRPr="00A55470" w:rsidRDefault="000F3D8B" w:rsidP="000F3D8B">
            <w:pPr>
              <w:ind w:left="-29" w:right="-29"/>
              <w:jc w:val="center"/>
              <w:rPr>
                <w:rFonts w:ascii="Arial" w:hAnsi="Arial" w:cs="Arial"/>
                <w:color w:val="000000"/>
                <w:sz w:val="18"/>
                <w:szCs w:val="18"/>
              </w:rPr>
            </w:pPr>
          </w:p>
        </w:tc>
      </w:tr>
    </w:tbl>
    <w:p w14:paraId="76009C09" w14:textId="106F08D9" w:rsidR="00422CB0" w:rsidRPr="00A55470" w:rsidRDefault="00422CB0">
      <w:pPr>
        <w:rPr>
          <w:rFonts w:ascii="Arial" w:hAnsi="Arial" w:cs="Arial"/>
          <w:b/>
          <w:bCs/>
          <w:color w:val="000000"/>
          <w:sz w:val="18"/>
          <w:szCs w:val="18"/>
        </w:rPr>
      </w:pPr>
      <w:r w:rsidRPr="00A55470">
        <w:rPr>
          <w:rFonts w:ascii="Arial" w:hAnsi="Arial" w:cs="Arial"/>
          <w:b/>
          <w:bCs/>
          <w:color w:val="000000"/>
          <w:sz w:val="18"/>
          <w:szCs w:val="18"/>
        </w:rPr>
        <w:br w:type="page"/>
      </w:r>
    </w:p>
    <w:p w14:paraId="0EB31ED0" w14:textId="77777777" w:rsidR="00422CB0" w:rsidRPr="00A55470" w:rsidRDefault="00422CB0" w:rsidP="00266F6D">
      <w:pPr>
        <w:ind w:left="547"/>
        <w:jc w:val="thaiDistribute"/>
        <w:rPr>
          <w:rFonts w:ascii="Arial" w:hAnsi="Arial" w:cs="Arial"/>
          <w:color w:val="000000"/>
          <w:sz w:val="18"/>
          <w:szCs w:val="18"/>
        </w:rPr>
      </w:pPr>
    </w:p>
    <w:p w14:paraId="2AFFC463" w14:textId="4E429D92" w:rsidR="006E0B33" w:rsidRPr="00A55470" w:rsidRDefault="006E0B33" w:rsidP="00266F6D">
      <w:pPr>
        <w:ind w:left="547"/>
        <w:jc w:val="thaiDistribute"/>
        <w:rPr>
          <w:rFonts w:ascii="Arial" w:hAnsi="Arial" w:cs="Arial"/>
          <w:b/>
          <w:bCs/>
          <w:color w:val="000000"/>
          <w:sz w:val="18"/>
          <w:szCs w:val="18"/>
        </w:rPr>
      </w:pPr>
      <w:r w:rsidRPr="00A55470">
        <w:rPr>
          <w:rFonts w:ascii="Arial" w:hAnsi="Arial" w:cs="Arial"/>
          <w:b/>
          <w:bCs/>
          <w:color w:val="000000"/>
          <w:sz w:val="18"/>
          <w:szCs w:val="18"/>
        </w:rPr>
        <w:t>Long-term loans from financial institutions of subsidiaries</w:t>
      </w:r>
    </w:p>
    <w:p w14:paraId="311DDAF7" w14:textId="77777777" w:rsidR="00C60887" w:rsidRPr="00A55470" w:rsidRDefault="00C60887" w:rsidP="00266F6D">
      <w:pPr>
        <w:ind w:left="547"/>
        <w:jc w:val="thaiDistribute"/>
        <w:rPr>
          <w:rFonts w:ascii="Arial" w:hAnsi="Arial" w:cs="Arial"/>
          <w:b/>
          <w:bCs/>
          <w:color w:val="000000"/>
          <w:sz w:val="18"/>
          <w:szCs w:val="18"/>
        </w:rPr>
      </w:pPr>
    </w:p>
    <w:p w14:paraId="6165F6C4" w14:textId="561EB245" w:rsidR="00C60887" w:rsidRPr="00A55470" w:rsidRDefault="00C60887" w:rsidP="00266F6D">
      <w:pPr>
        <w:ind w:left="547"/>
        <w:jc w:val="thaiDistribute"/>
        <w:rPr>
          <w:rFonts w:ascii="Arial" w:hAnsi="Arial" w:cs="Arial"/>
          <w:color w:val="000000"/>
          <w:sz w:val="18"/>
          <w:szCs w:val="18"/>
        </w:rPr>
      </w:pPr>
      <w:r w:rsidRPr="00A55470">
        <w:rPr>
          <w:rFonts w:ascii="Arial" w:hAnsi="Arial" w:cs="Arial"/>
          <w:color w:val="000000"/>
          <w:sz w:val="18"/>
          <w:szCs w:val="18"/>
        </w:rPr>
        <w:t xml:space="preserve">Details of long-term loans from financial institutions of subsidiaries which are guaranteed by the Company and </w:t>
      </w:r>
      <w:r w:rsidR="00FF5B12" w:rsidRPr="00A55470">
        <w:rPr>
          <w:rFonts w:ascii="Arial" w:hAnsi="Arial" w:cs="Arial"/>
          <w:color w:val="000000"/>
          <w:sz w:val="18"/>
          <w:szCs w:val="18"/>
        </w:rPr>
        <w:br/>
      </w:r>
      <w:r w:rsidRPr="00A55470">
        <w:rPr>
          <w:rFonts w:ascii="Arial" w:hAnsi="Arial" w:cs="Arial"/>
          <w:color w:val="000000"/>
          <w:sz w:val="18"/>
          <w:szCs w:val="18"/>
        </w:rPr>
        <w:t>a subsidiary are as follows</w:t>
      </w:r>
      <w:r w:rsidR="00860058" w:rsidRPr="00A55470">
        <w:rPr>
          <w:rFonts w:ascii="Arial" w:hAnsi="Arial" w:cs="Arial"/>
          <w:color w:val="000000"/>
          <w:sz w:val="18"/>
          <w:szCs w:val="18"/>
        </w:rPr>
        <w:t>:</w:t>
      </w:r>
    </w:p>
    <w:p w14:paraId="1FB8B085" w14:textId="77777777" w:rsidR="006E0B33" w:rsidRPr="00A55470" w:rsidRDefault="006E0B33" w:rsidP="00266F6D">
      <w:pPr>
        <w:ind w:left="547"/>
        <w:rPr>
          <w:rFonts w:ascii="Arial" w:hAnsi="Arial" w:cs="Arial"/>
          <w:i/>
          <w:iCs/>
          <w:color w:val="000000"/>
          <w:sz w:val="18"/>
          <w:szCs w:val="18"/>
        </w:rPr>
      </w:pPr>
    </w:p>
    <w:p w14:paraId="0B58A6B3" w14:textId="252AA2CC" w:rsidR="006E0B33" w:rsidRPr="00A55470" w:rsidRDefault="006E0B33" w:rsidP="00266F6D">
      <w:pPr>
        <w:ind w:left="547"/>
        <w:jc w:val="both"/>
        <w:rPr>
          <w:rFonts w:ascii="Arial" w:hAnsi="Arial" w:cs="Arial"/>
          <w:color w:val="000000"/>
          <w:sz w:val="18"/>
          <w:szCs w:val="18"/>
          <w:u w:val="single"/>
        </w:rPr>
      </w:pPr>
      <w:r w:rsidRPr="00A55470">
        <w:rPr>
          <w:rFonts w:ascii="Arial" w:hAnsi="Arial" w:cs="Arial"/>
          <w:color w:val="000000"/>
          <w:sz w:val="18"/>
          <w:szCs w:val="18"/>
          <w:u w:val="single"/>
        </w:rPr>
        <w:t xml:space="preserve">Thai </w:t>
      </w:r>
      <w:r w:rsidR="00286B04" w:rsidRPr="00A55470">
        <w:rPr>
          <w:rFonts w:ascii="Arial" w:hAnsi="Arial" w:cs="Arial"/>
          <w:color w:val="000000"/>
          <w:sz w:val="18"/>
          <w:szCs w:val="18"/>
          <w:u w:val="single"/>
        </w:rPr>
        <w:t>Baht</w:t>
      </w:r>
      <w:r w:rsidRPr="00A55470">
        <w:rPr>
          <w:rFonts w:ascii="Arial" w:hAnsi="Arial" w:cs="Arial"/>
          <w:color w:val="000000"/>
          <w:sz w:val="18"/>
          <w:szCs w:val="18"/>
          <w:u w:val="single"/>
        </w:rPr>
        <w:t xml:space="preserve"> loans</w:t>
      </w:r>
    </w:p>
    <w:p w14:paraId="62FFE656" w14:textId="77777777" w:rsidR="006E0B33" w:rsidRPr="00A55470" w:rsidRDefault="006E0B33" w:rsidP="005E0413">
      <w:pPr>
        <w:ind w:left="540"/>
        <w:rPr>
          <w:rFonts w:ascii="Arial" w:hAnsi="Arial" w:cs="Arial"/>
          <w:i/>
          <w:iCs/>
          <w:color w:val="000000"/>
          <w:sz w:val="18"/>
          <w:szCs w:val="18"/>
        </w:rPr>
      </w:pPr>
    </w:p>
    <w:tbl>
      <w:tblPr>
        <w:tblW w:w="8904" w:type="dxa"/>
        <w:tblInd w:w="549" w:type="dxa"/>
        <w:tblLayout w:type="fixed"/>
        <w:tblLook w:val="0000" w:firstRow="0" w:lastRow="0" w:firstColumn="0" w:lastColumn="0" w:noHBand="0" w:noVBand="0"/>
      </w:tblPr>
      <w:tblGrid>
        <w:gridCol w:w="936"/>
        <w:gridCol w:w="1314"/>
        <w:gridCol w:w="1296"/>
        <w:gridCol w:w="1836"/>
        <w:gridCol w:w="1763"/>
        <w:gridCol w:w="1759"/>
      </w:tblGrid>
      <w:tr w:rsidR="006E0B33" w:rsidRPr="00A55470" w14:paraId="1D932EB0" w14:textId="77777777" w:rsidTr="002A45B9">
        <w:tc>
          <w:tcPr>
            <w:tcW w:w="936" w:type="dxa"/>
          </w:tcPr>
          <w:p w14:paraId="0E344BC2" w14:textId="77777777" w:rsidR="006E0B33" w:rsidRPr="00A55470" w:rsidRDefault="006E0B33" w:rsidP="00BD647D">
            <w:pPr>
              <w:ind w:left="-18" w:right="-81"/>
              <w:jc w:val="center"/>
              <w:rPr>
                <w:rFonts w:ascii="Arial" w:hAnsi="Arial" w:cs="Arial"/>
                <w:b/>
                <w:bCs/>
                <w:color w:val="000000"/>
                <w:sz w:val="18"/>
                <w:szCs w:val="18"/>
              </w:rPr>
            </w:pPr>
          </w:p>
        </w:tc>
        <w:tc>
          <w:tcPr>
            <w:tcW w:w="1314" w:type="dxa"/>
          </w:tcPr>
          <w:p w14:paraId="074B1524" w14:textId="77777777" w:rsidR="006E0B33" w:rsidRPr="00A55470" w:rsidRDefault="006E0B33" w:rsidP="00BD647D">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Outstanding </w:t>
            </w:r>
          </w:p>
        </w:tc>
        <w:tc>
          <w:tcPr>
            <w:tcW w:w="1296" w:type="dxa"/>
          </w:tcPr>
          <w:p w14:paraId="6676BA60" w14:textId="77777777" w:rsidR="006E0B33" w:rsidRPr="00A55470" w:rsidRDefault="006E0B33" w:rsidP="00BD647D">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Outstanding </w:t>
            </w:r>
          </w:p>
        </w:tc>
        <w:tc>
          <w:tcPr>
            <w:tcW w:w="1836" w:type="dxa"/>
          </w:tcPr>
          <w:p w14:paraId="73D8ECD5" w14:textId="77777777" w:rsidR="006E0B33" w:rsidRPr="00A55470" w:rsidRDefault="006E0B33" w:rsidP="00BD647D">
            <w:pPr>
              <w:ind w:left="-29" w:right="-29"/>
              <w:jc w:val="center"/>
              <w:rPr>
                <w:rFonts w:ascii="Arial" w:hAnsi="Arial" w:cs="Arial"/>
                <w:b/>
                <w:bCs/>
                <w:color w:val="000000"/>
                <w:sz w:val="18"/>
                <w:szCs w:val="18"/>
              </w:rPr>
            </w:pPr>
          </w:p>
        </w:tc>
        <w:tc>
          <w:tcPr>
            <w:tcW w:w="1763" w:type="dxa"/>
            <w:vAlign w:val="bottom"/>
          </w:tcPr>
          <w:p w14:paraId="6402A029" w14:textId="77777777" w:rsidR="006E0B33" w:rsidRPr="00A55470" w:rsidRDefault="006E0B33" w:rsidP="00BD647D">
            <w:pPr>
              <w:ind w:left="-29" w:right="-29"/>
              <w:jc w:val="center"/>
              <w:rPr>
                <w:rFonts w:ascii="Arial" w:hAnsi="Arial" w:cs="Arial"/>
                <w:b/>
                <w:bCs/>
                <w:color w:val="000000"/>
                <w:sz w:val="18"/>
                <w:szCs w:val="18"/>
              </w:rPr>
            </w:pPr>
          </w:p>
        </w:tc>
        <w:tc>
          <w:tcPr>
            <w:tcW w:w="1759" w:type="dxa"/>
            <w:vAlign w:val="bottom"/>
          </w:tcPr>
          <w:p w14:paraId="53C73D9A" w14:textId="77777777" w:rsidR="006E0B33" w:rsidRPr="00A55470" w:rsidRDefault="006E0B33" w:rsidP="00BD647D">
            <w:pPr>
              <w:ind w:left="-29" w:right="-29"/>
              <w:jc w:val="center"/>
              <w:rPr>
                <w:rFonts w:ascii="Arial" w:hAnsi="Arial" w:cs="Arial"/>
                <w:b/>
                <w:bCs/>
                <w:color w:val="000000"/>
                <w:sz w:val="18"/>
                <w:szCs w:val="18"/>
              </w:rPr>
            </w:pPr>
          </w:p>
        </w:tc>
      </w:tr>
      <w:tr w:rsidR="006E0B33" w:rsidRPr="00A55470" w14:paraId="4C5DDD91" w14:textId="77777777" w:rsidTr="004B78DD">
        <w:tc>
          <w:tcPr>
            <w:tcW w:w="936" w:type="dxa"/>
          </w:tcPr>
          <w:p w14:paraId="3272E570" w14:textId="77777777" w:rsidR="006E0B33" w:rsidRPr="00A55470" w:rsidRDefault="006E0B33" w:rsidP="00BD647D">
            <w:pPr>
              <w:ind w:left="-18" w:right="-81"/>
              <w:jc w:val="center"/>
              <w:rPr>
                <w:rFonts w:ascii="Arial" w:hAnsi="Arial" w:cs="Arial"/>
                <w:b/>
                <w:bCs/>
                <w:color w:val="000000"/>
                <w:sz w:val="18"/>
                <w:szCs w:val="18"/>
              </w:rPr>
            </w:pPr>
          </w:p>
        </w:tc>
        <w:tc>
          <w:tcPr>
            <w:tcW w:w="1314" w:type="dxa"/>
          </w:tcPr>
          <w:p w14:paraId="7CD8C8CF" w14:textId="77777777" w:rsidR="006E0B33" w:rsidRPr="00A55470" w:rsidRDefault="006E0B33" w:rsidP="00BD647D">
            <w:pPr>
              <w:ind w:right="-72"/>
              <w:jc w:val="right"/>
              <w:rPr>
                <w:rFonts w:ascii="Arial" w:hAnsi="Arial" w:cs="Arial"/>
                <w:b/>
                <w:bCs/>
                <w:color w:val="000000"/>
                <w:sz w:val="18"/>
                <w:szCs w:val="18"/>
              </w:rPr>
            </w:pPr>
            <w:r w:rsidRPr="00A55470">
              <w:rPr>
                <w:rFonts w:ascii="Arial" w:hAnsi="Arial" w:cs="Arial"/>
                <w:b/>
                <w:bCs/>
                <w:color w:val="000000"/>
                <w:sz w:val="18"/>
                <w:szCs w:val="18"/>
              </w:rPr>
              <w:t>balance</w:t>
            </w:r>
          </w:p>
        </w:tc>
        <w:tc>
          <w:tcPr>
            <w:tcW w:w="1296" w:type="dxa"/>
          </w:tcPr>
          <w:p w14:paraId="239CA636" w14:textId="77777777" w:rsidR="006E0B33" w:rsidRPr="00A55470" w:rsidRDefault="006E0B33" w:rsidP="00BD647D">
            <w:pPr>
              <w:ind w:right="-72"/>
              <w:jc w:val="right"/>
              <w:rPr>
                <w:rFonts w:ascii="Arial" w:hAnsi="Arial" w:cs="Arial"/>
                <w:b/>
                <w:bCs/>
                <w:color w:val="000000"/>
                <w:sz w:val="18"/>
                <w:szCs w:val="18"/>
              </w:rPr>
            </w:pPr>
            <w:r w:rsidRPr="00A55470">
              <w:rPr>
                <w:rFonts w:ascii="Arial" w:hAnsi="Arial" w:cs="Arial"/>
                <w:b/>
                <w:bCs/>
                <w:color w:val="000000"/>
                <w:sz w:val="18"/>
                <w:szCs w:val="18"/>
              </w:rPr>
              <w:t>balance</w:t>
            </w:r>
          </w:p>
        </w:tc>
        <w:tc>
          <w:tcPr>
            <w:tcW w:w="1836" w:type="dxa"/>
          </w:tcPr>
          <w:p w14:paraId="4BA12694" w14:textId="77777777" w:rsidR="006E0B33" w:rsidRPr="00A55470" w:rsidRDefault="006E0B33" w:rsidP="00BD647D">
            <w:pPr>
              <w:ind w:left="-29" w:right="-29"/>
              <w:jc w:val="center"/>
              <w:rPr>
                <w:rFonts w:ascii="Arial" w:hAnsi="Arial" w:cs="Arial"/>
                <w:b/>
                <w:bCs/>
                <w:color w:val="000000"/>
                <w:sz w:val="18"/>
                <w:szCs w:val="18"/>
              </w:rPr>
            </w:pPr>
          </w:p>
        </w:tc>
        <w:tc>
          <w:tcPr>
            <w:tcW w:w="1763" w:type="dxa"/>
            <w:vAlign w:val="bottom"/>
          </w:tcPr>
          <w:p w14:paraId="0051E81E" w14:textId="77777777" w:rsidR="006E0B33" w:rsidRPr="00A55470" w:rsidRDefault="006E0B33" w:rsidP="00BD647D">
            <w:pPr>
              <w:ind w:left="-29" w:right="-29"/>
              <w:jc w:val="center"/>
              <w:rPr>
                <w:rFonts w:ascii="Arial" w:hAnsi="Arial" w:cs="Arial"/>
                <w:b/>
                <w:bCs/>
                <w:color w:val="000000"/>
                <w:sz w:val="18"/>
                <w:szCs w:val="18"/>
              </w:rPr>
            </w:pPr>
          </w:p>
        </w:tc>
        <w:tc>
          <w:tcPr>
            <w:tcW w:w="1759" w:type="dxa"/>
            <w:vAlign w:val="bottom"/>
          </w:tcPr>
          <w:p w14:paraId="61426D09" w14:textId="77777777" w:rsidR="006E0B33" w:rsidRPr="00A55470" w:rsidRDefault="006E0B33" w:rsidP="00BD647D">
            <w:pPr>
              <w:ind w:left="-29" w:right="-29"/>
              <w:jc w:val="center"/>
              <w:rPr>
                <w:rFonts w:ascii="Arial" w:hAnsi="Arial" w:cs="Arial"/>
                <w:b/>
                <w:bCs/>
                <w:color w:val="000000"/>
                <w:sz w:val="18"/>
                <w:szCs w:val="18"/>
              </w:rPr>
            </w:pPr>
          </w:p>
        </w:tc>
      </w:tr>
      <w:tr w:rsidR="006E0B33" w:rsidRPr="00A55470" w14:paraId="3A731071" w14:textId="77777777" w:rsidTr="004B78DD">
        <w:tc>
          <w:tcPr>
            <w:tcW w:w="936" w:type="dxa"/>
          </w:tcPr>
          <w:p w14:paraId="4809F019" w14:textId="77777777" w:rsidR="006E0B33" w:rsidRPr="00A55470" w:rsidRDefault="006E0B33" w:rsidP="00BD647D">
            <w:pPr>
              <w:ind w:left="-18" w:right="-81"/>
              <w:jc w:val="center"/>
              <w:rPr>
                <w:rFonts w:ascii="Arial" w:hAnsi="Arial" w:cs="Arial"/>
                <w:b/>
                <w:bCs/>
                <w:color w:val="000000"/>
                <w:sz w:val="18"/>
                <w:szCs w:val="18"/>
              </w:rPr>
            </w:pPr>
          </w:p>
        </w:tc>
        <w:tc>
          <w:tcPr>
            <w:tcW w:w="1314" w:type="dxa"/>
          </w:tcPr>
          <w:p w14:paraId="404CC28D" w14:textId="77777777" w:rsidR="006E0B33" w:rsidRPr="00A55470" w:rsidRDefault="006E0B33" w:rsidP="00BD647D">
            <w:pPr>
              <w:ind w:right="-72"/>
              <w:jc w:val="right"/>
              <w:rPr>
                <w:rFonts w:ascii="Arial" w:hAnsi="Arial" w:cs="Arial"/>
                <w:b/>
                <w:bCs/>
                <w:color w:val="000000"/>
                <w:sz w:val="18"/>
                <w:szCs w:val="18"/>
              </w:rPr>
            </w:pPr>
            <w:r w:rsidRPr="00A55470">
              <w:rPr>
                <w:rFonts w:ascii="Arial" w:hAnsi="Arial" w:cs="Arial"/>
                <w:b/>
                <w:bCs/>
                <w:color w:val="000000"/>
                <w:sz w:val="18"/>
                <w:szCs w:val="18"/>
              </w:rPr>
              <w:t>As at</w:t>
            </w:r>
          </w:p>
        </w:tc>
        <w:tc>
          <w:tcPr>
            <w:tcW w:w="1296" w:type="dxa"/>
          </w:tcPr>
          <w:p w14:paraId="5BD08266" w14:textId="77777777" w:rsidR="006E0B33" w:rsidRPr="00A55470" w:rsidRDefault="006E0B33" w:rsidP="00BD647D">
            <w:pPr>
              <w:ind w:right="-72"/>
              <w:jc w:val="right"/>
              <w:rPr>
                <w:rFonts w:ascii="Arial" w:hAnsi="Arial" w:cs="Arial"/>
                <w:b/>
                <w:bCs/>
                <w:color w:val="000000"/>
                <w:sz w:val="18"/>
                <w:szCs w:val="18"/>
              </w:rPr>
            </w:pPr>
            <w:r w:rsidRPr="00A55470">
              <w:rPr>
                <w:rFonts w:ascii="Arial" w:hAnsi="Arial" w:cs="Arial"/>
                <w:b/>
                <w:bCs/>
                <w:color w:val="000000"/>
                <w:sz w:val="18"/>
                <w:szCs w:val="18"/>
              </w:rPr>
              <w:t>As at</w:t>
            </w:r>
          </w:p>
        </w:tc>
        <w:tc>
          <w:tcPr>
            <w:tcW w:w="1836" w:type="dxa"/>
          </w:tcPr>
          <w:p w14:paraId="69276176" w14:textId="77777777" w:rsidR="006E0B33" w:rsidRPr="00A55470" w:rsidRDefault="006E0B33" w:rsidP="00BD647D">
            <w:pPr>
              <w:ind w:left="-29" w:right="-29"/>
              <w:jc w:val="center"/>
              <w:rPr>
                <w:rFonts w:ascii="Arial" w:hAnsi="Arial" w:cs="Arial"/>
                <w:b/>
                <w:bCs/>
                <w:color w:val="000000"/>
                <w:sz w:val="18"/>
                <w:szCs w:val="18"/>
              </w:rPr>
            </w:pPr>
          </w:p>
        </w:tc>
        <w:tc>
          <w:tcPr>
            <w:tcW w:w="1763" w:type="dxa"/>
            <w:vAlign w:val="bottom"/>
          </w:tcPr>
          <w:p w14:paraId="26D2E6FA" w14:textId="77777777" w:rsidR="006E0B33" w:rsidRPr="00A55470" w:rsidRDefault="006E0B33" w:rsidP="00BD647D">
            <w:pPr>
              <w:ind w:left="-29" w:right="-29"/>
              <w:jc w:val="center"/>
              <w:rPr>
                <w:rFonts w:ascii="Arial" w:hAnsi="Arial" w:cs="Arial"/>
                <w:b/>
                <w:bCs/>
                <w:color w:val="000000"/>
                <w:sz w:val="18"/>
                <w:szCs w:val="18"/>
              </w:rPr>
            </w:pPr>
          </w:p>
        </w:tc>
        <w:tc>
          <w:tcPr>
            <w:tcW w:w="1759" w:type="dxa"/>
            <w:vAlign w:val="bottom"/>
          </w:tcPr>
          <w:p w14:paraId="03F3C902" w14:textId="77777777" w:rsidR="006E0B33" w:rsidRPr="00A55470" w:rsidRDefault="006E0B33" w:rsidP="00BD647D">
            <w:pPr>
              <w:ind w:left="-29" w:right="-29"/>
              <w:jc w:val="center"/>
              <w:rPr>
                <w:rFonts w:ascii="Arial" w:hAnsi="Arial" w:cs="Arial"/>
                <w:b/>
                <w:bCs/>
                <w:color w:val="000000"/>
                <w:sz w:val="18"/>
                <w:szCs w:val="18"/>
              </w:rPr>
            </w:pPr>
          </w:p>
        </w:tc>
      </w:tr>
      <w:tr w:rsidR="006E0B33" w:rsidRPr="00A55470" w14:paraId="7057A449" w14:textId="77777777" w:rsidTr="004B78DD">
        <w:tc>
          <w:tcPr>
            <w:tcW w:w="936" w:type="dxa"/>
          </w:tcPr>
          <w:p w14:paraId="6B4A9A29" w14:textId="77777777" w:rsidR="006E0B33" w:rsidRPr="00A55470" w:rsidRDefault="006E0B33" w:rsidP="00BD647D">
            <w:pPr>
              <w:ind w:left="-18" w:right="-81"/>
              <w:jc w:val="center"/>
              <w:rPr>
                <w:rFonts w:ascii="Arial" w:hAnsi="Arial" w:cs="Arial"/>
                <w:b/>
                <w:bCs/>
                <w:color w:val="000000"/>
                <w:sz w:val="18"/>
                <w:szCs w:val="18"/>
              </w:rPr>
            </w:pPr>
          </w:p>
        </w:tc>
        <w:tc>
          <w:tcPr>
            <w:tcW w:w="1314" w:type="dxa"/>
          </w:tcPr>
          <w:p w14:paraId="2809124E" w14:textId="0FCA9BDD" w:rsidR="006E0B33" w:rsidRPr="00A55470" w:rsidRDefault="00A1321E" w:rsidP="00BD647D">
            <w:pPr>
              <w:ind w:right="-72"/>
              <w:jc w:val="right"/>
              <w:rPr>
                <w:rFonts w:ascii="Arial" w:hAnsi="Arial" w:cs="Arial"/>
                <w:b/>
                <w:bCs/>
                <w:color w:val="000000"/>
                <w:sz w:val="18"/>
                <w:szCs w:val="18"/>
              </w:rPr>
            </w:pPr>
            <w:r w:rsidRPr="00A55470">
              <w:rPr>
                <w:rFonts w:ascii="Arial" w:hAnsi="Arial" w:cs="Arial"/>
                <w:b/>
                <w:bCs/>
                <w:color w:val="000000"/>
                <w:sz w:val="18"/>
                <w:szCs w:val="18"/>
              </w:rPr>
              <w:t>31</w:t>
            </w:r>
            <w:r w:rsidR="006E0B33" w:rsidRPr="00A55470">
              <w:rPr>
                <w:rFonts w:ascii="Arial" w:hAnsi="Arial" w:cs="Arial"/>
                <w:b/>
                <w:bCs/>
                <w:color w:val="000000"/>
                <w:sz w:val="18"/>
                <w:szCs w:val="18"/>
              </w:rPr>
              <w:t xml:space="preserve"> December</w:t>
            </w:r>
          </w:p>
        </w:tc>
        <w:tc>
          <w:tcPr>
            <w:tcW w:w="1296" w:type="dxa"/>
          </w:tcPr>
          <w:p w14:paraId="7F0FF41A" w14:textId="67380BEF" w:rsidR="006E0B33" w:rsidRPr="00A55470" w:rsidRDefault="00A1321E" w:rsidP="00BD647D">
            <w:pPr>
              <w:ind w:right="-72"/>
              <w:jc w:val="right"/>
              <w:rPr>
                <w:rFonts w:ascii="Arial" w:hAnsi="Arial" w:cs="Arial"/>
                <w:b/>
                <w:bCs/>
                <w:color w:val="000000"/>
                <w:sz w:val="18"/>
                <w:szCs w:val="18"/>
              </w:rPr>
            </w:pPr>
            <w:r w:rsidRPr="00A55470">
              <w:rPr>
                <w:rFonts w:ascii="Arial" w:hAnsi="Arial" w:cs="Arial"/>
                <w:b/>
                <w:bCs/>
                <w:color w:val="000000"/>
                <w:sz w:val="18"/>
                <w:szCs w:val="18"/>
              </w:rPr>
              <w:t>31</w:t>
            </w:r>
            <w:r w:rsidR="006E0B33" w:rsidRPr="00A55470">
              <w:rPr>
                <w:rFonts w:ascii="Arial" w:hAnsi="Arial" w:cs="Arial"/>
                <w:b/>
                <w:bCs/>
                <w:color w:val="000000"/>
                <w:sz w:val="18"/>
                <w:szCs w:val="18"/>
              </w:rPr>
              <w:t xml:space="preserve"> December</w:t>
            </w:r>
          </w:p>
        </w:tc>
        <w:tc>
          <w:tcPr>
            <w:tcW w:w="1836" w:type="dxa"/>
          </w:tcPr>
          <w:p w14:paraId="22148B60" w14:textId="77777777" w:rsidR="006E0B33" w:rsidRPr="00A55470" w:rsidRDefault="006E0B33" w:rsidP="00BD647D">
            <w:pPr>
              <w:ind w:left="-29" w:right="-29"/>
              <w:jc w:val="center"/>
              <w:rPr>
                <w:rFonts w:ascii="Arial" w:hAnsi="Arial" w:cs="Arial"/>
                <w:b/>
                <w:bCs/>
                <w:color w:val="000000"/>
                <w:sz w:val="18"/>
                <w:szCs w:val="18"/>
              </w:rPr>
            </w:pPr>
          </w:p>
        </w:tc>
        <w:tc>
          <w:tcPr>
            <w:tcW w:w="1763" w:type="dxa"/>
            <w:vAlign w:val="bottom"/>
          </w:tcPr>
          <w:p w14:paraId="09339428" w14:textId="77777777" w:rsidR="006E0B33" w:rsidRPr="00A55470" w:rsidRDefault="006E0B33" w:rsidP="00BD647D">
            <w:pPr>
              <w:ind w:left="-29" w:right="-29"/>
              <w:jc w:val="center"/>
              <w:rPr>
                <w:rFonts w:ascii="Arial" w:hAnsi="Arial" w:cs="Arial"/>
                <w:b/>
                <w:bCs/>
                <w:color w:val="000000"/>
                <w:sz w:val="18"/>
                <w:szCs w:val="18"/>
              </w:rPr>
            </w:pPr>
          </w:p>
        </w:tc>
        <w:tc>
          <w:tcPr>
            <w:tcW w:w="1759" w:type="dxa"/>
            <w:vAlign w:val="bottom"/>
          </w:tcPr>
          <w:p w14:paraId="1AC77170" w14:textId="77777777" w:rsidR="006E0B33" w:rsidRPr="00A55470" w:rsidRDefault="006E0B33" w:rsidP="00BD647D">
            <w:pPr>
              <w:ind w:left="-29" w:right="-29"/>
              <w:jc w:val="center"/>
              <w:rPr>
                <w:rFonts w:ascii="Arial" w:hAnsi="Arial" w:cs="Arial"/>
                <w:b/>
                <w:bCs/>
                <w:color w:val="000000"/>
                <w:sz w:val="18"/>
                <w:szCs w:val="18"/>
              </w:rPr>
            </w:pPr>
          </w:p>
        </w:tc>
      </w:tr>
      <w:tr w:rsidR="0070251C" w:rsidRPr="00A55470" w14:paraId="0E3DC163" w14:textId="77777777" w:rsidTr="004B78DD">
        <w:tc>
          <w:tcPr>
            <w:tcW w:w="936" w:type="dxa"/>
          </w:tcPr>
          <w:p w14:paraId="6D46731C" w14:textId="77777777" w:rsidR="0070251C" w:rsidRPr="00A55470" w:rsidRDefault="0070251C" w:rsidP="0070251C">
            <w:pPr>
              <w:ind w:left="-18" w:right="-81"/>
              <w:jc w:val="center"/>
              <w:rPr>
                <w:rFonts w:ascii="Arial" w:hAnsi="Arial" w:cs="Arial"/>
                <w:b/>
                <w:bCs/>
                <w:color w:val="000000"/>
                <w:sz w:val="18"/>
                <w:szCs w:val="18"/>
              </w:rPr>
            </w:pPr>
          </w:p>
        </w:tc>
        <w:tc>
          <w:tcPr>
            <w:tcW w:w="1314" w:type="dxa"/>
          </w:tcPr>
          <w:p w14:paraId="42BAFD45" w14:textId="76C6965F" w:rsidR="0070251C" w:rsidRPr="00A55470" w:rsidRDefault="0070251C" w:rsidP="0070251C">
            <w:pPr>
              <w:ind w:right="-72"/>
              <w:jc w:val="right"/>
              <w:rPr>
                <w:rFonts w:ascii="Arial" w:hAnsi="Arial" w:cs="Arial"/>
                <w:b/>
                <w:bCs/>
                <w:color w:val="000000"/>
                <w:sz w:val="18"/>
                <w:szCs w:val="18"/>
              </w:rPr>
            </w:pPr>
            <w:r w:rsidRPr="00A55470">
              <w:rPr>
                <w:rFonts w:ascii="Arial" w:hAnsi="Arial" w:cs="Arial"/>
                <w:b/>
                <w:bCs/>
                <w:color w:val="000000"/>
                <w:sz w:val="18"/>
                <w:szCs w:val="18"/>
              </w:rPr>
              <w:t>2025</w:t>
            </w:r>
          </w:p>
        </w:tc>
        <w:tc>
          <w:tcPr>
            <w:tcW w:w="1296" w:type="dxa"/>
          </w:tcPr>
          <w:p w14:paraId="1A9322E6" w14:textId="47AD2F81" w:rsidR="0070251C" w:rsidRPr="00A55470" w:rsidRDefault="0070251C" w:rsidP="0070251C">
            <w:pPr>
              <w:ind w:right="-72"/>
              <w:jc w:val="right"/>
              <w:rPr>
                <w:rFonts w:ascii="Arial" w:hAnsi="Arial" w:cs="Arial"/>
                <w:b/>
                <w:bCs/>
                <w:color w:val="000000"/>
                <w:sz w:val="18"/>
                <w:szCs w:val="18"/>
              </w:rPr>
            </w:pPr>
            <w:r w:rsidRPr="00A55470">
              <w:rPr>
                <w:rFonts w:ascii="Arial" w:hAnsi="Arial" w:cs="Arial"/>
                <w:b/>
                <w:bCs/>
                <w:color w:val="000000"/>
                <w:sz w:val="18"/>
                <w:szCs w:val="18"/>
              </w:rPr>
              <w:t>2024</w:t>
            </w:r>
          </w:p>
        </w:tc>
        <w:tc>
          <w:tcPr>
            <w:tcW w:w="1836" w:type="dxa"/>
            <w:vAlign w:val="bottom"/>
          </w:tcPr>
          <w:p w14:paraId="19AE9B70" w14:textId="77777777" w:rsidR="0070251C" w:rsidRPr="00A55470" w:rsidRDefault="0070251C" w:rsidP="0070251C">
            <w:pPr>
              <w:ind w:left="-29" w:right="-29"/>
              <w:jc w:val="center"/>
              <w:rPr>
                <w:rFonts w:ascii="Arial" w:hAnsi="Arial" w:cs="Arial"/>
                <w:b/>
                <w:bCs/>
                <w:color w:val="000000"/>
                <w:sz w:val="18"/>
                <w:szCs w:val="18"/>
              </w:rPr>
            </w:pPr>
          </w:p>
        </w:tc>
        <w:tc>
          <w:tcPr>
            <w:tcW w:w="1763" w:type="dxa"/>
            <w:vAlign w:val="bottom"/>
          </w:tcPr>
          <w:p w14:paraId="5A8DCEE9" w14:textId="77777777" w:rsidR="0070251C" w:rsidRPr="00A55470" w:rsidRDefault="0070251C" w:rsidP="0070251C">
            <w:pPr>
              <w:ind w:left="-29" w:right="-29"/>
              <w:jc w:val="center"/>
              <w:rPr>
                <w:rFonts w:ascii="Arial" w:hAnsi="Arial" w:cs="Arial"/>
                <w:b/>
                <w:bCs/>
                <w:color w:val="000000"/>
                <w:sz w:val="18"/>
                <w:szCs w:val="18"/>
              </w:rPr>
            </w:pPr>
            <w:r w:rsidRPr="00A55470">
              <w:rPr>
                <w:rFonts w:ascii="Arial" w:hAnsi="Arial" w:cs="Arial"/>
                <w:b/>
                <w:bCs/>
                <w:color w:val="000000"/>
                <w:sz w:val="18"/>
                <w:szCs w:val="18"/>
              </w:rPr>
              <w:t>Principal</w:t>
            </w:r>
          </w:p>
        </w:tc>
        <w:tc>
          <w:tcPr>
            <w:tcW w:w="1759" w:type="dxa"/>
            <w:vAlign w:val="bottom"/>
          </w:tcPr>
          <w:p w14:paraId="0D479577" w14:textId="77777777" w:rsidR="0070251C" w:rsidRPr="00A55470" w:rsidRDefault="0070251C" w:rsidP="0070251C">
            <w:pPr>
              <w:ind w:left="-29" w:right="-29"/>
              <w:jc w:val="center"/>
              <w:rPr>
                <w:rFonts w:ascii="Arial" w:hAnsi="Arial" w:cs="Arial"/>
                <w:b/>
                <w:bCs/>
                <w:color w:val="000000"/>
                <w:sz w:val="18"/>
                <w:szCs w:val="18"/>
              </w:rPr>
            </w:pPr>
            <w:r w:rsidRPr="00A55470">
              <w:rPr>
                <w:rFonts w:ascii="Arial" w:hAnsi="Arial" w:cs="Arial"/>
                <w:b/>
                <w:bCs/>
                <w:color w:val="000000"/>
                <w:sz w:val="18"/>
                <w:szCs w:val="18"/>
              </w:rPr>
              <w:t>Interest</w:t>
            </w:r>
          </w:p>
        </w:tc>
      </w:tr>
      <w:tr w:rsidR="0070251C" w:rsidRPr="00A55470" w14:paraId="11D83F7A" w14:textId="77777777" w:rsidTr="004B78DD">
        <w:tc>
          <w:tcPr>
            <w:tcW w:w="936" w:type="dxa"/>
            <w:tcBorders>
              <w:bottom w:val="single" w:sz="4" w:space="0" w:color="auto"/>
            </w:tcBorders>
          </w:tcPr>
          <w:p w14:paraId="7230AD8E" w14:textId="77777777" w:rsidR="0070251C" w:rsidRPr="00A55470" w:rsidRDefault="0070251C" w:rsidP="0070251C">
            <w:pPr>
              <w:ind w:left="-18" w:right="-81"/>
              <w:jc w:val="center"/>
              <w:rPr>
                <w:rFonts w:ascii="Arial" w:hAnsi="Arial" w:cs="Arial"/>
                <w:b/>
                <w:bCs/>
                <w:color w:val="000000"/>
                <w:sz w:val="18"/>
                <w:szCs w:val="18"/>
              </w:rPr>
            </w:pPr>
            <w:r w:rsidRPr="00A55470">
              <w:rPr>
                <w:rFonts w:ascii="Arial" w:hAnsi="Arial" w:cs="Arial"/>
                <w:b/>
                <w:bCs/>
                <w:color w:val="000000"/>
                <w:sz w:val="18"/>
                <w:szCs w:val="18"/>
              </w:rPr>
              <w:t>Number</w:t>
            </w:r>
          </w:p>
        </w:tc>
        <w:tc>
          <w:tcPr>
            <w:tcW w:w="1314" w:type="dxa"/>
            <w:tcBorders>
              <w:bottom w:val="single" w:sz="4" w:space="0" w:color="auto"/>
            </w:tcBorders>
          </w:tcPr>
          <w:p w14:paraId="507F2270" w14:textId="77777777" w:rsidR="0070251C" w:rsidRPr="00A55470" w:rsidRDefault="0070251C" w:rsidP="0070251C">
            <w:pPr>
              <w:ind w:right="-72"/>
              <w:jc w:val="right"/>
              <w:rPr>
                <w:rFonts w:ascii="Arial" w:hAnsi="Arial" w:cs="Arial"/>
                <w:b/>
                <w:bCs/>
                <w:color w:val="000000"/>
                <w:sz w:val="18"/>
                <w:szCs w:val="18"/>
              </w:rPr>
            </w:pPr>
            <w:r w:rsidRPr="00A55470">
              <w:rPr>
                <w:rFonts w:ascii="Arial" w:hAnsi="Arial" w:cs="Arial"/>
                <w:b/>
                <w:bCs/>
                <w:color w:val="000000"/>
                <w:sz w:val="18"/>
                <w:szCs w:val="18"/>
              </w:rPr>
              <w:t>(Million Baht)</w:t>
            </w:r>
          </w:p>
        </w:tc>
        <w:tc>
          <w:tcPr>
            <w:tcW w:w="1296" w:type="dxa"/>
            <w:tcBorders>
              <w:bottom w:val="single" w:sz="4" w:space="0" w:color="auto"/>
            </w:tcBorders>
          </w:tcPr>
          <w:p w14:paraId="3858F449" w14:textId="77777777" w:rsidR="0070251C" w:rsidRPr="00A55470" w:rsidRDefault="0070251C" w:rsidP="0070251C">
            <w:pPr>
              <w:ind w:right="-72"/>
              <w:jc w:val="right"/>
              <w:rPr>
                <w:rFonts w:ascii="Arial" w:hAnsi="Arial" w:cs="Arial"/>
                <w:b/>
                <w:bCs/>
                <w:color w:val="000000"/>
                <w:sz w:val="18"/>
                <w:szCs w:val="18"/>
              </w:rPr>
            </w:pPr>
            <w:r w:rsidRPr="00A55470">
              <w:rPr>
                <w:rFonts w:ascii="Arial" w:hAnsi="Arial" w:cs="Arial"/>
                <w:b/>
                <w:bCs/>
                <w:color w:val="000000"/>
                <w:sz w:val="18"/>
                <w:szCs w:val="18"/>
              </w:rPr>
              <w:t>(Million Baht)</w:t>
            </w:r>
          </w:p>
        </w:tc>
        <w:tc>
          <w:tcPr>
            <w:tcW w:w="1836" w:type="dxa"/>
            <w:tcBorders>
              <w:bottom w:val="single" w:sz="4" w:space="0" w:color="auto"/>
            </w:tcBorders>
            <w:vAlign w:val="bottom"/>
          </w:tcPr>
          <w:p w14:paraId="47A066F1" w14:textId="77777777" w:rsidR="0070251C" w:rsidRPr="00A55470" w:rsidRDefault="0070251C" w:rsidP="0070251C">
            <w:pPr>
              <w:ind w:left="-29" w:right="-29"/>
              <w:jc w:val="center"/>
              <w:rPr>
                <w:rFonts w:ascii="Arial" w:hAnsi="Arial" w:cs="Arial"/>
                <w:b/>
                <w:bCs/>
                <w:color w:val="000000"/>
                <w:sz w:val="18"/>
                <w:szCs w:val="18"/>
              </w:rPr>
            </w:pPr>
            <w:r w:rsidRPr="00A55470">
              <w:rPr>
                <w:rFonts w:ascii="Arial" w:hAnsi="Arial" w:cs="Arial"/>
                <w:b/>
                <w:bCs/>
                <w:color w:val="000000"/>
                <w:sz w:val="18"/>
                <w:szCs w:val="18"/>
              </w:rPr>
              <w:t>Interest rate</w:t>
            </w:r>
          </w:p>
        </w:tc>
        <w:tc>
          <w:tcPr>
            <w:tcW w:w="1763" w:type="dxa"/>
            <w:tcBorders>
              <w:bottom w:val="single" w:sz="4" w:space="0" w:color="auto"/>
            </w:tcBorders>
            <w:vAlign w:val="bottom"/>
          </w:tcPr>
          <w:p w14:paraId="6F99FDE5" w14:textId="77777777" w:rsidR="0070251C" w:rsidRPr="00A55470" w:rsidRDefault="0070251C" w:rsidP="0070251C">
            <w:pPr>
              <w:ind w:left="-29" w:right="-29"/>
              <w:jc w:val="center"/>
              <w:rPr>
                <w:rFonts w:ascii="Arial" w:hAnsi="Arial" w:cs="Arial"/>
                <w:b/>
                <w:bCs/>
                <w:color w:val="000000"/>
                <w:sz w:val="18"/>
                <w:szCs w:val="18"/>
              </w:rPr>
            </w:pPr>
            <w:r w:rsidRPr="00A55470">
              <w:rPr>
                <w:rFonts w:ascii="Arial" w:hAnsi="Arial" w:cs="Arial"/>
                <w:b/>
                <w:bCs/>
                <w:color w:val="000000"/>
                <w:sz w:val="18"/>
                <w:szCs w:val="18"/>
              </w:rPr>
              <w:t>repayment term</w:t>
            </w:r>
          </w:p>
        </w:tc>
        <w:tc>
          <w:tcPr>
            <w:tcW w:w="1759" w:type="dxa"/>
            <w:tcBorders>
              <w:bottom w:val="single" w:sz="4" w:space="0" w:color="auto"/>
            </w:tcBorders>
            <w:vAlign w:val="bottom"/>
          </w:tcPr>
          <w:p w14:paraId="01AE2BF0" w14:textId="77777777" w:rsidR="0070251C" w:rsidRPr="00A55470" w:rsidRDefault="0070251C" w:rsidP="0070251C">
            <w:pPr>
              <w:ind w:left="-29" w:right="-29"/>
              <w:jc w:val="center"/>
              <w:rPr>
                <w:rFonts w:ascii="Arial" w:hAnsi="Arial" w:cs="Arial"/>
                <w:b/>
                <w:bCs/>
                <w:color w:val="000000"/>
                <w:sz w:val="18"/>
                <w:szCs w:val="18"/>
              </w:rPr>
            </w:pPr>
            <w:r w:rsidRPr="00A55470">
              <w:rPr>
                <w:rFonts w:ascii="Arial" w:hAnsi="Arial" w:cs="Arial"/>
                <w:b/>
                <w:bCs/>
                <w:color w:val="000000"/>
                <w:sz w:val="18"/>
                <w:szCs w:val="18"/>
              </w:rPr>
              <w:t>payment period</w:t>
            </w:r>
          </w:p>
        </w:tc>
      </w:tr>
      <w:tr w:rsidR="0070251C" w:rsidRPr="00A55470" w14:paraId="10BAED09" w14:textId="77777777" w:rsidTr="004B78DD">
        <w:tc>
          <w:tcPr>
            <w:tcW w:w="936" w:type="dxa"/>
            <w:tcBorders>
              <w:top w:val="single" w:sz="4" w:space="0" w:color="auto"/>
            </w:tcBorders>
          </w:tcPr>
          <w:p w14:paraId="3007E206" w14:textId="77777777" w:rsidR="0070251C" w:rsidRPr="00A55470" w:rsidRDefault="0070251C" w:rsidP="0070251C">
            <w:pPr>
              <w:ind w:left="-18" w:right="-81"/>
              <w:jc w:val="center"/>
              <w:rPr>
                <w:rFonts w:ascii="Arial" w:hAnsi="Arial" w:cs="Arial"/>
                <w:color w:val="000000"/>
                <w:sz w:val="18"/>
                <w:szCs w:val="18"/>
              </w:rPr>
            </w:pPr>
          </w:p>
        </w:tc>
        <w:tc>
          <w:tcPr>
            <w:tcW w:w="1314" w:type="dxa"/>
            <w:tcBorders>
              <w:top w:val="single" w:sz="4" w:space="0" w:color="auto"/>
            </w:tcBorders>
          </w:tcPr>
          <w:p w14:paraId="3976BB39" w14:textId="77777777" w:rsidR="0070251C" w:rsidRPr="00A55470" w:rsidRDefault="0070251C" w:rsidP="0070251C">
            <w:pPr>
              <w:ind w:right="-72"/>
              <w:jc w:val="right"/>
              <w:rPr>
                <w:rFonts w:ascii="Arial" w:eastAsia="Arial Unicode MS" w:hAnsi="Arial" w:cs="Arial"/>
                <w:color w:val="000000"/>
                <w:sz w:val="18"/>
                <w:szCs w:val="18"/>
              </w:rPr>
            </w:pPr>
          </w:p>
        </w:tc>
        <w:tc>
          <w:tcPr>
            <w:tcW w:w="1296" w:type="dxa"/>
            <w:tcBorders>
              <w:top w:val="single" w:sz="4" w:space="0" w:color="auto"/>
            </w:tcBorders>
          </w:tcPr>
          <w:p w14:paraId="1AF958A5" w14:textId="77777777" w:rsidR="0070251C" w:rsidRPr="00A55470" w:rsidRDefault="0070251C" w:rsidP="0070251C">
            <w:pPr>
              <w:ind w:right="-72"/>
              <w:jc w:val="right"/>
              <w:rPr>
                <w:rFonts w:ascii="Arial" w:eastAsia="Arial Unicode MS" w:hAnsi="Arial" w:cs="Arial"/>
                <w:color w:val="000000"/>
                <w:sz w:val="18"/>
                <w:szCs w:val="18"/>
              </w:rPr>
            </w:pPr>
          </w:p>
        </w:tc>
        <w:tc>
          <w:tcPr>
            <w:tcW w:w="1836" w:type="dxa"/>
            <w:tcBorders>
              <w:top w:val="single" w:sz="4" w:space="0" w:color="auto"/>
            </w:tcBorders>
          </w:tcPr>
          <w:p w14:paraId="6ACA6ABC" w14:textId="77777777" w:rsidR="0070251C" w:rsidRPr="00A55470" w:rsidRDefault="0070251C" w:rsidP="0070251C">
            <w:pPr>
              <w:ind w:left="-29" w:right="-29"/>
              <w:rPr>
                <w:rFonts w:ascii="Arial" w:hAnsi="Arial" w:cs="Arial"/>
                <w:color w:val="000000"/>
                <w:sz w:val="18"/>
                <w:szCs w:val="18"/>
              </w:rPr>
            </w:pPr>
          </w:p>
        </w:tc>
        <w:tc>
          <w:tcPr>
            <w:tcW w:w="1763" w:type="dxa"/>
            <w:tcBorders>
              <w:top w:val="single" w:sz="4" w:space="0" w:color="auto"/>
            </w:tcBorders>
          </w:tcPr>
          <w:p w14:paraId="726DA25C" w14:textId="77777777" w:rsidR="0070251C" w:rsidRPr="00A55470" w:rsidRDefault="0070251C" w:rsidP="0070251C">
            <w:pPr>
              <w:ind w:left="-29" w:right="-29"/>
              <w:rPr>
                <w:rFonts w:ascii="Arial" w:hAnsi="Arial" w:cs="Arial"/>
                <w:color w:val="000000"/>
                <w:sz w:val="18"/>
                <w:szCs w:val="18"/>
              </w:rPr>
            </w:pPr>
          </w:p>
        </w:tc>
        <w:tc>
          <w:tcPr>
            <w:tcW w:w="1759" w:type="dxa"/>
            <w:tcBorders>
              <w:top w:val="single" w:sz="4" w:space="0" w:color="auto"/>
            </w:tcBorders>
          </w:tcPr>
          <w:p w14:paraId="72FA8B32" w14:textId="77777777" w:rsidR="0070251C" w:rsidRPr="00A55470" w:rsidRDefault="0070251C" w:rsidP="0070251C">
            <w:pPr>
              <w:ind w:left="-29" w:right="-29"/>
              <w:rPr>
                <w:rFonts w:ascii="Arial" w:hAnsi="Arial" w:cs="Arial"/>
                <w:color w:val="000000"/>
                <w:sz w:val="18"/>
                <w:szCs w:val="18"/>
              </w:rPr>
            </w:pPr>
          </w:p>
        </w:tc>
      </w:tr>
      <w:tr w:rsidR="003D59CC" w:rsidRPr="00A55470" w14:paraId="186AD2B4" w14:textId="77777777" w:rsidTr="004B78DD">
        <w:tc>
          <w:tcPr>
            <w:tcW w:w="936" w:type="dxa"/>
          </w:tcPr>
          <w:p w14:paraId="6E242D16" w14:textId="277FF279" w:rsidR="003D59CC" w:rsidRPr="00A55470" w:rsidRDefault="003D59CC" w:rsidP="003D59CC">
            <w:pPr>
              <w:ind w:left="-18" w:right="-81"/>
              <w:jc w:val="center"/>
              <w:rPr>
                <w:rFonts w:ascii="Arial" w:hAnsi="Arial" w:cs="Arial"/>
                <w:color w:val="000000"/>
                <w:sz w:val="18"/>
                <w:szCs w:val="18"/>
              </w:rPr>
            </w:pPr>
            <w:r w:rsidRPr="00A55470">
              <w:rPr>
                <w:rFonts w:ascii="Arial" w:hAnsi="Arial" w:cs="Arial"/>
                <w:color w:val="000000"/>
                <w:sz w:val="18"/>
                <w:szCs w:val="18"/>
              </w:rPr>
              <w:t>1</w:t>
            </w:r>
          </w:p>
        </w:tc>
        <w:tc>
          <w:tcPr>
            <w:tcW w:w="1314" w:type="dxa"/>
          </w:tcPr>
          <w:p w14:paraId="7CE29562" w14:textId="1AC7119D" w:rsidR="003D59CC" w:rsidRPr="00A55470" w:rsidRDefault="003D59CC" w:rsidP="003D59CC">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1,534</w:t>
            </w:r>
          </w:p>
        </w:tc>
        <w:tc>
          <w:tcPr>
            <w:tcW w:w="1296" w:type="dxa"/>
          </w:tcPr>
          <w:p w14:paraId="1B89BC20" w14:textId="39BF0671" w:rsidR="003D59CC" w:rsidRPr="00A55470" w:rsidRDefault="003D59CC" w:rsidP="003D59CC">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rPr>
              <w:t>2</w:t>
            </w:r>
            <w:r w:rsidRPr="00A55470">
              <w:rPr>
                <w:rFonts w:ascii="Arial" w:eastAsia="Arial Unicode MS" w:hAnsi="Arial" w:cs="Arial"/>
                <w:color w:val="000000"/>
                <w:sz w:val="18"/>
                <w:szCs w:val="18"/>
                <w:lang w:val="en-US"/>
              </w:rPr>
              <w:t>,</w:t>
            </w:r>
            <w:r w:rsidRPr="00A55470">
              <w:rPr>
                <w:rFonts w:ascii="Arial" w:eastAsia="Arial Unicode MS" w:hAnsi="Arial" w:cs="Arial"/>
                <w:color w:val="000000"/>
                <w:sz w:val="18"/>
                <w:szCs w:val="18"/>
              </w:rPr>
              <w:t>176</w:t>
            </w:r>
          </w:p>
        </w:tc>
        <w:tc>
          <w:tcPr>
            <w:tcW w:w="1836" w:type="dxa"/>
          </w:tcPr>
          <w:p w14:paraId="2CC9318D" w14:textId="5CAA6FF3" w:rsidR="003D59CC" w:rsidRPr="00A55470" w:rsidRDefault="003D59CC" w:rsidP="003D59CC">
            <w:pPr>
              <w:spacing w:afterLines="60" w:after="144"/>
              <w:ind w:left="-29" w:right="-29"/>
              <w:jc w:val="center"/>
              <w:rPr>
                <w:rFonts w:ascii="Arial" w:hAnsi="Arial" w:cs="Arial"/>
                <w:color w:val="000000"/>
                <w:sz w:val="18"/>
                <w:szCs w:val="18"/>
              </w:rPr>
            </w:pPr>
            <w:r w:rsidRPr="00A55470">
              <w:rPr>
                <w:rFonts w:ascii="Arial" w:hAnsi="Arial" w:cs="Arial"/>
                <w:color w:val="000000"/>
                <w:sz w:val="18"/>
                <w:szCs w:val="18"/>
              </w:rPr>
              <w:t>FDR six-month plus a certain margin per annum</w:t>
            </w:r>
          </w:p>
        </w:tc>
        <w:tc>
          <w:tcPr>
            <w:tcW w:w="1763" w:type="dxa"/>
          </w:tcPr>
          <w:p w14:paraId="43AE40E8" w14:textId="26D11208" w:rsidR="003D59CC" w:rsidRPr="00A55470" w:rsidRDefault="003D59CC" w:rsidP="003D59CC">
            <w:pPr>
              <w:spacing w:afterLines="60" w:after="144"/>
              <w:ind w:left="-29" w:right="-29"/>
              <w:jc w:val="center"/>
              <w:rPr>
                <w:rFonts w:ascii="Arial" w:hAnsi="Arial" w:cs="Arial"/>
                <w:color w:val="000000"/>
                <w:sz w:val="18"/>
                <w:szCs w:val="18"/>
                <w:cs/>
              </w:rPr>
            </w:pPr>
            <w:r w:rsidRPr="00A55470">
              <w:rPr>
                <w:rFonts w:ascii="Arial" w:hAnsi="Arial" w:cs="Arial"/>
                <w:color w:val="000000"/>
                <w:sz w:val="18"/>
                <w:szCs w:val="18"/>
              </w:rPr>
              <w:t>Repayment every six months from June 2018</w:t>
            </w:r>
          </w:p>
        </w:tc>
        <w:tc>
          <w:tcPr>
            <w:tcW w:w="1759" w:type="dxa"/>
          </w:tcPr>
          <w:p w14:paraId="16DC31AF" w14:textId="3D1720BD" w:rsidR="003D59CC" w:rsidRPr="00A55470" w:rsidRDefault="003D59CC" w:rsidP="003D59CC">
            <w:pPr>
              <w:spacing w:afterLines="60" w:after="144"/>
              <w:ind w:left="-29" w:right="-29"/>
              <w:jc w:val="center"/>
              <w:rPr>
                <w:rFonts w:ascii="Arial" w:hAnsi="Arial" w:cs="Arial"/>
                <w:color w:val="000000"/>
                <w:sz w:val="18"/>
                <w:szCs w:val="18"/>
                <w:cs/>
              </w:rPr>
            </w:pPr>
            <w:r w:rsidRPr="00A55470">
              <w:rPr>
                <w:rFonts w:ascii="Arial" w:hAnsi="Arial" w:cs="Arial"/>
                <w:color w:val="000000"/>
                <w:sz w:val="18"/>
                <w:szCs w:val="18"/>
              </w:rPr>
              <w:t xml:space="preserve">Payment every </w:t>
            </w:r>
            <w:r w:rsidRPr="00A55470">
              <w:rPr>
                <w:rFonts w:ascii="Arial" w:hAnsi="Arial" w:cs="Arial"/>
                <w:color w:val="000000"/>
                <w:sz w:val="18"/>
                <w:szCs w:val="18"/>
              </w:rPr>
              <w:br/>
              <w:t>six months</w:t>
            </w:r>
          </w:p>
        </w:tc>
      </w:tr>
      <w:tr w:rsidR="003D59CC" w:rsidRPr="00A55470" w14:paraId="2E2BEFE4" w14:textId="77777777" w:rsidTr="004B78DD">
        <w:tc>
          <w:tcPr>
            <w:tcW w:w="936" w:type="dxa"/>
          </w:tcPr>
          <w:p w14:paraId="55220BD8" w14:textId="638E600E" w:rsidR="003D59CC" w:rsidRPr="00A55470" w:rsidRDefault="003D59CC" w:rsidP="003D59CC">
            <w:pPr>
              <w:ind w:left="-18" w:right="-81"/>
              <w:jc w:val="center"/>
              <w:rPr>
                <w:rFonts w:ascii="Arial" w:hAnsi="Arial" w:cs="Arial"/>
                <w:color w:val="000000"/>
                <w:sz w:val="18"/>
                <w:szCs w:val="18"/>
              </w:rPr>
            </w:pPr>
            <w:r w:rsidRPr="00A55470">
              <w:rPr>
                <w:rFonts w:ascii="Arial" w:hAnsi="Arial" w:cs="Arial"/>
                <w:color w:val="000000"/>
                <w:sz w:val="18"/>
                <w:szCs w:val="18"/>
              </w:rPr>
              <w:t>2</w:t>
            </w:r>
          </w:p>
        </w:tc>
        <w:tc>
          <w:tcPr>
            <w:tcW w:w="1314" w:type="dxa"/>
          </w:tcPr>
          <w:p w14:paraId="162D501D" w14:textId="61FB6988" w:rsidR="003D59CC" w:rsidRPr="00A55470" w:rsidRDefault="003D59CC" w:rsidP="003D59CC">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65</w:t>
            </w:r>
          </w:p>
        </w:tc>
        <w:tc>
          <w:tcPr>
            <w:tcW w:w="1296" w:type="dxa"/>
          </w:tcPr>
          <w:p w14:paraId="63671890" w14:textId="7066FBAF" w:rsidR="003D59CC" w:rsidRPr="00A55470" w:rsidRDefault="003D59CC" w:rsidP="003D59CC">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76</w:t>
            </w:r>
          </w:p>
        </w:tc>
        <w:tc>
          <w:tcPr>
            <w:tcW w:w="1836" w:type="dxa"/>
          </w:tcPr>
          <w:p w14:paraId="052636B7" w14:textId="77777777" w:rsidR="003D59CC" w:rsidRPr="00A55470" w:rsidRDefault="003D59CC" w:rsidP="003D59CC">
            <w:pPr>
              <w:spacing w:afterLines="60" w:after="144"/>
              <w:ind w:left="-29" w:right="-29"/>
              <w:jc w:val="center"/>
              <w:rPr>
                <w:rFonts w:ascii="Arial" w:hAnsi="Arial" w:cs="Arial"/>
                <w:color w:val="000000"/>
                <w:sz w:val="18"/>
                <w:szCs w:val="18"/>
              </w:rPr>
            </w:pPr>
            <w:r w:rsidRPr="00A55470">
              <w:rPr>
                <w:rFonts w:ascii="Arial" w:hAnsi="Arial" w:cs="Arial"/>
                <w:color w:val="000000"/>
                <w:sz w:val="18"/>
                <w:szCs w:val="18"/>
              </w:rPr>
              <w:t>Fixed interest rate</w:t>
            </w:r>
          </w:p>
          <w:p w14:paraId="260DBB43" w14:textId="78A16E52" w:rsidR="003D59CC" w:rsidRPr="00A55470" w:rsidRDefault="003D59CC" w:rsidP="003D59CC">
            <w:pPr>
              <w:spacing w:afterLines="60" w:after="144"/>
              <w:ind w:left="-29" w:right="-29"/>
              <w:jc w:val="center"/>
              <w:rPr>
                <w:rFonts w:ascii="Arial" w:hAnsi="Arial" w:cs="Arial"/>
                <w:color w:val="000000"/>
                <w:sz w:val="18"/>
                <w:szCs w:val="18"/>
              </w:rPr>
            </w:pPr>
          </w:p>
        </w:tc>
        <w:tc>
          <w:tcPr>
            <w:tcW w:w="1763" w:type="dxa"/>
          </w:tcPr>
          <w:p w14:paraId="5CC0AF2C" w14:textId="5E77AA6F" w:rsidR="003D59CC" w:rsidRPr="00A55470" w:rsidRDefault="003D59CC" w:rsidP="003D59CC">
            <w:pPr>
              <w:spacing w:afterLines="60" w:after="144"/>
              <w:ind w:left="-29" w:right="-29"/>
              <w:jc w:val="center"/>
              <w:rPr>
                <w:rFonts w:ascii="Arial" w:hAnsi="Arial" w:cs="Arial"/>
                <w:color w:val="000000"/>
                <w:sz w:val="18"/>
                <w:szCs w:val="18"/>
                <w:lang w:val="en-US"/>
              </w:rPr>
            </w:pPr>
            <w:r w:rsidRPr="00A55470">
              <w:rPr>
                <w:rFonts w:ascii="Arial" w:hAnsi="Arial" w:cs="Arial"/>
                <w:color w:val="000000"/>
                <w:sz w:val="18"/>
                <w:szCs w:val="18"/>
              </w:rPr>
              <w:t>Repayment every six months from June 2017</w:t>
            </w:r>
          </w:p>
        </w:tc>
        <w:tc>
          <w:tcPr>
            <w:tcW w:w="1759" w:type="dxa"/>
          </w:tcPr>
          <w:p w14:paraId="40FFBE15" w14:textId="57B7B13C" w:rsidR="003D59CC" w:rsidRPr="00A55470" w:rsidRDefault="003D59CC" w:rsidP="003D59CC">
            <w:pPr>
              <w:spacing w:afterLines="60" w:after="144"/>
              <w:ind w:left="-29" w:right="-29"/>
              <w:jc w:val="center"/>
              <w:rPr>
                <w:rFonts w:ascii="Arial" w:hAnsi="Arial" w:cs="Arial"/>
                <w:color w:val="000000"/>
                <w:sz w:val="18"/>
                <w:szCs w:val="18"/>
                <w:lang w:val="en-US"/>
              </w:rPr>
            </w:pPr>
            <w:r w:rsidRPr="00A55470">
              <w:rPr>
                <w:rFonts w:ascii="Arial" w:hAnsi="Arial" w:cs="Arial"/>
                <w:color w:val="000000"/>
                <w:sz w:val="18"/>
                <w:szCs w:val="18"/>
              </w:rPr>
              <w:t xml:space="preserve">Payment every </w:t>
            </w:r>
            <w:r w:rsidRPr="00A55470">
              <w:rPr>
                <w:rFonts w:ascii="Arial" w:hAnsi="Arial" w:cs="Arial"/>
                <w:color w:val="000000"/>
                <w:sz w:val="18"/>
                <w:szCs w:val="18"/>
              </w:rPr>
              <w:br/>
              <w:t>six months</w:t>
            </w:r>
          </w:p>
        </w:tc>
      </w:tr>
      <w:tr w:rsidR="003D59CC" w:rsidRPr="00A55470" w14:paraId="7A3982D6" w14:textId="77777777" w:rsidTr="004B78DD">
        <w:tc>
          <w:tcPr>
            <w:tcW w:w="936" w:type="dxa"/>
          </w:tcPr>
          <w:p w14:paraId="7AA3D00C" w14:textId="5902AD81" w:rsidR="003D59CC" w:rsidRPr="00A55470" w:rsidRDefault="003D59CC" w:rsidP="003D59CC">
            <w:pPr>
              <w:ind w:left="-18" w:right="-81"/>
              <w:jc w:val="center"/>
              <w:rPr>
                <w:rFonts w:ascii="Arial" w:hAnsi="Arial" w:cs="Arial"/>
                <w:color w:val="000000"/>
                <w:sz w:val="18"/>
                <w:szCs w:val="18"/>
                <w:lang w:val="en-US"/>
              </w:rPr>
            </w:pPr>
            <w:r w:rsidRPr="00A55470">
              <w:rPr>
                <w:rFonts w:ascii="Arial" w:hAnsi="Arial" w:cs="Arial"/>
                <w:color w:val="000000"/>
                <w:sz w:val="18"/>
                <w:szCs w:val="18"/>
              </w:rPr>
              <w:t>3</w:t>
            </w:r>
          </w:p>
        </w:tc>
        <w:tc>
          <w:tcPr>
            <w:tcW w:w="1314" w:type="dxa"/>
          </w:tcPr>
          <w:p w14:paraId="79714FAC" w14:textId="050C7AC6" w:rsidR="003D59CC" w:rsidRPr="00A55470" w:rsidRDefault="003D59CC" w:rsidP="003D59CC">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298</w:t>
            </w:r>
          </w:p>
        </w:tc>
        <w:tc>
          <w:tcPr>
            <w:tcW w:w="1296" w:type="dxa"/>
          </w:tcPr>
          <w:p w14:paraId="0B0A684F" w14:textId="54A9330A" w:rsidR="003D59CC" w:rsidRPr="00A55470" w:rsidRDefault="003D59CC" w:rsidP="003D59CC">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415</w:t>
            </w:r>
          </w:p>
        </w:tc>
        <w:tc>
          <w:tcPr>
            <w:tcW w:w="1836" w:type="dxa"/>
          </w:tcPr>
          <w:p w14:paraId="295044B1" w14:textId="64122BE9" w:rsidR="003D59CC" w:rsidRPr="00A55470" w:rsidRDefault="003D59CC" w:rsidP="003D59CC">
            <w:pPr>
              <w:spacing w:afterLines="60" w:after="144"/>
              <w:ind w:left="-29" w:right="-29"/>
              <w:jc w:val="center"/>
              <w:rPr>
                <w:rFonts w:ascii="Arial" w:hAnsi="Arial" w:cs="Arial"/>
                <w:color w:val="000000"/>
                <w:sz w:val="18"/>
                <w:szCs w:val="18"/>
              </w:rPr>
            </w:pPr>
            <w:r w:rsidRPr="00A55470">
              <w:rPr>
                <w:rFonts w:ascii="Arial" w:hAnsi="Arial" w:cs="Arial"/>
                <w:color w:val="000000"/>
                <w:sz w:val="18"/>
                <w:szCs w:val="18"/>
              </w:rPr>
              <w:t>BIBOR three-month plus a certain margin per annum</w:t>
            </w:r>
          </w:p>
        </w:tc>
        <w:tc>
          <w:tcPr>
            <w:tcW w:w="1763" w:type="dxa"/>
          </w:tcPr>
          <w:p w14:paraId="39A0D6E3" w14:textId="4AC5B2D1" w:rsidR="003D59CC" w:rsidRPr="00A55470" w:rsidRDefault="003D59CC" w:rsidP="003D59CC">
            <w:pPr>
              <w:spacing w:afterLines="60" w:after="144"/>
              <w:ind w:left="-29" w:right="-29"/>
              <w:jc w:val="center"/>
              <w:rPr>
                <w:rFonts w:ascii="Arial" w:hAnsi="Arial" w:cs="Arial"/>
                <w:color w:val="000000"/>
                <w:sz w:val="18"/>
                <w:szCs w:val="18"/>
              </w:rPr>
            </w:pPr>
            <w:r w:rsidRPr="00A55470">
              <w:rPr>
                <w:rFonts w:ascii="Arial" w:hAnsi="Arial" w:cs="Arial"/>
                <w:color w:val="000000"/>
                <w:sz w:val="18"/>
                <w:szCs w:val="18"/>
              </w:rPr>
              <w:t>Repayment every six months from May 2021</w:t>
            </w:r>
          </w:p>
        </w:tc>
        <w:tc>
          <w:tcPr>
            <w:tcW w:w="1759" w:type="dxa"/>
          </w:tcPr>
          <w:p w14:paraId="17001205" w14:textId="563747CF" w:rsidR="003D59CC" w:rsidRPr="00A55470" w:rsidRDefault="003D59CC" w:rsidP="003D59CC">
            <w:pPr>
              <w:spacing w:afterLines="60" w:after="144"/>
              <w:ind w:left="-29" w:right="-29"/>
              <w:jc w:val="center"/>
              <w:rPr>
                <w:rFonts w:ascii="Arial" w:hAnsi="Arial" w:cs="Arial"/>
                <w:color w:val="000000"/>
                <w:sz w:val="18"/>
                <w:szCs w:val="18"/>
              </w:rPr>
            </w:pPr>
            <w:r w:rsidRPr="00A55470">
              <w:rPr>
                <w:rFonts w:ascii="Arial" w:hAnsi="Arial" w:cs="Arial"/>
                <w:color w:val="000000"/>
                <w:sz w:val="18"/>
                <w:szCs w:val="18"/>
              </w:rPr>
              <w:t>Payment every three months</w:t>
            </w:r>
          </w:p>
          <w:p w14:paraId="78C00981" w14:textId="77777777" w:rsidR="003D59CC" w:rsidRPr="00A55470" w:rsidRDefault="003D59CC" w:rsidP="003D59CC">
            <w:pPr>
              <w:spacing w:afterLines="60" w:after="144"/>
              <w:ind w:left="-29" w:right="-29"/>
              <w:jc w:val="center"/>
              <w:rPr>
                <w:rFonts w:ascii="Arial" w:hAnsi="Arial" w:cs="Arial"/>
                <w:color w:val="000000"/>
                <w:sz w:val="18"/>
                <w:szCs w:val="18"/>
              </w:rPr>
            </w:pPr>
          </w:p>
        </w:tc>
      </w:tr>
      <w:tr w:rsidR="003D59CC" w:rsidRPr="00A55470" w14:paraId="590ACC15" w14:textId="77777777" w:rsidTr="004B78DD">
        <w:tc>
          <w:tcPr>
            <w:tcW w:w="936" w:type="dxa"/>
          </w:tcPr>
          <w:p w14:paraId="0B5D3804" w14:textId="1E933A79" w:rsidR="003D59CC" w:rsidRPr="00A55470" w:rsidRDefault="003D59CC" w:rsidP="003D59CC">
            <w:pPr>
              <w:ind w:left="-18" w:right="-81"/>
              <w:jc w:val="center"/>
              <w:rPr>
                <w:rFonts w:ascii="Arial" w:hAnsi="Arial" w:cs="Arial"/>
                <w:color w:val="000000"/>
                <w:sz w:val="18"/>
                <w:szCs w:val="18"/>
                <w:lang w:val="en-US"/>
              </w:rPr>
            </w:pPr>
            <w:r w:rsidRPr="00A55470">
              <w:rPr>
                <w:rFonts w:ascii="Arial" w:hAnsi="Arial" w:cs="Arial"/>
                <w:color w:val="000000"/>
                <w:sz w:val="18"/>
                <w:szCs w:val="18"/>
              </w:rPr>
              <w:t>4</w:t>
            </w:r>
          </w:p>
        </w:tc>
        <w:tc>
          <w:tcPr>
            <w:tcW w:w="1314" w:type="dxa"/>
          </w:tcPr>
          <w:p w14:paraId="123AB711" w14:textId="4ACEB4C7" w:rsidR="003D59CC" w:rsidRPr="00A55470" w:rsidRDefault="003D59CC" w:rsidP="003D59CC">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93</w:t>
            </w:r>
          </w:p>
        </w:tc>
        <w:tc>
          <w:tcPr>
            <w:tcW w:w="1296" w:type="dxa"/>
          </w:tcPr>
          <w:p w14:paraId="718DB0D5" w14:textId="04FC463D" w:rsidR="003D59CC" w:rsidRPr="00A55470" w:rsidRDefault="003D59CC" w:rsidP="003D59CC">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159</w:t>
            </w:r>
          </w:p>
        </w:tc>
        <w:tc>
          <w:tcPr>
            <w:tcW w:w="1836" w:type="dxa"/>
          </w:tcPr>
          <w:p w14:paraId="63C5DB48" w14:textId="282B67AE" w:rsidR="003D59CC" w:rsidRPr="00A55470" w:rsidRDefault="003D59CC" w:rsidP="003D59CC">
            <w:pPr>
              <w:spacing w:afterLines="60" w:after="144"/>
              <w:ind w:left="-29" w:right="-29"/>
              <w:jc w:val="center"/>
              <w:rPr>
                <w:rFonts w:ascii="Arial" w:hAnsi="Arial" w:cs="Arial"/>
                <w:color w:val="000000"/>
                <w:sz w:val="18"/>
                <w:szCs w:val="18"/>
              </w:rPr>
            </w:pPr>
            <w:r w:rsidRPr="00A55470">
              <w:rPr>
                <w:rFonts w:ascii="Arial" w:hAnsi="Arial" w:cs="Arial"/>
                <w:color w:val="000000"/>
                <w:sz w:val="18"/>
                <w:szCs w:val="18"/>
              </w:rPr>
              <w:t>BIBOR three-month plus a certain margin per annum</w:t>
            </w:r>
          </w:p>
        </w:tc>
        <w:tc>
          <w:tcPr>
            <w:tcW w:w="1763" w:type="dxa"/>
          </w:tcPr>
          <w:p w14:paraId="435F2E2C" w14:textId="7B6C032F" w:rsidR="003D59CC" w:rsidRPr="00A55470" w:rsidRDefault="003D59CC" w:rsidP="003D59CC">
            <w:pPr>
              <w:spacing w:afterLines="60" w:after="144"/>
              <w:ind w:left="-29" w:right="-29"/>
              <w:jc w:val="center"/>
              <w:rPr>
                <w:rFonts w:ascii="Arial" w:hAnsi="Arial" w:cs="Arial"/>
                <w:color w:val="000000"/>
                <w:sz w:val="18"/>
                <w:szCs w:val="18"/>
              </w:rPr>
            </w:pPr>
            <w:r w:rsidRPr="00A55470">
              <w:rPr>
                <w:rFonts w:ascii="Arial" w:hAnsi="Arial" w:cs="Arial"/>
                <w:color w:val="000000"/>
                <w:sz w:val="18"/>
                <w:szCs w:val="18"/>
              </w:rPr>
              <w:t>Repayment every six months from June 2021</w:t>
            </w:r>
          </w:p>
        </w:tc>
        <w:tc>
          <w:tcPr>
            <w:tcW w:w="1759" w:type="dxa"/>
          </w:tcPr>
          <w:p w14:paraId="4E1E7912" w14:textId="7A3CA6C0" w:rsidR="003D59CC" w:rsidRPr="00A55470" w:rsidRDefault="003D59CC" w:rsidP="003D59CC">
            <w:pPr>
              <w:spacing w:afterLines="60" w:after="144"/>
              <w:ind w:left="-29" w:right="-29"/>
              <w:jc w:val="center"/>
              <w:rPr>
                <w:rFonts w:ascii="Arial" w:hAnsi="Arial" w:cs="Arial"/>
                <w:color w:val="000000"/>
                <w:sz w:val="18"/>
                <w:szCs w:val="18"/>
              </w:rPr>
            </w:pPr>
            <w:r w:rsidRPr="00A55470">
              <w:rPr>
                <w:rFonts w:ascii="Arial" w:hAnsi="Arial" w:cs="Arial"/>
                <w:color w:val="000000"/>
                <w:sz w:val="18"/>
                <w:szCs w:val="18"/>
              </w:rPr>
              <w:t>Payment every three months</w:t>
            </w:r>
          </w:p>
          <w:p w14:paraId="021775B2" w14:textId="77777777" w:rsidR="003D59CC" w:rsidRPr="00A55470" w:rsidRDefault="003D59CC" w:rsidP="003D59CC">
            <w:pPr>
              <w:spacing w:afterLines="60" w:after="144"/>
              <w:ind w:left="-29" w:right="-29"/>
              <w:jc w:val="center"/>
              <w:rPr>
                <w:rFonts w:ascii="Arial" w:hAnsi="Arial" w:cs="Arial"/>
                <w:color w:val="000000"/>
                <w:sz w:val="18"/>
                <w:szCs w:val="18"/>
              </w:rPr>
            </w:pPr>
          </w:p>
        </w:tc>
      </w:tr>
      <w:tr w:rsidR="003D59CC" w:rsidRPr="00A55470" w14:paraId="79BB54B8" w14:textId="77777777" w:rsidTr="004B78DD">
        <w:tc>
          <w:tcPr>
            <w:tcW w:w="936" w:type="dxa"/>
          </w:tcPr>
          <w:p w14:paraId="0E443819" w14:textId="7441C414" w:rsidR="003D59CC" w:rsidRPr="00A55470" w:rsidRDefault="003D59CC" w:rsidP="003D59CC">
            <w:pPr>
              <w:ind w:left="-18" w:right="-81"/>
              <w:jc w:val="center"/>
              <w:rPr>
                <w:rFonts w:ascii="Arial" w:hAnsi="Arial" w:cs="Arial"/>
                <w:color w:val="000000"/>
                <w:sz w:val="18"/>
                <w:szCs w:val="18"/>
                <w:lang w:val="en-US"/>
              </w:rPr>
            </w:pPr>
            <w:r w:rsidRPr="00A55470">
              <w:rPr>
                <w:rFonts w:ascii="Arial" w:hAnsi="Arial" w:cs="Arial"/>
                <w:color w:val="000000"/>
                <w:sz w:val="18"/>
                <w:szCs w:val="18"/>
              </w:rPr>
              <w:t>5</w:t>
            </w:r>
          </w:p>
        </w:tc>
        <w:tc>
          <w:tcPr>
            <w:tcW w:w="1314" w:type="dxa"/>
          </w:tcPr>
          <w:p w14:paraId="6A28C1DD" w14:textId="76FA0EA1" w:rsidR="003D59CC" w:rsidRPr="00A55470" w:rsidRDefault="003D59CC" w:rsidP="003D59CC">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1,767</w:t>
            </w:r>
          </w:p>
        </w:tc>
        <w:tc>
          <w:tcPr>
            <w:tcW w:w="1296" w:type="dxa"/>
          </w:tcPr>
          <w:p w14:paraId="38A230A0" w14:textId="1562FD02" w:rsidR="003D59CC" w:rsidRPr="00A55470" w:rsidRDefault="003D59CC" w:rsidP="003D59CC">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w:t>
            </w:r>
            <w:r w:rsidRPr="00A55470">
              <w:rPr>
                <w:rFonts w:ascii="Arial" w:eastAsia="Arial Unicode MS" w:hAnsi="Arial" w:cs="Arial"/>
                <w:color w:val="000000"/>
                <w:sz w:val="18"/>
                <w:szCs w:val="18"/>
                <w:lang w:val="en-US"/>
              </w:rPr>
              <w:t>,</w:t>
            </w:r>
            <w:r w:rsidRPr="00A55470">
              <w:rPr>
                <w:rFonts w:ascii="Arial" w:eastAsia="Arial Unicode MS" w:hAnsi="Arial" w:cs="Arial"/>
                <w:color w:val="000000"/>
                <w:sz w:val="18"/>
                <w:szCs w:val="18"/>
              </w:rPr>
              <w:t>083</w:t>
            </w:r>
          </w:p>
        </w:tc>
        <w:tc>
          <w:tcPr>
            <w:tcW w:w="1836" w:type="dxa"/>
          </w:tcPr>
          <w:p w14:paraId="359F9FA4" w14:textId="65F710D5" w:rsidR="003D59CC" w:rsidRPr="00A55470" w:rsidRDefault="003D59CC" w:rsidP="003D59CC">
            <w:pPr>
              <w:spacing w:afterLines="60" w:after="144"/>
              <w:ind w:left="-29" w:right="-29"/>
              <w:jc w:val="center"/>
              <w:rPr>
                <w:rFonts w:ascii="Arial" w:hAnsi="Arial" w:cs="Arial"/>
                <w:color w:val="000000"/>
                <w:sz w:val="18"/>
                <w:szCs w:val="18"/>
              </w:rPr>
            </w:pPr>
            <w:r w:rsidRPr="00A55470">
              <w:rPr>
                <w:rFonts w:ascii="Arial" w:hAnsi="Arial" w:cs="Arial"/>
                <w:color w:val="000000"/>
                <w:sz w:val="18"/>
                <w:szCs w:val="18"/>
              </w:rPr>
              <w:t xml:space="preserve">THOR one-month plus certain margin per annum </w:t>
            </w:r>
          </w:p>
        </w:tc>
        <w:tc>
          <w:tcPr>
            <w:tcW w:w="1763" w:type="dxa"/>
          </w:tcPr>
          <w:p w14:paraId="1949CE2B" w14:textId="66EE760E" w:rsidR="003D59CC" w:rsidRPr="00A55470" w:rsidRDefault="003D59CC" w:rsidP="003D59CC">
            <w:pPr>
              <w:spacing w:afterLines="60" w:after="144"/>
              <w:ind w:left="-29" w:right="-29"/>
              <w:jc w:val="center"/>
              <w:rPr>
                <w:rFonts w:ascii="Arial" w:hAnsi="Arial" w:cs="Arial"/>
                <w:color w:val="000000"/>
                <w:sz w:val="18"/>
                <w:szCs w:val="18"/>
              </w:rPr>
            </w:pPr>
            <w:r w:rsidRPr="00A55470">
              <w:rPr>
                <w:rFonts w:ascii="Arial" w:hAnsi="Arial" w:cs="Arial"/>
                <w:color w:val="000000"/>
                <w:sz w:val="18"/>
                <w:szCs w:val="18"/>
              </w:rPr>
              <w:t>Repayment every six months from October 2021</w:t>
            </w:r>
          </w:p>
        </w:tc>
        <w:tc>
          <w:tcPr>
            <w:tcW w:w="1759" w:type="dxa"/>
          </w:tcPr>
          <w:p w14:paraId="52860003" w14:textId="653217CA" w:rsidR="003D59CC" w:rsidRPr="00A55470" w:rsidRDefault="003D59CC" w:rsidP="003D59CC">
            <w:pPr>
              <w:spacing w:afterLines="60" w:after="144"/>
              <w:ind w:left="-29" w:right="-29"/>
              <w:jc w:val="center"/>
              <w:rPr>
                <w:rFonts w:ascii="Arial" w:hAnsi="Arial" w:cs="Arial"/>
                <w:color w:val="000000"/>
                <w:sz w:val="18"/>
                <w:szCs w:val="18"/>
              </w:rPr>
            </w:pPr>
            <w:r w:rsidRPr="00A55470">
              <w:rPr>
                <w:rFonts w:ascii="Arial" w:hAnsi="Arial" w:cs="Arial"/>
                <w:color w:val="000000"/>
                <w:sz w:val="18"/>
                <w:szCs w:val="18"/>
              </w:rPr>
              <w:t>Payment every month</w:t>
            </w:r>
          </w:p>
        </w:tc>
      </w:tr>
      <w:tr w:rsidR="003D59CC" w:rsidRPr="00A55470" w14:paraId="1B112DCC" w14:textId="77777777" w:rsidTr="004B78DD">
        <w:tc>
          <w:tcPr>
            <w:tcW w:w="936" w:type="dxa"/>
          </w:tcPr>
          <w:p w14:paraId="22AE0AAF" w14:textId="02FF4E63" w:rsidR="003D59CC" w:rsidRPr="00A55470" w:rsidRDefault="003D59CC" w:rsidP="003D59CC">
            <w:pPr>
              <w:ind w:left="-18" w:right="-81"/>
              <w:jc w:val="center"/>
              <w:rPr>
                <w:rFonts w:ascii="Arial" w:hAnsi="Arial" w:cs="Arial"/>
                <w:color w:val="000000"/>
                <w:sz w:val="18"/>
                <w:szCs w:val="18"/>
                <w:lang w:val="en-US"/>
              </w:rPr>
            </w:pPr>
            <w:r w:rsidRPr="00A55470">
              <w:rPr>
                <w:rFonts w:ascii="Arial" w:hAnsi="Arial" w:cs="Arial"/>
                <w:color w:val="000000"/>
                <w:sz w:val="18"/>
                <w:szCs w:val="18"/>
              </w:rPr>
              <w:t>6</w:t>
            </w:r>
          </w:p>
        </w:tc>
        <w:tc>
          <w:tcPr>
            <w:tcW w:w="1314" w:type="dxa"/>
          </w:tcPr>
          <w:p w14:paraId="09DCAE86" w14:textId="7D2F44E4" w:rsidR="003D59CC" w:rsidRPr="00A55470" w:rsidRDefault="003D59CC" w:rsidP="003D59CC">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3,17</w:t>
            </w:r>
            <w:r w:rsidR="005C1BC2" w:rsidRPr="00A55470">
              <w:rPr>
                <w:rFonts w:ascii="Arial" w:eastAsia="Arial Unicode MS" w:hAnsi="Arial" w:cs="Arial"/>
                <w:color w:val="000000"/>
                <w:sz w:val="18"/>
                <w:szCs w:val="18"/>
              </w:rPr>
              <w:t>7</w:t>
            </w:r>
          </w:p>
        </w:tc>
        <w:tc>
          <w:tcPr>
            <w:tcW w:w="1296" w:type="dxa"/>
          </w:tcPr>
          <w:p w14:paraId="72200113" w14:textId="010FAD64" w:rsidR="003D59CC" w:rsidRPr="00A55470" w:rsidRDefault="003D59CC" w:rsidP="003D59CC">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rPr>
              <w:t>3</w:t>
            </w:r>
            <w:r w:rsidRPr="00A55470">
              <w:rPr>
                <w:rFonts w:ascii="Arial" w:eastAsia="Arial Unicode MS" w:hAnsi="Arial" w:cs="Arial"/>
                <w:color w:val="000000"/>
                <w:sz w:val="18"/>
                <w:szCs w:val="18"/>
                <w:lang w:val="en-US"/>
              </w:rPr>
              <w:t>,</w:t>
            </w:r>
            <w:r w:rsidRPr="00A55470">
              <w:rPr>
                <w:rFonts w:ascii="Arial" w:eastAsia="Arial Unicode MS" w:hAnsi="Arial" w:cs="Arial"/>
                <w:color w:val="000000"/>
                <w:sz w:val="18"/>
                <w:szCs w:val="18"/>
              </w:rPr>
              <w:t>883</w:t>
            </w:r>
          </w:p>
        </w:tc>
        <w:tc>
          <w:tcPr>
            <w:tcW w:w="1836" w:type="dxa"/>
          </w:tcPr>
          <w:p w14:paraId="6AF78A28" w14:textId="5DA85489" w:rsidR="003D59CC" w:rsidRPr="00A55470" w:rsidRDefault="003D59CC" w:rsidP="003D59CC">
            <w:pPr>
              <w:spacing w:afterLines="60" w:after="144"/>
              <w:ind w:left="-29" w:right="-29"/>
              <w:jc w:val="center"/>
              <w:rPr>
                <w:rFonts w:ascii="Arial" w:hAnsi="Arial" w:cs="Arial"/>
                <w:color w:val="000000"/>
                <w:sz w:val="18"/>
                <w:szCs w:val="18"/>
              </w:rPr>
            </w:pPr>
            <w:r w:rsidRPr="00A55470">
              <w:rPr>
                <w:rFonts w:ascii="Arial" w:hAnsi="Arial" w:cs="Arial"/>
                <w:color w:val="000000"/>
                <w:sz w:val="18"/>
                <w:szCs w:val="18"/>
              </w:rPr>
              <w:t xml:space="preserve">THOR one-month plus certain margin per annum </w:t>
            </w:r>
          </w:p>
        </w:tc>
        <w:tc>
          <w:tcPr>
            <w:tcW w:w="1763" w:type="dxa"/>
          </w:tcPr>
          <w:p w14:paraId="75B021A9" w14:textId="33639AC3" w:rsidR="003D59CC" w:rsidRPr="00A55470" w:rsidRDefault="003D59CC" w:rsidP="003D59CC">
            <w:pPr>
              <w:spacing w:afterLines="60" w:after="144"/>
              <w:ind w:left="-29" w:right="-29"/>
              <w:jc w:val="center"/>
              <w:rPr>
                <w:rFonts w:ascii="Arial" w:hAnsi="Arial" w:cs="Arial"/>
                <w:color w:val="000000"/>
                <w:sz w:val="18"/>
                <w:szCs w:val="18"/>
              </w:rPr>
            </w:pPr>
            <w:r w:rsidRPr="00A55470">
              <w:rPr>
                <w:rFonts w:ascii="Arial" w:hAnsi="Arial" w:cs="Arial"/>
                <w:color w:val="000000"/>
                <w:sz w:val="18"/>
                <w:szCs w:val="18"/>
              </w:rPr>
              <w:t>Repayment every six months from February 2022</w:t>
            </w:r>
          </w:p>
        </w:tc>
        <w:tc>
          <w:tcPr>
            <w:tcW w:w="1759" w:type="dxa"/>
          </w:tcPr>
          <w:p w14:paraId="380E63A3" w14:textId="6F28901A" w:rsidR="003D59CC" w:rsidRPr="00A55470" w:rsidRDefault="003D59CC" w:rsidP="003D59CC">
            <w:pPr>
              <w:spacing w:afterLines="60" w:after="144"/>
              <w:ind w:left="-29" w:right="-29"/>
              <w:jc w:val="center"/>
              <w:rPr>
                <w:rFonts w:ascii="Arial" w:hAnsi="Arial" w:cs="Arial"/>
                <w:color w:val="000000"/>
                <w:sz w:val="18"/>
                <w:szCs w:val="18"/>
              </w:rPr>
            </w:pPr>
            <w:r w:rsidRPr="00A55470">
              <w:rPr>
                <w:rFonts w:ascii="Arial" w:hAnsi="Arial" w:cs="Arial"/>
                <w:color w:val="000000"/>
                <w:sz w:val="18"/>
                <w:szCs w:val="18"/>
              </w:rPr>
              <w:t>Payment every month</w:t>
            </w:r>
          </w:p>
        </w:tc>
      </w:tr>
      <w:tr w:rsidR="003D59CC" w:rsidRPr="00A55470" w14:paraId="08FDE721" w14:textId="77777777" w:rsidTr="004B78DD">
        <w:tc>
          <w:tcPr>
            <w:tcW w:w="936" w:type="dxa"/>
          </w:tcPr>
          <w:p w14:paraId="7D16B848" w14:textId="34B528BC" w:rsidR="003D59CC" w:rsidRPr="00A55470" w:rsidRDefault="003D59CC" w:rsidP="003D59CC">
            <w:pPr>
              <w:ind w:left="-18" w:right="-81"/>
              <w:jc w:val="center"/>
              <w:rPr>
                <w:rFonts w:ascii="Arial" w:hAnsi="Arial" w:cs="Arial"/>
                <w:color w:val="000000"/>
                <w:sz w:val="18"/>
                <w:szCs w:val="18"/>
                <w:lang w:val="en-US"/>
              </w:rPr>
            </w:pPr>
            <w:r w:rsidRPr="00A55470">
              <w:rPr>
                <w:rFonts w:ascii="Arial" w:hAnsi="Arial" w:cs="Arial"/>
                <w:color w:val="000000"/>
                <w:sz w:val="18"/>
                <w:szCs w:val="18"/>
              </w:rPr>
              <w:t>7</w:t>
            </w:r>
          </w:p>
        </w:tc>
        <w:tc>
          <w:tcPr>
            <w:tcW w:w="1314" w:type="dxa"/>
          </w:tcPr>
          <w:p w14:paraId="6BA8A5CE" w14:textId="73F20BE7" w:rsidR="003D59CC" w:rsidRPr="00A55470" w:rsidRDefault="003D59CC" w:rsidP="003D59CC">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1,050</w:t>
            </w:r>
          </w:p>
        </w:tc>
        <w:tc>
          <w:tcPr>
            <w:tcW w:w="1296" w:type="dxa"/>
          </w:tcPr>
          <w:p w14:paraId="3FEDAF38" w14:textId="0C8F4941" w:rsidR="003D59CC" w:rsidRPr="00A55470" w:rsidRDefault="003D59CC" w:rsidP="003D59CC">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w:t>
            </w:r>
            <w:r w:rsidRPr="00A55470">
              <w:rPr>
                <w:rFonts w:ascii="Arial" w:eastAsia="Arial Unicode MS" w:hAnsi="Arial" w:cs="Arial"/>
                <w:color w:val="000000"/>
                <w:sz w:val="18"/>
                <w:szCs w:val="18"/>
                <w:lang w:val="en-US"/>
              </w:rPr>
              <w:t>,</w:t>
            </w:r>
            <w:r w:rsidRPr="00A55470">
              <w:rPr>
                <w:rFonts w:ascii="Arial" w:eastAsia="Arial Unicode MS" w:hAnsi="Arial" w:cs="Arial"/>
                <w:color w:val="000000"/>
                <w:sz w:val="18"/>
                <w:szCs w:val="18"/>
              </w:rPr>
              <w:t>275</w:t>
            </w:r>
          </w:p>
        </w:tc>
        <w:tc>
          <w:tcPr>
            <w:tcW w:w="1836" w:type="dxa"/>
          </w:tcPr>
          <w:p w14:paraId="1A4D4CE1" w14:textId="1C0555B9" w:rsidR="003D59CC" w:rsidRPr="00A55470" w:rsidRDefault="003D59CC" w:rsidP="003D59CC">
            <w:pPr>
              <w:spacing w:afterLines="60" w:after="144"/>
              <w:ind w:left="-29" w:right="-29"/>
              <w:jc w:val="center"/>
              <w:rPr>
                <w:rFonts w:ascii="Arial" w:hAnsi="Arial" w:cs="Arial"/>
                <w:color w:val="000000"/>
                <w:sz w:val="18"/>
                <w:szCs w:val="18"/>
              </w:rPr>
            </w:pPr>
            <w:r w:rsidRPr="00A55470">
              <w:rPr>
                <w:rFonts w:ascii="Arial" w:hAnsi="Arial" w:cs="Arial"/>
                <w:color w:val="000000"/>
                <w:sz w:val="18"/>
                <w:szCs w:val="18"/>
              </w:rPr>
              <w:t>THBFIX six-month plus a certain margin</w:t>
            </w:r>
            <w:r w:rsidRPr="00A55470">
              <w:rPr>
                <w:rFonts w:ascii="Arial" w:hAnsi="Arial" w:cs="Arial"/>
                <w:color w:val="000000"/>
                <w:sz w:val="18"/>
                <w:szCs w:val="18"/>
              </w:rPr>
              <w:br/>
              <w:t>per annum</w:t>
            </w:r>
          </w:p>
        </w:tc>
        <w:tc>
          <w:tcPr>
            <w:tcW w:w="1763" w:type="dxa"/>
          </w:tcPr>
          <w:p w14:paraId="49C3449C" w14:textId="6C6966F6" w:rsidR="003D59CC" w:rsidRPr="00A55470" w:rsidRDefault="003D59CC" w:rsidP="003D59CC">
            <w:pPr>
              <w:spacing w:afterLines="60" w:after="144"/>
              <w:ind w:left="-29" w:right="-29"/>
              <w:jc w:val="center"/>
              <w:rPr>
                <w:rFonts w:ascii="Arial" w:hAnsi="Arial" w:cs="Arial"/>
                <w:color w:val="000000"/>
                <w:sz w:val="18"/>
                <w:szCs w:val="18"/>
              </w:rPr>
            </w:pPr>
            <w:r w:rsidRPr="00A55470">
              <w:rPr>
                <w:rFonts w:ascii="Arial" w:hAnsi="Arial" w:cs="Arial"/>
                <w:color w:val="000000"/>
                <w:sz w:val="18"/>
                <w:szCs w:val="18"/>
              </w:rPr>
              <w:t>Repayment every six months from January 2024</w:t>
            </w:r>
          </w:p>
        </w:tc>
        <w:tc>
          <w:tcPr>
            <w:tcW w:w="1759" w:type="dxa"/>
          </w:tcPr>
          <w:p w14:paraId="28E83810" w14:textId="7CE2460B" w:rsidR="003D59CC" w:rsidRPr="00A55470" w:rsidRDefault="003D59CC" w:rsidP="003D59CC">
            <w:pPr>
              <w:spacing w:afterLines="60" w:after="144"/>
              <w:ind w:left="-29" w:right="-29"/>
              <w:jc w:val="center"/>
              <w:rPr>
                <w:rFonts w:ascii="Arial" w:hAnsi="Arial" w:cs="Arial"/>
                <w:color w:val="000000"/>
                <w:sz w:val="18"/>
                <w:szCs w:val="18"/>
              </w:rPr>
            </w:pPr>
            <w:r w:rsidRPr="00A55470">
              <w:rPr>
                <w:rFonts w:ascii="Arial" w:hAnsi="Arial" w:cs="Arial"/>
                <w:color w:val="000000"/>
                <w:sz w:val="18"/>
                <w:szCs w:val="18"/>
              </w:rPr>
              <w:t>Payment every six months</w:t>
            </w:r>
          </w:p>
          <w:p w14:paraId="6FBB8C2F" w14:textId="77777777" w:rsidR="003D59CC" w:rsidRPr="00A55470" w:rsidRDefault="003D59CC" w:rsidP="003D59CC">
            <w:pPr>
              <w:spacing w:afterLines="60" w:after="144"/>
              <w:ind w:left="-29" w:right="-29"/>
              <w:jc w:val="center"/>
              <w:rPr>
                <w:rFonts w:ascii="Arial" w:hAnsi="Arial" w:cs="Arial"/>
                <w:color w:val="000000"/>
                <w:sz w:val="18"/>
                <w:szCs w:val="18"/>
              </w:rPr>
            </w:pPr>
          </w:p>
        </w:tc>
      </w:tr>
      <w:tr w:rsidR="003D59CC" w:rsidRPr="00A55470" w14:paraId="730166B9" w14:textId="77777777" w:rsidTr="004B78DD">
        <w:tc>
          <w:tcPr>
            <w:tcW w:w="936" w:type="dxa"/>
          </w:tcPr>
          <w:p w14:paraId="0F98A0CD" w14:textId="5A3E19A3" w:rsidR="003D59CC" w:rsidRPr="00A55470" w:rsidRDefault="003D59CC" w:rsidP="003D59CC">
            <w:pPr>
              <w:ind w:left="-18" w:right="-81"/>
              <w:jc w:val="center"/>
              <w:rPr>
                <w:rFonts w:ascii="Arial" w:hAnsi="Arial" w:cs="Arial"/>
                <w:color w:val="000000"/>
                <w:sz w:val="18"/>
                <w:szCs w:val="18"/>
                <w:lang w:val="en-US"/>
              </w:rPr>
            </w:pPr>
            <w:r w:rsidRPr="00A55470">
              <w:rPr>
                <w:rFonts w:ascii="Arial" w:hAnsi="Arial" w:cs="Arial"/>
                <w:color w:val="000000"/>
                <w:sz w:val="18"/>
                <w:szCs w:val="18"/>
              </w:rPr>
              <w:t>8</w:t>
            </w:r>
          </w:p>
        </w:tc>
        <w:tc>
          <w:tcPr>
            <w:tcW w:w="1314" w:type="dxa"/>
          </w:tcPr>
          <w:p w14:paraId="6D5D9AB5" w14:textId="44365B4A" w:rsidR="003D59CC" w:rsidRPr="00A55470" w:rsidRDefault="003D59CC" w:rsidP="003D59CC">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2,250</w:t>
            </w:r>
            <w:r w:rsidR="006C53F5" w:rsidRPr="00A55470">
              <w:rPr>
                <w:rFonts w:ascii="Arial" w:eastAsia="Arial Unicode MS" w:hAnsi="Arial" w:cs="Arial"/>
                <w:color w:val="000000" w:themeColor="text1"/>
                <w:sz w:val="26"/>
                <w:szCs w:val="26"/>
                <w:vertAlign w:val="superscript"/>
                <w:lang w:val="en-US"/>
              </w:rPr>
              <w:t>(a</w:t>
            </w:r>
            <w:r w:rsidR="006C53F5" w:rsidRPr="00A55470">
              <w:rPr>
                <w:rFonts w:ascii="Arial" w:eastAsia="Arial Unicode MS" w:hAnsi="Arial" w:cs="Arial"/>
                <w:color w:val="000000" w:themeColor="text1"/>
                <w:sz w:val="26"/>
                <w:szCs w:val="26"/>
                <w:vertAlign w:val="superscript"/>
              </w:rPr>
              <w:t>)</w:t>
            </w:r>
          </w:p>
        </w:tc>
        <w:tc>
          <w:tcPr>
            <w:tcW w:w="1296" w:type="dxa"/>
          </w:tcPr>
          <w:p w14:paraId="3B050179" w14:textId="61269BC3" w:rsidR="003D59CC" w:rsidRPr="00A55470" w:rsidRDefault="003D59CC" w:rsidP="003D59CC">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w:t>
            </w:r>
            <w:r w:rsidRPr="00A55470">
              <w:rPr>
                <w:rFonts w:ascii="Arial" w:eastAsia="Arial Unicode MS" w:hAnsi="Arial" w:cs="Arial"/>
                <w:color w:val="000000"/>
                <w:sz w:val="18"/>
                <w:szCs w:val="18"/>
                <w:lang w:val="en-US"/>
              </w:rPr>
              <w:t>,</w:t>
            </w:r>
            <w:r w:rsidRPr="00A55470">
              <w:rPr>
                <w:rFonts w:ascii="Arial" w:eastAsia="Arial Unicode MS" w:hAnsi="Arial" w:cs="Arial"/>
                <w:color w:val="000000"/>
                <w:sz w:val="18"/>
                <w:szCs w:val="18"/>
              </w:rPr>
              <w:t>625</w:t>
            </w:r>
          </w:p>
        </w:tc>
        <w:tc>
          <w:tcPr>
            <w:tcW w:w="1836" w:type="dxa"/>
          </w:tcPr>
          <w:p w14:paraId="4A165234" w14:textId="426BCF2F" w:rsidR="003D59CC" w:rsidRPr="00A55470" w:rsidRDefault="00F742FF" w:rsidP="003D59CC">
            <w:pPr>
              <w:spacing w:afterLines="60" w:after="144"/>
              <w:ind w:left="-29" w:right="-29"/>
              <w:jc w:val="center"/>
              <w:rPr>
                <w:rFonts w:ascii="Arial" w:hAnsi="Arial" w:cs="Arial"/>
                <w:color w:val="000000"/>
                <w:sz w:val="18"/>
                <w:szCs w:val="18"/>
              </w:rPr>
            </w:pPr>
            <w:r w:rsidRPr="00A55470">
              <w:rPr>
                <w:rFonts w:ascii="Arial" w:hAnsi="Arial" w:cs="Arial"/>
                <w:color w:val="000000"/>
                <w:sz w:val="18"/>
                <w:szCs w:val="18"/>
              </w:rPr>
              <w:t>Fixed interest rate per annum</w:t>
            </w:r>
          </w:p>
        </w:tc>
        <w:tc>
          <w:tcPr>
            <w:tcW w:w="1763" w:type="dxa"/>
          </w:tcPr>
          <w:p w14:paraId="54EE7AAB" w14:textId="6B007E83" w:rsidR="003D59CC" w:rsidRPr="00A55470" w:rsidRDefault="003D59CC" w:rsidP="003D59CC">
            <w:pPr>
              <w:spacing w:afterLines="60" w:after="144"/>
              <w:ind w:left="-29" w:right="-29"/>
              <w:jc w:val="center"/>
              <w:rPr>
                <w:rFonts w:ascii="Arial" w:hAnsi="Arial" w:cs="Arial"/>
                <w:color w:val="000000"/>
                <w:sz w:val="18"/>
                <w:szCs w:val="18"/>
              </w:rPr>
            </w:pPr>
            <w:r w:rsidRPr="00A55470">
              <w:rPr>
                <w:rFonts w:ascii="Arial" w:hAnsi="Arial" w:cs="Arial"/>
                <w:color w:val="000000"/>
                <w:sz w:val="18"/>
                <w:szCs w:val="18"/>
              </w:rPr>
              <w:t>Repayment every six months from February 2024</w:t>
            </w:r>
          </w:p>
        </w:tc>
        <w:tc>
          <w:tcPr>
            <w:tcW w:w="1759" w:type="dxa"/>
          </w:tcPr>
          <w:p w14:paraId="281DB8B0" w14:textId="77777777" w:rsidR="003D59CC" w:rsidRPr="00A55470" w:rsidRDefault="003D59CC" w:rsidP="003D59CC">
            <w:pPr>
              <w:spacing w:afterLines="60" w:after="144"/>
              <w:ind w:left="-29" w:right="-29"/>
              <w:jc w:val="center"/>
              <w:rPr>
                <w:rFonts w:ascii="Arial" w:hAnsi="Arial" w:cs="Arial"/>
                <w:color w:val="000000"/>
                <w:sz w:val="18"/>
                <w:szCs w:val="18"/>
              </w:rPr>
            </w:pPr>
            <w:r w:rsidRPr="00A55470">
              <w:rPr>
                <w:rFonts w:ascii="Arial" w:hAnsi="Arial" w:cs="Arial"/>
                <w:color w:val="000000"/>
                <w:sz w:val="18"/>
                <w:szCs w:val="18"/>
              </w:rPr>
              <w:t>Payment every six months</w:t>
            </w:r>
          </w:p>
          <w:p w14:paraId="20C2FA19" w14:textId="77777777" w:rsidR="003D59CC" w:rsidRPr="00A55470" w:rsidRDefault="003D59CC" w:rsidP="003D59CC">
            <w:pPr>
              <w:spacing w:afterLines="60" w:after="144"/>
              <w:ind w:left="-29" w:right="-29"/>
              <w:jc w:val="center"/>
              <w:rPr>
                <w:rFonts w:ascii="Arial" w:hAnsi="Arial" w:cs="Arial"/>
                <w:color w:val="000000"/>
                <w:sz w:val="18"/>
                <w:szCs w:val="18"/>
              </w:rPr>
            </w:pPr>
          </w:p>
        </w:tc>
      </w:tr>
      <w:tr w:rsidR="003D59CC" w:rsidRPr="00A55470" w14:paraId="31BFABEF" w14:textId="77777777" w:rsidTr="004B78DD">
        <w:tc>
          <w:tcPr>
            <w:tcW w:w="936" w:type="dxa"/>
          </w:tcPr>
          <w:p w14:paraId="17CEB8A7" w14:textId="1D36347E" w:rsidR="003D59CC" w:rsidRPr="00A55470" w:rsidRDefault="003D59CC" w:rsidP="003D59CC">
            <w:pPr>
              <w:ind w:left="-18" w:right="-81"/>
              <w:jc w:val="center"/>
              <w:rPr>
                <w:rFonts w:ascii="Arial" w:hAnsi="Arial" w:cs="Arial"/>
                <w:color w:val="000000"/>
                <w:sz w:val="18"/>
                <w:szCs w:val="18"/>
                <w:lang w:val="en-US"/>
              </w:rPr>
            </w:pPr>
            <w:r w:rsidRPr="00A55470">
              <w:rPr>
                <w:rFonts w:ascii="Arial" w:hAnsi="Arial" w:cs="Arial"/>
                <w:color w:val="000000"/>
                <w:sz w:val="18"/>
                <w:szCs w:val="18"/>
              </w:rPr>
              <w:t>9</w:t>
            </w:r>
          </w:p>
        </w:tc>
        <w:tc>
          <w:tcPr>
            <w:tcW w:w="1314" w:type="dxa"/>
          </w:tcPr>
          <w:p w14:paraId="708E9271" w14:textId="7C3808CD" w:rsidR="003D59CC" w:rsidRPr="00A55470" w:rsidRDefault="003D59CC" w:rsidP="003D59CC">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5,460</w:t>
            </w:r>
          </w:p>
        </w:tc>
        <w:tc>
          <w:tcPr>
            <w:tcW w:w="1296" w:type="dxa"/>
          </w:tcPr>
          <w:p w14:paraId="2894E699" w14:textId="26F68992" w:rsidR="003D59CC" w:rsidRPr="00A55470" w:rsidRDefault="003D59CC" w:rsidP="003D59CC">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w:t>
            </w:r>
            <w:r w:rsidRPr="00A55470">
              <w:rPr>
                <w:rFonts w:ascii="Arial" w:eastAsia="Arial Unicode MS" w:hAnsi="Arial" w:cs="Arial"/>
                <w:color w:val="000000"/>
                <w:sz w:val="18"/>
                <w:szCs w:val="18"/>
                <w:lang w:val="en-US"/>
              </w:rPr>
              <w:t>,</w:t>
            </w:r>
            <w:r w:rsidRPr="00A55470">
              <w:rPr>
                <w:rFonts w:ascii="Arial" w:eastAsia="Arial Unicode MS" w:hAnsi="Arial" w:cs="Arial"/>
                <w:color w:val="000000"/>
                <w:sz w:val="18"/>
                <w:szCs w:val="18"/>
              </w:rPr>
              <w:t>850</w:t>
            </w:r>
          </w:p>
        </w:tc>
        <w:tc>
          <w:tcPr>
            <w:tcW w:w="1836" w:type="dxa"/>
          </w:tcPr>
          <w:p w14:paraId="735F44A2" w14:textId="77777777" w:rsidR="003D59CC" w:rsidRPr="00A55470" w:rsidRDefault="003D59CC" w:rsidP="003D59CC">
            <w:pPr>
              <w:spacing w:afterLines="60" w:after="144"/>
              <w:ind w:left="-29" w:right="-29"/>
              <w:jc w:val="center"/>
              <w:rPr>
                <w:rFonts w:ascii="Arial" w:hAnsi="Arial" w:cs="Arial"/>
                <w:color w:val="000000"/>
                <w:sz w:val="18"/>
                <w:szCs w:val="18"/>
              </w:rPr>
            </w:pPr>
            <w:r w:rsidRPr="00A55470">
              <w:rPr>
                <w:rFonts w:ascii="Arial" w:hAnsi="Arial" w:cs="Arial"/>
                <w:color w:val="000000"/>
                <w:sz w:val="18"/>
                <w:szCs w:val="18"/>
              </w:rPr>
              <w:t>THOR one-month plus a certain margin per annum</w:t>
            </w:r>
          </w:p>
        </w:tc>
        <w:tc>
          <w:tcPr>
            <w:tcW w:w="1763" w:type="dxa"/>
          </w:tcPr>
          <w:p w14:paraId="27B6B350" w14:textId="579BDFC2" w:rsidR="003D59CC" w:rsidRPr="00A55470" w:rsidRDefault="003D59CC" w:rsidP="003D59CC">
            <w:pPr>
              <w:spacing w:afterLines="60" w:after="144"/>
              <w:ind w:left="-29" w:right="-29"/>
              <w:jc w:val="center"/>
              <w:rPr>
                <w:rFonts w:ascii="Arial" w:hAnsi="Arial" w:cs="Arial"/>
                <w:color w:val="000000"/>
                <w:sz w:val="18"/>
                <w:szCs w:val="18"/>
              </w:rPr>
            </w:pPr>
            <w:r w:rsidRPr="00A55470">
              <w:rPr>
                <w:rFonts w:ascii="Arial" w:hAnsi="Arial" w:cs="Arial"/>
                <w:color w:val="000000"/>
                <w:sz w:val="18"/>
                <w:szCs w:val="18"/>
              </w:rPr>
              <w:t>Repayment every six months from September 2022</w:t>
            </w:r>
          </w:p>
        </w:tc>
        <w:tc>
          <w:tcPr>
            <w:tcW w:w="1759" w:type="dxa"/>
          </w:tcPr>
          <w:p w14:paraId="3FD7E0FF" w14:textId="76211B5B" w:rsidR="003D59CC" w:rsidRPr="00A55470" w:rsidRDefault="003D59CC" w:rsidP="003D59CC">
            <w:pPr>
              <w:spacing w:afterLines="60" w:after="144"/>
              <w:ind w:left="-29" w:right="-29"/>
              <w:jc w:val="center"/>
              <w:rPr>
                <w:rFonts w:ascii="Arial" w:hAnsi="Arial" w:cs="Arial"/>
                <w:color w:val="000000"/>
                <w:sz w:val="18"/>
                <w:szCs w:val="18"/>
              </w:rPr>
            </w:pPr>
            <w:r w:rsidRPr="00A55470">
              <w:rPr>
                <w:rFonts w:ascii="Arial" w:hAnsi="Arial" w:cs="Arial"/>
                <w:color w:val="000000"/>
                <w:sz w:val="18"/>
                <w:szCs w:val="18"/>
              </w:rPr>
              <w:t>Payment every months</w:t>
            </w:r>
          </w:p>
          <w:p w14:paraId="57DF6F5A" w14:textId="77777777" w:rsidR="003D59CC" w:rsidRPr="00A55470" w:rsidRDefault="003D59CC" w:rsidP="003D59CC">
            <w:pPr>
              <w:spacing w:afterLines="60" w:after="144"/>
              <w:ind w:left="-29" w:right="-29"/>
              <w:jc w:val="center"/>
              <w:rPr>
                <w:rFonts w:ascii="Arial" w:hAnsi="Arial" w:cs="Arial"/>
                <w:color w:val="000000"/>
                <w:sz w:val="18"/>
                <w:szCs w:val="18"/>
              </w:rPr>
            </w:pPr>
          </w:p>
        </w:tc>
      </w:tr>
      <w:tr w:rsidR="003D59CC" w:rsidRPr="00A55470" w14:paraId="3E31ADF7" w14:textId="77777777" w:rsidTr="004B78DD">
        <w:tc>
          <w:tcPr>
            <w:tcW w:w="936" w:type="dxa"/>
          </w:tcPr>
          <w:p w14:paraId="2133BA4E" w14:textId="614460FC" w:rsidR="003D59CC" w:rsidRPr="00A55470" w:rsidRDefault="003D59CC" w:rsidP="003D59CC">
            <w:pPr>
              <w:ind w:left="-18" w:right="-81"/>
              <w:jc w:val="center"/>
              <w:rPr>
                <w:rFonts w:ascii="Arial" w:hAnsi="Arial" w:cs="Arial"/>
                <w:color w:val="000000"/>
                <w:sz w:val="18"/>
                <w:szCs w:val="18"/>
                <w:lang w:val="en-US"/>
              </w:rPr>
            </w:pPr>
            <w:r w:rsidRPr="00A55470">
              <w:rPr>
                <w:rFonts w:ascii="Arial" w:hAnsi="Arial" w:cs="Arial"/>
                <w:color w:val="000000"/>
                <w:sz w:val="18"/>
                <w:szCs w:val="18"/>
              </w:rPr>
              <w:t>10</w:t>
            </w:r>
          </w:p>
        </w:tc>
        <w:tc>
          <w:tcPr>
            <w:tcW w:w="1314" w:type="dxa"/>
          </w:tcPr>
          <w:p w14:paraId="587F0AF1" w14:textId="0CB68C86" w:rsidR="003D59CC" w:rsidRPr="00A55470" w:rsidRDefault="003D59CC" w:rsidP="003D59CC">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296" w:type="dxa"/>
          </w:tcPr>
          <w:p w14:paraId="1CD399C4" w14:textId="6EEDFA1E" w:rsidR="003D59CC" w:rsidRPr="00A55470" w:rsidRDefault="003D59CC" w:rsidP="003D59CC">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w:t>
            </w:r>
            <w:r w:rsidRPr="00A55470">
              <w:rPr>
                <w:rFonts w:ascii="Arial" w:eastAsia="Arial Unicode MS" w:hAnsi="Arial" w:cs="Arial"/>
                <w:color w:val="000000"/>
                <w:sz w:val="18"/>
                <w:szCs w:val="18"/>
                <w:lang w:val="en-US"/>
              </w:rPr>
              <w:t>,</w:t>
            </w:r>
            <w:r w:rsidRPr="00A55470">
              <w:rPr>
                <w:rFonts w:ascii="Arial" w:eastAsia="Arial Unicode MS" w:hAnsi="Arial" w:cs="Arial"/>
                <w:color w:val="000000"/>
                <w:sz w:val="18"/>
                <w:szCs w:val="18"/>
              </w:rPr>
              <w:t>000</w:t>
            </w:r>
          </w:p>
        </w:tc>
        <w:tc>
          <w:tcPr>
            <w:tcW w:w="1836" w:type="dxa"/>
          </w:tcPr>
          <w:p w14:paraId="3D32E1D8" w14:textId="4A89D975" w:rsidR="003D59CC" w:rsidRPr="00A55470" w:rsidRDefault="003D59CC" w:rsidP="003D59CC">
            <w:pPr>
              <w:spacing w:afterLines="60" w:after="144"/>
              <w:ind w:left="-29" w:right="-29"/>
              <w:jc w:val="center"/>
              <w:rPr>
                <w:rFonts w:ascii="Arial" w:hAnsi="Arial" w:cs="Arial"/>
                <w:color w:val="000000"/>
                <w:sz w:val="18"/>
                <w:szCs w:val="18"/>
              </w:rPr>
            </w:pPr>
            <w:r w:rsidRPr="00A55470">
              <w:rPr>
                <w:rFonts w:ascii="Arial" w:hAnsi="Arial" w:cs="Arial"/>
                <w:color w:val="000000"/>
                <w:sz w:val="18"/>
                <w:szCs w:val="18"/>
              </w:rPr>
              <w:t>Fixed interest rate per annum</w:t>
            </w:r>
          </w:p>
        </w:tc>
        <w:tc>
          <w:tcPr>
            <w:tcW w:w="1763" w:type="dxa"/>
          </w:tcPr>
          <w:p w14:paraId="640EEBB7" w14:textId="548C3BE1" w:rsidR="003D59CC" w:rsidRPr="00A55470" w:rsidRDefault="003D59CC" w:rsidP="003D59CC">
            <w:pPr>
              <w:spacing w:afterLines="60" w:after="144"/>
              <w:ind w:left="-29" w:right="-29"/>
              <w:jc w:val="center"/>
              <w:rPr>
                <w:rFonts w:ascii="Arial" w:hAnsi="Arial" w:cs="Arial"/>
                <w:color w:val="000000"/>
                <w:sz w:val="18"/>
                <w:szCs w:val="22"/>
                <w:lang w:val="en-US"/>
              </w:rPr>
            </w:pPr>
            <w:r w:rsidRPr="00A55470">
              <w:rPr>
                <w:rFonts w:ascii="Arial" w:hAnsi="Arial" w:cs="Arial"/>
                <w:color w:val="000000"/>
                <w:sz w:val="18"/>
                <w:szCs w:val="22"/>
                <w:lang w:val="en-US"/>
              </w:rPr>
              <w:t xml:space="preserve">Repayment in January </w:t>
            </w:r>
            <w:r w:rsidRPr="00A55470">
              <w:rPr>
                <w:rFonts w:ascii="Arial" w:hAnsi="Arial" w:cs="Arial"/>
                <w:color w:val="000000"/>
                <w:sz w:val="18"/>
                <w:szCs w:val="22"/>
              </w:rPr>
              <w:t>2025</w:t>
            </w:r>
          </w:p>
        </w:tc>
        <w:tc>
          <w:tcPr>
            <w:tcW w:w="1759" w:type="dxa"/>
          </w:tcPr>
          <w:p w14:paraId="3812A431" w14:textId="6E8DF9DE" w:rsidR="003D59CC" w:rsidRPr="00A55470" w:rsidRDefault="003D59CC" w:rsidP="003D59CC">
            <w:pPr>
              <w:spacing w:afterLines="60" w:after="144"/>
              <w:ind w:left="-29" w:right="-29"/>
              <w:jc w:val="center"/>
              <w:rPr>
                <w:rFonts w:ascii="Arial" w:hAnsi="Arial" w:cs="Arial"/>
                <w:color w:val="000000"/>
                <w:sz w:val="18"/>
                <w:szCs w:val="18"/>
              </w:rPr>
            </w:pPr>
            <w:r w:rsidRPr="00A55470">
              <w:rPr>
                <w:rFonts w:ascii="Arial" w:hAnsi="Arial" w:cs="Arial"/>
                <w:color w:val="000000"/>
                <w:sz w:val="18"/>
                <w:szCs w:val="18"/>
              </w:rPr>
              <w:t xml:space="preserve">Payment every </w:t>
            </w:r>
            <w:r w:rsidRPr="00A55470">
              <w:rPr>
                <w:rFonts w:ascii="Arial" w:hAnsi="Arial" w:cs="Arial"/>
                <w:color w:val="000000"/>
                <w:sz w:val="18"/>
                <w:szCs w:val="18"/>
              </w:rPr>
              <w:br/>
              <w:t>six months</w:t>
            </w:r>
          </w:p>
        </w:tc>
      </w:tr>
      <w:tr w:rsidR="003D59CC" w:rsidRPr="00A55470" w14:paraId="290F16AD" w14:textId="77777777" w:rsidTr="004B78DD">
        <w:tc>
          <w:tcPr>
            <w:tcW w:w="936" w:type="dxa"/>
          </w:tcPr>
          <w:p w14:paraId="1A08F9CA" w14:textId="1EA19536" w:rsidR="003D59CC" w:rsidRPr="00A55470" w:rsidRDefault="003D59CC" w:rsidP="003D59CC">
            <w:pPr>
              <w:ind w:left="-18" w:right="-81"/>
              <w:jc w:val="center"/>
              <w:rPr>
                <w:rFonts w:ascii="Arial" w:hAnsi="Arial" w:cs="Arial"/>
                <w:color w:val="000000"/>
                <w:sz w:val="18"/>
                <w:szCs w:val="18"/>
              </w:rPr>
            </w:pPr>
            <w:r w:rsidRPr="00A55470">
              <w:rPr>
                <w:rFonts w:ascii="Arial" w:hAnsi="Arial" w:cs="Arial"/>
                <w:color w:val="000000"/>
                <w:sz w:val="18"/>
                <w:szCs w:val="18"/>
              </w:rPr>
              <w:t>11</w:t>
            </w:r>
          </w:p>
        </w:tc>
        <w:tc>
          <w:tcPr>
            <w:tcW w:w="1314" w:type="dxa"/>
          </w:tcPr>
          <w:p w14:paraId="65636B4F" w14:textId="5239A175" w:rsidR="003D59CC" w:rsidRPr="00A55470" w:rsidRDefault="003D59CC" w:rsidP="003D59CC">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511</w:t>
            </w:r>
          </w:p>
        </w:tc>
        <w:tc>
          <w:tcPr>
            <w:tcW w:w="1296" w:type="dxa"/>
          </w:tcPr>
          <w:p w14:paraId="3218A6FE" w14:textId="56194D93" w:rsidR="003D59CC" w:rsidRPr="00A55470" w:rsidRDefault="003D59CC" w:rsidP="003D59CC">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725</w:t>
            </w:r>
          </w:p>
        </w:tc>
        <w:tc>
          <w:tcPr>
            <w:tcW w:w="1836" w:type="dxa"/>
          </w:tcPr>
          <w:p w14:paraId="76CB2A53" w14:textId="6525E12E" w:rsidR="003D59CC" w:rsidRPr="00A55470" w:rsidRDefault="003D59CC" w:rsidP="003D59CC">
            <w:pPr>
              <w:spacing w:afterLines="60" w:after="144"/>
              <w:ind w:left="-29" w:right="-29"/>
              <w:jc w:val="center"/>
              <w:rPr>
                <w:rFonts w:ascii="Arial" w:hAnsi="Arial" w:cs="Arial"/>
                <w:color w:val="000000"/>
                <w:sz w:val="18"/>
                <w:szCs w:val="18"/>
              </w:rPr>
            </w:pPr>
            <w:r w:rsidRPr="00A55470">
              <w:rPr>
                <w:rFonts w:ascii="Arial" w:hAnsi="Arial" w:cs="Arial"/>
                <w:color w:val="000000"/>
                <w:sz w:val="18"/>
                <w:szCs w:val="18"/>
              </w:rPr>
              <w:t>THOR plus a certain margin per annum</w:t>
            </w:r>
          </w:p>
        </w:tc>
        <w:tc>
          <w:tcPr>
            <w:tcW w:w="1763" w:type="dxa"/>
          </w:tcPr>
          <w:p w14:paraId="6B239A00" w14:textId="431ACD44" w:rsidR="003D59CC" w:rsidRPr="00A55470" w:rsidRDefault="003D59CC" w:rsidP="003D59CC">
            <w:pPr>
              <w:spacing w:afterLines="60" w:after="144"/>
              <w:ind w:left="-29" w:right="-29"/>
              <w:jc w:val="center"/>
              <w:rPr>
                <w:rFonts w:ascii="Arial" w:hAnsi="Arial" w:cs="Arial"/>
                <w:color w:val="000000"/>
                <w:sz w:val="18"/>
                <w:szCs w:val="18"/>
              </w:rPr>
            </w:pPr>
            <w:r w:rsidRPr="00A55470">
              <w:rPr>
                <w:rFonts w:ascii="Arial" w:hAnsi="Arial" w:cs="Arial"/>
                <w:color w:val="000000"/>
                <w:sz w:val="18"/>
                <w:szCs w:val="18"/>
              </w:rPr>
              <w:t>Repayment every six months from September 2022</w:t>
            </w:r>
          </w:p>
        </w:tc>
        <w:tc>
          <w:tcPr>
            <w:tcW w:w="1759" w:type="dxa"/>
          </w:tcPr>
          <w:p w14:paraId="20ED34E7" w14:textId="0F5F2401" w:rsidR="003D59CC" w:rsidRPr="00A55470" w:rsidRDefault="003D59CC" w:rsidP="003D59CC">
            <w:pPr>
              <w:spacing w:afterLines="60" w:after="144"/>
              <w:ind w:left="-29" w:right="-29"/>
              <w:jc w:val="center"/>
              <w:rPr>
                <w:rFonts w:ascii="Arial" w:hAnsi="Arial" w:cs="Arial"/>
                <w:color w:val="000000"/>
                <w:sz w:val="18"/>
                <w:szCs w:val="18"/>
              </w:rPr>
            </w:pPr>
            <w:r w:rsidRPr="00A55470">
              <w:rPr>
                <w:rFonts w:ascii="Arial" w:hAnsi="Arial" w:cs="Arial"/>
                <w:color w:val="000000"/>
                <w:sz w:val="18"/>
                <w:szCs w:val="18"/>
              </w:rPr>
              <w:t>Payment every months</w:t>
            </w:r>
          </w:p>
          <w:p w14:paraId="4FD7E8E9" w14:textId="77777777" w:rsidR="003D59CC" w:rsidRPr="00A55470" w:rsidRDefault="003D59CC" w:rsidP="003D59CC">
            <w:pPr>
              <w:spacing w:afterLines="60" w:after="144"/>
              <w:ind w:left="-29" w:right="-29"/>
              <w:jc w:val="center"/>
              <w:rPr>
                <w:rFonts w:ascii="Arial" w:hAnsi="Arial" w:cs="Arial"/>
                <w:color w:val="000000"/>
                <w:sz w:val="18"/>
                <w:szCs w:val="18"/>
              </w:rPr>
            </w:pPr>
          </w:p>
        </w:tc>
      </w:tr>
      <w:tr w:rsidR="003D59CC" w:rsidRPr="00A55470" w14:paraId="1933DB03" w14:textId="77777777" w:rsidTr="004B78DD">
        <w:tc>
          <w:tcPr>
            <w:tcW w:w="936" w:type="dxa"/>
          </w:tcPr>
          <w:p w14:paraId="5AAC628C" w14:textId="495AA8F0" w:rsidR="003D59CC" w:rsidRPr="00A55470" w:rsidRDefault="003D59CC" w:rsidP="003D59CC">
            <w:pPr>
              <w:ind w:left="-18" w:right="-81"/>
              <w:jc w:val="center"/>
              <w:rPr>
                <w:rFonts w:ascii="Arial" w:hAnsi="Arial" w:cs="Arial"/>
                <w:color w:val="000000"/>
                <w:sz w:val="18"/>
                <w:szCs w:val="18"/>
              </w:rPr>
            </w:pPr>
            <w:r w:rsidRPr="00A55470">
              <w:rPr>
                <w:rFonts w:ascii="Arial" w:hAnsi="Arial" w:cs="Arial"/>
                <w:color w:val="000000"/>
                <w:sz w:val="18"/>
                <w:szCs w:val="18"/>
              </w:rPr>
              <w:t>12</w:t>
            </w:r>
          </w:p>
        </w:tc>
        <w:tc>
          <w:tcPr>
            <w:tcW w:w="1314" w:type="dxa"/>
          </w:tcPr>
          <w:p w14:paraId="224D8A80" w14:textId="07F3E8DD" w:rsidR="003D59CC" w:rsidRPr="00A55470" w:rsidRDefault="003D59CC" w:rsidP="003D59CC">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1,429</w:t>
            </w:r>
          </w:p>
        </w:tc>
        <w:tc>
          <w:tcPr>
            <w:tcW w:w="1296" w:type="dxa"/>
          </w:tcPr>
          <w:p w14:paraId="13C70AB9" w14:textId="62004A1D" w:rsidR="003D59CC" w:rsidRPr="00A55470" w:rsidRDefault="003D59CC" w:rsidP="003D59CC">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rPr>
              <w:t>1,594</w:t>
            </w:r>
          </w:p>
        </w:tc>
        <w:tc>
          <w:tcPr>
            <w:tcW w:w="1836" w:type="dxa"/>
          </w:tcPr>
          <w:p w14:paraId="55F313DA" w14:textId="5212070D" w:rsidR="003D59CC" w:rsidRPr="00A55470" w:rsidRDefault="003D59CC" w:rsidP="003D59CC">
            <w:pPr>
              <w:spacing w:afterLines="60" w:after="144"/>
              <w:ind w:left="-29" w:right="-29"/>
              <w:jc w:val="center"/>
              <w:rPr>
                <w:rFonts w:ascii="Arial" w:hAnsi="Arial" w:cs="Arial"/>
                <w:color w:val="000000"/>
                <w:sz w:val="18"/>
                <w:szCs w:val="18"/>
              </w:rPr>
            </w:pPr>
            <w:r w:rsidRPr="00A55470">
              <w:rPr>
                <w:rFonts w:ascii="Arial" w:hAnsi="Arial" w:cs="Arial"/>
                <w:color w:val="000000"/>
                <w:sz w:val="18"/>
                <w:szCs w:val="18"/>
              </w:rPr>
              <w:t>THOR plus a certain margin per annum</w:t>
            </w:r>
          </w:p>
        </w:tc>
        <w:tc>
          <w:tcPr>
            <w:tcW w:w="1763" w:type="dxa"/>
          </w:tcPr>
          <w:p w14:paraId="18A56726" w14:textId="77777777" w:rsidR="003D59CC" w:rsidRPr="00A55470" w:rsidRDefault="003D59CC" w:rsidP="003D59CC">
            <w:pPr>
              <w:ind w:left="-29" w:right="-29"/>
              <w:jc w:val="center"/>
              <w:rPr>
                <w:rFonts w:ascii="Arial" w:hAnsi="Arial" w:cs="Arial"/>
                <w:color w:val="000000"/>
                <w:sz w:val="18"/>
                <w:szCs w:val="18"/>
              </w:rPr>
            </w:pPr>
            <w:r w:rsidRPr="00A55470">
              <w:rPr>
                <w:rFonts w:ascii="Arial" w:hAnsi="Arial" w:cs="Arial"/>
                <w:color w:val="000000"/>
                <w:sz w:val="18"/>
                <w:szCs w:val="18"/>
              </w:rPr>
              <w:t>Repayment every</w:t>
            </w:r>
          </w:p>
          <w:p w14:paraId="694D7852" w14:textId="1C72E616" w:rsidR="003D59CC" w:rsidRPr="00A55470" w:rsidRDefault="003D59CC" w:rsidP="003D59CC">
            <w:pPr>
              <w:spacing w:afterLines="60" w:after="144"/>
              <w:ind w:left="-29" w:right="-29"/>
              <w:jc w:val="center"/>
              <w:rPr>
                <w:rFonts w:ascii="Arial" w:hAnsi="Arial" w:cs="Arial"/>
                <w:color w:val="000000"/>
                <w:sz w:val="18"/>
                <w:szCs w:val="18"/>
              </w:rPr>
            </w:pPr>
            <w:r w:rsidRPr="00A55470">
              <w:rPr>
                <w:rFonts w:ascii="Arial" w:hAnsi="Arial" w:cs="Arial"/>
                <w:color w:val="000000"/>
                <w:sz w:val="18"/>
                <w:szCs w:val="18"/>
              </w:rPr>
              <w:t>six months from thirty months after the first drawdown date</w:t>
            </w:r>
          </w:p>
        </w:tc>
        <w:tc>
          <w:tcPr>
            <w:tcW w:w="1759" w:type="dxa"/>
          </w:tcPr>
          <w:p w14:paraId="7EF1A631" w14:textId="77777777" w:rsidR="003D59CC" w:rsidRPr="00A55470" w:rsidRDefault="003D59CC" w:rsidP="003D59CC">
            <w:pPr>
              <w:ind w:left="-29" w:right="-29"/>
              <w:jc w:val="center"/>
              <w:rPr>
                <w:rFonts w:ascii="Arial" w:hAnsi="Arial" w:cs="Arial"/>
                <w:color w:val="000000"/>
                <w:sz w:val="18"/>
                <w:szCs w:val="18"/>
              </w:rPr>
            </w:pPr>
            <w:r w:rsidRPr="00A55470">
              <w:rPr>
                <w:rFonts w:ascii="Arial" w:hAnsi="Arial" w:cs="Arial"/>
                <w:color w:val="000000"/>
                <w:sz w:val="18"/>
                <w:szCs w:val="18"/>
              </w:rPr>
              <w:t>Payment every</w:t>
            </w:r>
          </w:p>
          <w:p w14:paraId="5C0DD1BB" w14:textId="3C2299D8" w:rsidR="003D59CC" w:rsidRPr="00A55470" w:rsidRDefault="003D59CC" w:rsidP="003D59CC">
            <w:pPr>
              <w:ind w:left="-29" w:right="-29"/>
              <w:jc w:val="center"/>
              <w:rPr>
                <w:rFonts w:ascii="Arial" w:hAnsi="Arial" w:cs="Arial"/>
                <w:color w:val="000000"/>
                <w:sz w:val="18"/>
                <w:szCs w:val="18"/>
              </w:rPr>
            </w:pPr>
            <w:r w:rsidRPr="00A55470">
              <w:rPr>
                <w:rFonts w:ascii="Arial" w:hAnsi="Arial" w:cs="Arial"/>
                <w:color w:val="000000"/>
                <w:sz w:val="18"/>
                <w:szCs w:val="18"/>
              </w:rPr>
              <w:t>month</w:t>
            </w:r>
          </w:p>
        </w:tc>
      </w:tr>
    </w:tbl>
    <w:p w14:paraId="48072CDE" w14:textId="7891EDDA" w:rsidR="007638F6" w:rsidRPr="00A55470" w:rsidRDefault="007638F6">
      <w:pPr>
        <w:rPr>
          <w:rFonts w:ascii="Arial" w:hAnsi="Arial" w:cs="Arial"/>
          <w:color w:val="000000"/>
          <w:sz w:val="20"/>
          <w:szCs w:val="20"/>
        </w:rPr>
      </w:pPr>
      <w:r w:rsidRPr="00A55470">
        <w:rPr>
          <w:rFonts w:ascii="Arial" w:hAnsi="Arial" w:cs="Arial"/>
          <w:color w:val="000000"/>
          <w:sz w:val="20"/>
          <w:szCs w:val="20"/>
        </w:rPr>
        <w:br w:type="page"/>
      </w:r>
    </w:p>
    <w:p w14:paraId="31D0B125" w14:textId="2E28A40C" w:rsidR="007638F6" w:rsidRPr="00A55470" w:rsidRDefault="007638F6" w:rsidP="00527E68">
      <w:pPr>
        <w:ind w:left="540"/>
        <w:rPr>
          <w:rFonts w:ascii="Arial" w:hAnsi="Arial" w:cs="Arial"/>
          <w:i/>
          <w:iCs/>
          <w:color w:val="000000"/>
          <w:sz w:val="18"/>
          <w:szCs w:val="18"/>
        </w:rPr>
      </w:pPr>
    </w:p>
    <w:tbl>
      <w:tblPr>
        <w:tblW w:w="8941" w:type="dxa"/>
        <w:tblInd w:w="513" w:type="dxa"/>
        <w:tblLayout w:type="fixed"/>
        <w:tblLook w:val="0000" w:firstRow="0" w:lastRow="0" w:firstColumn="0" w:lastColumn="0" w:noHBand="0" w:noVBand="0"/>
      </w:tblPr>
      <w:tblGrid>
        <w:gridCol w:w="936"/>
        <w:gridCol w:w="1314"/>
        <w:gridCol w:w="1296"/>
        <w:gridCol w:w="1836"/>
        <w:gridCol w:w="1800"/>
        <w:gridCol w:w="1759"/>
      </w:tblGrid>
      <w:tr w:rsidR="007638F6" w:rsidRPr="00A55470" w14:paraId="6A25161E" w14:textId="77777777" w:rsidTr="002A45B9">
        <w:tc>
          <w:tcPr>
            <w:tcW w:w="936" w:type="dxa"/>
          </w:tcPr>
          <w:p w14:paraId="32DD182E" w14:textId="77777777" w:rsidR="007638F6" w:rsidRPr="00A55470" w:rsidRDefault="007638F6">
            <w:pPr>
              <w:ind w:left="-18" w:right="-81"/>
              <w:jc w:val="center"/>
              <w:rPr>
                <w:rFonts w:ascii="Arial" w:hAnsi="Arial" w:cs="Arial"/>
                <w:b/>
                <w:bCs/>
                <w:color w:val="000000"/>
                <w:sz w:val="18"/>
                <w:szCs w:val="18"/>
              </w:rPr>
            </w:pPr>
          </w:p>
        </w:tc>
        <w:tc>
          <w:tcPr>
            <w:tcW w:w="1314" w:type="dxa"/>
          </w:tcPr>
          <w:p w14:paraId="66F5707B" w14:textId="77777777" w:rsidR="007638F6" w:rsidRPr="00A55470" w:rsidRDefault="007638F6">
            <w:pPr>
              <w:ind w:right="-72"/>
              <w:jc w:val="right"/>
              <w:rPr>
                <w:rFonts w:ascii="Arial" w:eastAsia="Arial Unicode MS" w:hAnsi="Arial" w:cs="Arial"/>
                <w:b/>
                <w:bCs/>
                <w:color w:val="000000"/>
                <w:sz w:val="18"/>
                <w:szCs w:val="18"/>
                <w:lang w:val="en-US"/>
              </w:rPr>
            </w:pPr>
            <w:r w:rsidRPr="00A55470">
              <w:rPr>
                <w:rFonts w:ascii="Arial" w:eastAsia="Arial Unicode MS" w:hAnsi="Arial" w:cs="Arial"/>
                <w:b/>
                <w:bCs/>
                <w:color w:val="000000"/>
                <w:sz w:val="18"/>
                <w:szCs w:val="18"/>
                <w:lang w:val="en-US"/>
              </w:rPr>
              <w:t xml:space="preserve">Outstanding </w:t>
            </w:r>
          </w:p>
        </w:tc>
        <w:tc>
          <w:tcPr>
            <w:tcW w:w="1296" w:type="dxa"/>
          </w:tcPr>
          <w:p w14:paraId="70E8FB5E" w14:textId="77777777" w:rsidR="007638F6" w:rsidRPr="00A55470" w:rsidRDefault="007638F6">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 xml:space="preserve">Outstanding </w:t>
            </w:r>
          </w:p>
        </w:tc>
        <w:tc>
          <w:tcPr>
            <w:tcW w:w="1836" w:type="dxa"/>
          </w:tcPr>
          <w:p w14:paraId="35003970" w14:textId="77777777" w:rsidR="007638F6" w:rsidRPr="00A55470" w:rsidRDefault="007638F6">
            <w:pPr>
              <w:ind w:left="-29" w:right="-29"/>
              <w:jc w:val="center"/>
              <w:rPr>
                <w:rFonts w:ascii="Arial" w:hAnsi="Arial" w:cs="Arial"/>
                <w:b/>
                <w:bCs/>
                <w:color w:val="000000"/>
                <w:sz w:val="18"/>
                <w:szCs w:val="18"/>
              </w:rPr>
            </w:pPr>
          </w:p>
        </w:tc>
        <w:tc>
          <w:tcPr>
            <w:tcW w:w="1800" w:type="dxa"/>
          </w:tcPr>
          <w:p w14:paraId="64A853EE" w14:textId="77777777" w:rsidR="007638F6" w:rsidRPr="00A55470" w:rsidRDefault="007638F6">
            <w:pPr>
              <w:ind w:left="-29" w:right="-29"/>
              <w:jc w:val="center"/>
              <w:rPr>
                <w:rFonts w:ascii="Arial" w:hAnsi="Arial" w:cs="Arial"/>
                <w:b/>
                <w:bCs/>
                <w:color w:val="000000"/>
                <w:sz w:val="18"/>
                <w:szCs w:val="18"/>
              </w:rPr>
            </w:pPr>
          </w:p>
        </w:tc>
        <w:tc>
          <w:tcPr>
            <w:tcW w:w="1759" w:type="dxa"/>
          </w:tcPr>
          <w:p w14:paraId="28A8ADED" w14:textId="77777777" w:rsidR="007638F6" w:rsidRPr="00A55470" w:rsidRDefault="007638F6">
            <w:pPr>
              <w:ind w:left="-29" w:right="-29"/>
              <w:jc w:val="center"/>
              <w:rPr>
                <w:rFonts w:ascii="Arial" w:hAnsi="Arial" w:cs="Arial"/>
                <w:b/>
                <w:bCs/>
                <w:color w:val="000000"/>
                <w:sz w:val="18"/>
                <w:szCs w:val="18"/>
              </w:rPr>
            </w:pPr>
          </w:p>
        </w:tc>
      </w:tr>
      <w:tr w:rsidR="007638F6" w:rsidRPr="00A55470" w14:paraId="061FE2C7" w14:textId="77777777" w:rsidTr="004B78DD">
        <w:tc>
          <w:tcPr>
            <w:tcW w:w="936" w:type="dxa"/>
          </w:tcPr>
          <w:p w14:paraId="2BCE5F81" w14:textId="77777777" w:rsidR="007638F6" w:rsidRPr="00A55470" w:rsidRDefault="007638F6">
            <w:pPr>
              <w:ind w:left="-18" w:right="-81"/>
              <w:jc w:val="center"/>
              <w:rPr>
                <w:rFonts w:ascii="Arial" w:hAnsi="Arial" w:cs="Arial"/>
                <w:b/>
                <w:bCs/>
                <w:color w:val="000000"/>
                <w:sz w:val="18"/>
                <w:szCs w:val="18"/>
              </w:rPr>
            </w:pPr>
          </w:p>
        </w:tc>
        <w:tc>
          <w:tcPr>
            <w:tcW w:w="1314" w:type="dxa"/>
          </w:tcPr>
          <w:p w14:paraId="2732B334" w14:textId="77777777" w:rsidR="007638F6" w:rsidRPr="00A55470" w:rsidRDefault="007638F6">
            <w:pPr>
              <w:ind w:right="-72"/>
              <w:jc w:val="right"/>
              <w:rPr>
                <w:rFonts w:ascii="Arial" w:eastAsia="Arial Unicode MS" w:hAnsi="Arial" w:cs="Arial"/>
                <w:b/>
                <w:bCs/>
                <w:color w:val="000000"/>
                <w:sz w:val="18"/>
                <w:szCs w:val="18"/>
                <w:lang w:val="en-US"/>
              </w:rPr>
            </w:pPr>
            <w:r w:rsidRPr="00A55470">
              <w:rPr>
                <w:rFonts w:ascii="Arial" w:eastAsia="Arial Unicode MS" w:hAnsi="Arial" w:cs="Arial"/>
                <w:b/>
                <w:bCs/>
                <w:color w:val="000000"/>
                <w:sz w:val="18"/>
                <w:szCs w:val="18"/>
                <w:lang w:val="en-US"/>
              </w:rPr>
              <w:t>balance</w:t>
            </w:r>
          </w:p>
        </w:tc>
        <w:tc>
          <w:tcPr>
            <w:tcW w:w="1296" w:type="dxa"/>
          </w:tcPr>
          <w:p w14:paraId="5F119579" w14:textId="77777777" w:rsidR="007638F6" w:rsidRPr="00A55470" w:rsidRDefault="007638F6">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balance</w:t>
            </w:r>
          </w:p>
        </w:tc>
        <w:tc>
          <w:tcPr>
            <w:tcW w:w="1836" w:type="dxa"/>
          </w:tcPr>
          <w:p w14:paraId="40A03D04" w14:textId="77777777" w:rsidR="007638F6" w:rsidRPr="00A55470" w:rsidRDefault="007638F6">
            <w:pPr>
              <w:ind w:left="-29" w:right="-29"/>
              <w:jc w:val="center"/>
              <w:rPr>
                <w:rFonts w:ascii="Arial" w:hAnsi="Arial" w:cs="Arial"/>
                <w:b/>
                <w:bCs/>
                <w:color w:val="000000"/>
                <w:sz w:val="18"/>
                <w:szCs w:val="18"/>
              </w:rPr>
            </w:pPr>
          </w:p>
        </w:tc>
        <w:tc>
          <w:tcPr>
            <w:tcW w:w="1800" w:type="dxa"/>
          </w:tcPr>
          <w:p w14:paraId="5E51982B" w14:textId="77777777" w:rsidR="007638F6" w:rsidRPr="00A55470" w:rsidRDefault="007638F6">
            <w:pPr>
              <w:ind w:left="-29" w:right="-29"/>
              <w:jc w:val="center"/>
              <w:rPr>
                <w:rFonts w:ascii="Arial" w:hAnsi="Arial" w:cs="Arial"/>
                <w:b/>
                <w:bCs/>
                <w:color w:val="000000"/>
                <w:sz w:val="18"/>
                <w:szCs w:val="18"/>
              </w:rPr>
            </w:pPr>
          </w:p>
        </w:tc>
        <w:tc>
          <w:tcPr>
            <w:tcW w:w="1759" w:type="dxa"/>
          </w:tcPr>
          <w:p w14:paraId="7B47A207" w14:textId="77777777" w:rsidR="007638F6" w:rsidRPr="00A55470" w:rsidRDefault="007638F6">
            <w:pPr>
              <w:ind w:left="-29" w:right="-29"/>
              <w:jc w:val="center"/>
              <w:rPr>
                <w:rFonts w:ascii="Arial" w:hAnsi="Arial" w:cs="Arial"/>
                <w:b/>
                <w:bCs/>
                <w:color w:val="000000"/>
                <w:sz w:val="18"/>
                <w:szCs w:val="18"/>
              </w:rPr>
            </w:pPr>
          </w:p>
        </w:tc>
      </w:tr>
      <w:tr w:rsidR="007638F6" w:rsidRPr="00A55470" w14:paraId="152DBF76" w14:textId="77777777" w:rsidTr="004B78DD">
        <w:tc>
          <w:tcPr>
            <w:tcW w:w="936" w:type="dxa"/>
          </w:tcPr>
          <w:p w14:paraId="104BA611" w14:textId="77777777" w:rsidR="007638F6" w:rsidRPr="00A55470" w:rsidRDefault="007638F6">
            <w:pPr>
              <w:ind w:left="-18" w:right="-81"/>
              <w:jc w:val="center"/>
              <w:rPr>
                <w:rFonts w:ascii="Arial" w:hAnsi="Arial" w:cs="Arial"/>
                <w:b/>
                <w:bCs/>
                <w:color w:val="000000"/>
                <w:sz w:val="18"/>
                <w:szCs w:val="18"/>
              </w:rPr>
            </w:pPr>
          </w:p>
        </w:tc>
        <w:tc>
          <w:tcPr>
            <w:tcW w:w="1314" w:type="dxa"/>
          </w:tcPr>
          <w:p w14:paraId="412E8F60" w14:textId="77777777" w:rsidR="007638F6" w:rsidRPr="00A55470" w:rsidRDefault="007638F6">
            <w:pPr>
              <w:ind w:right="-72"/>
              <w:jc w:val="right"/>
              <w:rPr>
                <w:rFonts w:ascii="Arial" w:eastAsia="Arial Unicode MS" w:hAnsi="Arial" w:cs="Arial"/>
                <w:b/>
                <w:bCs/>
                <w:color w:val="000000"/>
                <w:sz w:val="18"/>
                <w:szCs w:val="18"/>
                <w:lang w:val="en-US"/>
              </w:rPr>
            </w:pPr>
            <w:r w:rsidRPr="00A55470">
              <w:rPr>
                <w:rFonts w:ascii="Arial" w:eastAsia="Arial Unicode MS" w:hAnsi="Arial" w:cs="Arial"/>
                <w:b/>
                <w:bCs/>
                <w:color w:val="000000"/>
                <w:sz w:val="18"/>
                <w:szCs w:val="18"/>
                <w:lang w:val="en-US"/>
              </w:rPr>
              <w:t>As at</w:t>
            </w:r>
          </w:p>
        </w:tc>
        <w:tc>
          <w:tcPr>
            <w:tcW w:w="1296" w:type="dxa"/>
          </w:tcPr>
          <w:p w14:paraId="323F2E5E" w14:textId="77777777" w:rsidR="007638F6" w:rsidRPr="00A55470" w:rsidRDefault="007638F6">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As at</w:t>
            </w:r>
          </w:p>
        </w:tc>
        <w:tc>
          <w:tcPr>
            <w:tcW w:w="1836" w:type="dxa"/>
          </w:tcPr>
          <w:p w14:paraId="3CE2937B" w14:textId="77777777" w:rsidR="007638F6" w:rsidRPr="00A55470" w:rsidRDefault="007638F6">
            <w:pPr>
              <w:ind w:left="-29" w:right="-29"/>
              <w:jc w:val="center"/>
              <w:rPr>
                <w:rFonts w:ascii="Arial" w:hAnsi="Arial" w:cs="Arial"/>
                <w:b/>
                <w:bCs/>
                <w:color w:val="000000"/>
                <w:sz w:val="18"/>
                <w:szCs w:val="18"/>
              </w:rPr>
            </w:pPr>
          </w:p>
        </w:tc>
        <w:tc>
          <w:tcPr>
            <w:tcW w:w="1800" w:type="dxa"/>
          </w:tcPr>
          <w:p w14:paraId="5B40AC86" w14:textId="77777777" w:rsidR="007638F6" w:rsidRPr="00A55470" w:rsidRDefault="007638F6">
            <w:pPr>
              <w:ind w:left="-29" w:right="-29"/>
              <w:jc w:val="center"/>
              <w:rPr>
                <w:rFonts w:ascii="Arial" w:hAnsi="Arial" w:cs="Arial"/>
                <w:b/>
                <w:bCs/>
                <w:color w:val="000000"/>
                <w:sz w:val="18"/>
                <w:szCs w:val="18"/>
              </w:rPr>
            </w:pPr>
          </w:p>
        </w:tc>
        <w:tc>
          <w:tcPr>
            <w:tcW w:w="1759" w:type="dxa"/>
          </w:tcPr>
          <w:p w14:paraId="5B277E86" w14:textId="77777777" w:rsidR="007638F6" w:rsidRPr="00A55470" w:rsidRDefault="007638F6">
            <w:pPr>
              <w:ind w:left="-29" w:right="-29"/>
              <w:jc w:val="center"/>
              <w:rPr>
                <w:rFonts w:ascii="Arial" w:hAnsi="Arial" w:cs="Arial"/>
                <w:b/>
                <w:bCs/>
                <w:color w:val="000000"/>
                <w:sz w:val="18"/>
                <w:szCs w:val="18"/>
              </w:rPr>
            </w:pPr>
          </w:p>
        </w:tc>
      </w:tr>
      <w:tr w:rsidR="007638F6" w:rsidRPr="00A55470" w14:paraId="0FD5A618" w14:textId="77777777" w:rsidTr="004B78DD">
        <w:tc>
          <w:tcPr>
            <w:tcW w:w="936" w:type="dxa"/>
          </w:tcPr>
          <w:p w14:paraId="1716D11C" w14:textId="77777777" w:rsidR="007638F6" w:rsidRPr="00A55470" w:rsidRDefault="007638F6">
            <w:pPr>
              <w:ind w:left="-18" w:right="-81"/>
              <w:jc w:val="center"/>
              <w:rPr>
                <w:rFonts w:ascii="Arial" w:hAnsi="Arial" w:cs="Arial"/>
                <w:b/>
                <w:bCs/>
                <w:color w:val="000000"/>
                <w:sz w:val="18"/>
                <w:szCs w:val="18"/>
              </w:rPr>
            </w:pPr>
          </w:p>
        </w:tc>
        <w:tc>
          <w:tcPr>
            <w:tcW w:w="1314" w:type="dxa"/>
          </w:tcPr>
          <w:p w14:paraId="6160DE56" w14:textId="05311405" w:rsidR="007638F6" w:rsidRPr="00A55470" w:rsidRDefault="00A1321E">
            <w:pPr>
              <w:ind w:right="-72"/>
              <w:jc w:val="right"/>
              <w:rPr>
                <w:rFonts w:ascii="Arial" w:eastAsia="Arial Unicode MS" w:hAnsi="Arial" w:cs="Arial"/>
                <w:b/>
                <w:bCs/>
                <w:color w:val="000000"/>
                <w:sz w:val="18"/>
                <w:szCs w:val="18"/>
                <w:lang w:val="en-US"/>
              </w:rPr>
            </w:pPr>
            <w:r w:rsidRPr="00A55470">
              <w:rPr>
                <w:rFonts w:ascii="Arial" w:eastAsia="Arial Unicode MS" w:hAnsi="Arial" w:cs="Arial"/>
                <w:b/>
                <w:bCs/>
                <w:color w:val="000000"/>
                <w:sz w:val="18"/>
                <w:szCs w:val="18"/>
              </w:rPr>
              <w:t>31</w:t>
            </w:r>
            <w:r w:rsidR="007638F6" w:rsidRPr="00A55470">
              <w:rPr>
                <w:rFonts w:ascii="Arial" w:eastAsia="Arial Unicode MS" w:hAnsi="Arial" w:cs="Arial"/>
                <w:b/>
                <w:bCs/>
                <w:color w:val="000000"/>
                <w:sz w:val="18"/>
                <w:szCs w:val="18"/>
                <w:lang w:val="en-US"/>
              </w:rPr>
              <w:t xml:space="preserve"> December</w:t>
            </w:r>
          </w:p>
        </w:tc>
        <w:tc>
          <w:tcPr>
            <w:tcW w:w="1296" w:type="dxa"/>
          </w:tcPr>
          <w:p w14:paraId="5C3E67CD" w14:textId="287F13C0" w:rsidR="007638F6" w:rsidRPr="00A55470" w:rsidRDefault="00A1321E">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31</w:t>
            </w:r>
            <w:r w:rsidR="007638F6" w:rsidRPr="00A55470">
              <w:rPr>
                <w:rFonts w:ascii="Arial" w:eastAsia="Arial Unicode MS" w:hAnsi="Arial" w:cs="Arial"/>
                <w:b/>
                <w:bCs/>
                <w:color w:val="000000"/>
                <w:sz w:val="18"/>
                <w:szCs w:val="18"/>
              </w:rPr>
              <w:t xml:space="preserve"> December</w:t>
            </w:r>
          </w:p>
        </w:tc>
        <w:tc>
          <w:tcPr>
            <w:tcW w:w="1836" w:type="dxa"/>
          </w:tcPr>
          <w:p w14:paraId="61210627" w14:textId="77777777" w:rsidR="007638F6" w:rsidRPr="00A55470" w:rsidRDefault="007638F6">
            <w:pPr>
              <w:ind w:left="-29" w:right="-29"/>
              <w:jc w:val="center"/>
              <w:rPr>
                <w:rFonts w:ascii="Arial" w:hAnsi="Arial" w:cs="Arial"/>
                <w:b/>
                <w:bCs/>
                <w:color w:val="000000"/>
                <w:sz w:val="18"/>
                <w:szCs w:val="18"/>
              </w:rPr>
            </w:pPr>
          </w:p>
        </w:tc>
        <w:tc>
          <w:tcPr>
            <w:tcW w:w="1800" w:type="dxa"/>
          </w:tcPr>
          <w:p w14:paraId="4AF5E879" w14:textId="77777777" w:rsidR="007638F6" w:rsidRPr="00A55470" w:rsidRDefault="007638F6">
            <w:pPr>
              <w:ind w:left="-29" w:right="-29"/>
              <w:jc w:val="center"/>
              <w:rPr>
                <w:rFonts w:ascii="Arial" w:hAnsi="Arial" w:cs="Arial"/>
                <w:b/>
                <w:bCs/>
                <w:color w:val="000000"/>
                <w:sz w:val="18"/>
                <w:szCs w:val="18"/>
              </w:rPr>
            </w:pPr>
          </w:p>
        </w:tc>
        <w:tc>
          <w:tcPr>
            <w:tcW w:w="1759" w:type="dxa"/>
          </w:tcPr>
          <w:p w14:paraId="56E44FC9" w14:textId="77777777" w:rsidR="007638F6" w:rsidRPr="00A55470" w:rsidRDefault="007638F6">
            <w:pPr>
              <w:ind w:left="-29" w:right="-29"/>
              <w:jc w:val="center"/>
              <w:rPr>
                <w:rFonts w:ascii="Arial" w:hAnsi="Arial" w:cs="Arial"/>
                <w:b/>
                <w:bCs/>
                <w:color w:val="000000"/>
                <w:sz w:val="18"/>
                <w:szCs w:val="18"/>
              </w:rPr>
            </w:pPr>
          </w:p>
        </w:tc>
      </w:tr>
      <w:tr w:rsidR="0070251C" w:rsidRPr="00A55470" w14:paraId="2CC92760" w14:textId="77777777" w:rsidTr="004B78DD">
        <w:tc>
          <w:tcPr>
            <w:tcW w:w="936" w:type="dxa"/>
          </w:tcPr>
          <w:p w14:paraId="1251928E" w14:textId="77777777" w:rsidR="0070251C" w:rsidRPr="00A55470" w:rsidRDefault="0070251C" w:rsidP="0070251C">
            <w:pPr>
              <w:ind w:left="-18" w:right="-81"/>
              <w:jc w:val="center"/>
              <w:rPr>
                <w:rFonts w:ascii="Arial" w:hAnsi="Arial" w:cs="Arial"/>
                <w:b/>
                <w:bCs/>
                <w:color w:val="000000"/>
                <w:sz w:val="18"/>
                <w:szCs w:val="18"/>
              </w:rPr>
            </w:pPr>
          </w:p>
        </w:tc>
        <w:tc>
          <w:tcPr>
            <w:tcW w:w="1314" w:type="dxa"/>
          </w:tcPr>
          <w:p w14:paraId="5E700F07" w14:textId="151D6B85" w:rsidR="0070251C" w:rsidRPr="00A55470" w:rsidRDefault="0070251C" w:rsidP="0070251C">
            <w:pPr>
              <w:ind w:right="-72"/>
              <w:jc w:val="right"/>
              <w:rPr>
                <w:rFonts w:ascii="Arial" w:eastAsia="Arial Unicode MS" w:hAnsi="Arial" w:cs="Arial"/>
                <w:b/>
                <w:bCs/>
                <w:color w:val="000000"/>
                <w:sz w:val="18"/>
                <w:szCs w:val="18"/>
                <w:lang w:val="en-US"/>
              </w:rPr>
            </w:pPr>
            <w:r w:rsidRPr="00A55470">
              <w:rPr>
                <w:rFonts w:ascii="Arial" w:hAnsi="Arial" w:cs="Arial"/>
                <w:b/>
                <w:bCs/>
                <w:color w:val="000000"/>
                <w:sz w:val="18"/>
                <w:szCs w:val="18"/>
              </w:rPr>
              <w:t>2025</w:t>
            </w:r>
          </w:p>
        </w:tc>
        <w:tc>
          <w:tcPr>
            <w:tcW w:w="1296" w:type="dxa"/>
          </w:tcPr>
          <w:p w14:paraId="0BFD574A" w14:textId="700951A6" w:rsidR="0070251C" w:rsidRPr="00A55470" w:rsidRDefault="0070251C" w:rsidP="0070251C">
            <w:pPr>
              <w:ind w:right="-72"/>
              <w:jc w:val="right"/>
              <w:rPr>
                <w:rFonts w:ascii="Arial" w:eastAsia="Arial Unicode MS" w:hAnsi="Arial" w:cs="Arial"/>
                <w:b/>
                <w:bCs/>
                <w:color w:val="000000"/>
                <w:sz w:val="18"/>
                <w:szCs w:val="18"/>
              </w:rPr>
            </w:pPr>
            <w:r w:rsidRPr="00A55470">
              <w:rPr>
                <w:rFonts w:ascii="Arial" w:hAnsi="Arial" w:cs="Arial"/>
                <w:b/>
                <w:bCs/>
                <w:color w:val="000000"/>
                <w:sz w:val="18"/>
                <w:szCs w:val="18"/>
              </w:rPr>
              <w:t>2024</w:t>
            </w:r>
          </w:p>
        </w:tc>
        <w:tc>
          <w:tcPr>
            <w:tcW w:w="1836" w:type="dxa"/>
          </w:tcPr>
          <w:p w14:paraId="110A59E6" w14:textId="77777777" w:rsidR="0070251C" w:rsidRPr="00A55470" w:rsidRDefault="0070251C" w:rsidP="0070251C">
            <w:pPr>
              <w:ind w:left="-29" w:right="-29"/>
              <w:jc w:val="center"/>
              <w:rPr>
                <w:rFonts w:ascii="Arial" w:hAnsi="Arial" w:cs="Arial"/>
                <w:b/>
                <w:bCs/>
                <w:color w:val="000000"/>
                <w:sz w:val="18"/>
                <w:szCs w:val="18"/>
              </w:rPr>
            </w:pPr>
          </w:p>
        </w:tc>
        <w:tc>
          <w:tcPr>
            <w:tcW w:w="1800" w:type="dxa"/>
          </w:tcPr>
          <w:p w14:paraId="55277FE1" w14:textId="77777777" w:rsidR="0070251C" w:rsidRPr="00A55470" w:rsidRDefault="0070251C" w:rsidP="0070251C">
            <w:pPr>
              <w:ind w:left="-29" w:right="-29"/>
              <w:jc w:val="center"/>
              <w:rPr>
                <w:rFonts w:ascii="Arial" w:hAnsi="Arial" w:cs="Arial"/>
                <w:b/>
                <w:bCs/>
                <w:color w:val="000000"/>
                <w:sz w:val="18"/>
                <w:szCs w:val="18"/>
              </w:rPr>
            </w:pPr>
            <w:r w:rsidRPr="00A55470">
              <w:rPr>
                <w:rFonts w:ascii="Arial" w:hAnsi="Arial" w:cs="Arial"/>
                <w:b/>
                <w:bCs/>
                <w:color w:val="000000"/>
                <w:sz w:val="18"/>
                <w:szCs w:val="18"/>
              </w:rPr>
              <w:t>Principal</w:t>
            </w:r>
          </w:p>
        </w:tc>
        <w:tc>
          <w:tcPr>
            <w:tcW w:w="1759" w:type="dxa"/>
          </w:tcPr>
          <w:p w14:paraId="6761C4D6" w14:textId="77777777" w:rsidR="0070251C" w:rsidRPr="00A55470" w:rsidRDefault="0070251C" w:rsidP="0070251C">
            <w:pPr>
              <w:ind w:left="-29" w:right="-29"/>
              <w:jc w:val="center"/>
              <w:rPr>
                <w:rFonts w:ascii="Arial" w:hAnsi="Arial" w:cs="Arial"/>
                <w:b/>
                <w:bCs/>
                <w:color w:val="000000"/>
                <w:sz w:val="18"/>
                <w:szCs w:val="18"/>
              </w:rPr>
            </w:pPr>
            <w:r w:rsidRPr="00A55470">
              <w:rPr>
                <w:rFonts w:ascii="Arial" w:hAnsi="Arial" w:cs="Arial"/>
                <w:b/>
                <w:bCs/>
                <w:color w:val="000000"/>
                <w:sz w:val="18"/>
                <w:szCs w:val="18"/>
              </w:rPr>
              <w:t>Interest</w:t>
            </w:r>
          </w:p>
        </w:tc>
      </w:tr>
      <w:tr w:rsidR="0070251C" w:rsidRPr="00A55470" w14:paraId="3D0D16A2" w14:textId="77777777" w:rsidTr="004B78DD">
        <w:tc>
          <w:tcPr>
            <w:tcW w:w="936" w:type="dxa"/>
            <w:tcBorders>
              <w:bottom w:val="single" w:sz="4" w:space="0" w:color="auto"/>
            </w:tcBorders>
          </w:tcPr>
          <w:p w14:paraId="3BF85B5A" w14:textId="77777777" w:rsidR="0070251C" w:rsidRPr="00A55470" w:rsidRDefault="0070251C" w:rsidP="0070251C">
            <w:pPr>
              <w:ind w:left="-18" w:right="-81"/>
              <w:jc w:val="center"/>
              <w:rPr>
                <w:rFonts w:ascii="Arial" w:hAnsi="Arial" w:cs="Arial"/>
                <w:b/>
                <w:bCs/>
                <w:color w:val="000000"/>
                <w:sz w:val="18"/>
                <w:szCs w:val="18"/>
              </w:rPr>
            </w:pPr>
            <w:r w:rsidRPr="00A55470">
              <w:rPr>
                <w:rFonts w:ascii="Arial" w:hAnsi="Arial" w:cs="Arial"/>
                <w:b/>
                <w:bCs/>
                <w:color w:val="000000"/>
                <w:sz w:val="18"/>
                <w:szCs w:val="18"/>
              </w:rPr>
              <w:t>Number</w:t>
            </w:r>
          </w:p>
        </w:tc>
        <w:tc>
          <w:tcPr>
            <w:tcW w:w="1314" w:type="dxa"/>
            <w:tcBorders>
              <w:bottom w:val="single" w:sz="4" w:space="0" w:color="auto"/>
            </w:tcBorders>
          </w:tcPr>
          <w:p w14:paraId="41D55E7E" w14:textId="77777777" w:rsidR="0070251C" w:rsidRPr="00A55470" w:rsidRDefault="0070251C" w:rsidP="0070251C">
            <w:pPr>
              <w:ind w:right="-72"/>
              <w:jc w:val="right"/>
              <w:rPr>
                <w:rFonts w:ascii="Arial" w:eastAsia="Arial Unicode MS" w:hAnsi="Arial" w:cs="Arial"/>
                <w:b/>
                <w:bCs/>
                <w:color w:val="000000"/>
                <w:sz w:val="18"/>
                <w:szCs w:val="18"/>
                <w:lang w:val="en-US"/>
              </w:rPr>
            </w:pPr>
            <w:r w:rsidRPr="00A55470">
              <w:rPr>
                <w:rFonts w:ascii="Arial" w:eastAsia="Arial Unicode MS" w:hAnsi="Arial" w:cs="Arial"/>
                <w:b/>
                <w:bCs/>
                <w:color w:val="000000"/>
                <w:sz w:val="18"/>
                <w:szCs w:val="18"/>
                <w:lang w:val="en-US"/>
              </w:rPr>
              <w:t>(Million Baht)</w:t>
            </w:r>
          </w:p>
        </w:tc>
        <w:tc>
          <w:tcPr>
            <w:tcW w:w="1296" w:type="dxa"/>
            <w:tcBorders>
              <w:bottom w:val="single" w:sz="4" w:space="0" w:color="auto"/>
            </w:tcBorders>
          </w:tcPr>
          <w:p w14:paraId="3196D699" w14:textId="77777777" w:rsidR="0070251C" w:rsidRPr="00A55470" w:rsidRDefault="0070251C" w:rsidP="0070251C">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(Million Baht)</w:t>
            </w:r>
          </w:p>
        </w:tc>
        <w:tc>
          <w:tcPr>
            <w:tcW w:w="1836" w:type="dxa"/>
            <w:tcBorders>
              <w:bottom w:val="single" w:sz="4" w:space="0" w:color="auto"/>
            </w:tcBorders>
          </w:tcPr>
          <w:p w14:paraId="02B388B9" w14:textId="77777777" w:rsidR="0070251C" w:rsidRPr="00A55470" w:rsidRDefault="0070251C" w:rsidP="0070251C">
            <w:pPr>
              <w:ind w:left="-29" w:right="-29"/>
              <w:jc w:val="center"/>
              <w:rPr>
                <w:rFonts w:ascii="Arial" w:hAnsi="Arial" w:cs="Arial"/>
                <w:b/>
                <w:bCs/>
                <w:color w:val="000000"/>
                <w:sz w:val="18"/>
                <w:szCs w:val="18"/>
              </w:rPr>
            </w:pPr>
            <w:r w:rsidRPr="00A55470">
              <w:rPr>
                <w:rFonts w:ascii="Arial" w:hAnsi="Arial" w:cs="Arial"/>
                <w:b/>
                <w:bCs/>
                <w:color w:val="000000"/>
                <w:sz w:val="18"/>
                <w:szCs w:val="18"/>
              </w:rPr>
              <w:t>Interest rate</w:t>
            </w:r>
          </w:p>
        </w:tc>
        <w:tc>
          <w:tcPr>
            <w:tcW w:w="1800" w:type="dxa"/>
            <w:tcBorders>
              <w:bottom w:val="single" w:sz="4" w:space="0" w:color="auto"/>
            </w:tcBorders>
          </w:tcPr>
          <w:p w14:paraId="3C90CC37" w14:textId="77777777" w:rsidR="0070251C" w:rsidRPr="00A55470" w:rsidRDefault="0070251C" w:rsidP="0070251C">
            <w:pPr>
              <w:ind w:left="-29" w:right="-29"/>
              <w:jc w:val="center"/>
              <w:rPr>
                <w:rFonts w:ascii="Arial" w:hAnsi="Arial" w:cs="Arial"/>
                <w:b/>
                <w:bCs/>
                <w:color w:val="000000"/>
                <w:sz w:val="18"/>
                <w:szCs w:val="18"/>
              </w:rPr>
            </w:pPr>
            <w:r w:rsidRPr="00A55470">
              <w:rPr>
                <w:rFonts w:ascii="Arial" w:hAnsi="Arial" w:cs="Arial"/>
                <w:b/>
                <w:bCs/>
                <w:color w:val="000000"/>
                <w:sz w:val="18"/>
                <w:szCs w:val="18"/>
              </w:rPr>
              <w:t>repayment term</w:t>
            </w:r>
          </w:p>
        </w:tc>
        <w:tc>
          <w:tcPr>
            <w:tcW w:w="1759" w:type="dxa"/>
            <w:tcBorders>
              <w:bottom w:val="single" w:sz="4" w:space="0" w:color="auto"/>
            </w:tcBorders>
          </w:tcPr>
          <w:p w14:paraId="19F73DDD" w14:textId="77777777" w:rsidR="0070251C" w:rsidRPr="00A55470" w:rsidRDefault="0070251C" w:rsidP="0070251C">
            <w:pPr>
              <w:ind w:left="-29" w:right="-29"/>
              <w:jc w:val="center"/>
              <w:rPr>
                <w:rFonts w:ascii="Arial" w:hAnsi="Arial" w:cs="Arial"/>
                <w:b/>
                <w:bCs/>
                <w:color w:val="000000"/>
                <w:sz w:val="18"/>
                <w:szCs w:val="18"/>
              </w:rPr>
            </w:pPr>
            <w:r w:rsidRPr="00A55470">
              <w:rPr>
                <w:rFonts w:ascii="Arial" w:hAnsi="Arial" w:cs="Arial"/>
                <w:b/>
                <w:bCs/>
                <w:color w:val="000000"/>
                <w:sz w:val="18"/>
                <w:szCs w:val="18"/>
              </w:rPr>
              <w:t>payment period</w:t>
            </w:r>
          </w:p>
        </w:tc>
      </w:tr>
      <w:tr w:rsidR="0070251C" w:rsidRPr="00A55470" w14:paraId="0CAA33CD" w14:textId="77777777" w:rsidTr="004B78DD">
        <w:tc>
          <w:tcPr>
            <w:tcW w:w="936" w:type="dxa"/>
            <w:tcBorders>
              <w:top w:val="single" w:sz="4" w:space="0" w:color="auto"/>
            </w:tcBorders>
          </w:tcPr>
          <w:p w14:paraId="3A2A2C67" w14:textId="77777777" w:rsidR="0070251C" w:rsidRPr="00A55470" w:rsidRDefault="0070251C" w:rsidP="0070251C">
            <w:pPr>
              <w:ind w:left="-18" w:right="-81"/>
              <w:jc w:val="center"/>
              <w:rPr>
                <w:rFonts w:ascii="Arial" w:hAnsi="Arial" w:cs="Arial"/>
                <w:color w:val="000000"/>
                <w:sz w:val="18"/>
                <w:szCs w:val="18"/>
              </w:rPr>
            </w:pPr>
          </w:p>
        </w:tc>
        <w:tc>
          <w:tcPr>
            <w:tcW w:w="1314" w:type="dxa"/>
            <w:tcBorders>
              <w:top w:val="single" w:sz="4" w:space="0" w:color="auto"/>
            </w:tcBorders>
          </w:tcPr>
          <w:p w14:paraId="7EF6464D" w14:textId="77777777" w:rsidR="0070251C" w:rsidRPr="00A55470" w:rsidRDefault="0070251C" w:rsidP="0070251C">
            <w:pPr>
              <w:ind w:right="-72"/>
              <w:jc w:val="right"/>
              <w:rPr>
                <w:rFonts w:ascii="Arial" w:eastAsia="Arial Unicode MS" w:hAnsi="Arial" w:cs="Arial"/>
                <w:color w:val="000000"/>
                <w:sz w:val="18"/>
                <w:szCs w:val="18"/>
                <w:lang w:val="en-US"/>
              </w:rPr>
            </w:pPr>
          </w:p>
        </w:tc>
        <w:tc>
          <w:tcPr>
            <w:tcW w:w="1296" w:type="dxa"/>
            <w:tcBorders>
              <w:top w:val="single" w:sz="4" w:space="0" w:color="auto"/>
            </w:tcBorders>
          </w:tcPr>
          <w:p w14:paraId="48F404D6" w14:textId="77777777" w:rsidR="0070251C" w:rsidRPr="00A55470" w:rsidRDefault="0070251C" w:rsidP="0070251C">
            <w:pPr>
              <w:ind w:right="-72"/>
              <w:jc w:val="right"/>
              <w:rPr>
                <w:rFonts w:ascii="Arial" w:eastAsia="Arial Unicode MS" w:hAnsi="Arial" w:cs="Arial"/>
                <w:color w:val="000000"/>
                <w:sz w:val="18"/>
                <w:szCs w:val="18"/>
              </w:rPr>
            </w:pPr>
          </w:p>
        </w:tc>
        <w:tc>
          <w:tcPr>
            <w:tcW w:w="1836" w:type="dxa"/>
            <w:tcBorders>
              <w:top w:val="single" w:sz="4" w:space="0" w:color="auto"/>
            </w:tcBorders>
          </w:tcPr>
          <w:p w14:paraId="546A722A" w14:textId="77777777" w:rsidR="0070251C" w:rsidRPr="00A55470" w:rsidRDefault="0070251C" w:rsidP="0070251C">
            <w:pPr>
              <w:ind w:left="-29" w:right="-29"/>
              <w:jc w:val="center"/>
              <w:rPr>
                <w:rFonts w:ascii="Arial" w:hAnsi="Arial" w:cs="Arial"/>
                <w:color w:val="000000"/>
                <w:sz w:val="18"/>
                <w:szCs w:val="18"/>
              </w:rPr>
            </w:pPr>
          </w:p>
        </w:tc>
        <w:tc>
          <w:tcPr>
            <w:tcW w:w="1800" w:type="dxa"/>
            <w:tcBorders>
              <w:top w:val="single" w:sz="4" w:space="0" w:color="auto"/>
            </w:tcBorders>
          </w:tcPr>
          <w:p w14:paraId="12AA88BB" w14:textId="77777777" w:rsidR="0070251C" w:rsidRPr="00A55470" w:rsidRDefault="0070251C" w:rsidP="0070251C">
            <w:pPr>
              <w:ind w:left="-29" w:right="-29"/>
              <w:jc w:val="center"/>
              <w:rPr>
                <w:rFonts w:ascii="Arial" w:hAnsi="Arial" w:cs="Arial"/>
                <w:color w:val="000000"/>
                <w:sz w:val="18"/>
                <w:szCs w:val="18"/>
              </w:rPr>
            </w:pPr>
          </w:p>
        </w:tc>
        <w:tc>
          <w:tcPr>
            <w:tcW w:w="1759" w:type="dxa"/>
            <w:tcBorders>
              <w:top w:val="single" w:sz="4" w:space="0" w:color="auto"/>
            </w:tcBorders>
          </w:tcPr>
          <w:p w14:paraId="334C2EBF" w14:textId="77777777" w:rsidR="0070251C" w:rsidRPr="00A55470" w:rsidRDefault="0070251C" w:rsidP="0070251C">
            <w:pPr>
              <w:ind w:left="-29" w:right="-29"/>
              <w:jc w:val="center"/>
              <w:rPr>
                <w:rFonts w:ascii="Arial" w:hAnsi="Arial" w:cs="Arial"/>
                <w:color w:val="000000"/>
                <w:sz w:val="18"/>
                <w:szCs w:val="18"/>
              </w:rPr>
            </w:pPr>
          </w:p>
        </w:tc>
      </w:tr>
      <w:tr w:rsidR="0070251C" w:rsidRPr="00A55470" w14:paraId="31A8CF2F" w14:textId="77777777" w:rsidTr="004B78DD">
        <w:trPr>
          <w:trHeight w:val="1133"/>
        </w:trPr>
        <w:tc>
          <w:tcPr>
            <w:tcW w:w="936" w:type="dxa"/>
          </w:tcPr>
          <w:p w14:paraId="10BCFF50" w14:textId="7923DC9F" w:rsidR="0070251C" w:rsidRPr="00A55470" w:rsidRDefault="0070251C" w:rsidP="0070251C">
            <w:pPr>
              <w:ind w:left="-18" w:right="-81"/>
              <w:jc w:val="center"/>
              <w:rPr>
                <w:rFonts w:ascii="Arial" w:hAnsi="Arial" w:cs="Arial"/>
                <w:color w:val="000000"/>
                <w:sz w:val="18"/>
                <w:szCs w:val="18"/>
              </w:rPr>
            </w:pPr>
            <w:r w:rsidRPr="00A55470">
              <w:rPr>
                <w:rFonts w:ascii="Arial" w:hAnsi="Arial" w:cs="Arial"/>
                <w:color w:val="000000"/>
                <w:sz w:val="18"/>
                <w:szCs w:val="18"/>
              </w:rPr>
              <w:t>13</w:t>
            </w:r>
          </w:p>
        </w:tc>
        <w:tc>
          <w:tcPr>
            <w:tcW w:w="1314" w:type="dxa"/>
          </w:tcPr>
          <w:p w14:paraId="3D9B599C" w14:textId="33E88758" w:rsidR="0070251C" w:rsidRPr="00A55470" w:rsidRDefault="00E54003" w:rsidP="0070251C">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1,776</w:t>
            </w:r>
          </w:p>
        </w:tc>
        <w:tc>
          <w:tcPr>
            <w:tcW w:w="1296" w:type="dxa"/>
          </w:tcPr>
          <w:p w14:paraId="0BC97C55" w14:textId="5CB066BF" w:rsidR="0070251C" w:rsidRPr="00A55470" w:rsidRDefault="0070251C" w:rsidP="0070251C">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rPr>
              <w:t>2</w:t>
            </w:r>
            <w:r w:rsidRPr="00A55470">
              <w:rPr>
                <w:rFonts w:ascii="Arial" w:eastAsia="Arial Unicode MS" w:hAnsi="Arial" w:cs="Arial"/>
                <w:color w:val="000000"/>
                <w:sz w:val="18"/>
                <w:szCs w:val="18"/>
                <w:lang w:val="en-US"/>
              </w:rPr>
              <w:t>,</w:t>
            </w:r>
            <w:r w:rsidRPr="00A55470">
              <w:rPr>
                <w:rFonts w:ascii="Arial" w:eastAsia="Arial Unicode MS" w:hAnsi="Arial" w:cs="Arial"/>
                <w:color w:val="000000"/>
                <w:sz w:val="18"/>
                <w:szCs w:val="18"/>
              </w:rPr>
              <w:t>000</w:t>
            </w:r>
          </w:p>
        </w:tc>
        <w:tc>
          <w:tcPr>
            <w:tcW w:w="1836" w:type="dxa"/>
          </w:tcPr>
          <w:p w14:paraId="4BB3875E" w14:textId="109A05D9" w:rsidR="0070251C" w:rsidRPr="00A55470" w:rsidRDefault="0070251C" w:rsidP="0070251C">
            <w:pPr>
              <w:spacing w:afterLines="60" w:after="144"/>
              <w:ind w:left="-29" w:right="-29"/>
              <w:jc w:val="center"/>
              <w:rPr>
                <w:rFonts w:ascii="Arial" w:hAnsi="Arial" w:cs="Arial"/>
                <w:color w:val="000000"/>
                <w:sz w:val="18"/>
                <w:szCs w:val="18"/>
              </w:rPr>
            </w:pPr>
            <w:r w:rsidRPr="00A55470">
              <w:rPr>
                <w:rFonts w:ascii="Arial" w:hAnsi="Arial" w:cs="Arial"/>
                <w:color w:val="000000"/>
                <w:sz w:val="18"/>
                <w:szCs w:val="18"/>
              </w:rPr>
              <w:t>THOR plus a certain margin per annum</w:t>
            </w:r>
          </w:p>
        </w:tc>
        <w:tc>
          <w:tcPr>
            <w:tcW w:w="1800" w:type="dxa"/>
          </w:tcPr>
          <w:p w14:paraId="415D0DB8" w14:textId="19CFC30E" w:rsidR="0070251C" w:rsidRPr="00A55470" w:rsidRDefault="0070251C" w:rsidP="0070251C">
            <w:pPr>
              <w:spacing w:after="60"/>
              <w:ind w:left="-29" w:right="-29"/>
              <w:jc w:val="center"/>
              <w:rPr>
                <w:rFonts w:ascii="Arial" w:hAnsi="Arial" w:cs="Arial"/>
                <w:color w:val="000000"/>
                <w:sz w:val="18"/>
                <w:szCs w:val="22"/>
                <w:lang w:val="en-US"/>
              </w:rPr>
            </w:pPr>
            <w:r w:rsidRPr="00A55470">
              <w:rPr>
                <w:rFonts w:ascii="Arial" w:hAnsi="Arial" w:cs="Arial"/>
                <w:color w:val="000000"/>
                <w:sz w:val="18"/>
                <w:szCs w:val="18"/>
              </w:rPr>
              <w:t>Repayment every six months from thirty-six months after the first drawdown date</w:t>
            </w:r>
          </w:p>
        </w:tc>
        <w:tc>
          <w:tcPr>
            <w:tcW w:w="1759" w:type="dxa"/>
          </w:tcPr>
          <w:p w14:paraId="006EDA7E" w14:textId="1B9191D1" w:rsidR="0070251C" w:rsidRPr="00A55470" w:rsidRDefault="0070251C" w:rsidP="0070251C">
            <w:pPr>
              <w:spacing w:after="60"/>
              <w:ind w:left="-29" w:right="-29"/>
              <w:jc w:val="center"/>
              <w:rPr>
                <w:rFonts w:ascii="Arial" w:hAnsi="Arial" w:cs="Arial"/>
                <w:color w:val="000000"/>
                <w:sz w:val="18"/>
                <w:szCs w:val="18"/>
              </w:rPr>
            </w:pPr>
            <w:r w:rsidRPr="00A55470">
              <w:rPr>
                <w:rFonts w:ascii="Arial" w:hAnsi="Arial" w:cs="Arial"/>
                <w:color w:val="000000"/>
                <w:sz w:val="18"/>
                <w:szCs w:val="18"/>
              </w:rPr>
              <w:t xml:space="preserve">Payment every </w:t>
            </w:r>
            <w:r w:rsidRPr="00A55470">
              <w:rPr>
                <w:rFonts w:ascii="Arial" w:hAnsi="Arial" w:cs="Arial"/>
                <w:color w:val="000000"/>
                <w:sz w:val="18"/>
                <w:szCs w:val="18"/>
              </w:rPr>
              <w:br/>
              <w:t>six months</w:t>
            </w:r>
          </w:p>
          <w:p w14:paraId="29E42D41" w14:textId="77777777" w:rsidR="0070251C" w:rsidRPr="00A55470" w:rsidRDefault="0070251C" w:rsidP="0070251C">
            <w:pPr>
              <w:spacing w:after="60"/>
              <w:ind w:left="-29" w:right="-29"/>
              <w:jc w:val="center"/>
              <w:rPr>
                <w:rFonts w:ascii="Arial" w:hAnsi="Arial" w:cs="Arial"/>
                <w:color w:val="000000"/>
                <w:sz w:val="18"/>
                <w:szCs w:val="18"/>
              </w:rPr>
            </w:pPr>
          </w:p>
        </w:tc>
      </w:tr>
      <w:tr w:rsidR="00EF576B" w:rsidRPr="00A55470" w14:paraId="6A1766F4" w14:textId="77777777" w:rsidTr="004B78DD">
        <w:tc>
          <w:tcPr>
            <w:tcW w:w="936" w:type="dxa"/>
          </w:tcPr>
          <w:p w14:paraId="103AFC4E" w14:textId="71027835" w:rsidR="00EF576B" w:rsidRPr="00A55470" w:rsidRDefault="00EF576B" w:rsidP="00EF576B">
            <w:pPr>
              <w:ind w:left="-18" w:right="-81"/>
              <w:jc w:val="center"/>
              <w:rPr>
                <w:rFonts w:ascii="Arial" w:hAnsi="Arial" w:cs="Arial"/>
                <w:color w:val="000000"/>
                <w:sz w:val="18"/>
                <w:szCs w:val="18"/>
              </w:rPr>
            </w:pPr>
            <w:r w:rsidRPr="00A55470">
              <w:rPr>
                <w:rFonts w:ascii="Arial" w:hAnsi="Arial" w:cs="Arial"/>
                <w:color w:val="000000"/>
                <w:sz w:val="18"/>
                <w:szCs w:val="18"/>
              </w:rPr>
              <w:t>14</w:t>
            </w:r>
          </w:p>
        </w:tc>
        <w:tc>
          <w:tcPr>
            <w:tcW w:w="1314" w:type="dxa"/>
          </w:tcPr>
          <w:p w14:paraId="41EDF44F" w14:textId="1525E9E3" w:rsidR="00EF576B" w:rsidRPr="00A55470" w:rsidRDefault="00EF576B" w:rsidP="00EF576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233</w:t>
            </w:r>
          </w:p>
        </w:tc>
        <w:tc>
          <w:tcPr>
            <w:tcW w:w="1296" w:type="dxa"/>
          </w:tcPr>
          <w:p w14:paraId="60C24879" w14:textId="3C97317E" w:rsidR="00EF576B" w:rsidRPr="00A55470" w:rsidRDefault="00EF576B" w:rsidP="00EF576B">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rPr>
              <w:t>256</w:t>
            </w:r>
          </w:p>
        </w:tc>
        <w:tc>
          <w:tcPr>
            <w:tcW w:w="1836" w:type="dxa"/>
          </w:tcPr>
          <w:p w14:paraId="186338A1" w14:textId="0B03C34D" w:rsidR="00EF576B" w:rsidRPr="00A55470" w:rsidRDefault="00EF576B" w:rsidP="00EF576B">
            <w:pPr>
              <w:spacing w:afterLines="60" w:after="144"/>
              <w:ind w:left="-29" w:right="-29"/>
              <w:jc w:val="center"/>
              <w:rPr>
                <w:rFonts w:ascii="Arial" w:hAnsi="Arial" w:cs="Arial"/>
                <w:color w:val="000000"/>
                <w:sz w:val="18"/>
                <w:szCs w:val="18"/>
              </w:rPr>
            </w:pPr>
            <w:r w:rsidRPr="00A55470">
              <w:rPr>
                <w:rFonts w:ascii="Arial" w:hAnsi="Arial" w:cs="Arial"/>
                <w:color w:val="000000"/>
                <w:sz w:val="18"/>
                <w:szCs w:val="18"/>
              </w:rPr>
              <w:t>Fixed interest rate per annum</w:t>
            </w:r>
          </w:p>
        </w:tc>
        <w:tc>
          <w:tcPr>
            <w:tcW w:w="1800" w:type="dxa"/>
          </w:tcPr>
          <w:p w14:paraId="318036D4" w14:textId="5C286B8E" w:rsidR="00EF576B" w:rsidRPr="00A55470" w:rsidRDefault="00EF576B" w:rsidP="00EF576B">
            <w:pPr>
              <w:spacing w:after="60"/>
              <w:ind w:left="-29" w:right="-29"/>
              <w:jc w:val="center"/>
              <w:rPr>
                <w:rFonts w:ascii="Arial" w:hAnsi="Arial" w:cs="Arial"/>
                <w:color w:val="000000"/>
                <w:sz w:val="18"/>
                <w:szCs w:val="18"/>
              </w:rPr>
            </w:pPr>
            <w:r w:rsidRPr="00A55470">
              <w:rPr>
                <w:rFonts w:ascii="Arial" w:hAnsi="Arial" w:cs="Arial"/>
                <w:color w:val="000000"/>
                <w:sz w:val="18"/>
                <w:szCs w:val="18"/>
              </w:rPr>
              <w:t>Repayment every three months after the first drawdown date</w:t>
            </w:r>
          </w:p>
        </w:tc>
        <w:tc>
          <w:tcPr>
            <w:tcW w:w="1759" w:type="dxa"/>
          </w:tcPr>
          <w:p w14:paraId="353CF8ED" w14:textId="6BE8E720" w:rsidR="00EF576B" w:rsidRPr="00A55470" w:rsidRDefault="00EF576B" w:rsidP="00EF576B">
            <w:pPr>
              <w:spacing w:after="60"/>
              <w:ind w:left="-29" w:right="-29"/>
              <w:jc w:val="center"/>
              <w:rPr>
                <w:rFonts w:ascii="Arial" w:hAnsi="Arial" w:cs="Arial"/>
                <w:color w:val="000000"/>
                <w:sz w:val="18"/>
                <w:szCs w:val="18"/>
              </w:rPr>
            </w:pPr>
            <w:r w:rsidRPr="00A55470">
              <w:rPr>
                <w:rFonts w:ascii="Arial" w:hAnsi="Arial" w:cs="Arial"/>
                <w:color w:val="000000"/>
                <w:sz w:val="18"/>
                <w:szCs w:val="18"/>
              </w:rPr>
              <w:t>Payment every three months</w:t>
            </w:r>
          </w:p>
          <w:p w14:paraId="1EC441A7" w14:textId="77777777" w:rsidR="00EF576B" w:rsidRPr="00A55470" w:rsidRDefault="00EF576B" w:rsidP="00EF576B">
            <w:pPr>
              <w:spacing w:after="60"/>
              <w:ind w:left="-29" w:right="-29"/>
              <w:jc w:val="center"/>
              <w:rPr>
                <w:rFonts w:ascii="Arial" w:hAnsi="Arial" w:cs="Arial"/>
                <w:color w:val="000000"/>
                <w:sz w:val="18"/>
                <w:szCs w:val="18"/>
              </w:rPr>
            </w:pPr>
          </w:p>
        </w:tc>
      </w:tr>
      <w:tr w:rsidR="00EF576B" w:rsidRPr="00A55470" w14:paraId="46F4EB4C" w14:textId="77777777" w:rsidTr="004B78DD">
        <w:tc>
          <w:tcPr>
            <w:tcW w:w="936" w:type="dxa"/>
          </w:tcPr>
          <w:p w14:paraId="5740C601" w14:textId="425F1B17" w:rsidR="00EF576B" w:rsidRPr="00A55470" w:rsidRDefault="00EF576B" w:rsidP="00EF576B">
            <w:pPr>
              <w:ind w:left="-18" w:right="-81"/>
              <w:jc w:val="center"/>
              <w:rPr>
                <w:rFonts w:ascii="Arial" w:hAnsi="Arial" w:cs="Arial"/>
                <w:color w:val="000000"/>
                <w:sz w:val="18"/>
                <w:szCs w:val="18"/>
              </w:rPr>
            </w:pPr>
            <w:r w:rsidRPr="00A55470">
              <w:rPr>
                <w:rFonts w:ascii="Arial" w:hAnsi="Arial" w:cs="Arial"/>
                <w:color w:val="000000"/>
                <w:sz w:val="18"/>
                <w:szCs w:val="18"/>
              </w:rPr>
              <w:t>15</w:t>
            </w:r>
          </w:p>
        </w:tc>
        <w:tc>
          <w:tcPr>
            <w:tcW w:w="1314" w:type="dxa"/>
          </w:tcPr>
          <w:p w14:paraId="6AF90AD3" w14:textId="6A8A6A93" w:rsidR="00EF576B" w:rsidRPr="00A55470" w:rsidRDefault="00EF576B" w:rsidP="00EF576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2,000</w:t>
            </w:r>
          </w:p>
        </w:tc>
        <w:tc>
          <w:tcPr>
            <w:tcW w:w="1296" w:type="dxa"/>
          </w:tcPr>
          <w:p w14:paraId="6F212128" w14:textId="6CEAF9B9" w:rsidR="00EF576B" w:rsidRPr="00A55470" w:rsidRDefault="00EF576B" w:rsidP="00EF576B">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rPr>
              <w:t>2</w:t>
            </w:r>
            <w:r w:rsidRPr="00A55470">
              <w:rPr>
                <w:rFonts w:ascii="Arial" w:eastAsia="Arial Unicode MS" w:hAnsi="Arial" w:cs="Arial"/>
                <w:color w:val="000000"/>
                <w:sz w:val="18"/>
                <w:szCs w:val="18"/>
                <w:lang w:val="en-US"/>
              </w:rPr>
              <w:t>,</w:t>
            </w:r>
            <w:r w:rsidRPr="00A55470">
              <w:rPr>
                <w:rFonts w:ascii="Arial" w:eastAsia="Arial Unicode MS" w:hAnsi="Arial" w:cs="Arial"/>
                <w:color w:val="000000"/>
                <w:sz w:val="18"/>
                <w:szCs w:val="18"/>
              </w:rPr>
              <w:t>000</w:t>
            </w:r>
          </w:p>
        </w:tc>
        <w:tc>
          <w:tcPr>
            <w:tcW w:w="1836" w:type="dxa"/>
          </w:tcPr>
          <w:p w14:paraId="6501F9EF" w14:textId="6A214DAC" w:rsidR="00EF576B" w:rsidRPr="00A55470" w:rsidRDefault="00EF576B" w:rsidP="00EF576B">
            <w:pPr>
              <w:spacing w:afterLines="60" w:after="144"/>
              <w:ind w:left="-29" w:right="-29"/>
              <w:jc w:val="center"/>
              <w:rPr>
                <w:rFonts w:ascii="Arial" w:hAnsi="Arial" w:cs="Arial"/>
                <w:color w:val="000000"/>
                <w:sz w:val="18"/>
                <w:szCs w:val="18"/>
              </w:rPr>
            </w:pPr>
            <w:r w:rsidRPr="00A55470">
              <w:rPr>
                <w:rFonts w:ascii="Arial" w:hAnsi="Arial" w:cs="Arial"/>
                <w:color w:val="000000"/>
                <w:sz w:val="18"/>
                <w:szCs w:val="18"/>
              </w:rPr>
              <w:t>BIBOR three-month plus a certain margin per annum</w:t>
            </w:r>
          </w:p>
        </w:tc>
        <w:tc>
          <w:tcPr>
            <w:tcW w:w="1800" w:type="dxa"/>
          </w:tcPr>
          <w:p w14:paraId="17DE3026" w14:textId="637CC17E" w:rsidR="00EF576B" w:rsidRPr="00A55470" w:rsidRDefault="00EF576B" w:rsidP="00EF576B">
            <w:pPr>
              <w:spacing w:after="60"/>
              <w:ind w:left="-29" w:right="-29"/>
              <w:jc w:val="center"/>
              <w:rPr>
                <w:rFonts w:ascii="Arial" w:hAnsi="Arial" w:cs="Arial"/>
                <w:color w:val="000000"/>
                <w:sz w:val="18"/>
                <w:szCs w:val="18"/>
              </w:rPr>
            </w:pPr>
            <w:r w:rsidRPr="00A55470">
              <w:rPr>
                <w:rFonts w:ascii="Arial" w:hAnsi="Arial" w:cs="Arial"/>
                <w:color w:val="000000"/>
                <w:sz w:val="18"/>
                <w:szCs w:val="18"/>
              </w:rPr>
              <w:t>Repayment on March 2026</w:t>
            </w:r>
          </w:p>
        </w:tc>
        <w:tc>
          <w:tcPr>
            <w:tcW w:w="1759" w:type="dxa"/>
          </w:tcPr>
          <w:p w14:paraId="7CED3B20" w14:textId="0997065D" w:rsidR="00EF576B" w:rsidRPr="00A55470" w:rsidRDefault="00EF576B" w:rsidP="00EF576B">
            <w:pPr>
              <w:spacing w:after="60"/>
              <w:ind w:left="-29" w:right="-29"/>
              <w:jc w:val="center"/>
              <w:rPr>
                <w:rFonts w:ascii="Arial" w:hAnsi="Arial" w:cs="Arial"/>
                <w:color w:val="000000"/>
                <w:sz w:val="18"/>
                <w:szCs w:val="18"/>
              </w:rPr>
            </w:pPr>
            <w:r w:rsidRPr="00A55470">
              <w:rPr>
                <w:rFonts w:ascii="Arial" w:hAnsi="Arial" w:cs="Arial"/>
                <w:color w:val="000000"/>
                <w:sz w:val="18"/>
                <w:szCs w:val="18"/>
              </w:rPr>
              <w:t>Payment every three months</w:t>
            </w:r>
          </w:p>
          <w:p w14:paraId="41E9F1FA" w14:textId="77777777" w:rsidR="00EF576B" w:rsidRPr="00A55470" w:rsidRDefault="00EF576B" w:rsidP="00EF576B">
            <w:pPr>
              <w:spacing w:after="60"/>
              <w:ind w:left="-29" w:right="-29"/>
              <w:jc w:val="center"/>
              <w:rPr>
                <w:rFonts w:ascii="Arial" w:hAnsi="Arial" w:cs="Arial"/>
                <w:color w:val="000000"/>
                <w:sz w:val="18"/>
                <w:szCs w:val="18"/>
              </w:rPr>
            </w:pPr>
          </w:p>
        </w:tc>
      </w:tr>
      <w:tr w:rsidR="00EF576B" w:rsidRPr="00A55470" w14:paraId="47318F01" w14:textId="77777777" w:rsidTr="004B78DD">
        <w:tc>
          <w:tcPr>
            <w:tcW w:w="936" w:type="dxa"/>
          </w:tcPr>
          <w:p w14:paraId="241E8B84" w14:textId="64EBC488" w:rsidR="00EF576B" w:rsidRPr="00A55470" w:rsidRDefault="00EF576B" w:rsidP="00EF576B">
            <w:pPr>
              <w:ind w:left="-18" w:right="-81"/>
              <w:jc w:val="center"/>
              <w:rPr>
                <w:rFonts w:ascii="Arial" w:hAnsi="Arial" w:cs="Arial"/>
                <w:color w:val="000000"/>
                <w:sz w:val="18"/>
                <w:szCs w:val="18"/>
              </w:rPr>
            </w:pPr>
            <w:r w:rsidRPr="00A55470">
              <w:rPr>
                <w:rFonts w:ascii="Arial" w:hAnsi="Arial" w:cs="Arial"/>
                <w:color w:val="000000"/>
                <w:sz w:val="18"/>
                <w:szCs w:val="18"/>
              </w:rPr>
              <w:t>16</w:t>
            </w:r>
          </w:p>
        </w:tc>
        <w:tc>
          <w:tcPr>
            <w:tcW w:w="1314" w:type="dxa"/>
          </w:tcPr>
          <w:p w14:paraId="42DB1BD9" w14:textId="5B2783AF" w:rsidR="00EF576B" w:rsidRPr="00A55470" w:rsidRDefault="00EF576B" w:rsidP="00EF576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1,875</w:t>
            </w:r>
          </w:p>
        </w:tc>
        <w:tc>
          <w:tcPr>
            <w:tcW w:w="1296" w:type="dxa"/>
          </w:tcPr>
          <w:p w14:paraId="6AC825F3" w14:textId="450479B1" w:rsidR="00EF576B" w:rsidRPr="00A55470" w:rsidRDefault="00EF576B" w:rsidP="00EF576B">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rPr>
              <w:t>2</w:t>
            </w:r>
            <w:r w:rsidRPr="00A55470">
              <w:rPr>
                <w:rFonts w:ascii="Arial" w:eastAsia="Arial Unicode MS" w:hAnsi="Arial" w:cs="Arial"/>
                <w:color w:val="000000"/>
                <w:sz w:val="18"/>
                <w:szCs w:val="18"/>
                <w:lang w:val="en-US"/>
              </w:rPr>
              <w:t>,</w:t>
            </w:r>
            <w:r w:rsidRPr="00A55470">
              <w:rPr>
                <w:rFonts w:ascii="Arial" w:eastAsia="Arial Unicode MS" w:hAnsi="Arial" w:cs="Arial"/>
                <w:color w:val="000000"/>
                <w:sz w:val="18"/>
                <w:szCs w:val="18"/>
              </w:rPr>
              <w:t>000</w:t>
            </w:r>
          </w:p>
        </w:tc>
        <w:tc>
          <w:tcPr>
            <w:tcW w:w="1836" w:type="dxa"/>
          </w:tcPr>
          <w:p w14:paraId="1B64DE7B" w14:textId="38BFFE44" w:rsidR="00EF576B" w:rsidRPr="00A55470" w:rsidRDefault="00EF576B" w:rsidP="00EF576B">
            <w:pPr>
              <w:spacing w:afterLines="60" w:after="144"/>
              <w:ind w:left="-29" w:right="-29"/>
              <w:jc w:val="center"/>
              <w:rPr>
                <w:rFonts w:ascii="Arial" w:hAnsi="Arial" w:cs="Arial"/>
                <w:color w:val="000000"/>
                <w:sz w:val="18"/>
                <w:szCs w:val="18"/>
              </w:rPr>
            </w:pPr>
            <w:r w:rsidRPr="00A55470">
              <w:rPr>
                <w:rFonts w:ascii="Arial" w:hAnsi="Arial" w:cs="Arial"/>
                <w:color w:val="000000"/>
                <w:sz w:val="18"/>
                <w:szCs w:val="18"/>
              </w:rPr>
              <w:t>FDR six-month   plus a certain margin per annum</w:t>
            </w:r>
          </w:p>
        </w:tc>
        <w:tc>
          <w:tcPr>
            <w:tcW w:w="1800" w:type="dxa"/>
          </w:tcPr>
          <w:p w14:paraId="07B7CA43" w14:textId="4817E382" w:rsidR="00EF576B" w:rsidRPr="00A55470" w:rsidRDefault="00EF576B" w:rsidP="00EF576B">
            <w:pPr>
              <w:spacing w:after="60"/>
              <w:ind w:left="-29" w:right="-29"/>
              <w:jc w:val="center"/>
              <w:rPr>
                <w:rFonts w:ascii="Arial" w:hAnsi="Arial" w:cs="Arial"/>
                <w:color w:val="000000"/>
                <w:sz w:val="18"/>
                <w:szCs w:val="18"/>
              </w:rPr>
            </w:pPr>
            <w:r w:rsidRPr="00A55470">
              <w:rPr>
                <w:rFonts w:ascii="Arial" w:hAnsi="Arial" w:cs="Arial"/>
                <w:color w:val="000000"/>
                <w:sz w:val="18"/>
                <w:szCs w:val="18"/>
              </w:rPr>
              <w:t>Repayment every six months from thirty months after the first drawdown date</w:t>
            </w:r>
          </w:p>
        </w:tc>
        <w:tc>
          <w:tcPr>
            <w:tcW w:w="1759" w:type="dxa"/>
          </w:tcPr>
          <w:p w14:paraId="30D71AF2" w14:textId="3A93B300" w:rsidR="00EF576B" w:rsidRPr="00A55470" w:rsidRDefault="00EF576B" w:rsidP="00EF576B">
            <w:pPr>
              <w:spacing w:after="60"/>
              <w:ind w:left="-29" w:right="-29"/>
              <w:jc w:val="center"/>
              <w:rPr>
                <w:rFonts w:ascii="Arial" w:hAnsi="Arial" w:cs="Arial"/>
                <w:color w:val="000000"/>
                <w:sz w:val="18"/>
                <w:szCs w:val="18"/>
              </w:rPr>
            </w:pPr>
            <w:r w:rsidRPr="00A55470">
              <w:rPr>
                <w:rFonts w:ascii="Arial" w:hAnsi="Arial" w:cs="Arial"/>
                <w:color w:val="000000"/>
                <w:sz w:val="18"/>
                <w:szCs w:val="18"/>
              </w:rPr>
              <w:t xml:space="preserve">Payment every </w:t>
            </w:r>
            <w:r w:rsidRPr="00A55470">
              <w:rPr>
                <w:rFonts w:ascii="Arial" w:hAnsi="Arial" w:cs="Arial"/>
                <w:color w:val="000000"/>
                <w:sz w:val="18"/>
                <w:szCs w:val="18"/>
              </w:rPr>
              <w:br/>
              <w:t>six months</w:t>
            </w:r>
          </w:p>
        </w:tc>
      </w:tr>
      <w:tr w:rsidR="00EF576B" w:rsidRPr="00A55470" w14:paraId="79B90F13" w14:textId="77777777" w:rsidTr="004B78DD">
        <w:tc>
          <w:tcPr>
            <w:tcW w:w="936" w:type="dxa"/>
          </w:tcPr>
          <w:p w14:paraId="4D3D063C" w14:textId="0A5B0D1F" w:rsidR="00EF576B" w:rsidRPr="00A55470" w:rsidRDefault="00EF576B" w:rsidP="00EF576B">
            <w:pPr>
              <w:ind w:left="-18" w:right="-81"/>
              <w:jc w:val="center"/>
              <w:rPr>
                <w:rFonts w:ascii="Arial" w:hAnsi="Arial" w:cs="Arial"/>
                <w:color w:val="000000"/>
                <w:sz w:val="18"/>
                <w:szCs w:val="18"/>
              </w:rPr>
            </w:pPr>
            <w:r w:rsidRPr="00A55470">
              <w:rPr>
                <w:rFonts w:ascii="Arial" w:hAnsi="Arial" w:cs="Arial"/>
                <w:color w:val="000000"/>
                <w:sz w:val="18"/>
                <w:szCs w:val="18"/>
              </w:rPr>
              <w:t>17</w:t>
            </w:r>
          </w:p>
        </w:tc>
        <w:tc>
          <w:tcPr>
            <w:tcW w:w="1314" w:type="dxa"/>
          </w:tcPr>
          <w:p w14:paraId="39250C9B" w14:textId="15F3BB33" w:rsidR="00EF576B" w:rsidRPr="00A55470" w:rsidRDefault="00EF576B" w:rsidP="00EF576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6,034</w:t>
            </w:r>
          </w:p>
        </w:tc>
        <w:tc>
          <w:tcPr>
            <w:tcW w:w="1296" w:type="dxa"/>
          </w:tcPr>
          <w:p w14:paraId="5D6163DC" w14:textId="14A64132" w:rsidR="00EF576B" w:rsidRPr="00A55470" w:rsidRDefault="00EF576B" w:rsidP="00EF576B">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rPr>
              <w:t>6</w:t>
            </w:r>
            <w:r w:rsidRPr="00A55470">
              <w:rPr>
                <w:rFonts w:ascii="Arial" w:eastAsia="Arial Unicode MS" w:hAnsi="Arial" w:cs="Arial"/>
                <w:color w:val="000000"/>
                <w:sz w:val="18"/>
                <w:szCs w:val="18"/>
                <w:lang w:val="en-US"/>
              </w:rPr>
              <w:t>,</w:t>
            </w:r>
            <w:r w:rsidRPr="00A55470">
              <w:rPr>
                <w:rFonts w:ascii="Arial" w:eastAsia="Arial Unicode MS" w:hAnsi="Arial" w:cs="Arial"/>
                <w:color w:val="000000"/>
                <w:sz w:val="18"/>
                <w:szCs w:val="18"/>
              </w:rPr>
              <w:t>439</w:t>
            </w:r>
          </w:p>
        </w:tc>
        <w:tc>
          <w:tcPr>
            <w:tcW w:w="1836" w:type="dxa"/>
          </w:tcPr>
          <w:p w14:paraId="7C40C8AF" w14:textId="77E4FA6D" w:rsidR="00EF576B" w:rsidRPr="00A55470" w:rsidRDefault="00EF576B" w:rsidP="00EF576B">
            <w:pPr>
              <w:spacing w:afterLines="60" w:after="144"/>
              <w:ind w:left="-29" w:right="-29"/>
              <w:jc w:val="center"/>
              <w:rPr>
                <w:rFonts w:ascii="Arial" w:hAnsi="Arial" w:cs="Arial"/>
                <w:color w:val="000000"/>
                <w:sz w:val="18"/>
                <w:szCs w:val="18"/>
              </w:rPr>
            </w:pPr>
            <w:r w:rsidRPr="00A55470">
              <w:rPr>
                <w:rFonts w:ascii="Arial" w:hAnsi="Arial" w:cs="Arial"/>
                <w:color w:val="000000"/>
                <w:sz w:val="18"/>
                <w:szCs w:val="18"/>
              </w:rPr>
              <w:t xml:space="preserve">MLR less </w:t>
            </w:r>
            <w:r w:rsidRPr="00A55470">
              <w:rPr>
                <w:rFonts w:ascii="Arial" w:hAnsi="Arial" w:cs="Arial"/>
                <w:color w:val="000000"/>
                <w:sz w:val="18"/>
                <w:szCs w:val="18"/>
              </w:rPr>
              <w:br/>
              <w:t>a certain margin per annum</w:t>
            </w:r>
          </w:p>
        </w:tc>
        <w:tc>
          <w:tcPr>
            <w:tcW w:w="1800" w:type="dxa"/>
          </w:tcPr>
          <w:p w14:paraId="5C5FD2A4" w14:textId="484BF86D" w:rsidR="00EF576B" w:rsidRPr="00A55470" w:rsidRDefault="00EF576B" w:rsidP="00EF576B">
            <w:pPr>
              <w:spacing w:after="60"/>
              <w:ind w:left="-29" w:right="-29"/>
              <w:jc w:val="center"/>
              <w:rPr>
                <w:rFonts w:ascii="Arial" w:hAnsi="Arial" w:cs="Arial"/>
                <w:color w:val="000000"/>
                <w:sz w:val="18"/>
                <w:szCs w:val="18"/>
              </w:rPr>
            </w:pPr>
            <w:r w:rsidRPr="00A55470">
              <w:rPr>
                <w:rFonts w:ascii="Arial" w:hAnsi="Arial" w:cs="Arial"/>
                <w:color w:val="000000"/>
                <w:sz w:val="18"/>
                <w:szCs w:val="18"/>
              </w:rPr>
              <w:t>Repayment every six months from April 2024</w:t>
            </w:r>
          </w:p>
        </w:tc>
        <w:tc>
          <w:tcPr>
            <w:tcW w:w="1759" w:type="dxa"/>
          </w:tcPr>
          <w:p w14:paraId="6320BB29" w14:textId="5577EACE" w:rsidR="00EF576B" w:rsidRPr="00A55470" w:rsidRDefault="00EF576B" w:rsidP="00EF576B">
            <w:pPr>
              <w:spacing w:after="60"/>
              <w:ind w:left="-29" w:right="-29"/>
              <w:jc w:val="center"/>
              <w:rPr>
                <w:rFonts w:ascii="Arial" w:hAnsi="Arial" w:cs="Arial"/>
                <w:color w:val="000000"/>
                <w:sz w:val="18"/>
                <w:szCs w:val="18"/>
              </w:rPr>
            </w:pPr>
            <w:r w:rsidRPr="00A55470">
              <w:rPr>
                <w:rFonts w:ascii="Arial" w:hAnsi="Arial" w:cs="Arial"/>
                <w:color w:val="000000"/>
                <w:sz w:val="18"/>
                <w:szCs w:val="18"/>
              </w:rPr>
              <w:t>Payment every three months</w:t>
            </w:r>
          </w:p>
        </w:tc>
      </w:tr>
      <w:tr w:rsidR="00EF576B" w:rsidRPr="00A55470" w14:paraId="084223D9" w14:textId="77777777" w:rsidTr="004B78DD">
        <w:tc>
          <w:tcPr>
            <w:tcW w:w="936" w:type="dxa"/>
          </w:tcPr>
          <w:p w14:paraId="11CB7DAC" w14:textId="4F943624" w:rsidR="00EF576B" w:rsidRPr="00A55470" w:rsidRDefault="00EF576B" w:rsidP="00EF576B">
            <w:pPr>
              <w:ind w:left="-18" w:right="-81"/>
              <w:jc w:val="center"/>
              <w:rPr>
                <w:rFonts w:ascii="Arial" w:hAnsi="Arial" w:cs="Arial"/>
                <w:color w:val="000000"/>
                <w:sz w:val="18"/>
                <w:szCs w:val="18"/>
              </w:rPr>
            </w:pPr>
            <w:r w:rsidRPr="00A55470">
              <w:rPr>
                <w:rFonts w:ascii="Arial" w:hAnsi="Arial" w:cs="Arial"/>
                <w:color w:val="000000"/>
                <w:sz w:val="18"/>
                <w:szCs w:val="18"/>
              </w:rPr>
              <w:t>18</w:t>
            </w:r>
          </w:p>
        </w:tc>
        <w:tc>
          <w:tcPr>
            <w:tcW w:w="1314" w:type="dxa"/>
          </w:tcPr>
          <w:p w14:paraId="46A0D878" w14:textId="42615936" w:rsidR="00EF576B" w:rsidRPr="00A55470" w:rsidRDefault="00EF576B" w:rsidP="00EF576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106</w:t>
            </w:r>
          </w:p>
        </w:tc>
        <w:tc>
          <w:tcPr>
            <w:tcW w:w="1296" w:type="dxa"/>
          </w:tcPr>
          <w:p w14:paraId="239D5B26" w14:textId="634D2680" w:rsidR="00EF576B" w:rsidRPr="00A55470" w:rsidRDefault="00EF576B" w:rsidP="00EF576B">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rPr>
              <w:t>124</w:t>
            </w:r>
          </w:p>
        </w:tc>
        <w:tc>
          <w:tcPr>
            <w:tcW w:w="1836" w:type="dxa"/>
          </w:tcPr>
          <w:p w14:paraId="66BE7554" w14:textId="04083E04" w:rsidR="00EF576B" w:rsidRPr="00A55470" w:rsidRDefault="00EF576B" w:rsidP="00EF576B">
            <w:pPr>
              <w:spacing w:afterLines="60" w:after="144"/>
              <w:ind w:left="-29" w:right="-29"/>
              <w:jc w:val="center"/>
              <w:rPr>
                <w:rFonts w:ascii="Arial" w:hAnsi="Arial" w:cs="Arial"/>
                <w:color w:val="000000"/>
                <w:sz w:val="18"/>
                <w:szCs w:val="18"/>
              </w:rPr>
            </w:pPr>
            <w:r w:rsidRPr="00A55470">
              <w:rPr>
                <w:rFonts w:ascii="Arial" w:hAnsi="Arial" w:cs="Arial"/>
                <w:color w:val="000000"/>
                <w:sz w:val="18"/>
                <w:szCs w:val="18"/>
              </w:rPr>
              <w:t xml:space="preserve">MLR less </w:t>
            </w:r>
            <w:r w:rsidRPr="00A55470">
              <w:rPr>
                <w:rFonts w:ascii="Arial" w:hAnsi="Arial" w:cs="Arial"/>
                <w:color w:val="000000"/>
                <w:sz w:val="18"/>
                <w:szCs w:val="18"/>
              </w:rPr>
              <w:br/>
              <w:t>a certain margin per annum</w:t>
            </w:r>
          </w:p>
        </w:tc>
        <w:tc>
          <w:tcPr>
            <w:tcW w:w="1800" w:type="dxa"/>
          </w:tcPr>
          <w:p w14:paraId="33A7FE05" w14:textId="54AA3330" w:rsidR="00EF576B" w:rsidRPr="00A55470" w:rsidRDefault="00EF576B" w:rsidP="00EF576B">
            <w:pPr>
              <w:spacing w:after="60"/>
              <w:ind w:left="-29" w:right="-29"/>
              <w:jc w:val="center"/>
              <w:rPr>
                <w:rFonts w:ascii="Arial" w:hAnsi="Arial" w:cs="Arial"/>
                <w:color w:val="000000"/>
                <w:sz w:val="18"/>
                <w:szCs w:val="18"/>
              </w:rPr>
            </w:pPr>
            <w:r w:rsidRPr="00A55470">
              <w:rPr>
                <w:rFonts w:ascii="Arial" w:hAnsi="Arial" w:cs="Arial"/>
                <w:color w:val="000000"/>
                <w:sz w:val="18"/>
                <w:szCs w:val="18"/>
              </w:rPr>
              <w:t>Repayment every six months from October 2023</w:t>
            </w:r>
          </w:p>
        </w:tc>
        <w:tc>
          <w:tcPr>
            <w:tcW w:w="1759" w:type="dxa"/>
          </w:tcPr>
          <w:p w14:paraId="4EC8CBE0" w14:textId="1D15E307" w:rsidR="00EF576B" w:rsidRPr="00A55470" w:rsidRDefault="00EF576B" w:rsidP="00EF576B">
            <w:pPr>
              <w:spacing w:after="60"/>
              <w:ind w:left="-29" w:right="-29"/>
              <w:jc w:val="center"/>
              <w:rPr>
                <w:rFonts w:ascii="Arial" w:hAnsi="Arial" w:cs="Arial"/>
                <w:color w:val="000000"/>
                <w:sz w:val="18"/>
                <w:szCs w:val="18"/>
              </w:rPr>
            </w:pPr>
            <w:r w:rsidRPr="00A55470">
              <w:rPr>
                <w:rFonts w:ascii="Arial" w:hAnsi="Arial" w:cs="Arial"/>
                <w:color w:val="000000"/>
                <w:sz w:val="18"/>
                <w:szCs w:val="18"/>
              </w:rPr>
              <w:t>Payment every three months</w:t>
            </w:r>
          </w:p>
        </w:tc>
      </w:tr>
      <w:tr w:rsidR="00EF576B" w:rsidRPr="00A55470" w14:paraId="4702CD9D" w14:textId="77777777" w:rsidTr="004B78DD">
        <w:tc>
          <w:tcPr>
            <w:tcW w:w="936" w:type="dxa"/>
          </w:tcPr>
          <w:p w14:paraId="03FAC48F" w14:textId="5E016633" w:rsidR="00EF576B" w:rsidRPr="00A55470" w:rsidRDefault="00EF576B" w:rsidP="00EF576B">
            <w:pPr>
              <w:ind w:left="-18" w:right="-81"/>
              <w:jc w:val="center"/>
              <w:rPr>
                <w:rFonts w:ascii="Arial" w:hAnsi="Arial" w:cs="Arial"/>
                <w:color w:val="000000"/>
                <w:sz w:val="18"/>
                <w:szCs w:val="18"/>
              </w:rPr>
            </w:pPr>
            <w:r w:rsidRPr="00A55470">
              <w:rPr>
                <w:rFonts w:ascii="Arial" w:hAnsi="Arial" w:cs="Arial"/>
                <w:color w:val="000000"/>
                <w:sz w:val="18"/>
                <w:szCs w:val="18"/>
              </w:rPr>
              <w:t>19</w:t>
            </w:r>
          </w:p>
        </w:tc>
        <w:tc>
          <w:tcPr>
            <w:tcW w:w="1314" w:type="dxa"/>
          </w:tcPr>
          <w:p w14:paraId="465365AF" w14:textId="2BA8439C" w:rsidR="00EF576B" w:rsidRPr="00A55470" w:rsidRDefault="00EF576B" w:rsidP="00EF576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949</w:t>
            </w:r>
          </w:p>
        </w:tc>
        <w:tc>
          <w:tcPr>
            <w:tcW w:w="1296" w:type="dxa"/>
          </w:tcPr>
          <w:p w14:paraId="0870CC36" w14:textId="7F792329" w:rsidR="00EF576B" w:rsidRPr="00A55470" w:rsidRDefault="00EF576B" w:rsidP="00EF576B">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rPr>
              <w:t>1</w:t>
            </w:r>
            <w:r w:rsidRPr="00A55470">
              <w:rPr>
                <w:rFonts w:ascii="Arial" w:eastAsia="Arial Unicode MS" w:hAnsi="Arial" w:cs="Arial"/>
                <w:color w:val="000000"/>
                <w:sz w:val="18"/>
                <w:szCs w:val="18"/>
                <w:lang w:val="en-US"/>
              </w:rPr>
              <w:t>,</w:t>
            </w:r>
            <w:r w:rsidRPr="00A55470">
              <w:rPr>
                <w:rFonts w:ascii="Arial" w:eastAsia="Arial Unicode MS" w:hAnsi="Arial" w:cs="Arial"/>
                <w:color w:val="000000"/>
                <w:sz w:val="18"/>
                <w:szCs w:val="18"/>
              </w:rPr>
              <w:t>111</w:t>
            </w:r>
          </w:p>
        </w:tc>
        <w:tc>
          <w:tcPr>
            <w:tcW w:w="1836" w:type="dxa"/>
          </w:tcPr>
          <w:p w14:paraId="6A56DABA" w14:textId="5B20E29C" w:rsidR="00EF576B" w:rsidRPr="00A55470" w:rsidRDefault="00EF576B" w:rsidP="00EF576B">
            <w:pPr>
              <w:spacing w:afterLines="60" w:after="144"/>
              <w:ind w:left="-29" w:right="-29"/>
              <w:jc w:val="center"/>
              <w:rPr>
                <w:rFonts w:ascii="Arial" w:hAnsi="Arial" w:cs="Arial"/>
                <w:color w:val="000000"/>
                <w:sz w:val="18"/>
                <w:szCs w:val="18"/>
              </w:rPr>
            </w:pPr>
            <w:r w:rsidRPr="00A55470">
              <w:rPr>
                <w:rFonts w:ascii="Arial" w:hAnsi="Arial" w:cs="Arial"/>
                <w:color w:val="000000"/>
                <w:sz w:val="18"/>
                <w:szCs w:val="18"/>
              </w:rPr>
              <w:t>THOR three-month plus a certain margin per annum</w:t>
            </w:r>
          </w:p>
        </w:tc>
        <w:tc>
          <w:tcPr>
            <w:tcW w:w="1800" w:type="dxa"/>
          </w:tcPr>
          <w:p w14:paraId="21120ABB" w14:textId="41C5597E" w:rsidR="00EF576B" w:rsidRPr="00A55470" w:rsidRDefault="00EF576B" w:rsidP="00EF576B">
            <w:pPr>
              <w:spacing w:after="60"/>
              <w:ind w:left="-29" w:right="-29"/>
              <w:jc w:val="center"/>
              <w:rPr>
                <w:rFonts w:ascii="Arial" w:hAnsi="Arial" w:cs="Arial"/>
                <w:color w:val="000000"/>
                <w:sz w:val="18"/>
                <w:szCs w:val="18"/>
              </w:rPr>
            </w:pPr>
            <w:r w:rsidRPr="00A55470">
              <w:rPr>
                <w:rFonts w:ascii="Arial" w:hAnsi="Arial" w:cs="Arial"/>
                <w:color w:val="000000"/>
                <w:sz w:val="18"/>
                <w:szCs w:val="18"/>
              </w:rPr>
              <w:t>Repayment every six months from October 2023</w:t>
            </w:r>
          </w:p>
        </w:tc>
        <w:tc>
          <w:tcPr>
            <w:tcW w:w="1759" w:type="dxa"/>
          </w:tcPr>
          <w:p w14:paraId="4C3276C2" w14:textId="347D958E" w:rsidR="00EF576B" w:rsidRPr="00A55470" w:rsidRDefault="00EF576B" w:rsidP="00EF576B">
            <w:pPr>
              <w:spacing w:after="60"/>
              <w:ind w:left="-29" w:right="-29"/>
              <w:jc w:val="center"/>
              <w:rPr>
                <w:rFonts w:ascii="Arial" w:hAnsi="Arial" w:cs="Arial"/>
                <w:color w:val="000000"/>
                <w:sz w:val="18"/>
                <w:szCs w:val="18"/>
              </w:rPr>
            </w:pPr>
            <w:r w:rsidRPr="00A55470">
              <w:rPr>
                <w:rFonts w:ascii="Arial" w:hAnsi="Arial" w:cs="Arial"/>
                <w:color w:val="000000"/>
                <w:sz w:val="18"/>
                <w:szCs w:val="18"/>
              </w:rPr>
              <w:t>Payment every three months</w:t>
            </w:r>
          </w:p>
        </w:tc>
      </w:tr>
      <w:tr w:rsidR="00EF576B" w:rsidRPr="00A55470" w14:paraId="3B632DB2" w14:textId="77777777" w:rsidTr="004B78DD">
        <w:tc>
          <w:tcPr>
            <w:tcW w:w="936" w:type="dxa"/>
          </w:tcPr>
          <w:p w14:paraId="710F5152" w14:textId="5D401E97" w:rsidR="00EF576B" w:rsidRPr="00A55470" w:rsidRDefault="00EF576B" w:rsidP="00EF576B">
            <w:pPr>
              <w:ind w:left="-18" w:right="-81"/>
              <w:jc w:val="center"/>
              <w:rPr>
                <w:rFonts w:ascii="Arial" w:hAnsi="Arial" w:cs="Arial"/>
                <w:color w:val="000000"/>
                <w:sz w:val="18"/>
                <w:szCs w:val="18"/>
              </w:rPr>
            </w:pPr>
            <w:r w:rsidRPr="00A55470">
              <w:rPr>
                <w:rFonts w:ascii="Arial" w:hAnsi="Arial" w:cs="Arial"/>
                <w:color w:val="000000"/>
                <w:sz w:val="18"/>
                <w:szCs w:val="18"/>
              </w:rPr>
              <w:t>20</w:t>
            </w:r>
          </w:p>
        </w:tc>
        <w:tc>
          <w:tcPr>
            <w:tcW w:w="1314" w:type="dxa"/>
          </w:tcPr>
          <w:p w14:paraId="73AFBA83" w14:textId="71368D16" w:rsidR="00EF576B" w:rsidRPr="00A55470" w:rsidRDefault="00EF576B" w:rsidP="00EF576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679</w:t>
            </w:r>
          </w:p>
        </w:tc>
        <w:tc>
          <w:tcPr>
            <w:tcW w:w="1296" w:type="dxa"/>
          </w:tcPr>
          <w:p w14:paraId="37931A05" w14:textId="6546CD7C" w:rsidR="00EF576B" w:rsidRPr="00A55470" w:rsidRDefault="00EF576B" w:rsidP="00EF576B">
            <w:pPr>
              <w:jc w:val="right"/>
              <w:rPr>
                <w:rFonts w:ascii="Arial" w:eastAsia="Arial Unicode MS" w:hAnsi="Arial" w:cs="Arial"/>
                <w:sz w:val="18"/>
                <w:szCs w:val="18"/>
                <w:lang w:val="en-US"/>
              </w:rPr>
            </w:pPr>
            <w:r w:rsidRPr="00A55470">
              <w:rPr>
                <w:rFonts w:ascii="Arial" w:eastAsia="Arial Unicode MS" w:hAnsi="Arial" w:cs="Arial"/>
                <w:color w:val="000000"/>
                <w:sz w:val="18"/>
                <w:szCs w:val="18"/>
              </w:rPr>
              <w:t>795</w:t>
            </w:r>
          </w:p>
        </w:tc>
        <w:tc>
          <w:tcPr>
            <w:tcW w:w="1836" w:type="dxa"/>
          </w:tcPr>
          <w:p w14:paraId="2159F0FC" w14:textId="2FC651E5" w:rsidR="00EF576B" w:rsidRPr="00A55470" w:rsidRDefault="00EF576B" w:rsidP="00EF576B">
            <w:pPr>
              <w:spacing w:afterLines="60" w:after="144"/>
              <w:ind w:left="-29" w:right="-29"/>
              <w:jc w:val="center"/>
              <w:rPr>
                <w:rFonts w:ascii="Arial" w:hAnsi="Arial" w:cs="Arial"/>
                <w:color w:val="000000"/>
                <w:sz w:val="18"/>
                <w:szCs w:val="18"/>
              </w:rPr>
            </w:pPr>
            <w:r w:rsidRPr="00A55470">
              <w:rPr>
                <w:rFonts w:ascii="Arial" w:hAnsi="Arial" w:cs="Arial"/>
                <w:color w:val="000000"/>
                <w:sz w:val="18"/>
                <w:szCs w:val="18"/>
              </w:rPr>
              <w:t>THOR three-month plus a certain margin per annum</w:t>
            </w:r>
          </w:p>
        </w:tc>
        <w:tc>
          <w:tcPr>
            <w:tcW w:w="1800" w:type="dxa"/>
          </w:tcPr>
          <w:p w14:paraId="127EABBF" w14:textId="45247C75" w:rsidR="00EF576B" w:rsidRPr="00A55470" w:rsidRDefault="00EF576B" w:rsidP="00EF576B">
            <w:pPr>
              <w:spacing w:after="60"/>
              <w:ind w:left="-29" w:right="-29"/>
              <w:jc w:val="center"/>
              <w:rPr>
                <w:rFonts w:ascii="Arial" w:hAnsi="Arial" w:cs="Arial"/>
                <w:color w:val="000000"/>
                <w:sz w:val="18"/>
                <w:szCs w:val="18"/>
              </w:rPr>
            </w:pPr>
            <w:r w:rsidRPr="00A55470">
              <w:rPr>
                <w:rFonts w:ascii="Arial" w:hAnsi="Arial" w:cs="Arial"/>
                <w:color w:val="000000"/>
                <w:sz w:val="18"/>
                <w:szCs w:val="18"/>
              </w:rPr>
              <w:t>Repayment every six months from October 2023</w:t>
            </w:r>
          </w:p>
        </w:tc>
        <w:tc>
          <w:tcPr>
            <w:tcW w:w="1759" w:type="dxa"/>
          </w:tcPr>
          <w:p w14:paraId="208F7AB5" w14:textId="139EBBFE" w:rsidR="00EF576B" w:rsidRPr="00A55470" w:rsidRDefault="00EF576B" w:rsidP="00EF576B">
            <w:pPr>
              <w:spacing w:after="60"/>
              <w:ind w:left="-29" w:right="-29"/>
              <w:jc w:val="center"/>
              <w:rPr>
                <w:rFonts w:ascii="Arial" w:hAnsi="Arial" w:cs="Arial"/>
                <w:color w:val="000000"/>
                <w:sz w:val="18"/>
                <w:szCs w:val="18"/>
              </w:rPr>
            </w:pPr>
            <w:r w:rsidRPr="00A55470">
              <w:rPr>
                <w:rFonts w:ascii="Arial" w:hAnsi="Arial" w:cs="Arial"/>
                <w:color w:val="000000"/>
                <w:sz w:val="18"/>
                <w:szCs w:val="18"/>
              </w:rPr>
              <w:t>Payment every three months</w:t>
            </w:r>
          </w:p>
        </w:tc>
      </w:tr>
      <w:tr w:rsidR="00EF576B" w:rsidRPr="00A55470" w14:paraId="3597BA43" w14:textId="77777777" w:rsidTr="004B78DD">
        <w:tc>
          <w:tcPr>
            <w:tcW w:w="936" w:type="dxa"/>
          </w:tcPr>
          <w:p w14:paraId="6631781B" w14:textId="7354702B" w:rsidR="00EF576B" w:rsidRPr="00A55470" w:rsidRDefault="00EF576B" w:rsidP="00EF576B">
            <w:pPr>
              <w:ind w:left="-18" w:right="-81"/>
              <w:jc w:val="center"/>
              <w:rPr>
                <w:rFonts w:ascii="Arial" w:hAnsi="Arial" w:cs="Arial"/>
                <w:color w:val="000000"/>
                <w:sz w:val="18"/>
                <w:szCs w:val="18"/>
              </w:rPr>
            </w:pPr>
            <w:r w:rsidRPr="00A55470">
              <w:rPr>
                <w:rFonts w:ascii="Arial" w:hAnsi="Arial" w:cs="Arial"/>
                <w:color w:val="000000"/>
                <w:sz w:val="18"/>
                <w:szCs w:val="18"/>
              </w:rPr>
              <w:t>21</w:t>
            </w:r>
          </w:p>
        </w:tc>
        <w:tc>
          <w:tcPr>
            <w:tcW w:w="1314" w:type="dxa"/>
          </w:tcPr>
          <w:p w14:paraId="12D99B9F" w14:textId="27BF56BB" w:rsidR="00EF576B" w:rsidRPr="00A55470" w:rsidRDefault="00EF576B" w:rsidP="00EF576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115</w:t>
            </w:r>
          </w:p>
        </w:tc>
        <w:tc>
          <w:tcPr>
            <w:tcW w:w="1296" w:type="dxa"/>
          </w:tcPr>
          <w:p w14:paraId="4133E73F" w14:textId="0BD65CC0" w:rsidR="00EF576B" w:rsidRPr="00A55470" w:rsidRDefault="00EF576B" w:rsidP="00EF576B">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rPr>
              <w:t>125</w:t>
            </w:r>
            <w:r w:rsidRPr="00A55470">
              <w:rPr>
                <w:rFonts w:ascii="Arial" w:eastAsia="Arial Unicode MS" w:hAnsi="Arial" w:cs="Arial"/>
                <w:color w:val="000000"/>
                <w:sz w:val="18"/>
                <w:szCs w:val="18"/>
                <w:lang w:val="en-US"/>
              </w:rPr>
              <w:t xml:space="preserve"> </w:t>
            </w:r>
          </w:p>
        </w:tc>
        <w:tc>
          <w:tcPr>
            <w:tcW w:w="1836" w:type="dxa"/>
          </w:tcPr>
          <w:p w14:paraId="7F3B3679" w14:textId="216F9A89" w:rsidR="00EF576B" w:rsidRPr="00A55470" w:rsidRDefault="00EF576B" w:rsidP="00EF576B">
            <w:pPr>
              <w:spacing w:afterLines="60" w:after="144"/>
              <w:ind w:left="-29" w:right="-29"/>
              <w:jc w:val="center"/>
              <w:rPr>
                <w:rFonts w:ascii="Arial" w:hAnsi="Arial" w:cs="Arial"/>
                <w:color w:val="000000"/>
                <w:sz w:val="18"/>
                <w:szCs w:val="18"/>
              </w:rPr>
            </w:pPr>
            <w:r w:rsidRPr="00A55470">
              <w:rPr>
                <w:rFonts w:ascii="Arial" w:hAnsi="Arial" w:cs="Arial"/>
                <w:color w:val="000000"/>
                <w:sz w:val="18"/>
                <w:szCs w:val="18"/>
              </w:rPr>
              <w:t>THOR plus a certain margin per annum</w:t>
            </w:r>
          </w:p>
        </w:tc>
        <w:tc>
          <w:tcPr>
            <w:tcW w:w="1800" w:type="dxa"/>
          </w:tcPr>
          <w:p w14:paraId="1DA5B0F4" w14:textId="2D259436" w:rsidR="00EF576B" w:rsidRPr="00A55470" w:rsidRDefault="00EF576B" w:rsidP="00EF576B">
            <w:pPr>
              <w:spacing w:after="60"/>
              <w:ind w:left="-29" w:right="-29"/>
              <w:jc w:val="center"/>
              <w:rPr>
                <w:rFonts w:ascii="Arial" w:hAnsi="Arial" w:cs="Arial"/>
                <w:color w:val="000000"/>
                <w:sz w:val="18"/>
                <w:szCs w:val="18"/>
              </w:rPr>
            </w:pPr>
            <w:r w:rsidRPr="00A55470">
              <w:rPr>
                <w:rFonts w:ascii="Arial" w:hAnsi="Arial" w:cs="Arial"/>
                <w:color w:val="000000"/>
                <w:sz w:val="18"/>
                <w:szCs w:val="18"/>
              </w:rPr>
              <w:t>Repayment every three months from September 2024</w:t>
            </w:r>
          </w:p>
        </w:tc>
        <w:tc>
          <w:tcPr>
            <w:tcW w:w="1759" w:type="dxa"/>
          </w:tcPr>
          <w:p w14:paraId="788230D1" w14:textId="6DBAC8FB" w:rsidR="00EF576B" w:rsidRPr="00A55470" w:rsidRDefault="00EF576B" w:rsidP="00EF576B">
            <w:pPr>
              <w:spacing w:after="60"/>
              <w:ind w:left="-29" w:right="-29"/>
              <w:jc w:val="center"/>
              <w:rPr>
                <w:rFonts w:ascii="Arial" w:hAnsi="Arial" w:cs="Arial"/>
                <w:color w:val="000000"/>
                <w:sz w:val="18"/>
                <w:szCs w:val="18"/>
              </w:rPr>
            </w:pPr>
            <w:r w:rsidRPr="00A55470">
              <w:rPr>
                <w:rFonts w:ascii="Arial" w:hAnsi="Arial" w:cs="Arial"/>
                <w:color w:val="000000"/>
                <w:sz w:val="18"/>
                <w:szCs w:val="18"/>
              </w:rPr>
              <w:t>Payment every three months</w:t>
            </w:r>
          </w:p>
        </w:tc>
      </w:tr>
      <w:tr w:rsidR="00EF576B" w:rsidRPr="00A55470" w14:paraId="49E1EA28" w14:textId="77777777" w:rsidTr="00EF576B">
        <w:tc>
          <w:tcPr>
            <w:tcW w:w="936" w:type="dxa"/>
          </w:tcPr>
          <w:p w14:paraId="5D4EE608" w14:textId="215AD56C" w:rsidR="00EF576B" w:rsidRPr="00A55470" w:rsidRDefault="00EF576B" w:rsidP="00EF576B">
            <w:pPr>
              <w:ind w:left="-18" w:right="-81"/>
              <w:jc w:val="center"/>
              <w:rPr>
                <w:rFonts w:ascii="Arial" w:hAnsi="Arial" w:cs="Arial"/>
                <w:color w:val="000000"/>
                <w:sz w:val="18"/>
                <w:szCs w:val="18"/>
              </w:rPr>
            </w:pPr>
            <w:r w:rsidRPr="00A55470">
              <w:rPr>
                <w:rFonts w:ascii="Arial" w:hAnsi="Arial" w:cs="Arial"/>
                <w:color w:val="000000"/>
                <w:sz w:val="18"/>
                <w:szCs w:val="18"/>
              </w:rPr>
              <w:t>22</w:t>
            </w:r>
          </w:p>
        </w:tc>
        <w:tc>
          <w:tcPr>
            <w:tcW w:w="1314" w:type="dxa"/>
          </w:tcPr>
          <w:p w14:paraId="36DBA0E4" w14:textId="389D1C42" w:rsidR="00EF576B" w:rsidRPr="00A55470" w:rsidRDefault="00EF576B" w:rsidP="00EF576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4,050</w:t>
            </w:r>
          </w:p>
        </w:tc>
        <w:tc>
          <w:tcPr>
            <w:tcW w:w="1296" w:type="dxa"/>
          </w:tcPr>
          <w:p w14:paraId="22B81875" w14:textId="2CD80128" w:rsidR="00EF576B" w:rsidRPr="00A55470" w:rsidRDefault="00EF576B" w:rsidP="00EF576B">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rPr>
              <w:t>5</w:t>
            </w:r>
            <w:r w:rsidRPr="00A55470">
              <w:rPr>
                <w:rFonts w:ascii="Arial" w:eastAsia="Arial Unicode MS" w:hAnsi="Arial" w:cs="Arial"/>
                <w:color w:val="000000"/>
                <w:sz w:val="18"/>
                <w:szCs w:val="18"/>
                <w:lang w:val="en-US"/>
              </w:rPr>
              <w:t>,</w:t>
            </w:r>
            <w:r w:rsidRPr="00A55470">
              <w:rPr>
                <w:rFonts w:ascii="Arial" w:eastAsia="Arial Unicode MS" w:hAnsi="Arial" w:cs="Arial"/>
                <w:color w:val="000000"/>
                <w:sz w:val="18"/>
                <w:szCs w:val="18"/>
              </w:rPr>
              <w:t>000</w:t>
            </w:r>
          </w:p>
        </w:tc>
        <w:tc>
          <w:tcPr>
            <w:tcW w:w="1836" w:type="dxa"/>
          </w:tcPr>
          <w:p w14:paraId="0B8EFAE0" w14:textId="6A47C8DD" w:rsidR="00EF576B" w:rsidRPr="00A55470" w:rsidRDefault="00EF576B" w:rsidP="00EF576B">
            <w:pPr>
              <w:spacing w:afterLines="60" w:after="144"/>
              <w:ind w:left="-29" w:right="-29"/>
              <w:jc w:val="center"/>
              <w:rPr>
                <w:rFonts w:ascii="Arial" w:hAnsi="Arial" w:cs="Arial"/>
                <w:color w:val="000000"/>
                <w:sz w:val="18"/>
                <w:szCs w:val="18"/>
              </w:rPr>
            </w:pPr>
            <w:r w:rsidRPr="00A55470">
              <w:rPr>
                <w:rFonts w:ascii="Arial" w:hAnsi="Arial" w:cs="Arial"/>
                <w:color w:val="000000"/>
                <w:sz w:val="18"/>
                <w:szCs w:val="18"/>
              </w:rPr>
              <w:t>THOR three-month plus a certain margin per annum</w:t>
            </w:r>
          </w:p>
        </w:tc>
        <w:tc>
          <w:tcPr>
            <w:tcW w:w="1800" w:type="dxa"/>
          </w:tcPr>
          <w:p w14:paraId="073B29F6" w14:textId="0EDF24AA" w:rsidR="00EF576B" w:rsidRPr="00A55470" w:rsidRDefault="00EF576B" w:rsidP="00EF576B">
            <w:pPr>
              <w:ind w:left="-29" w:right="-29"/>
              <w:jc w:val="center"/>
              <w:rPr>
                <w:rFonts w:ascii="Arial" w:hAnsi="Arial" w:cs="Arial"/>
                <w:color w:val="000000"/>
                <w:sz w:val="18"/>
                <w:szCs w:val="18"/>
              </w:rPr>
            </w:pPr>
            <w:r w:rsidRPr="00A55470">
              <w:rPr>
                <w:rFonts w:ascii="Arial" w:hAnsi="Arial" w:cs="Arial"/>
                <w:color w:val="000000"/>
                <w:sz w:val="18"/>
                <w:szCs w:val="18"/>
              </w:rPr>
              <w:t>Repayment every six months from March 2025</w:t>
            </w:r>
          </w:p>
        </w:tc>
        <w:tc>
          <w:tcPr>
            <w:tcW w:w="1759" w:type="dxa"/>
          </w:tcPr>
          <w:p w14:paraId="03C579E5" w14:textId="4F46EA0E" w:rsidR="00EF576B" w:rsidRPr="00A55470" w:rsidRDefault="00EF576B" w:rsidP="00EF576B">
            <w:pPr>
              <w:spacing w:after="60"/>
              <w:ind w:left="-29" w:right="-29"/>
              <w:jc w:val="center"/>
              <w:rPr>
                <w:rFonts w:ascii="Arial" w:hAnsi="Arial" w:cs="Arial"/>
                <w:color w:val="000000"/>
                <w:sz w:val="18"/>
                <w:szCs w:val="18"/>
              </w:rPr>
            </w:pPr>
            <w:r w:rsidRPr="00A55470">
              <w:rPr>
                <w:rFonts w:ascii="Arial" w:hAnsi="Arial" w:cs="Arial"/>
                <w:color w:val="000000"/>
                <w:sz w:val="18"/>
                <w:szCs w:val="18"/>
              </w:rPr>
              <w:t xml:space="preserve">Payment every </w:t>
            </w:r>
            <w:r w:rsidRPr="00A55470">
              <w:rPr>
                <w:rFonts w:ascii="Arial" w:hAnsi="Arial" w:cs="Arial"/>
                <w:color w:val="000000"/>
                <w:sz w:val="18"/>
                <w:szCs w:val="18"/>
              </w:rPr>
              <w:br/>
              <w:t>six months</w:t>
            </w:r>
          </w:p>
        </w:tc>
      </w:tr>
      <w:tr w:rsidR="00EF576B" w:rsidRPr="00A55470" w14:paraId="620D40AF" w14:textId="77777777" w:rsidTr="00EF576B">
        <w:tc>
          <w:tcPr>
            <w:tcW w:w="936" w:type="dxa"/>
          </w:tcPr>
          <w:p w14:paraId="7D0A0182" w14:textId="3362A8D8" w:rsidR="00EF576B" w:rsidRPr="00A55470" w:rsidRDefault="00EF576B" w:rsidP="00EF576B">
            <w:pPr>
              <w:ind w:left="-18" w:right="-81"/>
              <w:jc w:val="center"/>
              <w:rPr>
                <w:rFonts w:ascii="Arial" w:hAnsi="Arial" w:cs="Arial"/>
                <w:color w:val="000000"/>
                <w:sz w:val="18"/>
                <w:szCs w:val="18"/>
              </w:rPr>
            </w:pPr>
            <w:r w:rsidRPr="00A55470">
              <w:rPr>
                <w:rFonts w:ascii="Arial" w:hAnsi="Arial" w:cs="Arial"/>
                <w:color w:val="000000"/>
                <w:sz w:val="18"/>
                <w:szCs w:val="18"/>
              </w:rPr>
              <w:t>23</w:t>
            </w:r>
          </w:p>
        </w:tc>
        <w:tc>
          <w:tcPr>
            <w:tcW w:w="1314" w:type="dxa"/>
          </w:tcPr>
          <w:p w14:paraId="03E8DD27" w14:textId="7E51CF10" w:rsidR="00EF576B" w:rsidRPr="00A55470" w:rsidRDefault="00EF576B" w:rsidP="00EF576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2,000</w:t>
            </w:r>
          </w:p>
        </w:tc>
        <w:tc>
          <w:tcPr>
            <w:tcW w:w="1296" w:type="dxa"/>
          </w:tcPr>
          <w:p w14:paraId="1778DDA3" w14:textId="26C17892" w:rsidR="00EF576B" w:rsidRPr="00A55470" w:rsidRDefault="00EF576B" w:rsidP="00EF576B">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rPr>
              <w:t>2</w:t>
            </w:r>
            <w:r w:rsidRPr="00A55470">
              <w:rPr>
                <w:rFonts w:ascii="Arial" w:eastAsia="Arial Unicode MS" w:hAnsi="Arial" w:cs="Arial"/>
                <w:color w:val="000000"/>
                <w:sz w:val="18"/>
                <w:szCs w:val="18"/>
                <w:lang w:val="en-US"/>
              </w:rPr>
              <w:t>,</w:t>
            </w:r>
            <w:r w:rsidRPr="00A55470">
              <w:rPr>
                <w:rFonts w:ascii="Arial" w:eastAsia="Arial Unicode MS" w:hAnsi="Arial" w:cs="Arial"/>
                <w:color w:val="000000"/>
                <w:sz w:val="18"/>
                <w:szCs w:val="18"/>
              </w:rPr>
              <w:t>000</w:t>
            </w:r>
          </w:p>
        </w:tc>
        <w:tc>
          <w:tcPr>
            <w:tcW w:w="1836" w:type="dxa"/>
          </w:tcPr>
          <w:p w14:paraId="12DB8019" w14:textId="40365178" w:rsidR="00EF576B" w:rsidRPr="00A55470" w:rsidRDefault="00EF576B" w:rsidP="00EF576B">
            <w:pPr>
              <w:spacing w:afterLines="60" w:after="144"/>
              <w:ind w:left="-29" w:right="-29"/>
              <w:jc w:val="center"/>
              <w:rPr>
                <w:rFonts w:ascii="Arial" w:hAnsi="Arial" w:cs="Arial"/>
                <w:color w:val="000000"/>
                <w:sz w:val="18"/>
                <w:szCs w:val="18"/>
              </w:rPr>
            </w:pPr>
            <w:r w:rsidRPr="00A55470">
              <w:rPr>
                <w:rFonts w:ascii="Arial" w:hAnsi="Arial" w:cs="Arial"/>
                <w:color w:val="000000"/>
                <w:sz w:val="18"/>
                <w:szCs w:val="18"/>
              </w:rPr>
              <w:t>THOR six-month plus a certain margin per annum</w:t>
            </w:r>
          </w:p>
        </w:tc>
        <w:tc>
          <w:tcPr>
            <w:tcW w:w="1800" w:type="dxa"/>
          </w:tcPr>
          <w:p w14:paraId="09CDF64F" w14:textId="211BF903" w:rsidR="00EF576B" w:rsidRPr="00A55470" w:rsidRDefault="00EF576B" w:rsidP="00EF576B">
            <w:pPr>
              <w:ind w:left="-29" w:right="-29"/>
              <w:jc w:val="center"/>
              <w:rPr>
                <w:rFonts w:ascii="Arial" w:hAnsi="Arial" w:cs="Arial"/>
                <w:color w:val="000000"/>
                <w:sz w:val="18"/>
                <w:szCs w:val="18"/>
              </w:rPr>
            </w:pPr>
            <w:r w:rsidRPr="00A55470">
              <w:rPr>
                <w:rFonts w:ascii="Arial" w:hAnsi="Arial" w:cs="Arial"/>
                <w:color w:val="000000"/>
                <w:sz w:val="18"/>
                <w:szCs w:val="18"/>
              </w:rPr>
              <w:t>Repayment at the end of contract</w:t>
            </w:r>
          </w:p>
        </w:tc>
        <w:tc>
          <w:tcPr>
            <w:tcW w:w="1759" w:type="dxa"/>
          </w:tcPr>
          <w:p w14:paraId="3D6EE328" w14:textId="7B19D68C" w:rsidR="00EF576B" w:rsidRPr="00A55470" w:rsidRDefault="00EF576B" w:rsidP="00EF576B">
            <w:pPr>
              <w:ind w:left="-29" w:right="-29"/>
              <w:jc w:val="center"/>
              <w:rPr>
                <w:rFonts w:ascii="Arial" w:hAnsi="Arial" w:cs="Arial"/>
                <w:color w:val="000000"/>
                <w:sz w:val="18"/>
                <w:szCs w:val="18"/>
              </w:rPr>
            </w:pPr>
            <w:r w:rsidRPr="00A55470">
              <w:rPr>
                <w:rFonts w:ascii="Arial" w:hAnsi="Arial" w:cs="Arial"/>
                <w:color w:val="000000"/>
                <w:sz w:val="18"/>
                <w:szCs w:val="18"/>
              </w:rPr>
              <w:t>Payment at the end of contract</w:t>
            </w:r>
          </w:p>
        </w:tc>
      </w:tr>
      <w:tr w:rsidR="00EF576B" w:rsidRPr="00A55470" w14:paraId="180C6C12" w14:textId="77777777" w:rsidTr="00EF576B">
        <w:tc>
          <w:tcPr>
            <w:tcW w:w="936" w:type="dxa"/>
          </w:tcPr>
          <w:p w14:paraId="12EB9F1F" w14:textId="1656B9F1" w:rsidR="00EF576B" w:rsidRPr="00A55470" w:rsidRDefault="00EF576B" w:rsidP="00EF576B">
            <w:pPr>
              <w:ind w:left="-18" w:right="-81"/>
              <w:jc w:val="center"/>
              <w:rPr>
                <w:rFonts w:ascii="Arial" w:hAnsi="Arial" w:cs="Arial"/>
                <w:color w:val="000000"/>
                <w:sz w:val="18"/>
                <w:szCs w:val="18"/>
                <w:lang w:val="en-US"/>
              </w:rPr>
            </w:pPr>
          </w:p>
        </w:tc>
        <w:tc>
          <w:tcPr>
            <w:tcW w:w="1314" w:type="dxa"/>
            <w:tcBorders>
              <w:bottom w:val="single" w:sz="4" w:space="0" w:color="auto"/>
            </w:tcBorders>
          </w:tcPr>
          <w:p w14:paraId="74441930" w14:textId="5A47FA35" w:rsidR="00EF576B" w:rsidRPr="00A55470" w:rsidRDefault="00EF576B" w:rsidP="00EF576B">
            <w:pPr>
              <w:ind w:right="-72"/>
              <w:jc w:val="right"/>
              <w:rPr>
                <w:rFonts w:ascii="Arial" w:eastAsia="Arial Unicode MS" w:hAnsi="Arial" w:cs="Arial"/>
                <w:color w:val="000000"/>
                <w:sz w:val="18"/>
                <w:szCs w:val="18"/>
                <w:lang w:val="en-US"/>
              </w:rPr>
            </w:pPr>
          </w:p>
        </w:tc>
        <w:tc>
          <w:tcPr>
            <w:tcW w:w="1296" w:type="dxa"/>
            <w:tcBorders>
              <w:bottom w:val="single" w:sz="4" w:space="0" w:color="auto"/>
            </w:tcBorders>
          </w:tcPr>
          <w:p w14:paraId="738737BA" w14:textId="56140D1D" w:rsidR="00EF576B" w:rsidRPr="00A55470" w:rsidRDefault="00EF576B" w:rsidP="00EF576B">
            <w:pPr>
              <w:ind w:right="-72"/>
              <w:jc w:val="right"/>
              <w:rPr>
                <w:rFonts w:ascii="Arial" w:eastAsia="Arial Unicode MS" w:hAnsi="Arial" w:cs="Arial"/>
                <w:color w:val="000000"/>
                <w:sz w:val="18"/>
                <w:szCs w:val="18"/>
                <w:lang w:val="en-US"/>
              </w:rPr>
            </w:pPr>
          </w:p>
        </w:tc>
        <w:tc>
          <w:tcPr>
            <w:tcW w:w="1836" w:type="dxa"/>
          </w:tcPr>
          <w:p w14:paraId="19D1C77A" w14:textId="7FCF7DA5" w:rsidR="00EF576B" w:rsidRPr="00A55470" w:rsidRDefault="00EF576B" w:rsidP="00EF576B">
            <w:pPr>
              <w:ind w:left="-29" w:right="-29"/>
              <w:jc w:val="center"/>
              <w:rPr>
                <w:rFonts w:ascii="Arial" w:hAnsi="Arial" w:cs="Arial"/>
                <w:color w:val="000000"/>
                <w:sz w:val="18"/>
                <w:szCs w:val="18"/>
              </w:rPr>
            </w:pPr>
          </w:p>
        </w:tc>
        <w:tc>
          <w:tcPr>
            <w:tcW w:w="1800" w:type="dxa"/>
          </w:tcPr>
          <w:p w14:paraId="1FDE4453" w14:textId="7F266A78" w:rsidR="00EF576B" w:rsidRPr="00A55470" w:rsidRDefault="00EF576B" w:rsidP="00EF576B">
            <w:pPr>
              <w:ind w:left="-29" w:right="-29"/>
              <w:jc w:val="center"/>
              <w:rPr>
                <w:rFonts w:ascii="Arial" w:hAnsi="Arial" w:cs="Arial"/>
                <w:color w:val="000000"/>
                <w:sz w:val="18"/>
                <w:szCs w:val="18"/>
              </w:rPr>
            </w:pPr>
          </w:p>
        </w:tc>
        <w:tc>
          <w:tcPr>
            <w:tcW w:w="1759" w:type="dxa"/>
          </w:tcPr>
          <w:p w14:paraId="1A21A6E5" w14:textId="77777777" w:rsidR="00EF576B" w:rsidRPr="00A55470" w:rsidRDefault="00EF576B" w:rsidP="00EF576B">
            <w:pPr>
              <w:ind w:left="-29" w:right="-29"/>
              <w:jc w:val="center"/>
              <w:rPr>
                <w:rFonts w:ascii="Arial" w:hAnsi="Arial" w:cs="Arial"/>
                <w:color w:val="000000"/>
                <w:sz w:val="18"/>
                <w:szCs w:val="18"/>
              </w:rPr>
            </w:pPr>
          </w:p>
        </w:tc>
      </w:tr>
      <w:tr w:rsidR="00EF576B" w:rsidRPr="00A55470" w14:paraId="1B448B26" w14:textId="77777777" w:rsidTr="004B78DD">
        <w:tc>
          <w:tcPr>
            <w:tcW w:w="936" w:type="dxa"/>
          </w:tcPr>
          <w:p w14:paraId="2F9AAFF4" w14:textId="77777777" w:rsidR="00EF576B" w:rsidRPr="00A55470" w:rsidRDefault="00EF576B" w:rsidP="00EF576B">
            <w:pPr>
              <w:ind w:left="-18" w:right="-81"/>
              <w:jc w:val="center"/>
              <w:rPr>
                <w:rFonts w:ascii="Arial" w:hAnsi="Arial" w:cs="Arial"/>
                <w:color w:val="000000"/>
                <w:sz w:val="18"/>
                <w:szCs w:val="18"/>
              </w:rPr>
            </w:pPr>
          </w:p>
        </w:tc>
        <w:tc>
          <w:tcPr>
            <w:tcW w:w="1314" w:type="dxa"/>
            <w:tcBorders>
              <w:top w:val="single" w:sz="4" w:space="0" w:color="auto"/>
            </w:tcBorders>
          </w:tcPr>
          <w:p w14:paraId="5C5CED12" w14:textId="77777777" w:rsidR="00EF576B" w:rsidRPr="00A55470" w:rsidRDefault="00EF576B" w:rsidP="00EF576B">
            <w:pPr>
              <w:ind w:right="-72"/>
              <w:jc w:val="right"/>
              <w:rPr>
                <w:rFonts w:ascii="Arial" w:eastAsia="Arial Unicode MS" w:hAnsi="Arial" w:cs="Arial"/>
                <w:color w:val="000000"/>
                <w:sz w:val="18"/>
                <w:szCs w:val="18"/>
              </w:rPr>
            </w:pPr>
          </w:p>
        </w:tc>
        <w:tc>
          <w:tcPr>
            <w:tcW w:w="1296" w:type="dxa"/>
            <w:tcBorders>
              <w:top w:val="single" w:sz="4" w:space="0" w:color="auto"/>
            </w:tcBorders>
          </w:tcPr>
          <w:p w14:paraId="73FFA5AD" w14:textId="77777777" w:rsidR="00EF576B" w:rsidRPr="00A55470" w:rsidRDefault="00EF576B" w:rsidP="00EF576B">
            <w:pPr>
              <w:ind w:right="-72"/>
              <w:jc w:val="right"/>
              <w:rPr>
                <w:rFonts w:ascii="Arial" w:eastAsia="Arial Unicode MS" w:hAnsi="Arial" w:cs="Arial"/>
                <w:color w:val="000000"/>
                <w:sz w:val="18"/>
                <w:szCs w:val="18"/>
              </w:rPr>
            </w:pPr>
          </w:p>
        </w:tc>
        <w:tc>
          <w:tcPr>
            <w:tcW w:w="1836" w:type="dxa"/>
          </w:tcPr>
          <w:p w14:paraId="3183CB65" w14:textId="77777777" w:rsidR="00EF576B" w:rsidRPr="00A55470" w:rsidRDefault="00EF576B" w:rsidP="00EF576B">
            <w:pPr>
              <w:ind w:left="-29" w:right="-29"/>
              <w:jc w:val="center"/>
              <w:rPr>
                <w:rFonts w:ascii="Arial" w:hAnsi="Arial" w:cs="Arial"/>
                <w:color w:val="000000"/>
                <w:sz w:val="18"/>
                <w:szCs w:val="18"/>
              </w:rPr>
            </w:pPr>
          </w:p>
        </w:tc>
        <w:tc>
          <w:tcPr>
            <w:tcW w:w="1800" w:type="dxa"/>
          </w:tcPr>
          <w:p w14:paraId="281EAAC0" w14:textId="77777777" w:rsidR="00EF576B" w:rsidRPr="00A55470" w:rsidRDefault="00EF576B" w:rsidP="00EF576B">
            <w:pPr>
              <w:ind w:left="-29" w:right="-29"/>
              <w:jc w:val="center"/>
              <w:rPr>
                <w:rFonts w:ascii="Arial" w:hAnsi="Arial" w:cs="Arial"/>
                <w:color w:val="000000"/>
                <w:sz w:val="18"/>
                <w:szCs w:val="18"/>
              </w:rPr>
            </w:pPr>
          </w:p>
        </w:tc>
        <w:tc>
          <w:tcPr>
            <w:tcW w:w="1759" w:type="dxa"/>
          </w:tcPr>
          <w:p w14:paraId="3B893F0C" w14:textId="77777777" w:rsidR="00EF576B" w:rsidRPr="00A55470" w:rsidRDefault="00EF576B" w:rsidP="00EF576B">
            <w:pPr>
              <w:ind w:left="-29" w:right="-29"/>
              <w:jc w:val="center"/>
              <w:rPr>
                <w:rFonts w:ascii="Arial" w:hAnsi="Arial" w:cs="Arial"/>
                <w:color w:val="000000"/>
                <w:sz w:val="18"/>
                <w:szCs w:val="18"/>
              </w:rPr>
            </w:pPr>
          </w:p>
        </w:tc>
      </w:tr>
      <w:tr w:rsidR="00EF576B" w:rsidRPr="00A55470" w14:paraId="20FDBBAB" w14:textId="77777777" w:rsidTr="004B78DD">
        <w:tc>
          <w:tcPr>
            <w:tcW w:w="936" w:type="dxa"/>
          </w:tcPr>
          <w:p w14:paraId="2F9AF7D7" w14:textId="77777777" w:rsidR="00EF576B" w:rsidRPr="00A55470" w:rsidRDefault="00EF576B" w:rsidP="00EF576B">
            <w:pPr>
              <w:ind w:left="-18" w:right="-81"/>
              <w:jc w:val="center"/>
              <w:rPr>
                <w:rFonts w:ascii="Arial" w:hAnsi="Arial" w:cs="Arial"/>
                <w:color w:val="000000"/>
                <w:sz w:val="18"/>
                <w:szCs w:val="18"/>
              </w:rPr>
            </w:pPr>
            <w:r w:rsidRPr="00A55470">
              <w:rPr>
                <w:rFonts w:ascii="Arial" w:hAnsi="Arial" w:cs="Arial"/>
                <w:color w:val="000000"/>
                <w:sz w:val="18"/>
                <w:szCs w:val="18"/>
              </w:rPr>
              <w:t>Total</w:t>
            </w:r>
          </w:p>
        </w:tc>
        <w:tc>
          <w:tcPr>
            <w:tcW w:w="1314" w:type="dxa"/>
            <w:tcBorders>
              <w:bottom w:val="single" w:sz="4" w:space="0" w:color="auto"/>
            </w:tcBorders>
          </w:tcPr>
          <w:p w14:paraId="6722AE12" w14:textId="70D49D24" w:rsidR="00EF576B" w:rsidRPr="00A55470" w:rsidRDefault="00D478B7" w:rsidP="00EF576B">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lang w:val="en-US"/>
              </w:rPr>
              <w:t>37,45</w:t>
            </w:r>
            <w:r w:rsidR="00600C6D" w:rsidRPr="00A55470">
              <w:rPr>
                <w:rFonts w:ascii="Arial" w:eastAsia="Arial Unicode MS" w:hAnsi="Arial" w:cs="Arial"/>
                <w:color w:val="000000"/>
                <w:sz w:val="18"/>
                <w:szCs w:val="18"/>
                <w:lang w:val="en-US"/>
              </w:rPr>
              <w:t>1</w:t>
            </w:r>
          </w:p>
        </w:tc>
        <w:tc>
          <w:tcPr>
            <w:tcW w:w="1296" w:type="dxa"/>
            <w:tcBorders>
              <w:bottom w:val="single" w:sz="4" w:space="0" w:color="auto"/>
            </w:tcBorders>
          </w:tcPr>
          <w:p w14:paraId="387CE6DE" w14:textId="6643FD4F" w:rsidR="00EF576B" w:rsidRPr="00A55470" w:rsidRDefault="00EF576B" w:rsidP="00EF576B">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rPr>
              <w:t>45</w:t>
            </w:r>
            <w:r w:rsidRPr="00A55470">
              <w:rPr>
                <w:rFonts w:ascii="Arial" w:eastAsia="Arial Unicode MS" w:hAnsi="Arial" w:cs="Arial"/>
                <w:color w:val="000000"/>
                <w:sz w:val="18"/>
                <w:szCs w:val="18"/>
                <w:lang w:val="en-US"/>
              </w:rPr>
              <w:t>,</w:t>
            </w:r>
            <w:r w:rsidRPr="00A55470">
              <w:rPr>
                <w:rFonts w:ascii="Arial" w:eastAsia="Arial Unicode MS" w:hAnsi="Arial" w:cs="Arial"/>
                <w:color w:val="000000"/>
                <w:sz w:val="18"/>
                <w:szCs w:val="18"/>
              </w:rPr>
              <w:t>711</w:t>
            </w:r>
          </w:p>
        </w:tc>
        <w:tc>
          <w:tcPr>
            <w:tcW w:w="1836" w:type="dxa"/>
          </w:tcPr>
          <w:p w14:paraId="2AB1B5EE" w14:textId="77777777" w:rsidR="00EF576B" w:rsidRPr="00A55470" w:rsidRDefault="00EF576B" w:rsidP="00EF576B">
            <w:pPr>
              <w:ind w:left="-29" w:right="-29"/>
              <w:jc w:val="center"/>
              <w:rPr>
                <w:rFonts w:ascii="Arial" w:hAnsi="Arial" w:cs="Arial"/>
                <w:color w:val="000000"/>
                <w:sz w:val="18"/>
                <w:szCs w:val="18"/>
              </w:rPr>
            </w:pPr>
          </w:p>
        </w:tc>
        <w:tc>
          <w:tcPr>
            <w:tcW w:w="1800" w:type="dxa"/>
          </w:tcPr>
          <w:p w14:paraId="7E9D38C9" w14:textId="77777777" w:rsidR="00EF576B" w:rsidRPr="00A55470" w:rsidRDefault="00EF576B" w:rsidP="00EF576B">
            <w:pPr>
              <w:ind w:left="-29" w:right="-29"/>
              <w:jc w:val="center"/>
              <w:rPr>
                <w:rFonts w:ascii="Arial" w:hAnsi="Arial" w:cs="Arial"/>
                <w:color w:val="000000"/>
                <w:sz w:val="18"/>
                <w:szCs w:val="18"/>
              </w:rPr>
            </w:pPr>
          </w:p>
        </w:tc>
        <w:tc>
          <w:tcPr>
            <w:tcW w:w="1759" w:type="dxa"/>
          </w:tcPr>
          <w:p w14:paraId="7098623D" w14:textId="77777777" w:rsidR="00EF576B" w:rsidRPr="00A55470" w:rsidRDefault="00EF576B" w:rsidP="00EF576B">
            <w:pPr>
              <w:ind w:left="-29" w:right="-29"/>
              <w:jc w:val="center"/>
              <w:rPr>
                <w:rFonts w:ascii="Arial" w:hAnsi="Arial" w:cs="Arial"/>
                <w:color w:val="000000"/>
                <w:sz w:val="18"/>
                <w:szCs w:val="18"/>
              </w:rPr>
            </w:pPr>
          </w:p>
        </w:tc>
      </w:tr>
    </w:tbl>
    <w:p w14:paraId="41154C30" w14:textId="77777777" w:rsidR="00A33CD6" w:rsidRPr="00A55470" w:rsidRDefault="00A33CD6" w:rsidP="00BD647D">
      <w:pPr>
        <w:ind w:left="540"/>
        <w:rPr>
          <w:rFonts w:ascii="Arial" w:hAnsi="Arial" w:cs="Arial"/>
          <w:i/>
          <w:iCs/>
          <w:color w:val="000000"/>
          <w:sz w:val="18"/>
          <w:szCs w:val="18"/>
        </w:rPr>
      </w:pPr>
    </w:p>
    <w:p w14:paraId="70A42619" w14:textId="5BAD8DF7" w:rsidR="00F11D7E" w:rsidRPr="00A55470" w:rsidRDefault="00FC302B" w:rsidP="00F2296D">
      <w:pPr>
        <w:ind w:left="810" w:hanging="270"/>
        <w:jc w:val="thaiDistribute"/>
        <w:rPr>
          <w:rFonts w:ascii="Arial" w:hAnsi="Arial" w:cs="Arial"/>
          <w:color w:val="000000"/>
          <w:spacing w:val="-4"/>
          <w:sz w:val="18"/>
          <w:szCs w:val="18"/>
        </w:rPr>
      </w:pPr>
      <w:r w:rsidRPr="00A55470">
        <w:rPr>
          <w:rFonts w:ascii="Arial" w:hAnsi="Arial" w:cs="Arial"/>
          <w:color w:val="000000"/>
          <w:spacing w:val="-4"/>
          <w:sz w:val="18"/>
          <w:szCs w:val="18"/>
          <w:vertAlign w:val="superscript"/>
        </w:rPr>
        <w:t>(a)</w:t>
      </w:r>
      <w:r w:rsidRPr="00A55470">
        <w:rPr>
          <w:rFonts w:ascii="Arial" w:hAnsi="Arial" w:cs="Arial"/>
          <w:color w:val="000000"/>
          <w:spacing w:val="-4"/>
          <w:sz w:val="18"/>
          <w:szCs w:val="18"/>
        </w:rPr>
        <w:t xml:space="preserve"> </w:t>
      </w:r>
      <w:r w:rsidRPr="00A55470">
        <w:rPr>
          <w:rFonts w:ascii="Arial" w:hAnsi="Arial" w:cs="Arial"/>
          <w:color w:val="000000"/>
          <w:spacing w:val="-4"/>
          <w:sz w:val="18"/>
          <w:szCs w:val="18"/>
        </w:rPr>
        <w:tab/>
      </w:r>
      <w:r w:rsidR="00F2296D" w:rsidRPr="00A55470">
        <w:rPr>
          <w:rFonts w:ascii="Arial" w:hAnsi="Arial" w:cs="Arial"/>
          <w:color w:val="000000"/>
          <w:spacing w:val="-4"/>
          <w:sz w:val="18"/>
          <w:szCs w:val="18"/>
        </w:rPr>
        <w:t>On 25 July 2025, the subsidiary entered into an amendment to its long-term loan agreement with a bank, changing the interest rate from the six-month BIBOR plus a fixed annual rate to a fixed annual rate. This amendment became effective on 29 August 2025.</w:t>
      </w:r>
      <w:r w:rsidR="00F11D7E" w:rsidRPr="00A55470">
        <w:rPr>
          <w:rFonts w:ascii="Arial" w:hAnsi="Arial" w:cs="Arial"/>
          <w:color w:val="000000"/>
          <w:sz w:val="18"/>
          <w:szCs w:val="18"/>
          <w:u w:val="single"/>
        </w:rPr>
        <w:br w:type="page"/>
      </w:r>
    </w:p>
    <w:p w14:paraId="2CE6CB44" w14:textId="77777777" w:rsidR="00977937" w:rsidRPr="00A55470" w:rsidRDefault="00977937">
      <w:pPr>
        <w:rPr>
          <w:rFonts w:ascii="Arial" w:hAnsi="Arial" w:cs="Arial"/>
          <w:color w:val="000000"/>
          <w:sz w:val="18"/>
          <w:szCs w:val="18"/>
          <w:u w:val="single"/>
        </w:rPr>
      </w:pPr>
    </w:p>
    <w:p w14:paraId="6918A8B3" w14:textId="0CD8B4FE" w:rsidR="006E0B33" w:rsidRPr="00A55470" w:rsidRDefault="006E0B33" w:rsidP="00BD647D">
      <w:pPr>
        <w:ind w:left="540"/>
        <w:jc w:val="both"/>
        <w:rPr>
          <w:rFonts w:ascii="Arial" w:hAnsi="Arial" w:cs="Arial"/>
          <w:color w:val="000000"/>
          <w:sz w:val="18"/>
          <w:szCs w:val="18"/>
          <w:u w:val="single"/>
        </w:rPr>
      </w:pPr>
      <w:r w:rsidRPr="00A55470">
        <w:rPr>
          <w:rFonts w:ascii="Arial" w:hAnsi="Arial" w:cs="Arial"/>
          <w:color w:val="000000"/>
          <w:sz w:val="18"/>
          <w:szCs w:val="18"/>
          <w:u w:val="single"/>
        </w:rPr>
        <w:t xml:space="preserve">US </w:t>
      </w:r>
      <w:r w:rsidR="00AC5182" w:rsidRPr="00A55470">
        <w:rPr>
          <w:rFonts w:ascii="Arial" w:hAnsi="Arial" w:cs="Arial"/>
          <w:color w:val="000000"/>
          <w:sz w:val="18"/>
          <w:szCs w:val="18"/>
          <w:u w:val="single"/>
        </w:rPr>
        <w:t>Dollar</w:t>
      </w:r>
      <w:r w:rsidRPr="00A55470">
        <w:rPr>
          <w:rFonts w:ascii="Arial" w:hAnsi="Arial" w:cs="Arial"/>
          <w:color w:val="000000"/>
          <w:sz w:val="18"/>
          <w:szCs w:val="18"/>
          <w:u w:val="single"/>
        </w:rPr>
        <w:t xml:space="preserve"> loans</w:t>
      </w:r>
    </w:p>
    <w:p w14:paraId="720CBE01" w14:textId="77777777" w:rsidR="006E0B33" w:rsidRPr="00A55470" w:rsidRDefault="006E0B33" w:rsidP="00BD647D">
      <w:pPr>
        <w:ind w:left="540"/>
        <w:jc w:val="thaiDistribute"/>
        <w:rPr>
          <w:rFonts w:ascii="Arial" w:hAnsi="Arial" w:cs="Arial"/>
          <w:color w:val="000000"/>
          <w:spacing w:val="-4"/>
          <w:sz w:val="18"/>
          <w:szCs w:val="18"/>
        </w:rPr>
      </w:pPr>
    </w:p>
    <w:tbl>
      <w:tblPr>
        <w:tblW w:w="8920" w:type="dxa"/>
        <w:tblInd w:w="531" w:type="dxa"/>
        <w:tblLayout w:type="fixed"/>
        <w:tblLook w:val="0000" w:firstRow="0" w:lastRow="0" w:firstColumn="0" w:lastColumn="0" w:noHBand="0" w:noVBand="0"/>
      </w:tblPr>
      <w:tblGrid>
        <w:gridCol w:w="907"/>
        <w:gridCol w:w="1653"/>
        <w:gridCol w:w="1655"/>
        <w:gridCol w:w="1304"/>
        <w:gridCol w:w="1757"/>
        <w:gridCol w:w="1644"/>
      </w:tblGrid>
      <w:tr w:rsidR="006E0B33" w:rsidRPr="00A55470" w14:paraId="69E4C59A" w14:textId="77777777" w:rsidTr="002A45B9">
        <w:tc>
          <w:tcPr>
            <w:tcW w:w="907" w:type="dxa"/>
          </w:tcPr>
          <w:p w14:paraId="6DE22A8A" w14:textId="77777777" w:rsidR="006E0B33" w:rsidRPr="00A55470" w:rsidRDefault="006E0B33" w:rsidP="00BD647D">
            <w:pPr>
              <w:ind w:left="-18"/>
              <w:jc w:val="center"/>
              <w:rPr>
                <w:rFonts w:ascii="Arial" w:hAnsi="Arial" w:cs="Arial"/>
                <w:b/>
                <w:bCs/>
                <w:color w:val="000000"/>
                <w:sz w:val="18"/>
                <w:szCs w:val="18"/>
              </w:rPr>
            </w:pPr>
          </w:p>
        </w:tc>
        <w:tc>
          <w:tcPr>
            <w:tcW w:w="1653" w:type="dxa"/>
          </w:tcPr>
          <w:p w14:paraId="1886EBD8" w14:textId="77777777" w:rsidR="006E0B33" w:rsidRPr="00A55470" w:rsidRDefault="006E0B33" w:rsidP="00BD647D">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Outstanding </w:t>
            </w:r>
          </w:p>
        </w:tc>
        <w:tc>
          <w:tcPr>
            <w:tcW w:w="1655" w:type="dxa"/>
          </w:tcPr>
          <w:p w14:paraId="0B126CC1" w14:textId="77777777" w:rsidR="006E0B33" w:rsidRPr="00A55470" w:rsidRDefault="006E0B33" w:rsidP="00BD647D">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Outstanding </w:t>
            </w:r>
          </w:p>
        </w:tc>
        <w:tc>
          <w:tcPr>
            <w:tcW w:w="1304" w:type="dxa"/>
          </w:tcPr>
          <w:p w14:paraId="5CE2CCD4" w14:textId="77777777" w:rsidR="006E0B33" w:rsidRPr="00A55470" w:rsidRDefault="006E0B33" w:rsidP="00BD647D">
            <w:pPr>
              <w:ind w:left="-29" w:right="-29"/>
              <w:jc w:val="center"/>
              <w:rPr>
                <w:rFonts w:ascii="Arial" w:hAnsi="Arial" w:cs="Arial"/>
                <w:b/>
                <w:bCs/>
                <w:color w:val="000000"/>
                <w:sz w:val="18"/>
                <w:szCs w:val="18"/>
              </w:rPr>
            </w:pPr>
          </w:p>
        </w:tc>
        <w:tc>
          <w:tcPr>
            <w:tcW w:w="1757" w:type="dxa"/>
            <w:vAlign w:val="bottom"/>
          </w:tcPr>
          <w:p w14:paraId="03D8BB02" w14:textId="77777777" w:rsidR="006E0B33" w:rsidRPr="00A55470" w:rsidRDefault="006E0B33" w:rsidP="00BD647D">
            <w:pPr>
              <w:ind w:left="-29" w:right="-29"/>
              <w:jc w:val="center"/>
              <w:rPr>
                <w:rFonts w:ascii="Arial" w:hAnsi="Arial" w:cs="Arial"/>
                <w:b/>
                <w:bCs/>
                <w:color w:val="000000"/>
                <w:sz w:val="18"/>
                <w:szCs w:val="18"/>
              </w:rPr>
            </w:pPr>
          </w:p>
        </w:tc>
        <w:tc>
          <w:tcPr>
            <w:tcW w:w="1644" w:type="dxa"/>
            <w:vAlign w:val="bottom"/>
          </w:tcPr>
          <w:p w14:paraId="2C8AF4F9" w14:textId="77777777" w:rsidR="006E0B33" w:rsidRPr="00A55470" w:rsidRDefault="006E0B33" w:rsidP="00BD647D">
            <w:pPr>
              <w:ind w:left="-29" w:right="-29"/>
              <w:jc w:val="center"/>
              <w:rPr>
                <w:rFonts w:ascii="Arial" w:hAnsi="Arial" w:cs="Arial"/>
                <w:b/>
                <w:bCs/>
                <w:color w:val="000000"/>
                <w:sz w:val="18"/>
                <w:szCs w:val="18"/>
              </w:rPr>
            </w:pPr>
          </w:p>
        </w:tc>
      </w:tr>
      <w:tr w:rsidR="006E0B33" w:rsidRPr="00A55470" w14:paraId="7444328F" w14:textId="77777777" w:rsidTr="004B78DD">
        <w:tc>
          <w:tcPr>
            <w:tcW w:w="907" w:type="dxa"/>
          </w:tcPr>
          <w:p w14:paraId="087D9A49" w14:textId="77777777" w:rsidR="006E0B33" w:rsidRPr="00A55470" w:rsidRDefault="006E0B33" w:rsidP="00BD647D">
            <w:pPr>
              <w:ind w:left="-18"/>
              <w:jc w:val="center"/>
              <w:rPr>
                <w:rFonts w:ascii="Arial" w:hAnsi="Arial" w:cs="Arial"/>
                <w:b/>
                <w:bCs/>
                <w:color w:val="000000"/>
                <w:sz w:val="18"/>
                <w:szCs w:val="18"/>
              </w:rPr>
            </w:pPr>
          </w:p>
        </w:tc>
        <w:tc>
          <w:tcPr>
            <w:tcW w:w="1653" w:type="dxa"/>
          </w:tcPr>
          <w:p w14:paraId="5594A73A" w14:textId="77777777" w:rsidR="006E0B33" w:rsidRPr="00A55470" w:rsidRDefault="006E0B33" w:rsidP="00BD647D">
            <w:pPr>
              <w:ind w:right="-72"/>
              <w:jc w:val="right"/>
              <w:rPr>
                <w:rFonts w:ascii="Arial" w:hAnsi="Arial" w:cs="Arial"/>
                <w:b/>
                <w:bCs/>
                <w:color w:val="000000"/>
                <w:sz w:val="18"/>
                <w:szCs w:val="18"/>
              </w:rPr>
            </w:pPr>
            <w:r w:rsidRPr="00A55470">
              <w:rPr>
                <w:rFonts w:ascii="Arial" w:hAnsi="Arial" w:cs="Arial"/>
                <w:b/>
                <w:bCs/>
                <w:color w:val="000000"/>
                <w:sz w:val="18"/>
                <w:szCs w:val="18"/>
              </w:rPr>
              <w:t>balance</w:t>
            </w:r>
          </w:p>
        </w:tc>
        <w:tc>
          <w:tcPr>
            <w:tcW w:w="1655" w:type="dxa"/>
          </w:tcPr>
          <w:p w14:paraId="42E04B90" w14:textId="77777777" w:rsidR="006E0B33" w:rsidRPr="00A55470" w:rsidRDefault="006E0B33" w:rsidP="00BD647D">
            <w:pPr>
              <w:ind w:right="-72"/>
              <w:jc w:val="right"/>
              <w:rPr>
                <w:rFonts w:ascii="Arial" w:hAnsi="Arial" w:cs="Arial"/>
                <w:b/>
                <w:bCs/>
                <w:color w:val="000000"/>
                <w:sz w:val="18"/>
                <w:szCs w:val="18"/>
              </w:rPr>
            </w:pPr>
            <w:r w:rsidRPr="00A55470">
              <w:rPr>
                <w:rFonts w:ascii="Arial" w:hAnsi="Arial" w:cs="Arial"/>
                <w:b/>
                <w:bCs/>
                <w:color w:val="000000"/>
                <w:sz w:val="18"/>
                <w:szCs w:val="18"/>
              </w:rPr>
              <w:t>balance</w:t>
            </w:r>
          </w:p>
        </w:tc>
        <w:tc>
          <w:tcPr>
            <w:tcW w:w="1304" w:type="dxa"/>
          </w:tcPr>
          <w:p w14:paraId="31BFB7F1" w14:textId="77777777" w:rsidR="006E0B33" w:rsidRPr="00A55470" w:rsidRDefault="006E0B33" w:rsidP="00BD647D">
            <w:pPr>
              <w:ind w:left="-29" w:right="-29"/>
              <w:jc w:val="center"/>
              <w:rPr>
                <w:rFonts w:ascii="Arial" w:hAnsi="Arial" w:cs="Arial"/>
                <w:b/>
                <w:bCs/>
                <w:color w:val="000000"/>
                <w:sz w:val="18"/>
                <w:szCs w:val="18"/>
              </w:rPr>
            </w:pPr>
          </w:p>
        </w:tc>
        <w:tc>
          <w:tcPr>
            <w:tcW w:w="1757" w:type="dxa"/>
            <w:vAlign w:val="bottom"/>
          </w:tcPr>
          <w:p w14:paraId="23007038" w14:textId="77777777" w:rsidR="006E0B33" w:rsidRPr="00A55470" w:rsidRDefault="006E0B33" w:rsidP="00BD647D">
            <w:pPr>
              <w:ind w:left="-29" w:right="-29"/>
              <w:jc w:val="center"/>
              <w:rPr>
                <w:rFonts w:ascii="Arial" w:hAnsi="Arial" w:cs="Arial"/>
                <w:b/>
                <w:bCs/>
                <w:color w:val="000000"/>
                <w:sz w:val="18"/>
                <w:szCs w:val="18"/>
              </w:rPr>
            </w:pPr>
          </w:p>
        </w:tc>
        <w:tc>
          <w:tcPr>
            <w:tcW w:w="1644" w:type="dxa"/>
            <w:vAlign w:val="bottom"/>
          </w:tcPr>
          <w:p w14:paraId="62DDDBC0" w14:textId="77777777" w:rsidR="006E0B33" w:rsidRPr="00A55470" w:rsidRDefault="006E0B33" w:rsidP="00BD647D">
            <w:pPr>
              <w:ind w:left="-29" w:right="-29"/>
              <w:jc w:val="center"/>
              <w:rPr>
                <w:rFonts w:ascii="Arial" w:hAnsi="Arial" w:cs="Arial"/>
                <w:b/>
                <w:bCs/>
                <w:color w:val="000000"/>
                <w:sz w:val="18"/>
                <w:szCs w:val="18"/>
              </w:rPr>
            </w:pPr>
          </w:p>
        </w:tc>
      </w:tr>
      <w:tr w:rsidR="006E0B33" w:rsidRPr="00A55470" w14:paraId="44FAD033" w14:textId="77777777" w:rsidTr="004B78DD">
        <w:tc>
          <w:tcPr>
            <w:tcW w:w="907" w:type="dxa"/>
          </w:tcPr>
          <w:p w14:paraId="775481AC" w14:textId="77777777" w:rsidR="006E0B33" w:rsidRPr="00A55470" w:rsidRDefault="006E0B33" w:rsidP="00BD647D">
            <w:pPr>
              <w:ind w:left="-18"/>
              <w:jc w:val="center"/>
              <w:rPr>
                <w:rFonts w:ascii="Arial" w:hAnsi="Arial" w:cs="Arial"/>
                <w:b/>
                <w:bCs/>
                <w:color w:val="000000"/>
                <w:sz w:val="18"/>
                <w:szCs w:val="18"/>
              </w:rPr>
            </w:pPr>
          </w:p>
        </w:tc>
        <w:tc>
          <w:tcPr>
            <w:tcW w:w="1653" w:type="dxa"/>
          </w:tcPr>
          <w:p w14:paraId="7FFF88B5" w14:textId="77777777" w:rsidR="006E0B33" w:rsidRPr="00A55470" w:rsidRDefault="006E0B33" w:rsidP="00BD647D">
            <w:pPr>
              <w:ind w:right="-72"/>
              <w:jc w:val="right"/>
              <w:rPr>
                <w:rFonts w:ascii="Arial" w:hAnsi="Arial" w:cs="Arial"/>
                <w:b/>
                <w:bCs/>
                <w:color w:val="000000"/>
                <w:sz w:val="18"/>
                <w:szCs w:val="18"/>
              </w:rPr>
            </w:pPr>
            <w:r w:rsidRPr="00A55470">
              <w:rPr>
                <w:rFonts w:ascii="Arial" w:hAnsi="Arial" w:cs="Arial"/>
                <w:b/>
                <w:bCs/>
                <w:color w:val="000000"/>
                <w:sz w:val="18"/>
                <w:szCs w:val="18"/>
              </w:rPr>
              <w:t>As at</w:t>
            </w:r>
          </w:p>
        </w:tc>
        <w:tc>
          <w:tcPr>
            <w:tcW w:w="1655" w:type="dxa"/>
          </w:tcPr>
          <w:p w14:paraId="092C973F" w14:textId="77777777" w:rsidR="006E0B33" w:rsidRPr="00A55470" w:rsidRDefault="006E0B33" w:rsidP="00BD647D">
            <w:pPr>
              <w:ind w:right="-72"/>
              <w:jc w:val="right"/>
              <w:rPr>
                <w:rFonts w:ascii="Arial" w:hAnsi="Arial" w:cs="Arial"/>
                <w:b/>
                <w:bCs/>
                <w:color w:val="000000"/>
                <w:sz w:val="18"/>
                <w:szCs w:val="18"/>
              </w:rPr>
            </w:pPr>
            <w:r w:rsidRPr="00A55470">
              <w:rPr>
                <w:rFonts w:ascii="Arial" w:hAnsi="Arial" w:cs="Arial"/>
                <w:b/>
                <w:bCs/>
                <w:color w:val="000000"/>
                <w:sz w:val="18"/>
                <w:szCs w:val="18"/>
              </w:rPr>
              <w:t>As at</w:t>
            </w:r>
          </w:p>
        </w:tc>
        <w:tc>
          <w:tcPr>
            <w:tcW w:w="1304" w:type="dxa"/>
          </w:tcPr>
          <w:p w14:paraId="0EB2F95F" w14:textId="77777777" w:rsidR="006E0B33" w:rsidRPr="00A55470" w:rsidRDefault="006E0B33" w:rsidP="00BD647D">
            <w:pPr>
              <w:ind w:left="-29" w:right="-29"/>
              <w:jc w:val="center"/>
              <w:rPr>
                <w:rFonts w:ascii="Arial" w:hAnsi="Arial" w:cs="Arial"/>
                <w:b/>
                <w:bCs/>
                <w:color w:val="000000"/>
                <w:sz w:val="18"/>
                <w:szCs w:val="18"/>
              </w:rPr>
            </w:pPr>
          </w:p>
        </w:tc>
        <w:tc>
          <w:tcPr>
            <w:tcW w:w="1757" w:type="dxa"/>
            <w:vAlign w:val="bottom"/>
          </w:tcPr>
          <w:p w14:paraId="03156ECF" w14:textId="77777777" w:rsidR="006E0B33" w:rsidRPr="00A55470" w:rsidRDefault="006E0B33" w:rsidP="00BD647D">
            <w:pPr>
              <w:ind w:left="-29" w:right="-29"/>
              <w:jc w:val="center"/>
              <w:rPr>
                <w:rFonts w:ascii="Arial" w:hAnsi="Arial" w:cs="Arial"/>
                <w:b/>
                <w:bCs/>
                <w:color w:val="000000"/>
                <w:sz w:val="18"/>
                <w:szCs w:val="18"/>
              </w:rPr>
            </w:pPr>
          </w:p>
        </w:tc>
        <w:tc>
          <w:tcPr>
            <w:tcW w:w="1644" w:type="dxa"/>
            <w:vAlign w:val="bottom"/>
          </w:tcPr>
          <w:p w14:paraId="68489EA3" w14:textId="77777777" w:rsidR="006E0B33" w:rsidRPr="00A55470" w:rsidRDefault="006E0B33" w:rsidP="00BD647D">
            <w:pPr>
              <w:ind w:left="-29" w:right="-29"/>
              <w:jc w:val="center"/>
              <w:rPr>
                <w:rFonts w:ascii="Arial" w:hAnsi="Arial" w:cs="Arial"/>
                <w:b/>
                <w:bCs/>
                <w:color w:val="000000"/>
                <w:sz w:val="18"/>
                <w:szCs w:val="18"/>
              </w:rPr>
            </w:pPr>
          </w:p>
        </w:tc>
      </w:tr>
      <w:tr w:rsidR="006E0B33" w:rsidRPr="00A55470" w14:paraId="4081EDE9" w14:textId="77777777" w:rsidTr="004B78DD">
        <w:tc>
          <w:tcPr>
            <w:tcW w:w="907" w:type="dxa"/>
          </w:tcPr>
          <w:p w14:paraId="6511FE1B" w14:textId="77777777" w:rsidR="006E0B33" w:rsidRPr="00A55470" w:rsidRDefault="006E0B33" w:rsidP="00BD647D">
            <w:pPr>
              <w:ind w:left="-18"/>
              <w:jc w:val="center"/>
              <w:rPr>
                <w:rFonts w:ascii="Arial" w:hAnsi="Arial" w:cs="Arial"/>
                <w:b/>
                <w:bCs/>
                <w:color w:val="000000"/>
                <w:sz w:val="18"/>
                <w:szCs w:val="18"/>
              </w:rPr>
            </w:pPr>
          </w:p>
        </w:tc>
        <w:tc>
          <w:tcPr>
            <w:tcW w:w="1653" w:type="dxa"/>
          </w:tcPr>
          <w:p w14:paraId="7E4E39E1" w14:textId="1C80DC0F" w:rsidR="006E0B33" w:rsidRPr="00A55470" w:rsidRDefault="00A1321E" w:rsidP="00BD647D">
            <w:pPr>
              <w:ind w:right="-72"/>
              <w:jc w:val="right"/>
              <w:rPr>
                <w:rFonts w:ascii="Arial" w:hAnsi="Arial" w:cs="Arial"/>
                <w:b/>
                <w:bCs/>
                <w:color w:val="000000"/>
                <w:sz w:val="18"/>
                <w:szCs w:val="18"/>
              </w:rPr>
            </w:pPr>
            <w:r w:rsidRPr="00A55470">
              <w:rPr>
                <w:rFonts w:ascii="Arial" w:hAnsi="Arial" w:cs="Arial"/>
                <w:b/>
                <w:bCs/>
                <w:color w:val="000000"/>
                <w:sz w:val="18"/>
                <w:szCs w:val="18"/>
              </w:rPr>
              <w:t>31</w:t>
            </w:r>
            <w:r w:rsidR="006E0B33" w:rsidRPr="00A55470">
              <w:rPr>
                <w:rFonts w:ascii="Arial" w:hAnsi="Arial" w:cs="Arial"/>
                <w:b/>
                <w:bCs/>
                <w:color w:val="000000"/>
                <w:sz w:val="18"/>
                <w:szCs w:val="18"/>
              </w:rPr>
              <w:t xml:space="preserve"> December</w:t>
            </w:r>
          </w:p>
        </w:tc>
        <w:tc>
          <w:tcPr>
            <w:tcW w:w="1655" w:type="dxa"/>
          </w:tcPr>
          <w:p w14:paraId="1A0F7868" w14:textId="4F007D52" w:rsidR="006E0B33" w:rsidRPr="00A55470" w:rsidRDefault="00A1321E" w:rsidP="00BD647D">
            <w:pPr>
              <w:ind w:right="-72"/>
              <w:jc w:val="right"/>
              <w:rPr>
                <w:rFonts w:ascii="Arial" w:hAnsi="Arial" w:cs="Arial"/>
                <w:b/>
                <w:bCs/>
                <w:color w:val="000000"/>
                <w:sz w:val="18"/>
                <w:szCs w:val="18"/>
              </w:rPr>
            </w:pPr>
            <w:r w:rsidRPr="00A55470">
              <w:rPr>
                <w:rFonts w:ascii="Arial" w:hAnsi="Arial" w:cs="Arial"/>
                <w:b/>
                <w:bCs/>
                <w:color w:val="000000"/>
                <w:sz w:val="18"/>
                <w:szCs w:val="18"/>
              </w:rPr>
              <w:t>31</w:t>
            </w:r>
            <w:r w:rsidR="006E0B33" w:rsidRPr="00A55470">
              <w:rPr>
                <w:rFonts w:ascii="Arial" w:hAnsi="Arial" w:cs="Arial"/>
                <w:b/>
                <w:bCs/>
                <w:color w:val="000000"/>
                <w:sz w:val="18"/>
                <w:szCs w:val="18"/>
              </w:rPr>
              <w:t xml:space="preserve"> December</w:t>
            </w:r>
          </w:p>
        </w:tc>
        <w:tc>
          <w:tcPr>
            <w:tcW w:w="1304" w:type="dxa"/>
          </w:tcPr>
          <w:p w14:paraId="5E8AF76F" w14:textId="77777777" w:rsidR="006E0B33" w:rsidRPr="00A55470" w:rsidRDefault="006E0B33" w:rsidP="00BD647D">
            <w:pPr>
              <w:ind w:left="-29" w:right="-29"/>
              <w:jc w:val="center"/>
              <w:rPr>
                <w:rFonts w:ascii="Arial" w:hAnsi="Arial" w:cs="Arial"/>
                <w:b/>
                <w:bCs/>
                <w:color w:val="000000"/>
                <w:sz w:val="18"/>
                <w:szCs w:val="18"/>
              </w:rPr>
            </w:pPr>
          </w:p>
        </w:tc>
        <w:tc>
          <w:tcPr>
            <w:tcW w:w="1757" w:type="dxa"/>
            <w:vAlign w:val="bottom"/>
          </w:tcPr>
          <w:p w14:paraId="14434C5F" w14:textId="77777777" w:rsidR="006E0B33" w:rsidRPr="00A55470" w:rsidRDefault="006E0B33" w:rsidP="00BD647D">
            <w:pPr>
              <w:ind w:left="-29" w:right="-29"/>
              <w:jc w:val="center"/>
              <w:rPr>
                <w:rFonts w:ascii="Arial" w:hAnsi="Arial" w:cs="Arial"/>
                <w:b/>
                <w:bCs/>
                <w:color w:val="000000"/>
                <w:sz w:val="18"/>
                <w:szCs w:val="18"/>
              </w:rPr>
            </w:pPr>
          </w:p>
        </w:tc>
        <w:tc>
          <w:tcPr>
            <w:tcW w:w="1644" w:type="dxa"/>
            <w:vAlign w:val="bottom"/>
          </w:tcPr>
          <w:p w14:paraId="74D59354" w14:textId="77777777" w:rsidR="006E0B33" w:rsidRPr="00A55470" w:rsidRDefault="006E0B33" w:rsidP="00BD647D">
            <w:pPr>
              <w:ind w:left="-29" w:right="-29"/>
              <w:jc w:val="center"/>
              <w:rPr>
                <w:rFonts w:ascii="Arial" w:hAnsi="Arial" w:cs="Arial"/>
                <w:b/>
                <w:bCs/>
                <w:color w:val="000000"/>
                <w:sz w:val="18"/>
                <w:szCs w:val="18"/>
              </w:rPr>
            </w:pPr>
          </w:p>
        </w:tc>
      </w:tr>
      <w:tr w:rsidR="0070251C" w:rsidRPr="00A55470" w14:paraId="3B468EEE" w14:textId="77777777" w:rsidTr="004B78DD">
        <w:tc>
          <w:tcPr>
            <w:tcW w:w="907" w:type="dxa"/>
          </w:tcPr>
          <w:p w14:paraId="5390C8CD" w14:textId="77777777" w:rsidR="0070251C" w:rsidRPr="00A55470" w:rsidRDefault="0070251C" w:rsidP="0070251C">
            <w:pPr>
              <w:ind w:left="-18"/>
              <w:jc w:val="center"/>
              <w:rPr>
                <w:rFonts w:ascii="Arial" w:hAnsi="Arial" w:cs="Arial"/>
                <w:b/>
                <w:bCs/>
                <w:color w:val="000000"/>
                <w:sz w:val="18"/>
                <w:szCs w:val="18"/>
              </w:rPr>
            </w:pPr>
          </w:p>
        </w:tc>
        <w:tc>
          <w:tcPr>
            <w:tcW w:w="1653" w:type="dxa"/>
          </w:tcPr>
          <w:p w14:paraId="74745369" w14:textId="21EDE56F" w:rsidR="0070251C" w:rsidRPr="00A55470" w:rsidRDefault="0070251C" w:rsidP="0070251C">
            <w:pPr>
              <w:ind w:right="-72"/>
              <w:jc w:val="right"/>
              <w:rPr>
                <w:rFonts w:ascii="Arial" w:hAnsi="Arial" w:cs="Arial"/>
                <w:b/>
                <w:bCs/>
                <w:color w:val="000000"/>
                <w:sz w:val="18"/>
                <w:szCs w:val="18"/>
              </w:rPr>
            </w:pPr>
            <w:r w:rsidRPr="00A55470">
              <w:rPr>
                <w:rFonts w:ascii="Arial" w:hAnsi="Arial" w:cs="Arial"/>
                <w:b/>
                <w:bCs/>
                <w:color w:val="000000"/>
                <w:sz w:val="18"/>
                <w:szCs w:val="18"/>
              </w:rPr>
              <w:t>2025</w:t>
            </w:r>
          </w:p>
        </w:tc>
        <w:tc>
          <w:tcPr>
            <w:tcW w:w="1655" w:type="dxa"/>
          </w:tcPr>
          <w:p w14:paraId="2DB0D569" w14:textId="733F3621" w:rsidR="0070251C" w:rsidRPr="00A55470" w:rsidRDefault="0070251C" w:rsidP="0070251C">
            <w:pPr>
              <w:ind w:right="-72"/>
              <w:jc w:val="right"/>
              <w:rPr>
                <w:rFonts w:ascii="Arial" w:hAnsi="Arial" w:cs="Arial"/>
                <w:b/>
                <w:bCs/>
                <w:color w:val="000000"/>
                <w:sz w:val="18"/>
                <w:szCs w:val="18"/>
              </w:rPr>
            </w:pPr>
            <w:r w:rsidRPr="00A55470">
              <w:rPr>
                <w:rFonts w:ascii="Arial" w:hAnsi="Arial" w:cs="Arial"/>
                <w:b/>
                <w:bCs/>
                <w:color w:val="000000"/>
                <w:sz w:val="18"/>
                <w:szCs w:val="18"/>
              </w:rPr>
              <w:t>2024</w:t>
            </w:r>
          </w:p>
        </w:tc>
        <w:tc>
          <w:tcPr>
            <w:tcW w:w="1304" w:type="dxa"/>
            <w:vAlign w:val="bottom"/>
          </w:tcPr>
          <w:p w14:paraId="73F7F721" w14:textId="77777777" w:rsidR="0070251C" w:rsidRPr="00A55470" w:rsidRDefault="0070251C" w:rsidP="0070251C">
            <w:pPr>
              <w:ind w:left="-29" w:right="-29"/>
              <w:jc w:val="center"/>
              <w:rPr>
                <w:rFonts w:ascii="Arial" w:hAnsi="Arial" w:cs="Arial"/>
                <w:b/>
                <w:bCs/>
                <w:color w:val="000000"/>
                <w:sz w:val="18"/>
                <w:szCs w:val="18"/>
              </w:rPr>
            </w:pPr>
          </w:p>
        </w:tc>
        <w:tc>
          <w:tcPr>
            <w:tcW w:w="1757" w:type="dxa"/>
            <w:vAlign w:val="bottom"/>
          </w:tcPr>
          <w:p w14:paraId="0AD0B2F7" w14:textId="54040E8E" w:rsidR="0070251C" w:rsidRPr="00A55470" w:rsidRDefault="0070251C" w:rsidP="0070251C">
            <w:pPr>
              <w:ind w:left="-29" w:right="-29"/>
              <w:jc w:val="center"/>
              <w:rPr>
                <w:rFonts w:ascii="Arial" w:hAnsi="Arial" w:cs="Arial"/>
                <w:b/>
                <w:bCs/>
                <w:color w:val="000000"/>
                <w:sz w:val="18"/>
                <w:szCs w:val="18"/>
              </w:rPr>
            </w:pPr>
            <w:r w:rsidRPr="00A55470">
              <w:rPr>
                <w:rFonts w:ascii="Arial" w:hAnsi="Arial" w:cs="Arial"/>
                <w:b/>
                <w:bCs/>
                <w:color w:val="000000"/>
                <w:sz w:val="18"/>
                <w:szCs w:val="18"/>
              </w:rPr>
              <w:t>Principal</w:t>
            </w:r>
          </w:p>
        </w:tc>
        <w:tc>
          <w:tcPr>
            <w:tcW w:w="1644" w:type="dxa"/>
            <w:vAlign w:val="bottom"/>
          </w:tcPr>
          <w:p w14:paraId="036E5885" w14:textId="3AAF491C" w:rsidR="0070251C" w:rsidRPr="00A55470" w:rsidRDefault="0070251C" w:rsidP="0070251C">
            <w:pPr>
              <w:ind w:left="-29" w:right="-29"/>
              <w:jc w:val="center"/>
              <w:rPr>
                <w:rFonts w:ascii="Arial" w:hAnsi="Arial" w:cs="Arial"/>
                <w:b/>
                <w:bCs/>
                <w:color w:val="000000"/>
                <w:sz w:val="18"/>
                <w:szCs w:val="18"/>
              </w:rPr>
            </w:pPr>
            <w:r w:rsidRPr="00A55470">
              <w:rPr>
                <w:rFonts w:ascii="Arial" w:hAnsi="Arial" w:cs="Arial"/>
                <w:b/>
                <w:bCs/>
                <w:color w:val="000000"/>
                <w:sz w:val="18"/>
                <w:szCs w:val="18"/>
              </w:rPr>
              <w:t>Interest</w:t>
            </w:r>
          </w:p>
        </w:tc>
      </w:tr>
      <w:tr w:rsidR="0070251C" w:rsidRPr="00A55470" w14:paraId="3F7B0AEA" w14:textId="77777777" w:rsidTr="004B78DD">
        <w:tc>
          <w:tcPr>
            <w:tcW w:w="907" w:type="dxa"/>
            <w:tcBorders>
              <w:bottom w:val="single" w:sz="4" w:space="0" w:color="auto"/>
            </w:tcBorders>
          </w:tcPr>
          <w:p w14:paraId="07299C69" w14:textId="77777777" w:rsidR="0070251C" w:rsidRPr="00A55470" w:rsidRDefault="0070251C" w:rsidP="0070251C">
            <w:pPr>
              <w:ind w:left="-18"/>
              <w:jc w:val="center"/>
              <w:rPr>
                <w:rFonts w:ascii="Arial" w:hAnsi="Arial" w:cs="Arial"/>
                <w:b/>
                <w:bCs/>
                <w:color w:val="000000"/>
                <w:spacing w:val="-4"/>
                <w:sz w:val="18"/>
                <w:szCs w:val="18"/>
              </w:rPr>
            </w:pPr>
            <w:r w:rsidRPr="00A55470">
              <w:rPr>
                <w:rFonts w:ascii="Arial" w:hAnsi="Arial" w:cs="Arial"/>
                <w:b/>
                <w:bCs/>
                <w:color w:val="000000"/>
                <w:spacing w:val="-4"/>
                <w:sz w:val="18"/>
                <w:szCs w:val="18"/>
              </w:rPr>
              <w:t>Number</w:t>
            </w:r>
          </w:p>
        </w:tc>
        <w:tc>
          <w:tcPr>
            <w:tcW w:w="1653" w:type="dxa"/>
            <w:tcBorders>
              <w:bottom w:val="single" w:sz="4" w:space="0" w:color="auto"/>
            </w:tcBorders>
          </w:tcPr>
          <w:p w14:paraId="626223DC" w14:textId="0FB06A53" w:rsidR="0070251C" w:rsidRPr="00A55470" w:rsidRDefault="0070251C" w:rsidP="0070251C">
            <w:pPr>
              <w:ind w:right="-72"/>
              <w:jc w:val="right"/>
              <w:rPr>
                <w:rFonts w:ascii="Arial" w:hAnsi="Arial" w:cs="Arial"/>
                <w:b/>
                <w:bCs/>
                <w:color w:val="000000"/>
                <w:sz w:val="18"/>
                <w:szCs w:val="18"/>
              </w:rPr>
            </w:pPr>
            <w:r w:rsidRPr="00A55470">
              <w:rPr>
                <w:rFonts w:ascii="Arial" w:hAnsi="Arial" w:cs="Arial"/>
                <w:b/>
                <w:bCs/>
                <w:color w:val="000000"/>
                <w:sz w:val="18"/>
                <w:szCs w:val="18"/>
              </w:rPr>
              <w:t>(</w:t>
            </w:r>
            <w:r w:rsidRPr="00A55470">
              <w:rPr>
                <w:rFonts w:ascii="Arial" w:hAnsi="Arial" w:cs="Arial"/>
                <w:b/>
                <w:bCs/>
                <w:color w:val="000000"/>
                <w:spacing w:val="-6"/>
                <w:sz w:val="18"/>
                <w:szCs w:val="18"/>
              </w:rPr>
              <w:t>Million US Dollar)</w:t>
            </w:r>
          </w:p>
        </w:tc>
        <w:tc>
          <w:tcPr>
            <w:tcW w:w="1655" w:type="dxa"/>
            <w:tcBorders>
              <w:bottom w:val="single" w:sz="4" w:space="0" w:color="auto"/>
            </w:tcBorders>
          </w:tcPr>
          <w:p w14:paraId="6A06A635" w14:textId="762E31A0" w:rsidR="0070251C" w:rsidRPr="00A55470" w:rsidRDefault="0070251C" w:rsidP="0070251C">
            <w:pPr>
              <w:ind w:right="-72"/>
              <w:jc w:val="right"/>
              <w:rPr>
                <w:rFonts w:ascii="Arial" w:hAnsi="Arial" w:cs="Arial"/>
                <w:b/>
                <w:bCs/>
                <w:color w:val="000000"/>
                <w:spacing w:val="-6"/>
                <w:sz w:val="18"/>
                <w:szCs w:val="18"/>
              </w:rPr>
            </w:pPr>
            <w:r w:rsidRPr="00A55470">
              <w:rPr>
                <w:rFonts w:ascii="Arial" w:hAnsi="Arial" w:cs="Arial"/>
                <w:b/>
                <w:bCs/>
                <w:color w:val="000000"/>
                <w:spacing w:val="-6"/>
                <w:sz w:val="18"/>
                <w:szCs w:val="18"/>
              </w:rPr>
              <w:t>(Million US Dollar)</w:t>
            </w:r>
          </w:p>
        </w:tc>
        <w:tc>
          <w:tcPr>
            <w:tcW w:w="1304" w:type="dxa"/>
            <w:tcBorders>
              <w:bottom w:val="single" w:sz="4" w:space="0" w:color="auto"/>
            </w:tcBorders>
            <w:vAlign w:val="bottom"/>
          </w:tcPr>
          <w:p w14:paraId="1C231FB0" w14:textId="77777777" w:rsidR="0070251C" w:rsidRPr="00A55470" w:rsidRDefault="0070251C" w:rsidP="0070251C">
            <w:pPr>
              <w:ind w:left="-29" w:right="-29"/>
              <w:jc w:val="center"/>
              <w:rPr>
                <w:rFonts w:ascii="Arial" w:hAnsi="Arial" w:cs="Arial"/>
                <w:b/>
                <w:bCs/>
                <w:color w:val="000000"/>
                <w:sz w:val="18"/>
                <w:szCs w:val="18"/>
              </w:rPr>
            </w:pPr>
            <w:r w:rsidRPr="00A55470">
              <w:rPr>
                <w:rFonts w:ascii="Arial" w:hAnsi="Arial" w:cs="Arial"/>
                <w:b/>
                <w:bCs/>
                <w:color w:val="000000"/>
                <w:sz w:val="18"/>
                <w:szCs w:val="18"/>
              </w:rPr>
              <w:t>Interest rate</w:t>
            </w:r>
          </w:p>
        </w:tc>
        <w:tc>
          <w:tcPr>
            <w:tcW w:w="1757" w:type="dxa"/>
            <w:tcBorders>
              <w:bottom w:val="single" w:sz="4" w:space="0" w:color="auto"/>
            </w:tcBorders>
            <w:vAlign w:val="bottom"/>
          </w:tcPr>
          <w:p w14:paraId="0A837403" w14:textId="77777777" w:rsidR="0070251C" w:rsidRPr="00A55470" w:rsidRDefault="0070251C" w:rsidP="0070251C">
            <w:pPr>
              <w:ind w:left="-29" w:right="-29"/>
              <w:jc w:val="center"/>
              <w:rPr>
                <w:rFonts w:ascii="Arial" w:hAnsi="Arial" w:cs="Arial"/>
                <w:b/>
                <w:bCs/>
                <w:color w:val="000000"/>
                <w:sz w:val="18"/>
                <w:szCs w:val="18"/>
              </w:rPr>
            </w:pPr>
            <w:r w:rsidRPr="00A55470">
              <w:rPr>
                <w:rFonts w:ascii="Arial" w:hAnsi="Arial" w:cs="Arial"/>
                <w:b/>
                <w:bCs/>
                <w:color w:val="000000"/>
                <w:sz w:val="18"/>
                <w:szCs w:val="18"/>
              </w:rPr>
              <w:t>repayment term</w:t>
            </w:r>
          </w:p>
        </w:tc>
        <w:tc>
          <w:tcPr>
            <w:tcW w:w="1644" w:type="dxa"/>
            <w:tcBorders>
              <w:bottom w:val="single" w:sz="4" w:space="0" w:color="auto"/>
            </w:tcBorders>
            <w:vAlign w:val="bottom"/>
          </w:tcPr>
          <w:p w14:paraId="70065F18" w14:textId="77777777" w:rsidR="0070251C" w:rsidRPr="00A55470" w:rsidRDefault="0070251C" w:rsidP="0070251C">
            <w:pPr>
              <w:ind w:left="-29" w:right="-29"/>
              <w:jc w:val="center"/>
              <w:rPr>
                <w:rFonts w:ascii="Arial" w:hAnsi="Arial" w:cs="Arial"/>
                <w:b/>
                <w:bCs/>
                <w:color w:val="000000"/>
                <w:sz w:val="18"/>
                <w:szCs w:val="18"/>
              </w:rPr>
            </w:pPr>
            <w:r w:rsidRPr="00A55470">
              <w:rPr>
                <w:rFonts w:ascii="Arial" w:hAnsi="Arial" w:cs="Arial"/>
                <w:b/>
                <w:bCs/>
                <w:color w:val="000000"/>
                <w:sz w:val="18"/>
                <w:szCs w:val="18"/>
              </w:rPr>
              <w:t>payment period</w:t>
            </w:r>
          </w:p>
        </w:tc>
      </w:tr>
      <w:tr w:rsidR="0070251C" w:rsidRPr="00A55470" w14:paraId="4D02A4F5" w14:textId="77777777" w:rsidTr="004B78DD">
        <w:trPr>
          <w:trHeight w:val="20"/>
        </w:trPr>
        <w:tc>
          <w:tcPr>
            <w:tcW w:w="907" w:type="dxa"/>
            <w:tcBorders>
              <w:top w:val="single" w:sz="4" w:space="0" w:color="auto"/>
            </w:tcBorders>
          </w:tcPr>
          <w:p w14:paraId="6E5E7BC3" w14:textId="77777777" w:rsidR="0070251C" w:rsidRPr="00A55470" w:rsidRDefault="0070251C" w:rsidP="0070251C">
            <w:pPr>
              <w:ind w:left="72"/>
              <w:jc w:val="center"/>
              <w:rPr>
                <w:rFonts w:ascii="Arial" w:hAnsi="Arial" w:cs="Arial"/>
                <w:color w:val="000000"/>
                <w:sz w:val="18"/>
                <w:szCs w:val="18"/>
              </w:rPr>
            </w:pPr>
          </w:p>
        </w:tc>
        <w:tc>
          <w:tcPr>
            <w:tcW w:w="1653" w:type="dxa"/>
            <w:tcBorders>
              <w:top w:val="single" w:sz="4" w:space="0" w:color="auto"/>
            </w:tcBorders>
          </w:tcPr>
          <w:p w14:paraId="39BECFFE" w14:textId="77777777" w:rsidR="0070251C" w:rsidRPr="00A55470" w:rsidRDefault="0070251C" w:rsidP="0070251C">
            <w:pPr>
              <w:ind w:right="-72"/>
              <w:jc w:val="right"/>
              <w:rPr>
                <w:rFonts w:ascii="Arial" w:hAnsi="Arial" w:cs="Arial"/>
                <w:color w:val="000000"/>
                <w:sz w:val="18"/>
                <w:szCs w:val="18"/>
              </w:rPr>
            </w:pPr>
          </w:p>
        </w:tc>
        <w:tc>
          <w:tcPr>
            <w:tcW w:w="1655" w:type="dxa"/>
            <w:tcBorders>
              <w:top w:val="single" w:sz="4" w:space="0" w:color="auto"/>
            </w:tcBorders>
          </w:tcPr>
          <w:p w14:paraId="683E0954" w14:textId="77777777" w:rsidR="0070251C" w:rsidRPr="00A55470" w:rsidRDefault="0070251C" w:rsidP="0070251C">
            <w:pPr>
              <w:ind w:right="-72"/>
              <w:jc w:val="right"/>
              <w:rPr>
                <w:rFonts w:ascii="Arial" w:hAnsi="Arial" w:cs="Arial"/>
                <w:color w:val="000000"/>
                <w:sz w:val="18"/>
                <w:szCs w:val="18"/>
              </w:rPr>
            </w:pPr>
          </w:p>
        </w:tc>
        <w:tc>
          <w:tcPr>
            <w:tcW w:w="1304" w:type="dxa"/>
            <w:tcBorders>
              <w:top w:val="single" w:sz="4" w:space="0" w:color="auto"/>
            </w:tcBorders>
          </w:tcPr>
          <w:p w14:paraId="2EF8D55A" w14:textId="77777777" w:rsidR="0070251C" w:rsidRPr="00A55470" w:rsidRDefault="0070251C" w:rsidP="0070251C">
            <w:pPr>
              <w:ind w:left="-29" w:right="-29"/>
              <w:rPr>
                <w:rFonts w:ascii="Arial" w:hAnsi="Arial" w:cs="Arial"/>
                <w:color w:val="000000"/>
                <w:sz w:val="18"/>
                <w:szCs w:val="18"/>
              </w:rPr>
            </w:pPr>
          </w:p>
        </w:tc>
        <w:tc>
          <w:tcPr>
            <w:tcW w:w="1757" w:type="dxa"/>
            <w:tcBorders>
              <w:top w:val="single" w:sz="4" w:space="0" w:color="auto"/>
            </w:tcBorders>
          </w:tcPr>
          <w:p w14:paraId="1B1D9E83" w14:textId="77777777" w:rsidR="0070251C" w:rsidRPr="00A55470" w:rsidRDefault="0070251C" w:rsidP="0070251C">
            <w:pPr>
              <w:ind w:left="-29" w:right="-29"/>
              <w:rPr>
                <w:rFonts w:ascii="Arial" w:hAnsi="Arial" w:cs="Arial"/>
                <w:color w:val="000000"/>
                <w:sz w:val="18"/>
                <w:szCs w:val="18"/>
                <w:cs/>
              </w:rPr>
            </w:pPr>
          </w:p>
        </w:tc>
        <w:tc>
          <w:tcPr>
            <w:tcW w:w="1644" w:type="dxa"/>
            <w:tcBorders>
              <w:top w:val="single" w:sz="4" w:space="0" w:color="auto"/>
            </w:tcBorders>
          </w:tcPr>
          <w:p w14:paraId="5A56BFA3" w14:textId="77777777" w:rsidR="0070251C" w:rsidRPr="00A55470" w:rsidRDefault="0070251C" w:rsidP="0070251C">
            <w:pPr>
              <w:ind w:left="-29" w:right="-29"/>
              <w:rPr>
                <w:rFonts w:ascii="Arial" w:hAnsi="Arial" w:cs="Arial"/>
                <w:color w:val="000000"/>
                <w:sz w:val="18"/>
                <w:szCs w:val="18"/>
                <w:cs/>
              </w:rPr>
            </w:pPr>
          </w:p>
        </w:tc>
      </w:tr>
      <w:tr w:rsidR="0070251C" w:rsidRPr="00A55470" w14:paraId="1DE5241A" w14:textId="77777777" w:rsidTr="004B78DD">
        <w:trPr>
          <w:trHeight w:val="227"/>
        </w:trPr>
        <w:tc>
          <w:tcPr>
            <w:tcW w:w="907" w:type="dxa"/>
          </w:tcPr>
          <w:p w14:paraId="5A33BE99" w14:textId="52D83E11" w:rsidR="0070251C" w:rsidRPr="00A55470" w:rsidRDefault="0070251C" w:rsidP="0070251C">
            <w:pPr>
              <w:ind w:left="-18"/>
              <w:jc w:val="center"/>
              <w:rPr>
                <w:rFonts w:ascii="Arial" w:hAnsi="Arial" w:cs="Arial"/>
                <w:color w:val="000000"/>
                <w:sz w:val="18"/>
                <w:szCs w:val="18"/>
              </w:rPr>
            </w:pPr>
            <w:r w:rsidRPr="00A55470">
              <w:rPr>
                <w:rFonts w:ascii="Arial" w:hAnsi="Arial" w:cs="Arial"/>
                <w:color w:val="000000"/>
                <w:sz w:val="18"/>
                <w:szCs w:val="18"/>
              </w:rPr>
              <w:t>1</w:t>
            </w:r>
          </w:p>
        </w:tc>
        <w:tc>
          <w:tcPr>
            <w:tcW w:w="1653" w:type="dxa"/>
            <w:tcBorders>
              <w:bottom w:val="single" w:sz="4" w:space="0" w:color="auto"/>
            </w:tcBorders>
          </w:tcPr>
          <w:p w14:paraId="0E23DE6F" w14:textId="28887F39" w:rsidR="0070251C" w:rsidRPr="00A55470" w:rsidRDefault="00CC0011" w:rsidP="0070251C">
            <w:pPr>
              <w:ind w:right="-72"/>
              <w:jc w:val="right"/>
              <w:rPr>
                <w:rFonts w:ascii="Arial" w:hAnsi="Arial" w:cs="Arial"/>
                <w:color w:val="000000"/>
                <w:sz w:val="18"/>
                <w:szCs w:val="18"/>
                <w:lang w:val="en-US"/>
              </w:rPr>
            </w:pPr>
            <w:r w:rsidRPr="00A55470">
              <w:rPr>
                <w:rFonts w:ascii="Arial" w:hAnsi="Arial" w:cs="Arial"/>
                <w:color w:val="000000"/>
                <w:sz w:val="18"/>
                <w:szCs w:val="18"/>
                <w:lang w:val="en-US"/>
              </w:rPr>
              <w:t>84</w:t>
            </w:r>
          </w:p>
        </w:tc>
        <w:tc>
          <w:tcPr>
            <w:tcW w:w="1655" w:type="dxa"/>
            <w:tcBorders>
              <w:bottom w:val="single" w:sz="4" w:space="0" w:color="auto"/>
            </w:tcBorders>
          </w:tcPr>
          <w:p w14:paraId="1118FC8D" w14:textId="4F318B84" w:rsidR="0070251C" w:rsidRPr="00A55470" w:rsidRDefault="0070251C" w:rsidP="0070251C">
            <w:pPr>
              <w:ind w:right="-72"/>
              <w:jc w:val="right"/>
              <w:rPr>
                <w:rFonts w:ascii="Arial" w:hAnsi="Arial" w:cs="Arial"/>
                <w:color w:val="000000"/>
                <w:sz w:val="18"/>
                <w:szCs w:val="18"/>
                <w:lang w:val="en-US"/>
              </w:rPr>
            </w:pPr>
            <w:r w:rsidRPr="00A55470">
              <w:rPr>
                <w:rFonts w:ascii="Arial" w:hAnsi="Arial" w:cs="Arial"/>
                <w:color w:val="000000"/>
                <w:sz w:val="18"/>
                <w:szCs w:val="18"/>
              </w:rPr>
              <w:t>185</w:t>
            </w:r>
          </w:p>
        </w:tc>
        <w:tc>
          <w:tcPr>
            <w:tcW w:w="1304" w:type="dxa"/>
          </w:tcPr>
          <w:p w14:paraId="620BBCBC" w14:textId="4B552ECD" w:rsidR="0070251C" w:rsidRPr="00A55470" w:rsidRDefault="0070251C" w:rsidP="0070251C">
            <w:pPr>
              <w:ind w:left="-29" w:right="-29"/>
              <w:jc w:val="center"/>
              <w:rPr>
                <w:rFonts w:ascii="Arial" w:hAnsi="Arial" w:cs="Arial"/>
                <w:color w:val="000000"/>
                <w:sz w:val="18"/>
                <w:szCs w:val="18"/>
              </w:rPr>
            </w:pPr>
            <w:r w:rsidRPr="00A55470">
              <w:rPr>
                <w:rFonts w:ascii="Arial" w:hAnsi="Arial" w:cs="Arial"/>
                <w:color w:val="000000"/>
                <w:sz w:val="18"/>
                <w:szCs w:val="18"/>
              </w:rPr>
              <w:t>SOFR plus a certain margin</w:t>
            </w:r>
          </w:p>
          <w:p w14:paraId="775470A1" w14:textId="77777777" w:rsidR="0070251C" w:rsidRPr="00A55470" w:rsidRDefault="0070251C" w:rsidP="0070251C">
            <w:pPr>
              <w:ind w:left="-29" w:right="-29"/>
              <w:jc w:val="center"/>
              <w:rPr>
                <w:rFonts w:ascii="Arial" w:hAnsi="Arial" w:cs="Arial"/>
                <w:color w:val="000000"/>
                <w:sz w:val="18"/>
                <w:szCs w:val="18"/>
              </w:rPr>
            </w:pPr>
            <w:r w:rsidRPr="00A55470">
              <w:rPr>
                <w:rFonts w:ascii="Arial" w:hAnsi="Arial" w:cs="Arial"/>
                <w:color w:val="000000"/>
                <w:sz w:val="18"/>
                <w:szCs w:val="18"/>
              </w:rPr>
              <w:t>per annum</w:t>
            </w:r>
          </w:p>
        </w:tc>
        <w:tc>
          <w:tcPr>
            <w:tcW w:w="1757" w:type="dxa"/>
          </w:tcPr>
          <w:p w14:paraId="7D71C5BF" w14:textId="77777777" w:rsidR="0070251C" w:rsidRPr="00A55470" w:rsidRDefault="0070251C" w:rsidP="0070251C">
            <w:pPr>
              <w:ind w:left="-29" w:right="-29"/>
              <w:jc w:val="center"/>
              <w:rPr>
                <w:rFonts w:ascii="Arial" w:hAnsi="Arial" w:cs="Arial"/>
                <w:color w:val="000000"/>
                <w:sz w:val="18"/>
                <w:szCs w:val="18"/>
              </w:rPr>
            </w:pPr>
            <w:r w:rsidRPr="00A55470">
              <w:rPr>
                <w:rFonts w:ascii="Arial" w:hAnsi="Arial" w:cs="Arial"/>
                <w:color w:val="000000"/>
                <w:sz w:val="18"/>
                <w:szCs w:val="18"/>
              </w:rPr>
              <w:t>Repayment every</w:t>
            </w:r>
          </w:p>
          <w:p w14:paraId="10BC3AEF" w14:textId="2516DE01" w:rsidR="0070251C" w:rsidRPr="00A55470" w:rsidRDefault="0070251C" w:rsidP="0070251C">
            <w:pPr>
              <w:ind w:left="-29" w:right="-29"/>
              <w:jc w:val="center"/>
              <w:rPr>
                <w:rFonts w:ascii="Arial" w:hAnsi="Arial" w:cs="Arial"/>
                <w:color w:val="000000"/>
                <w:sz w:val="18"/>
                <w:szCs w:val="18"/>
              </w:rPr>
            </w:pPr>
            <w:r w:rsidRPr="00A55470">
              <w:rPr>
                <w:rFonts w:ascii="Arial" w:hAnsi="Arial" w:cs="Arial"/>
                <w:color w:val="000000"/>
                <w:sz w:val="18"/>
                <w:szCs w:val="18"/>
              </w:rPr>
              <w:t>twelve months after thirty-</w:t>
            </w:r>
            <w:r w:rsidR="00E96E05" w:rsidRPr="00A55470">
              <w:rPr>
                <w:rFonts w:ascii="Arial" w:hAnsi="Arial" w:cs="Arial"/>
                <w:color w:val="000000"/>
                <w:sz w:val="18"/>
                <w:szCs w:val="18"/>
              </w:rPr>
              <w:t>one</w:t>
            </w:r>
            <w:r w:rsidRPr="00A55470">
              <w:rPr>
                <w:rFonts w:ascii="Arial" w:hAnsi="Arial" w:cs="Arial"/>
                <w:color w:val="000000"/>
                <w:sz w:val="18"/>
                <w:szCs w:val="18"/>
              </w:rPr>
              <w:t xml:space="preserve"> months from the first drawdown date</w:t>
            </w:r>
          </w:p>
        </w:tc>
        <w:tc>
          <w:tcPr>
            <w:tcW w:w="1644" w:type="dxa"/>
          </w:tcPr>
          <w:p w14:paraId="202D90C2" w14:textId="77777777" w:rsidR="0070251C" w:rsidRPr="00A55470" w:rsidRDefault="0070251C" w:rsidP="0070251C">
            <w:pPr>
              <w:ind w:left="-29" w:right="-29"/>
              <w:jc w:val="center"/>
              <w:rPr>
                <w:rFonts w:ascii="Arial" w:hAnsi="Arial" w:cs="Arial"/>
                <w:color w:val="000000"/>
                <w:sz w:val="18"/>
                <w:szCs w:val="18"/>
              </w:rPr>
            </w:pPr>
            <w:r w:rsidRPr="00A55470">
              <w:rPr>
                <w:rFonts w:ascii="Arial" w:hAnsi="Arial" w:cs="Arial"/>
                <w:color w:val="000000"/>
                <w:sz w:val="18"/>
                <w:szCs w:val="18"/>
              </w:rPr>
              <w:t>Payment every</w:t>
            </w:r>
          </w:p>
          <w:p w14:paraId="0F172338" w14:textId="0AC6F2C7" w:rsidR="0070251C" w:rsidRPr="00A55470" w:rsidRDefault="0070251C" w:rsidP="0070251C">
            <w:pPr>
              <w:ind w:left="-29" w:right="-29"/>
              <w:jc w:val="center"/>
              <w:rPr>
                <w:rFonts w:ascii="Arial" w:hAnsi="Arial" w:cs="Arial"/>
                <w:color w:val="000000"/>
                <w:sz w:val="18"/>
                <w:szCs w:val="18"/>
              </w:rPr>
            </w:pPr>
            <w:r w:rsidRPr="00A55470">
              <w:rPr>
                <w:rFonts w:ascii="Arial" w:hAnsi="Arial" w:cs="Arial"/>
                <w:color w:val="000000"/>
                <w:sz w:val="18"/>
                <w:szCs w:val="18"/>
              </w:rPr>
              <w:t>six months</w:t>
            </w:r>
          </w:p>
          <w:p w14:paraId="05AECC6D" w14:textId="77777777" w:rsidR="0070251C" w:rsidRPr="00A55470" w:rsidRDefault="0070251C" w:rsidP="0070251C">
            <w:pPr>
              <w:ind w:left="-29" w:right="-29"/>
              <w:jc w:val="center"/>
              <w:rPr>
                <w:rFonts w:ascii="Arial" w:hAnsi="Arial" w:cs="Arial"/>
                <w:color w:val="000000"/>
                <w:spacing w:val="-4"/>
                <w:sz w:val="18"/>
                <w:szCs w:val="18"/>
              </w:rPr>
            </w:pPr>
          </w:p>
        </w:tc>
      </w:tr>
      <w:tr w:rsidR="0070251C" w:rsidRPr="00A55470" w14:paraId="48E14CF7" w14:textId="77777777" w:rsidTr="004B78DD">
        <w:trPr>
          <w:trHeight w:val="227"/>
        </w:trPr>
        <w:tc>
          <w:tcPr>
            <w:tcW w:w="907" w:type="dxa"/>
          </w:tcPr>
          <w:p w14:paraId="7AA6BD41" w14:textId="77777777" w:rsidR="0070251C" w:rsidRPr="00A55470" w:rsidRDefault="0070251C" w:rsidP="0070251C">
            <w:pPr>
              <w:ind w:left="-18"/>
              <w:jc w:val="center"/>
              <w:rPr>
                <w:rFonts w:ascii="Arial" w:hAnsi="Arial" w:cs="Arial"/>
                <w:color w:val="000000"/>
                <w:sz w:val="18"/>
                <w:szCs w:val="18"/>
              </w:rPr>
            </w:pPr>
          </w:p>
        </w:tc>
        <w:tc>
          <w:tcPr>
            <w:tcW w:w="1653" w:type="dxa"/>
            <w:tcBorders>
              <w:top w:val="single" w:sz="4" w:space="0" w:color="auto"/>
            </w:tcBorders>
          </w:tcPr>
          <w:p w14:paraId="69B74F36" w14:textId="77777777" w:rsidR="0070251C" w:rsidRPr="00A55470" w:rsidRDefault="0070251C" w:rsidP="0070251C">
            <w:pPr>
              <w:ind w:right="-72"/>
              <w:jc w:val="right"/>
              <w:rPr>
                <w:rFonts w:ascii="Arial" w:hAnsi="Arial" w:cs="Arial"/>
                <w:color w:val="000000"/>
                <w:sz w:val="18"/>
                <w:szCs w:val="18"/>
                <w:lang w:val="en-US"/>
              </w:rPr>
            </w:pPr>
          </w:p>
        </w:tc>
        <w:tc>
          <w:tcPr>
            <w:tcW w:w="1655" w:type="dxa"/>
            <w:tcBorders>
              <w:top w:val="single" w:sz="4" w:space="0" w:color="auto"/>
            </w:tcBorders>
          </w:tcPr>
          <w:p w14:paraId="3866BA56" w14:textId="77777777" w:rsidR="0070251C" w:rsidRPr="00A55470" w:rsidRDefault="0070251C" w:rsidP="0070251C">
            <w:pPr>
              <w:ind w:right="-72"/>
              <w:jc w:val="right"/>
              <w:rPr>
                <w:rFonts w:ascii="Arial" w:hAnsi="Arial" w:cs="Arial"/>
                <w:color w:val="000000"/>
                <w:sz w:val="18"/>
                <w:szCs w:val="18"/>
                <w:lang w:val="en-US"/>
              </w:rPr>
            </w:pPr>
          </w:p>
        </w:tc>
        <w:tc>
          <w:tcPr>
            <w:tcW w:w="1304" w:type="dxa"/>
          </w:tcPr>
          <w:p w14:paraId="58074869" w14:textId="77777777" w:rsidR="0070251C" w:rsidRPr="00A55470" w:rsidRDefault="0070251C" w:rsidP="0070251C">
            <w:pPr>
              <w:ind w:left="-29" w:right="-29"/>
              <w:jc w:val="center"/>
              <w:rPr>
                <w:rFonts w:ascii="Arial" w:hAnsi="Arial" w:cs="Arial"/>
                <w:color w:val="000000"/>
                <w:sz w:val="18"/>
                <w:szCs w:val="18"/>
              </w:rPr>
            </w:pPr>
          </w:p>
        </w:tc>
        <w:tc>
          <w:tcPr>
            <w:tcW w:w="1757" w:type="dxa"/>
          </w:tcPr>
          <w:p w14:paraId="2A71D5D0" w14:textId="77777777" w:rsidR="0070251C" w:rsidRPr="00A55470" w:rsidRDefault="0070251C" w:rsidP="0070251C">
            <w:pPr>
              <w:ind w:left="-29" w:right="-29"/>
              <w:jc w:val="center"/>
              <w:rPr>
                <w:rFonts w:ascii="Arial" w:hAnsi="Arial" w:cs="Arial"/>
                <w:color w:val="000000"/>
                <w:sz w:val="18"/>
                <w:szCs w:val="18"/>
              </w:rPr>
            </w:pPr>
          </w:p>
        </w:tc>
        <w:tc>
          <w:tcPr>
            <w:tcW w:w="1644" w:type="dxa"/>
          </w:tcPr>
          <w:p w14:paraId="6C245517" w14:textId="77777777" w:rsidR="0070251C" w:rsidRPr="00A55470" w:rsidRDefault="0070251C" w:rsidP="0070251C">
            <w:pPr>
              <w:ind w:left="-29" w:right="-29"/>
              <w:jc w:val="center"/>
              <w:rPr>
                <w:rFonts w:ascii="Arial" w:hAnsi="Arial" w:cs="Arial"/>
                <w:color w:val="000000"/>
                <w:sz w:val="18"/>
                <w:szCs w:val="18"/>
              </w:rPr>
            </w:pPr>
          </w:p>
        </w:tc>
      </w:tr>
      <w:tr w:rsidR="0070251C" w:rsidRPr="00A55470" w14:paraId="3966780F" w14:textId="77777777" w:rsidTr="004B78DD">
        <w:tc>
          <w:tcPr>
            <w:tcW w:w="907" w:type="dxa"/>
          </w:tcPr>
          <w:p w14:paraId="06527215" w14:textId="77777777" w:rsidR="0070251C" w:rsidRPr="00A55470" w:rsidRDefault="0070251C" w:rsidP="0070251C">
            <w:pPr>
              <w:ind w:left="-18"/>
              <w:jc w:val="center"/>
              <w:rPr>
                <w:rFonts w:ascii="Arial" w:hAnsi="Arial" w:cs="Arial"/>
                <w:color w:val="000000"/>
                <w:sz w:val="18"/>
                <w:szCs w:val="18"/>
              </w:rPr>
            </w:pPr>
            <w:r w:rsidRPr="00A55470">
              <w:rPr>
                <w:rFonts w:ascii="Arial" w:hAnsi="Arial" w:cs="Arial"/>
                <w:color w:val="000000"/>
                <w:sz w:val="18"/>
                <w:szCs w:val="18"/>
              </w:rPr>
              <w:t>Total</w:t>
            </w:r>
          </w:p>
        </w:tc>
        <w:tc>
          <w:tcPr>
            <w:tcW w:w="1653" w:type="dxa"/>
            <w:tcBorders>
              <w:bottom w:val="single" w:sz="4" w:space="0" w:color="auto"/>
            </w:tcBorders>
            <w:vAlign w:val="bottom"/>
          </w:tcPr>
          <w:p w14:paraId="23EF34A5" w14:textId="742D2B63" w:rsidR="0070251C" w:rsidRPr="00A55470" w:rsidRDefault="00CC0011" w:rsidP="0070251C">
            <w:pPr>
              <w:ind w:right="-72"/>
              <w:jc w:val="right"/>
              <w:rPr>
                <w:rFonts w:ascii="Arial" w:hAnsi="Arial" w:cs="Arial"/>
                <w:color w:val="000000"/>
                <w:sz w:val="18"/>
                <w:szCs w:val="18"/>
                <w:lang w:val="en-US"/>
              </w:rPr>
            </w:pPr>
            <w:r w:rsidRPr="00A55470">
              <w:rPr>
                <w:rFonts w:ascii="Arial" w:hAnsi="Arial" w:cs="Arial"/>
                <w:color w:val="000000"/>
                <w:sz w:val="18"/>
                <w:szCs w:val="18"/>
                <w:lang w:val="en-US"/>
              </w:rPr>
              <w:t>84</w:t>
            </w:r>
          </w:p>
        </w:tc>
        <w:tc>
          <w:tcPr>
            <w:tcW w:w="1655" w:type="dxa"/>
            <w:tcBorders>
              <w:bottom w:val="single" w:sz="4" w:space="0" w:color="auto"/>
            </w:tcBorders>
            <w:vAlign w:val="bottom"/>
          </w:tcPr>
          <w:p w14:paraId="2AC36D71" w14:textId="44769D29" w:rsidR="0070251C" w:rsidRPr="00A55470" w:rsidRDefault="0070251C" w:rsidP="0070251C">
            <w:pPr>
              <w:ind w:right="-72"/>
              <w:jc w:val="right"/>
              <w:rPr>
                <w:rFonts w:ascii="Arial" w:hAnsi="Arial" w:cs="Arial"/>
                <w:color w:val="000000"/>
                <w:sz w:val="18"/>
                <w:szCs w:val="18"/>
                <w:lang w:val="en-US"/>
              </w:rPr>
            </w:pPr>
            <w:r w:rsidRPr="00A55470">
              <w:rPr>
                <w:rFonts w:ascii="Arial" w:hAnsi="Arial" w:cs="Arial"/>
                <w:color w:val="000000"/>
                <w:sz w:val="18"/>
                <w:szCs w:val="18"/>
              </w:rPr>
              <w:t>185</w:t>
            </w:r>
          </w:p>
        </w:tc>
        <w:tc>
          <w:tcPr>
            <w:tcW w:w="1304" w:type="dxa"/>
          </w:tcPr>
          <w:p w14:paraId="264A572D" w14:textId="77777777" w:rsidR="0070251C" w:rsidRPr="00A55470" w:rsidRDefault="0070251C" w:rsidP="0070251C">
            <w:pPr>
              <w:ind w:left="-29" w:right="-29"/>
              <w:jc w:val="center"/>
              <w:rPr>
                <w:rFonts w:ascii="Arial" w:hAnsi="Arial" w:cs="Arial"/>
                <w:color w:val="000000"/>
                <w:sz w:val="18"/>
                <w:szCs w:val="18"/>
              </w:rPr>
            </w:pPr>
          </w:p>
        </w:tc>
        <w:tc>
          <w:tcPr>
            <w:tcW w:w="1757" w:type="dxa"/>
          </w:tcPr>
          <w:p w14:paraId="0CFF2BFF" w14:textId="77777777" w:rsidR="0070251C" w:rsidRPr="00A55470" w:rsidRDefault="0070251C" w:rsidP="0070251C">
            <w:pPr>
              <w:ind w:left="-29" w:right="-29"/>
              <w:jc w:val="center"/>
              <w:rPr>
                <w:rFonts w:ascii="Arial" w:hAnsi="Arial" w:cs="Arial"/>
                <w:color w:val="000000"/>
                <w:sz w:val="18"/>
                <w:szCs w:val="18"/>
              </w:rPr>
            </w:pPr>
          </w:p>
        </w:tc>
        <w:tc>
          <w:tcPr>
            <w:tcW w:w="1644" w:type="dxa"/>
          </w:tcPr>
          <w:p w14:paraId="34479687" w14:textId="77777777" w:rsidR="0070251C" w:rsidRPr="00A55470" w:rsidRDefault="0070251C" w:rsidP="0070251C">
            <w:pPr>
              <w:ind w:left="-29" w:right="-29"/>
              <w:jc w:val="center"/>
              <w:rPr>
                <w:rFonts w:ascii="Arial" w:hAnsi="Arial" w:cs="Arial"/>
                <w:color w:val="000000"/>
                <w:sz w:val="18"/>
                <w:szCs w:val="18"/>
              </w:rPr>
            </w:pPr>
          </w:p>
        </w:tc>
      </w:tr>
    </w:tbl>
    <w:p w14:paraId="2B18A813" w14:textId="77777777" w:rsidR="005E0413" w:rsidRPr="00A55470" w:rsidRDefault="005E0413">
      <w:pPr>
        <w:ind w:left="540"/>
        <w:rPr>
          <w:rFonts w:ascii="Arial" w:hAnsi="Arial" w:cs="Arial"/>
          <w:color w:val="000000"/>
          <w:sz w:val="18"/>
          <w:szCs w:val="18"/>
          <w:u w:val="single"/>
        </w:rPr>
      </w:pPr>
    </w:p>
    <w:p w14:paraId="1E40DA2F" w14:textId="0AF533D5" w:rsidR="00FC302B" w:rsidRPr="00A55470" w:rsidRDefault="00FC302B" w:rsidP="00FC302B">
      <w:pPr>
        <w:ind w:left="540"/>
        <w:jc w:val="both"/>
        <w:rPr>
          <w:rFonts w:ascii="Arial" w:hAnsi="Arial" w:cs="Arial"/>
          <w:color w:val="000000"/>
          <w:sz w:val="18"/>
          <w:szCs w:val="18"/>
          <w:u w:val="single"/>
        </w:rPr>
      </w:pPr>
      <w:r w:rsidRPr="00A55470">
        <w:rPr>
          <w:rFonts w:ascii="Arial" w:hAnsi="Arial" w:cs="Arial"/>
          <w:color w:val="000000"/>
          <w:sz w:val="18"/>
          <w:szCs w:val="18"/>
          <w:u w:val="single"/>
        </w:rPr>
        <w:t>Taiwan Dollar loans</w:t>
      </w:r>
    </w:p>
    <w:p w14:paraId="38FEFA11" w14:textId="77777777" w:rsidR="00FC302B" w:rsidRPr="00A55470" w:rsidRDefault="00FC302B" w:rsidP="00FC302B">
      <w:pPr>
        <w:ind w:left="540"/>
        <w:jc w:val="thaiDistribute"/>
        <w:rPr>
          <w:rFonts w:ascii="Arial" w:hAnsi="Arial" w:cs="Arial"/>
          <w:color w:val="000000"/>
          <w:spacing w:val="-4"/>
          <w:sz w:val="18"/>
          <w:szCs w:val="18"/>
        </w:rPr>
      </w:pPr>
    </w:p>
    <w:tbl>
      <w:tblPr>
        <w:tblW w:w="8920" w:type="dxa"/>
        <w:tblInd w:w="531" w:type="dxa"/>
        <w:tblLayout w:type="fixed"/>
        <w:tblLook w:val="0000" w:firstRow="0" w:lastRow="0" w:firstColumn="0" w:lastColumn="0" w:noHBand="0" w:noVBand="0"/>
      </w:tblPr>
      <w:tblGrid>
        <w:gridCol w:w="907"/>
        <w:gridCol w:w="1653"/>
        <w:gridCol w:w="1655"/>
        <w:gridCol w:w="1304"/>
        <w:gridCol w:w="1757"/>
        <w:gridCol w:w="1644"/>
      </w:tblGrid>
      <w:tr w:rsidR="00FC302B" w:rsidRPr="00A55470" w14:paraId="4B5C3535" w14:textId="77777777">
        <w:tc>
          <w:tcPr>
            <w:tcW w:w="907" w:type="dxa"/>
          </w:tcPr>
          <w:p w14:paraId="28CC3279" w14:textId="77777777" w:rsidR="00FC302B" w:rsidRPr="00A55470" w:rsidRDefault="00FC302B">
            <w:pPr>
              <w:ind w:left="-18"/>
              <w:jc w:val="center"/>
              <w:rPr>
                <w:rFonts w:ascii="Arial" w:hAnsi="Arial" w:cs="Arial"/>
                <w:b/>
                <w:bCs/>
                <w:color w:val="000000"/>
                <w:sz w:val="18"/>
                <w:szCs w:val="18"/>
              </w:rPr>
            </w:pPr>
          </w:p>
        </w:tc>
        <w:tc>
          <w:tcPr>
            <w:tcW w:w="1653" w:type="dxa"/>
          </w:tcPr>
          <w:p w14:paraId="3CB90CB2" w14:textId="77777777" w:rsidR="00FC302B" w:rsidRPr="00A55470" w:rsidRDefault="00FC302B">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Outstanding </w:t>
            </w:r>
          </w:p>
        </w:tc>
        <w:tc>
          <w:tcPr>
            <w:tcW w:w="1655" w:type="dxa"/>
          </w:tcPr>
          <w:p w14:paraId="2228E01C" w14:textId="77777777" w:rsidR="00FC302B" w:rsidRPr="00A55470" w:rsidRDefault="00FC302B">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Outstanding </w:t>
            </w:r>
          </w:p>
        </w:tc>
        <w:tc>
          <w:tcPr>
            <w:tcW w:w="1304" w:type="dxa"/>
          </w:tcPr>
          <w:p w14:paraId="152A44AD" w14:textId="77777777" w:rsidR="00FC302B" w:rsidRPr="00A55470" w:rsidRDefault="00FC302B">
            <w:pPr>
              <w:ind w:left="-29" w:right="-29"/>
              <w:jc w:val="center"/>
              <w:rPr>
                <w:rFonts w:ascii="Arial" w:hAnsi="Arial" w:cs="Arial"/>
                <w:b/>
                <w:bCs/>
                <w:color w:val="000000"/>
                <w:sz w:val="18"/>
                <w:szCs w:val="18"/>
              </w:rPr>
            </w:pPr>
          </w:p>
        </w:tc>
        <w:tc>
          <w:tcPr>
            <w:tcW w:w="1757" w:type="dxa"/>
            <w:vAlign w:val="bottom"/>
          </w:tcPr>
          <w:p w14:paraId="119964A9" w14:textId="77777777" w:rsidR="00FC302B" w:rsidRPr="00A55470" w:rsidRDefault="00FC302B">
            <w:pPr>
              <w:ind w:left="-29" w:right="-29"/>
              <w:jc w:val="center"/>
              <w:rPr>
                <w:rFonts w:ascii="Arial" w:hAnsi="Arial" w:cs="Arial"/>
                <w:b/>
                <w:bCs/>
                <w:color w:val="000000"/>
                <w:sz w:val="18"/>
                <w:szCs w:val="18"/>
              </w:rPr>
            </w:pPr>
          </w:p>
        </w:tc>
        <w:tc>
          <w:tcPr>
            <w:tcW w:w="1644" w:type="dxa"/>
            <w:vAlign w:val="bottom"/>
          </w:tcPr>
          <w:p w14:paraId="44B769A2" w14:textId="77777777" w:rsidR="00FC302B" w:rsidRPr="00A55470" w:rsidRDefault="00FC302B">
            <w:pPr>
              <w:ind w:left="-29" w:right="-29"/>
              <w:jc w:val="center"/>
              <w:rPr>
                <w:rFonts w:ascii="Arial" w:hAnsi="Arial" w:cs="Arial"/>
                <w:b/>
                <w:bCs/>
                <w:color w:val="000000"/>
                <w:sz w:val="18"/>
                <w:szCs w:val="18"/>
              </w:rPr>
            </w:pPr>
          </w:p>
        </w:tc>
      </w:tr>
      <w:tr w:rsidR="00FC302B" w:rsidRPr="00A55470" w14:paraId="320AE8EB" w14:textId="77777777">
        <w:tc>
          <w:tcPr>
            <w:tcW w:w="907" w:type="dxa"/>
          </w:tcPr>
          <w:p w14:paraId="2B72056D" w14:textId="77777777" w:rsidR="00FC302B" w:rsidRPr="00A55470" w:rsidRDefault="00FC302B">
            <w:pPr>
              <w:ind w:left="-18"/>
              <w:jc w:val="center"/>
              <w:rPr>
                <w:rFonts w:ascii="Arial" w:hAnsi="Arial" w:cs="Arial"/>
                <w:b/>
                <w:bCs/>
                <w:color w:val="000000"/>
                <w:sz w:val="18"/>
                <w:szCs w:val="18"/>
              </w:rPr>
            </w:pPr>
          </w:p>
        </w:tc>
        <w:tc>
          <w:tcPr>
            <w:tcW w:w="1653" w:type="dxa"/>
          </w:tcPr>
          <w:p w14:paraId="5046F1E6" w14:textId="77777777" w:rsidR="00FC302B" w:rsidRPr="00A55470" w:rsidRDefault="00FC302B">
            <w:pPr>
              <w:ind w:right="-72"/>
              <w:jc w:val="right"/>
              <w:rPr>
                <w:rFonts w:ascii="Arial" w:hAnsi="Arial" w:cs="Arial"/>
                <w:b/>
                <w:bCs/>
                <w:color w:val="000000"/>
                <w:sz w:val="18"/>
                <w:szCs w:val="18"/>
              </w:rPr>
            </w:pPr>
            <w:r w:rsidRPr="00A55470">
              <w:rPr>
                <w:rFonts w:ascii="Arial" w:hAnsi="Arial" w:cs="Arial"/>
                <w:b/>
                <w:bCs/>
                <w:color w:val="000000"/>
                <w:sz w:val="18"/>
                <w:szCs w:val="18"/>
              </w:rPr>
              <w:t>balance</w:t>
            </w:r>
          </w:p>
        </w:tc>
        <w:tc>
          <w:tcPr>
            <w:tcW w:w="1655" w:type="dxa"/>
          </w:tcPr>
          <w:p w14:paraId="4CBAF373" w14:textId="77777777" w:rsidR="00FC302B" w:rsidRPr="00A55470" w:rsidRDefault="00FC302B">
            <w:pPr>
              <w:ind w:right="-72"/>
              <w:jc w:val="right"/>
              <w:rPr>
                <w:rFonts w:ascii="Arial" w:hAnsi="Arial" w:cs="Arial"/>
                <w:b/>
                <w:bCs/>
                <w:color w:val="000000"/>
                <w:sz w:val="18"/>
                <w:szCs w:val="18"/>
              </w:rPr>
            </w:pPr>
            <w:r w:rsidRPr="00A55470">
              <w:rPr>
                <w:rFonts w:ascii="Arial" w:hAnsi="Arial" w:cs="Arial"/>
                <w:b/>
                <w:bCs/>
                <w:color w:val="000000"/>
                <w:sz w:val="18"/>
                <w:szCs w:val="18"/>
              </w:rPr>
              <w:t>balance</w:t>
            </w:r>
          </w:p>
        </w:tc>
        <w:tc>
          <w:tcPr>
            <w:tcW w:w="1304" w:type="dxa"/>
          </w:tcPr>
          <w:p w14:paraId="3B1A5606" w14:textId="77777777" w:rsidR="00FC302B" w:rsidRPr="00A55470" w:rsidRDefault="00FC302B">
            <w:pPr>
              <w:ind w:left="-29" w:right="-29"/>
              <w:jc w:val="center"/>
              <w:rPr>
                <w:rFonts w:ascii="Arial" w:hAnsi="Arial" w:cs="Arial"/>
                <w:b/>
                <w:bCs/>
                <w:color w:val="000000"/>
                <w:sz w:val="18"/>
                <w:szCs w:val="18"/>
              </w:rPr>
            </w:pPr>
          </w:p>
        </w:tc>
        <w:tc>
          <w:tcPr>
            <w:tcW w:w="1757" w:type="dxa"/>
            <w:vAlign w:val="bottom"/>
          </w:tcPr>
          <w:p w14:paraId="7C62F673" w14:textId="77777777" w:rsidR="00FC302B" w:rsidRPr="00A55470" w:rsidRDefault="00FC302B">
            <w:pPr>
              <w:ind w:left="-29" w:right="-29"/>
              <w:jc w:val="center"/>
              <w:rPr>
                <w:rFonts w:ascii="Arial" w:hAnsi="Arial" w:cs="Arial"/>
                <w:b/>
                <w:bCs/>
                <w:color w:val="000000"/>
                <w:sz w:val="18"/>
                <w:szCs w:val="18"/>
              </w:rPr>
            </w:pPr>
          </w:p>
        </w:tc>
        <w:tc>
          <w:tcPr>
            <w:tcW w:w="1644" w:type="dxa"/>
            <w:vAlign w:val="bottom"/>
          </w:tcPr>
          <w:p w14:paraId="7B95848C" w14:textId="77777777" w:rsidR="00FC302B" w:rsidRPr="00A55470" w:rsidRDefault="00FC302B">
            <w:pPr>
              <w:ind w:left="-29" w:right="-29"/>
              <w:jc w:val="center"/>
              <w:rPr>
                <w:rFonts w:ascii="Arial" w:hAnsi="Arial" w:cs="Arial"/>
                <w:b/>
                <w:bCs/>
                <w:color w:val="000000"/>
                <w:sz w:val="18"/>
                <w:szCs w:val="18"/>
              </w:rPr>
            </w:pPr>
          </w:p>
        </w:tc>
      </w:tr>
      <w:tr w:rsidR="00FC302B" w:rsidRPr="00A55470" w14:paraId="5CAB162D" w14:textId="77777777">
        <w:tc>
          <w:tcPr>
            <w:tcW w:w="907" w:type="dxa"/>
          </w:tcPr>
          <w:p w14:paraId="67965529" w14:textId="77777777" w:rsidR="00FC302B" w:rsidRPr="00A55470" w:rsidRDefault="00FC302B">
            <w:pPr>
              <w:ind w:left="-18"/>
              <w:jc w:val="center"/>
              <w:rPr>
                <w:rFonts w:ascii="Arial" w:hAnsi="Arial" w:cs="Arial"/>
                <w:b/>
                <w:bCs/>
                <w:color w:val="000000"/>
                <w:sz w:val="18"/>
                <w:szCs w:val="18"/>
              </w:rPr>
            </w:pPr>
          </w:p>
        </w:tc>
        <w:tc>
          <w:tcPr>
            <w:tcW w:w="1653" w:type="dxa"/>
          </w:tcPr>
          <w:p w14:paraId="0D4E0547" w14:textId="77777777" w:rsidR="00FC302B" w:rsidRPr="00A55470" w:rsidRDefault="00FC302B">
            <w:pPr>
              <w:ind w:right="-72"/>
              <w:jc w:val="right"/>
              <w:rPr>
                <w:rFonts w:ascii="Arial" w:hAnsi="Arial" w:cs="Arial"/>
                <w:b/>
                <w:bCs/>
                <w:color w:val="000000"/>
                <w:sz w:val="18"/>
                <w:szCs w:val="18"/>
              </w:rPr>
            </w:pPr>
            <w:r w:rsidRPr="00A55470">
              <w:rPr>
                <w:rFonts w:ascii="Arial" w:hAnsi="Arial" w:cs="Arial"/>
                <w:b/>
                <w:bCs/>
                <w:color w:val="000000"/>
                <w:sz w:val="18"/>
                <w:szCs w:val="18"/>
              </w:rPr>
              <w:t>As at</w:t>
            </w:r>
          </w:p>
        </w:tc>
        <w:tc>
          <w:tcPr>
            <w:tcW w:w="1655" w:type="dxa"/>
          </w:tcPr>
          <w:p w14:paraId="052D202E" w14:textId="77777777" w:rsidR="00FC302B" w:rsidRPr="00A55470" w:rsidRDefault="00FC302B">
            <w:pPr>
              <w:ind w:right="-72"/>
              <w:jc w:val="right"/>
              <w:rPr>
                <w:rFonts w:ascii="Arial" w:hAnsi="Arial" w:cs="Arial"/>
                <w:b/>
                <w:bCs/>
                <w:color w:val="000000"/>
                <w:sz w:val="18"/>
                <w:szCs w:val="18"/>
              </w:rPr>
            </w:pPr>
            <w:r w:rsidRPr="00A55470">
              <w:rPr>
                <w:rFonts w:ascii="Arial" w:hAnsi="Arial" w:cs="Arial"/>
                <w:b/>
                <w:bCs/>
                <w:color w:val="000000"/>
                <w:sz w:val="18"/>
                <w:szCs w:val="18"/>
              </w:rPr>
              <w:t>As at</w:t>
            </w:r>
          </w:p>
        </w:tc>
        <w:tc>
          <w:tcPr>
            <w:tcW w:w="1304" w:type="dxa"/>
          </w:tcPr>
          <w:p w14:paraId="2F383EB5" w14:textId="77777777" w:rsidR="00FC302B" w:rsidRPr="00A55470" w:rsidRDefault="00FC302B">
            <w:pPr>
              <w:ind w:left="-29" w:right="-29"/>
              <w:jc w:val="center"/>
              <w:rPr>
                <w:rFonts w:ascii="Arial" w:hAnsi="Arial" w:cs="Arial"/>
                <w:b/>
                <w:bCs/>
                <w:color w:val="000000"/>
                <w:sz w:val="18"/>
                <w:szCs w:val="18"/>
              </w:rPr>
            </w:pPr>
          </w:p>
        </w:tc>
        <w:tc>
          <w:tcPr>
            <w:tcW w:w="1757" w:type="dxa"/>
            <w:vAlign w:val="bottom"/>
          </w:tcPr>
          <w:p w14:paraId="1BCA6FDC" w14:textId="77777777" w:rsidR="00FC302B" w:rsidRPr="00A55470" w:rsidRDefault="00FC302B">
            <w:pPr>
              <w:ind w:left="-29" w:right="-29"/>
              <w:jc w:val="center"/>
              <w:rPr>
                <w:rFonts w:ascii="Arial" w:hAnsi="Arial" w:cs="Arial"/>
                <w:b/>
                <w:bCs/>
                <w:color w:val="000000"/>
                <w:sz w:val="18"/>
                <w:szCs w:val="18"/>
              </w:rPr>
            </w:pPr>
          </w:p>
        </w:tc>
        <w:tc>
          <w:tcPr>
            <w:tcW w:w="1644" w:type="dxa"/>
            <w:vAlign w:val="bottom"/>
          </w:tcPr>
          <w:p w14:paraId="4032170D" w14:textId="77777777" w:rsidR="00FC302B" w:rsidRPr="00A55470" w:rsidRDefault="00FC302B">
            <w:pPr>
              <w:ind w:left="-29" w:right="-29"/>
              <w:jc w:val="center"/>
              <w:rPr>
                <w:rFonts w:ascii="Arial" w:hAnsi="Arial" w:cs="Arial"/>
                <w:b/>
                <w:bCs/>
                <w:color w:val="000000"/>
                <w:sz w:val="18"/>
                <w:szCs w:val="18"/>
              </w:rPr>
            </w:pPr>
          </w:p>
        </w:tc>
      </w:tr>
      <w:tr w:rsidR="00FC302B" w:rsidRPr="00A55470" w14:paraId="16FB2610" w14:textId="77777777">
        <w:tc>
          <w:tcPr>
            <w:tcW w:w="907" w:type="dxa"/>
          </w:tcPr>
          <w:p w14:paraId="2A7EAEFD" w14:textId="77777777" w:rsidR="00FC302B" w:rsidRPr="00A55470" w:rsidRDefault="00FC302B">
            <w:pPr>
              <w:ind w:left="-18"/>
              <w:jc w:val="center"/>
              <w:rPr>
                <w:rFonts w:ascii="Arial" w:hAnsi="Arial" w:cs="Arial"/>
                <w:b/>
                <w:bCs/>
                <w:color w:val="000000"/>
                <w:sz w:val="18"/>
                <w:szCs w:val="18"/>
              </w:rPr>
            </w:pPr>
          </w:p>
        </w:tc>
        <w:tc>
          <w:tcPr>
            <w:tcW w:w="1653" w:type="dxa"/>
          </w:tcPr>
          <w:p w14:paraId="590BF64D" w14:textId="11393F8A" w:rsidR="00FC302B" w:rsidRPr="00A55470" w:rsidRDefault="00A1321E">
            <w:pPr>
              <w:ind w:right="-72"/>
              <w:jc w:val="right"/>
              <w:rPr>
                <w:rFonts w:ascii="Arial" w:hAnsi="Arial" w:cs="Arial"/>
                <w:b/>
                <w:bCs/>
                <w:color w:val="000000"/>
                <w:sz w:val="18"/>
                <w:szCs w:val="18"/>
              </w:rPr>
            </w:pPr>
            <w:r w:rsidRPr="00A55470">
              <w:rPr>
                <w:rFonts w:ascii="Arial" w:hAnsi="Arial" w:cs="Arial"/>
                <w:b/>
                <w:bCs/>
                <w:color w:val="000000"/>
                <w:sz w:val="18"/>
                <w:szCs w:val="18"/>
              </w:rPr>
              <w:t>31</w:t>
            </w:r>
            <w:r w:rsidR="00FC302B" w:rsidRPr="00A55470">
              <w:rPr>
                <w:rFonts w:ascii="Arial" w:hAnsi="Arial" w:cs="Arial"/>
                <w:b/>
                <w:bCs/>
                <w:color w:val="000000"/>
                <w:sz w:val="18"/>
                <w:szCs w:val="18"/>
              </w:rPr>
              <w:t xml:space="preserve"> December</w:t>
            </w:r>
          </w:p>
        </w:tc>
        <w:tc>
          <w:tcPr>
            <w:tcW w:w="1655" w:type="dxa"/>
          </w:tcPr>
          <w:p w14:paraId="3AF4D25F" w14:textId="388F7EC5" w:rsidR="00FC302B" w:rsidRPr="00A55470" w:rsidRDefault="00A1321E">
            <w:pPr>
              <w:ind w:right="-72"/>
              <w:jc w:val="right"/>
              <w:rPr>
                <w:rFonts w:ascii="Arial" w:hAnsi="Arial" w:cs="Arial"/>
                <w:b/>
                <w:bCs/>
                <w:color w:val="000000"/>
                <w:sz w:val="18"/>
                <w:szCs w:val="18"/>
              </w:rPr>
            </w:pPr>
            <w:r w:rsidRPr="00A55470">
              <w:rPr>
                <w:rFonts w:ascii="Arial" w:hAnsi="Arial" w:cs="Arial"/>
                <w:b/>
                <w:bCs/>
                <w:color w:val="000000"/>
                <w:sz w:val="18"/>
                <w:szCs w:val="18"/>
              </w:rPr>
              <w:t>31</w:t>
            </w:r>
            <w:r w:rsidR="00FC302B" w:rsidRPr="00A55470">
              <w:rPr>
                <w:rFonts w:ascii="Arial" w:hAnsi="Arial" w:cs="Arial"/>
                <w:b/>
                <w:bCs/>
                <w:color w:val="000000"/>
                <w:sz w:val="18"/>
                <w:szCs w:val="18"/>
              </w:rPr>
              <w:t xml:space="preserve"> December</w:t>
            </w:r>
          </w:p>
        </w:tc>
        <w:tc>
          <w:tcPr>
            <w:tcW w:w="1304" w:type="dxa"/>
          </w:tcPr>
          <w:p w14:paraId="5D375DA7" w14:textId="77777777" w:rsidR="00FC302B" w:rsidRPr="00A55470" w:rsidRDefault="00FC302B">
            <w:pPr>
              <w:ind w:left="-29" w:right="-29"/>
              <w:jc w:val="center"/>
              <w:rPr>
                <w:rFonts w:ascii="Arial" w:hAnsi="Arial" w:cs="Arial"/>
                <w:b/>
                <w:bCs/>
                <w:color w:val="000000"/>
                <w:sz w:val="18"/>
                <w:szCs w:val="18"/>
              </w:rPr>
            </w:pPr>
          </w:p>
        </w:tc>
        <w:tc>
          <w:tcPr>
            <w:tcW w:w="1757" w:type="dxa"/>
            <w:vAlign w:val="bottom"/>
          </w:tcPr>
          <w:p w14:paraId="3010B306" w14:textId="77777777" w:rsidR="00FC302B" w:rsidRPr="00A55470" w:rsidRDefault="00FC302B">
            <w:pPr>
              <w:ind w:left="-29" w:right="-29"/>
              <w:jc w:val="center"/>
              <w:rPr>
                <w:rFonts w:ascii="Arial" w:hAnsi="Arial" w:cs="Arial"/>
                <w:b/>
                <w:bCs/>
                <w:color w:val="000000"/>
                <w:sz w:val="18"/>
                <w:szCs w:val="18"/>
              </w:rPr>
            </w:pPr>
          </w:p>
        </w:tc>
        <w:tc>
          <w:tcPr>
            <w:tcW w:w="1644" w:type="dxa"/>
            <w:vAlign w:val="bottom"/>
          </w:tcPr>
          <w:p w14:paraId="0BB0C17A" w14:textId="77777777" w:rsidR="00FC302B" w:rsidRPr="00A55470" w:rsidRDefault="00FC302B">
            <w:pPr>
              <w:ind w:left="-29" w:right="-29"/>
              <w:jc w:val="center"/>
              <w:rPr>
                <w:rFonts w:ascii="Arial" w:hAnsi="Arial" w:cs="Arial"/>
                <w:b/>
                <w:bCs/>
                <w:color w:val="000000"/>
                <w:sz w:val="18"/>
                <w:szCs w:val="18"/>
              </w:rPr>
            </w:pPr>
          </w:p>
        </w:tc>
      </w:tr>
      <w:tr w:rsidR="0070251C" w:rsidRPr="00A55470" w14:paraId="345309BC" w14:textId="77777777">
        <w:tc>
          <w:tcPr>
            <w:tcW w:w="907" w:type="dxa"/>
          </w:tcPr>
          <w:p w14:paraId="3BEFE4E4" w14:textId="77777777" w:rsidR="0070251C" w:rsidRPr="00A55470" w:rsidRDefault="0070251C" w:rsidP="0070251C">
            <w:pPr>
              <w:ind w:left="-18"/>
              <w:jc w:val="center"/>
              <w:rPr>
                <w:rFonts w:ascii="Arial" w:hAnsi="Arial" w:cs="Arial"/>
                <w:b/>
                <w:bCs/>
                <w:color w:val="000000"/>
                <w:sz w:val="18"/>
                <w:szCs w:val="18"/>
              </w:rPr>
            </w:pPr>
          </w:p>
        </w:tc>
        <w:tc>
          <w:tcPr>
            <w:tcW w:w="1653" w:type="dxa"/>
          </w:tcPr>
          <w:p w14:paraId="7D2CD7B1" w14:textId="5A1977B0" w:rsidR="0070251C" w:rsidRPr="00A55470" w:rsidRDefault="0070251C" w:rsidP="0070251C">
            <w:pPr>
              <w:ind w:right="-72"/>
              <w:jc w:val="right"/>
              <w:rPr>
                <w:rFonts w:ascii="Arial" w:hAnsi="Arial" w:cs="Arial"/>
                <w:b/>
                <w:bCs/>
                <w:color w:val="000000"/>
                <w:sz w:val="18"/>
                <w:szCs w:val="18"/>
              </w:rPr>
            </w:pPr>
            <w:r w:rsidRPr="00A55470">
              <w:rPr>
                <w:rFonts w:ascii="Arial" w:hAnsi="Arial" w:cs="Arial"/>
                <w:b/>
                <w:bCs/>
                <w:color w:val="000000"/>
                <w:sz w:val="18"/>
                <w:szCs w:val="18"/>
              </w:rPr>
              <w:t>2025</w:t>
            </w:r>
          </w:p>
        </w:tc>
        <w:tc>
          <w:tcPr>
            <w:tcW w:w="1655" w:type="dxa"/>
          </w:tcPr>
          <w:p w14:paraId="3C5B8B7A" w14:textId="1F52211D" w:rsidR="0070251C" w:rsidRPr="00A55470" w:rsidRDefault="0070251C" w:rsidP="0070251C">
            <w:pPr>
              <w:ind w:right="-72"/>
              <w:jc w:val="right"/>
              <w:rPr>
                <w:rFonts w:ascii="Arial" w:hAnsi="Arial" w:cs="Arial"/>
                <w:b/>
                <w:bCs/>
                <w:color w:val="000000"/>
                <w:sz w:val="18"/>
                <w:szCs w:val="18"/>
              </w:rPr>
            </w:pPr>
            <w:r w:rsidRPr="00A55470">
              <w:rPr>
                <w:rFonts w:ascii="Arial" w:hAnsi="Arial" w:cs="Arial"/>
                <w:b/>
                <w:bCs/>
                <w:color w:val="000000"/>
                <w:sz w:val="18"/>
                <w:szCs w:val="18"/>
              </w:rPr>
              <w:t>2024</w:t>
            </w:r>
          </w:p>
        </w:tc>
        <w:tc>
          <w:tcPr>
            <w:tcW w:w="1304" w:type="dxa"/>
            <w:vAlign w:val="bottom"/>
          </w:tcPr>
          <w:p w14:paraId="1F0289A2" w14:textId="77777777" w:rsidR="0070251C" w:rsidRPr="00A55470" w:rsidRDefault="0070251C" w:rsidP="0070251C">
            <w:pPr>
              <w:ind w:left="-29" w:right="-29"/>
              <w:jc w:val="center"/>
              <w:rPr>
                <w:rFonts w:ascii="Arial" w:hAnsi="Arial" w:cs="Arial"/>
                <w:b/>
                <w:bCs/>
                <w:color w:val="000000"/>
                <w:sz w:val="18"/>
                <w:szCs w:val="18"/>
              </w:rPr>
            </w:pPr>
          </w:p>
        </w:tc>
        <w:tc>
          <w:tcPr>
            <w:tcW w:w="1757" w:type="dxa"/>
            <w:vAlign w:val="bottom"/>
          </w:tcPr>
          <w:p w14:paraId="3F66DC2D" w14:textId="0BA538E2" w:rsidR="0070251C" w:rsidRPr="00A55470" w:rsidRDefault="0070251C" w:rsidP="0070251C">
            <w:pPr>
              <w:ind w:left="-29" w:right="-29"/>
              <w:jc w:val="center"/>
              <w:rPr>
                <w:rFonts w:ascii="Arial" w:hAnsi="Arial" w:cs="Arial"/>
                <w:b/>
                <w:bCs/>
                <w:color w:val="000000"/>
                <w:sz w:val="18"/>
                <w:szCs w:val="18"/>
              </w:rPr>
            </w:pPr>
          </w:p>
        </w:tc>
        <w:tc>
          <w:tcPr>
            <w:tcW w:w="1644" w:type="dxa"/>
            <w:vAlign w:val="bottom"/>
          </w:tcPr>
          <w:p w14:paraId="68197965" w14:textId="7720247B" w:rsidR="0070251C" w:rsidRPr="00A55470" w:rsidRDefault="0070251C" w:rsidP="0070251C">
            <w:pPr>
              <w:ind w:left="-29" w:right="-29"/>
              <w:jc w:val="center"/>
              <w:rPr>
                <w:rFonts w:ascii="Arial" w:hAnsi="Arial" w:cs="Arial"/>
                <w:b/>
                <w:bCs/>
                <w:color w:val="000000"/>
                <w:sz w:val="18"/>
                <w:szCs w:val="18"/>
              </w:rPr>
            </w:pPr>
          </w:p>
        </w:tc>
      </w:tr>
      <w:tr w:rsidR="0070251C" w:rsidRPr="00A55470" w14:paraId="7E0E23B9" w14:textId="77777777">
        <w:tc>
          <w:tcPr>
            <w:tcW w:w="907" w:type="dxa"/>
            <w:tcBorders>
              <w:bottom w:val="single" w:sz="4" w:space="0" w:color="auto"/>
            </w:tcBorders>
          </w:tcPr>
          <w:p w14:paraId="70A9364E" w14:textId="77777777" w:rsidR="0070251C" w:rsidRPr="00A55470" w:rsidRDefault="0070251C" w:rsidP="0070251C">
            <w:pPr>
              <w:ind w:left="-18"/>
              <w:jc w:val="center"/>
              <w:rPr>
                <w:rFonts w:ascii="Arial" w:hAnsi="Arial" w:cs="Arial"/>
                <w:b/>
                <w:bCs/>
                <w:color w:val="000000"/>
                <w:spacing w:val="-4"/>
                <w:sz w:val="18"/>
                <w:szCs w:val="18"/>
              </w:rPr>
            </w:pPr>
            <w:r w:rsidRPr="00A55470">
              <w:rPr>
                <w:rFonts w:ascii="Arial" w:hAnsi="Arial" w:cs="Arial"/>
                <w:b/>
                <w:bCs/>
                <w:color w:val="000000"/>
                <w:spacing w:val="-4"/>
                <w:sz w:val="18"/>
                <w:szCs w:val="18"/>
              </w:rPr>
              <w:t>Number</w:t>
            </w:r>
          </w:p>
        </w:tc>
        <w:tc>
          <w:tcPr>
            <w:tcW w:w="1653" w:type="dxa"/>
            <w:tcBorders>
              <w:bottom w:val="single" w:sz="4" w:space="0" w:color="auto"/>
            </w:tcBorders>
          </w:tcPr>
          <w:p w14:paraId="26953357" w14:textId="392B505E" w:rsidR="0070251C" w:rsidRPr="00A55470" w:rsidRDefault="0070251C" w:rsidP="0070251C">
            <w:pPr>
              <w:ind w:right="-72"/>
              <w:jc w:val="right"/>
              <w:rPr>
                <w:rFonts w:ascii="Arial" w:hAnsi="Arial" w:cs="Arial"/>
                <w:b/>
                <w:bCs/>
                <w:color w:val="000000"/>
                <w:sz w:val="18"/>
                <w:szCs w:val="18"/>
              </w:rPr>
            </w:pPr>
            <w:r w:rsidRPr="00A55470">
              <w:rPr>
                <w:rFonts w:ascii="Arial" w:hAnsi="Arial" w:cs="Arial"/>
                <w:b/>
                <w:bCs/>
                <w:color w:val="000000"/>
                <w:sz w:val="18"/>
                <w:szCs w:val="18"/>
              </w:rPr>
              <w:t>(</w:t>
            </w:r>
            <w:r w:rsidRPr="00A55470">
              <w:rPr>
                <w:rFonts w:ascii="Arial" w:hAnsi="Arial" w:cs="Arial"/>
                <w:b/>
                <w:bCs/>
                <w:color w:val="000000"/>
                <w:spacing w:val="-6"/>
                <w:sz w:val="18"/>
                <w:szCs w:val="18"/>
              </w:rPr>
              <w:t>Million Taiwan Dollar)</w:t>
            </w:r>
          </w:p>
        </w:tc>
        <w:tc>
          <w:tcPr>
            <w:tcW w:w="1655" w:type="dxa"/>
            <w:tcBorders>
              <w:bottom w:val="single" w:sz="4" w:space="0" w:color="auto"/>
            </w:tcBorders>
          </w:tcPr>
          <w:p w14:paraId="44DF64C0" w14:textId="66C6ADBC" w:rsidR="0070251C" w:rsidRPr="00A55470" w:rsidRDefault="0070251C" w:rsidP="0070251C">
            <w:pPr>
              <w:ind w:right="-72"/>
              <w:jc w:val="right"/>
              <w:rPr>
                <w:rFonts w:ascii="Arial" w:hAnsi="Arial" w:cs="Arial"/>
                <w:b/>
                <w:bCs/>
                <w:color w:val="000000"/>
                <w:spacing w:val="-6"/>
                <w:sz w:val="18"/>
                <w:szCs w:val="18"/>
              </w:rPr>
            </w:pPr>
            <w:r w:rsidRPr="00A55470">
              <w:rPr>
                <w:rFonts w:ascii="Arial" w:hAnsi="Arial" w:cs="Arial"/>
                <w:b/>
                <w:bCs/>
                <w:color w:val="000000"/>
                <w:spacing w:val="-6"/>
                <w:sz w:val="18"/>
                <w:szCs w:val="18"/>
              </w:rPr>
              <w:t>(Million Taiwan Dollar)</w:t>
            </w:r>
          </w:p>
        </w:tc>
        <w:tc>
          <w:tcPr>
            <w:tcW w:w="1304" w:type="dxa"/>
            <w:tcBorders>
              <w:bottom w:val="single" w:sz="4" w:space="0" w:color="auto"/>
            </w:tcBorders>
            <w:vAlign w:val="bottom"/>
          </w:tcPr>
          <w:p w14:paraId="4928F2EA" w14:textId="77777777" w:rsidR="0070251C" w:rsidRPr="00A55470" w:rsidRDefault="0070251C" w:rsidP="0070251C">
            <w:pPr>
              <w:ind w:left="-29" w:right="-29"/>
              <w:jc w:val="center"/>
              <w:rPr>
                <w:rFonts w:ascii="Arial" w:hAnsi="Arial" w:cs="Arial"/>
                <w:b/>
                <w:bCs/>
                <w:color w:val="000000"/>
                <w:sz w:val="18"/>
                <w:szCs w:val="18"/>
              </w:rPr>
            </w:pPr>
            <w:r w:rsidRPr="00A55470">
              <w:rPr>
                <w:rFonts w:ascii="Arial" w:hAnsi="Arial" w:cs="Arial"/>
                <w:b/>
                <w:bCs/>
                <w:color w:val="000000"/>
                <w:sz w:val="18"/>
                <w:szCs w:val="18"/>
              </w:rPr>
              <w:t>Interest rate</w:t>
            </w:r>
          </w:p>
        </w:tc>
        <w:tc>
          <w:tcPr>
            <w:tcW w:w="1757" w:type="dxa"/>
            <w:tcBorders>
              <w:bottom w:val="single" w:sz="4" w:space="0" w:color="auto"/>
            </w:tcBorders>
            <w:vAlign w:val="bottom"/>
          </w:tcPr>
          <w:p w14:paraId="13171270" w14:textId="77777777" w:rsidR="0070251C" w:rsidRPr="00A55470" w:rsidRDefault="0070251C" w:rsidP="0070251C">
            <w:pPr>
              <w:ind w:left="-29" w:right="-29"/>
              <w:jc w:val="center"/>
              <w:rPr>
                <w:rFonts w:ascii="Arial" w:hAnsi="Arial" w:cs="Arial"/>
                <w:b/>
                <w:bCs/>
                <w:color w:val="000000"/>
                <w:sz w:val="18"/>
                <w:szCs w:val="18"/>
              </w:rPr>
            </w:pPr>
            <w:r w:rsidRPr="00A55470">
              <w:rPr>
                <w:rFonts w:ascii="Arial" w:hAnsi="Arial" w:cs="Arial"/>
                <w:b/>
                <w:bCs/>
                <w:color w:val="000000"/>
                <w:sz w:val="18"/>
                <w:szCs w:val="18"/>
              </w:rPr>
              <w:t>Principal</w:t>
            </w:r>
          </w:p>
          <w:p w14:paraId="42FBDAB1" w14:textId="772B0410" w:rsidR="0070251C" w:rsidRPr="00A55470" w:rsidRDefault="0070251C" w:rsidP="0070251C">
            <w:pPr>
              <w:ind w:left="-29" w:right="-29"/>
              <w:jc w:val="center"/>
              <w:rPr>
                <w:rFonts w:ascii="Arial" w:hAnsi="Arial" w:cs="Arial"/>
                <w:b/>
                <w:bCs/>
                <w:color w:val="000000"/>
                <w:sz w:val="18"/>
                <w:szCs w:val="18"/>
              </w:rPr>
            </w:pPr>
            <w:r w:rsidRPr="00A55470">
              <w:rPr>
                <w:rFonts w:ascii="Arial" w:hAnsi="Arial" w:cs="Arial"/>
                <w:b/>
                <w:bCs/>
                <w:color w:val="000000"/>
                <w:sz w:val="18"/>
                <w:szCs w:val="18"/>
              </w:rPr>
              <w:t>repayment term</w:t>
            </w:r>
          </w:p>
        </w:tc>
        <w:tc>
          <w:tcPr>
            <w:tcW w:w="1644" w:type="dxa"/>
            <w:tcBorders>
              <w:bottom w:val="single" w:sz="4" w:space="0" w:color="auto"/>
            </w:tcBorders>
            <w:vAlign w:val="bottom"/>
          </w:tcPr>
          <w:p w14:paraId="150EA638" w14:textId="77777777" w:rsidR="0070251C" w:rsidRPr="00A55470" w:rsidRDefault="0070251C" w:rsidP="0070251C">
            <w:pPr>
              <w:ind w:left="-29" w:right="-29"/>
              <w:jc w:val="center"/>
              <w:rPr>
                <w:rFonts w:ascii="Arial" w:hAnsi="Arial" w:cs="Arial"/>
                <w:b/>
                <w:bCs/>
                <w:color w:val="000000"/>
                <w:sz w:val="18"/>
                <w:szCs w:val="18"/>
              </w:rPr>
            </w:pPr>
            <w:r w:rsidRPr="00A55470">
              <w:rPr>
                <w:rFonts w:ascii="Arial" w:hAnsi="Arial" w:cs="Arial"/>
                <w:b/>
                <w:bCs/>
                <w:color w:val="000000"/>
                <w:sz w:val="18"/>
                <w:szCs w:val="18"/>
              </w:rPr>
              <w:t>Interest</w:t>
            </w:r>
          </w:p>
          <w:p w14:paraId="5301906A" w14:textId="6E0B5FE6" w:rsidR="0070251C" w:rsidRPr="00A55470" w:rsidRDefault="0070251C" w:rsidP="0070251C">
            <w:pPr>
              <w:ind w:left="-29" w:right="-29"/>
              <w:jc w:val="center"/>
              <w:rPr>
                <w:rFonts w:ascii="Arial" w:hAnsi="Arial" w:cs="Arial"/>
                <w:b/>
                <w:bCs/>
                <w:color w:val="000000"/>
                <w:sz w:val="18"/>
                <w:szCs w:val="18"/>
              </w:rPr>
            </w:pPr>
            <w:r w:rsidRPr="00A55470">
              <w:rPr>
                <w:rFonts w:ascii="Arial" w:hAnsi="Arial" w:cs="Arial"/>
                <w:b/>
                <w:bCs/>
                <w:color w:val="000000"/>
                <w:sz w:val="18"/>
                <w:szCs w:val="18"/>
              </w:rPr>
              <w:t>payment period</w:t>
            </w:r>
          </w:p>
        </w:tc>
      </w:tr>
      <w:tr w:rsidR="0070251C" w:rsidRPr="00A55470" w14:paraId="06EEC4E7" w14:textId="77777777">
        <w:trPr>
          <w:trHeight w:val="20"/>
        </w:trPr>
        <w:tc>
          <w:tcPr>
            <w:tcW w:w="907" w:type="dxa"/>
            <w:tcBorders>
              <w:top w:val="single" w:sz="4" w:space="0" w:color="auto"/>
            </w:tcBorders>
          </w:tcPr>
          <w:p w14:paraId="7F7D5BA7" w14:textId="77777777" w:rsidR="0070251C" w:rsidRPr="00A55470" w:rsidRDefault="0070251C" w:rsidP="0070251C">
            <w:pPr>
              <w:ind w:left="72"/>
              <w:jc w:val="center"/>
              <w:rPr>
                <w:rFonts w:ascii="Arial" w:hAnsi="Arial" w:cs="Arial"/>
                <w:color w:val="000000"/>
                <w:sz w:val="18"/>
                <w:szCs w:val="18"/>
              </w:rPr>
            </w:pPr>
          </w:p>
        </w:tc>
        <w:tc>
          <w:tcPr>
            <w:tcW w:w="1653" w:type="dxa"/>
            <w:tcBorders>
              <w:top w:val="single" w:sz="4" w:space="0" w:color="auto"/>
            </w:tcBorders>
          </w:tcPr>
          <w:p w14:paraId="073201CB" w14:textId="77777777" w:rsidR="0070251C" w:rsidRPr="00A55470" w:rsidRDefault="0070251C" w:rsidP="0070251C">
            <w:pPr>
              <w:ind w:right="-72"/>
              <w:jc w:val="right"/>
              <w:rPr>
                <w:rFonts w:ascii="Arial" w:hAnsi="Arial" w:cs="Arial"/>
                <w:color w:val="000000"/>
                <w:sz w:val="18"/>
                <w:szCs w:val="18"/>
              </w:rPr>
            </w:pPr>
          </w:p>
        </w:tc>
        <w:tc>
          <w:tcPr>
            <w:tcW w:w="1655" w:type="dxa"/>
            <w:tcBorders>
              <w:top w:val="single" w:sz="4" w:space="0" w:color="auto"/>
            </w:tcBorders>
          </w:tcPr>
          <w:p w14:paraId="247B806B" w14:textId="77777777" w:rsidR="0070251C" w:rsidRPr="00A55470" w:rsidRDefault="0070251C" w:rsidP="0070251C">
            <w:pPr>
              <w:ind w:right="-72"/>
              <w:jc w:val="right"/>
              <w:rPr>
                <w:rFonts w:ascii="Arial" w:hAnsi="Arial" w:cs="Arial"/>
                <w:color w:val="000000"/>
                <w:sz w:val="18"/>
                <w:szCs w:val="18"/>
              </w:rPr>
            </w:pPr>
          </w:p>
        </w:tc>
        <w:tc>
          <w:tcPr>
            <w:tcW w:w="1304" w:type="dxa"/>
            <w:tcBorders>
              <w:top w:val="single" w:sz="4" w:space="0" w:color="auto"/>
            </w:tcBorders>
          </w:tcPr>
          <w:p w14:paraId="30FA6123" w14:textId="77777777" w:rsidR="0070251C" w:rsidRPr="00A55470" w:rsidRDefault="0070251C" w:rsidP="0070251C">
            <w:pPr>
              <w:ind w:left="-29" w:right="-29"/>
              <w:rPr>
                <w:rFonts w:ascii="Arial" w:hAnsi="Arial" w:cs="Arial"/>
                <w:color w:val="000000"/>
                <w:sz w:val="18"/>
                <w:szCs w:val="18"/>
              </w:rPr>
            </w:pPr>
          </w:p>
        </w:tc>
        <w:tc>
          <w:tcPr>
            <w:tcW w:w="1757" w:type="dxa"/>
            <w:tcBorders>
              <w:top w:val="single" w:sz="4" w:space="0" w:color="auto"/>
            </w:tcBorders>
          </w:tcPr>
          <w:p w14:paraId="106D5482" w14:textId="77777777" w:rsidR="0070251C" w:rsidRPr="00A55470" w:rsidRDefault="0070251C" w:rsidP="0070251C">
            <w:pPr>
              <w:ind w:left="-29" w:right="-29"/>
              <w:rPr>
                <w:rFonts w:ascii="Arial" w:hAnsi="Arial" w:cs="Arial"/>
                <w:color w:val="000000"/>
                <w:sz w:val="18"/>
                <w:szCs w:val="18"/>
                <w:cs/>
              </w:rPr>
            </w:pPr>
          </w:p>
        </w:tc>
        <w:tc>
          <w:tcPr>
            <w:tcW w:w="1644" w:type="dxa"/>
            <w:tcBorders>
              <w:top w:val="single" w:sz="4" w:space="0" w:color="auto"/>
            </w:tcBorders>
          </w:tcPr>
          <w:p w14:paraId="4D4FBC11" w14:textId="77777777" w:rsidR="0070251C" w:rsidRPr="00A55470" w:rsidRDefault="0070251C" w:rsidP="0070251C">
            <w:pPr>
              <w:ind w:left="-29" w:right="-29"/>
              <w:rPr>
                <w:rFonts w:ascii="Arial" w:hAnsi="Arial" w:cs="Arial"/>
                <w:color w:val="000000"/>
                <w:sz w:val="18"/>
                <w:szCs w:val="18"/>
                <w:cs/>
              </w:rPr>
            </w:pPr>
          </w:p>
        </w:tc>
      </w:tr>
      <w:tr w:rsidR="0070251C" w:rsidRPr="00A55470" w14:paraId="25C02BB2" w14:textId="77777777">
        <w:trPr>
          <w:trHeight w:val="227"/>
        </w:trPr>
        <w:tc>
          <w:tcPr>
            <w:tcW w:w="907" w:type="dxa"/>
          </w:tcPr>
          <w:p w14:paraId="1104748A" w14:textId="72B15B2D" w:rsidR="0070251C" w:rsidRPr="00A55470" w:rsidRDefault="0070251C" w:rsidP="0070251C">
            <w:pPr>
              <w:ind w:left="-18"/>
              <w:jc w:val="center"/>
              <w:rPr>
                <w:rFonts w:ascii="Arial" w:hAnsi="Arial" w:cs="Arial"/>
                <w:color w:val="000000"/>
                <w:sz w:val="18"/>
                <w:szCs w:val="18"/>
              </w:rPr>
            </w:pPr>
            <w:r w:rsidRPr="00A55470">
              <w:rPr>
                <w:rFonts w:ascii="Arial" w:hAnsi="Arial" w:cs="Arial"/>
                <w:color w:val="000000"/>
                <w:sz w:val="18"/>
                <w:szCs w:val="18"/>
              </w:rPr>
              <w:t>1</w:t>
            </w:r>
          </w:p>
        </w:tc>
        <w:tc>
          <w:tcPr>
            <w:tcW w:w="1653" w:type="dxa"/>
            <w:tcBorders>
              <w:bottom w:val="single" w:sz="4" w:space="0" w:color="auto"/>
            </w:tcBorders>
          </w:tcPr>
          <w:p w14:paraId="72F78275" w14:textId="0E73811F" w:rsidR="0070251C" w:rsidRPr="00A55470" w:rsidRDefault="002A2A70" w:rsidP="0070251C">
            <w:pPr>
              <w:ind w:right="-72"/>
              <w:jc w:val="right"/>
              <w:rPr>
                <w:rFonts w:ascii="Arial" w:hAnsi="Arial" w:cs="Arial"/>
                <w:color w:val="000000"/>
                <w:sz w:val="18"/>
                <w:szCs w:val="18"/>
                <w:lang w:val="en-US"/>
              </w:rPr>
            </w:pPr>
            <w:r w:rsidRPr="00A55470">
              <w:rPr>
                <w:rFonts w:ascii="Arial" w:hAnsi="Arial" w:cs="Arial"/>
                <w:color w:val="000000"/>
                <w:sz w:val="18"/>
                <w:szCs w:val="18"/>
                <w:lang w:val="en-US"/>
              </w:rPr>
              <w:t>1,659</w:t>
            </w:r>
          </w:p>
        </w:tc>
        <w:tc>
          <w:tcPr>
            <w:tcW w:w="1655" w:type="dxa"/>
            <w:tcBorders>
              <w:bottom w:val="single" w:sz="4" w:space="0" w:color="auto"/>
            </w:tcBorders>
          </w:tcPr>
          <w:p w14:paraId="1C54C8C7" w14:textId="6BA1AF56" w:rsidR="0070251C" w:rsidRPr="00A55470" w:rsidRDefault="0070251C" w:rsidP="0070251C">
            <w:pPr>
              <w:ind w:right="-72"/>
              <w:jc w:val="right"/>
              <w:rPr>
                <w:rFonts w:ascii="Arial" w:hAnsi="Arial" w:cs="Arial"/>
                <w:color w:val="000000"/>
                <w:sz w:val="18"/>
                <w:szCs w:val="18"/>
                <w:lang w:val="en-US"/>
              </w:rPr>
            </w:pPr>
            <w:r w:rsidRPr="00A55470">
              <w:rPr>
                <w:rFonts w:ascii="Arial" w:hAnsi="Arial" w:cs="Arial"/>
                <w:color w:val="000000"/>
                <w:sz w:val="18"/>
                <w:szCs w:val="18"/>
              </w:rPr>
              <w:t>1</w:t>
            </w:r>
            <w:r w:rsidRPr="00A55470">
              <w:rPr>
                <w:rFonts w:ascii="Arial" w:hAnsi="Arial" w:cs="Arial"/>
                <w:color w:val="000000"/>
                <w:sz w:val="18"/>
                <w:szCs w:val="18"/>
                <w:lang w:val="en-US"/>
              </w:rPr>
              <w:t>,</w:t>
            </w:r>
            <w:r w:rsidRPr="00A55470">
              <w:rPr>
                <w:rFonts w:ascii="Arial" w:hAnsi="Arial" w:cs="Arial"/>
                <w:color w:val="000000"/>
                <w:sz w:val="18"/>
                <w:szCs w:val="18"/>
              </w:rPr>
              <w:t>785</w:t>
            </w:r>
          </w:p>
        </w:tc>
        <w:tc>
          <w:tcPr>
            <w:tcW w:w="1304" w:type="dxa"/>
          </w:tcPr>
          <w:p w14:paraId="7BA740F2" w14:textId="67EAEEA5" w:rsidR="0070251C" w:rsidRPr="00A55470" w:rsidRDefault="0070251C" w:rsidP="0070251C">
            <w:pPr>
              <w:ind w:left="-29" w:right="-29"/>
              <w:jc w:val="center"/>
              <w:rPr>
                <w:rFonts w:ascii="Arial" w:hAnsi="Arial" w:cs="Arial"/>
                <w:color w:val="000000"/>
                <w:sz w:val="18"/>
                <w:szCs w:val="18"/>
              </w:rPr>
            </w:pPr>
            <w:r w:rsidRPr="00A55470">
              <w:rPr>
                <w:rFonts w:ascii="Arial" w:hAnsi="Arial" w:cs="Arial"/>
                <w:color w:val="000000"/>
                <w:sz w:val="18"/>
                <w:szCs w:val="18"/>
              </w:rPr>
              <w:t>TAIBOR plus a certain margin</w:t>
            </w:r>
          </w:p>
          <w:p w14:paraId="5A738F21" w14:textId="77777777" w:rsidR="0070251C" w:rsidRPr="00A55470" w:rsidRDefault="0070251C" w:rsidP="0070251C">
            <w:pPr>
              <w:ind w:left="-29" w:right="-29"/>
              <w:jc w:val="center"/>
              <w:rPr>
                <w:rFonts w:ascii="Arial" w:hAnsi="Arial" w:cs="Arial"/>
                <w:color w:val="000000"/>
                <w:sz w:val="18"/>
                <w:szCs w:val="18"/>
              </w:rPr>
            </w:pPr>
            <w:r w:rsidRPr="00A55470">
              <w:rPr>
                <w:rFonts w:ascii="Arial" w:hAnsi="Arial" w:cs="Arial"/>
                <w:color w:val="000000"/>
                <w:sz w:val="18"/>
                <w:szCs w:val="18"/>
              </w:rPr>
              <w:t>per annum</w:t>
            </w:r>
          </w:p>
        </w:tc>
        <w:tc>
          <w:tcPr>
            <w:tcW w:w="1757" w:type="dxa"/>
          </w:tcPr>
          <w:p w14:paraId="1E46D1B6" w14:textId="77777777" w:rsidR="0070251C" w:rsidRPr="00A55470" w:rsidRDefault="0070251C" w:rsidP="0070251C">
            <w:pPr>
              <w:ind w:left="-29" w:right="-29"/>
              <w:jc w:val="center"/>
              <w:rPr>
                <w:rFonts w:ascii="Arial" w:hAnsi="Arial" w:cs="Arial"/>
                <w:color w:val="000000"/>
                <w:sz w:val="18"/>
                <w:szCs w:val="18"/>
              </w:rPr>
            </w:pPr>
            <w:r w:rsidRPr="00A55470">
              <w:rPr>
                <w:rFonts w:ascii="Arial" w:hAnsi="Arial" w:cs="Arial"/>
                <w:color w:val="000000"/>
                <w:sz w:val="18"/>
                <w:szCs w:val="18"/>
              </w:rPr>
              <w:t>Repayment every</w:t>
            </w:r>
          </w:p>
          <w:p w14:paraId="1DE7FC1A" w14:textId="6A02C289" w:rsidR="0070251C" w:rsidRPr="00A55470" w:rsidRDefault="0070251C" w:rsidP="0070251C">
            <w:pPr>
              <w:ind w:left="-29" w:right="-29"/>
              <w:jc w:val="center"/>
              <w:rPr>
                <w:rFonts w:ascii="Arial" w:hAnsi="Arial" w:cs="Arial"/>
                <w:color w:val="000000"/>
                <w:sz w:val="18"/>
                <w:szCs w:val="18"/>
              </w:rPr>
            </w:pPr>
            <w:r w:rsidRPr="00A55470">
              <w:rPr>
                <w:rFonts w:ascii="Arial" w:hAnsi="Arial" w:cs="Arial"/>
                <w:color w:val="000000"/>
                <w:sz w:val="18"/>
                <w:szCs w:val="18"/>
              </w:rPr>
              <w:t>six months since March 2023</w:t>
            </w:r>
          </w:p>
        </w:tc>
        <w:tc>
          <w:tcPr>
            <w:tcW w:w="1644" w:type="dxa"/>
          </w:tcPr>
          <w:p w14:paraId="67BF21C6" w14:textId="77777777" w:rsidR="0070251C" w:rsidRPr="00A55470" w:rsidRDefault="0070251C" w:rsidP="0070251C">
            <w:pPr>
              <w:ind w:left="-29" w:right="-29"/>
              <w:jc w:val="center"/>
              <w:rPr>
                <w:rFonts w:ascii="Arial" w:hAnsi="Arial" w:cs="Arial"/>
                <w:color w:val="000000"/>
                <w:sz w:val="18"/>
                <w:szCs w:val="18"/>
              </w:rPr>
            </w:pPr>
            <w:r w:rsidRPr="00A55470">
              <w:rPr>
                <w:rFonts w:ascii="Arial" w:hAnsi="Arial" w:cs="Arial"/>
                <w:color w:val="000000"/>
                <w:sz w:val="18"/>
                <w:szCs w:val="18"/>
              </w:rPr>
              <w:t>Payment every</w:t>
            </w:r>
          </w:p>
          <w:p w14:paraId="2A7F88D7" w14:textId="77777777" w:rsidR="0070251C" w:rsidRPr="00A55470" w:rsidRDefault="0070251C" w:rsidP="0070251C">
            <w:pPr>
              <w:ind w:left="-29" w:right="-29"/>
              <w:jc w:val="center"/>
              <w:rPr>
                <w:rFonts w:ascii="Arial" w:hAnsi="Arial" w:cs="Arial"/>
                <w:color w:val="000000"/>
                <w:sz w:val="18"/>
                <w:szCs w:val="18"/>
              </w:rPr>
            </w:pPr>
            <w:r w:rsidRPr="00A55470">
              <w:rPr>
                <w:rFonts w:ascii="Arial" w:hAnsi="Arial" w:cs="Arial"/>
                <w:color w:val="000000"/>
                <w:sz w:val="18"/>
                <w:szCs w:val="18"/>
              </w:rPr>
              <w:t>six months</w:t>
            </w:r>
          </w:p>
          <w:p w14:paraId="79B166C2" w14:textId="77777777" w:rsidR="0070251C" w:rsidRPr="00A55470" w:rsidRDefault="0070251C" w:rsidP="0070251C">
            <w:pPr>
              <w:ind w:left="-29" w:right="-29"/>
              <w:jc w:val="center"/>
              <w:rPr>
                <w:rFonts w:ascii="Arial" w:hAnsi="Arial" w:cs="Arial"/>
                <w:color w:val="000000"/>
                <w:spacing w:val="-4"/>
                <w:sz w:val="18"/>
                <w:szCs w:val="18"/>
              </w:rPr>
            </w:pPr>
          </w:p>
        </w:tc>
      </w:tr>
      <w:tr w:rsidR="0070251C" w:rsidRPr="00A55470" w14:paraId="053EA9F7" w14:textId="77777777">
        <w:trPr>
          <w:trHeight w:val="227"/>
        </w:trPr>
        <w:tc>
          <w:tcPr>
            <w:tcW w:w="907" w:type="dxa"/>
          </w:tcPr>
          <w:p w14:paraId="58591205" w14:textId="77777777" w:rsidR="0070251C" w:rsidRPr="00A55470" w:rsidRDefault="0070251C" w:rsidP="0070251C">
            <w:pPr>
              <w:ind w:left="-18"/>
              <w:jc w:val="center"/>
              <w:rPr>
                <w:rFonts w:ascii="Arial" w:hAnsi="Arial" w:cs="Arial"/>
                <w:color w:val="000000"/>
                <w:sz w:val="18"/>
                <w:szCs w:val="18"/>
              </w:rPr>
            </w:pPr>
          </w:p>
        </w:tc>
        <w:tc>
          <w:tcPr>
            <w:tcW w:w="1653" w:type="dxa"/>
            <w:tcBorders>
              <w:top w:val="single" w:sz="4" w:space="0" w:color="auto"/>
            </w:tcBorders>
          </w:tcPr>
          <w:p w14:paraId="6C153928" w14:textId="77777777" w:rsidR="0070251C" w:rsidRPr="00A55470" w:rsidRDefault="0070251C" w:rsidP="0070251C">
            <w:pPr>
              <w:ind w:right="-72"/>
              <w:jc w:val="right"/>
              <w:rPr>
                <w:rFonts w:ascii="Arial" w:hAnsi="Arial" w:cs="Arial"/>
                <w:color w:val="000000"/>
                <w:sz w:val="18"/>
                <w:szCs w:val="18"/>
                <w:lang w:val="en-US"/>
              </w:rPr>
            </w:pPr>
          </w:p>
        </w:tc>
        <w:tc>
          <w:tcPr>
            <w:tcW w:w="1655" w:type="dxa"/>
            <w:tcBorders>
              <w:top w:val="single" w:sz="4" w:space="0" w:color="auto"/>
            </w:tcBorders>
          </w:tcPr>
          <w:p w14:paraId="053EB097" w14:textId="77777777" w:rsidR="0070251C" w:rsidRPr="00A55470" w:rsidRDefault="0070251C" w:rsidP="0070251C">
            <w:pPr>
              <w:ind w:right="-72"/>
              <w:jc w:val="right"/>
              <w:rPr>
                <w:rFonts w:ascii="Arial" w:hAnsi="Arial" w:cs="Arial"/>
                <w:color w:val="000000"/>
                <w:sz w:val="18"/>
                <w:szCs w:val="18"/>
                <w:lang w:val="en-US"/>
              </w:rPr>
            </w:pPr>
          </w:p>
        </w:tc>
        <w:tc>
          <w:tcPr>
            <w:tcW w:w="1304" w:type="dxa"/>
          </w:tcPr>
          <w:p w14:paraId="51094A7A" w14:textId="77777777" w:rsidR="0070251C" w:rsidRPr="00A55470" w:rsidRDefault="0070251C" w:rsidP="0070251C">
            <w:pPr>
              <w:ind w:left="-29" w:right="-29"/>
              <w:jc w:val="center"/>
              <w:rPr>
                <w:rFonts w:ascii="Arial" w:hAnsi="Arial" w:cs="Arial"/>
                <w:color w:val="000000"/>
                <w:sz w:val="18"/>
                <w:szCs w:val="18"/>
              </w:rPr>
            </w:pPr>
          </w:p>
        </w:tc>
        <w:tc>
          <w:tcPr>
            <w:tcW w:w="1757" w:type="dxa"/>
          </w:tcPr>
          <w:p w14:paraId="6C7AF7F2" w14:textId="77777777" w:rsidR="0070251C" w:rsidRPr="00A55470" w:rsidRDefault="0070251C" w:rsidP="0070251C">
            <w:pPr>
              <w:ind w:left="-29" w:right="-29"/>
              <w:jc w:val="center"/>
              <w:rPr>
                <w:rFonts w:ascii="Arial" w:hAnsi="Arial" w:cs="Arial"/>
                <w:color w:val="000000"/>
                <w:sz w:val="18"/>
                <w:szCs w:val="18"/>
              </w:rPr>
            </w:pPr>
          </w:p>
        </w:tc>
        <w:tc>
          <w:tcPr>
            <w:tcW w:w="1644" w:type="dxa"/>
          </w:tcPr>
          <w:p w14:paraId="4486DFA6" w14:textId="77777777" w:rsidR="0070251C" w:rsidRPr="00A55470" w:rsidRDefault="0070251C" w:rsidP="0070251C">
            <w:pPr>
              <w:ind w:left="-29" w:right="-29"/>
              <w:jc w:val="center"/>
              <w:rPr>
                <w:rFonts w:ascii="Arial" w:hAnsi="Arial" w:cs="Arial"/>
                <w:color w:val="000000"/>
                <w:sz w:val="18"/>
                <w:szCs w:val="18"/>
              </w:rPr>
            </w:pPr>
          </w:p>
        </w:tc>
      </w:tr>
      <w:tr w:rsidR="0070251C" w:rsidRPr="00A55470" w14:paraId="14473021" w14:textId="77777777">
        <w:tc>
          <w:tcPr>
            <w:tcW w:w="907" w:type="dxa"/>
          </w:tcPr>
          <w:p w14:paraId="500B2738" w14:textId="77777777" w:rsidR="0070251C" w:rsidRPr="00A55470" w:rsidRDefault="0070251C" w:rsidP="0070251C">
            <w:pPr>
              <w:ind w:left="-18"/>
              <w:jc w:val="center"/>
              <w:rPr>
                <w:rFonts w:ascii="Arial" w:hAnsi="Arial" w:cs="Arial"/>
                <w:color w:val="000000"/>
                <w:sz w:val="18"/>
                <w:szCs w:val="18"/>
              </w:rPr>
            </w:pPr>
            <w:r w:rsidRPr="00A55470">
              <w:rPr>
                <w:rFonts w:ascii="Arial" w:hAnsi="Arial" w:cs="Arial"/>
                <w:color w:val="000000"/>
                <w:sz w:val="18"/>
                <w:szCs w:val="18"/>
              </w:rPr>
              <w:t>Total</w:t>
            </w:r>
          </w:p>
        </w:tc>
        <w:tc>
          <w:tcPr>
            <w:tcW w:w="1653" w:type="dxa"/>
            <w:tcBorders>
              <w:bottom w:val="single" w:sz="4" w:space="0" w:color="auto"/>
            </w:tcBorders>
          </w:tcPr>
          <w:p w14:paraId="56EC7BEA" w14:textId="7B736CC7" w:rsidR="0070251C" w:rsidRPr="00A55470" w:rsidRDefault="002A2A70" w:rsidP="0070251C">
            <w:pPr>
              <w:ind w:right="-72"/>
              <w:jc w:val="right"/>
              <w:rPr>
                <w:rFonts w:ascii="Arial" w:hAnsi="Arial" w:cs="Arial"/>
                <w:color w:val="000000"/>
                <w:sz w:val="18"/>
                <w:szCs w:val="18"/>
                <w:lang w:val="en-US"/>
              </w:rPr>
            </w:pPr>
            <w:r w:rsidRPr="00A55470">
              <w:rPr>
                <w:rFonts w:ascii="Arial" w:hAnsi="Arial" w:cs="Arial"/>
                <w:color w:val="000000"/>
                <w:sz w:val="18"/>
                <w:szCs w:val="18"/>
                <w:lang w:val="en-US"/>
              </w:rPr>
              <w:t>1,659</w:t>
            </w:r>
          </w:p>
        </w:tc>
        <w:tc>
          <w:tcPr>
            <w:tcW w:w="1655" w:type="dxa"/>
            <w:tcBorders>
              <w:bottom w:val="single" w:sz="4" w:space="0" w:color="auto"/>
            </w:tcBorders>
          </w:tcPr>
          <w:p w14:paraId="495AA16A" w14:textId="3C1D8802" w:rsidR="0070251C" w:rsidRPr="00A55470" w:rsidRDefault="0070251C" w:rsidP="0070251C">
            <w:pPr>
              <w:ind w:right="-72"/>
              <w:jc w:val="right"/>
              <w:rPr>
                <w:rFonts w:ascii="Arial" w:hAnsi="Arial" w:cs="Arial"/>
                <w:color w:val="000000"/>
                <w:sz w:val="18"/>
                <w:szCs w:val="18"/>
                <w:lang w:val="en-US"/>
              </w:rPr>
            </w:pPr>
            <w:r w:rsidRPr="00A55470">
              <w:rPr>
                <w:rFonts w:ascii="Arial" w:hAnsi="Arial" w:cs="Arial"/>
                <w:color w:val="000000"/>
                <w:sz w:val="18"/>
                <w:szCs w:val="18"/>
              </w:rPr>
              <w:t>1</w:t>
            </w:r>
            <w:r w:rsidRPr="00A55470">
              <w:rPr>
                <w:rFonts w:ascii="Arial" w:hAnsi="Arial" w:cs="Arial"/>
                <w:color w:val="000000"/>
                <w:sz w:val="18"/>
                <w:szCs w:val="18"/>
                <w:lang w:val="en-US"/>
              </w:rPr>
              <w:t>,</w:t>
            </w:r>
            <w:r w:rsidRPr="00A55470">
              <w:rPr>
                <w:rFonts w:ascii="Arial" w:hAnsi="Arial" w:cs="Arial"/>
                <w:color w:val="000000"/>
                <w:sz w:val="18"/>
                <w:szCs w:val="18"/>
              </w:rPr>
              <w:t>785</w:t>
            </w:r>
          </w:p>
        </w:tc>
        <w:tc>
          <w:tcPr>
            <w:tcW w:w="1304" w:type="dxa"/>
          </w:tcPr>
          <w:p w14:paraId="34EF3E71" w14:textId="77777777" w:rsidR="0070251C" w:rsidRPr="00A55470" w:rsidRDefault="0070251C" w:rsidP="0070251C">
            <w:pPr>
              <w:ind w:left="-29" w:right="-29"/>
              <w:jc w:val="center"/>
              <w:rPr>
                <w:rFonts w:ascii="Arial" w:hAnsi="Arial" w:cs="Arial"/>
                <w:color w:val="000000"/>
                <w:sz w:val="18"/>
                <w:szCs w:val="18"/>
              </w:rPr>
            </w:pPr>
          </w:p>
        </w:tc>
        <w:tc>
          <w:tcPr>
            <w:tcW w:w="1757" w:type="dxa"/>
          </w:tcPr>
          <w:p w14:paraId="593B5435" w14:textId="77777777" w:rsidR="0070251C" w:rsidRPr="00A55470" w:rsidRDefault="0070251C" w:rsidP="0070251C">
            <w:pPr>
              <w:ind w:left="-29" w:right="-29"/>
              <w:jc w:val="center"/>
              <w:rPr>
                <w:rFonts w:ascii="Arial" w:hAnsi="Arial" w:cs="Arial"/>
                <w:color w:val="000000"/>
                <w:sz w:val="18"/>
                <w:szCs w:val="18"/>
              </w:rPr>
            </w:pPr>
          </w:p>
        </w:tc>
        <w:tc>
          <w:tcPr>
            <w:tcW w:w="1644" w:type="dxa"/>
          </w:tcPr>
          <w:p w14:paraId="541A6951" w14:textId="77777777" w:rsidR="0070251C" w:rsidRPr="00A55470" w:rsidRDefault="0070251C" w:rsidP="0070251C">
            <w:pPr>
              <w:ind w:left="-29" w:right="-29"/>
              <w:jc w:val="center"/>
              <w:rPr>
                <w:rFonts w:ascii="Arial" w:hAnsi="Arial" w:cs="Arial"/>
                <w:color w:val="000000"/>
                <w:sz w:val="18"/>
                <w:szCs w:val="18"/>
              </w:rPr>
            </w:pPr>
          </w:p>
        </w:tc>
      </w:tr>
    </w:tbl>
    <w:p w14:paraId="61308A91" w14:textId="77777777" w:rsidR="00FC302B" w:rsidRPr="00A55470" w:rsidRDefault="00FC302B" w:rsidP="000C171F">
      <w:pPr>
        <w:ind w:left="540"/>
        <w:jc w:val="thaiDistribute"/>
        <w:rPr>
          <w:rFonts w:ascii="Arial" w:hAnsi="Arial" w:cs="Arial"/>
          <w:color w:val="000000"/>
          <w:spacing w:val="-6"/>
          <w:sz w:val="18"/>
          <w:szCs w:val="22"/>
          <w:lang w:val="en-US"/>
        </w:rPr>
      </w:pPr>
    </w:p>
    <w:p w14:paraId="78E0119C" w14:textId="1BFA96EE" w:rsidR="0044691E" w:rsidRPr="00A55470" w:rsidRDefault="007F0CCA" w:rsidP="00AA68D4">
      <w:pPr>
        <w:ind w:left="540"/>
        <w:jc w:val="thaiDistribute"/>
        <w:rPr>
          <w:rFonts w:ascii="Arial" w:hAnsi="Arial" w:cs="Arial"/>
          <w:color w:val="000000"/>
          <w:spacing w:val="-6"/>
          <w:sz w:val="18"/>
          <w:szCs w:val="22"/>
          <w:lang w:val="en-US"/>
        </w:rPr>
      </w:pPr>
      <w:r w:rsidRPr="00A55470">
        <w:rPr>
          <w:rFonts w:ascii="Arial" w:hAnsi="Arial" w:cs="Arial"/>
          <w:color w:val="000000"/>
          <w:spacing w:val="-6"/>
          <w:sz w:val="18"/>
          <w:szCs w:val="22"/>
          <w:lang w:val="en-US"/>
        </w:rPr>
        <w:t xml:space="preserve">As at </w:t>
      </w:r>
      <w:r w:rsidR="00A1321E" w:rsidRPr="00A55470">
        <w:rPr>
          <w:rFonts w:ascii="Arial" w:hAnsi="Arial" w:cs="Arial"/>
          <w:color w:val="000000"/>
          <w:spacing w:val="-6"/>
          <w:sz w:val="18"/>
          <w:szCs w:val="22"/>
        </w:rPr>
        <w:t>31</w:t>
      </w:r>
      <w:r w:rsidRPr="00A55470">
        <w:rPr>
          <w:rFonts w:ascii="Arial" w:hAnsi="Arial" w:cs="Arial"/>
          <w:color w:val="000000"/>
          <w:spacing w:val="-6"/>
          <w:sz w:val="18"/>
          <w:szCs w:val="22"/>
          <w:lang w:val="en-US"/>
        </w:rPr>
        <w:t xml:space="preserve"> December </w:t>
      </w:r>
      <w:r w:rsidR="00A1321E" w:rsidRPr="00A55470">
        <w:rPr>
          <w:rFonts w:ascii="Arial" w:hAnsi="Arial" w:cs="Arial"/>
          <w:color w:val="000000"/>
          <w:spacing w:val="-6"/>
          <w:sz w:val="18"/>
          <w:szCs w:val="22"/>
        </w:rPr>
        <w:t>202</w:t>
      </w:r>
      <w:r w:rsidR="0070251C" w:rsidRPr="00A55470">
        <w:rPr>
          <w:rFonts w:ascii="Arial" w:hAnsi="Arial" w:cs="Arial"/>
          <w:color w:val="000000"/>
          <w:spacing w:val="-6"/>
          <w:sz w:val="18"/>
          <w:szCs w:val="22"/>
        </w:rPr>
        <w:t>5</w:t>
      </w:r>
      <w:r w:rsidRPr="00A55470">
        <w:rPr>
          <w:rFonts w:ascii="Arial" w:hAnsi="Arial" w:cs="Arial"/>
          <w:color w:val="000000"/>
          <w:spacing w:val="-6"/>
          <w:sz w:val="18"/>
          <w:szCs w:val="22"/>
          <w:lang w:val="en-US"/>
        </w:rPr>
        <w:t xml:space="preserve">, the Company had the </w:t>
      </w:r>
      <w:r w:rsidR="003B61D7" w:rsidRPr="00A55470">
        <w:rPr>
          <w:rFonts w:ascii="Arial" w:hAnsi="Arial" w:cs="Arial"/>
          <w:color w:val="000000"/>
          <w:spacing w:val="-6"/>
          <w:sz w:val="18"/>
          <w:szCs w:val="22"/>
          <w:lang w:val="en-US"/>
        </w:rPr>
        <w:t xml:space="preserve">loan </w:t>
      </w:r>
      <w:r w:rsidRPr="00A55470">
        <w:rPr>
          <w:rFonts w:ascii="Arial" w:hAnsi="Arial" w:cs="Arial"/>
          <w:color w:val="000000"/>
          <w:spacing w:val="-6"/>
          <w:sz w:val="18"/>
          <w:szCs w:val="22"/>
          <w:lang w:val="en-US"/>
        </w:rPr>
        <w:t xml:space="preserve">guarantee facility amounting to Baht </w:t>
      </w:r>
      <w:r w:rsidR="002A3746" w:rsidRPr="00A55470">
        <w:rPr>
          <w:rFonts w:ascii="Arial" w:hAnsi="Arial" w:cs="Arial"/>
          <w:color w:val="000000"/>
          <w:spacing w:val="-6"/>
          <w:sz w:val="18"/>
          <w:szCs w:val="22"/>
          <w:lang w:val="en-US"/>
        </w:rPr>
        <w:t>25,797</w:t>
      </w:r>
      <w:r w:rsidR="0070251C" w:rsidRPr="00A55470">
        <w:rPr>
          <w:rFonts w:ascii="Arial" w:hAnsi="Arial" w:cs="Arial"/>
          <w:color w:val="000000"/>
          <w:spacing w:val="-6"/>
          <w:sz w:val="18"/>
          <w:szCs w:val="22"/>
          <w:lang w:val="en-US"/>
        </w:rPr>
        <w:t xml:space="preserve"> </w:t>
      </w:r>
      <w:r w:rsidRPr="00A55470">
        <w:rPr>
          <w:rFonts w:ascii="Arial" w:hAnsi="Arial" w:cs="Arial"/>
          <w:color w:val="000000"/>
          <w:spacing w:val="-6"/>
          <w:sz w:val="18"/>
          <w:szCs w:val="22"/>
          <w:lang w:val="en-US"/>
        </w:rPr>
        <w:t xml:space="preserve">million and </w:t>
      </w:r>
      <w:r w:rsidR="00977937" w:rsidRPr="00A55470">
        <w:rPr>
          <w:rFonts w:ascii="Arial" w:hAnsi="Arial" w:cs="Arial"/>
          <w:color w:val="000000"/>
          <w:spacing w:val="-6"/>
          <w:sz w:val="18"/>
          <w:szCs w:val="22"/>
          <w:lang w:val="en-US"/>
        </w:rPr>
        <w:br/>
      </w:r>
      <w:r w:rsidRPr="00A55470">
        <w:rPr>
          <w:rFonts w:ascii="Arial" w:hAnsi="Arial" w:cs="Arial"/>
          <w:color w:val="000000"/>
          <w:spacing w:val="-6"/>
          <w:sz w:val="18"/>
          <w:szCs w:val="22"/>
          <w:lang w:val="en-US"/>
        </w:rPr>
        <w:t xml:space="preserve">US </w:t>
      </w:r>
      <w:r w:rsidR="00AC5182" w:rsidRPr="00A55470">
        <w:rPr>
          <w:rFonts w:ascii="Arial" w:hAnsi="Arial" w:cs="Arial"/>
          <w:color w:val="000000"/>
          <w:spacing w:val="-6"/>
          <w:sz w:val="18"/>
          <w:szCs w:val="22"/>
          <w:lang w:val="en-US"/>
        </w:rPr>
        <w:t>Dollar</w:t>
      </w:r>
      <w:r w:rsidR="002A3746" w:rsidRPr="00A55470">
        <w:rPr>
          <w:rFonts w:ascii="Arial" w:hAnsi="Arial" w:cs="Arial"/>
          <w:color w:val="000000"/>
          <w:spacing w:val="-6"/>
          <w:sz w:val="18"/>
          <w:szCs w:val="22"/>
          <w:lang w:val="en-US"/>
        </w:rPr>
        <w:t xml:space="preserve"> 84</w:t>
      </w:r>
      <w:r w:rsidR="0033586A" w:rsidRPr="00A55470">
        <w:rPr>
          <w:rFonts w:ascii="Arial" w:hAnsi="Arial" w:cs="Arial"/>
          <w:color w:val="000000"/>
          <w:spacing w:val="-6"/>
          <w:sz w:val="18"/>
          <w:szCs w:val="22"/>
          <w:lang w:val="en-US"/>
        </w:rPr>
        <w:t xml:space="preserve"> </w:t>
      </w:r>
      <w:r w:rsidRPr="00A55470">
        <w:rPr>
          <w:rFonts w:ascii="Arial" w:hAnsi="Arial" w:cs="Arial"/>
          <w:color w:val="000000"/>
          <w:spacing w:val="-6"/>
          <w:sz w:val="18"/>
          <w:szCs w:val="22"/>
          <w:lang w:val="en-US"/>
        </w:rPr>
        <w:t xml:space="preserve">million. </w:t>
      </w:r>
      <w:r w:rsidR="00C03EA7" w:rsidRPr="00A55470">
        <w:rPr>
          <w:rFonts w:ascii="Arial" w:hAnsi="Arial" w:cs="Arial"/>
          <w:color w:val="000000"/>
          <w:spacing w:val="-6"/>
          <w:sz w:val="18"/>
          <w:szCs w:val="22"/>
          <w:lang w:val="en-US"/>
        </w:rPr>
        <w:t>(</w:t>
      </w:r>
      <w:r w:rsidR="00A45E09" w:rsidRPr="00A55470">
        <w:rPr>
          <w:rFonts w:ascii="Arial" w:hAnsi="Arial" w:cs="Arial"/>
          <w:color w:val="000000"/>
          <w:spacing w:val="-6"/>
          <w:sz w:val="18"/>
          <w:szCs w:val="22"/>
          <w:lang w:val="en-US"/>
        </w:rPr>
        <w:t>A</w:t>
      </w:r>
      <w:r w:rsidR="003B61D7" w:rsidRPr="00A55470">
        <w:rPr>
          <w:rFonts w:ascii="Arial" w:hAnsi="Arial" w:cs="Arial"/>
          <w:color w:val="000000"/>
          <w:spacing w:val="-6"/>
          <w:sz w:val="18"/>
          <w:szCs w:val="22"/>
          <w:lang w:val="en-US"/>
        </w:rPr>
        <w:t xml:space="preserve">s at </w:t>
      </w:r>
      <w:r w:rsidR="00A1321E" w:rsidRPr="00A55470">
        <w:rPr>
          <w:rFonts w:ascii="Arial" w:hAnsi="Arial" w:cs="Arial"/>
          <w:color w:val="000000"/>
          <w:spacing w:val="-6"/>
          <w:sz w:val="18"/>
          <w:szCs w:val="22"/>
        </w:rPr>
        <w:t>31</w:t>
      </w:r>
      <w:r w:rsidR="003B61D7" w:rsidRPr="00A55470">
        <w:rPr>
          <w:rFonts w:ascii="Arial" w:hAnsi="Arial" w:cs="Arial"/>
          <w:color w:val="000000"/>
          <w:spacing w:val="-6"/>
          <w:sz w:val="18"/>
          <w:szCs w:val="22"/>
          <w:lang w:val="en-US"/>
        </w:rPr>
        <w:t xml:space="preserve"> December </w:t>
      </w:r>
      <w:r w:rsidR="00A1321E" w:rsidRPr="00A55470">
        <w:rPr>
          <w:rFonts w:ascii="Arial" w:hAnsi="Arial" w:cs="Arial"/>
          <w:color w:val="000000"/>
          <w:spacing w:val="-6"/>
          <w:sz w:val="18"/>
          <w:szCs w:val="22"/>
        </w:rPr>
        <w:t>202</w:t>
      </w:r>
      <w:r w:rsidR="0070251C" w:rsidRPr="00A55470">
        <w:rPr>
          <w:rFonts w:ascii="Arial" w:hAnsi="Arial" w:cs="Arial"/>
          <w:color w:val="000000"/>
          <w:spacing w:val="-6"/>
          <w:sz w:val="18"/>
          <w:szCs w:val="22"/>
        </w:rPr>
        <w:t>4</w:t>
      </w:r>
      <w:r w:rsidR="003B61D7" w:rsidRPr="00A55470">
        <w:rPr>
          <w:rFonts w:ascii="Arial" w:hAnsi="Arial" w:cs="Arial"/>
          <w:color w:val="000000"/>
          <w:spacing w:val="-6"/>
          <w:sz w:val="18"/>
          <w:szCs w:val="22"/>
          <w:lang w:val="en-US"/>
        </w:rPr>
        <w:t xml:space="preserve"> the Company has the guarantee facility for loans of a subsidiary </w:t>
      </w:r>
      <w:r w:rsidR="00E1773B" w:rsidRPr="00A55470">
        <w:rPr>
          <w:rFonts w:ascii="Arial" w:hAnsi="Arial" w:cs="Arial"/>
          <w:color w:val="000000"/>
          <w:spacing w:val="-6"/>
          <w:sz w:val="18"/>
          <w:szCs w:val="22"/>
          <w:lang w:val="en-US"/>
        </w:rPr>
        <w:t>totalling</w:t>
      </w:r>
      <w:r w:rsidR="003B61D7" w:rsidRPr="00A55470">
        <w:rPr>
          <w:rFonts w:ascii="Arial" w:hAnsi="Arial" w:cs="Arial"/>
          <w:color w:val="000000"/>
          <w:spacing w:val="-6"/>
          <w:sz w:val="18"/>
          <w:szCs w:val="22"/>
          <w:lang w:val="en-US"/>
        </w:rPr>
        <w:t xml:space="preserve"> Baht </w:t>
      </w:r>
      <w:r w:rsidR="0070251C" w:rsidRPr="00A55470">
        <w:rPr>
          <w:rFonts w:ascii="Arial" w:hAnsi="Arial" w:cs="Arial"/>
          <w:color w:val="000000"/>
          <w:spacing w:val="-6"/>
          <w:sz w:val="18"/>
          <w:szCs w:val="22"/>
        </w:rPr>
        <w:t>29</w:t>
      </w:r>
      <w:r w:rsidR="0070251C" w:rsidRPr="00A55470">
        <w:rPr>
          <w:rFonts w:ascii="Arial" w:hAnsi="Arial" w:cs="Arial"/>
          <w:color w:val="000000"/>
          <w:spacing w:val="-6"/>
          <w:sz w:val="18"/>
          <w:szCs w:val="22"/>
          <w:lang w:val="en-US"/>
        </w:rPr>
        <w:t>,</w:t>
      </w:r>
      <w:r w:rsidR="0070251C" w:rsidRPr="00A55470">
        <w:rPr>
          <w:rFonts w:ascii="Arial" w:hAnsi="Arial" w:cs="Arial"/>
          <w:color w:val="000000"/>
          <w:spacing w:val="-6"/>
          <w:sz w:val="18"/>
          <w:szCs w:val="22"/>
        </w:rPr>
        <w:t>289</w:t>
      </w:r>
      <w:r w:rsidR="0070251C" w:rsidRPr="00A55470">
        <w:rPr>
          <w:rFonts w:ascii="Arial" w:hAnsi="Arial" w:cs="Arial"/>
          <w:color w:val="000000"/>
          <w:spacing w:val="-6"/>
          <w:sz w:val="18"/>
          <w:szCs w:val="22"/>
          <w:lang w:val="en-US"/>
        </w:rPr>
        <w:t xml:space="preserve"> </w:t>
      </w:r>
      <w:r w:rsidR="003B61D7" w:rsidRPr="00A55470">
        <w:rPr>
          <w:rFonts w:ascii="Arial" w:hAnsi="Arial" w:cs="Arial"/>
          <w:color w:val="000000"/>
          <w:spacing w:val="-6"/>
          <w:sz w:val="18"/>
          <w:szCs w:val="22"/>
          <w:lang w:val="en-US"/>
        </w:rPr>
        <w:t xml:space="preserve">million and US </w:t>
      </w:r>
      <w:r w:rsidR="00AC5182" w:rsidRPr="00A55470">
        <w:rPr>
          <w:rFonts w:ascii="Arial" w:hAnsi="Arial" w:cs="Arial"/>
          <w:color w:val="000000"/>
          <w:spacing w:val="-6"/>
          <w:sz w:val="18"/>
          <w:szCs w:val="22"/>
          <w:lang w:val="en-US"/>
        </w:rPr>
        <w:t>Dollar</w:t>
      </w:r>
      <w:r w:rsidR="003B61D7" w:rsidRPr="00A55470">
        <w:rPr>
          <w:rFonts w:ascii="Arial" w:hAnsi="Arial" w:cs="Arial"/>
          <w:color w:val="000000"/>
          <w:spacing w:val="-6"/>
          <w:sz w:val="18"/>
          <w:szCs w:val="22"/>
          <w:lang w:val="en-US"/>
        </w:rPr>
        <w:t xml:space="preserve"> </w:t>
      </w:r>
      <w:r w:rsidR="00A1321E" w:rsidRPr="00A55470">
        <w:rPr>
          <w:rFonts w:ascii="Arial" w:hAnsi="Arial" w:cs="Arial"/>
          <w:color w:val="000000"/>
          <w:spacing w:val="-6"/>
          <w:sz w:val="18"/>
          <w:szCs w:val="22"/>
        </w:rPr>
        <w:t>185</w:t>
      </w:r>
      <w:r w:rsidR="003B61D7" w:rsidRPr="00A55470">
        <w:rPr>
          <w:rFonts w:ascii="Arial" w:hAnsi="Arial" w:cs="Arial"/>
          <w:color w:val="000000"/>
          <w:spacing w:val="-6"/>
          <w:sz w:val="18"/>
          <w:szCs w:val="22"/>
          <w:lang w:val="en-US"/>
        </w:rPr>
        <w:t xml:space="preserve"> million. An another subsidiary had the guarantee facility for loans of such subsidiary </w:t>
      </w:r>
      <w:r w:rsidR="00E1773B" w:rsidRPr="00A55470">
        <w:rPr>
          <w:rFonts w:ascii="Arial" w:hAnsi="Arial" w:cs="Arial"/>
          <w:color w:val="000000"/>
          <w:spacing w:val="-6"/>
          <w:sz w:val="18"/>
          <w:szCs w:val="22"/>
          <w:lang w:val="en-US"/>
        </w:rPr>
        <w:t>totalling</w:t>
      </w:r>
      <w:r w:rsidR="003B61D7" w:rsidRPr="00A55470">
        <w:rPr>
          <w:rFonts w:ascii="Arial" w:hAnsi="Arial" w:cs="Arial"/>
          <w:color w:val="000000"/>
          <w:spacing w:val="-6"/>
          <w:sz w:val="18"/>
          <w:szCs w:val="22"/>
          <w:lang w:val="en-US"/>
        </w:rPr>
        <w:t xml:space="preserve"> Baht </w:t>
      </w:r>
      <w:r w:rsidR="00A1321E" w:rsidRPr="00A55470">
        <w:rPr>
          <w:rFonts w:ascii="Arial" w:hAnsi="Arial" w:cs="Arial"/>
          <w:color w:val="000000"/>
          <w:spacing w:val="-6"/>
          <w:sz w:val="18"/>
          <w:szCs w:val="22"/>
        </w:rPr>
        <w:t>3</w:t>
      </w:r>
      <w:r w:rsidR="003B61D7" w:rsidRPr="00A55470">
        <w:rPr>
          <w:rFonts w:ascii="Arial" w:hAnsi="Arial" w:cs="Arial"/>
          <w:color w:val="000000"/>
          <w:spacing w:val="-6"/>
          <w:sz w:val="18"/>
          <w:szCs w:val="22"/>
          <w:lang w:val="en-US"/>
        </w:rPr>
        <w:t>,</w:t>
      </w:r>
      <w:r w:rsidR="00A1321E" w:rsidRPr="00A55470">
        <w:rPr>
          <w:rFonts w:ascii="Arial" w:hAnsi="Arial" w:cs="Arial"/>
          <w:color w:val="000000"/>
          <w:spacing w:val="-6"/>
          <w:sz w:val="18"/>
          <w:szCs w:val="22"/>
        </w:rPr>
        <w:t>000</w:t>
      </w:r>
      <w:r w:rsidR="003B61D7" w:rsidRPr="00A55470">
        <w:rPr>
          <w:rFonts w:ascii="Arial" w:hAnsi="Arial" w:cs="Arial"/>
          <w:color w:val="000000"/>
          <w:spacing w:val="-6"/>
          <w:sz w:val="18"/>
          <w:szCs w:val="22"/>
          <w:lang w:val="en-US"/>
        </w:rPr>
        <w:t xml:space="preserve"> million</w:t>
      </w:r>
      <w:r w:rsidR="00C03EA7" w:rsidRPr="00A55470">
        <w:rPr>
          <w:rFonts w:ascii="Arial" w:hAnsi="Arial" w:cs="Arial"/>
          <w:color w:val="000000"/>
          <w:spacing w:val="-6"/>
          <w:sz w:val="18"/>
          <w:szCs w:val="22"/>
          <w:lang w:val="en-US"/>
        </w:rPr>
        <w:t>)</w:t>
      </w:r>
      <w:r w:rsidR="007D5B4F" w:rsidRPr="00A55470">
        <w:rPr>
          <w:rFonts w:ascii="Arial" w:hAnsi="Arial" w:cs="Arial"/>
          <w:color w:val="000000"/>
          <w:spacing w:val="-6"/>
          <w:sz w:val="18"/>
          <w:szCs w:val="22"/>
          <w:lang w:val="en-US"/>
        </w:rPr>
        <w:t>.</w:t>
      </w:r>
    </w:p>
    <w:p w14:paraId="5DA76428" w14:textId="77777777" w:rsidR="0044691E" w:rsidRPr="00A55470" w:rsidRDefault="0044691E" w:rsidP="00A20447">
      <w:pPr>
        <w:ind w:left="540"/>
        <w:jc w:val="thaiDistribute"/>
        <w:rPr>
          <w:rFonts w:ascii="Arial" w:hAnsi="Arial" w:cs="Arial"/>
          <w:color w:val="000000"/>
          <w:spacing w:val="-4"/>
          <w:sz w:val="18"/>
          <w:szCs w:val="18"/>
        </w:rPr>
      </w:pPr>
    </w:p>
    <w:p w14:paraId="7BF3C9C2" w14:textId="2FB4365F" w:rsidR="005828BB" w:rsidRPr="00A55470" w:rsidRDefault="009A35AA" w:rsidP="00A20447">
      <w:pPr>
        <w:ind w:left="540"/>
        <w:jc w:val="thaiDistribute"/>
        <w:rPr>
          <w:rFonts w:ascii="Arial" w:hAnsi="Arial" w:cs="Arial"/>
          <w:color w:val="000000"/>
          <w:spacing w:val="-6"/>
          <w:sz w:val="18"/>
          <w:szCs w:val="18"/>
        </w:rPr>
      </w:pPr>
      <w:r w:rsidRPr="00A55470">
        <w:rPr>
          <w:rFonts w:ascii="Arial" w:hAnsi="Arial" w:cs="Arial"/>
          <w:color w:val="000000"/>
          <w:spacing w:val="-6"/>
          <w:sz w:val="18"/>
          <w:szCs w:val="18"/>
        </w:rPr>
        <w:t xml:space="preserve">According to the aforementioned loan agreements, the Group must comply with certain financial requirements such as the timing of future capital increases, dividend payments, reduction of share capital, merger and acquisition and maintaining financial ratios e.g. debt to equity ratio, </w:t>
      </w:r>
      <w:r w:rsidR="00EB2CA3" w:rsidRPr="00A55470">
        <w:rPr>
          <w:rFonts w:ascii="Arial" w:hAnsi="Arial" w:cs="Arial"/>
          <w:color w:val="000000"/>
          <w:spacing w:val="-6"/>
          <w:sz w:val="18"/>
          <w:szCs w:val="18"/>
        </w:rPr>
        <w:t xml:space="preserve">and </w:t>
      </w:r>
      <w:r w:rsidRPr="00A55470">
        <w:rPr>
          <w:rFonts w:ascii="Arial" w:hAnsi="Arial" w:cs="Arial"/>
          <w:color w:val="000000"/>
          <w:spacing w:val="-6"/>
          <w:sz w:val="18"/>
          <w:szCs w:val="18"/>
        </w:rPr>
        <w:t>debt service coverage ratio</w:t>
      </w:r>
      <w:r w:rsidR="00324AB4" w:rsidRPr="00A55470">
        <w:rPr>
          <w:rFonts w:ascii="Arial" w:hAnsi="Arial" w:cs="Arial"/>
          <w:color w:val="000000"/>
          <w:spacing w:val="-6"/>
          <w:sz w:val="18"/>
          <w:szCs w:val="18"/>
        </w:rPr>
        <w:t>.</w:t>
      </w:r>
    </w:p>
    <w:p w14:paraId="3FF2D3D4" w14:textId="77777777" w:rsidR="00EF4F29" w:rsidRPr="00A55470" w:rsidRDefault="00EF4F29" w:rsidP="00A20447">
      <w:pPr>
        <w:ind w:left="540"/>
        <w:jc w:val="thaiDistribute"/>
        <w:rPr>
          <w:rFonts w:ascii="Arial" w:hAnsi="Arial" w:cs="Arial"/>
          <w:color w:val="000000"/>
          <w:spacing w:val="-6"/>
          <w:sz w:val="18"/>
          <w:szCs w:val="18"/>
        </w:rPr>
      </w:pPr>
    </w:p>
    <w:p w14:paraId="7F20D870" w14:textId="7AE01063" w:rsidR="00EF4F29" w:rsidRPr="00A55470" w:rsidRDefault="00EF4F29" w:rsidP="00A20447">
      <w:pPr>
        <w:ind w:left="540"/>
        <w:jc w:val="thaiDistribute"/>
        <w:rPr>
          <w:rFonts w:ascii="Arial" w:hAnsi="Arial" w:cs="Arial"/>
          <w:color w:val="000000"/>
          <w:spacing w:val="-6"/>
          <w:sz w:val="18"/>
          <w:szCs w:val="18"/>
        </w:rPr>
      </w:pPr>
      <w:r w:rsidRPr="00A55470">
        <w:rPr>
          <w:rFonts w:ascii="Arial" w:hAnsi="Arial" w:cs="Arial"/>
          <w:color w:val="000000"/>
          <w:spacing w:val="-6"/>
          <w:sz w:val="18"/>
          <w:szCs w:val="18"/>
        </w:rPr>
        <w:t>The long-term loans from financial institutions of subsidiar</w:t>
      </w:r>
      <w:r w:rsidR="00A238E0" w:rsidRPr="00A55470">
        <w:rPr>
          <w:rFonts w:ascii="Arial" w:hAnsi="Arial" w:cs="Arial"/>
          <w:color w:val="000000"/>
          <w:spacing w:val="-6"/>
          <w:sz w:val="18"/>
          <w:szCs w:val="18"/>
        </w:rPr>
        <w:t>ies</w:t>
      </w:r>
      <w:r w:rsidRPr="00A55470">
        <w:rPr>
          <w:rFonts w:ascii="Arial" w:hAnsi="Arial" w:cs="Arial"/>
          <w:color w:val="000000"/>
          <w:spacing w:val="-6"/>
          <w:sz w:val="18"/>
          <w:szCs w:val="18"/>
        </w:rPr>
        <w:t xml:space="preserve"> are secured by mortgages on buildings and pledges of machinery and equipment, bank deposits, and ordinary shares of the subsidiar</w:t>
      </w:r>
      <w:r w:rsidR="009C7FE8" w:rsidRPr="00A55470">
        <w:rPr>
          <w:rFonts w:ascii="Arial" w:hAnsi="Arial" w:cs="Arial"/>
          <w:color w:val="000000"/>
          <w:spacing w:val="-6"/>
          <w:sz w:val="18"/>
          <w:szCs w:val="18"/>
        </w:rPr>
        <w:t>ies</w:t>
      </w:r>
      <w:r w:rsidRPr="00A55470">
        <w:rPr>
          <w:rFonts w:ascii="Arial" w:hAnsi="Arial" w:cs="Arial"/>
          <w:color w:val="000000"/>
          <w:spacing w:val="-6"/>
          <w:sz w:val="18"/>
          <w:szCs w:val="18"/>
        </w:rPr>
        <w:t xml:space="preserve"> (Notes 10, 11, 16, and 18). In addition, one of the subsidiaries has transferred the rights and obligations under various agreements related to the power plant project to the lenders as collateral under the terms of the loan agreements. Furthermore, the group is required to comply with certain covenants and restrictions set out in the agreements, such as deadlines for capital increases, dividend payments, share capital reductions, mergers or consolidations with other legal entities, maintaining debt-to-equity ratios, and debt servicing ratios according to the loan agreements.</w:t>
      </w:r>
    </w:p>
    <w:p w14:paraId="2022B12E" w14:textId="1AEA974D" w:rsidR="008B3A41" w:rsidRPr="00A55470" w:rsidRDefault="008B3A41" w:rsidP="00BB09A2">
      <w:pPr>
        <w:ind w:left="540"/>
        <w:jc w:val="thaiDistribute"/>
        <w:rPr>
          <w:rFonts w:ascii="Arial" w:hAnsi="Arial" w:cs="Arial"/>
          <w:color w:val="000000"/>
          <w:spacing w:val="-6"/>
          <w:sz w:val="18"/>
          <w:szCs w:val="18"/>
        </w:rPr>
      </w:pPr>
      <w:r w:rsidRPr="00A55470">
        <w:rPr>
          <w:rFonts w:ascii="Arial" w:hAnsi="Arial" w:cs="Arial"/>
          <w:color w:val="000000"/>
          <w:spacing w:val="-6"/>
          <w:sz w:val="18"/>
          <w:szCs w:val="18"/>
        </w:rPr>
        <w:br w:type="page"/>
      </w:r>
    </w:p>
    <w:p w14:paraId="34BB1946" w14:textId="77777777" w:rsidR="00FF5B12" w:rsidRPr="00A55470" w:rsidRDefault="00FF5B12" w:rsidP="00BD647D">
      <w:pPr>
        <w:pStyle w:val="BodyTextIndent2"/>
        <w:spacing w:line="240" w:lineRule="auto"/>
        <w:ind w:left="540" w:hanging="540"/>
        <w:rPr>
          <w:rFonts w:ascii="Arial" w:hAnsi="Arial" w:cs="Arial"/>
          <w:b/>
          <w:bCs/>
          <w:sz w:val="18"/>
          <w:szCs w:val="18"/>
          <w:lang w:val="en-GB"/>
        </w:rPr>
      </w:pPr>
    </w:p>
    <w:p w14:paraId="4E02CAED" w14:textId="53043337" w:rsidR="006E0B33" w:rsidRPr="00A55470" w:rsidRDefault="00A1321E" w:rsidP="00BD647D">
      <w:pPr>
        <w:pStyle w:val="BodyTextIndent2"/>
        <w:spacing w:line="240" w:lineRule="auto"/>
        <w:ind w:left="540" w:hanging="540"/>
        <w:rPr>
          <w:rFonts w:ascii="Arial" w:hAnsi="Arial" w:cs="Arial"/>
          <w:b/>
          <w:bCs/>
          <w:sz w:val="18"/>
          <w:szCs w:val="18"/>
          <w:lang w:val="en-GB"/>
        </w:rPr>
      </w:pPr>
      <w:r w:rsidRPr="00A55470">
        <w:rPr>
          <w:rFonts w:ascii="Arial" w:hAnsi="Arial" w:cs="Arial"/>
          <w:b/>
          <w:bCs/>
          <w:sz w:val="18"/>
          <w:szCs w:val="18"/>
          <w:lang w:val="en-GB"/>
        </w:rPr>
        <w:t>2</w:t>
      </w:r>
      <w:r w:rsidR="003D36A9" w:rsidRPr="00A55470">
        <w:rPr>
          <w:rFonts w:ascii="Arial" w:hAnsi="Arial" w:cs="Arial"/>
          <w:b/>
          <w:bCs/>
          <w:sz w:val="18"/>
          <w:szCs w:val="18"/>
          <w:lang w:val="en-GB"/>
        </w:rPr>
        <w:t>5</w:t>
      </w:r>
      <w:r w:rsidR="006E0B33" w:rsidRPr="00A55470">
        <w:rPr>
          <w:rFonts w:ascii="Arial" w:hAnsi="Arial" w:cs="Arial"/>
          <w:b/>
          <w:bCs/>
          <w:sz w:val="18"/>
          <w:szCs w:val="18"/>
          <w:lang w:val="en-GB"/>
        </w:rPr>
        <w:t>.</w:t>
      </w:r>
      <w:r w:rsidR="002777A4" w:rsidRPr="00A55470">
        <w:rPr>
          <w:rFonts w:ascii="Arial" w:hAnsi="Arial" w:cs="Arial"/>
          <w:b/>
          <w:bCs/>
          <w:sz w:val="18"/>
          <w:szCs w:val="22"/>
          <w:lang w:val="en-GB"/>
        </w:rPr>
        <w:t>1.</w:t>
      </w:r>
      <w:r w:rsidRPr="00A55470">
        <w:rPr>
          <w:rFonts w:ascii="Arial" w:hAnsi="Arial" w:cs="Arial"/>
          <w:b/>
          <w:bCs/>
          <w:sz w:val="18"/>
          <w:szCs w:val="18"/>
          <w:lang w:val="en-GB"/>
        </w:rPr>
        <w:t>2</w:t>
      </w:r>
      <w:r w:rsidR="006E0B33" w:rsidRPr="00A55470">
        <w:rPr>
          <w:rFonts w:ascii="Arial" w:hAnsi="Arial" w:cs="Arial"/>
          <w:b/>
          <w:bCs/>
          <w:sz w:val="18"/>
          <w:szCs w:val="18"/>
          <w:lang w:val="en-GB"/>
        </w:rPr>
        <w:tab/>
      </w:r>
      <w:r w:rsidR="006E0B33" w:rsidRPr="00A55470">
        <w:rPr>
          <w:rFonts w:ascii="Arial" w:hAnsi="Arial" w:cs="Arial"/>
          <w:b/>
          <w:bCs/>
          <w:spacing w:val="-2"/>
          <w:sz w:val="18"/>
          <w:szCs w:val="18"/>
          <w:lang w:val="en-GB"/>
        </w:rPr>
        <w:t>The movement of long-term loans from financial institutions can be analysed as follows:</w:t>
      </w:r>
    </w:p>
    <w:p w14:paraId="5C2FC794" w14:textId="77777777" w:rsidR="006E0B33" w:rsidRPr="00A55470" w:rsidRDefault="006E0B33" w:rsidP="00BD647D">
      <w:pPr>
        <w:pStyle w:val="BodyTextIndent2"/>
        <w:spacing w:line="240" w:lineRule="auto"/>
        <w:ind w:left="1080" w:hanging="540"/>
        <w:rPr>
          <w:rFonts w:ascii="Arial" w:hAnsi="Arial" w:cs="Arial"/>
          <w:sz w:val="18"/>
          <w:szCs w:val="18"/>
        </w:rPr>
      </w:pPr>
    </w:p>
    <w:tbl>
      <w:tblPr>
        <w:tblW w:w="5001" w:type="pct"/>
        <w:tblLook w:val="0000" w:firstRow="0" w:lastRow="0" w:firstColumn="0" w:lastColumn="0" w:noHBand="0" w:noVBand="0"/>
      </w:tblPr>
      <w:tblGrid>
        <w:gridCol w:w="3989"/>
        <w:gridCol w:w="1368"/>
        <w:gridCol w:w="1368"/>
        <w:gridCol w:w="1368"/>
        <w:gridCol w:w="1368"/>
      </w:tblGrid>
      <w:tr w:rsidR="006E0B33" w:rsidRPr="00A55470" w14:paraId="7A64566F" w14:textId="77777777" w:rsidTr="00CE7631">
        <w:trPr>
          <w:cantSplit/>
        </w:trPr>
        <w:tc>
          <w:tcPr>
            <w:tcW w:w="2108" w:type="pct"/>
            <w:vAlign w:val="bottom"/>
          </w:tcPr>
          <w:p w14:paraId="30085EAB" w14:textId="77777777" w:rsidR="006E0B33" w:rsidRPr="00A55470" w:rsidRDefault="006E0B33" w:rsidP="00BD647D">
            <w:pPr>
              <w:ind w:left="431"/>
              <w:rPr>
                <w:rFonts w:ascii="Arial" w:eastAsia="Arial Unicode MS" w:hAnsi="Arial" w:cs="Arial"/>
                <w:b/>
                <w:bCs/>
                <w:color w:val="000000"/>
                <w:sz w:val="18"/>
                <w:szCs w:val="18"/>
              </w:rPr>
            </w:pPr>
          </w:p>
        </w:tc>
        <w:tc>
          <w:tcPr>
            <w:tcW w:w="1446" w:type="pct"/>
            <w:gridSpan w:val="2"/>
          </w:tcPr>
          <w:p w14:paraId="4C24A129" w14:textId="77777777" w:rsidR="006E0B33" w:rsidRPr="00A55470" w:rsidRDefault="006E0B33" w:rsidP="00BD647D">
            <w:pPr>
              <w:ind w:right="-72"/>
              <w:jc w:val="right"/>
              <w:rPr>
                <w:rFonts w:ascii="Arial" w:hAnsi="Arial" w:cs="Arial"/>
                <w:b/>
                <w:bCs/>
                <w:color w:val="000000"/>
                <w:sz w:val="18"/>
                <w:szCs w:val="18"/>
                <w:lang w:val="en-US"/>
              </w:rPr>
            </w:pPr>
            <w:r w:rsidRPr="00A55470">
              <w:rPr>
                <w:rFonts w:ascii="Arial" w:hAnsi="Arial" w:cs="Arial"/>
                <w:b/>
                <w:bCs/>
                <w:color w:val="000000"/>
                <w:sz w:val="18"/>
                <w:szCs w:val="18"/>
                <w:lang w:val="en-US"/>
              </w:rPr>
              <w:t>Consolidated</w:t>
            </w:r>
          </w:p>
          <w:p w14:paraId="34476FF9" w14:textId="77777777" w:rsidR="006E0B33" w:rsidRPr="00A55470" w:rsidRDefault="006E0B33" w:rsidP="00BD647D">
            <w:pPr>
              <w:ind w:right="-72"/>
              <w:jc w:val="right"/>
              <w:rPr>
                <w:rFonts w:ascii="Arial" w:hAnsi="Arial" w:cs="Arial"/>
                <w:b/>
                <w:bCs/>
                <w:color w:val="000000"/>
                <w:sz w:val="18"/>
                <w:szCs w:val="18"/>
              </w:rPr>
            </w:pPr>
            <w:r w:rsidRPr="00A55470">
              <w:rPr>
                <w:rFonts w:ascii="Arial" w:hAnsi="Arial" w:cs="Arial"/>
                <w:b/>
                <w:bCs/>
                <w:color w:val="000000"/>
                <w:sz w:val="18"/>
                <w:szCs w:val="18"/>
                <w:lang w:val="en-US"/>
              </w:rPr>
              <w:t>financial statements</w:t>
            </w:r>
          </w:p>
        </w:tc>
        <w:tc>
          <w:tcPr>
            <w:tcW w:w="1446" w:type="pct"/>
            <w:gridSpan w:val="2"/>
          </w:tcPr>
          <w:p w14:paraId="339F6146" w14:textId="77777777" w:rsidR="006E0B33" w:rsidRPr="00A55470" w:rsidRDefault="006E0B33" w:rsidP="00BD647D">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Separate </w:t>
            </w:r>
          </w:p>
          <w:p w14:paraId="04638EA7" w14:textId="77777777" w:rsidR="006E0B33" w:rsidRPr="00A55470" w:rsidRDefault="006E0B33" w:rsidP="00BD647D">
            <w:pPr>
              <w:ind w:right="-72"/>
              <w:jc w:val="right"/>
              <w:rPr>
                <w:rFonts w:ascii="Arial" w:hAnsi="Arial" w:cs="Arial"/>
                <w:b/>
                <w:bCs/>
                <w:color w:val="000000"/>
                <w:sz w:val="18"/>
                <w:szCs w:val="18"/>
              </w:rPr>
            </w:pPr>
            <w:r w:rsidRPr="00A55470">
              <w:rPr>
                <w:rFonts w:ascii="Arial" w:hAnsi="Arial" w:cs="Arial"/>
                <w:b/>
                <w:bCs/>
                <w:color w:val="000000"/>
                <w:sz w:val="18"/>
                <w:szCs w:val="18"/>
              </w:rPr>
              <w:t>financial statements</w:t>
            </w:r>
          </w:p>
        </w:tc>
      </w:tr>
      <w:tr w:rsidR="0085581B" w:rsidRPr="00A55470" w14:paraId="3358B785" w14:textId="77777777" w:rsidTr="00CE7631">
        <w:trPr>
          <w:cantSplit/>
        </w:trPr>
        <w:tc>
          <w:tcPr>
            <w:tcW w:w="2108" w:type="pct"/>
            <w:vAlign w:val="bottom"/>
          </w:tcPr>
          <w:p w14:paraId="7654E23F" w14:textId="3DEBC22D" w:rsidR="0085581B" w:rsidRPr="00A55470" w:rsidRDefault="0085581B" w:rsidP="0085581B">
            <w:pPr>
              <w:ind w:left="431"/>
              <w:rPr>
                <w:rFonts w:ascii="Arial" w:eastAsia="Arial Unicode MS" w:hAnsi="Arial" w:cs="Arial"/>
                <w:b/>
                <w:bCs/>
                <w:color w:val="000000"/>
                <w:sz w:val="18"/>
                <w:szCs w:val="18"/>
                <w:cs/>
              </w:rPr>
            </w:pPr>
            <w:r w:rsidRPr="00A55470">
              <w:rPr>
                <w:rFonts w:ascii="Arial" w:eastAsia="Arial Unicode MS" w:hAnsi="Arial" w:cs="Arial"/>
                <w:b/>
                <w:bCs/>
                <w:color w:val="000000"/>
                <w:sz w:val="18"/>
                <w:szCs w:val="18"/>
              </w:rPr>
              <w:t xml:space="preserve">For the years ended </w:t>
            </w:r>
            <w:r w:rsidR="00A1321E" w:rsidRPr="00A55470">
              <w:rPr>
                <w:rFonts w:ascii="Arial" w:eastAsia="Arial Unicode MS" w:hAnsi="Arial" w:cs="Arial"/>
                <w:b/>
                <w:bCs/>
                <w:color w:val="000000"/>
                <w:sz w:val="18"/>
                <w:szCs w:val="18"/>
              </w:rPr>
              <w:t>31</w:t>
            </w:r>
            <w:r w:rsidRPr="00A55470">
              <w:rPr>
                <w:rFonts w:ascii="Arial" w:eastAsia="Arial Unicode MS" w:hAnsi="Arial" w:cs="Arial"/>
                <w:b/>
                <w:bCs/>
                <w:color w:val="000000"/>
                <w:sz w:val="18"/>
                <w:szCs w:val="18"/>
              </w:rPr>
              <w:t xml:space="preserve"> December</w:t>
            </w:r>
          </w:p>
        </w:tc>
        <w:tc>
          <w:tcPr>
            <w:tcW w:w="723" w:type="pct"/>
            <w:tcBorders>
              <w:top w:val="single" w:sz="4" w:space="0" w:color="auto"/>
            </w:tcBorders>
          </w:tcPr>
          <w:p w14:paraId="317889E4" w14:textId="385253DC" w:rsidR="0085581B" w:rsidRPr="00A55470" w:rsidRDefault="00A1321E" w:rsidP="0085581B">
            <w:pPr>
              <w:ind w:right="-72"/>
              <w:jc w:val="right"/>
              <w:rPr>
                <w:rFonts w:ascii="Arial" w:hAnsi="Arial" w:cs="Arial"/>
                <w:b/>
                <w:bCs/>
                <w:color w:val="000000"/>
                <w:sz w:val="18"/>
                <w:szCs w:val="18"/>
              </w:rPr>
            </w:pPr>
            <w:r w:rsidRPr="00A55470">
              <w:rPr>
                <w:rFonts w:ascii="Arial" w:hAnsi="Arial" w:cs="Arial"/>
                <w:b/>
                <w:bCs/>
                <w:color w:val="000000"/>
                <w:sz w:val="18"/>
                <w:szCs w:val="18"/>
              </w:rPr>
              <w:t>202</w:t>
            </w:r>
            <w:r w:rsidR="0070251C" w:rsidRPr="00A55470">
              <w:rPr>
                <w:rFonts w:ascii="Arial" w:hAnsi="Arial" w:cs="Arial"/>
                <w:b/>
                <w:bCs/>
                <w:color w:val="000000"/>
                <w:sz w:val="18"/>
                <w:szCs w:val="18"/>
              </w:rPr>
              <w:t>5</w:t>
            </w:r>
          </w:p>
        </w:tc>
        <w:tc>
          <w:tcPr>
            <w:tcW w:w="723" w:type="pct"/>
            <w:tcBorders>
              <w:top w:val="single" w:sz="4" w:space="0" w:color="auto"/>
            </w:tcBorders>
          </w:tcPr>
          <w:p w14:paraId="784EC52B" w14:textId="0ADCB2BF" w:rsidR="0085581B" w:rsidRPr="00A55470" w:rsidRDefault="00A1321E" w:rsidP="0085581B">
            <w:pPr>
              <w:ind w:right="-72"/>
              <w:jc w:val="right"/>
              <w:rPr>
                <w:rFonts w:ascii="Arial" w:hAnsi="Arial" w:cs="Arial"/>
                <w:b/>
                <w:bCs/>
                <w:color w:val="000000"/>
                <w:sz w:val="18"/>
                <w:szCs w:val="18"/>
              </w:rPr>
            </w:pPr>
            <w:r w:rsidRPr="00A55470">
              <w:rPr>
                <w:rFonts w:ascii="Arial" w:hAnsi="Arial" w:cs="Arial"/>
                <w:b/>
                <w:bCs/>
                <w:color w:val="000000"/>
                <w:sz w:val="18"/>
                <w:szCs w:val="18"/>
              </w:rPr>
              <w:t>202</w:t>
            </w:r>
            <w:r w:rsidR="0070251C" w:rsidRPr="00A55470">
              <w:rPr>
                <w:rFonts w:ascii="Arial" w:hAnsi="Arial" w:cs="Arial"/>
                <w:b/>
                <w:bCs/>
                <w:color w:val="000000"/>
                <w:sz w:val="18"/>
                <w:szCs w:val="18"/>
              </w:rPr>
              <w:t>4</w:t>
            </w:r>
          </w:p>
        </w:tc>
        <w:tc>
          <w:tcPr>
            <w:tcW w:w="723" w:type="pct"/>
            <w:tcBorders>
              <w:top w:val="single" w:sz="4" w:space="0" w:color="auto"/>
            </w:tcBorders>
          </w:tcPr>
          <w:p w14:paraId="00EEFE8F" w14:textId="17DC5649" w:rsidR="0085581B" w:rsidRPr="00A55470" w:rsidRDefault="00A1321E" w:rsidP="0085581B">
            <w:pPr>
              <w:ind w:right="-72"/>
              <w:jc w:val="right"/>
              <w:rPr>
                <w:rFonts w:ascii="Arial" w:hAnsi="Arial" w:cs="Arial"/>
                <w:b/>
                <w:bCs/>
                <w:color w:val="000000"/>
                <w:sz w:val="18"/>
                <w:szCs w:val="18"/>
              </w:rPr>
            </w:pPr>
            <w:r w:rsidRPr="00A55470">
              <w:rPr>
                <w:rFonts w:ascii="Arial" w:hAnsi="Arial" w:cs="Arial"/>
                <w:b/>
                <w:bCs/>
                <w:color w:val="000000"/>
                <w:sz w:val="18"/>
                <w:szCs w:val="18"/>
              </w:rPr>
              <w:t>202</w:t>
            </w:r>
            <w:r w:rsidR="0070251C" w:rsidRPr="00A55470">
              <w:rPr>
                <w:rFonts w:ascii="Arial" w:hAnsi="Arial" w:cs="Arial"/>
                <w:b/>
                <w:bCs/>
                <w:color w:val="000000"/>
                <w:sz w:val="18"/>
                <w:szCs w:val="18"/>
              </w:rPr>
              <w:t>5</w:t>
            </w:r>
          </w:p>
        </w:tc>
        <w:tc>
          <w:tcPr>
            <w:tcW w:w="723" w:type="pct"/>
            <w:tcBorders>
              <w:top w:val="single" w:sz="4" w:space="0" w:color="auto"/>
            </w:tcBorders>
          </w:tcPr>
          <w:p w14:paraId="6BA851D8" w14:textId="5FFD3CBB" w:rsidR="0085581B" w:rsidRPr="00A55470" w:rsidRDefault="00A1321E" w:rsidP="0085581B">
            <w:pPr>
              <w:ind w:right="-72"/>
              <w:jc w:val="right"/>
              <w:rPr>
                <w:rFonts w:ascii="Arial" w:hAnsi="Arial" w:cs="Arial"/>
                <w:b/>
                <w:bCs/>
                <w:color w:val="000000"/>
                <w:sz w:val="18"/>
                <w:szCs w:val="18"/>
              </w:rPr>
            </w:pPr>
            <w:r w:rsidRPr="00A55470">
              <w:rPr>
                <w:rFonts w:ascii="Arial" w:hAnsi="Arial" w:cs="Arial"/>
                <w:b/>
                <w:bCs/>
                <w:color w:val="000000"/>
                <w:sz w:val="18"/>
                <w:szCs w:val="18"/>
              </w:rPr>
              <w:t>202</w:t>
            </w:r>
            <w:r w:rsidR="0070251C" w:rsidRPr="00A55470">
              <w:rPr>
                <w:rFonts w:ascii="Arial" w:hAnsi="Arial" w:cs="Arial"/>
                <w:b/>
                <w:bCs/>
                <w:color w:val="000000"/>
                <w:sz w:val="18"/>
                <w:szCs w:val="18"/>
              </w:rPr>
              <w:t>4</w:t>
            </w:r>
          </w:p>
        </w:tc>
      </w:tr>
      <w:tr w:rsidR="006E0B33" w:rsidRPr="00A55470" w14:paraId="74A5A27D" w14:textId="77777777" w:rsidTr="00CE7631">
        <w:trPr>
          <w:cantSplit/>
        </w:trPr>
        <w:tc>
          <w:tcPr>
            <w:tcW w:w="2108" w:type="pct"/>
            <w:vAlign w:val="bottom"/>
          </w:tcPr>
          <w:p w14:paraId="6D85257B" w14:textId="77777777" w:rsidR="006E0B33" w:rsidRPr="00A55470" w:rsidRDefault="006E0B33" w:rsidP="00BD647D">
            <w:pPr>
              <w:tabs>
                <w:tab w:val="left" w:pos="6840"/>
              </w:tabs>
              <w:ind w:left="431"/>
              <w:rPr>
                <w:rFonts w:ascii="Arial" w:eastAsia="Arial Unicode MS" w:hAnsi="Arial" w:cs="Arial"/>
                <w:color w:val="000000"/>
                <w:sz w:val="18"/>
                <w:szCs w:val="18"/>
                <w:cs/>
              </w:rPr>
            </w:pPr>
          </w:p>
        </w:tc>
        <w:tc>
          <w:tcPr>
            <w:tcW w:w="723" w:type="pct"/>
            <w:tcBorders>
              <w:bottom w:val="single" w:sz="4" w:space="0" w:color="auto"/>
            </w:tcBorders>
          </w:tcPr>
          <w:p w14:paraId="27FBDA6B" w14:textId="77777777" w:rsidR="006E0B33" w:rsidRPr="00A55470" w:rsidRDefault="006E0B33" w:rsidP="00BD647D">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Million </w:t>
            </w:r>
            <w:r w:rsidR="00286B04" w:rsidRPr="00A55470">
              <w:rPr>
                <w:rFonts w:ascii="Arial" w:hAnsi="Arial" w:cs="Arial"/>
                <w:b/>
                <w:bCs/>
                <w:color w:val="000000"/>
                <w:sz w:val="18"/>
                <w:szCs w:val="18"/>
              </w:rPr>
              <w:t>Baht</w:t>
            </w:r>
          </w:p>
        </w:tc>
        <w:tc>
          <w:tcPr>
            <w:tcW w:w="723" w:type="pct"/>
            <w:tcBorders>
              <w:bottom w:val="single" w:sz="4" w:space="0" w:color="auto"/>
            </w:tcBorders>
          </w:tcPr>
          <w:p w14:paraId="03F702BB" w14:textId="77777777" w:rsidR="006E0B33" w:rsidRPr="00A55470" w:rsidRDefault="006E0B33" w:rsidP="00BD647D">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Million </w:t>
            </w:r>
            <w:r w:rsidR="00286B04" w:rsidRPr="00A55470">
              <w:rPr>
                <w:rFonts w:ascii="Arial" w:hAnsi="Arial" w:cs="Arial"/>
                <w:b/>
                <w:bCs/>
                <w:color w:val="000000"/>
                <w:sz w:val="18"/>
                <w:szCs w:val="18"/>
              </w:rPr>
              <w:t>Baht</w:t>
            </w:r>
          </w:p>
        </w:tc>
        <w:tc>
          <w:tcPr>
            <w:tcW w:w="723" w:type="pct"/>
            <w:tcBorders>
              <w:bottom w:val="single" w:sz="4" w:space="0" w:color="auto"/>
            </w:tcBorders>
          </w:tcPr>
          <w:p w14:paraId="36307AD4" w14:textId="77777777" w:rsidR="006E0B33" w:rsidRPr="00A55470" w:rsidRDefault="006E0B33" w:rsidP="00BD647D">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Million </w:t>
            </w:r>
            <w:r w:rsidR="00286B04" w:rsidRPr="00A55470">
              <w:rPr>
                <w:rFonts w:ascii="Arial" w:hAnsi="Arial" w:cs="Arial"/>
                <w:b/>
                <w:bCs/>
                <w:color w:val="000000"/>
                <w:sz w:val="18"/>
                <w:szCs w:val="18"/>
              </w:rPr>
              <w:t>Baht</w:t>
            </w:r>
          </w:p>
        </w:tc>
        <w:tc>
          <w:tcPr>
            <w:tcW w:w="723" w:type="pct"/>
            <w:tcBorders>
              <w:bottom w:val="single" w:sz="4" w:space="0" w:color="auto"/>
            </w:tcBorders>
          </w:tcPr>
          <w:p w14:paraId="7CE4E802" w14:textId="77777777" w:rsidR="006E0B33" w:rsidRPr="00A55470" w:rsidRDefault="006E0B33" w:rsidP="00BD647D">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Million </w:t>
            </w:r>
            <w:r w:rsidR="00286B04" w:rsidRPr="00A55470">
              <w:rPr>
                <w:rFonts w:ascii="Arial" w:hAnsi="Arial" w:cs="Arial"/>
                <w:b/>
                <w:bCs/>
                <w:color w:val="000000"/>
                <w:sz w:val="18"/>
                <w:szCs w:val="18"/>
              </w:rPr>
              <w:t>Baht</w:t>
            </w:r>
          </w:p>
        </w:tc>
      </w:tr>
      <w:tr w:rsidR="006E0B33" w:rsidRPr="00A55470" w14:paraId="2CF2A6D1" w14:textId="77777777" w:rsidTr="00CE7631">
        <w:trPr>
          <w:cantSplit/>
        </w:trPr>
        <w:tc>
          <w:tcPr>
            <w:tcW w:w="2108" w:type="pct"/>
            <w:vAlign w:val="bottom"/>
          </w:tcPr>
          <w:p w14:paraId="115788BA" w14:textId="77777777" w:rsidR="006E0B33" w:rsidRPr="00A55470" w:rsidRDefault="006E0B33" w:rsidP="00BD647D">
            <w:pPr>
              <w:ind w:left="431"/>
              <w:rPr>
                <w:rFonts w:ascii="Arial" w:eastAsia="Arial Unicode MS" w:hAnsi="Arial" w:cs="Arial"/>
                <w:color w:val="000000"/>
                <w:sz w:val="18"/>
                <w:szCs w:val="18"/>
                <w:cs/>
              </w:rPr>
            </w:pPr>
          </w:p>
        </w:tc>
        <w:tc>
          <w:tcPr>
            <w:tcW w:w="723" w:type="pct"/>
            <w:tcBorders>
              <w:top w:val="single" w:sz="4" w:space="0" w:color="auto"/>
            </w:tcBorders>
            <w:vAlign w:val="bottom"/>
          </w:tcPr>
          <w:p w14:paraId="66251006" w14:textId="77777777" w:rsidR="006E0B33" w:rsidRPr="00A55470" w:rsidRDefault="006E0B33" w:rsidP="00BD647D">
            <w:pPr>
              <w:ind w:left="-72" w:right="-72"/>
              <w:jc w:val="right"/>
              <w:rPr>
                <w:rFonts w:ascii="Arial" w:eastAsia="Arial Unicode MS" w:hAnsi="Arial" w:cs="Arial"/>
                <w:color w:val="000000"/>
                <w:sz w:val="18"/>
                <w:szCs w:val="18"/>
              </w:rPr>
            </w:pPr>
          </w:p>
        </w:tc>
        <w:tc>
          <w:tcPr>
            <w:tcW w:w="723" w:type="pct"/>
            <w:tcBorders>
              <w:top w:val="single" w:sz="4" w:space="0" w:color="auto"/>
            </w:tcBorders>
          </w:tcPr>
          <w:p w14:paraId="36E4A8D2" w14:textId="77777777" w:rsidR="006E0B33" w:rsidRPr="00A55470" w:rsidRDefault="006E0B33" w:rsidP="00BD647D">
            <w:pPr>
              <w:ind w:left="-72" w:right="-72"/>
              <w:jc w:val="right"/>
              <w:rPr>
                <w:rFonts w:ascii="Arial" w:eastAsia="Arial Unicode MS" w:hAnsi="Arial" w:cs="Arial"/>
                <w:color w:val="000000"/>
                <w:sz w:val="18"/>
                <w:szCs w:val="18"/>
              </w:rPr>
            </w:pPr>
          </w:p>
        </w:tc>
        <w:tc>
          <w:tcPr>
            <w:tcW w:w="723" w:type="pct"/>
            <w:tcBorders>
              <w:top w:val="single" w:sz="4" w:space="0" w:color="auto"/>
            </w:tcBorders>
          </w:tcPr>
          <w:p w14:paraId="7D2D56AE" w14:textId="77777777" w:rsidR="006E0B33" w:rsidRPr="00A55470" w:rsidRDefault="006E0B33" w:rsidP="00BD647D">
            <w:pPr>
              <w:ind w:left="-72" w:right="-72"/>
              <w:jc w:val="right"/>
              <w:rPr>
                <w:rFonts w:ascii="Arial" w:eastAsia="Arial Unicode MS" w:hAnsi="Arial" w:cs="Arial"/>
                <w:color w:val="000000"/>
                <w:sz w:val="18"/>
                <w:szCs w:val="18"/>
              </w:rPr>
            </w:pPr>
          </w:p>
        </w:tc>
        <w:tc>
          <w:tcPr>
            <w:tcW w:w="723" w:type="pct"/>
            <w:tcBorders>
              <w:top w:val="single" w:sz="4" w:space="0" w:color="auto"/>
            </w:tcBorders>
            <w:vAlign w:val="bottom"/>
          </w:tcPr>
          <w:p w14:paraId="4F633B9C" w14:textId="77777777" w:rsidR="006E0B33" w:rsidRPr="00A55470" w:rsidRDefault="006E0B33" w:rsidP="00BD647D">
            <w:pPr>
              <w:ind w:left="-72" w:right="-72"/>
              <w:jc w:val="right"/>
              <w:rPr>
                <w:rFonts w:ascii="Arial" w:eastAsia="Arial Unicode MS" w:hAnsi="Arial" w:cs="Arial"/>
                <w:color w:val="000000"/>
                <w:sz w:val="18"/>
                <w:szCs w:val="18"/>
              </w:rPr>
            </w:pPr>
          </w:p>
        </w:tc>
      </w:tr>
      <w:tr w:rsidR="0070251C" w:rsidRPr="00A55470" w14:paraId="62B050AE" w14:textId="77777777" w:rsidTr="00CE7631">
        <w:trPr>
          <w:cantSplit/>
        </w:trPr>
        <w:tc>
          <w:tcPr>
            <w:tcW w:w="2108" w:type="pct"/>
          </w:tcPr>
          <w:p w14:paraId="73F65CEA" w14:textId="77777777" w:rsidR="0070251C" w:rsidRPr="00A55470" w:rsidRDefault="0070251C" w:rsidP="0070251C">
            <w:pPr>
              <w:ind w:left="431"/>
              <w:rPr>
                <w:rFonts w:ascii="Arial" w:eastAsia="Arial Unicode MS" w:hAnsi="Arial" w:cs="Arial"/>
                <w:color w:val="000000"/>
                <w:sz w:val="18"/>
                <w:szCs w:val="18"/>
              </w:rPr>
            </w:pPr>
            <w:r w:rsidRPr="00A55470">
              <w:rPr>
                <w:rFonts w:ascii="Arial" w:eastAsia="Arial Unicode MS" w:hAnsi="Arial" w:cs="Arial"/>
                <w:color w:val="000000"/>
                <w:sz w:val="18"/>
                <w:szCs w:val="18"/>
              </w:rPr>
              <w:t xml:space="preserve">Opening net book value </w:t>
            </w:r>
          </w:p>
        </w:tc>
        <w:tc>
          <w:tcPr>
            <w:tcW w:w="723" w:type="pct"/>
          </w:tcPr>
          <w:p w14:paraId="4D5777AA" w14:textId="202F1A36" w:rsidR="0070251C" w:rsidRPr="00A55470" w:rsidRDefault="00B443D8" w:rsidP="0070251C">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67,042</w:t>
            </w:r>
          </w:p>
        </w:tc>
        <w:tc>
          <w:tcPr>
            <w:tcW w:w="723" w:type="pct"/>
          </w:tcPr>
          <w:p w14:paraId="2F969BEF" w14:textId="00E8B18A" w:rsidR="0070251C" w:rsidRPr="00A55470" w:rsidRDefault="0070251C" w:rsidP="0070251C">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57,230</w:t>
            </w:r>
          </w:p>
        </w:tc>
        <w:tc>
          <w:tcPr>
            <w:tcW w:w="723" w:type="pct"/>
          </w:tcPr>
          <w:p w14:paraId="3FE8FE3C" w14:textId="600D126C" w:rsidR="0070251C" w:rsidRPr="00A55470" w:rsidRDefault="00603A0A" w:rsidP="0070251C">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13,433</w:t>
            </w:r>
          </w:p>
        </w:tc>
        <w:tc>
          <w:tcPr>
            <w:tcW w:w="723" w:type="pct"/>
          </w:tcPr>
          <w:p w14:paraId="686E188A" w14:textId="431EB5FA" w:rsidR="0070251C" w:rsidRPr="00A55470" w:rsidRDefault="0070251C" w:rsidP="0070251C">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7,184</w:t>
            </w:r>
          </w:p>
        </w:tc>
      </w:tr>
      <w:tr w:rsidR="0070251C" w:rsidRPr="00A55470" w14:paraId="6273FA01" w14:textId="77777777" w:rsidTr="00CE7631">
        <w:trPr>
          <w:cantSplit/>
        </w:trPr>
        <w:tc>
          <w:tcPr>
            <w:tcW w:w="2108" w:type="pct"/>
          </w:tcPr>
          <w:p w14:paraId="2114084B" w14:textId="77777777" w:rsidR="0070251C" w:rsidRPr="00A55470" w:rsidRDefault="0070251C" w:rsidP="0070251C">
            <w:pPr>
              <w:ind w:left="431"/>
              <w:rPr>
                <w:rFonts w:ascii="Arial" w:eastAsia="Arial Unicode MS" w:hAnsi="Arial" w:cs="Arial"/>
                <w:color w:val="000000"/>
                <w:sz w:val="18"/>
                <w:szCs w:val="18"/>
              </w:rPr>
            </w:pPr>
          </w:p>
        </w:tc>
        <w:tc>
          <w:tcPr>
            <w:tcW w:w="723" w:type="pct"/>
          </w:tcPr>
          <w:p w14:paraId="188EDA00" w14:textId="77777777" w:rsidR="0070251C" w:rsidRPr="00A55470" w:rsidRDefault="0070251C" w:rsidP="0070251C">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723" w:type="pct"/>
          </w:tcPr>
          <w:p w14:paraId="3B4DE0AE" w14:textId="77777777" w:rsidR="0070251C" w:rsidRPr="00A55470" w:rsidRDefault="0070251C" w:rsidP="0070251C">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723" w:type="pct"/>
          </w:tcPr>
          <w:p w14:paraId="35B15345" w14:textId="77777777" w:rsidR="0070251C" w:rsidRPr="00A55470" w:rsidRDefault="0070251C" w:rsidP="0070251C">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723" w:type="pct"/>
          </w:tcPr>
          <w:p w14:paraId="6ED452A8" w14:textId="77777777" w:rsidR="0070251C" w:rsidRPr="00A55470" w:rsidRDefault="0070251C" w:rsidP="0070251C">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r>
      <w:tr w:rsidR="0070251C" w:rsidRPr="00A55470" w14:paraId="0E32B2D3" w14:textId="77777777" w:rsidTr="00CE7631">
        <w:trPr>
          <w:cantSplit/>
        </w:trPr>
        <w:tc>
          <w:tcPr>
            <w:tcW w:w="2108" w:type="pct"/>
          </w:tcPr>
          <w:p w14:paraId="164AE5B0" w14:textId="77777777" w:rsidR="0070251C" w:rsidRPr="00A55470" w:rsidRDefault="0070251C" w:rsidP="0070251C">
            <w:pPr>
              <w:ind w:left="431"/>
              <w:rPr>
                <w:rFonts w:ascii="Arial" w:eastAsia="Arial Unicode MS" w:hAnsi="Arial" w:cs="Arial"/>
                <w:b/>
                <w:bCs/>
                <w:color w:val="000000"/>
                <w:sz w:val="18"/>
                <w:szCs w:val="18"/>
                <w:u w:val="single"/>
                <w:cs/>
              </w:rPr>
            </w:pPr>
            <w:r w:rsidRPr="00A55470">
              <w:rPr>
                <w:rFonts w:ascii="Arial" w:eastAsia="Arial Unicode MS" w:hAnsi="Arial" w:cs="Arial"/>
                <w:b/>
                <w:bCs/>
                <w:color w:val="000000"/>
                <w:sz w:val="18"/>
                <w:szCs w:val="18"/>
                <w:u w:val="single"/>
              </w:rPr>
              <w:t>Cash flows</w:t>
            </w:r>
          </w:p>
        </w:tc>
        <w:tc>
          <w:tcPr>
            <w:tcW w:w="723" w:type="pct"/>
          </w:tcPr>
          <w:p w14:paraId="525A44F0" w14:textId="18982817" w:rsidR="0070251C" w:rsidRPr="00A55470" w:rsidRDefault="0070251C" w:rsidP="0070251C">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723" w:type="pct"/>
          </w:tcPr>
          <w:p w14:paraId="6C138746" w14:textId="38B8D0A8" w:rsidR="0070251C" w:rsidRPr="00A55470" w:rsidRDefault="0070251C" w:rsidP="0070251C">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723" w:type="pct"/>
          </w:tcPr>
          <w:p w14:paraId="44396B56" w14:textId="4F382A3A" w:rsidR="0070251C" w:rsidRPr="00A55470" w:rsidRDefault="0070251C" w:rsidP="0070251C">
            <w:pPr>
              <w:ind w:right="-72"/>
              <w:jc w:val="right"/>
              <w:rPr>
                <w:rFonts w:ascii="Arial" w:eastAsia="Arial Unicode MS" w:hAnsi="Arial" w:cs="Arial"/>
                <w:color w:val="000000"/>
                <w:sz w:val="18"/>
                <w:szCs w:val="18"/>
              </w:rPr>
            </w:pPr>
          </w:p>
        </w:tc>
        <w:tc>
          <w:tcPr>
            <w:tcW w:w="723" w:type="pct"/>
          </w:tcPr>
          <w:p w14:paraId="69D79316" w14:textId="68E90A2C" w:rsidR="0070251C" w:rsidRPr="00A55470" w:rsidRDefault="0070251C" w:rsidP="0070251C">
            <w:pPr>
              <w:ind w:right="-72"/>
              <w:jc w:val="right"/>
              <w:rPr>
                <w:rFonts w:ascii="Arial" w:eastAsia="Arial Unicode MS" w:hAnsi="Arial" w:cs="Arial"/>
                <w:color w:val="000000"/>
                <w:sz w:val="18"/>
                <w:szCs w:val="18"/>
              </w:rPr>
            </w:pPr>
          </w:p>
        </w:tc>
      </w:tr>
      <w:tr w:rsidR="00D90A5D" w:rsidRPr="00A55470" w14:paraId="3837D13F" w14:textId="77777777" w:rsidTr="00CE7631">
        <w:trPr>
          <w:cantSplit/>
        </w:trPr>
        <w:tc>
          <w:tcPr>
            <w:tcW w:w="2108" w:type="pct"/>
          </w:tcPr>
          <w:p w14:paraId="4A02F77B" w14:textId="2D922B36" w:rsidR="00D90A5D" w:rsidRPr="00A55470" w:rsidRDefault="00D90A5D" w:rsidP="00D90A5D">
            <w:pPr>
              <w:ind w:left="431"/>
              <w:rPr>
                <w:rFonts w:ascii="Arial" w:eastAsia="Arial Unicode MS" w:hAnsi="Arial" w:cs="Arial"/>
                <w:color w:val="000000"/>
                <w:sz w:val="18"/>
                <w:szCs w:val="18"/>
                <w:cs/>
              </w:rPr>
            </w:pPr>
            <w:r w:rsidRPr="00A55470">
              <w:rPr>
                <w:rFonts w:ascii="Arial" w:eastAsia="Arial Unicode MS" w:hAnsi="Arial" w:cs="Arial"/>
                <w:color w:val="000000"/>
                <w:sz w:val="18"/>
                <w:szCs w:val="18"/>
              </w:rPr>
              <w:t xml:space="preserve">   Cash received during the year</w:t>
            </w:r>
          </w:p>
        </w:tc>
        <w:tc>
          <w:tcPr>
            <w:tcW w:w="723" w:type="pct"/>
          </w:tcPr>
          <w:p w14:paraId="6EDD17AD" w14:textId="4227604D" w:rsidR="00D90A5D" w:rsidRPr="00A55470" w:rsidRDefault="00D90A5D" w:rsidP="00D90A5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723" w:type="pct"/>
          </w:tcPr>
          <w:p w14:paraId="32E23A90" w14:textId="7A32D20B" w:rsidR="00D90A5D" w:rsidRPr="00A55470" w:rsidRDefault="00D90A5D" w:rsidP="00D90A5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14,895</w:t>
            </w:r>
          </w:p>
        </w:tc>
        <w:tc>
          <w:tcPr>
            <w:tcW w:w="723" w:type="pct"/>
          </w:tcPr>
          <w:p w14:paraId="2BED83C0" w14:textId="23A70081" w:rsidR="00D90A5D" w:rsidRPr="00A55470" w:rsidRDefault="00D90A5D" w:rsidP="00D90A5D">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723" w:type="pct"/>
          </w:tcPr>
          <w:p w14:paraId="51E423A2" w14:textId="60B0B38B" w:rsidR="00D90A5D" w:rsidRPr="00A55470" w:rsidRDefault="00D90A5D" w:rsidP="00D90A5D">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7,000</w:t>
            </w:r>
          </w:p>
        </w:tc>
      </w:tr>
      <w:tr w:rsidR="00D90A5D" w:rsidRPr="00A55470" w14:paraId="4A835B3F" w14:textId="77777777" w:rsidTr="00CE7631">
        <w:trPr>
          <w:cantSplit/>
        </w:trPr>
        <w:tc>
          <w:tcPr>
            <w:tcW w:w="2108" w:type="pct"/>
          </w:tcPr>
          <w:p w14:paraId="50633E18" w14:textId="77777777" w:rsidR="00D90A5D" w:rsidRPr="00A55470" w:rsidRDefault="00D90A5D" w:rsidP="00D90A5D">
            <w:pPr>
              <w:ind w:left="431"/>
              <w:rPr>
                <w:rFonts w:ascii="Arial" w:eastAsia="Arial Unicode MS" w:hAnsi="Arial" w:cs="Arial"/>
                <w:color w:val="000000"/>
                <w:sz w:val="18"/>
                <w:szCs w:val="18"/>
              </w:rPr>
            </w:pPr>
            <w:r w:rsidRPr="00A55470">
              <w:rPr>
                <w:rFonts w:ascii="Arial" w:eastAsia="Arial Unicode MS" w:hAnsi="Arial" w:cs="Arial"/>
                <w:color w:val="000000"/>
                <w:sz w:val="18"/>
                <w:szCs w:val="18"/>
              </w:rPr>
              <w:t xml:space="preserve">   Cash rep</w:t>
            </w:r>
            <w:r w:rsidRPr="00A55470">
              <w:rPr>
                <w:rFonts w:ascii="Arial" w:hAnsi="Arial" w:cs="Arial"/>
                <w:color w:val="000000"/>
                <w:spacing w:val="-6"/>
                <w:sz w:val="18"/>
                <w:szCs w:val="18"/>
              </w:rPr>
              <w:t>ayments during the year</w:t>
            </w:r>
          </w:p>
        </w:tc>
        <w:tc>
          <w:tcPr>
            <w:tcW w:w="723" w:type="pct"/>
          </w:tcPr>
          <w:p w14:paraId="0A520141" w14:textId="7BA63067" w:rsidR="00D90A5D" w:rsidRPr="00A55470" w:rsidRDefault="00D90A5D" w:rsidP="00D90A5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(15,560)</w:t>
            </w:r>
          </w:p>
        </w:tc>
        <w:tc>
          <w:tcPr>
            <w:tcW w:w="723" w:type="pct"/>
          </w:tcPr>
          <w:p w14:paraId="0706C8A0" w14:textId="3D3B9178" w:rsidR="00D90A5D" w:rsidRPr="00A55470" w:rsidRDefault="00D90A5D" w:rsidP="00D90A5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(4,896)</w:t>
            </w:r>
          </w:p>
        </w:tc>
        <w:tc>
          <w:tcPr>
            <w:tcW w:w="723" w:type="pct"/>
          </w:tcPr>
          <w:p w14:paraId="2A4B4378" w14:textId="58CB0950" w:rsidR="00D90A5D" w:rsidRPr="00A55470" w:rsidRDefault="00D90A5D" w:rsidP="00D90A5D">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(3,750)</w:t>
            </w:r>
          </w:p>
        </w:tc>
        <w:tc>
          <w:tcPr>
            <w:tcW w:w="723" w:type="pct"/>
          </w:tcPr>
          <w:p w14:paraId="246825EB" w14:textId="65B68BC0" w:rsidR="00D90A5D" w:rsidRPr="00A55470" w:rsidRDefault="00D90A5D" w:rsidP="00D90A5D">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(740)</w:t>
            </w:r>
          </w:p>
        </w:tc>
      </w:tr>
      <w:tr w:rsidR="00D90A5D" w:rsidRPr="00A55470" w14:paraId="785E4F33" w14:textId="77777777" w:rsidTr="00CE7631">
        <w:trPr>
          <w:cantSplit/>
        </w:trPr>
        <w:tc>
          <w:tcPr>
            <w:tcW w:w="2108" w:type="pct"/>
          </w:tcPr>
          <w:p w14:paraId="2C50668A" w14:textId="2273D15A" w:rsidR="00D90A5D" w:rsidRPr="00A55470" w:rsidRDefault="00D90A5D" w:rsidP="00D90A5D">
            <w:pPr>
              <w:ind w:left="431"/>
              <w:rPr>
                <w:rFonts w:ascii="Arial" w:eastAsia="Arial Unicode MS" w:hAnsi="Arial" w:cs="Arial"/>
                <w:color w:val="000000"/>
                <w:sz w:val="18"/>
                <w:szCs w:val="18"/>
              </w:rPr>
            </w:pPr>
            <w:r w:rsidRPr="00A55470">
              <w:rPr>
                <w:rFonts w:ascii="Arial" w:eastAsia="Arial Unicode MS" w:hAnsi="Arial" w:cs="Arial"/>
                <w:color w:val="000000"/>
                <w:sz w:val="18"/>
                <w:szCs w:val="18"/>
              </w:rPr>
              <w:t xml:space="preserve">   Deferred financing fee</w:t>
            </w:r>
          </w:p>
        </w:tc>
        <w:tc>
          <w:tcPr>
            <w:tcW w:w="723" w:type="pct"/>
          </w:tcPr>
          <w:p w14:paraId="237A9021" w14:textId="319BD5BB" w:rsidR="00D90A5D" w:rsidRPr="00A55470" w:rsidRDefault="00D90A5D" w:rsidP="00D90A5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723" w:type="pct"/>
          </w:tcPr>
          <w:p w14:paraId="2FF80D38" w14:textId="46088AC3" w:rsidR="00D90A5D" w:rsidRPr="00A55470" w:rsidRDefault="00D90A5D" w:rsidP="00D90A5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(12)</w:t>
            </w:r>
          </w:p>
        </w:tc>
        <w:tc>
          <w:tcPr>
            <w:tcW w:w="723" w:type="pct"/>
          </w:tcPr>
          <w:p w14:paraId="5A1FDEE8" w14:textId="0031219A" w:rsidR="00D90A5D" w:rsidRPr="00A55470" w:rsidRDefault="00D90A5D" w:rsidP="00D90A5D">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723" w:type="pct"/>
          </w:tcPr>
          <w:p w14:paraId="13B741A7" w14:textId="02601863" w:rsidR="00D90A5D" w:rsidRPr="00A55470" w:rsidRDefault="00D90A5D" w:rsidP="00D90A5D">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(12)</w:t>
            </w:r>
          </w:p>
        </w:tc>
      </w:tr>
      <w:tr w:rsidR="00D90A5D" w:rsidRPr="00A55470" w14:paraId="5F790A7C" w14:textId="77777777" w:rsidTr="00CE7631">
        <w:trPr>
          <w:cantSplit/>
        </w:trPr>
        <w:tc>
          <w:tcPr>
            <w:tcW w:w="2108" w:type="pct"/>
          </w:tcPr>
          <w:p w14:paraId="551145D2" w14:textId="77777777" w:rsidR="00D90A5D" w:rsidRPr="00A55470" w:rsidRDefault="00D90A5D" w:rsidP="00D90A5D">
            <w:pPr>
              <w:ind w:left="431"/>
              <w:rPr>
                <w:rFonts w:ascii="Arial" w:eastAsia="Arial Unicode MS" w:hAnsi="Arial" w:cs="Arial"/>
                <w:b/>
                <w:bCs/>
                <w:color w:val="000000"/>
                <w:sz w:val="18"/>
                <w:szCs w:val="18"/>
                <w:u w:val="single"/>
                <w:cs/>
              </w:rPr>
            </w:pPr>
            <w:r w:rsidRPr="00A55470">
              <w:rPr>
                <w:rFonts w:ascii="Arial" w:hAnsi="Arial" w:cs="Arial"/>
                <w:b/>
                <w:bCs/>
                <w:color w:val="000000"/>
                <w:sz w:val="18"/>
                <w:szCs w:val="18"/>
                <w:u w:val="single"/>
              </w:rPr>
              <w:t>Other non-cash movement</w:t>
            </w:r>
          </w:p>
        </w:tc>
        <w:tc>
          <w:tcPr>
            <w:tcW w:w="723" w:type="pct"/>
          </w:tcPr>
          <w:p w14:paraId="12B07184" w14:textId="2C380A0C" w:rsidR="00D90A5D" w:rsidRPr="00A55470" w:rsidRDefault="00D90A5D" w:rsidP="00D90A5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723" w:type="pct"/>
          </w:tcPr>
          <w:p w14:paraId="15FFA1D5" w14:textId="78B5AA4A" w:rsidR="00D90A5D" w:rsidRPr="00A55470" w:rsidRDefault="00D90A5D" w:rsidP="00D90A5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723" w:type="pct"/>
          </w:tcPr>
          <w:p w14:paraId="0AF029CB" w14:textId="3D4E1CDA" w:rsidR="00D90A5D" w:rsidRPr="00A55470" w:rsidRDefault="00D90A5D" w:rsidP="00D90A5D">
            <w:pPr>
              <w:ind w:right="-72"/>
              <w:jc w:val="right"/>
              <w:rPr>
                <w:rFonts w:ascii="Arial" w:eastAsia="Arial Unicode MS" w:hAnsi="Arial" w:cs="Arial"/>
                <w:color w:val="000000"/>
                <w:sz w:val="18"/>
                <w:szCs w:val="18"/>
              </w:rPr>
            </w:pPr>
          </w:p>
        </w:tc>
        <w:tc>
          <w:tcPr>
            <w:tcW w:w="723" w:type="pct"/>
          </w:tcPr>
          <w:p w14:paraId="3A801A2D" w14:textId="76E4A9AC" w:rsidR="00D90A5D" w:rsidRPr="00A55470" w:rsidRDefault="00D90A5D" w:rsidP="00D90A5D">
            <w:pPr>
              <w:ind w:right="-72"/>
              <w:jc w:val="right"/>
              <w:rPr>
                <w:rFonts w:ascii="Arial" w:eastAsia="Arial Unicode MS" w:hAnsi="Arial" w:cs="Arial"/>
                <w:color w:val="000000"/>
                <w:sz w:val="18"/>
                <w:szCs w:val="18"/>
              </w:rPr>
            </w:pPr>
          </w:p>
        </w:tc>
      </w:tr>
      <w:tr w:rsidR="009A623A" w:rsidRPr="00A55470" w14:paraId="491F8F2A" w14:textId="77777777" w:rsidTr="00CE7631">
        <w:trPr>
          <w:cantSplit/>
        </w:trPr>
        <w:tc>
          <w:tcPr>
            <w:tcW w:w="2108" w:type="pct"/>
          </w:tcPr>
          <w:p w14:paraId="61F60656" w14:textId="7CA79D43" w:rsidR="009A623A" w:rsidRPr="00A55470" w:rsidRDefault="009A623A" w:rsidP="009A623A">
            <w:pPr>
              <w:ind w:left="431"/>
              <w:rPr>
                <w:rFonts w:ascii="Arial" w:eastAsia="Arial Unicode MS" w:hAnsi="Arial" w:cs="Arial"/>
                <w:color w:val="000000"/>
                <w:sz w:val="18"/>
                <w:szCs w:val="18"/>
              </w:rPr>
            </w:pPr>
            <w:r w:rsidRPr="00A55470">
              <w:rPr>
                <w:rFonts w:ascii="Arial" w:eastAsia="Arial Unicode MS" w:hAnsi="Arial" w:cs="Arial"/>
                <w:color w:val="000000"/>
                <w:sz w:val="18"/>
                <w:szCs w:val="18"/>
              </w:rPr>
              <w:t xml:space="preserve">   Deferred financing fee</w:t>
            </w:r>
          </w:p>
        </w:tc>
        <w:tc>
          <w:tcPr>
            <w:tcW w:w="723" w:type="pct"/>
          </w:tcPr>
          <w:p w14:paraId="365E0E13" w14:textId="68FEC0D9" w:rsidR="009A623A" w:rsidRPr="00A55470" w:rsidRDefault="009A623A" w:rsidP="009A623A">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723" w:type="pct"/>
          </w:tcPr>
          <w:p w14:paraId="514EB9E8" w14:textId="7A6F54D6" w:rsidR="009A623A" w:rsidRPr="00A55470" w:rsidRDefault="009A623A" w:rsidP="009A623A">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(60)</w:t>
            </w:r>
          </w:p>
        </w:tc>
        <w:tc>
          <w:tcPr>
            <w:tcW w:w="723" w:type="pct"/>
          </w:tcPr>
          <w:p w14:paraId="543ECC4D" w14:textId="4133BAAB" w:rsidR="009A623A" w:rsidRPr="00A55470" w:rsidRDefault="009A623A" w:rsidP="009A623A">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723" w:type="pct"/>
          </w:tcPr>
          <w:p w14:paraId="083089B5" w14:textId="3FF03120" w:rsidR="009A623A" w:rsidRPr="00A55470" w:rsidRDefault="009A623A" w:rsidP="009A623A">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cs/>
              </w:rPr>
              <w:t>-</w:t>
            </w:r>
          </w:p>
        </w:tc>
      </w:tr>
      <w:tr w:rsidR="002C1C07" w:rsidRPr="00A55470" w14:paraId="140F3780" w14:textId="77777777" w:rsidTr="00CE7631">
        <w:trPr>
          <w:cantSplit/>
        </w:trPr>
        <w:tc>
          <w:tcPr>
            <w:tcW w:w="2108" w:type="pct"/>
          </w:tcPr>
          <w:p w14:paraId="1766FF1E" w14:textId="2388E27E" w:rsidR="002C1C07" w:rsidRPr="00A55470" w:rsidRDefault="002C1C07" w:rsidP="009A623A">
            <w:pPr>
              <w:ind w:left="431"/>
              <w:rPr>
                <w:rFonts w:ascii="Arial" w:eastAsia="Arial Unicode MS" w:hAnsi="Arial" w:cs="Arial"/>
                <w:color w:val="000000"/>
                <w:sz w:val="18"/>
                <w:szCs w:val="18"/>
              </w:rPr>
            </w:pPr>
            <w:r w:rsidRPr="00A55470">
              <w:rPr>
                <w:rFonts w:ascii="Arial" w:eastAsia="Arial Unicode MS" w:hAnsi="Arial" w:cs="Arial"/>
                <w:color w:val="000000"/>
                <w:sz w:val="18"/>
                <w:szCs w:val="18"/>
              </w:rPr>
              <w:t xml:space="preserve">   Amortisation of deferred financing fee</w:t>
            </w:r>
          </w:p>
        </w:tc>
        <w:tc>
          <w:tcPr>
            <w:tcW w:w="723" w:type="pct"/>
          </w:tcPr>
          <w:p w14:paraId="6555EA94" w14:textId="3BB2DCE2" w:rsidR="002C1C07" w:rsidRPr="00A55470" w:rsidRDefault="002C1C07" w:rsidP="009A623A">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63</w:t>
            </w:r>
          </w:p>
        </w:tc>
        <w:tc>
          <w:tcPr>
            <w:tcW w:w="723" w:type="pct"/>
          </w:tcPr>
          <w:p w14:paraId="2C1510F3" w14:textId="6954E08E" w:rsidR="002C1C07" w:rsidRPr="00A55470" w:rsidRDefault="002C1C07" w:rsidP="009A623A">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55</w:t>
            </w:r>
          </w:p>
        </w:tc>
        <w:tc>
          <w:tcPr>
            <w:tcW w:w="723" w:type="pct"/>
          </w:tcPr>
          <w:p w14:paraId="3F38044F" w14:textId="78378791" w:rsidR="002C1C07" w:rsidRPr="00A55470" w:rsidRDefault="002C1C07" w:rsidP="009A623A">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w:t>
            </w:r>
          </w:p>
        </w:tc>
        <w:tc>
          <w:tcPr>
            <w:tcW w:w="723" w:type="pct"/>
          </w:tcPr>
          <w:p w14:paraId="630A0FDB" w14:textId="0558B9AB" w:rsidR="002C1C07" w:rsidRPr="00A55470" w:rsidRDefault="002C1C07" w:rsidP="009A623A">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w:t>
            </w:r>
          </w:p>
        </w:tc>
      </w:tr>
      <w:tr w:rsidR="009A623A" w:rsidRPr="00A55470" w14:paraId="2E6E21BD" w14:textId="77777777" w:rsidTr="00CE7631">
        <w:trPr>
          <w:cantSplit/>
        </w:trPr>
        <w:tc>
          <w:tcPr>
            <w:tcW w:w="2108" w:type="pct"/>
          </w:tcPr>
          <w:p w14:paraId="6456B131" w14:textId="4A1E73E0" w:rsidR="009A623A" w:rsidRPr="00A55470" w:rsidRDefault="009A623A" w:rsidP="009A623A">
            <w:pPr>
              <w:ind w:left="431"/>
              <w:rPr>
                <w:rFonts w:ascii="Arial" w:eastAsia="Arial Unicode MS" w:hAnsi="Arial" w:cs="Arial"/>
                <w:color w:val="000000"/>
                <w:sz w:val="18"/>
                <w:szCs w:val="18"/>
              </w:rPr>
            </w:pPr>
            <w:r w:rsidRPr="00A55470">
              <w:rPr>
                <w:rFonts w:ascii="Arial" w:eastAsia="Arial Unicode MS" w:hAnsi="Arial" w:cs="Arial"/>
                <w:color w:val="000000"/>
                <w:sz w:val="18"/>
                <w:szCs w:val="18"/>
              </w:rPr>
              <w:t xml:space="preserve">   Unrealised exchange gain</w:t>
            </w:r>
          </w:p>
        </w:tc>
        <w:tc>
          <w:tcPr>
            <w:tcW w:w="723" w:type="pct"/>
          </w:tcPr>
          <w:p w14:paraId="6CD898DD" w14:textId="59CCAFC6" w:rsidR="009A623A" w:rsidRPr="00A55470" w:rsidRDefault="009A623A" w:rsidP="009A623A">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(228)</w:t>
            </w:r>
          </w:p>
        </w:tc>
        <w:tc>
          <w:tcPr>
            <w:tcW w:w="723" w:type="pct"/>
          </w:tcPr>
          <w:p w14:paraId="4C6D3DFC" w14:textId="061BD885" w:rsidR="009A623A" w:rsidRPr="00A55470" w:rsidRDefault="009A623A" w:rsidP="009A623A">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(44)</w:t>
            </w:r>
          </w:p>
        </w:tc>
        <w:tc>
          <w:tcPr>
            <w:tcW w:w="723" w:type="pct"/>
          </w:tcPr>
          <w:p w14:paraId="15EFD560" w14:textId="494D9805" w:rsidR="009A623A" w:rsidRPr="00A55470" w:rsidRDefault="009A623A" w:rsidP="009A623A">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723" w:type="pct"/>
          </w:tcPr>
          <w:p w14:paraId="2CD97BC6" w14:textId="46DCE59B" w:rsidR="009A623A" w:rsidRPr="00A55470" w:rsidRDefault="009A623A" w:rsidP="009A623A">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r>
      <w:tr w:rsidR="009A623A" w:rsidRPr="00A55470" w14:paraId="63C56C08" w14:textId="77777777" w:rsidTr="00CE7631">
        <w:trPr>
          <w:cantSplit/>
        </w:trPr>
        <w:tc>
          <w:tcPr>
            <w:tcW w:w="2108" w:type="pct"/>
          </w:tcPr>
          <w:p w14:paraId="52111C16" w14:textId="03FDC602" w:rsidR="009A623A" w:rsidRPr="00A55470" w:rsidRDefault="009A623A" w:rsidP="009A623A">
            <w:pPr>
              <w:tabs>
                <w:tab w:val="left" w:pos="1276"/>
                <w:tab w:val="center" w:pos="3402"/>
                <w:tab w:val="center" w:pos="4536"/>
                <w:tab w:val="center" w:pos="5670"/>
                <w:tab w:val="center" w:pos="6804"/>
                <w:tab w:val="right" w:pos="7655"/>
              </w:tabs>
              <w:ind w:left="431"/>
              <w:rPr>
                <w:rFonts w:ascii="Arial" w:hAnsi="Arial" w:cs="Arial"/>
                <w:color w:val="000000"/>
                <w:spacing w:val="-6"/>
                <w:sz w:val="18"/>
                <w:szCs w:val="18"/>
              </w:rPr>
            </w:pPr>
            <w:r w:rsidRPr="00A55470">
              <w:rPr>
                <w:rFonts w:ascii="Arial" w:hAnsi="Arial" w:cs="Arial"/>
                <w:color w:val="000000"/>
                <w:spacing w:val="-6"/>
                <w:sz w:val="18"/>
                <w:szCs w:val="18"/>
              </w:rPr>
              <w:t xml:space="preserve">   Exchange difference on translation of </w:t>
            </w:r>
            <w:r w:rsidRPr="00A55470">
              <w:rPr>
                <w:rFonts w:ascii="Arial" w:hAnsi="Arial" w:cs="Arial"/>
                <w:color w:val="000000"/>
                <w:spacing w:val="-6"/>
                <w:sz w:val="18"/>
                <w:szCs w:val="18"/>
              </w:rPr>
              <w:br/>
              <w:t xml:space="preserve">      the financial statements</w:t>
            </w:r>
          </w:p>
        </w:tc>
        <w:tc>
          <w:tcPr>
            <w:tcW w:w="723" w:type="pct"/>
            <w:tcBorders>
              <w:bottom w:val="single" w:sz="4" w:space="0" w:color="auto"/>
            </w:tcBorders>
          </w:tcPr>
          <w:p w14:paraId="1C8035D8" w14:textId="77777777" w:rsidR="009A623A" w:rsidRPr="00A55470" w:rsidRDefault="009A623A" w:rsidP="009A623A">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p w14:paraId="756F5C51" w14:textId="7D9E5D0E" w:rsidR="009A623A" w:rsidRPr="00A55470" w:rsidRDefault="009A623A" w:rsidP="009A623A">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(49)</w:t>
            </w:r>
          </w:p>
        </w:tc>
        <w:tc>
          <w:tcPr>
            <w:tcW w:w="723" w:type="pct"/>
            <w:tcBorders>
              <w:bottom w:val="single" w:sz="4" w:space="0" w:color="auto"/>
            </w:tcBorders>
          </w:tcPr>
          <w:p w14:paraId="52E6B3E5" w14:textId="77777777" w:rsidR="009A623A" w:rsidRPr="00A55470" w:rsidRDefault="009A623A" w:rsidP="009A623A">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p w14:paraId="4C3597F2" w14:textId="77904A9B" w:rsidR="009A623A" w:rsidRPr="00A55470" w:rsidRDefault="009A623A" w:rsidP="009A623A">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(126)</w:t>
            </w:r>
          </w:p>
        </w:tc>
        <w:tc>
          <w:tcPr>
            <w:tcW w:w="723" w:type="pct"/>
            <w:tcBorders>
              <w:bottom w:val="single" w:sz="4" w:space="0" w:color="auto"/>
            </w:tcBorders>
          </w:tcPr>
          <w:p w14:paraId="40CDC3F2" w14:textId="77777777" w:rsidR="009A623A" w:rsidRPr="00A55470" w:rsidRDefault="009A623A" w:rsidP="009A623A">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p w14:paraId="3F12F6F5" w14:textId="30E2E35F" w:rsidR="009A623A" w:rsidRPr="00A55470" w:rsidRDefault="009A623A" w:rsidP="009A623A">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723" w:type="pct"/>
            <w:tcBorders>
              <w:bottom w:val="single" w:sz="4" w:space="0" w:color="auto"/>
            </w:tcBorders>
          </w:tcPr>
          <w:p w14:paraId="630E9259" w14:textId="77777777" w:rsidR="009A623A" w:rsidRPr="00A55470" w:rsidRDefault="009A623A" w:rsidP="009A623A">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p w14:paraId="5598D8E3" w14:textId="411158F8" w:rsidR="009A623A" w:rsidRPr="00A55470" w:rsidRDefault="009A623A" w:rsidP="009A623A">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r>
      <w:tr w:rsidR="009A623A" w:rsidRPr="00A55470" w14:paraId="3788A0AA" w14:textId="77777777" w:rsidTr="00CE7631">
        <w:trPr>
          <w:cantSplit/>
        </w:trPr>
        <w:tc>
          <w:tcPr>
            <w:tcW w:w="2108" w:type="pct"/>
          </w:tcPr>
          <w:p w14:paraId="3D9E7D0D" w14:textId="77777777" w:rsidR="009A623A" w:rsidRPr="00A55470" w:rsidRDefault="009A623A" w:rsidP="009A623A">
            <w:pPr>
              <w:ind w:left="431"/>
              <w:rPr>
                <w:rFonts w:ascii="Arial" w:hAnsi="Arial" w:cs="Arial"/>
                <w:color w:val="000000"/>
                <w:sz w:val="18"/>
                <w:szCs w:val="18"/>
              </w:rPr>
            </w:pPr>
          </w:p>
        </w:tc>
        <w:tc>
          <w:tcPr>
            <w:tcW w:w="723" w:type="pct"/>
            <w:tcBorders>
              <w:top w:val="single" w:sz="4" w:space="0" w:color="auto"/>
            </w:tcBorders>
          </w:tcPr>
          <w:p w14:paraId="04304201" w14:textId="6EDAFB36" w:rsidR="009A623A" w:rsidRPr="00A55470" w:rsidRDefault="009A623A" w:rsidP="009A623A">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723" w:type="pct"/>
            <w:tcBorders>
              <w:top w:val="single" w:sz="4" w:space="0" w:color="auto"/>
            </w:tcBorders>
          </w:tcPr>
          <w:p w14:paraId="4A60D184" w14:textId="4A14F8F9" w:rsidR="009A623A" w:rsidRPr="00A55470" w:rsidRDefault="009A623A" w:rsidP="009A623A">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723" w:type="pct"/>
            <w:tcBorders>
              <w:top w:val="single" w:sz="4" w:space="0" w:color="auto"/>
            </w:tcBorders>
          </w:tcPr>
          <w:p w14:paraId="7F5294C8" w14:textId="5CF55043" w:rsidR="009A623A" w:rsidRPr="00A55470" w:rsidRDefault="009A623A" w:rsidP="009A623A">
            <w:pPr>
              <w:ind w:right="-72"/>
              <w:jc w:val="right"/>
              <w:rPr>
                <w:rFonts w:ascii="Arial" w:eastAsia="Arial Unicode MS" w:hAnsi="Arial" w:cs="Arial"/>
                <w:color w:val="000000"/>
                <w:sz w:val="18"/>
                <w:szCs w:val="18"/>
              </w:rPr>
            </w:pPr>
          </w:p>
        </w:tc>
        <w:tc>
          <w:tcPr>
            <w:tcW w:w="723" w:type="pct"/>
            <w:tcBorders>
              <w:top w:val="single" w:sz="4" w:space="0" w:color="auto"/>
            </w:tcBorders>
          </w:tcPr>
          <w:p w14:paraId="1E22C913" w14:textId="1DF862DC" w:rsidR="009A623A" w:rsidRPr="00A55470" w:rsidRDefault="009A623A" w:rsidP="009A623A">
            <w:pPr>
              <w:ind w:right="-72"/>
              <w:jc w:val="right"/>
              <w:rPr>
                <w:rFonts w:ascii="Arial" w:eastAsia="Arial Unicode MS" w:hAnsi="Arial" w:cs="Arial"/>
                <w:color w:val="000000"/>
                <w:sz w:val="18"/>
                <w:szCs w:val="18"/>
              </w:rPr>
            </w:pPr>
          </w:p>
        </w:tc>
      </w:tr>
      <w:tr w:rsidR="009A623A" w:rsidRPr="00A55470" w14:paraId="76362A39" w14:textId="77777777" w:rsidTr="00CE7631">
        <w:trPr>
          <w:cantSplit/>
          <w:trHeight w:val="80"/>
        </w:trPr>
        <w:tc>
          <w:tcPr>
            <w:tcW w:w="2108" w:type="pct"/>
          </w:tcPr>
          <w:p w14:paraId="0F886D88" w14:textId="77777777" w:rsidR="009A623A" w:rsidRPr="00A55470" w:rsidRDefault="009A623A" w:rsidP="009A623A">
            <w:pPr>
              <w:ind w:left="431"/>
              <w:rPr>
                <w:rFonts w:ascii="Arial" w:eastAsia="Arial Unicode MS" w:hAnsi="Arial" w:cs="Arial"/>
                <w:color w:val="000000"/>
                <w:sz w:val="18"/>
                <w:szCs w:val="18"/>
                <w:cs/>
              </w:rPr>
            </w:pPr>
            <w:r w:rsidRPr="00A55470">
              <w:rPr>
                <w:rFonts w:ascii="Arial" w:hAnsi="Arial" w:cs="Arial"/>
                <w:color w:val="000000"/>
                <w:sz w:val="18"/>
                <w:szCs w:val="18"/>
              </w:rPr>
              <w:t>Closing book value</w:t>
            </w:r>
          </w:p>
        </w:tc>
        <w:tc>
          <w:tcPr>
            <w:tcW w:w="723" w:type="pct"/>
            <w:tcBorders>
              <w:bottom w:val="single" w:sz="4" w:space="0" w:color="auto"/>
            </w:tcBorders>
          </w:tcPr>
          <w:p w14:paraId="7FDEB0BA" w14:textId="0E915184" w:rsidR="009A623A" w:rsidRPr="00A55470" w:rsidRDefault="009A623A" w:rsidP="009A623A">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51,268</w:t>
            </w:r>
          </w:p>
        </w:tc>
        <w:tc>
          <w:tcPr>
            <w:tcW w:w="723" w:type="pct"/>
            <w:tcBorders>
              <w:bottom w:val="single" w:sz="4" w:space="0" w:color="auto"/>
            </w:tcBorders>
          </w:tcPr>
          <w:p w14:paraId="1D2EC3DD" w14:textId="712B6971" w:rsidR="009A623A" w:rsidRPr="00A55470" w:rsidRDefault="009A623A" w:rsidP="009A623A">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67,042</w:t>
            </w:r>
          </w:p>
        </w:tc>
        <w:tc>
          <w:tcPr>
            <w:tcW w:w="723" w:type="pct"/>
            <w:tcBorders>
              <w:bottom w:val="single" w:sz="4" w:space="0" w:color="auto"/>
            </w:tcBorders>
          </w:tcPr>
          <w:p w14:paraId="261CA52B" w14:textId="0DDC87B4" w:rsidR="009A623A" w:rsidRPr="00A55470" w:rsidRDefault="0033470A" w:rsidP="009A623A">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9,689</w:t>
            </w:r>
          </w:p>
        </w:tc>
        <w:tc>
          <w:tcPr>
            <w:tcW w:w="723" w:type="pct"/>
            <w:tcBorders>
              <w:bottom w:val="single" w:sz="4" w:space="0" w:color="auto"/>
            </w:tcBorders>
          </w:tcPr>
          <w:p w14:paraId="33F918B8" w14:textId="722DB67B" w:rsidR="009A623A" w:rsidRPr="00A55470" w:rsidRDefault="009A623A" w:rsidP="009A623A">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13,433</w:t>
            </w:r>
          </w:p>
        </w:tc>
      </w:tr>
    </w:tbl>
    <w:p w14:paraId="170C1BFB" w14:textId="77777777" w:rsidR="009805D1" w:rsidRPr="00A55470" w:rsidRDefault="009805D1" w:rsidP="00537F63">
      <w:pPr>
        <w:pStyle w:val="BodyTextIndent2"/>
        <w:spacing w:line="240" w:lineRule="auto"/>
        <w:ind w:left="1080" w:hanging="540"/>
        <w:rPr>
          <w:rFonts w:ascii="Arial" w:hAnsi="Arial" w:cs="Arial"/>
          <w:sz w:val="18"/>
          <w:szCs w:val="18"/>
          <w:lang w:val="en-GB"/>
        </w:rPr>
      </w:pPr>
    </w:p>
    <w:p w14:paraId="4958292F" w14:textId="1AC62642" w:rsidR="006E0B33" w:rsidRPr="00A55470" w:rsidRDefault="00A1321E" w:rsidP="00BD647D">
      <w:pPr>
        <w:pStyle w:val="BodyTextIndent2"/>
        <w:spacing w:line="240" w:lineRule="auto"/>
        <w:ind w:left="540" w:hanging="540"/>
        <w:rPr>
          <w:rFonts w:ascii="Arial" w:hAnsi="Arial" w:cs="Arial"/>
          <w:b/>
          <w:bCs/>
          <w:sz w:val="18"/>
          <w:szCs w:val="18"/>
          <w:lang w:val="en-GB"/>
        </w:rPr>
      </w:pPr>
      <w:r w:rsidRPr="00A55470">
        <w:rPr>
          <w:rFonts w:ascii="Arial" w:hAnsi="Arial" w:cs="Arial"/>
          <w:b/>
          <w:bCs/>
          <w:sz w:val="18"/>
          <w:szCs w:val="18"/>
          <w:lang w:val="en-GB"/>
        </w:rPr>
        <w:t>2</w:t>
      </w:r>
      <w:r w:rsidR="00C20A1B" w:rsidRPr="00A55470">
        <w:rPr>
          <w:rFonts w:ascii="Arial" w:hAnsi="Arial" w:cs="Arial"/>
          <w:b/>
          <w:bCs/>
          <w:sz w:val="18"/>
          <w:szCs w:val="18"/>
          <w:lang w:val="en-GB"/>
        </w:rPr>
        <w:t>5</w:t>
      </w:r>
      <w:r w:rsidR="006E0B33" w:rsidRPr="00A55470">
        <w:rPr>
          <w:rFonts w:ascii="Arial" w:hAnsi="Arial" w:cs="Arial"/>
          <w:b/>
          <w:bCs/>
          <w:sz w:val="18"/>
          <w:szCs w:val="18"/>
          <w:lang w:val="en-GB"/>
        </w:rPr>
        <w:t>.</w:t>
      </w:r>
      <w:r w:rsidR="00797D36" w:rsidRPr="00A55470">
        <w:rPr>
          <w:rFonts w:ascii="Arial" w:hAnsi="Arial" w:cs="Arial"/>
          <w:b/>
          <w:bCs/>
          <w:sz w:val="18"/>
          <w:szCs w:val="18"/>
          <w:lang w:val="en-GB"/>
        </w:rPr>
        <w:t>1.</w:t>
      </w:r>
      <w:r w:rsidRPr="00A55470">
        <w:rPr>
          <w:rFonts w:ascii="Arial" w:hAnsi="Arial" w:cs="Arial"/>
          <w:b/>
          <w:bCs/>
          <w:sz w:val="18"/>
          <w:szCs w:val="18"/>
          <w:lang w:val="en-GB"/>
        </w:rPr>
        <w:t>3</w:t>
      </w:r>
      <w:r w:rsidR="006E0B33" w:rsidRPr="00A55470">
        <w:rPr>
          <w:rFonts w:ascii="Arial" w:hAnsi="Arial" w:cs="Arial"/>
          <w:b/>
          <w:bCs/>
          <w:sz w:val="18"/>
          <w:szCs w:val="18"/>
          <w:lang w:val="en-GB"/>
        </w:rPr>
        <w:tab/>
        <w:t>Maturity of long-term loans from financial institutions are as follows:</w:t>
      </w:r>
    </w:p>
    <w:p w14:paraId="5630DA06" w14:textId="77777777" w:rsidR="006E0B33" w:rsidRPr="00A55470" w:rsidRDefault="006E0B33" w:rsidP="00BD647D">
      <w:pPr>
        <w:pStyle w:val="BodyTextIndent2"/>
        <w:spacing w:line="240" w:lineRule="auto"/>
        <w:ind w:left="1080" w:hanging="540"/>
        <w:rPr>
          <w:rFonts w:ascii="Arial" w:hAnsi="Arial" w:cs="Arial"/>
          <w:sz w:val="18"/>
          <w:szCs w:val="18"/>
          <w:lang w:val="en-GB"/>
        </w:rPr>
      </w:pPr>
    </w:p>
    <w:tbl>
      <w:tblPr>
        <w:tblW w:w="5002" w:type="pct"/>
        <w:tblInd w:w="18" w:type="dxa"/>
        <w:tblLook w:val="0000" w:firstRow="0" w:lastRow="0" w:firstColumn="0" w:lastColumn="0" w:noHBand="0" w:noVBand="0"/>
      </w:tblPr>
      <w:tblGrid>
        <w:gridCol w:w="3990"/>
        <w:gridCol w:w="1355"/>
        <w:gridCol w:w="1355"/>
        <w:gridCol w:w="26"/>
        <w:gridCol w:w="1329"/>
        <w:gridCol w:w="1353"/>
        <w:gridCol w:w="55"/>
      </w:tblGrid>
      <w:tr w:rsidR="006E0B33" w:rsidRPr="00A55470" w14:paraId="77A4414D" w14:textId="77777777" w:rsidTr="00CE7631">
        <w:trPr>
          <w:cantSplit/>
        </w:trPr>
        <w:tc>
          <w:tcPr>
            <w:tcW w:w="2108" w:type="pct"/>
            <w:vAlign w:val="bottom"/>
          </w:tcPr>
          <w:p w14:paraId="2B28EBE0" w14:textId="77777777" w:rsidR="006E0B33" w:rsidRPr="00A55470" w:rsidRDefault="006E0B33" w:rsidP="00BD647D">
            <w:pPr>
              <w:ind w:left="431"/>
              <w:jc w:val="thaiDistribute"/>
              <w:rPr>
                <w:rFonts w:ascii="Arial" w:eastAsia="Arial Unicode MS" w:hAnsi="Arial" w:cs="Arial"/>
                <w:b/>
                <w:bCs/>
                <w:color w:val="000000"/>
                <w:sz w:val="18"/>
                <w:szCs w:val="18"/>
              </w:rPr>
            </w:pPr>
          </w:p>
        </w:tc>
        <w:tc>
          <w:tcPr>
            <w:tcW w:w="1446" w:type="pct"/>
            <w:gridSpan w:val="3"/>
            <w:vAlign w:val="bottom"/>
          </w:tcPr>
          <w:p w14:paraId="5BEDC617" w14:textId="77777777" w:rsidR="006E0B33" w:rsidRPr="00A55470" w:rsidRDefault="006E0B33" w:rsidP="00BD647D">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Consolidated</w:t>
            </w:r>
          </w:p>
          <w:p w14:paraId="4BD558C4" w14:textId="77777777" w:rsidR="006E0B33" w:rsidRPr="00A55470" w:rsidRDefault="006E0B33" w:rsidP="00BD647D">
            <w:pPr>
              <w:ind w:right="-72"/>
              <w:jc w:val="right"/>
              <w:rPr>
                <w:rFonts w:ascii="Arial" w:eastAsia="Arial Unicode MS" w:hAnsi="Arial" w:cs="Arial"/>
                <w:b/>
                <w:bCs/>
                <w:color w:val="000000"/>
                <w:spacing w:val="-6"/>
                <w:sz w:val="18"/>
                <w:szCs w:val="18"/>
                <w:cs/>
              </w:rPr>
            </w:pPr>
            <w:r w:rsidRPr="00A55470">
              <w:rPr>
                <w:rFonts w:ascii="Arial" w:eastAsia="Arial Unicode MS" w:hAnsi="Arial" w:cs="Arial"/>
                <w:b/>
                <w:bCs/>
                <w:color w:val="000000"/>
                <w:sz w:val="18"/>
                <w:szCs w:val="18"/>
              </w:rPr>
              <w:t>financial statements</w:t>
            </w:r>
          </w:p>
        </w:tc>
        <w:tc>
          <w:tcPr>
            <w:tcW w:w="1446" w:type="pct"/>
            <w:gridSpan w:val="3"/>
          </w:tcPr>
          <w:p w14:paraId="52BB2D12" w14:textId="77777777" w:rsidR="006E0B33" w:rsidRPr="00A55470" w:rsidRDefault="006E0B33" w:rsidP="00BD647D">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Separate</w:t>
            </w:r>
          </w:p>
          <w:p w14:paraId="71BCEB85" w14:textId="77777777" w:rsidR="006E0B33" w:rsidRPr="00A55470" w:rsidRDefault="006E0B33" w:rsidP="00BD647D">
            <w:pPr>
              <w:ind w:right="-72"/>
              <w:jc w:val="right"/>
              <w:rPr>
                <w:rFonts w:ascii="Arial" w:eastAsia="Arial Unicode MS" w:hAnsi="Arial" w:cs="Arial"/>
                <w:b/>
                <w:bCs/>
                <w:color w:val="000000"/>
                <w:spacing w:val="-6"/>
                <w:sz w:val="18"/>
                <w:szCs w:val="18"/>
                <w:cs/>
              </w:rPr>
            </w:pPr>
            <w:r w:rsidRPr="00A55470">
              <w:rPr>
                <w:rFonts w:ascii="Arial" w:eastAsia="Arial Unicode MS" w:hAnsi="Arial" w:cs="Arial"/>
                <w:b/>
                <w:bCs/>
                <w:color w:val="000000"/>
                <w:sz w:val="18"/>
                <w:szCs w:val="18"/>
              </w:rPr>
              <w:t>financial statements</w:t>
            </w:r>
          </w:p>
        </w:tc>
      </w:tr>
      <w:tr w:rsidR="0070251C" w:rsidRPr="00A55470" w14:paraId="47AA78A1" w14:textId="77777777" w:rsidTr="00CE7631">
        <w:trPr>
          <w:gridAfter w:val="1"/>
          <w:wAfter w:w="29" w:type="pct"/>
          <w:cantSplit/>
        </w:trPr>
        <w:tc>
          <w:tcPr>
            <w:tcW w:w="2108" w:type="pct"/>
            <w:vAlign w:val="bottom"/>
          </w:tcPr>
          <w:p w14:paraId="736A2E11" w14:textId="77777777" w:rsidR="0070251C" w:rsidRPr="00A55470" w:rsidRDefault="0070251C" w:rsidP="0070251C">
            <w:pPr>
              <w:ind w:left="431"/>
              <w:jc w:val="thaiDistribute"/>
              <w:rPr>
                <w:rFonts w:ascii="Arial" w:eastAsia="Arial Unicode MS" w:hAnsi="Arial" w:cs="Arial"/>
                <w:b/>
                <w:bCs/>
                <w:color w:val="000000"/>
                <w:sz w:val="18"/>
                <w:szCs w:val="18"/>
              </w:rPr>
            </w:pPr>
          </w:p>
        </w:tc>
        <w:tc>
          <w:tcPr>
            <w:tcW w:w="716" w:type="pct"/>
            <w:tcBorders>
              <w:top w:val="single" w:sz="4" w:space="0" w:color="auto"/>
            </w:tcBorders>
          </w:tcPr>
          <w:p w14:paraId="4B762F32" w14:textId="753D6675" w:rsidR="0070251C" w:rsidRPr="00A55470" w:rsidRDefault="0070251C" w:rsidP="0070251C">
            <w:pPr>
              <w:tabs>
                <w:tab w:val="left" w:pos="6840"/>
              </w:tabs>
              <w:ind w:right="-72"/>
              <w:jc w:val="right"/>
              <w:rPr>
                <w:rFonts w:ascii="Arial" w:eastAsia="Arial Unicode MS" w:hAnsi="Arial" w:cs="Arial"/>
                <w:b/>
                <w:bCs/>
                <w:color w:val="000000"/>
                <w:sz w:val="18"/>
                <w:szCs w:val="18"/>
              </w:rPr>
            </w:pPr>
            <w:r w:rsidRPr="00A55470">
              <w:rPr>
                <w:rFonts w:ascii="Arial" w:hAnsi="Arial" w:cs="Arial"/>
                <w:b/>
                <w:bCs/>
                <w:color w:val="000000"/>
                <w:sz w:val="18"/>
                <w:szCs w:val="18"/>
              </w:rPr>
              <w:t>2025</w:t>
            </w:r>
          </w:p>
        </w:tc>
        <w:tc>
          <w:tcPr>
            <w:tcW w:w="716" w:type="pct"/>
            <w:tcBorders>
              <w:top w:val="single" w:sz="4" w:space="0" w:color="auto"/>
            </w:tcBorders>
          </w:tcPr>
          <w:p w14:paraId="0FFD7619" w14:textId="7806BA1A" w:rsidR="0070251C" w:rsidRPr="00A55470" w:rsidRDefault="0070251C" w:rsidP="0070251C">
            <w:pPr>
              <w:tabs>
                <w:tab w:val="left" w:pos="6840"/>
              </w:tabs>
              <w:ind w:right="-72"/>
              <w:jc w:val="right"/>
              <w:rPr>
                <w:rFonts w:ascii="Arial" w:eastAsia="Arial Unicode MS" w:hAnsi="Arial" w:cs="Arial"/>
                <w:b/>
                <w:bCs/>
                <w:color w:val="000000"/>
                <w:sz w:val="18"/>
                <w:szCs w:val="18"/>
              </w:rPr>
            </w:pPr>
            <w:r w:rsidRPr="00A55470">
              <w:rPr>
                <w:rFonts w:ascii="Arial" w:hAnsi="Arial" w:cs="Arial"/>
                <w:b/>
                <w:bCs/>
                <w:color w:val="000000"/>
                <w:sz w:val="18"/>
                <w:szCs w:val="18"/>
              </w:rPr>
              <w:t>2024</w:t>
            </w:r>
          </w:p>
        </w:tc>
        <w:tc>
          <w:tcPr>
            <w:tcW w:w="716" w:type="pct"/>
            <w:gridSpan w:val="2"/>
            <w:tcBorders>
              <w:top w:val="single" w:sz="4" w:space="0" w:color="auto"/>
            </w:tcBorders>
          </w:tcPr>
          <w:p w14:paraId="09A843E6" w14:textId="6CC14E66" w:rsidR="0070251C" w:rsidRPr="00A55470" w:rsidRDefault="0070251C" w:rsidP="0070251C">
            <w:pPr>
              <w:tabs>
                <w:tab w:val="left" w:pos="6840"/>
              </w:tabs>
              <w:ind w:right="-72"/>
              <w:jc w:val="right"/>
              <w:rPr>
                <w:rFonts w:ascii="Arial" w:eastAsia="Arial Unicode MS" w:hAnsi="Arial" w:cs="Arial"/>
                <w:b/>
                <w:bCs/>
                <w:color w:val="000000"/>
                <w:sz w:val="18"/>
                <w:szCs w:val="18"/>
              </w:rPr>
            </w:pPr>
            <w:r w:rsidRPr="00A55470">
              <w:rPr>
                <w:rFonts w:ascii="Arial" w:hAnsi="Arial" w:cs="Arial"/>
                <w:b/>
                <w:bCs/>
                <w:color w:val="000000"/>
                <w:sz w:val="18"/>
                <w:szCs w:val="18"/>
              </w:rPr>
              <w:t>2025</w:t>
            </w:r>
          </w:p>
        </w:tc>
        <w:tc>
          <w:tcPr>
            <w:tcW w:w="715" w:type="pct"/>
            <w:tcBorders>
              <w:top w:val="single" w:sz="4" w:space="0" w:color="auto"/>
            </w:tcBorders>
          </w:tcPr>
          <w:p w14:paraId="1741857B" w14:textId="6EC9CFC2" w:rsidR="0070251C" w:rsidRPr="00A55470" w:rsidRDefault="0070251C" w:rsidP="0070251C">
            <w:pPr>
              <w:tabs>
                <w:tab w:val="left" w:pos="6840"/>
              </w:tabs>
              <w:ind w:right="-72"/>
              <w:jc w:val="right"/>
              <w:rPr>
                <w:rFonts w:ascii="Arial" w:eastAsia="Arial Unicode MS" w:hAnsi="Arial" w:cs="Arial"/>
                <w:b/>
                <w:bCs/>
                <w:color w:val="000000"/>
                <w:sz w:val="18"/>
                <w:szCs w:val="18"/>
              </w:rPr>
            </w:pPr>
            <w:r w:rsidRPr="00A55470">
              <w:rPr>
                <w:rFonts w:ascii="Arial" w:hAnsi="Arial" w:cs="Arial"/>
                <w:b/>
                <w:bCs/>
                <w:color w:val="000000"/>
                <w:sz w:val="18"/>
                <w:szCs w:val="18"/>
              </w:rPr>
              <w:t>2024</w:t>
            </w:r>
          </w:p>
        </w:tc>
      </w:tr>
      <w:tr w:rsidR="006E0B33" w:rsidRPr="00A55470" w14:paraId="48DA0301" w14:textId="77777777" w:rsidTr="00CE7631">
        <w:trPr>
          <w:gridAfter w:val="1"/>
          <w:wAfter w:w="29" w:type="pct"/>
          <w:cantSplit/>
        </w:trPr>
        <w:tc>
          <w:tcPr>
            <w:tcW w:w="2108" w:type="pct"/>
            <w:vAlign w:val="bottom"/>
          </w:tcPr>
          <w:p w14:paraId="71E2941F" w14:textId="77777777" w:rsidR="006E0B33" w:rsidRPr="00A55470" w:rsidRDefault="006E0B33" w:rsidP="00BD647D">
            <w:pPr>
              <w:tabs>
                <w:tab w:val="left" w:pos="6840"/>
              </w:tabs>
              <w:ind w:left="431"/>
              <w:jc w:val="thaiDistribute"/>
              <w:rPr>
                <w:rFonts w:ascii="Arial" w:eastAsia="Arial Unicode MS" w:hAnsi="Arial" w:cs="Arial"/>
                <w:color w:val="000000"/>
                <w:sz w:val="18"/>
                <w:szCs w:val="18"/>
              </w:rPr>
            </w:pPr>
          </w:p>
        </w:tc>
        <w:tc>
          <w:tcPr>
            <w:tcW w:w="716" w:type="pct"/>
            <w:tcBorders>
              <w:bottom w:val="single" w:sz="4" w:space="0" w:color="auto"/>
            </w:tcBorders>
          </w:tcPr>
          <w:p w14:paraId="1C596F16" w14:textId="77777777" w:rsidR="006E0B33" w:rsidRPr="00A55470" w:rsidRDefault="006E0B33" w:rsidP="00BD647D">
            <w:pPr>
              <w:tabs>
                <w:tab w:val="left" w:pos="6840"/>
              </w:tabs>
              <w:ind w:right="-72"/>
              <w:jc w:val="right"/>
              <w:rPr>
                <w:rFonts w:ascii="Arial" w:eastAsia="Arial Unicode MS" w:hAnsi="Arial" w:cs="Arial"/>
                <w:b/>
                <w:bCs/>
                <w:color w:val="000000"/>
                <w:sz w:val="18"/>
                <w:szCs w:val="18"/>
              </w:rPr>
            </w:pPr>
            <w:r w:rsidRPr="00A55470">
              <w:rPr>
                <w:rFonts w:ascii="Arial" w:hAnsi="Arial" w:cs="Arial"/>
                <w:b/>
                <w:bCs/>
                <w:color w:val="000000"/>
                <w:sz w:val="18"/>
                <w:szCs w:val="18"/>
              </w:rPr>
              <w:t xml:space="preserve">Million </w:t>
            </w:r>
            <w:r w:rsidR="00286B04" w:rsidRPr="00A55470">
              <w:rPr>
                <w:rFonts w:ascii="Arial" w:hAnsi="Arial" w:cs="Arial"/>
                <w:b/>
                <w:bCs/>
                <w:color w:val="000000"/>
                <w:sz w:val="18"/>
                <w:szCs w:val="18"/>
              </w:rPr>
              <w:t>Baht</w:t>
            </w:r>
          </w:p>
        </w:tc>
        <w:tc>
          <w:tcPr>
            <w:tcW w:w="716" w:type="pct"/>
            <w:tcBorders>
              <w:bottom w:val="single" w:sz="4" w:space="0" w:color="auto"/>
            </w:tcBorders>
          </w:tcPr>
          <w:p w14:paraId="2E07625B" w14:textId="77777777" w:rsidR="006E0B33" w:rsidRPr="00A55470" w:rsidRDefault="006E0B33" w:rsidP="00BD647D">
            <w:pPr>
              <w:tabs>
                <w:tab w:val="left" w:pos="6840"/>
              </w:tabs>
              <w:ind w:right="-72"/>
              <w:jc w:val="right"/>
              <w:rPr>
                <w:rFonts w:ascii="Arial" w:eastAsia="Arial Unicode MS" w:hAnsi="Arial" w:cs="Arial"/>
                <w:b/>
                <w:bCs/>
                <w:color w:val="000000"/>
                <w:sz w:val="18"/>
                <w:szCs w:val="18"/>
              </w:rPr>
            </w:pPr>
            <w:r w:rsidRPr="00A55470">
              <w:rPr>
                <w:rFonts w:ascii="Arial" w:hAnsi="Arial" w:cs="Arial"/>
                <w:b/>
                <w:bCs/>
                <w:color w:val="000000"/>
                <w:sz w:val="18"/>
                <w:szCs w:val="18"/>
              </w:rPr>
              <w:t xml:space="preserve">Million </w:t>
            </w:r>
            <w:r w:rsidR="00286B04" w:rsidRPr="00A55470">
              <w:rPr>
                <w:rFonts w:ascii="Arial" w:hAnsi="Arial" w:cs="Arial"/>
                <w:b/>
                <w:bCs/>
                <w:color w:val="000000"/>
                <w:sz w:val="18"/>
                <w:szCs w:val="18"/>
              </w:rPr>
              <w:t>Baht</w:t>
            </w:r>
          </w:p>
        </w:tc>
        <w:tc>
          <w:tcPr>
            <w:tcW w:w="716" w:type="pct"/>
            <w:gridSpan w:val="2"/>
            <w:tcBorders>
              <w:bottom w:val="single" w:sz="4" w:space="0" w:color="auto"/>
            </w:tcBorders>
          </w:tcPr>
          <w:p w14:paraId="6C54FBD9" w14:textId="77777777" w:rsidR="006E0B33" w:rsidRPr="00A55470" w:rsidRDefault="006E0B33" w:rsidP="00BD647D">
            <w:pPr>
              <w:tabs>
                <w:tab w:val="left" w:pos="6840"/>
              </w:tabs>
              <w:ind w:right="-72"/>
              <w:jc w:val="right"/>
              <w:rPr>
                <w:rFonts w:ascii="Arial" w:eastAsia="Arial Unicode MS" w:hAnsi="Arial" w:cs="Arial"/>
                <w:b/>
                <w:bCs/>
                <w:color w:val="000000"/>
                <w:sz w:val="18"/>
                <w:szCs w:val="18"/>
              </w:rPr>
            </w:pPr>
            <w:r w:rsidRPr="00A55470">
              <w:rPr>
                <w:rFonts w:ascii="Arial" w:hAnsi="Arial" w:cs="Arial"/>
                <w:b/>
                <w:bCs/>
                <w:color w:val="000000"/>
                <w:sz w:val="18"/>
                <w:szCs w:val="18"/>
              </w:rPr>
              <w:t xml:space="preserve">Million </w:t>
            </w:r>
            <w:r w:rsidR="00286B04" w:rsidRPr="00A55470">
              <w:rPr>
                <w:rFonts w:ascii="Arial" w:hAnsi="Arial" w:cs="Arial"/>
                <w:b/>
                <w:bCs/>
                <w:color w:val="000000"/>
                <w:sz w:val="18"/>
                <w:szCs w:val="18"/>
              </w:rPr>
              <w:t>Baht</w:t>
            </w:r>
          </w:p>
        </w:tc>
        <w:tc>
          <w:tcPr>
            <w:tcW w:w="715" w:type="pct"/>
            <w:tcBorders>
              <w:bottom w:val="single" w:sz="4" w:space="0" w:color="auto"/>
            </w:tcBorders>
          </w:tcPr>
          <w:p w14:paraId="134E95EB" w14:textId="77777777" w:rsidR="006E0B33" w:rsidRPr="00A55470" w:rsidRDefault="006E0B33" w:rsidP="00BD647D">
            <w:pPr>
              <w:tabs>
                <w:tab w:val="left" w:pos="6840"/>
              </w:tabs>
              <w:ind w:right="-72"/>
              <w:jc w:val="right"/>
              <w:rPr>
                <w:rFonts w:ascii="Arial" w:eastAsia="Arial Unicode MS" w:hAnsi="Arial" w:cs="Arial"/>
                <w:b/>
                <w:bCs/>
                <w:color w:val="000000"/>
                <w:sz w:val="18"/>
                <w:szCs w:val="18"/>
              </w:rPr>
            </w:pPr>
            <w:r w:rsidRPr="00A55470">
              <w:rPr>
                <w:rFonts w:ascii="Arial" w:hAnsi="Arial" w:cs="Arial"/>
                <w:b/>
                <w:bCs/>
                <w:color w:val="000000"/>
                <w:sz w:val="18"/>
                <w:szCs w:val="18"/>
              </w:rPr>
              <w:t xml:space="preserve">Million </w:t>
            </w:r>
            <w:r w:rsidR="00286B04" w:rsidRPr="00A55470">
              <w:rPr>
                <w:rFonts w:ascii="Arial" w:hAnsi="Arial" w:cs="Arial"/>
                <w:b/>
                <w:bCs/>
                <w:color w:val="000000"/>
                <w:sz w:val="18"/>
                <w:szCs w:val="18"/>
              </w:rPr>
              <w:t>Baht</w:t>
            </w:r>
          </w:p>
        </w:tc>
      </w:tr>
      <w:tr w:rsidR="006E0B33" w:rsidRPr="00A55470" w14:paraId="4E373E6A" w14:textId="77777777" w:rsidTr="00CE7631">
        <w:trPr>
          <w:gridAfter w:val="1"/>
          <w:wAfter w:w="29" w:type="pct"/>
          <w:cantSplit/>
        </w:trPr>
        <w:tc>
          <w:tcPr>
            <w:tcW w:w="2108" w:type="pct"/>
            <w:vAlign w:val="bottom"/>
          </w:tcPr>
          <w:p w14:paraId="6EB224C3" w14:textId="77777777" w:rsidR="006E0B33" w:rsidRPr="00A55470" w:rsidRDefault="006E0B33" w:rsidP="00BD647D">
            <w:pPr>
              <w:ind w:left="431"/>
              <w:jc w:val="thaiDistribute"/>
              <w:rPr>
                <w:rFonts w:ascii="Arial" w:eastAsia="Arial Unicode MS" w:hAnsi="Arial" w:cs="Arial"/>
                <w:color w:val="000000"/>
                <w:sz w:val="18"/>
                <w:szCs w:val="18"/>
                <w:cs/>
              </w:rPr>
            </w:pPr>
          </w:p>
        </w:tc>
        <w:tc>
          <w:tcPr>
            <w:tcW w:w="716" w:type="pct"/>
            <w:tcBorders>
              <w:top w:val="single" w:sz="4" w:space="0" w:color="auto"/>
            </w:tcBorders>
            <w:vAlign w:val="bottom"/>
          </w:tcPr>
          <w:p w14:paraId="43394028" w14:textId="77777777" w:rsidR="006E0B33" w:rsidRPr="00A55470" w:rsidRDefault="006E0B33" w:rsidP="00BD647D">
            <w:pPr>
              <w:ind w:left="-72" w:right="-72"/>
              <w:jc w:val="right"/>
              <w:rPr>
                <w:rFonts w:ascii="Arial" w:eastAsia="Arial Unicode MS" w:hAnsi="Arial" w:cs="Arial"/>
                <w:color w:val="000000"/>
                <w:sz w:val="18"/>
                <w:szCs w:val="18"/>
              </w:rPr>
            </w:pPr>
          </w:p>
        </w:tc>
        <w:tc>
          <w:tcPr>
            <w:tcW w:w="716" w:type="pct"/>
            <w:tcBorders>
              <w:top w:val="single" w:sz="4" w:space="0" w:color="auto"/>
            </w:tcBorders>
          </w:tcPr>
          <w:p w14:paraId="065F06FE" w14:textId="77777777" w:rsidR="006E0B33" w:rsidRPr="00A55470" w:rsidRDefault="006E0B33" w:rsidP="00BD647D">
            <w:pPr>
              <w:ind w:left="-72" w:right="-72"/>
              <w:jc w:val="right"/>
              <w:rPr>
                <w:rFonts w:ascii="Arial" w:eastAsia="Arial Unicode MS" w:hAnsi="Arial" w:cs="Arial"/>
                <w:color w:val="000000"/>
                <w:sz w:val="18"/>
                <w:szCs w:val="18"/>
              </w:rPr>
            </w:pPr>
          </w:p>
        </w:tc>
        <w:tc>
          <w:tcPr>
            <w:tcW w:w="716" w:type="pct"/>
            <w:gridSpan w:val="2"/>
            <w:tcBorders>
              <w:top w:val="single" w:sz="4" w:space="0" w:color="auto"/>
            </w:tcBorders>
            <w:vAlign w:val="bottom"/>
          </w:tcPr>
          <w:p w14:paraId="069BE431" w14:textId="77777777" w:rsidR="006E0B33" w:rsidRPr="00A55470" w:rsidRDefault="006E0B33" w:rsidP="00BD647D">
            <w:pPr>
              <w:ind w:left="-72" w:right="-72"/>
              <w:jc w:val="right"/>
              <w:rPr>
                <w:rFonts w:ascii="Arial" w:eastAsia="Arial Unicode MS" w:hAnsi="Arial" w:cs="Arial"/>
                <w:color w:val="000000"/>
                <w:sz w:val="18"/>
                <w:szCs w:val="18"/>
              </w:rPr>
            </w:pPr>
          </w:p>
        </w:tc>
        <w:tc>
          <w:tcPr>
            <w:tcW w:w="715" w:type="pct"/>
            <w:tcBorders>
              <w:top w:val="single" w:sz="4" w:space="0" w:color="auto"/>
            </w:tcBorders>
            <w:vAlign w:val="bottom"/>
          </w:tcPr>
          <w:p w14:paraId="258DDBD5" w14:textId="77777777" w:rsidR="006E0B33" w:rsidRPr="00A55470" w:rsidRDefault="006E0B33" w:rsidP="00BD647D">
            <w:pPr>
              <w:ind w:left="-72" w:right="-72"/>
              <w:jc w:val="right"/>
              <w:rPr>
                <w:rFonts w:ascii="Arial" w:eastAsia="Arial Unicode MS" w:hAnsi="Arial" w:cs="Arial"/>
                <w:color w:val="000000"/>
                <w:sz w:val="18"/>
                <w:szCs w:val="18"/>
              </w:rPr>
            </w:pPr>
          </w:p>
        </w:tc>
      </w:tr>
      <w:tr w:rsidR="00684A4E" w:rsidRPr="00A55470" w14:paraId="3C2954C5" w14:textId="77777777">
        <w:trPr>
          <w:gridAfter w:val="1"/>
          <w:wAfter w:w="29" w:type="pct"/>
          <w:cantSplit/>
        </w:trPr>
        <w:tc>
          <w:tcPr>
            <w:tcW w:w="2108" w:type="pct"/>
          </w:tcPr>
          <w:p w14:paraId="38623FA6" w14:textId="00A9E559" w:rsidR="00684A4E" w:rsidRPr="00A55470" w:rsidRDefault="00684A4E" w:rsidP="00684A4E">
            <w:pPr>
              <w:ind w:left="458"/>
              <w:rPr>
                <w:rFonts w:ascii="Arial" w:hAnsi="Arial" w:cs="Arial"/>
                <w:color w:val="000000"/>
                <w:sz w:val="18"/>
                <w:szCs w:val="18"/>
              </w:rPr>
            </w:pPr>
            <w:r w:rsidRPr="00A55470">
              <w:rPr>
                <w:rFonts w:ascii="Arial" w:hAnsi="Arial" w:cs="Arial"/>
                <w:color w:val="000000"/>
                <w:sz w:val="18"/>
                <w:szCs w:val="18"/>
              </w:rPr>
              <w:t>Within 1 year</w:t>
            </w:r>
          </w:p>
        </w:tc>
        <w:tc>
          <w:tcPr>
            <w:tcW w:w="716" w:type="pct"/>
          </w:tcPr>
          <w:p w14:paraId="2C30A6A9" w14:textId="060C8D72" w:rsidR="00684A4E" w:rsidRPr="00A55470" w:rsidRDefault="00684A4E" w:rsidP="00684A4E">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8,828</w:t>
            </w:r>
          </w:p>
        </w:tc>
        <w:tc>
          <w:tcPr>
            <w:tcW w:w="716" w:type="pct"/>
            <w:vAlign w:val="bottom"/>
          </w:tcPr>
          <w:p w14:paraId="617675B0" w14:textId="7B749BB7" w:rsidR="00684A4E" w:rsidRPr="00A55470" w:rsidRDefault="00684A4E" w:rsidP="00684A4E">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9,604</w:t>
            </w:r>
          </w:p>
        </w:tc>
        <w:tc>
          <w:tcPr>
            <w:tcW w:w="716" w:type="pct"/>
            <w:gridSpan w:val="2"/>
          </w:tcPr>
          <w:p w14:paraId="188DC80B" w14:textId="1B775F42" w:rsidR="00684A4E" w:rsidRPr="00A55470" w:rsidRDefault="00684A4E" w:rsidP="00684A4E">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679</w:t>
            </w:r>
          </w:p>
        </w:tc>
        <w:tc>
          <w:tcPr>
            <w:tcW w:w="715" w:type="pct"/>
            <w:vAlign w:val="bottom"/>
          </w:tcPr>
          <w:p w14:paraId="123FFF14" w14:textId="25BF41DA" w:rsidR="00684A4E" w:rsidRPr="00A55470" w:rsidRDefault="00684A4E" w:rsidP="00684A4E">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809</w:t>
            </w:r>
          </w:p>
        </w:tc>
      </w:tr>
      <w:tr w:rsidR="00684A4E" w:rsidRPr="00A55470" w14:paraId="26FEBF70" w14:textId="77777777">
        <w:trPr>
          <w:gridAfter w:val="1"/>
          <w:wAfter w:w="29" w:type="pct"/>
          <w:cantSplit/>
        </w:trPr>
        <w:tc>
          <w:tcPr>
            <w:tcW w:w="2108" w:type="pct"/>
          </w:tcPr>
          <w:p w14:paraId="18A5CD61" w14:textId="1467EF9C" w:rsidR="00684A4E" w:rsidRPr="00A55470" w:rsidRDefault="00684A4E" w:rsidP="00684A4E">
            <w:pPr>
              <w:ind w:left="458"/>
              <w:rPr>
                <w:rFonts w:ascii="Arial" w:hAnsi="Arial" w:cs="Arial"/>
                <w:color w:val="000000"/>
                <w:spacing w:val="-2"/>
                <w:sz w:val="18"/>
                <w:szCs w:val="18"/>
              </w:rPr>
            </w:pPr>
            <w:r w:rsidRPr="00A55470">
              <w:rPr>
                <w:rFonts w:ascii="Arial" w:hAnsi="Arial" w:cs="Arial"/>
                <w:color w:val="000000"/>
                <w:spacing w:val="-2"/>
                <w:sz w:val="18"/>
                <w:szCs w:val="18"/>
              </w:rPr>
              <w:t>Later than 1 year but not later than 5 years</w:t>
            </w:r>
          </w:p>
        </w:tc>
        <w:tc>
          <w:tcPr>
            <w:tcW w:w="716" w:type="pct"/>
          </w:tcPr>
          <w:p w14:paraId="36B245AD" w14:textId="2A9B07E3" w:rsidR="00684A4E" w:rsidRPr="00A55470" w:rsidRDefault="00684A4E" w:rsidP="00684A4E">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32,916</w:t>
            </w:r>
          </w:p>
        </w:tc>
        <w:tc>
          <w:tcPr>
            <w:tcW w:w="716" w:type="pct"/>
            <w:vAlign w:val="bottom"/>
          </w:tcPr>
          <w:p w14:paraId="7027D104" w14:textId="2159CBA7" w:rsidR="00684A4E" w:rsidRPr="00A55470" w:rsidRDefault="00684A4E" w:rsidP="00684A4E">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39,485</w:t>
            </w:r>
          </w:p>
        </w:tc>
        <w:tc>
          <w:tcPr>
            <w:tcW w:w="716" w:type="pct"/>
            <w:gridSpan w:val="2"/>
          </w:tcPr>
          <w:p w14:paraId="552F05DE" w14:textId="4D8E3188" w:rsidR="00684A4E" w:rsidRPr="00A55470" w:rsidRDefault="00684A4E" w:rsidP="00684A4E">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7,911</w:t>
            </w:r>
          </w:p>
        </w:tc>
        <w:tc>
          <w:tcPr>
            <w:tcW w:w="715" w:type="pct"/>
            <w:vAlign w:val="bottom"/>
          </w:tcPr>
          <w:p w14:paraId="0800EFDE" w14:textId="10D5CC72" w:rsidR="00684A4E" w:rsidRPr="00A55470" w:rsidRDefault="00684A4E" w:rsidP="00684A4E">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8,126</w:t>
            </w:r>
          </w:p>
        </w:tc>
      </w:tr>
      <w:tr w:rsidR="00684A4E" w:rsidRPr="00A55470" w14:paraId="06B9C647" w14:textId="77777777">
        <w:trPr>
          <w:gridAfter w:val="1"/>
          <w:wAfter w:w="29" w:type="pct"/>
          <w:cantSplit/>
        </w:trPr>
        <w:tc>
          <w:tcPr>
            <w:tcW w:w="2108" w:type="pct"/>
          </w:tcPr>
          <w:p w14:paraId="1602F079" w14:textId="1CD7E732" w:rsidR="00684A4E" w:rsidRPr="00A55470" w:rsidRDefault="00684A4E" w:rsidP="00684A4E">
            <w:pPr>
              <w:ind w:left="458"/>
              <w:rPr>
                <w:rFonts w:ascii="Arial" w:hAnsi="Arial" w:cs="Arial"/>
                <w:color w:val="000000"/>
                <w:sz w:val="18"/>
                <w:szCs w:val="18"/>
              </w:rPr>
            </w:pPr>
            <w:r w:rsidRPr="00A55470">
              <w:rPr>
                <w:rFonts w:ascii="Arial" w:hAnsi="Arial" w:cs="Arial"/>
                <w:color w:val="000000"/>
                <w:sz w:val="18"/>
                <w:szCs w:val="18"/>
              </w:rPr>
              <w:t>Later than 5 years</w:t>
            </w:r>
          </w:p>
        </w:tc>
        <w:tc>
          <w:tcPr>
            <w:tcW w:w="716" w:type="pct"/>
            <w:tcBorders>
              <w:top w:val="nil"/>
              <w:left w:val="nil"/>
              <w:bottom w:val="single" w:sz="4" w:space="0" w:color="auto"/>
              <w:right w:val="nil"/>
            </w:tcBorders>
          </w:tcPr>
          <w:p w14:paraId="09D0220F" w14:textId="188A4F28" w:rsidR="00684A4E" w:rsidRPr="00A55470" w:rsidRDefault="00684A4E" w:rsidP="00684A4E">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9,524</w:t>
            </w:r>
          </w:p>
        </w:tc>
        <w:tc>
          <w:tcPr>
            <w:tcW w:w="716" w:type="pct"/>
            <w:tcBorders>
              <w:bottom w:val="single" w:sz="4" w:space="0" w:color="auto"/>
            </w:tcBorders>
            <w:vAlign w:val="bottom"/>
          </w:tcPr>
          <w:p w14:paraId="10B75399" w14:textId="04010CBE" w:rsidR="00684A4E" w:rsidRPr="00A55470" w:rsidRDefault="00684A4E" w:rsidP="00684A4E">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17,953</w:t>
            </w:r>
          </w:p>
        </w:tc>
        <w:tc>
          <w:tcPr>
            <w:tcW w:w="716" w:type="pct"/>
            <w:gridSpan w:val="2"/>
            <w:tcBorders>
              <w:top w:val="nil"/>
              <w:left w:val="nil"/>
              <w:bottom w:val="single" w:sz="4" w:space="0" w:color="auto"/>
              <w:right w:val="nil"/>
            </w:tcBorders>
          </w:tcPr>
          <w:p w14:paraId="640EC642" w14:textId="630EFDFA" w:rsidR="00684A4E" w:rsidRPr="00A55470" w:rsidRDefault="00684A4E" w:rsidP="00684A4E">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1,099</w:t>
            </w:r>
          </w:p>
        </w:tc>
        <w:tc>
          <w:tcPr>
            <w:tcW w:w="715" w:type="pct"/>
            <w:tcBorders>
              <w:bottom w:val="single" w:sz="4" w:space="0" w:color="auto"/>
            </w:tcBorders>
            <w:vAlign w:val="bottom"/>
          </w:tcPr>
          <w:p w14:paraId="25D8BC3A" w14:textId="256BC204" w:rsidR="00684A4E" w:rsidRPr="00A55470" w:rsidRDefault="00684A4E" w:rsidP="00684A4E">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4,498</w:t>
            </w:r>
          </w:p>
        </w:tc>
      </w:tr>
      <w:tr w:rsidR="00684A4E" w:rsidRPr="00A55470" w14:paraId="69A4B2B5" w14:textId="77777777" w:rsidTr="00CE7631">
        <w:trPr>
          <w:gridAfter w:val="1"/>
          <w:wAfter w:w="29" w:type="pct"/>
          <w:cantSplit/>
          <w:trHeight w:val="67"/>
        </w:trPr>
        <w:tc>
          <w:tcPr>
            <w:tcW w:w="2108" w:type="pct"/>
          </w:tcPr>
          <w:p w14:paraId="1FF85707" w14:textId="77777777" w:rsidR="00684A4E" w:rsidRPr="00A55470" w:rsidRDefault="00684A4E" w:rsidP="00684A4E">
            <w:pPr>
              <w:ind w:left="458"/>
              <w:rPr>
                <w:rFonts w:ascii="Arial" w:hAnsi="Arial" w:cs="Arial"/>
                <w:color w:val="000000"/>
                <w:sz w:val="18"/>
                <w:szCs w:val="18"/>
              </w:rPr>
            </w:pPr>
          </w:p>
        </w:tc>
        <w:tc>
          <w:tcPr>
            <w:tcW w:w="716" w:type="pct"/>
            <w:tcBorders>
              <w:top w:val="single" w:sz="4" w:space="0" w:color="auto"/>
            </w:tcBorders>
            <w:vAlign w:val="bottom"/>
          </w:tcPr>
          <w:p w14:paraId="152F7B17" w14:textId="77777777" w:rsidR="00684A4E" w:rsidRPr="00A55470" w:rsidRDefault="00684A4E" w:rsidP="00684A4E">
            <w:pPr>
              <w:ind w:right="-72"/>
              <w:jc w:val="right"/>
              <w:rPr>
                <w:rFonts w:ascii="Arial" w:eastAsia="Arial Unicode MS" w:hAnsi="Arial" w:cs="Arial"/>
                <w:color w:val="000000"/>
                <w:sz w:val="18"/>
                <w:szCs w:val="18"/>
              </w:rPr>
            </w:pPr>
          </w:p>
        </w:tc>
        <w:tc>
          <w:tcPr>
            <w:tcW w:w="716" w:type="pct"/>
            <w:tcBorders>
              <w:top w:val="single" w:sz="4" w:space="0" w:color="auto"/>
            </w:tcBorders>
            <w:vAlign w:val="bottom"/>
          </w:tcPr>
          <w:p w14:paraId="5991E923" w14:textId="77777777" w:rsidR="00684A4E" w:rsidRPr="00A55470" w:rsidRDefault="00684A4E" w:rsidP="00684A4E">
            <w:pPr>
              <w:ind w:right="-72"/>
              <w:jc w:val="right"/>
              <w:rPr>
                <w:rFonts w:ascii="Arial" w:eastAsia="Arial Unicode MS" w:hAnsi="Arial" w:cs="Arial"/>
                <w:color w:val="000000"/>
                <w:sz w:val="18"/>
                <w:szCs w:val="18"/>
              </w:rPr>
            </w:pPr>
          </w:p>
        </w:tc>
        <w:tc>
          <w:tcPr>
            <w:tcW w:w="716" w:type="pct"/>
            <w:gridSpan w:val="2"/>
            <w:tcBorders>
              <w:top w:val="single" w:sz="4" w:space="0" w:color="auto"/>
            </w:tcBorders>
            <w:vAlign w:val="bottom"/>
          </w:tcPr>
          <w:p w14:paraId="4DA9BE01" w14:textId="77777777" w:rsidR="00684A4E" w:rsidRPr="00A55470" w:rsidRDefault="00684A4E" w:rsidP="00684A4E">
            <w:pPr>
              <w:ind w:right="-72"/>
              <w:jc w:val="right"/>
              <w:rPr>
                <w:rFonts w:ascii="Arial" w:eastAsia="Arial Unicode MS" w:hAnsi="Arial" w:cs="Arial"/>
                <w:color w:val="000000"/>
                <w:sz w:val="18"/>
                <w:szCs w:val="18"/>
              </w:rPr>
            </w:pPr>
          </w:p>
        </w:tc>
        <w:tc>
          <w:tcPr>
            <w:tcW w:w="715" w:type="pct"/>
            <w:tcBorders>
              <w:top w:val="single" w:sz="4" w:space="0" w:color="auto"/>
            </w:tcBorders>
            <w:vAlign w:val="bottom"/>
          </w:tcPr>
          <w:p w14:paraId="03EB017C" w14:textId="77777777" w:rsidR="00684A4E" w:rsidRPr="00A55470" w:rsidRDefault="00684A4E" w:rsidP="00684A4E">
            <w:pPr>
              <w:ind w:right="-72"/>
              <w:jc w:val="right"/>
              <w:rPr>
                <w:rFonts w:ascii="Arial" w:eastAsia="Arial Unicode MS" w:hAnsi="Arial" w:cs="Arial"/>
                <w:color w:val="000000"/>
                <w:sz w:val="18"/>
                <w:szCs w:val="18"/>
              </w:rPr>
            </w:pPr>
          </w:p>
        </w:tc>
      </w:tr>
      <w:tr w:rsidR="00684A4E" w:rsidRPr="00A55470" w14:paraId="2FA71158" w14:textId="77777777" w:rsidTr="00CE7631">
        <w:trPr>
          <w:gridAfter w:val="1"/>
          <w:wAfter w:w="29" w:type="pct"/>
          <w:cantSplit/>
        </w:trPr>
        <w:tc>
          <w:tcPr>
            <w:tcW w:w="2108" w:type="pct"/>
          </w:tcPr>
          <w:p w14:paraId="6E68C096" w14:textId="77777777" w:rsidR="00684A4E" w:rsidRPr="00A55470" w:rsidRDefault="00684A4E" w:rsidP="00684A4E">
            <w:pPr>
              <w:ind w:left="431"/>
              <w:jc w:val="thaiDistribute"/>
              <w:rPr>
                <w:rFonts w:ascii="Arial" w:hAnsi="Arial" w:cs="Arial"/>
                <w:color w:val="000000"/>
                <w:sz w:val="18"/>
                <w:szCs w:val="18"/>
              </w:rPr>
            </w:pPr>
            <w:r w:rsidRPr="00A55470">
              <w:rPr>
                <w:rFonts w:ascii="Arial" w:hAnsi="Arial" w:cs="Arial"/>
                <w:color w:val="000000"/>
                <w:sz w:val="18"/>
                <w:szCs w:val="18"/>
              </w:rPr>
              <w:t xml:space="preserve">Total long-term loans from </w:t>
            </w:r>
          </w:p>
          <w:p w14:paraId="43B13DD7" w14:textId="77777777" w:rsidR="00684A4E" w:rsidRPr="00A55470" w:rsidRDefault="00684A4E" w:rsidP="00684A4E">
            <w:pPr>
              <w:ind w:left="435"/>
              <w:jc w:val="thaiDistribute"/>
              <w:rPr>
                <w:rFonts w:ascii="Arial" w:eastAsia="Arial Unicode MS" w:hAnsi="Arial" w:cs="Arial"/>
                <w:color w:val="000000"/>
                <w:sz w:val="18"/>
                <w:szCs w:val="18"/>
                <w:cs/>
              </w:rPr>
            </w:pPr>
            <w:r w:rsidRPr="00A55470">
              <w:rPr>
                <w:rFonts w:ascii="Arial" w:hAnsi="Arial" w:cs="Arial"/>
                <w:color w:val="000000"/>
                <w:sz w:val="18"/>
                <w:szCs w:val="18"/>
              </w:rPr>
              <w:t xml:space="preserve">   financial institution, net</w:t>
            </w:r>
          </w:p>
        </w:tc>
        <w:tc>
          <w:tcPr>
            <w:tcW w:w="716" w:type="pct"/>
            <w:tcBorders>
              <w:bottom w:val="single" w:sz="4" w:space="0" w:color="auto"/>
            </w:tcBorders>
            <w:vAlign w:val="bottom"/>
          </w:tcPr>
          <w:p w14:paraId="019E4AFC" w14:textId="4B33F589" w:rsidR="00684A4E" w:rsidRPr="00A55470" w:rsidRDefault="00BA0889" w:rsidP="00684A4E">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51,268</w:t>
            </w:r>
          </w:p>
        </w:tc>
        <w:tc>
          <w:tcPr>
            <w:tcW w:w="716" w:type="pct"/>
            <w:tcBorders>
              <w:bottom w:val="single" w:sz="4" w:space="0" w:color="auto"/>
            </w:tcBorders>
            <w:vAlign w:val="bottom"/>
          </w:tcPr>
          <w:p w14:paraId="30AF4BE9" w14:textId="73F80BEB" w:rsidR="00684A4E" w:rsidRPr="00A55470" w:rsidRDefault="00684A4E" w:rsidP="00684A4E">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67,042</w:t>
            </w:r>
          </w:p>
        </w:tc>
        <w:tc>
          <w:tcPr>
            <w:tcW w:w="716" w:type="pct"/>
            <w:gridSpan w:val="2"/>
            <w:tcBorders>
              <w:bottom w:val="single" w:sz="4" w:space="0" w:color="auto"/>
            </w:tcBorders>
            <w:vAlign w:val="bottom"/>
          </w:tcPr>
          <w:p w14:paraId="5000037C" w14:textId="7FB56E80" w:rsidR="00684A4E" w:rsidRPr="00A55470" w:rsidRDefault="00EE5599" w:rsidP="00684A4E">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9,689</w:t>
            </w:r>
          </w:p>
        </w:tc>
        <w:tc>
          <w:tcPr>
            <w:tcW w:w="715" w:type="pct"/>
            <w:tcBorders>
              <w:bottom w:val="single" w:sz="4" w:space="0" w:color="auto"/>
            </w:tcBorders>
            <w:vAlign w:val="bottom"/>
          </w:tcPr>
          <w:p w14:paraId="2B928939" w14:textId="1BA8AA82" w:rsidR="00684A4E" w:rsidRPr="00A55470" w:rsidRDefault="00684A4E" w:rsidP="00684A4E">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13,433</w:t>
            </w:r>
          </w:p>
        </w:tc>
      </w:tr>
    </w:tbl>
    <w:p w14:paraId="5B6DC26D" w14:textId="6BE5EB27" w:rsidR="00527E68" w:rsidRPr="00A55470" w:rsidRDefault="00527E68">
      <w:pPr>
        <w:rPr>
          <w:rFonts w:ascii="Arial" w:hAnsi="Arial" w:cs="Arial"/>
          <w:color w:val="000000"/>
          <w:sz w:val="18"/>
          <w:szCs w:val="18"/>
          <w:cs/>
          <w:lang w:val="en-US" w:eastAsia="th-TH"/>
        </w:rPr>
      </w:pPr>
    </w:p>
    <w:p w14:paraId="1D452B50" w14:textId="34C3013F" w:rsidR="00797D36" w:rsidRPr="00A55470" w:rsidRDefault="00797D36" w:rsidP="00797D36">
      <w:pPr>
        <w:pStyle w:val="BodyTextIndent2"/>
        <w:spacing w:line="240" w:lineRule="auto"/>
        <w:ind w:left="540" w:hanging="540"/>
        <w:rPr>
          <w:rFonts w:ascii="Arial" w:hAnsi="Arial" w:cs="Arial"/>
          <w:b/>
          <w:bCs/>
          <w:sz w:val="18"/>
          <w:szCs w:val="18"/>
          <w:lang w:val="en-GB"/>
        </w:rPr>
      </w:pPr>
      <w:r w:rsidRPr="00A55470">
        <w:rPr>
          <w:rFonts w:ascii="Arial" w:hAnsi="Arial" w:cs="Arial"/>
          <w:b/>
          <w:bCs/>
          <w:sz w:val="18"/>
          <w:szCs w:val="18"/>
          <w:lang w:val="en-GB"/>
        </w:rPr>
        <w:t>25.</w:t>
      </w:r>
      <w:r w:rsidR="003D13D3" w:rsidRPr="00A55470">
        <w:rPr>
          <w:rFonts w:ascii="Arial" w:hAnsi="Arial" w:cs="Arial"/>
          <w:b/>
          <w:bCs/>
          <w:sz w:val="18"/>
          <w:szCs w:val="18"/>
          <w:lang w:val="en-GB"/>
        </w:rPr>
        <w:t>2</w:t>
      </w:r>
      <w:r w:rsidRPr="00A55470">
        <w:rPr>
          <w:rFonts w:ascii="Arial" w:hAnsi="Arial" w:cs="Arial"/>
          <w:b/>
          <w:bCs/>
          <w:sz w:val="18"/>
          <w:szCs w:val="18"/>
          <w:lang w:val="en-GB"/>
        </w:rPr>
        <w:tab/>
      </w:r>
      <w:r w:rsidR="002B295D" w:rsidRPr="00A55470">
        <w:rPr>
          <w:rFonts w:ascii="Arial" w:hAnsi="Arial" w:cs="Arial"/>
          <w:b/>
          <w:bCs/>
          <w:sz w:val="18"/>
          <w:szCs w:val="18"/>
          <w:lang w:val="en-GB"/>
        </w:rPr>
        <w:t>L</w:t>
      </w:r>
      <w:r w:rsidR="003D13D3" w:rsidRPr="00A55470">
        <w:rPr>
          <w:rFonts w:ascii="Arial" w:hAnsi="Arial" w:cs="Arial"/>
          <w:b/>
          <w:bCs/>
          <w:sz w:val="18"/>
          <w:szCs w:val="18"/>
          <w:lang w:val="en-GB"/>
        </w:rPr>
        <w:t xml:space="preserve">ong-term loan from </w:t>
      </w:r>
      <w:r w:rsidR="00C047E7" w:rsidRPr="00A55470">
        <w:rPr>
          <w:rFonts w:ascii="Arial" w:hAnsi="Arial" w:cs="Arial"/>
          <w:b/>
          <w:bCs/>
          <w:sz w:val="18"/>
          <w:szCs w:val="18"/>
          <w:lang w:val="en-GB"/>
        </w:rPr>
        <w:t>other party</w:t>
      </w:r>
    </w:p>
    <w:p w14:paraId="6C88BC35" w14:textId="77777777" w:rsidR="000522EF" w:rsidRPr="00A55470" w:rsidRDefault="000522EF" w:rsidP="003522CA">
      <w:pPr>
        <w:pStyle w:val="a1"/>
        <w:tabs>
          <w:tab w:val="clear" w:pos="1080"/>
        </w:tabs>
        <w:jc w:val="both"/>
        <w:rPr>
          <w:rFonts w:cs="Arial"/>
          <w:i/>
          <w:iCs/>
          <w:color w:val="000000"/>
          <w:sz w:val="18"/>
          <w:szCs w:val="18"/>
          <w:highlight w:val="yellow"/>
          <w:lang w:val="en-US"/>
        </w:rPr>
      </w:pPr>
    </w:p>
    <w:p w14:paraId="54A936B6" w14:textId="4D3C931D" w:rsidR="000522EF" w:rsidRPr="00A55470" w:rsidRDefault="000522EF" w:rsidP="00656951">
      <w:pPr>
        <w:pStyle w:val="a1"/>
        <w:ind w:left="540"/>
        <w:jc w:val="both"/>
        <w:rPr>
          <w:rFonts w:cs="Arial"/>
          <w:i/>
          <w:iCs/>
          <w:color w:val="000000"/>
          <w:sz w:val="18"/>
          <w:szCs w:val="18"/>
          <w:lang w:val="en-US"/>
        </w:rPr>
      </w:pPr>
      <w:r w:rsidRPr="00A55470">
        <w:rPr>
          <w:rFonts w:cs="Arial"/>
          <w:i/>
          <w:iCs/>
          <w:color w:val="000000"/>
          <w:sz w:val="18"/>
          <w:szCs w:val="18"/>
          <w:lang w:val="en-US"/>
        </w:rPr>
        <w:t>CoolConnext Company Limited</w:t>
      </w:r>
      <w:r w:rsidR="00707336" w:rsidRPr="00A55470">
        <w:rPr>
          <w:rFonts w:cs="Arial"/>
          <w:i/>
          <w:iCs/>
          <w:color w:val="000000"/>
          <w:sz w:val="18"/>
          <w:szCs w:val="18"/>
          <w:lang w:val="en-US"/>
        </w:rPr>
        <w:t xml:space="preserve"> </w:t>
      </w:r>
    </w:p>
    <w:p w14:paraId="30D092AB" w14:textId="77777777" w:rsidR="000522EF" w:rsidRPr="00A55470" w:rsidRDefault="000522EF" w:rsidP="00656951">
      <w:pPr>
        <w:pStyle w:val="BodyTextIndent2"/>
        <w:spacing w:line="240" w:lineRule="auto"/>
        <w:ind w:left="540"/>
        <w:rPr>
          <w:rFonts w:ascii="Arial" w:hAnsi="Arial" w:cs="Arial"/>
          <w:sz w:val="18"/>
          <w:szCs w:val="18"/>
          <w:lang w:val="en-GB"/>
        </w:rPr>
      </w:pPr>
    </w:p>
    <w:p w14:paraId="641EDAF0" w14:textId="48B55E96" w:rsidR="009B7F7F" w:rsidRPr="00A55470" w:rsidRDefault="00A35004" w:rsidP="00656951">
      <w:pPr>
        <w:pStyle w:val="BodyTextIndent2"/>
        <w:spacing w:line="240" w:lineRule="auto"/>
        <w:ind w:left="540"/>
        <w:rPr>
          <w:rFonts w:ascii="Arial" w:hAnsi="Arial" w:cs="Arial"/>
          <w:sz w:val="18"/>
          <w:szCs w:val="18"/>
        </w:rPr>
      </w:pPr>
      <w:r w:rsidRPr="00A55470">
        <w:rPr>
          <w:rFonts w:ascii="Arial" w:hAnsi="Arial" w:cs="Arial"/>
          <w:sz w:val="18"/>
          <w:szCs w:val="18"/>
          <w:lang w:val="en-GB"/>
        </w:rPr>
        <w:t xml:space="preserve">On 25 </w:t>
      </w:r>
      <w:r w:rsidR="00E442A0" w:rsidRPr="00A55470">
        <w:rPr>
          <w:rFonts w:ascii="Arial" w:hAnsi="Arial" w:cs="Arial"/>
          <w:sz w:val="18"/>
          <w:szCs w:val="18"/>
          <w:lang w:val="en-GB"/>
        </w:rPr>
        <w:t xml:space="preserve">September 2025, </w:t>
      </w:r>
      <w:r w:rsidR="005A3B4C" w:rsidRPr="00A55470">
        <w:rPr>
          <w:rFonts w:ascii="Arial" w:hAnsi="Arial" w:cs="Arial"/>
          <w:spacing w:val="2"/>
          <w:sz w:val="18"/>
          <w:szCs w:val="18"/>
        </w:rPr>
        <w:t>Cool</w:t>
      </w:r>
      <w:r w:rsidR="00707336" w:rsidRPr="00A55470">
        <w:rPr>
          <w:rFonts w:ascii="Arial" w:hAnsi="Arial" w:cs="Arial"/>
          <w:spacing w:val="2"/>
          <w:sz w:val="18"/>
          <w:szCs w:val="18"/>
        </w:rPr>
        <w:t>C</w:t>
      </w:r>
      <w:r w:rsidR="005A3B4C" w:rsidRPr="00A55470">
        <w:rPr>
          <w:rFonts w:ascii="Arial" w:hAnsi="Arial" w:cs="Arial"/>
          <w:spacing w:val="2"/>
          <w:sz w:val="18"/>
          <w:szCs w:val="18"/>
        </w:rPr>
        <w:t xml:space="preserve">onnext Company </w:t>
      </w:r>
      <w:r w:rsidR="001C7156" w:rsidRPr="00A55470">
        <w:rPr>
          <w:rFonts w:ascii="Arial" w:hAnsi="Arial" w:cs="Arial"/>
          <w:spacing w:val="2"/>
          <w:sz w:val="18"/>
          <w:szCs w:val="22"/>
          <w:lang w:val="en-GB"/>
        </w:rPr>
        <w:t>L</w:t>
      </w:r>
      <w:r w:rsidR="005A3B4C" w:rsidRPr="00A55470">
        <w:rPr>
          <w:rFonts w:ascii="Arial" w:hAnsi="Arial" w:cs="Arial"/>
          <w:spacing w:val="2"/>
          <w:sz w:val="18"/>
          <w:szCs w:val="18"/>
        </w:rPr>
        <w:t xml:space="preserve">imited </w:t>
      </w:r>
      <w:r w:rsidR="00DA07ED" w:rsidRPr="00A55470">
        <w:rPr>
          <w:rFonts w:ascii="Arial" w:hAnsi="Arial" w:cs="Arial"/>
          <w:spacing w:val="2"/>
          <w:sz w:val="18"/>
          <w:szCs w:val="18"/>
        </w:rPr>
        <w:t xml:space="preserve">(an indirect subsidiary) </w:t>
      </w:r>
      <w:r w:rsidR="0068535E" w:rsidRPr="00A55470">
        <w:rPr>
          <w:rFonts w:ascii="Arial" w:hAnsi="Arial" w:cs="Arial"/>
          <w:spacing w:val="2"/>
          <w:sz w:val="18"/>
          <w:szCs w:val="18"/>
        </w:rPr>
        <w:t xml:space="preserve">has </w:t>
      </w:r>
      <w:r w:rsidR="00450007" w:rsidRPr="00A55470">
        <w:rPr>
          <w:rFonts w:ascii="Arial" w:hAnsi="Arial" w:cs="Arial"/>
          <w:spacing w:val="2"/>
          <w:sz w:val="18"/>
          <w:szCs w:val="18"/>
        </w:rPr>
        <w:t xml:space="preserve">entered into </w:t>
      </w:r>
      <w:r w:rsidR="007E1549" w:rsidRPr="00A55470">
        <w:rPr>
          <w:rFonts w:ascii="Arial" w:hAnsi="Arial" w:cs="Arial"/>
          <w:spacing w:val="2"/>
          <w:sz w:val="18"/>
          <w:szCs w:val="18"/>
        </w:rPr>
        <w:t xml:space="preserve">a long-term loan agreement </w:t>
      </w:r>
      <w:r w:rsidR="00444525" w:rsidRPr="00A55470">
        <w:rPr>
          <w:rFonts w:ascii="Arial" w:hAnsi="Arial" w:cs="Arial"/>
          <w:spacing w:val="2"/>
          <w:sz w:val="18"/>
          <w:szCs w:val="18"/>
        </w:rPr>
        <w:t xml:space="preserve">with </w:t>
      </w:r>
      <w:r w:rsidR="00AB1939" w:rsidRPr="00A55470">
        <w:rPr>
          <w:rFonts w:ascii="Arial" w:hAnsi="Arial" w:cs="Arial"/>
          <w:spacing w:val="2"/>
          <w:sz w:val="18"/>
          <w:szCs w:val="18"/>
        </w:rPr>
        <w:t>its</w:t>
      </w:r>
      <w:r w:rsidR="00444525" w:rsidRPr="00A55470">
        <w:rPr>
          <w:rFonts w:ascii="Arial" w:hAnsi="Arial" w:cs="Arial"/>
          <w:spacing w:val="2"/>
          <w:sz w:val="18"/>
          <w:szCs w:val="18"/>
        </w:rPr>
        <w:t xml:space="preserve"> shareholder for a loan facility of </w:t>
      </w:r>
      <w:r w:rsidR="00815CDA" w:rsidRPr="00A55470">
        <w:rPr>
          <w:rFonts w:ascii="Arial" w:hAnsi="Arial" w:cs="Arial"/>
          <w:spacing w:val="2"/>
          <w:sz w:val="18"/>
          <w:szCs w:val="18"/>
        </w:rPr>
        <w:t>Baht 171.5</w:t>
      </w:r>
      <w:r w:rsidR="00AB1939" w:rsidRPr="00A55470">
        <w:rPr>
          <w:rFonts w:ascii="Arial" w:hAnsi="Arial" w:cs="Arial"/>
          <w:spacing w:val="2"/>
          <w:sz w:val="18"/>
          <w:szCs w:val="18"/>
        </w:rPr>
        <w:t>0</w:t>
      </w:r>
      <w:r w:rsidR="00815CDA" w:rsidRPr="00A55470">
        <w:rPr>
          <w:rFonts w:ascii="Arial" w:hAnsi="Arial" w:cs="Arial"/>
          <w:spacing w:val="2"/>
          <w:sz w:val="18"/>
          <w:szCs w:val="18"/>
        </w:rPr>
        <w:t xml:space="preserve"> million. </w:t>
      </w:r>
      <w:r w:rsidR="00C22E41" w:rsidRPr="00A55470">
        <w:rPr>
          <w:rFonts w:ascii="Arial" w:hAnsi="Arial" w:cs="Arial"/>
          <w:spacing w:val="2"/>
          <w:sz w:val="18"/>
          <w:szCs w:val="18"/>
        </w:rPr>
        <w:t>The loan has a term of 11 years, with a fixed annual interest rate</w:t>
      </w:r>
      <w:r w:rsidR="00AB1939" w:rsidRPr="00A55470">
        <w:rPr>
          <w:rFonts w:ascii="Arial" w:hAnsi="Arial" w:cs="Arial"/>
          <w:spacing w:val="2"/>
          <w:sz w:val="18"/>
          <w:szCs w:val="18"/>
        </w:rPr>
        <w:t xml:space="preserve"> per a</w:t>
      </w:r>
      <w:r w:rsidR="00656951" w:rsidRPr="00A55470">
        <w:rPr>
          <w:rFonts w:ascii="Arial" w:hAnsi="Arial" w:cs="Arial"/>
          <w:spacing w:val="2"/>
          <w:sz w:val="18"/>
          <w:szCs w:val="18"/>
        </w:rPr>
        <w:t>nnum</w:t>
      </w:r>
      <w:r w:rsidR="00C22E41" w:rsidRPr="00A55470">
        <w:rPr>
          <w:rFonts w:ascii="Arial" w:hAnsi="Arial" w:cs="Arial"/>
          <w:spacing w:val="2"/>
          <w:sz w:val="18"/>
          <w:szCs w:val="18"/>
        </w:rPr>
        <w:t xml:space="preserve">, and principal repayments are scheduled </w:t>
      </w:r>
      <w:r w:rsidR="00EE0733" w:rsidRPr="00A55470">
        <w:rPr>
          <w:rFonts w:ascii="Arial" w:hAnsi="Arial" w:cs="Arial"/>
          <w:spacing w:val="2"/>
          <w:sz w:val="18"/>
          <w:szCs w:val="18"/>
          <w:lang w:val="en-GB"/>
        </w:rPr>
        <w:t>in</w:t>
      </w:r>
      <w:r w:rsidR="00C22E41" w:rsidRPr="00A55470">
        <w:rPr>
          <w:rFonts w:ascii="Arial" w:hAnsi="Arial" w:cs="Arial"/>
          <w:spacing w:val="2"/>
          <w:sz w:val="18"/>
          <w:szCs w:val="18"/>
        </w:rPr>
        <w:t xml:space="preserve"> every six months. The purpose of the loan is to invest</w:t>
      </w:r>
      <w:r w:rsidR="00D636A9" w:rsidRPr="00A55470">
        <w:rPr>
          <w:rFonts w:ascii="Arial" w:hAnsi="Arial" w:cs="Arial"/>
          <w:spacing w:val="2"/>
          <w:sz w:val="18"/>
          <w:szCs w:val="18"/>
        </w:rPr>
        <w:t xml:space="preserve"> in</w:t>
      </w:r>
      <w:r w:rsidR="00C22E41" w:rsidRPr="00A55470">
        <w:rPr>
          <w:rFonts w:ascii="Arial" w:hAnsi="Arial" w:cs="Arial"/>
          <w:spacing w:val="2"/>
          <w:sz w:val="18"/>
          <w:szCs w:val="18"/>
        </w:rPr>
        <w:t xml:space="preserve"> projects according to </w:t>
      </w:r>
      <w:r w:rsidR="00D636A9" w:rsidRPr="00A55470">
        <w:rPr>
          <w:rFonts w:ascii="Arial" w:hAnsi="Arial" w:cs="Arial"/>
          <w:spacing w:val="2"/>
          <w:sz w:val="18"/>
          <w:szCs w:val="18"/>
        </w:rPr>
        <w:t>its</w:t>
      </w:r>
      <w:r w:rsidR="00C22E41" w:rsidRPr="00A55470">
        <w:rPr>
          <w:rFonts w:ascii="Arial" w:hAnsi="Arial" w:cs="Arial"/>
          <w:spacing w:val="2"/>
          <w:sz w:val="18"/>
          <w:szCs w:val="18"/>
        </w:rPr>
        <w:t xml:space="preserve"> business plan. As </w:t>
      </w:r>
      <w:r w:rsidR="00F071C0" w:rsidRPr="00A55470">
        <w:rPr>
          <w:rFonts w:ascii="Arial" w:hAnsi="Arial" w:cs="Arial"/>
          <w:spacing w:val="2"/>
          <w:sz w:val="18"/>
          <w:szCs w:val="18"/>
        </w:rPr>
        <w:t xml:space="preserve">at </w:t>
      </w:r>
      <w:r w:rsidR="00C420ED" w:rsidRPr="00A55470">
        <w:rPr>
          <w:rFonts w:ascii="Arial" w:hAnsi="Arial" w:cs="Arial"/>
          <w:spacing w:val="2"/>
          <w:sz w:val="18"/>
          <w:szCs w:val="18"/>
        </w:rPr>
        <w:t xml:space="preserve">31 </w:t>
      </w:r>
      <w:r w:rsidR="00C22E41" w:rsidRPr="00A55470">
        <w:rPr>
          <w:rFonts w:ascii="Arial" w:hAnsi="Arial" w:cs="Arial"/>
          <w:spacing w:val="2"/>
          <w:sz w:val="18"/>
          <w:szCs w:val="18"/>
        </w:rPr>
        <w:t>December 2025, the indirect subsidiary has</w:t>
      </w:r>
      <w:r w:rsidR="0043217F" w:rsidRPr="00A55470">
        <w:rPr>
          <w:rFonts w:ascii="Arial" w:hAnsi="Arial" w:cs="Arial"/>
          <w:spacing w:val="-2"/>
          <w:sz w:val="18"/>
          <w:szCs w:val="18"/>
        </w:rPr>
        <w:t xml:space="preserve"> already drawn down the loan amount of </w:t>
      </w:r>
      <w:r w:rsidR="00F071C0" w:rsidRPr="00A55470">
        <w:rPr>
          <w:rFonts w:ascii="Arial" w:hAnsi="Arial" w:cs="Arial"/>
          <w:spacing w:val="2"/>
          <w:sz w:val="18"/>
          <w:szCs w:val="18"/>
        </w:rPr>
        <w:t>Baht 132</w:t>
      </w:r>
      <w:r w:rsidR="0043217F" w:rsidRPr="00A55470">
        <w:rPr>
          <w:rFonts w:ascii="Arial" w:hAnsi="Arial" w:cs="Arial"/>
          <w:spacing w:val="2"/>
          <w:sz w:val="18"/>
          <w:szCs w:val="18"/>
        </w:rPr>
        <w:t xml:space="preserve"> million.</w:t>
      </w:r>
      <w:r w:rsidR="009B7F7F" w:rsidRPr="00A55470">
        <w:rPr>
          <w:rFonts w:ascii="Arial" w:hAnsi="Arial" w:cs="Arial"/>
          <w:sz w:val="18"/>
          <w:szCs w:val="18"/>
        </w:rPr>
        <w:br w:type="page"/>
      </w:r>
    </w:p>
    <w:p w14:paraId="034F8CF1" w14:textId="77777777" w:rsidR="00797D36" w:rsidRPr="00A55470" w:rsidRDefault="00797D36" w:rsidP="00BD647D">
      <w:pPr>
        <w:pStyle w:val="BodyTextIndent2"/>
        <w:spacing w:line="240" w:lineRule="auto"/>
        <w:ind w:left="0"/>
        <w:rPr>
          <w:rFonts w:ascii="Arial" w:hAnsi="Arial" w:cs="Arial"/>
          <w:sz w:val="18"/>
          <w:szCs w:val="18"/>
        </w:rPr>
      </w:pPr>
    </w:p>
    <w:tbl>
      <w:tblPr>
        <w:tblW w:w="9461" w:type="dxa"/>
        <w:tblLook w:val="04A0" w:firstRow="1" w:lastRow="0" w:firstColumn="1" w:lastColumn="0" w:noHBand="0" w:noVBand="1"/>
      </w:tblPr>
      <w:tblGrid>
        <w:gridCol w:w="9461"/>
      </w:tblGrid>
      <w:tr w:rsidR="006E0B33" w:rsidRPr="00A55470" w14:paraId="020139D8" w14:textId="77777777" w:rsidTr="004B78DD">
        <w:trPr>
          <w:trHeight w:val="386"/>
        </w:trPr>
        <w:tc>
          <w:tcPr>
            <w:tcW w:w="9461" w:type="dxa"/>
            <w:vAlign w:val="center"/>
          </w:tcPr>
          <w:p w14:paraId="425CED1D" w14:textId="48BA2FB7" w:rsidR="006E0B33" w:rsidRPr="00A55470" w:rsidRDefault="00AA7EF7" w:rsidP="00413D96">
            <w:pPr>
              <w:pStyle w:val="Heading"/>
              <w:tabs>
                <w:tab w:val="clear" w:pos="431"/>
              </w:tabs>
              <w:ind w:left="418"/>
              <w:rPr>
                <w:rFonts w:ascii="Arial" w:hAnsi="Arial" w:cs="Arial"/>
                <w:color w:val="000000"/>
                <w:cs/>
              </w:rPr>
            </w:pPr>
            <w:r w:rsidRPr="00A55470">
              <w:rPr>
                <w:rFonts w:ascii="Arial" w:hAnsi="Arial" w:cs="Arial"/>
                <w:color w:val="000000"/>
              </w:rPr>
              <w:t>2</w:t>
            </w:r>
            <w:r w:rsidR="00C7637C" w:rsidRPr="00A55470">
              <w:rPr>
                <w:rFonts w:ascii="Arial" w:hAnsi="Arial" w:cs="Arial"/>
                <w:color w:val="000000"/>
              </w:rPr>
              <w:t>6</w:t>
            </w:r>
            <w:r w:rsidR="006E0B33" w:rsidRPr="00A55470">
              <w:rPr>
                <w:rFonts w:ascii="Arial" w:hAnsi="Arial" w:cs="Arial"/>
                <w:color w:val="000000"/>
              </w:rPr>
              <w:tab/>
              <w:t>Debentures, net</w:t>
            </w:r>
          </w:p>
        </w:tc>
      </w:tr>
    </w:tbl>
    <w:p w14:paraId="0414D1D0" w14:textId="77777777" w:rsidR="006E0B33" w:rsidRPr="00A55470" w:rsidRDefault="006E0B33" w:rsidP="00BD647D">
      <w:pPr>
        <w:rPr>
          <w:rFonts w:ascii="Arial" w:hAnsi="Arial" w:cs="Arial"/>
          <w:b/>
          <w:bCs/>
          <w:color w:val="000000"/>
          <w:sz w:val="18"/>
          <w:szCs w:val="18"/>
        </w:rPr>
      </w:pPr>
    </w:p>
    <w:tbl>
      <w:tblPr>
        <w:tblW w:w="9461" w:type="dxa"/>
        <w:tblInd w:w="9" w:type="dxa"/>
        <w:tblLayout w:type="fixed"/>
        <w:tblLook w:val="0000" w:firstRow="0" w:lastRow="0" w:firstColumn="0" w:lastColumn="0" w:noHBand="0" w:noVBand="0"/>
      </w:tblPr>
      <w:tblGrid>
        <w:gridCol w:w="6725"/>
        <w:gridCol w:w="1368"/>
        <w:gridCol w:w="1368"/>
      </w:tblGrid>
      <w:tr w:rsidR="009A294F" w:rsidRPr="00A55470" w14:paraId="65DB407F" w14:textId="77777777" w:rsidTr="00CE7631">
        <w:trPr>
          <w:cantSplit/>
        </w:trPr>
        <w:tc>
          <w:tcPr>
            <w:tcW w:w="6725" w:type="dxa"/>
          </w:tcPr>
          <w:p w14:paraId="2DC1D0D6" w14:textId="77777777" w:rsidR="009A294F" w:rsidRPr="00A55470" w:rsidRDefault="009A294F" w:rsidP="00BD647D">
            <w:pPr>
              <w:ind w:left="-105" w:firstLine="18"/>
              <w:rPr>
                <w:rFonts w:ascii="Arial" w:hAnsi="Arial" w:cs="Arial"/>
                <w:b/>
                <w:bCs/>
                <w:color w:val="000000"/>
                <w:sz w:val="18"/>
                <w:szCs w:val="18"/>
              </w:rPr>
            </w:pPr>
          </w:p>
        </w:tc>
        <w:tc>
          <w:tcPr>
            <w:tcW w:w="2736" w:type="dxa"/>
            <w:gridSpan w:val="2"/>
            <w:tcBorders>
              <w:bottom w:val="single" w:sz="4" w:space="0" w:color="auto"/>
            </w:tcBorders>
          </w:tcPr>
          <w:p w14:paraId="5923B80D" w14:textId="3627D37B" w:rsidR="009A294F" w:rsidRPr="00A55470" w:rsidRDefault="009A294F" w:rsidP="009267DC">
            <w:pPr>
              <w:ind w:right="-72"/>
              <w:jc w:val="right"/>
              <w:rPr>
                <w:rFonts w:ascii="Arial" w:hAnsi="Arial" w:cs="Arial"/>
                <w:b/>
                <w:bCs/>
                <w:color w:val="000000"/>
                <w:sz w:val="18"/>
                <w:szCs w:val="18"/>
                <w:lang w:val="en-US"/>
              </w:rPr>
            </w:pPr>
            <w:r w:rsidRPr="00A55470">
              <w:rPr>
                <w:rFonts w:ascii="Arial" w:hAnsi="Arial" w:cs="Arial"/>
                <w:b/>
                <w:bCs/>
                <w:color w:val="000000"/>
                <w:sz w:val="18"/>
                <w:szCs w:val="18"/>
                <w:lang w:val="en-US"/>
              </w:rPr>
              <w:t xml:space="preserve">Consolidated and </w:t>
            </w:r>
            <w:r w:rsidR="009267DC" w:rsidRPr="00A55470">
              <w:rPr>
                <w:rFonts w:ascii="Arial" w:hAnsi="Arial" w:cs="Arial"/>
                <w:b/>
                <w:bCs/>
                <w:color w:val="000000"/>
                <w:sz w:val="18"/>
                <w:szCs w:val="18"/>
                <w:lang w:val="en-US"/>
              </w:rPr>
              <w:br/>
            </w:r>
            <w:r w:rsidRPr="00A55470">
              <w:rPr>
                <w:rFonts w:ascii="Arial" w:hAnsi="Arial" w:cs="Arial"/>
                <w:b/>
                <w:bCs/>
                <w:color w:val="000000"/>
                <w:sz w:val="18"/>
                <w:szCs w:val="18"/>
                <w:lang w:val="en-US"/>
              </w:rPr>
              <w:t>Separate</w:t>
            </w:r>
            <w:r w:rsidR="009267DC" w:rsidRPr="00A55470">
              <w:rPr>
                <w:rFonts w:ascii="Arial" w:hAnsi="Arial" w:cs="Arial"/>
                <w:b/>
                <w:bCs/>
                <w:color w:val="000000"/>
                <w:sz w:val="18"/>
                <w:szCs w:val="18"/>
                <w:lang w:val="en-US"/>
              </w:rPr>
              <w:t xml:space="preserve"> </w:t>
            </w:r>
            <w:r w:rsidRPr="00A55470">
              <w:rPr>
                <w:rFonts w:ascii="Arial" w:hAnsi="Arial" w:cs="Arial"/>
                <w:b/>
                <w:bCs/>
                <w:color w:val="000000"/>
                <w:sz w:val="18"/>
                <w:szCs w:val="18"/>
                <w:lang w:val="en-US"/>
              </w:rPr>
              <w:t>financial statements</w:t>
            </w:r>
          </w:p>
        </w:tc>
      </w:tr>
      <w:tr w:rsidR="0070251C" w:rsidRPr="00A55470" w14:paraId="6AEDE71D" w14:textId="77777777" w:rsidTr="00CE7631">
        <w:tc>
          <w:tcPr>
            <w:tcW w:w="6725" w:type="dxa"/>
          </w:tcPr>
          <w:p w14:paraId="27462640" w14:textId="1F083422" w:rsidR="0070251C" w:rsidRPr="00A55470" w:rsidRDefault="0070251C" w:rsidP="00681D02">
            <w:pPr>
              <w:ind w:left="-89" w:firstLine="9"/>
              <w:rPr>
                <w:rFonts w:ascii="Arial" w:hAnsi="Arial" w:cs="Arial"/>
                <w:b/>
                <w:bCs/>
                <w:color w:val="000000"/>
                <w:sz w:val="18"/>
                <w:szCs w:val="18"/>
              </w:rPr>
            </w:pPr>
            <w:r w:rsidRPr="00A55470">
              <w:rPr>
                <w:rFonts w:ascii="Arial" w:hAnsi="Arial" w:cs="Arial"/>
                <w:b/>
                <w:bCs/>
                <w:color w:val="000000"/>
                <w:sz w:val="18"/>
                <w:szCs w:val="18"/>
              </w:rPr>
              <w:t>As at 31 December</w:t>
            </w:r>
          </w:p>
        </w:tc>
        <w:tc>
          <w:tcPr>
            <w:tcW w:w="1368" w:type="dxa"/>
            <w:tcBorders>
              <w:top w:val="single" w:sz="4" w:space="0" w:color="auto"/>
            </w:tcBorders>
          </w:tcPr>
          <w:p w14:paraId="49361E1F" w14:textId="246654A3" w:rsidR="0070251C" w:rsidRPr="00A55470" w:rsidRDefault="0070251C" w:rsidP="0070251C">
            <w:pPr>
              <w:ind w:right="-72"/>
              <w:jc w:val="right"/>
              <w:rPr>
                <w:rFonts w:ascii="Arial" w:hAnsi="Arial" w:cs="Arial"/>
                <w:b/>
                <w:bCs/>
                <w:color w:val="000000"/>
                <w:sz w:val="18"/>
                <w:szCs w:val="18"/>
              </w:rPr>
            </w:pPr>
            <w:r w:rsidRPr="00A55470">
              <w:rPr>
                <w:rFonts w:ascii="Arial" w:hAnsi="Arial" w:cs="Arial"/>
                <w:b/>
                <w:bCs/>
                <w:color w:val="000000"/>
                <w:sz w:val="18"/>
                <w:szCs w:val="18"/>
              </w:rPr>
              <w:t>2025</w:t>
            </w:r>
          </w:p>
        </w:tc>
        <w:tc>
          <w:tcPr>
            <w:tcW w:w="1368" w:type="dxa"/>
            <w:tcBorders>
              <w:top w:val="single" w:sz="4" w:space="0" w:color="auto"/>
            </w:tcBorders>
          </w:tcPr>
          <w:p w14:paraId="3C2E5FEE" w14:textId="4AF5DB7A" w:rsidR="0070251C" w:rsidRPr="00A55470" w:rsidRDefault="0070251C" w:rsidP="0070251C">
            <w:pPr>
              <w:ind w:right="-72"/>
              <w:jc w:val="right"/>
              <w:rPr>
                <w:rFonts w:ascii="Arial" w:hAnsi="Arial" w:cs="Arial"/>
                <w:b/>
                <w:bCs/>
                <w:color w:val="000000"/>
                <w:sz w:val="18"/>
                <w:szCs w:val="18"/>
              </w:rPr>
            </w:pPr>
            <w:r w:rsidRPr="00A55470">
              <w:rPr>
                <w:rFonts w:ascii="Arial" w:hAnsi="Arial" w:cs="Arial"/>
                <w:b/>
                <w:bCs/>
                <w:color w:val="000000"/>
                <w:sz w:val="18"/>
                <w:szCs w:val="18"/>
              </w:rPr>
              <w:t>2024</w:t>
            </w:r>
          </w:p>
        </w:tc>
      </w:tr>
      <w:tr w:rsidR="0070251C" w:rsidRPr="00A55470" w14:paraId="51FB883C" w14:textId="77777777" w:rsidTr="00CE7631">
        <w:tc>
          <w:tcPr>
            <w:tcW w:w="6725" w:type="dxa"/>
          </w:tcPr>
          <w:p w14:paraId="43C84277" w14:textId="77777777" w:rsidR="0070251C" w:rsidRPr="00A55470" w:rsidRDefault="0070251C" w:rsidP="00681D02">
            <w:pPr>
              <w:ind w:left="-89" w:firstLine="9"/>
              <w:rPr>
                <w:rFonts w:ascii="Arial" w:hAnsi="Arial" w:cs="Arial"/>
                <w:color w:val="000000"/>
                <w:sz w:val="18"/>
                <w:szCs w:val="18"/>
              </w:rPr>
            </w:pPr>
          </w:p>
        </w:tc>
        <w:tc>
          <w:tcPr>
            <w:tcW w:w="1368" w:type="dxa"/>
            <w:tcBorders>
              <w:bottom w:val="single" w:sz="4" w:space="0" w:color="auto"/>
            </w:tcBorders>
          </w:tcPr>
          <w:p w14:paraId="74AA9DAD" w14:textId="77777777" w:rsidR="0070251C" w:rsidRPr="00A55470" w:rsidRDefault="0070251C" w:rsidP="0070251C">
            <w:pPr>
              <w:ind w:right="-72"/>
              <w:jc w:val="right"/>
              <w:rPr>
                <w:rFonts w:ascii="Arial" w:hAnsi="Arial" w:cs="Arial"/>
                <w:b/>
                <w:bCs/>
                <w:color w:val="000000"/>
                <w:sz w:val="18"/>
                <w:szCs w:val="18"/>
              </w:rPr>
            </w:pPr>
            <w:r w:rsidRPr="00A55470">
              <w:rPr>
                <w:rFonts w:ascii="Arial" w:hAnsi="Arial" w:cs="Arial"/>
                <w:b/>
                <w:bCs/>
                <w:color w:val="000000"/>
                <w:sz w:val="18"/>
                <w:szCs w:val="18"/>
              </w:rPr>
              <w:t>Million Baht</w:t>
            </w:r>
          </w:p>
        </w:tc>
        <w:tc>
          <w:tcPr>
            <w:tcW w:w="1368" w:type="dxa"/>
            <w:tcBorders>
              <w:bottom w:val="single" w:sz="4" w:space="0" w:color="auto"/>
            </w:tcBorders>
          </w:tcPr>
          <w:p w14:paraId="506FFCDE" w14:textId="77777777" w:rsidR="0070251C" w:rsidRPr="00A55470" w:rsidRDefault="0070251C" w:rsidP="0070251C">
            <w:pPr>
              <w:ind w:right="-72"/>
              <w:jc w:val="right"/>
              <w:rPr>
                <w:rFonts w:ascii="Arial" w:hAnsi="Arial" w:cs="Arial"/>
                <w:b/>
                <w:bCs/>
                <w:color w:val="000000"/>
                <w:sz w:val="18"/>
                <w:szCs w:val="18"/>
              </w:rPr>
            </w:pPr>
            <w:r w:rsidRPr="00A55470">
              <w:rPr>
                <w:rFonts w:ascii="Arial" w:hAnsi="Arial" w:cs="Arial"/>
                <w:b/>
                <w:bCs/>
                <w:color w:val="000000"/>
                <w:sz w:val="18"/>
                <w:szCs w:val="18"/>
              </w:rPr>
              <w:t>Million Baht</w:t>
            </w:r>
          </w:p>
        </w:tc>
      </w:tr>
      <w:tr w:rsidR="0070251C" w:rsidRPr="00A55470" w14:paraId="56352C30" w14:textId="77777777" w:rsidTr="00CE7631">
        <w:tc>
          <w:tcPr>
            <w:tcW w:w="6725" w:type="dxa"/>
          </w:tcPr>
          <w:p w14:paraId="39A6590A" w14:textId="77777777" w:rsidR="0070251C" w:rsidRPr="00A55470" w:rsidRDefault="0070251C" w:rsidP="00681D02">
            <w:pPr>
              <w:ind w:left="-89" w:firstLine="9"/>
              <w:jc w:val="center"/>
              <w:rPr>
                <w:rFonts w:ascii="Arial" w:hAnsi="Arial" w:cs="Arial"/>
                <w:color w:val="000000"/>
                <w:sz w:val="18"/>
                <w:szCs w:val="18"/>
              </w:rPr>
            </w:pPr>
          </w:p>
        </w:tc>
        <w:tc>
          <w:tcPr>
            <w:tcW w:w="1368" w:type="dxa"/>
            <w:tcBorders>
              <w:top w:val="single" w:sz="4" w:space="0" w:color="auto"/>
            </w:tcBorders>
          </w:tcPr>
          <w:p w14:paraId="3DB2960C" w14:textId="77777777" w:rsidR="0070251C" w:rsidRPr="00A55470" w:rsidRDefault="0070251C" w:rsidP="0070251C">
            <w:pPr>
              <w:ind w:right="-72"/>
              <w:jc w:val="right"/>
              <w:rPr>
                <w:rFonts w:ascii="Arial" w:hAnsi="Arial" w:cs="Arial"/>
                <w:color w:val="000000"/>
                <w:sz w:val="18"/>
                <w:szCs w:val="18"/>
              </w:rPr>
            </w:pPr>
          </w:p>
        </w:tc>
        <w:tc>
          <w:tcPr>
            <w:tcW w:w="1368" w:type="dxa"/>
            <w:tcBorders>
              <w:top w:val="single" w:sz="4" w:space="0" w:color="auto"/>
            </w:tcBorders>
          </w:tcPr>
          <w:p w14:paraId="073313CB" w14:textId="77777777" w:rsidR="0070251C" w:rsidRPr="00A55470" w:rsidRDefault="0070251C" w:rsidP="0070251C">
            <w:pPr>
              <w:ind w:right="-72"/>
              <w:jc w:val="right"/>
              <w:rPr>
                <w:rFonts w:ascii="Arial" w:hAnsi="Arial" w:cs="Arial"/>
                <w:color w:val="000000"/>
                <w:sz w:val="18"/>
                <w:szCs w:val="18"/>
              </w:rPr>
            </w:pPr>
          </w:p>
        </w:tc>
      </w:tr>
      <w:tr w:rsidR="00C00A7E" w:rsidRPr="00A55470" w14:paraId="71FE5D76" w14:textId="77777777">
        <w:trPr>
          <w:trHeight w:val="162"/>
        </w:trPr>
        <w:tc>
          <w:tcPr>
            <w:tcW w:w="6725" w:type="dxa"/>
          </w:tcPr>
          <w:p w14:paraId="50ED2386" w14:textId="77777777" w:rsidR="00C00A7E" w:rsidRPr="00A55470" w:rsidRDefault="00C00A7E" w:rsidP="00681D02">
            <w:pPr>
              <w:ind w:left="-89" w:firstLine="9"/>
              <w:jc w:val="thaiDistribute"/>
              <w:rPr>
                <w:rFonts w:ascii="Arial" w:hAnsi="Arial" w:cs="Arial"/>
                <w:color w:val="000000"/>
                <w:sz w:val="18"/>
                <w:szCs w:val="18"/>
                <w:lang w:val="en-US"/>
              </w:rPr>
            </w:pPr>
            <w:r w:rsidRPr="00A55470">
              <w:rPr>
                <w:rFonts w:ascii="Arial" w:hAnsi="Arial" w:cs="Arial"/>
                <w:color w:val="000000"/>
                <w:sz w:val="18"/>
                <w:szCs w:val="18"/>
                <w:lang w:val="en-US"/>
              </w:rPr>
              <w:t>Debentures in Thai Baht</w:t>
            </w:r>
          </w:p>
        </w:tc>
        <w:tc>
          <w:tcPr>
            <w:tcW w:w="1368" w:type="dxa"/>
            <w:tcBorders>
              <w:top w:val="nil"/>
              <w:left w:val="nil"/>
              <w:right w:val="nil"/>
            </w:tcBorders>
            <w:vAlign w:val="center"/>
          </w:tcPr>
          <w:p w14:paraId="3478AFB6" w14:textId="0DA15B6A" w:rsidR="00C00A7E" w:rsidRPr="00A55470" w:rsidRDefault="00C00A7E" w:rsidP="00C00A7E">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60,500</w:t>
            </w:r>
          </w:p>
        </w:tc>
        <w:tc>
          <w:tcPr>
            <w:tcW w:w="1368" w:type="dxa"/>
            <w:vAlign w:val="center"/>
          </w:tcPr>
          <w:p w14:paraId="14F99F67" w14:textId="6D2151BA" w:rsidR="00C00A7E" w:rsidRPr="00A55470" w:rsidRDefault="00C00A7E" w:rsidP="00C00A7E">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63,000</w:t>
            </w:r>
          </w:p>
        </w:tc>
      </w:tr>
      <w:tr w:rsidR="00C00A7E" w:rsidRPr="00A55470" w14:paraId="506BC2DC" w14:textId="77777777">
        <w:tc>
          <w:tcPr>
            <w:tcW w:w="6725" w:type="dxa"/>
          </w:tcPr>
          <w:p w14:paraId="79D70788" w14:textId="35521584" w:rsidR="00C00A7E" w:rsidRPr="00A55470" w:rsidRDefault="00C00A7E" w:rsidP="00681D02">
            <w:pPr>
              <w:tabs>
                <w:tab w:val="left" w:pos="374"/>
              </w:tabs>
              <w:ind w:left="-89" w:firstLine="9"/>
              <w:rPr>
                <w:rFonts w:ascii="Arial" w:hAnsi="Arial" w:cs="Arial"/>
                <w:color w:val="000000"/>
                <w:sz w:val="18"/>
                <w:szCs w:val="18"/>
                <w:lang w:val="en-US"/>
              </w:rPr>
            </w:pPr>
            <w:r w:rsidRPr="00A55470">
              <w:rPr>
                <w:rFonts w:ascii="Arial" w:hAnsi="Arial" w:cs="Arial"/>
                <w:color w:val="000000"/>
                <w:sz w:val="18"/>
                <w:szCs w:val="18"/>
                <w:u w:val="single"/>
                <w:lang w:val="en-US"/>
              </w:rPr>
              <w:t>Less</w:t>
            </w:r>
            <w:r w:rsidRPr="00A55470">
              <w:rPr>
                <w:rFonts w:ascii="Arial" w:hAnsi="Arial" w:cs="Arial"/>
                <w:color w:val="000000"/>
                <w:sz w:val="18"/>
                <w:szCs w:val="18"/>
                <w:lang w:val="en-US"/>
              </w:rPr>
              <w:t xml:space="preserve">  Deferred financing fee</w:t>
            </w:r>
          </w:p>
        </w:tc>
        <w:tc>
          <w:tcPr>
            <w:tcW w:w="1368" w:type="dxa"/>
            <w:tcBorders>
              <w:top w:val="nil"/>
              <w:left w:val="nil"/>
              <w:bottom w:val="single" w:sz="4" w:space="0" w:color="auto"/>
              <w:right w:val="nil"/>
            </w:tcBorders>
            <w:vAlign w:val="center"/>
          </w:tcPr>
          <w:p w14:paraId="4948E843" w14:textId="023C9A7F" w:rsidR="00C00A7E" w:rsidRPr="00A55470" w:rsidRDefault="00C00A7E" w:rsidP="00C00A7E">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(41)</w:t>
            </w:r>
          </w:p>
        </w:tc>
        <w:tc>
          <w:tcPr>
            <w:tcW w:w="1368" w:type="dxa"/>
            <w:tcBorders>
              <w:bottom w:val="single" w:sz="4" w:space="0" w:color="auto"/>
            </w:tcBorders>
            <w:vAlign w:val="center"/>
          </w:tcPr>
          <w:p w14:paraId="0D0335EC" w14:textId="3EEE124E" w:rsidR="00C00A7E" w:rsidRPr="00A55470" w:rsidRDefault="00C00A7E" w:rsidP="00C00A7E">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(50)</w:t>
            </w:r>
          </w:p>
        </w:tc>
      </w:tr>
      <w:tr w:rsidR="00C00A7E" w:rsidRPr="00A55470" w14:paraId="66FE0D03" w14:textId="77777777" w:rsidTr="00DF439E">
        <w:tc>
          <w:tcPr>
            <w:tcW w:w="6725" w:type="dxa"/>
          </w:tcPr>
          <w:p w14:paraId="511F4039" w14:textId="77777777" w:rsidR="00C00A7E" w:rsidRPr="00A55470" w:rsidRDefault="00C00A7E" w:rsidP="00681D02">
            <w:pPr>
              <w:ind w:left="-89" w:firstLine="9"/>
              <w:rPr>
                <w:rFonts w:ascii="Arial" w:hAnsi="Arial" w:cs="Arial"/>
                <w:color w:val="000000"/>
                <w:sz w:val="18"/>
                <w:szCs w:val="18"/>
                <w:u w:val="single"/>
                <w:lang w:val="en-US"/>
              </w:rPr>
            </w:pPr>
          </w:p>
        </w:tc>
        <w:tc>
          <w:tcPr>
            <w:tcW w:w="1368" w:type="dxa"/>
            <w:tcBorders>
              <w:top w:val="single" w:sz="4" w:space="0" w:color="auto"/>
            </w:tcBorders>
            <w:vAlign w:val="center"/>
          </w:tcPr>
          <w:p w14:paraId="36EF9D6E" w14:textId="461FA7F4" w:rsidR="00C00A7E" w:rsidRPr="00A55470" w:rsidRDefault="00C00A7E" w:rsidP="00C00A7E">
            <w:pPr>
              <w:ind w:right="-72"/>
              <w:jc w:val="right"/>
              <w:rPr>
                <w:rFonts w:ascii="Arial" w:eastAsia="Arial Unicode MS" w:hAnsi="Arial" w:cs="Arial"/>
                <w:color w:val="000000"/>
                <w:sz w:val="18"/>
                <w:szCs w:val="18"/>
                <w:cs/>
              </w:rPr>
            </w:pPr>
          </w:p>
        </w:tc>
        <w:tc>
          <w:tcPr>
            <w:tcW w:w="1368" w:type="dxa"/>
            <w:tcBorders>
              <w:top w:val="single" w:sz="4" w:space="0" w:color="auto"/>
            </w:tcBorders>
            <w:vAlign w:val="center"/>
          </w:tcPr>
          <w:p w14:paraId="21774CD2" w14:textId="77777777" w:rsidR="00C00A7E" w:rsidRPr="00A55470" w:rsidRDefault="00C00A7E" w:rsidP="00C00A7E">
            <w:pPr>
              <w:ind w:right="-72"/>
              <w:jc w:val="right"/>
              <w:rPr>
                <w:rFonts w:ascii="Arial" w:eastAsia="Arial Unicode MS" w:hAnsi="Arial" w:cs="Arial"/>
                <w:color w:val="000000"/>
                <w:sz w:val="18"/>
                <w:szCs w:val="18"/>
                <w:cs/>
              </w:rPr>
            </w:pPr>
          </w:p>
        </w:tc>
      </w:tr>
      <w:tr w:rsidR="002579AE" w:rsidRPr="00A55470" w14:paraId="144564D5" w14:textId="77777777" w:rsidTr="00DF439E">
        <w:tc>
          <w:tcPr>
            <w:tcW w:w="6725" w:type="dxa"/>
          </w:tcPr>
          <w:p w14:paraId="3B462660" w14:textId="77777777" w:rsidR="002579AE" w:rsidRPr="00A55470" w:rsidRDefault="002579AE" w:rsidP="00681D02">
            <w:pPr>
              <w:ind w:left="-89" w:firstLine="9"/>
              <w:jc w:val="center"/>
              <w:rPr>
                <w:rFonts w:ascii="Arial" w:hAnsi="Arial" w:cs="Arial"/>
                <w:color w:val="000000"/>
                <w:sz w:val="18"/>
                <w:szCs w:val="18"/>
              </w:rPr>
            </w:pPr>
          </w:p>
        </w:tc>
        <w:tc>
          <w:tcPr>
            <w:tcW w:w="1368" w:type="dxa"/>
            <w:tcBorders>
              <w:left w:val="nil"/>
              <w:right w:val="nil"/>
            </w:tcBorders>
            <w:vAlign w:val="center"/>
          </w:tcPr>
          <w:p w14:paraId="0D3AF523" w14:textId="629406A5" w:rsidR="002579AE" w:rsidRPr="00A55470" w:rsidRDefault="002579AE" w:rsidP="002579AE">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60,459</w:t>
            </w:r>
          </w:p>
        </w:tc>
        <w:tc>
          <w:tcPr>
            <w:tcW w:w="1368" w:type="dxa"/>
            <w:vAlign w:val="center"/>
          </w:tcPr>
          <w:p w14:paraId="29DB0566" w14:textId="2ED894BE" w:rsidR="002579AE" w:rsidRPr="00A55470" w:rsidRDefault="002579AE" w:rsidP="002579AE">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62,950</w:t>
            </w:r>
          </w:p>
        </w:tc>
      </w:tr>
      <w:tr w:rsidR="002579AE" w:rsidRPr="00A55470" w14:paraId="31508609" w14:textId="77777777">
        <w:tc>
          <w:tcPr>
            <w:tcW w:w="6725" w:type="dxa"/>
          </w:tcPr>
          <w:p w14:paraId="4539FF71" w14:textId="15FF8C16" w:rsidR="002579AE" w:rsidRPr="00A55470" w:rsidRDefault="002579AE" w:rsidP="00681D02">
            <w:pPr>
              <w:ind w:left="-89" w:firstLine="9"/>
              <w:rPr>
                <w:rFonts w:ascii="Arial" w:hAnsi="Arial" w:cs="Arial"/>
                <w:color w:val="000000"/>
                <w:sz w:val="18"/>
                <w:szCs w:val="18"/>
              </w:rPr>
            </w:pPr>
            <w:r w:rsidRPr="00A55470">
              <w:rPr>
                <w:rFonts w:ascii="Arial" w:hAnsi="Arial" w:cs="Arial"/>
                <w:color w:val="000000"/>
                <w:sz w:val="18"/>
                <w:szCs w:val="18"/>
                <w:u w:val="single"/>
                <w:lang w:val="en-US"/>
              </w:rPr>
              <w:t>Less</w:t>
            </w:r>
            <w:r w:rsidRPr="00A55470">
              <w:rPr>
                <w:rFonts w:ascii="Arial" w:hAnsi="Arial" w:cs="Arial"/>
                <w:color w:val="000000"/>
                <w:sz w:val="18"/>
                <w:szCs w:val="18"/>
                <w:lang w:val="en-US"/>
              </w:rPr>
              <w:t xml:space="preserve">  </w:t>
            </w:r>
            <w:r w:rsidRPr="00A55470">
              <w:rPr>
                <w:rFonts w:ascii="Arial" w:hAnsi="Arial" w:cs="Arial"/>
                <w:color w:val="000000"/>
                <w:spacing w:val="-6"/>
                <w:sz w:val="18"/>
                <w:szCs w:val="18"/>
                <w:lang w:val="en-US"/>
              </w:rPr>
              <w:t>Current portion of debentures</w:t>
            </w:r>
          </w:p>
        </w:tc>
        <w:tc>
          <w:tcPr>
            <w:tcW w:w="1368" w:type="dxa"/>
            <w:tcBorders>
              <w:top w:val="nil"/>
              <w:left w:val="nil"/>
              <w:bottom w:val="single" w:sz="4" w:space="0" w:color="auto"/>
              <w:right w:val="nil"/>
            </w:tcBorders>
            <w:vAlign w:val="center"/>
          </w:tcPr>
          <w:p w14:paraId="5D097781" w14:textId="63CFC659" w:rsidR="002579AE" w:rsidRPr="00A55470" w:rsidRDefault="002579AE" w:rsidP="002579AE">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(5,999)</w:t>
            </w:r>
          </w:p>
        </w:tc>
        <w:tc>
          <w:tcPr>
            <w:tcW w:w="1368" w:type="dxa"/>
            <w:tcBorders>
              <w:bottom w:val="single" w:sz="4" w:space="0" w:color="auto"/>
            </w:tcBorders>
            <w:vAlign w:val="center"/>
          </w:tcPr>
          <w:p w14:paraId="4F3A6774" w14:textId="2FE1852E" w:rsidR="002579AE" w:rsidRPr="00A55470" w:rsidRDefault="002579AE" w:rsidP="002579AE">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(2,500)</w:t>
            </w:r>
          </w:p>
        </w:tc>
      </w:tr>
      <w:tr w:rsidR="002579AE" w:rsidRPr="00A55470" w14:paraId="3E60DB4E" w14:textId="77777777" w:rsidTr="00CE7631">
        <w:tc>
          <w:tcPr>
            <w:tcW w:w="6725" w:type="dxa"/>
          </w:tcPr>
          <w:p w14:paraId="7932C994" w14:textId="77777777" w:rsidR="002579AE" w:rsidRPr="00A55470" w:rsidRDefault="002579AE" w:rsidP="00681D02">
            <w:pPr>
              <w:ind w:left="-89" w:firstLine="9"/>
              <w:rPr>
                <w:rFonts w:ascii="Arial" w:hAnsi="Arial" w:cs="Arial"/>
                <w:color w:val="000000"/>
                <w:sz w:val="18"/>
                <w:szCs w:val="18"/>
                <w:u w:val="single"/>
                <w:lang w:val="en-US"/>
              </w:rPr>
            </w:pPr>
          </w:p>
        </w:tc>
        <w:tc>
          <w:tcPr>
            <w:tcW w:w="1368" w:type="dxa"/>
            <w:tcBorders>
              <w:top w:val="single" w:sz="4" w:space="0" w:color="auto"/>
            </w:tcBorders>
            <w:vAlign w:val="bottom"/>
          </w:tcPr>
          <w:p w14:paraId="2C6C2974" w14:textId="0F30592A" w:rsidR="002579AE" w:rsidRPr="00A55470" w:rsidRDefault="002579AE" w:rsidP="002579AE">
            <w:pPr>
              <w:ind w:right="-72"/>
              <w:jc w:val="right"/>
              <w:rPr>
                <w:rFonts w:ascii="Arial" w:eastAsia="Arial Unicode MS" w:hAnsi="Arial" w:cs="Arial"/>
                <w:color w:val="000000"/>
                <w:sz w:val="18"/>
                <w:szCs w:val="18"/>
              </w:rPr>
            </w:pPr>
          </w:p>
        </w:tc>
        <w:tc>
          <w:tcPr>
            <w:tcW w:w="1368" w:type="dxa"/>
            <w:tcBorders>
              <w:top w:val="single" w:sz="4" w:space="0" w:color="auto"/>
            </w:tcBorders>
            <w:vAlign w:val="bottom"/>
          </w:tcPr>
          <w:p w14:paraId="4C7F1631" w14:textId="77777777" w:rsidR="002579AE" w:rsidRPr="00A55470" w:rsidRDefault="002579AE" w:rsidP="002579AE">
            <w:pPr>
              <w:ind w:right="-72"/>
              <w:jc w:val="right"/>
              <w:rPr>
                <w:rFonts w:ascii="Arial" w:eastAsia="Arial Unicode MS" w:hAnsi="Arial" w:cs="Arial"/>
                <w:color w:val="000000"/>
                <w:sz w:val="18"/>
                <w:szCs w:val="18"/>
              </w:rPr>
            </w:pPr>
          </w:p>
        </w:tc>
      </w:tr>
      <w:tr w:rsidR="002579AE" w:rsidRPr="00A55470" w14:paraId="5072DCAA" w14:textId="77777777" w:rsidTr="00CE7631">
        <w:tc>
          <w:tcPr>
            <w:tcW w:w="6725" w:type="dxa"/>
          </w:tcPr>
          <w:p w14:paraId="24CA137B" w14:textId="77777777" w:rsidR="002579AE" w:rsidRPr="00A55470" w:rsidRDefault="002579AE" w:rsidP="00681D02">
            <w:pPr>
              <w:tabs>
                <w:tab w:val="left" w:pos="1134"/>
                <w:tab w:val="left" w:pos="1276"/>
                <w:tab w:val="center" w:pos="3402"/>
                <w:tab w:val="center" w:pos="4536"/>
                <w:tab w:val="center" w:pos="5670"/>
                <w:tab w:val="center" w:pos="6804"/>
                <w:tab w:val="right" w:pos="7655"/>
              </w:tabs>
              <w:ind w:left="-89" w:firstLine="9"/>
              <w:rPr>
                <w:rFonts w:ascii="Arial" w:hAnsi="Arial" w:cs="Arial"/>
                <w:color w:val="000000"/>
                <w:sz w:val="18"/>
                <w:szCs w:val="18"/>
                <w:lang w:val="en-US"/>
              </w:rPr>
            </w:pPr>
            <w:r w:rsidRPr="00A55470">
              <w:rPr>
                <w:rFonts w:ascii="Arial" w:hAnsi="Arial" w:cs="Arial"/>
                <w:color w:val="000000"/>
                <w:sz w:val="18"/>
                <w:szCs w:val="18"/>
                <w:lang w:val="en-US"/>
              </w:rPr>
              <w:t>Total debentures, net</w:t>
            </w:r>
          </w:p>
        </w:tc>
        <w:tc>
          <w:tcPr>
            <w:tcW w:w="1368" w:type="dxa"/>
            <w:tcBorders>
              <w:bottom w:val="single" w:sz="4" w:space="0" w:color="auto"/>
            </w:tcBorders>
            <w:vAlign w:val="bottom"/>
          </w:tcPr>
          <w:p w14:paraId="775A2ED8" w14:textId="539D83BE" w:rsidR="002579AE" w:rsidRPr="00A55470" w:rsidRDefault="00C433C3" w:rsidP="002579AE">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54,460</w:t>
            </w:r>
          </w:p>
        </w:tc>
        <w:tc>
          <w:tcPr>
            <w:tcW w:w="1368" w:type="dxa"/>
            <w:tcBorders>
              <w:bottom w:val="single" w:sz="4" w:space="0" w:color="auto"/>
            </w:tcBorders>
            <w:vAlign w:val="bottom"/>
          </w:tcPr>
          <w:p w14:paraId="59C41A84" w14:textId="30F28F56" w:rsidR="002579AE" w:rsidRPr="00A55470" w:rsidRDefault="002579AE" w:rsidP="002579AE">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60,450</w:t>
            </w:r>
          </w:p>
        </w:tc>
      </w:tr>
    </w:tbl>
    <w:p w14:paraId="5C407F87" w14:textId="77777777" w:rsidR="00FF5B12" w:rsidRPr="00A55470" w:rsidRDefault="00FF5B12" w:rsidP="00BD647D">
      <w:pPr>
        <w:rPr>
          <w:rFonts w:ascii="Arial" w:hAnsi="Arial" w:cs="Arial"/>
          <w:b/>
          <w:bCs/>
          <w:color w:val="000000"/>
          <w:spacing w:val="-4"/>
          <w:sz w:val="18"/>
          <w:szCs w:val="18"/>
          <w:u w:val="single"/>
        </w:rPr>
      </w:pPr>
    </w:p>
    <w:p w14:paraId="39BF1F85" w14:textId="71824243" w:rsidR="005D14D1" w:rsidRPr="00A55470" w:rsidRDefault="005D14D1" w:rsidP="005D14D1">
      <w:pPr>
        <w:rPr>
          <w:rFonts w:ascii="Arial" w:hAnsi="Arial" w:cs="Arial"/>
          <w:b/>
          <w:bCs/>
          <w:color w:val="000000"/>
          <w:spacing w:val="-4"/>
          <w:sz w:val="18"/>
          <w:szCs w:val="18"/>
          <w:u w:val="single"/>
        </w:rPr>
      </w:pPr>
      <w:r w:rsidRPr="00A55470">
        <w:rPr>
          <w:rFonts w:ascii="Arial" w:hAnsi="Arial" w:cs="Arial"/>
          <w:b/>
          <w:bCs/>
          <w:color w:val="000000"/>
          <w:spacing w:val="-4"/>
          <w:sz w:val="18"/>
          <w:szCs w:val="18"/>
          <w:u w:val="single"/>
        </w:rPr>
        <w:t>Debentures of the Company</w:t>
      </w:r>
    </w:p>
    <w:p w14:paraId="4A57E1DF" w14:textId="77777777" w:rsidR="00CB2A59" w:rsidRPr="00A55470" w:rsidRDefault="00CB2A59" w:rsidP="005D14D1">
      <w:pPr>
        <w:jc w:val="both"/>
        <w:rPr>
          <w:rFonts w:ascii="Arial" w:hAnsi="Arial" w:cs="Arial"/>
          <w:color w:val="000000"/>
          <w:sz w:val="18"/>
          <w:szCs w:val="18"/>
        </w:rPr>
      </w:pPr>
    </w:p>
    <w:p w14:paraId="043BCB9B" w14:textId="51743B6C" w:rsidR="005D14D1" w:rsidRPr="00A55470" w:rsidRDefault="005D14D1" w:rsidP="005D14D1">
      <w:pPr>
        <w:jc w:val="both"/>
        <w:rPr>
          <w:rFonts w:ascii="Arial" w:hAnsi="Arial" w:cs="Arial"/>
          <w:color w:val="000000"/>
          <w:sz w:val="18"/>
          <w:szCs w:val="18"/>
        </w:rPr>
      </w:pPr>
      <w:r w:rsidRPr="00A55470">
        <w:rPr>
          <w:rFonts w:ascii="Arial" w:hAnsi="Arial" w:cs="Arial"/>
          <w:color w:val="000000"/>
          <w:spacing w:val="-2"/>
          <w:sz w:val="18"/>
          <w:szCs w:val="18"/>
        </w:rPr>
        <w:t xml:space="preserve">As at </w:t>
      </w:r>
      <w:r w:rsidR="00A1321E" w:rsidRPr="00A55470">
        <w:rPr>
          <w:rFonts w:ascii="Arial" w:hAnsi="Arial" w:cs="Arial"/>
          <w:color w:val="000000"/>
          <w:spacing w:val="-2"/>
          <w:sz w:val="18"/>
          <w:szCs w:val="18"/>
        </w:rPr>
        <w:t>31</w:t>
      </w:r>
      <w:r w:rsidRPr="00A55470">
        <w:rPr>
          <w:rFonts w:ascii="Arial" w:hAnsi="Arial" w:cs="Arial"/>
          <w:color w:val="000000"/>
          <w:spacing w:val="-2"/>
          <w:sz w:val="18"/>
          <w:szCs w:val="18"/>
        </w:rPr>
        <w:t xml:space="preserve"> December </w:t>
      </w:r>
      <w:r w:rsidR="00A1321E" w:rsidRPr="00A55470">
        <w:rPr>
          <w:rFonts w:ascii="Arial" w:hAnsi="Arial" w:cs="Arial"/>
          <w:color w:val="000000"/>
          <w:spacing w:val="-2"/>
          <w:sz w:val="18"/>
          <w:szCs w:val="18"/>
        </w:rPr>
        <w:t>202</w:t>
      </w:r>
      <w:r w:rsidR="0070251C" w:rsidRPr="00A55470">
        <w:rPr>
          <w:rFonts w:ascii="Arial" w:hAnsi="Arial" w:cs="Arial"/>
          <w:color w:val="000000"/>
          <w:spacing w:val="-2"/>
          <w:sz w:val="18"/>
          <w:szCs w:val="18"/>
        </w:rPr>
        <w:t>5</w:t>
      </w:r>
      <w:r w:rsidRPr="00A55470">
        <w:rPr>
          <w:rFonts w:ascii="Arial" w:hAnsi="Arial" w:cs="Arial"/>
          <w:color w:val="000000"/>
          <w:spacing w:val="-2"/>
          <w:sz w:val="18"/>
          <w:szCs w:val="18"/>
        </w:rPr>
        <w:t xml:space="preserve">, the Company’s debentures of Baht </w:t>
      </w:r>
      <w:r w:rsidR="007F795C" w:rsidRPr="00A55470">
        <w:rPr>
          <w:rFonts w:ascii="Arial" w:hAnsi="Arial" w:cs="Arial"/>
          <w:color w:val="000000"/>
          <w:spacing w:val="-2"/>
          <w:sz w:val="18"/>
          <w:szCs w:val="18"/>
        </w:rPr>
        <w:t>60,459</w:t>
      </w:r>
      <w:r w:rsidR="0070251C" w:rsidRPr="00A55470">
        <w:rPr>
          <w:rFonts w:ascii="Arial" w:hAnsi="Arial" w:cs="Arial"/>
          <w:color w:val="000000"/>
          <w:spacing w:val="-2"/>
          <w:sz w:val="18"/>
          <w:szCs w:val="18"/>
        </w:rPr>
        <w:t xml:space="preserve"> </w:t>
      </w:r>
      <w:r w:rsidRPr="00A55470">
        <w:rPr>
          <w:rFonts w:ascii="Arial" w:hAnsi="Arial" w:cs="Arial"/>
          <w:color w:val="000000"/>
          <w:spacing w:val="-2"/>
          <w:sz w:val="18"/>
          <w:szCs w:val="18"/>
        </w:rPr>
        <w:t>million are unsubordinated and unsecured debentures.</w:t>
      </w:r>
      <w:r w:rsidRPr="00A55470">
        <w:rPr>
          <w:rFonts w:ascii="Arial" w:hAnsi="Arial" w:cs="Arial"/>
          <w:color w:val="000000"/>
          <w:sz w:val="18"/>
          <w:szCs w:val="18"/>
        </w:rPr>
        <w:t xml:space="preserve"> The Company is required to comply with certain terms and conditions such as maintaining the net debt to equity ratio</w:t>
      </w:r>
      <w:r w:rsidR="008B1D5B" w:rsidRPr="00A55470">
        <w:rPr>
          <w:rFonts w:ascii="Arial" w:hAnsi="Arial" w:cs="Arial"/>
          <w:color w:val="000000"/>
          <w:sz w:val="18"/>
          <w:szCs w:val="18"/>
        </w:rPr>
        <w:t>.</w:t>
      </w:r>
      <w:r w:rsidRPr="00A55470">
        <w:rPr>
          <w:rFonts w:ascii="Arial" w:hAnsi="Arial" w:cs="Arial"/>
          <w:color w:val="000000"/>
          <w:sz w:val="18"/>
          <w:szCs w:val="18"/>
        </w:rPr>
        <w:t xml:space="preserve"> </w:t>
      </w:r>
      <w:r w:rsidR="00886BC5" w:rsidRPr="00A55470">
        <w:rPr>
          <w:rFonts w:ascii="Arial" w:hAnsi="Arial" w:cs="Arial"/>
          <w:color w:val="000000"/>
          <w:spacing w:val="-2"/>
          <w:sz w:val="18"/>
          <w:szCs w:val="18"/>
        </w:rPr>
        <w:t xml:space="preserve">The </w:t>
      </w:r>
      <w:r w:rsidR="00654536" w:rsidRPr="00A55470">
        <w:rPr>
          <w:rFonts w:ascii="Arial" w:hAnsi="Arial" w:cs="Arial"/>
          <w:color w:val="000000"/>
          <w:spacing w:val="-2"/>
          <w:sz w:val="18"/>
          <w:szCs w:val="18"/>
        </w:rPr>
        <w:t>C</w:t>
      </w:r>
      <w:r w:rsidR="00886BC5" w:rsidRPr="00A55470">
        <w:rPr>
          <w:rFonts w:ascii="Arial" w:hAnsi="Arial" w:cs="Arial"/>
          <w:color w:val="000000"/>
          <w:spacing w:val="-2"/>
          <w:sz w:val="18"/>
          <w:szCs w:val="18"/>
        </w:rPr>
        <w:t>ompany</w:t>
      </w:r>
      <w:r w:rsidR="00654536" w:rsidRPr="00A55470">
        <w:rPr>
          <w:rFonts w:ascii="Arial" w:hAnsi="Arial" w:cs="Arial"/>
          <w:color w:val="000000"/>
          <w:spacing w:val="-2"/>
          <w:sz w:val="18"/>
          <w:szCs w:val="18"/>
        </w:rPr>
        <w:t>’s</w:t>
      </w:r>
      <w:r w:rsidR="00425269" w:rsidRPr="00A55470">
        <w:rPr>
          <w:rFonts w:ascii="Arial" w:hAnsi="Arial" w:cs="Arial"/>
          <w:color w:val="000000"/>
          <w:spacing w:val="-2"/>
          <w:sz w:val="18"/>
          <w:szCs w:val="18"/>
        </w:rPr>
        <w:t xml:space="preserve"> debenture</w:t>
      </w:r>
      <w:r w:rsidR="003F08E0" w:rsidRPr="00A55470">
        <w:rPr>
          <w:rFonts w:ascii="Arial" w:hAnsi="Arial" w:cs="Arial"/>
          <w:color w:val="000000"/>
          <w:spacing w:val="-2"/>
          <w:sz w:val="18"/>
          <w:szCs w:val="18"/>
        </w:rPr>
        <w:t>s bear</w:t>
      </w:r>
      <w:r w:rsidRPr="00A55470">
        <w:rPr>
          <w:rFonts w:ascii="Arial" w:hAnsi="Arial" w:cs="Arial"/>
          <w:color w:val="000000"/>
          <w:spacing w:val="-2"/>
          <w:sz w:val="18"/>
          <w:szCs w:val="18"/>
        </w:rPr>
        <w:t xml:space="preserve"> interest rate at</w:t>
      </w:r>
      <w:r w:rsidR="007F795C" w:rsidRPr="00A55470">
        <w:rPr>
          <w:rFonts w:ascii="Arial" w:hAnsi="Arial" w:cs="Arial"/>
          <w:color w:val="000000"/>
          <w:spacing w:val="-2"/>
          <w:sz w:val="18"/>
          <w:szCs w:val="18"/>
        </w:rPr>
        <w:t xml:space="preserve"> 2.52</w:t>
      </w:r>
      <w:r w:rsidRPr="00A55470">
        <w:rPr>
          <w:rFonts w:ascii="Arial" w:hAnsi="Arial" w:cs="Arial"/>
          <w:color w:val="000000"/>
          <w:spacing w:val="-2"/>
          <w:sz w:val="18"/>
          <w:szCs w:val="18"/>
        </w:rPr>
        <w:t xml:space="preserve">% to </w:t>
      </w:r>
      <w:r w:rsidR="007F795C" w:rsidRPr="00A55470">
        <w:rPr>
          <w:rFonts w:ascii="Arial" w:hAnsi="Arial" w:cs="Arial"/>
          <w:color w:val="000000"/>
          <w:spacing w:val="-2"/>
          <w:sz w:val="18"/>
          <w:szCs w:val="18"/>
        </w:rPr>
        <w:t>4.40</w:t>
      </w:r>
      <w:r w:rsidRPr="00A55470">
        <w:rPr>
          <w:rFonts w:ascii="Arial" w:hAnsi="Arial" w:cs="Arial"/>
          <w:color w:val="000000"/>
          <w:spacing w:val="-2"/>
          <w:sz w:val="18"/>
          <w:szCs w:val="18"/>
        </w:rPr>
        <w:t>%</w:t>
      </w:r>
      <w:r w:rsidR="00584FC1" w:rsidRPr="00A55470">
        <w:rPr>
          <w:rFonts w:ascii="Arial" w:hAnsi="Arial" w:cs="Arial"/>
          <w:color w:val="000000"/>
          <w:spacing w:val="-2"/>
          <w:sz w:val="18"/>
          <w:szCs w:val="18"/>
        </w:rPr>
        <w:t xml:space="preserve"> per annum</w:t>
      </w:r>
      <w:r w:rsidRPr="00A55470">
        <w:rPr>
          <w:rFonts w:ascii="Arial" w:hAnsi="Arial" w:cs="Arial"/>
          <w:color w:val="000000"/>
          <w:spacing w:val="-2"/>
          <w:sz w:val="18"/>
          <w:szCs w:val="18"/>
        </w:rPr>
        <w:t xml:space="preserve"> (as at </w:t>
      </w:r>
      <w:r w:rsidR="00A1321E" w:rsidRPr="00A55470">
        <w:rPr>
          <w:rFonts w:ascii="Arial" w:hAnsi="Arial" w:cs="Arial"/>
          <w:color w:val="000000"/>
          <w:spacing w:val="-2"/>
          <w:sz w:val="18"/>
          <w:szCs w:val="18"/>
        </w:rPr>
        <w:t>31</w:t>
      </w:r>
      <w:r w:rsidRPr="00A55470">
        <w:rPr>
          <w:rFonts w:ascii="Arial" w:hAnsi="Arial" w:cs="Arial"/>
          <w:color w:val="000000"/>
          <w:spacing w:val="-2"/>
          <w:sz w:val="18"/>
          <w:szCs w:val="18"/>
        </w:rPr>
        <w:t xml:space="preserve"> December </w:t>
      </w:r>
      <w:r w:rsidR="00A1321E" w:rsidRPr="00A55470">
        <w:rPr>
          <w:rFonts w:ascii="Arial" w:hAnsi="Arial" w:cs="Arial"/>
          <w:color w:val="000000"/>
          <w:spacing w:val="-2"/>
          <w:sz w:val="18"/>
          <w:szCs w:val="18"/>
        </w:rPr>
        <w:t>202</w:t>
      </w:r>
      <w:r w:rsidR="0070251C" w:rsidRPr="00A55470">
        <w:rPr>
          <w:rFonts w:ascii="Arial" w:hAnsi="Arial" w:cs="Arial"/>
          <w:color w:val="000000"/>
          <w:spacing w:val="-2"/>
          <w:sz w:val="18"/>
          <w:szCs w:val="18"/>
        </w:rPr>
        <w:t>4</w:t>
      </w:r>
      <w:r w:rsidRPr="00A55470">
        <w:rPr>
          <w:rFonts w:ascii="Arial" w:hAnsi="Arial" w:cs="Arial"/>
          <w:color w:val="000000"/>
          <w:spacing w:val="-2"/>
          <w:sz w:val="18"/>
          <w:szCs w:val="18"/>
        </w:rPr>
        <w:t xml:space="preserve">: Baht </w:t>
      </w:r>
      <w:r w:rsidR="0070251C" w:rsidRPr="00A55470">
        <w:rPr>
          <w:rFonts w:ascii="Arial" w:hAnsi="Arial" w:cs="Arial"/>
          <w:color w:val="000000"/>
          <w:spacing w:val="-2"/>
          <w:sz w:val="18"/>
          <w:szCs w:val="18"/>
        </w:rPr>
        <w:t xml:space="preserve">62,950 </w:t>
      </w:r>
      <w:r w:rsidRPr="00A55470">
        <w:rPr>
          <w:rFonts w:ascii="Arial" w:hAnsi="Arial" w:cs="Arial"/>
          <w:color w:val="000000"/>
          <w:spacing w:val="-2"/>
          <w:sz w:val="18"/>
          <w:szCs w:val="18"/>
        </w:rPr>
        <w:t>million</w:t>
      </w:r>
      <w:r w:rsidR="00584FC1" w:rsidRPr="00A55470">
        <w:rPr>
          <w:rFonts w:ascii="Arial" w:hAnsi="Arial" w:cs="Arial"/>
          <w:color w:val="000000"/>
          <w:spacing w:val="-2"/>
          <w:sz w:val="18"/>
          <w:szCs w:val="18"/>
        </w:rPr>
        <w:t xml:space="preserve"> and bearing</w:t>
      </w:r>
      <w:r w:rsidR="00584FC1" w:rsidRPr="00A55470">
        <w:rPr>
          <w:rFonts w:ascii="Arial" w:hAnsi="Arial" w:cs="Arial"/>
          <w:color w:val="000000"/>
          <w:sz w:val="18"/>
          <w:szCs w:val="18"/>
        </w:rPr>
        <w:t xml:space="preserve"> interest rate at </w:t>
      </w:r>
      <w:r w:rsidR="00A1321E" w:rsidRPr="00A55470">
        <w:rPr>
          <w:rFonts w:ascii="Arial" w:hAnsi="Arial" w:cs="Arial"/>
          <w:color w:val="000000"/>
          <w:sz w:val="18"/>
          <w:szCs w:val="18"/>
        </w:rPr>
        <w:t>2</w:t>
      </w:r>
      <w:r w:rsidR="00584FC1" w:rsidRPr="00A55470">
        <w:rPr>
          <w:rFonts w:ascii="Arial" w:hAnsi="Arial" w:cs="Arial"/>
          <w:color w:val="000000"/>
          <w:sz w:val="18"/>
          <w:szCs w:val="18"/>
        </w:rPr>
        <w:t>.</w:t>
      </w:r>
      <w:r w:rsidR="00A1321E" w:rsidRPr="00A55470">
        <w:rPr>
          <w:rFonts w:ascii="Arial" w:hAnsi="Arial" w:cs="Arial"/>
          <w:color w:val="000000"/>
          <w:sz w:val="18"/>
          <w:szCs w:val="18"/>
        </w:rPr>
        <w:t>11</w:t>
      </w:r>
      <w:r w:rsidR="00584FC1" w:rsidRPr="00A55470">
        <w:rPr>
          <w:rFonts w:ascii="Arial" w:hAnsi="Arial" w:cs="Arial"/>
          <w:color w:val="000000"/>
          <w:sz w:val="18"/>
          <w:szCs w:val="18"/>
        </w:rPr>
        <w:t xml:space="preserve">% to </w:t>
      </w:r>
      <w:r w:rsidR="00A1321E" w:rsidRPr="00A55470">
        <w:rPr>
          <w:rFonts w:ascii="Arial" w:hAnsi="Arial" w:cs="Arial"/>
          <w:color w:val="000000"/>
          <w:sz w:val="18"/>
          <w:szCs w:val="18"/>
        </w:rPr>
        <w:t>4</w:t>
      </w:r>
      <w:r w:rsidR="00584FC1" w:rsidRPr="00A55470">
        <w:rPr>
          <w:rFonts w:ascii="Arial" w:hAnsi="Arial" w:cs="Arial"/>
          <w:color w:val="000000"/>
          <w:sz w:val="18"/>
          <w:szCs w:val="18"/>
        </w:rPr>
        <w:t>.</w:t>
      </w:r>
      <w:r w:rsidR="00A1321E" w:rsidRPr="00A55470">
        <w:rPr>
          <w:rFonts w:ascii="Arial" w:hAnsi="Arial" w:cs="Arial"/>
          <w:color w:val="000000"/>
          <w:sz w:val="18"/>
          <w:szCs w:val="18"/>
        </w:rPr>
        <w:t>40</w:t>
      </w:r>
      <w:r w:rsidR="00584FC1" w:rsidRPr="00A55470">
        <w:rPr>
          <w:rFonts w:ascii="Arial" w:hAnsi="Arial" w:cs="Arial"/>
          <w:color w:val="000000"/>
          <w:sz w:val="18"/>
          <w:szCs w:val="18"/>
        </w:rPr>
        <w:t>% per annum</w:t>
      </w:r>
      <w:r w:rsidRPr="00A55470">
        <w:rPr>
          <w:rFonts w:ascii="Arial" w:hAnsi="Arial" w:cs="Arial"/>
          <w:color w:val="000000"/>
          <w:sz w:val="18"/>
          <w:szCs w:val="18"/>
        </w:rPr>
        <w:t>).</w:t>
      </w:r>
    </w:p>
    <w:p w14:paraId="54E55C04" w14:textId="77777777" w:rsidR="005D14D1" w:rsidRPr="00A55470" w:rsidRDefault="005D14D1" w:rsidP="00BD647D">
      <w:pPr>
        <w:rPr>
          <w:rFonts w:ascii="Arial" w:hAnsi="Arial" w:cs="Arial"/>
          <w:b/>
          <w:bCs/>
          <w:color w:val="000000"/>
          <w:spacing w:val="-4"/>
          <w:sz w:val="18"/>
          <w:szCs w:val="18"/>
          <w:u w:val="single"/>
        </w:rPr>
      </w:pPr>
    </w:p>
    <w:p w14:paraId="5E4AE4E8" w14:textId="77777777" w:rsidR="006E0B33" w:rsidRPr="00A55470" w:rsidRDefault="006E0B33" w:rsidP="00BD647D">
      <w:pPr>
        <w:tabs>
          <w:tab w:val="left" w:pos="3119"/>
          <w:tab w:val="left" w:pos="9356"/>
        </w:tabs>
        <w:jc w:val="thaiDistribute"/>
        <w:rPr>
          <w:rFonts w:ascii="Arial" w:hAnsi="Arial" w:cs="Arial"/>
          <w:color w:val="000000"/>
          <w:sz w:val="18"/>
          <w:szCs w:val="18"/>
        </w:rPr>
      </w:pPr>
      <w:r w:rsidRPr="00A55470">
        <w:rPr>
          <w:rFonts w:ascii="Arial" w:hAnsi="Arial" w:cs="Arial"/>
          <w:color w:val="000000"/>
          <w:sz w:val="18"/>
          <w:szCs w:val="18"/>
        </w:rPr>
        <w:t>Maturities of the debentures are as follows:</w:t>
      </w:r>
    </w:p>
    <w:p w14:paraId="7A3C9363" w14:textId="77777777" w:rsidR="006E0B33" w:rsidRPr="00A55470" w:rsidRDefault="006E0B33" w:rsidP="00BD647D">
      <w:pPr>
        <w:tabs>
          <w:tab w:val="left" w:pos="3119"/>
          <w:tab w:val="left" w:pos="9356"/>
        </w:tabs>
        <w:jc w:val="thaiDistribute"/>
        <w:rPr>
          <w:rFonts w:ascii="Arial" w:hAnsi="Arial" w:cs="Arial"/>
          <w:color w:val="000000"/>
          <w:sz w:val="18"/>
          <w:szCs w:val="18"/>
        </w:rPr>
      </w:pPr>
    </w:p>
    <w:tbl>
      <w:tblPr>
        <w:tblW w:w="9543" w:type="dxa"/>
        <w:tblInd w:w="-81" w:type="dxa"/>
        <w:tblLayout w:type="fixed"/>
        <w:tblLook w:val="0000" w:firstRow="0" w:lastRow="0" w:firstColumn="0" w:lastColumn="0" w:noHBand="0" w:noVBand="0"/>
      </w:tblPr>
      <w:tblGrid>
        <w:gridCol w:w="6849"/>
        <w:gridCol w:w="1418"/>
        <w:gridCol w:w="1276"/>
      </w:tblGrid>
      <w:tr w:rsidR="0094742D" w:rsidRPr="00A55470" w14:paraId="122903C1" w14:textId="77777777" w:rsidTr="002A45B9">
        <w:tc>
          <w:tcPr>
            <w:tcW w:w="6849" w:type="dxa"/>
          </w:tcPr>
          <w:p w14:paraId="00EF2784" w14:textId="77777777" w:rsidR="0094742D" w:rsidRPr="00A55470" w:rsidRDefault="0094742D" w:rsidP="00422CB0">
            <w:pPr>
              <w:pStyle w:val="Heading4"/>
              <w:keepNext w:val="0"/>
              <w:ind w:right="-72"/>
              <w:rPr>
                <w:rFonts w:ascii="Arial" w:hAnsi="Arial" w:cs="Arial"/>
                <w:b w:val="0"/>
                <w:bCs w:val="0"/>
                <w:color w:val="000000"/>
                <w:cs/>
              </w:rPr>
            </w:pPr>
          </w:p>
        </w:tc>
        <w:tc>
          <w:tcPr>
            <w:tcW w:w="2694" w:type="dxa"/>
            <w:gridSpan w:val="2"/>
            <w:tcBorders>
              <w:bottom w:val="single" w:sz="4" w:space="0" w:color="auto"/>
            </w:tcBorders>
          </w:tcPr>
          <w:p w14:paraId="6EC2B536" w14:textId="415C28AA" w:rsidR="0094742D" w:rsidRPr="00A55470" w:rsidRDefault="0094742D" w:rsidP="00773059">
            <w:pPr>
              <w:ind w:right="-72"/>
              <w:jc w:val="right"/>
              <w:rPr>
                <w:rFonts w:ascii="Arial" w:hAnsi="Arial" w:cs="Arial"/>
                <w:b/>
                <w:bCs/>
                <w:color w:val="000000"/>
                <w:sz w:val="18"/>
                <w:szCs w:val="18"/>
                <w:lang w:val="en-US"/>
              </w:rPr>
            </w:pPr>
            <w:r w:rsidRPr="00A55470">
              <w:rPr>
                <w:rFonts w:ascii="Arial" w:hAnsi="Arial" w:cs="Arial"/>
                <w:b/>
                <w:bCs/>
                <w:color w:val="000000"/>
                <w:sz w:val="18"/>
                <w:szCs w:val="18"/>
                <w:lang w:val="en-US"/>
              </w:rPr>
              <w:t>Consolidated and</w:t>
            </w:r>
          </w:p>
          <w:p w14:paraId="2E7187FA" w14:textId="5D1DB42C" w:rsidR="0094742D" w:rsidRPr="00A55470" w:rsidRDefault="00773059" w:rsidP="0094742D">
            <w:pPr>
              <w:tabs>
                <w:tab w:val="right" w:pos="5256"/>
              </w:tabs>
              <w:ind w:right="-72"/>
              <w:jc w:val="right"/>
              <w:rPr>
                <w:rFonts w:ascii="Arial" w:hAnsi="Arial" w:cs="Arial"/>
                <w:b/>
                <w:bCs/>
                <w:color w:val="000000"/>
                <w:sz w:val="18"/>
                <w:szCs w:val="18"/>
              </w:rPr>
            </w:pPr>
            <w:r w:rsidRPr="00A55470">
              <w:rPr>
                <w:rFonts w:ascii="Arial" w:hAnsi="Arial" w:cs="Arial"/>
                <w:b/>
                <w:bCs/>
                <w:color w:val="000000"/>
                <w:sz w:val="18"/>
                <w:szCs w:val="18"/>
                <w:lang w:val="en-US"/>
              </w:rPr>
              <w:t xml:space="preserve">Separate </w:t>
            </w:r>
            <w:r w:rsidR="0094742D" w:rsidRPr="00A55470">
              <w:rPr>
                <w:rFonts w:ascii="Arial" w:hAnsi="Arial" w:cs="Arial"/>
                <w:b/>
                <w:bCs/>
                <w:color w:val="000000"/>
                <w:sz w:val="18"/>
                <w:szCs w:val="18"/>
                <w:lang w:val="en-US"/>
              </w:rPr>
              <w:t>financial statements</w:t>
            </w:r>
          </w:p>
        </w:tc>
      </w:tr>
      <w:tr w:rsidR="0070251C" w:rsidRPr="00A55470" w14:paraId="7080BA8C" w14:textId="77777777" w:rsidTr="004B78DD">
        <w:tc>
          <w:tcPr>
            <w:tcW w:w="6849" w:type="dxa"/>
          </w:tcPr>
          <w:p w14:paraId="4A81C9EC" w14:textId="77777777" w:rsidR="0070251C" w:rsidRPr="00A55470" w:rsidRDefault="0070251C" w:rsidP="0070251C">
            <w:pPr>
              <w:pStyle w:val="Heading4"/>
              <w:keepNext w:val="0"/>
              <w:ind w:right="-72"/>
              <w:rPr>
                <w:rFonts w:ascii="Arial" w:hAnsi="Arial" w:cs="Arial"/>
                <w:b w:val="0"/>
                <w:bCs w:val="0"/>
                <w:color w:val="000000"/>
                <w:cs/>
              </w:rPr>
            </w:pPr>
          </w:p>
        </w:tc>
        <w:tc>
          <w:tcPr>
            <w:tcW w:w="1418" w:type="dxa"/>
            <w:tcBorders>
              <w:top w:val="single" w:sz="4" w:space="0" w:color="auto"/>
            </w:tcBorders>
          </w:tcPr>
          <w:p w14:paraId="702C2F29" w14:textId="3B3B0D37" w:rsidR="0070251C" w:rsidRPr="00A55470" w:rsidRDefault="0070251C" w:rsidP="0070251C">
            <w:pPr>
              <w:tabs>
                <w:tab w:val="right" w:pos="1144"/>
              </w:tabs>
              <w:ind w:right="-72"/>
              <w:jc w:val="right"/>
              <w:rPr>
                <w:rFonts w:ascii="Arial" w:hAnsi="Arial" w:cs="Arial"/>
                <w:b/>
                <w:bCs/>
                <w:color w:val="000000"/>
                <w:sz w:val="18"/>
                <w:szCs w:val="18"/>
              </w:rPr>
            </w:pPr>
            <w:r w:rsidRPr="00A55470">
              <w:rPr>
                <w:rFonts w:ascii="Arial" w:hAnsi="Arial" w:cs="Arial"/>
                <w:b/>
                <w:bCs/>
                <w:color w:val="000000"/>
                <w:sz w:val="18"/>
                <w:szCs w:val="18"/>
              </w:rPr>
              <w:t>2025</w:t>
            </w:r>
          </w:p>
        </w:tc>
        <w:tc>
          <w:tcPr>
            <w:tcW w:w="1276" w:type="dxa"/>
            <w:tcBorders>
              <w:top w:val="single" w:sz="4" w:space="0" w:color="auto"/>
            </w:tcBorders>
          </w:tcPr>
          <w:p w14:paraId="6A1A1C39" w14:textId="619A49EC" w:rsidR="0070251C" w:rsidRPr="00A55470" w:rsidRDefault="0070251C" w:rsidP="0070251C">
            <w:pPr>
              <w:tabs>
                <w:tab w:val="right" w:pos="1150"/>
              </w:tabs>
              <w:ind w:right="-72"/>
              <w:jc w:val="right"/>
              <w:rPr>
                <w:rFonts w:ascii="Arial" w:hAnsi="Arial" w:cs="Arial"/>
                <w:b/>
                <w:bCs/>
                <w:color w:val="000000"/>
                <w:sz w:val="18"/>
                <w:szCs w:val="18"/>
              </w:rPr>
            </w:pPr>
            <w:r w:rsidRPr="00A55470">
              <w:rPr>
                <w:rFonts w:ascii="Arial" w:hAnsi="Arial" w:cs="Arial"/>
                <w:b/>
                <w:bCs/>
                <w:color w:val="000000"/>
                <w:sz w:val="18"/>
                <w:szCs w:val="18"/>
              </w:rPr>
              <w:t>2024</w:t>
            </w:r>
          </w:p>
        </w:tc>
      </w:tr>
      <w:tr w:rsidR="0070251C" w:rsidRPr="00A55470" w14:paraId="180555D5" w14:textId="77777777" w:rsidTr="004B78DD">
        <w:tc>
          <w:tcPr>
            <w:tcW w:w="6849" w:type="dxa"/>
          </w:tcPr>
          <w:p w14:paraId="1581850C" w14:textId="77777777" w:rsidR="0070251C" w:rsidRPr="00A55470" w:rsidRDefault="0070251C" w:rsidP="0070251C">
            <w:pPr>
              <w:pStyle w:val="Heading4"/>
              <w:keepNext w:val="0"/>
              <w:ind w:right="-72"/>
              <w:rPr>
                <w:rFonts w:ascii="Arial" w:hAnsi="Arial" w:cs="Arial"/>
                <w:b w:val="0"/>
                <w:bCs w:val="0"/>
                <w:color w:val="000000"/>
                <w:cs/>
              </w:rPr>
            </w:pPr>
          </w:p>
        </w:tc>
        <w:tc>
          <w:tcPr>
            <w:tcW w:w="1418" w:type="dxa"/>
            <w:tcBorders>
              <w:bottom w:val="single" w:sz="4" w:space="0" w:color="auto"/>
            </w:tcBorders>
          </w:tcPr>
          <w:p w14:paraId="24D9DE53" w14:textId="77777777" w:rsidR="0070251C" w:rsidRPr="00A55470" w:rsidRDefault="0070251C" w:rsidP="0070251C">
            <w:pPr>
              <w:tabs>
                <w:tab w:val="right" w:pos="1144"/>
              </w:tabs>
              <w:ind w:right="-72"/>
              <w:jc w:val="right"/>
              <w:rPr>
                <w:rFonts w:ascii="Arial" w:hAnsi="Arial" w:cs="Arial"/>
                <w:b/>
                <w:bCs/>
                <w:color w:val="000000"/>
                <w:sz w:val="18"/>
                <w:szCs w:val="18"/>
                <w:cs/>
              </w:rPr>
            </w:pPr>
            <w:r w:rsidRPr="00A55470">
              <w:rPr>
                <w:rFonts w:ascii="Arial" w:hAnsi="Arial" w:cs="Arial"/>
                <w:b/>
                <w:bCs/>
                <w:color w:val="000000"/>
                <w:sz w:val="18"/>
                <w:szCs w:val="18"/>
              </w:rPr>
              <w:t>Million Baht</w:t>
            </w:r>
          </w:p>
        </w:tc>
        <w:tc>
          <w:tcPr>
            <w:tcW w:w="1276" w:type="dxa"/>
            <w:tcBorders>
              <w:bottom w:val="single" w:sz="4" w:space="0" w:color="auto"/>
            </w:tcBorders>
          </w:tcPr>
          <w:p w14:paraId="5532DC22" w14:textId="77777777" w:rsidR="0070251C" w:rsidRPr="00A55470" w:rsidRDefault="0070251C" w:rsidP="0070251C">
            <w:pPr>
              <w:tabs>
                <w:tab w:val="right" w:pos="1150"/>
              </w:tabs>
              <w:ind w:right="-72"/>
              <w:jc w:val="right"/>
              <w:rPr>
                <w:rFonts w:ascii="Arial" w:hAnsi="Arial" w:cs="Arial"/>
                <w:b/>
                <w:bCs/>
                <w:color w:val="000000"/>
                <w:sz w:val="18"/>
                <w:szCs w:val="18"/>
              </w:rPr>
            </w:pPr>
            <w:r w:rsidRPr="00A55470">
              <w:rPr>
                <w:rFonts w:ascii="Arial" w:hAnsi="Arial" w:cs="Arial"/>
                <w:b/>
                <w:bCs/>
                <w:color w:val="000000"/>
                <w:sz w:val="18"/>
                <w:szCs w:val="18"/>
              </w:rPr>
              <w:t>Million Baht</w:t>
            </w:r>
          </w:p>
        </w:tc>
      </w:tr>
      <w:tr w:rsidR="0070251C" w:rsidRPr="00A55470" w14:paraId="445FA9B7" w14:textId="77777777" w:rsidTr="004B78DD">
        <w:tc>
          <w:tcPr>
            <w:tcW w:w="6849" w:type="dxa"/>
          </w:tcPr>
          <w:p w14:paraId="1FBA7E49" w14:textId="77777777" w:rsidR="0070251C" w:rsidRPr="00A55470" w:rsidRDefault="0070251C" w:rsidP="0070251C">
            <w:pPr>
              <w:pStyle w:val="Heading4"/>
              <w:keepNext w:val="0"/>
              <w:ind w:right="-72"/>
              <w:rPr>
                <w:rFonts w:ascii="Arial" w:hAnsi="Arial" w:cs="Arial"/>
                <w:b w:val="0"/>
                <w:bCs w:val="0"/>
                <w:color w:val="000000"/>
              </w:rPr>
            </w:pPr>
          </w:p>
        </w:tc>
        <w:tc>
          <w:tcPr>
            <w:tcW w:w="1418" w:type="dxa"/>
            <w:tcBorders>
              <w:top w:val="single" w:sz="4" w:space="0" w:color="auto"/>
            </w:tcBorders>
          </w:tcPr>
          <w:p w14:paraId="508B68F2" w14:textId="77777777" w:rsidR="0070251C" w:rsidRPr="00A55470" w:rsidRDefault="0070251C" w:rsidP="0070251C">
            <w:pPr>
              <w:ind w:right="-72"/>
              <w:jc w:val="right"/>
              <w:rPr>
                <w:rFonts w:ascii="Arial" w:hAnsi="Arial" w:cs="Arial"/>
                <w:color w:val="000000"/>
                <w:sz w:val="18"/>
                <w:szCs w:val="18"/>
              </w:rPr>
            </w:pPr>
          </w:p>
        </w:tc>
        <w:tc>
          <w:tcPr>
            <w:tcW w:w="1276" w:type="dxa"/>
            <w:tcBorders>
              <w:top w:val="single" w:sz="4" w:space="0" w:color="auto"/>
            </w:tcBorders>
          </w:tcPr>
          <w:p w14:paraId="0F45EF1F" w14:textId="77777777" w:rsidR="0070251C" w:rsidRPr="00A55470" w:rsidRDefault="0070251C" w:rsidP="0070251C">
            <w:pPr>
              <w:ind w:right="-72"/>
              <w:jc w:val="right"/>
              <w:rPr>
                <w:rFonts w:ascii="Arial" w:hAnsi="Arial" w:cs="Arial"/>
                <w:color w:val="000000"/>
                <w:sz w:val="18"/>
                <w:szCs w:val="18"/>
              </w:rPr>
            </w:pPr>
          </w:p>
        </w:tc>
      </w:tr>
      <w:tr w:rsidR="00124A27" w:rsidRPr="00A55470" w14:paraId="176E3640" w14:textId="77777777" w:rsidTr="00312498">
        <w:tc>
          <w:tcPr>
            <w:tcW w:w="6849" w:type="dxa"/>
          </w:tcPr>
          <w:p w14:paraId="24FEB177" w14:textId="14B6967B" w:rsidR="00124A27" w:rsidRPr="00A55470" w:rsidRDefault="00124A27" w:rsidP="00124A27">
            <w:pPr>
              <w:pStyle w:val="Heading4"/>
              <w:keepNext w:val="0"/>
              <w:ind w:right="-72"/>
              <w:rPr>
                <w:rFonts w:ascii="Arial" w:hAnsi="Arial" w:cs="Arial"/>
                <w:b w:val="0"/>
                <w:bCs w:val="0"/>
                <w:color w:val="000000"/>
              </w:rPr>
            </w:pPr>
            <w:r w:rsidRPr="00A55470">
              <w:rPr>
                <w:rFonts w:ascii="Arial" w:hAnsi="Arial" w:cs="Arial"/>
                <w:b w:val="0"/>
                <w:bCs w:val="0"/>
                <w:color w:val="000000"/>
              </w:rPr>
              <w:t>Within 1 year</w:t>
            </w:r>
          </w:p>
        </w:tc>
        <w:tc>
          <w:tcPr>
            <w:tcW w:w="1418" w:type="dxa"/>
            <w:tcBorders>
              <w:top w:val="nil"/>
              <w:left w:val="nil"/>
              <w:bottom w:val="nil"/>
              <w:right w:val="nil"/>
            </w:tcBorders>
            <w:vAlign w:val="center"/>
          </w:tcPr>
          <w:p w14:paraId="59EAEFDB" w14:textId="59A410F5" w:rsidR="00124A27" w:rsidRPr="00A55470" w:rsidRDefault="00124A27" w:rsidP="00124A27">
            <w:pPr>
              <w:ind w:right="-72"/>
              <w:jc w:val="right"/>
              <w:rPr>
                <w:rFonts w:ascii="Arial" w:hAnsi="Arial" w:cs="Arial"/>
                <w:color w:val="000000"/>
                <w:sz w:val="18"/>
                <w:szCs w:val="18"/>
              </w:rPr>
            </w:pPr>
            <w:r w:rsidRPr="00A55470">
              <w:rPr>
                <w:rFonts w:ascii="Arial" w:hAnsi="Arial" w:cs="Arial"/>
                <w:color w:val="000000"/>
                <w:sz w:val="18"/>
                <w:szCs w:val="18"/>
              </w:rPr>
              <w:t>5,999</w:t>
            </w:r>
          </w:p>
        </w:tc>
        <w:tc>
          <w:tcPr>
            <w:tcW w:w="1276" w:type="dxa"/>
            <w:vAlign w:val="center"/>
          </w:tcPr>
          <w:p w14:paraId="2500854B" w14:textId="554E69B4" w:rsidR="00124A27" w:rsidRPr="00A55470" w:rsidRDefault="00124A27" w:rsidP="00124A27">
            <w:pPr>
              <w:ind w:right="-72"/>
              <w:jc w:val="right"/>
              <w:rPr>
                <w:rFonts w:ascii="Arial" w:hAnsi="Arial" w:cs="Arial"/>
                <w:color w:val="000000"/>
                <w:sz w:val="18"/>
                <w:szCs w:val="18"/>
              </w:rPr>
            </w:pPr>
            <w:r w:rsidRPr="00A55470">
              <w:rPr>
                <w:rFonts w:ascii="Arial" w:hAnsi="Arial" w:cs="Arial"/>
                <w:color w:val="000000"/>
                <w:sz w:val="18"/>
                <w:szCs w:val="18"/>
              </w:rPr>
              <w:t>2,500</w:t>
            </w:r>
          </w:p>
        </w:tc>
      </w:tr>
      <w:tr w:rsidR="00124A27" w:rsidRPr="00A55470" w14:paraId="64E0B89F" w14:textId="77777777" w:rsidTr="00312498">
        <w:tc>
          <w:tcPr>
            <w:tcW w:w="6849" w:type="dxa"/>
          </w:tcPr>
          <w:p w14:paraId="7A23EFEA" w14:textId="5A53F277" w:rsidR="00124A27" w:rsidRPr="00A55470" w:rsidRDefault="00124A27" w:rsidP="00124A27">
            <w:pPr>
              <w:pStyle w:val="Heading4"/>
              <w:keepNext w:val="0"/>
              <w:ind w:right="-72"/>
              <w:rPr>
                <w:rFonts w:ascii="Arial" w:hAnsi="Arial" w:cs="Arial"/>
                <w:b w:val="0"/>
                <w:bCs w:val="0"/>
                <w:color w:val="000000"/>
              </w:rPr>
            </w:pPr>
            <w:r w:rsidRPr="00A55470">
              <w:rPr>
                <w:rFonts w:ascii="Arial" w:hAnsi="Arial" w:cs="Arial"/>
                <w:b w:val="0"/>
                <w:bCs w:val="0"/>
                <w:color w:val="000000"/>
              </w:rPr>
              <w:t>Later than 1 year but not later than 5 years</w:t>
            </w:r>
          </w:p>
        </w:tc>
        <w:tc>
          <w:tcPr>
            <w:tcW w:w="1418" w:type="dxa"/>
            <w:tcBorders>
              <w:top w:val="nil"/>
              <w:left w:val="nil"/>
              <w:right w:val="nil"/>
            </w:tcBorders>
            <w:vAlign w:val="center"/>
          </w:tcPr>
          <w:p w14:paraId="4FB7ECD4" w14:textId="062B7228" w:rsidR="00124A27" w:rsidRPr="00A55470" w:rsidRDefault="00124A27" w:rsidP="00124A27">
            <w:pPr>
              <w:ind w:right="-72"/>
              <w:jc w:val="right"/>
              <w:rPr>
                <w:rFonts w:ascii="Arial" w:hAnsi="Arial" w:cs="Arial"/>
                <w:color w:val="000000"/>
                <w:sz w:val="18"/>
                <w:szCs w:val="18"/>
              </w:rPr>
            </w:pPr>
            <w:r w:rsidRPr="00A55470">
              <w:rPr>
                <w:rFonts w:ascii="Arial" w:hAnsi="Arial" w:cs="Arial"/>
                <w:color w:val="000000"/>
                <w:sz w:val="18"/>
                <w:szCs w:val="18"/>
              </w:rPr>
              <w:t>19,991</w:t>
            </w:r>
          </w:p>
        </w:tc>
        <w:tc>
          <w:tcPr>
            <w:tcW w:w="1276" w:type="dxa"/>
            <w:vAlign w:val="center"/>
          </w:tcPr>
          <w:p w14:paraId="5E054E91" w14:textId="161A4AF0" w:rsidR="00124A27" w:rsidRPr="00A55470" w:rsidRDefault="00124A27" w:rsidP="00124A27">
            <w:pPr>
              <w:ind w:right="-72"/>
              <w:jc w:val="right"/>
              <w:rPr>
                <w:rFonts w:ascii="Arial" w:hAnsi="Arial" w:cs="Arial"/>
                <w:color w:val="000000"/>
                <w:sz w:val="18"/>
                <w:szCs w:val="18"/>
              </w:rPr>
            </w:pPr>
            <w:r w:rsidRPr="00A55470">
              <w:rPr>
                <w:rFonts w:ascii="Arial" w:hAnsi="Arial" w:cs="Arial"/>
                <w:color w:val="000000"/>
                <w:sz w:val="18"/>
                <w:szCs w:val="18"/>
              </w:rPr>
              <w:t>23,991</w:t>
            </w:r>
          </w:p>
        </w:tc>
      </w:tr>
      <w:tr w:rsidR="00124A27" w:rsidRPr="00A55470" w14:paraId="1A87BBA5" w14:textId="77777777" w:rsidTr="00312498">
        <w:tc>
          <w:tcPr>
            <w:tcW w:w="6849" w:type="dxa"/>
          </w:tcPr>
          <w:p w14:paraId="1C179FFA" w14:textId="76BF3956" w:rsidR="00124A27" w:rsidRPr="00A55470" w:rsidRDefault="00124A27" w:rsidP="00124A27">
            <w:pPr>
              <w:pStyle w:val="Heading4"/>
              <w:keepNext w:val="0"/>
              <w:ind w:right="-72"/>
              <w:rPr>
                <w:rFonts w:ascii="Arial" w:hAnsi="Arial" w:cs="Arial"/>
                <w:b w:val="0"/>
                <w:bCs w:val="0"/>
                <w:color w:val="000000"/>
                <w:lang w:val="en-US"/>
              </w:rPr>
            </w:pPr>
            <w:r w:rsidRPr="00A55470">
              <w:rPr>
                <w:rFonts w:ascii="Arial" w:hAnsi="Arial" w:cs="Arial"/>
                <w:b w:val="0"/>
                <w:bCs w:val="0"/>
                <w:color w:val="000000"/>
              </w:rPr>
              <w:t>Later than 5 years</w:t>
            </w:r>
          </w:p>
        </w:tc>
        <w:tc>
          <w:tcPr>
            <w:tcW w:w="1418" w:type="dxa"/>
            <w:tcBorders>
              <w:top w:val="nil"/>
              <w:left w:val="nil"/>
              <w:bottom w:val="single" w:sz="4" w:space="0" w:color="auto"/>
              <w:right w:val="nil"/>
            </w:tcBorders>
            <w:vAlign w:val="center"/>
          </w:tcPr>
          <w:p w14:paraId="51610918" w14:textId="4BC71244" w:rsidR="00124A27" w:rsidRPr="00A55470" w:rsidRDefault="00124A27" w:rsidP="00124A27">
            <w:pPr>
              <w:ind w:right="-72"/>
              <w:jc w:val="right"/>
              <w:rPr>
                <w:rFonts w:ascii="Arial" w:hAnsi="Arial" w:cs="Arial"/>
                <w:color w:val="000000"/>
                <w:sz w:val="18"/>
                <w:szCs w:val="18"/>
              </w:rPr>
            </w:pPr>
            <w:r w:rsidRPr="00A55470">
              <w:rPr>
                <w:rFonts w:ascii="Arial" w:hAnsi="Arial" w:cs="Arial"/>
                <w:color w:val="000000"/>
                <w:sz w:val="18"/>
                <w:szCs w:val="18"/>
              </w:rPr>
              <w:t>34,469</w:t>
            </w:r>
          </w:p>
        </w:tc>
        <w:tc>
          <w:tcPr>
            <w:tcW w:w="1276" w:type="dxa"/>
            <w:tcBorders>
              <w:bottom w:val="single" w:sz="4" w:space="0" w:color="auto"/>
            </w:tcBorders>
            <w:vAlign w:val="center"/>
          </w:tcPr>
          <w:p w14:paraId="12A6BE4E" w14:textId="2F365D58" w:rsidR="00124A27" w:rsidRPr="00A55470" w:rsidRDefault="00124A27" w:rsidP="00124A27">
            <w:pPr>
              <w:ind w:right="-72"/>
              <w:jc w:val="right"/>
              <w:rPr>
                <w:rFonts w:ascii="Arial" w:hAnsi="Arial" w:cs="Arial"/>
                <w:color w:val="000000"/>
                <w:sz w:val="18"/>
                <w:szCs w:val="18"/>
              </w:rPr>
            </w:pPr>
            <w:r w:rsidRPr="00A55470">
              <w:rPr>
                <w:rFonts w:ascii="Arial" w:hAnsi="Arial" w:cs="Arial"/>
                <w:color w:val="000000"/>
                <w:sz w:val="18"/>
                <w:szCs w:val="18"/>
              </w:rPr>
              <w:t>36,459</w:t>
            </w:r>
          </w:p>
        </w:tc>
      </w:tr>
      <w:tr w:rsidR="00124A27" w:rsidRPr="00A55470" w14:paraId="472DC049" w14:textId="77777777" w:rsidTr="004B78DD">
        <w:tc>
          <w:tcPr>
            <w:tcW w:w="6849" w:type="dxa"/>
          </w:tcPr>
          <w:p w14:paraId="64366AA7" w14:textId="77777777" w:rsidR="00124A27" w:rsidRPr="00A55470" w:rsidRDefault="00124A27" w:rsidP="00124A27">
            <w:pPr>
              <w:pStyle w:val="Heading4"/>
              <w:keepNext w:val="0"/>
              <w:ind w:right="-72"/>
              <w:rPr>
                <w:rFonts w:ascii="Arial" w:hAnsi="Arial" w:cs="Arial"/>
                <w:b w:val="0"/>
                <w:bCs w:val="0"/>
                <w:color w:val="000000"/>
              </w:rPr>
            </w:pPr>
          </w:p>
        </w:tc>
        <w:tc>
          <w:tcPr>
            <w:tcW w:w="1418" w:type="dxa"/>
            <w:tcBorders>
              <w:top w:val="single" w:sz="4" w:space="0" w:color="auto"/>
            </w:tcBorders>
            <w:vAlign w:val="center"/>
          </w:tcPr>
          <w:p w14:paraId="16A66DF9" w14:textId="0DE22981" w:rsidR="00124A27" w:rsidRPr="00A55470" w:rsidRDefault="00124A27" w:rsidP="00124A27">
            <w:pPr>
              <w:ind w:right="-72"/>
              <w:jc w:val="right"/>
              <w:rPr>
                <w:rFonts w:ascii="Arial" w:hAnsi="Arial" w:cs="Arial"/>
                <w:color w:val="000000"/>
                <w:sz w:val="18"/>
                <w:szCs w:val="18"/>
              </w:rPr>
            </w:pPr>
          </w:p>
        </w:tc>
        <w:tc>
          <w:tcPr>
            <w:tcW w:w="1276" w:type="dxa"/>
            <w:tcBorders>
              <w:top w:val="single" w:sz="4" w:space="0" w:color="auto"/>
            </w:tcBorders>
            <w:vAlign w:val="center"/>
          </w:tcPr>
          <w:p w14:paraId="09D5B31D" w14:textId="77777777" w:rsidR="00124A27" w:rsidRPr="00A55470" w:rsidRDefault="00124A27" w:rsidP="00124A27">
            <w:pPr>
              <w:ind w:right="-72"/>
              <w:jc w:val="right"/>
              <w:rPr>
                <w:rFonts w:ascii="Arial" w:hAnsi="Arial" w:cs="Arial"/>
                <w:color w:val="000000"/>
                <w:sz w:val="18"/>
                <w:szCs w:val="18"/>
              </w:rPr>
            </w:pPr>
          </w:p>
        </w:tc>
      </w:tr>
      <w:tr w:rsidR="00124A27" w:rsidRPr="00A55470" w14:paraId="6F434A18" w14:textId="77777777" w:rsidTr="004B78DD">
        <w:tc>
          <w:tcPr>
            <w:tcW w:w="6849" w:type="dxa"/>
          </w:tcPr>
          <w:p w14:paraId="41369C0B" w14:textId="77777777" w:rsidR="00124A27" w:rsidRPr="00A55470" w:rsidRDefault="00124A27" w:rsidP="00124A27">
            <w:pPr>
              <w:pStyle w:val="Heading4"/>
              <w:keepNext w:val="0"/>
              <w:ind w:right="-72"/>
              <w:rPr>
                <w:rFonts w:ascii="Arial" w:hAnsi="Arial" w:cs="Arial"/>
                <w:b w:val="0"/>
                <w:bCs w:val="0"/>
                <w:color w:val="000000"/>
                <w:cs/>
              </w:rPr>
            </w:pPr>
            <w:r w:rsidRPr="00A55470">
              <w:rPr>
                <w:rFonts w:ascii="Arial" w:hAnsi="Arial" w:cs="Arial"/>
                <w:b w:val="0"/>
                <w:bCs w:val="0"/>
                <w:color w:val="000000"/>
              </w:rPr>
              <w:t>Total debentures, net</w:t>
            </w:r>
          </w:p>
        </w:tc>
        <w:tc>
          <w:tcPr>
            <w:tcW w:w="1418" w:type="dxa"/>
            <w:tcBorders>
              <w:bottom w:val="single" w:sz="4" w:space="0" w:color="auto"/>
            </w:tcBorders>
            <w:vAlign w:val="center"/>
          </w:tcPr>
          <w:p w14:paraId="670D1E92" w14:textId="6D7CDCD0" w:rsidR="00124A27" w:rsidRPr="00A55470" w:rsidRDefault="00CD155C" w:rsidP="00124A27">
            <w:pPr>
              <w:ind w:right="-72"/>
              <w:jc w:val="right"/>
              <w:rPr>
                <w:rFonts w:ascii="Arial" w:hAnsi="Arial" w:cs="Arial"/>
                <w:color w:val="000000"/>
                <w:sz w:val="18"/>
                <w:szCs w:val="18"/>
              </w:rPr>
            </w:pPr>
            <w:r w:rsidRPr="00A55470">
              <w:rPr>
                <w:rFonts w:ascii="Arial" w:hAnsi="Arial" w:cs="Arial"/>
                <w:color w:val="000000"/>
                <w:sz w:val="18"/>
                <w:szCs w:val="18"/>
              </w:rPr>
              <w:t>60,459</w:t>
            </w:r>
          </w:p>
        </w:tc>
        <w:tc>
          <w:tcPr>
            <w:tcW w:w="1276" w:type="dxa"/>
            <w:tcBorders>
              <w:bottom w:val="single" w:sz="4" w:space="0" w:color="auto"/>
            </w:tcBorders>
            <w:vAlign w:val="center"/>
          </w:tcPr>
          <w:p w14:paraId="7D5AB94D" w14:textId="66103ABC" w:rsidR="00124A27" w:rsidRPr="00A55470" w:rsidRDefault="00124A27" w:rsidP="00124A27">
            <w:pPr>
              <w:ind w:right="-72"/>
              <w:jc w:val="right"/>
              <w:rPr>
                <w:rFonts w:ascii="Arial" w:hAnsi="Arial" w:cs="Arial"/>
                <w:color w:val="000000"/>
                <w:sz w:val="18"/>
                <w:szCs w:val="18"/>
              </w:rPr>
            </w:pPr>
            <w:r w:rsidRPr="00A55470">
              <w:rPr>
                <w:rFonts w:ascii="Arial" w:hAnsi="Arial" w:cs="Arial"/>
                <w:color w:val="000000"/>
                <w:sz w:val="18"/>
                <w:szCs w:val="18"/>
              </w:rPr>
              <w:t>62,950</w:t>
            </w:r>
          </w:p>
        </w:tc>
      </w:tr>
    </w:tbl>
    <w:p w14:paraId="037E6FB0" w14:textId="6A9B8B99" w:rsidR="002F2B0F" w:rsidRPr="00A55470" w:rsidRDefault="002F2B0F" w:rsidP="00BD647D">
      <w:pPr>
        <w:tabs>
          <w:tab w:val="left" w:pos="3119"/>
          <w:tab w:val="left" w:pos="9356"/>
        </w:tabs>
        <w:jc w:val="thaiDistribute"/>
        <w:rPr>
          <w:rFonts w:ascii="Arial" w:hAnsi="Arial" w:cs="Arial"/>
          <w:color w:val="000000"/>
          <w:sz w:val="18"/>
          <w:szCs w:val="18"/>
        </w:rPr>
      </w:pPr>
    </w:p>
    <w:p w14:paraId="248F54E2" w14:textId="77777777" w:rsidR="006E0B33" w:rsidRPr="00A55470" w:rsidRDefault="006E0B33" w:rsidP="00BD647D">
      <w:pPr>
        <w:tabs>
          <w:tab w:val="left" w:pos="3119"/>
          <w:tab w:val="left" w:pos="9356"/>
        </w:tabs>
        <w:jc w:val="thaiDistribute"/>
        <w:rPr>
          <w:rFonts w:ascii="Arial" w:hAnsi="Arial" w:cs="Arial"/>
          <w:color w:val="000000"/>
          <w:sz w:val="18"/>
          <w:szCs w:val="18"/>
        </w:rPr>
      </w:pPr>
      <w:r w:rsidRPr="00A55470">
        <w:rPr>
          <w:rFonts w:ascii="Arial" w:hAnsi="Arial" w:cs="Arial"/>
          <w:color w:val="000000"/>
          <w:sz w:val="18"/>
          <w:szCs w:val="18"/>
        </w:rPr>
        <w:t>The debentures’ movement can be analysed as follows:</w:t>
      </w:r>
    </w:p>
    <w:p w14:paraId="29B82072" w14:textId="44DA6031" w:rsidR="006E0B33" w:rsidRPr="00A55470" w:rsidRDefault="006E0B33" w:rsidP="00BD647D">
      <w:pPr>
        <w:tabs>
          <w:tab w:val="left" w:pos="3119"/>
          <w:tab w:val="left" w:pos="9356"/>
        </w:tabs>
        <w:jc w:val="thaiDistribute"/>
        <w:rPr>
          <w:rFonts w:ascii="Arial" w:hAnsi="Arial" w:cs="Arial"/>
          <w:color w:val="000000"/>
          <w:sz w:val="18"/>
          <w:szCs w:val="18"/>
        </w:rPr>
      </w:pPr>
    </w:p>
    <w:tbl>
      <w:tblPr>
        <w:tblW w:w="5067" w:type="pct"/>
        <w:tblInd w:w="-135" w:type="dxa"/>
        <w:tblLook w:val="0000" w:firstRow="0" w:lastRow="0" w:firstColumn="0" w:lastColumn="0" w:noHBand="0" w:noVBand="0"/>
      </w:tblPr>
      <w:tblGrid>
        <w:gridCol w:w="4112"/>
        <w:gridCol w:w="1369"/>
        <w:gridCol w:w="1369"/>
        <w:gridCol w:w="1369"/>
        <w:gridCol w:w="1367"/>
      </w:tblGrid>
      <w:tr w:rsidR="00CB2A59" w:rsidRPr="00A55470" w14:paraId="72DF3B8B" w14:textId="77777777" w:rsidTr="00CB2A59">
        <w:trPr>
          <w:cantSplit/>
        </w:trPr>
        <w:tc>
          <w:tcPr>
            <w:tcW w:w="2145" w:type="pct"/>
            <w:vAlign w:val="bottom"/>
          </w:tcPr>
          <w:p w14:paraId="58AC3709" w14:textId="77777777" w:rsidR="00CB2A59" w:rsidRPr="00A55470" w:rsidRDefault="00CB2A59" w:rsidP="00CB2A59">
            <w:pPr>
              <w:ind w:left="41"/>
              <w:jc w:val="thaiDistribute"/>
              <w:rPr>
                <w:rFonts w:ascii="Arial" w:eastAsia="Arial Unicode MS" w:hAnsi="Arial" w:cs="Arial"/>
                <w:b/>
                <w:bCs/>
                <w:color w:val="000000"/>
                <w:sz w:val="18"/>
                <w:szCs w:val="18"/>
              </w:rPr>
            </w:pPr>
          </w:p>
        </w:tc>
        <w:tc>
          <w:tcPr>
            <w:tcW w:w="1428" w:type="pct"/>
            <w:gridSpan w:val="2"/>
          </w:tcPr>
          <w:p w14:paraId="57671C4D" w14:textId="0CF3B969" w:rsidR="00CB2A59" w:rsidRPr="00A55470" w:rsidRDefault="00CB2A59" w:rsidP="00CB2A59">
            <w:pPr>
              <w:ind w:right="-72"/>
              <w:jc w:val="right"/>
              <w:rPr>
                <w:rFonts w:ascii="Arial" w:hAnsi="Arial" w:cs="Arial"/>
                <w:b/>
                <w:bCs/>
                <w:color w:val="000000"/>
                <w:spacing w:val="-2"/>
                <w:sz w:val="18"/>
                <w:szCs w:val="18"/>
              </w:rPr>
            </w:pPr>
          </w:p>
        </w:tc>
        <w:tc>
          <w:tcPr>
            <w:tcW w:w="1427" w:type="pct"/>
            <w:gridSpan w:val="2"/>
            <w:tcBorders>
              <w:bottom w:val="single" w:sz="4" w:space="0" w:color="auto"/>
            </w:tcBorders>
          </w:tcPr>
          <w:p w14:paraId="2F71E810" w14:textId="77777777" w:rsidR="008D6488" w:rsidRPr="00A55470" w:rsidRDefault="008D6488" w:rsidP="008D6488">
            <w:pPr>
              <w:ind w:right="-72"/>
              <w:jc w:val="right"/>
              <w:rPr>
                <w:rFonts w:ascii="Arial" w:hAnsi="Arial" w:cs="Arial"/>
                <w:b/>
                <w:bCs/>
                <w:color w:val="000000"/>
                <w:sz w:val="18"/>
                <w:szCs w:val="18"/>
                <w:lang w:val="en-US"/>
              </w:rPr>
            </w:pPr>
            <w:r w:rsidRPr="00A55470">
              <w:rPr>
                <w:rFonts w:ascii="Arial" w:hAnsi="Arial" w:cs="Arial"/>
                <w:b/>
                <w:bCs/>
                <w:color w:val="000000"/>
                <w:sz w:val="18"/>
                <w:szCs w:val="18"/>
                <w:lang w:val="en-US"/>
              </w:rPr>
              <w:t>Consolidated and</w:t>
            </w:r>
          </w:p>
          <w:p w14:paraId="35860E4C" w14:textId="3FE08388" w:rsidR="00CB2A59" w:rsidRPr="00A55470" w:rsidRDefault="008D6488" w:rsidP="008D6488">
            <w:pPr>
              <w:ind w:right="-72"/>
              <w:jc w:val="right"/>
              <w:rPr>
                <w:rFonts w:ascii="Arial" w:hAnsi="Arial" w:cs="Arial"/>
                <w:b/>
                <w:bCs/>
                <w:color w:val="000000"/>
                <w:spacing w:val="-2"/>
                <w:sz w:val="18"/>
                <w:szCs w:val="18"/>
                <w:cs/>
              </w:rPr>
            </w:pPr>
            <w:r w:rsidRPr="00A55470">
              <w:rPr>
                <w:rFonts w:ascii="Arial" w:hAnsi="Arial" w:cs="Arial"/>
                <w:b/>
                <w:bCs/>
                <w:color w:val="000000"/>
                <w:sz w:val="18"/>
                <w:szCs w:val="18"/>
                <w:lang w:val="en-US"/>
              </w:rPr>
              <w:t>Separate financial statements</w:t>
            </w:r>
          </w:p>
        </w:tc>
      </w:tr>
      <w:tr w:rsidR="0070251C" w:rsidRPr="00A55470" w14:paraId="6F86BEAA" w14:textId="77777777" w:rsidTr="00CB2A59">
        <w:trPr>
          <w:cantSplit/>
        </w:trPr>
        <w:tc>
          <w:tcPr>
            <w:tcW w:w="2145" w:type="pct"/>
          </w:tcPr>
          <w:p w14:paraId="78FC3DB3" w14:textId="152F8496" w:rsidR="0070251C" w:rsidRPr="00A55470" w:rsidRDefault="0070251C" w:rsidP="0070251C">
            <w:pPr>
              <w:ind w:left="41"/>
              <w:jc w:val="thaiDistribute"/>
              <w:rPr>
                <w:rFonts w:ascii="Arial" w:eastAsia="Arial Unicode MS" w:hAnsi="Arial" w:cs="Arial"/>
                <w:b/>
                <w:bCs/>
                <w:color w:val="000000"/>
                <w:sz w:val="18"/>
                <w:szCs w:val="18"/>
                <w:cs/>
              </w:rPr>
            </w:pPr>
          </w:p>
        </w:tc>
        <w:tc>
          <w:tcPr>
            <w:tcW w:w="714" w:type="pct"/>
          </w:tcPr>
          <w:p w14:paraId="7FD8061E" w14:textId="4FFDECC2" w:rsidR="0070251C" w:rsidRPr="00A55470" w:rsidRDefault="0070251C" w:rsidP="0070251C">
            <w:pPr>
              <w:tabs>
                <w:tab w:val="left" w:pos="6840"/>
              </w:tabs>
              <w:ind w:right="-72"/>
              <w:jc w:val="right"/>
              <w:rPr>
                <w:rFonts w:ascii="Arial" w:eastAsia="Arial Unicode MS" w:hAnsi="Arial" w:cs="Arial"/>
                <w:b/>
                <w:bCs/>
                <w:color w:val="000000"/>
                <w:sz w:val="18"/>
                <w:szCs w:val="18"/>
              </w:rPr>
            </w:pPr>
          </w:p>
        </w:tc>
        <w:tc>
          <w:tcPr>
            <w:tcW w:w="714" w:type="pct"/>
          </w:tcPr>
          <w:p w14:paraId="1D6FA41D" w14:textId="7D1CABF6" w:rsidR="0070251C" w:rsidRPr="00A55470" w:rsidRDefault="0070251C" w:rsidP="0070251C">
            <w:pPr>
              <w:tabs>
                <w:tab w:val="left" w:pos="6840"/>
              </w:tabs>
              <w:ind w:right="-72"/>
              <w:jc w:val="right"/>
              <w:rPr>
                <w:rFonts w:ascii="Arial" w:eastAsia="Arial Unicode MS" w:hAnsi="Arial" w:cs="Arial"/>
                <w:b/>
                <w:bCs/>
                <w:color w:val="000000"/>
                <w:sz w:val="18"/>
                <w:szCs w:val="18"/>
              </w:rPr>
            </w:pPr>
          </w:p>
        </w:tc>
        <w:tc>
          <w:tcPr>
            <w:tcW w:w="714" w:type="pct"/>
            <w:tcBorders>
              <w:top w:val="single" w:sz="4" w:space="0" w:color="auto"/>
            </w:tcBorders>
          </w:tcPr>
          <w:p w14:paraId="5EF79FB6" w14:textId="693EFB32" w:rsidR="0070251C" w:rsidRPr="00A55470" w:rsidRDefault="0070251C" w:rsidP="0070251C">
            <w:pPr>
              <w:tabs>
                <w:tab w:val="left" w:pos="6840"/>
              </w:tabs>
              <w:ind w:right="-72"/>
              <w:jc w:val="right"/>
              <w:rPr>
                <w:rFonts w:ascii="Arial" w:eastAsia="Arial Unicode MS" w:hAnsi="Arial" w:cs="Arial"/>
                <w:b/>
                <w:bCs/>
                <w:color w:val="000000"/>
                <w:sz w:val="18"/>
                <w:szCs w:val="18"/>
              </w:rPr>
            </w:pPr>
            <w:r w:rsidRPr="00A55470">
              <w:rPr>
                <w:rFonts w:ascii="Arial" w:hAnsi="Arial" w:cs="Arial"/>
                <w:b/>
                <w:bCs/>
                <w:color w:val="000000"/>
                <w:sz w:val="18"/>
                <w:szCs w:val="18"/>
              </w:rPr>
              <w:t>2025</w:t>
            </w:r>
          </w:p>
        </w:tc>
        <w:tc>
          <w:tcPr>
            <w:tcW w:w="713" w:type="pct"/>
            <w:tcBorders>
              <w:top w:val="single" w:sz="4" w:space="0" w:color="auto"/>
            </w:tcBorders>
          </w:tcPr>
          <w:p w14:paraId="5CB6E547" w14:textId="61FD2C96" w:rsidR="0070251C" w:rsidRPr="00A55470" w:rsidRDefault="0070251C" w:rsidP="0070251C">
            <w:pPr>
              <w:tabs>
                <w:tab w:val="left" w:pos="6840"/>
              </w:tabs>
              <w:ind w:right="-72"/>
              <w:jc w:val="right"/>
              <w:rPr>
                <w:rFonts w:ascii="Arial" w:eastAsia="Arial Unicode MS" w:hAnsi="Arial" w:cs="Arial"/>
                <w:b/>
                <w:bCs/>
                <w:color w:val="000000"/>
                <w:sz w:val="18"/>
                <w:szCs w:val="18"/>
              </w:rPr>
            </w:pPr>
            <w:r w:rsidRPr="00A55470">
              <w:rPr>
                <w:rFonts w:ascii="Arial" w:hAnsi="Arial" w:cs="Arial"/>
                <w:b/>
                <w:bCs/>
                <w:color w:val="000000"/>
                <w:sz w:val="18"/>
                <w:szCs w:val="18"/>
              </w:rPr>
              <w:t>2024</w:t>
            </w:r>
          </w:p>
        </w:tc>
      </w:tr>
      <w:tr w:rsidR="0070251C" w:rsidRPr="00A55470" w14:paraId="0FED2AE7" w14:textId="77777777" w:rsidTr="00CB2A59">
        <w:trPr>
          <w:cantSplit/>
        </w:trPr>
        <w:tc>
          <w:tcPr>
            <w:tcW w:w="2145" w:type="pct"/>
            <w:vAlign w:val="bottom"/>
          </w:tcPr>
          <w:p w14:paraId="1F4D72DA" w14:textId="77777777" w:rsidR="0070251C" w:rsidRPr="00A55470" w:rsidRDefault="0070251C" w:rsidP="0070251C">
            <w:pPr>
              <w:tabs>
                <w:tab w:val="left" w:pos="6840"/>
              </w:tabs>
              <w:ind w:left="41"/>
              <w:jc w:val="thaiDistribute"/>
              <w:rPr>
                <w:rFonts w:ascii="Arial" w:eastAsia="Arial Unicode MS" w:hAnsi="Arial" w:cs="Arial"/>
                <w:color w:val="000000"/>
                <w:sz w:val="18"/>
                <w:szCs w:val="18"/>
              </w:rPr>
            </w:pPr>
          </w:p>
        </w:tc>
        <w:tc>
          <w:tcPr>
            <w:tcW w:w="714" w:type="pct"/>
          </w:tcPr>
          <w:p w14:paraId="793BC8AB" w14:textId="0E9C5E94" w:rsidR="0070251C" w:rsidRPr="00A55470" w:rsidRDefault="0070251C" w:rsidP="0070251C">
            <w:pPr>
              <w:tabs>
                <w:tab w:val="right" w:pos="1144"/>
              </w:tabs>
              <w:ind w:right="-72"/>
              <w:jc w:val="right"/>
              <w:rPr>
                <w:rFonts w:ascii="Arial" w:hAnsi="Arial" w:cs="Arial"/>
                <w:b/>
                <w:bCs/>
                <w:color w:val="000000"/>
                <w:sz w:val="18"/>
                <w:szCs w:val="18"/>
                <w:cs/>
              </w:rPr>
            </w:pPr>
          </w:p>
        </w:tc>
        <w:tc>
          <w:tcPr>
            <w:tcW w:w="714" w:type="pct"/>
          </w:tcPr>
          <w:p w14:paraId="058E4029" w14:textId="5B70B9FF" w:rsidR="0070251C" w:rsidRPr="00A55470" w:rsidRDefault="0070251C" w:rsidP="0070251C">
            <w:pPr>
              <w:tabs>
                <w:tab w:val="right" w:pos="1150"/>
              </w:tabs>
              <w:ind w:right="-72"/>
              <w:jc w:val="right"/>
              <w:rPr>
                <w:rFonts w:ascii="Arial" w:hAnsi="Arial" w:cs="Arial"/>
                <w:b/>
                <w:bCs/>
                <w:color w:val="000000"/>
                <w:sz w:val="18"/>
                <w:szCs w:val="18"/>
              </w:rPr>
            </w:pPr>
          </w:p>
        </w:tc>
        <w:tc>
          <w:tcPr>
            <w:tcW w:w="714" w:type="pct"/>
            <w:tcBorders>
              <w:bottom w:val="single" w:sz="4" w:space="0" w:color="auto"/>
            </w:tcBorders>
          </w:tcPr>
          <w:p w14:paraId="3D401812" w14:textId="5D26602B" w:rsidR="0070251C" w:rsidRPr="00A55470" w:rsidRDefault="0070251C" w:rsidP="0070251C">
            <w:pPr>
              <w:tabs>
                <w:tab w:val="right" w:pos="1144"/>
              </w:tabs>
              <w:ind w:right="-72"/>
              <w:jc w:val="right"/>
              <w:rPr>
                <w:rFonts w:ascii="Arial" w:hAnsi="Arial" w:cs="Arial"/>
                <w:b/>
                <w:bCs/>
                <w:color w:val="000000"/>
                <w:sz w:val="18"/>
                <w:szCs w:val="18"/>
              </w:rPr>
            </w:pPr>
            <w:r w:rsidRPr="00A55470">
              <w:rPr>
                <w:rFonts w:ascii="Arial" w:hAnsi="Arial" w:cs="Arial"/>
                <w:b/>
                <w:bCs/>
                <w:color w:val="000000"/>
                <w:sz w:val="18"/>
                <w:szCs w:val="18"/>
              </w:rPr>
              <w:t>Million Baht</w:t>
            </w:r>
          </w:p>
        </w:tc>
        <w:tc>
          <w:tcPr>
            <w:tcW w:w="713" w:type="pct"/>
            <w:tcBorders>
              <w:bottom w:val="single" w:sz="4" w:space="0" w:color="auto"/>
            </w:tcBorders>
          </w:tcPr>
          <w:p w14:paraId="5EE846B3" w14:textId="77777777" w:rsidR="0070251C" w:rsidRPr="00A55470" w:rsidRDefault="0070251C" w:rsidP="0070251C">
            <w:pPr>
              <w:tabs>
                <w:tab w:val="right" w:pos="1150"/>
              </w:tabs>
              <w:ind w:right="-72"/>
              <w:jc w:val="right"/>
              <w:rPr>
                <w:rFonts w:ascii="Arial" w:hAnsi="Arial" w:cs="Arial"/>
                <w:b/>
                <w:bCs/>
                <w:color w:val="000000"/>
                <w:sz w:val="18"/>
                <w:szCs w:val="18"/>
              </w:rPr>
            </w:pPr>
            <w:r w:rsidRPr="00A55470">
              <w:rPr>
                <w:rFonts w:ascii="Arial" w:hAnsi="Arial" w:cs="Arial"/>
                <w:b/>
                <w:bCs/>
                <w:color w:val="000000"/>
                <w:sz w:val="18"/>
                <w:szCs w:val="18"/>
              </w:rPr>
              <w:t>Million Baht</w:t>
            </w:r>
          </w:p>
        </w:tc>
      </w:tr>
      <w:tr w:rsidR="0070251C" w:rsidRPr="00A55470" w14:paraId="7D0A7CC2" w14:textId="77777777" w:rsidTr="00CB2A59">
        <w:trPr>
          <w:cantSplit/>
        </w:trPr>
        <w:tc>
          <w:tcPr>
            <w:tcW w:w="2145" w:type="pct"/>
            <w:vAlign w:val="bottom"/>
          </w:tcPr>
          <w:p w14:paraId="1893ACA6" w14:textId="77777777" w:rsidR="0070251C" w:rsidRPr="00A55470" w:rsidRDefault="0070251C" w:rsidP="0070251C">
            <w:pPr>
              <w:ind w:left="41"/>
              <w:jc w:val="thaiDistribute"/>
              <w:rPr>
                <w:rFonts w:ascii="Arial" w:eastAsia="Arial Unicode MS" w:hAnsi="Arial" w:cs="Arial"/>
                <w:color w:val="000000"/>
                <w:sz w:val="18"/>
                <w:szCs w:val="18"/>
                <w:cs/>
              </w:rPr>
            </w:pPr>
          </w:p>
        </w:tc>
        <w:tc>
          <w:tcPr>
            <w:tcW w:w="714" w:type="pct"/>
            <w:vAlign w:val="bottom"/>
          </w:tcPr>
          <w:p w14:paraId="74530FC7" w14:textId="77777777" w:rsidR="0070251C" w:rsidRPr="00A55470" w:rsidRDefault="0070251C" w:rsidP="0070251C">
            <w:pPr>
              <w:ind w:left="-72" w:right="-72"/>
              <w:jc w:val="right"/>
              <w:rPr>
                <w:rFonts w:ascii="Arial" w:eastAsia="Arial Unicode MS" w:hAnsi="Arial" w:cs="Arial"/>
                <w:color w:val="000000"/>
                <w:sz w:val="18"/>
                <w:szCs w:val="18"/>
              </w:rPr>
            </w:pPr>
          </w:p>
        </w:tc>
        <w:tc>
          <w:tcPr>
            <w:tcW w:w="714" w:type="pct"/>
            <w:vAlign w:val="bottom"/>
          </w:tcPr>
          <w:p w14:paraId="31913D54" w14:textId="77777777" w:rsidR="0070251C" w:rsidRPr="00A55470" w:rsidRDefault="0070251C" w:rsidP="0070251C">
            <w:pPr>
              <w:ind w:left="-72" w:right="-72"/>
              <w:jc w:val="right"/>
              <w:rPr>
                <w:rFonts w:ascii="Arial" w:eastAsia="Arial Unicode MS" w:hAnsi="Arial" w:cs="Arial"/>
                <w:color w:val="000000"/>
                <w:sz w:val="18"/>
                <w:szCs w:val="18"/>
              </w:rPr>
            </w:pPr>
          </w:p>
        </w:tc>
        <w:tc>
          <w:tcPr>
            <w:tcW w:w="714" w:type="pct"/>
            <w:tcBorders>
              <w:top w:val="single" w:sz="4" w:space="0" w:color="auto"/>
            </w:tcBorders>
            <w:vAlign w:val="bottom"/>
          </w:tcPr>
          <w:p w14:paraId="2BEA990E" w14:textId="77777777" w:rsidR="0070251C" w:rsidRPr="00A55470" w:rsidRDefault="0070251C" w:rsidP="0070251C">
            <w:pPr>
              <w:ind w:left="-72" w:right="-72"/>
              <w:jc w:val="right"/>
              <w:rPr>
                <w:rFonts w:ascii="Arial" w:eastAsia="Arial Unicode MS" w:hAnsi="Arial" w:cs="Arial"/>
                <w:color w:val="000000"/>
                <w:sz w:val="18"/>
                <w:szCs w:val="18"/>
              </w:rPr>
            </w:pPr>
          </w:p>
        </w:tc>
        <w:tc>
          <w:tcPr>
            <w:tcW w:w="713" w:type="pct"/>
            <w:tcBorders>
              <w:top w:val="single" w:sz="4" w:space="0" w:color="auto"/>
            </w:tcBorders>
            <w:vAlign w:val="bottom"/>
          </w:tcPr>
          <w:p w14:paraId="61FE8A3F" w14:textId="77777777" w:rsidR="0070251C" w:rsidRPr="00A55470" w:rsidRDefault="0070251C" w:rsidP="0070251C">
            <w:pPr>
              <w:ind w:left="-72" w:right="-72"/>
              <w:jc w:val="right"/>
              <w:rPr>
                <w:rFonts w:ascii="Arial" w:eastAsia="Arial Unicode MS" w:hAnsi="Arial" w:cs="Arial"/>
                <w:color w:val="000000"/>
                <w:sz w:val="18"/>
                <w:szCs w:val="18"/>
              </w:rPr>
            </w:pPr>
          </w:p>
        </w:tc>
      </w:tr>
      <w:tr w:rsidR="00FB6D14" w:rsidRPr="00A55470" w14:paraId="72296776" w14:textId="77777777" w:rsidTr="00312498">
        <w:trPr>
          <w:cantSplit/>
        </w:trPr>
        <w:tc>
          <w:tcPr>
            <w:tcW w:w="2145" w:type="pct"/>
            <w:vAlign w:val="center"/>
          </w:tcPr>
          <w:p w14:paraId="16611192" w14:textId="77777777" w:rsidR="00FB6D14" w:rsidRPr="00A55470" w:rsidRDefault="00FB6D14" w:rsidP="00FB6D14">
            <w:pPr>
              <w:ind w:left="41"/>
              <w:rPr>
                <w:rFonts w:ascii="Arial" w:hAnsi="Arial" w:cs="Arial"/>
                <w:color w:val="000000"/>
                <w:sz w:val="18"/>
                <w:szCs w:val="18"/>
              </w:rPr>
            </w:pPr>
            <w:r w:rsidRPr="00A55470">
              <w:rPr>
                <w:rFonts w:ascii="Arial" w:hAnsi="Arial" w:cs="Arial"/>
                <w:color w:val="000000"/>
                <w:sz w:val="18"/>
                <w:szCs w:val="18"/>
              </w:rPr>
              <w:t>Opening net book value</w:t>
            </w:r>
          </w:p>
        </w:tc>
        <w:tc>
          <w:tcPr>
            <w:tcW w:w="714" w:type="pct"/>
          </w:tcPr>
          <w:p w14:paraId="24EBC184" w14:textId="33FCBD09" w:rsidR="00FB6D14" w:rsidRPr="00A55470" w:rsidRDefault="00FB6D14" w:rsidP="00FB6D14">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714" w:type="pct"/>
          </w:tcPr>
          <w:p w14:paraId="036BB6A1" w14:textId="1FE51FAC" w:rsidR="00FB6D14" w:rsidRPr="00A55470" w:rsidRDefault="00FB6D14" w:rsidP="00FB6D14">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714" w:type="pct"/>
            <w:tcBorders>
              <w:top w:val="nil"/>
              <w:left w:val="nil"/>
              <w:bottom w:val="nil"/>
              <w:right w:val="nil"/>
            </w:tcBorders>
          </w:tcPr>
          <w:p w14:paraId="5649F183" w14:textId="2DF04B7F" w:rsidR="00FB6D14" w:rsidRPr="00A55470" w:rsidRDefault="00FB6D14" w:rsidP="00FB6D14">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62,950</w:t>
            </w:r>
          </w:p>
        </w:tc>
        <w:tc>
          <w:tcPr>
            <w:tcW w:w="713" w:type="pct"/>
          </w:tcPr>
          <w:p w14:paraId="6DC3232D" w14:textId="27CB2D61" w:rsidR="00FB6D14" w:rsidRPr="00A55470" w:rsidRDefault="00FB6D14" w:rsidP="00FB6D14">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54,453</w:t>
            </w:r>
          </w:p>
        </w:tc>
      </w:tr>
      <w:tr w:rsidR="00FB6D14" w:rsidRPr="00A55470" w14:paraId="5B6FF01F" w14:textId="77777777" w:rsidTr="00312498">
        <w:trPr>
          <w:cantSplit/>
        </w:trPr>
        <w:tc>
          <w:tcPr>
            <w:tcW w:w="2145" w:type="pct"/>
          </w:tcPr>
          <w:p w14:paraId="39730C49" w14:textId="77777777" w:rsidR="00FB6D14" w:rsidRPr="00A55470" w:rsidRDefault="00FB6D14" w:rsidP="00FB6D14">
            <w:pPr>
              <w:ind w:left="41"/>
              <w:jc w:val="thaiDistribute"/>
              <w:rPr>
                <w:rFonts w:ascii="Arial" w:eastAsia="Arial Unicode MS" w:hAnsi="Arial" w:cs="Arial"/>
                <w:b/>
                <w:bCs/>
                <w:color w:val="000000"/>
                <w:sz w:val="18"/>
                <w:szCs w:val="18"/>
                <w:u w:val="single"/>
                <w:cs/>
              </w:rPr>
            </w:pPr>
            <w:r w:rsidRPr="00A55470">
              <w:rPr>
                <w:rFonts w:ascii="Arial" w:hAnsi="Arial" w:cs="Arial"/>
                <w:b/>
                <w:bCs/>
                <w:color w:val="000000"/>
                <w:sz w:val="18"/>
                <w:szCs w:val="18"/>
                <w:u w:val="single"/>
              </w:rPr>
              <w:t>Cash flows</w:t>
            </w:r>
          </w:p>
        </w:tc>
        <w:tc>
          <w:tcPr>
            <w:tcW w:w="714" w:type="pct"/>
          </w:tcPr>
          <w:p w14:paraId="0DAB0E16" w14:textId="77777777" w:rsidR="00FB6D14" w:rsidRPr="00A55470" w:rsidRDefault="00FB6D14" w:rsidP="00FB6D14">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714" w:type="pct"/>
          </w:tcPr>
          <w:p w14:paraId="764812FE" w14:textId="77777777" w:rsidR="00FB6D14" w:rsidRPr="00A55470" w:rsidRDefault="00FB6D14" w:rsidP="00FB6D14">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714" w:type="pct"/>
            <w:tcBorders>
              <w:top w:val="nil"/>
              <w:left w:val="nil"/>
              <w:right w:val="nil"/>
            </w:tcBorders>
          </w:tcPr>
          <w:p w14:paraId="460D9289" w14:textId="77777777" w:rsidR="00FB6D14" w:rsidRPr="00A55470" w:rsidRDefault="00FB6D14" w:rsidP="00FB6D14">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713" w:type="pct"/>
          </w:tcPr>
          <w:p w14:paraId="11BB59C7" w14:textId="77777777" w:rsidR="00FB6D14" w:rsidRPr="00A55470" w:rsidRDefault="00FB6D14" w:rsidP="00FB6D14">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r>
      <w:tr w:rsidR="00FB6D14" w:rsidRPr="00A55470" w14:paraId="2C8B01E9" w14:textId="77777777" w:rsidTr="00312498">
        <w:trPr>
          <w:cantSplit/>
        </w:trPr>
        <w:tc>
          <w:tcPr>
            <w:tcW w:w="2145" w:type="pct"/>
          </w:tcPr>
          <w:p w14:paraId="705BC461" w14:textId="77777777" w:rsidR="00FB6D14" w:rsidRPr="00A55470" w:rsidRDefault="00FB6D14" w:rsidP="00FB6D14">
            <w:pPr>
              <w:ind w:left="41"/>
              <w:jc w:val="thaiDistribute"/>
              <w:rPr>
                <w:rFonts w:ascii="Arial" w:eastAsia="Arial Unicode MS" w:hAnsi="Arial" w:cs="Arial"/>
                <w:color w:val="000000"/>
                <w:sz w:val="18"/>
                <w:szCs w:val="18"/>
                <w:cs/>
              </w:rPr>
            </w:pPr>
            <w:r w:rsidRPr="00A55470">
              <w:rPr>
                <w:rFonts w:ascii="Arial" w:eastAsia="Arial Unicode MS" w:hAnsi="Arial" w:cs="Arial"/>
                <w:color w:val="000000"/>
                <w:sz w:val="18"/>
                <w:szCs w:val="18"/>
              </w:rPr>
              <w:t xml:space="preserve">   Cash received during the year</w:t>
            </w:r>
          </w:p>
        </w:tc>
        <w:tc>
          <w:tcPr>
            <w:tcW w:w="714" w:type="pct"/>
          </w:tcPr>
          <w:p w14:paraId="0B89A564" w14:textId="7696F1E9" w:rsidR="00FB6D14" w:rsidRPr="00A55470" w:rsidRDefault="00FB6D14" w:rsidP="00FB6D14">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714" w:type="pct"/>
          </w:tcPr>
          <w:p w14:paraId="3A9AB363" w14:textId="01ECDAEA" w:rsidR="00FB6D14" w:rsidRPr="00A55470" w:rsidRDefault="00FB6D14" w:rsidP="00FB6D14">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714" w:type="pct"/>
            <w:tcBorders>
              <w:top w:val="nil"/>
              <w:left w:val="nil"/>
              <w:right w:val="nil"/>
            </w:tcBorders>
          </w:tcPr>
          <w:p w14:paraId="5BE0B06F" w14:textId="768D1044" w:rsidR="00FB6D14" w:rsidRPr="00A55470" w:rsidRDefault="00FB6D14" w:rsidP="00FB6D14">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713" w:type="pct"/>
          </w:tcPr>
          <w:p w14:paraId="55DD7980" w14:textId="54FE6DC0" w:rsidR="00FB6D14" w:rsidRPr="00A55470" w:rsidRDefault="00FB6D14" w:rsidP="00FB6D14">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15,000</w:t>
            </w:r>
          </w:p>
        </w:tc>
      </w:tr>
      <w:tr w:rsidR="00FB6D14" w:rsidRPr="00A55470" w14:paraId="3FFF9F63" w14:textId="77777777" w:rsidTr="00312498">
        <w:trPr>
          <w:cantSplit/>
        </w:trPr>
        <w:tc>
          <w:tcPr>
            <w:tcW w:w="2145" w:type="pct"/>
          </w:tcPr>
          <w:p w14:paraId="6BD51C63" w14:textId="77777777" w:rsidR="00FB6D14" w:rsidRPr="00A55470" w:rsidRDefault="00FB6D14" w:rsidP="00FB6D14">
            <w:pPr>
              <w:ind w:left="41"/>
              <w:jc w:val="thaiDistribute"/>
              <w:rPr>
                <w:rFonts w:ascii="Arial" w:eastAsia="Arial Unicode MS" w:hAnsi="Arial" w:cs="Arial"/>
                <w:color w:val="000000"/>
                <w:spacing w:val="-4"/>
                <w:sz w:val="18"/>
                <w:szCs w:val="18"/>
                <w:cs/>
              </w:rPr>
            </w:pPr>
            <w:r w:rsidRPr="00A55470">
              <w:rPr>
                <w:rFonts w:ascii="Arial" w:eastAsia="Arial Unicode MS" w:hAnsi="Arial" w:cs="Arial"/>
                <w:color w:val="000000"/>
                <w:sz w:val="18"/>
                <w:szCs w:val="18"/>
              </w:rPr>
              <w:t xml:space="preserve">   </w:t>
            </w:r>
            <w:r w:rsidRPr="00A55470">
              <w:rPr>
                <w:rFonts w:ascii="Arial" w:hAnsi="Arial" w:cs="Arial"/>
                <w:color w:val="000000"/>
                <w:spacing w:val="-4"/>
                <w:sz w:val="18"/>
                <w:szCs w:val="18"/>
              </w:rPr>
              <w:t>Cash repayment during the year</w:t>
            </w:r>
          </w:p>
        </w:tc>
        <w:tc>
          <w:tcPr>
            <w:tcW w:w="714" w:type="pct"/>
          </w:tcPr>
          <w:p w14:paraId="69AEEC83" w14:textId="72127BE7" w:rsidR="00FB6D14" w:rsidRPr="00A55470" w:rsidRDefault="00FB6D14" w:rsidP="00FB6D14">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714" w:type="pct"/>
          </w:tcPr>
          <w:p w14:paraId="76B442D1" w14:textId="17CB6C9D" w:rsidR="00FB6D14" w:rsidRPr="00A55470" w:rsidRDefault="00FB6D14" w:rsidP="00FB6D14">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714" w:type="pct"/>
            <w:tcBorders>
              <w:left w:val="nil"/>
              <w:right w:val="nil"/>
            </w:tcBorders>
          </w:tcPr>
          <w:p w14:paraId="7C7434F9" w14:textId="1CB5E556" w:rsidR="00FB6D14" w:rsidRPr="00A55470" w:rsidRDefault="00FB6D14" w:rsidP="00FB6D14">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(2,500)</w:t>
            </w:r>
          </w:p>
        </w:tc>
        <w:tc>
          <w:tcPr>
            <w:tcW w:w="713" w:type="pct"/>
          </w:tcPr>
          <w:p w14:paraId="112127C6" w14:textId="0BD3CDA2" w:rsidR="00FB6D14" w:rsidRPr="00A55470" w:rsidRDefault="00FB6D14" w:rsidP="00FB6D14">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(6,500)</w:t>
            </w:r>
          </w:p>
        </w:tc>
      </w:tr>
      <w:tr w:rsidR="00FB6D14" w:rsidRPr="00A55470" w14:paraId="72F637A6" w14:textId="77777777" w:rsidTr="00312498">
        <w:trPr>
          <w:cantSplit/>
        </w:trPr>
        <w:tc>
          <w:tcPr>
            <w:tcW w:w="2145" w:type="pct"/>
          </w:tcPr>
          <w:p w14:paraId="4C92653E" w14:textId="471CC5A4" w:rsidR="00FB6D14" w:rsidRPr="00A55470" w:rsidRDefault="00FB6D14" w:rsidP="00FB6D14">
            <w:pPr>
              <w:ind w:left="41"/>
              <w:jc w:val="thaiDistribute"/>
              <w:rPr>
                <w:rFonts w:ascii="Arial" w:hAnsi="Arial" w:cs="Arial"/>
                <w:color w:val="000000"/>
                <w:sz w:val="18"/>
                <w:szCs w:val="18"/>
                <w:cs/>
              </w:rPr>
            </w:pPr>
            <w:r w:rsidRPr="00A55470">
              <w:rPr>
                <w:rFonts w:ascii="Arial" w:eastAsia="Arial Unicode MS" w:hAnsi="Arial" w:cs="Arial"/>
                <w:color w:val="000000"/>
                <w:sz w:val="18"/>
                <w:szCs w:val="18"/>
              </w:rPr>
              <w:t xml:space="preserve">   </w:t>
            </w:r>
            <w:r w:rsidR="00801669" w:rsidRPr="00A55470">
              <w:rPr>
                <w:rFonts w:ascii="Arial" w:eastAsia="Arial Unicode MS" w:hAnsi="Arial" w:cs="Arial"/>
                <w:color w:val="000000"/>
                <w:sz w:val="18"/>
                <w:szCs w:val="18"/>
              </w:rPr>
              <w:t xml:space="preserve">Cash paid for deferred </w:t>
            </w:r>
            <w:r w:rsidR="004832B5" w:rsidRPr="00A55470">
              <w:rPr>
                <w:rFonts w:ascii="Arial" w:eastAsia="Arial Unicode MS" w:hAnsi="Arial" w:cs="Arial"/>
                <w:color w:val="000000"/>
                <w:sz w:val="18"/>
                <w:szCs w:val="18"/>
              </w:rPr>
              <w:t>financial fee</w:t>
            </w:r>
          </w:p>
        </w:tc>
        <w:tc>
          <w:tcPr>
            <w:tcW w:w="714" w:type="pct"/>
          </w:tcPr>
          <w:p w14:paraId="2742D1EB" w14:textId="065D1903" w:rsidR="00FB6D14" w:rsidRPr="00A55470" w:rsidRDefault="00FB6D14" w:rsidP="00FB6D14">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714" w:type="pct"/>
          </w:tcPr>
          <w:p w14:paraId="497BE868" w14:textId="4A2847F3" w:rsidR="00FB6D14" w:rsidRPr="00A55470" w:rsidRDefault="00FB6D14" w:rsidP="00FB6D14">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714" w:type="pct"/>
            <w:tcBorders>
              <w:left w:val="nil"/>
              <w:right w:val="nil"/>
            </w:tcBorders>
          </w:tcPr>
          <w:p w14:paraId="318FB4ED" w14:textId="092BC5A0" w:rsidR="00FB6D14" w:rsidRPr="00A55470" w:rsidRDefault="00FB6D14" w:rsidP="00FB6D14">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713" w:type="pct"/>
          </w:tcPr>
          <w:p w14:paraId="711CA516" w14:textId="128AC9B0" w:rsidR="00FB6D14" w:rsidRPr="00A55470" w:rsidRDefault="00FB6D14" w:rsidP="00FB6D14">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(13)</w:t>
            </w:r>
          </w:p>
        </w:tc>
      </w:tr>
      <w:tr w:rsidR="00FB6D14" w:rsidRPr="00A55470" w14:paraId="559930F9" w14:textId="77777777" w:rsidTr="00312498">
        <w:trPr>
          <w:cantSplit/>
        </w:trPr>
        <w:tc>
          <w:tcPr>
            <w:tcW w:w="2145" w:type="pct"/>
          </w:tcPr>
          <w:p w14:paraId="6AC1C27B" w14:textId="77777777" w:rsidR="00FB6D14" w:rsidRPr="00A55470" w:rsidRDefault="00FB6D14" w:rsidP="00FB6D14">
            <w:pPr>
              <w:ind w:left="41"/>
              <w:jc w:val="thaiDistribute"/>
              <w:rPr>
                <w:rFonts w:ascii="Arial" w:eastAsia="Arial Unicode MS" w:hAnsi="Arial" w:cs="Arial"/>
                <w:b/>
                <w:bCs/>
                <w:color w:val="000000"/>
                <w:sz w:val="18"/>
                <w:szCs w:val="18"/>
                <w:u w:val="single"/>
                <w:cs/>
              </w:rPr>
            </w:pPr>
            <w:r w:rsidRPr="00A55470">
              <w:rPr>
                <w:rFonts w:ascii="Arial" w:hAnsi="Arial" w:cs="Arial"/>
                <w:b/>
                <w:bCs/>
                <w:color w:val="000000"/>
                <w:sz w:val="18"/>
                <w:szCs w:val="18"/>
                <w:u w:val="single"/>
              </w:rPr>
              <w:t>Other non-cash movement</w:t>
            </w:r>
          </w:p>
        </w:tc>
        <w:tc>
          <w:tcPr>
            <w:tcW w:w="714" w:type="pct"/>
          </w:tcPr>
          <w:p w14:paraId="264EC72C" w14:textId="77777777" w:rsidR="00FB6D14" w:rsidRPr="00A55470" w:rsidRDefault="00FB6D14" w:rsidP="00FB6D14">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714" w:type="pct"/>
          </w:tcPr>
          <w:p w14:paraId="373B9856" w14:textId="77777777" w:rsidR="00FB6D14" w:rsidRPr="00A55470" w:rsidRDefault="00FB6D14" w:rsidP="00FB6D14">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714" w:type="pct"/>
            <w:tcBorders>
              <w:left w:val="nil"/>
              <w:right w:val="nil"/>
            </w:tcBorders>
          </w:tcPr>
          <w:p w14:paraId="044FDB4F" w14:textId="77777777" w:rsidR="00FB6D14" w:rsidRPr="00A55470" w:rsidRDefault="00FB6D14" w:rsidP="00FB6D14">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713" w:type="pct"/>
          </w:tcPr>
          <w:p w14:paraId="069D24CB" w14:textId="77777777" w:rsidR="00FB6D14" w:rsidRPr="00A55470" w:rsidRDefault="00FB6D14" w:rsidP="00FB6D14">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r>
      <w:tr w:rsidR="00FB6D14" w:rsidRPr="00A55470" w14:paraId="6012CCA7" w14:textId="77777777" w:rsidTr="00312498">
        <w:trPr>
          <w:cantSplit/>
        </w:trPr>
        <w:tc>
          <w:tcPr>
            <w:tcW w:w="2145" w:type="pct"/>
          </w:tcPr>
          <w:p w14:paraId="3440C3DF" w14:textId="3E77B797" w:rsidR="00FB6D14" w:rsidRPr="00A55470" w:rsidRDefault="00FB6D14" w:rsidP="00FB6D14">
            <w:pPr>
              <w:ind w:left="41"/>
              <w:jc w:val="thaiDistribute"/>
              <w:rPr>
                <w:rFonts w:ascii="Arial" w:eastAsia="Arial Unicode MS" w:hAnsi="Arial" w:cs="Arial"/>
                <w:color w:val="000000"/>
                <w:sz w:val="18"/>
                <w:szCs w:val="18"/>
              </w:rPr>
            </w:pPr>
            <w:r w:rsidRPr="00A55470">
              <w:rPr>
                <w:rFonts w:ascii="Arial" w:eastAsia="Arial Unicode MS" w:hAnsi="Arial" w:cs="Arial"/>
                <w:color w:val="000000"/>
                <w:sz w:val="18"/>
                <w:szCs w:val="18"/>
              </w:rPr>
              <w:t xml:space="preserve">  </w:t>
            </w:r>
            <w:r w:rsidRPr="00A55470">
              <w:rPr>
                <w:rFonts w:ascii="Arial" w:eastAsia="Arial Unicode MS" w:hAnsi="Arial" w:cs="Arial"/>
                <w:color w:val="000000"/>
                <w:sz w:val="18"/>
                <w:szCs w:val="18"/>
                <w:cs/>
              </w:rPr>
              <w:t xml:space="preserve"> </w:t>
            </w:r>
            <w:r w:rsidRPr="00A55470">
              <w:rPr>
                <w:rFonts w:ascii="Arial" w:hAnsi="Arial" w:cs="Arial"/>
                <w:color w:val="000000"/>
                <w:sz w:val="18"/>
                <w:szCs w:val="18"/>
              </w:rPr>
              <w:t xml:space="preserve">Amortisation of deferred </w:t>
            </w:r>
            <w:r w:rsidR="004832B5" w:rsidRPr="00A55470">
              <w:rPr>
                <w:rFonts w:ascii="Arial" w:hAnsi="Arial" w:cs="Arial"/>
                <w:color w:val="000000"/>
                <w:sz w:val="18"/>
                <w:szCs w:val="18"/>
              </w:rPr>
              <w:t>financial</w:t>
            </w:r>
            <w:r w:rsidRPr="00A55470">
              <w:rPr>
                <w:rFonts w:ascii="Arial" w:hAnsi="Arial" w:cs="Arial"/>
                <w:color w:val="000000"/>
                <w:sz w:val="18"/>
                <w:szCs w:val="18"/>
              </w:rPr>
              <w:t xml:space="preserve"> fee</w:t>
            </w:r>
          </w:p>
        </w:tc>
        <w:tc>
          <w:tcPr>
            <w:tcW w:w="714" w:type="pct"/>
          </w:tcPr>
          <w:p w14:paraId="33A704B3" w14:textId="42BF2AFF" w:rsidR="00FB6D14" w:rsidRPr="00A55470" w:rsidRDefault="00FB6D14" w:rsidP="00FB6D14">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714" w:type="pct"/>
          </w:tcPr>
          <w:p w14:paraId="296C13D5" w14:textId="3C953280" w:rsidR="00FB6D14" w:rsidRPr="00A55470" w:rsidRDefault="00FB6D14" w:rsidP="00FB6D14">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714" w:type="pct"/>
            <w:tcBorders>
              <w:left w:val="nil"/>
              <w:bottom w:val="single" w:sz="4" w:space="0" w:color="auto"/>
              <w:right w:val="nil"/>
            </w:tcBorders>
          </w:tcPr>
          <w:p w14:paraId="32418CD3" w14:textId="6F493322" w:rsidR="00FB6D14" w:rsidRPr="00A55470" w:rsidRDefault="00FB6D14" w:rsidP="00FB6D14">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9</w:t>
            </w:r>
          </w:p>
        </w:tc>
        <w:tc>
          <w:tcPr>
            <w:tcW w:w="713" w:type="pct"/>
            <w:tcBorders>
              <w:bottom w:val="single" w:sz="4" w:space="0" w:color="auto"/>
            </w:tcBorders>
          </w:tcPr>
          <w:p w14:paraId="17C44835" w14:textId="408BF70B" w:rsidR="00FB6D14" w:rsidRPr="00A55470" w:rsidRDefault="00FB6D14" w:rsidP="00FB6D14">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10</w:t>
            </w:r>
          </w:p>
        </w:tc>
      </w:tr>
      <w:tr w:rsidR="00FB6D14" w:rsidRPr="00A55470" w14:paraId="3A13365A" w14:textId="77777777" w:rsidTr="00CB2A59">
        <w:trPr>
          <w:cantSplit/>
        </w:trPr>
        <w:tc>
          <w:tcPr>
            <w:tcW w:w="2145" w:type="pct"/>
          </w:tcPr>
          <w:p w14:paraId="4C4213BC" w14:textId="77777777" w:rsidR="00FB6D14" w:rsidRPr="00A55470" w:rsidRDefault="00FB6D14" w:rsidP="00FB6D14">
            <w:pPr>
              <w:ind w:left="41"/>
              <w:jc w:val="thaiDistribute"/>
              <w:rPr>
                <w:rFonts w:ascii="Arial" w:eastAsia="Arial Unicode MS" w:hAnsi="Arial" w:cs="Arial"/>
                <w:color w:val="000000"/>
                <w:sz w:val="18"/>
                <w:szCs w:val="18"/>
              </w:rPr>
            </w:pPr>
          </w:p>
        </w:tc>
        <w:tc>
          <w:tcPr>
            <w:tcW w:w="714" w:type="pct"/>
          </w:tcPr>
          <w:p w14:paraId="1DFBF0CF" w14:textId="54CA5E44" w:rsidR="00FB6D14" w:rsidRPr="00A55470" w:rsidRDefault="00FB6D14" w:rsidP="00FB6D14">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714" w:type="pct"/>
          </w:tcPr>
          <w:p w14:paraId="6552030C" w14:textId="77777777" w:rsidR="00FB6D14" w:rsidRPr="00A55470" w:rsidRDefault="00FB6D14" w:rsidP="00FB6D14">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714" w:type="pct"/>
            <w:tcBorders>
              <w:top w:val="single" w:sz="4" w:space="0" w:color="auto"/>
            </w:tcBorders>
          </w:tcPr>
          <w:p w14:paraId="164BD900" w14:textId="77777777" w:rsidR="00FB6D14" w:rsidRPr="00A55470" w:rsidRDefault="00FB6D14" w:rsidP="00FB6D14">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713" w:type="pct"/>
            <w:tcBorders>
              <w:top w:val="single" w:sz="4" w:space="0" w:color="auto"/>
            </w:tcBorders>
          </w:tcPr>
          <w:p w14:paraId="76D08F37" w14:textId="77777777" w:rsidR="00FB6D14" w:rsidRPr="00A55470" w:rsidRDefault="00FB6D14" w:rsidP="00FB6D14">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r>
      <w:tr w:rsidR="00FB6D14" w:rsidRPr="00A55470" w14:paraId="0BF23A63" w14:textId="77777777" w:rsidTr="00CB2A59">
        <w:trPr>
          <w:cantSplit/>
        </w:trPr>
        <w:tc>
          <w:tcPr>
            <w:tcW w:w="2145" w:type="pct"/>
          </w:tcPr>
          <w:p w14:paraId="0E1900D3" w14:textId="77777777" w:rsidR="00FB6D14" w:rsidRPr="00A55470" w:rsidRDefault="00FB6D14" w:rsidP="00FB6D14">
            <w:pPr>
              <w:ind w:left="41"/>
              <w:jc w:val="thaiDistribute"/>
              <w:rPr>
                <w:rFonts w:ascii="Arial" w:eastAsia="Arial Unicode MS" w:hAnsi="Arial" w:cs="Arial"/>
                <w:color w:val="000000"/>
                <w:sz w:val="18"/>
                <w:szCs w:val="18"/>
              </w:rPr>
            </w:pPr>
            <w:r w:rsidRPr="00A55470">
              <w:rPr>
                <w:rFonts w:ascii="Arial" w:hAnsi="Arial" w:cs="Arial"/>
                <w:color w:val="000000"/>
                <w:sz w:val="18"/>
                <w:szCs w:val="18"/>
              </w:rPr>
              <w:t>Closing net book value</w:t>
            </w:r>
          </w:p>
        </w:tc>
        <w:tc>
          <w:tcPr>
            <w:tcW w:w="714" w:type="pct"/>
          </w:tcPr>
          <w:p w14:paraId="7041683B" w14:textId="7111C4E5" w:rsidR="00FB6D14" w:rsidRPr="00A55470" w:rsidRDefault="00FB6D14" w:rsidP="00FB6D14">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714" w:type="pct"/>
          </w:tcPr>
          <w:p w14:paraId="18488783" w14:textId="3AE151F4" w:rsidR="00FB6D14" w:rsidRPr="00A55470" w:rsidRDefault="00FB6D14" w:rsidP="00FB6D14">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714" w:type="pct"/>
            <w:tcBorders>
              <w:bottom w:val="single" w:sz="4" w:space="0" w:color="auto"/>
            </w:tcBorders>
          </w:tcPr>
          <w:p w14:paraId="31836B9B" w14:textId="08A21F1C" w:rsidR="00FB6D14" w:rsidRPr="00A55470" w:rsidRDefault="00BF2B23" w:rsidP="00FB6D14">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60,459</w:t>
            </w:r>
          </w:p>
        </w:tc>
        <w:tc>
          <w:tcPr>
            <w:tcW w:w="713" w:type="pct"/>
            <w:tcBorders>
              <w:bottom w:val="single" w:sz="4" w:space="0" w:color="auto"/>
            </w:tcBorders>
          </w:tcPr>
          <w:p w14:paraId="19C3E9EF" w14:textId="62A1F461" w:rsidR="00FB6D14" w:rsidRPr="00A55470" w:rsidRDefault="00FB6D14" w:rsidP="00FB6D14">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62,950</w:t>
            </w:r>
          </w:p>
        </w:tc>
      </w:tr>
    </w:tbl>
    <w:p w14:paraId="3B150E2B" w14:textId="0773773E" w:rsidR="00A63A88" w:rsidRPr="00A55470" w:rsidRDefault="00A63A88">
      <w:pPr>
        <w:rPr>
          <w:rFonts w:ascii="Arial" w:hAnsi="Arial" w:cs="Arial"/>
          <w:b/>
          <w:bCs/>
          <w:color w:val="000000"/>
          <w:sz w:val="18"/>
          <w:szCs w:val="18"/>
        </w:rPr>
      </w:pPr>
    </w:p>
    <w:p w14:paraId="2565CAA5" w14:textId="7A8D56D0" w:rsidR="00692992" w:rsidRPr="00A55470" w:rsidRDefault="00692992">
      <w:pPr>
        <w:rPr>
          <w:rFonts w:ascii="Arial" w:hAnsi="Arial" w:cs="Arial"/>
          <w:b/>
          <w:bCs/>
          <w:color w:val="000000"/>
          <w:sz w:val="18"/>
          <w:szCs w:val="18"/>
        </w:rPr>
      </w:pPr>
      <w:r w:rsidRPr="00A55470">
        <w:rPr>
          <w:rFonts w:ascii="Arial" w:hAnsi="Arial" w:cs="Arial"/>
          <w:b/>
          <w:bCs/>
          <w:color w:val="000000"/>
          <w:sz w:val="18"/>
          <w:szCs w:val="18"/>
        </w:rPr>
        <w:br w:type="page"/>
      </w:r>
    </w:p>
    <w:p w14:paraId="4DD1894E" w14:textId="77777777" w:rsidR="00692992" w:rsidRPr="00A55470" w:rsidRDefault="00692992">
      <w:pPr>
        <w:rPr>
          <w:rFonts w:ascii="Arial" w:hAnsi="Arial" w:cs="Arial"/>
          <w:sz w:val="18"/>
          <w:szCs w:val="20"/>
        </w:rPr>
      </w:pPr>
    </w:p>
    <w:tbl>
      <w:tblPr>
        <w:tblW w:w="9461" w:type="dxa"/>
        <w:tblInd w:w="-9" w:type="dxa"/>
        <w:tblLook w:val="04A0" w:firstRow="1" w:lastRow="0" w:firstColumn="1" w:lastColumn="0" w:noHBand="0" w:noVBand="1"/>
      </w:tblPr>
      <w:tblGrid>
        <w:gridCol w:w="9461"/>
      </w:tblGrid>
      <w:tr w:rsidR="00B20AD6" w:rsidRPr="00A55470" w14:paraId="602861FF" w14:textId="77777777" w:rsidTr="004B78DD">
        <w:trPr>
          <w:trHeight w:val="386"/>
        </w:trPr>
        <w:tc>
          <w:tcPr>
            <w:tcW w:w="9461" w:type="dxa"/>
            <w:vAlign w:val="center"/>
          </w:tcPr>
          <w:p w14:paraId="5826B631" w14:textId="792DC0F1" w:rsidR="00B20AD6" w:rsidRPr="00A55470" w:rsidRDefault="00BF2B23" w:rsidP="00413D96">
            <w:pPr>
              <w:pStyle w:val="Heading"/>
              <w:tabs>
                <w:tab w:val="clear" w:pos="431"/>
              </w:tabs>
              <w:ind w:left="418"/>
              <w:rPr>
                <w:rFonts w:ascii="Arial" w:hAnsi="Arial" w:cs="Arial"/>
                <w:color w:val="000000"/>
                <w:cs/>
              </w:rPr>
            </w:pPr>
            <w:r w:rsidRPr="00A55470">
              <w:rPr>
                <w:rFonts w:ascii="Arial" w:hAnsi="Arial" w:cs="Arial"/>
                <w:color w:val="000000"/>
              </w:rPr>
              <w:t>2</w:t>
            </w:r>
            <w:r w:rsidR="00F15D28" w:rsidRPr="00A55470">
              <w:rPr>
                <w:rFonts w:ascii="Arial" w:hAnsi="Arial" w:cs="Arial"/>
                <w:color w:val="000000"/>
              </w:rPr>
              <w:t>7</w:t>
            </w:r>
            <w:r w:rsidR="00B20AD6" w:rsidRPr="00A55470">
              <w:rPr>
                <w:rFonts w:ascii="Arial" w:hAnsi="Arial" w:cs="Arial"/>
                <w:color w:val="000000"/>
              </w:rPr>
              <w:tab/>
              <w:t>Other non-current liabilities</w:t>
            </w:r>
          </w:p>
        </w:tc>
      </w:tr>
    </w:tbl>
    <w:p w14:paraId="08445892" w14:textId="77777777" w:rsidR="00B20AD6" w:rsidRPr="00A55470" w:rsidRDefault="00B20AD6" w:rsidP="00BD647D">
      <w:pPr>
        <w:rPr>
          <w:rFonts w:ascii="Arial" w:hAnsi="Arial" w:cs="Arial"/>
          <w:b/>
          <w:bCs/>
          <w:color w:val="000000"/>
          <w:sz w:val="18"/>
          <w:szCs w:val="18"/>
        </w:rPr>
      </w:pPr>
    </w:p>
    <w:tbl>
      <w:tblPr>
        <w:tblW w:w="9518" w:type="dxa"/>
        <w:tblInd w:w="-72" w:type="dxa"/>
        <w:tblLayout w:type="fixed"/>
        <w:tblLook w:val="0000" w:firstRow="0" w:lastRow="0" w:firstColumn="0" w:lastColumn="0" w:noHBand="0" w:noVBand="0"/>
      </w:tblPr>
      <w:tblGrid>
        <w:gridCol w:w="4046"/>
        <w:gridCol w:w="1368"/>
        <w:gridCol w:w="1368"/>
        <w:gridCol w:w="1368"/>
        <w:gridCol w:w="1368"/>
      </w:tblGrid>
      <w:tr w:rsidR="00B20AD6" w:rsidRPr="00A55470" w14:paraId="19D2D006" w14:textId="77777777" w:rsidTr="002A45B9">
        <w:trPr>
          <w:trHeight w:val="225"/>
        </w:trPr>
        <w:tc>
          <w:tcPr>
            <w:tcW w:w="4046" w:type="dxa"/>
          </w:tcPr>
          <w:p w14:paraId="41067FDA" w14:textId="77777777" w:rsidR="00B20AD6" w:rsidRPr="00A55470" w:rsidRDefault="00B20AD6" w:rsidP="00BD647D">
            <w:pPr>
              <w:ind w:left="-18"/>
              <w:rPr>
                <w:rFonts w:ascii="Arial" w:hAnsi="Arial" w:cs="Arial"/>
                <w:b/>
                <w:bCs/>
                <w:color w:val="000000"/>
                <w:sz w:val="18"/>
                <w:szCs w:val="18"/>
                <w:cs/>
              </w:rPr>
            </w:pPr>
          </w:p>
        </w:tc>
        <w:tc>
          <w:tcPr>
            <w:tcW w:w="2736" w:type="dxa"/>
            <w:gridSpan w:val="2"/>
            <w:tcBorders>
              <w:bottom w:val="single" w:sz="4" w:space="0" w:color="auto"/>
            </w:tcBorders>
          </w:tcPr>
          <w:p w14:paraId="3163AB7B" w14:textId="77777777" w:rsidR="00B20AD6" w:rsidRPr="00A55470" w:rsidRDefault="00B20AD6" w:rsidP="00BD647D">
            <w:pPr>
              <w:ind w:right="-72"/>
              <w:jc w:val="right"/>
              <w:rPr>
                <w:rFonts w:ascii="Arial" w:hAnsi="Arial" w:cs="Arial"/>
                <w:b/>
                <w:bCs/>
                <w:color w:val="000000"/>
                <w:sz w:val="18"/>
                <w:szCs w:val="18"/>
                <w:lang w:val="en-US"/>
              </w:rPr>
            </w:pPr>
            <w:r w:rsidRPr="00A55470">
              <w:rPr>
                <w:rFonts w:ascii="Arial" w:hAnsi="Arial" w:cs="Arial"/>
                <w:b/>
                <w:bCs/>
                <w:color w:val="000000"/>
                <w:sz w:val="18"/>
                <w:szCs w:val="18"/>
                <w:lang w:val="en-US"/>
              </w:rPr>
              <w:t xml:space="preserve">Consolidated </w:t>
            </w:r>
          </w:p>
          <w:p w14:paraId="57B66CFE" w14:textId="77777777" w:rsidR="00B20AD6" w:rsidRPr="00A55470" w:rsidRDefault="00B20AD6" w:rsidP="00BD647D">
            <w:pPr>
              <w:ind w:right="-72"/>
              <w:jc w:val="right"/>
              <w:rPr>
                <w:rFonts w:ascii="Arial" w:hAnsi="Arial" w:cs="Arial"/>
                <w:b/>
                <w:bCs/>
                <w:color w:val="000000"/>
                <w:sz w:val="18"/>
                <w:szCs w:val="18"/>
              </w:rPr>
            </w:pPr>
            <w:r w:rsidRPr="00A55470">
              <w:rPr>
                <w:rFonts w:ascii="Arial" w:hAnsi="Arial" w:cs="Arial"/>
                <w:b/>
                <w:bCs/>
                <w:color w:val="000000"/>
                <w:sz w:val="18"/>
                <w:szCs w:val="18"/>
                <w:lang w:val="en-US"/>
              </w:rPr>
              <w:t>financial statements</w:t>
            </w:r>
          </w:p>
        </w:tc>
        <w:tc>
          <w:tcPr>
            <w:tcW w:w="2736" w:type="dxa"/>
            <w:gridSpan w:val="2"/>
            <w:tcBorders>
              <w:bottom w:val="single" w:sz="4" w:space="0" w:color="auto"/>
            </w:tcBorders>
          </w:tcPr>
          <w:p w14:paraId="0C8027EA" w14:textId="77777777" w:rsidR="00B20AD6" w:rsidRPr="00A55470" w:rsidRDefault="00B20AD6" w:rsidP="00BD647D">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Separate </w:t>
            </w:r>
          </w:p>
          <w:p w14:paraId="2B87F51B" w14:textId="77777777" w:rsidR="00B20AD6" w:rsidRPr="00A55470" w:rsidRDefault="00B20AD6" w:rsidP="00BD647D">
            <w:pPr>
              <w:ind w:right="-72"/>
              <w:jc w:val="right"/>
              <w:rPr>
                <w:rFonts w:ascii="Arial" w:hAnsi="Arial" w:cs="Arial"/>
                <w:b/>
                <w:bCs/>
                <w:color w:val="000000"/>
                <w:sz w:val="18"/>
                <w:szCs w:val="18"/>
              </w:rPr>
            </w:pPr>
            <w:r w:rsidRPr="00A55470">
              <w:rPr>
                <w:rFonts w:ascii="Arial" w:hAnsi="Arial" w:cs="Arial"/>
                <w:b/>
                <w:bCs/>
                <w:color w:val="000000"/>
                <w:sz w:val="18"/>
                <w:szCs w:val="18"/>
              </w:rPr>
              <w:t>financial statements</w:t>
            </w:r>
          </w:p>
        </w:tc>
      </w:tr>
      <w:tr w:rsidR="0070251C" w:rsidRPr="00A55470" w14:paraId="7695BFCF" w14:textId="77777777" w:rsidTr="004B78DD">
        <w:trPr>
          <w:trHeight w:val="225"/>
        </w:trPr>
        <w:tc>
          <w:tcPr>
            <w:tcW w:w="4046" w:type="dxa"/>
          </w:tcPr>
          <w:p w14:paraId="47832708" w14:textId="77777777" w:rsidR="0070251C" w:rsidRPr="00A55470" w:rsidRDefault="0070251C" w:rsidP="0070251C">
            <w:pPr>
              <w:ind w:left="-18"/>
              <w:rPr>
                <w:rFonts w:ascii="Arial" w:hAnsi="Arial" w:cs="Arial"/>
                <w:b/>
                <w:bCs/>
                <w:color w:val="000000"/>
                <w:sz w:val="18"/>
                <w:szCs w:val="18"/>
              </w:rPr>
            </w:pPr>
          </w:p>
        </w:tc>
        <w:tc>
          <w:tcPr>
            <w:tcW w:w="1368" w:type="dxa"/>
            <w:tcBorders>
              <w:top w:val="single" w:sz="4" w:space="0" w:color="auto"/>
            </w:tcBorders>
          </w:tcPr>
          <w:p w14:paraId="0D7D483C" w14:textId="48528365" w:rsidR="0070251C" w:rsidRPr="00A55470" w:rsidRDefault="0070251C" w:rsidP="0070251C">
            <w:pPr>
              <w:ind w:right="-72"/>
              <w:jc w:val="right"/>
              <w:rPr>
                <w:rFonts w:ascii="Arial" w:hAnsi="Arial" w:cs="Arial"/>
                <w:b/>
                <w:bCs/>
                <w:color w:val="000000"/>
                <w:sz w:val="18"/>
                <w:szCs w:val="18"/>
              </w:rPr>
            </w:pPr>
            <w:r w:rsidRPr="00A55470">
              <w:rPr>
                <w:rFonts w:ascii="Arial" w:hAnsi="Arial" w:cs="Arial"/>
                <w:b/>
                <w:bCs/>
                <w:color w:val="000000"/>
                <w:sz w:val="18"/>
                <w:szCs w:val="18"/>
              </w:rPr>
              <w:t>2025</w:t>
            </w:r>
          </w:p>
        </w:tc>
        <w:tc>
          <w:tcPr>
            <w:tcW w:w="1368" w:type="dxa"/>
            <w:tcBorders>
              <w:top w:val="single" w:sz="4" w:space="0" w:color="auto"/>
            </w:tcBorders>
          </w:tcPr>
          <w:p w14:paraId="1A48CF9C" w14:textId="09B856AA" w:rsidR="0070251C" w:rsidRPr="00A55470" w:rsidRDefault="0070251C" w:rsidP="0070251C">
            <w:pPr>
              <w:ind w:right="-72"/>
              <w:jc w:val="right"/>
              <w:rPr>
                <w:rFonts w:ascii="Arial" w:hAnsi="Arial" w:cs="Arial"/>
                <w:b/>
                <w:bCs/>
                <w:color w:val="000000"/>
                <w:sz w:val="18"/>
                <w:szCs w:val="18"/>
              </w:rPr>
            </w:pPr>
            <w:r w:rsidRPr="00A55470">
              <w:rPr>
                <w:rFonts w:ascii="Arial" w:hAnsi="Arial" w:cs="Arial"/>
                <w:b/>
                <w:bCs/>
                <w:color w:val="000000"/>
                <w:sz w:val="18"/>
                <w:szCs w:val="18"/>
              </w:rPr>
              <w:t>2024</w:t>
            </w:r>
          </w:p>
        </w:tc>
        <w:tc>
          <w:tcPr>
            <w:tcW w:w="1368" w:type="dxa"/>
            <w:tcBorders>
              <w:top w:val="single" w:sz="4" w:space="0" w:color="auto"/>
            </w:tcBorders>
          </w:tcPr>
          <w:p w14:paraId="765154C8" w14:textId="27D8DE41" w:rsidR="0070251C" w:rsidRPr="00A55470" w:rsidRDefault="0070251C" w:rsidP="0070251C">
            <w:pPr>
              <w:ind w:right="-72"/>
              <w:jc w:val="right"/>
              <w:rPr>
                <w:rFonts w:ascii="Arial" w:hAnsi="Arial" w:cs="Arial"/>
                <w:b/>
                <w:bCs/>
                <w:color w:val="000000"/>
                <w:sz w:val="18"/>
                <w:szCs w:val="18"/>
              </w:rPr>
            </w:pPr>
            <w:r w:rsidRPr="00A55470">
              <w:rPr>
                <w:rFonts w:ascii="Arial" w:hAnsi="Arial" w:cs="Arial"/>
                <w:b/>
                <w:bCs/>
                <w:color w:val="000000"/>
                <w:sz w:val="18"/>
                <w:szCs w:val="18"/>
              </w:rPr>
              <w:t>2025</w:t>
            </w:r>
          </w:p>
        </w:tc>
        <w:tc>
          <w:tcPr>
            <w:tcW w:w="1368" w:type="dxa"/>
            <w:tcBorders>
              <w:top w:val="single" w:sz="4" w:space="0" w:color="auto"/>
            </w:tcBorders>
          </w:tcPr>
          <w:p w14:paraId="292E76F1" w14:textId="523D1015" w:rsidR="0070251C" w:rsidRPr="00A55470" w:rsidRDefault="0070251C" w:rsidP="0070251C">
            <w:pPr>
              <w:ind w:right="-72"/>
              <w:jc w:val="right"/>
              <w:rPr>
                <w:rFonts w:ascii="Arial" w:hAnsi="Arial" w:cs="Arial"/>
                <w:b/>
                <w:bCs/>
                <w:color w:val="000000"/>
                <w:sz w:val="18"/>
                <w:szCs w:val="18"/>
              </w:rPr>
            </w:pPr>
            <w:r w:rsidRPr="00A55470">
              <w:rPr>
                <w:rFonts w:ascii="Arial" w:hAnsi="Arial" w:cs="Arial"/>
                <w:b/>
                <w:bCs/>
                <w:color w:val="000000"/>
                <w:sz w:val="18"/>
                <w:szCs w:val="18"/>
              </w:rPr>
              <w:t>2024</w:t>
            </w:r>
          </w:p>
        </w:tc>
      </w:tr>
      <w:tr w:rsidR="0070251C" w:rsidRPr="00A55470" w14:paraId="20B3A145" w14:textId="77777777" w:rsidTr="004B78DD">
        <w:trPr>
          <w:trHeight w:val="225"/>
        </w:trPr>
        <w:tc>
          <w:tcPr>
            <w:tcW w:w="4046" w:type="dxa"/>
          </w:tcPr>
          <w:p w14:paraId="69EC543E" w14:textId="77777777" w:rsidR="0070251C" w:rsidRPr="00A55470" w:rsidRDefault="0070251C" w:rsidP="0070251C">
            <w:pPr>
              <w:ind w:left="-18"/>
              <w:rPr>
                <w:rFonts w:ascii="Arial" w:hAnsi="Arial" w:cs="Arial"/>
                <w:color w:val="000000"/>
                <w:sz w:val="18"/>
                <w:szCs w:val="18"/>
              </w:rPr>
            </w:pPr>
          </w:p>
        </w:tc>
        <w:tc>
          <w:tcPr>
            <w:tcW w:w="1368" w:type="dxa"/>
            <w:tcBorders>
              <w:bottom w:val="single" w:sz="4" w:space="0" w:color="auto"/>
            </w:tcBorders>
          </w:tcPr>
          <w:p w14:paraId="2A68CC08" w14:textId="77777777" w:rsidR="0070251C" w:rsidRPr="00A55470" w:rsidRDefault="0070251C" w:rsidP="0070251C">
            <w:pPr>
              <w:ind w:right="-72"/>
              <w:jc w:val="right"/>
              <w:rPr>
                <w:rFonts w:ascii="Arial" w:hAnsi="Arial" w:cs="Arial"/>
                <w:b/>
                <w:bCs/>
                <w:color w:val="000000"/>
                <w:sz w:val="18"/>
                <w:szCs w:val="18"/>
              </w:rPr>
            </w:pPr>
            <w:r w:rsidRPr="00A55470">
              <w:rPr>
                <w:rFonts w:ascii="Arial" w:hAnsi="Arial" w:cs="Arial"/>
                <w:b/>
                <w:bCs/>
                <w:color w:val="000000"/>
                <w:sz w:val="18"/>
                <w:szCs w:val="18"/>
              </w:rPr>
              <w:t>Million Baht</w:t>
            </w:r>
          </w:p>
        </w:tc>
        <w:tc>
          <w:tcPr>
            <w:tcW w:w="1368" w:type="dxa"/>
            <w:tcBorders>
              <w:bottom w:val="single" w:sz="4" w:space="0" w:color="auto"/>
            </w:tcBorders>
          </w:tcPr>
          <w:p w14:paraId="11680BE7" w14:textId="77777777" w:rsidR="0070251C" w:rsidRPr="00A55470" w:rsidRDefault="0070251C" w:rsidP="0070251C">
            <w:pPr>
              <w:ind w:right="-72"/>
              <w:jc w:val="right"/>
              <w:rPr>
                <w:rFonts w:ascii="Arial" w:hAnsi="Arial" w:cs="Arial"/>
                <w:b/>
                <w:bCs/>
                <w:color w:val="000000"/>
                <w:sz w:val="18"/>
                <w:szCs w:val="18"/>
              </w:rPr>
            </w:pPr>
            <w:r w:rsidRPr="00A55470">
              <w:rPr>
                <w:rFonts w:ascii="Arial" w:hAnsi="Arial" w:cs="Arial"/>
                <w:b/>
                <w:bCs/>
                <w:color w:val="000000"/>
                <w:sz w:val="18"/>
                <w:szCs w:val="18"/>
              </w:rPr>
              <w:t>Million Baht</w:t>
            </w:r>
          </w:p>
        </w:tc>
        <w:tc>
          <w:tcPr>
            <w:tcW w:w="1368" w:type="dxa"/>
            <w:tcBorders>
              <w:bottom w:val="single" w:sz="4" w:space="0" w:color="auto"/>
            </w:tcBorders>
          </w:tcPr>
          <w:p w14:paraId="5F9D4AD9" w14:textId="77777777" w:rsidR="0070251C" w:rsidRPr="00A55470" w:rsidRDefault="0070251C" w:rsidP="0070251C">
            <w:pPr>
              <w:ind w:right="-72"/>
              <w:jc w:val="right"/>
              <w:rPr>
                <w:rFonts w:ascii="Arial" w:hAnsi="Arial" w:cs="Arial"/>
                <w:b/>
                <w:bCs/>
                <w:color w:val="000000"/>
                <w:sz w:val="18"/>
                <w:szCs w:val="18"/>
              </w:rPr>
            </w:pPr>
            <w:r w:rsidRPr="00A55470">
              <w:rPr>
                <w:rFonts w:ascii="Arial" w:hAnsi="Arial" w:cs="Arial"/>
                <w:b/>
                <w:bCs/>
                <w:color w:val="000000"/>
                <w:sz w:val="18"/>
                <w:szCs w:val="18"/>
              </w:rPr>
              <w:t>Million Baht</w:t>
            </w:r>
          </w:p>
        </w:tc>
        <w:tc>
          <w:tcPr>
            <w:tcW w:w="1368" w:type="dxa"/>
            <w:tcBorders>
              <w:bottom w:val="single" w:sz="4" w:space="0" w:color="auto"/>
            </w:tcBorders>
          </w:tcPr>
          <w:p w14:paraId="304D4DEF" w14:textId="77777777" w:rsidR="0070251C" w:rsidRPr="00A55470" w:rsidRDefault="0070251C" w:rsidP="0070251C">
            <w:pPr>
              <w:ind w:right="-72"/>
              <w:jc w:val="right"/>
              <w:rPr>
                <w:rFonts w:ascii="Arial" w:hAnsi="Arial" w:cs="Arial"/>
                <w:b/>
                <w:bCs/>
                <w:color w:val="000000"/>
                <w:sz w:val="18"/>
                <w:szCs w:val="18"/>
              </w:rPr>
            </w:pPr>
            <w:r w:rsidRPr="00A55470">
              <w:rPr>
                <w:rFonts w:ascii="Arial" w:hAnsi="Arial" w:cs="Arial"/>
                <w:b/>
                <w:bCs/>
                <w:color w:val="000000"/>
                <w:sz w:val="18"/>
                <w:szCs w:val="18"/>
              </w:rPr>
              <w:t>Million Baht</w:t>
            </w:r>
          </w:p>
        </w:tc>
      </w:tr>
      <w:tr w:rsidR="0070251C" w:rsidRPr="00A55470" w14:paraId="6F121F0D" w14:textId="77777777" w:rsidTr="004B78DD">
        <w:trPr>
          <w:cantSplit/>
        </w:trPr>
        <w:tc>
          <w:tcPr>
            <w:tcW w:w="4046" w:type="dxa"/>
          </w:tcPr>
          <w:p w14:paraId="263E8692" w14:textId="77777777" w:rsidR="0070251C" w:rsidRPr="00A55470" w:rsidRDefault="0070251C" w:rsidP="0070251C">
            <w:pPr>
              <w:ind w:left="-18"/>
              <w:rPr>
                <w:rFonts w:ascii="Arial" w:hAnsi="Arial" w:cs="Arial"/>
                <w:color w:val="000000"/>
                <w:sz w:val="18"/>
                <w:szCs w:val="18"/>
              </w:rPr>
            </w:pPr>
          </w:p>
        </w:tc>
        <w:tc>
          <w:tcPr>
            <w:tcW w:w="1368" w:type="dxa"/>
            <w:tcBorders>
              <w:top w:val="single" w:sz="4" w:space="0" w:color="auto"/>
            </w:tcBorders>
          </w:tcPr>
          <w:p w14:paraId="47BD52D9" w14:textId="77777777" w:rsidR="0070251C" w:rsidRPr="00A55470" w:rsidRDefault="0070251C" w:rsidP="0070251C">
            <w:pPr>
              <w:jc w:val="right"/>
              <w:rPr>
                <w:rFonts w:ascii="Arial" w:hAnsi="Arial" w:cs="Arial"/>
                <w:color w:val="000000"/>
                <w:sz w:val="18"/>
                <w:szCs w:val="18"/>
                <w:cs/>
              </w:rPr>
            </w:pPr>
          </w:p>
        </w:tc>
        <w:tc>
          <w:tcPr>
            <w:tcW w:w="1368" w:type="dxa"/>
            <w:tcBorders>
              <w:top w:val="single" w:sz="4" w:space="0" w:color="auto"/>
            </w:tcBorders>
          </w:tcPr>
          <w:p w14:paraId="4520376F" w14:textId="77777777" w:rsidR="0070251C" w:rsidRPr="00A55470" w:rsidRDefault="0070251C" w:rsidP="0070251C">
            <w:pPr>
              <w:jc w:val="right"/>
              <w:rPr>
                <w:rFonts w:ascii="Arial" w:hAnsi="Arial" w:cs="Arial"/>
                <w:color w:val="000000"/>
                <w:sz w:val="18"/>
                <w:szCs w:val="18"/>
              </w:rPr>
            </w:pPr>
          </w:p>
        </w:tc>
        <w:tc>
          <w:tcPr>
            <w:tcW w:w="1368" w:type="dxa"/>
            <w:tcBorders>
              <w:top w:val="single" w:sz="4" w:space="0" w:color="auto"/>
            </w:tcBorders>
          </w:tcPr>
          <w:p w14:paraId="7FFB66AD" w14:textId="77777777" w:rsidR="0070251C" w:rsidRPr="00A55470" w:rsidRDefault="0070251C" w:rsidP="0070251C">
            <w:pPr>
              <w:jc w:val="right"/>
              <w:rPr>
                <w:rFonts w:ascii="Arial" w:hAnsi="Arial" w:cs="Arial"/>
                <w:color w:val="000000"/>
                <w:sz w:val="18"/>
                <w:szCs w:val="18"/>
              </w:rPr>
            </w:pPr>
          </w:p>
        </w:tc>
        <w:tc>
          <w:tcPr>
            <w:tcW w:w="1368" w:type="dxa"/>
            <w:tcBorders>
              <w:top w:val="single" w:sz="4" w:space="0" w:color="auto"/>
            </w:tcBorders>
          </w:tcPr>
          <w:p w14:paraId="6A9EF461" w14:textId="77777777" w:rsidR="0070251C" w:rsidRPr="00A55470" w:rsidRDefault="0070251C" w:rsidP="0070251C">
            <w:pPr>
              <w:jc w:val="right"/>
              <w:rPr>
                <w:rFonts w:ascii="Arial" w:hAnsi="Arial" w:cs="Arial"/>
                <w:color w:val="000000"/>
                <w:sz w:val="18"/>
                <w:szCs w:val="18"/>
              </w:rPr>
            </w:pPr>
          </w:p>
        </w:tc>
      </w:tr>
      <w:tr w:rsidR="00BA62D5" w:rsidRPr="00A55470" w14:paraId="2EEEB93C" w14:textId="77777777" w:rsidTr="004B78DD">
        <w:trPr>
          <w:cantSplit/>
        </w:trPr>
        <w:tc>
          <w:tcPr>
            <w:tcW w:w="4046" w:type="dxa"/>
          </w:tcPr>
          <w:p w14:paraId="253E328E" w14:textId="6DB95DEB" w:rsidR="00BA62D5" w:rsidRPr="00A55470" w:rsidRDefault="00BA62D5" w:rsidP="00BA62D5">
            <w:pPr>
              <w:ind w:left="-18"/>
              <w:rPr>
                <w:rFonts w:ascii="Arial" w:hAnsi="Arial" w:cs="Arial"/>
                <w:color w:val="000000"/>
                <w:sz w:val="18"/>
                <w:szCs w:val="18"/>
              </w:rPr>
            </w:pPr>
            <w:r w:rsidRPr="00A55470">
              <w:rPr>
                <w:rFonts w:ascii="Arial" w:eastAsia="Arial Unicode MS" w:hAnsi="Arial" w:cs="Arial"/>
                <w:color w:val="000000"/>
                <w:sz w:val="18"/>
                <w:szCs w:val="18"/>
                <w:lang w:eastAsia="en-GB"/>
              </w:rPr>
              <w:t xml:space="preserve">Contract liabilities </w:t>
            </w:r>
            <w:r w:rsidRPr="00A55470">
              <w:rPr>
                <w:rFonts w:ascii="Arial" w:eastAsia="Arial Unicode MS" w:hAnsi="Arial" w:cs="Arial"/>
                <w:color w:val="000000"/>
                <w:sz w:val="18"/>
                <w:szCs w:val="18"/>
                <w:vertAlign w:val="superscript"/>
              </w:rPr>
              <w:t>(1)</w:t>
            </w:r>
          </w:p>
        </w:tc>
        <w:tc>
          <w:tcPr>
            <w:tcW w:w="1368" w:type="dxa"/>
            <w:vAlign w:val="bottom"/>
          </w:tcPr>
          <w:p w14:paraId="5E263CBD" w14:textId="56DD1CFC" w:rsidR="00BA62D5" w:rsidRPr="00A55470" w:rsidRDefault="00BA62D5" w:rsidP="00BA62D5">
            <w:pPr>
              <w:tabs>
                <w:tab w:val="left" w:pos="6840"/>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13,928</w:t>
            </w:r>
          </w:p>
        </w:tc>
        <w:tc>
          <w:tcPr>
            <w:tcW w:w="1368" w:type="dxa"/>
            <w:vAlign w:val="bottom"/>
          </w:tcPr>
          <w:p w14:paraId="7BF4FF9D" w14:textId="4670F485" w:rsidR="00BA62D5" w:rsidRPr="00A55470" w:rsidRDefault="00BA62D5" w:rsidP="00BA62D5">
            <w:pPr>
              <w:tabs>
                <w:tab w:val="left" w:pos="6840"/>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14,568</w:t>
            </w:r>
          </w:p>
        </w:tc>
        <w:tc>
          <w:tcPr>
            <w:tcW w:w="1368" w:type="dxa"/>
            <w:vAlign w:val="bottom"/>
          </w:tcPr>
          <w:p w14:paraId="00FF2BE4" w14:textId="121A69DD" w:rsidR="00BA62D5" w:rsidRPr="00A55470" w:rsidRDefault="00BA62D5" w:rsidP="00BA62D5">
            <w:pPr>
              <w:tabs>
                <w:tab w:val="left" w:pos="6840"/>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360</w:t>
            </w:r>
          </w:p>
        </w:tc>
        <w:tc>
          <w:tcPr>
            <w:tcW w:w="1368" w:type="dxa"/>
            <w:vAlign w:val="bottom"/>
          </w:tcPr>
          <w:p w14:paraId="58437510" w14:textId="43C1AD2D" w:rsidR="00BA62D5" w:rsidRPr="00A55470" w:rsidRDefault="00BA62D5" w:rsidP="00BA62D5">
            <w:pPr>
              <w:tabs>
                <w:tab w:val="left" w:pos="6840"/>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397</w:t>
            </w:r>
          </w:p>
        </w:tc>
      </w:tr>
      <w:tr w:rsidR="00BA62D5" w:rsidRPr="00A55470" w14:paraId="02C5D287" w14:textId="77777777" w:rsidTr="00312498">
        <w:trPr>
          <w:cantSplit/>
        </w:trPr>
        <w:tc>
          <w:tcPr>
            <w:tcW w:w="4046" w:type="dxa"/>
          </w:tcPr>
          <w:p w14:paraId="73BB0D57" w14:textId="77777777" w:rsidR="00BA62D5" w:rsidRPr="00A55470" w:rsidRDefault="00BA62D5" w:rsidP="00BA62D5">
            <w:pPr>
              <w:ind w:left="-18"/>
              <w:rPr>
                <w:rFonts w:ascii="Arial" w:eastAsia="Arial Unicode MS" w:hAnsi="Arial" w:cs="Arial"/>
                <w:color w:val="000000"/>
                <w:sz w:val="18"/>
                <w:szCs w:val="18"/>
                <w:lang w:eastAsia="en-GB"/>
              </w:rPr>
            </w:pPr>
            <w:r w:rsidRPr="00A55470">
              <w:rPr>
                <w:rFonts w:ascii="Arial" w:eastAsia="Arial Unicode MS" w:hAnsi="Arial" w:cs="Arial"/>
                <w:color w:val="000000"/>
                <w:sz w:val="18"/>
                <w:szCs w:val="18"/>
                <w:lang w:eastAsia="en-GB"/>
              </w:rPr>
              <w:t xml:space="preserve">Advance received for long-term right  </w:t>
            </w:r>
          </w:p>
          <w:p w14:paraId="101A1235" w14:textId="69FBB82A" w:rsidR="00BA62D5" w:rsidRPr="00A55470" w:rsidRDefault="00BA62D5" w:rsidP="00BA62D5">
            <w:pPr>
              <w:ind w:left="-18"/>
              <w:rPr>
                <w:rFonts w:ascii="Arial" w:eastAsia="Arial Unicode MS" w:hAnsi="Arial" w:cs="Arial"/>
                <w:color w:val="000000"/>
                <w:sz w:val="18"/>
                <w:szCs w:val="18"/>
                <w:lang w:eastAsia="en-GB"/>
              </w:rPr>
            </w:pPr>
            <w:r w:rsidRPr="00A55470">
              <w:rPr>
                <w:rFonts w:ascii="Arial" w:eastAsia="Arial Unicode MS" w:hAnsi="Arial" w:cs="Arial"/>
                <w:color w:val="000000"/>
                <w:sz w:val="18"/>
                <w:szCs w:val="18"/>
                <w:lang w:eastAsia="en-GB"/>
              </w:rPr>
              <w:t xml:space="preserve">   to grant of assets</w:t>
            </w:r>
          </w:p>
        </w:tc>
        <w:tc>
          <w:tcPr>
            <w:tcW w:w="1368" w:type="dxa"/>
            <w:tcBorders>
              <w:top w:val="nil"/>
              <w:left w:val="nil"/>
              <w:right w:val="nil"/>
            </w:tcBorders>
            <w:vAlign w:val="bottom"/>
          </w:tcPr>
          <w:p w14:paraId="5339280F" w14:textId="7BADC436" w:rsidR="00BA62D5" w:rsidRPr="00A55470" w:rsidRDefault="00BA62D5" w:rsidP="00BA62D5">
            <w:pPr>
              <w:tabs>
                <w:tab w:val="left" w:pos="6840"/>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260</w:t>
            </w:r>
          </w:p>
        </w:tc>
        <w:tc>
          <w:tcPr>
            <w:tcW w:w="1368" w:type="dxa"/>
            <w:vAlign w:val="bottom"/>
          </w:tcPr>
          <w:p w14:paraId="52C2B91D" w14:textId="11CCD439" w:rsidR="00BA62D5" w:rsidRPr="00A55470" w:rsidRDefault="00BA62D5" w:rsidP="00BA62D5">
            <w:pPr>
              <w:tabs>
                <w:tab w:val="left" w:pos="6840"/>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313</w:t>
            </w:r>
          </w:p>
        </w:tc>
        <w:tc>
          <w:tcPr>
            <w:tcW w:w="1368" w:type="dxa"/>
            <w:tcBorders>
              <w:top w:val="nil"/>
              <w:left w:val="nil"/>
              <w:right w:val="nil"/>
            </w:tcBorders>
            <w:vAlign w:val="bottom"/>
          </w:tcPr>
          <w:p w14:paraId="13447C6F" w14:textId="1A5C0BF8" w:rsidR="00BA62D5" w:rsidRPr="00A55470" w:rsidRDefault="00BA62D5" w:rsidP="00BA62D5">
            <w:pPr>
              <w:tabs>
                <w:tab w:val="left" w:pos="6840"/>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11</w:t>
            </w:r>
          </w:p>
        </w:tc>
        <w:tc>
          <w:tcPr>
            <w:tcW w:w="1368" w:type="dxa"/>
            <w:vAlign w:val="bottom"/>
          </w:tcPr>
          <w:p w14:paraId="45665B35" w14:textId="1ABD44EF" w:rsidR="00BA62D5" w:rsidRPr="00A55470" w:rsidRDefault="00BA62D5" w:rsidP="00BA62D5">
            <w:pPr>
              <w:tabs>
                <w:tab w:val="left" w:pos="6840"/>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12</w:t>
            </w:r>
          </w:p>
        </w:tc>
      </w:tr>
      <w:tr w:rsidR="00BA62D5" w:rsidRPr="00A55470" w14:paraId="35FEDFA6" w14:textId="77777777" w:rsidTr="00312498">
        <w:trPr>
          <w:cantSplit/>
        </w:trPr>
        <w:tc>
          <w:tcPr>
            <w:tcW w:w="4046" w:type="dxa"/>
          </w:tcPr>
          <w:p w14:paraId="4E1A28D6" w14:textId="3AE55588" w:rsidR="00BA62D5" w:rsidRPr="00A55470" w:rsidRDefault="00BA62D5" w:rsidP="00BA62D5">
            <w:pPr>
              <w:ind w:left="-18"/>
              <w:rPr>
                <w:rFonts w:ascii="Arial" w:eastAsia="Arial Unicode MS" w:hAnsi="Arial" w:cs="Arial"/>
                <w:color w:val="000000"/>
                <w:sz w:val="18"/>
                <w:szCs w:val="18"/>
                <w:lang w:eastAsia="en-GB"/>
              </w:rPr>
            </w:pPr>
            <w:r w:rsidRPr="00A55470">
              <w:rPr>
                <w:rFonts w:ascii="Arial" w:eastAsia="Arial Unicode MS" w:hAnsi="Arial" w:cs="Arial"/>
                <w:color w:val="000000"/>
                <w:sz w:val="18"/>
                <w:szCs w:val="18"/>
                <w:lang w:eastAsia="en-GB"/>
              </w:rPr>
              <w:t>Decommissioning liabilities</w:t>
            </w:r>
          </w:p>
        </w:tc>
        <w:tc>
          <w:tcPr>
            <w:tcW w:w="1368" w:type="dxa"/>
            <w:tcBorders>
              <w:left w:val="nil"/>
              <w:right w:val="nil"/>
            </w:tcBorders>
            <w:vAlign w:val="bottom"/>
          </w:tcPr>
          <w:p w14:paraId="5C9D7920" w14:textId="544D558F" w:rsidR="00BA62D5" w:rsidRPr="00A55470" w:rsidRDefault="00BA62D5" w:rsidP="00BA62D5">
            <w:pPr>
              <w:tabs>
                <w:tab w:val="left" w:pos="6840"/>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573</w:t>
            </w:r>
          </w:p>
        </w:tc>
        <w:tc>
          <w:tcPr>
            <w:tcW w:w="1368" w:type="dxa"/>
            <w:vAlign w:val="bottom"/>
          </w:tcPr>
          <w:p w14:paraId="203CA33C" w14:textId="7B102BCE" w:rsidR="00BA62D5" w:rsidRPr="00A55470" w:rsidRDefault="00BA62D5" w:rsidP="00BA62D5">
            <w:pPr>
              <w:tabs>
                <w:tab w:val="left" w:pos="6840"/>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670</w:t>
            </w:r>
          </w:p>
        </w:tc>
        <w:tc>
          <w:tcPr>
            <w:tcW w:w="1368" w:type="dxa"/>
            <w:tcBorders>
              <w:left w:val="nil"/>
              <w:right w:val="nil"/>
            </w:tcBorders>
            <w:vAlign w:val="bottom"/>
          </w:tcPr>
          <w:p w14:paraId="514EE9C5" w14:textId="6FAAE180" w:rsidR="00BA62D5" w:rsidRPr="00A55470" w:rsidRDefault="00BA62D5" w:rsidP="00BA62D5">
            <w:pPr>
              <w:tabs>
                <w:tab w:val="left" w:pos="6840"/>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w:t>
            </w:r>
            <w:r w:rsidR="00F15D28" w:rsidRPr="00A55470">
              <w:rPr>
                <w:rFonts w:ascii="Arial" w:eastAsia="Arial Unicode MS" w:hAnsi="Arial" w:cs="Arial"/>
                <w:color w:val="000000"/>
                <w:sz w:val="18"/>
                <w:szCs w:val="18"/>
              </w:rPr>
              <w:t>0</w:t>
            </w:r>
          </w:p>
        </w:tc>
        <w:tc>
          <w:tcPr>
            <w:tcW w:w="1368" w:type="dxa"/>
            <w:vAlign w:val="bottom"/>
          </w:tcPr>
          <w:p w14:paraId="5B6B1483" w14:textId="26C260C4" w:rsidR="00BA62D5" w:rsidRPr="00A55470" w:rsidRDefault="00BA62D5" w:rsidP="00BA62D5">
            <w:pPr>
              <w:tabs>
                <w:tab w:val="left" w:pos="6840"/>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161</w:t>
            </w:r>
          </w:p>
        </w:tc>
      </w:tr>
      <w:tr w:rsidR="00BA62D5" w:rsidRPr="00A55470" w14:paraId="148635F4" w14:textId="77777777" w:rsidTr="00312498">
        <w:trPr>
          <w:cantSplit/>
        </w:trPr>
        <w:tc>
          <w:tcPr>
            <w:tcW w:w="4046" w:type="dxa"/>
          </w:tcPr>
          <w:p w14:paraId="1745109C" w14:textId="4B9A7F58" w:rsidR="00BA62D5" w:rsidRPr="00A55470" w:rsidRDefault="00BA62D5" w:rsidP="00BA62D5">
            <w:pPr>
              <w:ind w:left="-18"/>
              <w:rPr>
                <w:rFonts w:ascii="Arial" w:eastAsia="Arial Unicode MS" w:hAnsi="Arial" w:cs="Arial"/>
                <w:color w:val="000000"/>
                <w:sz w:val="18"/>
                <w:szCs w:val="18"/>
                <w:lang w:eastAsia="en-GB"/>
              </w:rPr>
            </w:pPr>
            <w:r w:rsidRPr="00A55470">
              <w:rPr>
                <w:rFonts w:ascii="Arial" w:eastAsia="Arial Unicode MS" w:hAnsi="Arial" w:cs="Arial"/>
                <w:color w:val="000000"/>
                <w:sz w:val="18"/>
                <w:szCs w:val="18"/>
                <w:lang w:eastAsia="en-GB"/>
              </w:rPr>
              <w:t>Other long-term provision</w:t>
            </w:r>
          </w:p>
        </w:tc>
        <w:tc>
          <w:tcPr>
            <w:tcW w:w="1368" w:type="dxa"/>
            <w:tcBorders>
              <w:left w:val="nil"/>
              <w:right w:val="nil"/>
            </w:tcBorders>
            <w:vAlign w:val="bottom"/>
          </w:tcPr>
          <w:p w14:paraId="4F9AF408" w14:textId="35D83839" w:rsidR="00BA62D5" w:rsidRPr="00A55470" w:rsidRDefault="00BA62D5" w:rsidP="00BA62D5">
            <w:pPr>
              <w:tabs>
                <w:tab w:val="left" w:pos="6840"/>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368" w:type="dxa"/>
            <w:tcBorders>
              <w:bottom w:val="single" w:sz="4" w:space="0" w:color="auto"/>
            </w:tcBorders>
            <w:vAlign w:val="bottom"/>
          </w:tcPr>
          <w:p w14:paraId="0690BC10" w14:textId="236C01A8" w:rsidR="00BA62D5" w:rsidRPr="00A55470" w:rsidRDefault="00BA62D5" w:rsidP="00BA62D5">
            <w:pPr>
              <w:tabs>
                <w:tab w:val="left" w:pos="6840"/>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257</w:t>
            </w:r>
          </w:p>
        </w:tc>
        <w:tc>
          <w:tcPr>
            <w:tcW w:w="1368" w:type="dxa"/>
            <w:tcBorders>
              <w:left w:val="nil"/>
              <w:right w:val="nil"/>
            </w:tcBorders>
            <w:vAlign w:val="bottom"/>
          </w:tcPr>
          <w:p w14:paraId="798B6D87" w14:textId="3F8B520A" w:rsidR="00BA62D5" w:rsidRPr="00A55470" w:rsidRDefault="00BA62D5" w:rsidP="00BA62D5">
            <w:pPr>
              <w:tabs>
                <w:tab w:val="left" w:pos="6840"/>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368" w:type="dxa"/>
            <w:tcBorders>
              <w:bottom w:val="single" w:sz="4" w:space="0" w:color="auto"/>
            </w:tcBorders>
            <w:vAlign w:val="bottom"/>
          </w:tcPr>
          <w:p w14:paraId="74F5CB53" w14:textId="49593AB5" w:rsidR="00BA62D5" w:rsidRPr="00A55470" w:rsidRDefault="00BA62D5" w:rsidP="00BA62D5">
            <w:pPr>
              <w:tabs>
                <w:tab w:val="left" w:pos="6840"/>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r>
      <w:tr w:rsidR="00BA62D5" w:rsidRPr="00A55470" w14:paraId="6FD548C6" w14:textId="77777777" w:rsidTr="004B78DD">
        <w:trPr>
          <w:cantSplit/>
        </w:trPr>
        <w:tc>
          <w:tcPr>
            <w:tcW w:w="4046" w:type="dxa"/>
          </w:tcPr>
          <w:p w14:paraId="7BD07C6C" w14:textId="77777777" w:rsidR="00BA62D5" w:rsidRPr="00A55470" w:rsidRDefault="00BA62D5" w:rsidP="00BA62D5">
            <w:pPr>
              <w:ind w:left="-18"/>
              <w:rPr>
                <w:rFonts w:ascii="Arial" w:hAnsi="Arial" w:cs="Arial"/>
                <w:color w:val="000000"/>
                <w:sz w:val="18"/>
                <w:szCs w:val="18"/>
              </w:rPr>
            </w:pPr>
          </w:p>
        </w:tc>
        <w:tc>
          <w:tcPr>
            <w:tcW w:w="1368" w:type="dxa"/>
            <w:tcBorders>
              <w:top w:val="single" w:sz="4" w:space="0" w:color="auto"/>
            </w:tcBorders>
            <w:vAlign w:val="bottom"/>
          </w:tcPr>
          <w:p w14:paraId="08423093" w14:textId="6FCB3221" w:rsidR="00BA62D5" w:rsidRPr="00A55470" w:rsidRDefault="00BA62D5" w:rsidP="00BA62D5">
            <w:pPr>
              <w:tabs>
                <w:tab w:val="left" w:pos="6840"/>
              </w:tabs>
              <w:ind w:right="-72"/>
              <w:jc w:val="right"/>
              <w:rPr>
                <w:rFonts w:ascii="Arial" w:eastAsia="Arial Unicode MS" w:hAnsi="Arial" w:cs="Arial"/>
                <w:color w:val="000000"/>
                <w:sz w:val="18"/>
                <w:szCs w:val="18"/>
              </w:rPr>
            </w:pPr>
          </w:p>
        </w:tc>
        <w:tc>
          <w:tcPr>
            <w:tcW w:w="1368" w:type="dxa"/>
            <w:tcBorders>
              <w:top w:val="single" w:sz="4" w:space="0" w:color="auto"/>
            </w:tcBorders>
            <w:vAlign w:val="bottom"/>
          </w:tcPr>
          <w:p w14:paraId="6E4E3C42" w14:textId="60F9F224" w:rsidR="00BA62D5" w:rsidRPr="00A55470" w:rsidRDefault="00BA62D5" w:rsidP="00BA62D5">
            <w:pPr>
              <w:tabs>
                <w:tab w:val="left" w:pos="6840"/>
              </w:tabs>
              <w:ind w:right="-72"/>
              <w:jc w:val="right"/>
              <w:rPr>
                <w:rFonts w:ascii="Arial" w:eastAsia="Arial Unicode MS" w:hAnsi="Arial" w:cs="Arial"/>
                <w:color w:val="000000"/>
                <w:sz w:val="18"/>
                <w:szCs w:val="18"/>
              </w:rPr>
            </w:pPr>
          </w:p>
        </w:tc>
        <w:tc>
          <w:tcPr>
            <w:tcW w:w="1368" w:type="dxa"/>
            <w:tcBorders>
              <w:top w:val="single" w:sz="4" w:space="0" w:color="auto"/>
            </w:tcBorders>
            <w:vAlign w:val="bottom"/>
          </w:tcPr>
          <w:p w14:paraId="4A6AAD68" w14:textId="4A921344" w:rsidR="00BA62D5" w:rsidRPr="00A55470" w:rsidRDefault="00BA62D5" w:rsidP="00BA62D5">
            <w:pPr>
              <w:tabs>
                <w:tab w:val="left" w:pos="6840"/>
              </w:tabs>
              <w:ind w:right="-72"/>
              <w:jc w:val="right"/>
              <w:rPr>
                <w:rFonts w:ascii="Arial" w:eastAsia="Arial Unicode MS" w:hAnsi="Arial" w:cs="Arial"/>
                <w:color w:val="000000"/>
                <w:sz w:val="18"/>
                <w:szCs w:val="18"/>
              </w:rPr>
            </w:pPr>
          </w:p>
        </w:tc>
        <w:tc>
          <w:tcPr>
            <w:tcW w:w="1368" w:type="dxa"/>
            <w:tcBorders>
              <w:top w:val="single" w:sz="4" w:space="0" w:color="auto"/>
            </w:tcBorders>
            <w:vAlign w:val="bottom"/>
          </w:tcPr>
          <w:p w14:paraId="798B4B51" w14:textId="77777777" w:rsidR="00BA62D5" w:rsidRPr="00A55470" w:rsidRDefault="00BA62D5" w:rsidP="00BA62D5">
            <w:pPr>
              <w:tabs>
                <w:tab w:val="left" w:pos="6840"/>
              </w:tabs>
              <w:ind w:right="-72"/>
              <w:jc w:val="right"/>
              <w:rPr>
                <w:rFonts w:ascii="Arial" w:eastAsia="Arial Unicode MS" w:hAnsi="Arial" w:cs="Arial"/>
                <w:color w:val="000000"/>
                <w:sz w:val="18"/>
                <w:szCs w:val="18"/>
              </w:rPr>
            </w:pPr>
          </w:p>
        </w:tc>
      </w:tr>
      <w:tr w:rsidR="00BA62D5" w:rsidRPr="00A55470" w14:paraId="39EAC1BC" w14:textId="77777777" w:rsidTr="004B78DD">
        <w:trPr>
          <w:cantSplit/>
          <w:trHeight w:val="225"/>
        </w:trPr>
        <w:tc>
          <w:tcPr>
            <w:tcW w:w="4046" w:type="dxa"/>
          </w:tcPr>
          <w:p w14:paraId="6455D8ED" w14:textId="77777777" w:rsidR="00BA62D5" w:rsidRPr="00A55470" w:rsidRDefault="00BA62D5" w:rsidP="00BA62D5">
            <w:pPr>
              <w:tabs>
                <w:tab w:val="left" w:pos="2504"/>
              </w:tabs>
              <w:ind w:left="-18" w:right="11"/>
              <w:rPr>
                <w:rFonts w:ascii="Arial" w:hAnsi="Arial" w:cs="Arial"/>
                <w:color w:val="000000"/>
                <w:spacing w:val="-4"/>
                <w:sz w:val="18"/>
                <w:szCs w:val="18"/>
              </w:rPr>
            </w:pPr>
            <w:r w:rsidRPr="00A55470">
              <w:rPr>
                <w:rFonts w:ascii="Arial" w:hAnsi="Arial" w:cs="Arial"/>
                <w:color w:val="000000"/>
                <w:spacing w:val="-4"/>
                <w:sz w:val="18"/>
                <w:szCs w:val="18"/>
              </w:rPr>
              <w:t>Total other non-current liabilities</w:t>
            </w:r>
          </w:p>
        </w:tc>
        <w:tc>
          <w:tcPr>
            <w:tcW w:w="1368" w:type="dxa"/>
            <w:tcBorders>
              <w:bottom w:val="single" w:sz="4" w:space="0" w:color="auto"/>
            </w:tcBorders>
            <w:vAlign w:val="bottom"/>
          </w:tcPr>
          <w:p w14:paraId="4C6FE5D2" w14:textId="0E553B4E" w:rsidR="00BA62D5" w:rsidRPr="00A55470" w:rsidRDefault="008651DF" w:rsidP="00BA62D5">
            <w:pPr>
              <w:tabs>
                <w:tab w:val="left" w:pos="6840"/>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14,761</w:t>
            </w:r>
          </w:p>
        </w:tc>
        <w:tc>
          <w:tcPr>
            <w:tcW w:w="1368" w:type="dxa"/>
            <w:tcBorders>
              <w:bottom w:val="single" w:sz="4" w:space="0" w:color="auto"/>
            </w:tcBorders>
            <w:vAlign w:val="bottom"/>
          </w:tcPr>
          <w:p w14:paraId="7BD08E70" w14:textId="63618DC0" w:rsidR="00BA62D5" w:rsidRPr="00A55470" w:rsidRDefault="00BA62D5" w:rsidP="00BA62D5">
            <w:pPr>
              <w:tabs>
                <w:tab w:val="left" w:pos="6840"/>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15,808</w:t>
            </w:r>
          </w:p>
        </w:tc>
        <w:tc>
          <w:tcPr>
            <w:tcW w:w="1368" w:type="dxa"/>
            <w:tcBorders>
              <w:bottom w:val="single" w:sz="4" w:space="0" w:color="auto"/>
            </w:tcBorders>
            <w:vAlign w:val="bottom"/>
          </w:tcPr>
          <w:p w14:paraId="0AF56723" w14:textId="6CEF186F" w:rsidR="00BA62D5" w:rsidRPr="00A55470" w:rsidRDefault="00DC7F27" w:rsidP="00BA62D5">
            <w:pPr>
              <w:tabs>
                <w:tab w:val="left" w:pos="6840"/>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38</w:t>
            </w:r>
            <w:r w:rsidR="00F15D28" w:rsidRPr="00A55470">
              <w:rPr>
                <w:rFonts w:ascii="Arial" w:eastAsia="Arial Unicode MS" w:hAnsi="Arial" w:cs="Arial"/>
                <w:color w:val="000000"/>
                <w:sz w:val="18"/>
                <w:szCs w:val="18"/>
              </w:rPr>
              <w:t>1</w:t>
            </w:r>
          </w:p>
        </w:tc>
        <w:tc>
          <w:tcPr>
            <w:tcW w:w="1368" w:type="dxa"/>
            <w:tcBorders>
              <w:bottom w:val="single" w:sz="4" w:space="0" w:color="auto"/>
            </w:tcBorders>
            <w:vAlign w:val="bottom"/>
          </w:tcPr>
          <w:p w14:paraId="0382545A" w14:textId="25D2C8A2" w:rsidR="00BA62D5" w:rsidRPr="00A55470" w:rsidRDefault="00BA62D5" w:rsidP="00BA62D5">
            <w:pPr>
              <w:tabs>
                <w:tab w:val="left" w:pos="6840"/>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570</w:t>
            </w:r>
          </w:p>
        </w:tc>
      </w:tr>
    </w:tbl>
    <w:p w14:paraId="7E17163F" w14:textId="77777777" w:rsidR="00B20AD6" w:rsidRPr="00A55470" w:rsidRDefault="00B20AD6" w:rsidP="00BD647D">
      <w:pPr>
        <w:rPr>
          <w:rFonts w:ascii="Arial" w:hAnsi="Arial" w:cs="Arial"/>
          <w:color w:val="000000"/>
          <w:sz w:val="18"/>
          <w:szCs w:val="18"/>
        </w:rPr>
      </w:pPr>
    </w:p>
    <w:p w14:paraId="56BD5DA1" w14:textId="77777777" w:rsidR="00B20AD6" w:rsidRPr="00A55470" w:rsidRDefault="00B20AD6" w:rsidP="00A77CF6">
      <w:pPr>
        <w:numPr>
          <w:ilvl w:val="0"/>
          <w:numId w:val="2"/>
        </w:numPr>
        <w:ind w:left="360"/>
        <w:jc w:val="thaiDistribute"/>
        <w:outlineLvl w:val="0"/>
        <w:rPr>
          <w:rFonts w:ascii="Arial" w:hAnsi="Arial" w:cs="Arial"/>
          <w:color w:val="000000"/>
          <w:sz w:val="18"/>
          <w:szCs w:val="18"/>
        </w:rPr>
      </w:pPr>
      <w:r w:rsidRPr="00A55470">
        <w:rPr>
          <w:rFonts w:ascii="Arial" w:hAnsi="Arial" w:cs="Arial"/>
          <w:color w:val="000000"/>
          <w:spacing w:val="-4"/>
          <w:sz w:val="18"/>
          <w:szCs w:val="18"/>
        </w:rPr>
        <w:t>These are advance receipts of availability payments in relation to the availabilities of a subsidiary’s power plant, as agreed with EGAT and in accordance with the terms of PPA</w:t>
      </w:r>
      <w:r w:rsidRPr="00A55470">
        <w:rPr>
          <w:rFonts w:ascii="Arial" w:hAnsi="Arial" w:cs="Arial"/>
          <w:color w:val="000000"/>
          <w:sz w:val="18"/>
          <w:szCs w:val="18"/>
        </w:rPr>
        <w:t>.</w:t>
      </w:r>
    </w:p>
    <w:p w14:paraId="7F4D27A7" w14:textId="38FEB140" w:rsidR="008B3A41" w:rsidRPr="00A55470" w:rsidRDefault="008B3A41">
      <w:pPr>
        <w:rPr>
          <w:rFonts w:ascii="Arial" w:hAnsi="Arial" w:cs="Arial"/>
          <w:snapToGrid w:val="0"/>
          <w:color w:val="000000"/>
          <w:sz w:val="18"/>
          <w:szCs w:val="18"/>
          <w:lang w:eastAsia="th-TH"/>
        </w:rPr>
      </w:pPr>
    </w:p>
    <w:p w14:paraId="4CB2CAA5" w14:textId="77777777" w:rsidR="00422CB0" w:rsidRPr="00A55470" w:rsidRDefault="00422CB0">
      <w:pPr>
        <w:rPr>
          <w:rFonts w:ascii="Arial" w:hAnsi="Arial" w:cs="Arial"/>
          <w:snapToGrid w:val="0"/>
          <w:color w:val="000000"/>
          <w:sz w:val="18"/>
          <w:szCs w:val="18"/>
          <w:lang w:eastAsia="th-TH"/>
        </w:rPr>
      </w:pPr>
    </w:p>
    <w:tbl>
      <w:tblPr>
        <w:tblW w:w="9461" w:type="dxa"/>
        <w:tblInd w:w="9" w:type="dxa"/>
        <w:tblLook w:val="04A0" w:firstRow="1" w:lastRow="0" w:firstColumn="1" w:lastColumn="0" w:noHBand="0" w:noVBand="1"/>
      </w:tblPr>
      <w:tblGrid>
        <w:gridCol w:w="9461"/>
      </w:tblGrid>
      <w:tr w:rsidR="00B20AD6" w:rsidRPr="00A55470" w14:paraId="49217AD6" w14:textId="77777777" w:rsidTr="004B78DD">
        <w:trPr>
          <w:trHeight w:val="386"/>
        </w:trPr>
        <w:tc>
          <w:tcPr>
            <w:tcW w:w="9461" w:type="dxa"/>
            <w:vAlign w:val="center"/>
          </w:tcPr>
          <w:p w14:paraId="3D42DCE8" w14:textId="216E4669" w:rsidR="00B20AD6" w:rsidRPr="00A55470" w:rsidRDefault="006B39B2" w:rsidP="00413D96">
            <w:pPr>
              <w:pStyle w:val="Heading"/>
              <w:tabs>
                <w:tab w:val="clear" w:pos="431"/>
              </w:tabs>
              <w:ind w:left="418"/>
              <w:rPr>
                <w:rFonts w:ascii="Arial" w:hAnsi="Arial" w:cs="Arial"/>
                <w:color w:val="000000"/>
                <w:cs/>
              </w:rPr>
            </w:pPr>
            <w:r w:rsidRPr="00A55470">
              <w:rPr>
                <w:rFonts w:ascii="Arial" w:hAnsi="Arial" w:cs="Arial"/>
                <w:color w:val="000000"/>
              </w:rPr>
              <w:t>2</w:t>
            </w:r>
            <w:r w:rsidR="003C1F8E" w:rsidRPr="00A55470">
              <w:rPr>
                <w:rFonts w:ascii="Arial" w:hAnsi="Arial" w:cs="Arial"/>
                <w:color w:val="000000"/>
              </w:rPr>
              <w:t>8</w:t>
            </w:r>
            <w:r w:rsidR="00B20AD6" w:rsidRPr="00A55470">
              <w:rPr>
                <w:rFonts w:ascii="Arial" w:hAnsi="Arial" w:cs="Arial"/>
                <w:color w:val="000000"/>
              </w:rPr>
              <w:tab/>
              <w:t>Deferred income taxes</w:t>
            </w:r>
            <w:r w:rsidR="008053D9" w:rsidRPr="00A55470">
              <w:rPr>
                <w:rFonts w:ascii="Arial" w:hAnsi="Arial" w:cs="Arial"/>
                <w:color w:val="000000"/>
              </w:rPr>
              <w:t>, net</w:t>
            </w:r>
          </w:p>
        </w:tc>
      </w:tr>
    </w:tbl>
    <w:p w14:paraId="24723351" w14:textId="77777777" w:rsidR="00B20AD6" w:rsidRPr="00A55470" w:rsidRDefault="00B20AD6" w:rsidP="00BD647D">
      <w:pPr>
        <w:rPr>
          <w:rFonts w:ascii="Arial" w:hAnsi="Arial" w:cs="Arial"/>
          <w:snapToGrid w:val="0"/>
          <w:color w:val="000000"/>
          <w:sz w:val="18"/>
          <w:szCs w:val="18"/>
          <w:lang w:eastAsia="th-TH"/>
        </w:rPr>
      </w:pPr>
    </w:p>
    <w:p w14:paraId="4C278085" w14:textId="77777777" w:rsidR="00B20AD6" w:rsidRPr="00A55470" w:rsidRDefault="00B20AD6" w:rsidP="00BD647D">
      <w:pPr>
        <w:rPr>
          <w:rFonts w:ascii="Arial" w:hAnsi="Arial" w:cs="Arial"/>
          <w:snapToGrid w:val="0"/>
          <w:color w:val="000000"/>
          <w:sz w:val="18"/>
          <w:szCs w:val="18"/>
          <w:lang w:eastAsia="th-TH"/>
        </w:rPr>
      </w:pPr>
      <w:r w:rsidRPr="00A55470">
        <w:rPr>
          <w:rFonts w:ascii="Arial" w:hAnsi="Arial" w:cs="Arial"/>
          <w:snapToGrid w:val="0"/>
          <w:color w:val="000000"/>
          <w:sz w:val="18"/>
          <w:szCs w:val="18"/>
          <w:lang w:eastAsia="th-TH"/>
        </w:rPr>
        <w:t>The analysis of deferred tax assets and deferred tax liabilities is as follows:</w:t>
      </w:r>
    </w:p>
    <w:p w14:paraId="227A3CD8" w14:textId="77777777" w:rsidR="00B20AD6" w:rsidRPr="00A55470" w:rsidRDefault="00B20AD6" w:rsidP="00BD647D">
      <w:pPr>
        <w:rPr>
          <w:rFonts w:ascii="Arial" w:hAnsi="Arial" w:cs="Arial"/>
          <w:snapToGrid w:val="0"/>
          <w:color w:val="000000"/>
          <w:sz w:val="18"/>
          <w:szCs w:val="18"/>
          <w:lang w:eastAsia="th-TH"/>
        </w:rPr>
      </w:pPr>
    </w:p>
    <w:tbl>
      <w:tblPr>
        <w:tblW w:w="9558" w:type="dxa"/>
        <w:tblInd w:w="-90" w:type="dxa"/>
        <w:tblLayout w:type="fixed"/>
        <w:tblLook w:val="0000" w:firstRow="0" w:lastRow="0" w:firstColumn="0" w:lastColumn="0" w:noHBand="0" w:noVBand="0"/>
      </w:tblPr>
      <w:tblGrid>
        <w:gridCol w:w="4086"/>
        <w:gridCol w:w="1368"/>
        <w:gridCol w:w="1368"/>
        <w:gridCol w:w="1368"/>
        <w:gridCol w:w="1368"/>
      </w:tblGrid>
      <w:tr w:rsidR="00B20AD6" w:rsidRPr="00A55470" w14:paraId="27EF3CD5" w14:textId="77777777" w:rsidTr="002A45B9">
        <w:trPr>
          <w:trHeight w:val="20"/>
        </w:trPr>
        <w:tc>
          <w:tcPr>
            <w:tcW w:w="4086" w:type="dxa"/>
          </w:tcPr>
          <w:p w14:paraId="467CEBBB" w14:textId="77777777" w:rsidR="00B20AD6" w:rsidRPr="00A55470" w:rsidRDefault="00B20AD6" w:rsidP="00BD647D">
            <w:pPr>
              <w:ind w:left="-14"/>
              <w:rPr>
                <w:rFonts w:ascii="Arial" w:hAnsi="Arial" w:cs="Arial"/>
                <w:b/>
                <w:bCs/>
                <w:color w:val="000000"/>
                <w:sz w:val="18"/>
                <w:szCs w:val="18"/>
              </w:rPr>
            </w:pPr>
          </w:p>
        </w:tc>
        <w:tc>
          <w:tcPr>
            <w:tcW w:w="2736" w:type="dxa"/>
            <w:gridSpan w:val="2"/>
            <w:tcBorders>
              <w:bottom w:val="single" w:sz="4" w:space="0" w:color="auto"/>
            </w:tcBorders>
          </w:tcPr>
          <w:p w14:paraId="416C46CA" w14:textId="77777777" w:rsidR="00B20AD6" w:rsidRPr="00A55470" w:rsidRDefault="00B20AD6" w:rsidP="00BD647D">
            <w:pPr>
              <w:ind w:right="-72"/>
              <w:jc w:val="right"/>
              <w:rPr>
                <w:rFonts w:ascii="Arial" w:hAnsi="Arial" w:cs="Arial"/>
                <w:b/>
                <w:bCs/>
                <w:color w:val="000000"/>
                <w:sz w:val="18"/>
                <w:szCs w:val="18"/>
                <w:lang w:val="en-US"/>
              </w:rPr>
            </w:pPr>
            <w:r w:rsidRPr="00A55470">
              <w:rPr>
                <w:rFonts w:ascii="Arial" w:hAnsi="Arial" w:cs="Arial"/>
                <w:b/>
                <w:bCs/>
                <w:color w:val="000000"/>
                <w:sz w:val="18"/>
                <w:szCs w:val="18"/>
                <w:lang w:val="en-US"/>
              </w:rPr>
              <w:t xml:space="preserve">Consolidated </w:t>
            </w:r>
          </w:p>
          <w:p w14:paraId="71E495C3" w14:textId="77777777" w:rsidR="00B20AD6" w:rsidRPr="00A55470" w:rsidRDefault="00B20AD6" w:rsidP="00BD647D">
            <w:pPr>
              <w:ind w:right="-72"/>
              <w:jc w:val="right"/>
              <w:rPr>
                <w:rFonts w:ascii="Arial" w:hAnsi="Arial" w:cs="Arial"/>
                <w:b/>
                <w:bCs/>
                <w:color w:val="000000"/>
                <w:sz w:val="18"/>
                <w:szCs w:val="18"/>
              </w:rPr>
            </w:pPr>
            <w:r w:rsidRPr="00A55470">
              <w:rPr>
                <w:rFonts w:ascii="Arial" w:hAnsi="Arial" w:cs="Arial"/>
                <w:b/>
                <w:bCs/>
                <w:color w:val="000000"/>
                <w:sz w:val="18"/>
                <w:szCs w:val="18"/>
                <w:lang w:val="en-US"/>
              </w:rPr>
              <w:t>financial statements</w:t>
            </w:r>
          </w:p>
        </w:tc>
        <w:tc>
          <w:tcPr>
            <w:tcW w:w="2736" w:type="dxa"/>
            <w:gridSpan w:val="2"/>
            <w:tcBorders>
              <w:bottom w:val="single" w:sz="4" w:space="0" w:color="auto"/>
            </w:tcBorders>
          </w:tcPr>
          <w:p w14:paraId="695246A2" w14:textId="77777777" w:rsidR="00B20AD6" w:rsidRPr="00A55470" w:rsidRDefault="00B20AD6" w:rsidP="00BD647D">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Separate </w:t>
            </w:r>
          </w:p>
          <w:p w14:paraId="146CAB2B" w14:textId="77777777" w:rsidR="00B20AD6" w:rsidRPr="00A55470" w:rsidRDefault="00B20AD6" w:rsidP="00BD647D">
            <w:pPr>
              <w:ind w:right="-72"/>
              <w:jc w:val="right"/>
              <w:rPr>
                <w:rFonts w:ascii="Arial" w:hAnsi="Arial" w:cs="Arial"/>
                <w:b/>
                <w:bCs/>
                <w:color w:val="000000"/>
                <w:sz w:val="18"/>
                <w:szCs w:val="18"/>
              </w:rPr>
            </w:pPr>
            <w:r w:rsidRPr="00A55470">
              <w:rPr>
                <w:rFonts w:ascii="Arial" w:hAnsi="Arial" w:cs="Arial"/>
                <w:b/>
                <w:bCs/>
                <w:color w:val="000000"/>
                <w:sz w:val="18"/>
                <w:szCs w:val="18"/>
              </w:rPr>
              <w:t>financial statements</w:t>
            </w:r>
          </w:p>
        </w:tc>
      </w:tr>
      <w:tr w:rsidR="0070251C" w:rsidRPr="00A55470" w14:paraId="23A52FB5" w14:textId="77777777" w:rsidTr="004B78DD">
        <w:trPr>
          <w:trHeight w:val="20"/>
        </w:trPr>
        <w:tc>
          <w:tcPr>
            <w:tcW w:w="4086" w:type="dxa"/>
          </w:tcPr>
          <w:p w14:paraId="1FFD714D" w14:textId="77777777" w:rsidR="0070251C" w:rsidRPr="00A55470" w:rsidRDefault="0070251C" w:rsidP="0070251C">
            <w:pPr>
              <w:ind w:left="-14"/>
              <w:rPr>
                <w:rFonts w:ascii="Arial" w:hAnsi="Arial" w:cs="Arial"/>
                <w:b/>
                <w:bCs/>
                <w:color w:val="000000"/>
                <w:sz w:val="18"/>
                <w:szCs w:val="18"/>
              </w:rPr>
            </w:pPr>
          </w:p>
        </w:tc>
        <w:tc>
          <w:tcPr>
            <w:tcW w:w="1368" w:type="dxa"/>
            <w:tcBorders>
              <w:top w:val="single" w:sz="4" w:space="0" w:color="auto"/>
            </w:tcBorders>
          </w:tcPr>
          <w:p w14:paraId="58F05A1B" w14:textId="71BE8B5D" w:rsidR="0070251C" w:rsidRPr="00A55470" w:rsidRDefault="0070251C" w:rsidP="0070251C">
            <w:pPr>
              <w:ind w:right="-72"/>
              <w:jc w:val="right"/>
              <w:rPr>
                <w:rFonts w:ascii="Arial" w:hAnsi="Arial" w:cs="Arial"/>
                <w:b/>
                <w:bCs/>
                <w:color w:val="000000"/>
                <w:sz w:val="18"/>
                <w:szCs w:val="18"/>
              </w:rPr>
            </w:pPr>
            <w:r w:rsidRPr="00A55470">
              <w:rPr>
                <w:rFonts w:ascii="Arial" w:hAnsi="Arial" w:cs="Arial"/>
                <w:b/>
                <w:bCs/>
                <w:color w:val="000000"/>
                <w:sz w:val="18"/>
                <w:szCs w:val="18"/>
              </w:rPr>
              <w:t>2025</w:t>
            </w:r>
          </w:p>
        </w:tc>
        <w:tc>
          <w:tcPr>
            <w:tcW w:w="1368" w:type="dxa"/>
            <w:tcBorders>
              <w:top w:val="single" w:sz="4" w:space="0" w:color="auto"/>
            </w:tcBorders>
          </w:tcPr>
          <w:p w14:paraId="17BDB46C" w14:textId="1FD89DE3" w:rsidR="0070251C" w:rsidRPr="00A55470" w:rsidRDefault="0070251C" w:rsidP="0070251C">
            <w:pPr>
              <w:ind w:right="-72"/>
              <w:jc w:val="right"/>
              <w:rPr>
                <w:rFonts w:ascii="Arial" w:hAnsi="Arial" w:cs="Arial"/>
                <w:b/>
                <w:bCs/>
                <w:color w:val="000000"/>
                <w:sz w:val="18"/>
                <w:szCs w:val="18"/>
              </w:rPr>
            </w:pPr>
            <w:r w:rsidRPr="00A55470">
              <w:rPr>
                <w:rFonts w:ascii="Arial" w:hAnsi="Arial" w:cs="Arial"/>
                <w:b/>
                <w:bCs/>
                <w:color w:val="000000"/>
                <w:sz w:val="18"/>
                <w:szCs w:val="18"/>
              </w:rPr>
              <w:t>2024</w:t>
            </w:r>
          </w:p>
        </w:tc>
        <w:tc>
          <w:tcPr>
            <w:tcW w:w="1368" w:type="dxa"/>
            <w:tcBorders>
              <w:top w:val="single" w:sz="4" w:space="0" w:color="auto"/>
            </w:tcBorders>
          </w:tcPr>
          <w:p w14:paraId="63BF5B50" w14:textId="06F69335" w:rsidR="0070251C" w:rsidRPr="00A55470" w:rsidRDefault="0070251C" w:rsidP="0070251C">
            <w:pPr>
              <w:ind w:right="-72"/>
              <w:jc w:val="right"/>
              <w:rPr>
                <w:rFonts w:ascii="Arial" w:hAnsi="Arial" w:cs="Arial"/>
                <w:b/>
                <w:bCs/>
                <w:color w:val="000000"/>
                <w:sz w:val="18"/>
                <w:szCs w:val="18"/>
              </w:rPr>
            </w:pPr>
            <w:r w:rsidRPr="00A55470">
              <w:rPr>
                <w:rFonts w:ascii="Arial" w:hAnsi="Arial" w:cs="Arial"/>
                <w:b/>
                <w:bCs/>
                <w:color w:val="000000"/>
                <w:sz w:val="18"/>
                <w:szCs w:val="18"/>
              </w:rPr>
              <w:t>2025</w:t>
            </w:r>
          </w:p>
        </w:tc>
        <w:tc>
          <w:tcPr>
            <w:tcW w:w="1368" w:type="dxa"/>
            <w:tcBorders>
              <w:top w:val="single" w:sz="4" w:space="0" w:color="auto"/>
            </w:tcBorders>
          </w:tcPr>
          <w:p w14:paraId="3F1F023A" w14:textId="2F99E832" w:rsidR="0070251C" w:rsidRPr="00A55470" w:rsidRDefault="0070251C" w:rsidP="0070251C">
            <w:pPr>
              <w:ind w:right="-72"/>
              <w:jc w:val="right"/>
              <w:rPr>
                <w:rFonts w:ascii="Arial" w:hAnsi="Arial" w:cs="Arial"/>
                <w:b/>
                <w:bCs/>
                <w:color w:val="000000"/>
                <w:sz w:val="18"/>
                <w:szCs w:val="18"/>
              </w:rPr>
            </w:pPr>
            <w:r w:rsidRPr="00A55470">
              <w:rPr>
                <w:rFonts w:ascii="Arial" w:hAnsi="Arial" w:cs="Arial"/>
                <w:b/>
                <w:bCs/>
                <w:color w:val="000000"/>
                <w:sz w:val="18"/>
                <w:szCs w:val="18"/>
              </w:rPr>
              <w:t>2024</w:t>
            </w:r>
          </w:p>
        </w:tc>
      </w:tr>
      <w:tr w:rsidR="0070251C" w:rsidRPr="00A55470" w14:paraId="5810A749" w14:textId="77777777" w:rsidTr="004B78DD">
        <w:trPr>
          <w:trHeight w:val="20"/>
        </w:trPr>
        <w:tc>
          <w:tcPr>
            <w:tcW w:w="4086" w:type="dxa"/>
          </w:tcPr>
          <w:p w14:paraId="1323F4EB" w14:textId="77777777" w:rsidR="0070251C" w:rsidRPr="00A55470" w:rsidRDefault="0070251C" w:rsidP="0070251C">
            <w:pPr>
              <w:ind w:left="-14"/>
              <w:rPr>
                <w:rFonts w:ascii="Arial" w:hAnsi="Arial" w:cs="Arial"/>
                <w:color w:val="000000"/>
                <w:sz w:val="18"/>
                <w:szCs w:val="18"/>
              </w:rPr>
            </w:pPr>
          </w:p>
        </w:tc>
        <w:tc>
          <w:tcPr>
            <w:tcW w:w="1368" w:type="dxa"/>
            <w:tcBorders>
              <w:bottom w:val="single" w:sz="4" w:space="0" w:color="auto"/>
            </w:tcBorders>
            <w:vAlign w:val="center"/>
          </w:tcPr>
          <w:p w14:paraId="65779DC1" w14:textId="77777777" w:rsidR="0070251C" w:rsidRPr="00A55470" w:rsidRDefault="0070251C" w:rsidP="0070251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A55470">
              <w:rPr>
                <w:rFonts w:ascii="Arial" w:hAnsi="Arial" w:cs="Arial"/>
                <w:b/>
                <w:bCs/>
                <w:color w:val="000000"/>
                <w:sz w:val="18"/>
                <w:szCs w:val="18"/>
                <w:lang w:val="en-US"/>
              </w:rPr>
              <w:t>Million Baht</w:t>
            </w:r>
          </w:p>
        </w:tc>
        <w:tc>
          <w:tcPr>
            <w:tcW w:w="1368" w:type="dxa"/>
            <w:tcBorders>
              <w:bottom w:val="single" w:sz="4" w:space="0" w:color="auto"/>
            </w:tcBorders>
            <w:vAlign w:val="center"/>
          </w:tcPr>
          <w:p w14:paraId="38EBF2C5" w14:textId="77777777" w:rsidR="0070251C" w:rsidRPr="00A55470" w:rsidRDefault="0070251C" w:rsidP="0070251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A55470">
              <w:rPr>
                <w:rFonts w:ascii="Arial" w:hAnsi="Arial" w:cs="Arial"/>
                <w:b/>
                <w:bCs/>
                <w:color w:val="000000"/>
                <w:sz w:val="18"/>
                <w:szCs w:val="18"/>
                <w:lang w:val="en-US"/>
              </w:rPr>
              <w:t>Million Baht</w:t>
            </w:r>
          </w:p>
        </w:tc>
        <w:tc>
          <w:tcPr>
            <w:tcW w:w="1368" w:type="dxa"/>
            <w:tcBorders>
              <w:bottom w:val="single" w:sz="4" w:space="0" w:color="auto"/>
            </w:tcBorders>
            <w:vAlign w:val="center"/>
          </w:tcPr>
          <w:p w14:paraId="4ECD3A7E" w14:textId="77777777" w:rsidR="0070251C" w:rsidRPr="00A55470" w:rsidRDefault="0070251C" w:rsidP="0070251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A55470">
              <w:rPr>
                <w:rFonts w:ascii="Arial" w:hAnsi="Arial" w:cs="Arial"/>
                <w:b/>
                <w:bCs/>
                <w:color w:val="000000"/>
                <w:sz w:val="18"/>
                <w:szCs w:val="18"/>
                <w:lang w:val="en-US"/>
              </w:rPr>
              <w:t>Million Baht</w:t>
            </w:r>
          </w:p>
        </w:tc>
        <w:tc>
          <w:tcPr>
            <w:tcW w:w="1368" w:type="dxa"/>
            <w:tcBorders>
              <w:bottom w:val="single" w:sz="4" w:space="0" w:color="auto"/>
            </w:tcBorders>
            <w:vAlign w:val="center"/>
          </w:tcPr>
          <w:p w14:paraId="3249E631" w14:textId="77777777" w:rsidR="0070251C" w:rsidRPr="00A55470" w:rsidRDefault="0070251C" w:rsidP="0070251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A55470">
              <w:rPr>
                <w:rFonts w:ascii="Arial" w:hAnsi="Arial" w:cs="Arial"/>
                <w:b/>
                <w:bCs/>
                <w:color w:val="000000"/>
                <w:sz w:val="18"/>
                <w:szCs w:val="18"/>
                <w:lang w:val="en-US"/>
              </w:rPr>
              <w:t>Million Baht</w:t>
            </w:r>
          </w:p>
        </w:tc>
      </w:tr>
      <w:tr w:rsidR="0070251C" w:rsidRPr="00A55470" w14:paraId="60070D23" w14:textId="77777777" w:rsidTr="004B78DD">
        <w:trPr>
          <w:trHeight w:val="20"/>
        </w:trPr>
        <w:tc>
          <w:tcPr>
            <w:tcW w:w="4086" w:type="dxa"/>
          </w:tcPr>
          <w:p w14:paraId="11EE9249" w14:textId="77777777" w:rsidR="0070251C" w:rsidRPr="00A55470" w:rsidRDefault="0070251C" w:rsidP="0070251C">
            <w:pPr>
              <w:ind w:left="-14"/>
              <w:rPr>
                <w:rFonts w:ascii="Arial" w:hAnsi="Arial" w:cs="Arial"/>
                <w:color w:val="000000"/>
                <w:sz w:val="18"/>
                <w:szCs w:val="18"/>
              </w:rPr>
            </w:pPr>
          </w:p>
        </w:tc>
        <w:tc>
          <w:tcPr>
            <w:tcW w:w="1368" w:type="dxa"/>
            <w:tcBorders>
              <w:top w:val="single" w:sz="4" w:space="0" w:color="auto"/>
            </w:tcBorders>
          </w:tcPr>
          <w:p w14:paraId="086EAA2D" w14:textId="77777777" w:rsidR="0070251C" w:rsidRPr="00A55470" w:rsidRDefault="0070251C" w:rsidP="0070251C">
            <w:pPr>
              <w:jc w:val="right"/>
              <w:rPr>
                <w:rFonts w:ascii="Arial" w:hAnsi="Arial" w:cs="Arial"/>
                <w:color w:val="000000"/>
                <w:sz w:val="18"/>
                <w:szCs w:val="18"/>
              </w:rPr>
            </w:pPr>
          </w:p>
        </w:tc>
        <w:tc>
          <w:tcPr>
            <w:tcW w:w="1368" w:type="dxa"/>
            <w:tcBorders>
              <w:top w:val="single" w:sz="4" w:space="0" w:color="auto"/>
            </w:tcBorders>
          </w:tcPr>
          <w:p w14:paraId="188347E8" w14:textId="77777777" w:rsidR="0070251C" w:rsidRPr="00A55470" w:rsidRDefault="0070251C" w:rsidP="0070251C">
            <w:pPr>
              <w:jc w:val="right"/>
              <w:rPr>
                <w:rFonts w:ascii="Arial" w:hAnsi="Arial" w:cs="Arial"/>
                <w:color w:val="000000"/>
                <w:sz w:val="18"/>
                <w:szCs w:val="18"/>
              </w:rPr>
            </w:pPr>
          </w:p>
        </w:tc>
        <w:tc>
          <w:tcPr>
            <w:tcW w:w="1368" w:type="dxa"/>
            <w:tcBorders>
              <w:top w:val="single" w:sz="4" w:space="0" w:color="auto"/>
            </w:tcBorders>
          </w:tcPr>
          <w:p w14:paraId="7F6A54A9" w14:textId="77777777" w:rsidR="0070251C" w:rsidRPr="00A55470" w:rsidRDefault="0070251C" w:rsidP="0070251C">
            <w:pPr>
              <w:jc w:val="right"/>
              <w:rPr>
                <w:rFonts w:ascii="Arial" w:hAnsi="Arial" w:cs="Arial"/>
                <w:color w:val="000000"/>
                <w:sz w:val="18"/>
                <w:szCs w:val="18"/>
              </w:rPr>
            </w:pPr>
          </w:p>
        </w:tc>
        <w:tc>
          <w:tcPr>
            <w:tcW w:w="1368" w:type="dxa"/>
            <w:tcBorders>
              <w:top w:val="single" w:sz="4" w:space="0" w:color="auto"/>
            </w:tcBorders>
          </w:tcPr>
          <w:p w14:paraId="2D3EDF3E" w14:textId="77777777" w:rsidR="0070251C" w:rsidRPr="00A55470" w:rsidRDefault="0070251C" w:rsidP="0070251C">
            <w:pPr>
              <w:jc w:val="right"/>
              <w:rPr>
                <w:rFonts w:ascii="Arial" w:hAnsi="Arial" w:cs="Arial"/>
                <w:color w:val="000000"/>
                <w:sz w:val="18"/>
                <w:szCs w:val="18"/>
              </w:rPr>
            </w:pPr>
          </w:p>
        </w:tc>
      </w:tr>
      <w:tr w:rsidR="001449D8" w:rsidRPr="00A55470" w14:paraId="02008E0E" w14:textId="77777777" w:rsidTr="004B78DD">
        <w:trPr>
          <w:trHeight w:val="20"/>
        </w:trPr>
        <w:tc>
          <w:tcPr>
            <w:tcW w:w="4086" w:type="dxa"/>
          </w:tcPr>
          <w:p w14:paraId="098FD9BA" w14:textId="77777777" w:rsidR="001449D8" w:rsidRPr="00A55470" w:rsidRDefault="001449D8" w:rsidP="001449D8">
            <w:pPr>
              <w:pStyle w:val="Header"/>
              <w:tabs>
                <w:tab w:val="clear" w:pos="4320"/>
                <w:tab w:val="clear" w:pos="8640"/>
              </w:tabs>
              <w:ind w:left="-14" w:right="-288"/>
              <w:jc w:val="left"/>
              <w:rPr>
                <w:rFonts w:ascii="Arial" w:hAnsi="Arial" w:cs="Arial"/>
                <w:color w:val="000000"/>
                <w:sz w:val="18"/>
                <w:szCs w:val="18"/>
              </w:rPr>
            </w:pPr>
            <w:r w:rsidRPr="00A55470">
              <w:rPr>
                <w:rFonts w:ascii="Arial" w:hAnsi="Arial" w:cs="Arial"/>
                <w:color w:val="000000"/>
                <w:sz w:val="18"/>
                <w:szCs w:val="18"/>
              </w:rPr>
              <w:t xml:space="preserve">Deferred tax assets </w:t>
            </w:r>
          </w:p>
        </w:tc>
        <w:tc>
          <w:tcPr>
            <w:tcW w:w="1368" w:type="dxa"/>
          </w:tcPr>
          <w:p w14:paraId="6EA05829" w14:textId="4F9903B0" w:rsidR="001449D8" w:rsidRPr="00A55470" w:rsidRDefault="001449D8" w:rsidP="00DF439E">
            <w:pPr>
              <w:pStyle w:val="Header"/>
              <w:ind w:left="709" w:right="-72" w:hanging="709"/>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4,932</w:t>
            </w:r>
          </w:p>
        </w:tc>
        <w:tc>
          <w:tcPr>
            <w:tcW w:w="1368" w:type="dxa"/>
          </w:tcPr>
          <w:p w14:paraId="18630173" w14:textId="7DFC254D" w:rsidR="001449D8" w:rsidRPr="00A55470" w:rsidRDefault="001449D8" w:rsidP="00DF439E">
            <w:pPr>
              <w:pStyle w:val="Header"/>
              <w:ind w:left="709" w:right="-72" w:hanging="709"/>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5,652</w:t>
            </w:r>
          </w:p>
        </w:tc>
        <w:tc>
          <w:tcPr>
            <w:tcW w:w="1368" w:type="dxa"/>
          </w:tcPr>
          <w:p w14:paraId="293B69A0" w14:textId="4D2FF687" w:rsidR="001449D8" w:rsidRPr="00A55470" w:rsidRDefault="001449D8" w:rsidP="00DF439E">
            <w:pPr>
              <w:pStyle w:val="Header"/>
              <w:ind w:left="709" w:right="-72" w:hanging="709"/>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674</w:t>
            </w:r>
          </w:p>
        </w:tc>
        <w:tc>
          <w:tcPr>
            <w:tcW w:w="1368" w:type="dxa"/>
          </w:tcPr>
          <w:p w14:paraId="674FF896" w14:textId="59381668" w:rsidR="001449D8" w:rsidRPr="00A55470" w:rsidRDefault="001449D8" w:rsidP="001449D8">
            <w:pPr>
              <w:pStyle w:val="Header"/>
              <w:ind w:left="709" w:right="-72" w:hanging="709"/>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341</w:t>
            </w:r>
          </w:p>
        </w:tc>
      </w:tr>
      <w:tr w:rsidR="001449D8" w:rsidRPr="00A55470" w14:paraId="0909A04E" w14:textId="77777777" w:rsidTr="004B78DD">
        <w:trPr>
          <w:trHeight w:val="20"/>
        </w:trPr>
        <w:tc>
          <w:tcPr>
            <w:tcW w:w="4086" w:type="dxa"/>
          </w:tcPr>
          <w:p w14:paraId="6A56505A" w14:textId="77777777" w:rsidR="001449D8" w:rsidRPr="00A55470" w:rsidRDefault="001449D8" w:rsidP="001449D8">
            <w:pPr>
              <w:pStyle w:val="Header"/>
              <w:tabs>
                <w:tab w:val="clear" w:pos="4320"/>
                <w:tab w:val="clear" w:pos="8640"/>
              </w:tabs>
              <w:ind w:left="-14" w:right="-288"/>
              <w:jc w:val="left"/>
              <w:rPr>
                <w:rFonts w:ascii="Arial" w:hAnsi="Arial" w:cs="Arial"/>
                <w:color w:val="000000"/>
                <w:sz w:val="18"/>
                <w:szCs w:val="18"/>
              </w:rPr>
            </w:pPr>
            <w:r w:rsidRPr="00A55470">
              <w:rPr>
                <w:rFonts w:ascii="Arial" w:hAnsi="Arial" w:cs="Arial"/>
                <w:color w:val="000000"/>
                <w:sz w:val="18"/>
                <w:szCs w:val="18"/>
              </w:rPr>
              <w:t>Deferred tax liabilities</w:t>
            </w:r>
          </w:p>
        </w:tc>
        <w:tc>
          <w:tcPr>
            <w:tcW w:w="1368" w:type="dxa"/>
            <w:tcBorders>
              <w:bottom w:val="single" w:sz="4" w:space="0" w:color="auto"/>
            </w:tcBorders>
            <w:vAlign w:val="bottom"/>
          </w:tcPr>
          <w:p w14:paraId="0C557F6B" w14:textId="4411871D" w:rsidR="001449D8" w:rsidRPr="00A55470" w:rsidRDefault="001449D8" w:rsidP="00DF439E">
            <w:pPr>
              <w:pStyle w:val="Header"/>
              <w:ind w:left="709" w:right="-72" w:hanging="709"/>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(8,082)</w:t>
            </w:r>
          </w:p>
        </w:tc>
        <w:tc>
          <w:tcPr>
            <w:tcW w:w="1368" w:type="dxa"/>
            <w:tcBorders>
              <w:bottom w:val="single" w:sz="4" w:space="0" w:color="auto"/>
            </w:tcBorders>
            <w:vAlign w:val="bottom"/>
          </w:tcPr>
          <w:p w14:paraId="4705D382" w14:textId="739E42DC" w:rsidR="001449D8" w:rsidRPr="00A55470" w:rsidRDefault="001449D8" w:rsidP="00DF439E">
            <w:pPr>
              <w:pStyle w:val="Header"/>
              <w:ind w:left="709" w:right="-72" w:hanging="709"/>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(10,126)</w:t>
            </w:r>
          </w:p>
        </w:tc>
        <w:tc>
          <w:tcPr>
            <w:tcW w:w="1368" w:type="dxa"/>
            <w:tcBorders>
              <w:bottom w:val="single" w:sz="4" w:space="0" w:color="auto"/>
            </w:tcBorders>
            <w:vAlign w:val="bottom"/>
          </w:tcPr>
          <w:p w14:paraId="458FFF70" w14:textId="1977DA3A" w:rsidR="001449D8" w:rsidRPr="00A55470" w:rsidRDefault="001449D8" w:rsidP="00DF439E">
            <w:pPr>
              <w:pStyle w:val="Header"/>
              <w:ind w:left="709" w:right="-72" w:hanging="709"/>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(86)</w:t>
            </w:r>
          </w:p>
        </w:tc>
        <w:tc>
          <w:tcPr>
            <w:tcW w:w="1368" w:type="dxa"/>
            <w:tcBorders>
              <w:bottom w:val="single" w:sz="4" w:space="0" w:color="auto"/>
            </w:tcBorders>
            <w:vAlign w:val="bottom"/>
          </w:tcPr>
          <w:p w14:paraId="40474407" w14:textId="0FCF352F" w:rsidR="001449D8" w:rsidRPr="00A55470" w:rsidRDefault="001449D8" w:rsidP="001449D8">
            <w:pPr>
              <w:pStyle w:val="Header"/>
              <w:ind w:left="709" w:right="-72" w:hanging="709"/>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(687)</w:t>
            </w:r>
          </w:p>
        </w:tc>
      </w:tr>
      <w:tr w:rsidR="001449D8" w:rsidRPr="00A55470" w14:paraId="23840805" w14:textId="77777777">
        <w:trPr>
          <w:trHeight w:val="70"/>
        </w:trPr>
        <w:tc>
          <w:tcPr>
            <w:tcW w:w="4086" w:type="dxa"/>
          </w:tcPr>
          <w:p w14:paraId="5157890E" w14:textId="77777777" w:rsidR="001449D8" w:rsidRPr="00A55470" w:rsidRDefault="001449D8" w:rsidP="001449D8">
            <w:pPr>
              <w:ind w:left="-14"/>
              <w:rPr>
                <w:rFonts w:ascii="Arial" w:hAnsi="Arial" w:cs="Arial"/>
                <w:color w:val="000000"/>
                <w:sz w:val="18"/>
                <w:szCs w:val="18"/>
              </w:rPr>
            </w:pPr>
          </w:p>
        </w:tc>
        <w:tc>
          <w:tcPr>
            <w:tcW w:w="1368" w:type="dxa"/>
            <w:tcBorders>
              <w:top w:val="single" w:sz="4" w:space="0" w:color="auto"/>
            </w:tcBorders>
            <w:vAlign w:val="bottom"/>
          </w:tcPr>
          <w:p w14:paraId="2631CB2F" w14:textId="5CCBC36D" w:rsidR="001449D8" w:rsidRPr="00A55470" w:rsidRDefault="001449D8" w:rsidP="00DF439E">
            <w:pPr>
              <w:pStyle w:val="Header"/>
              <w:ind w:left="709" w:right="-72" w:hanging="709"/>
              <w:jc w:val="right"/>
              <w:rPr>
                <w:rFonts w:ascii="Arial" w:eastAsia="Arial Unicode MS" w:hAnsi="Arial" w:cs="Arial"/>
                <w:color w:val="000000"/>
                <w:sz w:val="18"/>
                <w:szCs w:val="18"/>
              </w:rPr>
            </w:pPr>
          </w:p>
        </w:tc>
        <w:tc>
          <w:tcPr>
            <w:tcW w:w="1368" w:type="dxa"/>
            <w:tcBorders>
              <w:top w:val="single" w:sz="4" w:space="0" w:color="auto"/>
            </w:tcBorders>
            <w:vAlign w:val="bottom"/>
          </w:tcPr>
          <w:p w14:paraId="5F4C8F88" w14:textId="2D497826" w:rsidR="001449D8" w:rsidRPr="00A55470" w:rsidRDefault="001449D8" w:rsidP="00DF439E">
            <w:pPr>
              <w:pStyle w:val="Header"/>
              <w:ind w:left="709" w:right="-72" w:hanging="709"/>
              <w:jc w:val="right"/>
              <w:rPr>
                <w:rFonts w:ascii="Arial" w:eastAsia="Arial Unicode MS" w:hAnsi="Arial" w:cs="Arial"/>
                <w:color w:val="000000"/>
                <w:sz w:val="18"/>
                <w:szCs w:val="18"/>
              </w:rPr>
            </w:pPr>
          </w:p>
        </w:tc>
        <w:tc>
          <w:tcPr>
            <w:tcW w:w="1368" w:type="dxa"/>
            <w:tcBorders>
              <w:top w:val="single" w:sz="4" w:space="0" w:color="auto"/>
            </w:tcBorders>
            <w:vAlign w:val="bottom"/>
          </w:tcPr>
          <w:p w14:paraId="172B3CDC" w14:textId="14A9C23C" w:rsidR="001449D8" w:rsidRPr="00A55470" w:rsidRDefault="001449D8" w:rsidP="00DF439E">
            <w:pPr>
              <w:pStyle w:val="Header"/>
              <w:ind w:left="709" w:right="-72" w:hanging="709"/>
              <w:jc w:val="right"/>
              <w:rPr>
                <w:rFonts w:ascii="Arial" w:eastAsia="Arial Unicode MS" w:hAnsi="Arial" w:cs="Arial"/>
                <w:color w:val="000000"/>
                <w:sz w:val="18"/>
                <w:szCs w:val="18"/>
              </w:rPr>
            </w:pPr>
          </w:p>
        </w:tc>
        <w:tc>
          <w:tcPr>
            <w:tcW w:w="1368" w:type="dxa"/>
            <w:tcBorders>
              <w:top w:val="single" w:sz="4" w:space="0" w:color="auto"/>
            </w:tcBorders>
            <w:vAlign w:val="bottom"/>
          </w:tcPr>
          <w:p w14:paraId="70CA7F56" w14:textId="77777777" w:rsidR="001449D8" w:rsidRPr="00A55470" w:rsidRDefault="001449D8" w:rsidP="001449D8">
            <w:pPr>
              <w:jc w:val="right"/>
              <w:rPr>
                <w:rFonts w:ascii="Arial" w:eastAsia="Arial Unicode MS" w:hAnsi="Arial" w:cs="Arial"/>
                <w:color w:val="000000"/>
                <w:sz w:val="18"/>
                <w:szCs w:val="18"/>
              </w:rPr>
            </w:pPr>
          </w:p>
        </w:tc>
      </w:tr>
      <w:tr w:rsidR="001449D8" w:rsidRPr="00A55470" w14:paraId="32E20CA0" w14:textId="77777777" w:rsidTr="00DF439E">
        <w:trPr>
          <w:trHeight w:val="20"/>
        </w:trPr>
        <w:tc>
          <w:tcPr>
            <w:tcW w:w="4086" w:type="dxa"/>
          </w:tcPr>
          <w:p w14:paraId="1B34725F" w14:textId="77777777" w:rsidR="001449D8" w:rsidRPr="00A55470" w:rsidRDefault="001449D8" w:rsidP="001449D8">
            <w:pPr>
              <w:pStyle w:val="Header"/>
              <w:tabs>
                <w:tab w:val="clear" w:pos="4320"/>
                <w:tab w:val="clear" w:pos="8640"/>
              </w:tabs>
              <w:ind w:left="-14" w:right="-288"/>
              <w:jc w:val="left"/>
              <w:rPr>
                <w:rFonts w:ascii="Arial" w:hAnsi="Arial" w:cs="Arial"/>
                <w:color w:val="000000"/>
                <w:sz w:val="18"/>
                <w:szCs w:val="18"/>
              </w:rPr>
            </w:pPr>
            <w:r w:rsidRPr="00A55470">
              <w:rPr>
                <w:rFonts w:ascii="Arial" w:hAnsi="Arial" w:cs="Arial"/>
                <w:b/>
                <w:bCs/>
                <w:color w:val="000000"/>
                <w:sz w:val="18"/>
                <w:szCs w:val="18"/>
              </w:rPr>
              <w:t>Total deferred income taxes, net</w:t>
            </w:r>
          </w:p>
        </w:tc>
        <w:tc>
          <w:tcPr>
            <w:tcW w:w="1368" w:type="dxa"/>
            <w:tcBorders>
              <w:bottom w:val="single" w:sz="4" w:space="0" w:color="auto"/>
            </w:tcBorders>
            <w:vAlign w:val="bottom"/>
          </w:tcPr>
          <w:p w14:paraId="46147616" w14:textId="25FB908E" w:rsidR="001449D8" w:rsidRPr="00A55470" w:rsidRDefault="001449D8" w:rsidP="00DF439E">
            <w:pPr>
              <w:pStyle w:val="Header"/>
              <w:ind w:left="709" w:right="-72" w:hanging="709"/>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(3,150)</w:t>
            </w:r>
          </w:p>
        </w:tc>
        <w:tc>
          <w:tcPr>
            <w:tcW w:w="1368" w:type="dxa"/>
            <w:tcBorders>
              <w:bottom w:val="single" w:sz="4" w:space="0" w:color="auto"/>
            </w:tcBorders>
            <w:vAlign w:val="bottom"/>
          </w:tcPr>
          <w:p w14:paraId="1A030016" w14:textId="09083C1A" w:rsidR="001449D8" w:rsidRPr="00A55470" w:rsidRDefault="001449D8" w:rsidP="00DF439E">
            <w:pPr>
              <w:pStyle w:val="Header"/>
              <w:ind w:left="709" w:right="-72" w:hanging="709"/>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(4,474)</w:t>
            </w:r>
          </w:p>
        </w:tc>
        <w:tc>
          <w:tcPr>
            <w:tcW w:w="1368" w:type="dxa"/>
            <w:tcBorders>
              <w:bottom w:val="single" w:sz="4" w:space="0" w:color="auto"/>
            </w:tcBorders>
            <w:vAlign w:val="bottom"/>
          </w:tcPr>
          <w:p w14:paraId="00271A85" w14:textId="1BF66F91" w:rsidR="001449D8" w:rsidRPr="00A55470" w:rsidRDefault="001449D8" w:rsidP="00DF439E">
            <w:pPr>
              <w:pStyle w:val="Header"/>
              <w:ind w:left="709" w:right="-72" w:hanging="709"/>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588</w:t>
            </w:r>
          </w:p>
        </w:tc>
        <w:tc>
          <w:tcPr>
            <w:tcW w:w="1368" w:type="dxa"/>
            <w:tcBorders>
              <w:bottom w:val="single" w:sz="4" w:space="0" w:color="auto"/>
            </w:tcBorders>
            <w:vAlign w:val="bottom"/>
          </w:tcPr>
          <w:p w14:paraId="77312193" w14:textId="4CB88863" w:rsidR="001449D8" w:rsidRPr="00A55470" w:rsidRDefault="001449D8" w:rsidP="001449D8">
            <w:pPr>
              <w:pStyle w:val="Heade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(346)</w:t>
            </w:r>
          </w:p>
        </w:tc>
      </w:tr>
    </w:tbl>
    <w:p w14:paraId="250B2088" w14:textId="77777777" w:rsidR="00B20AD6" w:rsidRPr="00A55470" w:rsidRDefault="00B20AD6" w:rsidP="00BD647D">
      <w:pPr>
        <w:rPr>
          <w:rFonts w:ascii="Arial" w:hAnsi="Arial" w:cs="Arial"/>
          <w:snapToGrid w:val="0"/>
          <w:color w:val="000000"/>
          <w:sz w:val="18"/>
          <w:szCs w:val="18"/>
          <w:lang w:eastAsia="th-TH"/>
        </w:rPr>
      </w:pPr>
    </w:p>
    <w:p w14:paraId="36EBC30B" w14:textId="77777777" w:rsidR="00B20AD6" w:rsidRPr="00A55470" w:rsidRDefault="00B20AD6" w:rsidP="00BD647D">
      <w:pPr>
        <w:rPr>
          <w:rFonts w:ascii="Arial" w:hAnsi="Arial" w:cs="Arial"/>
          <w:snapToGrid w:val="0"/>
          <w:color w:val="000000"/>
          <w:sz w:val="18"/>
          <w:szCs w:val="18"/>
          <w:lang w:eastAsia="th-TH"/>
        </w:rPr>
      </w:pPr>
      <w:r w:rsidRPr="00A55470">
        <w:rPr>
          <w:rFonts w:ascii="Arial" w:hAnsi="Arial" w:cs="Arial"/>
          <w:snapToGrid w:val="0"/>
          <w:color w:val="000000"/>
          <w:sz w:val="18"/>
          <w:szCs w:val="18"/>
          <w:lang w:eastAsia="th-TH"/>
        </w:rPr>
        <w:t>The movements of the deferred income tax account are as follows:</w:t>
      </w:r>
    </w:p>
    <w:p w14:paraId="0DA65B56" w14:textId="77777777" w:rsidR="00B20AD6" w:rsidRPr="00A55470" w:rsidRDefault="00B20AD6" w:rsidP="00BD647D">
      <w:pPr>
        <w:rPr>
          <w:rFonts w:ascii="Arial" w:hAnsi="Arial" w:cs="Arial"/>
          <w:snapToGrid w:val="0"/>
          <w:color w:val="000000"/>
          <w:sz w:val="18"/>
          <w:szCs w:val="18"/>
          <w:lang w:eastAsia="th-TH"/>
        </w:rPr>
      </w:pPr>
    </w:p>
    <w:tbl>
      <w:tblPr>
        <w:tblW w:w="9531" w:type="dxa"/>
        <w:tblInd w:w="-81" w:type="dxa"/>
        <w:tblLayout w:type="fixed"/>
        <w:tblLook w:val="0000" w:firstRow="0" w:lastRow="0" w:firstColumn="0" w:lastColumn="0" w:noHBand="0" w:noVBand="0"/>
      </w:tblPr>
      <w:tblGrid>
        <w:gridCol w:w="4059"/>
        <w:gridCol w:w="1368"/>
        <w:gridCol w:w="1368"/>
        <w:gridCol w:w="1368"/>
        <w:gridCol w:w="1368"/>
      </w:tblGrid>
      <w:tr w:rsidR="00B20AD6" w:rsidRPr="00A55470" w14:paraId="25AD4C49" w14:textId="77777777" w:rsidTr="002A45B9">
        <w:trPr>
          <w:trHeight w:val="20"/>
        </w:trPr>
        <w:tc>
          <w:tcPr>
            <w:tcW w:w="4059" w:type="dxa"/>
          </w:tcPr>
          <w:p w14:paraId="420A99A8" w14:textId="77777777" w:rsidR="00B20AD6" w:rsidRPr="00A55470" w:rsidRDefault="00B20AD6" w:rsidP="00BD647D">
            <w:pPr>
              <w:ind w:left="-14"/>
              <w:rPr>
                <w:rFonts w:ascii="Arial" w:hAnsi="Arial" w:cs="Arial"/>
                <w:b/>
                <w:bCs/>
                <w:color w:val="000000"/>
                <w:sz w:val="18"/>
                <w:szCs w:val="18"/>
              </w:rPr>
            </w:pPr>
          </w:p>
        </w:tc>
        <w:tc>
          <w:tcPr>
            <w:tcW w:w="2736" w:type="dxa"/>
            <w:gridSpan w:val="2"/>
            <w:tcBorders>
              <w:bottom w:val="single" w:sz="4" w:space="0" w:color="auto"/>
            </w:tcBorders>
          </w:tcPr>
          <w:p w14:paraId="2BB58A57" w14:textId="77777777" w:rsidR="00B20AD6" w:rsidRPr="00A55470" w:rsidRDefault="00B20AD6" w:rsidP="00BD647D">
            <w:pPr>
              <w:ind w:right="-72"/>
              <w:jc w:val="right"/>
              <w:rPr>
                <w:rFonts w:ascii="Arial" w:hAnsi="Arial" w:cs="Arial"/>
                <w:b/>
                <w:bCs/>
                <w:color w:val="000000"/>
                <w:sz w:val="18"/>
                <w:szCs w:val="18"/>
                <w:lang w:val="en-US"/>
              </w:rPr>
            </w:pPr>
            <w:r w:rsidRPr="00A55470">
              <w:rPr>
                <w:rFonts w:ascii="Arial" w:hAnsi="Arial" w:cs="Arial"/>
                <w:b/>
                <w:bCs/>
                <w:color w:val="000000"/>
                <w:sz w:val="18"/>
                <w:szCs w:val="18"/>
                <w:lang w:val="en-US"/>
              </w:rPr>
              <w:t xml:space="preserve">Consolidated </w:t>
            </w:r>
          </w:p>
          <w:p w14:paraId="6E88E9F1" w14:textId="77777777" w:rsidR="00B20AD6" w:rsidRPr="00A55470" w:rsidRDefault="00B20AD6" w:rsidP="00BD647D">
            <w:pPr>
              <w:ind w:right="-72"/>
              <w:jc w:val="right"/>
              <w:rPr>
                <w:rFonts w:ascii="Arial" w:hAnsi="Arial" w:cs="Arial"/>
                <w:b/>
                <w:bCs/>
                <w:color w:val="000000"/>
                <w:sz w:val="18"/>
                <w:szCs w:val="18"/>
              </w:rPr>
            </w:pPr>
            <w:r w:rsidRPr="00A55470">
              <w:rPr>
                <w:rFonts w:ascii="Arial" w:hAnsi="Arial" w:cs="Arial"/>
                <w:b/>
                <w:bCs/>
                <w:color w:val="000000"/>
                <w:sz w:val="18"/>
                <w:szCs w:val="18"/>
                <w:lang w:val="en-US"/>
              </w:rPr>
              <w:t>financial statements</w:t>
            </w:r>
          </w:p>
        </w:tc>
        <w:tc>
          <w:tcPr>
            <w:tcW w:w="2736" w:type="dxa"/>
            <w:gridSpan w:val="2"/>
            <w:tcBorders>
              <w:bottom w:val="single" w:sz="4" w:space="0" w:color="auto"/>
            </w:tcBorders>
          </w:tcPr>
          <w:p w14:paraId="1583C78D" w14:textId="77777777" w:rsidR="00B20AD6" w:rsidRPr="00A55470" w:rsidRDefault="00B20AD6" w:rsidP="00BD647D">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Separate </w:t>
            </w:r>
          </w:p>
          <w:p w14:paraId="7B8B2F94" w14:textId="77777777" w:rsidR="00B20AD6" w:rsidRPr="00A55470" w:rsidRDefault="00B20AD6" w:rsidP="00BD647D">
            <w:pPr>
              <w:ind w:right="-72"/>
              <w:jc w:val="right"/>
              <w:rPr>
                <w:rFonts w:ascii="Arial" w:hAnsi="Arial" w:cs="Arial"/>
                <w:b/>
                <w:bCs/>
                <w:color w:val="000000"/>
                <w:sz w:val="18"/>
                <w:szCs w:val="18"/>
              </w:rPr>
            </w:pPr>
            <w:r w:rsidRPr="00A55470">
              <w:rPr>
                <w:rFonts w:ascii="Arial" w:hAnsi="Arial" w:cs="Arial"/>
                <w:b/>
                <w:bCs/>
                <w:color w:val="000000"/>
                <w:sz w:val="18"/>
                <w:szCs w:val="18"/>
              </w:rPr>
              <w:t>financial statements</w:t>
            </w:r>
          </w:p>
        </w:tc>
      </w:tr>
      <w:tr w:rsidR="0070251C" w:rsidRPr="00A55470" w14:paraId="2969BD9A" w14:textId="77777777" w:rsidTr="004B78DD">
        <w:trPr>
          <w:trHeight w:val="20"/>
        </w:trPr>
        <w:tc>
          <w:tcPr>
            <w:tcW w:w="4059" w:type="dxa"/>
          </w:tcPr>
          <w:p w14:paraId="04544864" w14:textId="77777777" w:rsidR="0070251C" w:rsidRPr="00A55470" w:rsidRDefault="0070251C" w:rsidP="0070251C">
            <w:pPr>
              <w:ind w:left="-14"/>
              <w:rPr>
                <w:rFonts w:ascii="Arial" w:hAnsi="Arial" w:cs="Arial"/>
                <w:b/>
                <w:bCs/>
                <w:color w:val="000000"/>
                <w:sz w:val="18"/>
                <w:szCs w:val="18"/>
              </w:rPr>
            </w:pPr>
          </w:p>
        </w:tc>
        <w:tc>
          <w:tcPr>
            <w:tcW w:w="1368" w:type="dxa"/>
            <w:tcBorders>
              <w:top w:val="single" w:sz="4" w:space="0" w:color="auto"/>
            </w:tcBorders>
          </w:tcPr>
          <w:p w14:paraId="3069DCD3" w14:textId="14EA8C41" w:rsidR="0070251C" w:rsidRPr="00A55470" w:rsidRDefault="0070251C" w:rsidP="0070251C">
            <w:pPr>
              <w:ind w:right="-72"/>
              <w:jc w:val="right"/>
              <w:rPr>
                <w:rFonts w:ascii="Arial" w:hAnsi="Arial" w:cs="Arial"/>
                <w:b/>
                <w:bCs/>
                <w:color w:val="000000"/>
                <w:sz w:val="18"/>
                <w:szCs w:val="18"/>
              </w:rPr>
            </w:pPr>
            <w:r w:rsidRPr="00A55470">
              <w:rPr>
                <w:rFonts w:ascii="Arial" w:hAnsi="Arial" w:cs="Arial"/>
                <w:b/>
                <w:bCs/>
                <w:color w:val="000000"/>
                <w:sz w:val="18"/>
                <w:szCs w:val="18"/>
              </w:rPr>
              <w:t>2025</w:t>
            </w:r>
          </w:p>
        </w:tc>
        <w:tc>
          <w:tcPr>
            <w:tcW w:w="1368" w:type="dxa"/>
            <w:tcBorders>
              <w:top w:val="single" w:sz="4" w:space="0" w:color="auto"/>
            </w:tcBorders>
          </w:tcPr>
          <w:p w14:paraId="684962D7" w14:textId="5369BB88" w:rsidR="0070251C" w:rsidRPr="00A55470" w:rsidRDefault="0070251C" w:rsidP="0070251C">
            <w:pPr>
              <w:ind w:right="-72"/>
              <w:jc w:val="right"/>
              <w:rPr>
                <w:rFonts w:ascii="Arial" w:hAnsi="Arial" w:cs="Arial"/>
                <w:b/>
                <w:bCs/>
                <w:color w:val="000000"/>
                <w:sz w:val="18"/>
                <w:szCs w:val="18"/>
              </w:rPr>
            </w:pPr>
            <w:r w:rsidRPr="00A55470">
              <w:rPr>
                <w:rFonts w:ascii="Arial" w:hAnsi="Arial" w:cs="Arial"/>
                <w:b/>
                <w:bCs/>
                <w:color w:val="000000"/>
                <w:sz w:val="18"/>
                <w:szCs w:val="18"/>
              </w:rPr>
              <w:t>2024</w:t>
            </w:r>
          </w:p>
        </w:tc>
        <w:tc>
          <w:tcPr>
            <w:tcW w:w="1368" w:type="dxa"/>
            <w:tcBorders>
              <w:top w:val="single" w:sz="4" w:space="0" w:color="auto"/>
            </w:tcBorders>
          </w:tcPr>
          <w:p w14:paraId="6261CA4A" w14:textId="3C593530" w:rsidR="0070251C" w:rsidRPr="00A55470" w:rsidRDefault="0070251C" w:rsidP="0070251C">
            <w:pPr>
              <w:ind w:right="-72"/>
              <w:jc w:val="right"/>
              <w:rPr>
                <w:rFonts w:ascii="Arial" w:hAnsi="Arial" w:cs="Arial"/>
                <w:b/>
                <w:bCs/>
                <w:color w:val="000000"/>
                <w:sz w:val="18"/>
                <w:szCs w:val="18"/>
              </w:rPr>
            </w:pPr>
            <w:r w:rsidRPr="00A55470">
              <w:rPr>
                <w:rFonts w:ascii="Arial" w:hAnsi="Arial" w:cs="Arial"/>
                <w:b/>
                <w:bCs/>
                <w:color w:val="000000"/>
                <w:sz w:val="18"/>
                <w:szCs w:val="18"/>
              </w:rPr>
              <w:t>2025</w:t>
            </w:r>
          </w:p>
        </w:tc>
        <w:tc>
          <w:tcPr>
            <w:tcW w:w="1368" w:type="dxa"/>
            <w:tcBorders>
              <w:top w:val="single" w:sz="4" w:space="0" w:color="auto"/>
            </w:tcBorders>
          </w:tcPr>
          <w:p w14:paraId="5C9A6035" w14:textId="30B7B94C" w:rsidR="0070251C" w:rsidRPr="00A55470" w:rsidRDefault="0070251C" w:rsidP="0070251C">
            <w:pPr>
              <w:ind w:right="-72"/>
              <w:jc w:val="right"/>
              <w:rPr>
                <w:rFonts w:ascii="Arial" w:hAnsi="Arial" w:cs="Arial"/>
                <w:b/>
                <w:bCs/>
                <w:color w:val="000000"/>
                <w:sz w:val="18"/>
                <w:szCs w:val="18"/>
              </w:rPr>
            </w:pPr>
            <w:r w:rsidRPr="00A55470">
              <w:rPr>
                <w:rFonts w:ascii="Arial" w:hAnsi="Arial" w:cs="Arial"/>
                <w:b/>
                <w:bCs/>
                <w:color w:val="000000"/>
                <w:sz w:val="18"/>
                <w:szCs w:val="18"/>
              </w:rPr>
              <w:t>2024</w:t>
            </w:r>
          </w:p>
        </w:tc>
      </w:tr>
      <w:tr w:rsidR="0070251C" w:rsidRPr="00A55470" w14:paraId="56A5A3BD" w14:textId="77777777" w:rsidTr="004B78DD">
        <w:trPr>
          <w:trHeight w:val="20"/>
        </w:trPr>
        <w:tc>
          <w:tcPr>
            <w:tcW w:w="4059" w:type="dxa"/>
          </w:tcPr>
          <w:p w14:paraId="589B8972" w14:textId="77777777" w:rsidR="0070251C" w:rsidRPr="00A55470" w:rsidRDefault="0070251C" w:rsidP="0070251C">
            <w:pPr>
              <w:ind w:left="-14"/>
              <w:rPr>
                <w:rFonts w:ascii="Arial" w:hAnsi="Arial" w:cs="Arial"/>
                <w:color w:val="000000"/>
                <w:sz w:val="18"/>
                <w:szCs w:val="18"/>
              </w:rPr>
            </w:pPr>
          </w:p>
        </w:tc>
        <w:tc>
          <w:tcPr>
            <w:tcW w:w="1368" w:type="dxa"/>
            <w:tcBorders>
              <w:bottom w:val="single" w:sz="4" w:space="0" w:color="auto"/>
            </w:tcBorders>
            <w:vAlign w:val="center"/>
          </w:tcPr>
          <w:p w14:paraId="61F4C5B6" w14:textId="77777777" w:rsidR="0070251C" w:rsidRPr="00A55470" w:rsidRDefault="0070251C" w:rsidP="0070251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A55470">
              <w:rPr>
                <w:rFonts w:ascii="Arial" w:hAnsi="Arial" w:cs="Arial"/>
                <w:b/>
                <w:bCs/>
                <w:color w:val="000000"/>
                <w:sz w:val="18"/>
                <w:szCs w:val="18"/>
                <w:lang w:val="en-US"/>
              </w:rPr>
              <w:t>Million Baht</w:t>
            </w:r>
          </w:p>
        </w:tc>
        <w:tc>
          <w:tcPr>
            <w:tcW w:w="1368" w:type="dxa"/>
            <w:tcBorders>
              <w:bottom w:val="single" w:sz="4" w:space="0" w:color="auto"/>
            </w:tcBorders>
            <w:vAlign w:val="center"/>
          </w:tcPr>
          <w:p w14:paraId="0651B528" w14:textId="77777777" w:rsidR="0070251C" w:rsidRPr="00A55470" w:rsidRDefault="0070251C" w:rsidP="0070251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A55470">
              <w:rPr>
                <w:rFonts w:ascii="Arial" w:hAnsi="Arial" w:cs="Arial"/>
                <w:b/>
                <w:bCs/>
                <w:color w:val="000000"/>
                <w:sz w:val="18"/>
                <w:szCs w:val="18"/>
                <w:lang w:val="en-US"/>
              </w:rPr>
              <w:t>Million Baht</w:t>
            </w:r>
          </w:p>
        </w:tc>
        <w:tc>
          <w:tcPr>
            <w:tcW w:w="1368" w:type="dxa"/>
            <w:tcBorders>
              <w:bottom w:val="single" w:sz="4" w:space="0" w:color="auto"/>
            </w:tcBorders>
            <w:vAlign w:val="center"/>
          </w:tcPr>
          <w:p w14:paraId="079F7170" w14:textId="77777777" w:rsidR="0070251C" w:rsidRPr="00A55470" w:rsidRDefault="0070251C" w:rsidP="0070251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A55470">
              <w:rPr>
                <w:rFonts w:ascii="Arial" w:hAnsi="Arial" w:cs="Arial"/>
                <w:b/>
                <w:bCs/>
                <w:color w:val="000000"/>
                <w:sz w:val="18"/>
                <w:szCs w:val="18"/>
                <w:lang w:val="en-US"/>
              </w:rPr>
              <w:t>Million Baht</w:t>
            </w:r>
          </w:p>
        </w:tc>
        <w:tc>
          <w:tcPr>
            <w:tcW w:w="1368" w:type="dxa"/>
            <w:tcBorders>
              <w:bottom w:val="single" w:sz="4" w:space="0" w:color="auto"/>
            </w:tcBorders>
            <w:vAlign w:val="center"/>
          </w:tcPr>
          <w:p w14:paraId="0ACF881E" w14:textId="77777777" w:rsidR="0070251C" w:rsidRPr="00A55470" w:rsidRDefault="0070251C" w:rsidP="0070251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A55470">
              <w:rPr>
                <w:rFonts w:ascii="Arial" w:hAnsi="Arial" w:cs="Arial"/>
                <w:b/>
                <w:bCs/>
                <w:color w:val="000000"/>
                <w:sz w:val="18"/>
                <w:szCs w:val="18"/>
                <w:lang w:val="en-US"/>
              </w:rPr>
              <w:t>Million Baht</w:t>
            </w:r>
          </w:p>
        </w:tc>
      </w:tr>
      <w:tr w:rsidR="0070251C" w:rsidRPr="00A55470" w14:paraId="7C6EEEED" w14:textId="77777777" w:rsidTr="004B78DD">
        <w:trPr>
          <w:trHeight w:val="20"/>
        </w:trPr>
        <w:tc>
          <w:tcPr>
            <w:tcW w:w="4059" w:type="dxa"/>
          </w:tcPr>
          <w:p w14:paraId="2B877662" w14:textId="77777777" w:rsidR="0070251C" w:rsidRPr="00A55470" w:rsidRDefault="0070251C" w:rsidP="0070251C">
            <w:pPr>
              <w:ind w:left="-14"/>
              <w:rPr>
                <w:rFonts w:ascii="Arial" w:hAnsi="Arial" w:cs="Arial"/>
                <w:color w:val="000000"/>
                <w:sz w:val="18"/>
                <w:szCs w:val="18"/>
              </w:rPr>
            </w:pPr>
          </w:p>
        </w:tc>
        <w:tc>
          <w:tcPr>
            <w:tcW w:w="1368" w:type="dxa"/>
            <w:tcBorders>
              <w:top w:val="single" w:sz="4" w:space="0" w:color="auto"/>
            </w:tcBorders>
          </w:tcPr>
          <w:p w14:paraId="06D55696" w14:textId="77777777" w:rsidR="0070251C" w:rsidRPr="00A55470" w:rsidRDefault="0070251C" w:rsidP="0070251C">
            <w:pPr>
              <w:jc w:val="right"/>
              <w:rPr>
                <w:rFonts w:ascii="Arial" w:hAnsi="Arial" w:cs="Arial"/>
                <w:color w:val="000000"/>
                <w:sz w:val="18"/>
                <w:szCs w:val="18"/>
              </w:rPr>
            </w:pPr>
          </w:p>
        </w:tc>
        <w:tc>
          <w:tcPr>
            <w:tcW w:w="1368" w:type="dxa"/>
            <w:tcBorders>
              <w:top w:val="single" w:sz="4" w:space="0" w:color="auto"/>
            </w:tcBorders>
          </w:tcPr>
          <w:p w14:paraId="416768D2" w14:textId="77777777" w:rsidR="0070251C" w:rsidRPr="00A55470" w:rsidRDefault="0070251C" w:rsidP="0070251C">
            <w:pPr>
              <w:jc w:val="right"/>
              <w:rPr>
                <w:rFonts w:ascii="Arial" w:hAnsi="Arial" w:cs="Arial"/>
                <w:color w:val="000000"/>
                <w:sz w:val="18"/>
                <w:szCs w:val="18"/>
              </w:rPr>
            </w:pPr>
          </w:p>
        </w:tc>
        <w:tc>
          <w:tcPr>
            <w:tcW w:w="1368" w:type="dxa"/>
            <w:tcBorders>
              <w:top w:val="single" w:sz="4" w:space="0" w:color="auto"/>
            </w:tcBorders>
          </w:tcPr>
          <w:p w14:paraId="372D2033" w14:textId="77777777" w:rsidR="0070251C" w:rsidRPr="00A55470" w:rsidRDefault="0070251C" w:rsidP="0070251C">
            <w:pPr>
              <w:jc w:val="right"/>
              <w:rPr>
                <w:rFonts w:ascii="Arial" w:hAnsi="Arial" w:cs="Arial"/>
                <w:color w:val="000000"/>
                <w:sz w:val="18"/>
                <w:szCs w:val="18"/>
              </w:rPr>
            </w:pPr>
          </w:p>
        </w:tc>
        <w:tc>
          <w:tcPr>
            <w:tcW w:w="1368" w:type="dxa"/>
            <w:tcBorders>
              <w:top w:val="single" w:sz="4" w:space="0" w:color="auto"/>
            </w:tcBorders>
          </w:tcPr>
          <w:p w14:paraId="59390B2F" w14:textId="77777777" w:rsidR="0070251C" w:rsidRPr="00A55470" w:rsidRDefault="0070251C" w:rsidP="0070251C">
            <w:pPr>
              <w:jc w:val="right"/>
              <w:rPr>
                <w:rFonts w:ascii="Arial" w:hAnsi="Arial" w:cs="Arial"/>
                <w:color w:val="000000"/>
                <w:sz w:val="18"/>
                <w:szCs w:val="18"/>
              </w:rPr>
            </w:pPr>
          </w:p>
        </w:tc>
      </w:tr>
      <w:tr w:rsidR="001449D8" w:rsidRPr="00A55470" w14:paraId="7FF29851" w14:textId="77777777" w:rsidTr="004B78DD">
        <w:trPr>
          <w:trHeight w:val="20"/>
        </w:trPr>
        <w:tc>
          <w:tcPr>
            <w:tcW w:w="4059" w:type="dxa"/>
          </w:tcPr>
          <w:p w14:paraId="46D0E6AB" w14:textId="7B2827F5" w:rsidR="001449D8" w:rsidRPr="00A55470" w:rsidRDefault="001449D8" w:rsidP="001449D8">
            <w:pPr>
              <w:pStyle w:val="Header"/>
              <w:ind w:left="-14" w:right="-108"/>
              <w:jc w:val="left"/>
              <w:rPr>
                <w:rFonts w:ascii="Arial" w:hAnsi="Arial" w:cs="Arial"/>
                <w:b/>
                <w:bCs/>
                <w:color w:val="000000"/>
                <w:sz w:val="18"/>
                <w:szCs w:val="18"/>
              </w:rPr>
            </w:pPr>
            <w:r w:rsidRPr="00A55470">
              <w:rPr>
                <w:rFonts w:ascii="Arial" w:eastAsia="Arial Unicode MS" w:hAnsi="Arial" w:cs="Arial"/>
                <w:b/>
                <w:bCs/>
                <w:color w:val="000000"/>
                <w:sz w:val="18"/>
                <w:szCs w:val="18"/>
              </w:rPr>
              <w:t>As at 1 January</w:t>
            </w:r>
          </w:p>
        </w:tc>
        <w:tc>
          <w:tcPr>
            <w:tcW w:w="1368" w:type="dxa"/>
            <w:vAlign w:val="bottom"/>
          </w:tcPr>
          <w:p w14:paraId="572E0F9A" w14:textId="5822BC8B" w:rsidR="001449D8" w:rsidRPr="00A55470" w:rsidRDefault="001449D8" w:rsidP="00DF439E">
            <w:pPr>
              <w:pStyle w:val="Header"/>
              <w:ind w:left="709" w:right="-72" w:hanging="709"/>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(4,474)</w:t>
            </w:r>
          </w:p>
        </w:tc>
        <w:tc>
          <w:tcPr>
            <w:tcW w:w="1368" w:type="dxa"/>
            <w:vAlign w:val="bottom"/>
          </w:tcPr>
          <w:p w14:paraId="1D196CDA" w14:textId="07F87F78" w:rsidR="001449D8" w:rsidRPr="00A55470" w:rsidRDefault="001449D8" w:rsidP="00DF439E">
            <w:pPr>
              <w:pStyle w:val="Header"/>
              <w:ind w:left="709" w:right="-72" w:hanging="709"/>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(5,009)</w:t>
            </w:r>
          </w:p>
        </w:tc>
        <w:tc>
          <w:tcPr>
            <w:tcW w:w="1368" w:type="dxa"/>
            <w:vAlign w:val="bottom"/>
          </w:tcPr>
          <w:p w14:paraId="73719BDE" w14:textId="633ED73D" w:rsidR="001449D8" w:rsidRPr="00A55470" w:rsidRDefault="001449D8" w:rsidP="00DF439E">
            <w:pPr>
              <w:pStyle w:val="Header"/>
              <w:ind w:left="709" w:right="-72" w:hanging="709"/>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(346)</w:t>
            </w:r>
          </w:p>
        </w:tc>
        <w:tc>
          <w:tcPr>
            <w:tcW w:w="1368" w:type="dxa"/>
            <w:vAlign w:val="bottom"/>
          </w:tcPr>
          <w:p w14:paraId="68758816" w14:textId="3AED0418" w:rsidR="001449D8" w:rsidRPr="00A55470" w:rsidRDefault="001449D8" w:rsidP="00DF439E">
            <w:pPr>
              <w:pStyle w:val="Header"/>
              <w:ind w:left="709" w:right="-72" w:hanging="709"/>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(276)</w:t>
            </w:r>
          </w:p>
        </w:tc>
      </w:tr>
      <w:tr w:rsidR="001449D8" w:rsidRPr="00A55470" w14:paraId="6237A8D9" w14:textId="77777777" w:rsidTr="004B78DD">
        <w:trPr>
          <w:trHeight w:val="20"/>
        </w:trPr>
        <w:tc>
          <w:tcPr>
            <w:tcW w:w="4059" w:type="dxa"/>
          </w:tcPr>
          <w:p w14:paraId="5779A1ED" w14:textId="77777777" w:rsidR="001449D8" w:rsidRPr="00A55470" w:rsidRDefault="001449D8" w:rsidP="001449D8">
            <w:pPr>
              <w:pStyle w:val="Header"/>
              <w:ind w:right="-108"/>
              <w:jc w:val="left"/>
              <w:rPr>
                <w:rFonts w:ascii="Arial" w:hAnsi="Arial" w:cs="Arial"/>
                <w:color w:val="000000"/>
                <w:sz w:val="18"/>
                <w:szCs w:val="18"/>
                <w:lang w:val="en-US"/>
              </w:rPr>
            </w:pPr>
            <w:r w:rsidRPr="00A55470">
              <w:rPr>
                <w:rFonts w:ascii="Arial" w:hAnsi="Arial" w:cs="Arial"/>
                <w:color w:val="000000"/>
                <w:sz w:val="18"/>
                <w:szCs w:val="18"/>
              </w:rPr>
              <w:t>(Charged) /credited to profit or loss</w:t>
            </w:r>
          </w:p>
        </w:tc>
        <w:tc>
          <w:tcPr>
            <w:tcW w:w="1368" w:type="dxa"/>
            <w:vAlign w:val="bottom"/>
          </w:tcPr>
          <w:p w14:paraId="7045DB62" w14:textId="31C2D9AC" w:rsidR="001449D8" w:rsidRPr="00A55470" w:rsidRDefault="001449D8" w:rsidP="00DF439E">
            <w:pPr>
              <w:pStyle w:val="Header"/>
              <w:ind w:left="709" w:right="-72" w:hanging="709"/>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541</w:t>
            </w:r>
          </w:p>
        </w:tc>
        <w:tc>
          <w:tcPr>
            <w:tcW w:w="1368" w:type="dxa"/>
            <w:vAlign w:val="bottom"/>
          </w:tcPr>
          <w:p w14:paraId="42FE3A15" w14:textId="1B2563DE" w:rsidR="001449D8" w:rsidRPr="00A55470" w:rsidRDefault="001449D8" w:rsidP="00DF439E">
            <w:pPr>
              <w:pStyle w:val="Header"/>
              <w:ind w:left="709" w:right="-72" w:hanging="709"/>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768</w:t>
            </w:r>
          </w:p>
        </w:tc>
        <w:tc>
          <w:tcPr>
            <w:tcW w:w="1368" w:type="dxa"/>
            <w:vAlign w:val="bottom"/>
          </w:tcPr>
          <w:p w14:paraId="2E071EA8" w14:textId="047500F6" w:rsidR="001449D8" w:rsidRPr="00A55470" w:rsidRDefault="001449D8" w:rsidP="00DF439E">
            <w:pPr>
              <w:pStyle w:val="Header"/>
              <w:ind w:left="709" w:right="-72" w:hanging="709"/>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32</w:t>
            </w:r>
          </w:p>
        </w:tc>
        <w:tc>
          <w:tcPr>
            <w:tcW w:w="1368" w:type="dxa"/>
            <w:vAlign w:val="bottom"/>
          </w:tcPr>
          <w:p w14:paraId="622FE381" w14:textId="17B29185" w:rsidR="001449D8" w:rsidRPr="00A55470" w:rsidRDefault="001449D8" w:rsidP="00DF439E">
            <w:pPr>
              <w:pStyle w:val="Header"/>
              <w:ind w:left="709" w:right="-72" w:hanging="709"/>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164</w:t>
            </w:r>
          </w:p>
        </w:tc>
      </w:tr>
      <w:tr w:rsidR="001449D8" w:rsidRPr="00A55470" w14:paraId="1F2E8B35" w14:textId="77777777" w:rsidTr="00312498">
        <w:trPr>
          <w:trHeight w:val="20"/>
        </w:trPr>
        <w:tc>
          <w:tcPr>
            <w:tcW w:w="4059" w:type="dxa"/>
          </w:tcPr>
          <w:p w14:paraId="16C354A6" w14:textId="686F4B43" w:rsidR="001449D8" w:rsidRPr="00A55470" w:rsidRDefault="001449D8" w:rsidP="001449D8">
            <w:pPr>
              <w:pStyle w:val="Header"/>
              <w:ind w:left="-14" w:right="-108"/>
              <w:jc w:val="left"/>
              <w:rPr>
                <w:rFonts w:ascii="Arial" w:hAnsi="Arial" w:cs="Arial"/>
                <w:color w:val="000000"/>
                <w:sz w:val="18"/>
                <w:szCs w:val="18"/>
              </w:rPr>
            </w:pPr>
            <w:r w:rsidRPr="00A55470">
              <w:rPr>
                <w:rFonts w:ascii="Arial" w:hAnsi="Arial" w:cs="Arial"/>
                <w:color w:val="000000"/>
                <w:sz w:val="18"/>
                <w:szCs w:val="18"/>
              </w:rPr>
              <w:t xml:space="preserve">(Charged) /credited to </w:t>
            </w:r>
            <w:r w:rsidRPr="00A55470">
              <w:rPr>
                <w:rFonts w:ascii="Arial" w:hAnsi="Arial" w:cs="Arial"/>
                <w:color w:val="000000"/>
                <w:sz w:val="18"/>
                <w:szCs w:val="18"/>
              </w:rPr>
              <w:br/>
              <w:t xml:space="preserve">   other comprehensive income (expense)</w:t>
            </w:r>
          </w:p>
        </w:tc>
        <w:tc>
          <w:tcPr>
            <w:tcW w:w="1368" w:type="dxa"/>
            <w:tcBorders>
              <w:left w:val="nil"/>
              <w:bottom w:val="single" w:sz="4" w:space="0" w:color="auto"/>
              <w:right w:val="nil"/>
            </w:tcBorders>
            <w:vAlign w:val="bottom"/>
          </w:tcPr>
          <w:p w14:paraId="5E9327AA" w14:textId="38855EFA" w:rsidR="001449D8" w:rsidRPr="00A55470" w:rsidRDefault="001449D8" w:rsidP="00DF439E">
            <w:pPr>
              <w:pStyle w:val="Header"/>
              <w:ind w:left="709" w:right="-72" w:hanging="709"/>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783</w:t>
            </w:r>
          </w:p>
        </w:tc>
        <w:tc>
          <w:tcPr>
            <w:tcW w:w="1368" w:type="dxa"/>
            <w:tcBorders>
              <w:bottom w:val="single" w:sz="4" w:space="0" w:color="auto"/>
            </w:tcBorders>
            <w:vAlign w:val="bottom"/>
          </w:tcPr>
          <w:p w14:paraId="4E6589E9" w14:textId="540B0970" w:rsidR="001449D8" w:rsidRPr="00A55470" w:rsidRDefault="001449D8" w:rsidP="00DF439E">
            <w:pPr>
              <w:pStyle w:val="Header"/>
              <w:ind w:left="709" w:right="-72" w:hanging="709"/>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(233)</w:t>
            </w:r>
          </w:p>
        </w:tc>
        <w:tc>
          <w:tcPr>
            <w:tcW w:w="1368" w:type="dxa"/>
            <w:tcBorders>
              <w:left w:val="nil"/>
              <w:bottom w:val="single" w:sz="4" w:space="0" w:color="auto"/>
              <w:right w:val="nil"/>
            </w:tcBorders>
            <w:vAlign w:val="bottom"/>
          </w:tcPr>
          <w:p w14:paraId="286891BA" w14:textId="4675E714" w:rsidR="001449D8" w:rsidRPr="00A55470" w:rsidRDefault="001449D8" w:rsidP="00DF439E">
            <w:pPr>
              <w:pStyle w:val="Header"/>
              <w:ind w:left="709" w:right="-72" w:hanging="709"/>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902</w:t>
            </w:r>
          </w:p>
        </w:tc>
        <w:tc>
          <w:tcPr>
            <w:tcW w:w="1368" w:type="dxa"/>
            <w:tcBorders>
              <w:bottom w:val="single" w:sz="4" w:space="0" w:color="auto"/>
            </w:tcBorders>
            <w:vAlign w:val="bottom"/>
          </w:tcPr>
          <w:p w14:paraId="4EAB5D7E" w14:textId="67D75805" w:rsidR="001449D8" w:rsidRPr="00A55470" w:rsidRDefault="001449D8" w:rsidP="00DF439E">
            <w:pPr>
              <w:pStyle w:val="Header"/>
              <w:ind w:left="709" w:right="-72" w:hanging="709"/>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(234)</w:t>
            </w:r>
          </w:p>
        </w:tc>
      </w:tr>
      <w:tr w:rsidR="001449D8" w:rsidRPr="00A55470" w14:paraId="53D0992B" w14:textId="77777777" w:rsidTr="004B78DD">
        <w:trPr>
          <w:trHeight w:val="20"/>
        </w:trPr>
        <w:tc>
          <w:tcPr>
            <w:tcW w:w="4059" w:type="dxa"/>
          </w:tcPr>
          <w:p w14:paraId="579F4153" w14:textId="77777777" w:rsidR="001449D8" w:rsidRPr="00A55470" w:rsidRDefault="001449D8" w:rsidP="001449D8">
            <w:pPr>
              <w:pStyle w:val="Header"/>
              <w:ind w:left="-14" w:right="-108"/>
              <w:jc w:val="left"/>
              <w:rPr>
                <w:rFonts w:ascii="Arial" w:hAnsi="Arial" w:cs="Arial"/>
                <w:color w:val="000000"/>
                <w:sz w:val="18"/>
                <w:szCs w:val="18"/>
              </w:rPr>
            </w:pPr>
          </w:p>
        </w:tc>
        <w:tc>
          <w:tcPr>
            <w:tcW w:w="1368" w:type="dxa"/>
            <w:tcBorders>
              <w:top w:val="single" w:sz="4" w:space="0" w:color="auto"/>
            </w:tcBorders>
            <w:vAlign w:val="bottom"/>
          </w:tcPr>
          <w:p w14:paraId="1399FB86" w14:textId="60FE173D" w:rsidR="001449D8" w:rsidRPr="00A55470" w:rsidRDefault="001449D8" w:rsidP="00DF439E">
            <w:pPr>
              <w:pStyle w:val="Header"/>
              <w:ind w:left="709" w:right="-72" w:hanging="709"/>
              <w:jc w:val="right"/>
              <w:rPr>
                <w:rFonts w:ascii="Arial" w:eastAsia="Arial Unicode MS" w:hAnsi="Arial" w:cs="Arial"/>
                <w:color w:val="000000"/>
                <w:sz w:val="18"/>
                <w:szCs w:val="18"/>
              </w:rPr>
            </w:pPr>
          </w:p>
        </w:tc>
        <w:tc>
          <w:tcPr>
            <w:tcW w:w="1368" w:type="dxa"/>
            <w:tcBorders>
              <w:top w:val="single" w:sz="4" w:space="0" w:color="auto"/>
            </w:tcBorders>
            <w:vAlign w:val="bottom"/>
          </w:tcPr>
          <w:p w14:paraId="15530C83" w14:textId="26D3B21A" w:rsidR="001449D8" w:rsidRPr="00A55470" w:rsidRDefault="001449D8" w:rsidP="00DF439E">
            <w:pPr>
              <w:pStyle w:val="Header"/>
              <w:ind w:left="709" w:right="-72" w:hanging="709"/>
              <w:jc w:val="right"/>
              <w:rPr>
                <w:rFonts w:ascii="Arial" w:eastAsia="Arial Unicode MS" w:hAnsi="Arial" w:cs="Arial"/>
                <w:color w:val="000000"/>
                <w:sz w:val="18"/>
                <w:szCs w:val="18"/>
              </w:rPr>
            </w:pPr>
          </w:p>
        </w:tc>
        <w:tc>
          <w:tcPr>
            <w:tcW w:w="1368" w:type="dxa"/>
            <w:tcBorders>
              <w:top w:val="single" w:sz="4" w:space="0" w:color="auto"/>
            </w:tcBorders>
            <w:vAlign w:val="bottom"/>
          </w:tcPr>
          <w:p w14:paraId="2E13C659" w14:textId="337F58D7" w:rsidR="001449D8" w:rsidRPr="00A55470" w:rsidRDefault="001449D8" w:rsidP="00DF439E">
            <w:pPr>
              <w:pStyle w:val="Header"/>
              <w:ind w:left="709" w:right="-72" w:hanging="709"/>
              <w:jc w:val="right"/>
              <w:rPr>
                <w:rFonts w:ascii="Arial" w:eastAsia="Arial Unicode MS" w:hAnsi="Arial" w:cs="Arial"/>
                <w:color w:val="000000"/>
                <w:sz w:val="18"/>
                <w:szCs w:val="18"/>
              </w:rPr>
            </w:pPr>
          </w:p>
        </w:tc>
        <w:tc>
          <w:tcPr>
            <w:tcW w:w="1368" w:type="dxa"/>
            <w:tcBorders>
              <w:top w:val="single" w:sz="4" w:space="0" w:color="auto"/>
            </w:tcBorders>
            <w:vAlign w:val="bottom"/>
          </w:tcPr>
          <w:p w14:paraId="47AD061E" w14:textId="3923F51E" w:rsidR="001449D8" w:rsidRPr="00A55470" w:rsidRDefault="001449D8" w:rsidP="00DF439E">
            <w:pPr>
              <w:pStyle w:val="Header"/>
              <w:ind w:left="709" w:right="-72" w:hanging="709"/>
              <w:jc w:val="right"/>
              <w:rPr>
                <w:rFonts w:ascii="Arial" w:eastAsia="Arial Unicode MS" w:hAnsi="Arial" w:cs="Arial"/>
                <w:color w:val="000000"/>
                <w:sz w:val="18"/>
                <w:szCs w:val="18"/>
              </w:rPr>
            </w:pPr>
          </w:p>
        </w:tc>
      </w:tr>
      <w:tr w:rsidR="001449D8" w:rsidRPr="00A55470" w14:paraId="2ACE4692" w14:textId="77777777" w:rsidTr="004B78DD">
        <w:trPr>
          <w:trHeight w:val="20"/>
        </w:trPr>
        <w:tc>
          <w:tcPr>
            <w:tcW w:w="4059" w:type="dxa"/>
          </w:tcPr>
          <w:p w14:paraId="0490F286" w14:textId="0CA28CA7" w:rsidR="001449D8" w:rsidRPr="00A55470" w:rsidRDefault="001449D8" w:rsidP="001449D8">
            <w:pPr>
              <w:pStyle w:val="Header"/>
              <w:ind w:left="-14" w:right="-108"/>
              <w:jc w:val="left"/>
              <w:rPr>
                <w:rFonts w:ascii="Arial" w:hAnsi="Arial" w:cs="Arial"/>
                <w:b/>
                <w:bCs/>
                <w:color w:val="000000"/>
                <w:sz w:val="18"/>
                <w:szCs w:val="18"/>
              </w:rPr>
            </w:pPr>
            <w:r w:rsidRPr="00A55470">
              <w:rPr>
                <w:rFonts w:ascii="Arial" w:hAnsi="Arial" w:cs="Arial"/>
                <w:b/>
                <w:bCs/>
                <w:color w:val="000000"/>
                <w:sz w:val="18"/>
                <w:szCs w:val="18"/>
              </w:rPr>
              <w:t>As at 31 December</w:t>
            </w:r>
          </w:p>
        </w:tc>
        <w:tc>
          <w:tcPr>
            <w:tcW w:w="1368" w:type="dxa"/>
            <w:tcBorders>
              <w:bottom w:val="single" w:sz="4" w:space="0" w:color="auto"/>
            </w:tcBorders>
            <w:vAlign w:val="bottom"/>
          </w:tcPr>
          <w:p w14:paraId="47B4A15F" w14:textId="4B5898D9" w:rsidR="001449D8" w:rsidRPr="00A55470" w:rsidRDefault="001449D8" w:rsidP="00DF439E">
            <w:pPr>
              <w:pStyle w:val="Header"/>
              <w:ind w:left="709" w:right="-72" w:hanging="709"/>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(3,150)</w:t>
            </w:r>
          </w:p>
        </w:tc>
        <w:tc>
          <w:tcPr>
            <w:tcW w:w="1368" w:type="dxa"/>
            <w:tcBorders>
              <w:bottom w:val="single" w:sz="4" w:space="0" w:color="auto"/>
            </w:tcBorders>
            <w:vAlign w:val="bottom"/>
          </w:tcPr>
          <w:p w14:paraId="779F972B" w14:textId="77DB448D" w:rsidR="001449D8" w:rsidRPr="00A55470" w:rsidRDefault="001449D8" w:rsidP="00DF439E">
            <w:pPr>
              <w:pStyle w:val="Header"/>
              <w:ind w:left="709" w:right="-72" w:hanging="709"/>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(4,474)</w:t>
            </w:r>
          </w:p>
        </w:tc>
        <w:tc>
          <w:tcPr>
            <w:tcW w:w="1368" w:type="dxa"/>
            <w:tcBorders>
              <w:bottom w:val="single" w:sz="4" w:space="0" w:color="auto"/>
            </w:tcBorders>
            <w:vAlign w:val="bottom"/>
          </w:tcPr>
          <w:p w14:paraId="40774EC6" w14:textId="31E1D07B" w:rsidR="001449D8" w:rsidRPr="00A55470" w:rsidRDefault="001449D8" w:rsidP="00DF439E">
            <w:pPr>
              <w:pStyle w:val="Header"/>
              <w:ind w:left="709" w:right="-72" w:hanging="709"/>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588</w:t>
            </w:r>
          </w:p>
        </w:tc>
        <w:tc>
          <w:tcPr>
            <w:tcW w:w="1368" w:type="dxa"/>
            <w:tcBorders>
              <w:bottom w:val="single" w:sz="4" w:space="0" w:color="auto"/>
            </w:tcBorders>
            <w:vAlign w:val="bottom"/>
          </w:tcPr>
          <w:p w14:paraId="3C15C90A" w14:textId="57C44B3C" w:rsidR="001449D8" w:rsidRPr="00A55470" w:rsidRDefault="001449D8" w:rsidP="00DF439E">
            <w:pPr>
              <w:pStyle w:val="Header"/>
              <w:ind w:left="709" w:right="-72" w:hanging="709"/>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(346)</w:t>
            </w:r>
          </w:p>
        </w:tc>
      </w:tr>
    </w:tbl>
    <w:p w14:paraId="467622E2" w14:textId="77777777" w:rsidR="00B20AD6" w:rsidRPr="00A55470" w:rsidRDefault="00B20AD6" w:rsidP="00BD647D">
      <w:pPr>
        <w:rPr>
          <w:rFonts w:ascii="Arial" w:hAnsi="Arial" w:cs="Arial"/>
          <w:snapToGrid w:val="0"/>
          <w:color w:val="000000"/>
          <w:sz w:val="18"/>
          <w:szCs w:val="18"/>
          <w:lang w:eastAsia="th-TH"/>
        </w:rPr>
      </w:pPr>
    </w:p>
    <w:p w14:paraId="3D251BC2" w14:textId="77777777" w:rsidR="00B20AD6" w:rsidRPr="00A55470" w:rsidRDefault="00B20AD6" w:rsidP="00BD647D">
      <w:pPr>
        <w:pStyle w:val="Header"/>
        <w:rPr>
          <w:rFonts w:ascii="Arial" w:hAnsi="Arial" w:cs="Arial"/>
          <w:color w:val="000000"/>
          <w:sz w:val="18"/>
          <w:szCs w:val="18"/>
        </w:rPr>
        <w:sectPr w:rsidR="00B20AD6" w:rsidRPr="00A55470" w:rsidSect="001500B7">
          <w:pgSz w:w="11907" w:h="16840"/>
          <w:pgMar w:top="1440" w:right="720" w:bottom="720" w:left="1728" w:header="706" w:footer="706" w:gutter="0"/>
          <w:cols w:space="720"/>
          <w:noEndnote/>
        </w:sectPr>
      </w:pPr>
    </w:p>
    <w:p w14:paraId="53A6AB48" w14:textId="77777777" w:rsidR="00CE48BB" w:rsidRPr="00A55470" w:rsidRDefault="00CE48BB" w:rsidP="00BD647D">
      <w:pPr>
        <w:rPr>
          <w:rFonts w:ascii="Arial" w:hAnsi="Arial" w:cs="Arial"/>
          <w:color w:val="000000"/>
          <w:sz w:val="18"/>
          <w:szCs w:val="18"/>
        </w:rPr>
      </w:pPr>
    </w:p>
    <w:p w14:paraId="3C05BFC6" w14:textId="77777777" w:rsidR="00B20AD6" w:rsidRPr="00A55470" w:rsidRDefault="00B20AD6" w:rsidP="00BD647D">
      <w:pPr>
        <w:rPr>
          <w:rFonts w:ascii="Arial" w:hAnsi="Arial" w:cs="Arial"/>
          <w:color w:val="000000"/>
          <w:sz w:val="18"/>
          <w:szCs w:val="18"/>
        </w:rPr>
      </w:pPr>
      <w:r w:rsidRPr="00A55470">
        <w:rPr>
          <w:rFonts w:ascii="Arial" w:hAnsi="Arial" w:cs="Arial"/>
          <w:color w:val="000000"/>
          <w:sz w:val="18"/>
          <w:szCs w:val="18"/>
        </w:rPr>
        <w:t>The movements of deferred tax assets and liabilities are as follows:</w:t>
      </w:r>
    </w:p>
    <w:p w14:paraId="439AE7DF" w14:textId="77777777" w:rsidR="00BA78DE" w:rsidRPr="00A55470" w:rsidRDefault="00BA78DE" w:rsidP="00BD647D">
      <w:pPr>
        <w:jc w:val="thaiDistribute"/>
        <w:rPr>
          <w:rFonts w:ascii="Arial" w:eastAsia="Arial Unicode MS" w:hAnsi="Arial" w:cs="Arial"/>
          <w:color w:val="000000"/>
          <w:sz w:val="18"/>
          <w:szCs w:val="18"/>
        </w:rPr>
      </w:pPr>
    </w:p>
    <w:tbl>
      <w:tblPr>
        <w:tblW w:w="5000" w:type="pct"/>
        <w:tblLook w:val="0000" w:firstRow="0" w:lastRow="0" w:firstColumn="0" w:lastColumn="0" w:noHBand="0" w:noVBand="0"/>
      </w:tblPr>
      <w:tblGrid>
        <w:gridCol w:w="2791"/>
        <w:gridCol w:w="1062"/>
        <w:gridCol w:w="1456"/>
        <w:gridCol w:w="1003"/>
        <w:gridCol w:w="1098"/>
        <w:gridCol w:w="1068"/>
        <w:gridCol w:w="1047"/>
        <w:gridCol w:w="1029"/>
        <w:gridCol w:w="1008"/>
        <w:gridCol w:w="981"/>
        <w:gridCol w:w="1013"/>
        <w:gridCol w:w="1004"/>
        <w:gridCol w:w="1270"/>
      </w:tblGrid>
      <w:tr w:rsidR="00634BD2" w:rsidRPr="00A55470" w14:paraId="4909821A" w14:textId="77777777" w:rsidTr="001449D8">
        <w:trPr>
          <w:trHeight w:val="21"/>
        </w:trPr>
        <w:tc>
          <w:tcPr>
            <w:tcW w:w="882" w:type="pct"/>
            <w:vAlign w:val="center"/>
          </w:tcPr>
          <w:p w14:paraId="28BE20CB" w14:textId="77777777" w:rsidR="00634BD2" w:rsidRPr="00A55470" w:rsidRDefault="00634BD2" w:rsidP="00C146C7">
            <w:pPr>
              <w:ind w:left="43" w:hanging="144"/>
              <w:rPr>
                <w:rFonts w:ascii="Arial" w:eastAsia="Arial Unicode MS" w:hAnsi="Arial" w:cs="Arial"/>
                <w:b/>
                <w:bCs/>
                <w:color w:val="000000"/>
                <w:spacing w:val="-4"/>
                <w:sz w:val="18"/>
                <w:szCs w:val="18"/>
              </w:rPr>
            </w:pPr>
          </w:p>
        </w:tc>
        <w:tc>
          <w:tcPr>
            <w:tcW w:w="4118" w:type="pct"/>
            <w:gridSpan w:val="12"/>
          </w:tcPr>
          <w:p w14:paraId="1CD8ED04" w14:textId="7B61FA44" w:rsidR="00634BD2" w:rsidRPr="00A55470" w:rsidRDefault="00634BD2" w:rsidP="00C146C7">
            <w:pPr>
              <w:ind w:right="-72"/>
              <w:jc w:val="right"/>
              <w:rPr>
                <w:rFonts w:ascii="Arial" w:eastAsia="Arial Unicode MS" w:hAnsi="Arial" w:cs="Arial"/>
                <w:b/>
                <w:bCs/>
                <w:color w:val="000000"/>
                <w:spacing w:val="-4"/>
                <w:sz w:val="18"/>
                <w:szCs w:val="18"/>
              </w:rPr>
            </w:pPr>
            <w:r w:rsidRPr="00A55470">
              <w:rPr>
                <w:rFonts w:ascii="Arial" w:hAnsi="Arial" w:cs="Arial"/>
                <w:b/>
                <w:color w:val="000000"/>
                <w:spacing w:val="-4"/>
                <w:sz w:val="18"/>
                <w:szCs w:val="18"/>
              </w:rPr>
              <w:t>Consolidated financial statements</w:t>
            </w:r>
          </w:p>
        </w:tc>
      </w:tr>
      <w:tr w:rsidR="007B757B" w:rsidRPr="00A55470" w14:paraId="2B8BAFDD" w14:textId="77777777" w:rsidTr="001449D8">
        <w:trPr>
          <w:trHeight w:val="21"/>
        </w:trPr>
        <w:tc>
          <w:tcPr>
            <w:tcW w:w="882" w:type="pct"/>
            <w:vAlign w:val="center"/>
          </w:tcPr>
          <w:p w14:paraId="0CD0FC82" w14:textId="77777777" w:rsidR="007B757B" w:rsidRPr="00A55470" w:rsidRDefault="007B757B" w:rsidP="009C4D21">
            <w:pPr>
              <w:ind w:left="43" w:hanging="144"/>
              <w:rPr>
                <w:rFonts w:ascii="Arial" w:eastAsia="Arial Unicode MS" w:hAnsi="Arial" w:cs="Arial"/>
                <w:b/>
                <w:bCs/>
                <w:color w:val="000000"/>
                <w:spacing w:val="-4"/>
                <w:sz w:val="18"/>
                <w:szCs w:val="18"/>
              </w:rPr>
            </w:pPr>
          </w:p>
        </w:tc>
        <w:tc>
          <w:tcPr>
            <w:tcW w:w="335" w:type="pct"/>
            <w:tcBorders>
              <w:top w:val="single" w:sz="4" w:space="0" w:color="auto"/>
            </w:tcBorders>
            <w:vAlign w:val="bottom"/>
          </w:tcPr>
          <w:p w14:paraId="1E3DF57E" w14:textId="77777777" w:rsidR="007B757B" w:rsidRPr="00A55470" w:rsidRDefault="007B757B" w:rsidP="009C4D21">
            <w:pPr>
              <w:pStyle w:val="Header"/>
              <w:tabs>
                <w:tab w:val="clear" w:pos="4320"/>
                <w:tab w:val="clear" w:pos="8640"/>
              </w:tabs>
              <w:ind w:left="-29" w:right="-72"/>
              <w:jc w:val="right"/>
              <w:rPr>
                <w:rFonts w:ascii="Arial" w:eastAsia="Arial Unicode MS" w:hAnsi="Arial" w:cs="Arial"/>
                <w:b/>
                <w:bCs/>
                <w:color w:val="000000"/>
                <w:spacing w:val="-4"/>
                <w:sz w:val="18"/>
                <w:szCs w:val="18"/>
              </w:rPr>
            </w:pPr>
            <w:r w:rsidRPr="00A55470">
              <w:rPr>
                <w:rFonts w:ascii="Arial" w:eastAsia="SimSun" w:hAnsi="Arial" w:cs="Arial"/>
                <w:b/>
                <w:bCs/>
                <w:color w:val="000000"/>
                <w:spacing w:val="-4"/>
                <w:sz w:val="18"/>
                <w:szCs w:val="18"/>
                <w:lang w:val="en-US"/>
              </w:rPr>
              <w:t>Property, plant and equipment</w:t>
            </w:r>
          </w:p>
        </w:tc>
        <w:tc>
          <w:tcPr>
            <w:tcW w:w="460" w:type="pct"/>
            <w:tcBorders>
              <w:top w:val="single" w:sz="4" w:space="0" w:color="auto"/>
            </w:tcBorders>
          </w:tcPr>
          <w:p w14:paraId="429CEC13" w14:textId="7D1C6A0E" w:rsidR="007B757B" w:rsidRPr="00A55470" w:rsidRDefault="001170A8" w:rsidP="009C4D21">
            <w:pPr>
              <w:pStyle w:val="Header"/>
              <w:tabs>
                <w:tab w:val="clear" w:pos="4320"/>
                <w:tab w:val="clear" w:pos="8640"/>
              </w:tabs>
              <w:ind w:left="-29" w:right="-72"/>
              <w:jc w:val="right"/>
              <w:rPr>
                <w:rFonts w:ascii="Arial" w:eastAsia="SimSun" w:hAnsi="Arial" w:cs="Arial"/>
                <w:b/>
                <w:bCs/>
                <w:color w:val="000000"/>
                <w:spacing w:val="-4"/>
                <w:sz w:val="18"/>
                <w:szCs w:val="18"/>
                <w:lang w:val="en-US"/>
              </w:rPr>
            </w:pPr>
            <w:r w:rsidRPr="00A55470">
              <w:rPr>
                <w:rFonts w:ascii="Arial" w:eastAsia="SimSun" w:hAnsi="Arial" w:cs="Arial"/>
                <w:b/>
                <w:bCs/>
                <w:color w:val="000000"/>
                <w:spacing w:val="-4"/>
                <w:sz w:val="18"/>
                <w:szCs w:val="18"/>
                <w:lang w:val="en-US"/>
              </w:rPr>
              <w:t>Financial assets measured at fair value through</w:t>
            </w:r>
            <w:r w:rsidR="00634BD2" w:rsidRPr="00A55470">
              <w:rPr>
                <w:rFonts w:ascii="Arial" w:eastAsia="SimSun" w:hAnsi="Arial" w:cs="Arial"/>
                <w:b/>
                <w:bCs/>
                <w:color w:val="000000"/>
                <w:spacing w:val="-4"/>
                <w:sz w:val="18"/>
                <w:szCs w:val="18"/>
                <w:lang w:val="en-US"/>
              </w:rPr>
              <w:t xml:space="preserve"> other comprehensive income</w:t>
            </w:r>
            <w:r w:rsidRPr="00A55470">
              <w:rPr>
                <w:rFonts w:ascii="Arial" w:eastAsia="SimSun" w:hAnsi="Arial" w:cs="Arial"/>
                <w:b/>
                <w:bCs/>
                <w:color w:val="000000"/>
                <w:spacing w:val="-4"/>
                <w:sz w:val="18"/>
                <w:szCs w:val="18"/>
                <w:lang w:val="en-US"/>
              </w:rPr>
              <w:t xml:space="preserve"> </w:t>
            </w:r>
          </w:p>
        </w:tc>
        <w:tc>
          <w:tcPr>
            <w:tcW w:w="317" w:type="pct"/>
            <w:tcBorders>
              <w:top w:val="single" w:sz="4" w:space="0" w:color="auto"/>
            </w:tcBorders>
            <w:vAlign w:val="bottom"/>
          </w:tcPr>
          <w:p w14:paraId="49FF9ABF" w14:textId="455E02C4" w:rsidR="007B757B" w:rsidRPr="00A55470" w:rsidRDefault="007B757B" w:rsidP="009C4D21">
            <w:pPr>
              <w:pStyle w:val="Header"/>
              <w:tabs>
                <w:tab w:val="clear" w:pos="4320"/>
                <w:tab w:val="clear" w:pos="8640"/>
              </w:tabs>
              <w:ind w:left="-29" w:right="-72"/>
              <w:jc w:val="right"/>
              <w:rPr>
                <w:rFonts w:ascii="Arial" w:eastAsia="SimSun" w:hAnsi="Arial" w:cs="Arial"/>
                <w:b/>
                <w:bCs/>
                <w:color w:val="000000"/>
                <w:spacing w:val="-4"/>
                <w:sz w:val="18"/>
                <w:szCs w:val="18"/>
                <w:lang w:val="en-US"/>
              </w:rPr>
            </w:pPr>
            <w:r w:rsidRPr="00A55470">
              <w:rPr>
                <w:rFonts w:ascii="Arial" w:eastAsia="SimSun" w:hAnsi="Arial" w:cs="Arial"/>
                <w:b/>
                <w:bCs/>
                <w:color w:val="000000"/>
                <w:spacing w:val="-4"/>
                <w:sz w:val="18"/>
                <w:szCs w:val="18"/>
                <w:lang w:val="en-US"/>
              </w:rPr>
              <w:t>Provision</w:t>
            </w:r>
            <w:r w:rsidRPr="00A55470">
              <w:rPr>
                <w:rFonts w:ascii="Arial" w:eastAsia="SimSun" w:hAnsi="Arial" w:cs="Arial"/>
                <w:b/>
                <w:bCs/>
                <w:color w:val="000000"/>
                <w:spacing w:val="-4"/>
                <w:sz w:val="18"/>
                <w:szCs w:val="18"/>
                <w:lang w:val="en-US"/>
              </w:rPr>
              <w:br/>
              <w:t>for</w:t>
            </w:r>
            <w:r w:rsidRPr="00A55470">
              <w:rPr>
                <w:rFonts w:ascii="Arial" w:eastAsia="SimSun" w:hAnsi="Arial" w:cs="Arial"/>
                <w:b/>
                <w:bCs/>
                <w:color w:val="000000"/>
                <w:spacing w:val="-4"/>
                <w:sz w:val="18"/>
                <w:szCs w:val="18"/>
                <w:lang w:val="en-US"/>
              </w:rPr>
              <w:br/>
              <w:t>employee</w:t>
            </w:r>
          </w:p>
          <w:p w14:paraId="6DE05F29" w14:textId="77777777" w:rsidR="007B757B" w:rsidRPr="00A55470" w:rsidRDefault="007B757B" w:rsidP="009C4D21">
            <w:pPr>
              <w:pStyle w:val="Header"/>
              <w:tabs>
                <w:tab w:val="clear" w:pos="4320"/>
                <w:tab w:val="clear" w:pos="8640"/>
              </w:tabs>
              <w:ind w:left="-29" w:right="-72"/>
              <w:jc w:val="right"/>
              <w:rPr>
                <w:rFonts w:ascii="Arial" w:eastAsia="Arial Unicode MS" w:hAnsi="Arial" w:cs="Arial"/>
                <w:b/>
                <w:bCs/>
                <w:color w:val="000000"/>
                <w:spacing w:val="-4"/>
                <w:sz w:val="18"/>
                <w:szCs w:val="18"/>
              </w:rPr>
            </w:pPr>
            <w:r w:rsidRPr="00A55470">
              <w:rPr>
                <w:rFonts w:ascii="Arial" w:eastAsia="SimSun" w:hAnsi="Arial" w:cs="Arial"/>
                <w:b/>
                <w:bCs/>
                <w:color w:val="000000"/>
                <w:spacing w:val="-4"/>
                <w:sz w:val="18"/>
                <w:szCs w:val="18"/>
                <w:lang w:val="en-US"/>
              </w:rPr>
              <w:t>benefits</w:t>
            </w:r>
          </w:p>
        </w:tc>
        <w:tc>
          <w:tcPr>
            <w:tcW w:w="347" w:type="pct"/>
            <w:tcBorders>
              <w:top w:val="single" w:sz="4" w:space="0" w:color="auto"/>
            </w:tcBorders>
            <w:vAlign w:val="bottom"/>
          </w:tcPr>
          <w:p w14:paraId="53AF9690" w14:textId="77777777" w:rsidR="007B757B" w:rsidRPr="00A55470" w:rsidRDefault="007B757B" w:rsidP="009C4D21">
            <w:pPr>
              <w:ind w:left="-29" w:right="-72"/>
              <w:jc w:val="right"/>
              <w:rPr>
                <w:rFonts w:ascii="Arial" w:eastAsia="Arial Unicode MS" w:hAnsi="Arial" w:cs="Arial"/>
                <w:b/>
                <w:bCs/>
                <w:color w:val="000000"/>
                <w:spacing w:val="-4"/>
                <w:sz w:val="18"/>
                <w:szCs w:val="18"/>
              </w:rPr>
            </w:pPr>
          </w:p>
          <w:p w14:paraId="122FF718" w14:textId="77777777" w:rsidR="007B757B" w:rsidRPr="00A55470" w:rsidRDefault="007B757B" w:rsidP="009C4D21">
            <w:pPr>
              <w:ind w:left="-29" w:right="-72"/>
              <w:jc w:val="right"/>
              <w:rPr>
                <w:rFonts w:ascii="Arial" w:eastAsia="Arial Unicode MS" w:hAnsi="Arial" w:cs="Arial"/>
                <w:b/>
                <w:bCs/>
                <w:color w:val="000000"/>
                <w:spacing w:val="-4"/>
                <w:sz w:val="18"/>
                <w:szCs w:val="18"/>
              </w:rPr>
            </w:pPr>
          </w:p>
          <w:p w14:paraId="552712F5" w14:textId="77777777" w:rsidR="007B757B" w:rsidRPr="00A55470" w:rsidRDefault="007B757B" w:rsidP="009C4D21">
            <w:pPr>
              <w:ind w:left="-29" w:right="-72"/>
              <w:jc w:val="right"/>
              <w:rPr>
                <w:rFonts w:ascii="Arial" w:eastAsia="Arial Unicode MS" w:hAnsi="Arial" w:cs="Arial"/>
                <w:b/>
                <w:bCs/>
                <w:color w:val="000000"/>
                <w:spacing w:val="-4"/>
                <w:sz w:val="18"/>
                <w:szCs w:val="18"/>
                <w:cs/>
              </w:rPr>
            </w:pPr>
            <w:r w:rsidRPr="00A55470">
              <w:rPr>
                <w:rFonts w:ascii="Arial" w:eastAsia="SimSun" w:hAnsi="Arial" w:cs="Arial"/>
                <w:b/>
                <w:bCs/>
                <w:color w:val="000000"/>
                <w:spacing w:val="-4"/>
                <w:sz w:val="18"/>
                <w:szCs w:val="18"/>
                <w:lang w:val="en-US"/>
              </w:rPr>
              <w:t>Investment expenses</w:t>
            </w:r>
          </w:p>
        </w:tc>
        <w:tc>
          <w:tcPr>
            <w:tcW w:w="337" w:type="pct"/>
            <w:tcBorders>
              <w:top w:val="single" w:sz="4" w:space="0" w:color="auto"/>
            </w:tcBorders>
            <w:vAlign w:val="bottom"/>
          </w:tcPr>
          <w:p w14:paraId="570F2688" w14:textId="77777777" w:rsidR="007B757B" w:rsidRPr="00A55470" w:rsidRDefault="007B757B" w:rsidP="009C4D21">
            <w:pPr>
              <w:ind w:left="-29" w:right="-72"/>
              <w:jc w:val="right"/>
              <w:rPr>
                <w:rFonts w:ascii="Arial" w:eastAsia="Arial Unicode MS" w:hAnsi="Arial" w:cs="Arial"/>
                <w:b/>
                <w:bCs/>
                <w:color w:val="000000"/>
                <w:spacing w:val="-4"/>
                <w:sz w:val="18"/>
                <w:szCs w:val="18"/>
                <w:cs/>
              </w:rPr>
            </w:pPr>
            <w:r w:rsidRPr="00A55470">
              <w:rPr>
                <w:rFonts w:ascii="Arial" w:hAnsi="Arial" w:cs="Arial"/>
                <w:b/>
                <w:bCs/>
                <w:color w:val="000000"/>
                <w:spacing w:val="-4"/>
                <w:sz w:val="18"/>
                <w:szCs w:val="18"/>
              </w:rPr>
              <w:t>Provisions</w:t>
            </w:r>
          </w:p>
        </w:tc>
        <w:tc>
          <w:tcPr>
            <w:tcW w:w="331" w:type="pct"/>
            <w:tcBorders>
              <w:top w:val="single" w:sz="4" w:space="0" w:color="auto"/>
            </w:tcBorders>
            <w:vAlign w:val="bottom"/>
          </w:tcPr>
          <w:p w14:paraId="7B460DF6" w14:textId="5E193A73" w:rsidR="007B757B" w:rsidRPr="00A55470" w:rsidRDefault="007B757B" w:rsidP="009C4D21">
            <w:pPr>
              <w:ind w:left="-29" w:right="-72"/>
              <w:jc w:val="right"/>
              <w:rPr>
                <w:rFonts w:ascii="Arial" w:eastAsia="Arial Unicode MS" w:hAnsi="Arial" w:cs="Arial"/>
                <w:b/>
                <w:bCs/>
                <w:color w:val="000000"/>
                <w:spacing w:val="-4"/>
                <w:sz w:val="18"/>
                <w:szCs w:val="18"/>
                <w:cs/>
              </w:rPr>
            </w:pPr>
            <w:r w:rsidRPr="00A55470">
              <w:rPr>
                <w:rFonts w:ascii="Arial" w:eastAsia="Arial Unicode MS" w:hAnsi="Arial" w:cs="Arial"/>
                <w:b/>
                <w:bCs/>
                <w:color w:val="000000"/>
                <w:spacing w:val="-4"/>
                <w:sz w:val="18"/>
                <w:szCs w:val="18"/>
              </w:rPr>
              <w:t>Contract liabilities</w:t>
            </w:r>
          </w:p>
        </w:tc>
        <w:tc>
          <w:tcPr>
            <w:tcW w:w="325" w:type="pct"/>
            <w:tcBorders>
              <w:top w:val="single" w:sz="4" w:space="0" w:color="auto"/>
            </w:tcBorders>
            <w:vAlign w:val="bottom"/>
          </w:tcPr>
          <w:p w14:paraId="49929F69" w14:textId="40F864F7" w:rsidR="007B757B" w:rsidRPr="00A55470" w:rsidRDefault="007B757B" w:rsidP="009C4D21">
            <w:pPr>
              <w:ind w:left="-29" w:right="-72"/>
              <w:jc w:val="right"/>
              <w:rPr>
                <w:rFonts w:ascii="Arial" w:eastAsia="Arial Unicode MS" w:hAnsi="Arial" w:cs="Arial"/>
                <w:b/>
                <w:bCs/>
                <w:color w:val="000000"/>
                <w:spacing w:val="-4"/>
                <w:sz w:val="18"/>
                <w:szCs w:val="18"/>
              </w:rPr>
            </w:pPr>
            <w:r w:rsidRPr="00A55470">
              <w:rPr>
                <w:rFonts w:ascii="Arial" w:hAnsi="Arial" w:cs="Arial"/>
                <w:b/>
                <w:bCs/>
                <w:color w:val="000000"/>
                <w:spacing w:val="-4"/>
                <w:sz w:val="18"/>
                <w:szCs w:val="18"/>
              </w:rPr>
              <w:t xml:space="preserve"> Lease receivable</w:t>
            </w:r>
          </w:p>
        </w:tc>
        <w:tc>
          <w:tcPr>
            <w:tcW w:w="318" w:type="pct"/>
            <w:tcBorders>
              <w:top w:val="single" w:sz="4" w:space="0" w:color="auto"/>
            </w:tcBorders>
            <w:vAlign w:val="bottom"/>
          </w:tcPr>
          <w:p w14:paraId="587C3E79" w14:textId="77777777" w:rsidR="007B757B" w:rsidRPr="00A55470" w:rsidRDefault="007B757B" w:rsidP="009C4D21">
            <w:pPr>
              <w:ind w:left="-29" w:right="-72"/>
              <w:jc w:val="right"/>
              <w:rPr>
                <w:rFonts w:ascii="Arial" w:hAnsi="Arial" w:cs="Arial"/>
                <w:b/>
                <w:bCs/>
                <w:color w:val="000000"/>
                <w:spacing w:val="-4"/>
                <w:sz w:val="18"/>
                <w:szCs w:val="18"/>
                <w:cs/>
              </w:rPr>
            </w:pPr>
            <w:r w:rsidRPr="00A55470">
              <w:rPr>
                <w:rFonts w:ascii="Arial" w:hAnsi="Arial" w:cs="Arial"/>
                <w:b/>
                <w:bCs/>
                <w:color w:val="000000"/>
                <w:spacing w:val="-4"/>
                <w:sz w:val="18"/>
                <w:szCs w:val="18"/>
              </w:rPr>
              <w:t>Derivative contracts</w:t>
            </w:r>
          </w:p>
        </w:tc>
        <w:tc>
          <w:tcPr>
            <w:tcW w:w="310" w:type="pct"/>
            <w:tcBorders>
              <w:top w:val="single" w:sz="4" w:space="0" w:color="auto"/>
            </w:tcBorders>
            <w:vAlign w:val="bottom"/>
          </w:tcPr>
          <w:p w14:paraId="31759E45" w14:textId="34BE4037" w:rsidR="007B757B" w:rsidRPr="00A55470" w:rsidRDefault="007B757B" w:rsidP="009C4D21">
            <w:pPr>
              <w:ind w:left="-29" w:right="-72"/>
              <w:jc w:val="right"/>
              <w:rPr>
                <w:rFonts w:ascii="Arial" w:eastAsia="Arial Unicode MS" w:hAnsi="Arial" w:cs="Arial"/>
                <w:b/>
                <w:bCs/>
                <w:color w:val="000000"/>
                <w:spacing w:val="-4"/>
                <w:sz w:val="18"/>
                <w:szCs w:val="18"/>
              </w:rPr>
            </w:pPr>
            <w:r w:rsidRPr="00A55470">
              <w:rPr>
                <w:rFonts w:ascii="Arial" w:hAnsi="Arial" w:cs="Arial"/>
                <w:b/>
                <w:bCs/>
                <w:color w:val="000000"/>
                <w:spacing w:val="-4"/>
                <w:sz w:val="18"/>
                <w:szCs w:val="18"/>
              </w:rPr>
              <w:t>Lease liabilities</w:t>
            </w:r>
          </w:p>
        </w:tc>
        <w:tc>
          <w:tcPr>
            <w:tcW w:w="320" w:type="pct"/>
            <w:tcBorders>
              <w:top w:val="single" w:sz="4" w:space="0" w:color="auto"/>
            </w:tcBorders>
            <w:vAlign w:val="bottom"/>
          </w:tcPr>
          <w:p w14:paraId="08458FA4" w14:textId="77777777" w:rsidR="007B757B" w:rsidRPr="00A55470" w:rsidRDefault="007B757B" w:rsidP="009C4D21">
            <w:pPr>
              <w:ind w:left="-29" w:right="-72"/>
              <w:jc w:val="right"/>
              <w:rPr>
                <w:rFonts w:ascii="Arial" w:eastAsia="Arial Unicode MS" w:hAnsi="Arial" w:cs="Arial"/>
                <w:b/>
                <w:bCs/>
                <w:color w:val="000000"/>
                <w:spacing w:val="-4"/>
                <w:sz w:val="18"/>
                <w:szCs w:val="18"/>
              </w:rPr>
            </w:pPr>
            <w:r w:rsidRPr="00A55470">
              <w:rPr>
                <w:rFonts w:ascii="Arial" w:eastAsia="Arial Unicode MS" w:hAnsi="Arial" w:cs="Arial"/>
                <w:b/>
                <w:bCs/>
                <w:color w:val="000000"/>
                <w:spacing w:val="-4"/>
                <w:sz w:val="18"/>
                <w:szCs w:val="18"/>
              </w:rPr>
              <w:t>Loss carried forward</w:t>
            </w:r>
          </w:p>
        </w:tc>
        <w:tc>
          <w:tcPr>
            <w:tcW w:w="317" w:type="pct"/>
            <w:tcBorders>
              <w:top w:val="single" w:sz="4" w:space="0" w:color="auto"/>
            </w:tcBorders>
            <w:vAlign w:val="bottom"/>
          </w:tcPr>
          <w:p w14:paraId="786E8642" w14:textId="073BE8E7" w:rsidR="007B757B" w:rsidRPr="00A55470" w:rsidRDefault="007B757B" w:rsidP="009C4D21">
            <w:pPr>
              <w:ind w:left="-29" w:right="-103"/>
              <w:jc w:val="right"/>
              <w:rPr>
                <w:rFonts w:ascii="Arial" w:eastAsia="Arial Unicode MS" w:hAnsi="Arial" w:cs="Arial"/>
                <w:b/>
                <w:bCs/>
                <w:color w:val="000000"/>
                <w:spacing w:val="-4"/>
                <w:sz w:val="18"/>
                <w:szCs w:val="18"/>
              </w:rPr>
            </w:pPr>
            <w:r w:rsidRPr="00A55470">
              <w:rPr>
                <w:rFonts w:ascii="Arial" w:eastAsia="Arial Unicode MS" w:hAnsi="Arial" w:cs="Arial"/>
                <w:b/>
                <w:bCs/>
                <w:color w:val="000000"/>
                <w:spacing w:val="-4"/>
                <w:sz w:val="18"/>
                <w:szCs w:val="18"/>
              </w:rPr>
              <w:t>Other</w:t>
            </w:r>
          </w:p>
        </w:tc>
        <w:tc>
          <w:tcPr>
            <w:tcW w:w="402" w:type="pct"/>
            <w:tcBorders>
              <w:top w:val="single" w:sz="4" w:space="0" w:color="auto"/>
            </w:tcBorders>
            <w:vAlign w:val="bottom"/>
          </w:tcPr>
          <w:p w14:paraId="6FA4407F" w14:textId="2055035B" w:rsidR="007B757B" w:rsidRPr="00A55470" w:rsidRDefault="007B757B" w:rsidP="009C4D21">
            <w:pPr>
              <w:ind w:left="-29" w:right="-72"/>
              <w:jc w:val="right"/>
              <w:rPr>
                <w:rFonts w:ascii="Arial" w:eastAsia="Arial Unicode MS" w:hAnsi="Arial" w:cs="Arial"/>
                <w:b/>
                <w:bCs/>
                <w:color w:val="000000"/>
                <w:spacing w:val="-4"/>
                <w:sz w:val="18"/>
                <w:szCs w:val="18"/>
              </w:rPr>
            </w:pPr>
          </w:p>
          <w:p w14:paraId="0B4B31A4" w14:textId="77777777" w:rsidR="007B757B" w:rsidRPr="00A55470" w:rsidRDefault="007B757B" w:rsidP="009C4D21">
            <w:pPr>
              <w:ind w:left="-29" w:right="-72"/>
              <w:jc w:val="right"/>
              <w:rPr>
                <w:rFonts w:ascii="Arial" w:eastAsia="Arial Unicode MS" w:hAnsi="Arial" w:cs="Arial"/>
                <w:b/>
                <w:bCs/>
                <w:color w:val="000000"/>
                <w:spacing w:val="-4"/>
                <w:sz w:val="18"/>
                <w:szCs w:val="18"/>
              </w:rPr>
            </w:pPr>
          </w:p>
          <w:p w14:paraId="5EBC0A76" w14:textId="77777777" w:rsidR="007B757B" w:rsidRPr="00A55470" w:rsidRDefault="007B757B" w:rsidP="009C4D21">
            <w:pPr>
              <w:ind w:left="-29" w:right="-72"/>
              <w:jc w:val="right"/>
              <w:rPr>
                <w:rFonts w:ascii="Arial" w:eastAsia="Arial Unicode MS" w:hAnsi="Arial" w:cs="Arial"/>
                <w:b/>
                <w:bCs/>
                <w:color w:val="000000"/>
                <w:spacing w:val="-4"/>
                <w:sz w:val="18"/>
                <w:szCs w:val="18"/>
              </w:rPr>
            </w:pPr>
          </w:p>
          <w:p w14:paraId="6EEA3F4F" w14:textId="77777777" w:rsidR="007B757B" w:rsidRPr="00A55470" w:rsidRDefault="007B757B" w:rsidP="009C4D21">
            <w:pPr>
              <w:ind w:left="-29" w:right="-72"/>
              <w:jc w:val="right"/>
              <w:rPr>
                <w:rFonts w:ascii="Arial" w:eastAsia="Arial Unicode MS" w:hAnsi="Arial" w:cs="Arial"/>
                <w:b/>
                <w:bCs/>
                <w:color w:val="000000"/>
                <w:spacing w:val="-4"/>
                <w:sz w:val="18"/>
                <w:szCs w:val="18"/>
              </w:rPr>
            </w:pPr>
            <w:r w:rsidRPr="00A55470">
              <w:rPr>
                <w:rFonts w:ascii="Arial" w:eastAsia="Arial Unicode MS" w:hAnsi="Arial" w:cs="Arial"/>
                <w:b/>
                <w:bCs/>
                <w:color w:val="000000"/>
                <w:spacing w:val="-4"/>
                <w:sz w:val="18"/>
                <w:szCs w:val="18"/>
              </w:rPr>
              <w:t>Total</w:t>
            </w:r>
          </w:p>
        </w:tc>
      </w:tr>
      <w:tr w:rsidR="007B757B" w:rsidRPr="00A55470" w14:paraId="3E0E30C8" w14:textId="77777777" w:rsidTr="001449D8">
        <w:trPr>
          <w:trHeight w:val="21"/>
        </w:trPr>
        <w:tc>
          <w:tcPr>
            <w:tcW w:w="882" w:type="pct"/>
            <w:vAlign w:val="center"/>
          </w:tcPr>
          <w:p w14:paraId="28E675FF" w14:textId="77777777" w:rsidR="007B757B" w:rsidRPr="00A55470" w:rsidRDefault="007B757B" w:rsidP="009C4D21">
            <w:pPr>
              <w:ind w:left="43" w:hanging="144"/>
              <w:rPr>
                <w:rFonts w:ascii="Arial" w:eastAsia="Arial Unicode MS" w:hAnsi="Arial" w:cs="Arial"/>
                <w:b/>
                <w:bCs/>
                <w:color w:val="000000"/>
                <w:spacing w:val="-4"/>
                <w:sz w:val="18"/>
                <w:szCs w:val="18"/>
              </w:rPr>
            </w:pPr>
          </w:p>
        </w:tc>
        <w:tc>
          <w:tcPr>
            <w:tcW w:w="335" w:type="pct"/>
            <w:tcBorders>
              <w:bottom w:val="single" w:sz="4" w:space="0" w:color="auto"/>
            </w:tcBorders>
            <w:vAlign w:val="center"/>
          </w:tcPr>
          <w:p w14:paraId="1ADDC3D6" w14:textId="77777777" w:rsidR="007B757B" w:rsidRPr="00A55470" w:rsidRDefault="007B757B" w:rsidP="009C4D21">
            <w:pPr>
              <w:ind w:left="-29" w:right="-72"/>
              <w:jc w:val="right"/>
              <w:rPr>
                <w:rFonts w:ascii="Arial" w:eastAsia="Arial Unicode MS" w:hAnsi="Arial" w:cs="Arial"/>
                <w:b/>
                <w:bCs/>
                <w:color w:val="000000"/>
                <w:spacing w:val="-4"/>
                <w:sz w:val="18"/>
                <w:szCs w:val="18"/>
              </w:rPr>
            </w:pPr>
            <w:r w:rsidRPr="00A55470">
              <w:rPr>
                <w:rFonts w:ascii="Arial" w:eastAsia="Arial Unicode MS" w:hAnsi="Arial" w:cs="Arial"/>
                <w:b/>
                <w:bCs/>
                <w:color w:val="000000"/>
                <w:spacing w:val="-4"/>
                <w:sz w:val="18"/>
                <w:szCs w:val="18"/>
              </w:rPr>
              <w:t>Million Baht</w:t>
            </w:r>
          </w:p>
        </w:tc>
        <w:tc>
          <w:tcPr>
            <w:tcW w:w="460" w:type="pct"/>
            <w:tcBorders>
              <w:bottom w:val="single" w:sz="4" w:space="0" w:color="auto"/>
            </w:tcBorders>
          </w:tcPr>
          <w:p w14:paraId="285CA65C" w14:textId="77777777" w:rsidR="00C72895" w:rsidRPr="00A55470" w:rsidRDefault="001170A8" w:rsidP="009C4D21">
            <w:pPr>
              <w:ind w:left="-29" w:right="-72"/>
              <w:jc w:val="right"/>
              <w:rPr>
                <w:rFonts w:ascii="Arial" w:eastAsia="Arial Unicode MS" w:hAnsi="Arial" w:cs="Arial"/>
                <w:b/>
                <w:bCs/>
                <w:color w:val="000000"/>
                <w:spacing w:val="-4"/>
                <w:sz w:val="18"/>
                <w:szCs w:val="18"/>
              </w:rPr>
            </w:pPr>
            <w:r w:rsidRPr="00A55470">
              <w:rPr>
                <w:rFonts w:ascii="Arial" w:eastAsia="Arial Unicode MS" w:hAnsi="Arial" w:cs="Arial"/>
                <w:b/>
                <w:bCs/>
                <w:color w:val="000000"/>
                <w:spacing w:val="-4"/>
                <w:sz w:val="18"/>
                <w:szCs w:val="18"/>
              </w:rPr>
              <w:t xml:space="preserve">Million </w:t>
            </w:r>
          </w:p>
          <w:p w14:paraId="2EB1EA70" w14:textId="2E1CF7D6" w:rsidR="007B757B" w:rsidRPr="00A55470" w:rsidRDefault="001170A8" w:rsidP="009C4D21">
            <w:pPr>
              <w:ind w:left="-29" w:right="-72"/>
              <w:jc w:val="right"/>
              <w:rPr>
                <w:rFonts w:ascii="Arial" w:eastAsia="Arial Unicode MS" w:hAnsi="Arial" w:cs="Arial"/>
                <w:b/>
                <w:bCs/>
                <w:color w:val="000000"/>
                <w:spacing w:val="-4"/>
                <w:sz w:val="18"/>
                <w:szCs w:val="18"/>
              </w:rPr>
            </w:pPr>
            <w:r w:rsidRPr="00A55470">
              <w:rPr>
                <w:rFonts w:ascii="Arial" w:eastAsia="Arial Unicode MS" w:hAnsi="Arial" w:cs="Arial"/>
                <w:b/>
                <w:bCs/>
                <w:color w:val="000000"/>
                <w:spacing w:val="-4"/>
                <w:sz w:val="18"/>
                <w:szCs w:val="18"/>
              </w:rPr>
              <w:t>Baht</w:t>
            </w:r>
          </w:p>
        </w:tc>
        <w:tc>
          <w:tcPr>
            <w:tcW w:w="317" w:type="pct"/>
            <w:tcBorders>
              <w:bottom w:val="single" w:sz="4" w:space="0" w:color="auto"/>
            </w:tcBorders>
            <w:vAlign w:val="center"/>
          </w:tcPr>
          <w:p w14:paraId="48AE9A0B" w14:textId="64766FF5" w:rsidR="007B757B" w:rsidRPr="00A55470" w:rsidRDefault="007B757B" w:rsidP="009C4D21">
            <w:pPr>
              <w:ind w:left="-29" w:right="-72"/>
              <w:jc w:val="right"/>
              <w:rPr>
                <w:rFonts w:ascii="Arial" w:eastAsia="Arial Unicode MS" w:hAnsi="Arial" w:cs="Arial"/>
                <w:b/>
                <w:bCs/>
                <w:color w:val="000000"/>
                <w:spacing w:val="-4"/>
                <w:sz w:val="18"/>
                <w:szCs w:val="18"/>
              </w:rPr>
            </w:pPr>
            <w:r w:rsidRPr="00A55470">
              <w:rPr>
                <w:rFonts w:ascii="Arial" w:eastAsia="Arial Unicode MS" w:hAnsi="Arial" w:cs="Arial"/>
                <w:b/>
                <w:bCs/>
                <w:color w:val="000000"/>
                <w:spacing w:val="-4"/>
                <w:sz w:val="18"/>
                <w:szCs w:val="18"/>
              </w:rPr>
              <w:t>Million Baht</w:t>
            </w:r>
          </w:p>
        </w:tc>
        <w:tc>
          <w:tcPr>
            <w:tcW w:w="347" w:type="pct"/>
            <w:tcBorders>
              <w:bottom w:val="single" w:sz="4" w:space="0" w:color="auto"/>
            </w:tcBorders>
            <w:vAlign w:val="center"/>
          </w:tcPr>
          <w:p w14:paraId="54E71B30" w14:textId="77777777" w:rsidR="00C72895" w:rsidRPr="00A55470" w:rsidRDefault="007B757B" w:rsidP="009C4D21">
            <w:pPr>
              <w:ind w:left="-29" w:right="-72"/>
              <w:jc w:val="right"/>
              <w:rPr>
                <w:rFonts w:ascii="Arial" w:eastAsia="Arial Unicode MS" w:hAnsi="Arial" w:cs="Arial"/>
                <w:b/>
                <w:bCs/>
                <w:color w:val="000000"/>
                <w:spacing w:val="-4"/>
                <w:sz w:val="18"/>
                <w:szCs w:val="18"/>
              </w:rPr>
            </w:pPr>
            <w:r w:rsidRPr="00A55470">
              <w:rPr>
                <w:rFonts w:ascii="Arial" w:eastAsia="Arial Unicode MS" w:hAnsi="Arial" w:cs="Arial"/>
                <w:b/>
                <w:bCs/>
                <w:color w:val="000000"/>
                <w:spacing w:val="-4"/>
                <w:sz w:val="18"/>
                <w:szCs w:val="18"/>
              </w:rPr>
              <w:t xml:space="preserve">Million </w:t>
            </w:r>
          </w:p>
          <w:p w14:paraId="6D5885C3" w14:textId="0566D431" w:rsidR="007B757B" w:rsidRPr="00A55470" w:rsidRDefault="007B757B" w:rsidP="009C4D21">
            <w:pPr>
              <w:ind w:left="-29" w:right="-72"/>
              <w:jc w:val="right"/>
              <w:rPr>
                <w:rFonts w:ascii="Arial" w:eastAsia="Arial Unicode MS" w:hAnsi="Arial" w:cs="Arial"/>
                <w:b/>
                <w:bCs/>
                <w:color w:val="000000"/>
                <w:spacing w:val="-4"/>
                <w:sz w:val="18"/>
                <w:szCs w:val="18"/>
              </w:rPr>
            </w:pPr>
            <w:r w:rsidRPr="00A55470">
              <w:rPr>
                <w:rFonts w:ascii="Arial" w:eastAsia="Arial Unicode MS" w:hAnsi="Arial" w:cs="Arial"/>
                <w:b/>
                <w:bCs/>
                <w:color w:val="000000"/>
                <w:spacing w:val="-4"/>
                <w:sz w:val="18"/>
                <w:szCs w:val="18"/>
              </w:rPr>
              <w:t>Baht</w:t>
            </w:r>
          </w:p>
        </w:tc>
        <w:tc>
          <w:tcPr>
            <w:tcW w:w="337" w:type="pct"/>
            <w:tcBorders>
              <w:bottom w:val="single" w:sz="4" w:space="0" w:color="auto"/>
            </w:tcBorders>
            <w:vAlign w:val="center"/>
          </w:tcPr>
          <w:p w14:paraId="78108E03" w14:textId="77777777" w:rsidR="007B757B" w:rsidRPr="00A55470" w:rsidRDefault="007B757B" w:rsidP="009C4D21">
            <w:pPr>
              <w:ind w:left="-29" w:right="-72"/>
              <w:jc w:val="right"/>
              <w:rPr>
                <w:rFonts w:ascii="Arial" w:eastAsia="Arial Unicode MS" w:hAnsi="Arial" w:cs="Arial"/>
                <w:b/>
                <w:bCs/>
                <w:color w:val="000000"/>
                <w:spacing w:val="-4"/>
                <w:sz w:val="18"/>
                <w:szCs w:val="18"/>
              </w:rPr>
            </w:pPr>
            <w:r w:rsidRPr="00A55470">
              <w:rPr>
                <w:rFonts w:ascii="Arial" w:eastAsia="Arial Unicode MS" w:hAnsi="Arial" w:cs="Arial"/>
                <w:b/>
                <w:bCs/>
                <w:color w:val="000000"/>
                <w:spacing w:val="-4"/>
                <w:sz w:val="18"/>
                <w:szCs w:val="18"/>
              </w:rPr>
              <w:t>Million Baht</w:t>
            </w:r>
          </w:p>
        </w:tc>
        <w:tc>
          <w:tcPr>
            <w:tcW w:w="331" w:type="pct"/>
            <w:tcBorders>
              <w:bottom w:val="single" w:sz="4" w:space="0" w:color="auto"/>
            </w:tcBorders>
            <w:vAlign w:val="center"/>
          </w:tcPr>
          <w:p w14:paraId="2E24F2D1" w14:textId="77777777" w:rsidR="007B757B" w:rsidRPr="00A55470" w:rsidRDefault="007B757B" w:rsidP="009C4D21">
            <w:pPr>
              <w:ind w:left="-29" w:right="-72"/>
              <w:jc w:val="right"/>
              <w:rPr>
                <w:rFonts w:ascii="Arial" w:eastAsia="Arial Unicode MS" w:hAnsi="Arial" w:cs="Arial"/>
                <w:b/>
                <w:bCs/>
                <w:color w:val="000000"/>
                <w:spacing w:val="-4"/>
                <w:sz w:val="18"/>
                <w:szCs w:val="18"/>
              </w:rPr>
            </w:pPr>
            <w:r w:rsidRPr="00A55470">
              <w:rPr>
                <w:rFonts w:ascii="Arial" w:eastAsia="Arial Unicode MS" w:hAnsi="Arial" w:cs="Arial"/>
                <w:b/>
                <w:bCs/>
                <w:color w:val="000000"/>
                <w:spacing w:val="-4"/>
                <w:sz w:val="18"/>
                <w:szCs w:val="18"/>
              </w:rPr>
              <w:t>Million Baht</w:t>
            </w:r>
          </w:p>
        </w:tc>
        <w:tc>
          <w:tcPr>
            <w:tcW w:w="325" w:type="pct"/>
            <w:tcBorders>
              <w:bottom w:val="single" w:sz="4" w:space="0" w:color="auto"/>
            </w:tcBorders>
            <w:vAlign w:val="center"/>
          </w:tcPr>
          <w:p w14:paraId="5A83FACA" w14:textId="77777777" w:rsidR="007B757B" w:rsidRPr="00A55470" w:rsidRDefault="007B757B" w:rsidP="009C4D21">
            <w:pPr>
              <w:ind w:left="-29" w:right="-72"/>
              <w:jc w:val="right"/>
              <w:rPr>
                <w:rFonts w:ascii="Arial" w:eastAsia="Arial Unicode MS" w:hAnsi="Arial" w:cs="Arial"/>
                <w:b/>
                <w:bCs/>
                <w:color w:val="000000"/>
                <w:spacing w:val="-4"/>
                <w:sz w:val="18"/>
                <w:szCs w:val="18"/>
              </w:rPr>
            </w:pPr>
            <w:r w:rsidRPr="00A55470">
              <w:rPr>
                <w:rFonts w:ascii="Arial" w:eastAsia="Arial Unicode MS" w:hAnsi="Arial" w:cs="Arial"/>
                <w:b/>
                <w:bCs/>
                <w:color w:val="000000"/>
                <w:spacing w:val="-4"/>
                <w:sz w:val="18"/>
                <w:szCs w:val="18"/>
              </w:rPr>
              <w:t>Million Baht</w:t>
            </w:r>
          </w:p>
        </w:tc>
        <w:tc>
          <w:tcPr>
            <w:tcW w:w="318" w:type="pct"/>
            <w:tcBorders>
              <w:bottom w:val="single" w:sz="4" w:space="0" w:color="auto"/>
            </w:tcBorders>
            <w:vAlign w:val="center"/>
          </w:tcPr>
          <w:p w14:paraId="69D26F20" w14:textId="77777777" w:rsidR="007B757B" w:rsidRPr="00A55470" w:rsidRDefault="007B757B" w:rsidP="009C4D21">
            <w:pPr>
              <w:ind w:left="-29" w:right="-72"/>
              <w:jc w:val="right"/>
              <w:rPr>
                <w:rFonts w:ascii="Arial" w:eastAsia="Arial Unicode MS" w:hAnsi="Arial" w:cs="Arial"/>
                <w:b/>
                <w:bCs/>
                <w:color w:val="000000"/>
                <w:spacing w:val="-4"/>
                <w:sz w:val="18"/>
                <w:szCs w:val="18"/>
              </w:rPr>
            </w:pPr>
            <w:r w:rsidRPr="00A55470">
              <w:rPr>
                <w:rFonts w:ascii="Arial" w:eastAsia="Arial Unicode MS" w:hAnsi="Arial" w:cs="Arial"/>
                <w:b/>
                <w:bCs/>
                <w:color w:val="000000"/>
                <w:spacing w:val="-4"/>
                <w:sz w:val="18"/>
                <w:szCs w:val="18"/>
              </w:rPr>
              <w:t>Million Baht</w:t>
            </w:r>
          </w:p>
        </w:tc>
        <w:tc>
          <w:tcPr>
            <w:tcW w:w="310" w:type="pct"/>
            <w:tcBorders>
              <w:bottom w:val="single" w:sz="4" w:space="0" w:color="auto"/>
            </w:tcBorders>
            <w:vAlign w:val="center"/>
          </w:tcPr>
          <w:p w14:paraId="48FDFF6F" w14:textId="77777777" w:rsidR="007B757B" w:rsidRPr="00A55470" w:rsidRDefault="007B757B" w:rsidP="009C4D21">
            <w:pPr>
              <w:ind w:left="-29" w:right="-72"/>
              <w:jc w:val="right"/>
              <w:rPr>
                <w:rFonts w:ascii="Arial" w:eastAsia="Arial Unicode MS" w:hAnsi="Arial" w:cs="Arial"/>
                <w:b/>
                <w:bCs/>
                <w:color w:val="000000"/>
                <w:spacing w:val="-4"/>
                <w:sz w:val="18"/>
                <w:szCs w:val="18"/>
              </w:rPr>
            </w:pPr>
            <w:r w:rsidRPr="00A55470">
              <w:rPr>
                <w:rFonts w:ascii="Arial" w:eastAsia="Arial Unicode MS" w:hAnsi="Arial" w:cs="Arial"/>
                <w:b/>
                <w:bCs/>
                <w:color w:val="000000"/>
                <w:spacing w:val="-4"/>
                <w:sz w:val="18"/>
                <w:szCs w:val="18"/>
              </w:rPr>
              <w:t>Million Baht</w:t>
            </w:r>
          </w:p>
        </w:tc>
        <w:tc>
          <w:tcPr>
            <w:tcW w:w="320" w:type="pct"/>
            <w:tcBorders>
              <w:bottom w:val="single" w:sz="4" w:space="0" w:color="auto"/>
            </w:tcBorders>
            <w:vAlign w:val="center"/>
          </w:tcPr>
          <w:p w14:paraId="533D12E0" w14:textId="4493DC1B" w:rsidR="007B757B" w:rsidRPr="00A55470" w:rsidRDefault="007B757B" w:rsidP="009C4D21">
            <w:pPr>
              <w:ind w:left="-95" w:right="-72"/>
              <w:jc w:val="right"/>
              <w:rPr>
                <w:rFonts w:ascii="Arial" w:eastAsia="Arial Unicode MS" w:hAnsi="Arial" w:cs="Arial"/>
                <w:b/>
                <w:bCs/>
                <w:color w:val="000000"/>
                <w:spacing w:val="-4"/>
                <w:sz w:val="18"/>
                <w:szCs w:val="18"/>
                <w:lang w:val="en-US"/>
              </w:rPr>
            </w:pPr>
            <w:r w:rsidRPr="00A55470">
              <w:rPr>
                <w:rFonts w:ascii="Arial" w:eastAsia="Arial Unicode MS" w:hAnsi="Arial" w:cs="Arial"/>
                <w:b/>
                <w:bCs/>
                <w:color w:val="000000"/>
                <w:spacing w:val="-4"/>
                <w:sz w:val="18"/>
                <w:szCs w:val="18"/>
              </w:rPr>
              <w:t>Million Baht</w:t>
            </w:r>
          </w:p>
        </w:tc>
        <w:tc>
          <w:tcPr>
            <w:tcW w:w="317" w:type="pct"/>
            <w:tcBorders>
              <w:bottom w:val="single" w:sz="4" w:space="0" w:color="auto"/>
            </w:tcBorders>
            <w:vAlign w:val="center"/>
          </w:tcPr>
          <w:p w14:paraId="7862325B" w14:textId="1AADB364" w:rsidR="007B757B" w:rsidRPr="00A55470" w:rsidRDefault="007B757B" w:rsidP="009C4D21">
            <w:pPr>
              <w:ind w:left="-29" w:right="-103"/>
              <w:jc w:val="right"/>
              <w:rPr>
                <w:rFonts w:ascii="Arial" w:eastAsia="Arial Unicode MS" w:hAnsi="Arial" w:cs="Arial"/>
                <w:b/>
                <w:bCs/>
                <w:color w:val="000000"/>
                <w:spacing w:val="-4"/>
                <w:sz w:val="18"/>
                <w:szCs w:val="18"/>
              </w:rPr>
            </w:pPr>
            <w:r w:rsidRPr="00A55470">
              <w:rPr>
                <w:rFonts w:ascii="Arial" w:eastAsia="Arial Unicode MS" w:hAnsi="Arial" w:cs="Arial"/>
                <w:b/>
                <w:bCs/>
                <w:color w:val="000000"/>
                <w:spacing w:val="-4"/>
                <w:sz w:val="18"/>
                <w:szCs w:val="18"/>
              </w:rPr>
              <w:t>Million Baht</w:t>
            </w:r>
          </w:p>
        </w:tc>
        <w:tc>
          <w:tcPr>
            <w:tcW w:w="402" w:type="pct"/>
            <w:tcBorders>
              <w:bottom w:val="single" w:sz="4" w:space="0" w:color="auto"/>
            </w:tcBorders>
            <w:vAlign w:val="center"/>
          </w:tcPr>
          <w:p w14:paraId="5C3BBB3C" w14:textId="77777777" w:rsidR="00C72895" w:rsidRPr="00A55470" w:rsidRDefault="007B757B" w:rsidP="000C171F">
            <w:pPr>
              <w:ind w:left="-112" w:right="-72"/>
              <w:jc w:val="right"/>
              <w:rPr>
                <w:rFonts w:ascii="Arial" w:eastAsia="Arial Unicode MS" w:hAnsi="Arial" w:cs="Arial"/>
                <w:b/>
                <w:bCs/>
                <w:color w:val="000000"/>
                <w:spacing w:val="-4"/>
                <w:sz w:val="18"/>
                <w:szCs w:val="18"/>
              </w:rPr>
            </w:pPr>
            <w:r w:rsidRPr="00A55470">
              <w:rPr>
                <w:rFonts w:ascii="Arial" w:eastAsia="Arial Unicode MS" w:hAnsi="Arial" w:cs="Arial"/>
                <w:b/>
                <w:bCs/>
                <w:color w:val="000000"/>
                <w:spacing w:val="-4"/>
                <w:sz w:val="18"/>
                <w:szCs w:val="18"/>
              </w:rPr>
              <w:t xml:space="preserve">Million </w:t>
            </w:r>
          </w:p>
          <w:p w14:paraId="6909F523" w14:textId="410AF3E7" w:rsidR="007B757B" w:rsidRPr="00A55470" w:rsidRDefault="007B757B" w:rsidP="000C171F">
            <w:pPr>
              <w:ind w:left="-112" w:right="-72"/>
              <w:jc w:val="right"/>
              <w:rPr>
                <w:rFonts w:ascii="Arial" w:eastAsia="Arial Unicode MS" w:hAnsi="Arial" w:cs="Arial"/>
                <w:b/>
                <w:bCs/>
                <w:color w:val="000000"/>
                <w:spacing w:val="-4"/>
                <w:sz w:val="18"/>
                <w:szCs w:val="18"/>
              </w:rPr>
            </w:pPr>
            <w:r w:rsidRPr="00A55470">
              <w:rPr>
                <w:rFonts w:ascii="Arial" w:eastAsia="Arial Unicode MS" w:hAnsi="Arial" w:cs="Arial"/>
                <w:b/>
                <w:bCs/>
                <w:color w:val="000000"/>
                <w:spacing w:val="-4"/>
                <w:sz w:val="18"/>
                <w:szCs w:val="18"/>
              </w:rPr>
              <w:t>Baht</w:t>
            </w:r>
          </w:p>
        </w:tc>
      </w:tr>
      <w:tr w:rsidR="007B757B" w:rsidRPr="00A55470" w14:paraId="6EDACEF8" w14:textId="77777777" w:rsidTr="001449D8">
        <w:trPr>
          <w:trHeight w:val="21"/>
        </w:trPr>
        <w:tc>
          <w:tcPr>
            <w:tcW w:w="882" w:type="pct"/>
            <w:vAlign w:val="center"/>
          </w:tcPr>
          <w:p w14:paraId="4172462B" w14:textId="77777777" w:rsidR="007B757B" w:rsidRPr="00A55470" w:rsidRDefault="007B757B" w:rsidP="009C4D21">
            <w:pPr>
              <w:pStyle w:val="Header"/>
              <w:tabs>
                <w:tab w:val="clear" w:pos="4320"/>
                <w:tab w:val="clear" w:pos="8640"/>
              </w:tabs>
              <w:ind w:left="43" w:hanging="144"/>
              <w:jc w:val="left"/>
              <w:rPr>
                <w:rFonts w:ascii="Arial" w:eastAsia="Arial Unicode MS" w:hAnsi="Arial" w:cs="Arial"/>
                <w:b/>
                <w:bCs/>
                <w:color w:val="000000"/>
                <w:spacing w:val="-4"/>
                <w:sz w:val="18"/>
                <w:szCs w:val="18"/>
              </w:rPr>
            </w:pPr>
          </w:p>
        </w:tc>
        <w:tc>
          <w:tcPr>
            <w:tcW w:w="335" w:type="pct"/>
            <w:tcBorders>
              <w:top w:val="single" w:sz="4" w:space="0" w:color="auto"/>
            </w:tcBorders>
            <w:vAlign w:val="center"/>
          </w:tcPr>
          <w:p w14:paraId="46DDCA3B" w14:textId="77777777" w:rsidR="007B757B" w:rsidRPr="00A55470" w:rsidRDefault="007B757B" w:rsidP="009C4D21">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460" w:type="pct"/>
            <w:tcBorders>
              <w:top w:val="single" w:sz="4" w:space="0" w:color="auto"/>
            </w:tcBorders>
          </w:tcPr>
          <w:p w14:paraId="40882276" w14:textId="77777777" w:rsidR="007B757B" w:rsidRPr="00A55470" w:rsidRDefault="007B757B" w:rsidP="009C4D21">
            <w:pPr>
              <w:ind w:left="-29" w:right="-72"/>
              <w:jc w:val="right"/>
              <w:rPr>
                <w:rFonts w:ascii="Arial" w:eastAsia="Arial Unicode MS" w:hAnsi="Arial" w:cs="Arial"/>
                <w:color w:val="000000"/>
                <w:spacing w:val="-4"/>
                <w:sz w:val="18"/>
                <w:szCs w:val="18"/>
                <w:cs/>
              </w:rPr>
            </w:pPr>
          </w:p>
        </w:tc>
        <w:tc>
          <w:tcPr>
            <w:tcW w:w="317" w:type="pct"/>
            <w:tcBorders>
              <w:top w:val="single" w:sz="4" w:space="0" w:color="auto"/>
            </w:tcBorders>
            <w:vAlign w:val="center"/>
          </w:tcPr>
          <w:p w14:paraId="45A41A04" w14:textId="46EB00BD" w:rsidR="007B757B" w:rsidRPr="00A55470" w:rsidRDefault="007B757B" w:rsidP="009C4D21">
            <w:pPr>
              <w:ind w:left="-29" w:right="-72"/>
              <w:jc w:val="right"/>
              <w:rPr>
                <w:rFonts w:ascii="Arial" w:eastAsia="Arial Unicode MS" w:hAnsi="Arial" w:cs="Arial"/>
                <w:color w:val="000000"/>
                <w:spacing w:val="-4"/>
                <w:sz w:val="18"/>
                <w:szCs w:val="18"/>
                <w:cs/>
              </w:rPr>
            </w:pPr>
          </w:p>
        </w:tc>
        <w:tc>
          <w:tcPr>
            <w:tcW w:w="347" w:type="pct"/>
            <w:tcBorders>
              <w:top w:val="single" w:sz="4" w:space="0" w:color="auto"/>
            </w:tcBorders>
            <w:vAlign w:val="center"/>
          </w:tcPr>
          <w:p w14:paraId="4386EA76" w14:textId="77777777" w:rsidR="007B757B" w:rsidRPr="00A55470" w:rsidRDefault="007B757B" w:rsidP="009C4D21">
            <w:pPr>
              <w:ind w:left="-29" w:right="-72"/>
              <w:jc w:val="right"/>
              <w:rPr>
                <w:rFonts w:ascii="Arial" w:eastAsia="Arial Unicode MS" w:hAnsi="Arial" w:cs="Arial"/>
                <w:color w:val="000000"/>
                <w:spacing w:val="-4"/>
                <w:sz w:val="18"/>
                <w:szCs w:val="18"/>
              </w:rPr>
            </w:pPr>
          </w:p>
        </w:tc>
        <w:tc>
          <w:tcPr>
            <w:tcW w:w="337" w:type="pct"/>
            <w:tcBorders>
              <w:top w:val="single" w:sz="4" w:space="0" w:color="auto"/>
            </w:tcBorders>
            <w:vAlign w:val="center"/>
          </w:tcPr>
          <w:p w14:paraId="29DD96FF" w14:textId="77777777" w:rsidR="007B757B" w:rsidRPr="00A55470" w:rsidRDefault="007B757B" w:rsidP="009C4D21">
            <w:pPr>
              <w:ind w:left="-29" w:right="-72"/>
              <w:jc w:val="right"/>
              <w:rPr>
                <w:rFonts w:ascii="Arial" w:eastAsia="Arial Unicode MS" w:hAnsi="Arial" w:cs="Arial"/>
                <w:color w:val="000000"/>
                <w:spacing w:val="-4"/>
                <w:sz w:val="18"/>
                <w:szCs w:val="18"/>
              </w:rPr>
            </w:pPr>
          </w:p>
        </w:tc>
        <w:tc>
          <w:tcPr>
            <w:tcW w:w="331" w:type="pct"/>
            <w:tcBorders>
              <w:top w:val="single" w:sz="4" w:space="0" w:color="auto"/>
            </w:tcBorders>
            <w:vAlign w:val="center"/>
          </w:tcPr>
          <w:p w14:paraId="34F67E38" w14:textId="77777777" w:rsidR="007B757B" w:rsidRPr="00A55470" w:rsidRDefault="007B757B" w:rsidP="009C4D21">
            <w:pPr>
              <w:ind w:left="-29" w:right="-72"/>
              <w:jc w:val="right"/>
              <w:rPr>
                <w:rFonts w:ascii="Arial" w:eastAsia="Arial Unicode MS" w:hAnsi="Arial" w:cs="Arial"/>
                <w:color w:val="000000"/>
                <w:spacing w:val="-4"/>
                <w:sz w:val="18"/>
                <w:szCs w:val="18"/>
              </w:rPr>
            </w:pPr>
          </w:p>
        </w:tc>
        <w:tc>
          <w:tcPr>
            <w:tcW w:w="325" w:type="pct"/>
            <w:tcBorders>
              <w:top w:val="single" w:sz="4" w:space="0" w:color="auto"/>
            </w:tcBorders>
            <w:vAlign w:val="center"/>
          </w:tcPr>
          <w:p w14:paraId="6F54EC0E" w14:textId="77777777" w:rsidR="007B757B" w:rsidRPr="00A55470" w:rsidRDefault="007B757B" w:rsidP="009C4D21">
            <w:pPr>
              <w:ind w:left="-29" w:right="-72"/>
              <w:jc w:val="right"/>
              <w:rPr>
                <w:rFonts w:ascii="Arial" w:eastAsia="Arial Unicode MS" w:hAnsi="Arial" w:cs="Arial"/>
                <w:color w:val="000000"/>
                <w:spacing w:val="-4"/>
                <w:sz w:val="18"/>
                <w:szCs w:val="18"/>
              </w:rPr>
            </w:pPr>
          </w:p>
        </w:tc>
        <w:tc>
          <w:tcPr>
            <w:tcW w:w="318" w:type="pct"/>
            <w:tcBorders>
              <w:top w:val="single" w:sz="4" w:space="0" w:color="auto"/>
            </w:tcBorders>
          </w:tcPr>
          <w:p w14:paraId="592B57FB" w14:textId="77777777" w:rsidR="007B757B" w:rsidRPr="00A55470" w:rsidRDefault="007B757B" w:rsidP="009C4D21">
            <w:pPr>
              <w:ind w:left="-29" w:right="-72"/>
              <w:jc w:val="right"/>
              <w:rPr>
                <w:rFonts w:ascii="Arial" w:eastAsia="Arial Unicode MS" w:hAnsi="Arial" w:cs="Arial"/>
                <w:color w:val="000000"/>
                <w:spacing w:val="-4"/>
                <w:sz w:val="18"/>
                <w:szCs w:val="18"/>
              </w:rPr>
            </w:pPr>
          </w:p>
        </w:tc>
        <w:tc>
          <w:tcPr>
            <w:tcW w:w="310" w:type="pct"/>
            <w:tcBorders>
              <w:top w:val="single" w:sz="4" w:space="0" w:color="auto"/>
            </w:tcBorders>
          </w:tcPr>
          <w:p w14:paraId="6EDB273A" w14:textId="77777777" w:rsidR="007B757B" w:rsidRPr="00A55470" w:rsidRDefault="007B757B" w:rsidP="009C4D21">
            <w:pPr>
              <w:ind w:left="-29" w:right="-72"/>
              <w:jc w:val="right"/>
              <w:rPr>
                <w:rFonts w:ascii="Arial" w:eastAsia="Arial Unicode MS" w:hAnsi="Arial" w:cs="Arial"/>
                <w:color w:val="000000"/>
                <w:spacing w:val="-4"/>
                <w:sz w:val="18"/>
                <w:szCs w:val="18"/>
              </w:rPr>
            </w:pPr>
          </w:p>
        </w:tc>
        <w:tc>
          <w:tcPr>
            <w:tcW w:w="320" w:type="pct"/>
            <w:tcBorders>
              <w:top w:val="single" w:sz="4" w:space="0" w:color="auto"/>
            </w:tcBorders>
          </w:tcPr>
          <w:p w14:paraId="687CBD40" w14:textId="77777777" w:rsidR="007B757B" w:rsidRPr="00A55470" w:rsidRDefault="007B757B" w:rsidP="009C4D21">
            <w:pPr>
              <w:ind w:left="-29" w:right="-72"/>
              <w:jc w:val="right"/>
              <w:rPr>
                <w:rFonts w:ascii="Arial" w:eastAsia="Arial Unicode MS" w:hAnsi="Arial" w:cs="Arial"/>
                <w:color w:val="000000"/>
                <w:spacing w:val="-4"/>
                <w:sz w:val="18"/>
                <w:szCs w:val="18"/>
              </w:rPr>
            </w:pPr>
          </w:p>
        </w:tc>
        <w:tc>
          <w:tcPr>
            <w:tcW w:w="317" w:type="pct"/>
            <w:tcBorders>
              <w:top w:val="single" w:sz="4" w:space="0" w:color="auto"/>
            </w:tcBorders>
          </w:tcPr>
          <w:p w14:paraId="39837A77" w14:textId="77777777" w:rsidR="007B757B" w:rsidRPr="00A55470" w:rsidRDefault="007B757B" w:rsidP="009C4D21">
            <w:pPr>
              <w:ind w:left="-29" w:right="-72"/>
              <w:jc w:val="right"/>
              <w:rPr>
                <w:rFonts w:ascii="Arial" w:eastAsia="Arial Unicode MS" w:hAnsi="Arial" w:cs="Arial"/>
                <w:color w:val="000000"/>
                <w:spacing w:val="-4"/>
                <w:sz w:val="18"/>
                <w:szCs w:val="18"/>
              </w:rPr>
            </w:pPr>
          </w:p>
        </w:tc>
        <w:tc>
          <w:tcPr>
            <w:tcW w:w="402" w:type="pct"/>
            <w:tcBorders>
              <w:top w:val="single" w:sz="4" w:space="0" w:color="auto"/>
            </w:tcBorders>
            <w:vAlign w:val="center"/>
          </w:tcPr>
          <w:p w14:paraId="147530B8" w14:textId="6A32CA30" w:rsidR="007B757B" w:rsidRPr="00A55470" w:rsidRDefault="007B757B" w:rsidP="009C4D21">
            <w:pPr>
              <w:ind w:left="-29" w:right="-72"/>
              <w:jc w:val="right"/>
              <w:rPr>
                <w:rFonts w:ascii="Arial" w:eastAsia="Arial Unicode MS" w:hAnsi="Arial" w:cs="Arial"/>
                <w:color w:val="000000"/>
                <w:spacing w:val="-4"/>
                <w:sz w:val="18"/>
                <w:szCs w:val="18"/>
              </w:rPr>
            </w:pPr>
          </w:p>
        </w:tc>
      </w:tr>
      <w:tr w:rsidR="007B757B" w:rsidRPr="00A55470" w14:paraId="1D50492A" w14:textId="77777777" w:rsidTr="001449D8">
        <w:trPr>
          <w:trHeight w:val="21"/>
        </w:trPr>
        <w:tc>
          <w:tcPr>
            <w:tcW w:w="882" w:type="pct"/>
            <w:vAlign w:val="center"/>
          </w:tcPr>
          <w:p w14:paraId="5B42EEE9" w14:textId="77777777" w:rsidR="007B757B" w:rsidRPr="00A55470" w:rsidRDefault="007B757B" w:rsidP="009C4D21">
            <w:pPr>
              <w:pStyle w:val="Header"/>
              <w:tabs>
                <w:tab w:val="clear" w:pos="4320"/>
                <w:tab w:val="clear" w:pos="8640"/>
              </w:tabs>
              <w:ind w:left="43" w:hanging="144"/>
              <w:jc w:val="left"/>
              <w:rPr>
                <w:rFonts w:ascii="Arial" w:eastAsia="Arial Unicode MS" w:hAnsi="Arial" w:cs="Arial"/>
                <w:b/>
                <w:bCs/>
                <w:color w:val="000000"/>
                <w:spacing w:val="-4"/>
                <w:sz w:val="18"/>
                <w:szCs w:val="18"/>
              </w:rPr>
            </w:pPr>
            <w:r w:rsidRPr="00A55470">
              <w:rPr>
                <w:rFonts w:ascii="Arial" w:hAnsi="Arial" w:cs="Arial"/>
                <w:b/>
                <w:bCs/>
                <w:color w:val="000000"/>
                <w:spacing w:val="-4"/>
                <w:sz w:val="18"/>
                <w:szCs w:val="18"/>
              </w:rPr>
              <w:t>Deferred tax assets</w:t>
            </w:r>
          </w:p>
        </w:tc>
        <w:tc>
          <w:tcPr>
            <w:tcW w:w="335" w:type="pct"/>
            <w:vAlign w:val="center"/>
          </w:tcPr>
          <w:p w14:paraId="398ECDC9" w14:textId="77777777" w:rsidR="007B757B" w:rsidRPr="00A55470" w:rsidRDefault="007B757B" w:rsidP="009C4D21">
            <w:pPr>
              <w:pStyle w:val="Header"/>
              <w:tabs>
                <w:tab w:val="clear" w:pos="4320"/>
                <w:tab w:val="clear" w:pos="8640"/>
              </w:tabs>
              <w:ind w:left="-29" w:right="-72"/>
              <w:jc w:val="right"/>
              <w:rPr>
                <w:rFonts w:ascii="Arial" w:eastAsia="Arial Unicode MS" w:hAnsi="Arial" w:cs="Arial"/>
                <w:color w:val="000000"/>
                <w:spacing w:val="-4"/>
                <w:sz w:val="18"/>
                <w:szCs w:val="18"/>
                <w:cs/>
              </w:rPr>
            </w:pPr>
          </w:p>
        </w:tc>
        <w:tc>
          <w:tcPr>
            <w:tcW w:w="460" w:type="pct"/>
          </w:tcPr>
          <w:p w14:paraId="713767C0" w14:textId="77777777" w:rsidR="007B757B" w:rsidRPr="00A55470" w:rsidRDefault="007B757B" w:rsidP="009C4D21">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317" w:type="pct"/>
            <w:vAlign w:val="center"/>
          </w:tcPr>
          <w:p w14:paraId="367957EF" w14:textId="6F281EED" w:rsidR="007B757B" w:rsidRPr="00A55470" w:rsidRDefault="007B757B" w:rsidP="009C4D21">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347" w:type="pct"/>
            <w:vAlign w:val="center"/>
          </w:tcPr>
          <w:p w14:paraId="682F4357" w14:textId="77777777" w:rsidR="007B757B" w:rsidRPr="00A55470" w:rsidRDefault="007B757B" w:rsidP="009C4D21">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337" w:type="pct"/>
            <w:vAlign w:val="center"/>
          </w:tcPr>
          <w:p w14:paraId="78374070" w14:textId="77777777" w:rsidR="007B757B" w:rsidRPr="00A55470" w:rsidRDefault="007B757B" w:rsidP="009C4D21">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331" w:type="pct"/>
            <w:vAlign w:val="center"/>
          </w:tcPr>
          <w:p w14:paraId="7AAFEEBD" w14:textId="77777777" w:rsidR="007B757B" w:rsidRPr="00A55470" w:rsidRDefault="007B757B" w:rsidP="009C4D21">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325" w:type="pct"/>
            <w:vAlign w:val="center"/>
          </w:tcPr>
          <w:p w14:paraId="4A66B1C9" w14:textId="77777777" w:rsidR="007B757B" w:rsidRPr="00A55470" w:rsidRDefault="007B757B" w:rsidP="009C4D21">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318" w:type="pct"/>
          </w:tcPr>
          <w:p w14:paraId="2401E4F1" w14:textId="77777777" w:rsidR="007B757B" w:rsidRPr="00A55470" w:rsidRDefault="007B757B" w:rsidP="009C4D21">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310" w:type="pct"/>
          </w:tcPr>
          <w:p w14:paraId="77B8BB5A" w14:textId="77777777" w:rsidR="007B757B" w:rsidRPr="00A55470" w:rsidRDefault="007B757B" w:rsidP="009C4D21">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320" w:type="pct"/>
          </w:tcPr>
          <w:p w14:paraId="04F868AE" w14:textId="77777777" w:rsidR="007B757B" w:rsidRPr="00A55470" w:rsidRDefault="007B757B" w:rsidP="009C4D21">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317" w:type="pct"/>
          </w:tcPr>
          <w:p w14:paraId="41149160" w14:textId="77777777" w:rsidR="007B757B" w:rsidRPr="00A55470" w:rsidRDefault="007B757B" w:rsidP="009C4D21">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402" w:type="pct"/>
            <w:vAlign w:val="center"/>
          </w:tcPr>
          <w:p w14:paraId="48D48DCA" w14:textId="03FDF7B5" w:rsidR="007B757B" w:rsidRPr="00A55470" w:rsidRDefault="007B757B" w:rsidP="009C4D21">
            <w:pPr>
              <w:pStyle w:val="Header"/>
              <w:tabs>
                <w:tab w:val="clear" w:pos="4320"/>
                <w:tab w:val="clear" w:pos="8640"/>
              </w:tabs>
              <w:ind w:left="-29" w:right="-72"/>
              <w:jc w:val="right"/>
              <w:rPr>
                <w:rFonts w:ascii="Arial" w:eastAsia="Arial Unicode MS" w:hAnsi="Arial" w:cs="Arial"/>
                <w:color w:val="000000"/>
                <w:spacing w:val="-4"/>
                <w:sz w:val="18"/>
                <w:szCs w:val="18"/>
              </w:rPr>
            </w:pPr>
          </w:p>
        </w:tc>
      </w:tr>
      <w:tr w:rsidR="001449D8" w:rsidRPr="00A55470" w14:paraId="0E50CA96" w14:textId="77777777" w:rsidTr="00DF439E">
        <w:trPr>
          <w:trHeight w:val="21"/>
        </w:trPr>
        <w:tc>
          <w:tcPr>
            <w:tcW w:w="882" w:type="pct"/>
            <w:vAlign w:val="center"/>
          </w:tcPr>
          <w:p w14:paraId="2C138E60" w14:textId="1F7565DC" w:rsidR="001449D8" w:rsidRPr="00A55470" w:rsidRDefault="001449D8" w:rsidP="001449D8">
            <w:pPr>
              <w:pStyle w:val="Header"/>
              <w:tabs>
                <w:tab w:val="clear" w:pos="4320"/>
                <w:tab w:val="clear" w:pos="8640"/>
              </w:tabs>
              <w:ind w:left="43" w:hanging="144"/>
              <w:jc w:val="left"/>
              <w:rPr>
                <w:rFonts w:ascii="Arial" w:eastAsia="Arial Unicode MS" w:hAnsi="Arial" w:cs="Arial"/>
                <w:color w:val="000000"/>
                <w:spacing w:val="-4"/>
                <w:sz w:val="18"/>
                <w:szCs w:val="18"/>
                <w:cs/>
              </w:rPr>
            </w:pPr>
            <w:r w:rsidRPr="00A55470">
              <w:rPr>
                <w:rFonts w:ascii="Arial" w:eastAsia="Arial Unicode MS" w:hAnsi="Arial" w:cs="Arial"/>
                <w:color w:val="000000"/>
                <w:spacing w:val="-4"/>
                <w:sz w:val="18"/>
                <w:szCs w:val="18"/>
              </w:rPr>
              <w:t>As at 1 January 2025</w:t>
            </w:r>
          </w:p>
        </w:tc>
        <w:tc>
          <w:tcPr>
            <w:tcW w:w="335" w:type="pct"/>
            <w:vAlign w:val="bottom"/>
          </w:tcPr>
          <w:p w14:paraId="79BB83F4" w14:textId="2087318A"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454</w:t>
            </w:r>
          </w:p>
        </w:tc>
        <w:tc>
          <w:tcPr>
            <w:tcW w:w="460" w:type="pct"/>
            <w:vAlign w:val="bottom"/>
          </w:tcPr>
          <w:p w14:paraId="12B011FC" w14:textId="7D842E75"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317" w:type="pct"/>
            <w:vAlign w:val="bottom"/>
          </w:tcPr>
          <w:p w14:paraId="29C22B11" w14:textId="52F7289A"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88</w:t>
            </w:r>
          </w:p>
        </w:tc>
        <w:tc>
          <w:tcPr>
            <w:tcW w:w="347" w:type="pct"/>
            <w:vAlign w:val="bottom"/>
          </w:tcPr>
          <w:p w14:paraId="18FAF5BB" w14:textId="6EDD7D93"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75</w:t>
            </w:r>
          </w:p>
        </w:tc>
        <w:tc>
          <w:tcPr>
            <w:tcW w:w="337" w:type="pct"/>
            <w:vAlign w:val="bottom"/>
          </w:tcPr>
          <w:p w14:paraId="6EB1D681" w14:textId="4227643E"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290</w:t>
            </w:r>
          </w:p>
        </w:tc>
        <w:tc>
          <w:tcPr>
            <w:tcW w:w="331" w:type="pct"/>
            <w:vAlign w:val="bottom"/>
          </w:tcPr>
          <w:p w14:paraId="377F0F52" w14:textId="4109A91A"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2,831</w:t>
            </w:r>
          </w:p>
        </w:tc>
        <w:tc>
          <w:tcPr>
            <w:tcW w:w="325" w:type="pct"/>
            <w:vAlign w:val="bottom"/>
          </w:tcPr>
          <w:p w14:paraId="207B8B64" w14:textId="2AA92A81"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336</w:t>
            </w:r>
          </w:p>
        </w:tc>
        <w:tc>
          <w:tcPr>
            <w:tcW w:w="318" w:type="pct"/>
            <w:vAlign w:val="bottom"/>
          </w:tcPr>
          <w:p w14:paraId="7EEFA2AE" w14:textId="36D06B75"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19</w:t>
            </w:r>
          </w:p>
        </w:tc>
        <w:tc>
          <w:tcPr>
            <w:tcW w:w="310" w:type="pct"/>
            <w:vAlign w:val="bottom"/>
          </w:tcPr>
          <w:p w14:paraId="4A40F654" w14:textId="74B7441D"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688</w:t>
            </w:r>
          </w:p>
        </w:tc>
        <w:tc>
          <w:tcPr>
            <w:tcW w:w="320" w:type="pct"/>
            <w:vAlign w:val="bottom"/>
          </w:tcPr>
          <w:p w14:paraId="3936DDF1" w14:textId="35BCF9DB"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863</w:t>
            </w:r>
          </w:p>
        </w:tc>
        <w:tc>
          <w:tcPr>
            <w:tcW w:w="317" w:type="pct"/>
            <w:vAlign w:val="bottom"/>
          </w:tcPr>
          <w:p w14:paraId="788C279A" w14:textId="2DCA2100"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8</w:t>
            </w:r>
          </w:p>
        </w:tc>
        <w:tc>
          <w:tcPr>
            <w:tcW w:w="402" w:type="pct"/>
            <w:vAlign w:val="bottom"/>
          </w:tcPr>
          <w:p w14:paraId="08ED2FD6" w14:textId="3AE40F37"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5,652</w:t>
            </w:r>
          </w:p>
        </w:tc>
      </w:tr>
      <w:tr w:rsidR="001449D8" w:rsidRPr="00A55470" w14:paraId="31AC7E49" w14:textId="77777777" w:rsidTr="00DF439E">
        <w:trPr>
          <w:trHeight w:val="96"/>
        </w:trPr>
        <w:tc>
          <w:tcPr>
            <w:tcW w:w="882" w:type="pct"/>
            <w:vAlign w:val="center"/>
          </w:tcPr>
          <w:p w14:paraId="4C78858D" w14:textId="77777777" w:rsidR="001449D8" w:rsidRPr="00A55470" w:rsidRDefault="001449D8" w:rsidP="001449D8">
            <w:pPr>
              <w:pStyle w:val="Header"/>
              <w:tabs>
                <w:tab w:val="clear" w:pos="4320"/>
                <w:tab w:val="clear" w:pos="8640"/>
              </w:tabs>
              <w:ind w:left="43" w:right="-108" w:hanging="144"/>
              <w:jc w:val="left"/>
              <w:rPr>
                <w:rFonts w:ascii="Arial" w:eastAsia="Arial Unicode MS" w:hAnsi="Arial" w:cs="Arial"/>
                <w:color w:val="000000"/>
                <w:spacing w:val="-4"/>
                <w:sz w:val="18"/>
                <w:szCs w:val="18"/>
              </w:rPr>
            </w:pPr>
            <w:r w:rsidRPr="00A55470">
              <w:rPr>
                <w:rFonts w:ascii="Arial" w:hAnsi="Arial" w:cs="Arial"/>
                <w:color w:val="000000"/>
                <w:spacing w:val="-4"/>
                <w:sz w:val="18"/>
                <w:szCs w:val="18"/>
              </w:rPr>
              <w:t>Charged /(credited) to profit or loss</w:t>
            </w:r>
          </w:p>
        </w:tc>
        <w:tc>
          <w:tcPr>
            <w:tcW w:w="335" w:type="pct"/>
            <w:vAlign w:val="bottom"/>
          </w:tcPr>
          <w:p w14:paraId="44942FCA" w14:textId="5A2886EC"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cs/>
              </w:rPr>
            </w:pPr>
            <w:r w:rsidRPr="00A55470">
              <w:rPr>
                <w:rFonts w:ascii="Arial" w:eastAsia="Arial Unicode MS" w:hAnsi="Arial" w:cs="Arial"/>
                <w:color w:val="000000"/>
                <w:spacing w:val="-4"/>
                <w:sz w:val="18"/>
                <w:szCs w:val="18"/>
              </w:rPr>
              <w:t>58</w:t>
            </w:r>
          </w:p>
        </w:tc>
        <w:tc>
          <w:tcPr>
            <w:tcW w:w="460" w:type="pct"/>
            <w:vAlign w:val="bottom"/>
          </w:tcPr>
          <w:p w14:paraId="7D8EC1B4" w14:textId="5FCCF2AF"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317" w:type="pct"/>
            <w:vAlign w:val="bottom"/>
          </w:tcPr>
          <w:p w14:paraId="03FA3F43" w14:textId="54871371"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7</w:t>
            </w:r>
          </w:p>
        </w:tc>
        <w:tc>
          <w:tcPr>
            <w:tcW w:w="347" w:type="pct"/>
            <w:vAlign w:val="bottom"/>
          </w:tcPr>
          <w:p w14:paraId="3259AFE1" w14:textId="5D01B728"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337" w:type="pct"/>
            <w:vAlign w:val="bottom"/>
          </w:tcPr>
          <w:p w14:paraId="35BD099B" w14:textId="25DC62F5"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(63)</w:t>
            </w:r>
          </w:p>
        </w:tc>
        <w:tc>
          <w:tcPr>
            <w:tcW w:w="331" w:type="pct"/>
            <w:vAlign w:val="bottom"/>
          </w:tcPr>
          <w:p w14:paraId="302641FF" w14:textId="12CD1A49"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(118)</w:t>
            </w:r>
          </w:p>
        </w:tc>
        <w:tc>
          <w:tcPr>
            <w:tcW w:w="325" w:type="pct"/>
            <w:vAlign w:val="bottom"/>
          </w:tcPr>
          <w:p w14:paraId="46BEA070" w14:textId="61762EB8"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318" w:type="pct"/>
            <w:vAlign w:val="bottom"/>
          </w:tcPr>
          <w:p w14:paraId="03C7DAB1" w14:textId="0DEB3EA2"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(9)</w:t>
            </w:r>
          </w:p>
        </w:tc>
        <w:tc>
          <w:tcPr>
            <w:tcW w:w="310" w:type="pct"/>
            <w:vAlign w:val="bottom"/>
          </w:tcPr>
          <w:p w14:paraId="251D6BB4" w14:textId="14CE9503"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(25)</w:t>
            </w:r>
          </w:p>
        </w:tc>
        <w:tc>
          <w:tcPr>
            <w:tcW w:w="320" w:type="pct"/>
            <w:vAlign w:val="bottom"/>
          </w:tcPr>
          <w:p w14:paraId="74B9A317" w14:textId="5437447E"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(863)</w:t>
            </w:r>
          </w:p>
        </w:tc>
        <w:tc>
          <w:tcPr>
            <w:tcW w:w="317" w:type="pct"/>
            <w:vAlign w:val="bottom"/>
          </w:tcPr>
          <w:p w14:paraId="0A997F84" w14:textId="674B7CA6"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(8)</w:t>
            </w:r>
          </w:p>
        </w:tc>
        <w:tc>
          <w:tcPr>
            <w:tcW w:w="402" w:type="pct"/>
            <w:vAlign w:val="bottom"/>
          </w:tcPr>
          <w:p w14:paraId="10B2AD3C" w14:textId="55F9D534"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(1,021)</w:t>
            </w:r>
          </w:p>
        </w:tc>
      </w:tr>
      <w:tr w:rsidR="001449D8" w:rsidRPr="00A55470" w14:paraId="59CA64FD" w14:textId="77777777" w:rsidTr="00DF439E">
        <w:trPr>
          <w:trHeight w:val="21"/>
        </w:trPr>
        <w:tc>
          <w:tcPr>
            <w:tcW w:w="882" w:type="pct"/>
            <w:vAlign w:val="center"/>
          </w:tcPr>
          <w:p w14:paraId="417585CB" w14:textId="7E721DC9" w:rsidR="001449D8" w:rsidRPr="00A55470" w:rsidRDefault="001449D8" w:rsidP="001449D8">
            <w:pPr>
              <w:pStyle w:val="Header"/>
              <w:tabs>
                <w:tab w:val="clear" w:pos="4320"/>
                <w:tab w:val="clear" w:pos="8640"/>
              </w:tabs>
              <w:ind w:left="43" w:right="-108" w:hanging="144"/>
              <w:jc w:val="left"/>
              <w:rPr>
                <w:rFonts w:ascii="Arial" w:eastAsia="Arial Unicode MS" w:hAnsi="Arial" w:cs="Arial"/>
                <w:color w:val="000000"/>
                <w:spacing w:val="-4"/>
                <w:sz w:val="18"/>
                <w:szCs w:val="18"/>
                <w:cs/>
              </w:rPr>
            </w:pPr>
            <w:r w:rsidRPr="00A55470">
              <w:rPr>
                <w:rFonts w:ascii="Arial" w:hAnsi="Arial" w:cs="Arial"/>
                <w:color w:val="000000"/>
                <w:spacing w:val="-4"/>
                <w:sz w:val="18"/>
                <w:szCs w:val="18"/>
              </w:rPr>
              <w:t xml:space="preserve">Charged /(credited) to </w:t>
            </w:r>
            <w:r w:rsidRPr="00A55470">
              <w:rPr>
                <w:rFonts w:ascii="Arial" w:hAnsi="Arial" w:cs="Arial"/>
                <w:color w:val="000000"/>
                <w:spacing w:val="-4"/>
                <w:sz w:val="18"/>
                <w:szCs w:val="18"/>
              </w:rPr>
              <w:br/>
              <w:t>other comprehensive income (expense)</w:t>
            </w:r>
          </w:p>
        </w:tc>
        <w:tc>
          <w:tcPr>
            <w:tcW w:w="335" w:type="pct"/>
            <w:tcBorders>
              <w:bottom w:val="single" w:sz="4" w:space="0" w:color="auto"/>
            </w:tcBorders>
            <w:vAlign w:val="bottom"/>
          </w:tcPr>
          <w:p w14:paraId="4A927E86" w14:textId="6C75111E"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460" w:type="pct"/>
            <w:tcBorders>
              <w:bottom w:val="single" w:sz="4" w:space="0" w:color="auto"/>
            </w:tcBorders>
            <w:vAlign w:val="bottom"/>
          </w:tcPr>
          <w:p w14:paraId="6217ED2B" w14:textId="4EE98CDF"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289</w:t>
            </w:r>
          </w:p>
        </w:tc>
        <w:tc>
          <w:tcPr>
            <w:tcW w:w="317" w:type="pct"/>
            <w:tcBorders>
              <w:bottom w:val="single" w:sz="4" w:space="0" w:color="auto"/>
            </w:tcBorders>
            <w:vAlign w:val="bottom"/>
          </w:tcPr>
          <w:p w14:paraId="710CC0CE" w14:textId="70CE18C1"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347" w:type="pct"/>
            <w:tcBorders>
              <w:bottom w:val="single" w:sz="4" w:space="0" w:color="auto"/>
            </w:tcBorders>
            <w:vAlign w:val="bottom"/>
          </w:tcPr>
          <w:p w14:paraId="114D8EC8" w14:textId="2D98AAD6"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337" w:type="pct"/>
            <w:tcBorders>
              <w:bottom w:val="single" w:sz="4" w:space="0" w:color="auto"/>
            </w:tcBorders>
            <w:vAlign w:val="bottom"/>
          </w:tcPr>
          <w:p w14:paraId="676B5084" w14:textId="54DE9DFF"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331" w:type="pct"/>
            <w:tcBorders>
              <w:bottom w:val="single" w:sz="4" w:space="0" w:color="auto"/>
            </w:tcBorders>
            <w:vAlign w:val="bottom"/>
          </w:tcPr>
          <w:p w14:paraId="1AFCCB32" w14:textId="7B6019B2"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325" w:type="pct"/>
            <w:tcBorders>
              <w:bottom w:val="single" w:sz="4" w:space="0" w:color="auto"/>
            </w:tcBorders>
            <w:vAlign w:val="bottom"/>
          </w:tcPr>
          <w:p w14:paraId="6F0BFE93" w14:textId="30C6CE9B"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318" w:type="pct"/>
            <w:tcBorders>
              <w:bottom w:val="single" w:sz="4" w:space="0" w:color="auto"/>
            </w:tcBorders>
            <w:vAlign w:val="bottom"/>
          </w:tcPr>
          <w:p w14:paraId="3462814E" w14:textId="55F0DD69"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12</w:t>
            </w:r>
          </w:p>
        </w:tc>
        <w:tc>
          <w:tcPr>
            <w:tcW w:w="310" w:type="pct"/>
            <w:tcBorders>
              <w:bottom w:val="single" w:sz="4" w:space="0" w:color="auto"/>
            </w:tcBorders>
            <w:vAlign w:val="bottom"/>
          </w:tcPr>
          <w:p w14:paraId="42075485" w14:textId="146ADB77"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320" w:type="pct"/>
            <w:tcBorders>
              <w:bottom w:val="single" w:sz="4" w:space="0" w:color="auto"/>
            </w:tcBorders>
            <w:vAlign w:val="bottom"/>
          </w:tcPr>
          <w:p w14:paraId="2E423B39" w14:textId="6272214C"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317" w:type="pct"/>
            <w:tcBorders>
              <w:bottom w:val="single" w:sz="4" w:space="0" w:color="auto"/>
            </w:tcBorders>
            <w:vAlign w:val="bottom"/>
          </w:tcPr>
          <w:p w14:paraId="31003647" w14:textId="4F743BDF"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402" w:type="pct"/>
            <w:tcBorders>
              <w:bottom w:val="single" w:sz="4" w:space="0" w:color="auto"/>
            </w:tcBorders>
            <w:vAlign w:val="bottom"/>
          </w:tcPr>
          <w:p w14:paraId="3DE6C96E" w14:textId="3929BCFE"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301</w:t>
            </w:r>
          </w:p>
        </w:tc>
      </w:tr>
      <w:tr w:rsidR="001449D8" w:rsidRPr="00A55470" w14:paraId="215CBDBF" w14:textId="77777777" w:rsidTr="00DF439E">
        <w:trPr>
          <w:trHeight w:val="70"/>
        </w:trPr>
        <w:tc>
          <w:tcPr>
            <w:tcW w:w="882" w:type="pct"/>
            <w:vAlign w:val="center"/>
          </w:tcPr>
          <w:p w14:paraId="44912A8E" w14:textId="77777777" w:rsidR="001449D8" w:rsidRPr="00A55470" w:rsidRDefault="001449D8" w:rsidP="001449D8">
            <w:pPr>
              <w:pStyle w:val="Header"/>
              <w:tabs>
                <w:tab w:val="clear" w:pos="4320"/>
                <w:tab w:val="clear" w:pos="8640"/>
              </w:tabs>
              <w:ind w:left="43" w:hanging="144"/>
              <w:jc w:val="left"/>
              <w:rPr>
                <w:rFonts w:ascii="Arial" w:eastAsia="Arial Unicode MS" w:hAnsi="Arial" w:cs="Arial"/>
                <w:b/>
                <w:bCs/>
                <w:color w:val="000000"/>
                <w:spacing w:val="-4"/>
                <w:sz w:val="18"/>
                <w:szCs w:val="18"/>
              </w:rPr>
            </w:pPr>
          </w:p>
        </w:tc>
        <w:tc>
          <w:tcPr>
            <w:tcW w:w="335" w:type="pct"/>
            <w:tcBorders>
              <w:top w:val="single" w:sz="4" w:space="0" w:color="auto"/>
            </w:tcBorders>
            <w:vAlign w:val="bottom"/>
          </w:tcPr>
          <w:p w14:paraId="6192C52E" w14:textId="3D7565B1"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460" w:type="pct"/>
            <w:tcBorders>
              <w:top w:val="single" w:sz="4" w:space="0" w:color="auto"/>
            </w:tcBorders>
            <w:vAlign w:val="bottom"/>
          </w:tcPr>
          <w:p w14:paraId="62CD576A" w14:textId="77777777" w:rsidR="001449D8" w:rsidRPr="00A55470" w:rsidRDefault="001449D8" w:rsidP="001449D8">
            <w:pPr>
              <w:ind w:left="-29" w:right="-72"/>
              <w:jc w:val="right"/>
              <w:rPr>
                <w:rFonts w:ascii="Arial" w:eastAsia="Arial Unicode MS" w:hAnsi="Arial" w:cs="Arial"/>
                <w:color w:val="000000"/>
                <w:spacing w:val="-4"/>
                <w:sz w:val="18"/>
                <w:szCs w:val="18"/>
                <w:cs/>
              </w:rPr>
            </w:pPr>
          </w:p>
        </w:tc>
        <w:tc>
          <w:tcPr>
            <w:tcW w:w="317" w:type="pct"/>
            <w:tcBorders>
              <w:top w:val="single" w:sz="4" w:space="0" w:color="auto"/>
            </w:tcBorders>
            <w:vAlign w:val="bottom"/>
          </w:tcPr>
          <w:p w14:paraId="56A3553E" w14:textId="153D114C" w:rsidR="001449D8" w:rsidRPr="00A55470" w:rsidRDefault="001449D8" w:rsidP="001449D8">
            <w:pPr>
              <w:ind w:left="-29" w:right="-72"/>
              <w:jc w:val="right"/>
              <w:rPr>
                <w:rFonts w:ascii="Arial" w:eastAsia="Arial Unicode MS" w:hAnsi="Arial" w:cs="Arial"/>
                <w:color w:val="000000"/>
                <w:spacing w:val="-4"/>
                <w:sz w:val="18"/>
                <w:szCs w:val="18"/>
                <w:cs/>
              </w:rPr>
            </w:pPr>
          </w:p>
        </w:tc>
        <w:tc>
          <w:tcPr>
            <w:tcW w:w="347" w:type="pct"/>
            <w:tcBorders>
              <w:top w:val="single" w:sz="4" w:space="0" w:color="auto"/>
            </w:tcBorders>
            <w:vAlign w:val="bottom"/>
          </w:tcPr>
          <w:p w14:paraId="530A1C11" w14:textId="445A5DFB" w:rsidR="001449D8" w:rsidRPr="00A55470" w:rsidRDefault="001449D8" w:rsidP="001449D8">
            <w:pPr>
              <w:ind w:left="-29" w:right="-72"/>
              <w:jc w:val="right"/>
              <w:rPr>
                <w:rFonts w:ascii="Arial" w:eastAsia="Arial Unicode MS" w:hAnsi="Arial" w:cs="Arial"/>
                <w:color w:val="000000"/>
                <w:spacing w:val="-4"/>
                <w:sz w:val="18"/>
                <w:szCs w:val="18"/>
              </w:rPr>
            </w:pPr>
          </w:p>
        </w:tc>
        <w:tc>
          <w:tcPr>
            <w:tcW w:w="337" w:type="pct"/>
            <w:tcBorders>
              <w:top w:val="single" w:sz="4" w:space="0" w:color="auto"/>
            </w:tcBorders>
            <w:vAlign w:val="bottom"/>
          </w:tcPr>
          <w:p w14:paraId="45E38B45" w14:textId="083A6C53" w:rsidR="001449D8" w:rsidRPr="00A55470" w:rsidRDefault="001449D8" w:rsidP="001449D8">
            <w:pPr>
              <w:ind w:left="-29" w:right="-72"/>
              <w:jc w:val="right"/>
              <w:rPr>
                <w:rFonts w:ascii="Arial" w:eastAsia="Arial Unicode MS" w:hAnsi="Arial" w:cs="Arial"/>
                <w:color w:val="000000"/>
                <w:spacing w:val="-4"/>
                <w:sz w:val="18"/>
                <w:szCs w:val="18"/>
              </w:rPr>
            </w:pPr>
          </w:p>
        </w:tc>
        <w:tc>
          <w:tcPr>
            <w:tcW w:w="331" w:type="pct"/>
            <w:tcBorders>
              <w:top w:val="single" w:sz="4" w:space="0" w:color="auto"/>
            </w:tcBorders>
            <w:vAlign w:val="bottom"/>
          </w:tcPr>
          <w:p w14:paraId="4562C0C4" w14:textId="666D3FEE" w:rsidR="001449D8" w:rsidRPr="00A55470" w:rsidRDefault="001449D8" w:rsidP="001449D8">
            <w:pPr>
              <w:ind w:left="-29" w:right="-72"/>
              <w:jc w:val="right"/>
              <w:rPr>
                <w:rFonts w:ascii="Arial" w:eastAsia="Arial Unicode MS" w:hAnsi="Arial" w:cs="Arial"/>
                <w:color w:val="000000"/>
                <w:spacing w:val="-4"/>
                <w:sz w:val="18"/>
                <w:szCs w:val="18"/>
              </w:rPr>
            </w:pPr>
          </w:p>
        </w:tc>
        <w:tc>
          <w:tcPr>
            <w:tcW w:w="325" w:type="pct"/>
            <w:tcBorders>
              <w:top w:val="single" w:sz="4" w:space="0" w:color="auto"/>
            </w:tcBorders>
            <w:vAlign w:val="bottom"/>
          </w:tcPr>
          <w:p w14:paraId="7889EBDA" w14:textId="3770334F" w:rsidR="001449D8" w:rsidRPr="00A55470" w:rsidRDefault="001449D8" w:rsidP="001449D8">
            <w:pPr>
              <w:ind w:left="-29" w:right="-72"/>
              <w:jc w:val="right"/>
              <w:rPr>
                <w:rFonts w:ascii="Arial" w:eastAsia="Arial Unicode MS" w:hAnsi="Arial" w:cs="Arial"/>
                <w:color w:val="000000"/>
                <w:spacing w:val="-4"/>
                <w:sz w:val="18"/>
                <w:szCs w:val="18"/>
              </w:rPr>
            </w:pPr>
          </w:p>
        </w:tc>
        <w:tc>
          <w:tcPr>
            <w:tcW w:w="318" w:type="pct"/>
            <w:tcBorders>
              <w:top w:val="single" w:sz="4" w:space="0" w:color="auto"/>
            </w:tcBorders>
            <w:vAlign w:val="bottom"/>
          </w:tcPr>
          <w:p w14:paraId="0CD268E8" w14:textId="54FE3626" w:rsidR="001449D8" w:rsidRPr="00A55470" w:rsidRDefault="001449D8" w:rsidP="001449D8">
            <w:pPr>
              <w:ind w:left="-29" w:right="-72"/>
              <w:jc w:val="right"/>
              <w:rPr>
                <w:rFonts w:ascii="Arial" w:eastAsia="Arial Unicode MS" w:hAnsi="Arial" w:cs="Arial"/>
                <w:color w:val="000000"/>
                <w:spacing w:val="-4"/>
                <w:sz w:val="18"/>
                <w:szCs w:val="18"/>
              </w:rPr>
            </w:pPr>
          </w:p>
        </w:tc>
        <w:tc>
          <w:tcPr>
            <w:tcW w:w="310" w:type="pct"/>
            <w:tcBorders>
              <w:top w:val="single" w:sz="4" w:space="0" w:color="auto"/>
            </w:tcBorders>
            <w:vAlign w:val="bottom"/>
          </w:tcPr>
          <w:p w14:paraId="7F0F4CDE" w14:textId="401A88C8" w:rsidR="001449D8" w:rsidRPr="00A55470" w:rsidRDefault="001449D8" w:rsidP="001449D8">
            <w:pPr>
              <w:ind w:left="-29" w:right="-72"/>
              <w:jc w:val="right"/>
              <w:rPr>
                <w:rFonts w:ascii="Arial" w:eastAsia="Arial Unicode MS" w:hAnsi="Arial" w:cs="Arial"/>
                <w:color w:val="000000"/>
                <w:spacing w:val="-4"/>
                <w:sz w:val="18"/>
                <w:szCs w:val="18"/>
              </w:rPr>
            </w:pPr>
          </w:p>
        </w:tc>
        <w:tc>
          <w:tcPr>
            <w:tcW w:w="320" w:type="pct"/>
            <w:tcBorders>
              <w:top w:val="single" w:sz="4" w:space="0" w:color="auto"/>
            </w:tcBorders>
            <w:vAlign w:val="bottom"/>
          </w:tcPr>
          <w:p w14:paraId="0904D085" w14:textId="2C4A7941" w:rsidR="001449D8" w:rsidRPr="00A55470" w:rsidRDefault="001449D8" w:rsidP="001449D8">
            <w:pPr>
              <w:ind w:left="-29" w:right="-72"/>
              <w:jc w:val="right"/>
              <w:rPr>
                <w:rFonts w:ascii="Arial" w:eastAsia="Arial Unicode MS" w:hAnsi="Arial" w:cs="Arial"/>
                <w:color w:val="000000"/>
                <w:spacing w:val="-4"/>
                <w:sz w:val="18"/>
                <w:szCs w:val="18"/>
              </w:rPr>
            </w:pPr>
          </w:p>
        </w:tc>
        <w:tc>
          <w:tcPr>
            <w:tcW w:w="317" w:type="pct"/>
            <w:tcBorders>
              <w:top w:val="single" w:sz="4" w:space="0" w:color="auto"/>
            </w:tcBorders>
            <w:vAlign w:val="bottom"/>
          </w:tcPr>
          <w:p w14:paraId="57FC61C7" w14:textId="6A968A74" w:rsidR="001449D8" w:rsidRPr="00A55470" w:rsidRDefault="001449D8" w:rsidP="001449D8">
            <w:pPr>
              <w:ind w:left="-29" w:right="-72"/>
              <w:jc w:val="right"/>
              <w:rPr>
                <w:rFonts w:ascii="Arial" w:eastAsia="Arial Unicode MS" w:hAnsi="Arial" w:cs="Arial"/>
                <w:color w:val="000000"/>
                <w:spacing w:val="-4"/>
                <w:sz w:val="18"/>
                <w:szCs w:val="18"/>
              </w:rPr>
            </w:pPr>
          </w:p>
        </w:tc>
        <w:tc>
          <w:tcPr>
            <w:tcW w:w="402" w:type="pct"/>
            <w:tcBorders>
              <w:top w:val="single" w:sz="4" w:space="0" w:color="auto"/>
            </w:tcBorders>
            <w:vAlign w:val="bottom"/>
          </w:tcPr>
          <w:p w14:paraId="18C03923" w14:textId="728EC7DE" w:rsidR="001449D8" w:rsidRPr="00A55470" w:rsidRDefault="001449D8" w:rsidP="001449D8">
            <w:pPr>
              <w:ind w:left="-29" w:right="-72"/>
              <w:jc w:val="right"/>
              <w:rPr>
                <w:rFonts w:ascii="Arial" w:eastAsia="Arial Unicode MS" w:hAnsi="Arial" w:cs="Arial"/>
                <w:color w:val="000000"/>
                <w:spacing w:val="-4"/>
                <w:sz w:val="18"/>
                <w:szCs w:val="18"/>
              </w:rPr>
            </w:pPr>
          </w:p>
        </w:tc>
      </w:tr>
      <w:tr w:rsidR="001449D8" w:rsidRPr="00A55470" w14:paraId="2B32C310" w14:textId="77777777" w:rsidTr="00DF439E">
        <w:trPr>
          <w:trHeight w:val="21"/>
        </w:trPr>
        <w:tc>
          <w:tcPr>
            <w:tcW w:w="882" w:type="pct"/>
            <w:vAlign w:val="center"/>
          </w:tcPr>
          <w:p w14:paraId="7DE80D8B" w14:textId="7E8187D0" w:rsidR="001449D8" w:rsidRPr="00A55470" w:rsidRDefault="001449D8" w:rsidP="001449D8">
            <w:pPr>
              <w:pStyle w:val="Header"/>
              <w:tabs>
                <w:tab w:val="clear" w:pos="4320"/>
                <w:tab w:val="clear" w:pos="8640"/>
              </w:tabs>
              <w:ind w:left="43" w:hanging="144"/>
              <w:jc w:val="left"/>
              <w:rPr>
                <w:rFonts w:ascii="Arial" w:eastAsia="Arial Unicode MS" w:hAnsi="Arial" w:cs="Arial"/>
                <w:color w:val="000000"/>
                <w:spacing w:val="-4"/>
                <w:sz w:val="18"/>
                <w:szCs w:val="18"/>
                <w:cs/>
              </w:rPr>
            </w:pPr>
            <w:r w:rsidRPr="00A55470">
              <w:rPr>
                <w:rFonts w:ascii="Arial" w:hAnsi="Arial" w:cs="Arial"/>
                <w:color w:val="000000"/>
                <w:spacing w:val="-4"/>
                <w:sz w:val="18"/>
                <w:szCs w:val="18"/>
              </w:rPr>
              <w:t>As at 31 December 2025</w:t>
            </w:r>
          </w:p>
        </w:tc>
        <w:tc>
          <w:tcPr>
            <w:tcW w:w="335" w:type="pct"/>
            <w:tcBorders>
              <w:bottom w:val="single" w:sz="4" w:space="0" w:color="auto"/>
            </w:tcBorders>
            <w:vAlign w:val="bottom"/>
          </w:tcPr>
          <w:p w14:paraId="59B814BD" w14:textId="11443418"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512</w:t>
            </w:r>
          </w:p>
        </w:tc>
        <w:tc>
          <w:tcPr>
            <w:tcW w:w="460" w:type="pct"/>
            <w:tcBorders>
              <w:bottom w:val="single" w:sz="4" w:space="0" w:color="auto"/>
            </w:tcBorders>
            <w:vAlign w:val="bottom"/>
          </w:tcPr>
          <w:p w14:paraId="2C29ABBB" w14:textId="008F2BB4"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289</w:t>
            </w:r>
          </w:p>
        </w:tc>
        <w:tc>
          <w:tcPr>
            <w:tcW w:w="317" w:type="pct"/>
            <w:tcBorders>
              <w:bottom w:val="single" w:sz="4" w:space="0" w:color="auto"/>
            </w:tcBorders>
            <w:vAlign w:val="bottom"/>
          </w:tcPr>
          <w:p w14:paraId="06007E84" w14:textId="0F8C4799"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cs/>
              </w:rPr>
            </w:pPr>
            <w:r w:rsidRPr="00A55470">
              <w:rPr>
                <w:rFonts w:ascii="Arial" w:eastAsia="Arial Unicode MS" w:hAnsi="Arial" w:cs="Arial"/>
                <w:color w:val="000000"/>
                <w:spacing w:val="-4"/>
                <w:sz w:val="18"/>
                <w:szCs w:val="18"/>
              </w:rPr>
              <w:t>95</w:t>
            </w:r>
          </w:p>
        </w:tc>
        <w:tc>
          <w:tcPr>
            <w:tcW w:w="347" w:type="pct"/>
            <w:tcBorders>
              <w:bottom w:val="single" w:sz="4" w:space="0" w:color="auto"/>
            </w:tcBorders>
            <w:vAlign w:val="bottom"/>
          </w:tcPr>
          <w:p w14:paraId="5C0237FD" w14:textId="13A37CB2"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75</w:t>
            </w:r>
          </w:p>
        </w:tc>
        <w:tc>
          <w:tcPr>
            <w:tcW w:w="337" w:type="pct"/>
            <w:tcBorders>
              <w:bottom w:val="single" w:sz="4" w:space="0" w:color="auto"/>
            </w:tcBorders>
            <w:vAlign w:val="bottom"/>
          </w:tcPr>
          <w:p w14:paraId="5C2ABAED" w14:textId="01F37BEB"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cs/>
              </w:rPr>
            </w:pPr>
            <w:r w:rsidRPr="00A55470">
              <w:rPr>
                <w:rFonts w:ascii="Arial" w:eastAsia="Arial Unicode MS" w:hAnsi="Arial" w:cs="Arial"/>
                <w:color w:val="000000"/>
                <w:spacing w:val="-4"/>
                <w:sz w:val="18"/>
                <w:szCs w:val="18"/>
              </w:rPr>
              <w:t>227</w:t>
            </w:r>
          </w:p>
        </w:tc>
        <w:tc>
          <w:tcPr>
            <w:tcW w:w="331" w:type="pct"/>
            <w:tcBorders>
              <w:bottom w:val="single" w:sz="4" w:space="0" w:color="auto"/>
            </w:tcBorders>
            <w:vAlign w:val="bottom"/>
          </w:tcPr>
          <w:p w14:paraId="6E520404" w14:textId="74E58786"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cs/>
              </w:rPr>
            </w:pPr>
            <w:r w:rsidRPr="00A55470">
              <w:rPr>
                <w:rFonts w:ascii="Arial" w:eastAsia="Arial Unicode MS" w:hAnsi="Arial" w:cs="Arial"/>
                <w:color w:val="000000"/>
                <w:spacing w:val="-4"/>
                <w:sz w:val="18"/>
                <w:szCs w:val="18"/>
              </w:rPr>
              <w:t>2,713</w:t>
            </w:r>
          </w:p>
        </w:tc>
        <w:tc>
          <w:tcPr>
            <w:tcW w:w="325" w:type="pct"/>
            <w:tcBorders>
              <w:bottom w:val="single" w:sz="4" w:space="0" w:color="auto"/>
            </w:tcBorders>
            <w:vAlign w:val="bottom"/>
          </w:tcPr>
          <w:p w14:paraId="5B70F933" w14:textId="248D1B21"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cs/>
              </w:rPr>
            </w:pPr>
            <w:r w:rsidRPr="00A55470">
              <w:rPr>
                <w:rFonts w:ascii="Arial" w:eastAsia="Arial Unicode MS" w:hAnsi="Arial" w:cs="Arial"/>
                <w:color w:val="000000"/>
                <w:spacing w:val="-4"/>
                <w:sz w:val="18"/>
                <w:szCs w:val="18"/>
              </w:rPr>
              <w:t>336</w:t>
            </w:r>
          </w:p>
        </w:tc>
        <w:tc>
          <w:tcPr>
            <w:tcW w:w="318" w:type="pct"/>
            <w:tcBorders>
              <w:bottom w:val="single" w:sz="4" w:space="0" w:color="auto"/>
            </w:tcBorders>
            <w:vAlign w:val="bottom"/>
          </w:tcPr>
          <w:p w14:paraId="77F4215E" w14:textId="5456821A"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22</w:t>
            </w:r>
          </w:p>
        </w:tc>
        <w:tc>
          <w:tcPr>
            <w:tcW w:w="310" w:type="pct"/>
            <w:tcBorders>
              <w:bottom w:val="single" w:sz="4" w:space="0" w:color="auto"/>
            </w:tcBorders>
            <w:vAlign w:val="bottom"/>
          </w:tcPr>
          <w:p w14:paraId="6BB10C4E" w14:textId="15C9F35E"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663</w:t>
            </w:r>
          </w:p>
        </w:tc>
        <w:tc>
          <w:tcPr>
            <w:tcW w:w="320" w:type="pct"/>
            <w:tcBorders>
              <w:bottom w:val="single" w:sz="4" w:space="0" w:color="auto"/>
            </w:tcBorders>
            <w:vAlign w:val="bottom"/>
          </w:tcPr>
          <w:p w14:paraId="0232019A" w14:textId="7F8A2168"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cs/>
              </w:rPr>
            </w:pPr>
            <w:r w:rsidRPr="00A55470">
              <w:rPr>
                <w:rFonts w:ascii="Arial" w:eastAsia="Arial Unicode MS" w:hAnsi="Arial" w:cs="Arial"/>
                <w:color w:val="000000"/>
                <w:spacing w:val="-4"/>
                <w:sz w:val="18"/>
                <w:szCs w:val="18"/>
              </w:rPr>
              <w:t>-</w:t>
            </w:r>
          </w:p>
        </w:tc>
        <w:tc>
          <w:tcPr>
            <w:tcW w:w="317" w:type="pct"/>
            <w:tcBorders>
              <w:bottom w:val="single" w:sz="4" w:space="0" w:color="auto"/>
            </w:tcBorders>
            <w:vAlign w:val="bottom"/>
          </w:tcPr>
          <w:p w14:paraId="15B49C7A" w14:textId="71307ED3"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cs/>
              </w:rPr>
            </w:pPr>
            <w:r w:rsidRPr="00A55470">
              <w:rPr>
                <w:rFonts w:ascii="Arial" w:eastAsia="Arial Unicode MS" w:hAnsi="Arial" w:cs="Arial"/>
                <w:color w:val="000000"/>
                <w:spacing w:val="-4"/>
                <w:sz w:val="18"/>
                <w:szCs w:val="18"/>
              </w:rPr>
              <w:t>-</w:t>
            </w:r>
          </w:p>
        </w:tc>
        <w:tc>
          <w:tcPr>
            <w:tcW w:w="402" w:type="pct"/>
            <w:tcBorders>
              <w:bottom w:val="single" w:sz="4" w:space="0" w:color="auto"/>
            </w:tcBorders>
            <w:vAlign w:val="bottom"/>
          </w:tcPr>
          <w:p w14:paraId="53742EC3" w14:textId="6C7E6228"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cs/>
              </w:rPr>
            </w:pPr>
            <w:r w:rsidRPr="00A55470">
              <w:rPr>
                <w:rFonts w:ascii="Arial" w:eastAsia="Arial Unicode MS" w:hAnsi="Arial" w:cs="Arial"/>
                <w:color w:val="000000"/>
                <w:spacing w:val="-4"/>
                <w:sz w:val="18"/>
                <w:szCs w:val="18"/>
              </w:rPr>
              <w:t>4,932</w:t>
            </w:r>
          </w:p>
        </w:tc>
      </w:tr>
      <w:tr w:rsidR="001449D8" w:rsidRPr="00A55470" w14:paraId="31E1E736" w14:textId="77777777" w:rsidTr="001449D8">
        <w:trPr>
          <w:trHeight w:val="21"/>
        </w:trPr>
        <w:tc>
          <w:tcPr>
            <w:tcW w:w="882" w:type="pct"/>
            <w:vAlign w:val="center"/>
          </w:tcPr>
          <w:p w14:paraId="55720D96" w14:textId="77777777" w:rsidR="001449D8" w:rsidRPr="00A55470" w:rsidRDefault="001449D8" w:rsidP="001449D8">
            <w:pPr>
              <w:pStyle w:val="Header"/>
              <w:tabs>
                <w:tab w:val="clear" w:pos="4320"/>
                <w:tab w:val="clear" w:pos="8640"/>
              </w:tabs>
              <w:ind w:left="43" w:hanging="144"/>
              <w:jc w:val="left"/>
              <w:rPr>
                <w:rFonts w:ascii="Arial" w:hAnsi="Arial" w:cs="Arial"/>
                <w:color w:val="000000"/>
                <w:spacing w:val="-4"/>
                <w:sz w:val="18"/>
                <w:szCs w:val="18"/>
              </w:rPr>
            </w:pPr>
          </w:p>
        </w:tc>
        <w:tc>
          <w:tcPr>
            <w:tcW w:w="335" w:type="pct"/>
            <w:vMerge w:val="restart"/>
            <w:tcBorders>
              <w:top w:val="single" w:sz="4" w:space="0" w:color="auto"/>
            </w:tcBorders>
            <w:vAlign w:val="bottom"/>
          </w:tcPr>
          <w:p w14:paraId="3172943A" w14:textId="77777777"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460" w:type="pct"/>
            <w:tcBorders>
              <w:top w:val="single" w:sz="4" w:space="0" w:color="auto"/>
            </w:tcBorders>
          </w:tcPr>
          <w:p w14:paraId="6E410101" w14:textId="77777777"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317" w:type="pct"/>
            <w:vMerge w:val="restart"/>
            <w:tcBorders>
              <w:top w:val="single" w:sz="4" w:space="0" w:color="auto"/>
            </w:tcBorders>
            <w:vAlign w:val="bottom"/>
          </w:tcPr>
          <w:p w14:paraId="13AD3C55" w14:textId="0A36AABE"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347" w:type="pct"/>
            <w:vMerge w:val="restart"/>
            <w:tcBorders>
              <w:top w:val="single" w:sz="4" w:space="0" w:color="auto"/>
            </w:tcBorders>
            <w:vAlign w:val="bottom"/>
          </w:tcPr>
          <w:p w14:paraId="77F03263" w14:textId="77777777"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337" w:type="pct"/>
            <w:vMerge w:val="restart"/>
            <w:tcBorders>
              <w:top w:val="single" w:sz="4" w:space="0" w:color="auto"/>
            </w:tcBorders>
            <w:vAlign w:val="bottom"/>
          </w:tcPr>
          <w:p w14:paraId="54C9F1EE" w14:textId="77777777"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331" w:type="pct"/>
            <w:vMerge w:val="restart"/>
            <w:tcBorders>
              <w:top w:val="single" w:sz="4" w:space="0" w:color="auto"/>
            </w:tcBorders>
            <w:vAlign w:val="bottom"/>
          </w:tcPr>
          <w:p w14:paraId="62531BF0" w14:textId="77777777"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325" w:type="pct"/>
            <w:vMerge w:val="restart"/>
            <w:tcBorders>
              <w:top w:val="single" w:sz="4" w:space="0" w:color="auto"/>
            </w:tcBorders>
            <w:vAlign w:val="bottom"/>
          </w:tcPr>
          <w:p w14:paraId="2963B648" w14:textId="77777777"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318" w:type="pct"/>
            <w:vMerge w:val="restart"/>
            <w:tcBorders>
              <w:top w:val="single" w:sz="4" w:space="0" w:color="auto"/>
            </w:tcBorders>
            <w:vAlign w:val="bottom"/>
          </w:tcPr>
          <w:p w14:paraId="5A1C36E5" w14:textId="77777777"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310" w:type="pct"/>
            <w:vMerge w:val="restart"/>
            <w:tcBorders>
              <w:top w:val="single" w:sz="4" w:space="0" w:color="auto"/>
            </w:tcBorders>
            <w:vAlign w:val="bottom"/>
          </w:tcPr>
          <w:p w14:paraId="0772E01D" w14:textId="77777777"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320" w:type="pct"/>
            <w:vMerge w:val="restart"/>
            <w:tcBorders>
              <w:top w:val="single" w:sz="4" w:space="0" w:color="auto"/>
            </w:tcBorders>
            <w:vAlign w:val="bottom"/>
          </w:tcPr>
          <w:p w14:paraId="5D0C61BF" w14:textId="77777777"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317" w:type="pct"/>
            <w:vMerge w:val="restart"/>
            <w:tcBorders>
              <w:top w:val="single" w:sz="4" w:space="0" w:color="auto"/>
            </w:tcBorders>
            <w:vAlign w:val="bottom"/>
          </w:tcPr>
          <w:p w14:paraId="5594C42D" w14:textId="77777777"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402" w:type="pct"/>
            <w:vMerge w:val="restart"/>
            <w:tcBorders>
              <w:top w:val="single" w:sz="4" w:space="0" w:color="auto"/>
            </w:tcBorders>
            <w:vAlign w:val="bottom"/>
          </w:tcPr>
          <w:p w14:paraId="3F0EB27B" w14:textId="4CE3ADF1"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p>
        </w:tc>
      </w:tr>
      <w:tr w:rsidR="001449D8" w:rsidRPr="00A55470" w14:paraId="581DE8B3" w14:textId="77777777" w:rsidTr="001449D8">
        <w:trPr>
          <w:trHeight w:val="21"/>
        </w:trPr>
        <w:tc>
          <w:tcPr>
            <w:tcW w:w="882" w:type="pct"/>
            <w:vAlign w:val="center"/>
          </w:tcPr>
          <w:p w14:paraId="024EBE22" w14:textId="4FF658B7" w:rsidR="001449D8" w:rsidRPr="00A55470" w:rsidRDefault="001449D8" w:rsidP="001449D8">
            <w:pPr>
              <w:pStyle w:val="Header"/>
              <w:tabs>
                <w:tab w:val="clear" w:pos="4320"/>
                <w:tab w:val="clear" w:pos="8640"/>
              </w:tabs>
              <w:ind w:left="43" w:hanging="144"/>
              <w:jc w:val="left"/>
              <w:rPr>
                <w:rFonts w:ascii="Arial" w:hAnsi="Arial" w:cs="Arial"/>
                <w:color w:val="000000"/>
                <w:spacing w:val="-4"/>
                <w:sz w:val="18"/>
                <w:szCs w:val="18"/>
              </w:rPr>
            </w:pPr>
            <w:r w:rsidRPr="00A55470">
              <w:rPr>
                <w:rFonts w:ascii="Arial" w:hAnsi="Arial" w:cs="Arial"/>
                <w:b/>
                <w:bCs/>
                <w:color w:val="000000"/>
                <w:spacing w:val="-4"/>
                <w:sz w:val="18"/>
                <w:szCs w:val="18"/>
              </w:rPr>
              <w:t>Deferred tax assets</w:t>
            </w:r>
          </w:p>
        </w:tc>
        <w:tc>
          <w:tcPr>
            <w:tcW w:w="335" w:type="pct"/>
            <w:vMerge/>
            <w:vAlign w:val="bottom"/>
          </w:tcPr>
          <w:p w14:paraId="21E0C7A4" w14:textId="77777777"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460" w:type="pct"/>
          </w:tcPr>
          <w:p w14:paraId="26C2BB3B" w14:textId="77777777"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317" w:type="pct"/>
            <w:vMerge/>
            <w:vAlign w:val="bottom"/>
          </w:tcPr>
          <w:p w14:paraId="47579547" w14:textId="79EA260D"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347" w:type="pct"/>
            <w:vMerge/>
            <w:vAlign w:val="bottom"/>
          </w:tcPr>
          <w:p w14:paraId="0606A634" w14:textId="77777777"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337" w:type="pct"/>
            <w:vMerge/>
            <w:vAlign w:val="bottom"/>
          </w:tcPr>
          <w:p w14:paraId="4822D176" w14:textId="77777777"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331" w:type="pct"/>
            <w:vMerge/>
            <w:vAlign w:val="bottom"/>
          </w:tcPr>
          <w:p w14:paraId="7ACA7B06" w14:textId="77777777"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325" w:type="pct"/>
            <w:vMerge/>
            <w:vAlign w:val="bottom"/>
          </w:tcPr>
          <w:p w14:paraId="44DE893E" w14:textId="77777777"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318" w:type="pct"/>
            <w:vMerge/>
            <w:vAlign w:val="bottom"/>
          </w:tcPr>
          <w:p w14:paraId="2843F74D" w14:textId="77777777"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310" w:type="pct"/>
            <w:vMerge/>
            <w:vAlign w:val="bottom"/>
          </w:tcPr>
          <w:p w14:paraId="52730E67" w14:textId="77777777"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320" w:type="pct"/>
            <w:vMerge/>
            <w:vAlign w:val="bottom"/>
          </w:tcPr>
          <w:p w14:paraId="22FC5F8F" w14:textId="77777777"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317" w:type="pct"/>
            <w:vMerge/>
            <w:vAlign w:val="bottom"/>
          </w:tcPr>
          <w:p w14:paraId="46EAB822" w14:textId="77777777"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402" w:type="pct"/>
            <w:vMerge/>
            <w:vAlign w:val="bottom"/>
          </w:tcPr>
          <w:p w14:paraId="35A6B942" w14:textId="77777777"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p>
        </w:tc>
      </w:tr>
      <w:tr w:rsidR="001449D8" w:rsidRPr="00A55470" w14:paraId="42B32C4D" w14:textId="77777777" w:rsidTr="00DF439E">
        <w:trPr>
          <w:trHeight w:val="21"/>
        </w:trPr>
        <w:tc>
          <w:tcPr>
            <w:tcW w:w="882" w:type="pct"/>
            <w:vAlign w:val="center"/>
          </w:tcPr>
          <w:p w14:paraId="10190FF6" w14:textId="37C77A00" w:rsidR="001449D8" w:rsidRPr="00A55470" w:rsidRDefault="001449D8" w:rsidP="001449D8">
            <w:pPr>
              <w:pStyle w:val="Header"/>
              <w:tabs>
                <w:tab w:val="clear" w:pos="4320"/>
                <w:tab w:val="clear" w:pos="8640"/>
              </w:tabs>
              <w:ind w:left="43" w:hanging="144"/>
              <w:jc w:val="left"/>
              <w:rPr>
                <w:rFonts w:ascii="Arial" w:hAnsi="Arial" w:cs="Arial"/>
                <w:color w:val="000000"/>
                <w:spacing w:val="-4"/>
                <w:sz w:val="18"/>
                <w:szCs w:val="18"/>
              </w:rPr>
            </w:pPr>
            <w:r w:rsidRPr="00A55470">
              <w:rPr>
                <w:rFonts w:ascii="Arial" w:eastAsia="Arial Unicode MS" w:hAnsi="Arial" w:cs="Arial"/>
                <w:color w:val="000000"/>
                <w:spacing w:val="-4"/>
                <w:sz w:val="18"/>
                <w:szCs w:val="18"/>
              </w:rPr>
              <w:t>As at 1 January 2024</w:t>
            </w:r>
          </w:p>
        </w:tc>
        <w:tc>
          <w:tcPr>
            <w:tcW w:w="335" w:type="pct"/>
            <w:vAlign w:val="bottom"/>
          </w:tcPr>
          <w:p w14:paraId="2A73FC7B" w14:textId="47887BF6"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534</w:t>
            </w:r>
          </w:p>
        </w:tc>
        <w:tc>
          <w:tcPr>
            <w:tcW w:w="460" w:type="pct"/>
          </w:tcPr>
          <w:p w14:paraId="789F8B58" w14:textId="5A0867B4"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317" w:type="pct"/>
            <w:vAlign w:val="bottom"/>
          </w:tcPr>
          <w:p w14:paraId="3EA9C982" w14:textId="0F7F4E58"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74</w:t>
            </w:r>
          </w:p>
        </w:tc>
        <w:tc>
          <w:tcPr>
            <w:tcW w:w="347" w:type="pct"/>
            <w:vAlign w:val="bottom"/>
          </w:tcPr>
          <w:p w14:paraId="12A45D5E" w14:textId="21ED334D"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76</w:t>
            </w:r>
          </w:p>
        </w:tc>
        <w:tc>
          <w:tcPr>
            <w:tcW w:w="337" w:type="pct"/>
            <w:vAlign w:val="bottom"/>
          </w:tcPr>
          <w:p w14:paraId="469E8A28" w14:textId="23D5E6B1"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353</w:t>
            </w:r>
          </w:p>
        </w:tc>
        <w:tc>
          <w:tcPr>
            <w:tcW w:w="331" w:type="pct"/>
            <w:vAlign w:val="bottom"/>
          </w:tcPr>
          <w:p w14:paraId="4B270469" w14:textId="3CD81683"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2,800</w:t>
            </w:r>
          </w:p>
        </w:tc>
        <w:tc>
          <w:tcPr>
            <w:tcW w:w="325" w:type="pct"/>
            <w:vAlign w:val="bottom"/>
          </w:tcPr>
          <w:p w14:paraId="32E10EDB" w14:textId="48E46D4A"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348</w:t>
            </w:r>
          </w:p>
        </w:tc>
        <w:tc>
          <w:tcPr>
            <w:tcW w:w="318" w:type="pct"/>
            <w:vAlign w:val="center"/>
          </w:tcPr>
          <w:p w14:paraId="4BC952A0" w14:textId="7E419795"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25</w:t>
            </w:r>
          </w:p>
        </w:tc>
        <w:tc>
          <w:tcPr>
            <w:tcW w:w="310" w:type="pct"/>
            <w:vAlign w:val="center"/>
          </w:tcPr>
          <w:p w14:paraId="0573AADB" w14:textId="356117F4"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475</w:t>
            </w:r>
          </w:p>
        </w:tc>
        <w:tc>
          <w:tcPr>
            <w:tcW w:w="320" w:type="pct"/>
          </w:tcPr>
          <w:p w14:paraId="416E4829" w14:textId="68E0C9F9"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871</w:t>
            </w:r>
          </w:p>
        </w:tc>
        <w:tc>
          <w:tcPr>
            <w:tcW w:w="317" w:type="pct"/>
          </w:tcPr>
          <w:p w14:paraId="1D4C9337" w14:textId="12B14999"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402" w:type="pct"/>
            <w:vAlign w:val="bottom"/>
          </w:tcPr>
          <w:p w14:paraId="3ED31400" w14:textId="31DC7F42"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5,556</w:t>
            </w:r>
          </w:p>
        </w:tc>
      </w:tr>
      <w:tr w:rsidR="001449D8" w:rsidRPr="00A55470" w14:paraId="5EAD7BC7" w14:textId="77777777" w:rsidTr="00DF439E">
        <w:trPr>
          <w:trHeight w:val="21"/>
        </w:trPr>
        <w:tc>
          <w:tcPr>
            <w:tcW w:w="882" w:type="pct"/>
            <w:vAlign w:val="center"/>
          </w:tcPr>
          <w:p w14:paraId="223B10A1" w14:textId="7C9D0976" w:rsidR="001449D8" w:rsidRPr="00A55470" w:rsidRDefault="001449D8" w:rsidP="001449D8">
            <w:pPr>
              <w:pStyle w:val="Header"/>
              <w:tabs>
                <w:tab w:val="clear" w:pos="4320"/>
                <w:tab w:val="clear" w:pos="8640"/>
              </w:tabs>
              <w:ind w:left="43" w:hanging="144"/>
              <w:jc w:val="left"/>
              <w:rPr>
                <w:rFonts w:ascii="Arial" w:hAnsi="Arial" w:cs="Arial"/>
                <w:color w:val="000000"/>
                <w:spacing w:val="-4"/>
                <w:sz w:val="18"/>
                <w:szCs w:val="18"/>
              </w:rPr>
            </w:pPr>
            <w:r w:rsidRPr="00A55470">
              <w:rPr>
                <w:rFonts w:ascii="Arial" w:hAnsi="Arial" w:cs="Arial"/>
                <w:color w:val="000000"/>
                <w:spacing w:val="-4"/>
                <w:sz w:val="18"/>
                <w:szCs w:val="18"/>
              </w:rPr>
              <w:t>Charged /(credited) to profit or loss</w:t>
            </w:r>
          </w:p>
        </w:tc>
        <w:tc>
          <w:tcPr>
            <w:tcW w:w="335" w:type="pct"/>
            <w:vAlign w:val="bottom"/>
          </w:tcPr>
          <w:p w14:paraId="4EF9B7E5" w14:textId="597DDCF5"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(80)</w:t>
            </w:r>
          </w:p>
        </w:tc>
        <w:tc>
          <w:tcPr>
            <w:tcW w:w="460" w:type="pct"/>
          </w:tcPr>
          <w:p w14:paraId="6474EFA7" w14:textId="4C927A98"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317" w:type="pct"/>
            <w:vAlign w:val="bottom"/>
          </w:tcPr>
          <w:p w14:paraId="5D10AA00" w14:textId="2A760006"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14</w:t>
            </w:r>
          </w:p>
        </w:tc>
        <w:tc>
          <w:tcPr>
            <w:tcW w:w="347" w:type="pct"/>
            <w:vAlign w:val="bottom"/>
          </w:tcPr>
          <w:p w14:paraId="6356ABB9" w14:textId="144DE5FA"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(1)</w:t>
            </w:r>
          </w:p>
        </w:tc>
        <w:tc>
          <w:tcPr>
            <w:tcW w:w="337" w:type="pct"/>
            <w:vAlign w:val="bottom"/>
          </w:tcPr>
          <w:p w14:paraId="0F06BD5D" w14:textId="0EA4CF6F"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(63)</w:t>
            </w:r>
          </w:p>
        </w:tc>
        <w:tc>
          <w:tcPr>
            <w:tcW w:w="331" w:type="pct"/>
            <w:vAlign w:val="bottom"/>
          </w:tcPr>
          <w:p w14:paraId="109B5482" w14:textId="63B69A55"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31</w:t>
            </w:r>
          </w:p>
        </w:tc>
        <w:tc>
          <w:tcPr>
            <w:tcW w:w="325" w:type="pct"/>
            <w:vAlign w:val="bottom"/>
          </w:tcPr>
          <w:p w14:paraId="3205A9C9" w14:textId="44565F20"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(12)</w:t>
            </w:r>
          </w:p>
        </w:tc>
        <w:tc>
          <w:tcPr>
            <w:tcW w:w="318" w:type="pct"/>
            <w:vAlign w:val="bottom"/>
          </w:tcPr>
          <w:p w14:paraId="1E4F6474" w14:textId="2A91E89D"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(4)</w:t>
            </w:r>
          </w:p>
        </w:tc>
        <w:tc>
          <w:tcPr>
            <w:tcW w:w="310" w:type="pct"/>
            <w:vAlign w:val="bottom"/>
          </w:tcPr>
          <w:p w14:paraId="66CD8736" w14:textId="3A959099"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213</w:t>
            </w:r>
          </w:p>
        </w:tc>
        <w:tc>
          <w:tcPr>
            <w:tcW w:w="320" w:type="pct"/>
          </w:tcPr>
          <w:p w14:paraId="75C910FC" w14:textId="6B130647"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(8)</w:t>
            </w:r>
          </w:p>
        </w:tc>
        <w:tc>
          <w:tcPr>
            <w:tcW w:w="317" w:type="pct"/>
          </w:tcPr>
          <w:p w14:paraId="44C18B31" w14:textId="53E4BA04"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8</w:t>
            </w:r>
          </w:p>
        </w:tc>
        <w:tc>
          <w:tcPr>
            <w:tcW w:w="402" w:type="pct"/>
            <w:vAlign w:val="bottom"/>
          </w:tcPr>
          <w:p w14:paraId="3D9D82BE" w14:textId="08C11EC5"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98</w:t>
            </w:r>
          </w:p>
        </w:tc>
      </w:tr>
      <w:tr w:rsidR="001449D8" w:rsidRPr="00A55470" w14:paraId="36B885A8" w14:textId="77777777" w:rsidTr="001449D8">
        <w:trPr>
          <w:trHeight w:val="21"/>
        </w:trPr>
        <w:tc>
          <w:tcPr>
            <w:tcW w:w="882" w:type="pct"/>
            <w:vAlign w:val="center"/>
          </w:tcPr>
          <w:p w14:paraId="6EB759D1" w14:textId="2F80E10A" w:rsidR="001449D8" w:rsidRPr="00A55470" w:rsidRDefault="001449D8" w:rsidP="001449D8">
            <w:pPr>
              <w:pStyle w:val="Header"/>
              <w:tabs>
                <w:tab w:val="clear" w:pos="4320"/>
                <w:tab w:val="clear" w:pos="8640"/>
              </w:tabs>
              <w:ind w:left="43" w:right="-131" w:hanging="144"/>
              <w:jc w:val="left"/>
              <w:rPr>
                <w:rFonts w:ascii="Arial" w:hAnsi="Arial" w:cs="Arial"/>
                <w:color w:val="000000"/>
                <w:spacing w:val="-4"/>
                <w:sz w:val="18"/>
                <w:szCs w:val="18"/>
              </w:rPr>
            </w:pPr>
            <w:r w:rsidRPr="00A55470">
              <w:rPr>
                <w:rFonts w:ascii="Arial" w:hAnsi="Arial" w:cs="Arial"/>
                <w:color w:val="000000"/>
                <w:spacing w:val="-4"/>
                <w:sz w:val="18"/>
                <w:szCs w:val="18"/>
              </w:rPr>
              <w:t xml:space="preserve">Charged /(credited) to </w:t>
            </w:r>
            <w:r w:rsidRPr="00A55470">
              <w:rPr>
                <w:rFonts w:ascii="Arial" w:hAnsi="Arial" w:cs="Arial"/>
                <w:color w:val="000000"/>
                <w:spacing w:val="-4"/>
                <w:sz w:val="18"/>
                <w:szCs w:val="18"/>
              </w:rPr>
              <w:br/>
              <w:t>other comprehensive income (expense)</w:t>
            </w:r>
          </w:p>
        </w:tc>
        <w:tc>
          <w:tcPr>
            <w:tcW w:w="335" w:type="pct"/>
            <w:tcBorders>
              <w:bottom w:val="single" w:sz="4" w:space="0" w:color="auto"/>
            </w:tcBorders>
            <w:vAlign w:val="bottom"/>
          </w:tcPr>
          <w:p w14:paraId="3BBA4015" w14:textId="73C633F2"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460" w:type="pct"/>
            <w:tcBorders>
              <w:bottom w:val="single" w:sz="4" w:space="0" w:color="auto"/>
            </w:tcBorders>
          </w:tcPr>
          <w:p w14:paraId="35E86BD8" w14:textId="77777777" w:rsidR="00E1611B" w:rsidRPr="00A55470" w:rsidRDefault="00E1611B" w:rsidP="001449D8">
            <w:pPr>
              <w:pStyle w:val="Header"/>
              <w:tabs>
                <w:tab w:val="clear" w:pos="4320"/>
                <w:tab w:val="clear" w:pos="8640"/>
              </w:tabs>
              <w:ind w:left="-29" w:right="-72"/>
              <w:jc w:val="right"/>
              <w:rPr>
                <w:rFonts w:ascii="Arial" w:eastAsia="Arial Unicode MS" w:hAnsi="Arial" w:cs="Arial"/>
                <w:color w:val="000000"/>
                <w:spacing w:val="-4"/>
                <w:sz w:val="18"/>
                <w:szCs w:val="18"/>
              </w:rPr>
            </w:pPr>
          </w:p>
          <w:p w14:paraId="6C5A5105" w14:textId="77777777" w:rsidR="00E1611B" w:rsidRPr="00A55470" w:rsidRDefault="00E1611B" w:rsidP="001449D8">
            <w:pPr>
              <w:pStyle w:val="Header"/>
              <w:tabs>
                <w:tab w:val="clear" w:pos="4320"/>
                <w:tab w:val="clear" w:pos="8640"/>
              </w:tabs>
              <w:ind w:left="-29" w:right="-72"/>
              <w:jc w:val="right"/>
              <w:rPr>
                <w:rFonts w:ascii="Arial" w:eastAsia="Arial Unicode MS" w:hAnsi="Arial" w:cs="Arial"/>
                <w:color w:val="000000"/>
                <w:spacing w:val="-4"/>
                <w:sz w:val="18"/>
                <w:szCs w:val="18"/>
              </w:rPr>
            </w:pPr>
          </w:p>
          <w:p w14:paraId="11D2E4F5" w14:textId="5BC69680"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317" w:type="pct"/>
            <w:tcBorders>
              <w:bottom w:val="single" w:sz="4" w:space="0" w:color="auto"/>
            </w:tcBorders>
            <w:vAlign w:val="bottom"/>
          </w:tcPr>
          <w:p w14:paraId="73394A2E" w14:textId="6C8897DF"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347" w:type="pct"/>
            <w:tcBorders>
              <w:bottom w:val="single" w:sz="4" w:space="0" w:color="auto"/>
            </w:tcBorders>
            <w:vAlign w:val="bottom"/>
          </w:tcPr>
          <w:p w14:paraId="77DFBDC5" w14:textId="4F374204"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337" w:type="pct"/>
            <w:tcBorders>
              <w:bottom w:val="single" w:sz="4" w:space="0" w:color="auto"/>
            </w:tcBorders>
            <w:vAlign w:val="bottom"/>
          </w:tcPr>
          <w:p w14:paraId="5D802088" w14:textId="15EC84F9"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331" w:type="pct"/>
            <w:tcBorders>
              <w:bottom w:val="single" w:sz="4" w:space="0" w:color="auto"/>
            </w:tcBorders>
            <w:vAlign w:val="bottom"/>
          </w:tcPr>
          <w:p w14:paraId="176CE5E3" w14:textId="2DB5FF0D"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325" w:type="pct"/>
            <w:tcBorders>
              <w:bottom w:val="single" w:sz="4" w:space="0" w:color="auto"/>
            </w:tcBorders>
            <w:vAlign w:val="bottom"/>
          </w:tcPr>
          <w:p w14:paraId="47BBFF32" w14:textId="3A067136"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318" w:type="pct"/>
            <w:tcBorders>
              <w:bottom w:val="single" w:sz="4" w:space="0" w:color="auto"/>
            </w:tcBorders>
            <w:vAlign w:val="bottom"/>
          </w:tcPr>
          <w:p w14:paraId="53D8389F" w14:textId="7BB4CDDF"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(2)</w:t>
            </w:r>
          </w:p>
        </w:tc>
        <w:tc>
          <w:tcPr>
            <w:tcW w:w="310" w:type="pct"/>
            <w:tcBorders>
              <w:bottom w:val="single" w:sz="4" w:space="0" w:color="auto"/>
            </w:tcBorders>
            <w:vAlign w:val="bottom"/>
          </w:tcPr>
          <w:p w14:paraId="29011C88" w14:textId="624AD560"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320" w:type="pct"/>
            <w:tcBorders>
              <w:bottom w:val="single" w:sz="4" w:space="0" w:color="auto"/>
            </w:tcBorders>
            <w:vAlign w:val="bottom"/>
          </w:tcPr>
          <w:p w14:paraId="2AB04F0C" w14:textId="6BE8BD55"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317" w:type="pct"/>
            <w:tcBorders>
              <w:bottom w:val="single" w:sz="4" w:space="0" w:color="auto"/>
            </w:tcBorders>
            <w:vAlign w:val="bottom"/>
          </w:tcPr>
          <w:p w14:paraId="066A48D7" w14:textId="5AB45093"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402" w:type="pct"/>
            <w:tcBorders>
              <w:bottom w:val="single" w:sz="4" w:space="0" w:color="auto"/>
            </w:tcBorders>
            <w:vAlign w:val="bottom"/>
          </w:tcPr>
          <w:p w14:paraId="48D53755" w14:textId="7834B7D0"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(2)</w:t>
            </w:r>
          </w:p>
        </w:tc>
      </w:tr>
      <w:tr w:rsidR="001449D8" w:rsidRPr="00A55470" w14:paraId="622D42C4" w14:textId="77777777" w:rsidTr="001449D8">
        <w:trPr>
          <w:trHeight w:val="21"/>
        </w:trPr>
        <w:tc>
          <w:tcPr>
            <w:tcW w:w="882" w:type="pct"/>
            <w:vAlign w:val="center"/>
          </w:tcPr>
          <w:p w14:paraId="5FEC4656" w14:textId="77777777" w:rsidR="001449D8" w:rsidRPr="00A55470" w:rsidRDefault="001449D8" w:rsidP="001449D8">
            <w:pPr>
              <w:pStyle w:val="Header"/>
              <w:tabs>
                <w:tab w:val="clear" w:pos="4320"/>
                <w:tab w:val="clear" w:pos="8640"/>
              </w:tabs>
              <w:ind w:left="43" w:hanging="144"/>
              <w:jc w:val="left"/>
              <w:rPr>
                <w:rFonts w:ascii="Arial" w:hAnsi="Arial" w:cs="Arial"/>
                <w:color w:val="000000"/>
                <w:spacing w:val="-4"/>
                <w:sz w:val="18"/>
                <w:szCs w:val="18"/>
              </w:rPr>
            </w:pPr>
          </w:p>
        </w:tc>
        <w:tc>
          <w:tcPr>
            <w:tcW w:w="335" w:type="pct"/>
            <w:tcBorders>
              <w:top w:val="single" w:sz="4" w:space="0" w:color="auto"/>
            </w:tcBorders>
            <w:vAlign w:val="bottom"/>
          </w:tcPr>
          <w:p w14:paraId="4149638C" w14:textId="77777777"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460" w:type="pct"/>
            <w:tcBorders>
              <w:top w:val="single" w:sz="4" w:space="0" w:color="auto"/>
            </w:tcBorders>
          </w:tcPr>
          <w:p w14:paraId="50FC59D4" w14:textId="77777777"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317" w:type="pct"/>
            <w:tcBorders>
              <w:top w:val="single" w:sz="4" w:space="0" w:color="auto"/>
            </w:tcBorders>
            <w:vAlign w:val="bottom"/>
          </w:tcPr>
          <w:p w14:paraId="377CDB82" w14:textId="656AE5BC"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347" w:type="pct"/>
            <w:tcBorders>
              <w:top w:val="single" w:sz="4" w:space="0" w:color="auto"/>
            </w:tcBorders>
            <w:vAlign w:val="bottom"/>
          </w:tcPr>
          <w:p w14:paraId="4BFDE869" w14:textId="77777777"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337" w:type="pct"/>
            <w:tcBorders>
              <w:top w:val="single" w:sz="4" w:space="0" w:color="auto"/>
            </w:tcBorders>
            <w:vAlign w:val="bottom"/>
          </w:tcPr>
          <w:p w14:paraId="66C9EA58" w14:textId="77777777"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331" w:type="pct"/>
            <w:tcBorders>
              <w:top w:val="single" w:sz="4" w:space="0" w:color="auto"/>
            </w:tcBorders>
            <w:vAlign w:val="bottom"/>
          </w:tcPr>
          <w:p w14:paraId="6B3028E1" w14:textId="77777777"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325" w:type="pct"/>
            <w:tcBorders>
              <w:top w:val="single" w:sz="4" w:space="0" w:color="auto"/>
            </w:tcBorders>
            <w:vAlign w:val="bottom"/>
          </w:tcPr>
          <w:p w14:paraId="319D23B2" w14:textId="77777777"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318" w:type="pct"/>
            <w:tcBorders>
              <w:top w:val="single" w:sz="4" w:space="0" w:color="auto"/>
            </w:tcBorders>
            <w:vAlign w:val="bottom"/>
          </w:tcPr>
          <w:p w14:paraId="66A37D0E" w14:textId="77777777"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310" w:type="pct"/>
            <w:tcBorders>
              <w:top w:val="single" w:sz="4" w:space="0" w:color="auto"/>
            </w:tcBorders>
            <w:vAlign w:val="bottom"/>
          </w:tcPr>
          <w:p w14:paraId="29017ACC" w14:textId="77777777"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320" w:type="pct"/>
            <w:tcBorders>
              <w:top w:val="single" w:sz="4" w:space="0" w:color="auto"/>
            </w:tcBorders>
            <w:vAlign w:val="bottom"/>
          </w:tcPr>
          <w:p w14:paraId="38D0AF7D" w14:textId="77777777"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317" w:type="pct"/>
            <w:tcBorders>
              <w:top w:val="single" w:sz="4" w:space="0" w:color="auto"/>
            </w:tcBorders>
            <w:vAlign w:val="bottom"/>
          </w:tcPr>
          <w:p w14:paraId="5C13E244" w14:textId="77777777"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402" w:type="pct"/>
            <w:tcBorders>
              <w:top w:val="single" w:sz="4" w:space="0" w:color="auto"/>
            </w:tcBorders>
            <w:vAlign w:val="bottom"/>
          </w:tcPr>
          <w:p w14:paraId="38E91DE9" w14:textId="36790725"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p>
        </w:tc>
      </w:tr>
      <w:tr w:rsidR="001449D8" w:rsidRPr="00A55470" w14:paraId="031FAD66" w14:textId="77777777" w:rsidTr="00DF439E">
        <w:trPr>
          <w:trHeight w:val="21"/>
        </w:trPr>
        <w:tc>
          <w:tcPr>
            <w:tcW w:w="882" w:type="pct"/>
            <w:vAlign w:val="center"/>
          </w:tcPr>
          <w:p w14:paraId="7D675235" w14:textId="6C68982A" w:rsidR="001449D8" w:rsidRPr="00A55470" w:rsidRDefault="001449D8" w:rsidP="001449D8">
            <w:pPr>
              <w:pStyle w:val="Header"/>
              <w:tabs>
                <w:tab w:val="clear" w:pos="4320"/>
                <w:tab w:val="clear" w:pos="8640"/>
              </w:tabs>
              <w:ind w:left="43" w:hanging="144"/>
              <w:jc w:val="left"/>
              <w:rPr>
                <w:rFonts w:ascii="Arial" w:hAnsi="Arial" w:cs="Arial"/>
                <w:color w:val="000000"/>
                <w:spacing w:val="-4"/>
                <w:sz w:val="18"/>
                <w:szCs w:val="18"/>
              </w:rPr>
            </w:pPr>
            <w:r w:rsidRPr="00A55470">
              <w:rPr>
                <w:rFonts w:ascii="Arial" w:hAnsi="Arial" w:cs="Arial"/>
                <w:color w:val="000000"/>
                <w:spacing w:val="-4"/>
                <w:sz w:val="18"/>
                <w:szCs w:val="18"/>
              </w:rPr>
              <w:t>As at 31 December 2024</w:t>
            </w:r>
          </w:p>
        </w:tc>
        <w:tc>
          <w:tcPr>
            <w:tcW w:w="335" w:type="pct"/>
            <w:tcBorders>
              <w:bottom w:val="single" w:sz="4" w:space="0" w:color="auto"/>
            </w:tcBorders>
            <w:vAlign w:val="bottom"/>
          </w:tcPr>
          <w:p w14:paraId="7B2BD22C" w14:textId="197CA5F1"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454</w:t>
            </w:r>
          </w:p>
        </w:tc>
        <w:tc>
          <w:tcPr>
            <w:tcW w:w="460" w:type="pct"/>
            <w:tcBorders>
              <w:bottom w:val="single" w:sz="4" w:space="0" w:color="auto"/>
            </w:tcBorders>
          </w:tcPr>
          <w:p w14:paraId="7331EB1D" w14:textId="5DF6E04C"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317" w:type="pct"/>
            <w:tcBorders>
              <w:bottom w:val="single" w:sz="4" w:space="0" w:color="auto"/>
            </w:tcBorders>
            <w:vAlign w:val="bottom"/>
          </w:tcPr>
          <w:p w14:paraId="5B2AE6FB" w14:textId="6307A3F7"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88</w:t>
            </w:r>
          </w:p>
        </w:tc>
        <w:tc>
          <w:tcPr>
            <w:tcW w:w="347" w:type="pct"/>
            <w:tcBorders>
              <w:bottom w:val="single" w:sz="4" w:space="0" w:color="auto"/>
            </w:tcBorders>
            <w:vAlign w:val="bottom"/>
          </w:tcPr>
          <w:p w14:paraId="17EC14E9" w14:textId="372A2B33"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75</w:t>
            </w:r>
          </w:p>
        </w:tc>
        <w:tc>
          <w:tcPr>
            <w:tcW w:w="337" w:type="pct"/>
            <w:tcBorders>
              <w:bottom w:val="single" w:sz="4" w:space="0" w:color="auto"/>
            </w:tcBorders>
            <w:vAlign w:val="bottom"/>
          </w:tcPr>
          <w:p w14:paraId="56EAED6F" w14:textId="67C80FA7"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290</w:t>
            </w:r>
          </w:p>
        </w:tc>
        <w:tc>
          <w:tcPr>
            <w:tcW w:w="331" w:type="pct"/>
            <w:tcBorders>
              <w:bottom w:val="single" w:sz="4" w:space="0" w:color="auto"/>
            </w:tcBorders>
            <w:vAlign w:val="bottom"/>
          </w:tcPr>
          <w:p w14:paraId="0DA39D69" w14:textId="74F3E954"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2,831</w:t>
            </w:r>
          </w:p>
        </w:tc>
        <w:tc>
          <w:tcPr>
            <w:tcW w:w="325" w:type="pct"/>
            <w:tcBorders>
              <w:bottom w:val="single" w:sz="4" w:space="0" w:color="auto"/>
            </w:tcBorders>
            <w:vAlign w:val="bottom"/>
          </w:tcPr>
          <w:p w14:paraId="58DA6FB4" w14:textId="4C4B3187"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336</w:t>
            </w:r>
          </w:p>
        </w:tc>
        <w:tc>
          <w:tcPr>
            <w:tcW w:w="318" w:type="pct"/>
            <w:tcBorders>
              <w:bottom w:val="single" w:sz="4" w:space="0" w:color="auto"/>
            </w:tcBorders>
            <w:vAlign w:val="center"/>
          </w:tcPr>
          <w:p w14:paraId="3B506BBA" w14:textId="7BB7E52D"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19</w:t>
            </w:r>
          </w:p>
        </w:tc>
        <w:tc>
          <w:tcPr>
            <w:tcW w:w="310" w:type="pct"/>
            <w:tcBorders>
              <w:bottom w:val="single" w:sz="4" w:space="0" w:color="auto"/>
            </w:tcBorders>
            <w:vAlign w:val="center"/>
          </w:tcPr>
          <w:p w14:paraId="17418694" w14:textId="58DFE715"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688</w:t>
            </w:r>
          </w:p>
        </w:tc>
        <w:tc>
          <w:tcPr>
            <w:tcW w:w="320" w:type="pct"/>
            <w:tcBorders>
              <w:bottom w:val="single" w:sz="4" w:space="0" w:color="auto"/>
            </w:tcBorders>
          </w:tcPr>
          <w:p w14:paraId="47D4A499" w14:textId="20B0F4A9"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863</w:t>
            </w:r>
          </w:p>
        </w:tc>
        <w:tc>
          <w:tcPr>
            <w:tcW w:w="317" w:type="pct"/>
            <w:tcBorders>
              <w:bottom w:val="single" w:sz="4" w:space="0" w:color="auto"/>
            </w:tcBorders>
          </w:tcPr>
          <w:p w14:paraId="7A2A03D9" w14:textId="3FA6BDAD"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8</w:t>
            </w:r>
          </w:p>
        </w:tc>
        <w:tc>
          <w:tcPr>
            <w:tcW w:w="402" w:type="pct"/>
            <w:tcBorders>
              <w:bottom w:val="single" w:sz="4" w:space="0" w:color="auto"/>
            </w:tcBorders>
            <w:vAlign w:val="bottom"/>
          </w:tcPr>
          <w:p w14:paraId="43BB4A56" w14:textId="4F8C6CD9" w:rsidR="001449D8" w:rsidRPr="00A55470" w:rsidRDefault="001449D8" w:rsidP="001449D8">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5,652</w:t>
            </w:r>
          </w:p>
        </w:tc>
      </w:tr>
    </w:tbl>
    <w:p w14:paraId="714BC199" w14:textId="77777777" w:rsidR="00D42FC0" w:rsidRPr="00A55470" w:rsidRDefault="00D42FC0" w:rsidP="00BD647D">
      <w:pPr>
        <w:rPr>
          <w:rFonts w:ascii="Arial" w:hAnsi="Arial" w:cs="Arial"/>
          <w:color w:val="000000"/>
          <w:sz w:val="18"/>
          <w:szCs w:val="18"/>
        </w:rPr>
      </w:pPr>
    </w:p>
    <w:p w14:paraId="2A52ACD1" w14:textId="3041B64E" w:rsidR="00B20AD6" w:rsidRPr="00A55470" w:rsidRDefault="00D42FC0" w:rsidP="00BD647D">
      <w:pPr>
        <w:rPr>
          <w:rFonts w:ascii="Arial" w:hAnsi="Arial" w:cs="Arial"/>
          <w:color w:val="000000"/>
          <w:sz w:val="18"/>
          <w:szCs w:val="18"/>
        </w:rPr>
      </w:pPr>
      <w:r w:rsidRPr="00A55470">
        <w:rPr>
          <w:rFonts w:ascii="Arial" w:hAnsi="Arial" w:cs="Arial"/>
          <w:color w:val="000000"/>
          <w:sz w:val="18"/>
          <w:szCs w:val="18"/>
        </w:rPr>
        <w:br w:type="page"/>
      </w:r>
    </w:p>
    <w:p w14:paraId="24E7DD23" w14:textId="77777777" w:rsidR="00527E68" w:rsidRPr="00A55470" w:rsidRDefault="00527E68">
      <w:pPr>
        <w:rPr>
          <w:rFonts w:ascii="Arial" w:hAnsi="Arial" w:cs="Arial"/>
          <w:color w:val="000000"/>
          <w:sz w:val="18"/>
          <w:szCs w:val="18"/>
        </w:rPr>
      </w:pPr>
    </w:p>
    <w:tbl>
      <w:tblPr>
        <w:tblW w:w="15866" w:type="dxa"/>
        <w:tblInd w:w="-45" w:type="dxa"/>
        <w:tblLayout w:type="fixed"/>
        <w:tblLook w:val="04A0" w:firstRow="1" w:lastRow="0" w:firstColumn="1" w:lastColumn="0" w:noHBand="0" w:noVBand="1"/>
      </w:tblPr>
      <w:tblGrid>
        <w:gridCol w:w="3413"/>
        <w:gridCol w:w="1220"/>
        <w:gridCol w:w="142"/>
        <w:gridCol w:w="1878"/>
        <w:gridCol w:w="1559"/>
        <w:gridCol w:w="1417"/>
        <w:gridCol w:w="1276"/>
        <w:gridCol w:w="1276"/>
        <w:gridCol w:w="1276"/>
        <w:gridCol w:w="1134"/>
        <w:gridCol w:w="1275"/>
      </w:tblGrid>
      <w:tr w:rsidR="009F6BA8" w:rsidRPr="00A55470" w14:paraId="5CD1F58C" w14:textId="77777777" w:rsidTr="00681D02">
        <w:tc>
          <w:tcPr>
            <w:tcW w:w="3413" w:type="dxa"/>
          </w:tcPr>
          <w:p w14:paraId="40BCA97E" w14:textId="77777777" w:rsidR="009F6BA8" w:rsidRPr="00A55470" w:rsidRDefault="009F6BA8" w:rsidP="000C171F">
            <w:pPr>
              <w:ind w:left="122" w:hanging="144"/>
              <w:jc w:val="thaiDistribute"/>
              <w:rPr>
                <w:rFonts w:ascii="Arial" w:eastAsia="SimSun" w:hAnsi="Arial" w:cs="Arial"/>
                <w:b/>
                <w:bCs/>
                <w:color w:val="000000"/>
                <w:spacing w:val="-4"/>
                <w:sz w:val="18"/>
                <w:szCs w:val="18"/>
                <w:lang w:val="en-US"/>
              </w:rPr>
            </w:pPr>
          </w:p>
        </w:tc>
        <w:tc>
          <w:tcPr>
            <w:tcW w:w="1220" w:type="dxa"/>
          </w:tcPr>
          <w:p w14:paraId="2188C204" w14:textId="77777777" w:rsidR="009F6BA8" w:rsidRPr="00A55470" w:rsidRDefault="009F6BA8" w:rsidP="00BD647D">
            <w:pPr>
              <w:ind w:right="-72"/>
              <w:jc w:val="right"/>
              <w:rPr>
                <w:rFonts w:ascii="Arial" w:hAnsi="Arial" w:cs="Arial"/>
                <w:b/>
                <w:color w:val="000000"/>
                <w:spacing w:val="-4"/>
                <w:sz w:val="18"/>
                <w:szCs w:val="18"/>
              </w:rPr>
            </w:pPr>
          </w:p>
        </w:tc>
        <w:tc>
          <w:tcPr>
            <w:tcW w:w="11233" w:type="dxa"/>
            <w:gridSpan w:val="9"/>
            <w:vAlign w:val="bottom"/>
          </w:tcPr>
          <w:p w14:paraId="20BF0FE8" w14:textId="65023A70" w:rsidR="009F6BA8" w:rsidRPr="00A55470" w:rsidRDefault="009F6BA8" w:rsidP="00BD647D">
            <w:pPr>
              <w:ind w:right="-72"/>
              <w:jc w:val="right"/>
              <w:rPr>
                <w:rFonts w:ascii="Arial" w:eastAsia="Arial Unicode MS" w:hAnsi="Arial" w:cs="Arial"/>
                <w:b/>
                <w:bCs/>
                <w:color w:val="000000"/>
                <w:spacing w:val="-4"/>
                <w:sz w:val="18"/>
                <w:szCs w:val="18"/>
              </w:rPr>
            </w:pPr>
            <w:r w:rsidRPr="00A55470">
              <w:rPr>
                <w:rFonts w:ascii="Arial" w:hAnsi="Arial" w:cs="Arial"/>
                <w:b/>
                <w:color w:val="000000"/>
                <w:spacing w:val="-4"/>
                <w:sz w:val="18"/>
                <w:szCs w:val="18"/>
              </w:rPr>
              <w:t>Consolidated financial statements</w:t>
            </w:r>
          </w:p>
        </w:tc>
      </w:tr>
      <w:tr w:rsidR="009F6BA8" w:rsidRPr="00A55470" w14:paraId="15A2772F" w14:textId="77777777" w:rsidTr="00681D02">
        <w:tc>
          <w:tcPr>
            <w:tcW w:w="3413" w:type="dxa"/>
          </w:tcPr>
          <w:p w14:paraId="7DC5D386" w14:textId="77777777" w:rsidR="009F6BA8" w:rsidRPr="00A55470" w:rsidRDefault="009F6BA8" w:rsidP="000C171F">
            <w:pPr>
              <w:ind w:left="122" w:hanging="144"/>
              <w:jc w:val="thaiDistribute"/>
              <w:rPr>
                <w:rFonts w:ascii="Arial" w:eastAsia="SimSun" w:hAnsi="Arial" w:cs="Arial"/>
                <w:b/>
                <w:bCs/>
                <w:color w:val="000000"/>
                <w:spacing w:val="-4"/>
                <w:sz w:val="18"/>
                <w:szCs w:val="18"/>
                <w:lang w:val="en-US"/>
              </w:rPr>
            </w:pPr>
          </w:p>
        </w:tc>
        <w:tc>
          <w:tcPr>
            <w:tcW w:w="1362" w:type="dxa"/>
            <w:gridSpan w:val="2"/>
            <w:tcBorders>
              <w:top w:val="single" w:sz="4" w:space="0" w:color="auto"/>
            </w:tcBorders>
            <w:vAlign w:val="bottom"/>
          </w:tcPr>
          <w:p w14:paraId="2950A974" w14:textId="2ADDB7E5" w:rsidR="009F6BA8" w:rsidRPr="00A55470" w:rsidRDefault="00513838" w:rsidP="009F6BA8">
            <w:pPr>
              <w:pStyle w:val="Header"/>
              <w:ind w:right="-72"/>
              <w:jc w:val="right"/>
              <w:rPr>
                <w:rFonts w:ascii="Arial" w:eastAsia="SimSun" w:hAnsi="Arial" w:cs="Arial"/>
                <w:b/>
                <w:bCs/>
                <w:color w:val="000000"/>
                <w:spacing w:val="-4"/>
                <w:sz w:val="18"/>
                <w:szCs w:val="18"/>
                <w:cs/>
                <w:lang w:val="en-US"/>
              </w:rPr>
            </w:pPr>
            <w:r w:rsidRPr="00A55470">
              <w:rPr>
                <w:rFonts w:ascii="Arial" w:hAnsi="Arial" w:cs="Arial"/>
                <w:b/>
                <w:bCs/>
                <w:color w:val="000000"/>
                <w:spacing w:val="-4"/>
                <w:sz w:val="18"/>
                <w:szCs w:val="18"/>
              </w:rPr>
              <w:t>L</w:t>
            </w:r>
            <w:r w:rsidR="009F6BA8" w:rsidRPr="00A55470">
              <w:rPr>
                <w:rFonts w:ascii="Arial" w:hAnsi="Arial" w:cs="Arial"/>
                <w:b/>
                <w:bCs/>
                <w:color w:val="000000"/>
                <w:spacing w:val="-4"/>
                <w:sz w:val="18"/>
                <w:szCs w:val="18"/>
              </w:rPr>
              <w:t>ease receivable</w:t>
            </w:r>
          </w:p>
        </w:tc>
        <w:tc>
          <w:tcPr>
            <w:tcW w:w="1878" w:type="dxa"/>
            <w:tcBorders>
              <w:top w:val="single" w:sz="4" w:space="0" w:color="auto"/>
            </w:tcBorders>
            <w:vAlign w:val="bottom"/>
          </w:tcPr>
          <w:p w14:paraId="16817EAA" w14:textId="28EE155C" w:rsidR="009F6BA8" w:rsidRPr="00A55470" w:rsidRDefault="009F6BA8" w:rsidP="009F6BA8">
            <w:pPr>
              <w:pStyle w:val="Header"/>
              <w:ind w:right="-72"/>
              <w:jc w:val="right"/>
              <w:rPr>
                <w:rFonts w:ascii="Arial" w:eastAsia="Arial Unicode MS" w:hAnsi="Arial" w:cs="Arial"/>
                <w:b/>
                <w:bCs/>
                <w:color w:val="000000"/>
                <w:spacing w:val="-4"/>
                <w:sz w:val="18"/>
                <w:szCs w:val="18"/>
              </w:rPr>
            </w:pPr>
            <w:r w:rsidRPr="00A55470">
              <w:rPr>
                <w:rFonts w:ascii="Arial" w:eastAsia="SimSun" w:hAnsi="Arial" w:cs="Arial"/>
                <w:b/>
                <w:bCs/>
                <w:color w:val="000000"/>
                <w:spacing w:val="-4"/>
                <w:sz w:val="18"/>
                <w:szCs w:val="18"/>
                <w:lang w:val="en-US"/>
              </w:rPr>
              <w:t>Financial assets measured at fair value through other comprehensive income</w:t>
            </w:r>
          </w:p>
        </w:tc>
        <w:tc>
          <w:tcPr>
            <w:tcW w:w="1559" w:type="dxa"/>
            <w:tcBorders>
              <w:top w:val="single" w:sz="4" w:space="0" w:color="auto"/>
            </w:tcBorders>
            <w:vAlign w:val="bottom"/>
          </w:tcPr>
          <w:p w14:paraId="00E50A17" w14:textId="77777777" w:rsidR="009F6BA8" w:rsidRPr="00A55470" w:rsidRDefault="009F6BA8" w:rsidP="009F6BA8">
            <w:pPr>
              <w:pStyle w:val="Header"/>
              <w:ind w:right="-72"/>
              <w:jc w:val="right"/>
              <w:rPr>
                <w:rFonts w:ascii="Arial" w:eastAsia="SimSun" w:hAnsi="Arial" w:cs="Arial"/>
                <w:b/>
                <w:bCs/>
                <w:color w:val="000000"/>
                <w:spacing w:val="-4"/>
                <w:sz w:val="18"/>
                <w:szCs w:val="18"/>
                <w:lang w:val="en-US"/>
              </w:rPr>
            </w:pPr>
            <w:r w:rsidRPr="00A55470">
              <w:rPr>
                <w:rFonts w:ascii="Arial" w:eastAsia="SimSun" w:hAnsi="Arial" w:cs="Arial"/>
                <w:b/>
                <w:bCs/>
                <w:color w:val="000000"/>
                <w:spacing w:val="-4"/>
                <w:sz w:val="18"/>
                <w:szCs w:val="18"/>
                <w:lang w:val="en-US"/>
              </w:rPr>
              <w:t>Property, plant and equipment</w:t>
            </w:r>
          </w:p>
        </w:tc>
        <w:tc>
          <w:tcPr>
            <w:tcW w:w="1417" w:type="dxa"/>
            <w:tcBorders>
              <w:top w:val="single" w:sz="4" w:space="0" w:color="auto"/>
            </w:tcBorders>
            <w:vAlign w:val="bottom"/>
          </w:tcPr>
          <w:p w14:paraId="6DC0CF06" w14:textId="77777777" w:rsidR="009F6BA8" w:rsidRPr="00A55470" w:rsidRDefault="009F6BA8" w:rsidP="009F6BA8">
            <w:pPr>
              <w:ind w:right="-72"/>
              <w:jc w:val="right"/>
              <w:rPr>
                <w:rFonts w:ascii="Arial" w:hAnsi="Arial" w:cs="Arial"/>
                <w:b/>
                <w:bCs/>
                <w:color w:val="000000"/>
                <w:spacing w:val="-4"/>
                <w:sz w:val="18"/>
                <w:szCs w:val="18"/>
              </w:rPr>
            </w:pPr>
          </w:p>
          <w:p w14:paraId="18D2FBA4" w14:textId="77777777" w:rsidR="009F6BA8" w:rsidRPr="00A55470" w:rsidRDefault="009F6BA8" w:rsidP="009F6BA8">
            <w:pPr>
              <w:ind w:right="-72"/>
              <w:jc w:val="right"/>
              <w:rPr>
                <w:rFonts w:ascii="Arial" w:hAnsi="Arial" w:cs="Arial"/>
                <w:b/>
                <w:bCs/>
                <w:color w:val="000000"/>
                <w:spacing w:val="-4"/>
                <w:sz w:val="18"/>
                <w:szCs w:val="18"/>
              </w:rPr>
            </w:pPr>
            <w:r w:rsidRPr="00A55470">
              <w:rPr>
                <w:rFonts w:ascii="Arial" w:hAnsi="Arial" w:cs="Arial"/>
                <w:b/>
                <w:bCs/>
                <w:color w:val="000000"/>
                <w:spacing w:val="-4"/>
                <w:sz w:val="18"/>
                <w:szCs w:val="18"/>
              </w:rPr>
              <w:t>Fair value from business acquisition</w:t>
            </w:r>
          </w:p>
        </w:tc>
        <w:tc>
          <w:tcPr>
            <w:tcW w:w="1276" w:type="dxa"/>
            <w:tcBorders>
              <w:top w:val="single" w:sz="4" w:space="0" w:color="auto"/>
            </w:tcBorders>
            <w:vAlign w:val="bottom"/>
          </w:tcPr>
          <w:p w14:paraId="710C7527" w14:textId="77777777" w:rsidR="009F6BA8" w:rsidRPr="00A55470" w:rsidRDefault="009F6BA8" w:rsidP="009F6BA8">
            <w:pPr>
              <w:ind w:right="-72"/>
              <w:jc w:val="right"/>
              <w:rPr>
                <w:rFonts w:ascii="Arial" w:eastAsia="SimSun" w:hAnsi="Arial" w:cs="Arial"/>
                <w:b/>
                <w:bCs/>
                <w:color w:val="000000"/>
                <w:spacing w:val="-4"/>
                <w:sz w:val="18"/>
                <w:szCs w:val="18"/>
                <w:lang w:val="en-US"/>
              </w:rPr>
            </w:pPr>
            <w:r w:rsidRPr="00A55470">
              <w:rPr>
                <w:rFonts w:ascii="Arial" w:hAnsi="Arial" w:cs="Arial"/>
                <w:b/>
                <w:bCs/>
                <w:color w:val="000000"/>
                <w:spacing w:val="-4"/>
                <w:sz w:val="18"/>
                <w:szCs w:val="18"/>
              </w:rPr>
              <w:t>Deferred expense</w:t>
            </w:r>
          </w:p>
        </w:tc>
        <w:tc>
          <w:tcPr>
            <w:tcW w:w="1276" w:type="dxa"/>
            <w:tcBorders>
              <w:top w:val="single" w:sz="4" w:space="0" w:color="auto"/>
            </w:tcBorders>
            <w:vAlign w:val="bottom"/>
          </w:tcPr>
          <w:p w14:paraId="05F74A50" w14:textId="77777777" w:rsidR="009F6BA8" w:rsidRPr="00A55470" w:rsidRDefault="009F6BA8" w:rsidP="009F6BA8">
            <w:pPr>
              <w:ind w:right="-72"/>
              <w:jc w:val="right"/>
              <w:rPr>
                <w:rFonts w:ascii="Arial" w:eastAsia="SimSun" w:hAnsi="Arial" w:cs="Arial"/>
                <w:b/>
                <w:bCs/>
                <w:color w:val="000000"/>
                <w:spacing w:val="-4"/>
                <w:sz w:val="18"/>
                <w:szCs w:val="18"/>
                <w:cs/>
                <w:lang w:val="en-US"/>
              </w:rPr>
            </w:pPr>
            <w:r w:rsidRPr="00A55470">
              <w:rPr>
                <w:rFonts w:ascii="Arial" w:eastAsia="SimSun" w:hAnsi="Arial" w:cs="Arial"/>
                <w:b/>
                <w:bCs/>
                <w:color w:val="000000"/>
                <w:spacing w:val="-4"/>
                <w:sz w:val="18"/>
                <w:szCs w:val="18"/>
                <w:lang w:val="en-US"/>
              </w:rPr>
              <w:t>Derivative contracts</w:t>
            </w:r>
          </w:p>
        </w:tc>
        <w:tc>
          <w:tcPr>
            <w:tcW w:w="1276" w:type="dxa"/>
            <w:tcBorders>
              <w:top w:val="single" w:sz="4" w:space="0" w:color="auto"/>
            </w:tcBorders>
            <w:vAlign w:val="bottom"/>
          </w:tcPr>
          <w:p w14:paraId="74AD6A30" w14:textId="138153B7" w:rsidR="009F6BA8" w:rsidRPr="00A55470" w:rsidRDefault="009F6BA8" w:rsidP="009F6BA8">
            <w:pPr>
              <w:ind w:right="-72"/>
              <w:jc w:val="right"/>
              <w:rPr>
                <w:rFonts w:ascii="Arial" w:eastAsia="SimSun" w:hAnsi="Arial" w:cs="Arial"/>
                <w:b/>
                <w:bCs/>
                <w:color w:val="000000"/>
                <w:spacing w:val="-4"/>
                <w:sz w:val="18"/>
                <w:szCs w:val="18"/>
                <w:lang w:val="en-US"/>
              </w:rPr>
            </w:pPr>
            <w:r w:rsidRPr="00A55470">
              <w:rPr>
                <w:rFonts w:ascii="Arial" w:eastAsia="SimSun" w:hAnsi="Arial" w:cs="Arial"/>
                <w:b/>
                <w:bCs/>
                <w:color w:val="000000"/>
                <w:spacing w:val="-4"/>
                <w:sz w:val="18"/>
                <w:szCs w:val="18"/>
                <w:lang w:val="en-US"/>
              </w:rPr>
              <w:t>Right of use assets</w:t>
            </w:r>
          </w:p>
        </w:tc>
        <w:tc>
          <w:tcPr>
            <w:tcW w:w="1134" w:type="dxa"/>
            <w:tcBorders>
              <w:top w:val="single" w:sz="4" w:space="0" w:color="auto"/>
            </w:tcBorders>
            <w:vAlign w:val="bottom"/>
          </w:tcPr>
          <w:p w14:paraId="166DBE59" w14:textId="1687D970" w:rsidR="009F6BA8" w:rsidRPr="00A55470" w:rsidRDefault="009F6BA8" w:rsidP="009F6BA8">
            <w:pPr>
              <w:ind w:right="-72"/>
              <w:jc w:val="right"/>
              <w:rPr>
                <w:rFonts w:ascii="Arial" w:eastAsia="SimSun" w:hAnsi="Arial" w:cs="Arial"/>
                <w:b/>
                <w:bCs/>
                <w:color w:val="000000"/>
                <w:spacing w:val="-4"/>
                <w:sz w:val="18"/>
                <w:szCs w:val="18"/>
                <w:lang w:val="en-US"/>
              </w:rPr>
            </w:pPr>
            <w:r w:rsidRPr="00A55470">
              <w:rPr>
                <w:rFonts w:ascii="Arial" w:eastAsia="SimSun" w:hAnsi="Arial" w:cs="Arial"/>
                <w:b/>
                <w:bCs/>
                <w:color w:val="000000"/>
                <w:spacing w:val="-4"/>
                <w:sz w:val="18"/>
                <w:szCs w:val="18"/>
                <w:lang w:val="en-US"/>
              </w:rPr>
              <w:t>Others</w:t>
            </w:r>
          </w:p>
        </w:tc>
        <w:tc>
          <w:tcPr>
            <w:tcW w:w="1275" w:type="dxa"/>
            <w:tcBorders>
              <w:top w:val="single" w:sz="4" w:space="0" w:color="auto"/>
            </w:tcBorders>
            <w:vAlign w:val="bottom"/>
          </w:tcPr>
          <w:p w14:paraId="7AEA9D53" w14:textId="63CEFA85" w:rsidR="009F6BA8" w:rsidRPr="00A55470" w:rsidRDefault="009F6BA8" w:rsidP="009F6BA8">
            <w:pPr>
              <w:ind w:right="-72"/>
              <w:jc w:val="right"/>
              <w:rPr>
                <w:rFonts w:ascii="Arial" w:eastAsia="SimSun" w:hAnsi="Arial" w:cs="Arial"/>
                <w:b/>
                <w:bCs/>
                <w:color w:val="000000"/>
                <w:spacing w:val="-4"/>
                <w:sz w:val="18"/>
                <w:szCs w:val="18"/>
                <w:lang w:val="en-US"/>
              </w:rPr>
            </w:pPr>
            <w:r w:rsidRPr="00A55470">
              <w:rPr>
                <w:rFonts w:ascii="Arial" w:eastAsia="SimSun" w:hAnsi="Arial" w:cs="Arial"/>
                <w:b/>
                <w:bCs/>
                <w:color w:val="000000"/>
                <w:spacing w:val="-4"/>
                <w:sz w:val="18"/>
                <w:szCs w:val="18"/>
                <w:lang w:val="en-US"/>
              </w:rPr>
              <w:t>Total</w:t>
            </w:r>
          </w:p>
        </w:tc>
      </w:tr>
      <w:tr w:rsidR="009F6BA8" w:rsidRPr="00A55470" w14:paraId="55811FDD" w14:textId="77777777" w:rsidTr="00681D02">
        <w:tc>
          <w:tcPr>
            <w:tcW w:w="3413" w:type="dxa"/>
          </w:tcPr>
          <w:p w14:paraId="14C30DA2" w14:textId="77777777" w:rsidR="009F6BA8" w:rsidRPr="00A55470" w:rsidRDefault="009F6BA8" w:rsidP="000C171F">
            <w:pPr>
              <w:ind w:left="122" w:hanging="144"/>
              <w:jc w:val="thaiDistribute"/>
              <w:rPr>
                <w:rFonts w:ascii="Arial" w:eastAsia="SimSun" w:hAnsi="Arial" w:cs="Arial"/>
                <w:b/>
                <w:bCs/>
                <w:color w:val="000000"/>
                <w:spacing w:val="-4"/>
                <w:sz w:val="18"/>
                <w:szCs w:val="18"/>
                <w:lang w:val="en-US"/>
              </w:rPr>
            </w:pPr>
          </w:p>
        </w:tc>
        <w:tc>
          <w:tcPr>
            <w:tcW w:w="1362" w:type="dxa"/>
            <w:gridSpan w:val="2"/>
            <w:tcBorders>
              <w:bottom w:val="single" w:sz="4" w:space="0" w:color="auto"/>
            </w:tcBorders>
            <w:vAlign w:val="center"/>
          </w:tcPr>
          <w:p w14:paraId="19EEC53D" w14:textId="77777777" w:rsidR="009F6BA8" w:rsidRPr="00A55470" w:rsidRDefault="009F6BA8" w:rsidP="009F6BA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8"/>
                <w:szCs w:val="18"/>
              </w:rPr>
            </w:pPr>
            <w:r w:rsidRPr="00A55470">
              <w:rPr>
                <w:rFonts w:ascii="Arial" w:hAnsi="Arial" w:cs="Arial"/>
                <w:b/>
                <w:bCs/>
                <w:color w:val="000000"/>
                <w:spacing w:val="-4"/>
                <w:sz w:val="18"/>
                <w:szCs w:val="18"/>
                <w:lang w:val="en-US"/>
              </w:rPr>
              <w:t>Million Baht</w:t>
            </w:r>
          </w:p>
        </w:tc>
        <w:tc>
          <w:tcPr>
            <w:tcW w:w="1878" w:type="dxa"/>
            <w:tcBorders>
              <w:bottom w:val="single" w:sz="4" w:space="0" w:color="auto"/>
            </w:tcBorders>
            <w:vAlign w:val="center"/>
          </w:tcPr>
          <w:p w14:paraId="78117047" w14:textId="77777777" w:rsidR="009F6BA8" w:rsidRPr="00A55470" w:rsidRDefault="009F6BA8" w:rsidP="009F6BA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8"/>
                <w:szCs w:val="18"/>
                <w:lang w:val="en-US"/>
              </w:rPr>
            </w:pPr>
            <w:r w:rsidRPr="00A55470">
              <w:rPr>
                <w:rFonts w:ascii="Arial" w:hAnsi="Arial" w:cs="Arial"/>
                <w:b/>
                <w:bCs/>
                <w:color w:val="000000"/>
                <w:spacing w:val="-4"/>
                <w:sz w:val="18"/>
                <w:szCs w:val="18"/>
                <w:lang w:val="en-US"/>
              </w:rPr>
              <w:t>Million Baht</w:t>
            </w:r>
          </w:p>
        </w:tc>
        <w:tc>
          <w:tcPr>
            <w:tcW w:w="1559" w:type="dxa"/>
            <w:tcBorders>
              <w:bottom w:val="single" w:sz="4" w:space="0" w:color="auto"/>
            </w:tcBorders>
          </w:tcPr>
          <w:p w14:paraId="500D39B2" w14:textId="77777777" w:rsidR="009F6BA8" w:rsidRPr="00A55470" w:rsidRDefault="009F6BA8" w:rsidP="009F6BA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pacing w:val="-4"/>
                <w:sz w:val="18"/>
                <w:szCs w:val="18"/>
              </w:rPr>
            </w:pPr>
            <w:r w:rsidRPr="00A55470">
              <w:rPr>
                <w:rFonts w:ascii="Arial" w:hAnsi="Arial" w:cs="Arial"/>
                <w:b/>
                <w:bCs/>
                <w:color w:val="000000"/>
                <w:spacing w:val="-4"/>
                <w:sz w:val="18"/>
                <w:szCs w:val="18"/>
                <w:lang w:val="en-US"/>
              </w:rPr>
              <w:t>Million Baht</w:t>
            </w:r>
          </w:p>
        </w:tc>
        <w:tc>
          <w:tcPr>
            <w:tcW w:w="1417" w:type="dxa"/>
            <w:tcBorders>
              <w:bottom w:val="single" w:sz="4" w:space="0" w:color="auto"/>
            </w:tcBorders>
          </w:tcPr>
          <w:p w14:paraId="266B3CB4" w14:textId="77777777" w:rsidR="009F6BA8" w:rsidRPr="00A55470" w:rsidRDefault="009F6BA8" w:rsidP="009F6BA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pacing w:val="-4"/>
                <w:sz w:val="18"/>
                <w:szCs w:val="18"/>
              </w:rPr>
            </w:pPr>
            <w:r w:rsidRPr="00A55470">
              <w:rPr>
                <w:rFonts w:ascii="Arial" w:hAnsi="Arial" w:cs="Arial"/>
                <w:b/>
                <w:bCs/>
                <w:color w:val="000000"/>
                <w:spacing w:val="-4"/>
                <w:sz w:val="18"/>
                <w:szCs w:val="18"/>
                <w:lang w:val="en-US"/>
              </w:rPr>
              <w:t>Million Baht</w:t>
            </w:r>
          </w:p>
        </w:tc>
        <w:tc>
          <w:tcPr>
            <w:tcW w:w="1276" w:type="dxa"/>
            <w:tcBorders>
              <w:bottom w:val="single" w:sz="4" w:space="0" w:color="auto"/>
            </w:tcBorders>
          </w:tcPr>
          <w:p w14:paraId="7B049376" w14:textId="77777777" w:rsidR="009F6BA8" w:rsidRPr="00A55470" w:rsidRDefault="009F6BA8" w:rsidP="009F6BA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pacing w:val="-4"/>
                <w:sz w:val="18"/>
                <w:szCs w:val="18"/>
              </w:rPr>
            </w:pPr>
            <w:r w:rsidRPr="00A55470">
              <w:rPr>
                <w:rFonts w:ascii="Arial" w:hAnsi="Arial" w:cs="Arial"/>
                <w:b/>
                <w:bCs/>
                <w:color w:val="000000"/>
                <w:spacing w:val="-4"/>
                <w:sz w:val="18"/>
                <w:szCs w:val="18"/>
                <w:lang w:val="en-US"/>
              </w:rPr>
              <w:t>Million Baht</w:t>
            </w:r>
          </w:p>
        </w:tc>
        <w:tc>
          <w:tcPr>
            <w:tcW w:w="1276" w:type="dxa"/>
            <w:tcBorders>
              <w:bottom w:val="single" w:sz="4" w:space="0" w:color="auto"/>
            </w:tcBorders>
          </w:tcPr>
          <w:p w14:paraId="799A2068" w14:textId="77777777" w:rsidR="009F6BA8" w:rsidRPr="00A55470" w:rsidRDefault="009F6BA8" w:rsidP="009F6BA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pacing w:val="-4"/>
                <w:sz w:val="18"/>
                <w:szCs w:val="18"/>
              </w:rPr>
            </w:pPr>
            <w:r w:rsidRPr="00A55470">
              <w:rPr>
                <w:rFonts w:ascii="Arial" w:hAnsi="Arial" w:cs="Arial"/>
                <w:b/>
                <w:bCs/>
                <w:color w:val="000000"/>
                <w:spacing w:val="-4"/>
                <w:sz w:val="18"/>
                <w:szCs w:val="18"/>
                <w:lang w:val="en-US"/>
              </w:rPr>
              <w:t>Million Baht</w:t>
            </w:r>
          </w:p>
        </w:tc>
        <w:tc>
          <w:tcPr>
            <w:tcW w:w="1276" w:type="dxa"/>
            <w:tcBorders>
              <w:bottom w:val="single" w:sz="4" w:space="0" w:color="auto"/>
            </w:tcBorders>
          </w:tcPr>
          <w:p w14:paraId="27097055" w14:textId="2B61DDA0" w:rsidR="009F6BA8" w:rsidRPr="00A55470" w:rsidRDefault="009F6BA8" w:rsidP="009F6BA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8"/>
                <w:szCs w:val="18"/>
                <w:lang w:val="en-US"/>
              </w:rPr>
            </w:pPr>
            <w:r w:rsidRPr="00A55470">
              <w:rPr>
                <w:rFonts w:ascii="Arial" w:hAnsi="Arial" w:cs="Arial"/>
                <w:b/>
                <w:bCs/>
                <w:color w:val="000000"/>
                <w:spacing w:val="-4"/>
                <w:sz w:val="18"/>
                <w:szCs w:val="18"/>
                <w:lang w:val="en-US"/>
              </w:rPr>
              <w:t>Million Baht</w:t>
            </w:r>
          </w:p>
        </w:tc>
        <w:tc>
          <w:tcPr>
            <w:tcW w:w="1134" w:type="dxa"/>
            <w:tcBorders>
              <w:bottom w:val="single" w:sz="4" w:space="0" w:color="auto"/>
            </w:tcBorders>
          </w:tcPr>
          <w:p w14:paraId="3763E779" w14:textId="3BCF9EBC" w:rsidR="009F6BA8" w:rsidRPr="00A55470" w:rsidRDefault="009F6BA8" w:rsidP="00E160E0">
            <w:pPr>
              <w:tabs>
                <w:tab w:val="left" w:pos="1134"/>
                <w:tab w:val="left" w:pos="1276"/>
                <w:tab w:val="center" w:pos="3402"/>
                <w:tab w:val="center" w:pos="4536"/>
                <w:tab w:val="center" w:pos="5670"/>
                <w:tab w:val="center" w:pos="6804"/>
                <w:tab w:val="right" w:pos="7655"/>
              </w:tabs>
              <w:ind w:right="-111"/>
              <w:rPr>
                <w:rFonts w:ascii="Arial" w:hAnsi="Arial" w:cs="Arial"/>
                <w:b/>
                <w:bCs/>
                <w:color w:val="000000"/>
                <w:spacing w:val="-4"/>
                <w:sz w:val="18"/>
                <w:szCs w:val="18"/>
                <w:lang w:val="en-US"/>
              </w:rPr>
            </w:pPr>
            <w:r w:rsidRPr="00A55470">
              <w:rPr>
                <w:rFonts w:ascii="Arial" w:hAnsi="Arial" w:cs="Arial"/>
                <w:b/>
                <w:bCs/>
                <w:color w:val="000000"/>
                <w:spacing w:val="-4"/>
                <w:sz w:val="18"/>
                <w:szCs w:val="18"/>
                <w:lang w:val="en-US"/>
              </w:rPr>
              <w:t>Million Baht</w:t>
            </w:r>
          </w:p>
        </w:tc>
        <w:tc>
          <w:tcPr>
            <w:tcW w:w="1275" w:type="dxa"/>
            <w:tcBorders>
              <w:bottom w:val="single" w:sz="4" w:space="0" w:color="auto"/>
            </w:tcBorders>
          </w:tcPr>
          <w:p w14:paraId="28DA3071" w14:textId="0B7AA8F2" w:rsidR="009F6BA8" w:rsidRPr="00A55470" w:rsidRDefault="00E160E0" w:rsidP="00E160E0">
            <w:pPr>
              <w:tabs>
                <w:tab w:val="left" w:pos="1134"/>
                <w:tab w:val="left" w:pos="1276"/>
                <w:tab w:val="center" w:pos="3402"/>
                <w:tab w:val="center" w:pos="4536"/>
                <w:tab w:val="center" w:pos="5670"/>
                <w:tab w:val="center" w:pos="6804"/>
                <w:tab w:val="right" w:pos="7655"/>
              </w:tabs>
              <w:ind w:right="-72"/>
              <w:rPr>
                <w:rFonts w:ascii="Arial" w:hAnsi="Arial" w:cs="Arial"/>
                <w:color w:val="000000"/>
                <w:spacing w:val="-4"/>
                <w:sz w:val="18"/>
                <w:szCs w:val="18"/>
              </w:rPr>
            </w:pPr>
            <w:r w:rsidRPr="00A55470">
              <w:rPr>
                <w:rFonts w:ascii="Arial" w:hAnsi="Arial" w:cs="Arial"/>
                <w:b/>
                <w:bCs/>
                <w:color w:val="000000"/>
                <w:spacing w:val="-4"/>
                <w:sz w:val="18"/>
                <w:szCs w:val="18"/>
                <w:lang w:val="en-US"/>
              </w:rPr>
              <w:t xml:space="preserve">  </w:t>
            </w:r>
            <w:r w:rsidR="009F6BA8" w:rsidRPr="00A55470">
              <w:rPr>
                <w:rFonts w:ascii="Arial" w:hAnsi="Arial" w:cs="Arial"/>
                <w:b/>
                <w:bCs/>
                <w:color w:val="000000"/>
                <w:spacing w:val="-4"/>
                <w:sz w:val="18"/>
                <w:szCs w:val="18"/>
                <w:lang w:val="en-US"/>
              </w:rPr>
              <w:t>Million Baht</w:t>
            </w:r>
          </w:p>
        </w:tc>
      </w:tr>
      <w:tr w:rsidR="009F6BA8" w:rsidRPr="00A55470" w14:paraId="4005B538" w14:textId="77777777" w:rsidTr="00681D02">
        <w:tc>
          <w:tcPr>
            <w:tcW w:w="3413" w:type="dxa"/>
          </w:tcPr>
          <w:p w14:paraId="55B03FB2" w14:textId="77777777" w:rsidR="009F6BA8" w:rsidRPr="00A55470" w:rsidRDefault="009F6BA8" w:rsidP="000C171F">
            <w:pPr>
              <w:ind w:left="122" w:hanging="144"/>
              <w:jc w:val="thaiDistribute"/>
              <w:rPr>
                <w:rFonts w:ascii="Arial" w:eastAsia="SimSun" w:hAnsi="Arial" w:cs="Arial"/>
                <w:b/>
                <w:bCs/>
                <w:color w:val="000000"/>
                <w:spacing w:val="-4"/>
                <w:sz w:val="18"/>
                <w:szCs w:val="18"/>
                <w:lang w:val="en-US"/>
              </w:rPr>
            </w:pPr>
          </w:p>
        </w:tc>
        <w:tc>
          <w:tcPr>
            <w:tcW w:w="1362" w:type="dxa"/>
            <w:gridSpan w:val="2"/>
            <w:tcBorders>
              <w:top w:val="single" w:sz="4" w:space="0" w:color="auto"/>
            </w:tcBorders>
          </w:tcPr>
          <w:p w14:paraId="65886468" w14:textId="77777777" w:rsidR="009F6BA8" w:rsidRPr="00A55470" w:rsidRDefault="009F6BA8" w:rsidP="009F6BA8">
            <w:pPr>
              <w:ind w:right="-72"/>
              <w:jc w:val="right"/>
              <w:rPr>
                <w:rFonts w:ascii="Arial" w:eastAsia="SimSun" w:hAnsi="Arial" w:cs="Arial"/>
                <w:b/>
                <w:bCs/>
                <w:color w:val="000000"/>
                <w:spacing w:val="-4"/>
                <w:sz w:val="18"/>
                <w:szCs w:val="18"/>
                <w:lang w:val="en-US"/>
              </w:rPr>
            </w:pPr>
          </w:p>
        </w:tc>
        <w:tc>
          <w:tcPr>
            <w:tcW w:w="1878" w:type="dxa"/>
            <w:tcBorders>
              <w:top w:val="single" w:sz="4" w:space="0" w:color="auto"/>
            </w:tcBorders>
          </w:tcPr>
          <w:p w14:paraId="3C80D454" w14:textId="77777777" w:rsidR="009F6BA8" w:rsidRPr="00A55470" w:rsidRDefault="009F6BA8" w:rsidP="009F6BA8">
            <w:pPr>
              <w:ind w:right="-72"/>
              <w:jc w:val="right"/>
              <w:rPr>
                <w:rFonts w:ascii="Arial" w:eastAsia="SimSun" w:hAnsi="Arial" w:cs="Arial"/>
                <w:b/>
                <w:bCs/>
                <w:color w:val="000000"/>
                <w:spacing w:val="-4"/>
                <w:sz w:val="18"/>
                <w:szCs w:val="18"/>
                <w:lang w:val="en-US"/>
              </w:rPr>
            </w:pPr>
          </w:p>
        </w:tc>
        <w:tc>
          <w:tcPr>
            <w:tcW w:w="1559" w:type="dxa"/>
            <w:tcBorders>
              <w:top w:val="single" w:sz="4" w:space="0" w:color="auto"/>
            </w:tcBorders>
          </w:tcPr>
          <w:p w14:paraId="355E7F98" w14:textId="77777777" w:rsidR="009F6BA8" w:rsidRPr="00A55470" w:rsidRDefault="009F6BA8" w:rsidP="009F6BA8">
            <w:pPr>
              <w:ind w:right="-72"/>
              <w:jc w:val="right"/>
              <w:rPr>
                <w:rFonts w:ascii="Arial" w:eastAsia="SimSun" w:hAnsi="Arial" w:cs="Arial"/>
                <w:b/>
                <w:bCs/>
                <w:color w:val="000000"/>
                <w:spacing w:val="-4"/>
                <w:sz w:val="18"/>
                <w:szCs w:val="18"/>
                <w:lang w:val="en-US"/>
              </w:rPr>
            </w:pPr>
          </w:p>
        </w:tc>
        <w:tc>
          <w:tcPr>
            <w:tcW w:w="1417" w:type="dxa"/>
            <w:tcBorders>
              <w:top w:val="single" w:sz="4" w:space="0" w:color="auto"/>
            </w:tcBorders>
          </w:tcPr>
          <w:p w14:paraId="0551C556" w14:textId="77777777" w:rsidR="009F6BA8" w:rsidRPr="00A55470" w:rsidRDefault="009F6BA8" w:rsidP="009F6BA8">
            <w:pPr>
              <w:ind w:right="-72"/>
              <w:jc w:val="right"/>
              <w:rPr>
                <w:rFonts w:ascii="Arial" w:eastAsia="SimSun" w:hAnsi="Arial" w:cs="Arial"/>
                <w:b/>
                <w:bCs/>
                <w:color w:val="000000"/>
                <w:spacing w:val="-4"/>
                <w:sz w:val="18"/>
                <w:szCs w:val="18"/>
                <w:lang w:val="en-US"/>
              </w:rPr>
            </w:pPr>
          </w:p>
        </w:tc>
        <w:tc>
          <w:tcPr>
            <w:tcW w:w="1276" w:type="dxa"/>
            <w:tcBorders>
              <w:top w:val="single" w:sz="4" w:space="0" w:color="auto"/>
            </w:tcBorders>
          </w:tcPr>
          <w:p w14:paraId="2D0C22ED" w14:textId="77777777" w:rsidR="009F6BA8" w:rsidRPr="00A55470" w:rsidRDefault="009F6BA8" w:rsidP="009F6BA8">
            <w:pPr>
              <w:ind w:right="-72"/>
              <w:jc w:val="right"/>
              <w:rPr>
                <w:rFonts w:ascii="Arial" w:eastAsia="SimSun" w:hAnsi="Arial" w:cs="Arial"/>
                <w:b/>
                <w:bCs/>
                <w:color w:val="000000"/>
                <w:spacing w:val="-4"/>
                <w:sz w:val="18"/>
                <w:szCs w:val="18"/>
                <w:lang w:val="en-US"/>
              </w:rPr>
            </w:pPr>
          </w:p>
        </w:tc>
        <w:tc>
          <w:tcPr>
            <w:tcW w:w="1276" w:type="dxa"/>
            <w:tcBorders>
              <w:top w:val="single" w:sz="4" w:space="0" w:color="auto"/>
            </w:tcBorders>
          </w:tcPr>
          <w:p w14:paraId="45A497CB" w14:textId="77777777" w:rsidR="009F6BA8" w:rsidRPr="00A55470" w:rsidRDefault="009F6BA8" w:rsidP="009F6BA8">
            <w:pPr>
              <w:ind w:right="-72"/>
              <w:jc w:val="right"/>
              <w:rPr>
                <w:rFonts w:ascii="Arial" w:eastAsia="SimSun" w:hAnsi="Arial" w:cs="Arial"/>
                <w:b/>
                <w:bCs/>
                <w:color w:val="000000"/>
                <w:spacing w:val="-4"/>
                <w:sz w:val="18"/>
                <w:szCs w:val="18"/>
                <w:lang w:val="en-US"/>
              </w:rPr>
            </w:pPr>
          </w:p>
        </w:tc>
        <w:tc>
          <w:tcPr>
            <w:tcW w:w="1276" w:type="dxa"/>
            <w:tcBorders>
              <w:top w:val="single" w:sz="4" w:space="0" w:color="auto"/>
            </w:tcBorders>
          </w:tcPr>
          <w:p w14:paraId="6D94753B" w14:textId="77777777" w:rsidR="009F6BA8" w:rsidRPr="00A55470" w:rsidRDefault="009F6BA8" w:rsidP="009F6BA8">
            <w:pPr>
              <w:ind w:right="-72"/>
              <w:jc w:val="right"/>
              <w:rPr>
                <w:rFonts w:ascii="Arial" w:eastAsia="SimSun" w:hAnsi="Arial" w:cs="Arial"/>
                <w:b/>
                <w:bCs/>
                <w:color w:val="000000"/>
                <w:spacing w:val="-4"/>
                <w:sz w:val="18"/>
                <w:szCs w:val="18"/>
                <w:lang w:val="en-US"/>
              </w:rPr>
            </w:pPr>
          </w:p>
        </w:tc>
        <w:tc>
          <w:tcPr>
            <w:tcW w:w="1134" w:type="dxa"/>
            <w:tcBorders>
              <w:top w:val="single" w:sz="4" w:space="0" w:color="auto"/>
            </w:tcBorders>
          </w:tcPr>
          <w:p w14:paraId="234B9895" w14:textId="30274525" w:rsidR="009F6BA8" w:rsidRPr="00A55470" w:rsidRDefault="009F6BA8" w:rsidP="009F6BA8">
            <w:pPr>
              <w:ind w:right="-72"/>
              <w:jc w:val="right"/>
              <w:rPr>
                <w:rFonts w:ascii="Arial" w:eastAsia="SimSun" w:hAnsi="Arial" w:cs="Arial"/>
                <w:b/>
                <w:bCs/>
                <w:color w:val="000000"/>
                <w:spacing w:val="-4"/>
                <w:sz w:val="18"/>
                <w:szCs w:val="18"/>
                <w:lang w:val="en-US"/>
              </w:rPr>
            </w:pPr>
          </w:p>
        </w:tc>
        <w:tc>
          <w:tcPr>
            <w:tcW w:w="1275" w:type="dxa"/>
            <w:tcBorders>
              <w:top w:val="single" w:sz="4" w:space="0" w:color="auto"/>
            </w:tcBorders>
          </w:tcPr>
          <w:p w14:paraId="56601B57" w14:textId="0EB3D052" w:rsidR="009F6BA8" w:rsidRPr="00A55470" w:rsidRDefault="009F6BA8" w:rsidP="009F6BA8">
            <w:pPr>
              <w:ind w:right="-72"/>
              <w:jc w:val="right"/>
              <w:rPr>
                <w:rFonts w:ascii="Arial" w:eastAsia="SimSun" w:hAnsi="Arial" w:cs="Arial"/>
                <w:b/>
                <w:bCs/>
                <w:color w:val="000000"/>
                <w:spacing w:val="-4"/>
                <w:sz w:val="18"/>
                <w:szCs w:val="18"/>
                <w:lang w:val="en-US"/>
              </w:rPr>
            </w:pPr>
          </w:p>
        </w:tc>
      </w:tr>
      <w:tr w:rsidR="009F6BA8" w:rsidRPr="00A55470" w14:paraId="6404B3EE" w14:textId="77777777" w:rsidTr="00681D02">
        <w:tc>
          <w:tcPr>
            <w:tcW w:w="3413" w:type="dxa"/>
            <w:vAlign w:val="bottom"/>
          </w:tcPr>
          <w:p w14:paraId="3605EC4D" w14:textId="77777777" w:rsidR="009F6BA8" w:rsidRPr="00A55470" w:rsidRDefault="009F6BA8" w:rsidP="000C171F">
            <w:pPr>
              <w:pStyle w:val="Header"/>
              <w:ind w:left="122" w:hanging="144"/>
              <w:rPr>
                <w:rFonts w:ascii="Arial" w:hAnsi="Arial" w:cs="Arial"/>
                <w:b/>
                <w:bCs/>
                <w:color w:val="000000"/>
                <w:spacing w:val="-4"/>
                <w:sz w:val="18"/>
                <w:szCs w:val="18"/>
              </w:rPr>
            </w:pPr>
            <w:r w:rsidRPr="00A55470">
              <w:rPr>
                <w:rFonts w:ascii="Arial" w:hAnsi="Arial" w:cs="Arial"/>
                <w:b/>
                <w:bCs/>
                <w:color w:val="000000"/>
                <w:spacing w:val="-4"/>
                <w:sz w:val="18"/>
                <w:szCs w:val="18"/>
              </w:rPr>
              <w:t>Deferred tax liabilities</w:t>
            </w:r>
          </w:p>
        </w:tc>
        <w:tc>
          <w:tcPr>
            <w:tcW w:w="1362" w:type="dxa"/>
            <w:gridSpan w:val="2"/>
          </w:tcPr>
          <w:p w14:paraId="1C472057" w14:textId="77777777" w:rsidR="009F6BA8" w:rsidRPr="00A55470" w:rsidRDefault="009F6BA8" w:rsidP="009F6BA8">
            <w:pPr>
              <w:ind w:right="-72"/>
              <w:jc w:val="right"/>
              <w:rPr>
                <w:rFonts w:ascii="Arial" w:eastAsia="SimSun" w:hAnsi="Arial" w:cs="Arial"/>
                <w:b/>
                <w:bCs/>
                <w:color w:val="000000"/>
                <w:spacing w:val="-4"/>
                <w:sz w:val="18"/>
                <w:szCs w:val="18"/>
                <w:lang w:val="en-US"/>
              </w:rPr>
            </w:pPr>
          </w:p>
        </w:tc>
        <w:tc>
          <w:tcPr>
            <w:tcW w:w="1878" w:type="dxa"/>
          </w:tcPr>
          <w:p w14:paraId="6FB05F54" w14:textId="77777777" w:rsidR="009F6BA8" w:rsidRPr="00A55470" w:rsidRDefault="009F6BA8" w:rsidP="009F6BA8">
            <w:pPr>
              <w:ind w:right="-72"/>
              <w:jc w:val="right"/>
              <w:rPr>
                <w:rFonts w:ascii="Arial" w:eastAsia="SimSun" w:hAnsi="Arial" w:cs="Arial"/>
                <w:b/>
                <w:bCs/>
                <w:color w:val="000000"/>
                <w:spacing w:val="-4"/>
                <w:sz w:val="18"/>
                <w:szCs w:val="18"/>
                <w:lang w:val="en-US"/>
              </w:rPr>
            </w:pPr>
          </w:p>
        </w:tc>
        <w:tc>
          <w:tcPr>
            <w:tcW w:w="1559" w:type="dxa"/>
          </w:tcPr>
          <w:p w14:paraId="5C45FC6B" w14:textId="77777777" w:rsidR="009F6BA8" w:rsidRPr="00A55470" w:rsidRDefault="009F6BA8" w:rsidP="009F6BA8">
            <w:pPr>
              <w:ind w:right="-72"/>
              <w:jc w:val="right"/>
              <w:rPr>
                <w:rFonts w:ascii="Arial" w:eastAsia="SimSun" w:hAnsi="Arial" w:cs="Arial"/>
                <w:b/>
                <w:bCs/>
                <w:color w:val="000000"/>
                <w:spacing w:val="-4"/>
                <w:sz w:val="18"/>
                <w:szCs w:val="18"/>
                <w:lang w:val="en-US"/>
              </w:rPr>
            </w:pPr>
          </w:p>
        </w:tc>
        <w:tc>
          <w:tcPr>
            <w:tcW w:w="1417" w:type="dxa"/>
          </w:tcPr>
          <w:p w14:paraId="03F18C16" w14:textId="77777777" w:rsidR="009F6BA8" w:rsidRPr="00A55470" w:rsidRDefault="009F6BA8" w:rsidP="009F6BA8">
            <w:pPr>
              <w:ind w:right="-72"/>
              <w:jc w:val="right"/>
              <w:rPr>
                <w:rFonts w:ascii="Arial" w:eastAsia="SimSun" w:hAnsi="Arial" w:cs="Arial"/>
                <w:b/>
                <w:bCs/>
                <w:color w:val="000000"/>
                <w:spacing w:val="-4"/>
                <w:sz w:val="18"/>
                <w:szCs w:val="18"/>
                <w:lang w:val="en-US"/>
              </w:rPr>
            </w:pPr>
          </w:p>
        </w:tc>
        <w:tc>
          <w:tcPr>
            <w:tcW w:w="1276" w:type="dxa"/>
          </w:tcPr>
          <w:p w14:paraId="6497DB17" w14:textId="77777777" w:rsidR="009F6BA8" w:rsidRPr="00A55470" w:rsidRDefault="009F6BA8" w:rsidP="009F6BA8">
            <w:pPr>
              <w:ind w:right="-72"/>
              <w:jc w:val="right"/>
              <w:rPr>
                <w:rFonts w:ascii="Arial" w:eastAsia="SimSun" w:hAnsi="Arial" w:cs="Arial"/>
                <w:b/>
                <w:bCs/>
                <w:color w:val="000000"/>
                <w:spacing w:val="-4"/>
                <w:sz w:val="18"/>
                <w:szCs w:val="18"/>
                <w:lang w:val="en-US"/>
              </w:rPr>
            </w:pPr>
          </w:p>
        </w:tc>
        <w:tc>
          <w:tcPr>
            <w:tcW w:w="1276" w:type="dxa"/>
          </w:tcPr>
          <w:p w14:paraId="30BCFCEA" w14:textId="77777777" w:rsidR="009F6BA8" w:rsidRPr="00A55470" w:rsidRDefault="009F6BA8" w:rsidP="009F6BA8">
            <w:pPr>
              <w:ind w:right="-72"/>
              <w:jc w:val="right"/>
              <w:rPr>
                <w:rFonts w:ascii="Arial" w:eastAsia="SimSun" w:hAnsi="Arial" w:cs="Arial"/>
                <w:b/>
                <w:bCs/>
                <w:color w:val="000000"/>
                <w:spacing w:val="-4"/>
                <w:sz w:val="18"/>
                <w:szCs w:val="18"/>
                <w:lang w:val="en-US"/>
              </w:rPr>
            </w:pPr>
          </w:p>
        </w:tc>
        <w:tc>
          <w:tcPr>
            <w:tcW w:w="1276" w:type="dxa"/>
          </w:tcPr>
          <w:p w14:paraId="1A96C8F0" w14:textId="77777777" w:rsidR="009F6BA8" w:rsidRPr="00A55470" w:rsidRDefault="009F6BA8" w:rsidP="009F6BA8">
            <w:pPr>
              <w:ind w:right="-72"/>
              <w:jc w:val="right"/>
              <w:rPr>
                <w:rFonts w:ascii="Arial" w:eastAsia="SimSun" w:hAnsi="Arial" w:cs="Arial"/>
                <w:b/>
                <w:bCs/>
                <w:color w:val="000000"/>
                <w:spacing w:val="-4"/>
                <w:sz w:val="18"/>
                <w:szCs w:val="18"/>
                <w:lang w:val="en-US"/>
              </w:rPr>
            </w:pPr>
          </w:p>
        </w:tc>
        <w:tc>
          <w:tcPr>
            <w:tcW w:w="1134" w:type="dxa"/>
          </w:tcPr>
          <w:p w14:paraId="18B620C2" w14:textId="73623BA3" w:rsidR="009F6BA8" w:rsidRPr="00A55470" w:rsidRDefault="009F6BA8" w:rsidP="009F6BA8">
            <w:pPr>
              <w:ind w:right="-72"/>
              <w:jc w:val="right"/>
              <w:rPr>
                <w:rFonts w:ascii="Arial" w:eastAsia="SimSun" w:hAnsi="Arial" w:cs="Arial"/>
                <w:b/>
                <w:bCs/>
                <w:color w:val="000000"/>
                <w:spacing w:val="-4"/>
                <w:sz w:val="18"/>
                <w:szCs w:val="18"/>
                <w:lang w:val="en-US"/>
              </w:rPr>
            </w:pPr>
          </w:p>
        </w:tc>
        <w:tc>
          <w:tcPr>
            <w:tcW w:w="1275" w:type="dxa"/>
          </w:tcPr>
          <w:p w14:paraId="5D3F64A3" w14:textId="262947D9" w:rsidR="009F6BA8" w:rsidRPr="00A55470" w:rsidRDefault="009F6BA8" w:rsidP="009F6BA8">
            <w:pPr>
              <w:ind w:right="-72"/>
              <w:jc w:val="right"/>
              <w:rPr>
                <w:rFonts w:ascii="Arial" w:eastAsia="SimSun" w:hAnsi="Arial" w:cs="Arial"/>
                <w:b/>
                <w:bCs/>
                <w:color w:val="000000"/>
                <w:spacing w:val="-4"/>
                <w:sz w:val="18"/>
                <w:szCs w:val="18"/>
                <w:lang w:val="en-US"/>
              </w:rPr>
            </w:pPr>
          </w:p>
        </w:tc>
      </w:tr>
      <w:tr w:rsidR="001449D8" w:rsidRPr="00A55470" w14:paraId="5A2E28C1" w14:textId="77777777" w:rsidTr="00681D02">
        <w:tc>
          <w:tcPr>
            <w:tcW w:w="3413" w:type="dxa"/>
            <w:vAlign w:val="bottom"/>
          </w:tcPr>
          <w:p w14:paraId="23778ED3" w14:textId="5AF9139E" w:rsidR="001449D8" w:rsidRPr="00A55470" w:rsidRDefault="001449D8" w:rsidP="001449D8">
            <w:pPr>
              <w:pStyle w:val="Header"/>
              <w:tabs>
                <w:tab w:val="left" w:pos="2663"/>
              </w:tabs>
              <w:ind w:left="122" w:hanging="144"/>
              <w:rPr>
                <w:rFonts w:ascii="Arial" w:hAnsi="Arial" w:cs="Arial"/>
                <w:color w:val="000000"/>
                <w:spacing w:val="-4"/>
                <w:sz w:val="18"/>
                <w:szCs w:val="18"/>
              </w:rPr>
            </w:pPr>
            <w:r w:rsidRPr="00A55470">
              <w:rPr>
                <w:rFonts w:ascii="Arial" w:hAnsi="Arial" w:cs="Arial"/>
                <w:color w:val="000000"/>
                <w:spacing w:val="-4"/>
                <w:sz w:val="18"/>
                <w:szCs w:val="18"/>
              </w:rPr>
              <w:t>As at 1 January 2025</w:t>
            </w:r>
          </w:p>
        </w:tc>
        <w:tc>
          <w:tcPr>
            <w:tcW w:w="1362" w:type="dxa"/>
            <w:gridSpan w:val="2"/>
            <w:vAlign w:val="bottom"/>
          </w:tcPr>
          <w:p w14:paraId="3CAEF491" w14:textId="75224ECA"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(151)</w:t>
            </w:r>
          </w:p>
        </w:tc>
        <w:tc>
          <w:tcPr>
            <w:tcW w:w="1878" w:type="dxa"/>
            <w:vAlign w:val="bottom"/>
          </w:tcPr>
          <w:p w14:paraId="1EE93632" w14:textId="064D86C4"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(454)</w:t>
            </w:r>
          </w:p>
        </w:tc>
        <w:tc>
          <w:tcPr>
            <w:tcW w:w="1559" w:type="dxa"/>
            <w:vAlign w:val="bottom"/>
          </w:tcPr>
          <w:p w14:paraId="73D0D5A2" w14:textId="5AA71866"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(1,473)</w:t>
            </w:r>
          </w:p>
        </w:tc>
        <w:tc>
          <w:tcPr>
            <w:tcW w:w="1417" w:type="dxa"/>
            <w:vAlign w:val="bottom"/>
          </w:tcPr>
          <w:p w14:paraId="2DA08DE8" w14:textId="780E0242"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(7,341)</w:t>
            </w:r>
          </w:p>
        </w:tc>
        <w:tc>
          <w:tcPr>
            <w:tcW w:w="1276" w:type="dxa"/>
            <w:vAlign w:val="bottom"/>
          </w:tcPr>
          <w:p w14:paraId="0370C00C" w14:textId="6A9E1299"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(58)</w:t>
            </w:r>
          </w:p>
        </w:tc>
        <w:tc>
          <w:tcPr>
            <w:tcW w:w="1276" w:type="dxa"/>
            <w:vAlign w:val="bottom"/>
          </w:tcPr>
          <w:p w14:paraId="178439C5" w14:textId="4D3C7563"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1276" w:type="dxa"/>
          </w:tcPr>
          <w:p w14:paraId="2256F030" w14:textId="53119409"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(611)</w:t>
            </w:r>
          </w:p>
        </w:tc>
        <w:tc>
          <w:tcPr>
            <w:tcW w:w="1134" w:type="dxa"/>
            <w:vAlign w:val="bottom"/>
          </w:tcPr>
          <w:p w14:paraId="6A3807EE" w14:textId="5CE305EE"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(38)</w:t>
            </w:r>
          </w:p>
        </w:tc>
        <w:tc>
          <w:tcPr>
            <w:tcW w:w="1275" w:type="dxa"/>
            <w:vAlign w:val="bottom"/>
          </w:tcPr>
          <w:p w14:paraId="46A8F0E4" w14:textId="22B513FE"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(10,126)</w:t>
            </w:r>
          </w:p>
        </w:tc>
      </w:tr>
      <w:tr w:rsidR="001449D8" w:rsidRPr="00A55470" w14:paraId="37089495" w14:textId="77777777" w:rsidTr="00681D02">
        <w:tc>
          <w:tcPr>
            <w:tcW w:w="3413" w:type="dxa"/>
          </w:tcPr>
          <w:p w14:paraId="37DE4A5B" w14:textId="77777777" w:rsidR="001449D8" w:rsidRPr="00A55470" w:rsidRDefault="001449D8" w:rsidP="001449D8">
            <w:pPr>
              <w:pStyle w:val="Header"/>
              <w:ind w:left="122" w:hanging="144"/>
              <w:jc w:val="left"/>
              <w:rPr>
                <w:rFonts w:ascii="Arial" w:eastAsia="SimSun" w:hAnsi="Arial" w:cs="Arial"/>
                <w:color w:val="000000"/>
                <w:spacing w:val="-4"/>
                <w:sz w:val="18"/>
                <w:szCs w:val="18"/>
                <w:lang w:val="en-US"/>
              </w:rPr>
            </w:pPr>
            <w:r w:rsidRPr="00A55470">
              <w:rPr>
                <w:rFonts w:ascii="Arial" w:hAnsi="Arial" w:cs="Arial"/>
                <w:color w:val="000000"/>
                <w:spacing w:val="-4"/>
                <w:sz w:val="18"/>
                <w:szCs w:val="18"/>
              </w:rPr>
              <w:t xml:space="preserve">(Charged) /credited </w:t>
            </w:r>
            <w:r w:rsidRPr="00A55470">
              <w:rPr>
                <w:rFonts w:ascii="Arial" w:eastAsia="SimSun" w:hAnsi="Arial" w:cs="Arial"/>
                <w:color w:val="000000"/>
                <w:spacing w:val="-4"/>
                <w:sz w:val="18"/>
                <w:szCs w:val="18"/>
                <w:lang w:val="en-US"/>
              </w:rPr>
              <w:t>to profit or loss</w:t>
            </w:r>
          </w:p>
        </w:tc>
        <w:tc>
          <w:tcPr>
            <w:tcW w:w="1362" w:type="dxa"/>
            <w:gridSpan w:val="2"/>
            <w:vAlign w:val="bottom"/>
          </w:tcPr>
          <w:p w14:paraId="65D76185" w14:textId="17CCBDC9"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146</w:t>
            </w:r>
          </w:p>
        </w:tc>
        <w:tc>
          <w:tcPr>
            <w:tcW w:w="1878" w:type="dxa"/>
            <w:vAlign w:val="bottom"/>
          </w:tcPr>
          <w:p w14:paraId="12C50AB4" w14:textId="24997893"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1559" w:type="dxa"/>
            <w:vAlign w:val="bottom"/>
          </w:tcPr>
          <w:p w14:paraId="2C3857A2" w14:textId="2EB36DDB"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959</w:t>
            </w:r>
          </w:p>
        </w:tc>
        <w:tc>
          <w:tcPr>
            <w:tcW w:w="1417" w:type="dxa"/>
            <w:vAlign w:val="bottom"/>
          </w:tcPr>
          <w:p w14:paraId="0886BD31" w14:textId="348A24DB"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421</w:t>
            </w:r>
          </w:p>
        </w:tc>
        <w:tc>
          <w:tcPr>
            <w:tcW w:w="1276" w:type="dxa"/>
            <w:vAlign w:val="bottom"/>
          </w:tcPr>
          <w:p w14:paraId="3414C463" w14:textId="32B4A52D"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14</w:t>
            </w:r>
          </w:p>
        </w:tc>
        <w:tc>
          <w:tcPr>
            <w:tcW w:w="1276" w:type="dxa"/>
            <w:vAlign w:val="bottom"/>
          </w:tcPr>
          <w:p w14:paraId="1BBEDDAA" w14:textId="57316AFD"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(3)</w:t>
            </w:r>
          </w:p>
        </w:tc>
        <w:tc>
          <w:tcPr>
            <w:tcW w:w="1276" w:type="dxa"/>
          </w:tcPr>
          <w:p w14:paraId="1AFEE352" w14:textId="1DE25C3B"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25</w:t>
            </w:r>
          </w:p>
        </w:tc>
        <w:tc>
          <w:tcPr>
            <w:tcW w:w="1134" w:type="dxa"/>
            <w:vAlign w:val="bottom"/>
          </w:tcPr>
          <w:p w14:paraId="2E8C6B36" w14:textId="0FF901A1"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1275" w:type="dxa"/>
            <w:vAlign w:val="bottom"/>
          </w:tcPr>
          <w:p w14:paraId="044A721E" w14:textId="5EC027D2"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1,562</w:t>
            </w:r>
          </w:p>
        </w:tc>
      </w:tr>
      <w:tr w:rsidR="001449D8" w:rsidRPr="00A55470" w14:paraId="79009E1B" w14:textId="77777777" w:rsidTr="00681D02">
        <w:tc>
          <w:tcPr>
            <w:tcW w:w="3413" w:type="dxa"/>
          </w:tcPr>
          <w:p w14:paraId="5F38EDFF" w14:textId="075DD570" w:rsidR="001449D8" w:rsidRPr="00A55470" w:rsidRDefault="001449D8" w:rsidP="001449D8">
            <w:pPr>
              <w:pStyle w:val="Header"/>
              <w:ind w:left="122" w:hanging="144"/>
              <w:jc w:val="left"/>
              <w:rPr>
                <w:rFonts w:ascii="Arial" w:eastAsia="SimSun" w:hAnsi="Arial" w:cs="Arial"/>
                <w:color w:val="000000"/>
                <w:spacing w:val="-4"/>
                <w:sz w:val="18"/>
                <w:szCs w:val="18"/>
                <w:lang w:val="en-US"/>
              </w:rPr>
            </w:pPr>
            <w:r w:rsidRPr="00A55470">
              <w:rPr>
                <w:rFonts w:ascii="Arial" w:hAnsi="Arial" w:cs="Arial"/>
                <w:color w:val="000000"/>
                <w:spacing w:val="-4"/>
                <w:sz w:val="18"/>
                <w:szCs w:val="18"/>
              </w:rPr>
              <w:t xml:space="preserve">(Charged) /credited </w:t>
            </w:r>
            <w:r w:rsidRPr="00A55470">
              <w:rPr>
                <w:rFonts w:ascii="Arial" w:eastAsia="SimSun" w:hAnsi="Arial" w:cs="Arial"/>
                <w:color w:val="000000"/>
                <w:spacing w:val="-4"/>
                <w:sz w:val="18"/>
                <w:szCs w:val="18"/>
                <w:lang w:val="en-US"/>
              </w:rPr>
              <w:t xml:space="preserve">to </w:t>
            </w:r>
            <w:r w:rsidRPr="00A55470">
              <w:rPr>
                <w:rFonts w:ascii="Arial" w:eastAsia="SimSun" w:hAnsi="Arial" w:cs="Arial"/>
                <w:color w:val="000000"/>
                <w:spacing w:val="-4"/>
                <w:sz w:val="18"/>
                <w:szCs w:val="18"/>
                <w:lang w:val="en-US"/>
              </w:rPr>
              <w:br/>
              <w:t>other comprehensive income (expense)</w:t>
            </w:r>
          </w:p>
        </w:tc>
        <w:tc>
          <w:tcPr>
            <w:tcW w:w="1362" w:type="dxa"/>
            <w:gridSpan w:val="2"/>
            <w:tcBorders>
              <w:bottom w:val="single" w:sz="4" w:space="0" w:color="auto"/>
            </w:tcBorders>
            <w:vAlign w:val="bottom"/>
          </w:tcPr>
          <w:p w14:paraId="260F2F9F" w14:textId="0CC4952F"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1878" w:type="dxa"/>
            <w:tcBorders>
              <w:bottom w:val="single" w:sz="4" w:space="0" w:color="auto"/>
            </w:tcBorders>
            <w:vAlign w:val="bottom"/>
          </w:tcPr>
          <w:p w14:paraId="2FA2B464" w14:textId="3365EFB0"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444</w:t>
            </w:r>
          </w:p>
        </w:tc>
        <w:tc>
          <w:tcPr>
            <w:tcW w:w="1559" w:type="dxa"/>
            <w:tcBorders>
              <w:bottom w:val="single" w:sz="4" w:space="0" w:color="auto"/>
            </w:tcBorders>
            <w:vAlign w:val="bottom"/>
          </w:tcPr>
          <w:p w14:paraId="0FEF1AB3" w14:textId="68A9067B"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1417" w:type="dxa"/>
            <w:tcBorders>
              <w:bottom w:val="single" w:sz="4" w:space="0" w:color="auto"/>
            </w:tcBorders>
            <w:vAlign w:val="bottom"/>
          </w:tcPr>
          <w:p w14:paraId="62E00B9C" w14:textId="376A8AD4"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1276" w:type="dxa"/>
            <w:tcBorders>
              <w:bottom w:val="single" w:sz="4" w:space="0" w:color="auto"/>
            </w:tcBorders>
            <w:vAlign w:val="bottom"/>
          </w:tcPr>
          <w:p w14:paraId="482A3D8F" w14:textId="0D5CC14F"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1276" w:type="dxa"/>
            <w:tcBorders>
              <w:bottom w:val="single" w:sz="4" w:space="0" w:color="auto"/>
            </w:tcBorders>
            <w:vAlign w:val="bottom"/>
          </w:tcPr>
          <w:p w14:paraId="17886148" w14:textId="3A70A275"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1276" w:type="dxa"/>
            <w:tcBorders>
              <w:bottom w:val="single" w:sz="4" w:space="0" w:color="auto"/>
            </w:tcBorders>
          </w:tcPr>
          <w:p w14:paraId="668F9971" w14:textId="3C1AE531"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1134" w:type="dxa"/>
            <w:tcBorders>
              <w:bottom w:val="single" w:sz="4" w:space="0" w:color="auto"/>
            </w:tcBorders>
            <w:vAlign w:val="bottom"/>
          </w:tcPr>
          <w:p w14:paraId="172F9EAB" w14:textId="6ED74E8E"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38</w:t>
            </w:r>
          </w:p>
        </w:tc>
        <w:tc>
          <w:tcPr>
            <w:tcW w:w="1275" w:type="dxa"/>
            <w:tcBorders>
              <w:bottom w:val="single" w:sz="4" w:space="0" w:color="auto"/>
            </w:tcBorders>
            <w:vAlign w:val="bottom"/>
          </w:tcPr>
          <w:p w14:paraId="6608C1D3" w14:textId="54EDA1E9"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482</w:t>
            </w:r>
          </w:p>
        </w:tc>
      </w:tr>
      <w:tr w:rsidR="001449D8" w:rsidRPr="00A55470" w14:paraId="295F9582" w14:textId="77777777" w:rsidTr="00681D02">
        <w:tc>
          <w:tcPr>
            <w:tcW w:w="3413" w:type="dxa"/>
          </w:tcPr>
          <w:p w14:paraId="1851673A" w14:textId="77777777" w:rsidR="001449D8" w:rsidRPr="00A55470" w:rsidRDefault="001449D8" w:rsidP="001449D8">
            <w:pPr>
              <w:pStyle w:val="Header"/>
              <w:ind w:left="122" w:hanging="144"/>
              <w:jc w:val="left"/>
              <w:rPr>
                <w:rFonts w:ascii="Arial" w:eastAsia="SimSun" w:hAnsi="Arial" w:cs="Arial"/>
                <w:color w:val="000000"/>
                <w:spacing w:val="-4"/>
                <w:sz w:val="18"/>
                <w:szCs w:val="18"/>
                <w:lang w:val="en-US"/>
              </w:rPr>
            </w:pPr>
          </w:p>
        </w:tc>
        <w:tc>
          <w:tcPr>
            <w:tcW w:w="1362" w:type="dxa"/>
            <w:gridSpan w:val="2"/>
            <w:tcBorders>
              <w:top w:val="single" w:sz="4" w:space="0" w:color="auto"/>
            </w:tcBorders>
            <w:vAlign w:val="bottom"/>
          </w:tcPr>
          <w:p w14:paraId="05F1D3E5" w14:textId="1A735251"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1878" w:type="dxa"/>
            <w:tcBorders>
              <w:top w:val="single" w:sz="4" w:space="0" w:color="auto"/>
            </w:tcBorders>
            <w:vAlign w:val="bottom"/>
          </w:tcPr>
          <w:p w14:paraId="295AB808" w14:textId="6DE23760"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cs/>
              </w:rPr>
            </w:pPr>
          </w:p>
        </w:tc>
        <w:tc>
          <w:tcPr>
            <w:tcW w:w="1559" w:type="dxa"/>
            <w:tcBorders>
              <w:top w:val="single" w:sz="4" w:space="0" w:color="auto"/>
            </w:tcBorders>
            <w:vAlign w:val="bottom"/>
          </w:tcPr>
          <w:p w14:paraId="1852DB75" w14:textId="545F7A43"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1417" w:type="dxa"/>
            <w:tcBorders>
              <w:top w:val="single" w:sz="4" w:space="0" w:color="auto"/>
            </w:tcBorders>
            <w:vAlign w:val="bottom"/>
          </w:tcPr>
          <w:p w14:paraId="3DB9D518" w14:textId="5EF7680C"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1276" w:type="dxa"/>
            <w:tcBorders>
              <w:top w:val="single" w:sz="4" w:space="0" w:color="auto"/>
            </w:tcBorders>
            <w:vAlign w:val="bottom"/>
          </w:tcPr>
          <w:p w14:paraId="1D30DF66" w14:textId="3E0EF5C5"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1276" w:type="dxa"/>
            <w:tcBorders>
              <w:top w:val="single" w:sz="4" w:space="0" w:color="auto"/>
            </w:tcBorders>
            <w:vAlign w:val="bottom"/>
          </w:tcPr>
          <w:p w14:paraId="76F7122F" w14:textId="5994D728"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1276" w:type="dxa"/>
            <w:tcBorders>
              <w:top w:val="single" w:sz="4" w:space="0" w:color="auto"/>
            </w:tcBorders>
          </w:tcPr>
          <w:p w14:paraId="13CEF535" w14:textId="031F0F26"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1134" w:type="dxa"/>
            <w:tcBorders>
              <w:top w:val="single" w:sz="4" w:space="0" w:color="auto"/>
            </w:tcBorders>
            <w:vAlign w:val="bottom"/>
          </w:tcPr>
          <w:p w14:paraId="67D24416" w14:textId="5E65D166"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1275" w:type="dxa"/>
            <w:tcBorders>
              <w:top w:val="single" w:sz="4" w:space="0" w:color="auto"/>
            </w:tcBorders>
            <w:vAlign w:val="bottom"/>
          </w:tcPr>
          <w:p w14:paraId="7F8195DF" w14:textId="4CC28B46"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r>
      <w:tr w:rsidR="001449D8" w:rsidRPr="00A55470" w14:paraId="517E7EB4" w14:textId="77777777" w:rsidTr="00681D02">
        <w:tc>
          <w:tcPr>
            <w:tcW w:w="3413" w:type="dxa"/>
          </w:tcPr>
          <w:p w14:paraId="52F75BB1" w14:textId="65C194DE" w:rsidR="001449D8" w:rsidRPr="00A55470" w:rsidRDefault="001449D8" w:rsidP="001449D8">
            <w:pPr>
              <w:pStyle w:val="Header"/>
              <w:ind w:left="122" w:hanging="144"/>
              <w:rPr>
                <w:rFonts w:ascii="Arial" w:eastAsia="Arial Unicode MS" w:hAnsi="Arial" w:cs="Arial"/>
                <w:color w:val="000000"/>
                <w:spacing w:val="-4"/>
                <w:sz w:val="18"/>
                <w:szCs w:val="18"/>
                <w:cs/>
              </w:rPr>
            </w:pPr>
            <w:r w:rsidRPr="00A55470">
              <w:rPr>
                <w:rFonts w:ascii="Arial" w:eastAsia="SimSun" w:hAnsi="Arial" w:cs="Arial"/>
                <w:color w:val="000000"/>
                <w:spacing w:val="-4"/>
                <w:sz w:val="18"/>
                <w:szCs w:val="18"/>
                <w:lang w:val="en-US"/>
              </w:rPr>
              <w:t xml:space="preserve">As at </w:t>
            </w:r>
            <w:r w:rsidRPr="00A55470">
              <w:rPr>
                <w:rFonts w:ascii="Arial" w:eastAsia="SimSun" w:hAnsi="Arial" w:cs="Arial"/>
                <w:color w:val="000000"/>
                <w:spacing w:val="-4"/>
                <w:sz w:val="18"/>
                <w:szCs w:val="18"/>
              </w:rPr>
              <w:t>31</w:t>
            </w:r>
            <w:r w:rsidRPr="00A55470">
              <w:rPr>
                <w:rFonts w:ascii="Arial" w:eastAsia="SimSun" w:hAnsi="Arial" w:cs="Arial"/>
                <w:color w:val="000000"/>
                <w:spacing w:val="-4"/>
                <w:sz w:val="18"/>
                <w:szCs w:val="18"/>
                <w:lang w:val="en-US"/>
              </w:rPr>
              <w:t xml:space="preserve"> December </w:t>
            </w:r>
            <w:r w:rsidRPr="00A55470">
              <w:rPr>
                <w:rFonts w:ascii="Arial" w:eastAsia="SimSun" w:hAnsi="Arial" w:cs="Arial"/>
                <w:color w:val="000000"/>
                <w:spacing w:val="-4"/>
                <w:sz w:val="18"/>
                <w:szCs w:val="18"/>
              </w:rPr>
              <w:t>2025</w:t>
            </w:r>
          </w:p>
        </w:tc>
        <w:tc>
          <w:tcPr>
            <w:tcW w:w="1362" w:type="dxa"/>
            <w:gridSpan w:val="2"/>
            <w:tcBorders>
              <w:bottom w:val="single" w:sz="4" w:space="0" w:color="auto"/>
            </w:tcBorders>
            <w:vAlign w:val="bottom"/>
          </w:tcPr>
          <w:p w14:paraId="7685695E" w14:textId="3B693918"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(5)</w:t>
            </w:r>
          </w:p>
        </w:tc>
        <w:tc>
          <w:tcPr>
            <w:tcW w:w="1878" w:type="dxa"/>
            <w:tcBorders>
              <w:bottom w:val="single" w:sz="4" w:space="0" w:color="auto"/>
            </w:tcBorders>
            <w:vAlign w:val="bottom"/>
          </w:tcPr>
          <w:p w14:paraId="772833B4" w14:textId="12354C51"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(10)</w:t>
            </w:r>
          </w:p>
        </w:tc>
        <w:tc>
          <w:tcPr>
            <w:tcW w:w="1559" w:type="dxa"/>
            <w:tcBorders>
              <w:bottom w:val="single" w:sz="4" w:space="0" w:color="auto"/>
            </w:tcBorders>
            <w:vAlign w:val="bottom"/>
          </w:tcPr>
          <w:p w14:paraId="5C548AA2" w14:textId="21BD6F9B"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(514)</w:t>
            </w:r>
          </w:p>
        </w:tc>
        <w:tc>
          <w:tcPr>
            <w:tcW w:w="1417" w:type="dxa"/>
            <w:tcBorders>
              <w:bottom w:val="single" w:sz="4" w:space="0" w:color="auto"/>
            </w:tcBorders>
            <w:vAlign w:val="bottom"/>
          </w:tcPr>
          <w:p w14:paraId="325747A3" w14:textId="7B6F5F47"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(6,920)</w:t>
            </w:r>
          </w:p>
        </w:tc>
        <w:tc>
          <w:tcPr>
            <w:tcW w:w="1276" w:type="dxa"/>
            <w:tcBorders>
              <w:bottom w:val="single" w:sz="4" w:space="0" w:color="auto"/>
            </w:tcBorders>
            <w:vAlign w:val="bottom"/>
          </w:tcPr>
          <w:p w14:paraId="59640970" w14:textId="7AA71C0D"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(44)</w:t>
            </w:r>
          </w:p>
        </w:tc>
        <w:tc>
          <w:tcPr>
            <w:tcW w:w="1276" w:type="dxa"/>
            <w:tcBorders>
              <w:bottom w:val="single" w:sz="4" w:space="0" w:color="auto"/>
            </w:tcBorders>
            <w:vAlign w:val="bottom"/>
          </w:tcPr>
          <w:p w14:paraId="6DCAE3A1" w14:textId="77EC2943"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cs/>
              </w:rPr>
            </w:pPr>
            <w:r w:rsidRPr="00A55470">
              <w:rPr>
                <w:rFonts w:ascii="Arial" w:eastAsia="Arial Unicode MS" w:hAnsi="Arial" w:cs="Arial"/>
                <w:color w:val="000000"/>
                <w:spacing w:val="-4"/>
                <w:sz w:val="18"/>
                <w:szCs w:val="18"/>
              </w:rPr>
              <w:t>-</w:t>
            </w:r>
          </w:p>
        </w:tc>
        <w:tc>
          <w:tcPr>
            <w:tcW w:w="1276" w:type="dxa"/>
            <w:tcBorders>
              <w:bottom w:val="single" w:sz="4" w:space="0" w:color="auto"/>
            </w:tcBorders>
          </w:tcPr>
          <w:p w14:paraId="27FAAA9B" w14:textId="39F7EA00"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(586)</w:t>
            </w:r>
          </w:p>
        </w:tc>
        <w:tc>
          <w:tcPr>
            <w:tcW w:w="1134" w:type="dxa"/>
            <w:tcBorders>
              <w:bottom w:val="single" w:sz="4" w:space="0" w:color="auto"/>
            </w:tcBorders>
            <w:vAlign w:val="bottom"/>
          </w:tcPr>
          <w:p w14:paraId="550C8CEF" w14:textId="76D8C2CF"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1275" w:type="dxa"/>
            <w:tcBorders>
              <w:bottom w:val="single" w:sz="4" w:space="0" w:color="auto"/>
            </w:tcBorders>
            <w:vAlign w:val="bottom"/>
          </w:tcPr>
          <w:p w14:paraId="1B8B7E71" w14:textId="0CCDDB27"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(8,082)</w:t>
            </w:r>
          </w:p>
        </w:tc>
      </w:tr>
      <w:tr w:rsidR="001449D8" w:rsidRPr="00A55470" w14:paraId="6A2DB378" w14:textId="77777777" w:rsidTr="00681D02">
        <w:tc>
          <w:tcPr>
            <w:tcW w:w="3413" w:type="dxa"/>
          </w:tcPr>
          <w:p w14:paraId="7CCFAE6E" w14:textId="77777777" w:rsidR="001449D8" w:rsidRPr="00A55470" w:rsidRDefault="001449D8" w:rsidP="001449D8">
            <w:pPr>
              <w:ind w:left="122" w:hanging="144"/>
              <w:jc w:val="thaiDistribute"/>
              <w:rPr>
                <w:rFonts w:ascii="Arial" w:eastAsia="SimSun" w:hAnsi="Arial" w:cs="Arial"/>
                <w:b/>
                <w:bCs/>
                <w:color w:val="000000"/>
                <w:spacing w:val="-4"/>
                <w:sz w:val="18"/>
                <w:szCs w:val="18"/>
                <w:lang w:val="en-US"/>
              </w:rPr>
            </w:pPr>
          </w:p>
        </w:tc>
        <w:tc>
          <w:tcPr>
            <w:tcW w:w="1362" w:type="dxa"/>
            <w:gridSpan w:val="2"/>
            <w:tcBorders>
              <w:top w:val="single" w:sz="4" w:space="0" w:color="auto"/>
            </w:tcBorders>
          </w:tcPr>
          <w:p w14:paraId="4663B982" w14:textId="77777777"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1878" w:type="dxa"/>
            <w:tcBorders>
              <w:top w:val="single" w:sz="4" w:space="0" w:color="auto"/>
            </w:tcBorders>
          </w:tcPr>
          <w:p w14:paraId="7AD07A54" w14:textId="77777777"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1559" w:type="dxa"/>
            <w:tcBorders>
              <w:top w:val="single" w:sz="4" w:space="0" w:color="auto"/>
            </w:tcBorders>
          </w:tcPr>
          <w:p w14:paraId="2AF1DB02" w14:textId="77777777"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1417" w:type="dxa"/>
            <w:tcBorders>
              <w:top w:val="single" w:sz="4" w:space="0" w:color="auto"/>
            </w:tcBorders>
          </w:tcPr>
          <w:p w14:paraId="1B6BA42F" w14:textId="77777777"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1276" w:type="dxa"/>
            <w:tcBorders>
              <w:top w:val="single" w:sz="4" w:space="0" w:color="auto"/>
            </w:tcBorders>
          </w:tcPr>
          <w:p w14:paraId="0B866B5B" w14:textId="77777777"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1276" w:type="dxa"/>
            <w:tcBorders>
              <w:top w:val="single" w:sz="4" w:space="0" w:color="auto"/>
            </w:tcBorders>
          </w:tcPr>
          <w:p w14:paraId="3ED13217" w14:textId="77777777"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1276" w:type="dxa"/>
            <w:tcBorders>
              <w:top w:val="single" w:sz="4" w:space="0" w:color="auto"/>
            </w:tcBorders>
          </w:tcPr>
          <w:p w14:paraId="16193F4C" w14:textId="77777777"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1134" w:type="dxa"/>
            <w:tcBorders>
              <w:top w:val="single" w:sz="4" w:space="0" w:color="auto"/>
            </w:tcBorders>
          </w:tcPr>
          <w:p w14:paraId="342ECEF5" w14:textId="566FB255"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1275" w:type="dxa"/>
            <w:tcBorders>
              <w:top w:val="single" w:sz="4" w:space="0" w:color="auto"/>
            </w:tcBorders>
          </w:tcPr>
          <w:p w14:paraId="7A7B6063" w14:textId="5D878CBB"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r>
      <w:tr w:rsidR="001449D8" w:rsidRPr="00A55470" w14:paraId="672E6714" w14:textId="77777777" w:rsidTr="00681D02">
        <w:tc>
          <w:tcPr>
            <w:tcW w:w="3413" w:type="dxa"/>
            <w:vAlign w:val="bottom"/>
          </w:tcPr>
          <w:p w14:paraId="7B857B7C" w14:textId="108130F8" w:rsidR="001449D8" w:rsidRPr="00A55470" w:rsidRDefault="001449D8" w:rsidP="001449D8">
            <w:pPr>
              <w:pStyle w:val="Header"/>
              <w:ind w:left="122" w:hanging="144"/>
              <w:jc w:val="left"/>
              <w:rPr>
                <w:rFonts w:ascii="Arial" w:eastAsia="SimSun" w:hAnsi="Arial" w:cs="Arial"/>
                <w:color w:val="000000"/>
                <w:spacing w:val="-4"/>
                <w:sz w:val="18"/>
                <w:szCs w:val="18"/>
                <w:lang w:val="en-US"/>
              </w:rPr>
            </w:pPr>
            <w:r w:rsidRPr="00A55470">
              <w:rPr>
                <w:rFonts w:ascii="Arial" w:hAnsi="Arial" w:cs="Arial"/>
                <w:color w:val="000000"/>
                <w:spacing w:val="-4"/>
                <w:sz w:val="18"/>
                <w:szCs w:val="18"/>
              </w:rPr>
              <w:t>As at 1 January 2024</w:t>
            </w:r>
          </w:p>
        </w:tc>
        <w:tc>
          <w:tcPr>
            <w:tcW w:w="1362" w:type="dxa"/>
            <w:gridSpan w:val="2"/>
            <w:vAlign w:val="bottom"/>
          </w:tcPr>
          <w:p w14:paraId="4ADF2ED2" w14:textId="728BCCDA"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(384)</w:t>
            </w:r>
          </w:p>
        </w:tc>
        <w:tc>
          <w:tcPr>
            <w:tcW w:w="1878" w:type="dxa"/>
            <w:vAlign w:val="bottom"/>
          </w:tcPr>
          <w:p w14:paraId="6F1401FB" w14:textId="5D592DF8"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(222)</w:t>
            </w:r>
          </w:p>
        </w:tc>
        <w:tc>
          <w:tcPr>
            <w:tcW w:w="1559" w:type="dxa"/>
            <w:vAlign w:val="bottom"/>
          </w:tcPr>
          <w:p w14:paraId="6D9CF643" w14:textId="714E5723"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(1,614)</w:t>
            </w:r>
          </w:p>
        </w:tc>
        <w:tc>
          <w:tcPr>
            <w:tcW w:w="1417" w:type="dxa"/>
            <w:vAlign w:val="bottom"/>
          </w:tcPr>
          <w:p w14:paraId="39A060C0" w14:textId="46C5D2A3"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(7,717)</w:t>
            </w:r>
          </w:p>
        </w:tc>
        <w:tc>
          <w:tcPr>
            <w:tcW w:w="1276" w:type="dxa"/>
            <w:vAlign w:val="bottom"/>
          </w:tcPr>
          <w:p w14:paraId="58AC7BB1" w14:textId="39A2FEAF"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(52)</w:t>
            </w:r>
          </w:p>
        </w:tc>
        <w:tc>
          <w:tcPr>
            <w:tcW w:w="1276" w:type="dxa"/>
            <w:vAlign w:val="bottom"/>
          </w:tcPr>
          <w:p w14:paraId="6C121C40" w14:textId="51A1351E"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(1)</w:t>
            </w:r>
          </w:p>
        </w:tc>
        <w:tc>
          <w:tcPr>
            <w:tcW w:w="1276" w:type="dxa"/>
          </w:tcPr>
          <w:p w14:paraId="067E596C" w14:textId="794AA84E"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(419)</w:t>
            </w:r>
          </w:p>
        </w:tc>
        <w:tc>
          <w:tcPr>
            <w:tcW w:w="1134" w:type="dxa"/>
            <w:vAlign w:val="bottom"/>
          </w:tcPr>
          <w:p w14:paraId="149FBACE" w14:textId="57C2B712"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(156)</w:t>
            </w:r>
          </w:p>
        </w:tc>
        <w:tc>
          <w:tcPr>
            <w:tcW w:w="1275" w:type="dxa"/>
            <w:vAlign w:val="bottom"/>
          </w:tcPr>
          <w:p w14:paraId="0DD2B31F" w14:textId="616B23E6"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(10,565)</w:t>
            </w:r>
          </w:p>
        </w:tc>
      </w:tr>
      <w:tr w:rsidR="001449D8" w:rsidRPr="00A55470" w14:paraId="4F30D372" w14:textId="77777777" w:rsidTr="00681D02">
        <w:tc>
          <w:tcPr>
            <w:tcW w:w="3413" w:type="dxa"/>
          </w:tcPr>
          <w:p w14:paraId="3B854CA5" w14:textId="1BBBE915" w:rsidR="001449D8" w:rsidRPr="00A55470" w:rsidRDefault="001449D8" w:rsidP="001449D8">
            <w:pPr>
              <w:pStyle w:val="Header"/>
              <w:ind w:left="122" w:hanging="144"/>
              <w:jc w:val="left"/>
              <w:rPr>
                <w:rFonts w:ascii="Arial" w:hAnsi="Arial" w:cs="Arial"/>
                <w:color w:val="000000"/>
                <w:spacing w:val="-4"/>
                <w:sz w:val="18"/>
                <w:szCs w:val="18"/>
              </w:rPr>
            </w:pPr>
            <w:r w:rsidRPr="00A55470">
              <w:rPr>
                <w:rFonts w:ascii="Arial" w:hAnsi="Arial" w:cs="Arial"/>
                <w:color w:val="000000"/>
                <w:spacing w:val="-4"/>
                <w:sz w:val="18"/>
                <w:szCs w:val="18"/>
              </w:rPr>
              <w:t xml:space="preserve">(Charged) /credited </w:t>
            </w:r>
            <w:r w:rsidRPr="00A55470">
              <w:rPr>
                <w:rFonts w:ascii="Arial" w:eastAsia="SimSun" w:hAnsi="Arial" w:cs="Arial"/>
                <w:color w:val="000000"/>
                <w:spacing w:val="-4"/>
                <w:sz w:val="18"/>
                <w:szCs w:val="18"/>
                <w:lang w:val="en-US"/>
              </w:rPr>
              <w:t>to profit or loss</w:t>
            </w:r>
          </w:p>
        </w:tc>
        <w:tc>
          <w:tcPr>
            <w:tcW w:w="1362" w:type="dxa"/>
            <w:gridSpan w:val="2"/>
            <w:vAlign w:val="bottom"/>
          </w:tcPr>
          <w:p w14:paraId="03DA278B" w14:textId="664D1AE6"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233</w:t>
            </w:r>
          </w:p>
        </w:tc>
        <w:tc>
          <w:tcPr>
            <w:tcW w:w="1878" w:type="dxa"/>
            <w:vAlign w:val="bottom"/>
          </w:tcPr>
          <w:p w14:paraId="632BAB8D" w14:textId="370DDC6C"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1559" w:type="dxa"/>
            <w:vAlign w:val="bottom"/>
          </w:tcPr>
          <w:p w14:paraId="1D6138EF" w14:textId="29CDE02C"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141</w:t>
            </w:r>
          </w:p>
        </w:tc>
        <w:tc>
          <w:tcPr>
            <w:tcW w:w="1417" w:type="dxa"/>
            <w:vAlign w:val="bottom"/>
          </w:tcPr>
          <w:p w14:paraId="35D1F434" w14:textId="5A1DAFA8"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376</w:t>
            </w:r>
          </w:p>
        </w:tc>
        <w:tc>
          <w:tcPr>
            <w:tcW w:w="1276" w:type="dxa"/>
            <w:vAlign w:val="bottom"/>
          </w:tcPr>
          <w:p w14:paraId="52923E64" w14:textId="59A95042"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(6)</w:t>
            </w:r>
          </w:p>
        </w:tc>
        <w:tc>
          <w:tcPr>
            <w:tcW w:w="1276" w:type="dxa"/>
            <w:vAlign w:val="bottom"/>
          </w:tcPr>
          <w:p w14:paraId="4F705174" w14:textId="4F78E0B2"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1276" w:type="dxa"/>
          </w:tcPr>
          <w:p w14:paraId="090C30E9" w14:textId="72B67BDA"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(192)</w:t>
            </w:r>
          </w:p>
        </w:tc>
        <w:tc>
          <w:tcPr>
            <w:tcW w:w="1134" w:type="dxa"/>
            <w:vAlign w:val="bottom"/>
          </w:tcPr>
          <w:p w14:paraId="22F1A1CA" w14:textId="5DBA4E2F"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118</w:t>
            </w:r>
          </w:p>
        </w:tc>
        <w:tc>
          <w:tcPr>
            <w:tcW w:w="1275" w:type="dxa"/>
            <w:vAlign w:val="bottom"/>
          </w:tcPr>
          <w:p w14:paraId="2AD88346" w14:textId="4F5641CE"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670</w:t>
            </w:r>
          </w:p>
        </w:tc>
      </w:tr>
      <w:tr w:rsidR="001449D8" w:rsidRPr="00A55470" w14:paraId="18289E65" w14:textId="77777777" w:rsidTr="00681D02">
        <w:tc>
          <w:tcPr>
            <w:tcW w:w="3413" w:type="dxa"/>
          </w:tcPr>
          <w:p w14:paraId="6E8D7608" w14:textId="5F6921F3" w:rsidR="001449D8" w:rsidRPr="00A55470" w:rsidRDefault="001449D8" w:rsidP="001449D8">
            <w:pPr>
              <w:pStyle w:val="Header"/>
              <w:ind w:left="122" w:right="-131" w:hanging="144"/>
              <w:jc w:val="left"/>
              <w:rPr>
                <w:rFonts w:ascii="Arial" w:eastAsia="SimSun" w:hAnsi="Arial" w:cs="Arial"/>
                <w:color w:val="000000"/>
                <w:spacing w:val="-4"/>
                <w:sz w:val="18"/>
                <w:szCs w:val="18"/>
                <w:lang w:val="en-US"/>
              </w:rPr>
            </w:pPr>
            <w:r w:rsidRPr="00A55470">
              <w:rPr>
                <w:rFonts w:ascii="Arial" w:hAnsi="Arial" w:cs="Arial"/>
                <w:color w:val="000000"/>
                <w:spacing w:val="-4"/>
                <w:sz w:val="18"/>
                <w:szCs w:val="18"/>
              </w:rPr>
              <w:t xml:space="preserve">(Charged) /credited </w:t>
            </w:r>
            <w:r w:rsidRPr="00A55470">
              <w:rPr>
                <w:rFonts w:ascii="Arial" w:eastAsia="SimSun" w:hAnsi="Arial" w:cs="Arial"/>
                <w:color w:val="000000"/>
                <w:spacing w:val="-4"/>
                <w:sz w:val="18"/>
                <w:szCs w:val="18"/>
                <w:lang w:val="en-US"/>
              </w:rPr>
              <w:t xml:space="preserve">to </w:t>
            </w:r>
            <w:r w:rsidRPr="00A55470">
              <w:rPr>
                <w:rFonts w:ascii="Arial" w:eastAsia="SimSun" w:hAnsi="Arial" w:cs="Arial"/>
                <w:color w:val="000000"/>
                <w:spacing w:val="-4"/>
                <w:sz w:val="18"/>
                <w:szCs w:val="18"/>
                <w:lang w:val="en-US"/>
              </w:rPr>
              <w:br/>
              <w:t>other comprehensive income (expense)</w:t>
            </w:r>
          </w:p>
        </w:tc>
        <w:tc>
          <w:tcPr>
            <w:tcW w:w="1362" w:type="dxa"/>
            <w:gridSpan w:val="2"/>
            <w:tcBorders>
              <w:bottom w:val="single" w:sz="4" w:space="0" w:color="auto"/>
            </w:tcBorders>
            <w:vAlign w:val="bottom"/>
          </w:tcPr>
          <w:p w14:paraId="43F6147B" w14:textId="3B2768C8"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1878" w:type="dxa"/>
            <w:tcBorders>
              <w:bottom w:val="single" w:sz="4" w:space="0" w:color="auto"/>
            </w:tcBorders>
            <w:vAlign w:val="bottom"/>
          </w:tcPr>
          <w:p w14:paraId="527C8B06" w14:textId="3B7BF3AF"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(232)</w:t>
            </w:r>
          </w:p>
        </w:tc>
        <w:tc>
          <w:tcPr>
            <w:tcW w:w="1559" w:type="dxa"/>
            <w:tcBorders>
              <w:bottom w:val="single" w:sz="4" w:space="0" w:color="auto"/>
            </w:tcBorders>
            <w:vAlign w:val="bottom"/>
          </w:tcPr>
          <w:p w14:paraId="0EEE44F1" w14:textId="1D40631B"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1417" w:type="dxa"/>
            <w:tcBorders>
              <w:bottom w:val="single" w:sz="4" w:space="0" w:color="auto"/>
            </w:tcBorders>
            <w:vAlign w:val="bottom"/>
          </w:tcPr>
          <w:p w14:paraId="65D78A45" w14:textId="4A26D72D"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1276" w:type="dxa"/>
            <w:tcBorders>
              <w:bottom w:val="single" w:sz="4" w:space="0" w:color="auto"/>
            </w:tcBorders>
            <w:vAlign w:val="bottom"/>
          </w:tcPr>
          <w:p w14:paraId="18E0662A" w14:textId="4F19C76B"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1276" w:type="dxa"/>
            <w:tcBorders>
              <w:bottom w:val="single" w:sz="4" w:space="0" w:color="auto"/>
            </w:tcBorders>
            <w:vAlign w:val="bottom"/>
          </w:tcPr>
          <w:p w14:paraId="73BC1EB7" w14:textId="2B042731"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1</w:t>
            </w:r>
          </w:p>
        </w:tc>
        <w:tc>
          <w:tcPr>
            <w:tcW w:w="1276" w:type="dxa"/>
            <w:tcBorders>
              <w:bottom w:val="single" w:sz="4" w:space="0" w:color="auto"/>
            </w:tcBorders>
          </w:tcPr>
          <w:p w14:paraId="2758FF36" w14:textId="77777777" w:rsidR="00003473" w:rsidRPr="00A55470" w:rsidRDefault="00003473" w:rsidP="00DF439E">
            <w:pPr>
              <w:pStyle w:val="Header"/>
              <w:tabs>
                <w:tab w:val="clear" w:pos="4320"/>
                <w:tab w:val="clear" w:pos="8640"/>
              </w:tabs>
              <w:ind w:left="-29" w:right="-72"/>
              <w:jc w:val="right"/>
              <w:rPr>
                <w:rFonts w:ascii="Arial" w:eastAsia="Arial Unicode MS" w:hAnsi="Arial" w:cs="Arial"/>
                <w:color w:val="000000"/>
                <w:spacing w:val="-4"/>
                <w:sz w:val="18"/>
                <w:szCs w:val="18"/>
              </w:rPr>
            </w:pPr>
          </w:p>
          <w:p w14:paraId="75ED9747" w14:textId="59605C0A"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1134" w:type="dxa"/>
            <w:tcBorders>
              <w:bottom w:val="single" w:sz="4" w:space="0" w:color="auto"/>
            </w:tcBorders>
            <w:vAlign w:val="bottom"/>
          </w:tcPr>
          <w:p w14:paraId="5839815E" w14:textId="60B7D248"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1275" w:type="dxa"/>
            <w:tcBorders>
              <w:bottom w:val="single" w:sz="4" w:space="0" w:color="auto"/>
            </w:tcBorders>
            <w:vAlign w:val="bottom"/>
          </w:tcPr>
          <w:p w14:paraId="12F33AEF" w14:textId="6EBF31A2"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(231)</w:t>
            </w:r>
          </w:p>
        </w:tc>
      </w:tr>
      <w:tr w:rsidR="001449D8" w:rsidRPr="00A55470" w14:paraId="07F6B3A0" w14:textId="77777777" w:rsidTr="00681D02">
        <w:tc>
          <w:tcPr>
            <w:tcW w:w="3413" w:type="dxa"/>
          </w:tcPr>
          <w:p w14:paraId="69514BAD" w14:textId="77777777" w:rsidR="001449D8" w:rsidRPr="00A55470" w:rsidRDefault="001449D8" w:rsidP="001449D8">
            <w:pPr>
              <w:pStyle w:val="Header"/>
              <w:ind w:left="122" w:hanging="144"/>
              <w:jc w:val="left"/>
              <w:rPr>
                <w:rFonts w:ascii="Arial" w:eastAsia="SimSun" w:hAnsi="Arial" w:cs="Arial"/>
                <w:color w:val="000000"/>
                <w:spacing w:val="-4"/>
                <w:sz w:val="18"/>
                <w:szCs w:val="18"/>
                <w:lang w:val="en-US"/>
              </w:rPr>
            </w:pPr>
          </w:p>
        </w:tc>
        <w:tc>
          <w:tcPr>
            <w:tcW w:w="1362" w:type="dxa"/>
            <w:gridSpan w:val="2"/>
            <w:tcBorders>
              <w:top w:val="single" w:sz="4" w:space="0" w:color="auto"/>
            </w:tcBorders>
            <w:vAlign w:val="bottom"/>
          </w:tcPr>
          <w:p w14:paraId="6ED11485" w14:textId="619A9DF8"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1878" w:type="dxa"/>
            <w:tcBorders>
              <w:top w:val="single" w:sz="4" w:space="0" w:color="auto"/>
            </w:tcBorders>
            <w:vAlign w:val="bottom"/>
          </w:tcPr>
          <w:p w14:paraId="660D2900" w14:textId="778FC58D"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cs/>
              </w:rPr>
            </w:pPr>
          </w:p>
        </w:tc>
        <w:tc>
          <w:tcPr>
            <w:tcW w:w="1559" w:type="dxa"/>
            <w:tcBorders>
              <w:top w:val="single" w:sz="4" w:space="0" w:color="auto"/>
            </w:tcBorders>
            <w:vAlign w:val="bottom"/>
          </w:tcPr>
          <w:p w14:paraId="21EADA6A" w14:textId="08C1380B"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1417" w:type="dxa"/>
            <w:tcBorders>
              <w:top w:val="single" w:sz="4" w:space="0" w:color="auto"/>
            </w:tcBorders>
            <w:vAlign w:val="bottom"/>
          </w:tcPr>
          <w:p w14:paraId="49C9E02F" w14:textId="4B75FEEA"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1276" w:type="dxa"/>
            <w:tcBorders>
              <w:top w:val="single" w:sz="4" w:space="0" w:color="auto"/>
            </w:tcBorders>
            <w:vAlign w:val="bottom"/>
          </w:tcPr>
          <w:p w14:paraId="60AA5672" w14:textId="00EAD18F"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1276" w:type="dxa"/>
            <w:tcBorders>
              <w:top w:val="single" w:sz="4" w:space="0" w:color="auto"/>
            </w:tcBorders>
            <w:vAlign w:val="bottom"/>
          </w:tcPr>
          <w:p w14:paraId="01C3386C" w14:textId="330FD1A7"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1276" w:type="dxa"/>
            <w:tcBorders>
              <w:top w:val="single" w:sz="4" w:space="0" w:color="auto"/>
            </w:tcBorders>
          </w:tcPr>
          <w:p w14:paraId="1B9AAA10" w14:textId="4CD56EFE"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1134" w:type="dxa"/>
            <w:tcBorders>
              <w:top w:val="single" w:sz="4" w:space="0" w:color="auto"/>
            </w:tcBorders>
            <w:vAlign w:val="bottom"/>
          </w:tcPr>
          <w:p w14:paraId="6D6B4579" w14:textId="003D5AEA"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1275" w:type="dxa"/>
            <w:tcBorders>
              <w:top w:val="single" w:sz="4" w:space="0" w:color="auto"/>
            </w:tcBorders>
            <w:vAlign w:val="bottom"/>
          </w:tcPr>
          <w:p w14:paraId="39583504" w14:textId="73CFA6C2"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r>
      <w:tr w:rsidR="001449D8" w:rsidRPr="00A55470" w14:paraId="32682052" w14:textId="77777777" w:rsidTr="00681D02">
        <w:tc>
          <w:tcPr>
            <w:tcW w:w="3413" w:type="dxa"/>
          </w:tcPr>
          <w:p w14:paraId="1E55AB16" w14:textId="0C7BE2B8" w:rsidR="001449D8" w:rsidRPr="00A55470" w:rsidRDefault="001449D8" w:rsidP="001449D8">
            <w:pPr>
              <w:pStyle w:val="Header"/>
              <w:ind w:left="122" w:hanging="144"/>
              <w:rPr>
                <w:rFonts w:ascii="Arial" w:eastAsia="Arial Unicode MS" w:hAnsi="Arial" w:cs="Arial"/>
                <w:color w:val="000000"/>
                <w:spacing w:val="-4"/>
                <w:sz w:val="18"/>
                <w:szCs w:val="18"/>
                <w:cs/>
              </w:rPr>
            </w:pPr>
            <w:r w:rsidRPr="00A55470">
              <w:rPr>
                <w:rFonts w:ascii="Arial" w:eastAsia="SimSun" w:hAnsi="Arial" w:cs="Arial"/>
                <w:color w:val="000000"/>
                <w:spacing w:val="-4"/>
                <w:sz w:val="18"/>
                <w:szCs w:val="18"/>
                <w:lang w:val="en-US"/>
              </w:rPr>
              <w:t xml:space="preserve">As at </w:t>
            </w:r>
            <w:r w:rsidRPr="00A55470">
              <w:rPr>
                <w:rFonts w:ascii="Arial" w:eastAsia="SimSun" w:hAnsi="Arial" w:cs="Arial"/>
                <w:color w:val="000000"/>
                <w:spacing w:val="-4"/>
                <w:sz w:val="18"/>
                <w:szCs w:val="18"/>
              </w:rPr>
              <w:t>31</w:t>
            </w:r>
            <w:r w:rsidRPr="00A55470">
              <w:rPr>
                <w:rFonts w:ascii="Arial" w:eastAsia="SimSun" w:hAnsi="Arial" w:cs="Arial"/>
                <w:color w:val="000000"/>
                <w:spacing w:val="-4"/>
                <w:sz w:val="18"/>
                <w:szCs w:val="18"/>
                <w:lang w:val="en-US"/>
              </w:rPr>
              <w:t xml:space="preserve"> December </w:t>
            </w:r>
            <w:r w:rsidRPr="00A55470">
              <w:rPr>
                <w:rFonts w:ascii="Arial" w:eastAsia="SimSun" w:hAnsi="Arial" w:cs="Arial"/>
                <w:color w:val="000000"/>
                <w:spacing w:val="-4"/>
                <w:sz w:val="18"/>
                <w:szCs w:val="18"/>
              </w:rPr>
              <w:t>2024</w:t>
            </w:r>
          </w:p>
        </w:tc>
        <w:tc>
          <w:tcPr>
            <w:tcW w:w="1362" w:type="dxa"/>
            <w:gridSpan w:val="2"/>
            <w:tcBorders>
              <w:bottom w:val="single" w:sz="4" w:space="0" w:color="auto"/>
            </w:tcBorders>
            <w:vAlign w:val="bottom"/>
          </w:tcPr>
          <w:p w14:paraId="57913A0A" w14:textId="28F6BB38"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(151)</w:t>
            </w:r>
          </w:p>
        </w:tc>
        <w:tc>
          <w:tcPr>
            <w:tcW w:w="1878" w:type="dxa"/>
            <w:tcBorders>
              <w:bottom w:val="single" w:sz="4" w:space="0" w:color="auto"/>
            </w:tcBorders>
            <w:vAlign w:val="bottom"/>
          </w:tcPr>
          <w:p w14:paraId="796C83AC" w14:textId="0E1FDCCB"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(454)</w:t>
            </w:r>
          </w:p>
        </w:tc>
        <w:tc>
          <w:tcPr>
            <w:tcW w:w="1559" w:type="dxa"/>
            <w:tcBorders>
              <w:bottom w:val="single" w:sz="4" w:space="0" w:color="auto"/>
            </w:tcBorders>
            <w:vAlign w:val="bottom"/>
          </w:tcPr>
          <w:p w14:paraId="530448DB" w14:textId="022B997B"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(1,473)</w:t>
            </w:r>
          </w:p>
        </w:tc>
        <w:tc>
          <w:tcPr>
            <w:tcW w:w="1417" w:type="dxa"/>
            <w:tcBorders>
              <w:bottom w:val="single" w:sz="4" w:space="0" w:color="auto"/>
            </w:tcBorders>
            <w:vAlign w:val="bottom"/>
          </w:tcPr>
          <w:p w14:paraId="666BDEA3" w14:textId="592B777E"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(7,341)</w:t>
            </w:r>
          </w:p>
        </w:tc>
        <w:tc>
          <w:tcPr>
            <w:tcW w:w="1276" w:type="dxa"/>
            <w:tcBorders>
              <w:bottom w:val="single" w:sz="4" w:space="0" w:color="auto"/>
            </w:tcBorders>
            <w:vAlign w:val="bottom"/>
          </w:tcPr>
          <w:p w14:paraId="5348EE54" w14:textId="26B9173E"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(58)</w:t>
            </w:r>
          </w:p>
        </w:tc>
        <w:tc>
          <w:tcPr>
            <w:tcW w:w="1276" w:type="dxa"/>
            <w:tcBorders>
              <w:bottom w:val="single" w:sz="4" w:space="0" w:color="auto"/>
            </w:tcBorders>
            <w:vAlign w:val="bottom"/>
          </w:tcPr>
          <w:p w14:paraId="2FEBE18F" w14:textId="25BD6105"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1276" w:type="dxa"/>
            <w:tcBorders>
              <w:bottom w:val="single" w:sz="4" w:space="0" w:color="auto"/>
            </w:tcBorders>
          </w:tcPr>
          <w:p w14:paraId="60244D14" w14:textId="3C4D7E4C"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(611)</w:t>
            </w:r>
          </w:p>
        </w:tc>
        <w:tc>
          <w:tcPr>
            <w:tcW w:w="1134" w:type="dxa"/>
            <w:tcBorders>
              <w:bottom w:val="single" w:sz="4" w:space="0" w:color="auto"/>
            </w:tcBorders>
            <w:vAlign w:val="bottom"/>
          </w:tcPr>
          <w:p w14:paraId="2A4DC101" w14:textId="624D09C5"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(38)</w:t>
            </w:r>
          </w:p>
        </w:tc>
        <w:tc>
          <w:tcPr>
            <w:tcW w:w="1275" w:type="dxa"/>
            <w:tcBorders>
              <w:bottom w:val="single" w:sz="4" w:space="0" w:color="auto"/>
            </w:tcBorders>
            <w:vAlign w:val="bottom"/>
          </w:tcPr>
          <w:p w14:paraId="07390B03" w14:textId="5E7F6D4C"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(10,126)</w:t>
            </w:r>
          </w:p>
        </w:tc>
      </w:tr>
    </w:tbl>
    <w:p w14:paraId="0B34513E" w14:textId="77777777" w:rsidR="00F919B8" w:rsidRPr="00A55470" w:rsidRDefault="00F919B8" w:rsidP="00BD647D">
      <w:pPr>
        <w:rPr>
          <w:rFonts w:ascii="Arial" w:hAnsi="Arial" w:cs="Arial"/>
          <w:color w:val="000000"/>
          <w:sz w:val="18"/>
          <w:szCs w:val="18"/>
        </w:rPr>
      </w:pPr>
      <w:r w:rsidRPr="00A55470">
        <w:rPr>
          <w:rFonts w:ascii="Arial" w:hAnsi="Arial" w:cs="Arial"/>
          <w:color w:val="000000"/>
          <w:sz w:val="18"/>
          <w:szCs w:val="18"/>
        </w:rPr>
        <w:br w:type="page"/>
      </w:r>
    </w:p>
    <w:p w14:paraId="340F5B4D" w14:textId="77777777" w:rsidR="00FF5B12" w:rsidRPr="00681D02" w:rsidRDefault="00FF5B12">
      <w:pPr>
        <w:rPr>
          <w:rFonts w:ascii="Arial" w:hAnsi="Arial" w:cs="Arial"/>
          <w:color w:val="000000"/>
          <w:sz w:val="18"/>
          <w:szCs w:val="18"/>
        </w:rPr>
      </w:pPr>
    </w:p>
    <w:tbl>
      <w:tblPr>
        <w:tblW w:w="15826" w:type="dxa"/>
        <w:tblLook w:val="04A0" w:firstRow="1" w:lastRow="0" w:firstColumn="1" w:lastColumn="0" w:noHBand="0" w:noVBand="1"/>
      </w:tblPr>
      <w:tblGrid>
        <w:gridCol w:w="4239"/>
        <w:gridCol w:w="1444"/>
        <w:gridCol w:w="1485"/>
        <w:gridCol w:w="1444"/>
        <w:gridCol w:w="1444"/>
        <w:gridCol w:w="1443"/>
        <w:gridCol w:w="1444"/>
        <w:gridCol w:w="1442"/>
        <w:gridCol w:w="1441"/>
      </w:tblGrid>
      <w:tr w:rsidR="007E1990" w:rsidRPr="00A55470" w14:paraId="229F14F5" w14:textId="77777777" w:rsidTr="00681D02">
        <w:tc>
          <w:tcPr>
            <w:tcW w:w="4239" w:type="dxa"/>
          </w:tcPr>
          <w:p w14:paraId="711D6D3F" w14:textId="77777777" w:rsidR="007E1990" w:rsidRPr="00A55470" w:rsidRDefault="007E1990" w:rsidP="00D86D10">
            <w:pPr>
              <w:ind w:left="43" w:hanging="144"/>
              <w:jc w:val="thaiDistribute"/>
              <w:rPr>
                <w:rFonts w:ascii="Arial" w:eastAsia="SimSun" w:hAnsi="Arial" w:cs="Arial"/>
                <w:b/>
                <w:bCs/>
                <w:color w:val="000000"/>
                <w:sz w:val="18"/>
                <w:szCs w:val="18"/>
                <w:lang w:val="en-US"/>
              </w:rPr>
            </w:pPr>
          </w:p>
        </w:tc>
        <w:tc>
          <w:tcPr>
            <w:tcW w:w="11587" w:type="dxa"/>
            <w:gridSpan w:val="8"/>
          </w:tcPr>
          <w:p w14:paraId="10F503CA" w14:textId="06F0E190" w:rsidR="007E1990" w:rsidRPr="00A55470" w:rsidRDefault="007E1990" w:rsidP="00BD647D">
            <w:pPr>
              <w:ind w:right="-72"/>
              <w:jc w:val="right"/>
              <w:rPr>
                <w:rFonts w:ascii="Arial" w:eastAsia="SimSun" w:hAnsi="Arial" w:cs="Arial"/>
                <w:b/>
                <w:bCs/>
                <w:color w:val="000000"/>
                <w:sz w:val="18"/>
                <w:szCs w:val="18"/>
                <w:lang w:val="en-US"/>
              </w:rPr>
            </w:pPr>
            <w:r w:rsidRPr="00A55470">
              <w:rPr>
                <w:rFonts w:ascii="Arial" w:eastAsia="SimSun" w:hAnsi="Arial" w:cs="Arial"/>
                <w:b/>
                <w:bCs/>
                <w:color w:val="000000"/>
                <w:sz w:val="18"/>
                <w:szCs w:val="18"/>
                <w:lang w:val="en-US"/>
              </w:rPr>
              <w:t>Separate financial statements</w:t>
            </w:r>
          </w:p>
        </w:tc>
      </w:tr>
      <w:tr w:rsidR="007E1990" w:rsidRPr="00A55470" w14:paraId="69B7C9A7" w14:textId="77777777" w:rsidTr="00681D02">
        <w:tc>
          <w:tcPr>
            <w:tcW w:w="4239" w:type="dxa"/>
          </w:tcPr>
          <w:p w14:paraId="4BF3B3CD" w14:textId="77777777" w:rsidR="007E1990" w:rsidRPr="00A55470" w:rsidRDefault="007E1990" w:rsidP="007E1990">
            <w:pPr>
              <w:ind w:left="43" w:hanging="144"/>
              <w:jc w:val="thaiDistribute"/>
              <w:rPr>
                <w:rFonts w:ascii="Arial" w:eastAsia="SimSun" w:hAnsi="Arial" w:cs="Arial"/>
                <w:b/>
                <w:bCs/>
                <w:color w:val="000000"/>
                <w:sz w:val="18"/>
                <w:szCs w:val="18"/>
                <w:lang w:val="en-US"/>
              </w:rPr>
            </w:pPr>
          </w:p>
        </w:tc>
        <w:tc>
          <w:tcPr>
            <w:tcW w:w="1444" w:type="dxa"/>
            <w:tcBorders>
              <w:top w:val="single" w:sz="4" w:space="0" w:color="auto"/>
            </w:tcBorders>
            <w:vAlign w:val="bottom"/>
          </w:tcPr>
          <w:p w14:paraId="5F458D2C" w14:textId="59EB40EF" w:rsidR="007E1990" w:rsidRPr="00A55470" w:rsidRDefault="007E1990" w:rsidP="007E1990">
            <w:pPr>
              <w:pStyle w:val="Header"/>
              <w:ind w:right="-72"/>
              <w:jc w:val="right"/>
              <w:rPr>
                <w:rFonts w:ascii="Arial" w:eastAsia="Arial Unicode MS" w:hAnsi="Arial" w:cs="Arial"/>
                <w:b/>
                <w:bCs/>
                <w:color w:val="000000"/>
                <w:sz w:val="18"/>
                <w:szCs w:val="18"/>
              </w:rPr>
            </w:pPr>
            <w:r w:rsidRPr="00A55470">
              <w:rPr>
                <w:rFonts w:ascii="Arial" w:eastAsia="SimSun" w:hAnsi="Arial" w:cs="Arial"/>
                <w:b/>
                <w:bCs/>
                <w:color w:val="000000"/>
                <w:sz w:val="18"/>
                <w:szCs w:val="18"/>
                <w:lang w:val="en-US"/>
              </w:rPr>
              <w:t>Property, plant and equipment</w:t>
            </w:r>
          </w:p>
        </w:tc>
        <w:tc>
          <w:tcPr>
            <w:tcW w:w="1485" w:type="dxa"/>
            <w:tcBorders>
              <w:top w:val="single" w:sz="4" w:space="0" w:color="auto"/>
            </w:tcBorders>
            <w:vAlign w:val="bottom"/>
          </w:tcPr>
          <w:p w14:paraId="66A723E0" w14:textId="33217EB2" w:rsidR="007E1990" w:rsidRPr="00A55470" w:rsidRDefault="007E1990" w:rsidP="007E1990">
            <w:pPr>
              <w:pStyle w:val="Header"/>
              <w:ind w:right="-72"/>
              <w:jc w:val="right"/>
              <w:rPr>
                <w:rFonts w:ascii="Arial" w:eastAsia="SimSun" w:hAnsi="Arial" w:cs="Arial"/>
                <w:b/>
                <w:bCs/>
                <w:color w:val="000000"/>
                <w:sz w:val="18"/>
                <w:szCs w:val="18"/>
                <w:lang w:val="en-US"/>
              </w:rPr>
            </w:pPr>
            <w:r w:rsidRPr="00A55470">
              <w:rPr>
                <w:rFonts w:ascii="Arial" w:eastAsia="SimSun" w:hAnsi="Arial" w:cs="Arial"/>
                <w:b/>
                <w:bCs/>
                <w:color w:val="000000"/>
                <w:spacing w:val="-4"/>
                <w:sz w:val="18"/>
                <w:szCs w:val="18"/>
                <w:lang w:val="en-US"/>
              </w:rPr>
              <w:t>Financial assets measured at fair value through other comprehensive income</w:t>
            </w:r>
          </w:p>
        </w:tc>
        <w:tc>
          <w:tcPr>
            <w:tcW w:w="1444" w:type="dxa"/>
            <w:tcBorders>
              <w:top w:val="single" w:sz="4" w:space="0" w:color="auto"/>
            </w:tcBorders>
            <w:vAlign w:val="bottom"/>
          </w:tcPr>
          <w:p w14:paraId="413E1CCE" w14:textId="62F8321B" w:rsidR="007E1990" w:rsidRPr="00A55470" w:rsidRDefault="007E1990" w:rsidP="007E1990">
            <w:pPr>
              <w:pStyle w:val="Header"/>
              <w:ind w:right="-72"/>
              <w:jc w:val="right"/>
              <w:rPr>
                <w:rFonts w:ascii="Arial" w:eastAsia="SimSun" w:hAnsi="Arial" w:cs="Arial"/>
                <w:b/>
                <w:bCs/>
                <w:color w:val="000000"/>
                <w:sz w:val="18"/>
                <w:szCs w:val="18"/>
                <w:lang w:val="en-US"/>
              </w:rPr>
            </w:pPr>
            <w:r w:rsidRPr="00A55470">
              <w:rPr>
                <w:rFonts w:ascii="Arial" w:eastAsia="SimSun" w:hAnsi="Arial" w:cs="Arial"/>
                <w:b/>
                <w:bCs/>
                <w:color w:val="000000"/>
                <w:sz w:val="18"/>
                <w:szCs w:val="18"/>
                <w:lang w:val="en-US"/>
              </w:rPr>
              <w:t>Provisions for employee</w:t>
            </w:r>
          </w:p>
          <w:p w14:paraId="0A45B8B0" w14:textId="06E3D53E" w:rsidR="007E1990" w:rsidRPr="00A55470" w:rsidRDefault="007E1990" w:rsidP="007E1990">
            <w:pPr>
              <w:pStyle w:val="Header"/>
              <w:ind w:right="-72"/>
              <w:jc w:val="right"/>
              <w:rPr>
                <w:rFonts w:ascii="Arial" w:eastAsia="SimSun" w:hAnsi="Arial" w:cs="Arial"/>
                <w:b/>
                <w:bCs/>
                <w:color w:val="000000"/>
                <w:sz w:val="18"/>
                <w:szCs w:val="18"/>
                <w:lang w:val="en-US"/>
              </w:rPr>
            </w:pPr>
            <w:r w:rsidRPr="00A55470">
              <w:rPr>
                <w:rFonts w:ascii="Arial" w:eastAsia="SimSun" w:hAnsi="Arial" w:cs="Arial"/>
                <w:b/>
                <w:bCs/>
                <w:color w:val="000000"/>
                <w:sz w:val="18"/>
                <w:szCs w:val="18"/>
                <w:lang w:val="en-US"/>
              </w:rPr>
              <w:t>benefits</w:t>
            </w:r>
          </w:p>
        </w:tc>
        <w:tc>
          <w:tcPr>
            <w:tcW w:w="1444" w:type="dxa"/>
            <w:tcBorders>
              <w:top w:val="single" w:sz="4" w:space="0" w:color="auto"/>
            </w:tcBorders>
            <w:vAlign w:val="bottom"/>
          </w:tcPr>
          <w:p w14:paraId="40009C3B" w14:textId="77777777" w:rsidR="007E1990" w:rsidRPr="00A55470" w:rsidRDefault="007E1990" w:rsidP="007E1990">
            <w:pPr>
              <w:ind w:right="-72"/>
              <w:jc w:val="right"/>
              <w:rPr>
                <w:rFonts w:ascii="Arial" w:eastAsia="SimSun" w:hAnsi="Arial" w:cs="Arial"/>
                <w:b/>
                <w:bCs/>
                <w:color w:val="000000"/>
                <w:sz w:val="18"/>
                <w:szCs w:val="18"/>
                <w:lang w:val="en-US"/>
              </w:rPr>
            </w:pPr>
          </w:p>
          <w:p w14:paraId="18F4F951" w14:textId="72765148" w:rsidR="007E1990" w:rsidRPr="00A55470" w:rsidRDefault="007E1990" w:rsidP="007E1990">
            <w:pPr>
              <w:ind w:right="-72"/>
              <w:jc w:val="right"/>
              <w:rPr>
                <w:rFonts w:ascii="Arial" w:eastAsia="SimSun" w:hAnsi="Arial" w:cs="Arial"/>
                <w:b/>
                <w:bCs/>
                <w:color w:val="000000"/>
                <w:sz w:val="18"/>
                <w:szCs w:val="18"/>
                <w:lang w:val="en-US"/>
              </w:rPr>
            </w:pPr>
            <w:r w:rsidRPr="00A55470">
              <w:rPr>
                <w:rFonts w:ascii="Arial" w:eastAsia="SimSun" w:hAnsi="Arial" w:cs="Arial"/>
                <w:b/>
                <w:bCs/>
                <w:color w:val="000000"/>
                <w:sz w:val="18"/>
                <w:szCs w:val="18"/>
                <w:lang w:val="en-US"/>
              </w:rPr>
              <w:t>Investment expenses</w:t>
            </w:r>
          </w:p>
        </w:tc>
        <w:tc>
          <w:tcPr>
            <w:tcW w:w="1443" w:type="dxa"/>
            <w:tcBorders>
              <w:top w:val="single" w:sz="4" w:space="0" w:color="auto"/>
            </w:tcBorders>
            <w:vAlign w:val="bottom"/>
          </w:tcPr>
          <w:p w14:paraId="610B4D39" w14:textId="20D8487B" w:rsidR="007E1990" w:rsidRPr="00A55470" w:rsidRDefault="007E1990" w:rsidP="007E1990">
            <w:pPr>
              <w:ind w:right="-72"/>
              <w:jc w:val="right"/>
              <w:rPr>
                <w:rFonts w:ascii="Arial" w:eastAsia="SimSun" w:hAnsi="Arial" w:cs="Arial"/>
                <w:b/>
                <w:bCs/>
                <w:color w:val="000000"/>
                <w:sz w:val="18"/>
                <w:szCs w:val="18"/>
                <w:lang w:val="en-US"/>
              </w:rPr>
            </w:pPr>
            <w:r w:rsidRPr="00A55470">
              <w:rPr>
                <w:rFonts w:ascii="Arial" w:hAnsi="Arial" w:cs="Arial"/>
                <w:b/>
                <w:bCs/>
                <w:color w:val="000000"/>
                <w:sz w:val="18"/>
                <w:szCs w:val="18"/>
              </w:rPr>
              <w:t>Lease liabilities</w:t>
            </w:r>
          </w:p>
        </w:tc>
        <w:tc>
          <w:tcPr>
            <w:tcW w:w="1444" w:type="dxa"/>
            <w:tcBorders>
              <w:top w:val="single" w:sz="4" w:space="0" w:color="auto"/>
            </w:tcBorders>
            <w:vAlign w:val="bottom"/>
          </w:tcPr>
          <w:p w14:paraId="4643D797" w14:textId="77777777" w:rsidR="007E1990" w:rsidRPr="00A55470" w:rsidRDefault="007E1990" w:rsidP="007E1990">
            <w:pPr>
              <w:ind w:right="-72"/>
              <w:jc w:val="right"/>
              <w:rPr>
                <w:rFonts w:ascii="Arial" w:eastAsia="SimSun" w:hAnsi="Arial" w:cs="Arial"/>
                <w:b/>
                <w:bCs/>
                <w:color w:val="000000"/>
                <w:sz w:val="18"/>
                <w:szCs w:val="18"/>
                <w:lang w:val="en-US"/>
              </w:rPr>
            </w:pPr>
          </w:p>
          <w:p w14:paraId="099E680A" w14:textId="33B2862F" w:rsidR="007E1990" w:rsidRPr="00A55470" w:rsidRDefault="007E1990" w:rsidP="007E1990">
            <w:pPr>
              <w:ind w:right="-72"/>
              <w:jc w:val="right"/>
              <w:rPr>
                <w:rFonts w:ascii="Arial" w:eastAsia="SimSun" w:hAnsi="Arial" w:cs="Arial"/>
                <w:b/>
                <w:bCs/>
                <w:color w:val="000000"/>
                <w:sz w:val="18"/>
                <w:szCs w:val="18"/>
                <w:lang w:val="en-US"/>
              </w:rPr>
            </w:pPr>
            <w:r w:rsidRPr="00A55470">
              <w:rPr>
                <w:rFonts w:ascii="Arial" w:hAnsi="Arial" w:cs="Arial"/>
                <w:b/>
                <w:bCs/>
                <w:color w:val="000000"/>
                <w:sz w:val="18"/>
                <w:szCs w:val="18"/>
              </w:rPr>
              <w:t>Provisions</w:t>
            </w:r>
          </w:p>
        </w:tc>
        <w:tc>
          <w:tcPr>
            <w:tcW w:w="1442" w:type="dxa"/>
            <w:tcBorders>
              <w:top w:val="single" w:sz="4" w:space="0" w:color="auto"/>
            </w:tcBorders>
            <w:vAlign w:val="bottom"/>
          </w:tcPr>
          <w:p w14:paraId="2432447E" w14:textId="57D093B1" w:rsidR="007E1990" w:rsidRPr="00A55470" w:rsidRDefault="007E1990" w:rsidP="007E1990">
            <w:pPr>
              <w:ind w:right="-72"/>
              <w:jc w:val="right"/>
              <w:rPr>
                <w:rFonts w:ascii="Arial" w:eastAsia="SimSun" w:hAnsi="Arial" w:cs="Arial"/>
                <w:b/>
                <w:bCs/>
                <w:color w:val="000000"/>
                <w:sz w:val="18"/>
                <w:szCs w:val="18"/>
                <w:cs/>
                <w:lang w:val="en-US"/>
              </w:rPr>
            </w:pPr>
            <w:r w:rsidRPr="00A55470">
              <w:rPr>
                <w:rFonts w:ascii="Arial" w:eastAsia="Arial Unicode MS" w:hAnsi="Arial" w:cs="Arial"/>
                <w:b/>
                <w:bCs/>
                <w:color w:val="000000"/>
                <w:sz w:val="18"/>
                <w:szCs w:val="18"/>
              </w:rPr>
              <w:t>Loss carried forward</w:t>
            </w:r>
          </w:p>
        </w:tc>
        <w:tc>
          <w:tcPr>
            <w:tcW w:w="1441" w:type="dxa"/>
            <w:tcBorders>
              <w:top w:val="single" w:sz="4" w:space="0" w:color="auto"/>
            </w:tcBorders>
            <w:vAlign w:val="bottom"/>
          </w:tcPr>
          <w:p w14:paraId="377A4BB9" w14:textId="77777777" w:rsidR="007E1990" w:rsidRPr="00A55470" w:rsidRDefault="007E1990" w:rsidP="007E1990">
            <w:pPr>
              <w:ind w:right="-72"/>
              <w:jc w:val="right"/>
              <w:rPr>
                <w:rFonts w:ascii="Arial" w:eastAsia="SimSun" w:hAnsi="Arial" w:cs="Arial"/>
                <w:b/>
                <w:bCs/>
                <w:color w:val="000000"/>
                <w:sz w:val="18"/>
                <w:szCs w:val="18"/>
                <w:lang w:val="en-US"/>
              </w:rPr>
            </w:pPr>
            <w:r w:rsidRPr="00A55470">
              <w:rPr>
                <w:rFonts w:ascii="Arial" w:eastAsia="SimSun" w:hAnsi="Arial" w:cs="Arial"/>
                <w:b/>
                <w:bCs/>
                <w:color w:val="000000"/>
                <w:sz w:val="18"/>
                <w:szCs w:val="18"/>
                <w:lang w:val="en-US"/>
              </w:rPr>
              <w:t>Total</w:t>
            </w:r>
          </w:p>
        </w:tc>
      </w:tr>
      <w:tr w:rsidR="007E1990" w:rsidRPr="00A55470" w14:paraId="7CF18F49" w14:textId="77777777" w:rsidTr="00681D02">
        <w:tc>
          <w:tcPr>
            <w:tcW w:w="4239" w:type="dxa"/>
          </w:tcPr>
          <w:p w14:paraId="4ABFF684" w14:textId="77777777" w:rsidR="007E1990" w:rsidRPr="00A55470" w:rsidRDefault="007E1990" w:rsidP="007E1990">
            <w:pPr>
              <w:ind w:left="43" w:hanging="144"/>
              <w:jc w:val="thaiDistribute"/>
              <w:rPr>
                <w:rFonts w:ascii="Arial" w:eastAsia="SimSun" w:hAnsi="Arial" w:cs="Arial"/>
                <w:b/>
                <w:bCs/>
                <w:color w:val="000000"/>
                <w:sz w:val="18"/>
                <w:szCs w:val="18"/>
                <w:lang w:val="en-US"/>
              </w:rPr>
            </w:pPr>
          </w:p>
        </w:tc>
        <w:tc>
          <w:tcPr>
            <w:tcW w:w="1444" w:type="dxa"/>
            <w:tcBorders>
              <w:bottom w:val="single" w:sz="4" w:space="0" w:color="auto"/>
            </w:tcBorders>
          </w:tcPr>
          <w:p w14:paraId="4161008B" w14:textId="446EE044" w:rsidR="007E1990" w:rsidRPr="00A55470" w:rsidRDefault="007E1990" w:rsidP="007E199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A55470">
              <w:rPr>
                <w:rFonts w:ascii="Arial" w:hAnsi="Arial" w:cs="Arial"/>
                <w:b/>
                <w:bCs/>
                <w:color w:val="000000"/>
                <w:sz w:val="18"/>
                <w:szCs w:val="18"/>
                <w:lang w:val="en-US"/>
              </w:rPr>
              <w:t>Million Baht</w:t>
            </w:r>
          </w:p>
        </w:tc>
        <w:tc>
          <w:tcPr>
            <w:tcW w:w="1485" w:type="dxa"/>
            <w:tcBorders>
              <w:bottom w:val="single" w:sz="4" w:space="0" w:color="auto"/>
            </w:tcBorders>
            <w:vAlign w:val="center"/>
          </w:tcPr>
          <w:p w14:paraId="7B6704FF" w14:textId="27064EAE" w:rsidR="007E1990" w:rsidRPr="00A55470" w:rsidRDefault="007E1990" w:rsidP="007E199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lang w:val="en-US"/>
              </w:rPr>
            </w:pPr>
            <w:r w:rsidRPr="00A55470">
              <w:rPr>
                <w:rFonts w:ascii="Arial" w:hAnsi="Arial" w:cs="Arial"/>
                <w:b/>
                <w:bCs/>
                <w:color w:val="000000"/>
                <w:spacing w:val="-4"/>
                <w:sz w:val="18"/>
                <w:szCs w:val="18"/>
                <w:lang w:val="en-US"/>
              </w:rPr>
              <w:t>Million Baht</w:t>
            </w:r>
          </w:p>
        </w:tc>
        <w:tc>
          <w:tcPr>
            <w:tcW w:w="1444" w:type="dxa"/>
            <w:tcBorders>
              <w:bottom w:val="single" w:sz="4" w:space="0" w:color="auto"/>
            </w:tcBorders>
          </w:tcPr>
          <w:p w14:paraId="415E9F20" w14:textId="03F8D098" w:rsidR="007E1990" w:rsidRPr="00A55470" w:rsidRDefault="007E1990" w:rsidP="007E199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55470">
              <w:rPr>
                <w:rFonts w:ascii="Arial" w:hAnsi="Arial" w:cs="Arial"/>
                <w:b/>
                <w:bCs/>
                <w:color w:val="000000"/>
                <w:sz w:val="18"/>
                <w:szCs w:val="18"/>
                <w:lang w:val="en-US"/>
              </w:rPr>
              <w:t>Million Baht</w:t>
            </w:r>
          </w:p>
        </w:tc>
        <w:tc>
          <w:tcPr>
            <w:tcW w:w="1444" w:type="dxa"/>
            <w:tcBorders>
              <w:bottom w:val="single" w:sz="4" w:space="0" w:color="auto"/>
            </w:tcBorders>
          </w:tcPr>
          <w:p w14:paraId="660B652A" w14:textId="6996E6A7" w:rsidR="007E1990" w:rsidRPr="00A55470" w:rsidRDefault="007E1990" w:rsidP="007E199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55470">
              <w:rPr>
                <w:rFonts w:ascii="Arial" w:hAnsi="Arial" w:cs="Arial"/>
                <w:b/>
                <w:bCs/>
                <w:color w:val="000000"/>
                <w:sz w:val="18"/>
                <w:szCs w:val="18"/>
                <w:lang w:val="en-US"/>
              </w:rPr>
              <w:t>Million Baht</w:t>
            </w:r>
          </w:p>
        </w:tc>
        <w:tc>
          <w:tcPr>
            <w:tcW w:w="1443" w:type="dxa"/>
            <w:tcBorders>
              <w:bottom w:val="single" w:sz="4" w:space="0" w:color="auto"/>
            </w:tcBorders>
          </w:tcPr>
          <w:p w14:paraId="5E34F497" w14:textId="056D4939" w:rsidR="007E1990" w:rsidRPr="00A55470" w:rsidRDefault="007E1990" w:rsidP="007E199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55470">
              <w:rPr>
                <w:rFonts w:ascii="Arial" w:hAnsi="Arial" w:cs="Arial"/>
                <w:b/>
                <w:bCs/>
                <w:color w:val="000000"/>
                <w:sz w:val="18"/>
                <w:szCs w:val="18"/>
                <w:lang w:val="en-US"/>
              </w:rPr>
              <w:t>Million Baht</w:t>
            </w:r>
          </w:p>
        </w:tc>
        <w:tc>
          <w:tcPr>
            <w:tcW w:w="1444" w:type="dxa"/>
            <w:tcBorders>
              <w:bottom w:val="single" w:sz="4" w:space="0" w:color="auto"/>
            </w:tcBorders>
          </w:tcPr>
          <w:p w14:paraId="30983A1F" w14:textId="0225AE94" w:rsidR="007E1990" w:rsidRPr="00A55470" w:rsidRDefault="007E1990" w:rsidP="007E199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55470">
              <w:rPr>
                <w:rFonts w:ascii="Arial" w:hAnsi="Arial" w:cs="Arial"/>
                <w:b/>
                <w:bCs/>
                <w:color w:val="000000"/>
                <w:sz w:val="18"/>
                <w:szCs w:val="18"/>
                <w:lang w:val="en-US"/>
              </w:rPr>
              <w:t>Million Baht</w:t>
            </w:r>
          </w:p>
        </w:tc>
        <w:tc>
          <w:tcPr>
            <w:tcW w:w="1442" w:type="dxa"/>
            <w:tcBorders>
              <w:bottom w:val="single" w:sz="4" w:space="0" w:color="auto"/>
            </w:tcBorders>
            <w:vAlign w:val="center"/>
          </w:tcPr>
          <w:p w14:paraId="5AFA7500" w14:textId="6C40E961" w:rsidR="007E1990" w:rsidRPr="00A55470" w:rsidRDefault="007E1990" w:rsidP="007E199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55470">
              <w:rPr>
                <w:rFonts w:ascii="Arial" w:eastAsia="Arial Unicode MS" w:hAnsi="Arial" w:cs="Arial"/>
                <w:b/>
                <w:bCs/>
                <w:color w:val="000000"/>
                <w:sz w:val="18"/>
                <w:szCs w:val="18"/>
              </w:rPr>
              <w:t>Million Baht</w:t>
            </w:r>
          </w:p>
        </w:tc>
        <w:tc>
          <w:tcPr>
            <w:tcW w:w="1441" w:type="dxa"/>
            <w:tcBorders>
              <w:bottom w:val="single" w:sz="4" w:space="0" w:color="auto"/>
            </w:tcBorders>
          </w:tcPr>
          <w:p w14:paraId="5567749D" w14:textId="77777777" w:rsidR="007E1990" w:rsidRPr="00A55470" w:rsidRDefault="007E1990" w:rsidP="007E199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55470">
              <w:rPr>
                <w:rFonts w:ascii="Arial" w:hAnsi="Arial" w:cs="Arial"/>
                <w:b/>
                <w:bCs/>
                <w:color w:val="000000"/>
                <w:sz w:val="18"/>
                <w:szCs w:val="18"/>
                <w:lang w:val="en-US"/>
              </w:rPr>
              <w:t>Million Baht</w:t>
            </w:r>
          </w:p>
        </w:tc>
      </w:tr>
      <w:tr w:rsidR="007E1990" w:rsidRPr="00A55470" w14:paraId="17F8E922" w14:textId="77777777" w:rsidTr="00681D02">
        <w:tc>
          <w:tcPr>
            <w:tcW w:w="4239" w:type="dxa"/>
          </w:tcPr>
          <w:p w14:paraId="5A12E512" w14:textId="77777777" w:rsidR="007E1990" w:rsidRPr="00A55470" w:rsidRDefault="007E1990" w:rsidP="007E1990">
            <w:pPr>
              <w:ind w:left="43" w:hanging="144"/>
              <w:jc w:val="thaiDistribute"/>
              <w:rPr>
                <w:rFonts w:ascii="Arial" w:eastAsia="SimSun" w:hAnsi="Arial" w:cs="Arial"/>
                <w:b/>
                <w:bCs/>
                <w:color w:val="000000"/>
                <w:sz w:val="18"/>
                <w:szCs w:val="18"/>
                <w:lang w:val="en-US"/>
              </w:rPr>
            </w:pPr>
          </w:p>
        </w:tc>
        <w:tc>
          <w:tcPr>
            <w:tcW w:w="1444" w:type="dxa"/>
            <w:tcBorders>
              <w:top w:val="single" w:sz="4" w:space="0" w:color="auto"/>
            </w:tcBorders>
          </w:tcPr>
          <w:p w14:paraId="21EABFA1" w14:textId="77777777" w:rsidR="007E1990" w:rsidRPr="00A55470" w:rsidRDefault="007E1990" w:rsidP="007E1990">
            <w:pPr>
              <w:ind w:right="-72"/>
              <w:jc w:val="right"/>
              <w:rPr>
                <w:rFonts w:ascii="Arial" w:eastAsia="SimSun" w:hAnsi="Arial" w:cs="Arial"/>
                <w:b/>
                <w:bCs/>
                <w:color w:val="000000"/>
                <w:sz w:val="18"/>
                <w:szCs w:val="18"/>
                <w:lang w:val="en-US"/>
              </w:rPr>
            </w:pPr>
          </w:p>
        </w:tc>
        <w:tc>
          <w:tcPr>
            <w:tcW w:w="1485" w:type="dxa"/>
            <w:tcBorders>
              <w:top w:val="single" w:sz="4" w:space="0" w:color="auto"/>
            </w:tcBorders>
          </w:tcPr>
          <w:p w14:paraId="18CE8BC2" w14:textId="77777777" w:rsidR="007E1990" w:rsidRPr="00A55470" w:rsidRDefault="007E1990" w:rsidP="007E1990">
            <w:pPr>
              <w:ind w:right="-72"/>
              <w:jc w:val="right"/>
              <w:rPr>
                <w:rFonts w:ascii="Arial" w:eastAsia="SimSun" w:hAnsi="Arial" w:cs="Arial"/>
                <w:b/>
                <w:bCs/>
                <w:color w:val="000000"/>
                <w:sz w:val="18"/>
                <w:szCs w:val="18"/>
                <w:lang w:val="en-US"/>
              </w:rPr>
            </w:pPr>
          </w:p>
        </w:tc>
        <w:tc>
          <w:tcPr>
            <w:tcW w:w="1444" w:type="dxa"/>
            <w:tcBorders>
              <w:top w:val="single" w:sz="4" w:space="0" w:color="auto"/>
            </w:tcBorders>
          </w:tcPr>
          <w:p w14:paraId="45C64008" w14:textId="6D9F7168" w:rsidR="007E1990" w:rsidRPr="00A55470" w:rsidRDefault="007E1990" w:rsidP="007E1990">
            <w:pPr>
              <w:ind w:right="-72"/>
              <w:jc w:val="right"/>
              <w:rPr>
                <w:rFonts w:ascii="Arial" w:eastAsia="SimSun" w:hAnsi="Arial" w:cs="Arial"/>
                <w:b/>
                <w:bCs/>
                <w:color w:val="000000"/>
                <w:sz w:val="18"/>
                <w:szCs w:val="18"/>
                <w:lang w:val="en-US"/>
              </w:rPr>
            </w:pPr>
          </w:p>
        </w:tc>
        <w:tc>
          <w:tcPr>
            <w:tcW w:w="1444" w:type="dxa"/>
            <w:tcBorders>
              <w:top w:val="single" w:sz="4" w:space="0" w:color="auto"/>
            </w:tcBorders>
          </w:tcPr>
          <w:p w14:paraId="619343C1" w14:textId="77777777" w:rsidR="007E1990" w:rsidRPr="00A55470" w:rsidRDefault="007E1990" w:rsidP="007E1990">
            <w:pPr>
              <w:ind w:right="-72"/>
              <w:jc w:val="right"/>
              <w:rPr>
                <w:rFonts w:ascii="Arial" w:eastAsia="SimSun" w:hAnsi="Arial" w:cs="Arial"/>
                <w:b/>
                <w:bCs/>
                <w:color w:val="000000"/>
                <w:sz w:val="18"/>
                <w:szCs w:val="18"/>
                <w:lang w:val="en-US"/>
              </w:rPr>
            </w:pPr>
          </w:p>
        </w:tc>
        <w:tc>
          <w:tcPr>
            <w:tcW w:w="1443" w:type="dxa"/>
            <w:tcBorders>
              <w:top w:val="single" w:sz="4" w:space="0" w:color="auto"/>
            </w:tcBorders>
          </w:tcPr>
          <w:p w14:paraId="699B1C93" w14:textId="77777777" w:rsidR="007E1990" w:rsidRPr="00A55470" w:rsidRDefault="007E1990" w:rsidP="007E1990">
            <w:pPr>
              <w:ind w:right="-72"/>
              <w:jc w:val="right"/>
              <w:rPr>
                <w:rFonts w:ascii="Arial" w:eastAsia="SimSun" w:hAnsi="Arial" w:cs="Arial"/>
                <w:b/>
                <w:bCs/>
                <w:color w:val="000000"/>
                <w:sz w:val="18"/>
                <w:szCs w:val="18"/>
                <w:lang w:val="en-US"/>
              </w:rPr>
            </w:pPr>
          </w:p>
        </w:tc>
        <w:tc>
          <w:tcPr>
            <w:tcW w:w="1444" w:type="dxa"/>
            <w:tcBorders>
              <w:top w:val="single" w:sz="4" w:space="0" w:color="auto"/>
            </w:tcBorders>
          </w:tcPr>
          <w:p w14:paraId="7EA42EF5" w14:textId="77777777" w:rsidR="007E1990" w:rsidRPr="00A55470" w:rsidRDefault="007E1990" w:rsidP="007E1990">
            <w:pPr>
              <w:ind w:right="-72"/>
              <w:jc w:val="right"/>
              <w:rPr>
                <w:rFonts w:ascii="Arial" w:eastAsia="SimSun" w:hAnsi="Arial" w:cs="Arial"/>
                <w:b/>
                <w:bCs/>
                <w:color w:val="000000"/>
                <w:sz w:val="18"/>
                <w:szCs w:val="18"/>
                <w:lang w:val="en-US"/>
              </w:rPr>
            </w:pPr>
          </w:p>
        </w:tc>
        <w:tc>
          <w:tcPr>
            <w:tcW w:w="1442" w:type="dxa"/>
            <w:tcBorders>
              <w:top w:val="single" w:sz="4" w:space="0" w:color="auto"/>
            </w:tcBorders>
          </w:tcPr>
          <w:p w14:paraId="7BAA5AFF" w14:textId="77777777" w:rsidR="007E1990" w:rsidRPr="00A55470" w:rsidRDefault="007E1990" w:rsidP="007E1990">
            <w:pPr>
              <w:ind w:right="-72"/>
              <w:jc w:val="right"/>
              <w:rPr>
                <w:rFonts w:ascii="Arial" w:eastAsia="SimSun" w:hAnsi="Arial" w:cs="Arial"/>
                <w:b/>
                <w:bCs/>
                <w:color w:val="000000"/>
                <w:sz w:val="18"/>
                <w:szCs w:val="18"/>
                <w:lang w:val="en-US"/>
              </w:rPr>
            </w:pPr>
          </w:p>
        </w:tc>
        <w:tc>
          <w:tcPr>
            <w:tcW w:w="1441" w:type="dxa"/>
            <w:tcBorders>
              <w:top w:val="single" w:sz="4" w:space="0" w:color="auto"/>
            </w:tcBorders>
          </w:tcPr>
          <w:p w14:paraId="5171DB5A" w14:textId="77777777" w:rsidR="007E1990" w:rsidRPr="00A55470" w:rsidRDefault="007E1990" w:rsidP="007E1990">
            <w:pPr>
              <w:ind w:right="-72"/>
              <w:jc w:val="right"/>
              <w:rPr>
                <w:rFonts w:ascii="Arial" w:eastAsia="SimSun" w:hAnsi="Arial" w:cs="Arial"/>
                <w:b/>
                <w:bCs/>
                <w:color w:val="000000"/>
                <w:sz w:val="18"/>
                <w:szCs w:val="18"/>
                <w:lang w:val="en-US"/>
              </w:rPr>
            </w:pPr>
          </w:p>
        </w:tc>
      </w:tr>
      <w:tr w:rsidR="007E1990" w:rsidRPr="00A55470" w14:paraId="6F69EEC2" w14:textId="77777777" w:rsidTr="00681D02">
        <w:tc>
          <w:tcPr>
            <w:tcW w:w="4239" w:type="dxa"/>
            <w:vAlign w:val="bottom"/>
          </w:tcPr>
          <w:p w14:paraId="4314843C" w14:textId="77777777" w:rsidR="007E1990" w:rsidRPr="00A55470" w:rsidRDefault="007E1990" w:rsidP="007E1990">
            <w:pPr>
              <w:pStyle w:val="Header"/>
              <w:ind w:left="43" w:hanging="144"/>
              <w:rPr>
                <w:rFonts w:ascii="Arial" w:hAnsi="Arial" w:cs="Arial"/>
                <w:b/>
                <w:bCs/>
                <w:color w:val="000000"/>
                <w:sz w:val="18"/>
                <w:szCs w:val="18"/>
              </w:rPr>
            </w:pPr>
            <w:r w:rsidRPr="00A55470">
              <w:rPr>
                <w:rFonts w:ascii="Arial" w:hAnsi="Arial" w:cs="Arial"/>
                <w:b/>
                <w:bCs/>
                <w:color w:val="000000"/>
                <w:sz w:val="18"/>
                <w:szCs w:val="18"/>
              </w:rPr>
              <w:t>Deferred tax assets</w:t>
            </w:r>
          </w:p>
        </w:tc>
        <w:tc>
          <w:tcPr>
            <w:tcW w:w="1444" w:type="dxa"/>
          </w:tcPr>
          <w:p w14:paraId="0521C532" w14:textId="77777777" w:rsidR="007E1990" w:rsidRPr="00A55470" w:rsidRDefault="007E1990" w:rsidP="007E1990">
            <w:pPr>
              <w:ind w:right="-72"/>
              <w:jc w:val="right"/>
              <w:rPr>
                <w:rFonts w:ascii="Arial" w:eastAsia="SimSun" w:hAnsi="Arial" w:cs="Arial"/>
                <w:b/>
                <w:bCs/>
                <w:color w:val="000000"/>
                <w:sz w:val="18"/>
                <w:szCs w:val="18"/>
                <w:lang w:val="en-US"/>
              </w:rPr>
            </w:pPr>
          </w:p>
        </w:tc>
        <w:tc>
          <w:tcPr>
            <w:tcW w:w="1485" w:type="dxa"/>
          </w:tcPr>
          <w:p w14:paraId="7EA2463E" w14:textId="77777777" w:rsidR="007E1990" w:rsidRPr="00A55470" w:rsidRDefault="007E1990" w:rsidP="007E1990">
            <w:pPr>
              <w:ind w:right="-72"/>
              <w:jc w:val="right"/>
              <w:rPr>
                <w:rFonts w:ascii="Arial" w:eastAsia="SimSun" w:hAnsi="Arial" w:cs="Arial"/>
                <w:b/>
                <w:bCs/>
                <w:color w:val="000000"/>
                <w:sz w:val="18"/>
                <w:szCs w:val="18"/>
                <w:lang w:val="en-US"/>
              </w:rPr>
            </w:pPr>
          </w:p>
        </w:tc>
        <w:tc>
          <w:tcPr>
            <w:tcW w:w="1444" w:type="dxa"/>
          </w:tcPr>
          <w:p w14:paraId="7B96C901" w14:textId="571C958E" w:rsidR="007E1990" w:rsidRPr="00A55470" w:rsidRDefault="007E1990" w:rsidP="007E1990">
            <w:pPr>
              <w:ind w:right="-72"/>
              <w:jc w:val="right"/>
              <w:rPr>
                <w:rFonts w:ascii="Arial" w:eastAsia="SimSun" w:hAnsi="Arial" w:cs="Arial"/>
                <w:b/>
                <w:bCs/>
                <w:color w:val="000000"/>
                <w:sz w:val="18"/>
                <w:szCs w:val="18"/>
                <w:lang w:val="en-US"/>
              </w:rPr>
            </w:pPr>
          </w:p>
        </w:tc>
        <w:tc>
          <w:tcPr>
            <w:tcW w:w="1444" w:type="dxa"/>
          </w:tcPr>
          <w:p w14:paraId="62AA3441" w14:textId="77777777" w:rsidR="007E1990" w:rsidRPr="00A55470" w:rsidRDefault="007E1990" w:rsidP="007E1990">
            <w:pPr>
              <w:ind w:right="-72"/>
              <w:jc w:val="right"/>
              <w:rPr>
                <w:rFonts w:ascii="Arial" w:eastAsia="SimSun" w:hAnsi="Arial" w:cs="Arial"/>
                <w:b/>
                <w:bCs/>
                <w:color w:val="000000"/>
                <w:sz w:val="18"/>
                <w:szCs w:val="18"/>
                <w:lang w:val="en-US"/>
              </w:rPr>
            </w:pPr>
          </w:p>
        </w:tc>
        <w:tc>
          <w:tcPr>
            <w:tcW w:w="1443" w:type="dxa"/>
          </w:tcPr>
          <w:p w14:paraId="36A39C6C" w14:textId="77777777" w:rsidR="007E1990" w:rsidRPr="00A55470" w:rsidRDefault="007E1990" w:rsidP="007E1990">
            <w:pPr>
              <w:ind w:right="-72"/>
              <w:jc w:val="right"/>
              <w:rPr>
                <w:rFonts w:ascii="Arial" w:eastAsia="SimSun" w:hAnsi="Arial" w:cs="Arial"/>
                <w:b/>
                <w:bCs/>
                <w:color w:val="000000"/>
                <w:sz w:val="18"/>
                <w:szCs w:val="18"/>
                <w:lang w:val="en-US"/>
              </w:rPr>
            </w:pPr>
          </w:p>
        </w:tc>
        <w:tc>
          <w:tcPr>
            <w:tcW w:w="1444" w:type="dxa"/>
          </w:tcPr>
          <w:p w14:paraId="3DB4A9E9" w14:textId="77777777" w:rsidR="007E1990" w:rsidRPr="00A55470" w:rsidRDefault="007E1990" w:rsidP="007E1990">
            <w:pPr>
              <w:ind w:right="-72"/>
              <w:jc w:val="right"/>
              <w:rPr>
                <w:rFonts w:ascii="Arial" w:eastAsia="SimSun" w:hAnsi="Arial" w:cs="Arial"/>
                <w:b/>
                <w:bCs/>
                <w:color w:val="000000"/>
                <w:sz w:val="18"/>
                <w:szCs w:val="18"/>
                <w:lang w:val="en-US"/>
              </w:rPr>
            </w:pPr>
          </w:p>
        </w:tc>
        <w:tc>
          <w:tcPr>
            <w:tcW w:w="1442" w:type="dxa"/>
          </w:tcPr>
          <w:p w14:paraId="56E71ED8" w14:textId="77777777" w:rsidR="007E1990" w:rsidRPr="00A55470" w:rsidRDefault="007E1990" w:rsidP="007E1990">
            <w:pPr>
              <w:ind w:right="-72"/>
              <w:jc w:val="right"/>
              <w:rPr>
                <w:rFonts w:ascii="Arial" w:eastAsia="SimSun" w:hAnsi="Arial" w:cs="Arial"/>
                <w:b/>
                <w:bCs/>
                <w:color w:val="000000"/>
                <w:sz w:val="18"/>
                <w:szCs w:val="18"/>
                <w:lang w:val="en-US"/>
              </w:rPr>
            </w:pPr>
          </w:p>
        </w:tc>
        <w:tc>
          <w:tcPr>
            <w:tcW w:w="1441" w:type="dxa"/>
          </w:tcPr>
          <w:p w14:paraId="7B971E14" w14:textId="77777777" w:rsidR="007E1990" w:rsidRPr="00A55470" w:rsidRDefault="007E1990" w:rsidP="007E1990">
            <w:pPr>
              <w:ind w:right="-72"/>
              <w:jc w:val="right"/>
              <w:rPr>
                <w:rFonts w:ascii="Arial" w:eastAsia="SimSun" w:hAnsi="Arial" w:cs="Arial"/>
                <w:b/>
                <w:bCs/>
                <w:color w:val="000000"/>
                <w:sz w:val="18"/>
                <w:szCs w:val="18"/>
                <w:lang w:val="en-US"/>
              </w:rPr>
            </w:pPr>
          </w:p>
        </w:tc>
      </w:tr>
      <w:tr w:rsidR="001449D8" w:rsidRPr="00A55470" w14:paraId="75EAC3C0" w14:textId="77777777" w:rsidTr="00681D02">
        <w:tc>
          <w:tcPr>
            <w:tcW w:w="4239" w:type="dxa"/>
            <w:vAlign w:val="bottom"/>
          </w:tcPr>
          <w:p w14:paraId="4DF96E4E" w14:textId="4263BC77" w:rsidR="001449D8" w:rsidRPr="00A55470" w:rsidRDefault="001449D8" w:rsidP="001449D8">
            <w:pPr>
              <w:pStyle w:val="Header"/>
              <w:tabs>
                <w:tab w:val="left" w:pos="2663"/>
              </w:tabs>
              <w:ind w:left="43" w:hanging="144"/>
              <w:rPr>
                <w:rFonts w:ascii="Arial" w:hAnsi="Arial" w:cs="Arial"/>
                <w:color w:val="000000"/>
                <w:sz w:val="18"/>
                <w:szCs w:val="18"/>
              </w:rPr>
            </w:pPr>
            <w:r w:rsidRPr="00A55470">
              <w:rPr>
                <w:rFonts w:ascii="Arial" w:hAnsi="Arial" w:cs="Arial"/>
                <w:color w:val="000000"/>
                <w:sz w:val="18"/>
                <w:szCs w:val="18"/>
              </w:rPr>
              <w:t>As at 1 January 2025</w:t>
            </w:r>
          </w:p>
        </w:tc>
        <w:tc>
          <w:tcPr>
            <w:tcW w:w="1444" w:type="dxa"/>
            <w:vAlign w:val="bottom"/>
          </w:tcPr>
          <w:p w14:paraId="75097A7A" w14:textId="5990E55C"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62</w:t>
            </w:r>
          </w:p>
        </w:tc>
        <w:tc>
          <w:tcPr>
            <w:tcW w:w="1485" w:type="dxa"/>
          </w:tcPr>
          <w:p w14:paraId="47F7B665" w14:textId="26BBD1B7"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1444" w:type="dxa"/>
            <w:vAlign w:val="bottom"/>
          </w:tcPr>
          <w:p w14:paraId="07AC99DA" w14:textId="0E69246A"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44</w:t>
            </w:r>
          </w:p>
        </w:tc>
        <w:tc>
          <w:tcPr>
            <w:tcW w:w="1444" w:type="dxa"/>
            <w:vAlign w:val="bottom"/>
          </w:tcPr>
          <w:p w14:paraId="0396F9AB" w14:textId="72A69C32"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75</w:t>
            </w:r>
          </w:p>
        </w:tc>
        <w:tc>
          <w:tcPr>
            <w:tcW w:w="1443" w:type="dxa"/>
            <w:vAlign w:val="bottom"/>
          </w:tcPr>
          <w:p w14:paraId="51F4D4CF" w14:textId="7CC31203"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90</w:t>
            </w:r>
          </w:p>
        </w:tc>
        <w:tc>
          <w:tcPr>
            <w:tcW w:w="1444" w:type="dxa"/>
            <w:vAlign w:val="bottom"/>
          </w:tcPr>
          <w:p w14:paraId="3894F22D" w14:textId="6296F400"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32</w:t>
            </w:r>
          </w:p>
        </w:tc>
        <w:tc>
          <w:tcPr>
            <w:tcW w:w="1442" w:type="dxa"/>
          </w:tcPr>
          <w:p w14:paraId="451B6E2E" w14:textId="541B8807"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38</w:t>
            </w:r>
          </w:p>
        </w:tc>
        <w:tc>
          <w:tcPr>
            <w:tcW w:w="1441" w:type="dxa"/>
            <w:vAlign w:val="bottom"/>
          </w:tcPr>
          <w:p w14:paraId="485EBFA4" w14:textId="3F3E6130" w:rsidR="001449D8" w:rsidRPr="00A55470" w:rsidRDefault="001449D8"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341</w:t>
            </w:r>
          </w:p>
        </w:tc>
      </w:tr>
      <w:tr w:rsidR="0030373C" w:rsidRPr="00A55470" w14:paraId="7B671E2E" w14:textId="77777777" w:rsidTr="00681D02">
        <w:tc>
          <w:tcPr>
            <w:tcW w:w="4239" w:type="dxa"/>
          </w:tcPr>
          <w:p w14:paraId="2420D720" w14:textId="2C90C8FA" w:rsidR="0030373C" w:rsidRPr="00A55470" w:rsidRDefault="0030373C" w:rsidP="0030373C">
            <w:pPr>
              <w:pStyle w:val="Header"/>
              <w:tabs>
                <w:tab w:val="left" w:pos="2663"/>
              </w:tabs>
              <w:ind w:left="43" w:hanging="144"/>
              <w:rPr>
                <w:rFonts w:ascii="Arial" w:hAnsi="Arial" w:cs="Arial"/>
                <w:color w:val="000000"/>
                <w:sz w:val="18"/>
                <w:szCs w:val="18"/>
              </w:rPr>
            </w:pPr>
            <w:r w:rsidRPr="00A55470">
              <w:rPr>
                <w:rFonts w:ascii="Arial" w:hAnsi="Arial" w:cs="Arial"/>
                <w:color w:val="000000"/>
                <w:spacing w:val="-2"/>
                <w:sz w:val="18"/>
                <w:szCs w:val="18"/>
              </w:rPr>
              <w:t xml:space="preserve">Charged/(credited) </w:t>
            </w:r>
            <w:r w:rsidRPr="00A55470">
              <w:rPr>
                <w:rFonts w:ascii="Arial" w:eastAsia="SimSun" w:hAnsi="Arial" w:cs="Arial"/>
                <w:color w:val="000000"/>
                <w:sz w:val="18"/>
                <w:szCs w:val="18"/>
                <w:lang w:val="en-US"/>
              </w:rPr>
              <w:t>to profit or loss</w:t>
            </w:r>
          </w:p>
        </w:tc>
        <w:tc>
          <w:tcPr>
            <w:tcW w:w="1444" w:type="dxa"/>
            <w:vAlign w:val="bottom"/>
          </w:tcPr>
          <w:p w14:paraId="1AE9A604" w14:textId="572356D0"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(61)</w:t>
            </w:r>
          </w:p>
        </w:tc>
        <w:tc>
          <w:tcPr>
            <w:tcW w:w="1485" w:type="dxa"/>
          </w:tcPr>
          <w:p w14:paraId="1A9E0AD2" w14:textId="01C64461"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1444" w:type="dxa"/>
            <w:vAlign w:val="bottom"/>
          </w:tcPr>
          <w:p w14:paraId="1092B48F" w14:textId="2E39F669"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3</w:t>
            </w:r>
          </w:p>
        </w:tc>
        <w:tc>
          <w:tcPr>
            <w:tcW w:w="1444" w:type="dxa"/>
            <w:vAlign w:val="bottom"/>
          </w:tcPr>
          <w:p w14:paraId="672581E7" w14:textId="00AEE454"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1443" w:type="dxa"/>
            <w:vAlign w:val="bottom"/>
          </w:tcPr>
          <w:p w14:paraId="24F55E5A" w14:textId="507A2E40"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2</w:t>
            </w:r>
          </w:p>
        </w:tc>
        <w:tc>
          <w:tcPr>
            <w:tcW w:w="1444" w:type="dxa"/>
            <w:vAlign w:val="bottom"/>
          </w:tcPr>
          <w:p w14:paraId="74315798" w14:textId="7A4D2EE1"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(30)</w:t>
            </w:r>
          </w:p>
        </w:tc>
        <w:tc>
          <w:tcPr>
            <w:tcW w:w="1442" w:type="dxa"/>
          </w:tcPr>
          <w:p w14:paraId="23FA4533" w14:textId="7E0C6D0A"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(38)</w:t>
            </w:r>
          </w:p>
        </w:tc>
        <w:tc>
          <w:tcPr>
            <w:tcW w:w="1441" w:type="dxa"/>
            <w:vAlign w:val="bottom"/>
          </w:tcPr>
          <w:p w14:paraId="533D8D6B" w14:textId="3DC009DA"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(124)</w:t>
            </w:r>
          </w:p>
        </w:tc>
      </w:tr>
      <w:tr w:rsidR="0030373C" w:rsidRPr="00A55470" w14:paraId="64545180" w14:textId="77777777" w:rsidTr="00681D02">
        <w:tc>
          <w:tcPr>
            <w:tcW w:w="4239" w:type="dxa"/>
          </w:tcPr>
          <w:p w14:paraId="4A64A066" w14:textId="27E963AD" w:rsidR="0030373C" w:rsidRPr="00A55470" w:rsidRDefault="0030373C" w:rsidP="0030373C">
            <w:pPr>
              <w:pStyle w:val="Header"/>
              <w:ind w:left="43" w:hanging="144"/>
              <w:jc w:val="left"/>
              <w:rPr>
                <w:rFonts w:ascii="Arial" w:eastAsia="SimSun" w:hAnsi="Arial" w:cs="Arial"/>
                <w:color w:val="000000"/>
                <w:sz w:val="18"/>
                <w:szCs w:val="18"/>
                <w:lang w:val="en-US"/>
              </w:rPr>
            </w:pPr>
            <w:r w:rsidRPr="00A55470">
              <w:rPr>
                <w:rFonts w:ascii="Arial" w:hAnsi="Arial" w:cs="Arial"/>
                <w:color w:val="000000"/>
                <w:spacing w:val="-2"/>
                <w:sz w:val="18"/>
                <w:szCs w:val="18"/>
              </w:rPr>
              <w:t xml:space="preserve">Charged/(credited) </w:t>
            </w:r>
            <w:r w:rsidRPr="00A55470">
              <w:rPr>
                <w:rFonts w:ascii="Arial" w:eastAsia="SimSun" w:hAnsi="Arial" w:cs="Arial"/>
                <w:color w:val="000000"/>
                <w:sz w:val="18"/>
                <w:szCs w:val="18"/>
                <w:lang w:val="en-US"/>
              </w:rPr>
              <w:t>to other comprehensive income (expense)</w:t>
            </w:r>
          </w:p>
        </w:tc>
        <w:tc>
          <w:tcPr>
            <w:tcW w:w="1444" w:type="dxa"/>
            <w:tcBorders>
              <w:bottom w:val="single" w:sz="4" w:space="0" w:color="auto"/>
            </w:tcBorders>
            <w:vAlign w:val="bottom"/>
          </w:tcPr>
          <w:p w14:paraId="116A4871" w14:textId="0B46B55C"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1485" w:type="dxa"/>
            <w:tcBorders>
              <w:bottom w:val="single" w:sz="4" w:space="0" w:color="auto"/>
            </w:tcBorders>
          </w:tcPr>
          <w:p w14:paraId="4D4C1F22" w14:textId="77777777" w:rsidR="00545C2E" w:rsidRPr="00A55470" w:rsidRDefault="00545C2E" w:rsidP="00DF439E">
            <w:pPr>
              <w:pStyle w:val="Header"/>
              <w:tabs>
                <w:tab w:val="clear" w:pos="4320"/>
                <w:tab w:val="clear" w:pos="8640"/>
              </w:tabs>
              <w:ind w:left="-29" w:right="-72"/>
              <w:jc w:val="right"/>
              <w:rPr>
                <w:rFonts w:ascii="Arial" w:eastAsia="Arial Unicode MS" w:hAnsi="Arial" w:cs="Arial"/>
                <w:color w:val="000000"/>
                <w:spacing w:val="-4"/>
                <w:sz w:val="18"/>
                <w:szCs w:val="18"/>
              </w:rPr>
            </w:pPr>
          </w:p>
          <w:p w14:paraId="3588CF7D" w14:textId="5259778C"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457</w:t>
            </w:r>
          </w:p>
        </w:tc>
        <w:tc>
          <w:tcPr>
            <w:tcW w:w="1444" w:type="dxa"/>
            <w:tcBorders>
              <w:bottom w:val="single" w:sz="4" w:space="0" w:color="auto"/>
            </w:tcBorders>
            <w:vAlign w:val="bottom"/>
          </w:tcPr>
          <w:p w14:paraId="3569D34B" w14:textId="795EA91D"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1444" w:type="dxa"/>
            <w:tcBorders>
              <w:bottom w:val="single" w:sz="4" w:space="0" w:color="auto"/>
            </w:tcBorders>
            <w:vAlign w:val="bottom"/>
          </w:tcPr>
          <w:p w14:paraId="37DBBF96" w14:textId="3F8ABDD0"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1443" w:type="dxa"/>
            <w:tcBorders>
              <w:bottom w:val="single" w:sz="4" w:space="0" w:color="auto"/>
            </w:tcBorders>
            <w:vAlign w:val="bottom"/>
          </w:tcPr>
          <w:p w14:paraId="0451A115" w14:textId="48A0AD34"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1444" w:type="dxa"/>
            <w:tcBorders>
              <w:bottom w:val="single" w:sz="4" w:space="0" w:color="auto"/>
            </w:tcBorders>
            <w:vAlign w:val="bottom"/>
          </w:tcPr>
          <w:p w14:paraId="4A9D4FF6" w14:textId="57217928"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1442" w:type="dxa"/>
            <w:tcBorders>
              <w:bottom w:val="single" w:sz="4" w:space="0" w:color="auto"/>
            </w:tcBorders>
          </w:tcPr>
          <w:p w14:paraId="205A3CE5" w14:textId="77777777" w:rsidR="00545C2E" w:rsidRPr="00A55470" w:rsidRDefault="00545C2E" w:rsidP="00DF439E">
            <w:pPr>
              <w:pStyle w:val="Header"/>
              <w:tabs>
                <w:tab w:val="clear" w:pos="4320"/>
                <w:tab w:val="clear" w:pos="8640"/>
              </w:tabs>
              <w:ind w:left="-29" w:right="-72"/>
              <w:jc w:val="right"/>
              <w:rPr>
                <w:rFonts w:ascii="Arial" w:eastAsia="Arial Unicode MS" w:hAnsi="Arial" w:cs="Arial"/>
                <w:color w:val="000000"/>
                <w:spacing w:val="-4"/>
                <w:sz w:val="18"/>
                <w:szCs w:val="18"/>
              </w:rPr>
            </w:pPr>
          </w:p>
          <w:p w14:paraId="10116617" w14:textId="7C533D0E"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1441" w:type="dxa"/>
            <w:tcBorders>
              <w:bottom w:val="single" w:sz="4" w:space="0" w:color="auto"/>
            </w:tcBorders>
            <w:vAlign w:val="bottom"/>
          </w:tcPr>
          <w:p w14:paraId="06862C0B" w14:textId="4F6EBDD5"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457</w:t>
            </w:r>
          </w:p>
        </w:tc>
      </w:tr>
      <w:tr w:rsidR="0030373C" w:rsidRPr="00A55470" w14:paraId="20D9FC85" w14:textId="77777777" w:rsidTr="00681D02">
        <w:trPr>
          <w:trHeight w:val="70"/>
        </w:trPr>
        <w:tc>
          <w:tcPr>
            <w:tcW w:w="4239" w:type="dxa"/>
          </w:tcPr>
          <w:p w14:paraId="7003C393" w14:textId="77777777" w:rsidR="0030373C" w:rsidRPr="00A55470" w:rsidRDefault="0030373C" w:rsidP="0030373C">
            <w:pPr>
              <w:pStyle w:val="Header"/>
              <w:ind w:left="43" w:hanging="144"/>
              <w:jc w:val="left"/>
              <w:rPr>
                <w:rFonts w:ascii="Arial" w:eastAsia="SimSun" w:hAnsi="Arial" w:cs="Arial"/>
                <w:color w:val="000000"/>
                <w:sz w:val="18"/>
                <w:szCs w:val="18"/>
                <w:lang w:val="en-US"/>
              </w:rPr>
            </w:pPr>
          </w:p>
        </w:tc>
        <w:tc>
          <w:tcPr>
            <w:tcW w:w="1444" w:type="dxa"/>
            <w:tcBorders>
              <w:top w:val="single" w:sz="4" w:space="0" w:color="auto"/>
            </w:tcBorders>
            <w:vAlign w:val="bottom"/>
          </w:tcPr>
          <w:p w14:paraId="5B72C844" w14:textId="4DD6E119"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cs/>
              </w:rPr>
            </w:pPr>
          </w:p>
        </w:tc>
        <w:tc>
          <w:tcPr>
            <w:tcW w:w="1485" w:type="dxa"/>
            <w:tcBorders>
              <w:top w:val="single" w:sz="4" w:space="0" w:color="auto"/>
            </w:tcBorders>
          </w:tcPr>
          <w:p w14:paraId="3F3CEDC6" w14:textId="77777777"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1444" w:type="dxa"/>
            <w:tcBorders>
              <w:top w:val="single" w:sz="4" w:space="0" w:color="auto"/>
            </w:tcBorders>
            <w:vAlign w:val="bottom"/>
          </w:tcPr>
          <w:p w14:paraId="5D79BC95" w14:textId="0C0F3A51"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1444" w:type="dxa"/>
            <w:tcBorders>
              <w:top w:val="single" w:sz="4" w:space="0" w:color="auto"/>
            </w:tcBorders>
            <w:vAlign w:val="bottom"/>
          </w:tcPr>
          <w:p w14:paraId="22447ED7" w14:textId="47FA09B8"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1443" w:type="dxa"/>
            <w:tcBorders>
              <w:top w:val="single" w:sz="4" w:space="0" w:color="auto"/>
            </w:tcBorders>
            <w:vAlign w:val="bottom"/>
          </w:tcPr>
          <w:p w14:paraId="38C2C85C" w14:textId="58441C2F"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1444" w:type="dxa"/>
            <w:tcBorders>
              <w:top w:val="single" w:sz="4" w:space="0" w:color="auto"/>
            </w:tcBorders>
            <w:vAlign w:val="bottom"/>
          </w:tcPr>
          <w:p w14:paraId="238D4B7D" w14:textId="6AA1B25A"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1442" w:type="dxa"/>
            <w:tcBorders>
              <w:top w:val="single" w:sz="4" w:space="0" w:color="auto"/>
            </w:tcBorders>
          </w:tcPr>
          <w:p w14:paraId="7E95BA9F" w14:textId="14CF2A97"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1441" w:type="dxa"/>
            <w:tcBorders>
              <w:top w:val="single" w:sz="4" w:space="0" w:color="auto"/>
            </w:tcBorders>
            <w:vAlign w:val="bottom"/>
          </w:tcPr>
          <w:p w14:paraId="51255927" w14:textId="03ACBCAF"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r>
      <w:tr w:rsidR="0030373C" w:rsidRPr="00A55470" w14:paraId="111F1E19" w14:textId="77777777" w:rsidTr="00681D02">
        <w:tc>
          <w:tcPr>
            <w:tcW w:w="4239" w:type="dxa"/>
          </w:tcPr>
          <w:p w14:paraId="65B93B81" w14:textId="0AFE9F8F" w:rsidR="0030373C" w:rsidRPr="00A55470" w:rsidRDefault="0030373C" w:rsidP="0030373C">
            <w:pPr>
              <w:pStyle w:val="Header"/>
              <w:ind w:left="43" w:hanging="144"/>
              <w:rPr>
                <w:rFonts w:ascii="Arial" w:eastAsia="Arial Unicode MS" w:hAnsi="Arial" w:cs="Arial"/>
                <w:color w:val="000000"/>
                <w:sz w:val="18"/>
                <w:szCs w:val="18"/>
                <w:cs/>
              </w:rPr>
            </w:pPr>
            <w:r w:rsidRPr="00A55470">
              <w:rPr>
                <w:rFonts w:ascii="Arial" w:eastAsia="SimSun" w:hAnsi="Arial" w:cs="Arial"/>
                <w:color w:val="000000"/>
                <w:sz w:val="18"/>
                <w:szCs w:val="18"/>
                <w:lang w:val="en-US"/>
              </w:rPr>
              <w:t xml:space="preserve">As at </w:t>
            </w:r>
            <w:r w:rsidRPr="00A55470">
              <w:rPr>
                <w:rFonts w:ascii="Arial" w:eastAsia="SimSun" w:hAnsi="Arial" w:cs="Arial"/>
                <w:color w:val="000000"/>
                <w:sz w:val="18"/>
                <w:szCs w:val="18"/>
              </w:rPr>
              <w:t>31</w:t>
            </w:r>
            <w:r w:rsidRPr="00A55470">
              <w:rPr>
                <w:rFonts w:ascii="Arial" w:eastAsia="SimSun" w:hAnsi="Arial" w:cs="Arial"/>
                <w:color w:val="000000"/>
                <w:sz w:val="18"/>
                <w:szCs w:val="18"/>
                <w:lang w:val="en-US"/>
              </w:rPr>
              <w:t xml:space="preserve"> December </w:t>
            </w:r>
            <w:r w:rsidRPr="00A55470">
              <w:rPr>
                <w:rFonts w:ascii="Arial" w:eastAsia="SimSun" w:hAnsi="Arial" w:cs="Arial"/>
                <w:color w:val="000000"/>
                <w:sz w:val="18"/>
                <w:szCs w:val="18"/>
              </w:rPr>
              <w:t>2025</w:t>
            </w:r>
          </w:p>
        </w:tc>
        <w:tc>
          <w:tcPr>
            <w:tcW w:w="1444" w:type="dxa"/>
            <w:tcBorders>
              <w:bottom w:val="single" w:sz="4" w:space="0" w:color="auto"/>
            </w:tcBorders>
            <w:vAlign w:val="bottom"/>
          </w:tcPr>
          <w:p w14:paraId="0E2C9EC1" w14:textId="66757615"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1</w:t>
            </w:r>
          </w:p>
        </w:tc>
        <w:tc>
          <w:tcPr>
            <w:tcW w:w="1485" w:type="dxa"/>
            <w:tcBorders>
              <w:bottom w:val="single" w:sz="4" w:space="0" w:color="auto"/>
            </w:tcBorders>
          </w:tcPr>
          <w:p w14:paraId="29FA1346" w14:textId="433FFE70"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457</w:t>
            </w:r>
          </w:p>
        </w:tc>
        <w:tc>
          <w:tcPr>
            <w:tcW w:w="1444" w:type="dxa"/>
            <w:tcBorders>
              <w:bottom w:val="single" w:sz="4" w:space="0" w:color="auto"/>
            </w:tcBorders>
            <w:vAlign w:val="bottom"/>
          </w:tcPr>
          <w:p w14:paraId="60D31240" w14:textId="0910DD5E"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47</w:t>
            </w:r>
          </w:p>
        </w:tc>
        <w:tc>
          <w:tcPr>
            <w:tcW w:w="1444" w:type="dxa"/>
            <w:tcBorders>
              <w:bottom w:val="single" w:sz="4" w:space="0" w:color="auto"/>
            </w:tcBorders>
            <w:vAlign w:val="bottom"/>
          </w:tcPr>
          <w:p w14:paraId="1C700DAC" w14:textId="670907FB"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75</w:t>
            </w:r>
          </w:p>
        </w:tc>
        <w:tc>
          <w:tcPr>
            <w:tcW w:w="1443" w:type="dxa"/>
            <w:tcBorders>
              <w:bottom w:val="single" w:sz="4" w:space="0" w:color="auto"/>
            </w:tcBorders>
            <w:vAlign w:val="bottom"/>
          </w:tcPr>
          <w:p w14:paraId="11C952F5" w14:textId="60842829"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92</w:t>
            </w:r>
          </w:p>
        </w:tc>
        <w:tc>
          <w:tcPr>
            <w:tcW w:w="1444" w:type="dxa"/>
            <w:tcBorders>
              <w:bottom w:val="single" w:sz="4" w:space="0" w:color="auto"/>
            </w:tcBorders>
            <w:vAlign w:val="bottom"/>
          </w:tcPr>
          <w:p w14:paraId="738041D0" w14:textId="49059006"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2</w:t>
            </w:r>
          </w:p>
        </w:tc>
        <w:tc>
          <w:tcPr>
            <w:tcW w:w="1442" w:type="dxa"/>
            <w:tcBorders>
              <w:bottom w:val="single" w:sz="4" w:space="0" w:color="auto"/>
            </w:tcBorders>
          </w:tcPr>
          <w:p w14:paraId="1A69CD57" w14:textId="75731BEE"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1441" w:type="dxa"/>
            <w:tcBorders>
              <w:bottom w:val="single" w:sz="4" w:space="0" w:color="auto"/>
            </w:tcBorders>
            <w:vAlign w:val="bottom"/>
          </w:tcPr>
          <w:p w14:paraId="67F730FC" w14:textId="0A76967E"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674</w:t>
            </w:r>
            <w:r w:rsidRPr="00A55470">
              <w:rPr>
                <w:rFonts w:ascii="Arial" w:eastAsia="Arial Unicode MS" w:hAnsi="Arial" w:cs="Arial"/>
                <w:color w:val="000000"/>
                <w:spacing w:val="-4"/>
                <w:sz w:val="18"/>
                <w:szCs w:val="18"/>
                <w:cs/>
              </w:rPr>
              <w:t xml:space="preserve">  </w:t>
            </w:r>
          </w:p>
        </w:tc>
      </w:tr>
      <w:tr w:rsidR="0030373C" w:rsidRPr="00A55470" w14:paraId="6C7472C5" w14:textId="77777777" w:rsidTr="00681D02">
        <w:tc>
          <w:tcPr>
            <w:tcW w:w="4239" w:type="dxa"/>
          </w:tcPr>
          <w:p w14:paraId="71D263CB" w14:textId="77777777" w:rsidR="0030373C" w:rsidRPr="00A55470" w:rsidRDefault="0030373C" w:rsidP="0030373C">
            <w:pPr>
              <w:ind w:left="43" w:hanging="144"/>
              <w:jc w:val="thaiDistribute"/>
              <w:rPr>
                <w:rFonts w:ascii="Arial" w:eastAsia="SimSun" w:hAnsi="Arial" w:cs="Arial"/>
                <w:b/>
                <w:bCs/>
                <w:color w:val="000000"/>
                <w:sz w:val="18"/>
                <w:szCs w:val="18"/>
                <w:lang w:val="en-US"/>
              </w:rPr>
            </w:pPr>
          </w:p>
        </w:tc>
        <w:tc>
          <w:tcPr>
            <w:tcW w:w="1444" w:type="dxa"/>
            <w:tcBorders>
              <w:top w:val="single" w:sz="4" w:space="0" w:color="auto"/>
            </w:tcBorders>
          </w:tcPr>
          <w:p w14:paraId="2F4B6439" w14:textId="77777777"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1485" w:type="dxa"/>
            <w:tcBorders>
              <w:top w:val="single" w:sz="4" w:space="0" w:color="auto"/>
            </w:tcBorders>
          </w:tcPr>
          <w:p w14:paraId="38C73E4D" w14:textId="77777777"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1444" w:type="dxa"/>
            <w:tcBorders>
              <w:top w:val="single" w:sz="4" w:space="0" w:color="auto"/>
            </w:tcBorders>
          </w:tcPr>
          <w:p w14:paraId="7A50B3BF" w14:textId="57497981"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1444" w:type="dxa"/>
            <w:tcBorders>
              <w:top w:val="single" w:sz="4" w:space="0" w:color="auto"/>
            </w:tcBorders>
          </w:tcPr>
          <w:p w14:paraId="050CACD0" w14:textId="77777777"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1443" w:type="dxa"/>
            <w:tcBorders>
              <w:top w:val="single" w:sz="4" w:space="0" w:color="auto"/>
            </w:tcBorders>
          </w:tcPr>
          <w:p w14:paraId="524E55F1" w14:textId="77777777"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1444" w:type="dxa"/>
            <w:tcBorders>
              <w:top w:val="single" w:sz="4" w:space="0" w:color="auto"/>
            </w:tcBorders>
          </w:tcPr>
          <w:p w14:paraId="2243E91A" w14:textId="77777777"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1442" w:type="dxa"/>
            <w:tcBorders>
              <w:top w:val="single" w:sz="4" w:space="0" w:color="auto"/>
            </w:tcBorders>
          </w:tcPr>
          <w:p w14:paraId="2252492A" w14:textId="77777777"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1441" w:type="dxa"/>
            <w:tcBorders>
              <w:top w:val="single" w:sz="4" w:space="0" w:color="auto"/>
            </w:tcBorders>
          </w:tcPr>
          <w:p w14:paraId="49CD8502" w14:textId="77777777"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r>
      <w:tr w:rsidR="0030373C" w:rsidRPr="00A55470" w14:paraId="198F6715" w14:textId="77777777" w:rsidTr="00681D02">
        <w:tc>
          <w:tcPr>
            <w:tcW w:w="4239" w:type="dxa"/>
            <w:vAlign w:val="center"/>
          </w:tcPr>
          <w:p w14:paraId="4A63CFA0" w14:textId="77777777" w:rsidR="0030373C" w:rsidRPr="00A55470" w:rsidRDefault="0030373C" w:rsidP="0030373C">
            <w:pPr>
              <w:pStyle w:val="Header"/>
              <w:ind w:left="43" w:hanging="144"/>
              <w:rPr>
                <w:rFonts w:ascii="Arial" w:eastAsia="Arial Unicode MS" w:hAnsi="Arial" w:cs="Arial"/>
                <w:b/>
                <w:bCs/>
                <w:color w:val="000000"/>
                <w:sz w:val="18"/>
                <w:szCs w:val="18"/>
                <w:cs/>
              </w:rPr>
            </w:pPr>
          </w:p>
        </w:tc>
        <w:tc>
          <w:tcPr>
            <w:tcW w:w="1444" w:type="dxa"/>
            <w:vAlign w:val="bottom"/>
          </w:tcPr>
          <w:p w14:paraId="722101DE" w14:textId="77777777"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1485" w:type="dxa"/>
          </w:tcPr>
          <w:p w14:paraId="7BD088A5" w14:textId="77777777"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1444" w:type="dxa"/>
            <w:vAlign w:val="bottom"/>
          </w:tcPr>
          <w:p w14:paraId="77518C32" w14:textId="7624C618"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1444" w:type="dxa"/>
            <w:vAlign w:val="bottom"/>
          </w:tcPr>
          <w:p w14:paraId="0E7C3F65" w14:textId="77777777"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1443" w:type="dxa"/>
            <w:vAlign w:val="bottom"/>
          </w:tcPr>
          <w:p w14:paraId="4F98C874" w14:textId="77777777"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1444" w:type="dxa"/>
            <w:vAlign w:val="bottom"/>
          </w:tcPr>
          <w:p w14:paraId="334EDDE9" w14:textId="77777777"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1442" w:type="dxa"/>
            <w:vAlign w:val="bottom"/>
          </w:tcPr>
          <w:p w14:paraId="73A41054" w14:textId="77777777"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1441" w:type="dxa"/>
            <w:vAlign w:val="bottom"/>
          </w:tcPr>
          <w:p w14:paraId="78135ACD" w14:textId="77777777"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r>
      <w:tr w:rsidR="0030373C" w:rsidRPr="00A55470" w14:paraId="4BD1B220" w14:textId="77777777" w:rsidTr="00681D02">
        <w:tc>
          <w:tcPr>
            <w:tcW w:w="4239" w:type="dxa"/>
            <w:vAlign w:val="bottom"/>
          </w:tcPr>
          <w:p w14:paraId="2D7246CE" w14:textId="17F1D2EE" w:rsidR="0030373C" w:rsidRPr="00A55470" w:rsidRDefault="0030373C" w:rsidP="0030373C">
            <w:pPr>
              <w:pStyle w:val="Header"/>
              <w:ind w:left="43" w:hanging="144"/>
              <w:jc w:val="left"/>
              <w:rPr>
                <w:rFonts w:ascii="Arial" w:eastAsia="SimSun" w:hAnsi="Arial" w:cs="Arial"/>
                <w:color w:val="000000"/>
                <w:sz w:val="18"/>
                <w:szCs w:val="18"/>
                <w:lang w:val="en-US"/>
              </w:rPr>
            </w:pPr>
          </w:p>
        </w:tc>
        <w:tc>
          <w:tcPr>
            <w:tcW w:w="1444" w:type="dxa"/>
            <w:vAlign w:val="bottom"/>
          </w:tcPr>
          <w:p w14:paraId="14130CD4" w14:textId="07D874B9"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1485" w:type="dxa"/>
          </w:tcPr>
          <w:p w14:paraId="0DE5AB34" w14:textId="77777777"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1444" w:type="dxa"/>
            <w:vAlign w:val="bottom"/>
          </w:tcPr>
          <w:p w14:paraId="39DFD923" w14:textId="67C1B911"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1444" w:type="dxa"/>
            <w:vAlign w:val="bottom"/>
          </w:tcPr>
          <w:p w14:paraId="5B99EF6D" w14:textId="1A1FC7D4"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1443" w:type="dxa"/>
            <w:vAlign w:val="bottom"/>
          </w:tcPr>
          <w:p w14:paraId="3B830F06" w14:textId="5F6E00C1"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1444" w:type="dxa"/>
            <w:vAlign w:val="bottom"/>
          </w:tcPr>
          <w:p w14:paraId="2DE43EA2" w14:textId="49305D09"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1442" w:type="dxa"/>
            <w:vAlign w:val="bottom"/>
          </w:tcPr>
          <w:p w14:paraId="2843A472" w14:textId="5234A87B"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1441" w:type="dxa"/>
            <w:vAlign w:val="bottom"/>
          </w:tcPr>
          <w:p w14:paraId="460869DA" w14:textId="59D8189A"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r>
      <w:tr w:rsidR="0030373C" w:rsidRPr="00A55470" w14:paraId="13595701" w14:textId="77777777" w:rsidTr="00681D02">
        <w:tc>
          <w:tcPr>
            <w:tcW w:w="4239" w:type="dxa"/>
            <w:vAlign w:val="bottom"/>
          </w:tcPr>
          <w:p w14:paraId="11839F73" w14:textId="43C2D1C6" w:rsidR="0030373C" w:rsidRPr="00A55470" w:rsidRDefault="0030373C" w:rsidP="0030373C">
            <w:pPr>
              <w:pStyle w:val="Header"/>
              <w:ind w:left="43" w:hanging="144"/>
              <w:jc w:val="left"/>
              <w:rPr>
                <w:rFonts w:ascii="Arial" w:hAnsi="Arial" w:cs="Arial"/>
                <w:color w:val="000000"/>
                <w:sz w:val="18"/>
                <w:szCs w:val="18"/>
              </w:rPr>
            </w:pPr>
            <w:r w:rsidRPr="00A55470">
              <w:rPr>
                <w:rFonts w:ascii="Arial" w:hAnsi="Arial" w:cs="Arial"/>
                <w:color w:val="000000"/>
                <w:sz w:val="18"/>
                <w:szCs w:val="18"/>
              </w:rPr>
              <w:t>As at 1 January 2024</w:t>
            </w:r>
          </w:p>
        </w:tc>
        <w:tc>
          <w:tcPr>
            <w:tcW w:w="1444" w:type="dxa"/>
            <w:vAlign w:val="bottom"/>
          </w:tcPr>
          <w:p w14:paraId="0188A79E" w14:textId="027823D0"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161</w:t>
            </w:r>
          </w:p>
        </w:tc>
        <w:tc>
          <w:tcPr>
            <w:tcW w:w="1485" w:type="dxa"/>
          </w:tcPr>
          <w:p w14:paraId="345C30AB" w14:textId="56029357"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1444" w:type="dxa"/>
            <w:vAlign w:val="bottom"/>
          </w:tcPr>
          <w:p w14:paraId="72930BA6" w14:textId="3BDB53F7"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34</w:t>
            </w:r>
          </w:p>
        </w:tc>
        <w:tc>
          <w:tcPr>
            <w:tcW w:w="1444" w:type="dxa"/>
            <w:vAlign w:val="bottom"/>
          </w:tcPr>
          <w:p w14:paraId="0E32C270" w14:textId="6830EFAA"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74</w:t>
            </w:r>
          </w:p>
        </w:tc>
        <w:tc>
          <w:tcPr>
            <w:tcW w:w="1443" w:type="dxa"/>
            <w:vAlign w:val="bottom"/>
          </w:tcPr>
          <w:p w14:paraId="4C5A0DB1" w14:textId="38672ACB"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91</w:t>
            </w:r>
          </w:p>
        </w:tc>
        <w:tc>
          <w:tcPr>
            <w:tcW w:w="1444" w:type="dxa"/>
            <w:vAlign w:val="bottom"/>
          </w:tcPr>
          <w:p w14:paraId="35CC1253" w14:textId="68E18602"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32</w:t>
            </w:r>
          </w:p>
        </w:tc>
        <w:tc>
          <w:tcPr>
            <w:tcW w:w="1442" w:type="dxa"/>
          </w:tcPr>
          <w:p w14:paraId="70E7B784" w14:textId="2EDEF9E2"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38</w:t>
            </w:r>
          </w:p>
        </w:tc>
        <w:tc>
          <w:tcPr>
            <w:tcW w:w="1441" w:type="dxa"/>
            <w:vAlign w:val="bottom"/>
          </w:tcPr>
          <w:p w14:paraId="04783A18" w14:textId="3B250FF2"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430</w:t>
            </w:r>
          </w:p>
        </w:tc>
      </w:tr>
      <w:tr w:rsidR="0030373C" w:rsidRPr="00A55470" w14:paraId="56420624" w14:textId="77777777" w:rsidTr="00681D02">
        <w:tc>
          <w:tcPr>
            <w:tcW w:w="4239" w:type="dxa"/>
          </w:tcPr>
          <w:p w14:paraId="13C71908" w14:textId="34102E27" w:rsidR="0030373C" w:rsidRPr="00A55470" w:rsidRDefault="0030373C" w:rsidP="0030373C">
            <w:pPr>
              <w:pStyle w:val="Header"/>
              <w:ind w:left="43" w:hanging="144"/>
              <w:jc w:val="left"/>
              <w:rPr>
                <w:rFonts w:ascii="Arial" w:hAnsi="Arial" w:cs="Arial"/>
                <w:color w:val="000000"/>
                <w:sz w:val="18"/>
                <w:szCs w:val="18"/>
              </w:rPr>
            </w:pPr>
            <w:r w:rsidRPr="00A55470">
              <w:rPr>
                <w:rFonts w:ascii="Arial" w:hAnsi="Arial" w:cs="Arial"/>
                <w:color w:val="000000"/>
                <w:spacing w:val="-2"/>
                <w:sz w:val="18"/>
                <w:szCs w:val="18"/>
              </w:rPr>
              <w:t xml:space="preserve">Charged/(credited) </w:t>
            </w:r>
            <w:r w:rsidRPr="00A55470">
              <w:rPr>
                <w:rFonts w:ascii="Arial" w:eastAsia="SimSun" w:hAnsi="Arial" w:cs="Arial"/>
                <w:color w:val="000000"/>
                <w:sz w:val="18"/>
                <w:szCs w:val="18"/>
                <w:lang w:val="en-US"/>
              </w:rPr>
              <w:t>to profit or loss</w:t>
            </w:r>
          </w:p>
        </w:tc>
        <w:tc>
          <w:tcPr>
            <w:tcW w:w="1444" w:type="dxa"/>
            <w:vAlign w:val="bottom"/>
          </w:tcPr>
          <w:p w14:paraId="58180C3D" w14:textId="17E17D46"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(99)</w:t>
            </w:r>
          </w:p>
        </w:tc>
        <w:tc>
          <w:tcPr>
            <w:tcW w:w="1485" w:type="dxa"/>
          </w:tcPr>
          <w:p w14:paraId="55028645" w14:textId="408FAF69"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1444" w:type="dxa"/>
            <w:vAlign w:val="bottom"/>
          </w:tcPr>
          <w:p w14:paraId="2D9A732D" w14:textId="634925D6"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10</w:t>
            </w:r>
          </w:p>
        </w:tc>
        <w:tc>
          <w:tcPr>
            <w:tcW w:w="1444" w:type="dxa"/>
            <w:vAlign w:val="bottom"/>
          </w:tcPr>
          <w:p w14:paraId="19415839" w14:textId="083D62A7"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1</w:t>
            </w:r>
          </w:p>
        </w:tc>
        <w:tc>
          <w:tcPr>
            <w:tcW w:w="1443" w:type="dxa"/>
            <w:vAlign w:val="bottom"/>
          </w:tcPr>
          <w:p w14:paraId="7AE23222" w14:textId="35FE6754"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(1)</w:t>
            </w:r>
          </w:p>
        </w:tc>
        <w:tc>
          <w:tcPr>
            <w:tcW w:w="1444" w:type="dxa"/>
            <w:vAlign w:val="bottom"/>
          </w:tcPr>
          <w:p w14:paraId="52AA41BB" w14:textId="7BCEC001"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1442" w:type="dxa"/>
          </w:tcPr>
          <w:p w14:paraId="68A874AE" w14:textId="45A8D2EF"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1441" w:type="dxa"/>
            <w:vAlign w:val="bottom"/>
          </w:tcPr>
          <w:p w14:paraId="21911792" w14:textId="78B0FC4E"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(89)</w:t>
            </w:r>
          </w:p>
        </w:tc>
      </w:tr>
      <w:tr w:rsidR="0030373C" w:rsidRPr="00A55470" w14:paraId="72A9BB57" w14:textId="77777777" w:rsidTr="00681D02">
        <w:tc>
          <w:tcPr>
            <w:tcW w:w="4239" w:type="dxa"/>
          </w:tcPr>
          <w:p w14:paraId="6B567077" w14:textId="59222699" w:rsidR="0030373C" w:rsidRPr="00A55470" w:rsidRDefault="0030373C" w:rsidP="0030373C">
            <w:pPr>
              <w:pStyle w:val="Header"/>
              <w:ind w:left="43" w:hanging="144"/>
              <w:rPr>
                <w:rFonts w:ascii="Arial" w:eastAsia="SimSun" w:hAnsi="Arial" w:cs="Arial"/>
                <w:color w:val="000000"/>
                <w:sz w:val="18"/>
                <w:szCs w:val="18"/>
                <w:lang w:val="en-US"/>
              </w:rPr>
            </w:pPr>
            <w:r w:rsidRPr="00A55470">
              <w:rPr>
                <w:rFonts w:ascii="Arial" w:hAnsi="Arial" w:cs="Arial"/>
                <w:color w:val="000000"/>
                <w:spacing w:val="-2"/>
                <w:sz w:val="18"/>
                <w:szCs w:val="18"/>
              </w:rPr>
              <w:t xml:space="preserve">Charged/(credited) </w:t>
            </w:r>
            <w:r w:rsidRPr="00A55470">
              <w:rPr>
                <w:rFonts w:ascii="Arial" w:eastAsia="SimSun" w:hAnsi="Arial" w:cs="Arial"/>
                <w:color w:val="000000"/>
                <w:sz w:val="18"/>
                <w:szCs w:val="18"/>
                <w:lang w:val="en-US"/>
              </w:rPr>
              <w:t>to other comprehensive income (expense)</w:t>
            </w:r>
          </w:p>
        </w:tc>
        <w:tc>
          <w:tcPr>
            <w:tcW w:w="1444" w:type="dxa"/>
            <w:tcBorders>
              <w:bottom w:val="single" w:sz="4" w:space="0" w:color="auto"/>
            </w:tcBorders>
            <w:vAlign w:val="bottom"/>
          </w:tcPr>
          <w:p w14:paraId="6E258727" w14:textId="38CC223D"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1485" w:type="dxa"/>
            <w:tcBorders>
              <w:bottom w:val="single" w:sz="4" w:space="0" w:color="auto"/>
            </w:tcBorders>
          </w:tcPr>
          <w:p w14:paraId="4225233E" w14:textId="77777777" w:rsidR="00670F40" w:rsidRPr="00A55470" w:rsidRDefault="00670F40" w:rsidP="00DF439E">
            <w:pPr>
              <w:pStyle w:val="Header"/>
              <w:tabs>
                <w:tab w:val="clear" w:pos="4320"/>
                <w:tab w:val="clear" w:pos="8640"/>
              </w:tabs>
              <w:ind w:left="-29" w:right="-72"/>
              <w:jc w:val="right"/>
              <w:rPr>
                <w:rFonts w:ascii="Arial" w:eastAsia="Arial Unicode MS" w:hAnsi="Arial" w:cs="Arial"/>
                <w:color w:val="000000"/>
                <w:spacing w:val="-4"/>
                <w:sz w:val="18"/>
                <w:szCs w:val="18"/>
              </w:rPr>
            </w:pPr>
          </w:p>
          <w:p w14:paraId="2463EA6E" w14:textId="5B25F6D8"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1444" w:type="dxa"/>
            <w:tcBorders>
              <w:bottom w:val="single" w:sz="4" w:space="0" w:color="auto"/>
            </w:tcBorders>
            <w:vAlign w:val="bottom"/>
          </w:tcPr>
          <w:p w14:paraId="30BEE22C" w14:textId="5A7B9C9A"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1444" w:type="dxa"/>
            <w:tcBorders>
              <w:bottom w:val="single" w:sz="4" w:space="0" w:color="auto"/>
            </w:tcBorders>
            <w:vAlign w:val="bottom"/>
          </w:tcPr>
          <w:p w14:paraId="25F78754" w14:textId="53339B82"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1443" w:type="dxa"/>
            <w:tcBorders>
              <w:bottom w:val="single" w:sz="4" w:space="0" w:color="auto"/>
            </w:tcBorders>
            <w:vAlign w:val="bottom"/>
          </w:tcPr>
          <w:p w14:paraId="240F7716" w14:textId="7DE1A2B7"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1444" w:type="dxa"/>
            <w:tcBorders>
              <w:bottom w:val="single" w:sz="4" w:space="0" w:color="auto"/>
            </w:tcBorders>
            <w:vAlign w:val="bottom"/>
          </w:tcPr>
          <w:p w14:paraId="00584B1B" w14:textId="542C342D"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1442" w:type="dxa"/>
            <w:tcBorders>
              <w:bottom w:val="single" w:sz="4" w:space="0" w:color="auto"/>
            </w:tcBorders>
          </w:tcPr>
          <w:p w14:paraId="2F7AF31E" w14:textId="77777777" w:rsidR="00670F40" w:rsidRPr="00A55470" w:rsidRDefault="00670F40" w:rsidP="00DF439E">
            <w:pPr>
              <w:pStyle w:val="Header"/>
              <w:tabs>
                <w:tab w:val="clear" w:pos="4320"/>
                <w:tab w:val="clear" w:pos="8640"/>
              </w:tabs>
              <w:ind w:left="-29" w:right="-72"/>
              <w:jc w:val="right"/>
              <w:rPr>
                <w:rFonts w:ascii="Arial" w:eastAsia="Arial Unicode MS" w:hAnsi="Arial" w:cs="Arial"/>
                <w:color w:val="000000"/>
                <w:spacing w:val="-4"/>
                <w:sz w:val="18"/>
                <w:szCs w:val="18"/>
              </w:rPr>
            </w:pPr>
          </w:p>
          <w:p w14:paraId="5646028E" w14:textId="3EDA7931"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1441" w:type="dxa"/>
            <w:tcBorders>
              <w:bottom w:val="single" w:sz="4" w:space="0" w:color="auto"/>
            </w:tcBorders>
            <w:vAlign w:val="bottom"/>
          </w:tcPr>
          <w:p w14:paraId="56DCE0D2" w14:textId="5E681448"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r>
      <w:tr w:rsidR="0030373C" w:rsidRPr="00A55470" w14:paraId="06A89259" w14:textId="77777777" w:rsidTr="00681D02">
        <w:tc>
          <w:tcPr>
            <w:tcW w:w="4239" w:type="dxa"/>
          </w:tcPr>
          <w:p w14:paraId="7484FDC0" w14:textId="77777777" w:rsidR="0030373C" w:rsidRPr="00A55470" w:rsidRDefault="0030373C" w:rsidP="0030373C">
            <w:pPr>
              <w:pStyle w:val="Header"/>
              <w:ind w:left="43" w:hanging="144"/>
              <w:jc w:val="left"/>
              <w:rPr>
                <w:rFonts w:ascii="Arial" w:eastAsia="SimSun" w:hAnsi="Arial" w:cs="Arial"/>
                <w:color w:val="000000"/>
                <w:sz w:val="18"/>
                <w:szCs w:val="18"/>
                <w:lang w:val="en-US"/>
              </w:rPr>
            </w:pPr>
          </w:p>
        </w:tc>
        <w:tc>
          <w:tcPr>
            <w:tcW w:w="1444" w:type="dxa"/>
            <w:tcBorders>
              <w:top w:val="single" w:sz="4" w:space="0" w:color="auto"/>
            </w:tcBorders>
            <w:vAlign w:val="bottom"/>
          </w:tcPr>
          <w:p w14:paraId="2D07A669" w14:textId="52C7CDA9"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cs/>
              </w:rPr>
            </w:pPr>
          </w:p>
        </w:tc>
        <w:tc>
          <w:tcPr>
            <w:tcW w:w="1485" w:type="dxa"/>
            <w:tcBorders>
              <w:top w:val="single" w:sz="4" w:space="0" w:color="auto"/>
            </w:tcBorders>
          </w:tcPr>
          <w:p w14:paraId="03D747E1" w14:textId="77777777"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1444" w:type="dxa"/>
            <w:tcBorders>
              <w:top w:val="single" w:sz="4" w:space="0" w:color="auto"/>
            </w:tcBorders>
            <w:vAlign w:val="bottom"/>
          </w:tcPr>
          <w:p w14:paraId="1987E722" w14:textId="2FB31271"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1444" w:type="dxa"/>
            <w:tcBorders>
              <w:top w:val="single" w:sz="4" w:space="0" w:color="auto"/>
            </w:tcBorders>
            <w:vAlign w:val="bottom"/>
          </w:tcPr>
          <w:p w14:paraId="0DBAC6CA" w14:textId="379BB70F"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1443" w:type="dxa"/>
            <w:tcBorders>
              <w:top w:val="single" w:sz="4" w:space="0" w:color="auto"/>
            </w:tcBorders>
            <w:vAlign w:val="bottom"/>
          </w:tcPr>
          <w:p w14:paraId="5168F924" w14:textId="6BABC46F"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1444" w:type="dxa"/>
            <w:tcBorders>
              <w:top w:val="single" w:sz="4" w:space="0" w:color="auto"/>
            </w:tcBorders>
            <w:vAlign w:val="bottom"/>
          </w:tcPr>
          <w:p w14:paraId="432AB80A" w14:textId="6C21E71A"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1442" w:type="dxa"/>
            <w:tcBorders>
              <w:top w:val="single" w:sz="4" w:space="0" w:color="auto"/>
            </w:tcBorders>
          </w:tcPr>
          <w:p w14:paraId="58E328EE" w14:textId="0F8493AC"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1441" w:type="dxa"/>
            <w:tcBorders>
              <w:top w:val="single" w:sz="4" w:space="0" w:color="auto"/>
            </w:tcBorders>
            <w:vAlign w:val="bottom"/>
          </w:tcPr>
          <w:p w14:paraId="1DA60F60" w14:textId="7A75AD41"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r>
      <w:tr w:rsidR="0030373C" w:rsidRPr="00A55470" w14:paraId="31A31890" w14:textId="77777777" w:rsidTr="00681D02">
        <w:tc>
          <w:tcPr>
            <w:tcW w:w="4239" w:type="dxa"/>
          </w:tcPr>
          <w:p w14:paraId="0C0303DA" w14:textId="3EC65673" w:rsidR="0030373C" w:rsidRPr="00A55470" w:rsidRDefault="0030373C" w:rsidP="0030373C">
            <w:pPr>
              <w:pStyle w:val="Header"/>
              <w:ind w:left="43" w:hanging="144"/>
              <w:rPr>
                <w:rFonts w:ascii="Arial" w:eastAsia="Arial Unicode MS" w:hAnsi="Arial" w:cs="Arial"/>
                <w:color w:val="000000"/>
                <w:sz w:val="18"/>
                <w:szCs w:val="18"/>
                <w:cs/>
              </w:rPr>
            </w:pPr>
            <w:r w:rsidRPr="00A55470">
              <w:rPr>
                <w:rFonts w:ascii="Arial" w:eastAsia="SimSun" w:hAnsi="Arial" w:cs="Arial"/>
                <w:color w:val="000000"/>
                <w:sz w:val="18"/>
                <w:szCs w:val="18"/>
                <w:lang w:val="en-US"/>
              </w:rPr>
              <w:t xml:space="preserve">As at </w:t>
            </w:r>
            <w:r w:rsidRPr="00A55470">
              <w:rPr>
                <w:rFonts w:ascii="Arial" w:eastAsia="SimSun" w:hAnsi="Arial" w:cs="Arial"/>
                <w:color w:val="000000"/>
                <w:sz w:val="18"/>
                <w:szCs w:val="18"/>
              </w:rPr>
              <w:t>31</w:t>
            </w:r>
            <w:r w:rsidRPr="00A55470">
              <w:rPr>
                <w:rFonts w:ascii="Arial" w:eastAsia="SimSun" w:hAnsi="Arial" w:cs="Arial"/>
                <w:color w:val="000000"/>
                <w:sz w:val="18"/>
                <w:szCs w:val="18"/>
                <w:lang w:val="en-US"/>
              </w:rPr>
              <w:t xml:space="preserve"> December </w:t>
            </w:r>
            <w:r w:rsidRPr="00A55470">
              <w:rPr>
                <w:rFonts w:ascii="Arial" w:eastAsia="SimSun" w:hAnsi="Arial" w:cs="Arial"/>
                <w:color w:val="000000"/>
                <w:sz w:val="18"/>
                <w:szCs w:val="18"/>
              </w:rPr>
              <w:t>2024</w:t>
            </w:r>
          </w:p>
        </w:tc>
        <w:tc>
          <w:tcPr>
            <w:tcW w:w="1444" w:type="dxa"/>
            <w:tcBorders>
              <w:bottom w:val="single" w:sz="4" w:space="0" w:color="auto"/>
            </w:tcBorders>
            <w:vAlign w:val="bottom"/>
          </w:tcPr>
          <w:p w14:paraId="6AB7796A" w14:textId="59DEF2EF"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62</w:t>
            </w:r>
          </w:p>
        </w:tc>
        <w:tc>
          <w:tcPr>
            <w:tcW w:w="1485" w:type="dxa"/>
            <w:tcBorders>
              <w:bottom w:val="single" w:sz="4" w:space="0" w:color="auto"/>
            </w:tcBorders>
          </w:tcPr>
          <w:p w14:paraId="45A2CB56" w14:textId="591AA06D"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1444" w:type="dxa"/>
            <w:tcBorders>
              <w:bottom w:val="single" w:sz="4" w:space="0" w:color="auto"/>
            </w:tcBorders>
            <w:vAlign w:val="bottom"/>
          </w:tcPr>
          <w:p w14:paraId="1BB9D2B1" w14:textId="6D895B1F"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44</w:t>
            </w:r>
          </w:p>
        </w:tc>
        <w:tc>
          <w:tcPr>
            <w:tcW w:w="1444" w:type="dxa"/>
            <w:tcBorders>
              <w:bottom w:val="single" w:sz="4" w:space="0" w:color="auto"/>
            </w:tcBorders>
            <w:vAlign w:val="bottom"/>
          </w:tcPr>
          <w:p w14:paraId="42D49B74" w14:textId="4979B92F"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75</w:t>
            </w:r>
          </w:p>
        </w:tc>
        <w:tc>
          <w:tcPr>
            <w:tcW w:w="1443" w:type="dxa"/>
            <w:tcBorders>
              <w:bottom w:val="single" w:sz="4" w:space="0" w:color="auto"/>
            </w:tcBorders>
            <w:vAlign w:val="bottom"/>
          </w:tcPr>
          <w:p w14:paraId="715C9218" w14:textId="5DC222E7"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90</w:t>
            </w:r>
          </w:p>
        </w:tc>
        <w:tc>
          <w:tcPr>
            <w:tcW w:w="1444" w:type="dxa"/>
            <w:tcBorders>
              <w:bottom w:val="single" w:sz="4" w:space="0" w:color="auto"/>
            </w:tcBorders>
            <w:vAlign w:val="bottom"/>
          </w:tcPr>
          <w:p w14:paraId="075DA493" w14:textId="7BC1E828"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32</w:t>
            </w:r>
          </w:p>
        </w:tc>
        <w:tc>
          <w:tcPr>
            <w:tcW w:w="1442" w:type="dxa"/>
            <w:tcBorders>
              <w:bottom w:val="single" w:sz="4" w:space="0" w:color="auto"/>
            </w:tcBorders>
          </w:tcPr>
          <w:p w14:paraId="2E7F46A3" w14:textId="58F44A7B"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38</w:t>
            </w:r>
          </w:p>
        </w:tc>
        <w:tc>
          <w:tcPr>
            <w:tcW w:w="1441" w:type="dxa"/>
            <w:tcBorders>
              <w:bottom w:val="single" w:sz="4" w:space="0" w:color="auto"/>
            </w:tcBorders>
            <w:vAlign w:val="bottom"/>
          </w:tcPr>
          <w:p w14:paraId="63C5ADA2" w14:textId="2EDA2594"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341</w:t>
            </w:r>
          </w:p>
        </w:tc>
      </w:tr>
    </w:tbl>
    <w:p w14:paraId="5A83B0CC" w14:textId="77777777" w:rsidR="009A6030" w:rsidRPr="00A55470" w:rsidRDefault="009A6030" w:rsidP="00BD647D">
      <w:pPr>
        <w:rPr>
          <w:rFonts w:ascii="Arial" w:hAnsi="Arial" w:cs="Arial"/>
          <w:color w:val="000000"/>
          <w:sz w:val="18"/>
          <w:szCs w:val="18"/>
        </w:rPr>
      </w:pPr>
    </w:p>
    <w:p w14:paraId="0922779A" w14:textId="7F2CFFCF" w:rsidR="005D33E1" w:rsidRPr="00A55470" w:rsidRDefault="005D33E1" w:rsidP="00BD647D">
      <w:pPr>
        <w:rPr>
          <w:rFonts w:ascii="Arial" w:hAnsi="Arial" w:cs="Arial"/>
          <w:color w:val="000000"/>
          <w:sz w:val="18"/>
          <w:szCs w:val="18"/>
        </w:rPr>
      </w:pPr>
      <w:r w:rsidRPr="00A55470">
        <w:rPr>
          <w:rFonts w:ascii="Arial" w:hAnsi="Arial" w:cs="Arial"/>
          <w:color w:val="000000"/>
          <w:sz w:val="18"/>
          <w:szCs w:val="18"/>
        </w:rPr>
        <w:br w:type="page"/>
      </w:r>
    </w:p>
    <w:p w14:paraId="7C5EB7C2" w14:textId="77777777" w:rsidR="00B20AD6" w:rsidRPr="00A55470" w:rsidRDefault="00B20AD6" w:rsidP="00BD647D">
      <w:pPr>
        <w:rPr>
          <w:rFonts w:ascii="Arial" w:hAnsi="Arial" w:cs="Arial"/>
          <w:color w:val="000000"/>
          <w:sz w:val="18"/>
          <w:szCs w:val="18"/>
        </w:rPr>
        <w:sectPr w:rsidR="00B20AD6" w:rsidRPr="00A55470" w:rsidSect="001500B7">
          <w:pgSz w:w="16838" w:h="11906" w:orient="landscape" w:code="9"/>
          <w:pgMar w:top="1440" w:right="504" w:bottom="720" w:left="504" w:header="706" w:footer="706" w:gutter="0"/>
          <w:cols w:space="720"/>
        </w:sectPr>
      </w:pPr>
    </w:p>
    <w:p w14:paraId="0A52FB3B" w14:textId="77777777" w:rsidR="00537F63" w:rsidRPr="00A55470" w:rsidRDefault="00537F63" w:rsidP="00537F63">
      <w:pPr>
        <w:jc w:val="thaiDistribute"/>
        <w:rPr>
          <w:rFonts w:ascii="Arial" w:eastAsia="Arial Unicode MS" w:hAnsi="Arial" w:cs="Arial"/>
          <w:color w:val="000000"/>
          <w:sz w:val="18"/>
          <w:szCs w:val="18"/>
        </w:rPr>
      </w:pPr>
    </w:p>
    <w:tbl>
      <w:tblPr>
        <w:tblW w:w="15285" w:type="dxa"/>
        <w:tblLook w:val="04A0" w:firstRow="1" w:lastRow="0" w:firstColumn="1" w:lastColumn="0" w:noHBand="0" w:noVBand="1"/>
      </w:tblPr>
      <w:tblGrid>
        <w:gridCol w:w="3182"/>
        <w:gridCol w:w="1729"/>
        <w:gridCol w:w="822"/>
        <w:gridCol w:w="907"/>
        <w:gridCol w:w="1644"/>
        <w:gridCol w:w="85"/>
        <w:gridCol w:w="1729"/>
        <w:gridCol w:w="1729"/>
        <w:gridCol w:w="1729"/>
        <w:gridCol w:w="1729"/>
      </w:tblGrid>
      <w:tr w:rsidR="00252C76" w:rsidRPr="00A55470" w14:paraId="3616943F" w14:textId="77777777" w:rsidTr="00681D02">
        <w:tc>
          <w:tcPr>
            <w:tcW w:w="3182" w:type="dxa"/>
          </w:tcPr>
          <w:p w14:paraId="2C7CC753" w14:textId="77777777" w:rsidR="00252C76" w:rsidRPr="00A55470" w:rsidRDefault="00252C76" w:rsidP="00BD647D">
            <w:pPr>
              <w:ind w:left="-85"/>
              <w:jc w:val="thaiDistribute"/>
              <w:rPr>
                <w:rFonts w:ascii="Arial" w:eastAsia="SimSun" w:hAnsi="Arial" w:cs="Arial"/>
                <w:b/>
                <w:bCs/>
                <w:color w:val="000000"/>
                <w:sz w:val="18"/>
                <w:szCs w:val="18"/>
                <w:lang w:val="en-US"/>
              </w:rPr>
            </w:pPr>
          </w:p>
        </w:tc>
        <w:tc>
          <w:tcPr>
            <w:tcW w:w="2551" w:type="dxa"/>
            <w:gridSpan w:val="2"/>
          </w:tcPr>
          <w:p w14:paraId="09B74438" w14:textId="77777777" w:rsidR="00252C76" w:rsidRPr="00A55470" w:rsidRDefault="00252C76" w:rsidP="00BD647D">
            <w:pPr>
              <w:ind w:right="-72"/>
              <w:jc w:val="right"/>
              <w:rPr>
                <w:rFonts w:ascii="Arial" w:eastAsia="SimSun" w:hAnsi="Arial" w:cs="Arial"/>
                <w:b/>
                <w:bCs/>
                <w:color w:val="000000"/>
                <w:sz w:val="18"/>
                <w:szCs w:val="18"/>
                <w:lang w:val="en-US"/>
              </w:rPr>
            </w:pPr>
          </w:p>
        </w:tc>
        <w:tc>
          <w:tcPr>
            <w:tcW w:w="2551" w:type="dxa"/>
            <w:gridSpan w:val="2"/>
          </w:tcPr>
          <w:p w14:paraId="10FADAD4" w14:textId="77777777" w:rsidR="00252C76" w:rsidRPr="00A55470" w:rsidRDefault="00252C76" w:rsidP="00BD647D">
            <w:pPr>
              <w:ind w:right="-72"/>
              <w:jc w:val="right"/>
              <w:rPr>
                <w:rFonts w:ascii="Arial" w:eastAsia="SimSun" w:hAnsi="Arial" w:cs="Arial"/>
                <w:b/>
                <w:bCs/>
                <w:color w:val="000000"/>
                <w:sz w:val="18"/>
                <w:szCs w:val="18"/>
                <w:lang w:val="en-US"/>
              </w:rPr>
            </w:pPr>
          </w:p>
        </w:tc>
        <w:tc>
          <w:tcPr>
            <w:tcW w:w="7001" w:type="dxa"/>
            <w:gridSpan w:val="5"/>
          </w:tcPr>
          <w:p w14:paraId="49F77A2B" w14:textId="7E0E986F" w:rsidR="00252C76" w:rsidRPr="00A55470" w:rsidRDefault="00252C76" w:rsidP="00BD647D">
            <w:pPr>
              <w:ind w:right="-72"/>
              <w:jc w:val="right"/>
              <w:rPr>
                <w:rFonts w:ascii="Arial" w:eastAsia="SimSun" w:hAnsi="Arial" w:cs="Arial"/>
                <w:b/>
                <w:bCs/>
                <w:color w:val="000000"/>
                <w:sz w:val="18"/>
                <w:szCs w:val="18"/>
                <w:lang w:val="en-US"/>
              </w:rPr>
            </w:pPr>
            <w:r w:rsidRPr="00A55470">
              <w:rPr>
                <w:rFonts w:ascii="Arial" w:eastAsia="SimSun" w:hAnsi="Arial" w:cs="Arial"/>
                <w:b/>
                <w:bCs/>
                <w:color w:val="000000"/>
                <w:sz w:val="18"/>
                <w:szCs w:val="18"/>
                <w:lang w:val="en-US"/>
              </w:rPr>
              <w:t>Separate financial statements</w:t>
            </w:r>
          </w:p>
        </w:tc>
      </w:tr>
      <w:tr w:rsidR="00252C76" w:rsidRPr="00A55470" w14:paraId="54DA6C8B" w14:textId="77777777" w:rsidTr="00681D02">
        <w:tc>
          <w:tcPr>
            <w:tcW w:w="3182" w:type="dxa"/>
          </w:tcPr>
          <w:p w14:paraId="1B41F973" w14:textId="77777777" w:rsidR="00252C76" w:rsidRPr="00A55470" w:rsidRDefault="00252C76" w:rsidP="006C0041">
            <w:pPr>
              <w:ind w:left="-85"/>
              <w:jc w:val="thaiDistribute"/>
              <w:rPr>
                <w:rFonts w:ascii="Arial" w:eastAsia="SimSun" w:hAnsi="Arial" w:cs="Arial"/>
                <w:b/>
                <w:bCs/>
                <w:color w:val="000000"/>
                <w:sz w:val="18"/>
                <w:szCs w:val="18"/>
                <w:lang w:val="en-US"/>
              </w:rPr>
            </w:pPr>
          </w:p>
        </w:tc>
        <w:tc>
          <w:tcPr>
            <w:tcW w:w="1729" w:type="dxa"/>
            <w:tcBorders>
              <w:top w:val="single" w:sz="4" w:space="0" w:color="auto"/>
            </w:tcBorders>
            <w:vAlign w:val="bottom"/>
          </w:tcPr>
          <w:p w14:paraId="4D0B6BF8" w14:textId="2970B9DB" w:rsidR="00252C76" w:rsidRPr="00A55470" w:rsidRDefault="00252C76" w:rsidP="006C0041">
            <w:pPr>
              <w:pStyle w:val="Header"/>
              <w:ind w:right="-72"/>
              <w:jc w:val="right"/>
              <w:rPr>
                <w:rFonts w:ascii="Arial" w:eastAsia="SimSun" w:hAnsi="Arial" w:cs="Arial"/>
                <w:b/>
                <w:bCs/>
                <w:color w:val="000000"/>
                <w:sz w:val="18"/>
                <w:szCs w:val="18"/>
                <w:lang w:val="en-US"/>
              </w:rPr>
            </w:pPr>
            <w:r w:rsidRPr="00A55470">
              <w:rPr>
                <w:rFonts w:ascii="Arial" w:hAnsi="Arial" w:cs="Arial"/>
                <w:b/>
                <w:bCs/>
                <w:color w:val="000000"/>
                <w:sz w:val="18"/>
                <w:szCs w:val="18"/>
              </w:rPr>
              <w:t>Lease receivable</w:t>
            </w:r>
          </w:p>
        </w:tc>
        <w:tc>
          <w:tcPr>
            <w:tcW w:w="1729" w:type="dxa"/>
            <w:gridSpan w:val="2"/>
            <w:tcBorders>
              <w:top w:val="single" w:sz="4" w:space="0" w:color="auto"/>
            </w:tcBorders>
            <w:vAlign w:val="bottom"/>
          </w:tcPr>
          <w:p w14:paraId="4A39F5F7" w14:textId="77777777" w:rsidR="00252C76" w:rsidRPr="00A55470" w:rsidRDefault="00252C76" w:rsidP="006C0041">
            <w:pPr>
              <w:pStyle w:val="Header"/>
              <w:ind w:right="-72"/>
              <w:jc w:val="right"/>
              <w:rPr>
                <w:rFonts w:ascii="Arial" w:eastAsia="SimSun" w:hAnsi="Arial" w:cs="Arial"/>
                <w:b/>
                <w:bCs/>
                <w:color w:val="000000"/>
                <w:sz w:val="18"/>
                <w:szCs w:val="18"/>
                <w:lang w:val="en-US"/>
              </w:rPr>
            </w:pPr>
            <w:r w:rsidRPr="00A55470">
              <w:rPr>
                <w:rFonts w:ascii="Arial" w:eastAsia="SimSun" w:hAnsi="Arial" w:cs="Arial"/>
                <w:b/>
                <w:bCs/>
                <w:color w:val="000000"/>
                <w:sz w:val="18"/>
                <w:szCs w:val="18"/>
                <w:lang w:val="en-US"/>
              </w:rPr>
              <w:t>Property, plant and equipment</w:t>
            </w:r>
          </w:p>
        </w:tc>
        <w:tc>
          <w:tcPr>
            <w:tcW w:w="1729" w:type="dxa"/>
            <w:gridSpan w:val="2"/>
            <w:tcBorders>
              <w:top w:val="single" w:sz="4" w:space="0" w:color="auto"/>
            </w:tcBorders>
          </w:tcPr>
          <w:p w14:paraId="5827212B" w14:textId="77777777" w:rsidR="00252C76" w:rsidRPr="00A55470" w:rsidRDefault="00252C76" w:rsidP="006C0041">
            <w:pPr>
              <w:pStyle w:val="Header"/>
              <w:ind w:right="-72"/>
              <w:jc w:val="right"/>
              <w:rPr>
                <w:rFonts w:ascii="Arial" w:eastAsia="SimSun" w:hAnsi="Arial" w:cs="Arial"/>
                <w:b/>
                <w:bCs/>
                <w:color w:val="000000"/>
                <w:sz w:val="18"/>
                <w:szCs w:val="18"/>
                <w:lang w:val="en-US"/>
              </w:rPr>
            </w:pPr>
          </w:p>
          <w:p w14:paraId="08ABD948" w14:textId="77777777" w:rsidR="00252C76" w:rsidRPr="00A55470" w:rsidRDefault="00252C76" w:rsidP="006C0041">
            <w:pPr>
              <w:pStyle w:val="Header"/>
              <w:ind w:right="-72"/>
              <w:jc w:val="right"/>
              <w:rPr>
                <w:rFonts w:ascii="Arial" w:eastAsia="SimSun" w:hAnsi="Arial" w:cs="Arial"/>
                <w:b/>
                <w:bCs/>
                <w:color w:val="000000"/>
                <w:sz w:val="18"/>
                <w:szCs w:val="18"/>
                <w:lang w:val="en-US"/>
              </w:rPr>
            </w:pPr>
          </w:p>
          <w:p w14:paraId="0629CDD6" w14:textId="77777777" w:rsidR="00252C76" w:rsidRPr="00A55470" w:rsidRDefault="00252C76" w:rsidP="006C0041">
            <w:pPr>
              <w:pStyle w:val="Header"/>
              <w:ind w:right="-72"/>
              <w:jc w:val="right"/>
              <w:rPr>
                <w:rFonts w:ascii="Arial" w:eastAsia="SimSun" w:hAnsi="Arial" w:cs="Arial"/>
                <w:b/>
                <w:bCs/>
                <w:color w:val="000000"/>
                <w:sz w:val="18"/>
                <w:szCs w:val="18"/>
                <w:lang w:val="en-US"/>
              </w:rPr>
            </w:pPr>
          </w:p>
          <w:p w14:paraId="449C8935" w14:textId="77777777" w:rsidR="00252C76" w:rsidRPr="00A55470" w:rsidRDefault="00252C76" w:rsidP="006C0041">
            <w:pPr>
              <w:pStyle w:val="Header"/>
              <w:ind w:right="-72"/>
              <w:jc w:val="right"/>
              <w:rPr>
                <w:rFonts w:ascii="Arial" w:eastAsia="SimSun" w:hAnsi="Arial" w:cs="Arial"/>
                <w:b/>
                <w:bCs/>
                <w:color w:val="000000"/>
                <w:sz w:val="18"/>
                <w:szCs w:val="18"/>
                <w:lang w:val="en-US"/>
              </w:rPr>
            </w:pPr>
          </w:p>
          <w:p w14:paraId="453CCC98" w14:textId="2F1BC0CA" w:rsidR="00252C76" w:rsidRPr="00A55470" w:rsidRDefault="00252C76" w:rsidP="006C0041">
            <w:pPr>
              <w:pStyle w:val="Header"/>
              <w:ind w:right="-72"/>
              <w:jc w:val="right"/>
              <w:rPr>
                <w:rFonts w:ascii="Arial" w:eastAsia="SimSun" w:hAnsi="Arial" w:cs="Arial"/>
                <w:b/>
                <w:bCs/>
                <w:color w:val="000000"/>
                <w:sz w:val="18"/>
                <w:szCs w:val="18"/>
                <w:lang w:val="en-US"/>
              </w:rPr>
            </w:pPr>
            <w:r w:rsidRPr="00A55470">
              <w:rPr>
                <w:rFonts w:ascii="Arial" w:eastAsia="SimSun" w:hAnsi="Arial" w:cs="Arial"/>
                <w:b/>
                <w:bCs/>
                <w:color w:val="000000"/>
                <w:sz w:val="18"/>
                <w:szCs w:val="18"/>
                <w:lang w:val="en-US"/>
              </w:rPr>
              <w:t>Derivatives</w:t>
            </w:r>
          </w:p>
        </w:tc>
        <w:tc>
          <w:tcPr>
            <w:tcW w:w="1729" w:type="dxa"/>
            <w:tcBorders>
              <w:top w:val="single" w:sz="4" w:space="0" w:color="auto"/>
            </w:tcBorders>
            <w:vAlign w:val="bottom"/>
          </w:tcPr>
          <w:p w14:paraId="408B441A" w14:textId="1289A2F2" w:rsidR="00252C76" w:rsidRPr="00A55470" w:rsidRDefault="00252C76" w:rsidP="006C0041">
            <w:pPr>
              <w:pStyle w:val="Header"/>
              <w:ind w:right="-72"/>
              <w:jc w:val="right"/>
              <w:rPr>
                <w:rFonts w:ascii="Arial" w:eastAsia="SimSun" w:hAnsi="Arial" w:cs="Arial"/>
                <w:b/>
                <w:bCs/>
                <w:color w:val="000000"/>
                <w:spacing w:val="-12"/>
                <w:sz w:val="18"/>
                <w:szCs w:val="18"/>
                <w:lang w:val="en-US"/>
              </w:rPr>
            </w:pPr>
            <w:r w:rsidRPr="00A55470">
              <w:rPr>
                <w:rFonts w:ascii="Arial" w:eastAsia="SimSun" w:hAnsi="Arial" w:cs="Arial"/>
                <w:b/>
                <w:bCs/>
                <w:color w:val="000000"/>
                <w:sz w:val="18"/>
                <w:szCs w:val="18"/>
                <w:lang w:val="en-US"/>
              </w:rPr>
              <w:t>Right of use assets</w:t>
            </w:r>
          </w:p>
        </w:tc>
        <w:tc>
          <w:tcPr>
            <w:tcW w:w="1729" w:type="dxa"/>
            <w:tcBorders>
              <w:top w:val="single" w:sz="4" w:space="0" w:color="auto"/>
            </w:tcBorders>
            <w:vAlign w:val="bottom"/>
          </w:tcPr>
          <w:p w14:paraId="2C9DDBA6" w14:textId="56C0E12C" w:rsidR="00252C76" w:rsidRPr="00A55470" w:rsidRDefault="00252C76" w:rsidP="006C0041">
            <w:pPr>
              <w:pStyle w:val="Header"/>
              <w:ind w:right="-72"/>
              <w:jc w:val="right"/>
              <w:rPr>
                <w:rFonts w:ascii="Arial" w:eastAsia="SimSun" w:hAnsi="Arial" w:cs="Arial"/>
                <w:b/>
                <w:bCs/>
                <w:color w:val="000000"/>
                <w:spacing w:val="-12"/>
                <w:sz w:val="18"/>
                <w:szCs w:val="18"/>
                <w:lang w:val="en-US"/>
              </w:rPr>
            </w:pPr>
            <w:r w:rsidRPr="00A55470">
              <w:rPr>
                <w:rFonts w:ascii="Arial" w:eastAsia="SimSun" w:hAnsi="Arial" w:cs="Arial"/>
                <w:b/>
                <w:bCs/>
                <w:color w:val="000000"/>
                <w:spacing w:val="-12"/>
                <w:sz w:val="18"/>
                <w:szCs w:val="18"/>
                <w:lang w:val="en-US"/>
              </w:rPr>
              <w:t>Financial assets measured at fair value through other comprehensive income</w:t>
            </w:r>
          </w:p>
        </w:tc>
        <w:tc>
          <w:tcPr>
            <w:tcW w:w="1729" w:type="dxa"/>
            <w:tcBorders>
              <w:top w:val="single" w:sz="4" w:space="0" w:color="auto"/>
            </w:tcBorders>
            <w:vAlign w:val="bottom"/>
          </w:tcPr>
          <w:p w14:paraId="3F003DC1" w14:textId="77777777" w:rsidR="00252C76" w:rsidRPr="00A55470" w:rsidRDefault="00252C76" w:rsidP="006C0041">
            <w:pPr>
              <w:pStyle w:val="Header"/>
              <w:ind w:right="-72"/>
              <w:jc w:val="right"/>
              <w:rPr>
                <w:rFonts w:ascii="Arial" w:eastAsia="SimSun" w:hAnsi="Arial" w:cs="Arial"/>
                <w:b/>
                <w:bCs/>
                <w:color w:val="000000"/>
                <w:sz w:val="18"/>
                <w:szCs w:val="18"/>
                <w:lang w:val="en-US"/>
              </w:rPr>
            </w:pPr>
            <w:r w:rsidRPr="00A55470">
              <w:rPr>
                <w:rFonts w:ascii="Arial" w:eastAsia="SimSun" w:hAnsi="Arial" w:cs="Arial"/>
                <w:b/>
                <w:bCs/>
                <w:color w:val="000000"/>
                <w:sz w:val="18"/>
                <w:szCs w:val="18"/>
                <w:lang w:val="en-US"/>
              </w:rPr>
              <w:t>Deferred expense</w:t>
            </w:r>
          </w:p>
        </w:tc>
        <w:tc>
          <w:tcPr>
            <w:tcW w:w="1729" w:type="dxa"/>
            <w:tcBorders>
              <w:top w:val="single" w:sz="4" w:space="0" w:color="auto"/>
            </w:tcBorders>
            <w:vAlign w:val="bottom"/>
          </w:tcPr>
          <w:p w14:paraId="074DF5C6" w14:textId="77777777" w:rsidR="00252C76" w:rsidRPr="00A55470" w:rsidRDefault="00252C76" w:rsidP="006C0041">
            <w:pPr>
              <w:pStyle w:val="Header"/>
              <w:ind w:right="-72"/>
              <w:jc w:val="right"/>
              <w:rPr>
                <w:rFonts w:ascii="Arial" w:eastAsia="SimSun" w:hAnsi="Arial" w:cs="Arial"/>
                <w:b/>
                <w:bCs/>
                <w:color w:val="000000"/>
                <w:sz w:val="18"/>
                <w:szCs w:val="18"/>
                <w:cs/>
                <w:lang w:val="en-US"/>
              </w:rPr>
            </w:pPr>
            <w:r w:rsidRPr="00A55470">
              <w:rPr>
                <w:rFonts w:ascii="Arial" w:eastAsia="SimSun" w:hAnsi="Arial" w:cs="Arial"/>
                <w:b/>
                <w:bCs/>
                <w:color w:val="000000"/>
                <w:sz w:val="18"/>
                <w:szCs w:val="18"/>
                <w:lang w:val="en-US"/>
              </w:rPr>
              <w:t>Total</w:t>
            </w:r>
          </w:p>
        </w:tc>
      </w:tr>
      <w:tr w:rsidR="00252C76" w:rsidRPr="00A55470" w14:paraId="1623FBA1" w14:textId="77777777" w:rsidTr="00681D02">
        <w:tc>
          <w:tcPr>
            <w:tcW w:w="3182" w:type="dxa"/>
          </w:tcPr>
          <w:p w14:paraId="5A82F280" w14:textId="77777777" w:rsidR="00252C76" w:rsidRPr="00A55470" w:rsidRDefault="00252C76" w:rsidP="006C0041">
            <w:pPr>
              <w:ind w:left="-85"/>
              <w:jc w:val="thaiDistribute"/>
              <w:rPr>
                <w:rFonts w:ascii="Arial" w:eastAsia="SimSun" w:hAnsi="Arial" w:cs="Arial"/>
                <w:b/>
                <w:bCs/>
                <w:color w:val="000000"/>
                <w:sz w:val="18"/>
                <w:szCs w:val="18"/>
                <w:lang w:val="en-US"/>
              </w:rPr>
            </w:pPr>
          </w:p>
        </w:tc>
        <w:tc>
          <w:tcPr>
            <w:tcW w:w="1729" w:type="dxa"/>
            <w:tcBorders>
              <w:bottom w:val="single" w:sz="4" w:space="0" w:color="auto"/>
            </w:tcBorders>
            <w:vAlign w:val="bottom"/>
          </w:tcPr>
          <w:p w14:paraId="6C9E08D1" w14:textId="77777777" w:rsidR="00252C76" w:rsidRPr="00A55470" w:rsidRDefault="00252C76" w:rsidP="006C004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A55470">
              <w:rPr>
                <w:rFonts w:ascii="Arial" w:hAnsi="Arial" w:cs="Arial"/>
                <w:b/>
                <w:bCs/>
                <w:color w:val="000000"/>
                <w:sz w:val="18"/>
                <w:szCs w:val="18"/>
                <w:lang w:val="en-US"/>
              </w:rPr>
              <w:t>Million Baht</w:t>
            </w:r>
          </w:p>
        </w:tc>
        <w:tc>
          <w:tcPr>
            <w:tcW w:w="1729" w:type="dxa"/>
            <w:gridSpan w:val="2"/>
            <w:tcBorders>
              <w:bottom w:val="single" w:sz="4" w:space="0" w:color="auto"/>
            </w:tcBorders>
            <w:vAlign w:val="bottom"/>
          </w:tcPr>
          <w:p w14:paraId="05C51E7C" w14:textId="77777777" w:rsidR="00252C76" w:rsidRPr="00A55470" w:rsidRDefault="00252C76" w:rsidP="006C00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55470">
              <w:rPr>
                <w:rFonts w:ascii="Arial" w:hAnsi="Arial" w:cs="Arial"/>
                <w:b/>
                <w:bCs/>
                <w:color w:val="000000"/>
                <w:sz w:val="18"/>
                <w:szCs w:val="18"/>
                <w:lang w:val="en-US"/>
              </w:rPr>
              <w:t>Million Baht</w:t>
            </w:r>
          </w:p>
        </w:tc>
        <w:tc>
          <w:tcPr>
            <w:tcW w:w="1729" w:type="dxa"/>
            <w:gridSpan w:val="2"/>
            <w:tcBorders>
              <w:bottom w:val="single" w:sz="4" w:space="0" w:color="auto"/>
            </w:tcBorders>
          </w:tcPr>
          <w:p w14:paraId="3584A5B9" w14:textId="71BDBEAD" w:rsidR="00252C76" w:rsidRPr="00A55470" w:rsidRDefault="00252C76" w:rsidP="006C0041">
            <w:pPr>
              <w:tabs>
                <w:tab w:val="left" w:pos="1134"/>
                <w:tab w:val="left" w:pos="1276"/>
                <w:tab w:val="center" w:pos="3402"/>
                <w:tab w:val="center" w:pos="4536"/>
                <w:tab w:val="center" w:pos="5670"/>
                <w:tab w:val="center" w:pos="6804"/>
                <w:tab w:val="right" w:pos="7655"/>
              </w:tabs>
              <w:ind w:left="-110" w:right="-83"/>
              <w:jc w:val="right"/>
              <w:rPr>
                <w:rFonts w:ascii="Arial" w:hAnsi="Arial" w:cs="Arial"/>
                <w:b/>
                <w:bCs/>
                <w:color w:val="000000"/>
                <w:sz w:val="18"/>
                <w:szCs w:val="18"/>
                <w:lang w:val="en-US"/>
              </w:rPr>
            </w:pPr>
            <w:r w:rsidRPr="00A55470">
              <w:rPr>
                <w:rFonts w:ascii="Arial" w:hAnsi="Arial" w:cs="Arial"/>
                <w:b/>
                <w:bCs/>
                <w:color w:val="000000"/>
                <w:sz w:val="18"/>
                <w:szCs w:val="18"/>
                <w:lang w:val="en-US"/>
              </w:rPr>
              <w:t>Million Baht</w:t>
            </w:r>
          </w:p>
        </w:tc>
        <w:tc>
          <w:tcPr>
            <w:tcW w:w="1729" w:type="dxa"/>
            <w:tcBorders>
              <w:bottom w:val="single" w:sz="4" w:space="0" w:color="auto"/>
            </w:tcBorders>
            <w:vAlign w:val="bottom"/>
          </w:tcPr>
          <w:p w14:paraId="2938907E" w14:textId="264B6594" w:rsidR="00252C76" w:rsidRPr="00A55470" w:rsidRDefault="00252C76" w:rsidP="006C0041">
            <w:pPr>
              <w:tabs>
                <w:tab w:val="left" w:pos="1134"/>
                <w:tab w:val="left" w:pos="1276"/>
                <w:tab w:val="center" w:pos="3402"/>
                <w:tab w:val="center" w:pos="4536"/>
                <w:tab w:val="center" w:pos="5670"/>
                <w:tab w:val="center" w:pos="6804"/>
                <w:tab w:val="right" w:pos="7655"/>
              </w:tabs>
              <w:ind w:left="-110" w:right="-83"/>
              <w:jc w:val="right"/>
              <w:rPr>
                <w:rFonts w:ascii="Arial" w:eastAsia="Arial Unicode MS" w:hAnsi="Arial" w:cs="Arial"/>
                <w:b/>
                <w:bCs/>
                <w:color w:val="000000"/>
                <w:sz w:val="18"/>
                <w:szCs w:val="18"/>
              </w:rPr>
            </w:pPr>
            <w:r w:rsidRPr="00A55470">
              <w:rPr>
                <w:rFonts w:ascii="Arial" w:hAnsi="Arial" w:cs="Arial"/>
                <w:b/>
                <w:bCs/>
                <w:color w:val="000000"/>
                <w:sz w:val="18"/>
                <w:szCs w:val="18"/>
                <w:lang w:val="en-US"/>
              </w:rPr>
              <w:t>Million Baht</w:t>
            </w:r>
          </w:p>
        </w:tc>
        <w:tc>
          <w:tcPr>
            <w:tcW w:w="1729" w:type="dxa"/>
            <w:tcBorders>
              <w:bottom w:val="single" w:sz="4" w:space="0" w:color="auto"/>
            </w:tcBorders>
            <w:vAlign w:val="bottom"/>
          </w:tcPr>
          <w:p w14:paraId="762F2587" w14:textId="39C08199" w:rsidR="00252C76" w:rsidRPr="00A55470" w:rsidRDefault="00252C76" w:rsidP="006C004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lang w:val="en-US"/>
              </w:rPr>
            </w:pPr>
            <w:r w:rsidRPr="00A55470">
              <w:rPr>
                <w:rFonts w:ascii="Arial" w:eastAsia="Arial Unicode MS" w:hAnsi="Arial" w:cs="Arial"/>
                <w:b/>
                <w:bCs/>
                <w:color w:val="000000"/>
                <w:sz w:val="18"/>
                <w:szCs w:val="18"/>
              </w:rPr>
              <w:t>Million Baht</w:t>
            </w:r>
          </w:p>
        </w:tc>
        <w:tc>
          <w:tcPr>
            <w:tcW w:w="1729" w:type="dxa"/>
            <w:tcBorders>
              <w:bottom w:val="single" w:sz="4" w:space="0" w:color="auto"/>
            </w:tcBorders>
            <w:vAlign w:val="bottom"/>
          </w:tcPr>
          <w:p w14:paraId="09BFABE0" w14:textId="77777777" w:rsidR="00252C76" w:rsidRPr="00A55470" w:rsidRDefault="00252C76" w:rsidP="006C0041">
            <w:pPr>
              <w:tabs>
                <w:tab w:val="left" w:pos="1134"/>
                <w:tab w:val="left" w:pos="1276"/>
                <w:tab w:val="center" w:pos="3402"/>
                <w:tab w:val="center" w:pos="4536"/>
                <w:tab w:val="center" w:pos="5670"/>
                <w:tab w:val="center" w:pos="6804"/>
                <w:tab w:val="right" w:pos="7655"/>
              </w:tabs>
              <w:ind w:left="-60" w:right="-72"/>
              <w:jc w:val="right"/>
              <w:rPr>
                <w:rFonts w:ascii="Arial" w:hAnsi="Arial" w:cs="Arial"/>
                <w:b/>
                <w:bCs/>
                <w:color w:val="000000"/>
                <w:sz w:val="18"/>
                <w:szCs w:val="18"/>
                <w:lang w:val="en-US"/>
              </w:rPr>
            </w:pPr>
            <w:r w:rsidRPr="00A55470">
              <w:rPr>
                <w:rFonts w:ascii="Arial" w:hAnsi="Arial" w:cs="Arial"/>
                <w:b/>
                <w:bCs/>
                <w:color w:val="000000"/>
                <w:sz w:val="18"/>
                <w:szCs w:val="18"/>
                <w:lang w:val="en-US"/>
              </w:rPr>
              <w:t>Million Baht</w:t>
            </w:r>
          </w:p>
        </w:tc>
        <w:tc>
          <w:tcPr>
            <w:tcW w:w="1729" w:type="dxa"/>
            <w:tcBorders>
              <w:bottom w:val="single" w:sz="4" w:space="0" w:color="auto"/>
            </w:tcBorders>
            <w:vAlign w:val="bottom"/>
          </w:tcPr>
          <w:p w14:paraId="19315F5C" w14:textId="77777777" w:rsidR="00252C76" w:rsidRPr="00A55470" w:rsidRDefault="00252C76" w:rsidP="006C0041">
            <w:pPr>
              <w:tabs>
                <w:tab w:val="left" w:pos="1134"/>
                <w:tab w:val="left" w:pos="1276"/>
                <w:tab w:val="center" w:pos="3402"/>
                <w:tab w:val="center" w:pos="4536"/>
                <w:tab w:val="center" w:pos="5670"/>
                <w:tab w:val="center" w:pos="6804"/>
                <w:tab w:val="right" w:pos="7655"/>
              </w:tabs>
              <w:ind w:left="-98" w:right="-72"/>
              <w:jc w:val="right"/>
              <w:rPr>
                <w:rFonts w:ascii="Arial" w:hAnsi="Arial" w:cs="Arial"/>
                <w:b/>
                <w:bCs/>
                <w:color w:val="000000"/>
                <w:sz w:val="18"/>
                <w:szCs w:val="18"/>
              </w:rPr>
            </w:pPr>
            <w:r w:rsidRPr="00A55470">
              <w:rPr>
                <w:rFonts w:ascii="Arial" w:hAnsi="Arial" w:cs="Arial"/>
                <w:b/>
                <w:bCs/>
                <w:color w:val="000000"/>
                <w:sz w:val="18"/>
                <w:szCs w:val="18"/>
                <w:lang w:val="en-US"/>
              </w:rPr>
              <w:t>Million Baht</w:t>
            </w:r>
          </w:p>
        </w:tc>
      </w:tr>
      <w:tr w:rsidR="00252C76" w:rsidRPr="00A55470" w14:paraId="516AB878" w14:textId="77777777" w:rsidTr="00681D02">
        <w:tc>
          <w:tcPr>
            <w:tcW w:w="3182" w:type="dxa"/>
          </w:tcPr>
          <w:p w14:paraId="1EDFB09A" w14:textId="77777777" w:rsidR="00252C76" w:rsidRPr="00A55470" w:rsidRDefault="00252C76" w:rsidP="006C0041">
            <w:pPr>
              <w:pStyle w:val="Header"/>
              <w:ind w:left="-85"/>
              <w:jc w:val="left"/>
              <w:rPr>
                <w:rFonts w:ascii="Arial" w:eastAsia="SimSun" w:hAnsi="Arial" w:cs="Arial"/>
                <w:b/>
                <w:bCs/>
                <w:color w:val="000000"/>
                <w:sz w:val="18"/>
                <w:szCs w:val="18"/>
                <w:lang w:val="en-US"/>
              </w:rPr>
            </w:pPr>
            <w:r w:rsidRPr="00A55470">
              <w:rPr>
                <w:rFonts w:ascii="Arial" w:eastAsia="SimSun" w:hAnsi="Arial" w:cs="Arial"/>
                <w:b/>
                <w:bCs/>
                <w:color w:val="000000"/>
                <w:sz w:val="18"/>
                <w:szCs w:val="18"/>
                <w:lang w:val="en-US"/>
              </w:rPr>
              <w:t>Deferred tax liabilities</w:t>
            </w:r>
          </w:p>
        </w:tc>
        <w:tc>
          <w:tcPr>
            <w:tcW w:w="1729" w:type="dxa"/>
          </w:tcPr>
          <w:p w14:paraId="0686C92F" w14:textId="77777777" w:rsidR="00252C76" w:rsidRPr="00A55470" w:rsidRDefault="00252C76" w:rsidP="006C0041">
            <w:pPr>
              <w:ind w:right="-72"/>
              <w:jc w:val="right"/>
              <w:rPr>
                <w:rFonts w:ascii="Arial" w:eastAsia="SimSun" w:hAnsi="Arial" w:cs="Arial"/>
                <w:b/>
                <w:bCs/>
                <w:color w:val="000000"/>
                <w:sz w:val="18"/>
                <w:szCs w:val="18"/>
                <w:lang w:val="en-US"/>
              </w:rPr>
            </w:pPr>
          </w:p>
        </w:tc>
        <w:tc>
          <w:tcPr>
            <w:tcW w:w="1729" w:type="dxa"/>
            <w:gridSpan w:val="2"/>
            <w:tcBorders>
              <w:top w:val="single" w:sz="4" w:space="0" w:color="auto"/>
            </w:tcBorders>
          </w:tcPr>
          <w:p w14:paraId="7BE0BD41" w14:textId="77777777" w:rsidR="00252C76" w:rsidRPr="00A55470" w:rsidRDefault="00252C76" w:rsidP="006C0041">
            <w:pPr>
              <w:ind w:right="-72"/>
              <w:jc w:val="right"/>
              <w:rPr>
                <w:rFonts w:ascii="Arial" w:eastAsia="SimSun" w:hAnsi="Arial" w:cs="Arial"/>
                <w:b/>
                <w:bCs/>
                <w:color w:val="000000"/>
                <w:sz w:val="18"/>
                <w:szCs w:val="18"/>
                <w:lang w:val="en-US"/>
              </w:rPr>
            </w:pPr>
          </w:p>
        </w:tc>
        <w:tc>
          <w:tcPr>
            <w:tcW w:w="1729" w:type="dxa"/>
            <w:gridSpan w:val="2"/>
            <w:tcBorders>
              <w:top w:val="single" w:sz="4" w:space="0" w:color="auto"/>
            </w:tcBorders>
          </w:tcPr>
          <w:p w14:paraId="1A816142" w14:textId="77777777" w:rsidR="00252C76" w:rsidRPr="00A55470" w:rsidRDefault="00252C76" w:rsidP="006C0041">
            <w:pPr>
              <w:ind w:right="-72"/>
              <w:jc w:val="right"/>
              <w:rPr>
                <w:rFonts w:ascii="Arial" w:eastAsia="SimSun" w:hAnsi="Arial" w:cs="Arial"/>
                <w:b/>
                <w:bCs/>
                <w:color w:val="000000"/>
                <w:sz w:val="18"/>
                <w:szCs w:val="18"/>
                <w:lang w:val="en-US"/>
              </w:rPr>
            </w:pPr>
          </w:p>
        </w:tc>
        <w:tc>
          <w:tcPr>
            <w:tcW w:w="1729" w:type="dxa"/>
          </w:tcPr>
          <w:p w14:paraId="121D1697" w14:textId="3E9FFB88" w:rsidR="00252C76" w:rsidRPr="00A55470" w:rsidRDefault="00252C76" w:rsidP="006C0041">
            <w:pPr>
              <w:ind w:right="-72"/>
              <w:jc w:val="right"/>
              <w:rPr>
                <w:rFonts w:ascii="Arial" w:eastAsia="SimSun" w:hAnsi="Arial" w:cs="Arial"/>
                <w:b/>
                <w:bCs/>
                <w:color w:val="000000"/>
                <w:sz w:val="18"/>
                <w:szCs w:val="18"/>
                <w:lang w:val="en-US"/>
              </w:rPr>
            </w:pPr>
          </w:p>
        </w:tc>
        <w:tc>
          <w:tcPr>
            <w:tcW w:w="1729" w:type="dxa"/>
          </w:tcPr>
          <w:p w14:paraId="77C954C1" w14:textId="0C757BDA" w:rsidR="00252C76" w:rsidRPr="00A55470" w:rsidRDefault="00252C76" w:rsidP="006C0041">
            <w:pPr>
              <w:ind w:right="-72"/>
              <w:jc w:val="right"/>
              <w:rPr>
                <w:rFonts w:ascii="Arial" w:eastAsia="SimSun" w:hAnsi="Arial" w:cs="Arial"/>
                <w:b/>
                <w:bCs/>
                <w:color w:val="000000"/>
                <w:sz w:val="18"/>
                <w:szCs w:val="18"/>
                <w:lang w:val="en-US"/>
              </w:rPr>
            </w:pPr>
          </w:p>
        </w:tc>
        <w:tc>
          <w:tcPr>
            <w:tcW w:w="1729" w:type="dxa"/>
          </w:tcPr>
          <w:p w14:paraId="01C570EB" w14:textId="77777777" w:rsidR="00252C76" w:rsidRPr="00A55470" w:rsidRDefault="00252C76" w:rsidP="006C0041">
            <w:pPr>
              <w:ind w:right="-72"/>
              <w:jc w:val="right"/>
              <w:rPr>
                <w:rFonts w:ascii="Arial" w:eastAsia="SimSun" w:hAnsi="Arial" w:cs="Arial"/>
                <w:b/>
                <w:bCs/>
                <w:color w:val="000000"/>
                <w:sz w:val="18"/>
                <w:szCs w:val="18"/>
                <w:lang w:val="en-US"/>
              </w:rPr>
            </w:pPr>
          </w:p>
        </w:tc>
        <w:tc>
          <w:tcPr>
            <w:tcW w:w="1729" w:type="dxa"/>
          </w:tcPr>
          <w:p w14:paraId="0E89A424" w14:textId="77777777" w:rsidR="00252C76" w:rsidRPr="00A55470" w:rsidRDefault="00252C76" w:rsidP="006C0041">
            <w:pPr>
              <w:ind w:right="-72"/>
              <w:jc w:val="right"/>
              <w:rPr>
                <w:rFonts w:ascii="Arial" w:eastAsia="SimSun" w:hAnsi="Arial" w:cs="Arial"/>
                <w:b/>
                <w:bCs/>
                <w:color w:val="000000"/>
                <w:sz w:val="18"/>
                <w:szCs w:val="18"/>
                <w:lang w:val="en-US"/>
              </w:rPr>
            </w:pPr>
          </w:p>
        </w:tc>
      </w:tr>
      <w:tr w:rsidR="0030373C" w:rsidRPr="00A55470" w14:paraId="1ED56724" w14:textId="77777777" w:rsidTr="00681D02">
        <w:tc>
          <w:tcPr>
            <w:tcW w:w="3182" w:type="dxa"/>
          </w:tcPr>
          <w:p w14:paraId="0633B7B4" w14:textId="48E541A4" w:rsidR="0030373C" w:rsidRPr="00A55470" w:rsidRDefault="0030373C" w:rsidP="0030373C">
            <w:pPr>
              <w:pStyle w:val="Header"/>
              <w:tabs>
                <w:tab w:val="clear" w:pos="4320"/>
                <w:tab w:val="clear" w:pos="8640"/>
                <w:tab w:val="left" w:pos="2663"/>
              </w:tabs>
              <w:ind w:left="76" w:hanging="161"/>
              <w:jc w:val="left"/>
              <w:rPr>
                <w:rFonts w:ascii="Arial" w:eastAsia="SimSun" w:hAnsi="Arial" w:cs="Arial"/>
                <w:color w:val="000000"/>
                <w:sz w:val="18"/>
                <w:szCs w:val="18"/>
                <w:lang w:val="en-US"/>
              </w:rPr>
            </w:pPr>
            <w:r w:rsidRPr="00A55470">
              <w:rPr>
                <w:rFonts w:ascii="Arial" w:eastAsia="SimSun" w:hAnsi="Arial" w:cs="Arial"/>
                <w:color w:val="000000"/>
                <w:sz w:val="18"/>
                <w:szCs w:val="18"/>
                <w:lang w:val="en-US"/>
              </w:rPr>
              <w:t xml:space="preserve">As at </w:t>
            </w:r>
            <w:r w:rsidRPr="00A55470">
              <w:rPr>
                <w:rFonts w:ascii="Arial" w:eastAsia="SimSun" w:hAnsi="Arial" w:cs="Arial"/>
                <w:color w:val="000000"/>
                <w:sz w:val="18"/>
                <w:szCs w:val="18"/>
              </w:rPr>
              <w:t>1</w:t>
            </w:r>
            <w:r w:rsidRPr="00A55470">
              <w:rPr>
                <w:rFonts w:ascii="Arial" w:eastAsia="SimSun" w:hAnsi="Arial" w:cs="Arial"/>
                <w:color w:val="000000"/>
                <w:sz w:val="18"/>
                <w:szCs w:val="18"/>
                <w:lang w:val="en-US"/>
              </w:rPr>
              <w:t xml:space="preserve"> January </w:t>
            </w:r>
            <w:r w:rsidRPr="00A55470">
              <w:rPr>
                <w:rFonts w:ascii="Arial" w:eastAsia="SimSun" w:hAnsi="Arial" w:cs="Arial"/>
                <w:color w:val="000000"/>
                <w:sz w:val="18"/>
                <w:szCs w:val="18"/>
              </w:rPr>
              <w:t>2025</w:t>
            </w:r>
          </w:p>
        </w:tc>
        <w:tc>
          <w:tcPr>
            <w:tcW w:w="1729" w:type="dxa"/>
            <w:vAlign w:val="bottom"/>
          </w:tcPr>
          <w:p w14:paraId="091B1B48" w14:textId="01E070E4"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cs/>
              </w:rPr>
            </w:pPr>
            <w:r w:rsidRPr="00A55470">
              <w:rPr>
                <w:rFonts w:ascii="Arial" w:eastAsia="Arial Unicode MS" w:hAnsi="Arial" w:cs="Arial"/>
                <w:color w:val="000000"/>
                <w:spacing w:val="-4"/>
                <w:sz w:val="18"/>
                <w:szCs w:val="18"/>
              </w:rPr>
              <w:t>(151)</w:t>
            </w:r>
          </w:p>
        </w:tc>
        <w:tc>
          <w:tcPr>
            <w:tcW w:w="1729" w:type="dxa"/>
            <w:gridSpan w:val="2"/>
            <w:vAlign w:val="bottom"/>
          </w:tcPr>
          <w:p w14:paraId="6FF2570B" w14:textId="1A57914E"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cs/>
              </w:rPr>
            </w:pPr>
            <w:r w:rsidRPr="00A55470">
              <w:rPr>
                <w:rFonts w:ascii="Arial" w:eastAsia="Arial Unicode MS" w:hAnsi="Arial" w:cs="Arial"/>
                <w:color w:val="000000"/>
                <w:spacing w:val="-4"/>
                <w:sz w:val="18"/>
                <w:szCs w:val="18"/>
              </w:rPr>
              <w:t>(5)</w:t>
            </w:r>
          </w:p>
        </w:tc>
        <w:tc>
          <w:tcPr>
            <w:tcW w:w="1729" w:type="dxa"/>
            <w:gridSpan w:val="2"/>
          </w:tcPr>
          <w:p w14:paraId="09B950CD" w14:textId="2877059D"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1729" w:type="dxa"/>
          </w:tcPr>
          <w:p w14:paraId="53CB7DE9" w14:textId="2C6E12D7"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(70)</w:t>
            </w:r>
          </w:p>
        </w:tc>
        <w:tc>
          <w:tcPr>
            <w:tcW w:w="1729" w:type="dxa"/>
            <w:vAlign w:val="bottom"/>
          </w:tcPr>
          <w:p w14:paraId="3F02428C" w14:textId="15D580C0"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(445)</w:t>
            </w:r>
          </w:p>
        </w:tc>
        <w:tc>
          <w:tcPr>
            <w:tcW w:w="1729" w:type="dxa"/>
            <w:vAlign w:val="bottom"/>
          </w:tcPr>
          <w:p w14:paraId="54BFD0F2" w14:textId="3AB8F388"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(16)</w:t>
            </w:r>
          </w:p>
        </w:tc>
        <w:tc>
          <w:tcPr>
            <w:tcW w:w="1729" w:type="dxa"/>
            <w:vAlign w:val="bottom"/>
          </w:tcPr>
          <w:p w14:paraId="5DBFB6D1" w14:textId="26A59A53"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cs/>
              </w:rPr>
            </w:pPr>
            <w:r w:rsidRPr="00A55470">
              <w:rPr>
                <w:rFonts w:ascii="Arial" w:eastAsia="Arial Unicode MS" w:hAnsi="Arial" w:cs="Arial"/>
                <w:color w:val="000000"/>
                <w:spacing w:val="-4"/>
                <w:sz w:val="18"/>
                <w:szCs w:val="18"/>
              </w:rPr>
              <w:t>(687)</w:t>
            </w:r>
          </w:p>
        </w:tc>
      </w:tr>
      <w:tr w:rsidR="0030373C" w:rsidRPr="00A55470" w14:paraId="6FD457B5" w14:textId="77777777" w:rsidTr="00681D02">
        <w:tc>
          <w:tcPr>
            <w:tcW w:w="3182" w:type="dxa"/>
          </w:tcPr>
          <w:p w14:paraId="7BE2832D" w14:textId="77777777" w:rsidR="0030373C" w:rsidRPr="00A55470" w:rsidRDefault="0030373C" w:rsidP="0030373C">
            <w:pPr>
              <w:pStyle w:val="Header"/>
              <w:ind w:left="76" w:hanging="161"/>
              <w:jc w:val="left"/>
              <w:rPr>
                <w:rFonts w:ascii="Arial" w:eastAsia="SimSun" w:hAnsi="Arial" w:cs="Arial"/>
                <w:color w:val="000000"/>
                <w:sz w:val="18"/>
                <w:szCs w:val="18"/>
                <w:lang w:val="en-US"/>
              </w:rPr>
            </w:pPr>
            <w:r w:rsidRPr="00A55470">
              <w:rPr>
                <w:rFonts w:ascii="Arial" w:hAnsi="Arial" w:cs="Arial"/>
                <w:color w:val="000000"/>
                <w:spacing w:val="-2"/>
                <w:sz w:val="18"/>
                <w:szCs w:val="18"/>
              </w:rPr>
              <w:t>(</w:t>
            </w:r>
            <w:r w:rsidRPr="00A55470">
              <w:rPr>
                <w:rFonts w:ascii="Arial" w:hAnsi="Arial" w:cs="Arial"/>
                <w:color w:val="000000"/>
                <w:spacing w:val="-4"/>
                <w:sz w:val="18"/>
                <w:szCs w:val="18"/>
              </w:rPr>
              <w:t xml:space="preserve">Charged) /credited </w:t>
            </w:r>
            <w:r w:rsidRPr="00A55470">
              <w:rPr>
                <w:rFonts w:ascii="Arial" w:eastAsia="SimSun" w:hAnsi="Arial" w:cs="Arial"/>
                <w:color w:val="000000"/>
                <w:spacing w:val="-4"/>
                <w:sz w:val="18"/>
                <w:szCs w:val="18"/>
                <w:lang w:val="en-US"/>
              </w:rPr>
              <w:t>to profit or loss</w:t>
            </w:r>
          </w:p>
        </w:tc>
        <w:tc>
          <w:tcPr>
            <w:tcW w:w="1729" w:type="dxa"/>
            <w:vAlign w:val="bottom"/>
          </w:tcPr>
          <w:p w14:paraId="3BCF50E8" w14:textId="3A1E2D02"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146</w:t>
            </w:r>
          </w:p>
        </w:tc>
        <w:tc>
          <w:tcPr>
            <w:tcW w:w="1729" w:type="dxa"/>
            <w:gridSpan w:val="2"/>
            <w:vAlign w:val="bottom"/>
          </w:tcPr>
          <w:p w14:paraId="1B5F9BFD" w14:textId="32B16AD0"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3</w:t>
            </w:r>
          </w:p>
        </w:tc>
        <w:tc>
          <w:tcPr>
            <w:tcW w:w="1729" w:type="dxa"/>
            <w:gridSpan w:val="2"/>
          </w:tcPr>
          <w:p w14:paraId="42C270C9" w14:textId="5B5B732B"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(2)</w:t>
            </w:r>
          </w:p>
        </w:tc>
        <w:tc>
          <w:tcPr>
            <w:tcW w:w="1729" w:type="dxa"/>
          </w:tcPr>
          <w:p w14:paraId="5AD0D47E" w14:textId="5E5E2F02"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2</w:t>
            </w:r>
          </w:p>
        </w:tc>
        <w:tc>
          <w:tcPr>
            <w:tcW w:w="1729" w:type="dxa"/>
            <w:vAlign w:val="bottom"/>
          </w:tcPr>
          <w:p w14:paraId="3DF00C3B" w14:textId="5E3E3944"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1729" w:type="dxa"/>
            <w:vAlign w:val="bottom"/>
          </w:tcPr>
          <w:p w14:paraId="3D120CAC" w14:textId="1427C1DE"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7</w:t>
            </w:r>
          </w:p>
        </w:tc>
        <w:tc>
          <w:tcPr>
            <w:tcW w:w="1729" w:type="dxa"/>
            <w:vAlign w:val="bottom"/>
          </w:tcPr>
          <w:p w14:paraId="787D0922" w14:textId="54452528"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156</w:t>
            </w:r>
          </w:p>
        </w:tc>
      </w:tr>
      <w:tr w:rsidR="0030373C" w:rsidRPr="00A55470" w14:paraId="78EEFF2F" w14:textId="77777777" w:rsidTr="00681D02">
        <w:tc>
          <w:tcPr>
            <w:tcW w:w="3182" w:type="dxa"/>
          </w:tcPr>
          <w:p w14:paraId="4035AC6C" w14:textId="26DFA1E9" w:rsidR="0030373C" w:rsidRPr="00A55470" w:rsidRDefault="0030373C" w:rsidP="0030373C">
            <w:pPr>
              <w:pStyle w:val="Header"/>
              <w:ind w:left="76" w:hanging="161"/>
              <w:jc w:val="left"/>
              <w:rPr>
                <w:rFonts w:ascii="Arial" w:hAnsi="Arial" w:cs="Arial"/>
                <w:color w:val="000000"/>
                <w:spacing w:val="-2"/>
                <w:sz w:val="18"/>
                <w:szCs w:val="18"/>
              </w:rPr>
            </w:pPr>
            <w:r w:rsidRPr="00A55470">
              <w:rPr>
                <w:rFonts w:ascii="Arial" w:hAnsi="Arial" w:cs="Arial"/>
                <w:color w:val="000000"/>
                <w:spacing w:val="-2"/>
                <w:sz w:val="18"/>
                <w:szCs w:val="18"/>
              </w:rPr>
              <w:t xml:space="preserve">(Charged) /credited to other </w:t>
            </w:r>
            <w:r w:rsidRPr="00A55470">
              <w:rPr>
                <w:rFonts w:ascii="Arial" w:hAnsi="Arial" w:cs="Arial"/>
                <w:color w:val="000000"/>
                <w:spacing w:val="-8"/>
                <w:sz w:val="18"/>
                <w:szCs w:val="18"/>
              </w:rPr>
              <w:t>comprehensive income (expense)</w:t>
            </w:r>
          </w:p>
        </w:tc>
        <w:tc>
          <w:tcPr>
            <w:tcW w:w="1729" w:type="dxa"/>
            <w:tcBorders>
              <w:bottom w:val="single" w:sz="4" w:space="0" w:color="auto"/>
            </w:tcBorders>
            <w:vAlign w:val="bottom"/>
          </w:tcPr>
          <w:p w14:paraId="662473D6" w14:textId="7BAF629E"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1729" w:type="dxa"/>
            <w:gridSpan w:val="2"/>
            <w:tcBorders>
              <w:bottom w:val="single" w:sz="4" w:space="0" w:color="auto"/>
            </w:tcBorders>
            <w:vAlign w:val="bottom"/>
          </w:tcPr>
          <w:p w14:paraId="1F7CD952" w14:textId="1267479B"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1729" w:type="dxa"/>
            <w:gridSpan w:val="2"/>
            <w:tcBorders>
              <w:bottom w:val="single" w:sz="4" w:space="0" w:color="auto"/>
            </w:tcBorders>
          </w:tcPr>
          <w:p w14:paraId="75D3EF0F" w14:textId="77777777" w:rsidR="00B43885" w:rsidRPr="00A55470" w:rsidRDefault="00B43885" w:rsidP="00DF439E">
            <w:pPr>
              <w:pStyle w:val="Header"/>
              <w:tabs>
                <w:tab w:val="clear" w:pos="4320"/>
                <w:tab w:val="clear" w:pos="8640"/>
              </w:tabs>
              <w:ind w:left="-29" w:right="-72"/>
              <w:jc w:val="right"/>
              <w:rPr>
                <w:rFonts w:ascii="Arial" w:eastAsia="Arial Unicode MS" w:hAnsi="Arial" w:cs="Arial"/>
                <w:color w:val="000000"/>
                <w:spacing w:val="-4"/>
                <w:sz w:val="18"/>
                <w:szCs w:val="18"/>
              </w:rPr>
            </w:pPr>
          </w:p>
          <w:p w14:paraId="66380D21" w14:textId="680109B3"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1729" w:type="dxa"/>
            <w:tcBorders>
              <w:bottom w:val="single" w:sz="4" w:space="0" w:color="auto"/>
            </w:tcBorders>
          </w:tcPr>
          <w:p w14:paraId="7AD2D13A" w14:textId="77777777" w:rsidR="00B43885" w:rsidRPr="00A55470" w:rsidRDefault="00B43885" w:rsidP="00DF439E">
            <w:pPr>
              <w:pStyle w:val="Header"/>
              <w:tabs>
                <w:tab w:val="clear" w:pos="4320"/>
                <w:tab w:val="clear" w:pos="8640"/>
              </w:tabs>
              <w:ind w:left="-29" w:right="-72"/>
              <w:jc w:val="right"/>
              <w:rPr>
                <w:rFonts w:ascii="Arial" w:eastAsia="Arial Unicode MS" w:hAnsi="Arial" w:cs="Arial"/>
                <w:color w:val="000000"/>
                <w:spacing w:val="-4"/>
                <w:sz w:val="18"/>
                <w:szCs w:val="18"/>
              </w:rPr>
            </w:pPr>
          </w:p>
          <w:p w14:paraId="54DBB9B1" w14:textId="01A34092"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1729" w:type="dxa"/>
            <w:tcBorders>
              <w:bottom w:val="single" w:sz="4" w:space="0" w:color="auto"/>
            </w:tcBorders>
            <w:vAlign w:val="bottom"/>
          </w:tcPr>
          <w:p w14:paraId="13A9ECF1" w14:textId="6EF0E393"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445</w:t>
            </w:r>
          </w:p>
        </w:tc>
        <w:tc>
          <w:tcPr>
            <w:tcW w:w="1729" w:type="dxa"/>
            <w:tcBorders>
              <w:bottom w:val="single" w:sz="4" w:space="0" w:color="auto"/>
            </w:tcBorders>
            <w:vAlign w:val="bottom"/>
          </w:tcPr>
          <w:p w14:paraId="78F39E55" w14:textId="2A5763A2"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1729" w:type="dxa"/>
            <w:tcBorders>
              <w:bottom w:val="single" w:sz="4" w:space="0" w:color="auto"/>
            </w:tcBorders>
            <w:vAlign w:val="bottom"/>
          </w:tcPr>
          <w:p w14:paraId="350E1957" w14:textId="75960C26"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445</w:t>
            </w:r>
          </w:p>
        </w:tc>
      </w:tr>
      <w:tr w:rsidR="0030373C" w:rsidRPr="00A55470" w14:paraId="62B887D6" w14:textId="77777777" w:rsidTr="00681D02">
        <w:tc>
          <w:tcPr>
            <w:tcW w:w="3182" w:type="dxa"/>
          </w:tcPr>
          <w:p w14:paraId="03C0B373" w14:textId="77777777" w:rsidR="0030373C" w:rsidRPr="00A55470" w:rsidRDefault="0030373C" w:rsidP="0030373C">
            <w:pPr>
              <w:pStyle w:val="Header"/>
              <w:ind w:left="-85"/>
              <w:jc w:val="left"/>
              <w:rPr>
                <w:rFonts w:ascii="Arial" w:eastAsia="SimSun" w:hAnsi="Arial" w:cs="Arial"/>
                <w:color w:val="000000"/>
                <w:sz w:val="18"/>
                <w:szCs w:val="18"/>
                <w:lang w:val="en-US"/>
              </w:rPr>
            </w:pPr>
          </w:p>
        </w:tc>
        <w:tc>
          <w:tcPr>
            <w:tcW w:w="1729" w:type="dxa"/>
            <w:tcBorders>
              <w:top w:val="single" w:sz="4" w:space="0" w:color="auto"/>
            </w:tcBorders>
            <w:vAlign w:val="bottom"/>
          </w:tcPr>
          <w:p w14:paraId="12B1028B" w14:textId="14F5526A"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1729" w:type="dxa"/>
            <w:gridSpan w:val="2"/>
            <w:tcBorders>
              <w:top w:val="single" w:sz="4" w:space="0" w:color="auto"/>
            </w:tcBorders>
            <w:vAlign w:val="bottom"/>
          </w:tcPr>
          <w:p w14:paraId="2BBB5814" w14:textId="50D84C56"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1729" w:type="dxa"/>
            <w:gridSpan w:val="2"/>
            <w:tcBorders>
              <w:top w:val="single" w:sz="4" w:space="0" w:color="auto"/>
            </w:tcBorders>
          </w:tcPr>
          <w:p w14:paraId="47F5C1AE" w14:textId="77777777"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1729" w:type="dxa"/>
            <w:tcBorders>
              <w:top w:val="single" w:sz="4" w:space="0" w:color="auto"/>
            </w:tcBorders>
          </w:tcPr>
          <w:p w14:paraId="33F506FF" w14:textId="5B543157"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1729" w:type="dxa"/>
            <w:tcBorders>
              <w:top w:val="single" w:sz="4" w:space="0" w:color="auto"/>
            </w:tcBorders>
            <w:vAlign w:val="bottom"/>
          </w:tcPr>
          <w:p w14:paraId="4D2EB8FA" w14:textId="6BC2CE52"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1729" w:type="dxa"/>
            <w:tcBorders>
              <w:top w:val="single" w:sz="4" w:space="0" w:color="auto"/>
            </w:tcBorders>
            <w:vAlign w:val="bottom"/>
          </w:tcPr>
          <w:p w14:paraId="147B3420" w14:textId="7B118FB3"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1729" w:type="dxa"/>
            <w:tcBorders>
              <w:top w:val="single" w:sz="4" w:space="0" w:color="auto"/>
            </w:tcBorders>
            <w:vAlign w:val="bottom"/>
          </w:tcPr>
          <w:p w14:paraId="558B7947" w14:textId="7BF82E35"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r>
      <w:tr w:rsidR="0030373C" w:rsidRPr="00A55470" w14:paraId="1BC5BBF0" w14:textId="77777777" w:rsidTr="00681D02">
        <w:tc>
          <w:tcPr>
            <w:tcW w:w="3182" w:type="dxa"/>
          </w:tcPr>
          <w:p w14:paraId="5C3FFDEC" w14:textId="0208BABD" w:rsidR="0030373C" w:rsidRPr="00A55470" w:rsidRDefault="0030373C" w:rsidP="0030373C">
            <w:pPr>
              <w:pStyle w:val="Header"/>
              <w:ind w:left="-85"/>
              <w:jc w:val="left"/>
              <w:rPr>
                <w:rFonts w:ascii="Arial" w:eastAsia="SimSun" w:hAnsi="Arial" w:cs="Arial"/>
                <w:color w:val="000000"/>
                <w:sz w:val="18"/>
                <w:szCs w:val="18"/>
                <w:lang w:val="en-US"/>
              </w:rPr>
            </w:pPr>
            <w:r w:rsidRPr="00A55470">
              <w:rPr>
                <w:rFonts w:ascii="Arial" w:eastAsia="SimSun" w:hAnsi="Arial" w:cs="Arial"/>
                <w:color w:val="000000"/>
                <w:sz w:val="18"/>
                <w:szCs w:val="18"/>
                <w:lang w:val="en-US"/>
              </w:rPr>
              <w:t xml:space="preserve">As at </w:t>
            </w:r>
            <w:r w:rsidRPr="00A55470">
              <w:rPr>
                <w:rFonts w:ascii="Arial" w:eastAsia="SimSun" w:hAnsi="Arial" w:cs="Arial"/>
                <w:color w:val="000000"/>
                <w:sz w:val="18"/>
                <w:szCs w:val="18"/>
              </w:rPr>
              <w:t>31</w:t>
            </w:r>
            <w:r w:rsidRPr="00A55470">
              <w:rPr>
                <w:rFonts w:ascii="Arial" w:eastAsia="SimSun" w:hAnsi="Arial" w:cs="Arial"/>
                <w:color w:val="000000"/>
                <w:sz w:val="18"/>
                <w:szCs w:val="18"/>
                <w:lang w:val="en-US"/>
              </w:rPr>
              <w:t xml:space="preserve"> December </w:t>
            </w:r>
            <w:r w:rsidRPr="00A55470">
              <w:rPr>
                <w:rFonts w:ascii="Arial" w:eastAsia="SimSun" w:hAnsi="Arial" w:cs="Arial"/>
                <w:color w:val="000000"/>
                <w:sz w:val="18"/>
                <w:szCs w:val="18"/>
              </w:rPr>
              <w:t>2025</w:t>
            </w:r>
          </w:p>
        </w:tc>
        <w:tc>
          <w:tcPr>
            <w:tcW w:w="1729" w:type="dxa"/>
            <w:tcBorders>
              <w:bottom w:val="single" w:sz="4" w:space="0" w:color="auto"/>
            </w:tcBorders>
            <w:vAlign w:val="bottom"/>
          </w:tcPr>
          <w:p w14:paraId="1DFD3721" w14:textId="185D06E4"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(5)</w:t>
            </w:r>
          </w:p>
        </w:tc>
        <w:tc>
          <w:tcPr>
            <w:tcW w:w="1729" w:type="dxa"/>
            <w:gridSpan w:val="2"/>
            <w:tcBorders>
              <w:bottom w:val="single" w:sz="4" w:space="0" w:color="auto"/>
            </w:tcBorders>
            <w:vAlign w:val="bottom"/>
          </w:tcPr>
          <w:p w14:paraId="1638B226" w14:textId="43DE20AF"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(2)</w:t>
            </w:r>
          </w:p>
        </w:tc>
        <w:tc>
          <w:tcPr>
            <w:tcW w:w="1729" w:type="dxa"/>
            <w:gridSpan w:val="2"/>
            <w:tcBorders>
              <w:bottom w:val="single" w:sz="4" w:space="0" w:color="auto"/>
            </w:tcBorders>
          </w:tcPr>
          <w:p w14:paraId="25A8B8A4" w14:textId="3B98BAD5"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(2)</w:t>
            </w:r>
          </w:p>
        </w:tc>
        <w:tc>
          <w:tcPr>
            <w:tcW w:w="1729" w:type="dxa"/>
            <w:tcBorders>
              <w:bottom w:val="single" w:sz="4" w:space="0" w:color="auto"/>
            </w:tcBorders>
          </w:tcPr>
          <w:p w14:paraId="38ED61BF" w14:textId="6D444E60"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(68)</w:t>
            </w:r>
          </w:p>
        </w:tc>
        <w:tc>
          <w:tcPr>
            <w:tcW w:w="1729" w:type="dxa"/>
            <w:tcBorders>
              <w:bottom w:val="single" w:sz="4" w:space="0" w:color="auto"/>
            </w:tcBorders>
            <w:vAlign w:val="bottom"/>
          </w:tcPr>
          <w:p w14:paraId="18172862" w14:textId="707FA046"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1729" w:type="dxa"/>
            <w:tcBorders>
              <w:bottom w:val="single" w:sz="4" w:space="0" w:color="auto"/>
            </w:tcBorders>
            <w:vAlign w:val="bottom"/>
          </w:tcPr>
          <w:p w14:paraId="4B750381" w14:textId="6B3490BE"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(9)</w:t>
            </w:r>
          </w:p>
        </w:tc>
        <w:tc>
          <w:tcPr>
            <w:tcW w:w="1729" w:type="dxa"/>
            <w:tcBorders>
              <w:bottom w:val="single" w:sz="4" w:space="0" w:color="auto"/>
            </w:tcBorders>
            <w:vAlign w:val="bottom"/>
          </w:tcPr>
          <w:p w14:paraId="631445C7" w14:textId="5AA1B7D7"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(86)</w:t>
            </w:r>
          </w:p>
        </w:tc>
      </w:tr>
      <w:tr w:rsidR="0030373C" w:rsidRPr="00A55470" w14:paraId="36FC5CDC" w14:textId="77777777" w:rsidTr="00681D02">
        <w:tc>
          <w:tcPr>
            <w:tcW w:w="3182" w:type="dxa"/>
          </w:tcPr>
          <w:p w14:paraId="0BC79519" w14:textId="77777777" w:rsidR="0030373C" w:rsidRPr="00A55470" w:rsidRDefault="0030373C" w:rsidP="0030373C">
            <w:pPr>
              <w:pStyle w:val="Header"/>
              <w:ind w:left="-85"/>
              <w:jc w:val="left"/>
              <w:rPr>
                <w:rFonts w:ascii="Arial" w:eastAsia="SimSun" w:hAnsi="Arial" w:cs="Arial"/>
                <w:b/>
                <w:bCs/>
                <w:color w:val="000000"/>
                <w:sz w:val="18"/>
                <w:szCs w:val="18"/>
                <w:lang w:val="en-US"/>
              </w:rPr>
            </w:pPr>
          </w:p>
        </w:tc>
        <w:tc>
          <w:tcPr>
            <w:tcW w:w="1729" w:type="dxa"/>
            <w:tcBorders>
              <w:top w:val="single" w:sz="4" w:space="0" w:color="auto"/>
            </w:tcBorders>
          </w:tcPr>
          <w:p w14:paraId="02AF8853" w14:textId="77777777"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1729" w:type="dxa"/>
            <w:gridSpan w:val="2"/>
            <w:tcBorders>
              <w:top w:val="single" w:sz="4" w:space="0" w:color="auto"/>
            </w:tcBorders>
          </w:tcPr>
          <w:p w14:paraId="230D7A06" w14:textId="77777777"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1729" w:type="dxa"/>
            <w:gridSpan w:val="2"/>
            <w:tcBorders>
              <w:top w:val="single" w:sz="4" w:space="0" w:color="auto"/>
            </w:tcBorders>
          </w:tcPr>
          <w:p w14:paraId="08D3B1D4" w14:textId="77777777"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1729" w:type="dxa"/>
            <w:tcBorders>
              <w:top w:val="single" w:sz="4" w:space="0" w:color="auto"/>
            </w:tcBorders>
          </w:tcPr>
          <w:p w14:paraId="733FFF0F" w14:textId="6BE69AF6"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1729" w:type="dxa"/>
            <w:tcBorders>
              <w:top w:val="single" w:sz="4" w:space="0" w:color="auto"/>
            </w:tcBorders>
          </w:tcPr>
          <w:p w14:paraId="570EEF8E" w14:textId="05CBB734"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1729" w:type="dxa"/>
            <w:tcBorders>
              <w:top w:val="single" w:sz="4" w:space="0" w:color="auto"/>
            </w:tcBorders>
          </w:tcPr>
          <w:p w14:paraId="7308EDFA" w14:textId="77777777"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1729" w:type="dxa"/>
            <w:tcBorders>
              <w:top w:val="single" w:sz="4" w:space="0" w:color="auto"/>
            </w:tcBorders>
          </w:tcPr>
          <w:p w14:paraId="389E9664" w14:textId="77777777"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r>
      <w:tr w:rsidR="0030373C" w:rsidRPr="00A55470" w14:paraId="247D1EE8" w14:textId="77777777" w:rsidTr="00681D02">
        <w:tc>
          <w:tcPr>
            <w:tcW w:w="3182" w:type="dxa"/>
          </w:tcPr>
          <w:p w14:paraId="0A83384B" w14:textId="5D126A88" w:rsidR="0030373C" w:rsidRPr="00A55470" w:rsidRDefault="0030373C" w:rsidP="0030373C">
            <w:pPr>
              <w:pStyle w:val="Header"/>
              <w:ind w:left="76" w:hanging="177"/>
              <w:rPr>
                <w:rFonts w:ascii="Arial" w:eastAsia="Arial Unicode MS" w:hAnsi="Arial" w:cs="Arial"/>
                <w:color w:val="000000"/>
                <w:sz w:val="18"/>
                <w:szCs w:val="18"/>
              </w:rPr>
            </w:pPr>
            <w:r w:rsidRPr="00A55470">
              <w:rPr>
                <w:rFonts w:ascii="Arial" w:eastAsia="SimSun" w:hAnsi="Arial" w:cs="Arial"/>
                <w:color w:val="000000"/>
                <w:sz w:val="18"/>
                <w:szCs w:val="18"/>
                <w:lang w:val="en-US"/>
              </w:rPr>
              <w:t xml:space="preserve">As at </w:t>
            </w:r>
            <w:r w:rsidRPr="00A55470">
              <w:rPr>
                <w:rFonts w:ascii="Arial" w:eastAsia="SimSun" w:hAnsi="Arial" w:cs="Arial"/>
                <w:color w:val="000000"/>
                <w:sz w:val="18"/>
                <w:szCs w:val="18"/>
              </w:rPr>
              <w:t>1</w:t>
            </w:r>
            <w:r w:rsidRPr="00A55470">
              <w:rPr>
                <w:rFonts w:ascii="Arial" w:eastAsia="SimSun" w:hAnsi="Arial" w:cs="Arial"/>
                <w:color w:val="000000"/>
                <w:sz w:val="18"/>
                <w:szCs w:val="18"/>
                <w:lang w:val="en-US"/>
              </w:rPr>
              <w:t xml:space="preserve"> January </w:t>
            </w:r>
            <w:r w:rsidRPr="00A55470">
              <w:rPr>
                <w:rFonts w:ascii="Arial" w:eastAsia="SimSun" w:hAnsi="Arial" w:cs="Arial"/>
                <w:color w:val="000000"/>
                <w:sz w:val="18"/>
                <w:szCs w:val="18"/>
              </w:rPr>
              <w:t>2024</w:t>
            </w:r>
          </w:p>
        </w:tc>
        <w:tc>
          <w:tcPr>
            <w:tcW w:w="1729" w:type="dxa"/>
            <w:vAlign w:val="bottom"/>
          </w:tcPr>
          <w:p w14:paraId="67135CF3" w14:textId="04773496"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(384)</w:t>
            </w:r>
          </w:p>
        </w:tc>
        <w:tc>
          <w:tcPr>
            <w:tcW w:w="1729" w:type="dxa"/>
            <w:gridSpan w:val="2"/>
            <w:vAlign w:val="bottom"/>
          </w:tcPr>
          <w:p w14:paraId="6CE1CFF5" w14:textId="79D8EE0E"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(15)</w:t>
            </w:r>
          </w:p>
        </w:tc>
        <w:tc>
          <w:tcPr>
            <w:tcW w:w="1729" w:type="dxa"/>
            <w:gridSpan w:val="2"/>
          </w:tcPr>
          <w:p w14:paraId="382F25CF" w14:textId="12317F1B"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1729" w:type="dxa"/>
          </w:tcPr>
          <w:p w14:paraId="2E332D85" w14:textId="20F79624"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(80)</w:t>
            </w:r>
          </w:p>
        </w:tc>
        <w:tc>
          <w:tcPr>
            <w:tcW w:w="1729" w:type="dxa"/>
            <w:vAlign w:val="bottom"/>
          </w:tcPr>
          <w:p w14:paraId="2DF3E99C" w14:textId="0F6C4805"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(211)</w:t>
            </w:r>
          </w:p>
        </w:tc>
        <w:tc>
          <w:tcPr>
            <w:tcW w:w="1729" w:type="dxa"/>
            <w:vAlign w:val="bottom"/>
          </w:tcPr>
          <w:p w14:paraId="0155C60A" w14:textId="6DFB9AEA"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(16)</w:t>
            </w:r>
          </w:p>
        </w:tc>
        <w:tc>
          <w:tcPr>
            <w:tcW w:w="1729" w:type="dxa"/>
            <w:vAlign w:val="bottom"/>
          </w:tcPr>
          <w:p w14:paraId="529B223B" w14:textId="6FF058BF"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(706)</w:t>
            </w:r>
          </w:p>
        </w:tc>
      </w:tr>
      <w:tr w:rsidR="0030373C" w:rsidRPr="00A55470" w14:paraId="1220199B" w14:textId="77777777" w:rsidTr="00681D02">
        <w:tc>
          <w:tcPr>
            <w:tcW w:w="3182" w:type="dxa"/>
          </w:tcPr>
          <w:p w14:paraId="2520B138" w14:textId="4079330C" w:rsidR="0030373C" w:rsidRPr="00A55470" w:rsidRDefault="0030373C" w:rsidP="0030373C">
            <w:pPr>
              <w:pStyle w:val="Header"/>
              <w:ind w:left="76" w:hanging="177"/>
              <w:rPr>
                <w:rFonts w:ascii="Arial" w:eastAsia="Arial Unicode MS" w:hAnsi="Arial" w:cs="Arial"/>
                <w:color w:val="000000"/>
                <w:sz w:val="18"/>
                <w:szCs w:val="18"/>
              </w:rPr>
            </w:pPr>
            <w:r w:rsidRPr="00A55470">
              <w:rPr>
                <w:rFonts w:ascii="Arial" w:hAnsi="Arial" w:cs="Arial"/>
                <w:color w:val="000000"/>
                <w:spacing w:val="-2"/>
                <w:sz w:val="18"/>
                <w:szCs w:val="18"/>
              </w:rPr>
              <w:t>(</w:t>
            </w:r>
            <w:r w:rsidRPr="00A55470">
              <w:rPr>
                <w:rFonts w:ascii="Arial" w:hAnsi="Arial" w:cs="Arial"/>
                <w:color w:val="000000"/>
                <w:spacing w:val="-4"/>
                <w:sz w:val="18"/>
                <w:szCs w:val="18"/>
              </w:rPr>
              <w:t xml:space="preserve">Charged) /credited </w:t>
            </w:r>
            <w:r w:rsidRPr="00A55470">
              <w:rPr>
                <w:rFonts w:ascii="Arial" w:eastAsia="SimSun" w:hAnsi="Arial" w:cs="Arial"/>
                <w:color w:val="000000"/>
                <w:spacing w:val="-4"/>
                <w:sz w:val="18"/>
                <w:szCs w:val="18"/>
                <w:lang w:val="en-US"/>
              </w:rPr>
              <w:t>to profit or loss</w:t>
            </w:r>
          </w:p>
        </w:tc>
        <w:tc>
          <w:tcPr>
            <w:tcW w:w="1729" w:type="dxa"/>
            <w:vAlign w:val="bottom"/>
          </w:tcPr>
          <w:p w14:paraId="723B7D78" w14:textId="72897A5D"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233</w:t>
            </w:r>
          </w:p>
        </w:tc>
        <w:tc>
          <w:tcPr>
            <w:tcW w:w="1729" w:type="dxa"/>
            <w:gridSpan w:val="2"/>
            <w:vAlign w:val="bottom"/>
          </w:tcPr>
          <w:p w14:paraId="6F495369" w14:textId="1F28400B"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10</w:t>
            </w:r>
          </w:p>
        </w:tc>
        <w:tc>
          <w:tcPr>
            <w:tcW w:w="1729" w:type="dxa"/>
            <w:gridSpan w:val="2"/>
          </w:tcPr>
          <w:p w14:paraId="58347B5A" w14:textId="0FD569F0"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1729" w:type="dxa"/>
          </w:tcPr>
          <w:p w14:paraId="73F35A22" w14:textId="6A3FEA15"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10</w:t>
            </w:r>
          </w:p>
        </w:tc>
        <w:tc>
          <w:tcPr>
            <w:tcW w:w="1729" w:type="dxa"/>
            <w:vAlign w:val="bottom"/>
          </w:tcPr>
          <w:p w14:paraId="6B11D5DC" w14:textId="3104298E"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1729" w:type="dxa"/>
            <w:vAlign w:val="bottom"/>
          </w:tcPr>
          <w:p w14:paraId="2646365C" w14:textId="07BB0514"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1729" w:type="dxa"/>
            <w:vAlign w:val="bottom"/>
          </w:tcPr>
          <w:p w14:paraId="6EA02E60" w14:textId="2CBE9799"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253</w:t>
            </w:r>
          </w:p>
        </w:tc>
      </w:tr>
      <w:tr w:rsidR="0030373C" w:rsidRPr="00A55470" w14:paraId="2C6AD5EA" w14:textId="77777777" w:rsidTr="00681D02">
        <w:tc>
          <w:tcPr>
            <w:tcW w:w="3182" w:type="dxa"/>
          </w:tcPr>
          <w:p w14:paraId="6F1777AE" w14:textId="0E2032A7" w:rsidR="0030373C" w:rsidRPr="00A55470" w:rsidRDefault="0030373C" w:rsidP="0030373C">
            <w:pPr>
              <w:pStyle w:val="Header"/>
              <w:ind w:left="76" w:hanging="177"/>
              <w:jc w:val="left"/>
              <w:rPr>
                <w:rFonts w:ascii="Arial" w:eastAsia="SimSun" w:hAnsi="Arial" w:cs="Arial"/>
                <w:color w:val="000000"/>
                <w:sz w:val="18"/>
                <w:szCs w:val="18"/>
                <w:lang w:val="en-US"/>
              </w:rPr>
            </w:pPr>
            <w:r w:rsidRPr="00A55470">
              <w:rPr>
                <w:rFonts w:ascii="Arial" w:hAnsi="Arial" w:cs="Arial"/>
                <w:color w:val="000000"/>
                <w:spacing w:val="-2"/>
                <w:sz w:val="18"/>
                <w:szCs w:val="18"/>
              </w:rPr>
              <w:t xml:space="preserve">(Charged) /credited to other </w:t>
            </w:r>
            <w:r w:rsidRPr="00A55470">
              <w:rPr>
                <w:rFonts w:ascii="Arial" w:hAnsi="Arial" w:cs="Arial"/>
                <w:color w:val="000000"/>
                <w:spacing w:val="-8"/>
                <w:sz w:val="18"/>
                <w:szCs w:val="18"/>
              </w:rPr>
              <w:t>comprehensive income (expense)</w:t>
            </w:r>
          </w:p>
        </w:tc>
        <w:tc>
          <w:tcPr>
            <w:tcW w:w="1729" w:type="dxa"/>
            <w:tcBorders>
              <w:bottom w:val="single" w:sz="4" w:space="0" w:color="auto"/>
            </w:tcBorders>
            <w:vAlign w:val="bottom"/>
          </w:tcPr>
          <w:p w14:paraId="72574066" w14:textId="26CA9F6D"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1729" w:type="dxa"/>
            <w:gridSpan w:val="2"/>
            <w:tcBorders>
              <w:bottom w:val="single" w:sz="4" w:space="0" w:color="auto"/>
            </w:tcBorders>
            <w:vAlign w:val="bottom"/>
          </w:tcPr>
          <w:p w14:paraId="184E825E" w14:textId="4652E014"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1729" w:type="dxa"/>
            <w:gridSpan w:val="2"/>
            <w:tcBorders>
              <w:bottom w:val="single" w:sz="4" w:space="0" w:color="auto"/>
            </w:tcBorders>
          </w:tcPr>
          <w:p w14:paraId="2D65115A" w14:textId="77777777" w:rsidR="00B43885" w:rsidRPr="00A55470" w:rsidRDefault="00B43885" w:rsidP="00DF439E">
            <w:pPr>
              <w:pStyle w:val="Header"/>
              <w:tabs>
                <w:tab w:val="clear" w:pos="4320"/>
                <w:tab w:val="clear" w:pos="8640"/>
              </w:tabs>
              <w:ind w:left="-29" w:right="-72"/>
              <w:jc w:val="right"/>
              <w:rPr>
                <w:rFonts w:ascii="Arial" w:eastAsia="Arial Unicode MS" w:hAnsi="Arial" w:cs="Arial"/>
                <w:color w:val="000000"/>
                <w:spacing w:val="-4"/>
                <w:sz w:val="18"/>
                <w:szCs w:val="18"/>
              </w:rPr>
            </w:pPr>
          </w:p>
          <w:p w14:paraId="3EDACC57" w14:textId="19B8D011"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1729" w:type="dxa"/>
            <w:tcBorders>
              <w:bottom w:val="single" w:sz="4" w:space="0" w:color="auto"/>
            </w:tcBorders>
          </w:tcPr>
          <w:p w14:paraId="4CA318D9" w14:textId="77777777" w:rsidR="00B43885" w:rsidRPr="00A55470" w:rsidRDefault="00B43885" w:rsidP="00DF439E">
            <w:pPr>
              <w:ind w:left="-29" w:right="-72"/>
              <w:jc w:val="right"/>
              <w:rPr>
                <w:rFonts w:ascii="Arial" w:eastAsia="Arial Unicode MS" w:hAnsi="Arial" w:cs="Arial"/>
                <w:color w:val="000000"/>
                <w:spacing w:val="-4"/>
                <w:sz w:val="18"/>
                <w:szCs w:val="18"/>
              </w:rPr>
            </w:pPr>
          </w:p>
          <w:p w14:paraId="78418CEB" w14:textId="44FB4729" w:rsidR="0030373C" w:rsidRPr="00A55470" w:rsidRDefault="0030373C" w:rsidP="00DF439E">
            <w:pPr>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1729" w:type="dxa"/>
            <w:tcBorders>
              <w:bottom w:val="single" w:sz="4" w:space="0" w:color="auto"/>
            </w:tcBorders>
            <w:vAlign w:val="bottom"/>
          </w:tcPr>
          <w:p w14:paraId="16EC06A0" w14:textId="01864B59"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(234)</w:t>
            </w:r>
          </w:p>
        </w:tc>
        <w:tc>
          <w:tcPr>
            <w:tcW w:w="1729" w:type="dxa"/>
            <w:tcBorders>
              <w:bottom w:val="single" w:sz="4" w:space="0" w:color="auto"/>
            </w:tcBorders>
            <w:vAlign w:val="bottom"/>
          </w:tcPr>
          <w:p w14:paraId="77C6DD9F" w14:textId="18054896"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1729" w:type="dxa"/>
            <w:tcBorders>
              <w:bottom w:val="single" w:sz="4" w:space="0" w:color="auto"/>
            </w:tcBorders>
            <w:vAlign w:val="bottom"/>
          </w:tcPr>
          <w:p w14:paraId="23311121" w14:textId="1D9AAB30"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(234)</w:t>
            </w:r>
          </w:p>
        </w:tc>
      </w:tr>
      <w:tr w:rsidR="0030373C" w:rsidRPr="00A55470" w14:paraId="3CF73CA1" w14:textId="77777777" w:rsidTr="00681D02">
        <w:tc>
          <w:tcPr>
            <w:tcW w:w="3182" w:type="dxa"/>
          </w:tcPr>
          <w:p w14:paraId="199D2AF5" w14:textId="77777777" w:rsidR="0030373C" w:rsidRPr="00A55470" w:rsidRDefault="0030373C" w:rsidP="0030373C">
            <w:pPr>
              <w:pStyle w:val="Header"/>
              <w:ind w:left="-85"/>
              <w:jc w:val="left"/>
              <w:rPr>
                <w:rFonts w:ascii="Arial" w:eastAsia="SimSun" w:hAnsi="Arial" w:cs="Arial"/>
                <w:color w:val="000000"/>
                <w:sz w:val="18"/>
                <w:szCs w:val="18"/>
                <w:lang w:val="en-US"/>
              </w:rPr>
            </w:pPr>
          </w:p>
        </w:tc>
        <w:tc>
          <w:tcPr>
            <w:tcW w:w="1729" w:type="dxa"/>
            <w:tcBorders>
              <w:top w:val="single" w:sz="4" w:space="0" w:color="auto"/>
            </w:tcBorders>
            <w:vAlign w:val="bottom"/>
          </w:tcPr>
          <w:p w14:paraId="3D85AE47" w14:textId="291B2D52"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1729" w:type="dxa"/>
            <w:gridSpan w:val="2"/>
            <w:tcBorders>
              <w:top w:val="single" w:sz="4" w:space="0" w:color="auto"/>
            </w:tcBorders>
            <w:vAlign w:val="bottom"/>
          </w:tcPr>
          <w:p w14:paraId="4C7BB940" w14:textId="56DAF5F9"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1729" w:type="dxa"/>
            <w:gridSpan w:val="2"/>
            <w:tcBorders>
              <w:top w:val="single" w:sz="4" w:space="0" w:color="auto"/>
            </w:tcBorders>
          </w:tcPr>
          <w:p w14:paraId="135EC59F" w14:textId="77777777"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1729" w:type="dxa"/>
            <w:tcBorders>
              <w:top w:val="single" w:sz="4" w:space="0" w:color="auto"/>
            </w:tcBorders>
          </w:tcPr>
          <w:p w14:paraId="665EEED6" w14:textId="1ED603DC"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1729" w:type="dxa"/>
            <w:tcBorders>
              <w:top w:val="single" w:sz="4" w:space="0" w:color="auto"/>
            </w:tcBorders>
            <w:vAlign w:val="bottom"/>
          </w:tcPr>
          <w:p w14:paraId="417EB5D3" w14:textId="573B4AE0"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1729" w:type="dxa"/>
            <w:tcBorders>
              <w:top w:val="single" w:sz="4" w:space="0" w:color="auto"/>
            </w:tcBorders>
            <w:vAlign w:val="bottom"/>
          </w:tcPr>
          <w:p w14:paraId="351236DF" w14:textId="46EB9837"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c>
          <w:tcPr>
            <w:tcW w:w="1729" w:type="dxa"/>
            <w:tcBorders>
              <w:top w:val="single" w:sz="4" w:space="0" w:color="auto"/>
            </w:tcBorders>
            <w:vAlign w:val="bottom"/>
          </w:tcPr>
          <w:p w14:paraId="16CFCCF9" w14:textId="6C31A09D"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p>
        </w:tc>
      </w:tr>
      <w:tr w:rsidR="0030373C" w:rsidRPr="00A55470" w14:paraId="28044290" w14:textId="77777777" w:rsidTr="00681D02">
        <w:tc>
          <w:tcPr>
            <w:tcW w:w="3182" w:type="dxa"/>
          </w:tcPr>
          <w:p w14:paraId="73DDD3F6" w14:textId="26544F0D" w:rsidR="0030373C" w:rsidRPr="00A55470" w:rsidRDefault="0030373C" w:rsidP="0030373C">
            <w:pPr>
              <w:pStyle w:val="Header"/>
              <w:ind w:left="-85"/>
              <w:jc w:val="left"/>
              <w:rPr>
                <w:rFonts w:ascii="Arial" w:eastAsia="SimSun" w:hAnsi="Arial" w:cs="Arial"/>
                <w:color w:val="000000"/>
                <w:sz w:val="18"/>
                <w:szCs w:val="18"/>
                <w:lang w:val="en-US"/>
              </w:rPr>
            </w:pPr>
            <w:r w:rsidRPr="00A55470">
              <w:rPr>
                <w:rFonts w:ascii="Arial" w:eastAsia="SimSun" w:hAnsi="Arial" w:cs="Arial"/>
                <w:color w:val="000000"/>
                <w:sz w:val="18"/>
                <w:szCs w:val="18"/>
                <w:lang w:val="en-US"/>
              </w:rPr>
              <w:t xml:space="preserve">As at </w:t>
            </w:r>
            <w:r w:rsidRPr="00A55470">
              <w:rPr>
                <w:rFonts w:ascii="Arial" w:eastAsia="SimSun" w:hAnsi="Arial" w:cs="Arial"/>
                <w:color w:val="000000"/>
                <w:sz w:val="18"/>
                <w:szCs w:val="18"/>
              </w:rPr>
              <w:t>31</w:t>
            </w:r>
            <w:r w:rsidRPr="00A55470">
              <w:rPr>
                <w:rFonts w:ascii="Arial" w:eastAsia="SimSun" w:hAnsi="Arial" w:cs="Arial"/>
                <w:color w:val="000000"/>
                <w:sz w:val="18"/>
                <w:szCs w:val="18"/>
                <w:lang w:val="en-US"/>
              </w:rPr>
              <w:t xml:space="preserve"> December </w:t>
            </w:r>
            <w:r w:rsidRPr="00A55470">
              <w:rPr>
                <w:rFonts w:ascii="Arial" w:eastAsia="SimSun" w:hAnsi="Arial" w:cs="Arial"/>
                <w:color w:val="000000"/>
                <w:sz w:val="18"/>
                <w:szCs w:val="18"/>
              </w:rPr>
              <w:t>2024</w:t>
            </w:r>
          </w:p>
        </w:tc>
        <w:tc>
          <w:tcPr>
            <w:tcW w:w="1729" w:type="dxa"/>
            <w:tcBorders>
              <w:bottom w:val="single" w:sz="4" w:space="0" w:color="auto"/>
            </w:tcBorders>
            <w:vAlign w:val="bottom"/>
          </w:tcPr>
          <w:p w14:paraId="20197EA7" w14:textId="1F3D372D"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(151)</w:t>
            </w:r>
          </w:p>
        </w:tc>
        <w:tc>
          <w:tcPr>
            <w:tcW w:w="1729" w:type="dxa"/>
            <w:gridSpan w:val="2"/>
            <w:tcBorders>
              <w:bottom w:val="single" w:sz="4" w:space="0" w:color="auto"/>
            </w:tcBorders>
            <w:vAlign w:val="bottom"/>
          </w:tcPr>
          <w:p w14:paraId="0D1C90EE" w14:textId="770BBC1E"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(5)</w:t>
            </w:r>
          </w:p>
        </w:tc>
        <w:tc>
          <w:tcPr>
            <w:tcW w:w="1729" w:type="dxa"/>
            <w:gridSpan w:val="2"/>
            <w:tcBorders>
              <w:bottom w:val="single" w:sz="4" w:space="0" w:color="auto"/>
            </w:tcBorders>
          </w:tcPr>
          <w:p w14:paraId="3DAC3AD7" w14:textId="183CCF60"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w:t>
            </w:r>
          </w:p>
        </w:tc>
        <w:tc>
          <w:tcPr>
            <w:tcW w:w="1729" w:type="dxa"/>
            <w:tcBorders>
              <w:bottom w:val="single" w:sz="4" w:space="0" w:color="auto"/>
            </w:tcBorders>
          </w:tcPr>
          <w:p w14:paraId="3066E257" w14:textId="28755ED1"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(70)</w:t>
            </w:r>
          </w:p>
        </w:tc>
        <w:tc>
          <w:tcPr>
            <w:tcW w:w="1729" w:type="dxa"/>
            <w:tcBorders>
              <w:bottom w:val="single" w:sz="4" w:space="0" w:color="auto"/>
            </w:tcBorders>
            <w:vAlign w:val="bottom"/>
          </w:tcPr>
          <w:p w14:paraId="1BF0C026" w14:textId="198166FF"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(445)</w:t>
            </w:r>
          </w:p>
        </w:tc>
        <w:tc>
          <w:tcPr>
            <w:tcW w:w="1729" w:type="dxa"/>
            <w:tcBorders>
              <w:bottom w:val="single" w:sz="4" w:space="0" w:color="auto"/>
            </w:tcBorders>
            <w:vAlign w:val="bottom"/>
          </w:tcPr>
          <w:p w14:paraId="7E08226E" w14:textId="661CF7C7"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(16)</w:t>
            </w:r>
          </w:p>
        </w:tc>
        <w:tc>
          <w:tcPr>
            <w:tcW w:w="1729" w:type="dxa"/>
            <w:tcBorders>
              <w:bottom w:val="single" w:sz="4" w:space="0" w:color="auto"/>
            </w:tcBorders>
            <w:vAlign w:val="bottom"/>
          </w:tcPr>
          <w:p w14:paraId="191DD1BF" w14:textId="3419F328" w:rsidR="0030373C" w:rsidRPr="00A55470" w:rsidRDefault="0030373C" w:rsidP="00DF439E">
            <w:pPr>
              <w:pStyle w:val="Header"/>
              <w:tabs>
                <w:tab w:val="clear" w:pos="4320"/>
                <w:tab w:val="clear" w:pos="8640"/>
              </w:tabs>
              <w:ind w:left="-29"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(687)</w:t>
            </w:r>
          </w:p>
        </w:tc>
      </w:tr>
    </w:tbl>
    <w:p w14:paraId="467A4E4D" w14:textId="77777777" w:rsidR="0085581B" w:rsidRPr="00A55470" w:rsidRDefault="0085581B" w:rsidP="00BD647D">
      <w:pPr>
        <w:jc w:val="thaiDistribute"/>
        <w:rPr>
          <w:rFonts w:ascii="Arial" w:eastAsia="Arial Unicode MS" w:hAnsi="Arial" w:cs="Arial"/>
          <w:color w:val="000000"/>
          <w:sz w:val="18"/>
          <w:szCs w:val="18"/>
        </w:rPr>
      </w:pPr>
    </w:p>
    <w:p w14:paraId="66096A37" w14:textId="18C6B747" w:rsidR="00B20AD6" w:rsidRPr="00A55470" w:rsidRDefault="00B20AD6" w:rsidP="00D42FC0">
      <w:pPr>
        <w:jc w:val="thaiDistribute"/>
        <w:rPr>
          <w:rFonts w:ascii="Arial" w:eastAsia="Arial Unicode MS" w:hAnsi="Arial" w:cs="Arial"/>
          <w:color w:val="000000"/>
          <w:spacing w:val="-2"/>
          <w:sz w:val="18"/>
          <w:szCs w:val="18"/>
        </w:rPr>
      </w:pPr>
      <w:r w:rsidRPr="00A55470">
        <w:rPr>
          <w:rFonts w:ascii="Arial" w:eastAsia="Arial Unicode MS" w:hAnsi="Arial" w:cs="Arial"/>
          <w:color w:val="000000"/>
          <w:spacing w:val="-2"/>
          <w:sz w:val="18"/>
          <w:szCs w:val="18"/>
        </w:rPr>
        <w:t xml:space="preserve">Deferred tax assets are recognised for tax loss and carried forward only to the extent that realisation of the related tax benefit through future taxable profits is probable. </w:t>
      </w:r>
      <w:r w:rsidR="00974A2F" w:rsidRPr="00A55470">
        <w:rPr>
          <w:rFonts w:ascii="Arial" w:eastAsia="Arial Unicode MS" w:hAnsi="Arial" w:cs="Arial"/>
          <w:color w:val="000000"/>
          <w:spacing w:val="-2"/>
          <w:sz w:val="18"/>
          <w:szCs w:val="18"/>
        </w:rPr>
        <w:t>The Group</w:t>
      </w:r>
      <w:r w:rsidRPr="00A55470">
        <w:rPr>
          <w:rFonts w:ascii="Arial" w:eastAsia="Arial Unicode MS" w:hAnsi="Arial" w:cs="Arial"/>
          <w:color w:val="000000"/>
          <w:spacing w:val="-2"/>
          <w:sz w:val="18"/>
          <w:szCs w:val="18"/>
        </w:rPr>
        <w:t xml:space="preserve"> did not recognise the deferred tax asset </w:t>
      </w:r>
      <w:r w:rsidR="00974A2F" w:rsidRPr="00A55470">
        <w:rPr>
          <w:rFonts w:ascii="Arial" w:eastAsia="Arial Unicode MS" w:hAnsi="Arial" w:cs="Arial"/>
          <w:color w:val="000000"/>
          <w:spacing w:val="-2"/>
          <w:sz w:val="18"/>
          <w:szCs w:val="18"/>
        </w:rPr>
        <w:t xml:space="preserve">on the consolidated statements of financial position in an amount </w:t>
      </w:r>
      <w:r w:rsidRPr="00A55470">
        <w:rPr>
          <w:rFonts w:ascii="Arial" w:eastAsia="Arial Unicode MS" w:hAnsi="Arial" w:cs="Arial"/>
          <w:color w:val="000000"/>
          <w:spacing w:val="-2"/>
          <w:sz w:val="18"/>
          <w:szCs w:val="18"/>
        </w:rPr>
        <w:t xml:space="preserve">of </w:t>
      </w:r>
      <w:r w:rsidR="00286B04" w:rsidRPr="00A55470">
        <w:rPr>
          <w:rFonts w:ascii="Arial" w:eastAsia="Arial Unicode MS" w:hAnsi="Arial" w:cs="Arial"/>
          <w:color w:val="000000"/>
          <w:spacing w:val="-2"/>
          <w:sz w:val="18"/>
          <w:szCs w:val="18"/>
        </w:rPr>
        <w:t>Baht</w:t>
      </w:r>
      <w:r w:rsidRPr="00A55470">
        <w:rPr>
          <w:rFonts w:ascii="Arial" w:eastAsia="Arial Unicode MS" w:hAnsi="Arial" w:cs="Arial"/>
          <w:color w:val="000000"/>
          <w:spacing w:val="-2"/>
          <w:sz w:val="18"/>
          <w:szCs w:val="18"/>
        </w:rPr>
        <w:t xml:space="preserve"> </w:t>
      </w:r>
      <w:r w:rsidR="0030373C" w:rsidRPr="00A55470">
        <w:rPr>
          <w:rFonts w:ascii="Arial" w:eastAsia="Arial Unicode MS" w:hAnsi="Arial" w:cs="Arial"/>
          <w:color w:val="000000"/>
          <w:spacing w:val="-2"/>
          <w:sz w:val="18"/>
          <w:szCs w:val="18"/>
        </w:rPr>
        <w:t xml:space="preserve">384 </w:t>
      </w:r>
      <w:r w:rsidR="00C74C31" w:rsidRPr="00A55470">
        <w:rPr>
          <w:rFonts w:ascii="Arial" w:eastAsia="Arial Unicode MS" w:hAnsi="Arial" w:cs="Arial"/>
          <w:color w:val="000000"/>
          <w:spacing w:val="-2"/>
          <w:sz w:val="18"/>
          <w:szCs w:val="18"/>
        </w:rPr>
        <w:t>million</w:t>
      </w:r>
      <w:r w:rsidRPr="00A55470">
        <w:rPr>
          <w:rFonts w:ascii="Arial" w:eastAsia="Arial Unicode MS" w:hAnsi="Arial" w:cs="Arial"/>
          <w:color w:val="000000"/>
          <w:spacing w:val="-2"/>
          <w:sz w:val="18"/>
          <w:szCs w:val="18"/>
        </w:rPr>
        <w:t xml:space="preserve"> (</w:t>
      </w:r>
      <w:r w:rsidR="00A1321E" w:rsidRPr="00A55470">
        <w:rPr>
          <w:rFonts w:ascii="Arial" w:eastAsia="Arial Unicode MS" w:hAnsi="Arial" w:cs="Arial"/>
          <w:color w:val="000000"/>
          <w:spacing w:val="-2"/>
          <w:sz w:val="18"/>
          <w:szCs w:val="18"/>
        </w:rPr>
        <w:t>202</w:t>
      </w:r>
      <w:r w:rsidR="0070251C" w:rsidRPr="00A55470">
        <w:rPr>
          <w:rFonts w:ascii="Arial" w:eastAsia="Arial Unicode MS" w:hAnsi="Arial" w:cs="Arial"/>
          <w:color w:val="000000"/>
          <w:spacing w:val="-2"/>
          <w:sz w:val="18"/>
          <w:szCs w:val="18"/>
        </w:rPr>
        <w:t>4</w:t>
      </w:r>
      <w:r w:rsidRPr="00A55470">
        <w:rPr>
          <w:rFonts w:ascii="Arial" w:eastAsia="Arial Unicode MS" w:hAnsi="Arial" w:cs="Arial"/>
          <w:color w:val="000000"/>
          <w:spacing w:val="-2"/>
          <w:sz w:val="18"/>
          <w:szCs w:val="18"/>
        </w:rPr>
        <w:t xml:space="preserve">: </w:t>
      </w:r>
      <w:r w:rsidR="00286B04" w:rsidRPr="00A55470">
        <w:rPr>
          <w:rFonts w:ascii="Arial" w:eastAsia="Arial Unicode MS" w:hAnsi="Arial" w:cs="Arial"/>
          <w:color w:val="000000"/>
          <w:spacing w:val="-2"/>
          <w:sz w:val="18"/>
          <w:szCs w:val="18"/>
        </w:rPr>
        <w:t>Baht</w:t>
      </w:r>
      <w:r w:rsidRPr="00A55470">
        <w:rPr>
          <w:rFonts w:ascii="Arial" w:eastAsia="Arial Unicode MS" w:hAnsi="Arial" w:cs="Arial"/>
          <w:color w:val="000000"/>
          <w:spacing w:val="-2"/>
          <w:sz w:val="18"/>
          <w:szCs w:val="18"/>
        </w:rPr>
        <w:t xml:space="preserve"> </w:t>
      </w:r>
      <w:r w:rsidR="0070251C" w:rsidRPr="00A55470">
        <w:rPr>
          <w:rFonts w:ascii="Arial" w:eastAsia="Arial Unicode MS" w:hAnsi="Arial" w:cs="Arial"/>
          <w:color w:val="000000"/>
          <w:spacing w:val="-2"/>
          <w:sz w:val="18"/>
          <w:szCs w:val="18"/>
        </w:rPr>
        <w:t xml:space="preserve">172 </w:t>
      </w:r>
      <w:r w:rsidR="00C74C31" w:rsidRPr="00A55470">
        <w:rPr>
          <w:rFonts w:ascii="Arial" w:eastAsia="Arial Unicode MS" w:hAnsi="Arial" w:cs="Arial"/>
          <w:color w:val="000000"/>
          <w:spacing w:val="-2"/>
          <w:sz w:val="18"/>
          <w:szCs w:val="18"/>
        </w:rPr>
        <w:t>million</w:t>
      </w:r>
      <w:r w:rsidRPr="00A55470">
        <w:rPr>
          <w:rFonts w:ascii="Arial" w:eastAsia="Arial Unicode MS" w:hAnsi="Arial" w:cs="Arial"/>
          <w:color w:val="000000"/>
          <w:spacing w:val="-2"/>
          <w:sz w:val="18"/>
          <w:szCs w:val="18"/>
        </w:rPr>
        <w:t xml:space="preserve">) from losses of </w:t>
      </w:r>
      <w:r w:rsidR="00286B04" w:rsidRPr="00A55470">
        <w:rPr>
          <w:rFonts w:ascii="Arial" w:eastAsia="Arial Unicode MS" w:hAnsi="Arial" w:cs="Arial"/>
          <w:color w:val="000000"/>
          <w:spacing w:val="-2"/>
          <w:sz w:val="18"/>
          <w:szCs w:val="18"/>
        </w:rPr>
        <w:t>Baht</w:t>
      </w:r>
      <w:r w:rsidRPr="00A55470">
        <w:rPr>
          <w:rFonts w:ascii="Arial" w:eastAsia="Arial Unicode MS" w:hAnsi="Arial" w:cs="Arial"/>
          <w:color w:val="000000"/>
          <w:spacing w:val="-2"/>
          <w:sz w:val="18"/>
          <w:szCs w:val="18"/>
        </w:rPr>
        <w:t xml:space="preserve"> </w:t>
      </w:r>
      <w:r w:rsidR="00143D4F" w:rsidRPr="00A55470">
        <w:rPr>
          <w:rFonts w:ascii="Arial" w:eastAsia="Arial Unicode MS" w:hAnsi="Arial" w:cs="Arial"/>
          <w:color w:val="000000"/>
          <w:spacing w:val="-2"/>
          <w:sz w:val="18"/>
          <w:szCs w:val="18"/>
        </w:rPr>
        <w:t>1,</w:t>
      </w:r>
      <w:r w:rsidR="0030373C" w:rsidRPr="00A55470">
        <w:rPr>
          <w:rFonts w:ascii="Arial" w:eastAsia="Arial Unicode MS" w:hAnsi="Arial" w:cs="Arial"/>
          <w:color w:val="000000"/>
          <w:spacing w:val="-2"/>
          <w:sz w:val="18"/>
          <w:szCs w:val="18"/>
        </w:rPr>
        <w:t xml:space="preserve">922 </w:t>
      </w:r>
      <w:r w:rsidR="00C74C31" w:rsidRPr="00A55470">
        <w:rPr>
          <w:rFonts w:ascii="Arial" w:eastAsia="Arial Unicode MS" w:hAnsi="Arial" w:cs="Arial"/>
          <w:color w:val="000000"/>
          <w:spacing w:val="-2"/>
          <w:sz w:val="18"/>
          <w:szCs w:val="18"/>
        </w:rPr>
        <w:t xml:space="preserve">million </w:t>
      </w:r>
      <w:r w:rsidRPr="00A55470">
        <w:rPr>
          <w:rFonts w:ascii="Arial" w:eastAsia="Arial Unicode MS" w:hAnsi="Arial" w:cs="Arial"/>
          <w:color w:val="000000"/>
          <w:spacing w:val="-2"/>
          <w:sz w:val="18"/>
          <w:szCs w:val="18"/>
        </w:rPr>
        <w:t>(</w:t>
      </w:r>
      <w:r w:rsidR="00A1321E" w:rsidRPr="00A55470">
        <w:rPr>
          <w:rFonts w:ascii="Arial" w:eastAsia="Arial Unicode MS" w:hAnsi="Arial" w:cs="Arial"/>
          <w:color w:val="000000"/>
          <w:spacing w:val="-2"/>
          <w:sz w:val="18"/>
          <w:szCs w:val="18"/>
        </w:rPr>
        <w:t>202</w:t>
      </w:r>
      <w:r w:rsidR="0070251C" w:rsidRPr="00A55470">
        <w:rPr>
          <w:rFonts w:ascii="Arial" w:eastAsia="Arial Unicode MS" w:hAnsi="Arial" w:cs="Arial"/>
          <w:color w:val="000000"/>
          <w:spacing w:val="-2"/>
          <w:sz w:val="18"/>
          <w:szCs w:val="18"/>
        </w:rPr>
        <w:t>4</w:t>
      </w:r>
      <w:r w:rsidRPr="00A55470">
        <w:rPr>
          <w:rFonts w:ascii="Arial" w:eastAsia="Arial Unicode MS" w:hAnsi="Arial" w:cs="Arial"/>
          <w:color w:val="000000"/>
          <w:spacing w:val="-2"/>
          <w:sz w:val="18"/>
          <w:szCs w:val="18"/>
        </w:rPr>
        <w:t xml:space="preserve">: </w:t>
      </w:r>
      <w:r w:rsidR="00286B04" w:rsidRPr="00A55470">
        <w:rPr>
          <w:rFonts w:ascii="Arial" w:eastAsia="Arial Unicode MS" w:hAnsi="Arial" w:cs="Arial"/>
          <w:color w:val="000000"/>
          <w:spacing w:val="-2"/>
          <w:sz w:val="18"/>
          <w:szCs w:val="18"/>
        </w:rPr>
        <w:t>Baht</w:t>
      </w:r>
      <w:r w:rsidRPr="00A55470">
        <w:rPr>
          <w:rFonts w:ascii="Arial" w:eastAsia="Arial Unicode MS" w:hAnsi="Arial" w:cs="Arial"/>
          <w:color w:val="000000"/>
          <w:spacing w:val="-2"/>
          <w:sz w:val="18"/>
          <w:szCs w:val="18"/>
        </w:rPr>
        <w:t xml:space="preserve"> </w:t>
      </w:r>
      <w:r w:rsidR="0070251C" w:rsidRPr="00A55470">
        <w:rPr>
          <w:rFonts w:ascii="Arial" w:eastAsia="Arial Unicode MS" w:hAnsi="Arial" w:cs="Arial"/>
          <w:color w:val="000000"/>
          <w:spacing w:val="-2"/>
          <w:sz w:val="18"/>
          <w:szCs w:val="18"/>
        </w:rPr>
        <w:t xml:space="preserve">860 </w:t>
      </w:r>
      <w:r w:rsidR="00C74C31" w:rsidRPr="00A55470">
        <w:rPr>
          <w:rFonts w:ascii="Arial" w:eastAsia="Arial Unicode MS" w:hAnsi="Arial" w:cs="Arial"/>
          <w:color w:val="000000"/>
          <w:spacing w:val="-2"/>
          <w:sz w:val="18"/>
          <w:szCs w:val="18"/>
        </w:rPr>
        <w:t>million</w:t>
      </w:r>
      <w:r w:rsidRPr="00A55470">
        <w:rPr>
          <w:rFonts w:ascii="Arial" w:eastAsia="Arial Unicode MS" w:hAnsi="Arial" w:cs="Arial"/>
          <w:color w:val="000000"/>
          <w:spacing w:val="-2"/>
          <w:sz w:val="18"/>
          <w:szCs w:val="18"/>
        </w:rPr>
        <w:t xml:space="preserve">) </w:t>
      </w:r>
      <w:r w:rsidR="00974A2F" w:rsidRPr="00A55470">
        <w:rPr>
          <w:rFonts w:ascii="Arial" w:eastAsia="Arial Unicode MS" w:hAnsi="Arial" w:cs="Arial"/>
          <w:color w:val="000000"/>
          <w:spacing w:val="-2"/>
          <w:sz w:val="18"/>
          <w:szCs w:val="18"/>
        </w:rPr>
        <w:t xml:space="preserve">and </w:t>
      </w:r>
      <w:r w:rsidR="00373B19" w:rsidRPr="00A55470">
        <w:rPr>
          <w:rFonts w:ascii="Arial" w:eastAsia="Arial Unicode MS" w:hAnsi="Arial" w:cs="Arial"/>
          <w:color w:val="000000"/>
          <w:spacing w:val="-2"/>
          <w:sz w:val="18"/>
          <w:szCs w:val="18"/>
        </w:rPr>
        <w:t xml:space="preserve">the </w:t>
      </w:r>
      <w:r w:rsidR="00D100C2" w:rsidRPr="00A55470">
        <w:rPr>
          <w:rFonts w:ascii="Arial" w:eastAsia="Arial Unicode MS" w:hAnsi="Arial" w:cs="Arial"/>
          <w:color w:val="000000"/>
          <w:spacing w:val="-2"/>
          <w:sz w:val="18"/>
          <w:szCs w:val="18"/>
        </w:rPr>
        <w:t>Company</w:t>
      </w:r>
      <w:r w:rsidR="00373B19" w:rsidRPr="00A55470">
        <w:rPr>
          <w:rFonts w:ascii="Arial" w:eastAsia="Arial Unicode MS" w:hAnsi="Arial" w:cs="Arial"/>
          <w:color w:val="000000"/>
          <w:spacing w:val="-2"/>
          <w:sz w:val="18"/>
          <w:szCs w:val="18"/>
        </w:rPr>
        <w:t xml:space="preserve"> </w:t>
      </w:r>
      <w:r w:rsidR="00B9629D" w:rsidRPr="00A55470">
        <w:rPr>
          <w:rFonts w:ascii="Arial" w:eastAsia="Arial Unicode MS" w:hAnsi="Arial" w:cs="Arial"/>
          <w:color w:val="000000"/>
          <w:spacing w:val="-2"/>
          <w:sz w:val="18"/>
          <w:szCs w:val="18"/>
        </w:rPr>
        <w:t>did not recognise</w:t>
      </w:r>
      <w:r w:rsidR="00872C71" w:rsidRPr="00A55470">
        <w:rPr>
          <w:rFonts w:ascii="Arial" w:eastAsia="Arial Unicode MS" w:hAnsi="Arial" w:cs="Arial"/>
          <w:color w:val="000000"/>
          <w:spacing w:val="-2"/>
          <w:sz w:val="18"/>
          <w:szCs w:val="18"/>
        </w:rPr>
        <w:t xml:space="preserve"> </w:t>
      </w:r>
      <w:r w:rsidR="00373B19" w:rsidRPr="00A55470">
        <w:rPr>
          <w:rFonts w:ascii="Arial" w:eastAsia="Arial Unicode MS" w:hAnsi="Arial" w:cs="Arial"/>
          <w:color w:val="000000"/>
          <w:spacing w:val="-2"/>
          <w:sz w:val="18"/>
          <w:szCs w:val="18"/>
        </w:rPr>
        <w:t xml:space="preserve">the </w:t>
      </w:r>
      <w:r w:rsidR="00B9629D" w:rsidRPr="00A55470">
        <w:rPr>
          <w:rFonts w:ascii="Arial" w:eastAsia="Arial Unicode MS" w:hAnsi="Arial" w:cs="Arial"/>
          <w:color w:val="000000"/>
          <w:spacing w:val="-2"/>
          <w:sz w:val="18"/>
          <w:szCs w:val="18"/>
        </w:rPr>
        <w:t>deferred tax asset on the</w:t>
      </w:r>
      <w:r w:rsidR="00373B19" w:rsidRPr="00A55470">
        <w:rPr>
          <w:rFonts w:ascii="Arial" w:eastAsia="Arial Unicode MS" w:hAnsi="Arial" w:cs="Arial"/>
          <w:color w:val="000000"/>
          <w:spacing w:val="-2"/>
          <w:sz w:val="18"/>
          <w:szCs w:val="18"/>
        </w:rPr>
        <w:t xml:space="preserve"> </w:t>
      </w:r>
      <w:r w:rsidR="00B8702A" w:rsidRPr="00A55470">
        <w:rPr>
          <w:rFonts w:ascii="Arial" w:eastAsia="Arial Unicode MS" w:hAnsi="Arial" w:cs="Arial"/>
          <w:color w:val="000000"/>
          <w:spacing w:val="-2"/>
          <w:sz w:val="18"/>
          <w:szCs w:val="18"/>
        </w:rPr>
        <w:t xml:space="preserve">separate </w:t>
      </w:r>
      <w:r w:rsidR="00373B19" w:rsidRPr="00A55470">
        <w:rPr>
          <w:rFonts w:ascii="Arial" w:eastAsia="Arial Unicode MS" w:hAnsi="Arial" w:cs="Arial"/>
          <w:color w:val="000000"/>
          <w:spacing w:val="-2"/>
          <w:sz w:val="18"/>
          <w:szCs w:val="18"/>
        </w:rPr>
        <w:t xml:space="preserve">statements of financial position </w:t>
      </w:r>
      <w:r w:rsidR="00872C71" w:rsidRPr="00A55470">
        <w:rPr>
          <w:rFonts w:ascii="Arial" w:eastAsia="Arial Unicode MS" w:hAnsi="Arial" w:cs="Arial"/>
          <w:color w:val="000000"/>
          <w:spacing w:val="-2"/>
          <w:sz w:val="18"/>
          <w:szCs w:val="18"/>
        </w:rPr>
        <w:t xml:space="preserve">in </w:t>
      </w:r>
      <w:r w:rsidR="00974A2F" w:rsidRPr="00A55470">
        <w:rPr>
          <w:rFonts w:ascii="Arial" w:eastAsia="Arial Unicode MS" w:hAnsi="Arial" w:cs="Arial"/>
          <w:color w:val="000000"/>
          <w:spacing w:val="-2"/>
          <w:sz w:val="18"/>
          <w:szCs w:val="18"/>
        </w:rPr>
        <w:t xml:space="preserve">an amount of Baht </w:t>
      </w:r>
      <w:r w:rsidR="00143D4F" w:rsidRPr="00A55470">
        <w:rPr>
          <w:rFonts w:ascii="Arial" w:eastAsia="Arial Unicode MS" w:hAnsi="Arial" w:cs="Arial"/>
          <w:color w:val="000000"/>
          <w:spacing w:val="-2"/>
          <w:sz w:val="18"/>
          <w:szCs w:val="18"/>
        </w:rPr>
        <w:t>136</w:t>
      </w:r>
      <w:r w:rsidR="00974A2F" w:rsidRPr="00A55470">
        <w:rPr>
          <w:rFonts w:ascii="Arial" w:eastAsia="Arial Unicode MS" w:hAnsi="Arial" w:cs="Arial"/>
          <w:color w:val="000000"/>
          <w:spacing w:val="-2"/>
          <w:sz w:val="18"/>
          <w:szCs w:val="18"/>
        </w:rPr>
        <w:t xml:space="preserve"> million (</w:t>
      </w:r>
      <w:r w:rsidR="00A1321E" w:rsidRPr="00A55470">
        <w:rPr>
          <w:rFonts w:ascii="Arial" w:eastAsia="Arial Unicode MS" w:hAnsi="Arial" w:cs="Arial"/>
          <w:color w:val="000000"/>
          <w:spacing w:val="-2"/>
          <w:sz w:val="18"/>
          <w:szCs w:val="18"/>
        </w:rPr>
        <w:t>202</w:t>
      </w:r>
      <w:r w:rsidR="0070251C" w:rsidRPr="00A55470">
        <w:rPr>
          <w:rFonts w:ascii="Arial" w:eastAsia="Arial Unicode MS" w:hAnsi="Arial" w:cs="Arial"/>
          <w:color w:val="000000"/>
          <w:spacing w:val="-2"/>
          <w:sz w:val="18"/>
          <w:szCs w:val="18"/>
        </w:rPr>
        <w:t>4</w:t>
      </w:r>
      <w:r w:rsidR="00974A2F" w:rsidRPr="00A55470">
        <w:rPr>
          <w:rFonts w:ascii="Arial" w:eastAsia="Arial Unicode MS" w:hAnsi="Arial" w:cs="Arial"/>
          <w:color w:val="000000"/>
          <w:spacing w:val="-2"/>
          <w:sz w:val="18"/>
          <w:szCs w:val="18"/>
        </w:rPr>
        <w:t xml:space="preserve">: Baht </w:t>
      </w:r>
      <w:r w:rsidR="0070251C" w:rsidRPr="00A55470">
        <w:rPr>
          <w:rFonts w:ascii="Arial" w:eastAsia="Arial Unicode MS" w:hAnsi="Arial" w:cs="Arial"/>
          <w:color w:val="000000"/>
          <w:spacing w:val="-2"/>
          <w:sz w:val="18"/>
          <w:szCs w:val="18"/>
        </w:rPr>
        <w:t>93</w:t>
      </w:r>
      <w:r w:rsidR="00974A2F" w:rsidRPr="00A55470">
        <w:rPr>
          <w:rFonts w:ascii="Arial" w:eastAsia="Arial Unicode MS" w:hAnsi="Arial" w:cs="Arial"/>
          <w:color w:val="000000"/>
          <w:spacing w:val="-2"/>
          <w:sz w:val="18"/>
          <w:szCs w:val="18"/>
        </w:rPr>
        <w:t xml:space="preserve"> million) from losses of Baht </w:t>
      </w:r>
      <w:r w:rsidR="00143D4F" w:rsidRPr="00A55470">
        <w:rPr>
          <w:rFonts w:ascii="Arial" w:eastAsia="Arial Unicode MS" w:hAnsi="Arial" w:cs="Arial"/>
          <w:color w:val="000000"/>
          <w:spacing w:val="-2"/>
          <w:sz w:val="18"/>
          <w:szCs w:val="18"/>
        </w:rPr>
        <w:t>680</w:t>
      </w:r>
      <w:r w:rsidR="0070251C" w:rsidRPr="00A55470">
        <w:rPr>
          <w:rFonts w:ascii="Arial" w:eastAsia="Arial Unicode MS" w:hAnsi="Arial" w:cs="Arial"/>
          <w:color w:val="000000"/>
          <w:spacing w:val="-2"/>
          <w:sz w:val="18"/>
          <w:szCs w:val="18"/>
        </w:rPr>
        <w:t xml:space="preserve"> </w:t>
      </w:r>
      <w:r w:rsidR="00974A2F" w:rsidRPr="00A55470">
        <w:rPr>
          <w:rFonts w:ascii="Arial" w:eastAsia="Arial Unicode MS" w:hAnsi="Arial" w:cs="Arial"/>
          <w:color w:val="000000"/>
          <w:spacing w:val="-2"/>
          <w:sz w:val="18"/>
          <w:szCs w:val="18"/>
        </w:rPr>
        <w:t>million (</w:t>
      </w:r>
      <w:r w:rsidR="00A1321E" w:rsidRPr="00A55470">
        <w:rPr>
          <w:rFonts w:ascii="Arial" w:eastAsia="Arial Unicode MS" w:hAnsi="Arial" w:cs="Arial"/>
          <w:color w:val="000000"/>
          <w:spacing w:val="-2"/>
          <w:sz w:val="18"/>
          <w:szCs w:val="18"/>
        </w:rPr>
        <w:t>202</w:t>
      </w:r>
      <w:r w:rsidR="0070251C" w:rsidRPr="00A55470">
        <w:rPr>
          <w:rFonts w:ascii="Arial" w:eastAsia="Arial Unicode MS" w:hAnsi="Arial" w:cs="Arial"/>
          <w:color w:val="000000"/>
          <w:spacing w:val="-2"/>
          <w:sz w:val="18"/>
          <w:szCs w:val="18"/>
        </w:rPr>
        <w:t>4</w:t>
      </w:r>
      <w:r w:rsidR="00974A2F" w:rsidRPr="00A55470">
        <w:rPr>
          <w:rFonts w:ascii="Arial" w:eastAsia="Arial Unicode MS" w:hAnsi="Arial" w:cs="Arial"/>
          <w:color w:val="000000"/>
          <w:spacing w:val="-2"/>
          <w:sz w:val="18"/>
          <w:szCs w:val="18"/>
        </w:rPr>
        <w:t xml:space="preserve">: Baht </w:t>
      </w:r>
      <w:r w:rsidR="0070251C" w:rsidRPr="00A55470">
        <w:rPr>
          <w:rFonts w:ascii="Arial" w:eastAsia="Arial Unicode MS" w:hAnsi="Arial" w:cs="Arial"/>
          <w:color w:val="000000"/>
          <w:spacing w:val="-2"/>
          <w:sz w:val="18"/>
          <w:szCs w:val="18"/>
        </w:rPr>
        <w:t xml:space="preserve">465 </w:t>
      </w:r>
      <w:r w:rsidR="00974A2F" w:rsidRPr="00A55470">
        <w:rPr>
          <w:rFonts w:ascii="Arial" w:eastAsia="Arial Unicode MS" w:hAnsi="Arial" w:cs="Arial"/>
          <w:color w:val="000000"/>
          <w:spacing w:val="-2"/>
          <w:sz w:val="18"/>
          <w:szCs w:val="18"/>
        </w:rPr>
        <w:t>million) respectively. Such losses</w:t>
      </w:r>
      <w:r w:rsidRPr="00A55470">
        <w:rPr>
          <w:rFonts w:ascii="Arial" w:eastAsia="Arial Unicode MS" w:hAnsi="Arial" w:cs="Arial"/>
          <w:color w:val="000000"/>
          <w:spacing w:val="-2"/>
          <w:sz w:val="18"/>
          <w:szCs w:val="18"/>
        </w:rPr>
        <w:t xml:space="preserve"> can be carried forward against future taxable income</w:t>
      </w:r>
      <w:r w:rsidR="00974A2F" w:rsidRPr="00A55470">
        <w:rPr>
          <w:rFonts w:ascii="Arial" w:eastAsia="Arial Unicode MS" w:hAnsi="Arial" w:cs="Arial"/>
          <w:color w:val="000000"/>
          <w:spacing w:val="-2"/>
          <w:sz w:val="18"/>
          <w:szCs w:val="18"/>
        </w:rPr>
        <w:t xml:space="preserve"> which</w:t>
      </w:r>
      <w:r w:rsidRPr="00A55470">
        <w:rPr>
          <w:rFonts w:ascii="Arial" w:eastAsia="Arial Unicode MS" w:hAnsi="Arial" w:cs="Arial"/>
          <w:color w:val="000000"/>
          <w:spacing w:val="-2"/>
          <w:sz w:val="18"/>
          <w:szCs w:val="18"/>
        </w:rPr>
        <w:t xml:space="preserve"> will be expired </w:t>
      </w:r>
      <w:r w:rsidR="00974A2F" w:rsidRPr="00A55470">
        <w:rPr>
          <w:rFonts w:ascii="Arial" w:eastAsia="Arial Unicode MS" w:hAnsi="Arial" w:cs="Arial"/>
          <w:color w:val="000000"/>
          <w:spacing w:val="-2"/>
          <w:sz w:val="18"/>
          <w:szCs w:val="18"/>
        </w:rPr>
        <w:t>during</w:t>
      </w:r>
      <w:r w:rsidRPr="00A55470">
        <w:rPr>
          <w:rFonts w:ascii="Arial" w:eastAsia="Arial Unicode MS" w:hAnsi="Arial" w:cs="Arial"/>
          <w:color w:val="000000"/>
          <w:spacing w:val="-2"/>
          <w:sz w:val="18"/>
          <w:szCs w:val="18"/>
        </w:rPr>
        <w:t xml:space="preserve"> </w:t>
      </w:r>
      <w:r w:rsidR="00A1321E" w:rsidRPr="00A55470">
        <w:rPr>
          <w:rFonts w:ascii="Arial" w:eastAsia="Arial Unicode MS" w:hAnsi="Arial" w:cs="Arial"/>
          <w:color w:val="000000"/>
          <w:spacing w:val="-2"/>
          <w:sz w:val="18"/>
          <w:szCs w:val="18"/>
        </w:rPr>
        <w:t>2026</w:t>
      </w:r>
      <w:r w:rsidR="00974A2F" w:rsidRPr="00A55470">
        <w:rPr>
          <w:rFonts w:ascii="Arial" w:eastAsia="Arial Unicode MS" w:hAnsi="Arial" w:cs="Arial"/>
          <w:color w:val="000000"/>
          <w:spacing w:val="-2"/>
          <w:sz w:val="18"/>
          <w:szCs w:val="18"/>
        </w:rPr>
        <w:t xml:space="preserve"> to </w:t>
      </w:r>
      <w:r w:rsidR="00A1321E" w:rsidRPr="00A55470">
        <w:rPr>
          <w:rFonts w:ascii="Arial" w:eastAsia="Arial Unicode MS" w:hAnsi="Arial" w:cs="Arial"/>
          <w:color w:val="000000"/>
          <w:spacing w:val="-2"/>
          <w:sz w:val="18"/>
          <w:szCs w:val="18"/>
        </w:rPr>
        <w:t>2029</w:t>
      </w:r>
      <w:r w:rsidR="00974A2F" w:rsidRPr="00A55470">
        <w:rPr>
          <w:rFonts w:ascii="Arial" w:eastAsia="Arial Unicode MS" w:hAnsi="Arial" w:cs="Arial"/>
          <w:color w:val="000000"/>
          <w:spacing w:val="-2"/>
          <w:sz w:val="18"/>
          <w:szCs w:val="18"/>
        </w:rPr>
        <w:t>.</w:t>
      </w:r>
    </w:p>
    <w:p w14:paraId="339D1B9A" w14:textId="57B4F90B" w:rsidR="00AF5013" w:rsidRPr="00A55470" w:rsidRDefault="00AF5013">
      <w:pPr>
        <w:rPr>
          <w:rFonts w:ascii="Arial" w:hAnsi="Arial" w:cs="Arial"/>
          <w:color w:val="000000"/>
          <w:sz w:val="18"/>
          <w:szCs w:val="18"/>
          <w:lang w:val="en-US" w:eastAsia="th-TH"/>
        </w:rPr>
        <w:sectPr w:rsidR="00AF5013" w:rsidRPr="00A55470" w:rsidSect="00170137">
          <w:pgSz w:w="16840" w:h="11907" w:orient="landscape" w:code="9"/>
          <w:pgMar w:top="1728" w:right="822" w:bottom="720" w:left="720" w:header="706" w:footer="706" w:gutter="0"/>
          <w:cols w:space="720"/>
          <w:noEndnote/>
          <w:docGrid w:linePitch="326"/>
        </w:sectPr>
      </w:pPr>
    </w:p>
    <w:p w14:paraId="20DCDA64" w14:textId="07CF37D2" w:rsidR="005D33E1" w:rsidRPr="00A55470" w:rsidRDefault="005D33E1">
      <w:pPr>
        <w:rPr>
          <w:rFonts w:ascii="Arial" w:hAnsi="Arial" w:cs="Arial"/>
          <w:color w:val="000000"/>
          <w:sz w:val="18"/>
          <w:szCs w:val="18"/>
          <w:lang w:val="en-US" w:eastAsia="th-TH"/>
        </w:rPr>
      </w:pPr>
    </w:p>
    <w:tbl>
      <w:tblPr>
        <w:tblW w:w="9461" w:type="dxa"/>
        <w:tblInd w:w="18" w:type="dxa"/>
        <w:tblLook w:val="04A0" w:firstRow="1" w:lastRow="0" w:firstColumn="1" w:lastColumn="0" w:noHBand="0" w:noVBand="1"/>
      </w:tblPr>
      <w:tblGrid>
        <w:gridCol w:w="9461"/>
      </w:tblGrid>
      <w:tr w:rsidR="00B20AD6" w:rsidRPr="00A55470" w14:paraId="127EB723" w14:textId="77777777" w:rsidTr="004B78DD">
        <w:trPr>
          <w:trHeight w:val="386"/>
        </w:trPr>
        <w:tc>
          <w:tcPr>
            <w:tcW w:w="9461" w:type="dxa"/>
            <w:vAlign w:val="center"/>
          </w:tcPr>
          <w:p w14:paraId="53B2EEC4" w14:textId="152A9E15" w:rsidR="00B20AD6" w:rsidRPr="00A55470" w:rsidRDefault="00B20AD6" w:rsidP="00413D96">
            <w:pPr>
              <w:pStyle w:val="Heading"/>
              <w:tabs>
                <w:tab w:val="clear" w:pos="431"/>
              </w:tabs>
              <w:ind w:left="418"/>
              <w:rPr>
                <w:rFonts w:ascii="Arial" w:hAnsi="Arial" w:cs="Arial"/>
                <w:color w:val="000000"/>
                <w:cs/>
              </w:rPr>
            </w:pPr>
            <w:r w:rsidRPr="00A55470">
              <w:rPr>
                <w:rFonts w:ascii="Arial" w:hAnsi="Arial" w:cs="Arial"/>
                <w:color w:val="000000"/>
              </w:rPr>
              <w:br w:type="page"/>
            </w:r>
            <w:r w:rsidR="00972EE5" w:rsidRPr="00A55470">
              <w:rPr>
                <w:rFonts w:ascii="Arial" w:hAnsi="Arial" w:cs="Arial"/>
                <w:color w:val="000000"/>
              </w:rPr>
              <w:t>29</w:t>
            </w:r>
            <w:r w:rsidRPr="00A55470">
              <w:rPr>
                <w:rFonts w:ascii="Arial" w:hAnsi="Arial" w:cs="Arial"/>
                <w:color w:val="000000"/>
              </w:rPr>
              <w:tab/>
              <w:t>Legal reserve</w:t>
            </w:r>
          </w:p>
        </w:tc>
      </w:tr>
    </w:tbl>
    <w:p w14:paraId="22447CB4" w14:textId="77777777" w:rsidR="00B20AD6" w:rsidRPr="00A55470" w:rsidRDefault="00B20AD6" w:rsidP="00BD647D">
      <w:pPr>
        <w:pStyle w:val="BodyTextIndent2"/>
        <w:spacing w:line="240" w:lineRule="auto"/>
        <w:ind w:left="540" w:hanging="540"/>
        <w:rPr>
          <w:rFonts w:ascii="Arial" w:hAnsi="Arial" w:cs="Arial"/>
          <w:b/>
          <w:bCs/>
          <w:sz w:val="18"/>
          <w:szCs w:val="18"/>
          <w:lang w:val="en-GB"/>
        </w:rPr>
      </w:pPr>
    </w:p>
    <w:tbl>
      <w:tblPr>
        <w:tblW w:w="9461" w:type="dxa"/>
        <w:tblInd w:w="9" w:type="dxa"/>
        <w:tblLayout w:type="fixed"/>
        <w:tblLook w:val="0000" w:firstRow="0" w:lastRow="0" w:firstColumn="0" w:lastColumn="0" w:noHBand="0" w:noVBand="0"/>
      </w:tblPr>
      <w:tblGrid>
        <w:gridCol w:w="6725"/>
        <w:gridCol w:w="1368"/>
        <w:gridCol w:w="1368"/>
      </w:tblGrid>
      <w:tr w:rsidR="00B20AD6" w:rsidRPr="00A55470" w14:paraId="54CE5015" w14:textId="77777777" w:rsidTr="002A45B9">
        <w:trPr>
          <w:cantSplit/>
          <w:trHeight w:val="20"/>
        </w:trPr>
        <w:tc>
          <w:tcPr>
            <w:tcW w:w="6725" w:type="dxa"/>
            <w:vAlign w:val="center"/>
          </w:tcPr>
          <w:p w14:paraId="3870C7B4" w14:textId="77777777" w:rsidR="00B20AD6" w:rsidRPr="00A55470" w:rsidRDefault="00B20AD6" w:rsidP="00BD647D">
            <w:pPr>
              <w:ind w:left="-72"/>
              <w:rPr>
                <w:rFonts w:ascii="Arial" w:hAnsi="Arial" w:cs="Arial"/>
                <w:color w:val="000000"/>
                <w:sz w:val="18"/>
                <w:szCs w:val="18"/>
                <w:lang w:val="en-US"/>
              </w:rPr>
            </w:pPr>
          </w:p>
        </w:tc>
        <w:tc>
          <w:tcPr>
            <w:tcW w:w="2736" w:type="dxa"/>
            <w:gridSpan w:val="2"/>
            <w:tcBorders>
              <w:bottom w:val="single" w:sz="4" w:space="0" w:color="auto"/>
            </w:tcBorders>
            <w:vAlign w:val="center"/>
          </w:tcPr>
          <w:p w14:paraId="59AA14B6" w14:textId="77777777" w:rsidR="00B20AD6" w:rsidRPr="00A55470" w:rsidRDefault="00B20AD6" w:rsidP="00BD647D">
            <w:pPr>
              <w:ind w:right="-72"/>
              <w:jc w:val="right"/>
              <w:rPr>
                <w:rFonts w:ascii="Arial" w:hAnsi="Arial" w:cs="Arial"/>
                <w:b/>
                <w:bCs/>
                <w:color w:val="000000"/>
                <w:sz w:val="18"/>
                <w:szCs w:val="18"/>
                <w:lang w:val="en-US"/>
              </w:rPr>
            </w:pPr>
            <w:r w:rsidRPr="00A55470">
              <w:rPr>
                <w:rFonts w:ascii="Arial" w:hAnsi="Arial" w:cs="Arial"/>
                <w:b/>
                <w:bCs/>
                <w:color w:val="000000"/>
                <w:sz w:val="18"/>
                <w:szCs w:val="18"/>
                <w:lang w:val="en-US"/>
              </w:rPr>
              <w:t xml:space="preserve">Consolidated </w:t>
            </w:r>
            <w:r w:rsidRPr="00A55470">
              <w:rPr>
                <w:rFonts w:ascii="Arial" w:hAnsi="Arial" w:cs="Arial"/>
                <w:b/>
                <w:bCs/>
                <w:color w:val="000000"/>
                <w:spacing w:val="-4"/>
                <w:sz w:val="18"/>
                <w:szCs w:val="18"/>
                <w:lang w:val="en-US"/>
              </w:rPr>
              <w:t>and</w:t>
            </w:r>
            <w:r w:rsidRPr="00A55470">
              <w:rPr>
                <w:rFonts w:ascii="Arial" w:hAnsi="Arial" w:cs="Arial"/>
                <w:b/>
                <w:bCs/>
                <w:color w:val="000000"/>
                <w:sz w:val="18"/>
                <w:szCs w:val="18"/>
                <w:lang w:val="en-US"/>
              </w:rPr>
              <w:t xml:space="preserve"> Separate </w:t>
            </w:r>
          </w:p>
          <w:p w14:paraId="6CE97F87" w14:textId="77777777" w:rsidR="00B20AD6" w:rsidRPr="00A55470" w:rsidRDefault="00B20AD6" w:rsidP="00BD647D">
            <w:pPr>
              <w:ind w:right="-72"/>
              <w:jc w:val="right"/>
              <w:rPr>
                <w:rFonts w:ascii="Arial" w:hAnsi="Arial" w:cs="Arial"/>
                <w:b/>
                <w:bCs/>
                <w:color w:val="000000"/>
                <w:sz w:val="18"/>
                <w:szCs w:val="18"/>
                <w:lang w:val="en-US"/>
              </w:rPr>
            </w:pPr>
            <w:r w:rsidRPr="00A55470">
              <w:rPr>
                <w:rFonts w:ascii="Arial" w:hAnsi="Arial" w:cs="Arial"/>
                <w:b/>
                <w:bCs/>
                <w:color w:val="000000"/>
                <w:spacing w:val="-4"/>
                <w:sz w:val="18"/>
                <w:szCs w:val="18"/>
                <w:lang w:val="en-US"/>
              </w:rPr>
              <w:t>financial statements</w:t>
            </w:r>
          </w:p>
        </w:tc>
      </w:tr>
      <w:tr w:rsidR="00B20AD6" w:rsidRPr="00A55470" w14:paraId="55F438CC" w14:textId="77777777" w:rsidTr="002A45B9">
        <w:trPr>
          <w:cantSplit/>
          <w:trHeight w:val="20"/>
        </w:trPr>
        <w:tc>
          <w:tcPr>
            <w:tcW w:w="6725" w:type="dxa"/>
            <w:vAlign w:val="center"/>
          </w:tcPr>
          <w:p w14:paraId="09E32128" w14:textId="77777777" w:rsidR="00B20AD6" w:rsidRPr="00A55470" w:rsidRDefault="00B20AD6" w:rsidP="00BD647D">
            <w:pPr>
              <w:ind w:left="-72"/>
              <w:rPr>
                <w:rFonts w:ascii="Arial" w:hAnsi="Arial" w:cs="Arial"/>
                <w:color w:val="000000"/>
                <w:sz w:val="18"/>
                <w:szCs w:val="18"/>
                <w:lang w:val="en-US"/>
              </w:rPr>
            </w:pPr>
          </w:p>
        </w:tc>
        <w:tc>
          <w:tcPr>
            <w:tcW w:w="1368" w:type="dxa"/>
            <w:tcBorders>
              <w:top w:val="single" w:sz="4" w:space="0" w:color="auto"/>
            </w:tcBorders>
            <w:vAlign w:val="center"/>
          </w:tcPr>
          <w:p w14:paraId="697BA1BE" w14:textId="68ABB05B" w:rsidR="00B20AD6" w:rsidRPr="00A55470" w:rsidRDefault="00A1321E"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lang w:val="en-US"/>
              </w:rPr>
            </w:pPr>
            <w:r w:rsidRPr="00A55470">
              <w:rPr>
                <w:rFonts w:ascii="Arial" w:hAnsi="Arial" w:cs="Arial"/>
                <w:b/>
                <w:bCs/>
                <w:color w:val="000000"/>
                <w:sz w:val="18"/>
                <w:szCs w:val="18"/>
              </w:rPr>
              <w:t>202</w:t>
            </w:r>
            <w:r w:rsidR="0070251C" w:rsidRPr="00A55470">
              <w:rPr>
                <w:rFonts w:ascii="Arial" w:hAnsi="Arial" w:cs="Arial"/>
                <w:b/>
                <w:bCs/>
                <w:color w:val="000000"/>
                <w:sz w:val="18"/>
                <w:szCs w:val="18"/>
              </w:rPr>
              <w:t>5</w:t>
            </w:r>
          </w:p>
        </w:tc>
        <w:tc>
          <w:tcPr>
            <w:tcW w:w="1368" w:type="dxa"/>
            <w:tcBorders>
              <w:top w:val="single" w:sz="4" w:space="0" w:color="auto"/>
            </w:tcBorders>
            <w:vAlign w:val="center"/>
          </w:tcPr>
          <w:p w14:paraId="46F8E84A" w14:textId="22975DDB" w:rsidR="00B20AD6" w:rsidRPr="00A55470" w:rsidRDefault="00A1321E"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lang w:val="en-US"/>
              </w:rPr>
            </w:pPr>
            <w:r w:rsidRPr="00A55470">
              <w:rPr>
                <w:rFonts w:ascii="Arial" w:hAnsi="Arial" w:cs="Arial"/>
                <w:b/>
                <w:bCs/>
                <w:color w:val="000000"/>
                <w:sz w:val="18"/>
                <w:szCs w:val="18"/>
              </w:rPr>
              <w:t>202</w:t>
            </w:r>
            <w:r w:rsidR="0070251C" w:rsidRPr="00A55470">
              <w:rPr>
                <w:rFonts w:ascii="Arial" w:hAnsi="Arial" w:cs="Arial"/>
                <w:b/>
                <w:bCs/>
                <w:color w:val="000000"/>
                <w:sz w:val="18"/>
                <w:szCs w:val="18"/>
              </w:rPr>
              <w:t>4</w:t>
            </w:r>
          </w:p>
        </w:tc>
      </w:tr>
      <w:tr w:rsidR="00B20AD6" w:rsidRPr="00A55470" w14:paraId="61C9E42D" w14:textId="77777777" w:rsidTr="004B78DD">
        <w:trPr>
          <w:cantSplit/>
          <w:trHeight w:val="20"/>
        </w:trPr>
        <w:tc>
          <w:tcPr>
            <w:tcW w:w="6725" w:type="dxa"/>
            <w:vAlign w:val="center"/>
          </w:tcPr>
          <w:p w14:paraId="1533C2C1" w14:textId="77777777" w:rsidR="00B20AD6" w:rsidRPr="00A55470" w:rsidRDefault="00B20AD6" w:rsidP="00BD647D">
            <w:pPr>
              <w:ind w:left="-72"/>
              <w:rPr>
                <w:rFonts w:ascii="Arial" w:hAnsi="Arial" w:cs="Arial"/>
                <w:color w:val="000000"/>
                <w:sz w:val="18"/>
                <w:szCs w:val="18"/>
                <w:cs/>
                <w:lang w:val="en-US"/>
              </w:rPr>
            </w:pPr>
          </w:p>
        </w:tc>
        <w:tc>
          <w:tcPr>
            <w:tcW w:w="1368" w:type="dxa"/>
            <w:tcBorders>
              <w:bottom w:val="single" w:sz="4" w:space="0" w:color="auto"/>
            </w:tcBorders>
            <w:vAlign w:val="center"/>
          </w:tcPr>
          <w:p w14:paraId="7DC31504" w14:textId="77777777" w:rsidR="00B20AD6" w:rsidRPr="00A55470"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A55470">
              <w:rPr>
                <w:rFonts w:ascii="Arial" w:hAnsi="Arial" w:cs="Arial"/>
                <w:b/>
                <w:bCs/>
                <w:color w:val="000000"/>
                <w:sz w:val="18"/>
                <w:szCs w:val="18"/>
                <w:lang w:val="en-US"/>
              </w:rPr>
              <w:t xml:space="preserve">Million </w:t>
            </w:r>
            <w:r w:rsidR="00286B04" w:rsidRPr="00A55470">
              <w:rPr>
                <w:rFonts w:ascii="Arial" w:hAnsi="Arial" w:cs="Arial"/>
                <w:b/>
                <w:bCs/>
                <w:color w:val="000000"/>
                <w:sz w:val="18"/>
                <w:szCs w:val="18"/>
                <w:lang w:val="en-US"/>
              </w:rPr>
              <w:t>Baht</w:t>
            </w:r>
          </w:p>
        </w:tc>
        <w:tc>
          <w:tcPr>
            <w:tcW w:w="1368" w:type="dxa"/>
            <w:tcBorders>
              <w:bottom w:val="single" w:sz="4" w:space="0" w:color="auto"/>
            </w:tcBorders>
            <w:vAlign w:val="center"/>
          </w:tcPr>
          <w:p w14:paraId="400A2F6B" w14:textId="77777777" w:rsidR="00B20AD6" w:rsidRPr="00A55470"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A55470">
              <w:rPr>
                <w:rFonts w:ascii="Arial" w:hAnsi="Arial" w:cs="Arial"/>
                <w:b/>
                <w:bCs/>
                <w:color w:val="000000"/>
                <w:sz w:val="18"/>
                <w:szCs w:val="18"/>
                <w:lang w:val="en-US"/>
              </w:rPr>
              <w:t xml:space="preserve">Million </w:t>
            </w:r>
            <w:r w:rsidR="00286B04" w:rsidRPr="00A55470">
              <w:rPr>
                <w:rFonts w:ascii="Arial" w:hAnsi="Arial" w:cs="Arial"/>
                <w:b/>
                <w:bCs/>
                <w:color w:val="000000"/>
                <w:sz w:val="18"/>
                <w:szCs w:val="18"/>
                <w:lang w:val="en-US"/>
              </w:rPr>
              <w:t>Baht</w:t>
            </w:r>
          </w:p>
        </w:tc>
      </w:tr>
      <w:tr w:rsidR="00B20AD6" w:rsidRPr="00A55470" w14:paraId="4ACD45F0" w14:textId="77777777" w:rsidTr="004B78DD">
        <w:trPr>
          <w:cantSplit/>
          <w:trHeight w:val="20"/>
        </w:trPr>
        <w:tc>
          <w:tcPr>
            <w:tcW w:w="6725" w:type="dxa"/>
          </w:tcPr>
          <w:p w14:paraId="1943770E" w14:textId="77777777" w:rsidR="00B20AD6" w:rsidRPr="00A55470" w:rsidRDefault="00B20AD6" w:rsidP="00BD647D">
            <w:pPr>
              <w:ind w:left="-72"/>
              <w:rPr>
                <w:rFonts w:ascii="Arial" w:hAnsi="Arial" w:cs="Arial"/>
                <w:color w:val="000000"/>
                <w:sz w:val="18"/>
                <w:szCs w:val="18"/>
              </w:rPr>
            </w:pPr>
          </w:p>
        </w:tc>
        <w:tc>
          <w:tcPr>
            <w:tcW w:w="1368" w:type="dxa"/>
            <w:tcBorders>
              <w:top w:val="single" w:sz="4" w:space="0" w:color="auto"/>
            </w:tcBorders>
          </w:tcPr>
          <w:p w14:paraId="4C3B0C5B" w14:textId="77777777" w:rsidR="00B20AD6" w:rsidRPr="00A55470" w:rsidRDefault="00B20AD6" w:rsidP="00BD647D">
            <w:pPr>
              <w:ind w:right="-72"/>
              <w:jc w:val="right"/>
              <w:rPr>
                <w:rFonts w:ascii="Arial" w:hAnsi="Arial" w:cs="Arial"/>
                <w:color w:val="000000"/>
                <w:sz w:val="18"/>
                <w:szCs w:val="18"/>
              </w:rPr>
            </w:pPr>
          </w:p>
        </w:tc>
        <w:tc>
          <w:tcPr>
            <w:tcW w:w="1368" w:type="dxa"/>
            <w:tcBorders>
              <w:top w:val="single" w:sz="4" w:space="0" w:color="auto"/>
            </w:tcBorders>
          </w:tcPr>
          <w:p w14:paraId="1055E8B6" w14:textId="77777777" w:rsidR="00B20AD6" w:rsidRPr="00A55470" w:rsidRDefault="00B20AD6" w:rsidP="00BD647D">
            <w:pPr>
              <w:ind w:right="-72"/>
              <w:jc w:val="right"/>
              <w:rPr>
                <w:rFonts w:ascii="Arial" w:hAnsi="Arial" w:cs="Arial"/>
                <w:color w:val="000000"/>
                <w:sz w:val="18"/>
                <w:szCs w:val="18"/>
              </w:rPr>
            </w:pPr>
          </w:p>
        </w:tc>
      </w:tr>
      <w:tr w:rsidR="0070251C" w:rsidRPr="00A55470" w14:paraId="06BBCF59" w14:textId="77777777" w:rsidTr="004B78DD">
        <w:trPr>
          <w:cantSplit/>
          <w:trHeight w:val="20"/>
        </w:trPr>
        <w:tc>
          <w:tcPr>
            <w:tcW w:w="6725" w:type="dxa"/>
            <w:vAlign w:val="center"/>
          </w:tcPr>
          <w:p w14:paraId="4000EE64" w14:textId="77777777" w:rsidR="0070251C" w:rsidRPr="00A55470" w:rsidRDefault="0070251C" w:rsidP="0070251C">
            <w:pPr>
              <w:ind w:left="-101"/>
              <w:rPr>
                <w:rFonts w:ascii="Arial" w:hAnsi="Arial" w:cs="Arial"/>
                <w:color w:val="000000"/>
                <w:sz w:val="18"/>
                <w:szCs w:val="18"/>
                <w:lang w:val="en-US"/>
              </w:rPr>
            </w:pPr>
            <w:r w:rsidRPr="00A55470">
              <w:rPr>
                <w:rFonts w:ascii="Arial" w:hAnsi="Arial" w:cs="Arial"/>
                <w:color w:val="000000"/>
                <w:sz w:val="18"/>
                <w:szCs w:val="18"/>
                <w:lang w:val="en-US"/>
              </w:rPr>
              <w:t>Opening book value</w:t>
            </w:r>
          </w:p>
        </w:tc>
        <w:tc>
          <w:tcPr>
            <w:tcW w:w="1368" w:type="dxa"/>
          </w:tcPr>
          <w:p w14:paraId="7EC642DF" w14:textId="7B19AFA4" w:rsidR="0070251C" w:rsidRPr="00A55470" w:rsidRDefault="007E652D" w:rsidP="0070251C">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lang w:val="en-US"/>
              </w:rPr>
              <w:t>2,820</w:t>
            </w:r>
          </w:p>
        </w:tc>
        <w:tc>
          <w:tcPr>
            <w:tcW w:w="1368" w:type="dxa"/>
          </w:tcPr>
          <w:p w14:paraId="17006F55" w14:textId="4F97A09C" w:rsidR="0070251C" w:rsidRPr="00A55470" w:rsidRDefault="0070251C" w:rsidP="0070251C">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rPr>
              <w:t>2</w:t>
            </w:r>
            <w:r w:rsidRPr="00A55470">
              <w:rPr>
                <w:rFonts w:ascii="Arial" w:eastAsia="Arial Unicode MS" w:hAnsi="Arial" w:cs="Arial"/>
                <w:color w:val="000000"/>
                <w:sz w:val="18"/>
                <w:szCs w:val="18"/>
                <w:lang w:val="en-US"/>
              </w:rPr>
              <w:t>,</w:t>
            </w:r>
            <w:r w:rsidRPr="00A55470">
              <w:rPr>
                <w:rFonts w:ascii="Arial" w:eastAsia="Arial Unicode MS" w:hAnsi="Arial" w:cs="Arial"/>
                <w:color w:val="000000"/>
                <w:sz w:val="18"/>
                <w:szCs w:val="18"/>
              </w:rPr>
              <w:t>308</w:t>
            </w:r>
          </w:p>
        </w:tc>
      </w:tr>
      <w:tr w:rsidR="0070251C" w:rsidRPr="00A55470" w14:paraId="70A1E3E6" w14:textId="77777777" w:rsidTr="004B78DD">
        <w:trPr>
          <w:cantSplit/>
          <w:trHeight w:val="20"/>
        </w:trPr>
        <w:tc>
          <w:tcPr>
            <w:tcW w:w="6725" w:type="dxa"/>
            <w:vAlign w:val="center"/>
          </w:tcPr>
          <w:p w14:paraId="6E0E3709" w14:textId="77777777" w:rsidR="0070251C" w:rsidRPr="00A55470" w:rsidRDefault="0070251C" w:rsidP="0070251C">
            <w:pPr>
              <w:ind w:left="-101"/>
              <w:rPr>
                <w:rFonts w:ascii="Arial" w:hAnsi="Arial" w:cs="Arial"/>
                <w:color w:val="000000"/>
                <w:sz w:val="18"/>
                <w:szCs w:val="18"/>
                <w:lang w:val="en-US"/>
              </w:rPr>
            </w:pPr>
            <w:r w:rsidRPr="00A55470">
              <w:rPr>
                <w:rFonts w:ascii="Arial" w:hAnsi="Arial" w:cs="Arial"/>
                <w:color w:val="000000"/>
                <w:sz w:val="18"/>
                <w:szCs w:val="18"/>
              </w:rPr>
              <w:t>Appropriation during the year</w:t>
            </w:r>
          </w:p>
        </w:tc>
        <w:tc>
          <w:tcPr>
            <w:tcW w:w="1368" w:type="dxa"/>
            <w:tcBorders>
              <w:bottom w:val="single" w:sz="4" w:space="0" w:color="auto"/>
            </w:tcBorders>
          </w:tcPr>
          <w:p w14:paraId="32624CD5" w14:textId="306589BF" w:rsidR="0070251C" w:rsidRPr="00A55470" w:rsidRDefault="007E652D" w:rsidP="0070251C">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368" w:type="dxa"/>
            <w:tcBorders>
              <w:bottom w:val="single" w:sz="4" w:space="0" w:color="auto"/>
            </w:tcBorders>
          </w:tcPr>
          <w:p w14:paraId="002A44E6" w14:textId="2A7BFDF3" w:rsidR="0070251C" w:rsidRPr="00A55470" w:rsidRDefault="0070251C" w:rsidP="0070251C">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512</w:t>
            </w:r>
          </w:p>
        </w:tc>
      </w:tr>
      <w:tr w:rsidR="0070251C" w:rsidRPr="00A55470" w14:paraId="2C24201D" w14:textId="77777777" w:rsidTr="004B78DD">
        <w:trPr>
          <w:cantSplit/>
          <w:trHeight w:val="20"/>
        </w:trPr>
        <w:tc>
          <w:tcPr>
            <w:tcW w:w="6725" w:type="dxa"/>
            <w:vAlign w:val="center"/>
          </w:tcPr>
          <w:p w14:paraId="0DB0DF2D" w14:textId="77777777" w:rsidR="0070251C" w:rsidRPr="00A55470" w:rsidRDefault="0070251C" w:rsidP="0070251C">
            <w:pPr>
              <w:ind w:left="-101"/>
              <w:rPr>
                <w:rFonts w:ascii="Arial" w:hAnsi="Arial" w:cs="Arial"/>
                <w:color w:val="000000"/>
                <w:sz w:val="18"/>
                <w:szCs w:val="18"/>
              </w:rPr>
            </w:pPr>
          </w:p>
        </w:tc>
        <w:tc>
          <w:tcPr>
            <w:tcW w:w="1368" w:type="dxa"/>
            <w:tcBorders>
              <w:top w:val="single" w:sz="4" w:space="0" w:color="auto"/>
            </w:tcBorders>
          </w:tcPr>
          <w:p w14:paraId="556E8382" w14:textId="77777777" w:rsidR="0070251C" w:rsidRPr="00A55470" w:rsidRDefault="0070251C" w:rsidP="0070251C">
            <w:pPr>
              <w:ind w:right="-72"/>
              <w:jc w:val="right"/>
              <w:rPr>
                <w:rFonts w:ascii="Arial" w:eastAsia="Arial Unicode MS" w:hAnsi="Arial" w:cs="Arial"/>
                <w:color w:val="000000"/>
                <w:sz w:val="18"/>
                <w:szCs w:val="18"/>
              </w:rPr>
            </w:pPr>
          </w:p>
        </w:tc>
        <w:tc>
          <w:tcPr>
            <w:tcW w:w="1368" w:type="dxa"/>
            <w:tcBorders>
              <w:top w:val="single" w:sz="4" w:space="0" w:color="auto"/>
            </w:tcBorders>
          </w:tcPr>
          <w:p w14:paraId="0BB7FAFB" w14:textId="77777777" w:rsidR="0070251C" w:rsidRPr="00A55470" w:rsidRDefault="0070251C" w:rsidP="0070251C">
            <w:pPr>
              <w:ind w:right="-72"/>
              <w:jc w:val="right"/>
              <w:rPr>
                <w:rFonts w:ascii="Arial" w:eastAsia="Arial Unicode MS" w:hAnsi="Arial" w:cs="Arial"/>
                <w:color w:val="000000"/>
                <w:sz w:val="18"/>
                <w:szCs w:val="18"/>
              </w:rPr>
            </w:pPr>
          </w:p>
        </w:tc>
      </w:tr>
      <w:tr w:rsidR="0070251C" w:rsidRPr="00A55470" w14:paraId="540A0AA0" w14:textId="77777777" w:rsidTr="004B78DD">
        <w:trPr>
          <w:cantSplit/>
          <w:trHeight w:val="20"/>
        </w:trPr>
        <w:tc>
          <w:tcPr>
            <w:tcW w:w="6725" w:type="dxa"/>
            <w:vAlign w:val="center"/>
          </w:tcPr>
          <w:p w14:paraId="00F0C378" w14:textId="77777777" w:rsidR="0070251C" w:rsidRPr="00A55470" w:rsidRDefault="0070251C" w:rsidP="0070251C">
            <w:pPr>
              <w:ind w:left="-101"/>
              <w:rPr>
                <w:rFonts w:ascii="Arial" w:hAnsi="Arial" w:cs="Arial"/>
                <w:color w:val="000000"/>
                <w:sz w:val="18"/>
                <w:szCs w:val="18"/>
                <w:lang w:val="en-US"/>
              </w:rPr>
            </w:pPr>
            <w:r w:rsidRPr="00A55470">
              <w:rPr>
                <w:rFonts w:ascii="Arial" w:hAnsi="Arial" w:cs="Arial"/>
                <w:color w:val="000000"/>
                <w:sz w:val="18"/>
                <w:szCs w:val="18"/>
                <w:lang w:val="en-US"/>
              </w:rPr>
              <w:t>Closing book value</w:t>
            </w:r>
          </w:p>
        </w:tc>
        <w:tc>
          <w:tcPr>
            <w:tcW w:w="1368" w:type="dxa"/>
            <w:tcBorders>
              <w:bottom w:val="single" w:sz="4" w:space="0" w:color="auto"/>
            </w:tcBorders>
          </w:tcPr>
          <w:p w14:paraId="2F877849" w14:textId="5529671C" w:rsidR="0070251C" w:rsidRPr="00A55470" w:rsidRDefault="007E652D" w:rsidP="0070251C">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2,820</w:t>
            </w:r>
          </w:p>
        </w:tc>
        <w:tc>
          <w:tcPr>
            <w:tcW w:w="1368" w:type="dxa"/>
            <w:tcBorders>
              <w:bottom w:val="single" w:sz="4" w:space="0" w:color="auto"/>
            </w:tcBorders>
          </w:tcPr>
          <w:p w14:paraId="7B1E4A01" w14:textId="705A95CC" w:rsidR="0070251C" w:rsidRPr="00A55470" w:rsidRDefault="0070251C" w:rsidP="0070251C">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2,820</w:t>
            </w:r>
          </w:p>
        </w:tc>
      </w:tr>
    </w:tbl>
    <w:p w14:paraId="204680E8" w14:textId="77777777" w:rsidR="00B20AD6" w:rsidRPr="00A55470" w:rsidRDefault="00B20AD6" w:rsidP="00BD647D">
      <w:pPr>
        <w:pStyle w:val="BodyTextIndent2"/>
        <w:spacing w:line="240" w:lineRule="auto"/>
        <w:ind w:left="0"/>
        <w:rPr>
          <w:rFonts w:ascii="Arial" w:hAnsi="Arial" w:cs="Arial"/>
          <w:b/>
          <w:bCs/>
          <w:sz w:val="18"/>
          <w:szCs w:val="18"/>
          <w:lang w:val="en-GB"/>
        </w:rPr>
      </w:pPr>
    </w:p>
    <w:p w14:paraId="4BCC0385" w14:textId="1F0F952B" w:rsidR="00B20AD6" w:rsidRPr="00A55470" w:rsidRDefault="00B20AD6" w:rsidP="00BD647D">
      <w:pPr>
        <w:jc w:val="thaiDistribute"/>
        <w:rPr>
          <w:rFonts w:ascii="Arial" w:hAnsi="Arial" w:cs="Arial"/>
          <w:color w:val="000000"/>
          <w:sz w:val="18"/>
          <w:szCs w:val="18"/>
        </w:rPr>
      </w:pPr>
      <w:r w:rsidRPr="00A55470">
        <w:rPr>
          <w:rFonts w:ascii="Arial" w:hAnsi="Arial" w:cs="Arial"/>
          <w:color w:val="000000"/>
          <w:sz w:val="18"/>
          <w:szCs w:val="18"/>
        </w:rPr>
        <w:t xml:space="preserve">Under the Public Companies Act BE </w:t>
      </w:r>
      <w:r w:rsidR="00A1321E" w:rsidRPr="00A55470">
        <w:rPr>
          <w:rFonts w:ascii="Arial" w:hAnsi="Arial" w:cs="Arial"/>
          <w:color w:val="000000"/>
          <w:sz w:val="18"/>
          <w:szCs w:val="18"/>
        </w:rPr>
        <w:t>2535</w:t>
      </w:r>
      <w:r w:rsidRPr="00A55470">
        <w:rPr>
          <w:rFonts w:ascii="Arial" w:hAnsi="Arial" w:cs="Arial"/>
          <w:color w:val="000000"/>
          <w:sz w:val="18"/>
          <w:szCs w:val="18"/>
        </w:rPr>
        <w:t xml:space="preserve">, the Company must set aside as a legal reserve at least </w:t>
      </w:r>
      <w:r w:rsidR="00A1321E" w:rsidRPr="00A55470">
        <w:rPr>
          <w:rFonts w:ascii="Arial" w:hAnsi="Arial" w:cs="Arial"/>
          <w:color w:val="000000"/>
          <w:sz w:val="18"/>
          <w:szCs w:val="18"/>
        </w:rPr>
        <w:t>5</w:t>
      </w:r>
      <w:r w:rsidRPr="00A55470">
        <w:rPr>
          <w:rFonts w:ascii="Arial" w:hAnsi="Arial" w:cs="Arial"/>
          <w:color w:val="000000"/>
          <w:sz w:val="18"/>
          <w:szCs w:val="18"/>
        </w:rPr>
        <w:t xml:space="preserve">% of its net profit </w:t>
      </w:r>
      <w:r w:rsidRPr="00A55470">
        <w:rPr>
          <w:rFonts w:ascii="Arial" w:hAnsi="Arial" w:cs="Arial"/>
          <w:color w:val="000000"/>
          <w:spacing w:val="-4"/>
          <w:sz w:val="18"/>
          <w:szCs w:val="18"/>
        </w:rPr>
        <w:t xml:space="preserve">after accumulated deficit brought forward (if any) until the reserve is not less than </w:t>
      </w:r>
      <w:r w:rsidR="00A1321E" w:rsidRPr="00A55470">
        <w:rPr>
          <w:rFonts w:ascii="Arial" w:hAnsi="Arial" w:cs="Arial"/>
          <w:color w:val="000000"/>
          <w:spacing w:val="-4"/>
          <w:sz w:val="18"/>
          <w:szCs w:val="18"/>
        </w:rPr>
        <w:t>10</w:t>
      </w:r>
      <w:r w:rsidRPr="00A55470">
        <w:rPr>
          <w:rFonts w:ascii="Arial" w:hAnsi="Arial" w:cs="Arial"/>
          <w:color w:val="000000"/>
          <w:spacing w:val="-4"/>
          <w:sz w:val="18"/>
          <w:szCs w:val="18"/>
        </w:rPr>
        <w:t>% of the registered capital. The legal</w:t>
      </w:r>
      <w:r w:rsidRPr="00A55470">
        <w:rPr>
          <w:rFonts w:ascii="Arial" w:hAnsi="Arial" w:cs="Arial"/>
          <w:color w:val="000000"/>
          <w:sz w:val="18"/>
          <w:szCs w:val="18"/>
        </w:rPr>
        <w:t xml:space="preserve"> reserve is non-distributable.</w:t>
      </w:r>
    </w:p>
    <w:p w14:paraId="6CAFEAD8" w14:textId="77777777" w:rsidR="00A44E15" w:rsidRPr="00A55470" w:rsidRDefault="00A44E15" w:rsidP="00BD647D">
      <w:pPr>
        <w:jc w:val="thaiDistribute"/>
        <w:rPr>
          <w:rFonts w:ascii="Arial" w:hAnsi="Arial" w:cs="Arial"/>
          <w:color w:val="000000"/>
          <w:sz w:val="18"/>
          <w:szCs w:val="18"/>
        </w:rPr>
      </w:pPr>
    </w:p>
    <w:p w14:paraId="33D13F08" w14:textId="77777777" w:rsidR="00A44E15" w:rsidRPr="00A55470" w:rsidRDefault="00A44E15" w:rsidP="00A44E15">
      <w:pPr>
        <w:pStyle w:val="BodyTextIndent2"/>
        <w:tabs>
          <w:tab w:val="left" w:pos="709"/>
        </w:tabs>
        <w:spacing w:line="240" w:lineRule="auto"/>
        <w:ind w:left="709" w:hanging="709"/>
        <w:rPr>
          <w:rFonts w:ascii="Arial" w:hAnsi="Arial" w:cs="Arial"/>
          <w:b/>
          <w:bCs/>
          <w:sz w:val="18"/>
          <w:szCs w:val="18"/>
          <w:lang w:val="en-GB"/>
        </w:rPr>
      </w:pPr>
    </w:p>
    <w:tbl>
      <w:tblPr>
        <w:tblW w:w="9461" w:type="dxa"/>
        <w:tblLook w:val="04A0" w:firstRow="1" w:lastRow="0" w:firstColumn="1" w:lastColumn="0" w:noHBand="0" w:noVBand="1"/>
      </w:tblPr>
      <w:tblGrid>
        <w:gridCol w:w="9461"/>
      </w:tblGrid>
      <w:tr w:rsidR="00A44E15" w:rsidRPr="00A55470" w14:paraId="2C7276C1" w14:textId="77777777" w:rsidTr="004B78DD">
        <w:trPr>
          <w:trHeight w:val="386"/>
        </w:trPr>
        <w:tc>
          <w:tcPr>
            <w:tcW w:w="9461" w:type="dxa"/>
            <w:vAlign w:val="center"/>
          </w:tcPr>
          <w:p w14:paraId="7D6BD25F" w14:textId="3FC61042" w:rsidR="00A44E15" w:rsidRPr="00A55470" w:rsidRDefault="00A1321E" w:rsidP="00413D96">
            <w:pPr>
              <w:pStyle w:val="Heading"/>
              <w:tabs>
                <w:tab w:val="clear" w:pos="431"/>
              </w:tabs>
              <w:ind w:left="418"/>
              <w:rPr>
                <w:rFonts w:ascii="Arial" w:hAnsi="Arial" w:cs="Arial"/>
                <w:color w:val="000000"/>
                <w:cs/>
              </w:rPr>
            </w:pPr>
            <w:r w:rsidRPr="00A55470">
              <w:rPr>
                <w:rFonts w:ascii="Arial" w:hAnsi="Arial" w:cs="Arial"/>
                <w:color w:val="000000"/>
              </w:rPr>
              <w:t>3</w:t>
            </w:r>
            <w:r w:rsidR="00972EE5" w:rsidRPr="00A55470">
              <w:rPr>
                <w:rFonts w:ascii="Arial" w:hAnsi="Arial" w:cs="Arial"/>
                <w:color w:val="000000"/>
              </w:rPr>
              <w:t>0</w:t>
            </w:r>
            <w:r w:rsidR="00A44E15" w:rsidRPr="00A55470">
              <w:rPr>
                <w:rFonts w:ascii="Arial" w:hAnsi="Arial" w:cs="Arial"/>
                <w:color w:val="000000"/>
              </w:rPr>
              <w:tab/>
              <w:t>Other income</w:t>
            </w:r>
          </w:p>
        </w:tc>
      </w:tr>
    </w:tbl>
    <w:p w14:paraId="16A99CC3" w14:textId="77777777" w:rsidR="00D42ED2" w:rsidRPr="00A55470" w:rsidRDefault="00D42ED2" w:rsidP="00A44E15">
      <w:pPr>
        <w:pStyle w:val="BodyTextIndent2"/>
        <w:spacing w:line="240" w:lineRule="auto"/>
        <w:ind w:left="0"/>
        <w:rPr>
          <w:rFonts w:ascii="Arial" w:hAnsi="Arial" w:cs="Arial"/>
          <w:sz w:val="18"/>
          <w:szCs w:val="18"/>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1426D7" w:rsidRPr="00A55470" w14:paraId="78514C5F" w14:textId="77777777" w:rsidTr="002A45B9">
        <w:tc>
          <w:tcPr>
            <w:tcW w:w="3989" w:type="dxa"/>
          </w:tcPr>
          <w:p w14:paraId="06B4FC7E" w14:textId="77777777" w:rsidR="001426D7" w:rsidRPr="00A55470" w:rsidRDefault="001426D7" w:rsidP="001426D7">
            <w:pPr>
              <w:ind w:left="-101"/>
              <w:rPr>
                <w:rFonts w:ascii="Arial" w:eastAsia="Arial Unicode MS" w:hAnsi="Arial" w:cs="Arial"/>
                <w:b/>
                <w:bCs/>
                <w:color w:val="000000"/>
                <w:sz w:val="18"/>
                <w:szCs w:val="18"/>
                <w:cs/>
              </w:rPr>
            </w:pPr>
            <w:bookmarkStart w:id="14" w:name="_Hlk94875531"/>
          </w:p>
        </w:tc>
        <w:tc>
          <w:tcPr>
            <w:tcW w:w="2736" w:type="dxa"/>
            <w:gridSpan w:val="2"/>
            <w:tcBorders>
              <w:bottom w:val="single" w:sz="4" w:space="0" w:color="auto"/>
            </w:tcBorders>
          </w:tcPr>
          <w:p w14:paraId="68472225" w14:textId="77777777" w:rsidR="001426D7" w:rsidRPr="00A55470" w:rsidRDefault="001426D7" w:rsidP="001426D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Consolidated</w:t>
            </w:r>
          </w:p>
          <w:p w14:paraId="0BF5E460" w14:textId="2E2FC3E2" w:rsidR="001426D7" w:rsidRPr="00A55470" w:rsidRDefault="001426D7" w:rsidP="001426D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 xml:space="preserve">financial </w:t>
            </w:r>
            <w:r w:rsidR="001322E7" w:rsidRPr="00A55470">
              <w:rPr>
                <w:rFonts w:ascii="Arial" w:hAnsi="Arial" w:cs="Arial"/>
                <w:b/>
                <w:bCs/>
                <w:color w:val="000000"/>
                <w:spacing w:val="-4"/>
                <w:sz w:val="18"/>
                <w:szCs w:val="18"/>
                <w:lang w:val="en-US"/>
              </w:rPr>
              <w:t>statements</w:t>
            </w:r>
          </w:p>
        </w:tc>
        <w:tc>
          <w:tcPr>
            <w:tcW w:w="2736" w:type="dxa"/>
            <w:gridSpan w:val="2"/>
            <w:tcBorders>
              <w:bottom w:val="single" w:sz="4" w:space="0" w:color="auto"/>
            </w:tcBorders>
          </w:tcPr>
          <w:p w14:paraId="7346DECF" w14:textId="77777777" w:rsidR="001426D7" w:rsidRPr="00A55470" w:rsidRDefault="001426D7" w:rsidP="001426D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Separate</w:t>
            </w:r>
          </w:p>
          <w:p w14:paraId="00DEA44A" w14:textId="6D436B4C" w:rsidR="001426D7" w:rsidRPr="00A55470" w:rsidRDefault="001426D7" w:rsidP="001426D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 xml:space="preserve">financial </w:t>
            </w:r>
            <w:r w:rsidR="001322E7" w:rsidRPr="00A55470">
              <w:rPr>
                <w:rFonts w:ascii="Arial" w:hAnsi="Arial" w:cs="Arial"/>
                <w:b/>
                <w:bCs/>
                <w:color w:val="000000"/>
                <w:spacing w:val="-4"/>
                <w:sz w:val="18"/>
                <w:szCs w:val="18"/>
                <w:lang w:val="en-US"/>
              </w:rPr>
              <w:t>statements</w:t>
            </w:r>
          </w:p>
        </w:tc>
      </w:tr>
      <w:tr w:rsidR="0070251C" w:rsidRPr="00A55470" w14:paraId="778968FC" w14:textId="77777777">
        <w:tc>
          <w:tcPr>
            <w:tcW w:w="3989" w:type="dxa"/>
            <w:vAlign w:val="bottom"/>
          </w:tcPr>
          <w:p w14:paraId="61EBE022" w14:textId="548AE1B6" w:rsidR="0070251C" w:rsidRPr="00A55470" w:rsidRDefault="0070251C" w:rsidP="0070251C">
            <w:pPr>
              <w:ind w:left="-101"/>
              <w:rPr>
                <w:rFonts w:ascii="Arial" w:eastAsia="Arial Unicode MS" w:hAnsi="Arial" w:cs="Arial"/>
                <w:snapToGrid w:val="0"/>
                <w:color w:val="000000"/>
                <w:sz w:val="18"/>
                <w:szCs w:val="18"/>
                <w:lang w:eastAsia="th-TH"/>
              </w:rPr>
            </w:pPr>
            <w:r w:rsidRPr="00A55470">
              <w:rPr>
                <w:rFonts w:ascii="Arial" w:hAnsi="Arial" w:cs="Arial"/>
                <w:b/>
                <w:bCs/>
                <w:color w:val="000000"/>
                <w:sz w:val="18"/>
                <w:szCs w:val="18"/>
              </w:rPr>
              <w:t>For the years ended 31 December</w:t>
            </w:r>
          </w:p>
        </w:tc>
        <w:tc>
          <w:tcPr>
            <w:tcW w:w="1368" w:type="dxa"/>
            <w:tcBorders>
              <w:top w:val="single" w:sz="4" w:space="0" w:color="auto"/>
            </w:tcBorders>
            <w:vAlign w:val="center"/>
          </w:tcPr>
          <w:p w14:paraId="310254E4" w14:textId="03F8C5B4" w:rsidR="0070251C" w:rsidRPr="00A55470" w:rsidRDefault="0070251C" w:rsidP="0070251C">
            <w:pPr>
              <w:ind w:right="-72"/>
              <w:jc w:val="right"/>
              <w:outlineLvl w:val="1"/>
              <w:rPr>
                <w:rFonts w:ascii="Arial" w:eastAsia="Arial Unicode MS" w:hAnsi="Arial" w:cs="Arial"/>
                <w:b/>
                <w:bCs/>
                <w:i/>
                <w:iCs/>
                <w:color w:val="000000"/>
                <w:sz w:val="18"/>
                <w:szCs w:val="18"/>
              </w:rPr>
            </w:pPr>
            <w:r w:rsidRPr="00A55470">
              <w:rPr>
                <w:rFonts w:ascii="Arial" w:hAnsi="Arial" w:cs="Arial"/>
                <w:b/>
                <w:bCs/>
                <w:color w:val="000000"/>
                <w:sz w:val="18"/>
                <w:szCs w:val="18"/>
              </w:rPr>
              <w:t>2025</w:t>
            </w:r>
          </w:p>
        </w:tc>
        <w:tc>
          <w:tcPr>
            <w:tcW w:w="1368" w:type="dxa"/>
            <w:tcBorders>
              <w:top w:val="single" w:sz="4" w:space="0" w:color="auto"/>
            </w:tcBorders>
            <w:vAlign w:val="center"/>
          </w:tcPr>
          <w:p w14:paraId="417F6ED1" w14:textId="1D64F086" w:rsidR="0070251C" w:rsidRPr="00A55470" w:rsidRDefault="0070251C" w:rsidP="0070251C">
            <w:pPr>
              <w:ind w:right="-72"/>
              <w:jc w:val="right"/>
              <w:outlineLvl w:val="1"/>
              <w:rPr>
                <w:rFonts w:ascii="Arial" w:eastAsia="Arial Unicode MS" w:hAnsi="Arial" w:cs="Arial"/>
                <w:b/>
                <w:bCs/>
                <w:i/>
                <w:iCs/>
                <w:color w:val="000000"/>
                <w:sz w:val="18"/>
                <w:szCs w:val="18"/>
              </w:rPr>
            </w:pPr>
            <w:r w:rsidRPr="00A55470">
              <w:rPr>
                <w:rFonts w:ascii="Arial" w:hAnsi="Arial" w:cs="Arial"/>
                <w:b/>
                <w:bCs/>
                <w:color w:val="000000"/>
                <w:sz w:val="18"/>
                <w:szCs w:val="18"/>
              </w:rPr>
              <w:t>2024</w:t>
            </w:r>
          </w:p>
        </w:tc>
        <w:tc>
          <w:tcPr>
            <w:tcW w:w="1368" w:type="dxa"/>
            <w:tcBorders>
              <w:top w:val="single" w:sz="4" w:space="0" w:color="auto"/>
            </w:tcBorders>
            <w:vAlign w:val="center"/>
          </w:tcPr>
          <w:p w14:paraId="50CB2669" w14:textId="7EB415D6" w:rsidR="0070251C" w:rsidRPr="00A55470" w:rsidRDefault="0070251C" w:rsidP="0070251C">
            <w:pPr>
              <w:ind w:right="-72"/>
              <w:jc w:val="right"/>
              <w:outlineLvl w:val="1"/>
              <w:rPr>
                <w:rFonts w:ascii="Arial" w:eastAsia="Arial Unicode MS" w:hAnsi="Arial" w:cs="Arial"/>
                <w:b/>
                <w:bCs/>
                <w:i/>
                <w:iCs/>
                <w:color w:val="000000"/>
                <w:sz w:val="18"/>
                <w:szCs w:val="18"/>
              </w:rPr>
            </w:pPr>
            <w:r w:rsidRPr="00A55470">
              <w:rPr>
                <w:rFonts w:ascii="Arial" w:hAnsi="Arial" w:cs="Arial"/>
                <w:b/>
                <w:bCs/>
                <w:color w:val="000000"/>
                <w:sz w:val="18"/>
                <w:szCs w:val="18"/>
              </w:rPr>
              <w:t>2025</w:t>
            </w:r>
          </w:p>
        </w:tc>
        <w:tc>
          <w:tcPr>
            <w:tcW w:w="1368" w:type="dxa"/>
            <w:tcBorders>
              <w:top w:val="single" w:sz="4" w:space="0" w:color="auto"/>
            </w:tcBorders>
            <w:vAlign w:val="center"/>
          </w:tcPr>
          <w:p w14:paraId="1C8D65DC" w14:textId="4374D140" w:rsidR="0070251C" w:rsidRPr="00A55470" w:rsidRDefault="0070251C" w:rsidP="0070251C">
            <w:pPr>
              <w:ind w:right="-72"/>
              <w:jc w:val="right"/>
              <w:outlineLvl w:val="1"/>
              <w:rPr>
                <w:rFonts w:ascii="Arial" w:eastAsia="Arial Unicode MS" w:hAnsi="Arial" w:cs="Arial"/>
                <w:b/>
                <w:bCs/>
                <w:color w:val="000000"/>
                <w:sz w:val="18"/>
                <w:szCs w:val="18"/>
                <w:lang w:val="en-US"/>
              </w:rPr>
            </w:pPr>
            <w:r w:rsidRPr="00A55470">
              <w:rPr>
                <w:rFonts w:ascii="Arial" w:hAnsi="Arial" w:cs="Arial"/>
                <w:b/>
                <w:bCs/>
                <w:color w:val="000000"/>
                <w:sz w:val="18"/>
                <w:szCs w:val="18"/>
              </w:rPr>
              <w:t>2024</w:t>
            </w:r>
          </w:p>
        </w:tc>
      </w:tr>
      <w:tr w:rsidR="001426D7" w:rsidRPr="00A55470" w14:paraId="127A071A" w14:textId="77777777" w:rsidTr="004B78DD">
        <w:tc>
          <w:tcPr>
            <w:tcW w:w="3989" w:type="dxa"/>
            <w:vAlign w:val="bottom"/>
          </w:tcPr>
          <w:p w14:paraId="6D8D70FF" w14:textId="306F49CF" w:rsidR="001426D7" w:rsidRPr="00A55470" w:rsidRDefault="001426D7" w:rsidP="001426D7">
            <w:pPr>
              <w:ind w:left="-101"/>
              <w:rPr>
                <w:rFonts w:ascii="Arial" w:eastAsia="Arial Unicode MS" w:hAnsi="Arial" w:cs="Arial"/>
                <w:snapToGrid w:val="0"/>
                <w:color w:val="000000"/>
                <w:sz w:val="18"/>
                <w:szCs w:val="18"/>
                <w:lang w:eastAsia="th-TH"/>
              </w:rPr>
            </w:pPr>
          </w:p>
        </w:tc>
        <w:tc>
          <w:tcPr>
            <w:tcW w:w="1368" w:type="dxa"/>
            <w:tcBorders>
              <w:bottom w:val="single" w:sz="4" w:space="0" w:color="auto"/>
            </w:tcBorders>
            <w:vAlign w:val="bottom"/>
          </w:tcPr>
          <w:p w14:paraId="6634E4BD" w14:textId="77777777" w:rsidR="001426D7" w:rsidRPr="00A55470" w:rsidRDefault="001426D7" w:rsidP="001426D7">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Million Baht</w:t>
            </w:r>
          </w:p>
        </w:tc>
        <w:tc>
          <w:tcPr>
            <w:tcW w:w="1368" w:type="dxa"/>
            <w:tcBorders>
              <w:bottom w:val="single" w:sz="4" w:space="0" w:color="auto"/>
            </w:tcBorders>
          </w:tcPr>
          <w:p w14:paraId="16381B7A" w14:textId="77777777" w:rsidR="001426D7" w:rsidRPr="00A55470" w:rsidRDefault="001426D7" w:rsidP="001426D7">
            <w:pPr>
              <w:ind w:right="-72"/>
              <w:jc w:val="right"/>
              <w:rPr>
                <w:rFonts w:ascii="Arial" w:eastAsia="Arial Unicode MS" w:hAnsi="Arial" w:cs="Arial"/>
                <w:b/>
                <w:bCs/>
                <w:snapToGrid w:val="0"/>
                <w:color w:val="000000"/>
                <w:sz w:val="18"/>
                <w:szCs w:val="18"/>
                <w:lang w:eastAsia="th-TH"/>
              </w:rPr>
            </w:pPr>
            <w:r w:rsidRPr="00A55470">
              <w:rPr>
                <w:rFonts w:ascii="Arial" w:eastAsia="Arial Unicode MS" w:hAnsi="Arial" w:cs="Arial"/>
                <w:b/>
                <w:bCs/>
                <w:color w:val="000000"/>
                <w:sz w:val="18"/>
                <w:szCs w:val="18"/>
              </w:rPr>
              <w:t>Million Baht</w:t>
            </w:r>
          </w:p>
        </w:tc>
        <w:tc>
          <w:tcPr>
            <w:tcW w:w="1368" w:type="dxa"/>
            <w:tcBorders>
              <w:bottom w:val="single" w:sz="4" w:space="0" w:color="auto"/>
            </w:tcBorders>
          </w:tcPr>
          <w:p w14:paraId="0182D19E" w14:textId="77777777" w:rsidR="001426D7" w:rsidRPr="00A55470" w:rsidRDefault="001426D7" w:rsidP="001426D7">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Million Baht</w:t>
            </w:r>
          </w:p>
        </w:tc>
        <w:tc>
          <w:tcPr>
            <w:tcW w:w="1368" w:type="dxa"/>
            <w:tcBorders>
              <w:bottom w:val="single" w:sz="4" w:space="0" w:color="auto"/>
            </w:tcBorders>
          </w:tcPr>
          <w:p w14:paraId="12B05A04" w14:textId="77777777" w:rsidR="001426D7" w:rsidRPr="00A55470" w:rsidRDefault="001426D7" w:rsidP="001426D7">
            <w:pPr>
              <w:ind w:right="-72"/>
              <w:jc w:val="right"/>
              <w:rPr>
                <w:rFonts w:ascii="Arial" w:eastAsia="Arial Unicode MS" w:hAnsi="Arial" w:cs="Arial"/>
                <w:b/>
                <w:bCs/>
                <w:snapToGrid w:val="0"/>
                <w:color w:val="000000"/>
                <w:sz w:val="18"/>
                <w:szCs w:val="18"/>
                <w:lang w:eastAsia="th-TH"/>
              </w:rPr>
            </w:pPr>
            <w:r w:rsidRPr="00A55470">
              <w:rPr>
                <w:rFonts w:ascii="Arial" w:eastAsia="Arial Unicode MS" w:hAnsi="Arial" w:cs="Arial"/>
                <w:b/>
                <w:bCs/>
                <w:color w:val="000000"/>
                <w:sz w:val="18"/>
                <w:szCs w:val="18"/>
              </w:rPr>
              <w:t>Million Baht</w:t>
            </w:r>
          </w:p>
        </w:tc>
      </w:tr>
      <w:tr w:rsidR="001426D7" w:rsidRPr="00A55470" w14:paraId="455164A3" w14:textId="77777777" w:rsidTr="00DF439E">
        <w:tc>
          <w:tcPr>
            <w:tcW w:w="3989" w:type="dxa"/>
          </w:tcPr>
          <w:p w14:paraId="6E6F1F89" w14:textId="77777777" w:rsidR="001426D7" w:rsidRPr="00A55470" w:rsidRDefault="001426D7" w:rsidP="001426D7">
            <w:pPr>
              <w:ind w:left="-101"/>
              <w:rPr>
                <w:rFonts w:ascii="Arial" w:eastAsia="Arial Unicode MS" w:hAnsi="Arial" w:cs="Arial"/>
                <w:noProof/>
                <w:color w:val="000000"/>
                <w:sz w:val="18"/>
                <w:szCs w:val="18"/>
              </w:rPr>
            </w:pPr>
          </w:p>
        </w:tc>
        <w:tc>
          <w:tcPr>
            <w:tcW w:w="1368" w:type="dxa"/>
            <w:tcBorders>
              <w:top w:val="single" w:sz="4" w:space="0" w:color="auto"/>
            </w:tcBorders>
          </w:tcPr>
          <w:p w14:paraId="3819BDF9" w14:textId="77777777" w:rsidR="001426D7" w:rsidRPr="00A55470" w:rsidRDefault="001426D7" w:rsidP="001426D7">
            <w:pPr>
              <w:ind w:right="-72"/>
              <w:jc w:val="right"/>
              <w:rPr>
                <w:rFonts w:ascii="Arial" w:eastAsia="Arial Unicode MS" w:hAnsi="Arial" w:cs="Arial"/>
                <w:noProof/>
                <w:color w:val="000000"/>
                <w:sz w:val="18"/>
                <w:szCs w:val="18"/>
              </w:rPr>
            </w:pPr>
          </w:p>
        </w:tc>
        <w:tc>
          <w:tcPr>
            <w:tcW w:w="1368" w:type="dxa"/>
            <w:tcBorders>
              <w:top w:val="single" w:sz="4" w:space="0" w:color="auto"/>
            </w:tcBorders>
          </w:tcPr>
          <w:p w14:paraId="4E99CA9B" w14:textId="77777777" w:rsidR="001426D7" w:rsidRPr="00A55470" w:rsidRDefault="001426D7" w:rsidP="001426D7">
            <w:pPr>
              <w:ind w:right="-72"/>
              <w:jc w:val="right"/>
              <w:rPr>
                <w:rFonts w:ascii="Arial" w:eastAsia="Arial Unicode MS" w:hAnsi="Arial" w:cs="Arial"/>
                <w:noProof/>
                <w:color w:val="000000"/>
                <w:sz w:val="18"/>
                <w:szCs w:val="18"/>
              </w:rPr>
            </w:pPr>
          </w:p>
        </w:tc>
        <w:tc>
          <w:tcPr>
            <w:tcW w:w="1368" w:type="dxa"/>
            <w:tcBorders>
              <w:top w:val="single" w:sz="4" w:space="0" w:color="auto"/>
            </w:tcBorders>
          </w:tcPr>
          <w:p w14:paraId="7CFE6B48" w14:textId="77777777" w:rsidR="001426D7" w:rsidRPr="00A55470" w:rsidRDefault="001426D7" w:rsidP="001426D7">
            <w:pPr>
              <w:ind w:right="-72"/>
              <w:jc w:val="right"/>
              <w:rPr>
                <w:rFonts w:ascii="Arial" w:eastAsia="Arial Unicode MS" w:hAnsi="Arial" w:cs="Arial"/>
                <w:noProof/>
                <w:color w:val="000000"/>
                <w:sz w:val="18"/>
                <w:szCs w:val="18"/>
              </w:rPr>
            </w:pPr>
          </w:p>
        </w:tc>
        <w:tc>
          <w:tcPr>
            <w:tcW w:w="1368" w:type="dxa"/>
            <w:tcBorders>
              <w:top w:val="single" w:sz="4" w:space="0" w:color="auto"/>
            </w:tcBorders>
          </w:tcPr>
          <w:p w14:paraId="4766943B" w14:textId="77777777" w:rsidR="001426D7" w:rsidRPr="00A55470" w:rsidRDefault="001426D7" w:rsidP="001426D7">
            <w:pPr>
              <w:ind w:right="-72"/>
              <w:jc w:val="right"/>
              <w:rPr>
                <w:rFonts w:ascii="Arial" w:eastAsia="Arial Unicode MS" w:hAnsi="Arial" w:cs="Arial"/>
                <w:noProof/>
                <w:color w:val="000000"/>
                <w:sz w:val="18"/>
                <w:szCs w:val="18"/>
              </w:rPr>
            </w:pPr>
          </w:p>
        </w:tc>
      </w:tr>
      <w:tr w:rsidR="004C3DDD" w:rsidRPr="00A55470" w14:paraId="3483004B" w14:textId="77777777">
        <w:tc>
          <w:tcPr>
            <w:tcW w:w="3989" w:type="dxa"/>
          </w:tcPr>
          <w:p w14:paraId="377BE1ED" w14:textId="77777777" w:rsidR="004C3DDD" w:rsidRPr="00A55470" w:rsidRDefault="004C3DDD" w:rsidP="004C3DDD">
            <w:pPr>
              <w:ind w:left="-101"/>
              <w:rPr>
                <w:rFonts w:ascii="Arial" w:eastAsia="Arial Unicode MS" w:hAnsi="Arial" w:cs="Arial"/>
                <w:noProof/>
                <w:color w:val="000000"/>
                <w:sz w:val="18"/>
                <w:szCs w:val="18"/>
                <w:cs/>
              </w:rPr>
            </w:pPr>
            <w:r w:rsidRPr="00A55470">
              <w:rPr>
                <w:rFonts w:ascii="Arial" w:eastAsia="Arial Unicode MS" w:hAnsi="Arial" w:cs="Arial"/>
                <w:noProof/>
                <w:color w:val="000000"/>
                <w:sz w:val="18"/>
                <w:szCs w:val="18"/>
              </w:rPr>
              <w:t>Interest income</w:t>
            </w:r>
          </w:p>
        </w:tc>
        <w:tc>
          <w:tcPr>
            <w:tcW w:w="1368" w:type="dxa"/>
          </w:tcPr>
          <w:p w14:paraId="26970968" w14:textId="136BF4C3" w:rsidR="004C3DDD" w:rsidRPr="00A55470" w:rsidRDefault="004C3DDD" w:rsidP="004C3DDD">
            <w:pPr>
              <w:ind w:right="-72"/>
              <w:jc w:val="right"/>
              <w:rPr>
                <w:rFonts w:ascii="Arial" w:eastAsia="Arial Unicode MS" w:hAnsi="Arial" w:cs="Arial"/>
                <w:color w:val="000000"/>
                <w:sz w:val="18"/>
                <w:szCs w:val="18"/>
                <w:cs/>
              </w:rPr>
            </w:pPr>
            <w:r w:rsidRPr="00A55470">
              <w:rPr>
                <w:rFonts w:ascii="Arial" w:eastAsia="Arial Unicode MS" w:hAnsi="Arial" w:cs="Arial"/>
                <w:color w:val="000000" w:themeColor="text1"/>
                <w:sz w:val="18"/>
                <w:szCs w:val="18"/>
                <w:lang w:val="en-US"/>
              </w:rPr>
              <w:t>1,01</w:t>
            </w:r>
            <w:r w:rsidR="00815966" w:rsidRPr="00A55470">
              <w:rPr>
                <w:rFonts w:ascii="Arial" w:eastAsia="Arial Unicode MS" w:hAnsi="Arial" w:cs="Arial"/>
                <w:color w:val="000000" w:themeColor="text1"/>
                <w:sz w:val="18"/>
                <w:szCs w:val="18"/>
                <w:lang w:val="en-US"/>
              </w:rPr>
              <w:t>2</w:t>
            </w:r>
          </w:p>
        </w:tc>
        <w:tc>
          <w:tcPr>
            <w:tcW w:w="1368" w:type="dxa"/>
          </w:tcPr>
          <w:p w14:paraId="0B509920" w14:textId="48484C3D" w:rsidR="004C3DDD" w:rsidRPr="00A55470" w:rsidRDefault="004C3DDD" w:rsidP="004C3DDD">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lang w:val="en-US"/>
              </w:rPr>
              <w:t>1</w:t>
            </w:r>
            <w:r w:rsidRPr="00A55470">
              <w:rPr>
                <w:rFonts w:ascii="Arial" w:eastAsia="Arial Unicode MS" w:hAnsi="Arial" w:cs="Arial"/>
                <w:color w:val="000000"/>
                <w:sz w:val="18"/>
                <w:szCs w:val="18"/>
              </w:rPr>
              <w:t>,</w:t>
            </w:r>
            <w:r w:rsidRPr="00A55470">
              <w:rPr>
                <w:rFonts w:ascii="Arial" w:eastAsia="Arial Unicode MS" w:hAnsi="Arial" w:cs="Arial"/>
                <w:color w:val="000000"/>
                <w:sz w:val="18"/>
                <w:szCs w:val="18"/>
                <w:lang w:val="en-US"/>
              </w:rPr>
              <w:t>090</w:t>
            </w:r>
          </w:p>
        </w:tc>
        <w:tc>
          <w:tcPr>
            <w:tcW w:w="1368" w:type="dxa"/>
          </w:tcPr>
          <w:p w14:paraId="2E0F18E6" w14:textId="0B7DF997" w:rsidR="004C3DDD" w:rsidRPr="00A55470" w:rsidRDefault="004C3DDD" w:rsidP="004C3DDD">
            <w:pPr>
              <w:ind w:right="-72"/>
              <w:jc w:val="right"/>
              <w:rPr>
                <w:rFonts w:ascii="Arial" w:eastAsia="Arial Unicode MS" w:hAnsi="Arial" w:cs="Arial"/>
                <w:color w:val="000000"/>
                <w:sz w:val="18"/>
                <w:szCs w:val="18"/>
                <w:cs/>
              </w:rPr>
            </w:pPr>
            <w:r w:rsidRPr="00A55470">
              <w:rPr>
                <w:rFonts w:ascii="Arial" w:eastAsia="Arial Unicode MS" w:hAnsi="Arial" w:cs="Arial"/>
                <w:color w:val="000000" w:themeColor="text1"/>
                <w:sz w:val="18"/>
                <w:szCs w:val="18"/>
                <w:lang w:val="en-US"/>
              </w:rPr>
              <w:t>520</w:t>
            </w:r>
          </w:p>
        </w:tc>
        <w:tc>
          <w:tcPr>
            <w:tcW w:w="1368" w:type="dxa"/>
          </w:tcPr>
          <w:p w14:paraId="143AF2D8" w14:textId="00E5AD6C" w:rsidR="004C3DDD" w:rsidRPr="00A55470" w:rsidRDefault="004C3DDD" w:rsidP="004C3DDD">
            <w:pPr>
              <w:ind w:right="-72"/>
              <w:jc w:val="right"/>
              <w:rPr>
                <w:rFonts w:ascii="Arial" w:eastAsia="Arial Unicode MS" w:hAnsi="Arial" w:cs="Arial"/>
                <w:color w:val="000000"/>
                <w:sz w:val="18"/>
                <w:szCs w:val="18"/>
                <w:cs/>
              </w:rPr>
            </w:pPr>
            <w:r w:rsidRPr="00A55470">
              <w:rPr>
                <w:rFonts w:ascii="Arial" w:eastAsia="Arial Unicode MS" w:hAnsi="Arial" w:cs="Arial"/>
                <w:color w:val="000000" w:themeColor="text1"/>
                <w:sz w:val="18"/>
                <w:szCs w:val="18"/>
                <w:lang w:val="en-US"/>
              </w:rPr>
              <w:t>430</w:t>
            </w:r>
          </w:p>
        </w:tc>
      </w:tr>
      <w:tr w:rsidR="003D614B" w:rsidRPr="00A55470" w14:paraId="454FEDD1" w14:textId="77777777">
        <w:tc>
          <w:tcPr>
            <w:tcW w:w="3989" w:type="dxa"/>
          </w:tcPr>
          <w:p w14:paraId="22B84ED3" w14:textId="37FBA64A" w:rsidR="003D614B" w:rsidRPr="00A55470" w:rsidRDefault="00887B5B" w:rsidP="003D614B">
            <w:pPr>
              <w:ind w:left="-101"/>
              <w:rPr>
                <w:rFonts w:ascii="Arial" w:eastAsia="Arial Unicode MS" w:hAnsi="Arial" w:cs="Arial"/>
                <w:noProof/>
                <w:color w:val="000000"/>
                <w:spacing w:val="-8"/>
                <w:sz w:val="18"/>
                <w:szCs w:val="18"/>
                <w:lang w:val="en-US"/>
              </w:rPr>
            </w:pPr>
            <w:r w:rsidRPr="00A55470">
              <w:rPr>
                <w:rFonts w:ascii="Arial" w:eastAsia="Arial Unicode MS" w:hAnsi="Arial" w:cs="Arial"/>
                <w:noProof/>
                <w:color w:val="000000"/>
                <w:spacing w:val="-8"/>
                <w:sz w:val="18"/>
                <w:szCs w:val="18"/>
                <w:lang w:val="en-US"/>
              </w:rPr>
              <w:t>Reversal o</w:t>
            </w:r>
            <w:r w:rsidR="00E711C4" w:rsidRPr="00A55470">
              <w:rPr>
                <w:rFonts w:ascii="Arial" w:eastAsia="Arial Unicode MS" w:hAnsi="Arial" w:cs="Arial"/>
                <w:noProof/>
                <w:color w:val="000000"/>
                <w:spacing w:val="-8"/>
                <w:sz w:val="18"/>
                <w:szCs w:val="18"/>
                <w:lang w:val="en-US"/>
              </w:rPr>
              <w:t>f</w:t>
            </w:r>
            <w:r w:rsidRPr="00A55470">
              <w:rPr>
                <w:rFonts w:ascii="Arial" w:eastAsia="Arial Unicode MS" w:hAnsi="Arial" w:cs="Arial"/>
                <w:noProof/>
                <w:color w:val="000000"/>
                <w:spacing w:val="-8"/>
                <w:sz w:val="18"/>
                <w:szCs w:val="18"/>
                <w:lang w:val="en-US"/>
              </w:rPr>
              <w:t xml:space="preserve"> provision f</w:t>
            </w:r>
            <w:r w:rsidR="00E711C4" w:rsidRPr="00A55470">
              <w:rPr>
                <w:rFonts w:ascii="Arial" w:eastAsia="Arial Unicode MS" w:hAnsi="Arial" w:cs="Arial"/>
                <w:noProof/>
                <w:color w:val="000000"/>
                <w:spacing w:val="-8"/>
                <w:sz w:val="18"/>
                <w:szCs w:val="18"/>
                <w:lang w:val="en-US"/>
              </w:rPr>
              <w:t>or</w:t>
            </w:r>
            <w:r w:rsidRPr="00A55470">
              <w:rPr>
                <w:rFonts w:ascii="Arial" w:eastAsia="Arial Unicode MS" w:hAnsi="Arial" w:cs="Arial"/>
                <w:noProof/>
                <w:color w:val="000000"/>
                <w:spacing w:val="-8"/>
                <w:sz w:val="18"/>
                <w:szCs w:val="18"/>
                <w:lang w:val="en-US"/>
              </w:rPr>
              <w:t xml:space="preserve"> other non-current liabilities</w:t>
            </w:r>
            <w:r w:rsidR="00EB7611" w:rsidRPr="00A55470">
              <w:rPr>
                <w:rFonts w:ascii="Arial" w:eastAsia="Arial Unicode MS" w:hAnsi="Arial" w:cs="Arial"/>
                <w:noProof/>
                <w:color w:val="000000"/>
                <w:spacing w:val="-8"/>
                <w:sz w:val="18"/>
                <w:szCs w:val="18"/>
                <w:lang w:val="en-US"/>
              </w:rPr>
              <w:t xml:space="preserve"> </w:t>
            </w:r>
            <w:r w:rsidR="00EB7611" w:rsidRPr="00A55470">
              <w:rPr>
                <w:rFonts w:ascii="Arial" w:eastAsia="Arial Unicode MS" w:hAnsi="Arial" w:cs="Arial"/>
                <w:noProof/>
                <w:color w:val="000000"/>
                <w:spacing w:val="-8"/>
                <w:sz w:val="18"/>
                <w:szCs w:val="18"/>
                <w:vertAlign w:val="superscript"/>
                <w:lang w:val="en-US"/>
              </w:rPr>
              <w:t>(a)</w:t>
            </w:r>
          </w:p>
        </w:tc>
        <w:tc>
          <w:tcPr>
            <w:tcW w:w="1368" w:type="dxa"/>
          </w:tcPr>
          <w:p w14:paraId="13B4B89E" w14:textId="605EE40A" w:rsidR="003D614B" w:rsidRPr="00A55470" w:rsidRDefault="003D614B" w:rsidP="003D614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lang w:val="en-US"/>
              </w:rPr>
              <w:t>22</w:t>
            </w:r>
            <w:r w:rsidR="00A92CC4" w:rsidRPr="00A55470">
              <w:rPr>
                <w:rFonts w:ascii="Arial" w:eastAsia="Arial Unicode MS" w:hAnsi="Arial" w:cs="Arial"/>
                <w:color w:val="000000"/>
                <w:sz w:val="18"/>
                <w:szCs w:val="18"/>
                <w:lang w:val="en-US"/>
              </w:rPr>
              <w:t>2</w:t>
            </w:r>
          </w:p>
        </w:tc>
        <w:tc>
          <w:tcPr>
            <w:tcW w:w="1368" w:type="dxa"/>
          </w:tcPr>
          <w:p w14:paraId="171B2F36" w14:textId="2606A14C" w:rsidR="003D614B" w:rsidRPr="00A55470" w:rsidRDefault="003D614B" w:rsidP="003D614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368" w:type="dxa"/>
          </w:tcPr>
          <w:p w14:paraId="08EEEBBC" w14:textId="6745CAE7" w:rsidR="003D614B" w:rsidRPr="00A55470" w:rsidRDefault="003D614B" w:rsidP="003D614B">
            <w:pPr>
              <w:ind w:right="-72"/>
              <w:jc w:val="right"/>
              <w:rPr>
                <w:rFonts w:ascii="Arial" w:eastAsia="Arial Unicode MS" w:hAnsi="Arial" w:cs="Arial"/>
                <w:color w:val="000000"/>
                <w:sz w:val="18"/>
                <w:szCs w:val="18"/>
              </w:rPr>
            </w:pPr>
            <w:r w:rsidRPr="00A55470">
              <w:rPr>
                <w:rFonts w:ascii="Arial" w:eastAsia="Arial Unicode MS" w:hAnsi="Arial" w:cs="Arial"/>
                <w:color w:val="000000" w:themeColor="text1"/>
                <w:sz w:val="18"/>
                <w:szCs w:val="18"/>
              </w:rPr>
              <w:t>-</w:t>
            </w:r>
          </w:p>
        </w:tc>
        <w:tc>
          <w:tcPr>
            <w:tcW w:w="1368" w:type="dxa"/>
          </w:tcPr>
          <w:p w14:paraId="50D638DA" w14:textId="77777777" w:rsidR="003D614B" w:rsidRPr="00A55470" w:rsidRDefault="003D614B" w:rsidP="003D614B">
            <w:pPr>
              <w:ind w:right="-72"/>
              <w:jc w:val="right"/>
              <w:rPr>
                <w:rFonts w:ascii="Arial" w:eastAsia="Arial Unicode MS" w:hAnsi="Arial" w:cs="Arial"/>
                <w:noProof/>
                <w:color w:val="000000"/>
                <w:sz w:val="18"/>
                <w:szCs w:val="18"/>
              </w:rPr>
            </w:pPr>
            <w:r w:rsidRPr="00A55470">
              <w:rPr>
                <w:rFonts w:ascii="Arial" w:eastAsia="Arial Unicode MS" w:hAnsi="Arial" w:cs="Arial"/>
                <w:color w:val="000000"/>
                <w:sz w:val="18"/>
                <w:szCs w:val="18"/>
              </w:rPr>
              <w:t>-</w:t>
            </w:r>
          </w:p>
        </w:tc>
      </w:tr>
      <w:tr w:rsidR="003D614B" w:rsidRPr="00A55470" w14:paraId="36103EC5" w14:textId="77777777" w:rsidTr="004B78DD">
        <w:tc>
          <w:tcPr>
            <w:tcW w:w="3989" w:type="dxa"/>
          </w:tcPr>
          <w:p w14:paraId="6E377137" w14:textId="77777777" w:rsidR="003D614B" w:rsidRPr="00A55470" w:rsidRDefault="003D614B" w:rsidP="003D614B">
            <w:pPr>
              <w:ind w:left="-101"/>
              <w:rPr>
                <w:rFonts w:ascii="Arial" w:eastAsia="Arial Unicode MS" w:hAnsi="Arial" w:cs="Arial"/>
                <w:noProof/>
                <w:color w:val="000000"/>
                <w:sz w:val="18"/>
                <w:szCs w:val="18"/>
                <w:cs/>
              </w:rPr>
            </w:pPr>
            <w:r w:rsidRPr="00A55470">
              <w:rPr>
                <w:rFonts w:ascii="Arial" w:eastAsia="Arial Unicode MS" w:hAnsi="Arial" w:cs="Arial"/>
                <w:noProof/>
                <w:color w:val="000000"/>
                <w:sz w:val="18"/>
                <w:szCs w:val="18"/>
              </w:rPr>
              <w:t>Income from insurance claim</w:t>
            </w:r>
          </w:p>
        </w:tc>
        <w:tc>
          <w:tcPr>
            <w:tcW w:w="1368" w:type="dxa"/>
          </w:tcPr>
          <w:p w14:paraId="5FFF4E54" w14:textId="07099517" w:rsidR="003D614B" w:rsidRPr="00A55470" w:rsidRDefault="003D614B" w:rsidP="003D614B">
            <w:pPr>
              <w:ind w:right="-72"/>
              <w:jc w:val="right"/>
              <w:rPr>
                <w:rFonts w:ascii="Arial" w:eastAsia="Arial Unicode MS" w:hAnsi="Arial" w:cs="Arial"/>
                <w:color w:val="000000"/>
                <w:sz w:val="18"/>
                <w:szCs w:val="18"/>
                <w:cs/>
              </w:rPr>
            </w:pPr>
            <w:r w:rsidRPr="00A55470">
              <w:rPr>
                <w:rFonts w:ascii="Arial" w:eastAsia="Arial Unicode MS" w:hAnsi="Arial" w:cs="Arial"/>
                <w:color w:val="000000" w:themeColor="text1"/>
                <w:sz w:val="18"/>
                <w:szCs w:val="18"/>
              </w:rPr>
              <w:t>-</w:t>
            </w:r>
          </w:p>
        </w:tc>
        <w:tc>
          <w:tcPr>
            <w:tcW w:w="1368" w:type="dxa"/>
          </w:tcPr>
          <w:p w14:paraId="606CD663" w14:textId="15A94735" w:rsidR="003D614B" w:rsidRPr="00A55470" w:rsidRDefault="003D614B" w:rsidP="003D614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lang w:val="en-US"/>
              </w:rPr>
              <w:t>446</w:t>
            </w:r>
          </w:p>
        </w:tc>
        <w:tc>
          <w:tcPr>
            <w:tcW w:w="1368" w:type="dxa"/>
          </w:tcPr>
          <w:p w14:paraId="4A69870E" w14:textId="1A1D8A68" w:rsidR="003D614B" w:rsidRPr="00A55470" w:rsidRDefault="003D614B" w:rsidP="003D614B">
            <w:pPr>
              <w:ind w:right="-72"/>
              <w:jc w:val="right"/>
              <w:rPr>
                <w:rFonts w:ascii="Arial" w:eastAsia="Arial Unicode MS" w:hAnsi="Arial" w:cs="Arial"/>
                <w:color w:val="000000"/>
                <w:sz w:val="18"/>
                <w:szCs w:val="18"/>
                <w:cs/>
              </w:rPr>
            </w:pPr>
            <w:r w:rsidRPr="00A55470">
              <w:rPr>
                <w:rFonts w:ascii="Arial" w:eastAsia="Arial Unicode MS" w:hAnsi="Arial" w:cs="Arial"/>
                <w:color w:val="000000" w:themeColor="text1"/>
                <w:sz w:val="18"/>
                <w:szCs w:val="18"/>
              </w:rPr>
              <w:t>-</w:t>
            </w:r>
          </w:p>
        </w:tc>
        <w:tc>
          <w:tcPr>
            <w:tcW w:w="1368" w:type="dxa"/>
          </w:tcPr>
          <w:p w14:paraId="4D6EFDED" w14:textId="33B4E2D7" w:rsidR="003D614B" w:rsidRPr="00A55470" w:rsidRDefault="003D614B" w:rsidP="003D614B">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lang w:val="en-US"/>
              </w:rPr>
              <w:t>16</w:t>
            </w:r>
          </w:p>
        </w:tc>
      </w:tr>
      <w:tr w:rsidR="003D614B" w:rsidRPr="00A55470" w14:paraId="48B11DF1" w14:textId="77777777">
        <w:tc>
          <w:tcPr>
            <w:tcW w:w="3989" w:type="dxa"/>
          </w:tcPr>
          <w:p w14:paraId="33102892" w14:textId="77777777" w:rsidR="003D614B" w:rsidRPr="00A55470" w:rsidRDefault="003D614B" w:rsidP="003D614B">
            <w:pPr>
              <w:ind w:left="-101"/>
              <w:rPr>
                <w:rFonts w:ascii="Arial" w:eastAsia="Arial Unicode MS" w:hAnsi="Arial" w:cs="Arial"/>
                <w:noProof/>
                <w:color w:val="000000"/>
                <w:sz w:val="18"/>
                <w:szCs w:val="18"/>
                <w:cs/>
              </w:rPr>
            </w:pPr>
            <w:r w:rsidRPr="00A55470">
              <w:rPr>
                <w:rFonts w:ascii="Arial" w:eastAsia="Arial Unicode MS" w:hAnsi="Arial" w:cs="Arial"/>
                <w:noProof/>
                <w:color w:val="000000"/>
                <w:sz w:val="18"/>
                <w:szCs w:val="18"/>
              </w:rPr>
              <w:t>Others</w:t>
            </w:r>
          </w:p>
        </w:tc>
        <w:tc>
          <w:tcPr>
            <w:tcW w:w="1368" w:type="dxa"/>
            <w:tcBorders>
              <w:top w:val="nil"/>
              <w:left w:val="nil"/>
              <w:bottom w:val="single" w:sz="4" w:space="0" w:color="auto"/>
              <w:right w:val="nil"/>
            </w:tcBorders>
          </w:tcPr>
          <w:p w14:paraId="0DF130F9" w14:textId="326777E8" w:rsidR="003D614B" w:rsidRPr="00A55470" w:rsidRDefault="003D614B" w:rsidP="003D614B">
            <w:pPr>
              <w:ind w:right="-72"/>
              <w:jc w:val="right"/>
              <w:rPr>
                <w:rFonts w:ascii="Arial" w:eastAsia="Arial Unicode MS" w:hAnsi="Arial" w:cs="Arial"/>
                <w:color w:val="000000"/>
                <w:sz w:val="18"/>
                <w:szCs w:val="18"/>
                <w:cs/>
              </w:rPr>
            </w:pPr>
            <w:r w:rsidRPr="00A55470">
              <w:rPr>
                <w:rFonts w:ascii="Arial" w:eastAsia="Arial Unicode MS" w:hAnsi="Arial" w:cs="Arial"/>
                <w:color w:val="000000" w:themeColor="text1"/>
                <w:sz w:val="18"/>
                <w:szCs w:val="18"/>
                <w:lang w:val="en-US"/>
              </w:rPr>
              <w:t>37</w:t>
            </w:r>
            <w:r w:rsidR="00815966" w:rsidRPr="00A55470">
              <w:rPr>
                <w:rFonts w:ascii="Arial" w:eastAsia="Arial Unicode MS" w:hAnsi="Arial" w:cs="Arial"/>
                <w:color w:val="000000" w:themeColor="text1"/>
                <w:sz w:val="18"/>
                <w:szCs w:val="18"/>
                <w:lang w:val="en-US"/>
              </w:rPr>
              <w:t>0</w:t>
            </w:r>
          </w:p>
        </w:tc>
        <w:tc>
          <w:tcPr>
            <w:tcW w:w="1368" w:type="dxa"/>
            <w:tcBorders>
              <w:bottom w:val="single" w:sz="4" w:space="0" w:color="auto"/>
            </w:tcBorders>
          </w:tcPr>
          <w:p w14:paraId="78F08251" w14:textId="26D1CE7D" w:rsidR="003D614B" w:rsidRPr="00A55470" w:rsidRDefault="003D614B" w:rsidP="003D614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lang w:val="en-US"/>
              </w:rPr>
              <w:t>332</w:t>
            </w:r>
          </w:p>
        </w:tc>
        <w:tc>
          <w:tcPr>
            <w:tcW w:w="1368" w:type="dxa"/>
            <w:tcBorders>
              <w:top w:val="nil"/>
              <w:left w:val="nil"/>
              <w:bottom w:val="single" w:sz="4" w:space="0" w:color="auto"/>
              <w:right w:val="nil"/>
            </w:tcBorders>
          </w:tcPr>
          <w:p w14:paraId="3DC450AA" w14:textId="35B25C9D" w:rsidR="003D614B" w:rsidRPr="00A55470" w:rsidRDefault="003D614B" w:rsidP="003D614B">
            <w:pPr>
              <w:ind w:right="-72"/>
              <w:jc w:val="right"/>
              <w:rPr>
                <w:rFonts w:ascii="Arial" w:eastAsia="Arial Unicode MS" w:hAnsi="Arial" w:cs="Arial"/>
                <w:color w:val="000000"/>
                <w:sz w:val="18"/>
                <w:szCs w:val="18"/>
                <w:cs/>
              </w:rPr>
            </w:pPr>
            <w:r w:rsidRPr="00A55470">
              <w:rPr>
                <w:rFonts w:ascii="Arial" w:eastAsia="Arial Unicode MS" w:hAnsi="Arial" w:cs="Arial"/>
                <w:color w:val="000000" w:themeColor="text1"/>
                <w:sz w:val="18"/>
                <w:szCs w:val="18"/>
                <w:lang w:val="en-US"/>
              </w:rPr>
              <w:t>179</w:t>
            </w:r>
          </w:p>
        </w:tc>
        <w:tc>
          <w:tcPr>
            <w:tcW w:w="1368" w:type="dxa"/>
            <w:tcBorders>
              <w:bottom w:val="single" w:sz="4" w:space="0" w:color="auto"/>
            </w:tcBorders>
          </w:tcPr>
          <w:p w14:paraId="2F5771AF" w14:textId="3670DCB6" w:rsidR="003D614B" w:rsidRPr="00A55470" w:rsidRDefault="003D614B" w:rsidP="003D614B">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lang w:val="en-US"/>
              </w:rPr>
              <w:t>194</w:t>
            </w:r>
          </w:p>
        </w:tc>
      </w:tr>
      <w:tr w:rsidR="0075352D" w:rsidRPr="00A55470" w14:paraId="20DA8D81" w14:textId="77777777" w:rsidTr="004B78DD">
        <w:trPr>
          <w:trHeight w:val="99"/>
        </w:trPr>
        <w:tc>
          <w:tcPr>
            <w:tcW w:w="3989" w:type="dxa"/>
          </w:tcPr>
          <w:p w14:paraId="4DD67872" w14:textId="77777777" w:rsidR="0075352D" w:rsidRPr="00A55470" w:rsidRDefault="0075352D" w:rsidP="0075352D">
            <w:pPr>
              <w:ind w:left="-101"/>
              <w:rPr>
                <w:rFonts w:ascii="Arial" w:eastAsia="Arial Unicode MS" w:hAnsi="Arial" w:cs="Arial"/>
                <w:b/>
                <w:bCs/>
                <w:noProof/>
                <w:color w:val="000000"/>
                <w:sz w:val="18"/>
                <w:szCs w:val="18"/>
              </w:rPr>
            </w:pPr>
          </w:p>
        </w:tc>
        <w:tc>
          <w:tcPr>
            <w:tcW w:w="1368" w:type="dxa"/>
            <w:tcBorders>
              <w:top w:val="single" w:sz="4" w:space="0" w:color="auto"/>
            </w:tcBorders>
          </w:tcPr>
          <w:p w14:paraId="37D79BB6" w14:textId="520EBDBA" w:rsidR="0075352D" w:rsidRPr="00A55470" w:rsidRDefault="0075352D" w:rsidP="0075352D">
            <w:pPr>
              <w:ind w:right="-72"/>
              <w:jc w:val="right"/>
              <w:rPr>
                <w:rFonts w:ascii="Arial" w:eastAsia="Arial Unicode MS" w:hAnsi="Arial" w:cs="Arial"/>
                <w:color w:val="000000"/>
                <w:sz w:val="18"/>
                <w:szCs w:val="18"/>
              </w:rPr>
            </w:pPr>
          </w:p>
        </w:tc>
        <w:tc>
          <w:tcPr>
            <w:tcW w:w="1368" w:type="dxa"/>
            <w:tcBorders>
              <w:top w:val="single" w:sz="4" w:space="0" w:color="auto"/>
            </w:tcBorders>
          </w:tcPr>
          <w:p w14:paraId="657D56FA" w14:textId="745A94E3" w:rsidR="0075352D" w:rsidRPr="00A55470" w:rsidRDefault="0075352D" w:rsidP="0075352D">
            <w:pPr>
              <w:ind w:right="-72"/>
              <w:jc w:val="right"/>
              <w:rPr>
                <w:rFonts w:ascii="Arial" w:eastAsia="Arial Unicode MS" w:hAnsi="Arial" w:cs="Arial"/>
                <w:color w:val="000000"/>
                <w:sz w:val="18"/>
                <w:szCs w:val="18"/>
              </w:rPr>
            </w:pPr>
          </w:p>
        </w:tc>
        <w:tc>
          <w:tcPr>
            <w:tcW w:w="1368" w:type="dxa"/>
            <w:tcBorders>
              <w:top w:val="single" w:sz="4" w:space="0" w:color="auto"/>
            </w:tcBorders>
          </w:tcPr>
          <w:p w14:paraId="147EA810" w14:textId="4F888D66" w:rsidR="0075352D" w:rsidRPr="00A55470" w:rsidRDefault="0075352D" w:rsidP="0075352D">
            <w:pPr>
              <w:ind w:right="-72"/>
              <w:jc w:val="right"/>
              <w:rPr>
                <w:rFonts w:ascii="Arial" w:eastAsia="Arial Unicode MS" w:hAnsi="Arial" w:cs="Arial"/>
                <w:color w:val="000000"/>
                <w:sz w:val="18"/>
                <w:szCs w:val="18"/>
              </w:rPr>
            </w:pPr>
          </w:p>
        </w:tc>
        <w:tc>
          <w:tcPr>
            <w:tcW w:w="1368" w:type="dxa"/>
            <w:tcBorders>
              <w:top w:val="single" w:sz="4" w:space="0" w:color="auto"/>
            </w:tcBorders>
          </w:tcPr>
          <w:p w14:paraId="5A022F39" w14:textId="77777777" w:rsidR="0075352D" w:rsidRPr="00A55470" w:rsidRDefault="0075352D" w:rsidP="0075352D">
            <w:pPr>
              <w:ind w:right="-72"/>
              <w:jc w:val="right"/>
              <w:rPr>
                <w:rFonts w:ascii="Arial" w:eastAsia="Arial Unicode MS" w:hAnsi="Arial" w:cs="Arial"/>
                <w:color w:val="000000"/>
                <w:sz w:val="18"/>
                <w:szCs w:val="18"/>
              </w:rPr>
            </w:pPr>
          </w:p>
        </w:tc>
      </w:tr>
      <w:tr w:rsidR="00A47526" w:rsidRPr="00A55470" w14:paraId="735F0293" w14:textId="77777777" w:rsidTr="004B78DD">
        <w:trPr>
          <w:trHeight w:val="99"/>
        </w:trPr>
        <w:tc>
          <w:tcPr>
            <w:tcW w:w="3989" w:type="dxa"/>
          </w:tcPr>
          <w:p w14:paraId="7B7341A3" w14:textId="77777777" w:rsidR="00A47526" w:rsidRPr="00A55470" w:rsidRDefault="00A47526" w:rsidP="00A47526">
            <w:pPr>
              <w:ind w:left="-101"/>
              <w:rPr>
                <w:rFonts w:ascii="Arial" w:eastAsia="Arial Unicode MS" w:hAnsi="Arial" w:cs="Arial"/>
                <w:b/>
                <w:bCs/>
                <w:noProof/>
                <w:color w:val="000000"/>
                <w:sz w:val="18"/>
                <w:szCs w:val="18"/>
                <w:cs/>
              </w:rPr>
            </w:pPr>
            <w:r w:rsidRPr="00A55470">
              <w:rPr>
                <w:rFonts w:ascii="Arial" w:eastAsia="Arial Unicode MS" w:hAnsi="Arial" w:cs="Arial"/>
                <w:b/>
                <w:bCs/>
                <w:noProof/>
                <w:color w:val="000000"/>
                <w:sz w:val="18"/>
                <w:szCs w:val="18"/>
              </w:rPr>
              <w:t>Total other income</w:t>
            </w:r>
          </w:p>
        </w:tc>
        <w:tc>
          <w:tcPr>
            <w:tcW w:w="1368" w:type="dxa"/>
            <w:tcBorders>
              <w:bottom w:val="single" w:sz="4" w:space="0" w:color="auto"/>
            </w:tcBorders>
          </w:tcPr>
          <w:p w14:paraId="0FA9F7C3" w14:textId="1ABDD310" w:rsidR="00A47526" w:rsidRPr="00A55470" w:rsidRDefault="00A47526" w:rsidP="00A47526">
            <w:pPr>
              <w:ind w:right="-72"/>
              <w:jc w:val="right"/>
              <w:rPr>
                <w:rFonts w:ascii="Arial" w:eastAsia="Arial Unicode MS" w:hAnsi="Arial" w:cs="Arial"/>
                <w:color w:val="000000"/>
                <w:sz w:val="18"/>
                <w:szCs w:val="18"/>
              </w:rPr>
            </w:pPr>
            <w:r w:rsidRPr="00A55470">
              <w:rPr>
                <w:rFonts w:ascii="Arial" w:eastAsia="Arial Unicode MS" w:hAnsi="Arial" w:cs="Arial"/>
                <w:color w:val="000000" w:themeColor="text1"/>
                <w:sz w:val="18"/>
                <w:szCs w:val="18"/>
                <w:lang w:val="en-US"/>
              </w:rPr>
              <w:t>1,604</w:t>
            </w:r>
          </w:p>
        </w:tc>
        <w:tc>
          <w:tcPr>
            <w:tcW w:w="1368" w:type="dxa"/>
            <w:tcBorders>
              <w:bottom w:val="single" w:sz="4" w:space="0" w:color="auto"/>
            </w:tcBorders>
          </w:tcPr>
          <w:p w14:paraId="0692BCE6" w14:textId="3E9A22DD" w:rsidR="00A47526" w:rsidRPr="00A55470" w:rsidRDefault="00A47526" w:rsidP="00A47526">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lang w:val="en-US"/>
              </w:rPr>
              <w:t>1</w:t>
            </w:r>
            <w:r w:rsidRPr="00A55470">
              <w:rPr>
                <w:rFonts w:ascii="Arial" w:eastAsia="Arial Unicode MS" w:hAnsi="Arial" w:cs="Arial"/>
                <w:color w:val="000000"/>
                <w:sz w:val="18"/>
                <w:szCs w:val="18"/>
              </w:rPr>
              <w:t>,</w:t>
            </w:r>
            <w:r w:rsidRPr="00A55470">
              <w:rPr>
                <w:rFonts w:ascii="Arial" w:eastAsia="Arial Unicode MS" w:hAnsi="Arial" w:cs="Arial"/>
                <w:color w:val="000000"/>
                <w:sz w:val="18"/>
                <w:szCs w:val="18"/>
                <w:lang w:val="en-US"/>
              </w:rPr>
              <w:t>868</w:t>
            </w:r>
          </w:p>
        </w:tc>
        <w:tc>
          <w:tcPr>
            <w:tcW w:w="1368" w:type="dxa"/>
            <w:tcBorders>
              <w:bottom w:val="single" w:sz="4" w:space="0" w:color="auto"/>
            </w:tcBorders>
          </w:tcPr>
          <w:p w14:paraId="46657ADA" w14:textId="1F3A55B6" w:rsidR="00A47526" w:rsidRPr="00A55470" w:rsidRDefault="00A47526" w:rsidP="00A47526">
            <w:pPr>
              <w:ind w:right="-72"/>
              <w:jc w:val="right"/>
              <w:rPr>
                <w:rFonts w:ascii="Arial" w:eastAsia="Arial Unicode MS" w:hAnsi="Arial" w:cs="Arial"/>
                <w:color w:val="000000"/>
                <w:sz w:val="18"/>
                <w:szCs w:val="18"/>
                <w:cs/>
              </w:rPr>
            </w:pPr>
            <w:r w:rsidRPr="00A55470">
              <w:rPr>
                <w:rFonts w:ascii="Arial" w:eastAsia="Arial Unicode MS" w:hAnsi="Arial" w:cs="Arial"/>
                <w:color w:val="000000" w:themeColor="text1"/>
                <w:sz w:val="18"/>
                <w:szCs w:val="18"/>
                <w:lang w:val="en-US"/>
              </w:rPr>
              <w:t>699</w:t>
            </w:r>
          </w:p>
        </w:tc>
        <w:tc>
          <w:tcPr>
            <w:tcW w:w="1368" w:type="dxa"/>
            <w:tcBorders>
              <w:bottom w:val="single" w:sz="4" w:space="0" w:color="auto"/>
            </w:tcBorders>
          </w:tcPr>
          <w:p w14:paraId="3E26D8FC" w14:textId="1F092E7A" w:rsidR="00A47526" w:rsidRPr="00A55470" w:rsidRDefault="00A47526" w:rsidP="00A47526">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lang w:val="en-US"/>
              </w:rPr>
              <w:t>640</w:t>
            </w:r>
          </w:p>
        </w:tc>
      </w:tr>
      <w:bookmarkEnd w:id="14"/>
    </w:tbl>
    <w:p w14:paraId="2BA5960C" w14:textId="77777777" w:rsidR="00FF5B12" w:rsidRPr="00A55470" w:rsidRDefault="00FF5B12">
      <w:pPr>
        <w:rPr>
          <w:rFonts w:ascii="Arial" w:hAnsi="Arial" w:cs="Arial"/>
          <w:color w:val="000000"/>
          <w:sz w:val="18"/>
          <w:szCs w:val="18"/>
        </w:rPr>
      </w:pPr>
    </w:p>
    <w:p w14:paraId="1F696BBE" w14:textId="58DAAAC5" w:rsidR="0030373C" w:rsidRDefault="00EB7611" w:rsidP="007A47CD">
      <w:pPr>
        <w:jc w:val="thaiDistribute"/>
        <w:rPr>
          <w:rFonts w:ascii="Arial" w:hAnsi="Arial" w:cs="Arial"/>
          <w:color w:val="000000"/>
          <w:sz w:val="18"/>
          <w:szCs w:val="18"/>
        </w:rPr>
      </w:pPr>
      <w:r w:rsidRPr="00A55470">
        <w:rPr>
          <w:rFonts w:ascii="Arial" w:hAnsi="Arial" w:cs="Arial"/>
          <w:color w:val="000000"/>
          <w:sz w:val="18"/>
          <w:szCs w:val="18"/>
          <w:vertAlign w:val="superscript"/>
        </w:rPr>
        <w:t>(a)</w:t>
      </w:r>
      <w:r w:rsidRPr="00A55470">
        <w:rPr>
          <w:rFonts w:ascii="Arial" w:hAnsi="Arial" w:cs="Arial"/>
          <w:color w:val="000000"/>
          <w:sz w:val="18"/>
          <w:szCs w:val="18"/>
        </w:rPr>
        <w:t xml:space="preserve"> A </w:t>
      </w:r>
      <w:r w:rsidR="001C5D36" w:rsidRPr="00A55470">
        <w:rPr>
          <w:rFonts w:ascii="Arial" w:hAnsi="Arial" w:cs="Arial"/>
          <w:color w:val="000000"/>
          <w:sz w:val="18"/>
          <w:szCs w:val="18"/>
        </w:rPr>
        <w:t>s</w:t>
      </w:r>
      <w:r w:rsidRPr="00A55470">
        <w:rPr>
          <w:rFonts w:ascii="Arial" w:hAnsi="Arial" w:cs="Arial"/>
          <w:color w:val="000000"/>
          <w:sz w:val="18"/>
          <w:szCs w:val="18"/>
        </w:rPr>
        <w:t>ubsidiary</w:t>
      </w:r>
      <w:r w:rsidR="007A47CD" w:rsidRPr="00A55470">
        <w:rPr>
          <w:rFonts w:ascii="Arial" w:hAnsi="Arial" w:cs="Arial"/>
          <w:color w:val="000000"/>
          <w:sz w:val="18"/>
          <w:szCs w:val="18"/>
        </w:rPr>
        <w:t xml:space="preserve"> had a dispute with EGAT regarding the expiry date of the Power Purchase Agreement (Project 1). Accordingly, the </w:t>
      </w:r>
      <w:r w:rsidR="001C5D36" w:rsidRPr="00A55470">
        <w:rPr>
          <w:rFonts w:ascii="Arial" w:hAnsi="Arial" w:cs="Arial"/>
          <w:color w:val="000000"/>
          <w:sz w:val="18"/>
          <w:szCs w:val="18"/>
        </w:rPr>
        <w:t>subsidiary</w:t>
      </w:r>
      <w:r w:rsidR="007A47CD" w:rsidRPr="00A55470">
        <w:rPr>
          <w:rFonts w:ascii="Arial" w:hAnsi="Arial" w:cs="Arial"/>
          <w:color w:val="000000"/>
          <w:sz w:val="18"/>
          <w:szCs w:val="18"/>
        </w:rPr>
        <w:t xml:space="preserve"> recognised a provision for the proceeds of electricity sales during the dispute period and submitted the dispute to the Thai Arbitration Institute (TAI). On 21 November 2019, TAI ruled that the expiration date of Project 1’s Power Purchase Agreement was 31 March 2017, resulting in an outcome consistent with the </w:t>
      </w:r>
      <w:r w:rsidR="00EF14B3" w:rsidRPr="00A55470">
        <w:rPr>
          <w:rFonts w:ascii="Arial" w:hAnsi="Arial" w:cs="Arial"/>
          <w:color w:val="000000"/>
          <w:sz w:val="18"/>
          <w:szCs w:val="18"/>
        </w:rPr>
        <w:t>subsi</w:t>
      </w:r>
      <w:r w:rsidR="00443CE1" w:rsidRPr="00A55470">
        <w:rPr>
          <w:rFonts w:ascii="Arial" w:hAnsi="Arial" w:cs="Arial"/>
          <w:color w:val="000000"/>
          <w:sz w:val="18"/>
          <w:szCs w:val="18"/>
        </w:rPr>
        <w:t>diary</w:t>
      </w:r>
      <w:r w:rsidR="0015542A" w:rsidRPr="00A55470">
        <w:rPr>
          <w:rFonts w:ascii="Arial" w:hAnsi="Arial" w:cs="Arial"/>
          <w:color w:val="000000"/>
          <w:sz w:val="18"/>
          <w:szCs w:val="18"/>
        </w:rPr>
        <w:t>’s</w:t>
      </w:r>
      <w:r w:rsidR="007A47CD" w:rsidRPr="00A55470">
        <w:rPr>
          <w:rFonts w:ascii="Arial" w:hAnsi="Arial" w:cs="Arial"/>
          <w:color w:val="000000"/>
          <w:sz w:val="18"/>
          <w:szCs w:val="18"/>
        </w:rPr>
        <w:t xml:space="preserve"> claim. Subsequently, EGAT filed petitions with the Central Administrative Court and the Supreme Administrative Court to set aside the TAI's award. On 8 October 2025, the Supreme Administrative Court upheld the order of the Central Administrative Court not to dismiss EGAT’s appeal for consideration, rendering the case final. As a result, the </w:t>
      </w:r>
      <w:r w:rsidR="006B5A3B" w:rsidRPr="00A55470">
        <w:rPr>
          <w:rFonts w:ascii="Arial" w:hAnsi="Arial" w:cs="Arial"/>
          <w:color w:val="000000"/>
          <w:sz w:val="18"/>
          <w:szCs w:val="18"/>
        </w:rPr>
        <w:t>subsidiary</w:t>
      </w:r>
      <w:r w:rsidR="007A47CD" w:rsidRPr="00A55470">
        <w:rPr>
          <w:rFonts w:ascii="Arial" w:hAnsi="Arial" w:cs="Arial"/>
          <w:color w:val="000000"/>
          <w:sz w:val="18"/>
          <w:szCs w:val="18"/>
        </w:rPr>
        <w:t xml:space="preserve"> reversed such provision </w:t>
      </w:r>
      <w:r w:rsidR="00972553" w:rsidRPr="00A55470">
        <w:rPr>
          <w:rFonts w:ascii="Arial" w:hAnsi="Arial" w:cs="Arial"/>
          <w:color w:val="000000"/>
          <w:sz w:val="18"/>
          <w:szCs w:val="18"/>
        </w:rPr>
        <w:t xml:space="preserve">related to the dispute </w:t>
      </w:r>
      <w:r w:rsidR="007A47CD" w:rsidRPr="00A55470">
        <w:rPr>
          <w:rFonts w:ascii="Arial" w:hAnsi="Arial" w:cs="Arial"/>
          <w:color w:val="000000"/>
          <w:sz w:val="18"/>
          <w:szCs w:val="18"/>
        </w:rPr>
        <w:t xml:space="preserve">amounting to Baht 222 million, </w:t>
      </w:r>
      <w:r w:rsidR="00646950" w:rsidRPr="00A55470">
        <w:rPr>
          <w:rFonts w:ascii="Arial" w:hAnsi="Arial" w:cs="Arial"/>
          <w:color w:val="000000"/>
          <w:sz w:val="18"/>
          <w:szCs w:val="18"/>
        </w:rPr>
        <w:t xml:space="preserve">and </w:t>
      </w:r>
      <w:r w:rsidR="007A47CD" w:rsidRPr="00A55470">
        <w:rPr>
          <w:rFonts w:ascii="Arial" w:hAnsi="Arial" w:cs="Arial"/>
          <w:color w:val="000000"/>
          <w:sz w:val="18"/>
          <w:szCs w:val="18"/>
        </w:rPr>
        <w:t>presented as other income in the consolidated and separate statement of comprehensive income for the year ended 31 December 2025.</w:t>
      </w:r>
    </w:p>
    <w:p w14:paraId="06EB9586" w14:textId="77777777" w:rsidR="00681D02" w:rsidRDefault="00681D02" w:rsidP="007A47CD">
      <w:pPr>
        <w:jc w:val="thaiDistribute"/>
        <w:rPr>
          <w:rFonts w:ascii="Arial" w:hAnsi="Arial" w:cs="Arial"/>
          <w:color w:val="000000"/>
          <w:sz w:val="18"/>
          <w:szCs w:val="18"/>
        </w:rPr>
      </w:pPr>
    </w:p>
    <w:p w14:paraId="43F43C20" w14:textId="77777777" w:rsidR="00681D02" w:rsidRPr="00A55470" w:rsidRDefault="00681D02" w:rsidP="007A47CD">
      <w:pPr>
        <w:jc w:val="thaiDistribute"/>
        <w:rPr>
          <w:rFonts w:ascii="Arial" w:hAnsi="Arial" w:cs="Arial"/>
          <w:color w:val="000000"/>
          <w:sz w:val="18"/>
          <w:szCs w:val="18"/>
        </w:rPr>
      </w:pPr>
    </w:p>
    <w:tbl>
      <w:tblPr>
        <w:tblW w:w="9461" w:type="dxa"/>
        <w:tblInd w:w="18" w:type="dxa"/>
        <w:tblLook w:val="04A0" w:firstRow="1" w:lastRow="0" w:firstColumn="1" w:lastColumn="0" w:noHBand="0" w:noVBand="1"/>
      </w:tblPr>
      <w:tblGrid>
        <w:gridCol w:w="9461"/>
      </w:tblGrid>
      <w:tr w:rsidR="00B20AD6" w:rsidRPr="00A55470" w14:paraId="03865342" w14:textId="77777777" w:rsidTr="004B78DD">
        <w:trPr>
          <w:trHeight w:val="386"/>
        </w:trPr>
        <w:tc>
          <w:tcPr>
            <w:tcW w:w="9461" w:type="dxa"/>
            <w:vAlign w:val="center"/>
          </w:tcPr>
          <w:p w14:paraId="0A128509" w14:textId="0F595665" w:rsidR="00B20AD6" w:rsidRPr="00A55470" w:rsidRDefault="00A1321E" w:rsidP="00413D96">
            <w:pPr>
              <w:pStyle w:val="Heading"/>
              <w:tabs>
                <w:tab w:val="clear" w:pos="431"/>
              </w:tabs>
              <w:ind w:left="418"/>
              <w:rPr>
                <w:rFonts w:ascii="Arial" w:hAnsi="Arial" w:cs="Arial"/>
                <w:color w:val="000000"/>
                <w:cs/>
              </w:rPr>
            </w:pPr>
            <w:r w:rsidRPr="00A55470">
              <w:rPr>
                <w:rFonts w:ascii="Arial" w:hAnsi="Arial" w:cs="Arial"/>
                <w:color w:val="000000"/>
              </w:rPr>
              <w:t>3</w:t>
            </w:r>
            <w:r w:rsidR="00972EE5" w:rsidRPr="00A55470">
              <w:rPr>
                <w:rFonts w:ascii="Arial" w:hAnsi="Arial" w:cs="Arial"/>
                <w:color w:val="000000"/>
              </w:rPr>
              <w:t>1</w:t>
            </w:r>
            <w:r w:rsidR="00B20AD6" w:rsidRPr="00A55470">
              <w:rPr>
                <w:rFonts w:ascii="Arial" w:hAnsi="Arial" w:cs="Arial"/>
                <w:color w:val="000000"/>
              </w:rPr>
              <w:tab/>
              <w:t>Expense by nature</w:t>
            </w:r>
          </w:p>
        </w:tc>
      </w:tr>
    </w:tbl>
    <w:p w14:paraId="5334CC2A" w14:textId="77777777" w:rsidR="00B20AD6" w:rsidRPr="00A55470" w:rsidRDefault="00B20AD6" w:rsidP="00BD647D">
      <w:pPr>
        <w:pStyle w:val="BodyTextIndent2"/>
        <w:spacing w:line="240" w:lineRule="auto"/>
        <w:ind w:left="0"/>
        <w:rPr>
          <w:rFonts w:ascii="Arial" w:hAnsi="Arial" w:cs="Arial"/>
          <w:sz w:val="18"/>
          <w:szCs w:val="18"/>
          <w:lang w:val="en-GB"/>
        </w:rPr>
      </w:pPr>
    </w:p>
    <w:p w14:paraId="2B894226" w14:textId="77777777" w:rsidR="00B20AD6" w:rsidRPr="00A55470" w:rsidRDefault="00B20AD6" w:rsidP="00BD647D">
      <w:pPr>
        <w:pStyle w:val="BodyTextIndent2"/>
        <w:spacing w:line="240" w:lineRule="auto"/>
        <w:ind w:left="0"/>
        <w:rPr>
          <w:rFonts w:ascii="Arial" w:hAnsi="Arial" w:cs="Arial"/>
          <w:sz w:val="18"/>
          <w:szCs w:val="18"/>
          <w:lang w:val="en-GB"/>
        </w:rPr>
      </w:pPr>
      <w:r w:rsidRPr="00A55470">
        <w:rPr>
          <w:rFonts w:ascii="Arial" w:hAnsi="Arial" w:cs="Arial"/>
          <w:sz w:val="18"/>
          <w:szCs w:val="18"/>
          <w:lang w:val="en-GB"/>
        </w:rPr>
        <w:t>The following expenditure items have been charged in arriving at net profit:</w:t>
      </w:r>
    </w:p>
    <w:p w14:paraId="4BBB6BF1" w14:textId="77777777" w:rsidR="00B20AD6" w:rsidRPr="00A55470" w:rsidRDefault="00B20AD6" w:rsidP="00BD647D">
      <w:pPr>
        <w:pStyle w:val="BodyTextIndent2"/>
        <w:spacing w:line="240" w:lineRule="auto"/>
        <w:ind w:left="0"/>
        <w:rPr>
          <w:rFonts w:ascii="Arial" w:hAnsi="Arial" w:cs="Arial"/>
          <w:sz w:val="18"/>
          <w:szCs w:val="18"/>
          <w:lang w:val="en-GB"/>
        </w:rPr>
      </w:pPr>
    </w:p>
    <w:tbl>
      <w:tblPr>
        <w:tblW w:w="9547" w:type="dxa"/>
        <w:tblInd w:w="-81" w:type="dxa"/>
        <w:tblLayout w:type="fixed"/>
        <w:tblLook w:val="0000" w:firstRow="0" w:lastRow="0" w:firstColumn="0" w:lastColumn="0" w:noHBand="0" w:noVBand="0"/>
      </w:tblPr>
      <w:tblGrid>
        <w:gridCol w:w="4075"/>
        <w:gridCol w:w="1368"/>
        <w:gridCol w:w="1368"/>
        <w:gridCol w:w="1368"/>
        <w:gridCol w:w="1368"/>
      </w:tblGrid>
      <w:tr w:rsidR="00B20AD6" w:rsidRPr="00A55470" w14:paraId="6483BAAD" w14:textId="77777777" w:rsidTr="002A45B9">
        <w:tc>
          <w:tcPr>
            <w:tcW w:w="4075" w:type="dxa"/>
          </w:tcPr>
          <w:p w14:paraId="7028E8F8" w14:textId="77777777" w:rsidR="00B20AD6" w:rsidRPr="00A55470" w:rsidRDefault="00B20AD6" w:rsidP="00BD647D">
            <w:pPr>
              <w:ind w:right="-66"/>
              <w:rPr>
                <w:rFonts w:ascii="Arial" w:hAnsi="Arial" w:cs="Arial"/>
                <w:b/>
                <w:bCs/>
                <w:color w:val="000000"/>
                <w:sz w:val="18"/>
                <w:szCs w:val="18"/>
              </w:rPr>
            </w:pPr>
          </w:p>
        </w:tc>
        <w:tc>
          <w:tcPr>
            <w:tcW w:w="2736" w:type="dxa"/>
            <w:gridSpan w:val="2"/>
            <w:tcBorders>
              <w:bottom w:val="single" w:sz="4" w:space="0" w:color="auto"/>
            </w:tcBorders>
          </w:tcPr>
          <w:p w14:paraId="6C7E6BED" w14:textId="77777777" w:rsidR="00B20AD6" w:rsidRPr="00A55470" w:rsidRDefault="00B20AD6" w:rsidP="00BD647D">
            <w:pPr>
              <w:ind w:right="-72"/>
              <w:jc w:val="right"/>
              <w:rPr>
                <w:rFonts w:ascii="Arial" w:hAnsi="Arial" w:cs="Arial"/>
                <w:b/>
                <w:bCs/>
                <w:color w:val="000000"/>
                <w:sz w:val="18"/>
                <w:szCs w:val="18"/>
                <w:lang w:val="en-US"/>
              </w:rPr>
            </w:pPr>
            <w:r w:rsidRPr="00A55470">
              <w:rPr>
                <w:rFonts w:ascii="Arial" w:hAnsi="Arial" w:cs="Arial"/>
                <w:b/>
                <w:bCs/>
                <w:color w:val="000000"/>
                <w:sz w:val="18"/>
                <w:szCs w:val="18"/>
                <w:lang w:val="en-US"/>
              </w:rPr>
              <w:t xml:space="preserve">Consolidated </w:t>
            </w:r>
          </w:p>
          <w:p w14:paraId="48FF4A6C" w14:textId="77777777" w:rsidR="00B20AD6" w:rsidRPr="00A55470" w:rsidRDefault="00B20AD6" w:rsidP="00BD647D">
            <w:pPr>
              <w:ind w:right="-72"/>
              <w:jc w:val="right"/>
              <w:rPr>
                <w:rFonts w:ascii="Arial" w:hAnsi="Arial" w:cs="Arial"/>
                <w:b/>
                <w:bCs/>
                <w:color w:val="000000"/>
                <w:sz w:val="18"/>
                <w:szCs w:val="18"/>
              </w:rPr>
            </w:pPr>
            <w:r w:rsidRPr="00A55470">
              <w:rPr>
                <w:rFonts w:ascii="Arial" w:hAnsi="Arial" w:cs="Arial"/>
                <w:b/>
                <w:bCs/>
                <w:color w:val="000000"/>
                <w:sz w:val="18"/>
                <w:szCs w:val="18"/>
                <w:lang w:val="en-US"/>
              </w:rPr>
              <w:t>financial statements</w:t>
            </w:r>
          </w:p>
        </w:tc>
        <w:tc>
          <w:tcPr>
            <w:tcW w:w="2736" w:type="dxa"/>
            <w:gridSpan w:val="2"/>
            <w:tcBorders>
              <w:bottom w:val="single" w:sz="4" w:space="0" w:color="auto"/>
            </w:tcBorders>
          </w:tcPr>
          <w:p w14:paraId="04D6FDA9" w14:textId="77777777" w:rsidR="00B20AD6" w:rsidRPr="00A55470" w:rsidRDefault="00B20AD6" w:rsidP="00BD647D">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Separate </w:t>
            </w:r>
          </w:p>
          <w:p w14:paraId="46CDE980" w14:textId="77777777" w:rsidR="00B20AD6" w:rsidRPr="00A55470" w:rsidRDefault="00B20AD6" w:rsidP="00BD647D">
            <w:pPr>
              <w:ind w:right="-72"/>
              <w:jc w:val="right"/>
              <w:rPr>
                <w:rFonts w:ascii="Arial" w:hAnsi="Arial" w:cs="Arial"/>
                <w:b/>
                <w:bCs/>
                <w:color w:val="000000"/>
                <w:sz w:val="18"/>
                <w:szCs w:val="18"/>
              </w:rPr>
            </w:pPr>
            <w:r w:rsidRPr="00A55470">
              <w:rPr>
                <w:rFonts w:ascii="Arial" w:hAnsi="Arial" w:cs="Arial"/>
                <w:b/>
                <w:bCs/>
                <w:color w:val="000000"/>
                <w:sz w:val="18"/>
                <w:szCs w:val="18"/>
              </w:rPr>
              <w:t>financial statements</w:t>
            </w:r>
          </w:p>
        </w:tc>
      </w:tr>
      <w:tr w:rsidR="0070251C" w:rsidRPr="00A55470" w14:paraId="7026413B" w14:textId="77777777" w:rsidTr="004B78DD">
        <w:tc>
          <w:tcPr>
            <w:tcW w:w="4075" w:type="dxa"/>
          </w:tcPr>
          <w:p w14:paraId="2C9D5D42" w14:textId="4177DA28" w:rsidR="0070251C" w:rsidRPr="00A55470" w:rsidRDefault="0070251C" w:rsidP="0070251C">
            <w:pPr>
              <w:ind w:right="-66"/>
              <w:rPr>
                <w:rFonts w:ascii="Arial" w:hAnsi="Arial" w:cs="Arial"/>
                <w:b/>
                <w:bCs/>
                <w:color w:val="000000"/>
                <w:sz w:val="18"/>
                <w:szCs w:val="18"/>
              </w:rPr>
            </w:pPr>
            <w:r w:rsidRPr="00A55470">
              <w:rPr>
                <w:rFonts w:ascii="Arial" w:hAnsi="Arial" w:cs="Arial"/>
                <w:b/>
                <w:bCs/>
                <w:color w:val="000000"/>
                <w:sz w:val="18"/>
                <w:szCs w:val="18"/>
              </w:rPr>
              <w:t>For the years ended 31 December</w:t>
            </w:r>
          </w:p>
        </w:tc>
        <w:tc>
          <w:tcPr>
            <w:tcW w:w="1368" w:type="dxa"/>
            <w:tcBorders>
              <w:top w:val="single" w:sz="4" w:space="0" w:color="auto"/>
            </w:tcBorders>
            <w:vAlign w:val="center"/>
          </w:tcPr>
          <w:p w14:paraId="2C0F81B9" w14:textId="2330A765" w:rsidR="0070251C" w:rsidRPr="00A55470" w:rsidRDefault="0070251C" w:rsidP="0070251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lang w:val="en-US"/>
              </w:rPr>
            </w:pPr>
            <w:r w:rsidRPr="00A55470">
              <w:rPr>
                <w:rFonts w:ascii="Arial" w:hAnsi="Arial" w:cs="Arial"/>
                <w:b/>
                <w:bCs/>
                <w:color w:val="000000"/>
                <w:sz w:val="18"/>
                <w:szCs w:val="18"/>
              </w:rPr>
              <w:t>2025</w:t>
            </w:r>
          </w:p>
        </w:tc>
        <w:tc>
          <w:tcPr>
            <w:tcW w:w="1368" w:type="dxa"/>
            <w:tcBorders>
              <w:top w:val="single" w:sz="4" w:space="0" w:color="auto"/>
            </w:tcBorders>
            <w:vAlign w:val="center"/>
          </w:tcPr>
          <w:p w14:paraId="69F05A64" w14:textId="3F437453" w:rsidR="0070251C" w:rsidRPr="00A55470" w:rsidRDefault="0070251C" w:rsidP="0070251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lang w:val="en-US"/>
              </w:rPr>
            </w:pPr>
            <w:r w:rsidRPr="00A55470">
              <w:rPr>
                <w:rFonts w:ascii="Arial" w:hAnsi="Arial" w:cs="Arial"/>
                <w:b/>
                <w:bCs/>
                <w:color w:val="000000"/>
                <w:sz w:val="18"/>
                <w:szCs w:val="18"/>
              </w:rPr>
              <w:t>2024</w:t>
            </w:r>
          </w:p>
        </w:tc>
        <w:tc>
          <w:tcPr>
            <w:tcW w:w="1368" w:type="dxa"/>
            <w:tcBorders>
              <w:top w:val="single" w:sz="4" w:space="0" w:color="auto"/>
            </w:tcBorders>
            <w:vAlign w:val="center"/>
          </w:tcPr>
          <w:p w14:paraId="44C89368" w14:textId="317BD667" w:rsidR="0070251C" w:rsidRPr="00A55470" w:rsidRDefault="0070251C" w:rsidP="0070251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lang w:val="en-US"/>
              </w:rPr>
            </w:pPr>
            <w:r w:rsidRPr="00A55470">
              <w:rPr>
                <w:rFonts w:ascii="Arial" w:hAnsi="Arial" w:cs="Arial"/>
                <w:b/>
                <w:bCs/>
                <w:color w:val="000000"/>
                <w:sz w:val="18"/>
                <w:szCs w:val="18"/>
              </w:rPr>
              <w:t>2025</w:t>
            </w:r>
          </w:p>
        </w:tc>
        <w:tc>
          <w:tcPr>
            <w:tcW w:w="1368" w:type="dxa"/>
            <w:tcBorders>
              <w:top w:val="single" w:sz="4" w:space="0" w:color="auto"/>
            </w:tcBorders>
            <w:vAlign w:val="center"/>
          </w:tcPr>
          <w:p w14:paraId="5DCBD7E4" w14:textId="16A33537" w:rsidR="0070251C" w:rsidRPr="00A55470" w:rsidRDefault="0070251C" w:rsidP="0070251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lang w:val="en-US"/>
              </w:rPr>
            </w:pPr>
            <w:r w:rsidRPr="00A55470">
              <w:rPr>
                <w:rFonts w:ascii="Arial" w:hAnsi="Arial" w:cs="Arial"/>
                <w:b/>
                <w:bCs/>
                <w:color w:val="000000"/>
                <w:sz w:val="18"/>
                <w:szCs w:val="18"/>
              </w:rPr>
              <w:t>2024</w:t>
            </w:r>
          </w:p>
        </w:tc>
      </w:tr>
      <w:tr w:rsidR="0070251C" w:rsidRPr="00A55470" w14:paraId="1F3CD7AA" w14:textId="77777777" w:rsidTr="004B78DD">
        <w:tc>
          <w:tcPr>
            <w:tcW w:w="4075" w:type="dxa"/>
          </w:tcPr>
          <w:p w14:paraId="06A17ADC" w14:textId="77777777" w:rsidR="0070251C" w:rsidRPr="00A55470" w:rsidRDefault="0070251C" w:rsidP="0070251C">
            <w:pPr>
              <w:rPr>
                <w:rFonts w:ascii="Arial" w:hAnsi="Arial" w:cs="Arial"/>
                <w:color w:val="000000"/>
                <w:sz w:val="18"/>
                <w:szCs w:val="18"/>
              </w:rPr>
            </w:pPr>
          </w:p>
        </w:tc>
        <w:tc>
          <w:tcPr>
            <w:tcW w:w="1368" w:type="dxa"/>
            <w:tcBorders>
              <w:bottom w:val="single" w:sz="4" w:space="0" w:color="auto"/>
            </w:tcBorders>
            <w:vAlign w:val="center"/>
          </w:tcPr>
          <w:p w14:paraId="7BF2F84D" w14:textId="77777777" w:rsidR="0070251C" w:rsidRPr="00A55470" w:rsidRDefault="0070251C" w:rsidP="0070251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A55470">
              <w:rPr>
                <w:rFonts w:ascii="Arial" w:hAnsi="Arial" w:cs="Arial"/>
                <w:b/>
                <w:bCs/>
                <w:color w:val="000000"/>
                <w:sz w:val="18"/>
                <w:szCs w:val="18"/>
                <w:lang w:val="en-US"/>
              </w:rPr>
              <w:t>Million Baht</w:t>
            </w:r>
          </w:p>
        </w:tc>
        <w:tc>
          <w:tcPr>
            <w:tcW w:w="1368" w:type="dxa"/>
            <w:tcBorders>
              <w:bottom w:val="single" w:sz="4" w:space="0" w:color="auto"/>
            </w:tcBorders>
            <w:vAlign w:val="center"/>
          </w:tcPr>
          <w:p w14:paraId="332C8C86" w14:textId="77777777" w:rsidR="0070251C" w:rsidRPr="00A55470" w:rsidRDefault="0070251C" w:rsidP="0070251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A55470">
              <w:rPr>
                <w:rFonts w:ascii="Arial" w:hAnsi="Arial" w:cs="Arial"/>
                <w:b/>
                <w:bCs/>
                <w:color w:val="000000"/>
                <w:sz w:val="18"/>
                <w:szCs w:val="18"/>
                <w:lang w:val="en-US"/>
              </w:rPr>
              <w:t>Million Baht</w:t>
            </w:r>
          </w:p>
        </w:tc>
        <w:tc>
          <w:tcPr>
            <w:tcW w:w="1368" w:type="dxa"/>
            <w:tcBorders>
              <w:bottom w:val="single" w:sz="4" w:space="0" w:color="auto"/>
            </w:tcBorders>
            <w:vAlign w:val="center"/>
          </w:tcPr>
          <w:p w14:paraId="4F17AF8B" w14:textId="77777777" w:rsidR="0070251C" w:rsidRPr="00A55470" w:rsidRDefault="0070251C" w:rsidP="0070251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A55470">
              <w:rPr>
                <w:rFonts w:ascii="Arial" w:hAnsi="Arial" w:cs="Arial"/>
                <w:b/>
                <w:bCs/>
                <w:color w:val="000000"/>
                <w:sz w:val="18"/>
                <w:szCs w:val="18"/>
                <w:lang w:val="en-US"/>
              </w:rPr>
              <w:t>Million Baht</w:t>
            </w:r>
          </w:p>
        </w:tc>
        <w:tc>
          <w:tcPr>
            <w:tcW w:w="1368" w:type="dxa"/>
            <w:tcBorders>
              <w:bottom w:val="single" w:sz="4" w:space="0" w:color="auto"/>
            </w:tcBorders>
            <w:vAlign w:val="center"/>
          </w:tcPr>
          <w:p w14:paraId="5AB6508B" w14:textId="77777777" w:rsidR="0070251C" w:rsidRPr="00A55470" w:rsidRDefault="0070251C" w:rsidP="0070251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A55470">
              <w:rPr>
                <w:rFonts w:ascii="Arial" w:hAnsi="Arial" w:cs="Arial"/>
                <w:b/>
                <w:bCs/>
                <w:color w:val="000000"/>
                <w:sz w:val="18"/>
                <w:szCs w:val="18"/>
                <w:lang w:val="en-US"/>
              </w:rPr>
              <w:t>Million Baht</w:t>
            </w:r>
          </w:p>
        </w:tc>
      </w:tr>
      <w:tr w:rsidR="0070251C" w:rsidRPr="00A55470" w14:paraId="710DECF1" w14:textId="77777777" w:rsidTr="004B78DD">
        <w:tc>
          <w:tcPr>
            <w:tcW w:w="4075" w:type="dxa"/>
          </w:tcPr>
          <w:p w14:paraId="7C2A4F33" w14:textId="77777777" w:rsidR="0070251C" w:rsidRPr="00A55470" w:rsidRDefault="0070251C" w:rsidP="0070251C">
            <w:pPr>
              <w:rPr>
                <w:rFonts w:ascii="Arial" w:hAnsi="Arial" w:cs="Arial"/>
                <w:color w:val="000000"/>
                <w:sz w:val="18"/>
                <w:szCs w:val="18"/>
              </w:rPr>
            </w:pPr>
          </w:p>
        </w:tc>
        <w:tc>
          <w:tcPr>
            <w:tcW w:w="1368" w:type="dxa"/>
            <w:tcBorders>
              <w:top w:val="single" w:sz="4" w:space="0" w:color="auto"/>
            </w:tcBorders>
          </w:tcPr>
          <w:p w14:paraId="7E2D4B70" w14:textId="77777777" w:rsidR="0070251C" w:rsidRPr="00A55470" w:rsidRDefault="0070251C" w:rsidP="0070251C">
            <w:pPr>
              <w:ind w:right="-72"/>
              <w:rPr>
                <w:rFonts w:ascii="Arial" w:hAnsi="Arial" w:cs="Arial"/>
                <w:color w:val="000000"/>
                <w:sz w:val="18"/>
                <w:szCs w:val="18"/>
              </w:rPr>
            </w:pPr>
          </w:p>
        </w:tc>
        <w:tc>
          <w:tcPr>
            <w:tcW w:w="1368" w:type="dxa"/>
            <w:tcBorders>
              <w:top w:val="single" w:sz="4" w:space="0" w:color="auto"/>
            </w:tcBorders>
          </w:tcPr>
          <w:p w14:paraId="2AB407E4" w14:textId="77777777" w:rsidR="0070251C" w:rsidRPr="00A55470" w:rsidRDefault="0070251C" w:rsidP="0070251C">
            <w:pPr>
              <w:ind w:right="-72"/>
              <w:rPr>
                <w:rFonts w:ascii="Arial" w:hAnsi="Arial" w:cs="Arial"/>
                <w:color w:val="000000"/>
                <w:sz w:val="18"/>
                <w:szCs w:val="18"/>
              </w:rPr>
            </w:pPr>
          </w:p>
        </w:tc>
        <w:tc>
          <w:tcPr>
            <w:tcW w:w="1368" w:type="dxa"/>
            <w:tcBorders>
              <w:top w:val="single" w:sz="4" w:space="0" w:color="auto"/>
            </w:tcBorders>
          </w:tcPr>
          <w:p w14:paraId="579F8793" w14:textId="77777777" w:rsidR="0070251C" w:rsidRPr="00A55470" w:rsidRDefault="0070251C" w:rsidP="0070251C">
            <w:pPr>
              <w:ind w:right="-72"/>
              <w:rPr>
                <w:rFonts w:ascii="Arial" w:hAnsi="Arial" w:cs="Arial"/>
                <w:color w:val="000000"/>
                <w:sz w:val="18"/>
                <w:szCs w:val="18"/>
              </w:rPr>
            </w:pPr>
          </w:p>
        </w:tc>
        <w:tc>
          <w:tcPr>
            <w:tcW w:w="1368" w:type="dxa"/>
            <w:tcBorders>
              <w:top w:val="single" w:sz="4" w:space="0" w:color="auto"/>
            </w:tcBorders>
          </w:tcPr>
          <w:p w14:paraId="1E20F2C3" w14:textId="77777777" w:rsidR="0070251C" w:rsidRPr="00A55470" w:rsidRDefault="0070251C" w:rsidP="0070251C">
            <w:pPr>
              <w:ind w:right="-72"/>
              <w:rPr>
                <w:rFonts w:ascii="Arial" w:hAnsi="Arial" w:cs="Arial"/>
                <w:color w:val="000000"/>
                <w:sz w:val="18"/>
                <w:szCs w:val="18"/>
              </w:rPr>
            </w:pPr>
          </w:p>
        </w:tc>
      </w:tr>
      <w:tr w:rsidR="00AD0E89" w:rsidRPr="00A55470" w14:paraId="0ADE74CE" w14:textId="77777777" w:rsidTr="004B78DD">
        <w:tc>
          <w:tcPr>
            <w:tcW w:w="4075" w:type="dxa"/>
          </w:tcPr>
          <w:p w14:paraId="3E47CC0B" w14:textId="77777777" w:rsidR="00AD0E89" w:rsidRPr="00A55470" w:rsidRDefault="00AD0E89" w:rsidP="00AD0E89">
            <w:pPr>
              <w:ind w:right="-70"/>
              <w:rPr>
                <w:rFonts w:ascii="Arial" w:hAnsi="Arial" w:cs="Arial"/>
                <w:color w:val="000000"/>
                <w:spacing w:val="-4"/>
                <w:sz w:val="18"/>
                <w:szCs w:val="18"/>
              </w:rPr>
            </w:pPr>
            <w:r w:rsidRPr="00A55470">
              <w:rPr>
                <w:rFonts w:ascii="Arial" w:hAnsi="Arial" w:cs="Arial"/>
                <w:color w:val="000000"/>
                <w:sz w:val="18"/>
                <w:szCs w:val="18"/>
              </w:rPr>
              <w:t>Fuel cost and expenses for supplies used</w:t>
            </w:r>
          </w:p>
        </w:tc>
        <w:tc>
          <w:tcPr>
            <w:tcW w:w="1368" w:type="dxa"/>
            <w:vAlign w:val="bottom"/>
          </w:tcPr>
          <w:p w14:paraId="636B8A73" w14:textId="0B265A71" w:rsidR="00AD0E89" w:rsidRPr="00A55470" w:rsidRDefault="00AD0E89" w:rsidP="00AD0E89">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58,713</w:t>
            </w:r>
          </w:p>
        </w:tc>
        <w:tc>
          <w:tcPr>
            <w:tcW w:w="1368" w:type="dxa"/>
            <w:vAlign w:val="bottom"/>
          </w:tcPr>
          <w:p w14:paraId="2FAB506B" w14:textId="61C77E27" w:rsidR="00AD0E89" w:rsidRPr="00A55470" w:rsidRDefault="00AD0E89" w:rsidP="00AD0E89">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64,045</w:t>
            </w:r>
          </w:p>
        </w:tc>
        <w:tc>
          <w:tcPr>
            <w:tcW w:w="1368" w:type="dxa"/>
            <w:vAlign w:val="bottom"/>
          </w:tcPr>
          <w:p w14:paraId="5A38EF43" w14:textId="1F7FA117" w:rsidR="00AD0E89" w:rsidRPr="00A55470" w:rsidRDefault="00AD0E89" w:rsidP="00AD0E89">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14,417</w:t>
            </w:r>
          </w:p>
        </w:tc>
        <w:tc>
          <w:tcPr>
            <w:tcW w:w="1368" w:type="dxa"/>
            <w:vAlign w:val="bottom"/>
          </w:tcPr>
          <w:p w14:paraId="553FC7BD" w14:textId="7F096D6B" w:rsidR="00AD0E89" w:rsidRPr="00A55470" w:rsidRDefault="00AD0E89" w:rsidP="00AD0E89">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15,709</w:t>
            </w:r>
          </w:p>
        </w:tc>
      </w:tr>
      <w:tr w:rsidR="00AD0E89" w:rsidRPr="00A55470" w14:paraId="16A23436" w14:textId="77777777" w:rsidTr="004B78DD">
        <w:trPr>
          <w:trHeight w:val="70"/>
        </w:trPr>
        <w:tc>
          <w:tcPr>
            <w:tcW w:w="4075" w:type="dxa"/>
          </w:tcPr>
          <w:p w14:paraId="16DC29AD" w14:textId="77777777" w:rsidR="00AD0E89" w:rsidRPr="00A55470" w:rsidRDefault="00AD0E89" w:rsidP="00AD0E89">
            <w:pPr>
              <w:rPr>
                <w:rFonts w:ascii="Arial" w:hAnsi="Arial" w:cs="Arial"/>
                <w:color w:val="000000"/>
                <w:spacing w:val="-6"/>
                <w:sz w:val="18"/>
                <w:szCs w:val="18"/>
              </w:rPr>
            </w:pPr>
            <w:r w:rsidRPr="00A55470">
              <w:rPr>
                <w:rFonts w:ascii="Arial" w:hAnsi="Arial" w:cs="Arial"/>
                <w:color w:val="000000"/>
                <w:sz w:val="18"/>
                <w:szCs w:val="18"/>
              </w:rPr>
              <w:t>Depreciation and amortisation expenses</w:t>
            </w:r>
          </w:p>
        </w:tc>
        <w:tc>
          <w:tcPr>
            <w:tcW w:w="1368" w:type="dxa"/>
            <w:vAlign w:val="bottom"/>
          </w:tcPr>
          <w:p w14:paraId="17379B35" w14:textId="596862FD" w:rsidR="00AD0E89" w:rsidRPr="00A55470" w:rsidRDefault="00AD0E89" w:rsidP="00AD0E89">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9,387</w:t>
            </w:r>
          </w:p>
        </w:tc>
        <w:tc>
          <w:tcPr>
            <w:tcW w:w="1368" w:type="dxa"/>
            <w:vAlign w:val="bottom"/>
          </w:tcPr>
          <w:p w14:paraId="4B49ED10" w14:textId="46D1D790" w:rsidR="00AD0E89" w:rsidRPr="00A55470" w:rsidRDefault="00AD0E89" w:rsidP="00AD0E89">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9,756</w:t>
            </w:r>
          </w:p>
        </w:tc>
        <w:tc>
          <w:tcPr>
            <w:tcW w:w="1368" w:type="dxa"/>
            <w:vAlign w:val="bottom"/>
          </w:tcPr>
          <w:p w14:paraId="6E184A1D" w14:textId="7E53AE4B" w:rsidR="00AD0E89" w:rsidRPr="00A55470" w:rsidRDefault="00AD0E89" w:rsidP="00AD0E89">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1,670</w:t>
            </w:r>
          </w:p>
        </w:tc>
        <w:tc>
          <w:tcPr>
            <w:tcW w:w="1368" w:type="dxa"/>
            <w:vAlign w:val="bottom"/>
          </w:tcPr>
          <w:p w14:paraId="34E0296E" w14:textId="498133DB" w:rsidR="00AD0E89" w:rsidRPr="00A55470" w:rsidRDefault="00AD0E89" w:rsidP="00AD0E89">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1,757</w:t>
            </w:r>
          </w:p>
        </w:tc>
      </w:tr>
      <w:tr w:rsidR="00AD0E89" w:rsidRPr="00A55470" w14:paraId="21C73BE2" w14:textId="77777777" w:rsidTr="004B78DD">
        <w:trPr>
          <w:trHeight w:val="70"/>
        </w:trPr>
        <w:tc>
          <w:tcPr>
            <w:tcW w:w="4075" w:type="dxa"/>
          </w:tcPr>
          <w:p w14:paraId="585CAA74" w14:textId="10BC52E8" w:rsidR="00AD0E89" w:rsidRPr="00A55470" w:rsidRDefault="00AD0E89" w:rsidP="00AD0E89">
            <w:pPr>
              <w:rPr>
                <w:rFonts w:ascii="Arial" w:hAnsi="Arial" w:cs="Arial"/>
                <w:color w:val="000000"/>
                <w:sz w:val="18"/>
                <w:szCs w:val="18"/>
                <w:cs/>
              </w:rPr>
            </w:pPr>
            <w:r w:rsidRPr="00A55470">
              <w:rPr>
                <w:rFonts w:ascii="Arial" w:hAnsi="Arial" w:cs="Arial"/>
                <w:color w:val="000000"/>
                <w:sz w:val="18"/>
                <w:szCs w:val="18"/>
              </w:rPr>
              <w:t xml:space="preserve">Employee benefit expenses </w:t>
            </w:r>
          </w:p>
        </w:tc>
        <w:tc>
          <w:tcPr>
            <w:tcW w:w="1368" w:type="dxa"/>
            <w:vAlign w:val="bottom"/>
          </w:tcPr>
          <w:p w14:paraId="7603F7C2" w14:textId="14AA57C2" w:rsidR="00AD0E89" w:rsidRPr="00A55470" w:rsidRDefault="00AD0E89" w:rsidP="00AD0E89">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2,716</w:t>
            </w:r>
          </w:p>
        </w:tc>
        <w:tc>
          <w:tcPr>
            <w:tcW w:w="1368" w:type="dxa"/>
            <w:vAlign w:val="bottom"/>
          </w:tcPr>
          <w:p w14:paraId="1144C298" w14:textId="306213FD" w:rsidR="00AD0E89" w:rsidRPr="00A55470" w:rsidRDefault="00AD0E89" w:rsidP="00AD0E89">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2,611</w:t>
            </w:r>
          </w:p>
        </w:tc>
        <w:tc>
          <w:tcPr>
            <w:tcW w:w="1368" w:type="dxa"/>
            <w:vAlign w:val="bottom"/>
          </w:tcPr>
          <w:p w14:paraId="15E9F11A" w14:textId="6B526343" w:rsidR="00AD0E89" w:rsidRPr="00A55470" w:rsidRDefault="00AD0E89" w:rsidP="00AD0E89">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1,898</w:t>
            </w:r>
          </w:p>
        </w:tc>
        <w:tc>
          <w:tcPr>
            <w:tcW w:w="1368" w:type="dxa"/>
            <w:vAlign w:val="bottom"/>
          </w:tcPr>
          <w:p w14:paraId="4AD3288B" w14:textId="3F188436" w:rsidR="00AD0E89" w:rsidRPr="00A55470" w:rsidRDefault="00AD0E89" w:rsidP="00AD0E89">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1,823</w:t>
            </w:r>
          </w:p>
        </w:tc>
      </w:tr>
      <w:tr w:rsidR="00AD0E89" w:rsidRPr="00A55470" w14:paraId="5C7C19A0" w14:textId="77777777" w:rsidTr="004B78DD">
        <w:trPr>
          <w:trHeight w:val="70"/>
        </w:trPr>
        <w:tc>
          <w:tcPr>
            <w:tcW w:w="4075" w:type="dxa"/>
          </w:tcPr>
          <w:p w14:paraId="06DCA0A3" w14:textId="080CFFBD" w:rsidR="00AD0E89" w:rsidRPr="00A55470" w:rsidRDefault="009B7F7F" w:rsidP="00AD0E89">
            <w:pPr>
              <w:rPr>
                <w:rFonts w:ascii="Arial" w:hAnsi="Arial" w:cs="Arial"/>
                <w:color w:val="000000"/>
                <w:sz w:val="18"/>
                <w:szCs w:val="18"/>
              </w:rPr>
            </w:pPr>
            <w:r w:rsidRPr="00A55470">
              <w:rPr>
                <w:rFonts w:ascii="Arial" w:hAnsi="Arial" w:cs="Arial"/>
                <w:color w:val="000000"/>
                <w:sz w:val="18"/>
                <w:szCs w:val="18"/>
              </w:rPr>
              <w:t>External service</w:t>
            </w:r>
            <w:r w:rsidR="0084128E" w:rsidRPr="00A55470">
              <w:rPr>
                <w:rFonts w:ascii="Arial" w:hAnsi="Arial" w:cs="Arial"/>
                <w:color w:val="000000"/>
                <w:sz w:val="18"/>
                <w:szCs w:val="18"/>
              </w:rPr>
              <w:t>s</w:t>
            </w:r>
          </w:p>
        </w:tc>
        <w:tc>
          <w:tcPr>
            <w:tcW w:w="1368" w:type="dxa"/>
            <w:vAlign w:val="bottom"/>
          </w:tcPr>
          <w:p w14:paraId="590B47E2" w14:textId="65F56AC4" w:rsidR="00AD0E89" w:rsidRPr="00A55470" w:rsidRDefault="00AD0E89" w:rsidP="00AD0E89">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1,207</w:t>
            </w:r>
          </w:p>
        </w:tc>
        <w:tc>
          <w:tcPr>
            <w:tcW w:w="1368" w:type="dxa"/>
            <w:vAlign w:val="bottom"/>
          </w:tcPr>
          <w:p w14:paraId="20D18B8F" w14:textId="16947820" w:rsidR="00AD0E89" w:rsidRPr="00A55470" w:rsidRDefault="00AD0E89" w:rsidP="00AD0E89">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1,140</w:t>
            </w:r>
          </w:p>
        </w:tc>
        <w:tc>
          <w:tcPr>
            <w:tcW w:w="1368" w:type="dxa"/>
            <w:vAlign w:val="bottom"/>
          </w:tcPr>
          <w:p w14:paraId="21E3BA5A" w14:textId="52B6F075" w:rsidR="00AD0E89" w:rsidRPr="00A55470" w:rsidRDefault="00AD0E89" w:rsidP="00AD0E89">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550</w:t>
            </w:r>
          </w:p>
        </w:tc>
        <w:tc>
          <w:tcPr>
            <w:tcW w:w="1368" w:type="dxa"/>
            <w:vAlign w:val="bottom"/>
          </w:tcPr>
          <w:p w14:paraId="3870DA86" w14:textId="59E91923" w:rsidR="00AD0E89" w:rsidRPr="00A55470" w:rsidRDefault="00AD0E89" w:rsidP="00AD0E89">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541</w:t>
            </w:r>
          </w:p>
        </w:tc>
      </w:tr>
      <w:tr w:rsidR="00AD0E89" w:rsidRPr="00A55470" w14:paraId="2E671247" w14:textId="77777777" w:rsidTr="004B78DD">
        <w:trPr>
          <w:trHeight w:val="70"/>
        </w:trPr>
        <w:tc>
          <w:tcPr>
            <w:tcW w:w="4075" w:type="dxa"/>
          </w:tcPr>
          <w:p w14:paraId="73510957" w14:textId="77777777" w:rsidR="00AD0E89" w:rsidRPr="00A55470" w:rsidRDefault="00AD0E89" w:rsidP="00AD0E89">
            <w:pPr>
              <w:rPr>
                <w:rFonts w:ascii="Arial" w:hAnsi="Arial" w:cs="Arial"/>
                <w:color w:val="000000"/>
                <w:sz w:val="18"/>
                <w:szCs w:val="18"/>
              </w:rPr>
            </w:pPr>
            <w:r w:rsidRPr="00A55470">
              <w:rPr>
                <w:rFonts w:ascii="Arial" w:hAnsi="Arial" w:cs="Arial"/>
                <w:color w:val="000000"/>
                <w:sz w:val="18"/>
                <w:szCs w:val="18"/>
              </w:rPr>
              <w:t>Repair and maintenance expenses</w:t>
            </w:r>
          </w:p>
        </w:tc>
        <w:tc>
          <w:tcPr>
            <w:tcW w:w="1368" w:type="dxa"/>
            <w:vAlign w:val="bottom"/>
          </w:tcPr>
          <w:p w14:paraId="06E0504F" w14:textId="130DD160" w:rsidR="00AD0E89" w:rsidRPr="00A55470" w:rsidRDefault="00AD0E89" w:rsidP="00AD0E89">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1,591</w:t>
            </w:r>
          </w:p>
        </w:tc>
        <w:tc>
          <w:tcPr>
            <w:tcW w:w="1368" w:type="dxa"/>
            <w:vAlign w:val="bottom"/>
          </w:tcPr>
          <w:p w14:paraId="6675AA5C" w14:textId="35060C92" w:rsidR="00AD0E89" w:rsidRPr="00A55470" w:rsidRDefault="00AD0E89" w:rsidP="00AD0E89">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1,730</w:t>
            </w:r>
          </w:p>
        </w:tc>
        <w:tc>
          <w:tcPr>
            <w:tcW w:w="1368" w:type="dxa"/>
            <w:vAlign w:val="bottom"/>
          </w:tcPr>
          <w:p w14:paraId="4B156616" w14:textId="4F33A0BB" w:rsidR="00AD0E89" w:rsidRPr="00A55470" w:rsidRDefault="00AD0E89" w:rsidP="00AD0E89">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400</w:t>
            </w:r>
          </w:p>
        </w:tc>
        <w:tc>
          <w:tcPr>
            <w:tcW w:w="1368" w:type="dxa"/>
            <w:vAlign w:val="bottom"/>
          </w:tcPr>
          <w:p w14:paraId="0EFA2B98" w14:textId="6FD4EF26" w:rsidR="00AD0E89" w:rsidRPr="00A55470" w:rsidRDefault="00AD0E89" w:rsidP="00AD0E89">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458</w:t>
            </w:r>
          </w:p>
        </w:tc>
      </w:tr>
      <w:tr w:rsidR="00C52B43" w:rsidRPr="00A55470" w14:paraId="7F4B4BC3" w14:textId="77777777" w:rsidTr="00312498">
        <w:trPr>
          <w:trHeight w:val="70"/>
        </w:trPr>
        <w:tc>
          <w:tcPr>
            <w:tcW w:w="4075" w:type="dxa"/>
          </w:tcPr>
          <w:p w14:paraId="1B9F3B8F" w14:textId="6727D3D2" w:rsidR="00C52B43" w:rsidRPr="00A55470" w:rsidRDefault="00C52B43" w:rsidP="00C52B43">
            <w:pPr>
              <w:rPr>
                <w:rFonts w:ascii="Arial" w:hAnsi="Arial" w:cs="Arial"/>
                <w:color w:val="000000"/>
                <w:sz w:val="18"/>
                <w:szCs w:val="18"/>
              </w:rPr>
            </w:pPr>
            <w:r w:rsidRPr="00A55470">
              <w:rPr>
                <w:rFonts w:ascii="Arial" w:hAnsi="Arial" w:cs="Arial"/>
                <w:color w:val="000000"/>
                <w:sz w:val="18"/>
                <w:szCs w:val="18"/>
              </w:rPr>
              <w:t>Loss from impairment of assets</w:t>
            </w:r>
          </w:p>
        </w:tc>
        <w:tc>
          <w:tcPr>
            <w:tcW w:w="1368" w:type="dxa"/>
          </w:tcPr>
          <w:p w14:paraId="46BC9419" w14:textId="0AD06D66" w:rsidR="00C52B43" w:rsidRPr="00A55470" w:rsidRDefault="00C52B43" w:rsidP="00C52B43">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271</w:t>
            </w:r>
          </w:p>
        </w:tc>
        <w:tc>
          <w:tcPr>
            <w:tcW w:w="1368" w:type="dxa"/>
          </w:tcPr>
          <w:p w14:paraId="4B8A50EF" w14:textId="4EF47B81" w:rsidR="00C52B43" w:rsidRPr="00A55470" w:rsidRDefault="00C52B43" w:rsidP="00C52B43">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182</w:t>
            </w:r>
          </w:p>
        </w:tc>
        <w:tc>
          <w:tcPr>
            <w:tcW w:w="1368" w:type="dxa"/>
          </w:tcPr>
          <w:p w14:paraId="144FB01A" w14:textId="01C2EDC9" w:rsidR="00C52B43" w:rsidRPr="00A55470" w:rsidRDefault="00C52B43" w:rsidP="00C52B43">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219</w:t>
            </w:r>
          </w:p>
        </w:tc>
        <w:tc>
          <w:tcPr>
            <w:tcW w:w="1368" w:type="dxa"/>
          </w:tcPr>
          <w:p w14:paraId="50238FAA" w14:textId="73F8EC22" w:rsidR="00C52B43" w:rsidRPr="00A55470" w:rsidRDefault="00C52B43" w:rsidP="00C52B43">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503</w:t>
            </w:r>
          </w:p>
        </w:tc>
      </w:tr>
      <w:tr w:rsidR="001611AF" w:rsidRPr="00A55470" w14:paraId="4F65CE8E" w14:textId="77777777" w:rsidTr="001611AF">
        <w:trPr>
          <w:trHeight w:val="70"/>
        </w:trPr>
        <w:tc>
          <w:tcPr>
            <w:tcW w:w="4075" w:type="dxa"/>
          </w:tcPr>
          <w:p w14:paraId="5899354D" w14:textId="3DA5DB97" w:rsidR="001611AF" w:rsidRPr="00A55470" w:rsidRDefault="001611AF" w:rsidP="001611AF">
            <w:pPr>
              <w:rPr>
                <w:rFonts w:ascii="Arial" w:hAnsi="Arial" w:cs="Arial"/>
                <w:color w:val="000000"/>
                <w:sz w:val="18"/>
                <w:szCs w:val="18"/>
              </w:rPr>
            </w:pPr>
            <w:r w:rsidRPr="00A55470">
              <w:rPr>
                <w:rFonts w:ascii="Arial" w:hAnsi="Arial" w:cs="Arial"/>
                <w:color w:val="000000"/>
                <w:sz w:val="18"/>
                <w:szCs w:val="18"/>
              </w:rPr>
              <w:t>Loss from impairment of investment</w:t>
            </w:r>
            <w:r w:rsidR="004119BD" w:rsidRPr="00A55470">
              <w:rPr>
                <w:rFonts w:ascii="Arial" w:hAnsi="Arial" w:cs="Arial"/>
                <w:color w:val="000000"/>
                <w:sz w:val="18"/>
                <w:szCs w:val="22"/>
              </w:rPr>
              <w:t>s</w:t>
            </w:r>
          </w:p>
        </w:tc>
        <w:tc>
          <w:tcPr>
            <w:tcW w:w="1368" w:type="dxa"/>
            <w:vAlign w:val="bottom"/>
          </w:tcPr>
          <w:p w14:paraId="089EB886" w14:textId="59D2E322" w:rsidR="001611AF" w:rsidRPr="00A55470" w:rsidRDefault="001611AF" w:rsidP="001611AF">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25</w:t>
            </w:r>
          </w:p>
        </w:tc>
        <w:tc>
          <w:tcPr>
            <w:tcW w:w="1368" w:type="dxa"/>
            <w:vAlign w:val="bottom"/>
          </w:tcPr>
          <w:p w14:paraId="4C198F39" w14:textId="0A607C13" w:rsidR="001611AF" w:rsidRPr="00A55470" w:rsidRDefault="001611AF" w:rsidP="001611AF">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368" w:type="dxa"/>
            <w:vAlign w:val="bottom"/>
          </w:tcPr>
          <w:p w14:paraId="0B984D6F" w14:textId="3284ADE2" w:rsidR="001611AF" w:rsidRPr="00A55470" w:rsidRDefault="001611AF" w:rsidP="001611AF">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1,728</w:t>
            </w:r>
          </w:p>
        </w:tc>
        <w:tc>
          <w:tcPr>
            <w:tcW w:w="1368" w:type="dxa"/>
            <w:vAlign w:val="bottom"/>
          </w:tcPr>
          <w:p w14:paraId="6CDF58FD" w14:textId="270F8DCC" w:rsidR="001611AF" w:rsidRPr="00A55470" w:rsidRDefault="001611AF" w:rsidP="001611AF">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r>
    </w:tbl>
    <w:p w14:paraId="43350024" w14:textId="65142E2F" w:rsidR="00AC40BD" w:rsidRPr="00A55470" w:rsidRDefault="00AC40BD" w:rsidP="00BD647D">
      <w:pPr>
        <w:pStyle w:val="BodyTextIndent2"/>
        <w:tabs>
          <w:tab w:val="left" w:pos="709"/>
        </w:tabs>
        <w:spacing w:line="240" w:lineRule="auto"/>
        <w:ind w:left="709" w:hanging="709"/>
        <w:rPr>
          <w:rFonts w:ascii="Arial" w:hAnsi="Arial" w:cs="Arial"/>
          <w:b/>
          <w:bCs/>
          <w:sz w:val="18"/>
          <w:szCs w:val="18"/>
          <w:lang w:val="en-GB"/>
        </w:rPr>
      </w:pPr>
    </w:p>
    <w:p w14:paraId="523CACBF" w14:textId="77777777" w:rsidR="00AC40BD" w:rsidRPr="00A55470" w:rsidRDefault="00AC40BD">
      <w:pPr>
        <w:rPr>
          <w:rFonts w:ascii="Arial" w:hAnsi="Arial" w:cs="Arial"/>
          <w:b/>
          <w:bCs/>
          <w:color w:val="000000"/>
          <w:sz w:val="18"/>
          <w:szCs w:val="18"/>
          <w:lang w:eastAsia="th-TH"/>
        </w:rPr>
      </w:pPr>
      <w:r w:rsidRPr="00A55470">
        <w:rPr>
          <w:rFonts w:ascii="Arial" w:hAnsi="Arial" w:cs="Arial"/>
          <w:b/>
          <w:bCs/>
          <w:sz w:val="18"/>
          <w:szCs w:val="18"/>
        </w:rPr>
        <w:br w:type="page"/>
      </w:r>
    </w:p>
    <w:p w14:paraId="2B4AED92" w14:textId="77777777" w:rsidR="006B6FAB" w:rsidRPr="00A55470" w:rsidRDefault="006B6FAB">
      <w:pPr>
        <w:rPr>
          <w:rFonts w:ascii="Arial" w:hAnsi="Arial" w:cs="Arial"/>
          <w:b/>
          <w:bCs/>
          <w:sz w:val="20"/>
          <w:szCs w:val="22"/>
        </w:rPr>
      </w:pPr>
    </w:p>
    <w:tbl>
      <w:tblPr>
        <w:tblW w:w="9461" w:type="dxa"/>
        <w:tblInd w:w="-9" w:type="dxa"/>
        <w:tblLook w:val="04A0" w:firstRow="1" w:lastRow="0" w:firstColumn="1" w:lastColumn="0" w:noHBand="0" w:noVBand="1"/>
      </w:tblPr>
      <w:tblGrid>
        <w:gridCol w:w="9461"/>
      </w:tblGrid>
      <w:tr w:rsidR="007A6CAF" w:rsidRPr="00A55470" w14:paraId="331D970F" w14:textId="77777777" w:rsidTr="004B78DD">
        <w:trPr>
          <w:trHeight w:val="386"/>
        </w:trPr>
        <w:tc>
          <w:tcPr>
            <w:tcW w:w="9461" w:type="dxa"/>
            <w:vAlign w:val="center"/>
          </w:tcPr>
          <w:p w14:paraId="2CE39D7D" w14:textId="30BE0434" w:rsidR="007A6CAF" w:rsidRPr="00A55470" w:rsidRDefault="0030373C" w:rsidP="00413D96">
            <w:pPr>
              <w:pStyle w:val="Heading"/>
              <w:tabs>
                <w:tab w:val="clear" w:pos="431"/>
              </w:tabs>
              <w:ind w:left="418"/>
              <w:rPr>
                <w:rFonts w:ascii="Arial" w:hAnsi="Arial" w:cs="Arial"/>
                <w:color w:val="000000"/>
                <w:cs/>
              </w:rPr>
            </w:pPr>
            <w:r w:rsidRPr="00A55470">
              <w:rPr>
                <w:rFonts w:ascii="Arial" w:hAnsi="Arial" w:cs="Arial"/>
              </w:rPr>
              <w:br w:type="page"/>
            </w:r>
            <w:r w:rsidR="00A1321E" w:rsidRPr="00A55470">
              <w:rPr>
                <w:rFonts w:ascii="Arial" w:hAnsi="Arial" w:cs="Arial"/>
                <w:color w:val="000000"/>
              </w:rPr>
              <w:t>3</w:t>
            </w:r>
            <w:r w:rsidR="001C3C20" w:rsidRPr="00A55470">
              <w:rPr>
                <w:rFonts w:ascii="Arial" w:hAnsi="Arial" w:cs="Arial"/>
                <w:color w:val="000000"/>
              </w:rPr>
              <w:t>2</w:t>
            </w:r>
            <w:r w:rsidR="007A6CAF" w:rsidRPr="00A55470">
              <w:rPr>
                <w:rFonts w:ascii="Arial" w:hAnsi="Arial" w:cs="Arial"/>
                <w:color w:val="000000"/>
              </w:rPr>
              <w:tab/>
              <w:t>Finance costs</w:t>
            </w:r>
          </w:p>
        </w:tc>
      </w:tr>
    </w:tbl>
    <w:p w14:paraId="1138DB57" w14:textId="77777777" w:rsidR="007A6CAF" w:rsidRPr="00A55470" w:rsidRDefault="007A6CAF" w:rsidP="007A6CAF">
      <w:pPr>
        <w:pStyle w:val="BodyTextIndent2"/>
        <w:tabs>
          <w:tab w:val="left" w:pos="709"/>
        </w:tabs>
        <w:spacing w:line="240" w:lineRule="auto"/>
        <w:ind w:left="540" w:hanging="540"/>
        <w:rPr>
          <w:rFonts w:ascii="Arial" w:hAnsi="Arial" w:cs="Arial"/>
          <w:b/>
          <w:bCs/>
          <w:sz w:val="18"/>
          <w:szCs w:val="18"/>
          <w:lang w:val="en-GB"/>
        </w:rPr>
      </w:pPr>
    </w:p>
    <w:tbl>
      <w:tblPr>
        <w:tblW w:w="9432" w:type="dxa"/>
        <w:tblInd w:w="27" w:type="dxa"/>
        <w:tblLayout w:type="fixed"/>
        <w:tblLook w:val="0000" w:firstRow="0" w:lastRow="0" w:firstColumn="0" w:lastColumn="0" w:noHBand="0" w:noVBand="0"/>
      </w:tblPr>
      <w:tblGrid>
        <w:gridCol w:w="3960"/>
        <w:gridCol w:w="1368"/>
        <w:gridCol w:w="1368"/>
        <w:gridCol w:w="1368"/>
        <w:gridCol w:w="1368"/>
      </w:tblGrid>
      <w:tr w:rsidR="007A6CAF" w:rsidRPr="00A55470" w14:paraId="69531009" w14:textId="77777777" w:rsidTr="00681D02">
        <w:trPr>
          <w:cantSplit/>
        </w:trPr>
        <w:tc>
          <w:tcPr>
            <w:tcW w:w="3960" w:type="dxa"/>
          </w:tcPr>
          <w:p w14:paraId="4D43579F" w14:textId="77777777" w:rsidR="007A6CAF" w:rsidRPr="00A55470" w:rsidRDefault="007A6CAF" w:rsidP="00EA760E">
            <w:pPr>
              <w:ind w:left="-93"/>
              <w:rPr>
                <w:rFonts w:ascii="Arial" w:hAnsi="Arial" w:cs="Arial"/>
                <w:b/>
                <w:bCs/>
                <w:color w:val="000000"/>
                <w:sz w:val="18"/>
                <w:szCs w:val="18"/>
              </w:rPr>
            </w:pPr>
          </w:p>
        </w:tc>
        <w:tc>
          <w:tcPr>
            <w:tcW w:w="2736" w:type="dxa"/>
            <w:gridSpan w:val="2"/>
            <w:tcBorders>
              <w:bottom w:val="single" w:sz="4" w:space="0" w:color="auto"/>
            </w:tcBorders>
          </w:tcPr>
          <w:p w14:paraId="2B853F63" w14:textId="77777777" w:rsidR="007A6CAF" w:rsidRPr="00A55470" w:rsidRDefault="007A6CAF" w:rsidP="00EA760E">
            <w:pPr>
              <w:ind w:right="-72"/>
              <w:jc w:val="right"/>
              <w:rPr>
                <w:rFonts w:ascii="Arial" w:hAnsi="Arial" w:cs="Arial"/>
                <w:b/>
                <w:bCs/>
                <w:color w:val="000000"/>
                <w:sz w:val="18"/>
                <w:szCs w:val="18"/>
                <w:lang w:val="en-US"/>
              </w:rPr>
            </w:pPr>
            <w:r w:rsidRPr="00A55470">
              <w:rPr>
                <w:rFonts w:ascii="Arial" w:hAnsi="Arial" w:cs="Arial"/>
                <w:b/>
                <w:bCs/>
                <w:color w:val="000000"/>
                <w:sz w:val="18"/>
                <w:szCs w:val="18"/>
                <w:lang w:val="en-US"/>
              </w:rPr>
              <w:t xml:space="preserve">Consolidated </w:t>
            </w:r>
          </w:p>
          <w:p w14:paraId="31DD7D87" w14:textId="77777777" w:rsidR="007A6CAF" w:rsidRPr="00A55470" w:rsidRDefault="007A6CAF" w:rsidP="00EA760E">
            <w:pPr>
              <w:ind w:right="-72"/>
              <w:jc w:val="right"/>
              <w:rPr>
                <w:rFonts w:ascii="Arial" w:hAnsi="Arial" w:cs="Arial"/>
                <w:b/>
                <w:bCs/>
                <w:color w:val="000000"/>
                <w:sz w:val="18"/>
                <w:szCs w:val="18"/>
              </w:rPr>
            </w:pPr>
            <w:r w:rsidRPr="00A55470">
              <w:rPr>
                <w:rFonts w:ascii="Arial" w:hAnsi="Arial" w:cs="Arial"/>
                <w:b/>
                <w:bCs/>
                <w:color w:val="000000"/>
                <w:sz w:val="18"/>
                <w:szCs w:val="18"/>
                <w:lang w:val="en-US"/>
              </w:rPr>
              <w:t>financial statements</w:t>
            </w:r>
          </w:p>
        </w:tc>
        <w:tc>
          <w:tcPr>
            <w:tcW w:w="2736" w:type="dxa"/>
            <w:gridSpan w:val="2"/>
            <w:tcBorders>
              <w:bottom w:val="single" w:sz="4" w:space="0" w:color="auto"/>
            </w:tcBorders>
          </w:tcPr>
          <w:p w14:paraId="19255F3D" w14:textId="77777777" w:rsidR="007A6CAF" w:rsidRPr="00A55470" w:rsidRDefault="007A6CAF" w:rsidP="00EA760E">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Separate </w:t>
            </w:r>
          </w:p>
          <w:p w14:paraId="49C36DAB" w14:textId="77777777" w:rsidR="007A6CAF" w:rsidRPr="00A55470" w:rsidRDefault="007A6CAF" w:rsidP="00EA760E">
            <w:pPr>
              <w:ind w:right="-72"/>
              <w:jc w:val="right"/>
              <w:rPr>
                <w:rFonts w:ascii="Arial" w:hAnsi="Arial" w:cs="Arial"/>
                <w:b/>
                <w:bCs/>
                <w:color w:val="000000"/>
                <w:sz w:val="18"/>
                <w:szCs w:val="18"/>
              </w:rPr>
            </w:pPr>
            <w:r w:rsidRPr="00A55470">
              <w:rPr>
                <w:rFonts w:ascii="Arial" w:hAnsi="Arial" w:cs="Arial"/>
                <w:b/>
                <w:bCs/>
                <w:color w:val="000000"/>
                <w:sz w:val="18"/>
                <w:szCs w:val="18"/>
              </w:rPr>
              <w:t>financial statements</w:t>
            </w:r>
          </w:p>
        </w:tc>
      </w:tr>
      <w:tr w:rsidR="0070251C" w:rsidRPr="00A55470" w14:paraId="15FC7C53" w14:textId="77777777" w:rsidTr="00681D02">
        <w:tc>
          <w:tcPr>
            <w:tcW w:w="3960" w:type="dxa"/>
          </w:tcPr>
          <w:p w14:paraId="329B1E15" w14:textId="04B49865" w:rsidR="0070251C" w:rsidRPr="00A55470" w:rsidRDefault="0070251C" w:rsidP="0070251C">
            <w:pPr>
              <w:ind w:left="-101" w:right="-59"/>
              <w:rPr>
                <w:rFonts w:ascii="Arial" w:hAnsi="Arial" w:cs="Arial"/>
                <w:b/>
                <w:bCs/>
                <w:color w:val="000000"/>
                <w:sz w:val="18"/>
                <w:szCs w:val="18"/>
              </w:rPr>
            </w:pPr>
            <w:r w:rsidRPr="00A55470">
              <w:rPr>
                <w:rFonts w:ascii="Arial" w:hAnsi="Arial" w:cs="Arial"/>
                <w:b/>
                <w:bCs/>
                <w:color w:val="000000"/>
                <w:sz w:val="18"/>
                <w:szCs w:val="18"/>
              </w:rPr>
              <w:t>For the years ended 31 December</w:t>
            </w:r>
          </w:p>
        </w:tc>
        <w:tc>
          <w:tcPr>
            <w:tcW w:w="1368" w:type="dxa"/>
            <w:tcBorders>
              <w:top w:val="single" w:sz="4" w:space="0" w:color="auto"/>
            </w:tcBorders>
            <w:vAlign w:val="center"/>
          </w:tcPr>
          <w:p w14:paraId="03DDEC4A" w14:textId="4FE79309" w:rsidR="0070251C" w:rsidRPr="00A55470" w:rsidRDefault="0070251C" w:rsidP="0070251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lang w:val="en-US"/>
              </w:rPr>
            </w:pPr>
            <w:r w:rsidRPr="00A55470">
              <w:rPr>
                <w:rFonts w:ascii="Arial" w:hAnsi="Arial" w:cs="Arial"/>
                <w:b/>
                <w:bCs/>
                <w:color w:val="000000"/>
                <w:sz w:val="18"/>
                <w:szCs w:val="18"/>
              </w:rPr>
              <w:t>2025</w:t>
            </w:r>
          </w:p>
        </w:tc>
        <w:tc>
          <w:tcPr>
            <w:tcW w:w="1368" w:type="dxa"/>
            <w:tcBorders>
              <w:top w:val="single" w:sz="4" w:space="0" w:color="auto"/>
            </w:tcBorders>
            <w:vAlign w:val="center"/>
          </w:tcPr>
          <w:p w14:paraId="73BE927E" w14:textId="6AB22686" w:rsidR="0070251C" w:rsidRPr="00A55470" w:rsidRDefault="0070251C" w:rsidP="0070251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lang w:val="en-US"/>
              </w:rPr>
            </w:pPr>
            <w:r w:rsidRPr="00A55470">
              <w:rPr>
                <w:rFonts w:ascii="Arial" w:hAnsi="Arial" w:cs="Arial"/>
                <w:b/>
                <w:bCs/>
                <w:color w:val="000000"/>
                <w:sz w:val="18"/>
                <w:szCs w:val="18"/>
              </w:rPr>
              <w:t>2024</w:t>
            </w:r>
          </w:p>
        </w:tc>
        <w:tc>
          <w:tcPr>
            <w:tcW w:w="1368" w:type="dxa"/>
            <w:tcBorders>
              <w:top w:val="single" w:sz="4" w:space="0" w:color="auto"/>
            </w:tcBorders>
            <w:vAlign w:val="center"/>
          </w:tcPr>
          <w:p w14:paraId="7106F424" w14:textId="0435CAFF" w:rsidR="0070251C" w:rsidRPr="00A55470" w:rsidRDefault="0070251C" w:rsidP="0070251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lang w:val="en-US"/>
              </w:rPr>
            </w:pPr>
            <w:r w:rsidRPr="00A55470">
              <w:rPr>
                <w:rFonts w:ascii="Arial" w:hAnsi="Arial" w:cs="Arial"/>
                <w:b/>
                <w:bCs/>
                <w:color w:val="000000"/>
                <w:sz w:val="18"/>
                <w:szCs w:val="18"/>
              </w:rPr>
              <w:t>2025</w:t>
            </w:r>
          </w:p>
        </w:tc>
        <w:tc>
          <w:tcPr>
            <w:tcW w:w="1368" w:type="dxa"/>
            <w:tcBorders>
              <w:top w:val="single" w:sz="4" w:space="0" w:color="auto"/>
            </w:tcBorders>
            <w:vAlign w:val="center"/>
          </w:tcPr>
          <w:p w14:paraId="32D0F966" w14:textId="4708766E" w:rsidR="0070251C" w:rsidRPr="00A55470" w:rsidRDefault="0070251C" w:rsidP="0070251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lang w:val="en-US"/>
              </w:rPr>
            </w:pPr>
            <w:r w:rsidRPr="00A55470">
              <w:rPr>
                <w:rFonts w:ascii="Arial" w:hAnsi="Arial" w:cs="Arial"/>
                <w:b/>
                <w:bCs/>
                <w:color w:val="000000"/>
                <w:sz w:val="18"/>
                <w:szCs w:val="18"/>
              </w:rPr>
              <w:t>2024</w:t>
            </w:r>
          </w:p>
        </w:tc>
      </w:tr>
      <w:tr w:rsidR="007A6CAF" w:rsidRPr="00A55470" w14:paraId="050CB4C6" w14:textId="77777777" w:rsidTr="00681D02">
        <w:tc>
          <w:tcPr>
            <w:tcW w:w="3960" w:type="dxa"/>
          </w:tcPr>
          <w:p w14:paraId="123A2D75" w14:textId="77777777" w:rsidR="007A6CAF" w:rsidRPr="00A55470" w:rsidRDefault="007A6CAF" w:rsidP="00D86D10">
            <w:pPr>
              <w:ind w:left="-101"/>
              <w:rPr>
                <w:rFonts w:ascii="Arial" w:hAnsi="Arial" w:cs="Arial"/>
                <w:color w:val="000000"/>
                <w:sz w:val="18"/>
                <w:szCs w:val="18"/>
              </w:rPr>
            </w:pPr>
          </w:p>
        </w:tc>
        <w:tc>
          <w:tcPr>
            <w:tcW w:w="1368" w:type="dxa"/>
            <w:tcBorders>
              <w:bottom w:val="single" w:sz="4" w:space="0" w:color="auto"/>
            </w:tcBorders>
            <w:vAlign w:val="center"/>
          </w:tcPr>
          <w:p w14:paraId="5CEEA8E9" w14:textId="77777777" w:rsidR="007A6CAF" w:rsidRPr="00A55470"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A55470">
              <w:rPr>
                <w:rFonts w:ascii="Arial" w:hAnsi="Arial" w:cs="Arial"/>
                <w:b/>
                <w:bCs/>
                <w:color w:val="000000"/>
                <w:sz w:val="18"/>
                <w:szCs w:val="18"/>
                <w:lang w:val="en-US"/>
              </w:rPr>
              <w:t>Million Baht</w:t>
            </w:r>
          </w:p>
        </w:tc>
        <w:tc>
          <w:tcPr>
            <w:tcW w:w="1368" w:type="dxa"/>
            <w:tcBorders>
              <w:bottom w:val="single" w:sz="4" w:space="0" w:color="auto"/>
            </w:tcBorders>
            <w:vAlign w:val="center"/>
          </w:tcPr>
          <w:p w14:paraId="4AD2D074" w14:textId="77777777" w:rsidR="007A6CAF" w:rsidRPr="00A55470"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A55470">
              <w:rPr>
                <w:rFonts w:ascii="Arial" w:hAnsi="Arial" w:cs="Arial"/>
                <w:b/>
                <w:bCs/>
                <w:color w:val="000000"/>
                <w:sz w:val="18"/>
                <w:szCs w:val="18"/>
                <w:lang w:val="en-US"/>
              </w:rPr>
              <w:t>Million Baht</w:t>
            </w:r>
          </w:p>
        </w:tc>
        <w:tc>
          <w:tcPr>
            <w:tcW w:w="1368" w:type="dxa"/>
            <w:tcBorders>
              <w:bottom w:val="single" w:sz="4" w:space="0" w:color="auto"/>
            </w:tcBorders>
            <w:vAlign w:val="center"/>
          </w:tcPr>
          <w:p w14:paraId="1493DBDE" w14:textId="77777777" w:rsidR="007A6CAF" w:rsidRPr="00A55470"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A55470">
              <w:rPr>
                <w:rFonts w:ascii="Arial" w:hAnsi="Arial" w:cs="Arial"/>
                <w:b/>
                <w:bCs/>
                <w:color w:val="000000"/>
                <w:sz w:val="18"/>
                <w:szCs w:val="18"/>
                <w:lang w:val="en-US"/>
              </w:rPr>
              <w:t>Million Baht</w:t>
            </w:r>
          </w:p>
        </w:tc>
        <w:tc>
          <w:tcPr>
            <w:tcW w:w="1368" w:type="dxa"/>
            <w:tcBorders>
              <w:bottom w:val="single" w:sz="4" w:space="0" w:color="auto"/>
            </w:tcBorders>
            <w:vAlign w:val="center"/>
          </w:tcPr>
          <w:p w14:paraId="07669271" w14:textId="77777777" w:rsidR="007A6CAF" w:rsidRPr="00A55470"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A55470">
              <w:rPr>
                <w:rFonts w:ascii="Arial" w:hAnsi="Arial" w:cs="Arial"/>
                <w:b/>
                <w:bCs/>
                <w:color w:val="000000"/>
                <w:sz w:val="18"/>
                <w:szCs w:val="18"/>
                <w:lang w:val="en-US"/>
              </w:rPr>
              <w:t>Million Baht</w:t>
            </w:r>
          </w:p>
        </w:tc>
      </w:tr>
      <w:tr w:rsidR="007A6CAF" w:rsidRPr="00A55470" w14:paraId="0F4B226C" w14:textId="77777777" w:rsidTr="00681D02">
        <w:tc>
          <w:tcPr>
            <w:tcW w:w="3960" w:type="dxa"/>
          </w:tcPr>
          <w:p w14:paraId="537FBA7D" w14:textId="77777777" w:rsidR="007A6CAF" w:rsidRPr="00A55470" w:rsidRDefault="007A6CAF" w:rsidP="00D86D10">
            <w:pPr>
              <w:ind w:left="-101"/>
              <w:rPr>
                <w:rFonts w:ascii="Arial" w:hAnsi="Arial" w:cs="Arial"/>
                <w:color w:val="000000"/>
                <w:sz w:val="18"/>
                <w:szCs w:val="18"/>
              </w:rPr>
            </w:pPr>
          </w:p>
        </w:tc>
        <w:tc>
          <w:tcPr>
            <w:tcW w:w="1368" w:type="dxa"/>
            <w:tcBorders>
              <w:top w:val="single" w:sz="4" w:space="0" w:color="auto"/>
            </w:tcBorders>
          </w:tcPr>
          <w:p w14:paraId="66222DD7" w14:textId="77777777" w:rsidR="007A6CAF" w:rsidRPr="00A55470" w:rsidRDefault="007A6CAF" w:rsidP="00EA760E">
            <w:pPr>
              <w:ind w:right="-72"/>
              <w:rPr>
                <w:rFonts w:ascii="Arial" w:hAnsi="Arial" w:cs="Arial"/>
                <w:color w:val="000000"/>
                <w:sz w:val="18"/>
                <w:szCs w:val="18"/>
              </w:rPr>
            </w:pPr>
          </w:p>
        </w:tc>
        <w:tc>
          <w:tcPr>
            <w:tcW w:w="1368" w:type="dxa"/>
            <w:tcBorders>
              <w:top w:val="single" w:sz="4" w:space="0" w:color="auto"/>
            </w:tcBorders>
          </w:tcPr>
          <w:p w14:paraId="4845888A" w14:textId="77777777" w:rsidR="007A6CAF" w:rsidRPr="00A55470" w:rsidRDefault="007A6CAF" w:rsidP="00EA760E">
            <w:pPr>
              <w:ind w:right="-72"/>
              <w:rPr>
                <w:rFonts w:ascii="Arial" w:hAnsi="Arial" w:cs="Arial"/>
                <w:color w:val="000000"/>
                <w:sz w:val="18"/>
                <w:szCs w:val="18"/>
              </w:rPr>
            </w:pPr>
          </w:p>
        </w:tc>
        <w:tc>
          <w:tcPr>
            <w:tcW w:w="1368" w:type="dxa"/>
            <w:tcBorders>
              <w:top w:val="single" w:sz="4" w:space="0" w:color="auto"/>
            </w:tcBorders>
          </w:tcPr>
          <w:p w14:paraId="2E940481" w14:textId="77777777" w:rsidR="007A6CAF" w:rsidRPr="00A55470" w:rsidRDefault="007A6CAF" w:rsidP="00EA760E">
            <w:pPr>
              <w:ind w:right="-72"/>
              <w:rPr>
                <w:rFonts w:ascii="Arial" w:hAnsi="Arial" w:cs="Arial"/>
                <w:color w:val="000000"/>
                <w:sz w:val="18"/>
                <w:szCs w:val="18"/>
              </w:rPr>
            </w:pPr>
          </w:p>
        </w:tc>
        <w:tc>
          <w:tcPr>
            <w:tcW w:w="1368" w:type="dxa"/>
            <w:tcBorders>
              <w:top w:val="single" w:sz="4" w:space="0" w:color="auto"/>
            </w:tcBorders>
          </w:tcPr>
          <w:p w14:paraId="7F7D91B1" w14:textId="77777777" w:rsidR="007A6CAF" w:rsidRPr="00A55470" w:rsidRDefault="007A6CAF" w:rsidP="00EA760E">
            <w:pPr>
              <w:ind w:right="-72"/>
              <w:rPr>
                <w:rFonts w:ascii="Arial" w:hAnsi="Arial" w:cs="Arial"/>
                <w:color w:val="000000"/>
                <w:sz w:val="18"/>
                <w:szCs w:val="18"/>
              </w:rPr>
            </w:pPr>
          </w:p>
        </w:tc>
      </w:tr>
      <w:tr w:rsidR="005445AF" w:rsidRPr="00A55470" w14:paraId="7BF3FF88" w14:textId="77777777" w:rsidTr="00681D02">
        <w:trPr>
          <w:trHeight w:val="81"/>
        </w:trPr>
        <w:tc>
          <w:tcPr>
            <w:tcW w:w="3960" w:type="dxa"/>
          </w:tcPr>
          <w:p w14:paraId="50744B18" w14:textId="77777777" w:rsidR="005445AF" w:rsidRPr="00A55470" w:rsidRDefault="005445AF" w:rsidP="005445AF">
            <w:pPr>
              <w:ind w:left="-101"/>
              <w:rPr>
                <w:rFonts w:ascii="Arial" w:hAnsi="Arial" w:cs="Arial"/>
                <w:color w:val="000000"/>
                <w:sz w:val="18"/>
                <w:szCs w:val="18"/>
              </w:rPr>
            </w:pPr>
            <w:r w:rsidRPr="00A55470">
              <w:rPr>
                <w:rFonts w:ascii="Arial" w:hAnsi="Arial" w:cs="Arial"/>
                <w:color w:val="000000"/>
                <w:sz w:val="18"/>
                <w:szCs w:val="18"/>
              </w:rPr>
              <w:t>Interest expenses</w:t>
            </w:r>
          </w:p>
        </w:tc>
        <w:tc>
          <w:tcPr>
            <w:tcW w:w="1368" w:type="dxa"/>
          </w:tcPr>
          <w:p w14:paraId="1871CAF6" w14:textId="0070D6F5" w:rsidR="005445AF" w:rsidRPr="00A55470" w:rsidRDefault="005445AF" w:rsidP="005445AF">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4,064</w:t>
            </w:r>
          </w:p>
        </w:tc>
        <w:tc>
          <w:tcPr>
            <w:tcW w:w="1368" w:type="dxa"/>
          </w:tcPr>
          <w:p w14:paraId="608400C7" w14:textId="29467857" w:rsidR="005445AF" w:rsidRPr="00A55470" w:rsidRDefault="005445AF" w:rsidP="005445AF">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4,869</w:t>
            </w:r>
          </w:p>
        </w:tc>
        <w:tc>
          <w:tcPr>
            <w:tcW w:w="1368" w:type="dxa"/>
          </w:tcPr>
          <w:p w14:paraId="431EC216" w14:textId="4C0060CC" w:rsidR="005445AF" w:rsidRPr="00A55470" w:rsidRDefault="005445AF" w:rsidP="005445AF">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2,539</w:t>
            </w:r>
          </w:p>
        </w:tc>
        <w:tc>
          <w:tcPr>
            <w:tcW w:w="1368" w:type="dxa"/>
          </w:tcPr>
          <w:p w14:paraId="0E08A022" w14:textId="5D3E7984" w:rsidR="005445AF" w:rsidRPr="00A55470" w:rsidRDefault="005445AF" w:rsidP="005445AF">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2,933</w:t>
            </w:r>
          </w:p>
        </w:tc>
      </w:tr>
      <w:tr w:rsidR="005445AF" w:rsidRPr="00A55470" w14:paraId="64579016" w14:textId="77777777" w:rsidTr="00681D02">
        <w:tc>
          <w:tcPr>
            <w:tcW w:w="3960" w:type="dxa"/>
          </w:tcPr>
          <w:p w14:paraId="5A9EF3AC" w14:textId="77777777" w:rsidR="005445AF" w:rsidRPr="00A55470" w:rsidRDefault="005445AF" w:rsidP="005445AF">
            <w:pPr>
              <w:ind w:left="-101"/>
              <w:rPr>
                <w:rFonts w:ascii="Arial" w:hAnsi="Arial" w:cs="Arial"/>
                <w:color w:val="000000"/>
                <w:sz w:val="18"/>
                <w:szCs w:val="18"/>
              </w:rPr>
            </w:pPr>
            <w:r w:rsidRPr="00A55470">
              <w:rPr>
                <w:rFonts w:ascii="Arial" w:hAnsi="Arial" w:cs="Arial"/>
                <w:color w:val="000000"/>
                <w:sz w:val="18"/>
                <w:szCs w:val="18"/>
              </w:rPr>
              <w:t>Amortised deferred finance costs</w:t>
            </w:r>
          </w:p>
        </w:tc>
        <w:tc>
          <w:tcPr>
            <w:tcW w:w="1368" w:type="dxa"/>
          </w:tcPr>
          <w:p w14:paraId="1EF703A6" w14:textId="03F31B25" w:rsidR="005445AF" w:rsidRPr="00A55470" w:rsidRDefault="005445AF" w:rsidP="005445AF">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69</w:t>
            </w:r>
          </w:p>
        </w:tc>
        <w:tc>
          <w:tcPr>
            <w:tcW w:w="1368" w:type="dxa"/>
          </w:tcPr>
          <w:p w14:paraId="0553BBF1" w14:textId="3F88B417" w:rsidR="005445AF" w:rsidRPr="00A55470" w:rsidRDefault="005445AF" w:rsidP="005445AF">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65</w:t>
            </w:r>
          </w:p>
        </w:tc>
        <w:tc>
          <w:tcPr>
            <w:tcW w:w="1368" w:type="dxa"/>
          </w:tcPr>
          <w:p w14:paraId="785DCEB6" w14:textId="458E53BE" w:rsidR="005445AF" w:rsidRPr="00A55470" w:rsidRDefault="005445AF" w:rsidP="005445AF">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36</w:t>
            </w:r>
          </w:p>
        </w:tc>
        <w:tc>
          <w:tcPr>
            <w:tcW w:w="1368" w:type="dxa"/>
          </w:tcPr>
          <w:p w14:paraId="41D004DE" w14:textId="6A537B28" w:rsidR="005445AF" w:rsidRPr="00A55470" w:rsidRDefault="005445AF" w:rsidP="005445AF">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26</w:t>
            </w:r>
          </w:p>
        </w:tc>
      </w:tr>
      <w:tr w:rsidR="005445AF" w:rsidRPr="00A55470" w14:paraId="73BEE182" w14:textId="77777777" w:rsidTr="00681D02">
        <w:tc>
          <w:tcPr>
            <w:tcW w:w="3960" w:type="dxa"/>
          </w:tcPr>
          <w:p w14:paraId="0E3F9B39" w14:textId="77777777" w:rsidR="005445AF" w:rsidRPr="00A55470" w:rsidRDefault="005445AF" w:rsidP="005445AF">
            <w:pPr>
              <w:ind w:left="-101"/>
              <w:rPr>
                <w:rFonts w:ascii="Arial" w:hAnsi="Arial" w:cs="Arial"/>
                <w:color w:val="000000"/>
                <w:sz w:val="18"/>
                <w:szCs w:val="18"/>
              </w:rPr>
            </w:pPr>
            <w:r w:rsidRPr="00A55470">
              <w:rPr>
                <w:rFonts w:ascii="Arial" w:hAnsi="Arial" w:cs="Arial"/>
                <w:color w:val="000000"/>
                <w:sz w:val="18"/>
                <w:szCs w:val="18"/>
              </w:rPr>
              <w:t>Other finance costs</w:t>
            </w:r>
          </w:p>
        </w:tc>
        <w:tc>
          <w:tcPr>
            <w:tcW w:w="1368" w:type="dxa"/>
            <w:tcBorders>
              <w:top w:val="nil"/>
              <w:left w:val="nil"/>
              <w:bottom w:val="single" w:sz="4" w:space="0" w:color="auto"/>
              <w:right w:val="nil"/>
            </w:tcBorders>
          </w:tcPr>
          <w:p w14:paraId="39329D85" w14:textId="20651F61" w:rsidR="005445AF" w:rsidRPr="00A55470" w:rsidRDefault="005445AF" w:rsidP="005445AF">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987</w:t>
            </w:r>
          </w:p>
        </w:tc>
        <w:tc>
          <w:tcPr>
            <w:tcW w:w="1368" w:type="dxa"/>
            <w:tcBorders>
              <w:bottom w:val="single" w:sz="4" w:space="0" w:color="auto"/>
            </w:tcBorders>
          </w:tcPr>
          <w:p w14:paraId="65D1B98D" w14:textId="75FD05C8" w:rsidR="005445AF" w:rsidRPr="00A55470" w:rsidRDefault="005445AF" w:rsidP="005445AF">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951</w:t>
            </w:r>
          </w:p>
        </w:tc>
        <w:tc>
          <w:tcPr>
            <w:tcW w:w="1368" w:type="dxa"/>
            <w:tcBorders>
              <w:top w:val="nil"/>
              <w:left w:val="nil"/>
              <w:bottom w:val="single" w:sz="4" w:space="0" w:color="auto"/>
              <w:right w:val="nil"/>
            </w:tcBorders>
          </w:tcPr>
          <w:p w14:paraId="39C845F1" w14:textId="002F6D81" w:rsidR="005445AF" w:rsidRPr="00A55470" w:rsidRDefault="005445AF" w:rsidP="005445AF">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16</w:t>
            </w:r>
          </w:p>
        </w:tc>
        <w:tc>
          <w:tcPr>
            <w:tcW w:w="1368" w:type="dxa"/>
            <w:tcBorders>
              <w:bottom w:val="single" w:sz="4" w:space="0" w:color="auto"/>
            </w:tcBorders>
          </w:tcPr>
          <w:p w14:paraId="533001B8" w14:textId="23D065F9" w:rsidR="005445AF" w:rsidRPr="00A55470" w:rsidRDefault="005445AF" w:rsidP="005445AF">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23</w:t>
            </w:r>
          </w:p>
        </w:tc>
      </w:tr>
      <w:tr w:rsidR="005445AF" w:rsidRPr="00A55470" w14:paraId="0E97558D" w14:textId="77777777" w:rsidTr="00681D02">
        <w:tc>
          <w:tcPr>
            <w:tcW w:w="3960" w:type="dxa"/>
          </w:tcPr>
          <w:p w14:paraId="7CDE271E" w14:textId="77777777" w:rsidR="005445AF" w:rsidRPr="00A55470" w:rsidRDefault="005445AF" w:rsidP="005445AF">
            <w:pPr>
              <w:ind w:left="-101"/>
              <w:rPr>
                <w:rFonts w:ascii="Arial" w:hAnsi="Arial" w:cs="Arial"/>
                <w:color w:val="000000"/>
                <w:sz w:val="18"/>
                <w:szCs w:val="18"/>
              </w:rPr>
            </w:pPr>
          </w:p>
        </w:tc>
        <w:tc>
          <w:tcPr>
            <w:tcW w:w="1368" w:type="dxa"/>
            <w:tcBorders>
              <w:top w:val="single" w:sz="4" w:space="0" w:color="auto"/>
            </w:tcBorders>
          </w:tcPr>
          <w:p w14:paraId="718FA381" w14:textId="19F1418B" w:rsidR="005445AF" w:rsidRPr="00A55470" w:rsidRDefault="005445AF" w:rsidP="005445AF">
            <w:pPr>
              <w:ind w:right="-72"/>
              <w:jc w:val="right"/>
              <w:rPr>
                <w:rFonts w:ascii="Arial" w:eastAsia="Arial Unicode MS" w:hAnsi="Arial" w:cs="Arial"/>
                <w:color w:val="000000"/>
                <w:sz w:val="18"/>
                <w:szCs w:val="18"/>
              </w:rPr>
            </w:pPr>
          </w:p>
        </w:tc>
        <w:tc>
          <w:tcPr>
            <w:tcW w:w="1368" w:type="dxa"/>
            <w:tcBorders>
              <w:top w:val="single" w:sz="4" w:space="0" w:color="auto"/>
            </w:tcBorders>
          </w:tcPr>
          <w:p w14:paraId="2E808493" w14:textId="1B57FF7E" w:rsidR="005445AF" w:rsidRPr="00A55470" w:rsidRDefault="005445AF" w:rsidP="005445AF">
            <w:pPr>
              <w:ind w:right="-72"/>
              <w:jc w:val="right"/>
              <w:rPr>
                <w:rFonts w:ascii="Arial" w:eastAsia="Arial Unicode MS" w:hAnsi="Arial" w:cs="Arial"/>
                <w:color w:val="000000"/>
                <w:sz w:val="18"/>
                <w:szCs w:val="18"/>
              </w:rPr>
            </w:pPr>
          </w:p>
        </w:tc>
        <w:tc>
          <w:tcPr>
            <w:tcW w:w="1368" w:type="dxa"/>
            <w:tcBorders>
              <w:top w:val="single" w:sz="4" w:space="0" w:color="auto"/>
            </w:tcBorders>
          </w:tcPr>
          <w:p w14:paraId="136AC6DC" w14:textId="6E53AE70" w:rsidR="005445AF" w:rsidRPr="00A55470" w:rsidRDefault="005445AF" w:rsidP="005445AF">
            <w:pPr>
              <w:ind w:right="-72"/>
              <w:jc w:val="right"/>
              <w:rPr>
                <w:rFonts w:ascii="Arial" w:eastAsia="Arial Unicode MS" w:hAnsi="Arial" w:cs="Arial"/>
                <w:color w:val="000000"/>
                <w:sz w:val="18"/>
                <w:szCs w:val="18"/>
              </w:rPr>
            </w:pPr>
          </w:p>
        </w:tc>
        <w:tc>
          <w:tcPr>
            <w:tcW w:w="1368" w:type="dxa"/>
            <w:tcBorders>
              <w:top w:val="single" w:sz="4" w:space="0" w:color="auto"/>
            </w:tcBorders>
          </w:tcPr>
          <w:p w14:paraId="025B9608" w14:textId="77777777" w:rsidR="005445AF" w:rsidRPr="00A55470" w:rsidRDefault="005445AF" w:rsidP="005445AF">
            <w:pPr>
              <w:ind w:right="-72"/>
              <w:jc w:val="right"/>
              <w:rPr>
                <w:rFonts w:ascii="Arial" w:eastAsia="Arial Unicode MS" w:hAnsi="Arial" w:cs="Arial"/>
                <w:color w:val="000000"/>
                <w:sz w:val="18"/>
                <w:szCs w:val="18"/>
              </w:rPr>
            </w:pPr>
          </w:p>
        </w:tc>
      </w:tr>
      <w:tr w:rsidR="005445AF" w:rsidRPr="00A55470" w14:paraId="19EB1D98" w14:textId="77777777" w:rsidTr="00681D02">
        <w:tc>
          <w:tcPr>
            <w:tcW w:w="3960" w:type="dxa"/>
          </w:tcPr>
          <w:p w14:paraId="5EB9AEE1" w14:textId="77777777" w:rsidR="005445AF" w:rsidRPr="00A55470" w:rsidRDefault="005445AF" w:rsidP="005445AF">
            <w:pPr>
              <w:ind w:left="-101"/>
              <w:rPr>
                <w:rFonts w:ascii="Arial" w:hAnsi="Arial" w:cs="Arial"/>
                <w:color w:val="000000"/>
                <w:sz w:val="18"/>
                <w:szCs w:val="18"/>
              </w:rPr>
            </w:pPr>
            <w:r w:rsidRPr="00A55470">
              <w:rPr>
                <w:rFonts w:ascii="Arial" w:hAnsi="Arial" w:cs="Arial"/>
                <w:color w:val="000000"/>
                <w:sz w:val="18"/>
                <w:szCs w:val="18"/>
              </w:rPr>
              <w:t>Total finance costs</w:t>
            </w:r>
          </w:p>
        </w:tc>
        <w:tc>
          <w:tcPr>
            <w:tcW w:w="1368" w:type="dxa"/>
            <w:tcBorders>
              <w:bottom w:val="single" w:sz="4" w:space="0" w:color="auto"/>
            </w:tcBorders>
          </w:tcPr>
          <w:p w14:paraId="1476E879" w14:textId="32C0E950" w:rsidR="005445AF" w:rsidRPr="00A55470" w:rsidRDefault="00726CAF" w:rsidP="005445AF">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5,120</w:t>
            </w:r>
          </w:p>
        </w:tc>
        <w:tc>
          <w:tcPr>
            <w:tcW w:w="1368" w:type="dxa"/>
            <w:tcBorders>
              <w:bottom w:val="single" w:sz="4" w:space="0" w:color="auto"/>
            </w:tcBorders>
          </w:tcPr>
          <w:p w14:paraId="30C131AA" w14:textId="058C5354" w:rsidR="005445AF" w:rsidRPr="00A55470" w:rsidRDefault="005445AF" w:rsidP="005445AF">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5,885</w:t>
            </w:r>
          </w:p>
        </w:tc>
        <w:tc>
          <w:tcPr>
            <w:tcW w:w="1368" w:type="dxa"/>
            <w:tcBorders>
              <w:bottom w:val="single" w:sz="4" w:space="0" w:color="auto"/>
            </w:tcBorders>
          </w:tcPr>
          <w:p w14:paraId="7E9B1A13" w14:textId="7412E4FB" w:rsidR="005445AF" w:rsidRPr="00A55470" w:rsidRDefault="00721009" w:rsidP="005445AF">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2,591</w:t>
            </w:r>
          </w:p>
        </w:tc>
        <w:tc>
          <w:tcPr>
            <w:tcW w:w="1368" w:type="dxa"/>
            <w:tcBorders>
              <w:bottom w:val="single" w:sz="4" w:space="0" w:color="auto"/>
            </w:tcBorders>
          </w:tcPr>
          <w:p w14:paraId="1F444A82" w14:textId="3F9328C0" w:rsidR="005445AF" w:rsidRPr="00A55470" w:rsidRDefault="005445AF" w:rsidP="005445AF">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2,982</w:t>
            </w:r>
          </w:p>
        </w:tc>
      </w:tr>
    </w:tbl>
    <w:p w14:paraId="6BDB04D1" w14:textId="5F9F6942" w:rsidR="007A6CAF" w:rsidRPr="00A55470" w:rsidRDefault="007A6CAF" w:rsidP="007A6CAF">
      <w:pPr>
        <w:rPr>
          <w:rFonts w:ascii="Arial" w:hAnsi="Arial" w:cs="Arial"/>
          <w:b/>
          <w:bCs/>
          <w:color w:val="000000"/>
          <w:sz w:val="18"/>
          <w:szCs w:val="18"/>
        </w:rPr>
      </w:pPr>
    </w:p>
    <w:p w14:paraId="0195E032" w14:textId="77777777" w:rsidR="00D969ED" w:rsidRPr="00A55470" w:rsidRDefault="00D969ED" w:rsidP="007A6CAF">
      <w:pPr>
        <w:rPr>
          <w:rFonts w:ascii="Arial" w:hAnsi="Arial" w:cs="Arial"/>
          <w:b/>
          <w:bCs/>
          <w:color w:val="000000"/>
          <w:sz w:val="18"/>
          <w:szCs w:val="18"/>
        </w:rPr>
      </w:pPr>
    </w:p>
    <w:tbl>
      <w:tblPr>
        <w:tblW w:w="9461" w:type="dxa"/>
        <w:tblInd w:w="9" w:type="dxa"/>
        <w:tblLook w:val="04A0" w:firstRow="1" w:lastRow="0" w:firstColumn="1" w:lastColumn="0" w:noHBand="0" w:noVBand="1"/>
      </w:tblPr>
      <w:tblGrid>
        <w:gridCol w:w="9461"/>
      </w:tblGrid>
      <w:tr w:rsidR="007A6CAF" w:rsidRPr="00A55470" w14:paraId="68731210" w14:textId="77777777" w:rsidTr="004B78DD">
        <w:trPr>
          <w:trHeight w:val="386"/>
        </w:trPr>
        <w:tc>
          <w:tcPr>
            <w:tcW w:w="9461" w:type="dxa"/>
            <w:vAlign w:val="center"/>
          </w:tcPr>
          <w:p w14:paraId="4C54B365" w14:textId="1CD01EEC" w:rsidR="007A6CAF" w:rsidRPr="00A55470" w:rsidRDefault="00A1321E" w:rsidP="00413D96">
            <w:pPr>
              <w:pStyle w:val="Heading"/>
              <w:tabs>
                <w:tab w:val="clear" w:pos="431"/>
              </w:tabs>
              <w:ind w:left="418"/>
              <w:rPr>
                <w:rFonts w:ascii="Arial" w:hAnsi="Arial" w:cs="Arial"/>
                <w:color w:val="000000"/>
                <w:cs/>
              </w:rPr>
            </w:pPr>
            <w:r w:rsidRPr="00A55470">
              <w:rPr>
                <w:rFonts w:ascii="Arial" w:hAnsi="Arial" w:cs="Arial"/>
                <w:color w:val="000000"/>
              </w:rPr>
              <w:t>3</w:t>
            </w:r>
            <w:r w:rsidR="001C3C20" w:rsidRPr="00A55470">
              <w:rPr>
                <w:rFonts w:ascii="Arial" w:hAnsi="Arial" w:cs="Arial"/>
                <w:color w:val="000000"/>
              </w:rPr>
              <w:t>3</w:t>
            </w:r>
            <w:r w:rsidR="007A6CAF" w:rsidRPr="00A55470">
              <w:rPr>
                <w:rFonts w:ascii="Arial" w:hAnsi="Arial" w:cs="Arial"/>
                <w:color w:val="000000"/>
              </w:rPr>
              <w:tab/>
              <w:t xml:space="preserve">Income tax </w:t>
            </w:r>
          </w:p>
        </w:tc>
      </w:tr>
    </w:tbl>
    <w:p w14:paraId="2188F0FE" w14:textId="77777777" w:rsidR="007A6CAF" w:rsidRPr="00A55470" w:rsidRDefault="007A6CAF" w:rsidP="007A6CAF">
      <w:pPr>
        <w:ind w:left="540" w:hanging="540"/>
        <w:rPr>
          <w:rFonts w:ascii="Arial" w:hAnsi="Arial" w:cs="Arial"/>
          <w:b/>
          <w:bCs/>
          <w:color w:val="000000"/>
          <w:sz w:val="18"/>
          <w:szCs w:val="18"/>
        </w:rPr>
      </w:pPr>
    </w:p>
    <w:tbl>
      <w:tblPr>
        <w:tblW w:w="9468" w:type="dxa"/>
        <w:tblInd w:w="-9" w:type="dxa"/>
        <w:tblLayout w:type="fixed"/>
        <w:tblLook w:val="0000" w:firstRow="0" w:lastRow="0" w:firstColumn="0" w:lastColumn="0" w:noHBand="0" w:noVBand="0"/>
      </w:tblPr>
      <w:tblGrid>
        <w:gridCol w:w="3996"/>
        <w:gridCol w:w="1368"/>
        <w:gridCol w:w="1368"/>
        <w:gridCol w:w="1368"/>
        <w:gridCol w:w="1368"/>
      </w:tblGrid>
      <w:tr w:rsidR="007A6CAF" w:rsidRPr="00A55470" w14:paraId="57577AA5" w14:textId="77777777" w:rsidTr="00681D02">
        <w:tc>
          <w:tcPr>
            <w:tcW w:w="3996" w:type="dxa"/>
          </w:tcPr>
          <w:p w14:paraId="1D91F972" w14:textId="77777777" w:rsidR="007A6CAF" w:rsidRPr="00A55470" w:rsidRDefault="007A6CAF" w:rsidP="00EA760E">
            <w:pPr>
              <w:ind w:left="-84" w:right="-72"/>
              <w:rPr>
                <w:rFonts w:ascii="Arial" w:hAnsi="Arial" w:cs="Arial"/>
                <w:b/>
                <w:bCs/>
                <w:color w:val="000000"/>
                <w:sz w:val="18"/>
                <w:szCs w:val="18"/>
              </w:rPr>
            </w:pPr>
          </w:p>
        </w:tc>
        <w:tc>
          <w:tcPr>
            <w:tcW w:w="2736" w:type="dxa"/>
            <w:gridSpan w:val="2"/>
            <w:tcBorders>
              <w:bottom w:val="single" w:sz="4" w:space="0" w:color="auto"/>
            </w:tcBorders>
          </w:tcPr>
          <w:p w14:paraId="041B5499" w14:textId="77777777" w:rsidR="007A6CAF" w:rsidRPr="00A55470" w:rsidRDefault="007A6CAF" w:rsidP="00EA760E">
            <w:pPr>
              <w:ind w:right="-72"/>
              <w:jc w:val="right"/>
              <w:rPr>
                <w:rFonts w:ascii="Arial" w:hAnsi="Arial" w:cs="Arial"/>
                <w:b/>
                <w:bCs/>
                <w:color w:val="000000"/>
                <w:sz w:val="18"/>
                <w:szCs w:val="18"/>
                <w:lang w:val="en-US"/>
              </w:rPr>
            </w:pPr>
            <w:r w:rsidRPr="00A55470">
              <w:rPr>
                <w:rFonts w:ascii="Arial" w:hAnsi="Arial" w:cs="Arial"/>
                <w:b/>
                <w:bCs/>
                <w:color w:val="000000"/>
                <w:sz w:val="18"/>
                <w:szCs w:val="18"/>
                <w:lang w:val="en-US"/>
              </w:rPr>
              <w:t xml:space="preserve">Consolidated </w:t>
            </w:r>
          </w:p>
          <w:p w14:paraId="27891E51" w14:textId="77777777" w:rsidR="007A6CAF" w:rsidRPr="00A55470" w:rsidRDefault="007A6CAF" w:rsidP="00EA760E">
            <w:pPr>
              <w:ind w:right="-72"/>
              <w:jc w:val="right"/>
              <w:rPr>
                <w:rFonts w:ascii="Arial" w:hAnsi="Arial" w:cs="Arial"/>
                <w:b/>
                <w:bCs/>
                <w:color w:val="000000"/>
                <w:sz w:val="18"/>
                <w:szCs w:val="18"/>
              </w:rPr>
            </w:pPr>
            <w:r w:rsidRPr="00A55470">
              <w:rPr>
                <w:rFonts w:ascii="Arial" w:hAnsi="Arial" w:cs="Arial"/>
                <w:b/>
                <w:bCs/>
                <w:color w:val="000000"/>
                <w:sz w:val="18"/>
                <w:szCs w:val="18"/>
                <w:lang w:val="en-US"/>
              </w:rPr>
              <w:t>financial statements</w:t>
            </w:r>
          </w:p>
        </w:tc>
        <w:tc>
          <w:tcPr>
            <w:tcW w:w="2736" w:type="dxa"/>
            <w:gridSpan w:val="2"/>
            <w:tcBorders>
              <w:bottom w:val="single" w:sz="4" w:space="0" w:color="auto"/>
            </w:tcBorders>
          </w:tcPr>
          <w:p w14:paraId="525CCDC2" w14:textId="77777777" w:rsidR="007A6CAF" w:rsidRPr="00A55470" w:rsidRDefault="007A6CAF" w:rsidP="00EA760E">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Separate </w:t>
            </w:r>
          </w:p>
          <w:p w14:paraId="4D4E7E7E" w14:textId="77777777" w:rsidR="007A6CAF" w:rsidRPr="00A55470" w:rsidRDefault="007A6CAF" w:rsidP="00EA760E">
            <w:pPr>
              <w:ind w:right="-72"/>
              <w:jc w:val="right"/>
              <w:rPr>
                <w:rFonts w:ascii="Arial" w:hAnsi="Arial" w:cs="Arial"/>
                <w:b/>
                <w:bCs/>
                <w:color w:val="000000"/>
                <w:sz w:val="18"/>
                <w:szCs w:val="18"/>
              </w:rPr>
            </w:pPr>
            <w:r w:rsidRPr="00A55470">
              <w:rPr>
                <w:rFonts w:ascii="Arial" w:hAnsi="Arial" w:cs="Arial"/>
                <w:b/>
                <w:bCs/>
                <w:color w:val="000000"/>
                <w:sz w:val="18"/>
                <w:szCs w:val="18"/>
              </w:rPr>
              <w:t>financial statements</w:t>
            </w:r>
          </w:p>
        </w:tc>
      </w:tr>
      <w:tr w:rsidR="0070251C" w:rsidRPr="00A55470" w14:paraId="08B5724B" w14:textId="77777777" w:rsidTr="00681D02">
        <w:tc>
          <w:tcPr>
            <w:tcW w:w="3996" w:type="dxa"/>
          </w:tcPr>
          <w:p w14:paraId="5208E1BC" w14:textId="67BF34A1" w:rsidR="0070251C" w:rsidRPr="00A55470" w:rsidRDefault="0070251C" w:rsidP="0070251C">
            <w:pPr>
              <w:tabs>
                <w:tab w:val="left" w:pos="1134"/>
                <w:tab w:val="left" w:pos="1276"/>
                <w:tab w:val="center" w:pos="3402"/>
                <w:tab w:val="center" w:pos="4536"/>
                <w:tab w:val="center" w:pos="5670"/>
                <w:tab w:val="center" w:pos="6804"/>
                <w:tab w:val="right" w:pos="7655"/>
              </w:tabs>
              <w:ind w:left="-84" w:right="-72"/>
              <w:rPr>
                <w:rFonts w:ascii="Arial" w:hAnsi="Arial" w:cs="Arial"/>
                <w:b/>
                <w:bCs/>
                <w:color w:val="000000"/>
                <w:sz w:val="18"/>
                <w:szCs w:val="18"/>
              </w:rPr>
            </w:pPr>
            <w:r w:rsidRPr="00A55470">
              <w:rPr>
                <w:rFonts w:ascii="Arial" w:hAnsi="Arial" w:cs="Arial"/>
                <w:b/>
                <w:bCs/>
                <w:color w:val="000000"/>
                <w:sz w:val="18"/>
                <w:szCs w:val="18"/>
              </w:rPr>
              <w:t>For the years ended 31 December</w:t>
            </w:r>
          </w:p>
        </w:tc>
        <w:tc>
          <w:tcPr>
            <w:tcW w:w="1368" w:type="dxa"/>
            <w:tcBorders>
              <w:top w:val="single" w:sz="4" w:space="0" w:color="auto"/>
            </w:tcBorders>
            <w:vAlign w:val="center"/>
          </w:tcPr>
          <w:p w14:paraId="39C8C250" w14:textId="3E1A8C1B" w:rsidR="0070251C" w:rsidRPr="00A55470" w:rsidRDefault="0070251C" w:rsidP="0070251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lang w:val="en-US"/>
              </w:rPr>
            </w:pPr>
            <w:r w:rsidRPr="00A55470">
              <w:rPr>
                <w:rFonts w:ascii="Arial" w:hAnsi="Arial" w:cs="Arial"/>
                <w:b/>
                <w:bCs/>
                <w:color w:val="000000"/>
                <w:sz w:val="18"/>
                <w:szCs w:val="18"/>
              </w:rPr>
              <w:t>2025</w:t>
            </w:r>
          </w:p>
        </w:tc>
        <w:tc>
          <w:tcPr>
            <w:tcW w:w="1368" w:type="dxa"/>
            <w:tcBorders>
              <w:top w:val="single" w:sz="4" w:space="0" w:color="auto"/>
            </w:tcBorders>
            <w:vAlign w:val="center"/>
          </w:tcPr>
          <w:p w14:paraId="65D348CF" w14:textId="4086A57B" w:rsidR="0070251C" w:rsidRPr="00A55470" w:rsidRDefault="0070251C" w:rsidP="0070251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lang w:val="en-US"/>
              </w:rPr>
            </w:pPr>
            <w:r w:rsidRPr="00A55470">
              <w:rPr>
                <w:rFonts w:ascii="Arial" w:hAnsi="Arial" w:cs="Arial"/>
                <w:b/>
                <w:bCs/>
                <w:color w:val="000000"/>
                <w:sz w:val="18"/>
                <w:szCs w:val="18"/>
              </w:rPr>
              <w:t>2024</w:t>
            </w:r>
          </w:p>
        </w:tc>
        <w:tc>
          <w:tcPr>
            <w:tcW w:w="1368" w:type="dxa"/>
            <w:tcBorders>
              <w:top w:val="single" w:sz="4" w:space="0" w:color="auto"/>
            </w:tcBorders>
            <w:vAlign w:val="center"/>
          </w:tcPr>
          <w:p w14:paraId="759D0D8E" w14:textId="44DF3090" w:rsidR="0070251C" w:rsidRPr="00A55470" w:rsidRDefault="0070251C" w:rsidP="0070251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lang w:val="en-US"/>
              </w:rPr>
            </w:pPr>
            <w:r w:rsidRPr="00A55470">
              <w:rPr>
                <w:rFonts w:ascii="Arial" w:hAnsi="Arial" w:cs="Arial"/>
                <w:b/>
                <w:bCs/>
                <w:color w:val="000000"/>
                <w:sz w:val="18"/>
                <w:szCs w:val="18"/>
              </w:rPr>
              <w:t>2025</w:t>
            </w:r>
          </w:p>
        </w:tc>
        <w:tc>
          <w:tcPr>
            <w:tcW w:w="1368" w:type="dxa"/>
            <w:tcBorders>
              <w:top w:val="single" w:sz="4" w:space="0" w:color="auto"/>
            </w:tcBorders>
            <w:vAlign w:val="center"/>
          </w:tcPr>
          <w:p w14:paraId="251DF10E" w14:textId="3A50A9F7" w:rsidR="0070251C" w:rsidRPr="00A55470" w:rsidRDefault="0070251C" w:rsidP="0070251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lang w:val="en-US"/>
              </w:rPr>
            </w:pPr>
            <w:r w:rsidRPr="00A55470">
              <w:rPr>
                <w:rFonts w:ascii="Arial" w:hAnsi="Arial" w:cs="Arial"/>
                <w:b/>
                <w:bCs/>
                <w:color w:val="000000"/>
                <w:sz w:val="18"/>
                <w:szCs w:val="18"/>
              </w:rPr>
              <w:t>2024</w:t>
            </w:r>
          </w:p>
        </w:tc>
      </w:tr>
      <w:tr w:rsidR="007A6CAF" w:rsidRPr="00A55470" w14:paraId="4EDD9148" w14:textId="77777777" w:rsidTr="00681D02">
        <w:tc>
          <w:tcPr>
            <w:tcW w:w="3996" w:type="dxa"/>
          </w:tcPr>
          <w:p w14:paraId="33EE504F" w14:textId="77777777" w:rsidR="007A6CAF" w:rsidRPr="00A55470" w:rsidRDefault="007A6CAF" w:rsidP="00EA760E">
            <w:pPr>
              <w:tabs>
                <w:tab w:val="left" w:pos="1134"/>
                <w:tab w:val="left" w:pos="1276"/>
                <w:tab w:val="center" w:pos="3402"/>
                <w:tab w:val="center" w:pos="4536"/>
                <w:tab w:val="center" w:pos="5670"/>
                <w:tab w:val="center" w:pos="6804"/>
                <w:tab w:val="right" w:pos="7655"/>
              </w:tabs>
              <w:ind w:left="-84" w:right="-72"/>
              <w:rPr>
                <w:rFonts w:ascii="Arial" w:hAnsi="Arial" w:cs="Arial"/>
                <w:color w:val="000000"/>
                <w:sz w:val="18"/>
                <w:szCs w:val="18"/>
              </w:rPr>
            </w:pPr>
          </w:p>
        </w:tc>
        <w:tc>
          <w:tcPr>
            <w:tcW w:w="1368" w:type="dxa"/>
            <w:tcBorders>
              <w:bottom w:val="single" w:sz="4" w:space="0" w:color="auto"/>
            </w:tcBorders>
            <w:vAlign w:val="center"/>
          </w:tcPr>
          <w:p w14:paraId="588BAEDB" w14:textId="77777777" w:rsidR="007A6CAF" w:rsidRPr="00A55470"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A55470">
              <w:rPr>
                <w:rFonts w:ascii="Arial" w:hAnsi="Arial" w:cs="Arial"/>
                <w:b/>
                <w:bCs/>
                <w:color w:val="000000"/>
                <w:sz w:val="18"/>
                <w:szCs w:val="18"/>
                <w:lang w:val="en-US"/>
              </w:rPr>
              <w:t>Million Baht</w:t>
            </w:r>
          </w:p>
        </w:tc>
        <w:tc>
          <w:tcPr>
            <w:tcW w:w="1368" w:type="dxa"/>
            <w:tcBorders>
              <w:bottom w:val="single" w:sz="4" w:space="0" w:color="auto"/>
            </w:tcBorders>
            <w:vAlign w:val="center"/>
          </w:tcPr>
          <w:p w14:paraId="01BFDE54" w14:textId="77777777" w:rsidR="007A6CAF" w:rsidRPr="00A55470"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A55470">
              <w:rPr>
                <w:rFonts w:ascii="Arial" w:hAnsi="Arial" w:cs="Arial"/>
                <w:b/>
                <w:bCs/>
                <w:color w:val="000000"/>
                <w:sz w:val="18"/>
                <w:szCs w:val="18"/>
                <w:lang w:val="en-US"/>
              </w:rPr>
              <w:t>Million Baht</w:t>
            </w:r>
          </w:p>
        </w:tc>
        <w:tc>
          <w:tcPr>
            <w:tcW w:w="1368" w:type="dxa"/>
            <w:tcBorders>
              <w:bottom w:val="single" w:sz="4" w:space="0" w:color="auto"/>
            </w:tcBorders>
            <w:vAlign w:val="center"/>
          </w:tcPr>
          <w:p w14:paraId="38C0FD08" w14:textId="77777777" w:rsidR="007A6CAF" w:rsidRPr="00A55470"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A55470">
              <w:rPr>
                <w:rFonts w:ascii="Arial" w:hAnsi="Arial" w:cs="Arial"/>
                <w:b/>
                <w:bCs/>
                <w:color w:val="000000"/>
                <w:sz w:val="18"/>
                <w:szCs w:val="18"/>
                <w:lang w:val="en-US"/>
              </w:rPr>
              <w:t>Million Baht</w:t>
            </w:r>
          </w:p>
        </w:tc>
        <w:tc>
          <w:tcPr>
            <w:tcW w:w="1368" w:type="dxa"/>
            <w:tcBorders>
              <w:bottom w:val="single" w:sz="4" w:space="0" w:color="auto"/>
            </w:tcBorders>
            <w:vAlign w:val="center"/>
          </w:tcPr>
          <w:p w14:paraId="5EB7DE72" w14:textId="77777777" w:rsidR="007A6CAF" w:rsidRPr="00A55470"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A55470">
              <w:rPr>
                <w:rFonts w:ascii="Arial" w:hAnsi="Arial" w:cs="Arial"/>
                <w:b/>
                <w:bCs/>
                <w:color w:val="000000"/>
                <w:sz w:val="18"/>
                <w:szCs w:val="18"/>
                <w:lang w:val="en-US"/>
              </w:rPr>
              <w:t>Million Baht</w:t>
            </w:r>
          </w:p>
        </w:tc>
      </w:tr>
      <w:tr w:rsidR="007A6CAF" w:rsidRPr="00A55470" w14:paraId="4434A368" w14:textId="77777777" w:rsidTr="00681D02">
        <w:tc>
          <w:tcPr>
            <w:tcW w:w="3996" w:type="dxa"/>
          </w:tcPr>
          <w:p w14:paraId="251B5724" w14:textId="77777777" w:rsidR="007A6CAF" w:rsidRPr="00A55470" w:rsidRDefault="007A6CAF" w:rsidP="00EA760E">
            <w:pPr>
              <w:ind w:left="-84"/>
              <w:rPr>
                <w:rFonts w:ascii="Arial" w:hAnsi="Arial" w:cs="Arial"/>
                <w:color w:val="000000"/>
                <w:sz w:val="18"/>
                <w:szCs w:val="18"/>
              </w:rPr>
            </w:pPr>
          </w:p>
        </w:tc>
        <w:tc>
          <w:tcPr>
            <w:tcW w:w="1368" w:type="dxa"/>
            <w:tcBorders>
              <w:top w:val="single" w:sz="4" w:space="0" w:color="auto"/>
            </w:tcBorders>
          </w:tcPr>
          <w:p w14:paraId="24EACDB5" w14:textId="77777777" w:rsidR="007A6CAF" w:rsidRPr="00A55470" w:rsidRDefault="007A6CAF" w:rsidP="00EA760E">
            <w:pPr>
              <w:ind w:right="-72"/>
              <w:jc w:val="right"/>
              <w:rPr>
                <w:rFonts w:ascii="Arial" w:hAnsi="Arial" w:cs="Arial"/>
                <w:color w:val="000000"/>
                <w:sz w:val="18"/>
                <w:szCs w:val="18"/>
              </w:rPr>
            </w:pPr>
          </w:p>
        </w:tc>
        <w:tc>
          <w:tcPr>
            <w:tcW w:w="1368" w:type="dxa"/>
            <w:tcBorders>
              <w:top w:val="single" w:sz="4" w:space="0" w:color="auto"/>
            </w:tcBorders>
          </w:tcPr>
          <w:p w14:paraId="5EE2531F" w14:textId="77777777" w:rsidR="007A6CAF" w:rsidRPr="00A55470" w:rsidRDefault="007A6CAF" w:rsidP="00EA760E">
            <w:pPr>
              <w:ind w:right="-72"/>
              <w:jc w:val="right"/>
              <w:rPr>
                <w:rFonts w:ascii="Arial" w:hAnsi="Arial" w:cs="Arial"/>
                <w:color w:val="000000"/>
                <w:sz w:val="18"/>
                <w:szCs w:val="18"/>
              </w:rPr>
            </w:pPr>
          </w:p>
        </w:tc>
        <w:tc>
          <w:tcPr>
            <w:tcW w:w="1368" w:type="dxa"/>
            <w:tcBorders>
              <w:top w:val="single" w:sz="4" w:space="0" w:color="auto"/>
            </w:tcBorders>
          </w:tcPr>
          <w:p w14:paraId="2B9BB936" w14:textId="77777777" w:rsidR="007A6CAF" w:rsidRPr="00A55470" w:rsidRDefault="007A6CAF" w:rsidP="00EA760E">
            <w:pPr>
              <w:ind w:left="-29" w:right="-29"/>
              <w:jc w:val="center"/>
              <w:rPr>
                <w:rFonts w:ascii="Arial" w:hAnsi="Arial" w:cs="Arial"/>
                <w:color w:val="000000"/>
                <w:sz w:val="18"/>
                <w:szCs w:val="18"/>
              </w:rPr>
            </w:pPr>
          </w:p>
        </w:tc>
        <w:tc>
          <w:tcPr>
            <w:tcW w:w="1368" w:type="dxa"/>
            <w:tcBorders>
              <w:top w:val="single" w:sz="4" w:space="0" w:color="auto"/>
            </w:tcBorders>
          </w:tcPr>
          <w:p w14:paraId="101D0424" w14:textId="77777777" w:rsidR="007A6CAF" w:rsidRPr="00A55470" w:rsidRDefault="007A6CAF" w:rsidP="00EA760E">
            <w:pPr>
              <w:ind w:left="-29" w:right="-29"/>
              <w:jc w:val="center"/>
              <w:rPr>
                <w:rFonts w:ascii="Arial" w:hAnsi="Arial" w:cs="Arial"/>
                <w:color w:val="000000"/>
                <w:sz w:val="18"/>
                <w:szCs w:val="18"/>
                <w:cs/>
              </w:rPr>
            </w:pPr>
          </w:p>
        </w:tc>
      </w:tr>
      <w:tr w:rsidR="007A6CAF" w:rsidRPr="00A55470" w14:paraId="58A71139" w14:textId="77777777" w:rsidTr="00681D02">
        <w:tc>
          <w:tcPr>
            <w:tcW w:w="3996" w:type="dxa"/>
          </w:tcPr>
          <w:p w14:paraId="326DADD1" w14:textId="77777777" w:rsidR="007A6CAF" w:rsidRPr="00A55470" w:rsidRDefault="007A6CAF" w:rsidP="00EA760E">
            <w:pPr>
              <w:ind w:left="-84" w:right="-72"/>
              <w:rPr>
                <w:rFonts w:ascii="Arial" w:hAnsi="Arial" w:cs="Arial"/>
                <w:color w:val="000000"/>
                <w:sz w:val="18"/>
                <w:szCs w:val="18"/>
              </w:rPr>
            </w:pPr>
            <w:r w:rsidRPr="00A55470">
              <w:rPr>
                <w:rFonts w:ascii="Arial" w:hAnsi="Arial" w:cs="Arial"/>
                <w:color w:val="000000"/>
                <w:sz w:val="18"/>
                <w:szCs w:val="18"/>
              </w:rPr>
              <w:t>Current tax</w:t>
            </w:r>
            <w:r w:rsidRPr="00A55470">
              <w:rPr>
                <w:rFonts w:ascii="Arial" w:hAnsi="Arial" w:cs="Arial"/>
                <w:color w:val="000000"/>
                <w:sz w:val="18"/>
                <w:szCs w:val="18"/>
                <w:cs/>
              </w:rPr>
              <w:t>:</w:t>
            </w:r>
          </w:p>
        </w:tc>
        <w:tc>
          <w:tcPr>
            <w:tcW w:w="1368" w:type="dxa"/>
          </w:tcPr>
          <w:p w14:paraId="34B1E705" w14:textId="77777777" w:rsidR="007A6CAF" w:rsidRPr="00A55470" w:rsidRDefault="007A6CAF" w:rsidP="00EA760E">
            <w:pPr>
              <w:ind w:right="-72"/>
              <w:jc w:val="right"/>
              <w:rPr>
                <w:rFonts w:ascii="Arial" w:hAnsi="Arial" w:cs="Arial"/>
                <w:color w:val="000000"/>
                <w:sz w:val="18"/>
                <w:szCs w:val="18"/>
                <w:lang w:val="en-US"/>
              </w:rPr>
            </w:pPr>
          </w:p>
        </w:tc>
        <w:tc>
          <w:tcPr>
            <w:tcW w:w="1368" w:type="dxa"/>
          </w:tcPr>
          <w:p w14:paraId="27F87838" w14:textId="77777777" w:rsidR="007A6CAF" w:rsidRPr="00A55470" w:rsidRDefault="007A6CAF" w:rsidP="00EA760E">
            <w:pPr>
              <w:ind w:right="-72"/>
              <w:jc w:val="right"/>
              <w:rPr>
                <w:rFonts w:ascii="Arial" w:hAnsi="Arial" w:cs="Arial"/>
                <w:color w:val="000000"/>
                <w:sz w:val="18"/>
                <w:szCs w:val="18"/>
                <w:lang w:val="en-US"/>
              </w:rPr>
            </w:pPr>
          </w:p>
        </w:tc>
        <w:tc>
          <w:tcPr>
            <w:tcW w:w="1368" w:type="dxa"/>
          </w:tcPr>
          <w:p w14:paraId="0228C82D" w14:textId="77777777" w:rsidR="007A6CAF" w:rsidRPr="00A55470" w:rsidRDefault="007A6CAF" w:rsidP="00EA760E">
            <w:pPr>
              <w:ind w:right="-72"/>
              <w:jc w:val="right"/>
              <w:rPr>
                <w:rFonts w:ascii="Arial" w:hAnsi="Arial" w:cs="Arial"/>
                <w:color w:val="000000"/>
                <w:sz w:val="18"/>
                <w:szCs w:val="18"/>
                <w:lang w:val="en-US"/>
              </w:rPr>
            </w:pPr>
          </w:p>
        </w:tc>
        <w:tc>
          <w:tcPr>
            <w:tcW w:w="1368" w:type="dxa"/>
          </w:tcPr>
          <w:p w14:paraId="719412ED" w14:textId="77777777" w:rsidR="007A6CAF" w:rsidRPr="00A55470" w:rsidRDefault="007A6CAF" w:rsidP="00EA760E">
            <w:pPr>
              <w:ind w:right="-72"/>
              <w:jc w:val="right"/>
              <w:rPr>
                <w:rFonts w:ascii="Arial" w:hAnsi="Arial" w:cs="Arial"/>
                <w:color w:val="000000"/>
                <w:sz w:val="18"/>
                <w:szCs w:val="18"/>
                <w:lang w:val="en-US"/>
              </w:rPr>
            </w:pPr>
          </w:p>
        </w:tc>
      </w:tr>
      <w:tr w:rsidR="0070251C" w:rsidRPr="00A55470" w14:paraId="34F4C2F9" w14:textId="77777777" w:rsidTr="00681D02">
        <w:tc>
          <w:tcPr>
            <w:tcW w:w="3996" w:type="dxa"/>
          </w:tcPr>
          <w:p w14:paraId="1C4CA3AE" w14:textId="77777777" w:rsidR="0070251C" w:rsidRPr="00A55470" w:rsidRDefault="0070251C" w:rsidP="0070251C">
            <w:pPr>
              <w:ind w:left="-84" w:right="-72"/>
              <w:rPr>
                <w:rFonts w:ascii="Arial" w:hAnsi="Arial" w:cs="Arial"/>
                <w:color w:val="000000"/>
                <w:sz w:val="18"/>
                <w:szCs w:val="18"/>
              </w:rPr>
            </w:pPr>
            <w:r w:rsidRPr="00A55470">
              <w:rPr>
                <w:rFonts w:ascii="Arial" w:hAnsi="Arial" w:cs="Arial"/>
                <w:color w:val="000000"/>
                <w:sz w:val="18"/>
                <w:szCs w:val="18"/>
              </w:rPr>
              <w:t>Current tax on profits for the year</w:t>
            </w:r>
          </w:p>
        </w:tc>
        <w:tc>
          <w:tcPr>
            <w:tcW w:w="1368" w:type="dxa"/>
            <w:tcBorders>
              <w:bottom w:val="single" w:sz="4" w:space="0" w:color="auto"/>
            </w:tcBorders>
            <w:vAlign w:val="bottom"/>
          </w:tcPr>
          <w:p w14:paraId="43301A3C" w14:textId="393390BD" w:rsidR="0070251C" w:rsidRPr="00A55470" w:rsidRDefault="00A477F9" w:rsidP="0070251C">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1,144</w:t>
            </w:r>
          </w:p>
        </w:tc>
        <w:tc>
          <w:tcPr>
            <w:tcW w:w="1368" w:type="dxa"/>
            <w:tcBorders>
              <w:bottom w:val="single" w:sz="4" w:space="0" w:color="auto"/>
            </w:tcBorders>
            <w:vAlign w:val="bottom"/>
          </w:tcPr>
          <w:p w14:paraId="276B4957" w14:textId="7E88E81D" w:rsidR="0070251C" w:rsidRPr="00A55470" w:rsidRDefault="0070251C" w:rsidP="0070251C">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1,068</w:t>
            </w:r>
          </w:p>
        </w:tc>
        <w:tc>
          <w:tcPr>
            <w:tcW w:w="1368" w:type="dxa"/>
            <w:tcBorders>
              <w:bottom w:val="single" w:sz="4" w:space="0" w:color="auto"/>
            </w:tcBorders>
            <w:vAlign w:val="bottom"/>
          </w:tcPr>
          <w:p w14:paraId="59E94467" w14:textId="070391DC" w:rsidR="0070251C" w:rsidRPr="00A55470" w:rsidRDefault="00A477F9" w:rsidP="0070251C">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w:t>
            </w:r>
          </w:p>
        </w:tc>
        <w:tc>
          <w:tcPr>
            <w:tcW w:w="1368" w:type="dxa"/>
            <w:tcBorders>
              <w:bottom w:val="single" w:sz="4" w:space="0" w:color="auto"/>
            </w:tcBorders>
            <w:vAlign w:val="bottom"/>
          </w:tcPr>
          <w:p w14:paraId="64F20D4A" w14:textId="0B3A8E8C" w:rsidR="0070251C" w:rsidRPr="00A55470" w:rsidRDefault="0070251C" w:rsidP="0070251C">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w:t>
            </w:r>
          </w:p>
        </w:tc>
      </w:tr>
      <w:tr w:rsidR="0070251C" w:rsidRPr="00A55470" w14:paraId="2F524942" w14:textId="77777777" w:rsidTr="00681D02">
        <w:tc>
          <w:tcPr>
            <w:tcW w:w="3996" w:type="dxa"/>
          </w:tcPr>
          <w:p w14:paraId="2CE8A44C" w14:textId="77777777" w:rsidR="0070251C" w:rsidRPr="00A55470" w:rsidRDefault="0070251C" w:rsidP="0070251C">
            <w:pPr>
              <w:ind w:left="-84" w:right="-72"/>
              <w:rPr>
                <w:rFonts w:ascii="Arial" w:hAnsi="Arial" w:cs="Arial"/>
                <w:color w:val="000000"/>
                <w:sz w:val="18"/>
                <w:szCs w:val="18"/>
              </w:rPr>
            </w:pPr>
          </w:p>
        </w:tc>
        <w:tc>
          <w:tcPr>
            <w:tcW w:w="1368" w:type="dxa"/>
            <w:tcBorders>
              <w:top w:val="single" w:sz="4" w:space="0" w:color="auto"/>
            </w:tcBorders>
          </w:tcPr>
          <w:p w14:paraId="73F3C947" w14:textId="77777777" w:rsidR="0070251C" w:rsidRPr="00A55470" w:rsidRDefault="0070251C" w:rsidP="0070251C">
            <w:pPr>
              <w:ind w:right="-72"/>
              <w:jc w:val="right"/>
              <w:rPr>
                <w:rFonts w:ascii="Arial" w:eastAsia="Arial Unicode MS" w:hAnsi="Arial" w:cs="Arial"/>
                <w:color w:val="000000"/>
                <w:sz w:val="18"/>
                <w:szCs w:val="18"/>
              </w:rPr>
            </w:pPr>
          </w:p>
        </w:tc>
        <w:tc>
          <w:tcPr>
            <w:tcW w:w="1368" w:type="dxa"/>
            <w:tcBorders>
              <w:top w:val="single" w:sz="4" w:space="0" w:color="auto"/>
            </w:tcBorders>
          </w:tcPr>
          <w:p w14:paraId="6A7DA88B" w14:textId="77777777" w:rsidR="0070251C" w:rsidRPr="00A55470" w:rsidRDefault="0070251C" w:rsidP="0070251C">
            <w:pPr>
              <w:ind w:right="-72"/>
              <w:jc w:val="right"/>
              <w:rPr>
                <w:rFonts w:ascii="Arial" w:eastAsia="Arial Unicode MS" w:hAnsi="Arial" w:cs="Arial"/>
                <w:color w:val="000000"/>
                <w:sz w:val="18"/>
                <w:szCs w:val="18"/>
              </w:rPr>
            </w:pPr>
          </w:p>
        </w:tc>
        <w:tc>
          <w:tcPr>
            <w:tcW w:w="1368" w:type="dxa"/>
            <w:tcBorders>
              <w:top w:val="single" w:sz="4" w:space="0" w:color="auto"/>
            </w:tcBorders>
          </w:tcPr>
          <w:p w14:paraId="71B7D128" w14:textId="77777777" w:rsidR="0070251C" w:rsidRPr="00A55470" w:rsidRDefault="0070251C" w:rsidP="0070251C">
            <w:pPr>
              <w:ind w:right="-72"/>
              <w:jc w:val="right"/>
              <w:rPr>
                <w:rFonts w:ascii="Arial" w:eastAsia="Arial Unicode MS" w:hAnsi="Arial" w:cs="Arial"/>
                <w:color w:val="000000"/>
                <w:sz w:val="18"/>
                <w:szCs w:val="18"/>
              </w:rPr>
            </w:pPr>
          </w:p>
        </w:tc>
        <w:tc>
          <w:tcPr>
            <w:tcW w:w="1368" w:type="dxa"/>
            <w:tcBorders>
              <w:top w:val="single" w:sz="4" w:space="0" w:color="auto"/>
            </w:tcBorders>
          </w:tcPr>
          <w:p w14:paraId="33DFE49E" w14:textId="77777777" w:rsidR="0070251C" w:rsidRPr="00A55470" w:rsidRDefault="0070251C" w:rsidP="0070251C">
            <w:pPr>
              <w:ind w:right="-72"/>
              <w:jc w:val="right"/>
              <w:rPr>
                <w:rFonts w:ascii="Arial" w:eastAsia="Arial Unicode MS" w:hAnsi="Arial" w:cs="Arial"/>
                <w:color w:val="000000"/>
                <w:sz w:val="18"/>
                <w:szCs w:val="18"/>
              </w:rPr>
            </w:pPr>
          </w:p>
        </w:tc>
      </w:tr>
      <w:tr w:rsidR="0070251C" w:rsidRPr="00A55470" w14:paraId="12AD58A5" w14:textId="77777777" w:rsidTr="00681D02">
        <w:tc>
          <w:tcPr>
            <w:tcW w:w="3996" w:type="dxa"/>
          </w:tcPr>
          <w:p w14:paraId="02D123E0" w14:textId="77777777" w:rsidR="0070251C" w:rsidRPr="00A55470" w:rsidRDefault="0070251C" w:rsidP="0070251C">
            <w:pPr>
              <w:tabs>
                <w:tab w:val="left" w:pos="1134"/>
                <w:tab w:val="left" w:pos="1276"/>
                <w:tab w:val="center" w:pos="3402"/>
                <w:tab w:val="center" w:pos="4536"/>
                <w:tab w:val="center" w:pos="5670"/>
                <w:tab w:val="center" w:pos="6804"/>
                <w:tab w:val="right" w:pos="7655"/>
              </w:tabs>
              <w:ind w:left="-84" w:right="-72"/>
              <w:rPr>
                <w:rFonts w:ascii="Arial" w:hAnsi="Arial" w:cs="Arial"/>
                <w:b/>
                <w:bCs/>
                <w:color w:val="000000"/>
                <w:sz w:val="18"/>
                <w:szCs w:val="18"/>
              </w:rPr>
            </w:pPr>
            <w:r w:rsidRPr="00A55470">
              <w:rPr>
                <w:rFonts w:ascii="Arial" w:hAnsi="Arial" w:cs="Arial"/>
                <w:b/>
                <w:bCs/>
                <w:color w:val="000000"/>
                <w:sz w:val="18"/>
                <w:szCs w:val="18"/>
              </w:rPr>
              <w:t>Total current tax</w:t>
            </w:r>
          </w:p>
        </w:tc>
        <w:tc>
          <w:tcPr>
            <w:tcW w:w="1368" w:type="dxa"/>
            <w:tcBorders>
              <w:bottom w:val="single" w:sz="4" w:space="0" w:color="auto"/>
            </w:tcBorders>
            <w:vAlign w:val="bottom"/>
          </w:tcPr>
          <w:p w14:paraId="2C59F303" w14:textId="63C7E75C" w:rsidR="0070251C" w:rsidRPr="00A55470" w:rsidRDefault="00A477F9" w:rsidP="0070251C">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1,144</w:t>
            </w:r>
          </w:p>
        </w:tc>
        <w:tc>
          <w:tcPr>
            <w:tcW w:w="1368" w:type="dxa"/>
            <w:tcBorders>
              <w:bottom w:val="single" w:sz="4" w:space="0" w:color="auto"/>
            </w:tcBorders>
            <w:vAlign w:val="bottom"/>
          </w:tcPr>
          <w:p w14:paraId="11CC7B22" w14:textId="0854E419" w:rsidR="0070251C" w:rsidRPr="00A55470" w:rsidRDefault="0070251C" w:rsidP="0070251C">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1,068</w:t>
            </w:r>
          </w:p>
        </w:tc>
        <w:tc>
          <w:tcPr>
            <w:tcW w:w="1368" w:type="dxa"/>
            <w:tcBorders>
              <w:bottom w:val="single" w:sz="4" w:space="0" w:color="auto"/>
            </w:tcBorders>
            <w:vAlign w:val="bottom"/>
          </w:tcPr>
          <w:p w14:paraId="6C9C84F1" w14:textId="2EFF6BCE" w:rsidR="0070251C" w:rsidRPr="00A55470" w:rsidRDefault="00A477F9" w:rsidP="0070251C">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w:t>
            </w:r>
          </w:p>
        </w:tc>
        <w:tc>
          <w:tcPr>
            <w:tcW w:w="1368" w:type="dxa"/>
            <w:tcBorders>
              <w:bottom w:val="single" w:sz="4" w:space="0" w:color="auto"/>
            </w:tcBorders>
            <w:vAlign w:val="bottom"/>
          </w:tcPr>
          <w:p w14:paraId="4BA4F73A" w14:textId="737DCE79" w:rsidR="0070251C" w:rsidRPr="00A55470" w:rsidRDefault="0070251C" w:rsidP="0070251C">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w:t>
            </w:r>
          </w:p>
        </w:tc>
      </w:tr>
      <w:tr w:rsidR="0070251C" w:rsidRPr="00A55470" w14:paraId="77DCD29C" w14:textId="77777777" w:rsidTr="00681D02">
        <w:tc>
          <w:tcPr>
            <w:tcW w:w="3996" w:type="dxa"/>
          </w:tcPr>
          <w:p w14:paraId="1F2E6CFD" w14:textId="77777777" w:rsidR="0070251C" w:rsidRPr="00A55470" w:rsidRDefault="0070251C" w:rsidP="0070251C">
            <w:pPr>
              <w:ind w:left="-84" w:right="-72"/>
              <w:rPr>
                <w:rFonts w:ascii="Arial" w:hAnsi="Arial" w:cs="Arial"/>
                <w:color w:val="000000"/>
                <w:sz w:val="18"/>
                <w:szCs w:val="18"/>
              </w:rPr>
            </w:pPr>
          </w:p>
        </w:tc>
        <w:tc>
          <w:tcPr>
            <w:tcW w:w="1368" w:type="dxa"/>
            <w:tcBorders>
              <w:top w:val="single" w:sz="4" w:space="0" w:color="auto"/>
            </w:tcBorders>
          </w:tcPr>
          <w:p w14:paraId="5317DE7B" w14:textId="77777777" w:rsidR="0070251C" w:rsidRPr="00A55470" w:rsidRDefault="0070251C" w:rsidP="0070251C">
            <w:pPr>
              <w:ind w:right="-72"/>
              <w:jc w:val="right"/>
              <w:rPr>
                <w:rFonts w:ascii="Arial" w:hAnsi="Arial" w:cs="Arial"/>
                <w:color w:val="000000"/>
                <w:sz w:val="18"/>
                <w:szCs w:val="18"/>
                <w:lang w:val="en-US"/>
              </w:rPr>
            </w:pPr>
          </w:p>
        </w:tc>
        <w:tc>
          <w:tcPr>
            <w:tcW w:w="1368" w:type="dxa"/>
            <w:tcBorders>
              <w:top w:val="single" w:sz="4" w:space="0" w:color="auto"/>
            </w:tcBorders>
          </w:tcPr>
          <w:p w14:paraId="55BEF3D7" w14:textId="77777777" w:rsidR="0070251C" w:rsidRPr="00A55470" w:rsidRDefault="0070251C" w:rsidP="0070251C">
            <w:pPr>
              <w:ind w:right="-72"/>
              <w:jc w:val="right"/>
              <w:rPr>
                <w:rFonts w:ascii="Arial" w:hAnsi="Arial" w:cs="Arial"/>
                <w:color w:val="000000"/>
                <w:sz w:val="18"/>
                <w:szCs w:val="18"/>
                <w:lang w:val="en-US"/>
              </w:rPr>
            </w:pPr>
          </w:p>
        </w:tc>
        <w:tc>
          <w:tcPr>
            <w:tcW w:w="1368" w:type="dxa"/>
            <w:tcBorders>
              <w:top w:val="single" w:sz="4" w:space="0" w:color="auto"/>
            </w:tcBorders>
          </w:tcPr>
          <w:p w14:paraId="199D732C" w14:textId="77777777" w:rsidR="0070251C" w:rsidRPr="00A55470" w:rsidRDefault="0070251C" w:rsidP="0070251C">
            <w:pPr>
              <w:ind w:right="-72"/>
              <w:jc w:val="right"/>
              <w:rPr>
                <w:rFonts w:ascii="Arial" w:hAnsi="Arial" w:cs="Arial"/>
                <w:color w:val="000000"/>
                <w:sz w:val="18"/>
                <w:szCs w:val="18"/>
                <w:lang w:val="en-US"/>
              </w:rPr>
            </w:pPr>
          </w:p>
        </w:tc>
        <w:tc>
          <w:tcPr>
            <w:tcW w:w="1368" w:type="dxa"/>
            <w:tcBorders>
              <w:top w:val="single" w:sz="4" w:space="0" w:color="auto"/>
            </w:tcBorders>
          </w:tcPr>
          <w:p w14:paraId="48582052" w14:textId="77777777" w:rsidR="0070251C" w:rsidRPr="00A55470" w:rsidRDefault="0070251C" w:rsidP="0070251C">
            <w:pPr>
              <w:ind w:right="-72"/>
              <w:jc w:val="right"/>
              <w:rPr>
                <w:rFonts w:ascii="Arial" w:hAnsi="Arial" w:cs="Arial"/>
                <w:color w:val="000000"/>
                <w:sz w:val="18"/>
                <w:szCs w:val="18"/>
                <w:lang w:val="en-US"/>
              </w:rPr>
            </w:pPr>
          </w:p>
        </w:tc>
      </w:tr>
      <w:tr w:rsidR="0070251C" w:rsidRPr="00A55470" w14:paraId="66BE10CC" w14:textId="77777777" w:rsidTr="00681D02">
        <w:tc>
          <w:tcPr>
            <w:tcW w:w="3996" w:type="dxa"/>
          </w:tcPr>
          <w:p w14:paraId="6D88AF4B" w14:textId="77777777" w:rsidR="0070251C" w:rsidRPr="00A55470" w:rsidRDefault="0070251C" w:rsidP="0070251C">
            <w:pPr>
              <w:ind w:left="-84" w:right="-72"/>
              <w:rPr>
                <w:rFonts w:ascii="Arial" w:hAnsi="Arial" w:cs="Arial"/>
                <w:color w:val="000000"/>
                <w:sz w:val="18"/>
                <w:szCs w:val="18"/>
              </w:rPr>
            </w:pPr>
            <w:r w:rsidRPr="00A55470">
              <w:rPr>
                <w:rFonts w:ascii="Arial" w:hAnsi="Arial" w:cs="Arial"/>
                <w:color w:val="000000"/>
                <w:sz w:val="18"/>
                <w:szCs w:val="18"/>
              </w:rPr>
              <w:t>Deferred tax</w:t>
            </w:r>
            <w:r w:rsidRPr="00A55470">
              <w:rPr>
                <w:rFonts w:ascii="Arial" w:hAnsi="Arial" w:cs="Arial"/>
                <w:color w:val="000000"/>
                <w:sz w:val="18"/>
                <w:szCs w:val="18"/>
                <w:cs/>
              </w:rPr>
              <w:t>:</w:t>
            </w:r>
          </w:p>
        </w:tc>
        <w:tc>
          <w:tcPr>
            <w:tcW w:w="1368" w:type="dxa"/>
          </w:tcPr>
          <w:p w14:paraId="2FB9BD91" w14:textId="77777777" w:rsidR="0070251C" w:rsidRPr="00A55470" w:rsidRDefault="0070251C" w:rsidP="0070251C">
            <w:pPr>
              <w:ind w:right="-72"/>
              <w:jc w:val="right"/>
              <w:rPr>
                <w:rFonts w:ascii="Arial" w:hAnsi="Arial" w:cs="Arial"/>
                <w:color w:val="000000"/>
                <w:sz w:val="18"/>
                <w:szCs w:val="18"/>
                <w:lang w:val="en-US"/>
              </w:rPr>
            </w:pPr>
          </w:p>
        </w:tc>
        <w:tc>
          <w:tcPr>
            <w:tcW w:w="1368" w:type="dxa"/>
          </w:tcPr>
          <w:p w14:paraId="03AA3E1E" w14:textId="77777777" w:rsidR="0070251C" w:rsidRPr="00A55470" w:rsidRDefault="0070251C" w:rsidP="0070251C">
            <w:pPr>
              <w:ind w:right="-72"/>
              <w:jc w:val="right"/>
              <w:rPr>
                <w:rFonts w:ascii="Arial" w:hAnsi="Arial" w:cs="Arial"/>
                <w:color w:val="000000"/>
                <w:sz w:val="18"/>
                <w:szCs w:val="18"/>
                <w:lang w:val="en-US"/>
              </w:rPr>
            </w:pPr>
          </w:p>
        </w:tc>
        <w:tc>
          <w:tcPr>
            <w:tcW w:w="1368" w:type="dxa"/>
          </w:tcPr>
          <w:p w14:paraId="351DC197" w14:textId="77777777" w:rsidR="0070251C" w:rsidRPr="00A55470" w:rsidRDefault="0070251C" w:rsidP="0070251C">
            <w:pPr>
              <w:ind w:right="-72"/>
              <w:jc w:val="right"/>
              <w:rPr>
                <w:rFonts w:ascii="Arial" w:hAnsi="Arial" w:cs="Arial"/>
                <w:color w:val="000000"/>
                <w:sz w:val="18"/>
                <w:szCs w:val="18"/>
                <w:lang w:val="en-US"/>
              </w:rPr>
            </w:pPr>
          </w:p>
        </w:tc>
        <w:tc>
          <w:tcPr>
            <w:tcW w:w="1368" w:type="dxa"/>
          </w:tcPr>
          <w:p w14:paraId="51989CA4" w14:textId="77777777" w:rsidR="0070251C" w:rsidRPr="00A55470" w:rsidRDefault="0070251C" w:rsidP="0070251C">
            <w:pPr>
              <w:ind w:right="-72"/>
              <w:jc w:val="right"/>
              <w:rPr>
                <w:rFonts w:ascii="Arial" w:hAnsi="Arial" w:cs="Arial"/>
                <w:color w:val="000000"/>
                <w:sz w:val="18"/>
                <w:szCs w:val="18"/>
                <w:lang w:val="en-US"/>
              </w:rPr>
            </w:pPr>
          </w:p>
        </w:tc>
      </w:tr>
      <w:tr w:rsidR="0070251C" w:rsidRPr="00A55470" w14:paraId="574F2202" w14:textId="77777777" w:rsidTr="00681D02">
        <w:tc>
          <w:tcPr>
            <w:tcW w:w="3996" w:type="dxa"/>
          </w:tcPr>
          <w:p w14:paraId="24975E6B" w14:textId="77777777" w:rsidR="0070251C" w:rsidRPr="00A55470" w:rsidRDefault="0070251C" w:rsidP="0070251C">
            <w:pPr>
              <w:ind w:left="-84" w:right="-72"/>
              <w:rPr>
                <w:rFonts w:ascii="Arial" w:hAnsi="Arial" w:cs="Arial"/>
                <w:color w:val="000000"/>
                <w:sz w:val="18"/>
                <w:szCs w:val="18"/>
              </w:rPr>
            </w:pPr>
            <w:r w:rsidRPr="00A55470">
              <w:rPr>
                <w:rFonts w:ascii="Arial" w:hAnsi="Arial" w:cs="Arial"/>
                <w:color w:val="000000"/>
                <w:sz w:val="18"/>
                <w:szCs w:val="18"/>
              </w:rPr>
              <w:t xml:space="preserve">Decrease </w:t>
            </w:r>
            <w:r w:rsidRPr="00A55470">
              <w:rPr>
                <w:rFonts w:ascii="Arial" w:hAnsi="Arial" w:cs="Arial"/>
                <w:color w:val="000000"/>
                <w:sz w:val="18"/>
                <w:szCs w:val="18"/>
                <w:cs/>
              </w:rPr>
              <w:t>(</w:t>
            </w:r>
            <w:r w:rsidRPr="00A55470">
              <w:rPr>
                <w:rFonts w:ascii="Arial" w:hAnsi="Arial" w:cs="Arial"/>
                <w:color w:val="000000"/>
                <w:sz w:val="18"/>
                <w:szCs w:val="18"/>
              </w:rPr>
              <w:t>increase</w:t>
            </w:r>
            <w:r w:rsidRPr="00A55470">
              <w:rPr>
                <w:rFonts w:ascii="Arial" w:hAnsi="Arial" w:cs="Arial"/>
                <w:color w:val="000000"/>
                <w:sz w:val="18"/>
                <w:szCs w:val="18"/>
                <w:cs/>
              </w:rPr>
              <w:t xml:space="preserve">) </w:t>
            </w:r>
            <w:r w:rsidRPr="00A55470">
              <w:rPr>
                <w:rFonts w:ascii="Arial" w:hAnsi="Arial" w:cs="Arial"/>
                <w:color w:val="000000"/>
                <w:sz w:val="18"/>
                <w:szCs w:val="18"/>
              </w:rPr>
              <w:t>in deferred tax</w:t>
            </w:r>
          </w:p>
        </w:tc>
        <w:tc>
          <w:tcPr>
            <w:tcW w:w="1368" w:type="dxa"/>
          </w:tcPr>
          <w:p w14:paraId="5E0DEF75" w14:textId="77777777" w:rsidR="0070251C" w:rsidRPr="00A55470" w:rsidRDefault="0070251C" w:rsidP="0070251C">
            <w:pPr>
              <w:ind w:right="-72"/>
              <w:jc w:val="right"/>
              <w:rPr>
                <w:rFonts w:ascii="Arial" w:hAnsi="Arial" w:cs="Arial"/>
                <w:color w:val="000000"/>
                <w:sz w:val="18"/>
                <w:szCs w:val="18"/>
                <w:lang w:val="en-US"/>
              </w:rPr>
            </w:pPr>
          </w:p>
        </w:tc>
        <w:tc>
          <w:tcPr>
            <w:tcW w:w="1368" w:type="dxa"/>
          </w:tcPr>
          <w:p w14:paraId="57A84B5F" w14:textId="77777777" w:rsidR="0070251C" w:rsidRPr="00A55470" w:rsidRDefault="0070251C" w:rsidP="0070251C">
            <w:pPr>
              <w:ind w:right="-72"/>
              <w:jc w:val="right"/>
              <w:rPr>
                <w:rFonts w:ascii="Arial" w:hAnsi="Arial" w:cs="Arial"/>
                <w:color w:val="000000"/>
                <w:sz w:val="18"/>
                <w:szCs w:val="18"/>
                <w:lang w:val="en-US"/>
              </w:rPr>
            </w:pPr>
          </w:p>
        </w:tc>
        <w:tc>
          <w:tcPr>
            <w:tcW w:w="1368" w:type="dxa"/>
          </w:tcPr>
          <w:p w14:paraId="6E605C9E" w14:textId="77777777" w:rsidR="0070251C" w:rsidRPr="00A55470" w:rsidRDefault="0070251C" w:rsidP="0070251C">
            <w:pPr>
              <w:ind w:right="-72"/>
              <w:jc w:val="right"/>
              <w:rPr>
                <w:rFonts w:ascii="Arial" w:hAnsi="Arial" w:cs="Arial"/>
                <w:color w:val="000000"/>
                <w:sz w:val="18"/>
                <w:szCs w:val="18"/>
                <w:lang w:val="en-US"/>
              </w:rPr>
            </w:pPr>
          </w:p>
        </w:tc>
        <w:tc>
          <w:tcPr>
            <w:tcW w:w="1368" w:type="dxa"/>
          </w:tcPr>
          <w:p w14:paraId="01CE02D4" w14:textId="77777777" w:rsidR="0070251C" w:rsidRPr="00A55470" w:rsidRDefault="0070251C" w:rsidP="0070251C">
            <w:pPr>
              <w:ind w:right="-72"/>
              <w:jc w:val="right"/>
              <w:rPr>
                <w:rFonts w:ascii="Arial" w:hAnsi="Arial" w:cs="Arial"/>
                <w:color w:val="000000"/>
                <w:sz w:val="18"/>
                <w:szCs w:val="18"/>
                <w:lang w:val="en-US"/>
              </w:rPr>
            </w:pPr>
          </w:p>
        </w:tc>
      </w:tr>
      <w:tr w:rsidR="0070251C" w:rsidRPr="00A55470" w14:paraId="5C187ADA" w14:textId="77777777" w:rsidTr="00681D02">
        <w:tc>
          <w:tcPr>
            <w:tcW w:w="3996" w:type="dxa"/>
          </w:tcPr>
          <w:p w14:paraId="11D879E7" w14:textId="6B934D15" w:rsidR="0070251C" w:rsidRPr="00A55470" w:rsidRDefault="0070251C" w:rsidP="0070251C">
            <w:pPr>
              <w:ind w:left="-84" w:right="-72"/>
              <w:rPr>
                <w:rFonts w:ascii="Arial" w:hAnsi="Arial" w:cs="Arial"/>
                <w:color w:val="000000"/>
                <w:sz w:val="18"/>
                <w:szCs w:val="18"/>
              </w:rPr>
            </w:pPr>
            <w:r w:rsidRPr="00A55470">
              <w:rPr>
                <w:rFonts w:ascii="Arial" w:hAnsi="Arial" w:cs="Arial"/>
                <w:color w:val="000000"/>
                <w:sz w:val="18"/>
                <w:szCs w:val="18"/>
              </w:rPr>
              <w:t xml:space="preserve">   assets (Note </w:t>
            </w:r>
            <w:r w:rsidR="00CE12BE" w:rsidRPr="00A55470">
              <w:rPr>
                <w:rFonts w:ascii="Arial" w:hAnsi="Arial" w:cs="Arial"/>
                <w:color w:val="000000"/>
                <w:sz w:val="18"/>
                <w:szCs w:val="18"/>
              </w:rPr>
              <w:t>28</w:t>
            </w:r>
            <w:r w:rsidRPr="00A55470">
              <w:rPr>
                <w:rFonts w:ascii="Arial" w:hAnsi="Arial" w:cs="Arial"/>
                <w:color w:val="000000"/>
                <w:sz w:val="18"/>
                <w:szCs w:val="18"/>
              </w:rPr>
              <w:t>)</w:t>
            </w:r>
          </w:p>
        </w:tc>
        <w:tc>
          <w:tcPr>
            <w:tcW w:w="1368" w:type="dxa"/>
            <w:vAlign w:val="bottom"/>
          </w:tcPr>
          <w:p w14:paraId="38C94EDD" w14:textId="02241A76" w:rsidR="0070251C" w:rsidRPr="00A55470" w:rsidRDefault="00C1633A" w:rsidP="0070251C">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w:t>
            </w:r>
            <w:r w:rsidR="00F56BF9" w:rsidRPr="00A55470">
              <w:rPr>
                <w:rFonts w:ascii="Arial" w:eastAsia="Arial Unicode MS" w:hAnsi="Arial" w:cs="Arial"/>
                <w:color w:val="000000"/>
                <w:sz w:val="18"/>
                <w:szCs w:val="18"/>
              </w:rPr>
              <w:t>021</w:t>
            </w:r>
          </w:p>
        </w:tc>
        <w:tc>
          <w:tcPr>
            <w:tcW w:w="1368" w:type="dxa"/>
            <w:vAlign w:val="bottom"/>
          </w:tcPr>
          <w:p w14:paraId="1DE333C0" w14:textId="342DCBAF" w:rsidR="0070251C" w:rsidRPr="00A55470" w:rsidRDefault="0070251C" w:rsidP="0070251C">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(98)</w:t>
            </w:r>
          </w:p>
        </w:tc>
        <w:tc>
          <w:tcPr>
            <w:tcW w:w="1368" w:type="dxa"/>
            <w:vAlign w:val="bottom"/>
          </w:tcPr>
          <w:p w14:paraId="304520D2" w14:textId="3E17DCE3" w:rsidR="0070251C" w:rsidRPr="00A55470" w:rsidRDefault="00F56BF9" w:rsidP="0070251C">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124</w:t>
            </w:r>
          </w:p>
        </w:tc>
        <w:tc>
          <w:tcPr>
            <w:tcW w:w="1368" w:type="dxa"/>
            <w:vAlign w:val="bottom"/>
          </w:tcPr>
          <w:p w14:paraId="6708EA7C" w14:textId="530948B6" w:rsidR="0070251C" w:rsidRPr="00A55470" w:rsidRDefault="0070251C" w:rsidP="0070251C">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89</w:t>
            </w:r>
          </w:p>
        </w:tc>
      </w:tr>
      <w:tr w:rsidR="0070251C" w:rsidRPr="00A55470" w14:paraId="01A55309" w14:textId="77777777" w:rsidTr="00681D02">
        <w:tc>
          <w:tcPr>
            <w:tcW w:w="3996" w:type="dxa"/>
          </w:tcPr>
          <w:p w14:paraId="322DD4F0" w14:textId="77777777" w:rsidR="0070251C" w:rsidRPr="00A55470" w:rsidRDefault="0070251C" w:rsidP="0070251C">
            <w:pPr>
              <w:ind w:left="-84" w:right="-72"/>
              <w:rPr>
                <w:rFonts w:ascii="Arial" w:hAnsi="Arial" w:cs="Arial"/>
                <w:color w:val="000000"/>
                <w:sz w:val="18"/>
                <w:szCs w:val="18"/>
              </w:rPr>
            </w:pPr>
            <w:r w:rsidRPr="00A55470">
              <w:rPr>
                <w:rFonts w:ascii="Arial" w:hAnsi="Arial" w:cs="Arial"/>
                <w:color w:val="000000"/>
                <w:sz w:val="18"/>
                <w:szCs w:val="18"/>
              </w:rPr>
              <w:t xml:space="preserve">Increase </w:t>
            </w:r>
            <w:r w:rsidRPr="00A55470">
              <w:rPr>
                <w:rFonts w:ascii="Arial" w:hAnsi="Arial" w:cs="Arial"/>
                <w:color w:val="000000"/>
                <w:sz w:val="18"/>
                <w:szCs w:val="18"/>
                <w:cs/>
              </w:rPr>
              <w:t>(</w:t>
            </w:r>
            <w:r w:rsidRPr="00A55470">
              <w:rPr>
                <w:rFonts w:ascii="Arial" w:hAnsi="Arial" w:cs="Arial"/>
                <w:color w:val="000000"/>
                <w:sz w:val="18"/>
                <w:szCs w:val="18"/>
              </w:rPr>
              <w:t>decrease</w:t>
            </w:r>
            <w:r w:rsidRPr="00A55470">
              <w:rPr>
                <w:rFonts w:ascii="Arial" w:hAnsi="Arial" w:cs="Arial"/>
                <w:color w:val="000000"/>
                <w:sz w:val="18"/>
                <w:szCs w:val="18"/>
                <w:cs/>
              </w:rPr>
              <w:t xml:space="preserve">) </w:t>
            </w:r>
            <w:r w:rsidRPr="00A55470">
              <w:rPr>
                <w:rFonts w:ascii="Arial" w:hAnsi="Arial" w:cs="Arial"/>
                <w:color w:val="000000"/>
                <w:sz w:val="18"/>
                <w:szCs w:val="18"/>
              </w:rPr>
              <w:t>in deferred tax</w:t>
            </w:r>
          </w:p>
        </w:tc>
        <w:tc>
          <w:tcPr>
            <w:tcW w:w="1368" w:type="dxa"/>
            <w:vAlign w:val="bottom"/>
          </w:tcPr>
          <w:p w14:paraId="234EC991" w14:textId="784B0D60" w:rsidR="0070251C" w:rsidRPr="00A55470" w:rsidRDefault="0070251C" w:rsidP="0070251C">
            <w:pPr>
              <w:ind w:right="-72"/>
              <w:jc w:val="right"/>
              <w:rPr>
                <w:rFonts w:ascii="Arial" w:eastAsia="Arial Unicode MS" w:hAnsi="Arial" w:cs="Arial"/>
                <w:color w:val="000000"/>
                <w:sz w:val="18"/>
                <w:szCs w:val="18"/>
              </w:rPr>
            </w:pPr>
          </w:p>
        </w:tc>
        <w:tc>
          <w:tcPr>
            <w:tcW w:w="1368" w:type="dxa"/>
            <w:vAlign w:val="bottom"/>
          </w:tcPr>
          <w:p w14:paraId="20977301" w14:textId="485176E5" w:rsidR="0070251C" w:rsidRPr="00A55470" w:rsidRDefault="0070251C" w:rsidP="0070251C">
            <w:pPr>
              <w:ind w:right="-72"/>
              <w:jc w:val="right"/>
              <w:rPr>
                <w:rFonts w:ascii="Arial" w:eastAsia="Arial Unicode MS" w:hAnsi="Arial" w:cs="Arial"/>
                <w:color w:val="000000"/>
                <w:sz w:val="18"/>
                <w:szCs w:val="18"/>
              </w:rPr>
            </w:pPr>
          </w:p>
        </w:tc>
        <w:tc>
          <w:tcPr>
            <w:tcW w:w="1368" w:type="dxa"/>
            <w:vAlign w:val="bottom"/>
          </w:tcPr>
          <w:p w14:paraId="6D23B119" w14:textId="6EBF9F5C" w:rsidR="0070251C" w:rsidRPr="00A55470" w:rsidRDefault="0070251C" w:rsidP="0070251C">
            <w:pPr>
              <w:ind w:right="-72"/>
              <w:jc w:val="right"/>
              <w:rPr>
                <w:rFonts w:ascii="Arial" w:eastAsia="Arial Unicode MS" w:hAnsi="Arial" w:cs="Arial"/>
                <w:color w:val="000000"/>
                <w:sz w:val="18"/>
                <w:szCs w:val="18"/>
              </w:rPr>
            </w:pPr>
          </w:p>
        </w:tc>
        <w:tc>
          <w:tcPr>
            <w:tcW w:w="1368" w:type="dxa"/>
            <w:vAlign w:val="bottom"/>
          </w:tcPr>
          <w:p w14:paraId="0D4DEDB8" w14:textId="77777777" w:rsidR="0070251C" w:rsidRPr="00A55470" w:rsidRDefault="0070251C" w:rsidP="0070251C">
            <w:pPr>
              <w:ind w:right="-72"/>
              <w:jc w:val="right"/>
              <w:rPr>
                <w:rFonts w:ascii="Arial" w:hAnsi="Arial" w:cs="Arial"/>
                <w:color w:val="000000"/>
                <w:sz w:val="18"/>
                <w:szCs w:val="18"/>
                <w:lang w:val="en-US"/>
              </w:rPr>
            </w:pPr>
          </w:p>
        </w:tc>
      </w:tr>
      <w:tr w:rsidR="0070251C" w:rsidRPr="00A55470" w14:paraId="2F56CCF2" w14:textId="77777777" w:rsidTr="00681D02">
        <w:tc>
          <w:tcPr>
            <w:tcW w:w="3996" w:type="dxa"/>
          </w:tcPr>
          <w:p w14:paraId="3E6F33AC" w14:textId="3645E2CB" w:rsidR="0070251C" w:rsidRPr="00A55470" w:rsidRDefault="0070251C" w:rsidP="0070251C">
            <w:pPr>
              <w:ind w:left="-84" w:right="-72"/>
              <w:rPr>
                <w:rFonts w:ascii="Arial" w:hAnsi="Arial" w:cs="Arial"/>
                <w:color w:val="000000"/>
                <w:sz w:val="18"/>
                <w:szCs w:val="18"/>
              </w:rPr>
            </w:pPr>
            <w:r w:rsidRPr="00A55470">
              <w:rPr>
                <w:rFonts w:ascii="Arial" w:hAnsi="Arial" w:cs="Arial"/>
                <w:color w:val="000000"/>
                <w:sz w:val="18"/>
                <w:szCs w:val="18"/>
              </w:rPr>
              <w:t xml:space="preserve">   liabilities (Note </w:t>
            </w:r>
            <w:r w:rsidR="00751869" w:rsidRPr="00A55470">
              <w:rPr>
                <w:rFonts w:ascii="Arial" w:hAnsi="Arial" w:cs="Arial"/>
                <w:color w:val="000000"/>
                <w:sz w:val="18"/>
                <w:szCs w:val="18"/>
              </w:rPr>
              <w:t>28</w:t>
            </w:r>
            <w:r w:rsidRPr="00A55470">
              <w:rPr>
                <w:rFonts w:ascii="Arial" w:hAnsi="Arial" w:cs="Arial"/>
                <w:color w:val="000000"/>
                <w:sz w:val="18"/>
                <w:szCs w:val="18"/>
              </w:rPr>
              <w:t>)</w:t>
            </w:r>
          </w:p>
        </w:tc>
        <w:tc>
          <w:tcPr>
            <w:tcW w:w="1368" w:type="dxa"/>
            <w:tcBorders>
              <w:bottom w:val="single" w:sz="4" w:space="0" w:color="auto"/>
            </w:tcBorders>
            <w:vAlign w:val="bottom"/>
          </w:tcPr>
          <w:p w14:paraId="4B1E1830" w14:textId="3481B6E7" w:rsidR="0070251C" w:rsidRPr="00A55470" w:rsidRDefault="0053667D" w:rsidP="0070251C">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w:t>
            </w:r>
            <w:r w:rsidR="00F56BF9" w:rsidRPr="00A55470">
              <w:rPr>
                <w:rFonts w:ascii="Arial" w:eastAsia="Arial Unicode MS" w:hAnsi="Arial" w:cs="Arial"/>
                <w:color w:val="000000"/>
                <w:sz w:val="18"/>
                <w:szCs w:val="18"/>
              </w:rPr>
              <w:t>562</w:t>
            </w:r>
            <w:r w:rsidRPr="00A55470">
              <w:rPr>
                <w:rFonts w:ascii="Arial" w:eastAsia="Arial Unicode MS" w:hAnsi="Arial" w:cs="Arial"/>
                <w:color w:val="000000"/>
                <w:sz w:val="18"/>
                <w:szCs w:val="18"/>
              </w:rPr>
              <w:t>)</w:t>
            </w:r>
          </w:p>
        </w:tc>
        <w:tc>
          <w:tcPr>
            <w:tcW w:w="1368" w:type="dxa"/>
            <w:tcBorders>
              <w:bottom w:val="single" w:sz="4" w:space="0" w:color="auto"/>
            </w:tcBorders>
            <w:vAlign w:val="bottom"/>
          </w:tcPr>
          <w:p w14:paraId="5C92D269" w14:textId="7D5F076E" w:rsidR="0070251C" w:rsidRPr="00A55470" w:rsidRDefault="0070251C" w:rsidP="0070251C">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(670)</w:t>
            </w:r>
          </w:p>
        </w:tc>
        <w:tc>
          <w:tcPr>
            <w:tcW w:w="1368" w:type="dxa"/>
            <w:tcBorders>
              <w:bottom w:val="single" w:sz="4" w:space="0" w:color="auto"/>
            </w:tcBorders>
            <w:vAlign w:val="bottom"/>
          </w:tcPr>
          <w:p w14:paraId="079EF258" w14:textId="6F527C81" w:rsidR="0070251C" w:rsidRPr="00A55470" w:rsidRDefault="003946A2" w:rsidP="0070251C">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r w:rsidR="00F56BF9" w:rsidRPr="00A55470">
              <w:rPr>
                <w:rFonts w:ascii="Arial" w:eastAsia="Arial Unicode MS" w:hAnsi="Arial" w:cs="Arial"/>
                <w:color w:val="000000"/>
                <w:sz w:val="18"/>
                <w:szCs w:val="18"/>
              </w:rPr>
              <w:t>156</w:t>
            </w:r>
            <w:r w:rsidRPr="00A55470">
              <w:rPr>
                <w:rFonts w:ascii="Arial" w:eastAsia="Arial Unicode MS" w:hAnsi="Arial" w:cs="Arial"/>
                <w:color w:val="000000"/>
                <w:sz w:val="18"/>
                <w:szCs w:val="18"/>
              </w:rPr>
              <w:t>)</w:t>
            </w:r>
          </w:p>
        </w:tc>
        <w:tc>
          <w:tcPr>
            <w:tcW w:w="1368" w:type="dxa"/>
            <w:tcBorders>
              <w:bottom w:val="single" w:sz="4" w:space="0" w:color="auto"/>
            </w:tcBorders>
            <w:vAlign w:val="bottom"/>
          </w:tcPr>
          <w:p w14:paraId="77C3D888" w14:textId="317CF76D" w:rsidR="0070251C" w:rsidRPr="00A55470" w:rsidRDefault="0070251C" w:rsidP="0070251C">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(253)</w:t>
            </w:r>
          </w:p>
        </w:tc>
      </w:tr>
      <w:tr w:rsidR="0070251C" w:rsidRPr="00A55470" w14:paraId="0A42B445" w14:textId="77777777" w:rsidTr="00681D02">
        <w:tc>
          <w:tcPr>
            <w:tcW w:w="3996" w:type="dxa"/>
          </w:tcPr>
          <w:p w14:paraId="30013D5A" w14:textId="77777777" w:rsidR="0070251C" w:rsidRPr="00A55470" w:rsidRDefault="0070251C" w:rsidP="0070251C">
            <w:pPr>
              <w:ind w:left="-84" w:right="-72"/>
              <w:rPr>
                <w:rFonts w:ascii="Arial" w:hAnsi="Arial" w:cs="Arial"/>
                <w:color w:val="000000"/>
                <w:sz w:val="18"/>
                <w:szCs w:val="18"/>
              </w:rPr>
            </w:pPr>
          </w:p>
        </w:tc>
        <w:tc>
          <w:tcPr>
            <w:tcW w:w="1368" w:type="dxa"/>
            <w:tcBorders>
              <w:top w:val="single" w:sz="4" w:space="0" w:color="auto"/>
            </w:tcBorders>
          </w:tcPr>
          <w:p w14:paraId="3A9B6C94" w14:textId="77777777" w:rsidR="0070251C" w:rsidRPr="00A55470" w:rsidRDefault="0070251C" w:rsidP="0070251C">
            <w:pPr>
              <w:ind w:right="-72"/>
              <w:jc w:val="right"/>
              <w:rPr>
                <w:rFonts w:ascii="Arial" w:eastAsia="Arial Unicode MS" w:hAnsi="Arial" w:cs="Arial"/>
                <w:color w:val="000000"/>
                <w:sz w:val="18"/>
                <w:szCs w:val="18"/>
              </w:rPr>
            </w:pPr>
          </w:p>
        </w:tc>
        <w:tc>
          <w:tcPr>
            <w:tcW w:w="1368" w:type="dxa"/>
            <w:tcBorders>
              <w:top w:val="single" w:sz="4" w:space="0" w:color="auto"/>
            </w:tcBorders>
          </w:tcPr>
          <w:p w14:paraId="77A13D28" w14:textId="77777777" w:rsidR="0070251C" w:rsidRPr="00A55470" w:rsidRDefault="0070251C" w:rsidP="0070251C">
            <w:pPr>
              <w:ind w:right="-72"/>
              <w:jc w:val="right"/>
              <w:rPr>
                <w:rFonts w:ascii="Arial" w:eastAsia="Arial Unicode MS" w:hAnsi="Arial" w:cs="Arial"/>
                <w:color w:val="000000"/>
                <w:sz w:val="18"/>
                <w:szCs w:val="18"/>
              </w:rPr>
            </w:pPr>
          </w:p>
        </w:tc>
        <w:tc>
          <w:tcPr>
            <w:tcW w:w="1368" w:type="dxa"/>
            <w:tcBorders>
              <w:top w:val="single" w:sz="4" w:space="0" w:color="auto"/>
            </w:tcBorders>
          </w:tcPr>
          <w:p w14:paraId="7FB42E19" w14:textId="77777777" w:rsidR="0070251C" w:rsidRPr="00A55470" w:rsidRDefault="0070251C" w:rsidP="0070251C">
            <w:pPr>
              <w:ind w:right="-72"/>
              <w:jc w:val="right"/>
              <w:rPr>
                <w:rFonts w:ascii="Arial" w:eastAsia="Arial Unicode MS" w:hAnsi="Arial" w:cs="Arial"/>
                <w:color w:val="000000"/>
                <w:sz w:val="18"/>
                <w:szCs w:val="18"/>
              </w:rPr>
            </w:pPr>
          </w:p>
        </w:tc>
        <w:tc>
          <w:tcPr>
            <w:tcW w:w="1368" w:type="dxa"/>
            <w:tcBorders>
              <w:top w:val="single" w:sz="4" w:space="0" w:color="auto"/>
            </w:tcBorders>
          </w:tcPr>
          <w:p w14:paraId="3E597DFA" w14:textId="77777777" w:rsidR="0070251C" w:rsidRPr="00A55470" w:rsidRDefault="0070251C" w:rsidP="0070251C">
            <w:pPr>
              <w:ind w:right="-72"/>
              <w:jc w:val="right"/>
              <w:rPr>
                <w:rFonts w:ascii="Arial" w:eastAsia="Arial Unicode MS" w:hAnsi="Arial" w:cs="Arial"/>
                <w:color w:val="000000"/>
                <w:sz w:val="18"/>
                <w:szCs w:val="18"/>
              </w:rPr>
            </w:pPr>
          </w:p>
        </w:tc>
      </w:tr>
      <w:tr w:rsidR="0070251C" w:rsidRPr="00A55470" w14:paraId="66276EA0" w14:textId="77777777" w:rsidTr="00681D02">
        <w:tc>
          <w:tcPr>
            <w:tcW w:w="3996" w:type="dxa"/>
          </w:tcPr>
          <w:p w14:paraId="3C0A6361" w14:textId="77777777" w:rsidR="0070251C" w:rsidRPr="00A55470" w:rsidRDefault="0070251C" w:rsidP="0070251C">
            <w:pPr>
              <w:ind w:left="-84" w:right="-72"/>
              <w:rPr>
                <w:rFonts w:ascii="Arial" w:hAnsi="Arial" w:cs="Arial"/>
                <w:b/>
                <w:bCs/>
                <w:color w:val="000000"/>
                <w:sz w:val="18"/>
                <w:szCs w:val="18"/>
              </w:rPr>
            </w:pPr>
            <w:r w:rsidRPr="00A55470">
              <w:rPr>
                <w:rFonts w:ascii="Arial" w:hAnsi="Arial" w:cs="Arial"/>
                <w:b/>
                <w:bCs/>
                <w:color w:val="000000"/>
                <w:sz w:val="18"/>
                <w:szCs w:val="18"/>
              </w:rPr>
              <w:t>Total deferred tax</w:t>
            </w:r>
          </w:p>
        </w:tc>
        <w:tc>
          <w:tcPr>
            <w:tcW w:w="1368" w:type="dxa"/>
            <w:tcBorders>
              <w:bottom w:val="single" w:sz="4" w:space="0" w:color="auto"/>
            </w:tcBorders>
            <w:vAlign w:val="bottom"/>
          </w:tcPr>
          <w:p w14:paraId="75934F6F" w14:textId="704DB07F" w:rsidR="0070251C" w:rsidRPr="00A55470" w:rsidRDefault="0091114B" w:rsidP="0070251C">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(541)</w:t>
            </w:r>
          </w:p>
        </w:tc>
        <w:tc>
          <w:tcPr>
            <w:tcW w:w="1368" w:type="dxa"/>
            <w:tcBorders>
              <w:bottom w:val="single" w:sz="4" w:space="0" w:color="auto"/>
            </w:tcBorders>
            <w:vAlign w:val="bottom"/>
          </w:tcPr>
          <w:p w14:paraId="2F5B554E" w14:textId="27713724" w:rsidR="0070251C" w:rsidRPr="00A55470" w:rsidRDefault="0070251C" w:rsidP="0070251C">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(768)</w:t>
            </w:r>
          </w:p>
        </w:tc>
        <w:tc>
          <w:tcPr>
            <w:tcW w:w="1368" w:type="dxa"/>
            <w:tcBorders>
              <w:bottom w:val="single" w:sz="4" w:space="0" w:color="auto"/>
            </w:tcBorders>
            <w:vAlign w:val="bottom"/>
          </w:tcPr>
          <w:p w14:paraId="5DE44E1A" w14:textId="44E7514E" w:rsidR="0070251C" w:rsidRPr="00A55470" w:rsidRDefault="00376FEB" w:rsidP="0070251C">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(32)</w:t>
            </w:r>
          </w:p>
        </w:tc>
        <w:tc>
          <w:tcPr>
            <w:tcW w:w="1368" w:type="dxa"/>
            <w:tcBorders>
              <w:bottom w:val="single" w:sz="4" w:space="0" w:color="auto"/>
            </w:tcBorders>
            <w:vAlign w:val="bottom"/>
          </w:tcPr>
          <w:p w14:paraId="1A952133" w14:textId="30C2F582" w:rsidR="0070251C" w:rsidRPr="00A55470" w:rsidRDefault="0070251C" w:rsidP="0070251C">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(164)</w:t>
            </w:r>
          </w:p>
        </w:tc>
      </w:tr>
      <w:tr w:rsidR="0070251C" w:rsidRPr="00A55470" w14:paraId="7DF8DA2A" w14:textId="77777777" w:rsidTr="00681D02">
        <w:tc>
          <w:tcPr>
            <w:tcW w:w="3996" w:type="dxa"/>
          </w:tcPr>
          <w:p w14:paraId="11CBECCF" w14:textId="77777777" w:rsidR="0070251C" w:rsidRPr="00A55470" w:rsidRDefault="0070251C" w:rsidP="0070251C">
            <w:pPr>
              <w:ind w:left="-84"/>
              <w:rPr>
                <w:rFonts w:ascii="Arial" w:hAnsi="Arial" w:cs="Arial"/>
                <w:color w:val="000000"/>
                <w:sz w:val="18"/>
                <w:szCs w:val="18"/>
              </w:rPr>
            </w:pPr>
          </w:p>
        </w:tc>
        <w:tc>
          <w:tcPr>
            <w:tcW w:w="1368" w:type="dxa"/>
            <w:tcBorders>
              <w:top w:val="single" w:sz="4" w:space="0" w:color="auto"/>
            </w:tcBorders>
          </w:tcPr>
          <w:p w14:paraId="57487E44" w14:textId="77777777" w:rsidR="0070251C" w:rsidRPr="00A55470" w:rsidRDefault="0070251C" w:rsidP="0070251C">
            <w:pPr>
              <w:ind w:right="-72"/>
              <w:jc w:val="right"/>
              <w:rPr>
                <w:rFonts w:ascii="Arial" w:hAnsi="Arial" w:cs="Arial"/>
                <w:color w:val="000000"/>
                <w:sz w:val="18"/>
                <w:szCs w:val="18"/>
              </w:rPr>
            </w:pPr>
          </w:p>
        </w:tc>
        <w:tc>
          <w:tcPr>
            <w:tcW w:w="1368" w:type="dxa"/>
            <w:tcBorders>
              <w:top w:val="single" w:sz="4" w:space="0" w:color="auto"/>
            </w:tcBorders>
          </w:tcPr>
          <w:p w14:paraId="1320D1F8" w14:textId="77777777" w:rsidR="0070251C" w:rsidRPr="00A55470" w:rsidRDefault="0070251C" w:rsidP="0070251C">
            <w:pPr>
              <w:ind w:right="-72"/>
              <w:jc w:val="right"/>
              <w:rPr>
                <w:rFonts w:ascii="Arial" w:hAnsi="Arial" w:cs="Arial"/>
                <w:color w:val="000000"/>
                <w:sz w:val="18"/>
                <w:szCs w:val="18"/>
              </w:rPr>
            </w:pPr>
          </w:p>
        </w:tc>
        <w:tc>
          <w:tcPr>
            <w:tcW w:w="1368" w:type="dxa"/>
            <w:tcBorders>
              <w:top w:val="single" w:sz="4" w:space="0" w:color="auto"/>
            </w:tcBorders>
          </w:tcPr>
          <w:p w14:paraId="6D23D3B5" w14:textId="77777777" w:rsidR="0070251C" w:rsidRPr="00A55470" w:rsidRDefault="0070251C" w:rsidP="0070251C">
            <w:pPr>
              <w:ind w:right="-72"/>
              <w:jc w:val="right"/>
              <w:rPr>
                <w:rFonts w:ascii="Arial" w:hAnsi="Arial" w:cs="Arial"/>
                <w:color w:val="000000"/>
                <w:sz w:val="18"/>
                <w:szCs w:val="18"/>
              </w:rPr>
            </w:pPr>
          </w:p>
        </w:tc>
        <w:tc>
          <w:tcPr>
            <w:tcW w:w="1368" w:type="dxa"/>
            <w:tcBorders>
              <w:top w:val="single" w:sz="4" w:space="0" w:color="auto"/>
            </w:tcBorders>
          </w:tcPr>
          <w:p w14:paraId="127DC4F0" w14:textId="77777777" w:rsidR="0070251C" w:rsidRPr="00A55470" w:rsidRDefault="0070251C" w:rsidP="0070251C">
            <w:pPr>
              <w:ind w:right="-72"/>
              <w:jc w:val="right"/>
              <w:rPr>
                <w:rFonts w:ascii="Arial" w:hAnsi="Arial" w:cs="Arial"/>
                <w:color w:val="000000"/>
                <w:sz w:val="18"/>
                <w:szCs w:val="18"/>
              </w:rPr>
            </w:pPr>
          </w:p>
        </w:tc>
      </w:tr>
      <w:tr w:rsidR="0070251C" w:rsidRPr="00A55470" w14:paraId="08C46C32" w14:textId="77777777" w:rsidTr="00681D02">
        <w:tc>
          <w:tcPr>
            <w:tcW w:w="3996" w:type="dxa"/>
          </w:tcPr>
          <w:p w14:paraId="4ED67930" w14:textId="3D4D40D3" w:rsidR="0070251C" w:rsidRPr="00A55470" w:rsidRDefault="0070251C" w:rsidP="0070251C">
            <w:pPr>
              <w:tabs>
                <w:tab w:val="left" w:pos="1134"/>
                <w:tab w:val="left" w:pos="1276"/>
                <w:tab w:val="center" w:pos="3402"/>
                <w:tab w:val="center" w:pos="4536"/>
                <w:tab w:val="center" w:pos="5670"/>
                <w:tab w:val="center" w:pos="6804"/>
                <w:tab w:val="right" w:pos="7655"/>
              </w:tabs>
              <w:ind w:left="-84" w:right="-72"/>
              <w:rPr>
                <w:rFonts w:ascii="Arial" w:hAnsi="Arial" w:cs="Arial"/>
                <w:b/>
                <w:bCs/>
                <w:color w:val="000000"/>
                <w:sz w:val="18"/>
                <w:szCs w:val="18"/>
              </w:rPr>
            </w:pPr>
            <w:r w:rsidRPr="00A55470">
              <w:rPr>
                <w:rFonts w:ascii="Arial" w:hAnsi="Arial" w:cs="Arial"/>
                <w:b/>
                <w:bCs/>
                <w:color w:val="000000"/>
                <w:sz w:val="18"/>
                <w:szCs w:val="18"/>
              </w:rPr>
              <w:t>Income tax expense (benefit)</w:t>
            </w:r>
          </w:p>
        </w:tc>
        <w:tc>
          <w:tcPr>
            <w:tcW w:w="1368" w:type="dxa"/>
            <w:tcBorders>
              <w:bottom w:val="single" w:sz="4" w:space="0" w:color="auto"/>
            </w:tcBorders>
            <w:vAlign w:val="bottom"/>
          </w:tcPr>
          <w:p w14:paraId="14F41110" w14:textId="372B3728" w:rsidR="0070251C" w:rsidRPr="00A55470" w:rsidRDefault="00010A62" w:rsidP="0070251C">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603</w:t>
            </w:r>
          </w:p>
        </w:tc>
        <w:tc>
          <w:tcPr>
            <w:tcW w:w="1368" w:type="dxa"/>
            <w:tcBorders>
              <w:bottom w:val="single" w:sz="4" w:space="0" w:color="auto"/>
            </w:tcBorders>
            <w:vAlign w:val="bottom"/>
          </w:tcPr>
          <w:p w14:paraId="723F587E" w14:textId="385F0DC4" w:rsidR="0070251C" w:rsidRPr="00A55470" w:rsidRDefault="0070251C" w:rsidP="0070251C">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300</w:t>
            </w:r>
          </w:p>
        </w:tc>
        <w:tc>
          <w:tcPr>
            <w:tcW w:w="1368" w:type="dxa"/>
            <w:tcBorders>
              <w:bottom w:val="single" w:sz="4" w:space="0" w:color="auto"/>
            </w:tcBorders>
            <w:vAlign w:val="bottom"/>
          </w:tcPr>
          <w:p w14:paraId="0332D722" w14:textId="756DEBAF" w:rsidR="0070251C" w:rsidRPr="00A55470" w:rsidRDefault="00376FEB" w:rsidP="0070251C">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(32)</w:t>
            </w:r>
          </w:p>
        </w:tc>
        <w:tc>
          <w:tcPr>
            <w:tcW w:w="1368" w:type="dxa"/>
            <w:tcBorders>
              <w:bottom w:val="single" w:sz="4" w:space="0" w:color="auto"/>
            </w:tcBorders>
            <w:vAlign w:val="bottom"/>
          </w:tcPr>
          <w:p w14:paraId="5073E27B" w14:textId="4151EA89" w:rsidR="0070251C" w:rsidRPr="00A55470" w:rsidRDefault="0070251C" w:rsidP="0070251C">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rPr>
              <w:t>(164)</w:t>
            </w:r>
          </w:p>
        </w:tc>
      </w:tr>
    </w:tbl>
    <w:p w14:paraId="727766AB" w14:textId="42220620" w:rsidR="00D969ED" w:rsidRPr="00A55470" w:rsidRDefault="00D969ED" w:rsidP="007A6CAF">
      <w:pPr>
        <w:pStyle w:val="BodyTextIndent2"/>
        <w:spacing w:line="240" w:lineRule="auto"/>
        <w:ind w:left="0"/>
        <w:rPr>
          <w:rFonts w:ascii="Arial" w:hAnsi="Arial" w:cs="Arial"/>
          <w:sz w:val="18"/>
          <w:szCs w:val="18"/>
          <w:lang w:val="en-GB"/>
        </w:rPr>
      </w:pPr>
    </w:p>
    <w:p w14:paraId="69AAAA46" w14:textId="1ACBF1C1" w:rsidR="007A6CAF" w:rsidRPr="00A55470" w:rsidRDefault="007A6CAF" w:rsidP="007A6CAF">
      <w:pPr>
        <w:pStyle w:val="BodyTextIndent2"/>
        <w:spacing w:line="240" w:lineRule="auto"/>
        <w:ind w:left="0"/>
        <w:rPr>
          <w:rFonts w:ascii="Arial" w:hAnsi="Arial" w:cs="Arial"/>
          <w:sz w:val="18"/>
          <w:szCs w:val="18"/>
          <w:lang w:val="en-GB"/>
        </w:rPr>
      </w:pPr>
      <w:r w:rsidRPr="00A55470">
        <w:rPr>
          <w:rFonts w:ascii="Arial" w:hAnsi="Arial" w:cs="Arial"/>
          <w:sz w:val="18"/>
          <w:szCs w:val="18"/>
          <w:lang w:val="en-GB"/>
        </w:rPr>
        <w:t>The tax on the Group</w:t>
      </w:r>
      <w:r w:rsidRPr="00A55470">
        <w:rPr>
          <w:rFonts w:ascii="Arial" w:hAnsi="Arial" w:cs="Arial"/>
          <w:sz w:val="18"/>
          <w:szCs w:val="18"/>
          <w:cs/>
          <w:lang w:val="en-GB"/>
        </w:rPr>
        <w:t>’</w:t>
      </w:r>
      <w:r w:rsidRPr="00A55470">
        <w:rPr>
          <w:rFonts w:ascii="Arial" w:hAnsi="Arial" w:cs="Arial"/>
          <w:sz w:val="18"/>
          <w:szCs w:val="18"/>
          <w:lang w:val="en-GB"/>
        </w:rPr>
        <w:t>s profit before tax differs from the theoretical amount that would arise using the basic tax rate of the Parent</w:t>
      </w:r>
      <w:r w:rsidRPr="00A55470">
        <w:rPr>
          <w:rFonts w:ascii="Arial" w:hAnsi="Arial" w:cs="Arial"/>
          <w:sz w:val="18"/>
          <w:szCs w:val="18"/>
          <w:cs/>
          <w:lang w:val="en-GB"/>
        </w:rPr>
        <w:t>’</w:t>
      </w:r>
      <w:r w:rsidRPr="00A55470">
        <w:rPr>
          <w:rFonts w:ascii="Arial" w:hAnsi="Arial" w:cs="Arial"/>
          <w:sz w:val="18"/>
          <w:szCs w:val="18"/>
          <w:lang w:val="en-GB"/>
        </w:rPr>
        <w:t>s home country as follows</w:t>
      </w:r>
      <w:r w:rsidRPr="00A55470">
        <w:rPr>
          <w:rFonts w:ascii="Arial" w:hAnsi="Arial" w:cs="Arial"/>
          <w:sz w:val="18"/>
          <w:szCs w:val="18"/>
          <w:cs/>
          <w:lang w:val="en-GB"/>
        </w:rPr>
        <w:t>:</w:t>
      </w:r>
    </w:p>
    <w:p w14:paraId="53533EE2" w14:textId="77777777" w:rsidR="007A6CAF" w:rsidRPr="00A55470" w:rsidRDefault="007A6CAF" w:rsidP="007A6CAF">
      <w:pPr>
        <w:pStyle w:val="BodyTextIndent2"/>
        <w:spacing w:line="240" w:lineRule="auto"/>
        <w:ind w:left="0"/>
        <w:rPr>
          <w:rFonts w:ascii="Arial" w:hAnsi="Arial" w:cs="Arial"/>
          <w:sz w:val="18"/>
          <w:szCs w:val="18"/>
          <w:lang w:val="en-GB"/>
        </w:rPr>
      </w:pPr>
    </w:p>
    <w:tbl>
      <w:tblPr>
        <w:tblW w:w="9475" w:type="dxa"/>
        <w:tblInd w:w="-18" w:type="dxa"/>
        <w:tblLayout w:type="fixed"/>
        <w:tblLook w:val="0000" w:firstRow="0" w:lastRow="0" w:firstColumn="0" w:lastColumn="0" w:noHBand="0" w:noVBand="0"/>
      </w:tblPr>
      <w:tblGrid>
        <w:gridCol w:w="4003"/>
        <w:gridCol w:w="1368"/>
        <w:gridCol w:w="1368"/>
        <w:gridCol w:w="1368"/>
        <w:gridCol w:w="1368"/>
      </w:tblGrid>
      <w:tr w:rsidR="007A6CAF" w:rsidRPr="00A55470" w14:paraId="4B025D85" w14:textId="77777777" w:rsidTr="002A45B9">
        <w:tc>
          <w:tcPr>
            <w:tcW w:w="4003" w:type="dxa"/>
          </w:tcPr>
          <w:p w14:paraId="3BA03CD1" w14:textId="77777777" w:rsidR="007A6CAF" w:rsidRPr="00A55470" w:rsidRDefault="007A6CAF" w:rsidP="00EA760E">
            <w:pPr>
              <w:ind w:left="-86" w:right="-72"/>
              <w:rPr>
                <w:rFonts w:ascii="Arial" w:hAnsi="Arial" w:cs="Arial"/>
                <w:color w:val="000000"/>
                <w:sz w:val="18"/>
                <w:szCs w:val="18"/>
              </w:rPr>
            </w:pPr>
          </w:p>
        </w:tc>
        <w:tc>
          <w:tcPr>
            <w:tcW w:w="2736" w:type="dxa"/>
            <w:gridSpan w:val="2"/>
            <w:tcBorders>
              <w:bottom w:val="single" w:sz="4" w:space="0" w:color="auto"/>
            </w:tcBorders>
          </w:tcPr>
          <w:p w14:paraId="0D49FA2A" w14:textId="77777777" w:rsidR="007A6CAF" w:rsidRPr="00A55470" w:rsidRDefault="007A6CAF" w:rsidP="00EA760E">
            <w:pPr>
              <w:ind w:right="-72"/>
              <w:jc w:val="right"/>
              <w:rPr>
                <w:rFonts w:ascii="Arial" w:hAnsi="Arial" w:cs="Arial"/>
                <w:b/>
                <w:bCs/>
                <w:color w:val="000000"/>
                <w:sz w:val="18"/>
                <w:szCs w:val="18"/>
                <w:lang w:val="en-US"/>
              </w:rPr>
            </w:pPr>
            <w:r w:rsidRPr="00A55470">
              <w:rPr>
                <w:rFonts w:ascii="Arial" w:hAnsi="Arial" w:cs="Arial"/>
                <w:b/>
                <w:bCs/>
                <w:color w:val="000000"/>
                <w:sz w:val="18"/>
                <w:szCs w:val="18"/>
                <w:lang w:val="en-US"/>
              </w:rPr>
              <w:t xml:space="preserve">Consolidated </w:t>
            </w:r>
          </w:p>
          <w:p w14:paraId="6A0EE7BC" w14:textId="77777777" w:rsidR="007A6CAF" w:rsidRPr="00A55470" w:rsidRDefault="007A6CAF" w:rsidP="00EA760E">
            <w:pPr>
              <w:ind w:right="-72"/>
              <w:jc w:val="right"/>
              <w:rPr>
                <w:rFonts w:ascii="Arial" w:hAnsi="Arial" w:cs="Arial"/>
                <w:b/>
                <w:bCs/>
                <w:color w:val="000000"/>
                <w:sz w:val="18"/>
                <w:szCs w:val="18"/>
              </w:rPr>
            </w:pPr>
            <w:r w:rsidRPr="00A55470">
              <w:rPr>
                <w:rFonts w:ascii="Arial" w:hAnsi="Arial" w:cs="Arial"/>
                <w:b/>
                <w:bCs/>
                <w:color w:val="000000"/>
                <w:sz w:val="18"/>
                <w:szCs w:val="18"/>
                <w:lang w:val="en-US"/>
              </w:rPr>
              <w:t>financial statements</w:t>
            </w:r>
          </w:p>
        </w:tc>
        <w:tc>
          <w:tcPr>
            <w:tcW w:w="2736" w:type="dxa"/>
            <w:gridSpan w:val="2"/>
            <w:tcBorders>
              <w:bottom w:val="single" w:sz="4" w:space="0" w:color="auto"/>
            </w:tcBorders>
          </w:tcPr>
          <w:p w14:paraId="58DD0644" w14:textId="77777777" w:rsidR="007A6CAF" w:rsidRPr="00A55470" w:rsidRDefault="007A6CAF" w:rsidP="00EA760E">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Separate </w:t>
            </w:r>
          </w:p>
          <w:p w14:paraId="324638EB" w14:textId="77777777" w:rsidR="007A6CAF" w:rsidRPr="00A55470" w:rsidRDefault="007A6CAF" w:rsidP="00EA760E">
            <w:pPr>
              <w:ind w:right="-72"/>
              <w:jc w:val="right"/>
              <w:rPr>
                <w:rFonts w:ascii="Arial" w:hAnsi="Arial" w:cs="Arial"/>
                <w:b/>
                <w:bCs/>
                <w:color w:val="000000"/>
                <w:sz w:val="18"/>
                <w:szCs w:val="18"/>
              </w:rPr>
            </w:pPr>
            <w:r w:rsidRPr="00A55470">
              <w:rPr>
                <w:rFonts w:ascii="Arial" w:hAnsi="Arial" w:cs="Arial"/>
                <w:b/>
                <w:bCs/>
                <w:color w:val="000000"/>
                <w:sz w:val="18"/>
                <w:szCs w:val="18"/>
              </w:rPr>
              <w:t>financial statements</w:t>
            </w:r>
          </w:p>
        </w:tc>
      </w:tr>
      <w:tr w:rsidR="0070251C" w:rsidRPr="00A55470" w14:paraId="24F6F64C" w14:textId="77777777" w:rsidTr="004B78DD">
        <w:tc>
          <w:tcPr>
            <w:tcW w:w="4003" w:type="dxa"/>
          </w:tcPr>
          <w:p w14:paraId="34CAA277" w14:textId="0FCEC270" w:rsidR="0070251C" w:rsidRPr="00A55470" w:rsidRDefault="0070251C" w:rsidP="0070251C">
            <w:pPr>
              <w:ind w:left="-86" w:right="-72"/>
              <w:rPr>
                <w:rFonts w:ascii="Arial" w:hAnsi="Arial" w:cs="Arial"/>
                <w:color w:val="000000"/>
                <w:sz w:val="18"/>
                <w:szCs w:val="18"/>
              </w:rPr>
            </w:pPr>
            <w:r w:rsidRPr="00A55470">
              <w:rPr>
                <w:rFonts w:ascii="Arial" w:hAnsi="Arial" w:cs="Arial"/>
                <w:b/>
                <w:bCs/>
                <w:color w:val="000000"/>
                <w:sz w:val="18"/>
                <w:szCs w:val="18"/>
              </w:rPr>
              <w:t>For the years ended 31 December</w:t>
            </w:r>
          </w:p>
        </w:tc>
        <w:tc>
          <w:tcPr>
            <w:tcW w:w="1368" w:type="dxa"/>
            <w:tcBorders>
              <w:top w:val="single" w:sz="4" w:space="0" w:color="auto"/>
            </w:tcBorders>
            <w:vAlign w:val="center"/>
          </w:tcPr>
          <w:p w14:paraId="5CC77F54" w14:textId="6A5A0777" w:rsidR="0070251C" w:rsidRPr="00A55470" w:rsidRDefault="0070251C" w:rsidP="0070251C">
            <w:pPr>
              <w:ind w:right="-72"/>
              <w:jc w:val="right"/>
              <w:rPr>
                <w:rFonts w:ascii="Arial" w:hAnsi="Arial" w:cs="Arial"/>
                <w:b/>
                <w:bCs/>
                <w:color w:val="000000"/>
                <w:sz w:val="18"/>
                <w:szCs w:val="18"/>
                <w:lang w:val="en-US"/>
              </w:rPr>
            </w:pPr>
            <w:r w:rsidRPr="00A55470">
              <w:rPr>
                <w:rFonts w:ascii="Arial" w:hAnsi="Arial" w:cs="Arial"/>
                <w:b/>
                <w:bCs/>
                <w:color w:val="000000"/>
                <w:sz w:val="18"/>
                <w:szCs w:val="18"/>
              </w:rPr>
              <w:t>2025</w:t>
            </w:r>
          </w:p>
        </w:tc>
        <w:tc>
          <w:tcPr>
            <w:tcW w:w="1368" w:type="dxa"/>
            <w:tcBorders>
              <w:top w:val="single" w:sz="4" w:space="0" w:color="auto"/>
            </w:tcBorders>
            <w:vAlign w:val="center"/>
          </w:tcPr>
          <w:p w14:paraId="6C6C9A05" w14:textId="3975F7BF" w:rsidR="0070251C" w:rsidRPr="00A55470" w:rsidRDefault="0070251C" w:rsidP="0070251C">
            <w:pPr>
              <w:ind w:right="-72"/>
              <w:jc w:val="right"/>
              <w:rPr>
                <w:rFonts w:ascii="Arial" w:hAnsi="Arial" w:cs="Arial"/>
                <w:b/>
                <w:bCs/>
                <w:color w:val="000000"/>
                <w:sz w:val="18"/>
                <w:szCs w:val="18"/>
                <w:lang w:val="en-US"/>
              </w:rPr>
            </w:pPr>
            <w:r w:rsidRPr="00A55470">
              <w:rPr>
                <w:rFonts w:ascii="Arial" w:hAnsi="Arial" w:cs="Arial"/>
                <w:b/>
                <w:bCs/>
                <w:color w:val="000000"/>
                <w:sz w:val="18"/>
                <w:szCs w:val="18"/>
              </w:rPr>
              <w:t>2024</w:t>
            </w:r>
          </w:p>
        </w:tc>
        <w:tc>
          <w:tcPr>
            <w:tcW w:w="1368" w:type="dxa"/>
            <w:tcBorders>
              <w:top w:val="single" w:sz="4" w:space="0" w:color="auto"/>
            </w:tcBorders>
            <w:vAlign w:val="center"/>
          </w:tcPr>
          <w:p w14:paraId="1D5DB039" w14:textId="1FAEBFE4" w:rsidR="0070251C" w:rsidRPr="00A55470" w:rsidRDefault="0070251C" w:rsidP="0070251C">
            <w:pPr>
              <w:ind w:right="-72"/>
              <w:jc w:val="right"/>
              <w:rPr>
                <w:rFonts w:ascii="Arial" w:hAnsi="Arial" w:cs="Arial"/>
                <w:b/>
                <w:bCs/>
                <w:color w:val="000000"/>
                <w:sz w:val="18"/>
                <w:szCs w:val="18"/>
                <w:lang w:val="en-US"/>
              </w:rPr>
            </w:pPr>
            <w:r w:rsidRPr="00A55470">
              <w:rPr>
                <w:rFonts w:ascii="Arial" w:hAnsi="Arial" w:cs="Arial"/>
                <w:b/>
                <w:bCs/>
                <w:color w:val="000000"/>
                <w:sz w:val="18"/>
                <w:szCs w:val="18"/>
              </w:rPr>
              <w:t>2025</w:t>
            </w:r>
          </w:p>
        </w:tc>
        <w:tc>
          <w:tcPr>
            <w:tcW w:w="1368" w:type="dxa"/>
            <w:tcBorders>
              <w:top w:val="single" w:sz="4" w:space="0" w:color="auto"/>
            </w:tcBorders>
            <w:vAlign w:val="center"/>
          </w:tcPr>
          <w:p w14:paraId="2E3E3EAB" w14:textId="55FF0B59" w:rsidR="0070251C" w:rsidRPr="00A55470" w:rsidRDefault="0070251C" w:rsidP="0070251C">
            <w:pPr>
              <w:ind w:right="-72"/>
              <w:jc w:val="right"/>
              <w:rPr>
                <w:rFonts w:ascii="Arial" w:hAnsi="Arial" w:cs="Arial"/>
                <w:b/>
                <w:bCs/>
                <w:color w:val="000000"/>
                <w:sz w:val="18"/>
                <w:szCs w:val="18"/>
                <w:lang w:val="en-US"/>
              </w:rPr>
            </w:pPr>
            <w:r w:rsidRPr="00A55470">
              <w:rPr>
                <w:rFonts w:ascii="Arial" w:hAnsi="Arial" w:cs="Arial"/>
                <w:b/>
                <w:bCs/>
                <w:color w:val="000000"/>
                <w:sz w:val="18"/>
                <w:szCs w:val="18"/>
              </w:rPr>
              <w:t>2024</w:t>
            </w:r>
          </w:p>
        </w:tc>
      </w:tr>
      <w:tr w:rsidR="007A6CAF" w:rsidRPr="00A55470" w14:paraId="63897D3C" w14:textId="77777777" w:rsidTr="004B78DD">
        <w:tc>
          <w:tcPr>
            <w:tcW w:w="4003" w:type="dxa"/>
          </w:tcPr>
          <w:p w14:paraId="315382B9" w14:textId="77777777" w:rsidR="007A6CAF" w:rsidRPr="00A55470" w:rsidRDefault="007A6CAF" w:rsidP="00EA760E">
            <w:pPr>
              <w:ind w:left="-86" w:right="-72"/>
              <w:rPr>
                <w:rFonts w:ascii="Arial" w:hAnsi="Arial" w:cs="Arial"/>
                <w:color w:val="000000"/>
                <w:sz w:val="18"/>
                <w:szCs w:val="18"/>
              </w:rPr>
            </w:pPr>
          </w:p>
        </w:tc>
        <w:tc>
          <w:tcPr>
            <w:tcW w:w="1368" w:type="dxa"/>
            <w:tcBorders>
              <w:bottom w:val="single" w:sz="4" w:space="0" w:color="auto"/>
            </w:tcBorders>
            <w:vAlign w:val="center"/>
          </w:tcPr>
          <w:p w14:paraId="6BCAC720" w14:textId="77777777" w:rsidR="007A6CAF" w:rsidRPr="00A55470" w:rsidRDefault="007A6CAF" w:rsidP="00EA760E">
            <w:pPr>
              <w:ind w:right="-72"/>
              <w:jc w:val="right"/>
              <w:rPr>
                <w:rFonts w:ascii="Arial" w:hAnsi="Arial" w:cs="Arial"/>
                <w:b/>
                <w:bCs/>
                <w:color w:val="000000"/>
                <w:sz w:val="18"/>
                <w:szCs w:val="18"/>
              </w:rPr>
            </w:pPr>
            <w:r w:rsidRPr="00A55470">
              <w:rPr>
                <w:rFonts w:ascii="Arial" w:hAnsi="Arial" w:cs="Arial"/>
                <w:b/>
                <w:bCs/>
                <w:color w:val="000000"/>
                <w:sz w:val="18"/>
                <w:szCs w:val="18"/>
                <w:lang w:val="en-US"/>
              </w:rPr>
              <w:t>Million Baht</w:t>
            </w:r>
          </w:p>
        </w:tc>
        <w:tc>
          <w:tcPr>
            <w:tcW w:w="1368" w:type="dxa"/>
            <w:tcBorders>
              <w:bottom w:val="single" w:sz="4" w:space="0" w:color="auto"/>
            </w:tcBorders>
            <w:vAlign w:val="center"/>
          </w:tcPr>
          <w:p w14:paraId="5D46013F" w14:textId="77777777" w:rsidR="007A6CAF" w:rsidRPr="00A55470" w:rsidRDefault="007A6CAF" w:rsidP="00EA760E">
            <w:pPr>
              <w:ind w:right="-72"/>
              <w:jc w:val="right"/>
              <w:rPr>
                <w:rFonts w:ascii="Arial" w:hAnsi="Arial" w:cs="Arial"/>
                <w:b/>
                <w:bCs/>
                <w:color w:val="000000"/>
                <w:sz w:val="18"/>
                <w:szCs w:val="18"/>
              </w:rPr>
            </w:pPr>
            <w:r w:rsidRPr="00A55470">
              <w:rPr>
                <w:rFonts w:ascii="Arial" w:hAnsi="Arial" w:cs="Arial"/>
                <w:b/>
                <w:bCs/>
                <w:color w:val="000000"/>
                <w:sz w:val="18"/>
                <w:szCs w:val="18"/>
                <w:lang w:val="en-US"/>
              </w:rPr>
              <w:t>Million Baht</w:t>
            </w:r>
          </w:p>
        </w:tc>
        <w:tc>
          <w:tcPr>
            <w:tcW w:w="1368" w:type="dxa"/>
            <w:tcBorders>
              <w:bottom w:val="single" w:sz="4" w:space="0" w:color="auto"/>
            </w:tcBorders>
            <w:vAlign w:val="center"/>
          </w:tcPr>
          <w:p w14:paraId="61AABA02" w14:textId="77777777" w:rsidR="007A6CAF" w:rsidRPr="00A55470" w:rsidRDefault="007A6CAF" w:rsidP="00EA760E">
            <w:pPr>
              <w:ind w:right="-72"/>
              <w:jc w:val="right"/>
              <w:rPr>
                <w:rFonts w:ascii="Arial" w:hAnsi="Arial" w:cs="Arial"/>
                <w:b/>
                <w:bCs/>
                <w:color w:val="000000"/>
                <w:sz w:val="18"/>
                <w:szCs w:val="18"/>
              </w:rPr>
            </w:pPr>
            <w:r w:rsidRPr="00A55470">
              <w:rPr>
                <w:rFonts w:ascii="Arial" w:hAnsi="Arial" w:cs="Arial"/>
                <w:b/>
                <w:bCs/>
                <w:color w:val="000000"/>
                <w:sz w:val="18"/>
                <w:szCs w:val="18"/>
                <w:lang w:val="en-US"/>
              </w:rPr>
              <w:t>Million Baht</w:t>
            </w:r>
          </w:p>
        </w:tc>
        <w:tc>
          <w:tcPr>
            <w:tcW w:w="1368" w:type="dxa"/>
            <w:tcBorders>
              <w:bottom w:val="single" w:sz="4" w:space="0" w:color="auto"/>
            </w:tcBorders>
            <w:vAlign w:val="center"/>
          </w:tcPr>
          <w:p w14:paraId="6DAEBCAF" w14:textId="77777777" w:rsidR="007A6CAF" w:rsidRPr="00A55470" w:rsidRDefault="007A6CAF" w:rsidP="00EA760E">
            <w:pPr>
              <w:ind w:right="-72"/>
              <w:jc w:val="right"/>
              <w:rPr>
                <w:rFonts w:ascii="Arial" w:hAnsi="Arial" w:cs="Arial"/>
                <w:b/>
                <w:bCs/>
                <w:color w:val="000000"/>
                <w:sz w:val="18"/>
                <w:szCs w:val="18"/>
              </w:rPr>
            </w:pPr>
            <w:r w:rsidRPr="00A55470">
              <w:rPr>
                <w:rFonts w:ascii="Arial" w:hAnsi="Arial" w:cs="Arial"/>
                <w:b/>
                <w:bCs/>
                <w:color w:val="000000"/>
                <w:sz w:val="18"/>
                <w:szCs w:val="18"/>
                <w:lang w:val="en-US"/>
              </w:rPr>
              <w:t>Million Baht</w:t>
            </w:r>
          </w:p>
        </w:tc>
      </w:tr>
      <w:tr w:rsidR="007A6CAF" w:rsidRPr="00A55470" w14:paraId="2E7E79FB" w14:textId="77777777" w:rsidTr="004B78DD">
        <w:tc>
          <w:tcPr>
            <w:tcW w:w="4003" w:type="dxa"/>
          </w:tcPr>
          <w:p w14:paraId="2C9643C9" w14:textId="77777777" w:rsidR="007A6CAF" w:rsidRPr="00A55470" w:rsidRDefault="007A6CAF" w:rsidP="00EA760E">
            <w:pPr>
              <w:ind w:left="-86" w:right="-72"/>
              <w:rPr>
                <w:rFonts w:ascii="Arial" w:hAnsi="Arial" w:cs="Arial"/>
                <w:color w:val="000000"/>
                <w:sz w:val="12"/>
                <w:szCs w:val="12"/>
              </w:rPr>
            </w:pPr>
          </w:p>
        </w:tc>
        <w:tc>
          <w:tcPr>
            <w:tcW w:w="1368" w:type="dxa"/>
            <w:tcBorders>
              <w:top w:val="single" w:sz="4" w:space="0" w:color="auto"/>
            </w:tcBorders>
          </w:tcPr>
          <w:p w14:paraId="1BB33975" w14:textId="77777777" w:rsidR="007A6CAF" w:rsidRPr="00A55470" w:rsidRDefault="007A6CAF" w:rsidP="00EA760E">
            <w:pPr>
              <w:ind w:right="-72"/>
              <w:jc w:val="right"/>
              <w:rPr>
                <w:rFonts w:ascii="Arial" w:hAnsi="Arial" w:cs="Arial"/>
                <w:color w:val="000000"/>
                <w:sz w:val="12"/>
                <w:szCs w:val="12"/>
              </w:rPr>
            </w:pPr>
          </w:p>
        </w:tc>
        <w:tc>
          <w:tcPr>
            <w:tcW w:w="1368" w:type="dxa"/>
            <w:tcBorders>
              <w:top w:val="single" w:sz="4" w:space="0" w:color="auto"/>
            </w:tcBorders>
          </w:tcPr>
          <w:p w14:paraId="45B00343" w14:textId="77777777" w:rsidR="007A6CAF" w:rsidRPr="00A55470" w:rsidRDefault="007A6CAF" w:rsidP="00EA760E">
            <w:pPr>
              <w:ind w:right="-72"/>
              <w:jc w:val="right"/>
              <w:rPr>
                <w:rFonts w:ascii="Arial" w:hAnsi="Arial" w:cs="Arial"/>
                <w:color w:val="000000"/>
                <w:sz w:val="12"/>
                <w:szCs w:val="12"/>
              </w:rPr>
            </w:pPr>
          </w:p>
        </w:tc>
        <w:tc>
          <w:tcPr>
            <w:tcW w:w="1368" w:type="dxa"/>
            <w:tcBorders>
              <w:top w:val="single" w:sz="4" w:space="0" w:color="auto"/>
            </w:tcBorders>
          </w:tcPr>
          <w:p w14:paraId="0C79FF4E" w14:textId="77777777" w:rsidR="007A6CAF" w:rsidRPr="00A55470" w:rsidRDefault="007A6CAF" w:rsidP="00EA760E">
            <w:pPr>
              <w:ind w:left="-29" w:right="-29"/>
              <w:jc w:val="center"/>
              <w:rPr>
                <w:rFonts w:ascii="Arial" w:hAnsi="Arial" w:cs="Arial"/>
                <w:color w:val="000000"/>
                <w:sz w:val="12"/>
                <w:szCs w:val="12"/>
              </w:rPr>
            </w:pPr>
          </w:p>
        </w:tc>
        <w:tc>
          <w:tcPr>
            <w:tcW w:w="1368" w:type="dxa"/>
            <w:tcBorders>
              <w:top w:val="single" w:sz="4" w:space="0" w:color="auto"/>
            </w:tcBorders>
          </w:tcPr>
          <w:p w14:paraId="3F43FE45" w14:textId="77777777" w:rsidR="007A6CAF" w:rsidRPr="00A55470" w:rsidRDefault="007A6CAF" w:rsidP="00EA760E">
            <w:pPr>
              <w:ind w:left="-29" w:right="-29"/>
              <w:jc w:val="center"/>
              <w:rPr>
                <w:rFonts w:ascii="Arial" w:hAnsi="Arial" w:cs="Arial"/>
                <w:color w:val="000000"/>
                <w:sz w:val="12"/>
                <w:szCs w:val="12"/>
                <w:cs/>
              </w:rPr>
            </w:pPr>
          </w:p>
        </w:tc>
      </w:tr>
      <w:tr w:rsidR="0070251C" w:rsidRPr="00A55470" w14:paraId="53A3EB3C" w14:textId="77777777">
        <w:trPr>
          <w:trHeight w:val="108"/>
        </w:trPr>
        <w:tc>
          <w:tcPr>
            <w:tcW w:w="4003" w:type="dxa"/>
          </w:tcPr>
          <w:p w14:paraId="451A4EA7" w14:textId="77777777" w:rsidR="0070251C" w:rsidRPr="00A55470" w:rsidRDefault="0070251C" w:rsidP="0070251C">
            <w:pPr>
              <w:ind w:left="-86" w:right="-72"/>
              <w:rPr>
                <w:rFonts w:ascii="Arial" w:hAnsi="Arial" w:cs="Arial"/>
                <w:color w:val="000000"/>
                <w:sz w:val="18"/>
                <w:szCs w:val="18"/>
              </w:rPr>
            </w:pPr>
            <w:r w:rsidRPr="00A55470">
              <w:rPr>
                <w:rFonts w:ascii="Arial" w:hAnsi="Arial" w:cs="Arial"/>
                <w:color w:val="000000"/>
                <w:sz w:val="18"/>
                <w:szCs w:val="18"/>
              </w:rPr>
              <w:t>Profit before tax</w:t>
            </w:r>
          </w:p>
        </w:tc>
        <w:tc>
          <w:tcPr>
            <w:tcW w:w="1368" w:type="dxa"/>
            <w:tcBorders>
              <w:bottom w:val="single" w:sz="4" w:space="0" w:color="auto"/>
            </w:tcBorders>
            <w:vAlign w:val="bottom"/>
          </w:tcPr>
          <w:p w14:paraId="1D48268D" w14:textId="715A3041" w:rsidR="0070251C" w:rsidRPr="00A55470" w:rsidRDefault="00B6344E" w:rsidP="0070251C">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7,861</w:t>
            </w:r>
          </w:p>
        </w:tc>
        <w:tc>
          <w:tcPr>
            <w:tcW w:w="1368" w:type="dxa"/>
            <w:tcBorders>
              <w:bottom w:val="single" w:sz="4" w:space="0" w:color="auto"/>
            </w:tcBorders>
            <w:vAlign w:val="bottom"/>
          </w:tcPr>
          <w:p w14:paraId="73FBA671" w14:textId="638E6F5C" w:rsidR="0070251C" w:rsidRPr="00A55470" w:rsidRDefault="0070251C" w:rsidP="0070251C">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5,071</w:t>
            </w:r>
          </w:p>
        </w:tc>
        <w:tc>
          <w:tcPr>
            <w:tcW w:w="1368" w:type="dxa"/>
            <w:tcBorders>
              <w:bottom w:val="single" w:sz="4" w:space="0" w:color="auto"/>
            </w:tcBorders>
            <w:vAlign w:val="bottom"/>
          </w:tcPr>
          <w:p w14:paraId="182D383C" w14:textId="2F1E9CC3" w:rsidR="0070251C" w:rsidRPr="00A55470" w:rsidRDefault="004B66E4" w:rsidP="0070251C">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1,754</w:t>
            </w:r>
          </w:p>
        </w:tc>
        <w:tc>
          <w:tcPr>
            <w:tcW w:w="1368" w:type="dxa"/>
            <w:tcBorders>
              <w:bottom w:val="single" w:sz="4" w:space="0" w:color="auto"/>
            </w:tcBorders>
            <w:vAlign w:val="bottom"/>
          </w:tcPr>
          <w:p w14:paraId="19D320F4" w14:textId="5F815FBC" w:rsidR="0070251C" w:rsidRPr="00A55470" w:rsidRDefault="0070251C" w:rsidP="0070251C">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10,429</w:t>
            </w:r>
          </w:p>
        </w:tc>
      </w:tr>
      <w:tr w:rsidR="0070251C" w:rsidRPr="00A55470" w14:paraId="1875FDDA" w14:textId="77777777" w:rsidTr="004B78DD">
        <w:tc>
          <w:tcPr>
            <w:tcW w:w="4003" w:type="dxa"/>
          </w:tcPr>
          <w:p w14:paraId="52843849" w14:textId="77777777" w:rsidR="0070251C" w:rsidRPr="00A55470" w:rsidRDefault="0070251C" w:rsidP="0070251C">
            <w:pPr>
              <w:ind w:left="-86" w:right="-72"/>
              <w:rPr>
                <w:rFonts w:ascii="Arial" w:hAnsi="Arial" w:cs="Arial"/>
                <w:color w:val="000000"/>
                <w:sz w:val="18"/>
                <w:szCs w:val="18"/>
              </w:rPr>
            </w:pPr>
          </w:p>
        </w:tc>
        <w:tc>
          <w:tcPr>
            <w:tcW w:w="1368" w:type="dxa"/>
            <w:tcBorders>
              <w:top w:val="single" w:sz="4" w:space="0" w:color="auto"/>
            </w:tcBorders>
          </w:tcPr>
          <w:p w14:paraId="35701A0B" w14:textId="77777777" w:rsidR="0070251C" w:rsidRPr="00A55470" w:rsidRDefault="0070251C" w:rsidP="0070251C">
            <w:pPr>
              <w:ind w:right="-72"/>
              <w:jc w:val="right"/>
              <w:rPr>
                <w:rFonts w:ascii="Arial" w:eastAsia="Arial Unicode MS" w:hAnsi="Arial" w:cs="Arial"/>
                <w:color w:val="000000"/>
                <w:sz w:val="18"/>
                <w:szCs w:val="18"/>
              </w:rPr>
            </w:pPr>
          </w:p>
        </w:tc>
        <w:tc>
          <w:tcPr>
            <w:tcW w:w="1368" w:type="dxa"/>
            <w:tcBorders>
              <w:top w:val="single" w:sz="4" w:space="0" w:color="auto"/>
            </w:tcBorders>
          </w:tcPr>
          <w:p w14:paraId="28A3E373" w14:textId="77777777" w:rsidR="0070251C" w:rsidRPr="00A55470" w:rsidRDefault="0070251C" w:rsidP="0070251C">
            <w:pPr>
              <w:ind w:right="-72"/>
              <w:jc w:val="right"/>
              <w:rPr>
                <w:rFonts w:ascii="Arial" w:eastAsia="Arial Unicode MS" w:hAnsi="Arial" w:cs="Arial"/>
                <w:color w:val="000000"/>
                <w:sz w:val="18"/>
                <w:szCs w:val="18"/>
              </w:rPr>
            </w:pPr>
          </w:p>
        </w:tc>
        <w:tc>
          <w:tcPr>
            <w:tcW w:w="1368" w:type="dxa"/>
            <w:tcBorders>
              <w:top w:val="single" w:sz="4" w:space="0" w:color="auto"/>
            </w:tcBorders>
          </w:tcPr>
          <w:p w14:paraId="3259893F" w14:textId="77777777" w:rsidR="0070251C" w:rsidRPr="00A55470" w:rsidRDefault="0070251C" w:rsidP="0070251C">
            <w:pPr>
              <w:ind w:right="-72"/>
              <w:jc w:val="right"/>
              <w:rPr>
                <w:rFonts w:ascii="Arial" w:eastAsia="Arial Unicode MS" w:hAnsi="Arial" w:cs="Arial"/>
                <w:color w:val="000000"/>
                <w:sz w:val="18"/>
                <w:szCs w:val="18"/>
              </w:rPr>
            </w:pPr>
          </w:p>
        </w:tc>
        <w:tc>
          <w:tcPr>
            <w:tcW w:w="1368" w:type="dxa"/>
            <w:tcBorders>
              <w:top w:val="single" w:sz="4" w:space="0" w:color="auto"/>
            </w:tcBorders>
          </w:tcPr>
          <w:p w14:paraId="2FF300E4" w14:textId="77777777" w:rsidR="0070251C" w:rsidRPr="00A55470" w:rsidRDefault="0070251C" w:rsidP="0070251C">
            <w:pPr>
              <w:ind w:right="-72"/>
              <w:jc w:val="right"/>
              <w:rPr>
                <w:rFonts w:ascii="Arial" w:eastAsia="Arial Unicode MS" w:hAnsi="Arial" w:cs="Arial"/>
                <w:color w:val="000000"/>
                <w:sz w:val="18"/>
                <w:szCs w:val="18"/>
              </w:rPr>
            </w:pPr>
          </w:p>
        </w:tc>
      </w:tr>
      <w:tr w:rsidR="0070251C" w:rsidRPr="00A55470" w14:paraId="4BB06829" w14:textId="77777777" w:rsidTr="006C0041">
        <w:tc>
          <w:tcPr>
            <w:tcW w:w="4003" w:type="dxa"/>
          </w:tcPr>
          <w:p w14:paraId="01985191" w14:textId="77777777" w:rsidR="0070251C" w:rsidRPr="00A55470" w:rsidRDefault="0070251C" w:rsidP="0070251C">
            <w:pPr>
              <w:ind w:left="-86" w:right="-72"/>
              <w:rPr>
                <w:rFonts w:ascii="Arial" w:hAnsi="Arial" w:cs="Arial"/>
                <w:color w:val="000000"/>
                <w:sz w:val="18"/>
                <w:szCs w:val="18"/>
                <w:cs/>
              </w:rPr>
            </w:pPr>
            <w:r w:rsidRPr="00A55470">
              <w:rPr>
                <w:rFonts w:ascii="Arial" w:hAnsi="Arial" w:cs="Arial"/>
                <w:color w:val="000000"/>
                <w:sz w:val="18"/>
                <w:szCs w:val="18"/>
              </w:rPr>
              <w:t>Tax rate</w:t>
            </w:r>
          </w:p>
        </w:tc>
        <w:tc>
          <w:tcPr>
            <w:tcW w:w="1368" w:type="dxa"/>
            <w:vAlign w:val="bottom"/>
          </w:tcPr>
          <w:p w14:paraId="4B7DD216" w14:textId="345FFAE0" w:rsidR="0070251C" w:rsidRPr="00A55470" w:rsidRDefault="00926E96" w:rsidP="0070251C">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20%</w:t>
            </w:r>
          </w:p>
        </w:tc>
        <w:tc>
          <w:tcPr>
            <w:tcW w:w="1368" w:type="dxa"/>
            <w:vAlign w:val="bottom"/>
          </w:tcPr>
          <w:p w14:paraId="34F1687E" w14:textId="0E9B3909" w:rsidR="0070251C" w:rsidRPr="00A55470" w:rsidRDefault="0070251C" w:rsidP="0070251C">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20%</w:t>
            </w:r>
          </w:p>
        </w:tc>
        <w:tc>
          <w:tcPr>
            <w:tcW w:w="1368" w:type="dxa"/>
            <w:vAlign w:val="bottom"/>
          </w:tcPr>
          <w:p w14:paraId="2C426831" w14:textId="2E1C85AB" w:rsidR="0070251C" w:rsidRPr="00A55470" w:rsidRDefault="00926E96" w:rsidP="0070251C">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20%</w:t>
            </w:r>
          </w:p>
        </w:tc>
        <w:tc>
          <w:tcPr>
            <w:tcW w:w="1368" w:type="dxa"/>
            <w:vAlign w:val="bottom"/>
          </w:tcPr>
          <w:p w14:paraId="0AA3DF0B" w14:textId="75569E8D" w:rsidR="0070251C" w:rsidRPr="00A55470" w:rsidRDefault="0070251C" w:rsidP="0070251C">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20%</w:t>
            </w:r>
          </w:p>
        </w:tc>
      </w:tr>
      <w:tr w:rsidR="0070251C" w:rsidRPr="00A55470" w14:paraId="52B35807" w14:textId="77777777" w:rsidTr="006C0041">
        <w:tc>
          <w:tcPr>
            <w:tcW w:w="4003" w:type="dxa"/>
          </w:tcPr>
          <w:p w14:paraId="4998CB74" w14:textId="77777777" w:rsidR="0070251C" w:rsidRPr="00A55470" w:rsidRDefault="0070251C" w:rsidP="0070251C">
            <w:pPr>
              <w:ind w:left="-86" w:right="-72"/>
              <w:rPr>
                <w:rFonts w:ascii="Arial" w:hAnsi="Arial" w:cs="Arial"/>
                <w:color w:val="000000"/>
                <w:sz w:val="18"/>
                <w:szCs w:val="18"/>
              </w:rPr>
            </w:pPr>
            <w:r w:rsidRPr="00A55470">
              <w:rPr>
                <w:rFonts w:ascii="Arial" w:hAnsi="Arial" w:cs="Arial"/>
                <w:color w:val="000000"/>
                <w:sz w:val="18"/>
                <w:szCs w:val="18"/>
              </w:rPr>
              <w:t>Result of accounting profit multiplied by</w:t>
            </w:r>
          </w:p>
        </w:tc>
        <w:tc>
          <w:tcPr>
            <w:tcW w:w="1368" w:type="dxa"/>
            <w:vAlign w:val="bottom"/>
          </w:tcPr>
          <w:p w14:paraId="05C203D3" w14:textId="77777777" w:rsidR="0070251C" w:rsidRPr="00A55470" w:rsidRDefault="0070251C" w:rsidP="0070251C">
            <w:pPr>
              <w:ind w:right="-72"/>
              <w:jc w:val="right"/>
              <w:rPr>
                <w:rFonts w:ascii="Arial" w:eastAsia="Arial Unicode MS" w:hAnsi="Arial" w:cs="Arial"/>
                <w:color w:val="000000"/>
                <w:sz w:val="18"/>
                <w:szCs w:val="18"/>
              </w:rPr>
            </w:pPr>
          </w:p>
        </w:tc>
        <w:tc>
          <w:tcPr>
            <w:tcW w:w="1368" w:type="dxa"/>
            <w:vAlign w:val="bottom"/>
          </w:tcPr>
          <w:p w14:paraId="7F197197" w14:textId="77777777" w:rsidR="0070251C" w:rsidRPr="00A55470" w:rsidRDefault="0070251C" w:rsidP="0070251C">
            <w:pPr>
              <w:ind w:right="-72"/>
              <w:jc w:val="right"/>
              <w:rPr>
                <w:rFonts w:ascii="Arial" w:eastAsia="Arial Unicode MS" w:hAnsi="Arial" w:cs="Arial"/>
                <w:color w:val="000000"/>
                <w:sz w:val="18"/>
                <w:szCs w:val="18"/>
              </w:rPr>
            </w:pPr>
          </w:p>
        </w:tc>
        <w:tc>
          <w:tcPr>
            <w:tcW w:w="1368" w:type="dxa"/>
            <w:vAlign w:val="bottom"/>
          </w:tcPr>
          <w:p w14:paraId="0E27BA0D" w14:textId="77777777" w:rsidR="0070251C" w:rsidRPr="00A55470" w:rsidRDefault="0070251C" w:rsidP="0070251C">
            <w:pPr>
              <w:ind w:right="-72"/>
              <w:jc w:val="right"/>
              <w:rPr>
                <w:rFonts w:ascii="Arial" w:eastAsia="Arial Unicode MS" w:hAnsi="Arial" w:cs="Arial"/>
                <w:color w:val="000000"/>
                <w:sz w:val="18"/>
                <w:szCs w:val="18"/>
              </w:rPr>
            </w:pPr>
          </w:p>
        </w:tc>
        <w:tc>
          <w:tcPr>
            <w:tcW w:w="1368" w:type="dxa"/>
            <w:vAlign w:val="bottom"/>
          </w:tcPr>
          <w:p w14:paraId="25193281" w14:textId="77777777" w:rsidR="0070251C" w:rsidRPr="00A55470" w:rsidRDefault="0070251C" w:rsidP="0070251C">
            <w:pPr>
              <w:ind w:right="-72"/>
              <w:jc w:val="right"/>
              <w:rPr>
                <w:rFonts w:ascii="Arial" w:eastAsia="Arial Unicode MS" w:hAnsi="Arial" w:cs="Arial"/>
                <w:color w:val="000000"/>
                <w:sz w:val="18"/>
                <w:szCs w:val="18"/>
              </w:rPr>
            </w:pPr>
          </w:p>
        </w:tc>
      </w:tr>
      <w:tr w:rsidR="00B23D9A" w:rsidRPr="00A55470" w14:paraId="177B7A33" w14:textId="77777777" w:rsidTr="006C0041">
        <w:tc>
          <w:tcPr>
            <w:tcW w:w="4003" w:type="dxa"/>
          </w:tcPr>
          <w:p w14:paraId="4544E43A" w14:textId="77777777" w:rsidR="00B23D9A" w:rsidRPr="00A55470" w:rsidRDefault="00B23D9A" w:rsidP="00B23D9A">
            <w:pPr>
              <w:ind w:left="-86" w:right="-72"/>
              <w:rPr>
                <w:rFonts w:ascii="Arial" w:hAnsi="Arial" w:cs="Arial"/>
                <w:color w:val="000000"/>
                <w:sz w:val="18"/>
                <w:szCs w:val="18"/>
              </w:rPr>
            </w:pPr>
            <w:r w:rsidRPr="00A55470">
              <w:rPr>
                <w:rFonts w:ascii="Arial" w:hAnsi="Arial" w:cs="Arial"/>
                <w:color w:val="000000"/>
                <w:sz w:val="18"/>
                <w:szCs w:val="18"/>
              </w:rPr>
              <w:t xml:space="preserve">   the income tax rate</w:t>
            </w:r>
          </w:p>
        </w:tc>
        <w:tc>
          <w:tcPr>
            <w:tcW w:w="1368" w:type="dxa"/>
            <w:vAlign w:val="bottom"/>
          </w:tcPr>
          <w:p w14:paraId="7EF45D2F" w14:textId="77DFCE77" w:rsidR="00B23D9A" w:rsidRPr="00A55470" w:rsidRDefault="00B23D9A" w:rsidP="00B23D9A">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1,572</w:t>
            </w:r>
          </w:p>
        </w:tc>
        <w:tc>
          <w:tcPr>
            <w:tcW w:w="1368" w:type="dxa"/>
            <w:vAlign w:val="bottom"/>
          </w:tcPr>
          <w:p w14:paraId="7FA7C54A" w14:textId="206D469E" w:rsidR="00B23D9A" w:rsidRPr="00A55470" w:rsidRDefault="00B23D9A" w:rsidP="00B23D9A">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1,014</w:t>
            </w:r>
          </w:p>
        </w:tc>
        <w:tc>
          <w:tcPr>
            <w:tcW w:w="1368" w:type="dxa"/>
            <w:vAlign w:val="bottom"/>
          </w:tcPr>
          <w:p w14:paraId="62489367" w14:textId="5689A504" w:rsidR="00B23D9A" w:rsidRPr="00A55470" w:rsidRDefault="00B23D9A" w:rsidP="00B23D9A">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351</w:t>
            </w:r>
          </w:p>
        </w:tc>
        <w:tc>
          <w:tcPr>
            <w:tcW w:w="1368" w:type="dxa"/>
            <w:vAlign w:val="bottom"/>
          </w:tcPr>
          <w:p w14:paraId="154BC970" w14:textId="79DB22DE" w:rsidR="00B23D9A" w:rsidRPr="00A55470" w:rsidRDefault="00B23D9A" w:rsidP="00B23D9A">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2,086</w:t>
            </w:r>
          </w:p>
        </w:tc>
      </w:tr>
      <w:tr w:rsidR="00B23D9A" w:rsidRPr="00A55470" w14:paraId="2C1CF6FC" w14:textId="77777777" w:rsidTr="006C0041">
        <w:tc>
          <w:tcPr>
            <w:tcW w:w="4003" w:type="dxa"/>
          </w:tcPr>
          <w:p w14:paraId="770BA5F4" w14:textId="633D3EA4" w:rsidR="00B23D9A" w:rsidRPr="00A55470" w:rsidRDefault="00B23D9A" w:rsidP="00B23D9A">
            <w:pPr>
              <w:ind w:left="-86" w:right="-72"/>
              <w:rPr>
                <w:rFonts w:ascii="Arial" w:hAnsi="Arial" w:cs="Arial"/>
                <w:color w:val="000000"/>
                <w:sz w:val="18"/>
                <w:szCs w:val="18"/>
              </w:rPr>
            </w:pPr>
            <w:r w:rsidRPr="00A55470">
              <w:rPr>
                <w:rFonts w:ascii="Arial" w:hAnsi="Arial" w:cs="Arial"/>
                <w:color w:val="000000"/>
                <w:sz w:val="18"/>
                <w:szCs w:val="18"/>
              </w:rPr>
              <w:t>Tax effect of:</w:t>
            </w:r>
          </w:p>
        </w:tc>
        <w:tc>
          <w:tcPr>
            <w:tcW w:w="1368" w:type="dxa"/>
            <w:vAlign w:val="bottom"/>
          </w:tcPr>
          <w:p w14:paraId="14EA8106" w14:textId="77777777" w:rsidR="00B23D9A" w:rsidRPr="00A55470" w:rsidRDefault="00B23D9A" w:rsidP="00B23D9A">
            <w:pPr>
              <w:ind w:right="-72"/>
              <w:jc w:val="right"/>
              <w:rPr>
                <w:rFonts w:ascii="Arial" w:eastAsia="Arial Unicode MS" w:hAnsi="Arial" w:cs="Arial"/>
                <w:color w:val="000000"/>
                <w:sz w:val="18"/>
                <w:szCs w:val="18"/>
              </w:rPr>
            </w:pPr>
          </w:p>
        </w:tc>
        <w:tc>
          <w:tcPr>
            <w:tcW w:w="1368" w:type="dxa"/>
            <w:vAlign w:val="bottom"/>
          </w:tcPr>
          <w:p w14:paraId="03646E91" w14:textId="77777777" w:rsidR="00B23D9A" w:rsidRPr="00A55470" w:rsidRDefault="00B23D9A" w:rsidP="00B23D9A">
            <w:pPr>
              <w:ind w:right="-72"/>
              <w:jc w:val="right"/>
              <w:rPr>
                <w:rFonts w:ascii="Arial" w:eastAsia="Arial Unicode MS" w:hAnsi="Arial" w:cs="Arial"/>
                <w:color w:val="000000"/>
                <w:sz w:val="18"/>
                <w:szCs w:val="18"/>
              </w:rPr>
            </w:pPr>
          </w:p>
        </w:tc>
        <w:tc>
          <w:tcPr>
            <w:tcW w:w="1368" w:type="dxa"/>
            <w:vAlign w:val="bottom"/>
          </w:tcPr>
          <w:p w14:paraId="3EF26AAC" w14:textId="77777777" w:rsidR="00B23D9A" w:rsidRPr="00A55470" w:rsidRDefault="00B23D9A" w:rsidP="00B23D9A">
            <w:pPr>
              <w:ind w:right="-72"/>
              <w:jc w:val="right"/>
              <w:rPr>
                <w:rFonts w:ascii="Arial" w:eastAsia="Arial Unicode MS" w:hAnsi="Arial" w:cs="Arial"/>
                <w:color w:val="000000"/>
                <w:sz w:val="18"/>
                <w:szCs w:val="18"/>
              </w:rPr>
            </w:pPr>
          </w:p>
        </w:tc>
        <w:tc>
          <w:tcPr>
            <w:tcW w:w="1368" w:type="dxa"/>
            <w:vAlign w:val="bottom"/>
          </w:tcPr>
          <w:p w14:paraId="74F31296" w14:textId="77777777" w:rsidR="00B23D9A" w:rsidRPr="00A55470" w:rsidRDefault="00B23D9A" w:rsidP="00B23D9A">
            <w:pPr>
              <w:ind w:right="-72"/>
              <w:jc w:val="right"/>
              <w:rPr>
                <w:rFonts w:ascii="Arial" w:eastAsia="Arial Unicode MS" w:hAnsi="Arial" w:cs="Arial"/>
                <w:color w:val="000000"/>
                <w:sz w:val="18"/>
                <w:szCs w:val="18"/>
              </w:rPr>
            </w:pPr>
          </w:p>
        </w:tc>
      </w:tr>
      <w:tr w:rsidR="00B23D9A" w:rsidRPr="00A55470" w14:paraId="61B661C4" w14:textId="77777777" w:rsidTr="006C0041">
        <w:tc>
          <w:tcPr>
            <w:tcW w:w="4003" w:type="dxa"/>
          </w:tcPr>
          <w:p w14:paraId="6E3BEA00" w14:textId="77777777" w:rsidR="00B23D9A" w:rsidRPr="00A55470" w:rsidRDefault="00B23D9A" w:rsidP="00B23D9A">
            <w:pPr>
              <w:ind w:left="-86" w:right="-72"/>
              <w:rPr>
                <w:rFonts w:ascii="Arial" w:hAnsi="Arial" w:cs="Arial"/>
                <w:color w:val="000000"/>
                <w:sz w:val="18"/>
                <w:szCs w:val="18"/>
              </w:rPr>
            </w:pPr>
            <w:r w:rsidRPr="00A55470">
              <w:rPr>
                <w:rFonts w:ascii="Arial" w:hAnsi="Arial" w:cs="Arial"/>
                <w:color w:val="000000"/>
                <w:spacing w:val="-4"/>
                <w:sz w:val="18"/>
                <w:szCs w:val="18"/>
              </w:rPr>
              <w:t>Expenses not deductible for tax purposes</w:t>
            </w:r>
          </w:p>
        </w:tc>
        <w:tc>
          <w:tcPr>
            <w:tcW w:w="1368" w:type="dxa"/>
            <w:vAlign w:val="bottom"/>
          </w:tcPr>
          <w:p w14:paraId="0B8CF4A5" w14:textId="4C7808DE" w:rsidR="00B23D9A" w:rsidRPr="00A55470" w:rsidRDefault="00B23D9A" w:rsidP="00B23D9A">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523</w:t>
            </w:r>
          </w:p>
        </w:tc>
        <w:tc>
          <w:tcPr>
            <w:tcW w:w="1368" w:type="dxa"/>
            <w:vAlign w:val="bottom"/>
          </w:tcPr>
          <w:p w14:paraId="39920E1F" w14:textId="3B6CAA0C" w:rsidR="00B23D9A" w:rsidRPr="00A55470" w:rsidRDefault="00B23D9A" w:rsidP="00B23D9A">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266</w:t>
            </w:r>
          </w:p>
        </w:tc>
        <w:tc>
          <w:tcPr>
            <w:tcW w:w="1368" w:type="dxa"/>
            <w:vAlign w:val="bottom"/>
          </w:tcPr>
          <w:p w14:paraId="33348D3C" w14:textId="798C7932" w:rsidR="00B23D9A" w:rsidRPr="00A55470" w:rsidRDefault="00B23D9A" w:rsidP="00B23D9A">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771</w:t>
            </w:r>
          </w:p>
        </w:tc>
        <w:tc>
          <w:tcPr>
            <w:tcW w:w="1368" w:type="dxa"/>
            <w:vAlign w:val="bottom"/>
          </w:tcPr>
          <w:p w14:paraId="021B05B3" w14:textId="2B758BF1" w:rsidR="00B23D9A" w:rsidRPr="00A55470" w:rsidRDefault="00B23D9A" w:rsidP="00B23D9A">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163</w:t>
            </w:r>
          </w:p>
        </w:tc>
      </w:tr>
      <w:tr w:rsidR="00B23D9A" w:rsidRPr="00A55470" w14:paraId="14D66DDA" w14:textId="77777777" w:rsidTr="006C0041">
        <w:tc>
          <w:tcPr>
            <w:tcW w:w="4003" w:type="dxa"/>
            <w:vAlign w:val="bottom"/>
          </w:tcPr>
          <w:p w14:paraId="0A6BF0BC" w14:textId="77777777" w:rsidR="00B23D9A" w:rsidRPr="00A55470" w:rsidRDefault="00B23D9A" w:rsidP="00B23D9A">
            <w:pPr>
              <w:ind w:left="-86" w:right="-72"/>
              <w:rPr>
                <w:rFonts w:ascii="Arial" w:hAnsi="Arial" w:cs="Arial"/>
                <w:color w:val="000000"/>
                <w:sz w:val="18"/>
                <w:szCs w:val="18"/>
              </w:rPr>
            </w:pPr>
            <w:r w:rsidRPr="00A55470">
              <w:rPr>
                <w:rFonts w:ascii="Arial" w:hAnsi="Arial" w:cs="Arial"/>
                <w:color w:val="000000"/>
                <w:sz w:val="18"/>
                <w:szCs w:val="18"/>
              </w:rPr>
              <w:t xml:space="preserve">Revenues that are granted income </w:t>
            </w:r>
          </w:p>
          <w:p w14:paraId="69FF0E46" w14:textId="77777777" w:rsidR="00B23D9A" w:rsidRPr="00A55470" w:rsidRDefault="00B23D9A" w:rsidP="00B23D9A">
            <w:pPr>
              <w:ind w:left="-86" w:right="-72"/>
              <w:rPr>
                <w:rFonts w:ascii="Arial" w:hAnsi="Arial" w:cs="Arial"/>
                <w:color w:val="000000"/>
                <w:sz w:val="18"/>
                <w:szCs w:val="18"/>
              </w:rPr>
            </w:pPr>
            <w:r w:rsidRPr="00A55470">
              <w:rPr>
                <w:rFonts w:ascii="Arial" w:hAnsi="Arial" w:cs="Arial"/>
                <w:color w:val="000000"/>
                <w:sz w:val="18"/>
                <w:szCs w:val="18"/>
              </w:rPr>
              <w:t xml:space="preserve">   tax exemption or expenses that</w:t>
            </w:r>
          </w:p>
          <w:p w14:paraId="78D3732F" w14:textId="77777777" w:rsidR="00B23D9A" w:rsidRPr="00A55470" w:rsidRDefault="00B23D9A" w:rsidP="00B23D9A">
            <w:pPr>
              <w:ind w:left="-86" w:right="-72"/>
              <w:rPr>
                <w:rFonts w:ascii="Arial" w:hAnsi="Arial" w:cs="Arial"/>
                <w:color w:val="000000"/>
                <w:spacing w:val="-4"/>
                <w:sz w:val="18"/>
                <w:szCs w:val="18"/>
              </w:rPr>
            </w:pPr>
            <w:r w:rsidRPr="00A55470">
              <w:rPr>
                <w:rFonts w:ascii="Arial" w:hAnsi="Arial" w:cs="Arial"/>
                <w:color w:val="000000"/>
                <w:sz w:val="18"/>
                <w:szCs w:val="18"/>
                <w:cs/>
              </w:rPr>
              <w:t xml:space="preserve">   </w:t>
            </w:r>
            <w:r w:rsidRPr="00A55470">
              <w:rPr>
                <w:rFonts w:ascii="Arial" w:hAnsi="Arial" w:cs="Arial"/>
                <w:color w:val="000000"/>
                <w:spacing w:val="-4"/>
                <w:sz w:val="18"/>
                <w:szCs w:val="18"/>
              </w:rPr>
              <w:t>are deductible at a greater amount</w:t>
            </w:r>
          </w:p>
        </w:tc>
        <w:tc>
          <w:tcPr>
            <w:tcW w:w="1368" w:type="dxa"/>
            <w:vAlign w:val="bottom"/>
          </w:tcPr>
          <w:p w14:paraId="62F6D785" w14:textId="33F90930" w:rsidR="00B23D9A" w:rsidRPr="00A55470" w:rsidRDefault="00B23D9A" w:rsidP="00B23D9A">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(1,144)</w:t>
            </w:r>
          </w:p>
        </w:tc>
        <w:tc>
          <w:tcPr>
            <w:tcW w:w="1368" w:type="dxa"/>
            <w:vAlign w:val="bottom"/>
          </w:tcPr>
          <w:p w14:paraId="12F02713" w14:textId="51269D7F" w:rsidR="00B23D9A" w:rsidRPr="00A55470" w:rsidRDefault="00B23D9A" w:rsidP="00B23D9A">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(857)</w:t>
            </w:r>
          </w:p>
        </w:tc>
        <w:tc>
          <w:tcPr>
            <w:tcW w:w="1368" w:type="dxa"/>
            <w:vAlign w:val="bottom"/>
          </w:tcPr>
          <w:p w14:paraId="2217BFB3" w14:textId="1D125ED7" w:rsidR="00B23D9A" w:rsidRPr="00A55470" w:rsidRDefault="00B23D9A" w:rsidP="00B23D9A">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(1,181)</w:t>
            </w:r>
          </w:p>
        </w:tc>
        <w:tc>
          <w:tcPr>
            <w:tcW w:w="1368" w:type="dxa"/>
            <w:vAlign w:val="bottom"/>
          </w:tcPr>
          <w:p w14:paraId="26F15F01" w14:textId="5B1CDBA6" w:rsidR="00B23D9A" w:rsidRPr="00A55470" w:rsidRDefault="00B23D9A" w:rsidP="00B23D9A">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(2,413)</w:t>
            </w:r>
          </w:p>
        </w:tc>
      </w:tr>
      <w:tr w:rsidR="00B23D9A" w:rsidRPr="00A55470" w14:paraId="10EC45FE" w14:textId="77777777" w:rsidTr="006C0041">
        <w:tc>
          <w:tcPr>
            <w:tcW w:w="4003" w:type="dxa"/>
          </w:tcPr>
          <w:p w14:paraId="21E9C6E0" w14:textId="48E1C515" w:rsidR="00B23D9A" w:rsidRPr="00A55470" w:rsidRDefault="00B23D9A" w:rsidP="00B23D9A">
            <w:pPr>
              <w:ind w:left="-86" w:right="-72"/>
              <w:rPr>
                <w:rFonts w:ascii="Arial" w:hAnsi="Arial" w:cs="Arial"/>
                <w:color w:val="000000"/>
                <w:sz w:val="18"/>
                <w:szCs w:val="18"/>
              </w:rPr>
            </w:pPr>
            <w:r w:rsidRPr="00A55470">
              <w:rPr>
                <w:rFonts w:ascii="Arial" w:hAnsi="Arial" w:cs="Arial"/>
                <w:color w:val="000000"/>
                <w:spacing w:val="-6"/>
                <w:sz w:val="18"/>
                <w:szCs w:val="18"/>
              </w:rPr>
              <w:t>Tax losses for the year for which no deferred</w:t>
            </w:r>
            <w:r w:rsidRPr="00A55470">
              <w:rPr>
                <w:rFonts w:ascii="Arial" w:hAnsi="Arial" w:cs="Arial"/>
                <w:color w:val="000000"/>
                <w:spacing w:val="-6"/>
                <w:sz w:val="18"/>
                <w:szCs w:val="18"/>
              </w:rPr>
              <w:br/>
            </w:r>
            <w:r w:rsidRPr="00A55470">
              <w:rPr>
                <w:rFonts w:ascii="Arial" w:hAnsi="Arial" w:cs="Arial"/>
                <w:color w:val="000000"/>
                <w:sz w:val="18"/>
                <w:szCs w:val="18"/>
              </w:rPr>
              <w:t xml:space="preserve">   tax asset was recognised</w:t>
            </w:r>
          </w:p>
        </w:tc>
        <w:tc>
          <w:tcPr>
            <w:tcW w:w="1368" w:type="dxa"/>
            <w:vAlign w:val="bottom"/>
          </w:tcPr>
          <w:p w14:paraId="207F456F" w14:textId="066294F9" w:rsidR="00B23D9A" w:rsidRPr="00A55470" w:rsidRDefault="00B23D9A" w:rsidP="00B23D9A">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114</w:t>
            </w:r>
          </w:p>
        </w:tc>
        <w:tc>
          <w:tcPr>
            <w:tcW w:w="1368" w:type="dxa"/>
            <w:vAlign w:val="bottom"/>
          </w:tcPr>
          <w:p w14:paraId="491B00EC" w14:textId="0D504B88" w:rsidR="00B23D9A" w:rsidRPr="00A55470" w:rsidRDefault="00B23D9A" w:rsidP="00B23D9A">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94</w:t>
            </w:r>
          </w:p>
        </w:tc>
        <w:tc>
          <w:tcPr>
            <w:tcW w:w="1368" w:type="dxa"/>
            <w:vAlign w:val="bottom"/>
          </w:tcPr>
          <w:p w14:paraId="2BFF3C25" w14:textId="2B88707C" w:rsidR="00B23D9A" w:rsidRPr="00A55470" w:rsidRDefault="00555C6E" w:rsidP="00B23D9A">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27</w:t>
            </w:r>
          </w:p>
        </w:tc>
        <w:tc>
          <w:tcPr>
            <w:tcW w:w="1368" w:type="dxa"/>
            <w:vAlign w:val="bottom"/>
          </w:tcPr>
          <w:p w14:paraId="69B2F19F" w14:textId="4DA5C305" w:rsidR="00B23D9A" w:rsidRPr="00A55470" w:rsidRDefault="00B23D9A" w:rsidP="00B23D9A">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r>
      <w:tr w:rsidR="00B23D9A" w:rsidRPr="00A55470" w14:paraId="35C0DFEF" w14:textId="77777777" w:rsidTr="006C0041">
        <w:tc>
          <w:tcPr>
            <w:tcW w:w="4003" w:type="dxa"/>
          </w:tcPr>
          <w:p w14:paraId="5345E3F5" w14:textId="77777777" w:rsidR="00B23D9A" w:rsidRPr="00A55470" w:rsidRDefault="00B23D9A" w:rsidP="00B23D9A">
            <w:pPr>
              <w:ind w:left="-86" w:right="-72"/>
              <w:rPr>
                <w:rFonts w:ascii="Arial" w:hAnsi="Arial" w:cs="Arial"/>
                <w:color w:val="000000"/>
                <w:sz w:val="18"/>
                <w:szCs w:val="18"/>
              </w:rPr>
            </w:pPr>
            <w:r w:rsidRPr="00A55470">
              <w:rPr>
                <w:rFonts w:ascii="Arial" w:hAnsi="Arial" w:cs="Arial"/>
                <w:color w:val="000000"/>
                <w:sz w:val="18"/>
                <w:szCs w:val="18"/>
              </w:rPr>
              <w:t>Share of profit of investments</w:t>
            </w:r>
          </w:p>
          <w:p w14:paraId="3B47212B" w14:textId="77777777" w:rsidR="00B23D9A" w:rsidRPr="00A55470" w:rsidRDefault="00B23D9A" w:rsidP="00B23D9A">
            <w:pPr>
              <w:ind w:left="-86" w:right="-72"/>
              <w:rPr>
                <w:rFonts w:ascii="Arial" w:hAnsi="Arial" w:cs="Arial"/>
                <w:color w:val="000000"/>
                <w:spacing w:val="-6"/>
                <w:sz w:val="18"/>
                <w:szCs w:val="18"/>
                <w:cs/>
                <w:lang w:val="en-US"/>
              </w:rPr>
            </w:pPr>
            <w:r w:rsidRPr="00A55470">
              <w:rPr>
                <w:rFonts w:ascii="Arial" w:hAnsi="Arial" w:cs="Arial"/>
                <w:color w:val="000000"/>
                <w:sz w:val="18"/>
                <w:szCs w:val="18"/>
                <w:cs/>
              </w:rPr>
              <w:t xml:space="preserve">   </w:t>
            </w:r>
            <w:r w:rsidRPr="00A55470">
              <w:rPr>
                <w:rFonts w:ascii="Arial" w:hAnsi="Arial" w:cs="Arial"/>
                <w:color w:val="000000"/>
                <w:spacing w:val="-6"/>
                <w:sz w:val="18"/>
                <w:szCs w:val="18"/>
              </w:rPr>
              <w:t>accounted for using the equity method</w:t>
            </w:r>
          </w:p>
        </w:tc>
        <w:tc>
          <w:tcPr>
            <w:tcW w:w="1368" w:type="dxa"/>
            <w:vAlign w:val="bottom"/>
          </w:tcPr>
          <w:p w14:paraId="32D04F6E" w14:textId="0EF9C085" w:rsidR="00B23D9A" w:rsidRPr="00A55470" w:rsidRDefault="00B23D9A" w:rsidP="00B23D9A">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(278)</w:t>
            </w:r>
          </w:p>
        </w:tc>
        <w:tc>
          <w:tcPr>
            <w:tcW w:w="1368" w:type="dxa"/>
            <w:vAlign w:val="bottom"/>
          </w:tcPr>
          <w:p w14:paraId="6E7B075A" w14:textId="0EB4A0DD" w:rsidR="00B23D9A" w:rsidRPr="00A55470" w:rsidRDefault="00B23D9A" w:rsidP="00B23D9A">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(59)</w:t>
            </w:r>
          </w:p>
        </w:tc>
        <w:tc>
          <w:tcPr>
            <w:tcW w:w="1368" w:type="dxa"/>
            <w:vAlign w:val="bottom"/>
          </w:tcPr>
          <w:p w14:paraId="00D5F8EB" w14:textId="748EA8BA" w:rsidR="00B23D9A" w:rsidRPr="00A55470" w:rsidRDefault="00555C6E" w:rsidP="00B23D9A">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368" w:type="dxa"/>
            <w:vAlign w:val="bottom"/>
          </w:tcPr>
          <w:p w14:paraId="3D4FB433" w14:textId="476E3FC6" w:rsidR="00B23D9A" w:rsidRPr="00A55470" w:rsidRDefault="00B23D9A" w:rsidP="00B23D9A">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r>
      <w:tr w:rsidR="00B23D9A" w:rsidRPr="00A55470" w14:paraId="2A7C3FDC" w14:textId="77777777" w:rsidTr="006C0041">
        <w:tc>
          <w:tcPr>
            <w:tcW w:w="4003" w:type="dxa"/>
          </w:tcPr>
          <w:p w14:paraId="435B9610" w14:textId="77777777" w:rsidR="00B23D9A" w:rsidRPr="00A55470" w:rsidRDefault="00B23D9A" w:rsidP="00B23D9A">
            <w:pPr>
              <w:ind w:left="-86" w:right="-72"/>
              <w:rPr>
                <w:rFonts w:ascii="Arial" w:hAnsi="Arial" w:cs="Arial"/>
                <w:color w:val="000000"/>
                <w:sz w:val="18"/>
                <w:szCs w:val="18"/>
              </w:rPr>
            </w:pPr>
            <w:r w:rsidRPr="00A55470">
              <w:rPr>
                <w:rFonts w:ascii="Arial" w:hAnsi="Arial" w:cs="Arial"/>
                <w:color w:val="000000"/>
                <w:sz w:val="18"/>
                <w:szCs w:val="18"/>
              </w:rPr>
              <w:t>Adjustment in respect of the prior year</w:t>
            </w:r>
          </w:p>
        </w:tc>
        <w:tc>
          <w:tcPr>
            <w:tcW w:w="1368" w:type="dxa"/>
            <w:vAlign w:val="bottom"/>
          </w:tcPr>
          <w:p w14:paraId="2B98AD2B" w14:textId="1E5B5A4D" w:rsidR="00B23D9A" w:rsidRPr="00A55470" w:rsidRDefault="00B23D9A" w:rsidP="00B23D9A">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(35)</w:t>
            </w:r>
          </w:p>
        </w:tc>
        <w:tc>
          <w:tcPr>
            <w:tcW w:w="1368" w:type="dxa"/>
            <w:vAlign w:val="bottom"/>
          </w:tcPr>
          <w:p w14:paraId="1B381DCB" w14:textId="0FE2FF34" w:rsidR="00B23D9A" w:rsidRPr="00A55470" w:rsidRDefault="00B23D9A" w:rsidP="00B23D9A">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(134)</w:t>
            </w:r>
          </w:p>
        </w:tc>
        <w:tc>
          <w:tcPr>
            <w:tcW w:w="1368" w:type="dxa"/>
            <w:vAlign w:val="bottom"/>
          </w:tcPr>
          <w:p w14:paraId="52DBC00C" w14:textId="1FEBCAED" w:rsidR="00B23D9A" w:rsidRPr="00A55470" w:rsidRDefault="00555C6E" w:rsidP="00B23D9A">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368" w:type="dxa"/>
            <w:vAlign w:val="bottom"/>
          </w:tcPr>
          <w:p w14:paraId="53637B41" w14:textId="456A13DC" w:rsidR="00B23D9A" w:rsidRPr="00A55470" w:rsidRDefault="00B23D9A" w:rsidP="00B23D9A">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r>
      <w:tr w:rsidR="00B23D9A" w:rsidRPr="00A55470" w14:paraId="09A26C43" w14:textId="77777777" w:rsidTr="006C0041">
        <w:tc>
          <w:tcPr>
            <w:tcW w:w="4003" w:type="dxa"/>
          </w:tcPr>
          <w:p w14:paraId="7BAAAD31" w14:textId="77777777" w:rsidR="00B23D9A" w:rsidRPr="00A55470" w:rsidRDefault="00B23D9A" w:rsidP="00B23D9A">
            <w:pPr>
              <w:ind w:left="-86" w:right="-72"/>
              <w:rPr>
                <w:rFonts w:ascii="Arial" w:hAnsi="Arial" w:cs="Arial"/>
                <w:color w:val="000000"/>
                <w:sz w:val="18"/>
                <w:szCs w:val="18"/>
              </w:rPr>
            </w:pPr>
            <w:r w:rsidRPr="00A55470">
              <w:rPr>
                <w:rFonts w:ascii="Arial" w:hAnsi="Arial" w:cs="Arial"/>
                <w:color w:val="000000"/>
                <w:sz w:val="18"/>
                <w:szCs w:val="18"/>
              </w:rPr>
              <w:t xml:space="preserve">Difference on tax rate in which </w:t>
            </w:r>
          </w:p>
        </w:tc>
        <w:tc>
          <w:tcPr>
            <w:tcW w:w="1368" w:type="dxa"/>
            <w:vAlign w:val="bottom"/>
          </w:tcPr>
          <w:p w14:paraId="5DC31B92" w14:textId="6C56D047" w:rsidR="00B23D9A" w:rsidRPr="00A55470" w:rsidRDefault="00B23D9A" w:rsidP="00B23D9A">
            <w:pPr>
              <w:ind w:right="-72"/>
              <w:jc w:val="right"/>
              <w:rPr>
                <w:rFonts w:ascii="Arial" w:eastAsia="Arial Unicode MS" w:hAnsi="Arial" w:cs="Arial"/>
                <w:color w:val="000000"/>
                <w:sz w:val="18"/>
                <w:szCs w:val="18"/>
              </w:rPr>
            </w:pPr>
          </w:p>
        </w:tc>
        <w:tc>
          <w:tcPr>
            <w:tcW w:w="1368" w:type="dxa"/>
            <w:vAlign w:val="bottom"/>
          </w:tcPr>
          <w:p w14:paraId="2105AA19" w14:textId="318B4069" w:rsidR="00B23D9A" w:rsidRPr="00A55470" w:rsidRDefault="00B23D9A" w:rsidP="00B23D9A">
            <w:pPr>
              <w:ind w:right="-72"/>
              <w:jc w:val="right"/>
              <w:rPr>
                <w:rFonts w:ascii="Arial" w:eastAsia="Arial Unicode MS" w:hAnsi="Arial" w:cs="Arial"/>
                <w:color w:val="000000"/>
                <w:sz w:val="18"/>
                <w:szCs w:val="18"/>
              </w:rPr>
            </w:pPr>
          </w:p>
        </w:tc>
        <w:tc>
          <w:tcPr>
            <w:tcW w:w="1368" w:type="dxa"/>
            <w:vAlign w:val="bottom"/>
          </w:tcPr>
          <w:p w14:paraId="715B56CC" w14:textId="4632C559" w:rsidR="00B23D9A" w:rsidRPr="00A55470" w:rsidRDefault="00B23D9A" w:rsidP="00B23D9A">
            <w:pPr>
              <w:ind w:right="-72"/>
              <w:jc w:val="right"/>
              <w:rPr>
                <w:rFonts w:ascii="Arial" w:eastAsia="Arial Unicode MS" w:hAnsi="Arial" w:cs="Arial"/>
                <w:color w:val="000000"/>
                <w:sz w:val="18"/>
                <w:szCs w:val="18"/>
              </w:rPr>
            </w:pPr>
          </w:p>
        </w:tc>
        <w:tc>
          <w:tcPr>
            <w:tcW w:w="1368" w:type="dxa"/>
            <w:vAlign w:val="bottom"/>
          </w:tcPr>
          <w:p w14:paraId="581DC885" w14:textId="77777777" w:rsidR="00B23D9A" w:rsidRPr="00A55470" w:rsidRDefault="00B23D9A" w:rsidP="00B23D9A">
            <w:pPr>
              <w:ind w:right="-72"/>
              <w:jc w:val="right"/>
              <w:rPr>
                <w:rFonts w:ascii="Arial" w:eastAsia="Arial Unicode MS" w:hAnsi="Arial" w:cs="Arial"/>
                <w:color w:val="000000"/>
                <w:sz w:val="18"/>
                <w:szCs w:val="18"/>
              </w:rPr>
            </w:pPr>
          </w:p>
        </w:tc>
      </w:tr>
      <w:tr w:rsidR="00B23D9A" w:rsidRPr="00A55470" w14:paraId="3C61741F" w14:textId="77777777" w:rsidTr="006C0041">
        <w:tc>
          <w:tcPr>
            <w:tcW w:w="4003" w:type="dxa"/>
          </w:tcPr>
          <w:p w14:paraId="372006EE" w14:textId="77777777" w:rsidR="00B23D9A" w:rsidRPr="00A55470" w:rsidRDefault="00B23D9A" w:rsidP="00B23D9A">
            <w:pPr>
              <w:ind w:left="-86" w:right="-72"/>
              <w:rPr>
                <w:rFonts w:ascii="Arial" w:hAnsi="Arial" w:cs="Arial"/>
                <w:color w:val="000000"/>
                <w:sz w:val="18"/>
                <w:szCs w:val="18"/>
              </w:rPr>
            </w:pPr>
            <w:r w:rsidRPr="00A55470">
              <w:rPr>
                <w:rFonts w:ascii="Arial" w:hAnsi="Arial" w:cs="Arial"/>
                <w:color w:val="000000"/>
                <w:sz w:val="18"/>
                <w:szCs w:val="18"/>
              </w:rPr>
              <w:t xml:space="preserve">   country the Group operates </w:t>
            </w:r>
          </w:p>
        </w:tc>
        <w:tc>
          <w:tcPr>
            <w:tcW w:w="1368" w:type="dxa"/>
            <w:vAlign w:val="bottom"/>
          </w:tcPr>
          <w:p w14:paraId="62B6A1F7" w14:textId="31A4075A" w:rsidR="00B23D9A" w:rsidRPr="00A55470" w:rsidRDefault="00B23D9A" w:rsidP="00B23D9A">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(23)</w:t>
            </w:r>
          </w:p>
        </w:tc>
        <w:tc>
          <w:tcPr>
            <w:tcW w:w="1368" w:type="dxa"/>
            <w:vAlign w:val="bottom"/>
          </w:tcPr>
          <w:p w14:paraId="137061D7" w14:textId="4B8D3287" w:rsidR="00B23D9A" w:rsidRPr="00A55470" w:rsidRDefault="00B23D9A" w:rsidP="00B23D9A">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(24)</w:t>
            </w:r>
          </w:p>
        </w:tc>
        <w:tc>
          <w:tcPr>
            <w:tcW w:w="1368" w:type="dxa"/>
            <w:vAlign w:val="bottom"/>
          </w:tcPr>
          <w:p w14:paraId="5966382A" w14:textId="33D4BA8B" w:rsidR="00B23D9A" w:rsidRPr="00A55470" w:rsidRDefault="00555C6E" w:rsidP="00B23D9A">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368" w:type="dxa"/>
            <w:vAlign w:val="bottom"/>
          </w:tcPr>
          <w:p w14:paraId="418592E7" w14:textId="427E8108" w:rsidR="00B23D9A" w:rsidRPr="00A55470" w:rsidRDefault="00B23D9A" w:rsidP="00B23D9A">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r>
      <w:tr w:rsidR="00B23D9A" w:rsidRPr="00A55470" w14:paraId="081E956B" w14:textId="77777777" w:rsidTr="006C0041">
        <w:tc>
          <w:tcPr>
            <w:tcW w:w="4003" w:type="dxa"/>
          </w:tcPr>
          <w:p w14:paraId="16FD6E25" w14:textId="4904F56F" w:rsidR="00B23D9A" w:rsidRPr="00A55470" w:rsidRDefault="00C72DA1" w:rsidP="00C72DA1">
            <w:pPr>
              <w:ind w:left="-86" w:right="-72"/>
              <w:rPr>
                <w:rFonts w:ascii="Arial" w:hAnsi="Arial" w:cs="Arial"/>
                <w:color w:val="000000"/>
                <w:sz w:val="18"/>
                <w:szCs w:val="18"/>
              </w:rPr>
            </w:pPr>
            <w:r w:rsidRPr="00A55470">
              <w:rPr>
                <w:rFonts w:ascii="Arial" w:hAnsi="Arial" w:cs="Arial"/>
                <w:color w:val="000000"/>
                <w:sz w:val="18"/>
                <w:szCs w:val="18"/>
              </w:rPr>
              <w:t>Utilisation of previously unrecognised tax losses</w:t>
            </w:r>
          </w:p>
        </w:tc>
        <w:tc>
          <w:tcPr>
            <w:tcW w:w="1368" w:type="dxa"/>
            <w:tcBorders>
              <w:bottom w:val="single" w:sz="4" w:space="0" w:color="auto"/>
            </w:tcBorders>
            <w:vAlign w:val="bottom"/>
          </w:tcPr>
          <w:p w14:paraId="1377306D" w14:textId="5BCACF68" w:rsidR="00B23D9A" w:rsidRPr="00A55470" w:rsidRDefault="00B23D9A" w:rsidP="00B23D9A">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(126)</w:t>
            </w:r>
          </w:p>
        </w:tc>
        <w:tc>
          <w:tcPr>
            <w:tcW w:w="1368" w:type="dxa"/>
            <w:tcBorders>
              <w:bottom w:val="single" w:sz="4" w:space="0" w:color="auto"/>
            </w:tcBorders>
            <w:vAlign w:val="bottom"/>
          </w:tcPr>
          <w:p w14:paraId="5E8974CD" w14:textId="3F191CF1" w:rsidR="00B23D9A" w:rsidRPr="00A55470" w:rsidRDefault="00B23D9A" w:rsidP="00B23D9A">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368" w:type="dxa"/>
            <w:tcBorders>
              <w:bottom w:val="single" w:sz="4" w:space="0" w:color="auto"/>
            </w:tcBorders>
            <w:vAlign w:val="bottom"/>
          </w:tcPr>
          <w:p w14:paraId="5A52C6F2" w14:textId="0305352D" w:rsidR="00B23D9A" w:rsidRPr="00A55470" w:rsidRDefault="00555C6E" w:rsidP="00B23D9A">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368" w:type="dxa"/>
            <w:tcBorders>
              <w:bottom w:val="single" w:sz="4" w:space="0" w:color="auto"/>
            </w:tcBorders>
            <w:vAlign w:val="bottom"/>
          </w:tcPr>
          <w:p w14:paraId="34A71006" w14:textId="60903F8E" w:rsidR="00B23D9A" w:rsidRPr="00A55470" w:rsidRDefault="00B23D9A" w:rsidP="00B23D9A">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r>
      <w:tr w:rsidR="00B23D9A" w:rsidRPr="00A55470" w14:paraId="78871E67" w14:textId="77777777" w:rsidTr="006C0041">
        <w:tc>
          <w:tcPr>
            <w:tcW w:w="4003" w:type="dxa"/>
          </w:tcPr>
          <w:p w14:paraId="01B098B1" w14:textId="77777777" w:rsidR="00B23D9A" w:rsidRPr="00A55470" w:rsidRDefault="00B23D9A" w:rsidP="00B23D9A">
            <w:pPr>
              <w:ind w:left="-86" w:right="-72"/>
              <w:rPr>
                <w:rFonts w:ascii="Arial" w:hAnsi="Arial" w:cs="Arial"/>
                <w:color w:val="000000"/>
                <w:sz w:val="12"/>
                <w:szCs w:val="12"/>
              </w:rPr>
            </w:pPr>
          </w:p>
        </w:tc>
        <w:tc>
          <w:tcPr>
            <w:tcW w:w="1368" w:type="dxa"/>
            <w:tcBorders>
              <w:top w:val="single" w:sz="4" w:space="0" w:color="auto"/>
            </w:tcBorders>
            <w:vAlign w:val="bottom"/>
          </w:tcPr>
          <w:p w14:paraId="6EDE6017" w14:textId="77777777" w:rsidR="00B23D9A" w:rsidRPr="00A55470" w:rsidRDefault="00B23D9A" w:rsidP="00B23D9A">
            <w:pPr>
              <w:ind w:right="-72"/>
              <w:jc w:val="right"/>
              <w:rPr>
                <w:rFonts w:ascii="Arial" w:eastAsia="Arial Unicode MS" w:hAnsi="Arial" w:cs="Arial"/>
                <w:color w:val="000000"/>
                <w:sz w:val="18"/>
                <w:szCs w:val="18"/>
              </w:rPr>
            </w:pPr>
          </w:p>
        </w:tc>
        <w:tc>
          <w:tcPr>
            <w:tcW w:w="1368" w:type="dxa"/>
            <w:tcBorders>
              <w:top w:val="single" w:sz="4" w:space="0" w:color="auto"/>
            </w:tcBorders>
            <w:vAlign w:val="bottom"/>
          </w:tcPr>
          <w:p w14:paraId="64194F7C" w14:textId="77777777" w:rsidR="00B23D9A" w:rsidRPr="00A55470" w:rsidRDefault="00B23D9A" w:rsidP="00B23D9A">
            <w:pPr>
              <w:ind w:right="-72"/>
              <w:jc w:val="right"/>
              <w:rPr>
                <w:rFonts w:ascii="Arial" w:eastAsia="Arial Unicode MS" w:hAnsi="Arial" w:cs="Arial"/>
                <w:color w:val="000000"/>
                <w:sz w:val="18"/>
                <w:szCs w:val="18"/>
              </w:rPr>
            </w:pPr>
          </w:p>
        </w:tc>
        <w:tc>
          <w:tcPr>
            <w:tcW w:w="1368" w:type="dxa"/>
            <w:tcBorders>
              <w:top w:val="single" w:sz="4" w:space="0" w:color="auto"/>
            </w:tcBorders>
            <w:vAlign w:val="bottom"/>
          </w:tcPr>
          <w:p w14:paraId="3A0B4601" w14:textId="77777777" w:rsidR="00B23D9A" w:rsidRPr="00A55470" w:rsidRDefault="00B23D9A" w:rsidP="00B23D9A">
            <w:pPr>
              <w:ind w:right="-72"/>
              <w:jc w:val="right"/>
              <w:rPr>
                <w:rFonts w:ascii="Arial" w:eastAsia="Arial Unicode MS" w:hAnsi="Arial" w:cs="Arial"/>
                <w:color w:val="000000"/>
                <w:sz w:val="18"/>
                <w:szCs w:val="18"/>
              </w:rPr>
            </w:pPr>
          </w:p>
        </w:tc>
        <w:tc>
          <w:tcPr>
            <w:tcW w:w="1368" w:type="dxa"/>
            <w:tcBorders>
              <w:top w:val="single" w:sz="4" w:space="0" w:color="auto"/>
            </w:tcBorders>
            <w:vAlign w:val="bottom"/>
          </w:tcPr>
          <w:p w14:paraId="5D8954CD" w14:textId="77777777" w:rsidR="00B23D9A" w:rsidRPr="00A55470" w:rsidRDefault="00B23D9A" w:rsidP="00B23D9A">
            <w:pPr>
              <w:ind w:right="-72"/>
              <w:jc w:val="right"/>
              <w:rPr>
                <w:rFonts w:ascii="Arial" w:eastAsia="Arial Unicode MS" w:hAnsi="Arial" w:cs="Arial"/>
                <w:color w:val="000000"/>
                <w:sz w:val="18"/>
                <w:szCs w:val="18"/>
              </w:rPr>
            </w:pPr>
          </w:p>
        </w:tc>
      </w:tr>
      <w:tr w:rsidR="00B23D9A" w:rsidRPr="00A55470" w14:paraId="764AAFB8" w14:textId="77777777" w:rsidTr="006C0041">
        <w:tc>
          <w:tcPr>
            <w:tcW w:w="4003" w:type="dxa"/>
          </w:tcPr>
          <w:p w14:paraId="72A63EC4" w14:textId="77777777" w:rsidR="00B23D9A" w:rsidRPr="00A55470" w:rsidRDefault="00B23D9A" w:rsidP="00B23D9A">
            <w:pPr>
              <w:ind w:left="-86" w:right="-72"/>
              <w:rPr>
                <w:rFonts w:ascii="Arial" w:hAnsi="Arial" w:cs="Arial"/>
                <w:color w:val="000000"/>
                <w:sz w:val="18"/>
                <w:szCs w:val="18"/>
              </w:rPr>
            </w:pPr>
            <w:r w:rsidRPr="00A55470">
              <w:rPr>
                <w:rFonts w:ascii="Arial" w:hAnsi="Arial" w:cs="Arial"/>
                <w:color w:val="000000"/>
                <w:sz w:val="18"/>
                <w:szCs w:val="18"/>
              </w:rPr>
              <w:t>Income tax</w:t>
            </w:r>
          </w:p>
        </w:tc>
        <w:tc>
          <w:tcPr>
            <w:tcW w:w="1368" w:type="dxa"/>
            <w:tcBorders>
              <w:bottom w:val="single" w:sz="4" w:space="0" w:color="auto"/>
            </w:tcBorders>
            <w:vAlign w:val="bottom"/>
          </w:tcPr>
          <w:p w14:paraId="6EC2CE06" w14:textId="66CA9771" w:rsidR="00B23D9A" w:rsidRPr="00A55470" w:rsidRDefault="00B23D9A" w:rsidP="00B23D9A">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603</w:t>
            </w:r>
          </w:p>
        </w:tc>
        <w:tc>
          <w:tcPr>
            <w:tcW w:w="1368" w:type="dxa"/>
            <w:tcBorders>
              <w:bottom w:val="single" w:sz="4" w:space="0" w:color="auto"/>
            </w:tcBorders>
            <w:vAlign w:val="bottom"/>
          </w:tcPr>
          <w:p w14:paraId="4266C0E1" w14:textId="3B0943F3" w:rsidR="00B23D9A" w:rsidRPr="00A55470" w:rsidRDefault="00B23D9A" w:rsidP="00B23D9A">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300</w:t>
            </w:r>
          </w:p>
        </w:tc>
        <w:tc>
          <w:tcPr>
            <w:tcW w:w="1368" w:type="dxa"/>
            <w:tcBorders>
              <w:bottom w:val="single" w:sz="4" w:space="0" w:color="auto"/>
            </w:tcBorders>
            <w:vAlign w:val="bottom"/>
          </w:tcPr>
          <w:p w14:paraId="7B024596" w14:textId="7502AC97" w:rsidR="00B23D9A" w:rsidRPr="00A55470" w:rsidRDefault="00902339" w:rsidP="00B23D9A">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(32)</w:t>
            </w:r>
          </w:p>
        </w:tc>
        <w:tc>
          <w:tcPr>
            <w:tcW w:w="1368" w:type="dxa"/>
            <w:tcBorders>
              <w:bottom w:val="single" w:sz="4" w:space="0" w:color="auto"/>
            </w:tcBorders>
            <w:vAlign w:val="bottom"/>
          </w:tcPr>
          <w:p w14:paraId="21348122" w14:textId="59E2879C" w:rsidR="00B23D9A" w:rsidRPr="00A55470" w:rsidRDefault="00B23D9A" w:rsidP="00B23D9A">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(164)</w:t>
            </w:r>
          </w:p>
        </w:tc>
      </w:tr>
    </w:tbl>
    <w:p w14:paraId="2A4412CB" w14:textId="6438E475" w:rsidR="00681D02" w:rsidRDefault="00681D02" w:rsidP="007A6CAF">
      <w:pPr>
        <w:pStyle w:val="BodyTextIndent2"/>
        <w:spacing w:line="240" w:lineRule="auto"/>
        <w:ind w:left="0"/>
        <w:rPr>
          <w:rFonts w:ascii="Arial" w:hAnsi="Arial" w:cs="Arial"/>
          <w:sz w:val="18"/>
          <w:szCs w:val="18"/>
          <w:lang w:val="en-GB"/>
        </w:rPr>
      </w:pPr>
    </w:p>
    <w:p w14:paraId="3CB76F62" w14:textId="77777777" w:rsidR="007A6CAF" w:rsidRPr="00A55470" w:rsidRDefault="007A6CAF" w:rsidP="007A6CAF">
      <w:pPr>
        <w:pStyle w:val="BodyTextIndent2"/>
        <w:spacing w:line="240" w:lineRule="auto"/>
        <w:ind w:left="0"/>
        <w:rPr>
          <w:rFonts w:ascii="Arial" w:hAnsi="Arial" w:cs="Arial"/>
          <w:sz w:val="18"/>
          <w:szCs w:val="18"/>
          <w:lang w:val="en-GB"/>
        </w:rPr>
      </w:pPr>
    </w:p>
    <w:p w14:paraId="1091AD6C" w14:textId="6B140274" w:rsidR="007A6CAF" w:rsidRPr="00A55470" w:rsidRDefault="007A6CAF" w:rsidP="190C8676">
      <w:pPr>
        <w:pStyle w:val="BodyTextIndent2"/>
        <w:spacing w:line="240" w:lineRule="auto"/>
        <w:ind w:left="0"/>
        <w:rPr>
          <w:rFonts w:ascii="Arial" w:hAnsi="Arial" w:cs="Arial"/>
          <w:sz w:val="18"/>
          <w:szCs w:val="18"/>
        </w:rPr>
      </w:pPr>
      <w:r w:rsidRPr="00A55470">
        <w:rPr>
          <w:rFonts w:ascii="Arial" w:hAnsi="Arial" w:cs="Arial"/>
          <w:spacing w:val="-4"/>
          <w:sz w:val="18"/>
          <w:szCs w:val="18"/>
        </w:rPr>
        <w:t>The weighted average applicable tax rate for the Group and the Company were</w:t>
      </w:r>
      <w:r w:rsidR="00902339" w:rsidRPr="00A55470">
        <w:rPr>
          <w:rFonts w:ascii="Arial" w:hAnsi="Arial" w:cs="Arial"/>
          <w:spacing w:val="-4"/>
          <w:sz w:val="18"/>
          <w:szCs w:val="18"/>
        </w:rPr>
        <w:t xml:space="preserve"> 7.67</w:t>
      </w:r>
      <w:r w:rsidR="0073224F" w:rsidRPr="00A55470">
        <w:rPr>
          <w:rFonts w:ascii="Arial" w:hAnsi="Arial" w:cs="Arial"/>
          <w:spacing w:val="-4"/>
          <w:sz w:val="18"/>
          <w:szCs w:val="18"/>
        </w:rPr>
        <w:t xml:space="preserve">% </w:t>
      </w:r>
      <w:r w:rsidRPr="00A55470">
        <w:rPr>
          <w:rFonts w:ascii="Arial" w:hAnsi="Arial" w:cs="Arial"/>
          <w:spacing w:val="-4"/>
          <w:sz w:val="18"/>
          <w:szCs w:val="18"/>
        </w:rPr>
        <w:t xml:space="preserve">and </w:t>
      </w:r>
      <w:r w:rsidR="00902339" w:rsidRPr="00A55470">
        <w:rPr>
          <w:rFonts w:ascii="Arial" w:hAnsi="Arial" w:cs="Arial"/>
          <w:spacing w:val="-4"/>
          <w:sz w:val="18"/>
          <w:szCs w:val="18"/>
        </w:rPr>
        <w:t>1.</w:t>
      </w:r>
      <w:r w:rsidR="0075352D" w:rsidRPr="00A55470">
        <w:rPr>
          <w:rFonts w:ascii="Arial" w:hAnsi="Arial" w:cs="Arial"/>
          <w:spacing w:val="-4"/>
          <w:sz w:val="18"/>
          <w:szCs w:val="18"/>
        </w:rPr>
        <w:t>8</w:t>
      </w:r>
      <w:r w:rsidR="00281931" w:rsidRPr="00A55470">
        <w:rPr>
          <w:rFonts w:ascii="Arial" w:hAnsi="Arial" w:cs="Arial"/>
          <w:spacing w:val="-4"/>
          <w:sz w:val="18"/>
          <w:szCs w:val="18"/>
        </w:rPr>
        <w:t>4</w:t>
      </w:r>
      <w:r w:rsidR="0073224F" w:rsidRPr="00A55470">
        <w:rPr>
          <w:rFonts w:ascii="Arial" w:hAnsi="Arial" w:cs="Arial"/>
          <w:spacing w:val="-4"/>
          <w:sz w:val="18"/>
          <w:szCs w:val="18"/>
        </w:rPr>
        <w:t>%</w:t>
      </w:r>
      <w:r w:rsidRPr="00A55470">
        <w:rPr>
          <w:rFonts w:ascii="Arial" w:hAnsi="Arial" w:cs="Arial"/>
          <w:spacing w:val="-4"/>
          <w:sz w:val="18"/>
          <w:szCs w:val="18"/>
        </w:rPr>
        <w:t>, respectively</w:t>
      </w:r>
      <w:r w:rsidRPr="00A55470">
        <w:rPr>
          <w:rFonts w:ascii="Arial" w:hAnsi="Arial" w:cs="Arial"/>
          <w:sz w:val="18"/>
          <w:szCs w:val="18"/>
          <w:cs/>
        </w:rPr>
        <w:t xml:space="preserve"> </w:t>
      </w:r>
      <w:r w:rsidR="0073224F" w:rsidRPr="00A55470">
        <w:rPr>
          <w:rFonts w:ascii="Arial" w:hAnsi="Arial" w:cs="Arial"/>
          <w:sz w:val="18"/>
          <w:szCs w:val="18"/>
        </w:rPr>
        <w:t>(</w:t>
      </w:r>
      <w:r w:rsidR="00A1321E" w:rsidRPr="00A55470">
        <w:rPr>
          <w:rFonts w:ascii="Arial" w:hAnsi="Arial" w:cs="Arial"/>
          <w:sz w:val="18"/>
          <w:szCs w:val="18"/>
        </w:rPr>
        <w:t>202</w:t>
      </w:r>
      <w:r w:rsidR="0070251C" w:rsidRPr="00A55470">
        <w:rPr>
          <w:rFonts w:ascii="Arial" w:hAnsi="Arial" w:cs="Arial"/>
          <w:sz w:val="18"/>
          <w:szCs w:val="18"/>
        </w:rPr>
        <w:t>4</w:t>
      </w:r>
      <w:r w:rsidR="0073224F" w:rsidRPr="00A55470">
        <w:rPr>
          <w:rFonts w:ascii="Arial" w:hAnsi="Arial" w:cs="Arial"/>
          <w:sz w:val="18"/>
          <w:szCs w:val="18"/>
        </w:rPr>
        <w:t>:</w:t>
      </w:r>
      <w:r w:rsidRPr="00A55470">
        <w:rPr>
          <w:rFonts w:ascii="Arial" w:hAnsi="Arial" w:cs="Arial"/>
          <w:sz w:val="18"/>
          <w:szCs w:val="18"/>
          <w:cs/>
        </w:rPr>
        <w:t xml:space="preserve"> </w:t>
      </w:r>
      <w:r w:rsidR="0070251C" w:rsidRPr="00A55470">
        <w:rPr>
          <w:rFonts w:ascii="Arial" w:hAnsi="Arial" w:cs="Arial"/>
          <w:spacing w:val="-4"/>
          <w:sz w:val="18"/>
          <w:szCs w:val="18"/>
        </w:rPr>
        <w:t>5.92% and 1.5</w:t>
      </w:r>
      <w:r w:rsidR="00083522" w:rsidRPr="00A55470">
        <w:rPr>
          <w:rFonts w:ascii="Arial" w:hAnsi="Arial" w:cs="Arial"/>
          <w:spacing w:val="-4"/>
          <w:sz w:val="18"/>
          <w:szCs w:val="18"/>
        </w:rPr>
        <w:t>8</w:t>
      </w:r>
      <w:r w:rsidR="00A84045" w:rsidRPr="00A55470">
        <w:rPr>
          <w:rFonts w:ascii="Arial" w:hAnsi="Arial" w:cs="Arial"/>
          <w:spacing w:val="-4"/>
          <w:sz w:val="18"/>
          <w:szCs w:val="18"/>
        </w:rPr>
        <w:t>%</w:t>
      </w:r>
      <w:r w:rsidRPr="00A55470">
        <w:rPr>
          <w:rFonts w:ascii="Arial" w:hAnsi="Arial" w:cs="Arial"/>
          <w:sz w:val="18"/>
          <w:szCs w:val="18"/>
        </w:rPr>
        <w:t>, respectively</w:t>
      </w:r>
      <w:r w:rsidRPr="00A55470">
        <w:rPr>
          <w:rFonts w:ascii="Arial" w:hAnsi="Arial" w:cs="Arial"/>
          <w:sz w:val="18"/>
          <w:szCs w:val="18"/>
          <w:cs/>
        </w:rPr>
        <w:t>).</w:t>
      </w:r>
    </w:p>
    <w:p w14:paraId="3FB6BA23" w14:textId="77777777" w:rsidR="007A6CAF" w:rsidRPr="00A55470" w:rsidRDefault="007A6CAF" w:rsidP="007A6CAF">
      <w:pPr>
        <w:pStyle w:val="BodyTextIndent2"/>
        <w:spacing w:line="240" w:lineRule="auto"/>
        <w:ind w:left="0"/>
        <w:rPr>
          <w:rFonts w:ascii="Arial" w:hAnsi="Arial" w:cs="Arial"/>
          <w:sz w:val="18"/>
          <w:szCs w:val="18"/>
          <w:lang w:val="en-GB"/>
        </w:rPr>
      </w:pPr>
    </w:p>
    <w:p w14:paraId="53E69D11" w14:textId="7752FDC1" w:rsidR="007A6CAF" w:rsidRPr="00A55470" w:rsidRDefault="007A6CAF" w:rsidP="007A6CAF">
      <w:pPr>
        <w:jc w:val="both"/>
        <w:rPr>
          <w:rFonts w:ascii="Arial" w:eastAsia="MS Mincho" w:hAnsi="Arial" w:cs="Arial"/>
          <w:color w:val="000000"/>
          <w:sz w:val="18"/>
          <w:szCs w:val="18"/>
          <w:lang w:val="en-US"/>
        </w:rPr>
      </w:pPr>
      <w:r w:rsidRPr="00A55470">
        <w:rPr>
          <w:rFonts w:ascii="Arial" w:eastAsia="MS Mincho" w:hAnsi="Arial" w:cs="Arial"/>
          <w:color w:val="000000"/>
          <w:sz w:val="18"/>
          <w:szCs w:val="18"/>
          <w:lang w:val="en-US"/>
        </w:rPr>
        <w:t xml:space="preserve">The tax charged </w:t>
      </w:r>
      <w:r w:rsidRPr="00A55470">
        <w:rPr>
          <w:rFonts w:ascii="Arial" w:eastAsia="MS Mincho" w:hAnsi="Arial" w:cs="Arial"/>
          <w:color w:val="000000"/>
          <w:sz w:val="18"/>
          <w:szCs w:val="18"/>
          <w:cs/>
          <w:lang w:val="en-US"/>
        </w:rPr>
        <w:t>/(</w:t>
      </w:r>
      <w:r w:rsidRPr="00A55470">
        <w:rPr>
          <w:rFonts w:ascii="Arial" w:eastAsia="MS Mincho" w:hAnsi="Arial" w:cs="Arial"/>
          <w:color w:val="000000"/>
          <w:sz w:val="18"/>
          <w:szCs w:val="18"/>
          <w:lang w:val="en-US"/>
        </w:rPr>
        <w:t>credited</w:t>
      </w:r>
      <w:r w:rsidRPr="00A55470">
        <w:rPr>
          <w:rFonts w:ascii="Arial" w:eastAsia="MS Mincho" w:hAnsi="Arial" w:cs="Arial"/>
          <w:color w:val="000000"/>
          <w:sz w:val="18"/>
          <w:szCs w:val="18"/>
          <w:cs/>
          <w:lang w:val="en-US"/>
        </w:rPr>
        <w:t xml:space="preserve">) </w:t>
      </w:r>
      <w:r w:rsidRPr="00A55470">
        <w:rPr>
          <w:rFonts w:ascii="Arial" w:eastAsia="MS Mincho" w:hAnsi="Arial" w:cs="Arial"/>
          <w:color w:val="000000"/>
          <w:sz w:val="18"/>
          <w:szCs w:val="18"/>
          <w:lang w:val="en-US"/>
        </w:rPr>
        <w:t xml:space="preserve">relating to component of other comprehensive income </w:t>
      </w:r>
      <w:r w:rsidR="000462B9" w:rsidRPr="00A55470">
        <w:rPr>
          <w:rFonts w:ascii="Arial" w:eastAsia="MS Mincho" w:hAnsi="Arial" w:cs="Arial"/>
          <w:color w:val="000000"/>
          <w:sz w:val="18"/>
          <w:szCs w:val="18"/>
          <w:lang w:val="en-US"/>
        </w:rPr>
        <w:t xml:space="preserve">(expense) </w:t>
      </w:r>
      <w:r w:rsidRPr="00A55470">
        <w:rPr>
          <w:rFonts w:ascii="Arial" w:eastAsia="MS Mincho" w:hAnsi="Arial" w:cs="Arial"/>
          <w:color w:val="000000"/>
          <w:sz w:val="18"/>
          <w:szCs w:val="18"/>
          <w:lang w:val="en-US"/>
        </w:rPr>
        <w:t>are as follows</w:t>
      </w:r>
      <w:r w:rsidRPr="00A55470">
        <w:rPr>
          <w:rFonts w:ascii="Arial" w:eastAsia="MS Mincho" w:hAnsi="Arial" w:cs="Arial"/>
          <w:color w:val="000000"/>
          <w:sz w:val="18"/>
          <w:szCs w:val="18"/>
          <w:cs/>
          <w:lang w:val="en-US"/>
        </w:rPr>
        <w:t>:</w:t>
      </w:r>
    </w:p>
    <w:p w14:paraId="512481E5" w14:textId="77777777" w:rsidR="007A6CAF" w:rsidRPr="00A55470" w:rsidRDefault="007A6CAF" w:rsidP="007A6CAF">
      <w:pPr>
        <w:pStyle w:val="BodyTextIndent2"/>
        <w:spacing w:line="240" w:lineRule="auto"/>
        <w:ind w:left="0"/>
        <w:rPr>
          <w:rFonts w:ascii="Arial" w:hAnsi="Arial" w:cs="Arial"/>
          <w:b/>
          <w:bCs/>
          <w:sz w:val="18"/>
          <w:szCs w:val="18"/>
          <w:lang w:val="en-GB"/>
        </w:rPr>
      </w:pPr>
    </w:p>
    <w:tbl>
      <w:tblPr>
        <w:tblW w:w="9547" w:type="dxa"/>
        <w:tblInd w:w="-90" w:type="dxa"/>
        <w:tblLayout w:type="fixed"/>
        <w:tblLook w:val="0000" w:firstRow="0" w:lastRow="0" w:firstColumn="0" w:lastColumn="0" w:noHBand="0" w:noVBand="0"/>
      </w:tblPr>
      <w:tblGrid>
        <w:gridCol w:w="2635"/>
        <w:gridCol w:w="1152"/>
        <w:gridCol w:w="1152"/>
        <w:gridCol w:w="1152"/>
        <w:gridCol w:w="1152"/>
        <w:gridCol w:w="1152"/>
        <w:gridCol w:w="1152"/>
      </w:tblGrid>
      <w:tr w:rsidR="007A6CAF" w:rsidRPr="00A55470" w14:paraId="520979C7" w14:textId="77777777" w:rsidTr="002A45B9">
        <w:trPr>
          <w:trHeight w:val="197"/>
        </w:trPr>
        <w:tc>
          <w:tcPr>
            <w:tcW w:w="2635" w:type="dxa"/>
          </w:tcPr>
          <w:p w14:paraId="00981D8A" w14:textId="77777777" w:rsidR="007A6CAF" w:rsidRPr="00A55470" w:rsidRDefault="007A6CAF" w:rsidP="00EA760E">
            <w:pPr>
              <w:rPr>
                <w:rFonts w:ascii="Arial" w:eastAsia="Arial Unicode MS" w:hAnsi="Arial" w:cs="Arial"/>
                <w:b/>
                <w:bCs/>
                <w:color w:val="000000"/>
                <w:sz w:val="18"/>
                <w:szCs w:val="18"/>
              </w:rPr>
            </w:pPr>
          </w:p>
        </w:tc>
        <w:tc>
          <w:tcPr>
            <w:tcW w:w="6912" w:type="dxa"/>
            <w:gridSpan w:val="6"/>
            <w:tcBorders>
              <w:bottom w:val="single" w:sz="4" w:space="0" w:color="auto"/>
            </w:tcBorders>
          </w:tcPr>
          <w:p w14:paraId="66B1E776" w14:textId="77777777" w:rsidR="007A6CAF" w:rsidRPr="00A55470" w:rsidRDefault="007A6CAF" w:rsidP="00EA760E">
            <w:pPr>
              <w:ind w:right="-72"/>
              <w:jc w:val="right"/>
              <w:rPr>
                <w:rFonts w:ascii="Arial" w:hAnsi="Arial" w:cs="Arial"/>
                <w:b/>
                <w:bCs/>
                <w:color w:val="000000"/>
                <w:sz w:val="18"/>
                <w:szCs w:val="18"/>
                <w:cs/>
                <w:lang w:val="en-US"/>
              </w:rPr>
            </w:pPr>
            <w:r w:rsidRPr="00A55470">
              <w:rPr>
                <w:rFonts w:ascii="Arial" w:hAnsi="Arial" w:cs="Arial"/>
                <w:b/>
                <w:bCs/>
                <w:color w:val="000000"/>
                <w:sz w:val="18"/>
                <w:szCs w:val="18"/>
                <w:lang w:val="en-US"/>
              </w:rPr>
              <w:t>Consolidated financial statements</w:t>
            </w:r>
          </w:p>
        </w:tc>
      </w:tr>
      <w:tr w:rsidR="007A6CAF" w:rsidRPr="00A55470" w14:paraId="4239AC88" w14:textId="77777777" w:rsidTr="004B78DD">
        <w:tc>
          <w:tcPr>
            <w:tcW w:w="2635" w:type="dxa"/>
          </w:tcPr>
          <w:p w14:paraId="5091996A" w14:textId="77777777" w:rsidR="007A6CAF" w:rsidRPr="00A55470" w:rsidRDefault="007A6CAF" w:rsidP="00EA760E">
            <w:pPr>
              <w:rPr>
                <w:rFonts w:ascii="Arial" w:eastAsia="Arial Unicode MS" w:hAnsi="Arial" w:cs="Arial"/>
                <w:b/>
                <w:bCs/>
                <w:color w:val="000000"/>
                <w:sz w:val="18"/>
                <w:szCs w:val="18"/>
              </w:rPr>
            </w:pPr>
          </w:p>
        </w:tc>
        <w:tc>
          <w:tcPr>
            <w:tcW w:w="3456" w:type="dxa"/>
            <w:gridSpan w:val="3"/>
            <w:tcBorders>
              <w:top w:val="single" w:sz="4" w:space="0" w:color="auto"/>
              <w:bottom w:val="single" w:sz="4" w:space="0" w:color="auto"/>
            </w:tcBorders>
            <w:vAlign w:val="center"/>
          </w:tcPr>
          <w:p w14:paraId="7CB75457" w14:textId="73010742" w:rsidR="007A6CAF" w:rsidRPr="00A55470" w:rsidRDefault="00A1321E" w:rsidP="00EA760E">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lang w:val="en-US"/>
              </w:rPr>
            </w:pPr>
            <w:r w:rsidRPr="00A55470">
              <w:rPr>
                <w:rFonts w:ascii="Arial" w:hAnsi="Arial" w:cs="Arial"/>
                <w:b/>
                <w:bCs/>
                <w:color w:val="000000"/>
                <w:sz w:val="18"/>
                <w:szCs w:val="18"/>
              </w:rPr>
              <w:t>202</w:t>
            </w:r>
            <w:r w:rsidR="009426D8" w:rsidRPr="00A55470">
              <w:rPr>
                <w:rFonts w:ascii="Arial" w:hAnsi="Arial" w:cs="Arial"/>
                <w:b/>
                <w:bCs/>
                <w:color w:val="000000"/>
                <w:sz w:val="18"/>
                <w:szCs w:val="18"/>
              </w:rPr>
              <w:t>5</w:t>
            </w:r>
          </w:p>
        </w:tc>
        <w:tc>
          <w:tcPr>
            <w:tcW w:w="3456" w:type="dxa"/>
            <w:gridSpan w:val="3"/>
            <w:tcBorders>
              <w:top w:val="single" w:sz="4" w:space="0" w:color="auto"/>
              <w:bottom w:val="single" w:sz="4" w:space="0" w:color="auto"/>
            </w:tcBorders>
          </w:tcPr>
          <w:p w14:paraId="202B8FD5" w14:textId="1C1CAD27" w:rsidR="007A6CAF" w:rsidRPr="00A55470" w:rsidRDefault="00A1321E" w:rsidP="00EA760E">
            <w:pPr>
              <w:tabs>
                <w:tab w:val="left" w:pos="6840"/>
              </w:tabs>
              <w:ind w:right="-72"/>
              <w:jc w:val="center"/>
              <w:rPr>
                <w:rFonts w:ascii="Arial" w:eastAsia="Arial Unicode MS" w:hAnsi="Arial" w:cs="Arial"/>
                <w:b/>
                <w:bCs/>
                <w:color w:val="000000"/>
                <w:sz w:val="18"/>
                <w:szCs w:val="18"/>
              </w:rPr>
            </w:pPr>
            <w:r w:rsidRPr="00A55470">
              <w:rPr>
                <w:rFonts w:ascii="Arial" w:hAnsi="Arial" w:cs="Arial"/>
                <w:b/>
                <w:bCs/>
                <w:color w:val="000000"/>
                <w:sz w:val="18"/>
                <w:szCs w:val="18"/>
              </w:rPr>
              <w:t>202</w:t>
            </w:r>
            <w:r w:rsidR="009426D8" w:rsidRPr="00A55470">
              <w:rPr>
                <w:rFonts w:ascii="Arial" w:hAnsi="Arial" w:cs="Arial"/>
                <w:b/>
                <w:bCs/>
                <w:color w:val="000000"/>
                <w:sz w:val="18"/>
                <w:szCs w:val="18"/>
              </w:rPr>
              <w:t>4</w:t>
            </w:r>
          </w:p>
        </w:tc>
      </w:tr>
      <w:tr w:rsidR="007A6CAF" w:rsidRPr="00A55470" w14:paraId="7C25EDED" w14:textId="77777777" w:rsidTr="004B78DD">
        <w:tc>
          <w:tcPr>
            <w:tcW w:w="2635" w:type="dxa"/>
          </w:tcPr>
          <w:p w14:paraId="399CA231" w14:textId="77777777" w:rsidR="007A6CAF" w:rsidRPr="00A55470" w:rsidRDefault="007A6CAF" w:rsidP="00EA760E">
            <w:pPr>
              <w:rPr>
                <w:rFonts w:ascii="Arial" w:hAnsi="Arial" w:cs="Arial"/>
                <w:b/>
                <w:bCs/>
                <w:color w:val="000000"/>
                <w:sz w:val="18"/>
                <w:szCs w:val="18"/>
              </w:rPr>
            </w:pPr>
          </w:p>
          <w:p w14:paraId="490701E6" w14:textId="77777777" w:rsidR="007A6CAF" w:rsidRPr="00A55470" w:rsidRDefault="007A6CAF" w:rsidP="00EA760E">
            <w:pPr>
              <w:rPr>
                <w:rFonts w:ascii="Arial" w:hAnsi="Arial" w:cs="Arial"/>
                <w:color w:val="000000"/>
                <w:sz w:val="18"/>
                <w:szCs w:val="18"/>
              </w:rPr>
            </w:pPr>
            <w:r w:rsidRPr="00A55470">
              <w:rPr>
                <w:rFonts w:ascii="Arial" w:hAnsi="Arial" w:cs="Arial"/>
                <w:b/>
                <w:bCs/>
                <w:color w:val="000000"/>
                <w:sz w:val="18"/>
                <w:szCs w:val="18"/>
              </w:rPr>
              <w:t xml:space="preserve">For the years ended </w:t>
            </w:r>
          </w:p>
        </w:tc>
        <w:tc>
          <w:tcPr>
            <w:tcW w:w="1152" w:type="dxa"/>
            <w:tcBorders>
              <w:top w:val="single" w:sz="4" w:space="0" w:color="auto"/>
            </w:tcBorders>
            <w:vAlign w:val="bottom"/>
          </w:tcPr>
          <w:p w14:paraId="2CE0B510" w14:textId="77777777" w:rsidR="007A6CAF" w:rsidRPr="00A55470" w:rsidRDefault="007A6CAF" w:rsidP="00EA760E">
            <w:pPr>
              <w:tabs>
                <w:tab w:val="left" w:pos="6840"/>
              </w:tabs>
              <w:ind w:right="-72"/>
              <w:jc w:val="right"/>
              <w:rPr>
                <w:rFonts w:ascii="Arial" w:eastAsia="Arial Unicode MS" w:hAnsi="Arial" w:cs="Arial"/>
                <w:b/>
                <w:bCs/>
                <w:color w:val="000000"/>
                <w:sz w:val="18"/>
                <w:szCs w:val="18"/>
                <w:cs/>
              </w:rPr>
            </w:pPr>
            <w:r w:rsidRPr="00A55470">
              <w:rPr>
                <w:rFonts w:ascii="Arial" w:eastAsia="Arial Unicode MS" w:hAnsi="Arial" w:cs="Arial"/>
                <w:b/>
                <w:bCs/>
                <w:color w:val="000000"/>
                <w:sz w:val="18"/>
                <w:szCs w:val="18"/>
              </w:rPr>
              <w:t>Before tax</w:t>
            </w:r>
          </w:p>
        </w:tc>
        <w:tc>
          <w:tcPr>
            <w:tcW w:w="1152" w:type="dxa"/>
            <w:tcBorders>
              <w:top w:val="single" w:sz="4" w:space="0" w:color="auto"/>
            </w:tcBorders>
            <w:vAlign w:val="bottom"/>
          </w:tcPr>
          <w:p w14:paraId="438EFEDA" w14:textId="77777777" w:rsidR="007A6CAF" w:rsidRPr="00A55470" w:rsidRDefault="007A6CAF" w:rsidP="00EA760E">
            <w:pPr>
              <w:tabs>
                <w:tab w:val="left" w:pos="6840"/>
              </w:tabs>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Tax charge</w:t>
            </w:r>
            <w:r w:rsidRPr="00A55470">
              <w:rPr>
                <w:rFonts w:ascii="Arial" w:eastAsia="Arial Unicode MS" w:hAnsi="Arial" w:cs="Arial"/>
                <w:b/>
                <w:bCs/>
                <w:color w:val="000000"/>
                <w:sz w:val="18"/>
                <w:szCs w:val="18"/>
              </w:rPr>
              <w:br/>
            </w:r>
            <w:r w:rsidRPr="00A55470">
              <w:rPr>
                <w:rFonts w:ascii="Arial" w:eastAsia="Arial Unicode MS" w:hAnsi="Arial" w:cs="Arial"/>
                <w:b/>
                <w:bCs/>
                <w:color w:val="000000"/>
                <w:sz w:val="18"/>
                <w:szCs w:val="18"/>
                <w:cs/>
              </w:rPr>
              <w:t>(</w:t>
            </w:r>
            <w:r w:rsidRPr="00A55470">
              <w:rPr>
                <w:rFonts w:ascii="Arial" w:eastAsia="Arial Unicode MS" w:hAnsi="Arial" w:cs="Arial"/>
                <w:b/>
                <w:bCs/>
                <w:color w:val="000000"/>
                <w:sz w:val="18"/>
                <w:szCs w:val="18"/>
              </w:rPr>
              <w:t>credit</w:t>
            </w:r>
            <w:r w:rsidRPr="00A55470">
              <w:rPr>
                <w:rFonts w:ascii="Arial" w:eastAsia="Arial Unicode MS" w:hAnsi="Arial" w:cs="Arial"/>
                <w:b/>
                <w:bCs/>
                <w:color w:val="000000"/>
                <w:sz w:val="18"/>
                <w:szCs w:val="18"/>
                <w:cs/>
              </w:rPr>
              <w:t>)</w:t>
            </w:r>
          </w:p>
        </w:tc>
        <w:tc>
          <w:tcPr>
            <w:tcW w:w="1152" w:type="dxa"/>
            <w:tcBorders>
              <w:top w:val="single" w:sz="4" w:space="0" w:color="auto"/>
            </w:tcBorders>
            <w:vAlign w:val="bottom"/>
          </w:tcPr>
          <w:p w14:paraId="5FD3DB71" w14:textId="77777777" w:rsidR="007A6CAF" w:rsidRPr="00A55470" w:rsidRDefault="007A6CAF" w:rsidP="00EA760E">
            <w:pPr>
              <w:tabs>
                <w:tab w:val="left" w:pos="6840"/>
              </w:tabs>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After tax</w:t>
            </w:r>
          </w:p>
        </w:tc>
        <w:tc>
          <w:tcPr>
            <w:tcW w:w="1152" w:type="dxa"/>
            <w:tcBorders>
              <w:top w:val="single" w:sz="4" w:space="0" w:color="auto"/>
            </w:tcBorders>
            <w:vAlign w:val="bottom"/>
          </w:tcPr>
          <w:p w14:paraId="5D966D9E" w14:textId="77777777" w:rsidR="007A6CAF" w:rsidRPr="00A55470" w:rsidRDefault="007A6CAF" w:rsidP="00EA760E">
            <w:pPr>
              <w:tabs>
                <w:tab w:val="left" w:pos="6840"/>
              </w:tabs>
              <w:ind w:right="-72"/>
              <w:jc w:val="right"/>
              <w:rPr>
                <w:rFonts w:ascii="Arial" w:eastAsia="Arial Unicode MS" w:hAnsi="Arial" w:cs="Arial"/>
                <w:b/>
                <w:bCs/>
                <w:color w:val="000000"/>
                <w:sz w:val="18"/>
                <w:szCs w:val="18"/>
                <w:cs/>
              </w:rPr>
            </w:pPr>
            <w:r w:rsidRPr="00A55470">
              <w:rPr>
                <w:rFonts w:ascii="Arial" w:eastAsia="Arial Unicode MS" w:hAnsi="Arial" w:cs="Arial"/>
                <w:b/>
                <w:bCs/>
                <w:color w:val="000000"/>
                <w:sz w:val="18"/>
                <w:szCs w:val="18"/>
              </w:rPr>
              <w:t>Before tax</w:t>
            </w:r>
          </w:p>
        </w:tc>
        <w:tc>
          <w:tcPr>
            <w:tcW w:w="1152" w:type="dxa"/>
            <w:tcBorders>
              <w:top w:val="single" w:sz="4" w:space="0" w:color="auto"/>
            </w:tcBorders>
            <w:vAlign w:val="bottom"/>
          </w:tcPr>
          <w:p w14:paraId="6EF831FE" w14:textId="2EFA94A0" w:rsidR="007A6CAF" w:rsidRPr="00A55470" w:rsidRDefault="00F765FD" w:rsidP="00EA760E">
            <w:pPr>
              <w:tabs>
                <w:tab w:val="left" w:pos="6840"/>
              </w:tabs>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Tax charge</w:t>
            </w:r>
            <w:r w:rsidRPr="00A55470">
              <w:rPr>
                <w:rFonts w:ascii="Arial" w:eastAsia="Arial Unicode MS" w:hAnsi="Arial" w:cs="Arial"/>
                <w:b/>
                <w:bCs/>
                <w:color w:val="000000"/>
                <w:sz w:val="18"/>
                <w:szCs w:val="18"/>
              </w:rPr>
              <w:br/>
            </w:r>
            <w:r w:rsidRPr="00A55470">
              <w:rPr>
                <w:rFonts w:ascii="Arial" w:eastAsia="Arial Unicode MS" w:hAnsi="Arial" w:cs="Arial"/>
                <w:b/>
                <w:bCs/>
                <w:color w:val="000000"/>
                <w:sz w:val="18"/>
                <w:szCs w:val="18"/>
                <w:cs/>
              </w:rPr>
              <w:t>(</w:t>
            </w:r>
            <w:r w:rsidRPr="00A55470">
              <w:rPr>
                <w:rFonts w:ascii="Arial" w:eastAsia="Arial Unicode MS" w:hAnsi="Arial" w:cs="Arial"/>
                <w:b/>
                <w:bCs/>
                <w:color w:val="000000"/>
                <w:sz w:val="18"/>
                <w:szCs w:val="18"/>
              </w:rPr>
              <w:t>credit</w:t>
            </w:r>
            <w:r w:rsidRPr="00A55470">
              <w:rPr>
                <w:rFonts w:ascii="Arial" w:eastAsia="Arial Unicode MS" w:hAnsi="Arial" w:cs="Arial"/>
                <w:b/>
                <w:bCs/>
                <w:color w:val="000000"/>
                <w:sz w:val="18"/>
                <w:szCs w:val="18"/>
                <w:cs/>
              </w:rPr>
              <w:t>)</w:t>
            </w:r>
          </w:p>
        </w:tc>
        <w:tc>
          <w:tcPr>
            <w:tcW w:w="1152" w:type="dxa"/>
            <w:tcBorders>
              <w:top w:val="single" w:sz="4" w:space="0" w:color="auto"/>
            </w:tcBorders>
            <w:vAlign w:val="bottom"/>
          </w:tcPr>
          <w:p w14:paraId="42A2D72F" w14:textId="77777777" w:rsidR="007A6CAF" w:rsidRPr="00A55470" w:rsidRDefault="007A6CAF" w:rsidP="00EA760E">
            <w:pPr>
              <w:tabs>
                <w:tab w:val="left" w:pos="6840"/>
              </w:tabs>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After tax</w:t>
            </w:r>
          </w:p>
        </w:tc>
      </w:tr>
      <w:tr w:rsidR="007A6CAF" w:rsidRPr="00A55470" w14:paraId="0C8BE629" w14:textId="77777777" w:rsidTr="004B78DD">
        <w:tc>
          <w:tcPr>
            <w:tcW w:w="2635" w:type="dxa"/>
          </w:tcPr>
          <w:p w14:paraId="5625A4B8" w14:textId="793AC54F" w:rsidR="007A6CAF" w:rsidRPr="00A55470" w:rsidRDefault="007A6CAF" w:rsidP="00EA760E">
            <w:pPr>
              <w:rPr>
                <w:rFonts w:ascii="Arial" w:hAnsi="Arial" w:cs="Arial"/>
                <w:color w:val="000000"/>
                <w:sz w:val="18"/>
                <w:szCs w:val="18"/>
              </w:rPr>
            </w:pPr>
            <w:r w:rsidRPr="00A55470">
              <w:rPr>
                <w:rFonts w:ascii="Arial" w:hAnsi="Arial" w:cs="Arial"/>
                <w:b/>
                <w:bCs/>
                <w:color w:val="000000"/>
                <w:sz w:val="18"/>
                <w:szCs w:val="18"/>
              </w:rPr>
              <w:t xml:space="preserve">   </w:t>
            </w:r>
            <w:r w:rsidR="00A1321E" w:rsidRPr="00A55470">
              <w:rPr>
                <w:rFonts w:ascii="Arial" w:hAnsi="Arial" w:cs="Arial"/>
                <w:b/>
                <w:bCs/>
                <w:color w:val="000000"/>
                <w:sz w:val="18"/>
                <w:szCs w:val="18"/>
              </w:rPr>
              <w:t>31</w:t>
            </w:r>
            <w:r w:rsidRPr="00A55470">
              <w:rPr>
                <w:rFonts w:ascii="Arial" w:hAnsi="Arial" w:cs="Arial"/>
                <w:b/>
                <w:bCs/>
                <w:color w:val="000000"/>
                <w:sz w:val="18"/>
                <w:szCs w:val="18"/>
              </w:rPr>
              <w:t xml:space="preserve"> December</w:t>
            </w:r>
          </w:p>
        </w:tc>
        <w:tc>
          <w:tcPr>
            <w:tcW w:w="1152" w:type="dxa"/>
            <w:tcBorders>
              <w:bottom w:val="single" w:sz="4" w:space="0" w:color="auto"/>
            </w:tcBorders>
            <w:vAlign w:val="center"/>
          </w:tcPr>
          <w:p w14:paraId="7D2CF7FD" w14:textId="77777777" w:rsidR="007A6CAF" w:rsidRPr="00A55470"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A55470">
              <w:rPr>
                <w:rFonts w:ascii="Arial" w:hAnsi="Arial" w:cs="Arial"/>
                <w:b/>
                <w:bCs/>
                <w:color w:val="000000"/>
                <w:sz w:val="18"/>
                <w:szCs w:val="18"/>
                <w:lang w:val="en-US"/>
              </w:rPr>
              <w:t>Million Baht</w:t>
            </w:r>
          </w:p>
        </w:tc>
        <w:tc>
          <w:tcPr>
            <w:tcW w:w="1152" w:type="dxa"/>
            <w:tcBorders>
              <w:bottom w:val="single" w:sz="4" w:space="0" w:color="auto"/>
            </w:tcBorders>
            <w:vAlign w:val="center"/>
          </w:tcPr>
          <w:p w14:paraId="41329A40" w14:textId="77777777" w:rsidR="007A6CAF" w:rsidRPr="00A55470"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A55470">
              <w:rPr>
                <w:rFonts w:ascii="Arial" w:hAnsi="Arial" w:cs="Arial"/>
                <w:b/>
                <w:bCs/>
                <w:color w:val="000000"/>
                <w:sz w:val="18"/>
                <w:szCs w:val="18"/>
                <w:lang w:val="en-US"/>
              </w:rPr>
              <w:t>Million Baht</w:t>
            </w:r>
          </w:p>
        </w:tc>
        <w:tc>
          <w:tcPr>
            <w:tcW w:w="1152" w:type="dxa"/>
            <w:tcBorders>
              <w:bottom w:val="single" w:sz="4" w:space="0" w:color="auto"/>
            </w:tcBorders>
            <w:vAlign w:val="center"/>
          </w:tcPr>
          <w:p w14:paraId="4D544E1C" w14:textId="77777777" w:rsidR="007A6CAF" w:rsidRPr="00A55470"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A55470">
              <w:rPr>
                <w:rFonts w:ascii="Arial" w:hAnsi="Arial" w:cs="Arial"/>
                <w:b/>
                <w:bCs/>
                <w:color w:val="000000"/>
                <w:sz w:val="18"/>
                <w:szCs w:val="18"/>
                <w:lang w:val="en-US"/>
              </w:rPr>
              <w:t>Million Baht</w:t>
            </w:r>
          </w:p>
        </w:tc>
        <w:tc>
          <w:tcPr>
            <w:tcW w:w="1152" w:type="dxa"/>
            <w:tcBorders>
              <w:bottom w:val="single" w:sz="4" w:space="0" w:color="auto"/>
            </w:tcBorders>
            <w:vAlign w:val="center"/>
          </w:tcPr>
          <w:p w14:paraId="36455F3D" w14:textId="77777777" w:rsidR="007A6CAF" w:rsidRPr="00A55470"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A55470">
              <w:rPr>
                <w:rFonts w:ascii="Arial" w:hAnsi="Arial" w:cs="Arial"/>
                <w:b/>
                <w:bCs/>
                <w:color w:val="000000"/>
                <w:sz w:val="18"/>
                <w:szCs w:val="18"/>
                <w:lang w:val="en-US"/>
              </w:rPr>
              <w:t>Million Baht</w:t>
            </w:r>
          </w:p>
        </w:tc>
        <w:tc>
          <w:tcPr>
            <w:tcW w:w="1152" w:type="dxa"/>
            <w:tcBorders>
              <w:bottom w:val="single" w:sz="4" w:space="0" w:color="auto"/>
            </w:tcBorders>
            <w:vAlign w:val="center"/>
          </w:tcPr>
          <w:p w14:paraId="1E63838D" w14:textId="77777777" w:rsidR="007A6CAF" w:rsidRPr="00A55470"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A55470">
              <w:rPr>
                <w:rFonts w:ascii="Arial" w:hAnsi="Arial" w:cs="Arial"/>
                <w:b/>
                <w:bCs/>
                <w:color w:val="000000"/>
                <w:sz w:val="18"/>
                <w:szCs w:val="18"/>
                <w:lang w:val="en-US"/>
              </w:rPr>
              <w:t>Million Baht</w:t>
            </w:r>
          </w:p>
        </w:tc>
        <w:tc>
          <w:tcPr>
            <w:tcW w:w="1152" w:type="dxa"/>
            <w:tcBorders>
              <w:bottom w:val="single" w:sz="4" w:space="0" w:color="auto"/>
            </w:tcBorders>
            <w:vAlign w:val="center"/>
          </w:tcPr>
          <w:p w14:paraId="6ABA6A46" w14:textId="77777777" w:rsidR="007A6CAF" w:rsidRPr="00A55470"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A55470">
              <w:rPr>
                <w:rFonts w:ascii="Arial" w:hAnsi="Arial" w:cs="Arial"/>
                <w:b/>
                <w:bCs/>
                <w:color w:val="000000"/>
                <w:sz w:val="18"/>
                <w:szCs w:val="18"/>
                <w:lang w:val="en-US"/>
              </w:rPr>
              <w:t>Million Baht</w:t>
            </w:r>
          </w:p>
        </w:tc>
      </w:tr>
      <w:tr w:rsidR="007A6CAF" w:rsidRPr="00A55470" w14:paraId="62C20031" w14:textId="77777777" w:rsidTr="004B78DD">
        <w:tc>
          <w:tcPr>
            <w:tcW w:w="2635" w:type="dxa"/>
          </w:tcPr>
          <w:p w14:paraId="6E09677E" w14:textId="77777777" w:rsidR="007A6CAF" w:rsidRPr="00A55470" w:rsidRDefault="007A6CAF" w:rsidP="00EA760E">
            <w:pPr>
              <w:jc w:val="center"/>
              <w:rPr>
                <w:rFonts w:ascii="Arial" w:hAnsi="Arial" w:cs="Arial"/>
                <w:color w:val="000000"/>
                <w:sz w:val="12"/>
                <w:szCs w:val="12"/>
              </w:rPr>
            </w:pPr>
          </w:p>
        </w:tc>
        <w:tc>
          <w:tcPr>
            <w:tcW w:w="1152" w:type="dxa"/>
            <w:tcBorders>
              <w:top w:val="single" w:sz="4" w:space="0" w:color="auto"/>
            </w:tcBorders>
          </w:tcPr>
          <w:p w14:paraId="79D43A3E" w14:textId="77777777" w:rsidR="007A6CAF" w:rsidRPr="00A55470"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2"/>
                <w:szCs w:val="12"/>
              </w:rPr>
            </w:pPr>
          </w:p>
        </w:tc>
        <w:tc>
          <w:tcPr>
            <w:tcW w:w="1152" w:type="dxa"/>
            <w:tcBorders>
              <w:top w:val="single" w:sz="4" w:space="0" w:color="auto"/>
            </w:tcBorders>
          </w:tcPr>
          <w:p w14:paraId="5DCB44E6" w14:textId="77777777" w:rsidR="007A6CAF" w:rsidRPr="00A55470"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2"/>
                <w:szCs w:val="12"/>
              </w:rPr>
            </w:pPr>
          </w:p>
        </w:tc>
        <w:tc>
          <w:tcPr>
            <w:tcW w:w="1152" w:type="dxa"/>
            <w:tcBorders>
              <w:top w:val="single" w:sz="4" w:space="0" w:color="auto"/>
            </w:tcBorders>
          </w:tcPr>
          <w:p w14:paraId="5A1F0671" w14:textId="77777777" w:rsidR="007A6CAF" w:rsidRPr="00A55470"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2"/>
                <w:szCs w:val="12"/>
              </w:rPr>
            </w:pPr>
          </w:p>
        </w:tc>
        <w:tc>
          <w:tcPr>
            <w:tcW w:w="1152" w:type="dxa"/>
            <w:tcBorders>
              <w:top w:val="single" w:sz="4" w:space="0" w:color="auto"/>
            </w:tcBorders>
          </w:tcPr>
          <w:p w14:paraId="7347038D" w14:textId="77777777" w:rsidR="007A6CAF" w:rsidRPr="00A55470"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2"/>
                <w:szCs w:val="12"/>
              </w:rPr>
            </w:pPr>
          </w:p>
        </w:tc>
        <w:tc>
          <w:tcPr>
            <w:tcW w:w="1152" w:type="dxa"/>
            <w:tcBorders>
              <w:top w:val="single" w:sz="4" w:space="0" w:color="auto"/>
            </w:tcBorders>
          </w:tcPr>
          <w:p w14:paraId="066024A6" w14:textId="77777777" w:rsidR="007A6CAF" w:rsidRPr="00A55470"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2"/>
                <w:szCs w:val="12"/>
              </w:rPr>
            </w:pPr>
          </w:p>
        </w:tc>
        <w:tc>
          <w:tcPr>
            <w:tcW w:w="1152" w:type="dxa"/>
            <w:tcBorders>
              <w:top w:val="single" w:sz="4" w:space="0" w:color="auto"/>
            </w:tcBorders>
          </w:tcPr>
          <w:p w14:paraId="316AA17D" w14:textId="77777777" w:rsidR="007A6CAF" w:rsidRPr="00A55470"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2"/>
                <w:szCs w:val="12"/>
              </w:rPr>
            </w:pPr>
          </w:p>
        </w:tc>
      </w:tr>
      <w:tr w:rsidR="00E62CD1" w:rsidRPr="00A55470" w14:paraId="109F5D60" w14:textId="77777777" w:rsidTr="00B36228">
        <w:tc>
          <w:tcPr>
            <w:tcW w:w="2635" w:type="dxa"/>
          </w:tcPr>
          <w:p w14:paraId="1F99A1F5" w14:textId="3DA9F73F" w:rsidR="00E62CD1" w:rsidRPr="00A55470" w:rsidRDefault="00E62CD1" w:rsidP="00E62CD1">
            <w:pPr>
              <w:pStyle w:val="Header"/>
              <w:tabs>
                <w:tab w:val="clear" w:pos="4320"/>
                <w:tab w:val="clear" w:pos="8640"/>
              </w:tabs>
              <w:jc w:val="left"/>
              <w:rPr>
                <w:rFonts w:ascii="Arial" w:hAnsi="Arial" w:cs="Arial"/>
                <w:color w:val="000000"/>
                <w:spacing w:val="-4"/>
                <w:sz w:val="18"/>
                <w:szCs w:val="18"/>
              </w:rPr>
            </w:pPr>
            <w:r w:rsidRPr="00A55470">
              <w:rPr>
                <w:rFonts w:ascii="Arial" w:hAnsi="Arial" w:cs="Arial"/>
                <w:color w:val="000000"/>
                <w:spacing w:val="-4"/>
                <w:sz w:val="18"/>
                <w:szCs w:val="18"/>
              </w:rPr>
              <w:t>Cash flow hedges</w:t>
            </w:r>
          </w:p>
        </w:tc>
        <w:tc>
          <w:tcPr>
            <w:tcW w:w="1152" w:type="dxa"/>
            <w:vAlign w:val="bottom"/>
          </w:tcPr>
          <w:p w14:paraId="63E6EC59" w14:textId="7C507523" w:rsidR="00E62CD1" w:rsidRPr="00A55470" w:rsidRDefault="00E62CD1" w:rsidP="00E62CD1">
            <w:pPr>
              <w:ind w:right="-72"/>
              <w:jc w:val="right"/>
              <w:rPr>
                <w:rFonts w:ascii="Arial" w:eastAsia="Arial Unicode MS" w:hAnsi="Arial" w:cs="Arial"/>
                <w:color w:val="000000"/>
                <w:sz w:val="18"/>
                <w:szCs w:val="18"/>
                <w:lang w:eastAsia="ja-JP"/>
              </w:rPr>
            </w:pPr>
            <w:r w:rsidRPr="00A55470">
              <w:rPr>
                <w:rFonts w:ascii="Arial" w:eastAsia="Arial Unicode MS" w:hAnsi="Arial" w:cs="Arial"/>
                <w:color w:val="000000"/>
                <w:sz w:val="18"/>
                <w:szCs w:val="18"/>
                <w:lang w:eastAsia="ja-JP"/>
              </w:rPr>
              <w:t>(10)</w:t>
            </w:r>
          </w:p>
        </w:tc>
        <w:tc>
          <w:tcPr>
            <w:tcW w:w="1152" w:type="dxa"/>
            <w:vAlign w:val="bottom"/>
          </w:tcPr>
          <w:p w14:paraId="2D0602F3" w14:textId="35AAC4F0" w:rsidR="00E62CD1" w:rsidRPr="00A55470" w:rsidRDefault="00E62CD1" w:rsidP="00E62CD1">
            <w:pPr>
              <w:ind w:right="-72"/>
              <w:jc w:val="right"/>
              <w:rPr>
                <w:rFonts w:ascii="Arial" w:eastAsia="Arial Unicode MS" w:hAnsi="Arial" w:cs="Arial"/>
                <w:color w:val="000000"/>
                <w:sz w:val="18"/>
                <w:szCs w:val="18"/>
                <w:lang w:eastAsia="ja-JP"/>
              </w:rPr>
            </w:pPr>
            <w:r w:rsidRPr="00A55470">
              <w:rPr>
                <w:rFonts w:ascii="Arial" w:eastAsia="Arial Unicode MS" w:hAnsi="Arial" w:cs="Arial"/>
                <w:color w:val="000000"/>
                <w:sz w:val="18"/>
                <w:szCs w:val="18"/>
                <w:lang w:eastAsia="ja-JP"/>
              </w:rPr>
              <w:t>(10)</w:t>
            </w:r>
          </w:p>
        </w:tc>
        <w:tc>
          <w:tcPr>
            <w:tcW w:w="1152" w:type="dxa"/>
            <w:vAlign w:val="bottom"/>
          </w:tcPr>
          <w:p w14:paraId="5AABFE57" w14:textId="73520386" w:rsidR="00E62CD1" w:rsidRPr="00A55470" w:rsidRDefault="00E62CD1" w:rsidP="00E62CD1">
            <w:pPr>
              <w:ind w:right="-72"/>
              <w:jc w:val="right"/>
              <w:rPr>
                <w:rFonts w:ascii="Arial" w:eastAsia="Arial Unicode MS" w:hAnsi="Arial" w:cs="Arial"/>
                <w:color w:val="000000"/>
                <w:sz w:val="18"/>
                <w:szCs w:val="18"/>
                <w:lang w:eastAsia="ja-JP"/>
              </w:rPr>
            </w:pPr>
            <w:r w:rsidRPr="00A55470">
              <w:rPr>
                <w:rFonts w:ascii="Arial" w:eastAsia="Arial Unicode MS" w:hAnsi="Arial" w:cs="Arial"/>
                <w:color w:val="000000"/>
                <w:sz w:val="18"/>
                <w:szCs w:val="18"/>
                <w:lang w:eastAsia="ja-JP"/>
              </w:rPr>
              <w:t>(20)</w:t>
            </w:r>
          </w:p>
        </w:tc>
        <w:tc>
          <w:tcPr>
            <w:tcW w:w="1152" w:type="dxa"/>
            <w:vAlign w:val="bottom"/>
          </w:tcPr>
          <w:p w14:paraId="1349362F" w14:textId="612A4F52" w:rsidR="00E62CD1" w:rsidRPr="00A55470" w:rsidRDefault="00E62CD1" w:rsidP="00E62CD1">
            <w:pPr>
              <w:ind w:right="-72"/>
              <w:jc w:val="right"/>
              <w:rPr>
                <w:rFonts w:ascii="Arial" w:eastAsia="Arial Unicode MS" w:hAnsi="Arial" w:cs="Arial"/>
                <w:color w:val="000000"/>
                <w:sz w:val="18"/>
                <w:szCs w:val="18"/>
                <w:lang w:eastAsia="ja-JP"/>
              </w:rPr>
            </w:pPr>
            <w:r w:rsidRPr="00A55470">
              <w:rPr>
                <w:rFonts w:ascii="Arial" w:eastAsia="Arial Unicode MS" w:hAnsi="Arial" w:cs="Arial"/>
                <w:color w:val="000000"/>
                <w:sz w:val="18"/>
                <w:szCs w:val="18"/>
                <w:lang w:eastAsia="ja-JP"/>
              </w:rPr>
              <w:t>(17)</w:t>
            </w:r>
          </w:p>
        </w:tc>
        <w:tc>
          <w:tcPr>
            <w:tcW w:w="1152" w:type="dxa"/>
            <w:vAlign w:val="bottom"/>
          </w:tcPr>
          <w:p w14:paraId="7AB07619" w14:textId="25AA942C" w:rsidR="00E62CD1" w:rsidRPr="00A55470" w:rsidRDefault="00E62CD1" w:rsidP="00E62CD1">
            <w:pPr>
              <w:ind w:right="-72"/>
              <w:jc w:val="right"/>
              <w:rPr>
                <w:rFonts w:ascii="Arial" w:eastAsia="Arial Unicode MS" w:hAnsi="Arial" w:cs="Arial"/>
                <w:color w:val="000000"/>
                <w:sz w:val="18"/>
                <w:szCs w:val="18"/>
                <w:lang w:eastAsia="ja-JP"/>
              </w:rPr>
            </w:pPr>
            <w:r w:rsidRPr="00A55470">
              <w:rPr>
                <w:rFonts w:ascii="Arial" w:eastAsia="Arial Unicode MS" w:hAnsi="Arial" w:cs="Arial"/>
                <w:color w:val="000000"/>
                <w:sz w:val="18"/>
                <w:szCs w:val="18"/>
                <w:lang w:eastAsia="ja-JP"/>
              </w:rPr>
              <w:t>2</w:t>
            </w:r>
          </w:p>
        </w:tc>
        <w:tc>
          <w:tcPr>
            <w:tcW w:w="1152" w:type="dxa"/>
            <w:vAlign w:val="bottom"/>
          </w:tcPr>
          <w:p w14:paraId="5EAF92CB" w14:textId="3E497E76" w:rsidR="00E62CD1" w:rsidRPr="00A55470" w:rsidRDefault="00E62CD1" w:rsidP="00E62CD1">
            <w:pPr>
              <w:ind w:right="-72"/>
              <w:jc w:val="right"/>
              <w:rPr>
                <w:rFonts w:ascii="Arial" w:eastAsia="Arial Unicode MS" w:hAnsi="Arial" w:cs="Arial"/>
                <w:color w:val="000000"/>
                <w:sz w:val="18"/>
                <w:szCs w:val="18"/>
                <w:lang w:eastAsia="ja-JP"/>
              </w:rPr>
            </w:pPr>
            <w:r w:rsidRPr="00A55470">
              <w:rPr>
                <w:rFonts w:ascii="Arial" w:eastAsia="Arial Unicode MS" w:hAnsi="Arial" w:cs="Arial"/>
                <w:color w:val="000000"/>
                <w:sz w:val="18"/>
                <w:szCs w:val="18"/>
                <w:lang w:eastAsia="ja-JP"/>
              </w:rPr>
              <w:t>(15)</w:t>
            </w:r>
          </w:p>
        </w:tc>
      </w:tr>
      <w:tr w:rsidR="00E62CD1" w:rsidRPr="00A55470" w14:paraId="08EF1CE7" w14:textId="77777777" w:rsidTr="00B36228">
        <w:tc>
          <w:tcPr>
            <w:tcW w:w="2635" w:type="dxa"/>
          </w:tcPr>
          <w:p w14:paraId="00E9DE41" w14:textId="77777777" w:rsidR="00E62CD1" w:rsidRPr="00A55470" w:rsidRDefault="00E62CD1" w:rsidP="00E62CD1">
            <w:pPr>
              <w:pStyle w:val="Header"/>
              <w:tabs>
                <w:tab w:val="clear" w:pos="4320"/>
                <w:tab w:val="clear" w:pos="8640"/>
              </w:tabs>
              <w:jc w:val="left"/>
              <w:rPr>
                <w:rFonts w:ascii="Arial" w:hAnsi="Arial" w:cs="Arial"/>
                <w:color w:val="000000"/>
                <w:spacing w:val="-4"/>
                <w:sz w:val="18"/>
                <w:szCs w:val="18"/>
              </w:rPr>
            </w:pPr>
            <w:r w:rsidRPr="00A55470">
              <w:rPr>
                <w:rFonts w:ascii="Arial" w:hAnsi="Arial" w:cs="Arial"/>
                <w:color w:val="000000"/>
                <w:spacing w:val="-4"/>
                <w:sz w:val="18"/>
                <w:szCs w:val="18"/>
              </w:rPr>
              <w:t>Costs of hedging</w:t>
            </w:r>
          </w:p>
        </w:tc>
        <w:tc>
          <w:tcPr>
            <w:tcW w:w="1152" w:type="dxa"/>
            <w:vAlign w:val="bottom"/>
          </w:tcPr>
          <w:p w14:paraId="27000BA0" w14:textId="2C5E31CE" w:rsidR="00E62CD1" w:rsidRPr="00A55470" w:rsidRDefault="00E62CD1" w:rsidP="00E62CD1">
            <w:pPr>
              <w:ind w:right="-72"/>
              <w:jc w:val="right"/>
              <w:rPr>
                <w:rFonts w:ascii="Arial" w:eastAsia="Arial Unicode MS" w:hAnsi="Arial" w:cs="Arial"/>
                <w:color w:val="000000"/>
                <w:sz w:val="18"/>
                <w:szCs w:val="18"/>
                <w:lang w:eastAsia="ja-JP"/>
              </w:rPr>
            </w:pPr>
            <w:r w:rsidRPr="00A55470">
              <w:rPr>
                <w:rFonts w:ascii="Arial" w:eastAsia="Arial Unicode MS" w:hAnsi="Arial" w:cs="Arial"/>
                <w:color w:val="000000"/>
                <w:sz w:val="18"/>
                <w:szCs w:val="18"/>
                <w:lang w:eastAsia="ja-JP"/>
              </w:rPr>
              <w:t>-</w:t>
            </w:r>
          </w:p>
        </w:tc>
        <w:tc>
          <w:tcPr>
            <w:tcW w:w="1152" w:type="dxa"/>
            <w:vAlign w:val="bottom"/>
          </w:tcPr>
          <w:p w14:paraId="47CAD2D1" w14:textId="34A964B5" w:rsidR="00E62CD1" w:rsidRPr="00A55470" w:rsidRDefault="00E62CD1" w:rsidP="00E62CD1">
            <w:pPr>
              <w:ind w:right="-72"/>
              <w:jc w:val="right"/>
              <w:rPr>
                <w:rFonts w:ascii="Arial" w:eastAsia="Arial Unicode MS" w:hAnsi="Arial" w:cs="Arial"/>
                <w:color w:val="000000"/>
                <w:sz w:val="18"/>
                <w:szCs w:val="18"/>
                <w:lang w:eastAsia="ja-JP"/>
              </w:rPr>
            </w:pPr>
            <w:r w:rsidRPr="00A55470">
              <w:rPr>
                <w:rFonts w:ascii="Arial" w:eastAsia="Arial Unicode MS" w:hAnsi="Arial" w:cs="Arial"/>
                <w:color w:val="000000"/>
                <w:sz w:val="18"/>
                <w:szCs w:val="18"/>
                <w:lang w:eastAsia="ja-JP"/>
              </w:rPr>
              <w:t>-</w:t>
            </w:r>
          </w:p>
        </w:tc>
        <w:tc>
          <w:tcPr>
            <w:tcW w:w="1152" w:type="dxa"/>
            <w:vAlign w:val="bottom"/>
          </w:tcPr>
          <w:p w14:paraId="4B066B29" w14:textId="6189486C" w:rsidR="00E62CD1" w:rsidRPr="00A55470" w:rsidRDefault="00E62CD1" w:rsidP="00E62CD1">
            <w:pPr>
              <w:ind w:right="-72"/>
              <w:jc w:val="right"/>
              <w:rPr>
                <w:rFonts w:ascii="Arial" w:eastAsia="Arial Unicode MS" w:hAnsi="Arial" w:cs="Arial"/>
                <w:color w:val="000000"/>
                <w:sz w:val="18"/>
                <w:szCs w:val="18"/>
                <w:lang w:eastAsia="ja-JP"/>
              </w:rPr>
            </w:pPr>
            <w:r w:rsidRPr="00A55470">
              <w:rPr>
                <w:rFonts w:ascii="Arial" w:eastAsia="Arial Unicode MS" w:hAnsi="Arial" w:cs="Arial"/>
                <w:color w:val="000000"/>
                <w:sz w:val="18"/>
                <w:szCs w:val="18"/>
                <w:lang w:eastAsia="ja-JP"/>
              </w:rPr>
              <w:t>-</w:t>
            </w:r>
          </w:p>
        </w:tc>
        <w:tc>
          <w:tcPr>
            <w:tcW w:w="1152" w:type="dxa"/>
            <w:vAlign w:val="bottom"/>
          </w:tcPr>
          <w:p w14:paraId="5049F423" w14:textId="2629C9F5" w:rsidR="00E62CD1" w:rsidRPr="00A55470" w:rsidRDefault="00E62CD1" w:rsidP="00E62CD1">
            <w:pPr>
              <w:ind w:right="-72"/>
              <w:jc w:val="right"/>
              <w:rPr>
                <w:rFonts w:ascii="Arial" w:eastAsia="Arial Unicode MS" w:hAnsi="Arial" w:cs="Arial"/>
                <w:color w:val="000000"/>
                <w:sz w:val="18"/>
                <w:szCs w:val="18"/>
                <w:lang w:eastAsia="ja-JP"/>
              </w:rPr>
            </w:pPr>
            <w:r w:rsidRPr="00A55470">
              <w:rPr>
                <w:rFonts w:ascii="Arial" w:eastAsia="Arial Unicode MS" w:hAnsi="Arial" w:cs="Arial"/>
                <w:color w:val="000000"/>
                <w:sz w:val="18"/>
                <w:szCs w:val="18"/>
                <w:lang w:eastAsia="ja-JP"/>
              </w:rPr>
              <w:t>6</w:t>
            </w:r>
          </w:p>
        </w:tc>
        <w:tc>
          <w:tcPr>
            <w:tcW w:w="1152" w:type="dxa"/>
            <w:vAlign w:val="bottom"/>
          </w:tcPr>
          <w:p w14:paraId="4027C04D" w14:textId="1CDC8700" w:rsidR="00E62CD1" w:rsidRPr="00A55470" w:rsidRDefault="00E62CD1" w:rsidP="00E62CD1">
            <w:pPr>
              <w:ind w:right="-72"/>
              <w:jc w:val="right"/>
              <w:rPr>
                <w:rFonts w:ascii="Arial" w:eastAsia="Arial Unicode MS" w:hAnsi="Arial" w:cs="Arial"/>
                <w:color w:val="000000"/>
                <w:sz w:val="18"/>
                <w:szCs w:val="18"/>
                <w:lang w:eastAsia="ja-JP"/>
              </w:rPr>
            </w:pPr>
            <w:r w:rsidRPr="00A55470">
              <w:rPr>
                <w:rFonts w:ascii="Arial" w:eastAsia="Arial Unicode MS" w:hAnsi="Arial" w:cs="Arial"/>
                <w:color w:val="000000"/>
                <w:sz w:val="18"/>
                <w:szCs w:val="18"/>
                <w:lang w:eastAsia="ja-JP"/>
              </w:rPr>
              <w:t>(1)</w:t>
            </w:r>
          </w:p>
        </w:tc>
        <w:tc>
          <w:tcPr>
            <w:tcW w:w="1152" w:type="dxa"/>
            <w:vAlign w:val="bottom"/>
          </w:tcPr>
          <w:p w14:paraId="50091ECA" w14:textId="03F0F68E" w:rsidR="00E62CD1" w:rsidRPr="00A55470" w:rsidRDefault="00E62CD1" w:rsidP="00E62CD1">
            <w:pPr>
              <w:ind w:right="-72"/>
              <w:jc w:val="right"/>
              <w:rPr>
                <w:rFonts w:ascii="Arial" w:eastAsia="Arial Unicode MS" w:hAnsi="Arial" w:cs="Arial"/>
                <w:color w:val="000000"/>
                <w:sz w:val="18"/>
                <w:szCs w:val="18"/>
                <w:lang w:eastAsia="ja-JP"/>
              </w:rPr>
            </w:pPr>
            <w:r w:rsidRPr="00A55470">
              <w:rPr>
                <w:rFonts w:ascii="Arial" w:eastAsia="Arial Unicode MS" w:hAnsi="Arial" w:cs="Arial"/>
                <w:color w:val="000000"/>
                <w:sz w:val="18"/>
                <w:szCs w:val="18"/>
                <w:lang w:eastAsia="ja-JP"/>
              </w:rPr>
              <w:t>5</w:t>
            </w:r>
          </w:p>
        </w:tc>
      </w:tr>
      <w:tr w:rsidR="0083095A" w:rsidRPr="00A55470" w14:paraId="446E8763" w14:textId="77777777" w:rsidTr="00B36228">
        <w:tc>
          <w:tcPr>
            <w:tcW w:w="2635" w:type="dxa"/>
          </w:tcPr>
          <w:p w14:paraId="58348483" w14:textId="77777777" w:rsidR="0083095A" w:rsidRPr="00A55470" w:rsidRDefault="0083095A" w:rsidP="0083095A">
            <w:pPr>
              <w:pStyle w:val="Header"/>
              <w:jc w:val="left"/>
              <w:rPr>
                <w:rFonts w:ascii="Arial" w:hAnsi="Arial" w:cs="Arial"/>
                <w:color w:val="000000"/>
                <w:spacing w:val="-4"/>
                <w:sz w:val="18"/>
                <w:szCs w:val="18"/>
              </w:rPr>
            </w:pPr>
            <w:r w:rsidRPr="00A55470">
              <w:rPr>
                <w:rFonts w:ascii="Arial" w:hAnsi="Arial" w:cs="Arial"/>
                <w:color w:val="000000"/>
                <w:spacing w:val="-4"/>
                <w:sz w:val="18"/>
                <w:szCs w:val="18"/>
              </w:rPr>
              <w:t xml:space="preserve">Loss (Gain) from   </w:t>
            </w:r>
          </w:p>
          <w:p w14:paraId="71CC7113" w14:textId="77777777" w:rsidR="0083095A" w:rsidRPr="00A55470" w:rsidRDefault="0083095A" w:rsidP="0083095A">
            <w:pPr>
              <w:pStyle w:val="Header"/>
              <w:jc w:val="left"/>
              <w:rPr>
                <w:rFonts w:ascii="Arial" w:hAnsi="Arial" w:cs="Arial"/>
                <w:color w:val="000000"/>
                <w:spacing w:val="-6"/>
                <w:sz w:val="18"/>
                <w:szCs w:val="18"/>
              </w:rPr>
            </w:pPr>
            <w:r w:rsidRPr="00A55470">
              <w:rPr>
                <w:rFonts w:ascii="Arial" w:hAnsi="Arial" w:cs="Arial"/>
                <w:color w:val="000000"/>
                <w:spacing w:val="-4"/>
                <w:sz w:val="18"/>
                <w:szCs w:val="18"/>
              </w:rPr>
              <w:t xml:space="preserve">   remeasurement of </w:t>
            </w:r>
            <w:r w:rsidRPr="00A55470">
              <w:rPr>
                <w:rFonts w:ascii="Arial" w:hAnsi="Arial" w:cs="Arial"/>
                <w:color w:val="000000"/>
                <w:spacing w:val="-6"/>
                <w:sz w:val="18"/>
                <w:szCs w:val="18"/>
              </w:rPr>
              <w:t xml:space="preserve">equity  </w:t>
            </w:r>
          </w:p>
          <w:p w14:paraId="4B1ADDCA" w14:textId="77777777" w:rsidR="0083095A" w:rsidRPr="00A55470" w:rsidRDefault="0083095A" w:rsidP="0083095A">
            <w:pPr>
              <w:pStyle w:val="Header"/>
              <w:jc w:val="left"/>
              <w:rPr>
                <w:rFonts w:ascii="Arial" w:hAnsi="Arial" w:cs="Arial"/>
                <w:color w:val="000000"/>
                <w:spacing w:val="-4"/>
                <w:sz w:val="18"/>
                <w:szCs w:val="18"/>
              </w:rPr>
            </w:pPr>
            <w:r w:rsidRPr="00A55470">
              <w:rPr>
                <w:rFonts w:ascii="Arial" w:hAnsi="Arial" w:cs="Arial"/>
                <w:color w:val="000000"/>
                <w:spacing w:val="-6"/>
                <w:sz w:val="18"/>
                <w:szCs w:val="18"/>
              </w:rPr>
              <w:t xml:space="preserve">   investments at fair value</w:t>
            </w:r>
          </w:p>
          <w:p w14:paraId="60BB59D5" w14:textId="77777777" w:rsidR="0083095A" w:rsidRPr="00A55470" w:rsidRDefault="0083095A" w:rsidP="0083095A">
            <w:pPr>
              <w:pStyle w:val="Header"/>
              <w:jc w:val="left"/>
              <w:rPr>
                <w:rFonts w:ascii="Arial" w:hAnsi="Arial" w:cs="Arial"/>
                <w:color w:val="000000"/>
                <w:spacing w:val="-4"/>
                <w:sz w:val="18"/>
                <w:szCs w:val="18"/>
              </w:rPr>
            </w:pPr>
            <w:r w:rsidRPr="00A55470">
              <w:rPr>
                <w:rFonts w:ascii="Arial" w:hAnsi="Arial" w:cs="Arial"/>
                <w:color w:val="000000"/>
                <w:spacing w:val="-4"/>
                <w:sz w:val="18"/>
                <w:szCs w:val="18"/>
              </w:rPr>
              <w:t xml:space="preserve">   through other comprehensive </w:t>
            </w:r>
          </w:p>
          <w:p w14:paraId="0E723D36" w14:textId="77777777" w:rsidR="0083095A" w:rsidRPr="00A55470" w:rsidRDefault="0083095A" w:rsidP="0083095A">
            <w:pPr>
              <w:pStyle w:val="Header"/>
              <w:jc w:val="left"/>
              <w:rPr>
                <w:rFonts w:ascii="Arial" w:hAnsi="Arial" w:cs="Arial"/>
                <w:color w:val="000000"/>
                <w:spacing w:val="-4"/>
                <w:sz w:val="18"/>
                <w:szCs w:val="18"/>
              </w:rPr>
            </w:pPr>
            <w:r w:rsidRPr="00A55470">
              <w:rPr>
                <w:rFonts w:ascii="Arial" w:hAnsi="Arial" w:cs="Arial"/>
                <w:color w:val="000000"/>
                <w:spacing w:val="-4"/>
                <w:sz w:val="18"/>
                <w:szCs w:val="18"/>
                <w:cs/>
              </w:rPr>
              <w:t xml:space="preserve">   </w:t>
            </w:r>
            <w:r w:rsidRPr="00A55470">
              <w:rPr>
                <w:rFonts w:ascii="Arial" w:hAnsi="Arial" w:cs="Arial"/>
                <w:color w:val="000000"/>
                <w:spacing w:val="-4"/>
                <w:sz w:val="18"/>
                <w:szCs w:val="18"/>
              </w:rPr>
              <w:t>income</w:t>
            </w:r>
          </w:p>
        </w:tc>
        <w:tc>
          <w:tcPr>
            <w:tcW w:w="1152" w:type="dxa"/>
            <w:vAlign w:val="bottom"/>
          </w:tcPr>
          <w:p w14:paraId="4FA30B9F" w14:textId="63F38A7D" w:rsidR="0083095A" w:rsidRPr="00A55470" w:rsidRDefault="0083095A" w:rsidP="0083095A">
            <w:pPr>
              <w:ind w:right="-72"/>
              <w:jc w:val="right"/>
              <w:rPr>
                <w:rFonts w:ascii="Arial" w:eastAsia="Arial Unicode MS" w:hAnsi="Arial" w:cs="Arial"/>
                <w:color w:val="000000"/>
                <w:sz w:val="18"/>
                <w:szCs w:val="18"/>
                <w:lang w:eastAsia="ja-JP"/>
              </w:rPr>
            </w:pPr>
            <w:r w:rsidRPr="00A55470">
              <w:rPr>
                <w:rFonts w:ascii="Arial" w:eastAsia="Arial Unicode MS" w:hAnsi="Arial" w:cs="Arial"/>
                <w:color w:val="000000"/>
                <w:sz w:val="18"/>
                <w:szCs w:val="18"/>
                <w:lang w:eastAsia="ja-JP"/>
              </w:rPr>
              <w:t>4,507</w:t>
            </w:r>
          </w:p>
        </w:tc>
        <w:tc>
          <w:tcPr>
            <w:tcW w:w="1152" w:type="dxa"/>
            <w:vAlign w:val="bottom"/>
          </w:tcPr>
          <w:p w14:paraId="3D01A5C8" w14:textId="0F609717" w:rsidR="0083095A" w:rsidRPr="00A55470" w:rsidRDefault="0083095A" w:rsidP="0083095A">
            <w:pPr>
              <w:ind w:right="-72"/>
              <w:jc w:val="right"/>
              <w:rPr>
                <w:rFonts w:ascii="Arial" w:eastAsia="Arial Unicode MS" w:hAnsi="Arial" w:cs="Arial"/>
                <w:color w:val="000000"/>
                <w:sz w:val="18"/>
                <w:szCs w:val="18"/>
                <w:lang w:eastAsia="ja-JP"/>
              </w:rPr>
            </w:pPr>
            <w:r w:rsidRPr="00A55470">
              <w:rPr>
                <w:rFonts w:ascii="Arial" w:eastAsia="Arial Unicode MS" w:hAnsi="Arial" w:cs="Arial"/>
                <w:color w:val="000000"/>
                <w:sz w:val="18"/>
                <w:szCs w:val="18"/>
                <w:lang w:eastAsia="ja-JP"/>
              </w:rPr>
              <w:t>(</w:t>
            </w:r>
            <w:r w:rsidR="00E4739B" w:rsidRPr="00A55470">
              <w:rPr>
                <w:rFonts w:ascii="Arial" w:eastAsia="Arial Unicode MS" w:hAnsi="Arial" w:cs="Arial"/>
                <w:color w:val="000000"/>
                <w:sz w:val="18"/>
                <w:szCs w:val="18"/>
                <w:lang w:eastAsia="ja-JP"/>
              </w:rPr>
              <w:t>733</w:t>
            </w:r>
            <w:r w:rsidRPr="00A55470">
              <w:rPr>
                <w:rFonts w:ascii="Arial" w:eastAsia="Arial Unicode MS" w:hAnsi="Arial" w:cs="Arial"/>
                <w:color w:val="000000"/>
                <w:sz w:val="18"/>
                <w:szCs w:val="18"/>
                <w:lang w:eastAsia="ja-JP"/>
              </w:rPr>
              <w:t>)</w:t>
            </w:r>
          </w:p>
        </w:tc>
        <w:tc>
          <w:tcPr>
            <w:tcW w:w="1152" w:type="dxa"/>
            <w:vAlign w:val="bottom"/>
          </w:tcPr>
          <w:p w14:paraId="0341CD64" w14:textId="56E3415C" w:rsidR="0083095A" w:rsidRPr="00A55470" w:rsidRDefault="0083095A" w:rsidP="0083095A">
            <w:pPr>
              <w:ind w:right="-72"/>
              <w:jc w:val="right"/>
              <w:rPr>
                <w:rFonts w:ascii="Arial" w:eastAsia="Arial Unicode MS" w:hAnsi="Arial" w:cs="Arial"/>
                <w:color w:val="000000"/>
                <w:sz w:val="18"/>
                <w:szCs w:val="18"/>
                <w:lang w:eastAsia="ja-JP"/>
              </w:rPr>
            </w:pPr>
            <w:r w:rsidRPr="00A55470">
              <w:rPr>
                <w:rFonts w:ascii="Arial" w:eastAsia="Arial Unicode MS" w:hAnsi="Arial" w:cs="Arial"/>
                <w:color w:val="000000"/>
                <w:sz w:val="18"/>
                <w:szCs w:val="18"/>
                <w:lang w:eastAsia="ja-JP"/>
              </w:rPr>
              <w:t>3,</w:t>
            </w:r>
            <w:r w:rsidR="007B6B46" w:rsidRPr="00A55470">
              <w:rPr>
                <w:rFonts w:ascii="Arial" w:eastAsia="Arial Unicode MS" w:hAnsi="Arial" w:cs="Arial"/>
                <w:color w:val="000000"/>
                <w:sz w:val="18"/>
                <w:szCs w:val="18"/>
                <w:lang w:eastAsia="ja-JP"/>
              </w:rPr>
              <w:t>775</w:t>
            </w:r>
          </w:p>
        </w:tc>
        <w:tc>
          <w:tcPr>
            <w:tcW w:w="1152" w:type="dxa"/>
            <w:vAlign w:val="bottom"/>
          </w:tcPr>
          <w:p w14:paraId="0E711FBE" w14:textId="0A5022CA" w:rsidR="0083095A" w:rsidRPr="00A55470" w:rsidRDefault="0083095A" w:rsidP="0083095A">
            <w:pPr>
              <w:ind w:right="-72"/>
              <w:jc w:val="right"/>
              <w:rPr>
                <w:rFonts w:ascii="Arial" w:eastAsia="Arial Unicode MS" w:hAnsi="Arial" w:cs="Arial"/>
                <w:color w:val="000000"/>
                <w:sz w:val="18"/>
                <w:szCs w:val="18"/>
                <w:lang w:eastAsia="ja-JP"/>
              </w:rPr>
            </w:pPr>
            <w:r w:rsidRPr="00A55470">
              <w:rPr>
                <w:rFonts w:ascii="Arial" w:eastAsia="Arial Unicode MS" w:hAnsi="Arial" w:cs="Arial"/>
                <w:color w:val="000000"/>
                <w:sz w:val="18"/>
                <w:szCs w:val="18"/>
                <w:lang w:eastAsia="ja-JP"/>
              </w:rPr>
              <w:t>(1,170)</w:t>
            </w:r>
          </w:p>
        </w:tc>
        <w:tc>
          <w:tcPr>
            <w:tcW w:w="1152" w:type="dxa"/>
            <w:vAlign w:val="bottom"/>
          </w:tcPr>
          <w:p w14:paraId="24DB6829" w14:textId="7A39F81E" w:rsidR="0083095A" w:rsidRPr="00A55470" w:rsidRDefault="0083095A" w:rsidP="0083095A">
            <w:pPr>
              <w:ind w:right="-72"/>
              <w:jc w:val="right"/>
              <w:rPr>
                <w:rFonts w:ascii="Arial" w:eastAsia="Arial Unicode MS" w:hAnsi="Arial" w:cs="Arial"/>
                <w:color w:val="000000"/>
                <w:sz w:val="18"/>
                <w:szCs w:val="18"/>
                <w:lang w:eastAsia="ja-JP"/>
              </w:rPr>
            </w:pPr>
            <w:r w:rsidRPr="00A55470">
              <w:rPr>
                <w:rFonts w:ascii="Arial" w:eastAsia="Arial Unicode MS" w:hAnsi="Arial" w:cs="Arial"/>
                <w:color w:val="000000"/>
                <w:sz w:val="18"/>
                <w:szCs w:val="18"/>
                <w:lang w:eastAsia="ja-JP"/>
              </w:rPr>
              <w:t>234</w:t>
            </w:r>
          </w:p>
        </w:tc>
        <w:tc>
          <w:tcPr>
            <w:tcW w:w="1152" w:type="dxa"/>
            <w:vAlign w:val="bottom"/>
          </w:tcPr>
          <w:p w14:paraId="1037B6DA" w14:textId="536EC2F3" w:rsidR="0083095A" w:rsidRPr="00A55470" w:rsidRDefault="0083095A" w:rsidP="0083095A">
            <w:pPr>
              <w:ind w:right="-72"/>
              <w:jc w:val="right"/>
              <w:rPr>
                <w:rFonts w:ascii="Arial" w:eastAsia="Arial Unicode MS" w:hAnsi="Arial" w:cs="Arial"/>
                <w:color w:val="000000"/>
                <w:sz w:val="18"/>
                <w:szCs w:val="18"/>
                <w:lang w:eastAsia="ja-JP"/>
              </w:rPr>
            </w:pPr>
            <w:r w:rsidRPr="00A55470">
              <w:rPr>
                <w:rFonts w:ascii="Arial" w:eastAsia="Arial Unicode MS" w:hAnsi="Arial" w:cs="Arial"/>
                <w:color w:val="000000"/>
                <w:sz w:val="18"/>
                <w:szCs w:val="18"/>
                <w:lang w:eastAsia="ja-JP"/>
              </w:rPr>
              <w:t>(936)</w:t>
            </w:r>
          </w:p>
        </w:tc>
      </w:tr>
      <w:tr w:rsidR="0083095A" w:rsidRPr="00A55470" w14:paraId="09584A7D" w14:textId="77777777" w:rsidTr="004B78DD">
        <w:tc>
          <w:tcPr>
            <w:tcW w:w="2635" w:type="dxa"/>
          </w:tcPr>
          <w:p w14:paraId="7CB5914F" w14:textId="77777777" w:rsidR="0083095A" w:rsidRPr="00A55470" w:rsidRDefault="0083095A" w:rsidP="0083095A">
            <w:pPr>
              <w:pStyle w:val="Header"/>
              <w:jc w:val="left"/>
              <w:rPr>
                <w:rFonts w:ascii="Arial" w:hAnsi="Arial" w:cs="Arial"/>
                <w:color w:val="000000"/>
                <w:spacing w:val="-4"/>
                <w:sz w:val="18"/>
                <w:szCs w:val="18"/>
              </w:rPr>
            </w:pPr>
          </w:p>
        </w:tc>
        <w:tc>
          <w:tcPr>
            <w:tcW w:w="1152" w:type="dxa"/>
            <w:vAlign w:val="bottom"/>
          </w:tcPr>
          <w:p w14:paraId="5C947B0F" w14:textId="77777777" w:rsidR="0083095A" w:rsidRPr="00A55470" w:rsidRDefault="0083095A" w:rsidP="0083095A">
            <w:pPr>
              <w:ind w:right="-72"/>
              <w:jc w:val="right"/>
              <w:rPr>
                <w:rFonts w:ascii="Arial" w:eastAsia="Arial Unicode MS" w:hAnsi="Arial" w:cs="Arial"/>
                <w:color w:val="000000"/>
                <w:sz w:val="18"/>
                <w:szCs w:val="18"/>
                <w:lang w:eastAsia="ja-JP"/>
              </w:rPr>
            </w:pPr>
          </w:p>
        </w:tc>
        <w:tc>
          <w:tcPr>
            <w:tcW w:w="1152" w:type="dxa"/>
            <w:vAlign w:val="bottom"/>
          </w:tcPr>
          <w:p w14:paraId="4741D5ED" w14:textId="77777777" w:rsidR="0083095A" w:rsidRPr="00A55470" w:rsidRDefault="0083095A" w:rsidP="0083095A">
            <w:pPr>
              <w:ind w:right="-72"/>
              <w:jc w:val="right"/>
              <w:rPr>
                <w:rFonts w:ascii="Arial" w:eastAsia="Arial Unicode MS" w:hAnsi="Arial" w:cs="Arial"/>
                <w:color w:val="000000"/>
                <w:sz w:val="18"/>
                <w:szCs w:val="18"/>
                <w:lang w:eastAsia="ja-JP"/>
              </w:rPr>
            </w:pPr>
          </w:p>
        </w:tc>
        <w:tc>
          <w:tcPr>
            <w:tcW w:w="1152" w:type="dxa"/>
            <w:vAlign w:val="bottom"/>
          </w:tcPr>
          <w:p w14:paraId="43B8B904" w14:textId="77777777" w:rsidR="0083095A" w:rsidRPr="00A55470" w:rsidRDefault="0083095A" w:rsidP="0083095A">
            <w:pPr>
              <w:ind w:right="-72"/>
              <w:jc w:val="right"/>
              <w:rPr>
                <w:rFonts w:ascii="Arial" w:eastAsia="Arial Unicode MS" w:hAnsi="Arial" w:cs="Arial"/>
                <w:color w:val="000000"/>
                <w:sz w:val="18"/>
                <w:szCs w:val="18"/>
                <w:lang w:eastAsia="ja-JP"/>
              </w:rPr>
            </w:pPr>
          </w:p>
        </w:tc>
        <w:tc>
          <w:tcPr>
            <w:tcW w:w="1152" w:type="dxa"/>
            <w:vAlign w:val="bottom"/>
          </w:tcPr>
          <w:p w14:paraId="209EB914" w14:textId="77777777" w:rsidR="0083095A" w:rsidRPr="00A55470" w:rsidRDefault="0083095A" w:rsidP="0083095A">
            <w:pPr>
              <w:ind w:right="-72"/>
              <w:jc w:val="right"/>
              <w:rPr>
                <w:rFonts w:ascii="Arial" w:eastAsia="Arial Unicode MS" w:hAnsi="Arial" w:cs="Arial"/>
                <w:color w:val="000000"/>
                <w:sz w:val="18"/>
                <w:szCs w:val="18"/>
                <w:lang w:eastAsia="ja-JP"/>
              </w:rPr>
            </w:pPr>
          </w:p>
        </w:tc>
        <w:tc>
          <w:tcPr>
            <w:tcW w:w="1152" w:type="dxa"/>
            <w:vAlign w:val="bottom"/>
          </w:tcPr>
          <w:p w14:paraId="042EF9F4" w14:textId="77777777" w:rsidR="0083095A" w:rsidRPr="00A55470" w:rsidRDefault="0083095A" w:rsidP="0083095A">
            <w:pPr>
              <w:ind w:right="-72"/>
              <w:jc w:val="right"/>
              <w:rPr>
                <w:rFonts w:ascii="Arial" w:eastAsia="Arial Unicode MS" w:hAnsi="Arial" w:cs="Arial"/>
                <w:color w:val="000000"/>
                <w:sz w:val="18"/>
                <w:szCs w:val="18"/>
                <w:lang w:eastAsia="ja-JP"/>
              </w:rPr>
            </w:pPr>
          </w:p>
        </w:tc>
        <w:tc>
          <w:tcPr>
            <w:tcW w:w="1152" w:type="dxa"/>
            <w:vAlign w:val="bottom"/>
          </w:tcPr>
          <w:p w14:paraId="1937B646" w14:textId="77777777" w:rsidR="0083095A" w:rsidRPr="00A55470" w:rsidRDefault="0083095A" w:rsidP="0083095A">
            <w:pPr>
              <w:ind w:right="-72"/>
              <w:jc w:val="right"/>
              <w:rPr>
                <w:rFonts w:ascii="Arial" w:eastAsia="Arial Unicode MS" w:hAnsi="Arial" w:cs="Arial"/>
                <w:color w:val="000000"/>
                <w:sz w:val="18"/>
                <w:szCs w:val="18"/>
                <w:lang w:eastAsia="ja-JP"/>
              </w:rPr>
            </w:pPr>
          </w:p>
        </w:tc>
      </w:tr>
      <w:tr w:rsidR="0083095A" w:rsidRPr="00A55470" w14:paraId="03443857" w14:textId="77777777" w:rsidTr="004B78DD">
        <w:tc>
          <w:tcPr>
            <w:tcW w:w="2635" w:type="dxa"/>
          </w:tcPr>
          <w:p w14:paraId="3A672E42" w14:textId="77777777" w:rsidR="0083095A" w:rsidRPr="00A55470" w:rsidRDefault="0083095A" w:rsidP="0083095A">
            <w:pPr>
              <w:pStyle w:val="Header"/>
              <w:jc w:val="left"/>
              <w:rPr>
                <w:rFonts w:ascii="Arial" w:hAnsi="Arial" w:cs="Arial"/>
                <w:color w:val="000000"/>
                <w:spacing w:val="-4"/>
                <w:sz w:val="18"/>
                <w:szCs w:val="18"/>
              </w:rPr>
            </w:pPr>
          </w:p>
        </w:tc>
        <w:tc>
          <w:tcPr>
            <w:tcW w:w="1152" w:type="dxa"/>
            <w:vAlign w:val="bottom"/>
          </w:tcPr>
          <w:p w14:paraId="23667BE9" w14:textId="22F0E5B8" w:rsidR="0083095A" w:rsidRPr="00A55470" w:rsidRDefault="0083095A" w:rsidP="0083095A">
            <w:pPr>
              <w:ind w:right="-72"/>
              <w:jc w:val="right"/>
              <w:rPr>
                <w:rFonts w:ascii="Arial" w:eastAsia="Arial Unicode MS" w:hAnsi="Arial" w:cs="Arial"/>
                <w:color w:val="000000"/>
                <w:sz w:val="18"/>
                <w:szCs w:val="18"/>
                <w:lang w:eastAsia="ja-JP"/>
              </w:rPr>
            </w:pPr>
          </w:p>
        </w:tc>
        <w:tc>
          <w:tcPr>
            <w:tcW w:w="1152" w:type="dxa"/>
            <w:vAlign w:val="bottom"/>
          </w:tcPr>
          <w:p w14:paraId="2DAC5CA2" w14:textId="20CAE647" w:rsidR="0083095A" w:rsidRPr="00A55470" w:rsidRDefault="0083095A" w:rsidP="0083095A">
            <w:pPr>
              <w:ind w:right="-72"/>
              <w:jc w:val="right"/>
              <w:rPr>
                <w:rFonts w:ascii="Arial" w:eastAsia="Arial Unicode MS" w:hAnsi="Arial" w:cs="Arial"/>
                <w:color w:val="000000"/>
                <w:sz w:val="18"/>
                <w:szCs w:val="18"/>
                <w:lang w:eastAsia="ja-JP"/>
              </w:rPr>
            </w:pPr>
          </w:p>
        </w:tc>
        <w:tc>
          <w:tcPr>
            <w:tcW w:w="1152" w:type="dxa"/>
            <w:vAlign w:val="bottom"/>
          </w:tcPr>
          <w:p w14:paraId="486A752A" w14:textId="4603F496" w:rsidR="0083095A" w:rsidRPr="00A55470" w:rsidRDefault="0083095A" w:rsidP="0083095A">
            <w:pPr>
              <w:ind w:right="-72"/>
              <w:jc w:val="right"/>
              <w:rPr>
                <w:rFonts w:ascii="Arial" w:eastAsia="Arial Unicode MS" w:hAnsi="Arial" w:cs="Arial"/>
                <w:color w:val="000000"/>
                <w:sz w:val="18"/>
                <w:szCs w:val="18"/>
                <w:lang w:eastAsia="ja-JP"/>
              </w:rPr>
            </w:pPr>
          </w:p>
        </w:tc>
        <w:tc>
          <w:tcPr>
            <w:tcW w:w="1152" w:type="dxa"/>
            <w:vAlign w:val="bottom"/>
          </w:tcPr>
          <w:p w14:paraId="371D9C95" w14:textId="77777777" w:rsidR="0083095A" w:rsidRPr="00A55470" w:rsidRDefault="0083095A" w:rsidP="0083095A">
            <w:pPr>
              <w:ind w:right="-72"/>
              <w:jc w:val="right"/>
              <w:rPr>
                <w:rFonts w:ascii="Arial" w:eastAsia="Arial Unicode MS" w:hAnsi="Arial" w:cs="Arial"/>
                <w:color w:val="000000"/>
                <w:sz w:val="18"/>
                <w:szCs w:val="18"/>
                <w:lang w:eastAsia="ja-JP"/>
              </w:rPr>
            </w:pPr>
          </w:p>
        </w:tc>
        <w:tc>
          <w:tcPr>
            <w:tcW w:w="1152" w:type="dxa"/>
            <w:vAlign w:val="bottom"/>
          </w:tcPr>
          <w:p w14:paraId="060CCF2F" w14:textId="77777777" w:rsidR="0083095A" w:rsidRPr="00A55470" w:rsidRDefault="0083095A" w:rsidP="0083095A">
            <w:pPr>
              <w:ind w:right="-72"/>
              <w:jc w:val="right"/>
              <w:rPr>
                <w:rFonts w:ascii="Arial" w:eastAsia="Arial Unicode MS" w:hAnsi="Arial" w:cs="Arial"/>
                <w:color w:val="000000"/>
                <w:sz w:val="18"/>
                <w:szCs w:val="18"/>
                <w:lang w:eastAsia="ja-JP"/>
              </w:rPr>
            </w:pPr>
          </w:p>
        </w:tc>
        <w:tc>
          <w:tcPr>
            <w:tcW w:w="1152" w:type="dxa"/>
            <w:vAlign w:val="bottom"/>
          </w:tcPr>
          <w:p w14:paraId="3474E364" w14:textId="77777777" w:rsidR="0083095A" w:rsidRPr="00A55470" w:rsidRDefault="0083095A" w:rsidP="0083095A">
            <w:pPr>
              <w:ind w:right="-72"/>
              <w:jc w:val="right"/>
              <w:rPr>
                <w:rFonts w:ascii="Arial" w:eastAsia="Arial Unicode MS" w:hAnsi="Arial" w:cs="Arial"/>
                <w:color w:val="000000"/>
                <w:sz w:val="18"/>
                <w:szCs w:val="18"/>
                <w:lang w:eastAsia="ja-JP"/>
              </w:rPr>
            </w:pPr>
          </w:p>
        </w:tc>
      </w:tr>
    </w:tbl>
    <w:p w14:paraId="1541D7F1" w14:textId="77777777" w:rsidR="00F37E93" w:rsidRPr="00A55470" w:rsidRDefault="00F37E93" w:rsidP="007A6CAF">
      <w:pPr>
        <w:pStyle w:val="BodyTextIndent2"/>
        <w:spacing w:line="240" w:lineRule="auto"/>
        <w:ind w:left="540" w:hanging="540"/>
        <w:rPr>
          <w:rFonts w:ascii="Arial" w:hAnsi="Arial" w:cs="Arial"/>
          <w:b/>
          <w:bCs/>
          <w:sz w:val="18"/>
          <w:szCs w:val="18"/>
          <w:lang w:val="en-GB"/>
        </w:rPr>
      </w:pPr>
    </w:p>
    <w:tbl>
      <w:tblPr>
        <w:tblW w:w="9547" w:type="dxa"/>
        <w:tblInd w:w="-90" w:type="dxa"/>
        <w:tblLayout w:type="fixed"/>
        <w:tblLook w:val="0000" w:firstRow="0" w:lastRow="0" w:firstColumn="0" w:lastColumn="0" w:noHBand="0" w:noVBand="0"/>
      </w:tblPr>
      <w:tblGrid>
        <w:gridCol w:w="2635"/>
        <w:gridCol w:w="1152"/>
        <w:gridCol w:w="1152"/>
        <w:gridCol w:w="1152"/>
        <w:gridCol w:w="1152"/>
        <w:gridCol w:w="1152"/>
        <w:gridCol w:w="1152"/>
      </w:tblGrid>
      <w:tr w:rsidR="007A6CAF" w:rsidRPr="00A55470" w14:paraId="320998E3" w14:textId="77777777" w:rsidTr="002A45B9">
        <w:trPr>
          <w:trHeight w:val="197"/>
        </w:trPr>
        <w:tc>
          <w:tcPr>
            <w:tcW w:w="2635" w:type="dxa"/>
          </w:tcPr>
          <w:p w14:paraId="1C48924A" w14:textId="77777777" w:rsidR="007A6CAF" w:rsidRPr="00A55470" w:rsidRDefault="007A6CAF" w:rsidP="00EA760E">
            <w:pPr>
              <w:rPr>
                <w:rFonts w:ascii="Arial" w:eastAsia="Arial Unicode MS" w:hAnsi="Arial" w:cs="Arial"/>
                <w:b/>
                <w:bCs/>
                <w:color w:val="000000"/>
                <w:sz w:val="18"/>
                <w:szCs w:val="18"/>
              </w:rPr>
            </w:pPr>
          </w:p>
        </w:tc>
        <w:tc>
          <w:tcPr>
            <w:tcW w:w="6912" w:type="dxa"/>
            <w:gridSpan w:val="6"/>
            <w:tcBorders>
              <w:bottom w:val="single" w:sz="4" w:space="0" w:color="auto"/>
            </w:tcBorders>
          </w:tcPr>
          <w:p w14:paraId="2720D7F5" w14:textId="77777777" w:rsidR="007A6CAF" w:rsidRPr="00A55470" w:rsidRDefault="007A6CAF" w:rsidP="00EA760E">
            <w:pPr>
              <w:ind w:right="-72"/>
              <w:jc w:val="right"/>
              <w:rPr>
                <w:rFonts w:ascii="Arial" w:hAnsi="Arial" w:cs="Arial"/>
                <w:b/>
                <w:bCs/>
                <w:color w:val="000000"/>
                <w:sz w:val="18"/>
                <w:szCs w:val="18"/>
                <w:cs/>
                <w:lang w:val="en-US"/>
              </w:rPr>
            </w:pPr>
            <w:r w:rsidRPr="00A55470">
              <w:rPr>
                <w:rFonts w:ascii="Arial" w:hAnsi="Arial" w:cs="Arial"/>
                <w:b/>
                <w:bCs/>
                <w:color w:val="000000"/>
                <w:sz w:val="18"/>
                <w:szCs w:val="18"/>
                <w:lang w:val="en-US"/>
              </w:rPr>
              <w:t>Separate financial statements</w:t>
            </w:r>
          </w:p>
        </w:tc>
      </w:tr>
      <w:tr w:rsidR="009426D8" w:rsidRPr="00A55470" w14:paraId="7868A9AF" w14:textId="77777777" w:rsidTr="004B78DD">
        <w:tc>
          <w:tcPr>
            <w:tcW w:w="2635" w:type="dxa"/>
          </w:tcPr>
          <w:p w14:paraId="353B0FDC" w14:textId="77777777" w:rsidR="009426D8" w:rsidRPr="00A55470" w:rsidRDefault="009426D8" w:rsidP="009426D8">
            <w:pPr>
              <w:rPr>
                <w:rFonts w:ascii="Arial" w:eastAsia="Arial Unicode MS" w:hAnsi="Arial" w:cs="Arial"/>
                <w:b/>
                <w:bCs/>
                <w:color w:val="000000"/>
                <w:sz w:val="18"/>
                <w:szCs w:val="18"/>
              </w:rPr>
            </w:pPr>
          </w:p>
        </w:tc>
        <w:tc>
          <w:tcPr>
            <w:tcW w:w="3456" w:type="dxa"/>
            <w:gridSpan w:val="3"/>
            <w:tcBorders>
              <w:top w:val="single" w:sz="4" w:space="0" w:color="auto"/>
            </w:tcBorders>
            <w:vAlign w:val="center"/>
          </w:tcPr>
          <w:p w14:paraId="35DC4B21" w14:textId="6CE0FB00" w:rsidR="009426D8" w:rsidRPr="00A55470" w:rsidRDefault="009426D8" w:rsidP="009426D8">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lang w:val="en-US"/>
              </w:rPr>
            </w:pPr>
            <w:r w:rsidRPr="00A55470">
              <w:rPr>
                <w:rFonts w:ascii="Arial" w:hAnsi="Arial" w:cs="Arial"/>
                <w:b/>
                <w:bCs/>
                <w:color w:val="000000"/>
                <w:sz w:val="18"/>
                <w:szCs w:val="18"/>
              </w:rPr>
              <w:t>2025</w:t>
            </w:r>
          </w:p>
        </w:tc>
        <w:tc>
          <w:tcPr>
            <w:tcW w:w="3456" w:type="dxa"/>
            <w:gridSpan w:val="3"/>
            <w:tcBorders>
              <w:top w:val="single" w:sz="4" w:space="0" w:color="auto"/>
            </w:tcBorders>
          </w:tcPr>
          <w:p w14:paraId="5F3B1384" w14:textId="3315E570" w:rsidR="009426D8" w:rsidRPr="00A55470" w:rsidRDefault="009426D8" w:rsidP="009426D8">
            <w:pPr>
              <w:tabs>
                <w:tab w:val="left" w:pos="6840"/>
              </w:tabs>
              <w:ind w:right="-72"/>
              <w:jc w:val="center"/>
              <w:rPr>
                <w:rFonts w:ascii="Arial" w:eastAsia="Arial Unicode MS" w:hAnsi="Arial" w:cs="Arial"/>
                <w:b/>
                <w:bCs/>
                <w:color w:val="000000"/>
                <w:sz w:val="18"/>
                <w:szCs w:val="18"/>
              </w:rPr>
            </w:pPr>
            <w:r w:rsidRPr="00A55470">
              <w:rPr>
                <w:rFonts w:ascii="Arial" w:hAnsi="Arial" w:cs="Arial"/>
                <w:b/>
                <w:bCs/>
                <w:color w:val="000000"/>
                <w:sz w:val="18"/>
                <w:szCs w:val="18"/>
              </w:rPr>
              <w:t>2024</w:t>
            </w:r>
          </w:p>
        </w:tc>
      </w:tr>
      <w:tr w:rsidR="009426D8" w:rsidRPr="00A55470" w14:paraId="4129E57E" w14:textId="77777777" w:rsidTr="004B78DD">
        <w:tc>
          <w:tcPr>
            <w:tcW w:w="2635" w:type="dxa"/>
            <w:vAlign w:val="bottom"/>
          </w:tcPr>
          <w:p w14:paraId="62428CA4" w14:textId="77777777" w:rsidR="009426D8" w:rsidRPr="00A55470" w:rsidRDefault="009426D8" w:rsidP="009426D8">
            <w:pPr>
              <w:rPr>
                <w:rFonts w:ascii="Arial" w:hAnsi="Arial" w:cs="Arial"/>
                <w:color w:val="000000"/>
                <w:sz w:val="18"/>
                <w:szCs w:val="18"/>
              </w:rPr>
            </w:pPr>
            <w:r w:rsidRPr="00A55470">
              <w:rPr>
                <w:rFonts w:ascii="Arial" w:hAnsi="Arial" w:cs="Arial"/>
                <w:b/>
                <w:bCs/>
                <w:color w:val="000000"/>
                <w:sz w:val="18"/>
                <w:szCs w:val="18"/>
              </w:rPr>
              <w:t xml:space="preserve">For the years ended </w:t>
            </w:r>
          </w:p>
        </w:tc>
        <w:tc>
          <w:tcPr>
            <w:tcW w:w="1152" w:type="dxa"/>
            <w:tcBorders>
              <w:top w:val="single" w:sz="4" w:space="0" w:color="auto"/>
            </w:tcBorders>
            <w:vAlign w:val="bottom"/>
          </w:tcPr>
          <w:p w14:paraId="2E1A6957" w14:textId="77777777" w:rsidR="009426D8" w:rsidRPr="00A55470" w:rsidRDefault="009426D8" w:rsidP="009426D8">
            <w:pPr>
              <w:tabs>
                <w:tab w:val="left" w:pos="6840"/>
              </w:tabs>
              <w:ind w:right="-72"/>
              <w:jc w:val="right"/>
              <w:rPr>
                <w:rFonts w:ascii="Arial" w:eastAsia="Arial Unicode MS" w:hAnsi="Arial" w:cs="Arial"/>
                <w:b/>
                <w:bCs/>
                <w:color w:val="000000"/>
                <w:sz w:val="18"/>
                <w:szCs w:val="18"/>
                <w:cs/>
              </w:rPr>
            </w:pPr>
            <w:r w:rsidRPr="00A55470">
              <w:rPr>
                <w:rFonts w:ascii="Arial" w:eastAsia="Arial Unicode MS" w:hAnsi="Arial" w:cs="Arial"/>
                <w:b/>
                <w:bCs/>
                <w:color w:val="000000"/>
                <w:sz w:val="18"/>
                <w:szCs w:val="18"/>
              </w:rPr>
              <w:t>Before tax</w:t>
            </w:r>
          </w:p>
        </w:tc>
        <w:tc>
          <w:tcPr>
            <w:tcW w:w="1152" w:type="dxa"/>
            <w:tcBorders>
              <w:top w:val="single" w:sz="4" w:space="0" w:color="auto"/>
            </w:tcBorders>
            <w:vAlign w:val="bottom"/>
          </w:tcPr>
          <w:p w14:paraId="4647E873" w14:textId="3B3D438B" w:rsidR="009426D8" w:rsidRPr="00A55470" w:rsidRDefault="009426D8" w:rsidP="009426D8">
            <w:pPr>
              <w:tabs>
                <w:tab w:val="left" w:pos="6840"/>
              </w:tabs>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Tax charge</w:t>
            </w:r>
            <w:r w:rsidRPr="00A55470">
              <w:rPr>
                <w:rFonts w:ascii="Arial" w:eastAsia="Arial Unicode MS" w:hAnsi="Arial" w:cs="Arial"/>
                <w:b/>
                <w:bCs/>
                <w:color w:val="000000"/>
                <w:sz w:val="18"/>
                <w:szCs w:val="18"/>
              </w:rPr>
              <w:br/>
            </w:r>
            <w:r w:rsidRPr="00A55470">
              <w:rPr>
                <w:rFonts w:ascii="Arial" w:eastAsia="Arial Unicode MS" w:hAnsi="Arial" w:cs="Arial"/>
                <w:b/>
                <w:bCs/>
                <w:color w:val="000000"/>
                <w:sz w:val="18"/>
                <w:szCs w:val="18"/>
                <w:cs/>
              </w:rPr>
              <w:t>(</w:t>
            </w:r>
            <w:r w:rsidRPr="00A55470">
              <w:rPr>
                <w:rFonts w:ascii="Arial" w:eastAsia="Arial Unicode MS" w:hAnsi="Arial" w:cs="Arial"/>
                <w:b/>
                <w:bCs/>
                <w:color w:val="000000"/>
                <w:sz w:val="18"/>
                <w:szCs w:val="18"/>
              </w:rPr>
              <w:t>credit</w:t>
            </w:r>
            <w:r w:rsidRPr="00A55470">
              <w:rPr>
                <w:rFonts w:ascii="Arial" w:eastAsia="Arial Unicode MS" w:hAnsi="Arial" w:cs="Arial"/>
                <w:b/>
                <w:bCs/>
                <w:color w:val="000000"/>
                <w:sz w:val="18"/>
                <w:szCs w:val="18"/>
                <w:cs/>
              </w:rPr>
              <w:t>)</w:t>
            </w:r>
          </w:p>
        </w:tc>
        <w:tc>
          <w:tcPr>
            <w:tcW w:w="1152" w:type="dxa"/>
            <w:tcBorders>
              <w:top w:val="single" w:sz="4" w:space="0" w:color="auto"/>
            </w:tcBorders>
            <w:vAlign w:val="bottom"/>
          </w:tcPr>
          <w:p w14:paraId="4FAD664F" w14:textId="77777777" w:rsidR="009426D8" w:rsidRPr="00A55470" w:rsidRDefault="009426D8" w:rsidP="009426D8">
            <w:pPr>
              <w:tabs>
                <w:tab w:val="left" w:pos="6840"/>
              </w:tabs>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After tax</w:t>
            </w:r>
          </w:p>
        </w:tc>
        <w:tc>
          <w:tcPr>
            <w:tcW w:w="1152" w:type="dxa"/>
            <w:tcBorders>
              <w:top w:val="single" w:sz="4" w:space="0" w:color="auto"/>
            </w:tcBorders>
            <w:vAlign w:val="bottom"/>
          </w:tcPr>
          <w:p w14:paraId="4A3AB911" w14:textId="77777777" w:rsidR="009426D8" w:rsidRPr="00A55470" w:rsidRDefault="009426D8" w:rsidP="009426D8">
            <w:pPr>
              <w:tabs>
                <w:tab w:val="left" w:pos="6840"/>
              </w:tabs>
              <w:ind w:right="-72"/>
              <w:jc w:val="right"/>
              <w:rPr>
                <w:rFonts w:ascii="Arial" w:eastAsia="Arial Unicode MS" w:hAnsi="Arial" w:cs="Arial"/>
                <w:b/>
                <w:bCs/>
                <w:color w:val="000000"/>
                <w:sz w:val="18"/>
                <w:szCs w:val="18"/>
                <w:cs/>
              </w:rPr>
            </w:pPr>
            <w:r w:rsidRPr="00A55470">
              <w:rPr>
                <w:rFonts w:ascii="Arial" w:eastAsia="Arial Unicode MS" w:hAnsi="Arial" w:cs="Arial"/>
                <w:b/>
                <w:bCs/>
                <w:color w:val="000000"/>
                <w:sz w:val="18"/>
                <w:szCs w:val="18"/>
              </w:rPr>
              <w:t>Before tax</w:t>
            </w:r>
          </w:p>
        </w:tc>
        <w:tc>
          <w:tcPr>
            <w:tcW w:w="1152" w:type="dxa"/>
            <w:tcBorders>
              <w:top w:val="single" w:sz="4" w:space="0" w:color="auto"/>
            </w:tcBorders>
            <w:vAlign w:val="bottom"/>
          </w:tcPr>
          <w:p w14:paraId="49DAAF3F" w14:textId="3013CD6B" w:rsidR="009426D8" w:rsidRPr="00A55470" w:rsidRDefault="009426D8" w:rsidP="009426D8">
            <w:pPr>
              <w:tabs>
                <w:tab w:val="left" w:pos="6840"/>
              </w:tabs>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Tax charge</w:t>
            </w:r>
            <w:r w:rsidRPr="00A55470">
              <w:rPr>
                <w:rFonts w:ascii="Arial" w:eastAsia="Arial Unicode MS" w:hAnsi="Arial" w:cs="Arial"/>
                <w:b/>
                <w:bCs/>
                <w:color w:val="000000"/>
                <w:sz w:val="18"/>
                <w:szCs w:val="18"/>
              </w:rPr>
              <w:br/>
            </w:r>
            <w:r w:rsidRPr="00A55470">
              <w:rPr>
                <w:rFonts w:ascii="Arial" w:eastAsia="Arial Unicode MS" w:hAnsi="Arial" w:cs="Arial"/>
                <w:b/>
                <w:bCs/>
                <w:color w:val="000000"/>
                <w:sz w:val="18"/>
                <w:szCs w:val="18"/>
                <w:cs/>
              </w:rPr>
              <w:t>(</w:t>
            </w:r>
            <w:r w:rsidRPr="00A55470">
              <w:rPr>
                <w:rFonts w:ascii="Arial" w:eastAsia="Arial Unicode MS" w:hAnsi="Arial" w:cs="Arial"/>
                <w:b/>
                <w:bCs/>
                <w:color w:val="000000"/>
                <w:sz w:val="18"/>
                <w:szCs w:val="18"/>
              </w:rPr>
              <w:t>credit</w:t>
            </w:r>
            <w:r w:rsidRPr="00A55470">
              <w:rPr>
                <w:rFonts w:ascii="Arial" w:eastAsia="Arial Unicode MS" w:hAnsi="Arial" w:cs="Arial"/>
                <w:b/>
                <w:bCs/>
                <w:color w:val="000000"/>
                <w:sz w:val="18"/>
                <w:szCs w:val="18"/>
                <w:cs/>
              </w:rPr>
              <w:t>)</w:t>
            </w:r>
          </w:p>
        </w:tc>
        <w:tc>
          <w:tcPr>
            <w:tcW w:w="1152" w:type="dxa"/>
            <w:tcBorders>
              <w:top w:val="single" w:sz="4" w:space="0" w:color="auto"/>
            </w:tcBorders>
            <w:vAlign w:val="bottom"/>
          </w:tcPr>
          <w:p w14:paraId="6581D734" w14:textId="77777777" w:rsidR="009426D8" w:rsidRPr="00A55470" w:rsidRDefault="009426D8" w:rsidP="009426D8">
            <w:pPr>
              <w:tabs>
                <w:tab w:val="left" w:pos="6840"/>
              </w:tabs>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After tax</w:t>
            </w:r>
          </w:p>
        </w:tc>
      </w:tr>
      <w:tr w:rsidR="009426D8" w:rsidRPr="00A55470" w14:paraId="60085942" w14:textId="77777777" w:rsidTr="004B78DD">
        <w:tc>
          <w:tcPr>
            <w:tcW w:w="2635" w:type="dxa"/>
          </w:tcPr>
          <w:p w14:paraId="7F55F96C" w14:textId="2494587A" w:rsidR="009426D8" w:rsidRPr="00A55470" w:rsidRDefault="009426D8" w:rsidP="009426D8">
            <w:pPr>
              <w:rPr>
                <w:rFonts w:ascii="Arial" w:hAnsi="Arial" w:cs="Arial"/>
                <w:color w:val="000000"/>
                <w:sz w:val="18"/>
                <w:szCs w:val="18"/>
              </w:rPr>
            </w:pPr>
            <w:r w:rsidRPr="00A55470">
              <w:rPr>
                <w:rFonts w:ascii="Arial" w:hAnsi="Arial" w:cs="Arial"/>
                <w:b/>
                <w:bCs/>
                <w:color w:val="000000"/>
                <w:sz w:val="18"/>
                <w:szCs w:val="18"/>
              </w:rPr>
              <w:t xml:space="preserve">   31 December</w:t>
            </w:r>
          </w:p>
        </w:tc>
        <w:tc>
          <w:tcPr>
            <w:tcW w:w="1152" w:type="dxa"/>
            <w:tcBorders>
              <w:bottom w:val="single" w:sz="4" w:space="0" w:color="auto"/>
            </w:tcBorders>
            <w:vAlign w:val="center"/>
          </w:tcPr>
          <w:p w14:paraId="204E9E98" w14:textId="77777777" w:rsidR="009426D8" w:rsidRPr="00A55470" w:rsidRDefault="009426D8" w:rsidP="009426D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A55470">
              <w:rPr>
                <w:rFonts w:ascii="Arial" w:hAnsi="Arial" w:cs="Arial"/>
                <w:b/>
                <w:bCs/>
                <w:color w:val="000000"/>
                <w:sz w:val="18"/>
                <w:szCs w:val="18"/>
                <w:lang w:val="en-US"/>
              </w:rPr>
              <w:t>Million Baht</w:t>
            </w:r>
          </w:p>
        </w:tc>
        <w:tc>
          <w:tcPr>
            <w:tcW w:w="1152" w:type="dxa"/>
            <w:tcBorders>
              <w:bottom w:val="single" w:sz="4" w:space="0" w:color="auto"/>
            </w:tcBorders>
            <w:vAlign w:val="center"/>
          </w:tcPr>
          <w:p w14:paraId="0326F887" w14:textId="77777777" w:rsidR="009426D8" w:rsidRPr="00A55470" w:rsidRDefault="009426D8" w:rsidP="009426D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A55470">
              <w:rPr>
                <w:rFonts w:ascii="Arial" w:hAnsi="Arial" w:cs="Arial"/>
                <w:b/>
                <w:bCs/>
                <w:color w:val="000000"/>
                <w:sz w:val="18"/>
                <w:szCs w:val="18"/>
                <w:lang w:val="en-US"/>
              </w:rPr>
              <w:t>Million Baht</w:t>
            </w:r>
          </w:p>
        </w:tc>
        <w:tc>
          <w:tcPr>
            <w:tcW w:w="1152" w:type="dxa"/>
            <w:tcBorders>
              <w:bottom w:val="single" w:sz="4" w:space="0" w:color="auto"/>
            </w:tcBorders>
            <w:vAlign w:val="center"/>
          </w:tcPr>
          <w:p w14:paraId="0918F537" w14:textId="77777777" w:rsidR="009426D8" w:rsidRPr="00A55470" w:rsidRDefault="009426D8" w:rsidP="009426D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A55470">
              <w:rPr>
                <w:rFonts w:ascii="Arial" w:hAnsi="Arial" w:cs="Arial"/>
                <w:b/>
                <w:bCs/>
                <w:color w:val="000000"/>
                <w:sz w:val="18"/>
                <w:szCs w:val="18"/>
                <w:lang w:val="en-US"/>
              </w:rPr>
              <w:t>Million Baht</w:t>
            </w:r>
          </w:p>
        </w:tc>
        <w:tc>
          <w:tcPr>
            <w:tcW w:w="1152" w:type="dxa"/>
            <w:tcBorders>
              <w:bottom w:val="single" w:sz="4" w:space="0" w:color="auto"/>
            </w:tcBorders>
            <w:vAlign w:val="center"/>
          </w:tcPr>
          <w:p w14:paraId="1D83EBDE" w14:textId="77777777" w:rsidR="009426D8" w:rsidRPr="00A55470" w:rsidRDefault="009426D8" w:rsidP="009426D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A55470">
              <w:rPr>
                <w:rFonts w:ascii="Arial" w:hAnsi="Arial" w:cs="Arial"/>
                <w:b/>
                <w:bCs/>
                <w:color w:val="000000"/>
                <w:sz w:val="18"/>
                <w:szCs w:val="18"/>
                <w:lang w:val="en-US"/>
              </w:rPr>
              <w:t>Million Baht</w:t>
            </w:r>
          </w:p>
        </w:tc>
        <w:tc>
          <w:tcPr>
            <w:tcW w:w="1152" w:type="dxa"/>
            <w:tcBorders>
              <w:bottom w:val="single" w:sz="4" w:space="0" w:color="auto"/>
            </w:tcBorders>
            <w:vAlign w:val="center"/>
          </w:tcPr>
          <w:p w14:paraId="68FC668C" w14:textId="77777777" w:rsidR="009426D8" w:rsidRPr="00A55470" w:rsidRDefault="009426D8" w:rsidP="009426D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A55470">
              <w:rPr>
                <w:rFonts w:ascii="Arial" w:hAnsi="Arial" w:cs="Arial"/>
                <w:b/>
                <w:bCs/>
                <w:color w:val="000000"/>
                <w:sz w:val="18"/>
                <w:szCs w:val="18"/>
                <w:lang w:val="en-US"/>
              </w:rPr>
              <w:t>Million Baht</w:t>
            </w:r>
          </w:p>
        </w:tc>
        <w:tc>
          <w:tcPr>
            <w:tcW w:w="1152" w:type="dxa"/>
            <w:tcBorders>
              <w:bottom w:val="single" w:sz="4" w:space="0" w:color="auto"/>
            </w:tcBorders>
            <w:vAlign w:val="center"/>
          </w:tcPr>
          <w:p w14:paraId="35F701AF" w14:textId="77777777" w:rsidR="009426D8" w:rsidRPr="00A55470" w:rsidRDefault="009426D8" w:rsidP="009426D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A55470">
              <w:rPr>
                <w:rFonts w:ascii="Arial" w:hAnsi="Arial" w:cs="Arial"/>
                <w:b/>
                <w:bCs/>
                <w:color w:val="000000"/>
                <w:sz w:val="18"/>
                <w:szCs w:val="18"/>
                <w:lang w:val="en-US"/>
              </w:rPr>
              <w:t>Million Baht</w:t>
            </w:r>
          </w:p>
        </w:tc>
      </w:tr>
      <w:tr w:rsidR="009426D8" w:rsidRPr="00A55470" w14:paraId="3041FBFF" w14:textId="77777777" w:rsidTr="004B78DD">
        <w:tc>
          <w:tcPr>
            <w:tcW w:w="2635" w:type="dxa"/>
          </w:tcPr>
          <w:p w14:paraId="17FE0846" w14:textId="77777777" w:rsidR="009426D8" w:rsidRPr="00A55470" w:rsidRDefault="009426D8" w:rsidP="009426D8">
            <w:pPr>
              <w:rPr>
                <w:rFonts w:ascii="Arial" w:hAnsi="Arial" w:cs="Arial"/>
                <w:color w:val="000000"/>
                <w:spacing w:val="-4"/>
                <w:sz w:val="18"/>
                <w:szCs w:val="18"/>
              </w:rPr>
            </w:pPr>
            <w:r w:rsidRPr="00A55470">
              <w:rPr>
                <w:rFonts w:ascii="Arial" w:hAnsi="Arial" w:cs="Arial"/>
                <w:color w:val="000000"/>
                <w:spacing w:val="-4"/>
                <w:sz w:val="18"/>
                <w:szCs w:val="18"/>
                <w:cs/>
              </w:rPr>
              <w:t xml:space="preserve"> </w:t>
            </w:r>
          </w:p>
        </w:tc>
        <w:tc>
          <w:tcPr>
            <w:tcW w:w="1152" w:type="dxa"/>
            <w:tcBorders>
              <w:top w:val="single" w:sz="4" w:space="0" w:color="auto"/>
            </w:tcBorders>
          </w:tcPr>
          <w:p w14:paraId="07901B4F" w14:textId="77777777" w:rsidR="009426D8" w:rsidRPr="00A55470" w:rsidRDefault="009426D8" w:rsidP="009426D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152" w:type="dxa"/>
            <w:tcBorders>
              <w:top w:val="single" w:sz="4" w:space="0" w:color="auto"/>
            </w:tcBorders>
          </w:tcPr>
          <w:p w14:paraId="3E7449D1" w14:textId="77777777" w:rsidR="009426D8" w:rsidRPr="00A55470" w:rsidRDefault="009426D8" w:rsidP="009426D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152" w:type="dxa"/>
            <w:tcBorders>
              <w:top w:val="single" w:sz="4" w:space="0" w:color="auto"/>
            </w:tcBorders>
          </w:tcPr>
          <w:p w14:paraId="0E409F89" w14:textId="77777777" w:rsidR="009426D8" w:rsidRPr="00A55470" w:rsidRDefault="009426D8" w:rsidP="009426D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152" w:type="dxa"/>
            <w:tcBorders>
              <w:top w:val="single" w:sz="4" w:space="0" w:color="auto"/>
            </w:tcBorders>
          </w:tcPr>
          <w:p w14:paraId="6034FE9E" w14:textId="77777777" w:rsidR="009426D8" w:rsidRPr="00A55470" w:rsidRDefault="009426D8" w:rsidP="009426D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152" w:type="dxa"/>
            <w:tcBorders>
              <w:top w:val="single" w:sz="4" w:space="0" w:color="auto"/>
            </w:tcBorders>
          </w:tcPr>
          <w:p w14:paraId="6C18E7E9" w14:textId="77777777" w:rsidR="009426D8" w:rsidRPr="00A55470" w:rsidRDefault="009426D8" w:rsidP="009426D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152" w:type="dxa"/>
            <w:tcBorders>
              <w:top w:val="single" w:sz="4" w:space="0" w:color="auto"/>
            </w:tcBorders>
          </w:tcPr>
          <w:p w14:paraId="1285C0CC" w14:textId="77777777" w:rsidR="009426D8" w:rsidRPr="00A55470" w:rsidRDefault="009426D8" w:rsidP="009426D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r>
      <w:tr w:rsidR="00D22950" w:rsidRPr="00A55470" w14:paraId="181841D6" w14:textId="77777777" w:rsidTr="00B36228">
        <w:tc>
          <w:tcPr>
            <w:tcW w:w="2635" w:type="dxa"/>
          </w:tcPr>
          <w:p w14:paraId="1A0C103B" w14:textId="77777777" w:rsidR="00D22950" w:rsidRPr="00A55470" w:rsidRDefault="00D22950" w:rsidP="00D22950">
            <w:pPr>
              <w:pStyle w:val="Header"/>
              <w:rPr>
                <w:rFonts w:ascii="Arial" w:hAnsi="Arial" w:cs="Arial"/>
                <w:color w:val="000000"/>
                <w:spacing w:val="-4"/>
                <w:sz w:val="18"/>
                <w:szCs w:val="18"/>
              </w:rPr>
            </w:pPr>
            <w:r w:rsidRPr="00A55470">
              <w:rPr>
                <w:rFonts w:ascii="Arial" w:hAnsi="Arial" w:cs="Arial"/>
                <w:color w:val="000000"/>
                <w:spacing w:val="-4"/>
                <w:sz w:val="18"/>
                <w:szCs w:val="18"/>
              </w:rPr>
              <w:t xml:space="preserve">Loss (Gain) from </w:t>
            </w:r>
          </w:p>
          <w:p w14:paraId="5BD774FC" w14:textId="77777777" w:rsidR="00D22950" w:rsidRPr="00A55470" w:rsidRDefault="00D22950" w:rsidP="00D22950">
            <w:pPr>
              <w:pStyle w:val="Header"/>
              <w:rPr>
                <w:rFonts w:ascii="Arial" w:hAnsi="Arial" w:cs="Arial"/>
                <w:color w:val="000000"/>
                <w:spacing w:val="-6"/>
                <w:sz w:val="18"/>
                <w:szCs w:val="18"/>
              </w:rPr>
            </w:pPr>
            <w:r w:rsidRPr="00A55470">
              <w:rPr>
                <w:rFonts w:ascii="Arial" w:hAnsi="Arial" w:cs="Arial"/>
                <w:color w:val="000000"/>
                <w:spacing w:val="-4"/>
                <w:sz w:val="18"/>
                <w:szCs w:val="18"/>
              </w:rPr>
              <w:t xml:space="preserve">   remeasurement of </w:t>
            </w:r>
            <w:r w:rsidRPr="00A55470">
              <w:rPr>
                <w:rFonts w:ascii="Arial" w:hAnsi="Arial" w:cs="Arial"/>
                <w:color w:val="000000"/>
                <w:spacing w:val="-6"/>
                <w:sz w:val="18"/>
                <w:szCs w:val="18"/>
              </w:rPr>
              <w:t xml:space="preserve">equity </w:t>
            </w:r>
          </w:p>
          <w:p w14:paraId="73AFC14F" w14:textId="77777777" w:rsidR="00D22950" w:rsidRPr="00A55470" w:rsidRDefault="00D22950" w:rsidP="00D22950">
            <w:pPr>
              <w:pStyle w:val="Header"/>
              <w:rPr>
                <w:rFonts w:ascii="Arial" w:hAnsi="Arial" w:cs="Arial"/>
                <w:color w:val="000000"/>
                <w:spacing w:val="-4"/>
                <w:sz w:val="18"/>
                <w:szCs w:val="18"/>
              </w:rPr>
            </w:pPr>
            <w:r w:rsidRPr="00A55470">
              <w:rPr>
                <w:rFonts w:ascii="Arial" w:hAnsi="Arial" w:cs="Arial"/>
                <w:color w:val="000000"/>
                <w:spacing w:val="-6"/>
                <w:sz w:val="18"/>
                <w:szCs w:val="18"/>
              </w:rPr>
              <w:t xml:space="preserve">   investments at fair value</w:t>
            </w:r>
          </w:p>
          <w:p w14:paraId="3897E4C4" w14:textId="77777777" w:rsidR="00D22950" w:rsidRPr="00A55470" w:rsidRDefault="00D22950" w:rsidP="00D22950">
            <w:pPr>
              <w:pStyle w:val="Header"/>
              <w:rPr>
                <w:rFonts w:ascii="Arial" w:hAnsi="Arial" w:cs="Arial"/>
                <w:color w:val="000000"/>
                <w:spacing w:val="-4"/>
                <w:sz w:val="18"/>
                <w:szCs w:val="18"/>
              </w:rPr>
            </w:pPr>
            <w:r w:rsidRPr="00A55470">
              <w:rPr>
                <w:rFonts w:ascii="Arial" w:hAnsi="Arial" w:cs="Arial"/>
                <w:color w:val="000000"/>
                <w:spacing w:val="-4"/>
                <w:sz w:val="18"/>
                <w:szCs w:val="18"/>
              </w:rPr>
              <w:t xml:space="preserve">   through other comprehensive </w:t>
            </w:r>
          </w:p>
          <w:p w14:paraId="363010CA" w14:textId="77777777" w:rsidR="00D22950" w:rsidRPr="00A55470" w:rsidRDefault="00D22950" w:rsidP="00D22950">
            <w:pPr>
              <w:pStyle w:val="Header"/>
              <w:rPr>
                <w:rFonts w:ascii="Arial" w:hAnsi="Arial" w:cs="Arial"/>
                <w:color w:val="000000"/>
                <w:spacing w:val="-4"/>
                <w:sz w:val="18"/>
                <w:szCs w:val="18"/>
              </w:rPr>
            </w:pPr>
            <w:r w:rsidRPr="00A55470">
              <w:rPr>
                <w:rFonts w:ascii="Arial" w:hAnsi="Arial" w:cs="Arial"/>
                <w:color w:val="000000"/>
                <w:spacing w:val="-4"/>
                <w:sz w:val="18"/>
                <w:szCs w:val="18"/>
                <w:cs/>
              </w:rPr>
              <w:t xml:space="preserve">   </w:t>
            </w:r>
            <w:r w:rsidRPr="00A55470">
              <w:rPr>
                <w:rFonts w:ascii="Arial" w:hAnsi="Arial" w:cs="Arial"/>
                <w:color w:val="000000"/>
                <w:spacing w:val="-4"/>
                <w:sz w:val="18"/>
                <w:szCs w:val="18"/>
              </w:rPr>
              <w:t>income</w:t>
            </w:r>
          </w:p>
        </w:tc>
        <w:tc>
          <w:tcPr>
            <w:tcW w:w="1152" w:type="dxa"/>
            <w:vAlign w:val="bottom"/>
          </w:tcPr>
          <w:p w14:paraId="6D00EA33" w14:textId="49BC7E89" w:rsidR="00D22950" w:rsidRPr="00A55470" w:rsidRDefault="00D22950" w:rsidP="00D22950">
            <w:pPr>
              <w:ind w:right="-72"/>
              <w:jc w:val="right"/>
              <w:rPr>
                <w:rFonts w:ascii="Arial" w:eastAsia="Arial Unicode MS" w:hAnsi="Arial" w:cs="Arial"/>
                <w:color w:val="000000"/>
                <w:sz w:val="18"/>
                <w:szCs w:val="18"/>
                <w:lang w:eastAsia="ja-JP"/>
              </w:rPr>
            </w:pPr>
            <w:r w:rsidRPr="00A55470">
              <w:rPr>
                <w:rFonts w:ascii="Arial" w:eastAsia="Arial Unicode MS" w:hAnsi="Arial" w:cs="Arial"/>
                <w:color w:val="000000"/>
                <w:sz w:val="18"/>
                <w:szCs w:val="18"/>
                <w:lang w:eastAsia="ja-JP"/>
              </w:rPr>
              <w:t>4,507</w:t>
            </w:r>
          </w:p>
        </w:tc>
        <w:tc>
          <w:tcPr>
            <w:tcW w:w="1152" w:type="dxa"/>
            <w:vAlign w:val="bottom"/>
          </w:tcPr>
          <w:p w14:paraId="5725980B" w14:textId="258EFD9A" w:rsidR="00D22950" w:rsidRPr="00A55470" w:rsidRDefault="00D22950" w:rsidP="00D22950">
            <w:pPr>
              <w:ind w:right="-72"/>
              <w:jc w:val="right"/>
              <w:rPr>
                <w:rFonts w:ascii="Arial" w:eastAsia="Arial Unicode MS" w:hAnsi="Arial" w:cs="Arial"/>
                <w:color w:val="000000"/>
                <w:sz w:val="18"/>
                <w:szCs w:val="18"/>
                <w:lang w:eastAsia="ja-JP"/>
              </w:rPr>
            </w:pPr>
            <w:r w:rsidRPr="00A55470">
              <w:rPr>
                <w:rFonts w:ascii="Arial" w:eastAsia="Arial Unicode MS" w:hAnsi="Arial" w:cs="Arial"/>
                <w:color w:val="000000"/>
                <w:sz w:val="18"/>
                <w:szCs w:val="18"/>
                <w:lang w:eastAsia="ja-JP"/>
              </w:rPr>
              <w:t>(90</w:t>
            </w:r>
            <w:r w:rsidR="001A5199" w:rsidRPr="00A55470">
              <w:rPr>
                <w:rFonts w:ascii="Arial" w:eastAsia="Arial Unicode MS" w:hAnsi="Arial" w:cs="Arial"/>
                <w:color w:val="000000"/>
                <w:sz w:val="18"/>
                <w:szCs w:val="18"/>
                <w:lang w:eastAsia="ja-JP"/>
              </w:rPr>
              <w:t>1</w:t>
            </w:r>
            <w:r w:rsidRPr="00A55470">
              <w:rPr>
                <w:rFonts w:ascii="Arial" w:eastAsia="Arial Unicode MS" w:hAnsi="Arial" w:cs="Arial"/>
                <w:color w:val="000000"/>
                <w:sz w:val="18"/>
                <w:szCs w:val="18"/>
                <w:lang w:eastAsia="ja-JP"/>
              </w:rPr>
              <w:t>)</w:t>
            </w:r>
          </w:p>
        </w:tc>
        <w:tc>
          <w:tcPr>
            <w:tcW w:w="1152" w:type="dxa"/>
            <w:vAlign w:val="bottom"/>
          </w:tcPr>
          <w:p w14:paraId="5846BF07" w14:textId="1A7CD0D6" w:rsidR="00D22950" w:rsidRPr="00A55470" w:rsidRDefault="00D22950" w:rsidP="00D22950">
            <w:pPr>
              <w:ind w:right="-72"/>
              <w:jc w:val="right"/>
              <w:rPr>
                <w:rFonts w:ascii="Arial" w:eastAsia="Arial Unicode MS" w:hAnsi="Arial" w:cs="Arial"/>
                <w:color w:val="000000"/>
                <w:sz w:val="18"/>
                <w:szCs w:val="18"/>
                <w:lang w:eastAsia="ja-JP"/>
              </w:rPr>
            </w:pPr>
            <w:r w:rsidRPr="00A55470">
              <w:rPr>
                <w:rFonts w:ascii="Arial" w:eastAsia="Arial Unicode MS" w:hAnsi="Arial" w:cs="Arial"/>
                <w:color w:val="000000"/>
                <w:sz w:val="18"/>
                <w:szCs w:val="18"/>
                <w:lang w:eastAsia="ja-JP"/>
              </w:rPr>
              <w:t>3,60</w:t>
            </w:r>
            <w:r w:rsidR="001A5199" w:rsidRPr="00A55470">
              <w:rPr>
                <w:rFonts w:ascii="Arial" w:eastAsia="Arial Unicode MS" w:hAnsi="Arial" w:cs="Arial"/>
                <w:color w:val="000000"/>
                <w:sz w:val="18"/>
                <w:szCs w:val="18"/>
                <w:lang w:eastAsia="ja-JP"/>
              </w:rPr>
              <w:t>6</w:t>
            </w:r>
          </w:p>
        </w:tc>
        <w:tc>
          <w:tcPr>
            <w:tcW w:w="1152" w:type="dxa"/>
            <w:vAlign w:val="bottom"/>
          </w:tcPr>
          <w:p w14:paraId="2D1B5200" w14:textId="3766D11F" w:rsidR="00D22950" w:rsidRPr="00A55470" w:rsidRDefault="00D22950" w:rsidP="00D22950">
            <w:pPr>
              <w:ind w:right="-72"/>
              <w:jc w:val="right"/>
              <w:rPr>
                <w:rFonts w:ascii="Arial" w:eastAsia="Arial Unicode MS" w:hAnsi="Arial" w:cs="Arial"/>
                <w:color w:val="000000"/>
                <w:sz w:val="18"/>
                <w:szCs w:val="18"/>
                <w:lang w:eastAsia="ja-JP"/>
              </w:rPr>
            </w:pPr>
            <w:r w:rsidRPr="00A55470">
              <w:rPr>
                <w:rFonts w:ascii="Arial" w:eastAsia="Arial Unicode MS" w:hAnsi="Arial" w:cs="Arial"/>
                <w:color w:val="000000"/>
                <w:sz w:val="18"/>
                <w:szCs w:val="18"/>
                <w:lang w:eastAsia="ja-JP"/>
              </w:rPr>
              <w:t>(1,170)</w:t>
            </w:r>
          </w:p>
        </w:tc>
        <w:tc>
          <w:tcPr>
            <w:tcW w:w="1152" w:type="dxa"/>
            <w:vAlign w:val="bottom"/>
          </w:tcPr>
          <w:p w14:paraId="0C259768" w14:textId="5CE03A8F" w:rsidR="00D22950" w:rsidRPr="00A55470" w:rsidRDefault="00D22950" w:rsidP="00D22950">
            <w:pPr>
              <w:ind w:right="-72"/>
              <w:jc w:val="right"/>
              <w:rPr>
                <w:rFonts w:ascii="Arial" w:eastAsia="Arial Unicode MS" w:hAnsi="Arial" w:cs="Arial"/>
                <w:color w:val="000000"/>
                <w:sz w:val="18"/>
                <w:szCs w:val="18"/>
                <w:lang w:eastAsia="ja-JP"/>
              </w:rPr>
            </w:pPr>
            <w:r w:rsidRPr="00A55470">
              <w:rPr>
                <w:rFonts w:ascii="Arial" w:eastAsia="Arial Unicode MS" w:hAnsi="Arial" w:cs="Arial"/>
                <w:color w:val="000000"/>
                <w:sz w:val="18"/>
                <w:szCs w:val="18"/>
                <w:lang w:eastAsia="ja-JP"/>
              </w:rPr>
              <w:t>234</w:t>
            </w:r>
          </w:p>
        </w:tc>
        <w:tc>
          <w:tcPr>
            <w:tcW w:w="1152" w:type="dxa"/>
            <w:vAlign w:val="bottom"/>
          </w:tcPr>
          <w:p w14:paraId="192E1640" w14:textId="4E5DFA22" w:rsidR="00D22950" w:rsidRPr="00A55470" w:rsidRDefault="00D22950" w:rsidP="00D22950">
            <w:pPr>
              <w:ind w:right="-72"/>
              <w:jc w:val="right"/>
              <w:rPr>
                <w:rFonts w:ascii="Arial" w:eastAsia="Arial Unicode MS" w:hAnsi="Arial" w:cs="Arial"/>
                <w:color w:val="000000"/>
                <w:sz w:val="18"/>
                <w:szCs w:val="18"/>
                <w:lang w:eastAsia="ja-JP"/>
              </w:rPr>
            </w:pPr>
            <w:r w:rsidRPr="00A55470">
              <w:rPr>
                <w:rFonts w:ascii="Arial" w:eastAsia="Arial Unicode MS" w:hAnsi="Arial" w:cs="Arial"/>
                <w:color w:val="000000"/>
                <w:sz w:val="18"/>
                <w:szCs w:val="18"/>
                <w:lang w:eastAsia="ja-JP"/>
              </w:rPr>
              <w:t>(936)</w:t>
            </w:r>
          </w:p>
        </w:tc>
      </w:tr>
    </w:tbl>
    <w:p w14:paraId="61DF5AB0" w14:textId="77777777" w:rsidR="00DC5069" w:rsidRPr="00A55470" w:rsidRDefault="00DC5069" w:rsidP="00A20447">
      <w:pPr>
        <w:jc w:val="thaiDistribute"/>
        <w:rPr>
          <w:rFonts w:ascii="Arial" w:hAnsi="Arial" w:cs="Arial"/>
          <w:color w:val="000000"/>
          <w:sz w:val="18"/>
          <w:szCs w:val="18"/>
        </w:rPr>
      </w:pPr>
    </w:p>
    <w:p w14:paraId="502026D0" w14:textId="3CA1F05E" w:rsidR="004E2F8E" w:rsidRPr="00A55470" w:rsidRDefault="006F776E" w:rsidP="00A20447">
      <w:pPr>
        <w:jc w:val="thaiDistribute"/>
        <w:rPr>
          <w:rFonts w:ascii="Arial" w:hAnsi="Arial" w:cs="Arial"/>
          <w:color w:val="000000"/>
          <w:sz w:val="18"/>
          <w:szCs w:val="18"/>
          <w:lang w:val="en-US"/>
        </w:rPr>
      </w:pPr>
      <w:r w:rsidRPr="00A55470">
        <w:rPr>
          <w:rFonts w:ascii="Arial" w:eastAsia="Arial Unicode MS" w:hAnsi="Arial" w:cs="Arial"/>
          <w:color w:val="000000"/>
          <w:sz w:val="18"/>
          <w:szCs w:val="18"/>
        </w:rPr>
        <w:t>The Group is within the scope of the Pillar Two model rules published by the Organisation for Economic Co-operation and Development (OECD). Accordingly, the Group has applied the mandatory exception requiring that entities shall neither recognise nor disclose information about deferred tax assets and liabilities related to the Pillar Two income taxes, as provided under TAS 12. In this regard, the Group either has benefit from the “Transitional Safe Harbour” provisions for most jurisdictions in which the Pillar Two rules are already effective, and the remaining jurisdictions have effective tax rate under the Pillar Two exceeding 15%. As a result, the Group has not recognised any top-up tax expense arising from the Pillar Two rules in the financial statements for the year ended 31 December 2025.</w:t>
      </w:r>
    </w:p>
    <w:p w14:paraId="4BDDCFAE" w14:textId="77777777" w:rsidR="00B36228" w:rsidRDefault="00B36228" w:rsidP="00A20447">
      <w:pPr>
        <w:jc w:val="thaiDistribute"/>
        <w:rPr>
          <w:rFonts w:ascii="Arial" w:hAnsi="Arial" w:cs="Arial"/>
          <w:color w:val="000000"/>
          <w:sz w:val="18"/>
          <w:szCs w:val="18"/>
        </w:rPr>
      </w:pPr>
    </w:p>
    <w:p w14:paraId="306EFC9C" w14:textId="04640337" w:rsidR="00681D02" w:rsidRDefault="00681D02">
      <w:pPr>
        <w:rPr>
          <w:rFonts w:ascii="Arial" w:hAnsi="Arial" w:cs="Arial"/>
          <w:color w:val="000000"/>
          <w:sz w:val="18"/>
          <w:szCs w:val="18"/>
        </w:rPr>
      </w:pPr>
      <w:r>
        <w:rPr>
          <w:rFonts w:ascii="Arial" w:hAnsi="Arial" w:cs="Arial"/>
          <w:color w:val="000000"/>
          <w:sz w:val="18"/>
          <w:szCs w:val="18"/>
        </w:rPr>
        <w:br w:type="page"/>
      </w:r>
    </w:p>
    <w:p w14:paraId="0BDC028A" w14:textId="77777777" w:rsidR="00681D02" w:rsidRPr="00A55470" w:rsidRDefault="00681D02" w:rsidP="00A20447">
      <w:pPr>
        <w:jc w:val="thaiDistribute"/>
        <w:rPr>
          <w:rFonts w:ascii="Arial" w:hAnsi="Arial" w:cs="Arial"/>
          <w:color w:val="000000"/>
          <w:sz w:val="18"/>
          <w:szCs w:val="18"/>
        </w:rPr>
      </w:pPr>
    </w:p>
    <w:tbl>
      <w:tblPr>
        <w:tblW w:w="9461" w:type="dxa"/>
        <w:tblLook w:val="04A0" w:firstRow="1" w:lastRow="0" w:firstColumn="1" w:lastColumn="0" w:noHBand="0" w:noVBand="1"/>
      </w:tblPr>
      <w:tblGrid>
        <w:gridCol w:w="9461"/>
      </w:tblGrid>
      <w:tr w:rsidR="007A6CAF" w:rsidRPr="00A55470" w14:paraId="13DFFE8D" w14:textId="77777777" w:rsidTr="004B78DD">
        <w:trPr>
          <w:trHeight w:val="386"/>
        </w:trPr>
        <w:tc>
          <w:tcPr>
            <w:tcW w:w="9461" w:type="dxa"/>
            <w:vAlign w:val="center"/>
          </w:tcPr>
          <w:p w14:paraId="415924A7" w14:textId="7659206B" w:rsidR="007A6CAF" w:rsidRPr="00A55470" w:rsidRDefault="00A1321E" w:rsidP="00413D96">
            <w:pPr>
              <w:pStyle w:val="Heading"/>
              <w:tabs>
                <w:tab w:val="clear" w:pos="431"/>
              </w:tabs>
              <w:ind w:left="418"/>
              <w:rPr>
                <w:rFonts w:ascii="Arial" w:hAnsi="Arial" w:cs="Arial"/>
                <w:color w:val="000000"/>
                <w:cs/>
              </w:rPr>
            </w:pPr>
            <w:r w:rsidRPr="00A55470">
              <w:rPr>
                <w:rFonts w:ascii="Arial" w:hAnsi="Arial" w:cs="Arial"/>
                <w:color w:val="000000"/>
              </w:rPr>
              <w:t>3</w:t>
            </w:r>
            <w:r w:rsidR="00D22950" w:rsidRPr="00A55470">
              <w:rPr>
                <w:rFonts w:ascii="Arial" w:hAnsi="Arial" w:cs="Arial"/>
                <w:color w:val="000000"/>
              </w:rPr>
              <w:t>4</w:t>
            </w:r>
            <w:r w:rsidR="007A6CAF" w:rsidRPr="00A55470">
              <w:rPr>
                <w:rFonts w:ascii="Arial" w:hAnsi="Arial" w:cs="Arial"/>
                <w:color w:val="000000"/>
              </w:rPr>
              <w:tab/>
              <w:t>Earnings per share</w:t>
            </w:r>
          </w:p>
        </w:tc>
      </w:tr>
    </w:tbl>
    <w:p w14:paraId="13351F92" w14:textId="77777777" w:rsidR="007A6CAF" w:rsidRPr="00A55470" w:rsidRDefault="007A6CAF" w:rsidP="007A6CAF">
      <w:pPr>
        <w:jc w:val="both"/>
        <w:rPr>
          <w:rFonts w:ascii="Arial" w:hAnsi="Arial" w:cs="Arial"/>
          <w:color w:val="000000"/>
          <w:sz w:val="18"/>
          <w:szCs w:val="18"/>
        </w:rPr>
      </w:pPr>
    </w:p>
    <w:p w14:paraId="7808EE4A" w14:textId="77777777" w:rsidR="007A6CAF" w:rsidRPr="00A55470" w:rsidRDefault="007A6CAF" w:rsidP="007A6CAF">
      <w:pPr>
        <w:jc w:val="thaiDistribute"/>
        <w:rPr>
          <w:rFonts w:ascii="Arial" w:hAnsi="Arial" w:cs="Arial"/>
          <w:color w:val="000000"/>
          <w:sz w:val="18"/>
          <w:szCs w:val="18"/>
        </w:rPr>
      </w:pPr>
      <w:r w:rsidRPr="00A55470">
        <w:rPr>
          <w:rFonts w:ascii="Arial" w:hAnsi="Arial" w:cs="Arial"/>
          <w:color w:val="000000"/>
          <w:sz w:val="18"/>
          <w:szCs w:val="18"/>
        </w:rPr>
        <w:t>Basic earnings per share is calculated by dividing the net profit attributable to the Company</w:t>
      </w:r>
      <w:r w:rsidRPr="00A55470">
        <w:rPr>
          <w:rFonts w:ascii="Arial" w:hAnsi="Arial" w:cs="Arial"/>
          <w:color w:val="000000"/>
          <w:sz w:val="18"/>
          <w:szCs w:val="18"/>
          <w:cs/>
        </w:rPr>
        <w:t>’</w:t>
      </w:r>
      <w:r w:rsidRPr="00A55470">
        <w:rPr>
          <w:rFonts w:ascii="Arial" w:hAnsi="Arial" w:cs="Arial"/>
          <w:color w:val="000000"/>
          <w:sz w:val="18"/>
          <w:szCs w:val="18"/>
        </w:rPr>
        <w:t>s shareholders by the weighted average number of ordinary shares</w:t>
      </w:r>
      <w:r w:rsidRPr="00A55470">
        <w:rPr>
          <w:rFonts w:ascii="Arial" w:hAnsi="Arial" w:cs="Arial"/>
          <w:color w:val="000000"/>
          <w:sz w:val="18"/>
          <w:szCs w:val="18"/>
          <w:cs/>
        </w:rPr>
        <w:t>.</w:t>
      </w:r>
    </w:p>
    <w:p w14:paraId="09AA8D50" w14:textId="77777777" w:rsidR="007A6CAF" w:rsidRPr="00A55470" w:rsidRDefault="007A6CAF" w:rsidP="007A6CAF">
      <w:pPr>
        <w:jc w:val="both"/>
        <w:rPr>
          <w:rFonts w:ascii="Arial" w:hAnsi="Arial" w:cs="Arial"/>
          <w:color w:val="000000"/>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7A6CAF" w:rsidRPr="00A55470" w14:paraId="0D33D5E5" w14:textId="77777777" w:rsidTr="002A45B9">
        <w:trPr>
          <w:cantSplit/>
        </w:trPr>
        <w:tc>
          <w:tcPr>
            <w:tcW w:w="3989" w:type="dxa"/>
          </w:tcPr>
          <w:p w14:paraId="6EFBF66C" w14:textId="77777777" w:rsidR="007A6CAF" w:rsidRPr="00A55470" w:rsidRDefault="007A6CAF" w:rsidP="00EA760E">
            <w:pPr>
              <w:ind w:left="-66"/>
              <w:rPr>
                <w:rFonts w:ascii="Arial" w:hAnsi="Arial" w:cs="Arial"/>
                <w:b/>
                <w:bCs/>
                <w:color w:val="000000"/>
                <w:sz w:val="18"/>
                <w:szCs w:val="18"/>
              </w:rPr>
            </w:pPr>
          </w:p>
        </w:tc>
        <w:tc>
          <w:tcPr>
            <w:tcW w:w="2736" w:type="dxa"/>
            <w:gridSpan w:val="2"/>
            <w:tcBorders>
              <w:bottom w:val="single" w:sz="4" w:space="0" w:color="auto"/>
            </w:tcBorders>
          </w:tcPr>
          <w:p w14:paraId="53298E8F" w14:textId="77777777" w:rsidR="007A6CAF" w:rsidRPr="00A55470" w:rsidRDefault="007A6CAF" w:rsidP="00EA760E">
            <w:pPr>
              <w:ind w:right="-72"/>
              <w:jc w:val="right"/>
              <w:rPr>
                <w:rFonts w:ascii="Arial" w:hAnsi="Arial" w:cs="Arial"/>
                <w:b/>
                <w:bCs/>
                <w:color w:val="000000"/>
                <w:sz w:val="18"/>
                <w:szCs w:val="18"/>
                <w:lang w:val="en-US"/>
              </w:rPr>
            </w:pPr>
            <w:r w:rsidRPr="00A55470">
              <w:rPr>
                <w:rFonts w:ascii="Arial" w:hAnsi="Arial" w:cs="Arial"/>
                <w:b/>
                <w:bCs/>
                <w:color w:val="000000"/>
                <w:sz w:val="18"/>
                <w:szCs w:val="18"/>
                <w:lang w:val="en-US"/>
              </w:rPr>
              <w:t xml:space="preserve">Consolidated </w:t>
            </w:r>
          </w:p>
          <w:p w14:paraId="7C4EF191" w14:textId="77777777" w:rsidR="007A6CAF" w:rsidRPr="00A55470" w:rsidRDefault="007A6CAF" w:rsidP="00EA760E">
            <w:pPr>
              <w:ind w:right="-72"/>
              <w:jc w:val="right"/>
              <w:rPr>
                <w:rFonts w:ascii="Arial" w:hAnsi="Arial" w:cs="Arial"/>
                <w:b/>
                <w:bCs/>
                <w:color w:val="000000"/>
                <w:sz w:val="18"/>
                <w:szCs w:val="18"/>
              </w:rPr>
            </w:pPr>
            <w:r w:rsidRPr="00A55470">
              <w:rPr>
                <w:rFonts w:ascii="Arial" w:hAnsi="Arial" w:cs="Arial"/>
                <w:b/>
                <w:bCs/>
                <w:color w:val="000000"/>
                <w:sz w:val="18"/>
                <w:szCs w:val="18"/>
                <w:lang w:val="en-US"/>
              </w:rPr>
              <w:t>financial statements</w:t>
            </w:r>
          </w:p>
        </w:tc>
        <w:tc>
          <w:tcPr>
            <w:tcW w:w="2736" w:type="dxa"/>
            <w:gridSpan w:val="2"/>
            <w:tcBorders>
              <w:bottom w:val="single" w:sz="4" w:space="0" w:color="auto"/>
            </w:tcBorders>
          </w:tcPr>
          <w:p w14:paraId="7B963DE9" w14:textId="77777777" w:rsidR="007A6CAF" w:rsidRPr="00A55470" w:rsidRDefault="007A6CAF" w:rsidP="00EA760E">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Separate </w:t>
            </w:r>
          </w:p>
          <w:p w14:paraId="4DD205C3" w14:textId="77777777" w:rsidR="007A6CAF" w:rsidRPr="00A55470" w:rsidRDefault="007A6CAF" w:rsidP="00EA760E">
            <w:pPr>
              <w:ind w:right="-72"/>
              <w:jc w:val="right"/>
              <w:rPr>
                <w:rFonts w:ascii="Arial" w:hAnsi="Arial" w:cs="Arial"/>
                <w:b/>
                <w:bCs/>
                <w:color w:val="000000"/>
                <w:sz w:val="18"/>
                <w:szCs w:val="18"/>
              </w:rPr>
            </w:pPr>
            <w:r w:rsidRPr="00A55470">
              <w:rPr>
                <w:rFonts w:ascii="Arial" w:hAnsi="Arial" w:cs="Arial"/>
                <w:b/>
                <w:bCs/>
                <w:color w:val="000000"/>
                <w:sz w:val="18"/>
                <w:szCs w:val="18"/>
              </w:rPr>
              <w:t>financial statements</w:t>
            </w:r>
          </w:p>
        </w:tc>
      </w:tr>
      <w:tr w:rsidR="009426D8" w:rsidRPr="00A55470" w14:paraId="195D87D2" w14:textId="77777777" w:rsidTr="004B78DD">
        <w:trPr>
          <w:trHeight w:val="134"/>
        </w:trPr>
        <w:tc>
          <w:tcPr>
            <w:tcW w:w="3989" w:type="dxa"/>
          </w:tcPr>
          <w:p w14:paraId="18A173AE" w14:textId="77777777" w:rsidR="009426D8" w:rsidRPr="00A55470" w:rsidRDefault="009426D8" w:rsidP="009426D8">
            <w:pPr>
              <w:tabs>
                <w:tab w:val="left" w:pos="1134"/>
                <w:tab w:val="left" w:pos="1276"/>
                <w:tab w:val="center" w:pos="3402"/>
                <w:tab w:val="center" w:pos="4536"/>
                <w:tab w:val="center" w:pos="5670"/>
                <w:tab w:val="center" w:pos="6804"/>
                <w:tab w:val="right" w:pos="7655"/>
              </w:tabs>
              <w:ind w:left="-66"/>
              <w:rPr>
                <w:rFonts w:ascii="Arial" w:hAnsi="Arial" w:cs="Arial"/>
                <w:color w:val="000000"/>
                <w:sz w:val="18"/>
                <w:szCs w:val="18"/>
              </w:rPr>
            </w:pPr>
          </w:p>
        </w:tc>
        <w:tc>
          <w:tcPr>
            <w:tcW w:w="1368" w:type="dxa"/>
            <w:tcBorders>
              <w:top w:val="single" w:sz="4" w:space="0" w:color="auto"/>
              <w:bottom w:val="single" w:sz="4" w:space="0" w:color="auto"/>
            </w:tcBorders>
            <w:vAlign w:val="center"/>
          </w:tcPr>
          <w:p w14:paraId="04DFAA9D" w14:textId="0C652A6E" w:rsidR="009426D8" w:rsidRPr="00A55470" w:rsidRDefault="009426D8" w:rsidP="009426D8">
            <w:pPr>
              <w:ind w:right="-72"/>
              <w:jc w:val="right"/>
              <w:rPr>
                <w:rFonts w:ascii="Arial" w:hAnsi="Arial" w:cs="Arial"/>
                <w:b/>
                <w:bCs/>
                <w:color w:val="000000"/>
                <w:sz w:val="18"/>
                <w:szCs w:val="18"/>
              </w:rPr>
            </w:pPr>
            <w:r w:rsidRPr="00A55470">
              <w:rPr>
                <w:rFonts w:ascii="Arial" w:hAnsi="Arial" w:cs="Arial"/>
                <w:b/>
                <w:bCs/>
                <w:color w:val="000000"/>
                <w:sz w:val="18"/>
                <w:szCs w:val="18"/>
              </w:rPr>
              <w:t>2025</w:t>
            </w:r>
          </w:p>
        </w:tc>
        <w:tc>
          <w:tcPr>
            <w:tcW w:w="1368" w:type="dxa"/>
            <w:tcBorders>
              <w:top w:val="single" w:sz="4" w:space="0" w:color="auto"/>
              <w:bottom w:val="single" w:sz="4" w:space="0" w:color="auto"/>
            </w:tcBorders>
          </w:tcPr>
          <w:p w14:paraId="13A0F8B1" w14:textId="0A4A1110" w:rsidR="009426D8" w:rsidRPr="00A55470" w:rsidRDefault="009426D8" w:rsidP="009426D8">
            <w:pPr>
              <w:ind w:right="-72"/>
              <w:jc w:val="right"/>
              <w:rPr>
                <w:rFonts w:ascii="Arial" w:hAnsi="Arial" w:cs="Arial"/>
                <w:b/>
                <w:bCs/>
                <w:color w:val="000000"/>
                <w:sz w:val="18"/>
                <w:szCs w:val="18"/>
              </w:rPr>
            </w:pPr>
            <w:r w:rsidRPr="00A55470">
              <w:rPr>
                <w:rFonts w:ascii="Arial" w:hAnsi="Arial" w:cs="Arial"/>
                <w:b/>
                <w:bCs/>
                <w:color w:val="000000"/>
                <w:sz w:val="18"/>
                <w:szCs w:val="18"/>
              </w:rPr>
              <w:t>2024</w:t>
            </w:r>
          </w:p>
        </w:tc>
        <w:tc>
          <w:tcPr>
            <w:tcW w:w="1368" w:type="dxa"/>
            <w:tcBorders>
              <w:top w:val="single" w:sz="4" w:space="0" w:color="auto"/>
              <w:bottom w:val="single" w:sz="4" w:space="0" w:color="auto"/>
            </w:tcBorders>
            <w:vAlign w:val="center"/>
          </w:tcPr>
          <w:p w14:paraId="217165DC" w14:textId="50D62EBB" w:rsidR="009426D8" w:rsidRPr="00A55470" w:rsidRDefault="009426D8" w:rsidP="009426D8">
            <w:pPr>
              <w:ind w:right="-72"/>
              <w:jc w:val="right"/>
              <w:rPr>
                <w:rFonts w:ascii="Arial" w:hAnsi="Arial" w:cs="Arial"/>
                <w:b/>
                <w:bCs/>
                <w:color w:val="000000"/>
                <w:sz w:val="18"/>
                <w:szCs w:val="18"/>
              </w:rPr>
            </w:pPr>
            <w:r w:rsidRPr="00A55470">
              <w:rPr>
                <w:rFonts w:ascii="Arial" w:hAnsi="Arial" w:cs="Arial"/>
                <w:b/>
                <w:bCs/>
                <w:color w:val="000000"/>
                <w:sz w:val="18"/>
                <w:szCs w:val="18"/>
              </w:rPr>
              <w:t>2025</w:t>
            </w:r>
          </w:p>
        </w:tc>
        <w:tc>
          <w:tcPr>
            <w:tcW w:w="1368" w:type="dxa"/>
            <w:tcBorders>
              <w:top w:val="single" w:sz="4" w:space="0" w:color="auto"/>
              <w:bottom w:val="single" w:sz="4" w:space="0" w:color="auto"/>
            </w:tcBorders>
          </w:tcPr>
          <w:p w14:paraId="165D6E4F" w14:textId="7817923D" w:rsidR="009426D8" w:rsidRPr="00A55470" w:rsidRDefault="009426D8" w:rsidP="009426D8">
            <w:pPr>
              <w:ind w:right="-72"/>
              <w:jc w:val="right"/>
              <w:rPr>
                <w:rFonts w:ascii="Arial" w:hAnsi="Arial" w:cs="Arial"/>
                <w:b/>
                <w:bCs/>
                <w:color w:val="000000"/>
                <w:sz w:val="18"/>
                <w:szCs w:val="18"/>
              </w:rPr>
            </w:pPr>
            <w:r w:rsidRPr="00A55470">
              <w:rPr>
                <w:rFonts w:ascii="Arial" w:hAnsi="Arial" w:cs="Arial"/>
                <w:b/>
                <w:bCs/>
                <w:color w:val="000000"/>
                <w:sz w:val="18"/>
                <w:szCs w:val="18"/>
              </w:rPr>
              <w:t>2024</w:t>
            </w:r>
          </w:p>
        </w:tc>
      </w:tr>
      <w:tr w:rsidR="009426D8" w:rsidRPr="00A55470" w14:paraId="1BC18C58" w14:textId="77777777" w:rsidTr="004B78DD">
        <w:tc>
          <w:tcPr>
            <w:tcW w:w="3989" w:type="dxa"/>
          </w:tcPr>
          <w:p w14:paraId="343042D4" w14:textId="77777777" w:rsidR="009426D8" w:rsidRPr="00A55470" w:rsidRDefault="009426D8" w:rsidP="009426D8">
            <w:pPr>
              <w:ind w:left="-66"/>
              <w:rPr>
                <w:rFonts w:ascii="Arial" w:hAnsi="Arial" w:cs="Arial"/>
                <w:color w:val="000000"/>
                <w:sz w:val="18"/>
                <w:szCs w:val="18"/>
              </w:rPr>
            </w:pPr>
          </w:p>
        </w:tc>
        <w:tc>
          <w:tcPr>
            <w:tcW w:w="1368" w:type="dxa"/>
            <w:tcBorders>
              <w:top w:val="single" w:sz="4" w:space="0" w:color="auto"/>
            </w:tcBorders>
          </w:tcPr>
          <w:p w14:paraId="3A809A0E" w14:textId="77777777" w:rsidR="009426D8" w:rsidRPr="00A55470" w:rsidRDefault="009426D8" w:rsidP="009426D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pacing w:val="-4"/>
                <w:sz w:val="18"/>
                <w:szCs w:val="18"/>
              </w:rPr>
            </w:pPr>
          </w:p>
        </w:tc>
        <w:tc>
          <w:tcPr>
            <w:tcW w:w="1368" w:type="dxa"/>
            <w:tcBorders>
              <w:top w:val="single" w:sz="4" w:space="0" w:color="auto"/>
            </w:tcBorders>
          </w:tcPr>
          <w:p w14:paraId="72A2D929" w14:textId="77777777" w:rsidR="009426D8" w:rsidRPr="00A55470" w:rsidRDefault="009426D8" w:rsidP="009426D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pacing w:val="-4"/>
                <w:sz w:val="18"/>
                <w:szCs w:val="18"/>
              </w:rPr>
            </w:pPr>
          </w:p>
        </w:tc>
        <w:tc>
          <w:tcPr>
            <w:tcW w:w="1368" w:type="dxa"/>
            <w:tcBorders>
              <w:top w:val="single" w:sz="4" w:space="0" w:color="auto"/>
            </w:tcBorders>
          </w:tcPr>
          <w:p w14:paraId="6C71DE12" w14:textId="77777777" w:rsidR="009426D8" w:rsidRPr="00A55470" w:rsidRDefault="009426D8" w:rsidP="009426D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pacing w:val="-4"/>
                <w:sz w:val="18"/>
                <w:szCs w:val="18"/>
              </w:rPr>
            </w:pPr>
          </w:p>
        </w:tc>
        <w:tc>
          <w:tcPr>
            <w:tcW w:w="1368" w:type="dxa"/>
            <w:tcBorders>
              <w:top w:val="single" w:sz="4" w:space="0" w:color="auto"/>
            </w:tcBorders>
          </w:tcPr>
          <w:p w14:paraId="67615332" w14:textId="77777777" w:rsidR="009426D8" w:rsidRPr="00A55470" w:rsidRDefault="009426D8" w:rsidP="009426D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pacing w:val="-4"/>
                <w:sz w:val="18"/>
                <w:szCs w:val="18"/>
              </w:rPr>
            </w:pPr>
          </w:p>
        </w:tc>
      </w:tr>
      <w:tr w:rsidR="0039666D" w:rsidRPr="00A55470" w14:paraId="3B544B60" w14:textId="77777777" w:rsidTr="004B78DD">
        <w:tc>
          <w:tcPr>
            <w:tcW w:w="3989" w:type="dxa"/>
          </w:tcPr>
          <w:p w14:paraId="6B31C403" w14:textId="77777777" w:rsidR="0039666D" w:rsidRPr="00A55470" w:rsidRDefault="0039666D" w:rsidP="0039666D">
            <w:pPr>
              <w:ind w:left="-105" w:right="-117"/>
              <w:rPr>
                <w:rFonts w:ascii="Arial" w:hAnsi="Arial" w:cs="Arial"/>
                <w:color w:val="000000"/>
                <w:sz w:val="18"/>
                <w:szCs w:val="18"/>
              </w:rPr>
            </w:pPr>
            <w:r w:rsidRPr="00A55470">
              <w:rPr>
                <w:rFonts w:ascii="Arial" w:hAnsi="Arial" w:cs="Arial"/>
                <w:color w:val="000000"/>
                <w:sz w:val="18"/>
                <w:szCs w:val="18"/>
              </w:rPr>
              <w:t>Net profit attributable to the Company</w:t>
            </w:r>
            <w:r w:rsidRPr="00A55470">
              <w:rPr>
                <w:rFonts w:ascii="Arial" w:hAnsi="Arial" w:cs="Arial"/>
                <w:color w:val="000000"/>
                <w:sz w:val="18"/>
                <w:szCs w:val="18"/>
                <w:cs/>
              </w:rPr>
              <w:t>’</w:t>
            </w:r>
            <w:r w:rsidRPr="00A55470">
              <w:rPr>
                <w:rFonts w:ascii="Arial" w:hAnsi="Arial" w:cs="Arial"/>
                <w:color w:val="000000"/>
                <w:sz w:val="18"/>
                <w:szCs w:val="18"/>
              </w:rPr>
              <w:t>s</w:t>
            </w:r>
          </w:p>
          <w:p w14:paraId="6F39A232" w14:textId="77777777" w:rsidR="0039666D" w:rsidRPr="00A55470" w:rsidRDefault="0039666D" w:rsidP="0039666D">
            <w:pPr>
              <w:ind w:left="-105" w:right="-117"/>
              <w:rPr>
                <w:rFonts w:ascii="Arial" w:hAnsi="Arial" w:cs="Arial"/>
                <w:color w:val="000000"/>
                <w:sz w:val="18"/>
                <w:szCs w:val="18"/>
              </w:rPr>
            </w:pPr>
            <w:r w:rsidRPr="00A55470">
              <w:rPr>
                <w:rFonts w:ascii="Arial" w:hAnsi="Arial" w:cs="Arial"/>
                <w:color w:val="000000"/>
                <w:sz w:val="18"/>
                <w:szCs w:val="18"/>
                <w:cs/>
              </w:rPr>
              <w:t xml:space="preserve">   </w:t>
            </w:r>
            <w:r w:rsidRPr="00A55470">
              <w:rPr>
                <w:rFonts w:ascii="Arial" w:hAnsi="Arial" w:cs="Arial"/>
                <w:color w:val="000000"/>
                <w:sz w:val="18"/>
                <w:szCs w:val="18"/>
              </w:rPr>
              <w:t>ordinary shareholders</w:t>
            </w:r>
            <w:r w:rsidRPr="00A55470">
              <w:rPr>
                <w:rFonts w:ascii="Arial" w:hAnsi="Arial" w:cs="Arial"/>
                <w:color w:val="000000"/>
                <w:sz w:val="18"/>
                <w:szCs w:val="18"/>
                <w:cs/>
              </w:rPr>
              <w:t xml:space="preserve"> (</w:t>
            </w:r>
            <w:r w:rsidRPr="00A55470">
              <w:rPr>
                <w:rFonts w:ascii="Arial" w:hAnsi="Arial" w:cs="Arial"/>
                <w:color w:val="000000"/>
                <w:sz w:val="18"/>
                <w:szCs w:val="18"/>
              </w:rPr>
              <w:t>million Baht</w:t>
            </w:r>
            <w:r w:rsidRPr="00A55470">
              <w:rPr>
                <w:rFonts w:ascii="Arial" w:hAnsi="Arial" w:cs="Arial"/>
                <w:color w:val="000000"/>
                <w:sz w:val="18"/>
                <w:szCs w:val="18"/>
                <w:cs/>
              </w:rPr>
              <w:t>)</w:t>
            </w:r>
          </w:p>
        </w:tc>
        <w:tc>
          <w:tcPr>
            <w:tcW w:w="1368" w:type="dxa"/>
            <w:vAlign w:val="bottom"/>
          </w:tcPr>
          <w:p w14:paraId="111042CA" w14:textId="08E117F5" w:rsidR="0039666D" w:rsidRPr="00A55470" w:rsidRDefault="0039666D" w:rsidP="0039666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6,399</w:t>
            </w:r>
          </w:p>
        </w:tc>
        <w:tc>
          <w:tcPr>
            <w:tcW w:w="1368" w:type="dxa"/>
            <w:vAlign w:val="bottom"/>
          </w:tcPr>
          <w:p w14:paraId="37DF0524" w14:textId="3B63D813" w:rsidR="0039666D" w:rsidRPr="00A55470" w:rsidRDefault="0039666D" w:rsidP="0039666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4,063</w:t>
            </w:r>
          </w:p>
        </w:tc>
        <w:tc>
          <w:tcPr>
            <w:tcW w:w="1368" w:type="dxa"/>
            <w:vAlign w:val="bottom"/>
          </w:tcPr>
          <w:p w14:paraId="01D5140B" w14:textId="0B79FB3C" w:rsidR="0039666D" w:rsidRPr="00A55470" w:rsidRDefault="001D319B" w:rsidP="0039666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1,787</w:t>
            </w:r>
          </w:p>
        </w:tc>
        <w:tc>
          <w:tcPr>
            <w:tcW w:w="1368" w:type="dxa"/>
            <w:vAlign w:val="bottom"/>
          </w:tcPr>
          <w:p w14:paraId="666E94EE" w14:textId="02B105D1" w:rsidR="0039666D" w:rsidRPr="00A55470" w:rsidRDefault="0039666D" w:rsidP="0039666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10,593</w:t>
            </w:r>
          </w:p>
        </w:tc>
      </w:tr>
      <w:tr w:rsidR="0039666D" w:rsidRPr="00A55470" w14:paraId="550F0010" w14:textId="77777777" w:rsidTr="004B78DD">
        <w:tc>
          <w:tcPr>
            <w:tcW w:w="3989" w:type="dxa"/>
          </w:tcPr>
          <w:p w14:paraId="2BDC7559" w14:textId="77777777" w:rsidR="0039666D" w:rsidRPr="00A55470" w:rsidRDefault="0039666D" w:rsidP="0039666D">
            <w:pPr>
              <w:ind w:left="-105" w:right="-117"/>
              <w:rPr>
                <w:rFonts w:ascii="Arial" w:hAnsi="Arial" w:cs="Arial"/>
                <w:color w:val="000000"/>
                <w:sz w:val="18"/>
                <w:szCs w:val="18"/>
              </w:rPr>
            </w:pPr>
            <w:r w:rsidRPr="00A55470">
              <w:rPr>
                <w:rFonts w:ascii="Arial" w:hAnsi="Arial" w:cs="Arial"/>
                <w:color w:val="000000"/>
                <w:sz w:val="18"/>
                <w:szCs w:val="18"/>
              </w:rPr>
              <w:t xml:space="preserve">Weighted average number of ordinary </w:t>
            </w:r>
          </w:p>
          <w:p w14:paraId="438E9825" w14:textId="77777777" w:rsidR="0039666D" w:rsidRPr="00A55470" w:rsidRDefault="0039666D" w:rsidP="0039666D">
            <w:pPr>
              <w:ind w:left="-66"/>
              <w:rPr>
                <w:rFonts w:ascii="Arial" w:hAnsi="Arial" w:cs="Arial"/>
                <w:color w:val="000000"/>
                <w:sz w:val="18"/>
                <w:szCs w:val="18"/>
              </w:rPr>
            </w:pPr>
            <w:r w:rsidRPr="00A55470">
              <w:rPr>
                <w:rFonts w:ascii="Arial" w:hAnsi="Arial" w:cs="Arial"/>
                <w:color w:val="000000"/>
                <w:sz w:val="18"/>
                <w:szCs w:val="18"/>
                <w:cs/>
              </w:rPr>
              <w:t xml:space="preserve">   </w:t>
            </w:r>
            <w:r w:rsidRPr="00A55470">
              <w:rPr>
                <w:rFonts w:ascii="Arial" w:hAnsi="Arial" w:cs="Arial"/>
                <w:color w:val="000000"/>
                <w:sz w:val="18"/>
                <w:szCs w:val="18"/>
              </w:rPr>
              <w:t xml:space="preserve">shares outstanding </w:t>
            </w:r>
            <w:r w:rsidRPr="00A55470">
              <w:rPr>
                <w:rFonts w:ascii="Arial" w:hAnsi="Arial" w:cs="Arial"/>
                <w:color w:val="000000"/>
                <w:sz w:val="18"/>
                <w:szCs w:val="18"/>
                <w:cs/>
              </w:rPr>
              <w:t>(</w:t>
            </w:r>
            <w:r w:rsidRPr="00A55470">
              <w:rPr>
                <w:rFonts w:ascii="Arial" w:hAnsi="Arial" w:cs="Arial"/>
                <w:color w:val="000000"/>
                <w:sz w:val="18"/>
                <w:szCs w:val="18"/>
              </w:rPr>
              <w:t>million shares</w:t>
            </w:r>
            <w:r w:rsidRPr="00A55470">
              <w:rPr>
                <w:rFonts w:ascii="Arial" w:hAnsi="Arial" w:cs="Arial"/>
                <w:color w:val="000000"/>
                <w:sz w:val="18"/>
                <w:szCs w:val="18"/>
                <w:cs/>
              </w:rPr>
              <w:t>)</w:t>
            </w:r>
          </w:p>
        </w:tc>
        <w:tc>
          <w:tcPr>
            <w:tcW w:w="1368" w:type="dxa"/>
            <w:vAlign w:val="bottom"/>
          </w:tcPr>
          <w:p w14:paraId="506FA1DA" w14:textId="3E60D178" w:rsidR="0039666D" w:rsidRPr="00A55470" w:rsidRDefault="0039666D" w:rsidP="0039666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2,819</w:t>
            </w:r>
          </w:p>
        </w:tc>
        <w:tc>
          <w:tcPr>
            <w:tcW w:w="1368" w:type="dxa"/>
            <w:vAlign w:val="bottom"/>
          </w:tcPr>
          <w:p w14:paraId="65A0FCF0" w14:textId="427C1FD6" w:rsidR="0039666D" w:rsidRPr="00A55470" w:rsidRDefault="0039666D" w:rsidP="0039666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2,819</w:t>
            </w:r>
          </w:p>
        </w:tc>
        <w:tc>
          <w:tcPr>
            <w:tcW w:w="1368" w:type="dxa"/>
            <w:vAlign w:val="bottom"/>
          </w:tcPr>
          <w:p w14:paraId="6C146DBC" w14:textId="112D7314" w:rsidR="0039666D" w:rsidRPr="00A55470" w:rsidRDefault="0039666D" w:rsidP="0039666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2,819</w:t>
            </w:r>
          </w:p>
        </w:tc>
        <w:tc>
          <w:tcPr>
            <w:tcW w:w="1368" w:type="dxa"/>
            <w:vAlign w:val="bottom"/>
          </w:tcPr>
          <w:p w14:paraId="66C2AA60" w14:textId="0BB11D28" w:rsidR="0039666D" w:rsidRPr="00A55470" w:rsidRDefault="0039666D" w:rsidP="0039666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2,819</w:t>
            </w:r>
          </w:p>
        </w:tc>
      </w:tr>
      <w:tr w:rsidR="0039666D" w:rsidRPr="00A55470" w14:paraId="79C9FAD7" w14:textId="77777777">
        <w:tc>
          <w:tcPr>
            <w:tcW w:w="3989" w:type="dxa"/>
          </w:tcPr>
          <w:p w14:paraId="3B8241D3" w14:textId="77777777" w:rsidR="0039666D" w:rsidRPr="00A55470" w:rsidRDefault="0039666D" w:rsidP="0039666D">
            <w:pPr>
              <w:ind w:left="-66"/>
              <w:rPr>
                <w:rFonts w:ascii="Arial" w:hAnsi="Arial" w:cs="Arial"/>
                <w:color w:val="000000"/>
                <w:sz w:val="18"/>
                <w:szCs w:val="18"/>
              </w:rPr>
            </w:pPr>
          </w:p>
        </w:tc>
        <w:tc>
          <w:tcPr>
            <w:tcW w:w="1368" w:type="dxa"/>
            <w:vAlign w:val="bottom"/>
          </w:tcPr>
          <w:p w14:paraId="0F241798" w14:textId="5C9C49E9" w:rsidR="0039666D" w:rsidRPr="00A55470" w:rsidRDefault="0039666D" w:rsidP="0039666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pacing w:val="-4"/>
                <w:sz w:val="18"/>
                <w:szCs w:val="18"/>
              </w:rPr>
            </w:pPr>
          </w:p>
        </w:tc>
        <w:tc>
          <w:tcPr>
            <w:tcW w:w="1368" w:type="dxa"/>
            <w:vAlign w:val="bottom"/>
          </w:tcPr>
          <w:p w14:paraId="76A9D0D2" w14:textId="7262F3EF" w:rsidR="0039666D" w:rsidRPr="00A55470" w:rsidRDefault="0039666D" w:rsidP="0039666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pacing w:val="-4"/>
                <w:sz w:val="18"/>
                <w:szCs w:val="18"/>
              </w:rPr>
            </w:pPr>
          </w:p>
        </w:tc>
        <w:tc>
          <w:tcPr>
            <w:tcW w:w="1368" w:type="dxa"/>
            <w:vAlign w:val="bottom"/>
          </w:tcPr>
          <w:p w14:paraId="6BBD07BD" w14:textId="51EC5418" w:rsidR="0039666D" w:rsidRPr="00A55470" w:rsidRDefault="0039666D" w:rsidP="0039666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pacing w:val="-4"/>
                <w:sz w:val="18"/>
                <w:szCs w:val="18"/>
              </w:rPr>
            </w:pPr>
          </w:p>
        </w:tc>
        <w:tc>
          <w:tcPr>
            <w:tcW w:w="1368" w:type="dxa"/>
            <w:vAlign w:val="bottom"/>
          </w:tcPr>
          <w:p w14:paraId="4DDEDCD0" w14:textId="77777777" w:rsidR="0039666D" w:rsidRPr="00A55470" w:rsidRDefault="0039666D" w:rsidP="0039666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pacing w:val="-4"/>
                <w:sz w:val="18"/>
                <w:szCs w:val="18"/>
              </w:rPr>
            </w:pPr>
          </w:p>
        </w:tc>
      </w:tr>
      <w:tr w:rsidR="0039666D" w:rsidRPr="00A55470" w14:paraId="13F5B28D" w14:textId="77777777" w:rsidTr="004B78DD">
        <w:trPr>
          <w:trHeight w:val="80"/>
        </w:trPr>
        <w:tc>
          <w:tcPr>
            <w:tcW w:w="3989" w:type="dxa"/>
          </w:tcPr>
          <w:p w14:paraId="54A8FDCB" w14:textId="77777777" w:rsidR="0039666D" w:rsidRPr="00A55470" w:rsidRDefault="0039666D" w:rsidP="0039666D">
            <w:pPr>
              <w:ind w:left="-105" w:right="-117"/>
              <w:rPr>
                <w:rFonts w:ascii="Arial" w:hAnsi="Arial" w:cs="Arial"/>
                <w:color w:val="000000"/>
                <w:sz w:val="18"/>
                <w:szCs w:val="18"/>
              </w:rPr>
            </w:pPr>
            <w:r w:rsidRPr="00A55470">
              <w:rPr>
                <w:rFonts w:ascii="Arial" w:hAnsi="Arial" w:cs="Arial"/>
                <w:color w:val="000000"/>
                <w:sz w:val="18"/>
                <w:szCs w:val="18"/>
              </w:rPr>
              <w:t xml:space="preserve">Basic earnings per share </w:t>
            </w:r>
            <w:r w:rsidRPr="00A55470">
              <w:rPr>
                <w:rFonts w:ascii="Arial" w:hAnsi="Arial" w:cs="Arial"/>
                <w:color w:val="000000"/>
                <w:sz w:val="18"/>
                <w:szCs w:val="18"/>
                <w:cs/>
              </w:rPr>
              <w:t>(</w:t>
            </w:r>
            <w:r w:rsidRPr="00A55470">
              <w:rPr>
                <w:rFonts w:ascii="Arial" w:hAnsi="Arial" w:cs="Arial"/>
                <w:color w:val="000000"/>
                <w:sz w:val="18"/>
                <w:szCs w:val="18"/>
              </w:rPr>
              <w:t>Baht per share</w:t>
            </w:r>
            <w:r w:rsidRPr="00A55470">
              <w:rPr>
                <w:rFonts w:ascii="Arial" w:hAnsi="Arial" w:cs="Arial"/>
                <w:color w:val="000000"/>
                <w:sz w:val="18"/>
                <w:szCs w:val="18"/>
                <w:cs/>
              </w:rPr>
              <w:t>)</w:t>
            </w:r>
          </w:p>
        </w:tc>
        <w:tc>
          <w:tcPr>
            <w:tcW w:w="1368" w:type="dxa"/>
            <w:vAlign w:val="bottom"/>
          </w:tcPr>
          <w:p w14:paraId="721D3FF7" w14:textId="3944E4DE" w:rsidR="0039666D" w:rsidRPr="00A55470" w:rsidRDefault="0039666D" w:rsidP="0039666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2.27</w:t>
            </w:r>
          </w:p>
        </w:tc>
        <w:tc>
          <w:tcPr>
            <w:tcW w:w="1368" w:type="dxa"/>
            <w:vAlign w:val="bottom"/>
          </w:tcPr>
          <w:p w14:paraId="672BE429" w14:textId="1C0731B1" w:rsidR="0039666D" w:rsidRPr="00A55470" w:rsidRDefault="0039666D" w:rsidP="0039666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1.44</w:t>
            </w:r>
          </w:p>
        </w:tc>
        <w:tc>
          <w:tcPr>
            <w:tcW w:w="1368" w:type="dxa"/>
            <w:vAlign w:val="bottom"/>
          </w:tcPr>
          <w:p w14:paraId="19DCD56F" w14:textId="39182539" w:rsidR="0039666D" w:rsidRPr="00A55470" w:rsidRDefault="00205687" w:rsidP="0039666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0.63</w:t>
            </w:r>
          </w:p>
        </w:tc>
        <w:tc>
          <w:tcPr>
            <w:tcW w:w="1368" w:type="dxa"/>
            <w:vAlign w:val="bottom"/>
          </w:tcPr>
          <w:p w14:paraId="47F4C350" w14:textId="4A9A0EF3" w:rsidR="0039666D" w:rsidRPr="00A55470" w:rsidRDefault="0039666D" w:rsidP="0039666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3.76</w:t>
            </w:r>
          </w:p>
        </w:tc>
      </w:tr>
    </w:tbl>
    <w:p w14:paraId="53CF8092" w14:textId="77777777" w:rsidR="007A6CAF" w:rsidRPr="00A55470" w:rsidRDefault="007A6CAF" w:rsidP="007A6CAF">
      <w:pPr>
        <w:jc w:val="both"/>
        <w:rPr>
          <w:rFonts w:ascii="Arial" w:hAnsi="Arial" w:cs="Arial"/>
          <w:color w:val="000000"/>
          <w:sz w:val="18"/>
          <w:szCs w:val="18"/>
        </w:rPr>
      </w:pPr>
    </w:p>
    <w:p w14:paraId="5A844777" w14:textId="77777777" w:rsidR="007A6CAF" w:rsidRPr="00A55470" w:rsidRDefault="007A6CAF" w:rsidP="007A6CAF">
      <w:pPr>
        <w:jc w:val="both"/>
        <w:rPr>
          <w:rFonts w:ascii="Arial" w:hAnsi="Arial" w:cs="Arial"/>
          <w:color w:val="000000"/>
          <w:sz w:val="18"/>
          <w:szCs w:val="18"/>
        </w:rPr>
      </w:pPr>
      <w:r w:rsidRPr="00A55470">
        <w:rPr>
          <w:rFonts w:ascii="Arial" w:hAnsi="Arial" w:cs="Arial"/>
          <w:color w:val="000000"/>
          <w:sz w:val="18"/>
          <w:szCs w:val="18"/>
        </w:rPr>
        <w:t>The Group has no potential dilutive ordinary shares in issue during the year</w:t>
      </w:r>
      <w:r w:rsidRPr="00A55470">
        <w:rPr>
          <w:rFonts w:ascii="Arial" w:hAnsi="Arial" w:cs="Arial"/>
          <w:color w:val="000000"/>
          <w:sz w:val="18"/>
          <w:szCs w:val="18"/>
          <w:cs/>
        </w:rPr>
        <w:t xml:space="preserve"> </w:t>
      </w:r>
      <w:r w:rsidRPr="00A55470">
        <w:rPr>
          <w:rFonts w:ascii="Arial" w:hAnsi="Arial" w:cs="Arial"/>
          <w:color w:val="000000"/>
          <w:sz w:val="18"/>
          <w:szCs w:val="18"/>
        </w:rPr>
        <w:t>presented</w:t>
      </w:r>
      <w:r w:rsidRPr="00A55470">
        <w:rPr>
          <w:rFonts w:ascii="Arial" w:hAnsi="Arial" w:cs="Arial"/>
          <w:color w:val="000000"/>
          <w:sz w:val="18"/>
          <w:szCs w:val="18"/>
          <w:cs/>
        </w:rPr>
        <w:t xml:space="preserve">. </w:t>
      </w:r>
      <w:r w:rsidRPr="00A55470">
        <w:rPr>
          <w:rFonts w:ascii="Arial" w:hAnsi="Arial" w:cs="Arial"/>
          <w:color w:val="000000"/>
          <w:sz w:val="18"/>
          <w:szCs w:val="18"/>
        </w:rPr>
        <w:t xml:space="preserve">Therefore, diluted earnings </w:t>
      </w:r>
      <w:r w:rsidRPr="00A55470">
        <w:rPr>
          <w:rFonts w:ascii="Arial" w:hAnsi="Arial" w:cs="Arial"/>
          <w:color w:val="000000"/>
          <w:sz w:val="18"/>
          <w:szCs w:val="18"/>
        </w:rPr>
        <w:br/>
        <w:t>per share are not presented</w:t>
      </w:r>
      <w:r w:rsidRPr="00A55470">
        <w:rPr>
          <w:rFonts w:ascii="Arial" w:hAnsi="Arial" w:cs="Arial"/>
          <w:color w:val="000000"/>
          <w:sz w:val="18"/>
          <w:szCs w:val="18"/>
          <w:cs/>
        </w:rPr>
        <w:t>.</w:t>
      </w:r>
    </w:p>
    <w:p w14:paraId="1FB685B0" w14:textId="77777777" w:rsidR="007A6CAF" w:rsidRPr="00A55470" w:rsidRDefault="007A6CAF" w:rsidP="007A6CAF">
      <w:pPr>
        <w:jc w:val="both"/>
        <w:rPr>
          <w:rFonts w:ascii="Arial" w:hAnsi="Arial" w:cs="Arial"/>
          <w:color w:val="000000"/>
          <w:sz w:val="18"/>
          <w:szCs w:val="18"/>
        </w:rPr>
      </w:pPr>
    </w:p>
    <w:p w14:paraId="4FB14851" w14:textId="77777777" w:rsidR="007A6CAF" w:rsidRPr="00A55470" w:rsidRDefault="007A6CAF" w:rsidP="007A6CAF">
      <w:pPr>
        <w:jc w:val="both"/>
        <w:rPr>
          <w:rFonts w:ascii="Arial" w:hAnsi="Arial" w:cs="Arial"/>
          <w:color w:val="000000"/>
          <w:sz w:val="18"/>
          <w:szCs w:val="18"/>
        </w:rPr>
      </w:pPr>
    </w:p>
    <w:tbl>
      <w:tblPr>
        <w:tblW w:w="9461" w:type="dxa"/>
        <w:tblLook w:val="04A0" w:firstRow="1" w:lastRow="0" w:firstColumn="1" w:lastColumn="0" w:noHBand="0" w:noVBand="1"/>
      </w:tblPr>
      <w:tblGrid>
        <w:gridCol w:w="9461"/>
      </w:tblGrid>
      <w:tr w:rsidR="007A6CAF" w:rsidRPr="00A55470" w14:paraId="78263D61" w14:textId="77777777" w:rsidTr="004B78DD">
        <w:trPr>
          <w:trHeight w:val="386"/>
        </w:trPr>
        <w:tc>
          <w:tcPr>
            <w:tcW w:w="9461" w:type="dxa"/>
            <w:vAlign w:val="center"/>
          </w:tcPr>
          <w:p w14:paraId="2649CC10" w14:textId="6B40BF48" w:rsidR="007A6CAF" w:rsidRPr="00A55470" w:rsidRDefault="00A1321E" w:rsidP="00413D96">
            <w:pPr>
              <w:pStyle w:val="Heading"/>
              <w:tabs>
                <w:tab w:val="clear" w:pos="431"/>
              </w:tabs>
              <w:ind w:left="418"/>
              <w:rPr>
                <w:rFonts w:ascii="Arial" w:hAnsi="Arial" w:cs="Arial"/>
                <w:color w:val="000000"/>
                <w:cs/>
              </w:rPr>
            </w:pPr>
            <w:r w:rsidRPr="00A55470">
              <w:rPr>
                <w:rFonts w:ascii="Arial" w:hAnsi="Arial" w:cs="Arial"/>
                <w:color w:val="000000"/>
              </w:rPr>
              <w:t>3</w:t>
            </w:r>
            <w:r w:rsidR="00D045AA" w:rsidRPr="00A55470">
              <w:rPr>
                <w:rFonts w:ascii="Arial" w:hAnsi="Arial" w:cs="Arial"/>
                <w:color w:val="000000"/>
              </w:rPr>
              <w:t>5</w:t>
            </w:r>
            <w:r w:rsidR="007A6CAF" w:rsidRPr="00A55470">
              <w:rPr>
                <w:rFonts w:ascii="Arial" w:hAnsi="Arial" w:cs="Arial"/>
                <w:color w:val="000000"/>
              </w:rPr>
              <w:tab/>
              <w:t xml:space="preserve">Dividends </w:t>
            </w:r>
            <w:r w:rsidR="001751FC" w:rsidRPr="00A55470">
              <w:rPr>
                <w:rFonts w:ascii="Arial" w:hAnsi="Arial" w:cs="Arial"/>
                <w:color w:val="000000"/>
              </w:rPr>
              <w:t>payment</w:t>
            </w:r>
          </w:p>
        </w:tc>
      </w:tr>
    </w:tbl>
    <w:p w14:paraId="6E0D9B96" w14:textId="77777777" w:rsidR="007A6CAF" w:rsidRPr="00A55470" w:rsidRDefault="007A6CAF" w:rsidP="007A6CAF">
      <w:pPr>
        <w:ind w:right="72"/>
        <w:jc w:val="both"/>
        <w:rPr>
          <w:rFonts w:ascii="Arial" w:hAnsi="Arial" w:cs="Arial"/>
          <w:color w:val="000000"/>
          <w:sz w:val="18"/>
          <w:szCs w:val="18"/>
        </w:rPr>
      </w:pPr>
    </w:p>
    <w:p w14:paraId="14ECA627" w14:textId="3203C7CE" w:rsidR="006E46BD" w:rsidRPr="00A55470" w:rsidRDefault="006E46BD" w:rsidP="006E46BD">
      <w:pPr>
        <w:jc w:val="both"/>
        <w:rPr>
          <w:rFonts w:ascii="Arial" w:hAnsi="Arial" w:cs="Arial"/>
          <w:color w:val="000000"/>
          <w:spacing w:val="-4"/>
          <w:sz w:val="18"/>
          <w:szCs w:val="18"/>
        </w:rPr>
      </w:pPr>
      <w:r w:rsidRPr="00A55470">
        <w:rPr>
          <w:rFonts w:ascii="Arial" w:hAnsi="Arial" w:cs="Arial"/>
          <w:color w:val="000000"/>
          <w:spacing w:val="-4"/>
          <w:sz w:val="18"/>
          <w:szCs w:val="18"/>
        </w:rPr>
        <w:t xml:space="preserve">At the Annual General Meeting of Shareholders of the Company held on </w:t>
      </w:r>
      <w:r w:rsidR="0075352D" w:rsidRPr="00A55470">
        <w:rPr>
          <w:rFonts w:ascii="Arial" w:hAnsi="Arial" w:cs="Arial"/>
          <w:color w:val="000000"/>
          <w:spacing w:val="-4"/>
          <w:sz w:val="18"/>
          <w:szCs w:val="18"/>
        </w:rPr>
        <w:t xml:space="preserve">4 </w:t>
      </w:r>
      <w:r w:rsidRPr="00A55470">
        <w:rPr>
          <w:rFonts w:ascii="Arial" w:hAnsi="Arial" w:cs="Arial"/>
          <w:color w:val="000000"/>
          <w:spacing w:val="-4"/>
          <w:sz w:val="18"/>
          <w:szCs w:val="18"/>
        </w:rPr>
        <w:t xml:space="preserve">April </w:t>
      </w:r>
      <w:r w:rsidR="0075352D" w:rsidRPr="00A55470">
        <w:rPr>
          <w:rFonts w:ascii="Arial" w:hAnsi="Arial" w:cs="Arial"/>
          <w:color w:val="000000"/>
          <w:spacing w:val="-4"/>
          <w:sz w:val="18"/>
          <w:szCs w:val="18"/>
        </w:rPr>
        <w:t>2025</w:t>
      </w:r>
      <w:r w:rsidRPr="00A55470">
        <w:rPr>
          <w:rFonts w:ascii="Arial" w:hAnsi="Arial" w:cs="Arial"/>
          <w:color w:val="000000"/>
          <w:spacing w:val="-4"/>
          <w:sz w:val="18"/>
          <w:szCs w:val="18"/>
        </w:rPr>
        <w:t xml:space="preserve">, the shareholders approved to distribute an annual for the year </w:t>
      </w:r>
      <w:r w:rsidR="0075352D" w:rsidRPr="00A55470">
        <w:rPr>
          <w:rFonts w:ascii="Arial" w:hAnsi="Arial" w:cs="Arial"/>
          <w:color w:val="000000"/>
          <w:spacing w:val="-4"/>
          <w:sz w:val="18"/>
          <w:szCs w:val="18"/>
        </w:rPr>
        <w:t xml:space="preserve">2024 </w:t>
      </w:r>
      <w:r w:rsidRPr="00A55470">
        <w:rPr>
          <w:rFonts w:ascii="Arial" w:hAnsi="Arial" w:cs="Arial"/>
          <w:color w:val="000000"/>
          <w:spacing w:val="-4"/>
          <w:sz w:val="18"/>
          <w:szCs w:val="18"/>
        </w:rPr>
        <w:t xml:space="preserve">at Baht </w:t>
      </w:r>
      <w:r w:rsidR="00A1321E" w:rsidRPr="00A55470">
        <w:rPr>
          <w:rFonts w:ascii="Arial" w:hAnsi="Arial" w:cs="Arial"/>
          <w:color w:val="000000"/>
          <w:spacing w:val="-4"/>
          <w:sz w:val="18"/>
          <w:szCs w:val="18"/>
        </w:rPr>
        <w:t>0</w:t>
      </w:r>
      <w:r w:rsidRPr="00A55470">
        <w:rPr>
          <w:rFonts w:ascii="Arial" w:hAnsi="Arial" w:cs="Arial"/>
          <w:color w:val="000000"/>
          <w:spacing w:val="-4"/>
          <w:sz w:val="18"/>
          <w:szCs w:val="18"/>
        </w:rPr>
        <w:t>.</w:t>
      </w:r>
      <w:r w:rsidR="0075352D" w:rsidRPr="00A55470">
        <w:rPr>
          <w:rFonts w:ascii="Arial" w:hAnsi="Arial" w:cs="Arial"/>
          <w:color w:val="000000"/>
          <w:spacing w:val="-4"/>
          <w:sz w:val="18"/>
          <w:szCs w:val="18"/>
        </w:rPr>
        <w:t xml:space="preserve">90 </w:t>
      </w:r>
      <w:r w:rsidRPr="00A55470">
        <w:rPr>
          <w:rFonts w:ascii="Arial" w:hAnsi="Arial" w:cs="Arial"/>
          <w:color w:val="000000"/>
          <w:spacing w:val="-4"/>
          <w:sz w:val="18"/>
          <w:szCs w:val="18"/>
        </w:rPr>
        <w:t xml:space="preserve">per share, totalling Baht </w:t>
      </w:r>
      <w:r w:rsidR="00A1321E" w:rsidRPr="00A55470">
        <w:rPr>
          <w:rFonts w:ascii="Arial" w:hAnsi="Arial" w:cs="Arial"/>
          <w:color w:val="000000"/>
          <w:spacing w:val="-4"/>
          <w:sz w:val="18"/>
          <w:szCs w:val="18"/>
        </w:rPr>
        <w:t>2</w:t>
      </w:r>
      <w:r w:rsidRPr="00A55470">
        <w:rPr>
          <w:rFonts w:ascii="Arial" w:hAnsi="Arial" w:cs="Arial"/>
          <w:color w:val="000000"/>
          <w:spacing w:val="-4"/>
          <w:sz w:val="18"/>
          <w:szCs w:val="18"/>
        </w:rPr>
        <w:t>,</w:t>
      </w:r>
      <w:r w:rsidR="0075352D" w:rsidRPr="00A55470">
        <w:rPr>
          <w:rFonts w:ascii="Arial" w:hAnsi="Arial" w:cs="Arial"/>
          <w:color w:val="000000"/>
          <w:spacing w:val="-4"/>
          <w:sz w:val="18"/>
          <w:szCs w:val="18"/>
        </w:rPr>
        <w:t xml:space="preserve">538 </w:t>
      </w:r>
      <w:r w:rsidRPr="00A55470">
        <w:rPr>
          <w:rFonts w:ascii="Arial" w:hAnsi="Arial" w:cs="Arial"/>
          <w:color w:val="000000"/>
          <w:spacing w:val="-4"/>
          <w:sz w:val="18"/>
          <w:szCs w:val="18"/>
        </w:rPr>
        <w:t xml:space="preserve">million. The dividend consists of interim dividends at Baht </w:t>
      </w:r>
      <w:r w:rsidR="00A1321E" w:rsidRPr="00A55470">
        <w:rPr>
          <w:rFonts w:ascii="Arial" w:hAnsi="Arial" w:cs="Arial"/>
          <w:color w:val="000000"/>
          <w:spacing w:val="-4"/>
          <w:sz w:val="18"/>
          <w:szCs w:val="18"/>
        </w:rPr>
        <w:t>0</w:t>
      </w:r>
      <w:r w:rsidRPr="00A55470">
        <w:rPr>
          <w:rFonts w:ascii="Arial" w:hAnsi="Arial" w:cs="Arial"/>
          <w:color w:val="000000"/>
          <w:spacing w:val="-4"/>
          <w:sz w:val="18"/>
          <w:szCs w:val="18"/>
        </w:rPr>
        <w:t>.</w:t>
      </w:r>
      <w:r w:rsidR="0075352D" w:rsidRPr="00A55470">
        <w:rPr>
          <w:rFonts w:ascii="Arial" w:hAnsi="Arial" w:cs="Arial"/>
          <w:color w:val="000000"/>
          <w:spacing w:val="-4"/>
          <w:sz w:val="18"/>
          <w:szCs w:val="18"/>
        </w:rPr>
        <w:t xml:space="preserve">45 </w:t>
      </w:r>
      <w:r w:rsidRPr="00A55470">
        <w:rPr>
          <w:rFonts w:ascii="Arial" w:hAnsi="Arial" w:cs="Arial"/>
          <w:color w:val="000000"/>
          <w:spacing w:val="-4"/>
          <w:sz w:val="18"/>
          <w:szCs w:val="18"/>
        </w:rPr>
        <w:t xml:space="preserve">per share which were paid to the Company’s shareholders in September </w:t>
      </w:r>
      <w:r w:rsidR="0075352D" w:rsidRPr="00A55470">
        <w:rPr>
          <w:rFonts w:ascii="Arial" w:hAnsi="Arial" w:cs="Arial"/>
          <w:color w:val="000000"/>
          <w:spacing w:val="-4"/>
          <w:sz w:val="18"/>
          <w:szCs w:val="18"/>
        </w:rPr>
        <w:t>2024</w:t>
      </w:r>
      <w:r w:rsidRPr="00A55470">
        <w:rPr>
          <w:rFonts w:ascii="Arial" w:hAnsi="Arial" w:cs="Arial"/>
          <w:color w:val="000000"/>
          <w:spacing w:val="-4"/>
          <w:sz w:val="18"/>
          <w:szCs w:val="18"/>
        </w:rPr>
        <w:t xml:space="preserve">.Therefore, remaining dividends at Baht </w:t>
      </w:r>
      <w:r w:rsidR="00A1321E" w:rsidRPr="00A55470">
        <w:rPr>
          <w:rFonts w:ascii="Arial" w:hAnsi="Arial" w:cs="Arial"/>
          <w:color w:val="000000"/>
          <w:spacing w:val="-4"/>
          <w:sz w:val="18"/>
          <w:szCs w:val="18"/>
        </w:rPr>
        <w:t>0</w:t>
      </w:r>
      <w:r w:rsidRPr="00A55470">
        <w:rPr>
          <w:rFonts w:ascii="Arial" w:hAnsi="Arial" w:cs="Arial"/>
          <w:color w:val="000000"/>
          <w:spacing w:val="-4"/>
          <w:sz w:val="18"/>
          <w:szCs w:val="18"/>
        </w:rPr>
        <w:t>.</w:t>
      </w:r>
      <w:r w:rsidR="0075352D" w:rsidRPr="00A55470">
        <w:rPr>
          <w:rFonts w:ascii="Arial" w:hAnsi="Arial" w:cs="Arial"/>
          <w:color w:val="000000"/>
          <w:spacing w:val="-4"/>
          <w:sz w:val="18"/>
          <w:szCs w:val="18"/>
        </w:rPr>
        <w:t xml:space="preserve">45 </w:t>
      </w:r>
      <w:r w:rsidRPr="00A55470">
        <w:rPr>
          <w:rFonts w:ascii="Arial" w:hAnsi="Arial" w:cs="Arial"/>
          <w:color w:val="000000"/>
          <w:spacing w:val="-4"/>
          <w:sz w:val="18"/>
          <w:szCs w:val="18"/>
        </w:rPr>
        <w:t xml:space="preserve">per share, totalling Baht </w:t>
      </w:r>
      <w:r w:rsidR="00A1321E" w:rsidRPr="00A55470">
        <w:rPr>
          <w:rFonts w:ascii="Arial" w:hAnsi="Arial" w:cs="Arial"/>
          <w:color w:val="000000"/>
          <w:spacing w:val="-4"/>
          <w:sz w:val="18"/>
          <w:szCs w:val="18"/>
        </w:rPr>
        <w:t>1</w:t>
      </w:r>
      <w:r w:rsidRPr="00A55470">
        <w:rPr>
          <w:rFonts w:ascii="Arial" w:hAnsi="Arial" w:cs="Arial"/>
          <w:color w:val="000000"/>
          <w:spacing w:val="-4"/>
          <w:sz w:val="18"/>
          <w:szCs w:val="18"/>
        </w:rPr>
        <w:t>,</w:t>
      </w:r>
      <w:r w:rsidR="0075352D" w:rsidRPr="00A55470">
        <w:rPr>
          <w:rFonts w:ascii="Arial" w:hAnsi="Arial" w:cs="Arial"/>
          <w:color w:val="000000"/>
          <w:spacing w:val="-4"/>
          <w:sz w:val="18"/>
          <w:szCs w:val="18"/>
        </w:rPr>
        <w:t xml:space="preserve">269 </w:t>
      </w:r>
      <w:r w:rsidRPr="00A55470">
        <w:rPr>
          <w:rFonts w:ascii="Arial" w:hAnsi="Arial" w:cs="Arial"/>
          <w:color w:val="000000"/>
          <w:spacing w:val="-4"/>
          <w:sz w:val="18"/>
          <w:szCs w:val="18"/>
        </w:rPr>
        <w:t xml:space="preserve">million, were already paid on </w:t>
      </w:r>
      <w:r w:rsidR="00A1321E" w:rsidRPr="00A55470">
        <w:rPr>
          <w:rFonts w:ascii="Arial" w:hAnsi="Arial" w:cs="Arial"/>
          <w:color w:val="000000"/>
          <w:spacing w:val="-4"/>
          <w:sz w:val="18"/>
          <w:szCs w:val="18"/>
        </w:rPr>
        <w:t>23</w:t>
      </w:r>
      <w:r w:rsidRPr="00A55470">
        <w:rPr>
          <w:rFonts w:ascii="Arial" w:hAnsi="Arial" w:cs="Arial"/>
          <w:color w:val="000000"/>
          <w:spacing w:val="-4"/>
          <w:sz w:val="18"/>
          <w:szCs w:val="18"/>
        </w:rPr>
        <w:t xml:space="preserve"> April </w:t>
      </w:r>
      <w:r w:rsidR="0075352D" w:rsidRPr="00A55470">
        <w:rPr>
          <w:rFonts w:ascii="Arial" w:hAnsi="Arial" w:cs="Arial"/>
          <w:color w:val="000000"/>
          <w:spacing w:val="-4"/>
          <w:sz w:val="18"/>
          <w:szCs w:val="18"/>
        </w:rPr>
        <w:t>2025</w:t>
      </w:r>
      <w:r w:rsidRPr="00A55470">
        <w:rPr>
          <w:rFonts w:ascii="Arial" w:hAnsi="Arial" w:cs="Arial"/>
          <w:color w:val="000000"/>
          <w:spacing w:val="-4"/>
          <w:sz w:val="18"/>
          <w:szCs w:val="18"/>
        </w:rPr>
        <w:t>.</w:t>
      </w:r>
    </w:p>
    <w:p w14:paraId="55AEDD3D" w14:textId="77777777" w:rsidR="006E46BD" w:rsidRPr="00A55470" w:rsidRDefault="006E46BD" w:rsidP="006E46BD">
      <w:pPr>
        <w:jc w:val="both"/>
        <w:rPr>
          <w:rFonts w:ascii="Arial" w:hAnsi="Arial" w:cs="Arial"/>
          <w:color w:val="000000"/>
          <w:spacing w:val="-4"/>
          <w:sz w:val="18"/>
          <w:szCs w:val="18"/>
        </w:rPr>
      </w:pPr>
    </w:p>
    <w:p w14:paraId="306A5A68" w14:textId="06187840" w:rsidR="006E46BD" w:rsidRPr="00A55470" w:rsidRDefault="006E46BD" w:rsidP="006E46BD">
      <w:pPr>
        <w:jc w:val="both"/>
        <w:rPr>
          <w:rFonts w:ascii="Arial" w:hAnsi="Arial" w:cs="Arial"/>
          <w:color w:val="000000"/>
          <w:spacing w:val="-2"/>
          <w:sz w:val="18"/>
          <w:szCs w:val="18"/>
        </w:rPr>
      </w:pPr>
      <w:r w:rsidRPr="00A55470">
        <w:rPr>
          <w:rFonts w:ascii="Arial" w:hAnsi="Arial" w:cs="Arial"/>
          <w:color w:val="000000"/>
          <w:spacing w:val="-2"/>
          <w:sz w:val="18"/>
          <w:szCs w:val="18"/>
        </w:rPr>
        <w:t xml:space="preserve">At the Company’s Board of Directors’ meeting held on </w:t>
      </w:r>
      <w:r w:rsidR="0075352D" w:rsidRPr="00A55470">
        <w:rPr>
          <w:rFonts w:ascii="Arial" w:hAnsi="Arial" w:cs="Arial"/>
          <w:color w:val="000000"/>
          <w:spacing w:val="-2"/>
          <w:sz w:val="18"/>
          <w:szCs w:val="18"/>
        </w:rPr>
        <w:t xml:space="preserve">26 </w:t>
      </w:r>
      <w:r w:rsidRPr="00A55470">
        <w:rPr>
          <w:rFonts w:ascii="Arial" w:hAnsi="Arial" w:cs="Arial"/>
          <w:color w:val="000000"/>
          <w:spacing w:val="-2"/>
          <w:sz w:val="18"/>
          <w:szCs w:val="18"/>
        </w:rPr>
        <w:t xml:space="preserve">August </w:t>
      </w:r>
      <w:r w:rsidR="0075352D" w:rsidRPr="00A55470">
        <w:rPr>
          <w:rFonts w:ascii="Arial" w:hAnsi="Arial" w:cs="Arial"/>
          <w:color w:val="000000"/>
          <w:spacing w:val="-2"/>
          <w:sz w:val="18"/>
          <w:szCs w:val="18"/>
        </w:rPr>
        <w:t>2025</w:t>
      </w:r>
      <w:r w:rsidRPr="00A55470">
        <w:rPr>
          <w:rFonts w:ascii="Arial" w:hAnsi="Arial" w:cs="Arial"/>
          <w:color w:val="000000"/>
          <w:spacing w:val="-2"/>
          <w:sz w:val="18"/>
          <w:szCs w:val="18"/>
        </w:rPr>
        <w:t xml:space="preserve">, the Board of Directors approved to distribute </w:t>
      </w:r>
      <w:r w:rsidRPr="00A55470">
        <w:rPr>
          <w:rFonts w:ascii="Arial" w:hAnsi="Arial" w:cs="Arial"/>
          <w:color w:val="000000"/>
          <w:spacing w:val="-2"/>
          <w:sz w:val="18"/>
          <w:szCs w:val="18"/>
        </w:rPr>
        <w:br/>
        <w:t xml:space="preserve">an interim dividend for the first half performance of </w:t>
      </w:r>
      <w:r w:rsidR="00A1321E" w:rsidRPr="00A55470">
        <w:rPr>
          <w:rFonts w:ascii="Arial" w:hAnsi="Arial" w:cs="Arial"/>
          <w:color w:val="000000"/>
          <w:spacing w:val="-2"/>
          <w:sz w:val="18"/>
          <w:szCs w:val="18"/>
        </w:rPr>
        <w:t>202</w:t>
      </w:r>
      <w:r w:rsidR="009859C8" w:rsidRPr="00A55470">
        <w:rPr>
          <w:rFonts w:ascii="Arial" w:hAnsi="Arial" w:cs="Arial"/>
          <w:color w:val="000000"/>
          <w:spacing w:val="-2"/>
          <w:sz w:val="18"/>
          <w:szCs w:val="18"/>
        </w:rPr>
        <w:t>5</w:t>
      </w:r>
      <w:r w:rsidRPr="00A55470">
        <w:rPr>
          <w:rFonts w:ascii="Arial" w:hAnsi="Arial" w:cs="Arial"/>
          <w:color w:val="000000"/>
          <w:spacing w:val="-2"/>
          <w:sz w:val="18"/>
          <w:szCs w:val="18"/>
        </w:rPr>
        <w:t xml:space="preserve"> at Baht </w:t>
      </w:r>
      <w:r w:rsidR="00A1321E" w:rsidRPr="00A55470">
        <w:rPr>
          <w:rFonts w:ascii="Arial" w:hAnsi="Arial" w:cs="Arial"/>
          <w:color w:val="000000"/>
          <w:spacing w:val="-2"/>
          <w:sz w:val="18"/>
          <w:szCs w:val="18"/>
        </w:rPr>
        <w:t>0</w:t>
      </w:r>
      <w:r w:rsidRPr="00A55470">
        <w:rPr>
          <w:rFonts w:ascii="Arial" w:hAnsi="Arial" w:cs="Arial"/>
          <w:color w:val="000000"/>
          <w:spacing w:val="-2"/>
          <w:sz w:val="18"/>
          <w:szCs w:val="18"/>
        </w:rPr>
        <w:t>.</w:t>
      </w:r>
      <w:r w:rsidR="00A1321E" w:rsidRPr="00A55470">
        <w:rPr>
          <w:rFonts w:ascii="Arial" w:hAnsi="Arial" w:cs="Arial"/>
          <w:color w:val="000000"/>
          <w:spacing w:val="-2"/>
          <w:sz w:val="18"/>
          <w:szCs w:val="18"/>
        </w:rPr>
        <w:t>5</w:t>
      </w:r>
      <w:r w:rsidR="0075352D" w:rsidRPr="00A55470">
        <w:rPr>
          <w:rFonts w:ascii="Arial" w:hAnsi="Arial" w:cs="Arial"/>
          <w:color w:val="000000"/>
          <w:spacing w:val="-2"/>
          <w:sz w:val="18"/>
          <w:szCs w:val="18"/>
        </w:rPr>
        <w:t>0</w:t>
      </w:r>
      <w:r w:rsidRPr="00A55470">
        <w:rPr>
          <w:rFonts w:ascii="Arial" w:hAnsi="Arial" w:cs="Arial"/>
          <w:color w:val="000000"/>
          <w:spacing w:val="-2"/>
          <w:sz w:val="18"/>
          <w:szCs w:val="18"/>
        </w:rPr>
        <w:t xml:space="preserve"> per share, totalling Baht </w:t>
      </w:r>
      <w:r w:rsidR="00A1321E" w:rsidRPr="00A55470">
        <w:rPr>
          <w:rFonts w:ascii="Arial" w:hAnsi="Arial" w:cs="Arial"/>
          <w:color w:val="000000"/>
          <w:spacing w:val="-2"/>
          <w:sz w:val="18"/>
          <w:szCs w:val="18"/>
        </w:rPr>
        <w:t>1</w:t>
      </w:r>
      <w:r w:rsidRPr="00A55470">
        <w:rPr>
          <w:rFonts w:ascii="Arial" w:hAnsi="Arial" w:cs="Arial"/>
          <w:color w:val="000000"/>
          <w:spacing w:val="-2"/>
          <w:sz w:val="18"/>
          <w:szCs w:val="18"/>
        </w:rPr>
        <w:t>,</w:t>
      </w:r>
      <w:r w:rsidR="0075352D" w:rsidRPr="00A55470">
        <w:rPr>
          <w:rFonts w:ascii="Arial" w:hAnsi="Arial" w:cs="Arial"/>
          <w:color w:val="000000"/>
          <w:spacing w:val="-2"/>
          <w:sz w:val="18"/>
          <w:szCs w:val="18"/>
        </w:rPr>
        <w:t xml:space="preserve">410 </w:t>
      </w:r>
      <w:r w:rsidRPr="00A55470">
        <w:rPr>
          <w:rFonts w:ascii="Arial" w:hAnsi="Arial" w:cs="Arial"/>
          <w:color w:val="000000"/>
          <w:spacing w:val="-2"/>
          <w:sz w:val="18"/>
          <w:szCs w:val="18"/>
        </w:rPr>
        <w:t xml:space="preserve">million. These dividends were paid to the shareholders on </w:t>
      </w:r>
      <w:r w:rsidR="00A1321E" w:rsidRPr="00A55470">
        <w:rPr>
          <w:rFonts w:ascii="Arial" w:hAnsi="Arial" w:cs="Arial"/>
          <w:color w:val="000000"/>
          <w:spacing w:val="-2"/>
          <w:sz w:val="18"/>
          <w:szCs w:val="18"/>
        </w:rPr>
        <w:t>24</w:t>
      </w:r>
      <w:r w:rsidRPr="00A55470">
        <w:rPr>
          <w:rFonts w:ascii="Arial" w:hAnsi="Arial" w:cs="Arial"/>
          <w:color w:val="000000"/>
          <w:spacing w:val="-2"/>
          <w:sz w:val="18"/>
          <w:szCs w:val="18"/>
        </w:rPr>
        <w:t xml:space="preserve"> September </w:t>
      </w:r>
      <w:r w:rsidR="0075352D" w:rsidRPr="00A55470">
        <w:rPr>
          <w:rFonts w:ascii="Arial" w:hAnsi="Arial" w:cs="Arial"/>
          <w:color w:val="000000"/>
          <w:spacing w:val="-2"/>
          <w:sz w:val="18"/>
          <w:szCs w:val="18"/>
        </w:rPr>
        <w:t>2025</w:t>
      </w:r>
      <w:r w:rsidRPr="00A55470">
        <w:rPr>
          <w:rFonts w:ascii="Arial" w:hAnsi="Arial" w:cs="Arial"/>
          <w:color w:val="000000"/>
          <w:spacing w:val="-2"/>
          <w:sz w:val="18"/>
          <w:szCs w:val="18"/>
        </w:rPr>
        <w:t>.</w:t>
      </w:r>
      <w:r w:rsidRPr="00A55470" w:rsidDel="001426D7">
        <w:rPr>
          <w:rFonts w:ascii="Arial" w:hAnsi="Arial" w:cs="Arial"/>
          <w:color w:val="000000"/>
          <w:spacing w:val="-2"/>
          <w:sz w:val="18"/>
          <w:szCs w:val="18"/>
        </w:rPr>
        <w:t xml:space="preserve"> </w:t>
      </w:r>
    </w:p>
    <w:p w14:paraId="3CB89963" w14:textId="1923AB64" w:rsidR="00DC5069" w:rsidRPr="00A55470" w:rsidRDefault="00DC5069" w:rsidP="007A6CAF">
      <w:pPr>
        <w:rPr>
          <w:rFonts w:ascii="Arial" w:eastAsia="Arial Unicode MS" w:hAnsi="Arial" w:cs="Arial"/>
          <w:color w:val="000000"/>
          <w:sz w:val="18"/>
          <w:szCs w:val="18"/>
        </w:rPr>
      </w:pPr>
    </w:p>
    <w:p w14:paraId="141EAAB0" w14:textId="77777777" w:rsidR="002F2B0F" w:rsidRPr="00A55470" w:rsidRDefault="002F2B0F" w:rsidP="007A6CAF">
      <w:pPr>
        <w:rPr>
          <w:rFonts w:ascii="Arial" w:eastAsia="Arial Unicode MS" w:hAnsi="Arial" w:cs="Arial"/>
          <w:color w:val="000000"/>
          <w:sz w:val="18"/>
          <w:szCs w:val="18"/>
        </w:rPr>
      </w:pPr>
    </w:p>
    <w:tbl>
      <w:tblPr>
        <w:tblW w:w="9461" w:type="dxa"/>
        <w:tblInd w:w="9" w:type="dxa"/>
        <w:tblLook w:val="04A0" w:firstRow="1" w:lastRow="0" w:firstColumn="1" w:lastColumn="0" w:noHBand="0" w:noVBand="1"/>
      </w:tblPr>
      <w:tblGrid>
        <w:gridCol w:w="9461"/>
      </w:tblGrid>
      <w:tr w:rsidR="007A6CAF" w:rsidRPr="00A55470" w14:paraId="40919339" w14:textId="77777777" w:rsidTr="004B78DD">
        <w:trPr>
          <w:trHeight w:val="386"/>
        </w:trPr>
        <w:tc>
          <w:tcPr>
            <w:tcW w:w="9461" w:type="dxa"/>
            <w:vAlign w:val="center"/>
          </w:tcPr>
          <w:p w14:paraId="179B6C2C" w14:textId="423E75B9" w:rsidR="007A6CAF" w:rsidRPr="00A55470" w:rsidRDefault="007A6CAF" w:rsidP="00413D96">
            <w:pPr>
              <w:pStyle w:val="Heading"/>
              <w:tabs>
                <w:tab w:val="clear" w:pos="431"/>
              </w:tabs>
              <w:ind w:left="418"/>
              <w:rPr>
                <w:rFonts w:ascii="Arial" w:hAnsi="Arial" w:cs="Arial"/>
                <w:color w:val="000000"/>
                <w:cs/>
              </w:rPr>
            </w:pPr>
            <w:r w:rsidRPr="00A55470">
              <w:rPr>
                <w:rFonts w:ascii="Arial" w:hAnsi="Arial" w:cs="Arial"/>
                <w:color w:val="000000"/>
                <w:cs/>
              </w:rPr>
              <w:br w:type="page"/>
            </w:r>
            <w:r w:rsidRPr="00A55470">
              <w:rPr>
                <w:rFonts w:ascii="Arial" w:hAnsi="Arial" w:cs="Arial"/>
                <w:color w:val="000000"/>
                <w:cs/>
              </w:rPr>
              <w:br w:type="page"/>
            </w:r>
            <w:r w:rsidR="00AA7EF7" w:rsidRPr="00A55470">
              <w:rPr>
                <w:rFonts w:ascii="Arial" w:hAnsi="Arial" w:cs="Arial"/>
                <w:color w:val="000000"/>
              </w:rPr>
              <w:t>3</w:t>
            </w:r>
            <w:r w:rsidR="002205A4" w:rsidRPr="00A55470">
              <w:rPr>
                <w:rFonts w:ascii="Arial" w:hAnsi="Arial" w:cs="Arial"/>
                <w:color w:val="000000"/>
              </w:rPr>
              <w:t>6</w:t>
            </w:r>
            <w:r w:rsidRPr="00A55470">
              <w:rPr>
                <w:rFonts w:ascii="Arial" w:hAnsi="Arial" w:cs="Arial"/>
                <w:color w:val="000000"/>
              </w:rPr>
              <w:tab/>
              <w:t>Related</w:t>
            </w:r>
            <w:r w:rsidRPr="00A55470">
              <w:rPr>
                <w:rFonts w:ascii="Arial" w:hAnsi="Arial" w:cs="Arial"/>
                <w:color w:val="000000"/>
                <w:cs/>
              </w:rPr>
              <w:t xml:space="preserve"> </w:t>
            </w:r>
            <w:r w:rsidRPr="00A55470">
              <w:rPr>
                <w:rFonts w:ascii="Arial" w:hAnsi="Arial" w:cs="Arial"/>
                <w:color w:val="000000"/>
              </w:rPr>
              <w:t>party transactions</w:t>
            </w:r>
          </w:p>
        </w:tc>
      </w:tr>
    </w:tbl>
    <w:p w14:paraId="2BC9D73D" w14:textId="77777777" w:rsidR="007A6CAF" w:rsidRPr="00A55470" w:rsidRDefault="007A6CAF" w:rsidP="007A6CAF">
      <w:pPr>
        <w:tabs>
          <w:tab w:val="left" w:pos="567"/>
        </w:tabs>
        <w:jc w:val="thaiDistribute"/>
        <w:rPr>
          <w:rFonts w:ascii="Arial" w:hAnsi="Arial" w:cs="Arial"/>
          <w:color w:val="000000"/>
          <w:spacing w:val="-6"/>
          <w:sz w:val="18"/>
          <w:szCs w:val="18"/>
        </w:rPr>
      </w:pPr>
    </w:p>
    <w:p w14:paraId="7952F75A" w14:textId="0008B7B1" w:rsidR="007A6CAF" w:rsidRPr="00A55470" w:rsidRDefault="007A6CAF" w:rsidP="007A6CAF">
      <w:pPr>
        <w:tabs>
          <w:tab w:val="left" w:pos="567"/>
        </w:tabs>
        <w:jc w:val="thaiDistribute"/>
        <w:rPr>
          <w:rFonts w:ascii="Arial" w:eastAsia="Arial Unicode MS" w:hAnsi="Arial" w:cs="Arial"/>
          <w:color w:val="000000"/>
          <w:spacing w:val="-2"/>
          <w:sz w:val="18"/>
          <w:szCs w:val="18"/>
        </w:rPr>
      </w:pPr>
      <w:r w:rsidRPr="00A55470">
        <w:rPr>
          <w:rFonts w:ascii="Arial" w:eastAsia="Arial Unicode MS" w:hAnsi="Arial" w:cs="Arial"/>
          <w:color w:val="000000"/>
          <w:spacing w:val="-2"/>
          <w:sz w:val="18"/>
          <w:szCs w:val="18"/>
        </w:rPr>
        <w:t xml:space="preserve">Major shareholders </w:t>
      </w:r>
      <w:r w:rsidR="00CD0DE5" w:rsidRPr="00A55470">
        <w:rPr>
          <w:rFonts w:ascii="Arial" w:eastAsia="Arial Unicode MS" w:hAnsi="Arial" w:cs="Arial"/>
          <w:color w:val="000000"/>
          <w:spacing w:val="-2"/>
          <w:sz w:val="18"/>
          <w:szCs w:val="18"/>
        </w:rPr>
        <w:t xml:space="preserve">as at </w:t>
      </w:r>
      <w:r w:rsidR="00A1321E" w:rsidRPr="00A55470">
        <w:rPr>
          <w:rFonts w:ascii="Arial" w:eastAsia="Arial Unicode MS" w:hAnsi="Arial" w:cs="Arial"/>
          <w:color w:val="000000"/>
          <w:spacing w:val="-2"/>
          <w:sz w:val="18"/>
          <w:szCs w:val="18"/>
        </w:rPr>
        <w:t>31</w:t>
      </w:r>
      <w:r w:rsidR="00CD0DE5" w:rsidRPr="00A55470">
        <w:rPr>
          <w:rFonts w:ascii="Arial" w:eastAsia="Arial Unicode MS" w:hAnsi="Arial" w:cs="Arial"/>
          <w:color w:val="000000"/>
          <w:spacing w:val="-2"/>
          <w:sz w:val="18"/>
          <w:szCs w:val="18"/>
        </w:rPr>
        <w:t xml:space="preserve"> December </w:t>
      </w:r>
      <w:r w:rsidR="00A1321E" w:rsidRPr="00A55470">
        <w:rPr>
          <w:rFonts w:ascii="Arial" w:eastAsia="Arial Unicode MS" w:hAnsi="Arial" w:cs="Arial"/>
          <w:color w:val="000000"/>
          <w:spacing w:val="-2"/>
          <w:sz w:val="18"/>
          <w:szCs w:val="18"/>
        </w:rPr>
        <w:t>202</w:t>
      </w:r>
      <w:r w:rsidR="00DF4B8A" w:rsidRPr="00A55470">
        <w:rPr>
          <w:rFonts w:ascii="Arial" w:eastAsia="Arial Unicode MS" w:hAnsi="Arial" w:cs="Arial"/>
          <w:color w:val="000000"/>
          <w:spacing w:val="-2"/>
          <w:sz w:val="18"/>
          <w:szCs w:val="18"/>
        </w:rPr>
        <w:t>5</w:t>
      </w:r>
      <w:r w:rsidR="008D0D91" w:rsidRPr="00A55470">
        <w:rPr>
          <w:rFonts w:ascii="Arial" w:eastAsia="Arial Unicode MS" w:hAnsi="Arial" w:cs="Arial"/>
          <w:color w:val="000000"/>
          <w:spacing w:val="-2"/>
          <w:sz w:val="18"/>
          <w:szCs w:val="18"/>
          <w:cs/>
        </w:rPr>
        <w:t xml:space="preserve"> </w:t>
      </w:r>
      <w:r w:rsidRPr="00A55470">
        <w:rPr>
          <w:rFonts w:ascii="Arial" w:eastAsia="Arial Unicode MS" w:hAnsi="Arial" w:cs="Arial"/>
          <w:color w:val="000000"/>
          <w:spacing w:val="-2"/>
          <w:sz w:val="18"/>
          <w:szCs w:val="18"/>
        </w:rPr>
        <w:t xml:space="preserve">are PTT Public Company Limited </w:t>
      </w:r>
      <w:r w:rsidRPr="00A55470">
        <w:rPr>
          <w:rFonts w:ascii="Arial" w:eastAsia="Arial Unicode MS" w:hAnsi="Arial" w:cs="Arial"/>
          <w:color w:val="000000"/>
          <w:spacing w:val="-2"/>
          <w:sz w:val="18"/>
          <w:szCs w:val="18"/>
          <w:cs/>
        </w:rPr>
        <w:t>(</w:t>
      </w:r>
      <w:r w:rsidRPr="00A55470">
        <w:rPr>
          <w:rFonts w:ascii="Arial" w:eastAsia="Arial Unicode MS" w:hAnsi="Arial" w:cs="Arial"/>
          <w:color w:val="000000"/>
          <w:spacing w:val="-2"/>
          <w:sz w:val="18"/>
          <w:szCs w:val="18"/>
        </w:rPr>
        <w:t xml:space="preserve">holding </w:t>
      </w:r>
      <w:r w:rsidR="00A1321E" w:rsidRPr="00A55470">
        <w:rPr>
          <w:rFonts w:ascii="Arial" w:eastAsia="Arial Unicode MS" w:hAnsi="Arial" w:cs="Arial"/>
          <w:color w:val="000000"/>
          <w:spacing w:val="-2"/>
          <w:sz w:val="18"/>
          <w:szCs w:val="18"/>
        </w:rPr>
        <w:t>47</w:t>
      </w:r>
      <w:r w:rsidRPr="00A55470">
        <w:rPr>
          <w:rFonts w:ascii="Arial" w:eastAsia="Arial Unicode MS" w:hAnsi="Arial" w:cs="Arial"/>
          <w:color w:val="000000"/>
          <w:spacing w:val="-2"/>
          <w:sz w:val="18"/>
          <w:szCs w:val="18"/>
          <w:cs/>
        </w:rPr>
        <w:t>.</w:t>
      </w:r>
      <w:r w:rsidR="00A1321E" w:rsidRPr="00A55470">
        <w:rPr>
          <w:rFonts w:ascii="Arial" w:eastAsia="Arial Unicode MS" w:hAnsi="Arial" w:cs="Arial"/>
          <w:color w:val="000000"/>
          <w:spacing w:val="-2"/>
          <w:sz w:val="18"/>
          <w:szCs w:val="18"/>
        </w:rPr>
        <w:t>27</w:t>
      </w:r>
      <w:r w:rsidR="00BA4EB3" w:rsidRPr="00A55470">
        <w:rPr>
          <w:rFonts w:ascii="Arial" w:eastAsia="Arial Unicode MS" w:hAnsi="Arial" w:cs="Arial"/>
          <w:color w:val="000000"/>
          <w:spacing w:val="-2"/>
          <w:sz w:val="18"/>
          <w:szCs w:val="18"/>
        </w:rPr>
        <w:t>%</w:t>
      </w:r>
      <w:r w:rsidR="00FA42D4" w:rsidRPr="00A55470">
        <w:rPr>
          <w:rFonts w:ascii="Arial" w:eastAsia="Arial Unicode MS" w:hAnsi="Arial" w:cs="Arial"/>
          <w:color w:val="000000"/>
          <w:spacing w:val="-2"/>
          <w:sz w:val="18"/>
          <w:szCs w:val="18"/>
        </w:rPr>
        <w:t xml:space="preserve"> </w:t>
      </w:r>
      <w:r w:rsidRPr="00A55470">
        <w:rPr>
          <w:rFonts w:ascii="Arial" w:eastAsia="Arial Unicode MS" w:hAnsi="Arial" w:cs="Arial"/>
          <w:color w:val="000000"/>
          <w:spacing w:val="-2"/>
          <w:sz w:val="18"/>
          <w:szCs w:val="18"/>
        </w:rPr>
        <w:t>of shares</w:t>
      </w:r>
      <w:r w:rsidR="00FA42D4" w:rsidRPr="00A55470">
        <w:rPr>
          <w:rFonts w:ascii="Arial" w:eastAsia="Arial Unicode MS" w:hAnsi="Arial" w:cs="Arial"/>
          <w:color w:val="000000"/>
          <w:spacing w:val="-2"/>
          <w:sz w:val="18"/>
          <w:szCs w:val="18"/>
        </w:rPr>
        <w:t>)</w:t>
      </w:r>
      <w:r w:rsidRPr="00A55470">
        <w:rPr>
          <w:rFonts w:ascii="Arial" w:eastAsia="Arial Unicode MS" w:hAnsi="Arial" w:cs="Arial"/>
          <w:color w:val="000000"/>
          <w:spacing w:val="-2"/>
          <w:sz w:val="18"/>
          <w:szCs w:val="18"/>
        </w:rPr>
        <w:t>, Thai Oil Power</w:t>
      </w:r>
      <w:r w:rsidR="00FA42D4" w:rsidRPr="00A55470">
        <w:rPr>
          <w:rFonts w:ascii="Arial" w:eastAsia="Arial Unicode MS" w:hAnsi="Arial" w:cs="Arial"/>
          <w:color w:val="000000"/>
          <w:spacing w:val="-2"/>
          <w:sz w:val="18"/>
          <w:szCs w:val="18"/>
        </w:rPr>
        <w:t xml:space="preserve"> </w:t>
      </w:r>
      <w:r w:rsidRPr="00A55470">
        <w:rPr>
          <w:rFonts w:ascii="Arial" w:eastAsia="Arial Unicode MS" w:hAnsi="Arial" w:cs="Arial"/>
          <w:color w:val="000000"/>
          <w:spacing w:val="-2"/>
          <w:sz w:val="18"/>
          <w:szCs w:val="18"/>
        </w:rPr>
        <w:t xml:space="preserve">Company Limited </w:t>
      </w:r>
      <w:r w:rsidRPr="00A55470">
        <w:rPr>
          <w:rFonts w:ascii="Arial" w:eastAsia="Arial Unicode MS" w:hAnsi="Arial" w:cs="Arial"/>
          <w:color w:val="000000"/>
          <w:spacing w:val="-2"/>
          <w:sz w:val="18"/>
          <w:szCs w:val="18"/>
          <w:cs/>
        </w:rPr>
        <w:t>(</w:t>
      </w:r>
      <w:r w:rsidRPr="00A55470">
        <w:rPr>
          <w:rFonts w:ascii="Arial" w:eastAsia="Arial Unicode MS" w:hAnsi="Arial" w:cs="Arial"/>
          <w:color w:val="000000"/>
          <w:spacing w:val="-2"/>
          <w:sz w:val="18"/>
          <w:szCs w:val="18"/>
        </w:rPr>
        <w:t xml:space="preserve">holding </w:t>
      </w:r>
      <w:r w:rsidR="00A1321E" w:rsidRPr="00A55470">
        <w:rPr>
          <w:rFonts w:ascii="Arial" w:eastAsia="Arial Unicode MS" w:hAnsi="Arial" w:cs="Arial"/>
          <w:color w:val="000000"/>
          <w:spacing w:val="-2"/>
          <w:sz w:val="18"/>
          <w:szCs w:val="18"/>
        </w:rPr>
        <w:t>10</w:t>
      </w:r>
      <w:r w:rsidRPr="00A55470">
        <w:rPr>
          <w:rFonts w:ascii="Arial" w:eastAsia="Arial Unicode MS" w:hAnsi="Arial" w:cs="Arial"/>
          <w:color w:val="000000"/>
          <w:spacing w:val="-2"/>
          <w:sz w:val="18"/>
          <w:szCs w:val="18"/>
          <w:cs/>
        </w:rPr>
        <w:t>.</w:t>
      </w:r>
      <w:r w:rsidR="00A1321E" w:rsidRPr="00A55470">
        <w:rPr>
          <w:rFonts w:ascii="Arial" w:eastAsia="Arial Unicode MS" w:hAnsi="Arial" w:cs="Arial"/>
          <w:color w:val="000000"/>
          <w:spacing w:val="-2"/>
          <w:sz w:val="18"/>
          <w:szCs w:val="18"/>
        </w:rPr>
        <w:t>00</w:t>
      </w:r>
      <w:r w:rsidRPr="00A55470">
        <w:rPr>
          <w:rFonts w:ascii="Arial" w:eastAsia="Arial Unicode MS" w:hAnsi="Arial" w:cs="Arial"/>
          <w:color w:val="000000"/>
          <w:spacing w:val="-2"/>
          <w:sz w:val="18"/>
          <w:szCs w:val="18"/>
          <w:cs/>
        </w:rPr>
        <w:t xml:space="preserve">% </w:t>
      </w:r>
      <w:r w:rsidRPr="00A55470">
        <w:rPr>
          <w:rFonts w:ascii="Arial" w:eastAsia="Arial Unicode MS" w:hAnsi="Arial" w:cs="Arial"/>
          <w:color w:val="000000"/>
          <w:spacing w:val="-2"/>
          <w:sz w:val="18"/>
          <w:szCs w:val="18"/>
        </w:rPr>
        <w:t>of shares</w:t>
      </w:r>
      <w:r w:rsidRPr="00A55470">
        <w:rPr>
          <w:rFonts w:ascii="Arial" w:eastAsia="Arial Unicode MS" w:hAnsi="Arial" w:cs="Arial"/>
          <w:color w:val="000000"/>
          <w:spacing w:val="-2"/>
          <w:sz w:val="18"/>
          <w:szCs w:val="18"/>
          <w:cs/>
        </w:rPr>
        <w:t>)</w:t>
      </w:r>
      <w:r w:rsidRPr="00A55470">
        <w:rPr>
          <w:rFonts w:ascii="Arial" w:eastAsia="Arial Unicode MS" w:hAnsi="Arial" w:cs="Arial"/>
          <w:color w:val="000000"/>
          <w:spacing w:val="-2"/>
          <w:sz w:val="18"/>
          <w:szCs w:val="18"/>
        </w:rPr>
        <w:t xml:space="preserve"> and PTT Global Chemical Public Company Limited </w:t>
      </w:r>
      <w:r w:rsidRPr="00A55470">
        <w:rPr>
          <w:rFonts w:ascii="Arial" w:eastAsia="Arial Unicode MS" w:hAnsi="Arial" w:cs="Arial"/>
          <w:color w:val="000000"/>
          <w:spacing w:val="-2"/>
          <w:sz w:val="18"/>
          <w:szCs w:val="18"/>
          <w:cs/>
        </w:rPr>
        <w:t>(</w:t>
      </w:r>
      <w:r w:rsidRPr="00A55470">
        <w:rPr>
          <w:rFonts w:ascii="Arial" w:eastAsia="Arial Unicode MS" w:hAnsi="Arial" w:cs="Arial"/>
          <w:color w:val="000000"/>
          <w:spacing w:val="-2"/>
          <w:sz w:val="18"/>
          <w:szCs w:val="18"/>
        </w:rPr>
        <w:t xml:space="preserve">holding </w:t>
      </w:r>
      <w:r w:rsidR="00A1321E" w:rsidRPr="00A55470">
        <w:rPr>
          <w:rFonts w:ascii="Arial" w:eastAsia="Arial Unicode MS" w:hAnsi="Arial" w:cs="Arial"/>
          <w:color w:val="000000"/>
          <w:spacing w:val="-2"/>
          <w:sz w:val="18"/>
          <w:szCs w:val="18"/>
        </w:rPr>
        <w:t>10</w:t>
      </w:r>
      <w:r w:rsidRPr="00A55470">
        <w:rPr>
          <w:rFonts w:ascii="Arial" w:eastAsia="Arial Unicode MS" w:hAnsi="Arial" w:cs="Arial"/>
          <w:color w:val="000000"/>
          <w:spacing w:val="-2"/>
          <w:sz w:val="18"/>
          <w:szCs w:val="18"/>
          <w:cs/>
        </w:rPr>
        <w:t>.</w:t>
      </w:r>
      <w:r w:rsidR="00A1321E" w:rsidRPr="00A55470">
        <w:rPr>
          <w:rFonts w:ascii="Arial" w:eastAsia="Arial Unicode MS" w:hAnsi="Arial" w:cs="Arial"/>
          <w:color w:val="000000"/>
          <w:spacing w:val="-2"/>
          <w:sz w:val="18"/>
          <w:szCs w:val="18"/>
        </w:rPr>
        <w:t>00</w:t>
      </w:r>
      <w:r w:rsidRPr="00A55470">
        <w:rPr>
          <w:rFonts w:ascii="Arial" w:eastAsia="Arial Unicode MS" w:hAnsi="Arial" w:cs="Arial"/>
          <w:color w:val="000000"/>
          <w:spacing w:val="-2"/>
          <w:sz w:val="18"/>
          <w:szCs w:val="18"/>
          <w:cs/>
        </w:rPr>
        <w:t xml:space="preserve">% </w:t>
      </w:r>
      <w:r w:rsidRPr="00A55470">
        <w:rPr>
          <w:rFonts w:ascii="Arial" w:eastAsia="Arial Unicode MS" w:hAnsi="Arial" w:cs="Arial"/>
          <w:color w:val="000000"/>
          <w:spacing w:val="-2"/>
          <w:sz w:val="18"/>
          <w:szCs w:val="18"/>
        </w:rPr>
        <w:t>of shares</w:t>
      </w:r>
      <w:r w:rsidRPr="00A55470">
        <w:rPr>
          <w:rFonts w:ascii="Arial" w:eastAsia="Arial Unicode MS" w:hAnsi="Arial" w:cs="Arial"/>
          <w:color w:val="000000"/>
          <w:spacing w:val="-2"/>
          <w:sz w:val="18"/>
          <w:szCs w:val="18"/>
          <w:cs/>
        </w:rPr>
        <w:t xml:space="preserve">). </w:t>
      </w:r>
      <w:r w:rsidRPr="00A55470">
        <w:rPr>
          <w:rFonts w:ascii="Arial" w:eastAsia="Arial Unicode MS" w:hAnsi="Arial" w:cs="Arial"/>
          <w:color w:val="000000"/>
          <w:spacing w:val="-2"/>
          <w:sz w:val="18"/>
          <w:szCs w:val="18"/>
        </w:rPr>
        <w:t>All three</w:t>
      </w:r>
      <w:r w:rsidRPr="00A55470">
        <w:rPr>
          <w:rFonts w:ascii="Arial" w:eastAsia="Arial Unicode MS" w:hAnsi="Arial" w:cs="Arial"/>
          <w:color w:val="000000"/>
          <w:spacing w:val="-2"/>
          <w:sz w:val="18"/>
          <w:szCs w:val="18"/>
          <w:cs/>
        </w:rPr>
        <w:t xml:space="preserve"> </w:t>
      </w:r>
      <w:r w:rsidRPr="00A55470">
        <w:rPr>
          <w:rFonts w:ascii="Arial" w:eastAsia="Arial Unicode MS" w:hAnsi="Arial" w:cs="Arial"/>
          <w:color w:val="000000"/>
          <w:spacing w:val="-2"/>
          <w:sz w:val="18"/>
          <w:szCs w:val="18"/>
        </w:rPr>
        <w:t xml:space="preserve">companies are incorporated in Thailand and PTT Public Company Limited is the </w:t>
      </w:r>
      <w:r w:rsidR="00445359" w:rsidRPr="00A55470">
        <w:rPr>
          <w:rFonts w:ascii="Arial" w:eastAsia="Arial Unicode MS" w:hAnsi="Arial" w:cs="Arial"/>
          <w:color w:val="000000"/>
          <w:spacing w:val="-2"/>
          <w:sz w:val="18"/>
          <w:szCs w:val="18"/>
        </w:rPr>
        <w:t xml:space="preserve">parent and the </w:t>
      </w:r>
      <w:r w:rsidRPr="00A55470">
        <w:rPr>
          <w:rFonts w:ascii="Arial" w:eastAsia="Arial Unicode MS" w:hAnsi="Arial" w:cs="Arial"/>
          <w:color w:val="000000"/>
          <w:spacing w:val="-2"/>
          <w:sz w:val="18"/>
          <w:szCs w:val="18"/>
        </w:rPr>
        <w:t>ultimate parent company</w:t>
      </w:r>
      <w:r w:rsidRPr="00A55470">
        <w:rPr>
          <w:rFonts w:ascii="Arial" w:eastAsia="Arial Unicode MS" w:hAnsi="Arial" w:cs="Arial"/>
          <w:color w:val="000000"/>
          <w:spacing w:val="-2"/>
          <w:sz w:val="18"/>
          <w:szCs w:val="18"/>
          <w:cs/>
        </w:rPr>
        <w:t>.</w:t>
      </w:r>
    </w:p>
    <w:p w14:paraId="7EE840BC" w14:textId="77777777" w:rsidR="007A6CAF" w:rsidRPr="00A55470" w:rsidRDefault="007A6CAF" w:rsidP="007A6CAF">
      <w:pPr>
        <w:tabs>
          <w:tab w:val="left" w:pos="567"/>
        </w:tabs>
        <w:jc w:val="thaiDistribute"/>
        <w:rPr>
          <w:rFonts w:ascii="Arial" w:hAnsi="Arial" w:cs="Arial"/>
          <w:color w:val="000000"/>
          <w:spacing w:val="-6"/>
          <w:sz w:val="18"/>
          <w:szCs w:val="18"/>
        </w:rPr>
      </w:pPr>
    </w:p>
    <w:p w14:paraId="2F08750B" w14:textId="60D06C12" w:rsidR="007A6CAF" w:rsidRPr="00A55470" w:rsidRDefault="007A6CAF" w:rsidP="007A6CAF">
      <w:pPr>
        <w:adjustRightInd w:val="0"/>
        <w:jc w:val="both"/>
        <w:rPr>
          <w:rFonts w:ascii="Arial" w:hAnsi="Arial" w:cs="Arial"/>
          <w:color w:val="000000"/>
          <w:sz w:val="18"/>
          <w:szCs w:val="18"/>
        </w:rPr>
      </w:pPr>
      <w:r w:rsidRPr="00A55470">
        <w:rPr>
          <w:rFonts w:ascii="Arial" w:hAnsi="Arial" w:cs="Arial"/>
          <w:color w:val="000000"/>
          <w:sz w:val="18"/>
          <w:szCs w:val="18"/>
        </w:rPr>
        <w:t>The information of the Company</w:t>
      </w:r>
      <w:r w:rsidRPr="00A55470">
        <w:rPr>
          <w:rFonts w:ascii="Arial" w:hAnsi="Arial" w:cs="Arial"/>
          <w:color w:val="000000"/>
          <w:sz w:val="18"/>
          <w:szCs w:val="18"/>
          <w:cs/>
        </w:rPr>
        <w:t>’</w:t>
      </w:r>
      <w:r w:rsidRPr="00A55470">
        <w:rPr>
          <w:rFonts w:ascii="Arial" w:hAnsi="Arial" w:cs="Arial"/>
          <w:color w:val="000000"/>
          <w:sz w:val="18"/>
          <w:szCs w:val="18"/>
        </w:rPr>
        <w:t xml:space="preserve">s subsidiaries, associates and joint ventures are disclosed in Note </w:t>
      </w:r>
      <w:r w:rsidR="00FD6A9B" w:rsidRPr="00A55470">
        <w:rPr>
          <w:rFonts w:ascii="Arial" w:hAnsi="Arial" w:cs="Arial"/>
          <w:color w:val="000000"/>
          <w:sz w:val="18"/>
          <w:szCs w:val="18"/>
        </w:rPr>
        <w:t>16</w:t>
      </w:r>
      <w:r w:rsidRPr="00A55470">
        <w:rPr>
          <w:rFonts w:ascii="Arial" w:hAnsi="Arial" w:cs="Arial"/>
          <w:color w:val="000000"/>
          <w:sz w:val="18"/>
          <w:szCs w:val="18"/>
          <w:cs/>
        </w:rPr>
        <w:t>.</w:t>
      </w:r>
    </w:p>
    <w:p w14:paraId="296095B2" w14:textId="77777777" w:rsidR="00FC101D" w:rsidRPr="00A55470" w:rsidRDefault="00FC101D" w:rsidP="007A6CAF">
      <w:pPr>
        <w:adjustRightInd w:val="0"/>
        <w:jc w:val="both"/>
        <w:rPr>
          <w:rFonts w:ascii="Arial" w:hAnsi="Arial" w:cs="Arial"/>
          <w:color w:val="000000"/>
          <w:sz w:val="18"/>
          <w:szCs w:val="18"/>
        </w:rPr>
      </w:pPr>
    </w:p>
    <w:p w14:paraId="6936D607" w14:textId="77777777" w:rsidR="00FC101D" w:rsidRPr="00A55470" w:rsidRDefault="00FC101D" w:rsidP="00FC101D">
      <w:pPr>
        <w:jc w:val="both"/>
        <w:rPr>
          <w:rFonts w:ascii="Arial" w:hAnsi="Arial" w:cs="Arial"/>
          <w:color w:val="000000"/>
          <w:sz w:val="18"/>
          <w:szCs w:val="18"/>
        </w:rPr>
      </w:pPr>
      <w:r w:rsidRPr="00A55470">
        <w:rPr>
          <w:rFonts w:ascii="Arial" w:hAnsi="Arial" w:cs="Arial"/>
          <w:color w:val="000000"/>
          <w:sz w:val="18"/>
          <w:szCs w:val="18"/>
        </w:rPr>
        <w:t>The pricing policies for particular types of transactions are explained further below</w:t>
      </w:r>
      <w:r w:rsidRPr="00A55470">
        <w:rPr>
          <w:rFonts w:ascii="Arial" w:hAnsi="Arial" w:cs="Arial"/>
          <w:color w:val="000000"/>
          <w:sz w:val="18"/>
          <w:szCs w:val="18"/>
          <w:cs/>
        </w:rPr>
        <w:t>:</w:t>
      </w:r>
    </w:p>
    <w:p w14:paraId="77BDC220" w14:textId="77777777" w:rsidR="00FC101D" w:rsidRPr="00A55470" w:rsidRDefault="00FC101D" w:rsidP="00FC101D">
      <w:pPr>
        <w:jc w:val="both"/>
        <w:rPr>
          <w:rFonts w:ascii="Arial" w:eastAsia="Arial Unicode MS" w:hAnsi="Arial" w:cs="Arial"/>
          <w:color w:val="000000"/>
          <w:sz w:val="18"/>
          <w:szCs w:val="18"/>
        </w:rPr>
      </w:pPr>
    </w:p>
    <w:tbl>
      <w:tblPr>
        <w:tblW w:w="9477" w:type="dxa"/>
        <w:tblInd w:w="-9" w:type="dxa"/>
        <w:tblLayout w:type="fixed"/>
        <w:tblLook w:val="0000" w:firstRow="0" w:lastRow="0" w:firstColumn="0" w:lastColumn="0" w:noHBand="0" w:noVBand="0"/>
      </w:tblPr>
      <w:tblGrid>
        <w:gridCol w:w="4605"/>
        <w:gridCol w:w="4872"/>
      </w:tblGrid>
      <w:tr w:rsidR="00FC101D" w:rsidRPr="00A55470" w14:paraId="076F41E3" w14:textId="77777777" w:rsidTr="00501C96">
        <w:trPr>
          <w:trHeight w:val="243"/>
        </w:trPr>
        <w:tc>
          <w:tcPr>
            <w:tcW w:w="4605" w:type="dxa"/>
            <w:tcBorders>
              <w:bottom w:val="single" w:sz="4" w:space="0" w:color="auto"/>
            </w:tcBorders>
            <w:vAlign w:val="bottom"/>
          </w:tcPr>
          <w:p w14:paraId="45CD41EE" w14:textId="77777777" w:rsidR="00FC101D" w:rsidRPr="00A55470" w:rsidRDefault="00FC101D" w:rsidP="00501C96">
            <w:pPr>
              <w:ind w:left="-72" w:right="-72"/>
              <w:jc w:val="center"/>
              <w:rPr>
                <w:rFonts w:ascii="Arial" w:eastAsia="Arial Unicode MS" w:hAnsi="Arial" w:cs="Arial"/>
                <w:b/>
                <w:bCs/>
                <w:color w:val="000000"/>
                <w:sz w:val="18"/>
                <w:szCs w:val="18"/>
              </w:rPr>
            </w:pPr>
            <w:r w:rsidRPr="00A55470">
              <w:rPr>
                <w:rFonts w:ascii="Arial" w:eastAsia="Arial Unicode MS" w:hAnsi="Arial" w:cs="Arial"/>
                <w:color w:val="000000"/>
                <w:sz w:val="18"/>
                <w:szCs w:val="18"/>
                <w:cs/>
              </w:rPr>
              <w:br w:type="page"/>
            </w:r>
            <w:r w:rsidRPr="00A55470">
              <w:rPr>
                <w:rFonts w:ascii="Arial" w:eastAsia="Arial Unicode MS" w:hAnsi="Arial" w:cs="Arial"/>
                <w:b/>
                <w:bCs/>
                <w:color w:val="000000"/>
                <w:sz w:val="18"/>
                <w:szCs w:val="18"/>
              </w:rPr>
              <w:t>Transactions</w:t>
            </w:r>
          </w:p>
        </w:tc>
        <w:tc>
          <w:tcPr>
            <w:tcW w:w="4872" w:type="dxa"/>
            <w:tcBorders>
              <w:bottom w:val="single" w:sz="4" w:space="0" w:color="auto"/>
            </w:tcBorders>
            <w:vAlign w:val="bottom"/>
          </w:tcPr>
          <w:p w14:paraId="6E672E7C" w14:textId="77777777" w:rsidR="00FC101D" w:rsidRPr="00A55470" w:rsidRDefault="00FC101D" w:rsidP="00501C96">
            <w:pPr>
              <w:ind w:right="432"/>
              <w:jc w:val="center"/>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Pricing policies</w:t>
            </w:r>
          </w:p>
        </w:tc>
      </w:tr>
      <w:tr w:rsidR="00FC101D" w:rsidRPr="00A55470" w14:paraId="342D5E49" w14:textId="77777777">
        <w:trPr>
          <w:trHeight w:val="60"/>
        </w:trPr>
        <w:tc>
          <w:tcPr>
            <w:tcW w:w="4605" w:type="dxa"/>
            <w:tcBorders>
              <w:top w:val="single" w:sz="4" w:space="0" w:color="auto"/>
            </w:tcBorders>
          </w:tcPr>
          <w:p w14:paraId="523F583D" w14:textId="77777777" w:rsidR="00FC101D" w:rsidRPr="00A55470" w:rsidRDefault="00FC101D">
            <w:pPr>
              <w:ind w:left="-72" w:right="-72"/>
              <w:rPr>
                <w:rFonts w:ascii="Arial" w:eastAsia="Arial Unicode MS" w:hAnsi="Arial" w:cs="Arial"/>
                <w:color w:val="000000"/>
                <w:sz w:val="16"/>
                <w:szCs w:val="16"/>
                <w:cs/>
              </w:rPr>
            </w:pPr>
          </w:p>
        </w:tc>
        <w:tc>
          <w:tcPr>
            <w:tcW w:w="4872" w:type="dxa"/>
            <w:tcBorders>
              <w:top w:val="single" w:sz="4" w:space="0" w:color="auto"/>
            </w:tcBorders>
          </w:tcPr>
          <w:p w14:paraId="6328ED88" w14:textId="77777777" w:rsidR="00FC101D" w:rsidRPr="00A55470" w:rsidRDefault="00FC101D">
            <w:pPr>
              <w:ind w:right="432"/>
              <w:rPr>
                <w:rFonts w:ascii="Arial" w:eastAsia="Arial Unicode MS" w:hAnsi="Arial" w:cs="Arial"/>
                <w:b/>
                <w:bCs/>
                <w:color w:val="000000"/>
                <w:sz w:val="16"/>
                <w:szCs w:val="16"/>
              </w:rPr>
            </w:pPr>
          </w:p>
        </w:tc>
      </w:tr>
      <w:tr w:rsidR="00FC101D" w:rsidRPr="00A55470" w14:paraId="62C01400" w14:textId="77777777">
        <w:trPr>
          <w:trHeight w:val="20"/>
        </w:trPr>
        <w:tc>
          <w:tcPr>
            <w:tcW w:w="4605" w:type="dxa"/>
          </w:tcPr>
          <w:p w14:paraId="4B86F53A" w14:textId="77777777" w:rsidR="00FC101D" w:rsidRPr="00A55470" w:rsidRDefault="00FC101D">
            <w:pP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rPr>
              <w:t>Sale of goods</w:t>
            </w:r>
          </w:p>
        </w:tc>
        <w:tc>
          <w:tcPr>
            <w:tcW w:w="4872" w:type="dxa"/>
          </w:tcPr>
          <w:p w14:paraId="137AA2B1" w14:textId="77777777" w:rsidR="00FC101D" w:rsidRPr="00A55470" w:rsidRDefault="00FC101D">
            <w:pPr>
              <w:ind w:right="-18"/>
              <w:rPr>
                <w:rFonts w:ascii="Arial" w:eastAsia="Arial Unicode MS" w:hAnsi="Arial" w:cs="Arial"/>
                <w:color w:val="000000"/>
                <w:sz w:val="18"/>
                <w:szCs w:val="18"/>
              </w:rPr>
            </w:pPr>
            <w:r w:rsidRPr="00A55470">
              <w:rPr>
                <w:rFonts w:ascii="Arial" w:eastAsia="Arial Unicode MS" w:hAnsi="Arial" w:cs="Arial"/>
                <w:color w:val="000000"/>
                <w:sz w:val="18"/>
                <w:szCs w:val="18"/>
              </w:rPr>
              <w:t>Contract price</w:t>
            </w:r>
          </w:p>
        </w:tc>
      </w:tr>
      <w:tr w:rsidR="00FC101D" w:rsidRPr="00A55470" w14:paraId="7E4B0717" w14:textId="77777777">
        <w:trPr>
          <w:trHeight w:val="20"/>
        </w:trPr>
        <w:tc>
          <w:tcPr>
            <w:tcW w:w="4605" w:type="dxa"/>
          </w:tcPr>
          <w:p w14:paraId="7DCC2A93" w14:textId="77777777" w:rsidR="00FC101D" w:rsidRPr="00A55470" w:rsidRDefault="00FC101D">
            <w:pP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rPr>
              <w:t>Rendering of service</w:t>
            </w:r>
          </w:p>
        </w:tc>
        <w:tc>
          <w:tcPr>
            <w:tcW w:w="4872" w:type="dxa"/>
          </w:tcPr>
          <w:p w14:paraId="1C8A3CCB" w14:textId="77777777" w:rsidR="00FC101D" w:rsidRPr="00A55470" w:rsidRDefault="00FC101D">
            <w:pPr>
              <w:ind w:right="-18"/>
              <w:rPr>
                <w:rFonts w:ascii="Arial" w:eastAsia="Arial Unicode MS" w:hAnsi="Arial" w:cs="Arial"/>
                <w:color w:val="000000"/>
                <w:sz w:val="18"/>
                <w:szCs w:val="18"/>
              </w:rPr>
            </w:pPr>
            <w:r w:rsidRPr="00A55470">
              <w:rPr>
                <w:rFonts w:ascii="Arial" w:eastAsia="Arial Unicode MS" w:hAnsi="Arial" w:cs="Arial"/>
                <w:color w:val="000000"/>
                <w:sz w:val="18"/>
                <w:szCs w:val="18"/>
              </w:rPr>
              <w:t>Contract price</w:t>
            </w:r>
          </w:p>
        </w:tc>
      </w:tr>
      <w:tr w:rsidR="00FC101D" w:rsidRPr="00A55470" w14:paraId="2C4DA6E3" w14:textId="77777777">
        <w:trPr>
          <w:trHeight w:val="20"/>
        </w:trPr>
        <w:tc>
          <w:tcPr>
            <w:tcW w:w="4605" w:type="dxa"/>
          </w:tcPr>
          <w:p w14:paraId="1F5C0B46" w14:textId="77777777" w:rsidR="00FC101D" w:rsidRPr="00A55470" w:rsidRDefault="00FC101D">
            <w:pP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rPr>
              <w:t>Purchase of goods and raw materials</w:t>
            </w:r>
          </w:p>
        </w:tc>
        <w:tc>
          <w:tcPr>
            <w:tcW w:w="4872" w:type="dxa"/>
          </w:tcPr>
          <w:p w14:paraId="2929311B" w14:textId="77777777" w:rsidR="00FC101D" w:rsidRPr="00A55470" w:rsidRDefault="00FC101D">
            <w:pPr>
              <w:ind w:right="-18"/>
              <w:rPr>
                <w:rFonts w:ascii="Arial" w:eastAsia="Arial Unicode MS" w:hAnsi="Arial" w:cs="Arial"/>
                <w:color w:val="000000"/>
                <w:sz w:val="18"/>
                <w:szCs w:val="18"/>
              </w:rPr>
            </w:pPr>
            <w:r w:rsidRPr="00A55470">
              <w:rPr>
                <w:rFonts w:ascii="Arial" w:eastAsia="Arial Unicode MS" w:hAnsi="Arial" w:cs="Arial"/>
                <w:color w:val="000000"/>
                <w:sz w:val="18"/>
                <w:szCs w:val="18"/>
              </w:rPr>
              <w:t>Contract price based on market</w:t>
            </w:r>
          </w:p>
        </w:tc>
      </w:tr>
      <w:tr w:rsidR="00FC101D" w:rsidRPr="00A55470" w14:paraId="68483902" w14:textId="77777777">
        <w:trPr>
          <w:trHeight w:val="20"/>
        </w:trPr>
        <w:tc>
          <w:tcPr>
            <w:tcW w:w="4605" w:type="dxa"/>
          </w:tcPr>
          <w:p w14:paraId="3A081048" w14:textId="77777777" w:rsidR="00FC101D" w:rsidRPr="00A55470" w:rsidRDefault="00FC101D">
            <w:pP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rPr>
              <w:t>Rental fees</w:t>
            </w:r>
          </w:p>
        </w:tc>
        <w:tc>
          <w:tcPr>
            <w:tcW w:w="4872" w:type="dxa"/>
          </w:tcPr>
          <w:p w14:paraId="62656E60" w14:textId="77777777" w:rsidR="00FC101D" w:rsidRPr="00A55470" w:rsidRDefault="00FC101D">
            <w:pPr>
              <w:ind w:right="-18"/>
              <w:rPr>
                <w:rFonts w:ascii="Arial" w:eastAsia="Arial Unicode MS" w:hAnsi="Arial" w:cs="Arial"/>
                <w:color w:val="000000"/>
                <w:sz w:val="18"/>
                <w:szCs w:val="18"/>
              </w:rPr>
            </w:pPr>
            <w:r w:rsidRPr="00A55470">
              <w:rPr>
                <w:rFonts w:ascii="Arial" w:eastAsia="Arial Unicode MS" w:hAnsi="Arial" w:cs="Arial"/>
                <w:color w:val="000000"/>
                <w:sz w:val="18"/>
                <w:szCs w:val="18"/>
              </w:rPr>
              <w:t>Contract price</w:t>
            </w:r>
          </w:p>
        </w:tc>
      </w:tr>
      <w:tr w:rsidR="00FC101D" w:rsidRPr="00A55470" w14:paraId="3D148235" w14:textId="77777777">
        <w:trPr>
          <w:trHeight w:val="20"/>
        </w:trPr>
        <w:tc>
          <w:tcPr>
            <w:tcW w:w="4605" w:type="dxa"/>
          </w:tcPr>
          <w:p w14:paraId="35BFDD4A" w14:textId="77777777" w:rsidR="00FC101D" w:rsidRPr="00A55470" w:rsidRDefault="00FC101D">
            <w:pP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rPr>
              <w:t>Service fees</w:t>
            </w:r>
          </w:p>
        </w:tc>
        <w:tc>
          <w:tcPr>
            <w:tcW w:w="4872" w:type="dxa"/>
          </w:tcPr>
          <w:p w14:paraId="1C993860" w14:textId="77777777" w:rsidR="00FC101D" w:rsidRPr="00A55470" w:rsidRDefault="00FC101D">
            <w:pPr>
              <w:ind w:right="-18"/>
              <w:rPr>
                <w:rFonts w:ascii="Arial" w:eastAsia="Arial Unicode MS" w:hAnsi="Arial" w:cs="Arial"/>
                <w:color w:val="000000"/>
                <w:sz w:val="18"/>
                <w:szCs w:val="18"/>
              </w:rPr>
            </w:pPr>
            <w:r w:rsidRPr="00A55470">
              <w:rPr>
                <w:rFonts w:ascii="Arial" w:eastAsia="Arial Unicode MS" w:hAnsi="Arial" w:cs="Arial"/>
                <w:color w:val="000000"/>
                <w:sz w:val="18"/>
                <w:szCs w:val="18"/>
              </w:rPr>
              <w:t>Contract price</w:t>
            </w:r>
          </w:p>
        </w:tc>
      </w:tr>
      <w:tr w:rsidR="00FC101D" w:rsidRPr="00A55470" w14:paraId="13F6B918" w14:textId="77777777">
        <w:trPr>
          <w:trHeight w:val="20"/>
        </w:trPr>
        <w:tc>
          <w:tcPr>
            <w:tcW w:w="4605" w:type="dxa"/>
          </w:tcPr>
          <w:p w14:paraId="56D40218" w14:textId="77777777" w:rsidR="00FC101D" w:rsidRPr="00A55470" w:rsidRDefault="00FC101D">
            <w:pP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rPr>
              <w:t>Technical fees</w:t>
            </w:r>
          </w:p>
        </w:tc>
        <w:tc>
          <w:tcPr>
            <w:tcW w:w="4872" w:type="dxa"/>
          </w:tcPr>
          <w:p w14:paraId="1E614091" w14:textId="77777777" w:rsidR="00FC101D" w:rsidRPr="00A55470" w:rsidRDefault="00FC101D">
            <w:pPr>
              <w:ind w:right="-18"/>
              <w:rPr>
                <w:rFonts w:ascii="Arial" w:eastAsia="Arial Unicode MS" w:hAnsi="Arial" w:cs="Arial"/>
                <w:color w:val="000000"/>
                <w:sz w:val="18"/>
                <w:szCs w:val="18"/>
              </w:rPr>
            </w:pPr>
            <w:r w:rsidRPr="00A55470">
              <w:rPr>
                <w:rFonts w:ascii="Arial" w:eastAsia="Arial Unicode MS" w:hAnsi="Arial" w:cs="Arial"/>
                <w:color w:val="000000"/>
                <w:sz w:val="18"/>
                <w:szCs w:val="18"/>
              </w:rPr>
              <w:t>Contract price</w:t>
            </w:r>
          </w:p>
        </w:tc>
      </w:tr>
      <w:tr w:rsidR="00FC101D" w:rsidRPr="00A55470" w14:paraId="31B7D80B" w14:textId="77777777">
        <w:trPr>
          <w:trHeight w:val="68"/>
        </w:trPr>
        <w:tc>
          <w:tcPr>
            <w:tcW w:w="4605" w:type="dxa"/>
          </w:tcPr>
          <w:p w14:paraId="7B278CF4" w14:textId="77777777" w:rsidR="00FC101D" w:rsidRPr="00A55470" w:rsidRDefault="00FC101D">
            <w:pP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rPr>
              <w:t>Interest income and interest expenses</w:t>
            </w:r>
          </w:p>
        </w:tc>
        <w:tc>
          <w:tcPr>
            <w:tcW w:w="4872" w:type="dxa"/>
          </w:tcPr>
          <w:p w14:paraId="37577888" w14:textId="77777777" w:rsidR="00FC101D" w:rsidRPr="00A55470" w:rsidRDefault="00FC101D">
            <w:pPr>
              <w:ind w:right="-18"/>
              <w:rPr>
                <w:rFonts w:ascii="Arial" w:eastAsia="Arial Unicode MS" w:hAnsi="Arial" w:cs="Arial"/>
                <w:color w:val="000000"/>
                <w:sz w:val="18"/>
                <w:szCs w:val="18"/>
              </w:rPr>
            </w:pPr>
            <w:r w:rsidRPr="00A55470">
              <w:rPr>
                <w:rFonts w:ascii="Arial" w:eastAsia="Arial Unicode MS" w:hAnsi="Arial" w:cs="Arial"/>
                <w:color w:val="000000"/>
                <w:sz w:val="18"/>
                <w:szCs w:val="18"/>
              </w:rPr>
              <w:t>Contract rate</w:t>
            </w:r>
          </w:p>
        </w:tc>
      </w:tr>
    </w:tbl>
    <w:p w14:paraId="43FA024B" w14:textId="0BDBD312" w:rsidR="00681D02" w:rsidRDefault="00681D02" w:rsidP="007A6CAF">
      <w:pPr>
        <w:adjustRightInd w:val="0"/>
        <w:jc w:val="both"/>
        <w:rPr>
          <w:rFonts w:ascii="Arial" w:hAnsi="Arial" w:cs="Arial"/>
          <w:color w:val="000000"/>
          <w:sz w:val="18"/>
          <w:szCs w:val="18"/>
        </w:rPr>
      </w:pPr>
    </w:p>
    <w:p w14:paraId="0B3D0FB7" w14:textId="77777777" w:rsidR="00681D02" w:rsidRDefault="00681D02">
      <w:pPr>
        <w:rPr>
          <w:rFonts w:ascii="Arial" w:hAnsi="Arial" w:cs="Arial"/>
          <w:color w:val="000000"/>
          <w:sz w:val="18"/>
          <w:szCs w:val="18"/>
        </w:rPr>
      </w:pPr>
      <w:r>
        <w:rPr>
          <w:rFonts w:ascii="Arial" w:hAnsi="Arial" w:cs="Arial"/>
          <w:color w:val="000000"/>
          <w:sz w:val="18"/>
          <w:szCs w:val="18"/>
        </w:rPr>
        <w:br w:type="page"/>
      </w:r>
    </w:p>
    <w:p w14:paraId="67F70DDD" w14:textId="77777777" w:rsidR="00FC101D" w:rsidRPr="00A55470" w:rsidRDefault="00FC101D" w:rsidP="007A6CAF">
      <w:pPr>
        <w:adjustRightInd w:val="0"/>
        <w:jc w:val="both"/>
        <w:rPr>
          <w:rFonts w:ascii="Arial" w:hAnsi="Arial" w:cs="Arial"/>
          <w:color w:val="000000"/>
          <w:sz w:val="18"/>
          <w:szCs w:val="18"/>
        </w:rPr>
      </w:pPr>
    </w:p>
    <w:p w14:paraId="64E2F781" w14:textId="7D4B4362" w:rsidR="007A6CAF" w:rsidRPr="00A55470" w:rsidRDefault="007A6CAF" w:rsidP="007A6CAF">
      <w:pPr>
        <w:jc w:val="both"/>
        <w:rPr>
          <w:rFonts w:ascii="Arial" w:eastAsia="Arial Unicode MS" w:hAnsi="Arial" w:cs="Arial"/>
          <w:color w:val="000000"/>
          <w:sz w:val="18"/>
          <w:szCs w:val="18"/>
        </w:rPr>
      </w:pPr>
      <w:r w:rsidRPr="00A55470">
        <w:rPr>
          <w:rFonts w:ascii="Arial" w:eastAsia="Arial Unicode MS" w:hAnsi="Arial" w:cs="Arial"/>
          <w:color w:val="000000"/>
          <w:sz w:val="18"/>
          <w:szCs w:val="18"/>
        </w:rPr>
        <w:t>The following material transactions were carried out with related parties</w:t>
      </w:r>
      <w:r w:rsidRPr="00A55470">
        <w:rPr>
          <w:rFonts w:ascii="Arial" w:eastAsia="Arial Unicode MS" w:hAnsi="Arial" w:cs="Arial"/>
          <w:color w:val="000000"/>
          <w:sz w:val="18"/>
          <w:szCs w:val="18"/>
          <w:cs/>
        </w:rPr>
        <w:t>:</w:t>
      </w:r>
    </w:p>
    <w:p w14:paraId="723E098B" w14:textId="77777777" w:rsidR="007A6CAF" w:rsidRPr="00A55470" w:rsidRDefault="007A6CAF" w:rsidP="007A6CAF">
      <w:pPr>
        <w:pStyle w:val="Header"/>
        <w:rPr>
          <w:rFonts w:ascii="Arial" w:eastAsia="Arial Unicode MS" w:hAnsi="Arial" w:cs="Arial"/>
          <w:color w:val="000000"/>
          <w:sz w:val="18"/>
          <w:szCs w:val="18"/>
        </w:rPr>
      </w:pPr>
    </w:p>
    <w:p w14:paraId="51011919" w14:textId="0645ACA9" w:rsidR="007A6CAF" w:rsidRPr="00A55470" w:rsidRDefault="00AA7EF7" w:rsidP="007A6CAF">
      <w:pPr>
        <w:pStyle w:val="Header"/>
        <w:ind w:left="540" w:hanging="540"/>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3</w:t>
      </w:r>
      <w:r w:rsidR="0099122A" w:rsidRPr="00A55470">
        <w:rPr>
          <w:rFonts w:ascii="Arial" w:eastAsia="Arial Unicode MS" w:hAnsi="Arial" w:cs="Arial"/>
          <w:b/>
          <w:bCs/>
          <w:color w:val="000000"/>
          <w:sz w:val="18"/>
          <w:szCs w:val="18"/>
        </w:rPr>
        <w:t>6</w:t>
      </w:r>
      <w:r w:rsidR="007A6CAF" w:rsidRPr="00A55470">
        <w:rPr>
          <w:rFonts w:ascii="Arial" w:eastAsia="Arial Unicode MS" w:hAnsi="Arial" w:cs="Arial"/>
          <w:b/>
          <w:bCs/>
          <w:color w:val="000000"/>
          <w:sz w:val="18"/>
          <w:szCs w:val="18"/>
          <w:cs/>
        </w:rPr>
        <w:t>.</w:t>
      </w:r>
      <w:r w:rsidR="00A1321E" w:rsidRPr="00A55470">
        <w:rPr>
          <w:rFonts w:ascii="Arial" w:eastAsia="Arial Unicode MS" w:hAnsi="Arial" w:cs="Arial"/>
          <w:b/>
          <w:bCs/>
          <w:color w:val="000000"/>
          <w:sz w:val="18"/>
          <w:szCs w:val="18"/>
        </w:rPr>
        <w:t>1</w:t>
      </w:r>
      <w:r w:rsidR="007A6CAF" w:rsidRPr="00A55470">
        <w:rPr>
          <w:rFonts w:ascii="Arial" w:eastAsia="Arial Unicode MS" w:hAnsi="Arial" w:cs="Arial"/>
          <w:b/>
          <w:bCs/>
          <w:color w:val="000000"/>
          <w:sz w:val="18"/>
          <w:szCs w:val="18"/>
        </w:rPr>
        <w:tab/>
        <w:t>Business transactions</w:t>
      </w:r>
    </w:p>
    <w:p w14:paraId="322CBACF" w14:textId="77777777" w:rsidR="007A6CAF" w:rsidRPr="00A55470" w:rsidRDefault="007A6CAF" w:rsidP="007A6CAF">
      <w:pPr>
        <w:pStyle w:val="Header"/>
        <w:ind w:left="540"/>
        <w:rPr>
          <w:rFonts w:ascii="Arial" w:eastAsia="Arial Unicode MS" w:hAnsi="Arial" w:cs="Arial"/>
          <w:color w:val="000000"/>
          <w:sz w:val="18"/>
          <w:szCs w:val="18"/>
        </w:rPr>
      </w:pPr>
    </w:p>
    <w:tbl>
      <w:tblPr>
        <w:tblW w:w="8914" w:type="dxa"/>
        <w:tblInd w:w="540" w:type="dxa"/>
        <w:tblBorders>
          <w:top w:val="single" w:sz="4" w:space="0" w:color="auto"/>
          <w:bottom w:val="single" w:sz="4" w:space="0" w:color="auto"/>
        </w:tblBorders>
        <w:tblLayout w:type="fixed"/>
        <w:tblLook w:val="0000" w:firstRow="0" w:lastRow="0" w:firstColumn="0" w:lastColumn="0" w:noHBand="0" w:noVBand="0"/>
      </w:tblPr>
      <w:tblGrid>
        <w:gridCol w:w="3442"/>
        <w:gridCol w:w="1368"/>
        <w:gridCol w:w="1368"/>
        <w:gridCol w:w="1368"/>
        <w:gridCol w:w="1368"/>
      </w:tblGrid>
      <w:tr w:rsidR="007A6CAF" w:rsidRPr="00A55470" w14:paraId="00592F11" w14:textId="77777777" w:rsidTr="002A45B9">
        <w:tc>
          <w:tcPr>
            <w:tcW w:w="3442" w:type="dxa"/>
            <w:tcBorders>
              <w:top w:val="nil"/>
              <w:bottom w:val="nil"/>
            </w:tcBorders>
          </w:tcPr>
          <w:p w14:paraId="79077229" w14:textId="77777777" w:rsidR="007A6CAF" w:rsidRPr="00A55470" w:rsidRDefault="007A6CAF" w:rsidP="00EA760E">
            <w:pPr>
              <w:ind w:left="-101" w:right="-72"/>
              <w:rPr>
                <w:rFonts w:ascii="Arial" w:eastAsia="Arial Unicode MS" w:hAnsi="Arial" w:cs="Arial"/>
                <w:b/>
                <w:bCs/>
                <w:color w:val="000000"/>
                <w:sz w:val="18"/>
                <w:szCs w:val="18"/>
              </w:rPr>
            </w:pPr>
          </w:p>
        </w:tc>
        <w:tc>
          <w:tcPr>
            <w:tcW w:w="2736" w:type="dxa"/>
            <w:gridSpan w:val="2"/>
            <w:tcBorders>
              <w:top w:val="nil"/>
              <w:bottom w:val="single" w:sz="4" w:space="0" w:color="auto"/>
            </w:tcBorders>
          </w:tcPr>
          <w:p w14:paraId="2DB37C5E" w14:textId="77777777" w:rsidR="007A6CAF" w:rsidRPr="00A55470" w:rsidRDefault="007A6CAF" w:rsidP="00EA760E">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Consolidated</w:t>
            </w:r>
          </w:p>
          <w:p w14:paraId="59B6E429" w14:textId="77777777" w:rsidR="007A6CAF" w:rsidRPr="00A55470" w:rsidRDefault="007A6CAF" w:rsidP="00EA760E">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financial statements</w:t>
            </w:r>
          </w:p>
        </w:tc>
        <w:tc>
          <w:tcPr>
            <w:tcW w:w="2736" w:type="dxa"/>
            <w:gridSpan w:val="2"/>
            <w:tcBorders>
              <w:top w:val="nil"/>
              <w:bottom w:val="single" w:sz="4" w:space="0" w:color="auto"/>
            </w:tcBorders>
          </w:tcPr>
          <w:p w14:paraId="585BD3B5" w14:textId="77777777" w:rsidR="007A6CAF" w:rsidRPr="00A55470" w:rsidRDefault="007A6CAF" w:rsidP="00EA760E">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Separate</w:t>
            </w:r>
          </w:p>
          <w:p w14:paraId="55D5A649" w14:textId="77777777" w:rsidR="007A6CAF" w:rsidRPr="00A55470" w:rsidRDefault="007A6CAF" w:rsidP="00EA760E">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financial statements</w:t>
            </w:r>
          </w:p>
        </w:tc>
      </w:tr>
      <w:tr w:rsidR="009426D8" w:rsidRPr="00A55470" w14:paraId="36E8BF0A" w14:textId="77777777" w:rsidTr="004B78DD">
        <w:tc>
          <w:tcPr>
            <w:tcW w:w="3442" w:type="dxa"/>
            <w:tcBorders>
              <w:top w:val="nil"/>
              <w:bottom w:val="nil"/>
            </w:tcBorders>
          </w:tcPr>
          <w:p w14:paraId="786F4BE8" w14:textId="1BB7624C" w:rsidR="009426D8" w:rsidRPr="00A55470" w:rsidRDefault="009426D8" w:rsidP="009426D8">
            <w:pPr>
              <w:ind w:left="-101" w:right="-72"/>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For the years ended 31 December</w:t>
            </w:r>
          </w:p>
        </w:tc>
        <w:tc>
          <w:tcPr>
            <w:tcW w:w="1368" w:type="dxa"/>
            <w:tcBorders>
              <w:top w:val="single" w:sz="4" w:space="0" w:color="auto"/>
              <w:bottom w:val="nil"/>
            </w:tcBorders>
            <w:vAlign w:val="center"/>
          </w:tcPr>
          <w:p w14:paraId="60BFEDFB" w14:textId="71959F09" w:rsidR="009426D8" w:rsidRPr="00A55470" w:rsidRDefault="009426D8" w:rsidP="009426D8">
            <w:pPr>
              <w:ind w:right="-72"/>
              <w:jc w:val="right"/>
              <w:rPr>
                <w:rFonts w:ascii="Arial" w:eastAsia="Arial Unicode MS" w:hAnsi="Arial" w:cs="Arial"/>
                <w:b/>
                <w:bCs/>
                <w:color w:val="000000"/>
                <w:sz w:val="18"/>
                <w:szCs w:val="18"/>
              </w:rPr>
            </w:pPr>
            <w:r w:rsidRPr="00A55470">
              <w:rPr>
                <w:rFonts w:ascii="Arial" w:hAnsi="Arial" w:cs="Arial"/>
                <w:b/>
                <w:bCs/>
                <w:color w:val="000000"/>
                <w:sz w:val="18"/>
                <w:szCs w:val="18"/>
              </w:rPr>
              <w:t>2025</w:t>
            </w:r>
          </w:p>
        </w:tc>
        <w:tc>
          <w:tcPr>
            <w:tcW w:w="1368" w:type="dxa"/>
            <w:tcBorders>
              <w:top w:val="single" w:sz="4" w:space="0" w:color="auto"/>
              <w:bottom w:val="nil"/>
            </w:tcBorders>
          </w:tcPr>
          <w:p w14:paraId="3E199139" w14:textId="56CCBB40" w:rsidR="009426D8" w:rsidRPr="00A55470" w:rsidRDefault="009426D8" w:rsidP="009426D8">
            <w:pPr>
              <w:ind w:right="-72"/>
              <w:jc w:val="right"/>
              <w:rPr>
                <w:rFonts w:ascii="Arial" w:eastAsia="Arial Unicode MS" w:hAnsi="Arial" w:cs="Arial"/>
                <w:b/>
                <w:bCs/>
                <w:color w:val="000000"/>
                <w:sz w:val="18"/>
                <w:szCs w:val="18"/>
              </w:rPr>
            </w:pPr>
            <w:r w:rsidRPr="00A55470">
              <w:rPr>
                <w:rFonts w:ascii="Arial" w:hAnsi="Arial" w:cs="Arial"/>
                <w:b/>
                <w:bCs/>
                <w:color w:val="000000"/>
                <w:sz w:val="18"/>
                <w:szCs w:val="18"/>
              </w:rPr>
              <w:t>2024</w:t>
            </w:r>
          </w:p>
        </w:tc>
        <w:tc>
          <w:tcPr>
            <w:tcW w:w="1368" w:type="dxa"/>
            <w:tcBorders>
              <w:top w:val="single" w:sz="4" w:space="0" w:color="auto"/>
              <w:bottom w:val="nil"/>
            </w:tcBorders>
            <w:vAlign w:val="center"/>
          </w:tcPr>
          <w:p w14:paraId="75E505C8" w14:textId="1C321CD8" w:rsidR="009426D8" w:rsidRPr="00A55470" w:rsidRDefault="009426D8" w:rsidP="009426D8">
            <w:pPr>
              <w:ind w:right="-72"/>
              <w:jc w:val="right"/>
              <w:rPr>
                <w:rFonts w:ascii="Arial" w:eastAsia="Arial Unicode MS" w:hAnsi="Arial" w:cs="Arial"/>
                <w:b/>
                <w:bCs/>
                <w:color w:val="000000"/>
                <w:sz w:val="18"/>
                <w:szCs w:val="18"/>
              </w:rPr>
            </w:pPr>
            <w:r w:rsidRPr="00A55470">
              <w:rPr>
                <w:rFonts w:ascii="Arial" w:hAnsi="Arial" w:cs="Arial"/>
                <w:b/>
                <w:bCs/>
                <w:color w:val="000000"/>
                <w:sz w:val="18"/>
                <w:szCs w:val="18"/>
              </w:rPr>
              <w:t>2025</w:t>
            </w:r>
          </w:p>
        </w:tc>
        <w:tc>
          <w:tcPr>
            <w:tcW w:w="1368" w:type="dxa"/>
            <w:tcBorders>
              <w:top w:val="single" w:sz="4" w:space="0" w:color="auto"/>
              <w:bottom w:val="nil"/>
            </w:tcBorders>
          </w:tcPr>
          <w:p w14:paraId="6E1BADD5" w14:textId="33A1017D" w:rsidR="009426D8" w:rsidRPr="00A55470" w:rsidRDefault="009426D8" w:rsidP="009426D8">
            <w:pPr>
              <w:ind w:right="-72"/>
              <w:jc w:val="right"/>
              <w:rPr>
                <w:rFonts w:ascii="Arial" w:eastAsia="Arial Unicode MS" w:hAnsi="Arial" w:cs="Arial"/>
                <w:b/>
                <w:bCs/>
                <w:color w:val="000000"/>
                <w:sz w:val="18"/>
                <w:szCs w:val="18"/>
              </w:rPr>
            </w:pPr>
            <w:r w:rsidRPr="00A55470">
              <w:rPr>
                <w:rFonts w:ascii="Arial" w:hAnsi="Arial" w:cs="Arial"/>
                <w:b/>
                <w:bCs/>
                <w:color w:val="000000"/>
                <w:sz w:val="18"/>
                <w:szCs w:val="18"/>
              </w:rPr>
              <w:t>2024</w:t>
            </w:r>
          </w:p>
        </w:tc>
      </w:tr>
      <w:tr w:rsidR="007A6CAF" w:rsidRPr="00A55470" w14:paraId="285D6C2A" w14:textId="77777777" w:rsidTr="004B78DD">
        <w:tc>
          <w:tcPr>
            <w:tcW w:w="3442" w:type="dxa"/>
            <w:tcBorders>
              <w:top w:val="nil"/>
              <w:bottom w:val="nil"/>
            </w:tcBorders>
          </w:tcPr>
          <w:p w14:paraId="19F5A373" w14:textId="4E41844E" w:rsidR="007A6CAF" w:rsidRPr="00A55470" w:rsidRDefault="007A6CAF" w:rsidP="00EA760E">
            <w:pPr>
              <w:ind w:left="-101" w:right="-72"/>
              <w:rPr>
                <w:rFonts w:ascii="Arial" w:eastAsia="Arial Unicode MS" w:hAnsi="Arial" w:cs="Arial"/>
                <w:color w:val="000000"/>
                <w:sz w:val="18"/>
                <w:szCs w:val="18"/>
              </w:rPr>
            </w:pPr>
            <w:r w:rsidRPr="00A55470">
              <w:rPr>
                <w:rFonts w:ascii="Arial" w:eastAsia="Arial Unicode MS" w:hAnsi="Arial" w:cs="Arial"/>
                <w:b/>
                <w:bCs/>
                <w:color w:val="000000"/>
                <w:sz w:val="18"/>
                <w:szCs w:val="18"/>
              </w:rPr>
              <w:t xml:space="preserve">   </w:t>
            </w:r>
          </w:p>
        </w:tc>
        <w:tc>
          <w:tcPr>
            <w:tcW w:w="1368" w:type="dxa"/>
            <w:tcBorders>
              <w:top w:val="nil"/>
              <w:bottom w:val="single" w:sz="4" w:space="0" w:color="auto"/>
            </w:tcBorders>
            <w:vAlign w:val="center"/>
          </w:tcPr>
          <w:p w14:paraId="7F8C2AD2" w14:textId="77777777" w:rsidR="007A6CAF" w:rsidRPr="00A55470"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A55470">
              <w:rPr>
                <w:rFonts w:ascii="Arial" w:hAnsi="Arial" w:cs="Arial"/>
                <w:b/>
                <w:bCs/>
                <w:color w:val="000000"/>
                <w:sz w:val="18"/>
                <w:szCs w:val="18"/>
                <w:lang w:val="en-US"/>
              </w:rPr>
              <w:t>Million Baht</w:t>
            </w:r>
          </w:p>
        </w:tc>
        <w:tc>
          <w:tcPr>
            <w:tcW w:w="1368" w:type="dxa"/>
            <w:tcBorders>
              <w:top w:val="nil"/>
              <w:bottom w:val="single" w:sz="4" w:space="0" w:color="auto"/>
            </w:tcBorders>
            <w:vAlign w:val="center"/>
          </w:tcPr>
          <w:p w14:paraId="3F53B566" w14:textId="77777777" w:rsidR="007A6CAF" w:rsidRPr="00A55470"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A55470">
              <w:rPr>
                <w:rFonts w:ascii="Arial" w:hAnsi="Arial" w:cs="Arial"/>
                <w:b/>
                <w:bCs/>
                <w:color w:val="000000"/>
                <w:sz w:val="18"/>
                <w:szCs w:val="18"/>
                <w:lang w:val="en-US"/>
              </w:rPr>
              <w:t>Million Baht</w:t>
            </w:r>
          </w:p>
        </w:tc>
        <w:tc>
          <w:tcPr>
            <w:tcW w:w="1368" w:type="dxa"/>
            <w:tcBorders>
              <w:top w:val="nil"/>
              <w:bottom w:val="single" w:sz="4" w:space="0" w:color="auto"/>
            </w:tcBorders>
            <w:vAlign w:val="center"/>
          </w:tcPr>
          <w:p w14:paraId="0962CE51" w14:textId="77777777" w:rsidR="007A6CAF" w:rsidRPr="00A55470"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A55470">
              <w:rPr>
                <w:rFonts w:ascii="Arial" w:hAnsi="Arial" w:cs="Arial"/>
                <w:b/>
                <w:bCs/>
                <w:color w:val="000000"/>
                <w:sz w:val="18"/>
                <w:szCs w:val="18"/>
                <w:lang w:val="en-US"/>
              </w:rPr>
              <w:t>Million Baht</w:t>
            </w:r>
          </w:p>
        </w:tc>
        <w:tc>
          <w:tcPr>
            <w:tcW w:w="1368" w:type="dxa"/>
            <w:tcBorders>
              <w:top w:val="nil"/>
              <w:bottom w:val="single" w:sz="4" w:space="0" w:color="auto"/>
            </w:tcBorders>
            <w:vAlign w:val="center"/>
          </w:tcPr>
          <w:p w14:paraId="2E91BF1C" w14:textId="77777777" w:rsidR="007A6CAF" w:rsidRPr="00A55470"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A55470">
              <w:rPr>
                <w:rFonts w:ascii="Arial" w:hAnsi="Arial" w:cs="Arial"/>
                <w:b/>
                <w:bCs/>
                <w:color w:val="000000"/>
                <w:sz w:val="18"/>
                <w:szCs w:val="18"/>
                <w:lang w:val="en-US"/>
              </w:rPr>
              <w:t>Million Baht</w:t>
            </w:r>
          </w:p>
        </w:tc>
      </w:tr>
      <w:tr w:rsidR="007A6CAF" w:rsidRPr="00A55470" w14:paraId="529FC9AB" w14:textId="77777777" w:rsidTr="004B78DD">
        <w:tc>
          <w:tcPr>
            <w:tcW w:w="3442" w:type="dxa"/>
            <w:tcBorders>
              <w:top w:val="nil"/>
              <w:bottom w:val="nil"/>
            </w:tcBorders>
          </w:tcPr>
          <w:p w14:paraId="230B5CAE" w14:textId="77777777" w:rsidR="007A6CAF" w:rsidRPr="00A55470" w:rsidRDefault="007A6CAF" w:rsidP="00EA760E">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color w:val="000000"/>
                <w:sz w:val="16"/>
                <w:szCs w:val="16"/>
              </w:rPr>
            </w:pPr>
          </w:p>
        </w:tc>
        <w:tc>
          <w:tcPr>
            <w:tcW w:w="1368" w:type="dxa"/>
            <w:tcBorders>
              <w:top w:val="single" w:sz="4" w:space="0" w:color="auto"/>
              <w:bottom w:val="nil"/>
            </w:tcBorders>
          </w:tcPr>
          <w:p w14:paraId="05EF3563" w14:textId="77777777" w:rsidR="007A6CAF" w:rsidRPr="00A55470"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6"/>
                <w:szCs w:val="16"/>
              </w:rPr>
            </w:pPr>
          </w:p>
        </w:tc>
        <w:tc>
          <w:tcPr>
            <w:tcW w:w="1368" w:type="dxa"/>
            <w:tcBorders>
              <w:top w:val="single" w:sz="4" w:space="0" w:color="auto"/>
              <w:bottom w:val="nil"/>
            </w:tcBorders>
          </w:tcPr>
          <w:p w14:paraId="44DFD6F4" w14:textId="77777777" w:rsidR="007A6CAF" w:rsidRPr="00A55470"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6"/>
                <w:szCs w:val="16"/>
              </w:rPr>
            </w:pPr>
          </w:p>
        </w:tc>
        <w:tc>
          <w:tcPr>
            <w:tcW w:w="1368" w:type="dxa"/>
            <w:tcBorders>
              <w:top w:val="single" w:sz="4" w:space="0" w:color="auto"/>
              <w:bottom w:val="nil"/>
            </w:tcBorders>
          </w:tcPr>
          <w:p w14:paraId="5A462D20" w14:textId="77777777" w:rsidR="007A6CAF" w:rsidRPr="00A55470"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6"/>
                <w:szCs w:val="16"/>
              </w:rPr>
            </w:pPr>
          </w:p>
        </w:tc>
        <w:tc>
          <w:tcPr>
            <w:tcW w:w="1368" w:type="dxa"/>
            <w:tcBorders>
              <w:top w:val="single" w:sz="4" w:space="0" w:color="auto"/>
              <w:bottom w:val="nil"/>
            </w:tcBorders>
          </w:tcPr>
          <w:p w14:paraId="513E0056" w14:textId="77777777" w:rsidR="007A6CAF" w:rsidRPr="00A55470" w:rsidRDefault="007A6CAF" w:rsidP="00EA760E">
            <w:pPr>
              <w:ind w:right="-72"/>
              <w:jc w:val="right"/>
              <w:rPr>
                <w:rFonts w:ascii="Arial" w:eastAsia="Arial Unicode MS" w:hAnsi="Arial" w:cs="Arial"/>
                <w:color w:val="000000"/>
                <w:sz w:val="16"/>
                <w:szCs w:val="16"/>
              </w:rPr>
            </w:pPr>
          </w:p>
        </w:tc>
      </w:tr>
      <w:tr w:rsidR="007A6CAF" w:rsidRPr="00A55470" w14:paraId="4494A93F" w14:textId="77777777" w:rsidTr="004B78DD">
        <w:tc>
          <w:tcPr>
            <w:tcW w:w="3442" w:type="dxa"/>
            <w:tcBorders>
              <w:top w:val="nil"/>
              <w:bottom w:val="nil"/>
            </w:tcBorders>
          </w:tcPr>
          <w:p w14:paraId="57088A93" w14:textId="77777777" w:rsidR="007A6CAF" w:rsidRPr="00A55470" w:rsidRDefault="007A6CAF" w:rsidP="00EA760E">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color w:val="000000"/>
                <w:sz w:val="18"/>
                <w:szCs w:val="18"/>
                <w:cs/>
              </w:rPr>
            </w:pPr>
            <w:r w:rsidRPr="00A55470">
              <w:rPr>
                <w:rFonts w:ascii="Arial" w:eastAsia="Arial Unicode MS" w:hAnsi="Arial" w:cs="Arial"/>
                <w:color w:val="000000"/>
                <w:sz w:val="18"/>
                <w:szCs w:val="18"/>
              </w:rPr>
              <w:t>The ultimate parent company</w:t>
            </w:r>
          </w:p>
        </w:tc>
        <w:tc>
          <w:tcPr>
            <w:tcW w:w="1368" w:type="dxa"/>
            <w:tcBorders>
              <w:top w:val="nil"/>
              <w:bottom w:val="nil"/>
            </w:tcBorders>
          </w:tcPr>
          <w:p w14:paraId="7DB900FD" w14:textId="77777777" w:rsidR="007A6CAF" w:rsidRPr="00A55470"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368" w:type="dxa"/>
            <w:tcBorders>
              <w:top w:val="nil"/>
              <w:bottom w:val="nil"/>
            </w:tcBorders>
          </w:tcPr>
          <w:p w14:paraId="3D67F713" w14:textId="77777777" w:rsidR="007A6CAF" w:rsidRPr="00A55470"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368" w:type="dxa"/>
            <w:tcBorders>
              <w:top w:val="nil"/>
              <w:bottom w:val="nil"/>
            </w:tcBorders>
          </w:tcPr>
          <w:p w14:paraId="587E75D5" w14:textId="77777777" w:rsidR="007A6CAF" w:rsidRPr="00A55470"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368" w:type="dxa"/>
            <w:tcBorders>
              <w:top w:val="nil"/>
              <w:bottom w:val="nil"/>
            </w:tcBorders>
          </w:tcPr>
          <w:p w14:paraId="067B55BB" w14:textId="77777777" w:rsidR="007A6CAF" w:rsidRPr="00A55470" w:rsidRDefault="007A6CAF" w:rsidP="00EA760E">
            <w:pPr>
              <w:ind w:right="-72"/>
              <w:jc w:val="right"/>
              <w:rPr>
                <w:rFonts w:ascii="Arial" w:eastAsia="Arial Unicode MS" w:hAnsi="Arial" w:cs="Arial"/>
                <w:color w:val="000000"/>
                <w:sz w:val="18"/>
                <w:szCs w:val="18"/>
              </w:rPr>
            </w:pPr>
          </w:p>
        </w:tc>
      </w:tr>
      <w:tr w:rsidR="00E462DA" w:rsidRPr="00A55470" w14:paraId="0EF1F5DF" w14:textId="77777777">
        <w:trPr>
          <w:trHeight w:val="81"/>
        </w:trPr>
        <w:tc>
          <w:tcPr>
            <w:tcW w:w="3442" w:type="dxa"/>
            <w:tcBorders>
              <w:top w:val="nil"/>
              <w:bottom w:val="nil"/>
            </w:tcBorders>
          </w:tcPr>
          <w:p w14:paraId="162DA636" w14:textId="77777777" w:rsidR="00E462DA" w:rsidRPr="00A55470" w:rsidRDefault="00E462DA" w:rsidP="00E462DA">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Revenue from sales</w:t>
            </w:r>
          </w:p>
        </w:tc>
        <w:tc>
          <w:tcPr>
            <w:tcW w:w="1368" w:type="dxa"/>
            <w:vAlign w:val="bottom"/>
          </w:tcPr>
          <w:p w14:paraId="704E34AA" w14:textId="6FA36404" w:rsidR="00E462DA" w:rsidRPr="00A55470" w:rsidRDefault="00E462DA" w:rsidP="00E462DA">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668</w:t>
            </w:r>
          </w:p>
        </w:tc>
        <w:tc>
          <w:tcPr>
            <w:tcW w:w="1368" w:type="dxa"/>
            <w:tcBorders>
              <w:top w:val="nil"/>
              <w:bottom w:val="nil"/>
            </w:tcBorders>
            <w:vAlign w:val="bottom"/>
          </w:tcPr>
          <w:p w14:paraId="03474FCD" w14:textId="10A19890" w:rsidR="00E462DA" w:rsidRPr="00A55470" w:rsidRDefault="00E462DA" w:rsidP="00E462DA">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598</w:t>
            </w:r>
          </w:p>
        </w:tc>
        <w:tc>
          <w:tcPr>
            <w:tcW w:w="1368" w:type="dxa"/>
            <w:vAlign w:val="bottom"/>
          </w:tcPr>
          <w:p w14:paraId="61CD30A1" w14:textId="78B565C1" w:rsidR="00E462DA" w:rsidRPr="00A55470" w:rsidRDefault="00E462DA" w:rsidP="00E462DA">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w:t>
            </w:r>
          </w:p>
        </w:tc>
        <w:tc>
          <w:tcPr>
            <w:tcW w:w="1368" w:type="dxa"/>
            <w:tcBorders>
              <w:top w:val="nil"/>
              <w:bottom w:val="nil"/>
            </w:tcBorders>
            <w:vAlign w:val="bottom"/>
          </w:tcPr>
          <w:p w14:paraId="17CF836F" w14:textId="0935BAC9" w:rsidR="00E462DA" w:rsidRPr="00A55470" w:rsidRDefault="00E462DA" w:rsidP="00E462DA">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w:t>
            </w:r>
          </w:p>
        </w:tc>
      </w:tr>
      <w:tr w:rsidR="00E462DA" w:rsidRPr="00A55470" w14:paraId="360B751F" w14:textId="77777777">
        <w:trPr>
          <w:trHeight w:val="68"/>
        </w:trPr>
        <w:tc>
          <w:tcPr>
            <w:tcW w:w="3442" w:type="dxa"/>
            <w:tcBorders>
              <w:top w:val="nil"/>
              <w:bottom w:val="nil"/>
            </w:tcBorders>
          </w:tcPr>
          <w:p w14:paraId="7372167E" w14:textId="77777777" w:rsidR="00E462DA" w:rsidRPr="00A55470" w:rsidRDefault="00E462DA" w:rsidP="00E462DA">
            <w:pPr>
              <w:pStyle w:val="Heade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Revenue from services</w:t>
            </w:r>
          </w:p>
        </w:tc>
        <w:tc>
          <w:tcPr>
            <w:tcW w:w="1368" w:type="dxa"/>
            <w:vAlign w:val="bottom"/>
          </w:tcPr>
          <w:p w14:paraId="7AD5DF99" w14:textId="6A40E0EA" w:rsidR="00E462DA" w:rsidRPr="00A55470" w:rsidRDefault="00E462DA" w:rsidP="00E462DA">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101</w:t>
            </w:r>
          </w:p>
        </w:tc>
        <w:tc>
          <w:tcPr>
            <w:tcW w:w="1368" w:type="dxa"/>
            <w:tcBorders>
              <w:top w:val="nil"/>
              <w:bottom w:val="nil"/>
            </w:tcBorders>
            <w:vAlign w:val="bottom"/>
          </w:tcPr>
          <w:p w14:paraId="79EFEC49" w14:textId="52B4095F" w:rsidR="00E462DA" w:rsidRPr="00A55470" w:rsidRDefault="00E462DA" w:rsidP="00E462DA">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46</w:t>
            </w:r>
          </w:p>
        </w:tc>
        <w:tc>
          <w:tcPr>
            <w:tcW w:w="1368" w:type="dxa"/>
            <w:vAlign w:val="bottom"/>
          </w:tcPr>
          <w:p w14:paraId="0448A888" w14:textId="620D8436" w:rsidR="00E462DA" w:rsidRPr="00A55470" w:rsidRDefault="00E462DA" w:rsidP="00E462DA">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368" w:type="dxa"/>
            <w:tcBorders>
              <w:top w:val="nil"/>
              <w:bottom w:val="nil"/>
            </w:tcBorders>
            <w:vAlign w:val="bottom"/>
          </w:tcPr>
          <w:p w14:paraId="72760E31" w14:textId="005E0DAF" w:rsidR="00E462DA" w:rsidRPr="00A55470" w:rsidRDefault="00E462DA" w:rsidP="00E462DA">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r>
      <w:tr w:rsidR="00E462DA" w:rsidRPr="00A55470" w14:paraId="72EF0B3B" w14:textId="77777777">
        <w:tc>
          <w:tcPr>
            <w:tcW w:w="3442" w:type="dxa"/>
            <w:tcBorders>
              <w:top w:val="nil"/>
              <w:bottom w:val="nil"/>
            </w:tcBorders>
          </w:tcPr>
          <w:p w14:paraId="709901E5" w14:textId="77777777" w:rsidR="00E462DA" w:rsidRPr="00A55470" w:rsidRDefault="00E462DA" w:rsidP="00E462DA">
            <w:pPr>
              <w:pStyle w:val="Heade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Other income</w:t>
            </w:r>
          </w:p>
        </w:tc>
        <w:tc>
          <w:tcPr>
            <w:tcW w:w="1368" w:type="dxa"/>
            <w:vAlign w:val="bottom"/>
          </w:tcPr>
          <w:p w14:paraId="38EAB404" w14:textId="56016DC3" w:rsidR="00E462DA" w:rsidRPr="00A55470" w:rsidRDefault="00E462DA" w:rsidP="00E462DA">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w:t>
            </w:r>
          </w:p>
        </w:tc>
        <w:tc>
          <w:tcPr>
            <w:tcW w:w="1368" w:type="dxa"/>
            <w:tcBorders>
              <w:top w:val="nil"/>
              <w:bottom w:val="nil"/>
            </w:tcBorders>
            <w:vAlign w:val="bottom"/>
          </w:tcPr>
          <w:p w14:paraId="1F08C0D1" w14:textId="0AF5F4B5" w:rsidR="00E462DA" w:rsidRPr="00A55470" w:rsidRDefault="00E462DA" w:rsidP="00E462DA">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w:t>
            </w:r>
          </w:p>
        </w:tc>
        <w:tc>
          <w:tcPr>
            <w:tcW w:w="1368" w:type="dxa"/>
            <w:vAlign w:val="bottom"/>
          </w:tcPr>
          <w:p w14:paraId="2DD9D0B8" w14:textId="3B96096C" w:rsidR="00E462DA" w:rsidRPr="00A55470" w:rsidRDefault="00E462DA" w:rsidP="00E462DA">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w:t>
            </w:r>
          </w:p>
        </w:tc>
        <w:tc>
          <w:tcPr>
            <w:tcW w:w="1368" w:type="dxa"/>
            <w:tcBorders>
              <w:top w:val="nil"/>
              <w:bottom w:val="nil"/>
            </w:tcBorders>
            <w:vAlign w:val="bottom"/>
          </w:tcPr>
          <w:p w14:paraId="1828DE90" w14:textId="2B259A28" w:rsidR="00E462DA" w:rsidRPr="00A55470" w:rsidRDefault="00E462DA" w:rsidP="00E462DA">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w:t>
            </w:r>
          </w:p>
        </w:tc>
      </w:tr>
      <w:tr w:rsidR="00E462DA" w:rsidRPr="00A55470" w14:paraId="01CA350C" w14:textId="77777777">
        <w:tc>
          <w:tcPr>
            <w:tcW w:w="3442" w:type="dxa"/>
            <w:tcBorders>
              <w:top w:val="nil"/>
              <w:bottom w:val="nil"/>
            </w:tcBorders>
          </w:tcPr>
          <w:p w14:paraId="578EDD3A" w14:textId="77777777" w:rsidR="00E462DA" w:rsidRPr="00A55470" w:rsidRDefault="00E462DA" w:rsidP="00E462DA">
            <w:pPr>
              <w:pStyle w:val="Heade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Cost of sales</w:t>
            </w:r>
          </w:p>
        </w:tc>
        <w:tc>
          <w:tcPr>
            <w:tcW w:w="1368" w:type="dxa"/>
            <w:vAlign w:val="bottom"/>
          </w:tcPr>
          <w:p w14:paraId="1EC9F195" w14:textId="0FDCBC3E" w:rsidR="00E462DA" w:rsidRPr="00A55470" w:rsidRDefault="00E462DA" w:rsidP="00E462DA">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43,081</w:t>
            </w:r>
          </w:p>
        </w:tc>
        <w:tc>
          <w:tcPr>
            <w:tcW w:w="1368" w:type="dxa"/>
            <w:tcBorders>
              <w:top w:val="nil"/>
              <w:bottom w:val="nil"/>
            </w:tcBorders>
            <w:vAlign w:val="bottom"/>
          </w:tcPr>
          <w:p w14:paraId="4445B01A" w14:textId="1CEC51F2" w:rsidR="00E462DA" w:rsidRPr="00A55470" w:rsidRDefault="00E462DA" w:rsidP="00E462DA">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43,989</w:t>
            </w:r>
          </w:p>
        </w:tc>
        <w:tc>
          <w:tcPr>
            <w:tcW w:w="1368" w:type="dxa"/>
            <w:vAlign w:val="bottom"/>
          </w:tcPr>
          <w:p w14:paraId="4081C085" w14:textId="05F44D1A" w:rsidR="00E462DA" w:rsidRPr="00A55470" w:rsidRDefault="00E462DA" w:rsidP="00E462DA">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13,385</w:t>
            </w:r>
          </w:p>
        </w:tc>
        <w:tc>
          <w:tcPr>
            <w:tcW w:w="1368" w:type="dxa"/>
            <w:tcBorders>
              <w:top w:val="nil"/>
              <w:bottom w:val="nil"/>
            </w:tcBorders>
            <w:vAlign w:val="bottom"/>
          </w:tcPr>
          <w:p w14:paraId="4CC37772" w14:textId="4521BCDC" w:rsidR="00E462DA" w:rsidRPr="00A55470" w:rsidRDefault="00E462DA" w:rsidP="00E462DA">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14,200</w:t>
            </w:r>
          </w:p>
        </w:tc>
      </w:tr>
      <w:tr w:rsidR="00E462DA" w:rsidRPr="00A55470" w14:paraId="0ADB3D17" w14:textId="77777777">
        <w:trPr>
          <w:trHeight w:val="197"/>
        </w:trPr>
        <w:tc>
          <w:tcPr>
            <w:tcW w:w="3442" w:type="dxa"/>
            <w:tcBorders>
              <w:top w:val="nil"/>
              <w:bottom w:val="nil"/>
            </w:tcBorders>
          </w:tcPr>
          <w:p w14:paraId="4561BEAA" w14:textId="77777777" w:rsidR="00E462DA" w:rsidRPr="00A55470" w:rsidRDefault="00E462DA" w:rsidP="00E462DA">
            <w:pPr>
              <w:pStyle w:val="Heade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Administrative expenses</w:t>
            </w:r>
          </w:p>
        </w:tc>
        <w:tc>
          <w:tcPr>
            <w:tcW w:w="1368" w:type="dxa"/>
            <w:vAlign w:val="bottom"/>
          </w:tcPr>
          <w:p w14:paraId="51DC472B" w14:textId="222E474E" w:rsidR="00E462DA" w:rsidRPr="00A55470" w:rsidRDefault="00E462DA" w:rsidP="00E462DA">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91</w:t>
            </w:r>
          </w:p>
        </w:tc>
        <w:tc>
          <w:tcPr>
            <w:tcW w:w="1368" w:type="dxa"/>
            <w:tcBorders>
              <w:top w:val="nil"/>
              <w:bottom w:val="nil"/>
            </w:tcBorders>
            <w:vAlign w:val="bottom"/>
          </w:tcPr>
          <w:p w14:paraId="0AA30B13" w14:textId="5FAE220E" w:rsidR="00E462DA" w:rsidRPr="00A55470" w:rsidRDefault="00E462DA" w:rsidP="00E462DA">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81</w:t>
            </w:r>
          </w:p>
        </w:tc>
        <w:tc>
          <w:tcPr>
            <w:tcW w:w="1368" w:type="dxa"/>
            <w:vAlign w:val="bottom"/>
          </w:tcPr>
          <w:p w14:paraId="2BEC9233" w14:textId="083EA242" w:rsidR="00E462DA" w:rsidRPr="00A55470" w:rsidRDefault="00E462DA" w:rsidP="00E462DA">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84</w:t>
            </w:r>
          </w:p>
        </w:tc>
        <w:tc>
          <w:tcPr>
            <w:tcW w:w="1368" w:type="dxa"/>
            <w:tcBorders>
              <w:top w:val="nil"/>
              <w:bottom w:val="nil"/>
            </w:tcBorders>
            <w:vAlign w:val="bottom"/>
          </w:tcPr>
          <w:p w14:paraId="2DB16E25" w14:textId="3854B396" w:rsidR="00E462DA" w:rsidRPr="00A55470" w:rsidRDefault="00E462DA" w:rsidP="00E462DA">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65</w:t>
            </w:r>
          </w:p>
        </w:tc>
      </w:tr>
      <w:tr w:rsidR="00E462DA" w:rsidRPr="00A55470" w14:paraId="0026F409" w14:textId="77777777">
        <w:tc>
          <w:tcPr>
            <w:tcW w:w="3442" w:type="dxa"/>
            <w:tcBorders>
              <w:top w:val="nil"/>
              <w:bottom w:val="nil"/>
            </w:tcBorders>
          </w:tcPr>
          <w:p w14:paraId="17C33EF3" w14:textId="77777777" w:rsidR="00E462DA" w:rsidRPr="00A55470" w:rsidRDefault="00E462DA" w:rsidP="00E462DA">
            <w:pPr>
              <w:pStyle w:val="Heade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Interest expenses</w:t>
            </w:r>
          </w:p>
        </w:tc>
        <w:tc>
          <w:tcPr>
            <w:tcW w:w="1368" w:type="dxa"/>
            <w:vAlign w:val="bottom"/>
          </w:tcPr>
          <w:p w14:paraId="3852AE78" w14:textId="64723853" w:rsidR="00E462DA" w:rsidRPr="00A55470" w:rsidRDefault="00E462DA" w:rsidP="00E462DA">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1</w:t>
            </w:r>
          </w:p>
        </w:tc>
        <w:tc>
          <w:tcPr>
            <w:tcW w:w="1368" w:type="dxa"/>
            <w:tcBorders>
              <w:top w:val="nil"/>
              <w:bottom w:val="nil"/>
            </w:tcBorders>
            <w:vAlign w:val="bottom"/>
          </w:tcPr>
          <w:p w14:paraId="56FC024A" w14:textId="36FAB3A3" w:rsidR="00E462DA" w:rsidRPr="00A55470" w:rsidRDefault="00E462DA" w:rsidP="00E462DA">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1</w:t>
            </w:r>
          </w:p>
        </w:tc>
        <w:tc>
          <w:tcPr>
            <w:tcW w:w="1368" w:type="dxa"/>
            <w:vAlign w:val="bottom"/>
          </w:tcPr>
          <w:p w14:paraId="1CF0C2C7" w14:textId="65E38036" w:rsidR="00E462DA" w:rsidRPr="00A55470" w:rsidRDefault="00E462DA" w:rsidP="00E462DA">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368" w:type="dxa"/>
            <w:tcBorders>
              <w:top w:val="nil"/>
              <w:bottom w:val="nil"/>
            </w:tcBorders>
            <w:vAlign w:val="bottom"/>
          </w:tcPr>
          <w:p w14:paraId="5B6D035D" w14:textId="02EC7620" w:rsidR="00E462DA" w:rsidRPr="00A55470" w:rsidRDefault="00E462DA" w:rsidP="00E462DA">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r>
      <w:tr w:rsidR="00E462DA" w:rsidRPr="00A55470" w14:paraId="46AD4BEC" w14:textId="77777777" w:rsidTr="004B78DD">
        <w:tc>
          <w:tcPr>
            <w:tcW w:w="3442" w:type="dxa"/>
            <w:tcBorders>
              <w:top w:val="nil"/>
              <w:bottom w:val="nil"/>
            </w:tcBorders>
          </w:tcPr>
          <w:p w14:paraId="21815FE0" w14:textId="77777777" w:rsidR="00E462DA" w:rsidRPr="00A55470" w:rsidRDefault="00E462DA" w:rsidP="00E462DA">
            <w:pPr>
              <w:pStyle w:val="Header"/>
              <w:ind w:left="-101" w:right="-72"/>
              <w:rPr>
                <w:rFonts w:ascii="Arial" w:eastAsia="Arial Unicode MS" w:hAnsi="Arial" w:cs="Arial"/>
                <w:color w:val="000000"/>
                <w:sz w:val="16"/>
                <w:szCs w:val="16"/>
              </w:rPr>
            </w:pPr>
          </w:p>
        </w:tc>
        <w:tc>
          <w:tcPr>
            <w:tcW w:w="1368" w:type="dxa"/>
            <w:tcBorders>
              <w:top w:val="nil"/>
              <w:bottom w:val="nil"/>
            </w:tcBorders>
            <w:vAlign w:val="bottom"/>
          </w:tcPr>
          <w:p w14:paraId="7B47E2E6" w14:textId="7575810F" w:rsidR="00E462DA" w:rsidRPr="00A55470" w:rsidRDefault="00E462DA" w:rsidP="00E462DA">
            <w:pPr>
              <w:ind w:right="-72"/>
              <w:jc w:val="right"/>
              <w:rPr>
                <w:rFonts w:ascii="Arial" w:eastAsia="Arial Unicode MS" w:hAnsi="Arial" w:cs="Arial"/>
                <w:color w:val="000000"/>
                <w:sz w:val="18"/>
                <w:szCs w:val="18"/>
                <w:cs/>
              </w:rPr>
            </w:pPr>
          </w:p>
        </w:tc>
        <w:tc>
          <w:tcPr>
            <w:tcW w:w="1368" w:type="dxa"/>
            <w:tcBorders>
              <w:top w:val="nil"/>
              <w:bottom w:val="nil"/>
            </w:tcBorders>
            <w:vAlign w:val="bottom"/>
          </w:tcPr>
          <w:p w14:paraId="0FD8792F" w14:textId="14C8C68B" w:rsidR="00E462DA" w:rsidRPr="00A55470" w:rsidRDefault="00E462DA" w:rsidP="00E462DA">
            <w:pPr>
              <w:ind w:right="-72"/>
              <w:jc w:val="right"/>
              <w:rPr>
                <w:rFonts w:ascii="Arial" w:eastAsia="Arial Unicode MS" w:hAnsi="Arial" w:cs="Arial"/>
                <w:color w:val="000000"/>
                <w:sz w:val="18"/>
                <w:szCs w:val="18"/>
                <w:cs/>
              </w:rPr>
            </w:pPr>
          </w:p>
        </w:tc>
        <w:tc>
          <w:tcPr>
            <w:tcW w:w="1368" w:type="dxa"/>
            <w:tcBorders>
              <w:top w:val="nil"/>
              <w:bottom w:val="nil"/>
            </w:tcBorders>
            <w:vAlign w:val="bottom"/>
          </w:tcPr>
          <w:p w14:paraId="7EADBBA4" w14:textId="1B9DEE39" w:rsidR="00E462DA" w:rsidRPr="00A55470" w:rsidRDefault="00E462DA" w:rsidP="00E462DA">
            <w:pPr>
              <w:ind w:right="-72"/>
              <w:jc w:val="right"/>
              <w:rPr>
                <w:rFonts w:ascii="Arial" w:eastAsia="Arial Unicode MS" w:hAnsi="Arial" w:cs="Arial"/>
                <w:color w:val="000000"/>
                <w:sz w:val="18"/>
                <w:szCs w:val="18"/>
              </w:rPr>
            </w:pPr>
          </w:p>
        </w:tc>
        <w:tc>
          <w:tcPr>
            <w:tcW w:w="1368" w:type="dxa"/>
            <w:tcBorders>
              <w:top w:val="nil"/>
              <w:bottom w:val="nil"/>
            </w:tcBorders>
            <w:vAlign w:val="bottom"/>
          </w:tcPr>
          <w:p w14:paraId="6A046BED" w14:textId="45B0684B" w:rsidR="00E462DA" w:rsidRPr="00A55470" w:rsidRDefault="00E462DA" w:rsidP="00E462DA">
            <w:pPr>
              <w:ind w:right="-72"/>
              <w:jc w:val="right"/>
              <w:rPr>
                <w:rFonts w:ascii="Arial" w:eastAsia="Arial Unicode MS" w:hAnsi="Arial" w:cs="Arial"/>
                <w:color w:val="000000"/>
                <w:sz w:val="18"/>
                <w:szCs w:val="18"/>
              </w:rPr>
            </w:pPr>
          </w:p>
        </w:tc>
      </w:tr>
      <w:tr w:rsidR="00E462DA" w:rsidRPr="00A55470" w14:paraId="045F98C2" w14:textId="77777777" w:rsidTr="004B78DD">
        <w:tc>
          <w:tcPr>
            <w:tcW w:w="3442" w:type="dxa"/>
            <w:tcBorders>
              <w:top w:val="nil"/>
              <w:bottom w:val="nil"/>
            </w:tcBorders>
          </w:tcPr>
          <w:p w14:paraId="01467B00" w14:textId="77777777" w:rsidR="00E462DA" w:rsidRPr="00A55470" w:rsidRDefault="00E462DA" w:rsidP="00E462DA">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color w:val="000000"/>
                <w:sz w:val="18"/>
                <w:szCs w:val="18"/>
                <w:cs/>
              </w:rPr>
            </w:pPr>
            <w:r w:rsidRPr="00A55470">
              <w:rPr>
                <w:rFonts w:ascii="Arial" w:eastAsia="Arial Unicode MS" w:hAnsi="Arial" w:cs="Arial"/>
                <w:color w:val="000000"/>
                <w:sz w:val="18"/>
                <w:szCs w:val="18"/>
              </w:rPr>
              <w:t>Shareholders</w:t>
            </w:r>
          </w:p>
        </w:tc>
        <w:tc>
          <w:tcPr>
            <w:tcW w:w="1368" w:type="dxa"/>
            <w:tcBorders>
              <w:top w:val="nil"/>
              <w:bottom w:val="nil"/>
            </w:tcBorders>
            <w:vAlign w:val="bottom"/>
          </w:tcPr>
          <w:p w14:paraId="07E94F73" w14:textId="77777777" w:rsidR="00E462DA" w:rsidRPr="00A55470" w:rsidRDefault="00E462DA" w:rsidP="00E462DA">
            <w:pPr>
              <w:ind w:right="-72"/>
              <w:jc w:val="right"/>
              <w:rPr>
                <w:rFonts w:ascii="Arial" w:eastAsia="Arial Unicode MS" w:hAnsi="Arial" w:cs="Arial"/>
                <w:color w:val="000000"/>
                <w:sz w:val="18"/>
                <w:szCs w:val="18"/>
              </w:rPr>
            </w:pPr>
          </w:p>
        </w:tc>
        <w:tc>
          <w:tcPr>
            <w:tcW w:w="1368" w:type="dxa"/>
            <w:tcBorders>
              <w:top w:val="nil"/>
              <w:bottom w:val="nil"/>
            </w:tcBorders>
            <w:vAlign w:val="bottom"/>
          </w:tcPr>
          <w:p w14:paraId="1C9994D8" w14:textId="77777777" w:rsidR="00E462DA" w:rsidRPr="00A55470" w:rsidRDefault="00E462DA" w:rsidP="00E462DA">
            <w:pPr>
              <w:ind w:right="-72"/>
              <w:jc w:val="right"/>
              <w:rPr>
                <w:rFonts w:ascii="Arial" w:eastAsia="Arial Unicode MS" w:hAnsi="Arial" w:cs="Arial"/>
                <w:color w:val="000000"/>
                <w:sz w:val="18"/>
                <w:szCs w:val="18"/>
              </w:rPr>
            </w:pPr>
          </w:p>
        </w:tc>
        <w:tc>
          <w:tcPr>
            <w:tcW w:w="1368" w:type="dxa"/>
            <w:tcBorders>
              <w:top w:val="nil"/>
              <w:bottom w:val="nil"/>
            </w:tcBorders>
            <w:vAlign w:val="bottom"/>
          </w:tcPr>
          <w:p w14:paraId="4AEFEBF0" w14:textId="77777777" w:rsidR="00E462DA" w:rsidRPr="00A55470" w:rsidRDefault="00E462DA" w:rsidP="00E462DA">
            <w:pPr>
              <w:ind w:right="-72"/>
              <w:jc w:val="right"/>
              <w:rPr>
                <w:rFonts w:ascii="Arial" w:eastAsia="Arial Unicode MS" w:hAnsi="Arial" w:cs="Arial"/>
                <w:color w:val="000000"/>
                <w:sz w:val="18"/>
                <w:szCs w:val="18"/>
              </w:rPr>
            </w:pPr>
          </w:p>
        </w:tc>
        <w:tc>
          <w:tcPr>
            <w:tcW w:w="1368" w:type="dxa"/>
            <w:tcBorders>
              <w:top w:val="nil"/>
              <w:bottom w:val="nil"/>
            </w:tcBorders>
            <w:vAlign w:val="bottom"/>
          </w:tcPr>
          <w:p w14:paraId="713B20A0" w14:textId="77777777" w:rsidR="00E462DA" w:rsidRPr="00A55470" w:rsidRDefault="00E462DA" w:rsidP="00E462DA">
            <w:pPr>
              <w:ind w:right="-72"/>
              <w:jc w:val="right"/>
              <w:rPr>
                <w:rFonts w:ascii="Arial" w:eastAsia="Arial Unicode MS" w:hAnsi="Arial" w:cs="Arial"/>
                <w:color w:val="000000"/>
                <w:sz w:val="18"/>
                <w:szCs w:val="18"/>
                <w:cs/>
              </w:rPr>
            </w:pPr>
          </w:p>
        </w:tc>
      </w:tr>
      <w:tr w:rsidR="0044427D" w:rsidRPr="00A55470" w14:paraId="5C4A1D17" w14:textId="77777777">
        <w:tc>
          <w:tcPr>
            <w:tcW w:w="3442" w:type="dxa"/>
            <w:tcBorders>
              <w:top w:val="nil"/>
              <w:bottom w:val="nil"/>
            </w:tcBorders>
          </w:tcPr>
          <w:p w14:paraId="6273FD0D" w14:textId="77777777" w:rsidR="0044427D" w:rsidRPr="00A55470" w:rsidRDefault="0044427D" w:rsidP="0044427D">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Revenue from sales</w:t>
            </w:r>
          </w:p>
        </w:tc>
        <w:tc>
          <w:tcPr>
            <w:tcW w:w="1368" w:type="dxa"/>
            <w:vAlign w:val="bottom"/>
          </w:tcPr>
          <w:p w14:paraId="16BFCCDE" w14:textId="0008C10B" w:rsidR="0044427D" w:rsidRPr="00A55470" w:rsidRDefault="0044427D" w:rsidP="0044427D">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12,600</w:t>
            </w:r>
          </w:p>
        </w:tc>
        <w:tc>
          <w:tcPr>
            <w:tcW w:w="1368" w:type="dxa"/>
            <w:tcBorders>
              <w:top w:val="nil"/>
              <w:bottom w:val="nil"/>
            </w:tcBorders>
            <w:vAlign w:val="bottom"/>
          </w:tcPr>
          <w:p w14:paraId="57231EC3" w14:textId="4DE4E379" w:rsidR="0044427D" w:rsidRPr="00A55470" w:rsidRDefault="0044427D" w:rsidP="0044427D">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14,149</w:t>
            </w:r>
          </w:p>
        </w:tc>
        <w:tc>
          <w:tcPr>
            <w:tcW w:w="1368" w:type="dxa"/>
            <w:vAlign w:val="bottom"/>
          </w:tcPr>
          <w:p w14:paraId="79600EEE" w14:textId="2E463235" w:rsidR="0044427D" w:rsidRPr="00A55470" w:rsidRDefault="0044427D" w:rsidP="0044427D">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9,543</w:t>
            </w:r>
          </w:p>
        </w:tc>
        <w:tc>
          <w:tcPr>
            <w:tcW w:w="1368" w:type="dxa"/>
            <w:tcBorders>
              <w:top w:val="nil"/>
              <w:bottom w:val="nil"/>
            </w:tcBorders>
            <w:vAlign w:val="bottom"/>
          </w:tcPr>
          <w:p w14:paraId="7529B678" w14:textId="7456E5BC" w:rsidR="0044427D" w:rsidRPr="00A55470" w:rsidRDefault="0044427D" w:rsidP="0044427D">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10,731</w:t>
            </w:r>
          </w:p>
        </w:tc>
      </w:tr>
      <w:tr w:rsidR="0044427D" w:rsidRPr="00A55470" w14:paraId="4AF896DF" w14:textId="77777777">
        <w:tc>
          <w:tcPr>
            <w:tcW w:w="3442" w:type="dxa"/>
            <w:tcBorders>
              <w:top w:val="nil"/>
              <w:bottom w:val="nil"/>
            </w:tcBorders>
          </w:tcPr>
          <w:p w14:paraId="224AF32B" w14:textId="77777777" w:rsidR="0044427D" w:rsidRPr="00A55470" w:rsidRDefault="0044427D" w:rsidP="0044427D">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Revenue from services</w:t>
            </w:r>
          </w:p>
        </w:tc>
        <w:tc>
          <w:tcPr>
            <w:tcW w:w="1368" w:type="dxa"/>
            <w:vAlign w:val="bottom"/>
          </w:tcPr>
          <w:p w14:paraId="305F7D1B" w14:textId="6AE27B91" w:rsidR="0044427D" w:rsidRPr="00A55470" w:rsidRDefault="0044427D" w:rsidP="0044427D">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1</w:t>
            </w:r>
          </w:p>
        </w:tc>
        <w:tc>
          <w:tcPr>
            <w:tcW w:w="1368" w:type="dxa"/>
            <w:tcBorders>
              <w:top w:val="nil"/>
              <w:bottom w:val="nil"/>
            </w:tcBorders>
            <w:vAlign w:val="bottom"/>
          </w:tcPr>
          <w:p w14:paraId="5A4F4F65" w14:textId="11631D9E" w:rsidR="0044427D" w:rsidRPr="00A55470" w:rsidRDefault="0044427D" w:rsidP="0044427D">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w:t>
            </w:r>
          </w:p>
        </w:tc>
        <w:tc>
          <w:tcPr>
            <w:tcW w:w="1368" w:type="dxa"/>
            <w:vAlign w:val="bottom"/>
          </w:tcPr>
          <w:p w14:paraId="2FA5C6AF" w14:textId="5600EEDF" w:rsidR="0044427D" w:rsidRPr="00A55470" w:rsidRDefault="0044427D" w:rsidP="0044427D">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w:t>
            </w:r>
          </w:p>
        </w:tc>
        <w:tc>
          <w:tcPr>
            <w:tcW w:w="1368" w:type="dxa"/>
            <w:tcBorders>
              <w:top w:val="nil"/>
              <w:bottom w:val="nil"/>
            </w:tcBorders>
            <w:vAlign w:val="bottom"/>
          </w:tcPr>
          <w:p w14:paraId="05C3FE1F" w14:textId="6E07BEC4" w:rsidR="0044427D" w:rsidRPr="00A55470" w:rsidRDefault="0044427D" w:rsidP="0044427D">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w:t>
            </w:r>
          </w:p>
        </w:tc>
      </w:tr>
      <w:tr w:rsidR="0044427D" w:rsidRPr="00A55470" w14:paraId="17C2487D" w14:textId="77777777">
        <w:tc>
          <w:tcPr>
            <w:tcW w:w="3442" w:type="dxa"/>
            <w:tcBorders>
              <w:top w:val="nil"/>
              <w:bottom w:val="nil"/>
            </w:tcBorders>
          </w:tcPr>
          <w:p w14:paraId="3DC0B7E9" w14:textId="77777777" w:rsidR="0044427D" w:rsidRPr="00A55470" w:rsidRDefault="0044427D" w:rsidP="0044427D">
            <w:pPr>
              <w:pStyle w:val="Heade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Other income</w:t>
            </w:r>
          </w:p>
        </w:tc>
        <w:tc>
          <w:tcPr>
            <w:tcW w:w="1368" w:type="dxa"/>
            <w:vAlign w:val="bottom"/>
          </w:tcPr>
          <w:p w14:paraId="255C49C0" w14:textId="0DAB48D7" w:rsidR="0044427D" w:rsidRPr="00A55470" w:rsidRDefault="0044427D" w:rsidP="0044427D">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28</w:t>
            </w:r>
          </w:p>
        </w:tc>
        <w:tc>
          <w:tcPr>
            <w:tcW w:w="1368" w:type="dxa"/>
            <w:tcBorders>
              <w:top w:val="nil"/>
              <w:bottom w:val="nil"/>
            </w:tcBorders>
            <w:vAlign w:val="bottom"/>
          </w:tcPr>
          <w:p w14:paraId="60861800" w14:textId="571902EE" w:rsidR="0044427D" w:rsidRPr="00A55470" w:rsidRDefault="0044427D" w:rsidP="0044427D">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22</w:t>
            </w:r>
          </w:p>
        </w:tc>
        <w:tc>
          <w:tcPr>
            <w:tcW w:w="1368" w:type="dxa"/>
            <w:vAlign w:val="bottom"/>
          </w:tcPr>
          <w:p w14:paraId="13539C42" w14:textId="7CD8D61F" w:rsidR="0044427D" w:rsidRPr="00A55470" w:rsidRDefault="0044427D" w:rsidP="0044427D">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8</w:t>
            </w:r>
          </w:p>
        </w:tc>
        <w:tc>
          <w:tcPr>
            <w:tcW w:w="1368" w:type="dxa"/>
            <w:tcBorders>
              <w:top w:val="nil"/>
              <w:bottom w:val="nil"/>
            </w:tcBorders>
            <w:vAlign w:val="bottom"/>
          </w:tcPr>
          <w:p w14:paraId="099E44CE" w14:textId="208ABD64" w:rsidR="0044427D" w:rsidRPr="00A55470" w:rsidRDefault="0044427D" w:rsidP="0044427D">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8</w:t>
            </w:r>
          </w:p>
        </w:tc>
      </w:tr>
      <w:tr w:rsidR="0044427D" w:rsidRPr="00A55470" w14:paraId="7E1D146D" w14:textId="77777777">
        <w:tc>
          <w:tcPr>
            <w:tcW w:w="3442" w:type="dxa"/>
            <w:tcBorders>
              <w:top w:val="nil"/>
              <w:bottom w:val="nil"/>
            </w:tcBorders>
          </w:tcPr>
          <w:p w14:paraId="136398FD" w14:textId="77777777" w:rsidR="0044427D" w:rsidRPr="00A55470" w:rsidRDefault="0044427D" w:rsidP="0044427D">
            <w:pPr>
              <w:pStyle w:val="Heade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Cost of sales</w:t>
            </w:r>
          </w:p>
        </w:tc>
        <w:tc>
          <w:tcPr>
            <w:tcW w:w="1368" w:type="dxa"/>
            <w:vAlign w:val="bottom"/>
          </w:tcPr>
          <w:p w14:paraId="6EF0D083" w14:textId="7F16153A" w:rsidR="0044427D" w:rsidRPr="00A55470" w:rsidRDefault="0044427D" w:rsidP="0044427D">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44</w:t>
            </w:r>
          </w:p>
        </w:tc>
        <w:tc>
          <w:tcPr>
            <w:tcW w:w="1368" w:type="dxa"/>
            <w:tcBorders>
              <w:top w:val="nil"/>
              <w:bottom w:val="nil"/>
            </w:tcBorders>
            <w:vAlign w:val="bottom"/>
          </w:tcPr>
          <w:p w14:paraId="277C310B" w14:textId="0755B72C" w:rsidR="0044427D" w:rsidRPr="00A55470" w:rsidRDefault="0044427D" w:rsidP="0044427D">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41</w:t>
            </w:r>
          </w:p>
        </w:tc>
        <w:tc>
          <w:tcPr>
            <w:tcW w:w="1368" w:type="dxa"/>
            <w:vAlign w:val="bottom"/>
          </w:tcPr>
          <w:p w14:paraId="62724BC9" w14:textId="259B5FCB" w:rsidR="0044427D" w:rsidRPr="00A55470" w:rsidRDefault="0044427D" w:rsidP="0044427D">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28</w:t>
            </w:r>
          </w:p>
        </w:tc>
        <w:tc>
          <w:tcPr>
            <w:tcW w:w="1368" w:type="dxa"/>
            <w:tcBorders>
              <w:top w:val="nil"/>
              <w:bottom w:val="nil"/>
            </w:tcBorders>
            <w:vAlign w:val="bottom"/>
          </w:tcPr>
          <w:p w14:paraId="55D24139" w14:textId="0F8BB2EA" w:rsidR="0044427D" w:rsidRPr="00A55470" w:rsidRDefault="0044427D" w:rsidP="0044427D">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30</w:t>
            </w:r>
          </w:p>
        </w:tc>
      </w:tr>
      <w:tr w:rsidR="0044427D" w:rsidRPr="00A55470" w14:paraId="1CCFF328" w14:textId="77777777">
        <w:tc>
          <w:tcPr>
            <w:tcW w:w="3442" w:type="dxa"/>
            <w:tcBorders>
              <w:top w:val="nil"/>
              <w:bottom w:val="nil"/>
            </w:tcBorders>
          </w:tcPr>
          <w:p w14:paraId="4D6AF516" w14:textId="5F9944D0" w:rsidR="0044427D" w:rsidRPr="00A55470" w:rsidRDefault="0044427D" w:rsidP="0044427D">
            <w:pPr>
              <w:pStyle w:val="Header"/>
              <w:ind w:left="-101" w:right="-72"/>
              <w:rPr>
                <w:rFonts w:ascii="Arial" w:eastAsia="Arial Unicode MS" w:hAnsi="Arial" w:cs="Arial"/>
                <w:color w:val="000000"/>
                <w:sz w:val="18"/>
                <w:szCs w:val="18"/>
                <w:cs/>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Administrative expenses</w:t>
            </w:r>
          </w:p>
        </w:tc>
        <w:tc>
          <w:tcPr>
            <w:tcW w:w="1368" w:type="dxa"/>
            <w:vAlign w:val="bottom"/>
          </w:tcPr>
          <w:p w14:paraId="1B493286" w14:textId="0D3949F6" w:rsidR="0044427D" w:rsidRPr="00A55470" w:rsidRDefault="0044427D" w:rsidP="0044427D">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w:t>
            </w:r>
          </w:p>
        </w:tc>
        <w:tc>
          <w:tcPr>
            <w:tcW w:w="1368" w:type="dxa"/>
            <w:tcBorders>
              <w:top w:val="nil"/>
              <w:bottom w:val="nil"/>
            </w:tcBorders>
            <w:vAlign w:val="bottom"/>
          </w:tcPr>
          <w:p w14:paraId="6223F6E0" w14:textId="6353DB66" w:rsidR="0044427D" w:rsidRPr="00A55470" w:rsidRDefault="0044427D" w:rsidP="0044427D">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w:t>
            </w:r>
          </w:p>
        </w:tc>
        <w:tc>
          <w:tcPr>
            <w:tcW w:w="1368" w:type="dxa"/>
            <w:vAlign w:val="bottom"/>
          </w:tcPr>
          <w:p w14:paraId="18C2D20F" w14:textId="54B6C463" w:rsidR="0044427D" w:rsidRPr="00A55470" w:rsidRDefault="0044427D" w:rsidP="0044427D">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w:t>
            </w:r>
          </w:p>
        </w:tc>
        <w:tc>
          <w:tcPr>
            <w:tcW w:w="1368" w:type="dxa"/>
            <w:tcBorders>
              <w:top w:val="nil"/>
              <w:bottom w:val="nil"/>
            </w:tcBorders>
            <w:vAlign w:val="bottom"/>
          </w:tcPr>
          <w:p w14:paraId="05014565" w14:textId="37F2397D" w:rsidR="0044427D" w:rsidRPr="00A55470" w:rsidRDefault="0044427D" w:rsidP="0044427D">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w:t>
            </w:r>
          </w:p>
        </w:tc>
      </w:tr>
      <w:tr w:rsidR="0044427D" w:rsidRPr="00A55470" w14:paraId="026B6E9C" w14:textId="77777777">
        <w:tc>
          <w:tcPr>
            <w:tcW w:w="3442" w:type="dxa"/>
            <w:tcBorders>
              <w:top w:val="nil"/>
              <w:bottom w:val="nil"/>
            </w:tcBorders>
          </w:tcPr>
          <w:p w14:paraId="4C064053" w14:textId="77777777" w:rsidR="0044427D" w:rsidRPr="00A55470" w:rsidRDefault="0044427D" w:rsidP="0044427D">
            <w:pPr>
              <w:pStyle w:val="Heade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Interest expenses</w:t>
            </w:r>
          </w:p>
        </w:tc>
        <w:tc>
          <w:tcPr>
            <w:tcW w:w="1368" w:type="dxa"/>
            <w:vAlign w:val="bottom"/>
          </w:tcPr>
          <w:p w14:paraId="26DE92D6" w14:textId="69D70774" w:rsidR="0044427D" w:rsidRPr="00A55470" w:rsidRDefault="0044427D" w:rsidP="0044427D">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1</w:t>
            </w:r>
          </w:p>
        </w:tc>
        <w:tc>
          <w:tcPr>
            <w:tcW w:w="1368" w:type="dxa"/>
            <w:tcBorders>
              <w:top w:val="nil"/>
              <w:bottom w:val="nil"/>
            </w:tcBorders>
            <w:vAlign w:val="bottom"/>
          </w:tcPr>
          <w:p w14:paraId="43B3D7AF" w14:textId="6C8369A7" w:rsidR="0044427D" w:rsidRPr="00A55470" w:rsidRDefault="0044427D" w:rsidP="0044427D">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1</w:t>
            </w:r>
          </w:p>
        </w:tc>
        <w:tc>
          <w:tcPr>
            <w:tcW w:w="1368" w:type="dxa"/>
            <w:vAlign w:val="bottom"/>
          </w:tcPr>
          <w:p w14:paraId="65663A66" w14:textId="0298FB69" w:rsidR="0044427D" w:rsidRPr="00A55470" w:rsidRDefault="0044427D" w:rsidP="0044427D">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368" w:type="dxa"/>
            <w:tcBorders>
              <w:top w:val="nil"/>
              <w:bottom w:val="nil"/>
            </w:tcBorders>
            <w:vAlign w:val="bottom"/>
          </w:tcPr>
          <w:p w14:paraId="1DDB557D" w14:textId="69F1F8F6" w:rsidR="0044427D" w:rsidRPr="00A55470" w:rsidRDefault="0044427D" w:rsidP="0044427D">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w:t>
            </w:r>
          </w:p>
        </w:tc>
      </w:tr>
      <w:tr w:rsidR="0044427D" w:rsidRPr="00A55470" w14:paraId="11E532FE" w14:textId="77777777" w:rsidTr="004B78DD">
        <w:tc>
          <w:tcPr>
            <w:tcW w:w="3442" w:type="dxa"/>
            <w:tcBorders>
              <w:top w:val="nil"/>
              <w:bottom w:val="nil"/>
            </w:tcBorders>
          </w:tcPr>
          <w:p w14:paraId="6E7F141C" w14:textId="77777777" w:rsidR="0044427D" w:rsidRPr="00A55470" w:rsidRDefault="0044427D" w:rsidP="0044427D">
            <w:pPr>
              <w:pStyle w:val="Header"/>
              <w:ind w:left="-101" w:right="-72"/>
              <w:rPr>
                <w:rFonts w:ascii="Arial" w:eastAsia="Arial Unicode MS" w:hAnsi="Arial" w:cs="Arial"/>
                <w:color w:val="000000"/>
                <w:sz w:val="16"/>
                <w:szCs w:val="16"/>
              </w:rPr>
            </w:pPr>
          </w:p>
        </w:tc>
        <w:tc>
          <w:tcPr>
            <w:tcW w:w="1368" w:type="dxa"/>
            <w:tcBorders>
              <w:top w:val="nil"/>
              <w:bottom w:val="nil"/>
            </w:tcBorders>
            <w:vAlign w:val="bottom"/>
          </w:tcPr>
          <w:p w14:paraId="1C337448" w14:textId="32AD8B0E" w:rsidR="0044427D" w:rsidRPr="00A55470" w:rsidRDefault="0044427D" w:rsidP="0044427D">
            <w:pPr>
              <w:ind w:right="-72"/>
              <w:jc w:val="right"/>
              <w:rPr>
                <w:rFonts w:ascii="Arial" w:eastAsia="Arial Unicode MS" w:hAnsi="Arial" w:cs="Arial"/>
                <w:color w:val="000000"/>
                <w:sz w:val="18"/>
                <w:szCs w:val="18"/>
                <w:cs/>
              </w:rPr>
            </w:pPr>
          </w:p>
        </w:tc>
        <w:tc>
          <w:tcPr>
            <w:tcW w:w="1368" w:type="dxa"/>
            <w:tcBorders>
              <w:top w:val="nil"/>
              <w:bottom w:val="nil"/>
            </w:tcBorders>
            <w:vAlign w:val="bottom"/>
          </w:tcPr>
          <w:p w14:paraId="7D00AD2B" w14:textId="169A25EC" w:rsidR="0044427D" w:rsidRPr="00A55470" w:rsidRDefault="0044427D" w:rsidP="0044427D">
            <w:pPr>
              <w:ind w:right="-72"/>
              <w:jc w:val="right"/>
              <w:rPr>
                <w:rFonts w:ascii="Arial" w:eastAsia="Arial Unicode MS" w:hAnsi="Arial" w:cs="Arial"/>
                <w:color w:val="000000"/>
                <w:sz w:val="18"/>
                <w:szCs w:val="18"/>
                <w:cs/>
              </w:rPr>
            </w:pPr>
          </w:p>
        </w:tc>
        <w:tc>
          <w:tcPr>
            <w:tcW w:w="1368" w:type="dxa"/>
            <w:tcBorders>
              <w:top w:val="nil"/>
              <w:bottom w:val="nil"/>
            </w:tcBorders>
            <w:vAlign w:val="bottom"/>
          </w:tcPr>
          <w:p w14:paraId="1E00419C" w14:textId="40ABB70C" w:rsidR="0044427D" w:rsidRPr="00A55470" w:rsidRDefault="0044427D" w:rsidP="0044427D">
            <w:pPr>
              <w:ind w:right="-72"/>
              <w:jc w:val="right"/>
              <w:rPr>
                <w:rFonts w:ascii="Arial" w:eastAsia="Arial Unicode MS" w:hAnsi="Arial" w:cs="Arial"/>
                <w:color w:val="000000"/>
                <w:sz w:val="18"/>
                <w:szCs w:val="18"/>
              </w:rPr>
            </w:pPr>
          </w:p>
        </w:tc>
        <w:tc>
          <w:tcPr>
            <w:tcW w:w="1368" w:type="dxa"/>
            <w:tcBorders>
              <w:top w:val="nil"/>
              <w:bottom w:val="nil"/>
            </w:tcBorders>
            <w:vAlign w:val="bottom"/>
          </w:tcPr>
          <w:p w14:paraId="0AE1C23C" w14:textId="60C35549" w:rsidR="0044427D" w:rsidRPr="00A55470" w:rsidRDefault="0044427D" w:rsidP="0044427D">
            <w:pPr>
              <w:ind w:right="-72"/>
              <w:jc w:val="right"/>
              <w:rPr>
                <w:rFonts w:ascii="Arial" w:eastAsia="Arial Unicode MS" w:hAnsi="Arial" w:cs="Arial"/>
                <w:color w:val="000000"/>
                <w:sz w:val="18"/>
                <w:szCs w:val="18"/>
              </w:rPr>
            </w:pPr>
          </w:p>
        </w:tc>
      </w:tr>
      <w:tr w:rsidR="0044427D" w:rsidRPr="00A55470" w14:paraId="671A31BB" w14:textId="77777777" w:rsidTr="004B78DD">
        <w:tc>
          <w:tcPr>
            <w:tcW w:w="3442" w:type="dxa"/>
            <w:tcBorders>
              <w:top w:val="nil"/>
              <w:bottom w:val="nil"/>
            </w:tcBorders>
          </w:tcPr>
          <w:p w14:paraId="20E200C8" w14:textId="77777777" w:rsidR="0044427D" w:rsidRPr="00A55470" w:rsidRDefault="0044427D" w:rsidP="0044427D">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color w:val="000000"/>
                <w:sz w:val="18"/>
                <w:szCs w:val="18"/>
                <w:cs/>
              </w:rPr>
            </w:pPr>
            <w:r w:rsidRPr="00A55470">
              <w:rPr>
                <w:rFonts w:ascii="Arial" w:eastAsia="Arial Unicode MS" w:hAnsi="Arial" w:cs="Arial"/>
                <w:color w:val="000000"/>
                <w:sz w:val="18"/>
                <w:szCs w:val="18"/>
              </w:rPr>
              <w:t>Subsidiaries</w:t>
            </w:r>
          </w:p>
        </w:tc>
        <w:tc>
          <w:tcPr>
            <w:tcW w:w="1368" w:type="dxa"/>
            <w:tcBorders>
              <w:top w:val="nil"/>
              <w:bottom w:val="nil"/>
            </w:tcBorders>
            <w:vAlign w:val="bottom"/>
          </w:tcPr>
          <w:p w14:paraId="1944CF93" w14:textId="77777777" w:rsidR="0044427D" w:rsidRPr="00A55470" w:rsidRDefault="0044427D" w:rsidP="004442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368" w:type="dxa"/>
            <w:tcBorders>
              <w:top w:val="nil"/>
              <w:bottom w:val="nil"/>
            </w:tcBorders>
            <w:vAlign w:val="bottom"/>
          </w:tcPr>
          <w:p w14:paraId="7FDC08D9" w14:textId="77777777" w:rsidR="0044427D" w:rsidRPr="00A55470" w:rsidRDefault="0044427D" w:rsidP="0044427D">
            <w:pPr>
              <w:ind w:right="-72"/>
              <w:jc w:val="right"/>
              <w:rPr>
                <w:rFonts w:ascii="Arial" w:eastAsia="Arial Unicode MS" w:hAnsi="Arial" w:cs="Arial"/>
                <w:color w:val="000000"/>
                <w:sz w:val="18"/>
                <w:szCs w:val="18"/>
              </w:rPr>
            </w:pPr>
          </w:p>
        </w:tc>
        <w:tc>
          <w:tcPr>
            <w:tcW w:w="1368" w:type="dxa"/>
            <w:tcBorders>
              <w:top w:val="nil"/>
              <w:bottom w:val="nil"/>
            </w:tcBorders>
            <w:vAlign w:val="bottom"/>
          </w:tcPr>
          <w:p w14:paraId="374C73DB" w14:textId="77777777" w:rsidR="0044427D" w:rsidRPr="00A55470" w:rsidRDefault="0044427D" w:rsidP="0044427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368" w:type="dxa"/>
            <w:tcBorders>
              <w:top w:val="nil"/>
              <w:bottom w:val="nil"/>
            </w:tcBorders>
            <w:vAlign w:val="bottom"/>
          </w:tcPr>
          <w:p w14:paraId="0B055853" w14:textId="77777777" w:rsidR="0044427D" w:rsidRPr="00A55470" w:rsidRDefault="0044427D" w:rsidP="0044427D">
            <w:pPr>
              <w:ind w:right="-72"/>
              <w:jc w:val="right"/>
              <w:rPr>
                <w:rFonts w:ascii="Arial" w:eastAsia="Arial Unicode MS" w:hAnsi="Arial" w:cs="Arial"/>
                <w:color w:val="000000"/>
                <w:sz w:val="18"/>
                <w:szCs w:val="18"/>
              </w:rPr>
            </w:pPr>
          </w:p>
        </w:tc>
      </w:tr>
      <w:tr w:rsidR="00E95D07" w:rsidRPr="00A55470" w14:paraId="6F60F888" w14:textId="77777777">
        <w:tc>
          <w:tcPr>
            <w:tcW w:w="3442" w:type="dxa"/>
            <w:tcBorders>
              <w:top w:val="nil"/>
              <w:bottom w:val="nil"/>
            </w:tcBorders>
          </w:tcPr>
          <w:p w14:paraId="72F2BB02" w14:textId="77777777" w:rsidR="00E95D07" w:rsidRPr="00A55470" w:rsidRDefault="00E95D07" w:rsidP="00E95D07">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Revenue from sales</w:t>
            </w:r>
          </w:p>
        </w:tc>
        <w:tc>
          <w:tcPr>
            <w:tcW w:w="1368" w:type="dxa"/>
            <w:tcBorders>
              <w:top w:val="nil"/>
              <w:bottom w:val="nil"/>
            </w:tcBorders>
            <w:vAlign w:val="bottom"/>
          </w:tcPr>
          <w:p w14:paraId="64FD2107" w14:textId="0351DA35" w:rsidR="00E95D07" w:rsidRPr="00A55470" w:rsidRDefault="00E95D07" w:rsidP="00E95D07">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368" w:type="dxa"/>
            <w:tcBorders>
              <w:top w:val="nil"/>
              <w:bottom w:val="nil"/>
            </w:tcBorders>
            <w:vAlign w:val="bottom"/>
          </w:tcPr>
          <w:p w14:paraId="5DE8F98F" w14:textId="2A9DA6E2" w:rsidR="00E95D07" w:rsidRPr="00A55470" w:rsidRDefault="00E95D07" w:rsidP="00E95D07">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368" w:type="dxa"/>
            <w:vAlign w:val="bottom"/>
          </w:tcPr>
          <w:p w14:paraId="4DBAD1FE" w14:textId="7B40950C" w:rsidR="00E95D07" w:rsidRPr="00A55470" w:rsidRDefault="00E95D07" w:rsidP="00E95D07">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101</w:t>
            </w:r>
          </w:p>
        </w:tc>
        <w:tc>
          <w:tcPr>
            <w:tcW w:w="1368" w:type="dxa"/>
            <w:tcBorders>
              <w:top w:val="nil"/>
              <w:bottom w:val="nil"/>
            </w:tcBorders>
            <w:vAlign w:val="bottom"/>
          </w:tcPr>
          <w:p w14:paraId="1316DE75" w14:textId="39B526AA" w:rsidR="00E95D07" w:rsidRPr="00A55470" w:rsidRDefault="00E95D07" w:rsidP="00E95D07">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285</w:t>
            </w:r>
          </w:p>
        </w:tc>
      </w:tr>
      <w:tr w:rsidR="00E95D07" w:rsidRPr="00A55470" w14:paraId="5EE589B6" w14:textId="77777777">
        <w:tc>
          <w:tcPr>
            <w:tcW w:w="3442" w:type="dxa"/>
            <w:tcBorders>
              <w:top w:val="nil"/>
              <w:bottom w:val="nil"/>
            </w:tcBorders>
          </w:tcPr>
          <w:p w14:paraId="762B64ED" w14:textId="77777777" w:rsidR="00E95D07" w:rsidRPr="00A55470" w:rsidRDefault="00E95D07" w:rsidP="00E95D07">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Revenue from services</w:t>
            </w:r>
          </w:p>
        </w:tc>
        <w:tc>
          <w:tcPr>
            <w:tcW w:w="1368" w:type="dxa"/>
            <w:tcBorders>
              <w:top w:val="nil"/>
              <w:bottom w:val="nil"/>
            </w:tcBorders>
            <w:vAlign w:val="bottom"/>
          </w:tcPr>
          <w:p w14:paraId="79CBCB1C" w14:textId="762CCA37" w:rsidR="00E95D07" w:rsidRPr="00A55470" w:rsidRDefault="00E95D07" w:rsidP="00E95D07">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368" w:type="dxa"/>
            <w:tcBorders>
              <w:top w:val="nil"/>
              <w:bottom w:val="nil"/>
            </w:tcBorders>
            <w:vAlign w:val="bottom"/>
          </w:tcPr>
          <w:p w14:paraId="1A3BEA7C" w14:textId="1A41C769" w:rsidR="00E95D07" w:rsidRPr="00A55470" w:rsidRDefault="00E95D07" w:rsidP="00E95D07">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368" w:type="dxa"/>
            <w:vAlign w:val="bottom"/>
          </w:tcPr>
          <w:p w14:paraId="079F4D86" w14:textId="77A2F607" w:rsidR="00E95D07" w:rsidRPr="00A55470" w:rsidRDefault="00E95D07" w:rsidP="00E95D07">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1,367</w:t>
            </w:r>
          </w:p>
        </w:tc>
        <w:tc>
          <w:tcPr>
            <w:tcW w:w="1368" w:type="dxa"/>
            <w:tcBorders>
              <w:top w:val="nil"/>
              <w:bottom w:val="nil"/>
            </w:tcBorders>
            <w:vAlign w:val="bottom"/>
          </w:tcPr>
          <w:p w14:paraId="056DC32F" w14:textId="1076BE91" w:rsidR="00E95D07" w:rsidRPr="00A55470" w:rsidRDefault="00E95D07" w:rsidP="00E95D07">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1,222</w:t>
            </w:r>
          </w:p>
        </w:tc>
      </w:tr>
      <w:tr w:rsidR="00E95D07" w:rsidRPr="00A55470" w14:paraId="11339A9D" w14:textId="77777777">
        <w:tc>
          <w:tcPr>
            <w:tcW w:w="3442" w:type="dxa"/>
            <w:tcBorders>
              <w:top w:val="nil"/>
              <w:bottom w:val="nil"/>
            </w:tcBorders>
          </w:tcPr>
          <w:p w14:paraId="26E0E854" w14:textId="77777777" w:rsidR="00E95D07" w:rsidRPr="00A55470" w:rsidRDefault="00E95D07" w:rsidP="00E95D07">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Interest income</w:t>
            </w:r>
          </w:p>
        </w:tc>
        <w:tc>
          <w:tcPr>
            <w:tcW w:w="1368" w:type="dxa"/>
            <w:tcBorders>
              <w:top w:val="nil"/>
              <w:bottom w:val="nil"/>
            </w:tcBorders>
            <w:vAlign w:val="bottom"/>
          </w:tcPr>
          <w:p w14:paraId="1D3DB6DC" w14:textId="2F568B35" w:rsidR="00E95D07" w:rsidRPr="00A55470" w:rsidRDefault="00E95D07" w:rsidP="00E95D07">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368" w:type="dxa"/>
            <w:tcBorders>
              <w:top w:val="nil"/>
              <w:bottom w:val="nil"/>
            </w:tcBorders>
            <w:vAlign w:val="bottom"/>
          </w:tcPr>
          <w:p w14:paraId="639CCF51" w14:textId="569C93BD" w:rsidR="00E95D07" w:rsidRPr="00A55470" w:rsidRDefault="00E95D07" w:rsidP="00E95D07">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368" w:type="dxa"/>
            <w:vAlign w:val="bottom"/>
          </w:tcPr>
          <w:p w14:paraId="11CA3583" w14:textId="41C5505F" w:rsidR="00E95D07" w:rsidRPr="00A55470" w:rsidRDefault="00E95D07" w:rsidP="00E95D07">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226</w:t>
            </w:r>
          </w:p>
        </w:tc>
        <w:tc>
          <w:tcPr>
            <w:tcW w:w="1368" w:type="dxa"/>
            <w:tcBorders>
              <w:top w:val="nil"/>
              <w:bottom w:val="nil"/>
            </w:tcBorders>
            <w:vAlign w:val="bottom"/>
          </w:tcPr>
          <w:p w14:paraId="1573A953" w14:textId="6FAB6855" w:rsidR="00E95D07" w:rsidRPr="00A55470" w:rsidRDefault="00E95D07" w:rsidP="00E95D07">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107</w:t>
            </w:r>
          </w:p>
        </w:tc>
      </w:tr>
      <w:tr w:rsidR="00E95D07" w:rsidRPr="00A55470" w14:paraId="63F75509" w14:textId="77777777">
        <w:tc>
          <w:tcPr>
            <w:tcW w:w="3442" w:type="dxa"/>
            <w:tcBorders>
              <w:top w:val="nil"/>
              <w:bottom w:val="nil"/>
            </w:tcBorders>
          </w:tcPr>
          <w:p w14:paraId="03BF3B20" w14:textId="77777777" w:rsidR="00E95D07" w:rsidRPr="00A55470" w:rsidRDefault="00E95D07" w:rsidP="00E95D07">
            <w:pPr>
              <w:pStyle w:val="Heade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Other income</w:t>
            </w:r>
          </w:p>
        </w:tc>
        <w:tc>
          <w:tcPr>
            <w:tcW w:w="1368" w:type="dxa"/>
            <w:tcBorders>
              <w:top w:val="nil"/>
              <w:bottom w:val="nil"/>
            </w:tcBorders>
            <w:vAlign w:val="bottom"/>
          </w:tcPr>
          <w:p w14:paraId="5A4BF60B" w14:textId="262737F6" w:rsidR="00E95D07" w:rsidRPr="00A55470" w:rsidRDefault="00E95D07" w:rsidP="00E95D07">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w:t>
            </w:r>
          </w:p>
        </w:tc>
        <w:tc>
          <w:tcPr>
            <w:tcW w:w="1368" w:type="dxa"/>
            <w:tcBorders>
              <w:top w:val="nil"/>
              <w:bottom w:val="nil"/>
            </w:tcBorders>
            <w:vAlign w:val="bottom"/>
          </w:tcPr>
          <w:p w14:paraId="2F2ADF69" w14:textId="5E0790AB" w:rsidR="00E95D07" w:rsidRPr="00A55470" w:rsidRDefault="00E95D07" w:rsidP="00E95D07">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w:t>
            </w:r>
          </w:p>
        </w:tc>
        <w:tc>
          <w:tcPr>
            <w:tcW w:w="1368" w:type="dxa"/>
            <w:vAlign w:val="bottom"/>
          </w:tcPr>
          <w:p w14:paraId="1AC989B3" w14:textId="49A920A8" w:rsidR="00E95D07" w:rsidRPr="00A55470" w:rsidRDefault="00E95D07" w:rsidP="00E95D07">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115</w:t>
            </w:r>
          </w:p>
        </w:tc>
        <w:tc>
          <w:tcPr>
            <w:tcW w:w="1368" w:type="dxa"/>
            <w:tcBorders>
              <w:top w:val="nil"/>
              <w:bottom w:val="nil"/>
            </w:tcBorders>
            <w:vAlign w:val="bottom"/>
          </w:tcPr>
          <w:p w14:paraId="40B4679A" w14:textId="15E2D33E" w:rsidR="00E95D07" w:rsidRPr="00A55470" w:rsidRDefault="00E95D07" w:rsidP="00E95D07">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99</w:t>
            </w:r>
          </w:p>
        </w:tc>
      </w:tr>
      <w:tr w:rsidR="00E95D07" w:rsidRPr="00A55470" w14:paraId="29805C06" w14:textId="77777777">
        <w:tc>
          <w:tcPr>
            <w:tcW w:w="3442" w:type="dxa"/>
            <w:tcBorders>
              <w:top w:val="nil"/>
              <w:bottom w:val="nil"/>
            </w:tcBorders>
          </w:tcPr>
          <w:p w14:paraId="22862F29" w14:textId="77777777" w:rsidR="00E95D07" w:rsidRPr="00A55470" w:rsidRDefault="00E95D07" w:rsidP="00E95D07">
            <w:pPr>
              <w:pStyle w:val="Heade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Dividend income</w:t>
            </w:r>
          </w:p>
        </w:tc>
        <w:tc>
          <w:tcPr>
            <w:tcW w:w="1368" w:type="dxa"/>
            <w:tcBorders>
              <w:top w:val="nil"/>
              <w:bottom w:val="nil"/>
            </w:tcBorders>
            <w:vAlign w:val="bottom"/>
          </w:tcPr>
          <w:p w14:paraId="10CBF929" w14:textId="499AABB0" w:rsidR="00E95D07" w:rsidRPr="00A55470" w:rsidRDefault="00E95D07" w:rsidP="00E95D07">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w:t>
            </w:r>
          </w:p>
        </w:tc>
        <w:tc>
          <w:tcPr>
            <w:tcW w:w="1368" w:type="dxa"/>
            <w:tcBorders>
              <w:top w:val="nil"/>
              <w:bottom w:val="nil"/>
            </w:tcBorders>
            <w:vAlign w:val="bottom"/>
          </w:tcPr>
          <w:p w14:paraId="7C225562" w14:textId="0916A063" w:rsidR="00E95D07" w:rsidRPr="00A55470" w:rsidRDefault="00E95D07" w:rsidP="00E95D07">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w:t>
            </w:r>
          </w:p>
        </w:tc>
        <w:tc>
          <w:tcPr>
            <w:tcW w:w="1368" w:type="dxa"/>
            <w:vAlign w:val="bottom"/>
          </w:tcPr>
          <w:p w14:paraId="4C329958" w14:textId="7856A631" w:rsidR="00E95D07" w:rsidRPr="00A55470" w:rsidRDefault="00E95D07" w:rsidP="00E95D07">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4,080</w:t>
            </w:r>
          </w:p>
        </w:tc>
        <w:tc>
          <w:tcPr>
            <w:tcW w:w="1368" w:type="dxa"/>
            <w:tcBorders>
              <w:top w:val="nil"/>
              <w:bottom w:val="nil"/>
            </w:tcBorders>
            <w:vAlign w:val="bottom"/>
          </w:tcPr>
          <w:p w14:paraId="4C31B1D7" w14:textId="48B955DE" w:rsidR="00E95D07" w:rsidRPr="00A55470" w:rsidRDefault="00E95D07" w:rsidP="00E95D07">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11,667</w:t>
            </w:r>
          </w:p>
        </w:tc>
      </w:tr>
      <w:tr w:rsidR="00E95D07" w:rsidRPr="00A55470" w14:paraId="605811BE" w14:textId="77777777">
        <w:tc>
          <w:tcPr>
            <w:tcW w:w="3442" w:type="dxa"/>
            <w:tcBorders>
              <w:top w:val="nil"/>
              <w:bottom w:val="nil"/>
            </w:tcBorders>
          </w:tcPr>
          <w:p w14:paraId="3C5720A1" w14:textId="77777777" w:rsidR="00E95D07" w:rsidRPr="00A55470" w:rsidRDefault="00E95D07" w:rsidP="00E95D07">
            <w:pPr>
              <w:pStyle w:val="Heade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Cost of sales</w:t>
            </w:r>
          </w:p>
        </w:tc>
        <w:tc>
          <w:tcPr>
            <w:tcW w:w="1368" w:type="dxa"/>
            <w:tcBorders>
              <w:top w:val="nil"/>
              <w:bottom w:val="nil"/>
            </w:tcBorders>
            <w:vAlign w:val="bottom"/>
          </w:tcPr>
          <w:p w14:paraId="758BA125" w14:textId="4DB9582D" w:rsidR="00E95D07" w:rsidRPr="00A55470" w:rsidRDefault="00E95D07" w:rsidP="00E95D07">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w:t>
            </w:r>
          </w:p>
        </w:tc>
        <w:tc>
          <w:tcPr>
            <w:tcW w:w="1368" w:type="dxa"/>
            <w:tcBorders>
              <w:top w:val="nil"/>
              <w:bottom w:val="nil"/>
            </w:tcBorders>
            <w:vAlign w:val="bottom"/>
          </w:tcPr>
          <w:p w14:paraId="08B1EE6C" w14:textId="3F63FC3A" w:rsidR="00E95D07" w:rsidRPr="00A55470" w:rsidRDefault="00E95D07" w:rsidP="00E95D07">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368" w:type="dxa"/>
            <w:vAlign w:val="bottom"/>
          </w:tcPr>
          <w:p w14:paraId="2D1460F4" w14:textId="2F32ABD9" w:rsidR="00E95D07" w:rsidRPr="00A55470" w:rsidRDefault="00E95D07" w:rsidP="00E95D07">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544</w:t>
            </w:r>
          </w:p>
        </w:tc>
        <w:tc>
          <w:tcPr>
            <w:tcW w:w="1368" w:type="dxa"/>
            <w:tcBorders>
              <w:top w:val="nil"/>
              <w:bottom w:val="nil"/>
            </w:tcBorders>
            <w:vAlign w:val="bottom"/>
          </w:tcPr>
          <w:p w14:paraId="01D84191" w14:textId="2DA178AD" w:rsidR="00E95D07" w:rsidRPr="00A55470" w:rsidRDefault="00E95D07" w:rsidP="00E95D07">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519</w:t>
            </w:r>
          </w:p>
        </w:tc>
      </w:tr>
      <w:tr w:rsidR="00E95D07" w:rsidRPr="00A55470" w14:paraId="2D098CD2" w14:textId="77777777">
        <w:tc>
          <w:tcPr>
            <w:tcW w:w="3442" w:type="dxa"/>
            <w:tcBorders>
              <w:top w:val="nil"/>
              <w:bottom w:val="nil"/>
            </w:tcBorders>
          </w:tcPr>
          <w:p w14:paraId="2DAD9D77" w14:textId="77777777" w:rsidR="00E95D07" w:rsidRPr="00A55470" w:rsidRDefault="00E95D07" w:rsidP="00E95D07">
            <w:pPr>
              <w:pStyle w:val="Heade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Administrative expenses</w:t>
            </w:r>
          </w:p>
        </w:tc>
        <w:tc>
          <w:tcPr>
            <w:tcW w:w="1368" w:type="dxa"/>
            <w:tcBorders>
              <w:top w:val="nil"/>
              <w:bottom w:val="nil"/>
            </w:tcBorders>
            <w:vAlign w:val="bottom"/>
          </w:tcPr>
          <w:p w14:paraId="787E96E0" w14:textId="5A789D00" w:rsidR="00E95D07" w:rsidRPr="00A55470" w:rsidRDefault="00E95D07" w:rsidP="00E95D07">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w:t>
            </w:r>
          </w:p>
        </w:tc>
        <w:tc>
          <w:tcPr>
            <w:tcW w:w="1368" w:type="dxa"/>
            <w:tcBorders>
              <w:top w:val="nil"/>
              <w:bottom w:val="nil"/>
            </w:tcBorders>
            <w:vAlign w:val="bottom"/>
          </w:tcPr>
          <w:p w14:paraId="2B6EF581" w14:textId="3D344F87" w:rsidR="00E95D07" w:rsidRPr="00A55470" w:rsidRDefault="00E95D07" w:rsidP="00E95D07">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w:t>
            </w:r>
          </w:p>
        </w:tc>
        <w:tc>
          <w:tcPr>
            <w:tcW w:w="1368" w:type="dxa"/>
            <w:vAlign w:val="bottom"/>
          </w:tcPr>
          <w:p w14:paraId="5ACD1F84" w14:textId="45F77C06" w:rsidR="00E95D07" w:rsidRPr="00A55470" w:rsidRDefault="00E95D07" w:rsidP="00E95D07">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30</w:t>
            </w:r>
          </w:p>
        </w:tc>
        <w:tc>
          <w:tcPr>
            <w:tcW w:w="1368" w:type="dxa"/>
            <w:tcBorders>
              <w:top w:val="nil"/>
              <w:bottom w:val="nil"/>
            </w:tcBorders>
            <w:vAlign w:val="bottom"/>
          </w:tcPr>
          <w:p w14:paraId="0A3EFA00" w14:textId="486295BE" w:rsidR="00E95D07" w:rsidRPr="00A55470" w:rsidRDefault="00E95D07" w:rsidP="00E95D07">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15</w:t>
            </w:r>
          </w:p>
        </w:tc>
      </w:tr>
      <w:tr w:rsidR="00E95D07" w:rsidRPr="00A55470" w14:paraId="7C87C04B" w14:textId="77777777">
        <w:tc>
          <w:tcPr>
            <w:tcW w:w="3442" w:type="dxa"/>
            <w:tcBorders>
              <w:top w:val="nil"/>
              <w:bottom w:val="nil"/>
            </w:tcBorders>
          </w:tcPr>
          <w:p w14:paraId="626C1E51" w14:textId="77777777" w:rsidR="00E95D07" w:rsidRPr="00A55470" w:rsidRDefault="00E95D07" w:rsidP="00E95D07">
            <w:pPr>
              <w:pStyle w:val="Header"/>
              <w:ind w:left="-101" w:right="-72"/>
              <w:rPr>
                <w:rFonts w:ascii="Arial" w:eastAsia="Arial Unicode MS" w:hAnsi="Arial" w:cs="Arial"/>
                <w:color w:val="000000"/>
                <w:sz w:val="18"/>
                <w:szCs w:val="18"/>
                <w:cs/>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Interest expenses</w:t>
            </w:r>
          </w:p>
        </w:tc>
        <w:tc>
          <w:tcPr>
            <w:tcW w:w="1368" w:type="dxa"/>
            <w:tcBorders>
              <w:top w:val="nil"/>
              <w:bottom w:val="nil"/>
            </w:tcBorders>
            <w:vAlign w:val="bottom"/>
          </w:tcPr>
          <w:p w14:paraId="68D3F4F2" w14:textId="602BDCFE" w:rsidR="00E95D07" w:rsidRPr="00A55470" w:rsidRDefault="00E95D07" w:rsidP="00E95D07">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w:t>
            </w:r>
          </w:p>
        </w:tc>
        <w:tc>
          <w:tcPr>
            <w:tcW w:w="1368" w:type="dxa"/>
            <w:tcBorders>
              <w:top w:val="nil"/>
              <w:bottom w:val="nil"/>
            </w:tcBorders>
            <w:vAlign w:val="bottom"/>
          </w:tcPr>
          <w:p w14:paraId="2668DADB" w14:textId="7A5114A3" w:rsidR="00E95D07" w:rsidRPr="00A55470" w:rsidRDefault="00E95D07" w:rsidP="00E95D07">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w:t>
            </w:r>
          </w:p>
        </w:tc>
        <w:tc>
          <w:tcPr>
            <w:tcW w:w="1368" w:type="dxa"/>
            <w:vAlign w:val="bottom"/>
          </w:tcPr>
          <w:p w14:paraId="1FA0CF77" w14:textId="425DC400" w:rsidR="00E95D07" w:rsidRPr="00A55470" w:rsidRDefault="00E95D07" w:rsidP="00E95D07">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267</w:t>
            </w:r>
          </w:p>
        </w:tc>
        <w:tc>
          <w:tcPr>
            <w:tcW w:w="1368" w:type="dxa"/>
            <w:tcBorders>
              <w:top w:val="nil"/>
              <w:bottom w:val="nil"/>
            </w:tcBorders>
            <w:vAlign w:val="bottom"/>
          </w:tcPr>
          <w:p w14:paraId="7743BBC7" w14:textId="63DE95CB" w:rsidR="00E95D07" w:rsidRPr="00A55470" w:rsidRDefault="00E95D07" w:rsidP="00E95D07">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465</w:t>
            </w:r>
          </w:p>
        </w:tc>
      </w:tr>
      <w:tr w:rsidR="00E95D07" w:rsidRPr="00A55470" w14:paraId="1B4CCBB8" w14:textId="77777777" w:rsidTr="004B78DD">
        <w:tc>
          <w:tcPr>
            <w:tcW w:w="3442" w:type="dxa"/>
            <w:tcBorders>
              <w:top w:val="nil"/>
              <w:bottom w:val="nil"/>
            </w:tcBorders>
          </w:tcPr>
          <w:p w14:paraId="002A9100" w14:textId="77777777" w:rsidR="00E95D07" w:rsidRPr="00A55470" w:rsidRDefault="00E95D07" w:rsidP="00E95D07">
            <w:pPr>
              <w:pStyle w:val="Header"/>
              <w:ind w:left="-101" w:right="-72"/>
              <w:rPr>
                <w:rFonts w:ascii="Arial" w:eastAsia="Arial Unicode MS" w:hAnsi="Arial" w:cs="Arial"/>
                <w:color w:val="000000"/>
                <w:sz w:val="16"/>
                <w:szCs w:val="16"/>
              </w:rPr>
            </w:pPr>
          </w:p>
        </w:tc>
        <w:tc>
          <w:tcPr>
            <w:tcW w:w="1368" w:type="dxa"/>
            <w:tcBorders>
              <w:top w:val="nil"/>
              <w:bottom w:val="nil"/>
            </w:tcBorders>
            <w:vAlign w:val="bottom"/>
          </w:tcPr>
          <w:p w14:paraId="7C095190" w14:textId="14807B71" w:rsidR="00E95D07" w:rsidRPr="00A55470" w:rsidRDefault="00E95D07" w:rsidP="00E95D0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368" w:type="dxa"/>
            <w:tcBorders>
              <w:top w:val="nil"/>
              <w:bottom w:val="nil"/>
            </w:tcBorders>
            <w:vAlign w:val="bottom"/>
          </w:tcPr>
          <w:p w14:paraId="0C8B0ABB" w14:textId="77777777" w:rsidR="00E95D07" w:rsidRPr="00A55470" w:rsidRDefault="00E95D07" w:rsidP="00E95D07">
            <w:pPr>
              <w:ind w:right="-72"/>
              <w:jc w:val="right"/>
              <w:rPr>
                <w:rFonts w:ascii="Arial" w:eastAsia="Arial Unicode MS" w:hAnsi="Arial" w:cs="Arial"/>
                <w:color w:val="000000"/>
                <w:sz w:val="16"/>
                <w:szCs w:val="16"/>
              </w:rPr>
            </w:pPr>
          </w:p>
        </w:tc>
        <w:tc>
          <w:tcPr>
            <w:tcW w:w="1368" w:type="dxa"/>
            <w:tcBorders>
              <w:top w:val="nil"/>
              <w:bottom w:val="nil"/>
            </w:tcBorders>
            <w:vAlign w:val="bottom"/>
          </w:tcPr>
          <w:p w14:paraId="4D27502B" w14:textId="77777777" w:rsidR="00E95D07" w:rsidRPr="00A55470" w:rsidRDefault="00E95D07" w:rsidP="00E95D0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368" w:type="dxa"/>
            <w:tcBorders>
              <w:top w:val="nil"/>
              <w:bottom w:val="nil"/>
            </w:tcBorders>
            <w:vAlign w:val="bottom"/>
          </w:tcPr>
          <w:p w14:paraId="783B7036" w14:textId="77777777" w:rsidR="00E95D07" w:rsidRPr="00A55470" w:rsidRDefault="00E95D07" w:rsidP="00E95D07">
            <w:pPr>
              <w:ind w:right="-72"/>
              <w:jc w:val="right"/>
              <w:rPr>
                <w:rFonts w:ascii="Arial" w:eastAsia="Arial Unicode MS" w:hAnsi="Arial" w:cs="Arial"/>
                <w:color w:val="000000"/>
                <w:sz w:val="16"/>
                <w:szCs w:val="16"/>
              </w:rPr>
            </w:pPr>
          </w:p>
        </w:tc>
      </w:tr>
      <w:tr w:rsidR="00E95D07" w:rsidRPr="00A55470" w14:paraId="3002D6D7" w14:textId="77777777" w:rsidTr="004B78DD">
        <w:tc>
          <w:tcPr>
            <w:tcW w:w="3442" w:type="dxa"/>
            <w:tcBorders>
              <w:top w:val="nil"/>
              <w:bottom w:val="nil"/>
            </w:tcBorders>
          </w:tcPr>
          <w:p w14:paraId="6C300E4F" w14:textId="6C7C3DB0" w:rsidR="00E95D07" w:rsidRPr="00A55470" w:rsidRDefault="00E95D07" w:rsidP="00E95D07">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rPr>
              <w:t>Associates</w:t>
            </w:r>
          </w:p>
        </w:tc>
        <w:tc>
          <w:tcPr>
            <w:tcW w:w="1368" w:type="dxa"/>
            <w:tcBorders>
              <w:top w:val="nil"/>
              <w:bottom w:val="nil"/>
            </w:tcBorders>
            <w:vAlign w:val="bottom"/>
          </w:tcPr>
          <w:p w14:paraId="0AA1DCF2" w14:textId="7F30F6FE" w:rsidR="00E95D07" w:rsidRPr="00A55470" w:rsidRDefault="00E95D07" w:rsidP="00E95D0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368" w:type="dxa"/>
            <w:tcBorders>
              <w:top w:val="nil"/>
              <w:bottom w:val="nil"/>
            </w:tcBorders>
            <w:vAlign w:val="bottom"/>
          </w:tcPr>
          <w:p w14:paraId="7EA5E748" w14:textId="77777777" w:rsidR="00E95D07" w:rsidRPr="00A55470" w:rsidRDefault="00E95D07" w:rsidP="00E95D07">
            <w:pPr>
              <w:ind w:right="-72"/>
              <w:jc w:val="right"/>
              <w:rPr>
                <w:rFonts w:ascii="Arial" w:eastAsia="Arial Unicode MS" w:hAnsi="Arial" w:cs="Arial"/>
                <w:color w:val="000000"/>
                <w:sz w:val="18"/>
                <w:szCs w:val="18"/>
              </w:rPr>
            </w:pPr>
          </w:p>
        </w:tc>
        <w:tc>
          <w:tcPr>
            <w:tcW w:w="1368" w:type="dxa"/>
            <w:tcBorders>
              <w:top w:val="nil"/>
              <w:bottom w:val="nil"/>
            </w:tcBorders>
            <w:vAlign w:val="bottom"/>
          </w:tcPr>
          <w:p w14:paraId="3DA6BE47" w14:textId="77777777" w:rsidR="00E95D07" w:rsidRPr="00A55470" w:rsidRDefault="00E95D07" w:rsidP="00E95D0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368" w:type="dxa"/>
            <w:tcBorders>
              <w:top w:val="nil"/>
              <w:bottom w:val="nil"/>
            </w:tcBorders>
            <w:vAlign w:val="bottom"/>
          </w:tcPr>
          <w:p w14:paraId="40DE6CDB" w14:textId="77777777" w:rsidR="00E95D07" w:rsidRPr="00A55470" w:rsidRDefault="00E95D07" w:rsidP="00E95D07">
            <w:pPr>
              <w:ind w:right="-72"/>
              <w:jc w:val="right"/>
              <w:rPr>
                <w:rFonts w:ascii="Arial" w:eastAsia="Arial Unicode MS" w:hAnsi="Arial" w:cs="Arial"/>
                <w:color w:val="000000"/>
                <w:sz w:val="18"/>
                <w:szCs w:val="18"/>
              </w:rPr>
            </w:pPr>
          </w:p>
        </w:tc>
      </w:tr>
      <w:tr w:rsidR="00E95D07" w:rsidRPr="00A55470" w14:paraId="77329F25" w14:textId="77777777" w:rsidTr="004B78DD">
        <w:tc>
          <w:tcPr>
            <w:tcW w:w="3442" w:type="dxa"/>
            <w:tcBorders>
              <w:top w:val="nil"/>
              <w:bottom w:val="nil"/>
            </w:tcBorders>
          </w:tcPr>
          <w:p w14:paraId="77F8C24E" w14:textId="77777777" w:rsidR="00E95D07" w:rsidRPr="00A55470" w:rsidRDefault="00E95D07" w:rsidP="00E95D07">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Revenue from services</w:t>
            </w:r>
          </w:p>
        </w:tc>
        <w:tc>
          <w:tcPr>
            <w:tcW w:w="1368" w:type="dxa"/>
            <w:tcBorders>
              <w:top w:val="nil"/>
              <w:bottom w:val="nil"/>
            </w:tcBorders>
            <w:vAlign w:val="bottom"/>
          </w:tcPr>
          <w:p w14:paraId="1D432020" w14:textId="369382EA" w:rsidR="00E95D07" w:rsidRPr="00A55470" w:rsidRDefault="002D3A5D" w:rsidP="00E95D07">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368" w:type="dxa"/>
            <w:tcBorders>
              <w:top w:val="nil"/>
              <w:bottom w:val="nil"/>
            </w:tcBorders>
            <w:vAlign w:val="bottom"/>
          </w:tcPr>
          <w:p w14:paraId="333433C8" w14:textId="54480A89" w:rsidR="00E95D07" w:rsidRPr="00A55470" w:rsidRDefault="00E95D07" w:rsidP="00E95D07">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w:t>
            </w:r>
          </w:p>
        </w:tc>
        <w:tc>
          <w:tcPr>
            <w:tcW w:w="1368" w:type="dxa"/>
            <w:tcBorders>
              <w:top w:val="nil"/>
              <w:bottom w:val="nil"/>
            </w:tcBorders>
            <w:vAlign w:val="bottom"/>
          </w:tcPr>
          <w:p w14:paraId="74B3566C" w14:textId="5783E5D9" w:rsidR="00E95D07" w:rsidRPr="00A55470" w:rsidRDefault="002D3A5D" w:rsidP="00E95D07">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368" w:type="dxa"/>
            <w:tcBorders>
              <w:top w:val="nil"/>
              <w:bottom w:val="nil"/>
            </w:tcBorders>
            <w:vAlign w:val="bottom"/>
          </w:tcPr>
          <w:p w14:paraId="1F07541D" w14:textId="4EFCF8BE" w:rsidR="00E95D07" w:rsidRPr="00A55470" w:rsidRDefault="00E95D07" w:rsidP="00E95D07">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w:t>
            </w:r>
          </w:p>
        </w:tc>
      </w:tr>
      <w:tr w:rsidR="00E95D07" w:rsidRPr="00A55470" w14:paraId="3C0077F1" w14:textId="77777777" w:rsidTr="004B78DD">
        <w:tc>
          <w:tcPr>
            <w:tcW w:w="3442" w:type="dxa"/>
            <w:tcBorders>
              <w:top w:val="nil"/>
              <w:bottom w:val="nil"/>
            </w:tcBorders>
          </w:tcPr>
          <w:p w14:paraId="6C103AA3" w14:textId="34E81229" w:rsidR="00E95D07" w:rsidRPr="00A55470" w:rsidRDefault="00E95D07" w:rsidP="00E95D07">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color w:val="000000"/>
                <w:sz w:val="18"/>
                <w:szCs w:val="18"/>
                <w:cs/>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Other income</w:t>
            </w:r>
          </w:p>
        </w:tc>
        <w:tc>
          <w:tcPr>
            <w:tcW w:w="1368" w:type="dxa"/>
            <w:tcBorders>
              <w:top w:val="nil"/>
              <w:bottom w:val="nil"/>
            </w:tcBorders>
            <w:vAlign w:val="bottom"/>
          </w:tcPr>
          <w:p w14:paraId="45A66425" w14:textId="4549AD8B" w:rsidR="00E95D07" w:rsidRPr="00A55470" w:rsidRDefault="002D3A5D" w:rsidP="00E95D07">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7</w:t>
            </w:r>
          </w:p>
        </w:tc>
        <w:tc>
          <w:tcPr>
            <w:tcW w:w="1368" w:type="dxa"/>
            <w:tcBorders>
              <w:top w:val="nil"/>
              <w:bottom w:val="nil"/>
            </w:tcBorders>
            <w:vAlign w:val="bottom"/>
          </w:tcPr>
          <w:p w14:paraId="1B5CACB2" w14:textId="3D9C1DD6" w:rsidR="00E95D07" w:rsidRPr="00A55470" w:rsidRDefault="00E95D07" w:rsidP="00E95D07">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26</w:t>
            </w:r>
          </w:p>
        </w:tc>
        <w:tc>
          <w:tcPr>
            <w:tcW w:w="1368" w:type="dxa"/>
            <w:tcBorders>
              <w:top w:val="nil"/>
              <w:bottom w:val="nil"/>
            </w:tcBorders>
            <w:vAlign w:val="bottom"/>
          </w:tcPr>
          <w:p w14:paraId="4D59E68E" w14:textId="200C599F" w:rsidR="00E95D07" w:rsidRPr="00A55470" w:rsidRDefault="002D3A5D" w:rsidP="00E95D07">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7</w:t>
            </w:r>
          </w:p>
        </w:tc>
        <w:tc>
          <w:tcPr>
            <w:tcW w:w="1368" w:type="dxa"/>
            <w:tcBorders>
              <w:top w:val="nil"/>
              <w:bottom w:val="nil"/>
            </w:tcBorders>
            <w:vAlign w:val="bottom"/>
          </w:tcPr>
          <w:p w14:paraId="0CEEB0C7" w14:textId="69F9BEA1" w:rsidR="00E95D07" w:rsidRPr="00A55470" w:rsidRDefault="00E95D07" w:rsidP="00E95D07">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26</w:t>
            </w:r>
          </w:p>
        </w:tc>
      </w:tr>
      <w:tr w:rsidR="00E95D07" w:rsidRPr="00A55470" w14:paraId="79206742" w14:textId="77777777" w:rsidTr="004B78DD">
        <w:tc>
          <w:tcPr>
            <w:tcW w:w="3442" w:type="dxa"/>
            <w:tcBorders>
              <w:top w:val="nil"/>
              <w:bottom w:val="nil"/>
            </w:tcBorders>
          </w:tcPr>
          <w:p w14:paraId="7906347C" w14:textId="72FF883F" w:rsidR="00E95D07" w:rsidRPr="00A55470" w:rsidRDefault="00E95D07" w:rsidP="00E95D07">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color w:val="000000"/>
                <w:sz w:val="18"/>
                <w:szCs w:val="18"/>
                <w:cs/>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Dividend income</w:t>
            </w:r>
          </w:p>
        </w:tc>
        <w:tc>
          <w:tcPr>
            <w:tcW w:w="1368" w:type="dxa"/>
            <w:tcBorders>
              <w:top w:val="nil"/>
              <w:bottom w:val="nil"/>
            </w:tcBorders>
            <w:vAlign w:val="bottom"/>
          </w:tcPr>
          <w:p w14:paraId="7E187460" w14:textId="5412278B" w:rsidR="00E95D07" w:rsidRPr="00A55470" w:rsidRDefault="002D3A5D" w:rsidP="00E95D07">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368" w:type="dxa"/>
            <w:tcBorders>
              <w:top w:val="nil"/>
              <w:bottom w:val="nil"/>
            </w:tcBorders>
            <w:vAlign w:val="bottom"/>
          </w:tcPr>
          <w:p w14:paraId="0B35867B" w14:textId="660AEF90" w:rsidR="00E95D07" w:rsidRPr="00A55470" w:rsidRDefault="00E95D07" w:rsidP="00E95D07">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w:t>
            </w:r>
          </w:p>
        </w:tc>
        <w:tc>
          <w:tcPr>
            <w:tcW w:w="1368" w:type="dxa"/>
            <w:tcBorders>
              <w:top w:val="nil"/>
              <w:bottom w:val="nil"/>
            </w:tcBorders>
            <w:vAlign w:val="bottom"/>
          </w:tcPr>
          <w:p w14:paraId="1F74DD0D" w14:textId="141EE711" w:rsidR="00E95D07" w:rsidRPr="00A55470" w:rsidRDefault="002D3A5D" w:rsidP="00E95D07">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71</w:t>
            </w:r>
          </w:p>
        </w:tc>
        <w:tc>
          <w:tcPr>
            <w:tcW w:w="1368" w:type="dxa"/>
            <w:tcBorders>
              <w:top w:val="nil"/>
              <w:bottom w:val="nil"/>
            </w:tcBorders>
            <w:vAlign w:val="bottom"/>
          </w:tcPr>
          <w:p w14:paraId="6150F052" w14:textId="4FF7460B" w:rsidR="00E95D07" w:rsidRPr="00A55470" w:rsidRDefault="00E95D07" w:rsidP="00E95D07">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68</w:t>
            </w:r>
          </w:p>
        </w:tc>
      </w:tr>
      <w:tr w:rsidR="00E95D07" w:rsidRPr="00A55470" w14:paraId="7D1BFBA3" w14:textId="77777777" w:rsidTr="004B78DD">
        <w:tc>
          <w:tcPr>
            <w:tcW w:w="3442" w:type="dxa"/>
            <w:tcBorders>
              <w:top w:val="nil"/>
              <w:bottom w:val="nil"/>
            </w:tcBorders>
          </w:tcPr>
          <w:p w14:paraId="6B263746" w14:textId="77CC7E6F" w:rsidR="00E95D07" w:rsidRPr="00A55470" w:rsidRDefault="00E95D07" w:rsidP="00E95D07">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Cost of sales</w:t>
            </w:r>
          </w:p>
        </w:tc>
        <w:tc>
          <w:tcPr>
            <w:tcW w:w="1368" w:type="dxa"/>
            <w:tcBorders>
              <w:top w:val="nil"/>
              <w:bottom w:val="nil"/>
            </w:tcBorders>
            <w:vAlign w:val="bottom"/>
          </w:tcPr>
          <w:p w14:paraId="342372A4" w14:textId="2B28CA9D" w:rsidR="00E95D07" w:rsidRPr="00A55470" w:rsidRDefault="002D3A5D" w:rsidP="00E95D07">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w:t>
            </w:r>
          </w:p>
        </w:tc>
        <w:tc>
          <w:tcPr>
            <w:tcW w:w="1368" w:type="dxa"/>
            <w:tcBorders>
              <w:top w:val="nil"/>
              <w:bottom w:val="nil"/>
            </w:tcBorders>
            <w:vAlign w:val="bottom"/>
          </w:tcPr>
          <w:p w14:paraId="4EF1BAF2" w14:textId="16FC6F4E" w:rsidR="00E95D07" w:rsidRPr="00A55470" w:rsidRDefault="00E95D07" w:rsidP="00E95D07">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21</w:t>
            </w:r>
          </w:p>
        </w:tc>
        <w:tc>
          <w:tcPr>
            <w:tcW w:w="1368" w:type="dxa"/>
            <w:tcBorders>
              <w:top w:val="nil"/>
              <w:bottom w:val="nil"/>
            </w:tcBorders>
            <w:vAlign w:val="bottom"/>
          </w:tcPr>
          <w:p w14:paraId="2A9DA6B0" w14:textId="56F1B65C" w:rsidR="00E95D07" w:rsidRPr="00A55470" w:rsidRDefault="002D3A5D" w:rsidP="00E95D07">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368" w:type="dxa"/>
            <w:tcBorders>
              <w:top w:val="nil"/>
              <w:bottom w:val="nil"/>
            </w:tcBorders>
            <w:vAlign w:val="bottom"/>
          </w:tcPr>
          <w:p w14:paraId="7D10806E" w14:textId="2BBC92C6" w:rsidR="00E95D07" w:rsidRPr="00A55470" w:rsidRDefault="00E95D07" w:rsidP="00E95D07">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r>
    </w:tbl>
    <w:p w14:paraId="0742DA5D" w14:textId="578AD6EC" w:rsidR="00D42A77" w:rsidRPr="00A55470" w:rsidRDefault="00D42A77">
      <w:pPr>
        <w:rPr>
          <w:rFonts w:ascii="Arial" w:hAnsi="Arial" w:cs="Arial"/>
          <w:color w:val="000000"/>
          <w:sz w:val="18"/>
          <w:szCs w:val="18"/>
        </w:rPr>
      </w:pPr>
    </w:p>
    <w:tbl>
      <w:tblPr>
        <w:tblW w:w="8922" w:type="dxa"/>
        <w:tblInd w:w="549" w:type="dxa"/>
        <w:tblBorders>
          <w:top w:val="single" w:sz="4" w:space="0" w:color="auto"/>
          <w:bottom w:val="single" w:sz="4" w:space="0" w:color="auto"/>
        </w:tblBorders>
        <w:tblLayout w:type="fixed"/>
        <w:tblLook w:val="0000" w:firstRow="0" w:lastRow="0" w:firstColumn="0" w:lastColumn="0" w:noHBand="0" w:noVBand="0"/>
      </w:tblPr>
      <w:tblGrid>
        <w:gridCol w:w="3393"/>
        <w:gridCol w:w="1418"/>
        <w:gridCol w:w="1276"/>
        <w:gridCol w:w="1417"/>
        <w:gridCol w:w="1418"/>
      </w:tblGrid>
      <w:tr w:rsidR="007A6CAF" w:rsidRPr="00A55470" w14:paraId="74F5C5C1" w14:textId="77777777" w:rsidTr="002A45B9">
        <w:tc>
          <w:tcPr>
            <w:tcW w:w="3393" w:type="dxa"/>
            <w:tcBorders>
              <w:top w:val="nil"/>
              <w:bottom w:val="nil"/>
            </w:tcBorders>
          </w:tcPr>
          <w:p w14:paraId="6B6D2FC7" w14:textId="77777777" w:rsidR="007A6CAF" w:rsidRPr="00A55470" w:rsidRDefault="007A6CAF" w:rsidP="00EA760E">
            <w:pPr>
              <w:ind w:left="-101" w:right="-72"/>
              <w:rPr>
                <w:rFonts w:ascii="Arial" w:eastAsia="Arial Unicode MS" w:hAnsi="Arial" w:cs="Arial"/>
                <w:b/>
                <w:bCs/>
                <w:color w:val="000000"/>
                <w:sz w:val="18"/>
                <w:szCs w:val="18"/>
              </w:rPr>
            </w:pPr>
          </w:p>
        </w:tc>
        <w:tc>
          <w:tcPr>
            <w:tcW w:w="2694" w:type="dxa"/>
            <w:gridSpan w:val="2"/>
            <w:tcBorders>
              <w:top w:val="nil"/>
              <w:bottom w:val="single" w:sz="4" w:space="0" w:color="auto"/>
            </w:tcBorders>
          </w:tcPr>
          <w:p w14:paraId="56CEDAEE" w14:textId="77777777" w:rsidR="007A6CAF" w:rsidRPr="00A55470" w:rsidRDefault="007A6CAF" w:rsidP="00EA760E">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Consolidated</w:t>
            </w:r>
          </w:p>
          <w:p w14:paraId="58B1BD31" w14:textId="77777777" w:rsidR="007A6CAF" w:rsidRPr="00A55470" w:rsidRDefault="007A6CAF" w:rsidP="00EA760E">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financial statements</w:t>
            </w:r>
          </w:p>
        </w:tc>
        <w:tc>
          <w:tcPr>
            <w:tcW w:w="2835" w:type="dxa"/>
            <w:gridSpan w:val="2"/>
            <w:tcBorders>
              <w:top w:val="nil"/>
              <w:bottom w:val="single" w:sz="4" w:space="0" w:color="auto"/>
            </w:tcBorders>
          </w:tcPr>
          <w:p w14:paraId="35B3EDBF" w14:textId="77777777" w:rsidR="007A6CAF" w:rsidRPr="00A55470" w:rsidRDefault="007A6CAF" w:rsidP="00EA760E">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Separate</w:t>
            </w:r>
          </w:p>
          <w:p w14:paraId="52B49645" w14:textId="77777777" w:rsidR="007A6CAF" w:rsidRPr="00A55470" w:rsidRDefault="007A6CAF" w:rsidP="00EA760E">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financial statements</w:t>
            </w:r>
          </w:p>
        </w:tc>
      </w:tr>
      <w:tr w:rsidR="009426D8" w:rsidRPr="00A55470" w14:paraId="7B5C3729" w14:textId="77777777" w:rsidTr="004B78DD">
        <w:tc>
          <w:tcPr>
            <w:tcW w:w="3393" w:type="dxa"/>
            <w:tcBorders>
              <w:top w:val="nil"/>
              <w:bottom w:val="nil"/>
            </w:tcBorders>
          </w:tcPr>
          <w:p w14:paraId="13B08483" w14:textId="4CF6867E" w:rsidR="009426D8" w:rsidRPr="00A55470" w:rsidRDefault="009426D8" w:rsidP="009426D8">
            <w:pPr>
              <w:ind w:left="-101" w:right="-72"/>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For the years ended 31 December</w:t>
            </w:r>
          </w:p>
        </w:tc>
        <w:tc>
          <w:tcPr>
            <w:tcW w:w="1418" w:type="dxa"/>
            <w:tcBorders>
              <w:top w:val="single" w:sz="4" w:space="0" w:color="auto"/>
              <w:bottom w:val="nil"/>
            </w:tcBorders>
            <w:vAlign w:val="center"/>
          </w:tcPr>
          <w:p w14:paraId="75D851C1" w14:textId="1D7BFD4A" w:rsidR="009426D8" w:rsidRPr="00A55470" w:rsidRDefault="009426D8" w:rsidP="009426D8">
            <w:pPr>
              <w:ind w:right="-72"/>
              <w:jc w:val="right"/>
              <w:rPr>
                <w:rFonts w:ascii="Arial" w:eastAsia="Arial Unicode MS" w:hAnsi="Arial" w:cs="Arial"/>
                <w:b/>
                <w:bCs/>
                <w:color w:val="000000"/>
                <w:sz w:val="18"/>
                <w:szCs w:val="18"/>
              </w:rPr>
            </w:pPr>
            <w:r w:rsidRPr="00A55470">
              <w:rPr>
                <w:rFonts w:ascii="Arial" w:hAnsi="Arial" w:cs="Arial"/>
                <w:b/>
                <w:bCs/>
                <w:color w:val="000000"/>
                <w:sz w:val="18"/>
                <w:szCs w:val="18"/>
              </w:rPr>
              <w:t>2025</w:t>
            </w:r>
          </w:p>
        </w:tc>
        <w:tc>
          <w:tcPr>
            <w:tcW w:w="1276" w:type="dxa"/>
            <w:tcBorders>
              <w:top w:val="single" w:sz="4" w:space="0" w:color="auto"/>
              <w:bottom w:val="nil"/>
            </w:tcBorders>
          </w:tcPr>
          <w:p w14:paraId="06C553DA" w14:textId="71A65682" w:rsidR="009426D8" w:rsidRPr="00A55470" w:rsidRDefault="009426D8" w:rsidP="009426D8">
            <w:pPr>
              <w:ind w:right="-72"/>
              <w:jc w:val="right"/>
              <w:rPr>
                <w:rFonts w:ascii="Arial" w:eastAsia="Arial Unicode MS" w:hAnsi="Arial" w:cs="Arial"/>
                <w:b/>
                <w:bCs/>
                <w:color w:val="000000"/>
                <w:sz w:val="18"/>
                <w:szCs w:val="18"/>
              </w:rPr>
            </w:pPr>
            <w:r w:rsidRPr="00A55470">
              <w:rPr>
                <w:rFonts w:ascii="Arial" w:hAnsi="Arial" w:cs="Arial"/>
                <w:b/>
                <w:bCs/>
                <w:color w:val="000000"/>
                <w:sz w:val="18"/>
                <w:szCs w:val="18"/>
              </w:rPr>
              <w:t>2024</w:t>
            </w:r>
          </w:p>
        </w:tc>
        <w:tc>
          <w:tcPr>
            <w:tcW w:w="1417" w:type="dxa"/>
            <w:tcBorders>
              <w:top w:val="single" w:sz="4" w:space="0" w:color="auto"/>
              <w:bottom w:val="nil"/>
            </w:tcBorders>
            <w:vAlign w:val="center"/>
          </w:tcPr>
          <w:p w14:paraId="5B2E73B0" w14:textId="7A0A30E0" w:rsidR="009426D8" w:rsidRPr="00A55470" w:rsidRDefault="009426D8" w:rsidP="009426D8">
            <w:pPr>
              <w:ind w:right="-72"/>
              <w:jc w:val="right"/>
              <w:rPr>
                <w:rFonts w:ascii="Arial" w:eastAsia="Arial Unicode MS" w:hAnsi="Arial" w:cs="Arial"/>
                <w:b/>
                <w:bCs/>
                <w:color w:val="000000"/>
                <w:sz w:val="18"/>
                <w:szCs w:val="18"/>
              </w:rPr>
            </w:pPr>
            <w:r w:rsidRPr="00A55470">
              <w:rPr>
                <w:rFonts w:ascii="Arial" w:hAnsi="Arial" w:cs="Arial"/>
                <w:b/>
                <w:bCs/>
                <w:color w:val="000000"/>
                <w:sz w:val="18"/>
                <w:szCs w:val="18"/>
              </w:rPr>
              <w:t>2025</w:t>
            </w:r>
          </w:p>
        </w:tc>
        <w:tc>
          <w:tcPr>
            <w:tcW w:w="1418" w:type="dxa"/>
            <w:tcBorders>
              <w:top w:val="single" w:sz="4" w:space="0" w:color="auto"/>
              <w:bottom w:val="nil"/>
            </w:tcBorders>
          </w:tcPr>
          <w:p w14:paraId="20190832" w14:textId="0C5C7895" w:rsidR="009426D8" w:rsidRPr="00A55470" w:rsidRDefault="009426D8" w:rsidP="009426D8">
            <w:pPr>
              <w:ind w:right="-72"/>
              <w:jc w:val="right"/>
              <w:rPr>
                <w:rFonts w:ascii="Arial" w:eastAsia="Arial Unicode MS" w:hAnsi="Arial" w:cs="Arial"/>
                <w:b/>
                <w:bCs/>
                <w:color w:val="000000"/>
                <w:sz w:val="18"/>
                <w:szCs w:val="18"/>
              </w:rPr>
            </w:pPr>
            <w:r w:rsidRPr="00A55470">
              <w:rPr>
                <w:rFonts w:ascii="Arial" w:hAnsi="Arial" w:cs="Arial"/>
                <w:b/>
                <w:bCs/>
                <w:color w:val="000000"/>
                <w:sz w:val="18"/>
                <w:szCs w:val="18"/>
              </w:rPr>
              <w:t>2024</w:t>
            </w:r>
          </w:p>
        </w:tc>
      </w:tr>
      <w:tr w:rsidR="007A6CAF" w:rsidRPr="00A55470" w14:paraId="7CCA861D" w14:textId="77777777" w:rsidTr="004B78DD">
        <w:tc>
          <w:tcPr>
            <w:tcW w:w="3393" w:type="dxa"/>
            <w:tcBorders>
              <w:top w:val="nil"/>
              <w:bottom w:val="nil"/>
            </w:tcBorders>
          </w:tcPr>
          <w:p w14:paraId="1BBD074C" w14:textId="1FE5073D" w:rsidR="007A6CAF" w:rsidRPr="00A55470" w:rsidRDefault="007A6CAF" w:rsidP="00EA760E">
            <w:pPr>
              <w:ind w:left="-101" w:right="-72"/>
              <w:rPr>
                <w:rFonts w:ascii="Arial" w:eastAsia="Arial Unicode MS" w:hAnsi="Arial" w:cs="Arial"/>
                <w:color w:val="000000"/>
                <w:sz w:val="18"/>
                <w:szCs w:val="18"/>
              </w:rPr>
            </w:pPr>
          </w:p>
        </w:tc>
        <w:tc>
          <w:tcPr>
            <w:tcW w:w="1418" w:type="dxa"/>
            <w:tcBorders>
              <w:top w:val="nil"/>
              <w:bottom w:val="single" w:sz="4" w:space="0" w:color="auto"/>
            </w:tcBorders>
            <w:vAlign w:val="center"/>
          </w:tcPr>
          <w:p w14:paraId="3DCDBB90" w14:textId="77777777" w:rsidR="007A6CAF" w:rsidRPr="00A55470"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A55470">
              <w:rPr>
                <w:rFonts w:ascii="Arial" w:hAnsi="Arial" w:cs="Arial"/>
                <w:b/>
                <w:bCs/>
                <w:color w:val="000000"/>
                <w:sz w:val="18"/>
                <w:szCs w:val="18"/>
                <w:lang w:val="en-US"/>
              </w:rPr>
              <w:t>Million Baht</w:t>
            </w:r>
          </w:p>
        </w:tc>
        <w:tc>
          <w:tcPr>
            <w:tcW w:w="1276" w:type="dxa"/>
            <w:tcBorders>
              <w:top w:val="nil"/>
              <w:bottom w:val="single" w:sz="4" w:space="0" w:color="auto"/>
            </w:tcBorders>
            <w:vAlign w:val="center"/>
          </w:tcPr>
          <w:p w14:paraId="18A14BB2" w14:textId="77777777" w:rsidR="007A6CAF" w:rsidRPr="00A55470"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A55470">
              <w:rPr>
                <w:rFonts w:ascii="Arial" w:hAnsi="Arial" w:cs="Arial"/>
                <w:b/>
                <w:bCs/>
                <w:color w:val="000000"/>
                <w:sz w:val="18"/>
                <w:szCs w:val="18"/>
                <w:lang w:val="en-US"/>
              </w:rPr>
              <w:t>Million Baht</w:t>
            </w:r>
          </w:p>
        </w:tc>
        <w:tc>
          <w:tcPr>
            <w:tcW w:w="1417" w:type="dxa"/>
            <w:tcBorders>
              <w:top w:val="nil"/>
              <w:bottom w:val="single" w:sz="4" w:space="0" w:color="auto"/>
            </w:tcBorders>
            <w:vAlign w:val="center"/>
          </w:tcPr>
          <w:p w14:paraId="7EE1B0F8" w14:textId="77777777" w:rsidR="007A6CAF" w:rsidRPr="00A55470"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A55470">
              <w:rPr>
                <w:rFonts w:ascii="Arial" w:hAnsi="Arial" w:cs="Arial"/>
                <w:b/>
                <w:bCs/>
                <w:color w:val="000000"/>
                <w:sz w:val="18"/>
                <w:szCs w:val="18"/>
                <w:lang w:val="en-US"/>
              </w:rPr>
              <w:t>Million Baht</w:t>
            </w:r>
          </w:p>
        </w:tc>
        <w:tc>
          <w:tcPr>
            <w:tcW w:w="1418" w:type="dxa"/>
            <w:tcBorders>
              <w:top w:val="nil"/>
              <w:bottom w:val="single" w:sz="4" w:space="0" w:color="auto"/>
            </w:tcBorders>
            <w:vAlign w:val="center"/>
          </w:tcPr>
          <w:p w14:paraId="334F1AF9" w14:textId="77777777" w:rsidR="007A6CAF" w:rsidRPr="00A55470"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A55470">
              <w:rPr>
                <w:rFonts w:ascii="Arial" w:hAnsi="Arial" w:cs="Arial"/>
                <w:b/>
                <w:bCs/>
                <w:color w:val="000000"/>
                <w:sz w:val="18"/>
                <w:szCs w:val="18"/>
                <w:lang w:val="en-US"/>
              </w:rPr>
              <w:t>Million Baht</w:t>
            </w:r>
          </w:p>
        </w:tc>
      </w:tr>
      <w:tr w:rsidR="007A6CAF" w:rsidRPr="00A55470" w14:paraId="51B53FD9" w14:textId="77777777" w:rsidTr="004B78DD">
        <w:tc>
          <w:tcPr>
            <w:tcW w:w="3393" w:type="dxa"/>
            <w:tcBorders>
              <w:top w:val="nil"/>
              <w:bottom w:val="nil"/>
            </w:tcBorders>
          </w:tcPr>
          <w:p w14:paraId="00880791" w14:textId="77777777" w:rsidR="007A6CAF" w:rsidRPr="00A55470" w:rsidRDefault="007A6CAF" w:rsidP="00EA760E">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color w:val="000000"/>
                <w:sz w:val="12"/>
                <w:szCs w:val="12"/>
              </w:rPr>
            </w:pPr>
          </w:p>
        </w:tc>
        <w:tc>
          <w:tcPr>
            <w:tcW w:w="1418" w:type="dxa"/>
            <w:tcBorders>
              <w:top w:val="single" w:sz="4" w:space="0" w:color="auto"/>
              <w:bottom w:val="nil"/>
            </w:tcBorders>
          </w:tcPr>
          <w:p w14:paraId="7D96F10E" w14:textId="77777777" w:rsidR="007A6CAF" w:rsidRPr="00A55470"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2"/>
                <w:szCs w:val="12"/>
              </w:rPr>
            </w:pPr>
          </w:p>
        </w:tc>
        <w:tc>
          <w:tcPr>
            <w:tcW w:w="1276" w:type="dxa"/>
            <w:tcBorders>
              <w:top w:val="single" w:sz="4" w:space="0" w:color="auto"/>
              <w:bottom w:val="nil"/>
            </w:tcBorders>
          </w:tcPr>
          <w:p w14:paraId="22AAACCF" w14:textId="77777777" w:rsidR="007A6CAF" w:rsidRPr="00A55470"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2"/>
                <w:szCs w:val="12"/>
              </w:rPr>
            </w:pPr>
          </w:p>
        </w:tc>
        <w:tc>
          <w:tcPr>
            <w:tcW w:w="1417" w:type="dxa"/>
            <w:tcBorders>
              <w:top w:val="single" w:sz="4" w:space="0" w:color="auto"/>
              <w:bottom w:val="nil"/>
            </w:tcBorders>
          </w:tcPr>
          <w:p w14:paraId="08B456D9" w14:textId="77777777" w:rsidR="007A6CAF" w:rsidRPr="00A55470"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2"/>
                <w:szCs w:val="12"/>
              </w:rPr>
            </w:pPr>
          </w:p>
        </w:tc>
        <w:tc>
          <w:tcPr>
            <w:tcW w:w="1418" w:type="dxa"/>
            <w:tcBorders>
              <w:top w:val="single" w:sz="4" w:space="0" w:color="auto"/>
              <w:bottom w:val="nil"/>
            </w:tcBorders>
          </w:tcPr>
          <w:p w14:paraId="0974678D" w14:textId="77777777" w:rsidR="007A6CAF" w:rsidRPr="00A55470" w:rsidRDefault="007A6CAF" w:rsidP="00EA760E">
            <w:pPr>
              <w:ind w:right="-72"/>
              <w:jc w:val="right"/>
              <w:rPr>
                <w:rFonts w:ascii="Arial" w:eastAsia="Arial Unicode MS" w:hAnsi="Arial" w:cs="Arial"/>
                <w:color w:val="000000"/>
                <w:sz w:val="12"/>
                <w:szCs w:val="12"/>
              </w:rPr>
            </w:pPr>
          </w:p>
        </w:tc>
      </w:tr>
      <w:tr w:rsidR="00D969ED" w:rsidRPr="00A55470" w14:paraId="3FDEDE57" w14:textId="77777777" w:rsidTr="004B78DD">
        <w:tc>
          <w:tcPr>
            <w:tcW w:w="3393" w:type="dxa"/>
            <w:tcBorders>
              <w:top w:val="nil"/>
              <w:bottom w:val="nil"/>
            </w:tcBorders>
          </w:tcPr>
          <w:p w14:paraId="40D33765" w14:textId="77777777" w:rsidR="00D969ED" w:rsidRPr="00A55470" w:rsidRDefault="00D969ED" w:rsidP="00EA760E">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color w:val="000000"/>
                <w:sz w:val="18"/>
                <w:szCs w:val="18"/>
              </w:rPr>
            </w:pPr>
          </w:p>
        </w:tc>
        <w:tc>
          <w:tcPr>
            <w:tcW w:w="1418" w:type="dxa"/>
            <w:tcBorders>
              <w:top w:val="nil"/>
              <w:bottom w:val="nil"/>
            </w:tcBorders>
            <w:vAlign w:val="bottom"/>
          </w:tcPr>
          <w:p w14:paraId="0200F390" w14:textId="77777777" w:rsidR="00D969ED" w:rsidRPr="00A55470" w:rsidRDefault="00D969ED" w:rsidP="00EA760E">
            <w:pPr>
              <w:ind w:right="-72"/>
              <w:jc w:val="right"/>
              <w:rPr>
                <w:rFonts w:ascii="Arial" w:eastAsia="Arial Unicode MS" w:hAnsi="Arial" w:cs="Arial"/>
                <w:color w:val="000000"/>
                <w:sz w:val="18"/>
                <w:szCs w:val="18"/>
              </w:rPr>
            </w:pPr>
          </w:p>
        </w:tc>
        <w:tc>
          <w:tcPr>
            <w:tcW w:w="1276" w:type="dxa"/>
            <w:tcBorders>
              <w:top w:val="nil"/>
              <w:bottom w:val="nil"/>
            </w:tcBorders>
            <w:vAlign w:val="bottom"/>
          </w:tcPr>
          <w:p w14:paraId="798C94EE" w14:textId="77777777" w:rsidR="00D969ED" w:rsidRPr="00A55470" w:rsidRDefault="00D969ED" w:rsidP="00EA760E">
            <w:pPr>
              <w:ind w:right="-72"/>
              <w:jc w:val="right"/>
              <w:rPr>
                <w:rFonts w:ascii="Arial" w:eastAsia="Arial Unicode MS" w:hAnsi="Arial" w:cs="Arial"/>
                <w:color w:val="000000"/>
                <w:sz w:val="18"/>
                <w:szCs w:val="18"/>
              </w:rPr>
            </w:pPr>
          </w:p>
        </w:tc>
        <w:tc>
          <w:tcPr>
            <w:tcW w:w="1417" w:type="dxa"/>
            <w:tcBorders>
              <w:top w:val="nil"/>
              <w:bottom w:val="nil"/>
            </w:tcBorders>
            <w:vAlign w:val="bottom"/>
          </w:tcPr>
          <w:p w14:paraId="213A6274" w14:textId="77777777" w:rsidR="00D969ED" w:rsidRPr="00A55470" w:rsidRDefault="00D969ED" w:rsidP="00EA760E">
            <w:pPr>
              <w:ind w:right="-72"/>
              <w:jc w:val="right"/>
              <w:rPr>
                <w:rFonts w:ascii="Arial" w:eastAsia="Arial Unicode MS" w:hAnsi="Arial" w:cs="Arial"/>
                <w:color w:val="000000"/>
                <w:sz w:val="18"/>
                <w:szCs w:val="18"/>
                <w:lang w:val="en-US"/>
              </w:rPr>
            </w:pPr>
          </w:p>
        </w:tc>
        <w:tc>
          <w:tcPr>
            <w:tcW w:w="1418" w:type="dxa"/>
            <w:tcBorders>
              <w:top w:val="nil"/>
              <w:bottom w:val="nil"/>
            </w:tcBorders>
            <w:vAlign w:val="bottom"/>
          </w:tcPr>
          <w:p w14:paraId="57DFCD96" w14:textId="77777777" w:rsidR="00D969ED" w:rsidRPr="00A55470" w:rsidRDefault="00D969ED" w:rsidP="00EA760E">
            <w:pPr>
              <w:ind w:right="-72"/>
              <w:jc w:val="right"/>
              <w:rPr>
                <w:rFonts w:ascii="Arial" w:eastAsia="Arial Unicode MS" w:hAnsi="Arial" w:cs="Arial"/>
                <w:color w:val="000000"/>
                <w:sz w:val="18"/>
                <w:szCs w:val="18"/>
              </w:rPr>
            </w:pPr>
          </w:p>
        </w:tc>
      </w:tr>
      <w:tr w:rsidR="00D969ED" w:rsidRPr="00A55470" w14:paraId="6E68564E" w14:textId="77777777" w:rsidTr="004B78DD">
        <w:tc>
          <w:tcPr>
            <w:tcW w:w="3393" w:type="dxa"/>
            <w:tcBorders>
              <w:top w:val="nil"/>
              <w:bottom w:val="nil"/>
            </w:tcBorders>
          </w:tcPr>
          <w:p w14:paraId="449E25B5" w14:textId="683338E3" w:rsidR="00D969ED" w:rsidRPr="00A55470" w:rsidRDefault="00D969ED" w:rsidP="00D969ED">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rPr>
              <w:t>Joint ventures</w:t>
            </w:r>
          </w:p>
        </w:tc>
        <w:tc>
          <w:tcPr>
            <w:tcW w:w="1418" w:type="dxa"/>
            <w:tcBorders>
              <w:top w:val="nil"/>
              <w:bottom w:val="nil"/>
            </w:tcBorders>
            <w:vAlign w:val="bottom"/>
          </w:tcPr>
          <w:p w14:paraId="021964C1" w14:textId="77777777" w:rsidR="00D969ED" w:rsidRPr="00A55470" w:rsidRDefault="00D969ED" w:rsidP="00D969ED">
            <w:pPr>
              <w:ind w:right="-72"/>
              <w:jc w:val="right"/>
              <w:rPr>
                <w:rFonts w:ascii="Arial" w:eastAsia="Arial Unicode MS" w:hAnsi="Arial" w:cs="Arial"/>
                <w:color w:val="000000"/>
                <w:sz w:val="18"/>
                <w:szCs w:val="18"/>
              </w:rPr>
            </w:pPr>
          </w:p>
        </w:tc>
        <w:tc>
          <w:tcPr>
            <w:tcW w:w="1276" w:type="dxa"/>
            <w:tcBorders>
              <w:top w:val="nil"/>
              <w:bottom w:val="nil"/>
            </w:tcBorders>
            <w:vAlign w:val="bottom"/>
          </w:tcPr>
          <w:p w14:paraId="233AE4FB" w14:textId="77777777" w:rsidR="00D969ED" w:rsidRPr="00A55470" w:rsidRDefault="00D969ED" w:rsidP="00D969ED">
            <w:pPr>
              <w:ind w:right="-72"/>
              <w:jc w:val="right"/>
              <w:rPr>
                <w:rFonts w:ascii="Arial" w:eastAsia="Arial Unicode MS" w:hAnsi="Arial" w:cs="Arial"/>
                <w:color w:val="000000"/>
                <w:sz w:val="18"/>
                <w:szCs w:val="18"/>
              </w:rPr>
            </w:pPr>
          </w:p>
        </w:tc>
        <w:tc>
          <w:tcPr>
            <w:tcW w:w="1417" w:type="dxa"/>
            <w:tcBorders>
              <w:top w:val="nil"/>
              <w:bottom w:val="nil"/>
            </w:tcBorders>
            <w:vAlign w:val="bottom"/>
          </w:tcPr>
          <w:p w14:paraId="256F32C0" w14:textId="77777777" w:rsidR="00D969ED" w:rsidRPr="00A55470" w:rsidRDefault="00D969ED" w:rsidP="00D969ED">
            <w:pPr>
              <w:ind w:right="-72"/>
              <w:jc w:val="right"/>
              <w:rPr>
                <w:rFonts w:ascii="Arial" w:eastAsia="Arial Unicode MS" w:hAnsi="Arial" w:cs="Arial"/>
                <w:color w:val="000000"/>
                <w:sz w:val="18"/>
                <w:szCs w:val="18"/>
              </w:rPr>
            </w:pPr>
          </w:p>
        </w:tc>
        <w:tc>
          <w:tcPr>
            <w:tcW w:w="1418" w:type="dxa"/>
            <w:tcBorders>
              <w:top w:val="nil"/>
              <w:bottom w:val="nil"/>
            </w:tcBorders>
            <w:vAlign w:val="bottom"/>
          </w:tcPr>
          <w:p w14:paraId="35FAB7C2" w14:textId="77777777" w:rsidR="00D969ED" w:rsidRPr="00A55470" w:rsidRDefault="00D969ED" w:rsidP="00D969ED">
            <w:pPr>
              <w:ind w:right="-72"/>
              <w:jc w:val="right"/>
              <w:rPr>
                <w:rFonts w:ascii="Arial" w:eastAsia="Arial Unicode MS" w:hAnsi="Arial" w:cs="Arial"/>
                <w:color w:val="000000"/>
                <w:sz w:val="18"/>
                <w:szCs w:val="18"/>
              </w:rPr>
            </w:pPr>
          </w:p>
        </w:tc>
      </w:tr>
      <w:tr w:rsidR="00D42A77" w:rsidRPr="00A55470" w14:paraId="7B7173BB" w14:textId="77777777">
        <w:tc>
          <w:tcPr>
            <w:tcW w:w="3393" w:type="dxa"/>
            <w:tcBorders>
              <w:top w:val="nil"/>
              <w:bottom w:val="nil"/>
            </w:tcBorders>
          </w:tcPr>
          <w:p w14:paraId="080C0D39" w14:textId="36691709" w:rsidR="00D42A77" w:rsidRPr="00A55470" w:rsidRDefault="00D42A77" w:rsidP="00D42A77">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Interest income</w:t>
            </w:r>
          </w:p>
        </w:tc>
        <w:tc>
          <w:tcPr>
            <w:tcW w:w="1418" w:type="dxa"/>
            <w:vAlign w:val="bottom"/>
          </w:tcPr>
          <w:p w14:paraId="51640964" w14:textId="2ABFF0A6" w:rsidR="00D42A77" w:rsidRPr="00A55470" w:rsidRDefault="00D42A77" w:rsidP="00D42A77">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8</w:t>
            </w:r>
          </w:p>
        </w:tc>
        <w:tc>
          <w:tcPr>
            <w:tcW w:w="1276" w:type="dxa"/>
            <w:tcBorders>
              <w:top w:val="nil"/>
              <w:bottom w:val="nil"/>
            </w:tcBorders>
            <w:vAlign w:val="bottom"/>
          </w:tcPr>
          <w:p w14:paraId="05C91853" w14:textId="0062D3ED" w:rsidR="00D42A77" w:rsidRPr="00A55470" w:rsidRDefault="00D42A77" w:rsidP="00D42A77">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10</w:t>
            </w:r>
          </w:p>
        </w:tc>
        <w:tc>
          <w:tcPr>
            <w:tcW w:w="1417" w:type="dxa"/>
            <w:vAlign w:val="bottom"/>
          </w:tcPr>
          <w:p w14:paraId="0EB6D736" w14:textId="6FB9D606" w:rsidR="00D42A77" w:rsidRPr="00A55470" w:rsidRDefault="00D42A77" w:rsidP="00D42A77">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8</w:t>
            </w:r>
          </w:p>
        </w:tc>
        <w:tc>
          <w:tcPr>
            <w:tcW w:w="1418" w:type="dxa"/>
            <w:tcBorders>
              <w:top w:val="nil"/>
              <w:bottom w:val="nil"/>
            </w:tcBorders>
            <w:vAlign w:val="bottom"/>
          </w:tcPr>
          <w:p w14:paraId="176AE8CB" w14:textId="6E1D9982" w:rsidR="00D42A77" w:rsidRPr="00A55470" w:rsidRDefault="00D42A77" w:rsidP="00D42A77">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10</w:t>
            </w:r>
          </w:p>
        </w:tc>
      </w:tr>
      <w:tr w:rsidR="00D42A77" w:rsidRPr="00A55470" w14:paraId="49ABD7CB" w14:textId="77777777">
        <w:tc>
          <w:tcPr>
            <w:tcW w:w="3393" w:type="dxa"/>
            <w:tcBorders>
              <w:top w:val="nil"/>
              <w:bottom w:val="nil"/>
            </w:tcBorders>
          </w:tcPr>
          <w:p w14:paraId="3C8C8B6B" w14:textId="2BA44AFB" w:rsidR="00D42A77" w:rsidRPr="00A55470" w:rsidRDefault="00D42A77" w:rsidP="00D42A77">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Other income</w:t>
            </w:r>
          </w:p>
        </w:tc>
        <w:tc>
          <w:tcPr>
            <w:tcW w:w="1418" w:type="dxa"/>
            <w:vAlign w:val="bottom"/>
          </w:tcPr>
          <w:p w14:paraId="76CD4C21" w14:textId="02BEB83D" w:rsidR="00D42A77" w:rsidRPr="00A55470" w:rsidRDefault="00FD6A9B" w:rsidP="00D42A77">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7</w:t>
            </w:r>
          </w:p>
        </w:tc>
        <w:tc>
          <w:tcPr>
            <w:tcW w:w="1276" w:type="dxa"/>
            <w:tcBorders>
              <w:top w:val="nil"/>
              <w:bottom w:val="nil"/>
            </w:tcBorders>
            <w:vAlign w:val="bottom"/>
          </w:tcPr>
          <w:p w14:paraId="3CEE7A09" w14:textId="5606E9DD" w:rsidR="00D42A77" w:rsidRPr="00A55470" w:rsidRDefault="00D42A77" w:rsidP="00D42A77">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14</w:t>
            </w:r>
          </w:p>
        </w:tc>
        <w:tc>
          <w:tcPr>
            <w:tcW w:w="1417" w:type="dxa"/>
            <w:vAlign w:val="bottom"/>
          </w:tcPr>
          <w:p w14:paraId="23CC826A" w14:textId="69AE9B41" w:rsidR="00D42A77" w:rsidRPr="00A55470" w:rsidRDefault="00FD6A9B" w:rsidP="00D42A77">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7</w:t>
            </w:r>
          </w:p>
        </w:tc>
        <w:tc>
          <w:tcPr>
            <w:tcW w:w="1418" w:type="dxa"/>
            <w:tcBorders>
              <w:top w:val="nil"/>
              <w:bottom w:val="nil"/>
            </w:tcBorders>
            <w:vAlign w:val="bottom"/>
          </w:tcPr>
          <w:p w14:paraId="77B3D97F" w14:textId="3AAF4821" w:rsidR="00D42A77" w:rsidRPr="00A55470" w:rsidRDefault="00D42A77" w:rsidP="00D42A77">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14</w:t>
            </w:r>
          </w:p>
        </w:tc>
      </w:tr>
      <w:tr w:rsidR="00D42A77" w:rsidRPr="00A55470" w14:paraId="5A949018" w14:textId="77777777">
        <w:tc>
          <w:tcPr>
            <w:tcW w:w="3393" w:type="dxa"/>
            <w:tcBorders>
              <w:top w:val="nil"/>
              <w:bottom w:val="nil"/>
            </w:tcBorders>
          </w:tcPr>
          <w:p w14:paraId="109F60A3" w14:textId="6B7B5EC4" w:rsidR="00D42A77" w:rsidRPr="00A55470" w:rsidRDefault="00D42A77" w:rsidP="00D42A77">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Dividend income</w:t>
            </w:r>
          </w:p>
        </w:tc>
        <w:tc>
          <w:tcPr>
            <w:tcW w:w="1418" w:type="dxa"/>
            <w:vAlign w:val="bottom"/>
          </w:tcPr>
          <w:p w14:paraId="4D4B0077" w14:textId="6388FEAB" w:rsidR="00D42A77" w:rsidRPr="00A55470" w:rsidRDefault="00D42A77" w:rsidP="00D42A77">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276" w:type="dxa"/>
            <w:tcBorders>
              <w:top w:val="nil"/>
              <w:bottom w:val="nil"/>
            </w:tcBorders>
            <w:vAlign w:val="bottom"/>
          </w:tcPr>
          <w:p w14:paraId="515DB85C" w14:textId="4E50B4E5" w:rsidR="00D42A77" w:rsidRPr="00A55470" w:rsidRDefault="00D42A77" w:rsidP="00D42A77">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417" w:type="dxa"/>
            <w:vAlign w:val="bottom"/>
          </w:tcPr>
          <w:p w14:paraId="1376872D" w14:textId="10E34703" w:rsidR="00D42A77" w:rsidRPr="00A55470" w:rsidRDefault="00D42A77" w:rsidP="00D42A77">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418" w:type="dxa"/>
            <w:tcBorders>
              <w:top w:val="nil"/>
              <w:bottom w:val="nil"/>
            </w:tcBorders>
            <w:vAlign w:val="bottom"/>
          </w:tcPr>
          <w:p w14:paraId="452C9673" w14:textId="45203099" w:rsidR="00D42A77" w:rsidRPr="00A55470" w:rsidRDefault="00D42A77" w:rsidP="00D42A77">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139</w:t>
            </w:r>
          </w:p>
        </w:tc>
      </w:tr>
      <w:tr w:rsidR="00D42A77" w:rsidRPr="00A55470" w14:paraId="53DD7BF8" w14:textId="77777777">
        <w:tc>
          <w:tcPr>
            <w:tcW w:w="3393" w:type="dxa"/>
            <w:tcBorders>
              <w:top w:val="nil"/>
              <w:bottom w:val="nil"/>
            </w:tcBorders>
          </w:tcPr>
          <w:p w14:paraId="11D8BBB6" w14:textId="451C46C8" w:rsidR="00D42A77" w:rsidRPr="00A55470" w:rsidRDefault="00D42A77" w:rsidP="00D42A77">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Administrative expenses</w:t>
            </w:r>
          </w:p>
        </w:tc>
        <w:tc>
          <w:tcPr>
            <w:tcW w:w="1418" w:type="dxa"/>
            <w:vAlign w:val="bottom"/>
          </w:tcPr>
          <w:p w14:paraId="42A5EE23" w14:textId="1E4A630C" w:rsidR="00D42A77" w:rsidRPr="00A55470" w:rsidRDefault="00F46EF5" w:rsidP="00D42A77">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w:t>
            </w:r>
          </w:p>
        </w:tc>
        <w:tc>
          <w:tcPr>
            <w:tcW w:w="1276" w:type="dxa"/>
            <w:tcBorders>
              <w:top w:val="nil"/>
              <w:bottom w:val="nil"/>
            </w:tcBorders>
            <w:vAlign w:val="bottom"/>
          </w:tcPr>
          <w:p w14:paraId="72AD9751" w14:textId="598EFAAE" w:rsidR="00D42A77" w:rsidRPr="00A55470" w:rsidRDefault="00D42A77" w:rsidP="00D42A77">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w:t>
            </w:r>
          </w:p>
        </w:tc>
        <w:tc>
          <w:tcPr>
            <w:tcW w:w="1417" w:type="dxa"/>
            <w:vAlign w:val="bottom"/>
          </w:tcPr>
          <w:p w14:paraId="08930021" w14:textId="3782E6B6" w:rsidR="00D42A77" w:rsidRPr="00A55470" w:rsidRDefault="00F46EF5" w:rsidP="00D42A77">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w:t>
            </w:r>
          </w:p>
        </w:tc>
        <w:tc>
          <w:tcPr>
            <w:tcW w:w="1418" w:type="dxa"/>
            <w:tcBorders>
              <w:top w:val="nil"/>
              <w:bottom w:val="nil"/>
            </w:tcBorders>
            <w:vAlign w:val="bottom"/>
          </w:tcPr>
          <w:p w14:paraId="0A78B5A7" w14:textId="1DC119EA" w:rsidR="00D42A77" w:rsidRPr="00A55470" w:rsidRDefault="00D42A77" w:rsidP="00D42A77">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w:t>
            </w:r>
          </w:p>
        </w:tc>
      </w:tr>
      <w:tr w:rsidR="00D42A77" w:rsidRPr="00A55470" w14:paraId="49413AF9" w14:textId="77777777" w:rsidTr="004B78DD">
        <w:tc>
          <w:tcPr>
            <w:tcW w:w="3393" w:type="dxa"/>
            <w:tcBorders>
              <w:top w:val="nil"/>
              <w:bottom w:val="nil"/>
            </w:tcBorders>
          </w:tcPr>
          <w:p w14:paraId="45E994DD" w14:textId="77777777" w:rsidR="00D42A77" w:rsidRPr="00A55470" w:rsidRDefault="00D42A77" w:rsidP="00D42A77">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color w:val="000000"/>
                <w:sz w:val="18"/>
                <w:szCs w:val="18"/>
              </w:rPr>
            </w:pPr>
          </w:p>
        </w:tc>
        <w:tc>
          <w:tcPr>
            <w:tcW w:w="1418" w:type="dxa"/>
            <w:tcBorders>
              <w:top w:val="nil"/>
              <w:bottom w:val="nil"/>
            </w:tcBorders>
            <w:vAlign w:val="bottom"/>
          </w:tcPr>
          <w:p w14:paraId="2D00C20C" w14:textId="77777777" w:rsidR="00D42A77" w:rsidRPr="00A55470" w:rsidRDefault="00D42A77" w:rsidP="00D42A77">
            <w:pPr>
              <w:ind w:right="-72"/>
              <w:jc w:val="right"/>
              <w:rPr>
                <w:rFonts w:ascii="Arial" w:eastAsia="Arial Unicode MS" w:hAnsi="Arial" w:cs="Arial"/>
                <w:color w:val="000000"/>
                <w:sz w:val="18"/>
                <w:szCs w:val="18"/>
              </w:rPr>
            </w:pPr>
          </w:p>
        </w:tc>
        <w:tc>
          <w:tcPr>
            <w:tcW w:w="1276" w:type="dxa"/>
            <w:tcBorders>
              <w:top w:val="nil"/>
              <w:bottom w:val="nil"/>
            </w:tcBorders>
            <w:vAlign w:val="bottom"/>
          </w:tcPr>
          <w:p w14:paraId="1120FF15" w14:textId="77777777" w:rsidR="00D42A77" w:rsidRPr="00A55470" w:rsidRDefault="00D42A77" w:rsidP="00D42A77">
            <w:pPr>
              <w:ind w:right="-72"/>
              <w:jc w:val="right"/>
              <w:rPr>
                <w:rFonts w:ascii="Arial" w:eastAsia="Arial Unicode MS" w:hAnsi="Arial" w:cs="Arial"/>
                <w:color w:val="000000"/>
                <w:sz w:val="18"/>
                <w:szCs w:val="18"/>
              </w:rPr>
            </w:pPr>
          </w:p>
        </w:tc>
        <w:tc>
          <w:tcPr>
            <w:tcW w:w="1417" w:type="dxa"/>
            <w:tcBorders>
              <w:top w:val="nil"/>
              <w:bottom w:val="nil"/>
            </w:tcBorders>
            <w:vAlign w:val="bottom"/>
          </w:tcPr>
          <w:p w14:paraId="39E68F5D" w14:textId="77777777" w:rsidR="00D42A77" w:rsidRPr="00A55470" w:rsidRDefault="00D42A77" w:rsidP="00D42A77">
            <w:pPr>
              <w:ind w:right="-72"/>
              <w:jc w:val="right"/>
              <w:rPr>
                <w:rFonts w:ascii="Arial" w:eastAsia="Arial Unicode MS" w:hAnsi="Arial" w:cs="Arial"/>
                <w:color w:val="000000"/>
                <w:sz w:val="18"/>
                <w:szCs w:val="18"/>
              </w:rPr>
            </w:pPr>
          </w:p>
        </w:tc>
        <w:tc>
          <w:tcPr>
            <w:tcW w:w="1418" w:type="dxa"/>
            <w:tcBorders>
              <w:top w:val="nil"/>
              <w:bottom w:val="nil"/>
            </w:tcBorders>
            <w:vAlign w:val="bottom"/>
          </w:tcPr>
          <w:p w14:paraId="5D16A83E" w14:textId="77777777" w:rsidR="00D42A77" w:rsidRPr="00A55470" w:rsidRDefault="00D42A77" w:rsidP="00D42A77">
            <w:pPr>
              <w:ind w:right="-72"/>
              <w:jc w:val="right"/>
              <w:rPr>
                <w:rFonts w:ascii="Arial" w:eastAsia="Arial Unicode MS" w:hAnsi="Arial" w:cs="Arial"/>
                <w:color w:val="000000"/>
                <w:sz w:val="18"/>
                <w:szCs w:val="18"/>
              </w:rPr>
            </w:pPr>
          </w:p>
        </w:tc>
      </w:tr>
      <w:tr w:rsidR="00D42A77" w:rsidRPr="00A55470" w14:paraId="1C7310E8" w14:textId="77777777" w:rsidTr="004B78DD">
        <w:tc>
          <w:tcPr>
            <w:tcW w:w="3393" w:type="dxa"/>
            <w:tcBorders>
              <w:top w:val="nil"/>
              <w:bottom w:val="nil"/>
            </w:tcBorders>
          </w:tcPr>
          <w:p w14:paraId="315F4771" w14:textId="77777777" w:rsidR="00D42A77" w:rsidRPr="00A55470" w:rsidRDefault="00D42A77" w:rsidP="00D42A77">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color w:val="000000"/>
                <w:sz w:val="18"/>
                <w:szCs w:val="18"/>
                <w:cs/>
              </w:rPr>
            </w:pPr>
            <w:r w:rsidRPr="00A55470">
              <w:rPr>
                <w:rFonts w:ascii="Arial" w:eastAsia="Arial Unicode MS" w:hAnsi="Arial" w:cs="Arial"/>
                <w:color w:val="000000"/>
                <w:sz w:val="18"/>
                <w:szCs w:val="18"/>
              </w:rPr>
              <w:t>Indirect associates</w:t>
            </w:r>
          </w:p>
        </w:tc>
        <w:tc>
          <w:tcPr>
            <w:tcW w:w="1418" w:type="dxa"/>
            <w:tcBorders>
              <w:top w:val="nil"/>
              <w:bottom w:val="nil"/>
            </w:tcBorders>
            <w:vAlign w:val="bottom"/>
          </w:tcPr>
          <w:p w14:paraId="2F448B33" w14:textId="77777777" w:rsidR="00D42A77" w:rsidRPr="00A55470" w:rsidRDefault="00D42A77" w:rsidP="00D42A77">
            <w:pPr>
              <w:ind w:right="-72"/>
              <w:jc w:val="right"/>
              <w:rPr>
                <w:rFonts w:ascii="Arial" w:eastAsia="Arial Unicode MS" w:hAnsi="Arial" w:cs="Arial"/>
                <w:color w:val="000000"/>
                <w:sz w:val="18"/>
                <w:szCs w:val="18"/>
              </w:rPr>
            </w:pPr>
          </w:p>
        </w:tc>
        <w:tc>
          <w:tcPr>
            <w:tcW w:w="1276" w:type="dxa"/>
            <w:tcBorders>
              <w:top w:val="nil"/>
              <w:bottom w:val="nil"/>
            </w:tcBorders>
            <w:vAlign w:val="bottom"/>
          </w:tcPr>
          <w:p w14:paraId="739CF280" w14:textId="77777777" w:rsidR="00D42A77" w:rsidRPr="00A55470" w:rsidRDefault="00D42A77" w:rsidP="00D42A77">
            <w:pPr>
              <w:ind w:right="-72"/>
              <w:jc w:val="right"/>
              <w:rPr>
                <w:rFonts w:ascii="Arial" w:eastAsia="Arial Unicode MS" w:hAnsi="Arial" w:cs="Arial"/>
                <w:color w:val="000000"/>
                <w:sz w:val="18"/>
                <w:szCs w:val="18"/>
              </w:rPr>
            </w:pPr>
          </w:p>
        </w:tc>
        <w:tc>
          <w:tcPr>
            <w:tcW w:w="1417" w:type="dxa"/>
            <w:tcBorders>
              <w:top w:val="nil"/>
              <w:bottom w:val="nil"/>
            </w:tcBorders>
            <w:vAlign w:val="bottom"/>
          </w:tcPr>
          <w:p w14:paraId="67100392" w14:textId="77777777" w:rsidR="00D42A77" w:rsidRPr="00A55470" w:rsidRDefault="00D42A77" w:rsidP="00D42A77">
            <w:pPr>
              <w:ind w:right="-72"/>
              <w:jc w:val="right"/>
              <w:rPr>
                <w:rFonts w:ascii="Arial" w:eastAsia="Arial Unicode MS" w:hAnsi="Arial" w:cs="Arial"/>
                <w:color w:val="000000"/>
                <w:sz w:val="18"/>
                <w:szCs w:val="18"/>
              </w:rPr>
            </w:pPr>
          </w:p>
        </w:tc>
        <w:tc>
          <w:tcPr>
            <w:tcW w:w="1418" w:type="dxa"/>
            <w:tcBorders>
              <w:top w:val="nil"/>
              <w:bottom w:val="nil"/>
            </w:tcBorders>
            <w:vAlign w:val="bottom"/>
          </w:tcPr>
          <w:p w14:paraId="6C65E79B" w14:textId="77777777" w:rsidR="00D42A77" w:rsidRPr="00A55470" w:rsidRDefault="00D42A77" w:rsidP="00D42A77">
            <w:pPr>
              <w:ind w:right="-72"/>
              <w:jc w:val="right"/>
              <w:rPr>
                <w:rFonts w:ascii="Arial" w:eastAsia="Arial Unicode MS" w:hAnsi="Arial" w:cs="Arial"/>
                <w:color w:val="000000"/>
                <w:sz w:val="18"/>
                <w:szCs w:val="18"/>
              </w:rPr>
            </w:pPr>
          </w:p>
        </w:tc>
      </w:tr>
      <w:tr w:rsidR="0039698B" w:rsidRPr="00A55470" w14:paraId="4DFB6C2E" w14:textId="77777777">
        <w:tc>
          <w:tcPr>
            <w:tcW w:w="3393" w:type="dxa"/>
            <w:tcBorders>
              <w:top w:val="nil"/>
              <w:bottom w:val="nil"/>
            </w:tcBorders>
          </w:tcPr>
          <w:p w14:paraId="529EEC4C" w14:textId="77777777" w:rsidR="0039698B" w:rsidRPr="00A55470" w:rsidRDefault="0039698B" w:rsidP="0039698B">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Interest income</w:t>
            </w:r>
          </w:p>
        </w:tc>
        <w:tc>
          <w:tcPr>
            <w:tcW w:w="1418" w:type="dxa"/>
            <w:vAlign w:val="bottom"/>
          </w:tcPr>
          <w:p w14:paraId="35DC0969" w14:textId="5D4BCE63" w:rsidR="0039698B" w:rsidRPr="00A55470" w:rsidRDefault="0039698B" w:rsidP="0039698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546</w:t>
            </w:r>
          </w:p>
        </w:tc>
        <w:tc>
          <w:tcPr>
            <w:tcW w:w="1276" w:type="dxa"/>
            <w:tcBorders>
              <w:top w:val="nil"/>
              <w:bottom w:val="nil"/>
            </w:tcBorders>
            <w:vAlign w:val="bottom"/>
          </w:tcPr>
          <w:p w14:paraId="5561C6E7" w14:textId="659BF9A8" w:rsidR="0039698B" w:rsidRPr="00A55470" w:rsidRDefault="0039698B" w:rsidP="0039698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565</w:t>
            </w:r>
          </w:p>
        </w:tc>
        <w:tc>
          <w:tcPr>
            <w:tcW w:w="1417" w:type="dxa"/>
            <w:tcBorders>
              <w:top w:val="nil"/>
              <w:bottom w:val="nil"/>
            </w:tcBorders>
            <w:vAlign w:val="bottom"/>
          </w:tcPr>
          <w:p w14:paraId="231869E1" w14:textId="0187D3CA" w:rsidR="0039698B" w:rsidRPr="00A55470" w:rsidRDefault="0039698B" w:rsidP="0039698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418" w:type="dxa"/>
            <w:tcBorders>
              <w:top w:val="nil"/>
              <w:bottom w:val="nil"/>
            </w:tcBorders>
            <w:vAlign w:val="bottom"/>
          </w:tcPr>
          <w:p w14:paraId="7AA2AE08" w14:textId="7C679219" w:rsidR="0039698B" w:rsidRPr="00A55470" w:rsidRDefault="0039698B" w:rsidP="0039698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r>
      <w:tr w:rsidR="0039698B" w:rsidRPr="00A55470" w14:paraId="0DFDFCB9" w14:textId="77777777" w:rsidTr="004B78DD">
        <w:tc>
          <w:tcPr>
            <w:tcW w:w="3393" w:type="dxa"/>
            <w:tcBorders>
              <w:top w:val="nil"/>
              <w:bottom w:val="nil"/>
            </w:tcBorders>
          </w:tcPr>
          <w:p w14:paraId="7A5BC267" w14:textId="77777777" w:rsidR="0039698B" w:rsidRPr="00A55470" w:rsidRDefault="0039698B" w:rsidP="0039698B">
            <w:pPr>
              <w:pStyle w:val="Header"/>
              <w:ind w:left="-101" w:right="-72"/>
              <w:rPr>
                <w:rFonts w:ascii="Arial" w:eastAsia="Arial Unicode MS" w:hAnsi="Arial" w:cs="Arial"/>
                <w:color w:val="000000"/>
                <w:sz w:val="18"/>
                <w:szCs w:val="18"/>
              </w:rPr>
            </w:pPr>
          </w:p>
        </w:tc>
        <w:tc>
          <w:tcPr>
            <w:tcW w:w="1418" w:type="dxa"/>
            <w:tcBorders>
              <w:top w:val="nil"/>
              <w:bottom w:val="nil"/>
            </w:tcBorders>
            <w:vAlign w:val="bottom"/>
          </w:tcPr>
          <w:p w14:paraId="2D3DDD09" w14:textId="77777777" w:rsidR="0039698B" w:rsidRPr="00A55470" w:rsidRDefault="0039698B" w:rsidP="0039698B">
            <w:pPr>
              <w:ind w:right="-72"/>
              <w:jc w:val="right"/>
              <w:rPr>
                <w:rFonts w:ascii="Arial" w:eastAsia="Arial Unicode MS" w:hAnsi="Arial" w:cs="Arial"/>
                <w:color w:val="000000"/>
                <w:sz w:val="18"/>
                <w:szCs w:val="18"/>
              </w:rPr>
            </w:pPr>
          </w:p>
        </w:tc>
        <w:tc>
          <w:tcPr>
            <w:tcW w:w="1276" w:type="dxa"/>
            <w:tcBorders>
              <w:top w:val="nil"/>
              <w:bottom w:val="nil"/>
            </w:tcBorders>
            <w:vAlign w:val="bottom"/>
          </w:tcPr>
          <w:p w14:paraId="3955603C" w14:textId="77777777" w:rsidR="0039698B" w:rsidRPr="00A55470" w:rsidRDefault="0039698B" w:rsidP="0039698B">
            <w:pPr>
              <w:ind w:right="-72"/>
              <w:jc w:val="right"/>
              <w:rPr>
                <w:rFonts w:ascii="Arial" w:eastAsia="Arial Unicode MS" w:hAnsi="Arial" w:cs="Arial"/>
                <w:color w:val="000000"/>
                <w:sz w:val="18"/>
                <w:szCs w:val="18"/>
              </w:rPr>
            </w:pPr>
          </w:p>
        </w:tc>
        <w:tc>
          <w:tcPr>
            <w:tcW w:w="1417" w:type="dxa"/>
            <w:tcBorders>
              <w:top w:val="nil"/>
              <w:bottom w:val="nil"/>
            </w:tcBorders>
            <w:vAlign w:val="bottom"/>
          </w:tcPr>
          <w:p w14:paraId="1B59BFF5" w14:textId="77777777" w:rsidR="0039698B" w:rsidRPr="00A55470" w:rsidRDefault="0039698B" w:rsidP="0039698B">
            <w:pPr>
              <w:ind w:right="-72"/>
              <w:jc w:val="right"/>
              <w:rPr>
                <w:rFonts w:ascii="Arial" w:eastAsia="Arial Unicode MS" w:hAnsi="Arial" w:cs="Arial"/>
                <w:color w:val="000000"/>
                <w:sz w:val="18"/>
                <w:szCs w:val="18"/>
              </w:rPr>
            </w:pPr>
          </w:p>
        </w:tc>
        <w:tc>
          <w:tcPr>
            <w:tcW w:w="1418" w:type="dxa"/>
            <w:tcBorders>
              <w:top w:val="nil"/>
              <w:bottom w:val="nil"/>
            </w:tcBorders>
            <w:vAlign w:val="bottom"/>
          </w:tcPr>
          <w:p w14:paraId="5D25CB88" w14:textId="77777777" w:rsidR="0039698B" w:rsidRPr="00A55470" w:rsidRDefault="0039698B" w:rsidP="0039698B">
            <w:pPr>
              <w:ind w:right="-72"/>
              <w:jc w:val="right"/>
              <w:rPr>
                <w:rFonts w:ascii="Arial" w:eastAsia="Arial Unicode MS" w:hAnsi="Arial" w:cs="Arial"/>
                <w:color w:val="000000"/>
                <w:sz w:val="18"/>
                <w:szCs w:val="18"/>
              </w:rPr>
            </w:pPr>
          </w:p>
        </w:tc>
      </w:tr>
      <w:tr w:rsidR="0039698B" w:rsidRPr="00A55470" w14:paraId="67A1D762" w14:textId="77777777" w:rsidTr="004B78DD">
        <w:tc>
          <w:tcPr>
            <w:tcW w:w="3393" w:type="dxa"/>
            <w:tcBorders>
              <w:top w:val="nil"/>
              <w:bottom w:val="nil"/>
            </w:tcBorders>
          </w:tcPr>
          <w:p w14:paraId="63D4F04A" w14:textId="77777777" w:rsidR="0039698B" w:rsidRPr="00A55470" w:rsidRDefault="0039698B" w:rsidP="0039698B">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color w:val="000000"/>
                <w:sz w:val="18"/>
                <w:szCs w:val="18"/>
                <w:cs/>
              </w:rPr>
            </w:pPr>
            <w:r w:rsidRPr="00A55470">
              <w:rPr>
                <w:rFonts w:ascii="Arial" w:eastAsia="Arial Unicode MS" w:hAnsi="Arial" w:cs="Arial"/>
                <w:color w:val="000000"/>
                <w:sz w:val="18"/>
                <w:szCs w:val="18"/>
              </w:rPr>
              <w:t>Other related parties</w:t>
            </w:r>
          </w:p>
        </w:tc>
        <w:tc>
          <w:tcPr>
            <w:tcW w:w="1418" w:type="dxa"/>
            <w:tcBorders>
              <w:top w:val="nil"/>
              <w:bottom w:val="nil"/>
            </w:tcBorders>
            <w:vAlign w:val="bottom"/>
          </w:tcPr>
          <w:p w14:paraId="7B1331BA" w14:textId="77777777" w:rsidR="0039698B" w:rsidRPr="00A55470" w:rsidRDefault="0039698B" w:rsidP="0039698B">
            <w:pPr>
              <w:ind w:right="-72"/>
              <w:jc w:val="right"/>
              <w:rPr>
                <w:rFonts w:ascii="Arial" w:eastAsia="Arial Unicode MS" w:hAnsi="Arial" w:cs="Arial"/>
                <w:color w:val="000000"/>
                <w:sz w:val="18"/>
                <w:szCs w:val="18"/>
              </w:rPr>
            </w:pPr>
          </w:p>
        </w:tc>
        <w:tc>
          <w:tcPr>
            <w:tcW w:w="1276" w:type="dxa"/>
            <w:tcBorders>
              <w:top w:val="nil"/>
              <w:bottom w:val="nil"/>
            </w:tcBorders>
            <w:vAlign w:val="bottom"/>
          </w:tcPr>
          <w:p w14:paraId="2A67AD86" w14:textId="77777777" w:rsidR="0039698B" w:rsidRPr="00A55470" w:rsidRDefault="0039698B" w:rsidP="0039698B">
            <w:pPr>
              <w:ind w:right="-72"/>
              <w:jc w:val="right"/>
              <w:rPr>
                <w:rFonts w:ascii="Arial" w:eastAsia="Arial Unicode MS" w:hAnsi="Arial" w:cs="Arial"/>
                <w:color w:val="000000"/>
                <w:sz w:val="18"/>
                <w:szCs w:val="18"/>
              </w:rPr>
            </w:pPr>
          </w:p>
        </w:tc>
        <w:tc>
          <w:tcPr>
            <w:tcW w:w="1417" w:type="dxa"/>
            <w:tcBorders>
              <w:top w:val="nil"/>
              <w:bottom w:val="nil"/>
            </w:tcBorders>
            <w:vAlign w:val="bottom"/>
          </w:tcPr>
          <w:p w14:paraId="6678B862" w14:textId="77777777" w:rsidR="0039698B" w:rsidRPr="00A55470" w:rsidRDefault="0039698B" w:rsidP="0039698B">
            <w:pPr>
              <w:ind w:right="-72"/>
              <w:jc w:val="right"/>
              <w:rPr>
                <w:rFonts w:ascii="Arial" w:eastAsia="Arial Unicode MS" w:hAnsi="Arial" w:cs="Arial"/>
                <w:color w:val="000000"/>
                <w:sz w:val="18"/>
                <w:szCs w:val="18"/>
              </w:rPr>
            </w:pPr>
          </w:p>
        </w:tc>
        <w:tc>
          <w:tcPr>
            <w:tcW w:w="1418" w:type="dxa"/>
            <w:tcBorders>
              <w:top w:val="nil"/>
              <w:bottom w:val="nil"/>
            </w:tcBorders>
            <w:vAlign w:val="bottom"/>
          </w:tcPr>
          <w:p w14:paraId="4046651D" w14:textId="77777777" w:rsidR="0039698B" w:rsidRPr="00A55470" w:rsidRDefault="0039698B" w:rsidP="0039698B">
            <w:pPr>
              <w:ind w:right="-72"/>
              <w:jc w:val="right"/>
              <w:rPr>
                <w:rFonts w:ascii="Arial" w:eastAsia="Arial Unicode MS" w:hAnsi="Arial" w:cs="Arial"/>
                <w:color w:val="000000"/>
                <w:sz w:val="18"/>
                <w:szCs w:val="18"/>
              </w:rPr>
            </w:pPr>
          </w:p>
        </w:tc>
      </w:tr>
      <w:tr w:rsidR="007B3C9D" w:rsidRPr="00A55470" w14:paraId="074823E9" w14:textId="77777777">
        <w:tc>
          <w:tcPr>
            <w:tcW w:w="3393" w:type="dxa"/>
            <w:tcBorders>
              <w:top w:val="nil"/>
              <w:bottom w:val="nil"/>
            </w:tcBorders>
          </w:tcPr>
          <w:p w14:paraId="46D0C03D" w14:textId="77777777" w:rsidR="007B3C9D" w:rsidRPr="00A55470" w:rsidRDefault="007B3C9D" w:rsidP="007B3C9D">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Revenue from sales</w:t>
            </w:r>
          </w:p>
        </w:tc>
        <w:tc>
          <w:tcPr>
            <w:tcW w:w="1418" w:type="dxa"/>
            <w:vAlign w:val="bottom"/>
          </w:tcPr>
          <w:p w14:paraId="516BC4BE" w14:textId="3EF527E2" w:rsidR="007B3C9D" w:rsidRPr="00A55470" w:rsidRDefault="007B3C9D" w:rsidP="007B3C9D">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13,546</w:t>
            </w:r>
          </w:p>
        </w:tc>
        <w:tc>
          <w:tcPr>
            <w:tcW w:w="1276" w:type="dxa"/>
            <w:tcBorders>
              <w:top w:val="nil"/>
              <w:bottom w:val="nil"/>
            </w:tcBorders>
            <w:vAlign w:val="bottom"/>
          </w:tcPr>
          <w:p w14:paraId="2E678C09" w14:textId="5244EAA6" w:rsidR="007B3C9D" w:rsidRPr="00A55470" w:rsidRDefault="007B3C9D" w:rsidP="007B3C9D">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12,983</w:t>
            </w:r>
          </w:p>
        </w:tc>
        <w:tc>
          <w:tcPr>
            <w:tcW w:w="1417" w:type="dxa"/>
            <w:vAlign w:val="bottom"/>
          </w:tcPr>
          <w:p w14:paraId="5573F508" w14:textId="7C071FE6" w:rsidR="007B3C9D" w:rsidRPr="00A55470" w:rsidRDefault="007B3C9D" w:rsidP="007B3C9D">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3,119</w:t>
            </w:r>
          </w:p>
        </w:tc>
        <w:tc>
          <w:tcPr>
            <w:tcW w:w="1418" w:type="dxa"/>
            <w:tcBorders>
              <w:top w:val="nil"/>
              <w:bottom w:val="nil"/>
            </w:tcBorders>
            <w:vAlign w:val="bottom"/>
          </w:tcPr>
          <w:p w14:paraId="5C8C23D9" w14:textId="7CBFDCFD" w:rsidR="007B3C9D" w:rsidRPr="00A55470" w:rsidRDefault="007B3C9D" w:rsidP="007B3C9D">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2,836</w:t>
            </w:r>
          </w:p>
        </w:tc>
      </w:tr>
      <w:tr w:rsidR="007B3C9D" w:rsidRPr="00A55470" w14:paraId="2287D398" w14:textId="77777777">
        <w:tc>
          <w:tcPr>
            <w:tcW w:w="3393" w:type="dxa"/>
            <w:tcBorders>
              <w:top w:val="nil"/>
              <w:bottom w:val="nil"/>
            </w:tcBorders>
          </w:tcPr>
          <w:p w14:paraId="75966095" w14:textId="77777777" w:rsidR="007B3C9D" w:rsidRPr="00A55470" w:rsidRDefault="007B3C9D" w:rsidP="007B3C9D">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Revenue from services</w:t>
            </w:r>
          </w:p>
        </w:tc>
        <w:tc>
          <w:tcPr>
            <w:tcW w:w="1418" w:type="dxa"/>
            <w:vAlign w:val="bottom"/>
          </w:tcPr>
          <w:p w14:paraId="25042426" w14:textId="5E07D25F" w:rsidR="007B3C9D" w:rsidRPr="00A55470" w:rsidRDefault="007B3C9D" w:rsidP="007B3C9D">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9</w:t>
            </w:r>
          </w:p>
        </w:tc>
        <w:tc>
          <w:tcPr>
            <w:tcW w:w="1276" w:type="dxa"/>
            <w:tcBorders>
              <w:top w:val="nil"/>
              <w:bottom w:val="nil"/>
            </w:tcBorders>
            <w:vAlign w:val="bottom"/>
          </w:tcPr>
          <w:p w14:paraId="2AEB8E90" w14:textId="20FE6094" w:rsidR="007B3C9D" w:rsidRPr="00A55470" w:rsidRDefault="007B3C9D" w:rsidP="007B3C9D">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16</w:t>
            </w:r>
          </w:p>
        </w:tc>
        <w:tc>
          <w:tcPr>
            <w:tcW w:w="1417" w:type="dxa"/>
          </w:tcPr>
          <w:p w14:paraId="29C8EC1A" w14:textId="385FA88D" w:rsidR="007B3C9D" w:rsidRPr="00A55470" w:rsidRDefault="007B3C9D" w:rsidP="007B3C9D">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418" w:type="dxa"/>
            <w:tcBorders>
              <w:top w:val="nil"/>
              <w:bottom w:val="nil"/>
            </w:tcBorders>
          </w:tcPr>
          <w:p w14:paraId="1C16675B" w14:textId="489AFA00" w:rsidR="007B3C9D" w:rsidRPr="00A55470" w:rsidRDefault="007B3C9D" w:rsidP="007B3C9D">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r>
      <w:tr w:rsidR="007B3C9D" w:rsidRPr="00A55470" w14:paraId="0900EA3D" w14:textId="77777777">
        <w:tc>
          <w:tcPr>
            <w:tcW w:w="3393" w:type="dxa"/>
            <w:tcBorders>
              <w:top w:val="nil"/>
              <w:bottom w:val="nil"/>
            </w:tcBorders>
          </w:tcPr>
          <w:p w14:paraId="084ED4EB" w14:textId="5E5C2542" w:rsidR="007B3C9D" w:rsidRPr="00A55470" w:rsidRDefault="007B3C9D" w:rsidP="007B3C9D">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color w:val="000000"/>
                <w:sz w:val="18"/>
                <w:szCs w:val="18"/>
                <w:cs/>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Interest income</w:t>
            </w:r>
          </w:p>
        </w:tc>
        <w:tc>
          <w:tcPr>
            <w:tcW w:w="1418" w:type="dxa"/>
            <w:vAlign w:val="bottom"/>
          </w:tcPr>
          <w:p w14:paraId="534AE973" w14:textId="6D1E69CA" w:rsidR="007B3C9D" w:rsidRPr="00A55470" w:rsidRDefault="007B3C9D" w:rsidP="007B3C9D">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w:t>
            </w:r>
          </w:p>
        </w:tc>
        <w:tc>
          <w:tcPr>
            <w:tcW w:w="1276" w:type="dxa"/>
            <w:tcBorders>
              <w:top w:val="nil"/>
              <w:bottom w:val="nil"/>
            </w:tcBorders>
            <w:vAlign w:val="bottom"/>
          </w:tcPr>
          <w:p w14:paraId="7BEAD5D0" w14:textId="7DEB7DB4" w:rsidR="007B3C9D" w:rsidRPr="00A55470" w:rsidRDefault="007B3C9D" w:rsidP="007B3C9D">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11</w:t>
            </w:r>
          </w:p>
        </w:tc>
        <w:tc>
          <w:tcPr>
            <w:tcW w:w="1417" w:type="dxa"/>
            <w:vAlign w:val="bottom"/>
          </w:tcPr>
          <w:p w14:paraId="7B19821F" w14:textId="48D1F593" w:rsidR="007B3C9D" w:rsidRPr="00A55470" w:rsidRDefault="007B3C9D" w:rsidP="007B3C9D">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418" w:type="dxa"/>
            <w:tcBorders>
              <w:top w:val="nil"/>
              <w:bottom w:val="nil"/>
            </w:tcBorders>
            <w:vAlign w:val="bottom"/>
          </w:tcPr>
          <w:p w14:paraId="1CA1DF51" w14:textId="4BC3AC74" w:rsidR="007B3C9D" w:rsidRPr="00A55470" w:rsidRDefault="007B3C9D" w:rsidP="007B3C9D">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r>
      <w:tr w:rsidR="007B3C9D" w:rsidRPr="00A55470" w14:paraId="3C766C70" w14:textId="77777777">
        <w:tc>
          <w:tcPr>
            <w:tcW w:w="3393" w:type="dxa"/>
            <w:tcBorders>
              <w:top w:val="nil"/>
              <w:bottom w:val="nil"/>
            </w:tcBorders>
          </w:tcPr>
          <w:p w14:paraId="7310FEFB" w14:textId="77777777" w:rsidR="007B3C9D" w:rsidRPr="00A55470" w:rsidRDefault="007B3C9D" w:rsidP="007B3C9D">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Other income</w:t>
            </w:r>
          </w:p>
        </w:tc>
        <w:tc>
          <w:tcPr>
            <w:tcW w:w="1418" w:type="dxa"/>
            <w:vAlign w:val="bottom"/>
          </w:tcPr>
          <w:p w14:paraId="6E12D2E6" w14:textId="58DBC889" w:rsidR="007B3C9D" w:rsidRPr="00A55470" w:rsidRDefault="00FD6A9B" w:rsidP="007B3C9D">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28</w:t>
            </w:r>
          </w:p>
        </w:tc>
        <w:tc>
          <w:tcPr>
            <w:tcW w:w="1276" w:type="dxa"/>
            <w:tcBorders>
              <w:top w:val="nil"/>
              <w:bottom w:val="nil"/>
            </w:tcBorders>
            <w:vAlign w:val="bottom"/>
          </w:tcPr>
          <w:p w14:paraId="6331BB29" w14:textId="615A8F28" w:rsidR="007B3C9D" w:rsidRPr="00A55470" w:rsidRDefault="007B3C9D" w:rsidP="007B3C9D">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33</w:t>
            </w:r>
          </w:p>
        </w:tc>
        <w:tc>
          <w:tcPr>
            <w:tcW w:w="1417" w:type="dxa"/>
            <w:vAlign w:val="bottom"/>
          </w:tcPr>
          <w:p w14:paraId="05E60C9C" w14:textId="02A9281C" w:rsidR="007B3C9D" w:rsidRPr="00A55470" w:rsidRDefault="00FD6A9B" w:rsidP="007B3C9D">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14</w:t>
            </w:r>
          </w:p>
        </w:tc>
        <w:tc>
          <w:tcPr>
            <w:tcW w:w="1418" w:type="dxa"/>
            <w:tcBorders>
              <w:top w:val="nil"/>
              <w:bottom w:val="nil"/>
            </w:tcBorders>
            <w:vAlign w:val="bottom"/>
          </w:tcPr>
          <w:p w14:paraId="657E61AF" w14:textId="3B3A0B14" w:rsidR="007B3C9D" w:rsidRPr="00A55470" w:rsidRDefault="007B3C9D" w:rsidP="007B3C9D">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9</w:t>
            </w:r>
          </w:p>
        </w:tc>
      </w:tr>
      <w:tr w:rsidR="007B3C9D" w:rsidRPr="00A55470" w14:paraId="2862657F" w14:textId="77777777">
        <w:tc>
          <w:tcPr>
            <w:tcW w:w="3393" w:type="dxa"/>
            <w:tcBorders>
              <w:top w:val="nil"/>
              <w:bottom w:val="nil"/>
            </w:tcBorders>
          </w:tcPr>
          <w:p w14:paraId="2A5C1D58" w14:textId="77777777" w:rsidR="007B3C9D" w:rsidRPr="00A55470" w:rsidRDefault="007B3C9D" w:rsidP="007B3C9D">
            <w:pPr>
              <w:pStyle w:val="Heade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Cost of sales</w:t>
            </w:r>
          </w:p>
        </w:tc>
        <w:tc>
          <w:tcPr>
            <w:tcW w:w="1418" w:type="dxa"/>
            <w:vAlign w:val="bottom"/>
          </w:tcPr>
          <w:p w14:paraId="2ADE7F7A" w14:textId="74C8E6E7" w:rsidR="007B3C9D" w:rsidRPr="00A55470" w:rsidRDefault="007B3C9D" w:rsidP="007B3C9D">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326</w:t>
            </w:r>
          </w:p>
        </w:tc>
        <w:tc>
          <w:tcPr>
            <w:tcW w:w="1276" w:type="dxa"/>
            <w:tcBorders>
              <w:top w:val="nil"/>
              <w:bottom w:val="nil"/>
            </w:tcBorders>
            <w:vAlign w:val="bottom"/>
          </w:tcPr>
          <w:p w14:paraId="34CD423D" w14:textId="0C14B97E" w:rsidR="007B3C9D" w:rsidRPr="00A55470" w:rsidRDefault="007B3C9D" w:rsidP="007B3C9D">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685</w:t>
            </w:r>
          </w:p>
        </w:tc>
        <w:tc>
          <w:tcPr>
            <w:tcW w:w="1417" w:type="dxa"/>
            <w:vAlign w:val="bottom"/>
          </w:tcPr>
          <w:p w14:paraId="4172EC9C" w14:textId="4933666A" w:rsidR="007B3C9D" w:rsidRPr="00A55470" w:rsidRDefault="007B3C9D" w:rsidP="007B3C9D">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83</w:t>
            </w:r>
          </w:p>
        </w:tc>
        <w:tc>
          <w:tcPr>
            <w:tcW w:w="1418" w:type="dxa"/>
            <w:tcBorders>
              <w:top w:val="nil"/>
              <w:bottom w:val="nil"/>
            </w:tcBorders>
            <w:vAlign w:val="bottom"/>
          </w:tcPr>
          <w:p w14:paraId="70EBFD54" w14:textId="38EDD01C" w:rsidR="007B3C9D" w:rsidRPr="00A55470" w:rsidRDefault="007B3C9D" w:rsidP="007B3C9D">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452</w:t>
            </w:r>
          </w:p>
        </w:tc>
      </w:tr>
      <w:tr w:rsidR="007B3C9D" w:rsidRPr="00A55470" w14:paraId="21D68E10" w14:textId="77777777" w:rsidTr="007B3C9D">
        <w:tc>
          <w:tcPr>
            <w:tcW w:w="3393" w:type="dxa"/>
            <w:tcBorders>
              <w:top w:val="nil"/>
              <w:bottom w:val="nil"/>
            </w:tcBorders>
          </w:tcPr>
          <w:p w14:paraId="61DC74DA" w14:textId="77777777" w:rsidR="007B3C9D" w:rsidRPr="00A55470" w:rsidRDefault="007B3C9D" w:rsidP="007B3C9D">
            <w:pPr>
              <w:pStyle w:val="Heade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Administrative expenses</w:t>
            </w:r>
          </w:p>
        </w:tc>
        <w:tc>
          <w:tcPr>
            <w:tcW w:w="1418" w:type="dxa"/>
            <w:tcBorders>
              <w:bottom w:val="nil"/>
            </w:tcBorders>
            <w:vAlign w:val="bottom"/>
          </w:tcPr>
          <w:p w14:paraId="617BC67B" w14:textId="54CCB7D2" w:rsidR="007B3C9D" w:rsidRPr="00A55470" w:rsidRDefault="007B3C9D" w:rsidP="007B3C9D">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29</w:t>
            </w:r>
            <w:r w:rsidR="00B07286" w:rsidRPr="00A55470">
              <w:rPr>
                <w:rFonts w:ascii="Arial" w:eastAsia="Arial Unicode MS" w:hAnsi="Arial" w:cs="Arial"/>
                <w:color w:val="000000"/>
                <w:sz w:val="18"/>
                <w:szCs w:val="18"/>
              </w:rPr>
              <w:t>3</w:t>
            </w:r>
          </w:p>
        </w:tc>
        <w:tc>
          <w:tcPr>
            <w:tcW w:w="1276" w:type="dxa"/>
            <w:tcBorders>
              <w:top w:val="nil"/>
              <w:bottom w:val="nil"/>
            </w:tcBorders>
            <w:vAlign w:val="bottom"/>
          </w:tcPr>
          <w:p w14:paraId="647A3D1D" w14:textId="758D8AA9" w:rsidR="007B3C9D" w:rsidRPr="00A55470" w:rsidRDefault="007B3C9D" w:rsidP="007B3C9D">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295</w:t>
            </w:r>
          </w:p>
        </w:tc>
        <w:tc>
          <w:tcPr>
            <w:tcW w:w="1417" w:type="dxa"/>
            <w:tcBorders>
              <w:bottom w:val="nil"/>
            </w:tcBorders>
            <w:vAlign w:val="bottom"/>
          </w:tcPr>
          <w:p w14:paraId="408778F9" w14:textId="53ECD057" w:rsidR="007B3C9D" w:rsidRPr="00A55470" w:rsidRDefault="007B3C9D" w:rsidP="007B3C9D">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227</w:t>
            </w:r>
          </w:p>
        </w:tc>
        <w:tc>
          <w:tcPr>
            <w:tcW w:w="1418" w:type="dxa"/>
            <w:tcBorders>
              <w:top w:val="nil"/>
              <w:bottom w:val="nil"/>
            </w:tcBorders>
            <w:vAlign w:val="bottom"/>
          </w:tcPr>
          <w:p w14:paraId="2838B077" w14:textId="6C2F7DB1" w:rsidR="007B3C9D" w:rsidRPr="00A55470" w:rsidRDefault="007B3C9D" w:rsidP="007B3C9D">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228</w:t>
            </w:r>
          </w:p>
        </w:tc>
      </w:tr>
      <w:tr w:rsidR="007B3C9D" w:rsidRPr="00A55470" w14:paraId="33FACDF1" w14:textId="77777777" w:rsidTr="007B3C9D">
        <w:tc>
          <w:tcPr>
            <w:tcW w:w="3393" w:type="dxa"/>
            <w:tcBorders>
              <w:top w:val="nil"/>
              <w:bottom w:val="nil"/>
            </w:tcBorders>
          </w:tcPr>
          <w:p w14:paraId="3F14C491" w14:textId="77777777" w:rsidR="007B3C9D" w:rsidRPr="00A55470" w:rsidRDefault="007B3C9D" w:rsidP="007B3C9D">
            <w:pPr>
              <w:pStyle w:val="Header"/>
              <w:ind w:left="-101" w:right="-72"/>
              <w:rPr>
                <w:rFonts w:ascii="Arial" w:eastAsia="Arial Unicode MS" w:hAnsi="Arial" w:cs="Arial"/>
                <w:color w:val="000000"/>
                <w:sz w:val="18"/>
                <w:szCs w:val="18"/>
                <w:lang w:val="en-US"/>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Interest expenses</w:t>
            </w:r>
          </w:p>
        </w:tc>
        <w:tc>
          <w:tcPr>
            <w:tcW w:w="1418" w:type="dxa"/>
            <w:tcBorders>
              <w:top w:val="nil"/>
              <w:bottom w:val="nil"/>
            </w:tcBorders>
            <w:vAlign w:val="bottom"/>
          </w:tcPr>
          <w:p w14:paraId="1AC5D6D4" w14:textId="2ABE2E9D" w:rsidR="007B3C9D" w:rsidRPr="00A55470" w:rsidRDefault="007B3C9D" w:rsidP="007B3C9D">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6</w:t>
            </w:r>
          </w:p>
        </w:tc>
        <w:tc>
          <w:tcPr>
            <w:tcW w:w="1276" w:type="dxa"/>
            <w:tcBorders>
              <w:top w:val="nil"/>
              <w:bottom w:val="nil"/>
            </w:tcBorders>
            <w:vAlign w:val="bottom"/>
          </w:tcPr>
          <w:p w14:paraId="32CF48ED" w14:textId="6817CF54" w:rsidR="007B3C9D" w:rsidRPr="00A55470" w:rsidRDefault="007B3C9D" w:rsidP="007B3C9D">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232</w:t>
            </w:r>
          </w:p>
        </w:tc>
        <w:tc>
          <w:tcPr>
            <w:tcW w:w="1417" w:type="dxa"/>
            <w:tcBorders>
              <w:top w:val="nil"/>
              <w:bottom w:val="nil"/>
            </w:tcBorders>
            <w:vAlign w:val="bottom"/>
          </w:tcPr>
          <w:p w14:paraId="552D71A1" w14:textId="3F017FA8" w:rsidR="007B3C9D" w:rsidRPr="00A55470" w:rsidRDefault="007B3C9D" w:rsidP="007B3C9D">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w:t>
            </w:r>
          </w:p>
        </w:tc>
        <w:tc>
          <w:tcPr>
            <w:tcW w:w="1418" w:type="dxa"/>
            <w:tcBorders>
              <w:top w:val="nil"/>
              <w:bottom w:val="nil"/>
            </w:tcBorders>
            <w:vAlign w:val="bottom"/>
          </w:tcPr>
          <w:p w14:paraId="4B6D1CE8" w14:textId="18654B76" w:rsidR="007B3C9D" w:rsidRPr="00A55470" w:rsidRDefault="007B3C9D" w:rsidP="007B3C9D">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220</w:t>
            </w:r>
          </w:p>
        </w:tc>
      </w:tr>
    </w:tbl>
    <w:p w14:paraId="202F7204" w14:textId="2190E3FB" w:rsidR="00681D02" w:rsidRDefault="00681D02" w:rsidP="007A6CAF">
      <w:pPr>
        <w:pStyle w:val="Header"/>
        <w:tabs>
          <w:tab w:val="left" w:pos="540"/>
        </w:tabs>
        <w:ind w:left="540"/>
        <w:rPr>
          <w:rFonts w:ascii="Arial" w:eastAsia="Arial Unicode MS" w:hAnsi="Arial" w:cs="Arial"/>
          <w:color w:val="000000"/>
          <w:sz w:val="18"/>
          <w:szCs w:val="18"/>
        </w:rPr>
      </w:pPr>
    </w:p>
    <w:p w14:paraId="4E86D43F" w14:textId="77777777" w:rsidR="00681D02" w:rsidRDefault="00681D02">
      <w:pPr>
        <w:rPr>
          <w:rFonts w:ascii="Arial" w:eastAsia="Arial Unicode MS" w:hAnsi="Arial" w:cs="Arial"/>
          <w:color w:val="000000"/>
          <w:sz w:val="18"/>
          <w:szCs w:val="18"/>
        </w:rPr>
      </w:pPr>
      <w:r>
        <w:rPr>
          <w:rFonts w:ascii="Arial" w:eastAsia="Arial Unicode MS" w:hAnsi="Arial" w:cs="Arial"/>
          <w:color w:val="000000"/>
          <w:sz w:val="18"/>
          <w:szCs w:val="18"/>
        </w:rPr>
        <w:br w:type="page"/>
      </w:r>
    </w:p>
    <w:p w14:paraId="07429D15" w14:textId="77777777" w:rsidR="007A6CAF" w:rsidRPr="00A55470" w:rsidRDefault="007A6CAF" w:rsidP="007A6CAF">
      <w:pPr>
        <w:pStyle w:val="Header"/>
        <w:tabs>
          <w:tab w:val="left" w:pos="540"/>
        </w:tabs>
        <w:ind w:left="540"/>
        <w:rPr>
          <w:rFonts w:ascii="Arial" w:eastAsia="Arial Unicode MS" w:hAnsi="Arial" w:cs="Arial"/>
          <w:color w:val="000000"/>
          <w:sz w:val="18"/>
          <w:szCs w:val="18"/>
        </w:rPr>
      </w:pPr>
    </w:p>
    <w:p w14:paraId="5735D8CC" w14:textId="4D2DDB36" w:rsidR="007A6CAF" w:rsidRPr="00A55470" w:rsidRDefault="00AA7EF7" w:rsidP="007A6CAF">
      <w:pPr>
        <w:pStyle w:val="Header"/>
        <w:ind w:left="540" w:hanging="540"/>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3</w:t>
      </w:r>
      <w:r w:rsidR="0099122A" w:rsidRPr="00A55470">
        <w:rPr>
          <w:rFonts w:ascii="Arial" w:eastAsia="Arial Unicode MS" w:hAnsi="Arial" w:cs="Arial"/>
          <w:b/>
          <w:bCs/>
          <w:color w:val="000000"/>
          <w:sz w:val="18"/>
          <w:szCs w:val="18"/>
        </w:rPr>
        <w:t>6</w:t>
      </w:r>
      <w:r w:rsidR="007A6CAF" w:rsidRPr="00A55470">
        <w:rPr>
          <w:rFonts w:ascii="Arial" w:eastAsia="Arial Unicode MS" w:hAnsi="Arial" w:cs="Arial"/>
          <w:b/>
          <w:bCs/>
          <w:color w:val="000000"/>
          <w:sz w:val="18"/>
          <w:szCs w:val="18"/>
          <w:cs/>
        </w:rPr>
        <w:t>.</w:t>
      </w:r>
      <w:r w:rsidR="00A1321E" w:rsidRPr="00A55470">
        <w:rPr>
          <w:rFonts w:ascii="Arial" w:eastAsia="Arial Unicode MS" w:hAnsi="Arial" w:cs="Arial"/>
          <w:b/>
          <w:bCs/>
          <w:color w:val="000000"/>
          <w:sz w:val="18"/>
          <w:szCs w:val="18"/>
        </w:rPr>
        <w:t>2</w:t>
      </w:r>
      <w:r w:rsidR="007A6CAF" w:rsidRPr="00A55470">
        <w:rPr>
          <w:rFonts w:ascii="Arial" w:eastAsia="Arial Unicode MS" w:hAnsi="Arial" w:cs="Arial"/>
          <w:b/>
          <w:bCs/>
          <w:color w:val="000000"/>
          <w:sz w:val="18"/>
          <w:szCs w:val="18"/>
        </w:rPr>
        <w:tab/>
        <w:t xml:space="preserve">Trade receivables and other </w:t>
      </w:r>
      <w:r w:rsidR="005018A6" w:rsidRPr="00A55470">
        <w:rPr>
          <w:rFonts w:ascii="Arial" w:eastAsia="Arial Unicode MS" w:hAnsi="Arial" w:cs="Arial"/>
          <w:b/>
          <w:bCs/>
          <w:color w:val="000000"/>
          <w:sz w:val="18"/>
          <w:szCs w:val="18"/>
        </w:rPr>
        <w:t xml:space="preserve">current </w:t>
      </w:r>
      <w:r w:rsidR="007A6CAF" w:rsidRPr="00A55470">
        <w:rPr>
          <w:rFonts w:ascii="Arial" w:eastAsia="Arial Unicode MS" w:hAnsi="Arial" w:cs="Arial"/>
          <w:b/>
          <w:bCs/>
          <w:color w:val="000000"/>
          <w:sz w:val="18"/>
          <w:szCs w:val="18"/>
        </w:rPr>
        <w:t>receivables from related parties</w:t>
      </w:r>
    </w:p>
    <w:p w14:paraId="47CADFAD" w14:textId="77777777" w:rsidR="007A6CAF" w:rsidRPr="00A55470" w:rsidRDefault="007A6CAF" w:rsidP="007A6CAF">
      <w:pPr>
        <w:pStyle w:val="Header"/>
        <w:tabs>
          <w:tab w:val="left" w:pos="540"/>
        </w:tabs>
        <w:ind w:left="540"/>
        <w:rPr>
          <w:rFonts w:ascii="Arial" w:eastAsia="Arial Unicode MS" w:hAnsi="Arial" w:cs="Arial"/>
          <w:color w:val="000000"/>
          <w:sz w:val="18"/>
          <w:szCs w:val="18"/>
        </w:rPr>
      </w:pPr>
    </w:p>
    <w:tbl>
      <w:tblPr>
        <w:tblW w:w="4711" w:type="pct"/>
        <w:tblInd w:w="540" w:type="dxa"/>
        <w:tblBorders>
          <w:top w:val="single" w:sz="4" w:space="0" w:color="auto"/>
          <w:bottom w:val="single" w:sz="4" w:space="0" w:color="auto"/>
        </w:tblBorders>
        <w:tblLayout w:type="fixed"/>
        <w:tblLook w:val="0000" w:firstRow="0" w:lastRow="0" w:firstColumn="0" w:lastColumn="0" w:noHBand="0" w:noVBand="0"/>
      </w:tblPr>
      <w:tblGrid>
        <w:gridCol w:w="3442"/>
        <w:gridCol w:w="1367"/>
        <w:gridCol w:w="1369"/>
        <w:gridCol w:w="1367"/>
        <w:gridCol w:w="1367"/>
      </w:tblGrid>
      <w:tr w:rsidR="007A6CAF" w:rsidRPr="00A55470" w14:paraId="3178F22C" w14:textId="77777777" w:rsidTr="002A45B9">
        <w:trPr>
          <w:trHeight w:val="20"/>
        </w:trPr>
        <w:tc>
          <w:tcPr>
            <w:tcW w:w="1931" w:type="pct"/>
            <w:tcBorders>
              <w:top w:val="nil"/>
              <w:bottom w:val="nil"/>
            </w:tcBorders>
          </w:tcPr>
          <w:p w14:paraId="4CF3DA52" w14:textId="77777777" w:rsidR="007A6CAF" w:rsidRPr="00A55470" w:rsidRDefault="007A6CAF" w:rsidP="00EA760E">
            <w:pPr>
              <w:ind w:left="-101" w:right="-72"/>
              <w:rPr>
                <w:rFonts w:ascii="Arial" w:eastAsia="Arial Unicode MS" w:hAnsi="Arial" w:cs="Arial"/>
                <w:b/>
                <w:bCs/>
                <w:color w:val="000000"/>
                <w:sz w:val="18"/>
                <w:szCs w:val="18"/>
              </w:rPr>
            </w:pPr>
          </w:p>
        </w:tc>
        <w:tc>
          <w:tcPr>
            <w:tcW w:w="1535" w:type="pct"/>
            <w:gridSpan w:val="2"/>
            <w:tcBorders>
              <w:top w:val="nil"/>
              <w:bottom w:val="single" w:sz="4" w:space="0" w:color="auto"/>
            </w:tcBorders>
          </w:tcPr>
          <w:p w14:paraId="420B59E6" w14:textId="77777777" w:rsidR="007A6CAF" w:rsidRPr="00A55470" w:rsidRDefault="007A6CAF" w:rsidP="00EA760E">
            <w:pPr>
              <w:ind w:left="331" w:right="-72" w:hanging="331"/>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Consolidated</w:t>
            </w:r>
          </w:p>
          <w:p w14:paraId="4884ABCA" w14:textId="77777777" w:rsidR="007A6CAF" w:rsidRPr="00A55470" w:rsidRDefault="007A6CAF" w:rsidP="00EA760E">
            <w:pPr>
              <w:ind w:left="331" w:right="-72" w:hanging="331"/>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financial statements</w:t>
            </w:r>
          </w:p>
        </w:tc>
        <w:tc>
          <w:tcPr>
            <w:tcW w:w="1534" w:type="pct"/>
            <w:gridSpan w:val="2"/>
            <w:tcBorders>
              <w:top w:val="nil"/>
              <w:bottom w:val="single" w:sz="4" w:space="0" w:color="auto"/>
            </w:tcBorders>
          </w:tcPr>
          <w:p w14:paraId="24BF390E" w14:textId="77777777" w:rsidR="007A6CAF" w:rsidRPr="00A55470" w:rsidRDefault="007A6CAF" w:rsidP="00EA760E">
            <w:pPr>
              <w:ind w:left="331" w:right="-72" w:hanging="331"/>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Separate</w:t>
            </w:r>
          </w:p>
          <w:p w14:paraId="56FC8B4D" w14:textId="77777777" w:rsidR="007A6CAF" w:rsidRPr="00A55470" w:rsidRDefault="007A6CAF" w:rsidP="00EA760E">
            <w:pPr>
              <w:ind w:left="331" w:right="-72" w:hanging="331"/>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financial statements</w:t>
            </w:r>
          </w:p>
        </w:tc>
      </w:tr>
      <w:tr w:rsidR="009426D8" w:rsidRPr="00A55470" w14:paraId="5E980E38" w14:textId="77777777" w:rsidTr="004B78DD">
        <w:trPr>
          <w:trHeight w:val="20"/>
        </w:trPr>
        <w:tc>
          <w:tcPr>
            <w:tcW w:w="1931" w:type="pct"/>
            <w:tcBorders>
              <w:top w:val="nil"/>
              <w:bottom w:val="nil"/>
            </w:tcBorders>
          </w:tcPr>
          <w:p w14:paraId="07EF5CBA" w14:textId="38FB8DCE" w:rsidR="009426D8" w:rsidRPr="00A55470" w:rsidRDefault="009426D8" w:rsidP="009426D8">
            <w:pPr>
              <w:ind w:left="-101" w:right="-72"/>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As at 31 December</w:t>
            </w:r>
          </w:p>
        </w:tc>
        <w:tc>
          <w:tcPr>
            <w:tcW w:w="767" w:type="pct"/>
            <w:tcBorders>
              <w:top w:val="nil"/>
              <w:bottom w:val="nil"/>
            </w:tcBorders>
            <w:vAlign w:val="center"/>
          </w:tcPr>
          <w:p w14:paraId="04C4FDC7" w14:textId="7E50B88D" w:rsidR="009426D8" w:rsidRPr="00A55470" w:rsidRDefault="009426D8" w:rsidP="009426D8">
            <w:pPr>
              <w:ind w:right="-72"/>
              <w:jc w:val="right"/>
              <w:rPr>
                <w:rFonts w:ascii="Arial" w:eastAsia="Arial Unicode MS" w:hAnsi="Arial" w:cs="Arial"/>
                <w:b/>
                <w:bCs/>
                <w:color w:val="000000"/>
                <w:sz w:val="18"/>
                <w:szCs w:val="18"/>
              </w:rPr>
            </w:pPr>
            <w:r w:rsidRPr="00A55470">
              <w:rPr>
                <w:rFonts w:ascii="Arial" w:hAnsi="Arial" w:cs="Arial"/>
                <w:b/>
                <w:bCs/>
                <w:color w:val="000000"/>
                <w:sz w:val="18"/>
                <w:szCs w:val="18"/>
              </w:rPr>
              <w:t>2025</w:t>
            </w:r>
          </w:p>
        </w:tc>
        <w:tc>
          <w:tcPr>
            <w:tcW w:w="768" w:type="pct"/>
            <w:tcBorders>
              <w:top w:val="nil"/>
              <w:bottom w:val="nil"/>
            </w:tcBorders>
          </w:tcPr>
          <w:p w14:paraId="1448633C" w14:textId="131AADF0" w:rsidR="009426D8" w:rsidRPr="00A55470" w:rsidRDefault="009426D8" w:rsidP="009426D8">
            <w:pPr>
              <w:ind w:right="-72"/>
              <w:jc w:val="right"/>
              <w:rPr>
                <w:rFonts w:ascii="Arial" w:eastAsia="Arial Unicode MS" w:hAnsi="Arial" w:cs="Arial"/>
                <w:b/>
                <w:bCs/>
                <w:color w:val="000000"/>
                <w:sz w:val="18"/>
                <w:szCs w:val="18"/>
              </w:rPr>
            </w:pPr>
            <w:r w:rsidRPr="00A55470">
              <w:rPr>
                <w:rFonts w:ascii="Arial" w:hAnsi="Arial" w:cs="Arial"/>
                <w:b/>
                <w:bCs/>
                <w:color w:val="000000"/>
                <w:sz w:val="18"/>
                <w:szCs w:val="18"/>
              </w:rPr>
              <w:t>2024</w:t>
            </w:r>
          </w:p>
        </w:tc>
        <w:tc>
          <w:tcPr>
            <w:tcW w:w="767" w:type="pct"/>
            <w:tcBorders>
              <w:top w:val="nil"/>
              <w:bottom w:val="nil"/>
            </w:tcBorders>
            <w:vAlign w:val="center"/>
          </w:tcPr>
          <w:p w14:paraId="3813A128" w14:textId="0EA80050" w:rsidR="009426D8" w:rsidRPr="00A55470" w:rsidRDefault="009426D8" w:rsidP="009426D8">
            <w:pPr>
              <w:ind w:right="-72"/>
              <w:jc w:val="right"/>
              <w:rPr>
                <w:rFonts w:ascii="Arial" w:eastAsia="Arial Unicode MS" w:hAnsi="Arial" w:cs="Arial"/>
                <w:b/>
                <w:bCs/>
                <w:color w:val="000000"/>
                <w:sz w:val="18"/>
                <w:szCs w:val="18"/>
              </w:rPr>
            </w:pPr>
            <w:r w:rsidRPr="00A55470">
              <w:rPr>
                <w:rFonts w:ascii="Arial" w:hAnsi="Arial" w:cs="Arial"/>
                <w:b/>
                <w:bCs/>
                <w:color w:val="000000"/>
                <w:sz w:val="18"/>
                <w:szCs w:val="18"/>
              </w:rPr>
              <w:t>2025</w:t>
            </w:r>
          </w:p>
        </w:tc>
        <w:tc>
          <w:tcPr>
            <w:tcW w:w="767" w:type="pct"/>
            <w:tcBorders>
              <w:top w:val="nil"/>
              <w:bottom w:val="nil"/>
            </w:tcBorders>
          </w:tcPr>
          <w:p w14:paraId="641A4363" w14:textId="265838DC" w:rsidR="009426D8" w:rsidRPr="00A55470" w:rsidRDefault="009426D8" w:rsidP="009426D8">
            <w:pPr>
              <w:ind w:right="-72"/>
              <w:jc w:val="right"/>
              <w:rPr>
                <w:rFonts w:ascii="Arial" w:eastAsia="Arial Unicode MS" w:hAnsi="Arial" w:cs="Arial"/>
                <w:b/>
                <w:bCs/>
                <w:color w:val="000000"/>
                <w:sz w:val="18"/>
                <w:szCs w:val="18"/>
              </w:rPr>
            </w:pPr>
            <w:r w:rsidRPr="00A55470">
              <w:rPr>
                <w:rFonts w:ascii="Arial" w:hAnsi="Arial" w:cs="Arial"/>
                <w:b/>
                <w:bCs/>
                <w:color w:val="000000"/>
                <w:sz w:val="18"/>
                <w:szCs w:val="18"/>
              </w:rPr>
              <w:t>2024</w:t>
            </w:r>
          </w:p>
        </w:tc>
      </w:tr>
      <w:tr w:rsidR="009426D8" w:rsidRPr="00A55470" w14:paraId="38452165" w14:textId="77777777" w:rsidTr="004B78DD">
        <w:trPr>
          <w:trHeight w:val="20"/>
        </w:trPr>
        <w:tc>
          <w:tcPr>
            <w:tcW w:w="1931" w:type="pct"/>
            <w:tcBorders>
              <w:top w:val="nil"/>
              <w:bottom w:val="nil"/>
            </w:tcBorders>
          </w:tcPr>
          <w:p w14:paraId="0A6671B5" w14:textId="77777777" w:rsidR="009426D8" w:rsidRPr="00A55470" w:rsidRDefault="009426D8" w:rsidP="009426D8">
            <w:pPr>
              <w:ind w:left="-101" w:right="-72"/>
              <w:rPr>
                <w:rFonts w:ascii="Arial" w:eastAsia="Arial Unicode MS" w:hAnsi="Arial" w:cs="Arial"/>
                <w:color w:val="000000"/>
                <w:sz w:val="18"/>
                <w:szCs w:val="18"/>
              </w:rPr>
            </w:pPr>
          </w:p>
        </w:tc>
        <w:tc>
          <w:tcPr>
            <w:tcW w:w="767" w:type="pct"/>
            <w:tcBorders>
              <w:top w:val="nil"/>
              <w:bottom w:val="single" w:sz="4" w:space="0" w:color="auto"/>
            </w:tcBorders>
            <w:vAlign w:val="center"/>
          </w:tcPr>
          <w:p w14:paraId="1724EDCB" w14:textId="77777777" w:rsidR="009426D8" w:rsidRPr="00A55470" w:rsidRDefault="009426D8" w:rsidP="009426D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A55470">
              <w:rPr>
                <w:rFonts w:ascii="Arial" w:hAnsi="Arial" w:cs="Arial"/>
                <w:b/>
                <w:bCs/>
                <w:color w:val="000000"/>
                <w:sz w:val="18"/>
                <w:szCs w:val="18"/>
                <w:lang w:val="en-US"/>
              </w:rPr>
              <w:t>Million Baht</w:t>
            </w:r>
          </w:p>
        </w:tc>
        <w:tc>
          <w:tcPr>
            <w:tcW w:w="768" w:type="pct"/>
            <w:tcBorders>
              <w:top w:val="nil"/>
              <w:bottom w:val="single" w:sz="4" w:space="0" w:color="auto"/>
            </w:tcBorders>
            <w:vAlign w:val="center"/>
          </w:tcPr>
          <w:p w14:paraId="7EC351B2" w14:textId="77777777" w:rsidR="009426D8" w:rsidRPr="00A55470" w:rsidRDefault="009426D8" w:rsidP="009426D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A55470">
              <w:rPr>
                <w:rFonts w:ascii="Arial" w:hAnsi="Arial" w:cs="Arial"/>
                <w:b/>
                <w:bCs/>
                <w:color w:val="000000"/>
                <w:sz w:val="18"/>
                <w:szCs w:val="18"/>
                <w:lang w:val="en-US"/>
              </w:rPr>
              <w:t>Million Baht</w:t>
            </w:r>
          </w:p>
        </w:tc>
        <w:tc>
          <w:tcPr>
            <w:tcW w:w="767" w:type="pct"/>
            <w:tcBorders>
              <w:top w:val="nil"/>
              <w:bottom w:val="single" w:sz="4" w:space="0" w:color="auto"/>
            </w:tcBorders>
            <w:vAlign w:val="center"/>
          </w:tcPr>
          <w:p w14:paraId="26220869" w14:textId="77777777" w:rsidR="009426D8" w:rsidRPr="00A55470" w:rsidRDefault="009426D8" w:rsidP="009426D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A55470">
              <w:rPr>
                <w:rFonts w:ascii="Arial" w:hAnsi="Arial" w:cs="Arial"/>
                <w:b/>
                <w:bCs/>
                <w:color w:val="000000"/>
                <w:sz w:val="18"/>
                <w:szCs w:val="18"/>
                <w:lang w:val="en-US"/>
              </w:rPr>
              <w:t>Million Baht</w:t>
            </w:r>
          </w:p>
        </w:tc>
        <w:tc>
          <w:tcPr>
            <w:tcW w:w="767" w:type="pct"/>
            <w:tcBorders>
              <w:top w:val="nil"/>
              <w:bottom w:val="single" w:sz="4" w:space="0" w:color="auto"/>
            </w:tcBorders>
            <w:vAlign w:val="center"/>
          </w:tcPr>
          <w:p w14:paraId="02A9699B" w14:textId="77777777" w:rsidR="009426D8" w:rsidRPr="00A55470" w:rsidRDefault="009426D8" w:rsidP="009426D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A55470">
              <w:rPr>
                <w:rFonts w:ascii="Arial" w:hAnsi="Arial" w:cs="Arial"/>
                <w:b/>
                <w:bCs/>
                <w:color w:val="000000"/>
                <w:sz w:val="18"/>
                <w:szCs w:val="18"/>
                <w:lang w:val="en-US"/>
              </w:rPr>
              <w:t>Million Baht</w:t>
            </w:r>
          </w:p>
        </w:tc>
      </w:tr>
      <w:tr w:rsidR="009426D8" w:rsidRPr="00A55470" w14:paraId="487FA60E" w14:textId="77777777" w:rsidTr="004B78DD">
        <w:trPr>
          <w:trHeight w:val="20"/>
        </w:trPr>
        <w:tc>
          <w:tcPr>
            <w:tcW w:w="1931" w:type="pct"/>
            <w:tcBorders>
              <w:top w:val="nil"/>
              <w:bottom w:val="nil"/>
            </w:tcBorders>
          </w:tcPr>
          <w:p w14:paraId="4F1F0179" w14:textId="77777777" w:rsidR="009426D8" w:rsidRPr="00A55470" w:rsidRDefault="009426D8" w:rsidP="009426D8">
            <w:pPr>
              <w:ind w:left="-101" w:right="-72"/>
              <w:rPr>
                <w:rFonts w:ascii="Arial" w:eastAsia="Arial Unicode MS" w:hAnsi="Arial" w:cs="Arial"/>
                <w:color w:val="000000"/>
                <w:sz w:val="12"/>
                <w:szCs w:val="12"/>
              </w:rPr>
            </w:pPr>
          </w:p>
        </w:tc>
        <w:tc>
          <w:tcPr>
            <w:tcW w:w="767" w:type="pct"/>
            <w:tcBorders>
              <w:top w:val="single" w:sz="4" w:space="0" w:color="auto"/>
              <w:bottom w:val="nil"/>
            </w:tcBorders>
          </w:tcPr>
          <w:p w14:paraId="7388715F" w14:textId="77777777" w:rsidR="009426D8" w:rsidRPr="00A55470" w:rsidRDefault="009426D8" w:rsidP="009426D8">
            <w:pPr>
              <w:ind w:right="-72"/>
              <w:jc w:val="right"/>
              <w:rPr>
                <w:rFonts w:ascii="Arial" w:eastAsia="Arial Unicode MS" w:hAnsi="Arial" w:cs="Arial"/>
                <w:color w:val="000000"/>
                <w:sz w:val="12"/>
                <w:szCs w:val="12"/>
              </w:rPr>
            </w:pPr>
          </w:p>
        </w:tc>
        <w:tc>
          <w:tcPr>
            <w:tcW w:w="768" w:type="pct"/>
            <w:tcBorders>
              <w:top w:val="single" w:sz="4" w:space="0" w:color="auto"/>
              <w:bottom w:val="nil"/>
            </w:tcBorders>
          </w:tcPr>
          <w:p w14:paraId="5472315D" w14:textId="77777777" w:rsidR="009426D8" w:rsidRPr="00A55470" w:rsidRDefault="009426D8" w:rsidP="009426D8">
            <w:pPr>
              <w:ind w:right="-72"/>
              <w:jc w:val="right"/>
              <w:rPr>
                <w:rFonts w:ascii="Arial" w:eastAsia="Arial Unicode MS" w:hAnsi="Arial" w:cs="Arial"/>
                <w:color w:val="000000"/>
                <w:sz w:val="12"/>
                <w:szCs w:val="12"/>
              </w:rPr>
            </w:pPr>
          </w:p>
        </w:tc>
        <w:tc>
          <w:tcPr>
            <w:tcW w:w="767" w:type="pct"/>
            <w:tcBorders>
              <w:top w:val="single" w:sz="4" w:space="0" w:color="auto"/>
              <w:bottom w:val="nil"/>
            </w:tcBorders>
          </w:tcPr>
          <w:p w14:paraId="3BDC8D55" w14:textId="77777777" w:rsidR="009426D8" w:rsidRPr="00A55470" w:rsidRDefault="009426D8" w:rsidP="009426D8">
            <w:pPr>
              <w:ind w:right="-72"/>
              <w:jc w:val="right"/>
              <w:rPr>
                <w:rFonts w:ascii="Arial" w:eastAsia="Arial Unicode MS" w:hAnsi="Arial" w:cs="Arial"/>
                <w:color w:val="000000"/>
                <w:sz w:val="12"/>
                <w:szCs w:val="12"/>
              </w:rPr>
            </w:pPr>
          </w:p>
        </w:tc>
        <w:tc>
          <w:tcPr>
            <w:tcW w:w="767" w:type="pct"/>
            <w:tcBorders>
              <w:top w:val="single" w:sz="4" w:space="0" w:color="auto"/>
              <w:bottom w:val="nil"/>
            </w:tcBorders>
          </w:tcPr>
          <w:p w14:paraId="1726D9D6" w14:textId="77777777" w:rsidR="009426D8" w:rsidRPr="00A55470" w:rsidRDefault="009426D8" w:rsidP="009426D8">
            <w:pPr>
              <w:ind w:right="-72"/>
              <w:jc w:val="right"/>
              <w:rPr>
                <w:rFonts w:ascii="Arial" w:eastAsia="Arial Unicode MS" w:hAnsi="Arial" w:cs="Arial"/>
                <w:color w:val="000000"/>
                <w:sz w:val="12"/>
                <w:szCs w:val="12"/>
              </w:rPr>
            </w:pPr>
          </w:p>
        </w:tc>
      </w:tr>
      <w:tr w:rsidR="009426D8" w:rsidRPr="00A55470" w14:paraId="237D301F" w14:textId="77777777" w:rsidTr="004B78DD">
        <w:trPr>
          <w:trHeight w:val="20"/>
        </w:trPr>
        <w:tc>
          <w:tcPr>
            <w:tcW w:w="1931" w:type="pct"/>
            <w:tcBorders>
              <w:top w:val="nil"/>
              <w:bottom w:val="nil"/>
            </w:tcBorders>
          </w:tcPr>
          <w:p w14:paraId="64125395" w14:textId="77777777" w:rsidR="009426D8" w:rsidRPr="00A55470" w:rsidRDefault="009426D8" w:rsidP="009426D8">
            <w:pP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rPr>
              <w:t>Trade receivables</w:t>
            </w:r>
          </w:p>
        </w:tc>
        <w:tc>
          <w:tcPr>
            <w:tcW w:w="767" w:type="pct"/>
            <w:tcBorders>
              <w:top w:val="nil"/>
              <w:bottom w:val="nil"/>
            </w:tcBorders>
          </w:tcPr>
          <w:p w14:paraId="2E1D5592" w14:textId="77777777" w:rsidR="009426D8" w:rsidRPr="00A55470" w:rsidRDefault="009426D8" w:rsidP="009426D8">
            <w:pPr>
              <w:ind w:right="-72"/>
              <w:jc w:val="right"/>
              <w:rPr>
                <w:rFonts w:ascii="Arial" w:eastAsia="Arial Unicode MS" w:hAnsi="Arial" w:cs="Arial"/>
                <w:color w:val="000000"/>
                <w:sz w:val="18"/>
                <w:szCs w:val="18"/>
              </w:rPr>
            </w:pPr>
          </w:p>
        </w:tc>
        <w:tc>
          <w:tcPr>
            <w:tcW w:w="768" w:type="pct"/>
            <w:tcBorders>
              <w:top w:val="nil"/>
              <w:bottom w:val="nil"/>
            </w:tcBorders>
          </w:tcPr>
          <w:p w14:paraId="36687EBB" w14:textId="77777777" w:rsidR="009426D8" w:rsidRPr="00A55470" w:rsidRDefault="009426D8" w:rsidP="009426D8">
            <w:pPr>
              <w:ind w:right="-72"/>
              <w:jc w:val="right"/>
              <w:rPr>
                <w:rFonts w:ascii="Arial" w:eastAsia="Arial Unicode MS" w:hAnsi="Arial" w:cs="Arial"/>
                <w:color w:val="000000"/>
                <w:sz w:val="18"/>
                <w:szCs w:val="18"/>
              </w:rPr>
            </w:pPr>
          </w:p>
        </w:tc>
        <w:tc>
          <w:tcPr>
            <w:tcW w:w="767" w:type="pct"/>
            <w:tcBorders>
              <w:top w:val="nil"/>
              <w:bottom w:val="nil"/>
            </w:tcBorders>
          </w:tcPr>
          <w:p w14:paraId="61D2AAB7" w14:textId="77777777" w:rsidR="009426D8" w:rsidRPr="00A55470" w:rsidRDefault="009426D8" w:rsidP="009426D8">
            <w:pPr>
              <w:ind w:right="-72"/>
              <w:jc w:val="right"/>
              <w:rPr>
                <w:rFonts w:ascii="Arial" w:eastAsia="Arial Unicode MS" w:hAnsi="Arial" w:cs="Arial"/>
                <w:color w:val="000000"/>
                <w:sz w:val="18"/>
                <w:szCs w:val="18"/>
              </w:rPr>
            </w:pPr>
          </w:p>
        </w:tc>
        <w:tc>
          <w:tcPr>
            <w:tcW w:w="767" w:type="pct"/>
            <w:tcBorders>
              <w:top w:val="nil"/>
              <w:bottom w:val="nil"/>
            </w:tcBorders>
          </w:tcPr>
          <w:p w14:paraId="69EC2610" w14:textId="77777777" w:rsidR="009426D8" w:rsidRPr="00A55470" w:rsidRDefault="009426D8" w:rsidP="009426D8">
            <w:pPr>
              <w:ind w:right="-72"/>
              <w:jc w:val="right"/>
              <w:rPr>
                <w:rFonts w:ascii="Arial" w:eastAsia="Arial Unicode MS" w:hAnsi="Arial" w:cs="Arial"/>
                <w:color w:val="000000"/>
                <w:sz w:val="18"/>
                <w:szCs w:val="18"/>
              </w:rPr>
            </w:pPr>
          </w:p>
        </w:tc>
      </w:tr>
      <w:tr w:rsidR="006A2F25" w:rsidRPr="00A55470" w14:paraId="132D549C" w14:textId="77777777">
        <w:trPr>
          <w:trHeight w:val="20"/>
        </w:trPr>
        <w:tc>
          <w:tcPr>
            <w:tcW w:w="1931" w:type="pct"/>
            <w:tcBorders>
              <w:top w:val="nil"/>
              <w:bottom w:val="nil"/>
            </w:tcBorders>
          </w:tcPr>
          <w:p w14:paraId="14ABD5DA" w14:textId="77777777" w:rsidR="006A2F25" w:rsidRPr="00A55470" w:rsidRDefault="006A2F25" w:rsidP="006A2F25">
            <w:pP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The ultimate parent company</w:t>
            </w:r>
          </w:p>
        </w:tc>
        <w:tc>
          <w:tcPr>
            <w:tcW w:w="767" w:type="pct"/>
          </w:tcPr>
          <w:p w14:paraId="1F37D5B4" w14:textId="1C040194" w:rsidR="006A2F25" w:rsidRPr="00A55470" w:rsidRDefault="006A2F25" w:rsidP="006A2F25">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82</w:t>
            </w:r>
          </w:p>
        </w:tc>
        <w:tc>
          <w:tcPr>
            <w:tcW w:w="768" w:type="pct"/>
            <w:tcBorders>
              <w:top w:val="nil"/>
              <w:bottom w:val="nil"/>
            </w:tcBorders>
          </w:tcPr>
          <w:p w14:paraId="3C0E1523" w14:textId="53429A62" w:rsidR="006A2F25" w:rsidRPr="00A55470" w:rsidRDefault="006A2F25" w:rsidP="006A2F25">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60</w:t>
            </w:r>
          </w:p>
        </w:tc>
        <w:tc>
          <w:tcPr>
            <w:tcW w:w="767" w:type="pct"/>
          </w:tcPr>
          <w:p w14:paraId="034DA2C8" w14:textId="4F38FE07" w:rsidR="006A2F25" w:rsidRPr="00A55470" w:rsidRDefault="006A2F25" w:rsidP="006A2F25">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w:t>
            </w:r>
          </w:p>
        </w:tc>
        <w:tc>
          <w:tcPr>
            <w:tcW w:w="767" w:type="pct"/>
            <w:tcBorders>
              <w:top w:val="nil"/>
              <w:bottom w:val="nil"/>
            </w:tcBorders>
          </w:tcPr>
          <w:p w14:paraId="546A7592" w14:textId="0A9BC5E1" w:rsidR="006A2F25" w:rsidRPr="00A55470" w:rsidRDefault="006A2F25" w:rsidP="006A2F25">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w:t>
            </w:r>
          </w:p>
        </w:tc>
      </w:tr>
      <w:tr w:rsidR="006A2F25" w:rsidRPr="00A55470" w14:paraId="2F2BA08B" w14:textId="77777777">
        <w:trPr>
          <w:trHeight w:val="20"/>
        </w:trPr>
        <w:tc>
          <w:tcPr>
            <w:tcW w:w="1931" w:type="pct"/>
            <w:tcBorders>
              <w:top w:val="nil"/>
              <w:bottom w:val="nil"/>
            </w:tcBorders>
          </w:tcPr>
          <w:p w14:paraId="4D13A4BC" w14:textId="77777777" w:rsidR="006A2F25" w:rsidRPr="00A55470" w:rsidRDefault="006A2F25" w:rsidP="006A2F25">
            <w:pP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 xml:space="preserve">Shareholders </w:t>
            </w:r>
          </w:p>
        </w:tc>
        <w:tc>
          <w:tcPr>
            <w:tcW w:w="767" w:type="pct"/>
          </w:tcPr>
          <w:p w14:paraId="05A3A5C1" w14:textId="60BD5A44" w:rsidR="006A2F25" w:rsidRPr="00A55470" w:rsidRDefault="006A2F25" w:rsidP="006A2F25">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1,350</w:t>
            </w:r>
          </w:p>
        </w:tc>
        <w:tc>
          <w:tcPr>
            <w:tcW w:w="768" w:type="pct"/>
            <w:tcBorders>
              <w:top w:val="nil"/>
              <w:bottom w:val="nil"/>
            </w:tcBorders>
          </w:tcPr>
          <w:p w14:paraId="721A8E57" w14:textId="7DD5B42C" w:rsidR="006A2F25" w:rsidRPr="00A55470" w:rsidRDefault="006A2F25" w:rsidP="006A2F25">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1,409</w:t>
            </w:r>
          </w:p>
        </w:tc>
        <w:tc>
          <w:tcPr>
            <w:tcW w:w="767" w:type="pct"/>
          </w:tcPr>
          <w:p w14:paraId="7FD38667" w14:textId="5876373F" w:rsidR="006A2F25" w:rsidRPr="00A55470" w:rsidRDefault="006A2F25" w:rsidP="006A2F25">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780</w:t>
            </w:r>
          </w:p>
        </w:tc>
        <w:tc>
          <w:tcPr>
            <w:tcW w:w="767" w:type="pct"/>
            <w:tcBorders>
              <w:top w:val="nil"/>
              <w:bottom w:val="nil"/>
            </w:tcBorders>
          </w:tcPr>
          <w:p w14:paraId="70D825B6" w14:textId="2FB7DC1E" w:rsidR="006A2F25" w:rsidRPr="00A55470" w:rsidRDefault="006A2F25" w:rsidP="006A2F25">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939</w:t>
            </w:r>
          </w:p>
        </w:tc>
      </w:tr>
      <w:tr w:rsidR="006A2F25" w:rsidRPr="00A55470" w14:paraId="0166A336" w14:textId="77777777">
        <w:trPr>
          <w:trHeight w:val="20"/>
        </w:trPr>
        <w:tc>
          <w:tcPr>
            <w:tcW w:w="1931" w:type="pct"/>
            <w:tcBorders>
              <w:top w:val="nil"/>
              <w:bottom w:val="nil"/>
            </w:tcBorders>
          </w:tcPr>
          <w:p w14:paraId="37BABDDA" w14:textId="77777777" w:rsidR="006A2F25" w:rsidRPr="00A55470" w:rsidRDefault="006A2F25" w:rsidP="006A2F25">
            <w:pP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Subsidiaries</w:t>
            </w:r>
          </w:p>
        </w:tc>
        <w:tc>
          <w:tcPr>
            <w:tcW w:w="767" w:type="pct"/>
          </w:tcPr>
          <w:p w14:paraId="1212275E" w14:textId="5B3CC8D4" w:rsidR="006A2F25" w:rsidRPr="00A55470" w:rsidRDefault="006A2F25" w:rsidP="006A2F25">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768" w:type="pct"/>
            <w:tcBorders>
              <w:top w:val="nil"/>
              <w:bottom w:val="nil"/>
            </w:tcBorders>
          </w:tcPr>
          <w:p w14:paraId="5D7D0C73" w14:textId="390EA826" w:rsidR="006A2F25" w:rsidRPr="00A55470" w:rsidRDefault="006A2F25" w:rsidP="006A2F25">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767" w:type="pct"/>
          </w:tcPr>
          <w:p w14:paraId="215386AC" w14:textId="4A324A85" w:rsidR="006A2F25" w:rsidRPr="00A55470" w:rsidRDefault="006A2F25" w:rsidP="006A2F25">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403</w:t>
            </w:r>
          </w:p>
        </w:tc>
        <w:tc>
          <w:tcPr>
            <w:tcW w:w="767" w:type="pct"/>
            <w:tcBorders>
              <w:top w:val="nil"/>
              <w:bottom w:val="nil"/>
            </w:tcBorders>
          </w:tcPr>
          <w:p w14:paraId="1C6247BB" w14:textId="5BA4F7E9" w:rsidR="006A2F25" w:rsidRPr="00A55470" w:rsidRDefault="006A2F25" w:rsidP="006A2F25">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566</w:t>
            </w:r>
          </w:p>
        </w:tc>
      </w:tr>
      <w:tr w:rsidR="006A2F25" w:rsidRPr="00A55470" w14:paraId="259C8138" w14:textId="77777777">
        <w:trPr>
          <w:trHeight w:val="20"/>
        </w:trPr>
        <w:tc>
          <w:tcPr>
            <w:tcW w:w="1931" w:type="pct"/>
            <w:tcBorders>
              <w:top w:val="nil"/>
              <w:bottom w:val="nil"/>
            </w:tcBorders>
          </w:tcPr>
          <w:p w14:paraId="598FECAA" w14:textId="5561AA8D" w:rsidR="006A2F25" w:rsidRPr="00A55470" w:rsidRDefault="006A2F25" w:rsidP="006A2F25">
            <w:pP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Associate</w:t>
            </w:r>
          </w:p>
        </w:tc>
        <w:tc>
          <w:tcPr>
            <w:tcW w:w="767" w:type="pct"/>
          </w:tcPr>
          <w:p w14:paraId="01770962" w14:textId="57880B14" w:rsidR="006A2F25" w:rsidRPr="00A55470" w:rsidRDefault="006A2F25" w:rsidP="006A2F25">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768" w:type="pct"/>
            <w:tcBorders>
              <w:top w:val="nil"/>
              <w:bottom w:val="nil"/>
            </w:tcBorders>
          </w:tcPr>
          <w:p w14:paraId="4EAFA874" w14:textId="7E3BD309" w:rsidR="006A2F25" w:rsidRPr="00A55470" w:rsidRDefault="006A2F25" w:rsidP="006A2F25">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w:t>
            </w:r>
          </w:p>
        </w:tc>
        <w:tc>
          <w:tcPr>
            <w:tcW w:w="767" w:type="pct"/>
          </w:tcPr>
          <w:p w14:paraId="43DE384B" w14:textId="6E2816EA" w:rsidR="006A2F25" w:rsidRPr="00A55470" w:rsidRDefault="006A2F25" w:rsidP="006A2F25">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767" w:type="pct"/>
            <w:tcBorders>
              <w:top w:val="nil"/>
              <w:bottom w:val="nil"/>
            </w:tcBorders>
          </w:tcPr>
          <w:p w14:paraId="3F22657F" w14:textId="2FA05362" w:rsidR="006A2F25" w:rsidRPr="00A55470" w:rsidRDefault="006A2F25" w:rsidP="006A2F25">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w:t>
            </w:r>
          </w:p>
        </w:tc>
      </w:tr>
      <w:tr w:rsidR="006A2F25" w:rsidRPr="00A55470" w14:paraId="16D273FF" w14:textId="77777777">
        <w:trPr>
          <w:trHeight w:val="20"/>
        </w:trPr>
        <w:tc>
          <w:tcPr>
            <w:tcW w:w="1931" w:type="pct"/>
            <w:tcBorders>
              <w:top w:val="nil"/>
              <w:bottom w:val="nil"/>
            </w:tcBorders>
          </w:tcPr>
          <w:p w14:paraId="22E42FEA" w14:textId="77777777" w:rsidR="006A2F25" w:rsidRPr="00A55470" w:rsidRDefault="006A2F25" w:rsidP="006A2F25">
            <w:pP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Other related parties</w:t>
            </w:r>
          </w:p>
        </w:tc>
        <w:tc>
          <w:tcPr>
            <w:tcW w:w="767" w:type="pct"/>
            <w:tcBorders>
              <w:left w:val="nil"/>
              <w:bottom w:val="single" w:sz="4" w:space="0" w:color="auto"/>
              <w:right w:val="nil"/>
            </w:tcBorders>
          </w:tcPr>
          <w:p w14:paraId="270EEC9D" w14:textId="2AB021B2" w:rsidR="006A2F25" w:rsidRPr="00A55470" w:rsidRDefault="006A2F25" w:rsidP="006A2F25">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1,699</w:t>
            </w:r>
          </w:p>
        </w:tc>
        <w:tc>
          <w:tcPr>
            <w:tcW w:w="768" w:type="pct"/>
            <w:tcBorders>
              <w:top w:val="nil"/>
              <w:bottom w:val="single" w:sz="4" w:space="0" w:color="auto"/>
            </w:tcBorders>
          </w:tcPr>
          <w:p w14:paraId="02981D41" w14:textId="0A530270" w:rsidR="006A2F25" w:rsidRPr="00A55470" w:rsidRDefault="006A2F25" w:rsidP="006A2F25">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1,591</w:t>
            </w:r>
          </w:p>
        </w:tc>
        <w:tc>
          <w:tcPr>
            <w:tcW w:w="767" w:type="pct"/>
            <w:tcBorders>
              <w:left w:val="nil"/>
              <w:bottom w:val="single" w:sz="4" w:space="0" w:color="auto"/>
              <w:right w:val="nil"/>
            </w:tcBorders>
          </w:tcPr>
          <w:p w14:paraId="20A6EE67" w14:textId="19E2E92B" w:rsidR="006A2F25" w:rsidRPr="00A55470" w:rsidRDefault="006A2F25" w:rsidP="006A2F25">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349</w:t>
            </w:r>
          </w:p>
        </w:tc>
        <w:tc>
          <w:tcPr>
            <w:tcW w:w="767" w:type="pct"/>
            <w:tcBorders>
              <w:top w:val="nil"/>
              <w:bottom w:val="single" w:sz="4" w:space="0" w:color="auto"/>
            </w:tcBorders>
          </w:tcPr>
          <w:p w14:paraId="3F14AA34" w14:textId="3C9AB695" w:rsidR="006A2F25" w:rsidRPr="00A55470" w:rsidRDefault="006A2F25" w:rsidP="006A2F25">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273</w:t>
            </w:r>
          </w:p>
        </w:tc>
      </w:tr>
      <w:tr w:rsidR="006A2F25" w:rsidRPr="00A55470" w14:paraId="5656DBD8" w14:textId="77777777" w:rsidTr="004B78DD">
        <w:trPr>
          <w:trHeight w:val="20"/>
        </w:trPr>
        <w:tc>
          <w:tcPr>
            <w:tcW w:w="1931" w:type="pct"/>
            <w:tcBorders>
              <w:top w:val="nil"/>
              <w:bottom w:val="nil"/>
            </w:tcBorders>
          </w:tcPr>
          <w:p w14:paraId="22B8AEB8" w14:textId="77777777" w:rsidR="006A2F25" w:rsidRPr="00A55470" w:rsidRDefault="006A2F25" w:rsidP="006A2F25">
            <w:pPr>
              <w:ind w:left="-101" w:right="-72"/>
              <w:rPr>
                <w:rFonts w:ascii="Arial" w:eastAsia="Arial Unicode MS" w:hAnsi="Arial" w:cs="Arial"/>
                <w:color w:val="000000"/>
                <w:sz w:val="12"/>
                <w:szCs w:val="12"/>
              </w:rPr>
            </w:pPr>
          </w:p>
        </w:tc>
        <w:tc>
          <w:tcPr>
            <w:tcW w:w="767" w:type="pct"/>
            <w:tcBorders>
              <w:top w:val="single" w:sz="4" w:space="0" w:color="auto"/>
              <w:bottom w:val="nil"/>
            </w:tcBorders>
          </w:tcPr>
          <w:p w14:paraId="22137B59" w14:textId="77777777" w:rsidR="006A2F25" w:rsidRPr="00A55470" w:rsidRDefault="006A2F25" w:rsidP="006A2F25">
            <w:pPr>
              <w:ind w:right="-72"/>
              <w:jc w:val="right"/>
              <w:rPr>
                <w:rFonts w:ascii="Arial" w:eastAsia="Arial Unicode MS" w:hAnsi="Arial" w:cs="Arial"/>
                <w:color w:val="000000"/>
                <w:sz w:val="18"/>
                <w:szCs w:val="18"/>
              </w:rPr>
            </w:pPr>
          </w:p>
        </w:tc>
        <w:tc>
          <w:tcPr>
            <w:tcW w:w="768" w:type="pct"/>
            <w:tcBorders>
              <w:top w:val="single" w:sz="4" w:space="0" w:color="auto"/>
              <w:bottom w:val="nil"/>
            </w:tcBorders>
          </w:tcPr>
          <w:p w14:paraId="606FC924" w14:textId="77777777" w:rsidR="006A2F25" w:rsidRPr="00A55470" w:rsidRDefault="006A2F25" w:rsidP="006A2F25">
            <w:pPr>
              <w:ind w:right="-72"/>
              <w:jc w:val="right"/>
              <w:rPr>
                <w:rFonts w:ascii="Arial" w:eastAsia="Arial Unicode MS" w:hAnsi="Arial" w:cs="Arial"/>
                <w:color w:val="000000"/>
                <w:sz w:val="18"/>
                <w:szCs w:val="18"/>
              </w:rPr>
            </w:pPr>
          </w:p>
        </w:tc>
        <w:tc>
          <w:tcPr>
            <w:tcW w:w="767" w:type="pct"/>
            <w:tcBorders>
              <w:top w:val="single" w:sz="4" w:space="0" w:color="auto"/>
              <w:bottom w:val="nil"/>
            </w:tcBorders>
          </w:tcPr>
          <w:p w14:paraId="3B8452AE" w14:textId="77777777" w:rsidR="006A2F25" w:rsidRPr="00A55470" w:rsidRDefault="006A2F25" w:rsidP="006A2F25">
            <w:pPr>
              <w:ind w:right="-72"/>
              <w:jc w:val="right"/>
              <w:rPr>
                <w:rFonts w:ascii="Arial" w:eastAsia="Arial Unicode MS" w:hAnsi="Arial" w:cs="Arial"/>
                <w:color w:val="000000"/>
                <w:sz w:val="18"/>
                <w:szCs w:val="18"/>
              </w:rPr>
            </w:pPr>
          </w:p>
        </w:tc>
        <w:tc>
          <w:tcPr>
            <w:tcW w:w="767" w:type="pct"/>
            <w:tcBorders>
              <w:top w:val="single" w:sz="4" w:space="0" w:color="auto"/>
              <w:bottom w:val="nil"/>
            </w:tcBorders>
          </w:tcPr>
          <w:p w14:paraId="5E64A690" w14:textId="77777777" w:rsidR="006A2F25" w:rsidRPr="00A55470" w:rsidRDefault="006A2F25" w:rsidP="006A2F25">
            <w:pPr>
              <w:ind w:right="-72"/>
              <w:jc w:val="right"/>
              <w:rPr>
                <w:rFonts w:ascii="Arial" w:eastAsia="Arial Unicode MS" w:hAnsi="Arial" w:cs="Arial"/>
                <w:color w:val="000000"/>
                <w:sz w:val="18"/>
                <w:szCs w:val="18"/>
              </w:rPr>
            </w:pPr>
          </w:p>
        </w:tc>
      </w:tr>
      <w:tr w:rsidR="006A2F25" w:rsidRPr="00A55470" w14:paraId="4A2A11B0" w14:textId="77777777" w:rsidTr="004B78DD">
        <w:trPr>
          <w:trHeight w:val="20"/>
        </w:trPr>
        <w:tc>
          <w:tcPr>
            <w:tcW w:w="1931" w:type="pct"/>
            <w:tcBorders>
              <w:top w:val="nil"/>
              <w:bottom w:val="nil"/>
            </w:tcBorders>
          </w:tcPr>
          <w:p w14:paraId="5D3CDF22" w14:textId="77777777" w:rsidR="006A2F25" w:rsidRPr="00A55470" w:rsidRDefault="006A2F25" w:rsidP="006A2F25">
            <w:pP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rPr>
              <w:t>Total trade receivables</w:t>
            </w:r>
          </w:p>
        </w:tc>
        <w:tc>
          <w:tcPr>
            <w:tcW w:w="767" w:type="pct"/>
            <w:tcBorders>
              <w:top w:val="nil"/>
              <w:bottom w:val="single" w:sz="4" w:space="0" w:color="auto"/>
            </w:tcBorders>
          </w:tcPr>
          <w:p w14:paraId="03490A40" w14:textId="2C894840" w:rsidR="006A2F25" w:rsidRPr="00A55470" w:rsidRDefault="00A02684" w:rsidP="006A2F25">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3,131</w:t>
            </w:r>
          </w:p>
        </w:tc>
        <w:tc>
          <w:tcPr>
            <w:tcW w:w="768" w:type="pct"/>
            <w:tcBorders>
              <w:top w:val="nil"/>
              <w:bottom w:val="single" w:sz="4" w:space="0" w:color="auto"/>
            </w:tcBorders>
          </w:tcPr>
          <w:p w14:paraId="241AE622" w14:textId="38058D5A" w:rsidR="006A2F25" w:rsidRPr="00A55470" w:rsidRDefault="006A2F25" w:rsidP="006A2F25">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3,061</w:t>
            </w:r>
          </w:p>
        </w:tc>
        <w:tc>
          <w:tcPr>
            <w:tcW w:w="767" w:type="pct"/>
            <w:tcBorders>
              <w:top w:val="nil"/>
              <w:bottom w:val="single" w:sz="4" w:space="0" w:color="auto"/>
            </w:tcBorders>
          </w:tcPr>
          <w:p w14:paraId="36FB78A0" w14:textId="4C7867CE" w:rsidR="006A2F25" w:rsidRPr="00A55470" w:rsidRDefault="002B1E8D" w:rsidP="002B1E8D">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1,533</w:t>
            </w:r>
          </w:p>
        </w:tc>
        <w:tc>
          <w:tcPr>
            <w:tcW w:w="767" w:type="pct"/>
            <w:tcBorders>
              <w:top w:val="nil"/>
              <w:bottom w:val="single" w:sz="4" w:space="0" w:color="auto"/>
            </w:tcBorders>
          </w:tcPr>
          <w:p w14:paraId="684F6D89" w14:textId="4630C9C4" w:rsidR="006A2F25" w:rsidRPr="00A55470" w:rsidRDefault="006A2F25" w:rsidP="006A2F25">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1,780</w:t>
            </w:r>
          </w:p>
        </w:tc>
      </w:tr>
      <w:tr w:rsidR="006A2F25" w:rsidRPr="00A55470" w14:paraId="18A48D04" w14:textId="77777777" w:rsidTr="004B78DD">
        <w:trPr>
          <w:trHeight w:val="20"/>
        </w:trPr>
        <w:tc>
          <w:tcPr>
            <w:tcW w:w="1931" w:type="pct"/>
            <w:tcBorders>
              <w:top w:val="nil"/>
              <w:bottom w:val="nil"/>
            </w:tcBorders>
          </w:tcPr>
          <w:p w14:paraId="2D774EBF" w14:textId="77777777" w:rsidR="006A2F25" w:rsidRPr="00A55470" w:rsidRDefault="006A2F25" w:rsidP="006A2F25">
            <w:pPr>
              <w:ind w:left="-101" w:right="-72"/>
              <w:rPr>
                <w:rFonts w:ascii="Arial" w:eastAsia="Arial Unicode MS" w:hAnsi="Arial" w:cs="Arial"/>
                <w:color w:val="000000"/>
                <w:sz w:val="18"/>
                <w:szCs w:val="18"/>
              </w:rPr>
            </w:pPr>
          </w:p>
        </w:tc>
        <w:tc>
          <w:tcPr>
            <w:tcW w:w="767" w:type="pct"/>
            <w:tcBorders>
              <w:top w:val="single" w:sz="4" w:space="0" w:color="auto"/>
              <w:bottom w:val="nil"/>
            </w:tcBorders>
          </w:tcPr>
          <w:p w14:paraId="5514BCF1" w14:textId="77777777" w:rsidR="006A2F25" w:rsidRPr="00A55470" w:rsidRDefault="006A2F25" w:rsidP="006A2F25">
            <w:pPr>
              <w:ind w:right="-72"/>
              <w:jc w:val="right"/>
              <w:rPr>
                <w:rFonts w:ascii="Arial" w:eastAsia="Arial Unicode MS" w:hAnsi="Arial" w:cs="Arial"/>
                <w:color w:val="000000"/>
                <w:sz w:val="18"/>
                <w:szCs w:val="18"/>
              </w:rPr>
            </w:pPr>
          </w:p>
        </w:tc>
        <w:tc>
          <w:tcPr>
            <w:tcW w:w="768" w:type="pct"/>
            <w:tcBorders>
              <w:top w:val="single" w:sz="4" w:space="0" w:color="auto"/>
              <w:bottom w:val="nil"/>
            </w:tcBorders>
          </w:tcPr>
          <w:p w14:paraId="17A1554D" w14:textId="77777777" w:rsidR="006A2F25" w:rsidRPr="00A55470" w:rsidRDefault="006A2F25" w:rsidP="006A2F25">
            <w:pPr>
              <w:ind w:right="-72"/>
              <w:jc w:val="right"/>
              <w:rPr>
                <w:rFonts w:ascii="Arial" w:eastAsia="Arial Unicode MS" w:hAnsi="Arial" w:cs="Arial"/>
                <w:color w:val="000000"/>
                <w:sz w:val="18"/>
                <w:szCs w:val="18"/>
              </w:rPr>
            </w:pPr>
          </w:p>
        </w:tc>
        <w:tc>
          <w:tcPr>
            <w:tcW w:w="767" w:type="pct"/>
            <w:tcBorders>
              <w:top w:val="single" w:sz="4" w:space="0" w:color="auto"/>
              <w:bottom w:val="nil"/>
            </w:tcBorders>
          </w:tcPr>
          <w:p w14:paraId="23522618" w14:textId="77777777" w:rsidR="006A2F25" w:rsidRPr="00A55470" w:rsidRDefault="006A2F25" w:rsidP="006A2F25">
            <w:pPr>
              <w:ind w:right="-72"/>
              <w:jc w:val="right"/>
              <w:rPr>
                <w:rFonts w:ascii="Arial" w:eastAsia="Arial Unicode MS" w:hAnsi="Arial" w:cs="Arial"/>
                <w:color w:val="000000"/>
                <w:sz w:val="18"/>
                <w:szCs w:val="18"/>
              </w:rPr>
            </w:pPr>
          </w:p>
        </w:tc>
        <w:tc>
          <w:tcPr>
            <w:tcW w:w="767" w:type="pct"/>
            <w:tcBorders>
              <w:top w:val="single" w:sz="4" w:space="0" w:color="auto"/>
              <w:bottom w:val="nil"/>
            </w:tcBorders>
          </w:tcPr>
          <w:p w14:paraId="218C2643" w14:textId="77777777" w:rsidR="006A2F25" w:rsidRPr="00A55470" w:rsidRDefault="006A2F25" w:rsidP="006A2F25">
            <w:pPr>
              <w:ind w:right="-72"/>
              <w:jc w:val="right"/>
              <w:rPr>
                <w:rFonts w:ascii="Arial" w:eastAsia="Arial Unicode MS" w:hAnsi="Arial" w:cs="Arial"/>
                <w:color w:val="000000"/>
                <w:sz w:val="18"/>
                <w:szCs w:val="18"/>
              </w:rPr>
            </w:pPr>
          </w:p>
        </w:tc>
      </w:tr>
      <w:tr w:rsidR="006A2F25" w:rsidRPr="00A55470" w14:paraId="10107D24" w14:textId="77777777" w:rsidTr="004B78DD">
        <w:trPr>
          <w:trHeight w:val="20"/>
        </w:trPr>
        <w:tc>
          <w:tcPr>
            <w:tcW w:w="1931" w:type="pct"/>
            <w:tcBorders>
              <w:top w:val="nil"/>
              <w:bottom w:val="nil"/>
            </w:tcBorders>
          </w:tcPr>
          <w:p w14:paraId="78821AA6" w14:textId="4E252714" w:rsidR="006A2F25" w:rsidRPr="00A55470" w:rsidRDefault="006A2F25" w:rsidP="006A2F25">
            <w:pP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rPr>
              <w:t>Other current receivables</w:t>
            </w:r>
          </w:p>
        </w:tc>
        <w:tc>
          <w:tcPr>
            <w:tcW w:w="767" w:type="pct"/>
            <w:tcBorders>
              <w:top w:val="nil"/>
              <w:bottom w:val="nil"/>
            </w:tcBorders>
          </w:tcPr>
          <w:p w14:paraId="324544B9" w14:textId="77777777" w:rsidR="006A2F25" w:rsidRPr="00A55470" w:rsidRDefault="006A2F25" w:rsidP="006A2F25">
            <w:pPr>
              <w:ind w:right="-72"/>
              <w:jc w:val="right"/>
              <w:rPr>
                <w:rFonts w:ascii="Arial" w:eastAsia="Arial Unicode MS" w:hAnsi="Arial" w:cs="Arial"/>
                <w:color w:val="000000"/>
                <w:sz w:val="18"/>
                <w:szCs w:val="18"/>
              </w:rPr>
            </w:pPr>
          </w:p>
        </w:tc>
        <w:tc>
          <w:tcPr>
            <w:tcW w:w="768" w:type="pct"/>
            <w:tcBorders>
              <w:top w:val="nil"/>
              <w:bottom w:val="nil"/>
            </w:tcBorders>
          </w:tcPr>
          <w:p w14:paraId="266A2EC5" w14:textId="77777777" w:rsidR="006A2F25" w:rsidRPr="00A55470" w:rsidRDefault="006A2F25" w:rsidP="006A2F25">
            <w:pPr>
              <w:ind w:right="-72"/>
              <w:jc w:val="right"/>
              <w:rPr>
                <w:rFonts w:ascii="Arial" w:eastAsia="Arial Unicode MS" w:hAnsi="Arial" w:cs="Arial"/>
                <w:color w:val="000000"/>
                <w:sz w:val="18"/>
                <w:szCs w:val="18"/>
              </w:rPr>
            </w:pPr>
          </w:p>
        </w:tc>
        <w:tc>
          <w:tcPr>
            <w:tcW w:w="767" w:type="pct"/>
            <w:tcBorders>
              <w:top w:val="nil"/>
              <w:bottom w:val="nil"/>
            </w:tcBorders>
          </w:tcPr>
          <w:p w14:paraId="529112EF" w14:textId="77777777" w:rsidR="006A2F25" w:rsidRPr="00A55470" w:rsidRDefault="006A2F25" w:rsidP="006A2F25">
            <w:pPr>
              <w:ind w:right="-72"/>
              <w:jc w:val="right"/>
              <w:rPr>
                <w:rFonts w:ascii="Arial" w:eastAsia="Arial Unicode MS" w:hAnsi="Arial" w:cs="Arial"/>
                <w:color w:val="000000"/>
                <w:sz w:val="18"/>
                <w:szCs w:val="18"/>
              </w:rPr>
            </w:pPr>
          </w:p>
        </w:tc>
        <w:tc>
          <w:tcPr>
            <w:tcW w:w="767" w:type="pct"/>
            <w:tcBorders>
              <w:top w:val="nil"/>
              <w:bottom w:val="nil"/>
            </w:tcBorders>
          </w:tcPr>
          <w:p w14:paraId="22902CB9" w14:textId="77777777" w:rsidR="006A2F25" w:rsidRPr="00A55470" w:rsidRDefault="006A2F25" w:rsidP="006A2F25">
            <w:pPr>
              <w:ind w:right="-72"/>
              <w:jc w:val="right"/>
              <w:rPr>
                <w:rFonts w:ascii="Arial" w:eastAsia="Arial Unicode MS" w:hAnsi="Arial" w:cs="Arial"/>
                <w:color w:val="000000"/>
                <w:sz w:val="18"/>
                <w:szCs w:val="18"/>
              </w:rPr>
            </w:pPr>
          </w:p>
        </w:tc>
      </w:tr>
      <w:tr w:rsidR="00A71335" w:rsidRPr="00A55470" w14:paraId="400DBD2D" w14:textId="77777777">
        <w:trPr>
          <w:trHeight w:val="20"/>
        </w:trPr>
        <w:tc>
          <w:tcPr>
            <w:tcW w:w="1931" w:type="pct"/>
            <w:tcBorders>
              <w:top w:val="nil"/>
              <w:bottom w:val="nil"/>
            </w:tcBorders>
          </w:tcPr>
          <w:p w14:paraId="785497D0" w14:textId="0DC8A04D" w:rsidR="00A71335" w:rsidRPr="00A55470" w:rsidRDefault="00A71335" w:rsidP="00A71335">
            <w:pP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The ultimate parent company</w:t>
            </w:r>
          </w:p>
        </w:tc>
        <w:tc>
          <w:tcPr>
            <w:tcW w:w="767" w:type="pct"/>
            <w:tcBorders>
              <w:left w:val="nil"/>
              <w:right w:val="nil"/>
            </w:tcBorders>
          </w:tcPr>
          <w:p w14:paraId="60510BEF" w14:textId="793BC840" w:rsidR="00A71335" w:rsidRPr="00A55470" w:rsidRDefault="00A71335" w:rsidP="00A71335">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w:t>
            </w:r>
          </w:p>
        </w:tc>
        <w:tc>
          <w:tcPr>
            <w:tcW w:w="768" w:type="pct"/>
            <w:tcBorders>
              <w:top w:val="nil"/>
              <w:bottom w:val="nil"/>
            </w:tcBorders>
          </w:tcPr>
          <w:p w14:paraId="2043B5F4" w14:textId="233EFFB7" w:rsidR="00A71335" w:rsidRPr="00A55470" w:rsidRDefault="00A71335" w:rsidP="00A71335">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w:t>
            </w:r>
          </w:p>
        </w:tc>
        <w:tc>
          <w:tcPr>
            <w:tcW w:w="767" w:type="pct"/>
            <w:tcBorders>
              <w:left w:val="nil"/>
              <w:right w:val="nil"/>
            </w:tcBorders>
          </w:tcPr>
          <w:p w14:paraId="60A81B38" w14:textId="776CE066" w:rsidR="00A71335" w:rsidRPr="00A55470" w:rsidRDefault="00A71335" w:rsidP="00582EBD">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w:t>
            </w:r>
          </w:p>
        </w:tc>
        <w:tc>
          <w:tcPr>
            <w:tcW w:w="767" w:type="pct"/>
            <w:tcBorders>
              <w:top w:val="nil"/>
              <w:bottom w:val="nil"/>
            </w:tcBorders>
          </w:tcPr>
          <w:p w14:paraId="2C291B6C" w14:textId="58231FEC" w:rsidR="00A71335" w:rsidRPr="00A55470" w:rsidRDefault="00A71335" w:rsidP="00A71335">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w:t>
            </w:r>
          </w:p>
        </w:tc>
      </w:tr>
      <w:tr w:rsidR="00A71335" w:rsidRPr="00A55470" w14:paraId="2F7333D3" w14:textId="77777777">
        <w:trPr>
          <w:trHeight w:val="20"/>
        </w:trPr>
        <w:tc>
          <w:tcPr>
            <w:tcW w:w="1931" w:type="pct"/>
            <w:tcBorders>
              <w:top w:val="nil"/>
              <w:bottom w:val="nil"/>
            </w:tcBorders>
          </w:tcPr>
          <w:p w14:paraId="74BF218E" w14:textId="52A04D40" w:rsidR="00A71335" w:rsidRPr="00A55470" w:rsidRDefault="00A71335" w:rsidP="00A71335">
            <w:pP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Shareholders</w:t>
            </w:r>
          </w:p>
        </w:tc>
        <w:tc>
          <w:tcPr>
            <w:tcW w:w="767" w:type="pct"/>
            <w:tcBorders>
              <w:left w:val="nil"/>
              <w:right w:val="nil"/>
            </w:tcBorders>
          </w:tcPr>
          <w:p w14:paraId="63773D5E" w14:textId="057E3C16" w:rsidR="00A71335" w:rsidRPr="00A55470" w:rsidRDefault="00A71335" w:rsidP="00A71335">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8</w:t>
            </w:r>
          </w:p>
        </w:tc>
        <w:tc>
          <w:tcPr>
            <w:tcW w:w="768" w:type="pct"/>
            <w:tcBorders>
              <w:top w:val="nil"/>
              <w:bottom w:val="nil"/>
            </w:tcBorders>
          </w:tcPr>
          <w:p w14:paraId="707A37DB" w14:textId="5D0F6310" w:rsidR="00A71335" w:rsidRPr="00A55470" w:rsidRDefault="00A71335" w:rsidP="00A71335">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19</w:t>
            </w:r>
          </w:p>
        </w:tc>
        <w:tc>
          <w:tcPr>
            <w:tcW w:w="767" w:type="pct"/>
            <w:tcBorders>
              <w:left w:val="nil"/>
              <w:right w:val="nil"/>
            </w:tcBorders>
          </w:tcPr>
          <w:p w14:paraId="1BBDBE4D" w14:textId="26E9A271" w:rsidR="00A71335" w:rsidRPr="00A55470" w:rsidRDefault="00A71335" w:rsidP="00A71335">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8</w:t>
            </w:r>
          </w:p>
        </w:tc>
        <w:tc>
          <w:tcPr>
            <w:tcW w:w="767" w:type="pct"/>
            <w:tcBorders>
              <w:top w:val="nil"/>
              <w:bottom w:val="nil"/>
            </w:tcBorders>
          </w:tcPr>
          <w:p w14:paraId="593A5F9F" w14:textId="67E51873" w:rsidR="00A71335" w:rsidRPr="00A55470" w:rsidRDefault="00A71335" w:rsidP="00A71335">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8</w:t>
            </w:r>
          </w:p>
        </w:tc>
      </w:tr>
      <w:tr w:rsidR="00A71335" w:rsidRPr="00A55470" w14:paraId="68B04E25" w14:textId="77777777">
        <w:trPr>
          <w:trHeight w:val="20"/>
        </w:trPr>
        <w:tc>
          <w:tcPr>
            <w:tcW w:w="1931" w:type="pct"/>
            <w:tcBorders>
              <w:top w:val="nil"/>
              <w:bottom w:val="nil"/>
            </w:tcBorders>
          </w:tcPr>
          <w:p w14:paraId="47407407" w14:textId="50B2E3F6" w:rsidR="00A71335" w:rsidRPr="00A55470" w:rsidRDefault="00A71335" w:rsidP="00A71335">
            <w:pP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Subsidiaries</w:t>
            </w:r>
          </w:p>
        </w:tc>
        <w:tc>
          <w:tcPr>
            <w:tcW w:w="767" w:type="pct"/>
            <w:tcBorders>
              <w:left w:val="nil"/>
              <w:right w:val="nil"/>
            </w:tcBorders>
          </w:tcPr>
          <w:p w14:paraId="0EAFF867" w14:textId="56D3BCC8" w:rsidR="00A71335" w:rsidRPr="00A55470" w:rsidRDefault="00A71335" w:rsidP="00A71335">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768" w:type="pct"/>
            <w:tcBorders>
              <w:top w:val="nil"/>
              <w:bottom w:val="nil"/>
            </w:tcBorders>
          </w:tcPr>
          <w:p w14:paraId="0FD94251" w14:textId="7EFE81C6" w:rsidR="00A71335" w:rsidRPr="00A55470" w:rsidRDefault="00A71335" w:rsidP="00A71335">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cs/>
              </w:rPr>
              <w:t>-</w:t>
            </w:r>
          </w:p>
        </w:tc>
        <w:tc>
          <w:tcPr>
            <w:tcW w:w="767" w:type="pct"/>
            <w:tcBorders>
              <w:left w:val="nil"/>
              <w:right w:val="nil"/>
            </w:tcBorders>
          </w:tcPr>
          <w:p w14:paraId="1CD1C810" w14:textId="6C09866A" w:rsidR="00A71335" w:rsidRPr="00A55470" w:rsidRDefault="00A71335" w:rsidP="00A71335">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30</w:t>
            </w:r>
          </w:p>
        </w:tc>
        <w:tc>
          <w:tcPr>
            <w:tcW w:w="767" w:type="pct"/>
            <w:tcBorders>
              <w:top w:val="nil"/>
              <w:bottom w:val="nil"/>
            </w:tcBorders>
          </w:tcPr>
          <w:p w14:paraId="36F4CEDA" w14:textId="0CC495AC" w:rsidR="00A71335" w:rsidRPr="00A55470" w:rsidRDefault="00A71335" w:rsidP="00A71335">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65</w:t>
            </w:r>
          </w:p>
        </w:tc>
      </w:tr>
      <w:tr w:rsidR="00A71335" w:rsidRPr="00A55470" w14:paraId="365AF2C4" w14:textId="77777777">
        <w:trPr>
          <w:trHeight w:val="20"/>
        </w:trPr>
        <w:tc>
          <w:tcPr>
            <w:tcW w:w="1931" w:type="pct"/>
            <w:tcBorders>
              <w:top w:val="nil"/>
              <w:bottom w:val="nil"/>
            </w:tcBorders>
          </w:tcPr>
          <w:p w14:paraId="0D45F980" w14:textId="1AE17C46" w:rsidR="00A71335" w:rsidRPr="00A55470" w:rsidRDefault="00A71335" w:rsidP="00A71335">
            <w:pP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Joint ventures</w:t>
            </w:r>
          </w:p>
        </w:tc>
        <w:tc>
          <w:tcPr>
            <w:tcW w:w="767" w:type="pct"/>
            <w:tcBorders>
              <w:left w:val="nil"/>
              <w:right w:val="nil"/>
            </w:tcBorders>
          </w:tcPr>
          <w:p w14:paraId="508152B4" w14:textId="13FE259E" w:rsidR="00A71335" w:rsidRPr="00A55470" w:rsidRDefault="00A71335" w:rsidP="00A71335">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9</w:t>
            </w:r>
          </w:p>
        </w:tc>
        <w:tc>
          <w:tcPr>
            <w:tcW w:w="768" w:type="pct"/>
            <w:tcBorders>
              <w:top w:val="nil"/>
              <w:bottom w:val="nil"/>
            </w:tcBorders>
          </w:tcPr>
          <w:p w14:paraId="0C4EADDE" w14:textId="28A3951A" w:rsidR="00A71335" w:rsidRPr="00A55470" w:rsidRDefault="00A71335" w:rsidP="00A71335">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7</w:t>
            </w:r>
          </w:p>
        </w:tc>
        <w:tc>
          <w:tcPr>
            <w:tcW w:w="767" w:type="pct"/>
            <w:tcBorders>
              <w:left w:val="nil"/>
              <w:right w:val="nil"/>
            </w:tcBorders>
          </w:tcPr>
          <w:p w14:paraId="4170D565" w14:textId="447687A5" w:rsidR="00A71335" w:rsidRPr="00A55470" w:rsidRDefault="00A71335" w:rsidP="00A71335">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10</w:t>
            </w:r>
          </w:p>
        </w:tc>
        <w:tc>
          <w:tcPr>
            <w:tcW w:w="767" w:type="pct"/>
            <w:tcBorders>
              <w:top w:val="nil"/>
              <w:bottom w:val="nil"/>
            </w:tcBorders>
          </w:tcPr>
          <w:p w14:paraId="20B762ED" w14:textId="03DD05A0" w:rsidR="00A71335" w:rsidRPr="00A55470" w:rsidRDefault="00A71335" w:rsidP="00A71335">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7</w:t>
            </w:r>
          </w:p>
        </w:tc>
      </w:tr>
      <w:tr w:rsidR="00A71335" w:rsidRPr="00A55470" w14:paraId="6F736314" w14:textId="77777777">
        <w:trPr>
          <w:trHeight w:val="20"/>
        </w:trPr>
        <w:tc>
          <w:tcPr>
            <w:tcW w:w="1931" w:type="pct"/>
            <w:tcBorders>
              <w:top w:val="nil"/>
              <w:bottom w:val="nil"/>
            </w:tcBorders>
          </w:tcPr>
          <w:p w14:paraId="2F1C81AF" w14:textId="0A995A86" w:rsidR="00A71335" w:rsidRPr="00A55470" w:rsidRDefault="00A71335" w:rsidP="00A71335">
            <w:pP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rPr>
              <w:t xml:space="preserve">   </w:t>
            </w:r>
            <w:r w:rsidRPr="00A55470">
              <w:rPr>
                <w:rFonts w:ascii="Arial" w:eastAsia="Arial Unicode MS" w:hAnsi="Arial" w:cs="Arial"/>
                <w:color w:val="000000"/>
                <w:sz w:val="18"/>
                <w:szCs w:val="18"/>
                <w:cs/>
              </w:rPr>
              <w:t xml:space="preserve">- </w:t>
            </w:r>
            <w:r w:rsidRPr="00A55470">
              <w:rPr>
                <w:rFonts w:ascii="Arial" w:eastAsia="Arial Unicode MS" w:hAnsi="Arial" w:cs="Arial"/>
                <w:color w:val="000000"/>
                <w:sz w:val="18"/>
                <w:szCs w:val="18"/>
              </w:rPr>
              <w:t>Associates</w:t>
            </w:r>
          </w:p>
        </w:tc>
        <w:tc>
          <w:tcPr>
            <w:tcW w:w="767" w:type="pct"/>
            <w:tcBorders>
              <w:left w:val="nil"/>
              <w:right w:val="nil"/>
            </w:tcBorders>
          </w:tcPr>
          <w:p w14:paraId="73A7DCB4" w14:textId="17F5D386" w:rsidR="00A71335" w:rsidRPr="00A55470" w:rsidRDefault="00A71335" w:rsidP="00A71335">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w:t>
            </w:r>
          </w:p>
        </w:tc>
        <w:tc>
          <w:tcPr>
            <w:tcW w:w="768" w:type="pct"/>
            <w:tcBorders>
              <w:top w:val="nil"/>
              <w:bottom w:val="nil"/>
            </w:tcBorders>
          </w:tcPr>
          <w:p w14:paraId="09CAE632" w14:textId="452EBFBC" w:rsidR="00A71335" w:rsidRPr="00A55470" w:rsidRDefault="00A71335" w:rsidP="00A71335">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7</w:t>
            </w:r>
          </w:p>
        </w:tc>
        <w:tc>
          <w:tcPr>
            <w:tcW w:w="767" w:type="pct"/>
            <w:tcBorders>
              <w:left w:val="nil"/>
              <w:right w:val="nil"/>
            </w:tcBorders>
          </w:tcPr>
          <w:p w14:paraId="47EDC8EE" w14:textId="123E9797" w:rsidR="00A71335" w:rsidRPr="00A55470" w:rsidRDefault="00A71335" w:rsidP="00A71335">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w:t>
            </w:r>
          </w:p>
        </w:tc>
        <w:tc>
          <w:tcPr>
            <w:tcW w:w="767" w:type="pct"/>
            <w:tcBorders>
              <w:top w:val="nil"/>
              <w:bottom w:val="nil"/>
            </w:tcBorders>
          </w:tcPr>
          <w:p w14:paraId="08423838" w14:textId="5AA09D22" w:rsidR="00A71335" w:rsidRPr="00A55470" w:rsidRDefault="00A71335" w:rsidP="00A71335">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7</w:t>
            </w:r>
          </w:p>
        </w:tc>
      </w:tr>
      <w:tr w:rsidR="00A71335" w:rsidRPr="00A55470" w14:paraId="4127FE60" w14:textId="77777777">
        <w:trPr>
          <w:trHeight w:val="20"/>
        </w:trPr>
        <w:tc>
          <w:tcPr>
            <w:tcW w:w="1931" w:type="pct"/>
            <w:tcBorders>
              <w:top w:val="nil"/>
              <w:bottom w:val="nil"/>
            </w:tcBorders>
          </w:tcPr>
          <w:p w14:paraId="0534CEB0" w14:textId="38327883" w:rsidR="00A71335" w:rsidRPr="00A55470" w:rsidRDefault="00A71335" w:rsidP="00A71335">
            <w:pP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Indirect associate</w:t>
            </w:r>
          </w:p>
        </w:tc>
        <w:tc>
          <w:tcPr>
            <w:tcW w:w="767" w:type="pct"/>
            <w:tcBorders>
              <w:left w:val="nil"/>
              <w:right w:val="nil"/>
            </w:tcBorders>
          </w:tcPr>
          <w:p w14:paraId="55E9EDE8" w14:textId="4CC08D34" w:rsidR="00A71335" w:rsidRPr="00A55470" w:rsidRDefault="00A71335" w:rsidP="00A71335">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768" w:type="pct"/>
            <w:tcBorders>
              <w:top w:val="nil"/>
              <w:bottom w:val="nil"/>
            </w:tcBorders>
          </w:tcPr>
          <w:p w14:paraId="0A58D16C" w14:textId="654698E0" w:rsidR="00A71335" w:rsidRPr="00A55470" w:rsidRDefault="00A71335" w:rsidP="00A71335">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w:t>
            </w:r>
          </w:p>
        </w:tc>
        <w:tc>
          <w:tcPr>
            <w:tcW w:w="767" w:type="pct"/>
            <w:tcBorders>
              <w:left w:val="nil"/>
              <w:right w:val="nil"/>
            </w:tcBorders>
          </w:tcPr>
          <w:p w14:paraId="0C66E48B" w14:textId="064A3CBF" w:rsidR="00A71335" w:rsidRPr="00A55470" w:rsidRDefault="00A71335" w:rsidP="00A71335">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767" w:type="pct"/>
            <w:tcBorders>
              <w:top w:val="nil"/>
              <w:bottom w:val="nil"/>
            </w:tcBorders>
          </w:tcPr>
          <w:p w14:paraId="625A66D6" w14:textId="794A1B51" w:rsidR="00A71335" w:rsidRPr="00A55470" w:rsidRDefault="00A71335" w:rsidP="00A71335">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cs/>
              </w:rPr>
              <w:t>-</w:t>
            </w:r>
          </w:p>
        </w:tc>
      </w:tr>
      <w:tr w:rsidR="00A71335" w:rsidRPr="00A55470" w14:paraId="59CF26DF" w14:textId="77777777">
        <w:trPr>
          <w:trHeight w:val="20"/>
        </w:trPr>
        <w:tc>
          <w:tcPr>
            <w:tcW w:w="1931" w:type="pct"/>
            <w:tcBorders>
              <w:top w:val="nil"/>
              <w:bottom w:val="nil"/>
            </w:tcBorders>
          </w:tcPr>
          <w:p w14:paraId="6F0E8545" w14:textId="659DC330" w:rsidR="00A71335" w:rsidRPr="00A55470" w:rsidRDefault="00A71335" w:rsidP="00A71335">
            <w:pP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Other related parties</w:t>
            </w:r>
          </w:p>
        </w:tc>
        <w:tc>
          <w:tcPr>
            <w:tcW w:w="767" w:type="pct"/>
            <w:tcBorders>
              <w:left w:val="nil"/>
              <w:bottom w:val="single" w:sz="4" w:space="0" w:color="auto"/>
              <w:right w:val="nil"/>
            </w:tcBorders>
          </w:tcPr>
          <w:p w14:paraId="1B1BAA98" w14:textId="11F5CF59" w:rsidR="00A71335" w:rsidRPr="00A55470" w:rsidRDefault="00A71335" w:rsidP="00A71335">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63</w:t>
            </w:r>
          </w:p>
        </w:tc>
        <w:tc>
          <w:tcPr>
            <w:tcW w:w="768" w:type="pct"/>
            <w:tcBorders>
              <w:top w:val="nil"/>
              <w:bottom w:val="single" w:sz="4" w:space="0" w:color="auto"/>
            </w:tcBorders>
          </w:tcPr>
          <w:p w14:paraId="0F6C4CE2" w14:textId="6E952BCE" w:rsidR="00A71335" w:rsidRPr="00A55470" w:rsidRDefault="00A71335" w:rsidP="00A71335">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210</w:t>
            </w:r>
          </w:p>
        </w:tc>
        <w:tc>
          <w:tcPr>
            <w:tcW w:w="767" w:type="pct"/>
            <w:tcBorders>
              <w:left w:val="nil"/>
              <w:bottom w:val="single" w:sz="4" w:space="0" w:color="auto"/>
              <w:right w:val="nil"/>
            </w:tcBorders>
          </w:tcPr>
          <w:p w14:paraId="48CE2E67" w14:textId="69092A66" w:rsidR="00A71335" w:rsidRPr="00A55470" w:rsidRDefault="00A71335" w:rsidP="00A71335">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63</w:t>
            </w:r>
          </w:p>
        </w:tc>
        <w:tc>
          <w:tcPr>
            <w:tcW w:w="767" w:type="pct"/>
            <w:tcBorders>
              <w:top w:val="nil"/>
              <w:bottom w:val="single" w:sz="4" w:space="0" w:color="auto"/>
            </w:tcBorders>
          </w:tcPr>
          <w:p w14:paraId="28D6F704" w14:textId="40DC872C" w:rsidR="00A71335" w:rsidRPr="00A55470" w:rsidRDefault="00A71335" w:rsidP="00A71335">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203</w:t>
            </w:r>
          </w:p>
        </w:tc>
      </w:tr>
      <w:tr w:rsidR="00A71335" w:rsidRPr="00A55470" w14:paraId="2B7E3A5C" w14:textId="77777777" w:rsidTr="004B78DD">
        <w:trPr>
          <w:trHeight w:val="20"/>
        </w:trPr>
        <w:tc>
          <w:tcPr>
            <w:tcW w:w="1931" w:type="pct"/>
            <w:tcBorders>
              <w:top w:val="nil"/>
              <w:bottom w:val="nil"/>
            </w:tcBorders>
          </w:tcPr>
          <w:p w14:paraId="17F23C39" w14:textId="77777777" w:rsidR="00A71335" w:rsidRPr="00A55470" w:rsidRDefault="00A71335" w:rsidP="00A71335">
            <w:pPr>
              <w:ind w:left="-101" w:right="-72"/>
              <w:rPr>
                <w:rFonts w:ascii="Arial" w:eastAsia="Arial Unicode MS" w:hAnsi="Arial" w:cs="Arial"/>
                <w:color w:val="000000"/>
                <w:sz w:val="18"/>
                <w:szCs w:val="18"/>
              </w:rPr>
            </w:pPr>
          </w:p>
        </w:tc>
        <w:tc>
          <w:tcPr>
            <w:tcW w:w="767" w:type="pct"/>
            <w:tcBorders>
              <w:top w:val="single" w:sz="4" w:space="0" w:color="auto"/>
              <w:bottom w:val="nil"/>
            </w:tcBorders>
          </w:tcPr>
          <w:p w14:paraId="42FD1AE4" w14:textId="77777777" w:rsidR="00A71335" w:rsidRPr="00A55470" w:rsidRDefault="00A71335" w:rsidP="00A71335">
            <w:pPr>
              <w:ind w:right="-72"/>
              <w:jc w:val="right"/>
              <w:rPr>
                <w:rFonts w:ascii="Arial" w:eastAsia="Arial Unicode MS" w:hAnsi="Arial" w:cs="Arial"/>
                <w:color w:val="000000"/>
                <w:sz w:val="18"/>
                <w:szCs w:val="18"/>
              </w:rPr>
            </w:pPr>
          </w:p>
        </w:tc>
        <w:tc>
          <w:tcPr>
            <w:tcW w:w="768" w:type="pct"/>
            <w:tcBorders>
              <w:top w:val="single" w:sz="4" w:space="0" w:color="auto"/>
              <w:bottom w:val="nil"/>
            </w:tcBorders>
          </w:tcPr>
          <w:p w14:paraId="02FD81E9" w14:textId="77777777" w:rsidR="00A71335" w:rsidRPr="00A55470" w:rsidRDefault="00A71335" w:rsidP="00A71335">
            <w:pPr>
              <w:ind w:right="-72"/>
              <w:jc w:val="right"/>
              <w:rPr>
                <w:rFonts w:ascii="Arial" w:eastAsia="Arial Unicode MS" w:hAnsi="Arial" w:cs="Arial"/>
                <w:color w:val="000000"/>
                <w:sz w:val="18"/>
                <w:szCs w:val="18"/>
              </w:rPr>
            </w:pPr>
          </w:p>
        </w:tc>
        <w:tc>
          <w:tcPr>
            <w:tcW w:w="767" w:type="pct"/>
            <w:tcBorders>
              <w:top w:val="single" w:sz="4" w:space="0" w:color="auto"/>
              <w:bottom w:val="nil"/>
            </w:tcBorders>
          </w:tcPr>
          <w:p w14:paraId="526D7C65" w14:textId="77777777" w:rsidR="00A71335" w:rsidRPr="00A55470" w:rsidRDefault="00A71335" w:rsidP="00A71335">
            <w:pPr>
              <w:ind w:right="-72"/>
              <w:jc w:val="right"/>
              <w:rPr>
                <w:rFonts w:ascii="Arial" w:eastAsia="Arial Unicode MS" w:hAnsi="Arial" w:cs="Arial"/>
                <w:color w:val="000000"/>
                <w:sz w:val="18"/>
                <w:szCs w:val="18"/>
              </w:rPr>
            </w:pPr>
          </w:p>
        </w:tc>
        <w:tc>
          <w:tcPr>
            <w:tcW w:w="767" w:type="pct"/>
            <w:tcBorders>
              <w:top w:val="single" w:sz="4" w:space="0" w:color="auto"/>
              <w:bottom w:val="nil"/>
            </w:tcBorders>
          </w:tcPr>
          <w:p w14:paraId="4D4A03BD" w14:textId="77777777" w:rsidR="00A71335" w:rsidRPr="00A55470" w:rsidRDefault="00A71335" w:rsidP="00A71335">
            <w:pPr>
              <w:ind w:right="-72"/>
              <w:jc w:val="right"/>
              <w:rPr>
                <w:rFonts w:ascii="Arial" w:eastAsia="Arial Unicode MS" w:hAnsi="Arial" w:cs="Arial"/>
                <w:color w:val="000000"/>
                <w:sz w:val="18"/>
                <w:szCs w:val="18"/>
              </w:rPr>
            </w:pPr>
          </w:p>
        </w:tc>
      </w:tr>
      <w:tr w:rsidR="00A71335" w:rsidRPr="00A55470" w14:paraId="5995E28D" w14:textId="77777777" w:rsidTr="004B78DD">
        <w:trPr>
          <w:trHeight w:val="20"/>
        </w:trPr>
        <w:tc>
          <w:tcPr>
            <w:tcW w:w="1931" w:type="pct"/>
            <w:tcBorders>
              <w:top w:val="nil"/>
              <w:bottom w:val="nil"/>
            </w:tcBorders>
          </w:tcPr>
          <w:p w14:paraId="0DD3DDBB" w14:textId="771C8846" w:rsidR="00A71335" w:rsidRPr="00A55470" w:rsidRDefault="00A71335" w:rsidP="00A71335">
            <w:pP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rPr>
              <w:t>Total other current receivables</w:t>
            </w:r>
          </w:p>
        </w:tc>
        <w:tc>
          <w:tcPr>
            <w:tcW w:w="767" w:type="pct"/>
            <w:tcBorders>
              <w:top w:val="nil"/>
              <w:bottom w:val="single" w:sz="4" w:space="0" w:color="auto"/>
            </w:tcBorders>
          </w:tcPr>
          <w:p w14:paraId="13EDF945" w14:textId="64AF643D" w:rsidR="00A71335" w:rsidRPr="00A55470" w:rsidRDefault="00A71335" w:rsidP="00A71335">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84</w:t>
            </w:r>
          </w:p>
        </w:tc>
        <w:tc>
          <w:tcPr>
            <w:tcW w:w="768" w:type="pct"/>
            <w:tcBorders>
              <w:top w:val="nil"/>
              <w:bottom w:val="single" w:sz="4" w:space="0" w:color="auto"/>
            </w:tcBorders>
          </w:tcPr>
          <w:p w14:paraId="2B809798" w14:textId="0699EFF0" w:rsidR="00A71335" w:rsidRPr="00A55470" w:rsidRDefault="00A71335" w:rsidP="00A71335">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247</w:t>
            </w:r>
          </w:p>
        </w:tc>
        <w:tc>
          <w:tcPr>
            <w:tcW w:w="767" w:type="pct"/>
            <w:tcBorders>
              <w:top w:val="nil"/>
              <w:bottom w:val="single" w:sz="4" w:space="0" w:color="auto"/>
            </w:tcBorders>
          </w:tcPr>
          <w:p w14:paraId="7F447FA7" w14:textId="692EA901" w:rsidR="00A71335" w:rsidRPr="00A55470" w:rsidRDefault="00A71335" w:rsidP="00A71335">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113</w:t>
            </w:r>
          </w:p>
        </w:tc>
        <w:tc>
          <w:tcPr>
            <w:tcW w:w="767" w:type="pct"/>
            <w:tcBorders>
              <w:top w:val="nil"/>
              <w:bottom w:val="single" w:sz="4" w:space="0" w:color="auto"/>
            </w:tcBorders>
          </w:tcPr>
          <w:p w14:paraId="01E216EB" w14:textId="48DF2751" w:rsidR="00A71335" w:rsidRPr="00A55470" w:rsidRDefault="00A71335" w:rsidP="00A71335">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291</w:t>
            </w:r>
          </w:p>
        </w:tc>
      </w:tr>
    </w:tbl>
    <w:p w14:paraId="215B9333" w14:textId="77777777" w:rsidR="00681D02" w:rsidRDefault="00681D02" w:rsidP="007A6CAF">
      <w:pPr>
        <w:pStyle w:val="Header"/>
        <w:tabs>
          <w:tab w:val="left" w:pos="540"/>
        </w:tabs>
        <w:ind w:left="540"/>
        <w:rPr>
          <w:rFonts w:ascii="Arial" w:eastAsia="Arial Unicode MS" w:hAnsi="Arial" w:cs="Arial"/>
          <w:color w:val="000000"/>
          <w:sz w:val="18"/>
          <w:szCs w:val="18"/>
        </w:rPr>
      </w:pPr>
    </w:p>
    <w:p w14:paraId="239035BD" w14:textId="73E002F5" w:rsidR="007A6CAF" w:rsidRPr="00A55470" w:rsidRDefault="00564941" w:rsidP="007A6CAF">
      <w:pPr>
        <w:pStyle w:val="Header"/>
        <w:ind w:left="540" w:hanging="540"/>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3</w:t>
      </w:r>
      <w:r w:rsidR="002863DA" w:rsidRPr="00A55470">
        <w:rPr>
          <w:rFonts w:ascii="Arial" w:eastAsia="Arial Unicode MS" w:hAnsi="Arial" w:cs="Arial"/>
          <w:b/>
          <w:bCs/>
          <w:color w:val="000000"/>
          <w:sz w:val="18"/>
          <w:szCs w:val="18"/>
        </w:rPr>
        <w:t>6</w:t>
      </w:r>
      <w:r w:rsidR="007A6CAF" w:rsidRPr="00A55470">
        <w:rPr>
          <w:rFonts w:ascii="Arial" w:eastAsia="Arial Unicode MS" w:hAnsi="Arial" w:cs="Arial"/>
          <w:b/>
          <w:bCs/>
          <w:color w:val="000000"/>
          <w:sz w:val="18"/>
          <w:szCs w:val="18"/>
          <w:cs/>
        </w:rPr>
        <w:t>.</w:t>
      </w:r>
      <w:r w:rsidR="002863DA" w:rsidRPr="00A55470">
        <w:rPr>
          <w:rFonts w:ascii="Arial" w:eastAsia="Arial Unicode MS" w:hAnsi="Arial" w:cs="Arial"/>
          <w:b/>
          <w:bCs/>
          <w:color w:val="000000"/>
          <w:sz w:val="18"/>
          <w:szCs w:val="18"/>
        </w:rPr>
        <w:t>3</w:t>
      </w:r>
      <w:r w:rsidR="007A6CAF" w:rsidRPr="00A55470">
        <w:rPr>
          <w:rFonts w:ascii="Arial" w:eastAsia="Arial Unicode MS" w:hAnsi="Arial" w:cs="Arial"/>
          <w:b/>
          <w:bCs/>
          <w:color w:val="000000"/>
          <w:sz w:val="18"/>
          <w:szCs w:val="18"/>
        </w:rPr>
        <w:tab/>
        <w:t>Short</w:t>
      </w:r>
      <w:r w:rsidR="007A6CAF" w:rsidRPr="00A55470">
        <w:rPr>
          <w:rFonts w:ascii="Arial" w:eastAsia="Arial Unicode MS" w:hAnsi="Arial" w:cs="Arial"/>
          <w:b/>
          <w:bCs/>
          <w:color w:val="000000"/>
          <w:sz w:val="18"/>
          <w:szCs w:val="18"/>
          <w:cs/>
        </w:rPr>
        <w:t>-</w:t>
      </w:r>
      <w:r w:rsidR="007A6CAF" w:rsidRPr="00A55470">
        <w:rPr>
          <w:rFonts w:ascii="Arial" w:eastAsia="Arial Unicode MS" w:hAnsi="Arial" w:cs="Arial"/>
          <w:b/>
          <w:bCs/>
          <w:color w:val="000000"/>
          <w:sz w:val="18"/>
          <w:szCs w:val="18"/>
        </w:rPr>
        <w:t xml:space="preserve">term loan to </w:t>
      </w:r>
      <w:r w:rsidR="00F765FD" w:rsidRPr="00A55470">
        <w:rPr>
          <w:rFonts w:ascii="Arial" w:eastAsia="Arial Unicode MS" w:hAnsi="Arial" w:cs="Arial"/>
          <w:b/>
          <w:bCs/>
          <w:color w:val="000000"/>
          <w:sz w:val="18"/>
          <w:szCs w:val="18"/>
        </w:rPr>
        <w:t xml:space="preserve">a </w:t>
      </w:r>
      <w:r w:rsidR="007A6CAF" w:rsidRPr="00A55470">
        <w:rPr>
          <w:rFonts w:ascii="Arial" w:eastAsia="Arial Unicode MS" w:hAnsi="Arial" w:cs="Arial"/>
          <w:b/>
          <w:bCs/>
          <w:color w:val="000000"/>
          <w:sz w:val="18"/>
          <w:szCs w:val="18"/>
        </w:rPr>
        <w:t>related part</w:t>
      </w:r>
      <w:r w:rsidR="00F765FD" w:rsidRPr="00A55470">
        <w:rPr>
          <w:rFonts w:ascii="Arial" w:eastAsia="Arial Unicode MS" w:hAnsi="Arial" w:cs="Arial"/>
          <w:b/>
          <w:bCs/>
          <w:color w:val="000000"/>
          <w:sz w:val="18"/>
          <w:szCs w:val="18"/>
        </w:rPr>
        <w:t>y</w:t>
      </w:r>
      <w:r w:rsidR="007A6CAF" w:rsidRPr="00A55470">
        <w:rPr>
          <w:rFonts w:ascii="Arial" w:eastAsia="Arial Unicode MS" w:hAnsi="Arial" w:cs="Arial"/>
          <w:b/>
          <w:bCs/>
          <w:color w:val="000000"/>
          <w:sz w:val="18"/>
          <w:szCs w:val="18"/>
        </w:rPr>
        <w:t xml:space="preserve"> </w:t>
      </w:r>
    </w:p>
    <w:p w14:paraId="6E6A4EED" w14:textId="77777777" w:rsidR="007A6CAF" w:rsidRPr="00A55470" w:rsidRDefault="007A6CAF" w:rsidP="007A6CAF">
      <w:pPr>
        <w:pStyle w:val="Header"/>
        <w:ind w:left="540" w:hanging="540"/>
        <w:rPr>
          <w:rFonts w:ascii="Arial" w:eastAsia="Arial Unicode MS" w:hAnsi="Arial" w:cs="Arial"/>
          <w:b/>
          <w:bCs/>
          <w:color w:val="000000"/>
          <w:sz w:val="18"/>
          <w:szCs w:val="18"/>
          <w:cs/>
        </w:rPr>
      </w:pPr>
    </w:p>
    <w:tbl>
      <w:tblPr>
        <w:tblW w:w="8931" w:type="dxa"/>
        <w:tblInd w:w="540" w:type="dxa"/>
        <w:tblLayout w:type="fixed"/>
        <w:tblLook w:val="0000" w:firstRow="0" w:lastRow="0" w:firstColumn="0" w:lastColumn="0" w:noHBand="0" w:noVBand="0"/>
      </w:tblPr>
      <w:tblGrid>
        <w:gridCol w:w="6379"/>
        <w:gridCol w:w="1276"/>
        <w:gridCol w:w="1276"/>
      </w:tblGrid>
      <w:tr w:rsidR="001436A2" w:rsidRPr="00A55470" w14:paraId="382B79AB" w14:textId="77777777" w:rsidTr="002A45B9">
        <w:trPr>
          <w:trHeight w:val="20"/>
        </w:trPr>
        <w:tc>
          <w:tcPr>
            <w:tcW w:w="6379" w:type="dxa"/>
          </w:tcPr>
          <w:p w14:paraId="7F62CDEF" w14:textId="77777777" w:rsidR="001436A2" w:rsidRPr="00A55470" w:rsidRDefault="001436A2" w:rsidP="00EA760E">
            <w:pPr>
              <w:ind w:left="-105" w:right="-72"/>
              <w:rPr>
                <w:rFonts w:ascii="Arial" w:eastAsia="Arial Unicode MS" w:hAnsi="Arial" w:cs="Arial"/>
                <w:b/>
                <w:bCs/>
                <w:color w:val="000000"/>
                <w:sz w:val="18"/>
                <w:szCs w:val="18"/>
              </w:rPr>
            </w:pPr>
          </w:p>
        </w:tc>
        <w:tc>
          <w:tcPr>
            <w:tcW w:w="2552" w:type="dxa"/>
            <w:gridSpan w:val="2"/>
            <w:tcBorders>
              <w:bottom w:val="single" w:sz="4" w:space="0" w:color="auto"/>
            </w:tcBorders>
          </w:tcPr>
          <w:p w14:paraId="537EA94C" w14:textId="77777777" w:rsidR="001436A2" w:rsidRPr="00A55470" w:rsidRDefault="001436A2" w:rsidP="00EA760E">
            <w:pPr>
              <w:ind w:left="331" w:right="-72" w:hanging="331"/>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Separate</w:t>
            </w:r>
          </w:p>
          <w:p w14:paraId="3D31BCF9" w14:textId="77777777" w:rsidR="001436A2" w:rsidRPr="00A55470" w:rsidRDefault="001436A2" w:rsidP="00EA760E">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financial statements</w:t>
            </w:r>
          </w:p>
        </w:tc>
      </w:tr>
      <w:tr w:rsidR="009426D8" w:rsidRPr="00A55470" w14:paraId="26E9BD07" w14:textId="77777777" w:rsidTr="004B78DD">
        <w:trPr>
          <w:trHeight w:val="20"/>
        </w:trPr>
        <w:tc>
          <w:tcPr>
            <w:tcW w:w="6379" w:type="dxa"/>
          </w:tcPr>
          <w:p w14:paraId="76E76D75" w14:textId="6FD711F6" w:rsidR="009426D8" w:rsidRPr="00A55470" w:rsidRDefault="009426D8" w:rsidP="009426D8">
            <w:pPr>
              <w:ind w:left="-105" w:right="-72"/>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As at 31 December</w:t>
            </w:r>
          </w:p>
        </w:tc>
        <w:tc>
          <w:tcPr>
            <w:tcW w:w="1276" w:type="dxa"/>
            <w:tcBorders>
              <w:top w:val="single" w:sz="4" w:space="0" w:color="auto"/>
            </w:tcBorders>
            <w:vAlign w:val="center"/>
          </w:tcPr>
          <w:p w14:paraId="32341218" w14:textId="34E92BBB" w:rsidR="009426D8" w:rsidRPr="00A55470" w:rsidRDefault="009426D8" w:rsidP="009426D8">
            <w:pPr>
              <w:ind w:right="-72"/>
              <w:jc w:val="right"/>
              <w:rPr>
                <w:rFonts w:ascii="Arial" w:eastAsia="Arial Unicode MS" w:hAnsi="Arial" w:cs="Arial"/>
                <w:b/>
                <w:bCs/>
                <w:color w:val="000000"/>
                <w:sz w:val="18"/>
                <w:szCs w:val="18"/>
              </w:rPr>
            </w:pPr>
            <w:r w:rsidRPr="00A55470">
              <w:rPr>
                <w:rFonts w:ascii="Arial" w:hAnsi="Arial" w:cs="Arial"/>
                <w:b/>
                <w:bCs/>
                <w:color w:val="000000"/>
                <w:sz w:val="18"/>
                <w:szCs w:val="18"/>
              </w:rPr>
              <w:t>2025</w:t>
            </w:r>
          </w:p>
        </w:tc>
        <w:tc>
          <w:tcPr>
            <w:tcW w:w="1276" w:type="dxa"/>
            <w:tcBorders>
              <w:top w:val="single" w:sz="4" w:space="0" w:color="auto"/>
            </w:tcBorders>
          </w:tcPr>
          <w:p w14:paraId="12A6DFF0" w14:textId="4E14CD6E" w:rsidR="009426D8" w:rsidRPr="00A55470" w:rsidRDefault="009426D8" w:rsidP="009426D8">
            <w:pPr>
              <w:ind w:right="-72"/>
              <w:jc w:val="right"/>
              <w:rPr>
                <w:rFonts w:ascii="Arial" w:eastAsia="Arial Unicode MS" w:hAnsi="Arial" w:cs="Arial"/>
                <w:b/>
                <w:bCs/>
                <w:color w:val="000000"/>
                <w:sz w:val="18"/>
                <w:szCs w:val="18"/>
              </w:rPr>
            </w:pPr>
            <w:r w:rsidRPr="00A55470">
              <w:rPr>
                <w:rFonts w:ascii="Arial" w:hAnsi="Arial" w:cs="Arial"/>
                <w:b/>
                <w:bCs/>
                <w:color w:val="000000"/>
                <w:sz w:val="18"/>
                <w:szCs w:val="18"/>
              </w:rPr>
              <w:t>2024</w:t>
            </w:r>
          </w:p>
        </w:tc>
      </w:tr>
      <w:tr w:rsidR="001436A2" w:rsidRPr="00A55470" w14:paraId="1D479DEB" w14:textId="77777777" w:rsidTr="004B78DD">
        <w:trPr>
          <w:trHeight w:val="20"/>
        </w:trPr>
        <w:tc>
          <w:tcPr>
            <w:tcW w:w="6379" w:type="dxa"/>
          </w:tcPr>
          <w:p w14:paraId="700569EA" w14:textId="77777777" w:rsidR="001436A2" w:rsidRPr="00A55470" w:rsidRDefault="001436A2" w:rsidP="00EA760E">
            <w:pPr>
              <w:ind w:left="-105" w:right="-72"/>
              <w:rPr>
                <w:rFonts w:ascii="Arial" w:eastAsia="Arial Unicode MS" w:hAnsi="Arial" w:cs="Arial"/>
                <w:color w:val="000000"/>
                <w:sz w:val="18"/>
                <w:szCs w:val="18"/>
              </w:rPr>
            </w:pPr>
          </w:p>
        </w:tc>
        <w:tc>
          <w:tcPr>
            <w:tcW w:w="1276" w:type="dxa"/>
            <w:tcBorders>
              <w:bottom w:val="single" w:sz="4" w:space="0" w:color="auto"/>
            </w:tcBorders>
            <w:vAlign w:val="center"/>
          </w:tcPr>
          <w:p w14:paraId="330CB2E0" w14:textId="77777777" w:rsidR="001436A2" w:rsidRPr="00A55470" w:rsidRDefault="001436A2"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A55470">
              <w:rPr>
                <w:rFonts w:ascii="Arial" w:hAnsi="Arial" w:cs="Arial"/>
                <w:b/>
                <w:bCs/>
                <w:color w:val="000000"/>
                <w:sz w:val="18"/>
                <w:szCs w:val="18"/>
                <w:lang w:val="en-US"/>
              </w:rPr>
              <w:t>Million Baht</w:t>
            </w:r>
          </w:p>
        </w:tc>
        <w:tc>
          <w:tcPr>
            <w:tcW w:w="1276" w:type="dxa"/>
            <w:tcBorders>
              <w:bottom w:val="single" w:sz="4" w:space="0" w:color="auto"/>
            </w:tcBorders>
            <w:vAlign w:val="center"/>
          </w:tcPr>
          <w:p w14:paraId="0936FAFE" w14:textId="77777777" w:rsidR="001436A2" w:rsidRPr="00A55470" w:rsidRDefault="001436A2"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A55470">
              <w:rPr>
                <w:rFonts w:ascii="Arial" w:hAnsi="Arial" w:cs="Arial"/>
                <w:b/>
                <w:bCs/>
                <w:color w:val="000000"/>
                <w:sz w:val="18"/>
                <w:szCs w:val="18"/>
                <w:lang w:val="en-US"/>
              </w:rPr>
              <w:t>Million Baht</w:t>
            </w:r>
          </w:p>
        </w:tc>
      </w:tr>
      <w:tr w:rsidR="001436A2" w:rsidRPr="00A55470" w14:paraId="661278D4" w14:textId="77777777" w:rsidTr="004B78DD">
        <w:trPr>
          <w:trHeight w:val="20"/>
        </w:trPr>
        <w:tc>
          <w:tcPr>
            <w:tcW w:w="6379" w:type="dxa"/>
            <w:vAlign w:val="bottom"/>
          </w:tcPr>
          <w:p w14:paraId="5F820A53" w14:textId="77777777" w:rsidR="001436A2" w:rsidRPr="00A55470" w:rsidRDefault="001436A2" w:rsidP="00EA760E">
            <w:pPr>
              <w:ind w:left="-101" w:right="-72"/>
              <w:rPr>
                <w:rFonts w:ascii="Arial" w:eastAsia="Arial Unicode MS" w:hAnsi="Arial" w:cs="Arial"/>
                <w:color w:val="000000"/>
                <w:sz w:val="18"/>
                <w:szCs w:val="18"/>
              </w:rPr>
            </w:pPr>
          </w:p>
        </w:tc>
        <w:tc>
          <w:tcPr>
            <w:tcW w:w="1276" w:type="dxa"/>
            <w:tcBorders>
              <w:top w:val="single" w:sz="4" w:space="0" w:color="auto"/>
            </w:tcBorders>
          </w:tcPr>
          <w:p w14:paraId="3F8183AB" w14:textId="77777777" w:rsidR="001436A2" w:rsidRPr="00A55470" w:rsidRDefault="001436A2" w:rsidP="00EA760E">
            <w:pPr>
              <w:ind w:right="-72"/>
              <w:jc w:val="right"/>
              <w:rPr>
                <w:rFonts w:ascii="Arial" w:eastAsia="Arial Unicode MS" w:hAnsi="Arial" w:cs="Arial"/>
                <w:color w:val="000000"/>
                <w:sz w:val="18"/>
                <w:szCs w:val="18"/>
              </w:rPr>
            </w:pPr>
          </w:p>
        </w:tc>
        <w:tc>
          <w:tcPr>
            <w:tcW w:w="1276" w:type="dxa"/>
            <w:tcBorders>
              <w:top w:val="single" w:sz="4" w:space="0" w:color="auto"/>
            </w:tcBorders>
          </w:tcPr>
          <w:p w14:paraId="66A5148E" w14:textId="77777777" w:rsidR="001436A2" w:rsidRPr="00A55470" w:rsidRDefault="001436A2" w:rsidP="00EA760E">
            <w:pPr>
              <w:ind w:right="-72"/>
              <w:jc w:val="right"/>
              <w:rPr>
                <w:rFonts w:ascii="Arial" w:eastAsia="Arial Unicode MS" w:hAnsi="Arial" w:cs="Arial"/>
                <w:color w:val="000000"/>
                <w:sz w:val="18"/>
                <w:szCs w:val="18"/>
              </w:rPr>
            </w:pPr>
          </w:p>
        </w:tc>
      </w:tr>
      <w:tr w:rsidR="001436A2" w:rsidRPr="00A55470" w14:paraId="17ED51CA" w14:textId="77777777" w:rsidTr="004B78DD">
        <w:trPr>
          <w:trHeight w:val="20"/>
        </w:trPr>
        <w:tc>
          <w:tcPr>
            <w:tcW w:w="6379" w:type="dxa"/>
          </w:tcPr>
          <w:p w14:paraId="6DB256C6" w14:textId="4F2E4C4E" w:rsidR="001436A2" w:rsidRPr="00A55470" w:rsidRDefault="001436A2" w:rsidP="00EA760E">
            <w:pPr>
              <w:ind w:left="-101" w:right="-72"/>
              <w:rPr>
                <w:rFonts w:ascii="Arial" w:eastAsia="Arial Unicode MS" w:hAnsi="Arial" w:cs="Arial"/>
                <w:snapToGrid w:val="0"/>
                <w:color w:val="000000"/>
                <w:sz w:val="18"/>
                <w:szCs w:val="18"/>
                <w:lang w:eastAsia="th-TH"/>
              </w:rPr>
            </w:pPr>
            <w:r w:rsidRPr="00A55470">
              <w:rPr>
                <w:rFonts w:ascii="Arial" w:eastAsia="Arial Unicode MS" w:hAnsi="Arial" w:cs="Arial"/>
                <w:color w:val="000000"/>
                <w:sz w:val="18"/>
                <w:szCs w:val="18"/>
              </w:rPr>
              <w:t>Short</w:t>
            </w:r>
            <w:r w:rsidRPr="00A55470">
              <w:rPr>
                <w:rFonts w:ascii="Arial" w:eastAsia="Arial Unicode MS" w:hAnsi="Arial" w:cs="Arial"/>
                <w:color w:val="000000"/>
                <w:sz w:val="18"/>
                <w:szCs w:val="18"/>
                <w:cs/>
              </w:rPr>
              <w:t>-</w:t>
            </w:r>
            <w:r w:rsidRPr="00A55470">
              <w:rPr>
                <w:rFonts w:ascii="Arial" w:eastAsia="Arial Unicode MS" w:hAnsi="Arial" w:cs="Arial"/>
                <w:color w:val="000000"/>
                <w:sz w:val="18"/>
                <w:szCs w:val="18"/>
              </w:rPr>
              <w:t xml:space="preserve">term loan to </w:t>
            </w:r>
            <w:r w:rsidR="00F765FD" w:rsidRPr="00A55470">
              <w:rPr>
                <w:rFonts w:ascii="Arial" w:eastAsia="Arial Unicode MS" w:hAnsi="Arial" w:cs="Arial"/>
                <w:color w:val="000000"/>
                <w:sz w:val="18"/>
                <w:szCs w:val="18"/>
              </w:rPr>
              <w:t xml:space="preserve">a </w:t>
            </w:r>
            <w:r w:rsidRPr="00A55470">
              <w:rPr>
                <w:rFonts w:ascii="Arial" w:eastAsia="Arial Unicode MS" w:hAnsi="Arial" w:cs="Arial"/>
                <w:color w:val="000000"/>
                <w:sz w:val="18"/>
                <w:szCs w:val="18"/>
              </w:rPr>
              <w:t>related part</w:t>
            </w:r>
            <w:r w:rsidR="00F765FD" w:rsidRPr="00A55470">
              <w:rPr>
                <w:rFonts w:ascii="Arial" w:eastAsia="Arial Unicode MS" w:hAnsi="Arial" w:cs="Arial"/>
                <w:color w:val="000000"/>
                <w:sz w:val="18"/>
                <w:szCs w:val="18"/>
              </w:rPr>
              <w:t>y</w:t>
            </w:r>
            <w:r w:rsidR="003C5E03" w:rsidRPr="00A55470">
              <w:rPr>
                <w:rFonts w:ascii="Arial" w:eastAsia="Arial Unicode MS" w:hAnsi="Arial" w:cs="Arial"/>
                <w:color w:val="000000"/>
                <w:sz w:val="18"/>
                <w:szCs w:val="18"/>
              </w:rPr>
              <w:t xml:space="preserve"> under cash management agreement</w:t>
            </w:r>
          </w:p>
        </w:tc>
        <w:tc>
          <w:tcPr>
            <w:tcW w:w="1276" w:type="dxa"/>
          </w:tcPr>
          <w:p w14:paraId="2D01DC55" w14:textId="77777777" w:rsidR="001436A2" w:rsidRPr="00A55470" w:rsidRDefault="001436A2" w:rsidP="00EA760E">
            <w:pPr>
              <w:ind w:right="-72"/>
              <w:jc w:val="right"/>
              <w:rPr>
                <w:rFonts w:ascii="Arial" w:eastAsia="Arial Unicode MS" w:hAnsi="Arial" w:cs="Arial"/>
                <w:snapToGrid w:val="0"/>
                <w:color w:val="000000"/>
                <w:sz w:val="18"/>
                <w:szCs w:val="18"/>
                <w:lang w:eastAsia="th-TH"/>
              </w:rPr>
            </w:pPr>
          </w:p>
        </w:tc>
        <w:tc>
          <w:tcPr>
            <w:tcW w:w="1276" w:type="dxa"/>
          </w:tcPr>
          <w:p w14:paraId="3B6E778E" w14:textId="77777777" w:rsidR="001436A2" w:rsidRPr="00A55470" w:rsidRDefault="001436A2" w:rsidP="00EA760E">
            <w:pPr>
              <w:ind w:right="-72"/>
              <w:jc w:val="right"/>
              <w:rPr>
                <w:rFonts w:ascii="Arial" w:eastAsia="Arial Unicode MS" w:hAnsi="Arial" w:cs="Arial"/>
                <w:snapToGrid w:val="0"/>
                <w:color w:val="000000"/>
                <w:sz w:val="18"/>
                <w:szCs w:val="18"/>
                <w:lang w:eastAsia="th-TH"/>
              </w:rPr>
            </w:pPr>
          </w:p>
        </w:tc>
      </w:tr>
      <w:tr w:rsidR="00A71335" w:rsidRPr="00A55470" w14:paraId="1441FACF" w14:textId="77777777" w:rsidTr="004B78DD">
        <w:trPr>
          <w:trHeight w:val="20"/>
        </w:trPr>
        <w:tc>
          <w:tcPr>
            <w:tcW w:w="6379" w:type="dxa"/>
            <w:vAlign w:val="bottom"/>
          </w:tcPr>
          <w:p w14:paraId="18BC7A45" w14:textId="7204B942" w:rsidR="00A71335" w:rsidRPr="00A55470" w:rsidRDefault="00A71335" w:rsidP="00A71335">
            <w:pP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003C5E03" w:rsidRPr="00A55470">
              <w:rPr>
                <w:rFonts w:ascii="Arial" w:eastAsia="Arial Unicode MS" w:hAnsi="Arial" w:cs="Arial"/>
                <w:color w:val="000000"/>
                <w:sz w:val="18"/>
                <w:szCs w:val="18"/>
              </w:rPr>
              <w:t>Subsidiary</w:t>
            </w:r>
          </w:p>
        </w:tc>
        <w:tc>
          <w:tcPr>
            <w:tcW w:w="1276" w:type="dxa"/>
            <w:tcBorders>
              <w:bottom w:val="single" w:sz="4" w:space="0" w:color="auto"/>
            </w:tcBorders>
          </w:tcPr>
          <w:p w14:paraId="65831F73" w14:textId="7551A880" w:rsidR="00A71335" w:rsidRPr="00A55470" w:rsidRDefault="00713786" w:rsidP="00A71335">
            <w:pPr>
              <w:ind w:right="-72"/>
              <w:jc w:val="right"/>
              <w:rPr>
                <w:rFonts w:ascii="Arial" w:eastAsia="Arial Unicode MS" w:hAnsi="Arial" w:cs="Arial"/>
                <w:snapToGrid w:val="0"/>
                <w:color w:val="000000"/>
                <w:sz w:val="18"/>
                <w:szCs w:val="18"/>
                <w:lang w:eastAsia="th-TH"/>
              </w:rPr>
            </w:pPr>
            <w:r w:rsidRPr="00A55470">
              <w:rPr>
                <w:rFonts w:ascii="Arial" w:eastAsia="Arial Unicode MS" w:hAnsi="Arial" w:cs="Arial"/>
                <w:snapToGrid w:val="0"/>
                <w:color w:val="000000"/>
                <w:sz w:val="18"/>
                <w:szCs w:val="18"/>
                <w:lang w:eastAsia="th-TH"/>
              </w:rPr>
              <w:t>1,202</w:t>
            </w:r>
          </w:p>
        </w:tc>
        <w:tc>
          <w:tcPr>
            <w:tcW w:w="1276" w:type="dxa"/>
            <w:tcBorders>
              <w:bottom w:val="single" w:sz="4" w:space="0" w:color="auto"/>
            </w:tcBorders>
          </w:tcPr>
          <w:p w14:paraId="725A7B88" w14:textId="3AD60FCB" w:rsidR="00A71335" w:rsidRPr="00A55470" w:rsidRDefault="00A71335" w:rsidP="00A71335">
            <w:pPr>
              <w:ind w:right="-72"/>
              <w:jc w:val="right"/>
              <w:rPr>
                <w:rFonts w:ascii="Arial" w:eastAsia="Arial Unicode MS" w:hAnsi="Arial" w:cs="Arial"/>
                <w:color w:val="000000"/>
                <w:sz w:val="18"/>
                <w:szCs w:val="18"/>
              </w:rPr>
            </w:pPr>
            <w:r w:rsidRPr="00A55470">
              <w:rPr>
                <w:rFonts w:ascii="Arial" w:eastAsia="Arial Unicode MS" w:hAnsi="Arial" w:cs="Arial"/>
                <w:snapToGrid w:val="0"/>
                <w:color w:val="000000"/>
                <w:sz w:val="18"/>
                <w:szCs w:val="18"/>
                <w:lang w:eastAsia="th-TH"/>
              </w:rPr>
              <w:t>-</w:t>
            </w:r>
          </w:p>
        </w:tc>
      </w:tr>
      <w:tr w:rsidR="00A71335" w:rsidRPr="00A55470" w14:paraId="1C7135AD" w14:textId="77777777" w:rsidTr="004B78DD">
        <w:trPr>
          <w:trHeight w:val="20"/>
        </w:trPr>
        <w:tc>
          <w:tcPr>
            <w:tcW w:w="6379" w:type="dxa"/>
            <w:vAlign w:val="bottom"/>
          </w:tcPr>
          <w:p w14:paraId="5DAA1D94" w14:textId="77777777" w:rsidR="00A71335" w:rsidRPr="00A55470" w:rsidRDefault="00A71335" w:rsidP="00A71335">
            <w:pPr>
              <w:ind w:left="-101" w:right="-72"/>
              <w:rPr>
                <w:rFonts w:ascii="Arial" w:eastAsia="Arial Unicode MS" w:hAnsi="Arial" w:cs="Arial"/>
                <w:color w:val="000000"/>
                <w:sz w:val="18"/>
                <w:szCs w:val="18"/>
              </w:rPr>
            </w:pPr>
          </w:p>
        </w:tc>
        <w:tc>
          <w:tcPr>
            <w:tcW w:w="1276" w:type="dxa"/>
            <w:tcBorders>
              <w:top w:val="single" w:sz="4" w:space="0" w:color="auto"/>
            </w:tcBorders>
          </w:tcPr>
          <w:p w14:paraId="32C20209" w14:textId="77777777" w:rsidR="00A71335" w:rsidRPr="00A55470" w:rsidRDefault="00A71335" w:rsidP="00A71335">
            <w:pPr>
              <w:ind w:right="-72"/>
              <w:jc w:val="right"/>
              <w:rPr>
                <w:rFonts w:ascii="Arial" w:eastAsia="Arial Unicode MS" w:hAnsi="Arial" w:cs="Arial"/>
                <w:snapToGrid w:val="0"/>
                <w:color w:val="000000"/>
                <w:sz w:val="18"/>
                <w:szCs w:val="18"/>
                <w:lang w:eastAsia="th-TH"/>
              </w:rPr>
            </w:pPr>
          </w:p>
        </w:tc>
        <w:tc>
          <w:tcPr>
            <w:tcW w:w="1276" w:type="dxa"/>
            <w:tcBorders>
              <w:top w:val="single" w:sz="4" w:space="0" w:color="auto"/>
            </w:tcBorders>
          </w:tcPr>
          <w:p w14:paraId="57D4DEB9" w14:textId="77777777" w:rsidR="00A71335" w:rsidRPr="00A55470" w:rsidRDefault="00A71335" w:rsidP="00A71335">
            <w:pPr>
              <w:ind w:right="-72"/>
              <w:jc w:val="right"/>
              <w:rPr>
                <w:rFonts w:ascii="Arial" w:eastAsia="Arial Unicode MS" w:hAnsi="Arial" w:cs="Arial"/>
                <w:color w:val="000000"/>
                <w:sz w:val="18"/>
                <w:szCs w:val="18"/>
              </w:rPr>
            </w:pPr>
          </w:p>
        </w:tc>
      </w:tr>
      <w:tr w:rsidR="00A71335" w:rsidRPr="00A55470" w14:paraId="01D19379" w14:textId="77777777" w:rsidTr="00341BFE">
        <w:trPr>
          <w:trHeight w:val="267"/>
        </w:trPr>
        <w:tc>
          <w:tcPr>
            <w:tcW w:w="6379" w:type="dxa"/>
            <w:vAlign w:val="bottom"/>
          </w:tcPr>
          <w:p w14:paraId="3E24F8DA" w14:textId="3E002B65" w:rsidR="00A71335" w:rsidRPr="00A55470" w:rsidRDefault="00A71335" w:rsidP="00A71335">
            <w:pP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rPr>
              <w:t>Ending balance</w:t>
            </w:r>
          </w:p>
        </w:tc>
        <w:tc>
          <w:tcPr>
            <w:tcW w:w="1276" w:type="dxa"/>
            <w:tcBorders>
              <w:bottom w:val="single" w:sz="4" w:space="0" w:color="auto"/>
            </w:tcBorders>
          </w:tcPr>
          <w:p w14:paraId="03F1D9E5" w14:textId="4DB55ADF" w:rsidR="00A71335" w:rsidRPr="00A55470" w:rsidRDefault="00713786" w:rsidP="00A71335">
            <w:pPr>
              <w:ind w:right="-72"/>
              <w:jc w:val="right"/>
              <w:rPr>
                <w:rFonts w:ascii="Arial" w:eastAsia="Arial Unicode MS" w:hAnsi="Arial" w:cs="Arial"/>
                <w:snapToGrid w:val="0"/>
                <w:color w:val="000000"/>
                <w:sz w:val="18"/>
                <w:szCs w:val="18"/>
                <w:lang w:eastAsia="th-TH"/>
              </w:rPr>
            </w:pPr>
            <w:r w:rsidRPr="00A55470">
              <w:rPr>
                <w:rFonts w:ascii="Arial" w:eastAsia="Arial Unicode MS" w:hAnsi="Arial" w:cs="Arial"/>
                <w:snapToGrid w:val="0"/>
                <w:color w:val="000000"/>
                <w:sz w:val="18"/>
                <w:szCs w:val="18"/>
                <w:lang w:eastAsia="th-TH"/>
              </w:rPr>
              <w:t>1,202</w:t>
            </w:r>
          </w:p>
        </w:tc>
        <w:tc>
          <w:tcPr>
            <w:tcW w:w="1276" w:type="dxa"/>
            <w:tcBorders>
              <w:bottom w:val="single" w:sz="4" w:space="0" w:color="auto"/>
            </w:tcBorders>
          </w:tcPr>
          <w:p w14:paraId="7040D252" w14:textId="518BEC2E" w:rsidR="00A71335" w:rsidRPr="00A55470" w:rsidRDefault="00A71335" w:rsidP="00A71335">
            <w:pPr>
              <w:ind w:right="-72"/>
              <w:jc w:val="right"/>
              <w:rPr>
                <w:rFonts w:ascii="Arial" w:eastAsia="Arial Unicode MS" w:hAnsi="Arial" w:cs="Arial"/>
                <w:color w:val="000000"/>
                <w:sz w:val="18"/>
                <w:szCs w:val="18"/>
              </w:rPr>
            </w:pPr>
            <w:r w:rsidRPr="00A55470">
              <w:rPr>
                <w:rFonts w:ascii="Arial" w:eastAsia="Arial Unicode MS" w:hAnsi="Arial" w:cs="Arial"/>
                <w:snapToGrid w:val="0"/>
                <w:color w:val="000000"/>
                <w:sz w:val="18"/>
                <w:szCs w:val="18"/>
                <w:lang w:eastAsia="th-TH"/>
              </w:rPr>
              <w:t>-</w:t>
            </w:r>
          </w:p>
        </w:tc>
      </w:tr>
    </w:tbl>
    <w:p w14:paraId="601329D9" w14:textId="77777777" w:rsidR="007A6CAF" w:rsidRPr="00A55470" w:rsidRDefault="007A6CAF" w:rsidP="007A6CAF">
      <w:pPr>
        <w:ind w:left="540"/>
        <w:jc w:val="thaiDistribute"/>
        <w:rPr>
          <w:rFonts w:ascii="Arial" w:eastAsia="Arial Unicode MS" w:hAnsi="Arial" w:cs="Arial"/>
          <w:b/>
          <w:bCs/>
          <w:color w:val="000000"/>
          <w:sz w:val="18"/>
          <w:szCs w:val="18"/>
        </w:rPr>
      </w:pPr>
    </w:p>
    <w:p w14:paraId="5A396012" w14:textId="77777777" w:rsidR="007A6CAF" w:rsidRPr="00A55470" w:rsidRDefault="007A6CAF" w:rsidP="007A6CAF">
      <w:pPr>
        <w:ind w:left="540"/>
        <w:jc w:val="thaiDistribute"/>
        <w:rPr>
          <w:rFonts w:ascii="Arial" w:eastAsia="Arial Unicode MS" w:hAnsi="Arial" w:cs="Arial"/>
          <w:color w:val="000000"/>
          <w:sz w:val="18"/>
          <w:szCs w:val="18"/>
        </w:rPr>
      </w:pPr>
      <w:r w:rsidRPr="00A55470">
        <w:rPr>
          <w:rFonts w:ascii="Arial" w:eastAsia="Arial Unicode MS" w:hAnsi="Arial" w:cs="Arial"/>
          <w:color w:val="000000"/>
          <w:sz w:val="18"/>
          <w:szCs w:val="18"/>
        </w:rPr>
        <w:t>Movements of short</w:t>
      </w:r>
      <w:r w:rsidRPr="00A55470">
        <w:rPr>
          <w:rFonts w:ascii="Arial" w:eastAsia="Arial Unicode MS" w:hAnsi="Arial" w:cs="Arial"/>
          <w:color w:val="000000"/>
          <w:sz w:val="18"/>
          <w:szCs w:val="18"/>
          <w:cs/>
        </w:rPr>
        <w:t>-</w:t>
      </w:r>
      <w:r w:rsidRPr="00A55470">
        <w:rPr>
          <w:rFonts w:ascii="Arial" w:eastAsia="Arial Unicode MS" w:hAnsi="Arial" w:cs="Arial"/>
          <w:color w:val="000000"/>
          <w:sz w:val="18"/>
          <w:szCs w:val="18"/>
        </w:rPr>
        <w:t>term loans to</w:t>
      </w:r>
      <w:r w:rsidRPr="00A55470">
        <w:rPr>
          <w:rFonts w:ascii="Arial" w:eastAsia="Arial Unicode MS" w:hAnsi="Arial" w:cs="Arial"/>
          <w:color w:val="000000"/>
          <w:sz w:val="18"/>
          <w:szCs w:val="18"/>
          <w:cs/>
        </w:rPr>
        <w:t xml:space="preserve"> </w:t>
      </w:r>
      <w:r w:rsidRPr="00A55470">
        <w:rPr>
          <w:rFonts w:ascii="Arial" w:eastAsia="Arial Unicode MS" w:hAnsi="Arial" w:cs="Arial"/>
          <w:color w:val="000000"/>
          <w:sz w:val="18"/>
          <w:szCs w:val="18"/>
        </w:rPr>
        <w:t>related parties can be analysed as follows</w:t>
      </w:r>
      <w:r w:rsidRPr="00A55470">
        <w:rPr>
          <w:rFonts w:ascii="Arial" w:eastAsia="Arial Unicode MS" w:hAnsi="Arial" w:cs="Arial"/>
          <w:color w:val="000000"/>
          <w:sz w:val="18"/>
          <w:szCs w:val="18"/>
          <w:cs/>
        </w:rPr>
        <w:t>:</w:t>
      </w:r>
    </w:p>
    <w:p w14:paraId="66277525" w14:textId="77777777" w:rsidR="007A6CAF" w:rsidRPr="00A55470" w:rsidRDefault="007A6CAF" w:rsidP="007A6CAF">
      <w:pPr>
        <w:ind w:left="540"/>
        <w:jc w:val="thaiDistribute"/>
        <w:rPr>
          <w:rFonts w:ascii="Arial" w:eastAsia="Arial Unicode MS" w:hAnsi="Arial" w:cs="Arial"/>
          <w:color w:val="000000"/>
          <w:sz w:val="18"/>
          <w:szCs w:val="18"/>
        </w:rPr>
      </w:pPr>
    </w:p>
    <w:tbl>
      <w:tblPr>
        <w:tblW w:w="8928" w:type="dxa"/>
        <w:tblInd w:w="531" w:type="dxa"/>
        <w:tblLayout w:type="fixed"/>
        <w:tblLook w:val="04A0" w:firstRow="1" w:lastRow="0" w:firstColumn="1" w:lastColumn="0" w:noHBand="0" w:noVBand="1"/>
      </w:tblPr>
      <w:tblGrid>
        <w:gridCol w:w="3744"/>
        <w:gridCol w:w="1296"/>
        <w:gridCol w:w="1296"/>
        <w:gridCol w:w="1296"/>
        <w:gridCol w:w="1296"/>
      </w:tblGrid>
      <w:tr w:rsidR="007A6CAF" w:rsidRPr="00A55470" w14:paraId="089C3FCB" w14:textId="77777777" w:rsidTr="002A45B9">
        <w:trPr>
          <w:trHeight w:val="20"/>
        </w:trPr>
        <w:tc>
          <w:tcPr>
            <w:tcW w:w="3744" w:type="dxa"/>
          </w:tcPr>
          <w:p w14:paraId="12C5E7C8" w14:textId="77777777" w:rsidR="007A6CAF" w:rsidRPr="00A55470" w:rsidRDefault="007A6CAF" w:rsidP="00A20447">
            <w:pPr>
              <w:ind w:left="-96" w:right="-43"/>
              <w:rPr>
                <w:rFonts w:ascii="Arial" w:eastAsia="Arial Unicode MS" w:hAnsi="Arial" w:cs="Arial"/>
                <w:b/>
                <w:bCs/>
                <w:color w:val="000000"/>
                <w:sz w:val="18"/>
                <w:szCs w:val="18"/>
              </w:rPr>
            </w:pPr>
          </w:p>
        </w:tc>
        <w:tc>
          <w:tcPr>
            <w:tcW w:w="2592" w:type="dxa"/>
            <w:gridSpan w:val="2"/>
            <w:tcBorders>
              <w:bottom w:val="single" w:sz="4" w:space="0" w:color="auto"/>
            </w:tcBorders>
          </w:tcPr>
          <w:p w14:paraId="4D59A73E" w14:textId="77777777" w:rsidR="007A6CAF" w:rsidRPr="00A55470" w:rsidRDefault="007A6CAF" w:rsidP="00EA760E">
            <w:pPr>
              <w:ind w:left="331" w:right="-72" w:hanging="331"/>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Consolidated</w:t>
            </w:r>
          </w:p>
          <w:p w14:paraId="0371C939" w14:textId="77777777" w:rsidR="007A6CAF" w:rsidRPr="00A55470" w:rsidRDefault="007A6CAF" w:rsidP="00EA760E">
            <w:pPr>
              <w:ind w:left="331" w:right="-72" w:hanging="331"/>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financial statements</w:t>
            </w:r>
          </w:p>
        </w:tc>
        <w:tc>
          <w:tcPr>
            <w:tcW w:w="2592" w:type="dxa"/>
            <w:gridSpan w:val="2"/>
            <w:tcBorders>
              <w:left w:val="nil"/>
              <w:bottom w:val="single" w:sz="4" w:space="0" w:color="auto"/>
              <w:right w:val="nil"/>
            </w:tcBorders>
          </w:tcPr>
          <w:p w14:paraId="3F413F10" w14:textId="77777777" w:rsidR="007A6CAF" w:rsidRPr="00A55470" w:rsidRDefault="007A6CAF" w:rsidP="00EA760E">
            <w:pPr>
              <w:ind w:left="331" w:right="-72" w:hanging="331"/>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Separate</w:t>
            </w:r>
          </w:p>
          <w:p w14:paraId="451D1ADC" w14:textId="77777777" w:rsidR="007A6CAF" w:rsidRPr="00A55470" w:rsidRDefault="007A6CAF" w:rsidP="00EA760E">
            <w:pPr>
              <w:ind w:left="331" w:right="-72" w:hanging="331"/>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financial statements</w:t>
            </w:r>
          </w:p>
        </w:tc>
      </w:tr>
      <w:tr w:rsidR="009426D8" w:rsidRPr="00A55470" w14:paraId="056DB7FF" w14:textId="77777777">
        <w:trPr>
          <w:trHeight w:val="20"/>
        </w:trPr>
        <w:tc>
          <w:tcPr>
            <w:tcW w:w="3744" w:type="dxa"/>
          </w:tcPr>
          <w:p w14:paraId="6D48085D" w14:textId="23835203" w:rsidR="009426D8" w:rsidRPr="00A55470" w:rsidRDefault="009426D8" w:rsidP="009426D8">
            <w:pPr>
              <w:ind w:left="-96" w:right="-43"/>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 xml:space="preserve">For the years ended 31 December </w:t>
            </w:r>
          </w:p>
        </w:tc>
        <w:tc>
          <w:tcPr>
            <w:tcW w:w="1296" w:type="dxa"/>
            <w:tcBorders>
              <w:top w:val="single" w:sz="4" w:space="0" w:color="auto"/>
            </w:tcBorders>
            <w:vAlign w:val="center"/>
          </w:tcPr>
          <w:p w14:paraId="7F75CBC5" w14:textId="335112DE" w:rsidR="009426D8" w:rsidRPr="00A55470" w:rsidRDefault="009426D8" w:rsidP="009426D8">
            <w:pPr>
              <w:ind w:left="331" w:right="-72" w:hanging="331"/>
              <w:jc w:val="right"/>
              <w:rPr>
                <w:rFonts w:ascii="Arial" w:eastAsia="Arial Unicode MS" w:hAnsi="Arial" w:cs="Arial"/>
                <w:b/>
                <w:bCs/>
                <w:color w:val="000000"/>
                <w:sz w:val="18"/>
                <w:szCs w:val="18"/>
              </w:rPr>
            </w:pPr>
            <w:r w:rsidRPr="00A55470">
              <w:rPr>
                <w:rFonts w:ascii="Arial" w:hAnsi="Arial" w:cs="Arial"/>
                <w:b/>
                <w:bCs/>
                <w:color w:val="000000"/>
                <w:sz w:val="18"/>
                <w:szCs w:val="18"/>
              </w:rPr>
              <w:t>2025</w:t>
            </w:r>
          </w:p>
        </w:tc>
        <w:tc>
          <w:tcPr>
            <w:tcW w:w="1296" w:type="dxa"/>
            <w:tcBorders>
              <w:top w:val="single" w:sz="4" w:space="0" w:color="auto"/>
            </w:tcBorders>
          </w:tcPr>
          <w:p w14:paraId="65174BA9" w14:textId="670BEC28" w:rsidR="009426D8" w:rsidRPr="00A55470" w:rsidRDefault="009426D8" w:rsidP="009426D8">
            <w:pPr>
              <w:ind w:left="331" w:right="-72" w:hanging="331"/>
              <w:jc w:val="right"/>
              <w:rPr>
                <w:rFonts w:ascii="Arial" w:eastAsia="Arial Unicode MS" w:hAnsi="Arial" w:cs="Arial"/>
                <w:b/>
                <w:bCs/>
                <w:color w:val="000000"/>
                <w:sz w:val="18"/>
                <w:szCs w:val="18"/>
              </w:rPr>
            </w:pPr>
            <w:r w:rsidRPr="00A55470">
              <w:rPr>
                <w:rFonts w:ascii="Arial" w:hAnsi="Arial" w:cs="Arial"/>
                <w:b/>
                <w:bCs/>
                <w:color w:val="000000"/>
                <w:sz w:val="18"/>
                <w:szCs w:val="18"/>
              </w:rPr>
              <w:t>2024</w:t>
            </w:r>
          </w:p>
        </w:tc>
        <w:tc>
          <w:tcPr>
            <w:tcW w:w="1296" w:type="dxa"/>
            <w:tcBorders>
              <w:top w:val="single" w:sz="4" w:space="0" w:color="auto"/>
              <w:left w:val="nil"/>
              <w:right w:val="nil"/>
            </w:tcBorders>
            <w:vAlign w:val="center"/>
          </w:tcPr>
          <w:p w14:paraId="49BE7F6A" w14:textId="09EBCC09" w:rsidR="009426D8" w:rsidRPr="00A55470" w:rsidRDefault="009426D8" w:rsidP="009426D8">
            <w:pPr>
              <w:ind w:left="331" w:right="-72" w:hanging="331"/>
              <w:jc w:val="right"/>
              <w:rPr>
                <w:rFonts w:ascii="Arial" w:eastAsia="Arial Unicode MS" w:hAnsi="Arial" w:cs="Arial"/>
                <w:b/>
                <w:bCs/>
                <w:color w:val="000000"/>
                <w:sz w:val="18"/>
                <w:szCs w:val="18"/>
              </w:rPr>
            </w:pPr>
            <w:r w:rsidRPr="00A55470">
              <w:rPr>
                <w:rFonts w:ascii="Arial" w:hAnsi="Arial" w:cs="Arial"/>
                <w:b/>
                <w:bCs/>
                <w:color w:val="000000"/>
                <w:sz w:val="18"/>
                <w:szCs w:val="18"/>
              </w:rPr>
              <w:t>2025</w:t>
            </w:r>
          </w:p>
        </w:tc>
        <w:tc>
          <w:tcPr>
            <w:tcW w:w="1296" w:type="dxa"/>
            <w:tcBorders>
              <w:top w:val="single" w:sz="4" w:space="0" w:color="auto"/>
              <w:left w:val="nil"/>
              <w:right w:val="nil"/>
            </w:tcBorders>
          </w:tcPr>
          <w:p w14:paraId="2C2AEA5D" w14:textId="1A82C546" w:rsidR="009426D8" w:rsidRPr="00A55470" w:rsidRDefault="009426D8" w:rsidP="009426D8">
            <w:pPr>
              <w:ind w:left="331" w:right="-72" w:hanging="331"/>
              <w:jc w:val="right"/>
              <w:rPr>
                <w:rFonts w:ascii="Arial" w:eastAsia="Arial Unicode MS" w:hAnsi="Arial" w:cs="Arial"/>
                <w:b/>
                <w:bCs/>
                <w:color w:val="000000"/>
                <w:sz w:val="18"/>
                <w:szCs w:val="18"/>
              </w:rPr>
            </w:pPr>
            <w:r w:rsidRPr="00A55470">
              <w:rPr>
                <w:rFonts w:ascii="Arial" w:hAnsi="Arial" w:cs="Arial"/>
                <w:b/>
                <w:bCs/>
                <w:color w:val="000000"/>
                <w:sz w:val="18"/>
                <w:szCs w:val="18"/>
              </w:rPr>
              <w:t>2024</w:t>
            </w:r>
          </w:p>
        </w:tc>
      </w:tr>
      <w:tr w:rsidR="009426D8" w:rsidRPr="00A55470" w14:paraId="3BE14267" w14:textId="77777777" w:rsidTr="004B78DD">
        <w:trPr>
          <w:trHeight w:val="20"/>
        </w:trPr>
        <w:tc>
          <w:tcPr>
            <w:tcW w:w="3744" w:type="dxa"/>
          </w:tcPr>
          <w:p w14:paraId="5D386CAE" w14:textId="77777777" w:rsidR="009426D8" w:rsidRPr="00A55470" w:rsidRDefault="009426D8" w:rsidP="009426D8">
            <w:pPr>
              <w:ind w:left="-101" w:right="-43"/>
              <w:rPr>
                <w:rFonts w:ascii="Arial" w:eastAsia="Arial Unicode MS" w:hAnsi="Arial" w:cs="Arial"/>
                <w:b/>
                <w:bCs/>
                <w:color w:val="000000"/>
                <w:sz w:val="18"/>
                <w:szCs w:val="18"/>
              </w:rPr>
            </w:pPr>
          </w:p>
        </w:tc>
        <w:tc>
          <w:tcPr>
            <w:tcW w:w="1296" w:type="dxa"/>
            <w:tcBorders>
              <w:bottom w:val="single" w:sz="4" w:space="0" w:color="auto"/>
            </w:tcBorders>
          </w:tcPr>
          <w:p w14:paraId="58AE2E25" w14:textId="77777777" w:rsidR="009426D8" w:rsidRPr="00A55470" w:rsidRDefault="009426D8" w:rsidP="009426D8">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Million Baht</w:t>
            </w:r>
          </w:p>
        </w:tc>
        <w:tc>
          <w:tcPr>
            <w:tcW w:w="1296" w:type="dxa"/>
            <w:tcBorders>
              <w:bottom w:val="single" w:sz="4" w:space="0" w:color="auto"/>
            </w:tcBorders>
          </w:tcPr>
          <w:p w14:paraId="2D2D209A" w14:textId="77777777" w:rsidR="009426D8" w:rsidRPr="00A55470" w:rsidRDefault="009426D8" w:rsidP="009426D8">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Million Baht</w:t>
            </w:r>
          </w:p>
        </w:tc>
        <w:tc>
          <w:tcPr>
            <w:tcW w:w="1296" w:type="dxa"/>
            <w:tcBorders>
              <w:left w:val="nil"/>
              <w:bottom w:val="single" w:sz="4" w:space="0" w:color="auto"/>
              <w:right w:val="nil"/>
            </w:tcBorders>
          </w:tcPr>
          <w:p w14:paraId="374881A6" w14:textId="77777777" w:rsidR="009426D8" w:rsidRPr="00A55470" w:rsidRDefault="009426D8" w:rsidP="009426D8">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Million Baht</w:t>
            </w:r>
          </w:p>
        </w:tc>
        <w:tc>
          <w:tcPr>
            <w:tcW w:w="1296" w:type="dxa"/>
            <w:tcBorders>
              <w:left w:val="nil"/>
              <w:bottom w:val="single" w:sz="4" w:space="0" w:color="auto"/>
              <w:right w:val="nil"/>
            </w:tcBorders>
          </w:tcPr>
          <w:p w14:paraId="73A27EA4" w14:textId="77777777" w:rsidR="009426D8" w:rsidRPr="00A55470" w:rsidRDefault="009426D8" w:rsidP="009426D8">
            <w:pPr>
              <w:ind w:right="-72" w:hanging="331"/>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Million Baht</w:t>
            </w:r>
          </w:p>
        </w:tc>
      </w:tr>
      <w:tr w:rsidR="009426D8" w:rsidRPr="00A55470" w14:paraId="69CB5F91" w14:textId="77777777" w:rsidTr="004B78DD">
        <w:trPr>
          <w:trHeight w:val="20"/>
        </w:trPr>
        <w:tc>
          <w:tcPr>
            <w:tcW w:w="3744" w:type="dxa"/>
            <w:hideMark/>
          </w:tcPr>
          <w:p w14:paraId="4BBD47C1" w14:textId="77777777" w:rsidR="009426D8" w:rsidRPr="00A55470" w:rsidRDefault="009426D8" w:rsidP="009426D8">
            <w:pPr>
              <w:ind w:left="-101" w:right="-43"/>
              <w:rPr>
                <w:rFonts w:ascii="Arial" w:eastAsia="Arial Unicode MS" w:hAnsi="Arial" w:cs="Arial"/>
                <w:b/>
                <w:bCs/>
                <w:color w:val="000000"/>
                <w:sz w:val="18"/>
                <w:szCs w:val="18"/>
                <w:cs/>
              </w:rPr>
            </w:pPr>
          </w:p>
        </w:tc>
        <w:tc>
          <w:tcPr>
            <w:tcW w:w="1296" w:type="dxa"/>
            <w:tcBorders>
              <w:top w:val="single" w:sz="4" w:space="0" w:color="auto"/>
            </w:tcBorders>
          </w:tcPr>
          <w:p w14:paraId="377684E4" w14:textId="77777777" w:rsidR="009426D8" w:rsidRPr="00A55470" w:rsidRDefault="009426D8" w:rsidP="009426D8">
            <w:pPr>
              <w:ind w:right="-72"/>
              <w:jc w:val="right"/>
              <w:rPr>
                <w:rFonts w:ascii="Arial" w:eastAsia="Arial Unicode MS" w:hAnsi="Arial" w:cs="Arial"/>
                <w:b/>
                <w:bCs/>
                <w:color w:val="000000"/>
                <w:sz w:val="18"/>
                <w:szCs w:val="18"/>
              </w:rPr>
            </w:pPr>
          </w:p>
        </w:tc>
        <w:tc>
          <w:tcPr>
            <w:tcW w:w="1296" w:type="dxa"/>
            <w:tcBorders>
              <w:top w:val="single" w:sz="4" w:space="0" w:color="auto"/>
            </w:tcBorders>
          </w:tcPr>
          <w:p w14:paraId="58D4E722" w14:textId="77777777" w:rsidR="009426D8" w:rsidRPr="00A55470" w:rsidRDefault="009426D8" w:rsidP="009426D8">
            <w:pPr>
              <w:ind w:right="-72"/>
              <w:jc w:val="right"/>
              <w:rPr>
                <w:rFonts w:ascii="Arial" w:eastAsia="Arial Unicode MS" w:hAnsi="Arial" w:cs="Arial"/>
                <w:b/>
                <w:bCs/>
                <w:color w:val="000000"/>
                <w:sz w:val="18"/>
                <w:szCs w:val="18"/>
              </w:rPr>
            </w:pPr>
          </w:p>
        </w:tc>
        <w:tc>
          <w:tcPr>
            <w:tcW w:w="1296" w:type="dxa"/>
            <w:tcBorders>
              <w:top w:val="single" w:sz="4" w:space="0" w:color="auto"/>
              <w:left w:val="nil"/>
              <w:right w:val="nil"/>
            </w:tcBorders>
          </w:tcPr>
          <w:p w14:paraId="7AB3E80D" w14:textId="77777777" w:rsidR="009426D8" w:rsidRPr="00A55470" w:rsidRDefault="009426D8" w:rsidP="009426D8">
            <w:pPr>
              <w:ind w:right="-72"/>
              <w:jc w:val="right"/>
              <w:rPr>
                <w:rFonts w:ascii="Arial" w:eastAsia="Arial Unicode MS" w:hAnsi="Arial" w:cs="Arial"/>
                <w:b/>
                <w:bCs/>
                <w:color w:val="000000"/>
                <w:sz w:val="18"/>
                <w:szCs w:val="18"/>
              </w:rPr>
            </w:pPr>
          </w:p>
        </w:tc>
        <w:tc>
          <w:tcPr>
            <w:tcW w:w="1296" w:type="dxa"/>
            <w:tcBorders>
              <w:top w:val="single" w:sz="4" w:space="0" w:color="auto"/>
              <w:left w:val="nil"/>
              <w:right w:val="nil"/>
            </w:tcBorders>
          </w:tcPr>
          <w:p w14:paraId="62DA3FB8" w14:textId="77777777" w:rsidR="009426D8" w:rsidRPr="00A55470" w:rsidRDefault="009426D8" w:rsidP="009426D8">
            <w:pPr>
              <w:ind w:right="-72" w:hanging="331"/>
              <w:jc w:val="right"/>
              <w:rPr>
                <w:rFonts w:ascii="Arial" w:eastAsia="Arial Unicode MS" w:hAnsi="Arial" w:cs="Arial"/>
                <w:b/>
                <w:bCs/>
                <w:color w:val="000000"/>
                <w:sz w:val="18"/>
                <w:szCs w:val="18"/>
              </w:rPr>
            </w:pPr>
          </w:p>
        </w:tc>
      </w:tr>
      <w:tr w:rsidR="009426D8" w:rsidRPr="00A55470" w14:paraId="7886213A" w14:textId="77777777" w:rsidTr="004B78DD">
        <w:trPr>
          <w:trHeight w:val="20"/>
        </w:trPr>
        <w:tc>
          <w:tcPr>
            <w:tcW w:w="3744" w:type="dxa"/>
          </w:tcPr>
          <w:p w14:paraId="3A1E22D4" w14:textId="77777777" w:rsidR="009426D8" w:rsidRPr="00A55470" w:rsidRDefault="009426D8" w:rsidP="009426D8">
            <w:pPr>
              <w:ind w:left="-101" w:right="-43"/>
              <w:rPr>
                <w:rFonts w:ascii="Arial" w:eastAsia="Arial Unicode MS" w:hAnsi="Arial" w:cs="Arial"/>
                <w:b/>
                <w:bCs/>
                <w:color w:val="000000"/>
                <w:sz w:val="18"/>
                <w:szCs w:val="18"/>
              </w:rPr>
            </w:pPr>
          </w:p>
        </w:tc>
        <w:tc>
          <w:tcPr>
            <w:tcW w:w="1296" w:type="dxa"/>
          </w:tcPr>
          <w:p w14:paraId="312B0119" w14:textId="77777777" w:rsidR="009426D8" w:rsidRPr="00A55470" w:rsidRDefault="009426D8" w:rsidP="009426D8">
            <w:pPr>
              <w:ind w:right="-72"/>
              <w:jc w:val="right"/>
              <w:rPr>
                <w:rFonts w:ascii="Arial" w:eastAsia="Arial Unicode MS" w:hAnsi="Arial" w:cs="Arial"/>
                <w:b/>
                <w:bCs/>
                <w:color w:val="000000"/>
                <w:sz w:val="18"/>
                <w:szCs w:val="18"/>
              </w:rPr>
            </w:pPr>
          </w:p>
        </w:tc>
        <w:tc>
          <w:tcPr>
            <w:tcW w:w="1296" w:type="dxa"/>
          </w:tcPr>
          <w:p w14:paraId="59D5ED01" w14:textId="77777777" w:rsidR="009426D8" w:rsidRPr="00A55470" w:rsidRDefault="009426D8" w:rsidP="009426D8">
            <w:pPr>
              <w:ind w:right="-72"/>
              <w:jc w:val="right"/>
              <w:rPr>
                <w:rFonts w:ascii="Arial" w:eastAsia="Arial Unicode MS" w:hAnsi="Arial" w:cs="Arial"/>
                <w:b/>
                <w:bCs/>
                <w:color w:val="000000"/>
                <w:sz w:val="18"/>
                <w:szCs w:val="18"/>
              </w:rPr>
            </w:pPr>
          </w:p>
        </w:tc>
        <w:tc>
          <w:tcPr>
            <w:tcW w:w="1296" w:type="dxa"/>
            <w:tcBorders>
              <w:left w:val="nil"/>
              <w:right w:val="nil"/>
            </w:tcBorders>
          </w:tcPr>
          <w:p w14:paraId="7EF21FCB" w14:textId="77777777" w:rsidR="009426D8" w:rsidRPr="00A55470" w:rsidRDefault="009426D8" w:rsidP="009426D8">
            <w:pPr>
              <w:ind w:right="-72"/>
              <w:jc w:val="right"/>
              <w:rPr>
                <w:rFonts w:ascii="Arial" w:eastAsia="Arial Unicode MS" w:hAnsi="Arial" w:cs="Arial"/>
                <w:b/>
                <w:bCs/>
                <w:color w:val="000000"/>
                <w:sz w:val="18"/>
                <w:szCs w:val="18"/>
              </w:rPr>
            </w:pPr>
          </w:p>
        </w:tc>
        <w:tc>
          <w:tcPr>
            <w:tcW w:w="1296" w:type="dxa"/>
            <w:tcBorders>
              <w:left w:val="nil"/>
              <w:right w:val="nil"/>
            </w:tcBorders>
          </w:tcPr>
          <w:p w14:paraId="29BAA62F" w14:textId="77777777" w:rsidR="009426D8" w:rsidRPr="00A55470" w:rsidRDefault="009426D8" w:rsidP="009426D8">
            <w:pPr>
              <w:ind w:right="-72" w:hanging="331"/>
              <w:jc w:val="right"/>
              <w:rPr>
                <w:rFonts w:ascii="Arial" w:eastAsia="Arial Unicode MS" w:hAnsi="Arial" w:cs="Arial"/>
                <w:b/>
                <w:bCs/>
                <w:color w:val="000000"/>
                <w:sz w:val="18"/>
                <w:szCs w:val="18"/>
              </w:rPr>
            </w:pPr>
          </w:p>
        </w:tc>
      </w:tr>
      <w:tr w:rsidR="009426D8" w:rsidRPr="00A55470" w14:paraId="588E5F09" w14:textId="77777777" w:rsidTr="004B78DD">
        <w:trPr>
          <w:trHeight w:val="20"/>
        </w:trPr>
        <w:tc>
          <w:tcPr>
            <w:tcW w:w="3744" w:type="dxa"/>
          </w:tcPr>
          <w:p w14:paraId="4CB5AB33" w14:textId="77777777" w:rsidR="009426D8" w:rsidRPr="00A55470" w:rsidRDefault="009426D8" w:rsidP="009426D8">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rPr>
              <w:t>Opening balance</w:t>
            </w:r>
          </w:p>
        </w:tc>
        <w:tc>
          <w:tcPr>
            <w:tcW w:w="1296" w:type="dxa"/>
          </w:tcPr>
          <w:p w14:paraId="7075AA8D" w14:textId="096BBDC8" w:rsidR="009426D8" w:rsidRPr="00A55470" w:rsidRDefault="000E4666" w:rsidP="009426D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296" w:type="dxa"/>
          </w:tcPr>
          <w:p w14:paraId="6D1CDA0E" w14:textId="3B71518B" w:rsidR="009426D8" w:rsidRPr="00A55470" w:rsidRDefault="009426D8" w:rsidP="009426D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640</w:t>
            </w:r>
          </w:p>
        </w:tc>
        <w:tc>
          <w:tcPr>
            <w:tcW w:w="1296" w:type="dxa"/>
          </w:tcPr>
          <w:p w14:paraId="06E64E97" w14:textId="14B20A79" w:rsidR="009426D8" w:rsidRPr="00A55470" w:rsidRDefault="0001207A" w:rsidP="009426D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296" w:type="dxa"/>
          </w:tcPr>
          <w:p w14:paraId="4C61A1F0" w14:textId="203C0B79" w:rsidR="009426D8" w:rsidRPr="00A55470" w:rsidRDefault="009426D8" w:rsidP="009426D8">
            <w:pPr>
              <w:tabs>
                <w:tab w:val="left" w:pos="1134"/>
                <w:tab w:val="left" w:pos="1276"/>
                <w:tab w:val="center" w:pos="3402"/>
                <w:tab w:val="center" w:pos="4536"/>
                <w:tab w:val="center" w:pos="5670"/>
                <w:tab w:val="center" w:pos="6804"/>
                <w:tab w:val="right" w:pos="7655"/>
              </w:tabs>
              <w:ind w:right="-72" w:hanging="331"/>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r>
      <w:tr w:rsidR="009426D8" w:rsidRPr="00A55470" w14:paraId="3227BA11" w14:textId="77777777" w:rsidTr="004B78DD">
        <w:trPr>
          <w:trHeight w:val="20"/>
        </w:trPr>
        <w:tc>
          <w:tcPr>
            <w:tcW w:w="3744" w:type="dxa"/>
          </w:tcPr>
          <w:p w14:paraId="68E0B6DB" w14:textId="4DFBE953" w:rsidR="009426D8" w:rsidRPr="00A55470" w:rsidRDefault="009426D8" w:rsidP="009426D8">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color w:val="000000"/>
                <w:sz w:val="18"/>
                <w:szCs w:val="18"/>
                <w:u w:val="single"/>
              </w:rPr>
            </w:pPr>
            <w:r w:rsidRPr="00A55470">
              <w:rPr>
                <w:rFonts w:ascii="Arial" w:eastAsia="Arial Unicode MS" w:hAnsi="Arial" w:cs="Arial"/>
                <w:color w:val="000000"/>
                <w:sz w:val="18"/>
                <w:szCs w:val="18"/>
                <w:u w:val="single"/>
              </w:rPr>
              <w:t>Cash</w:t>
            </w:r>
            <w:r w:rsidRPr="00A55470">
              <w:rPr>
                <w:rFonts w:ascii="Arial" w:eastAsia="Arial Unicode MS" w:hAnsi="Arial" w:cs="Arial"/>
                <w:color w:val="000000"/>
                <w:sz w:val="18"/>
                <w:szCs w:val="18"/>
                <w:u w:val="single"/>
                <w:cs/>
              </w:rPr>
              <w:t xml:space="preserve"> </w:t>
            </w:r>
            <w:r w:rsidRPr="00A55470">
              <w:rPr>
                <w:rFonts w:ascii="Arial" w:eastAsia="Arial Unicode MS" w:hAnsi="Arial" w:cs="Arial"/>
                <w:color w:val="000000"/>
                <w:sz w:val="18"/>
                <w:szCs w:val="18"/>
                <w:u w:val="single"/>
              </w:rPr>
              <w:t>flows</w:t>
            </w:r>
          </w:p>
        </w:tc>
        <w:tc>
          <w:tcPr>
            <w:tcW w:w="1296" w:type="dxa"/>
          </w:tcPr>
          <w:p w14:paraId="0FD3E08E" w14:textId="77777777" w:rsidR="009426D8" w:rsidRPr="00A55470" w:rsidRDefault="009426D8" w:rsidP="009426D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296" w:type="dxa"/>
          </w:tcPr>
          <w:p w14:paraId="4E5A57C4" w14:textId="77777777" w:rsidR="009426D8" w:rsidRPr="00A55470" w:rsidRDefault="009426D8" w:rsidP="009426D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296" w:type="dxa"/>
          </w:tcPr>
          <w:p w14:paraId="7AE5CC2C" w14:textId="77777777" w:rsidR="009426D8" w:rsidRPr="00A55470" w:rsidRDefault="009426D8" w:rsidP="009426D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296" w:type="dxa"/>
          </w:tcPr>
          <w:p w14:paraId="5CD6A93F" w14:textId="77777777" w:rsidR="009426D8" w:rsidRPr="00A55470" w:rsidRDefault="009426D8" w:rsidP="009426D8">
            <w:pPr>
              <w:tabs>
                <w:tab w:val="left" w:pos="1134"/>
                <w:tab w:val="left" w:pos="1276"/>
                <w:tab w:val="center" w:pos="3402"/>
                <w:tab w:val="center" w:pos="4536"/>
                <w:tab w:val="center" w:pos="5670"/>
                <w:tab w:val="center" w:pos="6804"/>
                <w:tab w:val="right" w:pos="7655"/>
              </w:tabs>
              <w:ind w:right="-72" w:hanging="331"/>
              <w:jc w:val="right"/>
              <w:rPr>
                <w:rFonts w:ascii="Arial" w:eastAsia="Arial Unicode MS" w:hAnsi="Arial" w:cs="Arial"/>
                <w:color w:val="000000"/>
                <w:sz w:val="18"/>
                <w:szCs w:val="18"/>
              </w:rPr>
            </w:pPr>
          </w:p>
        </w:tc>
      </w:tr>
      <w:tr w:rsidR="009426D8" w:rsidRPr="00A55470" w14:paraId="2D4BE6BA" w14:textId="77777777" w:rsidTr="004B78DD">
        <w:trPr>
          <w:trHeight w:val="20"/>
        </w:trPr>
        <w:tc>
          <w:tcPr>
            <w:tcW w:w="3744" w:type="dxa"/>
          </w:tcPr>
          <w:p w14:paraId="3919F265" w14:textId="77777777" w:rsidR="009426D8" w:rsidRPr="00A55470" w:rsidRDefault="009426D8" w:rsidP="009426D8">
            <w:pPr>
              <w:tabs>
                <w:tab w:val="left" w:pos="601"/>
                <w:tab w:val="left" w:pos="1276"/>
              </w:tabs>
              <w:ind w:left="-101"/>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w:t>
            </w:r>
            <w:r w:rsidRPr="00A55470">
              <w:rPr>
                <w:rFonts w:ascii="Arial" w:eastAsia="Arial Unicode MS" w:hAnsi="Arial" w:cs="Arial"/>
                <w:color w:val="000000"/>
                <w:sz w:val="18"/>
                <w:szCs w:val="18"/>
              </w:rPr>
              <w:t xml:space="preserve">Cash </w:t>
            </w:r>
            <w:r w:rsidRPr="00A55470">
              <w:rPr>
                <w:rFonts w:ascii="Arial" w:eastAsia="Arial Unicode MS" w:hAnsi="Arial" w:cs="Arial"/>
                <w:color w:val="000000"/>
                <w:sz w:val="18"/>
                <w:szCs w:val="22"/>
              </w:rPr>
              <w:t xml:space="preserve">paid </w:t>
            </w:r>
            <w:r w:rsidRPr="00A55470">
              <w:rPr>
                <w:rFonts w:ascii="Arial" w:eastAsia="Arial Unicode MS" w:hAnsi="Arial" w:cs="Arial"/>
                <w:color w:val="000000"/>
                <w:sz w:val="18"/>
                <w:szCs w:val="22"/>
                <w:lang w:val="en-US"/>
              </w:rPr>
              <w:t xml:space="preserve">for </w:t>
            </w:r>
            <w:r w:rsidRPr="00A55470">
              <w:rPr>
                <w:rFonts w:ascii="Arial" w:eastAsia="Arial Unicode MS" w:hAnsi="Arial" w:cs="Arial"/>
                <w:color w:val="000000"/>
                <w:sz w:val="18"/>
                <w:szCs w:val="22"/>
              </w:rPr>
              <w:t>short</w:t>
            </w:r>
            <w:r w:rsidRPr="00A55470">
              <w:rPr>
                <w:rFonts w:ascii="Arial" w:eastAsia="Arial Unicode MS" w:hAnsi="Arial" w:cs="Arial"/>
                <w:color w:val="000000"/>
                <w:sz w:val="18"/>
                <w:szCs w:val="18"/>
                <w:cs/>
                <w:lang w:val="en-US"/>
              </w:rPr>
              <w:t>-</w:t>
            </w:r>
            <w:r w:rsidRPr="00A55470">
              <w:rPr>
                <w:rFonts w:ascii="Arial" w:eastAsia="Arial Unicode MS" w:hAnsi="Arial" w:cs="Arial"/>
                <w:color w:val="000000"/>
                <w:sz w:val="18"/>
                <w:szCs w:val="22"/>
                <w:lang w:val="en-US"/>
              </w:rPr>
              <w:t>term loan</w:t>
            </w:r>
          </w:p>
        </w:tc>
        <w:tc>
          <w:tcPr>
            <w:tcW w:w="1296" w:type="dxa"/>
          </w:tcPr>
          <w:p w14:paraId="3374ECD3" w14:textId="055C5D61" w:rsidR="009426D8" w:rsidRPr="00A55470" w:rsidRDefault="000E4666" w:rsidP="009426D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296" w:type="dxa"/>
          </w:tcPr>
          <w:p w14:paraId="27AE3637" w14:textId="3B65331A" w:rsidR="009426D8" w:rsidRPr="00A55470" w:rsidRDefault="009426D8" w:rsidP="009426D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110</w:t>
            </w:r>
          </w:p>
        </w:tc>
        <w:tc>
          <w:tcPr>
            <w:tcW w:w="1296" w:type="dxa"/>
          </w:tcPr>
          <w:p w14:paraId="6162B478" w14:textId="6444E464" w:rsidR="009426D8" w:rsidRPr="00A55470" w:rsidRDefault="0001207A" w:rsidP="009426D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1,202</w:t>
            </w:r>
          </w:p>
        </w:tc>
        <w:tc>
          <w:tcPr>
            <w:tcW w:w="1296" w:type="dxa"/>
          </w:tcPr>
          <w:p w14:paraId="22B24D4A" w14:textId="61E78FD9" w:rsidR="009426D8" w:rsidRPr="00A55470" w:rsidRDefault="009426D8" w:rsidP="009426D8">
            <w:pPr>
              <w:tabs>
                <w:tab w:val="left" w:pos="1134"/>
                <w:tab w:val="left" w:pos="1276"/>
                <w:tab w:val="center" w:pos="3402"/>
                <w:tab w:val="center" w:pos="4536"/>
                <w:tab w:val="center" w:pos="5670"/>
                <w:tab w:val="center" w:pos="6804"/>
                <w:tab w:val="right" w:pos="7655"/>
              </w:tabs>
              <w:ind w:right="-72" w:hanging="331"/>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r>
      <w:tr w:rsidR="009426D8" w:rsidRPr="00A55470" w14:paraId="64022522" w14:textId="77777777" w:rsidTr="004B78DD">
        <w:trPr>
          <w:trHeight w:val="20"/>
        </w:trPr>
        <w:tc>
          <w:tcPr>
            <w:tcW w:w="3744" w:type="dxa"/>
          </w:tcPr>
          <w:p w14:paraId="53DF350D" w14:textId="77777777" w:rsidR="009426D8" w:rsidRPr="00A55470" w:rsidRDefault="009426D8" w:rsidP="009426D8">
            <w:pPr>
              <w:tabs>
                <w:tab w:val="left" w:pos="601"/>
                <w:tab w:val="left" w:pos="1276"/>
              </w:tabs>
              <w:ind w:left="-101"/>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w:t>
            </w:r>
            <w:r w:rsidRPr="00A55470">
              <w:rPr>
                <w:rFonts w:ascii="Arial" w:eastAsia="Arial Unicode MS" w:hAnsi="Arial" w:cs="Arial"/>
                <w:color w:val="000000"/>
                <w:sz w:val="18"/>
                <w:szCs w:val="18"/>
                <w:lang w:val="en-US"/>
              </w:rPr>
              <w:t xml:space="preserve"> Cash received from repayment </w:t>
            </w:r>
          </w:p>
        </w:tc>
        <w:tc>
          <w:tcPr>
            <w:tcW w:w="1296" w:type="dxa"/>
            <w:tcBorders>
              <w:bottom w:val="single" w:sz="4" w:space="0" w:color="auto"/>
            </w:tcBorders>
          </w:tcPr>
          <w:p w14:paraId="35031881" w14:textId="4376FCCC" w:rsidR="009426D8" w:rsidRPr="00A55470" w:rsidRDefault="000E4666" w:rsidP="009426D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296" w:type="dxa"/>
            <w:tcBorders>
              <w:bottom w:val="single" w:sz="4" w:space="0" w:color="auto"/>
            </w:tcBorders>
          </w:tcPr>
          <w:p w14:paraId="52CFCC1A" w14:textId="52C5AEA3" w:rsidR="009426D8" w:rsidRPr="00A55470" w:rsidRDefault="009426D8" w:rsidP="009426D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(750)</w:t>
            </w:r>
          </w:p>
        </w:tc>
        <w:tc>
          <w:tcPr>
            <w:tcW w:w="1296" w:type="dxa"/>
            <w:tcBorders>
              <w:bottom w:val="single" w:sz="4" w:space="0" w:color="auto"/>
            </w:tcBorders>
          </w:tcPr>
          <w:p w14:paraId="08D5E6FA" w14:textId="313D389F" w:rsidR="009426D8" w:rsidRPr="00A55470" w:rsidRDefault="0001207A" w:rsidP="009426D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296" w:type="dxa"/>
            <w:tcBorders>
              <w:bottom w:val="single" w:sz="4" w:space="0" w:color="auto"/>
            </w:tcBorders>
          </w:tcPr>
          <w:p w14:paraId="110ABD05" w14:textId="3C3CD68B" w:rsidR="009426D8" w:rsidRPr="00A55470" w:rsidRDefault="009426D8" w:rsidP="009426D8">
            <w:pPr>
              <w:ind w:right="-72" w:hanging="331"/>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r>
      <w:tr w:rsidR="009426D8" w:rsidRPr="00A55470" w14:paraId="07005DFB" w14:textId="77777777" w:rsidTr="004B78DD">
        <w:trPr>
          <w:trHeight w:val="20"/>
        </w:trPr>
        <w:tc>
          <w:tcPr>
            <w:tcW w:w="3744" w:type="dxa"/>
          </w:tcPr>
          <w:p w14:paraId="6F8453B6" w14:textId="77777777" w:rsidR="009426D8" w:rsidRPr="00A55470" w:rsidRDefault="009426D8" w:rsidP="009426D8">
            <w:pPr>
              <w:ind w:left="-101"/>
              <w:rPr>
                <w:rFonts w:ascii="Arial" w:eastAsia="Arial Unicode MS" w:hAnsi="Arial" w:cs="Arial"/>
                <w:color w:val="000000"/>
                <w:sz w:val="18"/>
                <w:szCs w:val="18"/>
              </w:rPr>
            </w:pPr>
          </w:p>
        </w:tc>
        <w:tc>
          <w:tcPr>
            <w:tcW w:w="1296" w:type="dxa"/>
            <w:tcBorders>
              <w:top w:val="single" w:sz="4" w:space="0" w:color="auto"/>
            </w:tcBorders>
          </w:tcPr>
          <w:p w14:paraId="428C5C16" w14:textId="77777777" w:rsidR="009426D8" w:rsidRPr="00A55470" w:rsidRDefault="009426D8" w:rsidP="009426D8">
            <w:pPr>
              <w:ind w:right="-72"/>
              <w:jc w:val="right"/>
              <w:rPr>
                <w:rFonts w:ascii="Arial" w:eastAsia="Arial Unicode MS" w:hAnsi="Arial" w:cs="Arial"/>
                <w:color w:val="000000"/>
                <w:sz w:val="18"/>
                <w:szCs w:val="18"/>
              </w:rPr>
            </w:pPr>
          </w:p>
        </w:tc>
        <w:tc>
          <w:tcPr>
            <w:tcW w:w="1296" w:type="dxa"/>
            <w:tcBorders>
              <w:top w:val="single" w:sz="4" w:space="0" w:color="auto"/>
            </w:tcBorders>
          </w:tcPr>
          <w:p w14:paraId="1DB59248" w14:textId="77777777" w:rsidR="009426D8" w:rsidRPr="00A55470" w:rsidRDefault="009426D8" w:rsidP="009426D8">
            <w:pPr>
              <w:ind w:right="-72"/>
              <w:jc w:val="right"/>
              <w:rPr>
                <w:rFonts w:ascii="Arial" w:eastAsia="Arial Unicode MS" w:hAnsi="Arial" w:cs="Arial"/>
                <w:color w:val="000000"/>
                <w:sz w:val="18"/>
                <w:szCs w:val="18"/>
              </w:rPr>
            </w:pPr>
          </w:p>
        </w:tc>
        <w:tc>
          <w:tcPr>
            <w:tcW w:w="1296" w:type="dxa"/>
            <w:tcBorders>
              <w:top w:val="single" w:sz="4" w:space="0" w:color="auto"/>
            </w:tcBorders>
          </w:tcPr>
          <w:p w14:paraId="59B9A946" w14:textId="77777777" w:rsidR="009426D8" w:rsidRPr="00A55470" w:rsidRDefault="009426D8" w:rsidP="009426D8">
            <w:pPr>
              <w:ind w:right="-72"/>
              <w:jc w:val="right"/>
              <w:rPr>
                <w:rFonts w:ascii="Arial" w:eastAsia="Arial Unicode MS" w:hAnsi="Arial" w:cs="Arial"/>
                <w:color w:val="000000"/>
                <w:sz w:val="18"/>
                <w:szCs w:val="18"/>
              </w:rPr>
            </w:pPr>
          </w:p>
        </w:tc>
        <w:tc>
          <w:tcPr>
            <w:tcW w:w="1296" w:type="dxa"/>
            <w:tcBorders>
              <w:top w:val="single" w:sz="4" w:space="0" w:color="auto"/>
            </w:tcBorders>
          </w:tcPr>
          <w:p w14:paraId="429FC975" w14:textId="77777777" w:rsidR="009426D8" w:rsidRPr="00A55470" w:rsidRDefault="009426D8" w:rsidP="009426D8">
            <w:pPr>
              <w:ind w:right="-72" w:hanging="331"/>
              <w:jc w:val="right"/>
              <w:rPr>
                <w:rFonts w:ascii="Arial" w:eastAsia="Arial Unicode MS" w:hAnsi="Arial" w:cs="Arial"/>
                <w:color w:val="000000"/>
                <w:sz w:val="18"/>
                <w:szCs w:val="18"/>
              </w:rPr>
            </w:pPr>
          </w:p>
        </w:tc>
      </w:tr>
      <w:tr w:rsidR="009426D8" w:rsidRPr="00A55470" w14:paraId="66708C46" w14:textId="77777777" w:rsidTr="004B78DD">
        <w:trPr>
          <w:trHeight w:val="20"/>
        </w:trPr>
        <w:tc>
          <w:tcPr>
            <w:tcW w:w="3744" w:type="dxa"/>
          </w:tcPr>
          <w:p w14:paraId="34221CCF" w14:textId="77777777" w:rsidR="009426D8" w:rsidRPr="00A55470" w:rsidRDefault="009426D8" w:rsidP="009426D8">
            <w:pPr>
              <w:ind w:left="-101"/>
              <w:rPr>
                <w:rFonts w:ascii="Arial" w:eastAsia="Arial Unicode MS" w:hAnsi="Arial" w:cs="Arial"/>
                <w:color w:val="000000"/>
                <w:sz w:val="18"/>
                <w:szCs w:val="18"/>
              </w:rPr>
            </w:pPr>
            <w:r w:rsidRPr="00A55470">
              <w:rPr>
                <w:rFonts w:ascii="Arial" w:eastAsia="Arial Unicode MS" w:hAnsi="Arial" w:cs="Arial"/>
                <w:color w:val="000000"/>
                <w:sz w:val="18"/>
                <w:szCs w:val="18"/>
              </w:rPr>
              <w:t>Ending balance</w:t>
            </w:r>
          </w:p>
        </w:tc>
        <w:tc>
          <w:tcPr>
            <w:tcW w:w="1296" w:type="dxa"/>
            <w:tcBorders>
              <w:bottom w:val="single" w:sz="4" w:space="0" w:color="auto"/>
            </w:tcBorders>
          </w:tcPr>
          <w:p w14:paraId="1BB7F4A3" w14:textId="46CCFE8B" w:rsidR="009426D8" w:rsidRPr="00A55470" w:rsidRDefault="000E4666" w:rsidP="009426D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296" w:type="dxa"/>
            <w:tcBorders>
              <w:bottom w:val="single" w:sz="4" w:space="0" w:color="auto"/>
            </w:tcBorders>
          </w:tcPr>
          <w:p w14:paraId="7B30D6F8" w14:textId="44D46576" w:rsidR="009426D8" w:rsidRPr="00A55470" w:rsidRDefault="009426D8" w:rsidP="009426D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296" w:type="dxa"/>
            <w:tcBorders>
              <w:left w:val="nil"/>
              <w:bottom w:val="single" w:sz="4" w:space="0" w:color="auto"/>
              <w:right w:val="nil"/>
            </w:tcBorders>
          </w:tcPr>
          <w:p w14:paraId="1BB3EC6B" w14:textId="0A671FD7" w:rsidR="009426D8" w:rsidRPr="00A55470" w:rsidRDefault="0001207A" w:rsidP="009426D8">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1,202</w:t>
            </w:r>
          </w:p>
        </w:tc>
        <w:tc>
          <w:tcPr>
            <w:tcW w:w="1296" w:type="dxa"/>
            <w:tcBorders>
              <w:left w:val="nil"/>
              <w:bottom w:val="single" w:sz="4" w:space="0" w:color="auto"/>
              <w:right w:val="nil"/>
            </w:tcBorders>
          </w:tcPr>
          <w:p w14:paraId="60819651" w14:textId="550E9ADF" w:rsidR="009426D8" w:rsidRPr="00A55470" w:rsidRDefault="009426D8" w:rsidP="009426D8">
            <w:pPr>
              <w:ind w:right="-72" w:hanging="331"/>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r>
    </w:tbl>
    <w:p w14:paraId="2BBCD0BF" w14:textId="77777777" w:rsidR="00681D02" w:rsidRDefault="00681D02" w:rsidP="00F765FD">
      <w:pPr>
        <w:pStyle w:val="Header"/>
        <w:ind w:left="540"/>
        <w:rPr>
          <w:rFonts w:ascii="Arial" w:eastAsia="Arial Unicode MS" w:hAnsi="Arial" w:cs="Arial"/>
          <w:color w:val="000000"/>
          <w:spacing w:val="-4"/>
          <w:sz w:val="18"/>
          <w:szCs w:val="18"/>
        </w:rPr>
      </w:pPr>
    </w:p>
    <w:p w14:paraId="6C63E1F4" w14:textId="71DFA4A9" w:rsidR="00F2634E" w:rsidRPr="00A55470" w:rsidRDefault="00250E65" w:rsidP="00F765FD">
      <w:pPr>
        <w:pStyle w:val="Header"/>
        <w:ind w:left="540"/>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rPr>
        <w:t xml:space="preserve">On </w:t>
      </w:r>
      <w:r w:rsidR="00A1321E" w:rsidRPr="00A55470">
        <w:rPr>
          <w:rFonts w:ascii="Arial" w:eastAsia="Arial Unicode MS" w:hAnsi="Arial" w:cs="Arial"/>
          <w:color w:val="000000"/>
          <w:spacing w:val="-4"/>
          <w:sz w:val="18"/>
          <w:szCs w:val="18"/>
        </w:rPr>
        <w:t>20</w:t>
      </w:r>
      <w:r w:rsidRPr="00A55470">
        <w:rPr>
          <w:rFonts w:ascii="Arial" w:eastAsia="Arial Unicode MS" w:hAnsi="Arial" w:cs="Arial"/>
          <w:color w:val="000000"/>
          <w:spacing w:val="-4"/>
          <w:sz w:val="18"/>
          <w:szCs w:val="18"/>
        </w:rPr>
        <w:t xml:space="preserve"> December </w:t>
      </w:r>
      <w:r w:rsidR="00917828" w:rsidRPr="00A55470">
        <w:rPr>
          <w:rFonts w:ascii="Arial" w:eastAsia="Arial Unicode MS" w:hAnsi="Arial" w:cs="Arial"/>
          <w:color w:val="000000"/>
          <w:spacing w:val="-4"/>
          <w:sz w:val="18"/>
          <w:szCs w:val="18"/>
        </w:rPr>
        <w:t>202</w:t>
      </w:r>
      <w:r w:rsidR="003C5E03" w:rsidRPr="00A55470">
        <w:rPr>
          <w:rFonts w:ascii="Arial" w:eastAsia="Arial Unicode MS" w:hAnsi="Arial" w:cs="Arial"/>
          <w:color w:val="000000"/>
          <w:spacing w:val="-4"/>
          <w:sz w:val="18"/>
          <w:szCs w:val="18"/>
        </w:rPr>
        <w:t>5</w:t>
      </w:r>
      <w:r w:rsidRPr="00A55470">
        <w:rPr>
          <w:rFonts w:ascii="Arial" w:eastAsia="Arial Unicode MS" w:hAnsi="Arial" w:cs="Arial"/>
          <w:color w:val="000000"/>
          <w:spacing w:val="-4"/>
          <w:sz w:val="18"/>
          <w:szCs w:val="18"/>
        </w:rPr>
        <w:t xml:space="preserve">, the Company </w:t>
      </w:r>
      <w:r w:rsidR="00410158" w:rsidRPr="00A55470">
        <w:rPr>
          <w:rFonts w:ascii="Arial" w:eastAsia="Arial Unicode MS" w:hAnsi="Arial" w:cs="Arial"/>
          <w:color w:val="000000"/>
          <w:spacing w:val="-4"/>
          <w:sz w:val="18"/>
          <w:szCs w:val="22"/>
        </w:rPr>
        <w:t>entered into</w:t>
      </w:r>
      <w:r w:rsidRPr="00A55470">
        <w:rPr>
          <w:rFonts w:ascii="Arial" w:eastAsia="Arial Unicode MS" w:hAnsi="Arial" w:cs="Arial"/>
          <w:color w:val="000000"/>
          <w:spacing w:val="-4"/>
          <w:sz w:val="18"/>
          <w:szCs w:val="18"/>
        </w:rPr>
        <w:t xml:space="preserve"> a short-term loan agreement</w:t>
      </w:r>
      <w:r w:rsidR="008D60C9" w:rsidRPr="00A55470">
        <w:rPr>
          <w:rFonts w:ascii="Arial" w:eastAsia="Arial Unicode MS" w:hAnsi="Arial" w:cs="Arial"/>
          <w:color w:val="000000"/>
          <w:spacing w:val="-4"/>
          <w:sz w:val="18"/>
          <w:szCs w:val="18"/>
        </w:rPr>
        <w:t xml:space="preserve"> with the ultimate parent company for </w:t>
      </w:r>
      <w:r w:rsidR="00234B22" w:rsidRPr="00A55470">
        <w:rPr>
          <w:rFonts w:ascii="Arial" w:eastAsia="Arial Unicode MS" w:hAnsi="Arial" w:cs="Arial"/>
          <w:color w:val="000000"/>
          <w:spacing w:val="-4"/>
          <w:sz w:val="18"/>
          <w:szCs w:val="18"/>
          <w:cs/>
        </w:rPr>
        <w:t xml:space="preserve"> </w:t>
      </w:r>
      <w:r w:rsidR="008D60C9" w:rsidRPr="00A55470">
        <w:rPr>
          <w:rFonts w:ascii="Arial" w:eastAsia="Arial Unicode MS" w:hAnsi="Arial" w:cs="Arial"/>
          <w:color w:val="000000"/>
          <w:spacing w:val="-4"/>
          <w:sz w:val="18"/>
          <w:szCs w:val="18"/>
        </w:rPr>
        <w:t xml:space="preserve">a loan facility of Baht </w:t>
      </w:r>
      <w:r w:rsidR="00A1321E" w:rsidRPr="00A55470">
        <w:rPr>
          <w:rFonts w:ascii="Arial" w:eastAsia="Arial Unicode MS" w:hAnsi="Arial" w:cs="Arial"/>
          <w:color w:val="000000"/>
          <w:spacing w:val="-4"/>
          <w:sz w:val="18"/>
          <w:szCs w:val="18"/>
        </w:rPr>
        <w:t>500</w:t>
      </w:r>
      <w:r w:rsidR="008D60C9" w:rsidRPr="00A55470">
        <w:rPr>
          <w:rFonts w:ascii="Arial" w:eastAsia="Arial Unicode MS" w:hAnsi="Arial" w:cs="Arial"/>
          <w:color w:val="000000"/>
          <w:spacing w:val="-4"/>
          <w:sz w:val="18"/>
          <w:szCs w:val="18"/>
        </w:rPr>
        <w:t xml:space="preserve"> million</w:t>
      </w:r>
      <w:r w:rsidR="00977937" w:rsidRPr="00A55470">
        <w:rPr>
          <w:rFonts w:ascii="Arial" w:eastAsia="Arial Unicode MS" w:hAnsi="Arial" w:cs="Arial"/>
          <w:color w:val="000000"/>
          <w:spacing w:val="-4"/>
          <w:sz w:val="18"/>
          <w:szCs w:val="18"/>
        </w:rPr>
        <w:t>.</w:t>
      </w:r>
      <w:r w:rsidR="008D60C9" w:rsidRPr="00A55470">
        <w:rPr>
          <w:rFonts w:ascii="Arial" w:eastAsia="Arial Unicode MS" w:hAnsi="Arial" w:cs="Arial"/>
          <w:color w:val="000000"/>
          <w:spacing w:val="-4"/>
          <w:sz w:val="18"/>
          <w:szCs w:val="18"/>
        </w:rPr>
        <w:t xml:space="preserve"> Such loan bears the interest rate at MMR and has the maturity </w:t>
      </w:r>
      <w:r w:rsidR="00A1321E" w:rsidRPr="00A55470">
        <w:rPr>
          <w:rFonts w:ascii="Arial" w:eastAsia="Arial Unicode MS" w:hAnsi="Arial" w:cs="Arial"/>
          <w:color w:val="000000"/>
          <w:spacing w:val="-4"/>
          <w:sz w:val="18"/>
          <w:szCs w:val="18"/>
        </w:rPr>
        <w:t>1</w:t>
      </w:r>
      <w:r w:rsidR="008D60C9" w:rsidRPr="00A55470">
        <w:rPr>
          <w:rFonts w:ascii="Arial" w:eastAsia="Arial Unicode MS" w:hAnsi="Arial" w:cs="Arial"/>
          <w:color w:val="000000"/>
          <w:spacing w:val="-4"/>
          <w:sz w:val="18"/>
          <w:szCs w:val="18"/>
        </w:rPr>
        <w:t xml:space="preserve"> year </w:t>
      </w:r>
      <w:r w:rsidR="00683588" w:rsidRPr="00A55470">
        <w:rPr>
          <w:rFonts w:ascii="Arial" w:eastAsia="Arial Unicode MS" w:hAnsi="Arial" w:cs="Arial"/>
          <w:color w:val="000000"/>
          <w:spacing w:val="-4"/>
          <w:sz w:val="18"/>
          <w:szCs w:val="18"/>
        </w:rPr>
        <w:t xml:space="preserve">after the signing date. As at </w:t>
      </w:r>
      <w:r w:rsidR="00A1321E" w:rsidRPr="00A55470">
        <w:rPr>
          <w:rFonts w:ascii="Arial" w:eastAsia="Arial Unicode MS" w:hAnsi="Arial" w:cs="Arial"/>
          <w:color w:val="000000"/>
          <w:spacing w:val="-4"/>
          <w:sz w:val="18"/>
          <w:szCs w:val="18"/>
        </w:rPr>
        <w:t>31</w:t>
      </w:r>
      <w:r w:rsidR="00683588" w:rsidRPr="00A55470">
        <w:rPr>
          <w:rFonts w:ascii="Arial" w:eastAsia="Arial Unicode MS" w:hAnsi="Arial" w:cs="Arial"/>
          <w:color w:val="000000"/>
          <w:spacing w:val="-4"/>
          <w:sz w:val="18"/>
          <w:szCs w:val="18"/>
        </w:rPr>
        <w:t xml:space="preserve"> December </w:t>
      </w:r>
      <w:r w:rsidR="00A1321E" w:rsidRPr="00A55470">
        <w:rPr>
          <w:rFonts w:ascii="Arial" w:eastAsia="Arial Unicode MS" w:hAnsi="Arial" w:cs="Arial"/>
          <w:color w:val="000000"/>
          <w:spacing w:val="-4"/>
          <w:sz w:val="18"/>
          <w:szCs w:val="18"/>
        </w:rPr>
        <w:t>202</w:t>
      </w:r>
      <w:r w:rsidR="009426D8" w:rsidRPr="00A55470">
        <w:rPr>
          <w:rFonts w:ascii="Arial" w:eastAsia="Arial Unicode MS" w:hAnsi="Arial" w:cs="Arial"/>
          <w:color w:val="000000"/>
          <w:spacing w:val="-4"/>
          <w:sz w:val="18"/>
          <w:szCs w:val="18"/>
        </w:rPr>
        <w:t>5</w:t>
      </w:r>
      <w:r w:rsidR="00EE6E5E" w:rsidRPr="00A55470">
        <w:rPr>
          <w:rFonts w:ascii="Arial" w:eastAsia="Arial Unicode MS" w:hAnsi="Arial" w:cs="Arial"/>
          <w:color w:val="000000"/>
          <w:spacing w:val="-4"/>
          <w:sz w:val="18"/>
          <w:szCs w:val="18"/>
        </w:rPr>
        <w:t>,</w:t>
      </w:r>
      <w:r w:rsidR="00D62A66" w:rsidRPr="00A55470">
        <w:rPr>
          <w:rFonts w:ascii="Arial" w:eastAsia="Arial Unicode MS" w:hAnsi="Arial" w:cs="Arial"/>
          <w:color w:val="000000"/>
          <w:spacing w:val="-4"/>
          <w:sz w:val="18"/>
          <w:szCs w:val="18"/>
        </w:rPr>
        <w:t xml:space="preserve"> </w:t>
      </w:r>
      <w:r w:rsidR="006E2B4B" w:rsidRPr="00A55470">
        <w:rPr>
          <w:rFonts w:ascii="Arial" w:eastAsia="Arial Unicode MS" w:hAnsi="Arial" w:cs="Arial"/>
          <w:color w:val="000000"/>
          <w:spacing w:val="-4"/>
          <w:sz w:val="18"/>
          <w:szCs w:val="18"/>
        </w:rPr>
        <w:t xml:space="preserve">the loan has not been </w:t>
      </w:r>
      <w:r w:rsidR="00DC2832" w:rsidRPr="00A55470">
        <w:rPr>
          <w:rFonts w:ascii="Arial" w:eastAsia="Arial Unicode MS" w:hAnsi="Arial" w:cs="Arial"/>
          <w:color w:val="000000"/>
          <w:spacing w:val="-4"/>
          <w:sz w:val="18"/>
          <w:szCs w:val="18"/>
        </w:rPr>
        <w:t>drawdown</w:t>
      </w:r>
      <w:r w:rsidR="009F3B17" w:rsidRPr="00A55470">
        <w:rPr>
          <w:rFonts w:ascii="Arial" w:eastAsia="Arial Unicode MS" w:hAnsi="Arial" w:cs="Arial"/>
          <w:color w:val="000000"/>
          <w:spacing w:val="-4"/>
          <w:sz w:val="18"/>
          <w:szCs w:val="18"/>
        </w:rPr>
        <w:t>.</w:t>
      </w:r>
      <w:r w:rsidR="003C5E03" w:rsidRPr="00A55470">
        <w:rPr>
          <w:rFonts w:ascii="Arial" w:eastAsia="Arial Unicode MS" w:hAnsi="Arial" w:cs="Arial"/>
          <w:color w:val="000000"/>
          <w:spacing w:val="-4"/>
          <w:sz w:val="18"/>
          <w:szCs w:val="18"/>
        </w:rPr>
        <w:t xml:space="preserve"> </w:t>
      </w:r>
    </w:p>
    <w:p w14:paraId="2C5C4ACF" w14:textId="05A0F1DA" w:rsidR="00681D02" w:rsidRDefault="00681D02">
      <w:pPr>
        <w:rPr>
          <w:rFonts w:ascii="Arial" w:eastAsia="Arial Unicode MS" w:hAnsi="Arial" w:cs="Arial"/>
          <w:b/>
          <w:bCs/>
          <w:color w:val="000000"/>
          <w:sz w:val="18"/>
          <w:szCs w:val="18"/>
          <w:lang w:val="en-US"/>
        </w:rPr>
      </w:pPr>
      <w:r>
        <w:rPr>
          <w:rFonts w:ascii="Arial" w:eastAsia="Arial Unicode MS" w:hAnsi="Arial" w:cs="Arial"/>
          <w:b/>
          <w:bCs/>
          <w:color w:val="000000"/>
          <w:sz w:val="18"/>
          <w:szCs w:val="18"/>
          <w:lang w:val="en-US"/>
        </w:rPr>
        <w:br w:type="page"/>
      </w:r>
    </w:p>
    <w:p w14:paraId="0A6AF018" w14:textId="77777777" w:rsidR="004563FB" w:rsidRPr="00A55470" w:rsidRDefault="004563FB" w:rsidP="007A6CAF">
      <w:pPr>
        <w:pStyle w:val="Header"/>
        <w:ind w:left="540" w:hanging="540"/>
        <w:rPr>
          <w:rFonts w:ascii="Arial" w:eastAsia="Arial Unicode MS" w:hAnsi="Arial" w:cs="Arial"/>
          <w:b/>
          <w:bCs/>
          <w:color w:val="000000"/>
          <w:sz w:val="18"/>
          <w:szCs w:val="18"/>
          <w:lang w:val="en-US"/>
        </w:rPr>
      </w:pPr>
    </w:p>
    <w:p w14:paraId="0CE956E0" w14:textId="6B8250BD" w:rsidR="007A6CAF" w:rsidRPr="00A55470" w:rsidRDefault="00564941" w:rsidP="007A6CAF">
      <w:pPr>
        <w:pStyle w:val="Header"/>
        <w:ind w:left="540" w:hanging="540"/>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3</w:t>
      </w:r>
      <w:r w:rsidR="002863DA" w:rsidRPr="00A55470">
        <w:rPr>
          <w:rFonts w:ascii="Arial" w:eastAsia="Arial Unicode MS" w:hAnsi="Arial" w:cs="Arial"/>
          <w:b/>
          <w:bCs/>
          <w:color w:val="000000"/>
          <w:sz w:val="18"/>
          <w:szCs w:val="18"/>
        </w:rPr>
        <w:t>6</w:t>
      </w:r>
      <w:r w:rsidR="007A6CAF" w:rsidRPr="00A55470">
        <w:rPr>
          <w:rFonts w:ascii="Arial" w:eastAsia="Arial Unicode MS" w:hAnsi="Arial" w:cs="Arial"/>
          <w:b/>
          <w:bCs/>
          <w:color w:val="000000"/>
          <w:sz w:val="18"/>
          <w:szCs w:val="18"/>
          <w:cs/>
        </w:rPr>
        <w:t>.</w:t>
      </w:r>
      <w:r w:rsidR="002863DA" w:rsidRPr="00A55470">
        <w:rPr>
          <w:rFonts w:ascii="Arial" w:eastAsia="Arial Unicode MS" w:hAnsi="Arial" w:cs="Arial"/>
          <w:b/>
          <w:bCs/>
          <w:color w:val="000000"/>
          <w:sz w:val="18"/>
          <w:szCs w:val="18"/>
        </w:rPr>
        <w:t>4</w:t>
      </w:r>
      <w:r w:rsidR="007A6CAF" w:rsidRPr="00A55470">
        <w:rPr>
          <w:rFonts w:ascii="Arial" w:eastAsia="Arial Unicode MS" w:hAnsi="Arial" w:cs="Arial"/>
          <w:b/>
          <w:bCs/>
          <w:color w:val="000000"/>
          <w:sz w:val="18"/>
          <w:szCs w:val="18"/>
        </w:rPr>
        <w:tab/>
        <w:t>Long</w:t>
      </w:r>
      <w:r w:rsidR="007A6CAF" w:rsidRPr="00A55470">
        <w:rPr>
          <w:rFonts w:ascii="Arial" w:eastAsia="Arial Unicode MS" w:hAnsi="Arial" w:cs="Arial"/>
          <w:b/>
          <w:bCs/>
          <w:color w:val="000000"/>
          <w:sz w:val="18"/>
          <w:szCs w:val="18"/>
          <w:cs/>
        </w:rPr>
        <w:t>-</w:t>
      </w:r>
      <w:r w:rsidR="007A6CAF" w:rsidRPr="00A55470">
        <w:rPr>
          <w:rFonts w:ascii="Arial" w:eastAsia="Arial Unicode MS" w:hAnsi="Arial" w:cs="Arial"/>
          <w:b/>
          <w:bCs/>
          <w:color w:val="000000"/>
          <w:sz w:val="18"/>
          <w:szCs w:val="18"/>
        </w:rPr>
        <w:t xml:space="preserve">term loans to related parties and related interests </w:t>
      </w:r>
    </w:p>
    <w:p w14:paraId="6EB674B0" w14:textId="77777777" w:rsidR="007A6CAF" w:rsidRPr="00A55470" w:rsidRDefault="007A6CAF" w:rsidP="007A6CAF">
      <w:pPr>
        <w:pStyle w:val="Header"/>
        <w:tabs>
          <w:tab w:val="left" w:pos="540"/>
        </w:tabs>
        <w:ind w:left="540"/>
        <w:rPr>
          <w:rFonts w:ascii="Arial" w:eastAsia="Arial Unicode MS" w:hAnsi="Arial" w:cs="Arial"/>
          <w:color w:val="000000"/>
          <w:sz w:val="18"/>
          <w:szCs w:val="18"/>
        </w:rPr>
      </w:pPr>
    </w:p>
    <w:tbl>
      <w:tblPr>
        <w:tblW w:w="8929" w:type="dxa"/>
        <w:tblInd w:w="531" w:type="dxa"/>
        <w:tblLayout w:type="fixed"/>
        <w:tblLook w:val="0000" w:firstRow="0" w:lastRow="0" w:firstColumn="0" w:lastColumn="0" w:noHBand="0" w:noVBand="0"/>
      </w:tblPr>
      <w:tblGrid>
        <w:gridCol w:w="3456"/>
        <w:gridCol w:w="1368"/>
        <w:gridCol w:w="1369"/>
        <w:gridCol w:w="1368"/>
        <w:gridCol w:w="1368"/>
      </w:tblGrid>
      <w:tr w:rsidR="007A6CAF" w:rsidRPr="00A55470" w14:paraId="2187E9B7" w14:textId="77777777" w:rsidTr="002A45B9">
        <w:tc>
          <w:tcPr>
            <w:tcW w:w="3456" w:type="dxa"/>
          </w:tcPr>
          <w:p w14:paraId="68A76F4F" w14:textId="77777777" w:rsidR="007A6CAF" w:rsidRPr="00A55470" w:rsidRDefault="007A6CAF" w:rsidP="00EA760E">
            <w:pPr>
              <w:ind w:left="-101" w:right="-72"/>
              <w:rPr>
                <w:rFonts w:ascii="Arial" w:eastAsia="Arial Unicode MS" w:hAnsi="Arial" w:cs="Arial"/>
                <w:color w:val="000000"/>
                <w:sz w:val="18"/>
                <w:szCs w:val="18"/>
              </w:rPr>
            </w:pPr>
          </w:p>
        </w:tc>
        <w:tc>
          <w:tcPr>
            <w:tcW w:w="2737" w:type="dxa"/>
            <w:gridSpan w:val="2"/>
            <w:tcBorders>
              <w:bottom w:val="single" w:sz="4" w:space="0" w:color="auto"/>
            </w:tcBorders>
          </w:tcPr>
          <w:p w14:paraId="7A660EC6" w14:textId="77777777" w:rsidR="007A6CAF" w:rsidRPr="00A55470" w:rsidRDefault="007A6CAF" w:rsidP="00EA760E">
            <w:pPr>
              <w:ind w:left="331" w:right="-72" w:hanging="331"/>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Consolidated</w:t>
            </w:r>
          </w:p>
          <w:p w14:paraId="3851C368" w14:textId="77777777" w:rsidR="007A6CAF" w:rsidRPr="00A55470" w:rsidRDefault="007A6CAF" w:rsidP="00EA760E">
            <w:pPr>
              <w:ind w:left="331" w:right="-72" w:hanging="331"/>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financial statements</w:t>
            </w:r>
          </w:p>
        </w:tc>
        <w:tc>
          <w:tcPr>
            <w:tcW w:w="2736" w:type="dxa"/>
            <w:gridSpan w:val="2"/>
            <w:tcBorders>
              <w:bottom w:val="single" w:sz="4" w:space="0" w:color="auto"/>
            </w:tcBorders>
          </w:tcPr>
          <w:p w14:paraId="33C241D3" w14:textId="77777777" w:rsidR="007A6CAF" w:rsidRPr="00A55470" w:rsidRDefault="007A6CAF" w:rsidP="00EA760E">
            <w:pPr>
              <w:ind w:left="331" w:right="-72" w:hanging="331"/>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Separate</w:t>
            </w:r>
          </w:p>
          <w:p w14:paraId="3E641BB6" w14:textId="77777777" w:rsidR="007A6CAF" w:rsidRPr="00A55470" w:rsidRDefault="007A6CAF" w:rsidP="00EA760E">
            <w:pPr>
              <w:ind w:left="331" w:right="-72" w:hanging="331"/>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financial statements</w:t>
            </w:r>
          </w:p>
        </w:tc>
      </w:tr>
      <w:tr w:rsidR="009426D8" w:rsidRPr="00A55470" w14:paraId="0F6F9D75" w14:textId="77777777" w:rsidTr="004B78DD">
        <w:tc>
          <w:tcPr>
            <w:tcW w:w="3456" w:type="dxa"/>
          </w:tcPr>
          <w:p w14:paraId="761DC7BA" w14:textId="4B2F7D4A" w:rsidR="009426D8" w:rsidRPr="00A55470" w:rsidRDefault="009426D8" w:rsidP="009426D8">
            <w:pPr>
              <w:ind w:left="-105" w:right="-72"/>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As at 31 December</w:t>
            </w:r>
          </w:p>
        </w:tc>
        <w:tc>
          <w:tcPr>
            <w:tcW w:w="1368" w:type="dxa"/>
            <w:vAlign w:val="center"/>
          </w:tcPr>
          <w:p w14:paraId="6F8417E3" w14:textId="560B5827" w:rsidR="009426D8" w:rsidRPr="00A55470" w:rsidRDefault="009426D8" w:rsidP="009426D8">
            <w:pPr>
              <w:ind w:right="-72"/>
              <w:jc w:val="right"/>
              <w:rPr>
                <w:rFonts w:ascii="Arial" w:eastAsia="Arial Unicode MS" w:hAnsi="Arial" w:cs="Arial"/>
                <w:b/>
                <w:bCs/>
                <w:color w:val="000000"/>
                <w:sz w:val="18"/>
                <w:szCs w:val="18"/>
              </w:rPr>
            </w:pPr>
            <w:r w:rsidRPr="00A55470">
              <w:rPr>
                <w:rFonts w:ascii="Arial" w:hAnsi="Arial" w:cs="Arial"/>
                <w:b/>
                <w:bCs/>
                <w:color w:val="000000"/>
                <w:sz w:val="18"/>
                <w:szCs w:val="18"/>
              </w:rPr>
              <w:t>2025</w:t>
            </w:r>
          </w:p>
        </w:tc>
        <w:tc>
          <w:tcPr>
            <w:tcW w:w="1369" w:type="dxa"/>
          </w:tcPr>
          <w:p w14:paraId="39956044" w14:textId="4E23E066" w:rsidR="009426D8" w:rsidRPr="00A55470" w:rsidRDefault="009426D8" w:rsidP="009426D8">
            <w:pPr>
              <w:ind w:right="-72"/>
              <w:jc w:val="right"/>
              <w:rPr>
                <w:rFonts w:ascii="Arial" w:eastAsia="Arial Unicode MS" w:hAnsi="Arial" w:cs="Arial"/>
                <w:b/>
                <w:bCs/>
                <w:color w:val="000000"/>
                <w:sz w:val="18"/>
                <w:szCs w:val="18"/>
              </w:rPr>
            </w:pPr>
            <w:r w:rsidRPr="00A55470">
              <w:rPr>
                <w:rFonts w:ascii="Arial" w:hAnsi="Arial" w:cs="Arial"/>
                <w:b/>
                <w:bCs/>
                <w:color w:val="000000"/>
                <w:sz w:val="18"/>
                <w:szCs w:val="18"/>
              </w:rPr>
              <w:t>2024</w:t>
            </w:r>
          </w:p>
        </w:tc>
        <w:tc>
          <w:tcPr>
            <w:tcW w:w="1368" w:type="dxa"/>
            <w:vAlign w:val="center"/>
          </w:tcPr>
          <w:p w14:paraId="329AF3D6" w14:textId="17ED1DA4" w:rsidR="009426D8" w:rsidRPr="00A55470" w:rsidRDefault="009426D8" w:rsidP="009426D8">
            <w:pPr>
              <w:ind w:right="-72"/>
              <w:jc w:val="right"/>
              <w:rPr>
                <w:rFonts w:ascii="Arial" w:eastAsia="Arial Unicode MS" w:hAnsi="Arial" w:cs="Arial"/>
                <w:b/>
                <w:bCs/>
                <w:color w:val="000000"/>
                <w:sz w:val="18"/>
                <w:szCs w:val="18"/>
              </w:rPr>
            </w:pPr>
            <w:r w:rsidRPr="00A55470">
              <w:rPr>
                <w:rFonts w:ascii="Arial" w:hAnsi="Arial" w:cs="Arial"/>
                <w:b/>
                <w:bCs/>
                <w:color w:val="000000"/>
                <w:sz w:val="18"/>
                <w:szCs w:val="18"/>
              </w:rPr>
              <w:t>2025</w:t>
            </w:r>
          </w:p>
        </w:tc>
        <w:tc>
          <w:tcPr>
            <w:tcW w:w="1368" w:type="dxa"/>
          </w:tcPr>
          <w:p w14:paraId="7D891821" w14:textId="7E5BD0DA" w:rsidR="009426D8" w:rsidRPr="00A55470" w:rsidRDefault="009426D8" w:rsidP="009426D8">
            <w:pPr>
              <w:ind w:right="-72"/>
              <w:jc w:val="right"/>
              <w:rPr>
                <w:rFonts w:ascii="Arial" w:eastAsia="Arial Unicode MS" w:hAnsi="Arial" w:cs="Arial"/>
                <w:b/>
                <w:bCs/>
                <w:color w:val="000000"/>
                <w:sz w:val="18"/>
                <w:szCs w:val="18"/>
              </w:rPr>
            </w:pPr>
            <w:r w:rsidRPr="00A55470">
              <w:rPr>
                <w:rFonts w:ascii="Arial" w:hAnsi="Arial" w:cs="Arial"/>
                <w:b/>
                <w:bCs/>
                <w:color w:val="000000"/>
                <w:sz w:val="18"/>
                <w:szCs w:val="18"/>
              </w:rPr>
              <w:t>2024</w:t>
            </w:r>
          </w:p>
        </w:tc>
      </w:tr>
      <w:tr w:rsidR="009426D8" w:rsidRPr="00A55470" w14:paraId="6C161FAD" w14:textId="77777777" w:rsidTr="004B78DD">
        <w:tc>
          <w:tcPr>
            <w:tcW w:w="3456" w:type="dxa"/>
          </w:tcPr>
          <w:p w14:paraId="47F84188" w14:textId="77777777" w:rsidR="009426D8" w:rsidRPr="00A55470" w:rsidRDefault="009426D8" w:rsidP="009426D8">
            <w:pPr>
              <w:ind w:left="-105" w:right="-72"/>
              <w:rPr>
                <w:rFonts w:ascii="Arial" w:eastAsia="Arial Unicode MS" w:hAnsi="Arial" w:cs="Arial"/>
                <w:color w:val="000000"/>
                <w:sz w:val="18"/>
                <w:szCs w:val="18"/>
              </w:rPr>
            </w:pPr>
          </w:p>
        </w:tc>
        <w:tc>
          <w:tcPr>
            <w:tcW w:w="1368" w:type="dxa"/>
            <w:tcBorders>
              <w:bottom w:val="single" w:sz="4" w:space="0" w:color="auto"/>
            </w:tcBorders>
            <w:vAlign w:val="center"/>
          </w:tcPr>
          <w:p w14:paraId="19F6E8CF" w14:textId="77777777" w:rsidR="009426D8" w:rsidRPr="00A55470" w:rsidRDefault="009426D8" w:rsidP="009426D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A55470">
              <w:rPr>
                <w:rFonts w:ascii="Arial" w:hAnsi="Arial" w:cs="Arial"/>
                <w:b/>
                <w:bCs/>
                <w:color w:val="000000"/>
                <w:sz w:val="18"/>
                <w:szCs w:val="18"/>
                <w:lang w:val="en-US"/>
              </w:rPr>
              <w:t>Million Baht</w:t>
            </w:r>
          </w:p>
        </w:tc>
        <w:tc>
          <w:tcPr>
            <w:tcW w:w="1369" w:type="dxa"/>
            <w:tcBorders>
              <w:bottom w:val="single" w:sz="4" w:space="0" w:color="auto"/>
            </w:tcBorders>
            <w:vAlign w:val="center"/>
          </w:tcPr>
          <w:p w14:paraId="304DFDFB" w14:textId="77777777" w:rsidR="009426D8" w:rsidRPr="00A55470" w:rsidRDefault="009426D8" w:rsidP="009426D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A55470">
              <w:rPr>
                <w:rFonts w:ascii="Arial" w:hAnsi="Arial" w:cs="Arial"/>
                <w:b/>
                <w:bCs/>
                <w:color w:val="000000"/>
                <w:sz w:val="18"/>
                <w:szCs w:val="18"/>
                <w:lang w:val="en-US"/>
              </w:rPr>
              <w:t>Million Baht</w:t>
            </w:r>
          </w:p>
        </w:tc>
        <w:tc>
          <w:tcPr>
            <w:tcW w:w="1368" w:type="dxa"/>
            <w:tcBorders>
              <w:bottom w:val="single" w:sz="4" w:space="0" w:color="auto"/>
            </w:tcBorders>
            <w:vAlign w:val="center"/>
          </w:tcPr>
          <w:p w14:paraId="3B15432D" w14:textId="77777777" w:rsidR="009426D8" w:rsidRPr="00A55470" w:rsidRDefault="009426D8" w:rsidP="009426D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A55470">
              <w:rPr>
                <w:rFonts w:ascii="Arial" w:hAnsi="Arial" w:cs="Arial"/>
                <w:b/>
                <w:bCs/>
                <w:color w:val="000000"/>
                <w:sz w:val="18"/>
                <w:szCs w:val="18"/>
                <w:lang w:val="en-US"/>
              </w:rPr>
              <w:t>Million Baht</w:t>
            </w:r>
          </w:p>
        </w:tc>
        <w:tc>
          <w:tcPr>
            <w:tcW w:w="1368" w:type="dxa"/>
            <w:tcBorders>
              <w:bottom w:val="single" w:sz="4" w:space="0" w:color="auto"/>
            </w:tcBorders>
            <w:vAlign w:val="center"/>
          </w:tcPr>
          <w:p w14:paraId="39BEE9A5" w14:textId="77777777" w:rsidR="009426D8" w:rsidRPr="00A55470" w:rsidRDefault="009426D8" w:rsidP="009426D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A55470">
              <w:rPr>
                <w:rFonts w:ascii="Arial" w:hAnsi="Arial" w:cs="Arial"/>
                <w:b/>
                <w:bCs/>
                <w:color w:val="000000"/>
                <w:sz w:val="18"/>
                <w:szCs w:val="18"/>
                <w:lang w:val="en-US"/>
              </w:rPr>
              <w:t>Million Baht</w:t>
            </w:r>
          </w:p>
        </w:tc>
      </w:tr>
      <w:tr w:rsidR="009426D8" w:rsidRPr="00A55470" w14:paraId="1E827768" w14:textId="77777777" w:rsidTr="004B78DD">
        <w:tc>
          <w:tcPr>
            <w:tcW w:w="3456" w:type="dxa"/>
          </w:tcPr>
          <w:p w14:paraId="27CA2DA7" w14:textId="77777777" w:rsidR="009426D8" w:rsidRPr="00A55470" w:rsidRDefault="009426D8" w:rsidP="009426D8">
            <w:pPr>
              <w:ind w:left="-101" w:right="-72"/>
              <w:rPr>
                <w:rFonts w:ascii="Arial" w:eastAsia="Arial Unicode MS" w:hAnsi="Arial" w:cs="Arial"/>
                <w:color w:val="000000"/>
                <w:sz w:val="18"/>
                <w:szCs w:val="18"/>
              </w:rPr>
            </w:pPr>
          </w:p>
        </w:tc>
        <w:tc>
          <w:tcPr>
            <w:tcW w:w="1368" w:type="dxa"/>
            <w:tcBorders>
              <w:top w:val="single" w:sz="4" w:space="0" w:color="auto"/>
            </w:tcBorders>
          </w:tcPr>
          <w:p w14:paraId="1246389C" w14:textId="77777777" w:rsidR="009426D8" w:rsidRPr="00A55470" w:rsidRDefault="009426D8" w:rsidP="009426D8">
            <w:pPr>
              <w:ind w:left="331" w:right="-72" w:hanging="331"/>
              <w:jc w:val="right"/>
              <w:rPr>
                <w:rFonts w:ascii="Arial" w:eastAsia="Arial Unicode MS" w:hAnsi="Arial" w:cs="Arial"/>
                <w:color w:val="000000"/>
                <w:sz w:val="18"/>
                <w:szCs w:val="18"/>
              </w:rPr>
            </w:pPr>
          </w:p>
        </w:tc>
        <w:tc>
          <w:tcPr>
            <w:tcW w:w="1369" w:type="dxa"/>
            <w:tcBorders>
              <w:top w:val="single" w:sz="4" w:space="0" w:color="auto"/>
            </w:tcBorders>
          </w:tcPr>
          <w:p w14:paraId="2AF68374" w14:textId="77777777" w:rsidR="009426D8" w:rsidRPr="00A55470" w:rsidRDefault="009426D8" w:rsidP="009426D8">
            <w:pPr>
              <w:ind w:left="331" w:right="-72" w:hanging="331"/>
              <w:jc w:val="right"/>
              <w:rPr>
                <w:rFonts w:ascii="Arial" w:eastAsia="Arial Unicode MS" w:hAnsi="Arial" w:cs="Arial"/>
                <w:color w:val="000000"/>
                <w:sz w:val="18"/>
                <w:szCs w:val="18"/>
              </w:rPr>
            </w:pPr>
          </w:p>
        </w:tc>
        <w:tc>
          <w:tcPr>
            <w:tcW w:w="1368" w:type="dxa"/>
            <w:tcBorders>
              <w:top w:val="single" w:sz="4" w:space="0" w:color="auto"/>
            </w:tcBorders>
          </w:tcPr>
          <w:p w14:paraId="4E1DB741" w14:textId="77777777" w:rsidR="009426D8" w:rsidRPr="00A55470" w:rsidRDefault="009426D8" w:rsidP="009426D8">
            <w:pPr>
              <w:ind w:left="331" w:right="-72" w:hanging="331"/>
              <w:jc w:val="right"/>
              <w:rPr>
                <w:rFonts w:ascii="Arial" w:eastAsia="Arial Unicode MS" w:hAnsi="Arial" w:cs="Arial"/>
                <w:color w:val="000000"/>
                <w:sz w:val="18"/>
                <w:szCs w:val="18"/>
              </w:rPr>
            </w:pPr>
          </w:p>
        </w:tc>
        <w:tc>
          <w:tcPr>
            <w:tcW w:w="1368" w:type="dxa"/>
            <w:tcBorders>
              <w:top w:val="single" w:sz="4" w:space="0" w:color="auto"/>
            </w:tcBorders>
          </w:tcPr>
          <w:p w14:paraId="650C28B4" w14:textId="77777777" w:rsidR="009426D8" w:rsidRPr="00A55470" w:rsidRDefault="009426D8" w:rsidP="009426D8">
            <w:pPr>
              <w:ind w:left="331" w:right="-72" w:hanging="331"/>
              <w:jc w:val="right"/>
              <w:rPr>
                <w:rFonts w:ascii="Arial" w:eastAsia="Arial Unicode MS" w:hAnsi="Arial" w:cs="Arial"/>
                <w:color w:val="000000"/>
                <w:sz w:val="18"/>
                <w:szCs w:val="18"/>
              </w:rPr>
            </w:pPr>
          </w:p>
        </w:tc>
      </w:tr>
      <w:tr w:rsidR="009426D8" w:rsidRPr="00A55470" w14:paraId="40CF1B15" w14:textId="77777777" w:rsidTr="004B78DD">
        <w:tc>
          <w:tcPr>
            <w:tcW w:w="3456" w:type="dxa"/>
          </w:tcPr>
          <w:p w14:paraId="0E2B877B" w14:textId="77777777" w:rsidR="009426D8" w:rsidRPr="00A55470" w:rsidRDefault="009426D8" w:rsidP="009426D8">
            <w:pP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rPr>
              <w:t>Long</w:t>
            </w:r>
            <w:r w:rsidRPr="00A55470">
              <w:rPr>
                <w:rFonts w:ascii="Arial" w:eastAsia="Arial Unicode MS" w:hAnsi="Arial" w:cs="Arial"/>
                <w:color w:val="000000"/>
                <w:sz w:val="18"/>
                <w:szCs w:val="18"/>
                <w:cs/>
              </w:rPr>
              <w:t>-</w:t>
            </w:r>
            <w:r w:rsidRPr="00A55470">
              <w:rPr>
                <w:rFonts w:ascii="Arial" w:eastAsia="Arial Unicode MS" w:hAnsi="Arial" w:cs="Arial"/>
                <w:color w:val="000000"/>
                <w:sz w:val="18"/>
                <w:szCs w:val="18"/>
              </w:rPr>
              <w:t>term loans to related parties</w:t>
            </w:r>
          </w:p>
        </w:tc>
        <w:tc>
          <w:tcPr>
            <w:tcW w:w="1368" w:type="dxa"/>
          </w:tcPr>
          <w:p w14:paraId="36F94417" w14:textId="77777777" w:rsidR="009426D8" w:rsidRPr="00A55470" w:rsidRDefault="009426D8" w:rsidP="009426D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color w:val="000000"/>
                <w:sz w:val="18"/>
                <w:szCs w:val="18"/>
              </w:rPr>
            </w:pPr>
          </w:p>
        </w:tc>
        <w:tc>
          <w:tcPr>
            <w:tcW w:w="1369" w:type="dxa"/>
          </w:tcPr>
          <w:p w14:paraId="13B5E7FF" w14:textId="77777777" w:rsidR="009426D8" w:rsidRPr="00A55470" w:rsidRDefault="009426D8" w:rsidP="009426D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color w:val="000000"/>
                <w:sz w:val="18"/>
                <w:szCs w:val="18"/>
              </w:rPr>
            </w:pPr>
          </w:p>
        </w:tc>
        <w:tc>
          <w:tcPr>
            <w:tcW w:w="1368" w:type="dxa"/>
          </w:tcPr>
          <w:p w14:paraId="4491D99C" w14:textId="77777777" w:rsidR="009426D8" w:rsidRPr="00A55470" w:rsidRDefault="009426D8" w:rsidP="009426D8">
            <w:pPr>
              <w:ind w:right="-72"/>
              <w:jc w:val="right"/>
              <w:rPr>
                <w:rFonts w:ascii="Arial" w:eastAsia="Arial Unicode MS" w:hAnsi="Arial" w:cs="Arial"/>
                <w:color w:val="000000"/>
                <w:sz w:val="18"/>
                <w:szCs w:val="18"/>
              </w:rPr>
            </w:pPr>
          </w:p>
        </w:tc>
        <w:tc>
          <w:tcPr>
            <w:tcW w:w="1368" w:type="dxa"/>
          </w:tcPr>
          <w:p w14:paraId="2A560373" w14:textId="77777777" w:rsidR="009426D8" w:rsidRPr="00A55470" w:rsidRDefault="009426D8" w:rsidP="009426D8">
            <w:pPr>
              <w:ind w:right="-72"/>
              <w:jc w:val="right"/>
              <w:rPr>
                <w:rFonts w:ascii="Arial" w:eastAsia="Arial Unicode MS" w:hAnsi="Arial" w:cs="Arial"/>
                <w:color w:val="000000"/>
                <w:sz w:val="18"/>
                <w:szCs w:val="18"/>
              </w:rPr>
            </w:pPr>
          </w:p>
        </w:tc>
      </w:tr>
      <w:tr w:rsidR="009426D8" w:rsidRPr="00A55470" w14:paraId="696D1F88" w14:textId="77777777" w:rsidTr="004B78DD">
        <w:tc>
          <w:tcPr>
            <w:tcW w:w="3456" w:type="dxa"/>
          </w:tcPr>
          <w:p w14:paraId="644ED955" w14:textId="77777777" w:rsidR="009426D8" w:rsidRPr="00A55470" w:rsidRDefault="009426D8" w:rsidP="009426D8">
            <w:pP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Subsidiaries</w:t>
            </w:r>
          </w:p>
        </w:tc>
        <w:tc>
          <w:tcPr>
            <w:tcW w:w="1368" w:type="dxa"/>
          </w:tcPr>
          <w:p w14:paraId="3FF47083" w14:textId="77777777" w:rsidR="009426D8" w:rsidRPr="00A55470" w:rsidRDefault="009426D8" w:rsidP="009426D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color w:val="000000"/>
                <w:sz w:val="18"/>
                <w:szCs w:val="18"/>
              </w:rPr>
            </w:pPr>
          </w:p>
        </w:tc>
        <w:tc>
          <w:tcPr>
            <w:tcW w:w="1369" w:type="dxa"/>
          </w:tcPr>
          <w:p w14:paraId="1F8D3B3E" w14:textId="77777777" w:rsidR="009426D8" w:rsidRPr="00A55470" w:rsidRDefault="009426D8" w:rsidP="009426D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color w:val="000000"/>
                <w:sz w:val="18"/>
                <w:szCs w:val="18"/>
              </w:rPr>
            </w:pPr>
          </w:p>
        </w:tc>
        <w:tc>
          <w:tcPr>
            <w:tcW w:w="1368" w:type="dxa"/>
          </w:tcPr>
          <w:p w14:paraId="08267159" w14:textId="77777777" w:rsidR="009426D8" w:rsidRPr="00A55470" w:rsidRDefault="009426D8" w:rsidP="009426D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color w:val="000000"/>
                <w:sz w:val="18"/>
                <w:szCs w:val="18"/>
              </w:rPr>
            </w:pPr>
          </w:p>
        </w:tc>
        <w:tc>
          <w:tcPr>
            <w:tcW w:w="1368" w:type="dxa"/>
          </w:tcPr>
          <w:p w14:paraId="45D7232C" w14:textId="77777777" w:rsidR="009426D8" w:rsidRPr="00A55470" w:rsidRDefault="009426D8" w:rsidP="009426D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color w:val="000000"/>
                <w:sz w:val="18"/>
                <w:szCs w:val="18"/>
              </w:rPr>
            </w:pPr>
          </w:p>
        </w:tc>
      </w:tr>
      <w:tr w:rsidR="00B02AF8" w:rsidRPr="00A55470" w14:paraId="643961B2" w14:textId="77777777" w:rsidTr="004B78DD">
        <w:tc>
          <w:tcPr>
            <w:tcW w:w="3456" w:type="dxa"/>
          </w:tcPr>
          <w:p w14:paraId="1A5F885D" w14:textId="4C9B5CD2" w:rsidR="00B02AF8" w:rsidRPr="00A55470" w:rsidRDefault="00B02AF8" w:rsidP="00B02AF8">
            <w:pP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Due within 1 year</w:t>
            </w:r>
          </w:p>
        </w:tc>
        <w:tc>
          <w:tcPr>
            <w:tcW w:w="1368" w:type="dxa"/>
            <w:vAlign w:val="bottom"/>
          </w:tcPr>
          <w:p w14:paraId="5DFF1719" w14:textId="03E67DAA" w:rsidR="00B02AF8" w:rsidRPr="00A55470" w:rsidRDefault="00B02AF8" w:rsidP="00B02AF8">
            <w:pPr>
              <w:ind w:right="-72"/>
              <w:jc w:val="right"/>
              <w:rPr>
                <w:rFonts w:ascii="Arial" w:eastAsia="Arial Unicode MS" w:hAnsi="Arial" w:cs="Arial"/>
                <w:snapToGrid w:val="0"/>
                <w:color w:val="000000"/>
                <w:sz w:val="18"/>
                <w:szCs w:val="18"/>
                <w:lang w:eastAsia="th-TH"/>
              </w:rPr>
            </w:pPr>
            <w:r w:rsidRPr="00A55470">
              <w:rPr>
                <w:rFonts w:ascii="Arial" w:eastAsia="Arial Unicode MS" w:hAnsi="Arial" w:cs="Arial"/>
                <w:snapToGrid w:val="0"/>
                <w:color w:val="000000"/>
                <w:sz w:val="18"/>
                <w:szCs w:val="18"/>
                <w:lang w:eastAsia="th-TH"/>
              </w:rPr>
              <w:t>-</w:t>
            </w:r>
          </w:p>
        </w:tc>
        <w:tc>
          <w:tcPr>
            <w:tcW w:w="1369" w:type="dxa"/>
            <w:vAlign w:val="bottom"/>
          </w:tcPr>
          <w:p w14:paraId="1E260695" w14:textId="505561D5" w:rsidR="00B02AF8" w:rsidRPr="00A55470" w:rsidRDefault="00B02AF8" w:rsidP="00B02AF8">
            <w:pPr>
              <w:ind w:right="-72"/>
              <w:jc w:val="right"/>
              <w:rPr>
                <w:rFonts w:ascii="Arial" w:eastAsia="Arial Unicode MS" w:hAnsi="Arial" w:cs="Arial"/>
                <w:snapToGrid w:val="0"/>
                <w:color w:val="000000"/>
                <w:sz w:val="18"/>
                <w:szCs w:val="18"/>
                <w:lang w:eastAsia="th-TH"/>
              </w:rPr>
            </w:pPr>
            <w:r w:rsidRPr="00A55470">
              <w:rPr>
                <w:rFonts w:ascii="Arial" w:eastAsia="Arial Unicode MS" w:hAnsi="Arial" w:cs="Arial"/>
                <w:snapToGrid w:val="0"/>
                <w:color w:val="000000"/>
                <w:sz w:val="18"/>
                <w:szCs w:val="18"/>
                <w:lang w:eastAsia="th-TH"/>
              </w:rPr>
              <w:t>-</w:t>
            </w:r>
          </w:p>
        </w:tc>
        <w:tc>
          <w:tcPr>
            <w:tcW w:w="1368" w:type="dxa"/>
            <w:vAlign w:val="bottom"/>
          </w:tcPr>
          <w:p w14:paraId="33D73635" w14:textId="45863AA1" w:rsidR="00B02AF8" w:rsidRPr="00A55470" w:rsidRDefault="00B02AF8" w:rsidP="00B02AF8">
            <w:pPr>
              <w:ind w:right="-72"/>
              <w:jc w:val="right"/>
              <w:rPr>
                <w:rFonts w:ascii="Arial" w:eastAsia="Arial Unicode MS" w:hAnsi="Arial" w:cs="Arial"/>
                <w:snapToGrid w:val="0"/>
                <w:color w:val="000000"/>
                <w:sz w:val="18"/>
                <w:szCs w:val="18"/>
                <w:lang w:eastAsia="th-TH"/>
              </w:rPr>
            </w:pPr>
            <w:r w:rsidRPr="00A55470">
              <w:rPr>
                <w:rFonts w:ascii="Arial" w:eastAsia="Arial Unicode MS" w:hAnsi="Arial" w:cs="Arial"/>
                <w:snapToGrid w:val="0"/>
                <w:color w:val="000000"/>
                <w:sz w:val="18"/>
                <w:szCs w:val="18"/>
                <w:lang w:eastAsia="th-TH"/>
              </w:rPr>
              <w:t>92</w:t>
            </w:r>
          </w:p>
        </w:tc>
        <w:tc>
          <w:tcPr>
            <w:tcW w:w="1368" w:type="dxa"/>
            <w:vAlign w:val="bottom"/>
          </w:tcPr>
          <w:p w14:paraId="62474BF2" w14:textId="71F325A7" w:rsidR="00B02AF8" w:rsidRPr="00A55470" w:rsidRDefault="00B02AF8" w:rsidP="00B02AF8">
            <w:pPr>
              <w:ind w:right="-72"/>
              <w:jc w:val="right"/>
              <w:rPr>
                <w:rFonts w:ascii="Arial" w:eastAsia="Arial Unicode MS" w:hAnsi="Arial" w:cs="Arial"/>
                <w:snapToGrid w:val="0"/>
                <w:color w:val="000000"/>
                <w:sz w:val="18"/>
                <w:szCs w:val="18"/>
                <w:lang w:eastAsia="th-TH"/>
              </w:rPr>
            </w:pPr>
            <w:r w:rsidRPr="00A55470">
              <w:rPr>
                <w:rFonts w:ascii="Arial" w:eastAsia="Arial Unicode MS" w:hAnsi="Arial" w:cs="Arial"/>
                <w:snapToGrid w:val="0"/>
                <w:color w:val="000000"/>
                <w:sz w:val="18"/>
                <w:szCs w:val="18"/>
                <w:lang w:eastAsia="th-TH"/>
              </w:rPr>
              <w:t>998</w:t>
            </w:r>
          </w:p>
        </w:tc>
      </w:tr>
      <w:tr w:rsidR="00B02AF8" w:rsidRPr="00A55470" w14:paraId="3AAC62E0" w14:textId="77777777" w:rsidTr="004B78DD">
        <w:tc>
          <w:tcPr>
            <w:tcW w:w="3456" w:type="dxa"/>
          </w:tcPr>
          <w:p w14:paraId="16F8AA5A" w14:textId="0CBD1877" w:rsidR="00B02AF8" w:rsidRPr="00A55470" w:rsidRDefault="00B02AF8" w:rsidP="00B02AF8">
            <w:pPr>
              <w:ind w:left="-101" w:right="-72"/>
              <w:rPr>
                <w:rFonts w:ascii="Arial" w:eastAsia="Arial Unicode MS" w:hAnsi="Arial" w:cs="Arial"/>
                <w:color w:val="000000"/>
                <w:sz w:val="18"/>
                <w:szCs w:val="18"/>
                <w:cs/>
              </w:rPr>
            </w:pPr>
            <w:r w:rsidRPr="00A55470">
              <w:rPr>
                <w:rFonts w:ascii="Arial" w:eastAsia="Arial Unicode MS" w:hAnsi="Arial" w:cs="Arial"/>
                <w:color w:val="000000"/>
                <w:sz w:val="18"/>
                <w:szCs w:val="18"/>
              </w:rPr>
              <w:t xml:space="preserve">      </w:t>
            </w:r>
            <w:r w:rsidRPr="00A55470">
              <w:rPr>
                <w:rFonts w:ascii="Arial" w:eastAsia="Arial Unicode MS" w:hAnsi="Arial" w:cs="Arial"/>
                <w:color w:val="000000"/>
                <w:sz w:val="18"/>
                <w:szCs w:val="18"/>
                <w:cs/>
              </w:rPr>
              <w:t xml:space="preserve">- </w:t>
            </w:r>
            <w:r w:rsidRPr="00A55470">
              <w:rPr>
                <w:rFonts w:ascii="Arial" w:eastAsia="Arial Unicode MS" w:hAnsi="Arial" w:cs="Arial"/>
                <w:color w:val="000000"/>
                <w:sz w:val="18"/>
                <w:szCs w:val="18"/>
              </w:rPr>
              <w:t>Due over 1 year</w:t>
            </w:r>
          </w:p>
        </w:tc>
        <w:tc>
          <w:tcPr>
            <w:tcW w:w="1368" w:type="dxa"/>
          </w:tcPr>
          <w:p w14:paraId="5CABEA4D" w14:textId="3C6F8CA5" w:rsidR="00B02AF8" w:rsidRPr="00A55470" w:rsidRDefault="00B02AF8" w:rsidP="00B02AF8">
            <w:pPr>
              <w:ind w:right="-72"/>
              <w:jc w:val="right"/>
              <w:rPr>
                <w:rFonts w:ascii="Arial" w:eastAsia="Arial Unicode MS" w:hAnsi="Arial" w:cs="Arial"/>
                <w:snapToGrid w:val="0"/>
                <w:color w:val="000000"/>
                <w:sz w:val="18"/>
                <w:szCs w:val="18"/>
                <w:lang w:eastAsia="th-TH"/>
              </w:rPr>
            </w:pPr>
            <w:r w:rsidRPr="00A55470">
              <w:rPr>
                <w:rFonts w:ascii="Arial" w:eastAsia="Arial Unicode MS" w:hAnsi="Arial" w:cs="Arial"/>
                <w:snapToGrid w:val="0"/>
                <w:color w:val="000000"/>
                <w:sz w:val="18"/>
                <w:szCs w:val="18"/>
                <w:lang w:eastAsia="th-TH"/>
              </w:rPr>
              <w:t>-</w:t>
            </w:r>
          </w:p>
        </w:tc>
        <w:tc>
          <w:tcPr>
            <w:tcW w:w="1369" w:type="dxa"/>
          </w:tcPr>
          <w:p w14:paraId="4A48813C" w14:textId="1DD7A681" w:rsidR="00B02AF8" w:rsidRPr="00A55470" w:rsidRDefault="00B02AF8" w:rsidP="00B02AF8">
            <w:pPr>
              <w:ind w:right="-72"/>
              <w:jc w:val="right"/>
              <w:rPr>
                <w:rFonts w:ascii="Arial" w:eastAsia="Arial Unicode MS" w:hAnsi="Arial" w:cs="Arial"/>
                <w:snapToGrid w:val="0"/>
                <w:color w:val="000000"/>
                <w:sz w:val="18"/>
                <w:szCs w:val="18"/>
                <w:cs/>
                <w:lang w:eastAsia="th-TH"/>
              </w:rPr>
            </w:pPr>
            <w:r w:rsidRPr="00A55470">
              <w:rPr>
                <w:rFonts w:ascii="Arial" w:eastAsia="Arial Unicode MS" w:hAnsi="Arial" w:cs="Arial"/>
                <w:snapToGrid w:val="0"/>
                <w:color w:val="000000"/>
                <w:sz w:val="18"/>
                <w:szCs w:val="18"/>
                <w:lang w:eastAsia="th-TH"/>
              </w:rPr>
              <w:t>-</w:t>
            </w:r>
          </w:p>
        </w:tc>
        <w:tc>
          <w:tcPr>
            <w:tcW w:w="1368" w:type="dxa"/>
          </w:tcPr>
          <w:p w14:paraId="5A92BEE6" w14:textId="4984171E" w:rsidR="00B02AF8" w:rsidRPr="00A55470" w:rsidRDefault="00B02AF8" w:rsidP="00B02AF8">
            <w:pPr>
              <w:ind w:right="-72"/>
              <w:jc w:val="right"/>
              <w:rPr>
                <w:rFonts w:ascii="Arial" w:eastAsia="Arial Unicode MS" w:hAnsi="Arial" w:cs="Arial"/>
                <w:snapToGrid w:val="0"/>
                <w:color w:val="000000"/>
                <w:sz w:val="18"/>
                <w:szCs w:val="18"/>
                <w:lang w:eastAsia="th-TH"/>
              </w:rPr>
            </w:pPr>
            <w:r w:rsidRPr="00A55470">
              <w:rPr>
                <w:rFonts w:ascii="Arial" w:eastAsia="Arial Unicode MS" w:hAnsi="Arial" w:cs="Arial"/>
                <w:snapToGrid w:val="0"/>
                <w:color w:val="000000"/>
                <w:sz w:val="18"/>
                <w:szCs w:val="18"/>
                <w:lang w:eastAsia="th-TH"/>
              </w:rPr>
              <w:t>6,025</w:t>
            </w:r>
          </w:p>
        </w:tc>
        <w:tc>
          <w:tcPr>
            <w:tcW w:w="1368" w:type="dxa"/>
          </w:tcPr>
          <w:p w14:paraId="4AB2712B" w14:textId="2F66B701" w:rsidR="00B02AF8" w:rsidRPr="00A55470" w:rsidRDefault="00B02AF8" w:rsidP="00B02AF8">
            <w:pPr>
              <w:ind w:right="-72"/>
              <w:jc w:val="right"/>
              <w:rPr>
                <w:rFonts w:ascii="Arial" w:eastAsia="Arial Unicode MS" w:hAnsi="Arial" w:cs="Arial"/>
                <w:snapToGrid w:val="0"/>
                <w:color w:val="000000"/>
                <w:sz w:val="18"/>
                <w:szCs w:val="18"/>
                <w:lang w:eastAsia="th-TH"/>
              </w:rPr>
            </w:pPr>
            <w:r w:rsidRPr="00A55470">
              <w:rPr>
                <w:rFonts w:ascii="Arial" w:eastAsia="Arial Unicode MS" w:hAnsi="Arial" w:cs="Arial"/>
                <w:snapToGrid w:val="0"/>
                <w:color w:val="000000"/>
                <w:sz w:val="18"/>
                <w:szCs w:val="18"/>
                <w:lang w:eastAsia="th-TH"/>
              </w:rPr>
              <w:t>3,146</w:t>
            </w:r>
          </w:p>
        </w:tc>
      </w:tr>
      <w:tr w:rsidR="00B02AF8" w:rsidRPr="00A55470" w14:paraId="486B5128" w14:textId="77777777" w:rsidTr="004B78DD">
        <w:tc>
          <w:tcPr>
            <w:tcW w:w="3456" w:type="dxa"/>
          </w:tcPr>
          <w:p w14:paraId="0865E141" w14:textId="2B3DDAD1" w:rsidR="00B02AF8" w:rsidRPr="00A55470" w:rsidRDefault="00B02AF8" w:rsidP="00B02AF8">
            <w:pP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Interest receivable</w:t>
            </w:r>
          </w:p>
        </w:tc>
        <w:tc>
          <w:tcPr>
            <w:tcW w:w="1368" w:type="dxa"/>
          </w:tcPr>
          <w:p w14:paraId="477F2A31" w14:textId="1E735E06" w:rsidR="00B02AF8" w:rsidRPr="00A55470" w:rsidRDefault="00B02AF8" w:rsidP="00B02AF8">
            <w:pPr>
              <w:ind w:right="-72"/>
              <w:jc w:val="right"/>
              <w:rPr>
                <w:rFonts w:ascii="Arial" w:eastAsia="Arial Unicode MS" w:hAnsi="Arial" w:cs="Arial"/>
                <w:snapToGrid w:val="0"/>
                <w:color w:val="000000"/>
                <w:sz w:val="18"/>
                <w:szCs w:val="18"/>
                <w:cs/>
                <w:lang w:eastAsia="th-TH"/>
              </w:rPr>
            </w:pPr>
            <w:r w:rsidRPr="00A55470">
              <w:rPr>
                <w:rFonts w:ascii="Arial" w:eastAsia="Arial Unicode MS" w:hAnsi="Arial" w:cs="Arial"/>
                <w:snapToGrid w:val="0"/>
                <w:color w:val="000000"/>
                <w:sz w:val="18"/>
                <w:szCs w:val="18"/>
                <w:lang w:eastAsia="th-TH"/>
              </w:rPr>
              <w:t>-</w:t>
            </w:r>
          </w:p>
        </w:tc>
        <w:tc>
          <w:tcPr>
            <w:tcW w:w="1369" w:type="dxa"/>
          </w:tcPr>
          <w:p w14:paraId="748280C0" w14:textId="37B777A7" w:rsidR="00B02AF8" w:rsidRPr="00A55470" w:rsidRDefault="00B02AF8" w:rsidP="00B02AF8">
            <w:pPr>
              <w:ind w:right="-72"/>
              <w:jc w:val="right"/>
              <w:rPr>
                <w:rFonts w:ascii="Arial" w:eastAsia="Arial Unicode MS" w:hAnsi="Arial" w:cs="Arial"/>
                <w:snapToGrid w:val="0"/>
                <w:color w:val="000000"/>
                <w:sz w:val="18"/>
                <w:szCs w:val="18"/>
                <w:cs/>
                <w:lang w:eastAsia="th-TH"/>
              </w:rPr>
            </w:pPr>
            <w:r w:rsidRPr="00A55470">
              <w:rPr>
                <w:rFonts w:ascii="Arial" w:eastAsia="Arial Unicode MS" w:hAnsi="Arial" w:cs="Arial"/>
                <w:snapToGrid w:val="0"/>
                <w:color w:val="000000"/>
                <w:sz w:val="18"/>
                <w:szCs w:val="18"/>
                <w:lang w:eastAsia="th-TH"/>
              </w:rPr>
              <w:t>-</w:t>
            </w:r>
          </w:p>
        </w:tc>
        <w:tc>
          <w:tcPr>
            <w:tcW w:w="1368" w:type="dxa"/>
          </w:tcPr>
          <w:p w14:paraId="4D92359E" w14:textId="6B77B190" w:rsidR="00B02AF8" w:rsidRPr="00A55470" w:rsidRDefault="00B02AF8" w:rsidP="00B02AF8">
            <w:pPr>
              <w:ind w:right="-72"/>
              <w:jc w:val="right"/>
              <w:rPr>
                <w:rFonts w:ascii="Arial" w:eastAsia="Arial Unicode MS" w:hAnsi="Arial" w:cs="Arial"/>
                <w:snapToGrid w:val="0"/>
                <w:color w:val="000000"/>
                <w:sz w:val="18"/>
                <w:szCs w:val="18"/>
                <w:lang w:eastAsia="th-TH"/>
              </w:rPr>
            </w:pPr>
            <w:r w:rsidRPr="00A55470">
              <w:rPr>
                <w:rFonts w:ascii="Arial" w:eastAsia="Arial Unicode MS" w:hAnsi="Arial" w:cs="Arial"/>
                <w:snapToGrid w:val="0"/>
                <w:color w:val="000000"/>
                <w:sz w:val="18"/>
                <w:szCs w:val="18"/>
                <w:lang w:eastAsia="th-TH"/>
              </w:rPr>
              <w:t>379</w:t>
            </w:r>
          </w:p>
        </w:tc>
        <w:tc>
          <w:tcPr>
            <w:tcW w:w="1368" w:type="dxa"/>
          </w:tcPr>
          <w:p w14:paraId="7D1FCF94" w14:textId="6E301DDE" w:rsidR="00B02AF8" w:rsidRPr="00A55470" w:rsidRDefault="00B02AF8" w:rsidP="00B02AF8">
            <w:pPr>
              <w:ind w:right="-72"/>
              <w:jc w:val="right"/>
              <w:rPr>
                <w:rFonts w:ascii="Arial" w:eastAsia="Arial Unicode MS" w:hAnsi="Arial" w:cs="Arial"/>
                <w:snapToGrid w:val="0"/>
                <w:color w:val="000000"/>
                <w:sz w:val="18"/>
                <w:szCs w:val="18"/>
                <w:lang w:eastAsia="th-TH"/>
              </w:rPr>
            </w:pPr>
            <w:r w:rsidRPr="00A55470">
              <w:rPr>
                <w:rFonts w:ascii="Arial" w:eastAsia="Arial Unicode MS" w:hAnsi="Arial" w:cs="Arial"/>
                <w:snapToGrid w:val="0"/>
                <w:color w:val="000000"/>
                <w:sz w:val="18"/>
                <w:szCs w:val="18"/>
                <w:lang w:eastAsia="th-TH"/>
              </w:rPr>
              <w:t>187</w:t>
            </w:r>
          </w:p>
        </w:tc>
      </w:tr>
      <w:tr w:rsidR="00B02AF8" w:rsidRPr="00A55470" w14:paraId="0BD69FE1" w14:textId="77777777" w:rsidTr="004B78DD">
        <w:tc>
          <w:tcPr>
            <w:tcW w:w="3456" w:type="dxa"/>
          </w:tcPr>
          <w:p w14:paraId="5815570D" w14:textId="655FEB0A" w:rsidR="00B02AF8" w:rsidRPr="00A55470" w:rsidRDefault="00B02AF8" w:rsidP="00B02AF8">
            <w:pP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Joint venture</w:t>
            </w:r>
          </w:p>
        </w:tc>
        <w:tc>
          <w:tcPr>
            <w:tcW w:w="1368" w:type="dxa"/>
          </w:tcPr>
          <w:p w14:paraId="45B980AA" w14:textId="77777777" w:rsidR="00B02AF8" w:rsidRPr="00A55470" w:rsidRDefault="00B02AF8" w:rsidP="00B02AF8">
            <w:pPr>
              <w:ind w:right="-72"/>
              <w:jc w:val="right"/>
              <w:rPr>
                <w:rFonts w:ascii="Arial" w:eastAsia="Arial Unicode MS" w:hAnsi="Arial" w:cs="Arial"/>
                <w:snapToGrid w:val="0"/>
                <w:color w:val="000000"/>
                <w:sz w:val="18"/>
                <w:szCs w:val="18"/>
                <w:cs/>
                <w:lang w:eastAsia="th-TH"/>
              </w:rPr>
            </w:pPr>
          </w:p>
        </w:tc>
        <w:tc>
          <w:tcPr>
            <w:tcW w:w="1369" w:type="dxa"/>
          </w:tcPr>
          <w:p w14:paraId="7889C5A8" w14:textId="77777777" w:rsidR="00B02AF8" w:rsidRPr="00A55470" w:rsidRDefault="00B02AF8" w:rsidP="00B02AF8">
            <w:pPr>
              <w:ind w:right="-72"/>
              <w:jc w:val="right"/>
              <w:rPr>
                <w:rFonts w:ascii="Arial" w:eastAsia="Arial Unicode MS" w:hAnsi="Arial" w:cs="Arial"/>
                <w:snapToGrid w:val="0"/>
                <w:color w:val="000000"/>
                <w:sz w:val="18"/>
                <w:szCs w:val="18"/>
                <w:cs/>
                <w:lang w:eastAsia="th-TH"/>
              </w:rPr>
            </w:pPr>
          </w:p>
        </w:tc>
        <w:tc>
          <w:tcPr>
            <w:tcW w:w="1368" w:type="dxa"/>
          </w:tcPr>
          <w:p w14:paraId="5870BE4F" w14:textId="77777777" w:rsidR="00B02AF8" w:rsidRPr="00A55470" w:rsidRDefault="00B02AF8" w:rsidP="00B02AF8">
            <w:pPr>
              <w:ind w:right="-72"/>
              <w:jc w:val="right"/>
              <w:rPr>
                <w:rFonts w:ascii="Arial" w:eastAsia="Arial Unicode MS" w:hAnsi="Arial" w:cs="Arial"/>
                <w:snapToGrid w:val="0"/>
                <w:color w:val="000000"/>
                <w:sz w:val="18"/>
                <w:szCs w:val="18"/>
                <w:lang w:eastAsia="th-TH"/>
              </w:rPr>
            </w:pPr>
          </w:p>
        </w:tc>
        <w:tc>
          <w:tcPr>
            <w:tcW w:w="1368" w:type="dxa"/>
          </w:tcPr>
          <w:p w14:paraId="7841B556" w14:textId="77777777" w:rsidR="00B02AF8" w:rsidRPr="00A55470" w:rsidRDefault="00B02AF8" w:rsidP="00B02AF8">
            <w:pPr>
              <w:ind w:right="-72"/>
              <w:jc w:val="right"/>
              <w:rPr>
                <w:rFonts w:ascii="Arial" w:eastAsia="Arial Unicode MS" w:hAnsi="Arial" w:cs="Arial"/>
                <w:snapToGrid w:val="0"/>
                <w:color w:val="000000"/>
                <w:sz w:val="18"/>
                <w:szCs w:val="18"/>
                <w:lang w:eastAsia="th-TH"/>
              </w:rPr>
            </w:pPr>
          </w:p>
        </w:tc>
      </w:tr>
      <w:tr w:rsidR="00B02AF8" w:rsidRPr="00A55470" w14:paraId="3D7A73C5" w14:textId="77777777" w:rsidTr="004B78DD">
        <w:tc>
          <w:tcPr>
            <w:tcW w:w="3456" w:type="dxa"/>
          </w:tcPr>
          <w:p w14:paraId="43C02320" w14:textId="0890B794" w:rsidR="00B02AF8" w:rsidRPr="00A55470" w:rsidRDefault="00B02AF8" w:rsidP="00B02AF8">
            <w:pP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Due over 1 year</w:t>
            </w:r>
          </w:p>
        </w:tc>
        <w:tc>
          <w:tcPr>
            <w:tcW w:w="1368" w:type="dxa"/>
          </w:tcPr>
          <w:p w14:paraId="3D1058CB" w14:textId="4AEADBFA" w:rsidR="00B02AF8" w:rsidRPr="00A55470" w:rsidRDefault="00B02AF8" w:rsidP="00B02AF8">
            <w:pPr>
              <w:ind w:right="-72"/>
              <w:jc w:val="right"/>
              <w:rPr>
                <w:rFonts w:ascii="Arial" w:eastAsia="Arial Unicode MS" w:hAnsi="Arial" w:cs="Arial"/>
                <w:snapToGrid w:val="0"/>
                <w:color w:val="000000"/>
                <w:sz w:val="18"/>
                <w:szCs w:val="18"/>
                <w:lang w:eastAsia="th-TH"/>
              </w:rPr>
            </w:pPr>
            <w:r w:rsidRPr="00A55470">
              <w:rPr>
                <w:rFonts w:ascii="Arial" w:eastAsia="Arial Unicode MS" w:hAnsi="Arial" w:cs="Arial"/>
                <w:snapToGrid w:val="0"/>
                <w:color w:val="000000"/>
                <w:sz w:val="18"/>
                <w:szCs w:val="18"/>
                <w:lang w:eastAsia="th-TH"/>
              </w:rPr>
              <w:t>91</w:t>
            </w:r>
          </w:p>
        </w:tc>
        <w:tc>
          <w:tcPr>
            <w:tcW w:w="1369" w:type="dxa"/>
          </w:tcPr>
          <w:p w14:paraId="372B393D" w14:textId="126617C3" w:rsidR="00B02AF8" w:rsidRPr="00A55470" w:rsidRDefault="00B02AF8" w:rsidP="00B02AF8">
            <w:pPr>
              <w:ind w:right="-72"/>
              <w:jc w:val="right"/>
              <w:rPr>
                <w:rFonts w:ascii="Arial" w:eastAsia="Arial Unicode MS" w:hAnsi="Arial" w:cs="Arial"/>
                <w:snapToGrid w:val="0"/>
                <w:color w:val="000000"/>
                <w:sz w:val="18"/>
                <w:szCs w:val="18"/>
                <w:lang w:eastAsia="th-TH"/>
              </w:rPr>
            </w:pPr>
            <w:r w:rsidRPr="00A55470">
              <w:rPr>
                <w:rFonts w:ascii="Arial" w:eastAsia="Arial Unicode MS" w:hAnsi="Arial" w:cs="Arial"/>
                <w:snapToGrid w:val="0"/>
                <w:color w:val="000000"/>
                <w:sz w:val="18"/>
                <w:szCs w:val="18"/>
                <w:lang w:eastAsia="th-TH"/>
              </w:rPr>
              <w:t>98</w:t>
            </w:r>
          </w:p>
        </w:tc>
        <w:tc>
          <w:tcPr>
            <w:tcW w:w="1368" w:type="dxa"/>
          </w:tcPr>
          <w:p w14:paraId="103FBCAB" w14:textId="69E3CF15" w:rsidR="00B02AF8" w:rsidRPr="00A55470" w:rsidRDefault="00B02AF8" w:rsidP="00B02AF8">
            <w:pPr>
              <w:ind w:right="-72"/>
              <w:jc w:val="right"/>
              <w:rPr>
                <w:rFonts w:ascii="Arial" w:eastAsia="Arial Unicode MS" w:hAnsi="Arial" w:cs="Arial"/>
                <w:snapToGrid w:val="0"/>
                <w:color w:val="000000"/>
                <w:sz w:val="18"/>
                <w:szCs w:val="18"/>
                <w:lang w:eastAsia="th-TH"/>
              </w:rPr>
            </w:pPr>
            <w:r w:rsidRPr="00A55470">
              <w:rPr>
                <w:rFonts w:ascii="Arial" w:eastAsia="Arial Unicode MS" w:hAnsi="Arial" w:cs="Arial"/>
                <w:snapToGrid w:val="0"/>
                <w:color w:val="000000"/>
                <w:sz w:val="18"/>
                <w:szCs w:val="18"/>
                <w:lang w:eastAsia="th-TH"/>
              </w:rPr>
              <w:t>91</w:t>
            </w:r>
          </w:p>
        </w:tc>
        <w:tc>
          <w:tcPr>
            <w:tcW w:w="1368" w:type="dxa"/>
          </w:tcPr>
          <w:p w14:paraId="7835A7FC" w14:textId="03F964BE" w:rsidR="00B02AF8" w:rsidRPr="00A55470" w:rsidRDefault="00B02AF8" w:rsidP="00B02AF8">
            <w:pPr>
              <w:ind w:right="-72"/>
              <w:jc w:val="right"/>
              <w:rPr>
                <w:rFonts w:ascii="Arial" w:eastAsia="Arial Unicode MS" w:hAnsi="Arial" w:cs="Arial"/>
                <w:snapToGrid w:val="0"/>
                <w:color w:val="000000"/>
                <w:sz w:val="18"/>
                <w:szCs w:val="18"/>
                <w:lang w:eastAsia="th-TH"/>
              </w:rPr>
            </w:pPr>
            <w:r w:rsidRPr="00A55470">
              <w:rPr>
                <w:rFonts w:ascii="Arial" w:eastAsia="Arial Unicode MS" w:hAnsi="Arial" w:cs="Arial"/>
                <w:snapToGrid w:val="0"/>
                <w:color w:val="000000"/>
                <w:sz w:val="18"/>
                <w:szCs w:val="18"/>
                <w:lang w:eastAsia="th-TH"/>
              </w:rPr>
              <w:t>98</w:t>
            </w:r>
          </w:p>
        </w:tc>
      </w:tr>
      <w:tr w:rsidR="00B02AF8" w:rsidRPr="00A55470" w14:paraId="77BEA927" w14:textId="77777777" w:rsidTr="004B78DD">
        <w:tc>
          <w:tcPr>
            <w:tcW w:w="3456" w:type="dxa"/>
          </w:tcPr>
          <w:p w14:paraId="1DB824E9" w14:textId="7F004961" w:rsidR="00B02AF8" w:rsidRPr="00A55470" w:rsidRDefault="00B02AF8" w:rsidP="00B02AF8">
            <w:pP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Interest receivable</w:t>
            </w:r>
          </w:p>
        </w:tc>
        <w:tc>
          <w:tcPr>
            <w:tcW w:w="1368" w:type="dxa"/>
          </w:tcPr>
          <w:p w14:paraId="3C6CB80A" w14:textId="2F05F0D2" w:rsidR="00B02AF8" w:rsidRPr="00A55470" w:rsidRDefault="00B02AF8" w:rsidP="00B02AF8">
            <w:pPr>
              <w:ind w:right="-72"/>
              <w:jc w:val="right"/>
              <w:rPr>
                <w:rFonts w:ascii="Arial" w:eastAsia="Arial Unicode MS" w:hAnsi="Arial" w:cs="Arial"/>
                <w:snapToGrid w:val="0"/>
                <w:color w:val="000000"/>
                <w:sz w:val="18"/>
                <w:szCs w:val="18"/>
                <w:lang w:eastAsia="th-TH"/>
              </w:rPr>
            </w:pPr>
            <w:r w:rsidRPr="00A55470">
              <w:rPr>
                <w:rFonts w:ascii="Arial" w:eastAsia="Arial Unicode MS" w:hAnsi="Arial" w:cs="Arial"/>
                <w:snapToGrid w:val="0"/>
                <w:color w:val="000000"/>
                <w:sz w:val="18"/>
                <w:szCs w:val="18"/>
                <w:lang w:eastAsia="th-TH"/>
              </w:rPr>
              <w:t>41</w:t>
            </w:r>
          </w:p>
        </w:tc>
        <w:tc>
          <w:tcPr>
            <w:tcW w:w="1369" w:type="dxa"/>
          </w:tcPr>
          <w:p w14:paraId="31DD36B8" w14:textId="2FA95BA1" w:rsidR="00B02AF8" w:rsidRPr="00A55470" w:rsidRDefault="00B02AF8" w:rsidP="00B02AF8">
            <w:pPr>
              <w:ind w:right="-72"/>
              <w:jc w:val="right"/>
              <w:rPr>
                <w:rFonts w:ascii="Arial" w:eastAsia="Arial Unicode MS" w:hAnsi="Arial" w:cs="Arial"/>
                <w:snapToGrid w:val="0"/>
                <w:color w:val="000000"/>
                <w:sz w:val="18"/>
                <w:szCs w:val="18"/>
                <w:lang w:eastAsia="th-TH"/>
              </w:rPr>
            </w:pPr>
            <w:r w:rsidRPr="00A55470">
              <w:rPr>
                <w:rFonts w:ascii="Arial" w:eastAsia="Arial Unicode MS" w:hAnsi="Arial" w:cs="Arial"/>
                <w:snapToGrid w:val="0"/>
                <w:color w:val="000000"/>
                <w:sz w:val="18"/>
                <w:szCs w:val="18"/>
                <w:lang w:eastAsia="th-TH"/>
              </w:rPr>
              <w:t>36</w:t>
            </w:r>
          </w:p>
        </w:tc>
        <w:tc>
          <w:tcPr>
            <w:tcW w:w="1368" w:type="dxa"/>
          </w:tcPr>
          <w:p w14:paraId="0E88F794" w14:textId="638C3683" w:rsidR="00B02AF8" w:rsidRPr="00A55470" w:rsidRDefault="00B02AF8" w:rsidP="00B02AF8">
            <w:pPr>
              <w:ind w:right="-72"/>
              <w:jc w:val="right"/>
              <w:rPr>
                <w:rFonts w:ascii="Arial" w:eastAsia="Arial Unicode MS" w:hAnsi="Arial" w:cs="Arial"/>
                <w:snapToGrid w:val="0"/>
                <w:color w:val="000000"/>
                <w:sz w:val="18"/>
                <w:szCs w:val="18"/>
                <w:lang w:eastAsia="th-TH"/>
              </w:rPr>
            </w:pPr>
            <w:r w:rsidRPr="00A55470">
              <w:rPr>
                <w:rFonts w:ascii="Arial" w:eastAsia="Arial Unicode MS" w:hAnsi="Arial" w:cs="Arial"/>
                <w:snapToGrid w:val="0"/>
                <w:color w:val="000000"/>
                <w:sz w:val="18"/>
                <w:szCs w:val="18"/>
                <w:lang w:eastAsia="th-TH"/>
              </w:rPr>
              <w:t>41</w:t>
            </w:r>
          </w:p>
        </w:tc>
        <w:tc>
          <w:tcPr>
            <w:tcW w:w="1368" w:type="dxa"/>
          </w:tcPr>
          <w:p w14:paraId="378EAE3A" w14:textId="7137898A" w:rsidR="00B02AF8" w:rsidRPr="00A55470" w:rsidRDefault="00B02AF8" w:rsidP="00B02AF8">
            <w:pPr>
              <w:ind w:right="-72"/>
              <w:jc w:val="right"/>
              <w:rPr>
                <w:rFonts w:ascii="Arial" w:eastAsia="Arial Unicode MS" w:hAnsi="Arial" w:cs="Arial"/>
                <w:snapToGrid w:val="0"/>
                <w:color w:val="000000"/>
                <w:sz w:val="18"/>
                <w:szCs w:val="18"/>
                <w:lang w:eastAsia="th-TH"/>
              </w:rPr>
            </w:pPr>
            <w:r w:rsidRPr="00A55470">
              <w:rPr>
                <w:rFonts w:ascii="Arial" w:eastAsia="Arial Unicode MS" w:hAnsi="Arial" w:cs="Arial"/>
                <w:snapToGrid w:val="0"/>
                <w:color w:val="000000"/>
                <w:sz w:val="18"/>
                <w:szCs w:val="18"/>
                <w:lang w:eastAsia="th-TH"/>
              </w:rPr>
              <w:t>36</w:t>
            </w:r>
          </w:p>
        </w:tc>
      </w:tr>
      <w:tr w:rsidR="00B02AF8" w:rsidRPr="00A55470" w14:paraId="53C02B20" w14:textId="77777777" w:rsidTr="004B78DD">
        <w:tc>
          <w:tcPr>
            <w:tcW w:w="3456" w:type="dxa"/>
          </w:tcPr>
          <w:p w14:paraId="748DA8AF" w14:textId="77777777" w:rsidR="00B02AF8" w:rsidRPr="00A55470" w:rsidRDefault="00B02AF8" w:rsidP="00B02AF8">
            <w:pP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Indirect associates</w:t>
            </w:r>
          </w:p>
        </w:tc>
        <w:tc>
          <w:tcPr>
            <w:tcW w:w="1368" w:type="dxa"/>
          </w:tcPr>
          <w:p w14:paraId="798D2BF9" w14:textId="77777777" w:rsidR="00B02AF8" w:rsidRPr="00A55470" w:rsidRDefault="00B02AF8" w:rsidP="00B02AF8">
            <w:pPr>
              <w:ind w:right="-72"/>
              <w:jc w:val="right"/>
              <w:rPr>
                <w:rFonts w:ascii="Arial" w:eastAsia="Arial Unicode MS" w:hAnsi="Arial" w:cs="Arial"/>
                <w:snapToGrid w:val="0"/>
                <w:color w:val="000000"/>
                <w:sz w:val="18"/>
                <w:szCs w:val="18"/>
                <w:lang w:eastAsia="th-TH"/>
              </w:rPr>
            </w:pPr>
          </w:p>
        </w:tc>
        <w:tc>
          <w:tcPr>
            <w:tcW w:w="1369" w:type="dxa"/>
          </w:tcPr>
          <w:p w14:paraId="37DCDDAD" w14:textId="77777777" w:rsidR="00B02AF8" w:rsidRPr="00A55470" w:rsidRDefault="00B02AF8" w:rsidP="00B02AF8">
            <w:pPr>
              <w:ind w:right="-72"/>
              <w:jc w:val="right"/>
              <w:rPr>
                <w:rFonts w:ascii="Arial" w:eastAsia="Arial Unicode MS" w:hAnsi="Arial" w:cs="Arial"/>
                <w:snapToGrid w:val="0"/>
                <w:color w:val="000000"/>
                <w:sz w:val="18"/>
                <w:szCs w:val="18"/>
                <w:lang w:eastAsia="th-TH"/>
              </w:rPr>
            </w:pPr>
          </w:p>
        </w:tc>
        <w:tc>
          <w:tcPr>
            <w:tcW w:w="1368" w:type="dxa"/>
          </w:tcPr>
          <w:p w14:paraId="2F31172E" w14:textId="77777777" w:rsidR="00B02AF8" w:rsidRPr="00A55470" w:rsidRDefault="00B02AF8" w:rsidP="00B02AF8">
            <w:pPr>
              <w:ind w:right="-72"/>
              <w:jc w:val="right"/>
              <w:rPr>
                <w:rFonts w:ascii="Arial" w:eastAsia="Arial Unicode MS" w:hAnsi="Arial" w:cs="Arial"/>
                <w:snapToGrid w:val="0"/>
                <w:color w:val="000000"/>
                <w:sz w:val="18"/>
                <w:szCs w:val="18"/>
                <w:lang w:eastAsia="th-TH"/>
              </w:rPr>
            </w:pPr>
          </w:p>
        </w:tc>
        <w:tc>
          <w:tcPr>
            <w:tcW w:w="1368" w:type="dxa"/>
          </w:tcPr>
          <w:p w14:paraId="095317AE" w14:textId="77777777" w:rsidR="00B02AF8" w:rsidRPr="00A55470" w:rsidRDefault="00B02AF8" w:rsidP="00B02AF8">
            <w:pPr>
              <w:ind w:right="-72"/>
              <w:jc w:val="right"/>
              <w:rPr>
                <w:rFonts w:ascii="Arial" w:eastAsia="Arial Unicode MS" w:hAnsi="Arial" w:cs="Arial"/>
                <w:snapToGrid w:val="0"/>
                <w:color w:val="000000"/>
                <w:sz w:val="18"/>
                <w:szCs w:val="18"/>
                <w:lang w:eastAsia="th-TH"/>
              </w:rPr>
            </w:pPr>
          </w:p>
        </w:tc>
      </w:tr>
      <w:tr w:rsidR="00B02AF8" w:rsidRPr="00A55470" w14:paraId="499BE5E5" w14:textId="77777777" w:rsidTr="004B78DD">
        <w:tc>
          <w:tcPr>
            <w:tcW w:w="3456" w:type="dxa"/>
          </w:tcPr>
          <w:p w14:paraId="0E435E51" w14:textId="3CC31521" w:rsidR="00B02AF8" w:rsidRPr="00A55470" w:rsidRDefault="00B02AF8" w:rsidP="00B02AF8">
            <w:pP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Due over 1 year</w:t>
            </w:r>
          </w:p>
        </w:tc>
        <w:tc>
          <w:tcPr>
            <w:tcW w:w="1368" w:type="dxa"/>
          </w:tcPr>
          <w:p w14:paraId="49860E49" w14:textId="11F46A74" w:rsidR="00B02AF8" w:rsidRPr="00A55470" w:rsidRDefault="00B02AF8" w:rsidP="00B02AF8">
            <w:pPr>
              <w:ind w:right="-72"/>
              <w:jc w:val="right"/>
              <w:rPr>
                <w:rFonts w:ascii="Arial" w:eastAsia="Arial Unicode MS" w:hAnsi="Arial" w:cs="Arial"/>
                <w:snapToGrid w:val="0"/>
                <w:color w:val="000000"/>
                <w:sz w:val="18"/>
                <w:szCs w:val="18"/>
                <w:lang w:eastAsia="th-TH"/>
              </w:rPr>
            </w:pPr>
            <w:r w:rsidRPr="00A55470">
              <w:rPr>
                <w:rFonts w:ascii="Arial" w:eastAsia="Arial Unicode MS" w:hAnsi="Arial" w:cs="Arial"/>
                <w:snapToGrid w:val="0"/>
                <w:color w:val="000000"/>
                <w:sz w:val="18"/>
                <w:szCs w:val="18"/>
                <w:lang w:eastAsia="th-TH"/>
              </w:rPr>
              <w:t>4,736</w:t>
            </w:r>
          </w:p>
        </w:tc>
        <w:tc>
          <w:tcPr>
            <w:tcW w:w="1369" w:type="dxa"/>
          </w:tcPr>
          <w:p w14:paraId="36DEDD96" w14:textId="4C0B415D" w:rsidR="00B02AF8" w:rsidRPr="00A55470" w:rsidRDefault="00B02AF8" w:rsidP="00B02AF8">
            <w:pPr>
              <w:ind w:right="-72"/>
              <w:jc w:val="right"/>
              <w:rPr>
                <w:rFonts w:ascii="Arial" w:eastAsia="Arial Unicode MS" w:hAnsi="Arial" w:cs="Arial"/>
                <w:snapToGrid w:val="0"/>
                <w:color w:val="000000"/>
                <w:sz w:val="18"/>
                <w:szCs w:val="18"/>
                <w:lang w:eastAsia="th-TH"/>
              </w:rPr>
            </w:pPr>
            <w:r w:rsidRPr="00A55470">
              <w:rPr>
                <w:rFonts w:ascii="Arial" w:eastAsia="Arial Unicode MS" w:hAnsi="Arial" w:cs="Arial"/>
                <w:snapToGrid w:val="0"/>
                <w:color w:val="000000"/>
                <w:sz w:val="18"/>
                <w:szCs w:val="18"/>
                <w:lang w:eastAsia="th-TH"/>
              </w:rPr>
              <w:t>5,293</w:t>
            </w:r>
          </w:p>
        </w:tc>
        <w:tc>
          <w:tcPr>
            <w:tcW w:w="1368" w:type="dxa"/>
          </w:tcPr>
          <w:p w14:paraId="1EE79FE2" w14:textId="15143049" w:rsidR="00B02AF8" w:rsidRPr="00A55470" w:rsidRDefault="00B02AF8" w:rsidP="00B02AF8">
            <w:pPr>
              <w:ind w:right="-72"/>
              <w:jc w:val="right"/>
              <w:rPr>
                <w:rFonts w:ascii="Arial" w:eastAsia="Arial Unicode MS" w:hAnsi="Arial" w:cs="Arial"/>
                <w:snapToGrid w:val="0"/>
                <w:color w:val="000000"/>
                <w:sz w:val="18"/>
                <w:szCs w:val="18"/>
                <w:lang w:eastAsia="th-TH"/>
              </w:rPr>
            </w:pPr>
            <w:r w:rsidRPr="00A55470">
              <w:rPr>
                <w:rFonts w:ascii="Arial" w:eastAsia="Arial Unicode MS" w:hAnsi="Arial" w:cs="Arial"/>
                <w:snapToGrid w:val="0"/>
                <w:color w:val="000000"/>
                <w:sz w:val="18"/>
                <w:szCs w:val="18"/>
                <w:lang w:eastAsia="th-TH"/>
              </w:rPr>
              <w:t>-</w:t>
            </w:r>
          </w:p>
        </w:tc>
        <w:tc>
          <w:tcPr>
            <w:tcW w:w="1368" w:type="dxa"/>
          </w:tcPr>
          <w:p w14:paraId="36ED5328" w14:textId="0D409196" w:rsidR="00B02AF8" w:rsidRPr="00A55470" w:rsidRDefault="00B02AF8" w:rsidP="00B02AF8">
            <w:pPr>
              <w:ind w:right="-72"/>
              <w:jc w:val="right"/>
              <w:rPr>
                <w:rFonts w:ascii="Arial" w:eastAsia="Arial Unicode MS" w:hAnsi="Arial" w:cs="Arial"/>
                <w:snapToGrid w:val="0"/>
                <w:color w:val="000000"/>
                <w:sz w:val="18"/>
                <w:szCs w:val="18"/>
                <w:lang w:eastAsia="th-TH"/>
              </w:rPr>
            </w:pPr>
            <w:r w:rsidRPr="00A55470">
              <w:rPr>
                <w:rFonts w:ascii="Arial" w:eastAsia="Arial Unicode MS" w:hAnsi="Arial" w:cs="Arial"/>
                <w:snapToGrid w:val="0"/>
                <w:color w:val="000000"/>
                <w:sz w:val="18"/>
                <w:szCs w:val="18"/>
                <w:lang w:eastAsia="th-TH"/>
              </w:rPr>
              <w:t>-</w:t>
            </w:r>
          </w:p>
        </w:tc>
      </w:tr>
      <w:tr w:rsidR="00B02AF8" w:rsidRPr="00A55470" w14:paraId="07A44437" w14:textId="77777777" w:rsidTr="004B78DD">
        <w:tc>
          <w:tcPr>
            <w:tcW w:w="3456" w:type="dxa"/>
          </w:tcPr>
          <w:p w14:paraId="7CCF5D27" w14:textId="490C1D0D" w:rsidR="00B02AF8" w:rsidRPr="00A55470" w:rsidRDefault="00B02AF8" w:rsidP="00B02AF8">
            <w:pP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Interest receivable</w:t>
            </w:r>
          </w:p>
        </w:tc>
        <w:tc>
          <w:tcPr>
            <w:tcW w:w="1368" w:type="dxa"/>
            <w:tcBorders>
              <w:bottom w:val="single" w:sz="4" w:space="0" w:color="auto"/>
            </w:tcBorders>
          </w:tcPr>
          <w:p w14:paraId="3A358EA4" w14:textId="68A4A686" w:rsidR="00B02AF8" w:rsidRPr="00A55470" w:rsidRDefault="00B02AF8" w:rsidP="00B02AF8">
            <w:pPr>
              <w:ind w:right="-72"/>
              <w:jc w:val="right"/>
              <w:rPr>
                <w:rFonts w:ascii="Arial" w:eastAsia="Arial Unicode MS" w:hAnsi="Arial" w:cs="Arial"/>
                <w:snapToGrid w:val="0"/>
                <w:color w:val="000000"/>
                <w:sz w:val="18"/>
                <w:szCs w:val="18"/>
                <w:cs/>
                <w:lang w:eastAsia="th-TH"/>
              </w:rPr>
            </w:pPr>
            <w:r w:rsidRPr="00A55470">
              <w:rPr>
                <w:rFonts w:ascii="Arial" w:eastAsia="Arial Unicode MS" w:hAnsi="Arial" w:cs="Arial"/>
                <w:snapToGrid w:val="0"/>
                <w:color w:val="000000"/>
                <w:sz w:val="18"/>
                <w:szCs w:val="18"/>
                <w:lang w:eastAsia="th-TH"/>
              </w:rPr>
              <w:t>2,133</w:t>
            </w:r>
          </w:p>
        </w:tc>
        <w:tc>
          <w:tcPr>
            <w:tcW w:w="1369" w:type="dxa"/>
            <w:tcBorders>
              <w:bottom w:val="single" w:sz="4" w:space="0" w:color="auto"/>
            </w:tcBorders>
          </w:tcPr>
          <w:p w14:paraId="33ADEB97" w14:textId="6F132A9B" w:rsidR="00B02AF8" w:rsidRPr="00A55470" w:rsidRDefault="00B02AF8" w:rsidP="00B02AF8">
            <w:pPr>
              <w:ind w:right="-72"/>
              <w:jc w:val="right"/>
              <w:rPr>
                <w:rFonts w:ascii="Arial" w:eastAsia="Arial Unicode MS" w:hAnsi="Arial" w:cs="Arial"/>
                <w:snapToGrid w:val="0"/>
                <w:color w:val="000000"/>
                <w:sz w:val="18"/>
                <w:szCs w:val="18"/>
                <w:cs/>
                <w:lang w:eastAsia="th-TH"/>
              </w:rPr>
            </w:pPr>
            <w:r w:rsidRPr="00A55470">
              <w:rPr>
                <w:rFonts w:ascii="Arial" w:eastAsia="Arial Unicode MS" w:hAnsi="Arial" w:cs="Arial"/>
                <w:snapToGrid w:val="0"/>
                <w:color w:val="000000"/>
                <w:sz w:val="18"/>
                <w:szCs w:val="18"/>
                <w:lang w:eastAsia="th-TH"/>
              </w:rPr>
              <w:t>1,692</w:t>
            </w:r>
          </w:p>
        </w:tc>
        <w:tc>
          <w:tcPr>
            <w:tcW w:w="1368" w:type="dxa"/>
            <w:tcBorders>
              <w:bottom w:val="single" w:sz="4" w:space="0" w:color="auto"/>
            </w:tcBorders>
          </w:tcPr>
          <w:p w14:paraId="3233DAAB" w14:textId="428D1B30" w:rsidR="00B02AF8" w:rsidRPr="00A55470" w:rsidRDefault="00B02AF8" w:rsidP="00B02AF8">
            <w:pPr>
              <w:ind w:right="-72"/>
              <w:jc w:val="right"/>
              <w:rPr>
                <w:rFonts w:ascii="Arial" w:eastAsia="Arial Unicode MS" w:hAnsi="Arial" w:cs="Arial"/>
                <w:snapToGrid w:val="0"/>
                <w:color w:val="000000"/>
                <w:sz w:val="18"/>
                <w:szCs w:val="18"/>
                <w:lang w:eastAsia="th-TH"/>
              </w:rPr>
            </w:pPr>
            <w:r w:rsidRPr="00A55470">
              <w:rPr>
                <w:rFonts w:ascii="Arial" w:eastAsia="Arial Unicode MS" w:hAnsi="Arial" w:cs="Arial"/>
                <w:snapToGrid w:val="0"/>
                <w:color w:val="000000"/>
                <w:sz w:val="18"/>
                <w:szCs w:val="18"/>
                <w:lang w:eastAsia="th-TH"/>
              </w:rPr>
              <w:t>606</w:t>
            </w:r>
          </w:p>
        </w:tc>
        <w:tc>
          <w:tcPr>
            <w:tcW w:w="1368" w:type="dxa"/>
            <w:tcBorders>
              <w:bottom w:val="single" w:sz="4" w:space="0" w:color="auto"/>
            </w:tcBorders>
          </w:tcPr>
          <w:p w14:paraId="0A58B1A9" w14:textId="74AD8800" w:rsidR="00B02AF8" w:rsidRPr="00A55470" w:rsidRDefault="00B02AF8" w:rsidP="00B02AF8">
            <w:pPr>
              <w:ind w:right="-72"/>
              <w:jc w:val="right"/>
              <w:rPr>
                <w:rFonts w:ascii="Arial" w:eastAsia="Arial Unicode MS" w:hAnsi="Arial" w:cs="Arial"/>
                <w:snapToGrid w:val="0"/>
                <w:color w:val="000000"/>
                <w:sz w:val="18"/>
                <w:szCs w:val="18"/>
                <w:lang w:eastAsia="th-TH"/>
              </w:rPr>
            </w:pPr>
            <w:r w:rsidRPr="00A55470">
              <w:rPr>
                <w:rFonts w:ascii="Arial" w:eastAsia="Arial Unicode MS" w:hAnsi="Arial" w:cs="Arial"/>
                <w:snapToGrid w:val="0"/>
                <w:color w:val="000000"/>
                <w:sz w:val="18"/>
                <w:szCs w:val="18"/>
                <w:lang w:eastAsia="th-TH"/>
              </w:rPr>
              <w:t>651</w:t>
            </w:r>
          </w:p>
        </w:tc>
      </w:tr>
      <w:tr w:rsidR="00B02AF8" w:rsidRPr="00A55470" w14:paraId="39EE88BE" w14:textId="77777777" w:rsidTr="004B78DD">
        <w:trPr>
          <w:trHeight w:val="180"/>
        </w:trPr>
        <w:tc>
          <w:tcPr>
            <w:tcW w:w="3456" w:type="dxa"/>
          </w:tcPr>
          <w:p w14:paraId="43D99EB6" w14:textId="77777777" w:rsidR="00B02AF8" w:rsidRPr="00A55470" w:rsidRDefault="00B02AF8" w:rsidP="00B02AF8">
            <w:pPr>
              <w:ind w:left="-101" w:right="-72"/>
              <w:rPr>
                <w:rFonts w:ascii="Arial" w:eastAsia="Arial Unicode MS" w:hAnsi="Arial" w:cs="Arial"/>
                <w:color w:val="000000"/>
                <w:sz w:val="18"/>
                <w:szCs w:val="18"/>
              </w:rPr>
            </w:pPr>
          </w:p>
        </w:tc>
        <w:tc>
          <w:tcPr>
            <w:tcW w:w="1368" w:type="dxa"/>
            <w:tcBorders>
              <w:top w:val="single" w:sz="4" w:space="0" w:color="auto"/>
            </w:tcBorders>
          </w:tcPr>
          <w:p w14:paraId="0EAA96D2" w14:textId="77777777" w:rsidR="00B02AF8" w:rsidRPr="00A55470" w:rsidRDefault="00B02AF8" w:rsidP="00B02AF8">
            <w:pPr>
              <w:ind w:right="-72"/>
              <w:jc w:val="right"/>
              <w:rPr>
                <w:rFonts w:ascii="Arial" w:eastAsia="Arial Unicode MS" w:hAnsi="Arial" w:cs="Arial"/>
                <w:snapToGrid w:val="0"/>
                <w:color w:val="000000"/>
                <w:sz w:val="18"/>
                <w:szCs w:val="18"/>
                <w:lang w:eastAsia="th-TH"/>
              </w:rPr>
            </w:pPr>
          </w:p>
        </w:tc>
        <w:tc>
          <w:tcPr>
            <w:tcW w:w="1369" w:type="dxa"/>
            <w:tcBorders>
              <w:top w:val="single" w:sz="4" w:space="0" w:color="auto"/>
            </w:tcBorders>
          </w:tcPr>
          <w:p w14:paraId="41689C94" w14:textId="77777777" w:rsidR="00B02AF8" w:rsidRPr="00A55470" w:rsidRDefault="00B02AF8" w:rsidP="00B02AF8">
            <w:pPr>
              <w:ind w:right="-72"/>
              <w:jc w:val="right"/>
              <w:rPr>
                <w:rFonts w:ascii="Arial" w:eastAsia="Arial Unicode MS" w:hAnsi="Arial" w:cs="Arial"/>
                <w:snapToGrid w:val="0"/>
                <w:color w:val="000000"/>
                <w:sz w:val="18"/>
                <w:szCs w:val="18"/>
                <w:lang w:eastAsia="th-TH"/>
              </w:rPr>
            </w:pPr>
          </w:p>
        </w:tc>
        <w:tc>
          <w:tcPr>
            <w:tcW w:w="1368" w:type="dxa"/>
            <w:tcBorders>
              <w:top w:val="single" w:sz="4" w:space="0" w:color="auto"/>
            </w:tcBorders>
          </w:tcPr>
          <w:p w14:paraId="654BACA2" w14:textId="77777777" w:rsidR="00B02AF8" w:rsidRPr="00A55470" w:rsidRDefault="00B02AF8" w:rsidP="00B02AF8">
            <w:pPr>
              <w:ind w:right="-72"/>
              <w:jc w:val="right"/>
              <w:rPr>
                <w:rFonts w:ascii="Arial" w:eastAsia="Arial Unicode MS" w:hAnsi="Arial" w:cs="Arial"/>
                <w:snapToGrid w:val="0"/>
                <w:color w:val="000000"/>
                <w:sz w:val="18"/>
                <w:szCs w:val="18"/>
                <w:lang w:eastAsia="th-TH"/>
              </w:rPr>
            </w:pPr>
          </w:p>
        </w:tc>
        <w:tc>
          <w:tcPr>
            <w:tcW w:w="1368" w:type="dxa"/>
            <w:tcBorders>
              <w:top w:val="single" w:sz="4" w:space="0" w:color="auto"/>
            </w:tcBorders>
          </w:tcPr>
          <w:p w14:paraId="232ABF03" w14:textId="77777777" w:rsidR="00B02AF8" w:rsidRPr="00A55470" w:rsidRDefault="00B02AF8" w:rsidP="00B02AF8">
            <w:pPr>
              <w:ind w:right="-72"/>
              <w:jc w:val="right"/>
              <w:rPr>
                <w:rFonts w:ascii="Arial" w:eastAsia="Arial Unicode MS" w:hAnsi="Arial" w:cs="Arial"/>
                <w:snapToGrid w:val="0"/>
                <w:color w:val="000000"/>
                <w:sz w:val="18"/>
                <w:szCs w:val="18"/>
                <w:lang w:eastAsia="th-TH"/>
              </w:rPr>
            </w:pPr>
          </w:p>
        </w:tc>
      </w:tr>
      <w:tr w:rsidR="00B02AF8" w:rsidRPr="00A55470" w14:paraId="5E5505B5" w14:textId="77777777" w:rsidTr="004B78DD">
        <w:tc>
          <w:tcPr>
            <w:tcW w:w="3456" w:type="dxa"/>
          </w:tcPr>
          <w:p w14:paraId="0F00B2C6" w14:textId="77777777" w:rsidR="00B02AF8" w:rsidRPr="00A55470" w:rsidRDefault="00B02AF8" w:rsidP="00B02AF8">
            <w:pPr>
              <w:ind w:left="-101" w:right="-72"/>
              <w:rPr>
                <w:rFonts w:ascii="Arial" w:eastAsia="Arial Unicode MS" w:hAnsi="Arial" w:cs="Arial"/>
                <w:color w:val="000000"/>
                <w:sz w:val="18"/>
                <w:szCs w:val="18"/>
              </w:rPr>
            </w:pPr>
          </w:p>
        </w:tc>
        <w:tc>
          <w:tcPr>
            <w:tcW w:w="1368" w:type="dxa"/>
            <w:tcBorders>
              <w:bottom w:val="single" w:sz="4" w:space="0" w:color="auto"/>
            </w:tcBorders>
          </w:tcPr>
          <w:p w14:paraId="28D70FED" w14:textId="667426DA" w:rsidR="00B02AF8" w:rsidRPr="00A55470" w:rsidRDefault="00EE370D" w:rsidP="0097763E">
            <w:pPr>
              <w:ind w:right="-72"/>
              <w:jc w:val="right"/>
              <w:rPr>
                <w:rFonts w:ascii="Arial" w:eastAsia="Arial Unicode MS" w:hAnsi="Arial" w:cs="Arial"/>
                <w:snapToGrid w:val="0"/>
                <w:color w:val="000000"/>
                <w:sz w:val="18"/>
                <w:szCs w:val="18"/>
                <w:lang w:eastAsia="th-TH"/>
              </w:rPr>
            </w:pPr>
            <w:r w:rsidRPr="00A55470">
              <w:rPr>
                <w:rFonts w:ascii="Arial" w:eastAsia="Arial Unicode MS" w:hAnsi="Arial" w:cs="Arial"/>
                <w:snapToGrid w:val="0"/>
                <w:color w:val="000000"/>
                <w:sz w:val="18"/>
                <w:szCs w:val="18"/>
                <w:lang w:eastAsia="th-TH"/>
              </w:rPr>
              <w:t>7,001</w:t>
            </w:r>
          </w:p>
        </w:tc>
        <w:tc>
          <w:tcPr>
            <w:tcW w:w="1369" w:type="dxa"/>
            <w:tcBorders>
              <w:bottom w:val="single" w:sz="4" w:space="0" w:color="auto"/>
            </w:tcBorders>
          </w:tcPr>
          <w:p w14:paraId="5D8AC133" w14:textId="09AE8272" w:rsidR="00B02AF8" w:rsidRPr="00A55470" w:rsidRDefault="00B02AF8" w:rsidP="0097763E">
            <w:pPr>
              <w:ind w:right="-72"/>
              <w:jc w:val="right"/>
              <w:rPr>
                <w:rFonts w:ascii="Arial" w:eastAsia="Arial Unicode MS" w:hAnsi="Arial" w:cs="Arial"/>
                <w:snapToGrid w:val="0"/>
                <w:color w:val="000000"/>
                <w:sz w:val="18"/>
                <w:szCs w:val="18"/>
                <w:lang w:eastAsia="th-TH"/>
              </w:rPr>
            </w:pPr>
            <w:r w:rsidRPr="00A55470">
              <w:rPr>
                <w:rFonts w:ascii="Arial" w:eastAsia="Arial Unicode MS" w:hAnsi="Arial" w:cs="Arial"/>
                <w:snapToGrid w:val="0"/>
                <w:color w:val="000000"/>
                <w:sz w:val="18"/>
                <w:szCs w:val="18"/>
                <w:lang w:eastAsia="th-TH"/>
              </w:rPr>
              <w:t>7,119</w:t>
            </w:r>
          </w:p>
        </w:tc>
        <w:tc>
          <w:tcPr>
            <w:tcW w:w="1368" w:type="dxa"/>
            <w:tcBorders>
              <w:bottom w:val="single" w:sz="4" w:space="0" w:color="auto"/>
            </w:tcBorders>
          </w:tcPr>
          <w:p w14:paraId="2F22B405" w14:textId="771776ED" w:rsidR="00B02AF8" w:rsidRPr="00A55470" w:rsidRDefault="0097763E" w:rsidP="0097763E">
            <w:pPr>
              <w:ind w:right="-72"/>
              <w:jc w:val="right"/>
              <w:rPr>
                <w:rFonts w:ascii="Arial" w:eastAsia="Arial Unicode MS" w:hAnsi="Arial" w:cs="Arial"/>
                <w:snapToGrid w:val="0"/>
                <w:color w:val="000000"/>
                <w:sz w:val="18"/>
                <w:szCs w:val="18"/>
                <w:lang w:eastAsia="th-TH"/>
              </w:rPr>
            </w:pPr>
            <w:r w:rsidRPr="00A55470">
              <w:rPr>
                <w:rFonts w:ascii="Arial" w:eastAsia="Arial Unicode MS" w:hAnsi="Arial" w:cs="Arial"/>
                <w:snapToGrid w:val="0"/>
                <w:color w:val="000000"/>
                <w:sz w:val="18"/>
                <w:szCs w:val="18"/>
                <w:lang w:eastAsia="th-TH"/>
              </w:rPr>
              <w:t>7,234</w:t>
            </w:r>
          </w:p>
        </w:tc>
        <w:tc>
          <w:tcPr>
            <w:tcW w:w="1368" w:type="dxa"/>
            <w:tcBorders>
              <w:bottom w:val="single" w:sz="4" w:space="0" w:color="auto"/>
            </w:tcBorders>
          </w:tcPr>
          <w:p w14:paraId="6160EC45" w14:textId="0C47C945" w:rsidR="00B02AF8" w:rsidRPr="00A55470" w:rsidRDefault="00B02AF8" w:rsidP="0097763E">
            <w:pPr>
              <w:ind w:right="-72"/>
              <w:jc w:val="right"/>
              <w:rPr>
                <w:rFonts w:ascii="Arial" w:eastAsia="Arial Unicode MS" w:hAnsi="Arial" w:cs="Arial"/>
                <w:snapToGrid w:val="0"/>
                <w:color w:val="000000"/>
                <w:sz w:val="18"/>
                <w:szCs w:val="18"/>
                <w:lang w:eastAsia="th-TH"/>
              </w:rPr>
            </w:pPr>
            <w:r w:rsidRPr="00A55470">
              <w:rPr>
                <w:rFonts w:ascii="Arial" w:eastAsia="Arial Unicode MS" w:hAnsi="Arial" w:cs="Arial"/>
                <w:snapToGrid w:val="0"/>
                <w:color w:val="000000"/>
                <w:sz w:val="18"/>
                <w:szCs w:val="18"/>
                <w:lang w:eastAsia="th-TH"/>
              </w:rPr>
              <w:t>5,116</w:t>
            </w:r>
          </w:p>
        </w:tc>
      </w:tr>
    </w:tbl>
    <w:p w14:paraId="7EC8C725" w14:textId="0B73213E" w:rsidR="00CE7631" w:rsidRPr="00A55470" w:rsidRDefault="00CE7631" w:rsidP="007A6CAF">
      <w:pPr>
        <w:ind w:left="540"/>
        <w:rPr>
          <w:rFonts w:ascii="Arial" w:eastAsia="Arial Unicode MS" w:hAnsi="Arial" w:cs="Arial"/>
          <w:color w:val="000000"/>
          <w:sz w:val="18"/>
          <w:szCs w:val="18"/>
        </w:rPr>
      </w:pPr>
    </w:p>
    <w:p w14:paraId="778CC0D6" w14:textId="77777777" w:rsidR="007A6CAF" w:rsidRPr="00A55470" w:rsidRDefault="007A6CAF" w:rsidP="007A6CAF">
      <w:pPr>
        <w:ind w:left="540"/>
        <w:rPr>
          <w:rFonts w:ascii="Arial" w:eastAsia="Arial Unicode MS" w:hAnsi="Arial" w:cs="Arial"/>
          <w:color w:val="000000"/>
          <w:sz w:val="18"/>
          <w:szCs w:val="18"/>
        </w:rPr>
      </w:pPr>
      <w:r w:rsidRPr="00A55470">
        <w:rPr>
          <w:rFonts w:ascii="Arial" w:eastAsia="Arial Unicode MS" w:hAnsi="Arial" w:cs="Arial"/>
          <w:color w:val="000000"/>
          <w:sz w:val="18"/>
          <w:szCs w:val="18"/>
        </w:rPr>
        <w:t>Movements of long</w:t>
      </w:r>
      <w:r w:rsidRPr="00A55470">
        <w:rPr>
          <w:rFonts w:ascii="Arial" w:eastAsia="Arial Unicode MS" w:hAnsi="Arial" w:cs="Arial"/>
          <w:color w:val="000000"/>
          <w:sz w:val="18"/>
          <w:szCs w:val="18"/>
          <w:cs/>
        </w:rPr>
        <w:t>-</w:t>
      </w:r>
      <w:r w:rsidRPr="00A55470">
        <w:rPr>
          <w:rFonts w:ascii="Arial" w:eastAsia="Arial Unicode MS" w:hAnsi="Arial" w:cs="Arial"/>
          <w:color w:val="000000"/>
          <w:sz w:val="18"/>
          <w:szCs w:val="18"/>
        </w:rPr>
        <w:t>term loans to related parties can be analysed as follows</w:t>
      </w:r>
      <w:r w:rsidRPr="00A55470">
        <w:rPr>
          <w:rFonts w:ascii="Arial" w:eastAsia="Arial Unicode MS" w:hAnsi="Arial" w:cs="Arial"/>
          <w:color w:val="000000"/>
          <w:sz w:val="18"/>
          <w:szCs w:val="18"/>
          <w:cs/>
        </w:rPr>
        <w:t>:</w:t>
      </w:r>
    </w:p>
    <w:p w14:paraId="6DCECF3F" w14:textId="77777777" w:rsidR="007A6CAF" w:rsidRPr="00A55470" w:rsidRDefault="007A6CAF" w:rsidP="007A6CAF">
      <w:pPr>
        <w:pStyle w:val="Header"/>
        <w:ind w:left="540"/>
        <w:rPr>
          <w:rFonts w:ascii="Arial" w:eastAsia="Arial Unicode MS" w:hAnsi="Arial" w:cs="Arial"/>
          <w:color w:val="000000"/>
          <w:sz w:val="18"/>
          <w:szCs w:val="18"/>
        </w:rPr>
      </w:pPr>
    </w:p>
    <w:tbl>
      <w:tblPr>
        <w:tblW w:w="8899" w:type="dxa"/>
        <w:tblInd w:w="549" w:type="dxa"/>
        <w:tblLayout w:type="fixed"/>
        <w:tblLook w:val="04A0" w:firstRow="1" w:lastRow="0" w:firstColumn="1" w:lastColumn="0" w:noHBand="0" w:noVBand="1"/>
      </w:tblPr>
      <w:tblGrid>
        <w:gridCol w:w="3427"/>
        <w:gridCol w:w="1368"/>
        <w:gridCol w:w="1368"/>
        <w:gridCol w:w="1368"/>
        <w:gridCol w:w="1368"/>
      </w:tblGrid>
      <w:tr w:rsidR="007A6CAF" w:rsidRPr="00A55470" w14:paraId="5A703D98" w14:textId="77777777" w:rsidTr="002A45B9">
        <w:trPr>
          <w:trHeight w:val="20"/>
        </w:trPr>
        <w:tc>
          <w:tcPr>
            <w:tcW w:w="3427" w:type="dxa"/>
          </w:tcPr>
          <w:p w14:paraId="31F18751" w14:textId="77777777" w:rsidR="007A6CAF" w:rsidRPr="00A55470" w:rsidRDefault="007A6CAF" w:rsidP="00EA760E">
            <w:pPr>
              <w:ind w:left="-101" w:right="-43"/>
              <w:rPr>
                <w:rFonts w:ascii="Arial" w:eastAsia="Arial Unicode MS" w:hAnsi="Arial" w:cs="Arial"/>
                <w:b/>
                <w:bCs/>
                <w:color w:val="000000"/>
                <w:sz w:val="18"/>
                <w:szCs w:val="18"/>
              </w:rPr>
            </w:pPr>
          </w:p>
        </w:tc>
        <w:tc>
          <w:tcPr>
            <w:tcW w:w="2736" w:type="dxa"/>
            <w:gridSpan w:val="2"/>
            <w:tcBorders>
              <w:left w:val="nil"/>
              <w:bottom w:val="single" w:sz="4" w:space="0" w:color="auto"/>
              <w:right w:val="nil"/>
            </w:tcBorders>
            <w:hideMark/>
          </w:tcPr>
          <w:p w14:paraId="19E109C4" w14:textId="77777777" w:rsidR="007A6CAF" w:rsidRPr="00A55470" w:rsidRDefault="007A6CAF" w:rsidP="00EA760E">
            <w:pPr>
              <w:ind w:left="331" w:right="-72" w:hanging="331"/>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Consolidated</w:t>
            </w:r>
          </w:p>
          <w:p w14:paraId="694067C9" w14:textId="77777777" w:rsidR="007A6CAF" w:rsidRPr="00A55470" w:rsidRDefault="007A6CAF" w:rsidP="00EA760E">
            <w:pPr>
              <w:ind w:left="331" w:right="-72" w:hanging="331"/>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financial statements</w:t>
            </w:r>
          </w:p>
        </w:tc>
        <w:tc>
          <w:tcPr>
            <w:tcW w:w="2736" w:type="dxa"/>
            <w:gridSpan w:val="2"/>
            <w:tcBorders>
              <w:left w:val="nil"/>
              <w:bottom w:val="single" w:sz="4" w:space="0" w:color="auto"/>
              <w:right w:val="nil"/>
            </w:tcBorders>
          </w:tcPr>
          <w:p w14:paraId="66DA8413" w14:textId="77777777" w:rsidR="007A6CAF" w:rsidRPr="00A55470" w:rsidRDefault="007A6CAF" w:rsidP="00EA760E">
            <w:pPr>
              <w:ind w:left="331" w:right="-72" w:hanging="331"/>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Separate</w:t>
            </w:r>
          </w:p>
          <w:p w14:paraId="6809C8FB" w14:textId="77777777" w:rsidR="007A6CAF" w:rsidRPr="00A55470" w:rsidRDefault="007A6CAF" w:rsidP="00EA760E">
            <w:pPr>
              <w:pStyle w:val="Heading1"/>
              <w:keepNext w:val="0"/>
              <w:ind w:right="-72"/>
              <w:rPr>
                <w:rFonts w:ascii="Arial" w:eastAsia="Arial Unicode MS" w:hAnsi="Arial" w:cs="Arial"/>
                <w:color w:val="000000"/>
                <w:sz w:val="18"/>
                <w:szCs w:val="18"/>
                <w:u w:val="none"/>
              </w:rPr>
            </w:pPr>
            <w:r w:rsidRPr="00A55470">
              <w:rPr>
                <w:rFonts w:ascii="Arial" w:eastAsia="Arial Unicode MS" w:hAnsi="Arial" w:cs="Arial"/>
                <w:b/>
                <w:bCs/>
                <w:color w:val="000000"/>
                <w:sz w:val="18"/>
                <w:szCs w:val="18"/>
                <w:u w:val="none"/>
              </w:rPr>
              <w:t>financial statements</w:t>
            </w:r>
          </w:p>
        </w:tc>
      </w:tr>
      <w:tr w:rsidR="009426D8" w:rsidRPr="00A55470" w14:paraId="292B2EDA" w14:textId="77777777" w:rsidTr="002A45B9">
        <w:trPr>
          <w:trHeight w:val="20"/>
        </w:trPr>
        <w:tc>
          <w:tcPr>
            <w:tcW w:w="3427" w:type="dxa"/>
          </w:tcPr>
          <w:p w14:paraId="1EF7C617" w14:textId="1204F673" w:rsidR="009426D8" w:rsidRPr="00A55470" w:rsidRDefault="009426D8" w:rsidP="009426D8">
            <w:pPr>
              <w:ind w:left="-101" w:right="-43"/>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 xml:space="preserve">For the years ended 31 December </w:t>
            </w:r>
          </w:p>
        </w:tc>
        <w:tc>
          <w:tcPr>
            <w:tcW w:w="1368" w:type="dxa"/>
            <w:tcBorders>
              <w:top w:val="single" w:sz="4" w:space="0" w:color="auto"/>
              <w:left w:val="nil"/>
              <w:right w:val="nil"/>
            </w:tcBorders>
            <w:vAlign w:val="center"/>
          </w:tcPr>
          <w:p w14:paraId="227719FA" w14:textId="7BE4B7C5" w:rsidR="009426D8" w:rsidRPr="00A55470" w:rsidRDefault="009426D8" w:rsidP="009426D8">
            <w:pPr>
              <w:ind w:right="-72"/>
              <w:jc w:val="right"/>
              <w:rPr>
                <w:rFonts w:ascii="Arial" w:eastAsia="Arial Unicode MS" w:hAnsi="Arial" w:cs="Arial"/>
                <w:b/>
                <w:bCs/>
                <w:color w:val="000000"/>
                <w:sz w:val="18"/>
                <w:szCs w:val="18"/>
                <w:cs/>
              </w:rPr>
            </w:pPr>
            <w:r w:rsidRPr="00A55470">
              <w:rPr>
                <w:rFonts w:ascii="Arial" w:hAnsi="Arial" w:cs="Arial"/>
                <w:b/>
                <w:bCs/>
                <w:color w:val="000000"/>
                <w:sz w:val="18"/>
                <w:szCs w:val="18"/>
              </w:rPr>
              <w:t>2025</w:t>
            </w:r>
          </w:p>
        </w:tc>
        <w:tc>
          <w:tcPr>
            <w:tcW w:w="1368" w:type="dxa"/>
            <w:tcBorders>
              <w:top w:val="single" w:sz="4" w:space="0" w:color="auto"/>
              <w:left w:val="nil"/>
              <w:right w:val="nil"/>
            </w:tcBorders>
          </w:tcPr>
          <w:p w14:paraId="4E2C5972" w14:textId="72F283EE" w:rsidR="009426D8" w:rsidRPr="00A55470" w:rsidRDefault="009426D8" w:rsidP="009426D8">
            <w:pPr>
              <w:ind w:right="-72"/>
              <w:jc w:val="right"/>
              <w:rPr>
                <w:rFonts w:ascii="Arial" w:eastAsia="Arial Unicode MS" w:hAnsi="Arial" w:cs="Arial"/>
                <w:b/>
                <w:bCs/>
                <w:color w:val="000000"/>
                <w:sz w:val="18"/>
                <w:szCs w:val="18"/>
              </w:rPr>
            </w:pPr>
            <w:r w:rsidRPr="00A55470">
              <w:rPr>
                <w:rFonts w:ascii="Arial" w:hAnsi="Arial" w:cs="Arial"/>
                <w:b/>
                <w:bCs/>
                <w:color w:val="000000"/>
                <w:sz w:val="18"/>
                <w:szCs w:val="18"/>
              </w:rPr>
              <w:t>2024</w:t>
            </w:r>
          </w:p>
        </w:tc>
        <w:tc>
          <w:tcPr>
            <w:tcW w:w="1368" w:type="dxa"/>
            <w:tcBorders>
              <w:top w:val="single" w:sz="4" w:space="0" w:color="auto"/>
              <w:left w:val="nil"/>
              <w:right w:val="nil"/>
            </w:tcBorders>
            <w:vAlign w:val="center"/>
          </w:tcPr>
          <w:p w14:paraId="16704B26" w14:textId="3BDF97B6" w:rsidR="009426D8" w:rsidRPr="00A55470" w:rsidRDefault="009426D8" w:rsidP="009426D8">
            <w:pPr>
              <w:ind w:right="-72"/>
              <w:jc w:val="right"/>
              <w:rPr>
                <w:rFonts w:ascii="Arial" w:eastAsia="Arial Unicode MS" w:hAnsi="Arial" w:cs="Arial"/>
                <w:b/>
                <w:bCs/>
                <w:color w:val="000000"/>
                <w:sz w:val="18"/>
                <w:szCs w:val="18"/>
              </w:rPr>
            </w:pPr>
            <w:r w:rsidRPr="00A55470">
              <w:rPr>
                <w:rFonts w:ascii="Arial" w:hAnsi="Arial" w:cs="Arial"/>
                <w:b/>
                <w:bCs/>
                <w:color w:val="000000"/>
                <w:sz w:val="18"/>
                <w:szCs w:val="18"/>
              </w:rPr>
              <w:t>2025</w:t>
            </w:r>
          </w:p>
        </w:tc>
        <w:tc>
          <w:tcPr>
            <w:tcW w:w="1368" w:type="dxa"/>
            <w:tcBorders>
              <w:top w:val="single" w:sz="4" w:space="0" w:color="auto"/>
              <w:left w:val="nil"/>
              <w:right w:val="nil"/>
            </w:tcBorders>
          </w:tcPr>
          <w:p w14:paraId="6CFFB762" w14:textId="2AF17FFB" w:rsidR="009426D8" w:rsidRPr="00A55470" w:rsidRDefault="009426D8" w:rsidP="009426D8">
            <w:pPr>
              <w:ind w:right="-72"/>
              <w:jc w:val="right"/>
              <w:rPr>
                <w:rFonts w:ascii="Arial" w:eastAsia="Arial Unicode MS" w:hAnsi="Arial" w:cs="Arial"/>
                <w:b/>
                <w:bCs/>
                <w:color w:val="000000"/>
                <w:sz w:val="18"/>
                <w:szCs w:val="18"/>
              </w:rPr>
            </w:pPr>
            <w:r w:rsidRPr="00A55470">
              <w:rPr>
                <w:rFonts w:ascii="Arial" w:hAnsi="Arial" w:cs="Arial"/>
                <w:b/>
                <w:bCs/>
                <w:color w:val="000000"/>
                <w:sz w:val="18"/>
                <w:szCs w:val="18"/>
              </w:rPr>
              <w:t>2024</w:t>
            </w:r>
          </w:p>
        </w:tc>
      </w:tr>
      <w:tr w:rsidR="009426D8" w:rsidRPr="00A55470" w14:paraId="67A42159" w14:textId="77777777" w:rsidTr="004B78DD">
        <w:trPr>
          <w:trHeight w:val="20"/>
        </w:trPr>
        <w:tc>
          <w:tcPr>
            <w:tcW w:w="3427" w:type="dxa"/>
            <w:hideMark/>
          </w:tcPr>
          <w:p w14:paraId="78B12B99" w14:textId="77777777" w:rsidR="009426D8" w:rsidRPr="00A55470" w:rsidRDefault="009426D8" w:rsidP="009426D8">
            <w:pPr>
              <w:ind w:left="-101" w:right="-43"/>
              <w:rPr>
                <w:rFonts w:ascii="Arial" w:eastAsia="Arial Unicode MS" w:hAnsi="Arial" w:cs="Arial"/>
                <w:b/>
                <w:bCs/>
                <w:color w:val="000000"/>
                <w:sz w:val="18"/>
                <w:szCs w:val="18"/>
                <w:cs/>
              </w:rPr>
            </w:pPr>
          </w:p>
        </w:tc>
        <w:tc>
          <w:tcPr>
            <w:tcW w:w="1368" w:type="dxa"/>
            <w:tcBorders>
              <w:top w:val="nil"/>
              <w:left w:val="nil"/>
              <w:bottom w:val="single" w:sz="4" w:space="0" w:color="auto"/>
              <w:right w:val="nil"/>
            </w:tcBorders>
            <w:hideMark/>
          </w:tcPr>
          <w:p w14:paraId="3FE27495" w14:textId="77777777" w:rsidR="009426D8" w:rsidRPr="00A55470" w:rsidRDefault="009426D8" w:rsidP="009426D8">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Million Baht</w:t>
            </w:r>
          </w:p>
        </w:tc>
        <w:tc>
          <w:tcPr>
            <w:tcW w:w="1368" w:type="dxa"/>
            <w:tcBorders>
              <w:top w:val="nil"/>
              <w:left w:val="nil"/>
              <w:bottom w:val="single" w:sz="4" w:space="0" w:color="auto"/>
              <w:right w:val="nil"/>
            </w:tcBorders>
          </w:tcPr>
          <w:p w14:paraId="6D9F5676" w14:textId="77777777" w:rsidR="009426D8" w:rsidRPr="00A55470" w:rsidRDefault="009426D8" w:rsidP="009426D8">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Million Baht</w:t>
            </w:r>
          </w:p>
        </w:tc>
        <w:tc>
          <w:tcPr>
            <w:tcW w:w="1368" w:type="dxa"/>
            <w:tcBorders>
              <w:top w:val="nil"/>
              <w:left w:val="nil"/>
              <w:bottom w:val="single" w:sz="4" w:space="0" w:color="auto"/>
              <w:right w:val="nil"/>
            </w:tcBorders>
          </w:tcPr>
          <w:p w14:paraId="14C4E102" w14:textId="77777777" w:rsidR="009426D8" w:rsidRPr="00A55470" w:rsidRDefault="009426D8" w:rsidP="009426D8">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Million Baht</w:t>
            </w:r>
          </w:p>
        </w:tc>
        <w:tc>
          <w:tcPr>
            <w:tcW w:w="1368" w:type="dxa"/>
            <w:tcBorders>
              <w:top w:val="nil"/>
              <w:left w:val="nil"/>
              <w:bottom w:val="single" w:sz="4" w:space="0" w:color="auto"/>
              <w:right w:val="nil"/>
            </w:tcBorders>
            <w:hideMark/>
          </w:tcPr>
          <w:p w14:paraId="5FF8D22E" w14:textId="77777777" w:rsidR="009426D8" w:rsidRPr="00A55470" w:rsidRDefault="009426D8" w:rsidP="009426D8">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Million Baht</w:t>
            </w:r>
          </w:p>
        </w:tc>
      </w:tr>
      <w:tr w:rsidR="009426D8" w:rsidRPr="00A55470" w14:paraId="02E5A0E3" w14:textId="77777777" w:rsidTr="004B78DD">
        <w:trPr>
          <w:trHeight w:val="20"/>
        </w:trPr>
        <w:tc>
          <w:tcPr>
            <w:tcW w:w="3427" w:type="dxa"/>
            <w:vAlign w:val="bottom"/>
          </w:tcPr>
          <w:p w14:paraId="1EA05017" w14:textId="77777777" w:rsidR="009426D8" w:rsidRPr="00A55470" w:rsidRDefault="009426D8" w:rsidP="009426D8">
            <w:pPr>
              <w:ind w:left="-101" w:right="-43"/>
              <w:rPr>
                <w:rFonts w:ascii="Arial" w:eastAsia="Arial Unicode MS" w:hAnsi="Arial" w:cs="Arial"/>
                <w:color w:val="000000"/>
                <w:sz w:val="18"/>
                <w:szCs w:val="18"/>
                <w:lang w:val="en-US"/>
              </w:rPr>
            </w:pPr>
          </w:p>
        </w:tc>
        <w:tc>
          <w:tcPr>
            <w:tcW w:w="1368" w:type="dxa"/>
            <w:tcBorders>
              <w:top w:val="single" w:sz="4" w:space="0" w:color="auto"/>
              <w:left w:val="nil"/>
              <w:right w:val="nil"/>
            </w:tcBorders>
          </w:tcPr>
          <w:p w14:paraId="072D4665" w14:textId="77777777" w:rsidR="009426D8" w:rsidRPr="00A55470" w:rsidRDefault="009426D8" w:rsidP="009426D8">
            <w:pPr>
              <w:ind w:right="-72"/>
              <w:jc w:val="right"/>
              <w:rPr>
                <w:rFonts w:ascii="Arial" w:eastAsia="Arial Unicode MS" w:hAnsi="Arial" w:cs="Arial"/>
                <w:color w:val="000000"/>
                <w:sz w:val="18"/>
                <w:szCs w:val="18"/>
              </w:rPr>
            </w:pPr>
          </w:p>
        </w:tc>
        <w:tc>
          <w:tcPr>
            <w:tcW w:w="1368" w:type="dxa"/>
            <w:tcBorders>
              <w:top w:val="single" w:sz="4" w:space="0" w:color="auto"/>
              <w:left w:val="nil"/>
              <w:right w:val="nil"/>
            </w:tcBorders>
          </w:tcPr>
          <w:p w14:paraId="6EF24178" w14:textId="77777777" w:rsidR="009426D8" w:rsidRPr="00A55470" w:rsidRDefault="009426D8" w:rsidP="009426D8">
            <w:pPr>
              <w:ind w:right="-72"/>
              <w:jc w:val="right"/>
              <w:rPr>
                <w:rFonts w:ascii="Arial" w:eastAsia="Arial Unicode MS" w:hAnsi="Arial" w:cs="Arial"/>
                <w:color w:val="000000"/>
                <w:sz w:val="18"/>
                <w:szCs w:val="18"/>
              </w:rPr>
            </w:pPr>
          </w:p>
        </w:tc>
        <w:tc>
          <w:tcPr>
            <w:tcW w:w="1368" w:type="dxa"/>
            <w:tcBorders>
              <w:top w:val="single" w:sz="4" w:space="0" w:color="auto"/>
              <w:left w:val="nil"/>
              <w:right w:val="nil"/>
            </w:tcBorders>
          </w:tcPr>
          <w:p w14:paraId="5EC67BF2" w14:textId="77777777" w:rsidR="009426D8" w:rsidRPr="00A55470" w:rsidRDefault="009426D8" w:rsidP="009426D8">
            <w:pPr>
              <w:ind w:right="-72"/>
              <w:jc w:val="right"/>
              <w:rPr>
                <w:rFonts w:ascii="Arial" w:eastAsia="Arial Unicode MS" w:hAnsi="Arial" w:cs="Arial"/>
                <w:color w:val="000000"/>
                <w:sz w:val="18"/>
                <w:szCs w:val="18"/>
              </w:rPr>
            </w:pPr>
          </w:p>
        </w:tc>
        <w:tc>
          <w:tcPr>
            <w:tcW w:w="1368" w:type="dxa"/>
            <w:tcBorders>
              <w:top w:val="single" w:sz="4" w:space="0" w:color="auto"/>
              <w:left w:val="nil"/>
              <w:right w:val="nil"/>
            </w:tcBorders>
          </w:tcPr>
          <w:p w14:paraId="7F8DEDB8" w14:textId="77777777" w:rsidR="009426D8" w:rsidRPr="00A55470" w:rsidRDefault="009426D8" w:rsidP="009426D8">
            <w:pPr>
              <w:ind w:right="-72"/>
              <w:jc w:val="right"/>
              <w:rPr>
                <w:rFonts w:ascii="Arial" w:eastAsia="Arial Unicode MS" w:hAnsi="Arial" w:cs="Arial"/>
                <w:color w:val="000000"/>
                <w:sz w:val="18"/>
                <w:szCs w:val="18"/>
              </w:rPr>
            </w:pPr>
          </w:p>
        </w:tc>
      </w:tr>
      <w:tr w:rsidR="00DB08B4" w:rsidRPr="00A55470" w14:paraId="67BCD4E1" w14:textId="77777777" w:rsidTr="004B78DD">
        <w:trPr>
          <w:trHeight w:val="20"/>
        </w:trPr>
        <w:tc>
          <w:tcPr>
            <w:tcW w:w="3427" w:type="dxa"/>
          </w:tcPr>
          <w:p w14:paraId="1C082821" w14:textId="41BA8CA9" w:rsidR="00DB08B4" w:rsidRPr="00A55470" w:rsidRDefault="00DB08B4" w:rsidP="00DB08B4">
            <w:pPr>
              <w:tabs>
                <w:tab w:val="left" w:pos="601"/>
                <w:tab w:val="left" w:pos="1276"/>
              </w:tabs>
              <w:ind w:left="-101"/>
              <w:rPr>
                <w:rFonts w:ascii="Arial" w:eastAsia="Arial Unicode MS" w:hAnsi="Arial" w:cs="Arial"/>
                <w:color w:val="000000"/>
                <w:sz w:val="18"/>
                <w:szCs w:val="18"/>
                <w:u w:val="single"/>
              </w:rPr>
            </w:pPr>
            <w:r w:rsidRPr="00A55470">
              <w:rPr>
                <w:rFonts w:ascii="Arial" w:eastAsia="Arial Unicode MS" w:hAnsi="Arial" w:cs="Arial"/>
                <w:color w:val="000000"/>
                <w:sz w:val="18"/>
                <w:szCs w:val="18"/>
              </w:rPr>
              <w:t xml:space="preserve">Opening balance </w:t>
            </w:r>
          </w:p>
        </w:tc>
        <w:tc>
          <w:tcPr>
            <w:tcW w:w="1368" w:type="dxa"/>
            <w:vAlign w:val="bottom"/>
          </w:tcPr>
          <w:p w14:paraId="7FF82EF6" w14:textId="3A1EDDDD" w:rsidR="00DB08B4" w:rsidRPr="00A55470" w:rsidRDefault="00DB08B4" w:rsidP="00DB08B4">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5,391</w:t>
            </w:r>
          </w:p>
        </w:tc>
        <w:tc>
          <w:tcPr>
            <w:tcW w:w="1368" w:type="dxa"/>
            <w:vAlign w:val="bottom"/>
          </w:tcPr>
          <w:p w14:paraId="6F2E7D50" w14:textId="17AD59A1" w:rsidR="00DB08B4" w:rsidRPr="00A55470" w:rsidRDefault="00DB08B4" w:rsidP="00DB08B4">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4,614</w:t>
            </w:r>
          </w:p>
        </w:tc>
        <w:tc>
          <w:tcPr>
            <w:tcW w:w="1368" w:type="dxa"/>
            <w:vAlign w:val="bottom"/>
          </w:tcPr>
          <w:p w14:paraId="658A6045" w14:textId="16CDEFBF" w:rsidR="00DB08B4" w:rsidRPr="00A55470" w:rsidRDefault="00DB08B4" w:rsidP="00DB08B4">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4,242</w:t>
            </w:r>
          </w:p>
        </w:tc>
        <w:tc>
          <w:tcPr>
            <w:tcW w:w="1368" w:type="dxa"/>
            <w:vAlign w:val="bottom"/>
          </w:tcPr>
          <w:p w14:paraId="089C1ACD" w14:textId="0D32A615" w:rsidR="00DB08B4" w:rsidRPr="00A55470" w:rsidRDefault="00DB08B4" w:rsidP="00DB08B4">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2,635</w:t>
            </w:r>
          </w:p>
        </w:tc>
      </w:tr>
      <w:tr w:rsidR="00DB08B4" w:rsidRPr="00A55470" w14:paraId="7650BC2D" w14:textId="77777777" w:rsidTr="004B78DD">
        <w:trPr>
          <w:trHeight w:val="20"/>
        </w:trPr>
        <w:tc>
          <w:tcPr>
            <w:tcW w:w="3427" w:type="dxa"/>
          </w:tcPr>
          <w:p w14:paraId="523FB499" w14:textId="78ADE366" w:rsidR="00DB08B4" w:rsidRPr="00A55470" w:rsidRDefault="00DB08B4" w:rsidP="00DB08B4">
            <w:pPr>
              <w:tabs>
                <w:tab w:val="left" w:pos="601"/>
                <w:tab w:val="left" w:pos="1276"/>
              </w:tabs>
              <w:ind w:left="-101"/>
              <w:rPr>
                <w:rFonts w:ascii="Arial" w:eastAsia="Arial Unicode MS" w:hAnsi="Arial" w:cs="Arial"/>
                <w:color w:val="000000"/>
                <w:sz w:val="18"/>
                <w:szCs w:val="18"/>
                <w:u w:val="single"/>
              </w:rPr>
            </w:pPr>
            <w:r w:rsidRPr="00A55470">
              <w:rPr>
                <w:rFonts w:ascii="Arial" w:eastAsia="Arial Unicode MS" w:hAnsi="Arial" w:cs="Arial"/>
                <w:color w:val="000000"/>
                <w:sz w:val="18"/>
                <w:szCs w:val="18"/>
                <w:u w:val="single"/>
              </w:rPr>
              <w:t>Cash</w:t>
            </w:r>
            <w:r w:rsidRPr="00A55470">
              <w:rPr>
                <w:rFonts w:ascii="Arial" w:eastAsia="Arial Unicode MS" w:hAnsi="Arial" w:cs="Arial"/>
                <w:color w:val="000000"/>
                <w:sz w:val="18"/>
                <w:szCs w:val="18"/>
                <w:u w:val="single"/>
                <w:cs/>
              </w:rPr>
              <w:t xml:space="preserve"> </w:t>
            </w:r>
            <w:r w:rsidRPr="00A55470">
              <w:rPr>
                <w:rFonts w:ascii="Arial" w:eastAsia="Arial Unicode MS" w:hAnsi="Arial" w:cs="Arial"/>
                <w:color w:val="000000"/>
                <w:sz w:val="18"/>
                <w:szCs w:val="18"/>
                <w:u w:val="single"/>
              </w:rPr>
              <w:t>flows</w:t>
            </w:r>
          </w:p>
        </w:tc>
        <w:tc>
          <w:tcPr>
            <w:tcW w:w="1368" w:type="dxa"/>
            <w:vAlign w:val="bottom"/>
          </w:tcPr>
          <w:p w14:paraId="71002AE5" w14:textId="77777777" w:rsidR="00DB08B4" w:rsidRPr="00A55470" w:rsidRDefault="00DB08B4" w:rsidP="00DB08B4">
            <w:pPr>
              <w:ind w:right="-72"/>
              <w:jc w:val="right"/>
              <w:rPr>
                <w:rFonts w:ascii="Arial" w:eastAsia="Arial Unicode MS" w:hAnsi="Arial" w:cs="Arial"/>
                <w:color w:val="000000"/>
                <w:sz w:val="18"/>
                <w:szCs w:val="18"/>
              </w:rPr>
            </w:pPr>
          </w:p>
        </w:tc>
        <w:tc>
          <w:tcPr>
            <w:tcW w:w="1368" w:type="dxa"/>
            <w:vAlign w:val="bottom"/>
          </w:tcPr>
          <w:p w14:paraId="2E7A80D0" w14:textId="77777777" w:rsidR="00DB08B4" w:rsidRPr="00A55470" w:rsidRDefault="00DB08B4" w:rsidP="00DB08B4">
            <w:pPr>
              <w:ind w:right="-72"/>
              <w:jc w:val="right"/>
              <w:rPr>
                <w:rFonts w:ascii="Arial" w:eastAsia="Arial Unicode MS" w:hAnsi="Arial" w:cs="Arial"/>
                <w:color w:val="000000"/>
                <w:sz w:val="18"/>
                <w:szCs w:val="18"/>
              </w:rPr>
            </w:pPr>
          </w:p>
        </w:tc>
        <w:tc>
          <w:tcPr>
            <w:tcW w:w="1368" w:type="dxa"/>
            <w:vAlign w:val="bottom"/>
          </w:tcPr>
          <w:p w14:paraId="2CAC7B83" w14:textId="77777777" w:rsidR="00DB08B4" w:rsidRPr="00A55470" w:rsidRDefault="00DB08B4" w:rsidP="00DB08B4">
            <w:pPr>
              <w:ind w:right="-72"/>
              <w:jc w:val="right"/>
              <w:rPr>
                <w:rFonts w:ascii="Arial" w:eastAsia="Arial Unicode MS" w:hAnsi="Arial" w:cs="Arial"/>
                <w:color w:val="000000"/>
                <w:sz w:val="18"/>
                <w:szCs w:val="18"/>
              </w:rPr>
            </w:pPr>
          </w:p>
        </w:tc>
        <w:tc>
          <w:tcPr>
            <w:tcW w:w="1368" w:type="dxa"/>
            <w:vAlign w:val="bottom"/>
          </w:tcPr>
          <w:p w14:paraId="700B2329" w14:textId="77777777" w:rsidR="00DB08B4" w:rsidRPr="00A55470" w:rsidRDefault="00DB08B4" w:rsidP="00DB08B4">
            <w:pPr>
              <w:ind w:right="-72"/>
              <w:jc w:val="right"/>
              <w:rPr>
                <w:rFonts w:ascii="Arial" w:eastAsia="Arial Unicode MS" w:hAnsi="Arial" w:cs="Arial"/>
                <w:color w:val="000000"/>
                <w:sz w:val="18"/>
                <w:szCs w:val="18"/>
              </w:rPr>
            </w:pPr>
          </w:p>
        </w:tc>
      </w:tr>
      <w:tr w:rsidR="00DB08B4" w:rsidRPr="00A55470" w14:paraId="30092F2A" w14:textId="77777777" w:rsidTr="004B78DD">
        <w:trPr>
          <w:trHeight w:val="20"/>
        </w:trPr>
        <w:tc>
          <w:tcPr>
            <w:tcW w:w="3427" w:type="dxa"/>
          </w:tcPr>
          <w:p w14:paraId="124FF3ED" w14:textId="23F8C06F" w:rsidR="00DB08B4" w:rsidRPr="00A55470" w:rsidRDefault="00DB08B4" w:rsidP="00DB08B4">
            <w:pPr>
              <w:tabs>
                <w:tab w:val="left" w:pos="601"/>
                <w:tab w:val="left" w:pos="1276"/>
              </w:tabs>
              <w:ind w:left="-101"/>
              <w:rPr>
                <w:rFonts w:ascii="Arial" w:eastAsia="Arial Unicode MS" w:hAnsi="Arial" w:cs="Arial"/>
                <w:color w:val="000000"/>
                <w:sz w:val="18"/>
                <w:szCs w:val="18"/>
              </w:rPr>
            </w:pPr>
            <w:r w:rsidRPr="00A55470">
              <w:rPr>
                <w:rFonts w:ascii="Arial" w:eastAsia="Arial Unicode MS" w:hAnsi="Arial" w:cs="Arial"/>
                <w:color w:val="000000"/>
                <w:sz w:val="18"/>
                <w:szCs w:val="18"/>
              </w:rPr>
              <w:t xml:space="preserve">   Cash paid for long-term loans</w:t>
            </w:r>
          </w:p>
        </w:tc>
        <w:tc>
          <w:tcPr>
            <w:tcW w:w="1368" w:type="dxa"/>
            <w:vAlign w:val="bottom"/>
          </w:tcPr>
          <w:p w14:paraId="204D7C07" w14:textId="4D323F07" w:rsidR="00DB08B4" w:rsidRPr="00A55470" w:rsidRDefault="00DB08B4" w:rsidP="00DB08B4">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w:t>
            </w:r>
          </w:p>
        </w:tc>
        <w:tc>
          <w:tcPr>
            <w:tcW w:w="1368" w:type="dxa"/>
            <w:vAlign w:val="bottom"/>
          </w:tcPr>
          <w:p w14:paraId="579BE378" w14:textId="68F36F0C" w:rsidR="00DB08B4" w:rsidRPr="00A55470" w:rsidRDefault="00DB08B4" w:rsidP="00DB08B4">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967</w:t>
            </w:r>
          </w:p>
        </w:tc>
        <w:tc>
          <w:tcPr>
            <w:tcW w:w="1368" w:type="dxa"/>
            <w:vAlign w:val="bottom"/>
          </w:tcPr>
          <w:p w14:paraId="12726503" w14:textId="7573294E" w:rsidR="00DB08B4" w:rsidRPr="00A55470" w:rsidRDefault="00DB08B4" w:rsidP="00DB08B4">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3,728</w:t>
            </w:r>
          </w:p>
        </w:tc>
        <w:tc>
          <w:tcPr>
            <w:tcW w:w="1368" w:type="dxa"/>
            <w:vAlign w:val="bottom"/>
          </w:tcPr>
          <w:p w14:paraId="4999E594" w14:textId="63D41A11" w:rsidR="00DB08B4" w:rsidRPr="00A55470" w:rsidRDefault="00DB08B4" w:rsidP="00DB08B4">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1,760</w:t>
            </w:r>
          </w:p>
        </w:tc>
      </w:tr>
      <w:tr w:rsidR="00DB08B4" w:rsidRPr="00A55470" w14:paraId="5893622D" w14:textId="77777777" w:rsidTr="004B78DD">
        <w:trPr>
          <w:trHeight w:val="20"/>
        </w:trPr>
        <w:tc>
          <w:tcPr>
            <w:tcW w:w="3427" w:type="dxa"/>
          </w:tcPr>
          <w:p w14:paraId="57D94F59" w14:textId="1F801C0F" w:rsidR="00DB08B4" w:rsidRPr="00A55470" w:rsidRDefault="00DB08B4" w:rsidP="00DB08B4">
            <w:pPr>
              <w:tabs>
                <w:tab w:val="left" w:pos="601"/>
                <w:tab w:val="left" w:pos="1276"/>
              </w:tabs>
              <w:ind w:left="-101"/>
              <w:rPr>
                <w:rFonts w:ascii="Arial" w:eastAsia="Arial Unicode MS" w:hAnsi="Arial" w:cs="Arial"/>
                <w:color w:val="000000"/>
                <w:sz w:val="18"/>
                <w:szCs w:val="18"/>
              </w:rPr>
            </w:pPr>
            <w:r w:rsidRPr="00A55470">
              <w:rPr>
                <w:rFonts w:ascii="Arial" w:eastAsia="Arial Unicode MS" w:hAnsi="Arial" w:cs="Arial"/>
                <w:color w:val="000000"/>
                <w:sz w:val="18"/>
                <w:szCs w:val="18"/>
              </w:rPr>
              <w:t xml:space="preserve">   Cash received from repayments</w:t>
            </w:r>
          </w:p>
        </w:tc>
        <w:tc>
          <w:tcPr>
            <w:tcW w:w="1368" w:type="dxa"/>
            <w:vAlign w:val="bottom"/>
          </w:tcPr>
          <w:p w14:paraId="46C5F527" w14:textId="1BA8BDEC" w:rsidR="00DB08B4" w:rsidRPr="00A55470" w:rsidRDefault="00DB08B4" w:rsidP="00DB08B4">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(384)</w:t>
            </w:r>
          </w:p>
        </w:tc>
        <w:tc>
          <w:tcPr>
            <w:tcW w:w="1368" w:type="dxa"/>
            <w:vAlign w:val="bottom"/>
          </w:tcPr>
          <w:p w14:paraId="335AC19E" w14:textId="0D81A6CE" w:rsidR="00DB08B4" w:rsidRPr="00A55470" w:rsidRDefault="00DB08B4" w:rsidP="00DB08B4">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(48)</w:t>
            </w:r>
          </w:p>
        </w:tc>
        <w:tc>
          <w:tcPr>
            <w:tcW w:w="1368" w:type="dxa"/>
            <w:vAlign w:val="bottom"/>
          </w:tcPr>
          <w:p w14:paraId="3BC2AC2E" w14:textId="5E049B02" w:rsidR="00DB08B4" w:rsidRPr="00A55470" w:rsidRDefault="00DB08B4" w:rsidP="00DB08B4">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(1,755)</w:t>
            </w:r>
          </w:p>
        </w:tc>
        <w:tc>
          <w:tcPr>
            <w:tcW w:w="1368" w:type="dxa"/>
            <w:vAlign w:val="bottom"/>
          </w:tcPr>
          <w:p w14:paraId="36543C20" w14:textId="1AF93B4C" w:rsidR="00DB08B4" w:rsidRPr="00A55470" w:rsidRDefault="00DB08B4" w:rsidP="00DB08B4">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(152)</w:t>
            </w:r>
          </w:p>
        </w:tc>
      </w:tr>
      <w:tr w:rsidR="00DB08B4" w:rsidRPr="00A55470" w14:paraId="50B3AD5B" w14:textId="77777777" w:rsidTr="004B78DD">
        <w:trPr>
          <w:trHeight w:val="20"/>
        </w:trPr>
        <w:tc>
          <w:tcPr>
            <w:tcW w:w="3427" w:type="dxa"/>
          </w:tcPr>
          <w:p w14:paraId="292A4E49" w14:textId="77777777" w:rsidR="00DB08B4" w:rsidRPr="00A55470" w:rsidRDefault="00DB08B4" w:rsidP="00DB08B4">
            <w:pPr>
              <w:tabs>
                <w:tab w:val="left" w:pos="601"/>
                <w:tab w:val="left" w:pos="1276"/>
              </w:tabs>
              <w:ind w:left="-101"/>
              <w:rPr>
                <w:rFonts w:ascii="Arial" w:eastAsia="Arial Unicode MS" w:hAnsi="Arial" w:cs="Arial"/>
                <w:color w:val="000000"/>
                <w:sz w:val="18"/>
                <w:szCs w:val="18"/>
              </w:rPr>
            </w:pPr>
            <w:r w:rsidRPr="00A55470">
              <w:rPr>
                <w:rFonts w:ascii="Arial" w:eastAsia="Arial Unicode MS" w:hAnsi="Arial" w:cs="Arial"/>
                <w:color w:val="000000"/>
                <w:sz w:val="18"/>
                <w:szCs w:val="18"/>
                <w:u w:val="single"/>
              </w:rPr>
              <w:t>Other non</w:t>
            </w:r>
            <w:r w:rsidRPr="00A55470">
              <w:rPr>
                <w:rFonts w:ascii="Arial" w:eastAsia="Arial Unicode MS" w:hAnsi="Arial" w:cs="Arial"/>
                <w:color w:val="000000"/>
                <w:sz w:val="18"/>
                <w:szCs w:val="18"/>
                <w:u w:val="single"/>
                <w:cs/>
              </w:rPr>
              <w:t>-</w:t>
            </w:r>
            <w:r w:rsidRPr="00A55470">
              <w:rPr>
                <w:rFonts w:ascii="Arial" w:eastAsia="Arial Unicode MS" w:hAnsi="Arial" w:cs="Arial"/>
                <w:color w:val="000000"/>
                <w:sz w:val="18"/>
                <w:szCs w:val="18"/>
                <w:u w:val="single"/>
              </w:rPr>
              <w:t>cash movement</w:t>
            </w:r>
          </w:p>
        </w:tc>
        <w:tc>
          <w:tcPr>
            <w:tcW w:w="1368" w:type="dxa"/>
            <w:vAlign w:val="bottom"/>
          </w:tcPr>
          <w:p w14:paraId="570A1C9C" w14:textId="77777777" w:rsidR="00DB08B4" w:rsidRPr="00A55470" w:rsidRDefault="00DB08B4" w:rsidP="00DB08B4">
            <w:pPr>
              <w:ind w:right="-72"/>
              <w:jc w:val="right"/>
              <w:rPr>
                <w:rFonts w:ascii="Arial" w:eastAsia="Arial Unicode MS" w:hAnsi="Arial" w:cs="Arial"/>
                <w:color w:val="000000"/>
                <w:sz w:val="18"/>
                <w:szCs w:val="18"/>
                <w:cs/>
              </w:rPr>
            </w:pPr>
          </w:p>
        </w:tc>
        <w:tc>
          <w:tcPr>
            <w:tcW w:w="1368" w:type="dxa"/>
            <w:vAlign w:val="bottom"/>
          </w:tcPr>
          <w:p w14:paraId="39F88190" w14:textId="77777777" w:rsidR="00DB08B4" w:rsidRPr="00A55470" w:rsidRDefault="00DB08B4" w:rsidP="00DB08B4">
            <w:pPr>
              <w:ind w:right="-72"/>
              <w:jc w:val="right"/>
              <w:rPr>
                <w:rFonts w:ascii="Arial" w:eastAsia="Arial Unicode MS" w:hAnsi="Arial" w:cs="Arial"/>
                <w:color w:val="000000"/>
                <w:sz w:val="18"/>
                <w:szCs w:val="18"/>
              </w:rPr>
            </w:pPr>
          </w:p>
        </w:tc>
        <w:tc>
          <w:tcPr>
            <w:tcW w:w="1368" w:type="dxa"/>
            <w:vAlign w:val="bottom"/>
          </w:tcPr>
          <w:p w14:paraId="0D8F3294" w14:textId="77777777" w:rsidR="00DB08B4" w:rsidRPr="00A55470" w:rsidRDefault="00DB08B4" w:rsidP="00DB08B4">
            <w:pPr>
              <w:ind w:right="-72"/>
              <w:jc w:val="right"/>
              <w:rPr>
                <w:rFonts w:ascii="Arial" w:eastAsia="Arial Unicode MS" w:hAnsi="Arial" w:cs="Arial"/>
                <w:color w:val="000000"/>
                <w:sz w:val="18"/>
                <w:szCs w:val="18"/>
              </w:rPr>
            </w:pPr>
          </w:p>
        </w:tc>
        <w:tc>
          <w:tcPr>
            <w:tcW w:w="1368" w:type="dxa"/>
            <w:vAlign w:val="bottom"/>
          </w:tcPr>
          <w:p w14:paraId="49941342" w14:textId="77777777" w:rsidR="00DB08B4" w:rsidRPr="00A55470" w:rsidRDefault="00DB08B4" w:rsidP="00DB08B4">
            <w:pPr>
              <w:ind w:right="-72"/>
              <w:jc w:val="right"/>
              <w:rPr>
                <w:rFonts w:ascii="Arial" w:eastAsia="Arial Unicode MS" w:hAnsi="Arial" w:cs="Arial"/>
                <w:color w:val="000000"/>
                <w:sz w:val="18"/>
                <w:szCs w:val="18"/>
              </w:rPr>
            </w:pPr>
          </w:p>
        </w:tc>
      </w:tr>
      <w:tr w:rsidR="00DB08B4" w:rsidRPr="00A55470" w14:paraId="5BA7560B" w14:textId="77777777" w:rsidTr="004B78DD">
        <w:trPr>
          <w:trHeight w:val="20"/>
        </w:trPr>
        <w:tc>
          <w:tcPr>
            <w:tcW w:w="3427" w:type="dxa"/>
          </w:tcPr>
          <w:p w14:paraId="180E68DB" w14:textId="7E433218" w:rsidR="00DB08B4" w:rsidRPr="00A55470" w:rsidRDefault="00DB08B4" w:rsidP="00DB08B4">
            <w:pPr>
              <w:tabs>
                <w:tab w:val="left" w:pos="601"/>
              </w:tabs>
              <w:ind w:left="-101" w:right="-72"/>
              <w:rPr>
                <w:rFonts w:ascii="Arial" w:eastAsia="Arial Unicode MS" w:hAnsi="Arial" w:cs="Arial"/>
                <w:color w:val="000000"/>
                <w:sz w:val="18"/>
                <w:szCs w:val="18"/>
                <w:lang w:val="en-US"/>
              </w:rPr>
            </w:pPr>
            <w:r w:rsidRPr="00A55470">
              <w:rPr>
                <w:rFonts w:ascii="Arial" w:eastAsia="Arial Unicode MS" w:hAnsi="Arial" w:cs="Arial"/>
                <w:color w:val="000000"/>
                <w:sz w:val="18"/>
                <w:szCs w:val="18"/>
              </w:rPr>
              <w:t xml:space="preserve">   Unrealised gain (loss) on exchange rate</w:t>
            </w:r>
          </w:p>
        </w:tc>
        <w:tc>
          <w:tcPr>
            <w:tcW w:w="1368" w:type="dxa"/>
            <w:tcBorders>
              <w:top w:val="nil"/>
              <w:left w:val="nil"/>
              <w:right w:val="nil"/>
            </w:tcBorders>
            <w:vAlign w:val="bottom"/>
          </w:tcPr>
          <w:p w14:paraId="7BD96981" w14:textId="338ABA10" w:rsidR="00DB08B4" w:rsidRPr="00A55470" w:rsidRDefault="00DB08B4" w:rsidP="00DB08B4">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(85)</w:t>
            </w:r>
          </w:p>
        </w:tc>
        <w:tc>
          <w:tcPr>
            <w:tcW w:w="1368" w:type="dxa"/>
            <w:tcBorders>
              <w:top w:val="nil"/>
              <w:left w:val="nil"/>
              <w:right w:val="nil"/>
            </w:tcBorders>
            <w:vAlign w:val="bottom"/>
          </w:tcPr>
          <w:p w14:paraId="5EB172CC" w14:textId="1FE0987E" w:rsidR="00DB08B4" w:rsidRPr="00A55470" w:rsidRDefault="00DB08B4" w:rsidP="00DB08B4">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153</w:t>
            </w:r>
          </w:p>
        </w:tc>
        <w:tc>
          <w:tcPr>
            <w:tcW w:w="1368" w:type="dxa"/>
            <w:tcBorders>
              <w:top w:val="nil"/>
              <w:left w:val="nil"/>
              <w:right w:val="nil"/>
            </w:tcBorders>
            <w:vAlign w:val="bottom"/>
          </w:tcPr>
          <w:p w14:paraId="588DDC8A" w14:textId="71BB775C" w:rsidR="00DB08B4" w:rsidRPr="00A55470" w:rsidRDefault="00DB08B4" w:rsidP="00DB08B4">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(7)</w:t>
            </w:r>
          </w:p>
        </w:tc>
        <w:tc>
          <w:tcPr>
            <w:tcW w:w="1368" w:type="dxa"/>
            <w:tcBorders>
              <w:top w:val="nil"/>
              <w:left w:val="nil"/>
              <w:right w:val="nil"/>
            </w:tcBorders>
            <w:vAlign w:val="bottom"/>
          </w:tcPr>
          <w:p w14:paraId="55529191" w14:textId="38E91222" w:rsidR="00DB08B4" w:rsidRPr="00A55470" w:rsidRDefault="00DB08B4" w:rsidP="00DB08B4">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w:t>
            </w:r>
          </w:p>
        </w:tc>
      </w:tr>
      <w:tr w:rsidR="00DB08B4" w:rsidRPr="00A55470" w14:paraId="3188C7E3" w14:textId="77777777" w:rsidTr="004B78DD">
        <w:trPr>
          <w:trHeight w:val="20"/>
        </w:trPr>
        <w:tc>
          <w:tcPr>
            <w:tcW w:w="3427" w:type="dxa"/>
          </w:tcPr>
          <w:p w14:paraId="42E62399" w14:textId="70C35DA7" w:rsidR="00DB08B4" w:rsidRPr="00A55470" w:rsidRDefault="00DB08B4" w:rsidP="00DB08B4">
            <w:pPr>
              <w:tabs>
                <w:tab w:val="left" w:pos="601"/>
              </w:tabs>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rPr>
              <w:t xml:space="preserve">   Exchange difference on translation of </w:t>
            </w:r>
          </w:p>
          <w:p w14:paraId="3762E07A" w14:textId="265EC08E" w:rsidR="00DB08B4" w:rsidRPr="00A55470" w:rsidRDefault="00DB08B4" w:rsidP="00DB08B4">
            <w:pPr>
              <w:tabs>
                <w:tab w:val="left" w:pos="601"/>
              </w:tabs>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rPr>
              <w:t xml:space="preserve">     financial statements</w:t>
            </w:r>
          </w:p>
        </w:tc>
        <w:tc>
          <w:tcPr>
            <w:tcW w:w="1368" w:type="dxa"/>
            <w:tcBorders>
              <w:left w:val="nil"/>
              <w:bottom w:val="single" w:sz="4" w:space="0" w:color="auto"/>
              <w:right w:val="nil"/>
            </w:tcBorders>
            <w:vAlign w:val="bottom"/>
          </w:tcPr>
          <w:p w14:paraId="674A7F76" w14:textId="6C10BB8C" w:rsidR="00DB08B4" w:rsidRPr="00A55470" w:rsidRDefault="00DB08B4" w:rsidP="00DB08B4">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(95)</w:t>
            </w:r>
          </w:p>
        </w:tc>
        <w:tc>
          <w:tcPr>
            <w:tcW w:w="1368" w:type="dxa"/>
            <w:tcBorders>
              <w:left w:val="nil"/>
              <w:bottom w:val="single" w:sz="4" w:space="0" w:color="auto"/>
              <w:right w:val="nil"/>
            </w:tcBorders>
            <w:vAlign w:val="bottom"/>
          </w:tcPr>
          <w:p w14:paraId="3008B539" w14:textId="682E0009" w:rsidR="00DB08B4" w:rsidRPr="00A55470" w:rsidRDefault="00DB08B4" w:rsidP="00DB08B4">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(295)</w:t>
            </w:r>
          </w:p>
        </w:tc>
        <w:tc>
          <w:tcPr>
            <w:tcW w:w="1368" w:type="dxa"/>
            <w:tcBorders>
              <w:left w:val="nil"/>
              <w:bottom w:val="single" w:sz="4" w:space="0" w:color="auto"/>
              <w:right w:val="nil"/>
            </w:tcBorders>
            <w:vAlign w:val="bottom"/>
          </w:tcPr>
          <w:p w14:paraId="591D2000" w14:textId="3FDF0A3F" w:rsidR="00DB08B4" w:rsidRPr="00A55470" w:rsidRDefault="00DB08B4" w:rsidP="00DB08B4">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368" w:type="dxa"/>
            <w:tcBorders>
              <w:left w:val="nil"/>
              <w:bottom w:val="single" w:sz="4" w:space="0" w:color="auto"/>
              <w:right w:val="nil"/>
            </w:tcBorders>
            <w:vAlign w:val="bottom"/>
          </w:tcPr>
          <w:p w14:paraId="4D61871A" w14:textId="461F5FE4" w:rsidR="00DB08B4" w:rsidRPr="00A55470" w:rsidRDefault="00DB08B4" w:rsidP="00DB08B4">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r>
      <w:tr w:rsidR="00DB08B4" w:rsidRPr="00A55470" w14:paraId="7A2D6F75" w14:textId="77777777" w:rsidTr="004B78DD">
        <w:trPr>
          <w:trHeight w:val="20"/>
        </w:trPr>
        <w:tc>
          <w:tcPr>
            <w:tcW w:w="3427" w:type="dxa"/>
          </w:tcPr>
          <w:p w14:paraId="3D9CD331" w14:textId="77777777" w:rsidR="00DB08B4" w:rsidRPr="00A55470" w:rsidRDefault="00DB08B4" w:rsidP="00DB08B4">
            <w:pPr>
              <w:tabs>
                <w:tab w:val="left" w:pos="601"/>
              </w:tabs>
              <w:ind w:left="-101" w:right="-72"/>
              <w:rPr>
                <w:rFonts w:ascii="Arial" w:eastAsia="Arial Unicode MS" w:hAnsi="Arial" w:cs="Arial"/>
                <w:color w:val="000000"/>
                <w:sz w:val="18"/>
                <w:szCs w:val="18"/>
              </w:rPr>
            </w:pPr>
          </w:p>
        </w:tc>
        <w:tc>
          <w:tcPr>
            <w:tcW w:w="1368" w:type="dxa"/>
            <w:tcBorders>
              <w:top w:val="single" w:sz="4" w:space="0" w:color="auto"/>
              <w:left w:val="nil"/>
              <w:right w:val="nil"/>
            </w:tcBorders>
            <w:vAlign w:val="bottom"/>
          </w:tcPr>
          <w:p w14:paraId="445EC78E" w14:textId="77777777" w:rsidR="00DB08B4" w:rsidRPr="00A55470" w:rsidRDefault="00DB08B4" w:rsidP="00DB08B4">
            <w:pPr>
              <w:ind w:right="-72"/>
              <w:jc w:val="right"/>
              <w:rPr>
                <w:rFonts w:ascii="Arial" w:eastAsia="Arial Unicode MS" w:hAnsi="Arial" w:cs="Arial"/>
                <w:color w:val="000000"/>
                <w:sz w:val="18"/>
                <w:szCs w:val="18"/>
              </w:rPr>
            </w:pPr>
          </w:p>
        </w:tc>
        <w:tc>
          <w:tcPr>
            <w:tcW w:w="1368" w:type="dxa"/>
            <w:tcBorders>
              <w:top w:val="single" w:sz="4" w:space="0" w:color="auto"/>
              <w:left w:val="nil"/>
              <w:right w:val="nil"/>
            </w:tcBorders>
            <w:vAlign w:val="bottom"/>
          </w:tcPr>
          <w:p w14:paraId="031A7ABE" w14:textId="77777777" w:rsidR="00DB08B4" w:rsidRPr="00A55470" w:rsidRDefault="00DB08B4" w:rsidP="00DB08B4">
            <w:pPr>
              <w:ind w:right="-72"/>
              <w:jc w:val="right"/>
              <w:rPr>
                <w:rFonts w:ascii="Arial" w:eastAsia="Arial Unicode MS" w:hAnsi="Arial" w:cs="Arial"/>
                <w:color w:val="000000"/>
                <w:sz w:val="18"/>
                <w:szCs w:val="18"/>
              </w:rPr>
            </w:pPr>
          </w:p>
        </w:tc>
        <w:tc>
          <w:tcPr>
            <w:tcW w:w="1368" w:type="dxa"/>
            <w:tcBorders>
              <w:top w:val="single" w:sz="4" w:space="0" w:color="auto"/>
              <w:left w:val="nil"/>
              <w:right w:val="nil"/>
            </w:tcBorders>
            <w:vAlign w:val="bottom"/>
          </w:tcPr>
          <w:p w14:paraId="29E36A92" w14:textId="77777777" w:rsidR="00DB08B4" w:rsidRPr="00A55470" w:rsidRDefault="00DB08B4" w:rsidP="00DB08B4">
            <w:pPr>
              <w:ind w:right="-72"/>
              <w:jc w:val="right"/>
              <w:rPr>
                <w:rFonts w:ascii="Arial" w:eastAsia="Arial Unicode MS" w:hAnsi="Arial" w:cs="Arial"/>
                <w:color w:val="000000"/>
                <w:sz w:val="18"/>
                <w:szCs w:val="18"/>
              </w:rPr>
            </w:pPr>
          </w:p>
        </w:tc>
        <w:tc>
          <w:tcPr>
            <w:tcW w:w="1368" w:type="dxa"/>
            <w:tcBorders>
              <w:top w:val="single" w:sz="4" w:space="0" w:color="auto"/>
              <w:left w:val="nil"/>
              <w:right w:val="nil"/>
            </w:tcBorders>
            <w:vAlign w:val="bottom"/>
          </w:tcPr>
          <w:p w14:paraId="147C2894" w14:textId="77777777" w:rsidR="00DB08B4" w:rsidRPr="00A55470" w:rsidRDefault="00DB08B4" w:rsidP="00DB08B4">
            <w:pPr>
              <w:ind w:right="-72"/>
              <w:jc w:val="right"/>
              <w:rPr>
                <w:rFonts w:ascii="Arial" w:eastAsia="Arial Unicode MS" w:hAnsi="Arial" w:cs="Arial"/>
                <w:color w:val="000000"/>
                <w:sz w:val="18"/>
                <w:szCs w:val="18"/>
              </w:rPr>
            </w:pPr>
          </w:p>
        </w:tc>
      </w:tr>
      <w:tr w:rsidR="00DB08B4" w:rsidRPr="00A55470" w14:paraId="0358B35D" w14:textId="77777777" w:rsidTr="004B78DD">
        <w:trPr>
          <w:trHeight w:val="20"/>
        </w:trPr>
        <w:tc>
          <w:tcPr>
            <w:tcW w:w="3427" w:type="dxa"/>
          </w:tcPr>
          <w:p w14:paraId="3C19D676" w14:textId="77777777" w:rsidR="00DB08B4" w:rsidRPr="00A55470" w:rsidRDefault="00DB08B4" w:rsidP="00DB08B4">
            <w:pPr>
              <w:ind w:left="-101" w:right="-72"/>
              <w:rPr>
                <w:rFonts w:ascii="Arial" w:eastAsia="Arial Unicode MS" w:hAnsi="Arial" w:cs="Arial"/>
                <w:color w:val="000000"/>
                <w:sz w:val="18"/>
                <w:szCs w:val="18"/>
                <w:u w:val="single"/>
              </w:rPr>
            </w:pPr>
            <w:r w:rsidRPr="00A55470">
              <w:rPr>
                <w:rFonts w:ascii="Arial" w:eastAsia="Arial Unicode MS" w:hAnsi="Arial" w:cs="Arial"/>
                <w:color w:val="000000"/>
                <w:sz w:val="18"/>
                <w:szCs w:val="18"/>
              </w:rPr>
              <w:t>Ending balance</w:t>
            </w:r>
          </w:p>
        </w:tc>
        <w:tc>
          <w:tcPr>
            <w:tcW w:w="1368" w:type="dxa"/>
            <w:tcBorders>
              <w:left w:val="nil"/>
              <w:bottom w:val="single" w:sz="4" w:space="0" w:color="auto"/>
              <w:right w:val="nil"/>
            </w:tcBorders>
            <w:vAlign w:val="bottom"/>
          </w:tcPr>
          <w:p w14:paraId="4645498E" w14:textId="418A5244" w:rsidR="00DB08B4" w:rsidRPr="00A55470" w:rsidRDefault="00B3550B" w:rsidP="00DB08B4">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4,827</w:t>
            </w:r>
          </w:p>
        </w:tc>
        <w:tc>
          <w:tcPr>
            <w:tcW w:w="1368" w:type="dxa"/>
            <w:tcBorders>
              <w:left w:val="nil"/>
              <w:bottom w:val="single" w:sz="4" w:space="0" w:color="auto"/>
              <w:right w:val="nil"/>
            </w:tcBorders>
            <w:vAlign w:val="bottom"/>
          </w:tcPr>
          <w:p w14:paraId="6B239A82" w14:textId="51C352F9" w:rsidR="00DB08B4" w:rsidRPr="00A55470" w:rsidRDefault="00DB08B4" w:rsidP="00DB08B4">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5,391</w:t>
            </w:r>
          </w:p>
        </w:tc>
        <w:tc>
          <w:tcPr>
            <w:tcW w:w="1368" w:type="dxa"/>
            <w:tcBorders>
              <w:left w:val="nil"/>
              <w:bottom w:val="single" w:sz="4" w:space="0" w:color="auto"/>
              <w:right w:val="nil"/>
            </w:tcBorders>
            <w:vAlign w:val="bottom"/>
          </w:tcPr>
          <w:p w14:paraId="4FEB69D5" w14:textId="0C12A624" w:rsidR="00DB08B4" w:rsidRPr="00A55470" w:rsidRDefault="000D78D3" w:rsidP="00DB08B4">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6,208</w:t>
            </w:r>
          </w:p>
        </w:tc>
        <w:tc>
          <w:tcPr>
            <w:tcW w:w="1368" w:type="dxa"/>
            <w:tcBorders>
              <w:left w:val="nil"/>
              <w:bottom w:val="single" w:sz="4" w:space="0" w:color="auto"/>
              <w:right w:val="nil"/>
            </w:tcBorders>
            <w:vAlign w:val="bottom"/>
          </w:tcPr>
          <w:p w14:paraId="1547ECEB" w14:textId="0FDF2E0E" w:rsidR="00DB08B4" w:rsidRPr="00A55470" w:rsidRDefault="00DB08B4" w:rsidP="00DB08B4">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4,242</w:t>
            </w:r>
          </w:p>
        </w:tc>
      </w:tr>
    </w:tbl>
    <w:p w14:paraId="7CE5AEE7" w14:textId="77777777" w:rsidR="007A6CAF" w:rsidRPr="00A55470" w:rsidRDefault="007A6CAF" w:rsidP="007A6CAF">
      <w:pPr>
        <w:pStyle w:val="Header"/>
        <w:ind w:left="540"/>
        <w:rPr>
          <w:rFonts w:ascii="Arial" w:eastAsia="Arial Unicode MS" w:hAnsi="Arial" w:cs="Arial"/>
          <w:color w:val="000000"/>
          <w:sz w:val="18"/>
          <w:szCs w:val="18"/>
        </w:rPr>
      </w:pPr>
    </w:p>
    <w:p w14:paraId="1273D5FF" w14:textId="6810952C" w:rsidR="007A6CAF" w:rsidRPr="00A55470" w:rsidRDefault="007A6CAF" w:rsidP="007A6CAF">
      <w:pPr>
        <w:pStyle w:val="a1"/>
        <w:tabs>
          <w:tab w:val="clear" w:pos="1080"/>
        </w:tabs>
        <w:ind w:left="540"/>
        <w:jc w:val="both"/>
        <w:rPr>
          <w:rFonts w:cs="Arial"/>
          <w:b/>
          <w:bCs/>
          <w:i/>
          <w:iCs/>
          <w:color w:val="000000"/>
          <w:sz w:val="18"/>
          <w:szCs w:val="18"/>
          <w:lang w:val="en-US"/>
        </w:rPr>
      </w:pPr>
      <w:r w:rsidRPr="00A55470">
        <w:rPr>
          <w:rFonts w:cs="Arial"/>
          <w:b/>
          <w:bCs/>
          <w:i/>
          <w:iCs/>
          <w:color w:val="000000"/>
          <w:sz w:val="18"/>
          <w:szCs w:val="18"/>
          <w:lang w:val="en-US"/>
        </w:rPr>
        <w:t>Long</w:t>
      </w:r>
      <w:r w:rsidRPr="00A55470">
        <w:rPr>
          <w:rFonts w:cs="Arial"/>
          <w:b/>
          <w:bCs/>
          <w:i/>
          <w:iCs/>
          <w:color w:val="000000"/>
          <w:sz w:val="18"/>
          <w:szCs w:val="18"/>
          <w:cs/>
          <w:lang w:val="en-US"/>
        </w:rPr>
        <w:t>-</w:t>
      </w:r>
      <w:r w:rsidRPr="00A55470">
        <w:rPr>
          <w:rFonts w:cs="Arial"/>
          <w:b/>
          <w:bCs/>
          <w:i/>
          <w:iCs/>
          <w:color w:val="000000"/>
          <w:sz w:val="18"/>
          <w:szCs w:val="18"/>
          <w:lang w:val="en-US"/>
        </w:rPr>
        <w:t>term loan</w:t>
      </w:r>
      <w:r w:rsidR="00071A2B" w:rsidRPr="00A55470">
        <w:rPr>
          <w:rFonts w:cs="Arial"/>
          <w:b/>
          <w:bCs/>
          <w:i/>
          <w:iCs/>
          <w:color w:val="000000"/>
          <w:sz w:val="18"/>
          <w:szCs w:val="18"/>
          <w:lang w:val="en-US"/>
        </w:rPr>
        <w:t>s</w:t>
      </w:r>
      <w:r w:rsidRPr="00A55470">
        <w:rPr>
          <w:rFonts w:cs="Arial"/>
          <w:b/>
          <w:bCs/>
          <w:i/>
          <w:iCs/>
          <w:color w:val="000000"/>
          <w:sz w:val="18"/>
          <w:szCs w:val="18"/>
          <w:lang w:val="en-US"/>
        </w:rPr>
        <w:t xml:space="preserve"> to related parties agreements</w:t>
      </w:r>
    </w:p>
    <w:p w14:paraId="00E557B4" w14:textId="77777777" w:rsidR="007A6CAF" w:rsidRPr="00A55470" w:rsidRDefault="007A6CAF" w:rsidP="007A6CAF">
      <w:pPr>
        <w:pStyle w:val="a1"/>
        <w:tabs>
          <w:tab w:val="clear" w:pos="1080"/>
        </w:tabs>
        <w:ind w:left="540"/>
        <w:jc w:val="both"/>
        <w:rPr>
          <w:rFonts w:cs="Arial"/>
          <w:i/>
          <w:iCs/>
          <w:color w:val="000000"/>
          <w:sz w:val="18"/>
          <w:szCs w:val="18"/>
          <w:lang w:val="en-US"/>
        </w:rPr>
      </w:pPr>
    </w:p>
    <w:p w14:paraId="473FD056" w14:textId="77777777" w:rsidR="007A6CAF" w:rsidRPr="00A55470" w:rsidRDefault="007A6CAF" w:rsidP="007A6CAF">
      <w:pPr>
        <w:pStyle w:val="a1"/>
        <w:ind w:left="540"/>
        <w:jc w:val="both"/>
        <w:rPr>
          <w:rFonts w:cs="Arial"/>
          <w:i/>
          <w:iCs/>
          <w:color w:val="000000"/>
          <w:sz w:val="18"/>
          <w:szCs w:val="18"/>
          <w:lang w:val="en-US"/>
        </w:rPr>
      </w:pPr>
      <w:r w:rsidRPr="00A55470">
        <w:rPr>
          <w:rFonts w:cs="Arial"/>
          <w:i/>
          <w:iCs/>
          <w:color w:val="000000"/>
          <w:sz w:val="18"/>
          <w:szCs w:val="18"/>
          <w:lang w:val="en-US"/>
        </w:rPr>
        <w:t>Xayaburi Power Company Limited</w:t>
      </w:r>
    </w:p>
    <w:p w14:paraId="76285732" w14:textId="77777777" w:rsidR="007A6CAF" w:rsidRPr="00A55470" w:rsidRDefault="007A6CAF" w:rsidP="007A6CAF">
      <w:pPr>
        <w:pStyle w:val="a1"/>
        <w:ind w:left="540"/>
        <w:jc w:val="both"/>
        <w:rPr>
          <w:rFonts w:cs="Arial"/>
          <w:i/>
          <w:iCs/>
          <w:color w:val="000000"/>
          <w:sz w:val="18"/>
          <w:szCs w:val="18"/>
          <w:lang w:val="en-US"/>
        </w:rPr>
      </w:pPr>
    </w:p>
    <w:p w14:paraId="398A6657" w14:textId="49799B44" w:rsidR="00A74629" w:rsidRPr="00A55470" w:rsidRDefault="00A74629" w:rsidP="00A74629">
      <w:pPr>
        <w:pStyle w:val="a1"/>
        <w:ind w:left="540"/>
        <w:jc w:val="both"/>
        <w:rPr>
          <w:rFonts w:cs="Arial"/>
          <w:color w:val="000000"/>
          <w:sz w:val="18"/>
          <w:szCs w:val="22"/>
          <w:lang w:val="en-GB"/>
        </w:rPr>
      </w:pPr>
      <w:r w:rsidRPr="00A55470">
        <w:rPr>
          <w:rFonts w:cs="Arial"/>
          <w:color w:val="000000"/>
          <w:sz w:val="18"/>
          <w:szCs w:val="18"/>
          <w:lang w:val="en-US"/>
        </w:rPr>
        <w:t xml:space="preserve">The loan agreement for a Baht </w:t>
      </w:r>
      <w:r w:rsidR="00A1321E" w:rsidRPr="00A55470">
        <w:rPr>
          <w:rFonts w:cs="Arial"/>
          <w:color w:val="000000"/>
          <w:sz w:val="18"/>
          <w:szCs w:val="18"/>
          <w:lang w:val="en-GB"/>
        </w:rPr>
        <w:t>2</w:t>
      </w:r>
      <w:r w:rsidRPr="00A55470">
        <w:rPr>
          <w:rFonts w:cs="Arial"/>
          <w:color w:val="000000"/>
          <w:sz w:val="18"/>
          <w:szCs w:val="18"/>
          <w:lang w:val="en-US"/>
        </w:rPr>
        <w:t>,</w:t>
      </w:r>
      <w:r w:rsidR="00A1321E" w:rsidRPr="00A55470">
        <w:rPr>
          <w:rFonts w:cs="Arial"/>
          <w:color w:val="000000"/>
          <w:sz w:val="18"/>
          <w:szCs w:val="18"/>
          <w:lang w:val="en-GB"/>
        </w:rPr>
        <w:t>463</w:t>
      </w:r>
      <w:r w:rsidRPr="00A55470">
        <w:rPr>
          <w:rFonts w:cs="Arial"/>
          <w:color w:val="000000"/>
          <w:sz w:val="18"/>
          <w:szCs w:val="18"/>
          <w:lang w:val="en-US"/>
        </w:rPr>
        <w:t xml:space="preserve"> million credit facility, dated </w:t>
      </w:r>
      <w:r w:rsidR="00A1321E" w:rsidRPr="00A55470">
        <w:rPr>
          <w:rFonts w:cs="Arial"/>
          <w:color w:val="000000"/>
          <w:sz w:val="18"/>
          <w:szCs w:val="18"/>
          <w:lang w:val="en-GB"/>
        </w:rPr>
        <w:t>2</w:t>
      </w:r>
      <w:r w:rsidRPr="00A55470">
        <w:rPr>
          <w:rFonts w:cs="Arial"/>
          <w:color w:val="000000"/>
          <w:sz w:val="18"/>
          <w:szCs w:val="18"/>
          <w:lang w:val="en-US"/>
        </w:rPr>
        <w:t xml:space="preserve"> August </w:t>
      </w:r>
      <w:r w:rsidR="00A1321E" w:rsidRPr="00A55470">
        <w:rPr>
          <w:rFonts w:cs="Arial"/>
          <w:color w:val="000000"/>
          <w:sz w:val="18"/>
          <w:szCs w:val="18"/>
          <w:lang w:val="en-GB"/>
        </w:rPr>
        <w:t>2016</w:t>
      </w:r>
      <w:r w:rsidRPr="00A55470">
        <w:rPr>
          <w:rFonts w:cs="Arial"/>
          <w:color w:val="000000"/>
          <w:sz w:val="18"/>
          <w:szCs w:val="18"/>
          <w:lang w:val="en-US"/>
        </w:rPr>
        <w:t>, is under a condition of Sponsor Agreement between Xayaburi Power Company Limited and the company, which is one of the sponsors</w:t>
      </w:r>
      <w:r w:rsidRPr="00A55470">
        <w:rPr>
          <w:rFonts w:cs="Arial"/>
          <w:color w:val="000000"/>
          <w:sz w:val="18"/>
          <w:szCs w:val="18"/>
          <w:cs/>
          <w:lang w:val="en-US"/>
        </w:rPr>
        <w:t xml:space="preserve">. </w:t>
      </w:r>
      <w:r w:rsidRPr="00A55470">
        <w:rPr>
          <w:rFonts w:cs="Arial"/>
          <w:color w:val="000000"/>
          <w:sz w:val="18"/>
          <w:szCs w:val="18"/>
          <w:lang w:val="en-US"/>
        </w:rPr>
        <w:t xml:space="preserve"> The loan is due in </w:t>
      </w:r>
      <w:r w:rsidR="00A1321E" w:rsidRPr="00A55470">
        <w:rPr>
          <w:rFonts w:cs="Arial"/>
          <w:color w:val="000000"/>
          <w:sz w:val="18"/>
          <w:szCs w:val="18"/>
          <w:lang w:val="en-GB"/>
        </w:rPr>
        <w:t>15</w:t>
      </w:r>
      <w:r w:rsidRPr="00A55470">
        <w:rPr>
          <w:rFonts w:cs="Arial"/>
          <w:color w:val="000000"/>
          <w:sz w:val="18"/>
          <w:szCs w:val="18"/>
          <w:lang w:val="en-US"/>
        </w:rPr>
        <w:t xml:space="preserve"> years and has an interest rate per annum at MLR plus margin, payable in semi</w:t>
      </w:r>
      <w:r w:rsidRPr="00A55470">
        <w:rPr>
          <w:rFonts w:cs="Arial"/>
          <w:color w:val="000000"/>
          <w:sz w:val="18"/>
          <w:szCs w:val="18"/>
          <w:cs/>
          <w:lang w:val="en-US"/>
        </w:rPr>
        <w:t>-</w:t>
      </w:r>
      <w:r w:rsidRPr="00A55470">
        <w:rPr>
          <w:rFonts w:cs="Arial"/>
          <w:color w:val="000000"/>
          <w:sz w:val="18"/>
          <w:szCs w:val="18"/>
          <w:lang w:val="en-US"/>
        </w:rPr>
        <w:t xml:space="preserve">annual installments </w:t>
      </w:r>
      <w:r w:rsidRPr="00A55470">
        <w:rPr>
          <w:rFonts w:cs="Arial"/>
          <w:color w:val="000000"/>
          <w:spacing w:val="-4"/>
          <w:sz w:val="18"/>
          <w:szCs w:val="18"/>
          <w:lang w:val="en-US"/>
        </w:rPr>
        <w:t xml:space="preserve">commencing in </w:t>
      </w:r>
      <w:r w:rsidR="00A1321E" w:rsidRPr="00A55470">
        <w:rPr>
          <w:rFonts w:cs="Arial"/>
          <w:color w:val="000000"/>
          <w:spacing w:val="-4"/>
          <w:sz w:val="18"/>
          <w:szCs w:val="18"/>
          <w:lang w:val="en-GB"/>
        </w:rPr>
        <w:t>2021</w:t>
      </w:r>
      <w:r w:rsidRPr="00A55470">
        <w:rPr>
          <w:rFonts w:cs="Arial"/>
          <w:color w:val="000000"/>
          <w:spacing w:val="-4"/>
          <w:sz w:val="18"/>
          <w:szCs w:val="18"/>
          <w:lang w:val="en-US"/>
        </w:rPr>
        <w:t xml:space="preserve"> with a repayment rate of </w:t>
      </w:r>
      <w:r w:rsidR="00A1321E" w:rsidRPr="00A55470">
        <w:rPr>
          <w:rFonts w:cs="Arial"/>
          <w:color w:val="000000"/>
          <w:spacing w:val="-4"/>
          <w:sz w:val="18"/>
          <w:szCs w:val="18"/>
          <w:lang w:val="en-GB"/>
        </w:rPr>
        <w:t>5</w:t>
      </w:r>
      <w:r w:rsidRPr="00A55470">
        <w:rPr>
          <w:rFonts w:cs="Arial"/>
          <w:color w:val="000000"/>
          <w:spacing w:val="-4"/>
          <w:sz w:val="18"/>
          <w:szCs w:val="18"/>
          <w:cs/>
          <w:lang w:val="en-US"/>
        </w:rPr>
        <w:t>.</w:t>
      </w:r>
      <w:r w:rsidR="00A1321E" w:rsidRPr="00A55470">
        <w:rPr>
          <w:rFonts w:cs="Arial"/>
          <w:color w:val="000000"/>
          <w:spacing w:val="-4"/>
          <w:sz w:val="18"/>
          <w:szCs w:val="18"/>
          <w:lang w:val="en-GB"/>
        </w:rPr>
        <w:t>6</w:t>
      </w:r>
      <w:r w:rsidRPr="00A55470">
        <w:rPr>
          <w:rFonts w:cs="Arial"/>
          <w:color w:val="000000"/>
          <w:spacing w:val="-4"/>
          <w:sz w:val="18"/>
          <w:szCs w:val="18"/>
          <w:cs/>
          <w:lang w:val="en-US"/>
        </w:rPr>
        <w:t xml:space="preserve">% </w:t>
      </w:r>
      <w:r w:rsidRPr="00A55470">
        <w:rPr>
          <w:rFonts w:cs="Arial"/>
          <w:color w:val="000000"/>
          <w:spacing w:val="-4"/>
          <w:sz w:val="18"/>
          <w:szCs w:val="18"/>
          <w:lang w:val="en-US"/>
        </w:rPr>
        <w:t xml:space="preserve">to </w:t>
      </w:r>
      <w:r w:rsidR="00A1321E" w:rsidRPr="00A55470">
        <w:rPr>
          <w:rFonts w:cs="Arial"/>
          <w:color w:val="000000"/>
          <w:spacing w:val="-4"/>
          <w:sz w:val="18"/>
          <w:szCs w:val="18"/>
          <w:lang w:val="en-GB"/>
        </w:rPr>
        <w:t>14</w:t>
      </w:r>
      <w:r w:rsidRPr="00A55470">
        <w:rPr>
          <w:rFonts w:cs="Arial"/>
          <w:color w:val="000000"/>
          <w:spacing w:val="-4"/>
          <w:sz w:val="18"/>
          <w:szCs w:val="18"/>
          <w:cs/>
          <w:lang w:val="en-US"/>
        </w:rPr>
        <w:t>.</w:t>
      </w:r>
      <w:r w:rsidR="00A1321E" w:rsidRPr="00A55470">
        <w:rPr>
          <w:rFonts w:cs="Arial"/>
          <w:color w:val="000000"/>
          <w:spacing w:val="-4"/>
          <w:sz w:val="18"/>
          <w:szCs w:val="18"/>
          <w:lang w:val="en-GB"/>
        </w:rPr>
        <w:t>0</w:t>
      </w:r>
      <w:r w:rsidRPr="00A55470">
        <w:rPr>
          <w:rFonts w:cs="Arial"/>
          <w:color w:val="000000"/>
          <w:spacing w:val="-4"/>
          <w:sz w:val="18"/>
          <w:szCs w:val="18"/>
          <w:cs/>
          <w:lang w:val="en-US"/>
        </w:rPr>
        <w:t xml:space="preserve">% </w:t>
      </w:r>
      <w:r w:rsidRPr="00A55470">
        <w:rPr>
          <w:rFonts w:cs="Arial"/>
          <w:color w:val="000000"/>
          <w:spacing w:val="-4"/>
          <w:sz w:val="18"/>
          <w:szCs w:val="18"/>
          <w:lang w:val="en-US"/>
        </w:rPr>
        <w:t>per year of the total loan, as indicated in the agreement</w:t>
      </w:r>
      <w:r w:rsidRPr="00A55470">
        <w:rPr>
          <w:rFonts w:cs="Arial"/>
          <w:color w:val="000000"/>
          <w:spacing w:val="-4"/>
          <w:sz w:val="18"/>
          <w:szCs w:val="18"/>
          <w:cs/>
          <w:lang w:val="en-US"/>
        </w:rPr>
        <w:t>.</w:t>
      </w:r>
      <w:r w:rsidRPr="00A55470">
        <w:rPr>
          <w:rFonts w:cs="Arial"/>
          <w:color w:val="000000"/>
          <w:sz w:val="18"/>
          <w:szCs w:val="18"/>
          <w:cs/>
          <w:lang w:val="en-US"/>
        </w:rPr>
        <w:t xml:space="preserve"> </w:t>
      </w:r>
      <w:r w:rsidRPr="00A55470">
        <w:rPr>
          <w:rFonts w:cs="Arial"/>
          <w:color w:val="000000"/>
          <w:spacing w:val="-4"/>
          <w:sz w:val="18"/>
          <w:szCs w:val="18"/>
          <w:lang w:val="en-US"/>
        </w:rPr>
        <w:t>Loan repayments must comply with the terms and conditions under the loan agreement with the financial institution</w:t>
      </w:r>
      <w:r w:rsidRPr="00A55470">
        <w:rPr>
          <w:rFonts w:cs="Arial"/>
          <w:color w:val="000000"/>
          <w:sz w:val="18"/>
          <w:szCs w:val="18"/>
          <w:lang w:val="en-US"/>
        </w:rPr>
        <w:t xml:space="preserve"> before repayment can be made to the Company. The purpose of this loan is to </w:t>
      </w:r>
      <w:r w:rsidR="00992CA0" w:rsidRPr="00A55470">
        <w:rPr>
          <w:rFonts w:cs="Arial"/>
          <w:color w:val="000000"/>
          <w:sz w:val="18"/>
          <w:szCs w:val="18"/>
          <w:lang w:val="en-US"/>
        </w:rPr>
        <w:t xml:space="preserve">support </w:t>
      </w:r>
      <w:r w:rsidRPr="00A55470">
        <w:rPr>
          <w:rFonts w:cs="Arial"/>
          <w:color w:val="000000"/>
          <w:sz w:val="18"/>
          <w:szCs w:val="18"/>
          <w:lang w:val="en-US"/>
        </w:rPr>
        <w:t>a construction project</w:t>
      </w:r>
      <w:r w:rsidRPr="00A55470">
        <w:rPr>
          <w:rFonts w:cs="Arial"/>
          <w:color w:val="000000"/>
          <w:sz w:val="18"/>
          <w:szCs w:val="18"/>
          <w:cs/>
          <w:lang w:val="en-US"/>
        </w:rPr>
        <w:t xml:space="preserve">. </w:t>
      </w:r>
      <w:r w:rsidR="00D86D10" w:rsidRPr="00A55470">
        <w:rPr>
          <w:rFonts w:cs="Arial"/>
          <w:color w:val="000000"/>
          <w:sz w:val="18"/>
          <w:szCs w:val="18"/>
          <w:lang w:val="en-US"/>
        </w:rPr>
        <w:br/>
      </w:r>
      <w:r w:rsidRPr="00A55470">
        <w:rPr>
          <w:rFonts w:cs="Arial"/>
          <w:color w:val="000000"/>
          <w:sz w:val="18"/>
          <w:szCs w:val="18"/>
          <w:lang w:val="en-US"/>
        </w:rPr>
        <w:t xml:space="preserve">On </w:t>
      </w:r>
      <w:r w:rsidR="00A1321E" w:rsidRPr="00A55470">
        <w:rPr>
          <w:rFonts w:cs="Arial"/>
          <w:color w:val="000000"/>
          <w:sz w:val="18"/>
          <w:szCs w:val="18"/>
          <w:lang w:val="en-GB"/>
        </w:rPr>
        <w:t>30</w:t>
      </w:r>
      <w:r w:rsidRPr="00A55470">
        <w:rPr>
          <w:rFonts w:cs="Arial"/>
          <w:color w:val="000000"/>
          <w:sz w:val="18"/>
          <w:szCs w:val="18"/>
          <w:lang w:val="en-US"/>
        </w:rPr>
        <w:t xml:space="preserve"> November </w:t>
      </w:r>
      <w:r w:rsidR="00A1321E" w:rsidRPr="00A55470">
        <w:rPr>
          <w:rFonts w:cs="Arial"/>
          <w:color w:val="000000"/>
          <w:sz w:val="18"/>
          <w:szCs w:val="18"/>
          <w:lang w:val="en-GB"/>
        </w:rPr>
        <w:t>2021</w:t>
      </w:r>
      <w:r w:rsidRPr="00A55470">
        <w:rPr>
          <w:rFonts w:cs="Arial"/>
          <w:color w:val="000000"/>
          <w:sz w:val="18"/>
          <w:szCs w:val="22"/>
          <w:lang w:val="en-GB"/>
        </w:rPr>
        <w:t xml:space="preserve">, the associate made the payment of principal and interest Baht </w:t>
      </w:r>
      <w:r w:rsidR="00A1321E" w:rsidRPr="00A55470">
        <w:rPr>
          <w:rFonts w:cs="Arial"/>
          <w:color w:val="000000"/>
          <w:sz w:val="18"/>
          <w:szCs w:val="22"/>
          <w:lang w:val="en-GB"/>
        </w:rPr>
        <w:t>106</w:t>
      </w:r>
      <w:r w:rsidRPr="00A55470">
        <w:rPr>
          <w:rFonts w:cs="Arial"/>
          <w:color w:val="000000"/>
          <w:sz w:val="18"/>
          <w:szCs w:val="22"/>
          <w:lang w:val="en-GB"/>
        </w:rPr>
        <w:t xml:space="preserve"> million to the Company and the </w:t>
      </w:r>
      <w:r w:rsidR="00992CA0" w:rsidRPr="00A55470">
        <w:rPr>
          <w:rFonts w:cs="Arial"/>
          <w:color w:val="000000"/>
          <w:sz w:val="18"/>
          <w:szCs w:val="22"/>
          <w:lang w:val="en-GB"/>
        </w:rPr>
        <w:t xml:space="preserve">loan </w:t>
      </w:r>
      <w:r w:rsidRPr="00A55470">
        <w:rPr>
          <w:rFonts w:cs="Arial"/>
          <w:color w:val="000000"/>
          <w:sz w:val="18"/>
          <w:szCs w:val="22"/>
          <w:lang w:val="en-GB"/>
        </w:rPr>
        <w:t xml:space="preserve">was novated to </w:t>
      </w:r>
      <w:r w:rsidR="00992CA0" w:rsidRPr="00A55470">
        <w:rPr>
          <w:rFonts w:cs="Arial"/>
          <w:color w:val="000000"/>
          <w:sz w:val="18"/>
          <w:szCs w:val="22"/>
          <w:lang w:val="en-GB"/>
        </w:rPr>
        <w:t>the</w:t>
      </w:r>
      <w:r w:rsidRPr="00A55470">
        <w:rPr>
          <w:rFonts w:cs="Arial"/>
          <w:color w:val="000000"/>
          <w:sz w:val="18"/>
          <w:szCs w:val="22"/>
          <w:lang w:val="en-GB"/>
        </w:rPr>
        <w:t xml:space="preserve"> subsidiary on the same date</w:t>
      </w:r>
      <w:r w:rsidR="00992CA0" w:rsidRPr="00A55470">
        <w:rPr>
          <w:rFonts w:cs="Arial"/>
          <w:color w:val="000000"/>
          <w:sz w:val="18"/>
          <w:szCs w:val="22"/>
          <w:lang w:val="en-GB"/>
        </w:rPr>
        <w:t xml:space="preserve"> amounting to Baht </w:t>
      </w:r>
      <w:r w:rsidR="00A1321E" w:rsidRPr="00A55470">
        <w:rPr>
          <w:rFonts w:cs="Arial"/>
          <w:color w:val="000000"/>
          <w:sz w:val="18"/>
          <w:szCs w:val="22"/>
          <w:lang w:val="en-GB"/>
        </w:rPr>
        <w:t>2</w:t>
      </w:r>
      <w:r w:rsidR="00992CA0" w:rsidRPr="00A55470">
        <w:rPr>
          <w:rFonts w:cs="Arial"/>
          <w:color w:val="000000"/>
          <w:sz w:val="18"/>
          <w:szCs w:val="22"/>
          <w:lang w:val="en-GB"/>
        </w:rPr>
        <w:t>,</w:t>
      </w:r>
      <w:r w:rsidR="00A1321E" w:rsidRPr="00A55470">
        <w:rPr>
          <w:rFonts w:cs="Arial"/>
          <w:color w:val="000000"/>
          <w:sz w:val="18"/>
          <w:szCs w:val="22"/>
          <w:lang w:val="en-GB"/>
        </w:rPr>
        <w:t>412</w:t>
      </w:r>
      <w:r w:rsidR="00992CA0" w:rsidRPr="00A55470">
        <w:rPr>
          <w:rFonts w:cs="Arial"/>
          <w:color w:val="000000"/>
          <w:sz w:val="18"/>
          <w:szCs w:val="22"/>
          <w:lang w:val="en-GB"/>
        </w:rPr>
        <w:t xml:space="preserve"> million</w:t>
      </w:r>
      <w:r w:rsidRPr="00A55470">
        <w:rPr>
          <w:rFonts w:cs="Arial"/>
          <w:color w:val="000000"/>
          <w:sz w:val="18"/>
          <w:szCs w:val="22"/>
          <w:lang w:val="en-GB"/>
        </w:rPr>
        <w:t xml:space="preserve">. As at </w:t>
      </w:r>
      <w:r w:rsidR="00A1321E" w:rsidRPr="00A55470">
        <w:rPr>
          <w:rFonts w:cs="Arial"/>
          <w:color w:val="000000"/>
          <w:sz w:val="18"/>
          <w:szCs w:val="22"/>
          <w:lang w:val="en-GB"/>
        </w:rPr>
        <w:t>31</w:t>
      </w:r>
      <w:r w:rsidRPr="00A55470">
        <w:rPr>
          <w:rFonts w:cs="Arial"/>
          <w:color w:val="000000"/>
          <w:sz w:val="18"/>
          <w:szCs w:val="22"/>
          <w:lang w:val="en-GB"/>
        </w:rPr>
        <w:t xml:space="preserve"> December </w:t>
      </w:r>
      <w:r w:rsidR="00917828" w:rsidRPr="00A55470">
        <w:rPr>
          <w:rFonts w:cs="Arial"/>
          <w:color w:val="000000"/>
          <w:sz w:val="18"/>
          <w:szCs w:val="22"/>
          <w:lang w:val="en-GB"/>
        </w:rPr>
        <w:t>2025</w:t>
      </w:r>
      <w:r w:rsidRPr="00A55470">
        <w:rPr>
          <w:rFonts w:cs="Arial"/>
          <w:color w:val="000000"/>
          <w:sz w:val="18"/>
          <w:szCs w:val="22"/>
          <w:lang w:val="en-GB"/>
        </w:rPr>
        <w:t xml:space="preserve">, </w:t>
      </w:r>
      <w:r w:rsidR="00992CA0" w:rsidRPr="00A55470">
        <w:rPr>
          <w:rFonts w:cs="Arial"/>
          <w:color w:val="000000"/>
          <w:sz w:val="18"/>
          <w:szCs w:val="22"/>
          <w:lang w:val="en-GB"/>
        </w:rPr>
        <w:t>the associate has already drawdown in a full amount</w:t>
      </w:r>
      <w:r w:rsidR="00E25A26" w:rsidRPr="00A55470">
        <w:rPr>
          <w:rFonts w:cs="Arial"/>
          <w:color w:val="000000"/>
          <w:sz w:val="18"/>
          <w:szCs w:val="22"/>
          <w:lang w:val="en-GB"/>
        </w:rPr>
        <w:t>.</w:t>
      </w:r>
      <w:r w:rsidRPr="00A55470">
        <w:rPr>
          <w:rFonts w:cs="Arial"/>
          <w:color w:val="000000"/>
          <w:sz w:val="18"/>
          <w:szCs w:val="22"/>
          <w:lang w:val="en-GB"/>
        </w:rPr>
        <w:t xml:space="preserve"> </w:t>
      </w:r>
    </w:p>
    <w:p w14:paraId="1F2C858B" w14:textId="77777777" w:rsidR="00DC5069" w:rsidRPr="00A55470" w:rsidRDefault="00DC5069" w:rsidP="007A6CAF">
      <w:pPr>
        <w:pStyle w:val="a1"/>
        <w:ind w:left="540"/>
        <w:jc w:val="both"/>
        <w:rPr>
          <w:rFonts w:cs="Arial"/>
          <w:i/>
          <w:iCs/>
          <w:color w:val="000000"/>
          <w:sz w:val="18"/>
          <w:szCs w:val="18"/>
          <w:lang w:val="en-US"/>
        </w:rPr>
      </w:pPr>
    </w:p>
    <w:p w14:paraId="2ADECB85" w14:textId="0567065D" w:rsidR="007A6CAF" w:rsidRPr="00A55470" w:rsidRDefault="007A6CAF" w:rsidP="007A6CAF">
      <w:pPr>
        <w:pStyle w:val="a1"/>
        <w:ind w:left="540"/>
        <w:jc w:val="both"/>
        <w:rPr>
          <w:rFonts w:cs="Arial"/>
          <w:i/>
          <w:iCs/>
          <w:color w:val="000000"/>
          <w:sz w:val="18"/>
          <w:szCs w:val="18"/>
          <w:lang w:val="en-US"/>
        </w:rPr>
      </w:pPr>
      <w:r w:rsidRPr="00A55470">
        <w:rPr>
          <w:rFonts w:cs="Arial"/>
          <w:i/>
          <w:iCs/>
          <w:color w:val="000000"/>
          <w:sz w:val="18"/>
          <w:szCs w:val="18"/>
          <w:lang w:val="en-US"/>
        </w:rPr>
        <w:t xml:space="preserve">Nam Lik </w:t>
      </w:r>
      <w:r w:rsidR="00A1321E" w:rsidRPr="00A55470">
        <w:rPr>
          <w:rFonts w:cs="Arial"/>
          <w:i/>
          <w:iCs/>
          <w:color w:val="000000"/>
          <w:sz w:val="18"/>
          <w:szCs w:val="18"/>
          <w:lang w:val="en-GB"/>
        </w:rPr>
        <w:t>1</w:t>
      </w:r>
      <w:r w:rsidRPr="00A55470">
        <w:rPr>
          <w:rFonts w:cs="Arial"/>
          <w:i/>
          <w:iCs/>
          <w:color w:val="000000"/>
          <w:sz w:val="18"/>
          <w:szCs w:val="18"/>
          <w:lang w:val="en-US"/>
        </w:rPr>
        <w:t xml:space="preserve"> Power Company Limited</w:t>
      </w:r>
    </w:p>
    <w:p w14:paraId="40326EA7" w14:textId="77777777" w:rsidR="007A6CAF" w:rsidRPr="00A55470" w:rsidRDefault="007A6CAF" w:rsidP="007A6CAF">
      <w:pPr>
        <w:pStyle w:val="a1"/>
        <w:ind w:left="540"/>
        <w:jc w:val="both"/>
        <w:rPr>
          <w:rFonts w:cs="Arial"/>
          <w:i/>
          <w:iCs/>
          <w:color w:val="000000"/>
          <w:sz w:val="18"/>
          <w:szCs w:val="18"/>
          <w:lang w:val="en-US"/>
        </w:rPr>
      </w:pPr>
    </w:p>
    <w:p w14:paraId="69CBE57E" w14:textId="2DB6AE7C" w:rsidR="007A6CAF" w:rsidRPr="00A55470" w:rsidRDefault="007A6CAF" w:rsidP="009F71B8">
      <w:pPr>
        <w:pStyle w:val="a1"/>
        <w:ind w:left="540"/>
        <w:jc w:val="both"/>
        <w:rPr>
          <w:rFonts w:cs="Arial"/>
          <w:color w:val="000000"/>
          <w:sz w:val="18"/>
          <w:szCs w:val="18"/>
          <w:lang w:val="en-US"/>
        </w:rPr>
      </w:pPr>
      <w:r w:rsidRPr="00A55470">
        <w:rPr>
          <w:rFonts w:cs="Arial"/>
          <w:color w:val="000000"/>
          <w:sz w:val="18"/>
          <w:szCs w:val="18"/>
          <w:lang w:val="en-US"/>
        </w:rPr>
        <w:t xml:space="preserve">The loan agreement for a US </w:t>
      </w:r>
      <w:r w:rsidR="00AC5182" w:rsidRPr="00A55470">
        <w:rPr>
          <w:rFonts w:cs="Arial"/>
          <w:color w:val="000000"/>
          <w:sz w:val="18"/>
          <w:szCs w:val="18"/>
          <w:lang w:val="en-US"/>
        </w:rPr>
        <w:t>Dollar</w:t>
      </w:r>
      <w:r w:rsidRPr="00A55470">
        <w:rPr>
          <w:rFonts w:cs="Arial"/>
          <w:color w:val="000000"/>
          <w:sz w:val="18"/>
          <w:szCs w:val="18"/>
          <w:lang w:val="en-US"/>
        </w:rPr>
        <w:t xml:space="preserve"> </w:t>
      </w:r>
      <w:r w:rsidR="00A1321E" w:rsidRPr="00A55470">
        <w:rPr>
          <w:rFonts w:cs="Arial"/>
          <w:color w:val="000000"/>
          <w:sz w:val="18"/>
          <w:szCs w:val="18"/>
          <w:lang w:val="en-US"/>
        </w:rPr>
        <w:t>3</w:t>
      </w:r>
      <w:r w:rsidRPr="00A55470">
        <w:rPr>
          <w:rFonts w:cs="Arial"/>
          <w:color w:val="000000"/>
          <w:sz w:val="18"/>
          <w:szCs w:val="18"/>
          <w:lang w:val="en-US"/>
        </w:rPr>
        <w:t xml:space="preserve"> million credit facility, dated </w:t>
      </w:r>
      <w:r w:rsidR="00A1321E" w:rsidRPr="00A55470">
        <w:rPr>
          <w:rFonts w:cs="Arial"/>
          <w:color w:val="000000"/>
          <w:sz w:val="18"/>
          <w:szCs w:val="18"/>
          <w:lang w:val="en-US"/>
        </w:rPr>
        <w:t>21</w:t>
      </w:r>
      <w:r w:rsidRPr="00A55470">
        <w:rPr>
          <w:rFonts w:cs="Arial"/>
          <w:color w:val="000000"/>
          <w:sz w:val="18"/>
          <w:szCs w:val="18"/>
          <w:lang w:val="en-US"/>
        </w:rPr>
        <w:t xml:space="preserve"> March </w:t>
      </w:r>
      <w:r w:rsidR="00A1321E" w:rsidRPr="00A55470">
        <w:rPr>
          <w:rFonts w:cs="Arial"/>
          <w:color w:val="000000"/>
          <w:sz w:val="18"/>
          <w:szCs w:val="18"/>
          <w:lang w:val="en-US"/>
        </w:rPr>
        <w:t>2017</w:t>
      </w:r>
      <w:r w:rsidRPr="00A55470">
        <w:rPr>
          <w:rFonts w:cs="Arial"/>
          <w:color w:val="000000"/>
          <w:sz w:val="18"/>
          <w:szCs w:val="18"/>
          <w:lang w:val="en-US"/>
        </w:rPr>
        <w:t xml:space="preserve">, is under a condition of a sponsor agreement between Nam Lik </w:t>
      </w:r>
      <w:r w:rsidR="00A1321E" w:rsidRPr="00A55470">
        <w:rPr>
          <w:rFonts w:cs="Arial"/>
          <w:color w:val="000000"/>
          <w:sz w:val="18"/>
          <w:szCs w:val="18"/>
          <w:lang w:val="en-US"/>
        </w:rPr>
        <w:t>1</w:t>
      </w:r>
      <w:r w:rsidRPr="00A55470">
        <w:rPr>
          <w:rFonts w:cs="Arial"/>
          <w:color w:val="000000"/>
          <w:sz w:val="18"/>
          <w:szCs w:val="18"/>
          <w:lang w:val="en-US"/>
        </w:rPr>
        <w:t xml:space="preserve"> Power Company Limited and the company, which is one of the sponsors</w:t>
      </w:r>
      <w:r w:rsidRPr="00A55470">
        <w:rPr>
          <w:rFonts w:cs="Arial"/>
          <w:color w:val="000000"/>
          <w:sz w:val="18"/>
          <w:szCs w:val="18"/>
          <w:cs/>
          <w:lang w:val="en-US"/>
        </w:rPr>
        <w:t xml:space="preserve">. </w:t>
      </w:r>
      <w:r w:rsidRPr="00A55470">
        <w:rPr>
          <w:rFonts w:cs="Arial"/>
          <w:color w:val="000000"/>
          <w:sz w:val="18"/>
          <w:szCs w:val="18"/>
          <w:lang w:val="en-US"/>
        </w:rPr>
        <w:t xml:space="preserve">It is due in </w:t>
      </w:r>
      <w:r w:rsidR="00A1321E" w:rsidRPr="00A55470">
        <w:rPr>
          <w:rFonts w:cs="Arial"/>
          <w:color w:val="000000"/>
          <w:sz w:val="18"/>
          <w:szCs w:val="18"/>
          <w:lang w:val="en-US"/>
        </w:rPr>
        <w:t>12</w:t>
      </w:r>
      <w:r w:rsidRPr="00A55470">
        <w:rPr>
          <w:rFonts w:cs="Arial"/>
          <w:color w:val="000000"/>
          <w:sz w:val="18"/>
          <w:szCs w:val="18"/>
          <w:lang w:val="en-US"/>
        </w:rPr>
        <w:t xml:space="preserve"> years and has an interest rate at </w:t>
      </w:r>
      <w:r w:rsidR="00BA4EB3" w:rsidRPr="00A55470">
        <w:rPr>
          <w:rFonts w:cs="Arial"/>
          <w:color w:val="000000"/>
          <w:sz w:val="18"/>
          <w:szCs w:val="18"/>
          <w:lang w:val="en-US"/>
        </w:rPr>
        <w:t xml:space="preserve">float rate </w:t>
      </w:r>
      <w:r w:rsidRPr="00A55470">
        <w:rPr>
          <w:rFonts w:cs="Arial"/>
          <w:color w:val="000000"/>
          <w:sz w:val="18"/>
          <w:szCs w:val="18"/>
          <w:lang w:val="en-US"/>
        </w:rPr>
        <w:t>plus margin</w:t>
      </w:r>
      <w:r w:rsidR="00106A72" w:rsidRPr="00A55470">
        <w:rPr>
          <w:rFonts w:cs="Arial"/>
          <w:color w:val="000000"/>
          <w:sz w:val="18"/>
          <w:szCs w:val="18"/>
          <w:lang w:val="en-US"/>
        </w:rPr>
        <w:t xml:space="preserve"> per annum</w:t>
      </w:r>
      <w:r w:rsidRPr="00A55470">
        <w:rPr>
          <w:rFonts w:cs="Arial"/>
          <w:color w:val="000000"/>
          <w:sz w:val="18"/>
          <w:szCs w:val="18"/>
          <w:lang w:val="en-US"/>
        </w:rPr>
        <w:t>, payable in semi</w:t>
      </w:r>
      <w:r w:rsidRPr="00A55470">
        <w:rPr>
          <w:rFonts w:cs="Arial"/>
          <w:color w:val="000000"/>
          <w:sz w:val="18"/>
          <w:szCs w:val="18"/>
          <w:cs/>
          <w:lang w:val="en-US"/>
        </w:rPr>
        <w:t>-</w:t>
      </w:r>
      <w:r w:rsidRPr="00A55470">
        <w:rPr>
          <w:rFonts w:cs="Arial"/>
          <w:color w:val="000000"/>
          <w:sz w:val="18"/>
          <w:szCs w:val="18"/>
          <w:lang w:val="en-US"/>
        </w:rPr>
        <w:t xml:space="preserve">annual installments, commencing in </w:t>
      </w:r>
      <w:r w:rsidR="00A1321E" w:rsidRPr="00A55470">
        <w:rPr>
          <w:rFonts w:cs="Arial"/>
          <w:color w:val="000000"/>
          <w:sz w:val="18"/>
          <w:szCs w:val="18"/>
          <w:lang w:val="en-US"/>
        </w:rPr>
        <w:t>2019</w:t>
      </w:r>
      <w:r w:rsidRPr="00A55470">
        <w:rPr>
          <w:rFonts w:cs="Arial"/>
          <w:color w:val="000000"/>
          <w:sz w:val="18"/>
          <w:szCs w:val="18"/>
          <w:cs/>
          <w:lang w:val="en-US"/>
        </w:rPr>
        <w:t xml:space="preserve">. </w:t>
      </w:r>
      <w:r w:rsidRPr="00A55470">
        <w:rPr>
          <w:rFonts w:cs="Arial"/>
          <w:color w:val="000000"/>
          <w:sz w:val="18"/>
          <w:szCs w:val="18"/>
          <w:lang w:val="en-US"/>
        </w:rPr>
        <w:t xml:space="preserve">Loan repayments must comply with the terms and conditions under the loan agreement with the financial institution before repayment can be made to the </w:t>
      </w:r>
      <w:r w:rsidR="00D61339" w:rsidRPr="00A55470">
        <w:rPr>
          <w:rFonts w:cs="Arial"/>
          <w:color w:val="000000"/>
          <w:sz w:val="18"/>
          <w:szCs w:val="18"/>
          <w:lang w:val="en-US"/>
        </w:rPr>
        <w:t>C</w:t>
      </w:r>
      <w:r w:rsidRPr="00A55470">
        <w:rPr>
          <w:rFonts w:cs="Arial"/>
          <w:color w:val="000000"/>
          <w:sz w:val="18"/>
          <w:szCs w:val="18"/>
          <w:lang w:val="en-US"/>
        </w:rPr>
        <w:t>ompany</w:t>
      </w:r>
      <w:r w:rsidRPr="00A55470">
        <w:rPr>
          <w:rFonts w:cs="Arial"/>
          <w:color w:val="000000"/>
          <w:sz w:val="18"/>
          <w:szCs w:val="18"/>
          <w:cs/>
          <w:lang w:val="en-US"/>
        </w:rPr>
        <w:t xml:space="preserve">. </w:t>
      </w:r>
      <w:r w:rsidRPr="00A55470">
        <w:rPr>
          <w:rFonts w:cs="Arial"/>
          <w:color w:val="000000"/>
          <w:sz w:val="18"/>
          <w:szCs w:val="18"/>
          <w:lang w:val="en-US"/>
        </w:rPr>
        <w:t>The loan is classified as a</w:t>
      </w:r>
      <w:r w:rsidR="009F71B8" w:rsidRPr="00A55470">
        <w:rPr>
          <w:rFonts w:cs="Arial"/>
          <w:color w:val="000000"/>
          <w:sz w:val="18"/>
          <w:szCs w:val="18"/>
          <w:cs/>
          <w:lang w:val="en-US"/>
        </w:rPr>
        <w:br/>
      </w:r>
      <w:r w:rsidRPr="00A55470">
        <w:rPr>
          <w:rFonts w:cs="Arial"/>
          <w:color w:val="000000"/>
          <w:sz w:val="18"/>
          <w:szCs w:val="18"/>
          <w:lang w:val="en-US"/>
        </w:rPr>
        <w:t>non</w:t>
      </w:r>
      <w:r w:rsidRPr="00A55470">
        <w:rPr>
          <w:rFonts w:cs="Arial"/>
          <w:color w:val="000000"/>
          <w:sz w:val="18"/>
          <w:szCs w:val="18"/>
          <w:cs/>
          <w:lang w:val="en-US"/>
        </w:rPr>
        <w:t>-</w:t>
      </w:r>
      <w:r w:rsidRPr="00A55470">
        <w:rPr>
          <w:rFonts w:cs="Arial"/>
          <w:color w:val="000000"/>
          <w:sz w:val="18"/>
          <w:szCs w:val="18"/>
          <w:lang w:val="en-US"/>
        </w:rPr>
        <w:t>current asset</w:t>
      </w:r>
      <w:r w:rsidRPr="00A55470">
        <w:rPr>
          <w:rFonts w:cs="Arial"/>
          <w:color w:val="000000"/>
          <w:sz w:val="18"/>
          <w:szCs w:val="18"/>
          <w:cs/>
          <w:lang w:val="en-US"/>
        </w:rPr>
        <w:t xml:space="preserve">. </w:t>
      </w:r>
      <w:r w:rsidRPr="00A55470">
        <w:rPr>
          <w:rFonts w:cs="Arial"/>
          <w:color w:val="000000"/>
          <w:sz w:val="18"/>
          <w:szCs w:val="18"/>
          <w:lang w:val="en-US"/>
        </w:rPr>
        <w:t>The purpose of the loan is to finance a construction project</w:t>
      </w:r>
      <w:r w:rsidRPr="00A55470">
        <w:rPr>
          <w:rFonts w:cs="Arial"/>
          <w:color w:val="000000"/>
          <w:sz w:val="18"/>
          <w:szCs w:val="18"/>
          <w:cs/>
          <w:lang w:val="en-US"/>
        </w:rPr>
        <w:t xml:space="preserve">. </w:t>
      </w:r>
      <w:r w:rsidRPr="00A55470">
        <w:rPr>
          <w:rFonts w:cs="Arial"/>
          <w:color w:val="000000"/>
          <w:sz w:val="18"/>
          <w:szCs w:val="18"/>
          <w:lang w:val="en-US"/>
        </w:rPr>
        <w:t xml:space="preserve">As at </w:t>
      </w:r>
      <w:r w:rsidR="00A1321E" w:rsidRPr="00A55470">
        <w:rPr>
          <w:rFonts w:cs="Arial"/>
          <w:color w:val="000000"/>
          <w:sz w:val="18"/>
          <w:szCs w:val="18"/>
          <w:lang w:val="en-US"/>
        </w:rPr>
        <w:t>31</w:t>
      </w:r>
      <w:r w:rsidRPr="00A55470">
        <w:rPr>
          <w:rFonts w:cs="Arial"/>
          <w:color w:val="000000"/>
          <w:sz w:val="18"/>
          <w:szCs w:val="18"/>
          <w:lang w:val="en-US"/>
        </w:rPr>
        <w:t xml:space="preserve"> December </w:t>
      </w:r>
      <w:r w:rsidR="00A1321E" w:rsidRPr="00A55470">
        <w:rPr>
          <w:rFonts w:cs="Arial"/>
          <w:color w:val="000000"/>
          <w:sz w:val="18"/>
          <w:szCs w:val="18"/>
          <w:lang w:val="en-US"/>
        </w:rPr>
        <w:t>202</w:t>
      </w:r>
      <w:r w:rsidR="009426D8" w:rsidRPr="00A55470">
        <w:rPr>
          <w:rFonts w:cs="Arial"/>
          <w:color w:val="000000"/>
          <w:sz w:val="18"/>
          <w:szCs w:val="18"/>
          <w:lang w:val="en-US"/>
        </w:rPr>
        <w:t>5</w:t>
      </w:r>
      <w:r w:rsidRPr="00A55470">
        <w:rPr>
          <w:rFonts w:cs="Arial"/>
          <w:color w:val="000000"/>
          <w:sz w:val="18"/>
          <w:szCs w:val="18"/>
          <w:lang w:val="en-US"/>
        </w:rPr>
        <w:t xml:space="preserve">, </w:t>
      </w:r>
      <w:r w:rsidR="009F71B8" w:rsidRPr="00A55470">
        <w:rPr>
          <w:rFonts w:cs="Arial"/>
          <w:color w:val="000000"/>
          <w:sz w:val="18"/>
          <w:szCs w:val="18"/>
          <w:cs/>
          <w:lang w:val="en-US"/>
        </w:rPr>
        <w:br/>
      </w:r>
      <w:r w:rsidRPr="00A55470">
        <w:rPr>
          <w:rFonts w:cs="Arial"/>
          <w:color w:val="000000"/>
          <w:sz w:val="18"/>
          <w:szCs w:val="18"/>
          <w:lang w:val="en-US"/>
        </w:rPr>
        <w:t xml:space="preserve">the credit facility has been fully </w:t>
      </w:r>
      <w:r w:rsidR="0089064C" w:rsidRPr="00A55470">
        <w:rPr>
          <w:rFonts w:cs="Arial"/>
          <w:color w:val="000000"/>
          <w:sz w:val="18"/>
          <w:szCs w:val="18"/>
          <w:lang w:val="en-US"/>
        </w:rPr>
        <w:t>utilized</w:t>
      </w:r>
      <w:r w:rsidRPr="00A55470">
        <w:rPr>
          <w:rFonts w:cs="Arial"/>
          <w:color w:val="000000"/>
          <w:sz w:val="18"/>
          <w:szCs w:val="18"/>
          <w:lang w:val="en-US"/>
        </w:rPr>
        <w:t xml:space="preserve"> at US </w:t>
      </w:r>
      <w:r w:rsidR="00AC5182" w:rsidRPr="00A55470">
        <w:rPr>
          <w:rFonts w:cs="Arial"/>
          <w:color w:val="000000"/>
          <w:sz w:val="18"/>
          <w:szCs w:val="18"/>
          <w:lang w:val="en-US"/>
        </w:rPr>
        <w:t>Dollar</w:t>
      </w:r>
      <w:r w:rsidR="00917828" w:rsidRPr="00A55470">
        <w:rPr>
          <w:rFonts w:cs="Arial"/>
          <w:color w:val="000000"/>
          <w:sz w:val="18"/>
          <w:szCs w:val="18"/>
          <w:lang w:val="en-US"/>
        </w:rPr>
        <w:t xml:space="preserve"> 3 </w:t>
      </w:r>
      <w:r w:rsidRPr="00A55470">
        <w:rPr>
          <w:rFonts w:cs="Arial"/>
          <w:color w:val="000000"/>
          <w:sz w:val="18"/>
          <w:szCs w:val="18"/>
          <w:lang w:val="en-US"/>
        </w:rPr>
        <w:t>million, equivalent to Baht</w:t>
      </w:r>
      <w:r w:rsidR="00917828" w:rsidRPr="00A55470">
        <w:rPr>
          <w:rFonts w:cs="Arial"/>
          <w:color w:val="000000"/>
          <w:sz w:val="18"/>
          <w:szCs w:val="18"/>
          <w:lang w:val="en-US"/>
        </w:rPr>
        <w:t xml:space="preserve"> 91 </w:t>
      </w:r>
      <w:r w:rsidRPr="00A55470">
        <w:rPr>
          <w:rFonts w:cs="Arial"/>
          <w:color w:val="000000"/>
          <w:sz w:val="18"/>
          <w:szCs w:val="18"/>
          <w:lang w:val="en-US"/>
        </w:rPr>
        <w:t xml:space="preserve">million </w:t>
      </w:r>
      <w:r w:rsidRPr="00A55470">
        <w:rPr>
          <w:rFonts w:cs="Arial"/>
          <w:color w:val="000000"/>
          <w:sz w:val="18"/>
          <w:szCs w:val="18"/>
          <w:cs/>
          <w:lang w:val="en-US"/>
        </w:rPr>
        <w:t>(</w:t>
      </w:r>
      <w:r w:rsidRPr="00A55470">
        <w:rPr>
          <w:rFonts w:cs="Arial"/>
          <w:color w:val="000000"/>
          <w:sz w:val="18"/>
          <w:szCs w:val="18"/>
          <w:lang w:val="en-US"/>
        </w:rPr>
        <w:t xml:space="preserve">at </w:t>
      </w:r>
      <w:r w:rsidR="00A1321E" w:rsidRPr="00A55470">
        <w:rPr>
          <w:rFonts w:cs="Arial"/>
          <w:color w:val="000000"/>
          <w:sz w:val="18"/>
          <w:szCs w:val="18"/>
          <w:lang w:val="en-US"/>
        </w:rPr>
        <w:t>31</w:t>
      </w:r>
      <w:r w:rsidRPr="00A55470">
        <w:rPr>
          <w:rFonts w:cs="Arial"/>
          <w:color w:val="000000"/>
          <w:sz w:val="18"/>
          <w:szCs w:val="18"/>
          <w:lang w:val="en-US"/>
        </w:rPr>
        <w:t xml:space="preserve"> December </w:t>
      </w:r>
      <w:r w:rsidR="00A1321E" w:rsidRPr="00A55470">
        <w:rPr>
          <w:rFonts w:cs="Arial"/>
          <w:color w:val="000000"/>
          <w:sz w:val="18"/>
          <w:szCs w:val="18"/>
          <w:lang w:val="en-US"/>
        </w:rPr>
        <w:t>202</w:t>
      </w:r>
      <w:r w:rsidR="009426D8" w:rsidRPr="00A55470">
        <w:rPr>
          <w:rFonts w:cs="Arial"/>
          <w:color w:val="000000"/>
          <w:sz w:val="18"/>
          <w:szCs w:val="18"/>
          <w:lang w:val="en-US"/>
        </w:rPr>
        <w:t>4</w:t>
      </w:r>
      <w:r w:rsidRPr="00A55470">
        <w:rPr>
          <w:rFonts w:cs="Arial"/>
          <w:color w:val="000000"/>
          <w:sz w:val="18"/>
          <w:szCs w:val="18"/>
          <w:cs/>
          <w:lang w:val="en-US"/>
        </w:rPr>
        <w:t xml:space="preserve">: </w:t>
      </w:r>
      <w:r w:rsidRPr="00A55470">
        <w:rPr>
          <w:rFonts w:cs="Arial"/>
          <w:color w:val="000000"/>
          <w:sz w:val="18"/>
          <w:szCs w:val="18"/>
          <w:lang w:val="en-US"/>
        </w:rPr>
        <w:t xml:space="preserve">US </w:t>
      </w:r>
      <w:r w:rsidR="00AC5182" w:rsidRPr="00A55470">
        <w:rPr>
          <w:rFonts w:cs="Arial"/>
          <w:color w:val="000000"/>
          <w:sz w:val="18"/>
          <w:szCs w:val="18"/>
          <w:lang w:val="en-US"/>
        </w:rPr>
        <w:t>Dollar</w:t>
      </w:r>
      <w:r w:rsidRPr="00A55470">
        <w:rPr>
          <w:rFonts w:cs="Arial"/>
          <w:color w:val="000000"/>
          <w:sz w:val="18"/>
          <w:szCs w:val="18"/>
          <w:lang w:val="en-US"/>
        </w:rPr>
        <w:t xml:space="preserve"> </w:t>
      </w:r>
      <w:r w:rsidR="00A1321E" w:rsidRPr="00A55470">
        <w:rPr>
          <w:rFonts w:cs="Arial"/>
          <w:color w:val="000000"/>
          <w:sz w:val="18"/>
          <w:szCs w:val="18"/>
          <w:lang w:val="en-US"/>
        </w:rPr>
        <w:t>3</w:t>
      </w:r>
      <w:r w:rsidRPr="00A55470">
        <w:rPr>
          <w:rFonts w:cs="Arial"/>
          <w:color w:val="000000"/>
          <w:sz w:val="18"/>
          <w:szCs w:val="18"/>
          <w:lang w:val="en-US"/>
        </w:rPr>
        <w:t xml:space="preserve"> million, equivalent to Baht </w:t>
      </w:r>
      <w:r w:rsidR="00A1321E" w:rsidRPr="00A55470">
        <w:rPr>
          <w:rFonts w:cs="Arial"/>
          <w:color w:val="000000"/>
          <w:sz w:val="18"/>
          <w:szCs w:val="18"/>
          <w:lang w:val="en-US"/>
        </w:rPr>
        <w:t>9</w:t>
      </w:r>
      <w:r w:rsidR="009426D8" w:rsidRPr="00A55470">
        <w:rPr>
          <w:rFonts w:cs="Arial"/>
          <w:color w:val="000000"/>
          <w:sz w:val="18"/>
          <w:szCs w:val="18"/>
          <w:lang w:val="en-US"/>
        </w:rPr>
        <w:t>8</w:t>
      </w:r>
      <w:r w:rsidRPr="00A55470">
        <w:rPr>
          <w:rFonts w:cs="Arial"/>
          <w:color w:val="000000"/>
          <w:sz w:val="18"/>
          <w:szCs w:val="18"/>
          <w:lang w:val="en-US"/>
        </w:rPr>
        <w:t xml:space="preserve"> million</w:t>
      </w:r>
      <w:r w:rsidRPr="00A55470">
        <w:rPr>
          <w:rFonts w:cs="Arial"/>
          <w:color w:val="000000"/>
          <w:sz w:val="18"/>
          <w:szCs w:val="18"/>
          <w:cs/>
          <w:lang w:val="en-US"/>
        </w:rPr>
        <w:t>).</w:t>
      </w:r>
      <w:r w:rsidR="00FE2A17" w:rsidRPr="00A55470">
        <w:rPr>
          <w:rFonts w:cs="Arial"/>
          <w:color w:val="000000"/>
          <w:sz w:val="18"/>
          <w:szCs w:val="18"/>
          <w:cs/>
          <w:lang w:val="en-US"/>
        </w:rPr>
        <w:t xml:space="preserve"> </w:t>
      </w:r>
    </w:p>
    <w:p w14:paraId="4E2FF108" w14:textId="77777777" w:rsidR="007A6CAF" w:rsidRPr="00A55470" w:rsidRDefault="007A6CAF" w:rsidP="007A6CAF">
      <w:pPr>
        <w:ind w:left="540"/>
        <w:jc w:val="both"/>
        <w:outlineLvl w:val="2"/>
        <w:rPr>
          <w:rFonts w:ascii="Arial" w:eastAsia="Arial Unicode MS" w:hAnsi="Arial" w:cs="Arial"/>
          <w:color w:val="000000"/>
          <w:sz w:val="18"/>
          <w:szCs w:val="18"/>
        </w:rPr>
      </w:pPr>
    </w:p>
    <w:p w14:paraId="71F4FEA1" w14:textId="43898F87" w:rsidR="00681D02" w:rsidRDefault="00681D02">
      <w:pPr>
        <w:rPr>
          <w:rFonts w:ascii="Arial" w:hAnsi="Arial" w:cs="Arial"/>
          <w:color w:val="000000"/>
          <w:sz w:val="18"/>
          <w:szCs w:val="18"/>
        </w:rPr>
      </w:pPr>
      <w:r>
        <w:rPr>
          <w:rFonts w:ascii="Arial" w:hAnsi="Arial" w:cs="Arial"/>
          <w:color w:val="000000"/>
          <w:sz w:val="18"/>
          <w:szCs w:val="18"/>
        </w:rPr>
        <w:br w:type="page"/>
      </w:r>
    </w:p>
    <w:p w14:paraId="0F53FA79" w14:textId="77777777" w:rsidR="007A6CAF" w:rsidRPr="00A55470" w:rsidRDefault="007A6CAF" w:rsidP="007A6CAF">
      <w:pPr>
        <w:pStyle w:val="Header"/>
        <w:ind w:left="540"/>
        <w:rPr>
          <w:rFonts w:ascii="Arial" w:hAnsi="Arial" w:cs="Arial"/>
          <w:color w:val="000000"/>
          <w:sz w:val="18"/>
          <w:szCs w:val="18"/>
        </w:rPr>
      </w:pPr>
    </w:p>
    <w:p w14:paraId="50C4B9FB" w14:textId="77777777" w:rsidR="007A6CAF" w:rsidRPr="00A55470" w:rsidRDefault="007A6CAF" w:rsidP="007A6CAF">
      <w:pPr>
        <w:ind w:left="540"/>
        <w:jc w:val="both"/>
        <w:outlineLvl w:val="2"/>
        <w:rPr>
          <w:rFonts w:ascii="Arial" w:hAnsi="Arial" w:cs="Arial"/>
          <w:i/>
          <w:iCs/>
          <w:color w:val="000000"/>
          <w:sz w:val="18"/>
          <w:szCs w:val="18"/>
          <w:lang w:val="en-US"/>
        </w:rPr>
      </w:pPr>
      <w:r w:rsidRPr="00A55470">
        <w:rPr>
          <w:rFonts w:ascii="Arial" w:hAnsi="Arial" w:cs="Arial"/>
          <w:i/>
          <w:iCs/>
          <w:color w:val="000000"/>
          <w:sz w:val="18"/>
          <w:szCs w:val="18"/>
          <w:lang w:val="en-US"/>
        </w:rPr>
        <w:t>Global Renewable Power Company Limited</w:t>
      </w:r>
    </w:p>
    <w:p w14:paraId="261FBC6F" w14:textId="77777777" w:rsidR="007A6CAF" w:rsidRPr="00A55470" w:rsidRDefault="007A6CAF" w:rsidP="007A6CAF">
      <w:pPr>
        <w:ind w:left="540"/>
        <w:jc w:val="both"/>
        <w:outlineLvl w:val="2"/>
        <w:rPr>
          <w:rFonts w:ascii="Arial" w:hAnsi="Arial" w:cs="Arial"/>
          <w:i/>
          <w:iCs/>
          <w:color w:val="000000"/>
          <w:spacing w:val="-4"/>
          <w:sz w:val="18"/>
          <w:szCs w:val="18"/>
          <w:lang w:val="en-US"/>
        </w:rPr>
      </w:pPr>
    </w:p>
    <w:p w14:paraId="7369A1A3" w14:textId="56FC8490" w:rsidR="007A6CAF" w:rsidRPr="00A55470" w:rsidRDefault="007A6CAF" w:rsidP="00A20447">
      <w:pPr>
        <w:pStyle w:val="Header"/>
        <w:ind w:left="540"/>
        <w:rPr>
          <w:rFonts w:ascii="Arial" w:hAnsi="Arial" w:cs="Arial"/>
          <w:color w:val="000000"/>
          <w:spacing w:val="-4"/>
          <w:sz w:val="18"/>
          <w:szCs w:val="18"/>
          <w:lang w:val="en-US"/>
        </w:rPr>
      </w:pPr>
      <w:r w:rsidRPr="00A55470">
        <w:rPr>
          <w:rFonts w:ascii="Arial" w:hAnsi="Arial" w:cs="Arial"/>
          <w:color w:val="000000"/>
          <w:spacing w:val="-4"/>
          <w:sz w:val="18"/>
          <w:szCs w:val="18"/>
          <w:lang w:val="en-US"/>
        </w:rPr>
        <w:t xml:space="preserve">The loan agreement for a Baht </w:t>
      </w:r>
      <w:r w:rsidR="00A1321E" w:rsidRPr="00A55470">
        <w:rPr>
          <w:rFonts w:ascii="Arial" w:hAnsi="Arial" w:cs="Arial"/>
          <w:color w:val="000000"/>
          <w:spacing w:val="-4"/>
          <w:sz w:val="18"/>
          <w:szCs w:val="18"/>
        </w:rPr>
        <w:t>834</w:t>
      </w:r>
      <w:r w:rsidRPr="00A55470">
        <w:rPr>
          <w:rFonts w:ascii="Arial" w:hAnsi="Arial" w:cs="Arial"/>
          <w:color w:val="000000"/>
          <w:spacing w:val="-4"/>
          <w:sz w:val="18"/>
          <w:szCs w:val="18"/>
          <w:lang w:val="en-US"/>
        </w:rPr>
        <w:t xml:space="preserve"> million credit facility, dated </w:t>
      </w:r>
      <w:r w:rsidR="00A1321E" w:rsidRPr="00A55470">
        <w:rPr>
          <w:rFonts w:ascii="Arial" w:hAnsi="Arial" w:cs="Arial"/>
          <w:color w:val="000000"/>
          <w:spacing w:val="-4"/>
          <w:sz w:val="18"/>
          <w:szCs w:val="18"/>
        </w:rPr>
        <w:t>4</w:t>
      </w:r>
      <w:r w:rsidRPr="00A55470">
        <w:rPr>
          <w:rFonts w:ascii="Arial" w:hAnsi="Arial" w:cs="Arial"/>
          <w:color w:val="000000"/>
          <w:spacing w:val="-4"/>
          <w:sz w:val="18"/>
          <w:szCs w:val="18"/>
          <w:lang w:val="en-US"/>
        </w:rPr>
        <w:t xml:space="preserve"> January </w:t>
      </w:r>
      <w:r w:rsidR="00A1321E" w:rsidRPr="00A55470">
        <w:rPr>
          <w:rFonts w:ascii="Arial" w:hAnsi="Arial" w:cs="Arial"/>
          <w:color w:val="000000"/>
          <w:spacing w:val="-4"/>
          <w:sz w:val="18"/>
          <w:szCs w:val="18"/>
        </w:rPr>
        <w:t>2021</w:t>
      </w:r>
      <w:r w:rsidR="005820E3" w:rsidRPr="00A55470">
        <w:rPr>
          <w:rFonts w:ascii="Arial" w:hAnsi="Arial" w:cs="Arial"/>
          <w:color w:val="000000"/>
          <w:spacing w:val="-4"/>
          <w:sz w:val="18"/>
          <w:szCs w:val="18"/>
          <w:lang w:val="en-US"/>
        </w:rPr>
        <w:t xml:space="preserve">. </w:t>
      </w:r>
      <w:r w:rsidRPr="00A55470">
        <w:rPr>
          <w:rFonts w:ascii="Arial" w:hAnsi="Arial" w:cs="Arial"/>
          <w:color w:val="000000"/>
          <w:spacing w:val="-4"/>
          <w:sz w:val="18"/>
          <w:szCs w:val="18"/>
          <w:lang w:val="en-US"/>
        </w:rPr>
        <w:t xml:space="preserve">It is due in </w:t>
      </w:r>
      <w:r w:rsidR="00A1321E" w:rsidRPr="00A55470">
        <w:rPr>
          <w:rFonts w:ascii="Arial" w:hAnsi="Arial" w:cs="Arial"/>
          <w:color w:val="000000"/>
          <w:spacing w:val="-4"/>
          <w:sz w:val="18"/>
          <w:szCs w:val="18"/>
        </w:rPr>
        <w:t>10</w:t>
      </w:r>
      <w:r w:rsidRPr="00A55470">
        <w:rPr>
          <w:rFonts w:ascii="Arial" w:hAnsi="Arial" w:cs="Arial"/>
          <w:color w:val="000000"/>
          <w:spacing w:val="-4"/>
          <w:sz w:val="18"/>
          <w:szCs w:val="18"/>
          <w:lang w:val="en-US"/>
        </w:rPr>
        <w:t xml:space="preserve"> </w:t>
      </w:r>
      <w:r w:rsidR="00A4320D" w:rsidRPr="00A55470">
        <w:rPr>
          <w:rFonts w:ascii="Arial" w:hAnsi="Arial" w:cs="Arial"/>
          <w:color w:val="000000"/>
          <w:spacing w:val="-4"/>
          <w:sz w:val="18"/>
          <w:szCs w:val="18"/>
          <w:lang w:val="en-US"/>
        </w:rPr>
        <w:t xml:space="preserve">years with a fixed interest rate per annum, payable in annual installments, commencing in June </w:t>
      </w:r>
      <w:r w:rsidR="00A1321E" w:rsidRPr="00A55470">
        <w:rPr>
          <w:rFonts w:ascii="Arial" w:hAnsi="Arial" w:cs="Arial"/>
          <w:color w:val="000000"/>
          <w:spacing w:val="-4"/>
          <w:sz w:val="18"/>
          <w:szCs w:val="18"/>
        </w:rPr>
        <w:t>2021</w:t>
      </w:r>
      <w:r w:rsidR="00071A2B" w:rsidRPr="00A55470">
        <w:rPr>
          <w:rFonts w:ascii="Arial" w:hAnsi="Arial" w:cs="Arial"/>
          <w:color w:val="000000"/>
          <w:spacing w:val="-4"/>
          <w:sz w:val="18"/>
          <w:szCs w:val="18"/>
        </w:rPr>
        <w:t xml:space="preserve"> with the purpose for providing long term loans to two indirect </w:t>
      </w:r>
      <w:r w:rsidR="0015568D" w:rsidRPr="00A55470">
        <w:rPr>
          <w:rFonts w:ascii="Arial" w:hAnsi="Arial" w:cs="Arial"/>
          <w:color w:val="000000"/>
          <w:spacing w:val="-4"/>
          <w:sz w:val="18"/>
          <w:szCs w:val="18"/>
        </w:rPr>
        <w:t>subsidiaries</w:t>
      </w:r>
      <w:r w:rsidR="00A4320D" w:rsidRPr="00A55470">
        <w:rPr>
          <w:rFonts w:ascii="Arial" w:hAnsi="Arial" w:cs="Arial"/>
          <w:color w:val="000000"/>
          <w:spacing w:val="-4"/>
          <w:sz w:val="18"/>
          <w:szCs w:val="18"/>
          <w:cs/>
          <w:lang w:val="en-US"/>
        </w:rPr>
        <w:t xml:space="preserve">. </w:t>
      </w:r>
      <w:r w:rsidR="00A4320D" w:rsidRPr="00A55470">
        <w:rPr>
          <w:rFonts w:ascii="Arial" w:hAnsi="Arial" w:cs="Arial"/>
          <w:color w:val="000000"/>
          <w:spacing w:val="-4"/>
          <w:sz w:val="18"/>
          <w:szCs w:val="18"/>
          <w:lang w:val="en-US"/>
        </w:rPr>
        <w:t xml:space="preserve">As at </w:t>
      </w:r>
      <w:r w:rsidR="00A1321E" w:rsidRPr="00A55470">
        <w:rPr>
          <w:rFonts w:ascii="Arial" w:hAnsi="Arial" w:cs="Arial"/>
          <w:color w:val="000000"/>
          <w:spacing w:val="-4"/>
          <w:sz w:val="18"/>
          <w:szCs w:val="18"/>
        </w:rPr>
        <w:t>31</w:t>
      </w:r>
      <w:r w:rsidR="00A4320D" w:rsidRPr="00A55470">
        <w:rPr>
          <w:rFonts w:ascii="Arial" w:hAnsi="Arial" w:cs="Arial"/>
          <w:color w:val="000000"/>
          <w:spacing w:val="-4"/>
          <w:sz w:val="18"/>
          <w:szCs w:val="18"/>
          <w:lang w:val="en-US"/>
        </w:rPr>
        <w:t xml:space="preserve"> December </w:t>
      </w:r>
      <w:r w:rsidR="00A1321E" w:rsidRPr="00A55470">
        <w:rPr>
          <w:rFonts w:ascii="Arial" w:hAnsi="Arial" w:cs="Arial"/>
          <w:color w:val="000000"/>
          <w:spacing w:val="-4"/>
          <w:sz w:val="18"/>
          <w:szCs w:val="18"/>
        </w:rPr>
        <w:t>202</w:t>
      </w:r>
      <w:r w:rsidR="009D3D99" w:rsidRPr="00A55470">
        <w:rPr>
          <w:rFonts w:ascii="Arial" w:hAnsi="Arial" w:cs="Arial"/>
          <w:color w:val="000000"/>
          <w:spacing w:val="-4"/>
          <w:sz w:val="18"/>
          <w:szCs w:val="18"/>
        </w:rPr>
        <w:t>5</w:t>
      </w:r>
      <w:r w:rsidR="00A4320D" w:rsidRPr="00A55470">
        <w:rPr>
          <w:rFonts w:ascii="Arial" w:hAnsi="Arial" w:cs="Arial"/>
          <w:color w:val="000000"/>
          <w:spacing w:val="-4"/>
          <w:sz w:val="18"/>
          <w:szCs w:val="18"/>
          <w:lang w:val="en-US"/>
        </w:rPr>
        <w:t xml:space="preserve">, </w:t>
      </w:r>
      <w:r w:rsidR="005B3475" w:rsidRPr="00A55470">
        <w:rPr>
          <w:rFonts w:ascii="Arial" w:hAnsi="Arial" w:cs="Arial"/>
          <w:color w:val="000000"/>
          <w:spacing w:val="-4"/>
          <w:sz w:val="18"/>
          <w:szCs w:val="18"/>
          <w:lang w:val="en-US"/>
        </w:rPr>
        <w:t>the outstanding loan balance is Baht</w:t>
      </w:r>
      <w:r w:rsidR="00917828" w:rsidRPr="00A55470">
        <w:rPr>
          <w:rFonts w:ascii="Arial" w:hAnsi="Arial" w:cs="Arial"/>
          <w:color w:val="000000"/>
          <w:spacing w:val="-4"/>
          <w:sz w:val="18"/>
          <w:szCs w:val="18"/>
          <w:lang w:val="en-US"/>
        </w:rPr>
        <w:t xml:space="preserve"> 305 </w:t>
      </w:r>
      <w:r w:rsidR="005B3475" w:rsidRPr="00A55470">
        <w:rPr>
          <w:rFonts w:ascii="Arial" w:hAnsi="Arial" w:cs="Arial"/>
          <w:color w:val="000000"/>
          <w:spacing w:val="-4"/>
          <w:sz w:val="18"/>
          <w:szCs w:val="18"/>
          <w:lang w:val="en-US"/>
        </w:rPr>
        <w:t>million</w:t>
      </w:r>
      <w:r w:rsidR="00071A2B" w:rsidRPr="00A55470">
        <w:rPr>
          <w:rFonts w:ascii="Arial" w:hAnsi="Arial" w:cs="Arial"/>
          <w:color w:val="000000"/>
          <w:spacing w:val="-4"/>
          <w:sz w:val="18"/>
          <w:szCs w:val="18"/>
          <w:lang w:val="en-US"/>
        </w:rPr>
        <w:t>.</w:t>
      </w:r>
      <w:r w:rsidR="00A4320D" w:rsidRPr="00A55470">
        <w:rPr>
          <w:rFonts w:ascii="Arial" w:hAnsi="Arial" w:cs="Arial"/>
          <w:color w:val="000000"/>
          <w:spacing w:val="-4"/>
          <w:sz w:val="18"/>
          <w:szCs w:val="22"/>
          <w:lang w:val="en-US"/>
        </w:rPr>
        <w:t xml:space="preserve"> </w:t>
      </w:r>
      <w:r w:rsidR="009F71B8" w:rsidRPr="00A55470">
        <w:rPr>
          <w:rFonts w:ascii="Arial" w:hAnsi="Arial" w:cs="Arial"/>
          <w:color w:val="000000"/>
          <w:spacing w:val="-4"/>
          <w:sz w:val="18"/>
          <w:szCs w:val="22"/>
          <w:cs/>
          <w:lang w:val="en-US"/>
        </w:rPr>
        <w:br/>
      </w:r>
      <w:r w:rsidR="00A4320D" w:rsidRPr="00A55470">
        <w:rPr>
          <w:rFonts w:ascii="Arial" w:hAnsi="Arial" w:cs="Arial"/>
          <w:color w:val="000000"/>
          <w:spacing w:val="-4"/>
          <w:sz w:val="18"/>
          <w:szCs w:val="22"/>
          <w:lang w:val="en-US"/>
        </w:rPr>
        <w:t>(as at</w:t>
      </w:r>
      <w:r w:rsidR="00652261" w:rsidRPr="00A55470">
        <w:rPr>
          <w:rFonts w:ascii="Arial" w:hAnsi="Arial" w:cs="Arial"/>
          <w:color w:val="000000"/>
          <w:spacing w:val="-4"/>
          <w:sz w:val="18"/>
          <w:szCs w:val="22"/>
          <w:lang w:val="en-US"/>
        </w:rPr>
        <w:t xml:space="preserve"> </w:t>
      </w:r>
      <w:r w:rsidR="00A1321E" w:rsidRPr="00A55470">
        <w:rPr>
          <w:rFonts w:ascii="Arial" w:hAnsi="Arial" w:cs="Arial"/>
          <w:color w:val="000000"/>
          <w:spacing w:val="-4"/>
          <w:sz w:val="18"/>
          <w:szCs w:val="22"/>
        </w:rPr>
        <w:t>31</w:t>
      </w:r>
      <w:r w:rsidR="00A4320D" w:rsidRPr="00A55470">
        <w:rPr>
          <w:rFonts w:ascii="Arial" w:hAnsi="Arial" w:cs="Arial"/>
          <w:color w:val="000000"/>
          <w:spacing w:val="-4"/>
          <w:sz w:val="18"/>
          <w:szCs w:val="22"/>
          <w:lang w:val="en-US"/>
        </w:rPr>
        <w:t xml:space="preserve"> December </w:t>
      </w:r>
      <w:r w:rsidR="00A1321E" w:rsidRPr="00A55470">
        <w:rPr>
          <w:rFonts w:ascii="Arial" w:hAnsi="Arial" w:cs="Arial"/>
          <w:color w:val="000000"/>
          <w:spacing w:val="-4"/>
          <w:sz w:val="18"/>
          <w:szCs w:val="22"/>
        </w:rPr>
        <w:t>202</w:t>
      </w:r>
      <w:r w:rsidR="009426D8" w:rsidRPr="00A55470">
        <w:rPr>
          <w:rFonts w:ascii="Arial" w:hAnsi="Arial" w:cs="Arial"/>
          <w:color w:val="000000"/>
          <w:spacing w:val="-4"/>
          <w:sz w:val="18"/>
          <w:szCs w:val="22"/>
        </w:rPr>
        <w:t>4</w:t>
      </w:r>
      <w:r w:rsidR="00C03EA7" w:rsidRPr="00A55470">
        <w:rPr>
          <w:rFonts w:ascii="Arial" w:hAnsi="Arial" w:cs="Arial"/>
          <w:color w:val="000000"/>
          <w:spacing w:val="-4"/>
          <w:sz w:val="18"/>
          <w:szCs w:val="22"/>
          <w:lang w:val="en-US"/>
        </w:rPr>
        <w:t xml:space="preserve">: </w:t>
      </w:r>
      <w:r w:rsidR="00814375" w:rsidRPr="00A55470">
        <w:rPr>
          <w:rFonts w:ascii="Arial" w:hAnsi="Arial" w:cs="Arial"/>
          <w:color w:val="000000"/>
          <w:spacing w:val="-4"/>
          <w:sz w:val="18"/>
          <w:szCs w:val="22"/>
          <w:lang w:val="en-US"/>
        </w:rPr>
        <w:t>Baht</w:t>
      </w:r>
      <w:r w:rsidR="00A4320D" w:rsidRPr="00A55470">
        <w:rPr>
          <w:rFonts w:ascii="Arial" w:hAnsi="Arial" w:cs="Arial"/>
          <w:color w:val="000000"/>
          <w:spacing w:val="-4"/>
          <w:sz w:val="18"/>
          <w:szCs w:val="22"/>
          <w:lang w:val="en-US"/>
        </w:rPr>
        <w:t xml:space="preserve"> </w:t>
      </w:r>
      <w:r w:rsidR="009426D8" w:rsidRPr="00A55470">
        <w:rPr>
          <w:rFonts w:ascii="Arial" w:hAnsi="Arial" w:cs="Arial"/>
          <w:color w:val="000000"/>
          <w:spacing w:val="-4"/>
          <w:sz w:val="18"/>
          <w:szCs w:val="18"/>
        </w:rPr>
        <w:t>401</w:t>
      </w:r>
      <w:r w:rsidR="009426D8" w:rsidRPr="00A55470">
        <w:rPr>
          <w:rFonts w:ascii="Arial" w:hAnsi="Arial" w:cs="Arial"/>
          <w:color w:val="000000"/>
          <w:spacing w:val="-4"/>
          <w:sz w:val="18"/>
          <w:szCs w:val="18"/>
          <w:lang w:val="en-US"/>
        </w:rPr>
        <w:t xml:space="preserve"> </w:t>
      </w:r>
      <w:r w:rsidR="00A4320D" w:rsidRPr="00A55470">
        <w:rPr>
          <w:rFonts w:ascii="Arial" w:hAnsi="Arial" w:cs="Arial"/>
          <w:color w:val="000000"/>
          <w:spacing w:val="-4"/>
          <w:sz w:val="18"/>
          <w:szCs w:val="22"/>
          <w:lang w:val="en-US"/>
        </w:rPr>
        <w:t>million</w:t>
      </w:r>
      <w:r w:rsidR="00814375" w:rsidRPr="00A55470">
        <w:rPr>
          <w:rFonts w:ascii="Arial" w:hAnsi="Arial" w:cs="Arial"/>
          <w:color w:val="000000"/>
          <w:spacing w:val="-4"/>
          <w:sz w:val="18"/>
          <w:szCs w:val="22"/>
          <w:lang w:val="en-US"/>
        </w:rPr>
        <w:t>)</w:t>
      </w:r>
      <w:r w:rsidR="00C03EA7" w:rsidRPr="00A55470">
        <w:rPr>
          <w:rFonts w:ascii="Arial" w:hAnsi="Arial" w:cs="Arial"/>
          <w:color w:val="000000"/>
          <w:spacing w:val="-4"/>
          <w:sz w:val="18"/>
          <w:szCs w:val="22"/>
          <w:lang w:val="en-US"/>
        </w:rPr>
        <w:t>.</w:t>
      </w:r>
    </w:p>
    <w:p w14:paraId="11C0A90E" w14:textId="77777777" w:rsidR="00A4320D" w:rsidRPr="00A55470" w:rsidRDefault="00A4320D" w:rsidP="007A6CAF">
      <w:pPr>
        <w:ind w:left="540"/>
        <w:jc w:val="both"/>
        <w:outlineLvl w:val="2"/>
        <w:rPr>
          <w:rFonts w:ascii="Arial" w:hAnsi="Arial" w:cs="Arial"/>
          <w:i/>
          <w:iCs/>
          <w:color w:val="000000"/>
          <w:sz w:val="18"/>
          <w:szCs w:val="18"/>
          <w:lang w:val="en-US"/>
        </w:rPr>
      </w:pPr>
    </w:p>
    <w:p w14:paraId="3DBE677B" w14:textId="15410A58" w:rsidR="007A6CAF" w:rsidRPr="00A55470" w:rsidRDefault="007A6CAF" w:rsidP="007A6CAF">
      <w:pPr>
        <w:ind w:left="540"/>
        <w:jc w:val="both"/>
        <w:outlineLvl w:val="2"/>
        <w:rPr>
          <w:rFonts w:ascii="Arial" w:hAnsi="Arial" w:cs="Arial"/>
          <w:i/>
          <w:iCs/>
          <w:color w:val="000000"/>
          <w:sz w:val="18"/>
          <w:szCs w:val="18"/>
          <w:lang w:val="en-US"/>
        </w:rPr>
      </w:pPr>
      <w:r w:rsidRPr="00A55470">
        <w:rPr>
          <w:rFonts w:ascii="Arial" w:hAnsi="Arial" w:cs="Arial"/>
          <w:i/>
          <w:iCs/>
          <w:color w:val="000000"/>
          <w:sz w:val="18"/>
          <w:szCs w:val="18"/>
          <w:lang w:val="en-US"/>
        </w:rPr>
        <w:t>GPSC Treasury Center Company Limited</w:t>
      </w:r>
    </w:p>
    <w:p w14:paraId="4C94BAF1" w14:textId="77777777" w:rsidR="007A6CAF" w:rsidRPr="00A55470" w:rsidRDefault="007A6CAF" w:rsidP="007A6CAF">
      <w:pPr>
        <w:ind w:left="540"/>
        <w:jc w:val="both"/>
        <w:outlineLvl w:val="2"/>
        <w:rPr>
          <w:rFonts w:ascii="Arial" w:hAnsi="Arial" w:cs="Arial"/>
          <w:i/>
          <w:iCs/>
          <w:color w:val="000000"/>
          <w:sz w:val="18"/>
          <w:szCs w:val="18"/>
          <w:lang w:val="en-US"/>
        </w:rPr>
      </w:pPr>
    </w:p>
    <w:p w14:paraId="6E951C4C" w14:textId="02C3A7CC" w:rsidR="00A4320D" w:rsidRPr="00A55470" w:rsidRDefault="00071A2B" w:rsidP="00A4320D">
      <w:pPr>
        <w:ind w:left="540"/>
        <w:jc w:val="both"/>
        <w:outlineLvl w:val="2"/>
        <w:rPr>
          <w:rFonts w:ascii="Arial" w:hAnsi="Arial" w:cs="Arial"/>
          <w:color w:val="000000"/>
          <w:spacing w:val="2"/>
          <w:sz w:val="18"/>
          <w:szCs w:val="18"/>
          <w:lang w:val="en-US"/>
        </w:rPr>
      </w:pPr>
      <w:r w:rsidRPr="00A55470">
        <w:rPr>
          <w:rFonts w:ascii="Arial" w:hAnsi="Arial" w:cs="Arial"/>
          <w:color w:val="000000"/>
          <w:spacing w:val="2"/>
          <w:sz w:val="18"/>
          <w:szCs w:val="18"/>
          <w:lang w:val="en-US"/>
        </w:rPr>
        <w:t>T</w:t>
      </w:r>
      <w:r w:rsidR="00A4320D" w:rsidRPr="00A55470">
        <w:rPr>
          <w:rFonts w:ascii="Arial" w:hAnsi="Arial" w:cs="Arial"/>
          <w:color w:val="000000"/>
          <w:spacing w:val="2"/>
          <w:sz w:val="18"/>
          <w:szCs w:val="18"/>
          <w:lang w:val="en-US"/>
        </w:rPr>
        <w:t xml:space="preserve">he loan agreement </w:t>
      </w:r>
      <w:r w:rsidRPr="00A55470">
        <w:rPr>
          <w:rFonts w:ascii="Arial" w:hAnsi="Arial" w:cs="Arial"/>
          <w:color w:val="000000"/>
          <w:spacing w:val="2"/>
          <w:sz w:val="18"/>
          <w:szCs w:val="18"/>
          <w:lang w:val="en-US"/>
        </w:rPr>
        <w:t>for</w:t>
      </w:r>
      <w:r w:rsidR="00A4320D" w:rsidRPr="00A55470">
        <w:rPr>
          <w:rFonts w:ascii="Arial" w:hAnsi="Arial" w:cs="Arial"/>
          <w:color w:val="000000"/>
          <w:spacing w:val="2"/>
          <w:sz w:val="18"/>
          <w:szCs w:val="18"/>
          <w:lang w:val="en-US"/>
        </w:rPr>
        <w:t xml:space="preserve"> a Baht </w:t>
      </w:r>
      <w:r w:rsidR="00A1321E" w:rsidRPr="00A55470">
        <w:rPr>
          <w:rFonts w:ascii="Arial" w:hAnsi="Arial" w:cs="Arial"/>
          <w:color w:val="000000"/>
          <w:spacing w:val="2"/>
          <w:sz w:val="18"/>
          <w:szCs w:val="18"/>
        </w:rPr>
        <w:t>2</w:t>
      </w:r>
      <w:r w:rsidR="00A4320D" w:rsidRPr="00A55470">
        <w:rPr>
          <w:rFonts w:ascii="Arial" w:hAnsi="Arial" w:cs="Arial"/>
          <w:color w:val="000000"/>
          <w:spacing w:val="2"/>
          <w:sz w:val="18"/>
          <w:szCs w:val="18"/>
          <w:lang w:val="en-US"/>
        </w:rPr>
        <w:t>,</w:t>
      </w:r>
      <w:r w:rsidR="00A1321E" w:rsidRPr="00A55470">
        <w:rPr>
          <w:rFonts w:ascii="Arial" w:hAnsi="Arial" w:cs="Arial"/>
          <w:color w:val="000000"/>
          <w:spacing w:val="2"/>
          <w:sz w:val="18"/>
          <w:szCs w:val="18"/>
        </w:rPr>
        <w:t>412</w:t>
      </w:r>
      <w:r w:rsidR="00A4320D" w:rsidRPr="00A55470">
        <w:rPr>
          <w:rFonts w:ascii="Arial" w:hAnsi="Arial" w:cs="Arial"/>
          <w:color w:val="000000"/>
          <w:spacing w:val="2"/>
          <w:sz w:val="18"/>
          <w:szCs w:val="18"/>
          <w:lang w:val="en-US"/>
        </w:rPr>
        <w:t xml:space="preserve"> million credit facility, dated </w:t>
      </w:r>
      <w:r w:rsidR="00A1321E" w:rsidRPr="00A55470">
        <w:rPr>
          <w:rFonts w:ascii="Arial" w:hAnsi="Arial" w:cs="Arial"/>
          <w:color w:val="000000"/>
          <w:spacing w:val="2"/>
          <w:sz w:val="18"/>
          <w:szCs w:val="18"/>
        </w:rPr>
        <w:t>30</w:t>
      </w:r>
      <w:r w:rsidR="00A4320D" w:rsidRPr="00A55470">
        <w:rPr>
          <w:rFonts w:ascii="Arial" w:hAnsi="Arial" w:cs="Arial"/>
          <w:color w:val="000000"/>
          <w:spacing w:val="2"/>
          <w:sz w:val="18"/>
          <w:szCs w:val="18"/>
          <w:lang w:val="en-US"/>
        </w:rPr>
        <w:t xml:space="preserve"> November </w:t>
      </w:r>
      <w:r w:rsidR="00A1321E" w:rsidRPr="00A55470">
        <w:rPr>
          <w:rFonts w:ascii="Arial" w:hAnsi="Arial" w:cs="Arial"/>
          <w:color w:val="000000"/>
          <w:spacing w:val="2"/>
          <w:sz w:val="18"/>
          <w:szCs w:val="18"/>
        </w:rPr>
        <w:t>2021</w:t>
      </w:r>
      <w:r w:rsidR="00A4320D" w:rsidRPr="00A55470">
        <w:rPr>
          <w:rFonts w:ascii="Arial" w:hAnsi="Arial" w:cs="Arial"/>
          <w:color w:val="000000"/>
          <w:spacing w:val="2"/>
          <w:sz w:val="18"/>
          <w:szCs w:val="18"/>
          <w:lang w:val="en-US"/>
        </w:rPr>
        <w:t xml:space="preserve">, it is due in </w:t>
      </w:r>
      <w:r w:rsidR="00A1321E" w:rsidRPr="00A55470">
        <w:rPr>
          <w:rFonts w:ascii="Arial" w:hAnsi="Arial" w:cs="Arial"/>
          <w:color w:val="000000"/>
          <w:spacing w:val="2"/>
          <w:sz w:val="18"/>
          <w:szCs w:val="18"/>
        </w:rPr>
        <w:t>10</w:t>
      </w:r>
      <w:r w:rsidR="00A4320D" w:rsidRPr="00A55470">
        <w:rPr>
          <w:rFonts w:ascii="Arial" w:hAnsi="Arial" w:cs="Arial"/>
          <w:color w:val="000000"/>
          <w:spacing w:val="2"/>
          <w:sz w:val="18"/>
          <w:szCs w:val="18"/>
          <w:lang w:val="en-US"/>
        </w:rPr>
        <w:t xml:space="preserve"> years and </w:t>
      </w:r>
      <w:r w:rsidR="00814375" w:rsidRPr="00A55470">
        <w:rPr>
          <w:rFonts w:ascii="Arial" w:hAnsi="Arial" w:cs="Arial"/>
          <w:color w:val="000000"/>
          <w:spacing w:val="2"/>
          <w:sz w:val="18"/>
          <w:szCs w:val="18"/>
          <w:lang w:val="en-US"/>
        </w:rPr>
        <w:t xml:space="preserve">bears </w:t>
      </w:r>
      <w:r w:rsidR="00A4320D" w:rsidRPr="00A55470">
        <w:rPr>
          <w:rFonts w:ascii="Arial" w:hAnsi="Arial" w:cs="Arial"/>
          <w:color w:val="000000"/>
          <w:spacing w:val="2"/>
          <w:sz w:val="18"/>
          <w:szCs w:val="18"/>
          <w:lang w:val="en-US"/>
        </w:rPr>
        <w:t>interest rate at THOR plus margin per annum.</w:t>
      </w:r>
      <w:r w:rsidR="00A4320D" w:rsidRPr="00A55470">
        <w:rPr>
          <w:rFonts w:ascii="Arial" w:hAnsi="Arial" w:cs="Arial"/>
          <w:color w:val="000000"/>
          <w:spacing w:val="2"/>
          <w:sz w:val="18"/>
          <w:szCs w:val="18"/>
          <w:cs/>
          <w:lang w:val="en-US"/>
        </w:rPr>
        <w:t xml:space="preserve"> </w:t>
      </w:r>
      <w:r w:rsidR="00A4320D" w:rsidRPr="00A55470">
        <w:rPr>
          <w:rFonts w:ascii="Arial" w:hAnsi="Arial" w:cs="Arial"/>
          <w:color w:val="000000"/>
          <w:spacing w:val="2"/>
          <w:sz w:val="18"/>
          <w:szCs w:val="18"/>
          <w:lang w:val="en-US"/>
        </w:rPr>
        <w:t xml:space="preserve">Its purpose is to provide </w:t>
      </w:r>
      <w:r w:rsidR="00814375" w:rsidRPr="00A55470">
        <w:rPr>
          <w:rFonts w:ascii="Arial" w:hAnsi="Arial" w:cs="Arial"/>
          <w:color w:val="000000"/>
          <w:spacing w:val="2"/>
          <w:sz w:val="18"/>
          <w:szCs w:val="18"/>
          <w:lang w:val="en-US"/>
        </w:rPr>
        <w:t xml:space="preserve">a long-term </w:t>
      </w:r>
      <w:r w:rsidR="00A4320D" w:rsidRPr="00A55470">
        <w:rPr>
          <w:rFonts w:ascii="Arial" w:hAnsi="Arial" w:cs="Arial"/>
          <w:color w:val="000000"/>
          <w:spacing w:val="2"/>
          <w:sz w:val="18"/>
          <w:szCs w:val="18"/>
          <w:lang w:val="en-US"/>
        </w:rPr>
        <w:t xml:space="preserve">loan to </w:t>
      </w:r>
      <w:r w:rsidRPr="00A55470">
        <w:rPr>
          <w:rFonts w:ascii="Arial" w:hAnsi="Arial" w:cs="Arial"/>
          <w:color w:val="000000"/>
          <w:spacing w:val="2"/>
          <w:sz w:val="18"/>
          <w:szCs w:val="18"/>
          <w:lang w:val="en-US"/>
        </w:rPr>
        <w:t xml:space="preserve">an </w:t>
      </w:r>
      <w:r w:rsidR="00A4320D" w:rsidRPr="00A55470">
        <w:rPr>
          <w:rFonts w:ascii="Arial" w:hAnsi="Arial" w:cs="Arial"/>
          <w:color w:val="000000"/>
          <w:spacing w:val="2"/>
          <w:sz w:val="18"/>
          <w:szCs w:val="18"/>
          <w:lang w:val="en-US"/>
        </w:rPr>
        <w:t>indirect associate</w:t>
      </w:r>
      <w:r w:rsidR="00814375" w:rsidRPr="00A55470">
        <w:rPr>
          <w:rFonts w:ascii="Arial" w:hAnsi="Arial" w:cs="Arial"/>
          <w:color w:val="000000"/>
          <w:spacing w:val="2"/>
          <w:sz w:val="18"/>
          <w:szCs w:val="18"/>
          <w:lang w:val="en-US"/>
        </w:rPr>
        <w:t xml:space="preserve"> </w:t>
      </w:r>
      <w:r w:rsidR="00814375" w:rsidRPr="00A55470">
        <w:rPr>
          <w:rFonts w:ascii="Arial" w:hAnsi="Arial" w:cs="Arial"/>
          <w:color w:val="000000"/>
          <w:spacing w:val="2"/>
          <w:sz w:val="18"/>
          <w:szCs w:val="18"/>
        </w:rPr>
        <w:t xml:space="preserve">and the </w:t>
      </w:r>
      <w:r w:rsidR="00814375" w:rsidRPr="00A55470">
        <w:rPr>
          <w:rFonts w:ascii="Arial" w:hAnsi="Arial" w:cs="Arial"/>
          <w:color w:val="000000"/>
          <w:spacing w:val="2"/>
          <w:sz w:val="18"/>
          <w:szCs w:val="18"/>
          <w:lang w:val="en-US"/>
        </w:rPr>
        <w:t>l</w:t>
      </w:r>
      <w:r w:rsidR="00A4320D" w:rsidRPr="00A55470">
        <w:rPr>
          <w:rFonts w:ascii="Arial" w:hAnsi="Arial" w:cs="Arial"/>
          <w:color w:val="000000"/>
          <w:spacing w:val="2"/>
          <w:sz w:val="18"/>
          <w:szCs w:val="18"/>
          <w:lang w:val="en-US"/>
        </w:rPr>
        <w:t xml:space="preserve">oan repayments depends on the repayment of </w:t>
      </w:r>
      <w:r w:rsidRPr="00A55470">
        <w:rPr>
          <w:rFonts w:ascii="Arial" w:hAnsi="Arial" w:cs="Arial"/>
          <w:color w:val="000000"/>
          <w:spacing w:val="2"/>
          <w:sz w:val="18"/>
          <w:szCs w:val="18"/>
          <w:lang w:val="en-US"/>
        </w:rPr>
        <w:t xml:space="preserve">an </w:t>
      </w:r>
      <w:r w:rsidR="00A4320D" w:rsidRPr="00A55470">
        <w:rPr>
          <w:rFonts w:ascii="Arial" w:hAnsi="Arial" w:cs="Arial"/>
          <w:color w:val="000000"/>
          <w:spacing w:val="2"/>
          <w:sz w:val="18"/>
          <w:szCs w:val="18"/>
          <w:lang w:val="en-US"/>
        </w:rPr>
        <w:t>indirect associate</w:t>
      </w:r>
      <w:r w:rsidR="00A4320D" w:rsidRPr="00A55470">
        <w:rPr>
          <w:rFonts w:ascii="Arial" w:hAnsi="Arial" w:cs="Arial"/>
          <w:color w:val="000000"/>
          <w:spacing w:val="2"/>
          <w:sz w:val="18"/>
          <w:szCs w:val="18"/>
          <w:cs/>
          <w:lang w:val="en-US"/>
        </w:rPr>
        <w:t xml:space="preserve">. </w:t>
      </w:r>
      <w:r w:rsidRPr="00A55470">
        <w:rPr>
          <w:rFonts w:ascii="Arial" w:hAnsi="Arial" w:cs="Arial"/>
          <w:color w:val="000000"/>
          <w:spacing w:val="2"/>
          <w:sz w:val="18"/>
          <w:szCs w:val="18"/>
          <w:lang w:val="en-US"/>
        </w:rPr>
        <w:t>Such</w:t>
      </w:r>
      <w:r w:rsidR="00A4320D" w:rsidRPr="00A55470">
        <w:rPr>
          <w:rFonts w:ascii="Arial" w:hAnsi="Arial" w:cs="Arial"/>
          <w:color w:val="000000"/>
          <w:spacing w:val="2"/>
          <w:sz w:val="18"/>
          <w:szCs w:val="18"/>
          <w:lang w:val="en-US"/>
        </w:rPr>
        <w:t xml:space="preserve"> indirect associate must comply with the terms and conditions under the loan agreement with the financial institution</w:t>
      </w:r>
      <w:r w:rsidRPr="00A55470">
        <w:rPr>
          <w:rFonts w:ascii="Arial" w:hAnsi="Arial" w:cs="Arial"/>
          <w:color w:val="000000"/>
          <w:spacing w:val="2"/>
          <w:sz w:val="18"/>
          <w:szCs w:val="18"/>
          <w:lang w:val="en-US"/>
        </w:rPr>
        <w:t>s</w:t>
      </w:r>
      <w:r w:rsidR="00A4320D" w:rsidRPr="00A55470">
        <w:rPr>
          <w:rFonts w:ascii="Arial" w:hAnsi="Arial" w:cs="Arial"/>
          <w:color w:val="000000"/>
          <w:spacing w:val="2"/>
          <w:sz w:val="18"/>
          <w:szCs w:val="18"/>
          <w:lang w:val="en-US"/>
        </w:rPr>
        <w:t xml:space="preserve"> before repayment can be made to the subsidiary</w:t>
      </w:r>
      <w:r w:rsidR="00A4320D" w:rsidRPr="00A55470">
        <w:rPr>
          <w:rFonts w:ascii="Arial" w:hAnsi="Arial" w:cs="Arial"/>
          <w:color w:val="000000"/>
          <w:spacing w:val="2"/>
          <w:sz w:val="18"/>
          <w:szCs w:val="18"/>
          <w:cs/>
          <w:lang w:val="en-US"/>
        </w:rPr>
        <w:t xml:space="preserve">. </w:t>
      </w:r>
      <w:r w:rsidR="00A4320D" w:rsidRPr="00A55470">
        <w:rPr>
          <w:rFonts w:ascii="Arial" w:hAnsi="Arial" w:cs="Arial"/>
          <w:color w:val="000000"/>
          <w:spacing w:val="2"/>
          <w:sz w:val="18"/>
          <w:szCs w:val="18"/>
          <w:lang w:val="en-US"/>
        </w:rPr>
        <w:t xml:space="preserve">As at </w:t>
      </w:r>
      <w:r w:rsidR="00A1321E" w:rsidRPr="00A55470">
        <w:rPr>
          <w:rFonts w:ascii="Arial" w:hAnsi="Arial" w:cs="Arial"/>
          <w:color w:val="000000"/>
          <w:spacing w:val="2"/>
          <w:sz w:val="18"/>
          <w:szCs w:val="18"/>
        </w:rPr>
        <w:t>31</w:t>
      </w:r>
      <w:r w:rsidR="00A4320D" w:rsidRPr="00A55470">
        <w:rPr>
          <w:rFonts w:ascii="Arial" w:hAnsi="Arial" w:cs="Arial"/>
          <w:color w:val="000000"/>
          <w:spacing w:val="2"/>
          <w:sz w:val="18"/>
          <w:szCs w:val="18"/>
          <w:lang w:val="en-US"/>
        </w:rPr>
        <w:t xml:space="preserve"> December </w:t>
      </w:r>
      <w:r w:rsidR="00A1321E" w:rsidRPr="00A55470">
        <w:rPr>
          <w:rFonts w:ascii="Arial" w:hAnsi="Arial" w:cs="Arial"/>
          <w:color w:val="000000"/>
          <w:spacing w:val="2"/>
          <w:sz w:val="18"/>
          <w:szCs w:val="18"/>
        </w:rPr>
        <w:t>202</w:t>
      </w:r>
      <w:r w:rsidR="009D3D99" w:rsidRPr="00A55470">
        <w:rPr>
          <w:rFonts w:ascii="Arial" w:hAnsi="Arial" w:cs="Arial"/>
          <w:color w:val="000000"/>
          <w:spacing w:val="2"/>
          <w:sz w:val="18"/>
          <w:szCs w:val="18"/>
        </w:rPr>
        <w:t>5</w:t>
      </w:r>
      <w:r w:rsidR="00A4320D" w:rsidRPr="00A55470">
        <w:rPr>
          <w:rFonts w:ascii="Arial" w:hAnsi="Arial" w:cs="Arial"/>
          <w:color w:val="000000"/>
          <w:spacing w:val="2"/>
          <w:sz w:val="18"/>
          <w:szCs w:val="18"/>
          <w:lang w:val="en-US"/>
        </w:rPr>
        <w:t xml:space="preserve">, the outstanding loan balance is </w:t>
      </w:r>
      <w:r w:rsidR="00814375" w:rsidRPr="00A55470">
        <w:rPr>
          <w:rFonts w:ascii="Arial" w:hAnsi="Arial" w:cs="Arial"/>
          <w:color w:val="000000"/>
          <w:spacing w:val="2"/>
          <w:sz w:val="18"/>
          <w:szCs w:val="18"/>
          <w:lang w:val="en-US"/>
        </w:rPr>
        <w:t>Baht</w:t>
      </w:r>
      <w:r w:rsidR="003C3E3F" w:rsidRPr="00A55470">
        <w:rPr>
          <w:rFonts w:ascii="Arial" w:hAnsi="Arial" w:cs="Arial"/>
          <w:color w:val="000000"/>
          <w:spacing w:val="2"/>
          <w:sz w:val="18"/>
          <w:szCs w:val="18"/>
          <w:lang w:val="en-US"/>
        </w:rPr>
        <w:t xml:space="preserve"> 1,178 </w:t>
      </w:r>
      <w:r w:rsidR="00A4320D" w:rsidRPr="00A55470">
        <w:rPr>
          <w:rFonts w:ascii="Arial" w:hAnsi="Arial" w:cs="Arial"/>
          <w:color w:val="000000"/>
          <w:spacing w:val="2"/>
          <w:sz w:val="18"/>
          <w:szCs w:val="18"/>
          <w:lang w:val="en-US"/>
        </w:rPr>
        <w:t xml:space="preserve">million (as at </w:t>
      </w:r>
      <w:r w:rsidR="00A1321E" w:rsidRPr="00A55470">
        <w:rPr>
          <w:rFonts w:ascii="Arial" w:hAnsi="Arial" w:cs="Arial"/>
          <w:color w:val="000000"/>
          <w:spacing w:val="2"/>
          <w:sz w:val="18"/>
          <w:szCs w:val="18"/>
        </w:rPr>
        <w:t>31</w:t>
      </w:r>
      <w:r w:rsidR="00A4320D" w:rsidRPr="00A55470">
        <w:rPr>
          <w:rFonts w:ascii="Arial" w:hAnsi="Arial" w:cs="Arial"/>
          <w:color w:val="000000"/>
          <w:spacing w:val="2"/>
          <w:sz w:val="18"/>
          <w:szCs w:val="18"/>
          <w:lang w:val="en-US"/>
        </w:rPr>
        <w:t xml:space="preserve"> December </w:t>
      </w:r>
      <w:r w:rsidR="00A1321E" w:rsidRPr="00A55470">
        <w:rPr>
          <w:rFonts w:ascii="Arial" w:hAnsi="Arial" w:cs="Arial"/>
          <w:color w:val="000000"/>
          <w:spacing w:val="2"/>
          <w:sz w:val="18"/>
          <w:szCs w:val="18"/>
        </w:rPr>
        <w:t>202</w:t>
      </w:r>
      <w:r w:rsidR="009426D8" w:rsidRPr="00A55470">
        <w:rPr>
          <w:rFonts w:ascii="Arial" w:hAnsi="Arial" w:cs="Arial"/>
          <w:color w:val="000000"/>
          <w:spacing w:val="2"/>
          <w:sz w:val="18"/>
          <w:szCs w:val="18"/>
        </w:rPr>
        <w:t>4</w:t>
      </w:r>
      <w:r w:rsidR="00814375" w:rsidRPr="00A55470">
        <w:rPr>
          <w:rFonts w:ascii="Arial" w:hAnsi="Arial" w:cs="Arial"/>
          <w:color w:val="000000"/>
          <w:spacing w:val="2"/>
          <w:sz w:val="18"/>
          <w:szCs w:val="18"/>
          <w:lang w:val="en-US"/>
        </w:rPr>
        <w:t>:</w:t>
      </w:r>
      <w:r w:rsidR="00A4320D" w:rsidRPr="00A55470">
        <w:rPr>
          <w:rFonts w:ascii="Arial" w:hAnsi="Arial" w:cs="Arial"/>
          <w:color w:val="000000"/>
          <w:spacing w:val="2"/>
          <w:sz w:val="18"/>
          <w:szCs w:val="18"/>
          <w:lang w:val="en-US"/>
        </w:rPr>
        <w:t xml:space="preserve"> </w:t>
      </w:r>
      <w:r w:rsidR="00814375" w:rsidRPr="00A55470">
        <w:rPr>
          <w:rFonts w:ascii="Arial" w:hAnsi="Arial" w:cs="Arial"/>
          <w:color w:val="000000"/>
          <w:spacing w:val="2"/>
          <w:sz w:val="18"/>
          <w:szCs w:val="18"/>
          <w:lang w:val="en-US"/>
        </w:rPr>
        <w:t>Baht</w:t>
      </w:r>
      <w:r w:rsidR="00A4320D" w:rsidRPr="00A55470">
        <w:rPr>
          <w:rFonts w:ascii="Arial" w:hAnsi="Arial" w:cs="Arial"/>
          <w:color w:val="000000"/>
          <w:spacing w:val="2"/>
          <w:sz w:val="18"/>
          <w:szCs w:val="18"/>
          <w:lang w:val="en-US"/>
        </w:rPr>
        <w:t xml:space="preserve"> </w:t>
      </w:r>
      <w:r w:rsidR="009426D8" w:rsidRPr="00A55470">
        <w:rPr>
          <w:rFonts w:ascii="Arial" w:hAnsi="Arial" w:cs="Arial"/>
          <w:color w:val="000000"/>
          <w:spacing w:val="2"/>
          <w:sz w:val="18"/>
          <w:szCs w:val="18"/>
        </w:rPr>
        <w:t>1</w:t>
      </w:r>
      <w:r w:rsidR="009426D8" w:rsidRPr="00A55470">
        <w:rPr>
          <w:rFonts w:ascii="Arial" w:hAnsi="Arial" w:cs="Arial"/>
          <w:color w:val="000000"/>
          <w:spacing w:val="2"/>
          <w:sz w:val="18"/>
          <w:szCs w:val="18"/>
          <w:lang w:val="en-US"/>
        </w:rPr>
        <w:t>,</w:t>
      </w:r>
      <w:r w:rsidR="009426D8" w:rsidRPr="00A55470">
        <w:rPr>
          <w:rFonts w:ascii="Arial" w:hAnsi="Arial" w:cs="Arial"/>
          <w:color w:val="000000"/>
          <w:spacing w:val="2"/>
          <w:sz w:val="18"/>
          <w:szCs w:val="18"/>
        </w:rPr>
        <w:t>444</w:t>
      </w:r>
      <w:r w:rsidR="009426D8" w:rsidRPr="00A55470">
        <w:rPr>
          <w:rFonts w:ascii="Arial" w:hAnsi="Arial" w:cs="Arial"/>
          <w:color w:val="000000"/>
          <w:spacing w:val="2"/>
          <w:sz w:val="18"/>
          <w:szCs w:val="18"/>
          <w:lang w:val="en-US"/>
        </w:rPr>
        <w:t xml:space="preserve"> </w:t>
      </w:r>
      <w:r w:rsidR="00A4320D" w:rsidRPr="00A55470">
        <w:rPr>
          <w:rFonts w:ascii="Arial" w:hAnsi="Arial" w:cs="Arial"/>
          <w:color w:val="000000"/>
          <w:spacing w:val="2"/>
          <w:sz w:val="18"/>
          <w:szCs w:val="18"/>
          <w:lang w:val="en-US"/>
        </w:rPr>
        <w:t>million).</w:t>
      </w:r>
    </w:p>
    <w:p w14:paraId="71046F45" w14:textId="522DA22D" w:rsidR="00A4320D" w:rsidRPr="00A55470" w:rsidRDefault="00A4320D" w:rsidP="00A4320D">
      <w:pPr>
        <w:ind w:left="540"/>
        <w:jc w:val="both"/>
        <w:outlineLvl w:val="2"/>
        <w:rPr>
          <w:rFonts w:ascii="Arial" w:hAnsi="Arial" w:cs="Arial"/>
          <w:color w:val="000000"/>
          <w:sz w:val="18"/>
          <w:szCs w:val="22"/>
          <w:lang w:val="en-US"/>
        </w:rPr>
      </w:pPr>
    </w:p>
    <w:p w14:paraId="7851D5A8" w14:textId="466E9C21" w:rsidR="003C3E3F" w:rsidRPr="00A55470" w:rsidRDefault="00604711" w:rsidP="007D3BC3">
      <w:pPr>
        <w:ind w:left="540"/>
        <w:jc w:val="both"/>
        <w:outlineLvl w:val="2"/>
        <w:rPr>
          <w:rFonts w:ascii="Arial" w:hAnsi="Arial" w:cs="Arial"/>
          <w:color w:val="000000"/>
          <w:sz w:val="18"/>
          <w:szCs w:val="18"/>
          <w:lang w:val="en-US"/>
        </w:rPr>
      </w:pPr>
      <w:r w:rsidRPr="00A55470">
        <w:rPr>
          <w:rFonts w:ascii="Arial" w:hAnsi="Arial" w:cs="Arial"/>
          <w:color w:val="000000"/>
          <w:sz w:val="18"/>
          <w:szCs w:val="18"/>
          <w:lang w:val="en-US"/>
        </w:rPr>
        <w:t>On 22 April 2025, the Company has entered into a long-term loan agreement with GPSC Treasury Center</w:t>
      </w:r>
      <w:r w:rsidR="005070FA" w:rsidRPr="00A55470">
        <w:rPr>
          <w:rFonts w:ascii="Arial" w:hAnsi="Arial" w:cs="Arial"/>
          <w:color w:val="000000"/>
          <w:sz w:val="18"/>
          <w:szCs w:val="18"/>
          <w:cs/>
          <w:lang w:val="en-US"/>
        </w:rPr>
        <w:t xml:space="preserve"> </w:t>
      </w:r>
      <w:r w:rsidRPr="00A55470">
        <w:rPr>
          <w:rFonts w:ascii="Arial" w:hAnsi="Arial" w:cs="Arial"/>
          <w:color w:val="000000"/>
          <w:sz w:val="18"/>
          <w:szCs w:val="18"/>
          <w:lang w:val="en-US"/>
        </w:rPr>
        <w:t>Company Limited, a subsidiary, for a loan facility of Baht 3,600 million. Such loan shall be repaid in full amount</w:t>
      </w:r>
      <w:r w:rsidR="005070FA" w:rsidRPr="00A55470">
        <w:rPr>
          <w:rFonts w:ascii="Arial" w:hAnsi="Arial" w:cs="Arial"/>
          <w:color w:val="000000"/>
          <w:sz w:val="18"/>
          <w:szCs w:val="18"/>
          <w:cs/>
          <w:lang w:val="en-US"/>
        </w:rPr>
        <w:t xml:space="preserve"> </w:t>
      </w:r>
      <w:r w:rsidRPr="00A55470">
        <w:rPr>
          <w:rFonts w:ascii="Arial" w:hAnsi="Arial" w:cs="Arial"/>
          <w:color w:val="000000"/>
          <w:sz w:val="18"/>
          <w:szCs w:val="18"/>
          <w:lang w:val="en-US"/>
        </w:rPr>
        <w:t>within September 2032 and bear a fixed interest per annum.</w:t>
      </w:r>
      <w:r w:rsidR="00BB385E" w:rsidRPr="00A55470">
        <w:rPr>
          <w:rFonts w:ascii="Arial" w:hAnsi="Arial" w:cs="Arial"/>
          <w:color w:val="000000"/>
          <w:sz w:val="18"/>
          <w:szCs w:val="18"/>
          <w:lang w:val="en-US"/>
        </w:rPr>
        <w:t xml:space="preserve"> As at 31 December 2025,</w:t>
      </w:r>
      <w:r w:rsidR="007D3BC3" w:rsidRPr="00A55470">
        <w:rPr>
          <w:rFonts w:ascii="Arial" w:hAnsi="Arial" w:cs="Arial"/>
        </w:rPr>
        <w:t xml:space="preserve"> </w:t>
      </w:r>
      <w:r w:rsidR="007D3BC3" w:rsidRPr="00A55470">
        <w:rPr>
          <w:rFonts w:ascii="Arial" w:hAnsi="Arial" w:cs="Arial"/>
          <w:color w:val="000000"/>
          <w:sz w:val="18"/>
          <w:szCs w:val="18"/>
          <w:lang w:val="en-US"/>
        </w:rPr>
        <w:t>the subsidiary has already drawn down the loan of Baht 3,458 million for the principal repayment of long-term loan from financial institution.</w:t>
      </w:r>
    </w:p>
    <w:p w14:paraId="3B523EDC" w14:textId="77777777" w:rsidR="001F1ECE" w:rsidRPr="00A55470" w:rsidRDefault="001F1ECE" w:rsidP="007D3BC3">
      <w:pPr>
        <w:ind w:left="540"/>
        <w:jc w:val="both"/>
        <w:outlineLvl w:val="2"/>
        <w:rPr>
          <w:rFonts w:ascii="Arial" w:hAnsi="Arial" w:cs="Arial"/>
          <w:color w:val="000000"/>
          <w:sz w:val="18"/>
          <w:szCs w:val="18"/>
          <w:lang w:val="en-US"/>
        </w:rPr>
      </w:pPr>
    </w:p>
    <w:p w14:paraId="52B541F6" w14:textId="5D4CF9EE" w:rsidR="001F1ECE" w:rsidRPr="00A55470" w:rsidRDefault="00B15037" w:rsidP="00B15037">
      <w:pPr>
        <w:ind w:left="540"/>
        <w:jc w:val="both"/>
        <w:outlineLvl w:val="2"/>
        <w:rPr>
          <w:rFonts w:ascii="Arial" w:hAnsi="Arial" w:cs="Arial"/>
          <w:color w:val="000000"/>
          <w:spacing w:val="-2"/>
          <w:sz w:val="18"/>
          <w:szCs w:val="18"/>
          <w:lang w:val="en-US"/>
        </w:rPr>
      </w:pPr>
      <w:r w:rsidRPr="00A55470">
        <w:rPr>
          <w:rFonts w:ascii="Arial" w:hAnsi="Arial" w:cs="Arial"/>
          <w:color w:val="000000"/>
          <w:spacing w:val="-2"/>
          <w:sz w:val="18"/>
          <w:szCs w:val="18"/>
          <w:lang w:val="en-US"/>
        </w:rPr>
        <w:t>On 24 September 2025, the Company entered into an amendment to long-term loan agreement with GPSC</w:t>
      </w:r>
      <w:r w:rsidR="005070FA" w:rsidRPr="00A55470">
        <w:rPr>
          <w:rFonts w:ascii="Arial" w:hAnsi="Arial" w:cs="Arial"/>
          <w:color w:val="000000"/>
          <w:spacing w:val="-2"/>
          <w:sz w:val="18"/>
          <w:szCs w:val="18"/>
          <w:cs/>
          <w:lang w:val="en-US"/>
        </w:rPr>
        <w:t xml:space="preserve"> </w:t>
      </w:r>
      <w:r w:rsidRPr="00A55470">
        <w:rPr>
          <w:rFonts w:ascii="Arial" w:hAnsi="Arial" w:cs="Arial"/>
          <w:color w:val="000000"/>
          <w:spacing w:val="-2"/>
          <w:sz w:val="18"/>
          <w:szCs w:val="18"/>
          <w:lang w:val="en-US"/>
        </w:rPr>
        <w:t>Treasury Center Company Limited which is a subsidiary, to increase the loan facility from Baht 1,193 million to</w:t>
      </w:r>
      <w:r w:rsidR="005070FA" w:rsidRPr="00A55470">
        <w:rPr>
          <w:rFonts w:ascii="Arial" w:hAnsi="Arial" w:cs="Arial"/>
          <w:color w:val="000000"/>
          <w:spacing w:val="-2"/>
          <w:sz w:val="18"/>
          <w:szCs w:val="18"/>
          <w:cs/>
          <w:lang w:val="en-US"/>
        </w:rPr>
        <w:t xml:space="preserve"> </w:t>
      </w:r>
      <w:r w:rsidRPr="00A55470">
        <w:rPr>
          <w:rFonts w:ascii="Arial" w:hAnsi="Arial" w:cs="Arial"/>
          <w:color w:val="000000"/>
          <w:spacing w:val="-2"/>
          <w:sz w:val="18"/>
          <w:szCs w:val="18"/>
          <w:lang w:val="en-US"/>
        </w:rPr>
        <w:t>Baht 1,669 million and extend the principal repayment from September 2025 to March 2027</w:t>
      </w:r>
      <w:r w:rsidR="00141F40" w:rsidRPr="00A55470">
        <w:rPr>
          <w:rFonts w:ascii="Arial" w:hAnsi="Arial" w:cs="Arial"/>
          <w:color w:val="000000"/>
          <w:spacing w:val="-2"/>
          <w:sz w:val="18"/>
          <w:szCs w:val="22"/>
          <w:lang w:val="en-US"/>
        </w:rPr>
        <w:t>.</w:t>
      </w:r>
      <w:r w:rsidR="00141F40" w:rsidRPr="00A55470">
        <w:rPr>
          <w:rFonts w:ascii="Arial" w:hAnsi="Arial" w:cs="Arial"/>
        </w:rPr>
        <w:t xml:space="preserve"> </w:t>
      </w:r>
      <w:r w:rsidR="00141F40" w:rsidRPr="00A55470">
        <w:rPr>
          <w:rFonts w:ascii="Arial" w:hAnsi="Arial" w:cs="Arial"/>
          <w:color w:val="000000"/>
          <w:spacing w:val="-2"/>
          <w:sz w:val="18"/>
          <w:szCs w:val="22"/>
          <w:lang w:val="en-US"/>
        </w:rPr>
        <w:t>The purpose of this amendment is to manage future. T</w:t>
      </w:r>
      <w:r w:rsidR="00115203" w:rsidRPr="00A55470">
        <w:rPr>
          <w:rFonts w:ascii="Arial" w:hAnsi="Arial" w:cs="Arial"/>
          <w:color w:val="000000"/>
          <w:spacing w:val="-2"/>
          <w:sz w:val="18"/>
          <w:szCs w:val="18"/>
          <w:lang w:val="en-US"/>
        </w:rPr>
        <w:t>he</w:t>
      </w:r>
      <w:r w:rsidR="00E43536" w:rsidRPr="00A55470">
        <w:rPr>
          <w:rFonts w:ascii="Arial" w:hAnsi="Arial" w:cs="Arial"/>
          <w:color w:val="000000"/>
          <w:spacing w:val="-2"/>
          <w:sz w:val="18"/>
          <w:szCs w:val="18"/>
          <w:lang w:val="en-US"/>
        </w:rPr>
        <w:t xml:space="preserve"> subsidiary has </w:t>
      </w:r>
      <w:r w:rsidR="00115203" w:rsidRPr="00A55470">
        <w:rPr>
          <w:rFonts w:ascii="Arial" w:hAnsi="Arial" w:cs="Arial"/>
          <w:color w:val="000000"/>
          <w:spacing w:val="-2"/>
          <w:sz w:val="18"/>
          <w:szCs w:val="18"/>
          <w:lang w:val="en-US"/>
        </w:rPr>
        <w:t>already drawn down the loan of Baht 1,176 million (As at 31 December 2024: Baht 906 million)</w:t>
      </w:r>
    </w:p>
    <w:p w14:paraId="0A7C35E5" w14:textId="77777777" w:rsidR="00141F40" w:rsidRPr="00A55470" w:rsidRDefault="00141F40" w:rsidP="00B15037">
      <w:pPr>
        <w:ind w:left="540"/>
        <w:jc w:val="both"/>
        <w:outlineLvl w:val="2"/>
        <w:rPr>
          <w:rFonts w:ascii="Arial" w:hAnsi="Arial" w:cs="Arial"/>
          <w:color w:val="000000"/>
          <w:spacing w:val="-2"/>
          <w:sz w:val="18"/>
          <w:szCs w:val="18"/>
          <w:lang w:val="en-US"/>
        </w:rPr>
      </w:pPr>
    </w:p>
    <w:p w14:paraId="5EE8B73E" w14:textId="77777777" w:rsidR="00A4320D" w:rsidRPr="00A55470" w:rsidRDefault="00A4320D" w:rsidP="00A4320D">
      <w:pPr>
        <w:ind w:left="540"/>
        <w:jc w:val="both"/>
        <w:outlineLvl w:val="2"/>
        <w:rPr>
          <w:rFonts w:ascii="Arial" w:hAnsi="Arial" w:cs="Arial"/>
          <w:i/>
          <w:iCs/>
          <w:color w:val="000000"/>
          <w:sz w:val="18"/>
          <w:szCs w:val="18"/>
          <w:lang w:val="en-US"/>
        </w:rPr>
      </w:pPr>
      <w:r w:rsidRPr="00A55470">
        <w:rPr>
          <w:rFonts w:ascii="Arial" w:hAnsi="Arial" w:cs="Arial"/>
          <w:i/>
          <w:iCs/>
          <w:color w:val="000000"/>
          <w:sz w:val="18"/>
          <w:szCs w:val="18"/>
          <w:lang w:val="en-US"/>
        </w:rPr>
        <w:t>CI Changfang Limited and</w:t>
      </w:r>
      <w:r w:rsidRPr="00A55470">
        <w:rPr>
          <w:rFonts w:ascii="Arial" w:hAnsi="Arial" w:cs="Arial"/>
          <w:i/>
          <w:iCs/>
          <w:color w:val="000000"/>
          <w:sz w:val="18"/>
          <w:szCs w:val="18"/>
          <w:cs/>
          <w:lang w:val="en-US"/>
        </w:rPr>
        <w:t xml:space="preserve"> </w:t>
      </w:r>
      <w:r w:rsidRPr="00A55470">
        <w:rPr>
          <w:rFonts w:ascii="Arial" w:hAnsi="Arial" w:cs="Arial"/>
          <w:i/>
          <w:iCs/>
          <w:color w:val="000000"/>
          <w:sz w:val="18"/>
          <w:szCs w:val="18"/>
          <w:lang w:val="en-US"/>
        </w:rPr>
        <w:t>CI Xidao Limited</w:t>
      </w:r>
    </w:p>
    <w:p w14:paraId="20CAA5F5" w14:textId="77777777" w:rsidR="00A4320D" w:rsidRPr="00A55470" w:rsidRDefault="00A4320D" w:rsidP="00A4320D">
      <w:pPr>
        <w:ind w:left="540"/>
        <w:jc w:val="both"/>
        <w:outlineLvl w:val="2"/>
        <w:rPr>
          <w:rFonts w:ascii="Arial" w:hAnsi="Arial" w:cs="Arial"/>
          <w:i/>
          <w:iCs/>
          <w:color w:val="000000"/>
          <w:sz w:val="18"/>
          <w:szCs w:val="18"/>
          <w:lang w:val="en-US"/>
        </w:rPr>
      </w:pPr>
    </w:p>
    <w:p w14:paraId="194D7914" w14:textId="3E254025" w:rsidR="00A4320D" w:rsidRPr="00A55470" w:rsidRDefault="009E44C7" w:rsidP="00A4320D">
      <w:pPr>
        <w:ind w:left="540"/>
        <w:jc w:val="both"/>
        <w:outlineLvl w:val="2"/>
        <w:rPr>
          <w:rFonts w:ascii="Arial" w:hAnsi="Arial" w:cs="Arial"/>
          <w:color w:val="000000"/>
          <w:sz w:val="18"/>
          <w:szCs w:val="18"/>
          <w:lang w:val="en-US"/>
        </w:rPr>
      </w:pPr>
      <w:r w:rsidRPr="00A55470">
        <w:rPr>
          <w:rFonts w:ascii="Arial" w:hAnsi="Arial" w:cs="Arial"/>
          <w:color w:val="000000"/>
          <w:sz w:val="18"/>
          <w:szCs w:val="18"/>
          <w:lang w:val="en-US"/>
        </w:rPr>
        <w:t>The loan agreement</w:t>
      </w:r>
      <w:r w:rsidR="001A6C1B" w:rsidRPr="00A55470">
        <w:rPr>
          <w:rFonts w:ascii="Arial" w:hAnsi="Arial" w:cs="Arial"/>
          <w:color w:val="000000"/>
          <w:sz w:val="18"/>
          <w:szCs w:val="18"/>
          <w:lang w:val="en-US"/>
        </w:rPr>
        <w:t>s for</w:t>
      </w:r>
      <w:r w:rsidRPr="00A55470">
        <w:rPr>
          <w:rFonts w:ascii="Arial" w:hAnsi="Arial" w:cs="Arial"/>
          <w:color w:val="000000"/>
          <w:sz w:val="18"/>
          <w:szCs w:val="18"/>
          <w:lang w:val="en-US"/>
        </w:rPr>
        <w:t xml:space="preserve"> US </w:t>
      </w:r>
      <w:r w:rsidR="00AC5182" w:rsidRPr="00A55470">
        <w:rPr>
          <w:rFonts w:ascii="Arial" w:hAnsi="Arial" w:cs="Arial"/>
          <w:color w:val="000000"/>
          <w:sz w:val="18"/>
          <w:szCs w:val="18"/>
          <w:lang w:val="en-US"/>
        </w:rPr>
        <w:t>Dollar</w:t>
      </w:r>
      <w:r w:rsidRPr="00A55470">
        <w:rPr>
          <w:rFonts w:ascii="Arial" w:hAnsi="Arial" w:cs="Arial"/>
          <w:color w:val="000000"/>
          <w:sz w:val="18"/>
          <w:szCs w:val="18"/>
          <w:lang w:val="en-US"/>
        </w:rPr>
        <w:t xml:space="preserve"> </w:t>
      </w:r>
      <w:r w:rsidR="00A1321E" w:rsidRPr="00A55470">
        <w:rPr>
          <w:rFonts w:ascii="Arial" w:hAnsi="Arial" w:cs="Arial"/>
          <w:color w:val="000000"/>
          <w:sz w:val="18"/>
          <w:szCs w:val="18"/>
        </w:rPr>
        <w:t>32</w:t>
      </w:r>
      <w:r w:rsidRPr="00A55470">
        <w:rPr>
          <w:rFonts w:ascii="Arial" w:hAnsi="Arial" w:cs="Arial"/>
          <w:color w:val="000000"/>
          <w:sz w:val="18"/>
          <w:szCs w:val="18"/>
          <w:lang w:val="en-US"/>
        </w:rPr>
        <w:t xml:space="preserve"> million and </w:t>
      </w:r>
      <w:r w:rsidR="00BA4EB3" w:rsidRPr="00A55470">
        <w:rPr>
          <w:rFonts w:ascii="Arial" w:hAnsi="Arial" w:cs="Arial"/>
          <w:color w:val="000000"/>
          <w:sz w:val="18"/>
          <w:szCs w:val="18"/>
          <w:lang w:val="en-US"/>
        </w:rPr>
        <w:t>NTD</w:t>
      </w:r>
      <w:r w:rsidRPr="00A55470">
        <w:rPr>
          <w:rFonts w:ascii="Arial" w:hAnsi="Arial" w:cs="Arial"/>
          <w:color w:val="000000"/>
          <w:sz w:val="18"/>
          <w:szCs w:val="18"/>
          <w:lang w:val="en-US"/>
        </w:rPr>
        <w:t xml:space="preserve"> </w:t>
      </w:r>
      <w:r w:rsidR="00A1321E" w:rsidRPr="00A55470">
        <w:rPr>
          <w:rFonts w:ascii="Arial" w:hAnsi="Arial" w:cs="Arial"/>
          <w:color w:val="000000"/>
          <w:sz w:val="18"/>
          <w:szCs w:val="18"/>
        </w:rPr>
        <w:t>2</w:t>
      </w:r>
      <w:r w:rsidRPr="00A55470">
        <w:rPr>
          <w:rFonts w:ascii="Arial" w:hAnsi="Arial" w:cs="Arial"/>
          <w:color w:val="000000"/>
          <w:sz w:val="18"/>
          <w:szCs w:val="18"/>
          <w:lang w:val="en-US"/>
        </w:rPr>
        <w:t>,</w:t>
      </w:r>
      <w:r w:rsidR="00A1321E" w:rsidRPr="00A55470">
        <w:rPr>
          <w:rFonts w:ascii="Arial" w:hAnsi="Arial" w:cs="Arial"/>
          <w:color w:val="000000"/>
          <w:sz w:val="18"/>
          <w:szCs w:val="18"/>
        </w:rPr>
        <w:t>471</w:t>
      </w:r>
      <w:r w:rsidRPr="00A55470">
        <w:rPr>
          <w:rFonts w:ascii="Arial" w:hAnsi="Arial" w:cs="Arial"/>
          <w:color w:val="000000"/>
          <w:sz w:val="18"/>
          <w:szCs w:val="18"/>
          <w:lang w:val="en-US"/>
        </w:rPr>
        <w:t xml:space="preserve"> million credit facility, dated on </w:t>
      </w:r>
      <w:r w:rsidR="00A1321E" w:rsidRPr="00A55470">
        <w:rPr>
          <w:rFonts w:ascii="Arial" w:hAnsi="Arial" w:cs="Arial"/>
          <w:color w:val="000000"/>
          <w:sz w:val="18"/>
          <w:szCs w:val="18"/>
        </w:rPr>
        <w:t>26</w:t>
      </w:r>
      <w:r w:rsidRPr="00A55470">
        <w:rPr>
          <w:rFonts w:ascii="Arial" w:hAnsi="Arial" w:cs="Arial"/>
          <w:color w:val="000000"/>
          <w:sz w:val="18"/>
          <w:szCs w:val="18"/>
          <w:lang w:val="en-US"/>
        </w:rPr>
        <w:t xml:space="preserve"> </w:t>
      </w:r>
      <w:r w:rsidR="00A8635E" w:rsidRPr="00A55470">
        <w:rPr>
          <w:rFonts w:ascii="Arial" w:hAnsi="Arial" w:cs="Arial"/>
          <w:color w:val="000000"/>
          <w:sz w:val="18"/>
          <w:szCs w:val="18"/>
          <w:lang w:val="en-US"/>
        </w:rPr>
        <w:t>Septem</w:t>
      </w:r>
      <w:r w:rsidR="00F353FA" w:rsidRPr="00A55470">
        <w:rPr>
          <w:rFonts w:ascii="Arial" w:hAnsi="Arial" w:cs="Arial"/>
          <w:color w:val="000000"/>
          <w:sz w:val="18"/>
          <w:szCs w:val="18"/>
          <w:lang w:val="en-US"/>
        </w:rPr>
        <w:t>ber</w:t>
      </w:r>
      <w:r w:rsidRPr="00A55470">
        <w:rPr>
          <w:rFonts w:ascii="Arial" w:hAnsi="Arial" w:cs="Arial"/>
          <w:color w:val="000000"/>
          <w:sz w:val="18"/>
          <w:szCs w:val="18"/>
          <w:lang w:val="en-US"/>
        </w:rPr>
        <w:t xml:space="preserve"> </w:t>
      </w:r>
      <w:r w:rsidR="00A1321E" w:rsidRPr="00A55470">
        <w:rPr>
          <w:rFonts w:ascii="Arial" w:hAnsi="Arial" w:cs="Arial"/>
          <w:color w:val="000000"/>
          <w:sz w:val="18"/>
          <w:szCs w:val="18"/>
        </w:rPr>
        <w:t>2022</w:t>
      </w:r>
      <w:r w:rsidRPr="00A55470">
        <w:rPr>
          <w:rFonts w:ascii="Arial" w:hAnsi="Arial" w:cs="Arial"/>
          <w:color w:val="000000"/>
          <w:sz w:val="18"/>
          <w:szCs w:val="18"/>
          <w:lang w:val="en-US"/>
        </w:rPr>
        <w:t xml:space="preserve">. It is due in </w:t>
      </w:r>
      <w:r w:rsidR="00A1321E" w:rsidRPr="00A55470">
        <w:rPr>
          <w:rFonts w:ascii="Arial" w:hAnsi="Arial" w:cs="Arial"/>
          <w:color w:val="000000"/>
          <w:sz w:val="18"/>
          <w:szCs w:val="18"/>
        </w:rPr>
        <w:t>20</w:t>
      </w:r>
      <w:r w:rsidRPr="00A55470">
        <w:rPr>
          <w:rFonts w:ascii="Arial" w:hAnsi="Arial" w:cs="Arial"/>
          <w:color w:val="000000"/>
          <w:sz w:val="18"/>
          <w:szCs w:val="18"/>
          <w:lang w:val="en-US"/>
        </w:rPr>
        <w:t xml:space="preserve"> years after the first drawdown date and bears interest at fixed interest rate per annum. Its purpose is to support for investment in wind farm project. As at </w:t>
      </w:r>
      <w:r w:rsidR="00A1321E" w:rsidRPr="00A55470">
        <w:rPr>
          <w:rFonts w:ascii="Arial" w:hAnsi="Arial" w:cs="Arial"/>
          <w:color w:val="000000"/>
          <w:sz w:val="18"/>
          <w:szCs w:val="18"/>
        </w:rPr>
        <w:t>31</w:t>
      </w:r>
      <w:r w:rsidRPr="00A55470">
        <w:rPr>
          <w:rFonts w:ascii="Arial" w:hAnsi="Arial" w:cs="Arial"/>
          <w:color w:val="000000"/>
          <w:sz w:val="18"/>
          <w:szCs w:val="18"/>
          <w:lang w:val="en-US"/>
        </w:rPr>
        <w:t xml:space="preserve"> December </w:t>
      </w:r>
      <w:r w:rsidR="00A1321E" w:rsidRPr="00A55470">
        <w:rPr>
          <w:rFonts w:ascii="Arial" w:hAnsi="Arial" w:cs="Arial"/>
          <w:color w:val="000000"/>
          <w:sz w:val="18"/>
          <w:szCs w:val="18"/>
        </w:rPr>
        <w:t>202</w:t>
      </w:r>
      <w:r w:rsidR="009D3D99" w:rsidRPr="00A55470">
        <w:rPr>
          <w:rFonts w:ascii="Arial" w:hAnsi="Arial" w:cs="Arial"/>
          <w:color w:val="000000"/>
          <w:sz w:val="18"/>
          <w:szCs w:val="18"/>
        </w:rPr>
        <w:t>5</w:t>
      </w:r>
      <w:r w:rsidRPr="00A55470">
        <w:rPr>
          <w:rFonts w:ascii="Arial" w:hAnsi="Arial" w:cs="Arial"/>
          <w:color w:val="000000"/>
          <w:sz w:val="18"/>
          <w:szCs w:val="18"/>
          <w:lang w:val="en-US"/>
        </w:rPr>
        <w:t>,</w:t>
      </w:r>
      <w:r w:rsidR="00A87079" w:rsidRPr="00A55470">
        <w:rPr>
          <w:rFonts w:ascii="Arial" w:hAnsi="Arial" w:cs="Arial"/>
          <w:color w:val="000000"/>
          <w:sz w:val="18"/>
          <w:szCs w:val="18"/>
          <w:lang w:val="en-US"/>
        </w:rPr>
        <w:t xml:space="preserve"> the indirect associates have already drawdown such loan amounting to US </w:t>
      </w:r>
      <w:r w:rsidR="00AC5182" w:rsidRPr="00A55470">
        <w:rPr>
          <w:rFonts w:ascii="Arial" w:hAnsi="Arial" w:cs="Arial"/>
          <w:color w:val="000000"/>
          <w:sz w:val="18"/>
          <w:szCs w:val="18"/>
          <w:lang w:val="en-US"/>
        </w:rPr>
        <w:t>Dollar</w:t>
      </w:r>
      <w:r w:rsidR="003C3E3F" w:rsidRPr="00A55470">
        <w:rPr>
          <w:rFonts w:ascii="Arial" w:hAnsi="Arial" w:cs="Arial"/>
          <w:color w:val="000000"/>
          <w:sz w:val="18"/>
          <w:szCs w:val="18"/>
        </w:rPr>
        <w:t xml:space="preserve"> 69 </w:t>
      </w:r>
      <w:r w:rsidR="00A87079" w:rsidRPr="00A55470">
        <w:rPr>
          <w:rFonts w:ascii="Arial" w:hAnsi="Arial" w:cs="Arial"/>
          <w:color w:val="000000"/>
          <w:sz w:val="18"/>
          <w:szCs w:val="18"/>
          <w:lang w:val="en-US"/>
        </w:rPr>
        <w:t xml:space="preserve">million </w:t>
      </w:r>
      <w:r w:rsidR="003C3E3F" w:rsidRPr="00A55470">
        <w:rPr>
          <w:rFonts w:ascii="Arial" w:hAnsi="Arial" w:cs="Arial"/>
          <w:color w:val="000000"/>
          <w:sz w:val="18"/>
          <w:szCs w:val="18"/>
          <w:lang w:val="en-US"/>
        </w:rPr>
        <w:t xml:space="preserve">, EUR 14 million, </w:t>
      </w:r>
      <w:r w:rsidR="00A87079" w:rsidRPr="00A55470">
        <w:rPr>
          <w:rFonts w:ascii="Arial" w:hAnsi="Arial" w:cs="Arial"/>
          <w:color w:val="000000"/>
          <w:sz w:val="18"/>
          <w:szCs w:val="18"/>
          <w:lang w:val="en-US"/>
        </w:rPr>
        <w:t xml:space="preserve">and </w:t>
      </w:r>
      <w:r w:rsidR="00BA4EB3" w:rsidRPr="00A55470">
        <w:rPr>
          <w:rFonts w:ascii="Arial" w:hAnsi="Arial" w:cs="Arial"/>
          <w:color w:val="000000"/>
          <w:sz w:val="18"/>
          <w:szCs w:val="18"/>
          <w:lang w:val="en-US"/>
        </w:rPr>
        <w:t>NTD</w:t>
      </w:r>
      <w:r w:rsidR="00A87079" w:rsidRPr="00A55470">
        <w:rPr>
          <w:rFonts w:ascii="Arial" w:hAnsi="Arial" w:cs="Arial"/>
          <w:color w:val="000000"/>
          <w:sz w:val="18"/>
          <w:szCs w:val="18"/>
          <w:lang w:val="en-US"/>
        </w:rPr>
        <w:t xml:space="preserve"> </w:t>
      </w:r>
      <w:r w:rsidR="003C3E3F" w:rsidRPr="00A55470">
        <w:rPr>
          <w:rFonts w:ascii="Arial" w:hAnsi="Arial" w:cs="Arial"/>
          <w:color w:val="000000"/>
          <w:sz w:val="18"/>
          <w:szCs w:val="18"/>
        </w:rPr>
        <w:t>846</w:t>
      </w:r>
      <w:r w:rsidR="00A87079" w:rsidRPr="00A55470">
        <w:rPr>
          <w:rFonts w:ascii="Arial" w:hAnsi="Arial" w:cs="Arial"/>
          <w:color w:val="000000"/>
          <w:sz w:val="18"/>
          <w:szCs w:val="18"/>
          <w:lang w:val="en-US"/>
        </w:rPr>
        <w:t xml:space="preserve"> million which is equivalent to Baht </w:t>
      </w:r>
      <w:r w:rsidR="003C3E3F" w:rsidRPr="00A55470">
        <w:rPr>
          <w:rFonts w:ascii="Arial" w:hAnsi="Arial" w:cs="Arial"/>
          <w:color w:val="000000"/>
          <w:sz w:val="18"/>
          <w:szCs w:val="18"/>
        </w:rPr>
        <w:t>3,558</w:t>
      </w:r>
      <w:r w:rsidR="00A87079" w:rsidRPr="00A55470">
        <w:rPr>
          <w:rFonts w:ascii="Arial" w:hAnsi="Arial" w:cs="Arial"/>
          <w:color w:val="000000"/>
          <w:sz w:val="18"/>
          <w:szCs w:val="18"/>
          <w:lang w:val="en-US"/>
        </w:rPr>
        <w:t xml:space="preserve"> million. (</w:t>
      </w:r>
      <w:r w:rsidR="00115203" w:rsidRPr="00A55470">
        <w:rPr>
          <w:rFonts w:ascii="Arial" w:hAnsi="Arial" w:cs="Arial"/>
          <w:color w:val="000000"/>
          <w:sz w:val="18"/>
          <w:szCs w:val="18"/>
          <w:lang w:val="en-US"/>
        </w:rPr>
        <w:t>A</w:t>
      </w:r>
      <w:r w:rsidR="00A87079" w:rsidRPr="00A55470">
        <w:rPr>
          <w:rFonts w:ascii="Arial" w:hAnsi="Arial" w:cs="Arial"/>
          <w:color w:val="000000"/>
          <w:sz w:val="18"/>
          <w:szCs w:val="18"/>
          <w:lang w:val="en-US"/>
        </w:rPr>
        <w:t xml:space="preserve">s at </w:t>
      </w:r>
      <w:r w:rsidR="00A1321E" w:rsidRPr="00A55470">
        <w:rPr>
          <w:rFonts w:ascii="Arial" w:hAnsi="Arial" w:cs="Arial"/>
          <w:color w:val="000000"/>
          <w:sz w:val="18"/>
          <w:szCs w:val="18"/>
        </w:rPr>
        <w:t>31</w:t>
      </w:r>
      <w:r w:rsidR="00A87079" w:rsidRPr="00A55470">
        <w:rPr>
          <w:rFonts w:ascii="Arial" w:hAnsi="Arial" w:cs="Arial"/>
          <w:color w:val="000000"/>
          <w:sz w:val="18"/>
          <w:szCs w:val="18"/>
          <w:lang w:val="en-US"/>
        </w:rPr>
        <w:t xml:space="preserve"> December </w:t>
      </w:r>
      <w:r w:rsidR="00A1321E" w:rsidRPr="00A55470">
        <w:rPr>
          <w:rFonts w:ascii="Arial" w:hAnsi="Arial" w:cs="Arial"/>
          <w:color w:val="000000"/>
          <w:sz w:val="18"/>
          <w:szCs w:val="18"/>
        </w:rPr>
        <w:t>202</w:t>
      </w:r>
      <w:r w:rsidR="009426D8" w:rsidRPr="00A55470">
        <w:rPr>
          <w:rFonts w:ascii="Arial" w:hAnsi="Arial" w:cs="Arial"/>
          <w:color w:val="000000"/>
          <w:sz w:val="18"/>
          <w:szCs w:val="18"/>
        </w:rPr>
        <w:t>4</w:t>
      </w:r>
      <w:r w:rsidR="00A87079" w:rsidRPr="00A55470">
        <w:rPr>
          <w:rFonts w:ascii="Arial" w:hAnsi="Arial" w:cs="Arial"/>
          <w:color w:val="000000"/>
          <w:sz w:val="18"/>
          <w:szCs w:val="18"/>
          <w:lang w:val="en-US"/>
        </w:rPr>
        <w:t xml:space="preserve">: </w:t>
      </w:r>
      <w:r w:rsidR="00452A66" w:rsidRPr="00A55470">
        <w:rPr>
          <w:rFonts w:ascii="Arial" w:hAnsi="Arial" w:cs="Arial"/>
          <w:color w:val="000000"/>
          <w:sz w:val="18"/>
          <w:szCs w:val="18"/>
          <w:lang w:val="en-US"/>
        </w:rPr>
        <w:t xml:space="preserve">US Dollar </w:t>
      </w:r>
      <w:r w:rsidR="003C3E3F" w:rsidRPr="00A55470">
        <w:rPr>
          <w:rFonts w:ascii="Arial" w:hAnsi="Arial" w:cs="Arial"/>
          <w:color w:val="000000"/>
          <w:sz w:val="18"/>
          <w:szCs w:val="18"/>
          <w:lang w:val="en-US"/>
        </w:rPr>
        <w:t xml:space="preserve">69 </w:t>
      </w:r>
      <w:r w:rsidR="00452A66" w:rsidRPr="00A55470">
        <w:rPr>
          <w:rFonts w:ascii="Arial" w:hAnsi="Arial" w:cs="Arial"/>
          <w:color w:val="000000"/>
          <w:sz w:val="18"/>
          <w:szCs w:val="18"/>
          <w:lang w:val="en-US"/>
        </w:rPr>
        <w:t>million</w:t>
      </w:r>
      <w:r w:rsidR="003C3E3F" w:rsidRPr="00A55470">
        <w:rPr>
          <w:rFonts w:ascii="Arial" w:hAnsi="Arial" w:cs="Arial"/>
          <w:color w:val="000000"/>
          <w:sz w:val="18"/>
          <w:szCs w:val="18"/>
          <w:lang w:val="en-US"/>
        </w:rPr>
        <w:t>, EUR 14 million</w:t>
      </w:r>
      <w:r w:rsidR="00452A66" w:rsidRPr="00A55470">
        <w:rPr>
          <w:rFonts w:ascii="Arial" w:hAnsi="Arial" w:cs="Arial"/>
          <w:color w:val="000000"/>
          <w:sz w:val="18"/>
          <w:szCs w:val="18"/>
          <w:lang w:val="en-US"/>
        </w:rPr>
        <w:t xml:space="preserve"> and </w:t>
      </w:r>
      <w:r w:rsidR="00BA4EB3" w:rsidRPr="00A55470">
        <w:rPr>
          <w:rFonts w:ascii="Arial" w:hAnsi="Arial" w:cs="Arial"/>
          <w:color w:val="000000"/>
          <w:sz w:val="18"/>
          <w:szCs w:val="18"/>
          <w:lang w:val="en-US"/>
        </w:rPr>
        <w:t>NTD</w:t>
      </w:r>
      <w:r w:rsidR="00452A66" w:rsidRPr="00A55470">
        <w:rPr>
          <w:rFonts w:ascii="Arial" w:hAnsi="Arial" w:cs="Arial"/>
          <w:color w:val="000000"/>
          <w:sz w:val="18"/>
          <w:szCs w:val="18"/>
          <w:lang w:val="en-US"/>
        </w:rPr>
        <w:t xml:space="preserve"> </w:t>
      </w:r>
      <w:r w:rsidR="009426D8" w:rsidRPr="00A55470">
        <w:rPr>
          <w:rFonts w:ascii="Arial" w:hAnsi="Arial" w:cs="Arial"/>
          <w:color w:val="000000"/>
          <w:sz w:val="18"/>
          <w:szCs w:val="18"/>
        </w:rPr>
        <w:t>846</w:t>
      </w:r>
      <w:r w:rsidR="00452A66" w:rsidRPr="00A55470">
        <w:rPr>
          <w:rFonts w:ascii="Arial" w:hAnsi="Arial" w:cs="Arial"/>
          <w:color w:val="000000"/>
          <w:sz w:val="18"/>
          <w:szCs w:val="18"/>
          <w:lang w:val="en-US"/>
        </w:rPr>
        <w:t xml:space="preserve"> million which is equivalent to Baht </w:t>
      </w:r>
      <w:r w:rsidR="009426D8" w:rsidRPr="00A55470">
        <w:rPr>
          <w:rFonts w:ascii="Arial" w:hAnsi="Arial" w:cs="Arial"/>
          <w:color w:val="000000"/>
          <w:sz w:val="18"/>
          <w:szCs w:val="18"/>
        </w:rPr>
        <w:t>3</w:t>
      </w:r>
      <w:r w:rsidR="00CA67E5" w:rsidRPr="00A55470">
        <w:rPr>
          <w:rFonts w:ascii="Arial" w:hAnsi="Arial" w:cs="Arial"/>
          <w:color w:val="000000"/>
          <w:sz w:val="18"/>
          <w:szCs w:val="18"/>
          <w:lang w:val="en-US"/>
        </w:rPr>
        <w:t>,</w:t>
      </w:r>
      <w:r w:rsidR="009426D8" w:rsidRPr="00A55470">
        <w:rPr>
          <w:rFonts w:ascii="Arial" w:hAnsi="Arial" w:cs="Arial"/>
          <w:color w:val="000000"/>
          <w:sz w:val="18"/>
          <w:szCs w:val="18"/>
        </w:rPr>
        <w:t>730</w:t>
      </w:r>
      <w:r w:rsidR="00452A66" w:rsidRPr="00A55470">
        <w:rPr>
          <w:rFonts w:ascii="Arial" w:hAnsi="Arial" w:cs="Arial"/>
          <w:color w:val="000000"/>
          <w:sz w:val="18"/>
          <w:szCs w:val="18"/>
          <w:lang w:val="en-US"/>
        </w:rPr>
        <w:t xml:space="preserve"> million</w:t>
      </w:r>
      <w:r w:rsidR="00A87079" w:rsidRPr="00A55470">
        <w:rPr>
          <w:rFonts w:ascii="Arial" w:hAnsi="Arial" w:cs="Arial"/>
          <w:color w:val="000000"/>
          <w:sz w:val="18"/>
          <w:szCs w:val="18"/>
          <w:lang w:val="en-US"/>
        </w:rPr>
        <w:t>)</w:t>
      </w:r>
      <w:r w:rsidR="00452A66" w:rsidRPr="00A55470">
        <w:rPr>
          <w:rFonts w:ascii="Arial" w:hAnsi="Arial" w:cs="Arial"/>
          <w:color w:val="000000"/>
          <w:sz w:val="18"/>
          <w:szCs w:val="18"/>
          <w:lang w:val="en-US"/>
        </w:rPr>
        <w:t>.</w:t>
      </w:r>
    </w:p>
    <w:p w14:paraId="081F2623" w14:textId="77777777" w:rsidR="00F37E93" w:rsidRPr="00A55470" w:rsidRDefault="00F37E93" w:rsidP="00CC1872">
      <w:pPr>
        <w:pStyle w:val="Header"/>
        <w:rPr>
          <w:rFonts w:ascii="Arial" w:eastAsia="Arial Unicode MS" w:hAnsi="Arial" w:cs="Arial"/>
          <w:b/>
          <w:bCs/>
          <w:color w:val="000000"/>
          <w:sz w:val="18"/>
          <w:szCs w:val="18"/>
        </w:rPr>
      </w:pPr>
    </w:p>
    <w:p w14:paraId="4DE91E3D" w14:textId="6EB356F8" w:rsidR="007A6CAF" w:rsidRPr="00A55470" w:rsidRDefault="00564941" w:rsidP="007A6CAF">
      <w:pPr>
        <w:pStyle w:val="Header"/>
        <w:ind w:left="540" w:hanging="540"/>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3</w:t>
      </w:r>
      <w:r w:rsidR="00056569" w:rsidRPr="00A55470">
        <w:rPr>
          <w:rFonts w:ascii="Arial" w:eastAsia="Arial Unicode MS" w:hAnsi="Arial" w:cs="Arial"/>
          <w:b/>
          <w:bCs/>
          <w:color w:val="000000"/>
          <w:sz w:val="18"/>
          <w:szCs w:val="18"/>
        </w:rPr>
        <w:t>6</w:t>
      </w:r>
      <w:r w:rsidR="007A6CAF" w:rsidRPr="00A55470">
        <w:rPr>
          <w:rFonts w:ascii="Arial" w:eastAsia="Arial Unicode MS" w:hAnsi="Arial" w:cs="Arial"/>
          <w:b/>
          <w:bCs/>
          <w:color w:val="000000"/>
          <w:sz w:val="18"/>
          <w:szCs w:val="18"/>
          <w:cs/>
        </w:rPr>
        <w:t>.</w:t>
      </w:r>
      <w:r w:rsidR="00056569" w:rsidRPr="00A55470">
        <w:rPr>
          <w:rFonts w:ascii="Arial" w:eastAsia="Arial Unicode MS" w:hAnsi="Arial" w:cs="Arial"/>
          <w:b/>
          <w:bCs/>
          <w:color w:val="000000"/>
          <w:sz w:val="18"/>
          <w:szCs w:val="18"/>
        </w:rPr>
        <w:t>5</w:t>
      </w:r>
      <w:r w:rsidR="007A6CAF" w:rsidRPr="00A55470">
        <w:rPr>
          <w:rFonts w:ascii="Arial" w:eastAsia="Arial Unicode MS" w:hAnsi="Arial" w:cs="Arial"/>
          <w:b/>
          <w:bCs/>
          <w:color w:val="000000"/>
          <w:sz w:val="18"/>
          <w:szCs w:val="18"/>
        </w:rPr>
        <w:tab/>
        <w:t>Non</w:t>
      </w:r>
      <w:r w:rsidR="007A6CAF" w:rsidRPr="00A55470">
        <w:rPr>
          <w:rFonts w:ascii="Arial" w:eastAsia="Arial Unicode MS" w:hAnsi="Arial" w:cs="Arial"/>
          <w:b/>
          <w:bCs/>
          <w:color w:val="000000"/>
          <w:sz w:val="18"/>
          <w:szCs w:val="18"/>
          <w:cs/>
        </w:rPr>
        <w:t>-</w:t>
      </w:r>
      <w:r w:rsidR="007A6CAF" w:rsidRPr="00A55470">
        <w:rPr>
          <w:rFonts w:ascii="Arial" w:eastAsia="Arial Unicode MS" w:hAnsi="Arial" w:cs="Arial"/>
          <w:b/>
          <w:bCs/>
          <w:color w:val="000000"/>
          <w:sz w:val="18"/>
          <w:szCs w:val="18"/>
        </w:rPr>
        <w:t xml:space="preserve">current assets </w:t>
      </w:r>
      <w:r w:rsidR="007A6CAF" w:rsidRPr="00A55470">
        <w:rPr>
          <w:rFonts w:ascii="Arial" w:eastAsia="Arial Unicode MS" w:hAnsi="Arial" w:cs="Arial"/>
          <w:b/>
          <w:bCs/>
          <w:color w:val="000000"/>
          <w:sz w:val="18"/>
          <w:szCs w:val="18"/>
          <w:cs/>
        </w:rPr>
        <w:t xml:space="preserve">- </w:t>
      </w:r>
      <w:r w:rsidR="007A6CAF" w:rsidRPr="00A55470">
        <w:rPr>
          <w:rFonts w:ascii="Arial" w:eastAsia="Arial Unicode MS" w:hAnsi="Arial" w:cs="Arial"/>
          <w:b/>
          <w:bCs/>
          <w:color w:val="000000"/>
          <w:sz w:val="18"/>
          <w:szCs w:val="18"/>
        </w:rPr>
        <w:t>related parties</w:t>
      </w:r>
    </w:p>
    <w:p w14:paraId="0339FBC1" w14:textId="77777777" w:rsidR="007A6CAF" w:rsidRPr="00A55470" w:rsidRDefault="007A6CAF" w:rsidP="007A6CAF">
      <w:pPr>
        <w:pStyle w:val="Header"/>
        <w:ind w:left="540" w:hanging="540"/>
        <w:rPr>
          <w:rFonts w:ascii="Arial" w:eastAsia="Arial Unicode MS" w:hAnsi="Arial" w:cs="Arial"/>
          <w:color w:val="000000"/>
          <w:sz w:val="18"/>
          <w:szCs w:val="18"/>
        </w:rPr>
      </w:pPr>
    </w:p>
    <w:tbl>
      <w:tblPr>
        <w:tblW w:w="4714" w:type="pct"/>
        <w:tblInd w:w="540" w:type="dxa"/>
        <w:tblBorders>
          <w:top w:val="single" w:sz="4" w:space="0" w:color="auto"/>
          <w:bottom w:val="single" w:sz="4" w:space="0" w:color="auto"/>
        </w:tblBorders>
        <w:tblLayout w:type="fixed"/>
        <w:tblLook w:val="0000" w:firstRow="0" w:lastRow="0" w:firstColumn="0" w:lastColumn="0" w:noHBand="0" w:noVBand="0"/>
      </w:tblPr>
      <w:tblGrid>
        <w:gridCol w:w="3570"/>
        <w:gridCol w:w="1338"/>
        <w:gridCol w:w="1338"/>
        <w:gridCol w:w="1338"/>
        <w:gridCol w:w="1334"/>
      </w:tblGrid>
      <w:tr w:rsidR="007A6CAF" w:rsidRPr="00A55470" w14:paraId="56F06B75" w14:textId="77777777" w:rsidTr="002A45B9">
        <w:tc>
          <w:tcPr>
            <w:tcW w:w="2002" w:type="pct"/>
            <w:tcBorders>
              <w:top w:val="nil"/>
              <w:bottom w:val="nil"/>
            </w:tcBorders>
          </w:tcPr>
          <w:p w14:paraId="627BDCAC" w14:textId="77777777" w:rsidR="007A6CAF" w:rsidRPr="00A55470" w:rsidRDefault="007A6CAF" w:rsidP="00EA760E">
            <w:pPr>
              <w:ind w:left="-101" w:right="-72"/>
              <w:rPr>
                <w:rFonts w:ascii="Arial" w:eastAsia="Arial Unicode MS" w:hAnsi="Arial" w:cs="Arial"/>
                <w:b/>
                <w:bCs/>
                <w:color w:val="000000"/>
                <w:sz w:val="18"/>
                <w:szCs w:val="18"/>
              </w:rPr>
            </w:pPr>
          </w:p>
        </w:tc>
        <w:tc>
          <w:tcPr>
            <w:tcW w:w="1500" w:type="pct"/>
            <w:gridSpan w:val="2"/>
            <w:tcBorders>
              <w:top w:val="nil"/>
              <w:bottom w:val="single" w:sz="4" w:space="0" w:color="auto"/>
            </w:tcBorders>
          </w:tcPr>
          <w:p w14:paraId="44CDB037" w14:textId="77777777" w:rsidR="007A6CAF" w:rsidRPr="00A55470" w:rsidRDefault="007A6CAF" w:rsidP="00EA760E">
            <w:pPr>
              <w:ind w:left="331" w:right="-72" w:hanging="331"/>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Consolidated</w:t>
            </w:r>
          </w:p>
          <w:p w14:paraId="21EE16E2" w14:textId="77777777" w:rsidR="007A6CAF" w:rsidRPr="00A55470" w:rsidRDefault="007A6CAF" w:rsidP="00EA760E">
            <w:pPr>
              <w:ind w:left="331" w:right="-72" w:hanging="331"/>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financial statements</w:t>
            </w:r>
          </w:p>
        </w:tc>
        <w:tc>
          <w:tcPr>
            <w:tcW w:w="1498" w:type="pct"/>
            <w:gridSpan w:val="2"/>
            <w:tcBorders>
              <w:top w:val="nil"/>
              <w:bottom w:val="single" w:sz="4" w:space="0" w:color="auto"/>
            </w:tcBorders>
          </w:tcPr>
          <w:p w14:paraId="45F09AF7" w14:textId="77777777" w:rsidR="007A6CAF" w:rsidRPr="00A55470" w:rsidRDefault="007A6CAF" w:rsidP="00EA760E">
            <w:pPr>
              <w:ind w:left="331" w:right="-72" w:hanging="331"/>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Separate</w:t>
            </w:r>
          </w:p>
          <w:p w14:paraId="3A75DEC8" w14:textId="77777777" w:rsidR="007A6CAF" w:rsidRPr="00A55470" w:rsidRDefault="007A6CAF" w:rsidP="00EA760E">
            <w:pPr>
              <w:ind w:left="331" w:right="-72" w:hanging="331"/>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financial statements</w:t>
            </w:r>
          </w:p>
        </w:tc>
      </w:tr>
      <w:tr w:rsidR="007A6CAF" w:rsidRPr="00A55470" w14:paraId="311941A5" w14:textId="77777777" w:rsidTr="004B78DD">
        <w:tc>
          <w:tcPr>
            <w:tcW w:w="2002" w:type="pct"/>
            <w:tcBorders>
              <w:top w:val="nil"/>
              <w:bottom w:val="nil"/>
            </w:tcBorders>
          </w:tcPr>
          <w:p w14:paraId="6057484F" w14:textId="7A5F7D44" w:rsidR="007A6CAF" w:rsidRPr="00A55470" w:rsidRDefault="007A6CAF" w:rsidP="00EA760E">
            <w:pPr>
              <w:ind w:left="-105" w:right="-72"/>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 xml:space="preserve">As at </w:t>
            </w:r>
            <w:r w:rsidR="00A1321E" w:rsidRPr="00A55470">
              <w:rPr>
                <w:rFonts w:ascii="Arial" w:eastAsia="Arial Unicode MS" w:hAnsi="Arial" w:cs="Arial"/>
                <w:b/>
                <w:bCs/>
                <w:color w:val="000000"/>
                <w:sz w:val="18"/>
                <w:szCs w:val="18"/>
              </w:rPr>
              <w:t>31</w:t>
            </w:r>
            <w:r w:rsidRPr="00A55470">
              <w:rPr>
                <w:rFonts w:ascii="Arial" w:eastAsia="Arial Unicode MS" w:hAnsi="Arial" w:cs="Arial"/>
                <w:b/>
                <w:bCs/>
                <w:color w:val="000000"/>
                <w:sz w:val="18"/>
                <w:szCs w:val="18"/>
              </w:rPr>
              <w:t xml:space="preserve"> December</w:t>
            </w:r>
          </w:p>
        </w:tc>
        <w:tc>
          <w:tcPr>
            <w:tcW w:w="750" w:type="pct"/>
            <w:tcBorders>
              <w:top w:val="nil"/>
              <w:bottom w:val="nil"/>
            </w:tcBorders>
          </w:tcPr>
          <w:p w14:paraId="0F7DF29E" w14:textId="6B2141C5" w:rsidR="007A6CAF" w:rsidRPr="00A55470" w:rsidRDefault="00A1321E" w:rsidP="00EA760E">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202</w:t>
            </w:r>
            <w:r w:rsidR="009426D8" w:rsidRPr="00A55470">
              <w:rPr>
                <w:rFonts w:ascii="Arial" w:eastAsia="Arial Unicode MS" w:hAnsi="Arial" w:cs="Arial"/>
                <w:b/>
                <w:bCs/>
                <w:color w:val="000000"/>
                <w:sz w:val="18"/>
                <w:szCs w:val="18"/>
              </w:rPr>
              <w:t>5</w:t>
            </w:r>
          </w:p>
        </w:tc>
        <w:tc>
          <w:tcPr>
            <w:tcW w:w="750" w:type="pct"/>
            <w:tcBorders>
              <w:top w:val="nil"/>
              <w:bottom w:val="nil"/>
            </w:tcBorders>
          </w:tcPr>
          <w:p w14:paraId="6DD14ACC" w14:textId="7159FDFC" w:rsidR="007A6CAF" w:rsidRPr="00A55470" w:rsidRDefault="00A1321E" w:rsidP="00EA760E">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202</w:t>
            </w:r>
            <w:r w:rsidR="009426D8" w:rsidRPr="00A55470">
              <w:rPr>
                <w:rFonts w:ascii="Arial" w:eastAsia="Arial Unicode MS" w:hAnsi="Arial" w:cs="Arial"/>
                <w:b/>
                <w:bCs/>
                <w:color w:val="000000"/>
                <w:sz w:val="18"/>
                <w:szCs w:val="18"/>
              </w:rPr>
              <w:t>4</w:t>
            </w:r>
          </w:p>
        </w:tc>
        <w:tc>
          <w:tcPr>
            <w:tcW w:w="750" w:type="pct"/>
            <w:tcBorders>
              <w:top w:val="nil"/>
              <w:bottom w:val="nil"/>
            </w:tcBorders>
          </w:tcPr>
          <w:p w14:paraId="112F652E" w14:textId="3642676A" w:rsidR="007A6CAF" w:rsidRPr="00A55470" w:rsidRDefault="00A1321E" w:rsidP="00EA760E">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202</w:t>
            </w:r>
            <w:r w:rsidR="009426D8" w:rsidRPr="00A55470">
              <w:rPr>
                <w:rFonts w:ascii="Arial" w:eastAsia="Arial Unicode MS" w:hAnsi="Arial" w:cs="Arial"/>
                <w:b/>
                <w:bCs/>
                <w:color w:val="000000"/>
                <w:sz w:val="18"/>
                <w:szCs w:val="18"/>
              </w:rPr>
              <w:t>5</w:t>
            </w:r>
          </w:p>
        </w:tc>
        <w:tc>
          <w:tcPr>
            <w:tcW w:w="748" w:type="pct"/>
            <w:tcBorders>
              <w:top w:val="nil"/>
              <w:bottom w:val="nil"/>
            </w:tcBorders>
          </w:tcPr>
          <w:p w14:paraId="62494CEE" w14:textId="2FF9C604" w:rsidR="007A6CAF" w:rsidRPr="00A55470" w:rsidRDefault="00A1321E" w:rsidP="00EA760E">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202</w:t>
            </w:r>
            <w:r w:rsidR="009426D8" w:rsidRPr="00A55470">
              <w:rPr>
                <w:rFonts w:ascii="Arial" w:eastAsia="Arial Unicode MS" w:hAnsi="Arial" w:cs="Arial"/>
                <w:b/>
                <w:bCs/>
                <w:color w:val="000000"/>
                <w:sz w:val="18"/>
                <w:szCs w:val="18"/>
              </w:rPr>
              <w:t>4</w:t>
            </w:r>
          </w:p>
        </w:tc>
      </w:tr>
      <w:tr w:rsidR="007A6CAF" w:rsidRPr="00A55470" w14:paraId="7898C47F" w14:textId="77777777" w:rsidTr="004B78DD">
        <w:tc>
          <w:tcPr>
            <w:tcW w:w="2002" w:type="pct"/>
            <w:tcBorders>
              <w:top w:val="nil"/>
              <w:bottom w:val="nil"/>
            </w:tcBorders>
          </w:tcPr>
          <w:p w14:paraId="30F82219" w14:textId="77777777" w:rsidR="007A6CAF" w:rsidRPr="00A55470" w:rsidRDefault="007A6CAF" w:rsidP="00EA760E">
            <w:pPr>
              <w:ind w:left="-105" w:right="-72"/>
              <w:rPr>
                <w:rFonts w:ascii="Arial" w:eastAsia="Arial Unicode MS" w:hAnsi="Arial" w:cs="Arial"/>
                <w:color w:val="000000"/>
                <w:sz w:val="18"/>
                <w:szCs w:val="18"/>
              </w:rPr>
            </w:pPr>
          </w:p>
        </w:tc>
        <w:tc>
          <w:tcPr>
            <w:tcW w:w="750" w:type="pct"/>
            <w:tcBorders>
              <w:top w:val="nil"/>
              <w:bottom w:val="single" w:sz="4" w:space="0" w:color="auto"/>
            </w:tcBorders>
            <w:vAlign w:val="center"/>
          </w:tcPr>
          <w:p w14:paraId="3A40D3AD" w14:textId="77777777" w:rsidR="007A6CAF" w:rsidRPr="00A55470"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A55470">
              <w:rPr>
                <w:rFonts w:ascii="Arial" w:hAnsi="Arial" w:cs="Arial"/>
                <w:b/>
                <w:bCs/>
                <w:color w:val="000000"/>
                <w:sz w:val="18"/>
                <w:szCs w:val="18"/>
                <w:lang w:val="en-US"/>
              </w:rPr>
              <w:t>Million Baht</w:t>
            </w:r>
          </w:p>
        </w:tc>
        <w:tc>
          <w:tcPr>
            <w:tcW w:w="750" w:type="pct"/>
            <w:tcBorders>
              <w:top w:val="nil"/>
              <w:bottom w:val="single" w:sz="4" w:space="0" w:color="auto"/>
            </w:tcBorders>
            <w:vAlign w:val="center"/>
          </w:tcPr>
          <w:p w14:paraId="64056F55" w14:textId="77777777" w:rsidR="007A6CAF" w:rsidRPr="00A55470"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A55470">
              <w:rPr>
                <w:rFonts w:ascii="Arial" w:hAnsi="Arial" w:cs="Arial"/>
                <w:b/>
                <w:bCs/>
                <w:color w:val="000000"/>
                <w:sz w:val="18"/>
                <w:szCs w:val="18"/>
                <w:lang w:val="en-US"/>
              </w:rPr>
              <w:t>Million Baht</w:t>
            </w:r>
          </w:p>
        </w:tc>
        <w:tc>
          <w:tcPr>
            <w:tcW w:w="750" w:type="pct"/>
            <w:tcBorders>
              <w:top w:val="nil"/>
              <w:bottom w:val="single" w:sz="4" w:space="0" w:color="auto"/>
            </w:tcBorders>
            <w:vAlign w:val="center"/>
          </w:tcPr>
          <w:p w14:paraId="3F8D07C4" w14:textId="77777777" w:rsidR="007A6CAF" w:rsidRPr="00A55470"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A55470">
              <w:rPr>
                <w:rFonts w:ascii="Arial" w:hAnsi="Arial" w:cs="Arial"/>
                <w:b/>
                <w:bCs/>
                <w:color w:val="000000"/>
                <w:sz w:val="18"/>
                <w:szCs w:val="18"/>
                <w:lang w:val="en-US"/>
              </w:rPr>
              <w:t>Million Baht</w:t>
            </w:r>
          </w:p>
        </w:tc>
        <w:tc>
          <w:tcPr>
            <w:tcW w:w="748" w:type="pct"/>
            <w:tcBorders>
              <w:top w:val="nil"/>
              <w:bottom w:val="single" w:sz="4" w:space="0" w:color="auto"/>
            </w:tcBorders>
            <w:vAlign w:val="center"/>
          </w:tcPr>
          <w:p w14:paraId="206FB5A8" w14:textId="77777777" w:rsidR="007A6CAF" w:rsidRPr="00A55470"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A55470">
              <w:rPr>
                <w:rFonts w:ascii="Arial" w:hAnsi="Arial" w:cs="Arial"/>
                <w:b/>
                <w:bCs/>
                <w:color w:val="000000"/>
                <w:sz w:val="18"/>
                <w:szCs w:val="18"/>
                <w:lang w:val="en-US"/>
              </w:rPr>
              <w:t>Million Baht</w:t>
            </w:r>
          </w:p>
        </w:tc>
      </w:tr>
      <w:tr w:rsidR="007A6CAF" w:rsidRPr="00A55470" w14:paraId="03F9CD72" w14:textId="77777777" w:rsidTr="004B78DD">
        <w:tc>
          <w:tcPr>
            <w:tcW w:w="2002" w:type="pct"/>
            <w:tcBorders>
              <w:top w:val="nil"/>
              <w:bottom w:val="nil"/>
            </w:tcBorders>
          </w:tcPr>
          <w:p w14:paraId="17B72D82" w14:textId="77777777" w:rsidR="007A6CAF" w:rsidRPr="00A55470" w:rsidRDefault="007A6CAF" w:rsidP="00EA760E">
            <w:pPr>
              <w:ind w:left="-101" w:right="-72"/>
              <w:rPr>
                <w:rFonts w:ascii="Arial" w:eastAsia="Arial Unicode MS" w:hAnsi="Arial" w:cs="Arial"/>
                <w:color w:val="000000"/>
                <w:sz w:val="18"/>
                <w:szCs w:val="18"/>
              </w:rPr>
            </w:pPr>
          </w:p>
        </w:tc>
        <w:tc>
          <w:tcPr>
            <w:tcW w:w="750" w:type="pct"/>
            <w:tcBorders>
              <w:top w:val="single" w:sz="4" w:space="0" w:color="auto"/>
              <w:bottom w:val="nil"/>
            </w:tcBorders>
          </w:tcPr>
          <w:p w14:paraId="695980F5" w14:textId="77777777" w:rsidR="007A6CAF" w:rsidRPr="00A55470" w:rsidRDefault="007A6CAF" w:rsidP="00EA760E">
            <w:pPr>
              <w:ind w:right="-72"/>
              <w:jc w:val="right"/>
              <w:rPr>
                <w:rFonts w:ascii="Arial" w:eastAsia="Arial Unicode MS" w:hAnsi="Arial" w:cs="Arial"/>
                <w:color w:val="000000"/>
                <w:sz w:val="18"/>
                <w:szCs w:val="18"/>
              </w:rPr>
            </w:pPr>
          </w:p>
        </w:tc>
        <w:tc>
          <w:tcPr>
            <w:tcW w:w="750" w:type="pct"/>
            <w:tcBorders>
              <w:top w:val="single" w:sz="4" w:space="0" w:color="auto"/>
              <w:bottom w:val="nil"/>
            </w:tcBorders>
          </w:tcPr>
          <w:p w14:paraId="29B521B4" w14:textId="77777777" w:rsidR="007A6CAF" w:rsidRPr="00A55470" w:rsidRDefault="007A6CAF" w:rsidP="00EA760E">
            <w:pPr>
              <w:ind w:right="-72"/>
              <w:jc w:val="right"/>
              <w:rPr>
                <w:rFonts w:ascii="Arial" w:eastAsia="Arial Unicode MS" w:hAnsi="Arial" w:cs="Arial"/>
                <w:color w:val="000000"/>
                <w:sz w:val="18"/>
                <w:szCs w:val="18"/>
              </w:rPr>
            </w:pPr>
          </w:p>
        </w:tc>
        <w:tc>
          <w:tcPr>
            <w:tcW w:w="750" w:type="pct"/>
            <w:tcBorders>
              <w:top w:val="single" w:sz="4" w:space="0" w:color="auto"/>
              <w:bottom w:val="nil"/>
            </w:tcBorders>
          </w:tcPr>
          <w:p w14:paraId="24DAC30B" w14:textId="77777777" w:rsidR="007A6CAF" w:rsidRPr="00A55470" w:rsidRDefault="007A6CAF" w:rsidP="00EA760E">
            <w:pPr>
              <w:ind w:right="-72"/>
              <w:jc w:val="right"/>
              <w:rPr>
                <w:rFonts w:ascii="Arial" w:eastAsia="Arial Unicode MS" w:hAnsi="Arial" w:cs="Arial"/>
                <w:color w:val="000000"/>
                <w:sz w:val="18"/>
                <w:szCs w:val="18"/>
              </w:rPr>
            </w:pPr>
          </w:p>
        </w:tc>
        <w:tc>
          <w:tcPr>
            <w:tcW w:w="748" w:type="pct"/>
            <w:tcBorders>
              <w:top w:val="single" w:sz="4" w:space="0" w:color="auto"/>
              <w:bottom w:val="nil"/>
            </w:tcBorders>
          </w:tcPr>
          <w:p w14:paraId="77794FDD" w14:textId="77777777" w:rsidR="007A6CAF" w:rsidRPr="00A55470" w:rsidRDefault="007A6CAF" w:rsidP="00EA760E">
            <w:pPr>
              <w:ind w:right="-72"/>
              <w:jc w:val="right"/>
              <w:rPr>
                <w:rFonts w:ascii="Arial" w:eastAsia="Arial Unicode MS" w:hAnsi="Arial" w:cs="Arial"/>
                <w:color w:val="000000"/>
                <w:sz w:val="18"/>
                <w:szCs w:val="18"/>
              </w:rPr>
            </w:pPr>
          </w:p>
        </w:tc>
      </w:tr>
      <w:tr w:rsidR="007A6CAF" w:rsidRPr="00A55470" w14:paraId="4D64C805" w14:textId="77777777" w:rsidTr="004B78DD">
        <w:tc>
          <w:tcPr>
            <w:tcW w:w="2002" w:type="pct"/>
            <w:tcBorders>
              <w:top w:val="nil"/>
              <w:bottom w:val="nil"/>
            </w:tcBorders>
          </w:tcPr>
          <w:p w14:paraId="214B4125" w14:textId="23888727" w:rsidR="007A6CAF" w:rsidRPr="00A55470" w:rsidRDefault="00B639EE" w:rsidP="00EA760E">
            <w:pPr>
              <w:ind w:left="-101" w:right="-72"/>
              <w:rPr>
                <w:rFonts w:ascii="Arial" w:eastAsia="Arial Unicode MS" w:hAnsi="Arial" w:cs="Arial"/>
                <w:color w:val="000000"/>
                <w:sz w:val="18"/>
                <w:szCs w:val="18"/>
                <w:lang w:val="fr-FR"/>
              </w:rPr>
            </w:pPr>
            <w:r w:rsidRPr="00A55470">
              <w:rPr>
                <w:rFonts w:ascii="Arial" w:eastAsia="Arial Unicode MS" w:hAnsi="Arial" w:cs="Arial"/>
                <w:color w:val="000000"/>
                <w:sz w:val="18"/>
                <w:szCs w:val="18"/>
                <w:lang w:val="fr-FR"/>
              </w:rPr>
              <w:t>Non-current assets - related parties</w:t>
            </w:r>
          </w:p>
        </w:tc>
        <w:tc>
          <w:tcPr>
            <w:tcW w:w="750" w:type="pct"/>
            <w:tcBorders>
              <w:top w:val="nil"/>
              <w:bottom w:val="nil"/>
            </w:tcBorders>
          </w:tcPr>
          <w:p w14:paraId="5F0EDACB" w14:textId="77777777" w:rsidR="007A6CAF" w:rsidRPr="00A55470" w:rsidRDefault="007A6CAF" w:rsidP="00EA760E">
            <w:pPr>
              <w:ind w:right="-72"/>
              <w:jc w:val="right"/>
              <w:rPr>
                <w:rFonts w:ascii="Arial" w:eastAsia="Arial Unicode MS" w:hAnsi="Arial" w:cs="Arial"/>
                <w:color w:val="000000"/>
                <w:sz w:val="18"/>
                <w:szCs w:val="18"/>
                <w:lang w:val="fr-FR"/>
              </w:rPr>
            </w:pPr>
          </w:p>
        </w:tc>
        <w:tc>
          <w:tcPr>
            <w:tcW w:w="750" w:type="pct"/>
            <w:tcBorders>
              <w:top w:val="nil"/>
              <w:bottom w:val="nil"/>
            </w:tcBorders>
          </w:tcPr>
          <w:p w14:paraId="57EC79FB" w14:textId="77777777" w:rsidR="007A6CAF" w:rsidRPr="00A55470" w:rsidRDefault="007A6CAF" w:rsidP="00EA760E">
            <w:pPr>
              <w:ind w:right="-72"/>
              <w:jc w:val="right"/>
              <w:rPr>
                <w:rFonts w:ascii="Arial" w:eastAsia="Arial Unicode MS" w:hAnsi="Arial" w:cs="Arial"/>
                <w:color w:val="000000"/>
                <w:sz w:val="18"/>
                <w:szCs w:val="18"/>
                <w:lang w:val="fr-FR"/>
              </w:rPr>
            </w:pPr>
          </w:p>
        </w:tc>
        <w:tc>
          <w:tcPr>
            <w:tcW w:w="750" w:type="pct"/>
            <w:tcBorders>
              <w:top w:val="nil"/>
              <w:bottom w:val="nil"/>
            </w:tcBorders>
          </w:tcPr>
          <w:p w14:paraId="26108307" w14:textId="77777777" w:rsidR="007A6CAF" w:rsidRPr="00A55470" w:rsidRDefault="007A6CAF" w:rsidP="00EA760E">
            <w:pPr>
              <w:ind w:right="-72"/>
              <w:jc w:val="right"/>
              <w:rPr>
                <w:rFonts w:ascii="Arial" w:eastAsia="Arial Unicode MS" w:hAnsi="Arial" w:cs="Arial"/>
                <w:color w:val="000000"/>
                <w:sz w:val="18"/>
                <w:szCs w:val="18"/>
                <w:lang w:val="fr-FR"/>
              </w:rPr>
            </w:pPr>
          </w:p>
        </w:tc>
        <w:tc>
          <w:tcPr>
            <w:tcW w:w="748" w:type="pct"/>
            <w:tcBorders>
              <w:top w:val="nil"/>
              <w:bottom w:val="nil"/>
            </w:tcBorders>
          </w:tcPr>
          <w:p w14:paraId="627F6C26" w14:textId="77777777" w:rsidR="007A6CAF" w:rsidRPr="00A55470" w:rsidRDefault="007A6CAF" w:rsidP="00EA760E">
            <w:pPr>
              <w:ind w:right="-72"/>
              <w:jc w:val="right"/>
              <w:rPr>
                <w:rFonts w:ascii="Arial" w:eastAsia="Arial Unicode MS" w:hAnsi="Arial" w:cs="Arial"/>
                <w:color w:val="000000"/>
                <w:sz w:val="18"/>
                <w:szCs w:val="18"/>
                <w:lang w:val="fr-FR"/>
              </w:rPr>
            </w:pPr>
          </w:p>
        </w:tc>
      </w:tr>
      <w:tr w:rsidR="004076B3" w:rsidRPr="00A55470" w14:paraId="43229B92" w14:textId="77777777" w:rsidTr="004B78DD">
        <w:tc>
          <w:tcPr>
            <w:tcW w:w="2002" w:type="pct"/>
            <w:tcBorders>
              <w:top w:val="nil"/>
              <w:bottom w:val="nil"/>
            </w:tcBorders>
          </w:tcPr>
          <w:p w14:paraId="039ED98F" w14:textId="2E236845" w:rsidR="004076B3" w:rsidRPr="00A55470" w:rsidRDefault="004076B3" w:rsidP="004076B3">
            <w:pP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cs/>
                <w:lang w:val="fr-FR"/>
              </w:rPr>
              <w:t xml:space="preserve">   </w:t>
            </w:r>
            <w:r w:rsidRPr="00A55470">
              <w:rPr>
                <w:rFonts w:ascii="Arial" w:eastAsia="Arial Unicode MS" w:hAnsi="Arial" w:cs="Arial"/>
                <w:color w:val="000000"/>
                <w:sz w:val="18"/>
                <w:szCs w:val="18"/>
                <w:cs/>
              </w:rPr>
              <w:t xml:space="preserve">- </w:t>
            </w:r>
            <w:r w:rsidRPr="00A55470">
              <w:rPr>
                <w:rFonts w:ascii="Arial" w:eastAsia="Arial Unicode MS" w:hAnsi="Arial" w:cs="Arial"/>
                <w:color w:val="000000"/>
                <w:sz w:val="18"/>
                <w:szCs w:val="18"/>
              </w:rPr>
              <w:t>Shareholder</w:t>
            </w:r>
            <w:r w:rsidR="00776417" w:rsidRPr="00A55470">
              <w:rPr>
                <w:rFonts w:ascii="Arial" w:eastAsia="Arial Unicode MS" w:hAnsi="Arial" w:cs="Arial"/>
                <w:color w:val="000000"/>
                <w:sz w:val="18"/>
                <w:szCs w:val="18"/>
              </w:rPr>
              <w:t>s</w:t>
            </w:r>
          </w:p>
        </w:tc>
        <w:tc>
          <w:tcPr>
            <w:tcW w:w="750" w:type="pct"/>
            <w:tcBorders>
              <w:top w:val="nil"/>
              <w:bottom w:val="nil"/>
            </w:tcBorders>
            <w:vAlign w:val="bottom"/>
          </w:tcPr>
          <w:p w14:paraId="000D0830" w14:textId="2F19ECDD" w:rsidR="004076B3" w:rsidRPr="00A55470" w:rsidRDefault="004076B3" w:rsidP="004076B3">
            <w:pPr>
              <w:ind w:right="-72"/>
              <w:jc w:val="right"/>
              <w:rPr>
                <w:rFonts w:ascii="Arial" w:eastAsia="Arial Unicode MS" w:hAnsi="Arial" w:cs="Arial"/>
                <w:color w:val="000000"/>
                <w:sz w:val="18"/>
                <w:szCs w:val="18"/>
                <w:vertAlign w:val="superscript"/>
              </w:rPr>
            </w:pPr>
            <w:r w:rsidRPr="00A55470">
              <w:rPr>
                <w:rFonts w:ascii="Arial" w:eastAsia="Arial Unicode MS" w:hAnsi="Arial" w:cs="Arial"/>
                <w:color w:val="000000"/>
                <w:sz w:val="18"/>
                <w:szCs w:val="18"/>
              </w:rPr>
              <w:t>3,14</w:t>
            </w:r>
            <w:r w:rsidR="00056569" w:rsidRPr="00A55470">
              <w:rPr>
                <w:rFonts w:ascii="Arial" w:eastAsia="Arial Unicode MS" w:hAnsi="Arial" w:cs="Arial"/>
                <w:color w:val="000000"/>
                <w:sz w:val="18"/>
                <w:szCs w:val="18"/>
              </w:rPr>
              <w:t>0</w:t>
            </w:r>
            <w:r w:rsidRPr="00A55470">
              <w:rPr>
                <w:rFonts w:ascii="Arial" w:eastAsia="Arial Unicode MS" w:hAnsi="Arial" w:cs="Arial"/>
                <w:color w:val="000000"/>
                <w:sz w:val="18"/>
                <w:szCs w:val="18"/>
                <w:vertAlign w:val="superscript"/>
              </w:rPr>
              <w:t>(*)</w:t>
            </w:r>
          </w:p>
        </w:tc>
        <w:tc>
          <w:tcPr>
            <w:tcW w:w="750" w:type="pct"/>
            <w:tcBorders>
              <w:top w:val="nil"/>
              <w:bottom w:val="nil"/>
            </w:tcBorders>
            <w:vAlign w:val="bottom"/>
          </w:tcPr>
          <w:p w14:paraId="0EFFC69F" w14:textId="6A969BCA" w:rsidR="004076B3" w:rsidRPr="00A55470" w:rsidRDefault="004076B3" w:rsidP="004076B3">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rPr>
              <w:t>3,143</w:t>
            </w:r>
            <w:r w:rsidRPr="00A55470">
              <w:rPr>
                <w:rFonts w:ascii="Arial" w:eastAsia="Arial Unicode MS" w:hAnsi="Arial" w:cs="Arial"/>
                <w:color w:val="000000"/>
                <w:sz w:val="18"/>
                <w:szCs w:val="18"/>
                <w:vertAlign w:val="superscript"/>
              </w:rPr>
              <w:t>(*)</w:t>
            </w:r>
          </w:p>
        </w:tc>
        <w:tc>
          <w:tcPr>
            <w:tcW w:w="750" w:type="pct"/>
            <w:tcBorders>
              <w:top w:val="nil"/>
              <w:bottom w:val="nil"/>
            </w:tcBorders>
            <w:vAlign w:val="bottom"/>
          </w:tcPr>
          <w:p w14:paraId="0573898C" w14:textId="600C3021" w:rsidR="004076B3" w:rsidRPr="00A55470" w:rsidRDefault="004076B3" w:rsidP="004076B3">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3</w:t>
            </w:r>
          </w:p>
        </w:tc>
        <w:tc>
          <w:tcPr>
            <w:tcW w:w="748" w:type="pct"/>
            <w:tcBorders>
              <w:top w:val="nil"/>
              <w:bottom w:val="nil"/>
            </w:tcBorders>
            <w:vAlign w:val="bottom"/>
          </w:tcPr>
          <w:p w14:paraId="3C708171" w14:textId="15F8B0F0" w:rsidR="004076B3" w:rsidRPr="00A55470" w:rsidRDefault="004076B3" w:rsidP="004076B3">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3</w:t>
            </w:r>
          </w:p>
        </w:tc>
      </w:tr>
      <w:tr w:rsidR="004076B3" w:rsidRPr="00A55470" w14:paraId="3760FDF5" w14:textId="77777777" w:rsidTr="004B78DD">
        <w:tc>
          <w:tcPr>
            <w:tcW w:w="2002" w:type="pct"/>
            <w:tcBorders>
              <w:top w:val="nil"/>
              <w:bottom w:val="nil"/>
            </w:tcBorders>
          </w:tcPr>
          <w:p w14:paraId="21B6F74C" w14:textId="77777777" w:rsidR="004076B3" w:rsidRPr="00A55470" w:rsidRDefault="004076B3" w:rsidP="004076B3">
            <w:pP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Other related parties</w:t>
            </w:r>
          </w:p>
        </w:tc>
        <w:tc>
          <w:tcPr>
            <w:tcW w:w="750" w:type="pct"/>
            <w:tcBorders>
              <w:top w:val="nil"/>
              <w:bottom w:val="single" w:sz="4" w:space="0" w:color="auto"/>
            </w:tcBorders>
            <w:vAlign w:val="bottom"/>
          </w:tcPr>
          <w:p w14:paraId="0339EE7D" w14:textId="4CB9A8FF" w:rsidR="004076B3" w:rsidRPr="00A55470" w:rsidRDefault="004076B3" w:rsidP="004076B3">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20</w:t>
            </w:r>
          </w:p>
        </w:tc>
        <w:tc>
          <w:tcPr>
            <w:tcW w:w="750" w:type="pct"/>
            <w:tcBorders>
              <w:top w:val="nil"/>
              <w:bottom w:val="single" w:sz="4" w:space="0" w:color="auto"/>
            </w:tcBorders>
            <w:vAlign w:val="bottom"/>
          </w:tcPr>
          <w:p w14:paraId="607ED6A6" w14:textId="204B6C69" w:rsidR="004076B3" w:rsidRPr="00A55470" w:rsidRDefault="004076B3" w:rsidP="004076B3">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11</w:t>
            </w:r>
          </w:p>
        </w:tc>
        <w:tc>
          <w:tcPr>
            <w:tcW w:w="750" w:type="pct"/>
            <w:tcBorders>
              <w:top w:val="nil"/>
              <w:bottom w:val="single" w:sz="4" w:space="0" w:color="auto"/>
            </w:tcBorders>
            <w:vAlign w:val="bottom"/>
          </w:tcPr>
          <w:p w14:paraId="7CFD82B5" w14:textId="5D5F2B16" w:rsidR="004076B3" w:rsidRPr="00A55470" w:rsidRDefault="004076B3" w:rsidP="004076B3">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21</w:t>
            </w:r>
          </w:p>
        </w:tc>
        <w:tc>
          <w:tcPr>
            <w:tcW w:w="748" w:type="pct"/>
            <w:tcBorders>
              <w:top w:val="nil"/>
              <w:bottom w:val="single" w:sz="4" w:space="0" w:color="auto"/>
            </w:tcBorders>
            <w:vAlign w:val="bottom"/>
          </w:tcPr>
          <w:p w14:paraId="248C59E2" w14:textId="5FF8717D" w:rsidR="004076B3" w:rsidRPr="00A55470" w:rsidRDefault="004076B3" w:rsidP="004076B3">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11</w:t>
            </w:r>
          </w:p>
        </w:tc>
      </w:tr>
      <w:tr w:rsidR="004076B3" w:rsidRPr="00A55470" w14:paraId="0BCFFCE5" w14:textId="77777777" w:rsidTr="004B78DD">
        <w:tc>
          <w:tcPr>
            <w:tcW w:w="2002" w:type="pct"/>
            <w:tcBorders>
              <w:top w:val="nil"/>
              <w:bottom w:val="nil"/>
            </w:tcBorders>
          </w:tcPr>
          <w:p w14:paraId="1EFB6517" w14:textId="77777777" w:rsidR="004076B3" w:rsidRPr="00A55470" w:rsidRDefault="004076B3" w:rsidP="004076B3">
            <w:pPr>
              <w:ind w:left="-101" w:right="-72"/>
              <w:rPr>
                <w:rFonts w:ascii="Arial" w:eastAsia="Arial Unicode MS" w:hAnsi="Arial" w:cs="Arial"/>
                <w:color w:val="000000"/>
                <w:sz w:val="18"/>
                <w:szCs w:val="18"/>
              </w:rPr>
            </w:pPr>
          </w:p>
        </w:tc>
        <w:tc>
          <w:tcPr>
            <w:tcW w:w="750" w:type="pct"/>
            <w:tcBorders>
              <w:top w:val="single" w:sz="4" w:space="0" w:color="auto"/>
              <w:bottom w:val="nil"/>
            </w:tcBorders>
            <w:vAlign w:val="bottom"/>
          </w:tcPr>
          <w:p w14:paraId="2D61E8F7" w14:textId="77777777" w:rsidR="004076B3" w:rsidRPr="00A55470" w:rsidRDefault="004076B3" w:rsidP="004076B3">
            <w:pPr>
              <w:ind w:right="-72"/>
              <w:jc w:val="right"/>
              <w:rPr>
                <w:rFonts w:ascii="Arial" w:eastAsia="Arial Unicode MS" w:hAnsi="Arial" w:cs="Arial"/>
                <w:color w:val="000000"/>
                <w:sz w:val="18"/>
                <w:szCs w:val="18"/>
              </w:rPr>
            </w:pPr>
          </w:p>
        </w:tc>
        <w:tc>
          <w:tcPr>
            <w:tcW w:w="750" w:type="pct"/>
            <w:tcBorders>
              <w:top w:val="single" w:sz="4" w:space="0" w:color="auto"/>
              <w:bottom w:val="nil"/>
            </w:tcBorders>
            <w:vAlign w:val="bottom"/>
          </w:tcPr>
          <w:p w14:paraId="20331BC2" w14:textId="77777777" w:rsidR="004076B3" w:rsidRPr="00A55470" w:rsidRDefault="004076B3" w:rsidP="004076B3">
            <w:pPr>
              <w:ind w:right="-72"/>
              <w:jc w:val="right"/>
              <w:rPr>
                <w:rFonts w:ascii="Arial" w:eastAsia="Arial Unicode MS" w:hAnsi="Arial" w:cs="Arial"/>
                <w:color w:val="000000"/>
                <w:sz w:val="18"/>
                <w:szCs w:val="18"/>
              </w:rPr>
            </w:pPr>
          </w:p>
        </w:tc>
        <w:tc>
          <w:tcPr>
            <w:tcW w:w="750" w:type="pct"/>
            <w:tcBorders>
              <w:top w:val="single" w:sz="4" w:space="0" w:color="auto"/>
              <w:bottom w:val="nil"/>
            </w:tcBorders>
            <w:vAlign w:val="bottom"/>
          </w:tcPr>
          <w:p w14:paraId="63BC94A7" w14:textId="77777777" w:rsidR="004076B3" w:rsidRPr="00A55470" w:rsidRDefault="004076B3" w:rsidP="004076B3">
            <w:pPr>
              <w:ind w:right="-72"/>
              <w:jc w:val="right"/>
              <w:rPr>
                <w:rFonts w:ascii="Arial" w:eastAsia="Arial Unicode MS" w:hAnsi="Arial" w:cs="Arial"/>
                <w:color w:val="000000"/>
                <w:sz w:val="18"/>
                <w:szCs w:val="18"/>
              </w:rPr>
            </w:pPr>
          </w:p>
        </w:tc>
        <w:tc>
          <w:tcPr>
            <w:tcW w:w="748" w:type="pct"/>
            <w:tcBorders>
              <w:top w:val="single" w:sz="4" w:space="0" w:color="auto"/>
              <w:bottom w:val="nil"/>
            </w:tcBorders>
            <w:vAlign w:val="bottom"/>
          </w:tcPr>
          <w:p w14:paraId="549FA6D4" w14:textId="77777777" w:rsidR="004076B3" w:rsidRPr="00A55470" w:rsidRDefault="004076B3" w:rsidP="004076B3">
            <w:pPr>
              <w:ind w:right="-72"/>
              <w:jc w:val="right"/>
              <w:rPr>
                <w:rFonts w:ascii="Arial" w:eastAsia="Arial Unicode MS" w:hAnsi="Arial" w:cs="Arial"/>
                <w:color w:val="000000"/>
                <w:sz w:val="18"/>
                <w:szCs w:val="18"/>
              </w:rPr>
            </w:pPr>
          </w:p>
        </w:tc>
      </w:tr>
      <w:tr w:rsidR="004076B3" w:rsidRPr="00A55470" w14:paraId="38B2BAB0" w14:textId="77777777" w:rsidTr="00416DE7">
        <w:tc>
          <w:tcPr>
            <w:tcW w:w="2002" w:type="pct"/>
            <w:tcBorders>
              <w:top w:val="nil"/>
              <w:bottom w:val="nil"/>
            </w:tcBorders>
          </w:tcPr>
          <w:p w14:paraId="4525838E" w14:textId="77777777" w:rsidR="004076B3" w:rsidRPr="00A55470" w:rsidRDefault="004076B3" w:rsidP="004076B3">
            <w:pPr>
              <w:ind w:left="-101" w:right="-72"/>
              <w:rPr>
                <w:rFonts w:ascii="Arial" w:eastAsia="Arial Unicode MS" w:hAnsi="Arial" w:cs="Arial"/>
                <w:color w:val="000000"/>
                <w:sz w:val="18"/>
                <w:szCs w:val="18"/>
              </w:rPr>
            </w:pPr>
          </w:p>
        </w:tc>
        <w:tc>
          <w:tcPr>
            <w:tcW w:w="750" w:type="pct"/>
            <w:tcBorders>
              <w:top w:val="nil"/>
              <w:bottom w:val="single" w:sz="4" w:space="0" w:color="auto"/>
            </w:tcBorders>
            <w:vAlign w:val="bottom"/>
          </w:tcPr>
          <w:p w14:paraId="4B34B86D" w14:textId="3AB8BAAF" w:rsidR="004076B3" w:rsidRPr="00A55470" w:rsidRDefault="004076B3" w:rsidP="004076B3">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3,160</w:t>
            </w:r>
          </w:p>
        </w:tc>
        <w:tc>
          <w:tcPr>
            <w:tcW w:w="750" w:type="pct"/>
            <w:tcBorders>
              <w:top w:val="nil"/>
              <w:bottom w:val="single" w:sz="4" w:space="0" w:color="auto"/>
            </w:tcBorders>
            <w:vAlign w:val="bottom"/>
          </w:tcPr>
          <w:p w14:paraId="4093FF45" w14:textId="50058976" w:rsidR="004076B3" w:rsidRPr="00A55470" w:rsidRDefault="004076B3" w:rsidP="004076B3">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3,154</w:t>
            </w:r>
          </w:p>
        </w:tc>
        <w:tc>
          <w:tcPr>
            <w:tcW w:w="750" w:type="pct"/>
            <w:tcBorders>
              <w:top w:val="nil"/>
              <w:bottom w:val="single" w:sz="4" w:space="0" w:color="auto"/>
            </w:tcBorders>
            <w:vAlign w:val="bottom"/>
          </w:tcPr>
          <w:p w14:paraId="08B4D376" w14:textId="01699E3B" w:rsidR="004076B3" w:rsidRPr="00A55470" w:rsidRDefault="004076B3" w:rsidP="004076B3">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24</w:t>
            </w:r>
          </w:p>
        </w:tc>
        <w:tc>
          <w:tcPr>
            <w:tcW w:w="748" w:type="pct"/>
            <w:tcBorders>
              <w:top w:val="nil"/>
              <w:bottom w:val="single" w:sz="4" w:space="0" w:color="auto"/>
            </w:tcBorders>
            <w:vAlign w:val="bottom"/>
          </w:tcPr>
          <w:p w14:paraId="1C20FDBB" w14:textId="3DC3198A" w:rsidR="004076B3" w:rsidRPr="00A55470" w:rsidRDefault="004076B3" w:rsidP="004076B3">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14</w:t>
            </w:r>
          </w:p>
        </w:tc>
      </w:tr>
    </w:tbl>
    <w:p w14:paraId="48C997EE" w14:textId="77777777" w:rsidR="00681D02" w:rsidRPr="00681D02" w:rsidRDefault="00681D02" w:rsidP="00681D02">
      <w:pPr>
        <w:ind w:left="540"/>
        <w:jc w:val="both"/>
        <w:outlineLvl w:val="2"/>
        <w:rPr>
          <w:rFonts w:ascii="Arial" w:hAnsi="Arial" w:cs="Arial"/>
          <w:i/>
          <w:iCs/>
          <w:color w:val="000000"/>
          <w:sz w:val="18"/>
          <w:szCs w:val="18"/>
          <w:lang w:val="en-US"/>
        </w:rPr>
      </w:pPr>
    </w:p>
    <w:p w14:paraId="06729AE5" w14:textId="4C21D3DD" w:rsidR="007A6CAF" w:rsidRPr="00A55470" w:rsidRDefault="007A6CAF" w:rsidP="00D86D10">
      <w:pPr>
        <w:pStyle w:val="Header"/>
        <w:tabs>
          <w:tab w:val="left" w:pos="709"/>
        </w:tabs>
        <w:ind w:left="720" w:hanging="180"/>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vertAlign w:val="superscript"/>
          <w:cs/>
        </w:rPr>
        <w:t>(*)</w:t>
      </w:r>
      <w:r w:rsidR="00D86D10" w:rsidRPr="00A55470">
        <w:rPr>
          <w:rFonts w:ascii="Arial" w:eastAsia="Arial Unicode MS" w:hAnsi="Arial" w:cs="Arial"/>
          <w:color w:val="000000"/>
          <w:spacing w:val="-4"/>
          <w:sz w:val="18"/>
          <w:szCs w:val="18"/>
          <w:vertAlign w:val="superscript"/>
        </w:rPr>
        <w:tab/>
      </w:r>
      <w:r w:rsidRPr="00A55470">
        <w:rPr>
          <w:rFonts w:ascii="Arial" w:eastAsia="Arial Unicode MS" w:hAnsi="Arial" w:cs="Arial"/>
          <w:color w:val="000000"/>
          <w:spacing w:val="-4"/>
          <w:sz w:val="18"/>
          <w:szCs w:val="18"/>
        </w:rPr>
        <w:t xml:space="preserve">As at </w:t>
      </w:r>
      <w:r w:rsidR="00A1321E" w:rsidRPr="00A55470">
        <w:rPr>
          <w:rFonts w:ascii="Arial" w:eastAsia="Arial Unicode MS" w:hAnsi="Arial" w:cs="Arial"/>
          <w:color w:val="000000"/>
          <w:spacing w:val="-4"/>
          <w:sz w:val="18"/>
          <w:szCs w:val="18"/>
        </w:rPr>
        <w:t>31</w:t>
      </w:r>
      <w:r w:rsidRPr="00A55470">
        <w:rPr>
          <w:rFonts w:ascii="Arial" w:eastAsia="Arial Unicode MS" w:hAnsi="Arial" w:cs="Arial"/>
          <w:color w:val="000000"/>
          <w:spacing w:val="-4"/>
          <w:sz w:val="18"/>
          <w:szCs w:val="18"/>
        </w:rPr>
        <w:t xml:space="preserve"> December</w:t>
      </w:r>
      <w:r w:rsidR="00CC31E1" w:rsidRPr="00A55470">
        <w:rPr>
          <w:rFonts w:ascii="Arial" w:eastAsia="Arial Unicode MS" w:hAnsi="Arial" w:cs="Arial"/>
          <w:color w:val="000000"/>
          <w:spacing w:val="-4"/>
          <w:sz w:val="18"/>
          <w:szCs w:val="18"/>
        </w:rPr>
        <w:t xml:space="preserve"> </w:t>
      </w:r>
      <w:r w:rsidR="00A1321E" w:rsidRPr="00A55470">
        <w:rPr>
          <w:rFonts w:ascii="Arial" w:eastAsia="Arial Unicode MS" w:hAnsi="Arial" w:cs="Arial"/>
          <w:color w:val="000000"/>
          <w:spacing w:val="-4"/>
          <w:sz w:val="18"/>
          <w:szCs w:val="18"/>
        </w:rPr>
        <w:t>202</w:t>
      </w:r>
      <w:r w:rsidR="009426D8" w:rsidRPr="00A55470">
        <w:rPr>
          <w:rFonts w:ascii="Arial" w:eastAsia="Arial Unicode MS" w:hAnsi="Arial" w:cs="Arial"/>
          <w:color w:val="000000"/>
          <w:spacing w:val="-4"/>
          <w:sz w:val="18"/>
          <w:szCs w:val="18"/>
        </w:rPr>
        <w:t>5</w:t>
      </w:r>
      <w:r w:rsidR="00CC31E1" w:rsidRPr="00A55470">
        <w:rPr>
          <w:rFonts w:ascii="Arial" w:eastAsia="Arial Unicode MS" w:hAnsi="Arial" w:cs="Arial"/>
          <w:color w:val="000000"/>
          <w:spacing w:val="-4"/>
          <w:sz w:val="18"/>
          <w:szCs w:val="18"/>
        </w:rPr>
        <w:t xml:space="preserve"> and </w:t>
      </w:r>
      <w:r w:rsidR="00A1321E" w:rsidRPr="00A55470">
        <w:rPr>
          <w:rFonts w:ascii="Arial" w:eastAsia="Arial Unicode MS" w:hAnsi="Arial" w:cs="Arial"/>
          <w:color w:val="000000"/>
          <w:spacing w:val="-4"/>
          <w:sz w:val="18"/>
          <w:szCs w:val="18"/>
        </w:rPr>
        <w:t>202</w:t>
      </w:r>
      <w:r w:rsidR="009426D8" w:rsidRPr="00A55470">
        <w:rPr>
          <w:rFonts w:ascii="Arial" w:eastAsia="Arial Unicode MS" w:hAnsi="Arial" w:cs="Arial"/>
          <w:color w:val="000000"/>
          <w:spacing w:val="-4"/>
          <w:sz w:val="18"/>
          <w:szCs w:val="18"/>
        </w:rPr>
        <w:t>4</w:t>
      </w:r>
      <w:r w:rsidRPr="00A55470">
        <w:rPr>
          <w:rFonts w:ascii="Arial" w:eastAsia="Arial Unicode MS" w:hAnsi="Arial" w:cs="Arial"/>
          <w:color w:val="000000"/>
          <w:spacing w:val="-4"/>
          <w:sz w:val="18"/>
          <w:szCs w:val="18"/>
        </w:rPr>
        <w:t>, non</w:t>
      </w:r>
      <w:r w:rsidRPr="00A55470">
        <w:rPr>
          <w:rFonts w:ascii="Arial" w:eastAsia="Arial Unicode MS" w:hAnsi="Arial" w:cs="Arial"/>
          <w:color w:val="000000"/>
          <w:spacing w:val="-4"/>
          <w:sz w:val="18"/>
          <w:szCs w:val="18"/>
          <w:cs/>
        </w:rPr>
        <w:t>-</w:t>
      </w:r>
      <w:r w:rsidRPr="00A55470">
        <w:rPr>
          <w:rFonts w:ascii="Arial" w:eastAsia="Arial Unicode MS" w:hAnsi="Arial" w:cs="Arial"/>
          <w:color w:val="000000"/>
          <w:spacing w:val="-4"/>
          <w:sz w:val="18"/>
          <w:szCs w:val="18"/>
        </w:rPr>
        <w:t xml:space="preserve">current assets of Baht </w:t>
      </w:r>
      <w:r w:rsidR="004076B3" w:rsidRPr="00A55470">
        <w:rPr>
          <w:rFonts w:ascii="Arial" w:eastAsia="Arial Unicode MS" w:hAnsi="Arial" w:cs="Arial"/>
          <w:color w:val="000000"/>
          <w:spacing w:val="-4"/>
          <w:sz w:val="18"/>
          <w:szCs w:val="18"/>
        </w:rPr>
        <w:t>3,092</w:t>
      </w:r>
      <w:r w:rsidRPr="00A55470">
        <w:rPr>
          <w:rFonts w:ascii="Arial" w:eastAsia="Arial Unicode MS" w:hAnsi="Arial" w:cs="Arial"/>
          <w:color w:val="000000"/>
          <w:spacing w:val="-4"/>
          <w:sz w:val="18"/>
          <w:szCs w:val="18"/>
        </w:rPr>
        <w:t xml:space="preserve"> million was advance payment</w:t>
      </w:r>
      <w:r w:rsidR="004F55DF" w:rsidRPr="00A55470">
        <w:rPr>
          <w:rFonts w:ascii="Arial" w:eastAsia="Arial Unicode MS" w:hAnsi="Arial" w:cs="Arial"/>
          <w:color w:val="000000"/>
          <w:spacing w:val="-4"/>
          <w:sz w:val="18"/>
          <w:szCs w:val="18"/>
        </w:rPr>
        <w:t xml:space="preserve"> </w:t>
      </w:r>
      <w:r w:rsidRPr="00A55470">
        <w:rPr>
          <w:rFonts w:ascii="Arial" w:eastAsia="Arial Unicode MS" w:hAnsi="Arial" w:cs="Arial"/>
          <w:color w:val="000000"/>
          <w:spacing w:val="-4"/>
          <w:sz w:val="18"/>
          <w:szCs w:val="18"/>
        </w:rPr>
        <w:t xml:space="preserve">of the </w:t>
      </w:r>
      <w:r w:rsidR="00FB72D9" w:rsidRPr="00A55470">
        <w:rPr>
          <w:rFonts w:ascii="Arial" w:eastAsia="Arial Unicode MS" w:hAnsi="Arial" w:cs="Arial"/>
          <w:color w:val="000000"/>
          <w:spacing w:val="-4"/>
          <w:sz w:val="18"/>
          <w:szCs w:val="18"/>
        </w:rPr>
        <w:t>significant</w:t>
      </w:r>
      <w:r w:rsidRPr="00A55470">
        <w:rPr>
          <w:rFonts w:ascii="Arial" w:eastAsia="Arial Unicode MS" w:hAnsi="Arial" w:cs="Arial"/>
          <w:color w:val="000000"/>
          <w:spacing w:val="-4"/>
          <w:sz w:val="18"/>
          <w:szCs w:val="18"/>
        </w:rPr>
        <w:t xml:space="preserve"> agreements </w:t>
      </w:r>
      <w:r w:rsidR="00106A72" w:rsidRPr="00A55470">
        <w:rPr>
          <w:rFonts w:ascii="Arial" w:eastAsia="Arial Unicode MS" w:hAnsi="Arial" w:cs="Arial"/>
          <w:color w:val="000000"/>
          <w:spacing w:val="-4"/>
          <w:sz w:val="18"/>
          <w:szCs w:val="18"/>
        </w:rPr>
        <w:t xml:space="preserve">as </w:t>
      </w:r>
      <w:r w:rsidRPr="00A55470">
        <w:rPr>
          <w:rFonts w:ascii="Arial" w:eastAsia="Arial Unicode MS" w:hAnsi="Arial" w:cs="Arial"/>
          <w:color w:val="000000"/>
          <w:spacing w:val="-4"/>
          <w:sz w:val="18"/>
          <w:szCs w:val="18"/>
        </w:rPr>
        <w:t xml:space="preserve">disclosed at Note </w:t>
      </w:r>
      <w:r w:rsidR="00056569" w:rsidRPr="00A55470">
        <w:rPr>
          <w:rFonts w:ascii="Arial" w:eastAsia="Arial Unicode MS" w:hAnsi="Arial" w:cs="Arial"/>
          <w:color w:val="000000"/>
          <w:spacing w:val="-4"/>
          <w:sz w:val="18"/>
          <w:szCs w:val="18"/>
        </w:rPr>
        <w:t>37</w:t>
      </w:r>
      <w:r w:rsidRPr="00A55470">
        <w:rPr>
          <w:rFonts w:ascii="Arial" w:eastAsia="Arial Unicode MS" w:hAnsi="Arial" w:cs="Arial"/>
          <w:color w:val="000000"/>
          <w:spacing w:val="-4"/>
          <w:sz w:val="18"/>
          <w:szCs w:val="18"/>
          <w:cs/>
        </w:rPr>
        <w:t>.</w:t>
      </w:r>
      <w:r w:rsidR="00A1321E" w:rsidRPr="00A55470">
        <w:rPr>
          <w:rFonts w:ascii="Arial" w:eastAsia="Arial Unicode MS" w:hAnsi="Arial" w:cs="Arial"/>
          <w:color w:val="000000"/>
          <w:spacing w:val="-4"/>
          <w:sz w:val="18"/>
          <w:szCs w:val="18"/>
        </w:rPr>
        <w:t>3</w:t>
      </w:r>
      <w:r w:rsidRPr="00A55470">
        <w:rPr>
          <w:rFonts w:ascii="Arial" w:eastAsia="Arial Unicode MS" w:hAnsi="Arial" w:cs="Arial"/>
          <w:color w:val="000000"/>
          <w:spacing w:val="-4"/>
          <w:sz w:val="18"/>
          <w:szCs w:val="18"/>
          <w:cs/>
        </w:rPr>
        <w:t>.</w:t>
      </w:r>
      <w:r w:rsidR="00A1321E" w:rsidRPr="00A55470">
        <w:rPr>
          <w:rFonts w:ascii="Arial" w:eastAsia="Arial Unicode MS" w:hAnsi="Arial" w:cs="Arial"/>
          <w:color w:val="000000"/>
          <w:spacing w:val="-4"/>
          <w:sz w:val="18"/>
          <w:szCs w:val="18"/>
        </w:rPr>
        <w:t>8</w:t>
      </w:r>
      <w:r w:rsidR="00CC31E1" w:rsidRPr="00A55470">
        <w:rPr>
          <w:rFonts w:ascii="Arial" w:eastAsia="Arial Unicode MS" w:hAnsi="Arial" w:cs="Arial"/>
          <w:color w:val="000000"/>
          <w:spacing w:val="-4"/>
          <w:sz w:val="18"/>
          <w:szCs w:val="18"/>
        </w:rPr>
        <w:t>.</w:t>
      </w:r>
    </w:p>
    <w:p w14:paraId="64E17C73" w14:textId="66FF2588" w:rsidR="00CE7631" w:rsidRPr="00A55470" w:rsidRDefault="00CE7631">
      <w:pPr>
        <w:rPr>
          <w:rFonts w:ascii="Arial" w:eastAsia="Arial Unicode MS" w:hAnsi="Arial" w:cs="Arial"/>
          <w:b/>
          <w:bCs/>
          <w:color w:val="000000"/>
          <w:spacing w:val="-4"/>
          <w:sz w:val="18"/>
          <w:szCs w:val="18"/>
        </w:rPr>
      </w:pPr>
      <w:r w:rsidRPr="00A55470">
        <w:rPr>
          <w:rFonts w:ascii="Arial" w:eastAsia="Arial Unicode MS" w:hAnsi="Arial" w:cs="Arial"/>
          <w:b/>
          <w:bCs/>
          <w:color w:val="000000"/>
          <w:spacing w:val="-4"/>
          <w:sz w:val="18"/>
          <w:szCs w:val="18"/>
        </w:rPr>
        <w:br w:type="page"/>
      </w:r>
    </w:p>
    <w:p w14:paraId="654FCB90" w14:textId="77777777" w:rsidR="00DC5069" w:rsidRPr="00A55470" w:rsidRDefault="00DC5069" w:rsidP="007A6CAF">
      <w:pPr>
        <w:pStyle w:val="Header"/>
        <w:ind w:left="540" w:hanging="540"/>
        <w:rPr>
          <w:rFonts w:ascii="Arial" w:eastAsia="Arial Unicode MS" w:hAnsi="Arial" w:cs="Arial"/>
          <w:b/>
          <w:bCs/>
          <w:color w:val="000000"/>
          <w:sz w:val="18"/>
          <w:szCs w:val="18"/>
        </w:rPr>
      </w:pPr>
    </w:p>
    <w:p w14:paraId="37CC19F9" w14:textId="4D84B38E" w:rsidR="007A6CAF" w:rsidRPr="00A55470" w:rsidRDefault="00564941" w:rsidP="007A6CAF">
      <w:pPr>
        <w:pStyle w:val="Header"/>
        <w:ind w:left="540" w:hanging="540"/>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3</w:t>
      </w:r>
      <w:r w:rsidR="00056569" w:rsidRPr="00A55470">
        <w:rPr>
          <w:rFonts w:ascii="Arial" w:eastAsia="Arial Unicode MS" w:hAnsi="Arial" w:cs="Arial"/>
          <w:b/>
          <w:bCs/>
          <w:color w:val="000000"/>
          <w:sz w:val="18"/>
          <w:szCs w:val="18"/>
        </w:rPr>
        <w:t>6</w:t>
      </w:r>
      <w:r w:rsidR="007A6CAF" w:rsidRPr="00A55470">
        <w:rPr>
          <w:rFonts w:ascii="Arial" w:eastAsia="Arial Unicode MS" w:hAnsi="Arial" w:cs="Arial"/>
          <w:b/>
          <w:bCs/>
          <w:color w:val="000000"/>
          <w:sz w:val="18"/>
          <w:szCs w:val="18"/>
          <w:cs/>
        </w:rPr>
        <w:t>.</w:t>
      </w:r>
      <w:r w:rsidR="00056569" w:rsidRPr="00A55470">
        <w:rPr>
          <w:rFonts w:ascii="Arial" w:eastAsia="Arial Unicode MS" w:hAnsi="Arial" w:cs="Arial"/>
          <w:b/>
          <w:bCs/>
          <w:color w:val="000000"/>
          <w:sz w:val="18"/>
          <w:szCs w:val="18"/>
        </w:rPr>
        <w:t>6</w:t>
      </w:r>
      <w:r w:rsidR="007A6CAF" w:rsidRPr="00A55470">
        <w:rPr>
          <w:rFonts w:ascii="Arial" w:eastAsia="Arial Unicode MS" w:hAnsi="Arial" w:cs="Arial"/>
          <w:b/>
          <w:bCs/>
          <w:color w:val="000000"/>
          <w:sz w:val="18"/>
          <w:szCs w:val="18"/>
        </w:rPr>
        <w:tab/>
        <w:t xml:space="preserve">Trade payables and other </w:t>
      </w:r>
      <w:r w:rsidR="00A84F05" w:rsidRPr="00A55470">
        <w:rPr>
          <w:rFonts w:ascii="Arial" w:eastAsia="Arial Unicode MS" w:hAnsi="Arial" w:cs="Arial"/>
          <w:b/>
          <w:bCs/>
          <w:color w:val="000000"/>
          <w:sz w:val="18"/>
          <w:szCs w:val="18"/>
        </w:rPr>
        <w:t xml:space="preserve">current </w:t>
      </w:r>
      <w:r w:rsidR="007A6CAF" w:rsidRPr="00A55470">
        <w:rPr>
          <w:rFonts w:ascii="Arial" w:eastAsia="Arial Unicode MS" w:hAnsi="Arial" w:cs="Arial"/>
          <w:b/>
          <w:bCs/>
          <w:color w:val="000000"/>
          <w:sz w:val="18"/>
          <w:szCs w:val="18"/>
        </w:rPr>
        <w:t>payables from related parties</w:t>
      </w:r>
    </w:p>
    <w:p w14:paraId="2C0D466A" w14:textId="77777777" w:rsidR="007A6CAF" w:rsidRPr="00A55470" w:rsidRDefault="007A6CAF" w:rsidP="007A6CAF">
      <w:pPr>
        <w:pStyle w:val="Header"/>
        <w:ind w:left="540" w:hanging="540"/>
        <w:rPr>
          <w:rFonts w:ascii="Arial" w:eastAsia="Arial Unicode MS" w:hAnsi="Arial" w:cs="Arial"/>
          <w:color w:val="000000"/>
          <w:sz w:val="18"/>
          <w:szCs w:val="18"/>
        </w:rPr>
      </w:pPr>
    </w:p>
    <w:tbl>
      <w:tblPr>
        <w:tblW w:w="4719" w:type="pct"/>
        <w:tblInd w:w="540" w:type="dxa"/>
        <w:tblBorders>
          <w:top w:val="single" w:sz="4" w:space="0" w:color="auto"/>
          <w:bottom w:val="single" w:sz="4" w:space="0" w:color="auto"/>
        </w:tblBorders>
        <w:tblLayout w:type="fixed"/>
        <w:tblLook w:val="0000" w:firstRow="0" w:lastRow="0" w:firstColumn="0" w:lastColumn="0" w:noHBand="0" w:noVBand="0"/>
      </w:tblPr>
      <w:tblGrid>
        <w:gridCol w:w="3454"/>
        <w:gridCol w:w="1368"/>
        <w:gridCol w:w="1369"/>
        <w:gridCol w:w="1368"/>
        <w:gridCol w:w="1368"/>
      </w:tblGrid>
      <w:tr w:rsidR="007A6CAF" w:rsidRPr="00A55470" w14:paraId="5BBB50D7" w14:textId="77777777" w:rsidTr="009426D8">
        <w:tc>
          <w:tcPr>
            <w:tcW w:w="1935" w:type="pct"/>
            <w:tcBorders>
              <w:top w:val="nil"/>
              <w:bottom w:val="nil"/>
            </w:tcBorders>
          </w:tcPr>
          <w:p w14:paraId="14532C00" w14:textId="77777777" w:rsidR="007A6CAF" w:rsidRPr="00A55470" w:rsidRDefault="007A6CAF" w:rsidP="00EA760E">
            <w:pPr>
              <w:ind w:left="-101" w:right="-72"/>
              <w:rPr>
                <w:rFonts w:ascii="Arial" w:eastAsia="Arial Unicode MS" w:hAnsi="Arial" w:cs="Arial"/>
                <w:b/>
                <w:bCs/>
                <w:color w:val="000000"/>
                <w:sz w:val="18"/>
                <w:szCs w:val="18"/>
              </w:rPr>
            </w:pPr>
          </w:p>
        </w:tc>
        <w:tc>
          <w:tcPr>
            <w:tcW w:w="1533" w:type="pct"/>
            <w:gridSpan w:val="2"/>
            <w:tcBorders>
              <w:top w:val="nil"/>
              <w:bottom w:val="single" w:sz="4" w:space="0" w:color="auto"/>
            </w:tcBorders>
          </w:tcPr>
          <w:p w14:paraId="55CBA728" w14:textId="77777777" w:rsidR="007A6CAF" w:rsidRPr="00A55470" w:rsidRDefault="007A6CAF" w:rsidP="00EA760E">
            <w:pPr>
              <w:ind w:left="331" w:right="-72" w:hanging="331"/>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Consolidated</w:t>
            </w:r>
          </w:p>
          <w:p w14:paraId="00D89B5A" w14:textId="77777777" w:rsidR="007A6CAF" w:rsidRPr="00A55470" w:rsidRDefault="007A6CAF" w:rsidP="00EA760E">
            <w:pPr>
              <w:ind w:left="331" w:right="-72" w:hanging="331"/>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financial statements</w:t>
            </w:r>
          </w:p>
        </w:tc>
        <w:tc>
          <w:tcPr>
            <w:tcW w:w="1532" w:type="pct"/>
            <w:gridSpan w:val="2"/>
            <w:tcBorders>
              <w:top w:val="nil"/>
              <w:bottom w:val="single" w:sz="4" w:space="0" w:color="auto"/>
            </w:tcBorders>
          </w:tcPr>
          <w:p w14:paraId="10CC7BCD" w14:textId="77777777" w:rsidR="007A6CAF" w:rsidRPr="00A55470" w:rsidRDefault="007A6CAF" w:rsidP="00EA760E">
            <w:pPr>
              <w:ind w:left="331" w:right="-72" w:hanging="331"/>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Separate</w:t>
            </w:r>
          </w:p>
          <w:p w14:paraId="0FB6327B" w14:textId="77777777" w:rsidR="007A6CAF" w:rsidRPr="00A55470" w:rsidRDefault="007A6CAF" w:rsidP="00EA760E">
            <w:pPr>
              <w:ind w:left="331" w:right="-72" w:hanging="331"/>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financial statements</w:t>
            </w:r>
          </w:p>
        </w:tc>
      </w:tr>
      <w:tr w:rsidR="009426D8" w:rsidRPr="00A55470" w14:paraId="1C2D1D97" w14:textId="77777777" w:rsidTr="009426D8">
        <w:tc>
          <w:tcPr>
            <w:tcW w:w="1935" w:type="pct"/>
            <w:tcBorders>
              <w:top w:val="nil"/>
              <w:bottom w:val="nil"/>
            </w:tcBorders>
          </w:tcPr>
          <w:p w14:paraId="3C193A7C" w14:textId="7813A70D" w:rsidR="009426D8" w:rsidRPr="00A55470" w:rsidRDefault="009426D8" w:rsidP="009426D8">
            <w:pPr>
              <w:ind w:left="-101" w:right="-72"/>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As at 31 December</w:t>
            </w:r>
          </w:p>
        </w:tc>
        <w:tc>
          <w:tcPr>
            <w:tcW w:w="766" w:type="pct"/>
            <w:tcBorders>
              <w:top w:val="nil"/>
              <w:bottom w:val="nil"/>
            </w:tcBorders>
          </w:tcPr>
          <w:p w14:paraId="2EE57845" w14:textId="0013AAAD" w:rsidR="009426D8" w:rsidRPr="00A55470" w:rsidRDefault="009426D8" w:rsidP="009426D8">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2025</w:t>
            </w:r>
          </w:p>
        </w:tc>
        <w:tc>
          <w:tcPr>
            <w:tcW w:w="767" w:type="pct"/>
            <w:tcBorders>
              <w:top w:val="nil"/>
              <w:bottom w:val="nil"/>
            </w:tcBorders>
          </w:tcPr>
          <w:p w14:paraId="3443C503" w14:textId="1CB748A2" w:rsidR="009426D8" w:rsidRPr="00A55470" w:rsidRDefault="009426D8" w:rsidP="009426D8">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2024</w:t>
            </w:r>
          </w:p>
        </w:tc>
        <w:tc>
          <w:tcPr>
            <w:tcW w:w="766" w:type="pct"/>
            <w:tcBorders>
              <w:top w:val="nil"/>
              <w:bottom w:val="nil"/>
            </w:tcBorders>
          </w:tcPr>
          <w:p w14:paraId="26E9C4AE" w14:textId="0894DB90" w:rsidR="009426D8" w:rsidRPr="00A55470" w:rsidRDefault="009426D8" w:rsidP="009426D8">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2025</w:t>
            </w:r>
          </w:p>
        </w:tc>
        <w:tc>
          <w:tcPr>
            <w:tcW w:w="766" w:type="pct"/>
            <w:tcBorders>
              <w:top w:val="nil"/>
              <w:bottom w:val="nil"/>
            </w:tcBorders>
          </w:tcPr>
          <w:p w14:paraId="712B10B7" w14:textId="15478E97" w:rsidR="009426D8" w:rsidRPr="00A55470" w:rsidRDefault="009426D8" w:rsidP="009426D8">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2024</w:t>
            </w:r>
          </w:p>
        </w:tc>
      </w:tr>
      <w:tr w:rsidR="009426D8" w:rsidRPr="00A55470" w14:paraId="21D3A550" w14:textId="77777777" w:rsidTr="009426D8">
        <w:tc>
          <w:tcPr>
            <w:tcW w:w="1935" w:type="pct"/>
            <w:tcBorders>
              <w:top w:val="nil"/>
              <w:bottom w:val="nil"/>
            </w:tcBorders>
          </w:tcPr>
          <w:p w14:paraId="09D4ECEC" w14:textId="77777777" w:rsidR="009426D8" w:rsidRPr="00A55470" w:rsidRDefault="009426D8" w:rsidP="009426D8">
            <w:pPr>
              <w:ind w:left="-101" w:right="-72"/>
              <w:rPr>
                <w:rFonts w:ascii="Arial" w:eastAsia="Arial Unicode MS" w:hAnsi="Arial" w:cs="Arial"/>
                <w:color w:val="000000"/>
                <w:sz w:val="18"/>
                <w:szCs w:val="18"/>
              </w:rPr>
            </w:pPr>
          </w:p>
        </w:tc>
        <w:tc>
          <w:tcPr>
            <w:tcW w:w="766" w:type="pct"/>
            <w:tcBorders>
              <w:top w:val="nil"/>
              <w:bottom w:val="single" w:sz="4" w:space="0" w:color="auto"/>
            </w:tcBorders>
            <w:vAlign w:val="center"/>
          </w:tcPr>
          <w:p w14:paraId="4891BCA7" w14:textId="77777777" w:rsidR="009426D8" w:rsidRPr="00A55470" w:rsidRDefault="009426D8" w:rsidP="009426D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A55470">
              <w:rPr>
                <w:rFonts w:ascii="Arial" w:hAnsi="Arial" w:cs="Arial"/>
                <w:b/>
                <w:bCs/>
                <w:color w:val="000000"/>
                <w:sz w:val="18"/>
                <w:szCs w:val="18"/>
                <w:lang w:val="en-US"/>
              </w:rPr>
              <w:t>Million Baht</w:t>
            </w:r>
          </w:p>
        </w:tc>
        <w:tc>
          <w:tcPr>
            <w:tcW w:w="767" w:type="pct"/>
            <w:tcBorders>
              <w:top w:val="nil"/>
              <w:bottom w:val="single" w:sz="4" w:space="0" w:color="auto"/>
            </w:tcBorders>
            <w:vAlign w:val="center"/>
          </w:tcPr>
          <w:p w14:paraId="19FF1EDF" w14:textId="77777777" w:rsidR="009426D8" w:rsidRPr="00A55470" w:rsidRDefault="009426D8" w:rsidP="009426D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A55470">
              <w:rPr>
                <w:rFonts w:ascii="Arial" w:hAnsi="Arial" w:cs="Arial"/>
                <w:b/>
                <w:bCs/>
                <w:color w:val="000000"/>
                <w:sz w:val="18"/>
                <w:szCs w:val="18"/>
                <w:lang w:val="en-US"/>
              </w:rPr>
              <w:t>Million Baht</w:t>
            </w:r>
          </w:p>
        </w:tc>
        <w:tc>
          <w:tcPr>
            <w:tcW w:w="766" w:type="pct"/>
            <w:tcBorders>
              <w:top w:val="nil"/>
              <w:bottom w:val="single" w:sz="4" w:space="0" w:color="auto"/>
            </w:tcBorders>
            <w:vAlign w:val="center"/>
          </w:tcPr>
          <w:p w14:paraId="6B50206F" w14:textId="77777777" w:rsidR="009426D8" w:rsidRPr="00A55470" w:rsidRDefault="009426D8" w:rsidP="009426D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A55470">
              <w:rPr>
                <w:rFonts w:ascii="Arial" w:hAnsi="Arial" w:cs="Arial"/>
                <w:b/>
                <w:bCs/>
                <w:color w:val="000000"/>
                <w:sz w:val="18"/>
                <w:szCs w:val="18"/>
                <w:lang w:val="en-US"/>
              </w:rPr>
              <w:t>Million Baht</w:t>
            </w:r>
          </w:p>
        </w:tc>
        <w:tc>
          <w:tcPr>
            <w:tcW w:w="766" w:type="pct"/>
            <w:tcBorders>
              <w:top w:val="nil"/>
              <w:bottom w:val="single" w:sz="4" w:space="0" w:color="auto"/>
            </w:tcBorders>
            <w:vAlign w:val="center"/>
          </w:tcPr>
          <w:p w14:paraId="7BF930D7" w14:textId="77777777" w:rsidR="009426D8" w:rsidRPr="00A55470" w:rsidRDefault="009426D8" w:rsidP="009426D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A55470">
              <w:rPr>
                <w:rFonts w:ascii="Arial" w:hAnsi="Arial" w:cs="Arial"/>
                <w:b/>
                <w:bCs/>
                <w:color w:val="000000"/>
                <w:sz w:val="18"/>
                <w:szCs w:val="18"/>
                <w:lang w:val="en-US"/>
              </w:rPr>
              <w:t>Million Baht</w:t>
            </w:r>
          </w:p>
        </w:tc>
      </w:tr>
      <w:tr w:rsidR="009426D8" w:rsidRPr="00A55470" w14:paraId="6471E4C3" w14:textId="77777777" w:rsidTr="009426D8">
        <w:tc>
          <w:tcPr>
            <w:tcW w:w="1935" w:type="pct"/>
            <w:tcBorders>
              <w:top w:val="nil"/>
              <w:bottom w:val="nil"/>
            </w:tcBorders>
          </w:tcPr>
          <w:p w14:paraId="4F79B59E" w14:textId="77777777" w:rsidR="009426D8" w:rsidRPr="00A55470" w:rsidRDefault="009426D8" w:rsidP="009426D8">
            <w:pPr>
              <w:ind w:left="-101" w:right="-72"/>
              <w:rPr>
                <w:rFonts w:ascii="Arial" w:eastAsia="Arial Unicode MS" w:hAnsi="Arial" w:cs="Arial"/>
                <w:color w:val="000000"/>
                <w:sz w:val="18"/>
                <w:szCs w:val="18"/>
              </w:rPr>
            </w:pPr>
          </w:p>
        </w:tc>
        <w:tc>
          <w:tcPr>
            <w:tcW w:w="766" w:type="pct"/>
            <w:tcBorders>
              <w:top w:val="single" w:sz="4" w:space="0" w:color="auto"/>
              <w:bottom w:val="nil"/>
            </w:tcBorders>
          </w:tcPr>
          <w:p w14:paraId="0B395A26" w14:textId="77777777" w:rsidR="009426D8" w:rsidRPr="00A55470" w:rsidRDefault="009426D8" w:rsidP="009426D8">
            <w:pPr>
              <w:ind w:right="-72"/>
              <w:jc w:val="right"/>
              <w:rPr>
                <w:rFonts w:ascii="Arial" w:eastAsia="Arial Unicode MS" w:hAnsi="Arial" w:cs="Arial"/>
                <w:color w:val="000000"/>
                <w:sz w:val="18"/>
                <w:szCs w:val="18"/>
              </w:rPr>
            </w:pPr>
          </w:p>
        </w:tc>
        <w:tc>
          <w:tcPr>
            <w:tcW w:w="767" w:type="pct"/>
            <w:tcBorders>
              <w:top w:val="single" w:sz="4" w:space="0" w:color="auto"/>
              <w:bottom w:val="nil"/>
            </w:tcBorders>
          </w:tcPr>
          <w:p w14:paraId="32441EED" w14:textId="77777777" w:rsidR="009426D8" w:rsidRPr="00A55470" w:rsidRDefault="009426D8" w:rsidP="009426D8">
            <w:pPr>
              <w:ind w:right="-72"/>
              <w:jc w:val="right"/>
              <w:rPr>
                <w:rFonts w:ascii="Arial" w:eastAsia="Arial Unicode MS" w:hAnsi="Arial" w:cs="Arial"/>
                <w:color w:val="000000"/>
                <w:sz w:val="18"/>
                <w:szCs w:val="18"/>
              </w:rPr>
            </w:pPr>
          </w:p>
        </w:tc>
        <w:tc>
          <w:tcPr>
            <w:tcW w:w="766" w:type="pct"/>
            <w:tcBorders>
              <w:top w:val="single" w:sz="4" w:space="0" w:color="auto"/>
              <w:bottom w:val="nil"/>
            </w:tcBorders>
          </w:tcPr>
          <w:p w14:paraId="7A6329A2" w14:textId="77777777" w:rsidR="009426D8" w:rsidRPr="00A55470" w:rsidRDefault="009426D8" w:rsidP="009426D8">
            <w:pPr>
              <w:ind w:right="-72"/>
              <w:jc w:val="right"/>
              <w:rPr>
                <w:rFonts w:ascii="Arial" w:eastAsia="Arial Unicode MS" w:hAnsi="Arial" w:cs="Arial"/>
                <w:color w:val="000000"/>
                <w:sz w:val="18"/>
                <w:szCs w:val="18"/>
              </w:rPr>
            </w:pPr>
          </w:p>
        </w:tc>
        <w:tc>
          <w:tcPr>
            <w:tcW w:w="766" w:type="pct"/>
            <w:tcBorders>
              <w:top w:val="single" w:sz="4" w:space="0" w:color="auto"/>
              <w:bottom w:val="nil"/>
            </w:tcBorders>
          </w:tcPr>
          <w:p w14:paraId="49412D41" w14:textId="77777777" w:rsidR="009426D8" w:rsidRPr="00A55470" w:rsidRDefault="009426D8" w:rsidP="009426D8">
            <w:pPr>
              <w:ind w:right="-72"/>
              <w:jc w:val="right"/>
              <w:rPr>
                <w:rFonts w:ascii="Arial" w:eastAsia="Arial Unicode MS" w:hAnsi="Arial" w:cs="Arial"/>
                <w:color w:val="000000"/>
                <w:sz w:val="18"/>
                <w:szCs w:val="18"/>
              </w:rPr>
            </w:pPr>
          </w:p>
        </w:tc>
      </w:tr>
      <w:tr w:rsidR="009426D8" w:rsidRPr="00A55470" w14:paraId="1EC2F65C" w14:textId="77777777" w:rsidTr="009426D8">
        <w:tc>
          <w:tcPr>
            <w:tcW w:w="1935" w:type="pct"/>
            <w:tcBorders>
              <w:top w:val="nil"/>
              <w:bottom w:val="nil"/>
            </w:tcBorders>
          </w:tcPr>
          <w:p w14:paraId="0061F7FE" w14:textId="0247D9CE" w:rsidR="009426D8" w:rsidRPr="00A55470" w:rsidRDefault="009426D8" w:rsidP="009426D8">
            <w:pP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rPr>
              <w:t>Trade payables</w:t>
            </w:r>
          </w:p>
        </w:tc>
        <w:tc>
          <w:tcPr>
            <w:tcW w:w="766" w:type="pct"/>
            <w:tcBorders>
              <w:top w:val="nil"/>
              <w:bottom w:val="nil"/>
            </w:tcBorders>
          </w:tcPr>
          <w:p w14:paraId="49737502" w14:textId="77777777" w:rsidR="009426D8" w:rsidRPr="00A55470" w:rsidRDefault="009426D8" w:rsidP="009426D8">
            <w:pPr>
              <w:ind w:right="-72"/>
              <w:jc w:val="right"/>
              <w:rPr>
                <w:rFonts w:ascii="Arial" w:eastAsia="Arial Unicode MS" w:hAnsi="Arial" w:cs="Arial"/>
                <w:color w:val="000000"/>
                <w:sz w:val="18"/>
                <w:szCs w:val="18"/>
                <w:lang w:val="en-US"/>
              </w:rPr>
            </w:pPr>
          </w:p>
        </w:tc>
        <w:tc>
          <w:tcPr>
            <w:tcW w:w="767" w:type="pct"/>
            <w:tcBorders>
              <w:top w:val="nil"/>
              <w:bottom w:val="nil"/>
            </w:tcBorders>
          </w:tcPr>
          <w:p w14:paraId="6D5CAE3C" w14:textId="77777777" w:rsidR="009426D8" w:rsidRPr="00A55470" w:rsidRDefault="009426D8" w:rsidP="009426D8">
            <w:pPr>
              <w:ind w:right="-72"/>
              <w:jc w:val="right"/>
              <w:rPr>
                <w:rFonts w:ascii="Arial" w:eastAsia="Arial Unicode MS" w:hAnsi="Arial" w:cs="Arial"/>
                <w:color w:val="000000"/>
                <w:sz w:val="18"/>
                <w:szCs w:val="18"/>
                <w:lang w:val="en-US"/>
              </w:rPr>
            </w:pPr>
          </w:p>
        </w:tc>
        <w:tc>
          <w:tcPr>
            <w:tcW w:w="766" w:type="pct"/>
            <w:tcBorders>
              <w:top w:val="nil"/>
              <w:bottom w:val="nil"/>
            </w:tcBorders>
          </w:tcPr>
          <w:p w14:paraId="17951A3A" w14:textId="77777777" w:rsidR="009426D8" w:rsidRPr="00A55470" w:rsidRDefault="009426D8" w:rsidP="009426D8">
            <w:pPr>
              <w:ind w:right="-72"/>
              <w:jc w:val="right"/>
              <w:rPr>
                <w:rFonts w:ascii="Arial" w:eastAsia="Arial Unicode MS" w:hAnsi="Arial" w:cs="Arial"/>
                <w:color w:val="000000"/>
                <w:sz w:val="18"/>
                <w:szCs w:val="18"/>
                <w:lang w:val="en-US"/>
              </w:rPr>
            </w:pPr>
          </w:p>
        </w:tc>
        <w:tc>
          <w:tcPr>
            <w:tcW w:w="766" w:type="pct"/>
            <w:tcBorders>
              <w:top w:val="nil"/>
              <w:bottom w:val="nil"/>
            </w:tcBorders>
          </w:tcPr>
          <w:p w14:paraId="4E1BE23C" w14:textId="77777777" w:rsidR="009426D8" w:rsidRPr="00A55470" w:rsidRDefault="009426D8" w:rsidP="009426D8">
            <w:pPr>
              <w:ind w:right="-72"/>
              <w:jc w:val="right"/>
              <w:rPr>
                <w:rFonts w:ascii="Arial" w:eastAsia="Arial Unicode MS" w:hAnsi="Arial" w:cs="Arial"/>
                <w:color w:val="000000"/>
                <w:sz w:val="18"/>
                <w:szCs w:val="18"/>
                <w:lang w:val="en-US"/>
              </w:rPr>
            </w:pPr>
          </w:p>
        </w:tc>
      </w:tr>
      <w:tr w:rsidR="003044A6" w:rsidRPr="00A55470" w14:paraId="48FB5AE5" w14:textId="77777777">
        <w:tc>
          <w:tcPr>
            <w:tcW w:w="1935" w:type="pct"/>
            <w:tcBorders>
              <w:top w:val="nil"/>
              <w:bottom w:val="nil"/>
            </w:tcBorders>
          </w:tcPr>
          <w:p w14:paraId="3871E3BD" w14:textId="77777777" w:rsidR="003044A6" w:rsidRPr="00A55470" w:rsidRDefault="003044A6" w:rsidP="003044A6">
            <w:pP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The ultimate parent company</w:t>
            </w:r>
          </w:p>
        </w:tc>
        <w:tc>
          <w:tcPr>
            <w:tcW w:w="766" w:type="pct"/>
          </w:tcPr>
          <w:p w14:paraId="043AABF8" w14:textId="4E9E4787" w:rsidR="003044A6" w:rsidRPr="00A55470" w:rsidRDefault="003044A6" w:rsidP="003044A6">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3,890</w:t>
            </w:r>
          </w:p>
        </w:tc>
        <w:tc>
          <w:tcPr>
            <w:tcW w:w="767" w:type="pct"/>
            <w:tcBorders>
              <w:top w:val="nil"/>
              <w:bottom w:val="nil"/>
            </w:tcBorders>
            <w:vAlign w:val="bottom"/>
          </w:tcPr>
          <w:p w14:paraId="59E4088F" w14:textId="200A8C96" w:rsidR="003044A6" w:rsidRPr="00A55470" w:rsidRDefault="003044A6" w:rsidP="003044A6">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3,780</w:t>
            </w:r>
          </w:p>
        </w:tc>
        <w:tc>
          <w:tcPr>
            <w:tcW w:w="766" w:type="pct"/>
          </w:tcPr>
          <w:p w14:paraId="1C292A05" w14:textId="41197E04" w:rsidR="003044A6" w:rsidRPr="00A55470" w:rsidRDefault="003044A6" w:rsidP="003044A6">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929</w:t>
            </w:r>
          </w:p>
        </w:tc>
        <w:tc>
          <w:tcPr>
            <w:tcW w:w="766" w:type="pct"/>
            <w:tcBorders>
              <w:top w:val="nil"/>
              <w:bottom w:val="nil"/>
            </w:tcBorders>
            <w:vAlign w:val="bottom"/>
          </w:tcPr>
          <w:p w14:paraId="723DD403" w14:textId="3742E33C" w:rsidR="003044A6" w:rsidRPr="00A55470" w:rsidRDefault="003044A6" w:rsidP="003044A6">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1,213</w:t>
            </w:r>
          </w:p>
        </w:tc>
      </w:tr>
      <w:tr w:rsidR="003044A6" w:rsidRPr="00A55470" w14:paraId="2C30ECE6" w14:textId="77777777">
        <w:tc>
          <w:tcPr>
            <w:tcW w:w="1935" w:type="pct"/>
            <w:tcBorders>
              <w:top w:val="nil"/>
              <w:bottom w:val="nil"/>
            </w:tcBorders>
          </w:tcPr>
          <w:p w14:paraId="6DDADAEE" w14:textId="77777777" w:rsidR="003044A6" w:rsidRPr="00A55470" w:rsidRDefault="003044A6" w:rsidP="003044A6">
            <w:pP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Shareholders</w:t>
            </w:r>
          </w:p>
        </w:tc>
        <w:tc>
          <w:tcPr>
            <w:tcW w:w="766" w:type="pct"/>
          </w:tcPr>
          <w:p w14:paraId="000DD134" w14:textId="292AF58A" w:rsidR="003044A6" w:rsidRPr="00A55470" w:rsidRDefault="003044A6" w:rsidP="003044A6">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36</w:t>
            </w:r>
          </w:p>
        </w:tc>
        <w:tc>
          <w:tcPr>
            <w:tcW w:w="767" w:type="pct"/>
            <w:tcBorders>
              <w:top w:val="nil"/>
              <w:bottom w:val="nil"/>
            </w:tcBorders>
            <w:vAlign w:val="bottom"/>
          </w:tcPr>
          <w:p w14:paraId="2D1F6B5E" w14:textId="17D203AC" w:rsidR="003044A6" w:rsidRPr="00A55470" w:rsidRDefault="003044A6" w:rsidP="003044A6">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27</w:t>
            </w:r>
          </w:p>
        </w:tc>
        <w:tc>
          <w:tcPr>
            <w:tcW w:w="766" w:type="pct"/>
          </w:tcPr>
          <w:p w14:paraId="2966C6D3" w14:textId="0A042BBC" w:rsidR="003044A6" w:rsidRPr="00A55470" w:rsidRDefault="003044A6" w:rsidP="003044A6">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34</w:t>
            </w:r>
          </w:p>
        </w:tc>
        <w:tc>
          <w:tcPr>
            <w:tcW w:w="766" w:type="pct"/>
            <w:tcBorders>
              <w:top w:val="nil"/>
              <w:bottom w:val="nil"/>
            </w:tcBorders>
            <w:vAlign w:val="bottom"/>
          </w:tcPr>
          <w:p w14:paraId="66E64D50" w14:textId="507BA782" w:rsidR="003044A6" w:rsidRPr="00A55470" w:rsidRDefault="003044A6" w:rsidP="003044A6">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28</w:t>
            </w:r>
          </w:p>
        </w:tc>
      </w:tr>
      <w:tr w:rsidR="003044A6" w:rsidRPr="00A55470" w14:paraId="4CE48D31" w14:textId="77777777">
        <w:tc>
          <w:tcPr>
            <w:tcW w:w="1935" w:type="pct"/>
            <w:tcBorders>
              <w:top w:val="nil"/>
              <w:bottom w:val="nil"/>
            </w:tcBorders>
          </w:tcPr>
          <w:p w14:paraId="6BFD108A" w14:textId="0CF5AF59" w:rsidR="003044A6" w:rsidRPr="00A55470" w:rsidRDefault="003044A6" w:rsidP="003044A6">
            <w:pPr>
              <w:ind w:right="-72"/>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Subsidiary</w:t>
            </w:r>
          </w:p>
        </w:tc>
        <w:tc>
          <w:tcPr>
            <w:tcW w:w="766" w:type="pct"/>
          </w:tcPr>
          <w:p w14:paraId="667067EE" w14:textId="701A6D65" w:rsidR="003044A6" w:rsidRPr="00A55470" w:rsidRDefault="003044A6" w:rsidP="003044A6">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w:t>
            </w:r>
          </w:p>
        </w:tc>
        <w:tc>
          <w:tcPr>
            <w:tcW w:w="767" w:type="pct"/>
            <w:tcBorders>
              <w:top w:val="nil"/>
              <w:bottom w:val="nil"/>
            </w:tcBorders>
            <w:vAlign w:val="bottom"/>
          </w:tcPr>
          <w:p w14:paraId="01500196" w14:textId="2A31AB11" w:rsidR="003044A6" w:rsidRPr="00A55470" w:rsidRDefault="003044A6" w:rsidP="003044A6">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766" w:type="pct"/>
          </w:tcPr>
          <w:p w14:paraId="75598F16" w14:textId="5D0E7B53" w:rsidR="003044A6" w:rsidRPr="00A55470" w:rsidRDefault="003044A6" w:rsidP="003044A6">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52</w:t>
            </w:r>
          </w:p>
        </w:tc>
        <w:tc>
          <w:tcPr>
            <w:tcW w:w="766" w:type="pct"/>
            <w:tcBorders>
              <w:top w:val="nil"/>
              <w:bottom w:val="nil"/>
            </w:tcBorders>
            <w:vAlign w:val="bottom"/>
          </w:tcPr>
          <w:p w14:paraId="07D336A8" w14:textId="596DFF96" w:rsidR="003044A6" w:rsidRPr="00A55470" w:rsidRDefault="003044A6" w:rsidP="003044A6">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43</w:t>
            </w:r>
          </w:p>
        </w:tc>
      </w:tr>
      <w:tr w:rsidR="003044A6" w:rsidRPr="00A55470" w14:paraId="65A6716A" w14:textId="77777777">
        <w:tc>
          <w:tcPr>
            <w:tcW w:w="1935" w:type="pct"/>
            <w:tcBorders>
              <w:top w:val="nil"/>
              <w:bottom w:val="nil"/>
            </w:tcBorders>
          </w:tcPr>
          <w:p w14:paraId="7709798C" w14:textId="77777777" w:rsidR="003044A6" w:rsidRPr="00A55470" w:rsidRDefault="003044A6" w:rsidP="003044A6">
            <w:pP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Other related parties</w:t>
            </w:r>
          </w:p>
        </w:tc>
        <w:tc>
          <w:tcPr>
            <w:tcW w:w="766" w:type="pct"/>
            <w:tcBorders>
              <w:bottom w:val="single" w:sz="4" w:space="0" w:color="auto"/>
            </w:tcBorders>
          </w:tcPr>
          <w:p w14:paraId="4188ED84" w14:textId="40E3B9B9" w:rsidR="003044A6" w:rsidRPr="00A55470" w:rsidRDefault="003044A6" w:rsidP="003044A6">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26</w:t>
            </w:r>
          </w:p>
        </w:tc>
        <w:tc>
          <w:tcPr>
            <w:tcW w:w="767" w:type="pct"/>
            <w:tcBorders>
              <w:top w:val="nil"/>
              <w:bottom w:val="single" w:sz="4" w:space="0" w:color="auto"/>
            </w:tcBorders>
            <w:vAlign w:val="bottom"/>
          </w:tcPr>
          <w:p w14:paraId="3D0CABF5" w14:textId="19EAFD6C" w:rsidR="003044A6" w:rsidRPr="00A55470" w:rsidRDefault="003044A6" w:rsidP="003044A6">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205</w:t>
            </w:r>
          </w:p>
        </w:tc>
        <w:tc>
          <w:tcPr>
            <w:tcW w:w="766" w:type="pct"/>
            <w:tcBorders>
              <w:bottom w:val="single" w:sz="4" w:space="0" w:color="auto"/>
            </w:tcBorders>
          </w:tcPr>
          <w:p w14:paraId="2A2DA907" w14:textId="0F9E098E" w:rsidR="003044A6" w:rsidRPr="00A55470" w:rsidRDefault="003044A6" w:rsidP="003044A6">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7</w:t>
            </w:r>
          </w:p>
        </w:tc>
        <w:tc>
          <w:tcPr>
            <w:tcW w:w="766" w:type="pct"/>
            <w:tcBorders>
              <w:top w:val="nil"/>
              <w:bottom w:val="single" w:sz="4" w:space="0" w:color="auto"/>
            </w:tcBorders>
            <w:vAlign w:val="bottom"/>
          </w:tcPr>
          <w:p w14:paraId="34BA2EE9" w14:textId="622CD361" w:rsidR="003044A6" w:rsidRPr="00A55470" w:rsidRDefault="003044A6" w:rsidP="003044A6">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174</w:t>
            </w:r>
          </w:p>
        </w:tc>
      </w:tr>
      <w:tr w:rsidR="003044A6" w:rsidRPr="00A55470" w14:paraId="2236EBAB" w14:textId="77777777" w:rsidTr="009426D8">
        <w:tc>
          <w:tcPr>
            <w:tcW w:w="1935" w:type="pct"/>
            <w:tcBorders>
              <w:top w:val="nil"/>
              <w:bottom w:val="nil"/>
            </w:tcBorders>
          </w:tcPr>
          <w:p w14:paraId="3D59E85E" w14:textId="77777777" w:rsidR="003044A6" w:rsidRPr="00A55470" w:rsidRDefault="003044A6" w:rsidP="003044A6">
            <w:pPr>
              <w:ind w:left="-101" w:right="-72"/>
              <w:rPr>
                <w:rFonts w:ascii="Arial" w:eastAsia="Arial Unicode MS" w:hAnsi="Arial" w:cs="Arial"/>
                <w:color w:val="000000"/>
                <w:sz w:val="18"/>
                <w:szCs w:val="18"/>
              </w:rPr>
            </w:pPr>
          </w:p>
        </w:tc>
        <w:tc>
          <w:tcPr>
            <w:tcW w:w="766" w:type="pct"/>
            <w:tcBorders>
              <w:top w:val="single" w:sz="4" w:space="0" w:color="auto"/>
              <w:bottom w:val="nil"/>
            </w:tcBorders>
            <w:vAlign w:val="bottom"/>
          </w:tcPr>
          <w:p w14:paraId="3D343777" w14:textId="6C8F8217" w:rsidR="003044A6" w:rsidRPr="00A55470" w:rsidRDefault="003044A6" w:rsidP="003044A6">
            <w:pPr>
              <w:ind w:right="-72"/>
              <w:jc w:val="right"/>
              <w:rPr>
                <w:rFonts w:ascii="Arial" w:eastAsia="Arial Unicode MS" w:hAnsi="Arial" w:cs="Arial"/>
                <w:color w:val="000000"/>
                <w:sz w:val="18"/>
                <w:szCs w:val="18"/>
                <w:lang w:val="en-US"/>
              </w:rPr>
            </w:pPr>
          </w:p>
        </w:tc>
        <w:tc>
          <w:tcPr>
            <w:tcW w:w="767" w:type="pct"/>
            <w:tcBorders>
              <w:top w:val="single" w:sz="4" w:space="0" w:color="auto"/>
              <w:bottom w:val="nil"/>
            </w:tcBorders>
            <w:vAlign w:val="bottom"/>
          </w:tcPr>
          <w:p w14:paraId="1740977D" w14:textId="23C58BC3" w:rsidR="003044A6" w:rsidRPr="00A55470" w:rsidRDefault="003044A6" w:rsidP="003044A6">
            <w:pPr>
              <w:ind w:right="-72"/>
              <w:jc w:val="right"/>
              <w:rPr>
                <w:rFonts w:ascii="Arial" w:eastAsia="Arial Unicode MS" w:hAnsi="Arial" w:cs="Arial"/>
                <w:color w:val="000000"/>
                <w:sz w:val="18"/>
                <w:szCs w:val="18"/>
                <w:lang w:val="en-US"/>
              </w:rPr>
            </w:pPr>
          </w:p>
        </w:tc>
        <w:tc>
          <w:tcPr>
            <w:tcW w:w="766" w:type="pct"/>
            <w:tcBorders>
              <w:top w:val="single" w:sz="4" w:space="0" w:color="auto"/>
              <w:bottom w:val="nil"/>
            </w:tcBorders>
            <w:vAlign w:val="bottom"/>
          </w:tcPr>
          <w:p w14:paraId="24006649" w14:textId="7264E581" w:rsidR="003044A6" w:rsidRPr="00A55470" w:rsidRDefault="003044A6" w:rsidP="003044A6">
            <w:pPr>
              <w:ind w:right="-72"/>
              <w:jc w:val="right"/>
              <w:rPr>
                <w:rFonts w:ascii="Arial" w:eastAsia="Arial Unicode MS" w:hAnsi="Arial" w:cs="Arial"/>
                <w:color w:val="000000"/>
                <w:sz w:val="18"/>
                <w:szCs w:val="18"/>
                <w:lang w:val="en-US"/>
              </w:rPr>
            </w:pPr>
          </w:p>
        </w:tc>
        <w:tc>
          <w:tcPr>
            <w:tcW w:w="766" w:type="pct"/>
            <w:tcBorders>
              <w:top w:val="single" w:sz="4" w:space="0" w:color="auto"/>
              <w:bottom w:val="nil"/>
            </w:tcBorders>
            <w:vAlign w:val="bottom"/>
          </w:tcPr>
          <w:p w14:paraId="3E60CA1F" w14:textId="77777777" w:rsidR="003044A6" w:rsidRPr="00A55470" w:rsidRDefault="003044A6" w:rsidP="003044A6">
            <w:pPr>
              <w:ind w:right="-72"/>
              <w:jc w:val="right"/>
              <w:rPr>
                <w:rFonts w:ascii="Arial" w:eastAsia="Arial Unicode MS" w:hAnsi="Arial" w:cs="Arial"/>
                <w:color w:val="000000"/>
                <w:sz w:val="18"/>
                <w:szCs w:val="18"/>
                <w:lang w:val="en-US"/>
              </w:rPr>
            </w:pPr>
          </w:p>
        </w:tc>
      </w:tr>
      <w:tr w:rsidR="003044A6" w:rsidRPr="00A55470" w14:paraId="2689E8B3" w14:textId="77777777" w:rsidTr="009426D8">
        <w:tc>
          <w:tcPr>
            <w:tcW w:w="1935" w:type="pct"/>
            <w:tcBorders>
              <w:top w:val="nil"/>
              <w:bottom w:val="nil"/>
            </w:tcBorders>
          </w:tcPr>
          <w:p w14:paraId="6849CEDF" w14:textId="2720A38A" w:rsidR="003044A6" w:rsidRPr="00A55470" w:rsidRDefault="003044A6" w:rsidP="003044A6">
            <w:pPr>
              <w:ind w:left="-101" w:right="-72"/>
              <w:rPr>
                <w:rFonts w:ascii="Arial" w:eastAsia="Arial Unicode MS" w:hAnsi="Arial" w:cs="Arial"/>
                <w:color w:val="000000"/>
                <w:sz w:val="18"/>
                <w:szCs w:val="18"/>
                <w:cs/>
              </w:rPr>
            </w:pPr>
            <w:r w:rsidRPr="00A55470">
              <w:rPr>
                <w:rFonts w:ascii="Arial" w:eastAsia="Arial Unicode MS" w:hAnsi="Arial" w:cs="Arial"/>
                <w:color w:val="000000"/>
                <w:sz w:val="18"/>
                <w:szCs w:val="18"/>
              </w:rPr>
              <w:t>Total trade payables</w:t>
            </w:r>
          </w:p>
        </w:tc>
        <w:tc>
          <w:tcPr>
            <w:tcW w:w="766" w:type="pct"/>
            <w:tcBorders>
              <w:top w:val="nil"/>
              <w:bottom w:val="single" w:sz="4" w:space="0" w:color="auto"/>
            </w:tcBorders>
            <w:vAlign w:val="bottom"/>
          </w:tcPr>
          <w:p w14:paraId="72921DB2" w14:textId="46B1F18B" w:rsidR="003044A6" w:rsidRPr="00A55470" w:rsidRDefault="000A2959" w:rsidP="003044A6">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lang w:val="en-US"/>
              </w:rPr>
              <w:t>3,952</w:t>
            </w:r>
          </w:p>
        </w:tc>
        <w:tc>
          <w:tcPr>
            <w:tcW w:w="767" w:type="pct"/>
            <w:tcBorders>
              <w:top w:val="nil"/>
              <w:bottom w:val="single" w:sz="4" w:space="0" w:color="auto"/>
            </w:tcBorders>
            <w:vAlign w:val="bottom"/>
          </w:tcPr>
          <w:p w14:paraId="6A8A29F3" w14:textId="57D7D2A6" w:rsidR="003044A6" w:rsidRPr="00A55470" w:rsidRDefault="003044A6" w:rsidP="003044A6">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rPr>
              <w:t>4</w:t>
            </w:r>
            <w:r w:rsidRPr="00A55470">
              <w:rPr>
                <w:rFonts w:ascii="Arial" w:eastAsia="Arial Unicode MS" w:hAnsi="Arial" w:cs="Arial"/>
                <w:color w:val="000000"/>
                <w:sz w:val="18"/>
                <w:szCs w:val="18"/>
                <w:lang w:val="en-US"/>
              </w:rPr>
              <w:t>,</w:t>
            </w:r>
            <w:r w:rsidRPr="00A55470">
              <w:rPr>
                <w:rFonts w:ascii="Arial" w:eastAsia="Arial Unicode MS" w:hAnsi="Arial" w:cs="Arial"/>
                <w:color w:val="000000"/>
                <w:sz w:val="18"/>
                <w:szCs w:val="18"/>
              </w:rPr>
              <w:t>012</w:t>
            </w:r>
          </w:p>
        </w:tc>
        <w:tc>
          <w:tcPr>
            <w:tcW w:w="766" w:type="pct"/>
            <w:tcBorders>
              <w:top w:val="nil"/>
              <w:bottom w:val="single" w:sz="4" w:space="0" w:color="auto"/>
            </w:tcBorders>
            <w:vAlign w:val="bottom"/>
          </w:tcPr>
          <w:p w14:paraId="51784BE2" w14:textId="0B8FF098" w:rsidR="003044A6" w:rsidRPr="00A55470" w:rsidRDefault="00F14AF5" w:rsidP="003044A6">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lang w:val="en-US"/>
              </w:rPr>
              <w:t>1,022</w:t>
            </w:r>
          </w:p>
        </w:tc>
        <w:tc>
          <w:tcPr>
            <w:tcW w:w="766" w:type="pct"/>
            <w:tcBorders>
              <w:top w:val="nil"/>
              <w:bottom w:val="single" w:sz="4" w:space="0" w:color="auto"/>
            </w:tcBorders>
            <w:vAlign w:val="bottom"/>
          </w:tcPr>
          <w:p w14:paraId="0F03F991" w14:textId="1F936898" w:rsidR="003044A6" w:rsidRPr="00A55470" w:rsidRDefault="003044A6" w:rsidP="003044A6">
            <w:pPr>
              <w:ind w:right="-72"/>
              <w:jc w:val="right"/>
              <w:rPr>
                <w:rFonts w:ascii="Arial" w:eastAsia="Arial Unicode MS" w:hAnsi="Arial" w:cs="Arial"/>
                <w:color w:val="000000"/>
                <w:sz w:val="18"/>
                <w:szCs w:val="18"/>
                <w:lang w:val="en-US"/>
              </w:rPr>
            </w:pPr>
            <w:r w:rsidRPr="00A55470">
              <w:rPr>
                <w:rFonts w:ascii="Arial" w:eastAsia="Arial Unicode MS" w:hAnsi="Arial" w:cs="Arial"/>
                <w:color w:val="000000"/>
                <w:sz w:val="18"/>
                <w:szCs w:val="18"/>
              </w:rPr>
              <w:t>1</w:t>
            </w:r>
            <w:r w:rsidRPr="00A55470">
              <w:rPr>
                <w:rFonts w:ascii="Arial" w:eastAsia="Arial Unicode MS" w:hAnsi="Arial" w:cs="Arial"/>
                <w:color w:val="000000"/>
                <w:sz w:val="18"/>
                <w:szCs w:val="18"/>
                <w:lang w:val="en-US"/>
              </w:rPr>
              <w:t>,</w:t>
            </w:r>
            <w:r w:rsidRPr="00A55470">
              <w:rPr>
                <w:rFonts w:ascii="Arial" w:eastAsia="Arial Unicode MS" w:hAnsi="Arial" w:cs="Arial"/>
                <w:color w:val="000000"/>
                <w:sz w:val="18"/>
                <w:szCs w:val="18"/>
              </w:rPr>
              <w:t>458</w:t>
            </w:r>
          </w:p>
        </w:tc>
      </w:tr>
      <w:tr w:rsidR="003044A6" w:rsidRPr="00A55470" w14:paraId="7C65D0C8" w14:textId="77777777" w:rsidTr="009426D8">
        <w:tc>
          <w:tcPr>
            <w:tcW w:w="1935" w:type="pct"/>
            <w:tcBorders>
              <w:top w:val="nil"/>
              <w:bottom w:val="nil"/>
            </w:tcBorders>
          </w:tcPr>
          <w:p w14:paraId="03CC0C6D" w14:textId="77777777" w:rsidR="003044A6" w:rsidRPr="00A55470" w:rsidRDefault="003044A6" w:rsidP="003044A6">
            <w:pPr>
              <w:ind w:left="-101" w:right="-72"/>
              <w:rPr>
                <w:rFonts w:ascii="Arial" w:eastAsia="Arial Unicode MS" w:hAnsi="Arial" w:cs="Arial"/>
                <w:color w:val="000000"/>
                <w:sz w:val="18"/>
                <w:szCs w:val="18"/>
              </w:rPr>
            </w:pPr>
          </w:p>
        </w:tc>
        <w:tc>
          <w:tcPr>
            <w:tcW w:w="766" w:type="pct"/>
            <w:tcBorders>
              <w:top w:val="single" w:sz="4" w:space="0" w:color="auto"/>
              <w:bottom w:val="nil"/>
            </w:tcBorders>
            <w:vAlign w:val="bottom"/>
          </w:tcPr>
          <w:p w14:paraId="460553EA" w14:textId="77777777" w:rsidR="003044A6" w:rsidRPr="00A55470" w:rsidRDefault="003044A6" w:rsidP="003044A6">
            <w:pPr>
              <w:ind w:right="-72"/>
              <w:jc w:val="right"/>
              <w:rPr>
                <w:rFonts w:ascii="Arial" w:eastAsia="Arial Unicode MS" w:hAnsi="Arial" w:cs="Arial"/>
                <w:color w:val="000000"/>
                <w:sz w:val="18"/>
                <w:szCs w:val="18"/>
                <w:lang w:val="en-US"/>
              </w:rPr>
            </w:pPr>
          </w:p>
        </w:tc>
        <w:tc>
          <w:tcPr>
            <w:tcW w:w="767" w:type="pct"/>
            <w:tcBorders>
              <w:top w:val="single" w:sz="4" w:space="0" w:color="auto"/>
              <w:bottom w:val="nil"/>
            </w:tcBorders>
            <w:vAlign w:val="bottom"/>
          </w:tcPr>
          <w:p w14:paraId="55711930" w14:textId="77777777" w:rsidR="003044A6" w:rsidRPr="00A55470" w:rsidRDefault="003044A6" w:rsidP="003044A6">
            <w:pPr>
              <w:ind w:right="-72"/>
              <w:jc w:val="right"/>
              <w:rPr>
                <w:rFonts w:ascii="Arial" w:eastAsia="Arial Unicode MS" w:hAnsi="Arial" w:cs="Arial"/>
                <w:color w:val="000000"/>
                <w:sz w:val="18"/>
                <w:szCs w:val="18"/>
                <w:lang w:val="en-US"/>
              </w:rPr>
            </w:pPr>
          </w:p>
        </w:tc>
        <w:tc>
          <w:tcPr>
            <w:tcW w:w="766" w:type="pct"/>
            <w:tcBorders>
              <w:top w:val="single" w:sz="4" w:space="0" w:color="auto"/>
              <w:bottom w:val="nil"/>
            </w:tcBorders>
            <w:vAlign w:val="bottom"/>
          </w:tcPr>
          <w:p w14:paraId="6EE036D4" w14:textId="77777777" w:rsidR="003044A6" w:rsidRPr="00A55470" w:rsidRDefault="003044A6" w:rsidP="003044A6">
            <w:pPr>
              <w:ind w:right="-72"/>
              <w:jc w:val="right"/>
              <w:rPr>
                <w:rFonts w:ascii="Arial" w:eastAsia="Arial Unicode MS" w:hAnsi="Arial" w:cs="Arial"/>
                <w:color w:val="000000"/>
                <w:sz w:val="18"/>
                <w:szCs w:val="18"/>
                <w:lang w:val="en-US"/>
              </w:rPr>
            </w:pPr>
          </w:p>
        </w:tc>
        <w:tc>
          <w:tcPr>
            <w:tcW w:w="766" w:type="pct"/>
            <w:tcBorders>
              <w:top w:val="single" w:sz="4" w:space="0" w:color="auto"/>
              <w:bottom w:val="nil"/>
            </w:tcBorders>
            <w:vAlign w:val="bottom"/>
          </w:tcPr>
          <w:p w14:paraId="2AA44E8A" w14:textId="77777777" w:rsidR="003044A6" w:rsidRPr="00A55470" w:rsidRDefault="003044A6" w:rsidP="003044A6">
            <w:pPr>
              <w:ind w:right="-72"/>
              <w:jc w:val="right"/>
              <w:rPr>
                <w:rFonts w:ascii="Arial" w:eastAsia="Arial Unicode MS" w:hAnsi="Arial" w:cs="Arial"/>
                <w:color w:val="000000"/>
                <w:sz w:val="18"/>
                <w:szCs w:val="18"/>
                <w:lang w:val="en-US"/>
              </w:rPr>
            </w:pPr>
          </w:p>
        </w:tc>
      </w:tr>
      <w:tr w:rsidR="003044A6" w:rsidRPr="00A55470" w14:paraId="52CF892A" w14:textId="77777777" w:rsidTr="009426D8">
        <w:tc>
          <w:tcPr>
            <w:tcW w:w="1935" w:type="pct"/>
            <w:tcBorders>
              <w:top w:val="nil"/>
              <w:bottom w:val="nil"/>
            </w:tcBorders>
          </w:tcPr>
          <w:p w14:paraId="1D048D65" w14:textId="34E4FE68" w:rsidR="003044A6" w:rsidRPr="00A55470" w:rsidRDefault="003044A6" w:rsidP="003044A6">
            <w:pP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rPr>
              <w:t>Other</w:t>
            </w:r>
            <w:r w:rsidRPr="00A55470">
              <w:rPr>
                <w:rFonts w:ascii="Arial" w:eastAsia="Arial Unicode MS" w:hAnsi="Arial" w:cs="Arial"/>
                <w:color w:val="000000"/>
              </w:rPr>
              <w:t xml:space="preserve"> </w:t>
            </w:r>
            <w:r w:rsidRPr="00A55470">
              <w:rPr>
                <w:rFonts w:ascii="Arial" w:eastAsia="Arial Unicode MS" w:hAnsi="Arial" w:cs="Arial"/>
                <w:color w:val="000000"/>
                <w:sz w:val="18"/>
                <w:szCs w:val="18"/>
              </w:rPr>
              <w:t>current payables</w:t>
            </w:r>
          </w:p>
        </w:tc>
        <w:tc>
          <w:tcPr>
            <w:tcW w:w="766" w:type="pct"/>
            <w:tcBorders>
              <w:top w:val="nil"/>
              <w:bottom w:val="nil"/>
            </w:tcBorders>
            <w:vAlign w:val="bottom"/>
          </w:tcPr>
          <w:p w14:paraId="52B11EE7" w14:textId="77777777" w:rsidR="003044A6" w:rsidRPr="00A55470" w:rsidRDefault="003044A6" w:rsidP="003044A6">
            <w:pPr>
              <w:ind w:right="-72"/>
              <w:jc w:val="right"/>
              <w:rPr>
                <w:rFonts w:ascii="Arial" w:eastAsia="Arial Unicode MS" w:hAnsi="Arial" w:cs="Arial"/>
                <w:color w:val="000000"/>
                <w:sz w:val="18"/>
                <w:szCs w:val="18"/>
                <w:lang w:val="en-US"/>
              </w:rPr>
            </w:pPr>
          </w:p>
        </w:tc>
        <w:tc>
          <w:tcPr>
            <w:tcW w:w="767" w:type="pct"/>
            <w:tcBorders>
              <w:top w:val="nil"/>
              <w:bottom w:val="nil"/>
            </w:tcBorders>
            <w:vAlign w:val="bottom"/>
          </w:tcPr>
          <w:p w14:paraId="6FFB5B22" w14:textId="77777777" w:rsidR="003044A6" w:rsidRPr="00A55470" w:rsidRDefault="003044A6" w:rsidP="003044A6">
            <w:pPr>
              <w:ind w:right="-72"/>
              <w:jc w:val="right"/>
              <w:rPr>
                <w:rFonts w:ascii="Arial" w:eastAsia="Arial Unicode MS" w:hAnsi="Arial" w:cs="Arial"/>
                <w:color w:val="000000"/>
                <w:sz w:val="18"/>
                <w:szCs w:val="18"/>
                <w:lang w:val="en-US"/>
              </w:rPr>
            </w:pPr>
          </w:p>
        </w:tc>
        <w:tc>
          <w:tcPr>
            <w:tcW w:w="766" w:type="pct"/>
            <w:tcBorders>
              <w:top w:val="nil"/>
              <w:bottom w:val="nil"/>
            </w:tcBorders>
            <w:vAlign w:val="bottom"/>
          </w:tcPr>
          <w:p w14:paraId="18E411AD" w14:textId="77777777" w:rsidR="003044A6" w:rsidRPr="00A55470" w:rsidRDefault="003044A6" w:rsidP="003044A6">
            <w:pPr>
              <w:ind w:right="-72"/>
              <w:jc w:val="right"/>
              <w:rPr>
                <w:rFonts w:ascii="Arial" w:eastAsia="Arial Unicode MS" w:hAnsi="Arial" w:cs="Arial"/>
                <w:color w:val="000000"/>
                <w:sz w:val="18"/>
                <w:szCs w:val="18"/>
                <w:lang w:val="en-US"/>
              </w:rPr>
            </w:pPr>
          </w:p>
        </w:tc>
        <w:tc>
          <w:tcPr>
            <w:tcW w:w="766" w:type="pct"/>
            <w:tcBorders>
              <w:top w:val="nil"/>
              <w:bottom w:val="nil"/>
            </w:tcBorders>
            <w:vAlign w:val="bottom"/>
          </w:tcPr>
          <w:p w14:paraId="0086EA1A" w14:textId="77777777" w:rsidR="003044A6" w:rsidRPr="00A55470" w:rsidRDefault="003044A6" w:rsidP="003044A6">
            <w:pPr>
              <w:ind w:right="-72"/>
              <w:jc w:val="right"/>
              <w:rPr>
                <w:rFonts w:ascii="Arial" w:eastAsia="Arial Unicode MS" w:hAnsi="Arial" w:cs="Arial"/>
                <w:color w:val="000000"/>
                <w:sz w:val="18"/>
                <w:szCs w:val="18"/>
                <w:lang w:val="en-US"/>
              </w:rPr>
            </w:pPr>
          </w:p>
        </w:tc>
      </w:tr>
      <w:tr w:rsidR="00CE0C0E" w:rsidRPr="00A55470" w14:paraId="115D8B94" w14:textId="77777777">
        <w:tc>
          <w:tcPr>
            <w:tcW w:w="1935" w:type="pct"/>
            <w:tcBorders>
              <w:top w:val="nil"/>
              <w:bottom w:val="nil"/>
            </w:tcBorders>
          </w:tcPr>
          <w:p w14:paraId="2AE9D920" w14:textId="4A3389CB" w:rsidR="00CE0C0E" w:rsidRPr="00A55470" w:rsidRDefault="00CE0C0E" w:rsidP="00CE0C0E">
            <w:pP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The ultimate parent company</w:t>
            </w:r>
          </w:p>
        </w:tc>
        <w:tc>
          <w:tcPr>
            <w:tcW w:w="766" w:type="pct"/>
          </w:tcPr>
          <w:p w14:paraId="683B6B2D" w14:textId="15455CC0" w:rsidR="00CE0C0E" w:rsidRPr="00A55470" w:rsidRDefault="00CE0C0E" w:rsidP="00CE0C0E">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34</w:t>
            </w:r>
          </w:p>
        </w:tc>
        <w:tc>
          <w:tcPr>
            <w:tcW w:w="767" w:type="pct"/>
            <w:tcBorders>
              <w:top w:val="nil"/>
              <w:bottom w:val="nil"/>
            </w:tcBorders>
          </w:tcPr>
          <w:p w14:paraId="4A8B9349" w14:textId="110B6CA6" w:rsidR="00CE0C0E" w:rsidRPr="00A55470" w:rsidRDefault="00CE0C0E" w:rsidP="00CE0C0E">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27</w:t>
            </w:r>
          </w:p>
        </w:tc>
        <w:tc>
          <w:tcPr>
            <w:tcW w:w="766" w:type="pct"/>
          </w:tcPr>
          <w:p w14:paraId="679E2D9C" w14:textId="35331D13" w:rsidR="00CE0C0E" w:rsidRPr="00A55470" w:rsidRDefault="00CE0C0E" w:rsidP="00CE0C0E">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31</w:t>
            </w:r>
          </w:p>
        </w:tc>
        <w:tc>
          <w:tcPr>
            <w:tcW w:w="766" w:type="pct"/>
            <w:tcBorders>
              <w:top w:val="nil"/>
              <w:bottom w:val="nil"/>
            </w:tcBorders>
          </w:tcPr>
          <w:p w14:paraId="3A48AE90" w14:textId="73F5DDF3" w:rsidR="00CE0C0E" w:rsidRPr="00A55470" w:rsidRDefault="00CE0C0E" w:rsidP="00CE0C0E">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24</w:t>
            </w:r>
          </w:p>
        </w:tc>
      </w:tr>
      <w:tr w:rsidR="00CE0C0E" w:rsidRPr="00A55470" w14:paraId="1A3EE1A1" w14:textId="77777777">
        <w:tc>
          <w:tcPr>
            <w:tcW w:w="1935" w:type="pct"/>
            <w:tcBorders>
              <w:top w:val="nil"/>
              <w:bottom w:val="nil"/>
            </w:tcBorders>
          </w:tcPr>
          <w:p w14:paraId="2AF86C6C" w14:textId="10A66F5B" w:rsidR="00CE0C0E" w:rsidRPr="00A55470" w:rsidRDefault="00CE0C0E" w:rsidP="00CE0C0E">
            <w:pP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Shareholders</w:t>
            </w:r>
          </w:p>
        </w:tc>
        <w:tc>
          <w:tcPr>
            <w:tcW w:w="766" w:type="pct"/>
          </w:tcPr>
          <w:p w14:paraId="17642861" w14:textId="2103EA9F" w:rsidR="00CE0C0E" w:rsidRPr="00A55470" w:rsidRDefault="00CE0C0E" w:rsidP="00CE0C0E">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168</w:t>
            </w:r>
          </w:p>
        </w:tc>
        <w:tc>
          <w:tcPr>
            <w:tcW w:w="767" w:type="pct"/>
            <w:tcBorders>
              <w:top w:val="nil"/>
              <w:bottom w:val="nil"/>
            </w:tcBorders>
          </w:tcPr>
          <w:p w14:paraId="786DCD1A" w14:textId="6E969180" w:rsidR="00CE0C0E" w:rsidRPr="00A55470" w:rsidRDefault="00CE0C0E" w:rsidP="00CE0C0E">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101</w:t>
            </w:r>
          </w:p>
        </w:tc>
        <w:tc>
          <w:tcPr>
            <w:tcW w:w="766" w:type="pct"/>
          </w:tcPr>
          <w:p w14:paraId="276263AB" w14:textId="04EF1FCC" w:rsidR="00CE0C0E" w:rsidRPr="00A55470" w:rsidRDefault="00CE0C0E" w:rsidP="00CE0C0E">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49</w:t>
            </w:r>
          </w:p>
        </w:tc>
        <w:tc>
          <w:tcPr>
            <w:tcW w:w="766" w:type="pct"/>
            <w:tcBorders>
              <w:top w:val="nil"/>
              <w:bottom w:val="nil"/>
            </w:tcBorders>
          </w:tcPr>
          <w:p w14:paraId="04966F77" w14:textId="45754242" w:rsidR="00CE0C0E" w:rsidRPr="00A55470" w:rsidRDefault="00CE0C0E" w:rsidP="00CE0C0E">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52</w:t>
            </w:r>
          </w:p>
        </w:tc>
      </w:tr>
      <w:tr w:rsidR="00CE0C0E" w:rsidRPr="00A55470" w14:paraId="2FAE374C" w14:textId="77777777">
        <w:tc>
          <w:tcPr>
            <w:tcW w:w="1935" w:type="pct"/>
            <w:tcBorders>
              <w:top w:val="nil"/>
              <w:bottom w:val="nil"/>
            </w:tcBorders>
          </w:tcPr>
          <w:p w14:paraId="5DA5E859" w14:textId="12565CE7" w:rsidR="00CE0C0E" w:rsidRPr="00A55470" w:rsidRDefault="00CE0C0E" w:rsidP="00CE0C0E">
            <w:pP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Subsidiaries</w:t>
            </w:r>
          </w:p>
        </w:tc>
        <w:tc>
          <w:tcPr>
            <w:tcW w:w="766" w:type="pct"/>
          </w:tcPr>
          <w:p w14:paraId="40CF7DCA" w14:textId="2E4CAA6F" w:rsidR="00CE0C0E" w:rsidRPr="00A55470" w:rsidRDefault="00CE0C0E" w:rsidP="00CE0C0E">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767" w:type="pct"/>
            <w:tcBorders>
              <w:top w:val="nil"/>
              <w:bottom w:val="nil"/>
            </w:tcBorders>
          </w:tcPr>
          <w:p w14:paraId="731997F4" w14:textId="67816AB0" w:rsidR="00CE0C0E" w:rsidRPr="00A55470" w:rsidRDefault="00CE0C0E" w:rsidP="00CE0C0E">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766" w:type="pct"/>
          </w:tcPr>
          <w:p w14:paraId="37E76939" w14:textId="64A389EF" w:rsidR="00CE0C0E" w:rsidRPr="00A55470" w:rsidRDefault="00CE0C0E" w:rsidP="00CE0C0E">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16</w:t>
            </w:r>
          </w:p>
        </w:tc>
        <w:tc>
          <w:tcPr>
            <w:tcW w:w="766" w:type="pct"/>
            <w:tcBorders>
              <w:top w:val="nil"/>
              <w:bottom w:val="nil"/>
            </w:tcBorders>
          </w:tcPr>
          <w:p w14:paraId="43BC73AB" w14:textId="2A8CC701" w:rsidR="00CE0C0E" w:rsidRPr="00A55470" w:rsidRDefault="00CE0C0E" w:rsidP="00CE0C0E">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68</w:t>
            </w:r>
          </w:p>
        </w:tc>
      </w:tr>
      <w:tr w:rsidR="00CE0C0E" w:rsidRPr="00A55470" w14:paraId="382FC822" w14:textId="77777777">
        <w:tc>
          <w:tcPr>
            <w:tcW w:w="1935" w:type="pct"/>
            <w:tcBorders>
              <w:top w:val="nil"/>
              <w:bottom w:val="nil"/>
            </w:tcBorders>
          </w:tcPr>
          <w:p w14:paraId="3A375FED" w14:textId="114D4362" w:rsidR="00CE0C0E" w:rsidRPr="00A55470" w:rsidRDefault="00CE0C0E" w:rsidP="00CE0C0E">
            <w:pP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Joint venture</w:t>
            </w:r>
          </w:p>
        </w:tc>
        <w:tc>
          <w:tcPr>
            <w:tcW w:w="766" w:type="pct"/>
          </w:tcPr>
          <w:p w14:paraId="7967E44E" w14:textId="4E33218A" w:rsidR="00CE0C0E" w:rsidRPr="00A55470" w:rsidRDefault="00CE0C0E" w:rsidP="00CE0C0E">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w:t>
            </w:r>
          </w:p>
        </w:tc>
        <w:tc>
          <w:tcPr>
            <w:tcW w:w="767" w:type="pct"/>
            <w:tcBorders>
              <w:top w:val="nil"/>
              <w:bottom w:val="nil"/>
            </w:tcBorders>
          </w:tcPr>
          <w:p w14:paraId="21AE830B" w14:textId="3608760E" w:rsidR="00CE0C0E" w:rsidRPr="00A55470" w:rsidRDefault="00CE0C0E" w:rsidP="00CE0C0E">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w:t>
            </w:r>
          </w:p>
        </w:tc>
        <w:tc>
          <w:tcPr>
            <w:tcW w:w="766" w:type="pct"/>
          </w:tcPr>
          <w:p w14:paraId="3EE5F677" w14:textId="70EF71D5" w:rsidR="00CE0C0E" w:rsidRPr="00A55470" w:rsidRDefault="00CE0C0E" w:rsidP="00CE0C0E">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w:t>
            </w:r>
          </w:p>
        </w:tc>
        <w:tc>
          <w:tcPr>
            <w:tcW w:w="766" w:type="pct"/>
            <w:tcBorders>
              <w:top w:val="nil"/>
              <w:bottom w:val="nil"/>
            </w:tcBorders>
          </w:tcPr>
          <w:p w14:paraId="172D1949" w14:textId="2D15BD81" w:rsidR="00CE0C0E" w:rsidRPr="00A55470" w:rsidRDefault="00CE0C0E" w:rsidP="00CE0C0E">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w:t>
            </w:r>
          </w:p>
        </w:tc>
      </w:tr>
      <w:tr w:rsidR="00CE0C0E" w:rsidRPr="00A55470" w14:paraId="5C561037" w14:textId="77777777">
        <w:tc>
          <w:tcPr>
            <w:tcW w:w="1935" w:type="pct"/>
            <w:tcBorders>
              <w:top w:val="nil"/>
              <w:bottom w:val="nil"/>
            </w:tcBorders>
          </w:tcPr>
          <w:p w14:paraId="003024E7" w14:textId="0F38A28B" w:rsidR="00CE0C0E" w:rsidRPr="00A55470" w:rsidRDefault="00CE0C0E" w:rsidP="00CE0C0E">
            <w:pPr>
              <w:ind w:right="-72"/>
              <w:rPr>
                <w:rFonts w:ascii="Arial" w:eastAsia="Arial Unicode MS" w:hAnsi="Arial" w:cs="Arial"/>
                <w:color w:val="000000"/>
                <w:sz w:val="18"/>
                <w:szCs w:val="18"/>
                <w:cs/>
              </w:rPr>
            </w:pPr>
            <w:r w:rsidRPr="00A55470">
              <w:rPr>
                <w:rFonts w:ascii="Arial" w:eastAsia="Arial Unicode MS" w:hAnsi="Arial" w:cs="Arial"/>
                <w:color w:val="000000"/>
                <w:sz w:val="18"/>
                <w:szCs w:val="18"/>
              </w:rPr>
              <w:t xml:space="preserve"> </w:t>
            </w:r>
            <w:r w:rsidRPr="00A55470">
              <w:rPr>
                <w:rFonts w:ascii="Arial" w:eastAsia="Arial Unicode MS" w:hAnsi="Arial" w:cs="Arial"/>
                <w:color w:val="000000"/>
                <w:sz w:val="18"/>
                <w:szCs w:val="18"/>
                <w:cs/>
              </w:rPr>
              <w:t xml:space="preserve">- </w:t>
            </w:r>
            <w:r w:rsidRPr="00A55470">
              <w:rPr>
                <w:rFonts w:ascii="Arial" w:eastAsia="Arial Unicode MS" w:hAnsi="Arial" w:cs="Arial"/>
                <w:color w:val="000000"/>
                <w:sz w:val="18"/>
                <w:szCs w:val="18"/>
              </w:rPr>
              <w:t>Indirect associate</w:t>
            </w:r>
          </w:p>
        </w:tc>
        <w:tc>
          <w:tcPr>
            <w:tcW w:w="766" w:type="pct"/>
          </w:tcPr>
          <w:p w14:paraId="52046C83" w14:textId="1A9A9456" w:rsidR="00CE0C0E" w:rsidRPr="00A55470" w:rsidRDefault="00CE0C0E" w:rsidP="00CE0C0E">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w:t>
            </w:r>
          </w:p>
        </w:tc>
        <w:tc>
          <w:tcPr>
            <w:tcW w:w="767" w:type="pct"/>
            <w:tcBorders>
              <w:top w:val="nil"/>
              <w:bottom w:val="nil"/>
            </w:tcBorders>
          </w:tcPr>
          <w:p w14:paraId="0EC3B915" w14:textId="59D1CDDC" w:rsidR="00CE0C0E" w:rsidRPr="00A55470" w:rsidRDefault="00CE0C0E" w:rsidP="00CE0C0E">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w:t>
            </w:r>
          </w:p>
        </w:tc>
        <w:tc>
          <w:tcPr>
            <w:tcW w:w="766" w:type="pct"/>
          </w:tcPr>
          <w:p w14:paraId="05A0142D" w14:textId="2CEEFAAE" w:rsidR="00CE0C0E" w:rsidRPr="00A55470" w:rsidRDefault="00CE0C0E" w:rsidP="00CE0C0E">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w:t>
            </w:r>
          </w:p>
        </w:tc>
        <w:tc>
          <w:tcPr>
            <w:tcW w:w="766" w:type="pct"/>
            <w:tcBorders>
              <w:top w:val="nil"/>
              <w:bottom w:val="nil"/>
            </w:tcBorders>
          </w:tcPr>
          <w:p w14:paraId="6932C901" w14:textId="2FFC8072" w:rsidR="00CE0C0E" w:rsidRPr="00A55470" w:rsidRDefault="00CE0C0E" w:rsidP="00CE0C0E">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2</w:t>
            </w:r>
          </w:p>
        </w:tc>
      </w:tr>
      <w:tr w:rsidR="00CE0C0E" w:rsidRPr="00A55470" w14:paraId="6DAB1C6E" w14:textId="77777777">
        <w:tc>
          <w:tcPr>
            <w:tcW w:w="1935" w:type="pct"/>
            <w:tcBorders>
              <w:top w:val="nil"/>
              <w:bottom w:val="nil"/>
            </w:tcBorders>
          </w:tcPr>
          <w:p w14:paraId="12EBBF79" w14:textId="6D03B68E" w:rsidR="00CE0C0E" w:rsidRPr="00A55470" w:rsidRDefault="00CE0C0E" w:rsidP="00CE0C0E">
            <w:pP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Other related parties</w:t>
            </w:r>
          </w:p>
        </w:tc>
        <w:tc>
          <w:tcPr>
            <w:tcW w:w="766" w:type="pct"/>
            <w:tcBorders>
              <w:bottom w:val="single" w:sz="4" w:space="0" w:color="auto"/>
            </w:tcBorders>
          </w:tcPr>
          <w:p w14:paraId="791D4B9C" w14:textId="37395B9E" w:rsidR="00CE0C0E" w:rsidRPr="00A55470" w:rsidRDefault="00CE0C0E" w:rsidP="00CE0C0E">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784</w:t>
            </w:r>
          </w:p>
        </w:tc>
        <w:tc>
          <w:tcPr>
            <w:tcW w:w="767" w:type="pct"/>
            <w:tcBorders>
              <w:top w:val="nil"/>
              <w:bottom w:val="single" w:sz="4" w:space="0" w:color="auto"/>
            </w:tcBorders>
          </w:tcPr>
          <w:p w14:paraId="73EAAAE3" w14:textId="26915960" w:rsidR="00CE0C0E" w:rsidRPr="00A55470" w:rsidRDefault="00CE0C0E" w:rsidP="00CE0C0E">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755</w:t>
            </w:r>
          </w:p>
        </w:tc>
        <w:tc>
          <w:tcPr>
            <w:tcW w:w="766" w:type="pct"/>
            <w:tcBorders>
              <w:bottom w:val="single" w:sz="4" w:space="0" w:color="auto"/>
            </w:tcBorders>
          </w:tcPr>
          <w:p w14:paraId="0CAAB330" w14:textId="6713BA41" w:rsidR="00CE0C0E" w:rsidRPr="00A55470" w:rsidRDefault="00CE0C0E" w:rsidP="00CE0C0E">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744</w:t>
            </w:r>
          </w:p>
        </w:tc>
        <w:tc>
          <w:tcPr>
            <w:tcW w:w="766" w:type="pct"/>
            <w:tcBorders>
              <w:top w:val="nil"/>
              <w:bottom w:val="single" w:sz="4" w:space="0" w:color="auto"/>
            </w:tcBorders>
          </w:tcPr>
          <w:p w14:paraId="0BA9017F" w14:textId="7DA128BF" w:rsidR="00CE0C0E" w:rsidRPr="00A55470" w:rsidRDefault="00CE0C0E" w:rsidP="00CE0C0E">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716</w:t>
            </w:r>
          </w:p>
        </w:tc>
      </w:tr>
      <w:tr w:rsidR="00CE0C0E" w:rsidRPr="00A55470" w14:paraId="29993BA5" w14:textId="77777777" w:rsidTr="009426D8">
        <w:tc>
          <w:tcPr>
            <w:tcW w:w="1935" w:type="pct"/>
            <w:tcBorders>
              <w:top w:val="nil"/>
              <w:bottom w:val="nil"/>
            </w:tcBorders>
          </w:tcPr>
          <w:p w14:paraId="79D05194" w14:textId="77777777" w:rsidR="00CE0C0E" w:rsidRPr="00A55470" w:rsidRDefault="00CE0C0E" w:rsidP="00CE0C0E">
            <w:pPr>
              <w:ind w:left="-101" w:right="-72"/>
              <w:rPr>
                <w:rFonts w:ascii="Arial" w:eastAsia="Arial Unicode MS" w:hAnsi="Arial" w:cs="Arial"/>
                <w:color w:val="000000"/>
                <w:sz w:val="18"/>
                <w:szCs w:val="18"/>
              </w:rPr>
            </w:pPr>
          </w:p>
        </w:tc>
        <w:tc>
          <w:tcPr>
            <w:tcW w:w="766" w:type="pct"/>
            <w:tcBorders>
              <w:top w:val="single" w:sz="4" w:space="0" w:color="auto"/>
              <w:bottom w:val="nil"/>
            </w:tcBorders>
            <w:vAlign w:val="bottom"/>
          </w:tcPr>
          <w:p w14:paraId="47D687F0" w14:textId="77777777" w:rsidR="00CE0C0E" w:rsidRPr="00A55470" w:rsidRDefault="00CE0C0E" w:rsidP="00CE0C0E">
            <w:pPr>
              <w:ind w:right="-72"/>
              <w:jc w:val="right"/>
              <w:rPr>
                <w:rFonts w:ascii="Arial" w:eastAsia="Arial Unicode MS" w:hAnsi="Arial" w:cs="Arial"/>
                <w:color w:val="000000"/>
                <w:sz w:val="18"/>
                <w:szCs w:val="18"/>
              </w:rPr>
            </w:pPr>
          </w:p>
        </w:tc>
        <w:tc>
          <w:tcPr>
            <w:tcW w:w="767" w:type="pct"/>
            <w:tcBorders>
              <w:top w:val="single" w:sz="4" w:space="0" w:color="auto"/>
              <w:bottom w:val="nil"/>
            </w:tcBorders>
            <w:vAlign w:val="bottom"/>
          </w:tcPr>
          <w:p w14:paraId="0C29CEB1" w14:textId="77777777" w:rsidR="00CE0C0E" w:rsidRPr="00A55470" w:rsidRDefault="00CE0C0E" w:rsidP="00CE0C0E">
            <w:pPr>
              <w:ind w:right="-72"/>
              <w:jc w:val="right"/>
              <w:rPr>
                <w:rFonts w:ascii="Arial" w:eastAsia="Arial Unicode MS" w:hAnsi="Arial" w:cs="Arial"/>
                <w:color w:val="000000"/>
                <w:sz w:val="18"/>
                <w:szCs w:val="18"/>
              </w:rPr>
            </w:pPr>
          </w:p>
        </w:tc>
        <w:tc>
          <w:tcPr>
            <w:tcW w:w="766" w:type="pct"/>
            <w:tcBorders>
              <w:top w:val="single" w:sz="4" w:space="0" w:color="auto"/>
              <w:bottom w:val="nil"/>
            </w:tcBorders>
            <w:vAlign w:val="bottom"/>
          </w:tcPr>
          <w:p w14:paraId="3AEB213C" w14:textId="77777777" w:rsidR="00CE0C0E" w:rsidRPr="00A55470" w:rsidRDefault="00CE0C0E" w:rsidP="00CE0C0E">
            <w:pPr>
              <w:ind w:right="-72"/>
              <w:jc w:val="right"/>
              <w:rPr>
                <w:rFonts w:ascii="Arial" w:eastAsia="Arial Unicode MS" w:hAnsi="Arial" w:cs="Arial"/>
                <w:color w:val="000000"/>
                <w:sz w:val="18"/>
                <w:szCs w:val="18"/>
              </w:rPr>
            </w:pPr>
          </w:p>
        </w:tc>
        <w:tc>
          <w:tcPr>
            <w:tcW w:w="766" w:type="pct"/>
            <w:tcBorders>
              <w:top w:val="single" w:sz="4" w:space="0" w:color="auto"/>
              <w:bottom w:val="nil"/>
            </w:tcBorders>
            <w:vAlign w:val="bottom"/>
          </w:tcPr>
          <w:p w14:paraId="6966D8D4" w14:textId="77777777" w:rsidR="00CE0C0E" w:rsidRPr="00A55470" w:rsidRDefault="00CE0C0E" w:rsidP="00CE0C0E">
            <w:pPr>
              <w:ind w:right="-72"/>
              <w:jc w:val="right"/>
              <w:rPr>
                <w:rFonts w:ascii="Arial" w:eastAsia="Arial Unicode MS" w:hAnsi="Arial" w:cs="Arial"/>
                <w:color w:val="000000"/>
                <w:sz w:val="18"/>
                <w:szCs w:val="18"/>
              </w:rPr>
            </w:pPr>
          </w:p>
        </w:tc>
      </w:tr>
      <w:tr w:rsidR="00CE0C0E" w:rsidRPr="00A55470" w14:paraId="65EA535B" w14:textId="77777777">
        <w:tc>
          <w:tcPr>
            <w:tcW w:w="1935" w:type="pct"/>
            <w:tcBorders>
              <w:top w:val="nil"/>
              <w:bottom w:val="nil"/>
            </w:tcBorders>
          </w:tcPr>
          <w:p w14:paraId="34A4D130" w14:textId="549B4BDB" w:rsidR="00CE0C0E" w:rsidRPr="00A55470" w:rsidRDefault="00CE0C0E" w:rsidP="00CE0C0E">
            <w:pP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rPr>
              <w:t>Total other</w:t>
            </w:r>
            <w:r w:rsidRPr="00A55470">
              <w:rPr>
                <w:rFonts w:ascii="Arial" w:eastAsia="Arial Unicode MS" w:hAnsi="Arial" w:cs="Arial"/>
                <w:color w:val="000000"/>
              </w:rPr>
              <w:t xml:space="preserve"> </w:t>
            </w:r>
            <w:r w:rsidRPr="00A55470">
              <w:rPr>
                <w:rFonts w:ascii="Arial" w:eastAsia="Arial Unicode MS" w:hAnsi="Arial" w:cs="Arial"/>
                <w:color w:val="000000"/>
                <w:sz w:val="18"/>
                <w:szCs w:val="18"/>
              </w:rPr>
              <w:t>current payables</w:t>
            </w:r>
          </w:p>
        </w:tc>
        <w:tc>
          <w:tcPr>
            <w:tcW w:w="766" w:type="pct"/>
            <w:tcBorders>
              <w:top w:val="nil"/>
              <w:bottom w:val="single" w:sz="4" w:space="0" w:color="auto"/>
            </w:tcBorders>
          </w:tcPr>
          <w:p w14:paraId="31F9DE6D" w14:textId="7FF601CF" w:rsidR="00CE0C0E" w:rsidRPr="00A55470" w:rsidRDefault="00D43D1B" w:rsidP="00CE0C0E">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992</w:t>
            </w:r>
          </w:p>
        </w:tc>
        <w:tc>
          <w:tcPr>
            <w:tcW w:w="767" w:type="pct"/>
            <w:tcBorders>
              <w:top w:val="nil"/>
              <w:bottom w:val="single" w:sz="4" w:space="0" w:color="auto"/>
            </w:tcBorders>
          </w:tcPr>
          <w:p w14:paraId="59D6DA15" w14:textId="778D676A" w:rsidR="00CE0C0E" w:rsidRPr="00A55470" w:rsidRDefault="00CE0C0E" w:rsidP="00CE0C0E">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887</w:t>
            </w:r>
          </w:p>
        </w:tc>
        <w:tc>
          <w:tcPr>
            <w:tcW w:w="766" w:type="pct"/>
            <w:tcBorders>
              <w:top w:val="nil"/>
              <w:bottom w:val="single" w:sz="4" w:space="0" w:color="auto"/>
            </w:tcBorders>
          </w:tcPr>
          <w:p w14:paraId="22793358" w14:textId="4BB2D209" w:rsidR="00CE0C0E" w:rsidRPr="00A55470" w:rsidRDefault="002005B8" w:rsidP="00CE0C0E">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846</w:t>
            </w:r>
          </w:p>
        </w:tc>
        <w:tc>
          <w:tcPr>
            <w:tcW w:w="766" w:type="pct"/>
            <w:tcBorders>
              <w:top w:val="nil"/>
              <w:bottom w:val="single" w:sz="4" w:space="0" w:color="auto"/>
            </w:tcBorders>
          </w:tcPr>
          <w:p w14:paraId="1EB37709" w14:textId="1EFD85CF" w:rsidR="00CE0C0E" w:rsidRPr="00A55470" w:rsidRDefault="00CE0C0E" w:rsidP="00CE0C0E">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864</w:t>
            </w:r>
          </w:p>
        </w:tc>
      </w:tr>
    </w:tbl>
    <w:p w14:paraId="13B0D746" w14:textId="77777777" w:rsidR="007A6CAF" w:rsidRPr="00A55470" w:rsidRDefault="007A6CAF" w:rsidP="007A6CAF">
      <w:pPr>
        <w:pStyle w:val="Header"/>
        <w:tabs>
          <w:tab w:val="left" w:pos="540"/>
        </w:tabs>
        <w:ind w:left="540"/>
        <w:rPr>
          <w:rFonts w:ascii="Arial" w:eastAsia="Arial Unicode MS" w:hAnsi="Arial" w:cs="Arial"/>
          <w:color w:val="000000"/>
          <w:sz w:val="18"/>
          <w:szCs w:val="18"/>
        </w:rPr>
      </w:pPr>
    </w:p>
    <w:p w14:paraId="5A29A2A6" w14:textId="06E1BCCF" w:rsidR="007A6CAF" w:rsidRPr="00A55470" w:rsidRDefault="00EE0446" w:rsidP="007A6CAF">
      <w:pPr>
        <w:pStyle w:val="Header"/>
        <w:ind w:left="540" w:hanging="540"/>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3</w:t>
      </w:r>
      <w:r w:rsidR="00056569" w:rsidRPr="00A55470">
        <w:rPr>
          <w:rFonts w:ascii="Arial" w:eastAsia="Arial Unicode MS" w:hAnsi="Arial" w:cs="Arial"/>
          <w:b/>
          <w:bCs/>
          <w:color w:val="000000"/>
          <w:sz w:val="18"/>
          <w:szCs w:val="18"/>
        </w:rPr>
        <w:t>6</w:t>
      </w:r>
      <w:r w:rsidR="007A6CAF" w:rsidRPr="00A55470">
        <w:rPr>
          <w:rFonts w:ascii="Arial" w:eastAsia="Arial Unicode MS" w:hAnsi="Arial" w:cs="Arial"/>
          <w:b/>
          <w:bCs/>
          <w:color w:val="000000"/>
          <w:sz w:val="18"/>
          <w:szCs w:val="18"/>
          <w:cs/>
        </w:rPr>
        <w:t>.</w:t>
      </w:r>
      <w:r w:rsidR="00056569" w:rsidRPr="00A55470">
        <w:rPr>
          <w:rFonts w:ascii="Arial" w:eastAsia="Arial Unicode MS" w:hAnsi="Arial" w:cs="Arial"/>
          <w:b/>
          <w:bCs/>
          <w:color w:val="000000"/>
          <w:sz w:val="18"/>
          <w:szCs w:val="18"/>
        </w:rPr>
        <w:t>7</w:t>
      </w:r>
      <w:r w:rsidR="007A6CAF" w:rsidRPr="00A55470">
        <w:rPr>
          <w:rFonts w:ascii="Arial" w:eastAsia="Arial Unicode MS" w:hAnsi="Arial" w:cs="Arial"/>
          <w:b/>
          <w:bCs/>
          <w:color w:val="000000"/>
          <w:sz w:val="18"/>
          <w:szCs w:val="18"/>
        </w:rPr>
        <w:tab/>
        <w:t>Non</w:t>
      </w:r>
      <w:r w:rsidR="007A6CAF" w:rsidRPr="00A55470">
        <w:rPr>
          <w:rFonts w:ascii="Arial" w:eastAsia="Arial Unicode MS" w:hAnsi="Arial" w:cs="Arial"/>
          <w:b/>
          <w:bCs/>
          <w:color w:val="000000"/>
          <w:sz w:val="18"/>
          <w:szCs w:val="18"/>
          <w:cs/>
        </w:rPr>
        <w:t>-</w:t>
      </w:r>
      <w:r w:rsidR="007A6CAF" w:rsidRPr="00A55470">
        <w:rPr>
          <w:rFonts w:ascii="Arial" w:eastAsia="Arial Unicode MS" w:hAnsi="Arial" w:cs="Arial"/>
          <w:b/>
          <w:bCs/>
          <w:color w:val="000000"/>
          <w:sz w:val="18"/>
          <w:szCs w:val="18"/>
        </w:rPr>
        <w:t xml:space="preserve">current liabilities </w:t>
      </w:r>
      <w:r w:rsidR="007A6CAF" w:rsidRPr="00A55470">
        <w:rPr>
          <w:rFonts w:ascii="Arial" w:eastAsia="Arial Unicode MS" w:hAnsi="Arial" w:cs="Arial"/>
          <w:b/>
          <w:bCs/>
          <w:color w:val="000000"/>
          <w:sz w:val="18"/>
          <w:szCs w:val="18"/>
          <w:cs/>
        </w:rPr>
        <w:t xml:space="preserve">- </w:t>
      </w:r>
      <w:r w:rsidR="007A6CAF" w:rsidRPr="00A55470">
        <w:rPr>
          <w:rFonts w:ascii="Arial" w:eastAsia="Arial Unicode MS" w:hAnsi="Arial" w:cs="Arial"/>
          <w:b/>
          <w:bCs/>
          <w:color w:val="000000"/>
          <w:sz w:val="18"/>
          <w:szCs w:val="18"/>
        </w:rPr>
        <w:t>related part</w:t>
      </w:r>
      <w:r w:rsidR="00360256" w:rsidRPr="00A55470">
        <w:rPr>
          <w:rFonts w:ascii="Arial" w:eastAsia="Arial Unicode MS" w:hAnsi="Arial" w:cs="Arial"/>
          <w:b/>
          <w:bCs/>
          <w:color w:val="000000"/>
          <w:sz w:val="18"/>
          <w:szCs w:val="18"/>
        </w:rPr>
        <w:t>y</w:t>
      </w:r>
    </w:p>
    <w:p w14:paraId="0A51A4EE" w14:textId="77777777" w:rsidR="007A6CAF" w:rsidRPr="00A55470" w:rsidRDefault="007A6CAF" w:rsidP="007A6CAF">
      <w:pPr>
        <w:ind w:left="540"/>
        <w:jc w:val="thaiDistribute"/>
        <w:rPr>
          <w:rFonts w:ascii="Arial" w:eastAsia="Arial Unicode MS" w:hAnsi="Arial" w:cs="Arial"/>
          <w:color w:val="000000"/>
          <w:sz w:val="18"/>
          <w:szCs w:val="18"/>
        </w:rPr>
      </w:pPr>
    </w:p>
    <w:tbl>
      <w:tblPr>
        <w:tblW w:w="4719" w:type="pct"/>
        <w:tblInd w:w="540" w:type="dxa"/>
        <w:tblLayout w:type="fixed"/>
        <w:tblLook w:val="0000" w:firstRow="0" w:lastRow="0" w:firstColumn="0" w:lastColumn="0" w:noHBand="0" w:noVBand="0"/>
      </w:tblPr>
      <w:tblGrid>
        <w:gridCol w:w="3454"/>
        <w:gridCol w:w="1368"/>
        <w:gridCol w:w="1369"/>
        <w:gridCol w:w="1368"/>
        <w:gridCol w:w="1368"/>
      </w:tblGrid>
      <w:tr w:rsidR="007A6CAF" w:rsidRPr="00A55470" w14:paraId="1ED602AA" w14:textId="77777777" w:rsidTr="009426D8">
        <w:tc>
          <w:tcPr>
            <w:tcW w:w="1935" w:type="pct"/>
          </w:tcPr>
          <w:p w14:paraId="79310424" w14:textId="77777777" w:rsidR="007A6CAF" w:rsidRPr="00A55470" w:rsidRDefault="007A6CAF" w:rsidP="00A20447">
            <w:pPr>
              <w:ind w:left="-101" w:right="-72" w:hanging="25"/>
              <w:rPr>
                <w:rFonts w:ascii="Arial" w:eastAsia="Arial Unicode MS" w:hAnsi="Arial" w:cs="Arial"/>
                <w:b/>
                <w:bCs/>
                <w:color w:val="000000"/>
                <w:sz w:val="18"/>
                <w:szCs w:val="18"/>
              </w:rPr>
            </w:pPr>
            <w:r w:rsidRPr="00A55470">
              <w:rPr>
                <w:rFonts w:ascii="Arial" w:eastAsia="Arial Unicode MS" w:hAnsi="Arial" w:cs="Arial"/>
                <w:color w:val="000000"/>
                <w:sz w:val="18"/>
                <w:szCs w:val="18"/>
                <w:cs/>
              </w:rPr>
              <w:br w:type="page"/>
            </w:r>
          </w:p>
        </w:tc>
        <w:tc>
          <w:tcPr>
            <w:tcW w:w="1533" w:type="pct"/>
            <w:gridSpan w:val="2"/>
            <w:tcBorders>
              <w:bottom w:val="single" w:sz="4" w:space="0" w:color="auto"/>
            </w:tcBorders>
          </w:tcPr>
          <w:p w14:paraId="6878D66E" w14:textId="77777777" w:rsidR="007A6CAF" w:rsidRPr="00A55470" w:rsidRDefault="007A6CAF" w:rsidP="00EA760E">
            <w:pPr>
              <w:ind w:left="331" w:right="-72" w:hanging="331"/>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Consolidated</w:t>
            </w:r>
          </w:p>
          <w:p w14:paraId="7EC735D0" w14:textId="77777777" w:rsidR="007A6CAF" w:rsidRPr="00A55470" w:rsidRDefault="007A6CAF" w:rsidP="00EA760E">
            <w:pPr>
              <w:ind w:left="331" w:right="-72" w:hanging="331"/>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financial statements</w:t>
            </w:r>
          </w:p>
        </w:tc>
        <w:tc>
          <w:tcPr>
            <w:tcW w:w="1532" w:type="pct"/>
            <w:gridSpan w:val="2"/>
            <w:tcBorders>
              <w:bottom w:val="single" w:sz="4" w:space="0" w:color="auto"/>
            </w:tcBorders>
          </w:tcPr>
          <w:p w14:paraId="3B68766E" w14:textId="77777777" w:rsidR="007A6CAF" w:rsidRPr="00A55470" w:rsidRDefault="007A6CAF" w:rsidP="00EA760E">
            <w:pPr>
              <w:ind w:left="331" w:right="-72" w:hanging="331"/>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Separate</w:t>
            </w:r>
          </w:p>
          <w:p w14:paraId="31943C31" w14:textId="77777777" w:rsidR="007A6CAF" w:rsidRPr="00A55470" w:rsidRDefault="007A6CAF" w:rsidP="00EA760E">
            <w:pPr>
              <w:ind w:left="331" w:right="-72" w:hanging="331"/>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financial statements</w:t>
            </w:r>
          </w:p>
        </w:tc>
      </w:tr>
      <w:tr w:rsidR="009426D8" w:rsidRPr="00A55470" w14:paraId="3970579C" w14:textId="77777777" w:rsidTr="009426D8">
        <w:tc>
          <w:tcPr>
            <w:tcW w:w="1935" w:type="pct"/>
          </w:tcPr>
          <w:p w14:paraId="1330E597" w14:textId="5DDA68AD" w:rsidR="009426D8" w:rsidRPr="00A55470" w:rsidRDefault="009426D8" w:rsidP="009426D8">
            <w:pPr>
              <w:ind w:left="-105" w:right="-72"/>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As at 31 December</w:t>
            </w:r>
          </w:p>
        </w:tc>
        <w:tc>
          <w:tcPr>
            <w:tcW w:w="766" w:type="pct"/>
          </w:tcPr>
          <w:p w14:paraId="55E47D50" w14:textId="7A47A159" w:rsidR="009426D8" w:rsidRPr="00A55470" w:rsidRDefault="009426D8" w:rsidP="009426D8">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2025</w:t>
            </w:r>
          </w:p>
        </w:tc>
        <w:tc>
          <w:tcPr>
            <w:tcW w:w="767" w:type="pct"/>
          </w:tcPr>
          <w:p w14:paraId="39A84D64" w14:textId="60C1B2CE" w:rsidR="009426D8" w:rsidRPr="00A55470" w:rsidRDefault="009426D8" w:rsidP="009426D8">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2024</w:t>
            </w:r>
          </w:p>
        </w:tc>
        <w:tc>
          <w:tcPr>
            <w:tcW w:w="766" w:type="pct"/>
          </w:tcPr>
          <w:p w14:paraId="08ADBB51" w14:textId="425804A9" w:rsidR="009426D8" w:rsidRPr="00A55470" w:rsidRDefault="009426D8" w:rsidP="009426D8">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2025</w:t>
            </w:r>
          </w:p>
        </w:tc>
        <w:tc>
          <w:tcPr>
            <w:tcW w:w="766" w:type="pct"/>
          </w:tcPr>
          <w:p w14:paraId="0BF7B891" w14:textId="3030094B" w:rsidR="009426D8" w:rsidRPr="00A55470" w:rsidRDefault="009426D8" w:rsidP="009426D8">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2024</w:t>
            </w:r>
          </w:p>
        </w:tc>
      </w:tr>
      <w:tr w:rsidR="009426D8" w:rsidRPr="00A55470" w14:paraId="0CEF760C" w14:textId="77777777" w:rsidTr="009426D8">
        <w:tc>
          <w:tcPr>
            <w:tcW w:w="1935" w:type="pct"/>
          </w:tcPr>
          <w:p w14:paraId="25DDD9B5" w14:textId="77777777" w:rsidR="009426D8" w:rsidRPr="00A55470" w:rsidRDefault="009426D8" w:rsidP="009426D8">
            <w:pPr>
              <w:ind w:left="-105" w:right="-72"/>
              <w:rPr>
                <w:rFonts w:ascii="Arial" w:eastAsia="Arial Unicode MS" w:hAnsi="Arial" w:cs="Arial"/>
                <w:color w:val="000000"/>
                <w:sz w:val="18"/>
                <w:szCs w:val="18"/>
              </w:rPr>
            </w:pPr>
          </w:p>
        </w:tc>
        <w:tc>
          <w:tcPr>
            <w:tcW w:w="766" w:type="pct"/>
            <w:tcBorders>
              <w:bottom w:val="single" w:sz="4" w:space="0" w:color="auto"/>
            </w:tcBorders>
            <w:vAlign w:val="center"/>
          </w:tcPr>
          <w:p w14:paraId="4AF5CD05" w14:textId="77777777" w:rsidR="009426D8" w:rsidRPr="00A55470" w:rsidRDefault="009426D8" w:rsidP="009426D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A55470">
              <w:rPr>
                <w:rFonts w:ascii="Arial" w:hAnsi="Arial" w:cs="Arial"/>
                <w:b/>
                <w:bCs/>
                <w:color w:val="000000"/>
                <w:sz w:val="18"/>
                <w:szCs w:val="18"/>
                <w:lang w:val="en-US"/>
              </w:rPr>
              <w:t>Million Baht</w:t>
            </w:r>
          </w:p>
        </w:tc>
        <w:tc>
          <w:tcPr>
            <w:tcW w:w="767" w:type="pct"/>
            <w:tcBorders>
              <w:bottom w:val="single" w:sz="4" w:space="0" w:color="auto"/>
            </w:tcBorders>
            <w:vAlign w:val="center"/>
          </w:tcPr>
          <w:p w14:paraId="52C7119B" w14:textId="77777777" w:rsidR="009426D8" w:rsidRPr="00A55470" w:rsidRDefault="009426D8" w:rsidP="009426D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A55470">
              <w:rPr>
                <w:rFonts w:ascii="Arial" w:hAnsi="Arial" w:cs="Arial"/>
                <w:b/>
                <w:bCs/>
                <w:color w:val="000000"/>
                <w:sz w:val="18"/>
                <w:szCs w:val="18"/>
                <w:lang w:val="en-US"/>
              </w:rPr>
              <w:t>Million Baht</w:t>
            </w:r>
          </w:p>
        </w:tc>
        <w:tc>
          <w:tcPr>
            <w:tcW w:w="766" w:type="pct"/>
            <w:tcBorders>
              <w:bottom w:val="single" w:sz="4" w:space="0" w:color="auto"/>
            </w:tcBorders>
            <w:vAlign w:val="center"/>
          </w:tcPr>
          <w:p w14:paraId="39FB4A84" w14:textId="77777777" w:rsidR="009426D8" w:rsidRPr="00A55470" w:rsidRDefault="009426D8" w:rsidP="009426D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A55470">
              <w:rPr>
                <w:rFonts w:ascii="Arial" w:hAnsi="Arial" w:cs="Arial"/>
                <w:b/>
                <w:bCs/>
                <w:color w:val="000000"/>
                <w:sz w:val="18"/>
                <w:szCs w:val="18"/>
                <w:lang w:val="en-US"/>
              </w:rPr>
              <w:t>Million Baht</w:t>
            </w:r>
          </w:p>
        </w:tc>
        <w:tc>
          <w:tcPr>
            <w:tcW w:w="766" w:type="pct"/>
            <w:tcBorders>
              <w:bottom w:val="single" w:sz="4" w:space="0" w:color="auto"/>
            </w:tcBorders>
            <w:vAlign w:val="center"/>
          </w:tcPr>
          <w:p w14:paraId="7866704F" w14:textId="77777777" w:rsidR="009426D8" w:rsidRPr="00A55470" w:rsidRDefault="009426D8" w:rsidP="009426D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A55470">
              <w:rPr>
                <w:rFonts w:ascii="Arial" w:hAnsi="Arial" w:cs="Arial"/>
                <w:b/>
                <w:bCs/>
                <w:color w:val="000000"/>
                <w:sz w:val="18"/>
                <w:szCs w:val="18"/>
                <w:lang w:val="en-US"/>
              </w:rPr>
              <w:t>Million Baht</w:t>
            </w:r>
          </w:p>
        </w:tc>
      </w:tr>
      <w:tr w:rsidR="009426D8" w:rsidRPr="00A55470" w14:paraId="1A6587DE" w14:textId="77777777" w:rsidTr="009426D8">
        <w:tc>
          <w:tcPr>
            <w:tcW w:w="1935" w:type="pct"/>
          </w:tcPr>
          <w:p w14:paraId="59905AD6" w14:textId="77777777" w:rsidR="009426D8" w:rsidRPr="00A55470" w:rsidRDefault="009426D8" w:rsidP="009426D8">
            <w:pPr>
              <w:ind w:left="-101" w:right="-72"/>
              <w:rPr>
                <w:rFonts w:ascii="Arial" w:eastAsia="Arial Unicode MS" w:hAnsi="Arial" w:cs="Arial"/>
                <w:color w:val="000000"/>
                <w:sz w:val="18"/>
                <w:szCs w:val="18"/>
              </w:rPr>
            </w:pPr>
          </w:p>
        </w:tc>
        <w:tc>
          <w:tcPr>
            <w:tcW w:w="766" w:type="pct"/>
            <w:tcBorders>
              <w:top w:val="single" w:sz="4" w:space="0" w:color="auto"/>
            </w:tcBorders>
          </w:tcPr>
          <w:p w14:paraId="11F9B197" w14:textId="77777777" w:rsidR="009426D8" w:rsidRPr="00A55470" w:rsidRDefault="009426D8" w:rsidP="009426D8">
            <w:pPr>
              <w:ind w:right="-72"/>
              <w:jc w:val="right"/>
              <w:rPr>
                <w:rFonts w:ascii="Arial" w:eastAsia="Arial Unicode MS" w:hAnsi="Arial" w:cs="Arial"/>
                <w:color w:val="000000"/>
                <w:sz w:val="18"/>
                <w:szCs w:val="18"/>
              </w:rPr>
            </w:pPr>
          </w:p>
        </w:tc>
        <w:tc>
          <w:tcPr>
            <w:tcW w:w="767" w:type="pct"/>
            <w:tcBorders>
              <w:top w:val="single" w:sz="4" w:space="0" w:color="auto"/>
            </w:tcBorders>
          </w:tcPr>
          <w:p w14:paraId="331EAC46" w14:textId="77777777" w:rsidR="009426D8" w:rsidRPr="00A55470" w:rsidRDefault="009426D8" w:rsidP="009426D8">
            <w:pPr>
              <w:ind w:right="-72"/>
              <w:jc w:val="right"/>
              <w:rPr>
                <w:rFonts w:ascii="Arial" w:eastAsia="Arial Unicode MS" w:hAnsi="Arial" w:cs="Arial"/>
                <w:color w:val="000000"/>
                <w:sz w:val="18"/>
                <w:szCs w:val="18"/>
              </w:rPr>
            </w:pPr>
          </w:p>
        </w:tc>
        <w:tc>
          <w:tcPr>
            <w:tcW w:w="766" w:type="pct"/>
            <w:tcBorders>
              <w:top w:val="single" w:sz="4" w:space="0" w:color="auto"/>
            </w:tcBorders>
          </w:tcPr>
          <w:p w14:paraId="3AC3B8AB" w14:textId="77777777" w:rsidR="009426D8" w:rsidRPr="00A55470" w:rsidRDefault="009426D8" w:rsidP="009426D8">
            <w:pPr>
              <w:ind w:right="-72"/>
              <w:jc w:val="right"/>
              <w:rPr>
                <w:rFonts w:ascii="Arial" w:eastAsia="Arial Unicode MS" w:hAnsi="Arial" w:cs="Arial"/>
                <w:color w:val="000000"/>
                <w:sz w:val="18"/>
                <w:szCs w:val="18"/>
              </w:rPr>
            </w:pPr>
          </w:p>
        </w:tc>
        <w:tc>
          <w:tcPr>
            <w:tcW w:w="766" w:type="pct"/>
            <w:tcBorders>
              <w:top w:val="single" w:sz="4" w:space="0" w:color="auto"/>
            </w:tcBorders>
          </w:tcPr>
          <w:p w14:paraId="01905DA7" w14:textId="77777777" w:rsidR="009426D8" w:rsidRPr="00A55470" w:rsidRDefault="009426D8" w:rsidP="009426D8">
            <w:pPr>
              <w:ind w:right="-72"/>
              <w:jc w:val="right"/>
              <w:rPr>
                <w:rFonts w:ascii="Arial" w:eastAsia="Arial Unicode MS" w:hAnsi="Arial" w:cs="Arial"/>
                <w:color w:val="000000"/>
                <w:sz w:val="18"/>
                <w:szCs w:val="18"/>
              </w:rPr>
            </w:pPr>
          </w:p>
        </w:tc>
      </w:tr>
      <w:tr w:rsidR="009426D8" w:rsidRPr="00A55470" w14:paraId="5A6A2BA1" w14:textId="77777777" w:rsidTr="009426D8">
        <w:tc>
          <w:tcPr>
            <w:tcW w:w="1935" w:type="pct"/>
          </w:tcPr>
          <w:p w14:paraId="441A0BF8" w14:textId="77777777" w:rsidR="009426D8" w:rsidRPr="00A55470" w:rsidRDefault="009426D8" w:rsidP="009426D8">
            <w:pP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rPr>
              <w:t>Non</w:t>
            </w:r>
            <w:r w:rsidRPr="00A55470">
              <w:rPr>
                <w:rFonts w:ascii="Arial" w:eastAsia="Arial Unicode MS" w:hAnsi="Arial" w:cs="Arial"/>
                <w:color w:val="000000"/>
                <w:sz w:val="18"/>
                <w:szCs w:val="18"/>
                <w:cs/>
              </w:rPr>
              <w:t>-</w:t>
            </w:r>
            <w:r w:rsidRPr="00A55470">
              <w:rPr>
                <w:rFonts w:ascii="Arial" w:eastAsia="Arial Unicode MS" w:hAnsi="Arial" w:cs="Arial"/>
                <w:color w:val="000000"/>
                <w:sz w:val="18"/>
                <w:szCs w:val="18"/>
              </w:rPr>
              <w:t xml:space="preserve">current liabilities </w:t>
            </w:r>
            <w:r w:rsidRPr="00A55470">
              <w:rPr>
                <w:rFonts w:ascii="Arial" w:eastAsia="Arial Unicode MS" w:hAnsi="Arial" w:cs="Arial"/>
                <w:color w:val="000000"/>
                <w:spacing w:val="4"/>
                <w:sz w:val="18"/>
                <w:szCs w:val="18"/>
                <w:cs/>
              </w:rPr>
              <w:t xml:space="preserve">- </w:t>
            </w:r>
            <w:r w:rsidRPr="00A55470">
              <w:rPr>
                <w:rFonts w:ascii="Arial" w:eastAsia="Arial Unicode MS" w:hAnsi="Arial" w:cs="Arial"/>
                <w:color w:val="000000"/>
                <w:spacing w:val="4"/>
                <w:sz w:val="18"/>
                <w:szCs w:val="18"/>
              </w:rPr>
              <w:t>related parties</w:t>
            </w:r>
          </w:p>
        </w:tc>
        <w:tc>
          <w:tcPr>
            <w:tcW w:w="766" w:type="pct"/>
          </w:tcPr>
          <w:p w14:paraId="3649F08A" w14:textId="77777777" w:rsidR="009426D8" w:rsidRPr="00A55470" w:rsidRDefault="009426D8" w:rsidP="009426D8">
            <w:pPr>
              <w:ind w:right="-72"/>
              <w:jc w:val="right"/>
              <w:rPr>
                <w:rFonts w:ascii="Arial" w:eastAsia="Arial Unicode MS" w:hAnsi="Arial" w:cs="Arial"/>
                <w:color w:val="000000"/>
                <w:sz w:val="18"/>
                <w:szCs w:val="18"/>
              </w:rPr>
            </w:pPr>
          </w:p>
        </w:tc>
        <w:tc>
          <w:tcPr>
            <w:tcW w:w="767" w:type="pct"/>
          </w:tcPr>
          <w:p w14:paraId="4D9DAC35" w14:textId="77777777" w:rsidR="009426D8" w:rsidRPr="00A55470" w:rsidRDefault="009426D8" w:rsidP="009426D8">
            <w:pPr>
              <w:ind w:right="-72"/>
              <w:jc w:val="right"/>
              <w:rPr>
                <w:rFonts w:ascii="Arial" w:eastAsia="Arial Unicode MS" w:hAnsi="Arial" w:cs="Arial"/>
                <w:color w:val="000000"/>
                <w:sz w:val="18"/>
                <w:szCs w:val="18"/>
              </w:rPr>
            </w:pPr>
          </w:p>
        </w:tc>
        <w:tc>
          <w:tcPr>
            <w:tcW w:w="766" w:type="pct"/>
          </w:tcPr>
          <w:p w14:paraId="34E4516F" w14:textId="77777777" w:rsidR="009426D8" w:rsidRPr="00A55470" w:rsidRDefault="009426D8" w:rsidP="009426D8">
            <w:pPr>
              <w:ind w:right="-72"/>
              <w:jc w:val="right"/>
              <w:rPr>
                <w:rFonts w:ascii="Arial" w:eastAsia="Arial Unicode MS" w:hAnsi="Arial" w:cs="Arial"/>
                <w:color w:val="000000"/>
                <w:sz w:val="18"/>
                <w:szCs w:val="18"/>
              </w:rPr>
            </w:pPr>
          </w:p>
        </w:tc>
        <w:tc>
          <w:tcPr>
            <w:tcW w:w="766" w:type="pct"/>
          </w:tcPr>
          <w:p w14:paraId="3614E38B" w14:textId="77777777" w:rsidR="009426D8" w:rsidRPr="00A55470" w:rsidRDefault="009426D8" w:rsidP="009426D8">
            <w:pPr>
              <w:ind w:right="-72"/>
              <w:jc w:val="right"/>
              <w:rPr>
                <w:rFonts w:ascii="Arial" w:eastAsia="Arial Unicode MS" w:hAnsi="Arial" w:cs="Arial"/>
                <w:color w:val="000000"/>
                <w:sz w:val="18"/>
                <w:szCs w:val="18"/>
              </w:rPr>
            </w:pPr>
          </w:p>
        </w:tc>
      </w:tr>
      <w:tr w:rsidR="001F6FF6" w:rsidRPr="00A55470" w14:paraId="0F039A9F" w14:textId="77777777" w:rsidTr="009426D8">
        <w:trPr>
          <w:trHeight w:val="81"/>
        </w:trPr>
        <w:tc>
          <w:tcPr>
            <w:tcW w:w="1935" w:type="pct"/>
          </w:tcPr>
          <w:p w14:paraId="36189B0D" w14:textId="77777777" w:rsidR="001F6FF6" w:rsidRPr="00A55470" w:rsidRDefault="001F6FF6" w:rsidP="001F6FF6">
            <w:pP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The ultimate parent company</w:t>
            </w:r>
          </w:p>
        </w:tc>
        <w:tc>
          <w:tcPr>
            <w:tcW w:w="766" w:type="pct"/>
          </w:tcPr>
          <w:p w14:paraId="69011A36" w14:textId="05C802CF" w:rsidR="001F6FF6" w:rsidRPr="00A55470" w:rsidRDefault="001F6FF6" w:rsidP="001F6FF6">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w:t>
            </w:r>
          </w:p>
        </w:tc>
        <w:tc>
          <w:tcPr>
            <w:tcW w:w="767" w:type="pct"/>
          </w:tcPr>
          <w:p w14:paraId="6A57774F" w14:textId="03C846B4" w:rsidR="001F6FF6" w:rsidRPr="00A55470" w:rsidRDefault="001F6FF6" w:rsidP="001F6FF6">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w:t>
            </w:r>
          </w:p>
        </w:tc>
        <w:tc>
          <w:tcPr>
            <w:tcW w:w="766" w:type="pct"/>
          </w:tcPr>
          <w:p w14:paraId="38890EE8" w14:textId="316660EE" w:rsidR="001F6FF6" w:rsidRPr="00A55470" w:rsidRDefault="001F6FF6" w:rsidP="001F6FF6">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766" w:type="pct"/>
          </w:tcPr>
          <w:p w14:paraId="7D0DA1C2" w14:textId="34D186F7" w:rsidR="001F6FF6" w:rsidRPr="00A55470" w:rsidRDefault="001F6FF6" w:rsidP="001F6FF6">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r>
      <w:tr w:rsidR="001F6FF6" w:rsidRPr="00A55470" w14:paraId="4F8B49B2" w14:textId="77777777" w:rsidTr="009426D8">
        <w:tc>
          <w:tcPr>
            <w:tcW w:w="1935" w:type="pct"/>
          </w:tcPr>
          <w:p w14:paraId="184F8514" w14:textId="5C1EC0F8" w:rsidR="001F6FF6" w:rsidRPr="00A55470" w:rsidRDefault="001F6FF6" w:rsidP="001F6FF6">
            <w:pP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Shareholder</w:t>
            </w:r>
          </w:p>
        </w:tc>
        <w:tc>
          <w:tcPr>
            <w:tcW w:w="766" w:type="pct"/>
          </w:tcPr>
          <w:p w14:paraId="3DB11666" w14:textId="65207E49" w:rsidR="001F6FF6" w:rsidRPr="00A55470" w:rsidRDefault="001F6FF6" w:rsidP="001F6FF6">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62</w:t>
            </w:r>
          </w:p>
        </w:tc>
        <w:tc>
          <w:tcPr>
            <w:tcW w:w="767" w:type="pct"/>
          </w:tcPr>
          <w:p w14:paraId="4DB5217E" w14:textId="6BEF7297" w:rsidR="001F6FF6" w:rsidRPr="00A55470" w:rsidRDefault="001F6FF6" w:rsidP="001F6FF6">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84</w:t>
            </w:r>
          </w:p>
        </w:tc>
        <w:tc>
          <w:tcPr>
            <w:tcW w:w="766" w:type="pct"/>
          </w:tcPr>
          <w:p w14:paraId="38D2C1D4" w14:textId="3FA14607" w:rsidR="001F6FF6" w:rsidRPr="00A55470" w:rsidRDefault="001F6FF6" w:rsidP="001F6FF6">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w:t>
            </w:r>
          </w:p>
        </w:tc>
        <w:tc>
          <w:tcPr>
            <w:tcW w:w="766" w:type="pct"/>
          </w:tcPr>
          <w:p w14:paraId="0862C0CE" w14:textId="04C639FE" w:rsidR="001F6FF6" w:rsidRPr="00A55470" w:rsidRDefault="001F6FF6" w:rsidP="001F6FF6">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8</w:t>
            </w:r>
          </w:p>
        </w:tc>
      </w:tr>
      <w:tr w:rsidR="001F6FF6" w:rsidRPr="00A55470" w14:paraId="5C8CC04B" w14:textId="77777777" w:rsidTr="009426D8">
        <w:tc>
          <w:tcPr>
            <w:tcW w:w="1935" w:type="pct"/>
          </w:tcPr>
          <w:p w14:paraId="2D97079C" w14:textId="77777777" w:rsidR="001F6FF6" w:rsidRPr="00A55470" w:rsidRDefault="001F6FF6" w:rsidP="001F6FF6">
            <w:pP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Other related parties</w:t>
            </w:r>
          </w:p>
        </w:tc>
        <w:tc>
          <w:tcPr>
            <w:tcW w:w="766" w:type="pct"/>
            <w:tcBorders>
              <w:bottom w:val="single" w:sz="4" w:space="0" w:color="auto"/>
            </w:tcBorders>
          </w:tcPr>
          <w:p w14:paraId="160BAC43" w14:textId="2A99B47A" w:rsidR="001F6FF6" w:rsidRPr="00A55470" w:rsidRDefault="001F6FF6" w:rsidP="001F6FF6">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197</w:t>
            </w:r>
          </w:p>
        </w:tc>
        <w:tc>
          <w:tcPr>
            <w:tcW w:w="767" w:type="pct"/>
            <w:tcBorders>
              <w:bottom w:val="single" w:sz="4" w:space="0" w:color="auto"/>
            </w:tcBorders>
          </w:tcPr>
          <w:p w14:paraId="58DC4FD8" w14:textId="54BAD413" w:rsidR="001F6FF6" w:rsidRPr="00A55470" w:rsidRDefault="001F6FF6" w:rsidP="001F6FF6">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228</w:t>
            </w:r>
          </w:p>
        </w:tc>
        <w:tc>
          <w:tcPr>
            <w:tcW w:w="766" w:type="pct"/>
            <w:tcBorders>
              <w:bottom w:val="single" w:sz="4" w:space="0" w:color="auto"/>
            </w:tcBorders>
          </w:tcPr>
          <w:p w14:paraId="16EFF294" w14:textId="290863E5" w:rsidR="001F6FF6" w:rsidRPr="00A55470" w:rsidRDefault="001F6FF6" w:rsidP="001F6FF6">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157</w:t>
            </w:r>
          </w:p>
        </w:tc>
        <w:tc>
          <w:tcPr>
            <w:tcW w:w="766" w:type="pct"/>
            <w:tcBorders>
              <w:bottom w:val="single" w:sz="4" w:space="0" w:color="auto"/>
            </w:tcBorders>
          </w:tcPr>
          <w:p w14:paraId="0E39DAD4" w14:textId="237AF87A" w:rsidR="001F6FF6" w:rsidRPr="00A55470" w:rsidRDefault="001F6FF6" w:rsidP="001F6FF6">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171</w:t>
            </w:r>
          </w:p>
        </w:tc>
      </w:tr>
      <w:tr w:rsidR="001F6FF6" w:rsidRPr="00A55470" w14:paraId="64227B7F" w14:textId="77777777" w:rsidTr="009426D8">
        <w:tc>
          <w:tcPr>
            <w:tcW w:w="1935" w:type="pct"/>
          </w:tcPr>
          <w:p w14:paraId="1EB9EFD0" w14:textId="77777777" w:rsidR="001F6FF6" w:rsidRPr="00A55470" w:rsidRDefault="001F6FF6" w:rsidP="001F6FF6">
            <w:pPr>
              <w:ind w:right="-72"/>
              <w:rPr>
                <w:rFonts w:ascii="Arial" w:eastAsia="Arial Unicode MS" w:hAnsi="Arial" w:cs="Arial"/>
                <w:color w:val="000000"/>
                <w:sz w:val="18"/>
                <w:szCs w:val="18"/>
              </w:rPr>
            </w:pPr>
          </w:p>
        </w:tc>
        <w:tc>
          <w:tcPr>
            <w:tcW w:w="766" w:type="pct"/>
            <w:tcBorders>
              <w:top w:val="single" w:sz="4" w:space="0" w:color="auto"/>
            </w:tcBorders>
          </w:tcPr>
          <w:p w14:paraId="5E31CDFC" w14:textId="77777777" w:rsidR="001F6FF6" w:rsidRPr="00A55470" w:rsidRDefault="001F6FF6" w:rsidP="001F6FF6">
            <w:pPr>
              <w:ind w:right="-72"/>
              <w:jc w:val="right"/>
              <w:rPr>
                <w:rFonts w:ascii="Arial" w:eastAsia="Arial Unicode MS" w:hAnsi="Arial" w:cs="Arial"/>
                <w:color w:val="000000"/>
                <w:sz w:val="18"/>
                <w:szCs w:val="18"/>
              </w:rPr>
            </w:pPr>
          </w:p>
        </w:tc>
        <w:tc>
          <w:tcPr>
            <w:tcW w:w="767" w:type="pct"/>
            <w:tcBorders>
              <w:top w:val="single" w:sz="4" w:space="0" w:color="auto"/>
            </w:tcBorders>
          </w:tcPr>
          <w:p w14:paraId="37B82B11" w14:textId="77777777" w:rsidR="001F6FF6" w:rsidRPr="00A55470" w:rsidRDefault="001F6FF6" w:rsidP="001F6FF6">
            <w:pPr>
              <w:ind w:right="-72"/>
              <w:jc w:val="right"/>
              <w:rPr>
                <w:rFonts w:ascii="Arial" w:eastAsia="Arial Unicode MS" w:hAnsi="Arial" w:cs="Arial"/>
                <w:color w:val="000000"/>
                <w:sz w:val="18"/>
                <w:szCs w:val="18"/>
              </w:rPr>
            </w:pPr>
          </w:p>
        </w:tc>
        <w:tc>
          <w:tcPr>
            <w:tcW w:w="766" w:type="pct"/>
            <w:tcBorders>
              <w:top w:val="single" w:sz="4" w:space="0" w:color="auto"/>
            </w:tcBorders>
          </w:tcPr>
          <w:p w14:paraId="2F5901F2" w14:textId="77777777" w:rsidR="001F6FF6" w:rsidRPr="00A55470" w:rsidRDefault="001F6FF6" w:rsidP="001F6FF6">
            <w:pPr>
              <w:ind w:right="-72"/>
              <w:jc w:val="right"/>
              <w:rPr>
                <w:rFonts w:ascii="Arial" w:eastAsia="Arial Unicode MS" w:hAnsi="Arial" w:cs="Arial"/>
                <w:color w:val="000000"/>
                <w:sz w:val="18"/>
                <w:szCs w:val="18"/>
              </w:rPr>
            </w:pPr>
          </w:p>
        </w:tc>
        <w:tc>
          <w:tcPr>
            <w:tcW w:w="766" w:type="pct"/>
            <w:tcBorders>
              <w:top w:val="single" w:sz="4" w:space="0" w:color="auto"/>
            </w:tcBorders>
          </w:tcPr>
          <w:p w14:paraId="04AC616E" w14:textId="77777777" w:rsidR="001F6FF6" w:rsidRPr="00A55470" w:rsidRDefault="001F6FF6" w:rsidP="001F6FF6">
            <w:pPr>
              <w:ind w:right="-72"/>
              <w:jc w:val="right"/>
              <w:rPr>
                <w:rFonts w:ascii="Arial" w:eastAsia="Arial Unicode MS" w:hAnsi="Arial" w:cs="Arial"/>
                <w:color w:val="000000"/>
                <w:sz w:val="18"/>
                <w:szCs w:val="18"/>
              </w:rPr>
            </w:pPr>
          </w:p>
        </w:tc>
      </w:tr>
      <w:tr w:rsidR="001F6FF6" w:rsidRPr="00A55470" w14:paraId="24C57E3B" w14:textId="77777777" w:rsidTr="009426D8">
        <w:tc>
          <w:tcPr>
            <w:tcW w:w="1935" w:type="pct"/>
          </w:tcPr>
          <w:p w14:paraId="19E89C5E" w14:textId="77777777" w:rsidR="001F6FF6" w:rsidRPr="00A55470" w:rsidRDefault="001F6FF6" w:rsidP="001F6FF6">
            <w:pPr>
              <w:ind w:left="-101" w:right="-72"/>
              <w:rPr>
                <w:rFonts w:ascii="Arial" w:eastAsia="Arial Unicode MS" w:hAnsi="Arial" w:cs="Arial"/>
                <w:color w:val="000000"/>
                <w:sz w:val="18"/>
                <w:szCs w:val="18"/>
              </w:rPr>
            </w:pPr>
          </w:p>
        </w:tc>
        <w:tc>
          <w:tcPr>
            <w:tcW w:w="766" w:type="pct"/>
            <w:tcBorders>
              <w:bottom w:val="single" w:sz="4" w:space="0" w:color="auto"/>
            </w:tcBorders>
          </w:tcPr>
          <w:p w14:paraId="0BC384D7" w14:textId="07D996E1" w:rsidR="001F6FF6" w:rsidRPr="00A55470" w:rsidRDefault="00C30E0C" w:rsidP="001F6FF6">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261</w:t>
            </w:r>
          </w:p>
        </w:tc>
        <w:tc>
          <w:tcPr>
            <w:tcW w:w="767" w:type="pct"/>
            <w:tcBorders>
              <w:bottom w:val="single" w:sz="4" w:space="0" w:color="auto"/>
            </w:tcBorders>
          </w:tcPr>
          <w:p w14:paraId="66CBD28B" w14:textId="67BF2EB3" w:rsidR="001F6FF6" w:rsidRPr="00A55470" w:rsidRDefault="001F6FF6" w:rsidP="001F6FF6">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314</w:t>
            </w:r>
          </w:p>
        </w:tc>
        <w:tc>
          <w:tcPr>
            <w:tcW w:w="766" w:type="pct"/>
            <w:tcBorders>
              <w:bottom w:val="single" w:sz="4" w:space="0" w:color="auto"/>
            </w:tcBorders>
          </w:tcPr>
          <w:p w14:paraId="3458FF4E" w14:textId="70196D5F" w:rsidR="001F6FF6" w:rsidRPr="00A55470" w:rsidRDefault="004A52A6" w:rsidP="001F6FF6">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163</w:t>
            </w:r>
          </w:p>
        </w:tc>
        <w:tc>
          <w:tcPr>
            <w:tcW w:w="766" w:type="pct"/>
            <w:tcBorders>
              <w:bottom w:val="single" w:sz="4" w:space="0" w:color="auto"/>
            </w:tcBorders>
          </w:tcPr>
          <w:p w14:paraId="554720E3" w14:textId="3E3EA928" w:rsidR="001F6FF6" w:rsidRPr="00A55470" w:rsidRDefault="001F6FF6" w:rsidP="001F6FF6">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179</w:t>
            </w:r>
          </w:p>
        </w:tc>
      </w:tr>
    </w:tbl>
    <w:p w14:paraId="5346A691" w14:textId="77777777" w:rsidR="00F37E93" w:rsidRPr="00A55470" w:rsidRDefault="00F37E93" w:rsidP="0039300D">
      <w:pPr>
        <w:tabs>
          <w:tab w:val="left" w:pos="540"/>
        </w:tabs>
        <w:ind w:left="540" w:hanging="540"/>
        <w:jc w:val="thaiDistribute"/>
        <w:rPr>
          <w:rFonts w:ascii="Arial" w:eastAsia="Arial Unicode MS" w:hAnsi="Arial" w:cs="Arial"/>
          <w:b/>
          <w:bCs/>
          <w:color w:val="000000"/>
          <w:sz w:val="18"/>
          <w:szCs w:val="18"/>
        </w:rPr>
      </w:pPr>
    </w:p>
    <w:p w14:paraId="6483BD88" w14:textId="4D997E38" w:rsidR="005C1318" w:rsidRPr="00A55470" w:rsidRDefault="00EE0446" w:rsidP="0039300D">
      <w:pPr>
        <w:tabs>
          <w:tab w:val="left" w:pos="540"/>
        </w:tabs>
        <w:ind w:left="540" w:hanging="540"/>
        <w:jc w:val="thaiDistribute"/>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3</w:t>
      </w:r>
      <w:r w:rsidR="00056569" w:rsidRPr="00A55470">
        <w:rPr>
          <w:rFonts w:ascii="Arial" w:eastAsia="Arial Unicode MS" w:hAnsi="Arial" w:cs="Arial"/>
          <w:b/>
          <w:bCs/>
          <w:color w:val="000000"/>
          <w:sz w:val="18"/>
          <w:szCs w:val="18"/>
        </w:rPr>
        <w:t>6</w:t>
      </w:r>
      <w:r w:rsidR="005C1318" w:rsidRPr="00A55470">
        <w:rPr>
          <w:rFonts w:ascii="Arial" w:eastAsia="Arial Unicode MS" w:hAnsi="Arial" w:cs="Arial"/>
          <w:b/>
          <w:bCs/>
          <w:color w:val="000000"/>
          <w:sz w:val="18"/>
          <w:szCs w:val="18"/>
          <w:cs/>
        </w:rPr>
        <w:t>.</w:t>
      </w:r>
      <w:r w:rsidR="00056569" w:rsidRPr="00A55470">
        <w:rPr>
          <w:rFonts w:ascii="Arial" w:eastAsia="Arial Unicode MS" w:hAnsi="Arial" w:cs="Arial"/>
          <w:b/>
          <w:bCs/>
          <w:color w:val="000000"/>
          <w:sz w:val="18"/>
          <w:szCs w:val="18"/>
        </w:rPr>
        <w:t>8</w:t>
      </w:r>
      <w:r w:rsidR="005C1318" w:rsidRPr="00A55470">
        <w:rPr>
          <w:rFonts w:ascii="Arial" w:eastAsia="Arial Unicode MS" w:hAnsi="Arial" w:cs="Arial"/>
          <w:b/>
          <w:bCs/>
          <w:color w:val="000000"/>
          <w:sz w:val="18"/>
          <w:szCs w:val="18"/>
        </w:rPr>
        <w:tab/>
        <w:t>Short</w:t>
      </w:r>
      <w:r w:rsidR="005C1318" w:rsidRPr="00A55470">
        <w:rPr>
          <w:rFonts w:ascii="Arial" w:eastAsia="Arial Unicode MS" w:hAnsi="Arial" w:cs="Arial"/>
          <w:b/>
          <w:bCs/>
          <w:color w:val="000000"/>
          <w:sz w:val="18"/>
          <w:szCs w:val="18"/>
          <w:cs/>
        </w:rPr>
        <w:t>-</w:t>
      </w:r>
      <w:r w:rsidR="005C1318" w:rsidRPr="00A55470">
        <w:rPr>
          <w:rFonts w:ascii="Arial" w:eastAsia="Arial Unicode MS" w:hAnsi="Arial" w:cs="Arial"/>
          <w:b/>
          <w:bCs/>
          <w:color w:val="000000"/>
          <w:sz w:val="18"/>
          <w:szCs w:val="18"/>
        </w:rPr>
        <w:t>term loans from related part</w:t>
      </w:r>
      <w:r w:rsidR="00587BFF" w:rsidRPr="00A55470">
        <w:rPr>
          <w:rFonts w:ascii="Arial" w:eastAsia="Arial Unicode MS" w:hAnsi="Arial" w:cs="Arial"/>
          <w:b/>
          <w:bCs/>
          <w:color w:val="000000"/>
          <w:sz w:val="18"/>
          <w:szCs w:val="18"/>
        </w:rPr>
        <w:t>ies</w:t>
      </w:r>
    </w:p>
    <w:p w14:paraId="14FAEB82" w14:textId="77777777" w:rsidR="0033238B" w:rsidRPr="00A55470" w:rsidRDefault="0033238B" w:rsidP="0039300D">
      <w:pPr>
        <w:tabs>
          <w:tab w:val="left" w:pos="540"/>
        </w:tabs>
        <w:ind w:left="540" w:hanging="540"/>
        <w:jc w:val="thaiDistribute"/>
        <w:rPr>
          <w:rFonts w:ascii="Arial" w:eastAsia="Arial Unicode MS" w:hAnsi="Arial" w:cs="Arial"/>
          <w:b/>
          <w:bCs/>
          <w:color w:val="000000"/>
          <w:sz w:val="18"/>
          <w:szCs w:val="18"/>
        </w:rPr>
      </w:pPr>
    </w:p>
    <w:tbl>
      <w:tblPr>
        <w:tblW w:w="8928" w:type="dxa"/>
        <w:tblInd w:w="540" w:type="dxa"/>
        <w:tblLayout w:type="fixed"/>
        <w:tblLook w:val="0000" w:firstRow="0" w:lastRow="0" w:firstColumn="0" w:lastColumn="0" w:noHBand="0" w:noVBand="0"/>
      </w:tblPr>
      <w:tblGrid>
        <w:gridCol w:w="6192"/>
        <w:gridCol w:w="1368"/>
        <w:gridCol w:w="1368"/>
      </w:tblGrid>
      <w:tr w:rsidR="0033238B" w:rsidRPr="00A55470" w14:paraId="3283287E" w14:textId="77777777" w:rsidTr="00CE7631">
        <w:trPr>
          <w:trHeight w:val="20"/>
        </w:trPr>
        <w:tc>
          <w:tcPr>
            <w:tcW w:w="6192" w:type="dxa"/>
          </w:tcPr>
          <w:p w14:paraId="662DC683" w14:textId="77777777" w:rsidR="0033238B" w:rsidRPr="00A55470" w:rsidRDefault="0033238B">
            <w:pPr>
              <w:ind w:left="-105" w:right="-72"/>
              <w:rPr>
                <w:rFonts w:ascii="Arial" w:eastAsia="Arial Unicode MS" w:hAnsi="Arial" w:cs="Arial"/>
                <w:b/>
                <w:bCs/>
                <w:color w:val="000000"/>
                <w:sz w:val="18"/>
                <w:szCs w:val="18"/>
              </w:rPr>
            </w:pPr>
          </w:p>
        </w:tc>
        <w:tc>
          <w:tcPr>
            <w:tcW w:w="2736" w:type="dxa"/>
            <w:gridSpan w:val="2"/>
            <w:tcBorders>
              <w:bottom w:val="single" w:sz="4" w:space="0" w:color="auto"/>
            </w:tcBorders>
          </w:tcPr>
          <w:p w14:paraId="05256AA2" w14:textId="77777777" w:rsidR="0033238B" w:rsidRPr="00A55470" w:rsidRDefault="0033238B">
            <w:pPr>
              <w:ind w:left="331" w:right="-72" w:hanging="331"/>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Separate</w:t>
            </w:r>
          </w:p>
          <w:p w14:paraId="07787091" w14:textId="77777777" w:rsidR="0033238B" w:rsidRPr="00A55470" w:rsidRDefault="0033238B">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financial statements</w:t>
            </w:r>
          </w:p>
        </w:tc>
      </w:tr>
      <w:tr w:rsidR="009426D8" w:rsidRPr="00A55470" w14:paraId="31989655" w14:textId="77777777">
        <w:trPr>
          <w:trHeight w:val="20"/>
        </w:trPr>
        <w:tc>
          <w:tcPr>
            <w:tcW w:w="6192" w:type="dxa"/>
          </w:tcPr>
          <w:p w14:paraId="6CB53DFE" w14:textId="7DF4B70C" w:rsidR="009426D8" w:rsidRPr="00A55470" w:rsidRDefault="009426D8" w:rsidP="009426D8">
            <w:pPr>
              <w:ind w:left="-105" w:right="-72"/>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As at 31 December</w:t>
            </w:r>
          </w:p>
        </w:tc>
        <w:tc>
          <w:tcPr>
            <w:tcW w:w="1368" w:type="dxa"/>
            <w:tcBorders>
              <w:top w:val="single" w:sz="4" w:space="0" w:color="auto"/>
            </w:tcBorders>
          </w:tcPr>
          <w:p w14:paraId="00181969" w14:textId="08224462" w:rsidR="009426D8" w:rsidRPr="00A55470" w:rsidRDefault="009426D8" w:rsidP="009426D8">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2025</w:t>
            </w:r>
          </w:p>
        </w:tc>
        <w:tc>
          <w:tcPr>
            <w:tcW w:w="1368" w:type="dxa"/>
            <w:tcBorders>
              <w:top w:val="single" w:sz="4" w:space="0" w:color="auto"/>
            </w:tcBorders>
          </w:tcPr>
          <w:p w14:paraId="3793866B" w14:textId="704BC660" w:rsidR="009426D8" w:rsidRPr="00A55470" w:rsidRDefault="009426D8" w:rsidP="009426D8">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2024</w:t>
            </w:r>
          </w:p>
        </w:tc>
      </w:tr>
      <w:tr w:rsidR="0033238B" w:rsidRPr="00A55470" w14:paraId="4B3BCADD" w14:textId="77777777" w:rsidTr="00CE7631">
        <w:trPr>
          <w:trHeight w:val="20"/>
        </w:trPr>
        <w:tc>
          <w:tcPr>
            <w:tcW w:w="6192" w:type="dxa"/>
          </w:tcPr>
          <w:p w14:paraId="45CC0BBA" w14:textId="77777777" w:rsidR="0033238B" w:rsidRPr="00A55470" w:rsidRDefault="0033238B">
            <w:pPr>
              <w:ind w:left="-105" w:right="-72"/>
              <w:rPr>
                <w:rFonts w:ascii="Arial" w:eastAsia="Arial Unicode MS" w:hAnsi="Arial" w:cs="Arial"/>
                <w:color w:val="000000"/>
                <w:sz w:val="18"/>
                <w:szCs w:val="18"/>
              </w:rPr>
            </w:pPr>
          </w:p>
        </w:tc>
        <w:tc>
          <w:tcPr>
            <w:tcW w:w="1368" w:type="dxa"/>
            <w:tcBorders>
              <w:bottom w:val="single" w:sz="4" w:space="0" w:color="auto"/>
            </w:tcBorders>
            <w:vAlign w:val="center"/>
          </w:tcPr>
          <w:p w14:paraId="3FEAB809" w14:textId="77777777" w:rsidR="0033238B" w:rsidRPr="00A55470" w:rsidRDefault="0033238B">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A55470">
              <w:rPr>
                <w:rFonts w:ascii="Arial" w:hAnsi="Arial" w:cs="Arial"/>
                <w:b/>
                <w:bCs/>
                <w:color w:val="000000"/>
                <w:sz w:val="18"/>
                <w:szCs w:val="18"/>
                <w:lang w:val="en-US"/>
              </w:rPr>
              <w:t>Million Baht</w:t>
            </w:r>
          </w:p>
        </w:tc>
        <w:tc>
          <w:tcPr>
            <w:tcW w:w="1368" w:type="dxa"/>
            <w:tcBorders>
              <w:bottom w:val="single" w:sz="4" w:space="0" w:color="auto"/>
            </w:tcBorders>
            <w:vAlign w:val="center"/>
          </w:tcPr>
          <w:p w14:paraId="2AA30677" w14:textId="77777777" w:rsidR="0033238B" w:rsidRPr="00A55470" w:rsidRDefault="0033238B">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A55470">
              <w:rPr>
                <w:rFonts w:ascii="Arial" w:hAnsi="Arial" w:cs="Arial"/>
                <w:b/>
                <w:bCs/>
                <w:color w:val="000000"/>
                <w:sz w:val="18"/>
                <w:szCs w:val="18"/>
                <w:lang w:val="en-US"/>
              </w:rPr>
              <w:t>Million Baht</w:t>
            </w:r>
          </w:p>
        </w:tc>
      </w:tr>
      <w:tr w:rsidR="0033238B" w:rsidRPr="00A55470" w14:paraId="32B999BA" w14:textId="77777777" w:rsidTr="00CE7631">
        <w:trPr>
          <w:trHeight w:val="20"/>
        </w:trPr>
        <w:tc>
          <w:tcPr>
            <w:tcW w:w="6192" w:type="dxa"/>
            <w:vAlign w:val="bottom"/>
          </w:tcPr>
          <w:p w14:paraId="4FE24CA3" w14:textId="77777777" w:rsidR="0033238B" w:rsidRPr="00A55470" w:rsidRDefault="0033238B">
            <w:pPr>
              <w:ind w:left="-101" w:right="-72"/>
              <w:rPr>
                <w:rFonts w:ascii="Arial" w:eastAsia="Arial Unicode MS" w:hAnsi="Arial" w:cs="Arial"/>
                <w:color w:val="000000"/>
                <w:sz w:val="18"/>
                <w:szCs w:val="18"/>
              </w:rPr>
            </w:pPr>
          </w:p>
        </w:tc>
        <w:tc>
          <w:tcPr>
            <w:tcW w:w="1368" w:type="dxa"/>
            <w:tcBorders>
              <w:top w:val="single" w:sz="4" w:space="0" w:color="auto"/>
            </w:tcBorders>
          </w:tcPr>
          <w:p w14:paraId="37A2E694" w14:textId="77777777" w:rsidR="0033238B" w:rsidRPr="00A55470" w:rsidRDefault="0033238B">
            <w:pPr>
              <w:ind w:right="-72"/>
              <w:jc w:val="right"/>
              <w:rPr>
                <w:rFonts w:ascii="Arial" w:eastAsia="Arial Unicode MS" w:hAnsi="Arial" w:cs="Arial"/>
                <w:color w:val="000000"/>
                <w:sz w:val="18"/>
                <w:szCs w:val="18"/>
              </w:rPr>
            </w:pPr>
          </w:p>
        </w:tc>
        <w:tc>
          <w:tcPr>
            <w:tcW w:w="1368" w:type="dxa"/>
            <w:tcBorders>
              <w:top w:val="single" w:sz="4" w:space="0" w:color="auto"/>
            </w:tcBorders>
          </w:tcPr>
          <w:p w14:paraId="7F747BAD" w14:textId="77777777" w:rsidR="0033238B" w:rsidRPr="00A55470" w:rsidRDefault="0033238B">
            <w:pPr>
              <w:ind w:right="-72"/>
              <w:jc w:val="right"/>
              <w:rPr>
                <w:rFonts w:ascii="Arial" w:eastAsia="Arial Unicode MS" w:hAnsi="Arial" w:cs="Arial"/>
                <w:color w:val="000000"/>
                <w:sz w:val="18"/>
                <w:szCs w:val="18"/>
              </w:rPr>
            </w:pPr>
          </w:p>
        </w:tc>
      </w:tr>
      <w:tr w:rsidR="009426D8" w:rsidRPr="00A55470" w14:paraId="2A4BDBE0" w14:textId="77777777" w:rsidTr="00CE7631">
        <w:trPr>
          <w:trHeight w:val="20"/>
        </w:trPr>
        <w:tc>
          <w:tcPr>
            <w:tcW w:w="6192" w:type="dxa"/>
          </w:tcPr>
          <w:p w14:paraId="154B5468" w14:textId="20E5A587" w:rsidR="009426D8" w:rsidRPr="00A55470" w:rsidRDefault="009426D8" w:rsidP="009426D8">
            <w:pPr>
              <w:ind w:left="-101" w:right="-72"/>
              <w:rPr>
                <w:rFonts w:ascii="Arial" w:eastAsia="Arial Unicode MS" w:hAnsi="Arial" w:cs="Arial"/>
                <w:snapToGrid w:val="0"/>
                <w:color w:val="000000"/>
                <w:sz w:val="18"/>
                <w:szCs w:val="18"/>
                <w:lang w:eastAsia="th-TH"/>
              </w:rPr>
            </w:pPr>
            <w:r w:rsidRPr="00A55470">
              <w:rPr>
                <w:rFonts w:ascii="Arial" w:eastAsia="Arial Unicode MS" w:hAnsi="Arial" w:cs="Arial"/>
                <w:color w:val="000000"/>
                <w:sz w:val="18"/>
                <w:szCs w:val="18"/>
              </w:rPr>
              <w:t>Opening balance</w:t>
            </w:r>
          </w:p>
        </w:tc>
        <w:tc>
          <w:tcPr>
            <w:tcW w:w="1368" w:type="dxa"/>
            <w:vAlign w:val="bottom"/>
          </w:tcPr>
          <w:p w14:paraId="05F1D979" w14:textId="2F6D3743" w:rsidR="009426D8" w:rsidRPr="00A55470" w:rsidRDefault="000F2961" w:rsidP="009426D8">
            <w:pPr>
              <w:ind w:right="-72"/>
              <w:jc w:val="right"/>
              <w:rPr>
                <w:rFonts w:ascii="Arial" w:eastAsia="Arial Unicode MS" w:hAnsi="Arial" w:cs="Arial"/>
                <w:snapToGrid w:val="0"/>
                <w:color w:val="000000"/>
                <w:sz w:val="18"/>
                <w:szCs w:val="18"/>
                <w:lang w:eastAsia="th-TH"/>
              </w:rPr>
            </w:pPr>
            <w:r w:rsidRPr="00A55470">
              <w:rPr>
                <w:rFonts w:ascii="Arial" w:eastAsia="Arial Unicode MS" w:hAnsi="Arial" w:cs="Arial"/>
                <w:snapToGrid w:val="0"/>
                <w:color w:val="000000"/>
                <w:sz w:val="18"/>
                <w:szCs w:val="18"/>
                <w:lang w:eastAsia="th-TH"/>
              </w:rPr>
              <w:t>9,943</w:t>
            </w:r>
          </w:p>
        </w:tc>
        <w:tc>
          <w:tcPr>
            <w:tcW w:w="1368" w:type="dxa"/>
            <w:vAlign w:val="bottom"/>
          </w:tcPr>
          <w:p w14:paraId="2A30B992" w14:textId="619DD232" w:rsidR="009426D8" w:rsidRPr="00A55470" w:rsidRDefault="009426D8" w:rsidP="009426D8">
            <w:pPr>
              <w:ind w:right="-72"/>
              <w:jc w:val="right"/>
              <w:rPr>
                <w:rFonts w:ascii="Arial" w:eastAsia="Arial Unicode MS" w:hAnsi="Arial" w:cs="Arial"/>
                <w:snapToGrid w:val="0"/>
                <w:color w:val="000000"/>
                <w:sz w:val="18"/>
                <w:szCs w:val="18"/>
                <w:lang w:eastAsia="th-TH"/>
              </w:rPr>
            </w:pPr>
            <w:r w:rsidRPr="00A55470">
              <w:rPr>
                <w:rFonts w:ascii="Arial" w:eastAsia="Arial Unicode MS" w:hAnsi="Arial" w:cs="Arial"/>
                <w:snapToGrid w:val="0"/>
                <w:color w:val="000000"/>
                <w:sz w:val="18"/>
                <w:szCs w:val="18"/>
                <w:lang w:eastAsia="th-TH"/>
              </w:rPr>
              <w:t>-</w:t>
            </w:r>
          </w:p>
        </w:tc>
      </w:tr>
      <w:tr w:rsidR="009426D8" w:rsidRPr="00A55470" w14:paraId="50B60CF1" w14:textId="77777777" w:rsidTr="00CE7631">
        <w:trPr>
          <w:trHeight w:val="20"/>
        </w:trPr>
        <w:tc>
          <w:tcPr>
            <w:tcW w:w="6192" w:type="dxa"/>
          </w:tcPr>
          <w:p w14:paraId="3B3EDEF1" w14:textId="53AD416F" w:rsidR="009426D8" w:rsidRPr="00A55470" w:rsidRDefault="009426D8" w:rsidP="009426D8">
            <w:pPr>
              <w:ind w:left="-101" w:right="-72"/>
              <w:rPr>
                <w:rFonts w:ascii="Arial" w:eastAsia="Arial Unicode MS" w:hAnsi="Arial" w:cs="Arial"/>
                <w:color w:val="000000"/>
                <w:sz w:val="18"/>
                <w:szCs w:val="18"/>
                <w:u w:val="single"/>
              </w:rPr>
            </w:pPr>
            <w:r w:rsidRPr="00A55470">
              <w:rPr>
                <w:rFonts w:ascii="Arial" w:eastAsia="Arial Unicode MS" w:hAnsi="Arial" w:cs="Arial"/>
                <w:color w:val="000000"/>
                <w:sz w:val="18"/>
                <w:szCs w:val="18"/>
                <w:u w:val="single"/>
              </w:rPr>
              <w:t>Cash flow</w:t>
            </w:r>
          </w:p>
        </w:tc>
        <w:tc>
          <w:tcPr>
            <w:tcW w:w="1368" w:type="dxa"/>
            <w:vAlign w:val="bottom"/>
          </w:tcPr>
          <w:p w14:paraId="75FB90B9" w14:textId="5835194E" w:rsidR="009426D8" w:rsidRPr="00A55470" w:rsidRDefault="009426D8" w:rsidP="009426D8">
            <w:pPr>
              <w:ind w:right="-72"/>
              <w:jc w:val="right"/>
              <w:rPr>
                <w:rFonts w:ascii="Arial" w:eastAsia="Arial Unicode MS" w:hAnsi="Arial" w:cs="Arial"/>
                <w:snapToGrid w:val="0"/>
                <w:color w:val="000000"/>
                <w:sz w:val="18"/>
                <w:szCs w:val="18"/>
                <w:lang w:eastAsia="th-TH"/>
              </w:rPr>
            </w:pPr>
          </w:p>
        </w:tc>
        <w:tc>
          <w:tcPr>
            <w:tcW w:w="1368" w:type="dxa"/>
            <w:vAlign w:val="bottom"/>
          </w:tcPr>
          <w:p w14:paraId="4EEC0CDB" w14:textId="7A19FF42" w:rsidR="009426D8" w:rsidRPr="00A55470" w:rsidRDefault="009426D8" w:rsidP="009426D8">
            <w:pPr>
              <w:ind w:right="-72"/>
              <w:jc w:val="right"/>
              <w:rPr>
                <w:rFonts w:ascii="Arial" w:eastAsia="Arial Unicode MS" w:hAnsi="Arial" w:cs="Arial"/>
                <w:color w:val="000000"/>
                <w:sz w:val="18"/>
                <w:szCs w:val="18"/>
              </w:rPr>
            </w:pPr>
          </w:p>
        </w:tc>
      </w:tr>
      <w:tr w:rsidR="009426D8" w:rsidRPr="00A55470" w14:paraId="5C2B8439" w14:textId="77777777" w:rsidTr="00CE7631">
        <w:trPr>
          <w:trHeight w:val="20"/>
        </w:trPr>
        <w:tc>
          <w:tcPr>
            <w:tcW w:w="6192" w:type="dxa"/>
          </w:tcPr>
          <w:p w14:paraId="731B5C27" w14:textId="4E017693" w:rsidR="009426D8" w:rsidRPr="00A55470" w:rsidRDefault="009426D8" w:rsidP="009426D8">
            <w:pP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rPr>
              <w:t xml:space="preserve">   Cash received during the year</w:t>
            </w:r>
          </w:p>
        </w:tc>
        <w:tc>
          <w:tcPr>
            <w:tcW w:w="1368" w:type="dxa"/>
            <w:tcBorders>
              <w:bottom w:val="single" w:sz="4" w:space="0" w:color="auto"/>
            </w:tcBorders>
            <w:vAlign w:val="bottom"/>
          </w:tcPr>
          <w:p w14:paraId="7BAB45DE" w14:textId="5A880308" w:rsidR="009426D8" w:rsidRPr="00A55470" w:rsidRDefault="004E2BAA" w:rsidP="009426D8">
            <w:pPr>
              <w:ind w:right="-72"/>
              <w:jc w:val="right"/>
              <w:rPr>
                <w:rFonts w:ascii="Arial" w:eastAsia="Arial Unicode MS" w:hAnsi="Arial" w:cs="Arial"/>
                <w:snapToGrid w:val="0"/>
                <w:color w:val="000000"/>
                <w:sz w:val="18"/>
                <w:szCs w:val="18"/>
                <w:lang w:eastAsia="th-TH"/>
              </w:rPr>
            </w:pPr>
            <w:r w:rsidRPr="00A55470">
              <w:rPr>
                <w:rFonts w:ascii="Arial" w:eastAsia="Arial Unicode MS" w:hAnsi="Arial" w:cs="Arial"/>
                <w:snapToGrid w:val="0"/>
                <w:color w:val="000000"/>
                <w:sz w:val="18"/>
                <w:szCs w:val="18"/>
                <w:lang w:eastAsia="th-TH"/>
              </w:rPr>
              <w:t>3,044</w:t>
            </w:r>
          </w:p>
        </w:tc>
        <w:tc>
          <w:tcPr>
            <w:tcW w:w="1368" w:type="dxa"/>
            <w:tcBorders>
              <w:bottom w:val="single" w:sz="4" w:space="0" w:color="auto"/>
            </w:tcBorders>
            <w:vAlign w:val="bottom"/>
          </w:tcPr>
          <w:p w14:paraId="74A43FAB" w14:textId="4F23FEA3" w:rsidR="009426D8" w:rsidRPr="00A55470" w:rsidRDefault="009426D8" w:rsidP="009426D8">
            <w:pPr>
              <w:ind w:right="-72"/>
              <w:jc w:val="right"/>
              <w:rPr>
                <w:rFonts w:ascii="Arial" w:eastAsia="Arial Unicode MS" w:hAnsi="Arial" w:cs="Arial"/>
                <w:color w:val="000000"/>
                <w:sz w:val="18"/>
                <w:szCs w:val="18"/>
              </w:rPr>
            </w:pPr>
            <w:r w:rsidRPr="00A55470">
              <w:rPr>
                <w:rFonts w:ascii="Arial" w:eastAsia="Arial Unicode MS" w:hAnsi="Arial" w:cs="Arial"/>
                <w:snapToGrid w:val="0"/>
                <w:color w:val="000000"/>
                <w:sz w:val="18"/>
                <w:szCs w:val="18"/>
                <w:lang w:eastAsia="th-TH"/>
              </w:rPr>
              <w:t>9,943</w:t>
            </w:r>
          </w:p>
        </w:tc>
      </w:tr>
      <w:tr w:rsidR="009426D8" w:rsidRPr="00A55470" w14:paraId="10675318" w14:textId="77777777" w:rsidTr="00CE7631">
        <w:trPr>
          <w:trHeight w:val="100"/>
        </w:trPr>
        <w:tc>
          <w:tcPr>
            <w:tcW w:w="6192" w:type="dxa"/>
          </w:tcPr>
          <w:p w14:paraId="0C7C575A" w14:textId="77777777" w:rsidR="009426D8" w:rsidRPr="00A55470" w:rsidRDefault="009426D8" w:rsidP="009426D8">
            <w:pPr>
              <w:ind w:left="-101" w:right="-72"/>
              <w:rPr>
                <w:rFonts w:ascii="Arial" w:eastAsia="Arial Unicode MS" w:hAnsi="Arial" w:cs="Arial"/>
                <w:color w:val="000000"/>
                <w:sz w:val="18"/>
                <w:szCs w:val="18"/>
              </w:rPr>
            </w:pPr>
          </w:p>
        </w:tc>
        <w:tc>
          <w:tcPr>
            <w:tcW w:w="1368" w:type="dxa"/>
            <w:tcBorders>
              <w:top w:val="single" w:sz="4" w:space="0" w:color="auto"/>
            </w:tcBorders>
            <w:vAlign w:val="bottom"/>
          </w:tcPr>
          <w:p w14:paraId="192FC69A" w14:textId="01F8C437" w:rsidR="009426D8" w:rsidRPr="00A55470" w:rsidRDefault="009426D8" w:rsidP="009426D8">
            <w:pPr>
              <w:ind w:right="-72"/>
              <w:jc w:val="right"/>
              <w:rPr>
                <w:rFonts w:ascii="Arial" w:eastAsia="Arial Unicode MS" w:hAnsi="Arial" w:cs="Arial"/>
                <w:snapToGrid w:val="0"/>
                <w:color w:val="000000"/>
                <w:sz w:val="18"/>
                <w:szCs w:val="18"/>
                <w:lang w:eastAsia="th-TH"/>
              </w:rPr>
            </w:pPr>
          </w:p>
        </w:tc>
        <w:tc>
          <w:tcPr>
            <w:tcW w:w="1368" w:type="dxa"/>
            <w:tcBorders>
              <w:top w:val="single" w:sz="4" w:space="0" w:color="auto"/>
            </w:tcBorders>
            <w:vAlign w:val="bottom"/>
          </w:tcPr>
          <w:p w14:paraId="58E2D08B" w14:textId="5262889A" w:rsidR="009426D8" w:rsidRPr="00A55470" w:rsidRDefault="009426D8" w:rsidP="009426D8">
            <w:pPr>
              <w:ind w:right="-72"/>
              <w:jc w:val="right"/>
              <w:rPr>
                <w:rFonts w:ascii="Arial" w:eastAsia="Arial Unicode MS" w:hAnsi="Arial" w:cs="Arial"/>
                <w:color w:val="000000"/>
                <w:sz w:val="18"/>
                <w:szCs w:val="18"/>
              </w:rPr>
            </w:pPr>
          </w:p>
        </w:tc>
      </w:tr>
      <w:tr w:rsidR="009426D8" w:rsidRPr="00A55470" w14:paraId="3E93B179" w14:textId="77777777" w:rsidTr="00CE7631">
        <w:trPr>
          <w:trHeight w:val="100"/>
        </w:trPr>
        <w:tc>
          <w:tcPr>
            <w:tcW w:w="6192" w:type="dxa"/>
          </w:tcPr>
          <w:p w14:paraId="50ACCDF5" w14:textId="430C46C6" w:rsidR="009426D8" w:rsidRPr="00A55470" w:rsidRDefault="009426D8" w:rsidP="009426D8">
            <w:pP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rPr>
              <w:t>Closing balance</w:t>
            </w:r>
          </w:p>
        </w:tc>
        <w:tc>
          <w:tcPr>
            <w:tcW w:w="1368" w:type="dxa"/>
            <w:tcBorders>
              <w:bottom w:val="single" w:sz="4" w:space="0" w:color="auto"/>
            </w:tcBorders>
            <w:vAlign w:val="bottom"/>
          </w:tcPr>
          <w:p w14:paraId="10661370" w14:textId="29D7EDCC" w:rsidR="009426D8" w:rsidRPr="00A55470" w:rsidRDefault="00BF6130" w:rsidP="009426D8">
            <w:pPr>
              <w:ind w:right="-72"/>
              <w:jc w:val="right"/>
              <w:rPr>
                <w:rFonts w:ascii="Arial" w:eastAsia="Arial Unicode MS" w:hAnsi="Arial" w:cs="Arial"/>
                <w:snapToGrid w:val="0"/>
                <w:color w:val="000000"/>
                <w:sz w:val="18"/>
                <w:szCs w:val="18"/>
                <w:lang w:eastAsia="th-TH"/>
              </w:rPr>
            </w:pPr>
            <w:r w:rsidRPr="00A55470">
              <w:rPr>
                <w:rFonts w:ascii="Arial" w:eastAsia="Arial Unicode MS" w:hAnsi="Arial" w:cs="Arial"/>
                <w:snapToGrid w:val="0"/>
                <w:color w:val="000000"/>
                <w:sz w:val="18"/>
                <w:szCs w:val="18"/>
                <w:lang w:eastAsia="th-TH"/>
              </w:rPr>
              <w:t>12,987</w:t>
            </w:r>
          </w:p>
        </w:tc>
        <w:tc>
          <w:tcPr>
            <w:tcW w:w="1368" w:type="dxa"/>
            <w:tcBorders>
              <w:bottom w:val="single" w:sz="4" w:space="0" w:color="auto"/>
            </w:tcBorders>
            <w:vAlign w:val="bottom"/>
          </w:tcPr>
          <w:p w14:paraId="37046496" w14:textId="37342C09" w:rsidR="009426D8" w:rsidRPr="00A55470" w:rsidRDefault="009426D8" w:rsidP="009426D8">
            <w:pPr>
              <w:ind w:right="-72"/>
              <w:jc w:val="right"/>
              <w:rPr>
                <w:rFonts w:ascii="Arial" w:eastAsia="Arial Unicode MS" w:hAnsi="Arial" w:cs="Arial"/>
                <w:snapToGrid w:val="0"/>
                <w:color w:val="000000"/>
                <w:sz w:val="18"/>
                <w:szCs w:val="18"/>
                <w:lang w:eastAsia="th-TH"/>
              </w:rPr>
            </w:pPr>
            <w:r w:rsidRPr="00A55470">
              <w:rPr>
                <w:rFonts w:ascii="Arial" w:eastAsia="Arial Unicode MS" w:hAnsi="Arial" w:cs="Arial"/>
                <w:snapToGrid w:val="0"/>
                <w:color w:val="000000"/>
                <w:sz w:val="18"/>
                <w:szCs w:val="18"/>
                <w:lang w:eastAsia="th-TH"/>
              </w:rPr>
              <w:t>9,943</w:t>
            </w:r>
          </w:p>
        </w:tc>
      </w:tr>
    </w:tbl>
    <w:p w14:paraId="53419265" w14:textId="77777777" w:rsidR="00F37E93" w:rsidRPr="00A55470" w:rsidRDefault="00F37E93" w:rsidP="0033238B">
      <w:pPr>
        <w:ind w:left="-101" w:right="-72" w:firstLine="648"/>
        <w:rPr>
          <w:rFonts w:ascii="Arial" w:eastAsia="Arial Unicode MS" w:hAnsi="Arial" w:cs="Arial"/>
          <w:color w:val="000000"/>
          <w:sz w:val="18"/>
          <w:szCs w:val="18"/>
        </w:rPr>
      </w:pPr>
      <w:bookmarkStart w:id="15" w:name="_Hlk126335937"/>
    </w:p>
    <w:p w14:paraId="5D48A57A" w14:textId="2E06BB06" w:rsidR="0033238B" w:rsidRPr="00A55470" w:rsidRDefault="0033238B" w:rsidP="0033238B">
      <w:pPr>
        <w:ind w:left="-101" w:right="-72" w:firstLine="648"/>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Cash management agreement</w:t>
      </w:r>
    </w:p>
    <w:p w14:paraId="0F431DD4" w14:textId="77777777" w:rsidR="0033238B" w:rsidRPr="00A55470" w:rsidRDefault="0033238B" w:rsidP="003454BF">
      <w:pPr>
        <w:ind w:left="-101" w:right="-72" w:firstLine="648"/>
        <w:jc w:val="thaiDistribute"/>
        <w:rPr>
          <w:rFonts w:ascii="Arial" w:eastAsia="Arial Unicode MS" w:hAnsi="Arial" w:cs="Arial"/>
          <w:color w:val="000000"/>
          <w:sz w:val="18"/>
          <w:szCs w:val="18"/>
        </w:rPr>
      </w:pPr>
    </w:p>
    <w:p w14:paraId="074F5C44" w14:textId="6DC80B5D" w:rsidR="0033238B" w:rsidRPr="00A55470" w:rsidRDefault="0033238B" w:rsidP="003E7E60">
      <w:pPr>
        <w:ind w:left="540" w:right="9" w:firstLine="7"/>
        <w:jc w:val="thaiDistribute"/>
        <w:rPr>
          <w:rFonts w:ascii="Arial" w:eastAsia="Arial Unicode MS" w:hAnsi="Arial" w:cs="Arial"/>
          <w:color w:val="000000"/>
          <w:spacing w:val="-2"/>
          <w:sz w:val="18"/>
          <w:szCs w:val="18"/>
        </w:rPr>
      </w:pPr>
      <w:r w:rsidRPr="00A55470">
        <w:rPr>
          <w:rFonts w:ascii="Arial" w:eastAsia="Arial Unicode MS" w:hAnsi="Arial" w:cs="Arial"/>
          <w:color w:val="000000"/>
          <w:spacing w:val="-2"/>
          <w:sz w:val="18"/>
          <w:szCs w:val="18"/>
        </w:rPr>
        <w:t>The Company</w:t>
      </w:r>
      <w:r w:rsidRPr="00A55470">
        <w:rPr>
          <w:rFonts w:ascii="Arial" w:eastAsia="Arial Unicode MS" w:hAnsi="Arial" w:cs="Arial"/>
          <w:color w:val="000000"/>
          <w:spacing w:val="-2"/>
          <w:sz w:val="18"/>
          <w:szCs w:val="18"/>
          <w:cs/>
        </w:rPr>
        <w:t xml:space="preserve"> </w:t>
      </w:r>
      <w:r w:rsidRPr="00A55470">
        <w:rPr>
          <w:rFonts w:ascii="Arial" w:eastAsia="Arial Unicode MS" w:hAnsi="Arial" w:cs="Arial"/>
          <w:color w:val="000000"/>
          <w:spacing w:val="-2"/>
          <w:sz w:val="18"/>
          <w:szCs w:val="18"/>
        </w:rPr>
        <w:t>entered into cash management agreement (cash pooling) with subsidiar</w:t>
      </w:r>
      <w:r w:rsidR="00AC2D28" w:rsidRPr="00A55470">
        <w:rPr>
          <w:rFonts w:ascii="Arial" w:eastAsia="Arial Unicode MS" w:hAnsi="Arial" w:cs="Arial"/>
          <w:color w:val="000000"/>
          <w:spacing w:val="-2"/>
          <w:sz w:val="18"/>
          <w:szCs w:val="18"/>
        </w:rPr>
        <w:t>ies</w:t>
      </w:r>
      <w:r w:rsidRPr="00A55470">
        <w:rPr>
          <w:rFonts w:ascii="Arial" w:eastAsia="Arial Unicode MS" w:hAnsi="Arial" w:cs="Arial"/>
          <w:color w:val="000000"/>
          <w:spacing w:val="-2"/>
          <w:sz w:val="18"/>
          <w:szCs w:val="18"/>
        </w:rPr>
        <w:t xml:space="preserve"> and a financial institution.</w:t>
      </w:r>
      <w:r w:rsidRPr="00A55470">
        <w:rPr>
          <w:rFonts w:ascii="Arial" w:eastAsia="Arial Unicode MS" w:hAnsi="Arial" w:cs="Arial"/>
          <w:color w:val="000000"/>
          <w:sz w:val="18"/>
          <w:szCs w:val="18"/>
        </w:rPr>
        <w:t xml:space="preserve"> According to such agreement, the financial institution provides cash management services between the Company </w:t>
      </w:r>
      <w:r w:rsidRPr="00A55470">
        <w:rPr>
          <w:rFonts w:ascii="Arial" w:eastAsia="Arial Unicode MS" w:hAnsi="Arial" w:cs="Arial"/>
          <w:color w:val="000000"/>
          <w:spacing w:val="-2"/>
          <w:sz w:val="18"/>
          <w:szCs w:val="18"/>
        </w:rPr>
        <w:t>and subsidiar</w:t>
      </w:r>
      <w:r w:rsidR="00DF4CFF" w:rsidRPr="00A55470">
        <w:rPr>
          <w:rFonts w:ascii="Arial" w:eastAsia="Arial Unicode MS" w:hAnsi="Arial" w:cs="Arial"/>
          <w:color w:val="000000"/>
          <w:spacing w:val="-2"/>
          <w:sz w:val="18"/>
          <w:szCs w:val="18"/>
        </w:rPr>
        <w:t>ies</w:t>
      </w:r>
      <w:r w:rsidRPr="00A55470">
        <w:rPr>
          <w:rFonts w:ascii="Arial" w:eastAsia="Arial Unicode MS" w:hAnsi="Arial" w:cs="Arial"/>
          <w:color w:val="000000"/>
          <w:spacing w:val="-2"/>
          <w:sz w:val="18"/>
          <w:szCs w:val="18"/>
        </w:rPr>
        <w:t>. The intercompany loan incurred under cash pooling carries interest at least the bank interest rate.</w:t>
      </w:r>
    </w:p>
    <w:p w14:paraId="2EF47288" w14:textId="77777777" w:rsidR="000F56B6" w:rsidRPr="00A55470" w:rsidRDefault="000F56B6" w:rsidP="003E7E60">
      <w:pPr>
        <w:ind w:left="540" w:right="9" w:firstLine="7"/>
        <w:jc w:val="thaiDistribute"/>
        <w:rPr>
          <w:rFonts w:ascii="Arial" w:eastAsia="Arial Unicode MS" w:hAnsi="Arial" w:cs="Arial"/>
          <w:color w:val="000000"/>
          <w:spacing w:val="-2"/>
          <w:sz w:val="18"/>
          <w:szCs w:val="18"/>
        </w:rPr>
      </w:pPr>
    </w:p>
    <w:p w14:paraId="4692B922" w14:textId="337A858D" w:rsidR="000F56B6" w:rsidRPr="00A55470" w:rsidRDefault="000F56B6" w:rsidP="000F56B6">
      <w:pPr>
        <w:ind w:left="540" w:right="9" w:firstLine="7"/>
        <w:jc w:val="thaiDistribute"/>
        <w:rPr>
          <w:rFonts w:ascii="Arial" w:eastAsia="Arial Unicode MS" w:hAnsi="Arial" w:cs="Arial"/>
          <w:b/>
          <w:bCs/>
          <w:color w:val="000000"/>
          <w:sz w:val="18"/>
          <w:szCs w:val="18"/>
          <w:lang w:val="en-US"/>
        </w:rPr>
      </w:pPr>
      <w:r w:rsidRPr="00A55470">
        <w:rPr>
          <w:rFonts w:ascii="Arial" w:eastAsia="Arial Unicode MS" w:hAnsi="Arial" w:cs="Arial"/>
          <w:b/>
          <w:bCs/>
          <w:color w:val="000000"/>
          <w:sz w:val="18"/>
          <w:szCs w:val="18"/>
          <w:lang w:val="en-US"/>
        </w:rPr>
        <w:t>Short-term loans from the ultimate parent company </w:t>
      </w:r>
    </w:p>
    <w:p w14:paraId="05D53402" w14:textId="77777777" w:rsidR="000F56B6" w:rsidRPr="00A55470" w:rsidRDefault="000F56B6" w:rsidP="000F56B6">
      <w:pPr>
        <w:ind w:left="540" w:right="9" w:firstLine="7"/>
        <w:jc w:val="thaiDistribute"/>
        <w:rPr>
          <w:rFonts w:ascii="Arial" w:eastAsia="Arial Unicode MS" w:hAnsi="Arial" w:cs="Arial"/>
          <w:color w:val="000000"/>
          <w:sz w:val="18"/>
          <w:szCs w:val="18"/>
          <w:lang w:val="en-US"/>
        </w:rPr>
      </w:pPr>
      <w:r w:rsidRPr="00A55470">
        <w:rPr>
          <w:rFonts w:ascii="Arial" w:eastAsia="Arial Unicode MS" w:hAnsi="Arial" w:cs="Arial"/>
          <w:color w:val="000000"/>
          <w:sz w:val="18"/>
          <w:szCs w:val="18"/>
          <w:lang w:val="en-US"/>
        </w:rPr>
        <w:t> </w:t>
      </w:r>
    </w:p>
    <w:p w14:paraId="5F38DE5B" w14:textId="08E0830E" w:rsidR="000F56B6" w:rsidRPr="00A55470" w:rsidRDefault="000F56B6" w:rsidP="000F56B6">
      <w:pPr>
        <w:ind w:left="540" w:right="9" w:firstLine="7"/>
        <w:jc w:val="thaiDistribute"/>
        <w:rPr>
          <w:rFonts w:ascii="Arial" w:eastAsia="Arial Unicode MS" w:hAnsi="Arial" w:cs="Arial"/>
          <w:color w:val="000000"/>
          <w:sz w:val="18"/>
          <w:szCs w:val="18"/>
          <w:lang w:val="en-US"/>
        </w:rPr>
      </w:pPr>
      <w:r w:rsidRPr="00A55470">
        <w:rPr>
          <w:rFonts w:ascii="Arial" w:eastAsia="Arial Unicode MS" w:hAnsi="Arial" w:cs="Arial"/>
          <w:color w:val="000000"/>
          <w:sz w:val="18"/>
          <w:szCs w:val="18"/>
          <w:lang w:val="en-US"/>
        </w:rPr>
        <w:t>On 20 December 2025, the Company has entered into a short-term loan agreement with the ultimate parent company. For loan facility of Baht 3,000 million, the loan is due in one year and bears interest rate at MMR with the purpose for short-term working capital. As at 31 December 2025, such loan has not yet been drawdown.</w:t>
      </w:r>
    </w:p>
    <w:p w14:paraId="484FFB94" w14:textId="77777777" w:rsidR="000F56B6" w:rsidRPr="00A55470" w:rsidRDefault="000F56B6" w:rsidP="003E7E60">
      <w:pPr>
        <w:ind w:left="540" w:right="9" w:firstLine="7"/>
        <w:jc w:val="thaiDistribute"/>
        <w:rPr>
          <w:rFonts w:ascii="Arial" w:eastAsia="Arial Unicode MS" w:hAnsi="Arial" w:cs="Arial"/>
          <w:color w:val="000000"/>
          <w:sz w:val="18"/>
          <w:szCs w:val="18"/>
          <w:lang w:val="en-US"/>
        </w:rPr>
      </w:pPr>
    </w:p>
    <w:p w14:paraId="72FE3857" w14:textId="7202E6B4" w:rsidR="00A1321E" w:rsidRPr="00A55470" w:rsidRDefault="00A1321E">
      <w:pPr>
        <w:rPr>
          <w:rFonts w:ascii="Arial" w:eastAsia="Arial Unicode MS" w:hAnsi="Arial" w:cs="Arial"/>
          <w:color w:val="000000"/>
          <w:sz w:val="18"/>
          <w:szCs w:val="18"/>
        </w:rPr>
      </w:pPr>
      <w:r w:rsidRPr="00A55470">
        <w:rPr>
          <w:rFonts w:ascii="Arial" w:eastAsia="Arial Unicode MS" w:hAnsi="Arial" w:cs="Arial"/>
          <w:color w:val="000000"/>
          <w:sz w:val="18"/>
          <w:szCs w:val="18"/>
        </w:rPr>
        <w:br w:type="page"/>
      </w:r>
    </w:p>
    <w:p w14:paraId="745978C1" w14:textId="77777777" w:rsidR="007B6A19" w:rsidRPr="00A55470" w:rsidRDefault="007B6A19" w:rsidP="005C1318">
      <w:pPr>
        <w:tabs>
          <w:tab w:val="left" w:pos="540"/>
        </w:tabs>
        <w:ind w:left="540" w:hanging="540"/>
        <w:jc w:val="thaiDistribute"/>
        <w:rPr>
          <w:rFonts w:ascii="Arial" w:eastAsia="Arial Unicode MS" w:hAnsi="Arial" w:cs="Arial"/>
          <w:color w:val="000000"/>
          <w:sz w:val="18"/>
          <w:szCs w:val="18"/>
        </w:rPr>
      </w:pPr>
    </w:p>
    <w:bookmarkEnd w:id="15"/>
    <w:p w14:paraId="570FE439" w14:textId="70AB23F9" w:rsidR="007A6CAF" w:rsidRPr="00A55470" w:rsidRDefault="00D6029A" w:rsidP="003B36C5">
      <w:pPr>
        <w:tabs>
          <w:tab w:val="left" w:pos="540"/>
        </w:tabs>
        <w:ind w:left="540" w:hanging="540"/>
        <w:jc w:val="thaiDistribute"/>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3</w:t>
      </w:r>
      <w:r w:rsidR="00DD2277" w:rsidRPr="00A55470">
        <w:rPr>
          <w:rFonts w:ascii="Arial" w:eastAsia="Arial Unicode MS" w:hAnsi="Arial" w:cs="Arial"/>
          <w:b/>
          <w:bCs/>
          <w:color w:val="000000"/>
          <w:sz w:val="18"/>
          <w:szCs w:val="18"/>
        </w:rPr>
        <w:t>6</w:t>
      </w:r>
      <w:r w:rsidR="007A6CAF" w:rsidRPr="00A55470">
        <w:rPr>
          <w:rFonts w:ascii="Arial" w:eastAsia="Arial Unicode MS" w:hAnsi="Arial" w:cs="Arial"/>
          <w:b/>
          <w:bCs/>
          <w:color w:val="000000"/>
          <w:sz w:val="18"/>
          <w:szCs w:val="18"/>
          <w:cs/>
        </w:rPr>
        <w:t>.</w:t>
      </w:r>
      <w:r w:rsidR="00DD2277" w:rsidRPr="00A55470">
        <w:rPr>
          <w:rFonts w:ascii="Arial" w:eastAsia="Arial Unicode MS" w:hAnsi="Arial" w:cs="Arial"/>
          <w:b/>
          <w:bCs/>
          <w:color w:val="000000"/>
          <w:sz w:val="18"/>
          <w:szCs w:val="18"/>
        </w:rPr>
        <w:t>9</w:t>
      </w:r>
      <w:r w:rsidR="007A6CAF" w:rsidRPr="00A55470">
        <w:rPr>
          <w:rFonts w:ascii="Arial" w:eastAsia="Arial Unicode MS" w:hAnsi="Arial" w:cs="Arial"/>
          <w:b/>
          <w:bCs/>
          <w:color w:val="000000"/>
          <w:sz w:val="18"/>
          <w:szCs w:val="18"/>
        </w:rPr>
        <w:tab/>
        <w:t>Long</w:t>
      </w:r>
      <w:r w:rsidR="007A6CAF" w:rsidRPr="00A55470">
        <w:rPr>
          <w:rFonts w:ascii="Arial" w:eastAsia="Arial Unicode MS" w:hAnsi="Arial" w:cs="Arial"/>
          <w:b/>
          <w:bCs/>
          <w:color w:val="000000"/>
          <w:sz w:val="18"/>
          <w:szCs w:val="18"/>
          <w:cs/>
        </w:rPr>
        <w:t>-</w:t>
      </w:r>
      <w:r w:rsidR="007A6CAF" w:rsidRPr="00A55470">
        <w:rPr>
          <w:rFonts w:ascii="Arial" w:eastAsia="Arial Unicode MS" w:hAnsi="Arial" w:cs="Arial"/>
          <w:b/>
          <w:bCs/>
          <w:color w:val="000000"/>
          <w:sz w:val="18"/>
          <w:szCs w:val="18"/>
        </w:rPr>
        <w:t>term loans from related part</w:t>
      </w:r>
      <w:r w:rsidR="003C06F4" w:rsidRPr="00A55470">
        <w:rPr>
          <w:rFonts w:ascii="Arial" w:eastAsia="Arial Unicode MS" w:hAnsi="Arial" w:cs="Arial"/>
          <w:b/>
          <w:bCs/>
          <w:color w:val="000000"/>
          <w:sz w:val="18"/>
          <w:szCs w:val="18"/>
        </w:rPr>
        <w:t>ies</w:t>
      </w:r>
      <w:r w:rsidR="007A6CAF" w:rsidRPr="00A55470">
        <w:rPr>
          <w:rFonts w:ascii="Arial" w:eastAsia="Arial Unicode MS" w:hAnsi="Arial" w:cs="Arial"/>
          <w:b/>
          <w:bCs/>
          <w:color w:val="000000"/>
          <w:sz w:val="18"/>
          <w:szCs w:val="18"/>
        </w:rPr>
        <w:t>, net</w:t>
      </w:r>
    </w:p>
    <w:p w14:paraId="17B352EC" w14:textId="77777777" w:rsidR="007A6CAF" w:rsidRPr="00A55470" w:rsidRDefault="007A6CAF" w:rsidP="007A6CAF">
      <w:pPr>
        <w:pStyle w:val="Header"/>
        <w:tabs>
          <w:tab w:val="left" w:pos="567"/>
        </w:tabs>
        <w:ind w:left="540"/>
        <w:rPr>
          <w:rFonts w:ascii="Arial" w:eastAsia="Arial Unicode MS" w:hAnsi="Arial" w:cs="Arial"/>
          <w:color w:val="000000"/>
          <w:sz w:val="18"/>
          <w:szCs w:val="18"/>
        </w:rPr>
      </w:pPr>
    </w:p>
    <w:tbl>
      <w:tblPr>
        <w:tblW w:w="8922" w:type="dxa"/>
        <w:tblInd w:w="540" w:type="dxa"/>
        <w:tblLayout w:type="fixed"/>
        <w:tblLook w:val="0000" w:firstRow="0" w:lastRow="0" w:firstColumn="0" w:lastColumn="0" w:noHBand="0" w:noVBand="0"/>
      </w:tblPr>
      <w:tblGrid>
        <w:gridCol w:w="5094"/>
        <w:gridCol w:w="1985"/>
        <w:gridCol w:w="1843"/>
      </w:tblGrid>
      <w:tr w:rsidR="00485F76" w:rsidRPr="00A55470" w14:paraId="47898449" w14:textId="77777777" w:rsidTr="00681D02">
        <w:trPr>
          <w:trHeight w:val="20"/>
        </w:trPr>
        <w:tc>
          <w:tcPr>
            <w:tcW w:w="5094" w:type="dxa"/>
          </w:tcPr>
          <w:p w14:paraId="5580F702" w14:textId="77777777" w:rsidR="00485F76" w:rsidRPr="00A55470" w:rsidRDefault="00485F76" w:rsidP="00EA760E">
            <w:pPr>
              <w:ind w:left="-101" w:right="-72"/>
              <w:rPr>
                <w:rFonts w:ascii="Arial" w:eastAsia="Arial Unicode MS" w:hAnsi="Arial" w:cs="Arial"/>
                <w:color w:val="000000"/>
                <w:sz w:val="18"/>
                <w:szCs w:val="18"/>
              </w:rPr>
            </w:pPr>
          </w:p>
        </w:tc>
        <w:tc>
          <w:tcPr>
            <w:tcW w:w="3828" w:type="dxa"/>
            <w:gridSpan w:val="2"/>
            <w:tcBorders>
              <w:bottom w:val="single" w:sz="4" w:space="0" w:color="auto"/>
            </w:tcBorders>
          </w:tcPr>
          <w:p w14:paraId="2A0DEEE2" w14:textId="77777777" w:rsidR="00485F76" w:rsidRPr="00A55470" w:rsidRDefault="00485F76" w:rsidP="00EA760E">
            <w:pPr>
              <w:ind w:left="331" w:right="-72" w:hanging="331"/>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Separate</w:t>
            </w:r>
          </w:p>
          <w:p w14:paraId="73921DAE" w14:textId="77777777" w:rsidR="00485F76" w:rsidRPr="00A55470" w:rsidRDefault="00485F76" w:rsidP="00EA760E">
            <w:pPr>
              <w:ind w:left="331" w:right="-72" w:hanging="331"/>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financial statements</w:t>
            </w:r>
          </w:p>
        </w:tc>
      </w:tr>
      <w:tr w:rsidR="00485F76" w:rsidRPr="00A55470" w14:paraId="453F194A" w14:textId="77777777" w:rsidTr="00681D02">
        <w:trPr>
          <w:trHeight w:val="20"/>
        </w:trPr>
        <w:tc>
          <w:tcPr>
            <w:tcW w:w="5094" w:type="dxa"/>
          </w:tcPr>
          <w:p w14:paraId="72FAD931" w14:textId="443CE5C0" w:rsidR="00485F76" w:rsidRPr="00A55470" w:rsidRDefault="00485F76" w:rsidP="009426D8">
            <w:pPr>
              <w:ind w:left="-101" w:right="-72"/>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As at 31 December</w:t>
            </w:r>
          </w:p>
        </w:tc>
        <w:tc>
          <w:tcPr>
            <w:tcW w:w="1985" w:type="dxa"/>
          </w:tcPr>
          <w:p w14:paraId="7683DEEF" w14:textId="758157DA" w:rsidR="00485F76" w:rsidRPr="00A55470" w:rsidRDefault="00485F76" w:rsidP="009426D8">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2025</w:t>
            </w:r>
          </w:p>
        </w:tc>
        <w:tc>
          <w:tcPr>
            <w:tcW w:w="1843" w:type="dxa"/>
          </w:tcPr>
          <w:p w14:paraId="3C0C7707" w14:textId="66DE36D7" w:rsidR="00485F76" w:rsidRPr="00A55470" w:rsidRDefault="00485F76" w:rsidP="009426D8">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2024</w:t>
            </w:r>
          </w:p>
        </w:tc>
      </w:tr>
      <w:tr w:rsidR="00485F76" w:rsidRPr="00A55470" w14:paraId="3D45DA23" w14:textId="77777777" w:rsidTr="00681D02">
        <w:trPr>
          <w:trHeight w:val="20"/>
        </w:trPr>
        <w:tc>
          <w:tcPr>
            <w:tcW w:w="5094" w:type="dxa"/>
          </w:tcPr>
          <w:p w14:paraId="20BA0C3E" w14:textId="77777777" w:rsidR="00485F76" w:rsidRPr="00A55470" w:rsidRDefault="00485F76" w:rsidP="009426D8">
            <w:pPr>
              <w:ind w:left="-101" w:right="-72"/>
              <w:rPr>
                <w:rFonts w:ascii="Arial" w:eastAsia="Arial Unicode MS" w:hAnsi="Arial" w:cs="Arial"/>
                <w:color w:val="000000"/>
                <w:sz w:val="18"/>
                <w:szCs w:val="18"/>
              </w:rPr>
            </w:pPr>
          </w:p>
        </w:tc>
        <w:tc>
          <w:tcPr>
            <w:tcW w:w="1985" w:type="dxa"/>
            <w:tcBorders>
              <w:bottom w:val="single" w:sz="4" w:space="0" w:color="auto"/>
            </w:tcBorders>
          </w:tcPr>
          <w:p w14:paraId="50B221DA" w14:textId="77777777" w:rsidR="00485F76" w:rsidRPr="00A55470" w:rsidRDefault="00485F76" w:rsidP="009426D8">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Million Baht</w:t>
            </w:r>
          </w:p>
        </w:tc>
        <w:tc>
          <w:tcPr>
            <w:tcW w:w="1843" w:type="dxa"/>
            <w:tcBorders>
              <w:bottom w:val="single" w:sz="4" w:space="0" w:color="auto"/>
            </w:tcBorders>
          </w:tcPr>
          <w:p w14:paraId="5CC99AD6" w14:textId="77777777" w:rsidR="00485F76" w:rsidRPr="00A55470" w:rsidRDefault="00485F76" w:rsidP="009426D8">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Million Baht</w:t>
            </w:r>
          </w:p>
        </w:tc>
      </w:tr>
      <w:tr w:rsidR="00485F76" w:rsidRPr="00A55470" w14:paraId="04EA087A" w14:textId="77777777" w:rsidTr="00681D02">
        <w:trPr>
          <w:trHeight w:val="103"/>
        </w:trPr>
        <w:tc>
          <w:tcPr>
            <w:tcW w:w="5094" w:type="dxa"/>
            <w:vAlign w:val="center"/>
          </w:tcPr>
          <w:p w14:paraId="3BCE34C0" w14:textId="77777777" w:rsidR="00485F76" w:rsidRPr="00A55470" w:rsidRDefault="00485F76" w:rsidP="009426D8">
            <w:pP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Subsidiary</w:t>
            </w:r>
          </w:p>
        </w:tc>
        <w:tc>
          <w:tcPr>
            <w:tcW w:w="1985" w:type="dxa"/>
            <w:tcBorders>
              <w:top w:val="single" w:sz="4" w:space="0" w:color="auto"/>
            </w:tcBorders>
            <w:vAlign w:val="bottom"/>
          </w:tcPr>
          <w:p w14:paraId="06BE7586" w14:textId="77777777" w:rsidR="00485F76" w:rsidRPr="00A55470" w:rsidRDefault="00485F76" w:rsidP="009426D8">
            <w:pPr>
              <w:ind w:right="-72"/>
              <w:jc w:val="right"/>
              <w:rPr>
                <w:rFonts w:ascii="Arial" w:eastAsia="Arial Unicode MS" w:hAnsi="Arial" w:cs="Arial"/>
                <w:color w:val="000000"/>
                <w:sz w:val="18"/>
                <w:szCs w:val="18"/>
              </w:rPr>
            </w:pPr>
          </w:p>
        </w:tc>
        <w:tc>
          <w:tcPr>
            <w:tcW w:w="1843" w:type="dxa"/>
            <w:tcBorders>
              <w:top w:val="single" w:sz="4" w:space="0" w:color="auto"/>
            </w:tcBorders>
            <w:vAlign w:val="bottom"/>
          </w:tcPr>
          <w:p w14:paraId="53AF3DFE" w14:textId="77777777" w:rsidR="00485F76" w:rsidRPr="00A55470" w:rsidRDefault="00485F76" w:rsidP="009426D8">
            <w:pPr>
              <w:ind w:right="-72"/>
              <w:jc w:val="right"/>
              <w:rPr>
                <w:rFonts w:ascii="Arial" w:eastAsia="Arial Unicode MS" w:hAnsi="Arial" w:cs="Arial"/>
                <w:color w:val="000000"/>
                <w:sz w:val="18"/>
                <w:szCs w:val="18"/>
              </w:rPr>
            </w:pPr>
          </w:p>
        </w:tc>
      </w:tr>
      <w:tr w:rsidR="00485F76" w:rsidRPr="00A55470" w14:paraId="1AC4E026" w14:textId="77777777" w:rsidTr="00681D02">
        <w:trPr>
          <w:trHeight w:val="20"/>
        </w:trPr>
        <w:tc>
          <w:tcPr>
            <w:tcW w:w="5094" w:type="dxa"/>
            <w:vAlign w:val="center"/>
          </w:tcPr>
          <w:p w14:paraId="2153E393" w14:textId="5E73B21B" w:rsidR="00485F76" w:rsidRPr="00A55470" w:rsidRDefault="00485F76" w:rsidP="00BF5EEB">
            <w:pP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Due within 1 year</w:t>
            </w:r>
          </w:p>
        </w:tc>
        <w:tc>
          <w:tcPr>
            <w:tcW w:w="1985" w:type="dxa"/>
          </w:tcPr>
          <w:p w14:paraId="4E071DFA" w14:textId="615D5044" w:rsidR="00485F76" w:rsidRPr="00A55470" w:rsidRDefault="00485F76" w:rsidP="00BF5EE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744</w:t>
            </w:r>
          </w:p>
        </w:tc>
        <w:tc>
          <w:tcPr>
            <w:tcW w:w="1843" w:type="dxa"/>
          </w:tcPr>
          <w:p w14:paraId="0215D624" w14:textId="5B04C82E" w:rsidR="00485F76" w:rsidRPr="00A55470" w:rsidRDefault="00485F76" w:rsidP="00BF5EE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746</w:t>
            </w:r>
          </w:p>
        </w:tc>
      </w:tr>
      <w:tr w:rsidR="00485F76" w:rsidRPr="00A55470" w14:paraId="5467B62A" w14:textId="77777777" w:rsidTr="00681D02">
        <w:trPr>
          <w:trHeight w:val="20"/>
        </w:trPr>
        <w:tc>
          <w:tcPr>
            <w:tcW w:w="5094" w:type="dxa"/>
            <w:vAlign w:val="center"/>
          </w:tcPr>
          <w:p w14:paraId="0DD7C6B6" w14:textId="5B4CE5AD" w:rsidR="00485F76" w:rsidRPr="00A55470" w:rsidRDefault="00485F76" w:rsidP="00BF5EEB">
            <w:pPr>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 </w:t>
            </w:r>
            <w:r w:rsidRPr="00A55470">
              <w:rPr>
                <w:rFonts w:ascii="Arial" w:eastAsia="Arial Unicode MS" w:hAnsi="Arial" w:cs="Arial"/>
                <w:color w:val="000000"/>
                <w:sz w:val="18"/>
                <w:szCs w:val="18"/>
              </w:rPr>
              <w:t>Due over 1 year</w:t>
            </w:r>
          </w:p>
        </w:tc>
        <w:tc>
          <w:tcPr>
            <w:tcW w:w="1985" w:type="dxa"/>
          </w:tcPr>
          <w:p w14:paraId="24F7464B" w14:textId="53DD3777" w:rsidR="00485F76" w:rsidRPr="00A55470" w:rsidRDefault="00485F76" w:rsidP="00BF5EE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2,063</w:t>
            </w:r>
          </w:p>
        </w:tc>
        <w:tc>
          <w:tcPr>
            <w:tcW w:w="1843" w:type="dxa"/>
          </w:tcPr>
          <w:p w14:paraId="3D5080BD" w14:textId="18ED5E3D" w:rsidR="00485F76" w:rsidRPr="00A55470" w:rsidRDefault="00485F76" w:rsidP="00BF5EE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4,792</w:t>
            </w:r>
          </w:p>
        </w:tc>
      </w:tr>
      <w:tr w:rsidR="00485F76" w:rsidRPr="00A55470" w14:paraId="69070247" w14:textId="77777777" w:rsidTr="00681D02">
        <w:trPr>
          <w:trHeight w:val="20"/>
        </w:trPr>
        <w:tc>
          <w:tcPr>
            <w:tcW w:w="5094" w:type="dxa"/>
            <w:vAlign w:val="center"/>
          </w:tcPr>
          <w:p w14:paraId="7B6348DB" w14:textId="77777777" w:rsidR="00485F76" w:rsidRPr="00A55470" w:rsidRDefault="00485F76" w:rsidP="00BF5EEB">
            <w:pPr>
              <w:ind w:left="-101" w:right="-72"/>
              <w:rPr>
                <w:rFonts w:ascii="Arial" w:eastAsia="Arial Unicode MS" w:hAnsi="Arial" w:cs="Arial"/>
                <w:color w:val="000000"/>
                <w:sz w:val="18"/>
                <w:szCs w:val="18"/>
              </w:rPr>
            </w:pPr>
          </w:p>
        </w:tc>
        <w:tc>
          <w:tcPr>
            <w:tcW w:w="1985" w:type="dxa"/>
            <w:tcBorders>
              <w:top w:val="single" w:sz="4" w:space="0" w:color="auto"/>
            </w:tcBorders>
          </w:tcPr>
          <w:p w14:paraId="357B4C53" w14:textId="77777777" w:rsidR="00485F76" w:rsidRPr="00A55470" w:rsidRDefault="00485F76" w:rsidP="00BF5EEB">
            <w:pPr>
              <w:ind w:right="-72"/>
              <w:jc w:val="right"/>
              <w:rPr>
                <w:rFonts w:ascii="Arial" w:eastAsia="Arial Unicode MS" w:hAnsi="Arial" w:cs="Arial"/>
                <w:color w:val="000000"/>
                <w:sz w:val="18"/>
                <w:szCs w:val="18"/>
              </w:rPr>
            </w:pPr>
          </w:p>
        </w:tc>
        <w:tc>
          <w:tcPr>
            <w:tcW w:w="1843" w:type="dxa"/>
            <w:tcBorders>
              <w:top w:val="single" w:sz="4" w:space="0" w:color="auto"/>
            </w:tcBorders>
          </w:tcPr>
          <w:p w14:paraId="562BCA91" w14:textId="77777777" w:rsidR="00485F76" w:rsidRPr="00A55470" w:rsidRDefault="00485F76" w:rsidP="00BF5EEB">
            <w:pPr>
              <w:ind w:right="-72"/>
              <w:jc w:val="right"/>
              <w:rPr>
                <w:rFonts w:ascii="Arial" w:eastAsia="Arial Unicode MS" w:hAnsi="Arial" w:cs="Arial"/>
                <w:color w:val="000000"/>
                <w:sz w:val="18"/>
                <w:szCs w:val="18"/>
              </w:rPr>
            </w:pPr>
          </w:p>
        </w:tc>
      </w:tr>
      <w:tr w:rsidR="00485F76" w:rsidRPr="00A55470" w14:paraId="541A3363" w14:textId="77777777" w:rsidTr="00681D02">
        <w:trPr>
          <w:trHeight w:val="20"/>
        </w:trPr>
        <w:tc>
          <w:tcPr>
            <w:tcW w:w="5094" w:type="dxa"/>
            <w:vAlign w:val="center"/>
          </w:tcPr>
          <w:p w14:paraId="4CEF4352" w14:textId="77777777" w:rsidR="00485F76" w:rsidRPr="00A55470" w:rsidRDefault="00485F76" w:rsidP="00BF5EEB">
            <w:pPr>
              <w:ind w:left="-101" w:right="-72"/>
              <w:rPr>
                <w:rFonts w:ascii="Arial" w:eastAsia="Arial Unicode MS" w:hAnsi="Arial" w:cs="Arial"/>
                <w:color w:val="000000"/>
                <w:sz w:val="18"/>
                <w:szCs w:val="18"/>
              </w:rPr>
            </w:pPr>
          </w:p>
        </w:tc>
        <w:tc>
          <w:tcPr>
            <w:tcW w:w="1985" w:type="dxa"/>
            <w:tcBorders>
              <w:bottom w:val="single" w:sz="4" w:space="0" w:color="auto"/>
            </w:tcBorders>
          </w:tcPr>
          <w:p w14:paraId="2F56C166" w14:textId="25E2E7A9" w:rsidR="00485F76" w:rsidRPr="00A55470" w:rsidRDefault="00485F76" w:rsidP="00BF5EE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2,807</w:t>
            </w:r>
          </w:p>
        </w:tc>
        <w:tc>
          <w:tcPr>
            <w:tcW w:w="1843" w:type="dxa"/>
            <w:tcBorders>
              <w:bottom w:val="single" w:sz="4" w:space="0" w:color="auto"/>
            </w:tcBorders>
          </w:tcPr>
          <w:p w14:paraId="2E462585" w14:textId="6907215D" w:rsidR="00485F76" w:rsidRPr="00A55470" w:rsidRDefault="00485F76" w:rsidP="00BF5EE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5,538</w:t>
            </w:r>
          </w:p>
        </w:tc>
      </w:tr>
    </w:tbl>
    <w:p w14:paraId="48BC143C" w14:textId="6AD2C4A8" w:rsidR="00DC5069" w:rsidRPr="00A55470" w:rsidRDefault="00DC5069" w:rsidP="007A6CAF">
      <w:pPr>
        <w:ind w:left="540"/>
        <w:jc w:val="both"/>
        <w:rPr>
          <w:rFonts w:ascii="Arial" w:eastAsia="Arial Unicode MS" w:hAnsi="Arial" w:cs="Arial"/>
          <w:color w:val="000000"/>
          <w:sz w:val="18"/>
          <w:szCs w:val="18"/>
        </w:rPr>
      </w:pPr>
    </w:p>
    <w:p w14:paraId="32CF5519" w14:textId="1B920202" w:rsidR="008763AE" w:rsidRPr="00A55470" w:rsidRDefault="008763AE" w:rsidP="007A6CAF">
      <w:pPr>
        <w:ind w:left="540"/>
        <w:jc w:val="both"/>
        <w:rPr>
          <w:rFonts w:ascii="Arial" w:eastAsia="Arial Unicode MS" w:hAnsi="Arial" w:cs="Arial"/>
          <w:color w:val="000000"/>
          <w:sz w:val="18"/>
          <w:szCs w:val="18"/>
          <w:u w:val="single"/>
        </w:rPr>
      </w:pPr>
      <w:r w:rsidRPr="00A55470">
        <w:rPr>
          <w:rFonts w:ascii="Arial" w:eastAsia="Arial Unicode MS" w:hAnsi="Arial" w:cs="Arial"/>
          <w:color w:val="000000"/>
          <w:sz w:val="18"/>
          <w:szCs w:val="18"/>
          <w:u w:val="single"/>
        </w:rPr>
        <w:t>Long-term loans from related parties</w:t>
      </w:r>
    </w:p>
    <w:p w14:paraId="44A90E91" w14:textId="77777777" w:rsidR="008763AE" w:rsidRPr="00A55470" w:rsidRDefault="008763AE" w:rsidP="007A6CAF">
      <w:pPr>
        <w:ind w:left="540"/>
        <w:jc w:val="both"/>
        <w:rPr>
          <w:rFonts w:ascii="Arial" w:eastAsia="Arial Unicode MS" w:hAnsi="Arial" w:cs="Arial"/>
          <w:color w:val="000000"/>
          <w:sz w:val="18"/>
          <w:szCs w:val="18"/>
        </w:rPr>
      </w:pPr>
    </w:p>
    <w:p w14:paraId="755B79C4" w14:textId="38484CEE" w:rsidR="007A6CAF" w:rsidRPr="00A55470" w:rsidRDefault="007A6CAF" w:rsidP="007A6CAF">
      <w:pPr>
        <w:ind w:left="540"/>
        <w:jc w:val="both"/>
        <w:rPr>
          <w:rFonts w:ascii="Arial" w:eastAsia="Arial Unicode MS" w:hAnsi="Arial" w:cs="Arial"/>
          <w:color w:val="000000"/>
          <w:sz w:val="18"/>
          <w:szCs w:val="18"/>
        </w:rPr>
      </w:pPr>
      <w:r w:rsidRPr="00A55470">
        <w:rPr>
          <w:rFonts w:ascii="Arial" w:eastAsia="Arial Unicode MS" w:hAnsi="Arial" w:cs="Arial"/>
          <w:color w:val="000000"/>
          <w:sz w:val="18"/>
          <w:szCs w:val="18"/>
        </w:rPr>
        <w:t>Movements of long</w:t>
      </w:r>
      <w:r w:rsidRPr="00A55470">
        <w:rPr>
          <w:rFonts w:ascii="Arial" w:eastAsia="Arial Unicode MS" w:hAnsi="Arial" w:cs="Arial"/>
          <w:color w:val="000000"/>
          <w:sz w:val="18"/>
          <w:szCs w:val="18"/>
          <w:cs/>
        </w:rPr>
        <w:t>-</w:t>
      </w:r>
      <w:r w:rsidRPr="00A55470">
        <w:rPr>
          <w:rFonts w:ascii="Arial" w:eastAsia="Arial Unicode MS" w:hAnsi="Arial" w:cs="Arial"/>
          <w:color w:val="000000"/>
          <w:sz w:val="18"/>
          <w:szCs w:val="18"/>
        </w:rPr>
        <w:t>term loans from related part</w:t>
      </w:r>
      <w:r w:rsidR="003C06F4" w:rsidRPr="00A55470">
        <w:rPr>
          <w:rFonts w:ascii="Arial" w:eastAsia="Arial Unicode MS" w:hAnsi="Arial" w:cs="Arial"/>
          <w:color w:val="000000"/>
          <w:sz w:val="18"/>
          <w:szCs w:val="18"/>
        </w:rPr>
        <w:t>ies</w:t>
      </w:r>
      <w:r w:rsidRPr="00A55470">
        <w:rPr>
          <w:rFonts w:ascii="Arial" w:eastAsia="Arial Unicode MS" w:hAnsi="Arial" w:cs="Arial"/>
          <w:color w:val="000000"/>
          <w:sz w:val="18"/>
          <w:szCs w:val="18"/>
        </w:rPr>
        <w:t xml:space="preserve"> can be analysed as follows</w:t>
      </w:r>
      <w:r w:rsidRPr="00A55470">
        <w:rPr>
          <w:rFonts w:ascii="Arial" w:eastAsia="Arial Unicode MS" w:hAnsi="Arial" w:cs="Arial"/>
          <w:color w:val="000000"/>
          <w:sz w:val="18"/>
          <w:szCs w:val="18"/>
          <w:cs/>
        </w:rPr>
        <w:t>:</w:t>
      </w:r>
    </w:p>
    <w:p w14:paraId="515B4904" w14:textId="77777777" w:rsidR="007A6CAF" w:rsidRPr="00A55470" w:rsidRDefault="007A6CAF" w:rsidP="007A6CAF">
      <w:pPr>
        <w:ind w:left="540"/>
        <w:jc w:val="thaiDistribute"/>
        <w:rPr>
          <w:rFonts w:ascii="Arial" w:eastAsia="Arial Unicode MS" w:hAnsi="Arial" w:cs="Arial"/>
          <w:color w:val="000000"/>
          <w:sz w:val="18"/>
          <w:szCs w:val="18"/>
        </w:rPr>
      </w:pPr>
    </w:p>
    <w:tbl>
      <w:tblPr>
        <w:tblW w:w="8914" w:type="dxa"/>
        <w:tblInd w:w="540" w:type="dxa"/>
        <w:tblBorders>
          <w:top w:val="single" w:sz="4" w:space="0" w:color="auto"/>
          <w:bottom w:val="single" w:sz="4" w:space="0" w:color="auto"/>
        </w:tblBorders>
        <w:tblLayout w:type="fixed"/>
        <w:tblLook w:val="0000" w:firstRow="0" w:lastRow="0" w:firstColumn="0" w:lastColumn="0" w:noHBand="0" w:noVBand="0"/>
      </w:tblPr>
      <w:tblGrid>
        <w:gridCol w:w="3442"/>
        <w:gridCol w:w="1368"/>
        <w:gridCol w:w="1368"/>
        <w:gridCol w:w="1368"/>
        <w:gridCol w:w="1368"/>
      </w:tblGrid>
      <w:tr w:rsidR="007A6CAF" w:rsidRPr="00A55470" w14:paraId="406EF1D5" w14:textId="77777777" w:rsidTr="002A45B9">
        <w:trPr>
          <w:trHeight w:val="20"/>
        </w:trPr>
        <w:tc>
          <w:tcPr>
            <w:tcW w:w="3442" w:type="dxa"/>
            <w:tcBorders>
              <w:top w:val="nil"/>
              <w:bottom w:val="nil"/>
            </w:tcBorders>
          </w:tcPr>
          <w:p w14:paraId="360CFF30" w14:textId="77777777" w:rsidR="007A6CAF" w:rsidRPr="00A55470" w:rsidRDefault="007A6CAF" w:rsidP="00EA760E">
            <w:pPr>
              <w:ind w:left="-101" w:right="-72"/>
              <w:rPr>
                <w:rFonts w:ascii="Arial" w:eastAsia="Arial Unicode MS" w:hAnsi="Arial" w:cs="Arial"/>
                <w:b/>
                <w:bCs/>
                <w:color w:val="000000"/>
                <w:sz w:val="18"/>
                <w:szCs w:val="18"/>
              </w:rPr>
            </w:pPr>
          </w:p>
        </w:tc>
        <w:tc>
          <w:tcPr>
            <w:tcW w:w="2736" w:type="dxa"/>
            <w:gridSpan w:val="2"/>
            <w:tcBorders>
              <w:top w:val="nil"/>
              <w:bottom w:val="single" w:sz="4" w:space="0" w:color="auto"/>
            </w:tcBorders>
          </w:tcPr>
          <w:p w14:paraId="2BA69B06" w14:textId="77777777" w:rsidR="007A6CAF" w:rsidRPr="00A55470" w:rsidRDefault="007A6CAF" w:rsidP="00EA760E">
            <w:pPr>
              <w:ind w:right="-72" w:hanging="1"/>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 xml:space="preserve">Consolidated </w:t>
            </w:r>
          </w:p>
          <w:p w14:paraId="3195ECB4" w14:textId="77777777" w:rsidR="007A6CAF" w:rsidRPr="00A55470" w:rsidRDefault="007A6CAF" w:rsidP="00EA760E">
            <w:pPr>
              <w:ind w:right="-72" w:hanging="1"/>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financial statements</w:t>
            </w:r>
          </w:p>
        </w:tc>
        <w:tc>
          <w:tcPr>
            <w:tcW w:w="2736" w:type="dxa"/>
            <w:gridSpan w:val="2"/>
            <w:tcBorders>
              <w:top w:val="nil"/>
              <w:bottom w:val="single" w:sz="4" w:space="0" w:color="auto"/>
            </w:tcBorders>
          </w:tcPr>
          <w:p w14:paraId="5FA67FB8" w14:textId="77777777" w:rsidR="007A6CAF" w:rsidRPr="00A55470" w:rsidRDefault="007A6CAF" w:rsidP="00EA760E">
            <w:pPr>
              <w:ind w:right="-72" w:hanging="1"/>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Separate</w:t>
            </w:r>
          </w:p>
          <w:p w14:paraId="117E96E1" w14:textId="77777777" w:rsidR="007A6CAF" w:rsidRPr="00A55470" w:rsidRDefault="007A6CAF" w:rsidP="00EA760E">
            <w:pPr>
              <w:ind w:right="-72" w:hanging="1"/>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financial statements</w:t>
            </w:r>
          </w:p>
        </w:tc>
      </w:tr>
      <w:tr w:rsidR="009426D8" w:rsidRPr="00A55470" w14:paraId="4A503A45" w14:textId="77777777" w:rsidTr="002A45B9">
        <w:trPr>
          <w:trHeight w:val="20"/>
        </w:trPr>
        <w:tc>
          <w:tcPr>
            <w:tcW w:w="3442" w:type="dxa"/>
            <w:tcBorders>
              <w:top w:val="nil"/>
              <w:bottom w:val="nil"/>
            </w:tcBorders>
          </w:tcPr>
          <w:p w14:paraId="7B4045C7" w14:textId="0F4CA29F" w:rsidR="009426D8" w:rsidRPr="00A55470" w:rsidRDefault="009426D8" w:rsidP="009426D8">
            <w:pPr>
              <w:ind w:left="-101" w:right="-72"/>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For the years ended 31</w:t>
            </w:r>
            <w:r w:rsidRPr="00A55470">
              <w:rPr>
                <w:rFonts w:ascii="Arial" w:eastAsia="Arial Unicode MS" w:hAnsi="Arial" w:cs="Arial"/>
                <w:b/>
                <w:bCs/>
                <w:color w:val="000000"/>
                <w:sz w:val="18"/>
                <w:szCs w:val="18"/>
                <w:cs/>
              </w:rPr>
              <w:t xml:space="preserve"> </w:t>
            </w:r>
            <w:r w:rsidRPr="00A55470">
              <w:rPr>
                <w:rFonts w:ascii="Arial" w:eastAsia="Arial Unicode MS" w:hAnsi="Arial" w:cs="Arial"/>
                <w:b/>
                <w:bCs/>
                <w:color w:val="000000"/>
                <w:sz w:val="18"/>
                <w:szCs w:val="18"/>
              </w:rPr>
              <w:t>December</w:t>
            </w:r>
          </w:p>
        </w:tc>
        <w:tc>
          <w:tcPr>
            <w:tcW w:w="1368" w:type="dxa"/>
            <w:tcBorders>
              <w:top w:val="single" w:sz="4" w:space="0" w:color="auto"/>
              <w:bottom w:val="nil"/>
            </w:tcBorders>
          </w:tcPr>
          <w:p w14:paraId="6BC1D57B" w14:textId="3C5AE16C" w:rsidR="009426D8" w:rsidRPr="00A55470" w:rsidRDefault="009426D8" w:rsidP="009426D8">
            <w:pPr>
              <w:ind w:right="-72" w:hanging="1"/>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2025</w:t>
            </w:r>
          </w:p>
        </w:tc>
        <w:tc>
          <w:tcPr>
            <w:tcW w:w="1368" w:type="dxa"/>
            <w:tcBorders>
              <w:top w:val="single" w:sz="4" w:space="0" w:color="auto"/>
              <w:bottom w:val="nil"/>
            </w:tcBorders>
          </w:tcPr>
          <w:p w14:paraId="0627C8FF" w14:textId="1D3046AC" w:rsidR="009426D8" w:rsidRPr="00A55470" w:rsidRDefault="009426D8" w:rsidP="009426D8">
            <w:pPr>
              <w:ind w:right="-72" w:hanging="1"/>
              <w:jc w:val="right"/>
              <w:rPr>
                <w:rFonts w:ascii="Arial" w:eastAsia="Arial Unicode MS" w:hAnsi="Arial" w:cs="Arial"/>
                <w:b/>
                <w:bCs/>
                <w:color w:val="000000"/>
                <w:spacing w:val="-6"/>
                <w:sz w:val="18"/>
                <w:szCs w:val="18"/>
              </w:rPr>
            </w:pPr>
            <w:r w:rsidRPr="00A55470">
              <w:rPr>
                <w:rFonts w:ascii="Arial" w:eastAsia="Arial Unicode MS" w:hAnsi="Arial" w:cs="Arial"/>
                <w:b/>
                <w:bCs/>
                <w:color w:val="000000"/>
                <w:sz w:val="18"/>
                <w:szCs w:val="18"/>
              </w:rPr>
              <w:t>2024</w:t>
            </w:r>
          </w:p>
        </w:tc>
        <w:tc>
          <w:tcPr>
            <w:tcW w:w="1368" w:type="dxa"/>
            <w:tcBorders>
              <w:top w:val="single" w:sz="4" w:space="0" w:color="auto"/>
              <w:bottom w:val="nil"/>
            </w:tcBorders>
          </w:tcPr>
          <w:p w14:paraId="3F56951C" w14:textId="7AB8CBDE" w:rsidR="009426D8" w:rsidRPr="00A55470" w:rsidRDefault="009426D8" w:rsidP="009426D8">
            <w:pPr>
              <w:ind w:right="-72" w:hanging="1"/>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2025</w:t>
            </w:r>
          </w:p>
        </w:tc>
        <w:tc>
          <w:tcPr>
            <w:tcW w:w="1368" w:type="dxa"/>
            <w:tcBorders>
              <w:top w:val="single" w:sz="4" w:space="0" w:color="auto"/>
              <w:bottom w:val="nil"/>
            </w:tcBorders>
          </w:tcPr>
          <w:p w14:paraId="77A32F08" w14:textId="14F6CBF2" w:rsidR="009426D8" w:rsidRPr="00A55470" w:rsidRDefault="009426D8" w:rsidP="009426D8">
            <w:pPr>
              <w:ind w:right="-72" w:hanging="1"/>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2024</w:t>
            </w:r>
          </w:p>
        </w:tc>
      </w:tr>
      <w:tr w:rsidR="009426D8" w:rsidRPr="00A55470" w14:paraId="733827DC" w14:textId="77777777" w:rsidTr="004B78DD">
        <w:trPr>
          <w:trHeight w:val="20"/>
        </w:trPr>
        <w:tc>
          <w:tcPr>
            <w:tcW w:w="3442" w:type="dxa"/>
            <w:tcBorders>
              <w:top w:val="nil"/>
              <w:bottom w:val="nil"/>
            </w:tcBorders>
          </w:tcPr>
          <w:p w14:paraId="02D8465B" w14:textId="77777777" w:rsidR="009426D8" w:rsidRPr="00A55470" w:rsidRDefault="009426D8" w:rsidP="009426D8">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b/>
                <w:bCs/>
                <w:color w:val="000000"/>
                <w:sz w:val="18"/>
                <w:szCs w:val="18"/>
              </w:rPr>
            </w:pPr>
          </w:p>
        </w:tc>
        <w:tc>
          <w:tcPr>
            <w:tcW w:w="1368" w:type="dxa"/>
            <w:tcBorders>
              <w:top w:val="nil"/>
              <w:bottom w:val="single" w:sz="4" w:space="0" w:color="auto"/>
            </w:tcBorders>
          </w:tcPr>
          <w:p w14:paraId="3E0FCA01" w14:textId="77777777" w:rsidR="009426D8" w:rsidRPr="00A55470" w:rsidRDefault="009426D8" w:rsidP="009426D8">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Million Baht</w:t>
            </w:r>
          </w:p>
        </w:tc>
        <w:tc>
          <w:tcPr>
            <w:tcW w:w="1368" w:type="dxa"/>
            <w:tcBorders>
              <w:top w:val="nil"/>
              <w:bottom w:val="single" w:sz="4" w:space="0" w:color="auto"/>
            </w:tcBorders>
          </w:tcPr>
          <w:p w14:paraId="7EC56400" w14:textId="77777777" w:rsidR="009426D8" w:rsidRPr="00A55470" w:rsidRDefault="009426D8" w:rsidP="009426D8">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Million Baht</w:t>
            </w:r>
          </w:p>
        </w:tc>
        <w:tc>
          <w:tcPr>
            <w:tcW w:w="1368" w:type="dxa"/>
            <w:tcBorders>
              <w:top w:val="nil"/>
              <w:bottom w:val="single" w:sz="4" w:space="0" w:color="auto"/>
            </w:tcBorders>
          </w:tcPr>
          <w:p w14:paraId="759A4A75" w14:textId="77777777" w:rsidR="009426D8" w:rsidRPr="00A55470" w:rsidRDefault="009426D8" w:rsidP="009426D8">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Million Baht</w:t>
            </w:r>
          </w:p>
        </w:tc>
        <w:tc>
          <w:tcPr>
            <w:tcW w:w="1368" w:type="dxa"/>
            <w:tcBorders>
              <w:top w:val="nil"/>
              <w:bottom w:val="single" w:sz="4" w:space="0" w:color="auto"/>
            </w:tcBorders>
          </w:tcPr>
          <w:p w14:paraId="3B277173" w14:textId="77777777" w:rsidR="009426D8" w:rsidRPr="00A55470" w:rsidRDefault="009426D8" w:rsidP="009426D8">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Million Baht</w:t>
            </w:r>
          </w:p>
        </w:tc>
      </w:tr>
      <w:tr w:rsidR="009426D8" w:rsidRPr="00A55470" w14:paraId="1431547E" w14:textId="77777777" w:rsidTr="004B78DD">
        <w:trPr>
          <w:trHeight w:val="20"/>
        </w:trPr>
        <w:tc>
          <w:tcPr>
            <w:tcW w:w="3442" w:type="dxa"/>
            <w:tcBorders>
              <w:top w:val="nil"/>
              <w:bottom w:val="nil"/>
            </w:tcBorders>
          </w:tcPr>
          <w:p w14:paraId="4C5E1004" w14:textId="77777777" w:rsidR="009426D8" w:rsidRPr="00A55470" w:rsidRDefault="009426D8" w:rsidP="009426D8">
            <w:pPr>
              <w:ind w:left="-101" w:right="-72"/>
              <w:rPr>
                <w:rFonts w:ascii="Arial" w:eastAsia="Arial Unicode MS" w:hAnsi="Arial" w:cs="Arial"/>
                <w:color w:val="000000"/>
                <w:sz w:val="18"/>
                <w:szCs w:val="18"/>
              </w:rPr>
            </w:pPr>
          </w:p>
        </w:tc>
        <w:tc>
          <w:tcPr>
            <w:tcW w:w="1368" w:type="dxa"/>
            <w:tcBorders>
              <w:top w:val="single" w:sz="4" w:space="0" w:color="auto"/>
              <w:bottom w:val="nil"/>
            </w:tcBorders>
          </w:tcPr>
          <w:p w14:paraId="4F995546" w14:textId="77777777" w:rsidR="009426D8" w:rsidRPr="00A55470" w:rsidRDefault="009426D8" w:rsidP="009426D8">
            <w:pPr>
              <w:ind w:right="-72" w:hanging="1"/>
              <w:jc w:val="right"/>
              <w:rPr>
                <w:rFonts w:ascii="Arial" w:eastAsia="Arial Unicode MS" w:hAnsi="Arial" w:cs="Arial"/>
                <w:color w:val="000000"/>
                <w:sz w:val="18"/>
                <w:szCs w:val="18"/>
              </w:rPr>
            </w:pPr>
          </w:p>
        </w:tc>
        <w:tc>
          <w:tcPr>
            <w:tcW w:w="1368" w:type="dxa"/>
            <w:tcBorders>
              <w:top w:val="single" w:sz="4" w:space="0" w:color="auto"/>
              <w:bottom w:val="nil"/>
            </w:tcBorders>
          </w:tcPr>
          <w:p w14:paraId="486946E1" w14:textId="77777777" w:rsidR="009426D8" w:rsidRPr="00A55470" w:rsidRDefault="009426D8" w:rsidP="009426D8">
            <w:pPr>
              <w:ind w:right="-72" w:hanging="1"/>
              <w:jc w:val="right"/>
              <w:rPr>
                <w:rFonts w:ascii="Arial" w:eastAsia="Arial Unicode MS" w:hAnsi="Arial" w:cs="Arial"/>
                <w:color w:val="000000"/>
                <w:sz w:val="18"/>
                <w:szCs w:val="18"/>
              </w:rPr>
            </w:pPr>
          </w:p>
        </w:tc>
        <w:tc>
          <w:tcPr>
            <w:tcW w:w="1368" w:type="dxa"/>
            <w:tcBorders>
              <w:top w:val="single" w:sz="4" w:space="0" w:color="auto"/>
              <w:bottom w:val="nil"/>
            </w:tcBorders>
          </w:tcPr>
          <w:p w14:paraId="09D10786" w14:textId="77777777" w:rsidR="009426D8" w:rsidRPr="00A55470" w:rsidRDefault="009426D8" w:rsidP="009426D8">
            <w:pPr>
              <w:ind w:right="-72" w:hanging="1"/>
              <w:jc w:val="right"/>
              <w:rPr>
                <w:rFonts w:ascii="Arial" w:eastAsia="Arial Unicode MS" w:hAnsi="Arial" w:cs="Arial"/>
                <w:color w:val="000000"/>
                <w:sz w:val="18"/>
                <w:szCs w:val="18"/>
              </w:rPr>
            </w:pPr>
          </w:p>
        </w:tc>
        <w:tc>
          <w:tcPr>
            <w:tcW w:w="1368" w:type="dxa"/>
            <w:tcBorders>
              <w:top w:val="single" w:sz="4" w:space="0" w:color="auto"/>
              <w:bottom w:val="nil"/>
            </w:tcBorders>
          </w:tcPr>
          <w:p w14:paraId="331A54BB" w14:textId="77777777" w:rsidR="009426D8" w:rsidRPr="00A55470" w:rsidRDefault="009426D8" w:rsidP="009426D8">
            <w:pPr>
              <w:ind w:right="-72" w:hanging="1"/>
              <w:jc w:val="right"/>
              <w:rPr>
                <w:rFonts w:ascii="Arial" w:eastAsia="Arial Unicode MS" w:hAnsi="Arial" w:cs="Arial"/>
                <w:color w:val="000000"/>
                <w:sz w:val="18"/>
                <w:szCs w:val="18"/>
              </w:rPr>
            </w:pPr>
          </w:p>
        </w:tc>
      </w:tr>
      <w:tr w:rsidR="009426D8" w:rsidRPr="00A55470" w14:paraId="4F0B8712" w14:textId="77777777" w:rsidTr="004B78DD">
        <w:trPr>
          <w:trHeight w:val="89"/>
        </w:trPr>
        <w:tc>
          <w:tcPr>
            <w:tcW w:w="3442" w:type="dxa"/>
            <w:tcBorders>
              <w:top w:val="nil"/>
              <w:bottom w:val="nil"/>
            </w:tcBorders>
          </w:tcPr>
          <w:p w14:paraId="43830EFC" w14:textId="6A7AE75A" w:rsidR="009426D8" w:rsidRPr="00A55470" w:rsidRDefault="009426D8" w:rsidP="009426D8">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color w:val="000000"/>
                <w:sz w:val="18"/>
                <w:szCs w:val="18"/>
                <w:lang w:val="en-US"/>
              </w:rPr>
            </w:pPr>
            <w:r w:rsidRPr="00A55470">
              <w:rPr>
                <w:rFonts w:ascii="Arial" w:eastAsia="Arial Unicode MS" w:hAnsi="Arial" w:cs="Arial"/>
                <w:color w:val="000000"/>
                <w:sz w:val="18"/>
                <w:szCs w:val="18"/>
              </w:rPr>
              <w:t>Opening balance, net</w:t>
            </w:r>
          </w:p>
        </w:tc>
        <w:tc>
          <w:tcPr>
            <w:tcW w:w="1368" w:type="dxa"/>
            <w:tcBorders>
              <w:top w:val="nil"/>
              <w:bottom w:val="nil"/>
            </w:tcBorders>
          </w:tcPr>
          <w:p w14:paraId="15E2AFA4" w14:textId="653D5DE6" w:rsidR="009426D8" w:rsidRPr="00A55470" w:rsidRDefault="006B020D" w:rsidP="009426D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368" w:type="dxa"/>
            <w:tcBorders>
              <w:top w:val="nil"/>
              <w:bottom w:val="nil"/>
            </w:tcBorders>
          </w:tcPr>
          <w:p w14:paraId="3478F51B" w14:textId="4ACFC635" w:rsidR="009426D8" w:rsidRPr="00A55470" w:rsidRDefault="009426D8" w:rsidP="009426D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16,593</w:t>
            </w:r>
          </w:p>
        </w:tc>
        <w:tc>
          <w:tcPr>
            <w:tcW w:w="1368" w:type="dxa"/>
            <w:tcBorders>
              <w:top w:val="nil"/>
              <w:bottom w:val="nil"/>
            </w:tcBorders>
          </w:tcPr>
          <w:p w14:paraId="1F5FCE13" w14:textId="4607498B" w:rsidR="009426D8" w:rsidRPr="00A55470" w:rsidRDefault="007169FB" w:rsidP="009426D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5,538</w:t>
            </w:r>
          </w:p>
        </w:tc>
        <w:tc>
          <w:tcPr>
            <w:tcW w:w="1368" w:type="dxa"/>
            <w:tcBorders>
              <w:top w:val="nil"/>
              <w:bottom w:val="nil"/>
            </w:tcBorders>
          </w:tcPr>
          <w:p w14:paraId="39716A65" w14:textId="68BDBDE7" w:rsidR="009426D8" w:rsidRPr="00A55470" w:rsidRDefault="009426D8" w:rsidP="009426D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25,337</w:t>
            </w:r>
          </w:p>
        </w:tc>
      </w:tr>
      <w:tr w:rsidR="009426D8" w:rsidRPr="00A55470" w14:paraId="26A95502" w14:textId="77777777" w:rsidTr="004B78DD">
        <w:trPr>
          <w:trHeight w:val="20"/>
        </w:trPr>
        <w:tc>
          <w:tcPr>
            <w:tcW w:w="3442" w:type="dxa"/>
            <w:tcBorders>
              <w:top w:val="nil"/>
              <w:bottom w:val="nil"/>
            </w:tcBorders>
          </w:tcPr>
          <w:p w14:paraId="0849AA57" w14:textId="77777777" w:rsidR="009426D8" w:rsidRPr="00A55470" w:rsidRDefault="009426D8" w:rsidP="009426D8">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u w:val="single"/>
              </w:rPr>
              <w:t>Cash flow</w:t>
            </w:r>
            <w:r w:rsidRPr="00A55470">
              <w:rPr>
                <w:rFonts w:ascii="Arial" w:eastAsia="Arial Unicode MS" w:hAnsi="Arial" w:cs="Arial"/>
                <w:color w:val="000000"/>
                <w:sz w:val="18"/>
                <w:szCs w:val="18"/>
                <w:u w:val="single"/>
                <w:cs/>
              </w:rPr>
              <w:t>:</w:t>
            </w:r>
          </w:p>
        </w:tc>
        <w:tc>
          <w:tcPr>
            <w:tcW w:w="1368" w:type="dxa"/>
            <w:tcBorders>
              <w:top w:val="nil"/>
              <w:bottom w:val="nil"/>
            </w:tcBorders>
          </w:tcPr>
          <w:p w14:paraId="0D187532" w14:textId="77777777" w:rsidR="009426D8" w:rsidRPr="00A55470" w:rsidRDefault="009426D8" w:rsidP="009426D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368" w:type="dxa"/>
            <w:tcBorders>
              <w:top w:val="nil"/>
              <w:bottom w:val="nil"/>
            </w:tcBorders>
          </w:tcPr>
          <w:p w14:paraId="7E54AB5E" w14:textId="77777777" w:rsidR="009426D8" w:rsidRPr="00A55470" w:rsidRDefault="009426D8" w:rsidP="009426D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368" w:type="dxa"/>
            <w:tcBorders>
              <w:top w:val="nil"/>
              <w:bottom w:val="nil"/>
            </w:tcBorders>
          </w:tcPr>
          <w:p w14:paraId="113F3BCC" w14:textId="77777777" w:rsidR="009426D8" w:rsidRPr="00A55470" w:rsidRDefault="009426D8" w:rsidP="009426D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368" w:type="dxa"/>
            <w:tcBorders>
              <w:top w:val="nil"/>
              <w:bottom w:val="nil"/>
            </w:tcBorders>
          </w:tcPr>
          <w:p w14:paraId="41E5C452" w14:textId="77777777" w:rsidR="009426D8" w:rsidRPr="00A55470" w:rsidRDefault="009426D8" w:rsidP="009426D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r>
      <w:tr w:rsidR="009426D8" w:rsidRPr="00A55470" w14:paraId="085E2191" w14:textId="77777777" w:rsidTr="004B78DD">
        <w:trPr>
          <w:trHeight w:val="20"/>
        </w:trPr>
        <w:tc>
          <w:tcPr>
            <w:tcW w:w="3442" w:type="dxa"/>
            <w:tcBorders>
              <w:top w:val="nil"/>
              <w:bottom w:val="nil"/>
            </w:tcBorders>
          </w:tcPr>
          <w:p w14:paraId="492EF1B0" w14:textId="51F3EB84" w:rsidR="009426D8" w:rsidRPr="00A55470" w:rsidRDefault="009426D8" w:rsidP="009426D8">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cs/>
              </w:rPr>
              <w:t xml:space="preserve">   </w:t>
            </w:r>
            <w:r w:rsidR="00E634B2" w:rsidRPr="00A55470">
              <w:rPr>
                <w:rFonts w:ascii="Arial" w:eastAsia="Arial Unicode MS" w:hAnsi="Arial" w:cs="Arial"/>
                <w:color w:val="000000"/>
                <w:sz w:val="18"/>
                <w:szCs w:val="18"/>
              </w:rPr>
              <w:t>Cash received</w:t>
            </w:r>
            <w:r w:rsidRPr="00A55470">
              <w:rPr>
                <w:rFonts w:ascii="Arial" w:eastAsia="Arial Unicode MS" w:hAnsi="Arial" w:cs="Arial"/>
                <w:color w:val="000000"/>
                <w:sz w:val="18"/>
                <w:szCs w:val="18"/>
              </w:rPr>
              <w:t xml:space="preserve"> during the year</w:t>
            </w:r>
          </w:p>
        </w:tc>
        <w:tc>
          <w:tcPr>
            <w:tcW w:w="1368" w:type="dxa"/>
            <w:tcBorders>
              <w:top w:val="nil"/>
              <w:bottom w:val="nil"/>
            </w:tcBorders>
          </w:tcPr>
          <w:p w14:paraId="28FABD1D" w14:textId="4E0FA6DA" w:rsidR="009426D8" w:rsidRPr="00A55470" w:rsidRDefault="004C3E99" w:rsidP="009426D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22"/>
              </w:rPr>
            </w:pPr>
            <w:r w:rsidRPr="00A55470">
              <w:rPr>
                <w:rFonts w:ascii="Arial" w:eastAsia="Arial Unicode MS" w:hAnsi="Arial" w:cs="Arial"/>
                <w:color w:val="000000"/>
                <w:sz w:val="18"/>
                <w:szCs w:val="22"/>
              </w:rPr>
              <w:t>-</w:t>
            </w:r>
          </w:p>
        </w:tc>
        <w:tc>
          <w:tcPr>
            <w:tcW w:w="1368" w:type="dxa"/>
            <w:tcBorders>
              <w:top w:val="nil"/>
              <w:bottom w:val="nil"/>
            </w:tcBorders>
          </w:tcPr>
          <w:p w14:paraId="3635C2A6" w14:textId="6666847D" w:rsidR="009426D8" w:rsidRPr="00A55470" w:rsidRDefault="009426D8" w:rsidP="009426D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368" w:type="dxa"/>
            <w:tcBorders>
              <w:top w:val="nil"/>
              <w:bottom w:val="nil"/>
            </w:tcBorders>
          </w:tcPr>
          <w:p w14:paraId="47792E39" w14:textId="6824D3CE" w:rsidR="009426D8" w:rsidRPr="00A55470" w:rsidRDefault="003A13A4" w:rsidP="009426D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368" w:type="dxa"/>
            <w:tcBorders>
              <w:top w:val="nil"/>
              <w:bottom w:val="nil"/>
            </w:tcBorders>
          </w:tcPr>
          <w:p w14:paraId="0EEF2B55" w14:textId="5F0F9C0E" w:rsidR="009426D8" w:rsidRPr="00A55470" w:rsidRDefault="009426D8" w:rsidP="009426D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5,000</w:t>
            </w:r>
          </w:p>
        </w:tc>
      </w:tr>
      <w:tr w:rsidR="009426D8" w:rsidRPr="00A55470" w14:paraId="3C75DDAA" w14:textId="77777777" w:rsidTr="004B78DD">
        <w:trPr>
          <w:trHeight w:val="20"/>
        </w:trPr>
        <w:tc>
          <w:tcPr>
            <w:tcW w:w="3442" w:type="dxa"/>
            <w:tcBorders>
              <w:top w:val="nil"/>
              <w:bottom w:val="nil"/>
            </w:tcBorders>
          </w:tcPr>
          <w:p w14:paraId="1E3A684E" w14:textId="7BE200B4" w:rsidR="009426D8" w:rsidRPr="00A55470" w:rsidRDefault="009426D8" w:rsidP="009426D8">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color w:val="000000"/>
                <w:sz w:val="18"/>
                <w:szCs w:val="18"/>
                <w:cs/>
                <w:lang w:val="en-US"/>
              </w:rPr>
            </w:pPr>
            <w:r w:rsidRPr="00A55470">
              <w:rPr>
                <w:rFonts w:ascii="Arial" w:eastAsia="Arial Unicode MS" w:hAnsi="Arial" w:cs="Arial"/>
                <w:color w:val="000000"/>
                <w:sz w:val="18"/>
                <w:szCs w:val="18"/>
                <w:lang w:val="en-US"/>
              </w:rPr>
              <w:t xml:space="preserve">   </w:t>
            </w:r>
            <w:r w:rsidR="00643AC0" w:rsidRPr="00A55470">
              <w:rPr>
                <w:rFonts w:ascii="Arial" w:eastAsia="Arial Unicode MS" w:hAnsi="Arial" w:cs="Arial"/>
                <w:color w:val="000000"/>
                <w:sz w:val="18"/>
                <w:szCs w:val="18"/>
                <w:lang w:val="en-US"/>
              </w:rPr>
              <w:t>Cash paid for repayment</w:t>
            </w:r>
            <w:r w:rsidRPr="00A55470">
              <w:rPr>
                <w:rFonts w:ascii="Arial" w:eastAsia="Arial Unicode MS" w:hAnsi="Arial" w:cs="Arial"/>
                <w:color w:val="000000"/>
                <w:sz w:val="18"/>
                <w:szCs w:val="18"/>
                <w:lang w:val="en-US"/>
              </w:rPr>
              <w:t xml:space="preserve"> during the year</w:t>
            </w:r>
          </w:p>
        </w:tc>
        <w:tc>
          <w:tcPr>
            <w:tcW w:w="1368" w:type="dxa"/>
            <w:tcBorders>
              <w:top w:val="nil"/>
              <w:bottom w:val="nil"/>
            </w:tcBorders>
          </w:tcPr>
          <w:p w14:paraId="41C04DC1" w14:textId="088DB782" w:rsidR="009426D8" w:rsidRPr="00A55470" w:rsidRDefault="0028635A" w:rsidP="009426D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368" w:type="dxa"/>
            <w:tcBorders>
              <w:top w:val="nil"/>
              <w:bottom w:val="nil"/>
            </w:tcBorders>
          </w:tcPr>
          <w:p w14:paraId="0973C1A7" w14:textId="3B53C33F" w:rsidR="009426D8" w:rsidRPr="00A55470" w:rsidRDefault="009426D8" w:rsidP="009426D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(16,593)</w:t>
            </w:r>
          </w:p>
        </w:tc>
        <w:tc>
          <w:tcPr>
            <w:tcW w:w="1368" w:type="dxa"/>
            <w:tcBorders>
              <w:top w:val="nil"/>
              <w:bottom w:val="nil"/>
            </w:tcBorders>
          </w:tcPr>
          <w:p w14:paraId="38D8E3A8" w14:textId="168FB580" w:rsidR="009426D8" w:rsidRPr="00A55470" w:rsidRDefault="00DB5EBA" w:rsidP="009426D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(2,753)</w:t>
            </w:r>
          </w:p>
        </w:tc>
        <w:tc>
          <w:tcPr>
            <w:tcW w:w="1368" w:type="dxa"/>
            <w:tcBorders>
              <w:top w:val="nil"/>
              <w:bottom w:val="nil"/>
            </w:tcBorders>
          </w:tcPr>
          <w:p w14:paraId="73A28283" w14:textId="38EB8E3F" w:rsidR="009426D8" w:rsidRPr="00A55470" w:rsidRDefault="009426D8" w:rsidP="009426D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(24,769)</w:t>
            </w:r>
          </w:p>
        </w:tc>
      </w:tr>
      <w:tr w:rsidR="009426D8" w:rsidRPr="00A55470" w14:paraId="09126175" w14:textId="77777777" w:rsidTr="004B78DD">
        <w:trPr>
          <w:trHeight w:val="20"/>
        </w:trPr>
        <w:tc>
          <w:tcPr>
            <w:tcW w:w="3442" w:type="dxa"/>
            <w:tcBorders>
              <w:top w:val="nil"/>
              <w:bottom w:val="nil"/>
            </w:tcBorders>
          </w:tcPr>
          <w:p w14:paraId="0DE6DB22" w14:textId="0256531C" w:rsidR="009426D8" w:rsidRPr="00A55470" w:rsidRDefault="009426D8" w:rsidP="009426D8">
            <w:pPr>
              <w:tabs>
                <w:tab w:val="left" w:pos="601"/>
              </w:tabs>
              <w:ind w:left="-101" w:right="-72"/>
              <w:rPr>
                <w:rFonts w:ascii="Arial" w:eastAsia="Arial Unicode MS" w:hAnsi="Arial" w:cs="Arial"/>
                <w:color w:val="000000"/>
                <w:sz w:val="18"/>
                <w:szCs w:val="18"/>
                <w:u w:val="single"/>
              </w:rPr>
            </w:pPr>
            <w:r w:rsidRPr="00A55470">
              <w:rPr>
                <w:rFonts w:ascii="Arial" w:eastAsia="Arial Unicode MS" w:hAnsi="Arial" w:cs="Arial"/>
                <w:color w:val="000000"/>
                <w:sz w:val="18"/>
                <w:szCs w:val="18"/>
                <w:u w:val="single"/>
              </w:rPr>
              <w:t>Other non-cash movement:</w:t>
            </w:r>
          </w:p>
        </w:tc>
        <w:tc>
          <w:tcPr>
            <w:tcW w:w="1368" w:type="dxa"/>
            <w:tcBorders>
              <w:top w:val="nil"/>
              <w:bottom w:val="nil"/>
            </w:tcBorders>
          </w:tcPr>
          <w:p w14:paraId="6C71689D" w14:textId="2A0125F7" w:rsidR="009426D8" w:rsidRPr="00A55470" w:rsidRDefault="009426D8" w:rsidP="009426D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368" w:type="dxa"/>
            <w:tcBorders>
              <w:top w:val="nil"/>
              <w:bottom w:val="nil"/>
            </w:tcBorders>
          </w:tcPr>
          <w:p w14:paraId="55C730E4" w14:textId="77F26B09" w:rsidR="009426D8" w:rsidRPr="00A55470" w:rsidRDefault="009426D8" w:rsidP="009426D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cs/>
              </w:rPr>
            </w:pPr>
          </w:p>
        </w:tc>
        <w:tc>
          <w:tcPr>
            <w:tcW w:w="1368" w:type="dxa"/>
            <w:tcBorders>
              <w:top w:val="nil"/>
              <w:bottom w:val="nil"/>
            </w:tcBorders>
          </w:tcPr>
          <w:p w14:paraId="55AB7D5C" w14:textId="48441BFC" w:rsidR="009426D8" w:rsidRPr="00A55470" w:rsidRDefault="009426D8" w:rsidP="009426D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368" w:type="dxa"/>
            <w:tcBorders>
              <w:top w:val="nil"/>
              <w:bottom w:val="nil"/>
            </w:tcBorders>
          </w:tcPr>
          <w:p w14:paraId="2EF506CB" w14:textId="783FF26C" w:rsidR="009426D8" w:rsidRPr="00A55470" w:rsidRDefault="009426D8" w:rsidP="009426D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cs/>
              </w:rPr>
            </w:pPr>
          </w:p>
        </w:tc>
      </w:tr>
      <w:tr w:rsidR="009426D8" w:rsidRPr="00A55470" w14:paraId="0AE5487E" w14:textId="77777777" w:rsidTr="004B78DD">
        <w:trPr>
          <w:trHeight w:val="20"/>
        </w:trPr>
        <w:tc>
          <w:tcPr>
            <w:tcW w:w="3442" w:type="dxa"/>
            <w:tcBorders>
              <w:top w:val="nil"/>
              <w:bottom w:val="nil"/>
            </w:tcBorders>
          </w:tcPr>
          <w:p w14:paraId="2F37E647" w14:textId="0D4457DB" w:rsidR="009426D8" w:rsidRPr="00A55470" w:rsidRDefault="009426D8" w:rsidP="009426D8">
            <w:pPr>
              <w:tabs>
                <w:tab w:val="left" w:pos="601"/>
              </w:tabs>
              <w:ind w:left="-101" w:right="-72"/>
              <w:rPr>
                <w:rFonts w:ascii="Arial" w:eastAsia="Arial Unicode MS" w:hAnsi="Arial" w:cs="Arial"/>
                <w:color w:val="000000"/>
                <w:sz w:val="18"/>
                <w:szCs w:val="18"/>
                <w:u w:val="single"/>
              </w:rPr>
            </w:pPr>
            <w:r w:rsidRPr="00A55470">
              <w:rPr>
                <w:rFonts w:ascii="Arial" w:eastAsia="Arial Unicode MS" w:hAnsi="Arial" w:cs="Arial"/>
                <w:color w:val="000000"/>
                <w:sz w:val="18"/>
                <w:szCs w:val="18"/>
              </w:rPr>
              <w:t xml:space="preserve">   Deferred financing fee</w:t>
            </w:r>
          </w:p>
        </w:tc>
        <w:tc>
          <w:tcPr>
            <w:tcW w:w="1368" w:type="dxa"/>
            <w:tcBorders>
              <w:top w:val="nil"/>
              <w:bottom w:val="nil"/>
            </w:tcBorders>
          </w:tcPr>
          <w:p w14:paraId="0E89FEBF" w14:textId="3FC5AA01" w:rsidR="009426D8" w:rsidRPr="00A55470" w:rsidRDefault="0028635A" w:rsidP="009426D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368" w:type="dxa"/>
            <w:tcBorders>
              <w:top w:val="nil"/>
              <w:bottom w:val="nil"/>
            </w:tcBorders>
          </w:tcPr>
          <w:p w14:paraId="5EFEADC4" w14:textId="27524CC4" w:rsidR="009426D8" w:rsidRPr="00A55470" w:rsidRDefault="009426D8" w:rsidP="009426D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w:t>
            </w:r>
          </w:p>
        </w:tc>
        <w:tc>
          <w:tcPr>
            <w:tcW w:w="1368" w:type="dxa"/>
            <w:tcBorders>
              <w:top w:val="nil"/>
              <w:bottom w:val="nil"/>
            </w:tcBorders>
          </w:tcPr>
          <w:p w14:paraId="6B5D23DF" w14:textId="67DE697D" w:rsidR="009426D8" w:rsidRPr="00A55470" w:rsidRDefault="003A13A4" w:rsidP="009426D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368" w:type="dxa"/>
            <w:tcBorders>
              <w:top w:val="nil"/>
              <w:bottom w:val="nil"/>
            </w:tcBorders>
          </w:tcPr>
          <w:p w14:paraId="6F3622E3" w14:textId="4D0E8558" w:rsidR="009426D8" w:rsidRPr="00A55470" w:rsidRDefault="009426D8" w:rsidP="009426D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(44)</w:t>
            </w:r>
          </w:p>
        </w:tc>
      </w:tr>
      <w:tr w:rsidR="009426D8" w:rsidRPr="00A55470" w14:paraId="288AF201" w14:textId="77777777" w:rsidTr="004B78DD">
        <w:trPr>
          <w:trHeight w:val="20"/>
        </w:trPr>
        <w:tc>
          <w:tcPr>
            <w:tcW w:w="3442" w:type="dxa"/>
            <w:tcBorders>
              <w:top w:val="nil"/>
              <w:bottom w:val="nil"/>
            </w:tcBorders>
          </w:tcPr>
          <w:p w14:paraId="542D4E20" w14:textId="14626049" w:rsidR="009426D8" w:rsidRPr="00A55470" w:rsidRDefault="009426D8" w:rsidP="009426D8">
            <w:pPr>
              <w:tabs>
                <w:tab w:val="left" w:pos="601"/>
              </w:tabs>
              <w:ind w:left="-101" w:right="-72"/>
              <w:rPr>
                <w:rFonts w:ascii="Arial" w:eastAsia="Arial Unicode MS" w:hAnsi="Arial" w:cs="Arial"/>
                <w:color w:val="000000"/>
                <w:sz w:val="18"/>
                <w:szCs w:val="18"/>
                <w:lang w:val="en-US"/>
              </w:rPr>
            </w:pPr>
            <w:r w:rsidRPr="00A55470">
              <w:rPr>
                <w:rFonts w:ascii="Arial" w:eastAsia="Arial Unicode MS" w:hAnsi="Arial" w:cs="Arial"/>
                <w:color w:val="000000"/>
                <w:sz w:val="18"/>
                <w:szCs w:val="18"/>
              </w:rPr>
              <w:t xml:space="preserve">   Amortisation </w:t>
            </w:r>
            <w:r w:rsidRPr="00A55470">
              <w:rPr>
                <w:rFonts w:ascii="Arial" w:eastAsia="Arial Unicode MS" w:hAnsi="Arial" w:cs="Arial"/>
                <w:color w:val="000000"/>
                <w:sz w:val="18"/>
                <w:szCs w:val="18"/>
                <w:lang w:val="en-US"/>
              </w:rPr>
              <w:t>of deferred financing fee</w:t>
            </w:r>
          </w:p>
        </w:tc>
        <w:tc>
          <w:tcPr>
            <w:tcW w:w="1368" w:type="dxa"/>
            <w:tcBorders>
              <w:top w:val="nil"/>
              <w:bottom w:val="single" w:sz="4" w:space="0" w:color="auto"/>
            </w:tcBorders>
          </w:tcPr>
          <w:p w14:paraId="691B0162" w14:textId="1D17BB0D" w:rsidR="009426D8" w:rsidRPr="00A55470" w:rsidRDefault="0028635A" w:rsidP="009426D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368" w:type="dxa"/>
            <w:tcBorders>
              <w:top w:val="nil"/>
              <w:bottom w:val="single" w:sz="4" w:space="0" w:color="auto"/>
            </w:tcBorders>
          </w:tcPr>
          <w:p w14:paraId="4C10EBAF" w14:textId="0FC94462" w:rsidR="009426D8" w:rsidRPr="00A55470" w:rsidRDefault="009426D8" w:rsidP="009426D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w:t>
            </w:r>
          </w:p>
        </w:tc>
        <w:tc>
          <w:tcPr>
            <w:tcW w:w="1368" w:type="dxa"/>
            <w:tcBorders>
              <w:top w:val="nil"/>
              <w:bottom w:val="single" w:sz="4" w:space="0" w:color="auto"/>
            </w:tcBorders>
          </w:tcPr>
          <w:p w14:paraId="402E85AC" w14:textId="3925546E" w:rsidR="009426D8" w:rsidRPr="00A55470" w:rsidRDefault="003A13A4" w:rsidP="009426D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22</w:t>
            </w:r>
          </w:p>
        </w:tc>
        <w:tc>
          <w:tcPr>
            <w:tcW w:w="1368" w:type="dxa"/>
            <w:tcBorders>
              <w:top w:val="nil"/>
              <w:bottom w:val="single" w:sz="4" w:space="0" w:color="auto"/>
            </w:tcBorders>
          </w:tcPr>
          <w:p w14:paraId="53CADCF1" w14:textId="4529C1E3" w:rsidR="009426D8" w:rsidRPr="00A55470" w:rsidRDefault="009426D8" w:rsidP="009426D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14</w:t>
            </w:r>
          </w:p>
        </w:tc>
      </w:tr>
      <w:tr w:rsidR="009426D8" w:rsidRPr="00A55470" w14:paraId="050AAE21" w14:textId="77777777" w:rsidTr="004B78DD">
        <w:trPr>
          <w:trHeight w:val="20"/>
        </w:trPr>
        <w:tc>
          <w:tcPr>
            <w:tcW w:w="3442" w:type="dxa"/>
            <w:tcBorders>
              <w:top w:val="nil"/>
              <w:bottom w:val="nil"/>
            </w:tcBorders>
          </w:tcPr>
          <w:p w14:paraId="6B799D01" w14:textId="77777777" w:rsidR="009426D8" w:rsidRPr="00A55470" w:rsidRDefault="009426D8" w:rsidP="009426D8">
            <w:pPr>
              <w:tabs>
                <w:tab w:val="left" w:pos="601"/>
              </w:tabs>
              <w:ind w:left="-101" w:right="-72"/>
              <w:rPr>
                <w:rFonts w:ascii="Arial" w:eastAsia="Arial Unicode MS" w:hAnsi="Arial" w:cs="Arial"/>
                <w:color w:val="000000"/>
                <w:sz w:val="18"/>
                <w:szCs w:val="18"/>
              </w:rPr>
            </w:pPr>
          </w:p>
        </w:tc>
        <w:tc>
          <w:tcPr>
            <w:tcW w:w="1368" w:type="dxa"/>
            <w:tcBorders>
              <w:top w:val="single" w:sz="4" w:space="0" w:color="auto"/>
              <w:bottom w:val="nil"/>
            </w:tcBorders>
          </w:tcPr>
          <w:p w14:paraId="338921EE" w14:textId="77777777" w:rsidR="009426D8" w:rsidRPr="00A55470" w:rsidRDefault="009426D8" w:rsidP="009426D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368" w:type="dxa"/>
            <w:tcBorders>
              <w:top w:val="single" w:sz="4" w:space="0" w:color="auto"/>
              <w:bottom w:val="nil"/>
            </w:tcBorders>
          </w:tcPr>
          <w:p w14:paraId="2EE776F6" w14:textId="77777777" w:rsidR="009426D8" w:rsidRPr="00A55470" w:rsidRDefault="009426D8" w:rsidP="009426D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368" w:type="dxa"/>
            <w:tcBorders>
              <w:top w:val="single" w:sz="4" w:space="0" w:color="auto"/>
              <w:bottom w:val="nil"/>
            </w:tcBorders>
          </w:tcPr>
          <w:p w14:paraId="00CB8A7F" w14:textId="77777777" w:rsidR="009426D8" w:rsidRPr="00A55470" w:rsidRDefault="009426D8" w:rsidP="009426D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368" w:type="dxa"/>
            <w:tcBorders>
              <w:top w:val="single" w:sz="4" w:space="0" w:color="auto"/>
              <w:bottom w:val="nil"/>
            </w:tcBorders>
          </w:tcPr>
          <w:p w14:paraId="1B8CD66C" w14:textId="77777777" w:rsidR="009426D8" w:rsidRPr="00A55470" w:rsidRDefault="009426D8" w:rsidP="009426D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r>
      <w:tr w:rsidR="0028635A" w:rsidRPr="00A55470" w14:paraId="02F548C1" w14:textId="77777777" w:rsidTr="004B78DD">
        <w:trPr>
          <w:trHeight w:val="80"/>
        </w:trPr>
        <w:tc>
          <w:tcPr>
            <w:tcW w:w="3442" w:type="dxa"/>
            <w:tcBorders>
              <w:top w:val="nil"/>
              <w:bottom w:val="nil"/>
            </w:tcBorders>
          </w:tcPr>
          <w:p w14:paraId="05C6CC25" w14:textId="1806EF28" w:rsidR="0028635A" w:rsidRPr="00A55470" w:rsidRDefault="0028635A" w:rsidP="0028635A">
            <w:pPr>
              <w:ind w:left="-101" w:right="-72"/>
              <w:rPr>
                <w:rFonts w:ascii="Arial" w:eastAsia="Arial Unicode MS" w:hAnsi="Arial" w:cs="Arial"/>
                <w:color w:val="000000"/>
                <w:sz w:val="18"/>
                <w:szCs w:val="18"/>
                <w:u w:val="single"/>
              </w:rPr>
            </w:pPr>
            <w:r w:rsidRPr="00A55470">
              <w:rPr>
                <w:rFonts w:ascii="Arial" w:eastAsia="Arial Unicode MS" w:hAnsi="Arial" w:cs="Arial"/>
                <w:color w:val="000000"/>
                <w:sz w:val="18"/>
                <w:szCs w:val="18"/>
              </w:rPr>
              <w:t>Ending balance, net</w:t>
            </w:r>
          </w:p>
        </w:tc>
        <w:tc>
          <w:tcPr>
            <w:tcW w:w="1368" w:type="dxa"/>
            <w:tcBorders>
              <w:top w:val="nil"/>
              <w:bottom w:val="single" w:sz="4" w:space="0" w:color="auto"/>
            </w:tcBorders>
          </w:tcPr>
          <w:p w14:paraId="3692605A" w14:textId="3B022685" w:rsidR="0028635A" w:rsidRPr="00A55470" w:rsidRDefault="002A3911" w:rsidP="0028635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368" w:type="dxa"/>
            <w:tcBorders>
              <w:top w:val="nil"/>
              <w:bottom w:val="single" w:sz="4" w:space="0" w:color="auto"/>
            </w:tcBorders>
          </w:tcPr>
          <w:p w14:paraId="288721AB" w14:textId="3EA41848" w:rsidR="0028635A" w:rsidRPr="00A55470" w:rsidRDefault="0028635A" w:rsidP="0028635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w:t>
            </w:r>
          </w:p>
        </w:tc>
        <w:tc>
          <w:tcPr>
            <w:tcW w:w="1368" w:type="dxa"/>
            <w:tcBorders>
              <w:top w:val="nil"/>
              <w:bottom w:val="single" w:sz="4" w:space="0" w:color="auto"/>
            </w:tcBorders>
          </w:tcPr>
          <w:p w14:paraId="63236B7F" w14:textId="05763951" w:rsidR="0028635A" w:rsidRPr="00A55470" w:rsidRDefault="003909E5" w:rsidP="0028635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2,807</w:t>
            </w:r>
          </w:p>
        </w:tc>
        <w:tc>
          <w:tcPr>
            <w:tcW w:w="1368" w:type="dxa"/>
            <w:tcBorders>
              <w:top w:val="nil"/>
              <w:bottom w:val="single" w:sz="4" w:space="0" w:color="auto"/>
            </w:tcBorders>
          </w:tcPr>
          <w:p w14:paraId="60DFC0D3" w14:textId="116CA498" w:rsidR="0028635A" w:rsidRPr="00A55470" w:rsidRDefault="0028635A" w:rsidP="0028635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5,538</w:t>
            </w:r>
          </w:p>
        </w:tc>
      </w:tr>
    </w:tbl>
    <w:p w14:paraId="0C1697CE" w14:textId="77777777" w:rsidR="00F37E93" w:rsidRPr="00A55470" w:rsidRDefault="00F37E93" w:rsidP="00D86D10">
      <w:pPr>
        <w:tabs>
          <w:tab w:val="left" w:pos="540"/>
        </w:tabs>
        <w:ind w:left="540"/>
        <w:jc w:val="both"/>
        <w:rPr>
          <w:rFonts w:ascii="Arial" w:eastAsia="Arial Unicode MS" w:hAnsi="Arial" w:cs="Arial"/>
          <w:color w:val="000000"/>
          <w:sz w:val="18"/>
          <w:szCs w:val="18"/>
          <w:u w:val="single"/>
        </w:rPr>
      </w:pPr>
    </w:p>
    <w:p w14:paraId="4D16211D" w14:textId="2628B2E7" w:rsidR="008763AE" w:rsidRPr="00A55470" w:rsidRDefault="008763AE" w:rsidP="00D86D10">
      <w:pPr>
        <w:tabs>
          <w:tab w:val="left" w:pos="540"/>
        </w:tabs>
        <w:ind w:left="540"/>
        <w:jc w:val="both"/>
        <w:rPr>
          <w:rFonts w:ascii="Arial" w:eastAsia="Arial Unicode MS" w:hAnsi="Arial" w:cs="Arial"/>
          <w:color w:val="000000"/>
          <w:sz w:val="18"/>
          <w:szCs w:val="18"/>
        </w:rPr>
      </w:pPr>
      <w:r w:rsidRPr="00A55470">
        <w:rPr>
          <w:rFonts w:ascii="Arial" w:eastAsia="Arial Unicode MS" w:hAnsi="Arial" w:cs="Arial"/>
          <w:color w:val="000000"/>
          <w:sz w:val="18"/>
          <w:szCs w:val="18"/>
          <w:u w:val="single"/>
        </w:rPr>
        <w:t>Long-term loans from a subsidiary</w:t>
      </w:r>
    </w:p>
    <w:p w14:paraId="787513B3" w14:textId="77777777" w:rsidR="008763AE" w:rsidRPr="00A55470" w:rsidRDefault="008763AE" w:rsidP="00D86D10">
      <w:pPr>
        <w:tabs>
          <w:tab w:val="left" w:pos="540"/>
        </w:tabs>
        <w:ind w:left="540"/>
        <w:jc w:val="both"/>
        <w:rPr>
          <w:rFonts w:ascii="Arial" w:eastAsia="Arial Unicode MS" w:hAnsi="Arial" w:cs="Arial"/>
          <w:color w:val="000000"/>
          <w:sz w:val="18"/>
          <w:szCs w:val="18"/>
        </w:rPr>
      </w:pPr>
    </w:p>
    <w:p w14:paraId="48C4B014" w14:textId="59CA66CB" w:rsidR="007A6CAF" w:rsidRPr="00A55470" w:rsidRDefault="007A6CAF" w:rsidP="00D86D10">
      <w:pPr>
        <w:tabs>
          <w:tab w:val="left" w:pos="540"/>
        </w:tabs>
        <w:ind w:left="540"/>
        <w:jc w:val="both"/>
        <w:rPr>
          <w:rFonts w:ascii="Arial" w:hAnsi="Arial" w:cs="Arial"/>
          <w:color w:val="000000"/>
          <w:spacing w:val="-4"/>
          <w:sz w:val="18"/>
          <w:szCs w:val="18"/>
        </w:rPr>
      </w:pPr>
      <w:r w:rsidRPr="00A55470">
        <w:rPr>
          <w:rFonts w:ascii="Arial" w:eastAsia="Arial Unicode MS" w:hAnsi="Arial" w:cs="Arial"/>
          <w:color w:val="000000"/>
          <w:sz w:val="18"/>
          <w:szCs w:val="18"/>
        </w:rPr>
        <w:t>Details of long</w:t>
      </w:r>
      <w:r w:rsidRPr="00A55470">
        <w:rPr>
          <w:rFonts w:ascii="Arial" w:eastAsia="Arial Unicode MS" w:hAnsi="Arial" w:cs="Arial"/>
          <w:color w:val="000000"/>
          <w:sz w:val="18"/>
          <w:szCs w:val="18"/>
          <w:cs/>
        </w:rPr>
        <w:t>-</w:t>
      </w:r>
      <w:r w:rsidRPr="00A55470">
        <w:rPr>
          <w:rFonts w:ascii="Arial" w:eastAsia="Arial Unicode MS" w:hAnsi="Arial" w:cs="Arial"/>
          <w:color w:val="000000"/>
          <w:sz w:val="18"/>
          <w:szCs w:val="18"/>
        </w:rPr>
        <w:t xml:space="preserve">term loan agreements that the Company entered into with a subsidiary </w:t>
      </w:r>
      <w:r w:rsidRPr="00A55470">
        <w:rPr>
          <w:rFonts w:ascii="Arial" w:hAnsi="Arial" w:cs="Arial"/>
          <w:color w:val="000000"/>
          <w:spacing w:val="-4"/>
          <w:sz w:val="18"/>
          <w:szCs w:val="18"/>
        </w:rPr>
        <w:t>which are all Thai Baht loans are as follows</w:t>
      </w:r>
      <w:r w:rsidRPr="00A55470">
        <w:rPr>
          <w:rFonts w:ascii="Arial" w:hAnsi="Arial" w:cs="Arial"/>
          <w:color w:val="000000"/>
          <w:spacing w:val="-4"/>
          <w:sz w:val="18"/>
          <w:szCs w:val="18"/>
          <w:cs/>
        </w:rPr>
        <w:t>:</w:t>
      </w:r>
      <w:r w:rsidR="00F37E93" w:rsidRPr="00A55470">
        <w:rPr>
          <w:rFonts w:ascii="Arial" w:hAnsi="Arial" w:cs="Arial"/>
          <w:color w:val="000000"/>
          <w:spacing w:val="-4"/>
          <w:sz w:val="18"/>
          <w:szCs w:val="18"/>
        </w:rPr>
        <w:t xml:space="preserve"> </w:t>
      </w:r>
    </w:p>
    <w:p w14:paraId="3CA3D911" w14:textId="77777777" w:rsidR="007A6CAF" w:rsidRPr="00A55470" w:rsidRDefault="007A6CAF" w:rsidP="0039300D">
      <w:pPr>
        <w:tabs>
          <w:tab w:val="left" w:pos="540"/>
        </w:tabs>
        <w:ind w:left="547"/>
        <w:jc w:val="both"/>
        <w:rPr>
          <w:rFonts w:ascii="Arial" w:eastAsia="Arial Unicode MS" w:hAnsi="Arial" w:cs="Arial"/>
          <w:color w:val="000000"/>
          <w:sz w:val="18"/>
          <w:szCs w:val="18"/>
        </w:rPr>
      </w:pPr>
    </w:p>
    <w:tbl>
      <w:tblPr>
        <w:tblW w:w="8892" w:type="dxa"/>
        <w:tblInd w:w="567" w:type="dxa"/>
        <w:tblLayout w:type="fixed"/>
        <w:tblLook w:val="0000" w:firstRow="0" w:lastRow="0" w:firstColumn="0" w:lastColumn="0" w:noHBand="0" w:noVBand="0"/>
      </w:tblPr>
      <w:tblGrid>
        <w:gridCol w:w="850"/>
        <w:gridCol w:w="1296"/>
        <w:gridCol w:w="1350"/>
        <w:gridCol w:w="1985"/>
        <w:gridCol w:w="1629"/>
        <w:gridCol w:w="1782"/>
      </w:tblGrid>
      <w:tr w:rsidR="007A6CAF" w:rsidRPr="00A55470" w14:paraId="403B90FB" w14:textId="77777777" w:rsidTr="002A45B9">
        <w:tc>
          <w:tcPr>
            <w:tcW w:w="850" w:type="dxa"/>
          </w:tcPr>
          <w:p w14:paraId="74CB26EE" w14:textId="77777777" w:rsidR="007A6CAF" w:rsidRPr="00A55470" w:rsidRDefault="007A6CAF" w:rsidP="00EA760E">
            <w:pPr>
              <w:ind w:left="-18" w:right="-81"/>
              <w:jc w:val="center"/>
              <w:rPr>
                <w:rFonts w:ascii="Arial" w:hAnsi="Arial" w:cs="Arial"/>
                <w:b/>
                <w:bCs/>
                <w:color w:val="000000"/>
                <w:sz w:val="18"/>
                <w:szCs w:val="18"/>
              </w:rPr>
            </w:pPr>
          </w:p>
        </w:tc>
        <w:tc>
          <w:tcPr>
            <w:tcW w:w="1296" w:type="dxa"/>
          </w:tcPr>
          <w:p w14:paraId="30A17CC9" w14:textId="77777777" w:rsidR="007A6CAF" w:rsidRPr="00A55470" w:rsidRDefault="007A6CAF" w:rsidP="00EA760E">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Outstanding </w:t>
            </w:r>
          </w:p>
        </w:tc>
        <w:tc>
          <w:tcPr>
            <w:tcW w:w="1350" w:type="dxa"/>
          </w:tcPr>
          <w:p w14:paraId="3E3CFC78" w14:textId="77777777" w:rsidR="007A6CAF" w:rsidRPr="00A55470" w:rsidRDefault="007A6CAF" w:rsidP="00EA760E">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Outstanding </w:t>
            </w:r>
          </w:p>
        </w:tc>
        <w:tc>
          <w:tcPr>
            <w:tcW w:w="1985" w:type="dxa"/>
          </w:tcPr>
          <w:p w14:paraId="44AE4C14" w14:textId="77777777" w:rsidR="007A6CAF" w:rsidRPr="00A55470" w:rsidRDefault="007A6CAF" w:rsidP="00EA760E">
            <w:pPr>
              <w:ind w:left="-29" w:right="-29"/>
              <w:rPr>
                <w:rFonts w:ascii="Arial" w:hAnsi="Arial" w:cs="Arial"/>
                <w:b/>
                <w:bCs/>
                <w:color w:val="000000"/>
                <w:sz w:val="18"/>
                <w:szCs w:val="18"/>
              </w:rPr>
            </w:pPr>
          </w:p>
        </w:tc>
        <w:tc>
          <w:tcPr>
            <w:tcW w:w="1629" w:type="dxa"/>
          </w:tcPr>
          <w:p w14:paraId="6DA975DA" w14:textId="77777777" w:rsidR="007A6CAF" w:rsidRPr="00A55470" w:rsidRDefault="007A6CAF" w:rsidP="00EA760E">
            <w:pPr>
              <w:ind w:left="-29" w:right="-29"/>
              <w:rPr>
                <w:rFonts w:ascii="Arial" w:hAnsi="Arial" w:cs="Arial"/>
                <w:b/>
                <w:bCs/>
                <w:color w:val="000000"/>
                <w:sz w:val="18"/>
                <w:szCs w:val="18"/>
              </w:rPr>
            </w:pPr>
          </w:p>
        </w:tc>
        <w:tc>
          <w:tcPr>
            <w:tcW w:w="1782" w:type="dxa"/>
          </w:tcPr>
          <w:p w14:paraId="191B1D31" w14:textId="77777777" w:rsidR="007A6CAF" w:rsidRPr="00A55470" w:rsidRDefault="007A6CAF" w:rsidP="00EA760E">
            <w:pPr>
              <w:ind w:left="-29" w:right="-29"/>
              <w:rPr>
                <w:rFonts w:ascii="Arial" w:hAnsi="Arial" w:cs="Arial"/>
                <w:b/>
                <w:bCs/>
                <w:color w:val="000000"/>
                <w:sz w:val="18"/>
                <w:szCs w:val="18"/>
              </w:rPr>
            </w:pPr>
          </w:p>
        </w:tc>
      </w:tr>
      <w:tr w:rsidR="007A6CAF" w:rsidRPr="00A55470" w14:paraId="1D6387B1" w14:textId="77777777" w:rsidTr="004B78DD">
        <w:tc>
          <w:tcPr>
            <w:tcW w:w="850" w:type="dxa"/>
          </w:tcPr>
          <w:p w14:paraId="4835BF28" w14:textId="77777777" w:rsidR="007A6CAF" w:rsidRPr="00A55470" w:rsidRDefault="007A6CAF" w:rsidP="00EA760E">
            <w:pPr>
              <w:ind w:left="-18" w:right="-81"/>
              <w:jc w:val="center"/>
              <w:rPr>
                <w:rFonts w:ascii="Arial" w:hAnsi="Arial" w:cs="Arial"/>
                <w:b/>
                <w:bCs/>
                <w:color w:val="000000"/>
                <w:sz w:val="18"/>
                <w:szCs w:val="18"/>
              </w:rPr>
            </w:pPr>
          </w:p>
        </w:tc>
        <w:tc>
          <w:tcPr>
            <w:tcW w:w="1296" w:type="dxa"/>
          </w:tcPr>
          <w:p w14:paraId="50F3306E" w14:textId="77777777" w:rsidR="007A6CAF" w:rsidRPr="00A55470" w:rsidRDefault="007A6CAF" w:rsidP="00EA760E">
            <w:pPr>
              <w:ind w:right="-72"/>
              <w:jc w:val="right"/>
              <w:rPr>
                <w:rFonts w:ascii="Arial" w:hAnsi="Arial" w:cs="Arial"/>
                <w:b/>
                <w:bCs/>
                <w:color w:val="000000"/>
                <w:sz w:val="18"/>
                <w:szCs w:val="18"/>
              </w:rPr>
            </w:pPr>
            <w:r w:rsidRPr="00A55470">
              <w:rPr>
                <w:rFonts w:ascii="Arial" w:hAnsi="Arial" w:cs="Arial"/>
                <w:b/>
                <w:bCs/>
                <w:color w:val="000000"/>
                <w:sz w:val="18"/>
                <w:szCs w:val="18"/>
              </w:rPr>
              <w:t>balance</w:t>
            </w:r>
          </w:p>
        </w:tc>
        <w:tc>
          <w:tcPr>
            <w:tcW w:w="1350" w:type="dxa"/>
          </w:tcPr>
          <w:p w14:paraId="1C95D011" w14:textId="77777777" w:rsidR="007A6CAF" w:rsidRPr="00A55470" w:rsidRDefault="007A6CAF" w:rsidP="00EA760E">
            <w:pPr>
              <w:ind w:right="-72"/>
              <w:jc w:val="right"/>
              <w:rPr>
                <w:rFonts w:ascii="Arial" w:hAnsi="Arial" w:cs="Arial"/>
                <w:b/>
                <w:bCs/>
                <w:color w:val="000000"/>
                <w:sz w:val="18"/>
                <w:szCs w:val="18"/>
              </w:rPr>
            </w:pPr>
            <w:r w:rsidRPr="00A55470">
              <w:rPr>
                <w:rFonts w:ascii="Arial" w:hAnsi="Arial" w:cs="Arial"/>
                <w:b/>
                <w:bCs/>
                <w:color w:val="000000"/>
                <w:sz w:val="18"/>
                <w:szCs w:val="18"/>
              </w:rPr>
              <w:t>balance</w:t>
            </w:r>
          </w:p>
        </w:tc>
        <w:tc>
          <w:tcPr>
            <w:tcW w:w="1985" w:type="dxa"/>
          </w:tcPr>
          <w:p w14:paraId="3A5BE96D" w14:textId="77777777" w:rsidR="007A6CAF" w:rsidRPr="00A55470" w:rsidRDefault="007A6CAF" w:rsidP="00EA760E">
            <w:pPr>
              <w:ind w:left="-29" w:right="-29"/>
              <w:rPr>
                <w:rFonts w:ascii="Arial" w:hAnsi="Arial" w:cs="Arial"/>
                <w:b/>
                <w:bCs/>
                <w:color w:val="000000"/>
                <w:sz w:val="18"/>
                <w:szCs w:val="18"/>
              </w:rPr>
            </w:pPr>
          </w:p>
        </w:tc>
        <w:tc>
          <w:tcPr>
            <w:tcW w:w="1629" w:type="dxa"/>
          </w:tcPr>
          <w:p w14:paraId="7316DED9" w14:textId="77777777" w:rsidR="007A6CAF" w:rsidRPr="00A55470" w:rsidRDefault="007A6CAF" w:rsidP="00EA760E">
            <w:pPr>
              <w:ind w:left="-29" w:right="-29"/>
              <w:rPr>
                <w:rFonts w:ascii="Arial" w:hAnsi="Arial" w:cs="Arial"/>
                <w:b/>
                <w:bCs/>
                <w:color w:val="000000"/>
                <w:sz w:val="18"/>
                <w:szCs w:val="18"/>
              </w:rPr>
            </w:pPr>
          </w:p>
        </w:tc>
        <w:tc>
          <w:tcPr>
            <w:tcW w:w="1782" w:type="dxa"/>
          </w:tcPr>
          <w:p w14:paraId="4F702C62" w14:textId="77777777" w:rsidR="007A6CAF" w:rsidRPr="00A55470" w:rsidRDefault="007A6CAF" w:rsidP="00EA760E">
            <w:pPr>
              <w:ind w:left="-29" w:right="-29"/>
              <w:rPr>
                <w:rFonts w:ascii="Arial" w:hAnsi="Arial" w:cs="Arial"/>
                <w:b/>
                <w:bCs/>
                <w:color w:val="000000"/>
                <w:sz w:val="18"/>
                <w:szCs w:val="18"/>
              </w:rPr>
            </w:pPr>
          </w:p>
        </w:tc>
      </w:tr>
      <w:tr w:rsidR="007A6CAF" w:rsidRPr="00A55470" w14:paraId="169E425F" w14:textId="77777777" w:rsidTr="004B78DD">
        <w:tc>
          <w:tcPr>
            <w:tcW w:w="850" w:type="dxa"/>
          </w:tcPr>
          <w:p w14:paraId="0E594DD9" w14:textId="77777777" w:rsidR="007A6CAF" w:rsidRPr="00A55470" w:rsidRDefault="007A6CAF" w:rsidP="00EA760E">
            <w:pPr>
              <w:ind w:left="-20" w:right="-81"/>
              <w:jc w:val="center"/>
              <w:rPr>
                <w:rFonts w:ascii="Arial" w:hAnsi="Arial" w:cs="Arial"/>
                <w:b/>
                <w:bCs/>
                <w:color w:val="000000"/>
                <w:sz w:val="18"/>
                <w:szCs w:val="18"/>
              </w:rPr>
            </w:pPr>
          </w:p>
        </w:tc>
        <w:tc>
          <w:tcPr>
            <w:tcW w:w="1296" w:type="dxa"/>
          </w:tcPr>
          <w:p w14:paraId="130C2852" w14:textId="77777777" w:rsidR="007A6CAF" w:rsidRPr="00A55470" w:rsidRDefault="007A6CAF" w:rsidP="00EA760E">
            <w:pPr>
              <w:ind w:right="-72"/>
              <w:jc w:val="right"/>
              <w:rPr>
                <w:rFonts w:ascii="Arial" w:hAnsi="Arial" w:cs="Arial"/>
                <w:b/>
                <w:bCs/>
                <w:color w:val="000000"/>
                <w:sz w:val="18"/>
                <w:szCs w:val="18"/>
              </w:rPr>
            </w:pPr>
            <w:r w:rsidRPr="00A55470">
              <w:rPr>
                <w:rFonts w:ascii="Arial" w:hAnsi="Arial" w:cs="Arial"/>
                <w:b/>
                <w:bCs/>
                <w:color w:val="000000"/>
                <w:sz w:val="18"/>
                <w:szCs w:val="18"/>
              </w:rPr>
              <w:t>As at</w:t>
            </w:r>
          </w:p>
        </w:tc>
        <w:tc>
          <w:tcPr>
            <w:tcW w:w="1350" w:type="dxa"/>
          </w:tcPr>
          <w:p w14:paraId="547384E4" w14:textId="77777777" w:rsidR="007A6CAF" w:rsidRPr="00A55470" w:rsidRDefault="007A6CAF" w:rsidP="00EA760E">
            <w:pPr>
              <w:ind w:right="-72"/>
              <w:jc w:val="right"/>
              <w:rPr>
                <w:rFonts w:ascii="Arial" w:hAnsi="Arial" w:cs="Arial"/>
                <w:b/>
                <w:bCs/>
                <w:color w:val="000000"/>
                <w:sz w:val="18"/>
                <w:szCs w:val="18"/>
              </w:rPr>
            </w:pPr>
            <w:r w:rsidRPr="00A55470">
              <w:rPr>
                <w:rFonts w:ascii="Arial" w:hAnsi="Arial" w:cs="Arial"/>
                <w:b/>
                <w:bCs/>
                <w:color w:val="000000"/>
                <w:sz w:val="18"/>
                <w:szCs w:val="18"/>
              </w:rPr>
              <w:t>As at</w:t>
            </w:r>
          </w:p>
        </w:tc>
        <w:tc>
          <w:tcPr>
            <w:tcW w:w="1985" w:type="dxa"/>
          </w:tcPr>
          <w:p w14:paraId="6EBDF405" w14:textId="77777777" w:rsidR="007A6CAF" w:rsidRPr="00A55470" w:rsidRDefault="007A6CAF" w:rsidP="00EA760E">
            <w:pPr>
              <w:ind w:left="-29" w:right="-29"/>
              <w:rPr>
                <w:rFonts w:ascii="Arial" w:hAnsi="Arial" w:cs="Arial"/>
                <w:b/>
                <w:bCs/>
                <w:color w:val="000000"/>
                <w:sz w:val="18"/>
                <w:szCs w:val="18"/>
              </w:rPr>
            </w:pPr>
          </w:p>
        </w:tc>
        <w:tc>
          <w:tcPr>
            <w:tcW w:w="1629" w:type="dxa"/>
          </w:tcPr>
          <w:p w14:paraId="084751D1" w14:textId="77777777" w:rsidR="007A6CAF" w:rsidRPr="00A55470" w:rsidRDefault="007A6CAF" w:rsidP="00EA760E">
            <w:pPr>
              <w:ind w:left="-29" w:right="-29"/>
              <w:rPr>
                <w:rFonts w:ascii="Arial" w:hAnsi="Arial" w:cs="Arial"/>
                <w:b/>
                <w:bCs/>
                <w:color w:val="000000"/>
                <w:sz w:val="18"/>
                <w:szCs w:val="18"/>
              </w:rPr>
            </w:pPr>
          </w:p>
        </w:tc>
        <w:tc>
          <w:tcPr>
            <w:tcW w:w="1782" w:type="dxa"/>
          </w:tcPr>
          <w:p w14:paraId="331A64EA" w14:textId="77777777" w:rsidR="007A6CAF" w:rsidRPr="00A55470" w:rsidRDefault="007A6CAF" w:rsidP="00EA760E">
            <w:pPr>
              <w:ind w:left="-29" w:right="-29"/>
              <w:rPr>
                <w:rFonts w:ascii="Arial" w:hAnsi="Arial" w:cs="Arial"/>
                <w:b/>
                <w:bCs/>
                <w:color w:val="000000"/>
                <w:sz w:val="18"/>
                <w:szCs w:val="18"/>
              </w:rPr>
            </w:pPr>
          </w:p>
        </w:tc>
      </w:tr>
      <w:tr w:rsidR="007A6CAF" w:rsidRPr="00A55470" w14:paraId="5C3DDF5F" w14:textId="77777777" w:rsidTr="004B78DD">
        <w:tc>
          <w:tcPr>
            <w:tcW w:w="850" w:type="dxa"/>
          </w:tcPr>
          <w:p w14:paraId="5064F66D" w14:textId="77777777" w:rsidR="007A6CAF" w:rsidRPr="00A55470" w:rsidRDefault="007A6CAF" w:rsidP="00EA760E">
            <w:pPr>
              <w:ind w:left="-18" w:right="-81"/>
              <w:jc w:val="center"/>
              <w:rPr>
                <w:rFonts w:ascii="Arial" w:hAnsi="Arial" w:cs="Arial"/>
                <w:b/>
                <w:bCs/>
                <w:color w:val="000000"/>
                <w:sz w:val="18"/>
                <w:szCs w:val="18"/>
              </w:rPr>
            </w:pPr>
          </w:p>
        </w:tc>
        <w:tc>
          <w:tcPr>
            <w:tcW w:w="1296" w:type="dxa"/>
          </w:tcPr>
          <w:p w14:paraId="4C4E8B1D" w14:textId="6D2F5F14" w:rsidR="007A6CAF" w:rsidRPr="00A55470" w:rsidRDefault="00A1321E" w:rsidP="00EA760E">
            <w:pPr>
              <w:ind w:right="-72"/>
              <w:jc w:val="right"/>
              <w:rPr>
                <w:rFonts w:ascii="Arial" w:hAnsi="Arial" w:cs="Arial"/>
                <w:b/>
                <w:bCs/>
                <w:color w:val="000000"/>
                <w:sz w:val="18"/>
                <w:szCs w:val="18"/>
              </w:rPr>
            </w:pPr>
            <w:r w:rsidRPr="00A55470">
              <w:rPr>
                <w:rFonts w:ascii="Arial" w:hAnsi="Arial" w:cs="Arial"/>
                <w:b/>
                <w:bCs/>
                <w:color w:val="000000"/>
                <w:sz w:val="18"/>
                <w:szCs w:val="18"/>
              </w:rPr>
              <w:t>31</w:t>
            </w:r>
            <w:r w:rsidR="007A6CAF" w:rsidRPr="00A55470">
              <w:rPr>
                <w:rFonts w:ascii="Arial" w:hAnsi="Arial" w:cs="Arial"/>
                <w:b/>
                <w:bCs/>
                <w:color w:val="000000"/>
                <w:sz w:val="18"/>
                <w:szCs w:val="18"/>
              </w:rPr>
              <w:t xml:space="preserve"> December</w:t>
            </w:r>
          </w:p>
        </w:tc>
        <w:tc>
          <w:tcPr>
            <w:tcW w:w="1350" w:type="dxa"/>
          </w:tcPr>
          <w:p w14:paraId="7C3BB75D" w14:textId="61D86176" w:rsidR="007A6CAF" w:rsidRPr="00A55470" w:rsidRDefault="00A1321E" w:rsidP="00EA760E">
            <w:pPr>
              <w:ind w:right="-72"/>
              <w:jc w:val="right"/>
              <w:rPr>
                <w:rFonts w:ascii="Arial" w:hAnsi="Arial" w:cs="Arial"/>
                <w:b/>
                <w:bCs/>
                <w:color w:val="000000"/>
                <w:sz w:val="18"/>
                <w:szCs w:val="18"/>
              </w:rPr>
            </w:pPr>
            <w:r w:rsidRPr="00A55470">
              <w:rPr>
                <w:rFonts w:ascii="Arial" w:hAnsi="Arial" w:cs="Arial"/>
                <w:b/>
                <w:bCs/>
                <w:color w:val="000000"/>
                <w:sz w:val="18"/>
                <w:szCs w:val="18"/>
              </w:rPr>
              <w:t>31</w:t>
            </w:r>
            <w:r w:rsidR="007A6CAF" w:rsidRPr="00A55470">
              <w:rPr>
                <w:rFonts w:ascii="Arial" w:hAnsi="Arial" w:cs="Arial"/>
                <w:b/>
                <w:bCs/>
                <w:color w:val="000000"/>
                <w:sz w:val="18"/>
                <w:szCs w:val="18"/>
              </w:rPr>
              <w:t xml:space="preserve"> December</w:t>
            </w:r>
          </w:p>
        </w:tc>
        <w:tc>
          <w:tcPr>
            <w:tcW w:w="1985" w:type="dxa"/>
          </w:tcPr>
          <w:p w14:paraId="19F67734" w14:textId="77777777" w:rsidR="007A6CAF" w:rsidRPr="00A55470" w:rsidRDefault="007A6CAF" w:rsidP="00EA760E">
            <w:pPr>
              <w:ind w:left="-29" w:right="-29"/>
              <w:rPr>
                <w:rFonts w:ascii="Arial" w:hAnsi="Arial" w:cs="Arial"/>
                <w:b/>
                <w:bCs/>
                <w:color w:val="000000"/>
                <w:sz w:val="18"/>
                <w:szCs w:val="18"/>
              </w:rPr>
            </w:pPr>
          </w:p>
        </w:tc>
        <w:tc>
          <w:tcPr>
            <w:tcW w:w="1629" w:type="dxa"/>
          </w:tcPr>
          <w:p w14:paraId="1F47C8A7" w14:textId="77777777" w:rsidR="007A6CAF" w:rsidRPr="00A55470" w:rsidRDefault="007A6CAF" w:rsidP="00EA760E">
            <w:pPr>
              <w:ind w:left="-29" w:right="-29"/>
              <w:rPr>
                <w:rFonts w:ascii="Arial" w:hAnsi="Arial" w:cs="Arial"/>
                <w:b/>
                <w:bCs/>
                <w:color w:val="000000"/>
                <w:sz w:val="18"/>
                <w:szCs w:val="18"/>
              </w:rPr>
            </w:pPr>
          </w:p>
        </w:tc>
        <w:tc>
          <w:tcPr>
            <w:tcW w:w="1782" w:type="dxa"/>
          </w:tcPr>
          <w:p w14:paraId="1FE98271" w14:textId="77777777" w:rsidR="007A6CAF" w:rsidRPr="00A55470" w:rsidRDefault="007A6CAF" w:rsidP="00EA760E">
            <w:pPr>
              <w:ind w:left="-29" w:right="-29"/>
              <w:rPr>
                <w:rFonts w:ascii="Arial" w:hAnsi="Arial" w:cs="Arial"/>
                <w:b/>
                <w:bCs/>
                <w:color w:val="000000"/>
                <w:sz w:val="18"/>
                <w:szCs w:val="18"/>
              </w:rPr>
            </w:pPr>
          </w:p>
        </w:tc>
      </w:tr>
      <w:tr w:rsidR="009426D8" w:rsidRPr="00A55470" w14:paraId="0F7D38F8" w14:textId="77777777" w:rsidTr="004B78DD">
        <w:tc>
          <w:tcPr>
            <w:tcW w:w="850" w:type="dxa"/>
          </w:tcPr>
          <w:p w14:paraId="4CAF33CD" w14:textId="77777777" w:rsidR="009426D8" w:rsidRPr="00A55470" w:rsidRDefault="009426D8" w:rsidP="009426D8">
            <w:pPr>
              <w:ind w:left="-18" w:right="-81"/>
              <w:jc w:val="center"/>
              <w:rPr>
                <w:rFonts w:ascii="Arial" w:hAnsi="Arial" w:cs="Arial"/>
                <w:b/>
                <w:bCs/>
                <w:color w:val="000000"/>
                <w:sz w:val="18"/>
                <w:szCs w:val="18"/>
              </w:rPr>
            </w:pPr>
          </w:p>
        </w:tc>
        <w:tc>
          <w:tcPr>
            <w:tcW w:w="1296" w:type="dxa"/>
          </w:tcPr>
          <w:p w14:paraId="786315B6" w14:textId="047B9D96" w:rsidR="009426D8" w:rsidRPr="00A55470" w:rsidRDefault="009426D8" w:rsidP="009426D8">
            <w:pPr>
              <w:ind w:right="-72"/>
              <w:jc w:val="right"/>
              <w:rPr>
                <w:rFonts w:ascii="Arial" w:hAnsi="Arial" w:cs="Arial"/>
                <w:b/>
                <w:bCs/>
                <w:color w:val="000000"/>
                <w:sz w:val="18"/>
                <w:szCs w:val="18"/>
              </w:rPr>
            </w:pPr>
            <w:r w:rsidRPr="00A55470">
              <w:rPr>
                <w:rFonts w:ascii="Arial" w:eastAsia="Arial Unicode MS" w:hAnsi="Arial" w:cs="Arial"/>
                <w:b/>
                <w:bCs/>
                <w:color w:val="000000"/>
                <w:sz w:val="18"/>
                <w:szCs w:val="18"/>
              </w:rPr>
              <w:t>2025</w:t>
            </w:r>
          </w:p>
        </w:tc>
        <w:tc>
          <w:tcPr>
            <w:tcW w:w="1350" w:type="dxa"/>
          </w:tcPr>
          <w:p w14:paraId="0C44E9F2" w14:textId="1ADDD6EC" w:rsidR="009426D8" w:rsidRPr="00A55470" w:rsidRDefault="009426D8" w:rsidP="009426D8">
            <w:pPr>
              <w:ind w:right="-72"/>
              <w:jc w:val="right"/>
              <w:rPr>
                <w:rFonts w:ascii="Arial" w:hAnsi="Arial" w:cs="Arial"/>
                <w:b/>
                <w:bCs/>
                <w:color w:val="000000"/>
                <w:sz w:val="18"/>
                <w:szCs w:val="18"/>
              </w:rPr>
            </w:pPr>
            <w:r w:rsidRPr="00A55470">
              <w:rPr>
                <w:rFonts w:ascii="Arial" w:eastAsia="Arial Unicode MS" w:hAnsi="Arial" w:cs="Arial"/>
                <w:b/>
                <w:bCs/>
                <w:color w:val="000000"/>
                <w:sz w:val="18"/>
                <w:szCs w:val="18"/>
              </w:rPr>
              <w:t>2024</w:t>
            </w:r>
          </w:p>
        </w:tc>
        <w:tc>
          <w:tcPr>
            <w:tcW w:w="1985" w:type="dxa"/>
            <w:vAlign w:val="bottom"/>
          </w:tcPr>
          <w:p w14:paraId="4ACFA216" w14:textId="77777777" w:rsidR="009426D8" w:rsidRPr="00A55470" w:rsidRDefault="009426D8" w:rsidP="009426D8">
            <w:pPr>
              <w:ind w:left="-29" w:right="-29"/>
              <w:jc w:val="center"/>
              <w:rPr>
                <w:rFonts w:ascii="Arial" w:hAnsi="Arial" w:cs="Arial"/>
                <w:b/>
                <w:bCs/>
                <w:color w:val="000000"/>
                <w:sz w:val="18"/>
                <w:szCs w:val="18"/>
              </w:rPr>
            </w:pPr>
          </w:p>
        </w:tc>
        <w:tc>
          <w:tcPr>
            <w:tcW w:w="1629" w:type="dxa"/>
            <w:vAlign w:val="bottom"/>
          </w:tcPr>
          <w:p w14:paraId="1A89F02C" w14:textId="77777777" w:rsidR="009426D8" w:rsidRPr="00A55470" w:rsidRDefault="009426D8" w:rsidP="009426D8">
            <w:pPr>
              <w:ind w:left="-29" w:right="-29"/>
              <w:jc w:val="center"/>
              <w:rPr>
                <w:rFonts w:ascii="Arial" w:hAnsi="Arial" w:cs="Arial"/>
                <w:b/>
                <w:bCs/>
                <w:color w:val="000000"/>
                <w:sz w:val="18"/>
                <w:szCs w:val="18"/>
              </w:rPr>
            </w:pPr>
            <w:r w:rsidRPr="00A55470">
              <w:rPr>
                <w:rFonts w:ascii="Arial" w:hAnsi="Arial" w:cs="Arial"/>
                <w:b/>
                <w:bCs/>
                <w:color w:val="000000"/>
                <w:sz w:val="18"/>
                <w:szCs w:val="18"/>
              </w:rPr>
              <w:t>Principal</w:t>
            </w:r>
          </w:p>
        </w:tc>
        <w:tc>
          <w:tcPr>
            <w:tcW w:w="1782" w:type="dxa"/>
            <w:vAlign w:val="bottom"/>
          </w:tcPr>
          <w:p w14:paraId="38CF9B15" w14:textId="77777777" w:rsidR="009426D8" w:rsidRPr="00A55470" w:rsidRDefault="009426D8" w:rsidP="009426D8">
            <w:pPr>
              <w:ind w:left="-29" w:right="-29"/>
              <w:jc w:val="center"/>
              <w:rPr>
                <w:rFonts w:ascii="Arial" w:hAnsi="Arial" w:cs="Arial"/>
                <w:b/>
                <w:bCs/>
                <w:color w:val="000000"/>
                <w:sz w:val="18"/>
                <w:szCs w:val="18"/>
              </w:rPr>
            </w:pPr>
            <w:r w:rsidRPr="00A55470">
              <w:rPr>
                <w:rFonts w:ascii="Arial" w:hAnsi="Arial" w:cs="Arial"/>
                <w:b/>
                <w:bCs/>
                <w:color w:val="000000"/>
                <w:sz w:val="18"/>
                <w:szCs w:val="18"/>
              </w:rPr>
              <w:t>Interest</w:t>
            </w:r>
          </w:p>
        </w:tc>
      </w:tr>
      <w:tr w:rsidR="007A6CAF" w:rsidRPr="00A55470" w14:paraId="17DBC852" w14:textId="77777777" w:rsidTr="004B78DD">
        <w:tc>
          <w:tcPr>
            <w:tcW w:w="850" w:type="dxa"/>
            <w:tcBorders>
              <w:bottom w:val="single" w:sz="4" w:space="0" w:color="auto"/>
            </w:tcBorders>
          </w:tcPr>
          <w:p w14:paraId="51FF2862" w14:textId="77777777" w:rsidR="007A6CAF" w:rsidRPr="00A55470" w:rsidRDefault="007A6CAF" w:rsidP="00EA760E">
            <w:pPr>
              <w:ind w:right="-81"/>
              <w:jc w:val="center"/>
              <w:rPr>
                <w:rFonts w:ascii="Arial" w:hAnsi="Arial" w:cs="Arial"/>
                <w:b/>
                <w:bCs/>
                <w:color w:val="000000"/>
                <w:sz w:val="18"/>
                <w:szCs w:val="18"/>
              </w:rPr>
            </w:pPr>
            <w:r w:rsidRPr="00A55470">
              <w:rPr>
                <w:rFonts w:ascii="Arial" w:hAnsi="Arial" w:cs="Arial"/>
                <w:b/>
                <w:bCs/>
                <w:color w:val="000000"/>
                <w:sz w:val="18"/>
                <w:szCs w:val="18"/>
              </w:rPr>
              <w:t>Number</w:t>
            </w:r>
          </w:p>
        </w:tc>
        <w:tc>
          <w:tcPr>
            <w:tcW w:w="1296" w:type="dxa"/>
            <w:tcBorders>
              <w:bottom w:val="single" w:sz="4" w:space="0" w:color="auto"/>
            </w:tcBorders>
          </w:tcPr>
          <w:p w14:paraId="44BD0A79" w14:textId="788C28EE" w:rsidR="007A6CAF" w:rsidRPr="00A55470" w:rsidRDefault="007A6CAF" w:rsidP="00EA760E">
            <w:pPr>
              <w:ind w:right="-72"/>
              <w:jc w:val="right"/>
              <w:rPr>
                <w:rFonts w:ascii="Arial" w:hAnsi="Arial" w:cs="Arial"/>
                <w:b/>
                <w:bCs/>
                <w:color w:val="000000"/>
                <w:sz w:val="18"/>
                <w:szCs w:val="18"/>
              </w:rPr>
            </w:pPr>
            <w:r w:rsidRPr="00A55470">
              <w:rPr>
                <w:rFonts w:ascii="Arial" w:hAnsi="Arial" w:cs="Arial"/>
                <w:b/>
                <w:bCs/>
                <w:color w:val="000000"/>
                <w:sz w:val="18"/>
                <w:szCs w:val="18"/>
              </w:rPr>
              <w:t>Million Baht</w:t>
            </w:r>
          </w:p>
        </w:tc>
        <w:tc>
          <w:tcPr>
            <w:tcW w:w="1350" w:type="dxa"/>
            <w:tcBorders>
              <w:bottom w:val="single" w:sz="4" w:space="0" w:color="auto"/>
            </w:tcBorders>
          </w:tcPr>
          <w:p w14:paraId="234799C1" w14:textId="28C0E241" w:rsidR="007A6CAF" w:rsidRPr="00A55470" w:rsidRDefault="007A6CAF" w:rsidP="00EA760E">
            <w:pPr>
              <w:ind w:right="-72"/>
              <w:jc w:val="right"/>
              <w:rPr>
                <w:rFonts w:ascii="Arial" w:hAnsi="Arial" w:cs="Arial"/>
                <w:b/>
                <w:bCs/>
                <w:color w:val="000000"/>
                <w:sz w:val="18"/>
                <w:szCs w:val="18"/>
              </w:rPr>
            </w:pPr>
            <w:r w:rsidRPr="00A55470">
              <w:rPr>
                <w:rFonts w:ascii="Arial" w:hAnsi="Arial" w:cs="Arial"/>
                <w:b/>
                <w:bCs/>
                <w:color w:val="000000"/>
                <w:sz w:val="18"/>
                <w:szCs w:val="18"/>
              </w:rPr>
              <w:t>Million Baht</w:t>
            </w:r>
          </w:p>
        </w:tc>
        <w:tc>
          <w:tcPr>
            <w:tcW w:w="1985" w:type="dxa"/>
            <w:tcBorders>
              <w:bottom w:val="single" w:sz="4" w:space="0" w:color="auto"/>
            </w:tcBorders>
            <w:vAlign w:val="bottom"/>
          </w:tcPr>
          <w:p w14:paraId="0CE233C5" w14:textId="77777777" w:rsidR="007A6CAF" w:rsidRPr="00A55470" w:rsidRDefault="007A6CAF" w:rsidP="00EA760E">
            <w:pPr>
              <w:ind w:left="-29" w:right="-29"/>
              <w:jc w:val="center"/>
              <w:rPr>
                <w:rFonts w:ascii="Arial" w:hAnsi="Arial" w:cs="Arial"/>
                <w:b/>
                <w:bCs/>
                <w:color w:val="000000"/>
                <w:sz w:val="18"/>
                <w:szCs w:val="18"/>
              </w:rPr>
            </w:pPr>
            <w:r w:rsidRPr="00A55470">
              <w:rPr>
                <w:rFonts w:ascii="Arial" w:hAnsi="Arial" w:cs="Arial"/>
                <w:b/>
                <w:bCs/>
                <w:color w:val="000000"/>
                <w:sz w:val="18"/>
                <w:szCs w:val="18"/>
              </w:rPr>
              <w:t>Interest rate</w:t>
            </w:r>
          </w:p>
        </w:tc>
        <w:tc>
          <w:tcPr>
            <w:tcW w:w="1629" w:type="dxa"/>
            <w:tcBorders>
              <w:bottom w:val="single" w:sz="4" w:space="0" w:color="auto"/>
            </w:tcBorders>
            <w:vAlign w:val="bottom"/>
          </w:tcPr>
          <w:p w14:paraId="5CE8B7F3" w14:textId="77777777" w:rsidR="007A6CAF" w:rsidRPr="00A55470" w:rsidRDefault="007A6CAF" w:rsidP="00EA760E">
            <w:pPr>
              <w:ind w:left="-29" w:right="-29"/>
              <w:jc w:val="center"/>
              <w:rPr>
                <w:rFonts w:ascii="Arial" w:hAnsi="Arial" w:cs="Arial"/>
                <w:b/>
                <w:bCs/>
                <w:color w:val="000000"/>
                <w:sz w:val="18"/>
                <w:szCs w:val="18"/>
              </w:rPr>
            </w:pPr>
            <w:r w:rsidRPr="00A55470">
              <w:rPr>
                <w:rFonts w:ascii="Arial" w:hAnsi="Arial" w:cs="Arial"/>
                <w:b/>
                <w:bCs/>
                <w:color w:val="000000"/>
                <w:sz w:val="18"/>
                <w:szCs w:val="18"/>
              </w:rPr>
              <w:t>repayment term</w:t>
            </w:r>
          </w:p>
        </w:tc>
        <w:tc>
          <w:tcPr>
            <w:tcW w:w="1782" w:type="dxa"/>
            <w:tcBorders>
              <w:bottom w:val="single" w:sz="4" w:space="0" w:color="auto"/>
            </w:tcBorders>
            <w:vAlign w:val="bottom"/>
          </w:tcPr>
          <w:p w14:paraId="66E5C5A2" w14:textId="77777777" w:rsidR="007A6CAF" w:rsidRPr="00A55470" w:rsidRDefault="007A6CAF" w:rsidP="00EA760E">
            <w:pPr>
              <w:ind w:left="-29" w:right="-29"/>
              <w:jc w:val="center"/>
              <w:rPr>
                <w:rFonts w:ascii="Arial" w:hAnsi="Arial" w:cs="Arial"/>
                <w:b/>
                <w:bCs/>
                <w:color w:val="000000"/>
                <w:sz w:val="18"/>
                <w:szCs w:val="18"/>
              </w:rPr>
            </w:pPr>
            <w:r w:rsidRPr="00A55470">
              <w:rPr>
                <w:rFonts w:ascii="Arial" w:hAnsi="Arial" w:cs="Arial"/>
                <w:b/>
                <w:bCs/>
                <w:color w:val="000000"/>
                <w:sz w:val="18"/>
                <w:szCs w:val="18"/>
              </w:rPr>
              <w:t>payment period</w:t>
            </w:r>
          </w:p>
        </w:tc>
      </w:tr>
      <w:tr w:rsidR="007A6CAF" w:rsidRPr="00A55470" w14:paraId="58C95EB4" w14:textId="77777777" w:rsidTr="004B78DD">
        <w:trPr>
          <w:trHeight w:val="20"/>
        </w:trPr>
        <w:tc>
          <w:tcPr>
            <w:tcW w:w="850" w:type="dxa"/>
            <w:tcBorders>
              <w:top w:val="single" w:sz="4" w:space="0" w:color="auto"/>
            </w:tcBorders>
          </w:tcPr>
          <w:p w14:paraId="65A0BDEA" w14:textId="77777777" w:rsidR="007A6CAF" w:rsidRPr="00A55470" w:rsidRDefault="007A6CAF" w:rsidP="00EA760E">
            <w:pPr>
              <w:ind w:left="-29" w:right="-29"/>
              <w:rPr>
                <w:rFonts w:ascii="Arial" w:hAnsi="Arial" w:cs="Arial"/>
                <w:b/>
                <w:bCs/>
                <w:color w:val="000000"/>
                <w:sz w:val="14"/>
                <w:szCs w:val="14"/>
              </w:rPr>
            </w:pPr>
          </w:p>
        </w:tc>
        <w:tc>
          <w:tcPr>
            <w:tcW w:w="1296" w:type="dxa"/>
            <w:tcBorders>
              <w:top w:val="single" w:sz="4" w:space="0" w:color="auto"/>
            </w:tcBorders>
          </w:tcPr>
          <w:p w14:paraId="62A2A8D3" w14:textId="77777777" w:rsidR="007A6CAF" w:rsidRPr="00A55470" w:rsidRDefault="007A6CAF" w:rsidP="00EA760E">
            <w:pPr>
              <w:ind w:right="-72"/>
              <w:jc w:val="right"/>
              <w:rPr>
                <w:rFonts w:ascii="Arial" w:hAnsi="Arial" w:cs="Arial"/>
                <w:color w:val="000000"/>
                <w:sz w:val="14"/>
                <w:szCs w:val="14"/>
              </w:rPr>
            </w:pPr>
          </w:p>
        </w:tc>
        <w:tc>
          <w:tcPr>
            <w:tcW w:w="1350" w:type="dxa"/>
            <w:tcBorders>
              <w:top w:val="single" w:sz="4" w:space="0" w:color="auto"/>
            </w:tcBorders>
          </w:tcPr>
          <w:p w14:paraId="1533994C" w14:textId="77777777" w:rsidR="007A6CAF" w:rsidRPr="00A55470" w:rsidRDefault="007A6CAF" w:rsidP="00EA760E">
            <w:pPr>
              <w:ind w:left="-29" w:right="-29"/>
              <w:rPr>
                <w:rFonts w:ascii="Arial" w:hAnsi="Arial" w:cs="Arial"/>
                <w:b/>
                <w:bCs/>
                <w:color w:val="000000"/>
                <w:sz w:val="14"/>
                <w:szCs w:val="14"/>
              </w:rPr>
            </w:pPr>
          </w:p>
        </w:tc>
        <w:tc>
          <w:tcPr>
            <w:tcW w:w="1985" w:type="dxa"/>
            <w:tcBorders>
              <w:top w:val="single" w:sz="4" w:space="0" w:color="auto"/>
            </w:tcBorders>
          </w:tcPr>
          <w:p w14:paraId="778CA8A3" w14:textId="77777777" w:rsidR="007A6CAF" w:rsidRPr="00A55470" w:rsidRDefault="007A6CAF" w:rsidP="00EA760E">
            <w:pPr>
              <w:ind w:left="-29" w:right="-29"/>
              <w:rPr>
                <w:rFonts w:ascii="Arial" w:hAnsi="Arial" w:cs="Arial"/>
                <w:b/>
                <w:bCs/>
                <w:color w:val="000000"/>
                <w:sz w:val="14"/>
                <w:szCs w:val="14"/>
              </w:rPr>
            </w:pPr>
          </w:p>
        </w:tc>
        <w:tc>
          <w:tcPr>
            <w:tcW w:w="1629" w:type="dxa"/>
            <w:tcBorders>
              <w:top w:val="single" w:sz="4" w:space="0" w:color="auto"/>
            </w:tcBorders>
          </w:tcPr>
          <w:p w14:paraId="6A2E5F9C" w14:textId="77777777" w:rsidR="007A6CAF" w:rsidRPr="00A55470" w:rsidRDefault="007A6CAF" w:rsidP="00EA760E">
            <w:pPr>
              <w:ind w:left="-29" w:right="-29"/>
              <w:rPr>
                <w:rFonts w:ascii="Arial" w:hAnsi="Arial" w:cs="Arial"/>
                <w:b/>
                <w:bCs/>
                <w:color w:val="000000"/>
                <w:sz w:val="14"/>
                <w:szCs w:val="14"/>
              </w:rPr>
            </w:pPr>
          </w:p>
        </w:tc>
        <w:tc>
          <w:tcPr>
            <w:tcW w:w="1782" w:type="dxa"/>
            <w:tcBorders>
              <w:top w:val="single" w:sz="4" w:space="0" w:color="auto"/>
            </w:tcBorders>
          </w:tcPr>
          <w:p w14:paraId="1016E12E" w14:textId="77777777" w:rsidR="007A6CAF" w:rsidRPr="00A55470" w:rsidRDefault="007A6CAF" w:rsidP="00EA760E">
            <w:pPr>
              <w:ind w:left="-29" w:right="-29"/>
              <w:rPr>
                <w:rFonts w:ascii="Arial" w:hAnsi="Arial" w:cs="Arial"/>
                <w:b/>
                <w:bCs/>
                <w:color w:val="000000"/>
                <w:sz w:val="14"/>
                <w:szCs w:val="14"/>
              </w:rPr>
            </w:pPr>
          </w:p>
        </w:tc>
      </w:tr>
      <w:tr w:rsidR="00361361" w:rsidRPr="00A55470" w14:paraId="25119783" w14:textId="77777777" w:rsidTr="004B78DD">
        <w:tc>
          <w:tcPr>
            <w:tcW w:w="850" w:type="dxa"/>
          </w:tcPr>
          <w:p w14:paraId="4042F3AF" w14:textId="11EF651F" w:rsidR="00361361" w:rsidRPr="00A55470" w:rsidRDefault="00361361" w:rsidP="004327F5">
            <w:pPr>
              <w:ind w:right="-72"/>
              <w:jc w:val="center"/>
              <w:rPr>
                <w:rFonts w:ascii="Arial" w:hAnsi="Arial" w:cs="Arial"/>
                <w:color w:val="000000"/>
                <w:sz w:val="18"/>
                <w:szCs w:val="18"/>
              </w:rPr>
            </w:pPr>
            <w:r w:rsidRPr="00A55470">
              <w:rPr>
                <w:rFonts w:ascii="Arial" w:hAnsi="Arial" w:cs="Arial"/>
                <w:color w:val="000000"/>
                <w:sz w:val="18"/>
                <w:szCs w:val="18"/>
              </w:rPr>
              <w:t>1</w:t>
            </w:r>
          </w:p>
        </w:tc>
        <w:tc>
          <w:tcPr>
            <w:tcW w:w="1296" w:type="dxa"/>
          </w:tcPr>
          <w:p w14:paraId="638B67AC" w14:textId="486EC65B" w:rsidR="00361361" w:rsidRPr="00A55470" w:rsidRDefault="00361361" w:rsidP="00361361">
            <w:pPr>
              <w:ind w:right="-72"/>
              <w:jc w:val="right"/>
              <w:rPr>
                <w:rFonts w:ascii="Arial" w:hAnsi="Arial" w:cs="Arial"/>
                <w:color w:val="000000"/>
                <w:sz w:val="18"/>
                <w:szCs w:val="18"/>
              </w:rPr>
            </w:pPr>
            <w:r w:rsidRPr="00A55470">
              <w:rPr>
                <w:rFonts w:ascii="Arial" w:hAnsi="Arial" w:cs="Arial"/>
                <w:color w:val="000000"/>
                <w:sz w:val="18"/>
                <w:szCs w:val="18"/>
              </w:rPr>
              <w:t>298</w:t>
            </w:r>
          </w:p>
        </w:tc>
        <w:tc>
          <w:tcPr>
            <w:tcW w:w="1350" w:type="dxa"/>
          </w:tcPr>
          <w:p w14:paraId="76152F49" w14:textId="13C1FAC6" w:rsidR="00361361" w:rsidRPr="00A55470" w:rsidRDefault="00361361" w:rsidP="00361361">
            <w:pPr>
              <w:ind w:right="-72"/>
              <w:jc w:val="right"/>
              <w:rPr>
                <w:rFonts w:ascii="Arial" w:hAnsi="Arial" w:cs="Arial"/>
                <w:color w:val="000000"/>
                <w:sz w:val="18"/>
                <w:szCs w:val="18"/>
              </w:rPr>
            </w:pPr>
            <w:r w:rsidRPr="00A55470">
              <w:rPr>
                <w:rFonts w:ascii="Arial" w:hAnsi="Arial" w:cs="Arial"/>
                <w:color w:val="000000"/>
                <w:sz w:val="18"/>
                <w:szCs w:val="18"/>
              </w:rPr>
              <w:t>415</w:t>
            </w:r>
          </w:p>
        </w:tc>
        <w:tc>
          <w:tcPr>
            <w:tcW w:w="1985" w:type="dxa"/>
          </w:tcPr>
          <w:p w14:paraId="25C402C0" w14:textId="77777777" w:rsidR="00361361" w:rsidRPr="00A55470" w:rsidRDefault="00361361" w:rsidP="00361361">
            <w:pPr>
              <w:ind w:left="-29" w:right="-29"/>
              <w:jc w:val="center"/>
              <w:rPr>
                <w:rFonts w:ascii="Arial" w:hAnsi="Arial" w:cs="Arial"/>
                <w:color w:val="000000"/>
                <w:sz w:val="18"/>
                <w:szCs w:val="18"/>
              </w:rPr>
            </w:pPr>
            <w:r w:rsidRPr="00A55470">
              <w:rPr>
                <w:rFonts w:ascii="Arial" w:eastAsia="Arial Unicode MS" w:hAnsi="Arial" w:cs="Arial"/>
                <w:color w:val="000000"/>
                <w:sz w:val="18"/>
                <w:szCs w:val="18"/>
              </w:rPr>
              <w:t>BIBOR three</w:t>
            </w:r>
            <w:r w:rsidRPr="00A55470">
              <w:rPr>
                <w:rFonts w:ascii="Arial" w:eastAsia="Arial Unicode MS" w:hAnsi="Arial" w:cs="Arial"/>
                <w:color w:val="000000"/>
                <w:sz w:val="18"/>
                <w:szCs w:val="18"/>
                <w:cs/>
              </w:rPr>
              <w:t>-</w:t>
            </w:r>
            <w:r w:rsidRPr="00A55470">
              <w:rPr>
                <w:rFonts w:ascii="Arial" w:eastAsia="Arial Unicode MS" w:hAnsi="Arial" w:cs="Arial"/>
                <w:color w:val="000000"/>
                <w:sz w:val="18"/>
                <w:szCs w:val="18"/>
              </w:rPr>
              <w:t>month plus a certain margin per annum</w:t>
            </w:r>
          </w:p>
        </w:tc>
        <w:tc>
          <w:tcPr>
            <w:tcW w:w="1629" w:type="dxa"/>
          </w:tcPr>
          <w:p w14:paraId="6BAA43B5" w14:textId="336F47D6" w:rsidR="00361361" w:rsidRPr="00A55470" w:rsidRDefault="00361361" w:rsidP="00361361">
            <w:pPr>
              <w:ind w:left="-29" w:right="-29"/>
              <w:jc w:val="center"/>
              <w:rPr>
                <w:rFonts w:ascii="Arial" w:hAnsi="Arial" w:cs="Arial"/>
                <w:color w:val="000000"/>
                <w:sz w:val="18"/>
                <w:szCs w:val="18"/>
                <w:cs/>
              </w:rPr>
            </w:pPr>
            <w:r w:rsidRPr="00A55470">
              <w:rPr>
                <w:rFonts w:ascii="Arial" w:eastAsia="Arial Unicode MS" w:hAnsi="Arial" w:cs="Arial"/>
                <w:color w:val="000000"/>
                <w:sz w:val="18"/>
                <w:szCs w:val="18"/>
              </w:rPr>
              <w:t>Repayment every six months from May 2021</w:t>
            </w:r>
          </w:p>
        </w:tc>
        <w:tc>
          <w:tcPr>
            <w:tcW w:w="1782" w:type="dxa"/>
          </w:tcPr>
          <w:p w14:paraId="7DF46D49" w14:textId="77777777" w:rsidR="00361361" w:rsidRPr="00A55470" w:rsidRDefault="00361361" w:rsidP="00361361">
            <w:pPr>
              <w:ind w:left="-29" w:right="-29"/>
              <w:jc w:val="center"/>
              <w:rPr>
                <w:rFonts w:ascii="Arial" w:hAnsi="Arial" w:cs="Arial"/>
                <w:color w:val="000000"/>
                <w:sz w:val="18"/>
                <w:szCs w:val="18"/>
                <w:cs/>
              </w:rPr>
            </w:pPr>
            <w:r w:rsidRPr="00A55470">
              <w:rPr>
                <w:rFonts w:ascii="Arial" w:eastAsia="Arial Unicode MS" w:hAnsi="Arial" w:cs="Arial"/>
                <w:color w:val="000000"/>
                <w:sz w:val="18"/>
                <w:szCs w:val="18"/>
              </w:rPr>
              <w:t xml:space="preserve">Payment every </w:t>
            </w:r>
            <w:r w:rsidRPr="00A55470">
              <w:rPr>
                <w:rFonts w:ascii="Arial" w:eastAsia="Arial Unicode MS" w:hAnsi="Arial" w:cs="Arial"/>
                <w:color w:val="000000"/>
                <w:sz w:val="18"/>
                <w:szCs w:val="18"/>
              </w:rPr>
              <w:br/>
              <w:t>three months</w:t>
            </w:r>
          </w:p>
        </w:tc>
      </w:tr>
      <w:tr w:rsidR="00361361" w:rsidRPr="00A55470" w14:paraId="39B99A96" w14:textId="77777777" w:rsidTr="004B78DD">
        <w:tc>
          <w:tcPr>
            <w:tcW w:w="850" w:type="dxa"/>
          </w:tcPr>
          <w:p w14:paraId="2EEE3829" w14:textId="2770EBB1" w:rsidR="00361361" w:rsidRPr="00A55470" w:rsidRDefault="00361361" w:rsidP="004327F5">
            <w:pPr>
              <w:ind w:right="-72"/>
              <w:jc w:val="center"/>
              <w:rPr>
                <w:rFonts w:ascii="Arial" w:hAnsi="Arial" w:cs="Arial"/>
                <w:color w:val="000000"/>
                <w:sz w:val="18"/>
                <w:szCs w:val="18"/>
              </w:rPr>
            </w:pPr>
            <w:r w:rsidRPr="00A55470">
              <w:rPr>
                <w:rFonts w:ascii="Arial" w:hAnsi="Arial" w:cs="Arial"/>
                <w:color w:val="000000"/>
                <w:sz w:val="18"/>
                <w:szCs w:val="18"/>
              </w:rPr>
              <w:t>2</w:t>
            </w:r>
          </w:p>
        </w:tc>
        <w:tc>
          <w:tcPr>
            <w:tcW w:w="1296" w:type="dxa"/>
          </w:tcPr>
          <w:p w14:paraId="03ED3FE2" w14:textId="5CBC766F" w:rsidR="00361361" w:rsidRPr="00A55470" w:rsidRDefault="00361361" w:rsidP="00361361">
            <w:pPr>
              <w:ind w:right="-72"/>
              <w:jc w:val="right"/>
              <w:rPr>
                <w:rFonts w:ascii="Arial" w:hAnsi="Arial" w:cs="Arial"/>
                <w:color w:val="000000"/>
                <w:sz w:val="18"/>
                <w:szCs w:val="18"/>
              </w:rPr>
            </w:pPr>
            <w:r w:rsidRPr="00A55470">
              <w:rPr>
                <w:rFonts w:ascii="Arial" w:hAnsi="Arial" w:cs="Arial"/>
                <w:color w:val="000000"/>
                <w:sz w:val="18"/>
                <w:szCs w:val="18"/>
              </w:rPr>
              <w:t>93</w:t>
            </w:r>
          </w:p>
        </w:tc>
        <w:tc>
          <w:tcPr>
            <w:tcW w:w="1350" w:type="dxa"/>
          </w:tcPr>
          <w:p w14:paraId="3FB8836A" w14:textId="056E3272" w:rsidR="00361361" w:rsidRPr="00A55470" w:rsidRDefault="00361361" w:rsidP="00361361">
            <w:pPr>
              <w:ind w:right="-72"/>
              <w:jc w:val="right"/>
              <w:rPr>
                <w:rFonts w:ascii="Arial" w:hAnsi="Arial" w:cs="Arial"/>
                <w:color w:val="000000"/>
                <w:sz w:val="18"/>
                <w:szCs w:val="18"/>
              </w:rPr>
            </w:pPr>
            <w:r w:rsidRPr="00A55470">
              <w:rPr>
                <w:rFonts w:ascii="Arial" w:hAnsi="Arial" w:cs="Arial"/>
                <w:color w:val="000000"/>
                <w:sz w:val="18"/>
                <w:szCs w:val="18"/>
              </w:rPr>
              <w:t>159</w:t>
            </w:r>
          </w:p>
        </w:tc>
        <w:tc>
          <w:tcPr>
            <w:tcW w:w="1985" w:type="dxa"/>
          </w:tcPr>
          <w:p w14:paraId="249649D5" w14:textId="77777777" w:rsidR="00361361" w:rsidRPr="00A55470" w:rsidRDefault="00361361" w:rsidP="00361361">
            <w:pPr>
              <w:ind w:left="-29" w:right="-29"/>
              <w:jc w:val="center"/>
              <w:rPr>
                <w:rFonts w:ascii="Arial" w:hAnsi="Arial" w:cs="Arial"/>
                <w:color w:val="000000"/>
                <w:sz w:val="18"/>
                <w:szCs w:val="18"/>
              </w:rPr>
            </w:pPr>
            <w:r w:rsidRPr="00A55470">
              <w:rPr>
                <w:rFonts w:ascii="Arial" w:eastAsia="Arial Unicode MS" w:hAnsi="Arial" w:cs="Arial"/>
                <w:color w:val="000000"/>
                <w:sz w:val="18"/>
                <w:szCs w:val="18"/>
              </w:rPr>
              <w:t>BIBOR three</w:t>
            </w:r>
            <w:r w:rsidRPr="00A55470">
              <w:rPr>
                <w:rFonts w:ascii="Arial" w:eastAsia="Arial Unicode MS" w:hAnsi="Arial" w:cs="Arial"/>
                <w:color w:val="000000"/>
                <w:sz w:val="18"/>
                <w:szCs w:val="18"/>
                <w:cs/>
              </w:rPr>
              <w:t>-</w:t>
            </w:r>
            <w:r w:rsidRPr="00A55470">
              <w:rPr>
                <w:rFonts w:ascii="Arial" w:eastAsia="Arial Unicode MS" w:hAnsi="Arial" w:cs="Arial"/>
                <w:color w:val="000000"/>
                <w:sz w:val="18"/>
                <w:szCs w:val="18"/>
              </w:rPr>
              <w:t>month plus a certain margin per annum</w:t>
            </w:r>
          </w:p>
        </w:tc>
        <w:tc>
          <w:tcPr>
            <w:tcW w:w="1629" w:type="dxa"/>
          </w:tcPr>
          <w:p w14:paraId="349B3F6E" w14:textId="7DFFE92A" w:rsidR="00361361" w:rsidRPr="00A55470" w:rsidRDefault="00361361" w:rsidP="00361361">
            <w:pPr>
              <w:ind w:left="-29" w:right="-29"/>
              <w:jc w:val="center"/>
              <w:rPr>
                <w:rFonts w:ascii="Arial" w:hAnsi="Arial" w:cs="Arial"/>
                <w:color w:val="000000"/>
                <w:sz w:val="18"/>
                <w:szCs w:val="18"/>
                <w:lang w:val="en-US"/>
              </w:rPr>
            </w:pPr>
            <w:r w:rsidRPr="00A55470">
              <w:rPr>
                <w:rFonts w:ascii="Arial" w:eastAsia="Arial Unicode MS" w:hAnsi="Arial" w:cs="Arial"/>
                <w:color w:val="000000"/>
                <w:sz w:val="18"/>
                <w:szCs w:val="18"/>
              </w:rPr>
              <w:t>Repayment every six months from June 2021</w:t>
            </w:r>
          </w:p>
        </w:tc>
        <w:tc>
          <w:tcPr>
            <w:tcW w:w="1782" w:type="dxa"/>
          </w:tcPr>
          <w:p w14:paraId="42DD2AA3" w14:textId="77777777" w:rsidR="00361361" w:rsidRPr="00A55470" w:rsidRDefault="00361361" w:rsidP="00361361">
            <w:pPr>
              <w:ind w:left="-29" w:right="-29"/>
              <w:jc w:val="center"/>
              <w:rPr>
                <w:rFonts w:ascii="Arial" w:hAnsi="Arial" w:cs="Arial"/>
                <w:color w:val="000000"/>
                <w:sz w:val="18"/>
                <w:szCs w:val="18"/>
                <w:lang w:val="en-US"/>
              </w:rPr>
            </w:pPr>
            <w:r w:rsidRPr="00A55470">
              <w:rPr>
                <w:rFonts w:ascii="Arial" w:eastAsia="Arial Unicode MS" w:hAnsi="Arial" w:cs="Arial"/>
                <w:color w:val="000000"/>
                <w:sz w:val="18"/>
                <w:szCs w:val="18"/>
              </w:rPr>
              <w:t xml:space="preserve">Payment every </w:t>
            </w:r>
            <w:r w:rsidRPr="00A55470">
              <w:rPr>
                <w:rFonts w:ascii="Arial" w:eastAsia="Arial Unicode MS" w:hAnsi="Arial" w:cs="Arial"/>
                <w:color w:val="000000"/>
                <w:sz w:val="18"/>
                <w:szCs w:val="18"/>
              </w:rPr>
              <w:br/>
              <w:t>three months</w:t>
            </w:r>
          </w:p>
        </w:tc>
      </w:tr>
      <w:tr w:rsidR="00361361" w:rsidRPr="00A55470" w14:paraId="3E8A16BD" w14:textId="77777777" w:rsidTr="004B78DD">
        <w:tc>
          <w:tcPr>
            <w:tcW w:w="850" w:type="dxa"/>
          </w:tcPr>
          <w:p w14:paraId="4A2194CB" w14:textId="37C1BA9C" w:rsidR="00361361" w:rsidRPr="00A55470" w:rsidRDefault="00361361" w:rsidP="004327F5">
            <w:pPr>
              <w:ind w:right="-72"/>
              <w:jc w:val="center"/>
              <w:rPr>
                <w:rFonts w:ascii="Arial" w:hAnsi="Arial" w:cs="Arial"/>
                <w:color w:val="000000"/>
                <w:sz w:val="18"/>
                <w:szCs w:val="18"/>
              </w:rPr>
            </w:pPr>
            <w:r w:rsidRPr="00A55470">
              <w:rPr>
                <w:rFonts w:ascii="Arial" w:hAnsi="Arial" w:cs="Arial"/>
                <w:color w:val="000000"/>
                <w:sz w:val="18"/>
                <w:szCs w:val="18"/>
              </w:rPr>
              <w:t>3</w:t>
            </w:r>
          </w:p>
        </w:tc>
        <w:tc>
          <w:tcPr>
            <w:tcW w:w="1296" w:type="dxa"/>
          </w:tcPr>
          <w:p w14:paraId="05561281" w14:textId="4518774F" w:rsidR="00361361" w:rsidRPr="00A55470" w:rsidRDefault="00361361" w:rsidP="00361361">
            <w:pPr>
              <w:ind w:right="-72"/>
              <w:jc w:val="right"/>
              <w:rPr>
                <w:rFonts w:ascii="Arial" w:hAnsi="Arial" w:cs="Arial"/>
                <w:color w:val="000000"/>
                <w:sz w:val="18"/>
                <w:szCs w:val="18"/>
              </w:rPr>
            </w:pPr>
            <w:r w:rsidRPr="00A55470">
              <w:rPr>
                <w:rFonts w:ascii="Arial" w:hAnsi="Arial" w:cs="Arial"/>
                <w:color w:val="000000"/>
                <w:sz w:val="18"/>
                <w:szCs w:val="18"/>
              </w:rPr>
              <w:t>-</w:t>
            </w:r>
          </w:p>
        </w:tc>
        <w:tc>
          <w:tcPr>
            <w:tcW w:w="1350" w:type="dxa"/>
          </w:tcPr>
          <w:p w14:paraId="5210A1C6" w14:textId="263049EB" w:rsidR="00361361" w:rsidRPr="00A55470" w:rsidRDefault="00361361" w:rsidP="00361361">
            <w:pPr>
              <w:ind w:right="-72"/>
              <w:jc w:val="right"/>
              <w:rPr>
                <w:rFonts w:ascii="Arial" w:hAnsi="Arial" w:cs="Arial"/>
                <w:color w:val="000000"/>
                <w:sz w:val="18"/>
                <w:szCs w:val="18"/>
              </w:rPr>
            </w:pPr>
            <w:r w:rsidRPr="00A55470">
              <w:rPr>
                <w:rFonts w:ascii="Arial" w:hAnsi="Arial" w:cs="Arial"/>
                <w:color w:val="000000"/>
                <w:sz w:val="18"/>
                <w:szCs w:val="18"/>
              </w:rPr>
              <w:t>2,000</w:t>
            </w:r>
          </w:p>
        </w:tc>
        <w:tc>
          <w:tcPr>
            <w:tcW w:w="1985" w:type="dxa"/>
          </w:tcPr>
          <w:p w14:paraId="631B0AA2" w14:textId="5C7C071E" w:rsidR="00361361" w:rsidRPr="00A55470" w:rsidRDefault="00361361" w:rsidP="00361361">
            <w:pPr>
              <w:ind w:left="-29" w:right="-29"/>
              <w:jc w:val="center"/>
              <w:rPr>
                <w:rFonts w:ascii="Arial" w:eastAsia="Arial Unicode MS" w:hAnsi="Arial" w:cs="Arial"/>
                <w:color w:val="000000"/>
                <w:sz w:val="18"/>
                <w:szCs w:val="18"/>
              </w:rPr>
            </w:pPr>
            <w:r w:rsidRPr="00A55470">
              <w:rPr>
                <w:rFonts w:ascii="Arial" w:eastAsia="Arial Unicode MS" w:hAnsi="Arial" w:cs="Arial"/>
                <w:color w:val="000000"/>
                <w:sz w:val="18"/>
                <w:szCs w:val="18"/>
              </w:rPr>
              <w:t>THOR six</w:t>
            </w:r>
            <w:r w:rsidRPr="00A55470">
              <w:rPr>
                <w:rFonts w:ascii="Arial" w:eastAsia="Arial Unicode MS" w:hAnsi="Arial" w:cs="Arial"/>
                <w:color w:val="000000"/>
                <w:sz w:val="18"/>
                <w:szCs w:val="18"/>
                <w:cs/>
              </w:rPr>
              <w:t>-</w:t>
            </w:r>
            <w:r w:rsidRPr="00A55470">
              <w:rPr>
                <w:rFonts w:ascii="Arial" w:eastAsia="Arial Unicode MS" w:hAnsi="Arial" w:cs="Arial"/>
                <w:color w:val="000000"/>
                <w:sz w:val="18"/>
                <w:szCs w:val="18"/>
              </w:rPr>
              <w:t>month plus a certain margin per annum</w:t>
            </w:r>
          </w:p>
        </w:tc>
        <w:tc>
          <w:tcPr>
            <w:tcW w:w="1629" w:type="dxa"/>
          </w:tcPr>
          <w:p w14:paraId="1F73E3A9" w14:textId="54E2E84B" w:rsidR="00361361" w:rsidRPr="00A55470" w:rsidRDefault="00361361" w:rsidP="00361361">
            <w:pPr>
              <w:ind w:left="-29" w:right="-29"/>
              <w:jc w:val="center"/>
              <w:rPr>
                <w:rFonts w:ascii="Arial" w:eastAsia="Arial Unicode MS" w:hAnsi="Arial" w:cs="Arial"/>
                <w:color w:val="000000"/>
                <w:sz w:val="18"/>
                <w:szCs w:val="18"/>
              </w:rPr>
            </w:pPr>
            <w:r w:rsidRPr="00A55470">
              <w:rPr>
                <w:rFonts w:ascii="Arial" w:eastAsia="Arial Unicode MS" w:hAnsi="Arial" w:cs="Arial"/>
                <w:color w:val="000000"/>
                <w:sz w:val="18"/>
                <w:szCs w:val="18"/>
              </w:rPr>
              <w:t>Repayment every six months from August 2026</w:t>
            </w:r>
          </w:p>
        </w:tc>
        <w:tc>
          <w:tcPr>
            <w:tcW w:w="1782" w:type="dxa"/>
          </w:tcPr>
          <w:p w14:paraId="6D5D00F2" w14:textId="77777777" w:rsidR="00361361" w:rsidRPr="00A55470" w:rsidRDefault="00361361" w:rsidP="00361361">
            <w:pPr>
              <w:ind w:right="-29"/>
              <w:jc w:val="center"/>
              <w:rPr>
                <w:rFonts w:ascii="Arial" w:eastAsia="Arial Unicode MS" w:hAnsi="Arial" w:cs="Arial"/>
                <w:color w:val="000000"/>
                <w:sz w:val="18"/>
                <w:szCs w:val="18"/>
              </w:rPr>
            </w:pPr>
            <w:r w:rsidRPr="00A55470">
              <w:rPr>
                <w:rFonts w:ascii="Arial" w:eastAsia="Arial Unicode MS" w:hAnsi="Arial" w:cs="Arial"/>
                <w:color w:val="000000"/>
                <w:sz w:val="18"/>
                <w:szCs w:val="18"/>
              </w:rPr>
              <w:t xml:space="preserve">Payment </w:t>
            </w:r>
          </w:p>
          <w:p w14:paraId="3BF19912" w14:textId="576EF90A" w:rsidR="00361361" w:rsidRPr="00A55470" w:rsidRDefault="00361361" w:rsidP="00361361">
            <w:pPr>
              <w:ind w:right="-29"/>
              <w:jc w:val="center"/>
              <w:rPr>
                <w:rFonts w:ascii="Arial" w:eastAsia="Arial Unicode MS" w:hAnsi="Arial" w:cs="Arial"/>
                <w:color w:val="000000"/>
                <w:sz w:val="18"/>
                <w:szCs w:val="18"/>
              </w:rPr>
            </w:pPr>
            <w:r w:rsidRPr="00A55470">
              <w:rPr>
                <w:rFonts w:ascii="Arial" w:eastAsia="Arial Unicode MS" w:hAnsi="Arial" w:cs="Arial"/>
                <w:color w:val="000000"/>
                <w:sz w:val="18"/>
                <w:szCs w:val="18"/>
              </w:rPr>
              <w:t>every six months</w:t>
            </w:r>
          </w:p>
        </w:tc>
      </w:tr>
      <w:tr w:rsidR="00361361" w:rsidRPr="00A55470" w14:paraId="017F3EF6" w14:textId="77777777">
        <w:tc>
          <w:tcPr>
            <w:tcW w:w="850" w:type="dxa"/>
          </w:tcPr>
          <w:p w14:paraId="64CBA643" w14:textId="6B8C0CAC" w:rsidR="00361361" w:rsidRPr="00A55470" w:rsidRDefault="00361361" w:rsidP="004327F5">
            <w:pPr>
              <w:ind w:right="-72"/>
              <w:jc w:val="center"/>
              <w:rPr>
                <w:rFonts w:ascii="Arial" w:hAnsi="Arial" w:cs="Arial"/>
                <w:color w:val="000000"/>
                <w:sz w:val="18"/>
                <w:szCs w:val="18"/>
              </w:rPr>
            </w:pPr>
            <w:r w:rsidRPr="00A55470">
              <w:rPr>
                <w:rFonts w:ascii="Arial" w:hAnsi="Arial" w:cs="Arial"/>
                <w:color w:val="000000"/>
                <w:sz w:val="18"/>
                <w:szCs w:val="18"/>
              </w:rPr>
              <w:t>4</w:t>
            </w:r>
          </w:p>
        </w:tc>
        <w:tc>
          <w:tcPr>
            <w:tcW w:w="1296" w:type="dxa"/>
          </w:tcPr>
          <w:p w14:paraId="73B657A4" w14:textId="56A5FC9F" w:rsidR="00361361" w:rsidRPr="00A55470" w:rsidRDefault="00361361" w:rsidP="00361361">
            <w:pPr>
              <w:ind w:right="-72"/>
              <w:jc w:val="right"/>
              <w:rPr>
                <w:rFonts w:ascii="Arial" w:hAnsi="Arial" w:cs="Arial"/>
                <w:color w:val="000000"/>
                <w:sz w:val="18"/>
                <w:szCs w:val="18"/>
              </w:rPr>
            </w:pPr>
            <w:r w:rsidRPr="00A55470">
              <w:rPr>
                <w:rFonts w:ascii="Arial" w:hAnsi="Arial" w:cs="Arial"/>
                <w:color w:val="000000"/>
                <w:sz w:val="18"/>
                <w:szCs w:val="18"/>
              </w:rPr>
              <w:t>2,430</w:t>
            </w:r>
          </w:p>
        </w:tc>
        <w:tc>
          <w:tcPr>
            <w:tcW w:w="1350" w:type="dxa"/>
            <w:tcBorders>
              <w:bottom w:val="single" w:sz="4" w:space="0" w:color="auto"/>
            </w:tcBorders>
          </w:tcPr>
          <w:p w14:paraId="354D1FB9" w14:textId="33FF8866" w:rsidR="00361361" w:rsidRPr="00A55470" w:rsidRDefault="00361361" w:rsidP="00361361">
            <w:pPr>
              <w:ind w:right="-72"/>
              <w:jc w:val="right"/>
              <w:rPr>
                <w:rFonts w:ascii="Arial" w:hAnsi="Arial" w:cs="Arial"/>
                <w:color w:val="000000"/>
                <w:sz w:val="18"/>
                <w:szCs w:val="18"/>
              </w:rPr>
            </w:pPr>
            <w:r w:rsidRPr="00A55470">
              <w:rPr>
                <w:rFonts w:ascii="Arial" w:hAnsi="Arial" w:cs="Arial"/>
                <w:color w:val="000000"/>
                <w:sz w:val="18"/>
                <w:szCs w:val="18"/>
              </w:rPr>
              <w:t>3,000</w:t>
            </w:r>
          </w:p>
        </w:tc>
        <w:tc>
          <w:tcPr>
            <w:tcW w:w="1985" w:type="dxa"/>
          </w:tcPr>
          <w:p w14:paraId="6AC6BA78" w14:textId="7130B488" w:rsidR="00361361" w:rsidRPr="00A55470" w:rsidRDefault="00361361" w:rsidP="00361361">
            <w:pPr>
              <w:ind w:left="-29" w:right="-29"/>
              <w:jc w:val="center"/>
              <w:rPr>
                <w:rFonts w:ascii="Arial" w:hAnsi="Arial" w:cs="Arial"/>
                <w:color w:val="000000"/>
                <w:sz w:val="18"/>
                <w:szCs w:val="18"/>
              </w:rPr>
            </w:pPr>
            <w:r w:rsidRPr="00A55470">
              <w:rPr>
                <w:rFonts w:ascii="Arial" w:eastAsia="Arial Unicode MS" w:hAnsi="Arial" w:cs="Arial"/>
                <w:color w:val="000000"/>
                <w:sz w:val="18"/>
                <w:szCs w:val="18"/>
              </w:rPr>
              <w:t>THOR three</w:t>
            </w:r>
            <w:r w:rsidRPr="00A55470">
              <w:rPr>
                <w:rFonts w:ascii="Arial" w:eastAsia="Arial Unicode MS" w:hAnsi="Arial" w:cs="Arial"/>
                <w:color w:val="000000"/>
                <w:sz w:val="18"/>
                <w:szCs w:val="18"/>
                <w:cs/>
              </w:rPr>
              <w:t>-</w:t>
            </w:r>
            <w:r w:rsidRPr="00A55470">
              <w:rPr>
                <w:rFonts w:ascii="Arial" w:eastAsia="Arial Unicode MS" w:hAnsi="Arial" w:cs="Arial"/>
                <w:color w:val="000000"/>
                <w:sz w:val="18"/>
                <w:szCs w:val="18"/>
              </w:rPr>
              <w:t>month plus a certain margin per annum</w:t>
            </w:r>
          </w:p>
        </w:tc>
        <w:tc>
          <w:tcPr>
            <w:tcW w:w="1629" w:type="dxa"/>
          </w:tcPr>
          <w:p w14:paraId="64EC8B9F" w14:textId="09C64825" w:rsidR="00361361" w:rsidRPr="00A55470" w:rsidRDefault="00361361" w:rsidP="00361361">
            <w:pPr>
              <w:ind w:left="-29" w:right="-29"/>
              <w:jc w:val="center"/>
              <w:rPr>
                <w:rFonts w:ascii="Arial" w:hAnsi="Arial" w:cs="Arial"/>
                <w:color w:val="000000"/>
                <w:sz w:val="18"/>
                <w:szCs w:val="18"/>
              </w:rPr>
            </w:pPr>
            <w:r w:rsidRPr="00A55470">
              <w:rPr>
                <w:rFonts w:ascii="Arial" w:eastAsia="Arial Unicode MS" w:hAnsi="Arial" w:cs="Arial"/>
                <w:color w:val="000000"/>
                <w:sz w:val="18"/>
                <w:szCs w:val="18"/>
              </w:rPr>
              <w:t>Repayment every six months from March 2025</w:t>
            </w:r>
          </w:p>
        </w:tc>
        <w:tc>
          <w:tcPr>
            <w:tcW w:w="1782" w:type="dxa"/>
          </w:tcPr>
          <w:p w14:paraId="1CB00D84" w14:textId="77777777" w:rsidR="00361361" w:rsidRPr="00A55470" w:rsidRDefault="00361361" w:rsidP="00361361">
            <w:pPr>
              <w:ind w:right="-29"/>
              <w:jc w:val="center"/>
              <w:rPr>
                <w:rFonts w:ascii="Arial" w:eastAsia="Arial Unicode MS" w:hAnsi="Arial" w:cs="Arial"/>
                <w:color w:val="000000"/>
                <w:sz w:val="18"/>
                <w:szCs w:val="18"/>
              </w:rPr>
            </w:pPr>
            <w:r w:rsidRPr="00A55470">
              <w:rPr>
                <w:rFonts w:ascii="Arial" w:eastAsia="Arial Unicode MS" w:hAnsi="Arial" w:cs="Arial"/>
                <w:color w:val="000000"/>
                <w:sz w:val="18"/>
                <w:szCs w:val="18"/>
              </w:rPr>
              <w:t xml:space="preserve">Payment </w:t>
            </w:r>
          </w:p>
          <w:p w14:paraId="61B540AE" w14:textId="5754CA93" w:rsidR="00361361" w:rsidRPr="00A55470" w:rsidRDefault="00361361" w:rsidP="00361361">
            <w:pPr>
              <w:ind w:left="-29" w:right="-29"/>
              <w:jc w:val="center"/>
              <w:rPr>
                <w:rFonts w:ascii="Arial" w:hAnsi="Arial" w:cs="Arial"/>
                <w:color w:val="000000"/>
                <w:sz w:val="18"/>
                <w:szCs w:val="18"/>
              </w:rPr>
            </w:pPr>
            <w:r w:rsidRPr="00A55470">
              <w:rPr>
                <w:rFonts w:ascii="Arial" w:eastAsia="Arial Unicode MS" w:hAnsi="Arial" w:cs="Arial"/>
                <w:color w:val="000000"/>
                <w:sz w:val="18"/>
                <w:szCs w:val="18"/>
              </w:rPr>
              <w:t>every three months</w:t>
            </w:r>
          </w:p>
        </w:tc>
      </w:tr>
      <w:tr w:rsidR="00361361" w:rsidRPr="00A55470" w14:paraId="644AC98A" w14:textId="77777777" w:rsidTr="004B78DD">
        <w:tc>
          <w:tcPr>
            <w:tcW w:w="850" w:type="dxa"/>
          </w:tcPr>
          <w:p w14:paraId="14EA251B" w14:textId="77777777" w:rsidR="00361361" w:rsidRPr="00A55470" w:rsidRDefault="00361361" w:rsidP="00361361">
            <w:pPr>
              <w:ind w:left="-18" w:right="-81"/>
              <w:jc w:val="center"/>
              <w:rPr>
                <w:rFonts w:ascii="Arial" w:hAnsi="Arial" w:cs="Arial"/>
                <w:color w:val="000000"/>
                <w:sz w:val="14"/>
                <w:szCs w:val="14"/>
              </w:rPr>
            </w:pPr>
          </w:p>
        </w:tc>
        <w:tc>
          <w:tcPr>
            <w:tcW w:w="1296" w:type="dxa"/>
            <w:tcBorders>
              <w:top w:val="single" w:sz="4" w:space="0" w:color="auto"/>
            </w:tcBorders>
          </w:tcPr>
          <w:p w14:paraId="759E4ACE" w14:textId="77777777" w:rsidR="00361361" w:rsidRPr="00A55470" w:rsidRDefault="00361361" w:rsidP="00361361">
            <w:pPr>
              <w:ind w:right="-72"/>
              <w:jc w:val="right"/>
              <w:rPr>
                <w:rFonts w:ascii="Arial" w:hAnsi="Arial" w:cs="Arial"/>
                <w:color w:val="000000"/>
                <w:sz w:val="18"/>
                <w:szCs w:val="18"/>
              </w:rPr>
            </w:pPr>
          </w:p>
        </w:tc>
        <w:tc>
          <w:tcPr>
            <w:tcW w:w="1350" w:type="dxa"/>
            <w:tcBorders>
              <w:top w:val="single" w:sz="4" w:space="0" w:color="auto"/>
            </w:tcBorders>
          </w:tcPr>
          <w:p w14:paraId="54A8C469" w14:textId="77777777" w:rsidR="00361361" w:rsidRPr="00A55470" w:rsidRDefault="00361361" w:rsidP="00361361">
            <w:pPr>
              <w:ind w:right="-72"/>
              <w:jc w:val="right"/>
              <w:rPr>
                <w:rFonts w:ascii="Arial" w:hAnsi="Arial" w:cs="Arial"/>
                <w:color w:val="000000"/>
                <w:sz w:val="14"/>
                <w:szCs w:val="14"/>
              </w:rPr>
            </w:pPr>
          </w:p>
        </w:tc>
        <w:tc>
          <w:tcPr>
            <w:tcW w:w="1985" w:type="dxa"/>
          </w:tcPr>
          <w:p w14:paraId="6983C87C" w14:textId="77777777" w:rsidR="00361361" w:rsidRPr="00A55470" w:rsidRDefault="00361361" w:rsidP="00361361">
            <w:pPr>
              <w:ind w:left="-29" w:right="-29"/>
              <w:jc w:val="center"/>
              <w:rPr>
                <w:rFonts w:ascii="Arial" w:hAnsi="Arial" w:cs="Arial"/>
                <w:color w:val="000000"/>
                <w:sz w:val="14"/>
                <w:szCs w:val="14"/>
              </w:rPr>
            </w:pPr>
          </w:p>
        </w:tc>
        <w:tc>
          <w:tcPr>
            <w:tcW w:w="1629" w:type="dxa"/>
          </w:tcPr>
          <w:p w14:paraId="7FAF1CCD" w14:textId="77777777" w:rsidR="00361361" w:rsidRPr="00A55470" w:rsidRDefault="00361361" w:rsidP="00361361">
            <w:pPr>
              <w:ind w:left="-29" w:right="-29"/>
              <w:jc w:val="center"/>
              <w:rPr>
                <w:rFonts w:ascii="Arial" w:hAnsi="Arial" w:cs="Arial"/>
                <w:color w:val="000000"/>
                <w:sz w:val="14"/>
                <w:szCs w:val="14"/>
              </w:rPr>
            </w:pPr>
          </w:p>
        </w:tc>
        <w:tc>
          <w:tcPr>
            <w:tcW w:w="1782" w:type="dxa"/>
          </w:tcPr>
          <w:p w14:paraId="7BF0E9EB" w14:textId="77777777" w:rsidR="00361361" w:rsidRPr="00A55470" w:rsidRDefault="00361361" w:rsidP="00361361">
            <w:pPr>
              <w:ind w:left="-29" w:right="-29"/>
              <w:jc w:val="center"/>
              <w:rPr>
                <w:rFonts w:ascii="Arial" w:hAnsi="Arial" w:cs="Arial"/>
                <w:color w:val="000000"/>
                <w:sz w:val="14"/>
                <w:szCs w:val="14"/>
              </w:rPr>
            </w:pPr>
          </w:p>
        </w:tc>
      </w:tr>
      <w:tr w:rsidR="00361361" w:rsidRPr="00A55470" w14:paraId="042CD028" w14:textId="77777777" w:rsidTr="004B78DD">
        <w:tc>
          <w:tcPr>
            <w:tcW w:w="850" w:type="dxa"/>
          </w:tcPr>
          <w:p w14:paraId="2422A600" w14:textId="77777777" w:rsidR="00361361" w:rsidRPr="00A55470" w:rsidRDefault="00361361" w:rsidP="00361361">
            <w:pPr>
              <w:ind w:left="-18" w:right="-81"/>
              <w:jc w:val="center"/>
              <w:rPr>
                <w:rFonts w:ascii="Arial" w:hAnsi="Arial" w:cs="Arial"/>
                <w:color w:val="000000"/>
                <w:sz w:val="18"/>
                <w:szCs w:val="18"/>
              </w:rPr>
            </w:pPr>
            <w:r w:rsidRPr="00A55470">
              <w:rPr>
                <w:rFonts w:ascii="Arial" w:hAnsi="Arial" w:cs="Arial"/>
                <w:color w:val="000000"/>
                <w:sz w:val="18"/>
                <w:szCs w:val="18"/>
              </w:rPr>
              <w:t>Total</w:t>
            </w:r>
          </w:p>
        </w:tc>
        <w:tc>
          <w:tcPr>
            <w:tcW w:w="1296" w:type="dxa"/>
            <w:tcBorders>
              <w:bottom w:val="single" w:sz="4" w:space="0" w:color="auto"/>
            </w:tcBorders>
            <w:vAlign w:val="bottom"/>
          </w:tcPr>
          <w:p w14:paraId="604712EF" w14:textId="1A762B5E" w:rsidR="00361361" w:rsidRPr="00A55470" w:rsidRDefault="00A12D5A" w:rsidP="00361361">
            <w:pPr>
              <w:ind w:right="-72"/>
              <w:jc w:val="right"/>
              <w:rPr>
                <w:rFonts w:ascii="Arial" w:hAnsi="Arial" w:cs="Arial"/>
                <w:color w:val="000000"/>
                <w:sz w:val="18"/>
                <w:szCs w:val="18"/>
              </w:rPr>
            </w:pPr>
            <w:r w:rsidRPr="00A55470">
              <w:rPr>
                <w:rFonts w:ascii="Arial" w:hAnsi="Arial" w:cs="Arial"/>
                <w:color w:val="000000"/>
                <w:sz w:val="18"/>
                <w:szCs w:val="18"/>
              </w:rPr>
              <w:t>2,821</w:t>
            </w:r>
          </w:p>
        </w:tc>
        <w:tc>
          <w:tcPr>
            <w:tcW w:w="1350" w:type="dxa"/>
            <w:tcBorders>
              <w:bottom w:val="single" w:sz="4" w:space="0" w:color="auto"/>
            </w:tcBorders>
            <w:vAlign w:val="bottom"/>
          </w:tcPr>
          <w:p w14:paraId="21AE38DD" w14:textId="118C26C0" w:rsidR="00361361" w:rsidRPr="00A55470" w:rsidRDefault="00361361" w:rsidP="00361361">
            <w:pPr>
              <w:ind w:right="-72"/>
              <w:jc w:val="right"/>
              <w:rPr>
                <w:rFonts w:ascii="Arial" w:hAnsi="Arial" w:cs="Arial"/>
                <w:color w:val="000000"/>
                <w:sz w:val="18"/>
                <w:szCs w:val="18"/>
                <w:lang w:val="en-US"/>
              </w:rPr>
            </w:pPr>
            <w:r w:rsidRPr="00A55470">
              <w:rPr>
                <w:rFonts w:ascii="Arial" w:hAnsi="Arial" w:cs="Arial"/>
                <w:color w:val="000000"/>
                <w:sz w:val="18"/>
                <w:szCs w:val="18"/>
              </w:rPr>
              <w:t>5</w:t>
            </w:r>
            <w:r w:rsidRPr="00A55470">
              <w:rPr>
                <w:rFonts w:ascii="Arial" w:hAnsi="Arial" w:cs="Arial"/>
                <w:color w:val="000000"/>
                <w:sz w:val="18"/>
                <w:szCs w:val="18"/>
                <w:lang w:val="en-US"/>
              </w:rPr>
              <w:t>,</w:t>
            </w:r>
            <w:r w:rsidRPr="00A55470">
              <w:rPr>
                <w:rFonts w:ascii="Arial" w:hAnsi="Arial" w:cs="Arial"/>
                <w:color w:val="000000"/>
                <w:sz w:val="18"/>
                <w:szCs w:val="18"/>
              </w:rPr>
              <w:t>574</w:t>
            </w:r>
          </w:p>
        </w:tc>
        <w:tc>
          <w:tcPr>
            <w:tcW w:w="1985" w:type="dxa"/>
          </w:tcPr>
          <w:p w14:paraId="33C82830" w14:textId="77777777" w:rsidR="00361361" w:rsidRPr="00A55470" w:rsidRDefault="00361361" w:rsidP="00361361">
            <w:pPr>
              <w:ind w:left="-29" w:right="-29"/>
              <w:jc w:val="center"/>
              <w:rPr>
                <w:rFonts w:ascii="Arial" w:hAnsi="Arial" w:cs="Arial"/>
                <w:color w:val="000000"/>
                <w:sz w:val="18"/>
                <w:szCs w:val="18"/>
              </w:rPr>
            </w:pPr>
          </w:p>
        </w:tc>
        <w:tc>
          <w:tcPr>
            <w:tcW w:w="1629" w:type="dxa"/>
          </w:tcPr>
          <w:p w14:paraId="20BA923B" w14:textId="77777777" w:rsidR="00361361" w:rsidRPr="00A55470" w:rsidRDefault="00361361" w:rsidP="00361361">
            <w:pPr>
              <w:ind w:left="-29" w:right="-29"/>
              <w:jc w:val="center"/>
              <w:rPr>
                <w:rFonts w:ascii="Arial" w:hAnsi="Arial" w:cs="Arial"/>
                <w:color w:val="000000"/>
                <w:sz w:val="18"/>
                <w:szCs w:val="18"/>
              </w:rPr>
            </w:pPr>
          </w:p>
        </w:tc>
        <w:tc>
          <w:tcPr>
            <w:tcW w:w="1782" w:type="dxa"/>
          </w:tcPr>
          <w:p w14:paraId="30889E47" w14:textId="77777777" w:rsidR="00361361" w:rsidRPr="00A55470" w:rsidRDefault="00361361" w:rsidP="00361361">
            <w:pPr>
              <w:ind w:left="-29" w:right="-29"/>
              <w:jc w:val="center"/>
              <w:rPr>
                <w:rFonts w:ascii="Arial" w:hAnsi="Arial" w:cs="Arial"/>
                <w:color w:val="000000"/>
                <w:sz w:val="18"/>
                <w:szCs w:val="18"/>
              </w:rPr>
            </w:pPr>
          </w:p>
        </w:tc>
      </w:tr>
    </w:tbl>
    <w:p w14:paraId="11F99A40" w14:textId="753A45FC" w:rsidR="00A1321E" w:rsidRPr="00A55470" w:rsidRDefault="00A1321E">
      <w:pPr>
        <w:rPr>
          <w:rFonts w:ascii="Arial" w:eastAsia="Arial Unicode MS" w:hAnsi="Arial" w:cs="Arial"/>
          <w:color w:val="000000"/>
          <w:sz w:val="18"/>
          <w:szCs w:val="18"/>
        </w:rPr>
      </w:pPr>
    </w:p>
    <w:p w14:paraId="2950F50B" w14:textId="7F61F2D7" w:rsidR="00681D02" w:rsidRDefault="00681D02">
      <w:pPr>
        <w:rPr>
          <w:rFonts w:ascii="Arial" w:eastAsia="Arial Unicode MS" w:hAnsi="Arial" w:cs="Arial"/>
          <w:color w:val="000000"/>
          <w:sz w:val="18"/>
          <w:szCs w:val="18"/>
        </w:rPr>
      </w:pPr>
      <w:r>
        <w:rPr>
          <w:rFonts w:ascii="Arial" w:eastAsia="Arial Unicode MS" w:hAnsi="Arial" w:cs="Arial"/>
          <w:color w:val="000000"/>
          <w:sz w:val="18"/>
          <w:szCs w:val="18"/>
        </w:rPr>
        <w:br w:type="page"/>
      </w:r>
    </w:p>
    <w:p w14:paraId="6BAE30D7" w14:textId="77777777" w:rsidR="002D427D" w:rsidRPr="00A55470" w:rsidRDefault="002D427D" w:rsidP="00A141DF">
      <w:pPr>
        <w:rPr>
          <w:rFonts w:ascii="Arial" w:eastAsia="Arial Unicode MS" w:hAnsi="Arial" w:cs="Arial"/>
          <w:color w:val="000000"/>
          <w:sz w:val="18"/>
          <w:szCs w:val="18"/>
        </w:rPr>
      </w:pPr>
    </w:p>
    <w:p w14:paraId="0455B650" w14:textId="7CCA1254" w:rsidR="007A6CAF" w:rsidRPr="00A55470" w:rsidRDefault="00D6029A" w:rsidP="007A6CAF">
      <w:pPr>
        <w:pStyle w:val="Header"/>
        <w:ind w:left="540" w:hanging="540"/>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3</w:t>
      </w:r>
      <w:r w:rsidR="00FA14BF" w:rsidRPr="00A55470">
        <w:rPr>
          <w:rFonts w:ascii="Arial" w:eastAsia="Arial Unicode MS" w:hAnsi="Arial" w:cs="Arial"/>
          <w:b/>
          <w:bCs/>
          <w:color w:val="000000"/>
          <w:sz w:val="18"/>
          <w:szCs w:val="18"/>
        </w:rPr>
        <w:t>6</w:t>
      </w:r>
      <w:r w:rsidR="007A6CAF" w:rsidRPr="00A55470">
        <w:rPr>
          <w:rFonts w:ascii="Arial" w:eastAsia="Arial Unicode MS" w:hAnsi="Arial" w:cs="Arial"/>
          <w:b/>
          <w:bCs/>
          <w:color w:val="000000"/>
          <w:sz w:val="18"/>
          <w:szCs w:val="18"/>
          <w:cs/>
        </w:rPr>
        <w:t>.</w:t>
      </w:r>
      <w:r w:rsidR="00A1321E" w:rsidRPr="00A55470">
        <w:rPr>
          <w:rFonts w:ascii="Arial" w:eastAsia="Arial Unicode MS" w:hAnsi="Arial" w:cs="Arial"/>
          <w:b/>
          <w:bCs/>
          <w:color w:val="000000"/>
          <w:sz w:val="18"/>
          <w:szCs w:val="18"/>
        </w:rPr>
        <w:t>1</w:t>
      </w:r>
      <w:r w:rsidR="00FA14BF" w:rsidRPr="00A55470">
        <w:rPr>
          <w:rFonts w:ascii="Arial" w:eastAsia="Arial Unicode MS" w:hAnsi="Arial" w:cs="Arial"/>
          <w:b/>
          <w:bCs/>
          <w:color w:val="000000"/>
          <w:sz w:val="18"/>
          <w:szCs w:val="18"/>
        </w:rPr>
        <w:t>0</w:t>
      </w:r>
      <w:r w:rsidR="007A6CAF" w:rsidRPr="00A55470">
        <w:rPr>
          <w:rFonts w:ascii="Arial" w:eastAsia="Arial Unicode MS" w:hAnsi="Arial" w:cs="Arial"/>
          <w:b/>
          <w:bCs/>
          <w:color w:val="000000"/>
          <w:sz w:val="18"/>
          <w:szCs w:val="18"/>
        </w:rPr>
        <w:tab/>
        <w:t>Directors and managements remuneration</w:t>
      </w:r>
    </w:p>
    <w:p w14:paraId="673FBAE8" w14:textId="77777777" w:rsidR="007A6CAF" w:rsidRPr="00A55470" w:rsidRDefault="007A6CAF" w:rsidP="007A6CAF">
      <w:pPr>
        <w:ind w:left="540"/>
        <w:jc w:val="thaiDistribute"/>
        <w:rPr>
          <w:rFonts w:ascii="Arial" w:eastAsia="Arial Unicode MS" w:hAnsi="Arial" w:cs="Arial"/>
          <w:color w:val="000000"/>
          <w:sz w:val="18"/>
          <w:szCs w:val="18"/>
        </w:rPr>
      </w:pPr>
    </w:p>
    <w:tbl>
      <w:tblPr>
        <w:tblW w:w="8929" w:type="dxa"/>
        <w:tblInd w:w="540" w:type="dxa"/>
        <w:tblBorders>
          <w:top w:val="single" w:sz="4" w:space="0" w:color="auto"/>
          <w:bottom w:val="single" w:sz="4" w:space="0" w:color="auto"/>
        </w:tblBorders>
        <w:tblLayout w:type="fixed"/>
        <w:tblLook w:val="0000" w:firstRow="0" w:lastRow="0" w:firstColumn="0" w:lastColumn="0" w:noHBand="0" w:noVBand="0"/>
      </w:tblPr>
      <w:tblGrid>
        <w:gridCol w:w="3456"/>
        <w:gridCol w:w="1368"/>
        <w:gridCol w:w="1369"/>
        <w:gridCol w:w="1368"/>
        <w:gridCol w:w="1368"/>
      </w:tblGrid>
      <w:tr w:rsidR="007A6CAF" w:rsidRPr="00A55470" w14:paraId="43E07F09" w14:textId="77777777" w:rsidTr="002A45B9">
        <w:trPr>
          <w:trHeight w:val="484"/>
        </w:trPr>
        <w:tc>
          <w:tcPr>
            <w:tcW w:w="3456" w:type="dxa"/>
            <w:tcBorders>
              <w:top w:val="nil"/>
              <w:bottom w:val="nil"/>
            </w:tcBorders>
          </w:tcPr>
          <w:p w14:paraId="12F237B1" w14:textId="77777777" w:rsidR="007A6CAF" w:rsidRPr="00A55470" w:rsidRDefault="007A6CAF" w:rsidP="00EA760E">
            <w:pPr>
              <w:ind w:left="-101" w:right="-72"/>
              <w:rPr>
                <w:rFonts w:ascii="Arial" w:eastAsia="Arial Unicode MS" w:hAnsi="Arial" w:cs="Arial"/>
                <w:color w:val="000000"/>
                <w:sz w:val="18"/>
                <w:szCs w:val="18"/>
              </w:rPr>
            </w:pPr>
          </w:p>
        </w:tc>
        <w:tc>
          <w:tcPr>
            <w:tcW w:w="2737" w:type="dxa"/>
            <w:gridSpan w:val="2"/>
            <w:tcBorders>
              <w:top w:val="nil"/>
              <w:bottom w:val="single" w:sz="4" w:space="0" w:color="auto"/>
            </w:tcBorders>
          </w:tcPr>
          <w:p w14:paraId="714F39DE" w14:textId="77777777" w:rsidR="007A6CAF" w:rsidRPr="00A55470" w:rsidRDefault="007A6CAF" w:rsidP="00EA760E">
            <w:pPr>
              <w:ind w:left="331" w:right="-72" w:hanging="331"/>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Consolidated</w:t>
            </w:r>
          </w:p>
          <w:p w14:paraId="076BFF2D" w14:textId="77777777" w:rsidR="007A6CAF" w:rsidRPr="00A55470" w:rsidRDefault="007A6CAF" w:rsidP="00EA760E">
            <w:pPr>
              <w:ind w:left="331" w:right="-72" w:hanging="331"/>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financial statements</w:t>
            </w:r>
          </w:p>
        </w:tc>
        <w:tc>
          <w:tcPr>
            <w:tcW w:w="2736" w:type="dxa"/>
            <w:gridSpan w:val="2"/>
            <w:tcBorders>
              <w:top w:val="nil"/>
              <w:bottom w:val="single" w:sz="4" w:space="0" w:color="auto"/>
            </w:tcBorders>
          </w:tcPr>
          <w:p w14:paraId="552908D5" w14:textId="77777777" w:rsidR="007A6CAF" w:rsidRPr="00A55470" w:rsidRDefault="007A6CAF" w:rsidP="00EA760E">
            <w:pPr>
              <w:ind w:left="331" w:right="-72" w:hanging="331"/>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Separate</w:t>
            </w:r>
          </w:p>
          <w:p w14:paraId="2244C905" w14:textId="77777777" w:rsidR="007A6CAF" w:rsidRPr="00A55470" w:rsidRDefault="007A6CAF" w:rsidP="00EA760E">
            <w:pPr>
              <w:ind w:left="331" w:right="-72" w:hanging="331"/>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financial statements</w:t>
            </w:r>
          </w:p>
        </w:tc>
      </w:tr>
      <w:tr w:rsidR="009426D8" w:rsidRPr="00A55470" w14:paraId="36BE4579" w14:textId="77777777" w:rsidTr="004B78DD">
        <w:tc>
          <w:tcPr>
            <w:tcW w:w="3456" w:type="dxa"/>
            <w:tcBorders>
              <w:top w:val="nil"/>
              <w:bottom w:val="nil"/>
            </w:tcBorders>
          </w:tcPr>
          <w:p w14:paraId="16765B48" w14:textId="101CEB4B" w:rsidR="009426D8" w:rsidRPr="00A55470" w:rsidRDefault="009426D8" w:rsidP="009426D8">
            <w:pPr>
              <w:ind w:left="-101" w:right="-72"/>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For the years ended 31 December</w:t>
            </w:r>
          </w:p>
        </w:tc>
        <w:tc>
          <w:tcPr>
            <w:tcW w:w="1368" w:type="dxa"/>
            <w:tcBorders>
              <w:top w:val="nil"/>
              <w:bottom w:val="nil"/>
            </w:tcBorders>
          </w:tcPr>
          <w:p w14:paraId="559898EB" w14:textId="500B7B77" w:rsidR="009426D8" w:rsidRPr="00A55470" w:rsidRDefault="009426D8" w:rsidP="009426D8">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2025</w:t>
            </w:r>
          </w:p>
        </w:tc>
        <w:tc>
          <w:tcPr>
            <w:tcW w:w="1369" w:type="dxa"/>
            <w:tcBorders>
              <w:top w:val="nil"/>
              <w:bottom w:val="nil"/>
            </w:tcBorders>
          </w:tcPr>
          <w:p w14:paraId="5A2F5F50" w14:textId="1C57BAD3" w:rsidR="009426D8" w:rsidRPr="00A55470" w:rsidRDefault="009426D8" w:rsidP="009426D8">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2024</w:t>
            </w:r>
          </w:p>
        </w:tc>
        <w:tc>
          <w:tcPr>
            <w:tcW w:w="1368" w:type="dxa"/>
            <w:tcBorders>
              <w:top w:val="nil"/>
              <w:bottom w:val="nil"/>
            </w:tcBorders>
          </w:tcPr>
          <w:p w14:paraId="66686823" w14:textId="5AB86A14" w:rsidR="009426D8" w:rsidRPr="00A55470" w:rsidRDefault="009426D8" w:rsidP="009426D8">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2025</w:t>
            </w:r>
          </w:p>
        </w:tc>
        <w:tc>
          <w:tcPr>
            <w:tcW w:w="1368" w:type="dxa"/>
            <w:tcBorders>
              <w:top w:val="nil"/>
              <w:bottom w:val="nil"/>
            </w:tcBorders>
          </w:tcPr>
          <w:p w14:paraId="4E6FEC04" w14:textId="452C3D68" w:rsidR="009426D8" w:rsidRPr="00A55470" w:rsidRDefault="009426D8" w:rsidP="009426D8">
            <w:pPr>
              <w:ind w:right="-72"/>
              <w:jc w:val="right"/>
              <w:rPr>
                <w:rFonts w:ascii="Arial" w:eastAsia="Arial Unicode MS" w:hAnsi="Arial" w:cs="Arial"/>
                <w:b/>
                <w:bCs/>
                <w:color w:val="000000"/>
                <w:sz w:val="18"/>
                <w:szCs w:val="18"/>
              </w:rPr>
            </w:pPr>
            <w:r w:rsidRPr="00A55470">
              <w:rPr>
                <w:rFonts w:ascii="Arial" w:eastAsia="Arial Unicode MS" w:hAnsi="Arial" w:cs="Arial"/>
                <w:b/>
                <w:bCs/>
                <w:color w:val="000000"/>
                <w:sz w:val="18"/>
                <w:szCs w:val="18"/>
              </w:rPr>
              <w:t>2024</w:t>
            </w:r>
          </w:p>
        </w:tc>
      </w:tr>
      <w:tr w:rsidR="009426D8" w:rsidRPr="00A55470" w14:paraId="30C7C44A" w14:textId="77777777" w:rsidTr="004B78DD">
        <w:tc>
          <w:tcPr>
            <w:tcW w:w="3456" w:type="dxa"/>
            <w:tcBorders>
              <w:top w:val="nil"/>
              <w:bottom w:val="nil"/>
            </w:tcBorders>
          </w:tcPr>
          <w:p w14:paraId="3C7BFBA3" w14:textId="77777777" w:rsidR="009426D8" w:rsidRPr="00A55470" w:rsidRDefault="009426D8" w:rsidP="009426D8">
            <w:pPr>
              <w:ind w:left="-101" w:right="-72"/>
              <w:rPr>
                <w:rFonts w:ascii="Arial" w:eastAsia="Arial Unicode MS" w:hAnsi="Arial" w:cs="Arial"/>
                <w:b/>
                <w:bCs/>
                <w:color w:val="000000"/>
                <w:sz w:val="18"/>
                <w:szCs w:val="18"/>
              </w:rPr>
            </w:pPr>
          </w:p>
        </w:tc>
        <w:tc>
          <w:tcPr>
            <w:tcW w:w="1368" w:type="dxa"/>
            <w:tcBorders>
              <w:top w:val="nil"/>
              <w:bottom w:val="single" w:sz="4" w:space="0" w:color="auto"/>
            </w:tcBorders>
            <w:vAlign w:val="center"/>
          </w:tcPr>
          <w:p w14:paraId="7B717D65" w14:textId="77777777" w:rsidR="009426D8" w:rsidRPr="00A55470" w:rsidRDefault="009426D8" w:rsidP="009426D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A55470">
              <w:rPr>
                <w:rFonts w:ascii="Arial" w:hAnsi="Arial" w:cs="Arial"/>
                <w:b/>
                <w:bCs/>
                <w:color w:val="000000"/>
                <w:sz w:val="18"/>
                <w:szCs w:val="18"/>
                <w:lang w:val="en-US"/>
              </w:rPr>
              <w:t>Million Baht</w:t>
            </w:r>
          </w:p>
        </w:tc>
        <w:tc>
          <w:tcPr>
            <w:tcW w:w="1369" w:type="dxa"/>
            <w:tcBorders>
              <w:top w:val="nil"/>
              <w:bottom w:val="single" w:sz="4" w:space="0" w:color="auto"/>
            </w:tcBorders>
            <w:vAlign w:val="center"/>
          </w:tcPr>
          <w:p w14:paraId="4BE47C15" w14:textId="77777777" w:rsidR="009426D8" w:rsidRPr="00A55470" w:rsidRDefault="009426D8" w:rsidP="009426D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A55470">
              <w:rPr>
                <w:rFonts w:ascii="Arial" w:hAnsi="Arial" w:cs="Arial"/>
                <w:b/>
                <w:bCs/>
                <w:color w:val="000000"/>
                <w:sz w:val="18"/>
                <w:szCs w:val="18"/>
                <w:lang w:val="en-US"/>
              </w:rPr>
              <w:t>Million Baht</w:t>
            </w:r>
          </w:p>
        </w:tc>
        <w:tc>
          <w:tcPr>
            <w:tcW w:w="1368" w:type="dxa"/>
            <w:tcBorders>
              <w:top w:val="nil"/>
              <w:bottom w:val="single" w:sz="4" w:space="0" w:color="auto"/>
            </w:tcBorders>
            <w:vAlign w:val="center"/>
          </w:tcPr>
          <w:p w14:paraId="17791D27" w14:textId="77777777" w:rsidR="009426D8" w:rsidRPr="00A55470" w:rsidRDefault="009426D8" w:rsidP="009426D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A55470">
              <w:rPr>
                <w:rFonts w:ascii="Arial" w:hAnsi="Arial" w:cs="Arial"/>
                <w:b/>
                <w:bCs/>
                <w:color w:val="000000"/>
                <w:sz w:val="18"/>
                <w:szCs w:val="18"/>
                <w:lang w:val="en-US"/>
              </w:rPr>
              <w:t>Million Baht</w:t>
            </w:r>
          </w:p>
        </w:tc>
        <w:tc>
          <w:tcPr>
            <w:tcW w:w="1368" w:type="dxa"/>
            <w:tcBorders>
              <w:top w:val="nil"/>
              <w:bottom w:val="single" w:sz="4" w:space="0" w:color="auto"/>
            </w:tcBorders>
            <w:vAlign w:val="center"/>
          </w:tcPr>
          <w:p w14:paraId="1C602DBF" w14:textId="77777777" w:rsidR="009426D8" w:rsidRPr="00A55470" w:rsidRDefault="009426D8" w:rsidP="009426D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A55470">
              <w:rPr>
                <w:rFonts w:ascii="Arial" w:hAnsi="Arial" w:cs="Arial"/>
                <w:b/>
                <w:bCs/>
                <w:color w:val="000000"/>
                <w:sz w:val="18"/>
                <w:szCs w:val="18"/>
                <w:lang w:val="en-US"/>
              </w:rPr>
              <w:t>Million Baht</w:t>
            </w:r>
          </w:p>
        </w:tc>
      </w:tr>
      <w:tr w:rsidR="009426D8" w:rsidRPr="00A55470" w14:paraId="50862320" w14:textId="77777777" w:rsidTr="004B78DD">
        <w:tc>
          <w:tcPr>
            <w:tcW w:w="3456" w:type="dxa"/>
            <w:tcBorders>
              <w:top w:val="nil"/>
              <w:bottom w:val="nil"/>
            </w:tcBorders>
          </w:tcPr>
          <w:p w14:paraId="7AC224CB" w14:textId="77777777" w:rsidR="009426D8" w:rsidRPr="00A55470" w:rsidRDefault="009426D8" w:rsidP="009426D8">
            <w:pPr>
              <w:ind w:left="-101" w:right="-72"/>
              <w:rPr>
                <w:rFonts w:ascii="Arial" w:eastAsia="Arial Unicode MS" w:hAnsi="Arial" w:cs="Arial"/>
                <w:color w:val="000000"/>
                <w:sz w:val="18"/>
                <w:szCs w:val="18"/>
              </w:rPr>
            </w:pPr>
          </w:p>
        </w:tc>
        <w:tc>
          <w:tcPr>
            <w:tcW w:w="1368" w:type="dxa"/>
            <w:tcBorders>
              <w:top w:val="single" w:sz="4" w:space="0" w:color="auto"/>
              <w:bottom w:val="nil"/>
            </w:tcBorders>
          </w:tcPr>
          <w:p w14:paraId="050A7EC1" w14:textId="77777777" w:rsidR="009426D8" w:rsidRPr="00A55470" w:rsidRDefault="009426D8" w:rsidP="009426D8">
            <w:pPr>
              <w:ind w:left="331" w:right="-72" w:hanging="331"/>
              <w:jc w:val="right"/>
              <w:rPr>
                <w:rFonts w:ascii="Arial" w:eastAsia="Arial Unicode MS" w:hAnsi="Arial" w:cs="Arial"/>
                <w:color w:val="000000"/>
                <w:sz w:val="18"/>
                <w:szCs w:val="18"/>
              </w:rPr>
            </w:pPr>
          </w:p>
        </w:tc>
        <w:tc>
          <w:tcPr>
            <w:tcW w:w="1369" w:type="dxa"/>
            <w:tcBorders>
              <w:top w:val="single" w:sz="4" w:space="0" w:color="auto"/>
              <w:bottom w:val="nil"/>
            </w:tcBorders>
          </w:tcPr>
          <w:p w14:paraId="7EAD6117" w14:textId="77777777" w:rsidR="009426D8" w:rsidRPr="00A55470" w:rsidRDefault="009426D8" w:rsidP="009426D8">
            <w:pPr>
              <w:ind w:left="331" w:right="-72" w:hanging="331"/>
              <w:jc w:val="right"/>
              <w:rPr>
                <w:rFonts w:ascii="Arial" w:eastAsia="Arial Unicode MS" w:hAnsi="Arial" w:cs="Arial"/>
                <w:color w:val="000000"/>
                <w:sz w:val="18"/>
                <w:szCs w:val="18"/>
              </w:rPr>
            </w:pPr>
          </w:p>
        </w:tc>
        <w:tc>
          <w:tcPr>
            <w:tcW w:w="1368" w:type="dxa"/>
            <w:tcBorders>
              <w:top w:val="single" w:sz="4" w:space="0" w:color="auto"/>
              <w:bottom w:val="nil"/>
            </w:tcBorders>
          </w:tcPr>
          <w:p w14:paraId="5C72AB49" w14:textId="77777777" w:rsidR="009426D8" w:rsidRPr="00A55470" w:rsidRDefault="009426D8" w:rsidP="009426D8">
            <w:pPr>
              <w:ind w:left="331" w:right="-72" w:hanging="331"/>
              <w:jc w:val="right"/>
              <w:rPr>
                <w:rFonts w:ascii="Arial" w:eastAsia="Arial Unicode MS" w:hAnsi="Arial" w:cs="Arial"/>
                <w:color w:val="000000"/>
                <w:sz w:val="18"/>
                <w:szCs w:val="18"/>
              </w:rPr>
            </w:pPr>
          </w:p>
        </w:tc>
        <w:tc>
          <w:tcPr>
            <w:tcW w:w="1368" w:type="dxa"/>
            <w:tcBorders>
              <w:top w:val="single" w:sz="4" w:space="0" w:color="auto"/>
              <w:bottom w:val="nil"/>
            </w:tcBorders>
          </w:tcPr>
          <w:p w14:paraId="3621FA25" w14:textId="77777777" w:rsidR="009426D8" w:rsidRPr="00A55470" w:rsidRDefault="009426D8" w:rsidP="009426D8">
            <w:pPr>
              <w:ind w:left="331" w:right="-72" w:hanging="331"/>
              <w:jc w:val="right"/>
              <w:rPr>
                <w:rFonts w:ascii="Arial" w:eastAsia="Arial Unicode MS" w:hAnsi="Arial" w:cs="Arial"/>
                <w:color w:val="000000"/>
                <w:sz w:val="18"/>
                <w:szCs w:val="18"/>
              </w:rPr>
            </w:pPr>
          </w:p>
        </w:tc>
      </w:tr>
      <w:tr w:rsidR="009426D8" w:rsidRPr="00A55470" w14:paraId="47B96E9E" w14:textId="77777777" w:rsidTr="004B78DD">
        <w:tc>
          <w:tcPr>
            <w:tcW w:w="3456" w:type="dxa"/>
            <w:tcBorders>
              <w:top w:val="nil"/>
              <w:bottom w:val="nil"/>
            </w:tcBorders>
          </w:tcPr>
          <w:p w14:paraId="44FE599E" w14:textId="77777777" w:rsidR="009426D8" w:rsidRPr="00A55470" w:rsidRDefault="009426D8" w:rsidP="009426D8">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color w:val="000000"/>
                <w:sz w:val="18"/>
                <w:szCs w:val="18"/>
              </w:rPr>
            </w:pPr>
            <w:r w:rsidRPr="00A55470">
              <w:rPr>
                <w:rFonts w:ascii="Arial" w:eastAsia="Arial Unicode MS" w:hAnsi="Arial" w:cs="Arial"/>
                <w:color w:val="000000"/>
                <w:sz w:val="18"/>
                <w:szCs w:val="18"/>
              </w:rPr>
              <w:t>Short</w:t>
            </w:r>
            <w:r w:rsidRPr="00A55470">
              <w:rPr>
                <w:rFonts w:ascii="Arial" w:eastAsia="Arial Unicode MS" w:hAnsi="Arial" w:cs="Arial"/>
                <w:color w:val="000000"/>
                <w:sz w:val="18"/>
                <w:szCs w:val="18"/>
                <w:cs/>
              </w:rPr>
              <w:t>-</w:t>
            </w:r>
            <w:r w:rsidRPr="00A55470">
              <w:rPr>
                <w:rFonts w:ascii="Arial" w:eastAsia="Arial Unicode MS" w:hAnsi="Arial" w:cs="Arial"/>
                <w:color w:val="000000"/>
                <w:sz w:val="18"/>
                <w:szCs w:val="18"/>
              </w:rPr>
              <w:t>term benefits</w:t>
            </w:r>
          </w:p>
        </w:tc>
        <w:tc>
          <w:tcPr>
            <w:tcW w:w="1368" w:type="dxa"/>
            <w:tcBorders>
              <w:top w:val="nil"/>
              <w:bottom w:val="single" w:sz="4" w:space="0" w:color="auto"/>
            </w:tcBorders>
          </w:tcPr>
          <w:p w14:paraId="6CC0D7D0" w14:textId="77E95414" w:rsidR="009426D8" w:rsidRPr="00A55470" w:rsidRDefault="00F43BD9" w:rsidP="009426D8">
            <w:pPr>
              <w:ind w:right="-72"/>
              <w:jc w:val="right"/>
              <w:rPr>
                <w:rFonts w:ascii="Arial" w:eastAsia="Arial Unicode MS" w:hAnsi="Arial" w:cs="Arial"/>
                <w:snapToGrid w:val="0"/>
                <w:color w:val="000000"/>
                <w:sz w:val="18"/>
                <w:szCs w:val="18"/>
                <w:lang w:val="en-US" w:eastAsia="th-TH"/>
              </w:rPr>
            </w:pPr>
            <w:r w:rsidRPr="00A55470">
              <w:rPr>
                <w:rFonts w:ascii="Arial" w:eastAsia="Arial Unicode MS" w:hAnsi="Arial" w:cs="Arial"/>
                <w:snapToGrid w:val="0"/>
                <w:color w:val="000000"/>
                <w:sz w:val="18"/>
                <w:szCs w:val="18"/>
                <w:lang w:val="en-US" w:eastAsia="th-TH"/>
              </w:rPr>
              <w:t>289</w:t>
            </w:r>
          </w:p>
        </w:tc>
        <w:tc>
          <w:tcPr>
            <w:tcW w:w="1369" w:type="dxa"/>
            <w:tcBorders>
              <w:top w:val="nil"/>
              <w:bottom w:val="single" w:sz="4" w:space="0" w:color="auto"/>
            </w:tcBorders>
          </w:tcPr>
          <w:p w14:paraId="3D244976" w14:textId="6597E2D5" w:rsidR="009426D8" w:rsidRPr="00A55470" w:rsidRDefault="009426D8" w:rsidP="009426D8">
            <w:pPr>
              <w:ind w:right="-72"/>
              <w:jc w:val="right"/>
              <w:rPr>
                <w:rFonts w:ascii="Arial" w:eastAsia="Arial Unicode MS" w:hAnsi="Arial" w:cs="Arial"/>
                <w:snapToGrid w:val="0"/>
                <w:color w:val="000000"/>
                <w:sz w:val="18"/>
                <w:szCs w:val="18"/>
                <w:lang w:val="en-US" w:eastAsia="th-TH"/>
              </w:rPr>
            </w:pPr>
            <w:r w:rsidRPr="00A55470">
              <w:rPr>
                <w:rFonts w:ascii="Arial" w:eastAsia="Arial Unicode MS" w:hAnsi="Arial" w:cs="Arial"/>
                <w:snapToGrid w:val="0"/>
                <w:color w:val="000000"/>
                <w:sz w:val="18"/>
                <w:szCs w:val="18"/>
                <w:lang w:eastAsia="th-TH"/>
              </w:rPr>
              <w:t>203</w:t>
            </w:r>
          </w:p>
        </w:tc>
        <w:tc>
          <w:tcPr>
            <w:tcW w:w="1368" w:type="dxa"/>
            <w:tcBorders>
              <w:top w:val="nil"/>
              <w:bottom w:val="single" w:sz="4" w:space="0" w:color="auto"/>
            </w:tcBorders>
          </w:tcPr>
          <w:p w14:paraId="34231A4C" w14:textId="1941D932" w:rsidR="009426D8" w:rsidRPr="00A55470" w:rsidRDefault="00F43BD9" w:rsidP="009426D8">
            <w:pPr>
              <w:ind w:right="-72"/>
              <w:jc w:val="right"/>
              <w:rPr>
                <w:rFonts w:ascii="Arial" w:eastAsia="Arial Unicode MS" w:hAnsi="Arial" w:cs="Arial"/>
                <w:snapToGrid w:val="0"/>
                <w:color w:val="000000"/>
                <w:sz w:val="18"/>
                <w:szCs w:val="18"/>
                <w:lang w:eastAsia="th-TH"/>
              </w:rPr>
            </w:pPr>
            <w:r w:rsidRPr="00A55470">
              <w:rPr>
                <w:rFonts w:ascii="Arial" w:eastAsia="Arial Unicode MS" w:hAnsi="Arial" w:cs="Arial"/>
                <w:snapToGrid w:val="0"/>
                <w:color w:val="000000"/>
                <w:sz w:val="18"/>
                <w:szCs w:val="18"/>
                <w:lang w:eastAsia="th-TH"/>
              </w:rPr>
              <w:t>272</w:t>
            </w:r>
          </w:p>
        </w:tc>
        <w:tc>
          <w:tcPr>
            <w:tcW w:w="1368" w:type="dxa"/>
            <w:tcBorders>
              <w:top w:val="nil"/>
              <w:bottom w:val="single" w:sz="4" w:space="0" w:color="auto"/>
            </w:tcBorders>
          </w:tcPr>
          <w:p w14:paraId="41B494B3" w14:textId="5CD6E188" w:rsidR="009426D8" w:rsidRPr="00A55470" w:rsidRDefault="009426D8" w:rsidP="009426D8">
            <w:pPr>
              <w:ind w:right="-72"/>
              <w:jc w:val="right"/>
              <w:rPr>
                <w:rFonts w:ascii="Arial" w:eastAsia="Arial Unicode MS" w:hAnsi="Arial" w:cs="Arial"/>
                <w:snapToGrid w:val="0"/>
                <w:color w:val="000000"/>
                <w:sz w:val="18"/>
                <w:szCs w:val="18"/>
                <w:lang w:eastAsia="th-TH"/>
              </w:rPr>
            </w:pPr>
            <w:r w:rsidRPr="00A55470">
              <w:rPr>
                <w:rFonts w:ascii="Arial" w:eastAsia="Arial Unicode MS" w:hAnsi="Arial" w:cs="Arial"/>
                <w:snapToGrid w:val="0"/>
                <w:color w:val="000000"/>
                <w:sz w:val="18"/>
                <w:szCs w:val="18"/>
                <w:lang w:eastAsia="th-TH"/>
              </w:rPr>
              <w:t>183</w:t>
            </w:r>
          </w:p>
        </w:tc>
      </w:tr>
    </w:tbl>
    <w:p w14:paraId="2631EEA3" w14:textId="00F79680" w:rsidR="00681D02" w:rsidRPr="00681D02" w:rsidRDefault="00681D02" w:rsidP="00681D02">
      <w:pPr>
        <w:ind w:left="1170" w:hanging="630"/>
        <w:jc w:val="both"/>
        <w:rPr>
          <w:rFonts w:ascii="Arial" w:hAnsi="Arial" w:cs="Arial"/>
          <w:color w:val="000000"/>
          <w:sz w:val="18"/>
          <w:szCs w:val="18"/>
        </w:rPr>
      </w:pPr>
    </w:p>
    <w:p w14:paraId="5856473B" w14:textId="77777777" w:rsidR="00681D02" w:rsidRPr="00681D02" w:rsidRDefault="00681D02" w:rsidP="00681D02">
      <w:pPr>
        <w:ind w:left="1170" w:hanging="630"/>
        <w:jc w:val="both"/>
        <w:rPr>
          <w:rFonts w:ascii="Arial" w:hAnsi="Arial" w:cs="Arial"/>
          <w:color w:val="000000"/>
          <w:sz w:val="18"/>
          <w:szCs w:val="18"/>
        </w:rPr>
      </w:pPr>
    </w:p>
    <w:tbl>
      <w:tblPr>
        <w:tblW w:w="9461" w:type="dxa"/>
        <w:tblLook w:val="04A0" w:firstRow="1" w:lastRow="0" w:firstColumn="1" w:lastColumn="0" w:noHBand="0" w:noVBand="1"/>
      </w:tblPr>
      <w:tblGrid>
        <w:gridCol w:w="9461"/>
      </w:tblGrid>
      <w:tr w:rsidR="007A6CAF" w:rsidRPr="00A55470" w14:paraId="5F0988DE" w14:textId="77777777" w:rsidTr="004B78DD">
        <w:trPr>
          <w:trHeight w:val="386"/>
        </w:trPr>
        <w:tc>
          <w:tcPr>
            <w:tcW w:w="9461" w:type="dxa"/>
            <w:vAlign w:val="center"/>
          </w:tcPr>
          <w:p w14:paraId="290279DB" w14:textId="1494A95C" w:rsidR="007A6CAF" w:rsidRPr="00A55470" w:rsidRDefault="007A6CAF" w:rsidP="00413D96">
            <w:pPr>
              <w:pStyle w:val="Heading"/>
              <w:tabs>
                <w:tab w:val="clear" w:pos="431"/>
              </w:tabs>
              <w:ind w:left="418"/>
              <w:rPr>
                <w:rFonts w:ascii="Arial" w:hAnsi="Arial" w:cs="Arial"/>
                <w:color w:val="000000"/>
                <w:cs/>
              </w:rPr>
            </w:pPr>
            <w:r w:rsidRPr="00A55470">
              <w:rPr>
                <w:rFonts w:ascii="Arial" w:hAnsi="Arial" w:cs="Arial"/>
                <w:color w:val="000000"/>
                <w:cs/>
              </w:rPr>
              <w:br w:type="page"/>
            </w:r>
            <w:r w:rsidR="002E563C" w:rsidRPr="00A55470">
              <w:rPr>
                <w:rFonts w:ascii="Arial" w:hAnsi="Arial" w:cs="Arial"/>
                <w:color w:val="000000"/>
              </w:rPr>
              <w:t>3</w:t>
            </w:r>
            <w:r w:rsidR="00FA14BF" w:rsidRPr="00A55470">
              <w:rPr>
                <w:rFonts w:ascii="Arial" w:hAnsi="Arial" w:cs="Arial"/>
                <w:color w:val="000000"/>
              </w:rPr>
              <w:t>7</w:t>
            </w:r>
            <w:r w:rsidRPr="00A55470">
              <w:rPr>
                <w:rFonts w:ascii="Arial" w:hAnsi="Arial" w:cs="Arial"/>
                <w:color w:val="000000"/>
              </w:rPr>
              <w:tab/>
              <w:t>Commitments and significant agreements</w:t>
            </w:r>
          </w:p>
        </w:tc>
      </w:tr>
    </w:tbl>
    <w:p w14:paraId="0BD4A357" w14:textId="77777777" w:rsidR="007A6CAF" w:rsidRPr="00A55470" w:rsidRDefault="007A6CAF" w:rsidP="007A6CAF">
      <w:pPr>
        <w:jc w:val="both"/>
        <w:rPr>
          <w:rFonts w:ascii="Arial" w:hAnsi="Arial" w:cs="Arial"/>
          <w:b/>
          <w:bCs/>
          <w:color w:val="000000"/>
          <w:sz w:val="18"/>
          <w:szCs w:val="18"/>
        </w:rPr>
      </w:pPr>
    </w:p>
    <w:p w14:paraId="778AE94A" w14:textId="5359D388" w:rsidR="007A6CAF" w:rsidRPr="00A55470" w:rsidRDefault="002E563C" w:rsidP="007A6CAF">
      <w:pPr>
        <w:ind w:left="540" w:hanging="540"/>
        <w:jc w:val="both"/>
        <w:rPr>
          <w:rFonts w:ascii="Arial" w:hAnsi="Arial" w:cs="Arial"/>
          <w:b/>
          <w:bCs/>
          <w:color w:val="000000"/>
          <w:sz w:val="18"/>
          <w:szCs w:val="18"/>
        </w:rPr>
      </w:pPr>
      <w:r w:rsidRPr="00A55470">
        <w:rPr>
          <w:rFonts w:ascii="Arial" w:hAnsi="Arial" w:cs="Arial"/>
          <w:b/>
          <w:bCs/>
          <w:color w:val="000000"/>
          <w:sz w:val="18"/>
          <w:szCs w:val="18"/>
        </w:rPr>
        <w:t>3</w:t>
      </w:r>
      <w:r w:rsidR="00FA14BF" w:rsidRPr="00A55470">
        <w:rPr>
          <w:rFonts w:ascii="Arial" w:hAnsi="Arial" w:cs="Arial"/>
          <w:b/>
          <w:bCs/>
          <w:color w:val="000000"/>
          <w:sz w:val="18"/>
          <w:szCs w:val="18"/>
        </w:rPr>
        <w:t>7</w:t>
      </w:r>
      <w:r w:rsidR="007A6CAF" w:rsidRPr="00A55470">
        <w:rPr>
          <w:rFonts w:ascii="Arial" w:hAnsi="Arial" w:cs="Arial"/>
          <w:b/>
          <w:bCs/>
          <w:color w:val="000000"/>
          <w:sz w:val="18"/>
          <w:szCs w:val="18"/>
          <w:cs/>
        </w:rPr>
        <w:t>.</w:t>
      </w:r>
      <w:r w:rsidR="00A1321E" w:rsidRPr="00A55470">
        <w:rPr>
          <w:rFonts w:ascii="Arial" w:hAnsi="Arial" w:cs="Arial"/>
          <w:b/>
          <w:bCs/>
          <w:color w:val="000000"/>
          <w:sz w:val="18"/>
          <w:szCs w:val="18"/>
        </w:rPr>
        <w:t>1</w:t>
      </w:r>
      <w:r w:rsidR="007A6CAF" w:rsidRPr="00A55470">
        <w:rPr>
          <w:rFonts w:ascii="Arial" w:hAnsi="Arial" w:cs="Arial"/>
          <w:b/>
          <w:bCs/>
          <w:color w:val="000000"/>
          <w:sz w:val="18"/>
          <w:szCs w:val="18"/>
        </w:rPr>
        <w:tab/>
        <w:t>Commitments</w:t>
      </w:r>
    </w:p>
    <w:p w14:paraId="2724ADED" w14:textId="77777777" w:rsidR="007A6CAF" w:rsidRPr="00A55470" w:rsidRDefault="007A6CAF" w:rsidP="007A6CAF">
      <w:pPr>
        <w:ind w:left="1170" w:hanging="630"/>
        <w:jc w:val="both"/>
        <w:rPr>
          <w:rFonts w:ascii="Arial" w:hAnsi="Arial" w:cs="Arial"/>
          <w:b/>
          <w:bCs/>
          <w:color w:val="000000"/>
          <w:sz w:val="18"/>
          <w:szCs w:val="18"/>
        </w:rPr>
      </w:pPr>
    </w:p>
    <w:p w14:paraId="45312242" w14:textId="183D6E43" w:rsidR="007A6CAF" w:rsidRPr="00A55470" w:rsidRDefault="002E563C" w:rsidP="007A6CAF">
      <w:pPr>
        <w:ind w:left="1170" w:hanging="630"/>
        <w:jc w:val="both"/>
        <w:rPr>
          <w:rFonts w:ascii="Arial" w:hAnsi="Arial" w:cs="Arial"/>
          <w:b/>
          <w:bCs/>
          <w:color w:val="000000"/>
          <w:sz w:val="18"/>
          <w:szCs w:val="18"/>
        </w:rPr>
      </w:pPr>
      <w:r w:rsidRPr="00A55470">
        <w:rPr>
          <w:rFonts w:ascii="Arial" w:hAnsi="Arial" w:cs="Arial"/>
          <w:b/>
          <w:bCs/>
          <w:color w:val="000000"/>
          <w:sz w:val="18"/>
          <w:szCs w:val="18"/>
        </w:rPr>
        <w:t>3</w:t>
      </w:r>
      <w:r w:rsidR="00FA14BF" w:rsidRPr="00A55470">
        <w:rPr>
          <w:rFonts w:ascii="Arial" w:hAnsi="Arial" w:cs="Arial"/>
          <w:b/>
          <w:bCs/>
          <w:color w:val="000000"/>
          <w:sz w:val="18"/>
          <w:szCs w:val="18"/>
        </w:rPr>
        <w:t>7</w:t>
      </w:r>
      <w:r w:rsidR="007A6CAF" w:rsidRPr="00A55470">
        <w:rPr>
          <w:rFonts w:ascii="Arial" w:hAnsi="Arial" w:cs="Arial"/>
          <w:b/>
          <w:bCs/>
          <w:color w:val="000000"/>
          <w:sz w:val="18"/>
          <w:szCs w:val="18"/>
          <w:cs/>
        </w:rPr>
        <w:t>.</w:t>
      </w:r>
      <w:r w:rsidR="00A1321E" w:rsidRPr="00A55470">
        <w:rPr>
          <w:rFonts w:ascii="Arial" w:hAnsi="Arial" w:cs="Arial"/>
          <w:b/>
          <w:bCs/>
          <w:color w:val="000000"/>
          <w:sz w:val="18"/>
          <w:szCs w:val="18"/>
        </w:rPr>
        <w:t>1</w:t>
      </w:r>
      <w:r w:rsidR="007A6CAF" w:rsidRPr="00A55470">
        <w:rPr>
          <w:rFonts w:ascii="Arial" w:hAnsi="Arial" w:cs="Arial"/>
          <w:b/>
          <w:bCs/>
          <w:color w:val="000000"/>
          <w:sz w:val="18"/>
          <w:szCs w:val="18"/>
          <w:cs/>
        </w:rPr>
        <w:t>.</w:t>
      </w:r>
      <w:r w:rsidR="00A1321E" w:rsidRPr="00A55470">
        <w:rPr>
          <w:rFonts w:ascii="Arial" w:hAnsi="Arial" w:cs="Arial"/>
          <w:b/>
          <w:bCs/>
          <w:color w:val="000000"/>
          <w:sz w:val="18"/>
          <w:szCs w:val="18"/>
        </w:rPr>
        <w:t>1</w:t>
      </w:r>
      <w:r w:rsidR="007A6CAF" w:rsidRPr="00A55470">
        <w:rPr>
          <w:rFonts w:ascii="Arial" w:hAnsi="Arial" w:cs="Arial"/>
          <w:b/>
          <w:bCs/>
          <w:color w:val="000000"/>
          <w:sz w:val="18"/>
          <w:szCs w:val="18"/>
        </w:rPr>
        <w:tab/>
        <w:t>Capital expenditure obligations</w:t>
      </w:r>
    </w:p>
    <w:p w14:paraId="08FC0A8F" w14:textId="77777777" w:rsidR="007A6CAF" w:rsidRPr="00A55470" w:rsidRDefault="007A6CAF" w:rsidP="007A6CAF">
      <w:pPr>
        <w:ind w:left="1166"/>
        <w:jc w:val="both"/>
        <w:rPr>
          <w:rFonts w:ascii="Arial" w:hAnsi="Arial" w:cs="Arial"/>
          <w:color w:val="000000"/>
          <w:sz w:val="18"/>
          <w:szCs w:val="18"/>
        </w:rPr>
      </w:pPr>
    </w:p>
    <w:p w14:paraId="482DB57D" w14:textId="77777777" w:rsidR="007A6CAF" w:rsidRPr="00A55470" w:rsidRDefault="007A6CAF" w:rsidP="007A6CAF">
      <w:pPr>
        <w:pStyle w:val="BodyText"/>
        <w:tabs>
          <w:tab w:val="left" w:pos="2835"/>
        </w:tabs>
        <w:ind w:left="1166" w:right="0"/>
        <w:rPr>
          <w:rFonts w:ascii="Arial" w:eastAsia="Arial Unicode MS" w:hAnsi="Arial" w:cs="Arial"/>
          <w:b/>
          <w:bCs/>
          <w:color w:val="000000"/>
          <w:sz w:val="18"/>
          <w:szCs w:val="18"/>
        </w:rPr>
      </w:pPr>
      <w:r w:rsidRPr="00A55470">
        <w:rPr>
          <w:rFonts w:ascii="Arial" w:hAnsi="Arial" w:cs="Arial"/>
          <w:color w:val="000000"/>
          <w:sz w:val="18"/>
          <w:szCs w:val="18"/>
          <w:lang w:val="en-US"/>
        </w:rPr>
        <w:t>T</w:t>
      </w:r>
      <w:r w:rsidRPr="00A55470">
        <w:rPr>
          <w:rFonts w:ascii="Arial" w:hAnsi="Arial" w:cs="Arial"/>
          <w:color w:val="000000"/>
          <w:sz w:val="18"/>
          <w:szCs w:val="18"/>
        </w:rPr>
        <w:t>he Group had commitments under design, construction and installation of machinery and equipment and project construction contract</w:t>
      </w:r>
      <w:r w:rsidRPr="00A55470">
        <w:rPr>
          <w:rFonts w:ascii="Arial" w:hAnsi="Arial" w:cs="Arial"/>
          <w:color w:val="000000"/>
          <w:sz w:val="18"/>
          <w:szCs w:val="18"/>
          <w:cs/>
        </w:rPr>
        <w:t xml:space="preserve"> </w:t>
      </w:r>
      <w:r w:rsidRPr="00A55470">
        <w:rPr>
          <w:rFonts w:ascii="Arial" w:hAnsi="Arial" w:cs="Arial"/>
          <w:color w:val="000000"/>
          <w:sz w:val="18"/>
          <w:szCs w:val="18"/>
          <w:lang w:val="en-US"/>
        </w:rPr>
        <w:t>considered as capital expenditure obligations as of the statement of financial position date but not recognized in the financial statement are as follow</w:t>
      </w:r>
      <w:r w:rsidRPr="00A55470">
        <w:rPr>
          <w:rFonts w:ascii="Arial" w:hAnsi="Arial" w:cs="Arial"/>
          <w:color w:val="000000"/>
          <w:sz w:val="18"/>
          <w:szCs w:val="18"/>
          <w:cs/>
          <w:lang w:val="en-US"/>
        </w:rPr>
        <w:t>:</w:t>
      </w:r>
    </w:p>
    <w:p w14:paraId="1C985654" w14:textId="77777777" w:rsidR="007A6CAF" w:rsidRPr="00A55470" w:rsidRDefault="007A6CAF" w:rsidP="007A6CAF">
      <w:pPr>
        <w:pStyle w:val="BodyText"/>
        <w:tabs>
          <w:tab w:val="left" w:pos="2835"/>
        </w:tabs>
        <w:ind w:left="1166" w:right="0"/>
        <w:rPr>
          <w:rFonts w:ascii="Arial" w:eastAsia="Arial Unicode MS" w:hAnsi="Arial" w:cs="Arial"/>
          <w:b/>
          <w:bCs/>
          <w:color w:val="000000"/>
          <w:sz w:val="18"/>
          <w:szCs w:val="18"/>
          <w:cs/>
        </w:rPr>
      </w:pPr>
    </w:p>
    <w:tbl>
      <w:tblPr>
        <w:tblW w:w="8294" w:type="dxa"/>
        <w:tblInd w:w="1170" w:type="dxa"/>
        <w:tblLayout w:type="fixed"/>
        <w:tblLook w:val="04A0" w:firstRow="1" w:lastRow="0" w:firstColumn="1" w:lastColumn="0" w:noHBand="0" w:noVBand="1"/>
      </w:tblPr>
      <w:tblGrid>
        <w:gridCol w:w="2822"/>
        <w:gridCol w:w="1368"/>
        <w:gridCol w:w="1368"/>
        <w:gridCol w:w="1368"/>
        <w:gridCol w:w="1368"/>
      </w:tblGrid>
      <w:tr w:rsidR="007A6CAF" w:rsidRPr="00F77F8E" w14:paraId="02953B0F" w14:textId="77777777" w:rsidTr="002A45B9">
        <w:trPr>
          <w:trHeight w:val="20"/>
        </w:trPr>
        <w:tc>
          <w:tcPr>
            <w:tcW w:w="2822" w:type="dxa"/>
          </w:tcPr>
          <w:p w14:paraId="1B3486CC" w14:textId="77777777" w:rsidR="007A6CAF" w:rsidRPr="00F77F8E" w:rsidRDefault="007A6CAF" w:rsidP="00EA760E">
            <w:pPr>
              <w:ind w:left="-67"/>
              <w:rPr>
                <w:rFonts w:ascii="Arial" w:eastAsia="Arial Unicode MS" w:hAnsi="Arial" w:cs="Arial"/>
                <w:b/>
                <w:bCs/>
                <w:color w:val="000000"/>
                <w:sz w:val="18"/>
                <w:szCs w:val="18"/>
              </w:rPr>
            </w:pPr>
          </w:p>
        </w:tc>
        <w:tc>
          <w:tcPr>
            <w:tcW w:w="5472" w:type="dxa"/>
            <w:gridSpan w:val="4"/>
            <w:tcBorders>
              <w:bottom w:val="single" w:sz="4" w:space="0" w:color="auto"/>
            </w:tcBorders>
          </w:tcPr>
          <w:p w14:paraId="4923EF04" w14:textId="77777777" w:rsidR="007A6CAF" w:rsidRPr="00F77F8E" w:rsidRDefault="007A6CAF" w:rsidP="00EA760E">
            <w:pPr>
              <w:tabs>
                <w:tab w:val="left" w:pos="2505"/>
              </w:tabs>
              <w:ind w:right="-72"/>
              <w:jc w:val="right"/>
              <w:rPr>
                <w:rFonts w:ascii="Arial" w:eastAsia="Arial Unicode MS" w:hAnsi="Arial" w:cs="Arial"/>
                <w:b/>
                <w:bCs/>
                <w:color w:val="000000"/>
                <w:sz w:val="18"/>
                <w:szCs w:val="18"/>
                <w:cs/>
                <w:lang w:val="en-US"/>
              </w:rPr>
            </w:pPr>
            <w:r w:rsidRPr="00F77F8E">
              <w:rPr>
                <w:rFonts w:ascii="Arial" w:eastAsia="Arial Unicode MS" w:hAnsi="Arial" w:cs="Arial"/>
                <w:b/>
                <w:bCs/>
                <w:color w:val="000000"/>
                <w:sz w:val="18"/>
                <w:szCs w:val="18"/>
                <w:lang w:val="en-US"/>
              </w:rPr>
              <w:t>Consolidated financial statement</w:t>
            </w:r>
          </w:p>
        </w:tc>
      </w:tr>
      <w:tr w:rsidR="007A6CAF" w:rsidRPr="00F77F8E" w14:paraId="54D66CA6" w14:textId="77777777" w:rsidTr="004B78DD">
        <w:trPr>
          <w:trHeight w:val="20"/>
        </w:trPr>
        <w:tc>
          <w:tcPr>
            <w:tcW w:w="2822" w:type="dxa"/>
          </w:tcPr>
          <w:p w14:paraId="32075051" w14:textId="77777777" w:rsidR="007A6CAF" w:rsidRPr="00F77F8E" w:rsidRDefault="007A6CAF" w:rsidP="00EA760E">
            <w:pPr>
              <w:ind w:left="-67"/>
              <w:rPr>
                <w:rFonts w:ascii="Arial" w:eastAsia="Arial Unicode MS" w:hAnsi="Arial" w:cs="Arial"/>
                <w:b/>
                <w:bCs/>
                <w:color w:val="000000"/>
                <w:sz w:val="18"/>
                <w:szCs w:val="18"/>
                <w:cs/>
              </w:rPr>
            </w:pPr>
          </w:p>
        </w:tc>
        <w:tc>
          <w:tcPr>
            <w:tcW w:w="1368" w:type="dxa"/>
            <w:tcBorders>
              <w:top w:val="single" w:sz="4" w:space="0" w:color="auto"/>
            </w:tcBorders>
          </w:tcPr>
          <w:p w14:paraId="5DA11129" w14:textId="77777777" w:rsidR="007A6CAF" w:rsidRPr="00F77F8E" w:rsidRDefault="007A6CAF" w:rsidP="00EA760E">
            <w:pPr>
              <w:ind w:right="-72"/>
              <w:jc w:val="right"/>
              <w:rPr>
                <w:rFonts w:ascii="Arial" w:eastAsia="Arial Unicode MS" w:hAnsi="Arial" w:cs="Arial"/>
                <w:b/>
                <w:bCs/>
                <w:color w:val="000000"/>
                <w:sz w:val="18"/>
                <w:szCs w:val="18"/>
                <w:cs/>
                <w:lang w:val="en-US"/>
              </w:rPr>
            </w:pPr>
            <w:r w:rsidRPr="00F77F8E">
              <w:rPr>
                <w:rFonts w:ascii="Arial" w:eastAsia="Arial Unicode MS" w:hAnsi="Arial" w:cs="Arial"/>
                <w:b/>
                <w:bCs/>
                <w:color w:val="000000"/>
                <w:sz w:val="18"/>
                <w:szCs w:val="18"/>
                <w:lang w:val="en-US"/>
              </w:rPr>
              <w:t>Foreign currency</w:t>
            </w:r>
          </w:p>
        </w:tc>
        <w:tc>
          <w:tcPr>
            <w:tcW w:w="1368" w:type="dxa"/>
            <w:tcBorders>
              <w:top w:val="single" w:sz="4" w:space="0" w:color="auto"/>
            </w:tcBorders>
            <w:vAlign w:val="bottom"/>
          </w:tcPr>
          <w:p w14:paraId="071C4BA8" w14:textId="4E95C559" w:rsidR="007A6CAF" w:rsidRPr="00F77F8E" w:rsidRDefault="00A1321E" w:rsidP="00EA760E">
            <w:pPr>
              <w:ind w:right="-72"/>
              <w:jc w:val="right"/>
              <w:rPr>
                <w:rFonts w:ascii="Arial" w:eastAsia="Arial Unicode MS" w:hAnsi="Arial" w:cs="Arial"/>
                <w:b/>
                <w:bCs/>
                <w:color w:val="000000"/>
                <w:sz w:val="18"/>
                <w:szCs w:val="18"/>
              </w:rPr>
            </w:pPr>
            <w:r w:rsidRPr="00F77F8E">
              <w:rPr>
                <w:rFonts w:ascii="Arial" w:eastAsia="Arial Unicode MS" w:hAnsi="Arial" w:cs="Arial"/>
                <w:b/>
                <w:bCs/>
                <w:color w:val="000000"/>
                <w:sz w:val="18"/>
                <w:szCs w:val="18"/>
              </w:rPr>
              <w:t>202</w:t>
            </w:r>
            <w:r w:rsidR="009426D8" w:rsidRPr="00F77F8E">
              <w:rPr>
                <w:rFonts w:ascii="Arial" w:eastAsia="Arial Unicode MS" w:hAnsi="Arial" w:cs="Arial"/>
                <w:b/>
                <w:bCs/>
                <w:color w:val="000000"/>
                <w:sz w:val="18"/>
                <w:szCs w:val="18"/>
              </w:rPr>
              <w:t>5</w:t>
            </w:r>
          </w:p>
        </w:tc>
        <w:tc>
          <w:tcPr>
            <w:tcW w:w="1368" w:type="dxa"/>
          </w:tcPr>
          <w:p w14:paraId="638F25E0" w14:textId="77777777" w:rsidR="007A6CAF" w:rsidRPr="00F77F8E" w:rsidRDefault="007A6CAF" w:rsidP="00EA760E">
            <w:pPr>
              <w:ind w:right="-72"/>
              <w:jc w:val="right"/>
              <w:rPr>
                <w:rFonts w:ascii="Arial" w:eastAsia="Arial Unicode MS" w:hAnsi="Arial" w:cs="Arial"/>
                <w:b/>
                <w:bCs/>
                <w:color w:val="000000"/>
                <w:sz w:val="18"/>
                <w:szCs w:val="18"/>
                <w:cs/>
              </w:rPr>
            </w:pPr>
            <w:r w:rsidRPr="00F77F8E">
              <w:rPr>
                <w:rFonts w:ascii="Arial" w:eastAsia="Arial Unicode MS" w:hAnsi="Arial" w:cs="Arial"/>
                <w:b/>
                <w:bCs/>
                <w:color w:val="000000"/>
                <w:sz w:val="18"/>
                <w:szCs w:val="18"/>
                <w:lang w:val="en-US"/>
              </w:rPr>
              <w:t>Foreign currency</w:t>
            </w:r>
          </w:p>
        </w:tc>
        <w:tc>
          <w:tcPr>
            <w:tcW w:w="1368" w:type="dxa"/>
            <w:vAlign w:val="bottom"/>
          </w:tcPr>
          <w:p w14:paraId="05ACE4E9" w14:textId="14C2E7FD" w:rsidR="007A6CAF" w:rsidRPr="00F77F8E" w:rsidRDefault="00A1321E" w:rsidP="00EA760E">
            <w:pPr>
              <w:ind w:right="-72"/>
              <w:jc w:val="right"/>
              <w:rPr>
                <w:rFonts w:ascii="Arial" w:eastAsia="Arial Unicode MS" w:hAnsi="Arial" w:cs="Arial"/>
                <w:b/>
                <w:bCs/>
                <w:color w:val="000000"/>
                <w:sz w:val="18"/>
                <w:szCs w:val="18"/>
              </w:rPr>
            </w:pPr>
            <w:r w:rsidRPr="00F77F8E">
              <w:rPr>
                <w:rFonts w:ascii="Arial" w:eastAsia="Arial Unicode MS" w:hAnsi="Arial" w:cs="Arial"/>
                <w:b/>
                <w:bCs/>
                <w:color w:val="000000"/>
                <w:sz w:val="18"/>
                <w:szCs w:val="18"/>
              </w:rPr>
              <w:t>202</w:t>
            </w:r>
            <w:r w:rsidR="009426D8" w:rsidRPr="00F77F8E">
              <w:rPr>
                <w:rFonts w:ascii="Arial" w:eastAsia="Arial Unicode MS" w:hAnsi="Arial" w:cs="Arial"/>
                <w:b/>
                <w:bCs/>
                <w:color w:val="000000"/>
                <w:sz w:val="18"/>
                <w:szCs w:val="18"/>
              </w:rPr>
              <w:t>4</w:t>
            </w:r>
          </w:p>
        </w:tc>
      </w:tr>
      <w:tr w:rsidR="007A6CAF" w:rsidRPr="00F77F8E" w14:paraId="16AD9201" w14:textId="77777777" w:rsidTr="004B78DD">
        <w:trPr>
          <w:trHeight w:val="20"/>
        </w:trPr>
        <w:tc>
          <w:tcPr>
            <w:tcW w:w="2822" w:type="dxa"/>
          </w:tcPr>
          <w:p w14:paraId="41130A60" w14:textId="77777777" w:rsidR="007A6CAF" w:rsidRPr="00F77F8E" w:rsidRDefault="007A6CAF" w:rsidP="00EA760E">
            <w:pPr>
              <w:ind w:left="-67"/>
              <w:rPr>
                <w:rFonts w:ascii="Arial" w:eastAsia="Arial Unicode MS" w:hAnsi="Arial" w:cs="Arial"/>
                <w:color w:val="000000"/>
                <w:sz w:val="18"/>
                <w:szCs w:val="18"/>
              </w:rPr>
            </w:pPr>
          </w:p>
        </w:tc>
        <w:tc>
          <w:tcPr>
            <w:tcW w:w="1368" w:type="dxa"/>
            <w:tcBorders>
              <w:bottom w:val="single" w:sz="4" w:space="0" w:color="auto"/>
            </w:tcBorders>
          </w:tcPr>
          <w:p w14:paraId="1281D833" w14:textId="77777777" w:rsidR="007A6CAF" w:rsidRPr="00F77F8E" w:rsidRDefault="007A6CAF" w:rsidP="00EA760E">
            <w:pPr>
              <w:ind w:right="-72"/>
              <w:jc w:val="right"/>
              <w:rPr>
                <w:rFonts w:ascii="Arial" w:eastAsia="Arial Unicode MS" w:hAnsi="Arial" w:cs="Arial"/>
                <w:b/>
                <w:bCs/>
                <w:color w:val="000000"/>
                <w:sz w:val="18"/>
                <w:szCs w:val="18"/>
                <w:cs/>
                <w:lang w:val="en-US"/>
              </w:rPr>
            </w:pPr>
            <w:r w:rsidRPr="00F77F8E">
              <w:rPr>
                <w:rFonts w:ascii="Arial" w:eastAsia="Arial Unicode MS" w:hAnsi="Arial" w:cs="Arial"/>
                <w:b/>
                <w:bCs/>
                <w:color w:val="000000"/>
                <w:sz w:val="18"/>
                <w:szCs w:val="18"/>
                <w:lang w:val="en-US"/>
              </w:rPr>
              <w:t>Million</w:t>
            </w:r>
          </w:p>
        </w:tc>
        <w:tc>
          <w:tcPr>
            <w:tcW w:w="1368" w:type="dxa"/>
            <w:tcBorders>
              <w:bottom w:val="single" w:sz="4" w:space="0" w:color="auto"/>
            </w:tcBorders>
            <w:vAlign w:val="bottom"/>
            <w:hideMark/>
          </w:tcPr>
          <w:p w14:paraId="1A4FCF68" w14:textId="77777777" w:rsidR="007A6CAF" w:rsidRPr="00F77F8E" w:rsidRDefault="007A6CAF" w:rsidP="00EA760E">
            <w:pPr>
              <w:ind w:right="-72"/>
              <w:jc w:val="right"/>
              <w:rPr>
                <w:rFonts w:ascii="Arial" w:eastAsia="Arial Unicode MS" w:hAnsi="Arial" w:cs="Arial"/>
                <w:b/>
                <w:bCs/>
                <w:color w:val="000000"/>
                <w:sz w:val="18"/>
                <w:szCs w:val="18"/>
                <w:cs/>
              </w:rPr>
            </w:pPr>
            <w:r w:rsidRPr="00F77F8E">
              <w:rPr>
                <w:rFonts w:ascii="Arial" w:eastAsia="Arial Unicode MS" w:hAnsi="Arial" w:cs="Arial"/>
                <w:b/>
                <w:bCs/>
                <w:color w:val="000000"/>
                <w:sz w:val="18"/>
                <w:szCs w:val="18"/>
              </w:rPr>
              <w:t>Baht Million</w:t>
            </w:r>
          </w:p>
        </w:tc>
        <w:tc>
          <w:tcPr>
            <w:tcW w:w="1368" w:type="dxa"/>
            <w:tcBorders>
              <w:bottom w:val="single" w:sz="4" w:space="0" w:color="auto"/>
            </w:tcBorders>
          </w:tcPr>
          <w:p w14:paraId="02D48913" w14:textId="77777777" w:rsidR="007A6CAF" w:rsidRPr="00F77F8E" w:rsidRDefault="007A6CAF" w:rsidP="00EA760E">
            <w:pPr>
              <w:ind w:right="-72"/>
              <w:jc w:val="right"/>
              <w:rPr>
                <w:rFonts w:ascii="Arial" w:eastAsia="Arial Unicode MS" w:hAnsi="Arial" w:cs="Arial"/>
                <w:b/>
                <w:bCs/>
                <w:color w:val="000000"/>
                <w:sz w:val="18"/>
                <w:szCs w:val="18"/>
                <w:cs/>
              </w:rPr>
            </w:pPr>
            <w:r w:rsidRPr="00F77F8E">
              <w:rPr>
                <w:rFonts w:ascii="Arial" w:eastAsia="Arial Unicode MS" w:hAnsi="Arial" w:cs="Arial"/>
                <w:b/>
                <w:bCs/>
                <w:color w:val="000000"/>
                <w:sz w:val="18"/>
                <w:szCs w:val="18"/>
                <w:lang w:val="en-US"/>
              </w:rPr>
              <w:t>Million</w:t>
            </w:r>
          </w:p>
        </w:tc>
        <w:tc>
          <w:tcPr>
            <w:tcW w:w="1368" w:type="dxa"/>
            <w:tcBorders>
              <w:bottom w:val="single" w:sz="4" w:space="0" w:color="auto"/>
            </w:tcBorders>
            <w:vAlign w:val="bottom"/>
            <w:hideMark/>
          </w:tcPr>
          <w:p w14:paraId="2E9B4B89" w14:textId="77777777" w:rsidR="007A6CAF" w:rsidRPr="00F77F8E" w:rsidRDefault="007A6CAF" w:rsidP="00EA760E">
            <w:pPr>
              <w:ind w:right="-72"/>
              <w:jc w:val="right"/>
              <w:rPr>
                <w:rFonts w:ascii="Arial" w:eastAsia="Arial Unicode MS" w:hAnsi="Arial" w:cs="Arial"/>
                <w:b/>
                <w:bCs/>
                <w:color w:val="000000"/>
                <w:sz w:val="18"/>
                <w:szCs w:val="18"/>
                <w:cs/>
              </w:rPr>
            </w:pPr>
            <w:r w:rsidRPr="00F77F8E">
              <w:rPr>
                <w:rFonts w:ascii="Arial" w:eastAsia="Arial Unicode MS" w:hAnsi="Arial" w:cs="Arial"/>
                <w:b/>
                <w:bCs/>
                <w:color w:val="000000"/>
                <w:sz w:val="18"/>
                <w:szCs w:val="18"/>
              </w:rPr>
              <w:t>Baht Million</w:t>
            </w:r>
          </w:p>
        </w:tc>
      </w:tr>
      <w:tr w:rsidR="007A6CAF" w:rsidRPr="00F77F8E" w14:paraId="482655A3" w14:textId="77777777" w:rsidTr="004B78DD">
        <w:trPr>
          <w:trHeight w:val="71"/>
        </w:trPr>
        <w:tc>
          <w:tcPr>
            <w:tcW w:w="2822" w:type="dxa"/>
          </w:tcPr>
          <w:p w14:paraId="1BC6E291" w14:textId="77777777" w:rsidR="007A6CAF" w:rsidRPr="00F77F8E" w:rsidRDefault="007A6CAF" w:rsidP="00EA760E">
            <w:pPr>
              <w:ind w:left="-67"/>
              <w:rPr>
                <w:rFonts w:ascii="Arial" w:eastAsia="Arial Unicode MS" w:hAnsi="Arial" w:cs="Arial"/>
                <w:color w:val="000000"/>
                <w:sz w:val="18"/>
                <w:szCs w:val="18"/>
              </w:rPr>
            </w:pPr>
          </w:p>
        </w:tc>
        <w:tc>
          <w:tcPr>
            <w:tcW w:w="1368" w:type="dxa"/>
            <w:tcBorders>
              <w:top w:val="single" w:sz="4" w:space="0" w:color="auto"/>
            </w:tcBorders>
          </w:tcPr>
          <w:p w14:paraId="37EEA2FA" w14:textId="77777777" w:rsidR="007A6CAF" w:rsidRPr="00F77F8E" w:rsidRDefault="007A6CAF" w:rsidP="00EA760E">
            <w:pPr>
              <w:ind w:right="-72"/>
              <w:jc w:val="right"/>
              <w:rPr>
                <w:rFonts w:ascii="Arial" w:eastAsia="Arial Unicode MS" w:hAnsi="Arial" w:cs="Arial"/>
                <w:color w:val="000000"/>
                <w:sz w:val="18"/>
                <w:szCs w:val="18"/>
              </w:rPr>
            </w:pPr>
          </w:p>
        </w:tc>
        <w:tc>
          <w:tcPr>
            <w:tcW w:w="1368" w:type="dxa"/>
            <w:tcBorders>
              <w:top w:val="single" w:sz="4" w:space="0" w:color="auto"/>
            </w:tcBorders>
          </w:tcPr>
          <w:p w14:paraId="58EF238A" w14:textId="77777777" w:rsidR="007A6CAF" w:rsidRPr="00F77F8E" w:rsidRDefault="007A6CAF" w:rsidP="00EA760E">
            <w:pPr>
              <w:ind w:right="-72"/>
              <w:jc w:val="right"/>
              <w:rPr>
                <w:rFonts w:ascii="Arial" w:eastAsia="Arial Unicode MS" w:hAnsi="Arial" w:cs="Arial"/>
                <w:color w:val="000000"/>
                <w:sz w:val="18"/>
                <w:szCs w:val="18"/>
              </w:rPr>
            </w:pPr>
          </w:p>
        </w:tc>
        <w:tc>
          <w:tcPr>
            <w:tcW w:w="1368" w:type="dxa"/>
            <w:tcBorders>
              <w:top w:val="single" w:sz="4" w:space="0" w:color="auto"/>
            </w:tcBorders>
          </w:tcPr>
          <w:p w14:paraId="6933535A" w14:textId="77777777" w:rsidR="007A6CAF" w:rsidRPr="00F77F8E" w:rsidRDefault="007A6CAF" w:rsidP="00EA760E">
            <w:pPr>
              <w:ind w:right="-72"/>
              <w:jc w:val="right"/>
              <w:rPr>
                <w:rFonts w:ascii="Arial" w:eastAsia="Arial Unicode MS" w:hAnsi="Arial" w:cs="Arial"/>
                <w:color w:val="000000"/>
                <w:sz w:val="18"/>
                <w:szCs w:val="18"/>
              </w:rPr>
            </w:pPr>
          </w:p>
        </w:tc>
        <w:tc>
          <w:tcPr>
            <w:tcW w:w="1368" w:type="dxa"/>
            <w:tcBorders>
              <w:top w:val="single" w:sz="4" w:space="0" w:color="auto"/>
            </w:tcBorders>
          </w:tcPr>
          <w:p w14:paraId="711184F3" w14:textId="77777777" w:rsidR="007A6CAF" w:rsidRPr="00F77F8E" w:rsidRDefault="007A6CAF" w:rsidP="00EA760E">
            <w:pPr>
              <w:ind w:right="-72"/>
              <w:jc w:val="right"/>
              <w:rPr>
                <w:rFonts w:ascii="Arial" w:eastAsia="Arial Unicode MS" w:hAnsi="Arial" w:cs="Arial"/>
                <w:color w:val="000000"/>
                <w:sz w:val="18"/>
                <w:szCs w:val="18"/>
              </w:rPr>
            </w:pPr>
          </w:p>
        </w:tc>
      </w:tr>
      <w:tr w:rsidR="00487949" w:rsidRPr="00F77F8E" w14:paraId="4983DF60" w14:textId="77777777" w:rsidTr="004B78DD">
        <w:trPr>
          <w:trHeight w:val="108"/>
        </w:trPr>
        <w:tc>
          <w:tcPr>
            <w:tcW w:w="2822" w:type="dxa"/>
          </w:tcPr>
          <w:p w14:paraId="01B035B2" w14:textId="77777777" w:rsidR="00487949" w:rsidRPr="00F77F8E" w:rsidRDefault="00487949" w:rsidP="00487949">
            <w:pPr>
              <w:tabs>
                <w:tab w:val="left" w:pos="0"/>
                <w:tab w:val="left" w:pos="1276"/>
                <w:tab w:val="center" w:pos="3402"/>
                <w:tab w:val="center" w:pos="4536"/>
                <w:tab w:val="center" w:pos="5670"/>
                <w:tab w:val="center" w:pos="6804"/>
                <w:tab w:val="right" w:pos="7655"/>
              </w:tabs>
              <w:ind w:left="-67" w:right="-72"/>
              <w:jc w:val="both"/>
              <w:rPr>
                <w:rFonts w:ascii="Arial" w:eastAsia="Arial Unicode MS" w:hAnsi="Arial" w:cs="Arial"/>
                <w:color w:val="000000"/>
                <w:sz w:val="18"/>
                <w:szCs w:val="18"/>
              </w:rPr>
            </w:pPr>
            <w:r w:rsidRPr="00F77F8E">
              <w:rPr>
                <w:rFonts w:ascii="Arial" w:eastAsia="Arial Unicode MS" w:hAnsi="Arial" w:cs="Arial"/>
                <w:color w:val="000000"/>
                <w:sz w:val="18"/>
                <w:szCs w:val="18"/>
              </w:rPr>
              <w:t>Baht</w:t>
            </w:r>
          </w:p>
        </w:tc>
        <w:tc>
          <w:tcPr>
            <w:tcW w:w="1368" w:type="dxa"/>
          </w:tcPr>
          <w:p w14:paraId="60089B38" w14:textId="72A248E2" w:rsidR="00487949" w:rsidRPr="00F77F8E" w:rsidRDefault="00487949" w:rsidP="00487949">
            <w:pPr>
              <w:ind w:right="-72"/>
              <w:jc w:val="right"/>
              <w:rPr>
                <w:rFonts w:ascii="Arial" w:hAnsi="Arial" w:cs="Arial"/>
                <w:color w:val="000000"/>
                <w:sz w:val="18"/>
                <w:szCs w:val="18"/>
              </w:rPr>
            </w:pPr>
            <w:r w:rsidRPr="00F77F8E">
              <w:rPr>
                <w:rFonts w:ascii="Arial" w:hAnsi="Arial" w:cs="Arial"/>
                <w:color w:val="000000"/>
                <w:sz w:val="18"/>
                <w:szCs w:val="18"/>
              </w:rPr>
              <w:t>-</w:t>
            </w:r>
          </w:p>
        </w:tc>
        <w:tc>
          <w:tcPr>
            <w:tcW w:w="1368" w:type="dxa"/>
          </w:tcPr>
          <w:p w14:paraId="45379DF8" w14:textId="73697585" w:rsidR="00487949" w:rsidRPr="00F77F8E" w:rsidRDefault="00487949" w:rsidP="00487949">
            <w:pPr>
              <w:ind w:right="-72"/>
              <w:jc w:val="right"/>
              <w:rPr>
                <w:rFonts w:ascii="Arial" w:hAnsi="Arial" w:cs="Arial"/>
                <w:color w:val="000000"/>
                <w:sz w:val="18"/>
                <w:szCs w:val="18"/>
              </w:rPr>
            </w:pPr>
            <w:r w:rsidRPr="00F77F8E">
              <w:rPr>
                <w:rFonts w:ascii="Arial" w:hAnsi="Arial" w:cs="Arial"/>
                <w:color w:val="000000"/>
                <w:sz w:val="18"/>
                <w:szCs w:val="18"/>
              </w:rPr>
              <w:t>7</w:t>
            </w:r>
            <w:r w:rsidR="00722B8F" w:rsidRPr="00F77F8E">
              <w:rPr>
                <w:rFonts w:ascii="Arial" w:hAnsi="Arial" w:cs="Arial"/>
                <w:color w:val="000000"/>
                <w:sz w:val="18"/>
                <w:szCs w:val="18"/>
              </w:rPr>
              <w:t>71</w:t>
            </w:r>
          </w:p>
        </w:tc>
        <w:tc>
          <w:tcPr>
            <w:tcW w:w="1368" w:type="dxa"/>
          </w:tcPr>
          <w:p w14:paraId="01B40FC9" w14:textId="6D2BA42C" w:rsidR="00487949" w:rsidRPr="00F77F8E" w:rsidRDefault="00487949" w:rsidP="00487949">
            <w:pPr>
              <w:ind w:right="-72"/>
              <w:jc w:val="right"/>
              <w:rPr>
                <w:rFonts w:ascii="Arial" w:hAnsi="Arial" w:cs="Arial"/>
                <w:color w:val="000000"/>
                <w:sz w:val="18"/>
                <w:szCs w:val="18"/>
              </w:rPr>
            </w:pPr>
            <w:r w:rsidRPr="00F77F8E">
              <w:rPr>
                <w:rFonts w:ascii="Arial" w:hAnsi="Arial" w:cs="Arial"/>
                <w:color w:val="000000"/>
                <w:sz w:val="18"/>
                <w:szCs w:val="18"/>
              </w:rPr>
              <w:t>-</w:t>
            </w:r>
          </w:p>
        </w:tc>
        <w:tc>
          <w:tcPr>
            <w:tcW w:w="1368" w:type="dxa"/>
          </w:tcPr>
          <w:p w14:paraId="73CE3994" w14:textId="20D5B055" w:rsidR="00487949" w:rsidRPr="00F77F8E" w:rsidRDefault="00487949" w:rsidP="00487949">
            <w:pPr>
              <w:ind w:right="-72"/>
              <w:jc w:val="right"/>
              <w:rPr>
                <w:rFonts w:ascii="Arial" w:hAnsi="Arial" w:cs="Arial"/>
                <w:color w:val="000000"/>
                <w:sz w:val="18"/>
                <w:szCs w:val="18"/>
              </w:rPr>
            </w:pPr>
            <w:r w:rsidRPr="00F77F8E">
              <w:rPr>
                <w:rFonts w:ascii="Arial" w:hAnsi="Arial" w:cs="Arial"/>
                <w:color w:val="000000"/>
                <w:sz w:val="18"/>
                <w:szCs w:val="18"/>
              </w:rPr>
              <w:t>833</w:t>
            </w:r>
          </w:p>
        </w:tc>
      </w:tr>
      <w:tr w:rsidR="00487949" w:rsidRPr="00F77F8E" w14:paraId="39FA5138" w14:textId="77777777" w:rsidTr="004B78DD">
        <w:trPr>
          <w:trHeight w:val="20"/>
        </w:trPr>
        <w:tc>
          <w:tcPr>
            <w:tcW w:w="2822" w:type="dxa"/>
          </w:tcPr>
          <w:p w14:paraId="631D32F9" w14:textId="051853BB" w:rsidR="00487949" w:rsidRPr="00F77F8E" w:rsidRDefault="00487949" w:rsidP="00487949">
            <w:pPr>
              <w:tabs>
                <w:tab w:val="left" w:pos="0"/>
                <w:tab w:val="left" w:pos="1276"/>
                <w:tab w:val="center" w:pos="3402"/>
                <w:tab w:val="center" w:pos="4536"/>
                <w:tab w:val="center" w:pos="5670"/>
                <w:tab w:val="center" w:pos="6804"/>
                <w:tab w:val="right" w:pos="7655"/>
              </w:tabs>
              <w:ind w:left="-67" w:right="-72"/>
              <w:jc w:val="both"/>
              <w:rPr>
                <w:rFonts w:ascii="Arial" w:eastAsia="Arial Unicode MS" w:hAnsi="Arial" w:cs="Arial"/>
                <w:color w:val="000000"/>
                <w:sz w:val="18"/>
                <w:szCs w:val="18"/>
                <w:cs/>
              </w:rPr>
            </w:pPr>
            <w:r w:rsidRPr="00F77F8E">
              <w:rPr>
                <w:rFonts w:ascii="Arial" w:eastAsia="Arial Unicode MS" w:hAnsi="Arial" w:cs="Arial"/>
                <w:color w:val="000000"/>
                <w:sz w:val="18"/>
                <w:szCs w:val="18"/>
              </w:rPr>
              <w:t>US Dollar</w:t>
            </w:r>
          </w:p>
        </w:tc>
        <w:tc>
          <w:tcPr>
            <w:tcW w:w="1368" w:type="dxa"/>
          </w:tcPr>
          <w:p w14:paraId="72397723" w14:textId="56D30A6D" w:rsidR="00487949" w:rsidRPr="00F77F8E" w:rsidRDefault="00487949" w:rsidP="00487949">
            <w:pPr>
              <w:ind w:right="-72"/>
              <w:jc w:val="right"/>
              <w:rPr>
                <w:rFonts w:ascii="Arial" w:hAnsi="Arial" w:cs="Arial"/>
                <w:color w:val="000000"/>
                <w:sz w:val="18"/>
                <w:szCs w:val="18"/>
              </w:rPr>
            </w:pPr>
            <w:r w:rsidRPr="00F77F8E">
              <w:rPr>
                <w:rFonts w:ascii="Arial" w:hAnsi="Arial" w:cs="Arial"/>
                <w:color w:val="000000"/>
                <w:sz w:val="18"/>
                <w:szCs w:val="18"/>
              </w:rPr>
              <w:t>597</w:t>
            </w:r>
          </w:p>
        </w:tc>
        <w:tc>
          <w:tcPr>
            <w:tcW w:w="1368" w:type="dxa"/>
          </w:tcPr>
          <w:p w14:paraId="219C5D26" w14:textId="4621A728" w:rsidR="00487949" w:rsidRPr="00F77F8E" w:rsidRDefault="00487949" w:rsidP="00487949">
            <w:pPr>
              <w:ind w:right="-72"/>
              <w:jc w:val="right"/>
              <w:rPr>
                <w:rFonts w:ascii="Arial" w:hAnsi="Arial" w:cs="Arial"/>
                <w:color w:val="000000"/>
                <w:sz w:val="18"/>
                <w:szCs w:val="18"/>
              </w:rPr>
            </w:pPr>
            <w:r w:rsidRPr="00F77F8E">
              <w:rPr>
                <w:rFonts w:ascii="Arial" w:hAnsi="Arial" w:cs="Arial"/>
                <w:color w:val="000000"/>
                <w:sz w:val="18"/>
                <w:szCs w:val="18"/>
              </w:rPr>
              <w:t>18,952</w:t>
            </w:r>
          </w:p>
        </w:tc>
        <w:tc>
          <w:tcPr>
            <w:tcW w:w="1368" w:type="dxa"/>
          </w:tcPr>
          <w:p w14:paraId="06AE2FC8" w14:textId="14A0F561" w:rsidR="00487949" w:rsidRPr="00F77F8E" w:rsidRDefault="00487949" w:rsidP="00487949">
            <w:pPr>
              <w:ind w:right="-72"/>
              <w:jc w:val="right"/>
              <w:rPr>
                <w:rFonts w:ascii="Arial" w:hAnsi="Arial" w:cs="Arial"/>
                <w:color w:val="000000"/>
                <w:sz w:val="18"/>
                <w:szCs w:val="18"/>
              </w:rPr>
            </w:pPr>
            <w:r w:rsidRPr="00F77F8E">
              <w:rPr>
                <w:rFonts w:ascii="Arial" w:hAnsi="Arial" w:cs="Arial"/>
                <w:color w:val="000000"/>
                <w:sz w:val="18"/>
                <w:szCs w:val="18"/>
              </w:rPr>
              <w:t>592</w:t>
            </w:r>
          </w:p>
        </w:tc>
        <w:tc>
          <w:tcPr>
            <w:tcW w:w="1368" w:type="dxa"/>
          </w:tcPr>
          <w:p w14:paraId="636BCF3D" w14:textId="543BA45D" w:rsidR="00487949" w:rsidRPr="00F77F8E" w:rsidRDefault="00487949" w:rsidP="00487949">
            <w:pPr>
              <w:ind w:right="-72"/>
              <w:jc w:val="right"/>
              <w:rPr>
                <w:rFonts w:ascii="Arial" w:eastAsia="Arial Unicode MS" w:hAnsi="Arial" w:cs="Arial"/>
                <w:color w:val="000000"/>
                <w:sz w:val="18"/>
                <w:szCs w:val="18"/>
              </w:rPr>
            </w:pPr>
            <w:r w:rsidRPr="00F77F8E">
              <w:rPr>
                <w:rFonts w:ascii="Arial" w:hAnsi="Arial" w:cs="Arial"/>
                <w:color w:val="000000"/>
                <w:sz w:val="18"/>
                <w:szCs w:val="18"/>
              </w:rPr>
              <w:t>20,204</w:t>
            </w:r>
          </w:p>
        </w:tc>
      </w:tr>
      <w:tr w:rsidR="00487949" w:rsidRPr="00F77F8E" w14:paraId="6D1AE5B1" w14:textId="77777777" w:rsidTr="004B78DD">
        <w:trPr>
          <w:trHeight w:val="20"/>
        </w:trPr>
        <w:tc>
          <w:tcPr>
            <w:tcW w:w="2822" w:type="dxa"/>
          </w:tcPr>
          <w:p w14:paraId="64E9A757" w14:textId="77777777" w:rsidR="00487949" w:rsidRPr="00F77F8E" w:rsidRDefault="00487949" w:rsidP="00487949">
            <w:pPr>
              <w:tabs>
                <w:tab w:val="left" w:pos="0"/>
                <w:tab w:val="left" w:pos="1276"/>
                <w:tab w:val="center" w:pos="3402"/>
                <w:tab w:val="center" w:pos="4536"/>
                <w:tab w:val="center" w:pos="5670"/>
                <w:tab w:val="center" w:pos="6804"/>
                <w:tab w:val="right" w:pos="7655"/>
              </w:tabs>
              <w:ind w:left="-67" w:right="-72"/>
              <w:jc w:val="both"/>
              <w:rPr>
                <w:rFonts w:ascii="Arial" w:eastAsia="Arial Unicode MS" w:hAnsi="Arial" w:cs="Arial"/>
                <w:color w:val="000000"/>
                <w:sz w:val="18"/>
                <w:szCs w:val="18"/>
                <w:cs/>
                <w:lang w:val="en-US"/>
              </w:rPr>
            </w:pPr>
            <w:r w:rsidRPr="00F77F8E">
              <w:rPr>
                <w:rFonts w:ascii="Arial" w:eastAsia="Arial Unicode MS" w:hAnsi="Arial" w:cs="Arial"/>
                <w:color w:val="000000"/>
                <w:sz w:val="18"/>
                <w:szCs w:val="18"/>
                <w:lang w:val="en-US"/>
              </w:rPr>
              <w:t>Swedish krona</w:t>
            </w:r>
          </w:p>
        </w:tc>
        <w:tc>
          <w:tcPr>
            <w:tcW w:w="1368" w:type="dxa"/>
          </w:tcPr>
          <w:p w14:paraId="72C5927D" w14:textId="7943C90B" w:rsidR="00487949" w:rsidRPr="00F77F8E" w:rsidRDefault="00487949" w:rsidP="00487949">
            <w:pPr>
              <w:ind w:right="-72"/>
              <w:jc w:val="right"/>
              <w:rPr>
                <w:rFonts w:ascii="Arial" w:hAnsi="Arial" w:cs="Arial"/>
                <w:color w:val="000000"/>
                <w:sz w:val="18"/>
                <w:szCs w:val="18"/>
              </w:rPr>
            </w:pPr>
            <w:r w:rsidRPr="00F77F8E">
              <w:rPr>
                <w:rFonts w:ascii="Arial" w:hAnsi="Arial" w:cs="Arial"/>
                <w:color w:val="000000"/>
                <w:sz w:val="18"/>
                <w:szCs w:val="18"/>
              </w:rPr>
              <w:t>-</w:t>
            </w:r>
          </w:p>
        </w:tc>
        <w:tc>
          <w:tcPr>
            <w:tcW w:w="1368" w:type="dxa"/>
          </w:tcPr>
          <w:p w14:paraId="2091B61B" w14:textId="141691C2" w:rsidR="00487949" w:rsidRPr="00F77F8E" w:rsidRDefault="00487949" w:rsidP="00487949">
            <w:pPr>
              <w:ind w:right="-72"/>
              <w:jc w:val="right"/>
              <w:rPr>
                <w:rFonts w:ascii="Arial" w:hAnsi="Arial" w:cs="Arial"/>
                <w:color w:val="000000"/>
                <w:sz w:val="18"/>
                <w:szCs w:val="18"/>
              </w:rPr>
            </w:pPr>
            <w:r w:rsidRPr="00F77F8E">
              <w:rPr>
                <w:rFonts w:ascii="Arial" w:hAnsi="Arial" w:cs="Arial"/>
                <w:color w:val="000000"/>
                <w:sz w:val="18"/>
                <w:szCs w:val="18"/>
              </w:rPr>
              <w:t>-</w:t>
            </w:r>
          </w:p>
        </w:tc>
        <w:tc>
          <w:tcPr>
            <w:tcW w:w="1368" w:type="dxa"/>
          </w:tcPr>
          <w:p w14:paraId="1103E47B" w14:textId="75278E96" w:rsidR="00487949" w:rsidRPr="00F77F8E" w:rsidRDefault="00487949" w:rsidP="00487949">
            <w:pPr>
              <w:ind w:right="-72"/>
              <w:jc w:val="right"/>
              <w:rPr>
                <w:rFonts w:ascii="Arial" w:hAnsi="Arial" w:cs="Arial"/>
                <w:color w:val="000000"/>
                <w:sz w:val="18"/>
                <w:szCs w:val="18"/>
              </w:rPr>
            </w:pPr>
            <w:r w:rsidRPr="00F77F8E">
              <w:rPr>
                <w:rFonts w:ascii="Arial" w:hAnsi="Arial" w:cs="Arial"/>
                <w:color w:val="000000"/>
                <w:sz w:val="18"/>
                <w:szCs w:val="18"/>
              </w:rPr>
              <w:t>4</w:t>
            </w:r>
          </w:p>
        </w:tc>
        <w:tc>
          <w:tcPr>
            <w:tcW w:w="1368" w:type="dxa"/>
          </w:tcPr>
          <w:p w14:paraId="5D60FEC6" w14:textId="5C141988" w:rsidR="00487949" w:rsidRPr="00F77F8E" w:rsidRDefault="00487949" w:rsidP="00487949">
            <w:pPr>
              <w:ind w:right="-72"/>
              <w:jc w:val="right"/>
              <w:rPr>
                <w:rFonts w:ascii="Arial" w:hAnsi="Arial" w:cs="Arial"/>
                <w:color w:val="000000"/>
                <w:sz w:val="18"/>
                <w:szCs w:val="18"/>
              </w:rPr>
            </w:pPr>
            <w:r w:rsidRPr="00F77F8E">
              <w:rPr>
                <w:rFonts w:ascii="Arial" w:hAnsi="Arial" w:cs="Arial"/>
                <w:color w:val="000000"/>
                <w:sz w:val="18"/>
                <w:szCs w:val="18"/>
              </w:rPr>
              <w:t>12</w:t>
            </w:r>
          </w:p>
        </w:tc>
      </w:tr>
      <w:tr w:rsidR="00487949" w:rsidRPr="00F77F8E" w14:paraId="5E67FBD0" w14:textId="77777777" w:rsidTr="004B78DD">
        <w:trPr>
          <w:trHeight w:val="20"/>
        </w:trPr>
        <w:tc>
          <w:tcPr>
            <w:tcW w:w="2822" w:type="dxa"/>
          </w:tcPr>
          <w:p w14:paraId="3AE8BF26" w14:textId="1D4F9E0E" w:rsidR="00487949" w:rsidRPr="00F77F8E" w:rsidRDefault="00487949" w:rsidP="00487949">
            <w:pPr>
              <w:tabs>
                <w:tab w:val="left" w:pos="0"/>
                <w:tab w:val="left" w:pos="1276"/>
                <w:tab w:val="center" w:pos="3402"/>
                <w:tab w:val="center" w:pos="4536"/>
                <w:tab w:val="center" w:pos="5670"/>
                <w:tab w:val="center" w:pos="6804"/>
                <w:tab w:val="right" w:pos="7655"/>
              </w:tabs>
              <w:ind w:left="-67" w:right="-72"/>
              <w:jc w:val="both"/>
              <w:rPr>
                <w:rFonts w:ascii="Arial" w:eastAsia="Arial Unicode MS" w:hAnsi="Arial" w:cs="Arial"/>
                <w:color w:val="000000"/>
                <w:sz w:val="18"/>
                <w:szCs w:val="18"/>
                <w:lang w:val="en-US"/>
              </w:rPr>
            </w:pPr>
            <w:r w:rsidRPr="00F77F8E">
              <w:rPr>
                <w:rFonts w:ascii="Arial" w:eastAsia="Arial Unicode MS" w:hAnsi="Arial" w:cs="Arial"/>
                <w:color w:val="000000"/>
                <w:sz w:val="18"/>
                <w:szCs w:val="18"/>
              </w:rPr>
              <w:t>Euro</w:t>
            </w:r>
          </w:p>
        </w:tc>
        <w:tc>
          <w:tcPr>
            <w:tcW w:w="1368" w:type="dxa"/>
          </w:tcPr>
          <w:p w14:paraId="0DF9E668" w14:textId="388495D8" w:rsidR="00487949" w:rsidRPr="00F77F8E" w:rsidRDefault="00487949" w:rsidP="00487949">
            <w:pPr>
              <w:ind w:right="-72"/>
              <w:jc w:val="right"/>
              <w:rPr>
                <w:rFonts w:ascii="Arial" w:hAnsi="Arial" w:cs="Arial"/>
                <w:color w:val="000000"/>
                <w:sz w:val="18"/>
                <w:szCs w:val="18"/>
              </w:rPr>
            </w:pPr>
            <w:r w:rsidRPr="00F77F8E">
              <w:rPr>
                <w:rFonts w:ascii="Arial" w:hAnsi="Arial" w:cs="Arial"/>
                <w:color w:val="000000"/>
                <w:sz w:val="18"/>
                <w:szCs w:val="18"/>
              </w:rPr>
              <w:t>1</w:t>
            </w:r>
          </w:p>
        </w:tc>
        <w:tc>
          <w:tcPr>
            <w:tcW w:w="1368" w:type="dxa"/>
          </w:tcPr>
          <w:p w14:paraId="4708CFD7" w14:textId="40E28C5A" w:rsidR="00487949" w:rsidRPr="00F77F8E" w:rsidRDefault="00487949" w:rsidP="00487949">
            <w:pPr>
              <w:ind w:right="-72"/>
              <w:jc w:val="right"/>
              <w:rPr>
                <w:rFonts w:ascii="Arial" w:hAnsi="Arial" w:cs="Arial"/>
                <w:color w:val="000000"/>
                <w:sz w:val="18"/>
                <w:szCs w:val="18"/>
              </w:rPr>
            </w:pPr>
            <w:r w:rsidRPr="00F77F8E">
              <w:rPr>
                <w:rFonts w:ascii="Arial" w:hAnsi="Arial" w:cs="Arial"/>
                <w:color w:val="000000"/>
                <w:sz w:val="18"/>
                <w:szCs w:val="18"/>
              </w:rPr>
              <w:t>21</w:t>
            </w:r>
          </w:p>
        </w:tc>
        <w:tc>
          <w:tcPr>
            <w:tcW w:w="1368" w:type="dxa"/>
          </w:tcPr>
          <w:p w14:paraId="381A3D74" w14:textId="283EB1F2" w:rsidR="00487949" w:rsidRPr="00F77F8E" w:rsidRDefault="00487949" w:rsidP="00487949">
            <w:pPr>
              <w:ind w:right="-72"/>
              <w:jc w:val="right"/>
              <w:rPr>
                <w:rFonts w:ascii="Arial" w:hAnsi="Arial" w:cs="Arial"/>
                <w:color w:val="000000"/>
                <w:sz w:val="18"/>
                <w:szCs w:val="18"/>
              </w:rPr>
            </w:pPr>
            <w:r w:rsidRPr="00F77F8E">
              <w:rPr>
                <w:rFonts w:ascii="Arial" w:hAnsi="Arial" w:cs="Arial"/>
                <w:color w:val="000000"/>
                <w:sz w:val="18"/>
                <w:szCs w:val="18"/>
              </w:rPr>
              <w:t xml:space="preserve">- </w:t>
            </w:r>
            <w:r w:rsidRPr="00F77F8E">
              <w:rPr>
                <w:rFonts w:ascii="Arial" w:hAnsi="Arial" w:cs="Arial"/>
                <w:color w:val="000000"/>
                <w:sz w:val="18"/>
                <w:szCs w:val="18"/>
                <w:vertAlign w:val="superscript"/>
              </w:rPr>
              <w:t>(</w:t>
            </w:r>
            <w:r w:rsidR="00EB567E" w:rsidRPr="00F77F8E">
              <w:rPr>
                <w:rFonts w:ascii="Arial" w:hAnsi="Arial" w:cs="Arial"/>
                <w:color w:val="000000"/>
                <w:sz w:val="18"/>
                <w:szCs w:val="18"/>
                <w:vertAlign w:val="superscript"/>
              </w:rPr>
              <w:t>*</w:t>
            </w:r>
            <w:r w:rsidRPr="00F77F8E">
              <w:rPr>
                <w:rFonts w:ascii="Arial" w:hAnsi="Arial" w:cs="Arial"/>
                <w:color w:val="000000"/>
                <w:sz w:val="18"/>
                <w:szCs w:val="18"/>
                <w:vertAlign w:val="superscript"/>
              </w:rPr>
              <w:t>)</w:t>
            </w:r>
          </w:p>
        </w:tc>
        <w:tc>
          <w:tcPr>
            <w:tcW w:w="1368" w:type="dxa"/>
          </w:tcPr>
          <w:p w14:paraId="61B45684" w14:textId="30CE7F36" w:rsidR="00487949" w:rsidRPr="00F77F8E" w:rsidRDefault="00487949" w:rsidP="00487949">
            <w:pPr>
              <w:ind w:right="-72"/>
              <w:jc w:val="right"/>
              <w:rPr>
                <w:rFonts w:ascii="Arial" w:hAnsi="Arial" w:cs="Arial"/>
                <w:color w:val="000000"/>
                <w:sz w:val="18"/>
                <w:szCs w:val="18"/>
              </w:rPr>
            </w:pPr>
            <w:r w:rsidRPr="00F77F8E">
              <w:rPr>
                <w:rFonts w:ascii="Arial" w:hAnsi="Arial" w:cs="Arial"/>
                <w:color w:val="000000"/>
                <w:sz w:val="18"/>
                <w:szCs w:val="18"/>
              </w:rPr>
              <w:t>1</w:t>
            </w:r>
          </w:p>
        </w:tc>
      </w:tr>
      <w:tr w:rsidR="00487949" w:rsidRPr="00F77F8E" w14:paraId="4C65B3ED" w14:textId="77777777" w:rsidTr="004B78DD">
        <w:trPr>
          <w:trHeight w:val="20"/>
        </w:trPr>
        <w:tc>
          <w:tcPr>
            <w:tcW w:w="2822" w:type="dxa"/>
          </w:tcPr>
          <w:p w14:paraId="3BEAA97E" w14:textId="6E3B57BF" w:rsidR="00487949" w:rsidRPr="00F77F8E" w:rsidRDefault="00AE6A69" w:rsidP="00487949">
            <w:pPr>
              <w:tabs>
                <w:tab w:val="left" w:pos="0"/>
                <w:tab w:val="left" w:pos="1276"/>
                <w:tab w:val="center" w:pos="3402"/>
                <w:tab w:val="center" w:pos="4536"/>
                <w:tab w:val="center" w:pos="5670"/>
                <w:tab w:val="center" w:pos="6804"/>
                <w:tab w:val="right" w:pos="7655"/>
              </w:tabs>
              <w:ind w:left="-67" w:right="-72"/>
              <w:jc w:val="both"/>
              <w:rPr>
                <w:rFonts w:ascii="Arial" w:eastAsia="Arial Unicode MS" w:hAnsi="Arial" w:cs="Arial"/>
                <w:color w:val="000000"/>
                <w:sz w:val="18"/>
                <w:szCs w:val="18"/>
                <w:cs/>
              </w:rPr>
            </w:pPr>
            <w:r w:rsidRPr="00F77F8E">
              <w:rPr>
                <w:rFonts w:ascii="Arial" w:eastAsia="Arial Unicode MS" w:hAnsi="Arial" w:cs="Arial"/>
                <w:color w:val="000000"/>
                <w:sz w:val="18"/>
                <w:szCs w:val="18"/>
              </w:rPr>
              <w:t>Australian Dollar</w:t>
            </w:r>
          </w:p>
        </w:tc>
        <w:tc>
          <w:tcPr>
            <w:tcW w:w="1368" w:type="dxa"/>
          </w:tcPr>
          <w:p w14:paraId="347519B8" w14:textId="51755A35" w:rsidR="00487949" w:rsidRPr="00F77F8E" w:rsidRDefault="00487949" w:rsidP="00487949">
            <w:pPr>
              <w:ind w:right="-72"/>
              <w:jc w:val="right"/>
              <w:rPr>
                <w:rFonts w:ascii="Arial" w:hAnsi="Arial" w:cs="Arial"/>
                <w:color w:val="000000"/>
                <w:sz w:val="18"/>
                <w:szCs w:val="18"/>
              </w:rPr>
            </w:pPr>
            <w:r w:rsidRPr="00F77F8E">
              <w:rPr>
                <w:rFonts w:ascii="Arial" w:hAnsi="Arial" w:cs="Arial"/>
                <w:color w:val="000000"/>
                <w:sz w:val="18"/>
                <w:szCs w:val="18"/>
              </w:rPr>
              <w:t>1</w:t>
            </w:r>
          </w:p>
        </w:tc>
        <w:tc>
          <w:tcPr>
            <w:tcW w:w="1368" w:type="dxa"/>
            <w:tcBorders>
              <w:bottom w:val="single" w:sz="4" w:space="0" w:color="auto"/>
            </w:tcBorders>
          </w:tcPr>
          <w:p w14:paraId="0B68849C" w14:textId="4E2F4078" w:rsidR="00487949" w:rsidRPr="00F77F8E" w:rsidRDefault="00487949" w:rsidP="00487949">
            <w:pPr>
              <w:ind w:right="-72"/>
              <w:jc w:val="right"/>
              <w:rPr>
                <w:rFonts w:ascii="Arial" w:hAnsi="Arial" w:cs="Arial"/>
                <w:color w:val="000000"/>
                <w:sz w:val="18"/>
                <w:szCs w:val="18"/>
              </w:rPr>
            </w:pPr>
            <w:r w:rsidRPr="00F77F8E">
              <w:rPr>
                <w:rFonts w:ascii="Arial" w:hAnsi="Arial" w:cs="Arial"/>
                <w:color w:val="000000"/>
                <w:sz w:val="18"/>
                <w:szCs w:val="18"/>
              </w:rPr>
              <w:t>28</w:t>
            </w:r>
          </w:p>
        </w:tc>
        <w:tc>
          <w:tcPr>
            <w:tcW w:w="1368" w:type="dxa"/>
          </w:tcPr>
          <w:p w14:paraId="43B40334" w14:textId="113722C7" w:rsidR="00487949" w:rsidRPr="00F77F8E" w:rsidRDefault="00487949" w:rsidP="00487949">
            <w:pPr>
              <w:ind w:right="-72"/>
              <w:jc w:val="right"/>
              <w:rPr>
                <w:rFonts w:ascii="Arial" w:hAnsi="Arial" w:cs="Arial"/>
                <w:color w:val="000000"/>
                <w:sz w:val="18"/>
                <w:szCs w:val="18"/>
              </w:rPr>
            </w:pPr>
            <w:r w:rsidRPr="00F77F8E">
              <w:rPr>
                <w:rFonts w:ascii="Arial" w:hAnsi="Arial" w:cs="Arial"/>
                <w:color w:val="000000"/>
                <w:sz w:val="18"/>
                <w:szCs w:val="18"/>
              </w:rPr>
              <w:t>-</w:t>
            </w:r>
          </w:p>
        </w:tc>
        <w:tc>
          <w:tcPr>
            <w:tcW w:w="1368" w:type="dxa"/>
            <w:tcBorders>
              <w:bottom w:val="single" w:sz="4" w:space="0" w:color="auto"/>
            </w:tcBorders>
          </w:tcPr>
          <w:p w14:paraId="6BEBB402" w14:textId="61FD405F" w:rsidR="00487949" w:rsidRPr="00F77F8E" w:rsidRDefault="00487949" w:rsidP="00487949">
            <w:pPr>
              <w:ind w:right="-72"/>
              <w:jc w:val="right"/>
              <w:rPr>
                <w:rFonts w:ascii="Arial" w:hAnsi="Arial" w:cs="Arial"/>
                <w:color w:val="000000"/>
                <w:sz w:val="18"/>
                <w:szCs w:val="18"/>
              </w:rPr>
            </w:pPr>
            <w:r w:rsidRPr="00F77F8E">
              <w:rPr>
                <w:rFonts w:ascii="Arial" w:hAnsi="Arial" w:cs="Arial"/>
                <w:color w:val="000000"/>
                <w:sz w:val="18"/>
                <w:szCs w:val="18"/>
              </w:rPr>
              <w:t>-</w:t>
            </w:r>
          </w:p>
        </w:tc>
      </w:tr>
      <w:tr w:rsidR="00487949" w:rsidRPr="00F77F8E" w14:paraId="5F6598FA" w14:textId="77777777" w:rsidTr="004B78DD">
        <w:tc>
          <w:tcPr>
            <w:tcW w:w="2822" w:type="dxa"/>
          </w:tcPr>
          <w:p w14:paraId="74B46708" w14:textId="77777777" w:rsidR="00487949" w:rsidRPr="00F77F8E" w:rsidRDefault="00487949" w:rsidP="00487949">
            <w:pPr>
              <w:ind w:left="-67"/>
              <w:rPr>
                <w:rFonts w:ascii="Arial" w:eastAsia="Arial Unicode MS" w:hAnsi="Arial" w:cs="Arial"/>
                <w:color w:val="000000"/>
                <w:sz w:val="18"/>
                <w:szCs w:val="18"/>
              </w:rPr>
            </w:pPr>
          </w:p>
        </w:tc>
        <w:tc>
          <w:tcPr>
            <w:tcW w:w="1368" w:type="dxa"/>
          </w:tcPr>
          <w:p w14:paraId="47E1993D" w14:textId="77777777" w:rsidR="00487949" w:rsidRPr="00F77F8E" w:rsidRDefault="00487949" w:rsidP="00487949">
            <w:pPr>
              <w:ind w:right="-72"/>
              <w:jc w:val="right"/>
              <w:rPr>
                <w:rFonts w:ascii="Arial" w:hAnsi="Arial" w:cs="Arial"/>
                <w:color w:val="000000"/>
                <w:sz w:val="18"/>
                <w:szCs w:val="18"/>
              </w:rPr>
            </w:pPr>
          </w:p>
        </w:tc>
        <w:tc>
          <w:tcPr>
            <w:tcW w:w="1368" w:type="dxa"/>
            <w:tcBorders>
              <w:top w:val="single" w:sz="4" w:space="0" w:color="auto"/>
            </w:tcBorders>
          </w:tcPr>
          <w:p w14:paraId="34C09267" w14:textId="77777777" w:rsidR="00487949" w:rsidRPr="00F77F8E" w:rsidRDefault="00487949" w:rsidP="00487949">
            <w:pPr>
              <w:ind w:right="-72"/>
              <w:jc w:val="right"/>
              <w:rPr>
                <w:rFonts w:ascii="Arial" w:hAnsi="Arial" w:cs="Arial"/>
                <w:color w:val="000000"/>
                <w:sz w:val="18"/>
                <w:szCs w:val="18"/>
              </w:rPr>
            </w:pPr>
          </w:p>
        </w:tc>
        <w:tc>
          <w:tcPr>
            <w:tcW w:w="1368" w:type="dxa"/>
          </w:tcPr>
          <w:p w14:paraId="5ABD39B5" w14:textId="77777777" w:rsidR="00487949" w:rsidRPr="00F77F8E" w:rsidRDefault="00487949" w:rsidP="00487949">
            <w:pPr>
              <w:ind w:right="-72"/>
              <w:jc w:val="right"/>
              <w:rPr>
                <w:rFonts w:ascii="Arial" w:eastAsia="Arial Unicode MS" w:hAnsi="Arial" w:cs="Arial"/>
                <w:color w:val="000000"/>
                <w:sz w:val="18"/>
                <w:szCs w:val="18"/>
              </w:rPr>
            </w:pPr>
          </w:p>
        </w:tc>
        <w:tc>
          <w:tcPr>
            <w:tcW w:w="1368" w:type="dxa"/>
            <w:tcBorders>
              <w:top w:val="single" w:sz="4" w:space="0" w:color="auto"/>
            </w:tcBorders>
          </w:tcPr>
          <w:p w14:paraId="285BA8C0" w14:textId="77777777" w:rsidR="00487949" w:rsidRPr="00F77F8E" w:rsidRDefault="00487949" w:rsidP="00487949">
            <w:pPr>
              <w:ind w:right="-72"/>
              <w:jc w:val="right"/>
              <w:rPr>
                <w:rFonts w:ascii="Arial" w:eastAsia="Arial Unicode MS" w:hAnsi="Arial" w:cs="Arial"/>
                <w:color w:val="000000"/>
                <w:sz w:val="18"/>
                <w:szCs w:val="18"/>
              </w:rPr>
            </w:pPr>
          </w:p>
        </w:tc>
      </w:tr>
      <w:tr w:rsidR="00487949" w:rsidRPr="00F77F8E" w14:paraId="398FB7E0" w14:textId="77777777" w:rsidTr="004B78DD">
        <w:trPr>
          <w:trHeight w:val="20"/>
        </w:trPr>
        <w:tc>
          <w:tcPr>
            <w:tcW w:w="2822" w:type="dxa"/>
          </w:tcPr>
          <w:p w14:paraId="57AA96BF" w14:textId="77777777" w:rsidR="00487949" w:rsidRPr="00F77F8E" w:rsidRDefault="00487949" w:rsidP="00487949">
            <w:pPr>
              <w:tabs>
                <w:tab w:val="left" w:pos="0"/>
              </w:tabs>
              <w:ind w:left="-67" w:right="-108"/>
              <w:jc w:val="both"/>
              <w:rPr>
                <w:rFonts w:ascii="Arial" w:eastAsia="Arial Unicode MS" w:hAnsi="Arial" w:cs="Arial"/>
                <w:b/>
                <w:bCs/>
                <w:color w:val="000000"/>
                <w:sz w:val="18"/>
                <w:szCs w:val="18"/>
                <w:cs/>
                <w:lang w:val="en-US"/>
              </w:rPr>
            </w:pPr>
            <w:r w:rsidRPr="00F77F8E">
              <w:rPr>
                <w:rFonts w:ascii="Arial" w:eastAsia="Arial Unicode MS" w:hAnsi="Arial" w:cs="Arial"/>
                <w:b/>
                <w:bCs/>
                <w:color w:val="000000"/>
                <w:sz w:val="18"/>
                <w:szCs w:val="18"/>
                <w:lang w:val="en-US"/>
              </w:rPr>
              <w:t>Total</w:t>
            </w:r>
          </w:p>
        </w:tc>
        <w:tc>
          <w:tcPr>
            <w:tcW w:w="1368" w:type="dxa"/>
          </w:tcPr>
          <w:p w14:paraId="4665F4C1" w14:textId="77777777" w:rsidR="00487949" w:rsidRPr="00F77F8E" w:rsidRDefault="00487949" w:rsidP="00D64DA6">
            <w:pPr>
              <w:ind w:right="-72"/>
              <w:jc w:val="right"/>
              <w:rPr>
                <w:rFonts w:ascii="Arial" w:hAnsi="Arial" w:cs="Arial"/>
                <w:color w:val="000000"/>
                <w:sz w:val="18"/>
                <w:szCs w:val="18"/>
              </w:rPr>
            </w:pPr>
          </w:p>
        </w:tc>
        <w:tc>
          <w:tcPr>
            <w:tcW w:w="1368" w:type="dxa"/>
            <w:tcBorders>
              <w:bottom w:val="single" w:sz="4" w:space="0" w:color="auto"/>
            </w:tcBorders>
          </w:tcPr>
          <w:p w14:paraId="506B6202" w14:textId="3E2E7BB4" w:rsidR="00487949" w:rsidRPr="00F77F8E" w:rsidRDefault="00D64DA6" w:rsidP="00D64DA6">
            <w:pPr>
              <w:ind w:right="-72"/>
              <w:jc w:val="right"/>
              <w:rPr>
                <w:rFonts w:ascii="Arial" w:hAnsi="Arial" w:cs="Arial"/>
                <w:color w:val="000000"/>
                <w:sz w:val="18"/>
                <w:szCs w:val="18"/>
                <w:cs/>
              </w:rPr>
            </w:pPr>
            <w:r w:rsidRPr="00F77F8E">
              <w:rPr>
                <w:rFonts w:ascii="Arial" w:hAnsi="Arial" w:cs="Arial"/>
                <w:color w:val="000000"/>
                <w:sz w:val="18"/>
                <w:szCs w:val="18"/>
              </w:rPr>
              <w:t>19,754</w:t>
            </w:r>
          </w:p>
        </w:tc>
        <w:tc>
          <w:tcPr>
            <w:tcW w:w="1368" w:type="dxa"/>
          </w:tcPr>
          <w:p w14:paraId="429BD505" w14:textId="77777777" w:rsidR="00487949" w:rsidRPr="00F77F8E" w:rsidRDefault="00487949" w:rsidP="0048794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tcBorders>
              <w:bottom w:val="single" w:sz="4" w:space="0" w:color="auto"/>
            </w:tcBorders>
          </w:tcPr>
          <w:p w14:paraId="6F48090A" w14:textId="24322B01" w:rsidR="00487949" w:rsidRPr="00F77F8E" w:rsidRDefault="00487949" w:rsidP="0048794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F77F8E">
              <w:rPr>
                <w:rFonts w:ascii="Arial" w:hAnsi="Arial" w:cs="Arial"/>
                <w:color w:val="000000"/>
                <w:sz w:val="18"/>
                <w:szCs w:val="18"/>
              </w:rPr>
              <w:t>21,050</w:t>
            </w:r>
          </w:p>
        </w:tc>
      </w:tr>
    </w:tbl>
    <w:p w14:paraId="598DCDF0" w14:textId="77777777" w:rsidR="007A6CAF" w:rsidRPr="00A55470" w:rsidRDefault="007A6CAF" w:rsidP="007A6CAF">
      <w:pPr>
        <w:rPr>
          <w:rFonts w:ascii="Arial" w:eastAsia="Arial Unicode MS" w:hAnsi="Arial" w:cs="Arial"/>
          <w:color w:val="000000"/>
          <w:spacing w:val="-4"/>
          <w:sz w:val="18"/>
          <w:szCs w:val="18"/>
          <w:lang w:val="en-US"/>
        </w:rPr>
      </w:pPr>
    </w:p>
    <w:tbl>
      <w:tblPr>
        <w:tblW w:w="8294" w:type="dxa"/>
        <w:tblInd w:w="1170" w:type="dxa"/>
        <w:tblLayout w:type="fixed"/>
        <w:tblLook w:val="04A0" w:firstRow="1" w:lastRow="0" w:firstColumn="1" w:lastColumn="0" w:noHBand="0" w:noVBand="1"/>
      </w:tblPr>
      <w:tblGrid>
        <w:gridCol w:w="2822"/>
        <w:gridCol w:w="1368"/>
        <w:gridCol w:w="1368"/>
        <w:gridCol w:w="1368"/>
        <w:gridCol w:w="1368"/>
      </w:tblGrid>
      <w:tr w:rsidR="007A6CAF" w:rsidRPr="00F77F8E" w14:paraId="188D30FB" w14:textId="77777777" w:rsidTr="002A45B9">
        <w:tc>
          <w:tcPr>
            <w:tcW w:w="2822" w:type="dxa"/>
          </w:tcPr>
          <w:p w14:paraId="3022478E" w14:textId="77777777" w:rsidR="007A6CAF" w:rsidRPr="00F77F8E" w:rsidRDefault="007A6CAF" w:rsidP="00EA760E">
            <w:pPr>
              <w:ind w:left="-67"/>
              <w:rPr>
                <w:rFonts w:ascii="Arial" w:eastAsia="Arial Unicode MS" w:hAnsi="Arial" w:cs="Arial"/>
                <w:b/>
                <w:bCs/>
                <w:color w:val="000000"/>
                <w:sz w:val="18"/>
                <w:szCs w:val="18"/>
              </w:rPr>
            </w:pPr>
          </w:p>
        </w:tc>
        <w:tc>
          <w:tcPr>
            <w:tcW w:w="5472" w:type="dxa"/>
            <w:gridSpan w:val="4"/>
            <w:tcBorders>
              <w:bottom w:val="single" w:sz="4" w:space="0" w:color="auto"/>
            </w:tcBorders>
          </w:tcPr>
          <w:p w14:paraId="2E1FE47C" w14:textId="77777777" w:rsidR="007A6CAF" w:rsidRPr="00F77F8E" w:rsidRDefault="007A6CAF" w:rsidP="00EA760E">
            <w:pPr>
              <w:tabs>
                <w:tab w:val="left" w:pos="2505"/>
              </w:tabs>
              <w:ind w:right="-72"/>
              <w:jc w:val="right"/>
              <w:rPr>
                <w:rFonts w:ascii="Arial" w:eastAsia="Arial Unicode MS" w:hAnsi="Arial" w:cs="Arial"/>
                <w:b/>
                <w:bCs/>
                <w:color w:val="000000"/>
                <w:sz w:val="18"/>
                <w:szCs w:val="18"/>
                <w:cs/>
                <w:lang w:val="en-US"/>
              </w:rPr>
            </w:pPr>
            <w:r w:rsidRPr="00F77F8E">
              <w:rPr>
                <w:rFonts w:ascii="Arial" w:eastAsia="Arial Unicode MS" w:hAnsi="Arial" w:cs="Arial"/>
                <w:b/>
                <w:bCs/>
                <w:color w:val="000000"/>
                <w:sz w:val="18"/>
                <w:szCs w:val="18"/>
                <w:lang w:val="en-US"/>
              </w:rPr>
              <w:t>Separate financial statement</w:t>
            </w:r>
          </w:p>
        </w:tc>
      </w:tr>
      <w:tr w:rsidR="007A6CAF" w:rsidRPr="00F77F8E" w14:paraId="1A1F3BE8" w14:textId="77777777" w:rsidTr="004B78DD">
        <w:tc>
          <w:tcPr>
            <w:tcW w:w="2822" w:type="dxa"/>
          </w:tcPr>
          <w:p w14:paraId="7B9CCF0B" w14:textId="77777777" w:rsidR="007A6CAF" w:rsidRPr="00F77F8E" w:rsidRDefault="007A6CAF" w:rsidP="00EA760E">
            <w:pPr>
              <w:ind w:left="-67"/>
              <w:rPr>
                <w:rFonts w:ascii="Arial" w:eastAsia="Arial Unicode MS" w:hAnsi="Arial" w:cs="Arial"/>
                <w:b/>
                <w:bCs/>
                <w:color w:val="000000"/>
                <w:sz w:val="18"/>
                <w:szCs w:val="18"/>
                <w:cs/>
              </w:rPr>
            </w:pPr>
          </w:p>
        </w:tc>
        <w:tc>
          <w:tcPr>
            <w:tcW w:w="1368" w:type="dxa"/>
            <w:tcBorders>
              <w:top w:val="single" w:sz="4" w:space="0" w:color="auto"/>
            </w:tcBorders>
          </w:tcPr>
          <w:p w14:paraId="49BFCC3C" w14:textId="77777777" w:rsidR="007A6CAF" w:rsidRPr="00F77F8E" w:rsidRDefault="007A6CAF" w:rsidP="00EA760E">
            <w:pPr>
              <w:ind w:right="-72"/>
              <w:jc w:val="right"/>
              <w:rPr>
                <w:rFonts w:ascii="Arial" w:eastAsia="Arial Unicode MS" w:hAnsi="Arial" w:cs="Arial"/>
                <w:b/>
                <w:bCs/>
                <w:color w:val="000000"/>
                <w:sz w:val="18"/>
                <w:szCs w:val="18"/>
                <w:cs/>
              </w:rPr>
            </w:pPr>
            <w:r w:rsidRPr="00F77F8E">
              <w:rPr>
                <w:rFonts w:ascii="Arial" w:eastAsia="Arial Unicode MS" w:hAnsi="Arial" w:cs="Arial"/>
                <w:b/>
                <w:bCs/>
                <w:color w:val="000000"/>
                <w:sz w:val="18"/>
                <w:szCs w:val="18"/>
                <w:lang w:val="en-US"/>
              </w:rPr>
              <w:t>Foreign currency</w:t>
            </w:r>
          </w:p>
        </w:tc>
        <w:tc>
          <w:tcPr>
            <w:tcW w:w="1368" w:type="dxa"/>
            <w:tcBorders>
              <w:top w:val="single" w:sz="4" w:space="0" w:color="auto"/>
            </w:tcBorders>
            <w:vAlign w:val="bottom"/>
          </w:tcPr>
          <w:p w14:paraId="5E0B01B9" w14:textId="0B78D9F8" w:rsidR="007A6CAF" w:rsidRPr="00F77F8E" w:rsidRDefault="00A1321E" w:rsidP="00EA760E">
            <w:pPr>
              <w:ind w:right="-72"/>
              <w:jc w:val="right"/>
              <w:rPr>
                <w:rFonts w:ascii="Arial" w:eastAsia="Arial Unicode MS" w:hAnsi="Arial" w:cs="Arial"/>
                <w:b/>
                <w:bCs/>
                <w:color w:val="000000"/>
                <w:sz w:val="18"/>
                <w:szCs w:val="18"/>
              </w:rPr>
            </w:pPr>
            <w:r w:rsidRPr="00F77F8E">
              <w:rPr>
                <w:rFonts w:ascii="Arial" w:eastAsia="Arial Unicode MS" w:hAnsi="Arial" w:cs="Arial"/>
                <w:b/>
                <w:bCs/>
                <w:color w:val="000000"/>
                <w:sz w:val="18"/>
                <w:szCs w:val="18"/>
              </w:rPr>
              <w:t>202</w:t>
            </w:r>
            <w:r w:rsidR="009426D8" w:rsidRPr="00F77F8E">
              <w:rPr>
                <w:rFonts w:ascii="Arial" w:eastAsia="Arial Unicode MS" w:hAnsi="Arial" w:cs="Arial"/>
                <w:b/>
                <w:bCs/>
                <w:color w:val="000000"/>
                <w:sz w:val="18"/>
                <w:szCs w:val="18"/>
              </w:rPr>
              <w:t>5</w:t>
            </w:r>
          </w:p>
        </w:tc>
        <w:tc>
          <w:tcPr>
            <w:tcW w:w="1368" w:type="dxa"/>
          </w:tcPr>
          <w:p w14:paraId="674DED92" w14:textId="77777777" w:rsidR="007A6CAF" w:rsidRPr="00F77F8E" w:rsidRDefault="007A6CAF" w:rsidP="00EA760E">
            <w:pPr>
              <w:ind w:right="-72"/>
              <w:jc w:val="right"/>
              <w:rPr>
                <w:rFonts w:ascii="Arial" w:eastAsia="Arial Unicode MS" w:hAnsi="Arial" w:cs="Arial"/>
                <w:b/>
                <w:bCs/>
                <w:color w:val="000000"/>
                <w:sz w:val="18"/>
                <w:szCs w:val="18"/>
                <w:cs/>
              </w:rPr>
            </w:pPr>
            <w:r w:rsidRPr="00F77F8E">
              <w:rPr>
                <w:rFonts w:ascii="Arial" w:eastAsia="Arial Unicode MS" w:hAnsi="Arial" w:cs="Arial"/>
                <w:b/>
                <w:bCs/>
                <w:color w:val="000000"/>
                <w:sz w:val="18"/>
                <w:szCs w:val="18"/>
                <w:lang w:val="en-US"/>
              </w:rPr>
              <w:t>Foreign currency</w:t>
            </w:r>
          </w:p>
        </w:tc>
        <w:tc>
          <w:tcPr>
            <w:tcW w:w="1368" w:type="dxa"/>
            <w:vAlign w:val="bottom"/>
          </w:tcPr>
          <w:p w14:paraId="339FF24D" w14:textId="056FEDD8" w:rsidR="007A6CAF" w:rsidRPr="00F77F8E" w:rsidRDefault="00A1321E" w:rsidP="00EA760E">
            <w:pPr>
              <w:ind w:right="-72"/>
              <w:jc w:val="right"/>
              <w:rPr>
                <w:rFonts w:ascii="Arial" w:eastAsia="Arial Unicode MS" w:hAnsi="Arial" w:cs="Arial"/>
                <w:b/>
                <w:bCs/>
                <w:color w:val="000000"/>
                <w:sz w:val="18"/>
                <w:szCs w:val="18"/>
              </w:rPr>
            </w:pPr>
            <w:r w:rsidRPr="00F77F8E">
              <w:rPr>
                <w:rFonts w:ascii="Arial" w:eastAsia="Arial Unicode MS" w:hAnsi="Arial" w:cs="Arial"/>
                <w:b/>
                <w:bCs/>
                <w:color w:val="000000"/>
                <w:sz w:val="18"/>
                <w:szCs w:val="18"/>
              </w:rPr>
              <w:t>202</w:t>
            </w:r>
            <w:r w:rsidR="009426D8" w:rsidRPr="00F77F8E">
              <w:rPr>
                <w:rFonts w:ascii="Arial" w:eastAsia="Arial Unicode MS" w:hAnsi="Arial" w:cs="Arial"/>
                <w:b/>
                <w:bCs/>
                <w:color w:val="000000"/>
                <w:sz w:val="18"/>
                <w:szCs w:val="18"/>
              </w:rPr>
              <w:t>4</w:t>
            </w:r>
          </w:p>
        </w:tc>
      </w:tr>
      <w:tr w:rsidR="007A6CAF" w:rsidRPr="00F77F8E" w14:paraId="6CCB3CB7" w14:textId="77777777" w:rsidTr="004B78DD">
        <w:tc>
          <w:tcPr>
            <w:tcW w:w="2822" w:type="dxa"/>
          </w:tcPr>
          <w:p w14:paraId="3B49F525" w14:textId="77777777" w:rsidR="007A6CAF" w:rsidRPr="00F77F8E" w:rsidRDefault="007A6CAF" w:rsidP="00EA760E">
            <w:pPr>
              <w:ind w:left="-67"/>
              <w:rPr>
                <w:rFonts w:ascii="Arial" w:eastAsia="Arial Unicode MS" w:hAnsi="Arial" w:cs="Arial"/>
                <w:color w:val="000000"/>
                <w:sz w:val="18"/>
                <w:szCs w:val="18"/>
              </w:rPr>
            </w:pPr>
          </w:p>
        </w:tc>
        <w:tc>
          <w:tcPr>
            <w:tcW w:w="1368" w:type="dxa"/>
            <w:tcBorders>
              <w:bottom w:val="single" w:sz="4" w:space="0" w:color="auto"/>
            </w:tcBorders>
          </w:tcPr>
          <w:p w14:paraId="1F4E5952" w14:textId="77777777" w:rsidR="007A6CAF" w:rsidRPr="00F77F8E" w:rsidRDefault="007A6CAF" w:rsidP="00EA760E">
            <w:pPr>
              <w:ind w:right="-72"/>
              <w:jc w:val="right"/>
              <w:rPr>
                <w:rFonts w:ascii="Arial" w:eastAsia="Arial Unicode MS" w:hAnsi="Arial" w:cs="Arial"/>
                <w:b/>
                <w:bCs/>
                <w:color w:val="000000"/>
                <w:sz w:val="18"/>
                <w:szCs w:val="18"/>
                <w:cs/>
              </w:rPr>
            </w:pPr>
            <w:r w:rsidRPr="00F77F8E">
              <w:rPr>
                <w:rFonts w:ascii="Arial" w:eastAsia="Arial Unicode MS" w:hAnsi="Arial" w:cs="Arial"/>
                <w:b/>
                <w:bCs/>
                <w:color w:val="000000"/>
                <w:sz w:val="18"/>
                <w:szCs w:val="18"/>
                <w:lang w:val="en-US"/>
              </w:rPr>
              <w:t>Million</w:t>
            </w:r>
          </w:p>
        </w:tc>
        <w:tc>
          <w:tcPr>
            <w:tcW w:w="1368" w:type="dxa"/>
            <w:tcBorders>
              <w:bottom w:val="single" w:sz="4" w:space="0" w:color="auto"/>
            </w:tcBorders>
            <w:vAlign w:val="bottom"/>
            <w:hideMark/>
          </w:tcPr>
          <w:p w14:paraId="1BC56034" w14:textId="77777777" w:rsidR="007A6CAF" w:rsidRPr="00F77F8E" w:rsidRDefault="007A6CAF" w:rsidP="00EA760E">
            <w:pPr>
              <w:ind w:right="-72"/>
              <w:jc w:val="right"/>
              <w:rPr>
                <w:rFonts w:ascii="Arial" w:eastAsia="Arial Unicode MS" w:hAnsi="Arial" w:cs="Arial"/>
                <w:b/>
                <w:bCs/>
                <w:color w:val="000000"/>
                <w:sz w:val="18"/>
                <w:szCs w:val="18"/>
                <w:cs/>
              </w:rPr>
            </w:pPr>
            <w:r w:rsidRPr="00F77F8E">
              <w:rPr>
                <w:rFonts w:ascii="Arial" w:eastAsia="Arial Unicode MS" w:hAnsi="Arial" w:cs="Arial"/>
                <w:b/>
                <w:bCs/>
                <w:color w:val="000000"/>
                <w:sz w:val="18"/>
                <w:szCs w:val="18"/>
              </w:rPr>
              <w:t>Baht Million</w:t>
            </w:r>
          </w:p>
        </w:tc>
        <w:tc>
          <w:tcPr>
            <w:tcW w:w="1368" w:type="dxa"/>
            <w:tcBorders>
              <w:bottom w:val="single" w:sz="4" w:space="0" w:color="auto"/>
            </w:tcBorders>
          </w:tcPr>
          <w:p w14:paraId="7E087451" w14:textId="77777777" w:rsidR="007A6CAF" w:rsidRPr="00F77F8E" w:rsidRDefault="007A6CAF" w:rsidP="00EA760E">
            <w:pPr>
              <w:ind w:right="-72"/>
              <w:jc w:val="right"/>
              <w:rPr>
                <w:rFonts w:ascii="Arial" w:eastAsia="Arial Unicode MS" w:hAnsi="Arial" w:cs="Arial"/>
                <w:b/>
                <w:bCs/>
                <w:color w:val="000000"/>
                <w:sz w:val="18"/>
                <w:szCs w:val="18"/>
                <w:cs/>
              </w:rPr>
            </w:pPr>
            <w:r w:rsidRPr="00F77F8E">
              <w:rPr>
                <w:rFonts w:ascii="Arial" w:eastAsia="Arial Unicode MS" w:hAnsi="Arial" w:cs="Arial"/>
                <w:b/>
                <w:bCs/>
                <w:color w:val="000000"/>
                <w:sz w:val="18"/>
                <w:szCs w:val="18"/>
                <w:lang w:val="en-US"/>
              </w:rPr>
              <w:t>Million</w:t>
            </w:r>
          </w:p>
        </w:tc>
        <w:tc>
          <w:tcPr>
            <w:tcW w:w="1368" w:type="dxa"/>
            <w:tcBorders>
              <w:bottom w:val="single" w:sz="4" w:space="0" w:color="auto"/>
            </w:tcBorders>
            <w:vAlign w:val="bottom"/>
            <w:hideMark/>
          </w:tcPr>
          <w:p w14:paraId="256347EE" w14:textId="77777777" w:rsidR="007A6CAF" w:rsidRPr="00F77F8E" w:rsidRDefault="007A6CAF" w:rsidP="00EA760E">
            <w:pPr>
              <w:ind w:right="-72"/>
              <w:jc w:val="right"/>
              <w:rPr>
                <w:rFonts w:ascii="Arial" w:eastAsia="Arial Unicode MS" w:hAnsi="Arial" w:cs="Arial"/>
                <w:b/>
                <w:bCs/>
                <w:color w:val="000000"/>
                <w:sz w:val="18"/>
                <w:szCs w:val="18"/>
                <w:cs/>
              </w:rPr>
            </w:pPr>
            <w:r w:rsidRPr="00F77F8E">
              <w:rPr>
                <w:rFonts w:ascii="Arial" w:eastAsia="Arial Unicode MS" w:hAnsi="Arial" w:cs="Arial"/>
                <w:b/>
                <w:bCs/>
                <w:color w:val="000000"/>
                <w:sz w:val="18"/>
                <w:szCs w:val="18"/>
              </w:rPr>
              <w:t>Baht Million</w:t>
            </w:r>
          </w:p>
        </w:tc>
      </w:tr>
      <w:tr w:rsidR="007A6CAF" w:rsidRPr="00F77F8E" w14:paraId="5C44DF32" w14:textId="77777777" w:rsidTr="004B78DD">
        <w:tc>
          <w:tcPr>
            <w:tcW w:w="2822" w:type="dxa"/>
          </w:tcPr>
          <w:p w14:paraId="4BE52EB8" w14:textId="77777777" w:rsidR="007A6CAF" w:rsidRPr="00F77F8E" w:rsidRDefault="007A6CAF" w:rsidP="00EA760E">
            <w:pPr>
              <w:ind w:left="-67"/>
              <w:rPr>
                <w:rFonts w:ascii="Arial" w:eastAsia="Arial Unicode MS" w:hAnsi="Arial" w:cs="Arial"/>
                <w:color w:val="000000"/>
                <w:sz w:val="18"/>
                <w:szCs w:val="18"/>
              </w:rPr>
            </w:pPr>
          </w:p>
        </w:tc>
        <w:tc>
          <w:tcPr>
            <w:tcW w:w="1368" w:type="dxa"/>
            <w:tcBorders>
              <w:top w:val="single" w:sz="4" w:space="0" w:color="auto"/>
            </w:tcBorders>
          </w:tcPr>
          <w:p w14:paraId="323E1499" w14:textId="77777777" w:rsidR="007A6CAF" w:rsidRPr="00F77F8E" w:rsidRDefault="007A6CAF" w:rsidP="00EA760E">
            <w:pPr>
              <w:ind w:right="-72"/>
              <w:jc w:val="right"/>
              <w:rPr>
                <w:rFonts w:ascii="Arial" w:eastAsia="Arial Unicode MS" w:hAnsi="Arial" w:cs="Arial"/>
                <w:color w:val="000000"/>
                <w:sz w:val="18"/>
                <w:szCs w:val="18"/>
              </w:rPr>
            </w:pPr>
          </w:p>
        </w:tc>
        <w:tc>
          <w:tcPr>
            <w:tcW w:w="1368" w:type="dxa"/>
            <w:tcBorders>
              <w:top w:val="single" w:sz="4" w:space="0" w:color="auto"/>
            </w:tcBorders>
          </w:tcPr>
          <w:p w14:paraId="12A8FD90" w14:textId="77777777" w:rsidR="007A6CAF" w:rsidRPr="00F77F8E" w:rsidRDefault="007A6CAF" w:rsidP="00EA760E">
            <w:pPr>
              <w:ind w:right="-72"/>
              <w:jc w:val="right"/>
              <w:rPr>
                <w:rFonts w:ascii="Arial" w:eastAsia="Arial Unicode MS" w:hAnsi="Arial" w:cs="Arial"/>
                <w:color w:val="000000"/>
                <w:sz w:val="18"/>
                <w:szCs w:val="18"/>
              </w:rPr>
            </w:pPr>
          </w:p>
        </w:tc>
        <w:tc>
          <w:tcPr>
            <w:tcW w:w="1368" w:type="dxa"/>
            <w:tcBorders>
              <w:top w:val="single" w:sz="4" w:space="0" w:color="auto"/>
            </w:tcBorders>
          </w:tcPr>
          <w:p w14:paraId="781437D4" w14:textId="77777777" w:rsidR="007A6CAF" w:rsidRPr="00F77F8E" w:rsidRDefault="007A6CAF" w:rsidP="00EA760E">
            <w:pPr>
              <w:ind w:right="-72"/>
              <w:jc w:val="right"/>
              <w:rPr>
                <w:rFonts w:ascii="Arial" w:eastAsia="Arial Unicode MS" w:hAnsi="Arial" w:cs="Arial"/>
                <w:color w:val="000000"/>
                <w:sz w:val="18"/>
                <w:szCs w:val="18"/>
              </w:rPr>
            </w:pPr>
          </w:p>
        </w:tc>
        <w:tc>
          <w:tcPr>
            <w:tcW w:w="1368" w:type="dxa"/>
            <w:tcBorders>
              <w:top w:val="single" w:sz="4" w:space="0" w:color="auto"/>
            </w:tcBorders>
          </w:tcPr>
          <w:p w14:paraId="3AAEBAE6" w14:textId="77777777" w:rsidR="007A6CAF" w:rsidRPr="00F77F8E" w:rsidRDefault="007A6CAF" w:rsidP="00F37E93">
            <w:pPr>
              <w:ind w:left="-67"/>
              <w:rPr>
                <w:rFonts w:ascii="Arial" w:eastAsia="Arial Unicode MS" w:hAnsi="Arial" w:cs="Arial"/>
                <w:color w:val="000000"/>
                <w:sz w:val="18"/>
                <w:szCs w:val="18"/>
              </w:rPr>
            </w:pPr>
          </w:p>
        </w:tc>
      </w:tr>
      <w:tr w:rsidR="009426D8" w:rsidRPr="00F77F8E" w14:paraId="5A3E4475" w14:textId="77777777" w:rsidTr="004B78DD">
        <w:tc>
          <w:tcPr>
            <w:tcW w:w="2822" w:type="dxa"/>
          </w:tcPr>
          <w:p w14:paraId="5933729B" w14:textId="77777777" w:rsidR="009426D8" w:rsidRPr="00F77F8E" w:rsidRDefault="009426D8" w:rsidP="009426D8">
            <w:pPr>
              <w:tabs>
                <w:tab w:val="left" w:pos="0"/>
                <w:tab w:val="left" w:pos="1276"/>
                <w:tab w:val="center" w:pos="3402"/>
                <w:tab w:val="center" w:pos="4536"/>
                <w:tab w:val="center" w:pos="5670"/>
                <w:tab w:val="center" w:pos="6804"/>
                <w:tab w:val="right" w:pos="7655"/>
              </w:tabs>
              <w:ind w:left="-67" w:right="-72"/>
              <w:jc w:val="both"/>
              <w:rPr>
                <w:rFonts w:ascii="Arial" w:eastAsia="Arial Unicode MS" w:hAnsi="Arial" w:cs="Arial"/>
                <w:color w:val="000000"/>
                <w:sz w:val="18"/>
                <w:szCs w:val="18"/>
              </w:rPr>
            </w:pPr>
            <w:r w:rsidRPr="00F77F8E">
              <w:rPr>
                <w:rFonts w:ascii="Arial" w:eastAsia="Arial Unicode MS" w:hAnsi="Arial" w:cs="Arial"/>
                <w:color w:val="000000"/>
                <w:sz w:val="18"/>
                <w:szCs w:val="18"/>
              </w:rPr>
              <w:t>Baht</w:t>
            </w:r>
          </w:p>
        </w:tc>
        <w:tc>
          <w:tcPr>
            <w:tcW w:w="1368" w:type="dxa"/>
          </w:tcPr>
          <w:p w14:paraId="25C07E4D" w14:textId="136DC5D1" w:rsidR="009426D8" w:rsidRPr="00F77F8E" w:rsidRDefault="00F223CB" w:rsidP="009426D8">
            <w:pPr>
              <w:ind w:right="-72"/>
              <w:jc w:val="right"/>
              <w:rPr>
                <w:rFonts w:ascii="Arial" w:hAnsi="Arial" w:cs="Arial"/>
                <w:color w:val="000000"/>
                <w:sz w:val="18"/>
                <w:szCs w:val="18"/>
              </w:rPr>
            </w:pPr>
            <w:r w:rsidRPr="00F77F8E">
              <w:rPr>
                <w:rFonts w:ascii="Arial" w:hAnsi="Arial" w:cs="Arial"/>
                <w:color w:val="000000"/>
                <w:sz w:val="18"/>
                <w:szCs w:val="18"/>
              </w:rPr>
              <w:t>-</w:t>
            </w:r>
          </w:p>
        </w:tc>
        <w:tc>
          <w:tcPr>
            <w:tcW w:w="1368" w:type="dxa"/>
          </w:tcPr>
          <w:p w14:paraId="64BA0937" w14:textId="13B9E079" w:rsidR="009426D8" w:rsidRPr="00F77F8E" w:rsidRDefault="00F223CB" w:rsidP="00F223CB">
            <w:pPr>
              <w:ind w:right="-72"/>
              <w:jc w:val="right"/>
              <w:rPr>
                <w:rFonts w:ascii="Arial" w:hAnsi="Arial" w:cs="Arial"/>
                <w:color w:val="000000"/>
                <w:sz w:val="18"/>
                <w:szCs w:val="18"/>
              </w:rPr>
            </w:pPr>
            <w:r w:rsidRPr="00F77F8E">
              <w:rPr>
                <w:rFonts w:ascii="Arial" w:hAnsi="Arial" w:cs="Arial"/>
                <w:color w:val="000000"/>
                <w:sz w:val="18"/>
                <w:szCs w:val="18"/>
              </w:rPr>
              <w:t>142</w:t>
            </w:r>
          </w:p>
        </w:tc>
        <w:tc>
          <w:tcPr>
            <w:tcW w:w="1368" w:type="dxa"/>
          </w:tcPr>
          <w:p w14:paraId="50007A7E" w14:textId="14B23BC1" w:rsidR="009426D8" w:rsidRPr="00F77F8E" w:rsidRDefault="009426D8" w:rsidP="009426D8">
            <w:pPr>
              <w:ind w:right="-72"/>
              <w:jc w:val="right"/>
              <w:rPr>
                <w:rFonts w:ascii="Arial" w:hAnsi="Arial" w:cs="Arial"/>
                <w:color w:val="000000"/>
                <w:sz w:val="18"/>
                <w:szCs w:val="18"/>
              </w:rPr>
            </w:pPr>
            <w:r w:rsidRPr="00F77F8E">
              <w:rPr>
                <w:rFonts w:ascii="Arial" w:hAnsi="Arial" w:cs="Arial"/>
                <w:color w:val="000000"/>
                <w:sz w:val="18"/>
                <w:szCs w:val="18"/>
              </w:rPr>
              <w:t>-</w:t>
            </w:r>
          </w:p>
        </w:tc>
        <w:tc>
          <w:tcPr>
            <w:tcW w:w="1368" w:type="dxa"/>
          </w:tcPr>
          <w:p w14:paraId="3D6802C0" w14:textId="0DE03EEA" w:rsidR="009426D8" w:rsidRPr="00F77F8E" w:rsidRDefault="009426D8" w:rsidP="009426D8">
            <w:pPr>
              <w:ind w:right="-72"/>
              <w:jc w:val="right"/>
              <w:rPr>
                <w:rFonts w:ascii="Arial" w:hAnsi="Arial" w:cs="Arial"/>
                <w:color w:val="000000"/>
                <w:sz w:val="18"/>
                <w:szCs w:val="18"/>
              </w:rPr>
            </w:pPr>
            <w:r w:rsidRPr="00F77F8E">
              <w:rPr>
                <w:rFonts w:ascii="Arial" w:hAnsi="Arial" w:cs="Arial"/>
                <w:color w:val="000000"/>
                <w:sz w:val="18"/>
                <w:szCs w:val="18"/>
              </w:rPr>
              <w:t>239</w:t>
            </w:r>
          </w:p>
        </w:tc>
      </w:tr>
      <w:tr w:rsidR="009426D8" w:rsidRPr="00F77F8E" w14:paraId="1CB8024E" w14:textId="77777777" w:rsidTr="004B78DD">
        <w:tc>
          <w:tcPr>
            <w:tcW w:w="2822" w:type="dxa"/>
          </w:tcPr>
          <w:p w14:paraId="34B8DC14" w14:textId="77777777" w:rsidR="009426D8" w:rsidRPr="00F77F8E" w:rsidRDefault="009426D8" w:rsidP="009426D8">
            <w:pPr>
              <w:ind w:left="-67"/>
              <w:rPr>
                <w:rFonts w:ascii="Arial" w:eastAsia="Arial Unicode MS" w:hAnsi="Arial" w:cs="Arial"/>
                <w:color w:val="000000"/>
                <w:sz w:val="18"/>
                <w:szCs w:val="18"/>
              </w:rPr>
            </w:pPr>
          </w:p>
        </w:tc>
        <w:tc>
          <w:tcPr>
            <w:tcW w:w="1368" w:type="dxa"/>
          </w:tcPr>
          <w:p w14:paraId="32DFC2C8" w14:textId="77777777" w:rsidR="009426D8" w:rsidRPr="00F77F8E" w:rsidRDefault="009426D8" w:rsidP="009426D8">
            <w:pPr>
              <w:tabs>
                <w:tab w:val="left" w:pos="1134"/>
                <w:tab w:val="left" w:pos="1276"/>
                <w:tab w:val="center" w:pos="3402"/>
                <w:tab w:val="center" w:pos="4536"/>
                <w:tab w:val="center" w:pos="5670"/>
                <w:tab w:val="center" w:pos="6804"/>
                <w:tab w:val="right" w:pos="7655"/>
              </w:tabs>
              <w:rPr>
                <w:rFonts w:ascii="Arial" w:eastAsia="Arial Unicode MS" w:hAnsi="Arial" w:cs="Arial"/>
                <w:color w:val="000000"/>
                <w:sz w:val="18"/>
                <w:szCs w:val="18"/>
              </w:rPr>
            </w:pPr>
          </w:p>
        </w:tc>
        <w:tc>
          <w:tcPr>
            <w:tcW w:w="1368" w:type="dxa"/>
            <w:tcBorders>
              <w:top w:val="single" w:sz="4" w:space="0" w:color="auto"/>
            </w:tcBorders>
          </w:tcPr>
          <w:p w14:paraId="4D40527D" w14:textId="77777777" w:rsidR="009426D8" w:rsidRPr="00F77F8E" w:rsidRDefault="009426D8" w:rsidP="009426D8">
            <w:pPr>
              <w:tabs>
                <w:tab w:val="left" w:pos="1134"/>
                <w:tab w:val="left" w:pos="1276"/>
                <w:tab w:val="center" w:pos="3402"/>
                <w:tab w:val="center" w:pos="4536"/>
                <w:tab w:val="center" w:pos="5670"/>
                <w:tab w:val="center" w:pos="6804"/>
                <w:tab w:val="right" w:pos="7655"/>
              </w:tabs>
              <w:rPr>
                <w:rFonts w:ascii="Arial" w:eastAsia="Arial Unicode MS" w:hAnsi="Arial" w:cs="Arial"/>
                <w:color w:val="000000"/>
                <w:sz w:val="18"/>
                <w:szCs w:val="18"/>
              </w:rPr>
            </w:pPr>
          </w:p>
        </w:tc>
        <w:tc>
          <w:tcPr>
            <w:tcW w:w="1368" w:type="dxa"/>
          </w:tcPr>
          <w:p w14:paraId="37A96B77" w14:textId="77777777" w:rsidR="009426D8" w:rsidRPr="00F77F8E" w:rsidRDefault="009426D8" w:rsidP="009426D8">
            <w:pPr>
              <w:tabs>
                <w:tab w:val="left" w:pos="1134"/>
                <w:tab w:val="left" w:pos="1276"/>
                <w:tab w:val="center" w:pos="3402"/>
                <w:tab w:val="center" w:pos="4536"/>
                <w:tab w:val="center" w:pos="5670"/>
                <w:tab w:val="center" w:pos="6804"/>
                <w:tab w:val="right" w:pos="7655"/>
              </w:tabs>
              <w:rPr>
                <w:rFonts w:ascii="Arial" w:eastAsia="Arial Unicode MS" w:hAnsi="Arial" w:cs="Arial"/>
                <w:color w:val="000000"/>
                <w:sz w:val="18"/>
                <w:szCs w:val="18"/>
              </w:rPr>
            </w:pPr>
          </w:p>
        </w:tc>
        <w:tc>
          <w:tcPr>
            <w:tcW w:w="1368" w:type="dxa"/>
            <w:tcBorders>
              <w:top w:val="single" w:sz="4" w:space="0" w:color="auto"/>
            </w:tcBorders>
          </w:tcPr>
          <w:p w14:paraId="798C76D7" w14:textId="77777777" w:rsidR="009426D8" w:rsidRPr="00F77F8E" w:rsidRDefault="009426D8" w:rsidP="009426D8">
            <w:pPr>
              <w:tabs>
                <w:tab w:val="left" w:pos="1134"/>
                <w:tab w:val="left" w:pos="1276"/>
                <w:tab w:val="center" w:pos="3402"/>
                <w:tab w:val="center" w:pos="4536"/>
                <w:tab w:val="center" w:pos="5670"/>
                <w:tab w:val="center" w:pos="6804"/>
                <w:tab w:val="right" w:pos="7655"/>
              </w:tabs>
              <w:rPr>
                <w:rFonts w:ascii="Arial" w:eastAsia="Arial Unicode MS" w:hAnsi="Arial" w:cs="Arial"/>
                <w:color w:val="000000"/>
                <w:sz w:val="18"/>
                <w:szCs w:val="18"/>
              </w:rPr>
            </w:pPr>
          </w:p>
        </w:tc>
      </w:tr>
      <w:tr w:rsidR="009426D8" w:rsidRPr="00F77F8E" w14:paraId="2B121DA6" w14:textId="77777777" w:rsidTr="004B78DD">
        <w:tc>
          <w:tcPr>
            <w:tcW w:w="2822" w:type="dxa"/>
          </w:tcPr>
          <w:p w14:paraId="63ABAAC2" w14:textId="77777777" w:rsidR="009426D8" w:rsidRPr="00F77F8E" w:rsidRDefault="009426D8" w:rsidP="009426D8">
            <w:pPr>
              <w:tabs>
                <w:tab w:val="left" w:pos="0"/>
              </w:tabs>
              <w:ind w:left="-67" w:right="-108"/>
              <w:jc w:val="both"/>
              <w:rPr>
                <w:rFonts w:ascii="Arial" w:eastAsia="Arial Unicode MS" w:hAnsi="Arial" w:cs="Arial"/>
                <w:b/>
                <w:bCs/>
                <w:color w:val="000000"/>
                <w:sz w:val="18"/>
                <w:szCs w:val="18"/>
              </w:rPr>
            </w:pPr>
            <w:r w:rsidRPr="00F77F8E">
              <w:rPr>
                <w:rFonts w:ascii="Arial" w:eastAsia="Arial Unicode MS" w:hAnsi="Arial" w:cs="Arial"/>
                <w:b/>
                <w:bCs/>
                <w:color w:val="000000"/>
                <w:sz w:val="18"/>
                <w:szCs w:val="18"/>
              </w:rPr>
              <w:t>Total</w:t>
            </w:r>
          </w:p>
        </w:tc>
        <w:tc>
          <w:tcPr>
            <w:tcW w:w="1368" w:type="dxa"/>
          </w:tcPr>
          <w:p w14:paraId="4BC2B223" w14:textId="77777777" w:rsidR="009426D8" w:rsidRPr="00F77F8E" w:rsidRDefault="009426D8" w:rsidP="009426D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tcBorders>
              <w:bottom w:val="single" w:sz="4" w:space="0" w:color="auto"/>
            </w:tcBorders>
          </w:tcPr>
          <w:p w14:paraId="0738C481" w14:textId="051BB7FB" w:rsidR="009426D8" w:rsidRPr="00F77F8E" w:rsidRDefault="00F223CB" w:rsidP="009426D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F77F8E">
              <w:rPr>
                <w:rFonts w:ascii="Arial" w:hAnsi="Arial" w:cs="Arial"/>
                <w:color w:val="000000"/>
                <w:sz w:val="18"/>
                <w:szCs w:val="18"/>
              </w:rPr>
              <w:t>142</w:t>
            </w:r>
          </w:p>
        </w:tc>
        <w:tc>
          <w:tcPr>
            <w:tcW w:w="1368" w:type="dxa"/>
          </w:tcPr>
          <w:p w14:paraId="27D74FE6" w14:textId="77777777" w:rsidR="009426D8" w:rsidRPr="00F77F8E" w:rsidRDefault="009426D8" w:rsidP="009426D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tcBorders>
              <w:bottom w:val="single" w:sz="4" w:space="0" w:color="auto"/>
            </w:tcBorders>
          </w:tcPr>
          <w:p w14:paraId="0A20E587" w14:textId="119F40C3" w:rsidR="009426D8" w:rsidRPr="00F77F8E" w:rsidRDefault="009426D8" w:rsidP="009426D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F77F8E">
              <w:rPr>
                <w:rFonts w:ascii="Arial" w:hAnsi="Arial" w:cs="Arial"/>
                <w:color w:val="000000"/>
                <w:sz w:val="18"/>
                <w:szCs w:val="18"/>
              </w:rPr>
              <w:t>239</w:t>
            </w:r>
          </w:p>
        </w:tc>
      </w:tr>
    </w:tbl>
    <w:p w14:paraId="0F2020DC" w14:textId="77777777" w:rsidR="00681D02" w:rsidRDefault="00681D02" w:rsidP="00D5252F">
      <w:pPr>
        <w:ind w:left="1170"/>
        <w:rPr>
          <w:rFonts w:ascii="Arial" w:eastAsia="Arial Unicode MS" w:hAnsi="Arial" w:cs="Arial"/>
          <w:color w:val="000000"/>
          <w:spacing w:val="-4"/>
          <w:sz w:val="18"/>
          <w:szCs w:val="18"/>
          <w:vertAlign w:val="superscript"/>
        </w:rPr>
      </w:pPr>
    </w:p>
    <w:p w14:paraId="693A6049" w14:textId="6CBFA4BF" w:rsidR="00BF632E" w:rsidRPr="00A55470" w:rsidRDefault="00D5252F" w:rsidP="00D5252F">
      <w:pPr>
        <w:ind w:left="1170"/>
        <w:rPr>
          <w:rFonts w:ascii="Arial" w:eastAsia="Arial Unicode MS" w:hAnsi="Arial" w:cs="Arial"/>
          <w:color w:val="000000"/>
          <w:spacing w:val="-4"/>
          <w:sz w:val="18"/>
          <w:szCs w:val="18"/>
        </w:rPr>
      </w:pPr>
      <w:r w:rsidRPr="00A55470">
        <w:rPr>
          <w:rFonts w:ascii="Arial" w:eastAsia="Arial Unicode MS" w:hAnsi="Arial" w:cs="Arial"/>
          <w:color w:val="000000"/>
          <w:spacing w:val="-4"/>
          <w:sz w:val="18"/>
          <w:szCs w:val="18"/>
          <w:vertAlign w:val="superscript"/>
        </w:rPr>
        <w:t>(</w:t>
      </w:r>
      <w:r w:rsidR="00EB567E" w:rsidRPr="00A55470">
        <w:rPr>
          <w:rFonts w:ascii="Arial" w:eastAsia="Arial Unicode MS" w:hAnsi="Arial" w:cs="Arial"/>
          <w:color w:val="000000"/>
          <w:spacing w:val="-4"/>
          <w:sz w:val="18"/>
          <w:szCs w:val="18"/>
          <w:vertAlign w:val="superscript"/>
        </w:rPr>
        <w:t>*</w:t>
      </w:r>
      <w:r w:rsidRPr="00A55470">
        <w:rPr>
          <w:rFonts w:ascii="Arial" w:eastAsia="Arial Unicode MS" w:hAnsi="Arial" w:cs="Arial"/>
          <w:color w:val="000000"/>
          <w:spacing w:val="-4"/>
          <w:sz w:val="18"/>
          <w:szCs w:val="18"/>
          <w:vertAlign w:val="superscript"/>
        </w:rPr>
        <w:t>)</w:t>
      </w:r>
      <w:r w:rsidRPr="00A55470">
        <w:rPr>
          <w:rFonts w:ascii="Arial" w:eastAsia="Arial Unicode MS" w:hAnsi="Arial" w:cs="Arial"/>
          <w:color w:val="000000"/>
          <w:spacing w:val="-4"/>
          <w:sz w:val="18"/>
          <w:szCs w:val="18"/>
        </w:rPr>
        <w:t xml:space="preserve"> The amount is</w:t>
      </w:r>
      <w:r w:rsidRPr="00A55470">
        <w:rPr>
          <w:rFonts w:ascii="Arial" w:eastAsia="Arial Unicode MS" w:hAnsi="Arial" w:cs="Arial"/>
          <w:color w:val="000000"/>
          <w:spacing w:val="-4"/>
          <w:sz w:val="18"/>
          <w:szCs w:val="18"/>
          <w:cs/>
        </w:rPr>
        <w:t xml:space="preserve"> </w:t>
      </w:r>
      <w:r w:rsidRPr="00A55470">
        <w:rPr>
          <w:rFonts w:ascii="Arial" w:eastAsia="Arial Unicode MS" w:hAnsi="Arial" w:cs="Arial"/>
          <w:color w:val="000000"/>
          <w:spacing w:val="-4"/>
          <w:sz w:val="18"/>
          <w:szCs w:val="18"/>
        </w:rPr>
        <w:t>less than a million</w:t>
      </w:r>
    </w:p>
    <w:p w14:paraId="41D3E2F4" w14:textId="204BBFE8" w:rsidR="00681D02" w:rsidRDefault="00681D02">
      <w:pPr>
        <w:rPr>
          <w:rFonts w:ascii="Arial" w:hAnsi="Arial" w:cs="Arial"/>
          <w:color w:val="000000"/>
          <w:sz w:val="18"/>
          <w:szCs w:val="18"/>
        </w:rPr>
      </w:pPr>
      <w:r>
        <w:rPr>
          <w:rFonts w:ascii="Arial" w:hAnsi="Arial" w:cs="Arial"/>
          <w:color w:val="000000"/>
          <w:sz w:val="18"/>
          <w:szCs w:val="18"/>
        </w:rPr>
        <w:br w:type="page"/>
      </w:r>
    </w:p>
    <w:p w14:paraId="150DFA61" w14:textId="77777777" w:rsidR="00D5252F" w:rsidRPr="00A55470" w:rsidRDefault="00D5252F" w:rsidP="00D86D10">
      <w:pPr>
        <w:ind w:left="1170"/>
        <w:jc w:val="both"/>
        <w:rPr>
          <w:rFonts w:ascii="Arial" w:hAnsi="Arial" w:cs="Arial"/>
          <w:color w:val="000000"/>
          <w:sz w:val="18"/>
          <w:szCs w:val="18"/>
          <w:cs/>
        </w:rPr>
      </w:pPr>
    </w:p>
    <w:p w14:paraId="60AF2608" w14:textId="49FC076C" w:rsidR="007A6CAF" w:rsidRPr="00A55470" w:rsidRDefault="002E563C" w:rsidP="007A6CAF">
      <w:pPr>
        <w:ind w:left="1170" w:hanging="630"/>
        <w:jc w:val="both"/>
        <w:rPr>
          <w:rFonts w:ascii="Arial" w:hAnsi="Arial" w:cs="Arial"/>
          <w:b/>
          <w:bCs/>
          <w:color w:val="000000"/>
          <w:sz w:val="18"/>
          <w:szCs w:val="18"/>
        </w:rPr>
      </w:pPr>
      <w:r w:rsidRPr="00A55470">
        <w:rPr>
          <w:rFonts w:ascii="Arial" w:hAnsi="Arial" w:cs="Arial"/>
          <w:b/>
          <w:bCs/>
          <w:color w:val="000000"/>
          <w:sz w:val="18"/>
          <w:szCs w:val="18"/>
        </w:rPr>
        <w:t>3</w:t>
      </w:r>
      <w:r w:rsidR="00FA14BF" w:rsidRPr="00A55470">
        <w:rPr>
          <w:rFonts w:ascii="Arial" w:hAnsi="Arial" w:cs="Arial"/>
          <w:b/>
          <w:bCs/>
          <w:color w:val="000000"/>
          <w:sz w:val="18"/>
          <w:szCs w:val="18"/>
        </w:rPr>
        <w:t>7</w:t>
      </w:r>
      <w:r w:rsidR="007A6CAF" w:rsidRPr="00A55470">
        <w:rPr>
          <w:rFonts w:ascii="Arial" w:hAnsi="Arial" w:cs="Arial"/>
          <w:b/>
          <w:bCs/>
          <w:color w:val="000000"/>
          <w:sz w:val="18"/>
          <w:szCs w:val="18"/>
          <w:cs/>
        </w:rPr>
        <w:t>.</w:t>
      </w:r>
      <w:r w:rsidR="00A1321E" w:rsidRPr="00A55470">
        <w:rPr>
          <w:rFonts w:ascii="Arial" w:hAnsi="Arial" w:cs="Arial"/>
          <w:b/>
          <w:bCs/>
          <w:color w:val="000000"/>
          <w:sz w:val="18"/>
          <w:szCs w:val="18"/>
        </w:rPr>
        <w:t>1</w:t>
      </w:r>
      <w:r w:rsidR="007A6CAF" w:rsidRPr="00A55470">
        <w:rPr>
          <w:rFonts w:ascii="Arial" w:hAnsi="Arial" w:cs="Arial"/>
          <w:b/>
          <w:bCs/>
          <w:color w:val="000000"/>
          <w:sz w:val="18"/>
          <w:szCs w:val="18"/>
          <w:cs/>
        </w:rPr>
        <w:t>.</w:t>
      </w:r>
      <w:r w:rsidR="00A1321E" w:rsidRPr="00A55470">
        <w:rPr>
          <w:rFonts w:ascii="Arial" w:hAnsi="Arial" w:cs="Arial"/>
          <w:b/>
          <w:bCs/>
          <w:color w:val="000000"/>
          <w:sz w:val="18"/>
          <w:szCs w:val="18"/>
        </w:rPr>
        <w:t>2</w:t>
      </w:r>
      <w:r w:rsidR="007A6CAF" w:rsidRPr="00A55470">
        <w:rPr>
          <w:rFonts w:ascii="Arial" w:hAnsi="Arial" w:cs="Arial"/>
          <w:b/>
          <w:bCs/>
          <w:color w:val="000000"/>
          <w:sz w:val="18"/>
          <w:szCs w:val="18"/>
        </w:rPr>
        <w:tab/>
        <w:t>Letters of guarantee</w:t>
      </w:r>
    </w:p>
    <w:p w14:paraId="3A52EC21" w14:textId="77777777" w:rsidR="007A6CAF" w:rsidRPr="00A55470" w:rsidRDefault="007A6CAF" w:rsidP="007A6CAF">
      <w:pPr>
        <w:ind w:left="1170"/>
        <w:jc w:val="both"/>
        <w:rPr>
          <w:rFonts w:ascii="Arial" w:hAnsi="Arial" w:cs="Arial"/>
          <w:color w:val="000000"/>
          <w:sz w:val="18"/>
          <w:szCs w:val="18"/>
        </w:rPr>
      </w:pPr>
    </w:p>
    <w:p w14:paraId="1A39850F" w14:textId="0C74B274" w:rsidR="007A6CAF" w:rsidRPr="00A55470" w:rsidRDefault="007A6CAF" w:rsidP="007A6CAF">
      <w:pPr>
        <w:ind w:left="1170"/>
        <w:jc w:val="both"/>
        <w:rPr>
          <w:rFonts w:ascii="Arial" w:hAnsi="Arial" w:cs="Arial"/>
          <w:color w:val="000000"/>
          <w:spacing w:val="2"/>
          <w:sz w:val="18"/>
          <w:szCs w:val="18"/>
        </w:rPr>
      </w:pPr>
      <w:r w:rsidRPr="00A55470">
        <w:rPr>
          <w:rFonts w:ascii="Arial" w:hAnsi="Arial" w:cs="Arial"/>
          <w:color w:val="000000"/>
          <w:spacing w:val="-4"/>
          <w:sz w:val="18"/>
          <w:szCs w:val="18"/>
        </w:rPr>
        <w:t xml:space="preserve">As at </w:t>
      </w:r>
      <w:r w:rsidR="00A1321E" w:rsidRPr="00A55470">
        <w:rPr>
          <w:rFonts w:ascii="Arial" w:hAnsi="Arial" w:cs="Arial"/>
          <w:color w:val="000000"/>
          <w:spacing w:val="-4"/>
          <w:sz w:val="18"/>
          <w:szCs w:val="18"/>
        </w:rPr>
        <w:t>31</w:t>
      </w:r>
      <w:r w:rsidRPr="00A55470">
        <w:rPr>
          <w:rFonts w:ascii="Arial" w:hAnsi="Arial" w:cs="Arial"/>
          <w:color w:val="000000"/>
          <w:spacing w:val="-4"/>
          <w:sz w:val="18"/>
          <w:szCs w:val="18"/>
        </w:rPr>
        <w:t xml:space="preserve"> December </w:t>
      </w:r>
      <w:r w:rsidR="00A1321E" w:rsidRPr="00A55470">
        <w:rPr>
          <w:rFonts w:ascii="Arial" w:hAnsi="Arial" w:cs="Arial"/>
          <w:color w:val="000000"/>
          <w:spacing w:val="-4"/>
          <w:sz w:val="18"/>
          <w:szCs w:val="18"/>
        </w:rPr>
        <w:t>202</w:t>
      </w:r>
      <w:r w:rsidR="009426D8" w:rsidRPr="00A55470">
        <w:rPr>
          <w:rFonts w:ascii="Arial" w:hAnsi="Arial" w:cs="Arial"/>
          <w:color w:val="000000"/>
          <w:spacing w:val="-4"/>
          <w:sz w:val="18"/>
          <w:szCs w:val="18"/>
        </w:rPr>
        <w:t>5</w:t>
      </w:r>
      <w:r w:rsidRPr="00A55470">
        <w:rPr>
          <w:rFonts w:ascii="Arial" w:hAnsi="Arial" w:cs="Arial"/>
          <w:color w:val="000000"/>
          <w:spacing w:val="-4"/>
          <w:sz w:val="18"/>
          <w:szCs w:val="18"/>
        </w:rPr>
        <w:t xml:space="preserve"> and </w:t>
      </w:r>
      <w:r w:rsidR="00A1321E" w:rsidRPr="00A55470">
        <w:rPr>
          <w:rFonts w:ascii="Arial" w:hAnsi="Arial" w:cs="Arial"/>
          <w:color w:val="000000"/>
          <w:spacing w:val="-4"/>
          <w:sz w:val="18"/>
          <w:szCs w:val="18"/>
        </w:rPr>
        <w:t>202</w:t>
      </w:r>
      <w:r w:rsidR="009426D8" w:rsidRPr="00A55470">
        <w:rPr>
          <w:rFonts w:ascii="Arial" w:hAnsi="Arial" w:cs="Arial"/>
          <w:color w:val="000000"/>
          <w:spacing w:val="-4"/>
          <w:sz w:val="18"/>
          <w:szCs w:val="18"/>
        </w:rPr>
        <w:t>4</w:t>
      </w:r>
      <w:r w:rsidRPr="00A55470">
        <w:rPr>
          <w:rFonts w:ascii="Arial" w:hAnsi="Arial" w:cs="Arial"/>
          <w:color w:val="000000"/>
          <w:spacing w:val="-4"/>
          <w:sz w:val="18"/>
          <w:szCs w:val="18"/>
        </w:rPr>
        <w:t xml:space="preserve">, there were outstanding letters of guarantee issued by financial institutions </w:t>
      </w:r>
      <w:r w:rsidRPr="00A55470">
        <w:rPr>
          <w:rFonts w:ascii="Arial" w:hAnsi="Arial" w:cs="Arial"/>
          <w:color w:val="000000"/>
          <w:spacing w:val="2"/>
          <w:sz w:val="18"/>
          <w:szCs w:val="18"/>
        </w:rPr>
        <w:t xml:space="preserve">on behalf of the Group in respect of certain performance required in the normal course of business </w:t>
      </w:r>
      <w:r w:rsidR="00422CB0" w:rsidRPr="00A55470">
        <w:rPr>
          <w:rFonts w:ascii="Arial" w:hAnsi="Arial" w:cs="Arial"/>
          <w:color w:val="000000"/>
          <w:spacing w:val="2"/>
          <w:sz w:val="18"/>
          <w:szCs w:val="18"/>
        </w:rPr>
        <w:br/>
      </w:r>
      <w:r w:rsidRPr="00A55470">
        <w:rPr>
          <w:rFonts w:ascii="Arial" w:hAnsi="Arial" w:cs="Arial"/>
          <w:color w:val="000000"/>
          <w:spacing w:val="2"/>
          <w:sz w:val="18"/>
          <w:szCs w:val="18"/>
        </w:rPr>
        <w:t>of the Group, as follows</w:t>
      </w:r>
      <w:r w:rsidRPr="00A55470">
        <w:rPr>
          <w:rFonts w:ascii="Arial" w:hAnsi="Arial" w:cs="Arial"/>
          <w:color w:val="000000"/>
          <w:spacing w:val="2"/>
          <w:sz w:val="18"/>
          <w:szCs w:val="18"/>
          <w:cs/>
        </w:rPr>
        <w:t>:</w:t>
      </w:r>
    </w:p>
    <w:p w14:paraId="2BB24679" w14:textId="77777777" w:rsidR="007A6CAF" w:rsidRPr="00A55470" w:rsidRDefault="007A6CAF" w:rsidP="007A6CAF">
      <w:pPr>
        <w:ind w:left="1170"/>
        <w:jc w:val="both"/>
        <w:rPr>
          <w:rFonts w:ascii="Arial" w:hAnsi="Arial" w:cs="Arial"/>
          <w:color w:val="000000"/>
          <w:sz w:val="18"/>
          <w:szCs w:val="18"/>
        </w:rPr>
      </w:pPr>
    </w:p>
    <w:tbl>
      <w:tblPr>
        <w:tblW w:w="8297" w:type="dxa"/>
        <w:tblInd w:w="1161" w:type="dxa"/>
        <w:tblLayout w:type="fixed"/>
        <w:tblLook w:val="0000" w:firstRow="0" w:lastRow="0" w:firstColumn="0" w:lastColumn="0" w:noHBand="0" w:noVBand="0"/>
      </w:tblPr>
      <w:tblGrid>
        <w:gridCol w:w="4752"/>
        <w:gridCol w:w="1275"/>
        <w:gridCol w:w="1135"/>
        <w:gridCol w:w="1135"/>
      </w:tblGrid>
      <w:tr w:rsidR="007A6CAF" w:rsidRPr="00A55470" w14:paraId="39488562" w14:textId="77777777" w:rsidTr="002A45B9">
        <w:trPr>
          <w:trHeight w:val="20"/>
        </w:trPr>
        <w:tc>
          <w:tcPr>
            <w:tcW w:w="4752" w:type="dxa"/>
            <w:vMerge w:val="restart"/>
          </w:tcPr>
          <w:p w14:paraId="7146685F" w14:textId="77777777" w:rsidR="007A6CAF" w:rsidRPr="00A55470" w:rsidRDefault="007A6CAF" w:rsidP="00EA760E">
            <w:pPr>
              <w:ind w:left="-120"/>
              <w:jc w:val="center"/>
              <w:rPr>
                <w:rFonts w:ascii="Arial" w:hAnsi="Arial" w:cs="Arial"/>
                <w:color w:val="000000"/>
                <w:sz w:val="18"/>
                <w:szCs w:val="18"/>
              </w:rPr>
            </w:pPr>
            <w:r w:rsidRPr="00A55470">
              <w:rPr>
                <w:rFonts w:ascii="Arial" w:hAnsi="Arial" w:cs="Arial"/>
                <w:color w:val="000000"/>
                <w:sz w:val="18"/>
                <w:szCs w:val="18"/>
                <w:cs/>
              </w:rPr>
              <w:br w:type="page"/>
            </w:r>
          </w:p>
          <w:p w14:paraId="351EEB3D" w14:textId="77777777" w:rsidR="007A6CAF" w:rsidRPr="00A55470" w:rsidRDefault="007A6CAF" w:rsidP="00EA760E">
            <w:pPr>
              <w:ind w:left="-120"/>
              <w:jc w:val="center"/>
              <w:rPr>
                <w:rFonts w:ascii="Arial" w:hAnsi="Arial" w:cs="Arial"/>
                <w:color w:val="000000"/>
                <w:sz w:val="18"/>
                <w:szCs w:val="18"/>
              </w:rPr>
            </w:pPr>
            <w:r w:rsidRPr="00A55470">
              <w:rPr>
                <w:rFonts w:ascii="Arial" w:hAnsi="Arial" w:cs="Arial"/>
                <w:b/>
                <w:bCs/>
                <w:color w:val="000000"/>
                <w:sz w:val="18"/>
                <w:szCs w:val="18"/>
              </w:rPr>
              <w:t>Company</w:t>
            </w:r>
          </w:p>
        </w:tc>
        <w:tc>
          <w:tcPr>
            <w:tcW w:w="1275" w:type="dxa"/>
            <w:vMerge w:val="restart"/>
          </w:tcPr>
          <w:p w14:paraId="7E335E32" w14:textId="77777777" w:rsidR="007A6CAF" w:rsidRPr="00A55470" w:rsidRDefault="007A6CAF" w:rsidP="00EA760E">
            <w:pPr>
              <w:ind w:left="-108" w:right="-108"/>
              <w:jc w:val="center"/>
              <w:rPr>
                <w:rFonts w:ascii="Arial" w:hAnsi="Arial" w:cs="Arial"/>
                <w:b/>
                <w:bCs/>
                <w:color w:val="000000"/>
                <w:sz w:val="18"/>
                <w:szCs w:val="18"/>
              </w:rPr>
            </w:pPr>
          </w:p>
          <w:p w14:paraId="13B1989B" w14:textId="77777777" w:rsidR="007A6CAF" w:rsidRPr="00A55470" w:rsidRDefault="007A6CAF" w:rsidP="00EA760E">
            <w:pPr>
              <w:ind w:left="-108" w:right="-108"/>
              <w:jc w:val="center"/>
              <w:rPr>
                <w:rFonts w:ascii="Arial" w:hAnsi="Arial" w:cs="Arial"/>
                <w:b/>
                <w:bCs/>
                <w:color w:val="000000"/>
                <w:sz w:val="18"/>
                <w:szCs w:val="18"/>
              </w:rPr>
            </w:pPr>
            <w:r w:rsidRPr="00A55470">
              <w:rPr>
                <w:rFonts w:ascii="Arial" w:hAnsi="Arial" w:cs="Arial"/>
                <w:b/>
                <w:bCs/>
                <w:color w:val="000000"/>
                <w:sz w:val="18"/>
                <w:szCs w:val="18"/>
              </w:rPr>
              <w:t xml:space="preserve">Currency </w:t>
            </w:r>
          </w:p>
        </w:tc>
        <w:tc>
          <w:tcPr>
            <w:tcW w:w="1135" w:type="dxa"/>
          </w:tcPr>
          <w:p w14:paraId="1F383047" w14:textId="6D2CA788" w:rsidR="007A6CAF" w:rsidRPr="00A55470" w:rsidRDefault="007A6CAF" w:rsidP="00EA760E">
            <w:pPr>
              <w:ind w:right="-72"/>
              <w:jc w:val="right"/>
              <w:rPr>
                <w:rFonts w:ascii="Arial" w:hAnsi="Arial" w:cs="Arial"/>
                <w:b/>
                <w:bCs/>
                <w:color w:val="000000"/>
                <w:sz w:val="18"/>
                <w:szCs w:val="18"/>
              </w:rPr>
            </w:pPr>
            <w:r w:rsidRPr="00A55470">
              <w:rPr>
                <w:rFonts w:ascii="Arial" w:hAnsi="Arial" w:cs="Arial"/>
                <w:b/>
                <w:bCs/>
                <w:color w:val="000000"/>
                <w:sz w:val="18"/>
                <w:szCs w:val="18"/>
              </w:rPr>
              <w:t xml:space="preserve"> </w:t>
            </w:r>
            <w:r w:rsidR="00A1321E" w:rsidRPr="00A55470">
              <w:rPr>
                <w:rFonts w:ascii="Arial" w:hAnsi="Arial" w:cs="Arial"/>
                <w:b/>
                <w:bCs/>
                <w:color w:val="000000"/>
                <w:sz w:val="18"/>
                <w:szCs w:val="18"/>
              </w:rPr>
              <w:t>202</w:t>
            </w:r>
            <w:r w:rsidR="009426D8" w:rsidRPr="00A55470">
              <w:rPr>
                <w:rFonts w:ascii="Arial" w:hAnsi="Arial" w:cs="Arial"/>
                <w:b/>
                <w:bCs/>
                <w:color w:val="000000"/>
                <w:sz w:val="18"/>
                <w:szCs w:val="18"/>
              </w:rPr>
              <w:t>5</w:t>
            </w:r>
          </w:p>
        </w:tc>
        <w:tc>
          <w:tcPr>
            <w:tcW w:w="1135" w:type="dxa"/>
          </w:tcPr>
          <w:p w14:paraId="49A0CF96" w14:textId="2E72A2FB" w:rsidR="007A6CAF" w:rsidRPr="00A55470" w:rsidRDefault="00A1321E" w:rsidP="00EA760E">
            <w:pPr>
              <w:ind w:right="-72"/>
              <w:jc w:val="right"/>
              <w:rPr>
                <w:rFonts w:ascii="Arial" w:hAnsi="Arial" w:cs="Arial"/>
                <w:b/>
                <w:bCs/>
                <w:color w:val="000000"/>
                <w:sz w:val="18"/>
                <w:szCs w:val="18"/>
              </w:rPr>
            </w:pPr>
            <w:r w:rsidRPr="00A55470">
              <w:rPr>
                <w:rFonts w:ascii="Arial" w:hAnsi="Arial" w:cs="Arial"/>
                <w:b/>
                <w:bCs/>
                <w:color w:val="000000"/>
                <w:sz w:val="18"/>
                <w:szCs w:val="18"/>
              </w:rPr>
              <w:t>202</w:t>
            </w:r>
            <w:r w:rsidR="009426D8" w:rsidRPr="00A55470">
              <w:rPr>
                <w:rFonts w:ascii="Arial" w:hAnsi="Arial" w:cs="Arial"/>
                <w:b/>
                <w:bCs/>
                <w:color w:val="000000"/>
                <w:sz w:val="18"/>
                <w:szCs w:val="18"/>
              </w:rPr>
              <w:t>4</w:t>
            </w:r>
          </w:p>
        </w:tc>
      </w:tr>
      <w:tr w:rsidR="007A6CAF" w:rsidRPr="00A55470" w14:paraId="5F46DF21" w14:textId="77777777" w:rsidTr="004B78DD">
        <w:trPr>
          <w:trHeight w:val="20"/>
        </w:trPr>
        <w:tc>
          <w:tcPr>
            <w:tcW w:w="4752" w:type="dxa"/>
            <w:vMerge/>
            <w:tcBorders>
              <w:bottom w:val="single" w:sz="4" w:space="0" w:color="auto"/>
            </w:tcBorders>
          </w:tcPr>
          <w:p w14:paraId="2E31DCEA" w14:textId="77777777" w:rsidR="007A6CAF" w:rsidRPr="00A55470" w:rsidRDefault="007A6CAF" w:rsidP="00EA760E">
            <w:pPr>
              <w:ind w:left="-120"/>
              <w:jc w:val="center"/>
              <w:rPr>
                <w:rFonts w:ascii="Arial" w:hAnsi="Arial" w:cs="Arial"/>
                <w:color w:val="000000"/>
                <w:sz w:val="18"/>
                <w:szCs w:val="18"/>
              </w:rPr>
            </w:pPr>
          </w:p>
        </w:tc>
        <w:tc>
          <w:tcPr>
            <w:tcW w:w="1275" w:type="dxa"/>
            <w:vMerge/>
            <w:tcBorders>
              <w:bottom w:val="single" w:sz="4" w:space="0" w:color="auto"/>
            </w:tcBorders>
          </w:tcPr>
          <w:p w14:paraId="49F4CE74" w14:textId="77777777" w:rsidR="007A6CAF" w:rsidRPr="00A55470" w:rsidRDefault="007A6CAF" w:rsidP="00EA760E">
            <w:pPr>
              <w:ind w:left="-108" w:right="-108"/>
              <w:jc w:val="center"/>
              <w:rPr>
                <w:rFonts w:ascii="Arial" w:hAnsi="Arial" w:cs="Arial"/>
                <w:b/>
                <w:bCs/>
                <w:color w:val="000000"/>
                <w:sz w:val="18"/>
                <w:szCs w:val="18"/>
              </w:rPr>
            </w:pPr>
          </w:p>
        </w:tc>
        <w:tc>
          <w:tcPr>
            <w:tcW w:w="1135" w:type="dxa"/>
            <w:tcBorders>
              <w:bottom w:val="single" w:sz="4" w:space="0" w:color="auto"/>
            </w:tcBorders>
          </w:tcPr>
          <w:p w14:paraId="4FA122FD" w14:textId="77777777" w:rsidR="007A6CAF" w:rsidRPr="00A55470" w:rsidRDefault="007A6CAF" w:rsidP="00EA760E">
            <w:pPr>
              <w:ind w:right="-72"/>
              <w:jc w:val="right"/>
              <w:rPr>
                <w:rFonts w:ascii="Arial" w:hAnsi="Arial" w:cs="Arial"/>
                <w:b/>
                <w:bCs/>
                <w:color w:val="000000"/>
                <w:sz w:val="18"/>
                <w:szCs w:val="18"/>
              </w:rPr>
            </w:pPr>
            <w:r w:rsidRPr="00A55470">
              <w:rPr>
                <w:rFonts w:ascii="Arial" w:hAnsi="Arial" w:cs="Arial"/>
                <w:b/>
                <w:bCs/>
                <w:color w:val="000000"/>
                <w:sz w:val="18"/>
                <w:szCs w:val="18"/>
              </w:rPr>
              <w:t>Million</w:t>
            </w:r>
          </w:p>
        </w:tc>
        <w:tc>
          <w:tcPr>
            <w:tcW w:w="1135" w:type="dxa"/>
            <w:tcBorders>
              <w:bottom w:val="single" w:sz="4" w:space="0" w:color="auto"/>
            </w:tcBorders>
          </w:tcPr>
          <w:p w14:paraId="73C81E7F" w14:textId="77777777" w:rsidR="007A6CAF" w:rsidRPr="00A55470" w:rsidRDefault="007A6CAF" w:rsidP="00EA760E">
            <w:pPr>
              <w:ind w:right="-72"/>
              <w:jc w:val="right"/>
              <w:rPr>
                <w:rFonts w:ascii="Arial" w:hAnsi="Arial" w:cs="Arial"/>
                <w:b/>
                <w:bCs/>
                <w:color w:val="000000"/>
                <w:sz w:val="18"/>
                <w:szCs w:val="18"/>
              </w:rPr>
            </w:pPr>
            <w:r w:rsidRPr="00A55470">
              <w:rPr>
                <w:rFonts w:ascii="Arial" w:hAnsi="Arial" w:cs="Arial"/>
                <w:b/>
                <w:bCs/>
                <w:color w:val="000000"/>
                <w:sz w:val="18"/>
                <w:szCs w:val="18"/>
              </w:rPr>
              <w:t>Million</w:t>
            </w:r>
          </w:p>
        </w:tc>
      </w:tr>
      <w:tr w:rsidR="007A6CAF" w:rsidRPr="00A55470" w14:paraId="5619718A" w14:textId="77777777" w:rsidTr="004B78DD">
        <w:trPr>
          <w:trHeight w:val="20"/>
        </w:trPr>
        <w:tc>
          <w:tcPr>
            <w:tcW w:w="4752" w:type="dxa"/>
            <w:tcBorders>
              <w:top w:val="single" w:sz="4" w:space="0" w:color="auto"/>
            </w:tcBorders>
          </w:tcPr>
          <w:p w14:paraId="3CEACB88" w14:textId="77777777" w:rsidR="007A6CAF" w:rsidRPr="00A55470" w:rsidRDefault="007A6CAF" w:rsidP="00F37E93">
            <w:pPr>
              <w:ind w:left="-67"/>
              <w:rPr>
                <w:rFonts w:ascii="Arial" w:eastAsia="Arial Unicode MS" w:hAnsi="Arial" w:cs="Arial"/>
                <w:color w:val="000000"/>
                <w:sz w:val="18"/>
                <w:szCs w:val="18"/>
              </w:rPr>
            </w:pPr>
          </w:p>
        </w:tc>
        <w:tc>
          <w:tcPr>
            <w:tcW w:w="1275" w:type="dxa"/>
            <w:tcBorders>
              <w:top w:val="single" w:sz="4" w:space="0" w:color="auto"/>
            </w:tcBorders>
          </w:tcPr>
          <w:p w14:paraId="168EF261" w14:textId="77777777" w:rsidR="007A6CAF" w:rsidRPr="00A55470" w:rsidRDefault="007A6CAF" w:rsidP="00F37E93">
            <w:pPr>
              <w:pStyle w:val="BodyText"/>
              <w:ind w:left="-67" w:right="-108"/>
              <w:jc w:val="center"/>
              <w:rPr>
                <w:rFonts w:ascii="Arial" w:eastAsia="Arial Unicode MS" w:hAnsi="Arial" w:cs="Arial"/>
                <w:color w:val="000000"/>
                <w:sz w:val="18"/>
                <w:szCs w:val="18"/>
              </w:rPr>
            </w:pPr>
          </w:p>
        </w:tc>
        <w:tc>
          <w:tcPr>
            <w:tcW w:w="1135" w:type="dxa"/>
            <w:tcBorders>
              <w:top w:val="single" w:sz="4" w:space="0" w:color="auto"/>
            </w:tcBorders>
          </w:tcPr>
          <w:p w14:paraId="04F54224" w14:textId="77777777" w:rsidR="007A6CAF" w:rsidRPr="00A55470" w:rsidRDefault="007A6CAF" w:rsidP="00F37E93">
            <w:pPr>
              <w:pStyle w:val="BodyText"/>
              <w:tabs>
                <w:tab w:val="decimal" w:pos="522"/>
              </w:tabs>
              <w:ind w:left="-67" w:right="-72"/>
              <w:jc w:val="right"/>
              <w:rPr>
                <w:rFonts w:ascii="Arial" w:eastAsia="Arial Unicode MS" w:hAnsi="Arial" w:cs="Arial"/>
                <w:color w:val="000000"/>
                <w:sz w:val="18"/>
                <w:szCs w:val="18"/>
              </w:rPr>
            </w:pPr>
          </w:p>
        </w:tc>
        <w:tc>
          <w:tcPr>
            <w:tcW w:w="1135" w:type="dxa"/>
            <w:tcBorders>
              <w:top w:val="single" w:sz="4" w:space="0" w:color="auto"/>
            </w:tcBorders>
          </w:tcPr>
          <w:p w14:paraId="4FF71CD2" w14:textId="77777777" w:rsidR="007A6CAF" w:rsidRPr="00A55470" w:rsidRDefault="007A6CAF" w:rsidP="00F37E93">
            <w:pPr>
              <w:ind w:left="-67" w:right="-72"/>
              <w:jc w:val="right"/>
              <w:rPr>
                <w:rFonts w:ascii="Arial" w:eastAsia="Arial Unicode MS" w:hAnsi="Arial" w:cs="Arial"/>
                <w:color w:val="000000"/>
                <w:sz w:val="18"/>
                <w:szCs w:val="18"/>
              </w:rPr>
            </w:pPr>
          </w:p>
        </w:tc>
      </w:tr>
      <w:tr w:rsidR="00DB7F4B" w:rsidRPr="00A55470" w14:paraId="63E80D46" w14:textId="77777777" w:rsidTr="004B78DD">
        <w:trPr>
          <w:trHeight w:val="20"/>
        </w:trPr>
        <w:tc>
          <w:tcPr>
            <w:tcW w:w="4752" w:type="dxa"/>
          </w:tcPr>
          <w:p w14:paraId="29259F63" w14:textId="77777777" w:rsidR="00DB7F4B" w:rsidRPr="00A55470" w:rsidRDefault="00DB7F4B" w:rsidP="00DB7F4B">
            <w:pPr>
              <w:ind w:left="-120"/>
              <w:rPr>
                <w:rFonts w:ascii="Arial" w:hAnsi="Arial" w:cs="Arial"/>
                <w:color w:val="000000"/>
                <w:sz w:val="18"/>
                <w:szCs w:val="18"/>
              </w:rPr>
            </w:pPr>
            <w:r w:rsidRPr="00A55470">
              <w:rPr>
                <w:rFonts w:ascii="Arial" w:hAnsi="Arial" w:cs="Arial"/>
                <w:color w:val="000000"/>
                <w:sz w:val="18"/>
                <w:szCs w:val="18"/>
              </w:rPr>
              <w:t>Global Power Synergy Public Company Limited</w:t>
            </w:r>
          </w:p>
        </w:tc>
        <w:tc>
          <w:tcPr>
            <w:tcW w:w="1275" w:type="dxa"/>
          </w:tcPr>
          <w:p w14:paraId="23607428" w14:textId="77777777" w:rsidR="00DB7F4B" w:rsidRPr="00A55470" w:rsidRDefault="00DB7F4B" w:rsidP="00DB7F4B">
            <w:pPr>
              <w:pStyle w:val="BodyText"/>
              <w:ind w:left="-108" w:right="-108"/>
              <w:jc w:val="center"/>
              <w:rPr>
                <w:rFonts w:ascii="Arial" w:hAnsi="Arial" w:cs="Arial"/>
                <w:color w:val="000000"/>
                <w:sz w:val="18"/>
                <w:szCs w:val="18"/>
              </w:rPr>
            </w:pPr>
            <w:r w:rsidRPr="00A55470">
              <w:rPr>
                <w:rFonts w:ascii="Arial" w:hAnsi="Arial" w:cs="Arial"/>
                <w:color w:val="000000"/>
                <w:sz w:val="18"/>
                <w:szCs w:val="18"/>
              </w:rPr>
              <w:t>Baht</w:t>
            </w:r>
          </w:p>
        </w:tc>
        <w:tc>
          <w:tcPr>
            <w:tcW w:w="1135" w:type="dxa"/>
          </w:tcPr>
          <w:p w14:paraId="4654D82E" w14:textId="6E2BFADD" w:rsidR="00DB7F4B" w:rsidRPr="00A55470" w:rsidRDefault="00DB7F4B" w:rsidP="00DB7F4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7</w:t>
            </w:r>
            <w:r w:rsidR="00D95D1C" w:rsidRPr="00A55470">
              <w:rPr>
                <w:rFonts w:ascii="Arial" w:eastAsia="Arial Unicode MS" w:hAnsi="Arial" w:cs="Arial"/>
                <w:color w:val="000000"/>
                <w:sz w:val="18"/>
                <w:szCs w:val="18"/>
              </w:rPr>
              <w:t>5</w:t>
            </w:r>
          </w:p>
        </w:tc>
        <w:tc>
          <w:tcPr>
            <w:tcW w:w="1135" w:type="dxa"/>
          </w:tcPr>
          <w:p w14:paraId="3FF638A6" w14:textId="14A88DE0" w:rsidR="00DB7F4B" w:rsidRPr="00A55470" w:rsidRDefault="00DB7F4B" w:rsidP="00DB7F4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80</w:t>
            </w:r>
          </w:p>
        </w:tc>
      </w:tr>
      <w:tr w:rsidR="00DB7F4B" w:rsidRPr="00A55470" w14:paraId="20B6F07E" w14:textId="77777777" w:rsidTr="004B78DD">
        <w:trPr>
          <w:trHeight w:val="20"/>
        </w:trPr>
        <w:tc>
          <w:tcPr>
            <w:tcW w:w="4752" w:type="dxa"/>
          </w:tcPr>
          <w:p w14:paraId="58520F85" w14:textId="77777777" w:rsidR="00DB7F4B" w:rsidRPr="00A55470" w:rsidRDefault="00DB7F4B" w:rsidP="00DB7F4B">
            <w:pPr>
              <w:ind w:left="-120"/>
              <w:rPr>
                <w:rFonts w:ascii="Arial" w:hAnsi="Arial" w:cs="Arial"/>
                <w:color w:val="000000"/>
                <w:sz w:val="18"/>
                <w:szCs w:val="18"/>
              </w:rPr>
            </w:pPr>
            <w:r w:rsidRPr="00A55470">
              <w:rPr>
                <w:rFonts w:ascii="Arial" w:hAnsi="Arial" w:cs="Arial"/>
                <w:color w:val="000000"/>
                <w:sz w:val="18"/>
                <w:szCs w:val="18"/>
              </w:rPr>
              <w:t>IRPC Clean Power Company Limited</w:t>
            </w:r>
          </w:p>
        </w:tc>
        <w:tc>
          <w:tcPr>
            <w:tcW w:w="1275" w:type="dxa"/>
          </w:tcPr>
          <w:p w14:paraId="5F2A3A08" w14:textId="77777777" w:rsidR="00DB7F4B" w:rsidRPr="00A55470" w:rsidRDefault="00DB7F4B" w:rsidP="00DB7F4B">
            <w:pPr>
              <w:pStyle w:val="BodyText"/>
              <w:ind w:left="-108" w:right="-108"/>
              <w:jc w:val="center"/>
              <w:rPr>
                <w:rFonts w:ascii="Arial" w:hAnsi="Arial" w:cs="Arial"/>
                <w:color w:val="000000"/>
                <w:sz w:val="18"/>
                <w:szCs w:val="18"/>
              </w:rPr>
            </w:pPr>
            <w:r w:rsidRPr="00A55470">
              <w:rPr>
                <w:rFonts w:ascii="Arial" w:hAnsi="Arial" w:cs="Arial"/>
                <w:color w:val="000000"/>
                <w:sz w:val="18"/>
                <w:szCs w:val="18"/>
              </w:rPr>
              <w:t>Baht</w:t>
            </w:r>
          </w:p>
        </w:tc>
        <w:tc>
          <w:tcPr>
            <w:tcW w:w="1135" w:type="dxa"/>
          </w:tcPr>
          <w:p w14:paraId="72012124" w14:textId="021A9F14" w:rsidR="00DB7F4B" w:rsidRPr="00A55470" w:rsidRDefault="00DB7F4B" w:rsidP="00DB7F4B">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538</w:t>
            </w:r>
          </w:p>
        </w:tc>
        <w:tc>
          <w:tcPr>
            <w:tcW w:w="1135" w:type="dxa"/>
          </w:tcPr>
          <w:p w14:paraId="306152EC" w14:textId="360AD448" w:rsidR="00DB7F4B" w:rsidRPr="00A55470" w:rsidRDefault="00DB7F4B" w:rsidP="00DB7F4B">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538</w:t>
            </w:r>
          </w:p>
        </w:tc>
      </w:tr>
      <w:tr w:rsidR="00DB7F4B" w:rsidRPr="00A55470" w14:paraId="75C6C76C" w14:textId="77777777" w:rsidTr="00B201E8">
        <w:trPr>
          <w:trHeight w:val="20"/>
        </w:trPr>
        <w:tc>
          <w:tcPr>
            <w:tcW w:w="4752" w:type="dxa"/>
          </w:tcPr>
          <w:p w14:paraId="08F2523A" w14:textId="77777777" w:rsidR="00F77F8E" w:rsidRDefault="00B201E8" w:rsidP="00DB7F4B">
            <w:pPr>
              <w:ind w:left="-120"/>
              <w:rPr>
                <w:rFonts w:ascii="Arial" w:hAnsi="Arial" w:cs="Arial"/>
                <w:color w:val="000000"/>
                <w:sz w:val="18"/>
                <w:szCs w:val="18"/>
              </w:rPr>
            </w:pPr>
            <w:r w:rsidRPr="00A55470">
              <w:rPr>
                <w:rFonts w:ascii="Arial" w:hAnsi="Arial" w:cs="Arial"/>
                <w:color w:val="000000"/>
                <w:sz w:val="18"/>
                <w:szCs w:val="18"/>
              </w:rPr>
              <w:t>Getz Energy Co., Ltd.</w:t>
            </w:r>
            <w:r w:rsidRPr="00A55470">
              <w:rPr>
                <w:rFonts w:ascii="Arial" w:hAnsi="Arial" w:cs="Arial"/>
                <w:color w:val="000000"/>
                <w:sz w:val="18"/>
                <w:szCs w:val="18"/>
              </w:rPr>
              <w:br/>
              <w:t xml:space="preserve">   (formally as Combined Heat and Power Producing </w:t>
            </w:r>
          </w:p>
          <w:p w14:paraId="2534D390" w14:textId="500A0F2C" w:rsidR="00DB7F4B" w:rsidRPr="00A55470" w:rsidRDefault="00F77F8E" w:rsidP="00DB7F4B">
            <w:pPr>
              <w:ind w:left="-120"/>
              <w:rPr>
                <w:rFonts w:ascii="Arial" w:hAnsi="Arial" w:cs="Arial"/>
                <w:color w:val="000000"/>
                <w:sz w:val="18"/>
                <w:szCs w:val="18"/>
              </w:rPr>
            </w:pPr>
            <w:r>
              <w:rPr>
                <w:rFonts w:ascii="Arial" w:hAnsi="Arial" w:cs="Arial"/>
                <w:color w:val="000000"/>
                <w:sz w:val="18"/>
                <w:szCs w:val="18"/>
              </w:rPr>
              <w:t xml:space="preserve">   </w:t>
            </w:r>
            <w:r w:rsidR="00B201E8" w:rsidRPr="00A55470">
              <w:rPr>
                <w:rFonts w:ascii="Arial" w:hAnsi="Arial" w:cs="Arial"/>
                <w:color w:val="000000"/>
                <w:sz w:val="18"/>
                <w:szCs w:val="18"/>
              </w:rPr>
              <w:t>Company Limited)</w:t>
            </w:r>
          </w:p>
        </w:tc>
        <w:tc>
          <w:tcPr>
            <w:tcW w:w="1275" w:type="dxa"/>
            <w:vAlign w:val="bottom"/>
          </w:tcPr>
          <w:p w14:paraId="76A50138" w14:textId="77777777" w:rsidR="00DB7F4B" w:rsidRPr="00A55470" w:rsidRDefault="00DB7F4B" w:rsidP="00DB7F4B">
            <w:pPr>
              <w:pStyle w:val="BodyText"/>
              <w:ind w:left="-108" w:right="-108"/>
              <w:jc w:val="center"/>
              <w:rPr>
                <w:rFonts w:ascii="Arial" w:hAnsi="Arial" w:cs="Arial"/>
                <w:color w:val="000000"/>
                <w:sz w:val="18"/>
                <w:szCs w:val="18"/>
              </w:rPr>
            </w:pPr>
            <w:r w:rsidRPr="00A55470">
              <w:rPr>
                <w:rFonts w:ascii="Arial" w:hAnsi="Arial" w:cs="Arial"/>
                <w:color w:val="000000"/>
                <w:sz w:val="18"/>
                <w:szCs w:val="18"/>
              </w:rPr>
              <w:t>Baht</w:t>
            </w:r>
          </w:p>
        </w:tc>
        <w:tc>
          <w:tcPr>
            <w:tcW w:w="1135" w:type="dxa"/>
            <w:vAlign w:val="bottom"/>
          </w:tcPr>
          <w:p w14:paraId="332CAD3E" w14:textId="525585DA" w:rsidR="00DB7F4B" w:rsidRPr="00A55470" w:rsidRDefault="00DB7F4B" w:rsidP="00DB7F4B">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420</w:t>
            </w:r>
          </w:p>
        </w:tc>
        <w:tc>
          <w:tcPr>
            <w:tcW w:w="1135" w:type="dxa"/>
            <w:vAlign w:val="bottom"/>
          </w:tcPr>
          <w:p w14:paraId="53FEEC94" w14:textId="0A6D9C70" w:rsidR="00DB7F4B" w:rsidRPr="00A55470" w:rsidRDefault="00DB7F4B" w:rsidP="00DB7F4B">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201</w:t>
            </w:r>
          </w:p>
        </w:tc>
      </w:tr>
      <w:tr w:rsidR="00DB7F4B" w:rsidRPr="00A55470" w14:paraId="16AC7336" w14:textId="77777777" w:rsidTr="004B78DD">
        <w:trPr>
          <w:trHeight w:val="20"/>
        </w:trPr>
        <w:tc>
          <w:tcPr>
            <w:tcW w:w="4752" w:type="dxa"/>
          </w:tcPr>
          <w:p w14:paraId="1E370073" w14:textId="4CF683F4" w:rsidR="00DB7F4B" w:rsidRPr="00A55470" w:rsidRDefault="00DB7F4B" w:rsidP="00DB7F4B">
            <w:pPr>
              <w:ind w:left="-120"/>
              <w:rPr>
                <w:rFonts w:ascii="Arial" w:hAnsi="Arial" w:cs="Arial"/>
                <w:color w:val="000000"/>
                <w:sz w:val="18"/>
                <w:szCs w:val="18"/>
              </w:rPr>
            </w:pPr>
            <w:r w:rsidRPr="00A55470">
              <w:rPr>
                <w:rFonts w:ascii="Arial" w:hAnsi="Arial" w:cs="Arial"/>
                <w:color w:val="000000"/>
                <w:sz w:val="18"/>
                <w:szCs w:val="18"/>
              </w:rPr>
              <w:t>Eurus Plus Company Limited</w:t>
            </w:r>
          </w:p>
        </w:tc>
        <w:tc>
          <w:tcPr>
            <w:tcW w:w="1275" w:type="dxa"/>
          </w:tcPr>
          <w:p w14:paraId="3F190E0D" w14:textId="293145FD" w:rsidR="00DB7F4B" w:rsidRPr="00A55470" w:rsidRDefault="00DB7F4B" w:rsidP="00DB7F4B">
            <w:pPr>
              <w:pStyle w:val="BodyText"/>
              <w:ind w:left="-108" w:right="-108"/>
              <w:jc w:val="center"/>
              <w:rPr>
                <w:rFonts w:ascii="Arial" w:hAnsi="Arial" w:cs="Arial"/>
                <w:color w:val="000000"/>
                <w:sz w:val="18"/>
                <w:szCs w:val="18"/>
              </w:rPr>
            </w:pPr>
            <w:r w:rsidRPr="00A55470">
              <w:rPr>
                <w:rFonts w:ascii="Arial" w:hAnsi="Arial" w:cs="Arial"/>
                <w:color w:val="000000"/>
                <w:sz w:val="18"/>
                <w:szCs w:val="18"/>
              </w:rPr>
              <w:t>Baht</w:t>
            </w:r>
          </w:p>
        </w:tc>
        <w:tc>
          <w:tcPr>
            <w:tcW w:w="1135" w:type="dxa"/>
          </w:tcPr>
          <w:p w14:paraId="3F3CCD22" w14:textId="35FCCFE5" w:rsidR="00DB7F4B" w:rsidRPr="00A55470" w:rsidRDefault="00DB7F4B" w:rsidP="00DB7F4B">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w:t>
            </w:r>
          </w:p>
        </w:tc>
        <w:tc>
          <w:tcPr>
            <w:tcW w:w="1135" w:type="dxa"/>
          </w:tcPr>
          <w:p w14:paraId="1A9664F9" w14:textId="56471B1A" w:rsidR="00DB7F4B" w:rsidRPr="00A55470" w:rsidRDefault="00DB7F4B" w:rsidP="00DB7F4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52</w:t>
            </w:r>
          </w:p>
        </w:tc>
      </w:tr>
      <w:tr w:rsidR="00DB7F4B" w:rsidRPr="00A55470" w14:paraId="1B0C5B7B" w14:textId="77777777" w:rsidTr="004B78DD">
        <w:trPr>
          <w:trHeight w:val="20"/>
        </w:trPr>
        <w:tc>
          <w:tcPr>
            <w:tcW w:w="4752" w:type="dxa"/>
          </w:tcPr>
          <w:p w14:paraId="0CF1865E" w14:textId="337D4C19" w:rsidR="00DB7F4B" w:rsidRPr="00A55470" w:rsidRDefault="00DB7F4B" w:rsidP="00DB7F4B">
            <w:pPr>
              <w:ind w:left="-120"/>
              <w:rPr>
                <w:rFonts w:ascii="Arial" w:hAnsi="Arial" w:cs="Arial"/>
                <w:color w:val="000000"/>
                <w:sz w:val="18"/>
                <w:szCs w:val="18"/>
              </w:rPr>
            </w:pPr>
            <w:r w:rsidRPr="00A55470">
              <w:rPr>
                <w:rFonts w:ascii="Arial" w:hAnsi="Arial" w:cs="Arial"/>
                <w:color w:val="000000"/>
                <w:sz w:val="18"/>
                <w:szCs w:val="18"/>
              </w:rPr>
              <w:t>Helios 1 Company Limited</w:t>
            </w:r>
          </w:p>
        </w:tc>
        <w:tc>
          <w:tcPr>
            <w:tcW w:w="1275" w:type="dxa"/>
          </w:tcPr>
          <w:p w14:paraId="28BC8124" w14:textId="0D0E564D" w:rsidR="00DB7F4B" w:rsidRPr="00A55470" w:rsidRDefault="00DB7F4B" w:rsidP="00DB7F4B">
            <w:pPr>
              <w:pStyle w:val="BodyText"/>
              <w:ind w:left="-108" w:right="-108"/>
              <w:jc w:val="center"/>
              <w:rPr>
                <w:rFonts w:ascii="Arial" w:hAnsi="Arial" w:cs="Arial"/>
                <w:color w:val="000000"/>
                <w:sz w:val="18"/>
                <w:szCs w:val="18"/>
              </w:rPr>
            </w:pPr>
            <w:r w:rsidRPr="00A55470">
              <w:rPr>
                <w:rFonts w:ascii="Arial" w:hAnsi="Arial" w:cs="Arial"/>
                <w:color w:val="000000"/>
                <w:sz w:val="18"/>
                <w:szCs w:val="18"/>
              </w:rPr>
              <w:t>Baht</w:t>
            </w:r>
          </w:p>
        </w:tc>
        <w:tc>
          <w:tcPr>
            <w:tcW w:w="1135" w:type="dxa"/>
          </w:tcPr>
          <w:p w14:paraId="62B3165F" w14:textId="3EC04A8D" w:rsidR="00DB7F4B" w:rsidRPr="00A55470" w:rsidRDefault="00DB7F4B" w:rsidP="00DB7F4B">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49</w:t>
            </w:r>
          </w:p>
        </w:tc>
        <w:tc>
          <w:tcPr>
            <w:tcW w:w="1135" w:type="dxa"/>
          </w:tcPr>
          <w:p w14:paraId="0B6E219E" w14:textId="4D47A3D5" w:rsidR="00DB7F4B" w:rsidRPr="00A55470" w:rsidRDefault="00DB7F4B" w:rsidP="00DB7F4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49</w:t>
            </w:r>
          </w:p>
        </w:tc>
      </w:tr>
      <w:tr w:rsidR="00DB7F4B" w:rsidRPr="00A55470" w14:paraId="41A60032" w14:textId="77777777" w:rsidTr="004B78DD">
        <w:trPr>
          <w:trHeight w:val="20"/>
        </w:trPr>
        <w:tc>
          <w:tcPr>
            <w:tcW w:w="4752" w:type="dxa"/>
          </w:tcPr>
          <w:p w14:paraId="1D9A31AF" w14:textId="725118E5" w:rsidR="00DB7F4B" w:rsidRPr="00A55470" w:rsidRDefault="00DB7F4B" w:rsidP="00DB7F4B">
            <w:pPr>
              <w:ind w:left="-120"/>
              <w:rPr>
                <w:rFonts w:ascii="Arial" w:hAnsi="Arial" w:cs="Arial"/>
                <w:color w:val="000000"/>
                <w:sz w:val="18"/>
                <w:szCs w:val="18"/>
              </w:rPr>
            </w:pPr>
            <w:r w:rsidRPr="00A55470">
              <w:rPr>
                <w:rFonts w:ascii="Arial" w:hAnsi="Arial" w:cs="Arial"/>
                <w:color w:val="000000"/>
                <w:sz w:val="18"/>
                <w:szCs w:val="18"/>
              </w:rPr>
              <w:t>Helios 2 Company Limited</w:t>
            </w:r>
          </w:p>
        </w:tc>
        <w:tc>
          <w:tcPr>
            <w:tcW w:w="1275" w:type="dxa"/>
          </w:tcPr>
          <w:p w14:paraId="3F70BDDF" w14:textId="6B77F21E" w:rsidR="00DB7F4B" w:rsidRPr="00A55470" w:rsidRDefault="00DB7F4B" w:rsidP="00DB7F4B">
            <w:pPr>
              <w:pStyle w:val="BodyText"/>
              <w:ind w:left="-108" w:right="-108"/>
              <w:jc w:val="center"/>
              <w:rPr>
                <w:rFonts w:ascii="Arial" w:hAnsi="Arial" w:cs="Arial"/>
                <w:color w:val="000000"/>
                <w:sz w:val="18"/>
                <w:szCs w:val="18"/>
              </w:rPr>
            </w:pPr>
            <w:r w:rsidRPr="00A55470">
              <w:rPr>
                <w:rFonts w:ascii="Arial" w:hAnsi="Arial" w:cs="Arial"/>
                <w:color w:val="000000"/>
                <w:sz w:val="18"/>
                <w:szCs w:val="18"/>
              </w:rPr>
              <w:t>Baht</w:t>
            </w:r>
          </w:p>
        </w:tc>
        <w:tc>
          <w:tcPr>
            <w:tcW w:w="1135" w:type="dxa"/>
          </w:tcPr>
          <w:p w14:paraId="6330EFCC" w14:textId="71F8CC33" w:rsidR="00DB7F4B" w:rsidRPr="00A55470" w:rsidRDefault="00DB7F4B" w:rsidP="00DB7F4B">
            <w:pPr>
              <w:ind w:right="-72"/>
              <w:jc w:val="right"/>
              <w:rPr>
                <w:rFonts w:ascii="Arial" w:eastAsia="Arial Unicode MS" w:hAnsi="Arial" w:cs="Arial"/>
                <w:color w:val="000000"/>
                <w:sz w:val="18"/>
                <w:szCs w:val="18"/>
                <w:cs/>
              </w:rPr>
            </w:pPr>
            <w:r w:rsidRPr="00A55470">
              <w:rPr>
                <w:rFonts w:ascii="Arial" w:eastAsia="Arial Unicode MS" w:hAnsi="Arial" w:cs="Arial"/>
                <w:color w:val="000000"/>
                <w:sz w:val="18"/>
                <w:szCs w:val="18"/>
              </w:rPr>
              <w:t>61</w:t>
            </w:r>
          </w:p>
        </w:tc>
        <w:tc>
          <w:tcPr>
            <w:tcW w:w="1135" w:type="dxa"/>
          </w:tcPr>
          <w:p w14:paraId="676C5281" w14:textId="4B32E43E" w:rsidR="00DB7F4B" w:rsidRPr="00A55470" w:rsidRDefault="00DB7F4B" w:rsidP="00DB7F4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61</w:t>
            </w:r>
          </w:p>
        </w:tc>
      </w:tr>
      <w:tr w:rsidR="00DB7F4B" w:rsidRPr="00A55470" w14:paraId="1C0A83EF" w14:textId="77777777" w:rsidTr="004B78DD">
        <w:trPr>
          <w:trHeight w:val="20"/>
        </w:trPr>
        <w:tc>
          <w:tcPr>
            <w:tcW w:w="4752" w:type="dxa"/>
          </w:tcPr>
          <w:p w14:paraId="65DD7C62" w14:textId="77777777" w:rsidR="00DB7F4B" w:rsidRPr="00A55470" w:rsidRDefault="00DB7F4B" w:rsidP="00DB7F4B">
            <w:pPr>
              <w:ind w:left="-120"/>
              <w:rPr>
                <w:rFonts w:ascii="Arial" w:hAnsi="Arial" w:cs="Arial"/>
                <w:color w:val="000000"/>
                <w:sz w:val="18"/>
                <w:szCs w:val="18"/>
              </w:rPr>
            </w:pPr>
            <w:r w:rsidRPr="00A55470">
              <w:rPr>
                <w:rFonts w:ascii="Arial" w:hAnsi="Arial" w:cs="Arial"/>
                <w:color w:val="000000"/>
                <w:sz w:val="18"/>
                <w:szCs w:val="18"/>
              </w:rPr>
              <w:t>Glow Energy Public Company Limited</w:t>
            </w:r>
          </w:p>
        </w:tc>
        <w:tc>
          <w:tcPr>
            <w:tcW w:w="1275" w:type="dxa"/>
          </w:tcPr>
          <w:p w14:paraId="7CF9A912" w14:textId="77777777" w:rsidR="00DB7F4B" w:rsidRPr="00A55470" w:rsidRDefault="00DB7F4B" w:rsidP="00DB7F4B">
            <w:pPr>
              <w:pStyle w:val="BodyText"/>
              <w:ind w:left="-108" w:right="-108"/>
              <w:jc w:val="center"/>
              <w:rPr>
                <w:rFonts w:ascii="Arial" w:hAnsi="Arial" w:cs="Arial"/>
                <w:color w:val="000000"/>
                <w:sz w:val="18"/>
                <w:szCs w:val="18"/>
              </w:rPr>
            </w:pPr>
            <w:r w:rsidRPr="00A55470">
              <w:rPr>
                <w:rFonts w:ascii="Arial" w:hAnsi="Arial" w:cs="Arial"/>
                <w:color w:val="000000"/>
                <w:sz w:val="18"/>
                <w:szCs w:val="18"/>
              </w:rPr>
              <w:t>Baht</w:t>
            </w:r>
          </w:p>
        </w:tc>
        <w:tc>
          <w:tcPr>
            <w:tcW w:w="1135" w:type="dxa"/>
          </w:tcPr>
          <w:p w14:paraId="10D7FFD8" w14:textId="36173DB1" w:rsidR="00DB7F4B" w:rsidRPr="00A55470" w:rsidRDefault="00DB7F4B" w:rsidP="00DB7F4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59</w:t>
            </w:r>
            <w:r w:rsidR="00434F31" w:rsidRPr="00A55470">
              <w:rPr>
                <w:rFonts w:ascii="Arial" w:eastAsia="Arial Unicode MS" w:hAnsi="Arial" w:cs="Arial"/>
                <w:color w:val="000000"/>
                <w:sz w:val="18"/>
                <w:szCs w:val="18"/>
              </w:rPr>
              <w:t>9</w:t>
            </w:r>
          </w:p>
        </w:tc>
        <w:tc>
          <w:tcPr>
            <w:tcW w:w="1135" w:type="dxa"/>
          </w:tcPr>
          <w:p w14:paraId="497EAEF3" w14:textId="72F80E47" w:rsidR="00DB7F4B" w:rsidRPr="00A55470" w:rsidRDefault="00DB7F4B" w:rsidP="00DB7F4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401</w:t>
            </w:r>
          </w:p>
        </w:tc>
      </w:tr>
      <w:tr w:rsidR="00DB7F4B" w:rsidRPr="00A55470" w14:paraId="2F754786" w14:textId="77777777" w:rsidTr="004B78DD">
        <w:trPr>
          <w:trHeight w:val="20"/>
        </w:trPr>
        <w:tc>
          <w:tcPr>
            <w:tcW w:w="4752" w:type="dxa"/>
          </w:tcPr>
          <w:p w14:paraId="5A7431A1" w14:textId="07C7CFB0" w:rsidR="00DB7F4B" w:rsidRPr="00A55470" w:rsidRDefault="00DB7F4B" w:rsidP="00DB7F4B">
            <w:pPr>
              <w:ind w:left="-120"/>
              <w:rPr>
                <w:rFonts w:ascii="Arial" w:hAnsi="Arial" w:cs="Arial"/>
                <w:color w:val="000000"/>
                <w:sz w:val="18"/>
                <w:szCs w:val="18"/>
              </w:rPr>
            </w:pPr>
            <w:r w:rsidRPr="00A55470">
              <w:rPr>
                <w:rFonts w:ascii="Arial" w:hAnsi="Arial" w:cs="Arial"/>
                <w:color w:val="000000"/>
                <w:sz w:val="18"/>
                <w:szCs w:val="18"/>
              </w:rPr>
              <w:t>Glow SPP 2 Company Limited</w:t>
            </w:r>
          </w:p>
        </w:tc>
        <w:tc>
          <w:tcPr>
            <w:tcW w:w="1275" w:type="dxa"/>
          </w:tcPr>
          <w:p w14:paraId="36A0C41B" w14:textId="77777777" w:rsidR="00DB7F4B" w:rsidRPr="00A55470" w:rsidRDefault="00DB7F4B" w:rsidP="00DB7F4B">
            <w:pPr>
              <w:pStyle w:val="BodyText"/>
              <w:ind w:left="-108" w:right="-108"/>
              <w:jc w:val="center"/>
              <w:rPr>
                <w:rFonts w:ascii="Arial" w:hAnsi="Arial" w:cs="Arial"/>
                <w:color w:val="000000"/>
                <w:sz w:val="18"/>
                <w:szCs w:val="18"/>
              </w:rPr>
            </w:pPr>
            <w:r w:rsidRPr="00A55470">
              <w:rPr>
                <w:rFonts w:ascii="Arial" w:hAnsi="Arial" w:cs="Arial"/>
                <w:color w:val="000000"/>
                <w:sz w:val="18"/>
                <w:szCs w:val="18"/>
              </w:rPr>
              <w:t>Baht</w:t>
            </w:r>
          </w:p>
        </w:tc>
        <w:tc>
          <w:tcPr>
            <w:tcW w:w="1135" w:type="dxa"/>
          </w:tcPr>
          <w:p w14:paraId="509018BF" w14:textId="5DE9F475" w:rsidR="00DB7F4B" w:rsidRPr="00A55470" w:rsidRDefault="00881B71" w:rsidP="00DB7F4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204</w:t>
            </w:r>
          </w:p>
        </w:tc>
        <w:tc>
          <w:tcPr>
            <w:tcW w:w="1135" w:type="dxa"/>
          </w:tcPr>
          <w:p w14:paraId="43124887" w14:textId="49F82CB7" w:rsidR="00DB7F4B" w:rsidRPr="00A55470" w:rsidRDefault="00DB7F4B" w:rsidP="00DB7F4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650</w:t>
            </w:r>
          </w:p>
        </w:tc>
      </w:tr>
      <w:tr w:rsidR="00DB7F4B" w:rsidRPr="00A55470" w14:paraId="51F06705" w14:textId="77777777" w:rsidTr="004B78DD">
        <w:trPr>
          <w:trHeight w:val="20"/>
        </w:trPr>
        <w:tc>
          <w:tcPr>
            <w:tcW w:w="4752" w:type="dxa"/>
          </w:tcPr>
          <w:p w14:paraId="4145A969" w14:textId="36F28DC3" w:rsidR="00DB7F4B" w:rsidRPr="00A55470" w:rsidRDefault="00DB7F4B" w:rsidP="00DB7F4B">
            <w:pPr>
              <w:ind w:left="-120"/>
              <w:rPr>
                <w:rFonts w:ascii="Arial" w:hAnsi="Arial" w:cs="Arial"/>
                <w:color w:val="000000"/>
                <w:sz w:val="18"/>
                <w:szCs w:val="18"/>
              </w:rPr>
            </w:pPr>
            <w:r w:rsidRPr="00A55470">
              <w:rPr>
                <w:rFonts w:ascii="Arial" w:hAnsi="Arial" w:cs="Arial"/>
                <w:color w:val="000000"/>
                <w:sz w:val="18"/>
                <w:szCs w:val="18"/>
              </w:rPr>
              <w:t>Glow SPP 3 Company Limited</w:t>
            </w:r>
          </w:p>
        </w:tc>
        <w:tc>
          <w:tcPr>
            <w:tcW w:w="1275" w:type="dxa"/>
          </w:tcPr>
          <w:p w14:paraId="2880F0CC" w14:textId="77777777" w:rsidR="00DB7F4B" w:rsidRPr="00A55470" w:rsidRDefault="00DB7F4B" w:rsidP="00DB7F4B">
            <w:pPr>
              <w:pStyle w:val="BodyText"/>
              <w:ind w:left="-108" w:right="-108"/>
              <w:jc w:val="center"/>
              <w:rPr>
                <w:rFonts w:ascii="Arial" w:hAnsi="Arial" w:cs="Arial"/>
                <w:color w:val="000000"/>
                <w:sz w:val="18"/>
                <w:szCs w:val="18"/>
              </w:rPr>
            </w:pPr>
            <w:r w:rsidRPr="00A55470">
              <w:rPr>
                <w:rFonts w:ascii="Arial" w:hAnsi="Arial" w:cs="Arial"/>
                <w:color w:val="000000"/>
                <w:sz w:val="18"/>
                <w:szCs w:val="18"/>
              </w:rPr>
              <w:t>Baht</w:t>
            </w:r>
          </w:p>
        </w:tc>
        <w:tc>
          <w:tcPr>
            <w:tcW w:w="1135" w:type="dxa"/>
          </w:tcPr>
          <w:p w14:paraId="75A278CE" w14:textId="0ADE6F3D" w:rsidR="00DB7F4B" w:rsidRPr="00A55470" w:rsidRDefault="00DB7F4B" w:rsidP="00DB7F4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72</w:t>
            </w:r>
          </w:p>
        </w:tc>
        <w:tc>
          <w:tcPr>
            <w:tcW w:w="1135" w:type="dxa"/>
          </w:tcPr>
          <w:p w14:paraId="7501679A" w14:textId="1640D543" w:rsidR="00DB7F4B" w:rsidRPr="00A55470" w:rsidRDefault="00DB7F4B" w:rsidP="00DB7F4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524</w:t>
            </w:r>
          </w:p>
        </w:tc>
      </w:tr>
      <w:tr w:rsidR="00DB7F4B" w:rsidRPr="00A55470" w14:paraId="5E3642AE" w14:textId="77777777" w:rsidTr="004B78DD">
        <w:trPr>
          <w:trHeight w:val="20"/>
        </w:trPr>
        <w:tc>
          <w:tcPr>
            <w:tcW w:w="4752" w:type="dxa"/>
          </w:tcPr>
          <w:p w14:paraId="0EAD1033" w14:textId="47D89411" w:rsidR="00DB7F4B" w:rsidRPr="00A55470" w:rsidRDefault="00DB7F4B" w:rsidP="00DB7F4B">
            <w:pPr>
              <w:ind w:left="-120"/>
              <w:rPr>
                <w:rFonts w:ascii="Arial" w:hAnsi="Arial" w:cs="Arial"/>
                <w:color w:val="000000"/>
                <w:sz w:val="18"/>
                <w:szCs w:val="18"/>
              </w:rPr>
            </w:pPr>
            <w:r w:rsidRPr="00A55470">
              <w:rPr>
                <w:rFonts w:ascii="Arial" w:hAnsi="Arial" w:cs="Arial"/>
                <w:color w:val="000000"/>
                <w:sz w:val="18"/>
                <w:szCs w:val="18"/>
              </w:rPr>
              <w:t>Glow SPP 11 Company Limited</w:t>
            </w:r>
          </w:p>
        </w:tc>
        <w:tc>
          <w:tcPr>
            <w:tcW w:w="1275" w:type="dxa"/>
          </w:tcPr>
          <w:p w14:paraId="20531ECA" w14:textId="77777777" w:rsidR="00DB7F4B" w:rsidRPr="00A55470" w:rsidRDefault="00DB7F4B" w:rsidP="00DB7F4B">
            <w:pPr>
              <w:pStyle w:val="BodyText"/>
              <w:ind w:left="-108" w:right="-108"/>
              <w:jc w:val="center"/>
              <w:rPr>
                <w:rFonts w:ascii="Arial" w:hAnsi="Arial" w:cs="Arial"/>
                <w:color w:val="000000"/>
                <w:sz w:val="18"/>
                <w:szCs w:val="18"/>
              </w:rPr>
            </w:pPr>
            <w:r w:rsidRPr="00A55470">
              <w:rPr>
                <w:rFonts w:ascii="Arial" w:hAnsi="Arial" w:cs="Arial"/>
                <w:color w:val="000000"/>
                <w:sz w:val="18"/>
                <w:szCs w:val="18"/>
              </w:rPr>
              <w:t>Baht</w:t>
            </w:r>
          </w:p>
        </w:tc>
        <w:tc>
          <w:tcPr>
            <w:tcW w:w="1135" w:type="dxa"/>
          </w:tcPr>
          <w:p w14:paraId="2FD0EFF2" w14:textId="4300A677" w:rsidR="00DB7F4B" w:rsidRPr="00A55470" w:rsidRDefault="00DB7F4B" w:rsidP="00DB7F4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43</w:t>
            </w:r>
            <w:r w:rsidR="000F23B6" w:rsidRPr="00A55470">
              <w:rPr>
                <w:rFonts w:ascii="Arial" w:eastAsia="Arial Unicode MS" w:hAnsi="Arial" w:cs="Arial"/>
                <w:color w:val="000000"/>
                <w:sz w:val="18"/>
                <w:szCs w:val="18"/>
              </w:rPr>
              <w:t>0</w:t>
            </w:r>
          </w:p>
        </w:tc>
        <w:tc>
          <w:tcPr>
            <w:tcW w:w="1135" w:type="dxa"/>
          </w:tcPr>
          <w:p w14:paraId="7D91D21B" w14:textId="150699B2" w:rsidR="00DB7F4B" w:rsidRPr="00A55470" w:rsidRDefault="00DB7F4B" w:rsidP="00DB7F4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394</w:t>
            </w:r>
          </w:p>
        </w:tc>
      </w:tr>
      <w:tr w:rsidR="00DB7F4B" w:rsidRPr="00A55470" w14:paraId="456F334A" w14:textId="77777777" w:rsidTr="004B78DD">
        <w:trPr>
          <w:trHeight w:val="20"/>
        </w:trPr>
        <w:tc>
          <w:tcPr>
            <w:tcW w:w="4752" w:type="dxa"/>
          </w:tcPr>
          <w:p w14:paraId="62A8E433" w14:textId="77777777" w:rsidR="00DB7F4B" w:rsidRPr="00A55470" w:rsidRDefault="00DB7F4B" w:rsidP="00DB7F4B">
            <w:pPr>
              <w:ind w:left="-120"/>
              <w:rPr>
                <w:rFonts w:ascii="Arial" w:hAnsi="Arial" w:cs="Arial"/>
                <w:color w:val="000000"/>
                <w:sz w:val="18"/>
                <w:szCs w:val="18"/>
              </w:rPr>
            </w:pPr>
            <w:r w:rsidRPr="00A55470">
              <w:rPr>
                <w:rFonts w:ascii="Arial" w:hAnsi="Arial" w:cs="Arial"/>
                <w:color w:val="000000"/>
                <w:sz w:val="18"/>
                <w:szCs w:val="18"/>
              </w:rPr>
              <w:t>Glow IPP Company Limited</w:t>
            </w:r>
          </w:p>
        </w:tc>
        <w:tc>
          <w:tcPr>
            <w:tcW w:w="1275" w:type="dxa"/>
          </w:tcPr>
          <w:p w14:paraId="04477450" w14:textId="77777777" w:rsidR="00DB7F4B" w:rsidRPr="00A55470" w:rsidRDefault="00DB7F4B" w:rsidP="00DB7F4B">
            <w:pPr>
              <w:pStyle w:val="BodyText"/>
              <w:ind w:left="-108" w:right="-108"/>
              <w:jc w:val="center"/>
              <w:rPr>
                <w:rFonts w:ascii="Arial" w:hAnsi="Arial" w:cs="Arial"/>
                <w:color w:val="000000"/>
                <w:sz w:val="18"/>
                <w:szCs w:val="18"/>
              </w:rPr>
            </w:pPr>
            <w:r w:rsidRPr="00A55470">
              <w:rPr>
                <w:rFonts w:ascii="Arial" w:hAnsi="Arial" w:cs="Arial"/>
                <w:color w:val="000000"/>
                <w:sz w:val="18"/>
                <w:szCs w:val="18"/>
              </w:rPr>
              <w:t>Baht</w:t>
            </w:r>
          </w:p>
        </w:tc>
        <w:tc>
          <w:tcPr>
            <w:tcW w:w="1135" w:type="dxa"/>
          </w:tcPr>
          <w:p w14:paraId="4445D73C" w14:textId="43AA48F6" w:rsidR="00DB7F4B" w:rsidRPr="00A55470" w:rsidRDefault="00DB7F4B" w:rsidP="00DB7F4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12</w:t>
            </w:r>
          </w:p>
        </w:tc>
        <w:tc>
          <w:tcPr>
            <w:tcW w:w="1135" w:type="dxa"/>
          </w:tcPr>
          <w:p w14:paraId="465EFF26" w14:textId="5778A69F" w:rsidR="00DB7F4B" w:rsidRPr="00A55470" w:rsidRDefault="00DB7F4B" w:rsidP="00DB7F4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12</w:t>
            </w:r>
          </w:p>
        </w:tc>
      </w:tr>
      <w:tr w:rsidR="00DB7F4B" w:rsidRPr="00A55470" w14:paraId="6D7583F5" w14:textId="77777777" w:rsidTr="004B78DD">
        <w:trPr>
          <w:trHeight w:val="20"/>
        </w:trPr>
        <w:tc>
          <w:tcPr>
            <w:tcW w:w="4752" w:type="dxa"/>
          </w:tcPr>
          <w:p w14:paraId="560F7998" w14:textId="4C7726AA" w:rsidR="00DB7F4B" w:rsidRPr="00A55470" w:rsidRDefault="00DB7F4B" w:rsidP="00DB7F4B">
            <w:pPr>
              <w:ind w:left="-120"/>
              <w:rPr>
                <w:rFonts w:ascii="Arial" w:hAnsi="Arial" w:cs="Arial"/>
                <w:color w:val="000000"/>
                <w:sz w:val="18"/>
                <w:szCs w:val="18"/>
              </w:rPr>
            </w:pPr>
            <w:r w:rsidRPr="00A55470">
              <w:rPr>
                <w:rFonts w:ascii="Arial" w:hAnsi="Arial" w:cs="Arial"/>
                <w:color w:val="000000"/>
                <w:sz w:val="18"/>
                <w:szCs w:val="18"/>
              </w:rPr>
              <w:t>GHECO</w:t>
            </w:r>
            <w:r w:rsidRPr="00A55470">
              <w:rPr>
                <w:rFonts w:ascii="Arial" w:hAnsi="Arial" w:cs="Arial"/>
                <w:color w:val="000000"/>
                <w:sz w:val="18"/>
                <w:szCs w:val="18"/>
                <w:cs/>
              </w:rPr>
              <w:t>-</w:t>
            </w:r>
            <w:r w:rsidRPr="00A55470">
              <w:rPr>
                <w:rFonts w:ascii="Arial" w:hAnsi="Arial" w:cs="Arial"/>
                <w:color w:val="000000"/>
                <w:sz w:val="18"/>
                <w:szCs w:val="18"/>
              </w:rPr>
              <w:t xml:space="preserve">One Company Limited </w:t>
            </w:r>
            <w:r w:rsidRPr="00A55470">
              <w:rPr>
                <w:rFonts w:ascii="Arial" w:hAnsi="Arial" w:cs="Arial"/>
                <w:color w:val="000000"/>
                <w:sz w:val="18"/>
                <w:szCs w:val="18"/>
                <w:vertAlign w:val="superscript"/>
                <w:cs/>
              </w:rPr>
              <w:t>(</w:t>
            </w:r>
            <w:r w:rsidRPr="00A55470">
              <w:rPr>
                <w:rFonts w:ascii="Arial" w:hAnsi="Arial" w:cs="Arial"/>
                <w:color w:val="000000"/>
                <w:sz w:val="18"/>
                <w:szCs w:val="18"/>
                <w:vertAlign w:val="superscript"/>
              </w:rPr>
              <w:t>1</w:t>
            </w:r>
            <w:r w:rsidRPr="00A55470">
              <w:rPr>
                <w:rFonts w:ascii="Arial" w:hAnsi="Arial" w:cs="Arial"/>
                <w:color w:val="000000"/>
                <w:sz w:val="18"/>
                <w:szCs w:val="18"/>
                <w:vertAlign w:val="superscript"/>
                <w:cs/>
              </w:rPr>
              <w:t>)</w:t>
            </w:r>
          </w:p>
        </w:tc>
        <w:tc>
          <w:tcPr>
            <w:tcW w:w="1275" w:type="dxa"/>
          </w:tcPr>
          <w:p w14:paraId="2AB8A2A6" w14:textId="77777777" w:rsidR="00DB7F4B" w:rsidRPr="00A55470" w:rsidRDefault="00DB7F4B" w:rsidP="00DB7F4B">
            <w:pPr>
              <w:pStyle w:val="BodyText"/>
              <w:ind w:left="-108" w:right="-108"/>
              <w:jc w:val="center"/>
              <w:rPr>
                <w:rFonts w:ascii="Arial" w:hAnsi="Arial" w:cs="Arial"/>
                <w:color w:val="000000"/>
                <w:sz w:val="18"/>
                <w:szCs w:val="18"/>
              </w:rPr>
            </w:pPr>
            <w:r w:rsidRPr="00A55470">
              <w:rPr>
                <w:rFonts w:ascii="Arial" w:hAnsi="Arial" w:cs="Arial"/>
                <w:color w:val="000000"/>
                <w:sz w:val="18"/>
                <w:szCs w:val="18"/>
              </w:rPr>
              <w:t>Baht</w:t>
            </w:r>
          </w:p>
        </w:tc>
        <w:tc>
          <w:tcPr>
            <w:tcW w:w="1135" w:type="dxa"/>
          </w:tcPr>
          <w:p w14:paraId="08447966" w14:textId="76BDE3A0" w:rsidR="00DB7F4B" w:rsidRPr="00A55470" w:rsidRDefault="00DB7F4B" w:rsidP="00DB7F4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69</w:t>
            </w:r>
          </w:p>
        </w:tc>
        <w:tc>
          <w:tcPr>
            <w:tcW w:w="1135" w:type="dxa"/>
          </w:tcPr>
          <w:p w14:paraId="45F1EF48" w14:textId="05641DFD" w:rsidR="00DB7F4B" w:rsidRPr="00A55470" w:rsidRDefault="00DB7F4B" w:rsidP="00DB7F4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37</w:t>
            </w:r>
          </w:p>
        </w:tc>
      </w:tr>
      <w:tr w:rsidR="00DB7F4B" w:rsidRPr="00A55470" w14:paraId="0737EA1A" w14:textId="77777777" w:rsidTr="004B78DD">
        <w:trPr>
          <w:trHeight w:val="20"/>
        </w:trPr>
        <w:tc>
          <w:tcPr>
            <w:tcW w:w="4752" w:type="dxa"/>
          </w:tcPr>
          <w:p w14:paraId="50542FEF" w14:textId="443F8EF1" w:rsidR="00DB7F4B" w:rsidRPr="00A55470" w:rsidRDefault="00DB7F4B" w:rsidP="00DB7F4B">
            <w:pPr>
              <w:ind w:left="-120"/>
              <w:rPr>
                <w:rFonts w:ascii="Arial" w:hAnsi="Arial" w:cs="Arial"/>
                <w:color w:val="000000"/>
                <w:sz w:val="18"/>
                <w:szCs w:val="18"/>
              </w:rPr>
            </w:pPr>
            <w:r w:rsidRPr="00A55470">
              <w:rPr>
                <w:rFonts w:ascii="Arial" w:hAnsi="Arial" w:cs="Arial"/>
                <w:color w:val="000000"/>
                <w:sz w:val="18"/>
                <w:szCs w:val="18"/>
              </w:rPr>
              <w:t xml:space="preserve">Houay Ho Power Company Limited </w:t>
            </w:r>
            <w:r w:rsidRPr="00A55470">
              <w:rPr>
                <w:rFonts w:ascii="Arial" w:hAnsi="Arial" w:cs="Arial"/>
                <w:color w:val="000000"/>
                <w:sz w:val="18"/>
                <w:szCs w:val="18"/>
                <w:vertAlign w:val="superscript"/>
                <w:cs/>
              </w:rPr>
              <w:t>(</w:t>
            </w:r>
            <w:r w:rsidRPr="00A55470">
              <w:rPr>
                <w:rFonts w:ascii="Arial" w:hAnsi="Arial" w:cs="Arial"/>
                <w:color w:val="000000"/>
                <w:sz w:val="18"/>
                <w:szCs w:val="18"/>
                <w:vertAlign w:val="superscript"/>
              </w:rPr>
              <w:t>2</w:t>
            </w:r>
            <w:r w:rsidRPr="00A55470">
              <w:rPr>
                <w:rFonts w:ascii="Arial" w:hAnsi="Arial" w:cs="Arial"/>
                <w:color w:val="000000"/>
                <w:sz w:val="18"/>
                <w:szCs w:val="18"/>
                <w:vertAlign w:val="superscript"/>
                <w:cs/>
              </w:rPr>
              <w:t>)</w:t>
            </w:r>
          </w:p>
        </w:tc>
        <w:tc>
          <w:tcPr>
            <w:tcW w:w="1275" w:type="dxa"/>
          </w:tcPr>
          <w:p w14:paraId="48BFCD40" w14:textId="387B047E" w:rsidR="00DB7F4B" w:rsidRPr="00A55470" w:rsidRDefault="00DB7F4B" w:rsidP="00DB7F4B">
            <w:pPr>
              <w:pStyle w:val="BodyText"/>
              <w:ind w:left="-108" w:right="-108"/>
              <w:jc w:val="center"/>
              <w:rPr>
                <w:rFonts w:ascii="Arial" w:hAnsi="Arial" w:cs="Arial"/>
                <w:color w:val="000000"/>
                <w:sz w:val="18"/>
                <w:szCs w:val="18"/>
              </w:rPr>
            </w:pPr>
            <w:r w:rsidRPr="00A55470">
              <w:rPr>
                <w:rFonts w:ascii="Arial" w:hAnsi="Arial" w:cs="Arial"/>
                <w:color w:val="000000"/>
                <w:sz w:val="18"/>
                <w:szCs w:val="18"/>
              </w:rPr>
              <w:t>US Dollar</w:t>
            </w:r>
          </w:p>
        </w:tc>
        <w:tc>
          <w:tcPr>
            <w:tcW w:w="1135" w:type="dxa"/>
          </w:tcPr>
          <w:p w14:paraId="0131D989" w14:textId="6DD25E4B" w:rsidR="00DB7F4B" w:rsidRPr="00A55470" w:rsidRDefault="00DB7F4B" w:rsidP="00DB7F4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w:t>
            </w:r>
          </w:p>
        </w:tc>
        <w:tc>
          <w:tcPr>
            <w:tcW w:w="1135" w:type="dxa"/>
          </w:tcPr>
          <w:p w14:paraId="7073029B" w14:textId="48E74918" w:rsidR="00DB7F4B" w:rsidRPr="00A55470" w:rsidRDefault="00DB7F4B" w:rsidP="00DB7F4B">
            <w:pPr>
              <w:ind w:right="-72"/>
              <w:jc w:val="right"/>
              <w:rPr>
                <w:rFonts w:ascii="Arial" w:eastAsia="Arial Unicode MS" w:hAnsi="Arial" w:cs="Arial"/>
                <w:color w:val="000000"/>
                <w:sz w:val="18"/>
                <w:szCs w:val="18"/>
              </w:rPr>
            </w:pPr>
            <w:r w:rsidRPr="00A55470">
              <w:rPr>
                <w:rFonts w:ascii="Arial" w:eastAsia="Arial Unicode MS" w:hAnsi="Arial" w:cs="Arial"/>
                <w:color w:val="000000"/>
                <w:sz w:val="18"/>
                <w:szCs w:val="18"/>
              </w:rPr>
              <w:t>3</w:t>
            </w:r>
          </w:p>
        </w:tc>
      </w:tr>
    </w:tbl>
    <w:p w14:paraId="071C94C8" w14:textId="081316E6" w:rsidR="00F2634E" w:rsidRPr="00A55470" w:rsidRDefault="00F2634E" w:rsidP="007A6CAF">
      <w:pPr>
        <w:ind w:left="1170"/>
        <w:jc w:val="both"/>
        <w:rPr>
          <w:rFonts w:ascii="Arial" w:hAnsi="Arial" w:cs="Arial"/>
          <w:b/>
          <w:bCs/>
          <w:color w:val="000000"/>
          <w:sz w:val="18"/>
          <w:szCs w:val="18"/>
        </w:rPr>
      </w:pPr>
    </w:p>
    <w:p w14:paraId="69308122" w14:textId="7E440A6A" w:rsidR="007A6CAF" w:rsidRPr="00A55470" w:rsidRDefault="007A6CAF" w:rsidP="007A6CAF">
      <w:pPr>
        <w:ind w:left="1530" w:right="29" w:hanging="360"/>
        <w:jc w:val="thaiDistribute"/>
        <w:rPr>
          <w:rFonts w:ascii="Arial" w:eastAsia="Arial Unicode MS" w:hAnsi="Arial" w:cs="Arial"/>
          <w:color w:val="000000"/>
          <w:sz w:val="18"/>
          <w:szCs w:val="18"/>
        </w:rPr>
      </w:pPr>
      <w:r w:rsidRPr="00A55470">
        <w:rPr>
          <w:rFonts w:ascii="Arial" w:eastAsia="Arial Unicode MS" w:hAnsi="Arial" w:cs="Arial"/>
          <w:color w:val="000000"/>
          <w:sz w:val="18"/>
          <w:szCs w:val="18"/>
          <w:vertAlign w:val="superscript"/>
          <w:cs/>
        </w:rPr>
        <w:t>(</w:t>
      </w:r>
      <w:r w:rsidR="00A1321E" w:rsidRPr="00A55470">
        <w:rPr>
          <w:rFonts w:ascii="Arial" w:eastAsia="Arial Unicode MS" w:hAnsi="Arial" w:cs="Arial"/>
          <w:color w:val="000000"/>
          <w:sz w:val="18"/>
          <w:szCs w:val="18"/>
          <w:vertAlign w:val="superscript"/>
        </w:rPr>
        <w:t>1</w:t>
      </w:r>
      <w:r w:rsidRPr="00A55470">
        <w:rPr>
          <w:rFonts w:ascii="Arial" w:eastAsia="Arial Unicode MS" w:hAnsi="Arial" w:cs="Arial"/>
          <w:color w:val="000000"/>
          <w:sz w:val="18"/>
          <w:szCs w:val="18"/>
          <w:vertAlign w:val="superscript"/>
          <w:cs/>
        </w:rPr>
        <w:t>)</w:t>
      </w:r>
      <w:r w:rsidRPr="00A55470">
        <w:rPr>
          <w:rFonts w:ascii="Arial" w:eastAsia="Arial Unicode MS" w:hAnsi="Arial" w:cs="Arial"/>
          <w:color w:val="000000"/>
          <w:sz w:val="18"/>
          <w:szCs w:val="18"/>
        </w:rPr>
        <w:tab/>
      </w:r>
      <w:r w:rsidRPr="00A55470">
        <w:rPr>
          <w:rFonts w:ascii="Arial" w:eastAsia="Arial Unicode MS" w:hAnsi="Arial" w:cs="Arial"/>
          <w:color w:val="000000"/>
          <w:spacing w:val="-4"/>
          <w:sz w:val="18"/>
          <w:szCs w:val="18"/>
        </w:rPr>
        <w:t>The bank guarantee of GHECO</w:t>
      </w:r>
      <w:r w:rsidRPr="00A55470">
        <w:rPr>
          <w:rFonts w:ascii="Arial" w:eastAsia="Arial Unicode MS" w:hAnsi="Arial" w:cs="Arial"/>
          <w:color w:val="000000"/>
          <w:spacing w:val="-4"/>
          <w:sz w:val="18"/>
          <w:szCs w:val="18"/>
          <w:cs/>
        </w:rPr>
        <w:t>-</w:t>
      </w:r>
      <w:r w:rsidRPr="00A55470">
        <w:rPr>
          <w:rFonts w:ascii="Arial" w:eastAsia="Arial Unicode MS" w:hAnsi="Arial" w:cs="Arial"/>
          <w:color w:val="000000"/>
          <w:spacing w:val="-4"/>
          <w:sz w:val="18"/>
          <w:szCs w:val="18"/>
        </w:rPr>
        <w:t xml:space="preserve">One Company Limited is guaranteed by a subsidiary </w:t>
      </w:r>
      <w:r w:rsidR="003C06F4" w:rsidRPr="00A55470">
        <w:rPr>
          <w:rFonts w:ascii="Arial" w:eastAsia="Arial Unicode MS" w:hAnsi="Arial" w:cs="Arial"/>
          <w:color w:val="000000"/>
          <w:spacing w:val="-4"/>
          <w:sz w:val="18"/>
          <w:szCs w:val="18"/>
        </w:rPr>
        <w:t>up to a maximum of</w:t>
      </w:r>
      <w:r w:rsidRPr="00A55470">
        <w:rPr>
          <w:rFonts w:ascii="Arial" w:eastAsia="Arial Unicode MS" w:hAnsi="Arial" w:cs="Arial"/>
          <w:color w:val="000000"/>
          <w:sz w:val="18"/>
          <w:szCs w:val="18"/>
          <w:cs/>
        </w:rPr>
        <w:t xml:space="preserve"> </w:t>
      </w:r>
      <w:r w:rsidR="00A1321E" w:rsidRPr="00A55470">
        <w:rPr>
          <w:rFonts w:ascii="Arial" w:eastAsia="Arial Unicode MS" w:hAnsi="Arial" w:cs="Arial"/>
          <w:color w:val="000000"/>
          <w:sz w:val="18"/>
          <w:szCs w:val="18"/>
        </w:rPr>
        <w:t>65</w:t>
      </w:r>
      <w:r w:rsidRPr="00A55470">
        <w:rPr>
          <w:rFonts w:ascii="Arial" w:eastAsia="Arial Unicode MS" w:hAnsi="Arial" w:cs="Arial"/>
          <w:color w:val="000000"/>
          <w:sz w:val="18"/>
          <w:szCs w:val="18"/>
        </w:rPr>
        <w:t xml:space="preserve"> percent of the amount</w:t>
      </w:r>
      <w:r w:rsidRPr="00A55470">
        <w:rPr>
          <w:rFonts w:ascii="Arial" w:eastAsia="Arial Unicode MS" w:hAnsi="Arial" w:cs="Arial"/>
          <w:color w:val="000000"/>
          <w:sz w:val="18"/>
          <w:szCs w:val="18"/>
          <w:cs/>
        </w:rPr>
        <w:t>.</w:t>
      </w:r>
    </w:p>
    <w:p w14:paraId="04D6F1A9" w14:textId="658D3045" w:rsidR="007A6CAF" w:rsidRPr="00A55470" w:rsidRDefault="007A6CAF" w:rsidP="007A6CAF">
      <w:pPr>
        <w:tabs>
          <w:tab w:val="left" w:pos="1276"/>
        </w:tabs>
        <w:ind w:left="1530" w:right="29" w:hanging="360"/>
        <w:jc w:val="thaiDistribute"/>
        <w:rPr>
          <w:rFonts w:ascii="Arial" w:eastAsia="Arial Unicode MS" w:hAnsi="Arial" w:cs="Arial"/>
          <w:color w:val="000000"/>
          <w:sz w:val="18"/>
          <w:szCs w:val="18"/>
        </w:rPr>
      </w:pPr>
      <w:r w:rsidRPr="00A55470">
        <w:rPr>
          <w:rFonts w:ascii="Arial" w:eastAsia="Arial Unicode MS" w:hAnsi="Arial" w:cs="Arial"/>
          <w:color w:val="000000"/>
          <w:sz w:val="18"/>
          <w:szCs w:val="18"/>
          <w:vertAlign w:val="superscript"/>
          <w:cs/>
        </w:rPr>
        <w:t>(</w:t>
      </w:r>
      <w:r w:rsidR="00A1321E" w:rsidRPr="00A55470">
        <w:rPr>
          <w:rFonts w:ascii="Arial" w:eastAsia="Arial Unicode MS" w:hAnsi="Arial" w:cs="Arial"/>
          <w:color w:val="000000"/>
          <w:sz w:val="18"/>
          <w:szCs w:val="18"/>
          <w:vertAlign w:val="superscript"/>
        </w:rPr>
        <w:t>2</w:t>
      </w:r>
      <w:r w:rsidRPr="00A55470">
        <w:rPr>
          <w:rFonts w:ascii="Arial" w:eastAsia="Arial Unicode MS" w:hAnsi="Arial" w:cs="Arial"/>
          <w:color w:val="000000"/>
          <w:sz w:val="18"/>
          <w:szCs w:val="18"/>
          <w:vertAlign w:val="superscript"/>
          <w:cs/>
        </w:rPr>
        <w:t xml:space="preserve">) </w:t>
      </w:r>
      <w:r w:rsidRPr="00A55470">
        <w:rPr>
          <w:rFonts w:ascii="Arial" w:eastAsia="Arial Unicode MS" w:hAnsi="Arial" w:cs="Arial"/>
          <w:color w:val="000000"/>
          <w:sz w:val="18"/>
          <w:szCs w:val="18"/>
          <w:cs/>
        </w:rPr>
        <w:t xml:space="preserve"> </w:t>
      </w:r>
      <w:r w:rsidRPr="00A55470">
        <w:rPr>
          <w:rFonts w:ascii="Arial" w:eastAsia="Arial Unicode MS" w:hAnsi="Arial" w:cs="Arial"/>
          <w:color w:val="000000"/>
          <w:sz w:val="18"/>
          <w:szCs w:val="18"/>
        </w:rPr>
        <w:tab/>
        <w:t xml:space="preserve">On </w:t>
      </w:r>
      <w:r w:rsidR="00A1321E" w:rsidRPr="00A55470">
        <w:rPr>
          <w:rFonts w:ascii="Arial" w:eastAsia="Arial Unicode MS" w:hAnsi="Arial" w:cs="Arial"/>
          <w:color w:val="000000"/>
          <w:sz w:val="18"/>
          <w:szCs w:val="18"/>
        </w:rPr>
        <w:t>2</w:t>
      </w:r>
      <w:r w:rsidRPr="00A55470">
        <w:rPr>
          <w:rFonts w:ascii="Arial" w:eastAsia="Arial Unicode MS" w:hAnsi="Arial" w:cs="Arial"/>
          <w:color w:val="000000"/>
          <w:sz w:val="18"/>
          <w:szCs w:val="18"/>
        </w:rPr>
        <w:t xml:space="preserve"> February </w:t>
      </w:r>
      <w:r w:rsidR="00A1321E" w:rsidRPr="00A55470">
        <w:rPr>
          <w:rFonts w:ascii="Arial" w:eastAsia="Arial Unicode MS" w:hAnsi="Arial" w:cs="Arial"/>
          <w:color w:val="000000"/>
          <w:sz w:val="18"/>
          <w:szCs w:val="18"/>
        </w:rPr>
        <w:t>2015</w:t>
      </w:r>
      <w:r w:rsidRPr="00A55470">
        <w:rPr>
          <w:rFonts w:ascii="Arial" w:eastAsia="Arial Unicode MS" w:hAnsi="Arial" w:cs="Arial"/>
          <w:color w:val="000000"/>
          <w:sz w:val="18"/>
          <w:szCs w:val="18"/>
        </w:rPr>
        <w:t xml:space="preserve">, the Group issued the letter of guarantee with amounts not exceeding an aggregate of US </w:t>
      </w:r>
      <w:r w:rsidR="00AC5182" w:rsidRPr="00A55470">
        <w:rPr>
          <w:rFonts w:ascii="Arial" w:eastAsia="Arial Unicode MS" w:hAnsi="Arial" w:cs="Arial"/>
          <w:color w:val="000000"/>
          <w:sz w:val="18"/>
          <w:szCs w:val="18"/>
        </w:rPr>
        <w:t>Dollar</w:t>
      </w:r>
      <w:r w:rsidRPr="00A55470">
        <w:rPr>
          <w:rFonts w:ascii="Arial" w:eastAsia="Arial Unicode MS" w:hAnsi="Arial" w:cs="Arial"/>
          <w:color w:val="000000"/>
          <w:sz w:val="18"/>
          <w:szCs w:val="18"/>
        </w:rPr>
        <w:t xml:space="preserve"> </w:t>
      </w:r>
      <w:r w:rsidR="00A1321E" w:rsidRPr="00A55470">
        <w:rPr>
          <w:rFonts w:ascii="Arial" w:eastAsia="Arial Unicode MS" w:hAnsi="Arial" w:cs="Arial"/>
          <w:color w:val="000000"/>
          <w:sz w:val="18"/>
          <w:szCs w:val="18"/>
        </w:rPr>
        <w:t>3</w:t>
      </w:r>
      <w:r w:rsidRPr="00A55470">
        <w:rPr>
          <w:rFonts w:ascii="Arial" w:eastAsia="Arial Unicode MS" w:hAnsi="Arial" w:cs="Arial"/>
          <w:color w:val="000000"/>
          <w:sz w:val="18"/>
          <w:szCs w:val="18"/>
        </w:rPr>
        <w:t xml:space="preserve"> million to a bank in order to guarantee H</w:t>
      </w:r>
      <w:r w:rsidR="00C03EA7" w:rsidRPr="00A55470">
        <w:rPr>
          <w:rFonts w:ascii="Arial" w:eastAsia="Arial Unicode MS" w:hAnsi="Arial" w:cs="Arial"/>
          <w:color w:val="000000"/>
          <w:sz w:val="18"/>
          <w:szCs w:val="18"/>
        </w:rPr>
        <w:t>o</w:t>
      </w:r>
      <w:r w:rsidRPr="00A55470">
        <w:rPr>
          <w:rFonts w:ascii="Arial" w:eastAsia="Arial Unicode MS" w:hAnsi="Arial" w:cs="Arial"/>
          <w:color w:val="000000"/>
          <w:sz w:val="18"/>
          <w:szCs w:val="18"/>
        </w:rPr>
        <w:t>uay Ho Power Company Limited</w:t>
      </w:r>
      <w:r w:rsidRPr="00A55470">
        <w:rPr>
          <w:rFonts w:ascii="Arial" w:eastAsia="Arial Unicode MS" w:hAnsi="Arial" w:cs="Arial"/>
          <w:color w:val="000000"/>
          <w:sz w:val="18"/>
          <w:szCs w:val="18"/>
          <w:cs/>
        </w:rPr>
        <w:t>’</w:t>
      </w:r>
      <w:r w:rsidRPr="00A55470">
        <w:rPr>
          <w:rFonts w:ascii="Arial" w:eastAsia="Arial Unicode MS" w:hAnsi="Arial" w:cs="Arial"/>
          <w:color w:val="000000"/>
          <w:sz w:val="18"/>
          <w:szCs w:val="18"/>
        </w:rPr>
        <w:t>s liability to EGAT under the Power Purchase Agreement</w:t>
      </w:r>
      <w:r w:rsidRPr="00A55470">
        <w:rPr>
          <w:rFonts w:ascii="Arial" w:eastAsia="Arial Unicode MS" w:hAnsi="Arial" w:cs="Arial"/>
          <w:color w:val="000000"/>
          <w:sz w:val="18"/>
          <w:szCs w:val="18"/>
          <w:cs/>
        </w:rPr>
        <w:t>.</w:t>
      </w:r>
    </w:p>
    <w:p w14:paraId="620372F3" w14:textId="77777777" w:rsidR="005E74FF" w:rsidRPr="00A55470" w:rsidRDefault="005E74FF" w:rsidP="007A6CAF">
      <w:pPr>
        <w:ind w:left="1170" w:hanging="630"/>
        <w:jc w:val="both"/>
        <w:rPr>
          <w:rFonts w:ascii="Arial" w:hAnsi="Arial" w:cs="Arial"/>
          <w:b/>
          <w:bCs/>
          <w:color w:val="000000"/>
          <w:sz w:val="18"/>
          <w:szCs w:val="18"/>
        </w:rPr>
      </w:pPr>
    </w:p>
    <w:p w14:paraId="746FFA54" w14:textId="5AD2BF58" w:rsidR="007A6CAF" w:rsidRPr="00A55470" w:rsidRDefault="002E563C" w:rsidP="007A6CAF">
      <w:pPr>
        <w:ind w:left="1170" w:hanging="630"/>
        <w:jc w:val="both"/>
        <w:rPr>
          <w:rFonts w:ascii="Arial" w:hAnsi="Arial" w:cs="Arial"/>
          <w:b/>
          <w:bCs/>
          <w:color w:val="000000"/>
          <w:sz w:val="18"/>
          <w:szCs w:val="18"/>
        </w:rPr>
      </w:pPr>
      <w:r w:rsidRPr="00A55470">
        <w:rPr>
          <w:rFonts w:ascii="Arial" w:hAnsi="Arial" w:cs="Arial"/>
          <w:b/>
          <w:bCs/>
          <w:color w:val="000000"/>
          <w:sz w:val="18"/>
          <w:szCs w:val="18"/>
        </w:rPr>
        <w:t>3</w:t>
      </w:r>
      <w:r w:rsidR="00FA14BF" w:rsidRPr="00A55470">
        <w:rPr>
          <w:rFonts w:ascii="Arial" w:hAnsi="Arial" w:cs="Arial"/>
          <w:b/>
          <w:bCs/>
          <w:color w:val="000000"/>
          <w:sz w:val="18"/>
          <w:szCs w:val="18"/>
        </w:rPr>
        <w:t>7</w:t>
      </w:r>
      <w:r w:rsidR="007A6CAF" w:rsidRPr="00A55470">
        <w:rPr>
          <w:rFonts w:ascii="Arial" w:hAnsi="Arial" w:cs="Arial"/>
          <w:b/>
          <w:bCs/>
          <w:color w:val="000000"/>
          <w:sz w:val="18"/>
          <w:szCs w:val="18"/>
          <w:cs/>
        </w:rPr>
        <w:t>.</w:t>
      </w:r>
      <w:r w:rsidR="00A1321E" w:rsidRPr="00A55470">
        <w:rPr>
          <w:rFonts w:ascii="Arial" w:hAnsi="Arial" w:cs="Arial"/>
          <w:b/>
          <w:bCs/>
          <w:color w:val="000000"/>
          <w:sz w:val="18"/>
          <w:szCs w:val="18"/>
        </w:rPr>
        <w:t>1</w:t>
      </w:r>
      <w:r w:rsidR="007A6CAF" w:rsidRPr="00A55470">
        <w:rPr>
          <w:rFonts w:ascii="Arial" w:hAnsi="Arial" w:cs="Arial"/>
          <w:b/>
          <w:bCs/>
          <w:color w:val="000000"/>
          <w:sz w:val="18"/>
          <w:szCs w:val="18"/>
          <w:cs/>
        </w:rPr>
        <w:t>.</w:t>
      </w:r>
      <w:r w:rsidR="00A1321E" w:rsidRPr="00A55470">
        <w:rPr>
          <w:rFonts w:ascii="Arial" w:hAnsi="Arial" w:cs="Arial"/>
          <w:b/>
          <w:bCs/>
          <w:color w:val="000000"/>
          <w:sz w:val="18"/>
          <w:szCs w:val="18"/>
        </w:rPr>
        <w:t>3</w:t>
      </w:r>
      <w:r w:rsidR="007A6CAF" w:rsidRPr="00A55470">
        <w:rPr>
          <w:rFonts w:ascii="Arial" w:hAnsi="Arial" w:cs="Arial"/>
          <w:b/>
          <w:bCs/>
          <w:color w:val="000000"/>
          <w:sz w:val="18"/>
          <w:szCs w:val="18"/>
          <w:cs/>
        </w:rPr>
        <w:tab/>
      </w:r>
      <w:r w:rsidR="007A6CAF" w:rsidRPr="00A55470">
        <w:rPr>
          <w:rFonts w:ascii="Arial" w:hAnsi="Arial" w:cs="Arial"/>
          <w:b/>
          <w:bCs/>
          <w:color w:val="000000"/>
          <w:sz w:val="18"/>
          <w:szCs w:val="18"/>
        </w:rPr>
        <w:t>Letter of Credit</w:t>
      </w:r>
    </w:p>
    <w:p w14:paraId="06E35B16" w14:textId="77777777" w:rsidR="007A6CAF" w:rsidRPr="00A55470" w:rsidRDefault="007A6CAF" w:rsidP="007A6CAF">
      <w:pPr>
        <w:ind w:left="1170"/>
        <w:jc w:val="both"/>
        <w:rPr>
          <w:rFonts w:ascii="Arial" w:hAnsi="Arial" w:cs="Arial"/>
          <w:color w:val="000000"/>
          <w:spacing w:val="-2"/>
          <w:sz w:val="18"/>
          <w:szCs w:val="18"/>
        </w:rPr>
      </w:pPr>
    </w:p>
    <w:p w14:paraId="44D58401" w14:textId="17BC4A88" w:rsidR="002D427D" w:rsidRPr="00A55470" w:rsidRDefault="002D427D" w:rsidP="002D427D">
      <w:pPr>
        <w:ind w:left="1170"/>
        <w:jc w:val="thaiDistribute"/>
        <w:rPr>
          <w:rFonts w:ascii="Arial" w:hAnsi="Arial" w:cs="Arial"/>
          <w:color w:val="000000"/>
          <w:sz w:val="18"/>
          <w:szCs w:val="18"/>
        </w:rPr>
      </w:pPr>
      <w:r w:rsidRPr="00A55470">
        <w:rPr>
          <w:rFonts w:ascii="Arial" w:hAnsi="Arial" w:cs="Arial"/>
          <w:color w:val="000000"/>
          <w:sz w:val="18"/>
          <w:szCs w:val="18"/>
        </w:rPr>
        <w:t xml:space="preserve">As at </w:t>
      </w:r>
      <w:r w:rsidR="00A1321E" w:rsidRPr="00A55470">
        <w:rPr>
          <w:rFonts w:ascii="Arial" w:hAnsi="Arial" w:cs="Arial"/>
          <w:color w:val="000000"/>
          <w:sz w:val="18"/>
          <w:szCs w:val="18"/>
        </w:rPr>
        <w:t>31</w:t>
      </w:r>
      <w:r w:rsidRPr="00A55470">
        <w:rPr>
          <w:rFonts w:ascii="Arial" w:hAnsi="Arial" w:cs="Arial"/>
          <w:color w:val="000000"/>
          <w:sz w:val="18"/>
          <w:szCs w:val="18"/>
        </w:rPr>
        <w:t xml:space="preserve"> December </w:t>
      </w:r>
      <w:r w:rsidR="005E74FF" w:rsidRPr="00A55470">
        <w:rPr>
          <w:rFonts w:ascii="Arial" w:hAnsi="Arial" w:cs="Arial"/>
          <w:color w:val="000000"/>
          <w:sz w:val="18"/>
          <w:szCs w:val="18"/>
        </w:rPr>
        <w:t>2025</w:t>
      </w:r>
      <w:r w:rsidRPr="00A55470">
        <w:rPr>
          <w:rFonts w:ascii="Arial" w:hAnsi="Arial" w:cs="Arial"/>
          <w:color w:val="000000"/>
          <w:sz w:val="18"/>
          <w:szCs w:val="18"/>
        </w:rPr>
        <w:t>, the Group had outstanding letters of credit issued by financial institutions on behalf of GHECO</w:t>
      </w:r>
      <w:r w:rsidRPr="00A55470">
        <w:rPr>
          <w:rFonts w:ascii="Arial" w:hAnsi="Arial" w:cs="Arial"/>
          <w:color w:val="000000"/>
          <w:sz w:val="18"/>
          <w:szCs w:val="18"/>
          <w:cs/>
        </w:rPr>
        <w:t>-</w:t>
      </w:r>
      <w:r w:rsidRPr="00A55470">
        <w:rPr>
          <w:rFonts w:ascii="Arial" w:hAnsi="Arial" w:cs="Arial"/>
          <w:color w:val="000000"/>
          <w:sz w:val="18"/>
          <w:szCs w:val="18"/>
        </w:rPr>
        <w:t>ONE Company Limited and Glow SPP</w:t>
      </w:r>
      <w:r w:rsidR="00A1321E" w:rsidRPr="00A55470">
        <w:rPr>
          <w:rFonts w:ascii="Arial" w:hAnsi="Arial" w:cs="Arial"/>
          <w:color w:val="000000"/>
          <w:sz w:val="18"/>
          <w:szCs w:val="18"/>
        </w:rPr>
        <w:t>3</w:t>
      </w:r>
      <w:r w:rsidRPr="00A55470">
        <w:rPr>
          <w:rFonts w:ascii="Arial" w:hAnsi="Arial" w:cs="Arial"/>
          <w:color w:val="000000"/>
          <w:sz w:val="18"/>
          <w:szCs w:val="18"/>
        </w:rPr>
        <w:t xml:space="preserve"> Company Limited in respect of purchase of coal totalling US Dollar</w:t>
      </w:r>
      <w:r w:rsidRPr="00A55470">
        <w:rPr>
          <w:rFonts w:ascii="Arial" w:hAnsi="Arial" w:cs="Arial"/>
          <w:color w:val="000000"/>
          <w:sz w:val="18"/>
          <w:szCs w:val="18"/>
          <w:cs/>
        </w:rPr>
        <w:t xml:space="preserve"> </w:t>
      </w:r>
      <w:r w:rsidR="00A1321E" w:rsidRPr="00A55470">
        <w:rPr>
          <w:rFonts w:ascii="Arial" w:hAnsi="Arial" w:cs="Arial"/>
          <w:color w:val="000000"/>
          <w:sz w:val="18"/>
          <w:szCs w:val="18"/>
        </w:rPr>
        <w:t>36</w:t>
      </w:r>
      <w:r w:rsidRPr="00A55470">
        <w:rPr>
          <w:rFonts w:ascii="Arial" w:hAnsi="Arial" w:cs="Arial"/>
          <w:color w:val="000000"/>
          <w:sz w:val="18"/>
          <w:szCs w:val="18"/>
        </w:rPr>
        <w:t xml:space="preserve"> million (as at </w:t>
      </w:r>
      <w:r w:rsidR="00A1321E" w:rsidRPr="00A55470">
        <w:rPr>
          <w:rFonts w:ascii="Arial" w:hAnsi="Arial" w:cs="Arial"/>
          <w:color w:val="000000"/>
          <w:sz w:val="18"/>
          <w:szCs w:val="18"/>
        </w:rPr>
        <w:t>31</w:t>
      </w:r>
      <w:r w:rsidRPr="00A55470">
        <w:rPr>
          <w:rFonts w:ascii="Arial" w:hAnsi="Arial" w:cs="Arial"/>
          <w:color w:val="000000"/>
          <w:sz w:val="18"/>
          <w:szCs w:val="18"/>
        </w:rPr>
        <w:t xml:space="preserve"> December </w:t>
      </w:r>
      <w:r w:rsidR="005E74FF" w:rsidRPr="00A55470">
        <w:rPr>
          <w:rFonts w:ascii="Arial" w:hAnsi="Arial" w:cs="Arial"/>
          <w:color w:val="000000"/>
          <w:sz w:val="18"/>
          <w:szCs w:val="18"/>
        </w:rPr>
        <w:t xml:space="preserve">2024 </w:t>
      </w:r>
      <w:r w:rsidRPr="00A55470">
        <w:rPr>
          <w:rFonts w:ascii="Arial" w:hAnsi="Arial" w:cs="Arial"/>
          <w:color w:val="000000"/>
          <w:sz w:val="18"/>
          <w:szCs w:val="18"/>
        </w:rPr>
        <w:t xml:space="preserve">: </w:t>
      </w:r>
      <w:r w:rsidR="00823B9D" w:rsidRPr="00A55470">
        <w:rPr>
          <w:rFonts w:ascii="Arial" w:hAnsi="Arial" w:cs="Arial"/>
          <w:color w:val="000000"/>
          <w:sz w:val="18"/>
          <w:szCs w:val="18"/>
        </w:rPr>
        <w:t>the Group had outstanding letters of credit issued by financial institutions on behalf of GHECO-ONE Company Limited and Glow SPP3 Company Limited in respect of purchase of coal totalling US Dollar 36.7</w:t>
      </w:r>
      <w:r w:rsidRPr="00A55470">
        <w:rPr>
          <w:rFonts w:ascii="Arial" w:hAnsi="Arial" w:cs="Arial"/>
          <w:color w:val="000000"/>
          <w:sz w:val="18"/>
          <w:szCs w:val="18"/>
        </w:rPr>
        <w:t xml:space="preserve"> million).</w:t>
      </w:r>
    </w:p>
    <w:p w14:paraId="6828F25C" w14:textId="77777777" w:rsidR="007A6CAF" w:rsidRPr="00A55470" w:rsidRDefault="007A6CAF" w:rsidP="00F37E93">
      <w:pPr>
        <w:ind w:left="540"/>
        <w:jc w:val="thaiDistribute"/>
        <w:rPr>
          <w:rFonts w:ascii="Arial" w:eastAsia="Arial Unicode MS" w:hAnsi="Arial" w:cs="Arial"/>
          <w:color w:val="000000"/>
          <w:sz w:val="18"/>
          <w:szCs w:val="18"/>
        </w:rPr>
      </w:pPr>
    </w:p>
    <w:p w14:paraId="05E6AE88" w14:textId="76A92150" w:rsidR="007A6CAF" w:rsidRPr="00A55470" w:rsidRDefault="002E563C" w:rsidP="007A6CAF">
      <w:pPr>
        <w:ind w:left="540" w:hanging="540"/>
        <w:jc w:val="both"/>
        <w:rPr>
          <w:rFonts w:ascii="Arial" w:hAnsi="Arial" w:cs="Arial"/>
          <w:b/>
          <w:bCs/>
          <w:color w:val="000000"/>
          <w:sz w:val="18"/>
          <w:szCs w:val="18"/>
        </w:rPr>
      </w:pPr>
      <w:r w:rsidRPr="00A55470">
        <w:rPr>
          <w:rFonts w:ascii="Arial" w:hAnsi="Arial" w:cs="Arial"/>
          <w:b/>
          <w:bCs/>
          <w:color w:val="000000"/>
          <w:sz w:val="18"/>
          <w:szCs w:val="18"/>
        </w:rPr>
        <w:t>3</w:t>
      </w:r>
      <w:r w:rsidR="00FA14BF" w:rsidRPr="00A55470">
        <w:rPr>
          <w:rFonts w:ascii="Arial" w:hAnsi="Arial" w:cs="Arial"/>
          <w:b/>
          <w:bCs/>
          <w:color w:val="000000"/>
          <w:sz w:val="18"/>
          <w:szCs w:val="18"/>
        </w:rPr>
        <w:t>7</w:t>
      </w:r>
      <w:r w:rsidR="007A6CAF" w:rsidRPr="00A55470">
        <w:rPr>
          <w:rFonts w:ascii="Arial" w:hAnsi="Arial" w:cs="Arial"/>
          <w:b/>
          <w:bCs/>
          <w:color w:val="000000"/>
          <w:sz w:val="18"/>
          <w:szCs w:val="18"/>
          <w:cs/>
        </w:rPr>
        <w:t>.</w:t>
      </w:r>
      <w:r w:rsidR="006465A9" w:rsidRPr="00A55470">
        <w:rPr>
          <w:rFonts w:ascii="Arial" w:hAnsi="Arial" w:cs="Arial"/>
          <w:b/>
          <w:bCs/>
          <w:color w:val="000000"/>
          <w:sz w:val="18"/>
          <w:szCs w:val="18"/>
        </w:rPr>
        <w:t>2</w:t>
      </w:r>
      <w:r w:rsidR="007A6CAF" w:rsidRPr="00A55470">
        <w:rPr>
          <w:rFonts w:ascii="Arial" w:hAnsi="Arial" w:cs="Arial"/>
          <w:b/>
          <w:bCs/>
          <w:color w:val="000000"/>
          <w:sz w:val="18"/>
          <w:szCs w:val="18"/>
        </w:rPr>
        <w:tab/>
        <w:t>Significant agreements</w:t>
      </w:r>
    </w:p>
    <w:p w14:paraId="7DC25B96" w14:textId="77777777" w:rsidR="007A6CAF" w:rsidRPr="00A55470" w:rsidRDefault="007A6CAF" w:rsidP="007A6CAF">
      <w:pPr>
        <w:ind w:left="540"/>
        <w:jc w:val="thaiDistribute"/>
        <w:rPr>
          <w:rFonts w:ascii="Arial" w:eastAsia="Arial Unicode MS" w:hAnsi="Arial" w:cs="Arial"/>
          <w:color w:val="000000"/>
          <w:sz w:val="18"/>
          <w:szCs w:val="18"/>
        </w:rPr>
      </w:pPr>
    </w:p>
    <w:p w14:paraId="244094F0" w14:textId="4C3A9E8E" w:rsidR="007A6CAF" w:rsidRPr="00A55470" w:rsidRDefault="00FA14BF" w:rsidP="007A6CAF">
      <w:pPr>
        <w:ind w:left="1170" w:hanging="630"/>
        <w:jc w:val="both"/>
        <w:rPr>
          <w:rFonts w:ascii="Arial" w:hAnsi="Arial" w:cs="Arial"/>
          <w:b/>
          <w:bCs/>
          <w:color w:val="000000"/>
          <w:sz w:val="18"/>
          <w:szCs w:val="18"/>
        </w:rPr>
      </w:pPr>
      <w:r w:rsidRPr="00A55470">
        <w:rPr>
          <w:rFonts w:ascii="Arial" w:hAnsi="Arial" w:cs="Arial"/>
          <w:b/>
          <w:bCs/>
          <w:color w:val="000000"/>
          <w:sz w:val="18"/>
          <w:szCs w:val="18"/>
        </w:rPr>
        <w:t>37</w:t>
      </w:r>
      <w:r w:rsidR="007A6CAF" w:rsidRPr="00A55470">
        <w:rPr>
          <w:rFonts w:ascii="Arial" w:hAnsi="Arial" w:cs="Arial"/>
          <w:b/>
          <w:bCs/>
          <w:color w:val="000000"/>
          <w:sz w:val="18"/>
          <w:szCs w:val="18"/>
          <w:cs/>
        </w:rPr>
        <w:t>.</w:t>
      </w:r>
      <w:r w:rsidR="006465A9" w:rsidRPr="00A55470">
        <w:rPr>
          <w:rFonts w:ascii="Arial" w:hAnsi="Arial" w:cs="Arial"/>
          <w:b/>
          <w:bCs/>
          <w:color w:val="000000"/>
          <w:sz w:val="18"/>
          <w:szCs w:val="18"/>
        </w:rPr>
        <w:t>2</w:t>
      </w:r>
      <w:r w:rsidR="007A6CAF" w:rsidRPr="00A55470">
        <w:rPr>
          <w:rFonts w:ascii="Arial" w:hAnsi="Arial" w:cs="Arial"/>
          <w:b/>
          <w:bCs/>
          <w:color w:val="000000"/>
          <w:sz w:val="18"/>
          <w:szCs w:val="18"/>
          <w:cs/>
        </w:rPr>
        <w:t>.</w:t>
      </w:r>
      <w:r w:rsidR="00A1321E" w:rsidRPr="00A55470">
        <w:rPr>
          <w:rFonts w:ascii="Arial" w:hAnsi="Arial" w:cs="Arial"/>
          <w:b/>
          <w:bCs/>
          <w:color w:val="000000"/>
          <w:sz w:val="18"/>
          <w:szCs w:val="18"/>
        </w:rPr>
        <w:t>1</w:t>
      </w:r>
      <w:r w:rsidR="007A6CAF" w:rsidRPr="00A55470">
        <w:rPr>
          <w:rFonts w:ascii="Arial" w:hAnsi="Arial" w:cs="Arial"/>
          <w:b/>
          <w:bCs/>
          <w:color w:val="000000"/>
          <w:sz w:val="18"/>
          <w:szCs w:val="18"/>
        </w:rPr>
        <w:tab/>
        <w:t>Significant Power Purchase Agreements</w:t>
      </w:r>
    </w:p>
    <w:p w14:paraId="5C9E7003" w14:textId="77777777" w:rsidR="007A6CAF" w:rsidRPr="00A55470" w:rsidRDefault="007A6CAF" w:rsidP="00F37E93">
      <w:pPr>
        <w:ind w:left="1170"/>
        <w:jc w:val="both"/>
        <w:rPr>
          <w:rFonts w:ascii="Arial" w:hAnsi="Arial" w:cs="Arial"/>
          <w:color w:val="000000"/>
          <w:spacing w:val="-2"/>
          <w:sz w:val="18"/>
          <w:szCs w:val="18"/>
        </w:rPr>
      </w:pPr>
    </w:p>
    <w:p w14:paraId="453BFF1A" w14:textId="3DA67320" w:rsidR="007A6CAF" w:rsidRPr="00A55470" w:rsidRDefault="007A6CAF" w:rsidP="007A6CAF">
      <w:pPr>
        <w:ind w:left="1170"/>
        <w:jc w:val="both"/>
        <w:rPr>
          <w:rFonts w:ascii="Arial" w:hAnsi="Arial" w:cs="Arial"/>
          <w:color w:val="000000"/>
          <w:spacing w:val="-2"/>
          <w:sz w:val="18"/>
          <w:szCs w:val="18"/>
        </w:rPr>
      </w:pPr>
      <w:r w:rsidRPr="00A55470">
        <w:rPr>
          <w:rFonts w:ascii="Arial" w:hAnsi="Arial" w:cs="Arial"/>
          <w:color w:val="000000"/>
          <w:spacing w:val="-2"/>
          <w:sz w:val="18"/>
          <w:szCs w:val="18"/>
        </w:rPr>
        <w:t xml:space="preserve">The Group entered into Power Purchase Agreements </w:t>
      </w:r>
      <w:r w:rsidRPr="00A55470">
        <w:rPr>
          <w:rFonts w:ascii="Arial" w:hAnsi="Arial" w:cs="Arial"/>
          <w:color w:val="000000"/>
          <w:spacing w:val="-2"/>
          <w:sz w:val="18"/>
          <w:szCs w:val="18"/>
          <w:cs/>
        </w:rPr>
        <w:t>(</w:t>
      </w:r>
      <w:r w:rsidRPr="00A55470">
        <w:rPr>
          <w:rFonts w:ascii="Arial" w:hAnsi="Arial" w:cs="Arial"/>
          <w:color w:val="000000"/>
          <w:spacing w:val="-2"/>
          <w:sz w:val="18"/>
          <w:szCs w:val="18"/>
        </w:rPr>
        <w:t>PPAs</w:t>
      </w:r>
      <w:r w:rsidRPr="00A55470">
        <w:rPr>
          <w:rFonts w:ascii="Arial" w:hAnsi="Arial" w:cs="Arial"/>
          <w:color w:val="000000"/>
          <w:spacing w:val="-2"/>
          <w:sz w:val="18"/>
          <w:szCs w:val="18"/>
          <w:cs/>
        </w:rPr>
        <w:t xml:space="preserve">) </w:t>
      </w:r>
      <w:r w:rsidRPr="00A55470">
        <w:rPr>
          <w:rFonts w:ascii="Arial" w:hAnsi="Arial" w:cs="Arial"/>
          <w:color w:val="000000"/>
          <w:spacing w:val="-2"/>
          <w:sz w:val="18"/>
          <w:szCs w:val="18"/>
        </w:rPr>
        <w:t xml:space="preserve">with the Electricity Generating Authority of Thailand </w:t>
      </w:r>
      <w:r w:rsidRPr="00A55470">
        <w:rPr>
          <w:rFonts w:ascii="Arial" w:hAnsi="Arial" w:cs="Arial"/>
          <w:color w:val="000000"/>
          <w:spacing w:val="-2"/>
          <w:sz w:val="18"/>
          <w:szCs w:val="18"/>
          <w:cs/>
        </w:rPr>
        <w:t>(</w:t>
      </w:r>
      <w:r w:rsidRPr="00A55470">
        <w:rPr>
          <w:rFonts w:ascii="Arial" w:hAnsi="Arial" w:cs="Arial"/>
          <w:color w:val="000000"/>
          <w:spacing w:val="-2"/>
          <w:sz w:val="18"/>
          <w:szCs w:val="18"/>
        </w:rPr>
        <w:t>EGAT</w:t>
      </w:r>
      <w:r w:rsidRPr="00A55470">
        <w:rPr>
          <w:rFonts w:ascii="Arial" w:hAnsi="Arial" w:cs="Arial"/>
          <w:color w:val="000000"/>
          <w:spacing w:val="-2"/>
          <w:sz w:val="18"/>
          <w:szCs w:val="18"/>
          <w:cs/>
        </w:rPr>
        <w:t xml:space="preserve">) </w:t>
      </w:r>
      <w:r w:rsidRPr="00A55470">
        <w:rPr>
          <w:rFonts w:ascii="Arial" w:hAnsi="Arial" w:cs="Arial"/>
          <w:color w:val="000000"/>
          <w:spacing w:val="-2"/>
          <w:sz w:val="18"/>
          <w:szCs w:val="18"/>
        </w:rPr>
        <w:t xml:space="preserve">totalling </w:t>
      </w:r>
      <w:r w:rsidR="00A1321E" w:rsidRPr="00A55470">
        <w:rPr>
          <w:rFonts w:ascii="Arial" w:hAnsi="Arial" w:cs="Arial"/>
          <w:color w:val="000000"/>
          <w:spacing w:val="-2"/>
          <w:sz w:val="18"/>
          <w:szCs w:val="18"/>
        </w:rPr>
        <w:t>1</w:t>
      </w:r>
      <w:r w:rsidR="006E38D3" w:rsidRPr="00A55470">
        <w:rPr>
          <w:rFonts w:ascii="Arial" w:hAnsi="Arial" w:cs="Arial"/>
          <w:color w:val="000000"/>
          <w:spacing w:val="-2"/>
          <w:sz w:val="18"/>
          <w:szCs w:val="18"/>
        </w:rPr>
        <w:t>3</w:t>
      </w:r>
      <w:r w:rsidRPr="00A55470">
        <w:rPr>
          <w:rFonts w:ascii="Arial" w:hAnsi="Arial" w:cs="Arial"/>
          <w:color w:val="000000"/>
          <w:spacing w:val="-2"/>
          <w:sz w:val="18"/>
          <w:szCs w:val="18"/>
        </w:rPr>
        <w:t xml:space="preserve"> agreements</w:t>
      </w:r>
      <w:r w:rsidRPr="00A55470">
        <w:rPr>
          <w:rFonts w:ascii="Arial" w:hAnsi="Arial" w:cs="Arial"/>
          <w:color w:val="000000"/>
          <w:spacing w:val="-2"/>
          <w:sz w:val="18"/>
          <w:szCs w:val="18"/>
          <w:cs/>
        </w:rPr>
        <w:t xml:space="preserve">. </w:t>
      </w:r>
      <w:r w:rsidRPr="00A55470">
        <w:rPr>
          <w:rFonts w:ascii="Arial" w:hAnsi="Arial" w:cs="Arial"/>
          <w:color w:val="000000"/>
          <w:spacing w:val="-2"/>
          <w:sz w:val="18"/>
          <w:szCs w:val="18"/>
        </w:rPr>
        <w:t xml:space="preserve">The PPAs are effective for the periods of </w:t>
      </w:r>
      <w:r w:rsidR="00A1321E" w:rsidRPr="00A55470">
        <w:rPr>
          <w:rFonts w:ascii="Arial" w:hAnsi="Arial" w:cs="Arial"/>
          <w:color w:val="000000"/>
          <w:spacing w:val="-2"/>
          <w:sz w:val="18"/>
          <w:szCs w:val="18"/>
        </w:rPr>
        <w:t>21</w:t>
      </w:r>
      <w:r w:rsidRPr="00A55470">
        <w:rPr>
          <w:rFonts w:ascii="Arial" w:hAnsi="Arial" w:cs="Arial"/>
          <w:color w:val="000000"/>
          <w:spacing w:val="-2"/>
          <w:sz w:val="18"/>
          <w:szCs w:val="18"/>
        </w:rPr>
        <w:t xml:space="preserve"> years, </w:t>
      </w:r>
      <w:r w:rsidR="00A1321E" w:rsidRPr="00A55470">
        <w:rPr>
          <w:rFonts w:ascii="Arial" w:hAnsi="Arial" w:cs="Arial"/>
          <w:color w:val="000000"/>
          <w:spacing w:val="-2"/>
          <w:sz w:val="18"/>
          <w:szCs w:val="18"/>
        </w:rPr>
        <w:t>25</w:t>
      </w:r>
      <w:r w:rsidRPr="00A55470">
        <w:rPr>
          <w:rFonts w:ascii="Arial" w:hAnsi="Arial" w:cs="Arial"/>
          <w:color w:val="000000"/>
          <w:spacing w:val="-2"/>
          <w:sz w:val="18"/>
          <w:szCs w:val="18"/>
        </w:rPr>
        <w:t xml:space="preserve"> years and </w:t>
      </w:r>
      <w:r w:rsidR="00A1321E" w:rsidRPr="00A55470">
        <w:rPr>
          <w:rFonts w:ascii="Arial" w:hAnsi="Arial" w:cs="Arial"/>
          <w:color w:val="000000"/>
          <w:spacing w:val="-2"/>
          <w:sz w:val="18"/>
          <w:szCs w:val="18"/>
        </w:rPr>
        <w:t>30</w:t>
      </w:r>
      <w:r w:rsidRPr="00A55470">
        <w:rPr>
          <w:rFonts w:ascii="Arial" w:hAnsi="Arial" w:cs="Arial"/>
          <w:color w:val="000000"/>
          <w:spacing w:val="-2"/>
          <w:sz w:val="18"/>
          <w:szCs w:val="18"/>
        </w:rPr>
        <w:t xml:space="preserve"> years commencing from their commercial operation dates</w:t>
      </w:r>
      <w:r w:rsidRPr="00A55470">
        <w:rPr>
          <w:rFonts w:ascii="Arial" w:hAnsi="Arial" w:cs="Arial"/>
          <w:color w:val="000000"/>
          <w:spacing w:val="-2"/>
          <w:sz w:val="18"/>
          <w:szCs w:val="18"/>
          <w:cs/>
        </w:rPr>
        <w:t>.</w:t>
      </w:r>
      <w:r w:rsidRPr="00A55470">
        <w:rPr>
          <w:rFonts w:ascii="Arial" w:hAnsi="Arial" w:cs="Arial"/>
          <w:color w:val="000000"/>
          <w:spacing w:val="-2"/>
          <w:sz w:val="18"/>
          <w:szCs w:val="18"/>
        </w:rPr>
        <w:t xml:space="preserve"> Sales quantities and prices must comply with the agreements</w:t>
      </w:r>
      <w:r w:rsidRPr="00A55470">
        <w:rPr>
          <w:rFonts w:ascii="Arial" w:hAnsi="Arial" w:cs="Arial"/>
          <w:color w:val="000000"/>
          <w:spacing w:val="-2"/>
          <w:sz w:val="18"/>
          <w:szCs w:val="18"/>
          <w:cs/>
        </w:rPr>
        <w:t xml:space="preserve">. </w:t>
      </w:r>
    </w:p>
    <w:p w14:paraId="53562282" w14:textId="77777777" w:rsidR="002D427D" w:rsidRPr="00A55470" w:rsidRDefault="002D427D" w:rsidP="007A6CAF">
      <w:pPr>
        <w:ind w:left="1170"/>
        <w:jc w:val="both"/>
        <w:rPr>
          <w:rFonts w:ascii="Arial" w:hAnsi="Arial" w:cs="Arial"/>
          <w:color w:val="000000"/>
          <w:spacing w:val="-2"/>
          <w:sz w:val="18"/>
          <w:szCs w:val="18"/>
        </w:rPr>
      </w:pPr>
    </w:p>
    <w:p w14:paraId="27ED1C6A" w14:textId="05AA979C" w:rsidR="002D427D" w:rsidRPr="00A55470" w:rsidRDefault="002D427D" w:rsidP="007A6CAF">
      <w:pPr>
        <w:ind w:left="1170"/>
        <w:jc w:val="both"/>
        <w:rPr>
          <w:rFonts w:ascii="Arial" w:hAnsi="Arial" w:cs="Arial"/>
          <w:color w:val="000000"/>
          <w:sz w:val="18"/>
          <w:szCs w:val="18"/>
        </w:rPr>
      </w:pPr>
      <w:r w:rsidRPr="00A55470">
        <w:rPr>
          <w:rFonts w:ascii="Arial" w:hAnsi="Arial" w:cs="Arial"/>
          <w:color w:val="000000"/>
          <w:sz w:val="18"/>
          <w:szCs w:val="18"/>
        </w:rPr>
        <w:t xml:space="preserve">The </w:t>
      </w:r>
      <w:r w:rsidR="00FE3C3C" w:rsidRPr="00A55470">
        <w:rPr>
          <w:rFonts w:ascii="Arial" w:hAnsi="Arial" w:cs="Arial"/>
          <w:color w:val="000000"/>
          <w:sz w:val="18"/>
          <w:szCs w:val="18"/>
        </w:rPr>
        <w:t>G</w:t>
      </w:r>
      <w:r w:rsidRPr="00A55470">
        <w:rPr>
          <w:rFonts w:ascii="Arial" w:hAnsi="Arial" w:cs="Arial"/>
          <w:color w:val="000000"/>
          <w:sz w:val="18"/>
          <w:szCs w:val="18"/>
        </w:rPr>
        <w:t xml:space="preserve">roup entered into a power purchase agreement with Taiwan Power Company (Taipower) for the generation and sale of electricity in Taiwan. The agreement has a term of </w:t>
      </w:r>
      <w:r w:rsidR="00A1321E" w:rsidRPr="00A55470">
        <w:rPr>
          <w:rFonts w:ascii="Arial" w:hAnsi="Arial" w:cs="Arial"/>
          <w:color w:val="000000"/>
          <w:sz w:val="18"/>
          <w:szCs w:val="18"/>
        </w:rPr>
        <w:t>20</w:t>
      </w:r>
      <w:r w:rsidRPr="00A55470">
        <w:rPr>
          <w:rFonts w:ascii="Arial" w:hAnsi="Arial" w:cs="Arial"/>
          <w:color w:val="000000"/>
          <w:sz w:val="18"/>
          <w:szCs w:val="18"/>
        </w:rPr>
        <w:t xml:space="preserve"> years from the commercial operation date, </w:t>
      </w:r>
      <w:r w:rsidR="00215589" w:rsidRPr="00A55470">
        <w:rPr>
          <w:rFonts w:ascii="Arial" w:hAnsi="Arial" w:cs="Arial"/>
          <w:color w:val="000000"/>
          <w:sz w:val="18"/>
          <w:szCs w:val="18"/>
        </w:rPr>
        <w:t>the sale</w:t>
      </w:r>
      <w:r w:rsidRPr="00A55470">
        <w:rPr>
          <w:rFonts w:ascii="Arial" w:hAnsi="Arial" w:cs="Arial"/>
          <w:color w:val="000000"/>
          <w:sz w:val="18"/>
          <w:szCs w:val="18"/>
        </w:rPr>
        <w:t xml:space="preserve"> volume and pricing determined by the regulations of the Ministry of Economic Affairs, Taiwan R.O.C. </w:t>
      </w:r>
      <w:r w:rsidR="00F41409" w:rsidRPr="00A55470">
        <w:rPr>
          <w:rFonts w:ascii="Arial" w:hAnsi="Arial" w:cs="Arial"/>
          <w:color w:val="000000"/>
          <w:sz w:val="18"/>
          <w:szCs w:val="18"/>
        </w:rPr>
        <w:t xml:space="preserve">The </w:t>
      </w:r>
      <w:r w:rsidR="00DC66AD" w:rsidRPr="00A55470">
        <w:rPr>
          <w:rFonts w:ascii="Arial" w:hAnsi="Arial" w:cs="Arial"/>
          <w:color w:val="000000"/>
          <w:sz w:val="18"/>
          <w:szCs w:val="18"/>
        </w:rPr>
        <w:t>P</w:t>
      </w:r>
      <w:r w:rsidRPr="00A55470">
        <w:rPr>
          <w:rFonts w:ascii="Arial" w:hAnsi="Arial" w:cs="Arial"/>
          <w:color w:val="000000"/>
          <w:sz w:val="18"/>
          <w:szCs w:val="18"/>
        </w:rPr>
        <w:t xml:space="preserve">ower </w:t>
      </w:r>
      <w:r w:rsidR="00DC66AD" w:rsidRPr="00A55470">
        <w:rPr>
          <w:rFonts w:ascii="Arial" w:hAnsi="Arial" w:cs="Arial"/>
          <w:color w:val="000000"/>
          <w:sz w:val="18"/>
          <w:szCs w:val="18"/>
        </w:rPr>
        <w:t>P</w:t>
      </w:r>
      <w:r w:rsidRPr="00A55470">
        <w:rPr>
          <w:rFonts w:ascii="Arial" w:hAnsi="Arial" w:cs="Arial"/>
          <w:color w:val="000000"/>
          <w:sz w:val="18"/>
          <w:szCs w:val="18"/>
        </w:rPr>
        <w:t xml:space="preserve">urchase </w:t>
      </w:r>
      <w:r w:rsidR="00DC66AD" w:rsidRPr="00A55470">
        <w:rPr>
          <w:rFonts w:ascii="Arial" w:hAnsi="Arial" w:cs="Arial"/>
          <w:color w:val="000000"/>
          <w:sz w:val="18"/>
          <w:szCs w:val="18"/>
        </w:rPr>
        <w:t>A</w:t>
      </w:r>
      <w:r w:rsidRPr="00A55470">
        <w:rPr>
          <w:rFonts w:ascii="Arial" w:hAnsi="Arial" w:cs="Arial"/>
          <w:color w:val="000000"/>
          <w:sz w:val="18"/>
          <w:szCs w:val="18"/>
        </w:rPr>
        <w:t>greements</w:t>
      </w:r>
      <w:r w:rsidR="00F41409" w:rsidRPr="00A55470">
        <w:rPr>
          <w:rFonts w:ascii="Arial" w:hAnsi="Arial" w:cs="Arial"/>
          <w:color w:val="000000"/>
          <w:sz w:val="18"/>
          <w:szCs w:val="18"/>
        </w:rPr>
        <w:t xml:space="preserve"> (PPAs) that </w:t>
      </w:r>
      <w:r w:rsidRPr="00A55470">
        <w:rPr>
          <w:rFonts w:ascii="Arial" w:hAnsi="Arial" w:cs="Arial"/>
          <w:color w:val="000000"/>
          <w:sz w:val="18"/>
          <w:szCs w:val="18"/>
        </w:rPr>
        <w:t xml:space="preserve">signed after </w:t>
      </w:r>
      <w:r w:rsidR="00A1321E" w:rsidRPr="00A55470">
        <w:rPr>
          <w:rFonts w:ascii="Arial" w:hAnsi="Arial" w:cs="Arial"/>
          <w:color w:val="000000"/>
          <w:sz w:val="18"/>
          <w:szCs w:val="18"/>
        </w:rPr>
        <w:t>5</w:t>
      </w:r>
      <w:r w:rsidRPr="00A55470">
        <w:rPr>
          <w:rFonts w:ascii="Arial" w:hAnsi="Arial" w:cs="Arial"/>
          <w:color w:val="000000"/>
          <w:sz w:val="18"/>
          <w:szCs w:val="18"/>
        </w:rPr>
        <w:t xml:space="preserve"> May </w:t>
      </w:r>
      <w:r w:rsidR="00A1321E" w:rsidRPr="00A55470">
        <w:rPr>
          <w:rFonts w:ascii="Arial" w:hAnsi="Arial" w:cs="Arial"/>
          <w:color w:val="000000"/>
          <w:sz w:val="18"/>
          <w:szCs w:val="18"/>
        </w:rPr>
        <w:t>2019</w:t>
      </w:r>
      <w:r w:rsidRPr="00A55470">
        <w:rPr>
          <w:rFonts w:ascii="Arial" w:hAnsi="Arial" w:cs="Arial"/>
          <w:color w:val="000000"/>
          <w:sz w:val="18"/>
          <w:szCs w:val="18"/>
        </w:rPr>
        <w:t xml:space="preserve">, are eligible for an automatic extension </w:t>
      </w:r>
      <w:r w:rsidR="00880091" w:rsidRPr="00A55470">
        <w:rPr>
          <w:rFonts w:ascii="Arial" w:hAnsi="Arial" w:cs="Arial"/>
          <w:color w:val="000000"/>
          <w:sz w:val="18"/>
          <w:szCs w:val="18"/>
        </w:rPr>
        <w:t xml:space="preserve">to </w:t>
      </w:r>
      <w:r w:rsidR="00A1321E" w:rsidRPr="00A55470">
        <w:rPr>
          <w:rFonts w:ascii="Arial" w:hAnsi="Arial" w:cs="Arial"/>
          <w:color w:val="000000"/>
          <w:sz w:val="18"/>
          <w:szCs w:val="18"/>
        </w:rPr>
        <w:t>5</w:t>
      </w:r>
      <w:r w:rsidR="00880091" w:rsidRPr="00A55470">
        <w:rPr>
          <w:rFonts w:ascii="Arial" w:hAnsi="Arial" w:cs="Arial"/>
          <w:color w:val="000000"/>
          <w:sz w:val="18"/>
          <w:szCs w:val="18"/>
        </w:rPr>
        <w:t xml:space="preserve"> years </w:t>
      </w:r>
      <w:r w:rsidRPr="00A55470">
        <w:rPr>
          <w:rFonts w:ascii="Arial" w:hAnsi="Arial" w:cs="Arial"/>
          <w:color w:val="000000"/>
          <w:sz w:val="18"/>
          <w:szCs w:val="18"/>
        </w:rPr>
        <w:t xml:space="preserve">under the amended Renewable Energy Development Act of </w:t>
      </w:r>
      <w:r w:rsidR="00A1321E" w:rsidRPr="00A55470">
        <w:rPr>
          <w:rFonts w:ascii="Arial" w:hAnsi="Arial" w:cs="Arial"/>
          <w:color w:val="000000"/>
          <w:sz w:val="18"/>
          <w:szCs w:val="18"/>
        </w:rPr>
        <w:t>2019</w:t>
      </w:r>
      <w:r w:rsidRPr="00A55470">
        <w:rPr>
          <w:rFonts w:ascii="Arial" w:hAnsi="Arial" w:cs="Arial"/>
          <w:color w:val="000000"/>
          <w:sz w:val="18"/>
          <w:szCs w:val="18"/>
        </w:rPr>
        <w:t>.</w:t>
      </w:r>
    </w:p>
    <w:p w14:paraId="08D27DF0" w14:textId="77777777" w:rsidR="007A6CAF" w:rsidRPr="00A55470" w:rsidRDefault="007A6CAF" w:rsidP="007A6CAF">
      <w:pPr>
        <w:ind w:left="1170"/>
        <w:jc w:val="both"/>
        <w:rPr>
          <w:rFonts w:ascii="Arial" w:hAnsi="Arial" w:cs="Arial"/>
          <w:color w:val="000000"/>
          <w:spacing w:val="-2"/>
          <w:sz w:val="18"/>
          <w:szCs w:val="18"/>
        </w:rPr>
      </w:pPr>
    </w:p>
    <w:p w14:paraId="5535D892" w14:textId="0B9940D0" w:rsidR="007A6CAF" w:rsidRPr="00A55470" w:rsidRDefault="002E563C" w:rsidP="007A6CAF">
      <w:pPr>
        <w:ind w:left="1170" w:hanging="630"/>
        <w:jc w:val="both"/>
        <w:rPr>
          <w:rFonts w:ascii="Arial" w:hAnsi="Arial" w:cs="Arial"/>
          <w:b/>
          <w:bCs/>
          <w:color w:val="000000"/>
          <w:sz w:val="18"/>
          <w:szCs w:val="18"/>
        </w:rPr>
      </w:pPr>
      <w:r w:rsidRPr="00A55470">
        <w:rPr>
          <w:rFonts w:ascii="Arial" w:hAnsi="Arial" w:cs="Arial"/>
          <w:b/>
          <w:bCs/>
          <w:color w:val="000000"/>
          <w:sz w:val="18"/>
          <w:szCs w:val="18"/>
        </w:rPr>
        <w:t>3</w:t>
      </w:r>
      <w:r w:rsidR="00FA14BF" w:rsidRPr="00A55470">
        <w:rPr>
          <w:rFonts w:ascii="Arial" w:hAnsi="Arial" w:cs="Arial"/>
          <w:b/>
          <w:bCs/>
          <w:color w:val="000000"/>
          <w:sz w:val="18"/>
          <w:szCs w:val="18"/>
        </w:rPr>
        <w:t>7</w:t>
      </w:r>
      <w:r w:rsidR="007A6CAF" w:rsidRPr="00A55470">
        <w:rPr>
          <w:rFonts w:ascii="Arial" w:hAnsi="Arial" w:cs="Arial"/>
          <w:b/>
          <w:bCs/>
          <w:color w:val="000000"/>
          <w:sz w:val="18"/>
          <w:szCs w:val="18"/>
          <w:cs/>
        </w:rPr>
        <w:t>.</w:t>
      </w:r>
      <w:r w:rsidR="006465A9" w:rsidRPr="00A55470">
        <w:rPr>
          <w:rFonts w:ascii="Arial" w:hAnsi="Arial" w:cs="Arial"/>
          <w:b/>
          <w:bCs/>
          <w:color w:val="000000"/>
          <w:sz w:val="18"/>
          <w:szCs w:val="18"/>
        </w:rPr>
        <w:t>2</w:t>
      </w:r>
      <w:r w:rsidR="007A6CAF" w:rsidRPr="00A55470">
        <w:rPr>
          <w:rFonts w:ascii="Arial" w:hAnsi="Arial" w:cs="Arial"/>
          <w:b/>
          <w:bCs/>
          <w:color w:val="000000"/>
          <w:sz w:val="18"/>
          <w:szCs w:val="18"/>
          <w:cs/>
        </w:rPr>
        <w:t>.</w:t>
      </w:r>
      <w:r w:rsidR="00A1321E" w:rsidRPr="00A55470">
        <w:rPr>
          <w:rFonts w:ascii="Arial" w:hAnsi="Arial" w:cs="Arial"/>
          <w:b/>
          <w:bCs/>
          <w:color w:val="000000"/>
          <w:sz w:val="18"/>
          <w:szCs w:val="18"/>
        </w:rPr>
        <w:t>2</w:t>
      </w:r>
      <w:r w:rsidR="007A6CAF" w:rsidRPr="00A55470">
        <w:rPr>
          <w:rFonts w:ascii="Arial" w:hAnsi="Arial" w:cs="Arial"/>
          <w:b/>
          <w:bCs/>
          <w:color w:val="000000"/>
          <w:sz w:val="18"/>
          <w:szCs w:val="18"/>
        </w:rPr>
        <w:tab/>
        <w:t xml:space="preserve">Gas supply agreements </w:t>
      </w:r>
    </w:p>
    <w:p w14:paraId="0DC23222" w14:textId="77777777" w:rsidR="007A6CAF" w:rsidRPr="00A55470" w:rsidRDefault="007A6CAF" w:rsidP="00F37E93">
      <w:pPr>
        <w:ind w:left="1170"/>
        <w:jc w:val="both"/>
        <w:rPr>
          <w:rFonts w:ascii="Arial" w:hAnsi="Arial" w:cs="Arial"/>
          <w:color w:val="000000"/>
          <w:spacing w:val="-2"/>
          <w:sz w:val="18"/>
          <w:szCs w:val="18"/>
        </w:rPr>
      </w:pPr>
    </w:p>
    <w:p w14:paraId="0C6B4771" w14:textId="77777777" w:rsidR="003573F2" w:rsidRPr="00A55470" w:rsidRDefault="007A6CAF" w:rsidP="003573F2">
      <w:pPr>
        <w:ind w:left="1170"/>
        <w:jc w:val="thaiDistribute"/>
        <w:rPr>
          <w:rFonts w:ascii="Arial" w:hAnsi="Arial" w:cs="Arial"/>
          <w:color w:val="000000"/>
          <w:sz w:val="18"/>
          <w:szCs w:val="18"/>
        </w:rPr>
      </w:pPr>
      <w:r w:rsidRPr="00A55470">
        <w:rPr>
          <w:rFonts w:ascii="Arial" w:hAnsi="Arial" w:cs="Arial"/>
          <w:color w:val="000000"/>
          <w:sz w:val="18"/>
          <w:szCs w:val="18"/>
        </w:rPr>
        <w:t xml:space="preserve">The Group entered into Gas Supply Agreements </w:t>
      </w:r>
      <w:r w:rsidRPr="00A55470">
        <w:rPr>
          <w:rFonts w:ascii="Arial" w:hAnsi="Arial" w:cs="Arial"/>
          <w:color w:val="000000"/>
          <w:sz w:val="18"/>
          <w:szCs w:val="18"/>
          <w:cs/>
        </w:rPr>
        <w:t>(</w:t>
      </w:r>
      <w:r w:rsidRPr="00A55470">
        <w:rPr>
          <w:rFonts w:ascii="Arial" w:hAnsi="Arial" w:cs="Arial"/>
          <w:color w:val="000000"/>
          <w:sz w:val="18"/>
          <w:szCs w:val="18"/>
        </w:rPr>
        <w:t>GSAs</w:t>
      </w:r>
      <w:r w:rsidRPr="00A55470">
        <w:rPr>
          <w:rFonts w:ascii="Arial" w:hAnsi="Arial" w:cs="Arial"/>
          <w:color w:val="000000"/>
          <w:sz w:val="18"/>
          <w:szCs w:val="18"/>
          <w:cs/>
        </w:rPr>
        <w:t xml:space="preserve">) </w:t>
      </w:r>
      <w:r w:rsidRPr="00A55470">
        <w:rPr>
          <w:rFonts w:ascii="Arial" w:hAnsi="Arial" w:cs="Arial"/>
          <w:color w:val="000000"/>
          <w:sz w:val="18"/>
          <w:szCs w:val="18"/>
        </w:rPr>
        <w:t xml:space="preserve">with PTT Public Company Limited </w:t>
      </w:r>
      <w:r w:rsidRPr="00A55470">
        <w:rPr>
          <w:rFonts w:ascii="Arial" w:hAnsi="Arial" w:cs="Arial"/>
          <w:color w:val="000000"/>
          <w:sz w:val="18"/>
          <w:szCs w:val="18"/>
          <w:cs/>
        </w:rPr>
        <w:t>(</w:t>
      </w:r>
      <w:r w:rsidRPr="00A55470">
        <w:rPr>
          <w:rFonts w:ascii="Arial" w:hAnsi="Arial" w:cs="Arial"/>
          <w:color w:val="000000"/>
          <w:sz w:val="18"/>
          <w:szCs w:val="18"/>
        </w:rPr>
        <w:t>PTT</w:t>
      </w:r>
      <w:r w:rsidRPr="00A55470">
        <w:rPr>
          <w:rFonts w:ascii="Arial" w:hAnsi="Arial" w:cs="Arial"/>
          <w:color w:val="000000"/>
          <w:sz w:val="18"/>
          <w:szCs w:val="18"/>
          <w:cs/>
        </w:rPr>
        <w:t xml:space="preserve">) </w:t>
      </w:r>
      <w:r w:rsidRPr="00A55470">
        <w:rPr>
          <w:rFonts w:ascii="Arial" w:hAnsi="Arial" w:cs="Arial"/>
          <w:color w:val="000000"/>
          <w:sz w:val="18"/>
          <w:szCs w:val="18"/>
        </w:rPr>
        <w:t xml:space="preserve">totalling </w:t>
      </w:r>
      <w:r w:rsidR="00A1321E" w:rsidRPr="00A55470">
        <w:rPr>
          <w:rFonts w:ascii="Arial" w:hAnsi="Arial" w:cs="Arial"/>
          <w:color w:val="000000"/>
          <w:sz w:val="18"/>
          <w:szCs w:val="18"/>
        </w:rPr>
        <w:t>1</w:t>
      </w:r>
      <w:r w:rsidR="003573F2" w:rsidRPr="00A55470">
        <w:rPr>
          <w:rFonts w:ascii="Arial" w:hAnsi="Arial" w:cs="Arial"/>
          <w:color w:val="000000"/>
          <w:sz w:val="18"/>
          <w:szCs w:val="18"/>
        </w:rPr>
        <w:t>6</w:t>
      </w:r>
      <w:r w:rsidRPr="00A55470">
        <w:rPr>
          <w:rFonts w:ascii="Arial" w:hAnsi="Arial" w:cs="Arial"/>
          <w:color w:val="000000"/>
          <w:sz w:val="18"/>
          <w:szCs w:val="18"/>
        </w:rPr>
        <w:t xml:space="preserve"> agreements</w:t>
      </w:r>
      <w:r w:rsidRPr="00A55470">
        <w:rPr>
          <w:rFonts w:ascii="Arial" w:hAnsi="Arial" w:cs="Arial"/>
          <w:color w:val="000000"/>
          <w:sz w:val="18"/>
          <w:szCs w:val="18"/>
          <w:cs/>
        </w:rPr>
        <w:t xml:space="preserve">. </w:t>
      </w:r>
      <w:r w:rsidRPr="00A55470">
        <w:rPr>
          <w:rFonts w:ascii="Arial" w:hAnsi="Arial" w:cs="Arial"/>
          <w:color w:val="000000"/>
          <w:sz w:val="18"/>
          <w:szCs w:val="18"/>
        </w:rPr>
        <w:t xml:space="preserve">The agreements are effective for periods between </w:t>
      </w:r>
      <w:r w:rsidR="00A1321E" w:rsidRPr="00A55470">
        <w:rPr>
          <w:rFonts w:ascii="Arial" w:hAnsi="Arial" w:cs="Arial"/>
          <w:color w:val="000000"/>
          <w:sz w:val="18"/>
          <w:szCs w:val="18"/>
        </w:rPr>
        <w:t>4</w:t>
      </w:r>
      <w:r w:rsidRPr="00A55470">
        <w:rPr>
          <w:rFonts w:ascii="Arial" w:hAnsi="Arial" w:cs="Arial"/>
          <w:color w:val="000000"/>
          <w:sz w:val="18"/>
          <w:szCs w:val="18"/>
        </w:rPr>
        <w:t xml:space="preserve"> and </w:t>
      </w:r>
      <w:r w:rsidR="00A1321E" w:rsidRPr="00A55470">
        <w:rPr>
          <w:rFonts w:ascii="Arial" w:hAnsi="Arial" w:cs="Arial"/>
          <w:color w:val="000000"/>
          <w:sz w:val="18"/>
          <w:szCs w:val="18"/>
        </w:rPr>
        <w:t>25</w:t>
      </w:r>
      <w:r w:rsidRPr="00A55470">
        <w:rPr>
          <w:rFonts w:ascii="Arial" w:hAnsi="Arial" w:cs="Arial"/>
          <w:color w:val="000000"/>
          <w:sz w:val="18"/>
          <w:szCs w:val="18"/>
        </w:rPr>
        <w:t xml:space="preserve"> years</w:t>
      </w:r>
      <w:r w:rsidRPr="00A55470">
        <w:rPr>
          <w:rFonts w:ascii="Arial" w:hAnsi="Arial" w:cs="Arial"/>
          <w:color w:val="000000"/>
          <w:sz w:val="18"/>
          <w:szCs w:val="18"/>
          <w:cs/>
        </w:rPr>
        <w:t xml:space="preserve">. </w:t>
      </w:r>
      <w:r w:rsidRPr="00A55470">
        <w:rPr>
          <w:rFonts w:ascii="Arial" w:hAnsi="Arial" w:cs="Arial"/>
          <w:color w:val="000000"/>
          <w:sz w:val="18"/>
          <w:szCs w:val="18"/>
        </w:rPr>
        <w:t>Sales quantities and prices must comply with the agreements</w:t>
      </w:r>
      <w:r w:rsidRPr="00A55470">
        <w:rPr>
          <w:rFonts w:ascii="Arial" w:hAnsi="Arial" w:cs="Arial"/>
          <w:color w:val="000000"/>
          <w:sz w:val="18"/>
          <w:szCs w:val="18"/>
          <w:cs/>
          <w:lang w:val="en-US"/>
        </w:rPr>
        <w:t xml:space="preserve">. </w:t>
      </w:r>
      <w:r w:rsidRPr="00A55470">
        <w:rPr>
          <w:rFonts w:ascii="Arial" w:hAnsi="Arial" w:cs="Arial"/>
          <w:color w:val="000000"/>
          <w:sz w:val="18"/>
          <w:szCs w:val="18"/>
          <w:lang w:val="en-US"/>
        </w:rPr>
        <w:t>Four of these agreement</w:t>
      </w:r>
      <w:r w:rsidRPr="00A55470">
        <w:rPr>
          <w:rFonts w:ascii="Arial" w:eastAsia="Arial Unicode MS" w:hAnsi="Arial" w:cs="Arial"/>
          <w:color w:val="000000"/>
          <w:spacing w:val="-2"/>
          <w:sz w:val="18"/>
          <w:szCs w:val="18"/>
          <w:lang w:val="en-US"/>
        </w:rPr>
        <w:t xml:space="preserve">s </w:t>
      </w:r>
      <w:r w:rsidRPr="00A55470">
        <w:rPr>
          <w:rFonts w:ascii="Arial" w:hAnsi="Arial" w:cs="Arial"/>
          <w:color w:val="000000"/>
          <w:sz w:val="18"/>
          <w:szCs w:val="18"/>
        </w:rPr>
        <w:t xml:space="preserve">can be extended for another </w:t>
      </w:r>
      <w:r w:rsidR="00A1321E" w:rsidRPr="00A55470">
        <w:rPr>
          <w:rFonts w:ascii="Arial" w:hAnsi="Arial" w:cs="Arial"/>
          <w:color w:val="000000"/>
          <w:sz w:val="18"/>
          <w:szCs w:val="18"/>
        </w:rPr>
        <w:t>4</w:t>
      </w:r>
      <w:r w:rsidRPr="00A55470">
        <w:rPr>
          <w:rFonts w:ascii="Arial" w:hAnsi="Arial" w:cs="Arial"/>
          <w:color w:val="000000"/>
          <w:sz w:val="18"/>
          <w:szCs w:val="18"/>
        </w:rPr>
        <w:t xml:space="preserve"> years commencing from the maturity date, with the conditions stipulated in the agreements</w:t>
      </w:r>
      <w:r w:rsidRPr="00A55470">
        <w:rPr>
          <w:rFonts w:ascii="Arial" w:hAnsi="Arial" w:cs="Arial"/>
          <w:color w:val="000000"/>
          <w:sz w:val="18"/>
          <w:szCs w:val="18"/>
          <w:cs/>
        </w:rPr>
        <w:t>.</w:t>
      </w:r>
    </w:p>
    <w:p w14:paraId="7268C1B7" w14:textId="77777777" w:rsidR="003573F2" w:rsidRPr="00A55470" w:rsidRDefault="003573F2" w:rsidP="003573F2">
      <w:pPr>
        <w:ind w:left="1170"/>
        <w:jc w:val="thaiDistribute"/>
        <w:rPr>
          <w:rFonts w:ascii="Arial" w:hAnsi="Arial" w:cs="Arial"/>
          <w:color w:val="000000"/>
          <w:sz w:val="18"/>
          <w:szCs w:val="18"/>
        </w:rPr>
      </w:pPr>
    </w:p>
    <w:p w14:paraId="2D2FE00B" w14:textId="7F7A33F8" w:rsidR="007A6CAF" w:rsidRPr="00A55470" w:rsidRDefault="002E563C" w:rsidP="003573F2">
      <w:pPr>
        <w:ind w:left="567"/>
        <w:jc w:val="thaiDistribute"/>
        <w:rPr>
          <w:rFonts w:ascii="Arial" w:hAnsi="Arial" w:cs="Arial"/>
          <w:b/>
          <w:bCs/>
          <w:color w:val="000000"/>
          <w:sz w:val="18"/>
          <w:szCs w:val="18"/>
        </w:rPr>
      </w:pPr>
      <w:r w:rsidRPr="00A55470">
        <w:rPr>
          <w:rFonts w:ascii="Arial" w:hAnsi="Arial" w:cs="Arial"/>
          <w:b/>
          <w:bCs/>
          <w:color w:val="000000"/>
          <w:sz w:val="18"/>
          <w:szCs w:val="18"/>
        </w:rPr>
        <w:t>3</w:t>
      </w:r>
      <w:r w:rsidR="006663B4" w:rsidRPr="00A55470">
        <w:rPr>
          <w:rFonts w:ascii="Arial" w:hAnsi="Arial" w:cs="Arial"/>
          <w:b/>
          <w:bCs/>
          <w:color w:val="000000"/>
          <w:sz w:val="18"/>
          <w:szCs w:val="18"/>
        </w:rPr>
        <w:t>7</w:t>
      </w:r>
      <w:r w:rsidR="007A6CAF" w:rsidRPr="00A55470">
        <w:rPr>
          <w:rFonts w:ascii="Arial" w:hAnsi="Arial" w:cs="Arial"/>
          <w:b/>
          <w:bCs/>
          <w:color w:val="000000"/>
          <w:sz w:val="18"/>
          <w:szCs w:val="18"/>
        </w:rPr>
        <w:t>.</w:t>
      </w:r>
      <w:r w:rsidR="006465A9" w:rsidRPr="00A55470">
        <w:rPr>
          <w:rFonts w:ascii="Arial" w:hAnsi="Arial" w:cs="Arial"/>
          <w:b/>
          <w:bCs/>
          <w:color w:val="000000"/>
          <w:sz w:val="18"/>
          <w:szCs w:val="18"/>
        </w:rPr>
        <w:t>2</w:t>
      </w:r>
      <w:r w:rsidR="007A6CAF" w:rsidRPr="00A55470">
        <w:rPr>
          <w:rFonts w:ascii="Arial" w:hAnsi="Arial" w:cs="Arial"/>
          <w:b/>
          <w:bCs/>
          <w:color w:val="000000"/>
          <w:sz w:val="18"/>
          <w:szCs w:val="18"/>
        </w:rPr>
        <w:t>.</w:t>
      </w:r>
      <w:r w:rsidR="00A1321E" w:rsidRPr="00A55470">
        <w:rPr>
          <w:rFonts w:ascii="Arial" w:hAnsi="Arial" w:cs="Arial"/>
          <w:b/>
          <w:bCs/>
          <w:color w:val="000000"/>
          <w:sz w:val="18"/>
          <w:szCs w:val="18"/>
        </w:rPr>
        <w:t>3</w:t>
      </w:r>
      <w:r w:rsidR="007200BD" w:rsidRPr="00A55470">
        <w:rPr>
          <w:rFonts w:ascii="Arial" w:hAnsi="Arial" w:cs="Arial"/>
          <w:b/>
          <w:bCs/>
          <w:color w:val="000000"/>
          <w:sz w:val="18"/>
          <w:szCs w:val="18"/>
        </w:rPr>
        <w:t xml:space="preserve">   </w:t>
      </w:r>
      <w:r w:rsidR="007A6CAF" w:rsidRPr="00A55470">
        <w:rPr>
          <w:rFonts w:ascii="Arial" w:hAnsi="Arial" w:cs="Arial"/>
          <w:b/>
          <w:bCs/>
          <w:color w:val="000000"/>
          <w:sz w:val="18"/>
          <w:szCs w:val="18"/>
        </w:rPr>
        <w:t xml:space="preserve">Coal supply agreements </w:t>
      </w:r>
    </w:p>
    <w:p w14:paraId="20B2D592" w14:textId="77777777" w:rsidR="007A6CAF" w:rsidRPr="00A55470" w:rsidRDefault="007A6CAF" w:rsidP="007A6CAF">
      <w:pPr>
        <w:ind w:left="1170"/>
        <w:jc w:val="both"/>
        <w:rPr>
          <w:rFonts w:ascii="Arial" w:hAnsi="Arial" w:cs="Arial"/>
          <w:color w:val="000000"/>
          <w:spacing w:val="-2"/>
          <w:sz w:val="16"/>
          <w:szCs w:val="16"/>
        </w:rPr>
      </w:pPr>
    </w:p>
    <w:p w14:paraId="07B81823" w14:textId="44111AF2" w:rsidR="007A6CAF" w:rsidRPr="00A55470" w:rsidRDefault="007A6CAF" w:rsidP="007A6CAF">
      <w:pPr>
        <w:ind w:left="1170"/>
        <w:jc w:val="both"/>
        <w:rPr>
          <w:rFonts w:ascii="Arial" w:hAnsi="Arial" w:cs="Arial"/>
          <w:color w:val="000000"/>
          <w:sz w:val="18"/>
          <w:szCs w:val="18"/>
        </w:rPr>
      </w:pPr>
      <w:r w:rsidRPr="00A55470">
        <w:rPr>
          <w:rFonts w:ascii="Arial" w:hAnsi="Arial" w:cs="Arial"/>
          <w:color w:val="000000"/>
          <w:spacing w:val="-2"/>
          <w:sz w:val="18"/>
          <w:szCs w:val="18"/>
        </w:rPr>
        <w:t>The Group entered into coal supply agreements with both domestic and overseas companies</w:t>
      </w:r>
      <w:r w:rsidR="00BE00A8" w:rsidRPr="00A55470">
        <w:rPr>
          <w:rFonts w:ascii="Arial" w:hAnsi="Arial" w:cs="Arial"/>
          <w:color w:val="000000"/>
          <w:spacing w:val="-2"/>
          <w:sz w:val="18"/>
          <w:szCs w:val="18"/>
          <w:cs/>
        </w:rPr>
        <w:t xml:space="preserve"> </w:t>
      </w:r>
      <w:r w:rsidR="00BB5C7F" w:rsidRPr="00A55470">
        <w:rPr>
          <w:rFonts w:ascii="Arial" w:hAnsi="Arial" w:cs="Arial"/>
          <w:color w:val="000000"/>
          <w:sz w:val="18"/>
          <w:szCs w:val="18"/>
        </w:rPr>
        <w:t>totalling</w:t>
      </w:r>
      <w:r w:rsidR="00BE00A8" w:rsidRPr="00A55470">
        <w:rPr>
          <w:rFonts w:ascii="Arial" w:hAnsi="Arial" w:cs="Arial"/>
          <w:color w:val="000000"/>
          <w:spacing w:val="-2"/>
          <w:sz w:val="18"/>
          <w:szCs w:val="18"/>
          <w:lang w:val="en-US"/>
        </w:rPr>
        <w:t xml:space="preserve"> </w:t>
      </w:r>
      <w:r w:rsidR="00A1321E" w:rsidRPr="00A55470">
        <w:rPr>
          <w:rFonts w:ascii="Arial" w:hAnsi="Arial" w:cs="Arial"/>
          <w:color w:val="000000"/>
          <w:spacing w:val="-2"/>
          <w:sz w:val="18"/>
          <w:szCs w:val="18"/>
        </w:rPr>
        <w:t>6</w:t>
      </w:r>
      <w:r w:rsidR="00BE00A8" w:rsidRPr="00A55470">
        <w:rPr>
          <w:rFonts w:ascii="Arial" w:hAnsi="Arial" w:cs="Arial"/>
          <w:color w:val="000000"/>
          <w:spacing w:val="-2"/>
          <w:sz w:val="18"/>
          <w:szCs w:val="18"/>
          <w:lang w:val="en-US"/>
        </w:rPr>
        <w:t xml:space="preserve"> agreements</w:t>
      </w:r>
      <w:r w:rsidRPr="00A55470">
        <w:rPr>
          <w:rFonts w:ascii="Arial" w:hAnsi="Arial" w:cs="Arial"/>
          <w:color w:val="000000"/>
          <w:spacing w:val="-2"/>
          <w:sz w:val="18"/>
          <w:szCs w:val="18"/>
        </w:rPr>
        <w:t xml:space="preserve"> to </w:t>
      </w:r>
      <w:r w:rsidR="001B3BDD" w:rsidRPr="00A55470">
        <w:rPr>
          <w:rFonts w:ascii="Arial" w:hAnsi="Arial" w:cs="Arial"/>
          <w:color w:val="000000"/>
          <w:spacing w:val="-2"/>
          <w:sz w:val="18"/>
          <w:szCs w:val="18"/>
        </w:rPr>
        <w:t xml:space="preserve">sale and </w:t>
      </w:r>
      <w:r w:rsidRPr="00A55470">
        <w:rPr>
          <w:rFonts w:ascii="Arial" w:hAnsi="Arial" w:cs="Arial"/>
          <w:color w:val="000000"/>
          <w:spacing w:val="-2"/>
          <w:sz w:val="18"/>
          <w:szCs w:val="18"/>
        </w:rPr>
        <w:t xml:space="preserve">purchase </w:t>
      </w:r>
      <w:r w:rsidR="001B3BDD" w:rsidRPr="00A55470">
        <w:rPr>
          <w:rFonts w:ascii="Arial" w:hAnsi="Arial" w:cs="Arial"/>
          <w:color w:val="000000"/>
          <w:spacing w:val="-2"/>
          <w:sz w:val="18"/>
          <w:szCs w:val="18"/>
        </w:rPr>
        <w:t xml:space="preserve">of </w:t>
      </w:r>
      <w:r w:rsidRPr="00A55470">
        <w:rPr>
          <w:rFonts w:ascii="Arial" w:hAnsi="Arial" w:cs="Arial"/>
          <w:color w:val="000000"/>
          <w:spacing w:val="-2"/>
          <w:sz w:val="18"/>
          <w:szCs w:val="18"/>
        </w:rPr>
        <w:t>coal</w:t>
      </w:r>
      <w:r w:rsidR="001B3BDD" w:rsidRPr="00A55470">
        <w:rPr>
          <w:rFonts w:ascii="Arial" w:hAnsi="Arial" w:cs="Arial"/>
          <w:color w:val="000000"/>
          <w:spacing w:val="-2"/>
          <w:sz w:val="18"/>
          <w:szCs w:val="18"/>
        </w:rPr>
        <w:t xml:space="preserve">. </w:t>
      </w:r>
      <w:r w:rsidRPr="00A55470">
        <w:rPr>
          <w:rFonts w:ascii="Arial" w:hAnsi="Arial" w:cs="Arial"/>
          <w:color w:val="000000"/>
          <w:sz w:val="18"/>
          <w:szCs w:val="18"/>
        </w:rPr>
        <w:t>Sales quantities and prices must comply with the agreements</w:t>
      </w:r>
      <w:r w:rsidRPr="00A55470">
        <w:rPr>
          <w:rFonts w:ascii="Arial" w:hAnsi="Arial" w:cs="Arial"/>
          <w:color w:val="000000"/>
          <w:sz w:val="18"/>
          <w:szCs w:val="18"/>
          <w:cs/>
        </w:rPr>
        <w:t>.</w:t>
      </w:r>
      <w:r w:rsidRPr="00A55470">
        <w:rPr>
          <w:rFonts w:ascii="Arial" w:hAnsi="Arial" w:cs="Arial"/>
          <w:color w:val="000000"/>
          <w:spacing w:val="-2"/>
          <w:sz w:val="18"/>
          <w:szCs w:val="18"/>
          <w:cs/>
        </w:rPr>
        <w:t xml:space="preserve">  </w:t>
      </w:r>
    </w:p>
    <w:p w14:paraId="3C829EE0" w14:textId="544B1F92" w:rsidR="00681D02" w:rsidRDefault="00681D02">
      <w:pPr>
        <w:rPr>
          <w:rFonts w:ascii="Arial" w:hAnsi="Arial" w:cs="Arial"/>
          <w:color w:val="000000"/>
          <w:spacing w:val="-2"/>
          <w:sz w:val="16"/>
          <w:szCs w:val="16"/>
        </w:rPr>
      </w:pPr>
      <w:r>
        <w:rPr>
          <w:rFonts w:ascii="Arial" w:hAnsi="Arial" w:cs="Arial"/>
          <w:color w:val="000000"/>
          <w:spacing w:val="-2"/>
          <w:sz w:val="16"/>
          <w:szCs w:val="16"/>
        </w:rPr>
        <w:br w:type="page"/>
      </w:r>
    </w:p>
    <w:p w14:paraId="6107170D" w14:textId="77777777" w:rsidR="007A6CAF" w:rsidRPr="00A55470" w:rsidRDefault="007A6CAF" w:rsidP="00F37E93">
      <w:pPr>
        <w:ind w:left="1170"/>
        <w:jc w:val="both"/>
        <w:rPr>
          <w:rFonts w:ascii="Arial" w:hAnsi="Arial" w:cs="Arial"/>
          <w:color w:val="000000"/>
          <w:spacing w:val="-2"/>
          <w:sz w:val="16"/>
          <w:szCs w:val="16"/>
        </w:rPr>
      </w:pPr>
    </w:p>
    <w:p w14:paraId="7A15DEFF" w14:textId="4AE9F990" w:rsidR="007A6CAF" w:rsidRPr="00A55470" w:rsidRDefault="002E563C" w:rsidP="007A6CAF">
      <w:pPr>
        <w:ind w:left="1170" w:hanging="630"/>
        <w:jc w:val="both"/>
        <w:rPr>
          <w:rFonts w:ascii="Arial" w:hAnsi="Arial" w:cs="Arial"/>
          <w:b/>
          <w:bCs/>
          <w:color w:val="000000"/>
          <w:sz w:val="18"/>
          <w:szCs w:val="18"/>
        </w:rPr>
      </w:pPr>
      <w:r w:rsidRPr="00A55470">
        <w:rPr>
          <w:rFonts w:ascii="Arial" w:hAnsi="Arial" w:cs="Arial"/>
          <w:b/>
          <w:bCs/>
          <w:color w:val="000000"/>
          <w:sz w:val="18"/>
          <w:szCs w:val="18"/>
        </w:rPr>
        <w:t>3</w:t>
      </w:r>
      <w:r w:rsidR="006663B4" w:rsidRPr="00A55470">
        <w:rPr>
          <w:rFonts w:ascii="Arial" w:hAnsi="Arial" w:cs="Arial"/>
          <w:b/>
          <w:bCs/>
          <w:color w:val="000000"/>
          <w:sz w:val="18"/>
          <w:szCs w:val="18"/>
        </w:rPr>
        <w:t>7</w:t>
      </w:r>
      <w:r w:rsidR="007A6CAF" w:rsidRPr="00A55470">
        <w:rPr>
          <w:rFonts w:ascii="Arial" w:hAnsi="Arial" w:cs="Arial"/>
          <w:b/>
          <w:bCs/>
          <w:color w:val="000000"/>
          <w:sz w:val="18"/>
          <w:szCs w:val="18"/>
          <w:cs/>
        </w:rPr>
        <w:t>.</w:t>
      </w:r>
      <w:r w:rsidR="006465A9" w:rsidRPr="00A55470">
        <w:rPr>
          <w:rFonts w:ascii="Arial" w:hAnsi="Arial" w:cs="Arial"/>
          <w:b/>
          <w:bCs/>
          <w:color w:val="000000"/>
          <w:sz w:val="18"/>
          <w:szCs w:val="18"/>
        </w:rPr>
        <w:t>2</w:t>
      </w:r>
      <w:r w:rsidR="007A6CAF" w:rsidRPr="00A55470">
        <w:rPr>
          <w:rFonts w:ascii="Arial" w:hAnsi="Arial" w:cs="Arial"/>
          <w:b/>
          <w:bCs/>
          <w:color w:val="000000"/>
          <w:sz w:val="18"/>
          <w:szCs w:val="18"/>
          <w:cs/>
        </w:rPr>
        <w:t>.</w:t>
      </w:r>
      <w:r w:rsidR="00A1321E" w:rsidRPr="00A55470">
        <w:rPr>
          <w:rFonts w:ascii="Arial" w:hAnsi="Arial" w:cs="Arial"/>
          <w:b/>
          <w:bCs/>
          <w:color w:val="000000"/>
          <w:sz w:val="18"/>
          <w:szCs w:val="18"/>
        </w:rPr>
        <w:t>4</w:t>
      </w:r>
      <w:r w:rsidR="007A6CAF" w:rsidRPr="00A55470">
        <w:rPr>
          <w:rFonts w:ascii="Arial" w:hAnsi="Arial" w:cs="Arial"/>
          <w:b/>
          <w:bCs/>
          <w:color w:val="000000"/>
          <w:sz w:val="18"/>
          <w:szCs w:val="18"/>
        </w:rPr>
        <w:tab/>
        <w:t>Coal berth joint operation agreement</w:t>
      </w:r>
    </w:p>
    <w:p w14:paraId="3418E4DB" w14:textId="77777777" w:rsidR="007A6CAF" w:rsidRPr="00A55470" w:rsidRDefault="007A6CAF" w:rsidP="007A6CAF">
      <w:pPr>
        <w:ind w:left="1170"/>
        <w:jc w:val="both"/>
        <w:rPr>
          <w:rFonts w:ascii="Arial" w:hAnsi="Arial" w:cs="Arial"/>
          <w:color w:val="000000"/>
          <w:spacing w:val="-2"/>
          <w:sz w:val="16"/>
          <w:szCs w:val="16"/>
        </w:rPr>
      </w:pPr>
    </w:p>
    <w:p w14:paraId="3A108817" w14:textId="4707265B" w:rsidR="007A6CAF" w:rsidRPr="00A55470" w:rsidRDefault="007A6CAF" w:rsidP="007A6CAF">
      <w:pPr>
        <w:ind w:left="1170"/>
        <w:jc w:val="both"/>
        <w:rPr>
          <w:rFonts w:ascii="Arial" w:hAnsi="Arial" w:cs="Arial"/>
          <w:color w:val="000000"/>
          <w:spacing w:val="-2"/>
          <w:sz w:val="18"/>
          <w:szCs w:val="18"/>
        </w:rPr>
      </w:pPr>
      <w:r w:rsidRPr="00A55470">
        <w:rPr>
          <w:rFonts w:ascii="Arial" w:hAnsi="Arial" w:cs="Arial"/>
          <w:color w:val="000000"/>
          <w:spacing w:val="-2"/>
          <w:sz w:val="18"/>
          <w:szCs w:val="18"/>
        </w:rPr>
        <w:t xml:space="preserve">The Group entered into a joint operation agreement with the Industrial Estate Authority of Thailand </w:t>
      </w:r>
      <w:r w:rsidRPr="00A55470">
        <w:rPr>
          <w:rFonts w:ascii="Arial" w:hAnsi="Arial" w:cs="Arial"/>
          <w:color w:val="000000"/>
          <w:spacing w:val="-2"/>
          <w:sz w:val="18"/>
          <w:szCs w:val="18"/>
          <w:cs/>
        </w:rPr>
        <w:t>(</w:t>
      </w:r>
      <w:r w:rsidRPr="00A55470">
        <w:rPr>
          <w:rFonts w:ascii="Arial" w:hAnsi="Arial" w:cs="Arial"/>
          <w:color w:val="000000"/>
          <w:spacing w:val="-2"/>
          <w:sz w:val="18"/>
          <w:szCs w:val="18"/>
        </w:rPr>
        <w:t>IEAT</w:t>
      </w:r>
      <w:r w:rsidRPr="00A55470">
        <w:rPr>
          <w:rFonts w:ascii="Arial" w:hAnsi="Arial" w:cs="Arial"/>
          <w:color w:val="000000"/>
          <w:spacing w:val="-2"/>
          <w:sz w:val="18"/>
          <w:szCs w:val="18"/>
          <w:cs/>
        </w:rPr>
        <w:t xml:space="preserve">) </w:t>
      </w:r>
      <w:r w:rsidRPr="00A55470">
        <w:rPr>
          <w:rFonts w:ascii="Arial" w:hAnsi="Arial" w:cs="Arial"/>
          <w:color w:val="000000"/>
          <w:spacing w:val="-2"/>
          <w:sz w:val="18"/>
          <w:szCs w:val="18"/>
        </w:rPr>
        <w:t>to develop an area to construct a shipping berth at Map Ta Phut Industrial Estate</w:t>
      </w:r>
      <w:r w:rsidRPr="00A55470">
        <w:rPr>
          <w:rFonts w:ascii="Arial" w:hAnsi="Arial" w:cs="Arial"/>
          <w:color w:val="000000"/>
          <w:spacing w:val="-2"/>
          <w:sz w:val="18"/>
          <w:szCs w:val="18"/>
          <w:cs/>
        </w:rPr>
        <w:t xml:space="preserve">. </w:t>
      </w:r>
      <w:r w:rsidRPr="00A55470">
        <w:rPr>
          <w:rFonts w:ascii="Arial" w:hAnsi="Arial" w:cs="Arial"/>
          <w:color w:val="000000"/>
          <w:spacing w:val="-2"/>
          <w:sz w:val="18"/>
          <w:szCs w:val="18"/>
        </w:rPr>
        <w:t>This berth is to be used for handling coal, other raw materials and necessary goods</w:t>
      </w:r>
      <w:r w:rsidRPr="00A55470">
        <w:rPr>
          <w:rFonts w:ascii="Arial" w:hAnsi="Arial" w:cs="Arial"/>
          <w:color w:val="000000"/>
          <w:spacing w:val="-2"/>
          <w:sz w:val="18"/>
          <w:szCs w:val="18"/>
          <w:cs/>
        </w:rPr>
        <w:t xml:space="preserve">. </w:t>
      </w:r>
      <w:r w:rsidRPr="00A55470">
        <w:rPr>
          <w:rFonts w:ascii="Arial" w:hAnsi="Arial" w:cs="Arial"/>
          <w:color w:val="000000"/>
          <w:spacing w:val="-2"/>
          <w:sz w:val="18"/>
          <w:szCs w:val="18"/>
        </w:rPr>
        <w:t>The Group</w:t>
      </w:r>
      <w:r w:rsidRPr="00A55470">
        <w:rPr>
          <w:rFonts w:ascii="Arial" w:hAnsi="Arial" w:cs="Arial"/>
          <w:color w:val="000000"/>
          <w:spacing w:val="-2"/>
          <w:sz w:val="18"/>
          <w:szCs w:val="18"/>
          <w:cs/>
        </w:rPr>
        <w:t xml:space="preserve"> </w:t>
      </w:r>
      <w:r w:rsidRPr="00A55470">
        <w:rPr>
          <w:rFonts w:ascii="Arial" w:hAnsi="Arial" w:cs="Arial"/>
          <w:color w:val="000000"/>
          <w:spacing w:val="-2"/>
          <w:sz w:val="18"/>
          <w:szCs w:val="18"/>
        </w:rPr>
        <w:t xml:space="preserve">has the right to utilise this area for </w:t>
      </w:r>
      <w:r w:rsidR="00A1321E" w:rsidRPr="00A55470">
        <w:rPr>
          <w:rFonts w:ascii="Arial" w:hAnsi="Arial" w:cs="Arial"/>
          <w:color w:val="000000"/>
          <w:spacing w:val="-2"/>
          <w:sz w:val="18"/>
          <w:szCs w:val="18"/>
        </w:rPr>
        <w:t>30</w:t>
      </w:r>
      <w:r w:rsidRPr="00A55470">
        <w:rPr>
          <w:rFonts w:ascii="Arial" w:hAnsi="Arial" w:cs="Arial"/>
          <w:color w:val="000000"/>
          <w:spacing w:val="-2"/>
          <w:sz w:val="18"/>
          <w:szCs w:val="18"/>
        </w:rPr>
        <w:t xml:space="preserve"> years and must pay the specified benefits to IEAT</w:t>
      </w:r>
      <w:r w:rsidRPr="00A55470">
        <w:rPr>
          <w:rFonts w:ascii="Arial" w:hAnsi="Arial" w:cs="Arial"/>
          <w:color w:val="000000"/>
          <w:spacing w:val="-2"/>
          <w:sz w:val="18"/>
          <w:szCs w:val="18"/>
          <w:cs/>
        </w:rPr>
        <w:t xml:space="preserve">. </w:t>
      </w:r>
      <w:r w:rsidRPr="00A55470">
        <w:rPr>
          <w:rFonts w:ascii="Arial" w:hAnsi="Arial" w:cs="Arial"/>
          <w:color w:val="000000"/>
          <w:spacing w:val="-2"/>
          <w:sz w:val="18"/>
          <w:szCs w:val="18"/>
        </w:rPr>
        <w:t>In addition, the dedicated berth</w:t>
      </w:r>
      <w:r w:rsidRPr="00A55470">
        <w:rPr>
          <w:rFonts w:ascii="Arial" w:hAnsi="Arial" w:cs="Arial"/>
          <w:color w:val="000000"/>
          <w:spacing w:val="-2"/>
          <w:sz w:val="18"/>
          <w:szCs w:val="18"/>
          <w:cs/>
        </w:rPr>
        <w:t>’</w:t>
      </w:r>
      <w:r w:rsidRPr="00A55470">
        <w:rPr>
          <w:rFonts w:ascii="Arial" w:hAnsi="Arial" w:cs="Arial"/>
          <w:color w:val="000000"/>
          <w:spacing w:val="-2"/>
          <w:sz w:val="18"/>
          <w:szCs w:val="18"/>
        </w:rPr>
        <w:t xml:space="preserve">s ownership is transferred to IEAT </w:t>
      </w:r>
      <w:r w:rsidR="00A1321E" w:rsidRPr="00A55470">
        <w:rPr>
          <w:rFonts w:ascii="Arial" w:hAnsi="Arial" w:cs="Arial"/>
          <w:color w:val="000000"/>
          <w:spacing w:val="-2"/>
          <w:sz w:val="18"/>
          <w:szCs w:val="18"/>
        </w:rPr>
        <w:t>15</w:t>
      </w:r>
      <w:r w:rsidRPr="00A55470">
        <w:rPr>
          <w:rFonts w:ascii="Arial" w:hAnsi="Arial" w:cs="Arial"/>
          <w:color w:val="000000"/>
          <w:spacing w:val="-2"/>
          <w:sz w:val="18"/>
          <w:szCs w:val="18"/>
        </w:rPr>
        <w:t xml:space="preserve"> years from the commencing date</w:t>
      </w:r>
      <w:r w:rsidRPr="00A55470">
        <w:rPr>
          <w:rFonts w:ascii="Arial" w:hAnsi="Arial" w:cs="Arial"/>
          <w:color w:val="000000"/>
          <w:spacing w:val="-2"/>
          <w:sz w:val="18"/>
          <w:szCs w:val="18"/>
          <w:cs/>
        </w:rPr>
        <w:t>.</w:t>
      </w:r>
    </w:p>
    <w:p w14:paraId="6F1C4357" w14:textId="77777777" w:rsidR="00033FA4" w:rsidRPr="00A55470" w:rsidRDefault="00033FA4" w:rsidP="007A6CAF">
      <w:pPr>
        <w:ind w:left="1170"/>
        <w:jc w:val="both"/>
        <w:rPr>
          <w:rFonts w:ascii="Arial" w:hAnsi="Arial" w:cs="Arial"/>
          <w:color w:val="000000"/>
          <w:spacing w:val="-2"/>
          <w:sz w:val="18"/>
          <w:szCs w:val="18"/>
        </w:rPr>
      </w:pPr>
    </w:p>
    <w:p w14:paraId="0805B86F" w14:textId="67ABC9C3" w:rsidR="00033FA4" w:rsidRPr="00A55470" w:rsidRDefault="00033FA4" w:rsidP="00170945">
      <w:pPr>
        <w:ind w:left="1170" w:hanging="630"/>
        <w:jc w:val="both"/>
        <w:rPr>
          <w:rFonts w:ascii="Arial" w:hAnsi="Arial" w:cs="Arial"/>
          <w:b/>
          <w:bCs/>
          <w:color w:val="000000"/>
          <w:sz w:val="18"/>
          <w:szCs w:val="18"/>
        </w:rPr>
      </w:pPr>
      <w:r w:rsidRPr="00A55470">
        <w:rPr>
          <w:rFonts w:ascii="Arial" w:hAnsi="Arial" w:cs="Arial"/>
          <w:b/>
          <w:bCs/>
          <w:color w:val="000000"/>
          <w:sz w:val="18"/>
          <w:szCs w:val="18"/>
        </w:rPr>
        <w:t>37</w:t>
      </w:r>
      <w:r w:rsidRPr="00A55470">
        <w:rPr>
          <w:rFonts w:ascii="Arial" w:hAnsi="Arial" w:cs="Arial"/>
          <w:b/>
          <w:bCs/>
          <w:color w:val="000000"/>
          <w:sz w:val="18"/>
          <w:szCs w:val="18"/>
          <w:cs/>
        </w:rPr>
        <w:t>.</w:t>
      </w:r>
      <w:r w:rsidR="006465A9" w:rsidRPr="00A55470">
        <w:rPr>
          <w:rFonts w:ascii="Arial" w:hAnsi="Arial" w:cs="Arial"/>
          <w:b/>
          <w:bCs/>
          <w:color w:val="000000"/>
          <w:sz w:val="18"/>
          <w:szCs w:val="18"/>
        </w:rPr>
        <w:t>2</w:t>
      </w:r>
      <w:r w:rsidRPr="00A55470">
        <w:rPr>
          <w:rFonts w:ascii="Arial" w:hAnsi="Arial" w:cs="Arial"/>
          <w:b/>
          <w:bCs/>
          <w:color w:val="000000"/>
          <w:sz w:val="18"/>
          <w:szCs w:val="18"/>
          <w:cs/>
        </w:rPr>
        <w:t>.</w:t>
      </w:r>
      <w:r w:rsidR="008475BD" w:rsidRPr="00A55470">
        <w:rPr>
          <w:rFonts w:ascii="Arial" w:hAnsi="Arial" w:cs="Arial"/>
          <w:b/>
          <w:bCs/>
          <w:color w:val="000000"/>
          <w:sz w:val="18"/>
          <w:szCs w:val="18"/>
        </w:rPr>
        <w:t>5</w:t>
      </w:r>
      <w:r w:rsidRPr="00A55470">
        <w:rPr>
          <w:rFonts w:ascii="Arial" w:hAnsi="Arial" w:cs="Arial"/>
          <w:b/>
          <w:bCs/>
          <w:color w:val="000000"/>
          <w:sz w:val="18"/>
          <w:szCs w:val="18"/>
        </w:rPr>
        <w:tab/>
      </w:r>
      <w:r w:rsidR="00590717" w:rsidRPr="00A55470">
        <w:rPr>
          <w:rFonts w:ascii="Arial" w:hAnsi="Arial" w:cs="Arial"/>
          <w:b/>
          <w:bCs/>
          <w:color w:val="000000"/>
          <w:sz w:val="18"/>
          <w:szCs w:val="18"/>
        </w:rPr>
        <w:t>Long-term maintenance</w:t>
      </w:r>
      <w:r w:rsidR="00170945" w:rsidRPr="00A55470">
        <w:rPr>
          <w:rFonts w:ascii="Arial" w:hAnsi="Arial" w:cs="Arial"/>
          <w:b/>
          <w:bCs/>
          <w:color w:val="000000"/>
          <w:sz w:val="18"/>
          <w:szCs w:val="18"/>
        </w:rPr>
        <w:t xml:space="preserve"> agreements</w:t>
      </w:r>
    </w:p>
    <w:p w14:paraId="6BD3CD69" w14:textId="77777777" w:rsidR="00681D02" w:rsidRDefault="00681D02" w:rsidP="00270229">
      <w:pPr>
        <w:ind w:left="1170"/>
        <w:jc w:val="both"/>
        <w:rPr>
          <w:rFonts w:ascii="Arial" w:hAnsi="Arial" w:cs="Arial"/>
          <w:color w:val="000000"/>
          <w:spacing w:val="-2"/>
          <w:sz w:val="18"/>
          <w:szCs w:val="18"/>
        </w:rPr>
      </w:pPr>
    </w:p>
    <w:p w14:paraId="67E99F04" w14:textId="7E966CAB" w:rsidR="00033FA4" w:rsidRDefault="00170945" w:rsidP="00270229">
      <w:pPr>
        <w:ind w:left="1170"/>
        <w:jc w:val="both"/>
        <w:rPr>
          <w:rFonts w:ascii="Arial" w:hAnsi="Arial" w:cs="Arial"/>
          <w:color w:val="000000"/>
          <w:spacing w:val="-2"/>
          <w:sz w:val="18"/>
          <w:szCs w:val="18"/>
        </w:rPr>
      </w:pPr>
      <w:r w:rsidRPr="00A55470">
        <w:rPr>
          <w:rFonts w:ascii="Arial" w:hAnsi="Arial" w:cs="Arial"/>
          <w:color w:val="000000"/>
          <w:spacing w:val="-2"/>
          <w:sz w:val="18"/>
          <w:szCs w:val="18"/>
        </w:rPr>
        <w:t xml:space="preserve">The Group entered into long-term </w:t>
      </w:r>
      <w:r w:rsidR="00C56CEA" w:rsidRPr="00A55470">
        <w:rPr>
          <w:rFonts w:ascii="Arial" w:hAnsi="Arial" w:cs="Arial"/>
          <w:color w:val="000000"/>
          <w:spacing w:val="-2"/>
          <w:sz w:val="18"/>
          <w:szCs w:val="18"/>
        </w:rPr>
        <w:t>mainten</w:t>
      </w:r>
      <w:r w:rsidR="00DC449E" w:rsidRPr="00A55470">
        <w:rPr>
          <w:rFonts w:ascii="Arial" w:hAnsi="Arial" w:cs="Arial"/>
          <w:color w:val="000000"/>
          <w:spacing w:val="-2"/>
          <w:sz w:val="18"/>
          <w:szCs w:val="18"/>
        </w:rPr>
        <w:t>ance</w:t>
      </w:r>
      <w:r w:rsidRPr="00A55470">
        <w:rPr>
          <w:rFonts w:ascii="Arial" w:hAnsi="Arial" w:cs="Arial"/>
          <w:color w:val="000000"/>
          <w:spacing w:val="-2"/>
          <w:sz w:val="18"/>
          <w:szCs w:val="18"/>
        </w:rPr>
        <w:t xml:space="preserve"> agreements with domestic and overseas companies to</w:t>
      </w:r>
      <w:r w:rsidR="00270229" w:rsidRPr="00A55470">
        <w:rPr>
          <w:rFonts w:ascii="Arial" w:hAnsi="Arial" w:cs="Arial"/>
          <w:color w:val="000000"/>
          <w:spacing w:val="-2"/>
          <w:sz w:val="18"/>
          <w:szCs w:val="18"/>
        </w:rPr>
        <w:t xml:space="preserve"> </w:t>
      </w:r>
      <w:r w:rsidRPr="00A55470">
        <w:rPr>
          <w:rFonts w:ascii="Arial" w:hAnsi="Arial" w:cs="Arial"/>
          <w:color w:val="000000"/>
          <w:spacing w:val="-2"/>
          <w:sz w:val="18"/>
          <w:szCs w:val="18"/>
        </w:rPr>
        <w:t>maintenance services on power plant machines and equipment. The scope of work</w:t>
      </w:r>
      <w:r w:rsidR="00270229" w:rsidRPr="00A55470">
        <w:rPr>
          <w:rFonts w:ascii="Arial" w:hAnsi="Arial" w:cs="Arial"/>
          <w:color w:val="000000"/>
          <w:spacing w:val="-2"/>
          <w:sz w:val="18"/>
          <w:szCs w:val="18"/>
        </w:rPr>
        <w:t xml:space="preserve"> </w:t>
      </w:r>
      <w:r w:rsidRPr="00A55470">
        <w:rPr>
          <w:rFonts w:ascii="Arial" w:hAnsi="Arial" w:cs="Arial"/>
          <w:color w:val="000000"/>
          <w:spacing w:val="-2"/>
          <w:sz w:val="18"/>
          <w:szCs w:val="18"/>
        </w:rPr>
        <w:t>performed, their conditions and prices must comply with the agreements.</w:t>
      </w:r>
    </w:p>
    <w:p w14:paraId="2018560A" w14:textId="77777777" w:rsidR="00681D02" w:rsidRPr="00A55470" w:rsidRDefault="00681D02" w:rsidP="00270229">
      <w:pPr>
        <w:ind w:left="1170"/>
        <w:jc w:val="both"/>
        <w:rPr>
          <w:rFonts w:ascii="Arial" w:hAnsi="Arial" w:cs="Arial"/>
          <w:color w:val="000000"/>
          <w:spacing w:val="-2"/>
          <w:sz w:val="18"/>
          <w:szCs w:val="18"/>
        </w:rPr>
      </w:pPr>
    </w:p>
    <w:p w14:paraId="2829B263" w14:textId="6AAE855E" w:rsidR="007A6CAF" w:rsidRPr="00A55470" w:rsidRDefault="002E563C" w:rsidP="007A6CAF">
      <w:pPr>
        <w:ind w:left="1170" w:hanging="630"/>
        <w:jc w:val="both"/>
        <w:rPr>
          <w:rFonts w:ascii="Arial" w:hAnsi="Arial" w:cs="Arial"/>
          <w:b/>
          <w:bCs/>
          <w:color w:val="000000"/>
          <w:sz w:val="18"/>
          <w:szCs w:val="18"/>
        </w:rPr>
      </w:pPr>
      <w:r w:rsidRPr="00A55470">
        <w:rPr>
          <w:rFonts w:ascii="Arial" w:hAnsi="Arial" w:cs="Arial"/>
          <w:b/>
          <w:bCs/>
          <w:color w:val="000000"/>
          <w:sz w:val="18"/>
          <w:szCs w:val="18"/>
        </w:rPr>
        <w:t>3</w:t>
      </w:r>
      <w:r w:rsidR="004128D0" w:rsidRPr="00A55470">
        <w:rPr>
          <w:rFonts w:ascii="Arial" w:hAnsi="Arial" w:cs="Arial"/>
          <w:b/>
          <w:bCs/>
          <w:color w:val="000000"/>
          <w:sz w:val="18"/>
          <w:szCs w:val="18"/>
        </w:rPr>
        <w:t>7</w:t>
      </w:r>
      <w:r w:rsidR="007A6CAF" w:rsidRPr="00A55470">
        <w:rPr>
          <w:rFonts w:ascii="Arial" w:hAnsi="Arial" w:cs="Arial"/>
          <w:b/>
          <w:bCs/>
          <w:color w:val="000000"/>
          <w:sz w:val="18"/>
          <w:szCs w:val="18"/>
          <w:cs/>
        </w:rPr>
        <w:t>.</w:t>
      </w:r>
      <w:r w:rsidR="006465A9" w:rsidRPr="00A55470">
        <w:rPr>
          <w:rFonts w:ascii="Arial" w:hAnsi="Arial" w:cs="Arial"/>
          <w:b/>
          <w:bCs/>
          <w:color w:val="000000"/>
          <w:sz w:val="18"/>
          <w:szCs w:val="18"/>
        </w:rPr>
        <w:t>2</w:t>
      </w:r>
      <w:r w:rsidR="007A6CAF" w:rsidRPr="00A55470">
        <w:rPr>
          <w:rFonts w:ascii="Arial" w:hAnsi="Arial" w:cs="Arial"/>
          <w:b/>
          <w:bCs/>
          <w:color w:val="000000"/>
          <w:sz w:val="18"/>
          <w:szCs w:val="18"/>
          <w:cs/>
        </w:rPr>
        <w:t>.</w:t>
      </w:r>
      <w:r w:rsidR="008475BD" w:rsidRPr="00A55470">
        <w:rPr>
          <w:rFonts w:ascii="Arial" w:hAnsi="Arial" w:cs="Arial"/>
          <w:b/>
          <w:bCs/>
          <w:color w:val="000000"/>
          <w:sz w:val="18"/>
          <w:szCs w:val="18"/>
        </w:rPr>
        <w:t>6</w:t>
      </w:r>
      <w:r w:rsidR="007A6CAF" w:rsidRPr="00A55470">
        <w:rPr>
          <w:rFonts w:ascii="Arial" w:hAnsi="Arial" w:cs="Arial"/>
          <w:b/>
          <w:bCs/>
          <w:color w:val="000000"/>
          <w:sz w:val="18"/>
          <w:szCs w:val="18"/>
        </w:rPr>
        <w:tab/>
        <w:t>Maintenance agreement</w:t>
      </w:r>
    </w:p>
    <w:p w14:paraId="62AD47E5" w14:textId="77777777" w:rsidR="007A6CAF" w:rsidRPr="00A55470" w:rsidRDefault="007A6CAF" w:rsidP="007A6CAF">
      <w:pPr>
        <w:ind w:left="1170"/>
        <w:jc w:val="both"/>
        <w:rPr>
          <w:rFonts w:ascii="Arial" w:hAnsi="Arial" w:cs="Arial"/>
          <w:color w:val="000000"/>
          <w:spacing w:val="-2"/>
          <w:sz w:val="16"/>
          <w:szCs w:val="16"/>
        </w:rPr>
      </w:pPr>
    </w:p>
    <w:p w14:paraId="2CAC046B" w14:textId="5A90EA7A" w:rsidR="007A6CAF" w:rsidRPr="00A55470" w:rsidRDefault="007A6CAF" w:rsidP="007A6CAF">
      <w:pPr>
        <w:ind w:left="1170"/>
        <w:jc w:val="both"/>
        <w:rPr>
          <w:rFonts w:ascii="Arial" w:hAnsi="Arial" w:cs="Arial"/>
          <w:color w:val="000000"/>
          <w:spacing w:val="-2"/>
          <w:sz w:val="18"/>
          <w:szCs w:val="18"/>
          <w:cs/>
        </w:rPr>
      </w:pPr>
      <w:r w:rsidRPr="00A55470">
        <w:rPr>
          <w:rFonts w:ascii="Arial" w:hAnsi="Arial" w:cs="Arial"/>
          <w:color w:val="000000"/>
          <w:spacing w:val="-6"/>
          <w:sz w:val="18"/>
          <w:szCs w:val="18"/>
        </w:rPr>
        <w:t>The Group</w:t>
      </w:r>
      <w:r w:rsidRPr="00A55470">
        <w:rPr>
          <w:rFonts w:ascii="Arial" w:hAnsi="Arial" w:cs="Arial"/>
          <w:color w:val="000000"/>
          <w:spacing w:val="-6"/>
          <w:sz w:val="18"/>
          <w:szCs w:val="18"/>
          <w:cs/>
        </w:rPr>
        <w:t xml:space="preserve"> </w:t>
      </w:r>
      <w:r w:rsidRPr="00A55470">
        <w:rPr>
          <w:rFonts w:ascii="Arial" w:hAnsi="Arial" w:cs="Arial"/>
          <w:color w:val="000000"/>
          <w:spacing w:val="-6"/>
          <w:sz w:val="18"/>
          <w:szCs w:val="18"/>
        </w:rPr>
        <w:t xml:space="preserve">entered into a Maintenance Service </w:t>
      </w:r>
      <w:r w:rsidR="00A1321E" w:rsidRPr="00A55470">
        <w:rPr>
          <w:rFonts w:ascii="Arial" w:hAnsi="Arial" w:cs="Arial"/>
          <w:color w:val="000000"/>
          <w:spacing w:val="-6"/>
          <w:sz w:val="18"/>
          <w:szCs w:val="18"/>
        </w:rPr>
        <w:t>230</w:t>
      </w:r>
      <w:r w:rsidRPr="00A55470">
        <w:rPr>
          <w:rFonts w:ascii="Arial" w:hAnsi="Arial" w:cs="Arial"/>
          <w:color w:val="000000"/>
          <w:spacing w:val="-6"/>
          <w:sz w:val="18"/>
          <w:szCs w:val="18"/>
        </w:rPr>
        <w:t xml:space="preserve"> kV Substation Agreement </w:t>
      </w:r>
      <w:r w:rsidRPr="00A55470">
        <w:rPr>
          <w:rFonts w:ascii="Arial" w:hAnsi="Arial" w:cs="Arial"/>
          <w:color w:val="000000"/>
          <w:spacing w:val="-6"/>
          <w:sz w:val="18"/>
          <w:szCs w:val="18"/>
          <w:cs/>
        </w:rPr>
        <w:t>(</w:t>
      </w:r>
      <w:r w:rsidRPr="00A55470">
        <w:rPr>
          <w:rFonts w:ascii="Arial" w:hAnsi="Arial" w:cs="Arial"/>
          <w:color w:val="000000"/>
          <w:spacing w:val="-6"/>
          <w:sz w:val="18"/>
          <w:szCs w:val="18"/>
        </w:rPr>
        <w:t>MSA</w:t>
      </w:r>
      <w:r w:rsidRPr="00A55470">
        <w:rPr>
          <w:rFonts w:ascii="Arial" w:hAnsi="Arial" w:cs="Arial"/>
          <w:color w:val="000000"/>
          <w:spacing w:val="-6"/>
          <w:sz w:val="18"/>
          <w:szCs w:val="18"/>
          <w:cs/>
        </w:rPr>
        <w:t xml:space="preserve">) </w:t>
      </w:r>
      <w:r w:rsidRPr="00A55470">
        <w:rPr>
          <w:rFonts w:ascii="Arial" w:hAnsi="Arial" w:cs="Arial"/>
          <w:color w:val="000000"/>
          <w:spacing w:val="-6"/>
          <w:sz w:val="18"/>
          <w:szCs w:val="18"/>
        </w:rPr>
        <w:t>with EGAT</w:t>
      </w:r>
      <w:r w:rsidRPr="00A55470">
        <w:rPr>
          <w:rFonts w:ascii="Arial" w:hAnsi="Arial" w:cs="Arial"/>
          <w:color w:val="000000"/>
          <w:spacing w:val="-6"/>
          <w:sz w:val="18"/>
          <w:szCs w:val="18"/>
          <w:cs/>
        </w:rPr>
        <w:t xml:space="preserve">. </w:t>
      </w:r>
      <w:r w:rsidRPr="00A55470">
        <w:rPr>
          <w:rFonts w:ascii="Arial" w:hAnsi="Arial" w:cs="Arial"/>
          <w:color w:val="000000"/>
          <w:spacing w:val="-6"/>
          <w:sz w:val="18"/>
          <w:szCs w:val="18"/>
        </w:rPr>
        <w:t>In accordance</w:t>
      </w:r>
      <w:r w:rsidRPr="00A55470">
        <w:rPr>
          <w:rFonts w:ascii="Arial" w:hAnsi="Arial" w:cs="Arial"/>
          <w:color w:val="000000"/>
          <w:spacing w:val="-2"/>
          <w:sz w:val="18"/>
          <w:szCs w:val="18"/>
        </w:rPr>
        <w:t xml:space="preserve"> with the MSA, EGAT commits to perform preventive maintenance services, including corrective maintenance and on</w:t>
      </w:r>
      <w:r w:rsidRPr="00A55470">
        <w:rPr>
          <w:rFonts w:ascii="Arial" w:hAnsi="Arial" w:cs="Arial"/>
          <w:color w:val="000000"/>
          <w:spacing w:val="-2"/>
          <w:sz w:val="18"/>
          <w:szCs w:val="18"/>
          <w:cs/>
        </w:rPr>
        <w:t>-</w:t>
      </w:r>
      <w:r w:rsidRPr="00A55470">
        <w:rPr>
          <w:rFonts w:ascii="Arial" w:hAnsi="Arial" w:cs="Arial"/>
          <w:color w:val="000000"/>
          <w:spacing w:val="-2"/>
          <w:sz w:val="18"/>
          <w:szCs w:val="18"/>
        </w:rPr>
        <w:t xml:space="preserve">call services of the </w:t>
      </w:r>
      <w:r w:rsidR="00A1321E" w:rsidRPr="00A55470">
        <w:rPr>
          <w:rFonts w:ascii="Arial" w:hAnsi="Arial" w:cs="Arial"/>
          <w:color w:val="000000"/>
          <w:spacing w:val="-2"/>
          <w:sz w:val="18"/>
          <w:szCs w:val="18"/>
        </w:rPr>
        <w:t>230</w:t>
      </w:r>
      <w:r w:rsidRPr="00A55470">
        <w:rPr>
          <w:rFonts w:ascii="Arial" w:hAnsi="Arial" w:cs="Arial"/>
          <w:color w:val="000000"/>
          <w:spacing w:val="-2"/>
          <w:sz w:val="18"/>
          <w:szCs w:val="18"/>
        </w:rPr>
        <w:t xml:space="preserve"> kV substation and transmission line for </w:t>
      </w:r>
      <w:r w:rsidR="00C96644" w:rsidRPr="00A55470">
        <w:rPr>
          <w:rFonts w:ascii="Arial" w:hAnsi="Arial" w:cs="Arial"/>
          <w:color w:val="000000"/>
          <w:spacing w:val="-2"/>
          <w:sz w:val="18"/>
          <w:szCs w:val="18"/>
        </w:rPr>
        <w:t>3</w:t>
      </w:r>
      <w:r w:rsidRPr="00A55470">
        <w:rPr>
          <w:rFonts w:ascii="Arial" w:hAnsi="Arial" w:cs="Arial"/>
          <w:color w:val="000000"/>
          <w:spacing w:val="-2"/>
          <w:sz w:val="18"/>
          <w:szCs w:val="18"/>
          <w:cs/>
        </w:rPr>
        <w:t xml:space="preserve"> </w:t>
      </w:r>
      <w:r w:rsidRPr="00A55470">
        <w:rPr>
          <w:rFonts w:ascii="Arial" w:hAnsi="Arial" w:cs="Arial"/>
          <w:color w:val="000000"/>
          <w:spacing w:val="-2"/>
          <w:sz w:val="18"/>
          <w:szCs w:val="18"/>
        </w:rPr>
        <w:t>years</w:t>
      </w:r>
      <w:r w:rsidRPr="00A55470">
        <w:rPr>
          <w:rFonts w:ascii="Arial" w:hAnsi="Arial" w:cs="Arial"/>
          <w:color w:val="000000"/>
          <w:spacing w:val="-2"/>
          <w:sz w:val="18"/>
          <w:szCs w:val="18"/>
          <w:cs/>
        </w:rPr>
        <w:t xml:space="preserve">. </w:t>
      </w:r>
      <w:r w:rsidRPr="00A55470">
        <w:rPr>
          <w:rFonts w:ascii="Arial" w:hAnsi="Arial" w:cs="Arial"/>
          <w:color w:val="000000"/>
          <w:spacing w:val="-2"/>
          <w:sz w:val="18"/>
          <w:szCs w:val="18"/>
        </w:rPr>
        <w:t>The scope of work performed, its condition and its price must comply with the agreement</w:t>
      </w:r>
      <w:r w:rsidRPr="00A55470">
        <w:rPr>
          <w:rFonts w:ascii="Arial" w:hAnsi="Arial" w:cs="Arial"/>
          <w:color w:val="000000"/>
          <w:spacing w:val="-2"/>
          <w:sz w:val="18"/>
          <w:szCs w:val="18"/>
          <w:cs/>
        </w:rPr>
        <w:t>.</w:t>
      </w:r>
    </w:p>
    <w:p w14:paraId="73240896" w14:textId="77777777" w:rsidR="00F37E93" w:rsidRPr="00A55470" w:rsidRDefault="00F37E93" w:rsidP="00F37E93">
      <w:pPr>
        <w:ind w:left="540"/>
        <w:jc w:val="thaiDistribute"/>
        <w:rPr>
          <w:rFonts w:ascii="Arial" w:eastAsia="Arial Unicode MS" w:hAnsi="Arial" w:cs="Arial"/>
          <w:color w:val="000000"/>
          <w:sz w:val="16"/>
          <w:szCs w:val="16"/>
        </w:rPr>
      </w:pPr>
    </w:p>
    <w:p w14:paraId="4A440C29" w14:textId="4F3BDB91" w:rsidR="007A6CAF" w:rsidRPr="00A55470" w:rsidRDefault="002E563C" w:rsidP="00A20447">
      <w:pPr>
        <w:tabs>
          <w:tab w:val="left" w:pos="1170"/>
        </w:tabs>
        <w:ind w:firstLine="540"/>
        <w:jc w:val="both"/>
        <w:rPr>
          <w:rFonts w:ascii="Arial" w:hAnsi="Arial" w:cs="Arial"/>
          <w:b/>
          <w:bCs/>
          <w:color w:val="000000"/>
          <w:sz w:val="18"/>
          <w:szCs w:val="18"/>
        </w:rPr>
      </w:pPr>
      <w:r w:rsidRPr="00A55470">
        <w:rPr>
          <w:rFonts w:ascii="Arial" w:hAnsi="Arial" w:cs="Arial"/>
          <w:b/>
          <w:bCs/>
          <w:color w:val="000000"/>
          <w:sz w:val="18"/>
          <w:szCs w:val="18"/>
        </w:rPr>
        <w:t>3</w:t>
      </w:r>
      <w:r w:rsidR="004128D0" w:rsidRPr="00A55470">
        <w:rPr>
          <w:rFonts w:ascii="Arial" w:hAnsi="Arial" w:cs="Arial"/>
          <w:b/>
          <w:bCs/>
          <w:color w:val="000000"/>
          <w:sz w:val="18"/>
          <w:szCs w:val="18"/>
        </w:rPr>
        <w:t>7</w:t>
      </w:r>
      <w:r w:rsidR="007A6CAF" w:rsidRPr="00A55470">
        <w:rPr>
          <w:rFonts w:ascii="Arial" w:hAnsi="Arial" w:cs="Arial"/>
          <w:b/>
          <w:bCs/>
          <w:color w:val="000000"/>
          <w:sz w:val="18"/>
          <w:szCs w:val="18"/>
          <w:cs/>
        </w:rPr>
        <w:t>.</w:t>
      </w:r>
      <w:r w:rsidR="006465A9" w:rsidRPr="00A55470">
        <w:rPr>
          <w:rFonts w:ascii="Arial" w:hAnsi="Arial" w:cs="Arial"/>
          <w:b/>
          <w:bCs/>
          <w:color w:val="000000"/>
          <w:sz w:val="18"/>
          <w:szCs w:val="18"/>
        </w:rPr>
        <w:t>2</w:t>
      </w:r>
      <w:r w:rsidR="007A6CAF" w:rsidRPr="00A55470">
        <w:rPr>
          <w:rFonts w:ascii="Arial" w:hAnsi="Arial" w:cs="Arial"/>
          <w:b/>
          <w:bCs/>
          <w:color w:val="000000"/>
          <w:sz w:val="18"/>
          <w:szCs w:val="18"/>
          <w:cs/>
        </w:rPr>
        <w:t>.</w:t>
      </w:r>
      <w:r w:rsidR="008475BD" w:rsidRPr="00A55470">
        <w:rPr>
          <w:rFonts w:ascii="Arial" w:hAnsi="Arial" w:cs="Arial"/>
          <w:b/>
          <w:bCs/>
          <w:color w:val="000000"/>
          <w:sz w:val="18"/>
          <w:szCs w:val="18"/>
        </w:rPr>
        <w:t>7</w:t>
      </w:r>
      <w:r w:rsidR="00EF2E47" w:rsidRPr="00A55470">
        <w:rPr>
          <w:rFonts w:ascii="Arial" w:hAnsi="Arial" w:cs="Arial"/>
          <w:b/>
          <w:bCs/>
          <w:color w:val="000000"/>
          <w:sz w:val="18"/>
          <w:szCs w:val="18"/>
        </w:rPr>
        <w:tab/>
      </w:r>
      <w:r w:rsidR="007A6CAF" w:rsidRPr="00A55470">
        <w:rPr>
          <w:rFonts w:ascii="Arial" w:hAnsi="Arial" w:cs="Arial"/>
          <w:b/>
          <w:bCs/>
          <w:color w:val="000000"/>
          <w:sz w:val="18"/>
          <w:szCs w:val="18"/>
        </w:rPr>
        <w:t>Royalty agreement</w:t>
      </w:r>
    </w:p>
    <w:p w14:paraId="2F9370B0" w14:textId="77777777" w:rsidR="007A6CAF" w:rsidRPr="00A55470" w:rsidRDefault="007A6CAF" w:rsidP="007A6CAF">
      <w:pPr>
        <w:ind w:left="1170"/>
        <w:jc w:val="both"/>
        <w:rPr>
          <w:rFonts w:ascii="Arial" w:hAnsi="Arial" w:cs="Arial"/>
          <w:color w:val="000000"/>
          <w:spacing w:val="-2"/>
          <w:sz w:val="16"/>
          <w:szCs w:val="16"/>
        </w:rPr>
      </w:pPr>
    </w:p>
    <w:p w14:paraId="497B7FA6" w14:textId="44C3062A" w:rsidR="007A6CAF" w:rsidRPr="00A55470" w:rsidRDefault="007A6CAF" w:rsidP="00C94216">
      <w:pPr>
        <w:ind w:left="1170"/>
        <w:jc w:val="both"/>
        <w:rPr>
          <w:rFonts w:ascii="Arial" w:hAnsi="Arial" w:cs="Arial"/>
          <w:color w:val="000000"/>
          <w:spacing w:val="-2"/>
          <w:sz w:val="18"/>
          <w:szCs w:val="18"/>
        </w:rPr>
      </w:pPr>
      <w:r w:rsidRPr="00A55470">
        <w:rPr>
          <w:rFonts w:ascii="Arial" w:hAnsi="Arial" w:cs="Arial"/>
          <w:color w:val="000000"/>
          <w:spacing w:val="-2"/>
          <w:sz w:val="18"/>
          <w:szCs w:val="18"/>
        </w:rPr>
        <w:t>In consideration for the granting and issuance of all rights, leases, permits and other benefits to the Group under the Build</w:t>
      </w:r>
      <w:r w:rsidRPr="00A55470">
        <w:rPr>
          <w:rFonts w:ascii="Arial" w:hAnsi="Arial" w:cs="Arial"/>
          <w:color w:val="000000"/>
          <w:spacing w:val="-2"/>
          <w:sz w:val="18"/>
          <w:szCs w:val="18"/>
          <w:cs/>
        </w:rPr>
        <w:t>-</w:t>
      </w:r>
      <w:r w:rsidRPr="00A55470">
        <w:rPr>
          <w:rFonts w:ascii="Arial" w:hAnsi="Arial" w:cs="Arial"/>
          <w:color w:val="000000"/>
          <w:spacing w:val="-2"/>
          <w:sz w:val="18"/>
          <w:szCs w:val="18"/>
        </w:rPr>
        <w:t>operate</w:t>
      </w:r>
      <w:r w:rsidRPr="00A55470">
        <w:rPr>
          <w:rFonts w:ascii="Arial" w:hAnsi="Arial" w:cs="Arial"/>
          <w:color w:val="000000"/>
          <w:spacing w:val="-2"/>
          <w:sz w:val="18"/>
          <w:szCs w:val="18"/>
          <w:cs/>
        </w:rPr>
        <w:t>-</w:t>
      </w:r>
      <w:r w:rsidRPr="00A55470">
        <w:rPr>
          <w:rFonts w:ascii="Arial" w:hAnsi="Arial" w:cs="Arial"/>
          <w:color w:val="000000"/>
          <w:spacing w:val="-2"/>
          <w:sz w:val="18"/>
          <w:szCs w:val="18"/>
        </w:rPr>
        <w:t xml:space="preserve">transfer Agreement </w:t>
      </w:r>
      <w:r w:rsidRPr="00A55470">
        <w:rPr>
          <w:rFonts w:ascii="Arial" w:hAnsi="Arial" w:cs="Arial"/>
          <w:color w:val="000000"/>
          <w:spacing w:val="-2"/>
          <w:sz w:val="18"/>
          <w:szCs w:val="18"/>
          <w:cs/>
        </w:rPr>
        <w:t>(</w:t>
      </w:r>
      <w:r w:rsidRPr="00A55470">
        <w:rPr>
          <w:rFonts w:ascii="Arial" w:hAnsi="Arial" w:cs="Arial"/>
          <w:color w:val="000000"/>
          <w:spacing w:val="-2"/>
          <w:sz w:val="18"/>
          <w:szCs w:val="18"/>
        </w:rPr>
        <w:t>BOT</w:t>
      </w:r>
      <w:r w:rsidRPr="00A55470">
        <w:rPr>
          <w:rFonts w:ascii="Arial" w:hAnsi="Arial" w:cs="Arial"/>
          <w:color w:val="000000"/>
          <w:spacing w:val="-2"/>
          <w:sz w:val="18"/>
          <w:szCs w:val="18"/>
          <w:cs/>
        </w:rPr>
        <w:t>)</w:t>
      </w:r>
      <w:r w:rsidRPr="00A55470">
        <w:rPr>
          <w:rFonts w:ascii="Arial" w:hAnsi="Arial" w:cs="Arial"/>
          <w:color w:val="000000"/>
          <w:spacing w:val="-2"/>
          <w:sz w:val="18"/>
          <w:szCs w:val="18"/>
        </w:rPr>
        <w:t xml:space="preserve">, the Group pays a royalty to the Government of Lao PDR each quarter, within </w:t>
      </w:r>
      <w:r w:rsidR="00A1321E" w:rsidRPr="00A55470">
        <w:rPr>
          <w:rFonts w:ascii="Arial" w:hAnsi="Arial" w:cs="Arial"/>
          <w:color w:val="000000"/>
          <w:spacing w:val="-2"/>
          <w:sz w:val="18"/>
          <w:szCs w:val="18"/>
        </w:rPr>
        <w:t>90</w:t>
      </w:r>
      <w:r w:rsidRPr="00A55470">
        <w:rPr>
          <w:rFonts w:ascii="Arial" w:hAnsi="Arial" w:cs="Arial"/>
          <w:color w:val="000000"/>
          <w:spacing w:val="-2"/>
          <w:sz w:val="18"/>
          <w:szCs w:val="18"/>
        </w:rPr>
        <w:t xml:space="preserve"> days of the end of each quarter</w:t>
      </w:r>
      <w:r w:rsidRPr="00A55470">
        <w:rPr>
          <w:rFonts w:ascii="Arial" w:hAnsi="Arial" w:cs="Arial"/>
          <w:color w:val="000000"/>
          <w:spacing w:val="-2"/>
          <w:sz w:val="18"/>
          <w:szCs w:val="18"/>
          <w:cs/>
        </w:rPr>
        <w:t xml:space="preserve">. </w:t>
      </w:r>
      <w:r w:rsidRPr="00A55470">
        <w:rPr>
          <w:rFonts w:ascii="Arial" w:hAnsi="Arial" w:cs="Arial"/>
          <w:color w:val="000000"/>
          <w:spacing w:val="-2"/>
          <w:sz w:val="18"/>
          <w:szCs w:val="18"/>
        </w:rPr>
        <w:t xml:space="preserve">The royalty can be paid in Thai Baht, US </w:t>
      </w:r>
      <w:r w:rsidR="00AC5182" w:rsidRPr="00A55470">
        <w:rPr>
          <w:rFonts w:ascii="Arial" w:hAnsi="Arial" w:cs="Arial"/>
          <w:color w:val="000000"/>
          <w:spacing w:val="-2"/>
          <w:sz w:val="18"/>
          <w:szCs w:val="18"/>
        </w:rPr>
        <w:t>Dollar</w:t>
      </w:r>
      <w:r w:rsidRPr="00A55470">
        <w:rPr>
          <w:rFonts w:ascii="Arial" w:hAnsi="Arial" w:cs="Arial"/>
          <w:color w:val="000000"/>
          <w:spacing w:val="-2"/>
          <w:sz w:val="18"/>
          <w:szCs w:val="18"/>
        </w:rPr>
        <w:t xml:space="preserve">s and Kip at the rate of </w:t>
      </w:r>
      <w:r w:rsidR="00A1321E" w:rsidRPr="00A55470">
        <w:rPr>
          <w:rFonts w:ascii="Arial" w:hAnsi="Arial" w:cs="Arial"/>
          <w:color w:val="000000"/>
          <w:spacing w:val="-2"/>
          <w:sz w:val="18"/>
          <w:szCs w:val="18"/>
        </w:rPr>
        <w:t>3</w:t>
      </w:r>
      <w:r w:rsidRPr="00A55470">
        <w:rPr>
          <w:rFonts w:ascii="Arial" w:hAnsi="Arial" w:cs="Arial"/>
          <w:color w:val="000000"/>
          <w:spacing w:val="-2"/>
          <w:sz w:val="18"/>
          <w:szCs w:val="18"/>
          <w:cs/>
        </w:rPr>
        <w:t>.</w:t>
      </w:r>
      <w:r w:rsidR="00A1321E" w:rsidRPr="00A55470">
        <w:rPr>
          <w:rFonts w:ascii="Arial" w:hAnsi="Arial" w:cs="Arial"/>
          <w:color w:val="000000"/>
          <w:spacing w:val="-2"/>
          <w:sz w:val="18"/>
          <w:szCs w:val="18"/>
        </w:rPr>
        <w:t>15</w:t>
      </w:r>
      <w:r w:rsidRPr="00A55470">
        <w:rPr>
          <w:rFonts w:ascii="Arial" w:hAnsi="Arial" w:cs="Arial"/>
          <w:color w:val="000000"/>
          <w:spacing w:val="-2"/>
          <w:sz w:val="18"/>
          <w:szCs w:val="18"/>
          <w:cs/>
        </w:rPr>
        <w:t xml:space="preserve">% </w:t>
      </w:r>
      <w:r w:rsidRPr="00A55470">
        <w:rPr>
          <w:rFonts w:ascii="Arial" w:hAnsi="Arial" w:cs="Arial"/>
          <w:color w:val="000000"/>
          <w:spacing w:val="-2"/>
          <w:sz w:val="18"/>
          <w:szCs w:val="18"/>
        </w:rPr>
        <w:t xml:space="preserve">during the first seven years of commercial operation and </w:t>
      </w:r>
      <w:r w:rsidR="00A1321E" w:rsidRPr="00A55470">
        <w:rPr>
          <w:rFonts w:ascii="Arial" w:hAnsi="Arial" w:cs="Arial"/>
          <w:color w:val="000000"/>
          <w:spacing w:val="-2"/>
          <w:sz w:val="18"/>
          <w:szCs w:val="18"/>
        </w:rPr>
        <w:t>7</w:t>
      </w:r>
      <w:r w:rsidRPr="00A55470">
        <w:rPr>
          <w:rFonts w:ascii="Arial" w:hAnsi="Arial" w:cs="Arial"/>
          <w:color w:val="000000"/>
          <w:spacing w:val="-2"/>
          <w:sz w:val="18"/>
          <w:szCs w:val="18"/>
          <w:cs/>
        </w:rPr>
        <w:t>.</w:t>
      </w:r>
      <w:r w:rsidR="00A1321E" w:rsidRPr="00A55470">
        <w:rPr>
          <w:rFonts w:ascii="Arial" w:hAnsi="Arial" w:cs="Arial"/>
          <w:color w:val="000000"/>
          <w:spacing w:val="-2"/>
          <w:sz w:val="18"/>
          <w:szCs w:val="18"/>
        </w:rPr>
        <w:t>2</w:t>
      </w:r>
      <w:r w:rsidRPr="00A55470">
        <w:rPr>
          <w:rFonts w:ascii="Arial" w:hAnsi="Arial" w:cs="Arial"/>
          <w:color w:val="000000"/>
          <w:spacing w:val="-2"/>
          <w:sz w:val="18"/>
          <w:szCs w:val="18"/>
          <w:cs/>
        </w:rPr>
        <w:t xml:space="preserve">% </w:t>
      </w:r>
      <w:r w:rsidRPr="00A55470">
        <w:rPr>
          <w:rFonts w:ascii="Arial" w:hAnsi="Arial" w:cs="Arial"/>
          <w:color w:val="000000"/>
          <w:spacing w:val="-2"/>
          <w:sz w:val="18"/>
          <w:szCs w:val="18"/>
        </w:rPr>
        <w:t>thereafter, of sales revenue under its PPAs</w:t>
      </w:r>
      <w:r w:rsidRPr="00A55470">
        <w:rPr>
          <w:rFonts w:ascii="Arial" w:hAnsi="Arial" w:cs="Arial"/>
          <w:color w:val="000000"/>
          <w:spacing w:val="-2"/>
          <w:sz w:val="18"/>
          <w:szCs w:val="18"/>
          <w:cs/>
        </w:rPr>
        <w:t>.</w:t>
      </w:r>
    </w:p>
    <w:p w14:paraId="3DBCD8FA" w14:textId="77777777" w:rsidR="00C94216" w:rsidRPr="00A55470" w:rsidRDefault="00C94216" w:rsidP="00C94216">
      <w:pPr>
        <w:ind w:left="1170"/>
        <w:jc w:val="both"/>
        <w:rPr>
          <w:rFonts w:ascii="Arial" w:hAnsi="Arial" w:cs="Arial"/>
          <w:color w:val="000000"/>
          <w:spacing w:val="-2"/>
          <w:sz w:val="16"/>
          <w:szCs w:val="16"/>
        </w:rPr>
      </w:pPr>
    </w:p>
    <w:p w14:paraId="423CACAF" w14:textId="63453CE9" w:rsidR="007A6CAF" w:rsidRPr="00A55470" w:rsidRDefault="002E563C" w:rsidP="007A6CAF">
      <w:pPr>
        <w:ind w:left="1170" w:hanging="630"/>
        <w:jc w:val="both"/>
        <w:rPr>
          <w:rFonts w:ascii="Arial" w:hAnsi="Arial" w:cs="Arial"/>
          <w:b/>
          <w:bCs/>
          <w:color w:val="000000"/>
          <w:sz w:val="18"/>
          <w:szCs w:val="18"/>
        </w:rPr>
      </w:pPr>
      <w:r w:rsidRPr="00A55470">
        <w:rPr>
          <w:rFonts w:ascii="Arial" w:hAnsi="Arial" w:cs="Arial"/>
          <w:b/>
          <w:bCs/>
          <w:color w:val="000000"/>
          <w:sz w:val="18"/>
          <w:szCs w:val="18"/>
        </w:rPr>
        <w:t>3</w:t>
      </w:r>
      <w:r w:rsidR="00F00542" w:rsidRPr="00A55470">
        <w:rPr>
          <w:rFonts w:ascii="Arial" w:hAnsi="Arial" w:cs="Arial"/>
          <w:b/>
          <w:bCs/>
          <w:color w:val="000000"/>
          <w:sz w:val="18"/>
          <w:szCs w:val="18"/>
        </w:rPr>
        <w:t>7</w:t>
      </w:r>
      <w:r w:rsidR="007A6CAF" w:rsidRPr="00A55470">
        <w:rPr>
          <w:rFonts w:ascii="Arial" w:hAnsi="Arial" w:cs="Arial"/>
          <w:b/>
          <w:bCs/>
          <w:color w:val="000000"/>
          <w:sz w:val="18"/>
          <w:szCs w:val="18"/>
          <w:cs/>
        </w:rPr>
        <w:t>.</w:t>
      </w:r>
      <w:r w:rsidR="006465A9" w:rsidRPr="00A55470">
        <w:rPr>
          <w:rFonts w:ascii="Arial" w:hAnsi="Arial" w:cs="Arial"/>
          <w:b/>
          <w:bCs/>
          <w:color w:val="000000"/>
          <w:sz w:val="18"/>
          <w:szCs w:val="18"/>
        </w:rPr>
        <w:t>2</w:t>
      </w:r>
      <w:r w:rsidR="007A6CAF" w:rsidRPr="00A55470">
        <w:rPr>
          <w:rFonts w:ascii="Arial" w:hAnsi="Arial" w:cs="Arial"/>
          <w:b/>
          <w:bCs/>
          <w:color w:val="000000"/>
          <w:sz w:val="18"/>
          <w:szCs w:val="18"/>
          <w:cs/>
        </w:rPr>
        <w:t>.</w:t>
      </w:r>
      <w:r w:rsidR="008475BD" w:rsidRPr="00A55470">
        <w:rPr>
          <w:rFonts w:ascii="Arial" w:hAnsi="Arial" w:cs="Arial"/>
          <w:b/>
          <w:bCs/>
          <w:color w:val="000000"/>
          <w:sz w:val="18"/>
          <w:szCs w:val="18"/>
        </w:rPr>
        <w:t>8</w:t>
      </w:r>
      <w:r w:rsidR="007A6CAF" w:rsidRPr="00A55470">
        <w:rPr>
          <w:rFonts w:ascii="Arial" w:hAnsi="Arial" w:cs="Arial"/>
          <w:b/>
          <w:bCs/>
          <w:color w:val="000000"/>
          <w:sz w:val="18"/>
          <w:szCs w:val="18"/>
        </w:rPr>
        <w:tab/>
      </w:r>
      <w:r w:rsidR="00E27AE5" w:rsidRPr="00A55470">
        <w:rPr>
          <w:rFonts w:ascii="Arial" w:hAnsi="Arial" w:cs="Arial"/>
          <w:b/>
          <w:bCs/>
          <w:color w:val="000000"/>
          <w:sz w:val="18"/>
          <w:szCs w:val="22"/>
        </w:rPr>
        <w:t>Significant</w:t>
      </w:r>
      <w:r w:rsidR="007A6CAF" w:rsidRPr="00A55470">
        <w:rPr>
          <w:rFonts w:ascii="Arial" w:hAnsi="Arial" w:cs="Arial"/>
          <w:b/>
          <w:bCs/>
          <w:color w:val="000000"/>
          <w:sz w:val="18"/>
          <w:szCs w:val="22"/>
        </w:rPr>
        <w:t xml:space="preserve"> </w:t>
      </w:r>
      <w:r w:rsidR="007A6CAF" w:rsidRPr="00A55470">
        <w:rPr>
          <w:rFonts w:ascii="Arial" w:hAnsi="Arial" w:cs="Arial"/>
          <w:b/>
          <w:bCs/>
          <w:color w:val="000000"/>
          <w:sz w:val="18"/>
          <w:szCs w:val="18"/>
        </w:rPr>
        <w:t>agreements under the Energy Recovery Unit Project</w:t>
      </w:r>
    </w:p>
    <w:p w14:paraId="2CB9854D" w14:textId="77777777" w:rsidR="007A6CAF" w:rsidRPr="00A55470" w:rsidRDefault="007A6CAF" w:rsidP="007A6CAF">
      <w:pPr>
        <w:ind w:left="1170"/>
        <w:jc w:val="both"/>
        <w:rPr>
          <w:rFonts w:ascii="Arial" w:hAnsi="Arial" w:cs="Arial"/>
          <w:color w:val="000000"/>
          <w:spacing w:val="-2"/>
          <w:sz w:val="16"/>
          <w:szCs w:val="16"/>
        </w:rPr>
      </w:pPr>
    </w:p>
    <w:p w14:paraId="643B98A3" w14:textId="18B26FE6" w:rsidR="007A6CAF" w:rsidRPr="00A55470" w:rsidRDefault="007A6CAF" w:rsidP="007A6CAF">
      <w:pPr>
        <w:ind w:left="1170"/>
        <w:jc w:val="both"/>
        <w:rPr>
          <w:rFonts w:ascii="Arial" w:hAnsi="Arial" w:cs="Arial"/>
          <w:color w:val="000000"/>
          <w:spacing w:val="-2"/>
          <w:sz w:val="18"/>
          <w:szCs w:val="18"/>
        </w:rPr>
      </w:pPr>
      <w:r w:rsidRPr="00A55470">
        <w:rPr>
          <w:rFonts w:ascii="Arial" w:hAnsi="Arial" w:cs="Arial"/>
          <w:color w:val="000000"/>
          <w:spacing w:val="-4"/>
          <w:sz w:val="18"/>
          <w:szCs w:val="18"/>
        </w:rPr>
        <w:t xml:space="preserve">On </w:t>
      </w:r>
      <w:r w:rsidR="00A1321E" w:rsidRPr="00A55470">
        <w:rPr>
          <w:rFonts w:ascii="Arial" w:hAnsi="Arial" w:cs="Arial"/>
          <w:color w:val="000000"/>
          <w:spacing w:val="-4"/>
          <w:sz w:val="18"/>
          <w:szCs w:val="18"/>
        </w:rPr>
        <w:t>10</w:t>
      </w:r>
      <w:r w:rsidRPr="00A55470">
        <w:rPr>
          <w:rFonts w:ascii="Arial" w:hAnsi="Arial" w:cs="Arial"/>
          <w:color w:val="000000"/>
          <w:spacing w:val="-4"/>
          <w:sz w:val="18"/>
          <w:szCs w:val="18"/>
        </w:rPr>
        <w:t xml:space="preserve"> May </w:t>
      </w:r>
      <w:r w:rsidR="00A1321E" w:rsidRPr="00A55470">
        <w:rPr>
          <w:rFonts w:ascii="Arial" w:hAnsi="Arial" w:cs="Arial"/>
          <w:color w:val="000000"/>
          <w:spacing w:val="-4"/>
          <w:sz w:val="18"/>
          <w:szCs w:val="18"/>
        </w:rPr>
        <w:t>2019</w:t>
      </w:r>
      <w:r w:rsidRPr="00A55470">
        <w:rPr>
          <w:rFonts w:ascii="Arial" w:hAnsi="Arial" w:cs="Arial"/>
          <w:color w:val="000000"/>
          <w:spacing w:val="-4"/>
          <w:sz w:val="18"/>
          <w:szCs w:val="18"/>
        </w:rPr>
        <w:t xml:space="preserve">, the Group entered into agreements relating to the Energy Recovery Unit </w:t>
      </w:r>
      <w:r w:rsidRPr="00A55470">
        <w:rPr>
          <w:rFonts w:ascii="Arial" w:hAnsi="Arial" w:cs="Arial"/>
          <w:color w:val="000000"/>
          <w:spacing w:val="-4"/>
          <w:sz w:val="18"/>
          <w:szCs w:val="18"/>
          <w:cs/>
        </w:rPr>
        <w:t>(</w:t>
      </w:r>
      <w:r w:rsidRPr="00A55470">
        <w:rPr>
          <w:rFonts w:ascii="Arial" w:hAnsi="Arial" w:cs="Arial"/>
          <w:color w:val="000000"/>
          <w:spacing w:val="-4"/>
          <w:sz w:val="18"/>
          <w:szCs w:val="18"/>
        </w:rPr>
        <w:t>ERU</w:t>
      </w:r>
      <w:r w:rsidRPr="00A55470">
        <w:rPr>
          <w:rFonts w:ascii="Arial" w:hAnsi="Arial" w:cs="Arial"/>
          <w:color w:val="000000"/>
          <w:spacing w:val="-4"/>
          <w:sz w:val="18"/>
          <w:szCs w:val="18"/>
          <w:cs/>
        </w:rPr>
        <w:t xml:space="preserve">) </w:t>
      </w:r>
      <w:r w:rsidRPr="00A55470">
        <w:rPr>
          <w:rFonts w:ascii="Arial" w:hAnsi="Arial" w:cs="Arial"/>
          <w:color w:val="000000"/>
          <w:spacing w:val="-4"/>
          <w:sz w:val="18"/>
          <w:szCs w:val="18"/>
        </w:rPr>
        <w:t>Project</w:t>
      </w:r>
      <w:r w:rsidRPr="00A55470">
        <w:rPr>
          <w:rFonts w:ascii="Arial" w:hAnsi="Arial" w:cs="Arial"/>
          <w:color w:val="000000"/>
          <w:spacing w:val="-2"/>
          <w:sz w:val="18"/>
          <w:szCs w:val="18"/>
        </w:rPr>
        <w:t xml:space="preserve">, </w:t>
      </w:r>
      <w:r w:rsidRPr="00A55470">
        <w:rPr>
          <w:rFonts w:ascii="Arial" w:hAnsi="Arial" w:cs="Arial"/>
          <w:color w:val="000000"/>
          <w:spacing w:val="-4"/>
          <w:sz w:val="18"/>
          <w:szCs w:val="18"/>
        </w:rPr>
        <w:t xml:space="preserve">which is a part of the Clean Fuel Project </w:t>
      </w:r>
      <w:r w:rsidRPr="00A55470">
        <w:rPr>
          <w:rFonts w:ascii="Arial" w:hAnsi="Arial" w:cs="Arial"/>
          <w:color w:val="000000"/>
          <w:spacing w:val="-4"/>
          <w:sz w:val="18"/>
          <w:szCs w:val="18"/>
          <w:cs/>
        </w:rPr>
        <w:t>(</w:t>
      </w:r>
      <w:r w:rsidRPr="00A55470">
        <w:rPr>
          <w:rFonts w:ascii="Arial" w:hAnsi="Arial" w:cs="Arial"/>
          <w:color w:val="000000"/>
          <w:spacing w:val="-4"/>
          <w:sz w:val="18"/>
          <w:szCs w:val="18"/>
        </w:rPr>
        <w:t>CFP</w:t>
      </w:r>
      <w:r w:rsidRPr="00A55470">
        <w:rPr>
          <w:rFonts w:ascii="Arial" w:hAnsi="Arial" w:cs="Arial"/>
          <w:color w:val="000000"/>
          <w:spacing w:val="-4"/>
          <w:sz w:val="18"/>
          <w:szCs w:val="18"/>
          <w:cs/>
        </w:rPr>
        <w:t xml:space="preserve">) </w:t>
      </w:r>
      <w:r w:rsidRPr="00A55470">
        <w:rPr>
          <w:rFonts w:ascii="Arial" w:hAnsi="Arial" w:cs="Arial"/>
          <w:color w:val="000000"/>
          <w:spacing w:val="-4"/>
          <w:sz w:val="18"/>
          <w:szCs w:val="18"/>
        </w:rPr>
        <w:t xml:space="preserve">of Thai Oil Public Company Limited </w:t>
      </w:r>
      <w:r w:rsidRPr="00A55470">
        <w:rPr>
          <w:rFonts w:ascii="Arial" w:hAnsi="Arial" w:cs="Arial"/>
          <w:color w:val="000000"/>
          <w:spacing w:val="-4"/>
          <w:sz w:val="18"/>
          <w:szCs w:val="18"/>
          <w:cs/>
        </w:rPr>
        <w:t>(</w:t>
      </w:r>
      <w:r w:rsidRPr="00A55470">
        <w:rPr>
          <w:rFonts w:ascii="Arial" w:hAnsi="Arial" w:cs="Arial"/>
          <w:color w:val="000000"/>
          <w:spacing w:val="-4"/>
          <w:sz w:val="18"/>
          <w:szCs w:val="18"/>
        </w:rPr>
        <w:t>TOP</w:t>
      </w:r>
      <w:r w:rsidRPr="00A55470">
        <w:rPr>
          <w:rFonts w:ascii="Arial" w:hAnsi="Arial" w:cs="Arial"/>
          <w:color w:val="000000"/>
          <w:spacing w:val="-4"/>
          <w:sz w:val="18"/>
          <w:szCs w:val="18"/>
          <w:cs/>
        </w:rPr>
        <w:t xml:space="preserve">). </w:t>
      </w:r>
      <w:r w:rsidRPr="00A55470">
        <w:rPr>
          <w:rFonts w:ascii="Arial" w:hAnsi="Arial" w:cs="Arial"/>
          <w:color w:val="000000"/>
          <w:spacing w:val="-4"/>
          <w:sz w:val="18"/>
          <w:szCs w:val="18"/>
        </w:rPr>
        <w:t>The agreements</w:t>
      </w:r>
      <w:r w:rsidRPr="00A55470">
        <w:rPr>
          <w:rFonts w:ascii="Arial" w:hAnsi="Arial" w:cs="Arial"/>
          <w:color w:val="000000"/>
          <w:spacing w:val="-2"/>
          <w:sz w:val="18"/>
          <w:szCs w:val="18"/>
        </w:rPr>
        <w:t xml:space="preserve"> are detailed below</w:t>
      </w:r>
      <w:r w:rsidRPr="00A55470">
        <w:rPr>
          <w:rFonts w:ascii="Arial" w:hAnsi="Arial" w:cs="Arial"/>
          <w:color w:val="000000"/>
          <w:spacing w:val="-2"/>
          <w:sz w:val="18"/>
          <w:szCs w:val="18"/>
          <w:cs/>
        </w:rPr>
        <w:t>.</w:t>
      </w:r>
    </w:p>
    <w:p w14:paraId="5D5B91DC" w14:textId="77777777" w:rsidR="007A6CAF" w:rsidRPr="00A55470" w:rsidRDefault="007A6CAF" w:rsidP="007A6CAF">
      <w:pPr>
        <w:ind w:left="1170"/>
        <w:jc w:val="both"/>
        <w:rPr>
          <w:rFonts w:ascii="Arial" w:hAnsi="Arial" w:cs="Arial"/>
          <w:color w:val="000000"/>
          <w:spacing w:val="-2"/>
          <w:sz w:val="16"/>
          <w:szCs w:val="16"/>
        </w:rPr>
      </w:pPr>
    </w:p>
    <w:p w14:paraId="1CF78D4D" w14:textId="77777777" w:rsidR="007A6CAF" w:rsidRPr="00A55470" w:rsidRDefault="007A6CAF" w:rsidP="007A6CAF">
      <w:pPr>
        <w:ind w:left="1170" w:hanging="630"/>
        <w:jc w:val="both"/>
        <w:rPr>
          <w:rFonts w:ascii="Arial" w:hAnsi="Arial" w:cs="Arial"/>
          <w:b/>
          <w:bCs/>
          <w:color w:val="000000"/>
          <w:sz w:val="18"/>
          <w:szCs w:val="18"/>
        </w:rPr>
      </w:pPr>
      <w:r w:rsidRPr="00A55470">
        <w:rPr>
          <w:rFonts w:ascii="Arial" w:hAnsi="Arial" w:cs="Arial"/>
          <w:b/>
          <w:bCs/>
          <w:color w:val="000000"/>
          <w:sz w:val="18"/>
          <w:szCs w:val="18"/>
        </w:rPr>
        <w:t>a</w:t>
      </w:r>
      <w:r w:rsidRPr="00A55470">
        <w:rPr>
          <w:rFonts w:ascii="Arial" w:hAnsi="Arial" w:cs="Arial"/>
          <w:b/>
          <w:bCs/>
          <w:color w:val="000000"/>
          <w:sz w:val="18"/>
          <w:szCs w:val="18"/>
          <w:cs/>
        </w:rPr>
        <w:t>)</w:t>
      </w:r>
      <w:r w:rsidRPr="00A55470">
        <w:rPr>
          <w:rFonts w:ascii="Arial" w:hAnsi="Arial" w:cs="Arial"/>
          <w:b/>
          <w:bCs/>
          <w:color w:val="000000"/>
          <w:sz w:val="18"/>
          <w:szCs w:val="18"/>
        </w:rPr>
        <w:tab/>
        <w:t xml:space="preserve">Asset sale and purchase agreement </w:t>
      </w:r>
      <w:r w:rsidRPr="00A55470">
        <w:rPr>
          <w:rFonts w:ascii="Arial" w:hAnsi="Arial" w:cs="Arial"/>
          <w:b/>
          <w:bCs/>
          <w:color w:val="000000"/>
          <w:sz w:val="18"/>
          <w:szCs w:val="18"/>
          <w:cs/>
        </w:rPr>
        <w:t>(</w:t>
      </w:r>
      <w:r w:rsidRPr="00A55470">
        <w:rPr>
          <w:rFonts w:ascii="Arial" w:hAnsi="Arial" w:cs="Arial"/>
          <w:b/>
          <w:bCs/>
          <w:color w:val="000000"/>
          <w:sz w:val="18"/>
          <w:szCs w:val="18"/>
        </w:rPr>
        <w:t>ERU</w:t>
      </w:r>
      <w:r w:rsidRPr="00A55470">
        <w:rPr>
          <w:rFonts w:ascii="Arial" w:hAnsi="Arial" w:cs="Arial"/>
          <w:b/>
          <w:bCs/>
          <w:color w:val="000000"/>
          <w:sz w:val="18"/>
          <w:szCs w:val="18"/>
          <w:cs/>
        </w:rPr>
        <w:t>)</w:t>
      </w:r>
    </w:p>
    <w:p w14:paraId="5FF4776C" w14:textId="77777777" w:rsidR="007A6CAF" w:rsidRPr="00A55470" w:rsidRDefault="007A6CAF" w:rsidP="007A6CAF">
      <w:pPr>
        <w:ind w:left="1170"/>
        <w:jc w:val="thaiDistribute"/>
        <w:rPr>
          <w:rFonts w:ascii="Arial" w:hAnsi="Arial" w:cs="Arial"/>
          <w:color w:val="000000"/>
          <w:spacing w:val="-2"/>
          <w:sz w:val="16"/>
          <w:szCs w:val="16"/>
        </w:rPr>
      </w:pPr>
    </w:p>
    <w:p w14:paraId="409649C5" w14:textId="6D178525" w:rsidR="007A6CAF" w:rsidRPr="00A55470" w:rsidRDefault="007A6CAF" w:rsidP="007A6CAF">
      <w:pPr>
        <w:ind w:left="1170"/>
        <w:jc w:val="thaiDistribute"/>
        <w:rPr>
          <w:rFonts w:ascii="Arial" w:eastAsia="Arial Unicode MS" w:hAnsi="Arial" w:cs="Arial"/>
          <w:color w:val="000000"/>
          <w:spacing w:val="-4"/>
          <w:sz w:val="18"/>
          <w:szCs w:val="18"/>
          <w:lang w:val="en"/>
        </w:rPr>
      </w:pPr>
      <w:r w:rsidRPr="00A55470">
        <w:rPr>
          <w:rFonts w:ascii="Arial" w:hAnsi="Arial" w:cs="Arial"/>
          <w:color w:val="000000"/>
          <w:spacing w:val="-4"/>
          <w:sz w:val="18"/>
          <w:szCs w:val="18"/>
        </w:rPr>
        <w:t>The Group</w:t>
      </w:r>
      <w:r w:rsidRPr="00A55470">
        <w:rPr>
          <w:rFonts w:ascii="Arial" w:hAnsi="Arial" w:cs="Arial"/>
          <w:color w:val="000000"/>
          <w:spacing w:val="-4"/>
          <w:sz w:val="18"/>
          <w:szCs w:val="18"/>
          <w:cs/>
        </w:rPr>
        <w:t xml:space="preserve"> </w:t>
      </w:r>
      <w:r w:rsidRPr="00A55470">
        <w:rPr>
          <w:rFonts w:ascii="Arial" w:eastAsia="Arial Unicode MS" w:hAnsi="Arial" w:cs="Arial"/>
          <w:color w:val="000000"/>
          <w:spacing w:val="-4"/>
          <w:sz w:val="18"/>
          <w:szCs w:val="18"/>
          <w:lang w:val="en"/>
        </w:rPr>
        <w:t>entered into an asset sale and purchase agreement for the transfer of ownership of the ERU Project from TOP for the amounts not exceeding US</w:t>
      </w:r>
      <w:r w:rsidR="00595EF2" w:rsidRPr="00A55470">
        <w:rPr>
          <w:rFonts w:ascii="Arial" w:eastAsia="Arial Unicode MS" w:hAnsi="Arial" w:cs="Arial"/>
          <w:color w:val="000000"/>
          <w:spacing w:val="-4"/>
          <w:sz w:val="18"/>
          <w:szCs w:val="18"/>
          <w:lang w:val="en"/>
        </w:rPr>
        <w:t xml:space="preserve"> </w:t>
      </w:r>
      <w:r w:rsidR="00AC5182" w:rsidRPr="00A55470">
        <w:rPr>
          <w:rFonts w:ascii="Arial" w:eastAsia="Arial Unicode MS" w:hAnsi="Arial" w:cs="Arial"/>
          <w:color w:val="000000"/>
          <w:spacing w:val="-4"/>
          <w:sz w:val="18"/>
          <w:szCs w:val="18"/>
          <w:lang w:val="en"/>
        </w:rPr>
        <w:t>Dollar</w:t>
      </w:r>
      <w:r w:rsidR="00595EF2" w:rsidRPr="00A55470">
        <w:rPr>
          <w:rFonts w:ascii="Arial" w:eastAsia="Arial Unicode MS" w:hAnsi="Arial" w:cs="Arial"/>
          <w:color w:val="000000"/>
          <w:spacing w:val="-4"/>
          <w:sz w:val="18"/>
          <w:szCs w:val="18"/>
          <w:lang w:val="en"/>
        </w:rPr>
        <w:t xml:space="preserve"> </w:t>
      </w:r>
      <w:r w:rsidR="00A1321E" w:rsidRPr="00A55470">
        <w:rPr>
          <w:rFonts w:ascii="Arial" w:eastAsia="Arial Unicode MS" w:hAnsi="Arial" w:cs="Arial"/>
          <w:color w:val="000000"/>
          <w:spacing w:val="-4"/>
          <w:sz w:val="18"/>
          <w:szCs w:val="18"/>
        </w:rPr>
        <w:t>757</w:t>
      </w:r>
      <w:r w:rsidR="00595EF2" w:rsidRPr="00A55470">
        <w:rPr>
          <w:rFonts w:ascii="Arial" w:eastAsia="Arial Unicode MS" w:hAnsi="Arial" w:cs="Arial"/>
          <w:color w:val="000000"/>
          <w:spacing w:val="-4"/>
          <w:sz w:val="18"/>
          <w:szCs w:val="18"/>
          <w:lang w:val="en"/>
        </w:rPr>
        <w:t xml:space="preserve"> </w:t>
      </w:r>
      <w:r w:rsidRPr="00A55470">
        <w:rPr>
          <w:rFonts w:ascii="Arial" w:eastAsia="Arial Unicode MS" w:hAnsi="Arial" w:cs="Arial"/>
          <w:color w:val="000000"/>
          <w:spacing w:val="-4"/>
          <w:sz w:val="18"/>
          <w:szCs w:val="18"/>
          <w:lang w:val="en"/>
        </w:rPr>
        <w:t>m</w:t>
      </w:r>
      <w:r w:rsidR="00595EF2" w:rsidRPr="00A55470">
        <w:rPr>
          <w:rFonts w:ascii="Arial" w:eastAsia="Arial Unicode MS" w:hAnsi="Arial" w:cs="Arial"/>
          <w:color w:val="000000"/>
          <w:spacing w:val="-4"/>
          <w:sz w:val="18"/>
          <w:szCs w:val="18"/>
          <w:lang w:val="en"/>
        </w:rPr>
        <w:t>illion</w:t>
      </w:r>
      <w:r w:rsidRPr="00A55470">
        <w:rPr>
          <w:rFonts w:ascii="Arial" w:eastAsia="Arial Unicode MS" w:hAnsi="Arial" w:cs="Arial"/>
          <w:color w:val="000000"/>
          <w:spacing w:val="-4"/>
          <w:sz w:val="18"/>
          <w:szCs w:val="18"/>
          <w:cs/>
          <w:lang w:val="en"/>
        </w:rPr>
        <w:t xml:space="preserve">. </w:t>
      </w:r>
      <w:r w:rsidRPr="00A55470">
        <w:rPr>
          <w:rFonts w:ascii="Arial" w:eastAsia="Arial Unicode MS" w:hAnsi="Arial" w:cs="Arial"/>
          <w:color w:val="000000"/>
          <w:spacing w:val="-4"/>
          <w:sz w:val="18"/>
          <w:szCs w:val="18"/>
          <w:lang w:val="en"/>
        </w:rPr>
        <w:t>The Group makes payments according to Project</w:t>
      </w:r>
      <w:r w:rsidRPr="00A55470">
        <w:rPr>
          <w:rFonts w:ascii="Arial" w:eastAsia="Arial Unicode MS" w:hAnsi="Arial" w:cs="Arial"/>
          <w:color w:val="000000"/>
          <w:spacing w:val="-4"/>
          <w:sz w:val="18"/>
          <w:szCs w:val="18"/>
          <w:cs/>
          <w:lang w:val="en"/>
        </w:rPr>
        <w:t>’</w:t>
      </w:r>
      <w:r w:rsidRPr="00A55470">
        <w:rPr>
          <w:rFonts w:ascii="Arial" w:eastAsia="Arial Unicode MS" w:hAnsi="Arial" w:cs="Arial"/>
          <w:color w:val="000000"/>
          <w:spacing w:val="-4"/>
          <w:sz w:val="18"/>
          <w:szCs w:val="18"/>
          <w:lang w:val="en"/>
        </w:rPr>
        <w:t>s milestones, and ownership will be transferred upon the Project</w:t>
      </w:r>
      <w:r w:rsidRPr="00A55470">
        <w:rPr>
          <w:rFonts w:ascii="Arial" w:eastAsia="Arial Unicode MS" w:hAnsi="Arial" w:cs="Arial"/>
          <w:color w:val="000000"/>
          <w:spacing w:val="-4"/>
          <w:sz w:val="18"/>
          <w:szCs w:val="18"/>
          <w:cs/>
          <w:lang w:val="en"/>
        </w:rPr>
        <w:t>’</w:t>
      </w:r>
      <w:r w:rsidRPr="00A55470">
        <w:rPr>
          <w:rFonts w:ascii="Arial" w:eastAsia="Arial Unicode MS" w:hAnsi="Arial" w:cs="Arial"/>
          <w:color w:val="000000"/>
          <w:spacing w:val="-4"/>
          <w:sz w:val="18"/>
          <w:szCs w:val="18"/>
          <w:lang w:val="en"/>
        </w:rPr>
        <w:t>s construction and issuing of the Provisional Acceptance Certificate</w:t>
      </w:r>
      <w:r w:rsidRPr="00A55470">
        <w:rPr>
          <w:rFonts w:ascii="Arial" w:eastAsia="Arial Unicode MS" w:hAnsi="Arial" w:cs="Arial"/>
          <w:color w:val="000000"/>
          <w:spacing w:val="-4"/>
          <w:sz w:val="18"/>
          <w:szCs w:val="18"/>
          <w:cs/>
          <w:lang w:val="en"/>
        </w:rPr>
        <w:t xml:space="preserve"> (</w:t>
      </w:r>
      <w:r w:rsidRPr="00A55470">
        <w:rPr>
          <w:rFonts w:ascii="Arial" w:eastAsia="Arial Unicode MS" w:hAnsi="Arial" w:cs="Arial"/>
          <w:color w:val="000000"/>
          <w:spacing w:val="-4"/>
          <w:sz w:val="18"/>
          <w:szCs w:val="18"/>
          <w:lang w:val="en"/>
        </w:rPr>
        <w:t>PAC</w:t>
      </w:r>
      <w:r w:rsidRPr="00A55470">
        <w:rPr>
          <w:rFonts w:ascii="Arial" w:eastAsia="Arial Unicode MS" w:hAnsi="Arial" w:cs="Arial"/>
          <w:color w:val="000000"/>
          <w:spacing w:val="-4"/>
          <w:sz w:val="18"/>
          <w:szCs w:val="18"/>
          <w:cs/>
          <w:lang w:val="en"/>
        </w:rPr>
        <w:t xml:space="preserve">) </w:t>
      </w:r>
      <w:r w:rsidRPr="00A55470">
        <w:rPr>
          <w:rFonts w:ascii="Arial" w:eastAsia="Arial Unicode MS" w:hAnsi="Arial" w:cs="Arial"/>
          <w:color w:val="000000"/>
          <w:spacing w:val="-4"/>
          <w:sz w:val="18"/>
          <w:szCs w:val="18"/>
          <w:lang w:val="en"/>
        </w:rPr>
        <w:t>under the CFP, which expected to be</w:t>
      </w:r>
      <w:r w:rsidR="003C06F4" w:rsidRPr="00A55470">
        <w:rPr>
          <w:rFonts w:ascii="Arial" w:eastAsia="Arial Unicode MS" w:hAnsi="Arial" w:cs="Arial"/>
          <w:color w:val="000000"/>
          <w:spacing w:val="-4"/>
          <w:sz w:val="18"/>
          <w:szCs w:val="18"/>
          <w:lang w:val="en"/>
        </w:rPr>
        <w:t xml:space="preserve"> completed</w:t>
      </w:r>
      <w:r w:rsidRPr="00A55470">
        <w:rPr>
          <w:rFonts w:ascii="Arial" w:eastAsia="Arial Unicode MS" w:hAnsi="Arial" w:cs="Arial"/>
          <w:color w:val="000000"/>
          <w:spacing w:val="-4"/>
          <w:sz w:val="18"/>
          <w:szCs w:val="18"/>
          <w:lang w:val="en"/>
        </w:rPr>
        <w:t xml:space="preserve"> within </w:t>
      </w:r>
      <w:r w:rsidR="00A1321E" w:rsidRPr="00A55470">
        <w:rPr>
          <w:rFonts w:ascii="Arial" w:eastAsia="Arial Unicode MS" w:hAnsi="Arial" w:cs="Arial"/>
          <w:color w:val="000000"/>
          <w:spacing w:val="-4"/>
          <w:sz w:val="18"/>
          <w:szCs w:val="18"/>
        </w:rPr>
        <w:t>2029</w:t>
      </w:r>
      <w:r w:rsidRPr="00A55470">
        <w:rPr>
          <w:rFonts w:ascii="Arial" w:eastAsia="Arial Unicode MS" w:hAnsi="Arial" w:cs="Arial"/>
          <w:color w:val="000000"/>
          <w:spacing w:val="-4"/>
          <w:sz w:val="18"/>
          <w:szCs w:val="18"/>
          <w:cs/>
          <w:lang w:val="en"/>
        </w:rPr>
        <w:t>.</w:t>
      </w:r>
    </w:p>
    <w:p w14:paraId="6098D4BE" w14:textId="77777777" w:rsidR="007A6CAF" w:rsidRPr="00A55470" w:rsidRDefault="007A6CAF" w:rsidP="007A6CAF">
      <w:pPr>
        <w:ind w:left="1170"/>
        <w:jc w:val="thaiDistribute"/>
        <w:rPr>
          <w:rFonts w:ascii="Arial" w:eastAsia="Arial Unicode MS" w:hAnsi="Arial" w:cs="Arial"/>
          <w:color w:val="000000"/>
          <w:sz w:val="16"/>
          <w:szCs w:val="16"/>
          <w:lang w:val="en"/>
        </w:rPr>
      </w:pPr>
    </w:p>
    <w:p w14:paraId="6226767B" w14:textId="77777777" w:rsidR="007A6CAF" w:rsidRPr="00A55470" w:rsidRDefault="007A6CAF" w:rsidP="007A6CAF">
      <w:pPr>
        <w:ind w:left="1170" w:hanging="630"/>
        <w:jc w:val="both"/>
        <w:rPr>
          <w:rFonts w:ascii="Arial" w:hAnsi="Arial" w:cs="Arial"/>
          <w:b/>
          <w:bCs/>
          <w:color w:val="000000"/>
          <w:sz w:val="18"/>
          <w:szCs w:val="18"/>
        </w:rPr>
      </w:pPr>
      <w:r w:rsidRPr="00A55470">
        <w:rPr>
          <w:rFonts w:ascii="Arial" w:hAnsi="Arial" w:cs="Arial"/>
          <w:b/>
          <w:bCs/>
          <w:color w:val="000000"/>
          <w:sz w:val="18"/>
          <w:szCs w:val="18"/>
        </w:rPr>
        <w:t>b</w:t>
      </w:r>
      <w:r w:rsidRPr="00A55470">
        <w:rPr>
          <w:rFonts w:ascii="Arial" w:hAnsi="Arial" w:cs="Arial"/>
          <w:b/>
          <w:bCs/>
          <w:color w:val="000000"/>
          <w:sz w:val="18"/>
          <w:szCs w:val="18"/>
          <w:cs/>
        </w:rPr>
        <w:t>)</w:t>
      </w:r>
      <w:r w:rsidRPr="00A55470">
        <w:rPr>
          <w:rFonts w:ascii="Arial" w:hAnsi="Arial" w:cs="Arial"/>
          <w:b/>
          <w:bCs/>
          <w:color w:val="000000"/>
          <w:sz w:val="18"/>
          <w:szCs w:val="18"/>
        </w:rPr>
        <w:tab/>
        <w:t>Products sales agreement</w:t>
      </w:r>
    </w:p>
    <w:p w14:paraId="789C3761" w14:textId="77777777" w:rsidR="007A6CAF" w:rsidRPr="00A55470" w:rsidRDefault="007A6CAF" w:rsidP="007A6CAF">
      <w:pPr>
        <w:ind w:left="1170"/>
        <w:jc w:val="thaiDistribute"/>
        <w:rPr>
          <w:rFonts w:ascii="Arial" w:eastAsia="Arial Unicode MS" w:hAnsi="Arial" w:cs="Arial"/>
          <w:color w:val="000000"/>
          <w:sz w:val="16"/>
          <w:szCs w:val="16"/>
          <w:lang w:val="en"/>
        </w:rPr>
      </w:pPr>
    </w:p>
    <w:p w14:paraId="1C057741" w14:textId="7CCE1BEC" w:rsidR="007A6CAF" w:rsidRPr="00A55470" w:rsidRDefault="007A6CAF" w:rsidP="007A6CAF">
      <w:pPr>
        <w:ind w:left="1170"/>
        <w:jc w:val="thaiDistribute"/>
        <w:rPr>
          <w:rFonts w:ascii="Arial" w:eastAsia="Arial Unicode MS" w:hAnsi="Arial" w:cs="Arial"/>
          <w:color w:val="000000"/>
          <w:sz w:val="18"/>
          <w:szCs w:val="18"/>
          <w:lang w:val="en"/>
        </w:rPr>
      </w:pPr>
      <w:r w:rsidRPr="00A55470">
        <w:rPr>
          <w:rFonts w:ascii="Arial" w:hAnsi="Arial" w:cs="Arial"/>
          <w:color w:val="000000"/>
          <w:spacing w:val="-2"/>
          <w:sz w:val="18"/>
          <w:szCs w:val="18"/>
        </w:rPr>
        <w:t>The Group</w:t>
      </w:r>
      <w:r w:rsidRPr="00A55470">
        <w:rPr>
          <w:rFonts w:ascii="Arial" w:hAnsi="Arial" w:cs="Arial"/>
          <w:color w:val="000000"/>
          <w:spacing w:val="-2"/>
          <w:sz w:val="18"/>
          <w:szCs w:val="18"/>
          <w:cs/>
        </w:rPr>
        <w:t xml:space="preserve"> </w:t>
      </w:r>
      <w:r w:rsidRPr="00A55470">
        <w:rPr>
          <w:rFonts w:ascii="Arial" w:eastAsia="Arial Unicode MS" w:hAnsi="Arial" w:cs="Arial"/>
          <w:color w:val="000000"/>
          <w:spacing w:val="-2"/>
          <w:sz w:val="18"/>
          <w:szCs w:val="18"/>
          <w:lang w:val="en"/>
        </w:rPr>
        <w:t>entered into a sales agreement for electricity, steam and other products under the ERU Project with TOP</w:t>
      </w:r>
      <w:r w:rsidRPr="00A55470">
        <w:rPr>
          <w:rFonts w:ascii="Arial" w:eastAsia="Arial Unicode MS" w:hAnsi="Arial" w:cs="Arial"/>
          <w:color w:val="000000"/>
          <w:spacing w:val="-2"/>
          <w:sz w:val="18"/>
          <w:szCs w:val="18"/>
          <w:cs/>
          <w:lang w:val="en"/>
        </w:rPr>
        <w:t xml:space="preserve">. </w:t>
      </w:r>
      <w:r w:rsidRPr="00A55470">
        <w:rPr>
          <w:rFonts w:ascii="Arial" w:eastAsia="Arial Unicode MS" w:hAnsi="Arial" w:cs="Arial"/>
          <w:color w:val="000000"/>
          <w:spacing w:val="-2"/>
          <w:sz w:val="18"/>
          <w:szCs w:val="18"/>
          <w:lang w:val="en"/>
        </w:rPr>
        <w:t>The agreement</w:t>
      </w:r>
      <w:r w:rsidRPr="00A55470">
        <w:rPr>
          <w:rFonts w:ascii="Arial" w:eastAsia="Arial Unicode MS" w:hAnsi="Arial" w:cs="Arial"/>
          <w:color w:val="000000"/>
          <w:spacing w:val="-2"/>
          <w:sz w:val="18"/>
          <w:szCs w:val="18"/>
          <w:cs/>
          <w:lang w:val="en"/>
        </w:rPr>
        <w:t>’</w:t>
      </w:r>
      <w:r w:rsidRPr="00A55470">
        <w:rPr>
          <w:rFonts w:ascii="Arial" w:eastAsia="Arial Unicode MS" w:hAnsi="Arial" w:cs="Arial"/>
          <w:color w:val="000000"/>
          <w:spacing w:val="-2"/>
          <w:sz w:val="18"/>
          <w:szCs w:val="18"/>
          <w:lang w:val="en"/>
        </w:rPr>
        <w:t xml:space="preserve">s term is </w:t>
      </w:r>
      <w:r w:rsidR="00A1321E" w:rsidRPr="00A55470">
        <w:rPr>
          <w:rFonts w:ascii="Arial" w:eastAsia="Arial Unicode MS" w:hAnsi="Arial" w:cs="Arial"/>
          <w:color w:val="000000"/>
          <w:spacing w:val="-2"/>
          <w:sz w:val="18"/>
          <w:szCs w:val="18"/>
        </w:rPr>
        <w:t>25</w:t>
      </w:r>
      <w:r w:rsidRPr="00A55470">
        <w:rPr>
          <w:rFonts w:ascii="Arial" w:eastAsia="Arial Unicode MS" w:hAnsi="Arial" w:cs="Arial"/>
          <w:color w:val="000000"/>
          <w:spacing w:val="-2"/>
          <w:sz w:val="18"/>
          <w:szCs w:val="18"/>
          <w:lang w:val="en"/>
        </w:rPr>
        <w:t xml:space="preserve"> years from the Project</w:t>
      </w:r>
      <w:r w:rsidRPr="00A55470">
        <w:rPr>
          <w:rFonts w:ascii="Arial" w:eastAsia="Arial Unicode MS" w:hAnsi="Arial" w:cs="Arial"/>
          <w:color w:val="000000"/>
          <w:spacing w:val="-2"/>
          <w:sz w:val="18"/>
          <w:szCs w:val="18"/>
          <w:cs/>
          <w:lang w:val="en"/>
        </w:rPr>
        <w:t>’</w:t>
      </w:r>
      <w:r w:rsidRPr="00A55470">
        <w:rPr>
          <w:rFonts w:ascii="Arial" w:eastAsia="Arial Unicode MS" w:hAnsi="Arial" w:cs="Arial"/>
          <w:color w:val="000000"/>
          <w:spacing w:val="-2"/>
          <w:sz w:val="18"/>
          <w:szCs w:val="18"/>
          <w:lang w:val="en"/>
        </w:rPr>
        <w:t xml:space="preserve">s ownership transfer date which sale quantity and </w:t>
      </w:r>
      <w:r w:rsidRPr="00A55470">
        <w:rPr>
          <w:rFonts w:ascii="Arial" w:eastAsia="Arial Unicode MS" w:hAnsi="Arial" w:cs="Arial"/>
          <w:color w:val="000000"/>
          <w:sz w:val="18"/>
          <w:szCs w:val="18"/>
          <w:lang w:val="en"/>
        </w:rPr>
        <w:t>renewal period must comply with the agreement</w:t>
      </w:r>
      <w:r w:rsidRPr="00A55470">
        <w:rPr>
          <w:rFonts w:ascii="Arial" w:eastAsia="Arial Unicode MS" w:hAnsi="Arial" w:cs="Arial"/>
          <w:color w:val="000000"/>
          <w:sz w:val="18"/>
          <w:szCs w:val="18"/>
          <w:cs/>
          <w:lang w:val="en"/>
        </w:rPr>
        <w:t>.</w:t>
      </w:r>
    </w:p>
    <w:p w14:paraId="18BCCB90" w14:textId="77777777" w:rsidR="007A6CAF" w:rsidRPr="00A55470" w:rsidRDefault="007A6CAF" w:rsidP="007A6CAF">
      <w:pPr>
        <w:ind w:left="1170"/>
        <w:jc w:val="thaiDistribute"/>
        <w:rPr>
          <w:rFonts w:ascii="Arial" w:eastAsia="Arial Unicode MS" w:hAnsi="Arial" w:cs="Arial"/>
          <w:color w:val="000000"/>
          <w:spacing w:val="-2"/>
          <w:sz w:val="16"/>
          <w:szCs w:val="16"/>
          <w:lang w:val="en"/>
        </w:rPr>
      </w:pPr>
    </w:p>
    <w:p w14:paraId="1DDA09B6" w14:textId="17CD9A56" w:rsidR="007A6CAF" w:rsidRPr="00A55470" w:rsidRDefault="007A6CAF" w:rsidP="007A6CAF">
      <w:pPr>
        <w:ind w:left="1170" w:hanging="630"/>
        <w:jc w:val="both"/>
        <w:rPr>
          <w:rFonts w:ascii="Arial" w:hAnsi="Arial" w:cs="Arial"/>
          <w:b/>
          <w:bCs/>
          <w:color w:val="000000"/>
          <w:sz w:val="18"/>
          <w:szCs w:val="18"/>
        </w:rPr>
      </w:pPr>
      <w:r w:rsidRPr="00A55470">
        <w:rPr>
          <w:rFonts w:ascii="Arial" w:hAnsi="Arial" w:cs="Arial"/>
          <w:b/>
          <w:bCs/>
          <w:color w:val="000000"/>
          <w:sz w:val="18"/>
          <w:szCs w:val="18"/>
        </w:rPr>
        <w:t>c</w:t>
      </w:r>
      <w:r w:rsidRPr="00A55470">
        <w:rPr>
          <w:rFonts w:ascii="Arial" w:hAnsi="Arial" w:cs="Arial"/>
          <w:b/>
          <w:bCs/>
          <w:color w:val="000000"/>
          <w:sz w:val="18"/>
          <w:szCs w:val="18"/>
          <w:cs/>
        </w:rPr>
        <w:t>)</w:t>
      </w:r>
      <w:r w:rsidRPr="00A55470">
        <w:rPr>
          <w:rFonts w:ascii="Arial" w:hAnsi="Arial" w:cs="Arial"/>
          <w:b/>
          <w:bCs/>
          <w:color w:val="000000"/>
          <w:sz w:val="18"/>
          <w:szCs w:val="18"/>
        </w:rPr>
        <w:tab/>
        <w:t>Fuel and utilities supply agreement</w:t>
      </w:r>
    </w:p>
    <w:p w14:paraId="50B36003" w14:textId="77777777" w:rsidR="007A6CAF" w:rsidRPr="00A55470" w:rsidRDefault="007A6CAF" w:rsidP="007A6CAF">
      <w:pPr>
        <w:ind w:left="1170"/>
        <w:jc w:val="thaiDistribute"/>
        <w:rPr>
          <w:rFonts w:ascii="Arial" w:eastAsia="Arial Unicode MS" w:hAnsi="Arial" w:cs="Arial"/>
          <w:color w:val="000000"/>
          <w:sz w:val="16"/>
          <w:szCs w:val="16"/>
          <w:lang w:val="en"/>
        </w:rPr>
      </w:pPr>
    </w:p>
    <w:p w14:paraId="0C772537" w14:textId="7686829A" w:rsidR="007A6CAF" w:rsidRPr="00A55470" w:rsidRDefault="007A6CAF" w:rsidP="007A6CAF">
      <w:pPr>
        <w:ind w:left="1170"/>
        <w:jc w:val="thaiDistribute"/>
        <w:rPr>
          <w:rFonts w:ascii="Arial" w:eastAsia="Arial Unicode MS" w:hAnsi="Arial" w:cs="Arial"/>
          <w:color w:val="000000"/>
          <w:sz w:val="18"/>
          <w:szCs w:val="18"/>
          <w:lang w:val="en"/>
        </w:rPr>
      </w:pPr>
      <w:r w:rsidRPr="00A55470">
        <w:rPr>
          <w:rFonts w:ascii="Arial" w:hAnsi="Arial" w:cs="Arial"/>
          <w:color w:val="000000"/>
          <w:spacing w:val="-2"/>
          <w:sz w:val="18"/>
          <w:szCs w:val="18"/>
        </w:rPr>
        <w:t>The Group</w:t>
      </w:r>
      <w:r w:rsidRPr="00A55470">
        <w:rPr>
          <w:rFonts w:ascii="Arial" w:hAnsi="Arial" w:cs="Arial"/>
          <w:color w:val="000000"/>
          <w:spacing w:val="-2"/>
          <w:sz w:val="18"/>
          <w:szCs w:val="18"/>
          <w:cs/>
        </w:rPr>
        <w:t xml:space="preserve"> </w:t>
      </w:r>
      <w:r w:rsidRPr="00A55470">
        <w:rPr>
          <w:rFonts w:ascii="Arial" w:eastAsia="Arial Unicode MS" w:hAnsi="Arial" w:cs="Arial"/>
          <w:color w:val="000000"/>
          <w:spacing w:val="-2"/>
          <w:sz w:val="18"/>
          <w:szCs w:val="18"/>
          <w:lang w:val="en"/>
        </w:rPr>
        <w:t>entered into a fuel and utilities supply agreement with TOP for purchasing pitch, other fuels</w:t>
      </w:r>
      <w:r w:rsidRPr="00A55470">
        <w:rPr>
          <w:rFonts w:ascii="Arial" w:eastAsia="Arial Unicode MS" w:hAnsi="Arial" w:cs="Arial"/>
          <w:color w:val="000000"/>
          <w:sz w:val="18"/>
          <w:szCs w:val="18"/>
          <w:lang w:val="en"/>
        </w:rPr>
        <w:t xml:space="preserve">, </w:t>
      </w:r>
      <w:r w:rsidRPr="00A55470">
        <w:rPr>
          <w:rFonts w:ascii="Arial" w:eastAsia="Arial Unicode MS" w:hAnsi="Arial" w:cs="Arial"/>
          <w:color w:val="000000"/>
          <w:spacing w:val="-2"/>
          <w:sz w:val="18"/>
          <w:szCs w:val="18"/>
          <w:lang w:val="en"/>
        </w:rPr>
        <w:t>and various utilities that are necessary to operate the ERU Project</w:t>
      </w:r>
      <w:r w:rsidRPr="00A55470">
        <w:rPr>
          <w:rFonts w:ascii="Arial" w:eastAsia="Arial Unicode MS" w:hAnsi="Arial" w:cs="Arial"/>
          <w:color w:val="000000"/>
          <w:spacing w:val="-2"/>
          <w:sz w:val="18"/>
          <w:szCs w:val="18"/>
          <w:cs/>
          <w:lang w:val="en"/>
        </w:rPr>
        <w:t xml:space="preserve">. </w:t>
      </w:r>
      <w:r w:rsidRPr="00A55470">
        <w:rPr>
          <w:rFonts w:ascii="Arial" w:eastAsia="Arial Unicode MS" w:hAnsi="Arial" w:cs="Arial"/>
          <w:color w:val="000000"/>
          <w:spacing w:val="-2"/>
          <w:sz w:val="18"/>
          <w:szCs w:val="18"/>
          <w:lang w:val="en"/>
        </w:rPr>
        <w:t xml:space="preserve">The agreement term is </w:t>
      </w:r>
      <w:r w:rsidR="00A1321E" w:rsidRPr="00A55470">
        <w:rPr>
          <w:rFonts w:ascii="Arial" w:eastAsia="Arial Unicode MS" w:hAnsi="Arial" w:cs="Arial"/>
          <w:color w:val="000000"/>
          <w:spacing w:val="-2"/>
          <w:sz w:val="18"/>
          <w:szCs w:val="18"/>
        </w:rPr>
        <w:t>25</w:t>
      </w:r>
      <w:r w:rsidRPr="00A55470">
        <w:rPr>
          <w:rFonts w:ascii="Arial" w:eastAsia="Arial Unicode MS" w:hAnsi="Arial" w:cs="Arial"/>
          <w:color w:val="000000"/>
          <w:spacing w:val="-2"/>
          <w:sz w:val="18"/>
          <w:szCs w:val="18"/>
          <w:lang w:val="en"/>
        </w:rPr>
        <w:t xml:space="preserve"> years from</w:t>
      </w:r>
      <w:r w:rsidRPr="00A55470">
        <w:rPr>
          <w:rFonts w:ascii="Arial" w:eastAsia="Arial Unicode MS" w:hAnsi="Arial" w:cs="Arial"/>
          <w:color w:val="000000"/>
          <w:sz w:val="18"/>
          <w:szCs w:val="18"/>
          <w:lang w:val="en"/>
        </w:rPr>
        <w:t xml:space="preserve"> the Project</w:t>
      </w:r>
      <w:r w:rsidRPr="00A55470">
        <w:rPr>
          <w:rFonts w:ascii="Arial" w:eastAsia="Arial Unicode MS" w:hAnsi="Arial" w:cs="Arial"/>
          <w:color w:val="000000"/>
          <w:sz w:val="18"/>
          <w:szCs w:val="18"/>
          <w:cs/>
          <w:lang w:val="en"/>
        </w:rPr>
        <w:t>’</w:t>
      </w:r>
      <w:r w:rsidRPr="00A55470">
        <w:rPr>
          <w:rFonts w:ascii="Arial" w:eastAsia="Arial Unicode MS" w:hAnsi="Arial" w:cs="Arial"/>
          <w:color w:val="000000"/>
          <w:sz w:val="18"/>
          <w:szCs w:val="18"/>
          <w:lang w:val="en"/>
        </w:rPr>
        <w:t>s ownership transfer date</w:t>
      </w:r>
      <w:r w:rsidRPr="00A55470">
        <w:rPr>
          <w:rFonts w:ascii="Arial" w:eastAsia="Arial Unicode MS" w:hAnsi="Arial" w:cs="Arial"/>
          <w:color w:val="000000"/>
          <w:sz w:val="18"/>
          <w:szCs w:val="18"/>
          <w:cs/>
          <w:lang w:val="en"/>
        </w:rPr>
        <w:t xml:space="preserve">. </w:t>
      </w:r>
      <w:r w:rsidRPr="00A55470">
        <w:rPr>
          <w:rFonts w:ascii="Arial" w:eastAsia="Arial Unicode MS" w:hAnsi="Arial" w:cs="Arial"/>
          <w:color w:val="000000"/>
          <w:sz w:val="18"/>
          <w:szCs w:val="18"/>
          <w:lang w:val="en"/>
        </w:rPr>
        <w:t>The contract</w:t>
      </w:r>
      <w:r w:rsidRPr="00A55470">
        <w:rPr>
          <w:rFonts w:ascii="Arial" w:eastAsia="Arial Unicode MS" w:hAnsi="Arial" w:cs="Arial"/>
          <w:color w:val="000000"/>
          <w:sz w:val="18"/>
          <w:szCs w:val="18"/>
          <w:cs/>
          <w:lang w:val="en"/>
        </w:rPr>
        <w:t>’</w:t>
      </w:r>
      <w:r w:rsidRPr="00A55470">
        <w:rPr>
          <w:rFonts w:ascii="Arial" w:eastAsia="Arial Unicode MS" w:hAnsi="Arial" w:cs="Arial"/>
          <w:color w:val="000000"/>
          <w:sz w:val="18"/>
          <w:szCs w:val="18"/>
          <w:lang w:val="en"/>
        </w:rPr>
        <w:t>s renewal period must comply with the agreement</w:t>
      </w:r>
      <w:r w:rsidRPr="00A55470">
        <w:rPr>
          <w:rFonts w:ascii="Arial" w:eastAsia="Arial Unicode MS" w:hAnsi="Arial" w:cs="Arial"/>
          <w:color w:val="000000"/>
          <w:sz w:val="18"/>
          <w:szCs w:val="18"/>
          <w:cs/>
          <w:lang w:val="en"/>
        </w:rPr>
        <w:t>.</w:t>
      </w:r>
    </w:p>
    <w:p w14:paraId="577CA2AE" w14:textId="09C44771" w:rsidR="007A6CAF" w:rsidRPr="00A55470" w:rsidRDefault="007A6CAF" w:rsidP="007A6CAF">
      <w:pPr>
        <w:ind w:left="1170"/>
        <w:jc w:val="thaiDistribute"/>
        <w:rPr>
          <w:rFonts w:ascii="Arial" w:eastAsia="Arial Unicode MS" w:hAnsi="Arial" w:cs="Arial"/>
          <w:color w:val="000000"/>
          <w:sz w:val="16"/>
          <w:szCs w:val="16"/>
          <w:lang w:val="en"/>
        </w:rPr>
      </w:pPr>
    </w:p>
    <w:p w14:paraId="68CFEF00" w14:textId="77777777" w:rsidR="007A6CAF" w:rsidRPr="00A55470" w:rsidRDefault="007A6CAF" w:rsidP="007A6CAF">
      <w:pPr>
        <w:ind w:left="1170" w:hanging="630"/>
        <w:jc w:val="both"/>
        <w:rPr>
          <w:rFonts w:ascii="Arial" w:hAnsi="Arial" w:cs="Arial"/>
          <w:b/>
          <w:bCs/>
          <w:color w:val="000000"/>
          <w:sz w:val="18"/>
          <w:szCs w:val="18"/>
        </w:rPr>
      </w:pPr>
      <w:r w:rsidRPr="00A55470">
        <w:rPr>
          <w:rFonts w:ascii="Arial" w:hAnsi="Arial" w:cs="Arial"/>
          <w:b/>
          <w:bCs/>
          <w:color w:val="000000"/>
          <w:sz w:val="18"/>
          <w:szCs w:val="18"/>
        </w:rPr>
        <w:t>d</w:t>
      </w:r>
      <w:r w:rsidRPr="00A55470">
        <w:rPr>
          <w:rFonts w:ascii="Arial" w:hAnsi="Arial" w:cs="Arial"/>
          <w:b/>
          <w:bCs/>
          <w:color w:val="000000"/>
          <w:sz w:val="18"/>
          <w:szCs w:val="18"/>
          <w:cs/>
        </w:rPr>
        <w:t>)</w:t>
      </w:r>
      <w:r w:rsidRPr="00A55470">
        <w:rPr>
          <w:rFonts w:ascii="Arial" w:hAnsi="Arial" w:cs="Arial"/>
          <w:b/>
          <w:bCs/>
          <w:color w:val="000000"/>
          <w:sz w:val="18"/>
          <w:szCs w:val="18"/>
        </w:rPr>
        <w:tab/>
        <w:t>Operation and maintenance service agreement</w:t>
      </w:r>
    </w:p>
    <w:p w14:paraId="0C10C75E" w14:textId="77777777" w:rsidR="007A6CAF" w:rsidRPr="00A55470" w:rsidRDefault="007A6CAF" w:rsidP="007A6CAF">
      <w:pPr>
        <w:ind w:left="1170"/>
        <w:jc w:val="thaiDistribute"/>
        <w:rPr>
          <w:rFonts w:ascii="Arial" w:eastAsia="Arial Unicode MS" w:hAnsi="Arial" w:cs="Arial"/>
          <w:color w:val="000000"/>
          <w:sz w:val="16"/>
          <w:szCs w:val="16"/>
          <w:lang w:val="en"/>
        </w:rPr>
      </w:pPr>
    </w:p>
    <w:p w14:paraId="7ABD17FE" w14:textId="1C2F4FC0" w:rsidR="007A6CAF" w:rsidRDefault="007A6CAF" w:rsidP="00F2634E">
      <w:pPr>
        <w:ind w:left="1170"/>
        <w:jc w:val="thaiDistribute"/>
        <w:rPr>
          <w:rFonts w:ascii="Arial" w:eastAsia="Arial Unicode MS" w:hAnsi="Arial" w:cs="Arial"/>
          <w:color w:val="000000"/>
          <w:sz w:val="18"/>
          <w:szCs w:val="18"/>
          <w:lang w:val="en"/>
        </w:rPr>
      </w:pPr>
      <w:r w:rsidRPr="00A55470">
        <w:rPr>
          <w:rFonts w:ascii="Arial" w:hAnsi="Arial" w:cs="Arial"/>
          <w:color w:val="000000"/>
          <w:spacing w:val="-2"/>
          <w:sz w:val="18"/>
          <w:szCs w:val="18"/>
        </w:rPr>
        <w:t>The Group</w:t>
      </w:r>
      <w:r w:rsidRPr="00A55470">
        <w:rPr>
          <w:rFonts w:ascii="Arial" w:hAnsi="Arial" w:cs="Arial"/>
          <w:color w:val="000000"/>
          <w:spacing w:val="-2"/>
          <w:sz w:val="18"/>
          <w:szCs w:val="18"/>
          <w:cs/>
        </w:rPr>
        <w:t xml:space="preserve"> </w:t>
      </w:r>
      <w:r w:rsidRPr="00A55470">
        <w:rPr>
          <w:rFonts w:ascii="Arial" w:eastAsia="Arial Unicode MS" w:hAnsi="Arial" w:cs="Arial"/>
          <w:color w:val="000000"/>
          <w:spacing w:val="-2"/>
          <w:sz w:val="18"/>
          <w:szCs w:val="18"/>
          <w:lang w:val="en"/>
        </w:rPr>
        <w:t>entered into an operation and maintenance service agreement to engage TOP for providing</w:t>
      </w:r>
      <w:r w:rsidRPr="00A55470">
        <w:rPr>
          <w:rFonts w:ascii="Arial" w:eastAsia="Arial Unicode MS" w:hAnsi="Arial" w:cs="Arial"/>
          <w:color w:val="000000"/>
          <w:sz w:val="18"/>
          <w:szCs w:val="18"/>
          <w:lang w:val="en"/>
        </w:rPr>
        <w:t xml:space="preserve"> operation and maintenance services for all ERU Project units</w:t>
      </w:r>
      <w:r w:rsidRPr="00A55470">
        <w:rPr>
          <w:rFonts w:ascii="Arial" w:eastAsia="Arial Unicode MS" w:hAnsi="Arial" w:cs="Arial"/>
          <w:color w:val="000000"/>
          <w:sz w:val="18"/>
          <w:szCs w:val="18"/>
          <w:cs/>
          <w:lang w:val="en"/>
        </w:rPr>
        <w:t xml:space="preserve">. </w:t>
      </w:r>
      <w:r w:rsidRPr="00A55470">
        <w:rPr>
          <w:rFonts w:ascii="Arial" w:eastAsia="Arial Unicode MS" w:hAnsi="Arial" w:cs="Arial"/>
          <w:color w:val="000000"/>
          <w:sz w:val="18"/>
          <w:szCs w:val="18"/>
          <w:lang w:val="en"/>
        </w:rPr>
        <w:t xml:space="preserve">The agreement term is </w:t>
      </w:r>
      <w:r w:rsidR="00A1321E" w:rsidRPr="00A55470">
        <w:rPr>
          <w:rFonts w:ascii="Arial" w:eastAsia="Arial Unicode MS" w:hAnsi="Arial" w:cs="Arial"/>
          <w:color w:val="000000"/>
          <w:sz w:val="18"/>
          <w:szCs w:val="18"/>
        </w:rPr>
        <w:t>25</w:t>
      </w:r>
      <w:r w:rsidRPr="00A55470">
        <w:rPr>
          <w:rFonts w:ascii="Arial" w:eastAsia="Arial Unicode MS" w:hAnsi="Arial" w:cs="Arial"/>
          <w:color w:val="000000"/>
          <w:sz w:val="18"/>
          <w:szCs w:val="18"/>
          <w:lang w:val="en"/>
        </w:rPr>
        <w:t xml:space="preserve"> years from the Project</w:t>
      </w:r>
      <w:r w:rsidRPr="00A55470">
        <w:rPr>
          <w:rFonts w:ascii="Arial" w:eastAsia="Arial Unicode MS" w:hAnsi="Arial" w:cs="Arial"/>
          <w:color w:val="000000"/>
          <w:sz w:val="18"/>
          <w:szCs w:val="18"/>
          <w:cs/>
          <w:lang w:val="en"/>
        </w:rPr>
        <w:t>’</w:t>
      </w:r>
      <w:r w:rsidRPr="00A55470">
        <w:rPr>
          <w:rFonts w:ascii="Arial" w:eastAsia="Arial Unicode MS" w:hAnsi="Arial" w:cs="Arial"/>
          <w:color w:val="000000"/>
          <w:sz w:val="18"/>
          <w:szCs w:val="18"/>
          <w:lang w:val="en"/>
        </w:rPr>
        <w:t>s ownership transfer date</w:t>
      </w:r>
      <w:r w:rsidRPr="00A55470">
        <w:rPr>
          <w:rFonts w:ascii="Arial" w:eastAsia="Arial Unicode MS" w:hAnsi="Arial" w:cs="Arial"/>
          <w:color w:val="000000"/>
          <w:sz w:val="18"/>
          <w:szCs w:val="18"/>
          <w:cs/>
          <w:lang w:val="en"/>
        </w:rPr>
        <w:t xml:space="preserve">. </w:t>
      </w:r>
      <w:r w:rsidRPr="00A55470">
        <w:rPr>
          <w:rFonts w:ascii="Arial" w:eastAsia="Arial Unicode MS" w:hAnsi="Arial" w:cs="Arial"/>
          <w:color w:val="000000"/>
          <w:sz w:val="18"/>
          <w:szCs w:val="18"/>
          <w:lang w:val="en"/>
        </w:rPr>
        <w:t>The contract renewal period must comply with the agreement</w:t>
      </w:r>
      <w:r w:rsidR="00933ADE" w:rsidRPr="00A55470">
        <w:rPr>
          <w:rFonts w:ascii="Arial" w:eastAsia="Arial Unicode MS" w:hAnsi="Arial" w:cs="Arial"/>
          <w:color w:val="000000"/>
          <w:sz w:val="18"/>
          <w:szCs w:val="18"/>
          <w:lang w:val="en"/>
        </w:rPr>
        <w:t>.</w:t>
      </w:r>
    </w:p>
    <w:p w14:paraId="7705B46C" w14:textId="77777777" w:rsidR="00681D02" w:rsidRPr="00A55470" w:rsidRDefault="00681D02" w:rsidP="00F2634E">
      <w:pPr>
        <w:ind w:left="1170"/>
        <w:jc w:val="thaiDistribute"/>
        <w:rPr>
          <w:rFonts w:ascii="Arial" w:eastAsia="Arial Unicode MS" w:hAnsi="Arial" w:cs="Arial"/>
          <w:color w:val="000000"/>
          <w:sz w:val="18"/>
          <w:szCs w:val="18"/>
          <w:lang w:val="en"/>
        </w:rPr>
      </w:pPr>
    </w:p>
    <w:p w14:paraId="737CE764" w14:textId="665649EA" w:rsidR="00310CBF" w:rsidRPr="00A55470" w:rsidRDefault="00310CBF" w:rsidP="00310CBF">
      <w:pPr>
        <w:ind w:left="1170" w:hanging="630"/>
        <w:jc w:val="both"/>
        <w:rPr>
          <w:rFonts w:ascii="Arial" w:hAnsi="Arial" w:cs="Arial"/>
          <w:b/>
          <w:bCs/>
          <w:color w:val="000000"/>
          <w:sz w:val="18"/>
          <w:szCs w:val="18"/>
        </w:rPr>
      </w:pPr>
      <w:r w:rsidRPr="00A55470">
        <w:rPr>
          <w:rFonts w:ascii="Arial" w:hAnsi="Arial" w:cs="Arial"/>
          <w:b/>
          <w:bCs/>
          <w:color w:val="000000"/>
          <w:sz w:val="18"/>
          <w:szCs w:val="18"/>
        </w:rPr>
        <w:t>37</w:t>
      </w:r>
      <w:r w:rsidRPr="00A55470">
        <w:rPr>
          <w:rFonts w:ascii="Arial" w:hAnsi="Arial" w:cs="Arial"/>
          <w:b/>
          <w:bCs/>
          <w:color w:val="000000"/>
          <w:sz w:val="18"/>
          <w:szCs w:val="18"/>
          <w:cs/>
        </w:rPr>
        <w:t>.</w:t>
      </w:r>
      <w:r w:rsidR="006465A9" w:rsidRPr="00A55470">
        <w:rPr>
          <w:rFonts w:ascii="Arial" w:hAnsi="Arial" w:cs="Arial"/>
          <w:b/>
          <w:bCs/>
          <w:color w:val="000000"/>
          <w:sz w:val="18"/>
          <w:szCs w:val="18"/>
        </w:rPr>
        <w:t>2</w:t>
      </w:r>
      <w:r w:rsidRPr="00A55470">
        <w:rPr>
          <w:rFonts w:ascii="Arial" w:hAnsi="Arial" w:cs="Arial"/>
          <w:b/>
          <w:bCs/>
          <w:color w:val="000000"/>
          <w:sz w:val="18"/>
          <w:szCs w:val="18"/>
          <w:cs/>
        </w:rPr>
        <w:t>.</w:t>
      </w:r>
      <w:r w:rsidR="008475BD" w:rsidRPr="00A55470">
        <w:rPr>
          <w:rFonts w:ascii="Arial" w:hAnsi="Arial" w:cs="Arial"/>
          <w:b/>
          <w:bCs/>
          <w:color w:val="000000"/>
          <w:sz w:val="18"/>
          <w:szCs w:val="22"/>
        </w:rPr>
        <w:t>9</w:t>
      </w:r>
      <w:r w:rsidRPr="00A55470">
        <w:rPr>
          <w:rFonts w:ascii="Arial" w:hAnsi="Arial" w:cs="Arial"/>
          <w:b/>
          <w:bCs/>
          <w:color w:val="000000"/>
          <w:sz w:val="18"/>
          <w:szCs w:val="18"/>
        </w:rPr>
        <w:tab/>
        <w:t xml:space="preserve">Guarantee contract </w:t>
      </w:r>
    </w:p>
    <w:p w14:paraId="55842FAA" w14:textId="77777777" w:rsidR="00681D02" w:rsidRDefault="00681D02" w:rsidP="00310CBF">
      <w:pPr>
        <w:ind w:left="1170"/>
        <w:jc w:val="thaiDistribute"/>
        <w:rPr>
          <w:rFonts w:ascii="Arial" w:eastAsia="Arial Unicode MS" w:hAnsi="Arial" w:cs="Arial"/>
          <w:color w:val="000000"/>
          <w:sz w:val="18"/>
          <w:szCs w:val="18"/>
          <w:lang w:val="en"/>
        </w:rPr>
      </w:pPr>
    </w:p>
    <w:p w14:paraId="6A0E7C52" w14:textId="290F92EC" w:rsidR="00310CBF" w:rsidRPr="00A55470" w:rsidRDefault="00310CBF" w:rsidP="00310CBF">
      <w:pPr>
        <w:ind w:left="1170"/>
        <w:jc w:val="thaiDistribute"/>
        <w:rPr>
          <w:rFonts w:ascii="Arial" w:eastAsia="Arial Unicode MS" w:hAnsi="Arial" w:cs="Arial"/>
          <w:color w:val="000000"/>
          <w:sz w:val="18"/>
          <w:szCs w:val="18"/>
          <w:lang w:val="en"/>
        </w:rPr>
      </w:pPr>
      <w:r w:rsidRPr="00A55470">
        <w:rPr>
          <w:rFonts w:ascii="Arial" w:eastAsia="Arial Unicode MS" w:hAnsi="Arial" w:cs="Arial"/>
          <w:color w:val="000000"/>
          <w:sz w:val="18"/>
          <w:szCs w:val="18"/>
          <w:lang w:val="en"/>
        </w:rPr>
        <w:t>On 3 February 2025, the Company entered into a loan guarantee agreement with a financial institution to</w:t>
      </w:r>
      <w:r w:rsidR="0040756E" w:rsidRPr="00A55470">
        <w:rPr>
          <w:rFonts w:ascii="Arial" w:eastAsia="Arial Unicode MS" w:hAnsi="Arial" w:cs="Arial"/>
          <w:color w:val="000000"/>
          <w:sz w:val="18"/>
          <w:szCs w:val="18"/>
          <w:lang w:val="en"/>
        </w:rPr>
        <w:t xml:space="preserve"> </w:t>
      </w:r>
      <w:r w:rsidRPr="00A55470">
        <w:rPr>
          <w:rFonts w:ascii="Arial" w:eastAsia="Arial Unicode MS" w:hAnsi="Arial" w:cs="Arial"/>
          <w:color w:val="000000"/>
          <w:sz w:val="18"/>
          <w:szCs w:val="18"/>
          <w:lang w:val="en"/>
        </w:rPr>
        <w:t>guarantee the loan facilities of an associate up to a maximum of Indian Rupee 1,803 million and obliged</w:t>
      </w:r>
      <w:r w:rsidR="0040756E" w:rsidRPr="00A55470">
        <w:rPr>
          <w:rFonts w:ascii="Arial" w:eastAsia="Arial Unicode MS" w:hAnsi="Arial" w:cs="Arial"/>
          <w:color w:val="000000"/>
          <w:sz w:val="18"/>
          <w:szCs w:val="18"/>
          <w:lang w:val="en"/>
        </w:rPr>
        <w:t xml:space="preserve"> </w:t>
      </w:r>
      <w:r w:rsidRPr="00A55470">
        <w:rPr>
          <w:rFonts w:ascii="Arial" w:eastAsia="Arial Unicode MS" w:hAnsi="Arial" w:cs="Arial"/>
          <w:color w:val="000000"/>
          <w:sz w:val="18"/>
          <w:szCs w:val="18"/>
          <w:lang w:val="en"/>
        </w:rPr>
        <w:t>to guarantee the loan up to a maximum of its shareholding proportion. Subsequently, the Company</w:t>
      </w:r>
      <w:r w:rsidR="0040756E" w:rsidRPr="00A55470">
        <w:rPr>
          <w:rFonts w:ascii="Arial" w:eastAsia="Arial Unicode MS" w:hAnsi="Arial" w:cs="Arial"/>
          <w:color w:val="000000"/>
          <w:sz w:val="18"/>
          <w:szCs w:val="18"/>
          <w:lang w:val="en"/>
        </w:rPr>
        <w:t xml:space="preserve"> </w:t>
      </w:r>
      <w:r w:rsidRPr="00A55470">
        <w:rPr>
          <w:rFonts w:ascii="Arial" w:eastAsia="Arial Unicode MS" w:hAnsi="Arial" w:cs="Arial"/>
          <w:color w:val="000000"/>
          <w:sz w:val="18"/>
          <w:szCs w:val="18"/>
          <w:lang w:val="en"/>
        </w:rPr>
        <w:t>considered reducing the guarantee facility to an amount not exceeding Indian Rupee 1,676 million and</w:t>
      </w:r>
      <w:r w:rsidR="0040756E" w:rsidRPr="00A55470">
        <w:rPr>
          <w:rFonts w:ascii="Arial" w:eastAsia="Arial Unicode MS" w:hAnsi="Arial" w:cs="Arial"/>
          <w:color w:val="000000"/>
          <w:sz w:val="18"/>
          <w:szCs w:val="18"/>
          <w:lang w:val="en"/>
        </w:rPr>
        <w:t xml:space="preserve"> </w:t>
      </w:r>
      <w:r w:rsidRPr="00A55470">
        <w:rPr>
          <w:rFonts w:ascii="Arial" w:eastAsia="Arial Unicode MS" w:hAnsi="Arial" w:cs="Arial"/>
          <w:color w:val="000000"/>
          <w:sz w:val="18"/>
          <w:szCs w:val="18"/>
          <w:lang w:val="en"/>
        </w:rPr>
        <w:t>obliged to guarantee the loan up to a maximum of its shareholding proportion. The amended agreement</w:t>
      </w:r>
      <w:r w:rsidR="0040756E" w:rsidRPr="00A55470">
        <w:rPr>
          <w:rFonts w:ascii="Arial" w:eastAsia="Arial Unicode MS" w:hAnsi="Arial" w:cs="Arial"/>
          <w:color w:val="000000"/>
          <w:sz w:val="18"/>
          <w:szCs w:val="18"/>
          <w:lang w:val="en"/>
        </w:rPr>
        <w:t xml:space="preserve"> </w:t>
      </w:r>
      <w:r w:rsidRPr="00A55470">
        <w:rPr>
          <w:rFonts w:ascii="Arial" w:eastAsia="Arial Unicode MS" w:hAnsi="Arial" w:cs="Arial"/>
          <w:color w:val="000000"/>
          <w:sz w:val="18"/>
          <w:szCs w:val="18"/>
          <w:lang w:val="en"/>
        </w:rPr>
        <w:t>has been effective since 30 September 2025</w:t>
      </w:r>
      <w:r w:rsidR="00933ADE" w:rsidRPr="00A55470">
        <w:rPr>
          <w:rFonts w:ascii="Arial" w:eastAsia="Arial Unicode MS" w:hAnsi="Arial" w:cs="Arial"/>
          <w:color w:val="000000"/>
          <w:sz w:val="18"/>
          <w:szCs w:val="18"/>
          <w:lang w:val="en"/>
        </w:rPr>
        <w:t>.</w:t>
      </w:r>
    </w:p>
    <w:p w14:paraId="4A6A4A99" w14:textId="30E77B03" w:rsidR="00681D02" w:rsidRDefault="00681D02">
      <w:pPr>
        <w:rPr>
          <w:rFonts w:ascii="Arial" w:hAnsi="Arial" w:cs="Arial"/>
          <w:color w:val="000000"/>
          <w:spacing w:val="-6"/>
          <w:sz w:val="18"/>
          <w:szCs w:val="18"/>
        </w:rPr>
      </w:pPr>
      <w:r>
        <w:rPr>
          <w:rFonts w:ascii="Arial" w:hAnsi="Arial" w:cs="Arial"/>
          <w:color w:val="000000"/>
          <w:spacing w:val="-6"/>
          <w:sz w:val="18"/>
          <w:szCs w:val="18"/>
        </w:rPr>
        <w:br w:type="page"/>
      </w:r>
    </w:p>
    <w:p w14:paraId="3B66EB98" w14:textId="77777777" w:rsidR="00310CBF" w:rsidRPr="00A55470" w:rsidRDefault="00310CBF" w:rsidP="00310CBF">
      <w:pPr>
        <w:jc w:val="both"/>
        <w:rPr>
          <w:rFonts w:ascii="Arial" w:hAnsi="Arial" w:cs="Arial"/>
          <w:color w:val="000000"/>
          <w:spacing w:val="-6"/>
          <w:sz w:val="18"/>
          <w:szCs w:val="18"/>
        </w:rPr>
      </w:pPr>
    </w:p>
    <w:tbl>
      <w:tblPr>
        <w:tblW w:w="9461" w:type="dxa"/>
        <w:tblLook w:val="04A0" w:firstRow="1" w:lastRow="0" w:firstColumn="1" w:lastColumn="0" w:noHBand="0" w:noVBand="1"/>
      </w:tblPr>
      <w:tblGrid>
        <w:gridCol w:w="9461"/>
      </w:tblGrid>
      <w:tr w:rsidR="007A6CAF" w:rsidRPr="00A55470" w14:paraId="4A282B89" w14:textId="77777777" w:rsidTr="004B78DD">
        <w:trPr>
          <w:trHeight w:val="386"/>
        </w:trPr>
        <w:tc>
          <w:tcPr>
            <w:tcW w:w="9461" w:type="dxa"/>
            <w:vAlign w:val="center"/>
          </w:tcPr>
          <w:p w14:paraId="7443051D" w14:textId="66B99CD4" w:rsidR="007A6CAF" w:rsidRPr="00A55470" w:rsidRDefault="007A6CAF" w:rsidP="00413D96">
            <w:pPr>
              <w:pStyle w:val="Heading"/>
              <w:tabs>
                <w:tab w:val="clear" w:pos="431"/>
              </w:tabs>
              <w:ind w:left="418"/>
              <w:rPr>
                <w:rFonts w:ascii="Arial" w:hAnsi="Arial" w:cs="Arial"/>
                <w:color w:val="000000"/>
                <w:cs/>
              </w:rPr>
            </w:pPr>
            <w:r w:rsidRPr="00A55470">
              <w:rPr>
                <w:rFonts w:ascii="Arial" w:hAnsi="Arial" w:cs="Arial"/>
                <w:color w:val="000000"/>
                <w:cs/>
              </w:rPr>
              <w:br w:type="page"/>
            </w:r>
            <w:r w:rsidRPr="00A55470">
              <w:rPr>
                <w:rFonts w:ascii="Arial" w:hAnsi="Arial" w:cs="Arial"/>
                <w:color w:val="000000"/>
                <w:cs/>
              </w:rPr>
              <w:br w:type="page"/>
            </w:r>
            <w:r w:rsidR="00C86480" w:rsidRPr="00A55470">
              <w:rPr>
                <w:rFonts w:ascii="Arial" w:hAnsi="Arial" w:cs="Arial"/>
                <w:color w:val="000000"/>
              </w:rPr>
              <w:t>3</w:t>
            </w:r>
            <w:r w:rsidR="009E188F" w:rsidRPr="00A55470">
              <w:rPr>
                <w:rFonts w:ascii="Arial" w:hAnsi="Arial" w:cs="Arial"/>
                <w:color w:val="000000"/>
              </w:rPr>
              <w:t>8</w:t>
            </w:r>
            <w:r w:rsidRPr="00A55470">
              <w:rPr>
                <w:rFonts w:ascii="Arial" w:hAnsi="Arial" w:cs="Arial"/>
                <w:color w:val="000000"/>
              </w:rPr>
              <w:tab/>
              <w:t>Promotional privileges</w:t>
            </w:r>
          </w:p>
        </w:tc>
      </w:tr>
    </w:tbl>
    <w:p w14:paraId="021B064F" w14:textId="77777777" w:rsidR="007A6CAF" w:rsidRPr="00A55470" w:rsidRDefault="007A6CAF" w:rsidP="00A1321E">
      <w:pPr>
        <w:pStyle w:val="BodyTextIndent2"/>
        <w:tabs>
          <w:tab w:val="left" w:pos="709"/>
        </w:tabs>
        <w:spacing w:line="240" w:lineRule="auto"/>
        <w:ind w:left="0"/>
        <w:rPr>
          <w:rFonts w:ascii="Arial" w:hAnsi="Arial" w:cs="Arial"/>
          <w:sz w:val="18"/>
          <w:szCs w:val="18"/>
          <w:lang w:val="en-GB"/>
        </w:rPr>
      </w:pPr>
    </w:p>
    <w:p w14:paraId="61CDA883" w14:textId="5EEE37F1" w:rsidR="007A6CAF" w:rsidRPr="00A55470" w:rsidRDefault="007A6CAF" w:rsidP="00A1321E">
      <w:pPr>
        <w:jc w:val="both"/>
        <w:rPr>
          <w:rFonts w:ascii="Arial" w:hAnsi="Arial" w:cs="Arial"/>
          <w:color w:val="000000"/>
          <w:sz w:val="18"/>
          <w:szCs w:val="18"/>
          <w:cs/>
        </w:rPr>
      </w:pPr>
      <w:r w:rsidRPr="00A55470">
        <w:rPr>
          <w:rFonts w:ascii="Arial" w:hAnsi="Arial" w:cs="Arial"/>
          <w:color w:val="000000"/>
          <w:sz w:val="18"/>
          <w:szCs w:val="18"/>
        </w:rPr>
        <w:t>The BOI has granted the Group some privileges relating to its production of electricity, steam, water, chilled water</w:t>
      </w:r>
      <w:r w:rsidR="00381077" w:rsidRPr="00A55470">
        <w:rPr>
          <w:rFonts w:ascii="Arial" w:hAnsi="Arial" w:cs="Arial"/>
          <w:color w:val="000000"/>
          <w:sz w:val="18"/>
          <w:szCs w:val="18"/>
        </w:rPr>
        <w:t xml:space="preserve"> and </w:t>
      </w:r>
      <w:r w:rsidRPr="00A55470">
        <w:rPr>
          <w:rFonts w:ascii="Arial" w:hAnsi="Arial" w:cs="Arial"/>
          <w:color w:val="000000"/>
          <w:sz w:val="18"/>
          <w:szCs w:val="18"/>
        </w:rPr>
        <w:t>refuse</w:t>
      </w:r>
      <w:r w:rsidRPr="00A55470">
        <w:rPr>
          <w:rFonts w:ascii="Arial" w:hAnsi="Arial" w:cs="Arial"/>
          <w:color w:val="000000"/>
          <w:sz w:val="18"/>
          <w:szCs w:val="18"/>
          <w:cs/>
        </w:rPr>
        <w:t>-</w:t>
      </w:r>
      <w:r w:rsidRPr="00A55470">
        <w:rPr>
          <w:rFonts w:ascii="Arial" w:hAnsi="Arial" w:cs="Arial"/>
          <w:color w:val="000000"/>
          <w:sz w:val="18"/>
          <w:szCs w:val="18"/>
        </w:rPr>
        <w:t>derived fuel</w:t>
      </w:r>
      <w:r w:rsidRPr="00A55470">
        <w:rPr>
          <w:rFonts w:ascii="Arial" w:hAnsi="Arial" w:cs="Arial"/>
          <w:color w:val="000000"/>
          <w:sz w:val="18"/>
          <w:szCs w:val="18"/>
          <w:cs/>
        </w:rPr>
        <w:t xml:space="preserve">. </w:t>
      </w:r>
      <w:r w:rsidRPr="00A55470">
        <w:rPr>
          <w:rFonts w:ascii="Arial" w:hAnsi="Arial" w:cs="Arial"/>
          <w:color w:val="000000"/>
          <w:sz w:val="18"/>
          <w:szCs w:val="18"/>
        </w:rPr>
        <w:t>The privileges include income tax exemption for certain operations for four or eight years from the date on which the income is first derived from those operations</w:t>
      </w:r>
      <w:r w:rsidRPr="00A55470">
        <w:rPr>
          <w:rFonts w:ascii="Arial" w:hAnsi="Arial" w:cs="Arial"/>
          <w:color w:val="000000"/>
          <w:sz w:val="18"/>
          <w:szCs w:val="18"/>
          <w:cs/>
        </w:rPr>
        <w:t xml:space="preserve">. </w:t>
      </w:r>
      <w:r w:rsidRPr="00A55470">
        <w:rPr>
          <w:rFonts w:ascii="Arial" w:hAnsi="Arial" w:cs="Arial"/>
          <w:color w:val="000000"/>
          <w:sz w:val="18"/>
          <w:szCs w:val="18"/>
        </w:rPr>
        <w:t>As promoted companies, the Group must comply with certain terms and conditions prescribed in the promotional certificates</w:t>
      </w:r>
      <w:r w:rsidRPr="00A55470">
        <w:rPr>
          <w:rFonts w:ascii="Arial" w:hAnsi="Arial" w:cs="Arial"/>
          <w:color w:val="000000"/>
          <w:sz w:val="18"/>
          <w:szCs w:val="18"/>
          <w:cs/>
        </w:rPr>
        <w:t>.</w:t>
      </w:r>
    </w:p>
    <w:p w14:paraId="3250FA66" w14:textId="598F9567" w:rsidR="00821128" w:rsidRPr="00A55470" w:rsidRDefault="00821128" w:rsidP="00A1321E">
      <w:pPr>
        <w:jc w:val="both"/>
        <w:rPr>
          <w:rFonts w:ascii="Arial" w:hAnsi="Arial" w:cs="Arial"/>
          <w:color w:val="000000"/>
          <w:sz w:val="18"/>
          <w:szCs w:val="18"/>
        </w:rPr>
      </w:pPr>
    </w:p>
    <w:p w14:paraId="551276BA" w14:textId="77777777" w:rsidR="00645FE5" w:rsidRPr="00A55470" w:rsidRDefault="00645FE5" w:rsidP="00A21827">
      <w:pPr>
        <w:jc w:val="both"/>
        <w:rPr>
          <w:rFonts w:ascii="Arial" w:hAnsi="Arial" w:cs="Arial"/>
          <w:color w:val="000000"/>
          <w:sz w:val="18"/>
          <w:szCs w:val="18"/>
        </w:rPr>
      </w:pPr>
    </w:p>
    <w:p w14:paraId="60E0FAA3" w14:textId="77777777" w:rsidR="00B20AD6" w:rsidRPr="00A55470" w:rsidRDefault="00B20AD6" w:rsidP="00821128">
      <w:pPr>
        <w:jc w:val="both"/>
        <w:rPr>
          <w:rFonts w:ascii="Arial" w:eastAsia="Arial Unicode MS" w:hAnsi="Arial" w:cs="Arial"/>
          <w:color w:val="000000"/>
          <w:sz w:val="18"/>
          <w:szCs w:val="18"/>
        </w:rPr>
      </w:pPr>
    </w:p>
    <w:sectPr w:rsidR="00B20AD6" w:rsidRPr="00A55470" w:rsidSect="001500B7">
      <w:pgSz w:w="11907" w:h="16840" w:code="9"/>
      <w:pgMar w:top="1440" w:right="720" w:bottom="720" w:left="1728" w:header="706" w:footer="706"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BE69A" w14:textId="77777777" w:rsidR="00A772C0" w:rsidRDefault="00A772C0">
      <w:r>
        <w:separator/>
      </w:r>
    </w:p>
  </w:endnote>
  <w:endnote w:type="continuationSeparator" w:id="0">
    <w:p w14:paraId="5B010A50" w14:textId="77777777" w:rsidR="00A772C0" w:rsidRDefault="00A772C0">
      <w:r>
        <w:continuationSeparator/>
      </w:r>
    </w:p>
  </w:endnote>
  <w:endnote w:type="continuationNotice" w:id="1">
    <w:p w14:paraId="5100E987" w14:textId="77777777" w:rsidR="00A772C0" w:rsidRDefault="00A772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rowallia New">
    <w:charset w:val="00"/>
    <w:family w:val="swiss"/>
    <w:pitch w:val="variable"/>
    <w:sig w:usb0="81000003" w:usb1="00000000" w:usb2="00000000" w:usb3="00000000" w:csb0="00010001" w:csb1="00000000"/>
  </w:font>
  <w:font w:name="Cordia New">
    <w:panose1 w:val="020B0304020202020204"/>
    <w:charset w:val="DE"/>
    <w:family w:val="roman"/>
    <w:pitch w:val="variable"/>
    <w:sig w:usb0="01000001" w:usb1="00000000" w:usb2="00000000" w:usb3="00000000" w:csb0="00010000"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Angsana New">
    <w:panose1 w:val="02020603050405020304"/>
    <w:charset w:val="DE"/>
    <w:family w:val="roman"/>
    <w:pitch w:val="variable"/>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Helv">
    <w:panose1 w:val="020B060402020203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ook Antiqua">
    <w:charset w:val="00"/>
    <w:family w:val="roman"/>
    <w:pitch w:val="variable"/>
    <w:sig w:usb0="00000287" w:usb1="00000000" w:usb2="00000000" w:usb3="00000000" w:csb0="0000009F" w:csb1="00000000"/>
  </w:font>
  <w:font w:name="BrowalliaUPC">
    <w:charset w:val="00"/>
    <w:family w:val="swiss"/>
    <w:pitch w:val="variable"/>
    <w:sig w:usb0="81000003" w:usb1="00000000" w:usb2="00000000" w:usb3="00000000" w:csb0="00010001" w:csb1="00000000"/>
  </w:font>
  <w:font w:name="AngsanaUPC">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2000068F" w:usb1="4000000A"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A4AEB" w14:textId="77777777" w:rsidR="00792CE5" w:rsidRPr="00DE45C1" w:rsidRDefault="00792CE5" w:rsidP="001B4FC8">
    <w:pPr>
      <w:pStyle w:val="Footer"/>
      <w:pBdr>
        <w:top w:val="single" w:sz="8" w:space="1" w:color="auto"/>
      </w:pBdr>
      <w:jc w:val="right"/>
      <w:rPr>
        <w:rFonts w:ascii="Arial" w:hAnsi="Arial" w:cs="Arial"/>
        <w:sz w:val="18"/>
        <w:szCs w:val="18"/>
      </w:rPr>
    </w:pPr>
    <w:r w:rsidRPr="00DE45C1">
      <w:rPr>
        <w:rFonts w:ascii="Arial" w:hAnsi="Arial" w:cs="Arial"/>
        <w:sz w:val="18"/>
        <w:szCs w:val="18"/>
      </w:rPr>
      <w:fldChar w:fldCharType="begin"/>
    </w:r>
    <w:r w:rsidRPr="00DE45C1">
      <w:rPr>
        <w:rFonts w:ascii="Arial" w:hAnsi="Arial" w:cs="Arial"/>
        <w:sz w:val="18"/>
        <w:szCs w:val="18"/>
      </w:rPr>
      <w:instrText xml:space="preserve"> PAGE   \* MERGEFORMAT </w:instrText>
    </w:r>
    <w:r w:rsidRPr="00DE45C1">
      <w:rPr>
        <w:rFonts w:ascii="Arial" w:hAnsi="Arial" w:cs="Arial"/>
        <w:sz w:val="18"/>
        <w:szCs w:val="18"/>
      </w:rPr>
      <w:fldChar w:fldCharType="separate"/>
    </w:r>
    <w:r w:rsidRPr="00DE45C1">
      <w:rPr>
        <w:rFonts w:ascii="Arial" w:hAnsi="Arial" w:cs="Arial"/>
        <w:noProof/>
        <w:sz w:val="18"/>
        <w:szCs w:val="18"/>
      </w:rPr>
      <w:t>58</w:t>
    </w:r>
    <w:r w:rsidRPr="00DE45C1">
      <w:rPr>
        <w:rFonts w:ascii="Arial" w:hAnsi="Arial" w:cs="Arial"/>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39C4D" w14:textId="77777777" w:rsidR="00792CE5" w:rsidRPr="00DE45C1" w:rsidRDefault="00792CE5" w:rsidP="001B4FC8">
    <w:pPr>
      <w:pStyle w:val="Footer"/>
      <w:pBdr>
        <w:top w:val="single" w:sz="8" w:space="1" w:color="auto"/>
      </w:pBdr>
      <w:jc w:val="right"/>
      <w:rPr>
        <w:rFonts w:ascii="Arial" w:hAnsi="Arial" w:cs="Arial"/>
        <w:sz w:val="18"/>
        <w:szCs w:val="18"/>
      </w:rPr>
    </w:pPr>
    <w:r w:rsidRPr="00DE45C1">
      <w:rPr>
        <w:rFonts w:ascii="Arial" w:hAnsi="Arial" w:cs="Arial"/>
        <w:sz w:val="18"/>
        <w:szCs w:val="18"/>
      </w:rPr>
      <w:fldChar w:fldCharType="begin"/>
    </w:r>
    <w:r w:rsidRPr="00DE45C1">
      <w:rPr>
        <w:rFonts w:ascii="Arial" w:hAnsi="Arial" w:cs="Arial"/>
        <w:sz w:val="18"/>
        <w:szCs w:val="18"/>
      </w:rPr>
      <w:instrText xml:space="preserve"> PAGE   \* MERGEFORMAT </w:instrText>
    </w:r>
    <w:r w:rsidRPr="00DE45C1">
      <w:rPr>
        <w:rFonts w:ascii="Arial" w:hAnsi="Arial" w:cs="Arial"/>
        <w:sz w:val="18"/>
        <w:szCs w:val="18"/>
      </w:rPr>
      <w:fldChar w:fldCharType="separate"/>
    </w:r>
    <w:r w:rsidRPr="00DE45C1">
      <w:rPr>
        <w:rFonts w:ascii="Arial" w:hAnsi="Arial" w:cs="Arial"/>
        <w:noProof/>
        <w:sz w:val="18"/>
        <w:szCs w:val="18"/>
      </w:rPr>
      <w:t>58</w:t>
    </w:r>
    <w:r w:rsidRPr="00DE45C1">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41111F" w14:textId="77777777" w:rsidR="00A772C0" w:rsidRDefault="00A772C0">
      <w:r>
        <w:separator/>
      </w:r>
    </w:p>
  </w:footnote>
  <w:footnote w:type="continuationSeparator" w:id="0">
    <w:p w14:paraId="4192A00D" w14:textId="77777777" w:rsidR="00A772C0" w:rsidRDefault="00A772C0">
      <w:r>
        <w:continuationSeparator/>
      </w:r>
    </w:p>
  </w:footnote>
  <w:footnote w:type="continuationNotice" w:id="1">
    <w:p w14:paraId="3F99B002" w14:textId="77777777" w:rsidR="00A772C0" w:rsidRDefault="00A772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A9B43" w14:textId="2491BA04" w:rsidR="00792CE5" w:rsidRPr="00F76DB4" w:rsidRDefault="00792CE5" w:rsidP="003376F4">
    <w:pPr>
      <w:pStyle w:val="Header"/>
      <w:tabs>
        <w:tab w:val="left" w:pos="8280"/>
        <w:tab w:val="left" w:pos="8550"/>
        <w:tab w:val="right" w:pos="15390"/>
      </w:tabs>
      <w:rPr>
        <w:rFonts w:ascii="Arial" w:hAnsi="Arial" w:cs="Arial"/>
        <w:b/>
        <w:bCs/>
        <w:color w:val="000000"/>
        <w:sz w:val="18"/>
        <w:szCs w:val="18"/>
        <w:lang w:val="en-US"/>
      </w:rPr>
    </w:pPr>
    <w:r w:rsidRPr="00F76DB4">
      <w:rPr>
        <w:rFonts w:ascii="Arial" w:hAnsi="Arial" w:cs="Arial"/>
        <w:b/>
        <w:bCs/>
        <w:sz w:val="18"/>
        <w:szCs w:val="18"/>
        <w:lang w:val="en-US"/>
      </w:rPr>
      <w:t>Global Power Synergy</w:t>
    </w:r>
    <w:r w:rsidRPr="00F76DB4">
      <w:rPr>
        <w:rFonts w:ascii="Arial" w:hAnsi="Arial" w:cs="Arial"/>
        <w:b/>
        <w:bCs/>
        <w:color w:val="000000"/>
        <w:sz w:val="18"/>
        <w:szCs w:val="18"/>
        <w:lang w:val="en-US"/>
      </w:rPr>
      <w:t xml:space="preserve"> Public Company Limited</w:t>
    </w:r>
  </w:p>
  <w:p w14:paraId="12E34517" w14:textId="77777777" w:rsidR="00792CE5" w:rsidRPr="00F76DB4" w:rsidRDefault="00792CE5" w:rsidP="003376F4">
    <w:pPr>
      <w:pStyle w:val="Header"/>
      <w:rPr>
        <w:rFonts w:ascii="Arial" w:hAnsi="Arial" w:cs="Arial"/>
        <w:b/>
        <w:bCs/>
        <w:color w:val="000000"/>
        <w:sz w:val="18"/>
        <w:szCs w:val="18"/>
        <w:lang w:val="en-US"/>
      </w:rPr>
    </w:pPr>
    <w:r w:rsidRPr="00F76DB4">
      <w:rPr>
        <w:rFonts w:ascii="Arial" w:hAnsi="Arial" w:cs="Arial"/>
        <w:b/>
        <w:bCs/>
        <w:color w:val="000000"/>
        <w:sz w:val="18"/>
        <w:szCs w:val="18"/>
        <w:lang w:val="en-US"/>
      </w:rPr>
      <w:t>Notes to the Consolidated and Separate Financial Statements</w:t>
    </w:r>
  </w:p>
  <w:p w14:paraId="33DE3EA0" w14:textId="418C954D" w:rsidR="00792CE5" w:rsidRPr="00F76DB4" w:rsidRDefault="00792CE5" w:rsidP="00286DB3">
    <w:pPr>
      <w:pStyle w:val="Header"/>
      <w:pBdr>
        <w:bottom w:val="single" w:sz="8" w:space="1" w:color="000000" w:themeColor="text1"/>
      </w:pBdr>
      <w:rPr>
        <w:rFonts w:ascii="Arial" w:hAnsi="Arial" w:cstheme="minorBidi"/>
        <w:b/>
        <w:bCs/>
        <w:color w:val="000000"/>
        <w:sz w:val="18"/>
        <w:szCs w:val="18"/>
        <w:lang w:val="en-US"/>
      </w:rPr>
    </w:pPr>
    <w:r w:rsidRPr="00F76DB4">
      <w:rPr>
        <w:rFonts w:ascii="Arial" w:hAnsi="Arial" w:cs="Arial"/>
        <w:b/>
        <w:bCs/>
        <w:color w:val="000000"/>
        <w:sz w:val="18"/>
        <w:szCs w:val="18"/>
        <w:lang w:val="en-US"/>
      </w:rPr>
      <w:t>For the year ended 31 December 202</w:t>
    </w:r>
    <w:r w:rsidR="002B7266">
      <w:rPr>
        <w:rFonts w:ascii="Arial" w:hAnsi="Arial" w:cs="Arial"/>
        <w:b/>
        <w:bCs/>
        <w:color w:val="000000"/>
        <w:sz w:val="18"/>
        <w:szCs w:val="18"/>
        <w:lang w:val="en-US"/>
      </w:rPr>
      <w:t>5</w:t>
    </w:r>
  </w:p>
  <w:p w14:paraId="70154D99" w14:textId="77777777" w:rsidR="00792CE5" w:rsidRDefault="00792CE5" w:rsidP="00CB27B7">
    <w:pPr>
      <w:pStyle w:val="Header"/>
      <w:rPr>
        <w:rFonts w:ascii="Arial" w:hAnsi="Arial" w:cs="Arial"/>
        <w:b/>
        <w:bCs/>
        <w:color w:val="000000"/>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E106A"/>
    <w:multiLevelType w:val="hybridMultilevel"/>
    <w:tmpl w:val="A6FCC10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1BE7DE5"/>
    <w:multiLevelType w:val="multilevel"/>
    <w:tmpl w:val="708404B6"/>
    <w:lvl w:ilvl="0">
      <w:start w:val="2"/>
      <w:numFmt w:val="lowerLetter"/>
      <w:lvlText w:val="%1."/>
      <w:lvlJc w:val="left"/>
      <w:pPr>
        <w:tabs>
          <w:tab w:val="num" w:pos="1080"/>
        </w:tabs>
        <w:ind w:left="1080" w:hanging="360"/>
      </w:pPr>
      <w:rPr>
        <w:b/>
        <w:bCs/>
      </w:rPr>
    </w:lvl>
    <w:lvl w:ilvl="1" w:tentative="1">
      <w:start w:val="1"/>
      <w:numFmt w:val="lowerLetter"/>
      <w:lvlText w:val="%2."/>
      <w:lvlJc w:val="left"/>
      <w:pPr>
        <w:tabs>
          <w:tab w:val="num" w:pos="1800"/>
        </w:tabs>
        <w:ind w:left="1800" w:hanging="360"/>
      </w:pPr>
    </w:lvl>
    <w:lvl w:ilvl="2" w:tentative="1">
      <w:start w:val="1"/>
      <w:numFmt w:val="lowerLetter"/>
      <w:lvlText w:val="%3."/>
      <w:lvlJc w:val="left"/>
      <w:pPr>
        <w:tabs>
          <w:tab w:val="num" w:pos="2520"/>
        </w:tabs>
        <w:ind w:left="2520" w:hanging="360"/>
      </w:pPr>
    </w:lvl>
    <w:lvl w:ilvl="3" w:tentative="1">
      <w:start w:val="1"/>
      <w:numFmt w:val="lowerLetter"/>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Letter"/>
      <w:lvlText w:val="%6."/>
      <w:lvlJc w:val="left"/>
      <w:pPr>
        <w:tabs>
          <w:tab w:val="num" w:pos="4680"/>
        </w:tabs>
        <w:ind w:left="4680" w:hanging="360"/>
      </w:pPr>
    </w:lvl>
    <w:lvl w:ilvl="6" w:tentative="1">
      <w:start w:val="1"/>
      <w:numFmt w:val="lowerLetter"/>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Letter"/>
      <w:lvlText w:val="%9."/>
      <w:lvlJc w:val="left"/>
      <w:pPr>
        <w:tabs>
          <w:tab w:val="num" w:pos="6840"/>
        </w:tabs>
        <w:ind w:left="6840" w:hanging="360"/>
      </w:pPr>
    </w:lvl>
  </w:abstractNum>
  <w:abstractNum w:abstractNumId="2" w15:restartNumberingAfterBreak="0">
    <w:nsid w:val="0AE6420B"/>
    <w:multiLevelType w:val="multilevel"/>
    <w:tmpl w:val="C2CE08C8"/>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
      <w:lvlJc w:val="left"/>
      <w:pPr>
        <w:tabs>
          <w:tab w:val="num" w:pos="2520"/>
        </w:tabs>
        <w:ind w:left="2520" w:hanging="360"/>
      </w:pPr>
      <w:rPr>
        <w:rFonts w:ascii="Symbol" w:hAnsi="Symbol" w:hint="default"/>
        <w:sz w:val="20"/>
      </w:rPr>
    </w:lvl>
    <w:lvl w:ilvl="2" w:tentative="1">
      <w:start w:val="1"/>
      <w:numFmt w:val="bullet"/>
      <w:lvlText w:val=""/>
      <w:lvlJc w:val="left"/>
      <w:pPr>
        <w:tabs>
          <w:tab w:val="num" w:pos="3240"/>
        </w:tabs>
        <w:ind w:left="3240" w:hanging="360"/>
      </w:pPr>
      <w:rPr>
        <w:rFonts w:ascii="Symbol" w:hAnsi="Symbol" w:hint="default"/>
        <w:sz w:val="20"/>
      </w:rPr>
    </w:lvl>
    <w:lvl w:ilvl="3" w:tentative="1">
      <w:start w:val="1"/>
      <w:numFmt w:val="bullet"/>
      <w:lvlText w:val=""/>
      <w:lvlJc w:val="left"/>
      <w:pPr>
        <w:tabs>
          <w:tab w:val="num" w:pos="3960"/>
        </w:tabs>
        <w:ind w:left="3960" w:hanging="360"/>
      </w:pPr>
      <w:rPr>
        <w:rFonts w:ascii="Symbol" w:hAnsi="Symbol" w:hint="default"/>
        <w:sz w:val="20"/>
      </w:rPr>
    </w:lvl>
    <w:lvl w:ilvl="4" w:tentative="1">
      <w:start w:val="1"/>
      <w:numFmt w:val="bullet"/>
      <w:lvlText w:val=""/>
      <w:lvlJc w:val="left"/>
      <w:pPr>
        <w:tabs>
          <w:tab w:val="num" w:pos="4680"/>
        </w:tabs>
        <w:ind w:left="4680" w:hanging="360"/>
      </w:pPr>
      <w:rPr>
        <w:rFonts w:ascii="Symbol" w:hAnsi="Symbol" w:hint="default"/>
        <w:sz w:val="20"/>
      </w:rPr>
    </w:lvl>
    <w:lvl w:ilvl="5" w:tentative="1">
      <w:start w:val="1"/>
      <w:numFmt w:val="bullet"/>
      <w:lvlText w:val=""/>
      <w:lvlJc w:val="left"/>
      <w:pPr>
        <w:tabs>
          <w:tab w:val="num" w:pos="5400"/>
        </w:tabs>
        <w:ind w:left="5400" w:hanging="360"/>
      </w:pPr>
      <w:rPr>
        <w:rFonts w:ascii="Symbol" w:hAnsi="Symbol" w:hint="default"/>
        <w:sz w:val="20"/>
      </w:rPr>
    </w:lvl>
    <w:lvl w:ilvl="6" w:tentative="1">
      <w:start w:val="1"/>
      <w:numFmt w:val="bullet"/>
      <w:lvlText w:val=""/>
      <w:lvlJc w:val="left"/>
      <w:pPr>
        <w:tabs>
          <w:tab w:val="num" w:pos="6120"/>
        </w:tabs>
        <w:ind w:left="6120" w:hanging="360"/>
      </w:pPr>
      <w:rPr>
        <w:rFonts w:ascii="Symbol" w:hAnsi="Symbol" w:hint="default"/>
        <w:sz w:val="20"/>
      </w:rPr>
    </w:lvl>
    <w:lvl w:ilvl="7" w:tentative="1">
      <w:start w:val="1"/>
      <w:numFmt w:val="bullet"/>
      <w:lvlText w:val=""/>
      <w:lvlJc w:val="left"/>
      <w:pPr>
        <w:tabs>
          <w:tab w:val="num" w:pos="6840"/>
        </w:tabs>
        <w:ind w:left="6840" w:hanging="360"/>
      </w:pPr>
      <w:rPr>
        <w:rFonts w:ascii="Symbol" w:hAnsi="Symbol" w:hint="default"/>
        <w:sz w:val="20"/>
      </w:rPr>
    </w:lvl>
    <w:lvl w:ilvl="8" w:tentative="1">
      <w:start w:val="1"/>
      <w:numFmt w:val="bullet"/>
      <w:lvlText w:val=""/>
      <w:lvlJc w:val="left"/>
      <w:pPr>
        <w:tabs>
          <w:tab w:val="num" w:pos="7560"/>
        </w:tabs>
        <w:ind w:left="7560" w:hanging="360"/>
      </w:pPr>
      <w:rPr>
        <w:rFonts w:ascii="Symbol" w:hAnsi="Symbol" w:hint="default"/>
        <w:sz w:val="20"/>
      </w:rPr>
    </w:lvl>
  </w:abstractNum>
  <w:abstractNum w:abstractNumId="3" w15:restartNumberingAfterBreak="0">
    <w:nsid w:val="0BC83607"/>
    <w:multiLevelType w:val="hybridMultilevel"/>
    <w:tmpl w:val="901CEA7E"/>
    <w:lvl w:ilvl="0" w:tplc="FFFFFFFF">
      <w:start w:val="1"/>
      <w:numFmt w:val="lowerLetter"/>
      <w:lvlText w:val="(%1)"/>
      <w:lvlJc w:val="left"/>
      <w:pPr>
        <w:ind w:left="927" w:hanging="360"/>
      </w:pPr>
      <w:rPr>
        <w:rFonts w:hint="default"/>
        <w:b/>
        <w:bCs/>
        <w:color w:val="auto"/>
      </w:rPr>
    </w:lvl>
    <w:lvl w:ilvl="1" w:tplc="FFFFFFFF">
      <w:start w:val="1"/>
      <w:numFmt w:val="lowerLetter"/>
      <w:lvlText w:val="%2."/>
      <w:lvlJc w:val="left"/>
      <w:pPr>
        <w:ind w:left="1647" w:hanging="360"/>
      </w:pPr>
    </w:lvl>
    <w:lvl w:ilvl="2" w:tplc="FFFFFFFF">
      <w:start w:val="1"/>
      <w:numFmt w:val="lowerRoman"/>
      <w:lvlText w:val="%3."/>
      <w:lvlJc w:val="right"/>
      <w:pPr>
        <w:ind w:left="2367" w:hanging="180"/>
      </w:pPr>
    </w:lvl>
    <w:lvl w:ilvl="3" w:tplc="FFFFFFFF">
      <w:start w:val="1"/>
      <w:numFmt w:val="decimal"/>
      <w:lvlText w:val="%4."/>
      <w:lvlJc w:val="left"/>
      <w:pPr>
        <w:ind w:left="3087" w:hanging="360"/>
      </w:pPr>
    </w:lvl>
    <w:lvl w:ilvl="4" w:tplc="FFFFFFFF">
      <w:start w:val="1"/>
      <w:numFmt w:val="lowerLetter"/>
      <w:lvlText w:val="%5."/>
      <w:lvlJc w:val="left"/>
      <w:pPr>
        <w:ind w:left="3807" w:hanging="360"/>
      </w:pPr>
    </w:lvl>
    <w:lvl w:ilvl="5" w:tplc="FFFFFFFF">
      <w:start w:val="1"/>
      <w:numFmt w:val="lowerRoman"/>
      <w:lvlText w:val="%6."/>
      <w:lvlJc w:val="right"/>
      <w:pPr>
        <w:ind w:left="4527" w:hanging="180"/>
      </w:pPr>
    </w:lvl>
    <w:lvl w:ilvl="6" w:tplc="FFFFFFFF">
      <w:start w:val="1"/>
      <w:numFmt w:val="decimal"/>
      <w:lvlText w:val="%7."/>
      <w:lvlJc w:val="left"/>
      <w:pPr>
        <w:ind w:left="5247" w:hanging="360"/>
      </w:pPr>
    </w:lvl>
    <w:lvl w:ilvl="7" w:tplc="FFFFFFFF">
      <w:start w:val="1"/>
      <w:numFmt w:val="lowerLetter"/>
      <w:lvlText w:val="%8."/>
      <w:lvlJc w:val="left"/>
      <w:pPr>
        <w:ind w:left="5967" w:hanging="360"/>
      </w:pPr>
    </w:lvl>
    <w:lvl w:ilvl="8" w:tplc="FFFFFFFF">
      <w:start w:val="1"/>
      <w:numFmt w:val="lowerRoman"/>
      <w:lvlText w:val="%9."/>
      <w:lvlJc w:val="right"/>
      <w:pPr>
        <w:ind w:left="6687" w:hanging="180"/>
      </w:pPr>
    </w:lvl>
  </w:abstractNum>
  <w:abstractNum w:abstractNumId="4" w15:restartNumberingAfterBreak="0">
    <w:nsid w:val="10066B4E"/>
    <w:multiLevelType w:val="multilevel"/>
    <w:tmpl w:val="08A84EF6"/>
    <w:lvl w:ilvl="0">
      <w:start w:val="2"/>
      <w:numFmt w:val="lowerLetter"/>
      <w:lvlText w:val="%1)"/>
      <w:lvlJc w:val="left"/>
      <w:pPr>
        <w:tabs>
          <w:tab w:val="num" w:pos="872"/>
        </w:tabs>
        <w:ind w:left="872" w:hanging="360"/>
      </w:pPr>
      <w:rPr>
        <w:rFonts w:hint="default"/>
        <w:b/>
        <w:bCs/>
      </w:rPr>
    </w:lvl>
    <w:lvl w:ilvl="1">
      <w:start w:val="1"/>
      <w:numFmt w:val="lowerLetter"/>
      <w:lvlText w:val="%2."/>
      <w:lvlJc w:val="left"/>
      <w:pPr>
        <w:tabs>
          <w:tab w:val="num" w:pos="1592"/>
        </w:tabs>
        <w:ind w:left="1592" w:hanging="360"/>
      </w:pPr>
      <w:rPr>
        <w:rFonts w:hint="default"/>
      </w:rPr>
    </w:lvl>
    <w:lvl w:ilvl="2">
      <w:start w:val="1"/>
      <w:numFmt w:val="lowerLetter"/>
      <w:lvlText w:val="%3."/>
      <w:lvlJc w:val="left"/>
      <w:pPr>
        <w:tabs>
          <w:tab w:val="num" w:pos="2312"/>
        </w:tabs>
        <w:ind w:left="2312" w:hanging="360"/>
      </w:pPr>
      <w:rPr>
        <w:rFonts w:hint="default"/>
      </w:rPr>
    </w:lvl>
    <w:lvl w:ilvl="3">
      <w:start w:val="1"/>
      <w:numFmt w:val="lowerLetter"/>
      <w:lvlText w:val="%4."/>
      <w:lvlJc w:val="left"/>
      <w:pPr>
        <w:tabs>
          <w:tab w:val="num" w:pos="3032"/>
        </w:tabs>
        <w:ind w:left="3032" w:hanging="360"/>
      </w:pPr>
      <w:rPr>
        <w:rFonts w:hint="default"/>
      </w:rPr>
    </w:lvl>
    <w:lvl w:ilvl="4">
      <w:start w:val="1"/>
      <w:numFmt w:val="lowerLetter"/>
      <w:lvlText w:val="%5."/>
      <w:lvlJc w:val="left"/>
      <w:pPr>
        <w:tabs>
          <w:tab w:val="num" w:pos="3752"/>
        </w:tabs>
        <w:ind w:left="3752" w:hanging="360"/>
      </w:pPr>
      <w:rPr>
        <w:rFonts w:hint="default"/>
      </w:rPr>
    </w:lvl>
    <w:lvl w:ilvl="5">
      <w:start w:val="1"/>
      <w:numFmt w:val="lowerLetter"/>
      <w:lvlText w:val="%6."/>
      <w:lvlJc w:val="left"/>
      <w:pPr>
        <w:tabs>
          <w:tab w:val="num" w:pos="4472"/>
        </w:tabs>
        <w:ind w:left="4472" w:hanging="360"/>
      </w:pPr>
      <w:rPr>
        <w:rFonts w:hint="default"/>
      </w:rPr>
    </w:lvl>
    <w:lvl w:ilvl="6">
      <w:start w:val="1"/>
      <w:numFmt w:val="lowerLetter"/>
      <w:lvlText w:val="%7."/>
      <w:lvlJc w:val="left"/>
      <w:pPr>
        <w:tabs>
          <w:tab w:val="num" w:pos="5192"/>
        </w:tabs>
        <w:ind w:left="5192" w:hanging="360"/>
      </w:pPr>
      <w:rPr>
        <w:rFonts w:hint="default"/>
      </w:rPr>
    </w:lvl>
    <w:lvl w:ilvl="7">
      <w:start w:val="1"/>
      <w:numFmt w:val="lowerLetter"/>
      <w:lvlText w:val="%8."/>
      <w:lvlJc w:val="left"/>
      <w:pPr>
        <w:tabs>
          <w:tab w:val="num" w:pos="5912"/>
        </w:tabs>
        <w:ind w:left="5912" w:hanging="360"/>
      </w:pPr>
      <w:rPr>
        <w:rFonts w:hint="default"/>
      </w:rPr>
    </w:lvl>
    <w:lvl w:ilvl="8">
      <w:start w:val="1"/>
      <w:numFmt w:val="lowerLetter"/>
      <w:lvlText w:val="%9."/>
      <w:lvlJc w:val="left"/>
      <w:pPr>
        <w:tabs>
          <w:tab w:val="num" w:pos="6632"/>
        </w:tabs>
        <w:ind w:left="6632" w:hanging="360"/>
      </w:pPr>
      <w:rPr>
        <w:rFonts w:hint="default"/>
      </w:rPr>
    </w:lvl>
  </w:abstractNum>
  <w:abstractNum w:abstractNumId="5" w15:restartNumberingAfterBreak="0">
    <w:nsid w:val="10BD55B2"/>
    <w:multiLevelType w:val="hybridMultilevel"/>
    <w:tmpl w:val="3C8ADA50"/>
    <w:lvl w:ilvl="0" w:tplc="FFFFFFFF">
      <w:start w:val="1"/>
      <w:numFmt w:val="lowerLetter"/>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6" w15:restartNumberingAfterBreak="0">
    <w:nsid w:val="143609FF"/>
    <w:multiLevelType w:val="hybridMultilevel"/>
    <w:tmpl w:val="3C8ADA50"/>
    <w:lvl w:ilvl="0" w:tplc="16A054F2">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6E62239"/>
    <w:multiLevelType w:val="hybridMultilevel"/>
    <w:tmpl w:val="3C8ADA50"/>
    <w:lvl w:ilvl="0" w:tplc="FFFFFFFF">
      <w:start w:val="1"/>
      <w:numFmt w:val="lowerLetter"/>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8" w15:restartNumberingAfterBreak="0">
    <w:nsid w:val="16EB57E9"/>
    <w:multiLevelType w:val="hybridMultilevel"/>
    <w:tmpl w:val="B278423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9" w15:restartNumberingAfterBreak="0">
    <w:nsid w:val="16EF0A81"/>
    <w:multiLevelType w:val="hybridMultilevel"/>
    <w:tmpl w:val="3572DDB8"/>
    <w:lvl w:ilvl="0" w:tplc="FC90E1C0">
      <w:start w:val="5"/>
      <w:numFmt w:val="bullet"/>
      <w:lvlText w:val="*"/>
      <w:lvlJc w:val="left"/>
      <w:pPr>
        <w:ind w:left="907" w:hanging="360"/>
      </w:pPr>
      <w:rPr>
        <w:rFonts w:ascii="Arial" w:eastAsia="Arial Unicode MS" w:hAnsi="Arial" w:cs="Arial" w:hint="default"/>
      </w:rPr>
    </w:lvl>
    <w:lvl w:ilvl="1" w:tplc="08090003" w:tentative="1">
      <w:start w:val="1"/>
      <w:numFmt w:val="bullet"/>
      <w:lvlText w:val="o"/>
      <w:lvlJc w:val="left"/>
      <w:pPr>
        <w:ind w:left="1627" w:hanging="360"/>
      </w:pPr>
      <w:rPr>
        <w:rFonts w:ascii="Courier New" w:hAnsi="Courier New" w:cs="Courier New" w:hint="default"/>
      </w:rPr>
    </w:lvl>
    <w:lvl w:ilvl="2" w:tplc="08090005" w:tentative="1">
      <w:start w:val="1"/>
      <w:numFmt w:val="bullet"/>
      <w:lvlText w:val=""/>
      <w:lvlJc w:val="left"/>
      <w:pPr>
        <w:ind w:left="2347" w:hanging="360"/>
      </w:pPr>
      <w:rPr>
        <w:rFonts w:ascii="Wingdings" w:hAnsi="Wingdings" w:hint="default"/>
      </w:rPr>
    </w:lvl>
    <w:lvl w:ilvl="3" w:tplc="08090001" w:tentative="1">
      <w:start w:val="1"/>
      <w:numFmt w:val="bullet"/>
      <w:lvlText w:val=""/>
      <w:lvlJc w:val="left"/>
      <w:pPr>
        <w:ind w:left="3067" w:hanging="360"/>
      </w:pPr>
      <w:rPr>
        <w:rFonts w:ascii="Symbol" w:hAnsi="Symbol" w:hint="default"/>
      </w:rPr>
    </w:lvl>
    <w:lvl w:ilvl="4" w:tplc="08090003" w:tentative="1">
      <w:start w:val="1"/>
      <w:numFmt w:val="bullet"/>
      <w:lvlText w:val="o"/>
      <w:lvlJc w:val="left"/>
      <w:pPr>
        <w:ind w:left="3787" w:hanging="360"/>
      </w:pPr>
      <w:rPr>
        <w:rFonts w:ascii="Courier New" w:hAnsi="Courier New" w:cs="Courier New" w:hint="default"/>
      </w:rPr>
    </w:lvl>
    <w:lvl w:ilvl="5" w:tplc="08090005" w:tentative="1">
      <w:start w:val="1"/>
      <w:numFmt w:val="bullet"/>
      <w:lvlText w:val=""/>
      <w:lvlJc w:val="left"/>
      <w:pPr>
        <w:ind w:left="4507" w:hanging="360"/>
      </w:pPr>
      <w:rPr>
        <w:rFonts w:ascii="Wingdings" w:hAnsi="Wingdings" w:hint="default"/>
      </w:rPr>
    </w:lvl>
    <w:lvl w:ilvl="6" w:tplc="08090001" w:tentative="1">
      <w:start w:val="1"/>
      <w:numFmt w:val="bullet"/>
      <w:lvlText w:val=""/>
      <w:lvlJc w:val="left"/>
      <w:pPr>
        <w:ind w:left="5227" w:hanging="360"/>
      </w:pPr>
      <w:rPr>
        <w:rFonts w:ascii="Symbol" w:hAnsi="Symbol" w:hint="default"/>
      </w:rPr>
    </w:lvl>
    <w:lvl w:ilvl="7" w:tplc="08090003" w:tentative="1">
      <w:start w:val="1"/>
      <w:numFmt w:val="bullet"/>
      <w:lvlText w:val="o"/>
      <w:lvlJc w:val="left"/>
      <w:pPr>
        <w:ind w:left="5947" w:hanging="360"/>
      </w:pPr>
      <w:rPr>
        <w:rFonts w:ascii="Courier New" w:hAnsi="Courier New" w:cs="Courier New" w:hint="default"/>
      </w:rPr>
    </w:lvl>
    <w:lvl w:ilvl="8" w:tplc="08090005" w:tentative="1">
      <w:start w:val="1"/>
      <w:numFmt w:val="bullet"/>
      <w:lvlText w:val=""/>
      <w:lvlJc w:val="left"/>
      <w:pPr>
        <w:ind w:left="6667" w:hanging="360"/>
      </w:pPr>
      <w:rPr>
        <w:rFonts w:ascii="Wingdings" w:hAnsi="Wingdings" w:hint="default"/>
      </w:rPr>
    </w:lvl>
  </w:abstractNum>
  <w:abstractNum w:abstractNumId="10" w15:restartNumberingAfterBreak="0">
    <w:nsid w:val="1719429A"/>
    <w:multiLevelType w:val="hybridMultilevel"/>
    <w:tmpl w:val="2402E386"/>
    <w:lvl w:ilvl="0" w:tplc="21EA85A4">
      <w:start w:val="1"/>
      <w:numFmt w:val="lowerLetter"/>
      <w:lvlText w:val="%1)"/>
      <w:lvlJc w:val="left"/>
      <w:pPr>
        <w:ind w:left="720" w:hanging="360"/>
      </w:pPr>
      <w:rPr>
        <w:rFonts w:cs="Browallia New"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ACA6247"/>
    <w:multiLevelType w:val="hybridMultilevel"/>
    <w:tmpl w:val="110C78C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21AC7B5B"/>
    <w:multiLevelType w:val="multilevel"/>
    <w:tmpl w:val="2AE2A534"/>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
      <w:lvlJc w:val="left"/>
      <w:pPr>
        <w:tabs>
          <w:tab w:val="num" w:pos="2520"/>
        </w:tabs>
        <w:ind w:left="2520" w:hanging="360"/>
      </w:pPr>
      <w:rPr>
        <w:rFonts w:ascii="Symbol" w:hAnsi="Symbol" w:hint="default"/>
        <w:sz w:val="20"/>
      </w:rPr>
    </w:lvl>
    <w:lvl w:ilvl="2" w:tentative="1">
      <w:start w:val="1"/>
      <w:numFmt w:val="bullet"/>
      <w:lvlText w:val=""/>
      <w:lvlJc w:val="left"/>
      <w:pPr>
        <w:tabs>
          <w:tab w:val="num" w:pos="3240"/>
        </w:tabs>
        <w:ind w:left="3240" w:hanging="360"/>
      </w:pPr>
      <w:rPr>
        <w:rFonts w:ascii="Symbol" w:hAnsi="Symbol" w:hint="default"/>
        <w:sz w:val="20"/>
      </w:rPr>
    </w:lvl>
    <w:lvl w:ilvl="3" w:tentative="1">
      <w:start w:val="1"/>
      <w:numFmt w:val="bullet"/>
      <w:lvlText w:val=""/>
      <w:lvlJc w:val="left"/>
      <w:pPr>
        <w:tabs>
          <w:tab w:val="num" w:pos="3960"/>
        </w:tabs>
        <w:ind w:left="3960" w:hanging="360"/>
      </w:pPr>
      <w:rPr>
        <w:rFonts w:ascii="Symbol" w:hAnsi="Symbol" w:hint="default"/>
        <w:sz w:val="20"/>
      </w:rPr>
    </w:lvl>
    <w:lvl w:ilvl="4" w:tentative="1">
      <w:start w:val="1"/>
      <w:numFmt w:val="bullet"/>
      <w:lvlText w:val=""/>
      <w:lvlJc w:val="left"/>
      <w:pPr>
        <w:tabs>
          <w:tab w:val="num" w:pos="4680"/>
        </w:tabs>
        <w:ind w:left="4680" w:hanging="360"/>
      </w:pPr>
      <w:rPr>
        <w:rFonts w:ascii="Symbol" w:hAnsi="Symbol" w:hint="default"/>
        <w:sz w:val="20"/>
      </w:rPr>
    </w:lvl>
    <w:lvl w:ilvl="5" w:tentative="1">
      <w:start w:val="1"/>
      <w:numFmt w:val="bullet"/>
      <w:lvlText w:val=""/>
      <w:lvlJc w:val="left"/>
      <w:pPr>
        <w:tabs>
          <w:tab w:val="num" w:pos="5400"/>
        </w:tabs>
        <w:ind w:left="5400" w:hanging="360"/>
      </w:pPr>
      <w:rPr>
        <w:rFonts w:ascii="Symbol" w:hAnsi="Symbol" w:hint="default"/>
        <w:sz w:val="20"/>
      </w:rPr>
    </w:lvl>
    <w:lvl w:ilvl="6" w:tentative="1">
      <w:start w:val="1"/>
      <w:numFmt w:val="bullet"/>
      <w:lvlText w:val=""/>
      <w:lvlJc w:val="left"/>
      <w:pPr>
        <w:tabs>
          <w:tab w:val="num" w:pos="6120"/>
        </w:tabs>
        <w:ind w:left="6120" w:hanging="360"/>
      </w:pPr>
      <w:rPr>
        <w:rFonts w:ascii="Symbol" w:hAnsi="Symbol" w:hint="default"/>
        <w:sz w:val="20"/>
      </w:rPr>
    </w:lvl>
    <w:lvl w:ilvl="7" w:tentative="1">
      <w:start w:val="1"/>
      <w:numFmt w:val="bullet"/>
      <w:lvlText w:val=""/>
      <w:lvlJc w:val="left"/>
      <w:pPr>
        <w:tabs>
          <w:tab w:val="num" w:pos="6840"/>
        </w:tabs>
        <w:ind w:left="6840" w:hanging="360"/>
      </w:pPr>
      <w:rPr>
        <w:rFonts w:ascii="Symbol" w:hAnsi="Symbol" w:hint="default"/>
        <w:sz w:val="20"/>
      </w:rPr>
    </w:lvl>
    <w:lvl w:ilvl="8" w:tentative="1">
      <w:start w:val="1"/>
      <w:numFmt w:val="bullet"/>
      <w:lvlText w:val=""/>
      <w:lvlJc w:val="left"/>
      <w:pPr>
        <w:tabs>
          <w:tab w:val="num" w:pos="7560"/>
        </w:tabs>
        <w:ind w:left="7560" w:hanging="360"/>
      </w:pPr>
      <w:rPr>
        <w:rFonts w:ascii="Symbol" w:hAnsi="Symbol" w:hint="default"/>
        <w:sz w:val="20"/>
      </w:rPr>
    </w:lvl>
  </w:abstractNum>
  <w:abstractNum w:abstractNumId="13" w15:restartNumberingAfterBreak="0">
    <w:nsid w:val="245F1B03"/>
    <w:multiLevelType w:val="multilevel"/>
    <w:tmpl w:val="FAB47E0A"/>
    <w:lvl w:ilvl="0">
      <w:start w:val="1"/>
      <w:numFmt w:val="bullet"/>
      <w:lvlText w:val=""/>
      <w:lvlJc w:val="left"/>
      <w:pPr>
        <w:tabs>
          <w:tab w:val="num" w:pos="1211"/>
        </w:tabs>
        <w:ind w:left="1211" w:hanging="360"/>
      </w:pPr>
      <w:rPr>
        <w:rFonts w:ascii="Symbol" w:hAnsi="Symbol" w:hint="default"/>
        <w:sz w:val="20"/>
      </w:rPr>
    </w:lvl>
    <w:lvl w:ilvl="1" w:tentative="1">
      <w:start w:val="1"/>
      <w:numFmt w:val="bullet"/>
      <w:lvlText w:val=""/>
      <w:lvlJc w:val="left"/>
      <w:pPr>
        <w:tabs>
          <w:tab w:val="num" w:pos="1931"/>
        </w:tabs>
        <w:ind w:left="1931" w:hanging="360"/>
      </w:pPr>
      <w:rPr>
        <w:rFonts w:ascii="Symbol" w:hAnsi="Symbol" w:hint="default"/>
        <w:sz w:val="20"/>
      </w:rPr>
    </w:lvl>
    <w:lvl w:ilvl="2" w:tentative="1">
      <w:start w:val="1"/>
      <w:numFmt w:val="bullet"/>
      <w:lvlText w:val=""/>
      <w:lvlJc w:val="left"/>
      <w:pPr>
        <w:tabs>
          <w:tab w:val="num" w:pos="2651"/>
        </w:tabs>
        <w:ind w:left="2651" w:hanging="360"/>
      </w:pPr>
      <w:rPr>
        <w:rFonts w:ascii="Symbol" w:hAnsi="Symbol" w:hint="default"/>
        <w:sz w:val="20"/>
      </w:rPr>
    </w:lvl>
    <w:lvl w:ilvl="3" w:tentative="1">
      <w:start w:val="1"/>
      <w:numFmt w:val="bullet"/>
      <w:lvlText w:val=""/>
      <w:lvlJc w:val="left"/>
      <w:pPr>
        <w:tabs>
          <w:tab w:val="num" w:pos="3371"/>
        </w:tabs>
        <w:ind w:left="3371" w:hanging="360"/>
      </w:pPr>
      <w:rPr>
        <w:rFonts w:ascii="Symbol" w:hAnsi="Symbol" w:hint="default"/>
        <w:sz w:val="20"/>
      </w:rPr>
    </w:lvl>
    <w:lvl w:ilvl="4" w:tentative="1">
      <w:start w:val="1"/>
      <w:numFmt w:val="bullet"/>
      <w:lvlText w:val=""/>
      <w:lvlJc w:val="left"/>
      <w:pPr>
        <w:tabs>
          <w:tab w:val="num" w:pos="4091"/>
        </w:tabs>
        <w:ind w:left="4091" w:hanging="360"/>
      </w:pPr>
      <w:rPr>
        <w:rFonts w:ascii="Symbol" w:hAnsi="Symbol" w:hint="default"/>
        <w:sz w:val="20"/>
      </w:rPr>
    </w:lvl>
    <w:lvl w:ilvl="5" w:tentative="1">
      <w:start w:val="1"/>
      <w:numFmt w:val="bullet"/>
      <w:lvlText w:val=""/>
      <w:lvlJc w:val="left"/>
      <w:pPr>
        <w:tabs>
          <w:tab w:val="num" w:pos="4811"/>
        </w:tabs>
        <w:ind w:left="4811" w:hanging="360"/>
      </w:pPr>
      <w:rPr>
        <w:rFonts w:ascii="Symbol" w:hAnsi="Symbol" w:hint="default"/>
        <w:sz w:val="20"/>
      </w:rPr>
    </w:lvl>
    <w:lvl w:ilvl="6" w:tentative="1">
      <w:start w:val="1"/>
      <w:numFmt w:val="bullet"/>
      <w:lvlText w:val=""/>
      <w:lvlJc w:val="left"/>
      <w:pPr>
        <w:tabs>
          <w:tab w:val="num" w:pos="5531"/>
        </w:tabs>
        <w:ind w:left="5531" w:hanging="360"/>
      </w:pPr>
      <w:rPr>
        <w:rFonts w:ascii="Symbol" w:hAnsi="Symbol" w:hint="default"/>
        <w:sz w:val="20"/>
      </w:rPr>
    </w:lvl>
    <w:lvl w:ilvl="7" w:tentative="1">
      <w:start w:val="1"/>
      <w:numFmt w:val="bullet"/>
      <w:lvlText w:val=""/>
      <w:lvlJc w:val="left"/>
      <w:pPr>
        <w:tabs>
          <w:tab w:val="num" w:pos="6251"/>
        </w:tabs>
        <w:ind w:left="6251" w:hanging="360"/>
      </w:pPr>
      <w:rPr>
        <w:rFonts w:ascii="Symbol" w:hAnsi="Symbol" w:hint="default"/>
        <w:sz w:val="20"/>
      </w:rPr>
    </w:lvl>
    <w:lvl w:ilvl="8" w:tentative="1">
      <w:start w:val="1"/>
      <w:numFmt w:val="bullet"/>
      <w:lvlText w:val=""/>
      <w:lvlJc w:val="left"/>
      <w:pPr>
        <w:tabs>
          <w:tab w:val="num" w:pos="6971"/>
        </w:tabs>
        <w:ind w:left="6971" w:hanging="360"/>
      </w:pPr>
      <w:rPr>
        <w:rFonts w:ascii="Symbol" w:hAnsi="Symbol" w:hint="default"/>
        <w:sz w:val="20"/>
      </w:rPr>
    </w:lvl>
  </w:abstractNum>
  <w:abstractNum w:abstractNumId="14" w15:restartNumberingAfterBreak="0">
    <w:nsid w:val="2A787A8A"/>
    <w:multiLevelType w:val="hybridMultilevel"/>
    <w:tmpl w:val="1FE2684C"/>
    <w:lvl w:ilvl="0" w:tplc="E22C6CE6">
      <w:start w:val="2"/>
      <w:numFmt w:val="bullet"/>
      <w:lvlText w:val="*"/>
      <w:lvlJc w:val="left"/>
      <w:pPr>
        <w:ind w:left="1440" w:hanging="360"/>
      </w:pPr>
      <w:rPr>
        <w:rFonts w:ascii="Arial" w:eastAsia="Times New Roman" w:hAnsi="Arial" w:cs="Arial" w:hint="default"/>
        <w:i/>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2CB971A6"/>
    <w:multiLevelType w:val="multilevel"/>
    <w:tmpl w:val="6404748E"/>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
      <w:lvlJc w:val="left"/>
      <w:pPr>
        <w:tabs>
          <w:tab w:val="num" w:pos="2520"/>
        </w:tabs>
        <w:ind w:left="2520" w:hanging="360"/>
      </w:pPr>
      <w:rPr>
        <w:rFonts w:ascii="Symbol" w:hAnsi="Symbol" w:hint="default"/>
        <w:sz w:val="20"/>
      </w:rPr>
    </w:lvl>
    <w:lvl w:ilvl="2" w:tentative="1">
      <w:start w:val="1"/>
      <w:numFmt w:val="bullet"/>
      <w:lvlText w:val=""/>
      <w:lvlJc w:val="left"/>
      <w:pPr>
        <w:tabs>
          <w:tab w:val="num" w:pos="3240"/>
        </w:tabs>
        <w:ind w:left="3240" w:hanging="360"/>
      </w:pPr>
      <w:rPr>
        <w:rFonts w:ascii="Symbol" w:hAnsi="Symbol" w:hint="default"/>
        <w:sz w:val="20"/>
      </w:rPr>
    </w:lvl>
    <w:lvl w:ilvl="3" w:tentative="1">
      <w:start w:val="1"/>
      <w:numFmt w:val="bullet"/>
      <w:lvlText w:val=""/>
      <w:lvlJc w:val="left"/>
      <w:pPr>
        <w:tabs>
          <w:tab w:val="num" w:pos="3960"/>
        </w:tabs>
        <w:ind w:left="3960" w:hanging="360"/>
      </w:pPr>
      <w:rPr>
        <w:rFonts w:ascii="Symbol" w:hAnsi="Symbol" w:hint="default"/>
        <w:sz w:val="20"/>
      </w:rPr>
    </w:lvl>
    <w:lvl w:ilvl="4" w:tentative="1">
      <w:start w:val="1"/>
      <w:numFmt w:val="bullet"/>
      <w:lvlText w:val=""/>
      <w:lvlJc w:val="left"/>
      <w:pPr>
        <w:tabs>
          <w:tab w:val="num" w:pos="4680"/>
        </w:tabs>
        <w:ind w:left="4680" w:hanging="360"/>
      </w:pPr>
      <w:rPr>
        <w:rFonts w:ascii="Symbol" w:hAnsi="Symbol" w:hint="default"/>
        <w:sz w:val="20"/>
      </w:rPr>
    </w:lvl>
    <w:lvl w:ilvl="5" w:tentative="1">
      <w:start w:val="1"/>
      <w:numFmt w:val="bullet"/>
      <w:lvlText w:val=""/>
      <w:lvlJc w:val="left"/>
      <w:pPr>
        <w:tabs>
          <w:tab w:val="num" w:pos="5400"/>
        </w:tabs>
        <w:ind w:left="5400" w:hanging="360"/>
      </w:pPr>
      <w:rPr>
        <w:rFonts w:ascii="Symbol" w:hAnsi="Symbol" w:hint="default"/>
        <w:sz w:val="20"/>
      </w:rPr>
    </w:lvl>
    <w:lvl w:ilvl="6" w:tentative="1">
      <w:start w:val="1"/>
      <w:numFmt w:val="bullet"/>
      <w:lvlText w:val=""/>
      <w:lvlJc w:val="left"/>
      <w:pPr>
        <w:tabs>
          <w:tab w:val="num" w:pos="6120"/>
        </w:tabs>
        <w:ind w:left="6120" w:hanging="360"/>
      </w:pPr>
      <w:rPr>
        <w:rFonts w:ascii="Symbol" w:hAnsi="Symbol" w:hint="default"/>
        <w:sz w:val="20"/>
      </w:rPr>
    </w:lvl>
    <w:lvl w:ilvl="7" w:tentative="1">
      <w:start w:val="1"/>
      <w:numFmt w:val="bullet"/>
      <w:lvlText w:val=""/>
      <w:lvlJc w:val="left"/>
      <w:pPr>
        <w:tabs>
          <w:tab w:val="num" w:pos="6840"/>
        </w:tabs>
        <w:ind w:left="6840" w:hanging="360"/>
      </w:pPr>
      <w:rPr>
        <w:rFonts w:ascii="Symbol" w:hAnsi="Symbol" w:hint="default"/>
        <w:sz w:val="20"/>
      </w:rPr>
    </w:lvl>
    <w:lvl w:ilvl="8" w:tentative="1">
      <w:start w:val="1"/>
      <w:numFmt w:val="bullet"/>
      <w:lvlText w:val=""/>
      <w:lvlJc w:val="left"/>
      <w:pPr>
        <w:tabs>
          <w:tab w:val="num" w:pos="7560"/>
        </w:tabs>
        <w:ind w:left="7560" w:hanging="360"/>
      </w:pPr>
      <w:rPr>
        <w:rFonts w:ascii="Symbol" w:hAnsi="Symbol" w:hint="default"/>
        <w:sz w:val="20"/>
      </w:rPr>
    </w:lvl>
  </w:abstractNum>
  <w:abstractNum w:abstractNumId="16" w15:restartNumberingAfterBreak="0">
    <w:nsid w:val="2E064BAB"/>
    <w:multiLevelType w:val="hybridMultilevel"/>
    <w:tmpl w:val="F3C6985A"/>
    <w:lvl w:ilvl="0" w:tplc="ABA8E514">
      <w:start w:val="1"/>
      <w:numFmt w:val="decimal"/>
      <w:lvlText w:val="%1)"/>
      <w:lvlJc w:val="left"/>
      <w:pPr>
        <w:ind w:left="1350" w:hanging="36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7" w15:restartNumberingAfterBreak="0">
    <w:nsid w:val="33AA4095"/>
    <w:multiLevelType w:val="hybridMultilevel"/>
    <w:tmpl w:val="B0BEDC48"/>
    <w:lvl w:ilvl="0" w:tplc="B4B40CCE">
      <w:start w:val="3"/>
      <w:numFmt w:val="bullet"/>
      <w:lvlText w:val="-"/>
      <w:lvlJc w:val="left"/>
      <w:pPr>
        <w:ind w:left="795" w:hanging="360"/>
      </w:pPr>
      <w:rPr>
        <w:rFonts w:ascii="Cordia New" w:eastAsia="Calibri" w:hAnsi="Cordia New" w:cs="Cordia New"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8" w15:restartNumberingAfterBreak="0">
    <w:nsid w:val="34A9627F"/>
    <w:multiLevelType w:val="multilevel"/>
    <w:tmpl w:val="013E146A"/>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
      <w:lvlJc w:val="left"/>
      <w:pPr>
        <w:tabs>
          <w:tab w:val="num" w:pos="2520"/>
        </w:tabs>
        <w:ind w:left="2520" w:hanging="360"/>
      </w:pPr>
      <w:rPr>
        <w:rFonts w:ascii="Symbol" w:hAnsi="Symbol" w:hint="default"/>
        <w:sz w:val="20"/>
      </w:rPr>
    </w:lvl>
    <w:lvl w:ilvl="2" w:tentative="1">
      <w:start w:val="1"/>
      <w:numFmt w:val="bullet"/>
      <w:lvlText w:val=""/>
      <w:lvlJc w:val="left"/>
      <w:pPr>
        <w:tabs>
          <w:tab w:val="num" w:pos="3240"/>
        </w:tabs>
        <w:ind w:left="3240" w:hanging="360"/>
      </w:pPr>
      <w:rPr>
        <w:rFonts w:ascii="Symbol" w:hAnsi="Symbol" w:hint="default"/>
        <w:sz w:val="20"/>
      </w:rPr>
    </w:lvl>
    <w:lvl w:ilvl="3" w:tentative="1">
      <w:start w:val="1"/>
      <w:numFmt w:val="bullet"/>
      <w:lvlText w:val=""/>
      <w:lvlJc w:val="left"/>
      <w:pPr>
        <w:tabs>
          <w:tab w:val="num" w:pos="3960"/>
        </w:tabs>
        <w:ind w:left="3960" w:hanging="360"/>
      </w:pPr>
      <w:rPr>
        <w:rFonts w:ascii="Symbol" w:hAnsi="Symbol" w:hint="default"/>
        <w:sz w:val="20"/>
      </w:rPr>
    </w:lvl>
    <w:lvl w:ilvl="4" w:tentative="1">
      <w:start w:val="1"/>
      <w:numFmt w:val="bullet"/>
      <w:lvlText w:val=""/>
      <w:lvlJc w:val="left"/>
      <w:pPr>
        <w:tabs>
          <w:tab w:val="num" w:pos="4680"/>
        </w:tabs>
        <w:ind w:left="4680" w:hanging="360"/>
      </w:pPr>
      <w:rPr>
        <w:rFonts w:ascii="Symbol" w:hAnsi="Symbol" w:hint="default"/>
        <w:sz w:val="20"/>
      </w:rPr>
    </w:lvl>
    <w:lvl w:ilvl="5" w:tentative="1">
      <w:start w:val="1"/>
      <w:numFmt w:val="bullet"/>
      <w:lvlText w:val=""/>
      <w:lvlJc w:val="left"/>
      <w:pPr>
        <w:tabs>
          <w:tab w:val="num" w:pos="5400"/>
        </w:tabs>
        <w:ind w:left="5400" w:hanging="360"/>
      </w:pPr>
      <w:rPr>
        <w:rFonts w:ascii="Symbol" w:hAnsi="Symbol" w:hint="default"/>
        <w:sz w:val="20"/>
      </w:rPr>
    </w:lvl>
    <w:lvl w:ilvl="6" w:tentative="1">
      <w:start w:val="1"/>
      <w:numFmt w:val="bullet"/>
      <w:lvlText w:val=""/>
      <w:lvlJc w:val="left"/>
      <w:pPr>
        <w:tabs>
          <w:tab w:val="num" w:pos="6120"/>
        </w:tabs>
        <w:ind w:left="6120" w:hanging="360"/>
      </w:pPr>
      <w:rPr>
        <w:rFonts w:ascii="Symbol" w:hAnsi="Symbol" w:hint="default"/>
        <w:sz w:val="20"/>
      </w:rPr>
    </w:lvl>
    <w:lvl w:ilvl="7" w:tentative="1">
      <w:start w:val="1"/>
      <w:numFmt w:val="bullet"/>
      <w:lvlText w:val=""/>
      <w:lvlJc w:val="left"/>
      <w:pPr>
        <w:tabs>
          <w:tab w:val="num" w:pos="6840"/>
        </w:tabs>
        <w:ind w:left="6840" w:hanging="360"/>
      </w:pPr>
      <w:rPr>
        <w:rFonts w:ascii="Symbol" w:hAnsi="Symbol" w:hint="default"/>
        <w:sz w:val="20"/>
      </w:rPr>
    </w:lvl>
    <w:lvl w:ilvl="8" w:tentative="1">
      <w:start w:val="1"/>
      <w:numFmt w:val="bullet"/>
      <w:lvlText w:val=""/>
      <w:lvlJc w:val="left"/>
      <w:pPr>
        <w:tabs>
          <w:tab w:val="num" w:pos="7560"/>
        </w:tabs>
        <w:ind w:left="7560" w:hanging="360"/>
      </w:pPr>
      <w:rPr>
        <w:rFonts w:ascii="Symbol" w:hAnsi="Symbol" w:hint="default"/>
        <w:sz w:val="20"/>
      </w:rPr>
    </w:lvl>
  </w:abstractNum>
  <w:abstractNum w:abstractNumId="19" w15:restartNumberingAfterBreak="0">
    <w:nsid w:val="45935AD2"/>
    <w:multiLevelType w:val="hybridMultilevel"/>
    <w:tmpl w:val="4A284BFA"/>
    <w:lvl w:ilvl="0" w:tplc="8E783922">
      <w:start w:val="1"/>
      <w:numFmt w:val="lowerLetter"/>
      <w:lvlText w:val="%1."/>
      <w:lvlJc w:val="left"/>
      <w:pPr>
        <w:ind w:left="753" w:hanging="360"/>
      </w:pPr>
      <w:rPr>
        <w:rFonts w:hint="default"/>
        <w:b/>
      </w:rPr>
    </w:lvl>
    <w:lvl w:ilvl="1" w:tplc="08090019" w:tentative="1">
      <w:start w:val="1"/>
      <w:numFmt w:val="lowerLetter"/>
      <w:lvlText w:val="%2."/>
      <w:lvlJc w:val="left"/>
      <w:pPr>
        <w:ind w:left="1473" w:hanging="360"/>
      </w:pPr>
    </w:lvl>
    <w:lvl w:ilvl="2" w:tplc="0809001B" w:tentative="1">
      <w:start w:val="1"/>
      <w:numFmt w:val="lowerRoman"/>
      <w:lvlText w:val="%3."/>
      <w:lvlJc w:val="right"/>
      <w:pPr>
        <w:ind w:left="2193" w:hanging="180"/>
      </w:pPr>
    </w:lvl>
    <w:lvl w:ilvl="3" w:tplc="0809000F" w:tentative="1">
      <w:start w:val="1"/>
      <w:numFmt w:val="decimal"/>
      <w:lvlText w:val="%4."/>
      <w:lvlJc w:val="left"/>
      <w:pPr>
        <w:ind w:left="2913" w:hanging="360"/>
      </w:pPr>
    </w:lvl>
    <w:lvl w:ilvl="4" w:tplc="08090019" w:tentative="1">
      <w:start w:val="1"/>
      <w:numFmt w:val="lowerLetter"/>
      <w:lvlText w:val="%5."/>
      <w:lvlJc w:val="left"/>
      <w:pPr>
        <w:ind w:left="3633" w:hanging="360"/>
      </w:pPr>
    </w:lvl>
    <w:lvl w:ilvl="5" w:tplc="0809001B" w:tentative="1">
      <w:start w:val="1"/>
      <w:numFmt w:val="lowerRoman"/>
      <w:lvlText w:val="%6."/>
      <w:lvlJc w:val="right"/>
      <w:pPr>
        <w:ind w:left="4353" w:hanging="180"/>
      </w:pPr>
    </w:lvl>
    <w:lvl w:ilvl="6" w:tplc="0809000F" w:tentative="1">
      <w:start w:val="1"/>
      <w:numFmt w:val="decimal"/>
      <w:lvlText w:val="%7."/>
      <w:lvlJc w:val="left"/>
      <w:pPr>
        <w:ind w:left="5073" w:hanging="360"/>
      </w:pPr>
    </w:lvl>
    <w:lvl w:ilvl="7" w:tplc="08090019" w:tentative="1">
      <w:start w:val="1"/>
      <w:numFmt w:val="lowerLetter"/>
      <w:lvlText w:val="%8."/>
      <w:lvlJc w:val="left"/>
      <w:pPr>
        <w:ind w:left="5793" w:hanging="360"/>
      </w:pPr>
    </w:lvl>
    <w:lvl w:ilvl="8" w:tplc="0809001B" w:tentative="1">
      <w:start w:val="1"/>
      <w:numFmt w:val="lowerRoman"/>
      <w:lvlText w:val="%9."/>
      <w:lvlJc w:val="right"/>
      <w:pPr>
        <w:ind w:left="6513" w:hanging="180"/>
      </w:pPr>
    </w:lvl>
  </w:abstractNum>
  <w:abstractNum w:abstractNumId="20" w15:restartNumberingAfterBreak="0">
    <w:nsid w:val="495B5D6F"/>
    <w:multiLevelType w:val="multilevel"/>
    <w:tmpl w:val="92EA8E18"/>
    <w:lvl w:ilvl="0">
      <w:start w:val="1"/>
      <w:numFmt w:val="lowerLetter"/>
      <w:lvlText w:val="%1)"/>
      <w:lvlJc w:val="left"/>
      <w:pPr>
        <w:tabs>
          <w:tab w:val="num" w:pos="900"/>
        </w:tabs>
        <w:ind w:left="900" w:hanging="360"/>
      </w:pPr>
      <w:rPr>
        <w:b/>
        <w:bCs/>
      </w:rPr>
    </w:lvl>
    <w:lvl w:ilvl="1" w:tentative="1">
      <w:start w:val="1"/>
      <w:numFmt w:val="lowerLetter"/>
      <w:lvlText w:val="%2."/>
      <w:lvlJc w:val="left"/>
      <w:pPr>
        <w:tabs>
          <w:tab w:val="num" w:pos="1620"/>
        </w:tabs>
        <w:ind w:left="1620" w:hanging="360"/>
      </w:pPr>
    </w:lvl>
    <w:lvl w:ilvl="2" w:tentative="1">
      <w:start w:val="1"/>
      <w:numFmt w:val="lowerLetter"/>
      <w:lvlText w:val="%3."/>
      <w:lvlJc w:val="left"/>
      <w:pPr>
        <w:tabs>
          <w:tab w:val="num" w:pos="2340"/>
        </w:tabs>
        <w:ind w:left="2340" w:hanging="360"/>
      </w:pPr>
    </w:lvl>
    <w:lvl w:ilvl="3" w:tentative="1">
      <w:start w:val="1"/>
      <w:numFmt w:val="lowerLetter"/>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Letter"/>
      <w:lvlText w:val="%6."/>
      <w:lvlJc w:val="left"/>
      <w:pPr>
        <w:tabs>
          <w:tab w:val="num" w:pos="4500"/>
        </w:tabs>
        <w:ind w:left="4500" w:hanging="360"/>
      </w:pPr>
    </w:lvl>
    <w:lvl w:ilvl="6" w:tentative="1">
      <w:start w:val="1"/>
      <w:numFmt w:val="lowerLetter"/>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Letter"/>
      <w:lvlText w:val="%9."/>
      <w:lvlJc w:val="left"/>
      <w:pPr>
        <w:tabs>
          <w:tab w:val="num" w:pos="6660"/>
        </w:tabs>
        <w:ind w:left="6660" w:hanging="360"/>
      </w:pPr>
    </w:lvl>
  </w:abstractNum>
  <w:abstractNum w:abstractNumId="21" w15:restartNumberingAfterBreak="0">
    <w:nsid w:val="49F5735A"/>
    <w:multiLevelType w:val="hybridMultilevel"/>
    <w:tmpl w:val="A920C3E8"/>
    <w:lvl w:ilvl="0" w:tplc="529A4E56">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4DAE6349"/>
    <w:multiLevelType w:val="hybridMultilevel"/>
    <w:tmpl w:val="A04AD136"/>
    <w:lvl w:ilvl="0" w:tplc="7CB0CCA8">
      <w:start w:val="107"/>
      <w:numFmt w:val="bullet"/>
      <w:lvlText w:val="-"/>
      <w:lvlJc w:val="left"/>
      <w:pPr>
        <w:ind w:left="1624" w:hanging="360"/>
      </w:pPr>
      <w:rPr>
        <w:rFonts w:ascii="Arial" w:eastAsia="Times New Roman" w:hAnsi="Arial" w:cs="Arial" w:hint="default"/>
      </w:rPr>
    </w:lvl>
    <w:lvl w:ilvl="1" w:tplc="08090003">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4" w15:restartNumberingAfterBreak="0">
    <w:nsid w:val="4FE84281"/>
    <w:multiLevelType w:val="hybridMultilevel"/>
    <w:tmpl w:val="031A4EEC"/>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5" w15:restartNumberingAfterBreak="0">
    <w:nsid w:val="54B736E4"/>
    <w:multiLevelType w:val="hybridMultilevel"/>
    <w:tmpl w:val="3C8ADA50"/>
    <w:lvl w:ilvl="0" w:tplc="16A054F2">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6" w15:restartNumberingAfterBreak="0">
    <w:nsid w:val="54E355D5"/>
    <w:multiLevelType w:val="hybridMultilevel"/>
    <w:tmpl w:val="B6F43E1E"/>
    <w:lvl w:ilvl="0" w:tplc="D0ACD836">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82F42C0"/>
    <w:multiLevelType w:val="multilevel"/>
    <w:tmpl w:val="0A804B54"/>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
      <w:lvlJc w:val="left"/>
      <w:pPr>
        <w:tabs>
          <w:tab w:val="num" w:pos="2520"/>
        </w:tabs>
        <w:ind w:left="2520" w:hanging="360"/>
      </w:pPr>
      <w:rPr>
        <w:rFonts w:ascii="Symbol" w:hAnsi="Symbol" w:hint="default"/>
        <w:sz w:val="20"/>
      </w:rPr>
    </w:lvl>
    <w:lvl w:ilvl="2" w:tentative="1">
      <w:start w:val="1"/>
      <w:numFmt w:val="bullet"/>
      <w:lvlText w:val=""/>
      <w:lvlJc w:val="left"/>
      <w:pPr>
        <w:tabs>
          <w:tab w:val="num" w:pos="3240"/>
        </w:tabs>
        <w:ind w:left="3240" w:hanging="360"/>
      </w:pPr>
      <w:rPr>
        <w:rFonts w:ascii="Symbol" w:hAnsi="Symbol" w:hint="default"/>
        <w:sz w:val="20"/>
      </w:rPr>
    </w:lvl>
    <w:lvl w:ilvl="3" w:tentative="1">
      <w:start w:val="1"/>
      <w:numFmt w:val="bullet"/>
      <w:lvlText w:val=""/>
      <w:lvlJc w:val="left"/>
      <w:pPr>
        <w:tabs>
          <w:tab w:val="num" w:pos="3960"/>
        </w:tabs>
        <w:ind w:left="3960" w:hanging="360"/>
      </w:pPr>
      <w:rPr>
        <w:rFonts w:ascii="Symbol" w:hAnsi="Symbol" w:hint="default"/>
        <w:sz w:val="20"/>
      </w:rPr>
    </w:lvl>
    <w:lvl w:ilvl="4" w:tentative="1">
      <w:start w:val="1"/>
      <w:numFmt w:val="bullet"/>
      <w:lvlText w:val=""/>
      <w:lvlJc w:val="left"/>
      <w:pPr>
        <w:tabs>
          <w:tab w:val="num" w:pos="4680"/>
        </w:tabs>
        <w:ind w:left="4680" w:hanging="360"/>
      </w:pPr>
      <w:rPr>
        <w:rFonts w:ascii="Symbol" w:hAnsi="Symbol" w:hint="default"/>
        <w:sz w:val="20"/>
      </w:rPr>
    </w:lvl>
    <w:lvl w:ilvl="5" w:tentative="1">
      <w:start w:val="1"/>
      <w:numFmt w:val="bullet"/>
      <w:lvlText w:val=""/>
      <w:lvlJc w:val="left"/>
      <w:pPr>
        <w:tabs>
          <w:tab w:val="num" w:pos="5400"/>
        </w:tabs>
        <w:ind w:left="5400" w:hanging="360"/>
      </w:pPr>
      <w:rPr>
        <w:rFonts w:ascii="Symbol" w:hAnsi="Symbol" w:hint="default"/>
        <w:sz w:val="20"/>
      </w:rPr>
    </w:lvl>
    <w:lvl w:ilvl="6" w:tentative="1">
      <w:start w:val="1"/>
      <w:numFmt w:val="bullet"/>
      <w:lvlText w:val=""/>
      <w:lvlJc w:val="left"/>
      <w:pPr>
        <w:tabs>
          <w:tab w:val="num" w:pos="6120"/>
        </w:tabs>
        <w:ind w:left="6120" w:hanging="360"/>
      </w:pPr>
      <w:rPr>
        <w:rFonts w:ascii="Symbol" w:hAnsi="Symbol" w:hint="default"/>
        <w:sz w:val="20"/>
      </w:rPr>
    </w:lvl>
    <w:lvl w:ilvl="7" w:tentative="1">
      <w:start w:val="1"/>
      <w:numFmt w:val="bullet"/>
      <w:lvlText w:val=""/>
      <w:lvlJc w:val="left"/>
      <w:pPr>
        <w:tabs>
          <w:tab w:val="num" w:pos="6840"/>
        </w:tabs>
        <w:ind w:left="6840" w:hanging="360"/>
      </w:pPr>
      <w:rPr>
        <w:rFonts w:ascii="Symbol" w:hAnsi="Symbol" w:hint="default"/>
        <w:sz w:val="20"/>
      </w:rPr>
    </w:lvl>
    <w:lvl w:ilvl="8" w:tentative="1">
      <w:start w:val="1"/>
      <w:numFmt w:val="bullet"/>
      <w:lvlText w:val=""/>
      <w:lvlJc w:val="left"/>
      <w:pPr>
        <w:tabs>
          <w:tab w:val="num" w:pos="7560"/>
        </w:tabs>
        <w:ind w:left="7560" w:hanging="360"/>
      </w:pPr>
      <w:rPr>
        <w:rFonts w:ascii="Symbol" w:hAnsi="Symbol" w:hint="default"/>
        <w:sz w:val="20"/>
      </w:rPr>
    </w:lvl>
  </w:abstractNum>
  <w:abstractNum w:abstractNumId="28" w15:restartNumberingAfterBreak="0">
    <w:nsid w:val="5B28511A"/>
    <w:multiLevelType w:val="multilevel"/>
    <w:tmpl w:val="34608E72"/>
    <w:lvl w:ilvl="0">
      <w:start w:val="1"/>
      <w:numFmt w:val="bullet"/>
      <w:lvlText w:val=""/>
      <w:lvlJc w:val="left"/>
      <w:pPr>
        <w:tabs>
          <w:tab w:val="num" w:pos="1211"/>
        </w:tabs>
        <w:ind w:left="1211" w:hanging="360"/>
      </w:pPr>
      <w:rPr>
        <w:rFonts w:ascii="Symbol" w:hAnsi="Symbol" w:hint="default"/>
        <w:sz w:val="20"/>
      </w:rPr>
    </w:lvl>
    <w:lvl w:ilvl="1" w:tentative="1">
      <w:start w:val="1"/>
      <w:numFmt w:val="bullet"/>
      <w:lvlText w:val=""/>
      <w:lvlJc w:val="left"/>
      <w:pPr>
        <w:tabs>
          <w:tab w:val="num" w:pos="1931"/>
        </w:tabs>
        <w:ind w:left="1931" w:hanging="360"/>
      </w:pPr>
      <w:rPr>
        <w:rFonts w:ascii="Symbol" w:hAnsi="Symbol" w:hint="default"/>
        <w:sz w:val="20"/>
      </w:rPr>
    </w:lvl>
    <w:lvl w:ilvl="2" w:tentative="1">
      <w:start w:val="1"/>
      <w:numFmt w:val="bullet"/>
      <w:lvlText w:val=""/>
      <w:lvlJc w:val="left"/>
      <w:pPr>
        <w:tabs>
          <w:tab w:val="num" w:pos="2651"/>
        </w:tabs>
        <w:ind w:left="2651" w:hanging="360"/>
      </w:pPr>
      <w:rPr>
        <w:rFonts w:ascii="Symbol" w:hAnsi="Symbol" w:hint="default"/>
        <w:sz w:val="20"/>
      </w:rPr>
    </w:lvl>
    <w:lvl w:ilvl="3" w:tentative="1">
      <w:start w:val="1"/>
      <w:numFmt w:val="bullet"/>
      <w:lvlText w:val=""/>
      <w:lvlJc w:val="left"/>
      <w:pPr>
        <w:tabs>
          <w:tab w:val="num" w:pos="3371"/>
        </w:tabs>
        <w:ind w:left="3371" w:hanging="360"/>
      </w:pPr>
      <w:rPr>
        <w:rFonts w:ascii="Symbol" w:hAnsi="Symbol" w:hint="default"/>
        <w:sz w:val="20"/>
      </w:rPr>
    </w:lvl>
    <w:lvl w:ilvl="4" w:tentative="1">
      <w:start w:val="1"/>
      <w:numFmt w:val="bullet"/>
      <w:lvlText w:val=""/>
      <w:lvlJc w:val="left"/>
      <w:pPr>
        <w:tabs>
          <w:tab w:val="num" w:pos="4091"/>
        </w:tabs>
        <w:ind w:left="4091" w:hanging="360"/>
      </w:pPr>
      <w:rPr>
        <w:rFonts w:ascii="Symbol" w:hAnsi="Symbol" w:hint="default"/>
        <w:sz w:val="20"/>
      </w:rPr>
    </w:lvl>
    <w:lvl w:ilvl="5" w:tentative="1">
      <w:start w:val="1"/>
      <w:numFmt w:val="bullet"/>
      <w:lvlText w:val=""/>
      <w:lvlJc w:val="left"/>
      <w:pPr>
        <w:tabs>
          <w:tab w:val="num" w:pos="4811"/>
        </w:tabs>
        <w:ind w:left="4811" w:hanging="360"/>
      </w:pPr>
      <w:rPr>
        <w:rFonts w:ascii="Symbol" w:hAnsi="Symbol" w:hint="default"/>
        <w:sz w:val="20"/>
      </w:rPr>
    </w:lvl>
    <w:lvl w:ilvl="6" w:tentative="1">
      <w:start w:val="1"/>
      <w:numFmt w:val="bullet"/>
      <w:lvlText w:val=""/>
      <w:lvlJc w:val="left"/>
      <w:pPr>
        <w:tabs>
          <w:tab w:val="num" w:pos="5531"/>
        </w:tabs>
        <w:ind w:left="5531" w:hanging="360"/>
      </w:pPr>
      <w:rPr>
        <w:rFonts w:ascii="Symbol" w:hAnsi="Symbol" w:hint="default"/>
        <w:sz w:val="20"/>
      </w:rPr>
    </w:lvl>
    <w:lvl w:ilvl="7" w:tentative="1">
      <w:start w:val="1"/>
      <w:numFmt w:val="bullet"/>
      <w:lvlText w:val=""/>
      <w:lvlJc w:val="left"/>
      <w:pPr>
        <w:tabs>
          <w:tab w:val="num" w:pos="6251"/>
        </w:tabs>
        <w:ind w:left="6251" w:hanging="360"/>
      </w:pPr>
      <w:rPr>
        <w:rFonts w:ascii="Symbol" w:hAnsi="Symbol" w:hint="default"/>
        <w:sz w:val="20"/>
      </w:rPr>
    </w:lvl>
    <w:lvl w:ilvl="8" w:tentative="1">
      <w:start w:val="1"/>
      <w:numFmt w:val="bullet"/>
      <w:lvlText w:val=""/>
      <w:lvlJc w:val="left"/>
      <w:pPr>
        <w:tabs>
          <w:tab w:val="num" w:pos="6971"/>
        </w:tabs>
        <w:ind w:left="6971" w:hanging="360"/>
      </w:pPr>
      <w:rPr>
        <w:rFonts w:ascii="Symbol" w:hAnsi="Symbol" w:hint="default"/>
        <w:sz w:val="20"/>
      </w:rPr>
    </w:lvl>
  </w:abstractNum>
  <w:abstractNum w:abstractNumId="29" w15:restartNumberingAfterBreak="0">
    <w:nsid w:val="5ECB60A6"/>
    <w:multiLevelType w:val="multilevel"/>
    <w:tmpl w:val="4B0C8DEC"/>
    <w:lvl w:ilvl="0">
      <w:start w:val="1"/>
      <w:numFmt w:val="lowerLetter"/>
      <w:lvlText w:val="%1."/>
      <w:lvlJc w:val="left"/>
      <w:pPr>
        <w:tabs>
          <w:tab w:val="num" w:pos="1386"/>
        </w:tabs>
        <w:ind w:left="1386" w:hanging="360"/>
      </w:pPr>
      <w:rPr>
        <w:b/>
        <w:bCs/>
      </w:rPr>
    </w:lvl>
    <w:lvl w:ilvl="1" w:tentative="1">
      <w:start w:val="1"/>
      <w:numFmt w:val="lowerLetter"/>
      <w:lvlText w:val="%2."/>
      <w:lvlJc w:val="left"/>
      <w:pPr>
        <w:tabs>
          <w:tab w:val="num" w:pos="2106"/>
        </w:tabs>
        <w:ind w:left="2106" w:hanging="360"/>
      </w:pPr>
    </w:lvl>
    <w:lvl w:ilvl="2" w:tentative="1">
      <w:start w:val="1"/>
      <w:numFmt w:val="lowerLetter"/>
      <w:lvlText w:val="%3."/>
      <w:lvlJc w:val="left"/>
      <w:pPr>
        <w:tabs>
          <w:tab w:val="num" w:pos="2826"/>
        </w:tabs>
        <w:ind w:left="2826" w:hanging="360"/>
      </w:pPr>
    </w:lvl>
    <w:lvl w:ilvl="3" w:tentative="1">
      <w:start w:val="1"/>
      <w:numFmt w:val="lowerLetter"/>
      <w:lvlText w:val="%4."/>
      <w:lvlJc w:val="left"/>
      <w:pPr>
        <w:tabs>
          <w:tab w:val="num" w:pos="3546"/>
        </w:tabs>
        <w:ind w:left="3546" w:hanging="360"/>
      </w:pPr>
    </w:lvl>
    <w:lvl w:ilvl="4" w:tentative="1">
      <w:start w:val="1"/>
      <w:numFmt w:val="lowerLetter"/>
      <w:lvlText w:val="%5."/>
      <w:lvlJc w:val="left"/>
      <w:pPr>
        <w:tabs>
          <w:tab w:val="num" w:pos="4266"/>
        </w:tabs>
        <w:ind w:left="4266" w:hanging="360"/>
      </w:pPr>
    </w:lvl>
    <w:lvl w:ilvl="5" w:tentative="1">
      <w:start w:val="1"/>
      <w:numFmt w:val="lowerLetter"/>
      <w:lvlText w:val="%6."/>
      <w:lvlJc w:val="left"/>
      <w:pPr>
        <w:tabs>
          <w:tab w:val="num" w:pos="4986"/>
        </w:tabs>
        <w:ind w:left="4986" w:hanging="360"/>
      </w:pPr>
    </w:lvl>
    <w:lvl w:ilvl="6" w:tentative="1">
      <w:start w:val="1"/>
      <w:numFmt w:val="lowerLetter"/>
      <w:lvlText w:val="%7."/>
      <w:lvlJc w:val="left"/>
      <w:pPr>
        <w:tabs>
          <w:tab w:val="num" w:pos="5706"/>
        </w:tabs>
        <w:ind w:left="5706" w:hanging="360"/>
      </w:pPr>
    </w:lvl>
    <w:lvl w:ilvl="7" w:tentative="1">
      <w:start w:val="1"/>
      <w:numFmt w:val="lowerLetter"/>
      <w:lvlText w:val="%8."/>
      <w:lvlJc w:val="left"/>
      <w:pPr>
        <w:tabs>
          <w:tab w:val="num" w:pos="6426"/>
        </w:tabs>
        <w:ind w:left="6426" w:hanging="360"/>
      </w:pPr>
    </w:lvl>
    <w:lvl w:ilvl="8" w:tentative="1">
      <w:start w:val="1"/>
      <w:numFmt w:val="lowerLetter"/>
      <w:lvlText w:val="%9."/>
      <w:lvlJc w:val="left"/>
      <w:pPr>
        <w:tabs>
          <w:tab w:val="num" w:pos="7146"/>
        </w:tabs>
        <w:ind w:left="7146" w:hanging="360"/>
      </w:pPr>
    </w:lvl>
  </w:abstractNum>
  <w:abstractNum w:abstractNumId="30" w15:restartNumberingAfterBreak="0">
    <w:nsid w:val="6827638F"/>
    <w:multiLevelType w:val="hybridMultilevel"/>
    <w:tmpl w:val="3432E426"/>
    <w:lvl w:ilvl="0" w:tplc="7CB0CCA8">
      <w:start w:val="107"/>
      <w:numFmt w:val="bullet"/>
      <w:lvlText w:val="-"/>
      <w:lvlJc w:val="left"/>
      <w:pPr>
        <w:ind w:left="1494" w:hanging="360"/>
      </w:pPr>
      <w:rPr>
        <w:rFonts w:ascii="Arial" w:eastAsia="Times New Roman" w:hAnsi="Arial" w:cs="Aria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1" w15:restartNumberingAfterBreak="0">
    <w:nsid w:val="685673B9"/>
    <w:multiLevelType w:val="hybridMultilevel"/>
    <w:tmpl w:val="1FE02C82"/>
    <w:lvl w:ilvl="0" w:tplc="08090017">
      <w:start w:val="1"/>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183F3E"/>
    <w:multiLevelType w:val="multilevel"/>
    <w:tmpl w:val="FFDC250E"/>
    <w:lvl w:ilvl="0">
      <w:start w:val="3"/>
      <w:numFmt w:val="lowerLetter"/>
      <w:lvlText w:val="%1)"/>
      <w:lvlJc w:val="left"/>
      <w:pPr>
        <w:tabs>
          <w:tab w:val="num" w:pos="720"/>
        </w:tabs>
        <w:ind w:left="720" w:hanging="360"/>
      </w:pPr>
      <w:rPr>
        <w:rFonts w:hint="default"/>
        <w:b/>
        <w:bCs/>
      </w:rPr>
    </w:lvl>
    <w:lvl w:ilvl="1">
      <w:start w:val="1"/>
      <w:numFmt w:val="decimal"/>
      <w:lvlText w:val="(%2)"/>
      <w:lvlJc w:val="left"/>
      <w:pPr>
        <w:ind w:left="1500" w:hanging="42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33" w15:restartNumberingAfterBreak="0">
    <w:nsid w:val="716C1155"/>
    <w:multiLevelType w:val="multilevel"/>
    <w:tmpl w:val="4D70355A"/>
    <w:lvl w:ilvl="0">
      <w:start w:val="1"/>
      <w:numFmt w:val="bullet"/>
      <w:lvlText w:val=""/>
      <w:lvlJc w:val="left"/>
      <w:pPr>
        <w:tabs>
          <w:tab w:val="num" w:pos="1211"/>
        </w:tabs>
        <w:ind w:left="1211" w:hanging="360"/>
      </w:pPr>
      <w:rPr>
        <w:rFonts w:ascii="Symbol" w:hAnsi="Symbol" w:hint="default"/>
        <w:sz w:val="20"/>
      </w:rPr>
    </w:lvl>
    <w:lvl w:ilvl="1" w:tentative="1">
      <w:start w:val="1"/>
      <w:numFmt w:val="bullet"/>
      <w:lvlText w:val=""/>
      <w:lvlJc w:val="left"/>
      <w:pPr>
        <w:tabs>
          <w:tab w:val="num" w:pos="1931"/>
        </w:tabs>
        <w:ind w:left="1931" w:hanging="360"/>
      </w:pPr>
      <w:rPr>
        <w:rFonts w:ascii="Symbol" w:hAnsi="Symbol" w:hint="default"/>
        <w:sz w:val="20"/>
      </w:rPr>
    </w:lvl>
    <w:lvl w:ilvl="2" w:tentative="1">
      <w:start w:val="1"/>
      <w:numFmt w:val="bullet"/>
      <w:lvlText w:val=""/>
      <w:lvlJc w:val="left"/>
      <w:pPr>
        <w:tabs>
          <w:tab w:val="num" w:pos="2651"/>
        </w:tabs>
        <w:ind w:left="2651" w:hanging="360"/>
      </w:pPr>
      <w:rPr>
        <w:rFonts w:ascii="Symbol" w:hAnsi="Symbol" w:hint="default"/>
        <w:sz w:val="20"/>
      </w:rPr>
    </w:lvl>
    <w:lvl w:ilvl="3" w:tentative="1">
      <w:start w:val="1"/>
      <w:numFmt w:val="bullet"/>
      <w:lvlText w:val=""/>
      <w:lvlJc w:val="left"/>
      <w:pPr>
        <w:tabs>
          <w:tab w:val="num" w:pos="3371"/>
        </w:tabs>
        <w:ind w:left="3371" w:hanging="360"/>
      </w:pPr>
      <w:rPr>
        <w:rFonts w:ascii="Symbol" w:hAnsi="Symbol" w:hint="default"/>
        <w:sz w:val="20"/>
      </w:rPr>
    </w:lvl>
    <w:lvl w:ilvl="4" w:tentative="1">
      <w:start w:val="1"/>
      <w:numFmt w:val="bullet"/>
      <w:lvlText w:val=""/>
      <w:lvlJc w:val="left"/>
      <w:pPr>
        <w:tabs>
          <w:tab w:val="num" w:pos="4091"/>
        </w:tabs>
        <w:ind w:left="4091" w:hanging="360"/>
      </w:pPr>
      <w:rPr>
        <w:rFonts w:ascii="Symbol" w:hAnsi="Symbol" w:hint="default"/>
        <w:sz w:val="20"/>
      </w:rPr>
    </w:lvl>
    <w:lvl w:ilvl="5" w:tentative="1">
      <w:start w:val="1"/>
      <w:numFmt w:val="bullet"/>
      <w:lvlText w:val=""/>
      <w:lvlJc w:val="left"/>
      <w:pPr>
        <w:tabs>
          <w:tab w:val="num" w:pos="4811"/>
        </w:tabs>
        <w:ind w:left="4811" w:hanging="360"/>
      </w:pPr>
      <w:rPr>
        <w:rFonts w:ascii="Symbol" w:hAnsi="Symbol" w:hint="default"/>
        <w:sz w:val="20"/>
      </w:rPr>
    </w:lvl>
    <w:lvl w:ilvl="6" w:tentative="1">
      <w:start w:val="1"/>
      <w:numFmt w:val="bullet"/>
      <w:lvlText w:val=""/>
      <w:lvlJc w:val="left"/>
      <w:pPr>
        <w:tabs>
          <w:tab w:val="num" w:pos="5531"/>
        </w:tabs>
        <w:ind w:left="5531" w:hanging="360"/>
      </w:pPr>
      <w:rPr>
        <w:rFonts w:ascii="Symbol" w:hAnsi="Symbol" w:hint="default"/>
        <w:sz w:val="20"/>
      </w:rPr>
    </w:lvl>
    <w:lvl w:ilvl="7" w:tentative="1">
      <w:start w:val="1"/>
      <w:numFmt w:val="bullet"/>
      <w:lvlText w:val=""/>
      <w:lvlJc w:val="left"/>
      <w:pPr>
        <w:tabs>
          <w:tab w:val="num" w:pos="6251"/>
        </w:tabs>
        <w:ind w:left="6251" w:hanging="360"/>
      </w:pPr>
      <w:rPr>
        <w:rFonts w:ascii="Symbol" w:hAnsi="Symbol" w:hint="default"/>
        <w:sz w:val="20"/>
      </w:rPr>
    </w:lvl>
    <w:lvl w:ilvl="8" w:tentative="1">
      <w:start w:val="1"/>
      <w:numFmt w:val="bullet"/>
      <w:lvlText w:val=""/>
      <w:lvlJc w:val="left"/>
      <w:pPr>
        <w:tabs>
          <w:tab w:val="num" w:pos="6971"/>
        </w:tabs>
        <w:ind w:left="6971" w:hanging="360"/>
      </w:pPr>
      <w:rPr>
        <w:rFonts w:ascii="Symbol" w:hAnsi="Symbol" w:hint="default"/>
        <w:sz w:val="20"/>
      </w:rPr>
    </w:lvl>
  </w:abstractNum>
  <w:abstractNum w:abstractNumId="3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5" w15:restartNumberingAfterBreak="0">
    <w:nsid w:val="72FB4BBA"/>
    <w:multiLevelType w:val="hybridMultilevel"/>
    <w:tmpl w:val="3C8ADA50"/>
    <w:lvl w:ilvl="0" w:tplc="FFFFFFFF">
      <w:start w:val="1"/>
      <w:numFmt w:val="lowerLetter"/>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36" w15:restartNumberingAfterBreak="0">
    <w:nsid w:val="76520B9A"/>
    <w:multiLevelType w:val="hybridMultilevel"/>
    <w:tmpl w:val="766A58B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78A52534"/>
    <w:multiLevelType w:val="hybridMultilevel"/>
    <w:tmpl w:val="E89EAB9E"/>
    <w:lvl w:ilvl="0" w:tplc="36F244FA">
      <w:numFmt w:val="bullet"/>
      <w:lvlText w:val="-"/>
      <w:lvlJc w:val="left"/>
      <w:pPr>
        <w:ind w:left="927" w:hanging="360"/>
      </w:pPr>
      <w:rPr>
        <w:rFonts w:ascii="Arial" w:eastAsia="Arial" w:hAnsi="Arial" w:cs="Aria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8" w15:restartNumberingAfterBreak="0">
    <w:nsid w:val="7E0B3802"/>
    <w:multiLevelType w:val="multilevel"/>
    <w:tmpl w:val="38709A88"/>
    <w:lvl w:ilvl="0">
      <w:start w:val="3"/>
      <w:numFmt w:val="lowerLetter"/>
      <w:lvlText w:val="%1."/>
      <w:lvlJc w:val="left"/>
      <w:pPr>
        <w:tabs>
          <w:tab w:val="num" w:pos="1080"/>
        </w:tabs>
        <w:ind w:left="1080" w:hanging="360"/>
      </w:pPr>
      <w:rPr>
        <w:b/>
        <w:bCs/>
      </w:rPr>
    </w:lvl>
    <w:lvl w:ilvl="1" w:tentative="1">
      <w:start w:val="1"/>
      <w:numFmt w:val="lowerLetter"/>
      <w:lvlText w:val="%2."/>
      <w:lvlJc w:val="left"/>
      <w:pPr>
        <w:tabs>
          <w:tab w:val="num" w:pos="1800"/>
        </w:tabs>
        <w:ind w:left="1800" w:hanging="360"/>
      </w:pPr>
    </w:lvl>
    <w:lvl w:ilvl="2" w:tentative="1">
      <w:start w:val="1"/>
      <w:numFmt w:val="lowerLetter"/>
      <w:lvlText w:val="%3."/>
      <w:lvlJc w:val="left"/>
      <w:pPr>
        <w:tabs>
          <w:tab w:val="num" w:pos="2520"/>
        </w:tabs>
        <w:ind w:left="2520" w:hanging="360"/>
      </w:pPr>
    </w:lvl>
    <w:lvl w:ilvl="3" w:tentative="1">
      <w:start w:val="1"/>
      <w:numFmt w:val="lowerLetter"/>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Letter"/>
      <w:lvlText w:val="%6."/>
      <w:lvlJc w:val="left"/>
      <w:pPr>
        <w:tabs>
          <w:tab w:val="num" w:pos="4680"/>
        </w:tabs>
        <w:ind w:left="4680" w:hanging="360"/>
      </w:pPr>
    </w:lvl>
    <w:lvl w:ilvl="6" w:tentative="1">
      <w:start w:val="1"/>
      <w:numFmt w:val="lowerLetter"/>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Letter"/>
      <w:lvlText w:val="%9."/>
      <w:lvlJc w:val="left"/>
      <w:pPr>
        <w:tabs>
          <w:tab w:val="num" w:pos="6840"/>
        </w:tabs>
        <w:ind w:left="6840" w:hanging="360"/>
      </w:pPr>
    </w:lvl>
  </w:abstractNum>
  <w:num w:numId="1" w16cid:durableId="24332624">
    <w:abstractNumId w:val="34"/>
  </w:num>
  <w:num w:numId="2" w16cid:durableId="2103062746">
    <w:abstractNumId w:val="21"/>
  </w:num>
  <w:num w:numId="3" w16cid:durableId="1176336785">
    <w:abstractNumId w:val="26"/>
  </w:num>
  <w:num w:numId="4" w16cid:durableId="2056418533">
    <w:abstractNumId w:val="22"/>
  </w:num>
  <w:num w:numId="5" w16cid:durableId="340352562">
    <w:abstractNumId w:val="37"/>
  </w:num>
  <w:num w:numId="6" w16cid:durableId="616062335">
    <w:abstractNumId w:val="30"/>
  </w:num>
  <w:num w:numId="7" w16cid:durableId="76102235">
    <w:abstractNumId w:val="8"/>
  </w:num>
  <w:num w:numId="8" w16cid:durableId="2042852069">
    <w:abstractNumId w:val="23"/>
  </w:num>
  <w:num w:numId="9" w16cid:durableId="651637352">
    <w:abstractNumId w:val="6"/>
  </w:num>
  <w:num w:numId="10" w16cid:durableId="2004770410">
    <w:abstractNumId w:val="14"/>
  </w:num>
  <w:num w:numId="11" w16cid:durableId="1234974549">
    <w:abstractNumId w:val="16"/>
  </w:num>
  <w:num w:numId="12" w16cid:durableId="969088806">
    <w:abstractNumId w:val="25"/>
  </w:num>
  <w:num w:numId="13" w16cid:durableId="1389573423">
    <w:abstractNumId w:val="9"/>
  </w:num>
  <w:num w:numId="14" w16cid:durableId="878589771">
    <w:abstractNumId w:val="29"/>
  </w:num>
  <w:num w:numId="15" w16cid:durableId="1503010080">
    <w:abstractNumId w:val="1"/>
  </w:num>
  <w:num w:numId="16" w16cid:durableId="1223910909">
    <w:abstractNumId w:val="38"/>
  </w:num>
  <w:num w:numId="17" w16cid:durableId="1033110984">
    <w:abstractNumId w:val="18"/>
  </w:num>
  <w:num w:numId="18" w16cid:durableId="322896625">
    <w:abstractNumId w:val="12"/>
  </w:num>
  <w:num w:numId="19" w16cid:durableId="693120857">
    <w:abstractNumId w:val="27"/>
  </w:num>
  <w:num w:numId="20" w16cid:durableId="1840845176">
    <w:abstractNumId w:val="15"/>
  </w:num>
  <w:num w:numId="21" w16cid:durableId="560215532">
    <w:abstractNumId w:val="2"/>
  </w:num>
  <w:num w:numId="22" w16cid:durableId="2089500722">
    <w:abstractNumId w:val="20"/>
  </w:num>
  <w:num w:numId="23" w16cid:durableId="456528091">
    <w:abstractNumId w:val="33"/>
  </w:num>
  <w:num w:numId="24" w16cid:durableId="135221366">
    <w:abstractNumId w:val="28"/>
  </w:num>
  <w:num w:numId="25" w16cid:durableId="1362122808">
    <w:abstractNumId w:val="13"/>
  </w:num>
  <w:num w:numId="26" w16cid:durableId="1819804290">
    <w:abstractNumId w:val="4"/>
  </w:num>
  <w:num w:numId="27" w16cid:durableId="551385406">
    <w:abstractNumId w:val="32"/>
  </w:num>
  <w:num w:numId="28" w16cid:durableId="1692492511">
    <w:abstractNumId w:val="17"/>
  </w:num>
  <w:num w:numId="29" w16cid:durableId="418450693">
    <w:abstractNumId w:val="7"/>
  </w:num>
  <w:num w:numId="30" w16cid:durableId="1903173875">
    <w:abstractNumId w:val="19"/>
  </w:num>
  <w:num w:numId="31" w16cid:durableId="1332609415">
    <w:abstractNumId w:val="31"/>
  </w:num>
  <w:num w:numId="32" w16cid:durableId="515965299">
    <w:abstractNumId w:val="24"/>
  </w:num>
  <w:num w:numId="33" w16cid:durableId="638462481">
    <w:abstractNumId w:val="0"/>
  </w:num>
  <w:num w:numId="34" w16cid:durableId="534076778">
    <w:abstractNumId w:val="36"/>
  </w:num>
  <w:num w:numId="35" w16cid:durableId="633489881">
    <w:abstractNumId w:val="10"/>
  </w:num>
  <w:num w:numId="36" w16cid:durableId="1806390321">
    <w:abstractNumId w:val="11"/>
  </w:num>
  <w:num w:numId="37" w16cid:durableId="1215389100">
    <w:abstractNumId w:val="3"/>
  </w:num>
  <w:num w:numId="38" w16cid:durableId="1559441580">
    <w:abstractNumId w:val="5"/>
  </w:num>
  <w:num w:numId="39" w16cid:durableId="1669862635">
    <w:abstractNumId w:val="3"/>
  </w:num>
  <w:num w:numId="40" w16cid:durableId="1828664620">
    <w:abstractNumId w:val="3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displayBackgroundShape/>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1"/>
  <w:drawingGridVerticalSpacing w:val="181"/>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1B9"/>
    <w:rsid w:val="000000C4"/>
    <w:rsid w:val="000003A4"/>
    <w:rsid w:val="0000054B"/>
    <w:rsid w:val="0000092D"/>
    <w:rsid w:val="00001227"/>
    <w:rsid w:val="0000162B"/>
    <w:rsid w:val="00001A2B"/>
    <w:rsid w:val="00001CE0"/>
    <w:rsid w:val="00001D0A"/>
    <w:rsid w:val="00001F77"/>
    <w:rsid w:val="00001F78"/>
    <w:rsid w:val="00001FD5"/>
    <w:rsid w:val="00002667"/>
    <w:rsid w:val="000026F0"/>
    <w:rsid w:val="00002A6B"/>
    <w:rsid w:val="00002D06"/>
    <w:rsid w:val="00002D2B"/>
    <w:rsid w:val="00002FAF"/>
    <w:rsid w:val="000030A8"/>
    <w:rsid w:val="00003195"/>
    <w:rsid w:val="0000328C"/>
    <w:rsid w:val="0000341E"/>
    <w:rsid w:val="00003473"/>
    <w:rsid w:val="000034CD"/>
    <w:rsid w:val="000034D9"/>
    <w:rsid w:val="00003666"/>
    <w:rsid w:val="00003A51"/>
    <w:rsid w:val="00003A6A"/>
    <w:rsid w:val="00003C05"/>
    <w:rsid w:val="00003CD3"/>
    <w:rsid w:val="00003D36"/>
    <w:rsid w:val="00003D5F"/>
    <w:rsid w:val="00003FDA"/>
    <w:rsid w:val="0000450C"/>
    <w:rsid w:val="00004568"/>
    <w:rsid w:val="000047C5"/>
    <w:rsid w:val="00004DA1"/>
    <w:rsid w:val="00004DDC"/>
    <w:rsid w:val="00004FDA"/>
    <w:rsid w:val="0000501D"/>
    <w:rsid w:val="0000546E"/>
    <w:rsid w:val="00005705"/>
    <w:rsid w:val="00005E97"/>
    <w:rsid w:val="00006355"/>
    <w:rsid w:val="00006812"/>
    <w:rsid w:val="000069D9"/>
    <w:rsid w:val="00006AED"/>
    <w:rsid w:val="00006FF9"/>
    <w:rsid w:val="00007577"/>
    <w:rsid w:val="000076A6"/>
    <w:rsid w:val="00007AD5"/>
    <w:rsid w:val="000100BC"/>
    <w:rsid w:val="00010147"/>
    <w:rsid w:val="000102A0"/>
    <w:rsid w:val="00010538"/>
    <w:rsid w:val="000105D1"/>
    <w:rsid w:val="000106A6"/>
    <w:rsid w:val="000106F9"/>
    <w:rsid w:val="00010767"/>
    <w:rsid w:val="0001090F"/>
    <w:rsid w:val="0001091B"/>
    <w:rsid w:val="00010A62"/>
    <w:rsid w:val="00010F4A"/>
    <w:rsid w:val="000111C1"/>
    <w:rsid w:val="000113A4"/>
    <w:rsid w:val="00011823"/>
    <w:rsid w:val="000118A4"/>
    <w:rsid w:val="0001192B"/>
    <w:rsid w:val="0001196F"/>
    <w:rsid w:val="00011D56"/>
    <w:rsid w:val="00011F3B"/>
    <w:rsid w:val="0001207A"/>
    <w:rsid w:val="00012197"/>
    <w:rsid w:val="0001220B"/>
    <w:rsid w:val="00012301"/>
    <w:rsid w:val="0001291D"/>
    <w:rsid w:val="00012B61"/>
    <w:rsid w:val="00012BB4"/>
    <w:rsid w:val="00012D0B"/>
    <w:rsid w:val="00012DAB"/>
    <w:rsid w:val="00013061"/>
    <w:rsid w:val="00013112"/>
    <w:rsid w:val="000132BD"/>
    <w:rsid w:val="000139EB"/>
    <w:rsid w:val="00013B00"/>
    <w:rsid w:val="00013D3A"/>
    <w:rsid w:val="00013F66"/>
    <w:rsid w:val="00013FCA"/>
    <w:rsid w:val="0001446D"/>
    <w:rsid w:val="000145BE"/>
    <w:rsid w:val="00014B8B"/>
    <w:rsid w:val="00014DB9"/>
    <w:rsid w:val="00014DC8"/>
    <w:rsid w:val="00014EB8"/>
    <w:rsid w:val="00014EE2"/>
    <w:rsid w:val="0001527D"/>
    <w:rsid w:val="00015365"/>
    <w:rsid w:val="00015761"/>
    <w:rsid w:val="00015773"/>
    <w:rsid w:val="00016121"/>
    <w:rsid w:val="00016283"/>
    <w:rsid w:val="0001644D"/>
    <w:rsid w:val="0001668B"/>
    <w:rsid w:val="000166EC"/>
    <w:rsid w:val="0001689B"/>
    <w:rsid w:val="00016CCC"/>
    <w:rsid w:val="00016E51"/>
    <w:rsid w:val="00017212"/>
    <w:rsid w:val="00017311"/>
    <w:rsid w:val="00017B25"/>
    <w:rsid w:val="00017C2B"/>
    <w:rsid w:val="00017D44"/>
    <w:rsid w:val="0002009E"/>
    <w:rsid w:val="00020425"/>
    <w:rsid w:val="00020890"/>
    <w:rsid w:val="00020B84"/>
    <w:rsid w:val="00020D98"/>
    <w:rsid w:val="00020FFF"/>
    <w:rsid w:val="000210FF"/>
    <w:rsid w:val="00021160"/>
    <w:rsid w:val="000211E9"/>
    <w:rsid w:val="0002164D"/>
    <w:rsid w:val="000217FD"/>
    <w:rsid w:val="000218DB"/>
    <w:rsid w:val="000219A1"/>
    <w:rsid w:val="00021EA0"/>
    <w:rsid w:val="00021F0A"/>
    <w:rsid w:val="00021F15"/>
    <w:rsid w:val="0002224B"/>
    <w:rsid w:val="00022765"/>
    <w:rsid w:val="00022787"/>
    <w:rsid w:val="0002291B"/>
    <w:rsid w:val="00022CB7"/>
    <w:rsid w:val="00022CCD"/>
    <w:rsid w:val="00022D2E"/>
    <w:rsid w:val="00023169"/>
    <w:rsid w:val="000234D6"/>
    <w:rsid w:val="0002354F"/>
    <w:rsid w:val="00023ABA"/>
    <w:rsid w:val="00024BEE"/>
    <w:rsid w:val="00025364"/>
    <w:rsid w:val="0002544D"/>
    <w:rsid w:val="0002567A"/>
    <w:rsid w:val="0002568E"/>
    <w:rsid w:val="00025AF2"/>
    <w:rsid w:val="00026042"/>
    <w:rsid w:val="00026161"/>
    <w:rsid w:val="00026617"/>
    <w:rsid w:val="00026A7E"/>
    <w:rsid w:val="00026C54"/>
    <w:rsid w:val="00026D5C"/>
    <w:rsid w:val="00026E71"/>
    <w:rsid w:val="00027210"/>
    <w:rsid w:val="00027763"/>
    <w:rsid w:val="000278FD"/>
    <w:rsid w:val="00027B8B"/>
    <w:rsid w:val="00027CA8"/>
    <w:rsid w:val="00030052"/>
    <w:rsid w:val="00030066"/>
    <w:rsid w:val="0003034B"/>
    <w:rsid w:val="00030441"/>
    <w:rsid w:val="00030B2A"/>
    <w:rsid w:val="00030B40"/>
    <w:rsid w:val="00030D76"/>
    <w:rsid w:val="00030DB7"/>
    <w:rsid w:val="00031009"/>
    <w:rsid w:val="0003102B"/>
    <w:rsid w:val="00031042"/>
    <w:rsid w:val="00031AC6"/>
    <w:rsid w:val="00031B2C"/>
    <w:rsid w:val="00031E45"/>
    <w:rsid w:val="00032998"/>
    <w:rsid w:val="00032B68"/>
    <w:rsid w:val="00032E39"/>
    <w:rsid w:val="00033592"/>
    <w:rsid w:val="000339A4"/>
    <w:rsid w:val="00033CE9"/>
    <w:rsid w:val="00033EA0"/>
    <w:rsid w:val="00033FA4"/>
    <w:rsid w:val="0003446E"/>
    <w:rsid w:val="0003485C"/>
    <w:rsid w:val="0003499B"/>
    <w:rsid w:val="000349CB"/>
    <w:rsid w:val="00034DE5"/>
    <w:rsid w:val="00034EEA"/>
    <w:rsid w:val="00034F21"/>
    <w:rsid w:val="00034F35"/>
    <w:rsid w:val="00034F53"/>
    <w:rsid w:val="0003512E"/>
    <w:rsid w:val="0003586C"/>
    <w:rsid w:val="00035956"/>
    <w:rsid w:val="00035A7F"/>
    <w:rsid w:val="00035AA6"/>
    <w:rsid w:val="00035B3A"/>
    <w:rsid w:val="00035C85"/>
    <w:rsid w:val="0003606B"/>
    <w:rsid w:val="00036115"/>
    <w:rsid w:val="00036140"/>
    <w:rsid w:val="00036275"/>
    <w:rsid w:val="0003636A"/>
    <w:rsid w:val="000363E7"/>
    <w:rsid w:val="0003645A"/>
    <w:rsid w:val="00036A5B"/>
    <w:rsid w:val="00036CE1"/>
    <w:rsid w:val="00036D2C"/>
    <w:rsid w:val="00036ED6"/>
    <w:rsid w:val="00037017"/>
    <w:rsid w:val="00037267"/>
    <w:rsid w:val="00037533"/>
    <w:rsid w:val="0003794A"/>
    <w:rsid w:val="00037B46"/>
    <w:rsid w:val="000406D8"/>
    <w:rsid w:val="00040BBF"/>
    <w:rsid w:val="00040CE8"/>
    <w:rsid w:val="00040E5F"/>
    <w:rsid w:val="00040F52"/>
    <w:rsid w:val="000410CD"/>
    <w:rsid w:val="0004110F"/>
    <w:rsid w:val="0004120D"/>
    <w:rsid w:val="000414BF"/>
    <w:rsid w:val="0004184D"/>
    <w:rsid w:val="00041CE3"/>
    <w:rsid w:val="0004265C"/>
    <w:rsid w:val="000426C5"/>
    <w:rsid w:val="00042852"/>
    <w:rsid w:val="00042D64"/>
    <w:rsid w:val="00042E1F"/>
    <w:rsid w:val="00042FF2"/>
    <w:rsid w:val="0004337D"/>
    <w:rsid w:val="000433EF"/>
    <w:rsid w:val="000435BE"/>
    <w:rsid w:val="00043828"/>
    <w:rsid w:val="00043A0A"/>
    <w:rsid w:val="000440C0"/>
    <w:rsid w:val="0004421E"/>
    <w:rsid w:val="000443A9"/>
    <w:rsid w:val="00044A42"/>
    <w:rsid w:val="00044F91"/>
    <w:rsid w:val="00045178"/>
    <w:rsid w:val="00045660"/>
    <w:rsid w:val="00045889"/>
    <w:rsid w:val="00045FEA"/>
    <w:rsid w:val="0004626E"/>
    <w:rsid w:val="000462B9"/>
    <w:rsid w:val="000465B6"/>
    <w:rsid w:val="00046A08"/>
    <w:rsid w:val="00046B99"/>
    <w:rsid w:val="00046D5A"/>
    <w:rsid w:val="00046DAF"/>
    <w:rsid w:val="0004713F"/>
    <w:rsid w:val="00047892"/>
    <w:rsid w:val="00047C4B"/>
    <w:rsid w:val="00047C9F"/>
    <w:rsid w:val="00047E1B"/>
    <w:rsid w:val="00050043"/>
    <w:rsid w:val="0005053D"/>
    <w:rsid w:val="0005070A"/>
    <w:rsid w:val="0005079B"/>
    <w:rsid w:val="00051150"/>
    <w:rsid w:val="00051737"/>
    <w:rsid w:val="000518B8"/>
    <w:rsid w:val="000518E5"/>
    <w:rsid w:val="00051CDA"/>
    <w:rsid w:val="00051DAE"/>
    <w:rsid w:val="00051FE9"/>
    <w:rsid w:val="000522EF"/>
    <w:rsid w:val="00052EF3"/>
    <w:rsid w:val="00053201"/>
    <w:rsid w:val="000537BA"/>
    <w:rsid w:val="0005394C"/>
    <w:rsid w:val="000540A3"/>
    <w:rsid w:val="000540E6"/>
    <w:rsid w:val="000546B7"/>
    <w:rsid w:val="000547EA"/>
    <w:rsid w:val="0005491E"/>
    <w:rsid w:val="0005498F"/>
    <w:rsid w:val="00054A1B"/>
    <w:rsid w:val="00054AA8"/>
    <w:rsid w:val="00054BBB"/>
    <w:rsid w:val="00054DD9"/>
    <w:rsid w:val="00054DF5"/>
    <w:rsid w:val="0005506F"/>
    <w:rsid w:val="000553A2"/>
    <w:rsid w:val="000553A6"/>
    <w:rsid w:val="000554E7"/>
    <w:rsid w:val="0005555F"/>
    <w:rsid w:val="00055864"/>
    <w:rsid w:val="00055888"/>
    <w:rsid w:val="00055C71"/>
    <w:rsid w:val="00055C76"/>
    <w:rsid w:val="00055CB8"/>
    <w:rsid w:val="00055FAB"/>
    <w:rsid w:val="00056300"/>
    <w:rsid w:val="000564BE"/>
    <w:rsid w:val="00056569"/>
    <w:rsid w:val="0005666E"/>
    <w:rsid w:val="000566DC"/>
    <w:rsid w:val="0005673B"/>
    <w:rsid w:val="00056779"/>
    <w:rsid w:val="000567A4"/>
    <w:rsid w:val="000568A9"/>
    <w:rsid w:val="00056B46"/>
    <w:rsid w:val="00056C75"/>
    <w:rsid w:val="00057054"/>
    <w:rsid w:val="0005706C"/>
    <w:rsid w:val="00057397"/>
    <w:rsid w:val="00057483"/>
    <w:rsid w:val="0005774E"/>
    <w:rsid w:val="00057E4D"/>
    <w:rsid w:val="000600B8"/>
    <w:rsid w:val="000600E7"/>
    <w:rsid w:val="0006017A"/>
    <w:rsid w:val="00060534"/>
    <w:rsid w:val="000605B7"/>
    <w:rsid w:val="000608F9"/>
    <w:rsid w:val="000609E6"/>
    <w:rsid w:val="00060BC5"/>
    <w:rsid w:val="00060E10"/>
    <w:rsid w:val="000614BD"/>
    <w:rsid w:val="000618EC"/>
    <w:rsid w:val="00061DAC"/>
    <w:rsid w:val="000621C6"/>
    <w:rsid w:val="0006229B"/>
    <w:rsid w:val="00062393"/>
    <w:rsid w:val="00062405"/>
    <w:rsid w:val="00062843"/>
    <w:rsid w:val="00062A22"/>
    <w:rsid w:val="00062B6B"/>
    <w:rsid w:val="00062B9C"/>
    <w:rsid w:val="00062C26"/>
    <w:rsid w:val="0006374B"/>
    <w:rsid w:val="000641E3"/>
    <w:rsid w:val="000645AE"/>
    <w:rsid w:val="0006467B"/>
    <w:rsid w:val="0006467E"/>
    <w:rsid w:val="00064842"/>
    <w:rsid w:val="000649E5"/>
    <w:rsid w:val="00064A27"/>
    <w:rsid w:val="00064CB4"/>
    <w:rsid w:val="00064CF8"/>
    <w:rsid w:val="000651AE"/>
    <w:rsid w:val="000658F1"/>
    <w:rsid w:val="00065CFE"/>
    <w:rsid w:val="00065D65"/>
    <w:rsid w:val="00065F0D"/>
    <w:rsid w:val="00065F1C"/>
    <w:rsid w:val="00066297"/>
    <w:rsid w:val="0006636A"/>
    <w:rsid w:val="0006674B"/>
    <w:rsid w:val="00066841"/>
    <w:rsid w:val="000669AB"/>
    <w:rsid w:val="00066A95"/>
    <w:rsid w:val="00066D51"/>
    <w:rsid w:val="00066DE1"/>
    <w:rsid w:val="00066EC2"/>
    <w:rsid w:val="0006711C"/>
    <w:rsid w:val="00067183"/>
    <w:rsid w:val="000673E2"/>
    <w:rsid w:val="00067643"/>
    <w:rsid w:val="00067772"/>
    <w:rsid w:val="000679A3"/>
    <w:rsid w:val="00067A21"/>
    <w:rsid w:val="00067A65"/>
    <w:rsid w:val="00067DB0"/>
    <w:rsid w:val="00070066"/>
    <w:rsid w:val="00070269"/>
    <w:rsid w:val="000703E3"/>
    <w:rsid w:val="00070572"/>
    <w:rsid w:val="00070590"/>
    <w:rsid w:val="0007082A"/>
    <w:rsid w:val="00071352"/>
    <w:rsid w:val="000714A3"/>
    <w:rsid w:val="00071A2B"/>
    <w:rsid w:val="00071AA6"/>
    <w:rsid w:val="00071CA5"/>
    <w:rsid w:val="00071FDC"/>
    <w:rsid w:val="0007228B"/>
    <w:rsid w:val="000723BC"/>
    <w:rsid w:val="000723DD"/>
    <w:rsid w:val="00072490"/>
    <w:rsid w:val="000728D9"/>
    <w:rsid w:val="000729FB"/>
    <w:rsid w:val="00072B94"/>
    <w:rsid w:val="00073063"/>
    <w:rsid w:val="00073680"/>
    <w:rsid w:val="00073953"/>
    <w:rsid w:val="00073A0F"/>
    <w:rsid w:val="00073A98"/>
    <w:rsid w:val="00073DE1"/>
    <w:rsid w:val="00074BFE"/>
    <w:rsid w:val="00074CE4"/>
    <w:rsid w:val="00074F15"/>
    <w:rsid w:val="00074F54"/>
    <w:rsid w:val="00075153"/>
    <w:rsid w:val="0007528E"/>
    <w:rsid w:val="00075A0E"/>
    <w:rsid w:val="00075FB7"/>
    <w:rsid w:val="0007607A"/>
    <w:rsid w:val="00076311"/>
    <w:rsid w:val="000767C3"/>
    <w:rsid w:val="000768C5"/>
    <w:rsid w:val="000769B9"/>
    <w:rsid w:val="00076AC5"/>
    <w:rsid w:val="00076E18"/>
    <w:rsid w:val="00076F9D"/>
    <w:rsid w:val="000770E7"/>
    <w:rsid w:val="00077185"/>
    <w:rsid w:val="00077722"/>
    <w:rsid w:val="000777E8"/>
    <w:rsid w:val="000778F2"/>
    <w:rsid w:val="00077A34"/>
    <w:rsid w:val="00077ACC"/>
    <w:rsid w:val="00077B0B"/>
    <w:rsid w:val="00077D0A"/>
    <w:rsid w:val="00077FE6"/>
    <w:rsid w:val="0008005C"/>
    <w:rsid w:val="000802D4"/>
    <w:rsid w:val="0008056F"/>
    <w:rsid w:val="000805CD"/>
    <w:rsid w:val="000807F0"/>
    <w:rsid w:val="00080991"/>
    <w:rsid w:val="00080C10"/>
    <w:rsid w:val="00080C69"/>
    <w:rsid w:val="00080CCD"/>
    <w:rsid w:val="00081495"/>
    <w:rsid w:val="000816C1"/>
    <w:rsid w:val="00081837"/>
    <w:rsid w:val="000819A2"/>
    <w:rsid w:val="00081D41"/>
    <w:rsid w:val="000820E8"/>
    <w:rsid w:val="00082B0B"/>
    <w:rsid w:val="00082EE9"/>
    <w:rsid w:val="00083329"/>
    <w:rsid w:val="00083384"/>
    <w:rsid w:val="00083408"/>
    <w:rsid w:val="00083445"/>
    <w:rsid w:val="0008348A"/>
    <w:rsid w:val="00083522"/>
    <w:rsid w:val="000837DB"/>
    <w:rsid w:val="00083850"/>
    <w:rsid w:val="00083892"/>
    <w:rsid w:val="00083A5A"/>
    <w:rsid w:val="00083AEF"/>
    <w:rsid w:val="00083E17"/>
    <w:rsid w:val="00083EAB"/>
    <w:rsid w:val="000841B6"/>
    <w:rsid w:val="000841EF"/>
    <w:rsid w:val="00084623"/>
    <w:rsid w:val="00084645"/>
    <w:rsid w:val="0008471A"/>
    <w:rsid w:val="00084A6F"/>
    <w:rsid w:val="00084B2B"/>
    <w:rsid w:val="00084B76"/>
    <w:rsid w:val="00084C3D"/>
    <w:rsid w:val="00084DBC"/>
    <w:rsid w:val="00084E4E"/>
    <w:rsid w:val="00084F4D"/>
    <w:rsid w:val="000851E0"/>
    <w:rsid w:val="000851EE"/>
    <w:rsid w:val="0008550F"/>
    <w:rsid w:val="000856B3"/>
    <w:rsid w:val="00085868"/>
    <w:rsid w:val="00085895"/>
    <w:rsid w:val="00085AD7"/>
    <w:rsid w:val="00085C04"/>
    <w:rsid w:val="00085E9E"/>
    <w:rsid w:val="00086047"/>
    <w:rsid w:val="00086068"/>
    <w:rsid w:val="00086140"/>
    <w:rsid w:val="00086141"/>
    <w:rsid w:val="000864AC"/>
    <w:rsid w:val="000866B8"/>
    <w:rsid w:val="000867AE"/>
    <w:rsid w:val="00086871"/>
    <w:rsid w:val="000869B8"/>
    <w:rsid w:val="000869F5"/>
    <w:rsid w:val="00086C73"/>
    <w:rsid w:val="00086E2E"/>
    <w:rsid w:val="00086FED"/>
    <w:rsid w:val="0008755A"/>
    <w:rsid w:val="00087599"/>
    <w:rsid w:val="0008785E"/>
    <w:rsid w:val="00087B06"/>
    <w:rsid w:val="00087E5F"/>
    <w:rsid w:val="00090252"/>
    <w:rsid w:val="0009073D"/>
    <w:rsid w:val="000907DD"/>
    <w:rsid w:val="0009081E"/>
    <w:rsid w:val="000909E1"/>
    <w:rsid w:val="00090C17"/>
    <w:rsid w:val="00090C70"/>
    <w:rsid w:val="00090E01"/>
    <w:rsid w:val="0009178E"/>
    <w:rsid w:val="000917BC"/>
    <w:rsid w:val="000917C0"/>
    <w:rsid w:val="00091C54"/>
    <w:rsid w:val="00091CBA"/>
    <w:rsid w:val="00091CE8"/>
    <w:rsid w:val="00091D14"/>
    <w:rsid w:val="00091D99"/>
    <w:rsid w:val="000921E9"/>
    <w:rsid w:val="0009233C"/>
    <w:rsid w:val="000923C1"/>
    <w:rsid w:val="00092507"/>
    <w:rsid w:val="00092592"/>
    <w:rsid w:val="000925A3"/>
    <w:rsid w:val="000925BB"/>
    <w:rsid w:val="00092673"/>
    <w:rsid w:val="0009293C"/>
    <w:rsid w:val="0009297C"/>
    <w:rsid w:val="00093169"/>
    <w:rsid w:val="0009316E"/>
    <w:rsid w:val="00093196"/>
    <w:rsid w:val="00093641"/>
    <w:rsid w:val="00093841"/>
    <w:rsid w:val="000939FD"/>
    <w:rsid w:val="00093A7E"/>
    <w:rsid w:val="00093D6B"/>
    <w:rsid w:val="00093E18"/>
    <w:rsid w:val="00093EA9"/>
    <w:rsid w:val="00093F39"/>
    <w:rsid w:val="00093F9B"/>
    <w:rsid w:val="000940E7"/>
    <w:rsid w:val="0009424C"/>
    <w:rsid w:val="00094325"/>
    <w:rsid w:val="00094695"/>
    <w:rsid w:val="00094A8E"/>
    <w:rsid w:val="00094AD2"/>
    <w:rsid w:val="00094C93"/>
    <w:rsid w:val="00094D3E"/>
    <w:rsid w:val="00094D75"/>
    <w:rsid w:val="00095272"/>
    <w:rsid w:val="000953EF"/>
    <w:rsid w:val="000953F6"/>
    <w:rsid w:val="00095495"/>
    <w:rsid w:val="00095690"/>
    <w:rsid w:val="00095990"/>
    <w:rsid w:val="0009599E"/>
    <w:rsid w:val="00095B8E"/>
    <w:rsid w:val="00095BA7"/>
    <w:rsid w:val="00095CA7"/>
    <w:rsid w:val="00095EC5"/>
    <w:rsid w:val="000961B3"/>
    <w:rsid w:val="000963DB"/>
    <w:rsid w:val="00096A04"/>
    <w:rsid w:val="00096D36"/>
    <w:rsid w:val="00096E53"/>
    <w:rsid w:val="00096FB9"/>
    <w:rsid w:val="0009744F"/>
    <w:rsid w:val="0009777F"/>
    <w:rsid w:val="00097905"/>
    <w:rsid w:val="000979D0"/>
    <w:rsid w:val="00097C0A"/>
    <w:rsid w:val="00097CE7"/>
    <w:rsid w:val="000A0096"/>
    <w:rsid w:val="000A0FD8"/>
    <w:rsid w:val="000A10B8"/>
    <w:rsid w:val="000A11F8"/>
    <w:rsid w:val="000A1559"/>
    <w:rsid w:val="000A16F8"/>
    <w:rsid w:val="000A16FB"/>
    <w:rsid w:val="000A1907"/>
    <w:rsid w:val="000A1C0C"/>
    <w:rsid w:val="000A1EC0"/>
    <w:rsid w:val="000A2083"/>
    <w:rsid w:val="000A20B6"/>
    <w:rsid w:val="000A21BC"/>
    <w:rsid w:val="000A2215"/>
    <w:rsid w:val="000A2323"/>
    <w:rsid w:val="000A25A1"/>
    <w:rsid w:val="000A2741"/>
    <w:rsid w:val="000A2959"/>
    <w:rsid w:val="000A2A9E"/>
    <w:rsid w:val="000A2D9C"/>
    <w:rsid w:val="000A2FC8"/>
    <w:rsid w:val="000A30D4"/>
    <w:rsid w:val="000A30DA"/>
    <w:rsid w:val="000A312C"/>
    <w:rsid w:val="000A34B5"/>
    <w:rsid w:val="000A3636"/>
    <w:rsid w:val="000A3726"/>
    <w:rsid w:val="000A376F"/>
    <w:rsid w:val="000A46C0"/>
    <w:rsid w:val="000A47EF"/>
    <w:rsid w:val="000A4977"/>
    <w:rsid w:val="000A4A32"/>
    <w:rsid w:val="000A4AA3"/>
    <w:rsid w:val="000A4B8E"/>
    <w:rsid w:val="000A4C07"/>
    <w:rsid w:val="000A4D5A"/>
    <w:rsid w:val="000A5085"/>
    <w:rsid w:val="000A536C"/>
    <w:rsid w:val="000A582D"/>
    <w:rsid w:val="000A5CB4"/>
    <w:rsid w:val="000A5E4A"/>
    <w:rsid w:val="000A5EB5"/>
    <w:rsid w:val="000A631D"/>
    <w:rsid w:val="000A63C2"/>
    <w:rsid w:val="000A6643"/>
    <w:rsid w:val="000A66C2"/>
    <w:rsid w:val="000A6D99"/>
    <w:rsid w:val="000A6F1E"/>
    <w:rsid w:val="000A75D4"/>
    <w:rsid w:val="000A7692"/>
    <w:rsid w:val="000A789A"/>
    <w:rsid w:val="000A79EF"/>
    <w:rsid w:val="000A7E87"/>
    <w:rsid w:val="000B0402"/>
    <w:rsid w:val="000B04C8"/>
    <w:rsid w:val="000B07AD"/>
    <w:rsid w:val="000B0A30"/>
    <w:rsid w:val="000B0B42"/>
    <w:rsid w:val="000B1772"/>
    <w:rsid w:val="000B1969"/>
    <w:rsid w:val="000B1A08"/>
    <w:rsid w:val="000B1EE5"/>
    <w:rsid w:val="000B228B"/>
    <w:rsid w:val="000B2300"/>
    <w:rsid w:val="000B2668"/>
    <w:rsid w:val="000B298A"/>
    <w:rsid w:val="000B2A70"/>
    <w:rsid w:val="000B2B4B"/>
    <w:rsid w:val="000B2B79"/>
    <w:rsid w:val="000B2C44"/>
    <w:rsid w:val="000B2DA1"/>
    <w:rsid w:val="000B2F47"/>
    <w:rsid w:val="000B2F4F"/>
    <w:rsid w:val="000B2FC2"/>
    <w:rsid w:val="000B2FE4"/>
    <w:rsid w:val="000B3094"/>
    <w:rsid w:val="000B31D7"/>
    <w:rsid w:val="000B348D"/>
    <w:rsid w:val="000B3BBC"/>
    <w:rsid w:val="000B3E07"/>
    <w:rsid w:val="000B3F9C"/>
    <w:rsid w:val="000B4087"/>
    <w:rsid w:val="000B43A7"/>
    <w:rsid w:val="000B43B8"/>
    <w:rsid w:val="000B4553"/>
    <w:rsid w:val="000B47AD"/>
    <w:rsid w:val="000B495A"/>
    <w:rsid w:val="000B4AC6"/>
    <w:rsid w:val="000B4D3D"/>
    <w:rsid w:val="000B4F55"/>
    <w:rsid w:val="000B4FC1"/>
    <w:rsid w:val="000B50D0"/>
    <w:rsid w:val="000B567B"/>
    <w:rsid w:val="000B572D"/>
    <w:rsid w:val="000B5AF6"/>
    <w:rsid w:val="000B5C9F"/>
    <w:rsid w:val="000B61B7"/>
    <w:rsid w:val="000B6511"/>
    <w:rsid w:val="000B6559"/>
    <w:rsid w:val="000B6F91"/>
    <w:rsid w:val="000B7789"/>
    <w:rsid w:val="000B7AA1"/>
    <w:rsid w:val="000B7C77"/>
    <w:rsid w:val="000C0339"/>
    <w:rsid w:val="000C0423"/>
    <w:rsid w:val="000C099B"/>
    <w:rsid w:val="000C0B53"/>
    <w:rsid w:val="000C1334"/>
    <w:rsid w:val="000C14A5"/>
    <w:rsid w:val="000C171F"/>
    <w:rsid w:val="000C172C"/>
    <w:rsid w:val="000C18A6"/>
    <w:rsid w:val="000C1BA6"/>
    <w:rsid w:val="000C28E9"/>
    <w:rsid w:val="000C29B6"/>
    <w:rsid w:val="000C2D9F"/>
    <w:rsid w:val="000C317C"/>
    <w:rsid w:val="000C31F6"/>
    <w:rsid w:val="000C33DC"/>
    <w:rsid w:val="000C3484"/>
    <w:rsid w:val="000C35C1"/>
    <w:rsid w:val="000C3696"/>
    <w:rsid w:val="000C3825"/>
    <w:rsid w:val="000C3AC4"/>
    <w:rsid w:val="000C3C0F"/>
    <w:rsid w:val="000C3CCA"/>
    <w:rsid w:val="000C403C"/>
    <w:rsid w:val="000C4069"/>
    <w:rsid w:val="000C41A9"/>
    <w:rsid w:val="000C41AD"/>
    <w:rsid w:val="000C4244"/>
    <w:rsid w:val="000C4DD8"/>
    <w:rsid w:val="000C5096"/>
    <w:rsid w:val="000C531D"/>
    <w:rsid w:val="000C547F"/>
    <w:rsid w:val="000C580F"/>
    <w:rsid w:val="000C59A1"/>
    <w:rsid w:val="000C5A3E"/>
    <w:rsid w:val="000C5A71"/>
    <w:rsid w:val="000C5C73"/>
    <w:rsid w:val="000C68F9"/>
    <w:rsid w:val="000C6B72"/>
    <w:rsid w:val="000C6E35"/>
    <w:rsid w:val="000C755E"/>
    <w:rsid w:val="000C762D"/>
    <w:rsid w:val="000C79CC"/>
    <w:rsid w:val="000C7BEE"/>
    <w:rsid w:val="000C7CC6"/>
    <w:rsid w:val="000D003D"/>
    <w:rsid w:val="000D015D"/>
    <w:rsid w:val="000D0321"/>
    <w:rsid w:val="000D0754"/>
    <w:rsid w:val="000D0894"/>
    <w:rsid w:val="000D099E"/>
    <w:rsid w:val="000D0A1C"/>
    <w:rsid w:val="000D0B46"/>
    <w:rsid w:val="000D0C5F"/>
    <w:rsid w:val="000D0CAD"/>
    <w:rsid w:val="000D150E"/>
    <w:rsid w:val="000D1516"/>
    <w:rsid w:val="000D15B9"/>
    <w:rsid w:val="000D1717"/>
    <w:rsid w:val="000D1B14"/>
    <w:rsid w:val="000D1B36"/>
    <w:rsid w:val="000D2216"/>
    <w:rsid w:val="000D23A9"/>
    <w:rsid w:val="000D27A8"/>
    <w:rsid w:val="000D2C98"/>
    <w:rsid w:val="000D2CD3"/>
    <w:rsid w:val="000D34C3"/>
    <w:rsid w:val="000D3748"/>
    <w:rsid w:val="000D3C06"/>
    <w:rsid w:val="000D3C42"/>
    <w:rsid w:val="000D4164"/>
    <w:rsid w:val="000D439C"/>
    <w:rsid w:val="000D43BA"/>
    <w:rsid w:val="000D4562"/>
    <w:rsid w:val="000D460D"/>
    <w:rsid w:val="000D4613"/>
    <w:rsid w:val="000D464B"/>
    <w:rsid w:val="000D473D"/>
    <w:rsid w:val="000D481D"/>
    <w:rsid w:val="000D4DE8"/>
    <w:rsid w:val="000D512E"/>
    <w:rsid w:val="000D5260"/>
    <w:rsid w:val="000D576C"/>
    <w:rsid w:val="000D650E"/>
    <w:rsid w:val="000D675F"/>
    <w:rsid w:val="000D6A0E"/>
    <w:rsid w:val="000D6D02"/>
    <w:rsid w:val="000D6DC5"/>
    <w:rsid w:val="000D70F4"/>
    <w:rsid w:val="000D7446"/>
    <w:rsid w:val="000D787F"/>
    <w:rsid w:val="000D78D3"/>
    <w:rsid w:val="000D7C66"/>
    <w:rsid w:val="000E040D"/>
    <w:rsid w:val="000E077D"/>
    <w:rsid w:val="000E07B8"/>
    <w:rsid w:val="000E0C97"/>
    <w:rsid w:val="000E10FB"/>
    <w:rsid w:val="000E125F"/>
    <w:rsid w:val="000E149A"/>
    <w:rsid w:val="000E197B"/>
    <w:rsid w:val="000E1A68"/>
    <w:rsid w:val="000E1D8A"/>
    <w:rsid w:val="000E2035"/>
    <w:rsid w:val="000E264E"/>
    <w:rsid w:val="000E2F8F"/>
    <w:rsid w:val="000E33AE"/>
    <w:rsid w:val="000E345D"/>
    <w:rsid w:val="000E3692"/>
    <w:rsid w:val="000E36BA"/>
    <w:rsid w:val="000E3974"/>
    <w:rsid w:val="000E3D0B"/>
    <w:rsid w:val="000E3DB3"/>
    <w:rsid w:val="000E3EF8"/>
    <w:rsid w:val="000E4027"/>
    <w:rsid w:val="000E43E0"/>
    <w:rsid w:val="000E4666"/>
    <w:rsid w:val="000E4E49"/>
    <w:rsid w:val="000E4FA3"/>
    <w:rsid w:val="000E4FC0"/>
    <w:rsid w:val="000E500E"/>
    <w:rsid w:val="000E5447"/>
    <w:rsid w:val="000E5EDA"/>
    <w:rsid w:val="000E62E6"/>
    <w:rsid w:val="000E642C"/>
    <w:rsid w:val="000E65F4"/>
    <w:rsid w:val="000E6646"/>
    <w:rsid w:val="000E66AC"/>
    <w:rsid w:val="000E688E"/>
    <w:rsid w:val="000E6B70"/>
    <w:rsid w:val="000E75D6"/>
    <w:rsid w:val="000E777B"/>
    <w:rsid w:val="000E78E0"/>
    <w:rsid w:val="000E79B0"/>
    <w:rsid w:val="000E7C36"/>
    <w:rsid w:val="000E7D07"/>
    <w:rsid w:val="000E7E37"/>
    <w:rsid w:val="000E7F3E"/>
    <w:rsid w:val="000F002A"/>
    <w:rsid w:val="000F0201"/>
    <w:rsid w:val="000F0A9B"/>
    <w:rsid w:val="000F0B36"/>
    <w:rsid w:val="000F0B48"/>
    <w:rsid w:val="000F0BED"/>
    <w:rsid w:val="000F0D28"/>
    <w:rsid w:val="000F0D8D"/>
    <w:rsid w:val="000F0E80"/>
    <w:rsid w:val="000F0EED"/>
    <w:rsid w:val="000F115B"/>
    <w:rsid w:val="000F1248"/>
    <w:rsid w:val="000F1362"/>
    <w:rsid w:val="000F1451"/>
    <w:rsid w:val="000F15B7"/>
    <w:rsid w:val="000F18C9"/>
    <w:rsid w:val="000F1F71"/>
    <w:rsid w:val="000F1F93"/>
    <w:rsid w:val="000F200C"/>
    <w:rsid w:val="000F23B6"/>
    <w:rsid w:val="000F2674"/>
    <w:rsid w:val="000F2944"/>
    <w:rsid w:val="000F2961"/>
    <w:rsid w:val="000F2D4A"/>
    <w:rsid w:val="000F2F96"/>
    <w:rsid w:val="000F3082"/>
    <w:rsid w:val="000F3166"/>
    <w:rsid w:val="000F3169"/>
    <w:rsid w:val="000F3294"/>
    <w:rsid w:val="000F32A7"/>
    <w:rsid w:val="000F342A"/>
    <w:rsid w:val="000F37C7"/>
    <w:rsid w:val="000F393B"/>
    <w:rsid w:val="000F3D8B"/>
    <w:rsid w:val="000F3E87"/>
    <w:rsid w:val="000F3F68"/>
    <w:rsid w:val="000F400C"/>
    <w:rsid w:val="000F45B7"/>
    <w:rsid w:val="000F4619"/>
    <w:rsid w:val="000F4954"/>
    <w:rsid w:val="000F4F48"/>
    <w:rsid w:val="000F4F86"/>
    <w:rsid w:val="000F52C6"/>
    <w:rsid w:val="000F532D"/>
    <w:rsid w:val="000F54EF"/>
    <w:rsid w:val="000F55CC"/>
    <w:rsid w:val="000F56B6"/>
    <w:rsid w:val="000F5786"/>
    <w:rsid w:val="000F5822"/>
    <w:rsid w:val="000F5915"/>
    <w:rsid w:val="000F5A29"/>
    <w:rsid w:val="000F5EFB"/>
    <w:rsid w:val="000F62D3"/>
    <w:rsid w:val="000F695D"/>
    <w:rsid w:val="000F6C61"/>
    <w:rsid w:val="000F7174"/>
    <w:rsid w:val="000F734F"/>
    <w:rsid w:val="000F74D3"/>
    <w:rsid w:val="000F75AB"/>
    <w:rsid w:val="000F78A4"/>
    <w:rsid w:val="000F7B02"/>
    <w:rsid w:val="000F7DA3"/>
    <w:rsid w:val="000F7EB8"/>
    <w:rsid w:val="001000E4"/>
    <w:rsid w:val="001003EA"/>
    <w:rsid w:val="00100AA1"/>
    <w:rsid w:val="00100C94"/>
    <w:rsid w:val="00100D6F"/>
    <w:rsid w:val="00100DF4"/>
    <w:rsid w:val="00100DFE"/>
    <w:rsid w:val="001013D1"/>
    <w:rsid w:val="001014BF"/>
    <w:rsid w:val="0010160E"/>
    <w:rsid w:val="00101A9F"/>
    <w:rsid w:val="00101B8A"/>
    <w:rsid w:val="00101EBB"/>
    <w:rsid w:val="00101F37"/>
    <w:rsid w:val="001026F1"/>
    <w:rsid w:val="00102948"/>
    <w:rsid w:val="001029A0"/>
    <w:rsid w:val="00103048"/>
    <w:rsid w:val="0010310A"/>
    <w:rsid w:val="001031AF"/>
    <w:rsid w:val="001037B0"/>
    <w:rsid w:val="001037F8"/>
    <w:rsid w:val="00103993"/>
    <w:rsid w:val="00104102"/>
    <w:rsid w:val="001046CB"/>
    <w:rsid w:val="00104B5F"/>
    <w:rsid w:val="0010525D"/>
    <w:rsid w:val="0010552F"/>
    <w:rsid w:val="0010554C"/>
    <w:rsid w:val="001055C2"/>
    <w:rsid w:val="00105690"/>
    <w:rsid w:val="001057C2"/>
    <w:rsid w:val="00105814"/>
    <w:rsid w:val="00105A78"/>
    <w:rsid w:val="00105DF7"/>
    <w:rsid w:val="00105E33"/>
    <w:rsid w:val="00105EB9"/>
    <w:rsid w:val="00105F31"/>
    <w:rsid w:val="001060EF"/>
    <w:rsid w:val="00106709"/>
    <w:rsid w:val="00106A72"/>
    <w:rsid w:val="00106C54"/>
    <w:rsid w:val="00107052"/>
    <w:rsid w:val="0010719C"/>
    <w:rsid w:val="0010738C"/>
    <w:rsid w:val="00107640"/>
    <w:rsid w:val="00107965"/>
    <w:rsid w:val="00107A51"/>
    <w:rsid w:val="00107B01"/>
    <w:rsid w:val="001102DC"/>
    <w:rsid w:val="00110434"/>
    <w:rsid w:val="001106DA"/>
    <w:rsid w:val="00110714"/>
    <w:rsid w:val="00110754"/>
    <w:rsid w:val="001108FF"/>
    <w:rsid w:val="0011147E"/>
    <w:rsid w:val="00111835"/>
    <w:rsid w:val="00111A00"/>
    <w:rsid w:val="00111D25"/>
    <w:rsid w:val="00111EAB"/>
    <w:rsid w:val="00112169"/>
    <w:rsid w:val="0011246A"/>
    <w:rsid w:val="00112484"/>
    <w:rsid w:val="00112788"/>
    <w:rsid w:val="001128A9"/>
    <w:rsid w:val="00112B5E"/>
    <w:rsid w:val="00112B63"/>
    <w:rsid w:val="00112E7E"/>
    <w:rsid w:val="00113329"/>
    <w:rsid w:val="001133B5"/>
    <w:rsid w:val="001133EB"/>
    <w:rsid w:val="00113721"/>
    <w:rsid w:val="00113F59"/>
    <w:rsid w:val="00114005"/>
    <w:rsid w:val="001146C9"/>
    <w:rsid w:val="00114A09"/>
    <w:rsid w:val="00114ABB"/>
    <w:rsid w:val="00114E99"/>
    <w:rsid w:val="00114FDC"/>
    <w:rsid w:val="00115203"/>
    <w:rsid w:val="00115796"/>
    <w:rsid w:val="00115AB9"/>
    <w:rsid w:val="00115B3B"/>
    <w:rsid w:val="00115E84"/>
    <w:rsid w:val="001160AB"/>
    <w:rsid w:val="00116BE3"/>
    <w:rsid w:val="00116E18"/>
    <w:rsid w:val="00116FC8"/>
    <w:rsid w:val="001170A1"/>
    <w:rsid w:val="001170A8"/>
    <w:rsid w:val="00117429"/>
    <w:rsid w:val="0012001C"/>
    <w:rsid w:val="00120112"/>
    <w:rsid w:val="00120129"/>
    <w:rsid w:val="001201DD"/>
    <w:rsid w:val="001208EB"/>
    <w:rsid w:val="00120CA1"/>
    <w:rsid w:val="0012118E"/>
    <w:rsid w:val="001212C4"/>
    <w:rsid w:val="001214EB"/>
    <w:rsid w:val="00121A3A"/>
    <w:rsid w:val="00121AC3"/>
    <w:rsid w:val="00121E49"/>
    <w:rsid w:val="00121EC9"/>
    <w:rsid w:val="00121F0C"/>
    <w:rsid w:val="00121F65"/>
    <w:rsid w:val="001220A0"/>
    <w:rsid w:val="00122500"/>
    <w:rsid w:val="0012280C"/>
    <w:rsid w:val="001228A9"/>
    <w:rsid w:val="0012299F"/>
    <w:rsid w:val="00122BB8"/>
    <w:rsid w:val="00122BF4"/>
    <w:rsid w:val="00122E0E"/>
    <w:rsid w:val="00122F2C"/>
    <w:rsid w:val="001233E3"/>
    <w:rsid w:val="00123934"/>
    <w:rsid w:val="00123A08"/>
    <w:rsid w:val="00123A6D"/>
    <w:rsid w:val="00123D5F"/>
    <w:rsid w:val="00123E4E"/>
    <w:rsid w:val="001241B1"/>
    <w:rsid w:val="0012435D"/>
    <w:rsid w:val="0012473B"/>
    <w:rsid w:val="001247FD"/>
    <w:rsid w:val="00124A27"/>
    <w:rsid w:val="00124C7E"/>
    <w:rsid w:val="0012526B"/>
    <w:rsid w:val="00125381"/>
    <w:rsid w:val="00125808"/>
    <w:rsid w:val="00125DFA"/>
    <w:rsid w:val="001263E9"/>
    <w:rsid w:val="001264B2"/>
    <w:rsid w:val="001265A4"/>
    <w:rsid w:val="00126965"/>
    <w:rsid w:val="00126AFD"/>
    <w:rsid w:val="00126F99"/>
    <w:rsid w:val="0012705B"/>
    <w:rsid w:val="001274DC"/>
    <w:rsid w:val="001275AF"/>
    <w:rsid w:val="001277F7"/>
    <w:rsid w:val="00127B7D"/>
    <w:rsid w:val="00127F33"/>
    <w:rsid w:val="00130037"/>
    <w:rsid w:val="001303C2"/>
    <w:rsid w:val="00130631"/>
    <w:rsid w:val="00130841"/>
    <w:rsid w:val="001308E4"/>
    <w:rsid w:val="00130946"/>
    <w:rsid w:val="00130ACA"/>
    <w:rsid w:val="00130B5A"/>
    <w:rsid w:val="00130F3F"/>
    <w:rsid w:val="001310EC"/>
    <w:rsid w:val="0013115A"/>
    <w:rsid w:val="001311B8"/>
    <w:rsid w:val="00131234"/>
    <w:rsid w:val="00131609"/>
    <w:rsid w:val="001318CF"/>
    <w:rsid w:val="00131911"/>
    <w:rsid w:val="00131B43"/>
    <w:rsid w:val="00131EFF"/>
    <w:rsid w:val="001322E7"/>
    <w:rsid w:val="00132381"/>
    <w:rsid w:val="001325FC"/>
    <w:rsid w:val="00132B47"/>
    <w:rsid w:val="00132CE6"/>
    <w:rsid w:val="00132D98"/>
    <w:rsid w:val="00132EBD"/>
    <w:rsid w:val="001333C9"/>
    <w:rsid w:val="0013348D"/>
    <w:rsid w:val="00133702"/>
    <w:rsid w:val="00133718"/>
    <w:rsid w:val="00133A05"/>
    <w:rsid w:val="00133A9C"/>
    <w:rsid w:val="00133B86"/>
    <w:rsid w:val="00133C80"/>
    <w:rsid w:val="00133D30"/>
    <w:rsid w:val="00133E4C"/>
    <w:rsid w:val="001341EA"/>
    <w:rsid w:val="0013426B"/>
    <w:rsid w:val="001343EA"/>
    <w:rsid w:val="001346B3"/>
    <w:rsid w:val="00134742"/>
    <w:rsid w:val="00134A58"/>
    <w:rsid w:val="00134AA7"/>
    <w:rsid w:val="00134CE7"/>
    <w:rsid w:val="00134F8D"/>
    <w:rsid w:val="00135269"/>
    <w:rsid w:val="0013532D"/>
    <w:rsid w:val="00135732"/>
    <w:rsid w:val="0013596F"/>
    <w:rsid w:val="001359EB"/>
    <w:rsid w:val="00135C14"/>
    <w:rsid w:val="00135DEE"/>
    <w:rsid w:val="00135E7A"/>
    <w:rsid w:val="0013647A"/>
    <w:rsid w:val="00136617"/>
    <w:rsid w:val="00136730"/>
    <w:rsid w:val="0013674B"/>
    <w:rsid w:val="001368CC"/>
    <w:rsid w:val="00136BB4"/>
    <w:rsid w:val="00136C14"/>
    <w:rsid w:val="00136F64"/>
    <w:rsid w:val="00136FEC"/>
    <w:rsid w:val="00137DDA"/>
    <w:rsid w:val="00137FCA"/>
    <w:rsid w:val="0014038D"/>
    <w:rsid w:val="001405D0"/>
    <w:rsid w:val="001407C8"/>
    <w:rsid w:val="001408EB"/>
    <w:rsid w:val="0014099C"/>
    <w:rsid w:val="0014099F"/>
    <w:rsid w:val="00140A0D"/>
    <w:rsid w:val="00140A33"/>
    <w:rsid w:val="00141266"/>
    <w:rsid w:val="001414D0"/>
    <w:rsid w:val="00141ED8"/>
    <w:rsid w:val="00141F1E"/>
    <w:rsid w:val="00141F40"/>
    <w:rsid w:val="00141FB3"/>
    <w:rsid w:val="001424AA"/>
    <w:rsid w:val="0014253F"/>
    <w:rsid w:val="001425D9"/>
    <w:rsid w:val="001426D7"/>
    <w:rsid w:val="001426E9"/>
    <w:rsid w:val="00142761"/>
    <w:rsid w:val="00142F79"/>
    <w:rsid w:val="00143250"/>
    <w:rsid w:val="001436A2"/>
    <w:rsid w:val="0014391C"/>
    <w:rsid w:val="00143D4F"/>
    <w:rsid w:val="00143DA0"/>
    <w:rsid w:val="00143E8C"/>
    <w:rsid w:val="00144020"/>
    <w:rsid w:val="001442AB"/>
    <w:rsid w:val="0014449D"/>
    <w:rsid w:val="001446F0"/>
    <w:rsid w:val="0014471B"/>
    <w:rsid w:val="0014490B"/>
    <w:rsid w:val="001449D8"/>
    <w:rsid w:val="0014555A"/>
    <w:rsid w:val="001456FD"/>
    <w:rsid w:val="001457B6"/>
    <w:rsid w:val="00145A41"/>
    <w:rsid w:val="00145A90"/>
    <w:rsid w:val="00145DED"/>
    <w:rsid w:val="00146225"/>
    <w:rsid w:val="00146571"/>
    <w:rsid w:val="001465F4"/>
    <w:rsid w:val="001466DE"/>
    <w:rsid w:val="00146931"/>
    <w:rsid w:val="00146D2B"/>
    <w:rsid w:val="0014706B"/>
    <w:rsid w:val="00147200"/>
    <w:rsid w:val="00147289"/>
    <w:rsid w:val="00147394"/>
    <w:rsid w:val="001476AC"/>
    <w:rsid w:val="001476E1"/>
    <w:rsid w:val="00147AB1"/>
    <w:rsid w:val="00150046"/>
    <w:rsid w:val="001500B7"/>
    <w:rsid w:val="00150287"/>
    <w:rsid w:val="001504B9"/>
    <w:rsid w:val="001504D1"/>
    <w:rsid w:val="00150606"/>
    <w:rsid w:val="0015062B"/>
    <w:rsid w:val="0015078E"/>
    <w:rsid w:val="00150CDA"/>
    <w:rsid w:val="00151371"/>
    <w:rsid w:val="001513C8"/>
    <w:rsid w:val="00151506"/>
    <w:rsid w:val="001517D4"/>
    <w:rsid w:val="0015198A"/>
    <w:rsid w:val="001519B5"/>
    <w:rsid w:val="001526F7"/>
    <w:rsid w:val="001528B5"/>
    <w:rsid w:val="00152C79"/>
    <w:rsid w:val="00152DE6"/>
    <w:rsid w:val="00153093"/>
    <w:rsid w:val="00153149"/>
    <w:rsid w:val="00153429"/>
    <w:rsid w:val="00153431"/>
    <w:rsid w:val="001534BA"/>
    <w:rsid w:val="00153747"/>
    <w:rsid w:val="00153932"/>
    <w:rsid w:val="0015396B"/>
    <w:rsid w:val="00153B68"/>
    <w:rsid w:val="00153D1D"/>
    <w:rsid w:val="00154127"/>
    <w:rsid w:val="001541D6"/>
    <w:rsid w:val="00154405"/>
    <w:rsid w:val="00154432"/>
    <w:rsid w:val="0015455F"/>
    <w:rsid w:val="00154CEC"/>
    <w:rsid w:val="00154F62"/>
    <w:rsid w:val="00154F81"/>
    <w:rsid w:val="001550C6"/>
    <w:rsid w:val="0015542A"/>
    <w:rsid w:val="0015568D"/>
    <w:rsid w:val="00155B38"/>
    <w:rsid w:val="00155BAB"/>
    <w:rsid w:val="00155D38"/>
    <w:rsid w:val="0015649B"/>
    <w:rsid w:val="00156633"/>
    <w:rsid w:val="00156705"/>
    <w:rsid w:val="001567B4"/>
    <w:rsid w:val="00156AE0"/>
    <w:rsid w:val="00156B73"/>
    <w:rsid w:val="00156D39"/>
    <w:rsid w:val="00156DCE"/>
    <w:rsid w:val="00156E65"/>
    <w:rsid w:val="00157029"/>
    <w:rsid w:val="00157379"/>
    <w:rsid w:val="001576BC"/>
    <w:rsid w:val="0015779F"/>
    <w:rsid w:val="00157F9C"/>
    <w:rsid w:val="0016000D"/>
    <w:rsid w:val="001600BA"/>
    <w:rsid w:val="00160371"/>
    <w:rsid w:val="00160474"/>
    <w:rsid w:val="00160720"/>
    <w:rsid w:val="00160CCE"/>
    <w:rsid w:val="00160F5B"/>
    <w:rsid w:val="00160FCB"/>
    <w:rsid w:val="00161175"/>
    <w:rsid w:val="001611AF"/>
    <w:rsid w:val="0016139C"/>
    <w:rsid w:val="001616A0"/>
    <w:rsid w:val="00161AC1"/>
    <w:rsid w:val="00161AD9"/>
    <w:rsid w:val="00161B96"/>
    <w:rsid w:val="001623AB"/>
    <w:rsid w:val="00162467"/>
    <w:rsid w:val="0016262A"/>
    <w:rsid w:val="001628FB"/>
    <w:rsid w:val="00162E1E"/>
    <w:rsid w:val="00163218"/>
    <w:rsid w:val="00163239"/>
    <w:rsid w:val="00163502"/>
    <w:rsid w:val="0016388A"/>
    <w:rsid w:val="00163934"/>
    <w:rsid w:val="00163BB3"/>
    <w:rsid w:val="00163BB4"/>
    <w:rsid w:val="00163E85"/>
    <w:rsid w:val="00164106"/>
    <w:rsid w:val="00164234"/>
    <w:rsid w:val="00164279"/>
    <w:rsid w:val="0016456A"/>
    <w:rsid w:val="001649D0"/>
    <w:rsid w:val="00164C34"/>
    <w:rsid w:val="00164E30"/>
    <w:rsid w:val="00164E85"/>
    <w:rsid w:val="001652F4"/>
    <w:rsid w:val="0016534F"/>
    <w:rsid w:val="001654C8"/>
    <w:rsid w:val="001654FD"/>
    <w:rsid w:val="00165769"/>
    <w:rsid w:val="0016593B"/>
    <w:rsid w:val="0016593E"/>
    <w:rsid w:val="00165C97"/>
    <w:rsid w:val="00165F00"/>
    <w:rsid w:val="00165F35"/>
    <w:rsid w:val="001660F1"/>
    <w:rsid w:val="00166298"/>
    <w:rsid w:val="0016641B"/>
    <w:rsid w:val="00166442"/>
    <w:rsid w:val="00166561"/>
    <w:rsid w:val="001665B2"/>
    <w:rsid w:val="001668DF"/>
    <w:rsid w:val="00166A82"/>
    <w:rsid w:val="00166AC7"/>
    <w:rsid w:val="00166EE3"/>
    <w:rsid w:val="0016713E"/>
    <w:rsid w:val="00167408"/>
    <w:rsid w:val="001676E0"/>
    <w:rsid w:val="00167787"/>
    <w:rsid w:val="00170137"/>
    <w:rsid w:val="001701BA"/>
    <w:rsid w:val="001703E1"/>
    <w:rsid w:val="00170577"/>
    <w:rsid w:val="00170945"/>
    <w:rsid w:val="00170BD2"/>
    <w:rsid w:val="0017129E"/>
    <w:rsid w:val="00171335"/>
    <w:rsid w:val="00171509"/>
    <w:rsid w:val="00171648"/>
    <w:rsid w:val="0017169D"/>
    <w:rsid w:val="001716D8"/>
    <w:rsid w:val="00171C5E"/>
    <w:rsid w:val="00171CEA"/>
    <w:rsid w:val="00171F19"/>
    <w:rsid w:val="001723A2"/>
    <w:rsid w:val="00172439"/>
    <w:rsid w:val="00172468"/>
    <w:rsid w:val="001724EA"/>
    <w:rsid w:val="001724FE"/>
    <w:rsid w:val="00172A83"/>
    <w:rsid w:val="00172AE8"/>
    <w:rsid w:val="00172B11"/>
    <w:rsid w:val="00172ECF"/>
    <w:rsid w:val="00173628"/>
    <w:rsid w:val="00173A1B"/>
    <w:rsid w:val="00174213"/>
    <w:rsid w:val="0017447B"/>
    <w:rsid w:val="0017448E"/>
    <w:rsid w:val="0017470A"/>
    <w:rsid w:val="001747F9"/>
    <w:rsid w:val="001748D6"/>
    <w:rsid w:val="00174AE8"/>
    <w:rsid w:val="00174CA5"/>
    <w:rsid w:val="00174CE5"/>
    <w:rsid w:val="00174FA4"/>
    <w:rsid w:val="00175040"/>
    <w:rsid w:val="00175162"/>
    <w:rsid w:val="001751FC"/>
    <w:rsid w:val="0017526B"/>
    <w:rsid w:val="001753F1"/>
    <w:rsid w:val="001755B5"/>
    <w:rsid w:val="001759C8"/>
    <w:rsid w:val="00175C21"/>
    <w:rsid w:val="001761AD"/>
    <w:rsid w:val="001761D1"/>
    <w:rsid w:val="00176483"/>
    <w:rsid w:val="00176582"/>
    <w:rsid w:val="00176778"/>
    <w:rsid w:val="00176B8D"/>
    <w:rsid w:val="001773A2"/>
    <w:rsid w:val="001779F8"/>
    <w:rsid w:val="00177BD7"/>
    <w:rsid w:val="00177DF9"/>
    <w:rsid w:val="00177F31"/>
    <w:rsid w:val="00177F82"/>
    <w:rsid w:val="0018017A"/>
    <w:rsid w:val="00180520"/>
    <w:rsid w:val="00180562"/>
    <w:rsid w:val="0018080A"/>
    <w:rsid w:val="00180AA3"/>
    <w:rsid w:val="00181066"/>
    <w:rsid w:val="00181236"/>
    <w:rsid w:val="00181321"/>
    <w:rsid w:val="0018190E"/>
    <w:rsid w:val="00181962"/>
    <w:rsid w:val="00181A40"/>
    <w:rsid w:val="00181BBF"/>
    <w:rsid w:val="00181D53"/>
    <w:rsid w:val="00181D5A"/>
    <w:rsid w:val="001820CC"/>
    <w:rsid w:val="001820D2"/>
    <w:rsid w:val="0018289B"/>
    <w:rsid w:val="00182DA0"/>
    <w:rsid w:val="00182EE8"/>
    <w:rsid w:val="00182FB8"/>
    <w:rsid w:val="001838B2"/>
    <w:rsid w:val="00183EA3"/>
    <w:rsid w:val="001840F1"/>
    <w:rsid w:val="001843BA"/>
    <w:rsid w:val="00184612"/>
    <w:rsid w:val="0018463D"/>
    <w:rsid w:val="00184842"/>
    <w:rsid w:val="001848DA"/>
    <w:rsid w:val="00184931"/>
    <w:rsid w:val="00184C0E"/>
    <w:rsid w:val="00184CE4"/>
    <w:rsid w:val="00184D4D"/>
    <w:rsid w:val="00184E4C"/>
    <w:rsid w:val="00184FED"/>
    <w:rsid w:val="00185DC2"/>
    <w:rsid w:val="0018613C"/>
    <w:rsid w:val="0018617C"/>
    <w:rsid w:val="00186A54"/>
    <w:rsid w:val="001873D7"/>
    <w:rsid w:val="001875A6"/>
    <w:rsid w:val="001878D3"/>
    <w:rsid w:val="00187F4F"/>
    <w:rsid w:val="00190115"/>
    <w:rsid w:val="00190255"/>
    <w:rsid w:val="0019050A"/>
    <w:rsid w:val="00190651"/>
    <w:rsid w:val="00190A23"/>
    <w:rsid w:val="00190A4D"/>
    <w:rsid w:val="00190CAD"/>
    <w:rsid w:val="00190DF4"/>
    <w:rsid w:val="00191036"/>
    <w:rsid w:val="00191116"/>
    <w:rsid w:val="00191257"/>
    <w:rsid w:val="001912AC"/>
    <w:rsid w:val="001919EF"/>
    <w:rsid w:val="00191C93"/>
    <w:rsid w:val="0019202D"/>
    <w:rsid w:val="00192198"/>
    <w:rsid w:val="00192332"/>
    <w:rsid w:val="00192461"/>
    <w:rsid w:val="001926BB"/>
    <w:rsid w:val="00192894"/>
    <w:rsid w:val="00192E0E"/>
    <w:rsid w:val="001930D8"/>
    <w:rsid w:val="00193461"/>
    <w:rsid w:val="00193853"/>
    <w:rsid w:val="001938A0"/>
    <w:rsid w:val="00193CA7"/>
    <w:rsid w:val="00194373"/>
    <w:rsid w:val="00194553"/>
    <w:rsid w:val="00194A54"/>
    <w:rsid w:val="00194A83"/>
    <w:rsid w:val="00194A8F"/>
    <w:rsid w:val="00194B41"/>
    <w:rsid w:val="00194CEC"/>
    <w:rsid w:val="00195180"/>
    <w:rsid w:val="001952C7"/>
    <w:rsid w:val="001957FF"/>
    <w:rsid w:val="00195A2E"/>
    <w:rsid w:val="00195AFF"/>
    <w:rsid w:val="00195F5D"/>
    <w:rsid w:val="00195F9F"/>
    <w:rsid w:val="00196298"/>
    <w:rsid w:val="00196505"/>
    <w:rsid w:val="0019663D"/>
    <w:rsid w:val="00196815"/>
    <w:rsid w:val="00196B00"/>
    <w:rsid w:val="00196DD8"/>
    <w:rsid w:val="00196E5C"/>
    <w:rsid w:val="0019726D"/>
    <w:rsid w:val="001973C5"/>
    <w:rsid w:val="001974EB"/>
    <w:rsid w:val="001978B0"/>
    <w:rsid w:val="00197BBD"/>
    <w:rsid w:val="00197C31"/>
    <w:rsid w:val="00197F76"/>
    <w:rsid w:val="001A05AA"/>
    <w:rsid w:val="001A0683"/>
    <w:rsid w:val="001A0E55"/>
    <w:rsid w:val="001A1134"/>
    <w:rsid w:val="001A2104"/>
    <w:rsid w:val="001A21A4"/>
    <w:rsid w:val="001A2480"/>
    <w:rsid w:val="001A25B4"/>
    <w:rsid w:val="001A2821"/>
    <w:rsid w:val="001A29D9"/>
    <w:rsid w:val="001A3156"/>
    <w:rsid w:val="001A323E"/>
    <w:rsid w:val="001A32BC"/>
    <w:rsid w:val="001A33F6"/>
    <w:rsid w:val="001A36F6"/>
    <w:rsid w:val="001A399C"/>
    <w:rsid w:val="001A3D1A"/>
    <w:rsid w:val="001A3D27"/>
    <w:rsid w:val="001A3DDA"/>
    <w:rsid w:val="001A3F19"/>
    <w:rsid w:val="001A3F2A"/>
    <w:rsid w:val="001A42A6"/>
    <w:rsid w:val="001A47C6"/>
    <w:rsid w:val="001A4BF9"/>
    <w:rsid w:val="001A4D7C"/>
    <w:rsid w:val="001A5199"/>
    <w:rsid w:val="001A5694"/>
    <w:rsid w:val="001A589E"/>
    <w:rsid w:val="001A58C3"/>
    <w:rsid w:val="001A5997"/>
    <w:rsid w:val="001A5C4B"/>
    <w:rsid w:val="001A67D5"/>
    <w:rsid w:val="001A67E4"/>
    <w:rsid w:val="001A685D"/>
    <w:rsid w:val="001A6A14"/>
    <w:rsid w:val="001A6BD0"/>
    <w:rsid w:val="001A6C1B"/>
    <w:rsid w:val="001A6CF1"/>
    <w:rsid w:val="001A6ECF"/>
    <w:rsid w:val="001A7106"/>
    <w:rsid w:val="001A72DB"/>
    <w:rsid w:val="001A73BA"/>
    <w:rsid w:val="001A772D"/>
    <w:rsid w:val="001A7AFE"/>
    <w:rsid w:val="001A7D3B"/>
    <w:rsid w:val="001B05AC"/>
    <w:rsid w:val="001B0823"/>
    <w:rsid w:val="001B08E4"/>
    <w:rsid w:val="001B0B41"/>
    <w:rsid w:val="001B0D0A"/>
    <w:rsid w:val="001B0ED2"/>
    <w:rsid w:val="001B1184"/>
    <w:rsid w:val="001B1209"/>
    <w:rsid w:val="001B1648"/>
    <w:rsid w:val="001B1BE5"/>
    <w:rsid w:val="001B23B4"/>
    <w:rsid w:val="001B2762"/>
    <w:rsid w:val="001B2866"/>
    <w:rsid w:val="001B2A7A"/>
    <w:rsid w:val="001B2A9F"/>
    <w:rsid w:val="001B2B78"/>
    <w:rsid w:val="001B2CEA"/>
    <w:rsid w:val="001B3407"/>
    <w:rsid w:val="001B3443"/>
    <w:rsid w:val="001B3621"/>
    <w:rsid w:val="001B3BDD"/>
    <w:rsid w:val="001B3C1C"/>
    <w:rsid w:val="001B3C69"/>
    <w:rsid w:val="001B3CE0"/>
    <w:rsid w:val="001B3EC3"/>
    <w:rsid w:val="001B41C5"/>
    <w:rsid w:val="001B42BF"/>
    <w:rsid w:val="001B4422"/>
    <w:rsid w:val="001B474C"/>
    <w:rsid w:val="001B4AFC"/>
    <w:rsid w:val="001B4EF5"/>
    <w:rsid w:val="001B4FC8"/>
    <w:rsid w:val="001B501E"/>
    <w:rsid w:val="001B501F"/>
    <w:rsid w:val="001B5129"/>
    <w:rsid w:val="001B53CC"/>
    <w:rsid w:val="001B585C"/>
    <w:rsid w:val="001B58AB"/>
    <w:rsid w:val="001B5B74"/>
    <w:rsid w:val="001B5BAA"/>
    <w:rsid w:val="001B5C3C"/>
    <w:rsid w:val="001B5F25"/>
    <w:rsid w:val="001B6202"/>
    <w:rsid w:val="001B62B6"/>
    <w:rsid w:val="001B633A"/>
    <w:rsid w:val="001B6547"/>
    <w:rsid w:val="001B6A83"/>
    <w:rsid w:val="001B6D90"/>
    <w:rsid w:val="001B6DD4"/>
    <w:rsid w:val="001B6F41"/>
    <w:rsid w:val="001B701A"/>
    <w:rsid w:val="001B73F6"/>
    <w:rsid w:val="001B7789"/>
    <w:rsid w:val="001B784C"/>
    <w:rsid w:val="001B78BD"/>
    <w:rsid w:val="001B7BA8"/>
    <w:rsid w:val="001C0104"/>
    <w:rsid w:val="001C02DD"/>
    <w:rsid w:val="001C0345"/>
    <w:rsid w:val="001C04A8"/>
    <w:rsid w:val="001C0E06"/>
    <w:rsid w:val="001C1273"/>
    <w:rsid w:val="001C150B"/>
    <w:rsid w:val="001C15EE"/>
    <w:rsid w:val="001C1B70"/>
    <w:rsid w:val="001C1BD3"/>
    <w:rsid w:val="001C1C26"/>
    <w:rsid w:val="001C1E26"/>
    <w:rsid w:val="001C2295"/>
    <w:rsid w:val="001C2623"/>
    <w:rsid w:val="001C26B1"/>
    <w:rsid w:val="001C26BC"/>
    <w:rsid w:val="001C2AAA"/>
    <w:rsid w:val="001C2BA8"/>
    <w:rsid w:val="001C2E43"/>
    <w:rsid w:val="001C3055"/>
    <w:rsid w:val="001C321D"/>
    <w:rsid w:val="001C32DA"/>
    <w:rsid w:val="001C3328"/>
    <w:rsid w:val="001C354E"/>
    <w:rsid w:val="001C362E"/>
    <w:rsid w:val="001C38C2"/>
    <w:rsid w:val="001C3B5E"/>
    <w:rsid w:val="001C3C20"/>
    <w:rsid w:val="001C3EE7"/>
    <w:rsid w:val="001C4265"/>
    <w:rsid w:val="001C44CF"/>
    <w:rsid w:val="001C4592"/>
    <w:rsid w:val="001C4AA5"/>
    <w:rsid w:val="001C4ED5"/>
    <w:rsid w:val="001C4F88"/>
    <w:rsid w:val="001C519D"/>
    <w:rsid w:val="001C5779"/>
    <w:rsid w:val="001C57C7"/>
    <w:rsid w:val="001C58EF"/>
    <w:rsid w:val="001C5D36"/>
    <w:rsid w:val="001C6258"/>
    <w:rsid w:val="001C628D"/>
    <w:rsid w:val="001C67FB"/>
    <w:rsid w:val="001C6F6F"/>
    <w:rsid w:val="001C7042"/>
    <w:rsid w:val="001C7156"/>
    <w:rsid w:val="001C7AF8"/>
    <w:rsid w:val="001C7C34"/>
    <w:rsid w:val="001C7D3A"/>
    <w:rsid w:val="001C7DF3"/>
    <w:rsid w:val="001C7F5A"/>
    <w:rsid w:val="001D0A7C"/>
    <w:rsid w:val="001D1104"/>
    <w:rsid w:val="001D1632"/>
    <w:rsid w:val="001D1A3C"/>
    <w:rsid w:val="001D1D03"/>
    <w:rsid w:val="001D225F"/>
    <w:rsid w:val="001D2482"/>
    <w:rsid w:val="001D2664"/>
    <w:rsid w:val="001D274B"/>
    <w:rsid w:val="001D28ED"/>
    <w:rsid w:val="001D2AC4"/>
    <w:rsid w:val="001D2FC1"/>
    <w:rsid w:val="001D319B"/>
    <w:rsid w:val="001D3ACA"/>
    <w:rsid w:val="001D40B3"/>
    <w:rsid w:val="001D40ED"/>
    <w:rsid w:val="001D4306"/>
    <w:rsid w:val="001D43C4"/>
    <w:rsid w:val="001D4955"/>
    <w:rsid w:val="001D4A16"/>
    <w:rsid w:val="001D4F1E"/>
    <w:rsid w:val="001D4FD4"/>
    <w:rsid w:val="001D559E"/>
    <w:rsid w:val="001D5646"/>
    <w:rsid w:val="001D58AD"/>
    <w:rsid w:val="001D58DF"/>
    <w:rsid w:val="001D5EDF"/>
    <w:rsid w:val="001D69CC"/>
    <w:rsid w:val="001D6C14"/>
    <w:rsid w:val="001D71D8"/>
    <w:rsid w:val="001D759A"/>
    <w:rsid w:val="001D7646"/>
    <w:rsid w:val="001D7912"/>
    <w:rsid w:val="001D7A8D"/>
    <w:rsid w:val="001D7CE6"/>
    <w:rsid w:val="001D7EDE"/>
    <w:rsid w:val="001D7F9F"/>
    <w:rsid w:val="001D7FE5"/>
    <w:rsid w:val="001E0205"/>
    <w:rsid w:val="001E072E"/>
    <w:rsid w:val="001E08C7"/>
    <w:rsid w:val="001E0C84"/>
    <w:rsid w:val="001E0D06"/>
    <w:rsid w:val="001E0E81"/>
    <w:rsid w:val="001E0F74"/>
    <w:rsid w:val="001E15C5"/>
    <w:rsid w:val="001E18CA"/>
    <w:rsid w:val="001E196A"/>
    <w:rsid w:val="001E1B33"/>
    <w:rsid w:val="001E1D09"/>
    <w:rsid w:val="001E1D20"/>
    <w:rsid w:val="001E1D80"/>
    <w:rsid w:val="001E1FF8"/>
    <w:rsid w:val="001E2187"/>
    <w:rsid w:val="001E25F6"/>
    <w:rsid w:val="001E28EF"/>
    <w:rsid w:val="001E2EAE"/>
    <w:rsid w:val="001E304D"/>
    <w:rsid w:val="001E315A"/>
    <w:rsid w:val="001E319F"/>
    <w:rsid w:val="001E34E7"/>
    <w:rsid w:val="001E3578"/>
    <w:rsid w:val="001E3601"/>
    <w:rsid w:val="001E389B"/>
    <w:rsid w:val="001E3BAE"/>
    <w:rsid w:val="001E3BFC"/>
    <w:rsid w:val="001E4135"/>
    <w:rsid w:val="001E4383"/>
    <w:rsid w:val="001E461A"/>
    <w:rsid w:val="001E489E"/>
    <w:rsid w:val="001E5082"/>
    <w:rsid w:val="001E571C"/>
    <w:rsid w:val="001E5833"/>
    <w:rsid w:val="001E58B3"/>
    <w:rsid w:val="001E5A0E"/>
    <w:rsid w:val="001E5CAA"/>
    <w:rsid w:val="001E6035"/>
    <w:rsid w:val="001E6218"/>
    <w:rsid w:val="001E630E"/>
    <w:rsid w:val="001E64B7"/>
    <w:rsid w:val="001E73F1"/>
    <w:rsid w:val="001E76DD"/>
    <w:rsid w:val="001E7C8C"/>
    <w:rsid w:val="001E7D09"/>
    <w:rsid w:val="001E7D11"/>
    <w:rsid w:val="001E7D7D"/>
    <w:rsid w:val="001E7EEB"/>
    <w:rsid w:val="001E7F69"/>
    <w:rsid w:val="001F0262"/>
    <w:rsid w:val="001F0292"/>
    <w:rsid w:val="001F0312"/>
    <w:rsid w:val="001F0499"/>
    <w:rsid w:val="001F05BF"/>
    <w:rsid w:val="001F08E4"/>
    <w:rsid w:val="001F0928"/>
    <w:rsid w:val="001F0947"/>
    <w:rsid w:val="001F0A69"/>
    <w:rsid w:val="001F1101"/>
    <w:rsid w:val="001F1153"/>
    <w:rsid w:val="001F13DD"/>
    <w:rsid w:val="001F17A1"/>
    <w:rsid w:val="001F1917"/>
    <w:rsid w:val="001F1B42"/>
    <w:rsid w:val="001F1CD2"/>
    <w:rsid w:val="001F1DC8"/>
    <w:rsid w:val="001F1EB5"/>
    <w:rsid w:val="001F1ECE"/>
    <w:rsid w:val="001F21A1"/>
    <w:rsid w:val="001F21A6"/>
    <w:rsid w:val="001F25B2"/>
    <w:rsid w:val="001F2A9E"/>
    <w:rsid w:val="001F2FF9"/>
    <w:rsid w:val="001F3566"/>
    <w:rsid w:val="001F3952"/>
    <w:rsid w:val="001F39D4"/>
    <w:rsid w:val="001F3C14"/>
    <w:rsid w:val="001F3EE5"/>
    <w:rsid w:val="001F478E"/>
    <w:rsid w:val="001F4A33"/>
    <w:rsid w:val="001F4B72"/>
    <w:rsid w:val="001F4BC6"/>
    <w:rsid w:val="001F4D40"/>
    <w:rsid w:val="001F512E"/>
    <w:rsid w:val="001F51A4"/>
    <w:rsid w:val="001F554E"/>
    <w:rsid w:val="001F58C2"/>
    <w:rsid w:val="001F5E19"/>
    <w:rsid w:val="001F5F0D"/>
    <w:rsid w:val="001F683F"/>
    <w:rsid w:val="001F69FD"/>
    <w:rsid w:val="001F6B3D"/>
    <w:rsid w:val="001F6B9F"/>
    <w:rsid w:val="001F6C2F"/>
    <w:rsid w:val="001F6FF6"/>
    <w:rsid w:val="001F71B7"/>
    <w:rsid w:val="001F71DA"/>
    <w:rsid w:val="001F738F"/>
    <w:rsid w:val="001F7975"/>
    <w:rsid w:val="001F7A8E"/>
    <w:rsid w:val="001F7B3E"/>
    <w:rsid w:val="001F7BB3"/>
    <w:rsid w:val="001F7C98"/>
    <w:rsid w:val="00200036"/>
    <w:rsid w:val="002001CD"/>
    <w:rsid w:val="00200350"/>
    <w:rsid w:val="002005B8"/>
    <w:rsid w:val="002005EF"/>
    <w:rsid w:val="0020068D"/>
    <w:rsid w:val="002007F5"/>
    <w:rsid w:val="00200C36"/>
    <w:rsid w:val="00200D3A"/>
    <w:rsid w:val="00200D3E"/>
    <w:rsid w:val="00200E75"/>
    <w:rsid w:val="002014E6"/>
    <w:rsid w:val="00201950"/>
    <w:rsid w:val="00201D27"/>
    <w:rsid w:val="00201E9A"/>
    <w:rsid w:val="002020D4"/>
    <w:rsid w:val="00202293"/>
    <w:rsid w:val="00202315"/>
    <w:rsid w:val="002024B2"/>
    <w:rsid w:val="002025F0"/>
    <w:rsid w:val="002027A5"/>
    <w:rsid w:val="00202838"/>
    <w:rsid w:val="00202C7A"/>
    <w:rsid w:val="00202EF0"/>
    <w:rsid w:val="00202FF7"/>
    <w:rsid w:val="00203315"/>
    <w:rsid w:val="002033CE"/>
    <w:rsid w:val="00203698"/>
    <w:rsid w:val="00203ADE"/>
    <w:rsid w:val="00203DA8"/>
    <w:rsid w:val="00203F28"/>
    <w:rsid w:val="00203FBB"/>
    <w:rsid w:val="00204379"/>
    <w:rsid w:val="0020453C"/>
    <w:rsid w:val="002045C0"/>
    <w:rsid w:val="002048A1"/>
    <w:rsid w:val="0020496D"/>
    <w:rsid w:val="00204CC3"/>
    <w:rsid w:val="002053A2"/>
    <w:rsid w:val="00205687"/>
    <w:rsid w:val="00205B03"/>
    <w:rsid w:val="00205C14"/>
    <w:rsid w:val="00205C83"/>
    <w:rsid w:val="00206271"/>
    <w:rsid w:val="0020640F"/>
    <w:rsid w:val="002064E9"/>
    <w:rsid w:val="0020666B"/>
    <w:rsid w:val="00206A90"/>
    <w:rsid w:val="00206AD7"/>
    <w:rsid w:val="00206BF3"/>
    <w:rsid w:val="00206C6B"/>
    <w:rsid w:val="00206D16"/>
    <w:rsid w:val="00206ED1"/>
    <w:rsid w:val="00207222"/>
    <w:rsid w:val="00207505"/>
    <w:rsid w:val="00207A4F"/>
    <w:rsid w:val="00207E59"/>
    <w:rsid w:val="0021040D"/>
    <w:rsid w:val="0021057B"/>
    <w:rsid w:val="00210670"/>
    <w:rsid w:val="00210699"/>
    <w:rsid w:val="00210893"/>
    <w:rsid w:val="00210930"/>
    <w:rsid w:val="00210BCD"/>
    <w:rsid w:val="00210CAD"/>
    <w:rsid w:val="00210E66"/>
    <w:rsid w:val="00210E6E"/>
    <w:rsid w:val="00210E8C"/>
    <w:rsid w:val="00211287"/>
    <w:rsid w:val="002112A8"/>
    <w:rsid w:val="0021133B"/>
    <w:rsid w:val="00211548"/>
    <w:rsid w:val="00211733"/>
    <w:rsid w:val="00211EC9"/>
    <w:rsid w:val="00212094"/>
    <w:rsid w:val="002121BC"/>
    <w:rsid w:val="002122B7"/>
    <w:rsid w:val="00212468"/>
    <w:rsid w:val="002125C9"/>
    <w:rsid w:val="002127B6"/>
    <w:rsid w:val="002129F6"/>
    <w:rsid w:val="002135C1"/>
    <w:rsid w:val="002137C6"/>
    <w:rsid w:val="002139EE"/>
    <w:rsid w:val="00213AA7"/>
    <w:rsid w:val="00213D05"/>
    <w:rsid w:val="00214219"/>
    <w:rsid w:val="002144A5"/>
    <w:rsid w:val="002144BC"/>
    <w:rsid w:val="002146FF"/>
    <w:rsid w:val="00214AD3"/>
    <w:rsid w:val="002150CC"/>
    <w:rsid w:val="002152B2"/>
    <w:rsid w:val="0021532D"/>
    <w:rsid w:val="00215400"/>
    <w:rsid w:val="00215470"/>
    <w:rsid w:val="002154C8"/>
    <w:rsid w:val="00215589"/>
    <w:rsid w:val="002163D9"/>
    <w:rsid w:val="00216479"/>
    <w:rsid w:val="002167F3"/>
    <w:rsid w:val="00216A13"/>
    <w:rsid w:val="00216B8A"/>
    <w:rsid w:val="00216E18"/>
    <w:rsid w:val="00217185"/>
    <w:rsid w:val="00217A09"/>
    <w:rsid w:val="00217C51"/>
    <w:rsid w:val="00217FD4"/>
    <w:rsid w:val="002201B0"/>
    <w:rsid w:val="002202A7"/>
    <w:rsid w:val="002205A4"/>
    <w:rsid w:val="00220ADB"/>
    <w:rsid w:val="00220CBC"/>
    <w:rsid w:val="00220DF5"/>
    <w:rsid w:val="00220F21"/>
    <w:rsid w:val="00220F8B"/>
    <w:rsid w:val="00220FDC"/>
    <w:rsid w:val="002210CF"/>
    <w:rsid w:val="00221221"/>
    <w:rsid w:val="002213A9"/>
    <w:rsid w:val="002213E3"/>
    <w:rsid w:val="00221525"/>
    <w:rsid w:val="00221542"/>
    <w:rsid w:val="00221699"/>
    <w:rsid w:val="00221803"/>
    <w:rsid w:val="002218DA"/>
    <w:rsid w:val="00221C98"/>
    <w:rsid w:val="00221CA6"/>
    <w:rsid w:val="0022227D"/>
    <w:rsid w:val="002228B0"/>
    <w:rsid w:val="00222AEA"/>
    <w:rsid w:val="00222B09"/>
    <w:rsid w:val="00222B27"/>
    <w:rsid w:val="00222E8D"/>
    <w:rsid w:val="00222F4F"/>
    <w:rsid w:val="0022316C"/>
    <w:rsid w:val="00223450"/>
    <w:rsid w:val="00223A55"/>
    <w:rsid w:val="00223BD3"/>
    <w:rsid w:val="00223BE8"/>
    <w:rsid w:val="00223E75"/>
    <w:rsid w:val="00224207"/>
    <w:rsid w:val="002242AF"/>
    <w:rsid w:val="00224304"/>
    <w:rsid w:val="00224527"/>
    <w:rsid w:val="00224661"/>
    <w:rsid w:val="00224967"/>
    <w:rsid w:val="00224A01"/>
    <w:rsid w:val="00224C02"/>
    <w:rsid w:val="00224C9A"/>
    <w:rsid w:val="00224FB2"/>
    <w:rsid w:val="00225114"/>
    <w:rsid w:val="0022512F"/>
    <w:rsid w:val="00225157"/>
    <w:rsid w:val="002254BE"/>
    <w:rsid w:val="00225648"/>
    <w:rsid w:val="00225787"/>
    <w:rsid w:val="00225826"/>
    <w:rsid w:val="00225B8C"/>
    <w:rsid w:val="00225D01"/>
    <w:rsid w:val="00225FCC"/>
    <w:rsid w:val="002267F1"/>
    <w:rsid w:val="00226956"/>
    <w:rsid w:val="00226AD3"/>
    <w:rsid w:val="00226AEC"/>
    <w:rsid w:val="00226B63"/>
    <w:rsid w:val="00226BAF"/>
    <w:rsid w:val="00227003"/>
    <w:rsid w:val="0022705A"/>
    <w:rsid w:val="00227293"/>
    <w:rsid w:val="00227314"/>
    <w:rsid w:val="00227440"/>
    <w:rsid w:val="0022777C"/>
    <w:rsid w:val="002278F4"/>
    <w:rsid w:val="00227C42"/>
    <w:rsid w:val="00227F82"/>
    <w:rsid w:val="002303E0"/>
    <w:rsid w:val="0023090B"/>
    <w:rsid w:val="00230A53"/>
    <w:rsid w:val="00230B81"/>
    <w:rsid w:val="00230CAA"/>
    <w:rsid w:val="00230CCE"/>
    <w:rsid w:val="00230DF3"/>
    <w:rsid w:val="00230EE1"/>
    <w:rsid w:val="00230F90"/>
    <w:rsid w:val="00231179"/>
    <w:rsid w:val="00231296"/>
    <w:rsid w:val="0023164D"/>
    <w:rsid w:val="002318BF"/>
    <w:rsid w:val="00231957"/>
    <w:rsid w:val="00231ADA"/>
    <w:rsid w:val="00232349"/>
    <w:rsid w:val="002324DB"/>
    <w:rsid w:val="002325B6"/>
    <w:rsid w:val="002328D8"/>
    <w:rsid w:val="002329C0"/>
    <w:rsid w:val="00232C4D"/>
    <w:rsid w:val="00232D9F"/>
    <w:rsid w:val="00233022"/>
    <w:rsid w:val="002330FC"/>
    <w:rsid w:val="002331D5"/>
    <w:rsid w:val="00233402"/>
    <w:rsid w:val="00233431"/>
    <w:rsid w:val="0023352B"/>
    <w:rsid w:val="00233947"/>
    <w:rsid w:val="00233C08"/>
    <w:rsid w:val="0023416E"/>
    <w:rsid w:val="0023446F"/>
    <w:rsid w:val="00234899"/>
    <w:rsid w:val="00234B22"/>
    <w:rsid w:val="00234B4B"/>
    <w:rsid w:val="00234E8F"/>
    <w:rsid w:val="00235480"/>
    <w:rsid w:val="00235561"/>
    <w:rsid w:val="002356CD"/>
    <w:rsid w:val="002358D1"/>
    <w:rsid w:val="002363E0"/>
    <w:rsid w:val="00236678"/>
    <w:rsid w:val="0023696D"/>
    <w:rsid w:val="00236E7B"/>
    <w:rsid w:val="00237113"/>
    <w:rsid w:val="00237201"/>
    <w:rsid w:val="002377D1"/>
    <w:rsid w:val="00237BCF"/>
    <w:rsid w:val="00237C01"/>
    <w:rsid w:val="00240284"/>
    <w:rsid w:val="00240636"/>
    <w:rsid w:val="0024068B"/>
    <w:rsid w:val="0024077F"/>
    <w:rsid w:val="00240F12"/>
    <w:rsid w:val="00240F4B"/>
    <w:rsid w:val="00240FF3"/>
    <w:rsid w:val="00241050"/>
    <w:rsid w:val="00241151"/>
    <w:rsid w:val="002411EF"/>
    <w:rsid w:val="00241223"/>
    <w:rsid w:val="00241234"/>
    <w:rsid w:val="002413EA"/>
    <w:rsid w:val="00241692"/>
    <w:rsid w:val="0024197F"/>
    <w:rsid w:val="0024257E"/>
    <w:rsid w:val="00242612"/>
    <w:rsid w:val="002428C2"/>
    <w:rsid w:val="00242B79"/>
    <w:rsid w:val="00242D08"/>
    <w:rsid w:val="0024353A"/>
    <w:rsid w:val="0024366C"/>
    <w:rsid w:val="002437F9"/>
    <w:rsid w:val="0024392E"/>
    <w:rsid w:val="00243FB6"/>
    <w:rsid w:val="00244208"/>
    <w:rsid w:val="00244537"/>
    <w:rsid w:val="00244AAA"/>
    <w:rsid w:val="00244B75"/>
    <w:rsid w:val="00244C13"/>
    <w:rsid w:val="00244F9A"/>
    <w:rsid w:val="0024512C"/>
    <w:rsid w:val="002451AC"/>
    <w:rsid w:val="00245731"/>
    <w:rsid w:val="002463A5"/>
    <w:rsid w:val="00246DCC"/>
    <w:rsid w:val="00247096"/>
    <w:rsid w:val="0024711B"/>
    <w:rsid w:val="002473E6"/>
    <w:rsid w:val="002476E1"/>
    <w:rsid w:val="00247850"/>
    <w:rsid w:val="0024794E"/>
    <w:rsid w:val="00247C4D"/>
    <w:rsid w:val="00247EEC"/>
    <w:rsid w:val="00247F2F"/>
    <w:rsid w:val="00250112"/>
    <w:rsid w:val="002501B3"/>
    <w:rsid w:val="0025047E"/>
    <w:rsid w:val="002504D1"/>
    <w:rsid w:val="0025055C"/>
    <w:rsid w:val="00250D95"/>
    <w:rsid w:val="00250E65"/>
    <w:rsid w:val="002510EB"/>
    <w:rsid w:val="0025116F"/>
    <w:rsid w:val="00251316"/>
    <w:rsid w:val="00251A93"/>
    <w:rsid w:val="00251CB8"/>
    <w:rsid w:val="00251E7D"/>
    <w:rsid w:val="00251E89"/>
    <w:rsid w:val="00251E98"/>
    <w:rsid w:val="00251F6C"/>
    <w:rsid w:val="002523CA"/>
    <w:rsid w:val="002524DB"/>
    <w:rsid w:val="00252C76"/>
    <w:rsid w:val="00252CC6"/>
    <w:rsid w:val="00252DE9"/>
    <w:rsid w:val="00252EE4"/>
    <w:rsid w:val="0025326B"/>
    <w:rsid w:val="0025330E"/>
    <w:rsid w:val="00253AE8"/>
    <w:rsid w:val="00253B9B"/>
    <w:rsid w:val="00253E83"/>
    <w:rsid w:val="00254542"/>
    <w:rsid w:val="00254556"/>
    <w:rsid w:val="00254939"/>
    <w:rsid w:val="00255964"/>
    <w:rsid w:val="00255986"/>
    <w:rsid w:val="00255AB6"/>
    <w:rsid w:val="00255B01"/>
    <w:rsid w:val="00255BAD"/>
    <w:rsid w:val="00255C5B"/>
    <w:rsid w:val="00255D02"/>
    <w:rsid w:val="00255D1F"/>
    <w:rsid w:val="00255F28"/>
    <w:rsid w:val="00256167"/>
    <w:rsid w:val="002561B2"/>
    <w:rsid w:val="0025650F"/>
    <w:rsid w:val="00256680"/>
    <w:rsid w:val="002567F7"/>
    <w:rsid w:val="00256ED8"/>
    <w:rsid w:val="0025700D"/>
    <w:rsid w:val="0025746D"/>
    <w:rsid w:val="002578C3"/>
    <w:rsid w:val="002578E6"/>
    <w:rsid w:val="002579AE"/>
    <w:rsid w:val="00260482"/>
    <w:rsid w:val="00260562"/>
    <w:rsid w:val="0026058F"/>
    <w:rsid w:val="00260867"/>
    <w:rsid w:val="002609E2"/>
    <w:rsid w:val="00260C5C"/>
    <w:rsid w:val="00260ECF"/>
    <w:rsid w:val="002612FF"/>
    <w:rsid w:val="00261987"/>
    <w:rsid w:val="00261A18"/>
    <w:rsid w:val="00261C32"/>
    <w:rsid w:val="00261D11"/>
    <w:rsid w:val="00262709"/>
    <w:rsid w:val="00262BED"/>
    <w:rsid w:val="00262C73"/>
    <w:rsid w:val="00262CC8"/>
    <w:rsid w:val="00263000"/>
    <w:rsid w:val="00263753"/>
    <w:rsid w:val="00263AA9"/>
    <w:rsid w:val="0026400A"/>
    <w:rsid w:val="0026412C"/>
    <w:rsid w:val="00264465"/>
    <w:rsid w:val="002649EF"/>
    <w:rsid w:val="00264B4A"/>
    <w:rsid w:val="00265265"/>
    <w:rsid w:val="00265595"/>
    <w:rsid w:val="00265837"/>
    <w:rsid w:val="002658AC"/>
    <w:rsid w:val="00265A42"/>
    <w:rsid w:val="00265BFF"/>
    <w:rsid w:val="00265EBF"/>
    <w:rsid w:val="00265F25"/>
    <w:rsid w:val="00266276"/>
    <w:rsid w:val="002663C7"/>
    <w:rsid w:val="002663FA"/>
    <w:rsid w:val="0026663D"/>
    <w:rsid w:val="00266994"/>
    <w:rsid w:val="00266A15"/>
    <w:rsid w:val="00266B2F"/>
    <w:rsid w:val="00266CCD"/>
    <w:rsid w:val="00266E1B"/>
    <w:rsid w:val="00266E41"/>
    <w:rsid w:val="00266F17"/>
    <w:rsid w:val="00266F6D"/>
    <w:rsid w:val="00267417"/>
    <w:rsid w:val="00267454"/>
    <w:rsid w:val="0026764A"/>
    <w:rsid w:val="002677DF"/>
    <w:rsid w:val="00267ED2"/>
    <w:rsid w:val="002701C2"/>
    <w:rsid w:val="00270229"/>
    <w:rsid w:val="002702E7"/>
    <w:rsid w:val="00270477"/>
    <w:rsid w:val="002704C3"/>
    <w:rsid w:val="002706A8"/>
    <w:rsid w:val="0027074C"/>
    <w:rsid w:val="00270B63"/>
    <w:rsid w:val="00271319"/>
    <w:rsid w:val="002714B4"/>
    <w:rsid w:val="0027152E"/>
    <w:rsid w:val="0027170D"/>
    <w:rsid w:val="00271905"/>
    <w:rsid w:val="002719F0"/>
    <w:rsid w:val="00271AF4"/>
    <w:rsid w:val="002722FF"/>
    <w:rsid w:val="00272328"/>
    <w:rsid w:val="0027234F"/>
    <w:rsid w:val="00272551"/>
    <w:rsid w:val="00272725"/>
    <w:rsid w:val="002727F2"/>
    <w:rsid w:val="0027285B"/>
    <w:rsid w:val="00272AB2"/>
    <w:rsid w:val="00272B5B"/>
    <w:rsid w:val="00272D60"/>
    <w:rsid w:val="00272E37"/>
    <w:rsid w:val="00272E84"/>
    <w:rsid w:val="0027308F"/>
    <w:rsid w:val="00273109"/>
    <w:rsid w:val="00273123"/>
    <w:rsid w:val="0027344B"/>
    <w:rsid w:val="00273849"/>
    <w:rsid w:val="002739DC"/>
    <w:rsid w:val="00273FB9"/>
    <w:rsid w:val="0027402F"/>
    <w:rsid w:val="0027418E"/>
    <w:rsid w:val="002748D7"/>
    <w:rsid w:val="002749DB"/>
    <w:rsid w:val="002750FB"/>
    <w:rsid w:val="00275205"/>
    <w:rsid w:val="00275234"/>
    <w:rsid w:val="0027529D"/>
    <w:rsid w:val="002753EF"/>
    <w:rsid w:val="00275531"/>
    <w:rsid w:val="002757DF"/>
    <w:rsid w:val="0027585E"/>
    <w:rsid w:val="00275888"/>
    <w:rsid w:val="00275CB4"/>
    <w:rsid w:val="00275D1B"/>
    <w:rsid w:val="00275E23"/>
    <w:rsid w:val="00275E32"/>
    <w:rsid w:val="00275EBE"/>
    <w:rsid w:val="00275FCD"/>
    <w:rsid w:val="0027666A"/>
    <w:rsid w:val="0027667C"/>
    <w:rsid w:val="002768AC"/>
    <w:rsid w:val="00277610"/>
    <w:rsid w:val="00277780"/>
    <w:rsid w:val="002777A4"/>
    <w:rsid w:val="002777EA"/>
    <w:rsid w:val="00277842"/>
    <w:rsid w:val="00277FFB"/>
    <w:rsid w:val="00280146"/>
    <w:rsid w:val="0028018C"/>
    <w:rsid w:val="002806CE"/>
    <w:rsid w:val="00280710"/>
    <w:rsid w:val="00280C1B"/>
    <w:rsid w:val="00280FD2"/>
    <w:rsid w:val="00281427"/>
    <w:rsid w:val="00281931"/>
    <w:rsid w:val="00281BA4"/>
    <w:rsid w:val="0028270F"/>
    <w:rsid w:val="00282AD2"/>
    <w:rsid w:val="00282C85"/>
    <w:rsid w:val="00282E69"/>
    <w:rsid w:val="0028317A"/>
    <w:rsid w:val="002839BC"/>
    <w:rsid w:val="00283B4F"/>
    <w:rsid w:val="00283BB8"/>
    <w:rsid w:val="00283D17"/>
    <w:rsid w:val="0028424A"/>
    <w:rsid w:val="00284252"/>
    <w:rsid w:val="0028440F"/>
    <w:rsid w:val="002845C9"/>
    <w:rsid w:val="0028489C"/>
    <w:rsid w:val="0028519F"/>
    <w:rsid w:val="002855F0"/>
    <w:rsid w:val="00285A1D"/>
    <w:rsid w:val="00285A70"/>
    <w:rsid w:val="00285AB7"/>
    <w:rsid w:val="002860E4"/>
    <w:rsid w:val="00286283"/>
    <w:rsid w:val="0028635A"/>
    <w:rsid w:val="002863DA"/>
    <w:rsid w:val="002864DC"/>
    <w:rsid w:val="002867E0"/>
    <w:rsid w:val="0028688B"/>
    <w:rsid w:val="00286B04"/>
    <w:rsid w:val="00286C2B"/>
    <w:rsid w:val="00286D91"/>
    <w:rsid w:val="00286DB3"/>
    <w:rsid w:val="00286E36"/>
    <w:rsid w:val="00286E9E"/>
    <w:rsid w:val="00286EF7"/>
    <w:rsid w:val="00287075"/>
    <w:rsid w:val="0028710D"/>
    <w:rsid w:val="002871CC"/>
    <w:rsid w:val="0028737B"/>
    <w:rsid w:val="0028774F"/>
    <w:rsid w:val="00287937"/>
    <w:rsid w:val="00287C4A"/>
    <w:rsid w:val="00287DFF"/>
    <w:rsid w:val="00287E28"/>
    <w:rsid w:val="00287E5D"/>
    <w:rsid w:val="0029002F"/>
    <w:rsid w:val="0029084A"/>
    <w:rsid w:val="00290C01"/>
    <w:rsid w:val="00290DA1"/>
    <w:rsid w:val="0029103F"/>
    <w:rsid w:val="0029105D"/>
    <w:rsid w:val="00291490"/>
    <w:rsid w:val="00291549"/>
    <w:rsid w:val="00291564"/>
    <w:rsid w:val="002915A9"/>
    <w:rsid w:val="0029186D"/>
    <w:rsid w:val="002919BE"/>
    <w:rsid w:val="00291A04"/>
    <w:rsid w:val="00291DE9"/>
    <w:rsid w:val="00291FC6"/>
    <w:rsid w:val="002920F0"/>
    <w:rsid w:val="002923C2"/>
    <w:rsid w:val="0029258B"/>
    <w:rsid w:val="002925F9"/>
    <w:rsid w:val="00292690"/>
    <w:rsid w:val="00292DE5"/>
    <w:rsid w:val="00292ED2"/>
    <w:rsid w:val="00292F2C"/>
    <w:rsid w:val="0029332D"/>
    <w:rsid w:val="0029374D"/>
    <w:rsid w:val="00293AAC"/>
    <w:rsid w:val="00293B1B"/>
    <w:rsid w:val="00293B2E"/>
    <w:rsid w:val="00293E3A"/>
    <w:rsid w:val="0029446C"/>
    <w:rsid w:val="002944AF"/>
    <w:rsid w:val="00294521"/>
    <w:rsid w:val="00294581"/>
    <w:rsid w:val="002945A3"/>
    <w:rsid w:val="002949B7"/>
    <w:rsid w:val="00294BDF"/>
    <w:rsid w:val="00294EE4"/>
    <w:rsid w:val="00294FC0"/>
    <w:rsid w:val="002950C7"/>
    <w:rsid w:val="00295118"/>
    <w:rsid w:val="002951C9"/>
    <w:rsid w:val="00295391"/>
    <w:rsid w:val="002955A1"/>
    <w:rsid w:val="00295751"/>
    <w:rsid w:val="002957F1"/>
    <w:rsid w:val="002958D8"/>
    <w:rsid w:val="00295A23"/>
    <w:rsid w:val="00295AE9"/>
    <w:rsid w:val="00295B29"/>
    <w:rsid w:val="00295C92"/>
    <w:rsid w:val="00295DD2"/>
    <w:rsid w:val="00295F9C"/>
    <w:rsid w:val="00295FEA"/>
    <w:rsid w:val="00296147"/>
    <w:rsid w:val="00296214"/>
    <w:rsid w:val="002963AD"/>
    <w:rsid w:val="00296657"/>
    <w:rsid w:val="00296DAE"/>
    <w:rsid w:val="00296F85"/>
    <w:rsid w:val="00297042"/>
    <w:rsid w:val="002970D8"/>
    <w:rsid w:val="00297A0B"/>
    <w:rsid w:val="00297F73"/>
    <w:rsid w:val="00297FF0"/>
    <w:rsid w:val="002A014D"/>
    <w:rsid w:val="002A0415"/>
    <w:rsid w:val="002A0B51"/>
    <w:rsid w:val="002A0D71"/>
    <w:rsid w:val="002A10C9"/>
    <w:rsid w:val="002A151B"/>
    <w:rsid w:val="002A1C33"/>
    <w:rsid w:val="002A1F5F"/>
    <w:rsid w:val="002A24BF"/>
    <w:rsid w:val="002A2508"/>
    <w:rsid w:val="002A25B1"/>
    <w:rsid w:val="002A2A70"/>
    <w:rsid w:val="002A2DED"/>
    <w:rsid w:val="002A2FA4"/>
    <w:rsid w:val="002A2FBF"/>
    <w:rsid w:val="002A3198"/>
    <w:rsid w:val="002A358D"/>
    <w:rsid w:val="002A3746"/>
    <w:rsid w:val="002A3911"/>
    <w:rsid w:val="002A3B73"/>
    <w:rsid w:val="002A402C"/>
    <w:rsid w:val="002A4546"/>
    <w:rsid w:val="002A45B9"/>
    <w:rsid w:val="002A45BE"/>
    <w:rsid w:val="002A4770"/>
    <w:rsid w:val="002A4ED1"/>
    <w:rsid w:val="002A4F6A"/>
    <w:rsid w:val="002A50D1"/>
    <w:rsid w:val="002A538E"/>
    <w:rsid w:val="002A5570"/>
    <w:rsid w:val="002A56F8"/>
    <w:rsid w:val="002A58D2"/>
    <w:rsid w:val="002A5E02"/>
    <w:rsid w:val="002A663C"/>
    <w:rsid w:val="002A6A6D"/>
    <w:rsid w:val="002A704D"/>
    <w:rsid w:val="002A710C"/>
    <w:rsid w:val="002A71E4"/>
    <w:rsid w:val="002A74B6"/>
    <w:rsid w:val="002A7924"/>
    <w:rsid w:val="002A7D60"/>
    <w:rsid w:val="002A7D96"/>
    <w:rsid w:val="002B018C"/>
    <w:rsid w:val="002B0427"/>
    <w:rsid w:val="002B059D"/>
    <w:rsid w:val="002B070C"/>
    <w:rsid w:val="002B07D2"/>
    <w:rsid w:val="002B0AD3"/>
    <w:rsid w:val="002B0DF0"/>
    <w:rsid w:val="002B0E19"/>
    <w:rsid w:val="002B0F4A"/>
    <w:rsid w:val="002B0FEF"/>
    <w:rsid w:val="002B14A2"/>
    <w:rsid w:val="002B17CC"/>
    <w:rsid w:val="002B17FC"/>
    <w:rsid w:val="002B1908"/>
    <w:rsid w:val="002B1913"/>
    <w:rsid w:val="002B1E8D"/>
    <w:rsid w:val="002B234B"/>
    <w:rsid w:val="002B260F"/>
    <w:rsid w:val="002B26FE"/>
    <w:rsid w:val="002B295D"/>
    <w:rsid w:val="002B2D01"/>
    <w:rsid w:val="002B2E8A"/>
    <w:rsid w:val="002B30A6"/>
    <w:rsid w:val="002B31E3"/>
    <w:rsid w:val="002B329D"/>
    <w:rsid w:val="002B3B1B"/>
    <w:rsid w:val="002B3CC1"/>
    <w:rsid w:val="002B40A7"/>
    <w:rsid w:val="002B46F2"/>
    <w:rsid w:val="002B48B6"/>
    <w:rsid w:val="002B4905"/>
    <w:rsid w:val="002B5520"/>
    <w:rsid w:val="002B5635"/>
    <w:rsid w:val="002B56E9"/>
    <w:rsid w:val="002B591A"/>
    <w:rsid w:val="002B596A"/>
    <w:rsid w:val="002B5C8F"/>
    <w:rsid w:val="002B5E49"/>
    <w:rsid w:val="002B5EA3"/>
    <w:rsid w:val="002B60B0"/>
    <w:rsid w:val="002B62F1"/>
    <w:rsid w:val="002B646B"/>
    <w:rsid w:val="002B64DC"/>
    <w:rsid w:val="002B654C"/>
    <w:rsid w:val="002B6780"/>
    <w:rsid w:val="002B6886"/>
    <w:rsid w:val="002B6BB1"/>
    <w:rsid w:val="002B6F56"/>
    <w:rsid w:val="002B715A"/>
    <w:rsid w:val="002B719E"/>
    <w:rsid w:val="002B7266"/>
    <w:rsid w:val="002B727B"/>
    <w:rsid w:val="002B72FD"/>
    <w:rsid w:val="002B739E"/>
    <w:rsid w:val="002B7600"/>
    <w:rsid w:val="002B7662"/>
    <w:rsid w:val="002B774A"/>
    <w:rsid w:val="002B7FAA"/>
    <w:rsid w:val="002C047C"/>
    <w:rsid w:val="002C04B9"/>
    <w:rsid w:val="002C053B"/>
    <w:rsid w:val="002C0553"/>
    <w:rsid w:val="002C05D1"/>
    <w:rsid w:val="002C08E3"/>
    <w:rsid w:val="002C128F"/>
    <w:rsid w:val="002C1475"/>
    <w:rsid w:val="002C18A6"/>
    <w:rsid w:val="002C1AE3"/>
    <w:rsid w:val="002C1C07"/>
    <w:rsid w:val="002C1E15"/>
    <w:rsid w:val="002C2055"/>
    <w:rsid w:val="002C247B"/>
    <w:rsid w:val="002C2B1D"/>
    <w:rsid w:val="002C2B87"/>
    <w:rsid w:val="002C2BF3"/>
    <w:rsid w:val="002C33C9"/>
    <w:rsid w:val="002C34D6"/>
    <w:rsid w:val="002C37C0"/>
    <w:rsid w:val="002C3807"/>
    <w:rsid w:val="002C3D84"/>
    <w:rsid w:val="002C3F1C"/>
    <w:rsid w:val="002C3F6C"/>
    <w:rsid w:val="002C411E"/>
    <w:rsid w:val="002C44F0"/>
    <w:rsid w:val="002C450E"/>
    <w:rsid w:val="002C47C2"/>
    <w:rsid w:val="002C47CA"/>
    <w:rsid w:val="002C4878"/>
    <w:rsid w:val="002C48FA"/>
    <w:rsid w:val="002C4B26"/>
    <w:rsid w:val="002C4CB6"/>
    <w:rsid w:val="002C4F7B"/>
    <w:rsid w:val="002C5264"/>
    <w:rsid w:val="002C540D"/>
    <w:rsid w:val="002C550A"/>
    <w:rsid w:val="002C5801"/>
    <w:rsid w:val="002C5A7E"/>
    <w:rsid w:val="002C5F0A"/>
    <w:rsid w:val="002C60F1"/>
    <w:rsid w:val="002C69E4"/>
    <w:rsid w:val="002C7537"/>
    <w:rsid w:val="002C7651"/>
    <w:rsid w:val="002C76B4"/>
    <w:rsid w:val="002C7A51"/>
    <w:rsid w:val="002C7B15"/>
    <w:rsid w:val="002C7E6E"/>
    <w:rsid w:val="002C7F70"/>
    <w:rsid w:val="002D0179"/>
    <w:rsid w:val="002D01E0"/>
    <w:rsid w:val="002D02BB"/>
    <w:rsid w:val="002D03AD"/>
    <w:rsid w:val="002D043B"/>
    <w:rsid w:val="002D04F4"/>
    <w:rsid w:val="002D056E"/>
    <w:rsid w:val="002D0A25"/>
    <w:rsid w:val="002D0AB1"/>
    <w:rsid w:val="002D0C37"/>
    <w:rsid w:val="002D0F82"/>
    <w:rsid w:val="002D139F"/>
    <w:rsid w:val="002D19D6"/>
    <w:rsid w:val="002D1BC4"/>
    <w:rsid w:val="002D258A"/>
    <w:rsid w:val="002D278F"/>
    <w:rsid w:val="002D291E"/>
    <w:rsid w:val="002D2A9A"/>
    <w:rsid w:val="002D2CEB"/>
    <w:rsid w:val="002D2D2A"/>
    <w:rsid w:val="002D2D44"/>
    <w:rsid w:val="002D2D7B"/>
    <w:rsid w:val="002D2D97"/>
    <w:rsid w:val="002D2E18"/>
    <w:rsid w:val="002D2E5D"/>
    <w:rsid w:val="002D2F16"/>
    <w:rsid w:val="002D2F1B"/>
    <w:rsid w:val="002D2F78"/>
    <w:rsid w:val="002D3038"/>
    <w:rsid w:val="002D3082"/>
    <w:rsid w:val="002D34DD"/>
    <w:rsid w:val="002D357C"/>
    <w:rsid w:val="002D36D2"/>
    <w:rsid w:val="002D372C"/>
    <w:rsid w:val="002D39DD"/>
    <w:rsid w:val="002D3A5D"/>
    <w:rsid w:val="002D3D40"/>
    <w:rsid w:val="002D3FA2"/>
    <w:rsid w:val="002D409E"/>
    <w:rsid w:val="002D427D"/>
    <w:rsid w:val="002D42E5"/>
    <w:rsid w:val="002D4399"/>
    <w:rsid w:val="002D4446"/>
    <w:rsid w:val="002D4941"/>
    <w:rsid w:val="002D4B4B"/>
    <w:rsid w:val="002D5190"/>
    <w:rsid w:val="002D519D"/>
    <w:rsid w:val="002D53B5"/>
    <w:rsid w:val="002D55EB"/>
    <w:rsid w:val="002D577E"/>
    <w:rsid w:val="002D58E0"/>
    <w:rsid w:val="002D5A2D"/>
    <w:rsid w:val="002D5AE4"/>
    <w:rsid w:val="002D5B98"/>
    <w:rsid w:val="002D5DBF"/>
    <w:rsid w:val="002D5DE1"/>
    <w:rsid w:val="002D622C"/>
    <w:rsid w:val="002D645A"/>
    <w:rsid w:val="002D64D4"/>
    <w:rsid w:val="002D65F1"/>
    <w:rsid w:val="002D68F9"/>
    <w:rsid w:val="002D69D8"/>
    <w:rsid w:val="002D6BCD"/>
    <w:rsid w:val="002E010B"/>
    <w:rsid w:val="002E09C9"/>
    <w:rsid w:val="002E0BE5"/>
    <w:rsid w:val="002E0BF5"/>
    <w:rsid w:val="002E109D"/>
    <w:rsid w:val="002E1589"/>
    <w:rsid w:val="002E16AF"/>
    <w:rsid w:val="002E1C5C"/>
    <w:rsid w:val="002E1C7F"/>
    <w:rsid w:val="002E1D7F"/>
    <w:rsid w:val="002E1E10"/>
    <w:rsid w:val="002E218A"/>
    <w:rsid w:val="002E2202"/>
    <w:rsid w:val="002E27D4"/>
    <w:rsid w:val="002E289A"/>
    <w:rsid w:val="002E2AB9"/>
    <w:rsid w:val="002E2B9A"/>
    <w:rsid w:val="002E2D53"/>
    <w:rsid w:val="002E2D86"/>
    <w:rsid w:val="002E2ECB"/>
    <w:rsid w:val="002E3084"/>
    <w:rsid w:val="002E31CB"/>
    <w:rsid w:val="002E32BA"/>
    <w:rsid w:val="002E3545"/>
    <w:rsid w:val="002E35F6"/>
    <w:rsid w:val="002E3810"/>
    <w:rsid w:val="002E3C78"/>
    <w:rsid w:val="002E3D91"/>
    <w:rsid w:val="002E3F20"/>
    <w:rsid w:val="002E43CB"/>
    <w:rsid w:val="002E44E6"/>
    <w:rsid w:val="002E454A"/>
    <w:rsid w:val="002E48DD"/>
    <w:rsid w:val="002E49AF"/>
    <w:rsid w:val="002E4CFD"/>
    <w:rsid w:val="002E4DA5"/>
    <w:rsid w:val="002E4F85"/>
    <w:rsid w:val="002E5204"/>
    <w:rsid w:val="002E556D"/>
    <w:rsid w:val="002E563C"/>
    <w:rsid w:val="002E65FB"/>
    <w:rsid w:val="002E6E72"/>
    <w:rsid w:val="002E6E8F"/>
    <w:rsid w:val="002E7086"/>
    <w:rsid w:val="002E73B0"/>
    <w:rsid w:val="002E7490"/>
    <w:rsid w:val="002E749B"/>
    <w:rsid w:val="002E7938"/>
    <w:rsid w:val="002E7AF6"/>
    <w:rsid w:val="002E7E52"/>
    <w:rsid w:val="002E7E6F"/>
    <w:rsid w:val="002F032D"/>
    <w:rsid w:val="002F052A"/>
    <w:rsid w:val="002F07FB"/>
    <w:rsid w:val="002F0A95"/>
    <w:rsid w:val="002F0E55"/>
    <w:rsid w:val="002F0EB5"/>
    <w:rsid w:val="002F1183"/>
    <w:rsid w:val="002F1220"/>
    <w:rsid w:val="002F137E"/>
    <w:rsid w:val="002F162A"/>
    <w:rsid w:val="002F17B3"/>
    <w:rsid w:val="002F18F2"/>
    <w:rsid w:val="002F1905"/>
    <w:rsid w:val="002F1A65"/>
    <w:rsid w:val="002F1D79"/>
    <w:rsid w:val="002F1EB1"/>
    <w:rsid w:val="002F2049"/>
    <w:rsid w:val="002F21B1"/>
    <w:rsid w:val="002F247C"/>
    <w:rsid w:val="002F2740"/>
    <w:rsid w:val="002F275F"/>
    <w:rsid w:val="002F2A61"/>
    <w:rsid w:val="002F2B0F"/>
    <w:rsid w:val="002F2CAF"/>
    <w:rsid w:val="002F32ED"/>
    <w:rsid w:val="002F339D"/>
    <w:rsid w:val="002F33B1"/>
    <w:rsid w:val="002F397A"/>
    <w:rsid w:val="002F3FF4"/>
    <w:rsid w:val="002F4136"/>
    <w:rsid w:val="002F4A20"/>
    <w:rsid w:val="002F4A51"/>
    <w:rsid w:val="002F4AFD"/>
    <w:rsid w:val="002F4C53"/>
    <w:rsid w:val="002F4CAC"/>
    <w:rsid w:val="002F5059"/>
    <w:rsid w:val="002F507D"/>
    <w:rsid w:val="002F51D1"/>
    <w:rsid w:val="002F541F"/>
    <w:rsid w:val="002F5629"/>
    <w:rsid w:val="002F5E6D"/>
    <w:rsid w:val="002F6186"/>
    <w:rsid w:val="002F61DC"/>
    <w:rsid w:val="002F62FD"/>
    <w:rsid w:val="002F6470"/>
    <w:rsid w:val="002F667E"/>
    <w:rsid w:val="002F67B8"/>
    <w:rsid w:val="002F6890"/>
    <w:rsid w:val="002F6926"/>
    <w:rsid w:val="002F6DE6"/>
    <w:rsid w:val="002F6F17"/>
    <w:rsid w:val="002F7548"/>
    <w:rsid w:val="002F7BC9"/>
    <w:rsid w:val="002F7DF8"/>
    <w:rsid w:val="00300308"/>
    <w:rsid w:val="003007BC"/>
    <w:rsid w:val="00300D92"/>
    <w:rsid w:val="00300E7C"/>
    <w:rsid w:val="00300F00"/>
    <w:rsid w:val="00301B05"/>
    <w:rsid w:val="003021F7"/>
    <w:rsid w:val="0030222B"/>
    <w:rsid w:val="003027E5"/>
    <w:rsid w:val="00302967"/>
    <w:rsid w:val="00302C61"/>
    <w:rsid w:val="00302E12"/>
    <w:rsid w:val="0030373C"/>
    <w:rsid w:val="00303875"/>
    <w:rsid w:val="00303ADB"/>
    <w:rsid w:val="00303C0A"/>
    <w:rsid w:val="00303D16"/>
    <w:rsid w:val="00304126"/>
    <w:rsid w:val="00304139"/>
    <w:rsid w:val="0030417F"/>
    <w:rsid w:val="003044A6"/>
    <w:rsid w:val="00304BB4"/>
    <w:rsid w:val="00305065"/>
    <w:rsid w:val="003057F3"/>
    <w:rsid w:val="003058A9"/>
    <w:rsid w:val="00305BC6"/>
    <w:rsid w:val="00305E3B"/>
    <w:rsid w:val="003060B3"/>
    <w:rsid w:val="00306239"/>
    <w:rsid w:val="00306367"/>
    <w:rsid w:val="00306562"/>
    <w:rsid w:val="00306A60"/>
    <w:rsid w:val="00306B83"/>
    <w:rsid w:val="0030711F"/>
    <w:rsid w:val="00307363"/>
    <w:rsid w:val="003073B0"/>
    <w:rsid w:val="0030750F"/>
    <w:rsid w:val="0030794F"/>
    <w:rsid w:val="00307B4A"/>
    <w:rsid w:val="00307C3E"/>
    <w:rsid w:val="00307F11"/>
    <w:rsid w:val="00307F1D"/>
    <w:rsid w:val="0031073C"/>
    <w:rsid w:val="003107B1"/>
    <w:rsid w:val="003107B3"/>
    <w:rsid w:val="00310AAE"/>
    <w:rsid w:val="00310B35"/>
    <w:rsid w:val="00310C4E"/>
    <w:rsid w:val="00310CBF"/>
    <w:rsid w:val="00311010"/>
    <w:rsid w:val="00311305"/>
    <w:rsid w:val="0031136B"/>
    <w:rsid w:val="00311872"/>
    <w:rsid w:val="00311C15"/>
    <w:rsid w:val="00311C50"/>
    <w:rsid w:val="00311E63"/>
    <w:rsid w:val="0031224E"/>
    <w:rsid w:val="00312498"/>
    <w:rsid w:val="003125B0"/>
    <w:rsid w:val="003125C9"/>
    <w:rsid w:val="0031274D"/>
    <w:rsid w:val="0031281B"/>
    <w:rsid w:val="00312C40"/>
    <w:rsid w:val="00312D62"/>
    <w:rsid w:val="00312D79"/>
    <w:rsid w:val="00312F59"/>
    <w:rsid w:val="00313213"/>
    <w:rsid w:val="003132FD"/>
    <w:rsid w:val="00313C96"/>
    <w:rsid w:val="00313F4A"/>
    <w:rsid w:val="00314224"/>
    <w:rsid w:val="00314860"/>
    <w:rsid w:val="00314AD4"/>
    <w:rsid w:val="00314AE8"/>
    <w:rsid w:val="00314D33"/>
    <w:rsid w:val="00314FD9"/>
    <w:rsid w:val="00315058"/>
    <w:rsid w:val="003152AC"/>
    <w:rsid w:val="00315D22"/>
    <w:rsid w:val="003161ED"/>
    <w:rsid w:val="003162B7"/>
    <w:rsid w:val="00316712"/>
    <w:rsid w:val="003168CA"/>
    <w:rsid w:val="00316AF0"/>
    <w:rsid w:val="00316B11"/>
    <w:rsid w:val="00316B24"/>
    <w:rsid w:val="00316D26"/>
    <w:rsid w:val="00316D63"/>
    <w:rsid w:val="00317420"/>
    <w:rsid w:val="0031751A"/>
    <w:rsid w:val="00317800"/>
    <w:rsid w:val="0031786A"/>
    <w:rsid w:val="0031786B"/>
    <w:rsid w:val="00317D89"/>
    <w:rsid w:val="00320082"/>
    <w:rsid w:val="00320278"/>
    <w:rsid w:val="0032032F"/>
    <w:rsid w:val="0032045F"/>
    <w:rsid w:val="00320582"/>
    <w:rsid w:val="0032058E"/>
    <w:rsid w:val="00320746"/>
    <w:rsid w:val="00320889"/>
    <w:rsid w:val="0032088C"/>
    <w:rsid w:val="003208D1"/>
    <w:rsid w:val="00320A2F"/>
    <w:rsid w:val="00320A53"/>
    <w:rsid w:val="00320A95"/>
    <w:rsid w:val="00320AB9"/>
    <w:rsid w:val="00321065"/>
    <w:rsid w:val="00321109"/>
    <w:rsid w:val="00321235"/>
    <w:rsid w:val="00321349"/>
    <w:rsid w:val="0032136A"/>
    <w:rsid w:val="00321438"/>
    <w:rsid w:val="003216C4"/>
    <w:rsid w:val="003219C2"/>
    <w:rsid w:val="00321BC9"/>
    <w:rsid w:val="00321D94"/>
    <w:rsid w:val="00321F9A"/>
    <w:rsid w:val="00322072"/>
    <w:rsid w:val="00322182"/>
    <w:rsid w:val="00322199"/>
    <w:rsid w:val="003225CF"/>
    <w:rsid w:val="0032265E"/>
    <w:rsid w:val="00322770"/>
    <w:rsid w:val="00322774"/>
    <w:rsid w:val="00322B17"/>
    <w:rsid w:val="00322D2B"/>
    <w:rsid w:val="00322E29"/>
    <w:rsid w:val="00322E94"/>
    <w:rsid w:val="00322FC9"/>
    <w:rsid w:val="003233D1"/>
    <w:rsid w:val="0032347A"/>
    <w:rsid w:val="0032348F"/>
    <w:rsid w:val="0032356A"/>
    <w:rsid w:val="003237FD"/>
    <w:rsid w:val="0032386E"/>
    <w:rsid w:val="00323C82"/>
    <w:rsid w:val="00323D5E"/>
    <w:rsid w:val="00323E34"/>
    <w:rsid w:val="00324486"/>
    <w:rsid w:val="0032475D"/>
    <w:rsid w:val="003248F6"/>
    <w:rsid w:val="00324990"/>
    <w:rsid w:val="003249CF"/>
    <w:rsid w:val="00324AB4"/>
    <w:rsid w:val="00324E73"/>
    <w:rsid w:val="0032522E"/>
    <w:rsid w:val="00325458"/>
    <w:rsid w:val="003256DF"/>
    <w:rsid w:val="00325E8A"/>
    <w:rsid w:val="00326016"/>
    <w:rsid w:val="003261B3"/>
    <w:rsid w:val="003263E4"/>
    <w:rsid w:val="0032645F"/>
    <w:rsid w:val="003265FF"/>
    <w:rsid w:val="00326625"/>
    <w:rsid w:val="003266BF"/>
    <w:rsid w:val="0032678D"/>
    <w:rsid w:val="00326B89"/>
    <w:rsid w:val="00326CDF"/>
    <w:rsid w:val="00326F9E"/>
    <w:rsid w:val="003270C5"/>
    <w:rsid w:val="0032719F"/>
    <w:rsid w:val="00327207"/>
    <w:rsid w:val="00327827"/>
    <w:rsid w:val="003278DF"/>
    <w:rsid w:val="00327D3A"/>
    <w:rsid w:val="0033041D"/>
    <w:rsid w:val="00330691"/>
    <w:rsid w:val="0033075A"/>
    <w:rsid w:val="00330A29"/>
    <w:rsid w:val="00330BF1"/>
    <w:rsid w:val="00330EC5"/>
    <w:rsid w:val="003310E8"/>
    <w:rsid w:val="003314C4"/>
    <w:rsid w:val="00331750"/>
    <w:rsid w:val="003318BE"/>
    <w:rsid w:val="00331C56"/>
    <w:rsid w:val="00331DEB"/>
    <w:rsid w:val="00331F97"/>
    <w:rsid w:val="00331FEC"/>
    <w:rsid w:val="00332053"/>
    <w:rsid w:val="0033219D"/>
    <w:rsid w:val="003321DD"/>
    <w:rsid w:val="0033238B"/>
    <w:rsid w:val="00332579"/>
    <w:rsid w:val="00332B4E"/>
    <w:rsid w:val="00332D27"/>
    <w:rsid w:val="00332DC5"/>
    <w:rsid w:val="003335D4"/>
    <w:rsid w:val="00333941"/>
    <w:rsid w:val="00333970"/>
    <w:rsid w:val="00333A54"/>
    <w:rsid w:val="00333B93"/>
    <w:rsid w:val="00334109"/>
    <w:rsid w:val="003342D4"/>
    <w:rsid w:val="0033437D"/>
    <w:rsid w:val="003345AC"/>
    <w:rsid w:val="0033470A"/>
    <w:rsid w:val="003350FD"/>
    <w:rsid w:val="0033586A"/>
    <w:rsid w:val="00335873"/>
    <w:rsid w:val="00335A2B"/>
    <w:rsid w:val="003363A4"/>
    <w:rsid w:val="00336508"/>
    <w:rsid w:val="0033681E"/>
    <w:rsid w:val="00336C68"/>
    <w:rsid w:val="003376F4"/>
    <w:rsid w:val="003377A5"/>
    <w:rsid w:val="00337E03"/>
    <w:rsid w:val="003402ED"/>
    <w:rsid w:val="0034043F"/>
    <w:rsid w:val="003405A1"/>
    <w:rsid w:val="003405D6"/>
    <w:rsid w:val="00340744"/>
    <w:rsid w:val="00340A29"/>
    <w:rsid w:val="00341361"/>
    <w:rsid w:val="0034144A"/>
    <w:rsid w:val="00341816"/>
    <w:rsid w:val="00341841"/>
    <w:rsid w:val="00341B39"/>
    <w:rsid w:val="00341BFE"/>
    <w:rsid w:val="00341DC0"/>
    <w:rsid w:val="00341FA8"/>
    <w:rsid w:val="003422DC"/>
    <w:rsid w:val="003424DC"/>
    <w:rsid w:val="00342519"/>
    <w:rsid w:val="00342544"/>
    <w:rsid w:val="003426C7"/>
    <w:rsid w:val="003428ED"/>
    <w:rsid w:val="00342F96"/>
    <w:rsid w:val="003430EC"/>
    <w:rsid w:val="0034313A"/>
    <w:rsid w:val="00343328"/>
    <w:rsid w:val="00343914"/>
    <w:rsid w:val="003439A1"/>
    <w:rsid w:val="00343AED"/>
    <w:rsid w:val="00343C5F"/>
    <w:rsid w:val="00343DAC"/>
    <w:rsid w:val="00343ED5"/>
    <w:rsid w:val="003441EE"/>
    <w:rsid w:val="003446F8"/>
    <w:rsid w:val="00344DA1"/>
    <w:rsid w:val="00345477"/>
    <w:rsid w:val="003454BF"/>
    <w:rsid w:val="00345656"/>
    <w:rsid w:val="00345685"/>
    <w:rsid w:val="00345B04"/>
    <w:rsid w:val="00345C57"/>
    <w:rsid w:val="00345DA0"/>
    <w:rsid w:val="00345E1E"/>
    <w:rsid w:val="0034622F"/>
    <w:rsid w:val="00346A04"/>
    <w:rsid w:val="00346B54"/>
    <w:rsid w:val="00346D97"/>
    <w:rsid w:val="00346FA3"/>
    <w:rsid w:val="003472FB"/>
    <w:rsid w:val="00347450"/>
    <w:rsid w:val="003479BB"/>
    <w:rsid w:val="00347BB5"/>
    <w:rsid w:val="00347C5A"/>
    <w:rsid w:val="00347CBE"/>
    <w:rsid w:val="00347E8F"/>
    <w:rsid w:val="00347FE4"/>
    <w:rsid w:val="00350461"/>
    <w:rsid w:val="003507D7"/>
    <w:rsid w:val="00350942"/>
    <w:rsid w:val="00350A50"/>
    <w:rsid w:val="00350CDD"/>
    <w:rsid w:val="00350DAF"/>
    <w:rsid w:val="00350F5C"/>
    <w:rsid w:val="00351104"/>
    <w:rsid w:val="003513BA"/>
    <w:rsid w:val="00351524"/>
    <w:rsid w:val="0035163E"/>
    <w:rsid w:val="0035194A"/>
    <w:rsid w:val="00351981"/>
    <w:rsid w:val="00351C00"/>
    <w:rsid w:val="00351E40"/>
    <w:rsid w:val="00352136"/>
    <w:rsid w:val="00352146"/>
    <w:rsid w:val="00352188"/>
    <w:rsid w:val="003522CA"/>
    <w:rsid w:val="00352B44"/>
    <w:rsid w:val="00352B62"/>
    <w:rsid w:val="00353091"/>
    <w:rsid w:val="00353166"/>
    <w:rsid w:val="00353208"/>
    <w:rsid w:val="00353240"/>
    <w:rsid w:val="00353D3D"/>
    <w:rsid w:val="00353E20"/>
    <w:rsid w:val="00353EE9"/>
    <w:rsid w:val="00354010"/>
    <w:rsid w:val="00354028"/>
    <w:rsid w:val="0035432B"/>
    <w:rsid w:val="0035491E"/>
    <w:rsid w:val="00354982"/>
    <w:rsid w:val="003549C1"/>
    <w:rsid w:val="00354A95"/>
    <w:rsid w:val="00354B8B"/>
    <w:rsid w:val="0035517B"/>
    <w:rsid w:val="0035558E"/>
    <w:rsid w:val="003559AA"/>
    <w:rsid w:val="00355D08"/>
    <w:rsid w:val="00355D11"/>
    <w:rsid w:val="00355D41"/>
    <w:rsid w:val="00356209"/>
    <w:rsid w:val="003563F6"/>
    <w:rsid w:val="003564AD"/>
    <w:rsid w:val="003564EC"/>
    <w:rsid w:val="00356A74"/>
    <w:rsid w:val="00356B28"/>
    <w:rsid w:val="00356C5A"/>
    <w:rsid w:val="00356DC0"/>
    <w:rsid w:val="00356E2E"/>
    <w:rsid w:val="003571A7"/>
    <w:rsid w:val="00357349"/>
    <w:rsid w:val="003573F2"/>
    <w:rsid w:val="00357563"/>
    <w:rsid w:val="003575E3"/>
    <w:rsid w:val="0035774B"/>
    <w:rsid w:val="003578EC"/>
    <w:rsid w:val="00357A4F"/>
    <w:rsid w:val="00357A82"/>
    <w:rsid w:val="00357F6E"/>
    <w:rsid w:val="00360256"/>
    <w:rsid w:val="00360720"/>
    <w:rsid w:val="00360778"/>
    <w:rsid w:val="00360882"/>
    <w:rsid w:val="00360A04"/>
    <w:rsid w:val="00360AD8"/>
    <w:rsid w:val="00360C7E"/>
    <w:rsid w:val="00360E4E"/>
    <w:rsid w:val="0036122D"/>
    <w:rsid w:val="00361361"/>
    <w:rsid w:val="00361481"/>
    <w:rsid w:val="00361ABE"/>
    <w:rsid w:val="00361BC9"/>
    <w:rsid w:val="00361DF7"/>
    <w:rsid w:val="00361E01"/>
    <w:rsid w:val="003622AC"/>
    <w:rsid w:val="003622E4"/>
    <w:rsid w:val="0036278B"/>
    <w:rsid w:val="00362931"/>
    <w:rsid w:val="00362E14"/>
    <w:rsid w:val="003630D6"/>
    <w:rsid w:val="0036312A"/>
    <w:rsid w:val="00363308"/>
    <w:rsid w:val="00363593"/>
    <w:rsid w:val="0036398E"/>
    <w:rsid w:val="00363D94"/>
    <w:rsid w:val="00363DBD"/>
    <w:rsid w:val="00363F6A"/>
    <w:rsid w:val="00363FDA"/>
    <w:rsid w:val="0036401A"/>
    <w:rsid w:val="00364519"/>
    <w:rsid w:val="003647ED"/>
    <w:rsid w:val="00364895"/>
    <w:rsid w:val="00364945"/>
    <w:rsid w:val="00364A5B"/>
    <w:rsid w:val="00364AC6"/>
    <w:rsid w:val="00364C28"/>
    <w:rsid w:val="00364E15"/>
    <w:rsid w:val="00364FE5"/>
    <w:rsid w:val="00365658"/>
    <w:rsid w:val="003657B8"/>
    <w:rsid w:val="00365820"/>
    <w:rsid w:val="00365A3F"/>
    <w:rsid w:val="00365A8D"/>
    <w:rsid w:val="00365F7D"/>
    <w:rsid w:val="0036607F"/>
    <w:rsid w:val="0036650A"/>
    <w:rsid w:val="003666D2"/>
    <w:rsid w:val="00366794"/>
    <w:rsid w:val="0036680B"/>
    <w:rsid w:val="00366829"/>
    <w:rsid w:val="00366941"/>
    <w:rsid w:val="00366F3C"/>
    <w:rsid w:val="00366FF2"/>
    <w:rsid w:val="00367333"/>
    <w:rsid w:val="0036743D"/>
    <w:rsid w:val="003674D1"/>
    <w:rsid w:val="003675F1"/>
    <w:rsid w:val="00367609"/>
    <w:rsid w:val="00367960"/>
    <w:rsid w:val="00367A31"/>
    <w:rsid w:val="00367BC0"/>
    <w:rsid w:val="00367D23"/>
    <w:rsid w:val="0037033E"/>
    <w:rsid w:val="003706F2"/>
    <w:rsid w:val="0037096E"/>
    <w:rsid w:val="00370B27"/>
    <w:rsid w:val="00370BF5"/>
    <w:rsid w:val="00370C87"/>
    <w:rsid w:val="00370E8B"/>
    <w:rsid w:val="00371168"/>
    <w:rsid w:val="003712ED"/>
    <w:rsid w:val="0037146C"/>
    <w:rsid w:val="00371982"/>
    <w:rsid w:val="00371EEE"/>
    <w:rsid w:val="00372045"/>
    <w:rsid w:val="003720AE"/>
    <w:rsid w:val="0037237C"/>
    <w:rsid w:val="003725B2"/>
    <w:rsid w:val="0037272B"/>
    <w:rsid w:val="003728DF"/>
    <w:rsid w:val="003729A5"/>
    <w:rsid w:val="00372A06"/>
    <w:rsid w:val="00372A35"/>
    <w:rsid w:val="00372A56"/>
    <w:rsid w:val="00372B80"/>
    <w:rsid w:val="00372C09"/>
    <w:rsid w:val="00372DFE"/>
    <w:rsid w:val="0037305E"/>
    <w:rsid w:val="00373494"/>
    <w:rsid w:val="003735F5"/>
    <w:rsid w:val="00373833"/>
    <w:rsid w:val="00373946"/>
    <w:rsid w:val="00373B19"/>
    <w:rsid w:val="00373B94"/>
    <w:rsid w:val="00373BD9"/>
    <w:rsid w:val="00373C3C"/>
    <w:rsid w:val="00373C4F"/>
    <w:rsid w:val="0037411A"/>
    <w:rsid w:val="00374128"/>
    <w:rsid w:val="0037412D"/>
    <w:rsid w:val="0037436B"/>
    <w:rsid w:val="00374594"/>
    <w:rsid w:val="00374718"/>
    <w:rsid w:val="00374994"/>
    <w:rsid w:val="00374AF0"/>
    <w:rsid w:val="00374C4B"/>
    <w:rsid w:val="003756D0"/>
    <w:rsid w:val="003760C9"/>
    <w:rsid w:val="00376156"/>
    <w:rsid w:val="003762F7"/>
    <w:rsid w:val="00376480"/>
    <w:rsid w:val="00376776"/>
    <w:rsid w:val="00376D64"/>
    <w:rsid w:val="00376D98"/>
    <w:rsid w:val="00376F9A"/>
    <w:rsid w:val="00376FEB"/>
    <w:rsid w:val="0037713B"/>
    <w:rsid w:val="00377AB4"/>
    <w:rsid w:val="00377C03"/>
    <w:rsid w:val="00377C0F"/>
    <w:rsid w:val="00377D7E"/>
    <w:rsid w:val="00380212"/>
    <w:rsid w:val="00380614"/>
    <w:rsid w:val="0038087E"/>
    <w:rsid w:val="003808DB"/>
    <w:rsid w:val="003809B8"/>
    <w:rsid w:val="00380D14"/>
    <w:rsid w:val="00380D8E"/>
    <w:rsid w:val="00381077"/>
    <w:rsid w:val="00381A1D"/>
    <w:rsid w:val="00381B7F"/>
    <w:rsid w:val="00381B90"/>
    <w:rsid w:val="00381C36"/>
    <w:rsid w:val="003822FD"/>
    <w:rsid w:val="00382582"/>
    <w:rsid w:val="0038270E"/>
    <w:rsid w:val="00382B3F"/>
    <w:rsid w:val="00382D73"/>
    <w:rsid w:val="00382DA6"/>
    <w:rsid w:val="00382FF6"/>
    <w:rsid w:val="00383234"/>
    <w:rsid w:val="00383821"/>
    <w:rsid w:val="003841B2"/>
    <w:rsid w:val="0038423F"/>
    <w:rsid w:val="003848CB"/>
    <w:rsid w:val="00384AE0"/>
    <w:rsid w:val="00384C4E"/>
    <w:rsid w:val="0038507E"/>
    <w:rsid w:val="00385410"/>
    <w:rsid w:val="00385453"/>
    <w:rsid w:val="00385709"/>
    <w:rsid w:val="003857F6"/>
    <w:rsid w:val="00385925"/>
    <w:rsid w:val="00386A3A"/>
    <w:rsid w:val="00387034"/>
    <w:rsid w:val="0038742D"/>
    <w:rsid w:val="0038765D"/>
    <w:rsid w:val="00387CB9"/>
    <w:rsid w:val="00387DB1"/>
    <w:rsid w:val="00387E9E"/>
    <w:rsid w:val="003907E7"/>
    <w:rsid w:val="003909E5"/>
    <w:rsid w:val="00390C20"/>
    <w:rsid w:val="00390CFF"/>
    <w:rsid w:val="003911C9"/>
    <w:rsid w:val="003912D8"/>
    <w:rsid w:val="00391598"/>
    <w:rsid w:val="00391774"/>
    <w:rsid w:val="00391787"/>
    <w:rsid w:val="00391EE7"/>
    <w:rsid w:val="00391F15"/>
    <w:rsid w:val="00392289"/>
    <w:rsid w:val="003923FB"/>
    <w:rsid w:val="0039246F"/>
    <w:rsid w:val="003924AF"/>
    <w:rsid w:val="003927EA"/>
    <w:rsid w:val="00392882"/>
    <w:rsid w:val="003929D2"/>
    <w:rsid w:val="00392B80"/>
    <w:rsid w:val="00392D59"/>
    <w:rsid w:val="00392D7A"/>
    <w:rsid w:val="0039300D"/>
    <w:rsid w:val="0039315E"/>
    <w:rsid w:val="003935DD"/>
    <w:rsid w:val="00393607"/>
    <w:rsid w:val="003938BC"/>
    <w:rsid w:val="00393DB4"/>
    <w:rsid w:val="00393E00"/>
    <w:rsid w:val="00394231"/>
    <w:rsid w:val="003942DF"/>
    <w:rsid w:val="00394401"/>
    <w:rsid w:val="003944A7"/>
    <w:rsid w:val="00394588"/>
    <w:rsid w:val="003945EE"/>
    <w:rsid w:val="003946A2"/>
    <w:rsid w:val="0039491F"/>
    <w:rsid w:val="00394CA4"/>
    <w:rsid w:val="00395151"/>
    <w:rsid w:val="003952BC"/>
    <w:rsid w:val="00395353"/>
    <w:rsid w:val="003955D9"/>
    <w:rsid w:val="0039562C"/>
    <w:rsid w:val="00395AE6"/>
    <w:rsid w:val="00395C03"/>
    <w:rsid w:val="00395E78"/>
    <w:rsid w:val="003963DF"/>
    <w:rsid w:val="00396524"/>
    <w:rsid w:val="0039666D"/>
    <w:rsid w:val="003967C3"/>
    <w:rsid w:val="0039687B"/>
    <w:rsid w:val="0039698B"/>
    <w:rsid w:val="00396AC5"/>
    <w:rsid w:val="00396F6D"/>
    <w:rsid w:val="003970D3"/>
    <w:rsid w:val="003971A3"/>
    <w:rsid w:val="0039734C"/>
    <w:rsid w:val="00397428"/>
    <w:rsid w:val="003974B7"/>
    <w:rsid w:val="003978A2"/>
    <w:rsid w:val="0039791E"/>
    <w:rsid w:val="003A009E"/>
    <w:rsid w:val="003A0249"/>
    <w:rsid w:val="003A03B8"/>
    <w:rsid w:val="003A0439"/>
    <w:rsid w:val="003A0584"/>
    <w:rsid w:val="003A0648"/>
    <w:rsid w:val="003A12C9"/>
    <w:rsid w:val="003A12EE"/>
    <w:rsid w:val="003A13A4"/>
    <w:rsid w:val="003A1513"/>
    <w:rsid w:val="003A1893"/>
    <w:rsid w:val="003A1B42"/>
    <w:rsid w:val="003A1C22"/>
    <w:rsid w:val="003A1CEA"/>
    <w:rsid w:val="003A20A9"/>
    <w:rsid w:val="003A2112"/>
    <w:rsid w:val="003A27DA"/>
    <w:rsid w:val="003A284A"/>
    <w:rsid w:val="003A2C82"/>
    <w:rsid w:val="003A2CCA"/>
    <w:rsid w:val="003A373F"/>
    <w:rsid w:val="003A391B"/>
    <w:rsid w:val="003A3A22"/>
    <w:rsid w:val="003A3DCA"/>
    <w:rsid w:val="003A4253"/>
    <w:rsid w:val="003A426C"/>
    <w:rsid w:val="003A45A5"/>
    <w:rsid w:val="003A49B1"/>
    <w:rsid w:val="003A4B4D"/>
    <w:rsid w:val="003A5143"/>
    <w:rsid w:val="003A5147"/>
    <w:rsid w:val="003A5278"/>
    <w:rsid w:val="003A5553"/>
    <w:rsid w:val="003A587C"/>
    <w:rsid w:val="003A596D"/>
    <w:rsid w:val="003A5E52"/>
    <w:rsid w:val="003A5FC1"/>
    <w:rsid w:val="003A628E"/>
    <w:rsid w:val="003A6340"/>
    <w:rsid w:val="003A63BC"/>
    <w:rsid w:val="003A6440"/>
    <w:rsid w:val="003A64C8"/>
    <w:rsid w:val="003A65B4"/>
    <w:rsid w:val="003A69A9"/>
    <w:rsid w:val="003A6D9C"/>
    <w:rsid w:val="003A6E6B"/>
    <w:rsid w:val="003A6E73"/>
    <w:rsid w:val="003A7260"/>
    <w:rsid w:val="003A72FC"/>
    <w:rsid w:val="003A733E"/>
    <w:rsid w:val="003A7AFE"/>
    <w:rsid w:val="003A7C9F"/>
    <w:rsid w:val="003B03E4"/>
    <w:rsid w:val="003B04B6"/>
    <w:rsid w:val="003B0675"/>
    <w:rsid w:val="003B09F6"/>
    <w:rsid w:val="003B0C75"/>
    <w:rsid w:val="003B100E"/>
    <w:rsid w:val="003B164A"/>
    <w:rsid w:val="003B1BF7"/>
    <w:rsid w:val="003B1D04"/>
    <w:rsid w:val="003B209A"/>
    <w:rsid w:val="003B20F4"/>
    <w:rsid w:val="003B21BD"/>
    <w:rsid w:val="003B261A"/>
    <w:rsid w:val="003B2644"/>
    <w:rsid w:val="003B2646"/>
    <w:rsid w:val="003B27A1"/>
    <w:rsid w:val="003B2863"/>
    <w:rsid w:val="003B28C9"/>
    <w:rsid w:val="003B2C47"/>
    <w:rsid w:val="003B2E3F"/>
    <w:rsid w:val="003B2ED6"/>
    <w:rsid w:val="003B2F39"/>
    <w:rsid w:val="003B3134"/>
    <w:rsid w:val="003B31DE"/>
    <w:rsid w:val="003B3533"/>
    <w:rsid w:val="003B36C5"/>
    <w:rsid w:val="003B37AD"/>
    <w:rsid w:val="003B3A50"/>
    <w:rsid w:val="003B3BA9"/>
    <w:rsid w:val="003B3BBB"/>
    <w:rsid w:val="003B3C00"/>
    <w:rsid w:val="003B4066"/>
    <w:rsid w:val="003B47B8"/>
    <w:rsid w:val="003B48A8"/>
    <w:rsid w:val="003B49FF"/>
    <w:rsid w:val="003B4FA3"/>
    <w:rsid w:val="003B50E1"/>
    <w:rsid w:val="003B5279"/>
    <w:rsid w:val="003B5B53"/>
    <w:rsid w:val="003B6080"/>
    <w:rsid w:val="003B61D7"/>
    <w:rsid w:val="003B647F"/>
    <w:rsid w:val="003B6B6E"/>
    <w:rsid w:val="003B6D23"/>
    <w:rsid w:val="003B7397"/>
    <w:rsid w:val="003B73A0"/>
    <w:rsid w:val="003B796A"/>
    <w:rsid w:val="003B7D3B"/>
    <w:rsid w:val="003C039A"/>
    <w:rsid w:val="003C0470"/>
    <w:rsid w:val="003C06F4"/>
    <w:rsid w:val="003C08FE"/>
    <w:rsid w:val="003C0BAF"/>
    <w:rsid w:val="003C0BF1"/>
    <w:rsid w:val="003C1023"/>
    <w:rsid w:val="003C12DB"/>
    <w:rsid w:val="003C13E4"/>
    <w:rsid w:val="003C15A0"/>
    <w:rsid w:val="003C171D"/>
    <w:rsid w:val="003C1828"/>
    <w:rsid w:val="003C1DFF"/>
    <w:rsid w:val="003C1F8E"/>
    <w:rsid w:val="003C1FF3"/>
    <w:rsid w:val="003C222C"/>
    <w:rsid w:val="003C248C"/>
    <w:rsid w:val="003C2595"/>
    <w:rsid w:val="003C27FC"/>
    <w:rsid w:val="003C2908"/>
    <w:rsid w:val="003C2CAD"/>
    <w:rsid w:val="003C3052"/>
    <w:rsid w:val="003C306A"/>
    <w:rsid w:val="003C38BE"/>
    <w:rsid w:val="003C3CD3"/>
    <w:rsid w:val="003C3CE0"/>
    <w:rsid w:val="003C3E3F"/>
    <w:rsid w:val="003C4269"/>
    <w:rsid w:val="003C4694"/>
    <w:rsid w:val="003C47E0"/>
    <w:rsid w:val="003C498E"/>
    <w:rsid w:val="003C49C7"/>
    <w:rsid w:val="003C4C3F"/>
    <w:rsid w:val="003C4F6D"/>
    <w:rsid w:val="003C5037"/>
    <w:rsid w:val="003C5901"/>
    <w:rsid w:val="003C5D5A"/>
    <w:rsid w:val="003C5E03"/>
    <w:rsid w:val="003C610E"/>
    <w:rsid w:val="003C6160"/>
    <w:rsid w:val="003C6202"/>
    <w:rsid w:val="003C6439"/>
    <w:rsid w:val="003C6944"/>
    <w:rsid w:val="003C6E19"/>
    <w:rsid w:val="003C6E88"/>
    <w:rsid w:val="003C6F9D"/>
    <w:rsid w:val="003C7383"/>
    <w:rsid w:val="003C7450"/>
    <w:rsid w:val="003C77CB"/>
    <w:rsid w:val="003C785A"/>
    <w:rsid w:val="003C7B68"/>
    <w:rsid w:val="003C7CD2"/>
    <w:rsid w:val="003C7F12"/>
    <w:rsid w:val="003D0079"/>
    <w:rsid w:val="003D00AF"/>
    <w:rsid w:val="003D011C"/>
    <w:rsid w:val="003D023B"/>
    <w:rsid w:val="003D0247"/>
    <w:rsid w:val="003D02B9"/>
    <w:rsid w:val="003D0505"/>
    <w:rsid w:val="003D061A"/>
    <w:rsid w:val="003D068C"/>
    <w:rsid w:val="003D1253"/>
    <w:rsid w:val="003D13D3"/>
    <w:rsid w:val="003D14E6"/>
    <w:rsid w:val="003D16B0"/>
    <w:rsid w:val="003D17CB"/>
    <w:rsid w:val="003D1896"/>
    <w:rsid w:val="003D1ABE"/>
    <w:rsid w:val="003D1B2F"/>
    <w:rsid w:val="003D1E25"/>
    <w:rsid w:val="003D229A"/>
    <w:rsid w:val="003D2687"/>
    <w:rsid w:val="003D27F0"/>
    <w:rsid w:val="003D2893"/>
    <w:rsid w:val="003D2A97"/>
    <w:rsid w:val="003D2EC0"/>
    <w:rsid w:val="003D307C"/>
    <w:rsid w:val="003D339A"/>
    <w:rsid w:val="003D342D"/>
    <w:rsid w:val="003D342E"/>
    <w:rsid w:val="003D368A"/>
    <w:rsid w:val="003D36A9"/>
    <w:rsid w:val="003D3749"/>
    <w:rsid w:val="003D3A0F"/>
    <w:rsid w:val="003D3B4F"/>
    <w:rsid w:val="003D3B7C"/>
    <w:rsid w:val="003D3C24"/>
    <w:rsid w:val="003D3F28"/>
    <w:rsid w:val="003D44FE"/>
    <w:rsid w:val="003D481C"/>
    <w:rsid w:val="003D48E7"/>
    <w:rsid w:val="003D4BAC"/>
    <w:rsid w:val="003D4C68"/>
    <w:rsid w:val="003D4E6C"/>
    <w:rsid w:val="003D50C5"/>
    <w:rsid w:val="003D5243"/>
    <w:rsid w:val="003D53DA"/>
    <w:rsid w:val="003D548D"/>
    <w:rsid w:val="003D55E5"/>
    <w:rsid w:val="003D572A"/>
    <w:rsid w:val="003D59CC"/>
    <w:rsid w:val="003D5A59"/>
    <w:rsid w:val="003D5D31"/>
    <w:rsid w:val="003D614B"/>
    <w:rsid w:val="003D61E1"/>
    <w:rsid w:val="003D68A9"/>
    <w:rsid w:val="003D6B38"/>
    <w:rsid w:val="003D6B98"/>
    <w:rsid w:val="003D6BFE"/>
    <w:rsid w:val="003D6C92"/>
    <w:rsid w:val="003D702D"/>
    <w:rsid w:val="003D7959"/>
    <w:rsid w:val="003E0061"/>
    <w:rsid w:val="003E0284"/>
    <w:rsid w:val="003E0BE2"/>
    <w:rsid w:val="003E0BEB"/>
    <w:rsid w:val="003E0C0F"/>
    <w:rsid w:val="003E12B9"/>
    <w:rsid w:val="003E165D"/>
    <w:rsid w:val="003E17A0"/>
    <w:rsid w:val="003E1F33"/>
    <w:rsid w:val="003E2009"/>
    <w:rsid w:val="003E249C"/>
    <w:rsid w:val="003E2583"/>
    <w:rsid w:val="003E2BC8"/>
    <w:rsid w:val="003E2D92"/>
    <w:rsid w:val="003E32D0"/>
    <w:rsid w:val="003E33C4"/>
    <w:rsid w:val="003E33DF"/>
    <w:rsid w:val="003E33FA"/>
    <w:rsid w:val="003E351A"/>
    <w:rsid w:val="003E3565"/>
    <w:rsid w:val="003E3D38"/>
    <w:rsid w:val="003E3F47"/>
    <w:rsid w:val="003E43AF"/>
    <w:rsid w:val="003E47FD"/>
    <w:rsid w:val="003E4AAA"/>
    <w:rsid w:val="003E4CD1"/>
    <w:rsid w:val="003E4CDA"/>
    <w:rsid w:val="003E511C"/>
    <w:rsid w:val="003E5198"/>
    <w:rsid w:val="003E567F"/>
    <w:rsid w:val="003E5817"/>
    <w:rsid w:val="003E585B"/>
    <w:rsid w:val="003E59FF"/>
    <w:rsid w:val="003E5A55"/>
    <w:rsid w:val="003E5CEE"/>
    <w:rsid w:val="003E5D81"/>
    <w:rsid w:val="003E5EC5"/>
    <w:rsid w:val="003E64C8"/>
    <w:rsid w:val="003E6B74"/>
    <w:rsid w:val="003E6C9B"/>
    <w:rsid w:val="003E6E69"/>
    <w:rsid w:val="003E700D"/>
    <w:rsid w:val="003E72B5"/>
    <w:rsid w:val="003E736F"/>
    <w:rsid w:val="003E7381"/>
    <w:rsid w:val="003E743D"/>
    <w:rsid w:val="003E7B88"/>
    <w:rsid w:val="003E7E60"/>
    <w:rsid w:val="003E7F9E"/>
    <w:rsid w:val="003F0262"/>
    <w:rsid w:val="003F02DC"/>
    <w:rsid w:val="003F0353"/>
    <w:rsid w:val="003F044A"/>
    <w:rsid w:val="003F08E0"/>
    <w:rsid w:val="003F0ACC"/>
    <w:rsid w:val="003F14E5"/>
    <w:rsid w:val="003F1594"/>
    <w:rsid w:val="003F1734"/>
    <w:rsid w:val="003F17E2"/>
    <w:rsid w:val="003F1B16"/>
    <w:rsid w:val="003F1F0C"/>
    <w:rsid w:val="003F2285"/>
    <w:rsid w:val="003F2946"/>
    <w:rsid w:val="003F3047"/>
    <w:rsid w:val="003F3255"/>
    <w:rsid w:val="003F3809"/>
    <w:rsid w:val="003F380A"/>
    <w:rsid w:val="003F3D0D"/>
    <w:rsid w:val="003F3D13"/>
    <w:rsid w:val="003F3DAD"/>
    <w:rsid w:val="003F401F"/>
    <w:rsid w:val="003F40CC"/>
    <w:rsid w:val="003F4175"/>
    <w:rsid w:val="003F4804"/>
    <w:rsid w:val="003F4D84"/>
    <w:rsid w:val="003F5057"/>
    <w:rsid w:val="003F5346"/>
    <w:rsid w:val="003F557F"/>
    <w:rsid w:val="003F56FF"/>
    <w:rsid w:val="003F581B"/>
    <w:rsid w:val="003F5886"/>
    <w:rsid w:val="003F589F"/>
    <w:rsid w:val="003F595F"/>
    <w:rsid w:val="003F62EC"/>
    <w:rsid w:val="003F6452"/>
    <w:rsid w:val="003F650E"/>
    <w:rsid w:val="003F729E"/>
    <w:rsid w:val="003F7553"/>
    <w:rsid w:val="003F755C"/>
    <w:rsid w:val="003F783C"/>
    <w:rsid w:val="003F7BDE"/>
    <w:rsid w:val="003F7BF1"/>
    <w:rsid w:val="003F7D39"/>
    <w:rsid w:val="004002C0"/>
    <w:rsid w:val="0040034C"/>
    <w:rsid w:val="0040094A"/>
    <w:rsid w:val="00401CCE"/>
    <w:rsid w:val="00401F2A"/>
    <w:rsid w:val="00402659"/>
    <w:rsid w:val="00402BA9"/>
    <w:rsid w:val="00402F21"/>
    <w:rsid w:val="00402F71"/>
    <w:rsid w:val="00402FCB"/>
    <w:rsid w:val="0040316D"/>
    <w:rsid w:val="004031B8"/>
    <w:rsid w:val="0040325E"/>
    <w:rsid w:val="00403410"/>
    <w:rsid w:val="0040351C"/>
    <w:rsid w:val="004035AF"/>
    <w:rsid w:val="00403605"/>
    <w:rsid w:val="0040375B"/>
    <w:rsid w:val="00404469"/>
    <w:rsid w:val="00404477"/>
    <w:rsid w:val="00404543"/>
    <w:rsid w:val="0040468D"/>
    <w:rsid w:val="00404A1D"/>
    <w:rsid w:val="00404A1F"/>
    <w:rsid w:val="00404D42"/>
    <w:rsid w:val="0040505F"/>
    <w:rsid w:val="00405189"/>
    <w:rsid w:val="004053DA"/>
    <w:rsid w:val="004054DB"/>
    <w:rsid w:val="004055B8"/>
    <w:rsid w:val="00405821"/>
    <w:rsid w:val="00405ACD"/>
    <w:rsid w:val="00405B25"/>
    <w:rsid w:val="00405BE4"/>
    <w:rsid w:val="00405C56"/>
    <w:rsid w:val="00405D2D"/>
    <w:rsid w:val="00405FB9"/>
    <w:rsid w:val="004061A0"/>
    <w:rsid w:val="00406283"/>
    <w:rsid w:val="004065B8"/>
    <w:rsid w:val="00406A98"/>
    <w:rsid w:val="00406C2E"/>
    <w:rsid w:val="00406EAA"/>
    <w:rsid w:val="00406F92"/>
    <w:rsid w:val="0040756E"/>
    <w:rsid w:val="004076B3"/>
    <w:rsid w:val="004076BF"/>
    <w:rsid w:val="004076CF"/>
    <w:rsid w:val="00407746"/>
    <w:rsid w:val="00410132"/>
    <w:rsid w:val="00410158"/>
    <w:rsid w:val="004103C3"/>
    <w:rsid w:val="0041084C"/>
    <w:rsid w:val="00410AAE"/>
    <w:rsid w:val="00410B39"/>
    <w:rsid w:val="004112AC"/>
    <w:rsid w:val="004112C2"/>
    <w:rsid w:val="00411523"/>
    <w:rsid w:val="00411538"/>
    <w:rsid w:val="0041182F"/>
    <w:rsid w:val="004119BD"/>
    <w:rsid w:val="00411C17"/>
    <w:rsid w:val="004121AB"/>
    <w:rsid w:val="00412288"/>
    <w:rsid w:val="004128D0"/>
    <w:rsid w:val="00412AC4"/>
    <w:rsid w:val="00412DDD"/>
    <w:rsid w:val="00412DF0"/>
    <w:rsid w:val="0041373C"/>
    <w:rsid w:val="00413D77"/>
    <w:rsid w:val="00413D96"/>
    <w:rsid w:val="00413E7C"/>
    <w:rsid w:val="00414092"/>
    <w:rsid w:val="0041416C"/>
    <w:rsid w:val="004143B9"/>
    <w:rsid w:val="004146CF"/>
    <w:rsid w:val="004149D7"/>
    <w:rsid w:val="00414ADD"/>
    <w:rsid w:val="00414B05"/>
    <w:rsid w:val="00414D4B"/>
    <w:rsid w:val="00414F5D"/>
    <w:rsid w:val="0041502F"/>
    <w:rsid w:val="0041503C"/>
    <w:rsid w:val="004152D3"/>
    <w:rsid w:val="00415618"/>
    <w:rsid w:val="004158C1"/>
    <w:rsid w:val="00415F5C"/>
    <w:rsid w:val="00416107"/>
    <w:rsid w:val="004161C3"/>
    <w:rsid w:val="00416630"/>
    <w:rsid w:val="004167BF"/>
    <w:rsid w:val="00416826"/>
    <w:rsid w:val="00416A77"/>
    <w:rsid w:val="00416DE7"/>
    <w:rsid w:val="00416F40"/>
    <w:rsid w:val="004170C6"/>
    <w:rsid w:val="00417180"/>
    <w:rsid w:val="00420114"/>
    <w:rsid w:val="0042062C"/>
    <w:rsid w:val="004206F0"/>
    <w:rsid w:val="00420D26"/>
    <w:rsid w:val="00421689"/>
    <w:rsid w:val="004216CB"/>
    <w:rsid w:val="004216EF"/>
    <w:rsid w:val="00421A46"/>
    <w:rsid w:val="00421F33"/>
    <w:rsid w:val="00422251"/>
    <w:rsid w:val="00422864"/>
    <w:rsid w:val="00422C91"/>
    <w:rsid w:val="00422CB0"/>
    <w:rsid w:val="004230C2"/>
    <w:rsid w:val="0042327E"/>
    <w:rsid w:val="004233B2"/>
    <w:rsid w:val="00423BA9"/>
    <w:rsid w:val="00423CF3"/>
    <w:rsid w:val="00423E82"/>
    <w:rsid w:val="00424066"/>
    <w:rsid w:val="00424131"/>
    <w:rsid w:val="0042424A"/>
    <w:rsid w:val="00424379"/>
    <w:rsid w:val="00424529"/>
    <w:rsid w:val="0042470F"/>
    <w:rsid w:val="0042486C"/>
    <w:rsid w:val="00424942"/>
    <w:rsid w:val="00424B7D"/>
    <w:rsid w:val="00424B98"/>
    <w:rsid w:val="00424C9E"/>
    <w:rsid w:val="00424E6F"/>
    <w:rsid w:val="0042502D"/>
    <w:rsid w:val="00425269"/>
    <w:rsid w:val="00425302"/>
    <w:rsid w:val="004255DF"/>
    <w:rsid w:val="00425841"/>
    <w:rsid w:val="004258A3"/>
    <w:rsid w:val="00425C09"/>
    <w:rsid w:val="00425F3C"/>
    <w:rsid w:val="004263A9"/>
    <w:rsid w:val="00426494"/>
    <w:rsid w:val="00426654"/>
    <w:rsid w:val="00426798"/>
    <w:rsid w:val="004267C7"/>
    <w:rsid w:val="004268F5"/>
    <w:rsid w:val="004269B1"/>
    <w:rsid w:val="00426DF8"/>
    <w:rsid w:val="00427467"/>
    <w:rsid w:val="00427855"/>
    <w:rsid w:val="0042785B"/>
    <w:rsid w:val="00427A28"/>
    <w:rsid w:val="00427A8C"/>
    <w:rsid w:val="00427AF7"/>
    <w:rsid w:val="00427D1F"/>
    <w:rsid w:val="00427D99"/>
    <w:rsid w:val="00427DB7"/>
    <w:rsid w:val="00427E57"/>
    <w:rsid w:val="00430000"/>
    <w:rsid w:val="00430360"/>
    <w:rsid w:val="00430554"/>
    <w:rsid w:val="00430713"/>
    <w:rsid w:val="004307EB"/>
    <w:rsid w:val="00430BDB"/>
    <w:rsid w:val="00430ED4"/>
    <w:rsid w:val="00431A6D"/>
    <w:rsid w:val="00431FD6"/>
    <w:rsid w:val="0043217F"/>
    <w:rsid w:val="004321A3"/>
    <w:rsid w:val="004321D1"/>
    <w:rsid w:val="004327E2"/>
    <w:rsid w:val="004327E7"/>
    <w:rsid w:val="004327F5"/>
    <w:rsid w:val="00432D03"/>
    <w:rsid w:val="00432D23"/>
    <w:rsid w:val="004330C1"/>
    <w:rsid w:val="0043326B"/>
    <w:rsid w:val="00433347"/>
    <w:rsid w:val="004333A4"/>
    <w:rsid w:val="004333B5"/>
    <w:rsid w:val="0043352B"/>
    <w:rsid w:val="004337DB"/>
    <w:rsid w:val="00433BA4"/>
    <w:rsid w:val="004341B3"/>
    <w:rsid w:val="00434242"/>
    <w:rsid w:val="004342DE"/>
    <w:rsid w:val="004343D9"/>
    <w:rsid w:val="0043444B"/>
    <w:rsid w:val="00434919"/>
    <w:rsid w:val="00434F31"/>
    <w:rsid w:val="0043547E"/>
    <w:rsid w:val="00435675"/>
    <w:rsid w:val="00435870"/>
    <w:rsid w:val="004359B6"/>
    <w:rsid w:val="00435AB2"/>
    <w:rsid w:val="00435C7C"/>
    <w:rsid w:val="00435CA9"/>
    <w:rsid w:val="00435F74"/>
    <w:rsid w:val="00436378"/>
    <w:rsid w:val="0043639F"/>
    <w:rsid w:val="00436483"/>
    <w:rsid w:val="0043657C"/>
    <w:rsid w:val="004368E3"/>
    <w:rsid w:val="00436E51"/>
    <w:rsid w:val="00437604"/>
    <w:rsid w:val="00437773"/>
    <w:rsid w:val="00437AF6"/>
    <w:rsid w:val="00437B70"/>
    <w:rsid w:val="00437BB7"/>
    <w:rsid w:val="00437CDE"/>
    <w:rsid w:val="00440128"/>
    <w:rsid w:val="00440159"/>
    <w:rsid w:val="004403C6"/>
    <w:rsid w:val="004405A9"/>
    <w:rsid w:val="004407A4"/>
    <w:rsid w:val="0044081A"/>
    <w:rsid w:val="00440B53"/>
    <w:rsid w:val="00440F18"/>
    <w:rsid w:val="004412B7"/>
    <w:rsid w:val="0044166D"/>
    <w:rsid w:val="00441789"/>
    <w:rsid w:val="0044198D"/>
    <w:rsid w:val="00442133"/>
    <w:rsid w:val="004426E1"/>
    <w:rsid w:val="0044270D"/>
    <w:rsid w:val="00443064"/>
    <w:rsid w:val="0044355D"/>
    <w:rsid w:val="0044389F"/>
    <w:rsid w:val="00443905"/>
    <w:rsid w:val="00443967"/>
    <w:rsid w:val="004439D5"/>
    <w:rsid w:val="00443B36"/>
    <w:rsid w:val="00443C12"/>
    <w:rsid w:val="00443CE1"/>
    <w:rsid w:val="00443DA4"/>
    <w:rsid w:val="00444176"/>
    <w:rsid w:val="0044427D"/>
    <w:rsid w:val="00444525"/>
    <w:rsid w:val="00444594"/>
    <w:rsid w:val="00444665"/>
    <w:rsid w:val="004447EF"/>
    <w:rsid w:val="00444A90"/>
    <w:rsid w:val="00444DD0"/>
    <w:rsid w:val="004450A3"/>
    <w:rsid w:val="00445126"/>
    <w:rsid w:val="00445359"/>
    <w:rsid w:val="00445431"/>
    <w:rsid w:val="00445560"/>
    <w:rsid w:val="00445862"/>
    <w:rsid w:val="00445B5E"/>
    <w:rsid w:val="00445C75"/>
    <w:rsid w:val="00445EDC"/>
    <w:rsid w:val="0044601E"/>
    <w:rsid w:val="00446217"/>
    <w:rsid w:val="00446330"/>
    <w:rsid w:val="0044643D"/>
    <w:rsid w:val="00446547"/>
    <w:rsid w:val="00446561"/>
    <w:rsid w:val="004467A1"/>
    <w:rsid w:val="0044691E"/>
    <w:rsid w:val="00446A8C"/>
    <w:rsid w:val="00446C13"/>
    <w:rsid w:val="00446DDB"/>
    <w:rsid w:val="00447A2F"/>
    <w:rsid w:val="00447AF5"/>
    <w:rsid w:val="00447B67"/>
    <w:rsid w:val="00447EF1"/>
    <w:rsid w:val="00450007"/>
    <w:rsid w:val="00450052"/>
    <w:rsid w:val="00450079"/>
    <w:rsid w:val="004507AA"/>
    <w:rsid w:val="004507CE"/>
    <w:rsid w:val="00450805"/>
    <w:rsid w:val="004509F0"/>
    <w:rsid w:val="00450A0B"/>
    <w:rsid w:val="00450E79"/>
    <w:rsid w:val="00450FD8"/>
    <w:rsid w:val="00451169"/>
    <w:rsid w:val="00451565"/>
    <w:rsid w:val="004515BA"/>
    <w:rsid w:val="004519CC"/>
    <w:rsid w:val="00451A72"/>
    <w:rsid w:val="00451BBB"/>
    <w:rsid w:val="00451C72"/>
    <w:rsid w:val="00451DB6"/>
    <w:rsid w:val="00452482"/>
    <w:rsid w:val="004526B6"/>
    <w:rsid w:val="00452721"/>
    <w:rsid w:val="00452974"/>
    <w:rsid w:val="00452A5D"/>
    <w:rsid w:val="00452A66"/>
    <w:rsid w:val="00452AB6"/>
    <w:rsid w:val="00452BC5"/>
    <w:rsid w:val="00452E70"/>
    <w:rsid w:val="0045304E"/>
    <w:rsid w:val="0045307E"/>
    <w:rsid w:val="0045322D"/>
    <w:rsid w:val="00453286"/>
    <w:rsid w:val="004534C4"/>
    <w:rsid w:val="00453537"/>
    <w:rsid w:val="0045393E"/>
    <w:rsid w:val="00453B39"/>
    <w:rsid w:val="00453B49"/>
    <w:rsid w:val="00453C48"/>
    <w:rsid w:val="004542BB"/>
    <w:rsid w:val="00454EDD"/>
    <w:rsid w:val="004550A2"/>
    <w:rsid w:val="004551E0"/>
    <w:rsid w:val="00455715"/>
    <w:rsid w:val="0045590E"/>
    <w:rsid w:val="00455E23"/>
    <w:rsid w:val="004560D4"/>
    <w:rsid w:val="004563FB"/>
    <w:rsid w:val="004565AA"/>
    <w:rsid w:val="00456635"/>
    <w:rsid w:val="00456636"/>
    <w:rsid w:val="00456679"/>
    <w:rsid w:val="004566E6"/>
    <w:rsid w:val="00456EE0"/>
    <w:rsid w:val="004570CE"/>
    <w:rsid w:val="0045747F"/>
    <w:rsid w:val="00457708"/>
    <w:rsid w:val="004578CA"/>
    <w:rsid w:val="004579B5"/>
    <w:rsid w:val="00457AF1"/>
    <w:rsid w:val="00457CC9"/>
    <w:rsid w:val="00457D1D"/>
    <w:rsid w:val="00457D6A"/>
    <w:rsid w:val="0046029A"/>
    <w:rsid w:val="00460474"/>
    <w:rsid w:val="00460575"/>
    <w:rsid w:val="00460E06"/>
    <w:rsid w:val="00460E8A"/>
    <w:rsid w:val="00460F81"/>
    <w:rsid w:val="004610F4"/>
    <w:rsid w:val="0046128D"/>
    <w:rsid w:val="0046133C"/>
    <w:rsid w:val="0046152E"/>
    <w:rsid w:val="00461A50"/>
    <w:rsid w:val="00461AD4"/>
    <w:rsid w:val="00461B42"/>
    <w:rsid w:val="00461DFA"/>
    <w:rsid w:val="00461ED6"/>
    <w:rsid w:val="00461F1D"/>
    <w:rsid w:val="0046222D"/>
    <w:rsid w:val="00462303"/>
    <w:rsid w:val="004627CA"/>
    <w:rsid w:val="00462974"/>
    <w:rsid w:val="004629A4"/>
    <w:rsid w:val="00462DE2"/>
    <w:rsid w:val="0046301F"/>
    <w:rsid w:val="0046346C"/>
    <w:rsid w:val="0046362A"/>
    <w:rsid w:val="00463920"/>
    <w:rsid w:val="00463926"/>
    <w:rsid w:val="00463A5D"/>
    <w:rsid w:val="00463CCA"/>
    <w:rsid w:val="0046402D"/>
    <w:rsid w:val="00464D05"/>
    <w:rsid w:val="00464F86"/>
    <w:rsid w:val="00465035"/>
    <w:rsid w:val="004653B7"/>
    <w:rsid w:val="00465C0A"/>
    <w:rsid w:val="00465D53"/>
    <w:rsid w:val="00465F3F"/>
    <w:rsid w:val="0046606C"/>
    <w:rsid w:val="00466080"/>
    <w:rsid w:val="004660D0"/>
    <w:rsid w:val="00466110"/>
    <w:rsid w:val="0046649D"/>
    <w:rsid w:val="00466BA9"/>
    <w:rsid w:val="00466E2D"/>
    <w:rsid w:val="00466FFA"/>
    <w:rsid w:val="00467002"/>
    <w:rsid w:val="0046707E"/>
    <w:rsid w:val="00467262"/>
    <w:rsid w:val="00467818"/>
    <w:rsid w:val="004678BF"/>
    <w:rsid w:val="004678DF"/>
    <w:rsid w:val="00467A20"/>
    <w:rsid w:val="00467B65"/>
    <w:rsid w:val="00467D43"/>
    <w:rsid w:val="00470131"/>
    <w:rsid w:val="00470197"/>
    <w:rsid w:val="00470466"/>
    <w:rsid w:val="0047063D"/>
    <w:rsid w:val="00470651"/>
    <w:rsid w:val="00470891"/>
    <w:rsid w:val="00470F27"/>
    <w:rsid w:val="004710E5"/>
    <w:rsid w:val="00471149"/>
    <w:rsid w:val="004711D8"/>
    <w:rsid w:val="004712F4"/>
    <w:rsid w:val="00471490"/>
    <w:rsid w:val="00471738"/>
    <w:rsid w:val="0047180D"/>
    <w:rsid w:val="0047187D"/>
    <w:rsid w:val="00471925"/>
    <w:rsid w:val="00471AAD"/>
    <w:rsid w:val="00471C4A"/>
    <w:rsid w:val="00471DE2"/>
    <w:rsid w:val="00471E01"/>
    <w:rsid w:val="00471FE9"/>
    <w:rsid w:val="00471FF4"/>
    <w:rsid w:val="00472321"/>
    <w:rsid w:val="0047244C"/>
    <w:rsid w:val="0047259C"/>
    <w:rsid w:val="0047289A"/>
    <w:rsid w:val="00472967"/>
    <w:rsid w:val="00472B57"/>
    <w:rsid w:val="00472D6C"/>
    <w:rsid w:val="00472E19"/>
    <w:rsid w:val="00472FEC"/>
    <w:rsid w:val="0047314E"/>
    <w:rsid w:val="0047319D"/>
    <w:rsid w:val="0047349E"/>
    <w:rsid w:val="00473631"/>
    <w:rsid w:val="00473D80"/>
    <w:rsid w:val="00473EE7"/>
    <w:rsid w:val="00473FAA"/>
    <w:rsid w:val="0047406E"/>
    <w:rsid w:val="00474124"/>
    <w:rsid w:val="004741FD"/>
    <w:rsid w:val="00474A36"/>
    <w:rsid w:val="00474CE7"/>
    <w:rsid w:val="00474E0D"/>
    <w:rsid w:val="00474E2A"/>
    <w:rsid w:val="0047530A"/>
    <w:rsid w:val="0047535D"/>
    <w:rsid w:val="004755AB"/>
    <w:rsid w:val="0047590A"/>
    <w:rsid w:val="00475910"/>
    <w:rsid w:val="00475A05"/>
    <w:rsid w:val="00475E02"/>
    <w:rsid w:val="0047615C"/>
    <w:rsid w:val="00476215"/>
    <w:rsid w:val="00476587"/>
    <w:rsid w:val="004767CF"/>
    <w:rsid w:val="00476980"/>
    <w:rsid w:val="00476A7C"/>
    <w:rsid w:val="00476AA4"/>
    <w:rsid w:val="00476DF4"/>
    <w:rsid w:val="00476E25"/>
    <w:rsid w:val="00477431"/>
    <w:rsid w:val="00477457"/>
    <w:rsid w:val="00477604"/>
    <w:rsid w:val="004777D8"/>
    <w:rsid w:val="00477AAE"/>
    <w:rsid w:val="00477ACB"/>
    <w:rsid w:val="00477B50"/>
    <w:rsid w:val="00477D46"/>
    <w:rsid w:val="00477EC4"/>
    <w:rsid w:val="00480B02"/>
    <w:rsid w:val="00480BFE"/>
    <w:rsid w:val="00480D62"/>
    <w:rsid w:val="00480E28"/>
    <w:rsid w:val="00480FBB"/>
    <w:rsid w:val="00481253"/>
    <w:rsid w:val="00481452"/>
    <w:rsid w:val="004815E1"/>
    <w:rsid w:val="0048162D"/>
    <w:rsid w:val="00481778"/>
    <w:rsid w:val="004818F2"/>
    <w:rsid w:val="004819FD"/>
    <w:rsid w:val="00481B2E"/>
    <w:rsid w:val="0048247D"/>
    <w:rsid w:val="00482C3A"/>
    <w:rsid w:val="004832B5"/>
    <w:rsid w:val="0048347F"/>
    <w:rsid w:val="00483DC9"/>
    <w:rsid w:val="00484104"/>
    <w:rsid w:val="0048416D"/>
    <w:rsid w:val="004843BB"/>
    <w:rsid w:val="004843FF"/>
    <w:rsid w:val="0048487E"/>
    <w:rsid w:val="0048488D"/>
    <w:rsid w:val="004848E1"/>
    <w:rsid w:val="004849D5"/>
    <w:rsid w:val="00484C20"/>
    <w:rsid w:val="00484E53"/>
    <w:rsid w:val="0048541C"/>
    <w:rsid w:val="004856D2"/>
    <w:rsid w:val="004857C2"/>
    <w:rsid w:val="00485B83"/>
    <w:rsid w:val="00485C2D"/>
    <w:rsid w:val="00485E09"/>
    <w:rsid w:val="00485F75"/>
    <w:rsid w:val="00485F76"/>
    <w:rsid w:val="00486090"/>
    <w:rsid w:val="004861AC"/>
    <w:rsid w:val="004862C6"/>
    <w:rsid w:val="0048698E"/>
    <w:rsid w:val="004869D1"/>
    <w:rsid w:val="00486C0A"/>
    <w:rsid w:val="00486E83"/>
    <w:rsid w:val="004874EB"/>
    <w:rsid w:val="00487589"/>
    <w:rsid w:val="00487949"/>
    <w:rsid w:val="00487CF6"/>
    <w:rsid w:val="00487DE5"/>
    <w:rsid w:val="00487DEF"/>
    <w:rsid w:val="00487FA5"/>
    <w:rsid w:val="0049026B"/>
    <w:rsid w:val="00490273"/>
    <w:rsid w:val="00490842"/>
    <w:rsid w:val="00490F19"/>
    <w:rsid w:val="004910C1"/>
    <w:rsid w:val="0049116D"/>
    <w:rsid w:val="00491439"/>
    <w:rsid w:val="004914BA"/>
    <w:rsid w:val="0049168E"/>
    <w:rsid w:val="00491754"/>
    <w:rsid w:val="004917E2"/>
    <w:rsid w:val="00491A58"/>
    <w:rsid w:val="00491B36"/>
    <w:rsid w:val="00491DEF"/>
    <w:rsid w:val="00492142"/>
    <w:rsid w:val="00492551"/>
    <w:rsid w:val="00492856"/>
    <w:rsid w:val="00492D4B"/>
    <w:rsid w:val="00492E2D"/>
    <w:rsid w:val="00492EA8"/>
    <w:rsid w:val="00493055"/>
    <w:rsid w:val="004933BB"/>
    <w:rsid w:val="00493839"/>
    <w:rsid w:val="00493D29"/>
    <w:rsid w:val="00493E7D"/>
    <w:rsid w:val="00493F21"/>
    <w:rsid w:val="00493F5D"/>
    <w:rsid w:val="00494304"/>
    <w:rsid w:val="004946CD"/>
    <w:rsid w:val="00494CE5"/>
    <w:rsid w:val="00494F33"/>
    <w:rsid w:val="00494FBB"/>
    <w:rsid w:val="004950E6"/>
    <w:rsid w:val="00495524"/>
    <w:rsid w:val="004957BA"/>
    <w:rsid w:val="004957D2"/>
    <w:rsid w:val="00495AA5"/>
    <w:rsid w:val="00495DF0"/>
    <w:rsid w:val="00495E13"/>
    <w:rsid w:val="00495F0C"/>
    <w:rsid w:val="0049629C"/>
    <w:rsid w:val="0049645B"/>
    <w:rsid w:val="0049653A"/>
    <w:rsid w:val="0049676A"/>
    <w:rsid w:val="0049689C"/>
    <w:rsid w:val="00496A87"/>
    <w:rsid w:val="00496E52"/>
    <w:rsid w:val="004977CB"/>
    <w:rsid w:val="00497E98"/>
    <w:rsid w:val="00497EBF"/>
    <w:rsid w:val="00497EEE"/>
    <w:rsid w:val="00497FBF"/>
    <w:rsid w:val="004A0125"/>
    <w:rsid w:val="004A0CCD"/>
    <w:rsid w:val="004A0F69"/>
    <w:rsid w:val="004A165C"/>
    <w:rsid w:val="004A16E6"/>
    <w:rsid w:val="004A16F2"/>
    <w:rsid w:val="004A1BC9"/>
    <w:rsid w:val="004A1DA9"/>
    <w:rsid w:val="004A2078"/>
    <w:rsid w:val="004A235D"/>
    <w:rsid w:val="004A23E5"/>
    <w:rsid w:val="004A25D5"/>
    <w:rsid w:val="004A26C5"/>
    <w:rsid w:val="004A2A15"/>
    <w:rsid w:val="004A2C1A"/>
    <w:rsid w:val="004A2CD6"/>
    <w:rsid w:val="004A2F28"/>
    <w:rsid w:val="004A3181"/>
    <w:rsid w:val="004A3376"/>
    <w:rsid w:val="004A33CA"/>
    <w:rsid w:val="004A35FD"/>
    <w:rsid w:val="004A37FF"/>
    <w:rsid w:val="004A38AC"/>
    <w:rsid w:val="004A39DA"/>
    <w:rsid w:val="004A3ABC"/>
    <w:rsid w:val="004A3CEF"/>
    <w:rsid w:val="004A3DE7"/>
    <w:rsid w:val="004A4157"/>
    <w:rsid w:val="004A42C4"/>
    <w:rsid w:val="004A43A6"/>
    <w:rsid w:val="004A44BE"/>
    <w:rsid w:val="004A4726"/>
    <w:rsid w:val="004A4B7C"/>
    <w:rsid w:val="004A4B95"/>
    <w:rsid w:val="004A4CAF"/>
    <w:rsid w:val="004A4DE3"/>
    <w:rsid w:val="004A4E16"/>
    <w:rsid w:val="004A52A6"/>
    <w:rsid w:val="004A5557"/>
    <w:rsid w:val="004A5849"/>
    <w:rsid w:val="004A5AD2"/>
    <w:rsid w:val="004A5B25"/>
    <w:rsid w:val="004A67C7"/>
    <w:rsid w:val="004A67D0"/>
    <w:rsid w:val="004A68DD"/>
    <w:rsid w:val="004A6C21"/>
    <w:rsid w:val="004A6CC3"/>
    <w:rsid w:val="004A6F78"/>
    <w:rsid w:val="004A7228"/>
    <w:rsid w:val="004A7305"/>
    <w:rsid w:val="004A750B"/>
    <w:rsid w:val="004A76B2"/>
    <w:rsid w:val="004A7761"/>
    <w:rsid w:val="004A792E"/>
    <w:rsid w:val="004A7BA1"/>
    <w:rsid w:val="004A7D6A"/>
    <w:rsid w:val="004A7E0A"/>
    <w:rsid w:val="004A7EC1"/>
    <w:rsid w:val="004B02A4"/>
    <w:rsid w:val="004B035C"/>
    <w:rsid w:val="004B078C"/>
    <w:rsid w:val="004B08DE"/>
    <w:rsid w:val="004B0BCA"/>
    <w:rsid w:val="004B0F27"/>
    <w:rsid w:val="004B139D"/>
    <w:rsid w:val="004B196C"/>
    <w:rsid w:val="004B1C20"/>
    <w:rsid w:val="004B1F6D"/>
    <w:rsid w:val="004B211F"/>
    <w:rsid w:val="004B2154"/>
    <w:rsid w:val="004B229B"/>
    <w:rsid w:val="004B2655"/>
    <w:rsid w:val="004B271A"/>
    <w:rsid w:val="004B2AE7"/>
    <w:rsid w:val="004B3084"/>
    <w:rsid w:val="004B31BF"/>
    <w:rsid w:val="004B37BB"/>
    <w:rsid w:val="004B37E6"/>
    <w:rsid w:val="004B390C"/>
    <w:rsid w:val="004B3C70"/>
    <w:rsid w:val="004B3F63"/>
    <w:rsid w:val="004B4266"/>
    <w:rsid w:val="004B43CA"/>
    <w:rsid w:val="004B43DD"/>
    <w:rsid w:val="004B4405"/>
    <w:rsid w:val="004B45D8"/>
    <w:rsid w:val="004B460C"/>
    <w:rsid w:val="004B465F"/>
    <w:rsid w:val="004B4914"/>
    <w:rsid w:val="004B4BF1"/>
    <w:rsid w:val="004B4C05"/>
    <w:rsid w:val="004B4C8F"/>
    <w:rsid w:val="004B51B3"/>
    <w:rsid w:val="004B54A9"/>
    <w:rsid w:val="004B579A"/>
    <w:rsid w:val="004B57E1"/>
    <w:rsid w:val="004B58B1"/>
    <w:rsid w:val="004B5BEB"/>
    <w:rsid w:val="004B66E4"/>
    <w:rsid w:val="004B6B5E"/>
    <w:rsid w:val="004B6B79"/>
    <w:rsid w:val="004B71FD"/>
    <w:rsid w:val="004B7374"/>
    <w:rsid w:val="004B783D"/>
    <w:rsid w:val="004B78DD"/>
    <w:rsid w:val="004B7AD1"/>
    <w:rsid w:val="004B7C28"/>
    <w:rsid w:val="004B7C65"/>
    <w:rsid w:val="004C0217"/>
    <w:rsid w:val="004C03EE"/>
    <w:rsid w:val="004C08AC"/>
    <w:rsid w:val="004C0B3E"/>
    <w:rsid w:val="004C0F25"/>
    <w:rsid w:val="004C0F52"/>
    <w:rsid w:val="004C1279"/>
    <w:rsid w:val="004C14D3"/>
    <w:rsid w:val="004C15A1"/>
    <w:rsid w:val="004C16B9"/>
    <w:rsid w:val="004C17CF"/>
    <w:rsid w:val="004C1948"/>
    <w:rsid w:val="004C1AD2"/>
    <w:rsid w:val="004C1E3C"/>
    <w:rsid w:val="004C228A"/>
    <w:rsid w:val="004C2491"/>
    <w:rsid w:val="004C27B7"/>
    <w:rsid w:val="004C2817"/>
    <w:rsid w:val="004C2857"/>
    <w:rsid w:val="004C2903"/>
    <w:rsid w:val="004C29E0"/>
    <w:rsid w:val="004C2A40"/>
    <w:rsid w:val="004C2BB5"/>
    <w:rsid w:val="004C2D17"/>
    <w:rsid w:val="004C2EE9"/>
    <w:rsid w:val="004C3BEF"/>
    <w:rsid w:val="004C3DDD"/>
    <w:rsid w:val="004C3E99"/>
    <w:rsid w:val="004C476B"/>
    <w:rsid w:val="004C493C"/>
    <w:rsid w:val="004C4AEC"/>
    <w:rsid w:val="004C4C15"/>
    <w:rsid w:val="004C4F77"/>
    <w:rsid w:val="004C53E6"/>
    <w:rsid w:val="004C5A89"/>
    <w:rsid w:val="004C5C64"/>
    <w:rsid w:val="004C5D31"/>
    <w:rsid w:val="004C5D3F"/>
    <w:rsid w:val="004C60DF"/>
    <w:rsid w:val="004C61BE"/>
    <w:rsid w:val="004C62E1"/>
    <w:rsid w:val="004C63BF"/>
    <w:rsid w:val="004C6591"/>
    <w:rsid w:val="004C66C6"/>
    <w:rsid w:val="004C6851"/>
    <w:rsid w:val="004C6E66"/>
    <w:rsid w:val="004C6F4B"/>
    <w:rsid w:val="004C7622"/>
    <w:rsid w:val="004C7751"/>
    <w:rsid w:val="004C77C7"/>
    <w:rsid w:val="004D019B"/>
    <w:rsid w:val="004D021C"/>
    <w:rsid w:val="004D0337"/>
    <w:rsid w:val="004D03E6"/>
    <w:rsid w:val="004D041F"/>
    <w:rsid w:val="004D0535"/>
    <w:rsid w:val="004D07C5"/>
    <w:rsid w:val="004D0FBB"/>
    <w:rsid w:val="004D10E4"/>
    <w:rsid w:val="004D1165"/>
    <w:rsid w:val="004D120D"/>
    <w:rsid w:val="004D126F"/>
    <w:rsid w:val="004D1621"/>
    <w:rsid w:val="004D19DD"/>
    <w:rsid w:val="004D1B49"/>
    <w:rsid w:val="004D1F2B"/>
    <w:rsid w:val="004D2538"/>
    <w:rsid w:val="004D25BC"/>
    <w:rsid w:val="004D2C1F"/>
    <w:rsid w:val="004D2F6C"/>
    <w:rsid w:val="004D3140"/>
    <w:rsid w:val="004D374D"/>
    <w:rsid w:val="004D3907"/>
    <w:rsid w:val="004D3C99"/>
    <w:rsid w:val="004D3DB1"/>
    <w:rsid w:val="004D3F36"/>
    <w:rsid w:val="004D48AB"/>
    <w:rsid w:val="004D48F8"/>
    <w:rsid w:val="004D4E92"/>
    <w:rsid w:val="004D4FD0"/>
    <w:rsid w:val="004D5195"/>
    <w:rsid w:val="004D571F"/>
    <w:rsid w:val="004D5B21"/>
    <w:rsid w:val="004D5D47"/>
    <w:rsid w:val="004D5D88"/>
    <w:rsid w:val="004D5F99"/>
    <w:rsid w:val="004D6203"/>
    <w:rsid w:val="004D6207"/>
    <w:rsid w:val="004D6212"/>
    <w:rsid w:val="004D6444"/>
    <w:rsid w:val="004D6484"/>
    <w:rsid w:val="004D677D"/>
    <w:rsid w:val="004D68C5"/>
    <w:rsid w:val="004D69F9"/>
    <w:rsid w:val="004D6A24"/>
    <w:rsid w:val="004D6DA2"/>
    <w:rsid w:val="004D6F6C"/>
    <w:rsid w:val="004D712D"/>
    <w:rsid w:val="004D71DD"/>
    <w:rsid w:val="004D74A4"/>
    <w:rsid w:val="004D75F5"/>
    <w:rsid w:val="004D7F46"/>
    <w:rsid w:val="004D7FCE"/>
    <w:rsid w:val="004E00AB"/>
    <w:rsid w:val="004E00B0"/>
    <w:rsid w:val="004E0246"/>
    <w:rsid w:val="004E0413"/>
    <w:rsid w:val="004E0470"/>
    <w:rsid w:val="004E0478"/>
    <w:rsid w:val="004E0496"/>
    <w:rsid w:val="004E05DD"/>
    <w:rsid w:val="004E0681"/>
    <w:rsid w:val="004E08C4"/>
    <w:rsid w:val="004E0AA1"/>
    <w:rsid w:val="004E0C5B"/>
    <w:rsid w:val="004E0D14"/>
    <w:rsid w:val="004E0DEF"/>
    <w:rsid w:val="004E0E7B"/>
    <w:rsid w:val="004E1112"/>
    <w:rsid w:val="004E124C"/>
    <w:rsid w:val="004E13BF"/>
    <w:rsid w:val="004E1564"/>
    <w:rsid w:val="004E1716"/>
    <w:rsid w:val="004E1832"/>
    <w:rsid w:val="004E1BA0"/>
    <w:rsid w:val="004E1BAC"/>
    <w:rsid w:val="004E1C36"/>
    <w:rsid w:val="004E1D0A"/>
    <w:rsid w:val="004E1D33"/>
    <w:rsid w:val="004E2030"/>
    <w:rsid w:val="004E2105"/>
    <w:rsid w:val="004E2558"/>
    <w:rsid w:val="004E2569"/>
    <w:rsid w:val="004E25A9"/>
    <w:rsid w:val="004E28F5"/>
    <w:rsid w:val="004E2B3F"/>
    <w:rsid w:val="004E2BAA"/>
    <w:rsid w:val="004E2F8E"/>
    <w:rsid w:val="004E30B7"/>
    <w:rsid w:val="004E35CF"/>
    <w:rsid w:val="004E36F7"/>
    <w:rsid w:val="004E37E1"/>
    <w:rsid w:val="004E40BA"/>
    <w:rsid w:val="004E434D"/>
    <w:rsid w:val="004E46BD"/>
    <w:rsid w:val="004E4AE4"/>
    <w:rsid w:val="004E4BA5"/>
    <w:rsid w:val="004E4C61"/>
    <w:rsid w:val="004E4EDC"/>
    <w:rsid w:val="004E5060"/>
    <w:rsid w:val="004E50BB"/>
    <w:rsid w:val="004E543D"/>
    <w:rsid w:val="004E57DC"/>
    <w:rsid w:val="004E5831"/>
    <w:rsid w:val="004E5F80"/>
    <w:rsid w:val="004E5FE4"/>
    <w:rsid w:val="004E603E"/>
    <w:rsid w:val="004E64FE"/>
    <w:rsid w:val="004E6633"/>
    <w:rsid w:val="004E6798"/>
    <w:rsid w:val="004E692A"/>
    <w:rsid w:val="004E6A52"/>
    <w:rsid w:val="004E6C27"/>
    <w:rsid w:val="004E7430"/>
    <w:rsid w:val="004E77BE"/>
    <w:rsid w:val="004E78FD"/>
    <w:rsid w:val="004E79A8"/>
    <w:rsid w:val="004E79D9"/>
    <w:rsid w:val="004E7BBB"/>
    <w:rsid w:val="004E7CE5"/>
    <w:rsid w:val="004F0713"/>
    <w:rsid w:val="004F0A70"/>
    <w:rsid w:val="004F0E9F"/>
    <w:rsid w:val="004F1078"/>
    <w:rsid w:val="004F1249"/>
    <w:rsid w:val="004F1301"/>
    <w:rsid w:val="004F1D93"/>
    <w:rsid w:val="004F1FE1"/>
    <w:rsid w:val="004F235E"/>
    <w:rsid w:val="004F2365"/>
    <w:rsid w:val="004F242D"/>
    <w:rsid w:val="004F2764"/>
    <w:rsid w:val="004F2818"/>
    <w:rsid w:val="004F2992"/>
    <w:rsid w:val="004F2A87"/>
    <w:rsid w:val="004F2AC7"/>
    <w:rsid w:val="004F2BFB"/>
    <w:rsid w:val="004F2C9B"/>
    <w:rsid w:val="004F2E7A"/>
    <w:rsid w:val="004F3D67"/>
    <w:rsid w:val="004F418C"/>
    <w:rsid w:val="004F489D"/>
    <w:rsid w:val="004F5272"/>
    <w:rsid w:val="004F52D8"/>
    <w:rsid w:val="004F53C0"/>
    <w:rsid w:val="004F55DF"/>
    <w:rsid w:val="004F588F"/>
    <w:rsid w:val="004F59EC"/>
    <w:rsid w:val="004F5B55"/>
    <w:rsid w:val="004F5D24"/>
    <w:rsid w:val="004F5FC7"/>
    <w:rsid w:val="004F6082"/>
    <w:rsid w:val="004F60EB"/>
    <w:rsid w:val="004F622A"/>
    <w:rsid w:val="004F6253"/>
    <w:rsid w:val="004F6333"/>
    <w:rsid w:val="004F65C8"/>
    <w:rsid w:val="004F68C9"/>
    <w:rsid w:val="004F6C7F"/>
    <w:rsid w:val="004F738D"/>
    <w:rsid w:val="004F74E0"/>
    <w:rsid w:val="004F7703"/>
    <w:rsid w:val="004F7D7F"/>
    <w:rsid w:val="0050019E"/>
    <w:rsid w:val="00500303"/>
    <w:rsid w:val="005004E4"/>
    <w:rsid w:val="00500783"/>
    <w:rsid w:val="005008DF"/>
    <w:rsid w:val="005009A0"/>
    <w:rsid w:val="00500BB8"/>
    <w:rsid w:val="00500D5F"/>
    <w:rsid w:val="00500DFF"/>
    <w:rsid w:val="0050181E"/>
    <w:rsid w:val="005018A6"/>
    <w:rsid w:val="005018DE"/>
    <w:rsid w:val="005019FF"/>
    <w:rsid w:val="00501C2D"/>
    <w:rsid w:val="00501C96"/>
    <w:rsid w:val="00501C97"/>
    <w:rsid w:val="00501D56"/>
    <w:rsid w:val="00501FDB"/>
    <w:rsid w:val="00502017"/>
    <w:rsid w:val="005020A5"/>
    <w:rsid w:val="0050278F"/>
    <w:rsid w:val="0050283E"/>
    <w:rsid w:val="00502B46"/>
    <w:rsid w:val="00503023"/>
    <w:rsid w:val="00503120"/>
    <w:rsid w:val="005031C1"/>
    <w:rsid w:val="00503450"/>
    <w:rsid w:val="005035D7"/>
    <w:rsid w:val="00503B31"/>
    <w:rsid w:val="00503B41"/>
    <w:rsid w:val="00503F2E"/>
    <w:rsid w:val="00504552"/>
    <w:rsid w:val="00504573"/>
    <w:rsid w:val="00504902"/>
    <w:rsid w:val="005049E6"/>
    <w:rsid w:val="00504F06"/>
    <w:rsid w:val="005050F0"/>
    <w:rsid w:val="00505243"/>
    <w:rsid w:val="00505252"/>
    <w:rsid w:val="005057EE"/>
    <w:rsid w:val="00505958"/>
    <w:rsid w:val="00505D72"/>
    <w:rsid w:val="0050603D"/>
    <w:rsid w:val="005062FA"/>
    <w:rsid w:val="00506329"/>
    <w:rsid w:val="00506B1D"/>
    <w:rsid w:val="00506CAD"/>
    <w:rsid w:val="00506F01"/>
    <w:rsid w:val="00506FC4"/>
    <w:rsid w:val="005070FA"/>
    <w:rsid w:val="005075E3"/>
    <w:rsid w:val="00507B84"/>
    <w:rsid w:val="00507D62"/>
    <w:rsid w:val="00507F45"/>
    <w:rsid w:val="005101D7"/>
    <w:rsid w:val="00510222"/>
    <w:rsid w:val="005102A7"/>
    <w:rsid w:val="00510A25"/>
    <w:rsid w:val="005111A6"/>
    <w:rsid w:val="005115F0"/>
    <w:rsid w:val="00511AEC"/>
    <w:rsid w:val="00511E96"/>
    <w:rsid w:val="00511EC8"/>
    <w:rsid w:val="00511F9A"/>
    <w:rsid w:val="00512533"/>
    <w:rsid w:val="00512568"/>
    <w:rsid w:val="00512B4D"/>
    <w:rsid w:val="00512E53"/>
    <w:rsid w:val="00512E91"/>
    <w:rsid w:val="0051331E"/>
    <w:rsid w:val="005133B0"/>
    <w:rsid w:val="00513796"/>
    <w:rsid w:val="005137C2"/>
    <w:rsid w:val="00513838"/>
    <w:rsid w:val="0051399B"/>
    <w:rsid w:val="005139B1"/>
    <w:rsid w:val="00513E6F"/>
    <w:rsid w:val="00513EF5"/>
    <w:rsid w:val="0051415F"/>
    <w:rsid w:val="0051470F"/>
    <w:rsid w:val="00514AF7"/>
    <w:rsid w:val="00514D83"/>
    <w:rsid w:val="0051537C"/>
    <w:rsid w:val="00515423"/>
    <w:rsid w:val="005156BF"/>
    <w:rsid w:val="005157BF"/>
    <w:rsid w:val="005158DF"/>
    <w:rsid w:val="00515931"/>
    <w:rsid w:val="00515A34"/>
    <w:rsid w:val="00515BD7"/>
    <w:rsid w:val="00515DEE"/>
    <w:rsid w:val="00515FB0"/>
    <w:rsid w:val="005162FB"/>
    <w:rsid w:val="00516579"/>
    <w:rsid w:val="005166A5"/>
    <w:rsid w:val="005166D8"/>
    <w:rsid w:val="00516727"/>
    <w:rsid w:val="00516A5C"/>
    <w:rsid w:val="00516B43"/>
    <w:rsid w:val="00516DE1"/>
    <w:rsid w:val="00517542"/>
    <w:rsid w:val="00517885"/>
    <w:rsid w:val="00517918"/>
    <w:rsid w:val="00517A72"/>
    <w:rsid w:val="00517EF4"/>
    <w:rsid w:val="005200A2"/>
    <w:rsid w:val="00520145"/>
    <w:rsid w:val="005201E7"/>
    <w:rsid w:val="00520961"/>
    <w:rsid w:val="00520C92"/>
    <w:rsid w:val="00520DF3"/>
    <w:rsid w:val="005210CC"/>
    <w:rsid w:val="005215EC"/>
    <w:rsid w:val="00521A46"/>
    <w:rsid w:val="00521D9E"/>
    <w:rsid w:val="00521F42"/>
    <w:rsid w:val="0052248B"/>
    <w:rsid w:val="005229C1"/>
    <w:rsid w:val="005229F0"/>
    <w:rsid w:val="00522D70"/>
    <w:rsid w:val="00522EE0"/>
    <w:rsid w:val="00523269"/>
    <w:rsid w:val="00523404"/>
    <w:rsid w:val="00523530"/>
    <w:rsid w:val="005237A7"/>
    <w:rsid w:val="00523A96"/>
    <w:rsid w:val="00523CAD"/>
    <w:rsid w:val="00523E54"/>
    <w:rsid w:val="005240A4"/>
    <w:rsid w:val="005240CE"/>
    <w:rsid w:val="00524125"/>
    <w:rsid w:val="005241FD"/>
    <w:rsid w:val="00524364"/>
    <w:rsid w:val="005244D4"/>
    <w:rsid w:val="00524BDA"/>
    <w:rsid w:val="00524D63"/>
    <w:rsid w:val="005257EC"/>
    <w:rsid w:val="00525916"/>
    <w:rsid w:val="0052591E"/>
    <w:rsid w:val="00525FBA"/>
    <w:rsid w:val="005260BE"/>
    <w:rsid w:val="00526129"/>
    <w:rsid w:val="0052625A"/>
    <w:rsid w:val="00526596"/>
    <w:rsid w:val="005265B0"/>
    <w:rsid w:val="00526661"/>
    <w:rsid w:val="0052676F"/>
    <w:rsid w:val="00526801"/>
    <w:rsid w:val="00526A92"/>
    <w:rsid w:val="00526AD3"/>
    <w:rsid w:val="00526E0C"/>
    <w:rsid w:val="00527544"/>
    <w:rsid w:val="0052754A"/>
    <w:rsid w:val="00527708"/>
    <w:rsid w:val="00527D2E"/>
    <w:rsid w:val="00527E68"/>
    <w:rsid w:val="00527EE7"/>
    <w:rsid w:val="00527F11"/>
    <w:rsid w:val="0053027A"/>
    <w:rsid w:val="00530433"/>
    <w:rsid w:val="00530462"/>
    <w:rsid w:val="0053051E"/>
    <w:rsid w:val="00530B60"/>
    <w:rsid w:val="00530B75"/>
    <w:rsid w:val="00530CDF"/>
    <w:rsid w:val="005314C8"/>
    <w:rsid w:val="00531799"/>
    <w:rsid w:val="00531CBB"/>
    <w:rsid w:val="00532060"/>
    <w:rsid w:val="0053229C"/>
    <w:rsid w:val="005329E9"/>
    <w:rsid w:val="00532A5C"/>
    <w:rsid w:val="00532AA2"/>
    <w:rsid w:val="00532EFC"/>
    <w:rsid w:val="0053347B"/>
    <w:rsid w:val="005334DD"/>
    <w:rsid w:val="0053372C"/>
    <w:rsid w:val="00533AE9"/>
    <w:rsid w:val="00533B61"/>
    <w:rsid w:val="00534603"/>
    <w:rsid w:val="0053467C"/>
    <w:rsid w:val="0053485E"/>
    <w:rsid w:val="00534B4B"/>
    <w:rsid w:val="00534C05"/>
    <w:rsid w:val="00534CC4"/>
    <w:rsid w:val="00535271"/>
    <w:rsid w:val="00535296"/>
    <w:rsid w:val="00535C7B"/>
    <w:rsid w:val="00535D5F"/>
    <w:rsid w:val="00536156"/>
    <w:rsid w:val="0053667D"/>
    <w:rsid w:val="0053670E"/>
    <w:rsid w:val="00536AA0"/>
    <w:rsid w:val="0053786C"/>
    <w:rsid w:val="005378FD"/>
    <w:rsid w:val="00537908"/>
    <w:rsid w:val="00537B74"/>
    <w:rsid w:val="00537F1D"/>
    <w:rsid w:val="00537F63"/>
    <w:rsid w:val="005405E9"/>
    <w:rsid w:val="00540748"/>
    <w:rsid w:val="00540886"/>
    <w:rsid w:val="0054098B"/>
    <w:rsid w:val="00540A3A"/>
    <w:rsid w:val="00541308"/>
    <w:rsid w:val="005413ED"/>
    <w:rsid w:val="0054167D"/>
    <w:rsid w:val="005416A1"/>
    <w:rsid w:val="00541B6C"/>
    <w:rsid w:val="00541C3F"/>
    <w:rsid w:val="005423C0"/>
    <w:rsid w:val="00542654"/>
    <w:rsid w:val="005429AD"/>
    <w:rsid w:val="00542AAB"/>
    <w:rsid w:val="00542AFF"/>
    <w:rsid w:val="00542EFF"/>
    <w:rsid w:val="00542F77"/>
    <w:rsid w:val="005433DF"/>
    <w:rsid w:val="0054361B"/>
    <w:rsid w:val="0054370D"/>
    <w:rsid w:val="00543B66"/>
    <w:rsid w:val="00543C51"/>
    <w:rsid w:val="00543EA7"/>
    <w:rsid w:val="00544070"/>
    <w:rsid w:val="0054433D"/>
    <w:rsid w:val="005445AF"/>
    <w:rsid w:val="005448C9"/>
    <w:rsid w:val="00544A67"/>
    <w:rsid w:val="00544A6D"/>
    <w:rsid w:val="00544CB9"/>
    <w:rsid w:val="00544FB0"/>
    <w:rsid w:val="0054505A"/>
    <w:rsid w:val="0054513E"/>
    <w:rsid w:val="00545446"/>
    <w:rsid w:val="0054565B"/>
    <w:rsid w:val="00545ABC"/>
    <w:rsid w:val="00545B24"/>
    <w:rsid w:val="00545C2E"/>
    <w:rsid w:val="00545CA3"/>
    <w:rsid w:val="00546015"/>
    <w:rsid w:val="00546874"/>
    <w:rsid w:val="005468C4"/>
    <w:rsid w:val="00546A58"/>
    <w:rsid w:val="00546AB9"/>
    <w:rsid w:val="00546ADD"/>
    <w:rsid w:val="00546C8E"/>
    <w:rsid w:val="00546EE6"/>
    <w:rsid w:val="00546F37"/>
    <w:rsid w:val="005476F1"/>
    <w:rsid w:val="00547709"/>
    <w:rsid w:val="005477B7"/>
    <w:rsid w:val="00547E26"/>
    <w:rsid w:val="005500C8"/>
    <w:rsid w:val="0055017B"/>
    <w:rsid w:val="005502C0"/>
    <w:rsid w:val="0055034D"/>
    <w:rsid w:val="005504A0"/>
    <w:rsid w:val="0055052C"/>
    <w:rsid w:val="00550865"/>
    <w:rsid w:val="00550AD6"/>
    <w:rsid w:val="00551692"/>
    <w:rsid w:val="00551884"/>
    <w:rsid w:val="005518B1"/>
    <w:rsid w:val="0055195E"/>
    <w:rsid w:val="00551978"/>
    <w:rsid w:val="00551FBF"/>
    <w:rsid w:val="005523F0"/>
    <w:rsid w:val="005524A4"/>
    <w:rsid w:val="005526A1"/>
    <w:rsid w:val="005526E8"/>
    <w:rsid w:val="005527A7"/>
    <w:rsid w:val="00552A26"/>
    <w:rsid w:val="00552C2C"/>
    <w:rsid w:val="00552D89"/>
    <w:rsid w:val="00552DD9"/>
    <w:rsid w:val="00552F14"/>
    <w:rsid w:val="005530F3"/>
    <w:rsid w:val="00553113"/>
    <w:rsid w:val="00553126"/>
    <w:rsid w:val="00553261"/>
    <w:rsid w:val="00553283"/>
    <w:rsid w:val="0055329D"/>
    <w:rsid w:val="005533C5"/>
    <w:rsid w:val="005534EC"/>
    <w:rsid w:val="00553516"/>
    <w:rsid w:val="00553564"/>
    <w:rsid w:val="0055357D"/>
    <w:rsid w:val="005537E1"/>
    <w:rsid w:val="00553B1C"/>
    <w:rsid w:val="00553C01"/>
    <w:rsid w:val="00553C23"/>
    <w:rsid w:val="00553F11"/>
    <w:rsid w:val="005543C3"/>
    <w:rsid w:val="005544B1"/>
    <w:rsid w:val="005544EF"/>
    <w:rsid w:val="00554514"/>
    <w:rsid w:val="005545D8"/>
    <w:rsid w:val="0055480E"/>
    <w:rsid w:val="00554A74"/>
    <w:rsid w:val="00554DB9"/>
    <w:rsid w:val="0055503C"/>
    <w:rsid w:val="00555064"/>
    <w:rsid w:val="005554C2"/>
    <w:rsid w:val="005554FD"/>
    <w:rsid w:val="00555C6E"/>
    <w:rsid w:val="00555C96"/>
    <w:rsid w:val="00555EA6"/>
    <w:rsid w:val="00555F3A"/>
    <w:rsid w:val="00556953"/>
    <w:rsid w:val="00556A8C"/>
    <w:rsid w:val="00556B8A"/>
    <w:rsid w:val="00556BCC"/>
    <w:rsid w:val="00556C77"/>
    <w:rsid w:val="00556FC3"/>
    <w:rsid w:val="00557001"/>
    <w:rsid w:val="005571B5"/>
    <w:rsid w:val="0055745C"/>
    <w:rsid w:val="00557622"/>
    <w:rsid w:val="0055790E"/>
    <w:rsid w:val="00557B1E"/>
    <w:rsid w:val="0056001D"/>
    <w:rsid w:val="0056014F"/>
    <w:rsid w:val="005602C7"/>
    <w:rsid w:val="00560348"/>
    <w:rsid w:val="005606A2"/>
    <w:rsid w:val="005606BD"/>
    <w:rsid w:val="0056095A"/>
    <w:rsid w:val="00561254"/>
    <w:rsid w:val="005616A1"/>
    <w:rsid w:val="005618BA"/>
    <w:rsid w:val="00561B67"/>
    <w:rsid w:val="005620B1"/>
    <w:rsid w:val="005627C7"/>
    <w:rsid w:val="00562EBA"/>
    <w:rsid w:val="00563606"/>
    <w:rsid w:val="0056362E"/>
    <w:rsid w:val="00563657"/>
    <w:rsid w:val="00563E40"/>
    <w:rsid w:val="00563F41"/>
    <w:rsid w:val="0056411E"/>
    <w:rsid w:val="0056425E"/>
    <w:rsid w:val="00564941"/>
    <w:rsid w:val="00564ABA"/>
    <w:rsid w:val="00564AE9"/>
    <w:rsid w:val="00564B2D"/>
    <w:rsid w:val="00564C5B"/>
    <w:rsid w:val="00564D2F"/>
    <w:rsid w:val="00565018"/>
    <w:rsid w:val="005650E2"/>
    <w:rsid w:val="005651DC"/>
    <w:rsid w:val="00565472"/>
    <w:rsid w:val="00565627"/>
    <w:rsid w:val="00565726"/>
    <w:rsid w:val="00565DB8"/>
    <w:rsid w:val="00565DEB"/>
    <w:rsid w:val="00565EA8"/>
    <w:rsid w:val="00565EC0"/>
    <w:rsid w:val="00566032"/>
    <w:rsid w:val="0056630E"/>
    <w:rsid w:val="00566330"/>
    <w:rsid w:val="0056642F"/>
    <w:rsid w:val="005665BE"/>
    <w:rsid w:val="00566866"/>
    <w:rsid w:val="00566A8D"/>
    <w:rsid w:val="00566F40"/>
    <w:rsid w:val="00566F48"/>
    <w:rsid w:val="00566FC3"/>
    <w:rsid w:val="005671B4"/>
    <w:rsid w:val="005674F1"/>
    <w:rsid w:val="005678EC"/>
    <w:rsid w:val="00567BDF"/>
    <w:rsid w:val="00567EC4"/>
    <w:rsid w:val="00567FC3"/>
    <w:rsid w:val="005702CA"/>
    <w:rsid w:val="005706A9"/>
    <w:rsid w:val="00570702"/>
    <w:rsid w:val="005709C3"/>
    <w:rsid w:val="00570A8F"/>
    <w:rsid w:val="00570E9B"/>
    <w:rsid w:val="00570FD8"/>
    <w:rsid w:val="005713D5"/>
    <w:rsid w:val="00571499"/>
    <w:rsid w:val="00571711"/>
    <w:rsid w:val="0057199C"/>
    <w:rsid w:val="00571BB9"/>
    <w:rsid w:val="00571FB1"/>
    <w:rsid w:val="0057200E"/>
    <w:rsid w:val="0057228F"/>
    <w:rsid w:val="005726E7"/>
    <w:rsid w:val="00572B84"/>
    <w:rsid w:val="00572BA7"/>
    <w:rsid w:val="00572D93"/>
    <w:rsid w:val="005730B1"/>
    <w:rsid w:val="005732A9"/>
    <w:rsid w:val="00573511"/>
    <w:rsid w:val="00573BEF"/>
    <w:rsid w:val="00573D3D"/>
    <w:rsid w:val="00574118"/>
    <w:rsid w:val="005742F7"/>
    <w:rsid w:val="00574670"/>
    <w:rsid w:val="005746F7"/>
    <w:rsid w:val="00574766"/>
    <w:rsid w:val="00574A34"/>
    <w:rsid w:val="00574EDB"/>
    <w:rsid w:val="00574FDD"/>
    <w:rsid w:val="0057538A"/>
    <w:rsid w:val="00575A7F"/>
    <w:rsid w:val="00575AFE"/>
    <w:rsid w:val="00575D3B"/>
    <w:rsid w:val="00575D8C"/>
    <w:rsid w:val="00575DFB"/>
    <w:rsid w:val="00576026"/>
    <w:rsid w:val="00576043"/>
    <w:rsid w:val="005763C6"/>
    <w:rsid w:val="00576493"/>
    <w:rsid w:val="00576C1E"/>
    <w:rsid w:val="00576C72"/>
    <w:rsid w:val="005775C1"/>
    <w:rsid w:val="00577783"/>
    <w:rsid w:val="00577CE6"/>
    <w:rsid w:val="00577FC5"/>
    <w:rsid w:val="0058072C"/>
    <w:rsid w:val="00580849"/>
    <w:rsid w:val="00580A52"/>
    <w:rsid w:val="00580F99"/>
    <w:rsid w:val="00581035"/>
    <w:rsid w:val="00581424"/>
    <w:rsid w:val="0058144D"/>
    <w:rsid w:val="00581478"/>
    <w:rsid w:val="0058168B"/>
    <w:rsid w:val="005816DE"/>
    <w:rsid w:val="005819B1"/>
    <w:rsid w:val="00581D8C"/>
    <w:rsid w:val="00581DE7"/>
    <w:rsid w:val="005820E3"/>
    <w:rsid w:val="005824EF"/>
    <w:rsid w:val="005825CA"/>
    <w:rsid w:val="0058268A"/>
    <w:rsid w:val="00582886"/>
    <w:rsid w:val="005828BB"/>
    <w:rsid w:val="00582989"/>
    <w:rsid w:val="00582D47"/>
    <w:rsid w:val="00582EBD"/>
    <w:rsid w:val="00582EF4"/>
    <w:rsid w:val="00582FCB"/>
    <w:rsid w:val="00582FD7"/>
    <w:rsid w:val="00582FE0"/>
    <w:rsid w:val="005830A1"/>
    <w:rsid w:val="005831C6"/>
    <w:rsid w:val="00583313"/>
    <w:rsid w:val="0058359C"/>
    <w:rsid w:val="005836E6"/>
    <w:rsid w:val="00583702"/>
    <w:rsid w:val="00583890"/>
    <w:rsid w:val="00583AAA"/>
    <w:rsid w:val="00583B4D"/>
    <w:rsid w:val="00583CFF"/>
    <w:rsid w:val="00583E6A"/>
    <w:rsid w:val="00584022"/>
    <w:rsid w:val="005840F2"/>
    <w:rsid w:val="005840F4"/>
    <w:rsid w:val="0058440F"/>
    <w:rsid w:val="0058468F"/>
    <w:rsid w:val="00584748"/>
    <w:rsid w:val="00584752"/>
    <w:rsid w:val="00584A92"/>
    <w:rsid w:val="00584D08"/>
    <w:rsid w:val="00584D0A"/>
    <w:rsid w:val="00584D7B"/>
    <w:rsid w:val="00584DAA"/>
    <w:rsid w:val="00584FC1"/>
    <w:rsid w:val="00585201"/>
    <w:rsid w:val="0058525D"/>
    <w:rsid w:val="00585287"/>
    <w:rsid w:val="00585467"/>
    <w:rsid w:val="00585472"/>
    <w:rsid w:val="005854DB"/>
    <w:rsid w:val="005858AA"/>
    <w:rsid w:val="005858B4"/>
    <w:rsid w:val="00585FC6"/>
    <w:rsid w:val="00586023"/>
    <w:rsid w:val="0058637E"/>
    <w:rsid w:val="005863C0"/>
    <w:rsid w:val="005864F2"/>
    <w:rsid w:val="0058654C"/>
    <w:rsid w:val="0058680D"/>
    <w:rsid w:val="0058696B"/>
    <w:rsid w:val="00586C5A"/>
    <w:rsid w:val="00586D73"/>
    <w:rsid w:val="00586F7E"/>
    <w:rsid w:val="005871C8"/>
    <w:rsid w:val="00587322"/>
    <w:rsid w:val="00587779"/>
    <w:rsid w:val="00587B43"/>
    <w:rsid w:val="00587BFF"/>
    <w:rsid w:val="00587FE6"/>
    <w:rsid w:val="005905C3"/>
    <w:rsid w:val="00590717"/>
    <w:rsid w:val="00590B47"/>
    <w:rsid w:val="00590C82"/>
    <w:rsid w:val="00590CB0"/>
    <w:rsid w:val="00590E2F"/>
    <w:rsid w:val="00591168"/>
    <w:rsid w:val="005911E6"/>
    <w:rsid w:val="005912B5"/>
    <w:rsid w:val="00591476"/>
    <w:rsid w:val="005919A7"/>
    <w:rsid w:val="00591D77"/>
    <w:rsid w:val="00591E8A"/>
    <w:rsid w:val="00592001"/>
    <w:rsid w:val="0059210D"/>
    <w:rsid w:val="00592297"/>
    <w:rsid w:val="005926EF"/>
    <w:rsid w:val="00592889"/>
    <w:rsid w:val="0059302C"/>
    <w:rsid w:val="005931F9"/>
    <w:rsid w:val="00593432"/>
    <w:rsid w:val="00593761"/>
    <w:rsid w:val="005941AE"/>
    <w:rsid w:val="005942D9"/>
    <w:rsid w:val="005944E6"/>
    <w:rsid w:val="0059454D"/>
    <w:rsid w:val="005946F5"/>
    <w:rsid w:val="0059487C"/>
    <w:rsid w:val="00594B96"/>
    <w:rsid w:val="00595C03"/>
    <w:rsid w:val="00595D77"/>
    <w:rsid w:val="00595DB8"/>
    <w:rsid w:val="00595EF2"/>
    <w:rsid w:val="00596022"/>
    <w:rsid w:val="00596375"/>
    <w:rsid w:val="005964AA"/>
    <w:rsid w:val="00596561"/>
    <w:rsid w:val="005965FD"/>
    <w:rsid w:val="00596803"/>
    <w:rsid w:val="00596B61"/>
    <w:rsid w:val="00596C7B"/>
    <w:rsid w:val="00596E41"/>
    <w:rsid w:val="005971C0"/>
    <w:rsid w:val="005972D7"/>
    <w:rsid w:val="00597440"/>
    <w:rsid w:val="00597526"/>
    <w:rsid w:val="00597528"/>
    <w:rsid w:val="00597C83"/>
    <w:rsid w:val="00597C91"/>
    <w:rsid w:val="00597CB7"/>
    <w:rsid w:val="00597E22"/>
    <w:rsid w:val="00597ED8"/>
    <w:rsid w:val="00597F6F"/>
    <w:rsid w:val="00597F81"/>
    <w:rsid w:val="005A022F"/>
    <w:rsid w:val="005A0520"/>
    <w:rsid w:val="005A054F"/>
    <w:rsid w:val="005A061D"/>
    <w:rsid w:val="005A0D73"/>
    <w:rsid w:val="005A1245"/>
    <w:rsid w:val="005A1433"/>
    <w:rsid w:val="005A154B"/>
    <w:rsid w:val="005A1773"/>
    <w:rsid w:val="005A1CA3"/>
    <w:rsid w:val="005A1D24"/>
    <w:rsid w:val="005A255A"/>
    <w:rsid w:val="005A2679"/>
    <w:rsid w:val="005A2846"/>
    <w:rsid w:val="005A29A2"/>
    <w:rsid w:val="005A2A51"/>
    <w:rsid w:val="005A2C78"/>
    <w:rsid w:val="005A2DB5"/>
    <w:rsid w:val="005A3164"/>
    <w:rsid w:val="005A31C3"/>
    <w:rsid w:val="005A34CE"/>
    <w:rsid w:val="005A3902"/>
    <w:rsid w:val="005A3B4C"/>
    <w:rsid w:val="005A3B9B"/>
    <w:rsid w:val="005A3D6F"/>
    <w:rsid w:val="005A3DE9"/>
    <w:rsid w:val="005A3ED3"/>
    <w:rsid w:val="005A3F33"/>
    <w:rsid w:val="005A3F98"/>
    <w:rsid w:val="005A4374"/>
    <w:rsid w:val="005A4765"/>
    <w:rsid w:val="005A483D"/>
    <w:rsid w:val="005A4DB3"/>
    <w:rsid w:val="005A4E6C"/>
    <w:rsid w:val="005A508F"/>
    <w:rsid w:val="005A5355"/>
    <w:rsid w:val="005A53DD"/>
    <w:rsid w:val="005A5616"/>
    <w:rsid w:val="005A575D"/>
    <w:rsid w:val="005A577E"/>
    <w:rsid w:val="005A57C5"/>
    <w:rsid w:val="005A5A24"/>
    <w:rsid w:val="005A5BE0"/>
    <w:rsid w:val="005A614C"/>
    <w:rsid w:val="005A669E"/>
    <w:rsid w:val="005A69F1"/>
    <w:rsid w:val="005A6B4C"/>
    <w:rsid w:val="005A6BF7"/>
    <w:rsid w:val="005A6D0F"/>
    <w:rsid w:val="005A7365"/>
    <w:rsid w:val="005A73A2"/>
    <w:rsid w:val="005A77F0"/>
    <w:rsid w:val="005A7944"/>
    <w:rsid w:val="005A7B38"/>
    <w:rsid w:val="005A7C23"/>
    <w:rsid w:val="005A7F15"/>
    <w:rsid w:val="005B027E"/>
    <w:rsid w:val="005B03B8"/>
    <w:rsid w:val="005B0637"/>
    <w:rsid w:val="005B07DD"/>
    <w:rsid w:val="005B0B4D"/>
    <w:rsid w:val="005B0DE7"/>
    <w:rsid w:val="005B124C"/>
    <w:rsid w:val="005B12FC"/>
    <w:rsid w:val="005B1379"/>
    <w:rsid w:val="005B1D38"/>
    <w:rsid w:val="005B1DC4"/>
    <w:rsid w:val="005B1FA9"/>
    <w:rsid w:val="005B2207"/>
    <w:rsid w:val="005B24E6"/>
    <w:rsid w:val="005B25A3"/>
    <w:rsid w:val="005B2676"/>
    <w:rsid w:val="005B2AC6"/>
    <w:rsid w:val="005B2CA7"/>
    <w:rsid w:val="005B2EC5"/>
    <w:rsid w:val="005B3162"/>
    <w:rsid w:val="005B3331"/>
    <w:rsid w:val="005B3475"/>
    <w:rsid w:val="005B348A"/>
    <w:rsid w:val="005B3827"/>
    <w:rsid w:val="005B38EA"/>
    <w:rsid w:val="005B3A54"/>
    <w:rsid w:val="005B3AC0"/>
    <w:rsid w:val="005B3D4D"/>
    <w:rsid w:val="005B3E43"/>
    <w:rsid w:val="005B4039"/>
    <w:rsid w:val="005B41A0"/>
    <w:rsid w:val="005B43A1"/>
    <w:rsid w:val="005B45FB"/>
    <w:rsid w:val="005B494E"/>
    <w:rsid w:val="005B4E8B"/>
    <w:rsid w:val="005B52CF"/>
    <w:rsid w:val="005B54A2"/>
    <w:rsid w:val="005B5685"/>
    <w:rsid w:val="005B5D55"/>
    <w:rsid w:val="005B5EBB"/>
    <w:rsid w:val="005B624D"/>
    <w:rsid w:val="005B62EF"/>
    <w:rsid w:val="005B6413"/>
    <w:rsid w:val="005B6426"/>
    <w:rsid w:val="005B664E"/>
    <w:rsid w:val="005B6738"/>
    <w:rsid w:val="005B697D"/>
    <w:rsid w:val="005B6A46"/>
    <w:rsid w:val="005B6AB6"/>
    <w:rsid w:val="005B6C68"/>
    <w:rsid w:val="005B6DE4"/>
    <w:rsid w:val="005B6F0E"/>
    <w:rsid w:val="005B6F2C"/>
    <w:rsid w:val="005B6FAA"/>
    <w:rsid w:val="005B7103"/>
    <w:rsid w:val="005B7286"/>
    <w:rsid w:val="005B78BB"/>
    <w:rsid w:val="005B7EDE"/>
    <w:rsid w:val="005C01FC"/>
    <w:rsid w:val="005C0465"/>
    <w:rsid w:val="005C04F8"/>
    <w:rsid w:val="005C05B2"/>
    <w:rsid w:val="005C0A54"/>
    <w:rsid w:val="005C0C3A"/>
    <w:rsid w:val="005C1318"/>
    <w:rsid w:val="005C138D"/>
    <w:rsid w:val="005C14C9"/>
    <w:rsid w:val="005C15BE"/>
    <w:rsid w:val="005C188B"/>
    <w:rsid w:val="005C1941"/>
    <w:rsid w:val="005C1B03"/>
    <w:rsid w:val="005C1BC2"/>
    <w:rsid w:val="005C1D27"/>
    <w:rsid w:val="005C1E87"/>
    <w:rsid w:val="005C231F"/>
    <w:rsid w:val="005C28F5"/>
    <w:rsid w:val="005C2C0A"/>
    <w:rsid w:val="005C318F"/>
    <w:rsid w:val="005C3245"/>
    <w:rsid w:val="005C3306"/>
    <w:rsid w:val="005C3508"/>
    <w:rsid w:val="005C3682"/>
    <w:rsid w:val="005C3F15"/>
    <w:rsid w:val="005C427D"/>
    <w:rsid w:val="005C42D1"/>
    <w:rsid w:val="005C47D6"/>
    <w:rsid w:val="005C49E3"/>
    <w:rsid w:val="005C4A41"/>
    <w:rsid w:val="005C4D32"/>
    <w:rsid w:val="005C4E69"/>
    <w:rsid w:val="005C5276"/>
    <w:rsid w:val="005C5482"/>
    <w:rsid w:val="005C569B"/>
    <w:rsid w:val="005C5A32"/>
    <w:rsid w:val="005C5A82"/>
    <w:rsid w:val="005C5CF1"/>
    <w:rsid w:val="005C5E0F"/>
    <w:rsid w:val="005C62EF"/>
    <w:rsid w:val="005C6A7A"/>
    <w:rsid w:val="005C6C39"/>
    <w:rsid w:val="005C6DEE"/>
    <w:rsid w:val="005C716A"/>
    <w:rsid w:val="005C722C"/>
    <w:rsid w:val="005C74E3"/>
    <w:rsid w:val="005C7507"/>
    <w:rsid w:val="005C7A17"/>
    <w:rsid w:val="005C7BE2"/>
    <w:rsid w:val="005C7D9A"/>
    <w:rsid w:val="005C7F28"/>
    <w:rsid w:val="005D00F9"/>
    <w:rsid w:val="005D01B2"/>
    <w:rsid w:val="005D04A8"/>
    <w:rsid w:val="005D06B7"/>
    <w:rsid w:val="005D0862"/>
    <w:rsid w:val="005D0A8F"/>
    <w:rsid w:val="005D0C8E"/>
    <w:rsid w:val="005D0D13"/>
    <w:rsid w:val="005D0E61"/>
    <w:rsid w:val="005D0F1A"/>
    <w:rsid w:val="005D100E"/>
    <w:rsid w:val="005D10C0"/>
    <w:rsid w:val="005D1177"/>
    <w:rsid w:val="005D13B4"/>
    <w:rsid w:val="005D1436"/>
    <w:rsid w:val="005D14D1"/>
    <w:rsid w:val="005D1779"/>
    <w:rsid w:val="005D199B"/>
    <w:rsid w:val="005D19E6"/>
    <w:rsid w:val="005D1D63"/>
    <w:rsid w:val="005D2224"/>
    <w:rsid w:val="005D222E"/>
    <w:rsid w:val="005D23E5"/>
    <w:rsid w:val="005D27DD"/>
    <w:rsid w:val="005D28BE"/>
    <w:rsid w:val="005D2A6D"/>
    <w:rsid w:val="005D2EC0"/>
    <w:rsid w:val="005D32D4"/>
    <w:rsid w:val="005D33E1"/>
    <w:rsid w:val="005D340C"/>
    <w:rsid w:val="005D36DF"/>
    <w:rsid w:val="005D38A9"/>
    <w:rsid w:val="005D3D5D"/>
    <w:rsid w:val="005D429F"/>
    <w:rsid w:val="005D4325"/>
    <w:rsid w:val="005D43E6"/>
    <w:rsid w:val="005D449A"/>
    <w:rsid w:val="005D4648"/>
    <w:rsid w:val="005D4E6F"/>
    <w:rsid w:val="005D4EF7"/>
    <w:rsid w:val="005D5367"/>
    <w:rsid w:val="005D5516"/>
    <w:rsid w:val="005D58AC"/>
    <w:rsid w:val="005D5902"/>
    <w:rsid w:val="005D5938"/>
    <w:rsid w:val="005D5DF1"/>
    <w:rsid w:val="005D5E44"/>
    <w:rsid w:val="005D5F5F"/>
    <w:rsid w:val="005D6865"/>
    <w:rsid w:val="005D68A9"/>
    <w:rsid w:val="005D7277"/>
    <w:rsid w:val="005D737E"/>
    <w:rsid w:val="005D76BC"/>
    <w:rsid w:val="005D7C43"/>
    <w:rsid w:val="005D7DC6"/>
    <w:rsid w:val="005D7ED3"/>
    <w:rsid w:val="005E03B7"/>
    <w:rsid w:val="005E0413"/>
    <w:rsid w:val="005E0788"/>
    <w:rsid w:val="005E0E9B"/>
    <w:rsid w:val="005E0FC8"/>
    <w:rsid w:val="005E11AD"/>
    <w:rsid w:val="005E135B"/>
    <w:rsid w:val="005E1420"/>
    <w:rsid w:val="005E1472"/>
    <w:rsid w:val="005E14C3"/>
    <w:rsid w:val="005E1670"/>
    <w:rsid w:val="005E16BE"/>
    <w:rsid w:val="005E19C5"/>
    <w:rsid w:val="005E1BB4"/>
    <w:rsid w:val="005E1C93"/>
    <w:rsid w:val="005E1CE5"/>
    <w:rsid w:val="005E2057"/>
    <w:rsid w:val="005E2332"/>
    <w:rsid w:val="005E24C5"/>
    <w:rsid w:val="005E25C2"/>
    <w:rsid w:val="005E25DA"/>
    <w:rsid w:val="005E25DF"/>
    <w:rsid w:val="005E2620"/>
    <w:rsid w:val="005E26DF"/>
    <w:rsid w:val="005E26F0"/>
    <w:rsid w:val="005E2B05"/>
    <w:rsid w:val="005E2B8C"/>
    <w:rsid w:val="005E30AA"/>
    <w:rsid w:val="005E3370"/>
    <w:rsid w:val="005E3990"/>
    <w:rsid w:val="005E3B27"/>
    <w:rsid w:val="005E3E27"/>
    <w:rsid w:val="005E4190"/>
    <w:rsid w:val="005E4318"/>
    <w:rsid w:val="005E4B3E"/>
    <w:rsid w:val="005E4EDC"/>
    <w:rsid w:val="005E527A"/>
    <w:rsid w:val="005E52E4"/>
    <w:rsid w:val="005E52F1"/>
    <w:rsid w:val="005E5304"/>
    <w:rsid w:val="005E557D"/>
    <w:rsid w:val="005E55AD"/>
    <w:rsid w:val="005E55FB"/>
    <w:rsid w:val="005E572C"/>
    <w:rsid w:val="005E589D"/>
    <w:rsid w:val="005E591B"/>
    <w:rsid w:val="005E5B04"/>
    <w:rsid w:val="005E60E3"/>
    <w:rsid w:val="005E6168"/>
    <w:rsid w:val="005E624A"/>
    <w:rsid w:val="005E6988"/>
    <w:rsid w:val="005E6A49"/>
    <w:rsid w:val="005E7137"/>
    <w:rsid w:val="005E7237"/>
    <w:rsid w:val="005E7289"/>
    <w:rsid w:val="005E7412"/>
    <w:rsid w:val="005E74FF"/>
    <w:rsid w:val="005E75EF"/>
    <w:rsid w:val="005E7929"/>
    <w:rsid w:val="005E7B5C"/>
    <w:rsid w:val="005E7CBF"/>
    <w:rsid w:val="005E7D2A"/>
    <w:rsid w:val="005E7FC6"/>
    <w:rsid w:val="005F0112"/>
    <w:rsid w:val="005F0440"/>
    <w:rsid w:val="005F0726"/>
    <w:rsid w:val="005F0ADB"/>
    <w:rsid w:val="005F0B31"/>
    <w:rsid w:val="005F0DB8"/>
    <w:rsid w:val="005F1149"/>
    <w:rsid w:val="005F137D"/>
    <w:rsid w:val="005F1902"/>
    <w:rsid w:val="005F1BA6"/>
    <w:rsid w:val="005F1C0B"/>
    <w:rsid w:val="005F1C7C"/>
    <w:rsid w:val="005F2188"/>
    <w:rsid w:val="005F252B"/>
    <w:rsid w:val="005F265A"/>
    <w:rsid w:val="005F2837"/>
    <w:rsid w:val="005F2A98"/>
    <w:rsid w:val="005F2ABD"/>
    <w:rsid w:val="005F2C60"/>
    <w:rsid w:val="005F2E22"/>
    <w:rsid w:val="005F2EFE"/>
    <w:rsid w:val="005F30D5"/>
    <w:rsid w:val="005F3950"/>
    <w:rsid w:val="005F3C55"/>
    <w:rsid w:val="005F3C72"/>
    <w:rsid w:val="005F3E4D"/>
    <w:rsid w:val="005F3F82"/>
    <w:rsid w:val="005F40BE"/>
    <w:rsid w:val="005F41C8"/>
    <w:rsid w:val="005F4278"/>
    <w:rsid w:val="005F4825"/>
    <w:rsid w:val="005F49E1"/>
    <w:rsid w:val="005F4AB9"/>
    <w:rsid w:val="005F4D59"/>
    <w:rsid w:val="005F528B"/>
    <w:rsid w:val="005F5446"/>
    <w:rsid w:val="005F596A"/>
    <w:rsid w:val="005F5ABD"/>
    <w:rsid w:val="005F5CE8"/>
    <w:rsid w:val="005F5F52"/>
    <w:rsid w:val="005F67E8"/>
    <w:rsid w:val="005F69E6"/>
    <w:rsid w:val="005F6B2F"/>
    <w:rsid w:val="005F6BF1"/>
    <w:rsid w:val="005F6E4A"/>
    <w:rsid w:val="005F6E59"/>
    <w:rsid w:val="005F6EF3"/>
    <w:rsid w:val="005F7047"/>
    <w:rsid w:val="005F7067"/>
    <w:rsid w:val="005F7080"/>
    <w:rsid w:val="005F712D"/>
    <w:rsid w:val="005F71DA"/>
    <w:rsid w:val="005F71EC"/>
    <w:rsid w:val="005F72C4"/>
    <w:rsid w:val="005F753D"/>
    <w:rsid w:val="005F75D2"/>
    <w:rsid w:val="005F787D"/>
    <w:rsid w:val="005F7B3A"/>
    <w:rsid w:val="00600447"/>
    <w:rsid w:val="0060067A"/>
    <w:rsid w:val="006009D5"/>
    <w:rsid w:val="00600C6D"/>
    <w:rsid w:val="006011D7"/>
    <w:rsid w:val="006012D8"/>
    <w:rsid w:val="00601305"/>
    <w:rsid w:val="00601546"/>
    <w:rsid w:val="006019E3"/>
    <w:rsid w:val="00601EDE"/>
    <w:rsid w:val="00601F0D"/>
    <w:rsid w:val="00602010"/>
    <w:rsid w:val="00602058"/>
    <w:rsid w:val="00602A96"/>
    <w:rsid w:val="00602D20"/>
    <w:rsid w:val="00603537"/>
    <w:rsid w:val="00603719"/>
    <w:rsid w:val="00603761"/>
    <w:rsid w:val="00603808"/>
    <w:rsid w:val="00603A0A"/>
    <w:rsid w:val="00603AF6"/>
    <w:rsid w:val="00603C39"/>
    <w:rsid w:val="00604041"/>
    <w:rsid w:val="006046B1"/>
    <w:rsid w:val="00604711"/>
    <w:rsid w:val="0060506D"/>
    <w:rsid w:val="00605097"/>
    <w:rsid w:val="00605169"/>
    <w:rsid w:val="0060536B"/>
    <w:rsid w:val="006054D6"/>
    <w:rsid w:val="006057C8"/>
    <w:rsid w:val="00605A3E"/>
    <w:rsid w:val="00605AE3"/>
    <w:rsid w:val="00605E4C"/>
    <w:rsid w:val="00605FB9"/>
    <w:rsid w:val="00606083"/>
    <w:rsid w:val="006063B5"/>
    <w:rsid w:val="006068B4"/>
    <w:rsid w:val="006069DD"/>
    <w:rsid w:val="00606ABB"/>
    <w:rsid w:val="00606BE5"/>
    <w:rsid w:val="00606DE6"/>
    <w:rsid w:val="006071C1"/>
    <w:rsid w:val="006072CF"/>
    <w:rsid w:val="006074F3"/>
    <w:rsid w:val="00607A14"/>
    <w:rsid w:val="00607B2E"/>
    <w:rsid w:val="00607B9C"/>
    <w:rsid w:val="00607FBD"/>
    <w:rsid w:val="006100D8"/>
    <w:rsid w:val="0061015D"/>
    <w:rsid w:val="006101B6"/>
    <w:rsid w:val="006102B4"/>
    <w:rsid w:val="0061049A"/>
    <w:rsid w:val="00610540"/>
    <w:rsid w:val="00610595"/>
    <w:rsid w:val="00610DA2"/>
    <w:rsid w:val="00611105"/>
    <w:rsid w:val="00611426"/>
    <w:rsid w:val="006117B4"/>
    <w:rsid w:val="00611983"/>
    <w:rsid w:val="00611CB4"/>
    <w:rsid w:val="00611F82"/>
    <w:rsid w:val="0061211A"/>
    <w:rsid w:val="006123DE"/>
    <w:rsid w:val="006128F1"/>
    <w:rsid w:val="00612F9D"/>
    <w:rsid w:val="0061347B"/>
    <w:rsid w:val="006135C7"/>
    <w:rsid w:val="00613614"/>
    <w:rsid w:val="006136A7"/>
    <w:rsid w:val="00613971"/>
    <w:rsid w:val="006139C7"/>
    <w:rsid w:val="00613FB5"/>
    <w:rsid w:val="0061425E"/>
    <w:rsid w:val="0061427C"/>
    <w:rsid w:val="00614CDC"/>
    <w:rsid w:val="0061569D"/>
    <w:rsid w:val="006156DE"/>
    <w:rsid w:val="00615807"/>
    <w:rsid w:val="00615BC1"/>
    <w:rsid w:val="0061604C"/>
    <w:rsid w:val="00616055"/>
    <w:rsid w:val="00616206"/>
    <w:rsid w:val="00616BA5"/>
    <w:rsid w:val="00616CB2"/>
    <w:rsid w:val="006175DC"/>
    <w:rsid w:val="0061763F"/>
    <w:rsid w:val="0061783E"/>
    <w:rsid w:val="00617D2E"/>
    <w:rsid w:val="00617F7D"/>
    <w:rsid w:val="0062027C"/>
    <w:rsid w:val="0062035F"/>
    <w:rsid w:val="00620A05"/>
    <w:rsid w:val="00620A1A"/>
    <w:rsid w:val="00620BE4"/>
    <w:rsid w:val="00620D91"/>
    <w:rsid w:val="00621342"/>
    <w:rsid w:val="00621405"/>
    <w:rsid w:val="00621631"/>
    <w:rsid w:val="006216B3"/>
    <w:rsid w:val="0062188C"/>
    <w:rsid w:val="006218E0"/>
    <w:rsid w:val="00621938"/>
    <w:rsid w:val="00621B64"/>
    <w:rsid w:val="00621BA8"/>
    <w:rsid w:val="00621C4D"/>
    <w:rsid w:val="00621CD6"/>
    <w:rsid w:val="00621D62"/>
    <w:rsid w:val="006221D0"/>
    <w:rsid w:val="0062246D"/>
    <w:rsid w:val="006224FB"/>
    <w:rsid w:val="0062269D"/>
    <w:rsid w:val="0062296A"/>
    <w:rsid w:val="00622E95"/>
    <w:rsid w:val="00623AD7"/>
    <w:rsid w:val="00623EBB"/>
    <w:rsid w:val="006241A5"/>
    <w:rsid w:val="0062485E"/>
    <w:rsid w:val="00624A6E"/>
    <w:rsid w:val="006258C5"/>
    <w:rsid w:val="00625B4F"/>
    <w:rsid w:val="00625DDB"/>
    <w:rsid w:val="00625F72"/>
    <w:rsid w:val="00626180"/>
    <w:rsid w:val="0062641F"/>
    <w:rsid w:val="00626687"/>
    <w:rsid w:val="00626799"/>
    <w:rsid w:val="00626CC6"/>
    <w:rsid w:val="00626EE7"/>
    <w:rsid w:val="00626F84"/>
    <w:rsid w:val="00626FD6"/>
    <w:rsid w:val="006270AF"/>
    <w:rsid w:val="00627195"/>
    <w:rsid w:val="00627540"/>
    <w:rsid w:val="00627BB5"/>
    <w:rsid w:val="00627F17"/>
    <w:rsid w:val="00630538"/>
    <w:rsid w:val="00630742"/>
    <w:rsid w:val="00630920"/>
    <w:rsid w:val="00630936"/>
    <w:rsid w:val="0063114F"/>
    <w:rsid w:val="00631580"/>
    <w:rsid w:val="006315A3"/>
    <w:rsid w:val="006315BF"/>
    <w:rsid w:val="00631605"/>
    <w:rsid w:val="0063187B"/>
    <w:rsid w:val="00631AD8"/>
    <w:rsid w:val="0063213E"/>
    <w:rsid w:val="00632D7A"/>
    <w:rsid w:val="00632E8D"/>
    <w:rsid w:val="0063335A"/>
    <w:rsid w:val="006335AF"/>
    <w:rsid w:val="006335EF"/>
    <w:rsid w:val="00633779"/>
    <w:rsid w:val="00633C3D"/>
    <w:rsid w:val="00633FCA"/>
    <w:rsid w:val="006342D7"/>
    <w:rsid w:val="00634323"/>
    <w:rsid w:val="0063466F"/>
    <w:rsid w:val="00634BD2"/>
    <w:rsid w:val="00634C65"/>
    <w:rsid w:val="00634C82"/>
    <w:rsid w:val="00634CFE"/>
    <w:rsid w:val="00634D54"/>
    <w:rsid w:val="006355A4"/>
    <w:rsid w:val="00635DF4"/>
    <w:rsid w:val="0063644E"/>
    <w:rsid w:val="0063645D"/>
    <w:rsid w:val="00636516"/>
    <w:rsid w:val="0063663A"/>
    <w:rsid w:val="006366F3"/>
    <w:rsid w:val="006367CE"/>
    <w:rsid w:val="006368F0"/>
    <w:rsid w:val="00636D29"/>
    <w:rsid w:val="00636D58"/>
    <w:rsid w:val="00636FCC"/>
    <w:rsid w:val="00637080"/>
    <w:rsid w:val="006371B0"/>
    <w:rsid w:val="006372F6"/>
    <w:rsid w:val="0064012B"/>
    <w:rsid w:val="006404C9"/>
    <w:rsid w:val="0064069E"/>
    <w:rsid w:val="0064076D"/>
    <w:rsid w:val="006409ED"/>
    <w:rsid w:val="00641682"/>
    <w:rsid w:val="006419D2"/>
    <w:rsid w:val="00641BC1"/>
    <w:rsid w:val="00641DB6"/>
    <w:rsid w:val="00641E73"/>
    <w:rsid w:val="00641E79"/>
    <w:rsid w:val="00642153"/>
    <w:rsid w:val="0064218B"/>
    <w:rsid w:val="006424B8"/>
    <w:rsid w:val="00642572"/>
    <w:rsid w:val="006425A1"/>
    <w:rsid w:val="006426E0"/>
    <w:rsid w:val="006429EB"/>
    <w:rsid w:val="00642BA7"/>
    <w:rsid w:val="00642C43"/>
    <w:rsid w:val="00642E6E"/>
    <w:rsid w:val="00643AC0"/>
    <w:rsid w:val="00643BF3"/>
    <w:rsid w:val="00643CAE"/>
    <w:rsid w:val="00643CC9"/>
    <w:rsid w:val="00643D30"/>
    <w:rsid w:val="00644061"/>
    <w:rsid w:val="0064455C"/>
    <w:rsid w:val="006445F2"/>
    <w:rsid w:val="00644C75"/>
    <w:rsid w:val="0064538A"/>
    <w:rsid w:val="0064539F"/>
    <w:rsid w:val="00645617"/>
    <w:rsid w:val="00645757"/>
    <w:rsid w:val="00645BD1"/>
    <w:rsid w:val="00645D33"/>
    <w:rsid w:val="00645EF1"/>
    <w:rsid w:val="00645FE5"/>
    <w:rsid w:val="006460A7"/>
    <w:rsid w:val="00646203"/>
    <w:rsid w:val="00646414"/>
    <w:rsid w:val="00646577"/>
    <w:rsid w:val="006465A9"/>
    <w:rsid w:val="006465E1"/>
    <w:rsid w:val="00646936"/>
    <w:rsid w:val="00646950"/>
    <w:rsid w:val="00647045"/>
    <w:rsid w:val="00647303"/>
    <w:rsid w:val="00647381"/>
    <w:rsid w:val="00647B4B"/>
    <w:rsid w:val="00647BDD"/>
    <w:rsid w:val="00647CE0"/>
    <w:rsid w:val="00647DF8"/>
    <w:rsid w:val="006502E2"/>
    <w:rsid w:val="00650463"/>
    <w:rsid w:val="006506B9"/>
    <w:rsid w:val="00650919"/>
    <w:rsid w:val="00650DEF"/>
    <w:rsid w:val="006510FB"/>
    <w:rsid w:val="006513B4"/>
    <w:rsid w:val="006513F4"/>
    <w:rsid w:val="006516F5"/>
    <w:rsid w:val="00651A80"/>
    <w:rsid w:val="00651B0A"/>
    <w:rsid w:val="00651CBD"/>
    <w:rsid w:val="00651F16"/>
    <w:rsid w:val="00651F99"/>
    <w:rsid w:val="00652261"/>
    <w:rsid w:val="0065226A"/>
    <w:rsid w:val="00652298"/>
    <w:rsid w:val="00652479"/>
    <w:rsid w:val="0065249A"/>
    <w:rsid w:val="006529E4"/>
    <w:rsid w:val="00652ED9"/>
    <w:rsid w:val="006532F3"/>
    <w:rsid w:val="006535FC"/>
    <w:rsid w:val="00653626"/>
    <w:rsid w:val="006537B2"/>
    <w:rsid w:val="006539A5"/>
    <w:rsid w:val="00653AAA"/>
    <w:rsid w:val="00654184"/>
    <w:rsid w:val="006542CD"/>
    <w:rsid w:val="00654536"/>
    <w:rsid w:val="00654D5D"/>
    <w:rsid w:val="0065548B"/>
    <w:rsid w:val="006557FA"/>
    <w:rsid w:val="0065585A"/>
    <w:rsid w:val="00655FB4"/>
    <w:rsid w:val="00656232"/>
    <w:rsid w:val="006565E1"/>
    <w:rsid w:val="0065667C"/>
    <w:rsid w:val="00656951"/>
    <w:rsid w:val="00656A76"/>
    <w:rsid w:val="00656BE0"/>
    <w:rsid w:val="00656E62"/>
    <w:rsid w:val="00656F4B"/>
    <w:rsid w:val="00656FAF"/>
    <w:rsid w:val="006570E4"/>
    <w:rsid w:val="006570F3"/>
    <w:rsid w:val="00657437"/>
    <w:rsid w:val="00657604"/>
    <w:rsid w:val="006577E8"/>
    <w:rsid w:val="00657A3B"/>
    <w:rsid w:val="00657BD3"/>
    <w:rsid w:val="00657C3C"/>
    <w:rsid w:val="00657FB6"/>
    <w:rsid w:val="00660252"/>
    <w:rsid w:val="00660395"/>
    <w:rsid w:val="006603A5"/>
    <w:rsid w:val="00660418"/>
    <w:rsid w:val="006605EA"/>
    <w:rsid w:val="00660898"/>
    <w:rsid w:val="00660D80"/>
    <w:rsid w:val="00660DE2"/>
    <w:rsid w:val="006612F0"/>
    <w:rsid w:val="00661327"/>
    <w:rsid w:val="006613BF"/>
    <w:rsid w:val="006615D8"/>
    <w:rsid w:val="0066193A"/>
    <w:rsid w:val="00661C00"/>
    <w:rsid w:val="00661C81"/>
    <w:rsid w:val="006625B6"/>
    <w:rsid w:val="00662ACC"/>
    <w:rsid w:val="00662C5F"/>
    <w:rsid w:val="00662FDF"/>
    <w:rsid w:val="0066305F"/>
    <w:rsid w:val="00664014"/>
    <w:rsid w:val="006640C8"/>
    <w:rsid w:val="0066456D"/>
    <w:rsid w:val="006646BE"/>
    <w:rsid w:val="00664789"/>
    <w:rsid w:val="00664818"/>
    <w:rsid w:val="00664B3D"/>
    <w:rsid w:val="00664B46"/>
    <w:rsid w:val="0066543C"/>
    <w:rsid w:val="006658B4"/>
    <w:rsid w:val="00665E05"/>
    <w:rsid w:val="00665E3C"/>
    <w:rsid w:val="006660FA"/>
    <w:rsid w:val="006661A3"/>
    <w:rsid w:val="00666253"/>
    <w:rsid w:val="006663B4"/>
    <w:rsid w:val="00666512"/>
    <w:rsid w:val="0066663B"/>
    <w:rsid w:val="00666E29"/>
    <w:rsid w:val="006671C8"/>
    <w:rsid w:val="0066798D"/>
    <w:rsid w:val="00667CED"/>
    <w:rsid w:val="0067041C"/>
    <w:rsid w:val="006705E9"/>
    <w:rsid w:val="006706BD"/>
    <w:rsid w:val="006709E5"/>
    <w:rsid w:val="00670DD8"/>
    <w:rsid w:val="00670F40"/>
    <w:rsid w:val="006713A1"/>
    <w:rsid w:val="006714D4"/>
    <w:rsid w:val="006716A7"/>
    <w:rsid w:val="00671717"/>
    <w:rsid w:val="00671945"/>
    <w:rsid w:val="006719A8"/>
    <w:rsid w:val="006720D7"/>
    <w:rsid w:val="0067210E"/>
    <w:rsid w:val="0067234C"/>
    <w:rsid w:val="006723B6"/>
    <w:rsid w:val="006724DB"/>
    <w:rsid w:val="00672616"/>
    <w:rsid w:val="0067284E"/>
    <w:rsid w:val="00672863"/>
    <w:rsid w:val="006729AF"/>
    <w:rsid w:val="00672C32"/>
    <w:rsid w:val="00672E01"/>
    <w:rsid w:val="00672E67"/>
    <w:rsid w:val="00672EF8"/>
    <w:rsid w:val="006730D6"/>
    <w:rsid w:val="006733E4"/>
    <w:rsid w:val="006734C6"/>
    <w:rsid w:val="00673622"/>
    <w:rsid w:val="00673749"/>
    <w:rsid w:val="00673D2B"/>
    <w:rsid w:val="00673E84"/>
    <w:rsid w:val="00673EC1"/>
    <w:rsid w:val="0067404B"/>
    <w:rsid w:val="00674295"/>
    <w:rsid w:val="00674321"/>
    <w:rsid w:val="0067441A"/>
    <w:rsid w:val="00674482"/>
    <w:rsid w:val="00674BF6"/>
    <w:rsid w:val="00674D86"/>
    <w:rsid w:val="00674FB0"/>
    <w:rsid w:val="0067525A"/>
    <w:rsid w:val="0067542A"/>
    <w:rsid w:val="00675486"/>
    <w:rsid w:val="006759E6"/>
    <w:rsid w:val="00675AA6"/>
    <w:rsid w:val="00675FAF"/>
    <w:rsid w:val="0067630B"/>
    <w:rsid w:val="006769DF"/>
    <w:rsid w:val="00676C5C"/>
    <w:rsid w:val="00676D99"/>
    <w:rsid w:val="00676DF4"/>
    <w:rsid w:val="00676DF7"/>
    <w:rsid w:val="00676E6D"/>
    <w:rsid w:val="00676F63"/>
    <w:rsid w:val="00677C21"/>
    <w:rsid w:val="00677FA3"/>
    <w:rsid w:val="00680338"/>
    <w:rsid w:val="006805E4"/>
    <w:rsid w:val="00680684"/>
    <w:rsid w:val="00680C4A"/>
    <w:rsid w:val="00681537"/>
    <w:rsid w:val="00681BAA"/>
    <w:rsid w:val="00681D02"/>
    <w:rsid w:val="00681E4B"/>
    <w:rsid w:val="006823E5"/>
    <w:rsid w:val="006824D9"/>
    <w:rsid w:val="0068279F"/>
    <w:rsid w:val="00682839"/>
    <w:rsid w:val="00682CD8"/>
    <w:rsid w:val="00682E15"/>
    <w:rsid w:val="00682EC5"/>
    <w:rsid w:val="0068319A"/>
    <w:rsid w:val="00683224"/>
    <w:rsid w:val="006834A7"/>
    <w:rsid w:val="0068355B"/>
    <w:rsid w:val="00683588"/>
    <w:rsid w:val="00683677"/>
    <w:rsid w:val="00683680"/>
    <w:rsid w:val="00684345"/>
    <w:rsid w:val="00684475"/>
    <w:rsid w:val="006845ED"/>
    <w:rsid w:val="00684890"/>
    <w:rsid w:val="00684A4E"/>
    <w:rsid w:val="00684BAA"/>
    <w:rsid w:val="00684C6D"/>
    <w:rsid w:val="00684F02"/>
    <w:rsid w:val="00685032"/>
    <w:rsid w:val="00685098"/>
    <w:rsid w:val="00685103"/>
    <w:rsid w:val="0068535E"/>
    <w:rsid w:val="006853A8"/>
    <w:rsid w:val="006855D7"/>
    <w:rsid w:val="006857AA"/>
    <w:rsid w:val="006859C3"/>
    <w:rsid w:val="00685A4E"/>
    <w:rsid w:val="00685D42"/>
    <w:rsid w:val="00685E75"/>
    <w:rsid w:val="00686294"/>
    <w:rsid w:val="006862CC"/>
    <w:rsid w:val="00686305"/>
    <w:rsid w:val="00686729"/>
    <w:rsid w:val="00686897"/>
    <w:rsid w:val="006869E0"/>
    <w:rsid w:val="00686D57"/>
    <w:rsid w:val="00686DCF"/>
    <w:rsid w:val="00686F80"/>
    <w:rsid w:val="00687105"/>
    <w:rsid w:val="00687296"/>
    <w:rsid w:val="006877C2"/>
    <w:rsid w:val="006879BB"/>
    <w:rsid w:val="00687BEE"/>
    <w:rsid w:val="00687DD9"/>
    <w:rsid w:val="00687E67"/>
    <w:rsid w:val="00690049"/>
    <w:rsid w:val="0069011F"/>
    <w:rsid w:val="00690431"/>
    <w:rsid w:val="006906FB"/>
    <w:rsid w:val="006907FA"/>
    <w:rsid w:val="00690801"/>
    <w:rsid w:val="00690995"/>
    <w:rsid w:val="00690AB8"/>
    <w:rsid w:val="00691052"/>
    <w:rsid w:val="006913BE"/>
    <w:rsid w:val="006915E4"/>
    <w:rsid w:val="00691870"/>
    <w:rsid w:val="006918E2"/>
    <w:rsid w:val="00691C14"/>
    <w:rsid w:val="00691C97"/>
    <w:rsid w:val="00692667"/>
    <w:rsid w:val="006926E2"/>
    <w:rsid w:val="00692764"/>
    <w:rsid w:val="00692992"/>
    <w:rsid w:val="00692AC0"/>
    <w:rsid w:val="00692BA9"/>
    <w:rsid w:val="00692C0B"/>
    <w:rsid w:val="00692CDC"/>
    <w:rsid w:val="00692EA7"/>
    <w:rsid w:val="00692F4A"/>
    <w:rsid w:val="00693199"/>
    <w:rsid w:val="006931A8"/>
    <w:rsid w:val="006931E0"/>
    <w:rsid w:val="006933C9"/>
    <w:rsid w:val="0069351B"/>
    <w:rsid w:val="0069374B"/>
    <w:rsid w:val="006937F8"/>
    <w:rsid w:val="00693AF2"/>
    <w:rsid w:val="00693D33"/>
    <w:rsid w:val="00693F4D"/>
    <w:rsid w:val="006940EA"/>
    <w:rsid w:val="006942D8"/>
    <w:rsid w:val="006944BC"/>
    <w:rsid w:val="0069488C"/>
    <w:rsid w:val="00694A68"/>
    <w:rsid w:val="00694C13"/>
    <w:rsid w:val="00694CE2"/>
    <w:rsid w:val="00694D1B"/>
    <w:rsid w:val="00694E12"/>
    <w:rsid w:val="00695436"/>
    <w:rsid w:val="00695691"/>
    <w:rsid w:val="00695D32"/>
    <w:rsid w:val="00695E9B"/>
    <w:rsid w:val="00695F11"/>
    <w:rsid w:val="00695F60"/>
    <w:rsid w:val="006960BC"/>
    <w:rsid w:val="0069616F"/>
    <w:rsid w:val="0069624B"/>
    <w:rsid w:val="00696558"/>
    <w:rsid w:val="0069668F"/>
    <w:rsid w:val="00696792"/>
    <w:rsid w:val="006968D4"/>
    <w:rsid w:val="00696A97"/>
    <w:rsid w:val="00696D45"/>
    <w:rsid w:val="00696DBD"/>
    <w:rsid w:val="006976C0"/>
    <w:rsid w:val="00697840"/>
    <w:rsid w:val="0069794A"/>
    <w:rsid w:val="00697C06"/>
    <w:rsid w:val="00697C9B"/>
    <w:rsid w:val="00697FD3"/>
    <w:rsid w:val="006A031D"/>
    <w:rsid w:val="006A052D"/>
    <w:rsid w:val="006A05AA"/>
    <w:rsid w:val="006A0891"/>
    <w:rsid w:val="006A0F74"/>
    <w:rsid w:val="006A1116"/>
    <w:rsid w:val="006A126D"/>
    <w:rsid w:val="006A1374"/>
    <w:rsid w:val="006A1530"/>
    <w:rsid w:val="006A1571"/>
    <w:rsid w:val="006A1746"/>
    <w:rsid w:val="006A1A16"/>
    <w:rsid w:val="006A1DA6"/>
    <w:rsid w:val="006A1EB4"/>
    <w:rsid w:val="006A2119"/>
    <w:rsid w:val="006A2366"/>
    <w:rsid w:val="006A2C5E"/>
    <w:rsid w:val="006A2F25"/>
    <w:rsid w:val="006A2FB8"/>
    <w:rsid w:val="006A2FD5"/>
    <w:rsid w:val="006A35AB"/>
    <w:rsid w:val="006A3BCA"/>
    <w:rsid w:val="006A3C9D"/>
    <w:rsid w:val="006A3DAA"/>
    <w:rsid w:val="006A430B"/>
    <w:rsid w:val="006A43B6"/>
    <w:rsid w:val="006A4455"/>
    <w:rsid w:val="006A4547"/>
    <w:rsid w:val="006A46D3"/>
    <w:rsid w:val="006A4BC4"/>
    <w:rsid w:val="006A563F"/>
    <w:rsid w:val="006A575D"/>
    <w:rsid w:val="006A57EB"/>
    <w:rsid w:val="006A5BC0"/>
    <w:rsid w:val="006A5E61"/>
    <w:rsid w:val="006A5EAE"/>
    <w:rsid w:val="006A6058"/>
    <w:rsid w:val="006A6892"/>
    <w:rsid w:val="006A68D1"/>
    <w:rsid w:val="006A68E6"/>
    <w:rsid w:val="006A69CE"/>
    <w:rsid w:val="006A6C3E"/>
    <w:rsid w:val="006A6F43"/>
    <w:rsid w:val="006A7182"/>
    <w:rsid w:val="006A76A7"/>
    <w:rsid w:val="006A7821"/>
    <w:rsid w:val="006A7903"/>
    <w:rsid w:val="006A79FB"/>
    <w:rsid w:val="006A7DC6"/>
    <w:rsid w:val="006A7E9C"/>
    <w:rsid w:val="006B011E"/>
    <w:rsid w:val="006B020D"/>
    <w:rsid w:val="006B0433"/>
    <w:rsid w:val="006B0980"/>
    <w:rsid w:val="006B0B47"/>
    <w:rsid w:val="006B0C80"/>
    <w:rsid w:val="006B0C89"/>
    <w:rsid w:val="006B0EAF"/>
    <w:rsid w:val="006B0F69"/>
    <w:rsid w:val="006B1161"/>
    <w:rsid w:val="006B11D6"/>
    <w:rsid w:val="006B1383"/>
    <w:rsid w:val="006B174C"/>
    <w:rsid w:val="006B1BF6"/>
    <w:rsid w:val="006B1C11"/>
    <w:rsid w:val="006B1D2F"/>
    <w:rsid w:val="006B2D42"/>
    <w:rsid w:val="006B32BE"/>
    <w:rsid w:val="006B347E"/>
    <w:rsid w:val="006B36C7"/>
    <w:rsid w:val="006B37E6"/>
    <w:rsid w:val="006B38D5"/>
    <w:rsid w:val="006B39B2"/>
    <w:rsid w:val="006B39DA"/>
    <w:rsid w:val="006B3B80"/>
    <w:rsid w:val="006B3D43"/>
    <w:rsid w:val="006B415C"/>
    <w:rsid w:val="006B43D9"/>
    <w:rsid w:val="006B4518"/>
    <w:rsid w:val="006B4798"/>
    <w:rsid w:val="006B4928"/>
    <w:rsid w:val="006B4B57"/>
    <w:rsid w:val="006B4C57"/>
    <w:rsid w:val="006B4DA3"/>
    <w:rsid w:val="006B521B"/>
    <w:rsid w:val="006B5267"/>
    <w:rsid w:val="006B5338"/>
    <w:rsid w:val="006B5634"/>
    <w:rsid w:val="006B5A3B"/>
    <w:rsid w:val="006B5B18"/>
    <w:rsid w:val="006B5BF0"/>
    <w:rsid w:val="006B5BF9"/>
    <w:rsid w:val="006B5EE0"/>
    <w:rsid w:val="006B603A"/>
    <w:rsid w:val="006B60CE"/>
    <w:rsid w:val="006B617F"/>
    <w:rsid w:val="006B6186"/>
    <w:rsid w:val="006B61A4"/>
    <w:rsid w:val="006B65CB"/>
    <w:rsid w:val="006B6641"/>
    <w:rsid w:val="006B6716"/>
    <w:rsid w:val="006B6BC6"/>
    <w:rsid w:val="006B6CE5"/>
    <w:rsid w:val="006B6E50"/>
    <w:rsid w:val="006B6FAB"/>
    <w:rsid w:val="006B714A"/>
    <w:rsid w:val="006B749F"/>
    <w:rsid w:val="006B74E9"/>
    <w:rsid w:val="006B75C4"/>
    <w:rsid w:val="006B76CE"/>
    <w:rsid w:val="006B7E20"/>
    <w:rsid w:val="006C0040"/>
    <w:rsid w:val="006C0041"/>
    <w:rsid w:val="006C00B0"/>
    <w:rsid w:val="006C0228"/>
    <w:rsid w:val="006C0512"/>
    <w:rsid w:val="006C0E0B"/>
    <w:rsid w:val="006C0EAF"/>
    <w:rsid w:val="006C0F11"/>
    <w:rsid w:val="006C0F8E"/>
    <w:rsid w:val="006C123E"/>
    <w:rsid w:val="006C12F9"/>
    <w:rsid w:val="006C1375"/>
    <w:rsid w:val="006C139C"/>
    <w:rsid w:val="006C1770"/>
    <w:rsid w:val="006C18A2"/>
    <w:rsid w:val="006C1A42"/>
    <w:rsid w:val="006C1CF3"/>
    <w:rsid w:val="006C1DCA"/>
    <w:rsid w:val="006C1F1B"/>
    <w:rsid w:val="006C1FED"/>
    <w:rsid w:val="006C2250"/>
    <w:rsid w:val="006C22D4"/>
    <w:rsid w:val="006C2315"/>
    <w:rsid w:val="006C2488"/>
    <w:rsid w:val="006C2CF8"/>
    <w:rsid w:val="006C3106"/>
    <w:rsid w:val="006C31A4"/>
    <w:rsid w:val="006C31DA"/>
    <w:rsid w:val="006C330E"/>
    <w:rsid w:val="006C33D4"/>
    <w:rsid w:val="006C3482"/>
    <w:rsid w:val="006C34D6"/>
    <w:rsid w:val="006C3AEC"/>
    <w:rsid w:val="006C3D0A"/>
    <w:rsid w:val="006C3EF8"/>
    <w:rsid w:val="006C48CF"/>
    <w:rsid w:val="006C4A90"/>
    <w:rsid w:val="006C4D51"/>
    <w:rsid w:val="006C53F5"/>
    <w:rsid w:val="006C5620"/>
    <w:rsid w:val="006C5986"/>
    <w:rsid w:val="006C5999"/>
    <w:rsid w:val="006C59F2"/>
    <w:rsid w:val="006C5B17"/>
    <w:rsid w:val="006C5C69"/>
    <w:rsid w:val="006C5FCF"/>
    <w:rsid w:val="006C6161"/>
    <w:rsid w:val="006C6225"/>
    <w:rsid w:val="006C62E6"/>
    <w:rsid w:val="006C64A2"/>
    <w:rsid w:val="006C6572"/>
    <w:rsid w:val="006C6851"/>
    <w:rsid w:val="006C69B9"/>
    <w:rsid w:val="006C6A66"/>
    <w:rsid w:val="006C6D2E"/>
    <w:rsid w:val="006C6F2E"/>
    <w:rsid w:val="006C7226"/>
    <w:rsid w:val="006C724E"/>
    <w:rsid w:val="006C74B2"/>
    <w:rsid w:val="006C74D3"/>
    <w:rsid w:val="006C7AC0"/>
    <w:rsid w:val="006C7DF6"/>
    <w:rsid w:val="006C7EBE"/>
    <w:rsid w:val="006D0283"/>
    <w:rsid w:val="006D0464"/>
    <w:rsid w:val="006D0861"/>
    <w:rsid w:val="006D0E2C"/>
    <w:rsid w:val="006D1002"/>
    <w:rsid w:val="006D1401"/>
    <w:rsid w:val="006D171C"/>
    <w:rsid w:val="006D1766"/>
    <w:rsid w:val="006D18EC"/>
    <w:rsid w:val="006D1AA9"/>
    <w:rsid w:val="006D1C3C"/>
    <w:rsid w:val="006D1C6F"/>
    <w:rsid w:val="006D1CC4"/>
    <w:rsid w:val="006D2233"/>
    <w:rsid w:val="006D287A"/>
    <w:rsid w:val="006D28D4"/>
    <w:rsid w:val="006D2BD3"/>
    <w:rsid w:val="006D2D20"/>
    <w:rsid w:val="006D30CF"/>
    <w:rsid w:val="006D3185"/>
    <w:rsid w:val="006D33AD"/>
    <w:rsid w:val="006D34E2"/>
    <w:rsid w:val="006D3D8D"/>
    <w:rsid w:val="006D4309"/>
    <w:rsid w:val="006D436C"/>
    <w:rsid w:val="006D43D4"/>
    <w:rsid w:val="006D45D0"/>
    <w:rsid w:val="006D46DB"/>
    <w:rsid w:val="006D4961"/>
    <w:rsid w:val="006D4B16"/>
    <w:rsid w:val="006D4BBD"/>
    <w:rsid w:val="006D4DD1"/>
    <w:rsid w:val="006D5290"/>
    <w:rsid w:val="006D58E8"/>
    <w:rsid w:val="006D5A68"/>
    <w:rsid w:val="006D5CA8"/>
    <w:rsid w:val="006D5EEB"/>
    <w:rsid w:val="006D6197"/>
    <w:rsid w:val="006D64EB"/>
    <w:rsid w:val="006D6C4A"/>
    <w:rsid w:val="006D6E6D"/>
    <w:rsid w:val="006D7046"/>
    <w:rsid w:val="006D70F5"/>
    <w:rsid w:val="006D7265"/>
    <w:rsid w:val="006D7525"/>
    <w:rsid w:val="006D75AD"/>
    <w:rsid w:val="006D78B6"/>
    <w:rsid w:val="006D78C0"/>
    <w:rsid w:val="006E0370"/>
    <w:rsid w:val="006E05E6"/>
    <w:rsid w:val="006E0B33"/>
    <w:rsid w:val="006E0BC9"/>
    <w:rsid w:val="006E0C24"/>
    <w:rsid w:val="006E0D66"/>
    <w:rsid w:val="006E130B"/>
    <w:rsid w:val="006E1379"/>
    <w:rsid w:val="006E1501"/>
    <w:rsid w:val="006E188A"/>
    <w:rsid w:val="006E18C2"/>
    <w:rsid w:val="006E18EE"/>
    <w:rsid w:val="006E1B07"/>
    <w:rsid w:val="006E1F08"/>
    <w:rsid w:val="006E2576"/>
    <w:rsid w:val="006E2B4B"/>
    <w:rsid w:val="006E31A5"/>
    <w:rsid w:val="006E3303"/>
    <w:rsid w:val="006E38D0"/>
    <w:rsid w:val="006E38D3"/>
    <w:rsid w:val="006E392A"/>
    <w:rsid w:val="006E3A56"/>
    <w:rsid w:val="006E3AB8"/>
    <w:rsid w:val="006E3C14"/>
    <w:rsid w:val="006E3CA2"/>
    <w:rsid w:val="006E4014"/>
    <w:rsid w:val="006E41DD"/>
    <w:rsid w:val="006E422B"/>
    <w:rsid w:val="006E4386"/>
    <w:rsid w:val="006E44F6"/>
    <w:rsid w:val="006E469D"/>
    <w:rsid w:val="006E46BD"/>
    <w:rsid w:val="006E4928"/>
    <w:rsid w:val="006E494D"/>
    <w:rsid w:val="006E49EB"/>
    <w:rsid w:val="006E4A63"/>
    <w:rsid w:val="006E533F"/>
    <w:rsid w:val="006E5839"/>
    <w:rsid w:val="006E5BED"/>
    <w:rsid w:val="006E5C45"/>
    <w:rsid w:val="006E6150"/>
    <w:rsid w:val="006E662D"/>
    <w:rsid w:val="006E6ABB"/>
    <w:rsid w:val="006E6B14"/>
    <w:rsid w:val="006E6DFA"/>
    <w:rsid w:val="006E6FFB"/>
    <w:rsid w:val="006E70A7"/>
    <w:rsid w:val="006E7418"/>
    <w:rsid w:val="006E7617"/>
    <w:rsid w:val="006E7652"/>
    <w:rsid w:val="006E76FC"/>
    <w:rsid w:val="006E7F64"/>
    <w:rsid w:val="006F01A8"/>
    <w:rsid w:val="006F02DC"/>
    <w:rsid w:val="006F0353"/>
    <w:rsid w:val="006F04CF"/>
    <w:rsid w:val="006F0734"/>
    <w:rsid w:val="006F0B2C"/>
    <w:rsid w:val="006F0C31"/>
    <w:rsid w:val="006F0F72"/>
    <w:rsid w:val="006F1364"/>
    <w:rsid w:val="006F155E"/>
    <w:rsid w:val="006F15A2"/>
    <w:rsid w:val="006F165F"/>
    <w:rsid w:val="006F1740"/>
    <w:rsid w:val="006F1CFD"/>
    <w:rsid w:val="006F1DF5"/>
    <w:rsid w:val="006F24AB"/>
    <w:rsid w:val="006F25C9"/>
    <w:rsid w:val="006F2899"/>
    <w:rsid w:val="006F2A71"/>
    <w:rsid w:val="006F2A9C"/>
    <w:rsid w:val="006F33A1"/>
    <w:rsid w:val="006F36E3"/>
    <w:rsid w:val="006F3853"/>
    <w:rsid w:val="006F3872"/>
    <w:rsid w:val="006F3905"/>
    <w:rsid w:val="006F3949"/>
    <w:rsid w:val="006F3AE9"/>
    <w:rsid w:val="006F3E16"/>
    <w:rsid w:val="006F4680"/>
    <w:rsid w:val="006F4978"/>
    <w:rsid w:val="006F4B75"/>
    <w:rsid w:val="006F4BA2"/>
    <w:rsid w:val="006F5291"/>
    <w:rsid w:val="006F5511"/>
    <w:rsid w:val="006F5674"/>
    <w:rsid w:val="006F573C"/>
    <w:rsid w:val="006F5748"/>
    <w:rsid w:val="006F57F6"/>
    <w:rsid w:val="006F5C0D"/>
    <w:rsid w:val="006F5C15"/>
    <w:rsid w:val="006F5F02"/>
    <w:rsid w:val="006F5F80"/>
    <w:rsid w:val="006F6738"/>
    <w:rsid w:val="006F696C"/>
    <w:rsid w:val="006F6B94"/>
    <w:rsid w:val="006F729A"/>
    <w:rsid w:val="006F72C5"/>
    <w:rsid w:val="006F76C0"/>
    <w:rsid w:val="006F776E"/>
    <w:rsid w:val="006F77D1"/>
    <w:rsid w:val="006F78C3"/>
    <w:rsid w:val="006F7971"/>
    <w:rsid w:val="006F7D70"/>
    <w:rsid w:val="00700451"/>
    <w:rsid w:val="00700581"/>
    <w:rsid w:val="0070060D"/>
    <w:rsid w:val="0070086D"/>
    <w:rsid w:val="0070098B"/>
    <w:rsid w:val="00700B5A"/>
    <w:rsid w:val="00700B87"/>
    <w:rsid w:val="00700E7C"/>
    <w:rsid w:val="00701149"/>
    <w:rsid w:val="00701930"/>
    <w:rsid w:val="00701F52"/>
    <w:rsid w:val="00701FE1"/>
    <w:rsid w:val="007020CC"/>
    <w:rsid w:val="007024FF"/>
    <w:rsid w:val="0070251C"/>
    <w:rsid w:val="007027D3"/>
    <w:rsid w:val="00702CE7"/>
    <w:rsid w:val="00702D1B"/>
    <w:rsid w:val="00703093"/>
    <w:rsid w:val="00703139"/>
    <w:rsid w:val="007031F8"/>
    <w:rsid w:val="00703552"/>
    <w:rsid w:val="00703696"/>
    <w:rsid w:val="00703A50"/>
    <w:rsid w:val="00703BFF"/>
    <w:rsid w:val="00703C08"/>
    <w:rsid w:val="007044AE"/>
    <w:rsid w:val="007044F3"/>
    <w:rsid w:val="0070472A"/>
    <w:rsid w:val="00704770"/>
    <w:rsid w:val="0070478E"/>
    <w:rsid w:val="007047DF"/>
    <w:rsid w:val="00704A85"/>
    <w:rsid w:val="00704B83"/>
    <w:rsid w:val="00704D07"/>
    <w:rsid w:val="00704D95"/>
    <w:rsid w:val="00704F2D"/>
    <w:rsid w:val="00705781"/>
    <w:rsid w:val="00705833"/>
    <w:rsid w:val="00705B39"/>
    <w:rsid w:val="00705B75"/>
    <w:rsid w:val="00705B94"/>
    <w:rsid w:val="00705CF2"/>
    <w:rsid w:val="00705EED"/>
    <w:rsid w:val="00706020"/>
    <w:rsid w:val="00706465"/>
    <w:rsid w:val="00706843"/>
    <w:rsid w:val="00706B7F"/>
    <w:rsid w:val="0070730C"/>
    <w:rsid w:val="00707336"/>
    <w:rsid w:val="007073A9"/>
    <w:rsid w:val="00707578"/>
    <w:rsid w:val="007078AF"/>
    <w:rsid w:val="007078C1"/>
    <w:rsid w:val="00707B66"/>
    <w:rsid w:val="00707CCA"/>
    <w:rsid w:val="00707D65"/>
    <w:rsid w:val="00710017"/>
    <w:rsid w:val="00710406"/>
    <w:rsid w:val="0071082C"/>
    <w:rsid w:val="00710B10"/>
    <w:rsid w:val="00710BF6"/>
    <w:rsid w:val="00710F3B"/>
    <w:rsid w:val="0071175B"/>
    <w:rsid w:val="007117FF"/>
    <w:rsid w:val="0071188D"/>
    <w:rsid w:val="007118A4"/>
    <w:rsid w:val="00711945"/>
    <w:rsid w:val="00711CC7"/>
    <w:rsid w:val="007122DC"/>
    <w:rsid w:val="00712A3D"/>
    <w:rsid w:val="00712BAA"/>
    <w:rsid w:val="00712CAE"/>
    <w:rsid w:val="00712D82"/>
    <w:rsid w:val="0071306B"/>
    <w:rsid w:val="007132B1"/>
    <w:rsid w:val="0071362B"/>
    <w:rsid w:val="00713786"/>
    <w:rsid w:val="007139D8"/>
    <w:rsid w:val="007139E2"/>
    <w:rsid w:val="00713F2A"/>
    <w:rsid w:val="0071405B"/>
    <w:rsid w:val="007148CE"/>
    <w:rsid w:val="00714915"/>
    <w:rsid w:val="00714B4F"/>
    <w:rsid w:val="00714FC7"/>
    <w:rsid w:val="00715025"/>
    <w:rsid w:val="007153DC"/>
    <w:rsid w:val="0071549F"/>
    <w:rsid w:val="0071584A"/>
    <w:rsid w:val="00715B97"/>
    <w:rsid w:val="00715C7F"/>
    <w:rsid w:val="00716855"/>
    <w:rsid w:val="00716912"/>
    <w:rsid w:val="007169FB"/>
    <w:rsid w:val="00716FF2"/>
    <w:rsid w:val="00717D28"/>
    <w:rsid w:val="00720057"/>
    <w:rsid w:val="007200BD"/>
    <w:rsid w:val="00720576"/>
    <w:rsid w:val="00720B0D"/>
    <w:rsid w:val="00720E22"/>
    <w:rsid w:val="00720F00"/>
    <w:rsid w:val="00721009"/>
    <w:rsid w:val="007210F6"/>
    <w:rsid w:val="0072111A"/>
    <w:rsid w:val="00721334"/>
    <w:rsid w:val="007217FC"/>
    <w:rsid w:val="007218D1"/>
    <w:rsid w:val="00721923"/>
    <w:rsid w:val="00721C4B"/>
    <w:rsid w:val="00721D06"/>
    <w:rsid w:val="00722096"/>
    <w:rsid w:val="007222B2"/>
    <w:rsid w:val="0072252E"/>
    <w:rsid w:val="007225FA"/>
    <w:rsid w:val="00722892"/>
    <w:rsid w:val="00722AC3"/>
    <w:rsid w:val="00722B61"/>
    <w:rsid w:val="00722B8F"/>
    <w:rsid w:val="00722EA1"/>
    <w:rsid w:val="00722EB5"/>
    <w:rsid w:val="007230A6"/>
    <w:rsid w:val="00723131"/>
    <w:rsid w:val="007233A0"/>
    <w:rsid w:val="007234C9"/>
    <w:rsid w:val="007238EE"/>
    <w:rsid w:val="00723F4C"/>
    <w:rsid w:val="00724042"/>
    <w:rsid w:val="007240C6"/>
    <w:rsid w:val="00724121"/>
    <w:rsid w:val="00724179"/>
    <w:rsid w:val="007245FA"/>
    <w:rsid w:val="00724798"/>
    <w:rsid w:val="007247EB"/>
    <w:rsid w:val="00724BB8"/>
    <w:rsid w:val="0072542E"/>
    <w:rsid w:val="007254E7"/>
    <w:rsid w:val="007256CC"/>
    <w:rsid w:val="007257E7"/>
    <w:rsid w:val="0072594A"/>
    <w:rsid w:val="00725DC6"/>
    <w:rsid w:val="00725F08"/>
    <w:rsid w:val="00726216"/>
    <w:rsid w:val="00726453"/>
    <w:rsid w:val="00726B7D"/>
    <w:rsid w:val="00726CAF"/>
    <w:rsid w:val="00726E2B"/>
    <w:rsid w:val="007271EE"/>
    <w:rsid w:val="00727241"/>
    <w:rsid w:val="0072755E"/>
    <w:rsid w:val="00727571"/>
    <w:rsid w:val="00727CB6"/>
    <w:rsid w:val="00727FEE"/>
    <w:rsid w:val="007307E9"/>
    <w:rsid w:val="007308B2"/>
    <w:rsid w:val="00730A6F"/>
    <w:rsid w:val="00730DA9"/>
    <w:rsid w:val="00730F6E"/>
    <w:rsid w:val="00731334"/>
    <w:rsid w:val="007313BB"/>
    <w:rsid w:val="00731408"/>
    <w:rsid w:val="007316B4"/>
    <w:rsid w:val="007317B6"/>
    <w:rsid w:val="00731A53"/>
    <w:rsid w:val="0073224F"/>
    <w:rsid w:val="00732AAC"/>
    <w:rsid w:val="00732ABA"/>
    <w:rsid w:val="00732C4F"/>
    <w:rsid w:val="00733164"/>
    <w:rsid w:val="00733384"/>
    <w:rsid w:val="007334E1"/>
    <w:rsid w:val="007337D0"/>
    <w:rsid w:val="00733DDE"/>
    <w:rsid w:val="00733E6E"/>
    <w:rsid w:val="00733FD6"/>
    <w:rsid w:val="0073419C"/>
    <w:rsid w:val="00734227"/>
    <w:rsid w:val="00734317"/>
    <w:rsid w:val="0073465C"/>
    <w:rsid w:val="00734697"/>
    <w:rsid w:val="00734A48"/>
    <w:rsid w:val="00735421"/>
    <w:rsid w:val="007354B4"/>
    <w:rsid w:val="007357E7"/>
    <w:rsid w:val="007358DC"/>
    <w:rsid w:val="007359A9"/>
    <w:rsid w:val="00735A2C"/>
    <w:rsid w:val="00735B0F"/>
    <w:rsid w:val="00735BA0"/>
    <w:rsid w:val="007360E1"/>
    <w:rsid w:val="007361E8"/>
    <w:rsid w:val="00736226"/>
    <w:rsid w:val="00736273"/>
    <w:rsid w:val="0073639E"/>
    <w:rsid w:val="00736479"/>
    <w:rsid w:val="00736534"/>
    <w:rsid w:val="00736587"/>
    <w:rsid w:val="00736909"/>
    <w:rsid w:val="00736D43"/>
    <w:rsid w:val="00736DC1"/>
    <w:rsid w:val="00736E01"/>
    <w:rsid w:val="00737143"/>
    <w:rsid w:val="00737390"/>
    <w:rsid w:val="00737639"/>
    <w:rsid w:val="00737BC8"/>
    <w:rsid w:val="00737C5D"/>
    <w:rsid w:val="00737C96"/>
    <w:rsid w:val="00737CC1"/>
    <w:rsid w:val="007403EF"/>
    <w:rsid w:val="007407A7"/>
    <w:rsid w:val="00740B7C"/>
    <w:rsid w:val="00740BF2"/>
    <w:rsid w:val="00740C26"/>
    <w:rsid w:val="00740C8E"/>
    <w:rsid w:val="00740DA0"/>
    <w:rsid w:val="00740F33"/>
    <w:rsid w:val="0074125F"/>
    <w:rsid w:val="0074143E"/>
    <w:rsid w:val="0074147B"/>
    <w:rsid w:val="0074152A"/>
    <w:rsid w:val="007416EB"/>
    <w:rsid w:val="0074180D"/>
    <w:rsid w:val="00741941"/>
    <w:rsid w:val="00741A44"/>
    <w:rsid w:val="00741B4E"/>
    <w:rsid w:val="00741EE7"/>
    <w:rsid w:val="0074215E"/>
    <w:rsid w:val="007426DB"/>
    <w:rsid w:val="007427FB"/>
    <w:rsid w:val="00742AD2"/>
    <w:rsid w:val="00742AF0"/>
    <w:rsid w:val="00743055"/>
    <w:rsid w:val="007430E1"/>
    <w:rsid w:val="007431C1"/>
    <w:rsid w:val="00743220"/>
    <w:rsid w:val="007438F4"/>
    <w:rsid w:val="00743B27"/>
    <w:rsid w:val="0074406E"/>
    <w:rsid w:val="00744273"/>
    <w:rsid w:val="007443A4"/>
    <w:rsid w:val="007444DA"/>
    <w:rsid w:val="007446A5"/>
    <w:rsid w:val="00744795"/>
    <w:rsid w:val="007447DC"/>
    <w:rsid w:val="00744C31"/>
    <w:rsid w:val="00744CC9"/>
    <w:rsid w:val="007452E6"/>
    <w:rsid w:val="00745508"/>
    <w:rsid w:val="0074552B"/>
    <w:rsid w:val="00745711"/>
    <w:rsid w:val="0074577C"/>
    <w:rsid w:val="00745944"/>
    <w:rsid w:val="00745ADE"/>
    <w:rsid w:val="00745B68"/>
    <w:rsid w:val="007462D2"/>
    <w:rsid w:val="007465E8"/>
    <w:rsid w:val="00746A85"/>
    <w:rsid w:val="00746EC4"/>
    <w:rsid w:val="0074719B"/>
    <w:rsid w:val="007472DB"/>
    <w:rsid w:val="007474B6"/>
    <w:rsid w:val="0074781E"/>
    <w:rsid w:val="007479CF"/>
    <w:rsid w:val="00747A39"/>
    <w:rsid w:val="00747AA4"/>
    <w:rsid w:val="00747D4E"/>
    <w:rsid w:val="00747D8B"/>
    <w:rsid w:val="00750364"/>
    <w:rsid w:val="00750A4E"/>
    <w:rsid w:val="00750B5D"/>
    <w:rsid w:val="00750BAD"/>
    <w:rsid w:val="00751001"/>
    <w:rsid w:val="00751196"/>
    <w:rsid w:val="007511DE"/>
    <w:rsid w:val="007514EA"/>
    <w:rsid w:val="007515D1"/>
    <w:rsid w:val="00751612"/>
    <w:rsid w:val="00751869"/>
    <w:rsid w:val="00751948"/>
    <w:rsid w:val="007520E1"/>
    <w:rsid w:val="0075215B"/>
    <w:rsid w:val="00752292"/>
    <w:rsid w:val="0075231E"/>
    <w:rsid w:val="00752510"/>
    <w:rsid w:val="007527A5"/>
    <w:rsid w:val="007527C0"/>
    <w:rsid w:val="00752A55"/>
    <w:rsid w:val="00752AD5"/>
    <w:rsid w:val="00752B2F"/>
    <w:rsid w:val="00752C3B"/>
    <w:rsid w:val="0075329E"/>
    <w:rsid w:val="0075352D"/>
    <w:rsid w:val="0075355D"/>
    <w:rsid w:val="00754043"/>
    <w:rsid w:val="00754231"/>
    <w:rsid w:val="0075424E"/>
    <w:rsid w:val="00754298"/>
    <w:rsid w:val="007545DC"/>
    <w:rsid w:val="00754A9F"/>
    <w:rsid w:val="00754CE6"/>
    <w:rsid w:val="00754F53"/>
    <w:rsid w:val="00755113"/>
    <w:rsid w:val="00755558"/>
    <w:rsid w:val="00755746"/>
    <w:rsid w:val="00755A52"/>
    <w:rsid w:val="00755B2E"/>
    <w:rsid w:val="00755D90"/>
    <w:rsid w:val="00755D99"/>
    <w:rsid w:val="007568F1"/>
    <w:rsid w:val="00756EC1"/>
    <w:rsid w:val="00756F90"/>
    <w:rsid w:val="0075718F"/>
    <w:rsid w:val="007571AD"/>
    <w:rsid w:val="0075740C"/>
    <w:rsid w:val="00757970"/>
    <w:rsid w:val="00757F60"/>
    <w:rsid w:val="00757F80"/>
    <w:rsid w:val="00760263"/>
    <w:rsid w:val="00760388"/>
    <w:rsid w:val="007603B4"/>
    <w:rsid w:val="007609B3"/>
    <w:rsid w:val="007609F4"/>
    <w:rsid w:val="00760B38"/>
    <w:rsid w:val="00760BEC"/>
    <w:rsid w:val="00760D15"/>
    <w:rsid w:val="00760DA4"/>
    <w:rsid w:val="007610BA"/>
    <w:rsid w:val="007610CC"/>
    <w:rsid w:val="007615DE"/>
    <w:rsid w:val="007616EE"/>
    <w:rsid w:val="007616F3"/>
    <w:rsid w:val="00761718"/>
    <w:rsid w:val="00761722"/>
    <w:rsid w:val="00761786"/>
    <w:rsid w:val="00762309"/>
    <w:rsid w:val="00762375"/>
    <w:rsid w:val="0076241E"/>
    <w:rsid w:val="0076242C"/>
    <w:rsid w:val="0076246C"/>
    <w:rsid w:val="00762490"/>
    <w:rsid w:val="0076291F"/>
    <w:rsid w:val="007629D5"/>
    <w:rsid w:val="00762EF2"/>
    <w:rsid w:val="0076362A"/>
    <w:rsid w:val="007636EC"/>
    <w:rsid w:val="00763825"/>
    <w:rsid w:val="007638F6"/>
    <w:rsid w:val="00763B05"/>
    <w:rsid w:val="00763C58"/>
    <w:rsid w:val="00763D4B"/>
    <w:rsid w:val="00764137"/>
    <w:rsid w:val="00764865"/>
    <w:rsid w:val="00764CA0"/>
    <w:rsid w:val="00764F09"/>
    <w:rsid w:val="00764FBF"/>
    <w:rsid w:val="00765125"/>
    <w:rsid w:val="007654F3"/>
    <w:rsid w:val="0076556A"/>
    <w:rsid w:val="0076599E"/>
    <w:rsid w:val="00765B51"/>
    <w:rsid w:val="00765C44"/>
    <w:rsid w:val="00765CC6"/>
    <w:rsid w:val="00765E63"/>
    <w:rsid w:val="007662FD"/>
    <w:rsid w:val="00766635"/>
    <w:rsid w:val="00766DF4"/>
    <w:rsid w:val="00766E43"/>
    <w:rsid w:val="00767031"/>
    <w:rsid w:val="00767090"/>
    <w:rsid w:val="00767499"/>
    <w:rsid w:val="007675FA"/>
    <w:rsid w:val="0076769B"/>
    <w:rsid w:val="00767715"/>
    <w:rsid w:val="00767891"/>
    <w:rsid w:val="007679D7"/>
    <w:rsid w:val="00770349"/>
    <w:rsid w:val="007704F0"/>
    <w:rsid w:val="00770565"/>
    <w:rsid w:val="0077085E"/>
    <w:rsid w:val="007708E3"/>
    <w:rsid w:val="007709BA"/>
    <w:rsid w:val="00770A51"/>
    <w:rsid w:val="00770F55"/>
    <w:rsid w:val="0077129C"/>
    <w:rsid w:val="0077155F"/>
    <w:rsid w:val="00771CE8"/>
    <w:rsid w:val="00771F6D"/>
    <w:rsid w:val="00772138"/>
    <w:rsid w:val="0077217A"/>
    <w:rsid w:val="0077217F"/>
    <w:rsid w:val="00772647"/>
    <w:rsid w:val="00772A98"/>
    <w:rsid w:val="00772B90"/>
    <w:rsid w:val="00772C05"/>
    <w:rsid w:val="00773059"/>
    <w:rsid w:val="00773293"/>
    <w:rsid w:val="0077364B"/>
    <w:rsid w:val="007736AD"/>
    <w:rsid w:val="007736F4"/>
    <w:rsid w:val="00773950"/>
    <w:rsid w:val="00773E55"/>
    <w:rsid w:val="007740ED"/>
    <w:rsid w:val="00774282"/>
    <w:rsid w:val="007744F3"/>
    <w:rsid w:val="00774C3E"/>
    <w:rsid w:val="00774CFC"/>
    <w:rsid w:val="00775313"/>
    <w:rsid w:val="0077549B"/>
    <w:rsid w:val="00775F59"/>
    <w:rsid w:val="00776417"/>
    <w:rsid w:val="00776A39"/>
    <w:rsid w:val="00776B55"/>
    <w:rsid w:val="00776D83"/>
    <w:rsid w:val="00777215"/>
    <w:rsid w:val="0077723B"/>
    <w:rsid w:val="00777298"/>
    <w:rsid w:val="00777444"/>
    <w:rsid w:val="00777759"/>
    <w:rsid w:val="007777C8"/>
    <w:rsid w:val="007778BB"/>
    <w:rsid w:val="00777D0D"/>
    <w:rsid w:val="0078051D"/>
    <w:rsid w:val="00780685"/>
    <w:rsid w:val="00780CE9"/>
    <w:rsid w:val="007815AC"/>
    <w:rsid w:val="0078174D"/>
    <w:rsid w:val="0078186F"/>
    <w:rsid w:val="00781C87"/>
    <w:rsid w:val="00781D48"/>
    <w:rsid w:val="00782095"/>
    <w:rsid w:val="007821FC"/>
    <w:rsid w:val="00782A37"/>
    <w:rsid w:val="00782CB1"/>
    <w:rsid w:val="00782DA4"/>
    <w:rsid w:val="00783464"/>
    <w:rsid w:val="00783481"/>
    <w:rsid w:val="007836CC"/>
    <w:rsid w:val="007837C3"/>
    <w:rsid w:val="00783AE0"/>
    <w:rsid w:val="00783B05"/>
    <w:rsid w:val="00783E0D"/>
    <w:rsid w:val="00783EBE"/>
    <w:rsid w:val="0078404D"/>
    <w:rsid w:val="0078415A"/>
    <w:rsid w:val="00784440"/>
    <w:rsid w:val="00784496"/>
    <w:rsid w:val="007845BE"/>
    <w:rsid w:val="00784668"/>
    <w:rsid w:val="00784957"/>
    <w:rsid w:val="00784990"/>
    <w:rsid w:val="00784BFD"/>
    <w:rsid w:val="007850F7"/>
    <w:rsid w:val="0078540D"/>
    <w:rsid w:val="007854C1"/>
    <w:rsid w:val="007857EE"/>
    <w:rsid w:val="00785907"/>
    <w:rsid w:val="00785AA8"/>
    <w:rsid w:val="00785AE3"/>
    <w:rsid w:val="00785B7B"/>
    <w:rsid w:val="00785D68"/>
    <w:rsid w:val="0078608C"/>
    <w:rsid w:val="007862B8"/>
    <w:rsid w:val="00786658"/>
    <w:rsid w:val="007867A5"/>
    <w:rsid w:val="00786E55"/>
    <w:rsid w:val="00786F56"/>
    <w:rsid w:val="00786F59"/>
    <w:rsid w:val="0078724E"/>
    <w:rsid w:val="00787289"/>
    <w:rsid w:val="007872E8"/>
    <w:rsid w:val="00787AB2"/>
    <w:rsid w:val="0079019C"/>
    <w:rsid w:val="007901A2"/>
    <w:rsid w:val="007901A4"/>
    <w:rsid w:val="0079038D"/>
    <w:rsid w:val="007903D9"/>
    <w:rsid w:val="00790793"/>
    <w:rsid w:val="0079082C"/>
    <w:rsid w:val="0079093A"/>
    <w:rsid w:val="00790A81"/>
    <w:rsid w:val="00790B68"/>
    <w:rsid w:val="00790C05"/>
    <w:rsid w:val="00790C82"/>
    <w:rsid w:val="00790D3B"/>
    <w:rsid w:val="00790E40"/>
    <w:rsid w:val="00791224"/>
    <w:rsid w:val="007912C3"/>
    <w:rsid w:val="00791408"/>
    <w:rsid w:val="00791538"/>
    <w:rsid w:val="00791780"/>
    <w:rsid w:val="00791AA8"/>
    <w:rsid w:val="00791C2D"/>
    <w:rsid w:val="00791DDB"/>
    <w:rsid w:val="00791FC2"/>
    <w:rsid w:val="007921D4"/>
    <w:rsid w:val="0079231F"/>
    <w:rsid w:val="00792341"/>
    <w:rsid w:val="007925BB"/>
    <w:rsid w:val="007927EC"/>
    <w:rsid w:val="00792A01"/>
    <w:rsid w:val="00792AC6"/>
    <w:rsid w:val="00792CE5"/>
    <w:rsid w:val="007934CD"/>
    <w:rsid w:val="00793706"/>
    <w:rsid w:val="00794243"/>
    <w:rsid w:val="00794288"/>
    <w:rsid w:val="0079455A"/>
    <w:rsid w:val="0079499C"/>
    <w:rsid w:val="00794B4F"/>
    <w:rsid w:val="00794C21"/>
    <w:rsid w:val="007956F1"/>
    <w:rsid w:val="007957A0"/>
    <w:rsid w:val="007958E8"/>
    <w:rsid w:val="00795D2E"/>
    <w:rsid w:val="00795DD2"/>
    <w:rsid w:val="00796140"/>
    <w:rsid w:val="00796569"/>
    <w:rsid w:val="00796F29"/>
    <w:rsid w:val="00797D23"/>
    <w:rsid w:val="00797D36"/>
    <w:rsid w:val="00797DDB"/>
    <w:rsid w:val="00797FCE"/>
    <w:rsid w:val="007A01BC"/>
    <w:rsid w:val="007A0240"/>
    <w:rsid w:val="007A0250"/>
    <w:rsid w:val="007A02A9"/>
    <w:rsid w:val="007A0431"/>
    <w:rsid w:val="007A053C"/>
    <w:rsid w:val="007A0D57"/>
    <w:rsid w:val="007A10F9"/>
    <w:rsid w:val="007A1156"/>
    <w:rsid w:val="007A11DD"/>
    <w:rsid w:val="007A122A"/>
    <w:rsid w:val="007A1274"/>
    <w:rsid w:val="007A1355"/>
    <w:rsid w:val="007A1580"/>
    <w:rsid w:val="007A1C67"/>
    <w:rsid w:val="007A1C91"/>
    <w:rsid w:val="007A212B"/>
    <w:rsid w:val="007A233E"/>
    <w:rsid w:val="007A23F5"/>
    <w:rsid w:val="007A2706"/>
    <w:rsid w:val="007A274B"/>
    <w:rsid w:val="007A2C42"/>
    <w:rsid w:val="007A2D77"/>
    <w:rsid w:val="007A30B1"/>
    <w:rsid w:val="007A329C"/>
    <w:rsid w:val="007A32AF"/>
    <w:rsid w:val="007A3366"/>
    <w:rsid w:val="007A3B97"/>
    <w:rsid w:val="007A3C92"/>
    <w:rsid w:val="007A3FCA"/>
    <w:rsid w:val="007A4349"/>
    <w:rsid w:val="007A43C9"/>
    <w:rsid w:val="007A47CD"/>
    <w:rsid w:val="007A498B"/>
    <w:rsid w:val="007A49FA"/>
    <w:rsid w:val="007A4A07"/>
    <w:rsid w:val="007A51F8"/>
    <w:rsid w:val="007A5397"/>
    <w:rsid w:val="007A5556"/>
    <w:rsid w:val="007A59AA"/>
    <w:rsid w:val="007A5A88"/>
    <w:rsid w:val="007A613C"/>
    <w:rsid w:val="007A61BC"/>
    <w:rsid w:val="007A62BF"/>
    <w:rsid w:val="007A6AE5"/>
    <w:rsid w:val="007A6B44"/>
    <w:rsid w:val="007A6CAF"/>
    <w:rsid w:val="007A6CD0"/>
    <w:rsid w:val="007A6E23"/>
    <w:rsid w:val="007A714D"/>
    <w:rsid w:val="007A715B"/>
    <w:rsid w:val="007A7680"/>
    <w:rsid w:val="007A76E7"/>
    <w:rsid w:val="007A7878"/>
    <w:rsid w:val="007A792B"/>
    <w:rsid w:val="007A7DFC"/>
    <w:rsid w:val="007B0004"/>
    <w:rsid w:val="007B0102"/>
    <w:rsid w:val="007B0383"/>
    <w:rsid w:val="007B0388"/>
    <w:rsid w:val="007B05BB"/>
    <w:rsid w:val="007B0942"/>
    <w:rsid w:val="007B0BF9"/>
    <w:rsid w:val="007B0DCE"/>
    <w:rsid w:val="007B0EA1"/>
    <w:rsid w:val="007B0F88"/>
    <w:rsid w:val="007B14F9"/>
    <w:rsid w:val="007B1507"/>
    <w:rsid w:val="007B1641"/>
    <w:rsid w:val="007B1B1F"/>
    <w:rsid w:val="007B1B57"/>
    <w:rsid w:val="007B1DE6"/>
    <w:rsid w:val="007B1E9D"/>
    <w:rsid w:val="007B1F95"/>
    <w:rsid w:val="007B22A8"/>
    <w:rsid w:val="007B22F0"/>
    <w:rsid w:val="007B23AC"/>
    <w:rsid w:val="007B23DE"/>
    <w:rsid w:val="007B2485"/>
    <w:rsid w:val="007B265C"/>
    <w:rsid w:val="007B2697"/>
    <w:rsid w:val="007B283F"/>
    <w:rsid w:val="007B286E"/>
    <w:rsid w:val="007B292A"/>
    <w:rsid w:val="007B2BF9"/>
    <w:rsid w:val="007B2D20"/>
    <w:rsid w:val="007B2EDE"/>
    <w:rsid w:val="007B2EFF"/>
    <w:rsid w:val="007B32C3"/>
    <w:rsid w:val="007B36FA"/>
    <w:rsid w:val="007B373F"/>
    <w:rsid w:val="007B39D7"/>
    <w:rsid w:val="007B39E1"/>
    <w:rsid w:val="007B3AA6"/>
    <w:rsid w:val="007B3C9D"/>
    <w:rsid w:val="007B4770"/>
    <w:rsid w:val="007B47F5"/>
    <w:rsid w:val="007B49A5"/>
    <w:rsid w:val="007B4C48"/>
    <w:rsid w:val="007B4DAC"/>
    <w:rsid w:val="007B4EBB"/>
    <w:rsid w:val="007B4F33"/>
    <w:rsid w:val="007B4F98"/>
    <w:rsid w:val="007B505D"/>
    <w:rsid w:val="007B55A6"/>
    <w:rsid w:val="007B5683"/>
    <w:rsid w:val="007B58AA"/>
    <w:rsid w:val="007B5BD2"/>
    <w:rsid w:val="007B5C15"/>
    <w:rsid w:val="007B5CEA"/>
    <w:rsid w:val="007B6114"/>
    <w:rsid w:val="007B65AB"/>
    <w:rsid w:val="007B666E"/>
    <w:rsid w:val="007B68E3"/>
    <w:rsid w:val="007B6A19"/>
    <w:rsid w:val="007B6B45"/>
    <w:rsid w:val="007B6B46"/>
    <w:rsid w:val="007B6B91"/>
    <w:rsid w:val="007B6CFE"/>
    <w:rsid w:val="007B6DCC"/>
    <w:rsid w:val="007B6DE6"/>
    <w:rsid w:val="007B757B"/>
    <w:rsid w:val="007B76D3"/>
    <w:rsid w:val="007B7AFE"/>
    <w:rsid w:val="007B7DA4"/>
    <w:rsid w:val="007B7EBA"/>
    <w:rsid w:val="007B7F54"/>
    <w:rsid w:val="007C0300"/>
    <w:rsid w:val="007C04F7"/>
    <w:rsid w:val="007C0701"/>
    <w:rsid w:val="007C0752"/>
    <w:rsid w:val="007C0B09"/>
    <w:rsid w:val="007C0CA6"/>
    <w:rsid w:val="007C125D"/>
    <w:rsid w:val="007C1631"/>
    <w:rsid w:val="007C171E"/>
    <w:rsid w:val="007C1AB2"/>
    <w:rsid w:val="007C1C2A"/>
    <w:rsid w:val="007C1E54"/>
    <w:rsid w:val="007C1F7C"/>
    <w:rsid w:val="007C25B3"/>
    <w:rsid w:val="007C27AC"/>
    <w:rsid w:val="007C27C6"/>
    <w:rsid w:val="007C2AE1"/>
    <w:rsid w:val="007C2C18"/>
    <w:rsid w:val="007C2CC7"/>
    <w:rsid w:val="007C2F14"/>
    <w:rsid w:val="007C3093"/>
    <w:rsid w:val="007C3199"/>
    <w:rsid w:val="007C3519"/>
    <w:rsid w:val="007C3529"/>
    <w:rsid w:val="007C36BA"/>
    <w:rsid w:val="007C3841"/>
    <w:rsid w:val="007C3913"/>
    <w:rsid w:val="007C399A"/>
    <w:rsid w:val="007C3D2A"/>
    <w:rsid w:val="007C3DBA"/>
    <w:rsid w:val="007C3EF3"/>
    <w:rsid w:val="007C40E2"/>
    <w:rsid w:val="007C41A2"/>
    <w:rsid w:val="007C4437"/>
    <w:rsid w:val="007C4A69"/>
    <w:rsid w:val="007C4E49"/>
    <w:rsid w:val="007C5257"/>
    <w:rsid w:val="007C538C"/>
    <w:rsid w:val="007C545F"/>
    <w:rsid w:val="007C54D5"/>
    <w:rsid w:val="007C5515"/>
    <w:rsid w:val="007C56F0"/>
    <w:rsid w:val="007C668E"/>
    <w:rsid w:val="007C66A7"/>
    <w:rsid w:val="007C6FE3"/>
    <w:rsid w:val="007C7373"/>
    <w:rsid w:val="007C7418"/>
    <w:rsid w:val="007C7B62"/>
    <w:rsid w:val="007C7F03"/>
    <w:rsid w:val="007D00C6"/>
    <w:rsid w:val="007D0420"/>
    <w:rsid w:val="007D0877"/>
    <w:rsid w:val="007D0889"/>
    <w:rsid w:val="007D08A9"/>
    <w:rsid w:val="007D08D1"/>
    <w:rsid w:val="007D09F9"/>
    <w:rsid w:val="007D0BD2"/>
    <w:rsid w:val="007D0C2B"/>
    <w:rsid w:val="007D11AC"/>
    <w:rsid w:val="007D11F9"/>
    <w:rsid w:val="007D139E"/>
    <w:rsid w:val="007D14E0"/>
    <w:rsid w:val="007D19C7"/>
    <w:rsid w:val="007D245C"/>
    <w:rsid w:val="007D256B"/>
    <w:rsid w:val="007D2735"/>
    <w:rsid w:val="007D2950"/>
    <w:rsid w:val="007D2DAF"/>
    <w:rsid w:val="007D2EC7"/>
    <w:rsid w:val="007D331B"/>
    <w:rsid w:val="007D357A"/>
    <w:rsid w:val="007D3A2B"/>
    <w:rsid w:val="007D3B1D"/>
    <w:rsid w:val="007D3BC3"/>
    <w:rsid w:val="007D3D9A"/>
    <w:rsid w:val="007D4AC9"/>
    <w:rsid w:val="007D549D"/>
    <w:rsid w:val="007D56F0"/>
    <w:rsid w:val="007D597F"/>
    <w:rsid w:val="007D5B4F"/>
    <w:rsid w:val="007D5C54"/>
    <w:rsid w:val="007D5C62"/>
    <w:rsid w:val="007D5EAB"/>
    <w:rsid w:val="007D6095"/>
    <w:rsid w:val="007D654F"/>
    <w:rsid w:val="007D6659"/>
    <w:rsid w:val="007D696C"/>
    <w:rsid w:val="007D6C5F"/>
    <w:rsid w:val="007D7343"/>
    <w:rsid w:val="007D765D"/>
    <w:rsid w:val="007D76B9"/>
    <w:rsid w:val="007D7809"/>
    <w:rsid w:val="007D7B86"/>
    <w:rsid w:val="007D7F49"/>
    <w:rsid w:val="007D7FCE"/>
    <w:rsid w:val="007E0197"/>
    <w:rsid w:val="007E0613"/>
    <w:rsid w:val="007E06B4"/>
    <w:rsid w:val="007E0E7F"/>
    <w:rsid w:val="007E1138"/>
    <w:rsid w:val="007E1359"/>
    <w:rsid w:val="007E1386"/>
    <w:rsid w:val="007E150B"/>
    <w:rsid w:val="007E1549"/>
    <w:rsid w:val="007E15D6"/>
    <w:rsid w:val="007E1990"/>
    <w:rsid w:val="007E2137"/>
    <w:rsid w:val="007E2287"/>
    <w:rsid w:val="007E22C8"/>
    <w:rsid w:val="007E2381"/>
    <w:rsid w:val="007E26B8"/>
    <w:rsid w:val="007E2AD3"/>
    <w:rsid w:val="007E2E11"/>
    <w:rsid w:val="007E35F8"/>
    <w:rsid w:val="007E38B9"/>
    <w:rsid w:val="007E3B0C"/>
    <w:rsid w:val="007E4061"/>
    <w:rsid w:val="007E412C"/>
    <w:rsid w:val="007E469F"/>
    <w:rsid w:val="007E4A6D"/>
    <w:rsid w:val="007E4F41"/>
    <w:rsid w:val="007E51B7"/>
    <w:rsid w:val="007E53F4"/>
    <w:rsid w:val="007E5661"/>
    <w:rsid w:val="007E56C1"/>
    <w:rsid w:val="007E5762"/>
    <w:rsid w:val="007E582F"/>
    <w:rsid w:val="007E5868"/>
    <w:rsid w:val="007E5971"/>
    <w:rsid w:val="007E59B0"/>
    <w:rsid w:val="007E5AFA"/>
    <w:rsid w:val="007E5C24"/>
    <w:rsid w:val="007E5D35"/>
    <w:rsid w:val="007E5DBE"/>
    <w:rsid w:val="007E5E23"/>
    <w:rsid w:val="007E6015"/>
    <w:rsid w:val="007E646E"/>
    <w:rsid w:val="007E652D"/>
    <w:rsid w:val="007E65B4"/>
    <w:rsid w:val="007E692E"/>
    <w:rsid w:val="007E6999"/>
    <w:rsid w:val="007E6FD4"/>
    <w:rsid w:val="007E7347"/>
    <w:rsid w:val="007E73D4"/>
    <w:rsid w:val="007E7486"/>
    <w:rsid w:val="007E77FB"/>
    <w:rsid w:val="007E7C68"/>
    <w:rsid w:val="007E7D19"/>
    <w:rsid w:val="007E7D81"/>
    <w:rsid w:val="007E7EAF"/>
    <w:rsid w:val="007E7F46"/>
    <w:rsid w:val="007F0281"/>
    <w:rsid w:val="007F0385"/>
    <w:rsid w:val="007F0678"/>
    <w:rsid w:val="007F06E0"/>
    <w:rsid w:val="007F08D7"/>
    <w:rsid w:val="007F0CCA"/>
    <w:rsid w:val="007F1687"/>
    <w:rsid w:val="007F1688"/>
    <w:rsid w:val="007F1984"/>
    <w:rsid w:val="007F1986"/>
    <w:rsid w:val="007F23CE"/>
    <w:rsid w:val="007F2460"/>
    <w:rsid w:val="007F2783"/>
    <w:rsid w:val="007F29F1"/>
    <w:rsid w:val="007F2A55"/>
    <w:rsid w:val="007F2ABF"/>
    <w:rsid w:val="007F307A"/>
    <w:rsid w:val="007F323E"/>
    <w:rsid w:val="007F3315"/>
    <w:rsid w:val="007F34E6"/>
    <w:rsid w:val="007F3B7B"/>
    <w:rsid w:val="007F3BAF"/>
    <w:rsid w:val="007F3CCC"/>
    <w:rsid w:val="007F3D22"/>
    <w:rsid w:val="007F406E"/>
    <w:rsid w:val="007F4156"/>
    <w:rsid w:val="007F48C9"/>
    <w:rsid w:val="007F49F9"/>
    <w:rsid w:val="007F4D01"/>
    <w:rsid w:val="007F4FBA"/>
    <w:rsid w:val="007F58FE"/>
    <w:rsid w:val="007F5A42"/>
    <w:rsid w:val="007F5AC7"/>
    <w:rsid w:val="007F5B28"/>
    <w:rsid w:val="007F6294"/>
    <w:rsid w:val="007F6401"/>
    <w:rsid w:val="007F6425"/>
    <w:rsid w:val="007F6A17"/>
    <w:rsid w:val="007F6A1C"/>
    <w:rsid w:val="007F6D6B"/>
    <w:rsid w:val="007F6D78"/>
    <w:rsid w:val="007F6F50"/>
    <w:rsid w:val="007F795C"/>
    <w:rsid w:val="007F7A7B"/>
    <w:rsid w:val="007F7C04"/>
    <w:rsid w:val="007F7C3F"/>
    <w:rsid w:val="007F7D75"/>
    <w:rsid w:val="00800132"/>
    <w:rsid w:val="008001C5"/>
    <w:rsid w:val="008002B1"/>
    <w:rsid w:val="00800D38"/>
    <w:rsid w:val="0080137E"/>
    <w:rsid w:val="00801669"/>
    <w:rsid w:val="008016AE"/>
    <w:rsid w:val="00801A7F"/>
    <w:rsid w:val="00801A87"/>
    <w:rsid w:val="008021A9"/>
    <w:rsid w:val="0080223B"/>
    <w:rsid w:val="008031D4"/>
    <w:rsid w:val="008034A1"/>
    <w:rsid w:val="0080361D"/>
    <w:rsid w:val="00803974"/>
    <w:rsid w:val="00803A03"/>
    <w:rsid w:val="00803C3B"/>
    <w:rsid w:val="0080406A"/>
    <w:rsid w:val="008043B2"/>
    <w:rsid w:val="0080477D"/>
    <w:rsid w:val="00804D51"/>
    <w:rsid w:val="00804FC7"/>
    <w:rsid w:val="00805071"/>
    <w:rsid w:val="008053D9"/>
    <w:rsid w:val="008058F0"/>
    <w:rsid w:val="00805980"/>
    <w:rsid w:val="00805AE6"/>
    <w:rsid w:val="00805B21"/>
    <w:rsid w:val="00805EDD"/>
    <w:rsid w:val="0080611A"/>
    <w:rsid w:val="00806138"/>
    <w:rsid w:val="008064AE"/>
    <w:rsid w:val="008064F6"/>
    <w:rsid w:val="0080664C"/>
    <w:rsid w:val="0080673B"/>
    <w:rsid w:val="0080674B"/>
    <w:rsid w:val="008069AC"/>
    <w:rsid w:val="00806A6E"/>
    <w:rsid w:val="008078F1"/>
    <w:rsid w:val="00807D73"/>
    <w:rsid w:val="00807E77"/>
    <w:rsid w:val="008103FC"/>
    <w:rsid w:val="00810578"/>
    <w:rsid w:val="0081079F"/>
    <w:rsid w:val="008107C5"/>
    <w:rsid w:val="00810909"/>
    <w:rsid w:val="00810934"/>
    <w:rsid w:val="00810CF8"/>
    <w:rsid w:val="00811087"/>
    <w:rsid w:val="008110C9"/>
    <w:rsid w:val="00811346"/>
    <w:rsid w:val="00811373"/>
    <w:rsid w:val="00811399"/>
    <w:rsid w:val="00811566"/>
    <w:rsid w:val="00811969"/>
    <w:rsid w:val="00811B3C"/>
    <w:rsid w:val="00811BD3"/>
    <w:rsid w:val="00811BF4"/>
    <w:rsid w:val="00811E0D"/>
    <w:rsid w:val="008120E9"/>
    <w:rsid w:val="00812462"/>
    <w:rsid w:val="00812511"/>
    <w:rsid w:val="00812950"/>
    <w:rsid w:val="00812CBB"/>
    <w:rsid w:val="00813426"/>
    <w:rsid w:val="00813A3B"/>
    <w:rsid w:val="00813B0F"/>
    <w:rsid w:val="00813BC0"/>
    <w:rsid w:val="00813CA4"/>
    <w:rsid w:val="00814375"/>
    <w:rsid w:val="00814721"/>
    <w:rsid w:val="0081479A"/>
    <w:rsid w:val="00814D7B"/>
    <w:rsid w:val="00814DBC"/>
    <w:rsid w:val="00815369"/>
    <w:rsid w:val="008157C4"/>
    <w:rsid w:val="00815966"/>
    <w:rsid w:val="00815B88"/>
    <w:rsid w:val="00815CDA"/>
    <w:rsid w:val="00815DD7"/>
    <w:rsid w:val="00815E62"/>
    <w:rsid w:val="00816493"/>
    <w:rsid w:val="0081658F"/>
    <w:rsid w:val="00816915"/>
    <w:rsid w:val="00816A32"/>
    <w:rsid w:val="00816C3A"/>
    <w:rsid w:val="00817063"/>
    <w:rsid w:val="008172E8"/>
    <w:rsid w:val="0081732A"/>
    <w:rsid w:val="00817774"/>
    <w:rsid w:val="008177B2"/>
    <w:rsid w:val="00817CB3"/>
    <w:rsid w:val="00817D60"/>
    <w:rsid w:val="008203E9"/>
    <w:rsid w:val="00820648"/>
    <w:rsid w:val="00820993"/>
    <w:rsid w:val="008209E9"/>
    <w:rsid w:val="00820B8A"/>
    <w:rsid w:val="00820E92"/>
    <w:rsid w:val="00820EB1"/>
    <w:rsid w:val="00821128"/>
    <w:rsid w:val="0082163D"/>
    <w:rsid w:val="008219A2"/>
    <w:rsid w:val="00821B53"/>
    <w:rsid w:val="008221D1"/>
    <w:rsid w:val="0082239A"/>
    <w:rsid w:val="00822614"/>
    <w:rsid w:val="00822BAE"/>
    <w:rsid w:val="00822EE6"/>
    <w:rsid w:val="00822F78"/>
    <w:rsid w:val="00823319"/>
    <w:rsid w:val="008236DB"/>
    <w:rsid w:val="0082370D"/>
    <w:rsid w:val="00823892"/>
    <w:rsid w:val="00823929"/>
    <w:rsid w:val="0082393F"/>
    <w:rsid w:val="0082396E"/>
    <w:rsid w:val="00823A8A"/>
    <w:rsid w:val="00823AD5"/>
    <w:rsid w:val="00823B9D"/>
    <w:rsid w:val="00824167"/>
    <w:rsid w:val="0082435F"/>
    <w:rsid w:val="00824B39"/>
    <w:rsid w:val="00824D02"/>
    <w:rsid w:val="00824D19"/>
    <w:rsid w:val="00825501"/>
    <w:rsid w:val="008256A4"/>
    <w:rsid w:val="00825938"/>
    <w:rsid w:val="00826279"/>
    <w:rsid w:val="00826435"/>
    <w:rsid w:val="00826469"/>
    <w:rsid w:val="008265E3"/>
    <w:rsid w:val="00826673"/>
    <w:rsid w:val="00826732"/>
    <w:rsid w:val="00826E22"/>
    <w:rsid w:val="0082704A"/>
    <w:rsid w:val="00827388"/>
    <w:rsid w:val="00827541"/>
    <w:rsid w:val="0082755C"/>
    <w:rsid w:val="008277C8"/>
    <w:rsid w:val="008277E5"/>
    <w:rsid w:val="00827845"/>
    <w:rsid w:val="0082799B"/>
    <w:rsid w:val="00827A62"/>
    <w:rsid w:val="00827CF2"/>
    <w:rsid w:val="00827F45"/>
    <w:rsid w:val="0083009D"/>
    <w:rsid w:val="008301CB"/>
    <w:rsid w:val="00830419"/>
    <w:rsid w:val="0083095A"/>
    <w:rsid w:val="00830C51"/>
    <w:rsid w:val="00830D7F"/>
    <w:rsid w:val="00830F52"/>
    <w:rsid w:val="00831075"/>
    <w:rsid w:val="00831185"/>
    <w:rsid w:val="00831328"/>
    <w:rsid w:val="0083155D"/>
    <w:rsid w:val="00831747"/>
    <w:rsid w:val="0083188B"/>
    <w:rsid w:val="008319B6"/>
    <w:rsid w:val="00831E2C"/>
    <w:rsid w:val="008320AC"/>
    <w:rsid w:val="00832151"/>
    <w:rsid w:val="00832427"/>
    <w:rsid w:val="0083242F"/>
    <w:rsid w:val="008328E0"/>
    <w:rsid w:val="00832D41"/>
    <w:rsid w:val="00832F7C"/>
    <w:rsid w:val="00832FA1"/>
    <w:rsid w:val="0083335E"/>
    <w:rsid w:val="0083346C"/>
    <w:rsid w:val="008339CC"/>
    <w:rsid w:val="00833ADC"/>
    <w:rsid w:val="00833BA9"/>
    <w:rsid w:val="00833CCB"/>
    <w:rsid w:val="00833E3B"/>
    <w:rsid w:val="008342C9"/>
    <w:rsid w:val="0083461D"/>
    <w:rsid w:val="0083466C"/>
    <w:rsid w:val="00834FFA"/>
    <w:rsid w:val="00835026"/>
    <w:rsid w:val="0083528C"/>
    <w:rsid w:val="0083556D"/>
    <w:rsid w:val="008356D4"/>
    <w:rsid w:val="00835739"/>
    <w:rsid w:val="008358C1"/>
    <w:rsid w:val="00835F41"/>
    <w:rsid w:val="0083625D"/>
    <w:rsid w:val="0083630F"/>
    <w:rsid w:val="00836673"/>
    <w:rsid w:val="008368E1"/>
    <w:rsid w:val="008369ED"/>
    <w:rsid w:val="00836A2C"/>
    <w:rsid w:val="00836ADD"/>
    <w:rsid w:val="00836CBB"/>
    <w:rsid w:val="00837127"/>
    <w:rsid w:val="008371E0"/>
    <w:rsid w:val="008377D7"/>
    <w:rsid w:val="008379EF"/>
    <w:rsid w:val="00837C72"/>
    <w:rsid w:val="008401A7"/>
    <w:rsid w:val="0084023D"/>
    <w:rsid w:val="00840560"/>
    <w:rsid w:val="00840736"/>
    <w:rsid w:val="008409F4"/>
    <w:rsid w:val="00841072"/>
    <w:rsid w:val="0084128E"/>
    <w:rsid w:val="008418D8"/>
    <w:rsid w:val="00841A98"/>
    <w:rsid w:val="00841E94"/>
    <w:rsid w:val="00841FCE"/>
    <w:rsid w:val="008422DF"/>
    <w:rsid w:val="008427D5"/>
    <w:rsid w:val="00842815"/>
    <w:rsid w:val="008428E9"/>
    <w:rsid w:val="0084291E"/>
    <w:rsid w:val="00842E7D"/>
    <w:rsid w:val="00842EE6"/>
    <w:rsid w:val="00842F87"/>
    <w:rsid w:val="00842FFA"/>
    <w:rsid w:val="00843242"/>
    <w:rsid w:val="00843256"/>
    <w:rsid w:val="00843672"/>
    <w:rsid w:val="008437F0"/>
    <w:rsid w:val="00843837"/>
    <w:rsid w:val="00843948"/>
    <w:rsid w:val="00843A52"/>
    <w:rsid w:val="00843A54"/>
    <w:rsid w:val="00843DA0"/>
    <w:rsid w:val="0084428A"/>
    <w:rsid w:val="00844372"/>
    <w:rsid w:val="008446D3"/>
    <w:rsid w:val="00844905"/>
    <w:rsid w:val="00844AF9"/>
    <w:rsid w:val="00844B53"/>
    <w:rsid w:val="00844C99"/>
    <w:rsid w:val="00845076"/>
    <w:rsid w:val="00845397"/>
    <w:rsid w:val="008453B3"/>
    <w:rsid w:val="00845AA9"/>
    <w:rsid w:val="00845B38"/>
    <w:rsid w:val="00846040"/>
    <w:rsid w:val="00846142"/>
    <w:rsid w:val="00846724"/>
    <w:rsid w:val="00846F3B"/>
    <w:rsid w:val="008471B8"/>
    <w:rsid w:val="0084742E"/>
    <w:rsid w:val="008475BD"/>
    <w:rsid w:val="008475E4"/>
    <w:rsid w:val="008477A8"/>
    <w:rsid w:val="00847995"/>
    <w:rsid w:val="00847ABF"/>
    <w:rsid w:val="00847E22"/>
    <w:rsid w:val="00847E43"/>
    <w:rsid w:val="00850356"/>
    <w:rsid w:val="008504EB"/>
    <w:rsid w:val="008505CB"/>
    <w:rsid w:val="0085068F"/>
    <w:rsid w:val="00850788"/>
    <w:rsid w:val="00850990"/>
    <w:rsid w:val="00850A9B"/>
    <w:rsid w:val="00850B2E"/>
    <w:rsid w:val="00850D92"/>
    <w:rsid w:val="00850E21"/>
    <w:rsid w:val="00851269"/>
    <w:rsid w:val="00851376"/>
    <w:rsid w:val="00851420"/>
    <w:rsid w:val="00851671"/>
    <w:rsid w:val="008518F7"/>
    <w:rsid w:val="00851983"/>
    <w:rsid w:val="008522AF"/>
    <w:rsid w:val="00852448"/>
    <w:rsid w:val="008524DA"/>
    <w:rsid w:val="00852508"/>
    <w:rsid w:val="008526D5"/>
    <w:rsid w:val="008526F2"/>
    <w:rsid w:val="008527BF"/>
    <w:rsid w:val="008532F1"/>
    <w:rsid w:val="00853557"/>
    <w:rsid w:val="00853C4A"/>
    <w:rsid w:val="00853D8A"/>
    <w:rsid w:val="00853F49"/>
    <w:rsid w:val="00854269"/>
    <w:rsid w:val="008546E1"/>
    <w:rsid w:val="008546ED"/>
    <w:rsid w:val="00854D17"/>
    <w:rsid w:val="00854F3D"/>
    <w:rsid w:val="00855733"/>
    <w:rsid w:val="008557AA"/>
    <w:rsid w:val="008557F9"/>
    <w:rsid w:val="0085581B"/>
    <w:rsid w:val="00855947"/>
    <w:rsid w:val="00855A20"/>
    <w:rsid w:val="00855CBC"/>
    <w:rsid w:val="00855CCF"/>
    <w:rsid w:val="00855E2F"/>
    <w:rsid w:val="00855E70"/>
    <w:rsid w:val="00855F03"/>
    <w:rsid w:val="0085617B"/>
    <w:rsid w:val="00857063"/>
    <w:rsid w:val="00857434"/>
    <w:rsid w:val="0085747C"/>
    <w:rsid w:val="0085756D"/>
    <w:rsid w:val="0085758B"/>
    <w:rsid w:val="00857A01"/>
    <w:rsid w:val="00857F39"/>
    <w:rsid w:val="00860058"/>
    <w:rsid w:val="008601A6"/>
    <w:rsid w:val="008605D9"/>
    <w:rsid w:val="0086063D"/>
    <w:rsid w:val="008608C3"/>
    <w:rsid w:val="0086165B"/>
    <w:rsid w:val="00861815"/>
    <w:rsid w:val="00861AF5"/>
    <w:rsid w:val="008622F0"/>
    <w:rsid w:val="008622F2"/>
    <w:rsid w:val="008624FE"/>
    <w:rsid w:val="00862660"/>
    <w:rsid w:val="008627CC"/>
    <w:rsid w:val="00862830"/>
    <w:rsid w:val="00862920"/>
    <w:rsid w:val="00862A1C"/>
    <w:rsid w:val="00862D1C"/>
    <w:rsid w:val="00862FBE"/>
    <w:rsid w:val="00863008"/>
    <w:rsid w:val="0086307F"/>
    <w:rsid w:val="0086323C"/>
    <w:rsid w:val="00863D92"/>
    <w:rsid w:val="00863DBC"/>
    <w:rsid w:val="008641AD"/>
    <w:rsid w:val="00864261"/>
    <w:rsid w:val="00864272"/>
    <w:rsid w:val="00864BFA"/>
    <w:rsid w:val="00864E69"/>
    <w:rsid w:val="008650E7"/>
    <w:rsid w:val="008651DF"/>
    <w:rsid w:val="0086523C"/>
    <w:rsid w:val="0086555F"/>
    <w:rsid w:val="00865778"/>
    <w:rsid w:val="00865942"/>
    <w:rsid w:val="00865EAA"/>
    <w:rsid w:val="0086631D"/>
    <w:rsid w:val="00866410"/>
    <w:rsid w:val="00866517"/>
    <w:rsid w:val="00866711"/>
    <w:rsid w:val="0086686C"/>
    <w:rsid w:val="00866C8E"/>
    <w:rsid w:val="00866D50"/>
    <w:rsid w:val="00866F81"/>
    <w:rsid w:val="00867023"/>
    <w:rsid w:val="00867138"/>
    <w:rsid w:val="008675F0"/>
    <w:rsid w:val="0086773F"/>
    <w:rsid w:val="00867886"/>
    <w:rsid w:val="008679B6"/>
    <w:rsid w:val="00867A0C"/>
    <w:rsid w:val="00867A92"/>
    <w:rsid w:val="00867B39"/>
    <w:rsid w:val="00867E6E"/>
    <w:rsid w:val="00867F32"/>
    <w:rsid w:val="00870312"/>
    <w:rsid w:val="0087068A"/>
    <w:rsid w:val="00870704"/>
    <w:rsid w:val="00870880"/>
    <w:rsid w:val="00870AA5"/>
    <w:rsid w:val="00870EEC"/>
    <w:rsid w:val="00871042"/>
    <w:rsid w:val="008715BC"/>
    <w:rsid w:val="0087171F"/>
    <w:rsid w:val="008717BC"/>
    <w:rsid w:val="0087198A"/>
    <w:rsid w:val="00871B4A"/>
    <w:rsid w:val="00871D90"/>
    <w:rsid w:val="00872176"/>
    <w:rsid w:val="0087229A"/>
    <w:rsid w:val="008724D2"/>
    <w:rsid w:val="00872840"/>
    <w:rsid w:val="00872A5A"/>
    <w:rsid w:val="00872C71"/>
    <w:rsid w:val="00872F9E"/>
    <w:rsid w:val="00873348"/>
    <w:rsid w:val="00873AB9"/>
    <w:rsid w:val="00873C99"/>
    <w:rsid w:val="00873D21"/>
    <w:rsid w:val="00873E81"/>
    <w:rsid w:val="00874407"/>
    <w:rsid w:val="008748F0"/>
    <w:rsid w:val="00874A92"/>
    <w:rsid w:val="00874BD7"/>
    <w:rsid w:val="00874DAB"/>
    <w:rsid w:val="0087511C"/>
    <w:rsid w:val="008755C0"/>
    <w:rsid w:val="0087567B"/>
    <w:rsid w:val="00875E00"/>
    <w:rsid w:val="00875E61"/>
    <w:rsid w:val="008760E9"/>
    <w:rsid w:val="00876145"/>
    <w:rsid w:val="008761C8"/>
    <w:rsid w:val="008763AE"/>
    <w:rsid w:val="008767FA"/>
    <w:rsid w:val="008768E3"/>
    <w:rsid w:val="00876C47"/>
    <w:rsid w:val="00876D94"/>
    <w:rsid w:val="00876F63"/>
    <w:rsid w:val="00877197"/>
    <w:rsid w:val="008775B5"/>
    <w:rsid w:val="00877869"/>
    <w:rsid w:val="00880047"/>
    <w:rsid w:val="00880091"/>
    <w:rsid w:val="008802C0"/>
    <w:rsid w:val="008804AF"/>
    <w:rsid w:val="00880807"/>
    <w:rsid w:val="00880857"/>
    <w:rsid w:val="00880AE3"/>
    <w:rsid w:val="00880FDC"/>
    <w:rsid w:val="00881003"/>
    <w:rsid w:val="0088111A"/>
    <w:rsid w:val="00881141"/>
    <w:rsid w:val="008814F1"/>
    <w:rsid w:val="00881673"/>
    <w:rsid w:val="0088198A"/>
    <w:rsid w:val="00881B71"/>
    <w:rsid w:val="00881B92"/>
    <w:rsid w:val="00881D48"/>
    <w:rsid w:val="008821F2"/>
    <w:rsid w:val="00882296"/>
    <w:rsid w:val="008824A0"/>
    <w:rsid w:val="0088252C"/>
    <w:rsid w:val="008825F2"/>
    <w:rsid w:val="00882731"/>
    <w:rsid w:val="008827AF"/>
    <w:rsid w:val="008828B9"/>
    <w:rsid w:val="008828E1"/>
    <w:rsid w:val="00882A28"/>
    <w:rsid w:val="00882A6E"/>
    <w:rsid w:val="00882B30"/>
    <w:rsid w:val="00882CAF"/>
    <w:rsid w:val="00883337"/>
    <w:rsid w:val="008834A7"/>
    <w:rsid w:val="00883724"/>
    <w:rsid w:val="00883A97"/>
    <w:rsid w:val="00883BF4"/>
    <w:rsid w:val="00884273"/>
    <w:rsid w:val="00884302"/>
    <w:rsid w:val="00884456"/>
    <w:rsid w:val="0088451C"/>
    <w:rsid w:val="00884BFE"/>
    <w:rsid w:val="00885082"/>
    <w:rsid w:val="00885104"/>
    <w:rsid w:val="008853A0"/>
    <w:rsid w:val="008853E8"/>
    <w:rsid w:val="00885C04"/>
    <w:rsid w:val="00885E2E"/>
    <w:rsid w:val="00886328"/>
    <w:rsid w:val="00886654"/>
    <w:rsid w:val="00886A90"/>
    <w:rsid w:val="00886B98"/>
    <w:rsid w:val="00886BC5"/>
    <w:rsid w:val="00887103"/>
    <w:rsid w:val="0088713E"/>
    <w:rsid w:val="00887243"/>
    <w:rsid w:val="00887A40"/>
    <w:rsid w:val="00887B5B"/>
    <w:rsid w:val="00887E8C"/>
    <w:rsid w:val="0089064C"/>
    <w:rsid w:val="00890704"/>
    <w:rsid w:val="008908BC"/>
    <w:rsid w:val="008908F9"/>
    <w:rsid w:val="00890913"/>
    <w:rsid w:val="00890ADD"/>
    <w:rsid w:val="00890AE4"/>
    <w:rsid w:val="00890C07"/>
    <w:rsid w:val="00890F0D"/>
    <w:rsid w:val="00891081"/>
    <w:rsid w:val="0089119D"/>
    <w:rsid w:val="00891526"/>
    <w:rsid w:val="008915C8"/>
    <w:rsid w:val="008916D4"/>
    <w:rsid w:val="00891909"/>
    <w:rsid w:val="00891924"/>
    <w:rsid w:val="00891BCF"/>
    <w:rsid w:val="00891F3B"/>
    <w:rsid w:val="0089267D"/>
    <w:rsid w:val="00892A53"/>
    <w:rsid w:val="00892CA1"/>
    <w:rsid w:val="00892D02"/>
    <w:rsid w:val="00892F50"/>
    <w:rsid w:val="008934E3"/>
    <w:rsid w:val="008935CD"/>
    <w:rsid w:val="008936F2"/>
    <w:rsid w:val="0089378A"/>
    <w:rsid w:val="008939BF"/>
    <w:rsid w:val="00893AC9"/>
    <w:rsid w:val="00893B16"/>
    <w:rsid w:val="00893C42"/>
    <w:rsid w:val="00893CB2"/>
    <w:rsid w:val="00893DF8"/>
    <w:rsid w:val="00893EA1"/>
    <w:rsid w:val="00894723"/>
    <w:rsid w:val="008947C8"/>
    <w:rsid w:val="00894863"/>
    <w:rsid w:val="00894AC7"/>
    <w:rsid w:val="008951CA"/>
    <w:rsid w:val="008954B8"/>
    <w:rsid w:val="00895598"/>
    <w:rsid w:val="008957C2"/>
    <w:rsid w:val="00896214"/>
    <w:rsid w:val="00896411"/>
    <w:rsid w:val="008965C6"/>
    <w:rsid w:val="008966CD"/>
    <w:rsid w:val="00896F95"/>
    <w:rsid w:val="0089723B"/>
    <w:rsid w:val="00897601"/>
    <w:rsid w:val="00897850"/>
    <w:rsid w:val="008978B5"/>
    <w:rsid w:val="008979F7"/>
    <w:rsid w:val="00897A9B"/>
    <w:rsid w:val="00897DAA"/>
    <w:rsid w:val="00897F39"/>
    <w:rsid w:val="00897F40"/>
    <w:rsid w:val="00897FE3"/>
    <w:rsid w:val="008A04C2"/>
    <w:rsid w:val="008A056D"/>
    <w:rsid w:val="008A089C"/>
    <w:rsid w:val="008A08FB"/>
    <w:rsid w:val="008A09D8"/>
    <w:rsid w:val="008A103E"/>
    <w:rsid w:val="008A133A"/>
    <w:rsid w:val="008A159A"/>
    <w:rsid w:val="008A1666"/>
    <w:rsid w:val="008A1EAB"/>
    <w:rsid w:val="008A200B"/>
    <w:rsid w:val="008A219F"/>
    <w:rsid w:val="008A28FE"/>
    <w:rsid w:val="008A3063"/>
    <w:rsid w:val="008A326C"/>
    <w:rsid w:val="008A363F"/>
    <w:rsid w:val="008A3B96"/>
    <w:rsid w:val="008A43F8"/>
    <w:rsid w:val="008A45DE"/>
    <w:rsid w:val="008A4780"/>
    <w:rsid w:val="008A47D5"/>
    <w:rsid w:val="008A48B2"/>
    <w:rsid w:val="008A5064"/>
    <w:rsid w:val="008A5214"/>
    <w:rsid w:val="008A546A"/>
    <w:rsid w:val="008A5557"/>
    <w:rsid w:val="008A58CE"/>
    <w:rsid w:val="008A58F2"/>
    <w:rsid w:val="008A5C03"/>
    <w:rsid w:val="008A5C63"/>
    <w:rsid w:val="008A6107"/>
    <w:rsid w:val="008A6577"/>
    <w:rsid w:val="008A66F1"/>
    <w:rsid w:val="008A67EA"/>
    <w:rsid w:val="008A6E79"/>
    <w:rsid w:val="008A75DB"/>
    <w:rsid w:val="008A7B28"/>
    <w:rsid w:val="008A7E0F"/>
    <w:rsid w:val="008A7E2B"/>
    <w:rsid w:val="008A7ECC"/>
    <w:rsid w:val="008B0222"/>
    <w:rsid w:val="008B0395"/>
    <w:rsid w:val="008B03C6"/>
    <w:rsid w:val="008B04CE"/>
    <w:rsid w:val="008B0511"/>
    <w:rsid w:val="008B061D"/>
    <w:rsid w:val="008B0C1B"/>
    <w:rsid w:val="008B0D8B"/>
    <w:rsid w:val="008B1145"/>
    <w:rsid w:val="008B114A"/>
    <w:rsid w:val="008B179D"/>
    <w:rsid w:val="008B1923"/>
    <w:rsid w:val="008B1BC6"/>
    <w:rsid w:val="008B1D5B"/>
    <w:rsid w:val="008B1F06"/>
    <w:rsid w:val="008B1F40"/>
    <w:rsid w:val="008B2184"/>
    <w:rsid w:val="008B21EE"/>
    <w:rsid w:val="008B26D9"/>
    <w:rsid w:val="008B28E5"/>
    <w:rsid w:val="008B2B48"/>
    <w:rsid w:val="008B30D5"/>
    <w:rsid w:val="008B311A"/>
    <w:rsid w:val="008B31DF"/>
    <w:rsid w:val="008B3343"/>
    <w:rsid w:val="008B3479"/>
    <w:rsid w:val="008B36E1"/>
    <w:rsid w:val="008B37EA"/>
    <w:rsid w:val="008B3A41"/>
    <w:rsid w:val="008B3DD1"/>
    <w:rsid w:val="008B4B6E"/>
    <w:rsid w:val="008B4BC5"/>
    <w:rsid w:val="008B5506"/>
    <w:rsid w:val="008B5599"/>
    <w:rsid w:val="008B5643"/>
    <w:rsid w:val="008B5C7F"/>
    <w:rsid w:val="008B5E0C"/>
    <w:rsid w:val="008B63BD"/>
    <w:rsid w:val="008B6683"/>
    <w:rsid w:val="008B694A"/>
    <w:rsid w:val="008B69F2"/>
    <w:rsid w:val="008B6DA8"/>
    <w:rsid w:val="008B6DD7"/>
    <w:rsid w:val="008B7001"/>
    <w:rsid w:val="008B7480"/>
    <w:rsid w:val="008B771F"/>
    <w:rsid w:val="008B7922"/>
    <w:rsid w:val="008B7D1F"/>
    <w:rsid w:val="008B7DDC"/>
    <w:rsid w:val="008B7E5A"/>
    <w:rsid w:val="008C0229"/>
    <w:rsid w:val="008C09C4"/>
    <w:rsid w:val="008C0A24"/>
    <w:rsid w:val="008C0C22"/>
    <w:rsid w:val="008C0FB7"/>
    <w:rsid w:val="008C11B6"/>
    <w:rsid w:val="008C1288"/>
    <w:rsid w:val="008C1330"/>
    <w:rsid w:val="008C18A2"/>
    <w:rsid w:val="008C1AB2"/>
    <w:rsid w:val="008C1AD8"/>
    <w:rsid w:val="008C1CB7"/>
    <w:rsid w:val="008C1CF7"/>
    <w:rsid w:val="008C20B9"/>
    <w:rsid w:val="008C27BC"/>
    <w:rsid w:val="008C2C67"/>
    <w:rsid w:val="008C2E63"/>
    <w:rsid w:val="008C321B"/>
    <w:rsid w:val="008C328F"/>
    <w:rsid w:val="008C395D"/>
    <w:rsid w:val="008C3BEE"/>
    <w:rsid w:val="008C4153"/>
    <w:rsid w:val="008C4544"/>
    <w:rsid w:val="008C45E1"/>
    <w:rsid w:val="008C46AA"/>
    <w:rsid w:val="008C4760"/>
    <w:rsid w:val="008C4774"/>
    <w:rsid w:val="008C49B8"/>
    <w:rsid w:val="008C4F9A"/>
    <w:rsid w:val="008C4FAA"/>
    <w:rsid w:val="008C5272"/>
    <w:rsid w:val="008C53F7"/>
    <w:rsid w:val="008C5736"/>
    <w:rsid w:val="008C5D12"/>
    <w:rsid w:val="008C5D94"/>
    <w:rsid w:val="008C5E37"/>
    <w:rsid w:val="008C5E96"/>
    <w:rsid w:val="008C6738"/>
    <w:rsid w:val="008C67EB"/>
    <w:rsid w:val="008C6AEE"/>
    <w:rsid w:val="008C6C0A"/>
    <w:rsid w:val="008C7635"/>
    <w:rsid w:val="008C7676"/>
    <w:rsid w:val="008C7BD2"/>
    <w:rsid w:val="008C7CDC"/>
    <w:rsid w:val="008D023E"/>
    <w:rsid w:val="008D026A"/>
    <w:rsid w:val="008D0493"/>
    <w:rsid w:val="008D06A7"/>
    <w:rsid w:val="008D0A96"/>
    <w:rsid w:val="008D0C7D"/>
    <w:rsid w:val="008D0CF4"/>
    <w:rsid w:val="008D0D91"/>
    <w:rsid w:val="008D0E55"/>
    <w:rsid w:val="008D0F77"/>
    <w:rsid w:val="008D1079"/>
    <w:rsid w:val="008D10BD"/>
    <w:rsid w:val="008D10C3"/>
    <w:rsid w:val="008D1178"/>
    <w:rsid w:val="008D1B2C"/>
    <w:rsid w:val="008D2058"/>
    <w:rsid w:val="008D2239"/>
    <w:rsid w:val="008D294E"/>
    <w:rsid w:val="008D29E7"/>
    <w:rsid w:val="008D29F5"/>
    <w:rsid w:val="008D2B50"/>
    <w:rsid w:val="008D2CAC"/>
    <w:rsid w:val="008D34B3"/>
    <w:rsid w:val="008D3510"/>
    <w:rsid w:val="008D35A2"/>
    <w:rsid w:val="008D36EA"/>
    <w:rsid w:val="008D3F50"/>
    <w:rsid w:val="008D40E4"/>
    <w:rsid w:val="008D4208"/>
    <w:rsid w:val="008D4593"/>
    <w:rsid w:val="008D4F56"/>
    <w:rsid w:val="008D4F5A"/>
    <w:rsid w:val="008D5754"/>
    <w:rsid w:val="008D5796"/>
    <w:rsid w:val="008D5B74"/>
    <w:rsid w:val="008D5FED"/>
    <w:rsid w:val="008D60C9"/>
    <w:rsid w:val="008D61A1"/>
    <w:rsid w:val="008D6343"/>
    <w:rsid w:val="008D6488"/>
    <w:rsid w:val="008D6689"/>
    <w:rsid w:val="008D69D6"/>
    <w:rsid w:val="008D69E0"/>
    <w:rsid w:val="008D6A89"/>
    <w:rsid w:val="008D6B49"/>
    <w:rsid w:val="008D6E07"/>
    <w:rsid w:val="008D6E98"/>
    <w:rsid w:val="008D6FE1"/>
    <w:rsid w:val="008D72BF"/>
    <w:rsid w:val="008D750C"/>
    <w:rsid w:val="008D7D6D"/>
    <w:rsid w:val="008D7DD2"/>
    <w:rsid w:val="008E00C7"/>
    <w:rsid w:val="008E02D3"/>
    <w:rsid w:val="008E0606"/>
    <w:rsid w:val="008E096B"/>
    <w:rsid w:val="008E09BF"/>
    <w:rsid w:val="008E0AFB"/>
    <w:rsid w:val="008E0C38"/>
    <w:rsid w:val="008E1047"/>
    <w:rsid w:val="008E1186"/>
    <w:rsid w:val="008E158B"/>
    <w:rsid w:val="008E17BD"/>
    <w:rsid w:val="008E2501"/>
    <w:rsid w:val="008E2524"/>
    <w:rsid w:val="008E254B"/>
    <w:rsid w:val="008E25EB"/>
    <w:rsid w:val="008E2823"/>
    <w:rsid w:val="008E29C5"/>
    <w:rsid w:val="008E29C7"/>
    <w:rsid w:val="008E2A25"/>
    <w:rsid w:val="008E2E10"/>
    <w:rsid w:val="008E2E52"/>
    <w:rsid w:val="008E2EEA"/>
    <w:rsid w:val="008E33AB"/>
    <w:rsid w:val="008E353E"/>
    <w:rsid w:val="008E3AF7"/>
    <w:rsid w:val="008E3B42"/>
    <w:rsid w:val="008E44DE"/>
    <w:rsid w:val="008E4624"/>
    <w:rsid w:val="008E4B73"/>
    <w:rsid w:val="008E4BD2"/>
    <w:rsid w:val="008E4C48"/>
    <w:rsid w:val="008E4C9A"/>
    <w:rsid w:val="008E4E4D"/>
    <w:rsid w:val="008E5047"/>
    <w:rsid w:val="008E55B8"/>
    <w:rsid w:val="008E56A7"/>
    <w:rsid w:val="008E5B80"/>
    <w:rsid w:val="008E5F08"/>
    <w:rsid w:val="008E6480"/>
    <w:rsid w:val="008E66F6"/>
    <w:rsid w:val="008E6907"/>
    <w:rsid w:val="008E6CDF"/>
    <w:rsid w:val="008E71B5"/>
    <w:rsid w:val="008E73CE"/>
    <w:rsid w:val="008E742B"/>
    <w:rsid w:val="008E7550"/>
    <w:rsid w:val="008E76A8"/>
    <w:rsid w:val="008E7888"/>
    <w:rsid w:val="008E793C"/>
    <w:rsid w:val="008E7A25"/>
    <w:rsid w:val="008E7A99"/>
    <w:rsid w:val="008E7ABC"/>
    <w:rsid w:val="008E7D76"/>
    <w:rsid w:val="008E7FEC"/>
    <w:rsid w:val="008F0246"/>
    <w:rsid w:val="008F02A5"/>
    <w:rsid w:val="008F059F"/>
    <w:rsid w:val="008F07B7"/>
    <w:rsid w:val="008F0A78"/>
    <w:rsid w:val="008F0B2B"/>
    <w:rsid w:val="008F0CC2"/>
    <w:rsid w:val="008F0F02"/>
    <w:rsid w:val="008F0FD4"/>
    <w:rsid w:val="008F10E2"/>
    <w:rsid w:val="008F12D8"/>
    <w:rsid w:val="008F1410"/>
    <w:rsid w:val="008F1688"/>
    <w:rsid w:val="008F1ACF"/>
    <w:rsid w:val="008F1CAB"/>
    <w:rsid w:val="008F1E04"/>
    <w:rsid w:val="008F220C"/>
    <w:rsid w:val="008F2213"/>
    <w:rsid w:val="008F2266"/>
    <w:rsid w:val="008F2443"/>
    <w:rsid w:val="008F2495"/>
    <w:rsid w:val="008F28CD"/>
    <w:rsid w:val="008F2C0B"/>
    <w:rsid w:val="008F2D72"/>
    <w:rsid w:val="008F33B2"/>
    <w:rsid w:val="008F33B3"/>
    <w:rsid w:val="008F358F"/>
    <w:rsid w:val="008F35F8"/>
    <w:rsid w:val="008F3E56"/>
    <w:rsid w:val="008F424E"/>
    <w:rsid w:val="008F486B"/>
    <w:rsid w:val="008F4D91"/>
    <w:rsid w:val="008F5152"/>
    <w:rsid w:val="008F519F"/>
    <w:rsid w:val="008F5204"/>
    <w:rsid w:val="008F5805"/>
    <w:rsid w:val="008F584C"/>
    <w:rsid w:val="008F662D"/>
    <w:rsid w:val="008F677C"/>
    <w:rsid w:val="008F67E8"/>
    <w:rsid w:val="008F6823"/>
    <w:rsid w:val="008F6A13"/>
    <w:rsid w:val="008F6C63"/>
    <w:rsid w:val="008F70DF"/>
    <w:rsid w:val="008F737D"/>
    <w:rsid w:val="008F7810"/>
    <w:rsid w:val="008F7BD4"/>
    <w:rsid w:val="008F7C08"/>
    <w:rsid w:val="008F7FA2"/>
    <w:rsid w:val="0090043F"/>
    <w:rsid w:val="00900456"/>
    <w:rsid w:val="0090063D"/>
    <w:rsid w:val="00900891"/>
    <w:rsid w:val="0090096C"/>
    <w:rsid w:val="00900A2D"/>
    <w:rsid w:val="00900C7B"/>
    <w:rsid w:val="00900CDB"/>
    <w:rsid w:val="00900D1A"/>
    <w:rsid w:val="00900E37"/>
    <w:rsid w:val="00900EFB"/>
    <w:rsid w:val="00901000"/>
    <w:rsid w:val="009011C8"/>
    <w:rsid w:val="00901202"/>
    <w:rsid w:val="00901349"/>
    <w:rsid w:val="0090135E"/>
    <w:rsid w:val="009013F9"/>
    <w:rsid w:val="00901526"/>
    <w:rsid w:val="00901A4F"/>
    <w:rsid w:val="00901AC9"/>
    <w:rsid w:val="00901EAC"/>
    <w:rsid w:val="0090205D"/>
    <w:rsid w:val="009022FB"/>
    <w:rsid w:val="00902339"/>
    <w:rsid w:val="009023B6"/>
    <w:rsid w:val="0090298C"/>
    <w:rsid w:val="009029BC"/>
    <w:rsid w:val="00902D23"/>
    <w:rsid w:val="00902D98"/>
    <w:rsid w:val="00902EA6"/>
    <w:rsid w:val="0090353D"/>
    <w:rsid w:val="00903A00"/>
    <w:rsid w:val="00903A98"/>
    <w:rsid w:val="00903E08"/>
    <w:rsid w:val="009041BD"/>
    <w:rsid w:val="00904350"/>
    <w:rsid w:val="009044D0"/>
    <w:rsid w:val="009049F1"/>
    <w:rsid w:val="0090502E"/>
    <w:rsid w:val="0090509F"/>
    <w:rsid w:val="00905147"/>
    <w:rsid w:val="00905198"/>
    <w:rsid w:val="0090596A"/>
    <w:rsid w:val="00905C75"/>
    <w:rsid w:val="0090615D"/>
    <w:rsid w:val="0090628C"/>
    <w:rsid w:val="0090632A"/>
    <w:rsid w:val="0090657B"/>
    <w:rsid w:val="0090662B"/>
    <w:rsid w:val="00906CA8"/>
    <w:rsid w:val="00907165"/>
    <w:rsid w:val="0090728F"/>
    <w:rsid w:val="0090770A"/>
    <w:rsid w:val="00907858"/>
    <w:rsid w:val="009078DF"/>
    <w:rsid w:val="00910088"/>
    <w:rsid w:val="00910182"/>
    <w:rsid w:val="00910959"/>
    <w:rsid w:val="00910AD9"/>
    <w:rsid w:val="00910C7A"/>
    <w:rsid w:val="00910DAE"/>
    <w:rsid w:val="00910E0B"/>
    <w:rsid w:val="0091114B"/>
    <w:rsid w:val="009115CB"/>
    <w:rsid w:val="009116A7"/>
    <w:rsid w:val="0091184B"/>
    <w:rsid w:val="00911AD6"/>
    <w:rsid w:val="00911B9D"/>
    <w:rsid w:val="00911BEC"/>
    <w:rsid w:val="00911CA3"/>
    <w:rsid w:val="00911CC8"/>
    <w:rsid w:val="009129AE"/>
    <w:rsid w:val="00912A2D"/>
    <w:rsid w:val="00912A85"/>
    <w:rsid w:val="00912B55"/>
    <w:rsid w:val="00912B6F"/>
    <w:rsid w:val="00912F81"/>
    <w:rsid w:val="0091354F"/>
    <w:rsid w:val="00913737"/>
    <w:rsid w:val="009137B4"/>
    <w:rsid w:val="00913DF4"/>
    <w:rsid w:val="00913EBC"/>
    <w:rsid w:val="00913F73"/>
    <w:rsid w:val="00914007"/>
    <w:rsid w:val="00914922"/>
    <w:rsid w:val="00914A36"/>
    <w:rsid w:val="00914C74"/>
    <w:rsid w:val="009153C5"/>
    <w:rsid w:val="009156B6"/>
    <w:rsid w:val="009156C2"/>
    <w:rsid w:val="0091576A"/>
    <w:rsid w:val="00915AC5"/>
    <w:rsid w:val="00915B38"/>
    <w:rsid w:val="00915F2F"/>
    <w:rsid w:val="009160D9"/>
    <w:rsid w:val="00916563"/>
    <w:rsid w:val="00916592"/>
    <w:rsid w:val="009166C1"/>
    <w:rsid w:val="0091673E"/>
    <w:rsid w:val="00916748"/>
    <w:rsid w:val="00916892"/>
    <w:rsid w:val="009168BD"/>
    <w:rsid w:val="009169DD"/>
    <w:rsid w:val="00916FA3"/>
    <w:rsid w:val="009172F8"/>
    <w:rsid w:val="009174DE"/>
    <w:rsid w:val="009177D2"/>
    <w:rsid w:val="00917828"/>
    <w:rsid w:val="009201E4"/>
    <w:rsid w:val="00920440"/>
    <w:rsid w:val="0092052F"/>
    <w:rsid w:val="0092058F"/>
    <w:rsid w:val="009206DA"/>
    <w:rsid w:val="009206F0"/>
    <w:rsid w:val="009206FE"/>
    <w:rsid w:val="00920886"/>
    <w:rsid w:val="00920A2D"/>
    <w:rsid w:val="00920CF9"/>
    <w:rsid w:val="009215F2"/>
    <w:rsid w:val="00921839"/>
    <w:rsid w:val="00921CBF"/>
    <w:rsid w:val="00921EC3"/>
    <w:rsid w:val="009220BD"/>
    <w:rsid w:val="00922148"/>
    <w:rsid w:val="00922226"/>
    <w:rsid w:val="009224E2"/>
    <w:rsid w:val="009228ED"/>
    <w:rsid w:val="00922A9D"/>
    <w:rsid w:val="00922DA1"/>
    <w:rsid w:val="00922FD5"/>
    <w:rsid w:val="00923038"/>
    <w:rsid w:val="009230F3"/>
    <w:rsid w:val="00923346"/>
    <w:rsid w:val="0092339B"/>
    <w:rsid w:val="00923B94"/>
    <w:rsid w:val="009246C1"/>
    <w:rsid w:val="009247C8"/>
    <w:rsid w:val="00924AAD"/>
    <w:rsid w:val="00924BE1"/>
    <w:rsid w:val="00924BF8"/>
    <w:rsid w:val="00924E4C"/>
    <w:rsid w:val="009253DB"/>
    <w:rsid w:val="0092547E"/>
    <w:rsid w:val="009254D8"/>
    <w:rsid w:val="00925529"/>
    <w:rsid w:val="009256B4"/>
    <w:rsid w:val="009256F8"/>
    <w:rsid w:val="0092582A"/>
    <w:rsid w:val="00925879"/>
    <w:rsid w:val="00925946"/>
    <w:rsid w:val="00925A1A"/>
    <w:rsid w:val="00925B0D"/>
    <w:rsid w:val="00925B24"/>
    <w:rsid w:val="00925BD3"/>
    <w:rsid w:val="0092624F"/>
    <w:rsid w:val="0092666E"/>
    <w:rsid w:val="00926731"/>
    <w:rsid w:val="009267DC"/>
    <w:rsid w:val="009269CD"/>
    <w:rsid w:val="00926BEA"/>
    <w:rsid w:val="00926E96"/>
    <w:rsid w:val="00927181"/>
    <w:rsid w:val="00927290"/>
    <w:rsid w:val="00927354"/>
    <w:rsid w:val="0092744F"/>
    <w:rsid w:val="0092784E"/>
    <w:rsid w:val="00927895"/>
    <w:rsid w:val="00927AA8"/>
    <w:rsid w:val="00927FB4"/>
    <w:rsid w:val="00930122"/>
    <w:rsid w:val="00930322"/>
    <w:rsid w:val="0093073B"/>
    <w:rsid w:val="00930774"/>
    <w:rsid w:val="00930D34"/>
    <w:rsid w:val="00930D39"/>
    <w:rsid w:val="009315AF"/>
    <w:rsid w:val="00931C7A"/>
    <w:rsid w:val="00931E89"/>
    <w:rsid w:val="009321B4"/>
    <w:rsid w:val="009324AE"/>
    <w:rsid w:val="009328A5"/>
    <w:rsid w:val="00932915"/>
    <w:rsid w:val="009329FA"/>
    <w:rsid w:val="00932D91"/>
    <w:rsid w:val="00932E3D"/>
    <w:rsid w:val="00933138"/>
    <w:rsid w:val="00933428"/>
    <w:rsid w:val="00933886"/>
    <w:rsid w:val="009339F7"/>
    <w:rsid w:val="00933ADE"/>
    <w:rsid w:val="00933F77"/>
    <w:rsid w:val="00934139"/>
    <w:rsid w:val="00934219"/>
    <w:rsid w:val="00934260"/>
    <w:rsid w:val="009346FA"/>
    <w:rsid w:val="0093494F"/>
    <w:rsid w:val="00934D81"/>
    <w:rsid w:val="00934E3F"/>
    <w:rsid w:val="00934E89"/>
    <w:rsid w:val="0093516B"/>
    <w:rsid w:val="0093577A"/>
    <w:rsid w:val="009359D2"/>
    <w:rsid w:val="00935B5E"/>
    <w:rsid w:val="00935C6D"/>
    <w:rsid w:val="00935D3D"/>
    <w:rsid w:val="00935EC4"/>
    <w:rsid w:val="0093605D"/>
    <w:rsid w:val="009361D5"/>
    <w:rsid w:val="0093642A"/>
    <w:rsid w:val="00936841"/>
    <w:rsid w:val="009368B3"/>
    <w:rsid w:val="00936DC4"/>
    <w:rsid w:val="00936EA4"/>
    <w:rsid w:val="009379FB"/>
    <w:rsid w:val="00937BAA"/>
    <w:rsid w:val="00937E75"/>
    <w:rsid w:val="009400AA"/>
    <w:rsid w:val="0094011C"/>
    <w:rsid w:val="00940243"/>
    <w:rsid w:val="00940EB5"/>
    <w:rsid w:val="0094114A"/>
    <w:rsid w:val="009411C8"/>
    <w:rsid w:val="009412A6"/>
    <w:rsid w:val="0094162C"/>
    <w:rsid w:val="009419DA"/>
    <w:rsid w:val="00941A87"/>
    <w:rsid w:val="00941B33"/>
    <w:rsid w:val="009426D8"/>
    <w:rsid w:val="00942829"/>
    <w:rsid w:val="00942C11"/>
    <w:rsid w:val="009430EE"/>
    <w:rsid w:val="0094371E"/>
    <w:rsid w:val="009437D0"/>
    <w:rsid w:val="009438E6"/>
    <w:rsid w:val="00943C10"/>
    <w:rsid w:val="00944361"/>
    <w:rsid w:val="009444E3"/>
    <w:rsid w:val="00944805"/>
    <w:rsid w:val="009449A1"/>
    <w:rsid w:val="00944D1D"/>
    <w:rsid w:val="00944DE2"/>
    <w:rsid w:val="00944FC0"/>
    <w:rsid w:val="009450B9"/>
    <w:rsid w:val="009452F8"/>
    <w:rsid w:val="00945307"/>
    <w:rsid w:val="0094558F"/>
    <w:rsid w:val="00945737"/>
    <w:rsid w:val="00945997"/>
    <w:rsid w:val="00945A3F"/>
    <w:rsid w:val="00945D2B"/>
    <w:rsid w:val="00945E9D"/>
    <w:rsid w:val="00946310"/>
    <w:rsid w:val="009466D8"/>
    <w:rsid w:val="00946717"/>
    <w:rsid w:val="009469A0"/>
    <w:rsid w:val="00946C5A"/>
    <w:rsid w:val="00946EE0"/>
    <w:rsid w:val="00946F2C"/>
    <w:rsid w:val="009472A8"/>
    <w:rsid w:val="009472F5"/>
    <w:rsid w:val="009472F9"/>
    <w:rsid w:val="0094742D"/>
    <w:rsid w:val="0094759A"/>
    <w:rsid w:val="0094787C"/>
    <w:rsid w:val="00947C20"/>
    <w:rsid w:val="00947C3F"/>
    <w:rsid w:val="009501B9"/>
    <w:rsid w:val="0095029A"/>
    <w:rsid w:val="00950351"/>
    <w:rsid w:val="0095043B"/>
    <w:rsid w:val="0095045C"/>
    <w:rsid w:val="00950581"/>
    <w:rsid w:val="00950760"/>
    <w:rsid w:val="00950BB9"/>
    <w:rsid w:val="00950BEA"/>
    <w:rsid w:val="00950DFC"/>
    <w:rsid w:val="00950E5F"/>
    <w:rsid w:val="0095169F"/>
    <w:rsid w:val="00952603"/>
    <w:rsid w:val="00952AB2"/>
    <w:rsid w:val="00952CB7"/>
    <w:rsid w:val="00952D7C"/>
    <w:rsid w:val="00952FE0"/>
    <w:rsid w:val="009536CD"/>
    <w:rsid w:val="009539EB"/>
    <w:rsid w:val="00953AA1"/>
    <w:rsid w:val="00953C74"/>
    <w:rsid w:val="00953E46"/>
    <w:rsid w:val="00953EE0"/>
    <w:rsid w:val="0095415C"/>
    <w:rsid w:val="009543E5"/>
    <w:rsid w:val="00954564"/>
    <w:rsid w:val="00954CE3"/>
    <w:rsid w:val="009551EA"/>
    <w:rsid w:val="00955302"/>
    <w:rsid w:val="009553AE"/>
    <w:rsid w:val="0095562B"/>
    <w:rsid w:val="00955774"/>
    <w:rsid w:val="009557A1"/>
    <w:rsid w:val="009558C7"/>
    <w:rsid w:val="0095598A"/>
    <w:rsid w:val="00955CAD"/>
    <w:rsid w:val="00956241"/>
    <w:rsid w:val="00956298"/>
    <w:rsid w:val="009564E7"/>
    <w:rsid w:val="00956653"/>
    <w:rsid w:val="009567CA"/>
    <w:rsid w:val="009568EB"/>
    <w:rsid w:val="00956D05"/>
    <w:rsid w:val="009570BB"/>
    <w:rsid w:val="009572DA"/>
    <w:rsid w:val="00957487"/>
    <w:rsid w:val="0095774C"/>
    <w:rsid w:val="0095786C"/>
    <w:rsid w:val="00957A77"/>
    <w:rsid w:val="00957DC5"/>
    <w:rsid w:val="00957E97"/>
    <w:rsid w:val="0096044F"/>
    <w:rsid w:val="00960556"/>
    <w:rsid w:val="00960588"/>
    <w:rsid w:val="00960621"/>
    <w:rsid w:val="0096068D"/>
    <w:rsid w:val="0096073F"/>
    <w:rsid w:val="00960A95"/>
    <w:rsid w:val="00960B56"/>
    <w:rsid w:val="00960B97"/>
    <w:rsid w:val="00960C08"/>
    <w:rsid w:val="00960C83"/>
    <w:rsid w:val="00960E81"/>
    <w:rsid w:val="0096116D"/>
    <w:rsid w:val="00961422"/>
    <w:rsid w:val="009616AC"/>
    <w:rsid w:val="009618CE"/>
    <w:rsid w:val="009618E9"/>
    <w:rsid w:val="00961E26"/>
    <w:rsid w:val="009620F9"/>
    <w:rsid w:val="009622A7"/>
    <w:rsid w:val="009624F7"/>
    <w:rsid w:val="009626AB"/>
    <w:rsid w:val="0096274C"/>
    <w:rsid w:val="0096289E"/>
    <w:rsid w:val="00962A94"/>
    <w:rsid w:val="00962D66"/>
    <w:rsid w:val="00962DD3"/>
    <w:rsid w:val="00962F4C"/>
    <w:rsid w:val="00962FA7"/>
    <w:rsid w:val="009637BE"/>
    <w:rsid w:val="0096401C"/>
    <w:rsid w:val="00964085"/>
    <w:rsid w:val="0096426A"/>
    <w:rsid w:val="009644B7"/>
    <w:rsid w:val="0096451F"/>
    <w:rsid w:val="0096483B"/>
    <w:rsid w:val="0096512C"/>
    <w:rsid w:val="009651E6"/>
    <w:rsid w:val="00965238"/>
    <w:rsid w:val="009653EB"/>
    <w:rsid w:val="00965533"/>
    <w:rsid w:val="00965C68"/>
    <w:rsid w:val="00966184"/>
    <w:rsid w:val="00966806"/>
    <w:rsid w:val="009668A4"/>
    <w:rsid w:val="00966A49"/>
    <w:rsid w:val="00966B85"/>
    <w:rsid w:val="00966E0C"/>
    <w:rsid w:val="00966FF3"/>
    <w:rsid w:val="0096719A"/>
    <w:rsid w:val="0096726A"/>
    <w:rsid w:val="009672A6"/>
    <w:rsid w:val="00967383"/>
    <w:rsid w:val="00967404"/>
    <w:rsid w:val="009676AB"/>
    <w:rsid w:val="00967720"/>
    <w:rsid w:val="009679A4"/>
    <w:rsid w:val="009679F6"/>
    <w:rsid w:val="00967B9C"/>
    <w:rsid w:val="00967F9B"/>
    <w:rsid w:val="0097018D"/>
    <w:rsid w:val="009701EB"/>
    <w:rsid w:val="0097030D"/>
    <w:rsid w:val="009705BE"/>
    <w:rsid w:val="009705E5"/>
    <w:rsid w:val="0097060E"/>
    <w:rsid w:val="00970937"/>
    <w:rsid w:val="00970952"/>
    <w:rsid w:val="00970A48"/>
    <w:rsid w:val="00970BC5"/>
    <w:rsid w:val="00970D12"/>
    <w:rsid w:val="00971292"/>
    <w:rsid w:val="009713F3"/>
    <w:rsid w:val="0097151C"/>
    <w:rsid w:val="0097187D"/>
    <w:rsid w:val="00971F16"/>
    <w:rsid w:val="00971F7A"/>
    <w:rsid w:val="00971FB4"/>
    <w:rsid w:val="009723B2"/>
    <w:rsid w:val="009723B9"/>
    <w:rsid w:val="00972553"/>
    <w:rsid w:val="00972561"/>
    <w:rsid w:val="00972961"/>
    <w:rsid w:val="00972A25"/>
    <w:rsid w:val="00972B72"/>
    <w:rsid w:val="00972C72"/>
    <w:rsid w:val="00972EE5"/>
    <w:rsid w:val="00973091"/>
    <w:rsid w:val="0097310E"/>
    <w:rsid w:val="009731A5"/>
    <w:rsid w:val="009731A7"/>
    <w:rsid w:val="00973B54"/>
    <w:rsid w:val="00973D41"/>
    <w:rsid w:val="00973FF6"/>
    <w:rsid w:val="00974557"/>
    <w:rsid w:val="00974A2F"/>
    <w:rsid w:val="00975059"/>
    <w:rsid w:val="00975337"/>
    <w:rsid w:val="009753AE"/>
    <w:rsid w:val="00975592"/>
    <w:rsid w:val="009755B3"/>
    <w:rsid w:val="00976068"/>
    <w:rsid w:val="0097626D"/>
    <w:rsid w:val="00976544"/>
    <w:rsid w:val="009767D3"/>
    <w:rsid w:val="00976909"/>
    <w:rsid w:val="00976AEA"/>
    <w:rsid w:val="00976BAF"/>
    <w:rsid w:val="00976C28"/>
    <w:rsid w:val="00976DBE"/>
    <w:rsid w:val="00976E3C"/>
    <w:rsid w:val="00976F1A"/>
    <w:rsid w:val="00976F48"/>
    <w:rsid w:val="009770DE"/>
    <w:rsid w:val="0097713B"/>
    <w:rsid w:val="0097763E"/>
    <w:rsid w:val="009776A7"/>
    <w:rsid w:val="00977937"/>
    <w:rsid w:val="00977B1E"/>
    <w:rsid w:val="00977CF9"/>
    <w:rsid w:val="00977D01"/>
    <w:rsid w:val="00977DE8"/>
    <w:rsid w:val="00977F1A"/>
    <w:rsid w:val="00977F3D"/>
    <w:rsid w:val="00980542"/>
    <w:rsid w:val="009805D1"/>
    <w:rsid w:val="00980768"/>
    <w:rsid w:val="00980938"/>
    <w:rsid w:val="00981291"/>
    <w:rsid w:val="0098169D"/>
    <w:rsid w:val="00981812"/>
    <w:rsid w:val="009818A9"/>
    <w:rsid w:val="00981969"/>
    <w:rsid w:val="00981ADB"/>
    <w:rsid w:val="00981DA8"/>
    <w:rsid w:val="009824F4"/>
    <w:rsid w:val="009827BB"/>
    <w:rsid w:val="009827FC"/>
    <w:rsid w:val="00982A59"/>
    <w:rsid w:val="00982A8A"/>
    <w:rsid w:val="00982BBA"/>
    <w:rsid w:val="00982E7C"/>
    <w:rsid w:val="00983000"/>
    <w:rsid w:val="00983054"/>
    <w:rsid w:val="0098320D"/>
    <w:rsid w:val="0098359F"/>
    <w:rsid w:val="0098380A"/>
    <w:rsid w:val="00983E55"/>
    <w:rsid w:val="0098416C"/>
    <w:rsid w:val="0098419A"/>
    <w:rsid w:val="00984349"/>
    <w:rsid w:val="009844F3"/>
    <w:rsid w:val="0098450B"/>
    <w:rsid w:val="00984B62"/>
    <w:rsid w:val="00984BC6"/>
    <w:rsid w:val="00984C5F"/>
    <w:rsid w:val="00984EC8"/>
    <w:rsid w:val="00985163"/>
    <w:rsid w:val="0098568D"/>
    <w:rsid w:val="009859C8"/>
    <w:rsid w:val="00985AAD"/>
    <w:rsid w:val="00985B14"/>
    <w:rsid w:val="00985BD8"/>
    <w:rsid w:val="00985C5D"/>
    <w:rsid w:val="00985D0C"/>
    <w:rsid w:val="00985DF4"/>
    <w:rsid w:val="00986081"/>
    <w:rsid w:val="00986521"/>
    <w:rsid w:val="00986528"/>
    <w:rsid w:val="00986BD0"/>
    <w:rsid w:val="0098724D"/>
    <w:rsid w:val="00987611"/>
    <w:rsid w:val="0098765A"/>
    <w:rsid w:val="009876DB"/>
    <w:rsid w:val="00987738"/>
    <w:rsid w:val="009879D8"/>
    <w:rsid w:val="00987A7F"/>
    <w:rsid w:val="00990034"/>
    <w:rsid w:val="00990035"/>
    <w:rsid w:val="00990164"/>
    <w:rsid w:val="0099054E"/>
    <w:rsid w:val="00990632"/>
    <w:rsid w:val="00990719"/>
    <w:rsid w:val="00990888"/>
    <w:rsid w:val="0099112F"/>
    <w:rsid w:val="0099122A"/>
    <w:rsid w:val="009912C8"/>
    <w:rsid w:val="009912F2"/>
    <w:rsid w:val="009914EC"/>
    <w:rsid w:val="0099175B"/>
    <w:rsid w:val="009917EF"/>
    <w:rsid w:val="009918F3"/>
    <w:rsid w:val="0099234F"/>
    <w:rsid w:val="0099261E"/>
    <w:rsid w:val="00992637"/>
    <w:rsid w:val="00992C22"/>
    <w:rsid w:val="00992C85"/>
    <w:rsid w:val="00992CA0"/>
    <w:rsid w:val="00992DEB"/>
    <w:rsid w:val="00992F65"/>
    <w:rsid w:val="00992F85"/>
    <w:rsid w:val="00992FF3"/>
    <w:rsid w:val="009934B9"/>
    <w:rsid w:val="009939AA"/>
    <w:rsid w:val="00993A09"/>
    <w:rsid w:val="00993B0F"/>
    <w:rsid w:val="00993B5C"/>
    <w:rsid w:val="00994283"/>
    <w:rsid w:val="00994535"/>
    <w:rsid w:val="009949A6"/>
    <w:rsid w:val="00994A83"/>
    <w:rsid w:val="00994B08"/>
    <w:rsid w:val="00994C77"/>
    <w:rsid w:val="00994D5E"/>
    <w:rsid w:val="0099511E"/>
    <w:rsid w:val="0099522D"/>
    <w:rsid w:val="00995693"/>
    <w:rsid w:val="009957C2"/>
    <w:rsid w:val="0099594B"/>
    <w:rsid w:val="00995C7B"/>
    <w:rsid w:val="009968DC"/>
    <w:rsid w:val="00996FFD"/>
    <w:rsid w:val="009A0084"/>
    <w:rsid w:val="009A0279"/>
    <w:rsid w:val="009A0704"/>
    <w:rsid w:val="009A0A37"/>
    <w:rsid w:val="009A0C53"/>
    <w:rsid w:val="009A0CE5"/>
    <w:rsid w:val="009A0E7B"/>
    <w:rsid w:val="009A0E8A"/>
    <w:rsid w:val="009A1367"/>
    <w:rsid w:val="009A136B"/>
    <w:rsid w:val="009A1532"/>
    <w:rsid w:val="009A159C"/>
    <w:rsid w:val="009A1AAE"/>
    <w:rsid w:val="009A2003"/>
    <w:rsid w:val="009A2142"/>
    <w:rsid w:val="009A2307"/>
    <w:rsid w:val="009A2747"/>
    <w:rsid w:val="009A278A"/>
    <w:rsid w:val="009A294F"/>
    <w:rsid w:val="009A295C"/>
    <w:rsid w:val="009A29A1"/>
    <w:rsid w:val="009A2C7F"/>
    <w:rsid w:val="009A2F00"/>
    <w:rsid w:val="009A313E"/>
    <w:rsid w:val="009A3221"/>
    <w:rsid w:val="009A3488"/>
    <w:rsid w:val="009A35AA"/>
    <w:rsid w:val="009A3DD2"/>
    <w:rsid w:val="009A43E2"/>
    <w:rsid w:val="009A443A"/>
    <w:rsid w:val="009A49E8"/>
    <w:rsid w:val="009A4A29"/>
    <w:rsid w:val="009A4BC5"/>
    <w:rsid w:val="009A5155"/>
    <w:rsid w:val="009A52CB"/>
    <w:rsid w:val="009A55E9"/>
    <w:rsid w:val="009A57E8"/>
    <w:rsid w:val="009A5AFA"/>
    <w:rsid w:val="009A5B32"/>
    <w:rsid w:val="009A5D07"/>
    <w:rsid w:val="009A5E0E"/>
    <w:rsid w:val="009A5E39"/>
    <w:rsid w:val="009A5EF7"/>
    <w:rsid w:val="009A6030"/>
    <w:rsid w:val="009A60A9"/>
    <w:rsid w:val="009A623A"/>
    <w:rsid w:val="009A70DD"/>
    <w:rsid w:val="009A7158"/>
    <w:rsid w:val="009A71FE"/>
    <w:rsid w:val="009A72E8"/>
    <w:rsid w:val="009A72FD"/>
    <w:rsid w:val="009A74D8"/>
    <w:rsid w:val="009A7509"/>
    <w:rsid w:val="009A7898"/>
    <w:rsid w:val="009A7BFB"/>
    <w:rsid w:val="009A7EF4"/>
    <w:rsid w:val="009A7F4B"/>
    <w:rsid w:val="009B074E"/>
    <w:rsid w:val="009B08D7"/>
    <w:rsid w:val="009B0A54"/>
    <w:rsid w:val="009B0D4F"/>
    <w:rsid w:val="009B12A6"/>
    <w:rsid w:val="009B148E"/>
    <w:rsid w:val="009B1F34"/>
    <w:rsid w:val="009B20CE"/>
    <w:rsid w:val="009B2232"/>
    <w:rsid w:val="009B2387"/>
    <w:rsid w:val="009B24A8"/>
    <w:rsid w:val="009B2552"/>
    <w:rsid w:val="009B2574"/>
    <w:rsid w:val="009B2C03"/>
    <w:rsid w:val="009B2D07"/>
    <w:rsid w:val="009B2D76"/>
    <w:rsid w:val="009B2DE6"/>
    <w:rsid w:val="009B329F"/>
    <w:rsid w:val="009B3886"/>
    <w:rsid w:val="009B3B30"/>
    <w:rsid w:val="009B3D74"/>
    <w:rsid w:val="009B3E36"/>
    <w:rsid w:val="009B4253"/>
    <w:rsid w:val="009B4428"/>
    <w:rsid w:val="009B46FD"/>
    <w:rsid w:val="009B4CB1"/>
    <w:rsid w:val="009B4E18"/>
    <w:rsid w:val="009B4F10"/>
    <w:rsid w:val="009B5143"/>
    <w:rsid w:val="009B5190"/>
    <w:rsid w:val="009B5298"/>
    <w:rsid w:val="009B5596"/>
    <w:rsid w:val="009B5613"/>
    <w:rsid w:val="009B5655"/>
    <w:rsid w:val="009B5656"/>
    <w:rsid w:val="009B5679"/>
    <w:rsid w:val="009B58C6"/>
    <w:rsid w:val="009B5993"/>
    <w:rsid w:val="009B5D76"/>
    <w:rsid w:val="009B61E6"/>
    <w:rsid w:val="009B6268"/>
    <w:rsid w:val="009B66A3"/>
    <w:rsid w:val="009B67ED"/>
    <w:rsid w:val="009B695E"/>
    <w:rsid w:val="009B6A6D"/>
    <w:rsid w:val="009B6A87"/>
    <w:rsid w:val="009B6D14"/>
    <w:rsid w:val="009B6E7E"/>
    <w:rsid w:val="009B6FB1"/>
    <w:rsid w:val="009B7056"/>
    <w:rsid w:val="009B72B0"/>
    <w:rsid w:val="009B76F6"/>
    <w:rsid w:val="009B779E"/>
    <w:rsid w:val="009B7914"/>
    <w:rsid w:val="009B7923"/>
    <w:rsid w:val="009B7C07"/>
    <w:rsid w:val="009B7C7C"/>
    <w:rsid w:val="009B7D06"/>
    <w:rsid w:val="009B7EE6"/>
    <w:rsid w:val="009B7F7F"/>
    <w:rsid w:val="009C00F2"/>
    <w:rsid w:val="009C0416"/>
    <w:rsid w:val="009C05EA"/>
    <w:rsid w:val="009C0C20"/>
    <w:rsid w:val="009C0CE3"/>
    <w:rsid w:val="009C0D74"/>
    <w:rsid w:val="009C0D8A"/>
    <w:rsid w:val="009C0DFB"/>
    <w:rsid w:val="009C0EC0"/>
    <w:rsid w:val="009C1067"/>
    <w:rsid w:val="009C1576"/>
    <w:rsid w:val="009C191F"/>
    <w:rsid w:val="009C1AEB"/>
    <w:rsid w:val="009C1BB0"/>
    <w:rsid w:val="009C1D75"/>
    <w:rsid w:val="009C1EAC"/>
    <w:rsid w:val="009C234A"/>
    <w:rsid w:val="009C27CD"/>
    <w:rsid w:val="009C2CF6"/>
    <w:rsid w:val="009C2EBD"/>
    <w:rsid w:val="009C2FDD"/>
    <w:rsid w:val="009C3008"/>
    <w:rsid w:val="009C3041"/>
    <w:rsid w:val="009C3E14"/>
    <w:rsid w:val="009C3E42"/>
    <w:rsid w:val="009C4040"/>
    <w:rsid w:val="009C40BB"/>
    <w:rsid w:val="009C4187"/>
    <w:rsid w:val="009C43AF"/>
    <w:rsid w:val="009C49D2"/>
    <w:rsid w:val="009C4A16"/>
    <w:rsid w:val="009C4B9D"/>
    <w:rsid w:val="009C4D21"/>
    <w:rsid w:val="009C4DAE"/>
    <w:rsid w:val="009C4FAE"/>
    <w:rsid w:val="009C5089"/>
    <w:rsid w:val="009C5221"/>
    <w:rsid w:val="009C533A"/>
    <w:rsid w:val="009C5982"/>
    <w:rsid w:val="009C5B32"/>
    <w:rsid w:val="009C5B3E"/>
    <w:rsid w:val="009C5C78"/>
    <w:rsid w:val="009C5EFB"/>
    <w:rsid w:val="009C61FA"/>
    <w:rsid w:val="009C63AB"/>
    <w:rsid w:val="009C6479"/>
    <w:rsid w:val="009C6498"/>
    <w:rsid w:val="009C65BC"/>
    <w:rsid w:val="009C666E"/>
    <w:rsid w:val="009C6742"/>
    <w:rsid w:val="009C6B71"/>
    <w:rsid w:val="009C71E3"/>
    <w:rsid w:val="009C745C"/>
    <w:rsid w:val="009C78DB"/>
    <w:rsid w:val="009C79B2"/>
    <w:rsid w:val="009C7CF1"/>
    <w:rsid w:val="009C7D5E"/>
    <w:rsid w:val="009C7EF0"/>
    <w:rsid w:val="009C7F59"/>
    <w:rsid w:val="009C7FE8"/>
    <w:rsid w:val="009D01A9"/>
    <w:rsid w:val="009D0225"/>
    <w:rsid w:val="009D02C3"/>
    <w:rsid w:val="009D058D"/>
    <w:rsid w:val="009D07BB"/>
    <w:rsid w:val="009D09B3"/>
    <w:rsid w:val="009D0B4B"/>
    <w:rsid w:val="009D0F0D"/>
    <w:rsid w:val="009D1968"/>
    <w:rsid w:val="009D1AA8"/>
    <w:rsid w:val="009D1D7F"/>
    <w:rsid w:val="009D1DD2"/>
    <w:rsid w:val="009D1F4C"/>
    <w:rsid w:val="009D2368"/>
    <w:rsid w:val="009D2A1E"/>
    <w:rsid w:val="009D31B6"/>
    <w:rsid w:val="009D3245"/>
    <w:rsid w:val="009D3D99"/>
    <w:rsid w:val="009D40A2"/>
    <w:rsid w:val="009D4286"/>
    <w:rsid w:val="009D44A6"/>
    <w:rsid w:val="009D4765"/>
    <w:rsid w:val="009D4DCF"/>
    <w:rsid w:val="009D53ED"/>
    <w:rsid w:val="009D54A5"/>
    <w:rsid w:val="009D5960"/>
    <w:rsid w:val="009D5A88"/>
    <w:rsid w:val="009D61E3"/>
    <w:rsid w:val="009D6E77"/>
    <w:rsid w:val="009D6F3A"/>
    <w:rsid w:val="009D712E"/>
    <w:rsid w:val="009D72FD"/>
    <w:rsid w:val="009D746B"/>
    <w:rsid w:val="009D74EB"/>
    <w:rsid w:val="009D74FC"/>
    <w:rsid w:val="009D756F"/>
    <w:rsid w:val="009D76F9"/>
    <w:rsid w:val="009D7749"/>
    <w:rsid w:val="009D794D"/>
    <w:rsid w:val="009D7A2B"/>
    <w:rsid w:val="009E0104"/>
    <w:rsid w:val="009E0232"/>
    <w:rsid w:val="009E038E"/>
    <w:rsid w:val="009E0B55"/>
    <w:rsid w:val="009E0EBB"/>
    <w:rsid w:val="009E1470"/>
    <w:rsid w:val="009E151B"/>
    <w:rsid w:val="009E188F"/>
    <w:rsid w:val="009E1944"/>
    <w:rsid w:val="009E19EF"/>
    <w:rsid w:val="009E1D9F"/>
    <w:rsid w:val="009E1F64"/>
    <w:rsid w:val="009E2051"/>
    <w:rsid w:val="009E23F3"/>
    <w:rsid w:val="009E2612"/>
    <w:rsid w:val="009E26EE"/>
    <w:rsid w:val="009E2821"/>
    <w:rsid w:val="009E301D"/>
    <w:rsid w:val="009E34EF"/>
    <w:rsid w:val="009E38F6"/>
    <w:rsid w:val="009E3A7E"/>
    <w:rsid w:val="009E3F7E"/>
    <w:rsid w:val="009E407C"/>
    <w:rsid w:val="009E4179"/>
    <w:rsid w:val="009E44C7"/>
    <w:rsid w:val="009E44E4"/>
    <w:rsid w:val="009E46CE"/>
    <w:rsid w:val="009E4784"/>
    <w:rsid w:val="009E4B86"/>
    <w:rsid w:val="009E4C5D"/>
    <w:rsid w:val="009E5009"/>
    <w:rsid w:val="009E513B"/>
    <w:rsid w:val="009E529C"/>
    <w:rsid w:val="009E5457"/>
    <w:rsid w:val="009E58A3"/>
    <w:rsid w:val="009E5AF4"/>
    <w:rsid w:val="009E5C0D"/>
    <w:rsid w:val="009E5E6F"/>
    <w:rsid w:val="009E610A"/>
    <w:rsid w:val="009E7204"/>
    <w:rsid w:val="009E761F"/>
    <w:rsid w:val="009E7854"/>
    <w:rsid w:val="009E7ABA"/>
    <w:rsid w:val="009E7B10"/>
    <w:rsid w:val="009E7D17"/>
    <w:rsid w:val="009F01D1"/>
    <w:rsid w:val="009F02F4"/>
    <w:rsid w:val="009F03A0"/>
    <w:rsid w:val="009F04ED"/>
    <w:rsid w:val="009F06ED"/>
    <w:rsid w:val="009F09D7"/>
    <w:rsid w:val="009F0E43"/>
    <w:rsid w:val="009F1408"/>
    <w:rsid w:val="009F1518"/>
    <w:rsid w:val="009F16BB"/>
    <w:rsid w:val="009F17AD"/>
    <w:rsid w:val="009F1FFA"/>
    <w:rsid w:val="009F2194"/>
    <w:rsid w:val="009F21EB"/>
    <w:rsid w:val="009F24D9"/>
    <w:rsid w:val="009F27C2"/>
    <w:rsid w:val="009F2AF9"/>
    <w:rsid w:val="009F2DD8"/>
    <w:rsid w:val="009F3069"/>
    <w:rsid w:val="009F3698"/>
    <w:rsid w:val="009F3B17"/>
    <w:rsid w:val="009F3B9E"/>
    <w:rsid w:val="009F3C4F"/>
    <w:rsid w:val="009F3CAD"/>
    <w:rsid w:val="009F3F4A"/>
    <w:rsid w:val="009F4048"/>
    <w:rsid w:val="009F407E"/>
    <w:rsid w:val="009F4085"/>
    <w:rsid w:val="009F4106"/>
    <w:rsid w:val="009F453A"/>
    <w:rsid w:val="009F4C98"/>
    <w:rsid w:val="009F4D53"/>
    <w:rsid w:val="009F5159"/>
    <w:rsid w:val="009F56B4"/>
    <w:rsid w:val="009F5909"/>
    <w:rsid w:val="009F5BE3"/>
    <w:rsid w:val="009F5FAF"/>
    <w:rsid w:val="009F6728"/>
    <w:rsid w:val="009F6BA8"/>
    <w:rsid w:val="009F71B8"/>
    <w:rsid w:val="009F7259"/>
    <w:rsid w:val="009F734B"/>
    <w:rsid w:val="009F78A6"/>
    <w:rsid w:val="009F7C20"/>
    <w:rsid w:val="009F7E8A"/>
    <w:rsid w:val="009F7F9C"/>
    <w:rsid w:val="00A004F8"/>
    <w:rsid w:val="00A0063D"/>
    <w:rsid w:val="00A006B5"/>
    <w:rsid w:val="00A00C08"/>
    <w:rsid w:val="00A00E5E"/>
    <w:rsid w:val="00A0102E"/>
    <w:rsid w:val="00A01087"/>
    <w:rsid w:val="00A0118D"/>
    <w:rsid w:val="00A0119A"/>
    <w:rsid w:val="00A0139A"/>
    <w:rsid w:val="00A0151B"/>
    <w:rsid w:val="00A01612"/>
    <w:rsid w:val="00A018F7"/>
    <w:rsid w:val="00A01B31"/>
    <w:rsid w:val="00A02099"/>
    <w:rsid w:val="00A02201"/>
    <w:rsid w:val="00A02684"/>
    <w:rsid w:val="00A0285E"/>
    <w:rsid w:val="00A0294E"/>
    <w:rsid w:val="00A02DC0"/>
    <w:rsid w:val="00A02FB4"/>
    <w:rsid w:val="00A02FCA"/>
    <w:rsid w:val="00A03084"/>
    <w:rsid w:val="00A03248"/>
    <w:rsid w:val="00A03285"/>
    <w:rsid w:val="00A03598"/>
    <w:rsid w:val="00A03A10"/>
    <w:rsid w:val="00A03C24"/>
    <w:rsid w:val="00A04650"/>
    <w:rsid w:val="00A0467B"/>
    <w:rsid w:val="00A04A11"/>
    <w:rsid w:val="00A04C85"/>
    <w:rsid w:val="00A04ED2"/>
    <w:rsid w:val="00A04F76"/>
    <w:rsid w:val="00A050BC"/>
    <w:rsid w:val="00A05155"/>
    <w:rsid w:val="00A0515A"/>
    <w:rsid w:val="00A05362"/>
    <w:rsid w:val="00A05963"/>
    <w:rsid w:val="00A05A08"/>
    <w:rsid w:val="00A05AAF"/>
    <w:rsid w:val="00A05B94"/>
    <w:rsid w:val="00A05C4C"/>
    <w:rsid w:val="00A05C7E"/>
    <w:rsid w:val="00A05DF0"/>
    <w:rsid w:val="00A0612D"/>
    <w:rsid w:val="00A0636C"/>
    <w:rsid w:val="00A06928"/>
    <w:rsid w:val="00A06933"/>
    <w:rsid w:val="00A06BE2"/>
    <w:rsid w:val="00A072A1"/>
    <w:rsid w:val="00A0733B"/>
    <w:rsid w:val="00A0739A"/>
    <w:rsid w:val="00A07436"/>
    <w:rsid w:val="00A07626"/>
    <w:rsid w:val="00A07921"/>
    <w:rsid w:val="00A07972"/>
    <w:rsid w:val="00A07A9E"/>
    <w:rsid w:val="00A07BDD"/>
    <w:rsid w:val="00A07C4E"/>
    <w:rsid w:val="00A100B0"/>
    <w:rsid w:val="00A1012D"/>
    <w:rsid w:val="00A1075A"/>
    <w:rsid w:val="00A10B37"/>
    <w:rsid w:val="00A10D87"/>
    <w:rsid w:val="00A10E09"/>
    <w:rsid w:val="00A114FF"/>
    <w:rsid w:val="00A1165B"/>
    <w:rsid w:val="00A11A5F"/>
    <w:rsid w:val="00A11C6B"/>
    <w:rsid w:val="00A12277"/>
    <w:rsid w:val="00A124FF"/>
    <w:rsid w:val="00A126A1"/>
    <w:rsid w:val="00A1297D"/>
    <w:rsid w:val="00A129B4"/>
    <w:rsid w:val="00A12A6B"/>
    <w:rsid w:val="00A12B95"/>
    <w:rsid w:val="00A12D5A"/>
    <w:rsid w:val="00A1321E"/>
    <w:rsid w:val="00A13244"/>
    <w:rsid w:val="00A1329F"/>
    <w:rsid w:val="00A132D4"/>
    <w:rsid w:val="00A134A0"/>
    <w:rsid w:val="00A137C6"/>
    <w:rsid w:val="00A13982"/>
    <w:rsid w:val="00A139F4"/>
    <w:rsid w:val="00A13BB7"/>
    <w:rsid w:val="00A13ED9"/>
    <w:rsid w:val="00A13F6E"/>
    <w:rsid w:val="00A141DF"/>
    <w:rsid w:val="00A14840"/>
    <w:rsid w:val="00A14DD5"/>
    <w:rsid w:val="00A15039"/>
    <w:rsid w:val="00A15140"/>
    <w:rsid w:val="00A15C98"/>
    <w:rsid w:val="00A15DB4"/>
    <w:rsid w:val="00A15DF8"/>
    <w:rsid w:val="00A163AC"/>
    <w:rsid w:val="00A16A68"/>
    <w:rsid w:val="00A16EA5"/>
    <w:rsid w:val="00A171EF"/>
    <w:rsid w:val="00A17E40"/>
    <w:rsid w:val="00A17F99"/>
    <w:rsid w:val="00A201B7"/>
    <w:rsid w:val="00A2031F"/>
    <w:rsid w:val="00A20360"/>
    <w:rsid w:val="00A20442"/>
    <w:rsid w:val="00A20447"/>
    <w:rsid w:val="00A20587"/>
    <w:rsid w:val="00A20B99"/>
    <w:rsid w:val="00A20C8D"/>
    <w:rsid w:val="00A20CB0"/>
    <w:rsid w:val="00A20E7F"/>
    <w:rsid w:val="00A20FC8"/>
    <w:rsid w:val="00A213F0"/>
    <w:rsid w:val="00A21827"/>
    <w:rsid w:val="00A218AD"/>
    <w:rsid w:val="00A21D73"/>
    <w:rsid w:val="00A21FC7"/>
    <w:rsid w:val="00A21FF7"/>
    <w:rsid w:val="00A22234"/>
    <w:rsid w:val="00A224CD"/>
    <w:rsid w:val="00A22AE0"/>
    <w:rsid w:val="00A23072"/>
    <w:rsid w:val="00A231AA"/>
    <w:rsid w:val="00A232CA"/>
    <w:rsid w:val="00A2331F"/>
    <w:rsid w:val="00A23808"/>
    <w:rsid w:val="00A238E0"/>
    <w:rsid w:val="00A23AB9"/>
    <w:rsid w:val="00A23CD2"/>
    <w:rsid w:val="00A24108"/>
    <w:rsid w:val="00A24214"/>
    <w:rsid w:val="00A24504"/>
    <w:rsid w:val="00A247CF"/>
    <w:rsid w:val="00A248A1"/>
    <w:rsid w:val="00A248A9"/>
    <w:rsid w:val="00A24928"/>
    <w:rsid w:val="00A24C3F"/>
    <w:rsid w:val="00A24C60"/>
    <w:rsid w:val="00A24DE7"/>
    <w:rsid w:val="00A24E21"/>
    <w:rsid w:val="00A24FAE"/>
    <w:rsid w:val="00A25206"/>
    <w:rsid w:val="00A2590D"/>
    <w:rsid w:val="00A25B3D"/>
    <w:rsid w:val="00A25B68"/>
    <w:rsid w:val="00A25DED"/>
    <w:rsid w:val="00A26438"/>
    <w:rsid w:val="00A26482"/>
    <w:rsid w:val="00A265E3"/>
    <w:rsid w:val="00A26820"/>
    <w:rsid w:val="00A26E0B"/>
    <w:rsid w:val="00A26F3C"/>
    <w:rsid w:val="00A26F8F"/>
    <w:rsid w:val="00A2706F"/>
    <w:rsid w:val="00A270AA"/>
    <w:rsid w:val="00A2716A"/>
    <w:rsid w:val="00A272D6"/>
    <w:rsid w:val="00A27464"/>
    <w:rsid w:val="00A274D8"/>
    <w:rsid w:val="00A274F6"/>
    <w:rsid w:val="00A27876"/>
    <w:rsid w:val="00A27A84"/>
    <w:rsid w:val="00A304CA"/>
    <w:rsid w:val="00A30582"/>
    <w:rsid w:val="00A31453"/>
    <w:rsid w:val="00A314F0"/>
    <w:rsid w:val="00A315E0"/>
    <w:rsid w:val="00A3171E"/>
    <w:rsid w:val="00A31896"/>
    <w:rsid w:val="00A31B5D"/>
    <w:rsid w:val="00A31FB0"/>
    <w:rsid w:val="00A3217C"/>
    <w:rsid w:val="00A32A17"/>
    <w:rsid w:val="00A32B88"/>
    <w:rsid w:val="00A32C40"/>
    <w:rsid w:val="00A32FF3"/>
    <w:rsid w:val="00A331D4"/>
    <w:rsid w:val="00A33338"/>
    <w:rsid w:val="00A33808"/>
    <w:rsid w:val="00A338EB"/>
    <w:rsid w:val="00A338F2"/>
    <w:rsid w:val="00A33903"/>
    <w:rsid w:val="00A33BAF"/>
    <w:rsid w:val="00A33C3B"/>
    <w:rsid w:val="00A33CD6"/>
    <w:rsid w:val="00A34781"/>
    <w:rsid w:val="00A34884"/>
    <w:rsid w:val="00A34E3C"/>
    <w:rsid w:val="00A34F19"/>
    <w:rsid w:val="00A35004"/>
    <w:rsid w:val="00A351BC"/>
    <w:rsid w:val="00A355B8"/>
    <w:rsid w:val="00A35602"/>
    <w:rsid w:val="00A3594D"/>
    <w:rsid w:val="00A35ABB"/>
    <w:rsid w:val="00A35C10"/>
    <w:rsid w:val="00A35DB3"/>
    <w:rsid w:val="00A35E38"/>
    <w:rsid w:val="00A35EDA"/>
    <w:rsid w:val="00A36192"/>
    <w:rsid w:val="00A367FB"/>
    <w:rsid w:val="00A36C32"/>
    <w:rsid w:val="00A3718F"/>
    <w:rsid w:val="00A3730B"/>
    <w:rsid w:val="00A3747F"/>
    <w:rsid w:val="00A374AE"/>
    <w:rsid w:val="00A375D3"/>
    <w:rsid w:val="00A376D5"/>
    <w:rsid w:val="00A37928"/>
    <w:rsid w:val="00A379F2"/>
    <w:rsid w:val="00A37B54"/>
    <w:rsid w:val="00A37D50"/>
    <w:rsid w:val="00A37DBB"/>
    <w:rsid w:val="00A40215"/>
    <w:rsid w:val="00A40761"/>
    <w:rsid w:val="00A40BE4"/>
    <w:rsid w:val="00A40C0A"/>
    <w:rsid w:val="00A40CAD"/>
    <w:rsid w:val="00A40CD8"/>
    <w:rsid w:val="00A40D54"/>
    <w:rsid w:val="00A412AF"/>
    <w:rsid w:val="00A412E4"/>
    <w:rsid w:val="00A420F6"/>
    <w:rsid w:val="00A4274F"/>
    <w:rsid w:val="00A4287D"/>
    <w:rsid w:val="00A42904"/>
    <w:rsid w:val="00A42B92"/>
    <w:rsid w:val="00A42E1F"/>
    <w:rsid w:val="00A4315C"/>
    <w:rsid w:val="00A4320D"/>
    <w:rsid w:val="00A43518"/>
    <w:rsid w:val="00A435F2"/>
    <w:rsid w:val="00A437C0"/>
    <w:rsid w:val="00A4387F"/>
    <w:rsid w:val="00A43A29"/>
    <w:rsid w:val="00A43B08"/>
    <w:rsid w:val="00A43D1F"/>
    <w:rsid w:val="00A43D6C"/>
    <w:rsid w:val="00A44016"/>
    <w:rsid w:val="00A44509"/>
    <w:rsid w:val="00A445E3"/>
    <w:rsid w:val="00A4462E"/>
    <w:rsid w:val="00A44AF9"/>
    <w:rsid w:val="00A44DB4"/>
    <w:rsid w:val="00A44E15"/>
    <w:rsid w:val="00A44F65"/>
    <w:rsid w:val="00A453F3"/>
    <w:rsid w:val="00A4585A"/>
    <w:rsid w:val="00A458FD"/>
    <w:rsid w:val="00A45A63"/>
    <w:rsid w:val="00A45A74"/>
    <w:rsid w:val="00A45BB8"/>
    <w:rsid w:val="00A45BEE"/>
    <w:rsid w:val="00A45C05"/>
    <w:rsid w:val="00A45D6D"/>
    <w:rsid w:val="00A45E09"/>
    <w:rsid w:val="00A46058"/>
    <w:rsid w:val="00A4615F"/>
    <w:rsid w:val="00A46321"/>
    <w:rsid w:val="00A46574"/>
    <w:rsid w:val="00A46604"/>
    <w:rsid w:val="00A46ADB"/>
    <w:rsid w:val="00A46B73"/>
    <w:rsid w:val="00A46CAE"/>
    <w:rsid w:val="00A46FA8"/>
    <w:rsid w:val="00A46FBF"/>
    <w:rsid w:val="00A47124"/>
    <w:rsid w:val="00A471ED"/>
    <w:rsid w:val="00A47526"/>
    <w:rsid w:val="00A477F9"/>
    <w:rsid w:val="00A478F3"/>
    <w:rsid w:val="00A47951"/>
    <w:rsid w:val="00A4799B"/>
    <w:rsid w:val="00A47AF9"/>
    <w:rsid w:val="00A47BAF"/>
    <w:rsid w:val="00A47C68"/>
    <w:rsid w:val="00A5060A"/>
    <w:rsid w:val="00A50A52"/>
    <w:rsid w:val="00A50C91"/>
    <w:rsid w:val="00A50DC9"/>
    <w:rsid w:val="00A50EC7"/>
    <w:rsid w:val="00A50F7D"/>
    <w:rsid w:val="00A51017"/>
    <w:rsid w:val="00A51166"/>
    <w:rsid w:val="00A519E1"/>
    <w:rsid w:val="00A51A92"/>
    <w:rsid w:val="00A51AE6"/>
    <w:rsid w:val="00A52480"/>
    <w:rsid w:val="00A524ED"/>
    <w:rsid w:val="00A528D6"/>
    <w:rsid w:val="00A52B1C"/>
    <w:rsid w:val="00A52C7E"/>
    <w:rsid w:val="00A53137"/>
    <w:rsid w:val="00A53190"/>
    <w:rsid w:val="00A53340"/>
    <w:rsid w:val="00A53386"/>
    <w:rsid w:val="00A539A0"/>
    <w:rsid w:val="00A540E4"/>
    <w:rsid w:val="00A542E9"/>
    <w:rsid w:val="00A5467D"/>
    <w:rsid w:val="00A546A9"/>
    <w:rsid w:val="00A5474E"/>
    <w:rsid w:val="00A547E6"/>
    <w:rsid w:val="00A549E8"/>
    <w:rsid w:val="00A54CDE"/>
    <w:rsid w:val="00A54EF4"/>
    <w:rsid w:val="00A55022"/>
    <w:rsid w:val="00A5517A"/>
    <w:rsid w:val="00A5525C"/>
    <w:rsid w:val="00A553EA"/>
    <w:rsid w:val="00A55470"/>
    <w:rsid w:val="00A554FC"/>
    <w:rsid w:val="00A555D2"/>
    <w:rsid w:val="00A5562D"/>
    <w:rsid w:val="00A5576A"/>
    <w:rsid w:val="00A561FC"/>
    <w:rsid w:val="00A56346"/>
    <w:rsid w:val="00A5665D"/>
    <w:rsid w:val="00A56A3B"/>
    <w:rsid w:val="00A56A5C"/>
    <w:rsid w:val="00A56DE9"/>
    <w:rsid w:val="00A56E07"/>
    <w:rsid w:val="00A56FA8"/>
    <w:rsid w:val="00A5701A"/>
    <w:rsid w:val="00A57489"/>
    <w:rsid w:val="00A57825"/>
    <w:rsid w:val="00A57A41"/>
    <w:rsid w:val="00A57B13"/>
    <w:rsid w:val="00A57D11"/>
    <w:rsid w:val="00A57E63"/>
    <w:rsid w:val="00A57EE0"/>
    <w:rsid w:val="00A60071"/>
    <w:rsid w:val="00A60596"/>
    <w:rsid w:val="00A60955"/>
    <w:rsid w:val="00A60B32"/>
    <w:rsid w:val="00A60FB1"/>
    <w:rsid w:val="00A60FCC"/>
    <w:rsid w:val="00A61000"/>
    <w:rsid w:val="00A611ED"/>
    <w:rsid w:val="00A611FB"/>
    <w:rsid w:val="00A61320"/>
    <w:rsid w:val="00A6137C"/>
    <w:rsid w:val="00A61434"/>
    <w:rsid w:val="00A614F7"/>
    <w:rsid w:val="00A61516"/>
    <w:rsid w:val="00A619FD"/>
    <w:rsid w:val="00A61DDA"/>
    <w:rsid w:val="00A61DFE"/>
    <w:rsid w:val="00A6209A"/>
    <w:rsid w:val="00A6216A"/>
    <w:rsid w:val="00A625FD"/>
    <w:rsid w:val="00A626B6"/>
    <w:rsid w:val="00A62840"/>
    <w:rsid w:val="00A628E5"/>
    <w:rsid w:val="00A62B61"/>
    <w:rsid w:val="00A62E6D"/>
    <w:rsid w:val="00A62E83"/>
    <w:rsid w:val="00A62F6D"/>
    <w:rsid w:val="00A630AB"/>
    <w:rsid w:val="00A63A35"/>
    <w:rsid w:val="00A63A88"/>
    <w:rsid w:val="00A63B4E"/>
    <w:rsid w:val="00A63CDD"/>
    <w:rsid w:val="00A63DBC"/>
    <w:rsid w:val="00A64104"/>
    <w:rsid w:val="00A641CC"/>
    <w:rsid w:val="00A6443C"/>
    <w:rsid w:val="00A649BB"/>
    <w:rsid w:val="00A64B0B"/>
    <w:rsid w:val="00A64BCB"/>
    <w:rsid w:val="00A65242"/>
    <w:rsid w:val="00A6532F"/>
    <w:rsid w:val="00A653C8"/>
    <w:rsid w:val="00A65ACE"/>
    <w:rsid w:val="00A65C68"/>
    <w:rsid w:val="00A660CF"/>
    <w:rsid w:val="00A66186"/>
    <w:rsid w:val="00A66448"/>
    <w:rsid w:val="00A66A49"/>
    <w:rsid w:val="00A66BFF"/>
    <w:rsid w:val="00A66C5E"/>
    <w:rsid w:val="00A66CA4"/>
    <w:rsid w:val="00A66F67"/>
    <w:rsid w:val="00A670BF"/>
    <w:rsid w:val="00A67287"/>
    <w:rsid w:val="00A6741F"/>
    <w:rsid w:val="00A6751A"/>
    <w:rsid w:val="00A67C3A"/>
    <w:rsid w:val="00A705F9"/>
    <w:rsid w:val="00A70AEE"/>
    <w:rsid w:val="00A71010"/>
    <w:rsid w:val="00A71330"/>
    <w:rsid w:val="00A71335"/>
    <w:rsid w:val="00A7166F"/>
    <w:rsid w:val="00A71905"/>
    <w:rsid w:val="00A71DA6"/>
    <w:rsid w:val="00A71F50"/>
    <w:rsid w:val="00A721BF"/>
    <w:rsid w:val="00A722E5"/>
    <w:rsid w:val="00A7234B"/>
    <w:rsid w:val="00A72367"/>
    <w:rsid w:val="00A724B1"/>
    <w:rsid w:val="00A7253E"/>
    <w:rsid w:val="00A72845"/>
    <w:rsid w:val="00A72E34"/>
    <w:rsid w:val="00A72EE9"/>
    <w:rsid w:val="00A733D7"/>
    <w:rsid w:val="00A73661"/>
    <w:rsid w:val="00A737BC"/>
    <w:rsid w:val="00A73907"/>
    <w:rsid w:val="00A73959"/>
    <w:rsid w:val="00A73A97"/>
    <w:rsid w:val="00A740D9"/>
    <w:rsid w:val="00A741DA"/>
    <w:rsid w:val="00A7453F"/>
    <w:rsid w:val="00A745AF"/>
    <w:rsid w:val="00A74629"/>
    <w:rsid w:val="00A7469E"/>
    <w:rsid w:val="00A74BE5"/>
    <w:rsid w:val="00A74EDF"/>
    <w:rsid w:val="00A74FD8"/>
    <w:rsid w:val="00A75118"/>
    <w:rsid w:val="00A754F1"/>
    <w:rsid w:val="00A75604"/>
    <w:rsid w:val="00A756A8"/>
    <w:rsid w:val="00A758A7"/>
    <w:rsid w:val="00A7611B"/>
    <w:rsid w:val="00A762F2"/>
    <w:rsid w:val="00A7642C"/>
    <w:rsid w:val="00A76876"/>
    <w:rsid w:val="00A76FAD"/>
    <w:rsid w:val="00A77017"/>
    <w:rsid w:val="00A7712A"/>
    <w:rsid w:val="00A772C0"/>
    <w:rsid w:val="00A7768E"/>
    <w:rsid w:val="00A77CF6"/>
    <w:rsid w:val="00A77E78"/>
    <w:rsid w:val="00A77FDE"/>
    <w:rsid w:val="00A801FB"/>
    <w:rsid w:val="00A8035E"/>
    <w:rsid w:val="00A803D0"/>
    <w:rsid w:val="00A8061E"/>
    <w:rsid w:val="00A80A63"/>
    <w:rsid w:val="00A80AB8"/>
    <w:rsid w:val="00A80EF7"/>
    <w:rsid w:val="00A80F5B"/>
    <w:rsid w:val="00A8159C"/>
    <w:rsid w:val="00A815FD"/>
    <w:rsid w:val="00A81854"/>
    <w:rsid w:val="00A81A77"/>
    <w:rsid w:val="00A81B6B"/>
    <w:rsid w:val="00A82138"/>
    <w:rsid w:val="00A826D4"/>
    <w:rsid w:val="00A827A2"/>
    <w:rsid w:val="00A827B0"/>
    <w:rsid w:val="00A82966"/>
    <w:rsid w:val="00A82A62"/>
    <w:rsid w:val="00A82D42"/>
    <w:rsid w:val="00A8346B"/>
    <w:rsid w:val="00A83688"/>
    <w:rsid w:val="00A83D3B"/>
    <w:rsid w:val="00A83FCF"/>
    <w:rsid w:val="00A84045"/>
    <w:rsid w:val="00A84080"/>
    <w:rsid w:val="00A84688"/>
    <w:rsid w:val="00A84B6F"/>
    <w:rsid w:val="00A84C4C"/>
    <w:rsid w:val="00A84C77"/>
    <w:rsid w:val="00A84F05"/>
    <w:rsid w:val="00A851E6"/>
    <w:rsid w:val="00A853BA"/>
    <w:rsid w:val="00A85453"/>
    <w:rsid w:val="00A855B1"/>
    <w:rsid w:val="00A8572C"/>
    <w:rsid w:val="00A85C0B"/>
    <w:rsid w:val="00A862EF"/>
    <w:rsid w:val="00A8635E"/>
    <w:rsid w:val="00A863AE"/>
    <w:rsid w:val="00A868F4"/>
    <w:rsid w:val="00A869D6"/>
    <w:rsid w:val="00A86A22"/>
    <w:rsid w:val="00A86A73"/>
    <w:rsid w:val="00A86D73"/>
    <w:rsid w:val="00A87079"/>
    <w:rsid w:val="00A870A1"/>
    <w:rsid w:val="00A873B4"/>
    <w:rsid w:val="00A87616"/>
    <w:rsid w:val="00A87642"/>
    <w:rsid w:val="00A876D7"/>
    <w:rsid w:val="00A878B0"/>
    <w:rsid w:val="00A87900"/>
    <w:rsid w:val="00A8790D"/>
    <w:rsid w:val="00A87B15"/>
    <w:rsid w:val="00A87C3B"/>
    <w:rsid w:val="00A87EDA"/>
    <w:rsid w:val="00A87F71"/>
    <w:rsid w:val="00A901F3"/>
    <w:rsid w:val="00A905D7"/>
    <w:rsid w:val="00A905E8"/>
    <w:rsid w:val="00A9094F"/>
    <w:rsid w:val="00A90998"/>
    <w:rsid w:val="00A909E0"/>
    <w:rsid w:val="00A91198"/>
    <w:rsid w:val="00A91643"/>
    <w:rsid w:val="00A91B97"/>
    <w:rsid w:val="00A92057"/>
    <w:rsid w:val="00A92267"/>
    <w:rsid w:val="00A9253F"/>
    <w:rsid w:val="00A92A15"/>
    <w:rsid w:val="00A92CC4"/>
    <w:rsid w:val="00A933F3"/>
    <w:rsid w:val="00A93B28"/>
    <w:rsid w:val="00A93EF4"/>
    <w:rsid w:val="00A9412B"/>
    <w:rsid w:val="00A9420C"/>
    <w:rsid w:val="00A94295"/>
    <w:rsid w:val="00A943BB"/>
    <w:rsid w:val="00A94BD7"/>
    <w:rsid w:val="00A94E01"/>
    <w:rsid w:val="00A95217"/>
    <w:rsid w:val="00A956CA"/>
    <w:rsid w:val="00A95728"/>
    <w:rsid w:val="00A958B3"/>
    <w:rsid w:val="00A95964"/>
    <w:rsid w:val="00A959D6"/>
    <w:rsid w:val="00A95E76"/>
    <w:rsid w:val="00A96178"/>
    <w:rsid w:val="00A96572"/>
    <w:rsid w:val="00A9661B"/>
    <w:rsid w:val="00A967B9"/>
    <w:rsid w:val="00A96833"/>
    <w:rsid w:val="00A969FB"/>
    <w:rsid w:val="00A96C87"/>
    <w:rsid w:val="00A96F15"/>
    <w:rsid w:val="00A96F73"/>
    <w:rsid w:val="00A97260"/>
    <w:rsid w:val="00A973F0"/>
    <w:rsid w:val="00A97505"/>
    <w:rsid w:val="00A975AB"/>
    <w:rsid w:val="00A975F5"/>
    <w:rsid w:val="00A977E7"/>
    <w:rsid w:val="00A97A09"/>
    <w:rsid w:val="00A97B9F"/>
    <w:rsid w:val="00A97BA9"/>
    <w:rsid w:val="00A97CB7"/>
    <w:rsid w:val="00A97E24"/>
    <w:rsid w:val="00AA00D5"/>
    <w:rsid w:val="00AA0476"/>
    <w:rsid w:val="00AA0732"/>
    <w:rsid w:val="00AA0A21"/>
    <w:rsid w:val="00AA0EE6"/>
    <w:rsid w:val="00AA0FC8"/>
    <w:rsid w:val="00AA10C5"/>
    <w:rsid w:val="00AA116F"/>
    <w:rsid w:val="00AA1398"/>
    <w:rsid w:val="00AA1481"/>
    <w:rsid w:val="00AA15F0"/>
    <w:rsid w:val="00AA160F"/>
    <w:rsid w:val="00AA1799"/>
    <w:rsid w:val="00AA19E5"/>
    <w:rsid w:val="00AA1CE1"/>
    <w:rsid w:val="00AA1D47"/>
    <w:rsid w:val="00AA2092"/>
    <w:rsid w:val="00AA20E3"/>
    <w:rsid w:val="00AA23BF"/>
    <w:rsid w:val="00AA246C"/>
    <w:rsid w:val="00AA271B"/>
    <w:rsid w:val="00AA27C5"/>
    <w:rsid w:val="00AA2B62"/>
    <w:rsid w:val="00AA2BB1"/>
    <w:rsid w:val="00AA2BD4"/>
    <w:rsid w:val="00AA2C77"/>
    <w:rsid w:val="00AA2CA1"/>
    <w:rsid w:val="00AA2E41"/>
    <w:rsid w:val="00AA326B"/>
    <w:rsid w:val="00AA32FA"/>
    <w:rsid w:val="00AA3377"/>
    <w:rsid w:val="00AA3418"/>
    <w:rsid w:val="00AA3B78"/>
    <w:rsid w:val="00AA4540"/>
    <w:rsid w:val="00AA4730"/>
    <w:rsid w:val="00AA481A"/>
    <w:rsid w:val="00AA4B5D"/>
    <w:rsid w:val="00AA4BA8"/>
    <w:rsid w:val="00AA4C63"/>
    <w:rsid w:val="00AA4EBD"/>
    <w:rsid w:val="00AA5320"/>
    <w:rsid w:val="00AA54E0"/>
    <w:rsid w:val="00AA57B3"/>
    <w:rsid w:val="00AA5857"/>
    <w:rsid w:val="00AA5966"/>
    <w:rsid w:val="00AA59B0"/>
    <w:rsid w:val="00AA59E9"/>
    <w:rsid w:val="00AA5BAA"/>
    <w:rsid w:val="00AA5D3E"/>
    <w:rsid w:val="00AA5D4A"/>
    <w:rsid w:val="00AA6119"/>
    <w:rsid w:val="00AA61E4"/>
    <w:rsid w:val="00AA648D"/>
    <w:rsid w:val="00AA656A"/>
    <w:rsid w:val="00AA6713"/>
    <w:rsid w:val="00AA67D9"/>
    <w:rsid w:val="00AA685E"/>
    <w:rsid w:val="00AA68D4"/>
    <w:rsid w:val="00AA68E2"/>
    <w:rsid w:val="00AA6E24"/>
    <w:rsid w:val="00AA6F3F"/>
    <w:rsid w:val="00AA7256"/>
    <w:rsid w:val="00AA7533"/>
    <w:rsid w:val="00AA7984"/>
    <w:rsid w:val="00AA79DD"/>
    <w:rsid w:val="00AA7EF7"/>
    <w:rsid w:val="00AA7F8C"/>
    <w:rsid w:val="00AB015C"/>
    <w:rsid w:val="00AB04BC"/>
    <w:rsid w:val="00AB09E1"/>
    <w:rsid w:val="00AB0A72"/>
    <w:rsid w:val="00AB0C55"/>
    <w:rsid w:val="00AB0DC0"/>
    <w:rsid w:val="00AB0E00"/>
    <w:rsid w:val="00AB10D2"/>
    <w:rsid w:val="00AB1453"/>
    <w:rsid w:val="00AB17D6"/>
    <w:rsid w:val="00AB186F"/>
    <w:rsid w:val="00AB1939"/>
    <w:rsid w:val="00AB1DB9"/>
    <w:rsid w:val="00AB21DB"/>
    <w:rsid w:val="00AB2438"/>
    <w:rsid w:val="00AB244E"/>
    <w:rsid w:val="00AB2869"/>
    <w:rsid w:val="00AB29A4"/>
    <w:rsid w:val="00AB2B1F"/>
    <w:rsid w:val="00AB2C47"/>
    <w:rsid w:val="00AB2C92"/>
    <w:rsid w:val="00AB3192"/>
    <w:rsid w:val="00AB32FE"/>
    <w:rsid w:val="00AB331C"/>
    <w:rsid w:val="00AB37CE"/>
    <w:rsid w:val="00AB3830"/>
    <w:rsid w:val="00AB3D20"/>
    <w:rsid w:val="00AB3E3E"/>
    <w:rsid w:val="00AB3EC3"/>
    <w:rsid w:val="00AB411B"/>
    <w:rsid w:val="00AB4310"/>
    <w:rsid w:val="00AB44FC"/>
    <w:rsid w:val="00AB45FD"/>
    <w:rsid w:val="00AB4B27"/>
    <w:rsid w:val="00AB4F27"/>
    <w:rsid w:val="00AB4FAE"/>
    <w:rsid w:val="00AB5099"/>
    <w:rsid w:val="00AB521D"/>
    <w:rsid w:val="00AB5293"/>
    <w:rsid w:val="00AB52EE"/>
    <w:rsid w:val="00AB55C6"/>
    <w:rsid w:val="00AB5C4D"/>
    <w:rsid w:val="00AB5E16"/>
    <w:rsid w:val="00AB5F3C"/>
    <w:rsid w:val="00AB5F76"/>
    <w:rsid w:val="00AB64D5"/>
    <w:rsid w:val="00AB659B"/>
    <w:rsid w:val="00AB68CB"/>
    <w:rsid w:val="00AB6E3D"/>
    <w:rsid w:val="00AB6F8D"/>
    <w:rsid w:val="00AB7346"/>
    <w:rsid w:val="00AB7518"/>
    <w:rsid w:val="00AB7B68"/>
    <w:rsid w:val="00AB7DFE"/>
    <w:rsid w:val="00AC00D5"/>
    <w:rsid w:val="00AC0372"/>
    <w:rsid w:val="00AC06D1"/>
    <w:rsid w:val="00AC07CC"/>
    <w:rsid w:val="00AC07FE"/>
    <w:rsid w:val="00AC0935"/>
    <w:rsid w:val="00AC0A20"/>
    <w:rsid w:val="00AC0C5B"/>
    <w:rsid w:val="00AC0CD8"/>
    <w:rsid w:val="00AC0DCA"/>
    <w:rsid w:val="00AC0F0B"/>
    <w:rsid w:val="00AC11E8"/>
    <w:rsid w:val="00AC14A2"/>
    <w:rsid w:val="00AC14EB"/>
    <w:rsid w:val="00AC1873"/>
    <w:rsid w:val="00AC1FFB"/>
    <w:rsid w:val="00AC217F"/>
    <w:rsid w:val="00AC227C"/>
    <w:rsid w:val="00AC22FD"/>
    <w:rsid w:val="00AC25E5"/>
    <w:rsid w:val="00AC299F"/>
    <w:rsid w:val="00AC29FC"/>
    <w:rsid w:val="00AC2AA6"/>
    <w:rsid w:val="00AC2D28"/>
    <w:rsid w:val="00AC2D73"/>
    <w:rsid w:val="00AC2E1F"/>
    <w:rsid w:val="00AC2E9D"/>
    <w:rsid w:val="00AC2EF9"/>
    <w:rsid w:val="00AC33B3"/>
    <w:rsid w:val="00AC33B8"/>
    <w:rsid w:val="00AC3C07"/>
    <w:rsid w:val="00AC3DF2"/>
    <w:rsid w:val="00AC3EEA"/>
    <w:rsid w:val="00AC40BD"/>
    <w:rsid w:val="00AC43D1"/>
    <w:rsid w:val="00AC458B"/>
    <w:rsid w:val="00AC4D7F"/>
    <w:rsid w:val="00AC4EBC"/>
    <w:rsid w:val="00AC5182"/>
    <w:rsid w:val="00AC5252"/>
    <w:rsid w:val="00AC53E4"/>
    <w:rsid w:val="00AC59E2"/>
    <w:rsid w:val="00AC5C3C"/>
    <w:rsid w:val="00AC5CA4"/>
    <w:rsid w:val="00AC5E54"/>
    <w:rsid w:val="00AC5F4B"/>
    <w:rsid w:val="00AC6022"/>
    <w:rsid w:val="00AC612E"/>
    <w:rsid w:val="00AC6255"/>
    <w:rsid w:val="00AC6829"/>
    <w:rsid w:val="00AC706C"/>
    <w:rsid w:val="00AC70EE"/>
    <w:rsid w:val="00AC71AA"/>
    <w:rsid w:val="00AC7201"/>
    <w:rsid w:val="00AC7770"/>
    <w:rsid w:val="00AC78CB"/>
    <w:rsid w:val="00AC7B91"/>
    <w:rsid w:val="00AC7D4A"/>
    <w:rsid w:val="00AC7E60"/>
    <w:rsid w:val="00AD009A"/>
    <w:rsid w:val="00AD0377"/>
    <w:rsid w:val="00AD0407"/>
    <w:rsid w:val="00AD0918"/>
    <w:rsid w:val="00AD0C69"/>
    <w:rsid w:val="00AD0E89"/>
    <w:rsid w:val="00AD107A"/>
    <w:rsid w:val="00AD10B4"/>
    <w:rsid w:val="00AD1142"/>
    <w:rsid w:val="00AD123C"/>
    <w:rsid w:val="00AD131B"/>
    <w:rsid w:val="00AD1325"/>
    <w:rsid w:val="00AD144E"/>
    <w:rsid w:val="00AD1577"/>
    <w:rsid w:val="00AD17D2"/>
    <w:rsid w:val="00AD192C"/>
    <w:rsid w:val="00AD217B"/>
    <w:rsid w:val="00AD2397"/>
    <w:rsid w:val="00AD243F"/>
    <w:rsid w:val="00AD25C5"/>
    <w:rsid w:val="00AD2847"/>
    <w:rsid w:val="00AD2B3D"/>
    <w:rsid w:val="00AD2B5A"/>
    <w:rsid w:val="00AD2E27"/>
    <w:rsid w:val="00AD2F8C"/>
    <w:rsid w:val="00AD30E9"/>
    <w:rsid w:val="00AD313B"/>
    <w:rsid w:val="00AD335F"/>
    <w:rsid w:val="00AD3505"/>
    <w:rsid w:val="00AD3C13"/>
    <w:rsid w:val="00AD4339"/>
    <w:rsid w:val="00AD4354"/>
    <w:rsid w:val="00AD44A8"/>
    <w:rsid w:val="00AD482D"/>
    <w:rsid w:val="00AD49A8"/>
    <w:rsid w:val="00AD50E4"/>
    <w:rsid w:val="00AD50FB"/>
    <w:rsid w:val="00AD51EB"/>
    <w:rsid w:val="00AD521E"/>
    <w:rsid w:val="00AD58C1"/>
    <w:rsid w:val="00AD5A38"/>
    <w:rsid w:val="00AD5F07"/>
    <w:rsid w:val="00AD6046"/>
    <w:rsid w:val="00AD609D"/>
    <w:rsid w:val="00AD6173"/>
    <w:rsid w:val="00AD6661"/>
    <w:rsid w:val="00AD6A8B"/>
    <w:rsid w:val="00AD6B0F"/>
    <w:rsid w:val="00AD6B95"/>
    <w:rsid w:val="00AD6F7D"/>
    <w:rsid w:val="00AD72D0"/>
    <w:rsid w:val="00AD7312"/>
    <w:rsid w:val="00AD7907"/>
    <w:rsid w:val="00AD7A7C"/>
    <w:rsid w:val="00AD7E87"/>
    <w:rsid w:val="00AE004B"/>
    <w:rsid w:val="00AE01C8"/>
    <w:rsid w:val="00AE052D"/>
    <w:rsid w:val="00AE0678"/>
    <w:rsid w:val="00AE09F9"/>
    <w:rsid w:val="00AE0CF3"/>
    <w:rsid w:val="00AE0D22"/>
    <w:rsid w:val="00AE1315"/>
    <w:rsid w:val="00AE15A1"/>
    <w:rsid w:val="00AE1A6A"/>
    <w:rsid w:val="00AE1A75"/>
    <w:rsid w:val="00AE1C5A"/>
    <w:rsid w:val="00AE1F09"/>
    <w:rsid w:val="00AE1FD7"/>
    <w:rsid w:val="00AE21A9"/>
    <w:rsid w:val="00AE21BC"/>
    <w:rsid w:val="00AE25A1"/>
    <w:rsid w:val="00AE279E"/>
    <w:rsid w:val="00AE2AFD"/>
    <w:rsid w:val="00AE2DC3"/>
    <w:rsid w:val="00AE31BD"/>
    <w:rsid w:val="00AE32E6"/>
    <w:rsid w:val="00AE33B8"/>
    <w:rsid w:val="00AE33F3"/>
    <w:rsid w:val="00AE3A6A"/>
    <w:rsid w:val="00AE3D92"/>
    <w:rsid w:val="00AE43B4"/>
    <w:rsid w:val="00AE43C1"/>
    <w:rsid w:val="00AE441F"/>
    <w:rsid w:val="00AE4696"/>
    <w:rsid w:val="00AE4998"/>
    <w:rsid w:val="00AE4B62"/>
    <w:rsid w:val="00AE4C80"/>
    <w:rsid w:val="00AE4EAB"/>
    <w:rsid w:val="00AE50C2"/>
    <w:rsid w:val="00AE53C1"/>
    <w:rsid w:val="00AE5ACC"/>
    <w:rsid w:val="00AE5D28"/>
    <w:rsid w:val="00AE6140"/>
    <w:rsid w:val="00AE635F"/>
    <w:rsid w:val="00AE64A8"/>
    <w:rsid w:val="00AE65C5"/>
    <w:rsid w:val="00AE6A4B"/>
    <w:rsid w:val="00AE6A69"/>
    <w:rsid w:val="00AE6F98"/>
    <w:rsid w:val="00AE71FA"/>
    <w:rsid w:val="00AE721B"/>
    <w:rsid w:val="00AE727C"/>
    <w:rsid w:val="00AE72C2"/>
    <w:rsid w:val="00AE7692"/>
    <w:rsid w:val="00AE7AEC"/>
    <w:rsid w:val="00AE7D9E"/>
    <w:rsid w:val="00AE7FE5"/>
    <w:rsid w:val="00AF00B4"/>
    <w:rsid w:val="00AF01F2"/>
    <w:rsid w:val="00AF0526"/>
    <w:rsid w:val="00AF06D3"/>
    <w:rsid w:val="00AF08C1"/>
    <w:rsid w:val="00AF0A8A"/>
    <w:rsid w:val="00AF0BAA"/>
    <w:rsid w:val="00AF0E27"/>
    <w:rsid w:val="00AF0F46"/>
    <w:rsid w:val="00AF1316"/>
    <w:rsid w:val="00AF1514"/>
    <w:rsid w:val="00AF1785"/>
    <w:rsid w:val="00AF2338"/>
    <w:rsid w:val="00AF23B2"/>
    <w:rsid w:val="00AF2583"/>
    <w:rsid w:val="00AF29FC"/>
    <w:rsid w:val="00AF2A72"/>
    <w:rsid w:val="00AF2CA3"/>
    <w:rsid w:val="00AF2E8C"/>
    <w:rsid w:val="00AF325C"/>
    <w:rsid w:val="00AF32FC"/>
    <w:rsid w:val="00AF39E2"/>
    <w:rsid w:val="00AF3AAE"/>
    <w:rsid w:val="00AF3AE4"/>
    <w:rsid w:val="00AF3B22"/>
    <w:rsid w:val="00AF3B79"/>
    <w:rsid w:val="00AF3CE0"/>
    <w:rsid w:val="00AF3CF2"/>
    <w:rsid w:val="00AF3F8B"/>
    <w:rsid w:val="00AF40D3"/>
    <w:rsid w:val="00AF419D"/>
    <w:rsid w:val="00AF4347"/>
    <w:rsid w:val="00AF43C1"/>
    <w:rsid w:val="00AF441E"/>
    <w:rsid w:val="00AF4614"/>
    <w:rsid w:val="00AF4A11"/>
    <w:rsid w:val="00AF4C7F"/>
    <w:rsid w:val="00AF4F64"/>
    <w:rsid w:val="00AF5013"/>
    <w:rsid w:val="00AF50DD"/>
    <w:rsid w:val="00AF5186"/>
    <w:rsid w:val="00AF549C"/>
    <w:rsid w:val="00AF59CD"/>
    <w:rsid w:val="00AF5D9B"/>
    <w:rsid w:val="00AF5EE5"/>
    <w:rsid w:val="00AF616D"/>
    <w:rsid w:val="00AF6484"/>
    <w:rsid w:val="00AF678C"/>
    <w:rsid w:val="00AF689D"/>
    <w:rsid w:val="00AF69D3"/>
    <w:rsid w:val="00AF6B59"/>
    <w:rsid w:val="00AF6B68"/>
    <w:rsid w:val="00AF7185"/>
    <w:rsid w:val="00AF732B"/>
    <w:rsid w:val="00AF764C"/>
    <w:rsid w:val="00AF791C"/>
    <w:rsid w:val="00AF7951"/>
    <w:rsid w:val="00AF7B16"/>
    <w:rsid w:val="00B003EB"/>
    <w:rsid w:val="00B004BB"/>
    <w:rsid w:val="00B005F2"/>
    <w:rsid w:val="00B00872"/>
    <w:rsid w:val="00B0093E"/>
    <w:rsid w:val="00B0096C"/>
    <w:rsid w:val="00B00981"/>
    <w:rsid w:val="00B009CF"/>
    <w:rsid w:val="00B00A0D"/>
    <w:rsid w:val="00B00C17"/>
    <w:rsid w:val="00B010E6"/>
    <w:rsid w:val="00B01344"/>
    <w:rsid w:val="00B016EB"/>
    <w:rsid w:val="00B01C61"/>
    <w:rsid w:val="00B01DEC"/>
    <w:rsid w:val="00B022D1"/>
    <w:rsid w:val="00B02330"/>
    <w:rsid w:val="00B02332"/>
    <w:rsid w:val="00B024C7"/>
    <w:rsid w:val="00B026A7"/>
    <w:rsid w:val="00B026CC"/>
    <w:rsid w:val="00B02894"/>
    <w:rsid w:val="00B029F7"/>
    <w:rsid w:val="00B02A68"/>
    <w:rsid w:val="00B02AC1"/>
    <w:rsid w:val="00B02AF8"/>
    <w:rsid w:val="00B031FC"/>
    <w:rsid w:val="00B034CF"/>
    <w:rsid w:val="00B034FB"/>
    <w:rsid w:val="00B038DD"/>
    <w:rsid w:val="00B0396F"/>
    <w:rsid w:val="00B039F0"/>
    <w:rsid w:val="00B03A1D"/>
    <w:rsid w:val="00B03A9B"/>
    <w:rsid w:val="00B03BDA"/>
    <w:rsid w:val="00B03BE3"/>
    <w:rsid w:val="00B042C4"/>
    <w:rsid w:val="00B04433"/>
    <w:rsid w:val="00B04476"/>
    <w:rsid w:val="00B049D7"/>
    <w:rsid w:val="00B04ACA"/>
    <w:rsid w:val="00B04AF5"/>
    <w:rsid w:val="00B04C1A"/>
    <w:rsid w:val="00B04D9C"/>
    <w:rsid w:val="00B04E6B"/>
    <w:rsid w:val="00B050E5"/>
    <w:rsid w:val="00B053E8"/>
    <w:rsid w:val="00B05653"/>
    <w:rsid w:val="00B05871"/>
    <w:rsid w:val="00B05C62"/>
    <w:rsid w:val="00B06030"/>
    <w:rsid w:val="00B062FB"/>
    <w:rsid w:val="00B06437"/>
    <w:rsid w:val="00B0645C"/>
    <w:rsid w:val="00B0669E"/>
    <w:rsid w:val="00B06953"/>
    <w:rsid w:val="00B069B2"/>
    <w:rsid w:val="00B06EF2"/>
    <w:rsid w:val="00B06F88"/>
    <w:rsid w:val="00B0703B"/>
    <w:rsid w:val="00B07286"/>
    <w:rsid w:val="00B07571"/>
    <w:rsid w:val="00B07734"/>
    <w:rsid w:val="00B07FC6"/>
    <w:rsid w:val="00B10C43"/>
    <w:rsid w:val="00B10E18"/>
    <w:rsid w:val="00B10FD2"/>
    <w:rsid w:val="00B11555"/>
    <w:rsid w:val="00B115C7"/>
    <w:rsid w:val="00B11D40"/>
    <w:rsid w:val="00B11F27"/>
    <w:rsid w:val="00B12478"/>
    <w:rsid w:val="00B12832"/>
    <w:rsid w:val="00B12922"/>
    <w:rsid w:val="00B12C7F"/>
    <w:rsid w:val="00B12E6E"/>
    <w:rsid w:val="00B12EE7"/>
    <w:rsid w:val="00B131C3"/>
    <w:rsid w:val="00B1396B"/>
    <w:rsid w:val="00B139F0"/>
    <w:rsid w:val="00B139FB"/>
    <w:rsid w:val="00B13BD1"/>
    <w:rsid w:val="00B13D67"/>
    <w:rsid w:val="00B144AB"/>
    <w:rsid w:val="00B1462E"/>
    <w:rsid w:val="00B15037"/>
    <w:rsid w:val="00B15075"/>
    <w:rsid w:val="00B1515F"/>
    <w:rsid w:val="00B1542E"/>
    <w:rsid w:val="00B15529"/>
    <w:rsid w:val="00B1562B"/>
    <w:rsid w:val="00B156C6"/>
    <w:rsid w:val="00B156CD"/>
    <w:rsid w:val="00B1589C"/>
    <w:rsid w:val="00B15B6E"/>
    <w:rsid w:val="00B15C86"/>
    <w:rsid w:val="00B1615B"/>
    <w:rsid w:val="00B164D5"/>
    <w:rsid w:val="00B166E8"/>
    <w:rsid w:val="00B168AC"/>
    <w:rsid w:val="00B16E0B"/>
    <w:rsid w:val="00B1720A"/>
    <w:rsid w:val="00B173A1"/>
    <w:rsid w:val="00B17668"/>
    <w:rsid w:val="00B1784E"/>
    <w:rsid w:val="00B17C68"/>
    <w:rsid w:val="00B2004A"/>
    <w:rsid w:val="00B20093"/>
    <w:rsid w:val="00B2014C"/>
    <w:rsid w:val="00B201E8"/>
    <w:rsid w:val="00B20361"/>
    <w:rsid w:val="00B20519"/>
    <w:rsid w:val="00B2083D"/>
    <w:rsid w:val="00B20AD6"/>
    <w:rsid w:val="00B20B85"/>
    <w:rsid w:val="00B20CB1"/>
    <w:rsid w:val="00B20F34"/>
    <w:rsid w:val="00B21240"/>
    <w:rsid w:val="00B21374"/>
    <w:rsid w:val="00B21441"/>
    <w:rsid w:val="00B2149D"/>
    <w:rsid w:val="00B2173F"/>
    <w:rsid w:val="00B21893"/>
    <w:rsid w:val="00B21A14"/>
    <w:rsid w:val="00B21AB3"/>
    <w:rsid w:val="00B21AD1"/>
    <w:rsid w:val="00B2201D"/>
    <w:rsid w:val="00B221A7"/>
    <w:rsid w:val="00B223C4"/>
    <w:rsid w:val="00B22683"/>
    <w:rsid w:val="00B2282C"/>
    <w:rsid w:val="00B22A00"/>
    <w:rsid w:val="00B22B2B"/>
    <w:rsid w:val="00B22B6C"/>
    <w:rsid w:val="00B2333E"/>
    <w:rsid w:val="00B23742"/>
    <w:rsid w:val="00B239E6"/>
    <w:rsid w:val="00B23C2B"/>
    <w:rsid w:val="00B23C83"/>
    <w:rsid w:val="00B23D9A"/>
    <w:rsid w:val="00B23E7F"/>
    <w:rsid w:val="00B24161"/>
    <w:rsid w:val="00B24179"/>
    <w:rsid w:val="00B24440"/>
    <w:rsid w:val="00B246D6"/>
    <w:rsid w:val="00B25076"/>
    <w:rsid w:val="00B254AB"/>
    <w:rsid w:val="00B25571"/>
    <w:rsid w:val="00B256AE"/>
    <w:rsid w:val="00B2573B"/>
    <w:rsid w:val="00B2581C"/>
    <w:rsid w:val="00B25AFD"/>
    <w:rsid w:val="00B25D91"/>
    <w:rsid w:val="00B261EA"/>
    <w:rsid w:val="00B262CE"/>
    <w:rsid w:val="00B2640A"/>
    <w:rsid w:val="00B2645B"/>
    <w:rsid w:val="00B26628"/>
    <w:rsid w:val="00B26848"/>
    <w:rsid w:val="00B26C22"/>
    <w:rsid w:val="00B26C69"/>
    <w:rsid w:val="00B26D85"/>
    <w:rsid w:val="00B26E85"/>
    <w:rsid w:val="00B26F4F"/>
    <w:rsid w:val="00B270C9"/>
    <w:rsid w:val="00B274AC"/>
    <w:rsid w:val="00B2752C"/>
    <w:rsid w:val="00B277C8"/>
    <w:rsid w:val="00B27AC7"/>
    <w:rsid w:val="00B27DB4"/>
    <w:rsid w:val="00B27E9F"/>
    <w:rsid w:val="00B3039B"/>
    <w:rsid w:val="00B304FB"/>
    <w:rsid w:val="00B3072C"/>
    <w:rsid w:val="00B30F13"/>
    <w:rsid w:val="00B31207"/>
    <w:rsid w:val="00B3175C"/>
    <w:rsid w:val="00B31B41"/>
    <w:rsid w:val="00B31DE2"/>
    <w:rsid w:val="00B32003"/>
    <w:rsid w:val="00B32094"/>
    <w:rsid w:val="00B320BD"/>
    <w:rsid w:val="00B32341"/>
    <w:rsid w:val="00B32497"/>
    <w:rsid w:val="00B324D3"/>
    <w:rsid w:val="00B329A2"/>
    <w:rsid w:val="00B329E5"/>
    <w:rsid w:val="00B32CED"/>
    <w:rsid w:val="00B32DF3"/>
    <w:rsid w:val="00B3320D"/>
    <w:rsid w:val="00B333FF"/>
    <w:rsid w:val="00B335E3"/>
    <w:rsid w:val="00B33612"/>
    <w:rsid w:val="00B33673"/>
    <w:rsid w:val="00B337D6"/>
    <w:rsid w:val="00B33A0C"/>
    <w:rsid w:val="00B33F22"/>
    <w:rsid w:val="00B34823"/>
    <w:rsid w:val="00B34B8F"/>
    <w:rsid w:val="00B34C91"/>
    <w:rsid w:val="00B34D92"/>
    <w:rsid w:val="00B34F3A"/>
    <w:rsid w:val="00B35169"/>
    <w:rsid w:val="00B3550B"/>
    <w:rsid w:val="00B3581A"/>
    <w:rsid w:val="00B35D88"/>
    <w:rsid w:val="00B35DFB"/>
    <w:rsid w:val="00B36228"/>
    <w:rsid w:val="00B3646A"/>
    <w:rsid w:val="00B365B7"/>
    <w:rsid w:val="00B36B23"/>
    <w:rsid w:val="00B36EA3"/>
    <w:rsid w:val="00B36F7F"/>
    <w:rsid w:val="00B372CB"/>
    <w:rsid w:val="00B3733E"/>
    <w:rsid w:val="00B37571"/>
    <w:rsid w:val="00B377D8"/>
    <w:rsid w:val="00B37CAC"/>
    <w:rsid w:val="00B37EDF"/>
    <w:rsid w:val="00B40071"/>
    <w:rsid w:val="00B406AC"/>
    <w:rsid w:val="00B408BD"/>
    <w:rsid w:val="00B4090F"/>
    <w:rsid w:val="00B40AF6"/>
    <w:rsid w:val="00B40C2D"/>
    <w:rsid w:val="00B40CD2"/>
    <w:rsid w:val="00B4102E"/>
    <w:rsid w:val="00B4160E"/>
    <w:rsid w:val="00B41AB2"/>
    <w:rsid w:val="00B41B9E"/>
    <w:rsid w:val="00B41F25"/>
    <w:rsid w:val="00B41F6A"/>
    <w:rsid w:val="00B424A9"/>
    <w:rsid w:val="00B42580"/>
    <w:rsid w:val="00B425E8"/>
    <w:rsid w:val="00B42768"/>
    <w:rsid w:val="00B42BF2"/>
    <w:rsid w:val="00B43070"/>
    <w:rsid w:val="00B43446"/>
    <w:rsid w:val="00B43885"/>
    <w:rsid w:val="00B43BDE"/>
    <w:rsid w:val="00B4422B"/>
    <w:rsid w:val="00B44314"/>
    <w:rsid w:val="00B44344"/>
    <w:rsid w:val="00B44373"/>
    <w:rsid w:val="00B44398"/>
    <w:rsid w:val="00B443D8"/>
    <w:rsid w:val="00B4535D"/>
    <w:rsid w:val="00B453BF"/>
    <w:rsid w:val="00B456E3"/>
    <w:rsid w:val="00B456EF"/>
    <w:rsid w:val="00B46696"/>
    <w:rsid w:val="00B46AD2"/>
    <w:rsid w:val="00B46E46"/>
    <w:rsid w:val="00B46EFD"/>
    <w:rsid w:val="00B474D1"/>
    <w:rsid w:val="00B475C4"/>
    <w:rsid w:val="00B47A8A"/>
    <w:rsid w:val="00B47B09"/>
    <w:rsid w:val="00B47EE7"/>
    <w:rsid w:val="00B47FF5"/>
    <w:rsid w:val="00B5005C"/>
    <w:rsid w:val="00B50555"/>
    <w:rsid w:val="00B507C9"/>
    <w:rsid w:val="00B50BEE"/>
    <w:rsid w:val="00B50EBB"/>
    <w:rsid w:val="00B510C3"/>
    <w:rsid w:val="00B51520"/>
    <w:rsid w:val="00B5157B"/>
    <w:rsid w:val="00B51AE5"/>
    <w:rsid w:val="00B51E8C"/>
    <w:rsid w:val="00B52035"/>
    <w:rsid w:val="00B52046"/>
    <w:rsid w:val="00B5224A"/>
    <w:rsid w:val="00B522B0"/>
    <w:rsid w:val="00B52380"/>
    <w:rsid w:val="00B5277B"/>
    <w:rsid w:val="00B52781"/>
    <w:rsid w:val="00B528D7"/>
    <w:rsid w:val="00B5298F"/>
    <w:rsid w:val="00B52C68"/>
    <w:rsid w:val="00B53282"/>
    <w:rsid w:val="00B532EF"/>
    <w:rsid w:val="00B533EB"/>
    <w:rsid w:val="00B535E6"/>
    <w:rsid w:val="00B536BC"/>
    <w:rsid w:val="00B53C10"/>
    <w:rsid w:val="00B5400A"/>
    <w:rsid w:val="00B54127"/>
    <w:rsid w:val="00B541E8"/>
    <w:rsid w:val="00B54C3F"/>
    <w:rsid w:val="00B54EA7"/>
    <w:rsid w:val="00B54F4D"/>
    <w:rsid w:val="00B55428"/>
    <w:rsid w:val="00B5585B"/>
    <w:rsid w:val="00B5597F"/>
    <w:rsid w:val="00B55A7F"/>
    <w:rsid w:val="00B55E22"/>
    <w:rsid w:val="00B55EA2"/>
    <w:rsid w:val="00B55F97"/>
    <w:rsid w:val="00B55FF6"/>
    <w:rsid w:val="00B56120"/>
    <w:rsid w:val="00B565DD"/>
    <w:rsid w:val="00B56604"/>
    <w:rsid w:val="00B56A97"/>
    <w:rsid w:val="00B56CE8"/>
    <w:rsid w:val="00B570E9"/>
    <w:rsid w:val="00B571ED"/>
    <w:rsid w:val="00B575EC"/>
    <w:rsid w:val="00B576B5"/>
    <w:rsid w:val="00B577ED"/>
    <w:rsid w:val="00B57B38"/>
    <w:rsid w:val="00B57C4A"/>
    <w:rsid w:val="00B57E47"/>
    <w:rsid w:val="00B57FDC"/>
    <w:rsid w:val="00B60150"/>
    <w:rsid w:val="00B60284"/>
    <w:rsid w:val="00B602DB"/>
    <w:rsid w:val="00B6042B"/>
    <w:rsid w:val="00B604C2"/>
    <w:rsid w:val="00B60C4E"/>
    <w:rsid w:val="00B60F24"/>
    <w:rsid w:val="00B61395"/>
    <w:rsid w:val="00B61443"/>
    <w:rsid w:val="00B6155E"/>
    <w:rsid w:val="00B615BE"/>
    <w:rsid w:val="00B61682"/>
    <w:rsid w:val="00B61867"/>
    <w:rsid w:val="00B61879"/>
    <w:rsid w:val="00B622D3"/>
    <w:rsid w:val="00B625E5"/>
    <w:rsid w:val="00B627BC"/>
    <w:rsid w:val="00B62DFA"/>
    <w:rsid w:val="00B62FD1"/>
    <w:rsid w:val="00B63022"/>
    <w:rsid w:val="00B633D2"/>
    <w:rsid w:val="00B633F5"/>
    <w:rsid w:val="00B6344E"/>
    <w:rsid w:val="00B63537"/>
    <w:rsid w:val="00B636FA"/>
    <w:rsid w:val="00B639A9"/>
    <w:rsid w:val="00B639EE"/>
    <w:rsid w:val="00B63B99"/>
    <w:rsid w:val="00B63E2E"/>
    <w:rsid w:val="00B641A5"/>
    <w:rsid w:val="00B641B4"/>
    <w:rsid w:val="00B6456F"/>
    <w:rsid w:val="00B64597"/>
    <w:rsid w:val="00B64671"/>
    <w:rsid w:val="00B64805"/>
    <w:rsid w:val="00B648C0"/>
    <w:rsid w:val="00B64942"/>
    <w:rsid w:val="00B64A0D"/>
    <w:rsid w:val="00B64A9C"/>
    <w:rsid w:val="00B64C08"/>
    <w:rsid w:val="00B651ED"/>
    <w:rsid w:val="00B65646"/>
    <w:rsid w:val="00B65734"/>
    <w:rsid w:val="00B6585B"/>
    <w:rsid w:val="00B65E01"/>
    <w:rsid w:val="00B65E70"/>
    <w:rsid w:val="00B661A0"/>
    <w:rsid w:val="00B661AD"/>
    <w:rsid w:val="00B66CC9"/>
    <w:rsid w:val="00B66F13"/>
    <w:rsid w:val="00B671F6"/>
    <w:rsid w:val="00B67408"/>
    <w:rsid w:val="00B676D9"/>
    <w:rsid w:val="00B67808"/>
    <w:rsid w:val="00B67BF9"/>
    <w:rsid w:val="00B67FEE"/>
    <w:rsid w:val="00B70012"/>
    <w:rsid w:val="00B70160"/>
    <w:rsid w:val="00B708BE"/>
    <w:rsid w:val="00B70A2F"/>
    <w:rsid w:val="00B7101B"/>
    <w:rsid w:val="00B711BC"/>
    <w:rsid w:val="00B712CA"/>
    <w:rsid w:val="00B7132B"/>
    <w:rsid w:val="00B715C0"/>
    <w:rsid w:val="00B71766"/>
    <w:rsid w:val="00B7180A"/>
    <w:rsid w:val="00B71844"/>
    <w:rsid w:val="00B71E79"/>
    <w:rsid w:val="00B72075"/>
    <w:rsid w:val="00B723F3"/>
    <w:rsid w:val="00B72542"/>
    <w:rsid w:val="00B728D6"/>
    <w:rsid w:val="00B72E2D"/>
    <w:rsid w:val="00B73376"/>
    <w:rsid w:val="00B73445"/>
    <w:rsid w:val="00B73560"/>
    <w:rsid w:val="00B7384D"/>
    <w:rsid w:val="00B738C5"/>
    <w:rsid w:val="00B73945"/>
    <w:rsid w:val="00B73AFB"/>
    <w:rsid w:val="00B73BE5"/>
    <w:rsid w:val="00B73C9B"/>
    <w:rsid w:val="00B74068"/>
    <w:rsid w:val="00B74419"/>
    <w:rsid w:val="00B74976"/>
    <w:rsid w:val="00B74997"/>
    <w:rsid w:val="00B7515E"/>
    <w:rsid w:val="00B75200"/>
    <w:rsid w:val="00B7550F"/>
    <w:rsid w:val="00B7599C"/>
    <w:rsid w:val="00B75A5C"/>
    <w:rsid w:val="00B75D61"/>
    <w:rsid w:val="00B75F9A"/>
    <w:rsid w:val="00B75FFF"/>
    <w:rsid w:val="00B767EA"/>
    <w:rsid w:val="00B768F9"/>
    <w:rsid w:val="00B76A4F"/>
    <w:rsid w:val="00B76AEC"/>
    <w:rsid w:val="00B76BED"/>
    <w:rsid w:val="00B76C1C"/>
    <w:rsid w:val="00B76D19"/>
    <w:rsid w:val="00B76FA4"/>
    <w:rsid w:val="00B76FF6"/>
    <w:rsid w:val="00B770A3"/>
    <w:rsid w:val="00B770C3"/>
    <w:rsid w:val="00B77150"/>
    <w:rsid w:val="00B7723F"/>
    <w:rsid w:val="00B77322"/>
    <w:rsid w:val="00B7738B"/>
    <w:rsid w:val="00B777FD"/>
    <w:rsid w:val="00B778BE"/>
    <w:rsid w:val="00B7794A"/>
    <w:rsid w:val="00B77965"/>
    <w:rsid w:val="00B779EB"/>
    <w:rsid w:val="00B77B30"/>
    <w:rsid w:val="00B77C6A"/>
    <w:rsid w:val="00B77CC3"/>
    <w:rsid w:val="00B80163"/>
    <w:rsid w:val="00B80441"/>
    <w:rsid w:val="00B806F6"/>
    <w:rsid w:val="00B80764"/>
    <w:rsid w:val="00B80BBF"/>
    <w:rsid w:val="00B80BD1"/>
    <w:rsid w:val="00B80DDA"/>
    <w:rsid w:val="00B80FDD"/>
    <w:rsid w:val="00B810D0"/>
    <w:rsid w:val="00B811DE"/>
    <w:rsid w:val="00B8137D"/>
    <w:rsid w:val="00B81505"/>
    <w:rsid w:val="00B81545"/>
    <w:rsid w:val="00B815AA"/>
    <w:rsid w:val="00B81780"/>
    <w:rsid w:val="00B81801"/>
    <w:rsid w:val="00B81866"/>
    <w:rsid w:val="00B819ED"/>
    <w:rsid w:val="00B81AB0"/>
    <w:rsid w:val="00B81AF3"/>
    <w:rsid w:val="00B81C0C"/>
    <w:rsid w:val="00B81C86"/>
    <w:rsid w:val="00B81FB1"/>
    <w:rsid w:val="00B821DE"/>
    <w:rsid w:val="00B82424"/>
    <w:rsid w:val="00B825AF"/>
    <w:rsid w:val="00B82981"/>
    <w:rsid w:val="00B82A38"/>
    <w:rsid w:val="00B82DFC"/>
    <w:rsid w:val="00B8319A"/>
    <w:rsid w:val="00B839F7"/>
    <w:rsid w:val="00B83C4A"/>
    <w:rsid w:val="00B83EAE"/>
    <w:rsid w:val="00B83F9E"/>
    <w:rsid w:val="00B84689"/>
    <w:rsid w:val="00B8478A"/>
    <w:rsid w:val="00B84AF5"/>
    <w:rsid w:val="00B84EB8"/>
    <w:rsid w:val="00B85120"/>
    <w:rsid w:val="00B851CF"/>
    <w:rsid w:val="00B852BA"/>
    <w:rsid w:val="00B85700"/>
    <w:rsid w:val="00B857B5"/>
    <w:rsid w:val="00B85A04"/>
    <w:rsid w:val="00B85B75"/>
    <w:rsid w:val="00B85BBD"/>
    <w:rsid w:val="00B85C80"/>
    <w:rsid w:val="00B85D3C"/>
    <w:rsid w:val="00B85D93"/>
    <w:rsid w:val="00B8616F"/>
    <w:rsid w:val="00B8626E"/>
    <w:rsid w:val="00B865D6"/>
    <w:rsid w:val="00B865EB"/>
    <w:rsid w:val="00B8676A"/>
    <w:rsid w:val="00B86881"/>
    <w:rsid w:val="00B868B6"/>
    <w:rsid w:val="00B86B7B"/>
    <w:rsid w:val="00B86C47"/>
    <w:rsid w:val="00B8702A"/>
    <w:rsid w:val="00B87743"/>
    <w:rsid w:val="00B879F2"/>
    <w:rsid w:val="00B87C40"/>
    <w:rsid w:val="00B87E7C"/>
    <w:rsid w:val="00B87F68"/>
    <w:rsid w:val="00B901D1"/>
    <w:rsid w:val="00B90343"/>
    <w:rsid w:val="00B9060C"/>
    <w:rsid w:val="00B90F86"/>
    <w:rsid w:val="00B91140"/>
    <w:rsid w:val="00B911ED"/>
    <w:rsid w:val="00B913A6"/>
    <w:rsid w:val="00B91683"/>
    <w:rsid w:val="00B91816"/>
    <w:rsid w:val="00B91866"/>
    <w:rsid w:val="00B91976"/>
    <w:rsid w:val="00B92438"/>
    <w:rsid w:val="00B924ED"/>
    <w:rsid w:val="00B9261F"/>
    <w:rsid w:val="00B92747"/>
    <w:rsid w:val="00B92FDC"/>
    <w:rsid w:val="00B93474"/>
    <w:rsid w:val="00B93763"/>
    <w:rsid w:val="00B9381B"/>
    <w:rsid w:val="00B938C2"/>
    <w:rsid w:val="00B93B9A"/>
    <w:rsid w:val="00B93E88"/>
    <w:rsid w:val="00B9420F"/>
    <w:rsid w:val="00B94425"/>
    <w:rsid w:val="00B94702"/>
    <w:rsid w:val="00B94A7D"/>
    <w:rsid w:val="00B94A91"/>
    <w:rsid w:val="00B94D4A"/>
    <w:rsid w:val="00B9500D"/>
    <w:rsid w:val="00B95357"/>
    <w:rsid w:val="00B9548F"/>
    <w:rsid w:val="00B95937"/>
    <w:rsid w:val="00B9595E"/>
    <w:rsid w:val="00B95C1E"/>
    <w:rsid w:val="00B95CBE"/>
    <w:rsid w:val="00B96109"/>
    <w:rsid w:val="00B9617E"/>
    <w:rsid w:val="00B96295"/>
    <w:rsid w:val="00B9629D"/>
    <w:rsid w:val="00B9632D"/>
    <w:rsid w:val="00B963C8"/>
    <w:rsid w:val="00B966D1"/>
    <w:rsid w:val="00B96721"/>
    <w:rsid w:val="00B968A0"/>
    <w:rsid w:val="00B96B66"/>
    <w:rsid w:val="00B96D5F"/>
    <w:rsid w:val="00B96D96"/>
    <w:rsid w:val="00B9711E"/>
    <w:rsid w:val="00B972FF"/>
    <w:rsid w:val="00B977C5"/>
    <w:rsid w:val="00B97A1E"/>
    <w:rsid w:val="00B97A91"/>
    <w:rsid w:val="00B97BAC"/>
    <w:rsid w:val="00B97D99"/>
    <w:rsid w:val="00B97F18"/>
    <w:rsid w:val="00B97F9B"/>
    <w:rsid w:val="00BA00FF"/>
    <w:rsid w:val="00BA0134"/>
    <w:rsid w:val="00BA024D"/>
    <w:rsid w:val="00BA0266"/>
    <w:rsid w:val="00BA05C7"/>
    <w:rsid w:val="00BA07F3"/>
    <w:rsid w:val="00BA0889"/>
    <w:rsid w:val="00BA0BCC"/>
    <w:rsid w:val="00BA0C84"/>
    <w:rsid w:val="00BA0D4D"/>
    <w:rsid w:val="00BA0E94"/>
    <w:rsid w:val="00BA1574"/>
    <w:rsid w:val="00BA2002"/>
    <w:rsid w:val="00BA26BC"/>
    <w:rsid w:val="00BA29B3"/>
    <w:rsid w:val="00BA2BF5"/>
    <w:rsid w:val="00BA2FEE"/>
    <w:rsid w:val="00BA3274"/>
    <w:rsid w:val="00BA3853"/>
    <w:rsid w:val="00BA3990"/>
    <w:rsid w:val="00BA3BCD"/>
    <w:rsid w:val="00BA3C58"/>
    <w:rsid w:val="00BA3C97"/>
    <w:rsid w:val="00BA3D52"/>
    <w:rsid w:val="00BA3E27"/>
    <w:rsid w:val="00BA3F6E"/>
    <w:rsid w:val="00BA407F"/>
    <w:rsid w:val="00BA40FE"/>
    <w:rsid w:val="00BA417D"/>
    <w:rsid w:val="00BA4BFF"/>
    <w:rsid w:val="00BA4EB3"/>
    <w:rsid w:val="00BA4FF1"/>
    <w:rsid w:val="00BA504F"/>
    <w:rsid w:val="00BA50C8"/>
    <w:rsid w:val="00BA5371"/>
    <w:rsid w:val="00BA53DC"/>
    <w:rsid w:val="00BA5567"/>
    <w:rsid w:val="00BA55CB"/>
    <w:rsid w:val="00BA58C2"/>
    <w:rsid w:val="00BA5920"/>
    <w:rsid w:val="00BA598C"/>
    <w:rsid w:val="00BA5F05"/>
    <w:rsid w:val="00BA5F1C"/>
    <w:rsid w:val="00BA5F8B"/>
    <w:rsid w:val="00BA62AA"/>
    <w:rsid w:val="00BA62D5"/>
    <w:rsid w:val="00BA6614"/>
    <w:rsid w:val="00BA6646"/>
    <w:rsid w:val="00BA6B0D"/>
    <w:rsid w:val="00BA7235"/>
    <w:rsid w:val="00BA7496"/>
    <w:rsid w:val="00BA74BB"/>
    <w:rsid w:val="00BA78DE"/>
    <w:rsid w:val="00BA7961"/>
    <w:rsid w:val="00BA7ACC"/>
    <w:rsid w:val="00BA7C33"/>
    <w:rsid w:val="00BA7D3B"/>
    <w:rsid w:val="00BA7DC8"/>
    <w:rsid w:val="00BA7E59"/>
    <w:rsid w:val="00BB01DB"/>
    <w:rsid w:val="00BB07BA"/>
    <w:rsid w:val="00BB09A2"/>
    <w:rsid w:val="00BB0A9E"/>
    <w:rsid w:val="00BB0EC4"/>
    <w:rsid w:val="00BB0F86"/>
    <w:rsid w:val="00BB1004"/>
    <w:rsid w:val="00BB12D7"/>
    <w:rsid w:val="00BB13E3"/>
    <w:rsid w:val="00BB1511"/>
    <w:rsid w:val="00BB16B8"/>
    <w:rsid w:val="00BB1750"/>
    <w:rsid w:val="00BB18BB"/>
    <w:rsid w:val="00BB18F6"/>
    <w:rsid w:val="00BB1B35"/>
    <w:rsid w:val="00BB2059"/>
    <w:rsid w:val="00BB25EC"/>
    <w:rsid w:val="00BB2649"/>
    <w:rsid w:val="00BB2E92"/>
    <w:rsid w:val="00BB301B"/>
    <w:rsid w:val="00BB305E"/>
    <w:rsid w:val="00BB32F4"/>
    <w:rsid w:val="00BB34A6"/>
    <w:rsid w:val="00BB3502"/>
    <w:rsid w:val="00BB37E5"/>
    <w:rsid w:val="00BB385E"/>
    <w:rsid w:val="00BB38CA"/>
    <w:rsid w:val="00BB39C2"/>
    <w:rsid w:val="00BB3B4C"/>
    <w:rsid w:val="00BB3D3A"/>
    <w:rsid w:val="00BB3DCA"/>
    <w:rsid w:val="00BB40D2"/>
    <w:rsid w:val="00BB40F7"/>
    <w:rsid w:val="00BB4300"/>
    <w:rsid w:val="00BB44B2"/>
    <w:rsid w:val="00BB5048"/>
    <w:rsid w:val="00BB5131"/>
    <w:rsid w:val="00BB5503"/>
    <w:rsid w:val="00BB5638"/>
    <w:rsid w:val="00BB5C7F"/>
    <w:rsid w:val="00BB5FC1"/>
    <w:rsid w:val="00BB6A5F"/>
    <w:rsid w:val="00BB6D39"/>
    <w:rsid w:val="00BB7080"/>
    <w:rsid w:val="00BB71AF"/>
    <w:rsid w:val="00BB7277"/>
    <w:rsid w:val="00BB72E3"/>
    <w:rsid w:val="00BB7B61"/>
    <w:rsid w:val="00BB7D47"/>
    <w:rsid w:val="00BB7E18"/>
    <w:rsid w:val="00BC0263"/>
    <w:rsid w:val="00BC069D"/>
    <w:rsid w:val="00BC0908"/>
    <w:rsid w:val="00BC1143"/>
    <w:rsid w:val="00BC11E0"/>
    <w:rsid w:val="00BC1673"/>
    <w:rsid w:val="00BC173E"/>
    <w:rsid w:val="00BC1C44"/>
    <w:rsid w:val="00BC1F20"/>
    <w:rsid w:val="00BC2236"/>
    <w:rsid w:val="00BC2510"/>
    <w:rsid w:val="00BC26AC"/>
    <w:rsid w:val="00BC2850"/>
    <w:rsid w:val="00BC2956"/>
    <w:rsid w:val="00BC29FB"/>
    <w:rsid w:val="00BC2B58"/>
    <w:rsid w:val="00BC2C33"/>
    <w:rsid w:val="00BC2E13"/>
    <w:rsid w:val="00BC2E32"/>
    <w:rsid w:val="00BC3049"/>
    <w:rsid w:val="00BC3278"/>
    <w:rsid w:val="00BC32BE"/>
    <w:rsid w:val="00BC3470"/>
    <w:rsid w:val="00BC35B1"/>
    <w:rsid w:val="00BC3B64"/>
    <w:rsid w:val="00BC3F18"/>
    <w:rsid w:val="00BC4063"/>
    <w:rsid w:val="00BC4066"/>
    <w:rsid w:val="00BC418A"/>
    <w:rsid w:val="00BC41C5"/>
    <w:rsid w:val="00BC4207"/>
    <w:rsid w:val="00BC421B"/>
    <w:rsid w:val="00BC428F"/>
    <w:rsid w:val="00BC441A"/>
    <w:rsid w:val="00BC4561"/>
    <w:rsid w:val="00BC4591"/>
    <w:rsid w:val="00BC466E"/>
    <w:rsid w:val="00BC48AF"/>
    <w:rsid w:val="00BC48C4"/>
    <w:rsid w:val="00BC4A3D"/>
    <w:rsid w:val="00BC4BD2"/>
    <w:rsid w:val="00BC4D3A"/>
    <w:rsid w:val="00BC4E88"/>
    <w:rsid w:val="00BC5221"/>
    <w:rsid w:val="00BC5793"/>
    <w:rsid w:val="00BC6099"/>
    <w:rsid w:val="00BC61B3"/>
    <w:rsid w:val="00BC62B2"/>
    <w:rsid w:val="00BC64C6"/>
    <w:rsid w:val="00BC65F0"/>
    <w:rsid w:val="00BC6643"/>
    <w:rsid w:val="00BC674E"/>
    <w:rsid w:val="00BC6D68"/>
    <w:rsid w:val="00BC6DC0"/>
    <w:rsid w:val="00BC6F8D"/>
    <w:rsid w:val="00BC70D6"/>
    <w:rsid w:val="00BC71E1"/>
    <w:rsid w:val="00BC738E"/>
    <w:rsid w:val="00BC75D6"/>
    <w:rsid w:val="00BC7D28"/>
    <w:rsid w:val="00BC7D67"/>
    <w:rsid w:val="00BD0227"/>
    <w:rsid w:val="00BD0C46"/>
    <w:rsid w:val="00BD0E33"/>
    <w:rsid w:val="00BD1038"/>
    <w:rsid w:val="00BD12D0"/>
    <w:rsid w:val="00BD13E7"/>
    <w:rsid w:val="00BD16F1"/>
    <w:rsid w:val="00BD178B"/>
    <w:rsid w:val="00BD1AD1"/>
    <w:rsid w:val="00BD1D51"/>
    <w:rsid w:val="00BD1F18"/>
    <w:rsid w:val="00BD25FC"/>
    <w:rsid w:val="00BD26B6"/>
    <w:rsid w:val="00BD2A37"/>
    <w:rsid w:val="00BD32B4"/>
    <w:rsid w:val="00BD32E2"/>
    <w:rsid w:val="00BD341E"/>
    <w:rsid w:val="00BD364B"/>
    <w:rsid w:val="00BD378D"/>
    <w:rsid w:val="00BD3CCA"/>
    <w:rsid w:val="00BD3E60"/>
    <w:rsid w:val="00BD3E78"/>
    <w:rsid w:val="00BD41C3"/>
    <w:rsid w:val="00BD438E"/>
    <w:rsid w:val="00BD45B0"/>
    <w:rsid w:val="00BD49FC"/>
    <w:rsid w:val="00BD500B"/>
    <w:rsid w:val="00BD50E8"/>
    <w:rsid w:val="00BD51C5"/>
    <w:rsid w:val="00BD5216"/>
    <w:rsid w:val="00BD56E3"/>
    <w:rsid w:val="00BD57B2"/>
    <w:rsid w:val="00BD5C27"/>
    <w:rsid w:val="00BD5F7F"/>
    <w:rsid w:val="00BD6013"/>
    <w:rsid w:val="00BD614C"/>
    <w:rsid w:val="00BD63F1"/>
    <w:rsid w:val="00BD644A"/>
    <w:rsid w:val="00BD647D"/>
    <w:rsid w:val="00BD65A2"/>
    <w:rsid w:val="00BD69C4"/>
    <w:rsid w:val="00BD6BDA"/>
    <w:rsid w:val="00BD75F6"/>
    <w:rsid w:val="00BD7AAA"/>
    <w:rsid w:val="00BD7B0A"/>
    <w:rsid w:val="00BD7B47"/>
    <w:rsid w:val="00BD7BDE"/>
    <w:rsid w:val="00BD7EC4"/>
    <w:rsid w:val="00BE00A8"/>
    <w:rsid w:val="00BE0177"/>
    <w:rsid w:val="00BE03B7"/>
    <w:rsid w:val="00BE03FD"/>
    <w:rsid w:val="00BE04D6"/>
    <w:rsid w:val="00BE0AC5"/>
    <w:rsid w:val="00BE0DE5"/>
    <w:rsid w:val="00BE0EBB"/>
    <w:rsid w:val="00BE133C"/>
    <w:rsid w:val="00BE136E"/>
    <w:rsid w:val="00BE18D5"/>
    <w:rsid w:val="00BE1BCF"/>
    <w:rsid w:val="00BE1DB9"/>
    <w:rsid w:val="00BE244E"/>
    <w:rsid w:val="00BE258F"/>
    <w:rsid w:val="00BE2790"/>
    <w:rsid w:val="00BE28F0"/>
    <w:rsid w:val="00BE2BB6"/>
    <w:rsid w:val="00BE2C6E"/>
    <w:rsid w:val="00BE2DA5"/>
    <w:rsid w:val="00BE2EC1"/>
    <w:rsid w:val="00BE2FC7"/>
    <w:rsid w:val="00BE3078"/>
    <w:rsid w:val="00BE30E2"/>
    <w:rsid w:val="00BE3336"/>
    <w:rsid w:val="00BE3381"/>
    <w:rsid w:val="00BE36B6"/>
    <w:rsid w:val="00BE386F"/>
    <w:rsid w:val="00BE3A59"/>
    <w:rsid w:val="00BE3AD4"/>
    <w:rsid w:val="00BE3B47"/>
    <w:rsid w:val="00BE3F4E"/>
    <w:rsid w:val="00BE4099"/>
    <w:rsid w:val="00BE45AE"/>
    <w:rsid w:val="00BE465F"/>
    <w:rsid w:val="00BE4661"/>
    <w:rsid w:val="00BE47A4"/>
    <w:rsid w:val="00BE485F"/>
    <w:rsid w:val="00BE4D6E"/>
    <w:rsid w:val="00BE4E64"/>
    <w:rsid w:val="00BE54DF"/>
    <w:rsid w:val="00BE567A"/>
    <w:rsid w:val="00BE5A2E"/>
    <w:rsid w:val="00BE5C56"/>
    <w:rsid w:val="00BE5D3A"/>
    <w:rsid w:val="00BE5E69"/>
    <w:rsid w:val="00BE6350"/>
    <w:rsid w:val="00BE64FD"/>
    <w:rsid w:val="00BE682D"/>
    <w:rsid w:val="00BE6844"/>
    <w:rsid w:val="00BE697A"/>
    <w:rsid w:val="00BE71A3"/>
    <w:rsid w:val="00BE71BB"/>
    <w:rsid w:val="00BE7211"/>
    <w:rsid w:val="00BE7238"/>
    <w:rsid w:val="00BE75F6"/>
    <w:rsid w:val="00BE7A4D"/>
    <w:rsid w:val="00BE7D9D"/>
    <w:rsid w:val="00BE7E80"/>
    <w:rsid w:val="00BF00F5"/>
    <w:rsid w:val="00BF0566"/>
    <w:rsid w:val="00BF059E"/>
    <w:rsid w:val="00BF092C"/>
    <w:rsid w:val="00BF0A64"/>
    <w:rsid w:val="00BF0AC3"/>
    <w:rsid w:val="00BF0CC7"/>
    <w:rsid w:val="00BF0F32"/>
    <w:rsid w:val="00BF148A"/>
    <w:rsid w:val="00BF1688"/>
    <w:rsid w:val="00BF175F"/>
    <w:rsid w:val="00BF2428"/>
    <w:rsid w:val="00BF26B1"/>
    <w:rsid w:val="00BF2707"/>
    <w:rsid w:val="00BF2904"/>
    <w:rsid w:val="00BF2A79"/>
    <w:rsid w:val="00BF2AB4"/>
    <w:rsid w:val="00BF2B23"/>
    <w:rsid w:val="00BF2C92"/>
    <w:rsid w:val="00BF2CF1"/>
    <w:rsid w:val="00BF31D8"/>
    <w:rsid w:val="00BF360B"/>
    <w:rsid w:val="00BF3632"/>
    <w:rsid w:val="00BF3674"/>
    <w:rsid w:val="00BF3CF0"/>
    <w:rsid w:val="00BF3E5C"/>
    <w:rsid w:val="00BF48C2"/>
    <w:rsid w:val="00BF4B33"/>
    <w:rsid w:val="00BF4B4D"/>
    <w:rsid w:val="00BF4BE5"/>
    <w:rsid w:val="00BF4D12"/>
    <w:rsid w:val="00BF4DC9"/>
    <w:rsid w:val="00BF4ED8"/>
    <w:rsid w:val="00BF58B9"/>
    <w:rsid w:val="00BF5AC4"/>
    <w:rsid w:val="00BF5B6B"/>
    <w:rsid w:val="00BF5EEB"/>
    <w:rsid w:val="00BF5EF3"/>
    <w:rsid w:val="00BF5FE7"/>
    <w:rsid w:val="00BF6130"/>
    <w:rsid w:val="00BF617B"/>
    <w:rsid w:val="00BF632E"/>
    <w:rsid w:val="00BF64A4"/>
    <w:rsid w:val="00BF66AF"/>
    <w:rsid w:val="00BF69AC"/>
    <w:rsid w:val="00BF6A5E"/>
    <w:rsid w:val="00BF6C53"/>
    <w:rsid w:val="00BF722A"/>
    <w:rsid w:val="00BF7874"/>
    <w:rsid w:val="00BF7AC4"/>
    <w:rsid w:val="00BF7D52"/>
    <w:rsid w:val="00BF7F58"/>
    <w:rsid w:val="00C000C4"/>
    <w:rsid w:val="00C00104"/>
    <w:rsid w:val="00C002E9"/>
    <w:rsid w:val="00C0069F"/>
    <w:rsid w:val="00C008FD"/>
    <w:rsid w:val="00C00A1D"/>
    <w:rsid w:val="00C00A4E"/>
    <w:rsid w:val="00C00A7E"/>
    <w:rsid w:val="00C00AAB"/>
    <w:rsid w:val="00C00FC2"/>
    <w:rsid w:val="00C0114F"/>
    <w:rsid w:val="00C01C96"/>
    <w:rsid w:val="00C01D41"/>
    <w:rsid w:val="00C01D55"/>
    <w:rsid w:val="00C01DB8"/>
    <w:rsid w:val="00C01EA8"/>
    <w:rsid w:val="00C0225A"/>
    <w:rsid w:val="00C0249A"/>
    <w:rsid w:val="00C02521"/>
    <w:rsid w:val="00C025F4"/>
    <w:rsid w:val="00C02CDF"/>
    <w:rsid w:val="00C030D9"/>
    <w:rsid w:val="00C0313A"/>
    <w:rsid w:val="00C03294"/>
    <w:rsid w:val="00C03588"/>
    <w:rsid w:val="00C037CD"/>
    <w:rsid w:val="00C03B02"/>
    <w:rsid w:val="00C03E56"/>
    <w:rsid w:val="00C03EA7"/>
    <w:rsid w:val="00C04283"/>
    <w:rsid w:val="00C047E7"/>
    <w:rsid w:val="00C049D5"/>
    <w:rsid w:val="00C04EFF"/>
    <w:rsid w:val="00C058CD"/>
    <w:rsid w:val="00C065B9"/>
    <w:rsid w:val="00C0666A"/>
    <w:rsid w:val="00C07282"/>
    <w:rsid w:val="00C0736C"/>
    <w:rsid w:val="00C07C47"/>
    <w:rsid w:val="00C07CBE"/>
    <w:rsid w:val="00C106A2"/>
    <w:rsid w:val="00C107DD"/>
    <w:rsid w:val="00C10876"/>
    <w:rsid w:val="00C1092A"/>
    <w:rsid w:val="00C10A8E"/>
    <w:rsid w:val="00C10C31"/>
    <w:rsid w:val="00C112FA"/>
    <w:rsid w:val="00C11784"/>
    <w:rsid w:val="00C11CBC"/>
    <w:rsid w:val="00C11F13"/>
    <w:rsid w:val="00C121C8"/>
    <w:rsid w:val="00C12363"/>
    <w:rsid w:val="00C12464"/>
    <w:rsid w:val="00C12590"/>
    <w:rsid w:val="00C12645"/>
    <w:rsid w:val="00C12742"/>
    <w:rsid w:val="00C1278A"/>
    <w:rsid w:val="00C1282A"/>
    <w:rsid w:val="00C12995"/>
    <w:rsid w:val="00C129AA"/>
    <w:rsid w:val="00C12A6F"/>
    <w:rsid w:val="00C12C80"/>
    <w:rsid w:val="00C12E8D"/>
    <w:rsid w:val="00C13541"/>
    <w:rsid w:val="00C13933"/>
    <w:rsid w:val="00C1443A"/>
    <w:rsid w:val="00C14599"/>
    <w:rsid w:val="00C146C7"/>
    <w:rsid w:val="00C146CA"/>
    <w:rsid w:val="00C1484F"/>
    <w:rsid w:val="00C14C4B"/>
    <w:rsid w:val="00C14FAB"/>
    <w:rsid w:val="00C15132"/>
    <w:rsid w:val="00C154AF"/>
    <w:rsid w:val="00C156ED"/>
    <w:rsid w:val="00C158E0"/>
    <w:rsid w:val="00C16032"/>
    <w:rsid w:val="00C160D1"/>
    <w:rsid w:val="00C1633A"/>
    <w:rsid w:val="00C16503"/>
    <w:rsid w:val="00C16B12"/>
    <w:rsid w:val="00C16C29"/>
    <w:rsid w:val="00C16EAA"/>
    <w:rsid w:val="00C16ED8"/>
    <w:rsid w:val="00C1700A"/>
    <w:rsid w:val="00C170A2"/>
    <w:rsid w:val="00C17271"/>
    <w:rsid w:val="00C172B7"/>
    <w:rsid w:val="00C174A0"/>
    <w:rsid w:val="00C1780A"/>
    <w:rsid w:val="00C17897"/>
    <w:rsid w:val="00C17AA4"/>
    <w:rsid w:val="00C2005F"/>
    <w:rsid w:val="00C200A0"/>
    <w:rsid w:val="00C20197"/>
    <w:rsid w:val="00C201F9"/>
    <w:rsid w:val="00C20228"/>
    <w:rsid w:val="00C2044D"/>
    <w:rsid w:val="00C205D3"/>
    <w:rsid w:val="00C2067E"/>
    <w:rsid w:val="00C206D3"/>
    <w:rsid w:val="00C2098D"/>
    <w:rsid w:val="00C209D3"/>
    <w:rsid w:val="00C20A1B"/>
    <w:rsid w:val="00C20A44"/>
    <w:rsid w:val="00C20EC0"/>
    <w:rsid w:val="00C2113F"/>
    <w:rsid w:val="00C2134F"/>
    <w:rsid w:val="00C213EF"/>
    <w:rsid w:val="00C215C6"/>
    <w:rsid w:val="00C21652"/>
    <w:rsid w:val="00C216E9"/>
    <w:rsid w:val="00C21C81"/>
    <w:rsid w:val="00C222E5"/>
    <w:rsid w:val="00C2240A"/>
    <w:rsid w:val="00C224A4"/>
    <w:rsid w:val="00C22806"/>
    <w:rsid w:val="00C22A06"/>
    <w:rsid w:val="00C22D1B"/>
    <w:rsid w:val="00C22E41"/>
    <w:rsid w:val="00C231EA"/>
    <w:rsid w:val="00C232A4"/>
    <w:rsid w:val="00C23C35"/>
    <w:rsid w:val="00C24022"/>
    <w:rsid w:val="00C245F8"/>
    <w:rsid w:val="00C24D6C"/>
    <w:rsid w:val="00C250D2"/>
    <w:rsid w:val="00C253B2"/>
    <w:rsid w:val="00C253B5"/>
    <w:rsid w:val="00C255EE"/>
    <w:rsid w:val="00C25743"/>
    <w:rsid w:val="00C257AC"/>
    <w:rsid w:val="00C257CF"/>
    <w:rsid w:val="00C25A89"/>
    <w:rsid w:val="00C25F49"/>
    <w:rsid w:val="00C26649"/>
    <w:rsid w:val="00C26D45"/>
    <w:rsid w:val="00C270EF"/>
    <w:rsid w:val="00C2711E"/>
    <w:rsid w:val="00C277DB"/>
    <w:rsid w:val="00C278AE"/>
    <w:rsid w:val="00C27940"/>
    <w:rsid w:val="00C27B7B"/>
    <w:rsid w:val="00C27F8A"/>
    <w:rsid w:val="00C30015"/>
    <w:rsid w:val="00C30195"/>
    <w:rsid w:val="00C301F4"/>
    <w:rsid w:val="00C30301"/>
    <w:rsid w:val="00C30557"/>
    <w:rsid w:val="00C307D8"/>
    <w:rsid w:val="00C30D66"/>
    <w:rsid w:val="00C30E0C"/>
    <w:rsid w:val="00C30F6B"/>
    <w:rsid w:val="00C31848"/>
    <w:rsid w:val="00C31A4C"/>
    <w:rsid w:val="00C31B5C"/>
    <w:rsid w:val="00C3225A"/>
    <w:rsid w:val="00C3243F"/>
    <w:rsid w:val="00C326DD"/>
    <w:rsid w:val="00C32C3D"/>
    <w:rsid w:val="00C32D35"/>
    <w:rsid w:val="00C32FF6"/>
    <w:rsid w:val="00C335DA"/>
    <w:rsid w:val="00C33733"/>
    <w:rsid w:val="00C33776"/>
    <w:rsid w:val="00C33A24"/>
    <w:rsid w:val="00C33A3C"/>
    <w:rsid w:val="00C33AEF"/>
    <w:rsid w:val="00C33CAF"/>
    <w:rsid w:val="00C340EF"/>
    <w:rsid w:val="00C3440B"/>
    <w:rsid w:val="00C34A52"/>
    <w:rsid w:val="00C3511B"/>
    <w:rsid w:val="00C353A3"/>
    <w:rsid w:val="00C35406"/>
    <w:rsid w:val="00C354A2"/>
    <w:rsid w:val="00C35542"/>
    <w:rsid w:val="00C35741"/>
    <w:rsid w:val="00C3581B"/>
    <w:rsid w:val="00C362ED"/>
    <w:rsid w:val="00C36891"/>
    <w:rsid w:val="00C368E0"/>
    <w:rsid w:val="00C36DC4"/>
    <w:rsid w:val="00C36E56"/>
    <w:rsid w:val="00C3706F"/>
    <w:rsid w:val="00C370CB"/>
    <w:rsid w:val="00C37324"/>
    <w:rsid w:val="00C37443"/>
    <w:rsid w:val="00C3797C"/>
    <w:rsid w:val="00C400B6"/>
    <w:rsid w:val="00C40470"/>
    <w:rsid w:val="00C4053B"/>
    <w:rsid w:val="00C40789"/>
    <w:rsid w:val="00C40842"/>
    <w:rsid w:val="00C40942"/>
    <w:rsid w:val="00C40DCB"/>
    <w:rsid w:val="00C410CC"/>
    <w:rsid w:val="00C41281"/>
    <w:rsid w:val="00C4149F"/>
    <w:rsid w:val="00C417CA"/>
    <w:rsid w:val="00C417E7"/>
    <w:rsid w:val="00C41836"/>
    <w:rsid w:val="00C41D65"/>
    <w:rsid w:val="00C41E16"/>
    <w:rsid w:val="00C41EAB"/>
    <w:rsid w:val="00C420BA"/>
    <w:rsid w:val="00C420ED"/>
    <w:rsid w:val="00C422A6"/>
    <w:rsid w:val="00C4287B"/>
    <w:rsid w:val="00C429F5"/>
    <w:rsid w:val="00C4303E"/>
    <w:rsid w:val="00C433C3"/>
    <w:rsid w:val="00C4347E"/>
    <w:rsid w:val="00C43500"/>
    <w:rsid w:val="00C436FA"/>
    <w:rsid w:val="00C438B8"/>
    <w:rsid w:val="00C438CE"/>
    <w:rsid w:val="00C43974"/>
    <w:rsid w:val="00C43C5C"/>
    <w:rsid w:val="00C43D80"/>
    <w:rsid w:val="00C44162"/>
    <w:rsid w:val="00C441A9"/>
    <w:rsid w:val="00C441CD"/>
    <w:rsid w:val="00C4474E"/>
    <w:rsid w:val="00C44901"/>
    <w:rsid w:val="00C4491E"/>
    <w:rsid w:val="00C44A37"/>
    <w:rsid w:val="00C45692"/>
    <w:rsid w:val="00C45B93"/>
    <w:rsid w:val="00C45D54"/>
    <w:rsid w:val="00C45F64"/>
    <w:rsid w:val="00C460ED"/>
    <w:rsid w:val="00C460FE"/>
    <w:rsid w:val="00C46208"/>
    <w:rsid w:val="00C4629E"/>
    <w:rsid w:val="00C468B6"/>
    <w:rsid w:val="00C469F4"/>
    <w:rsid w:val="00C46B34"/>
    <w:rsid w:val="00C46DE0"/>
    <w:rsid w:val="00C46EE0"/>
    <w:rsid w:val="00C47184"/>
    <w:rsid w:val="00C471B0"/>
    <w:rsid w:val="00C471C1"/>
    <w:rsid w:val="00C4724A"/>
    <w:rsid w:val="00C473FC"/>
    <w:rsid w:val="00C4767C"/>
    <w:rsid w:val="00C47923"/>
    <w:rsid w:val="00C47989"/>
    <w:rsid w:val="00C47CAE"/>
    <w:rsid w:val="00C500C3"/>
    <w:rsid w:val="00C501FE"/>
    <w:rsid w:val="00C503C6"/>
    <w:rsid w:val="00C5040B"/>
    <w:rsid w:val="00C5087B"/>
    <w:rsid w:val="00C50AA2"/>
    <w:rsid w:val="00C50CCA"/>
    <w:rsid w:val="00C51027"/>
    <w:rsid w:val="00C51075"/>
    <w:rsid w:val="00C510EA"/>
    <w:rsid w:val="00C5112B"/>
    <w:rsid w:val="00C5116F"/>
    <w:rsid w:val="00C51254"/>
    <w:rsid w:val="00C51277"/>
    <w:rsid w:val="00C5154E"/>
    <w:rsid w:val="00C515AC"/>
    <w:rsid w:val="00C51804"/>
    <w:rsid w:val="00C51D8C"/>
    <w:rsid w:val="00C520EE"/>
    <w:rsid w:val="00C5219C"/>
    <w:rsid w:val="00C52375"/>
    <w:rsid w:val="00C52641"/>
    <w:rsid w:val="00C52805"/>
    <w:rsid w:val="00C529E5"/>
    <w:rsid w:val="00C52AD4"/>
    <w:rsid w:val="00C52B43"/>
    <w:rsid w:val="00C52B48"/>
    <w:rsid w:val="00C52E2A"/>
    <w:rsid w:val="00C530F1"/>
    <w:rsid w:val="00C534C7"/>
    <w:rsid w:val="00C535D6"/>
    <w:rsid w:val="00C53EA6"/>
    <w:rsid w:val="00C54158"/>
    <w:rsid w:val="00C546D6"/>
    <w:rsid w:val="00C5476D"/>
    <w:rsid w:val="00C54855"/>
    <w:rsid w:val="00C548A6"/>
    <w:rsid w:val="00C54A03"/>
    <w:rsid w:val="00C54FE8"/>
    <w:rsid w:val="00C5558B"/>
    <w:rsid w:val="00C55E3B"/>
    <w:rsid w:val="00C55FDB"/>
    <w:rsid w:val="00C562B0"/>
    <w:rsid w:val="00C5634F"/>
    <w:rsid w:val="00C563E7"/>
    <w:rsid w:val="00C565CF"/>
    <w:rsid w:val="00C566BC"/>
    <w:rsid w:val="00C56CEA"/>
    <w:rsid w:val="00C56F68"/>
    <w:rsid w:val="00C56F9E"/>
    <w:rsid w:val="00C570F1"/>
    <w:rsid w:val="00C572B3"/>
    <w:rsid w:val="00C572D8"/>
    <w:rsid w:val="00C57604"/>
    <w:rsid w:val="00C5787A"/>
    <w:rsid w:val="00C57D8A"/>
    <w:rsid w:val="00C60292"/>
    <w:rsid w:val="00C6040A"/>
    <w:rsid w:val="00C60418"/>
    <w:rsid w:val="00C60887"/>
    <w:rsid w:val="00C60A81"/>
    <w:rsid w:val="00C60ABD"/>
    <w:rsid w:val="00C60BCC"/>
    <w:rsid w:val="00C60C73"/>
    <w:rsid w:val="00C60F21"/>
    <w:rsid w:val="00C60F4E"/>
    <w:rsid w:val="00C6139B"/>
    <w:rsid w:val="00C613F5"/>
    <w:rsid w:val="00C615EB"/>
    <w:rsid w:val="00C61662"/>
    <w:rsid w:val="00C61692"/>
    <w:rsid w:val="00C61B6D"/>
    <w:rsid w:val="00C61BD6"/>
    <w:rsid w:val="00C620FB"/>
    <w:rsid w:val="00C62372"/>
    <w:rsid w:val="00C623B0"/>
    <w:rsid w:val="00C62486"/>
    <w:rsid w:val="00C62798"/>
    <w:rsid w:val="00C62A66"/>
    <w:rsid w:val="00C63228"/>
    <w:rsid w:val="00C634C2"/>
    <w:rsid w:val="00C63837"/>
    <w:rsid w:val="00C63A41"/>
    <w:rsid w:val="00C63AB3"/>
    <w:rsid w:val="00C63E2B"/>
    <w:rsid w:val="00C642BF"/>
    <w:rsid w:val="00C64517"/>
    <w:rsid w:val="00C6457D"/>
    <w:rsid w:val="00C648E3"/>
    <w:rsid w:val="00C64A98"/>
    <w:rsid w:val="00C64F9B"/>
    <w:rsid w:val="00C65410"/>
    <w:rsid w:val="00C65430"/>
    <w:rsid w:val="00C6550A"/>
    <w:rsid w:val="00C655F7"/>
    <w:rsid w:val="00C65761"/>
    <w:rsid w:val="00C657E9"/>
    <w:rsid w:val="00C66694"/>
    <w:rsid w:val="00C6671B"/>
    <w:rsid w:val="00C66782"/>
    <w:rsid w:val="00C66A0D"/>
    <w:rsid w:val="00C66D97"/>
    <w:rsid w:val="00C671F9"/>
    <w:rsid w:val="00C672FF"/>
    <w:rsid w:val="00C70033"/>
    <w:rsid w:val="00C70949"/>
    <w:rsid w:val="00C7105B"/>
    <w:rsid w:val="00C71108"/>
    <w:rsid w:val="00C7128B"/>
    <w:rsid w:val="00C71444"/>
    <w:rsid w:val="00C7145D"/>
    <w:rsid w:val="00C71D39"/>
    <w:rsid w:val="00C71DF6"/>
    <w:rsid w:val="00C71EBD"/>
    <w:rsid w:val="00C72062"/>
    <w:rsid w:val="00C72895"/>
    <w:rsid w:val="00C72BCA"/>
    <w:rsid w:val="00C72D3D"/>
    <w:rsid w:val="00C72DA1"/>
    <w:rsid w:val="00C72DDA"/>
    <w:rsid w:val="00C72EBF"/>
    <w:rsid w:val="00C72EF7"/>
    <w:rsid w:val="00C7304D"/>
    <w:rsid w:val="00C7373B"/>
    <w:rsid w:val="00C73846"/>
    <w:rsid w:val="00C73A98"/>
    <w:rsid w:val="00C73B75"/>
    <w:rsid w:val="00C73C20"/>
    <w:rsid w:val="00C73CA5"/>
    <w:rsid w:val="00C73E27"/>
    <w:rsid w:val="00C73FC3"/>
    <w:rsid w:val="00C745DA"/>
    <w:rsid w:val="00C74706"/>
    <w:rsid w:val="00C74900"/>
    <w:rsid w:val="00C7492A"/>
    <w:rsid w:val="00C74BBA"/>
    <w:rsid w:val="00C74C31"/>
    <w:rsid w:val="00C7509F"/>
    <w:rsid w:val="00C75523"/>
    <w:rsid w:val="00C755F9"/>
    <w:rsid w:val="00C75BEA"/>
    <w:rsid w:val="00C75CE7"/>
    <w:rsid w:val="00C75D4B"/>
    <w:rsid w:val="00C760CF"/>
    <w:rsid w:val="00C761AF"/>
    <w:rsid w:val="00C76269"/>
    <w:rsid w:val="00C762B2"/>
    <w:rsid w:val="00C7637C"/>
    <w:rsid w:val="00C7689A"/>
    <w:rsid w:val="00C769EA"/>
    <w:rsid w:val="00C76EEC"/>
    <w:rsid w:val="00C77192"/>
    <w:rsid w:val="00C775B3"/>
    <w:rsid w:val="00C77E84"/>
    <w:rsid w:val="00C8028E"/>
    <w:rsid w:val="00C8032E"/>
    <w:rsid w:val="00C8038A"/>
    <w:rsid w:val="00C804FB"/>
    <w:rsid w:val="00C80A49"/>
    <w:rsid w:val="00C80B72"/>
    <w:rsid w:val="00C80E42"/>
    <w:rsid w:val="00C81037"/>
    <w:rsid w:val="00C810C2"/>
    <w:rsid w:val="00C810C6"/>
    <w:rsid w:val="00C8165F"/>
    <w:rsid w:val="00C81C8A"/>
    <w:rsid w:val="00C81D97"/>
    <w:rsid w:val="00C82A74"/>
    <w:rsid w:val="00C82F2B"/>
    <w:rsid w:val="00C83449"/>
    <w:rsid w:val="00C8363A"/>
    <w:rsid w:val="00C83A65"/>
    <w:rsid w:val="00C83F6B"/>
    <w:rsid w:val="00C841FC"/>
    <w:rsid w:val="00C84298"/>
    <w:rsid w:val="00C84308"/>
    <w:rsid w:val="00C844D4"/>
    <w:rsid w:val="00C846A8"/>
    <w:rsid w:val="00C847A4"/>
    <w:rsid w:val="00C84C49"/>
    <w:rsid w:val="00C84C69"/>
    <w:rsid w:val="00C84FF1"/>
    <w:rsid w:val="00C85365"/>
    <w:rsid w:val="00C85865"/>
    <w:rsid w:val="00C85AB6"/>
    <w:rsid w:val="00C85D40"/>
    <w:rsid w:val="00C85DBF"/>
    <w:rsid w:val="00C8608A"/>
    <w:rsid w:val="00C86480"/>
    <w:rsid w:val="00C86504"/>
    <w:rsid w:val="00C86AC4"/>
    <w:rsid w:val="00C872FE"/>
    <w:rsid w:val="00C8742D"/>
    <w:rsid w:val="00C8782C"/>
    <w:rsid w:val="00C878E2"/>
    <w:rsid w:val="00C879AE"/>
    <w:rsid w:val="00C87B57"/>
    <w:rsid w:val="00C87BA4"/>
    <w:rsid w:val="00C87E59"/>
    <w:rsid w:val="00C9000E"/>
    <w:rsid w:val="00C9019E"/>
    <w:rsid w:val="00C90274"/>
    <w:rsid w:val="00C902E7"/>
    <w:rsid w:val="00C90348"/>
    <w:rsid w:val="00C904E0"/>
    <w:rsid w:val="00C905B1"/>
    <w:rsid w:val="00C9067C"/>
    <w:rsid w:val="00C906FD"/>
    <w:rsid w:val="00C9097B"/>
    <w:rsid w:val="00C90B43"/>
    <w:rsid w:val="00C90D50"/>
    <w:rsid w:val="00C9121A"/>
    <w:rsid w:val="00C9121F"/>
    <w:rsid w:val="00C9150A"/>
    <w:rsid w:val="00C91548"/>
    <w:rsid w:val="00C917C3"/>
    <w:rsid w:val="00C921B4"/>
    <w:rsid w:val="00C923E7"/>
    <w:rsid w:val="00C92448"/>
    <w:rsid w:val="00C924D9"/>
    <w:rsid w:val="00C92572"/>
    <w:rsid w:val="00C92623"/>
    <w:rsid w:val="00C92867"/>
    <w:rsid w:val="00C93181"/>
    <w:rsid w:val="00C9382A"/>
    <w:rsid w:val="00C93A3E"/>
    <w:rsid w:val="00C93B5B"/>
    <w:rsid w:val="00C93C7F"/>
    <w:rsid w:val="00C93F52"/>
    <w:rsid w:val="00C94171"/>
    <w:rsid w:val="00C941AD"/>
    <w:rsid w:val="00C94216"/>
    <w:rsid w:val="00C9424F"/>
    <w:rsid w:val="00C944CC"/>
    <w:rsid w:val="00C945AB"/>
    <w:rsid w:val="00C9464B"/>
    <w:rsid w:val="00C94750"/>
    <w:rsid w:val="00C94896"/>
    <w:rsid w:val="00C94C61"/>
    <w:rsid w:val="00C94C99"/>
    <w:rsid w:val="00C952F9"/>
    <w:rsid w:val="00C9549A"/>
    <w:rsid w:val="00C95515"/>
    <w:rsid w:val="00C9571C"/>
    <w:rsid w:val="00C95B61"/>
    <w:rsid w:val="00C95C89"/>
    <w:rsid w:val="00C96644"/>
    <w:rsid w:val="00C973F5"/>
    <w:rsid w:val="00C97608"/>
    <w:rsid w:val="00CA0118"/>
    <w:rsid w:val="00CA035B"/>
    <w:rsid w:val="00CA0362"/>
    <w:rsid w:val="00CA0477"/>
    <w:rsid w:val="00CA0A49"/>
    <w:rsid w:val="00CA0B54"/>
    <w:rsid w:val="00CA0DC7"/>
    <w:rsid w:val="00CA0DFF"/>
    <w:rsid w:val="00CA11C5"/>
    <w:rsid w:val="00CA194B"/>
    <w:rsid w:val="00CA1BE0"/>
    <w:rsid w:val="00CA1F0F"/>
    <w:rsid w:val="00CA2150"/>
    <w:rsid w:val="00CA26C2"/>
    <w:rsid w:val="00CA27AC"/>
    <w:rsid w:val="00CA2D08"/>
    <w:rsid w:val="00CA2E26"/>
    <w:rsid w:val="00CA39AE"/>
    <w:rsid w:val="00CA3E86"/>
    <w:rsid w:val="00CA43B4"/>
    <w:rsid w:val="00CA4499"/>
    <w:rsid w:val="00CA44ED"/>
    <w:rsid w:val="00CA457E"/>
    <w:rsid w:val="00CA48B8"/>
    <w:rsid w:val="00CA4A4E"/>
    <w:rsid w:val="00CA4E44"/>
    <w:rsid w:val="00CA4EF4"/>
    <w:rsid w:val="00CA4F06"/>
    <w:rsid w:val="00CA5281"/>
    <w:rsid w:val="00CA52A8"/>
    <w:rsid w:val="00CA53E2"/>
    <w:rsid w:val="00CA571E"/>
    <w:rsid w:val="00CA5912"/>
    <w:rsid w:val="00CA5A82"/>
    <w:rsid w:val="00CA5ABD"/>
    <w:rsid w:val="00CA5B86"/>
    <w:rsid w:val="00CA6716"/>
    <w:rsid w:val="00CA67E5"/>
    <w:rsid w:val="00CA737D"/>
    <w:rsid w:val="00CA7790"/>
    <w:rsid w:val="00CA77C2"/>
    <w:rsid w:val="00CA7B8F"/>
    <w:rsid w:val="00CB00AE"/>
    <w:rsid w:val="00CB012E"/>
    <w:rsid w:val="00CB027B"/>
    <w:rsid w:val="00CB02F8"/>
    <w:rsid w:val="00CB0617"/>
    <w:rsid w:val="00CB06FE"/>
    <w:rsid w:val="00CB08BB"/>
    <w:rsid w:val="00CB08BC"/>
    <w:rsid w:val="00CB1049"/>
    <w:rsid w:val="00CB1229"/>
    <w:rsid w:val="00CB138D"/>
    <w:rsid w:val="00CB13AD"/>
    <w:rsid w:val="00CB16E2"/>
    <w:rsid w:val="00CB1D94"/>
    <w:rsid w:val="00CB233F"/>
    <w:rsid w:val="00CB2435"/>
    <w:rsid w:val="00CB26CE"/>
    <w:rsid w:val="00CB26E8"/>
    <w:rsid w:val="00CB27B7"/>
    <w:rsid w:val="00CB28AA"/>
    <w:rsid w:val="00CB2975"/>
    <w:rsid w:val="00CB299A"/>
    <w:rsid w:val="00CB2A59"/>
    <w:rsid w:val="00CB2C2D"/>
    <w:rsid w:val="00CB2FE5"/>
    <w:rsid w:val="00CB2FED"/>
    <w:rsid w:val="00CB311F"/>
    <w:rsid w:val="00CB332C"/>
    <w:rsid w:val="00CB340C"/>
    <w:rsid w:val="00CB42C7"/>
    <w:rsid w:val="00CB437A"/>
    <w:rsid w:val="00CB4574"/>
    <w:rsid w:val="00CB4757"/>
    <w:rsid w:val="00CB4C40"/>
    <w:rsid w:val="00CB5012"/>
    <w:rsid w:val="00CB55A9"/>
    <w:rsid w:val="00CB55BE"/>
    <w:rsid w:val="00CB56E2"/>
    <w:rsid w:val="00CB58E9"/>
    <w:rsid w:val="00CB59AE"/>
    <w:rsid w:val="00CB5B03"/>
    <w:rsid w:val="00CB5B1F"/>
    <w:rsid w:val="00CB5EA9"/>
    <w:rsid w:val="00CB6038"/>
    <w:rsid w:val="00CB60BE"/>
    <w:rsid w:val="00CB60FA"/>
    <w:rsid w:val="00CB6200"/>
    <w:rsid w:val="00CB668C"/>
    <w:rsid w:val="00CB6B93"/>
    <w:rsid w:val="00CB6E15"/>
    <w:rsid w:val="00CB7494"/>
    <w:rsid w:val="00CB7504"/>
    <w:rsid w:val="00CB764A"/>
    <w:rsid w:val="00CB7DDA"/>
    <w:rsid w:val="00CC0011"/>
    <w:rsid w:val="00CC004E"/>
    <w:rsid w:val="00CC008E"/>
    <w:rsid w:val="00CC015A"/>
    <w:rsid w:val="00CC037D"/>
    <w:rsid w:val="00CC0679"/>
    <w:rsid w:val="00CC080F"/>
    <w:rsid w:val="00CC109D"/>
    <w:rsid w:val="00CC125A"/>
    <w:rsid w:val="00CC126E"/>
    <w:rsid w:val="00CC12B4"/>
    <w:rsid w:val="00CC16BF"/>
    <w:rsid w:val="00CC1872"/>
    <w:rsid w:val="00CC187F"/>
    <w:rsid w:val="00CC1A27"/>
    <w:rsid w:val="00CC1E39"/>
    <w:rsid w:val="00CC295D"/>
    <w:rsid w:val="00CC2BAB"/>
    <w:rsid w:val="00CC2E8B"/>
    <w:rsid w:val="00CC2FFC"/>
    <w:rsid w:val="00CC31E1"/>
    <w:rsid w:val="00CC350D"/>
    <w:rsid w:val="00CC35DE"/>
    <w:rsid w:val="00CC3A58"/>
    <w:rsid w:val="00CC3A7D"/>
    <w:rsid w:val="00CC3BDA"/>
    <w:rsid w:val="00CC3C3E"/>
    <w:rsid w:val="00CC3D82"/>
    <w:rsid w:val="00CC3FD4"/>
    <w:rsid w:val="00CC4893"/>
    <w:rsid w:val="00CC4C45"/>
    <w:rsid w:val="00CC4D89"/>
    <w:rsid w:val="00CC4EAC"/>
    <w:rsid w:val="00CC521F"/>
    <w:rsid w:val="00CC5324"/>
    <w:rsid w:val="00CC5667"/>
    <w:rsid w:val="00CC589B"/>
    <w:rsid w:val="00CC5B5D"/>
    <w:rsid w:val="00CC5E62"/>
    <w:rsid w:val="00CC5F6B"/>
    <w:rsid w:val="00CC607B"/>
    <w:rsid w:val="00CC64BA"/>
    <w:rsid w:val="00CC664D"/>
    <w:rsid w:val="00CC66AE"/>
    <w:rsid w:val="00CC66DB"/>
    <w:rsid w:val="00CC6924"/>
    <w:rsid w:val="00CC69F0"/>
    <w:rsid w:val="00CC6B51"/>
    <w:rsid w:val="00CC6B8B"/>
    <w:rsid w:val="00CC6F62"/>
    <w:rsid w:val="00CC700F"/>
    <w:rsid w:val="00CC72FE"/>
    <w:rsid w:val="00CC7677"/>
    <w:rsid w:val="00CC7920"/>
    <w:rsid w:val="00CC7B11"/>
    <w:rsid w:val="00CC7C63"/>
    <w:rsid w:val="00CD011F"/>
    <w:rsid w:val="00CD0401"/>
    <w:rsid w:val="00CD045A"/>
    <w:rsid w:val="00CD0DE5"/>
    <w:rsid w:val="00CD0E29"/>
    <w:rsid w:val="00CD0EFD"/>
    <w:rsid w:val="00CD117B"/>
    <w:rsid w:val="00CD1237"/>
    <w:rsid w:val="00CD155C"/>
    <w:rsid w:val="00CD16B3"/>
    <w:rsid w:val="00CD17A6"/>
    <w:rsid w:val="00CD1802"/>
    <w:rsid w:val="00CD19DB"/>
    <w:rsid w:val="00CD1B85"/>
    <w:rsid w:val="00CD1BBC"/>
    <w:rsid w:val="00CD1C8E"/>
    <w:rsid w:val="00CD1D3F"/>
    <w:rsid w:val="00CD1D93"/>
    <w:rsid w:val="00CD2459"/>
    <w:rsid w:val="00CD27FF"/>
    <w:rsid w:val="00CD28B1"/>
    <w:rsid w:val="00CD2966"/>
    <w:rsid w:val="00CD29AB"/>
    <w:rsid w:val="00CD2A47"/>
    <w:rsid w:val="00CD2B29"/>
    <w:rsid w:val="00CD2F64"/>
    <w:rsid w:val="00CD3125"/>
    <w:rsid w:val="00CD3669"/>
    <w:rsid w:val="00CD3768"/>
    <w:rsid w:val="00CD3A12"/>
    <w:rsid w:val="00CD43E5"/>
    <w:rsid w:val="00CD44A5"/>
    <w:rsid w:val="00CD44F4"/>
    <w:rsid w:val="00CD4681"/>
    <w:rsid w:val="00CD476A"/>
    <w:rsid w:val="00CD4A49"/>
    <w:rsid w:val="00CD4B19"/>
    <w:rsid w:val="00CD4CD8"/>
    <w:rsid w:val="00CD4DB0"/>
    <w:rsid w:val="00CD5455"/>
    <w:rsid w:val="00CD599A"/>
    <w:rsid w:val="00CD5E4A"/>
    <w:rsid w:val="00CD5F6F"/>
    <w:rsid w:val="00CD61C1"/>
    <w:rsid w:val="00CD6446"/>
    <w:rsid w:val="00CD6522"/>
    <w:rsid w:val="00CD66A2"/>
    <w:rsid w:val="00CD6B31"/>
    <w:rsid w:val="00CD6BFF"/>
    <w:rsid w:val="00CD6D1A"/>
    <w:rsid w:val="00CD7270"/>
    <w:rsid w:val="00CD774A"/>
    <w:rsid w:val="00CD7B64"/>
    <w:rsid w:val="00CE0408"/>
    <w:rsid w:val="00CE0772"/>
    <w:rsid w:val="00CE07C3"/>
    <w:rsid w:val="00CE085E"/>
    <w:rsid w:val="00CE0A1C"/>
    <w:rsid w:val="00CE0AA9"/>
    <w:rsid w:val="00CE0C0D"/>
    <w:rsid w:val="00CE0C0E"/>
    <w:rsid w:val="00CE0C6C"/>
    <w:rsid w:val="00CE0C77"/>
    <w:rsid w:val="00CE0F9C"/>
    <w:rsid w:val="00CE10CD"/>
    <w:rsid w:val="00CE116A"/>
    <w:rsid w:val="00CE12BE"/>
    <w:rsid w:val="00CE150A"/>
    <w:rsid w:val="00CE1555"/>
    <w:rsid w:val="00CE17A3"/>
    <w:rsid w:val="00CE1918"/>
    <w:rsid w:val="00CE1D0F"/>
    <w:rsid w:val="00CE208F"/>
    <w:rsid w:val="00CE226C"/>
    <w:rsid w:val="00CE25B6"/>
    <w:rsid w:val="00CE25D6"/>
    <w:rsid w:val="00CE2710"/>
    <w:rsid w:val="00CE277F"/>
    <w:rsid w:val="00CE282C"/>
    <w:rsid w:val="00CE285D"/>
    <w:rsid w:val="00CE28B9"/>
    <w:rsid w:val="00CE2C49"/>
    <w:rsid w:val="00CE2FA9"/>
    <w:rsid w:val="00CE318A"/>
    <w:rsid w:val="00CE332F"/>
    <w:rsid w:val="00CE34F5"/>
    <w:rsid w:val="00CE3715"/>
    <w:rsid w:val="00CE3926"/>
    <w:rsid w:val="00CE3A60"/>
    <w:rsid w:val="00CE3AF0"/>
    <w:rsid w:val="00CE3BBE"/>
    <w:rsid w:val="00CE3EAD"/>
    <w:rsid w:val="00CE41AF"/>
    <w:rsid w:val="00CE45C9"/>
    <w:rsid w:val="00CE4778"/>
    <w:rsid w:val="00CE4824"/>
    <w:rsid w:val="00CE48BB"/>
    <w:rsid w:val="00CE48FD"/>
    <w:rsid w:val="00CE4EA9"/>
    <w:rsid w:val="00CE4F52"/>
    <w:rsid w:val="00CE5797"/>
    <w:rsid w:val="00CE588B"/>
    <w:rsid w:val="00CE5B6D"/>
    <w:rsid w:val="00CE5CFB"/>
    <w:rsid w:val="00CE6118"/>
    <w:rsid w:val="00CE6125"/>
    <w:rsid w:val="00CE6359"/>
    <w:rsid w:val="00CE7062"/>
    <w:rsid w:val="00CE744B"/>
    <w:rsid w:val="00CE7631"/>
    <w:rsid w:val="00CE77B2"/>
    <w:rsid w:val="00CE7940"/>
    <w:rsid w:val="00CE7B4F"/>
    <w:rsid w:val="00CE7BC9"/>
    <w:rsid w:val="00CE7D03"/>
    <w:rsid w:val="00CE7D7D"/>
    <w:rsid w:val="00CF04B8"/>
    <w:rsid w:val="00CF0A8F"/>
    <w:rsid w:val="00CF0B7F"/>
    <w:rsid w:val="00CF0BFC"/>
    <w:rsid w:val="00CF0CE5"/>
    <w:rsid w:val="00CF0D59"/>
    <w:rsid w:val="00CF1132"/>
    <w:rsid w:val="00CF14AE"/>
    <w:rsid w:val="00CF160F"/>
    <w:rsid w:val="00CF17B6"/>
    <w:rsid w:val="00CF1A5C"/>
    <w:rsid w:val="00CF1C97"/>
    <w:rsid w:val="00CF2082"/>
    <w:rsid w:val="00CF21A1"/>
    <w:rsid w:val="00CF253A"/>
    <w:rsid w:val="00CF2710"/>
    <w:rsid w:val="00CF2851"/>
    <w:rsid w:val="00CF29CC"/>
    <w:rsid w:val="00CF2A91"/>
    <w:rsid w:val="00CF2CF4"/>
    <w:rsid w:val="00CF2FDD"/>
    <w:rsid w:val="00CF318B"/>
    <w:rsid w:val="00CF31D2"/>
    <w:rsid w:val="00CF3404"/>
    <w:rsid w:val="00CF36B3"/>
    <w:rsid w:val="00CF37E1"/>
    <w:rsid w:val="00CF3AA6"/>
    <w:rsid w:val="00CF3B86"/>
    <w:rsid w:val="00CF3D04"/>
    <w:rsid w:val="00CF3D73"/>
    <w:rsid w:val="00CF441B"/>
    <w:rsid w:val="00CF447F"/>
    <w:rsid w:val="00CF4B10"/>
    <w:rsid w:val="00CF4E62"/>
    <w:rsid w:val="00CF4F62"/>
    <w:rsid w:val="00CF500D"/>
    <w:rsid w:val="00CF5056"/>
    <w:rsid w:val="00CF526C"/>
    <w:rsid w:val="00CF5371"/>
    <w:rsid w:val="00CF5448"/>
    <w:rsid w:val="00CF5921"/>
    <w:rsid w:val="00CF5A2B"/>
    <w:rsid w:val="00CF5B83"/>
    <w:rsid w:val="00CF620C"/>
    <w:rsid w:val="00CF62C4"/>
    <w:rsid w:val="00CF6764"/>
    <w:rsid w:val="00CF67E7"/>
    <w:rsid w:val="00CF69EF"/>
    <w:rsid w:val="00CF6E98"/>
    <w:rsid w:val="00CF7147"/>
    <w:rsid w:val="00CF7398"/>
    <w:rsid w:val="00CF73E0"/>
    <w:rsid w:val="00CF79AC"/>
    <w:rsid w:val="00D0046A"/>
    <w:rsid w:val="00D00A35"/>
    <w:rsid w:val="00D00B08"/>
    <w:rsid w:val="00D00C24"/>
    <w:rsid w:val="00D00C60"/>
    <w:rsid w:val="00D00E04"/>
    <w:rsid w:val="00D00FC5"/>
    <w:rsid w:val="00D00FDF"/>
    <w:rsid w:val="00D0108A"/>
    <w:rsid w:val="00D0172D"/>
    <w:rsid w:val="00D01810"/>
    <w:rsid w:val="00D01AB4"/>
    <w:rsid w:val="00D01AC9"/>
    <w:rsid w:val="00D01B5C"/>
    <w:rsid w:val="00D01BAE"/>
    <w:rsid w:val="00D02358"/>
    <w:rsid w:val="00D0267B"/>
    <w:rsid w:val="00D02937"/>
    <w:rsid w:val="00D02C10"/>
    <w:rsid w:val="00D02FF7"/>
    <w:rsid w:val="00D0317D"/>
    <w:rsid w:val="00D037AE"/>
    <w:rsid w:val="00D039EB"/>
    <w:rsid w:val="00D03A40"/>
    <w:rsid w:val="00D03A81"/>
    <w:rsid w:val="00D03B2B"/>
    <w:rsid w:val="00D03DAA"/>
    <w:rsid w:val="00D03FA6"/>
    <w:rsid w:val="00D04324"/>
    <w:rsid w:val="00D045AA"/>
    <w:rsid w:val="00D0462F"/>
    <w:rsid w:val="00D04A35"/>
    <w:rsid w:val="00D05066"/>
    <w:rsid w:val="00D055AF"/>
    <w:rsid w:val="00D058C0"/>
    <w:rsid w:val="00D05C63"/>
    <w:rsid w:val="00D05F7F"/>
    <w:rsid w:val="00D0717F"/>
    <w:rsid w:val="00D071EC"/>
    <w:rsid w:val="00D07209"/>
    <w:rsid w:val="00D07329"/>
    <w:rsid w:val="00D07395"/>
    <w:rsid w:val="00D07817"/>
    <w:rsid w:val="00D079F0"/>
    <w:rsid w:val="00D07A29"/>
    <w:rsid w:val="00D07DEC"/>
    <w:rsid w:val="00D100C2"/>
    <w:rsid w:val="00D10150"/>
    <w:rsid w:val="00D10165"/>
    <w:rsid w:val="00D1020D"/>
    <w:rsid w:val="00D104C2"/>
    <w:rsid w:val="00D109A2"/>
    <w:rsid w:val="00D11068"/>
    <w:rsid w:val="00D112CB"/>
    <w:rsid w:val="00D11597"/>
    <w:rsid w:val="00D1169B"/>
    <w:rsid w:val="00D1179F"/>
    <w:rsid w:val="00D11919"/>
    <w:rsid w:val="00D119B9"/>
    <w:rsid w:val="00D11C6F"/>
    <w:rsid w:val="00D12595"/>
    <w:rsid w:val="00D1297D"/>
    <w:rsid w:val="00D12A87"/>
    <w:rsid w:val="00D12C9B"/>
    <w:rsid w:val="00D13588"/>
    <w:rsid w:val="00D13A0A"/>
    <w:rsid w:val="00D13E87"/>
    <w:rsid w:val="00D13F4E"/>
    <w:rsid w:val="00D13F98"/>
    <w:rsid w:val="00D14226"/>
    <w:rsid w:val="00D14444"/>
    <w:rsid w:val="00D14590"/>
    <w:rsid w:val="00D14757"/>
    <w:rsid w:val="00D149AB"/>
    <w:rsid w:val="00D14D0C"/>
    <w:rsid w:val="00D14D7D"/>
    <w:rsid w:val="00D14E6E"/>
    <w:rsid w:val="00D150BC"/>
    <w:rsid w:val="00D1555C"/>
    <w:rsid w:val="00D15770"/>
    <w:rsid w:val="00D159EA"/>
    <w:rsid w:val="00D15D62"/>
    <w:rsid w:val="00D163B8"/>
    <w:rsid w:val="00D1640B"/>
    <w:rsid w:val="00D168AE"/>
    <w:rsid w:val="00D1693B"/>
    <w:rsid w:val="00D16C34"/>
    <w:rsid w:val="00D16E95"/>
    <w:rsid w:val="00D1756E"/>
    <w:rsid w:val="00D175AE"/>
    <w:rsid w:val="00D17746"/>
    <w:rsid w:val="00D17912"/>
    <w:rsid w:val="00D179AB"/>
    <w:rsid w:val="00D17C1F"/>
    <w:rsid w:val="00D17C32"/>
    <w:rsid w:val="00D17DCE"/>
    <w:rsid w:val="00D20025"/>
    <w:rsid w:val="00D2006D"/>
    <w:rsid w:val="00D201D0"/>
    <w:rsid w:val="00D2058C"/>
    <w:rsid w:val="00D2091F"/>
    <w:rsid w:val="00D20B1B"/>
    <w:rsid w:val="00D20D3C"/>
    <w:rsid w:val="00D20DF6"/>
    <w:rsid w:val="00D20E5B"/>
    <w:rsid w:val="00D20EC7"/>
    <w:rsid w:val="00D210A0"/>
    <w:rsid w:val="00D211D6"/>
    <w:rsid w:val="00D219E7"/>
    <w:rsid w:val="00D219EE"/>
    <w:rsid w:val="00D21B31"/>
    <w:rsid w:val="00D21F2D"/>
    <w:rsid w:val="00D21F48"/>
    <w:rsid w:val="00D2224F"/>
    <w:rsid w:val="00D22413"/>
    <w:rsid w:val="00D226E0"/>
    <w:rsid w:val="00D2286E"/>
    <w:rsid w:val="00D22950"/>
    <w:rsid w:val="00D22F5A"/>
    <w:rsid w:val="00D22F78"/>
    <w:rsid w:val="00D2337A"/>
    <w:rsid w:val="00D2393B"/>
    <w:rsid w:val="00D23987"/>
    <w:rsid w:val="00D23A72"/>
    <w:rsid w:val="00D23B8C"/>
    <w:rsid w:val="00D24646"/>
    <w:rsid w:val="00D2479D"/>
    <w:rsid w:val="00D24804"/>
    <w:rsid w:val="00D24EDA"/>
    <w:rsid w:val="00D2564C"/>
    <w:rsid w:val="00D25671"/>
    <w:rsid w:val="00D25691"/>
    <w:rsid w:val="00D257CC"/>
    <w:rsid w:val="00D258A8"/>
    <w:rsid w:val="00D25FA8"/>
    <w:rsid w:val="00D26090"/>
    <w:rsid w:val="00D26AAA"/>
    <w:rsid w:val="00D2707F"/>
    <w:rsid w:val="00D2730E"/>
    <w:rsid w:val="00D274D0"/>
    <w:rsid w:val="00D27636"/>
    <w:rsid w:val="00D27BF0"/>
    <w:rsid w:val="00D27D65"/>
    <w:rsid w:val="00D27DA0"/>
    <w:rsid w:val="00D27DD2"/>
    <w:rsid w:val="00D3010A"/>
    <w:rsid w:val="00D30ADA"/>
    <w:rsid w:val="00D30AE5"/>
    <w:rsid w:val="00D30D45"/>
    <w:rsid w:val="00D310A7"/>
    <w:rsid w:val="00D311ED"/>
    <w:rsid w:val="00D313A6"/>
    <w:rsid w:val="00D3159D"/>
    <w:rsid w:val="00D31A3C"/>
    <w:rsid w:val="00D31D08"/>
    <w:rsid w:val="00D31DC0"/>
    <w:rsid w:val="00D323A6"/>
    <w:rsid w:val="00D3258A"/>
    <w:rsid w:val="00D326F7"/>
    <w:rsid w:val="00D32752"/>
    <w:rsid w:val="00D32D47"/>
    <w:rsid w:val="00D32E15"/>
    <w:rsid w:val="00D33158"/>
    <w:rsid w:val="00D335D9"/>
    <w:rsid w:val="00D33616"/>
    <w:rsid w:val="00D3365E"/>
    <w:rsid w:val="00D33B28"/>
    <w:rsid w:val="00D33CC4"/>
    <w:rsid w:val="00D33E13"/>
    <w:rsid w:val="00D34007"/>
    <w:rsid w:val="00D342EA"/>
    <w:rsid w:val="00D3430F"/>
    <w:rsid w:val="00D34540"/>
    <w:rsid w:val="00D34FD6"/>
    <w:rsid w:val="00D3530C"/>
    <w:rsid w:val="00D35515"/>
    <w:rsid w:val="00D35A57"/>
    <w:rsid w:val="00D35BA2"/>
    <w:rsid w:val="00D35CF0"/>
    <w:rsid w:val="00D35CF3"/>
    <w:rsid w:val="00D35D4C"/>
    <w:rsid w:val="00D35E72"/>
    <w:rsid w:val="00D3673C"/>
    <w:rsid w:val="00D36747"/>
    <w:rsid w:val="00D36A39"/>
    <w:rsid w:val="00D36B11"/>
    <w:rsid w:val="00D36D8F"/>
    <w:rsid w:val="00D37114"/>
    <w:rsid w:val="00D373F0"/>
    <w:rsid w:val="00D373F1"/>
    <w:rsid w:val="00D374BD"/>
    <w:rsid w:val="00D37548"/>
    <w:rsid w:val="00D37742"/>
    <w:rsid w:val="00D378E1"/>
    <w:rsid w:val="00D37B97"/>
    <w:rsid w:val="00D37BE9"/>
    <w:rsid w:val="00D37E6D"/>
    <w:rsid w:val="00D37F50"/>
    <w:rsid w:val="00D40038"/>
    <w:rsid w:val="00D400E5"/>
    <w:rsid w:val="00D40F6C"/>
    <w:rsid w:val="00D410D0"/>
    <w:rsid w:val="00D411FF"/>
    <w:rsid w:val="00D415C4"/>
    <w:rsid w:val="00D41C40"/>
    <w:rsid w:val="00D42137"/>
    <w:rsid w:val="00D422D5"/>
    <w:rsid w:val="00D423AD"/>
    <w:rsid w:val="00D42427"/>
    <w:rsid w:val="00D42A77"/>
    <w:rsid w:val="00D42AD3"/>
    <w:rsid w:val="00D42C30"/>
    <w:rsid w:val="00D42ED2"/>
    <w:rsid w:val="00D42FC0"/>
    <w:rsid w:val="00D4306A"/>
    <w:rsid w:val="00D430D9"/>
    <w:rsid w:val="00D43446"/>
    <w:rsid w:val="00D4387C"/>
    <w:rsid w:val="00D43D1B"/>
    <w:rsid w:val="00D43EA2"/>
    <w:rsid w:val="00D440F8"/>
    <w:rsid w:val="00D44F01"/>
    <w:rsid w:val="00D44F7B"/>
    <w:rsid w:val="00D4536C"/>
    <w:rsid w:val="00D4543C"/>
    <w:rsid w:val="00D454D2"/>
    <w:rsid w:val="00D4573D"/>
    <w:rsid w:val="00D4582E"/>
    <w:rsid w:val="00D45D88"/>
    <w:rsid w:val="00D461C0"/>
    <w:rsid w:val="00D46327"/>
    <w:rsid w:val="00D46330"/>
    <w:rsid w:val="00D46487"/>
    <w:rsid w:val="00D464E7"/>
    <w:rsid w:val="00D465AF"/>
    <w:rsid w:val="00D4662F"/>
    <w:rsid w:val="00D468BF"/>
    <w:rsid w:val="00D469D7"/>
    <w:rsid w:val="00D46A64"/>
    <w:rsid w:val="00D46A99"/>
    <w:rsid w:val="00D46CDB"/>
    <w:rsid w:val="00D46E33"/>
    <w:rsid w:val="00D46FC5"/>
    <w:rsid w:val="00D47108"/>
    <w:rsid w:val="00D47280"/>
    <w:rsid w:val="00D4742A"/>
    <w:rsid w:val="00D478B7"/>
    <w:rsid w:val="00D478D5"/>
    <w:rsid w:val="00D5019E"/>
    <w:rsid w:val="00D50AE7"/>
    <w:rsid w:val="00D50DB5"/>
    <w:rsid w:val="00D5134B"/>
    <w:rsid w:val="00D51423"/>
    <w:rsid w:val="00D51718"/>
    <w:rsid w:val="00D519E4"/>
    <w:rsid w:val="00D51C6C"/>
    <w:rsid w:val="00D5202F"/>
    <w:rsid w:val="00D5252F"/>
    <w:rsid w:val="00D525B7"/>
    <w:rsid w:val="00D5274C"/>
    <w:rsid w:val="00D52929"/>
    <w:rsid w:val="00D52BCA"/>
    <w:rsid w:val="00D52C28"/>
    <w:rsid w:val="00D5315D"/>
    <w:rsid w:val="00D53A91"/>
    <w:rsid w:val="00D53B01"/>
    <w:rsid w:val="00D548D9"/>
    <w:rsid w:val="00D54C10"/>
    <w:rsid w:val="00D54D56"/>
    <w:rsid w:val="00D54E29"/>
    <w:rsid w:val="00D55284"/>
    <w:rsid w:val="00D55518"/>
    <w:rsid w:val="00D556CF"/>
    <w:rsid w:val="00D558BC"/>
    <w:rsid w:val="00D558CD"/>
    <w:rsid w:val="00D55A63"/>
    <w:rsid w:val="00D55C29"/>
    <w:rsid w:val="00D5642B"/>
    <w:rsid w:val="00D565D2"/>
    <w:rsid w:val="00D56744"/>
    <w:rsid w:val="00D56CBD"/>
    <w:rsid w:val="00D56E9A"/>
    <w:rsid w:val="00D5723A"/>
    <w:rsid w:val="00D572E0"/>
    <w:rsid w:val="00D574A5"/>
    <w:rsid w:val="00D57589"/>
    <w:rsid w:val="00D578EC"/>
    <w:rsid w:val="00D57AD2"/>
    <w:rsid w:val="00D57BAF"/>
    <w:rsid w:val="00D57EF2"/>
    <w:rsid w:val="00D6029A"/>
    <w:rsid w:val="00D602C9"/>
    <w:rsid w:val="00D602F4"/>
    <w:rsid w:val="00D6077B"/>
    <w:rsid w:val="00D60993"/>
    <w:rsid w:val="00D60AE4"/>
    <w:rsid w:val="00D610F7"/>
    <w:rsid w:val="00D61339"/>
    <w:rsid w:val="00D61674"/>
    <w:rsid w:val="00D6191F"/>
    <w:rsid w:val="00D61A08"/>
    <w:rsid w:val="00D61A68"/>
    <w:rsid w:val="00D6202F"/>
    <w:rsid w:val="00D624F4"/>
    <w:rsid w:val="00D62821"/>
    <w:rsid w:val="00D62962"/>
    <w:rsid w:val="00D62A66"/>
    <w:rsid w:val="00D62B5E"/>
    <w:rsid w:val="00D62E65"/>
    <w:rsid w:val="00D63160"/>
    <w:rsid w:val="00D635B0"/>
    <w:rsid w:val="00D636A9"/>
    <w:rsid w:val="00D63843"/>
    <w:rsid w:val="00D63AC2"/>
    <w:rsid w:val="00D63D86"/>
    <w:rsid w:val="00D6470D"/>
    <w:rsid w:val="00D64A5D"/>
    <w:rsid w:val="00D64B93"/>
    <w:rsid w:val="00D64DA6"/>
    <w:rsid w:val="00D6537D"/>
    <w:rsid w:val="00D654CA"/>
    <w:rsid w:val="00D65538"/>
    <w:rsid w:val="00D659A4"/>
    <w:rsid w:val="00D65A4B"/>
    <w:rsid w:val="00D65A62"/>
    <w:rsid w:val="00D65D31"/>
    <w:rsid w:val="00D65F46"/>
    <w:rsid w:val="00D660BC"/>
    <w:rsid w:val="00D6657D"/>
    <w:rsid w:val="00D66883"/>
    <w:rsid w:val="00D668B2"/>
    <w:rsid w:val="00D66978"/>
    <w:rsid w:val="00D66B28"/>
    <w:rsid w:val="00D66D3C"/>
    <w:rsid w:val="00D6707A"/>
    <w:rsid w:val="00D6718B"/>
    <w:rsid w:val="00D672A2"/>
    <w:rsid w:val="00D67365"/>
    <w:rsid w:val="00D67731"/>
    <w:rsid w:val="00D67826"/>
    <w:rsid w:val="00D67A8A"/>
    <w:rsid w:val="00D67C43"/>
    <w:rsid w:val="00D70093"/>
    <w:rsid w:val="00D70481"/>
    <w:rsid w:val="00D704F6"/>
    <w:rsid w:val="00D70611"/>
    <w:rsid w:val="00D7062E"/>
    <w:rsid w:val="00D70977"/>
    <w:rsid w:val="00D70FD6"/>
    <w:rsid w:val="00D71189"/>
    <w:rsid w:val="00D712AC"/>
    <w:rsid w:val="00D7182B"/>
    <w:rsid w:val="00D719FC"/>
    <w:rsid w:val="00D71CD8"/>
    <w:rsid w:val="00D71FB0"/>
    <w:rsid w:val="00D72190"/>
    <w:rsid w:val="00D72401"/>
    <w:rsid w:val="00D72446"/>
    <w:rsid w:val="00D724C0"/>
    <w:rsid w:val="00D725F7"/>
    <w:rsid w:val="00D728F8"/>
    <w:rsid w:val="00D72907"/>
    <w:rsid w:val="00D72B9B"/>
    <w:rsid w:val="00D72C34"/>
    <w:rsid w:val="00D72C5F"/>
    <w:rsid w:val="00D72CCA"/>
    <w:rsid w:val="00D72FCA"/>
    <w:rsid w:val="00D732AA"/>
    <w:rsid w:val="00D73560"/>
    <w:rsid w:val="00D738BE"/>
    <w:rsid w:val="00D7399F"/>
    <w:rsid w:val="00D73EE3"/>
    <w:rsid w:val="00D73FE1"/>
    <w:rsid w:val="00D7456E"/>
    <w:rsid w:val="00D74666"/>
    <w:rsid w:val="00D74AC4"/>
    <w:rsid w:val="00D7504D"/>
    <w:rsid w:val="00D75068"/>
    <w:rsid w:val="00D750A5"/>
    <w:rsid w:val="00D75C1B"/>
    <w:rsid w:val="00D75E80"/>
    <w:rsid w:val="00D75FAD"/>
    <w:rsid w:val="00D76082"/>
    <w:rsid w:val="00D760E9"/>
    <w:rsid w:val="00D761A0"/>
    <w:rsid w:val="00D76671"/>
    <w:rsid w:val="00D76685"/>
    <w:rsid w:val="00D7750C"/>
    <w:rsid w:val="00D77510"/>
    <w:rsid w:val="00D80051"/>
    <w:rsid w:val="00D800D5"/>
    <w:rsid w:val="00D80284"/>
    <w:rsid w:val="00D8029D"/>
    <w:rsid w:val="00D80408"/>
    <w:rsid w:val="00D804A6"/>
    <w:rsid w:val="00D808CD"/>
    <w:rsid w:val="00D80BD3"/>
    <w:rsid w:val="00D81232"/>
    <w:rsid w:val="00D8124E"/>
    <w:rsid w:val="00D813EC"/>
    <w:rsid w:val="00D8149A"/>
    <w:rsid w:val="00D814E4"/>
    <w:rsid w:val="00D815FB"/>
    <w:rsid w:val="00D8199E"/>
    <w:rsid w:val="00D819D2"/>
    <w:rsid w:val="00D81BC0"/>
    <w:rsid w:val="00D82054"/>
    <w:rsid w:val="00D82803"/>
    <w:rsid w:val="00D82AA7"/>
    <w:rsid w:val="00D82D4E"/>
    <w:rsid w:val="00D82DC1"/>
    <w:rsid w:val="00D82E13"/>
    <w:rsid w:val="00D82E85"/>
    <w:rsid w:val="00D83302"/>
    <w:rsid w:val="00D83461"/>
    <w:rsid w:val="00D834A6"/>
    <w:rsid w:val="00D834FD"/>
    <w:rsid w:val="00D839DE"/>
    <w:rsid w:val="00D83A87"/>
    <w:rsid w:val="00D83BBF"/>
    <w:rsid w:val="00D83DD7"/>
    <w:rsid w:val="00D83ECE"/>
    <w:rsid w:val="00D83FD8"/>
    <w:rsid w:val="00D84420"/>
    <w:rsid w:val="00D84647"/>
    <w:rsid w:val="00D84658"/>
    <w:rsid w:val="00D848E0"/>
    <w:rsid w:val="00D84951"/>
    <w:rsid w:val="00D84A9B"/>
    <w:rsid w:val="00D84B1E"/>
    <w:rsid w:val="00D85287"/>
    <w:rsid w:val="00D8529F"/>
    <w:rsid w:val="00D8531E"/>
    <w:rsid w:val="00D85590"/>
    <w:rsid w:val="00D855D6"/>
    <w:rsid w:val="00D859B9"/>
    <w:rsid w:val="00D85D21"/>
    <w:rsid w:val="00D85DDC"/>
    <w:rsid w:val="00D8668C"/>
    <w:rsid w:val="00D86752"/>
    <w:rsid w:val="00D869F8"/>
    <w:rsid w:val="00D86A74"/>
    <w:rsid w:val="00D86D10"/>
    <w:rsid w:val="00D86E5D"/>
    <w:rsid w:val="00D87259"/>
    <w:rsid w:val="00D87BF3"/>
    <w:rsid w:val="00D87DB1"/>
    <w:rsid w:val="00D87F15"/>
    <w:rsid w:val="00D9007B"/>
    <w:rsid w:val="00D90418"/>
    <w:rsid w:val="00D90752"/>
    <w:rsid w:val="00D90A2A"/>
    <w:rsid w:val="00D90A5D"/>
    <w:rsid w:val="00D90D52"/>
    <w:rsid w:val="00D91213"/>
    <w:rsid w:val="00D913CC"/>
    <w:rsid w:val="00D913D4"/>
    <w:rsid w:val="00D919EB"/>
    <w:rsid w:val="00D91A95"/>
    <w:rsid w:val="00D922EB"/>
    <w:rsid w:val="00D92406"/>
    <w:rsid w:val="00D9241C"/>
    <w:rsid w:val="00D924E0"/>
    <w:rsid w:val="00D925C6"/>
    <w:rsid w:val="00D9267A"/>
    <w:rsid w:val="00D929D3"/>
    <w:rsid w:val="00D92A40"/>
    <w:rsid w:val="00D92B49"/>
    <w:rsid w:val="00D92CD6"/>
    <w:rsid w:val="00D92FA0"/>
    <w:rsid w:val="00D936C8"/>
    <w:rsid w:val="00D93907"/>
    <w:rsid w:val="00D93B89"/>
    <w:rsid w:val="00D945CE"/>
    <w:rsid w:val="00D95550"/>
    <w:rsid w:val="00D95998"/>
    <w:rsid w:val="00D95A45"/>
    <w:rsid w:val="00D95C75"/>
    <w:rsid w:val="00D95CFB"/>
    <w:rsid w:val="00D95D1C"/>
    <w:rsid w:val="00D95D8F"/>
    <w:rsid w:val="00D9607F"/>
    <w:rsid w:val="00D9608D"/>
    <w:rsid w:val="00D96145"/>
    <w:rsid w:val="00D96173"/>
    <w:rsid w:val="00D961DB"/>
    <w:rsid w:val="00D9629C"/>
    <w:rsid w:val="00D962E2"/>
    <w:rsid w:val="00D969ED"/>
    <w:rsid w:val="00D96A53"/>
    <w:rsid w:val="00D96A84"/>
    <w:rsid w:val="00D96B56"/>
    <w:rsid w:val="00D96CD4"/>
    <w:rsid w:val="00D96F30"/>
    <w:rsid w:val="00D96FC2"/>
    <w:rsid w:val="00D970B7"/>
    <w:rsid w:val="00D970DD"/>
    <w:rsid w:val="00D9714B"/>
    <w:rsid w:val="00D97293"/>
    <w:rsid w:val="00D9742C"/>
    <w:rsid w:val="00D9757E"/>
    <w:rsid w:val="00DA016E"/>
    <w:rsid w:val="00DA02C2"/>
    <w:rsid w:val="00DA03B9"/>
    <w:rsid w:val="00DA04D4"/>
    <w:rsid w:val="00DA068C"/>
    <w:rsid w:val="00DA07ED"/>
    <w:rsid w:val="00DA07EE"/>
    <w:rsid w:val="00DA0894"/>
    <w:rsid w:val="00DA08A5"/>
    <w:rsid w:val="00DA0AB1"/>
    <w:rsid w:val="00DA0BCA"/>
    <w:rsid w:val="00DA0BE7"/>
    <w:rsid w:val="00DA0E17"/>
    <w:rsid w:val="00DA1024"/>
    <w:rsid w:val="00DA105D"/>
    <w:rsid w:val="00DA122D"/>
    <w:rsid w:val="00DA132E"/>
    <w:rsid w:val="00DA14CD"/>
    <w:rsid w:val="00DA14F7"/>
    <w:rsid w:val="00DA1514"/>
    <w:rsid w:val="00DA15D9"/>
    <w:rsid w:val="00DA1962"/>
    <w:rsid w:val="00DA1B43"/>
    <w:rsid w:val="00DA210F"/>
    <w:rsid w:val="00DA2126"/>
    <w:rsid w:val="00DA23E2"/>
    <w:rsid w:val="00DA28C4"/>
    <w:rsid w:val="00DA2988"/>
    <w:rsid w:val="00DA39B8"/>
    <w:rsid w:val="00DA3EC5"/>
    <w:rsid w:val="00DA4048"/>
    <w:rsid w:val="00DA435C"/>
    <w:rsid w:val="00DA440A"/>
    <w:rsid w:val="00DA4711"/>
    <w:rsid w:val="00DA4815"/>
    <w:rsid w:val="00DA4C8D"/>
    <w:rsid w:val="00DA4CED"/>
    <w:rsid w:val="00DA55A1"/>
    <w:rsid w:val="00DA615B"/>
    <w:rsid w:val="00DA62C6"/>
    <w:rsid w:val="00DA6392"/>
    <w:rsid w:val="00DA68B4"/>
    <w:rsid w:val="00DA7384"/>
    <w:rsid w:val="00DA757C"/>
    <w:rsid w:val="00DA77BC"/>
    <w:rsid w:val="00DA79BC"/>
    <w:rsid w:val="00DA79CF"/>
    <w:rsid w:val="00DA7C1C"/>
    <w:rsid w:val="00DA7C66"/>
    <w:rsid w:val="00DB005B"/>
    <w:rsid w:val="00DB0181"/>
    <w:rsid w:val="00DB02A3"/>
    <w:rsid w:val="00DB02B9"/>
    <w:rsid w:val="00DB0767"/>
    <w:rsid w:val="00DB07CD"/>
    <w:rsid w:val="00DB08B4"/>
    <w:rsid w:val="00DB0C04"/>
    <w:rsid w:val="00DB0D57"/>
    <w:rsid w:val="00DB0D65"/>
    <w:rsid w:val="00DB102E"/>
    <w:rsid w:val="00DB12F5"/>
    <w:rsid w:val="00DB15D7"/>
    <w:rsid w:val="00DB164C"/>
    <w:rsid w:val="00DB18FE"/>
    <w:rsid w:val="00DB1AA4"/>
    <w:rsid w:val="00DB22B3"/>
    <w:rsid w:val="00DB2464"/>
    <w:rsid w:val="00DB2584"/>
    <w:rsid w:val="00DB259A"/>
    <w:rsid w:val="00DB25B3"/>
    <w:rsid w:val="00DB28FA"/>
    <w:rsid w:val="00DB2A92"/>
    <w:rsid w:val="00DB2C1F"/>
    <w:rsid w:val="00DB2D6D"/>
    <w:rsid w:val="00DB333B"/>
    <w:rsid w:val="00DB392B"/>
    <w:rsid w:val="00DB3993"/>
    <w:rsid w:val="00DB3A5F"/>
    <w:rsid w:val="00DB3D66"/>
    <w:rsid w:val="00DB3D8F"/>
    <w:rsid w:val="00DB3E41"/>
    <w:rsid w:val="00DB4011"/>
    <w:rsid w:val="00DB416B"/>
    <w:rsid w:val="00DB42A5"/>
    <w:rsid w:val="00DB4325"/>
    <w:rsid w:val="00DB444B"/>
    <w:rsid w:val="00DB467C"/>
    <w:rsid w:val="00DB4872"/>
    <w:rsid w:val="00DB48C9"/>
    <w:rsid w:val="00DB4AB0"/>
    <w:rsid w:val="00DB4AF5"/>
    <w:rsid w:val="00DB4C8A"/>
    <w:rsid w:val="00DB5046"/>
    <w:rsid w:val="00DB52CE"/>
    <w:rsid w:val="00DB5AA9"/>
    <w:rsid w:val="00DB5B7F"/>
    <w:rsid w:val="00DB5EBA"/>
    <w:rsid w:val="00DB6802"/>
    <w:rsid w:val="00DB69E9"/>
    <w:rsid w:val="00DB6BF3"/>
    <w:rsid w:val="00DB6CB4"/>
    <w:rsid w:val="00DB6EDA"/>
    <w:rsid w:val="00DB71BB"/>
    <w:rsid w:val="00DB7463"/>
    <w:rsid w:val="00DB7576"/>
    <w:rsid w:val="00DB7CE9"/>
    <w:rsid w:val="00DB7D23"/>
    <w:rsid w:val="00DB7F4B"/>
    <w:rsid w:val="00DC0040"/>
    <w:rsid w:val="00DC16F5"/>
    <w:rsid w:val="00DC1B8A"/>
    <w:rsid w:val="00DC1FA3"/>
    <w:rsid w:val="00DC220F"/>
    <w:rsid w:val="00DC2281"/>
    <w:rsid w:val="00DC2341"/>
    <w:rsid w:val="00DC2832"/>
    <w:rsid w:val="00DC2EA9"/>
    <w:rsid w:val="00DC30CA"/>
    <w:rsid w:val="00DC34BB"/>
    <w:rsid w:val="00DC383D"/>
    <w:rsid w:val="00DC3C28"/>
    <w:rsid w:val="00DC3EAA"/>
    <w:rsid w:val="00DC449E"/>
    <w:rsid w:val="00DC5069"/>
    <w:rsid w:val="00DC51E0"/>
    <w:rsid w:val="00DC5615"/>
    <w:rsid w:val="00DC56C0"/>
    <w:rsid w:val="00DC56DE"/>
    <w:rsid w:val="00DC5A6E"/>
    <w:rsid w:val="00DC5DB3"/>
    <w:rsid w:val="00DC603D"/>
    <w:rsid w:val="00DC62B9"/>
    <w:rsid w:val="00DC62DD"/>
    <w:rsid w:val="00DC6340"/>
    <w:rsid w:val="00DC6494"/>
    <w:rsid w:val="00DC66AD"/>
    <w:rsid w:val="00DC6882"/>
    <w:rsid w:val="00DC69AC"/>
    <w:rsid w:val="00DC6A9C"/>
    <w:rsid w:val="00DC6AF8"/>
    <w:rsid w:val="00DC6B5A"/>
    <w:rsid w:val="00DC6BAE"/>
    <w:rsid w:val="00DC6C12"/>
    <w:rsid w:val="00DC6CDB"/>
    <w:rsid w:val="00DC6CE6"/>
    <w:rsid w:val="00DC6E8E"/>
    <w:rsid w:val="00DC6F50"/>
    <w:rsid w:val="00DC7810"/>
    <w:rsid w:val="00DC7983"/>
    <w:rsid w:val="00DC7C26"/>
    <w:rsid w:val="00DC7C2C"/>
    <w:rsid w:val="00DC7CD0"/>
    <w:rsid w:val="00DC7DE7"/>
    <w:rsid w:val="00DC7F27"/>
    <w:rsid w:val="00DD04FF"/>
    <w:rsid w:val="00DD06C4"/>
    <w:rsid w:val="00DD0A64"/>
    <w:rsid w:val="00DD0CC0"/>
    <w:rsid w:val="00DD0D7B"/>
    <w:rsid w:val="00DD0EAD"/>
    <w:rsid w:val="00DD1132"/>
    <w:rsid w:val="00DD13B7"/>
    <w:rsid w:val="00DD1547"/>
    <w:rsid w:val="00DD1756"/>
    <w:rsid w:val="00DD1987"/>
    <w:rsid w:val="00DD198C"/>
    <w:rsid w:val="00DD1E98"/>
    <w:rsid w:val="00DD2080"/>
    <w:rsid w:val="00DD2267"/>
    <w:rsid w:val="00DD2277"/>
    <w:rsid w:val="00DD232A"/>
    <w:rsid w:val="00DD25CE"/>
    <w:rsid w:val="00DD26E9"/>
    <w:rsid w:val="00DD279E"/>
    <w:rsid w:val="00DD2BC3"/>
    <w:rsid w:val="00DD2BFF"/>
    <w:rsid w:val="00DD2CBC"/>
    <w:rsid w:val="00DD2D73"/>
    <w:rsid w:val="00DD2EA2"/>
    <w:rsid w:val="00DD30D5"/>
    <w:rsid w:val="00DD3288"/>
    <w:rsid w:val="00DD3642"/>
    <w:rsid w:val="00DD3CF1"/>
    <w:rsid w:val="00DD3FAC"/>
    <w:rsid w:val="00DD44CC"/>
    <w:rsid w:val="00DD491B"/>
    <w:rsid w:val="00DD4960"/>
    <w:rsid w:val="00DD49A8"/>
    <w:rsid w:val="00DD4B79"/>
    <w:rsid w:val="00DD4F5D"/>
    <w:rsid w:val="00DD4FC9"/>
    <w:rsid w:val="00DD503C"/>
    <w:rsid w:val="00DD5076"/>
    <w:rsid w:val="00DD5322"/>
    <w:rsid w:val="00DD542F"/>
    <w:rsid w:val="00DD5675"/>
    <w:rsid w:val="00DD5814"/>
    <w:rsid w:val="00DD585F"/>
    <w:rsid w:val="00DD58C1"/>
    <w:rsid w:val="00DD58CD"/>
    <w:rsid w:val="00DD58DC"/>
    <w:rsid w:val="00DD5A13"/>
    <w:rsid w:val="00DD5DA5"/>
    <w:rsid w:val="00DD63B6"/>
    <w:rsid w:val="00DD6721"/>
    <w:rsid w:val="00DD681D"/>
    <w:rsid w:val="00DD6C38"/>
    <w:rsid w:val="00DD70D0"/>
    <w:rsid w:val="00DD7416"/>
    <w:rsid w:val="00DD7664"/>
    <w:rsid w:val="00DD76D2"/>
    <w:rsid w:val="00DD7E98"/>
    <w:rsid w:val="00DE000D"/>
    <w:rsid w:val="00DE018A"/>
    <w:rsid w:val="00DE023B"/>
    <w:rsid w:val="00DE03C9"/>
    <w:rsid w:val="00DE03DD"/>
    <w:rsid w:val="00DE042D"/>
    <w:rsid w:val="00DE0552"/>
    <w:rsid w:val="00DE079D"/>
    <w:rsid w:val="00DE0A18"/>
    <w:rsid w:val="00DE0A57"/>
    <w:rsid w:val="00DE0B49"/>
    <w:rsid w:val="00DE0C5B"/>
    <w:rsid w:val="00DE0FF8"/>
    <w:rsid w:val="00DE105D"/>
    <w:rsid w:val="00DE1220"/>
    <w:rsid w:val="00DE163A"/>
    <w:rsid w:val="00DE1B53"/>
    <w:rsid w:val="00DE1E0F"/>
    <w:rsid w:val="00DE1F2E"/>
    <w:rsid w:val="00DE27D7"/>
    <w:rsid w:val="00DE28CA"/>
    <w:rsid w:val="00DE2AD0"/>
    <w:rsid w:val="00DE2B56"/>
    <w:rsid w:val="00DE2FBD"/>
    <w:rsid w:val="00DE31A8"/>
    <w:rsid w:val="00DE33FD"/>
    <w:rsid w:val="00DE34D4"/>
    <w:rsid w:val="00DE3C58"/>
    <w:rsid w:val="00DE3F1A"/>
    <w:rsid w:val="00DE3FB8"/>
    <w:rsid w:val="00DE4105"/>
    <w:rsid w:val="00DE45C1"/>
    <w:rsid w:val="00DE4740"/>
    <w:rsid w:val="00DE49D4"/>
    <w:rsid w:val="00DE49F1"/>
    <w:rsid w:val="00DE4D0F"/>
    <w:rsid w:val="00DE510D"/>
    <w:rsid w:val="00DE536E"/>
    <w:rsid w:val="00DE5AD9"/>
    <w:rsid w:val="00DE5DDF"/>
    <w:rsid w:val="00DE6786"/>
    <w:rsid w:val="00DE68FF"/>
    <w:rsid w:val="00DE6918"/>
    <w:rsid w:val="00DE6C7D"/>
    <w:rsid w:val="00DE6CC1"/>
    <w:rsid w:val="00DE6DBD"/>
    <w:rsid w:val="00DE6EA4"/>
    <w:rsid w:val="00DE6FBD"/>
    <w:rsid w:val="00DE7024"/>
    <w:rsid w:val="00DE75B2"/>
    <w:rsid w:val="00DE79C4"/>
    <w:rsid w:val="00DE7B63"/>
    <w:rsid w:val="00DE7F9A"/>
    <w:rsid w:val="00DF0214"/>
    <w:rsid w:val="00DF02E4"/>
    <w:rsid w:val="00DF036E"/>
    <w:rsid w:val="00DF07AA"/>
    <w:rsid w:val="00DF0C00"/>
    <w:rsid w:val="00DF0DD1"/>
    <w:rsid w:val="00DF0DEC"/>
    <w:rsid w:val="00DF0DF7"/>
    <w:rsid w:val="00DF1D7A"/>
    <w:rsid w:val="00DF1DCD"/>
    <w:rsid w:val="00DF1E8A"/>
    <w:rsid w:val="00DF204E"/>
    <w:rsid w:val="00DF2187"/>
    <w:rsid w:val="00DF25B4"/>
    <w:rsid w:val="00DF2628"/>
    <w:rsid w:val="00DF2CB0"/>
    <w:rsid w:val="00DF2D28"/>
    <w:rsid w:val="00DF2D37"/>
    <w:rsid w:val="00DF2D7C"/>
    <w:rsid w:val="00DF2F1D"/>
    <w:rsid w:val="00DF3068"/>
    <w:rsid w:val="00DF31A1"/>
    <w:rsid w:val="00DF334B"/>
    <w:rsid w:val="00DF375B"/>
    <w:rsid w:val="00DF39B2"/>
    <w:rsid w:val="00DF4062"/>
    <w:rsid w:val="00DF4207"/>
    <w:rsid w:val="00DF439E"/>
    <w:rsid w:val="00DF4585"/>
    <w:rsid w:val="00DF479B"/>
    <w:rsid w:val="00DF4B8A"/>
    <w:rsid w:val="00DF4CFF"/>
    <w:rsid w:val="00DF4D26"/>
    <w:rsid w:val="00DF5007"/>
    <w:rsid w:val="00DF5213"/>
    <w:rsid w:val="00DF5320"/>
    <w:rsid w:val="00DF573B"/>
    <w:rsid w:val="00DF574A"/>
    <w:rsid w:val="00DF639E"/>
    <w:rsid w:val="00DF6CF3"/>
    <w:rsid w:val="00DF6FA5"/>
    <w:rsid w:val="00DF7025"/>
    <w:rsid w:val="00DF7449"/>
    <w:rsid w:val="00DF74B0"/>
    <w:rsid w:val="00DF7541"/>
    <w:rsid w:val="00DF76C2"/>
    <w:rsid w:val="00DF78C3"/>
    <w:rsid w:val="00DF79E7"/>
    <w:rsid w:val="00DF7B17"/>
    <w:rsid w:val="00E000BF"/>
    <w:rsid w:val="00E000FE"/>
    <w:rsid w:val="00E005E0"/>
    <w:rsid w:val="00E00A14"/>
    <w:rsid w:val="00E0132A"/>
    <w:rsid w:val="00E0147F"/>
    <w:rsid w:val="00E015B8"/>
    <w:rsid w:val="00E01978"/>
    <w:rsid w:val="00E01A32"/>
    <w:rsid w:val="00E01E1C"/>
    <w:rsid w:val="00E01F52"/>
    <w:rsid w:val="00E02298"/>
    <w:rsid w:val="00E025F1"/>
    <w:rsid w:val="00E02B04"/>
    <w:rsid w:val="00E02B7F"/>
    <w:rsid w:val="00E02C92"/>
    <w:rsid w:val="00E0305C"/>
    <w:rsid w:val="00E03551"/>
    <w:rsid w:val="00E03717"/>
    <w:rsid w:val="00E03A4D"/>
    <w:rsid w:val="00E03ABB"/>
    <w:rsid w:val="00E03B6B"/>
    <w:rsid w:val="00E041D5"/>
    <w:rsid w:val="00E04329"/>
    <w:rsid w:val="00E0436E"/>
    <w:rsid w:val="00E04816"/>
    <w:rsid w:val="00E04F9B"/>
    <w:rsid w:val="00E0508F"/>
    <w:rsid w:val="00E05117"/>
    <w:rsid w:val="00E051FF"/>
    <w:rsid w:val="00E05947"/>
    <w:rsid w:val="00E059A9"/>
    <w:rsid w:val="00E05B15"/>
    <w:rsid w:val="00E05CD7"/>
    <w:rsid w:val="00E05D1A"/>
    <w:rsid w:val="00E060AB"/>
    <w:rsid w:val="00E062B2"/>
    <w:rsid w:val="00E065CB"/>
    <w:rsid w:val="00E06778"/>
    <w:rsid w:val="00E06876"/>
    <w:rsid w:val="00E0693F"/>
    <w:rsid w:val="00E069A7"/>
    <w:rsid w:val="00E06C71"/>
    <w:rsid w:val="00E06D1C"/>
    <w:rsid w:val="00E06D96"/>
    <w:rsid w:val="00E074CC"/>
    <w:rsid w:val="00E07940"/>
    <w:rsid w:val="00E07C1B"/>
    <w:rsid w:val="00E07DA1"/>
    <w:rsid w:val="00E07E6D"/>
    <w:rsid w:val="00E07E84"/>
    <w:rsid w:val="00E07F19"/>
    <w:rsid w:val="00E07F22"/>
    <w:rsid w:val="00E10095"/>
    <w:rsid w:val="00E10241"/>
    <w:rsid w:val="00E106F9"/>
    <w:rsid w:val="00E10701"/>
    <w:rsid w:val="00E10B40"/>
    <w:rsid w:val="00E10B5B"/>
    <w:rsid w:val="00E10C68"/>
    <w:rsid w:val="00E112D3"/>
    <w:rsid w:val="00E11659"/>
    <w:rsid w:val="00E11D6D"/>
    <w:rsid w:val="00E11ECE"/>
    <w:rsid w:val="00E11ED0"/>
    <w:rsid w:val="00E12034"/>
    <w:rsid w:val="00E122F0"/>
    <w:rsid w:val="00E1261C"/>
    <w:rsid w:val="00E12A81"/>
    <w:rsid w:val="00E12B7F"/>
    <w:rsid w:val="00E12B96"/>
    <w:rsid w:val="00E12D9F"/>
    <w:rsid w:val="00E1300D"/>
    <w:rsid w:val="00E130DD"/>
    <w:rsid w:val="00E13681"/>
    <w:rsid w:val="00E13A64"/>
    <w:rsid w:val="00E14083"/>
    <w:rsid w:val="00E1416F"/>
    <w:rsid w:val="00E144C2"/>
    <w:rsid w:val="00E14515"/>
    <w:rsid w:val="00E14AB2"/>
    <w:rsid w:val="00E14CBF"/>
    <w:rsid w:val="00E15009"/>
    <w:rsid w:val="00E15E4C"/>
    <w:rsid w:val="00E15EF2"/>
    <w:rsid w:val="00E15F14"/>
    <w:rsid w:val="00E160E0"/>
    <w:rsid w:val="00E1611B"/>
    <w:rsid w:val="00E16258"/>
    <w:rsid w:val="00E1651F"/>
    <w:rsid w:val="00E166B8"/>
    <w:rsid w:val="00E168CA"/>
    <w:rsid w:val="00E16953"/>
    <w:rsid w:val="00E16962"/>
    <w:rsid w:val="00E16C31"/>
    <w:rsid w:val="00E16F2A"/>
    <w:rsid w:val="00E17194"/>
    <w:rsid w:val="00E17621"/>
    <w:rsid w:val="00E1773B"/>
    <w:rsid w:val="00E17CF5"/>
    <w:rsid w:val="00E20138"/>
    <w:rsid w:val="00E2031B"/>
    <w:rsid w:val="00E20657"/>
    <w:rsid w:val="00E209CA"/>
    <w:rsid w:val="00E20AB9"/>
    <w:rsid w:val="00E20AD4"/>
    <w:rsid w:val="00E20AEB"/>
    <w:rsid w:val="00E20D2B"/>
    <w:rsid w:val="00E2119F"/>
    <w:rsid w:val="00E21344"/>
    <w:rsid w:val="00E21362"/>
    <w:rsid w:val="00E2142F"/>
    <w:rsid w:val="00E21552"/>
    <w:rsid w:val="00E215B9"/>
    <w:rsid w:val="00E21696"/>
    <w:rsid w:val="00E21A99"/>
    <w:rsid w:val="00E21AA3"/>
    <w:rsid w:val="00E21AC9"/>
    <w:rsid w:val="00E22229"/>
    <w:rsid w:val="00E2229B"/>
    <w:rsid w:val="00E224DB"/>
    <w:rsid w:val="00E22731"/>
    <w:rsid w:val="00E22BFD"/>
    <w:rsid w:val="00E23382"/>
    <w:rsid w:val="00E233EA"/>
    <w:rsid w:val="00E23597"/>
    <w:rsid w:val="00E2369E"/>
    <w:rsid w:val="00E23DC9"/>
    <w:rsid w:val="00E23E58"/>
    <w:rsid w:val="00E24268"/>
    <w:rsid w:val="00E245A7"/>
    <w:rsid w:val="00E250BC"/>
    <w:rsid w:val="00E25161"/>
    <w:rsid w:val="00E251F9"/>
    <w:rsid w:val="00E2589D"/>
    <w:rsid w:val="00E25911"/>
    <w:rsid w:val="00E25A26"/>
    <w:rsid w:val="00E25FDF"/>
    <w:rsid w:val="00E2667A"/>
    <w:rsid w:val="00E26878"/>
    <w:rsid w:val="00E27579"/>
    <w:rsid w:val="00E27828"/>
    <w:rsid w:val="00E27892"/>
    <w:rsid w:val="00E27AE5"/>
    <w:rsid w:val="00E27BC5"/>
    <w:rsid w:val="00E27E5D"/>
    <w:rsid w:val="00E3003A"/>
    <w:rsid w:val="00E301EC"/>
    <w:rsid w:val="00E30421"/>
    <w:rsid w:val="00E307BE"/>
    <w:rsid w:val="00E30948"/>
    <w:rsid w:val="00E309A0"/>
    <w:rsid w:val="00E30AD8"/>
    <w:rsid w:val="00E30CB4"/>
    <w:rsid w:val="00E30CB6"/>
    <w:rsid w:val="00E311B5"/>
    <w:rsid w:val="00E3139C"/>
    <w:rsid w:val="00E314B8"/>
    <w:rsid w:val="00E318BB"/>
    <w:rsid w:val="00E31C45"/>
    <w:rsid w:val="00E31D51"/>
    <w:rsid w:val="00E31F87"/>
    <w:rsid w:val="00E3224F"/>
    <w:rsid w:val="00E32365"/>
    <w:rsid w:val="00E32648"/>
    <w:rsid w:val="00E32995"/>
    <w:rsid w:val="00E32BD8"/>
    <w:rsid w:val="00E32BE8"/>
    <w:rsid w:val="00E32C40"/>
    <w:rsid w:val="00E32E0D"/>
    <w:rsid w:val="00E32E66"/>
    <w:rsid w:val="00E33144"/>
    <w:rsid w:val="00E334D5"/>
    <w:rsid w:val="00E33B95"/>
    <w:rsid w:val="00E33C24"/>
    <w:rsid w:val="00E33DFC"/>
    <w:rsid w:val="00E33E7C"/>
    <w:rsid w:val="00E3426F"/>
    <w:rsid w:val="00E34704"/>
    <w:rsid w:val="00E347C5"/>
    <w:rsid w:val="00E34B38"/>
    <w:rsid w:val="00E34CA1"/>
    <w:rsid w:val="00E3510A"/>
    <w:rsid w:val="00E35906"/>
    <w:rsid w:val="00E35B05"/>
    <w:rsid w:val="00E35D8A"/>
    <w:rsid w:val="00E35E00"/>
    <w:rsid w:val="00E35E59"/>
    <w:rsid w:val="00E363F7"/>
    <w:rsid w:val="00E36913"/>
    <w:rsid w:val="00E36A2C"/>
    <w:rsid w:val="00E36C7F"/>
    <w:rsid w:val="00E36E53"/>
    <w:rsid w:val="00E37181"/>
    <w:rsid w:val="00E373DC"/>
    <w:rsid w:val="00E37BA3"/>
    <w:rsid w:val="00E37BC9"/>
    <w:rsid w:val="00E37C4A"/>
    <w:rsid w:val="00E4017E"/>
    <w:rsid w:val="00E4086C"/>
    <w:rsid w:val="00E41128"/>
    <w:rsid w:val="00E4134E"/>
    <w:rsid w:val="00E416B8"/>
    <w:rsid w:val="00E417C7"/>
    <w:rsid w:val="00E41866"/>
    <w:rsid w:val="00E41A6E"/>
    <w:rsid w:val="00E41C07"/>
    <w:rsid w:val="00E42120"/>
    <w:rsid w:val="00E42269"/>
    <w:rsid w:val="00E42568"/>
    <w:rsid w:val="00E42B0C"/>
    <w:rsid w:val="00E43106"/>
    <w:rsid w:val="00E43230"/>
    <w:rsid w:val="00E43536"/>
    <w:rsid w:val="00E43FC0"/>
    <w:rsid w:val="00E44082"/>
    <w:rsid w:val="00E4409B"/>
    <w:rsid w:val="00E44193"/>
    <w:rsid w:val="00E44260"/>
    <w:rsid w:val="00E442A0"/>
    <w:rsid w:val="00E4434A"/>
    <w:rsid w:val="00E4473E"/>
    <w:rsid w:val="00E448E5"/>
    <w:rsid w:val="00E44C32"/>
    <w:rsid w:val="00E44DA3"/>
    <w:rsid w:val="00E44EA5"/>
    <w:rsid w:val="00E453D3"/>
    <w:rsid w:val="00E4549D"/>
    <w:rsid w:val="00E45508"/>
    <w:rsid w:val="00E45767"/>
    <w:rsid w:val="00E45943"/>
    <w:rsid w:val="00E45D35"/>
    <w:rsid w:val="00E46028"/>
    <w:rsid w:val="00E462DA"/>
    <w:rsid w:val="00E46AC2"/>
    <w:rsid w:val="00E46DAE"/>
    <w:rsid w:val="00E46E2F"/>
    <w:rsid w:val="00E47215"/>
    <w:rsid w:val="00E4739B"/>
    <w:rsid w:val="00E474EE"/>
    <w:rsid w:val="00E478EE"/>
    <w:rsid w:val="00E47912"/>
    <w:rsid w:val="00E47EE2"/>
    <w:rsid w:val="00E47F03"/>
    <w:rsid w:val="00E47F7C"/>
    <w:rsid w:val="00E500BD"/>
    <w:rsid w:val="00E50154"/>
    <w:rsid w:val="00E5054E"/>
    <w:rsid w:val="00E50663"/>
    <w:rsid w:val="00E50780"/>
    <w:rsid w:val="00E5088E"/>
    <w:rsid w:val="00E50B29"/>
    <w:rsid w:val="00E50C48"/>
    <w:rsid w:val="00E50DFB"/>
    <w:rsid w:val="00E50EE4"/>
    <w:rsid w:val="00E513E5"/>
    <w:rsid w:val="00E51556"/>
    <w:rsid w:val="00E515A0"/>
    <w:rsid w:val="00E518B3"/>
    <w:rsid w:val="00E51AA3"/>
    <w:rsid w:val="00E51B25"/>
    <w:rsid w:val="00E51F58"/>
    <w:rsid w:val="00E5217A"/>
    <w:rsid w:val="00E52269"/>
    <w:rsid w:val="00E5274A"/>
    <w:rsid w:val="00E527C6"/>
    <w:rsid w:val="00E5280D"/>
    <w:rsid w:val="00E52A8D"/>
    <w:rsid w:val="00E52AA1"/>
    <w:rsid w:val="00E52D6A"/>
    <w:rsid w:val="00E52F8A"/>
    <w:rsid w:val="00E530EF"/>
    <w:rsid w:val="00E53272"/>
    <w:rsid w:val="00E53336"/>
    <w:rsid w:val="00E533FC"/>
    <w:rsid w:val="00E5362B"/>
    <w:rsid w:val="00E537D7"/>
    <w:rsid w:val="00E53911"/>
    <w:rsid w:val="00E53E12"/>
    <w:rsid w:val="00E54003"/>
    <w:rsid w:val="00E54175"/>
    <w:rsid w:val="00E54293"/>
    <w:rsid w:val="00E54388"/>
    <w:rsid w:val="00E543EA"/>
    <w:rsid w:val="00E548CC"/>
    <w:rsid w:val="00E54931"/>
    <w:rsid w:val="00E54D8B"/>
    <w:rsid w:val="00E54F24"/>
    <w:rsid w:val="00E5517C"/>
    <w:rsid w:val="00E555EF"/>
    <w:rsid w:val="00E5598B"/>
    <w:rsid w:val="00E55B8A"/>
    <w:rsid w:val="00E55CC7"/>
    <w:rsid w:val="00E55DFC"/>
    <w:rsid w:val="00E55EEC"/>
    <w:rsid w:val="00E55F0B"/>
    <w:rsid w:val="00E5636D"/>
    <w:rsid w:val="00E56573"/>
    <w:rsid w:val="00E5693B"/>
    <w:rsid w:val="00E56A90"/>
    <w:rsid w:val="00E5732D"/>
    <w:rsid w:val="00E5798C"/>
    <w:rsid w:val="00E57A86"/>
    <w:rsid w:val="00E57CA4"/>
    <w:rsid w:val="00E60043"/>
    <w:rsid w:val="00E60265"/>
    <w:rsid w:val="00E60277"/>
    <w:rsid w:val="00E605DF"/>
    <w:rsid w:val="00E60A54"/>
    <w:rsid w:val="00E60DED"/>
    <w:rsid w:val="00E61187"/>
    <w:rsid w:val="00E611E9"/>
    <w:rsid w:val="00E616E9"/>
    <w:rsid w:val="00E61704"/>
    <w:rsid w:val="00E61865"/>
    <w:rsid w:val="00E61A81"/>
    <w:rsid w:val="00E61B51"/>
    <w:rsid w:val="00E61B81"/>
    <w:rsid w:val="00E61BAB"/>
    <w:rsid w:val="00E61BBC"/>
    <w:rsid w:val="00E61C4B"/>
    <w:rsid w:val="00E62228"/>
    <w:rsid w:val="00E622F7"/>
    <w:rsid w:val="00E623C2"/>
    <w:rsid w:val="00E624F4"/>
    <w:rsid w:val="00E625BC"/>
    <w:rsid w:val="00E62838"/>
    <w:rsid w:val="00E62872"/>
    <w:rsid w:val="00E62AA4"/>
    <w:rsid w:val="00E62CD1"/>
    <w:rsid w:val="00E62EAE"/>
    <w:rsid w:val="00E631B2"/>
    <w:rsid w:val="00E63366"/>
    <w:rsid w:val="00E63411"/>
    <w:rsid w:val="00E634B2"/>
    <w:rsid w:val="00E636DD"/>
    <w:rsid w:val="00E63B48"/>
    <w:rsid w:val="00E63FE0"/>
    <w:rsid w:val="00E64163"/>
    <w:rsid w:val="00E64210"/>
    <w:rsid w:val="00E643CB"/>
    <w:rsid w:val="00E6452C"/>
    <w:rsid w:val="00E647EC"/>
    <w:rsid w:val="00E64829"/>
    <w:rsid w:val="00E64B34"/>
    <w:rsid w:val="00E650EA"/>
    <w:rsid w:val="00E65445"/>
    <w:rsid w:val="00E656E7"/>
    <w:rsid w:val="00E658DE"/>
    <w:rsid w:val="00E65A23"/>
    <w:rsid w:val="00E65A35"/>
    <w:rsid w:val="00E65A7A"/>
    <w:rsid w:val="00E662EB"/>
    <w:rsid w:val="00E66339"/>
    <w:rsid w:val="00E663FC"/>
    <w:rsid w:val="00E66810"/>
    <w:rsid w:val="00E66907"/>
    <w:rsid w:val="00E66AB9"/>
    <w:rsid w:val="00E66C7F"/>
    <w:rsid w:val="00E66D42"/>
    <w:rsid w:val="00E66D72"/>
    <w:rsid w:val="00E67376"/>
    <w:rsid w:val="00E67456"/>
    <w:rsid w:val="00E676EB"/>
    <w:rsid w:val="00E678F9"/>
    <w:rsid w:val="00E67917"/>
    <w:rsid w:val="00E67975"/>
    <w:rsid w:val="00E67B69"/>
    <w:rsid w:val="00E703E7"/>
    <w:rsid w:val="00E70770"/>
    <w:rsid w:val="00E70817"/>
    <w:rsid w:val="00E70AFA"/>
    <w:rsid w:val="00E70C16"/>
    <w:rsid w:val="00E711B8"/>
    <w:rsid w:val="00E711C4"/>
    <w:rsid w:val="00E71317"/>
    <w:rsid w:val="00E71344"/>
    <w:rsid w:val="00E71595"/>
    <w:rsid w:val="00E71600"/>
    <w:rsid w:val="00E71BA4"/>
    <w:rsid w:val="00E726EF"/>
    <w:rsid w:val="00E7279D"/>
    <w:rsid w:val="00E7282E"/>
    <w:rsid w:val="00E72987"/>
    <w:rsid w:val="00E72C8A"/>
    <w:rsid w:val="00E72E16"/>
    <w:rsid w:val="00E72E96"/>
    <w:rsid w:val="00E7322C"/>
    <w:rsid w:val="00E73B55"/>
    <w:rsid w:val="00E73BA3"/>
    <w:rsid w:val="00E7415F"/>
    <w:rsid w:val="00E743AE"/>
    <w:rsid w:val="00E74751"/>
    <w:rsid w:val="00E75118"/>
    <w:rsid w:val="00E756E2"/>
    <w:rsid w:val="00E759D1"/>
    <w:rsid w:val="00E75B97"/>
    <w:rsid w:val="00E75F8E"/>
    <w:rsid w:val="00E767C6"/>
    <w:rsid w:val="00E76C1C"/>
    <w:rsid w:val="00E76C61"/>
    <w:rsid w:val="00E77237"/>
    <w:rsid w:val="00E775BB"/>
    <w:rsid w:val="00E77B73"/>
    <w:rsid w:val="00E77FFE"/>
    <w:rsid w:val="00E801C3"/>
    <w:rsid w:val="00E805AA"/>
    <w:rsid w:val="00E8077A"/>
    <w:rsid w:val="00E80DDC"/>
    <w:rsid w:val="00E81604"/>
    <w:rsid w:val="00E81D2A"/>
    <w:rsid w:val="00E81F53"/>
    <w:rsid w:val="00E82297"/>
    <w:rsid w:val="00E82631"/>
    <w:rsid w:val="00E8271B"/>
    <w:rsid w:val="00E82760"/>
    <w:rsid w:val="00E828F3"/>
    <w:rsid w:val="00E82B7C"/>
    <w:rsid w:val="00E82D7F"/>
    <w:rsid w:val="00E82FF5"/>
    <w:rsid w:val="00E83824"/>
    <w:rsid w:val="00E83BEE"/>
    <w:rsid w:val="00E83CEF"/>
    <w:rsid w:val="00E83D8B"/>
    <w:rsid w:val="00E83DFB"/>
    <w:rsid w:val="00E83F9B"/>
    <w:rsid w:val="00E83FA1"/>
    <w:rsid w:val="00E844CC"/>
    <w:rsid w:val="00E845C4"/>
    <w:rsid w:val="00E84775"/>
    <w:rsid w:val="00E847CF"/>
    <w:rsid w:val="00E849F6"/>
    <w:rsid w:val="00E84ACC"/>
    <w:rsid w:val="00E84DFB"/>
    <w:rsid w:val="00E84EE6"/>
    <w:rsid w:val="00E852DA"/>
    <w:rsid w:val="00E853BB"/>
    <w:rsid w:val="00E85501"/>
    <w:rsid w:val="00E855FD"/>
    <w:rsid w:val="00E85688"/>
    <w:rsid w:val="00E85C1D"/>
    <w:rsid w:val="00E8609B"/>
    <w:rsid w:val="00E86364"/>
    <w:rsid w:val="00E868C2"/>
    <w:rsid w:val="00E86E69"/>
    <w:rsid w:val="00E86EB8"/>
    <w:rsid w:val="00E86F09"/>
    <w:rsid w:val="00E87045"/>
    <w:rsid w:val="00E87229"/>
    <w:rsid w:val="00E87D78"/>
    <w:rsid w:val="00E87F14"/>
    <w:rsid w:val="00E902BF"/>
    <w:rsid w:val="00E9045B"/>
    <w:rsid w:val="00E90513"/>
    <w:rsid w:val="00E90531"/>
    <w:rsid w:val="00E9055A"/>
    <w:rsid w:val="00E9058B"/>
    <w:rsid w:val="00E9095A"/>
    <w:rsid w:val="00E90E94"/>
    <w:rsid w:val="00E90F48"/>
    <w:rsid w:val="00E91056"/>
    <w:rsid w:val="00E9180B"/>
    <w:rsid w:val="00E91C34"/>
    <w:rsid w:val="00E91CE4"/>
    <w:rsid w:val="00E92451"/>
    <w:rsid w:val="00E92723"/>
    <w:rsid w:val="00E9279A"/>
    <w:rsid w:val="00E92C3D"/>
    <w:rsid w:val="00E931F4"/>
    <w:rsid w:val="00E9379D"/>
    <w:rsid w:val="00E9392F"/>
    <w:rsid w:val="00E93BD4"/>
    <w:rsid w:val="00E93E2E"/>
    <w:rsid w:val="00E94074"/>
    <w:rsid w:val="00E940B4"/>
    <w:rsid w:val="00E940E3"/>
    <w:rsid w:val="00E94158"/>
    <w:rsid w:val="00E950EB"/>
    <w:rsid w:val="00E95386"/>
    <w:rsid w:val="00E95649"/>
    <w:rsid w:val="00E95650"/>
    <w:rsid w:val="00E956FF"/>
    <w:rsid w:val="00E95C4C"/>
    <w:rsid w:val="00E95D07"/>
    <w:rsid w:val="00E95D6C"/>
    <w:rsid w:val="00E95D9B"/>
    <w:rsid w:val="00E967DB"/>
    <w:rsid w:val="00E96956"/>
    <w:rsid w:val="00E96B66"/>
    <w:rsid w:val="00E96BDF"/>
    <w:rsid w:val="00E96D51"/>
    <w:rsid w:val="00E96E05"/>
    <w:rsid w:val="00E96F94"/>
    <w:rsid w:val="00E97010"/>
    <w:rsid w:val="00E97752"/>
    <w:rsid w:val="00E97F7E"/>
    <w:rsid w:val="00EA00E0"/>
    <w:rsid w:val="00EA0132"/>
    <w:rsid w:val="00EA07DD"/>
    <w:rsid w:val="00EA0A81"/>
    <w:rsid w:val="00EA0A87"/>
    <w:rsid w:val="00EA0ABB"/>
    <w:rsid w:val="00EA0CA7"/>
    <w:rsid w:val="00EA0DEA"/>
    <w:rsid w:val="00EA1549"/>
    <w:rsid w:val="00EA1867"/>
    <w:rsid w:val="00EA1D34"/>
    <w:rsid w:val="00EA1DBE"/>
    <w:rsid w:val="00EA1FBB"/>
    <w:rsid w:val="00EA1FEF"/>
    <w:rsid w:val="00EA22FA"/>
    <w:rsid w:val="00EA278C"/>
    <w:rsid w:val="00EA2ACD"/>
    <w:rsid w:val="00EA2AE6"/>
    <w:rsid w:val="00EA2BB9"/>
    <w:rsid w:val="00EA2C00"/>
    <w:rsid w:val="00EA2DF0"/>
    <w:rsid w:val="00EA31B5"/>
    <w:rsid w:val="00EA3218"/>
    <w:rsid w:val="00EA332F"/>
    <w:rsid w:val="00EA334A"/>
    <w:rsid w:val="00EA36DC"/>
    <w:rsid w:val="00EA3751"/>
    <w:rsid w:val="00EA3858"/>
    <w:rsid w:val="00EA3941"/>
    <w:rsid w:val="00EA3B08"/>
    <w:rsid w:val="00EA3CC5"/>
    <w:rsid w:val="00EA3EEF"/>
    <w:rsid w:val="00EA3F49"/>
    <w:rsid w:val="00EA4952"/>
    <w:rsid w:val="00EA4F4F"/>
    <w:rsid w:val="00EA4FBA"/>
    <w:rsid w:val="00EA50D8"/>
    <w:rsid w:val="00EA559E"/>
    <w:rsid w:val="00EA5B5C"/>
    <w:rsid w:val="00EA5BBB"/>
    <w:rsid w:val="00EA5C5D"/>
    <w:rsid w:val="00EA5DCA"/>
    <w:rsid w:val="00EA609C"/>
    <w:rsid w:val="00EA6559"/>
    <w:rsid w:val="00EA6671"/>
    <w:rsid w:val="00EA6808"/>
    <w:rsid w:val="00EA6E85"/>
    <w:rsid w:val="00EA715F"/>
    <w:rsid w:val="00EA7321"/>
    <w:rsid w:val="00EA733B"/>
    <w:rsid w:val="00EA7600"/>
    <w:rsid w:val="00EA760E"/>
    <w:rsid w:val="00EA7A67"/>
    <w:rsid w:val="00EA7B74"/>
    <w:rsid w:val="00EA7CB1"/>
    <w:rsid w:val="00EA7E59"/>
    <w:rsid w:val="00EA7EDD"/>
    <w:rsid w:val="00EB014B"/>
    <w:rsid w:val="00EB0A6A"/>
    <w:rsid w:val="00EB0BA3"/>
    <w:rsid w:val="00EB0CB0"/>
    <w:rsid w:val="00EB159B"/>
    <w:rsid w:val="00EB1781"/>
    <w:rsid w:val="00EB18BA"/>
    <w:rsid w:val="00EB1CC4"/>
    <w:rsid w:val="00EB1DCB"/>
    <w:rsid w:val="00EB20EF"/>
    <w:rsid w:val="00EB23A4"/>
    <w:rsid w:val="00EB25A4"/>
    <w:rsid w:val="00EB26C9"/>
    <w:rsid w:val="00EB290F"/>
    <w:rsid w:val="00EB2994"/>
    <w:rsid w:val="00EB2CA3"/>
    <w:rsid w:val="00EB2F56"/>
    <w:rsid w:val="00EB308D"/>
    <w:rsid w:val="00EB3159"/>
    <w:rsid w:val="00EB3470"/>
    <w:rsid w:val="00EB37BB"/>
    <w:rsid w:val="00EB39F1"/>
    <w:rsid w:val="00EB3BE7"/>
    <w:rsid w:val="00EB4000"/>
    <w:rsid w:val="00EB4726"/>
    <w:rsid w:val="00EB493E"/>
    <w:rsid w:val="00EB49CC"/>
    <w:rsid w:val="00EB4C71"/>
    <w:rsid w:val="00EB4FA6"/>
    <w:rsid w:val="00EB503A"/>
    <w:rsid w:val="00EB5189"/>
    <w:rsid w:val="00EB518F"/>
    <w:rsid w:val="00EB52D1"/>
    <w:rsid w:val="00EB567E"/>
    <w:rsid w:val="00EB5941"/>
    <w:rsid w:val="00EB5AC0"/>
    <w:rsid w:val="00EB5D6B"/>
    <w:rsid w:val="00EB5F85"/>
    <w:rsid w:val="00EB604E"/>
    <w:rsid w:val="00EB669D"/>
    <w:rsid w:val="00EB66C6"/>
    <w:rsid w:val="00EB6A72"/>
    <w:rsid w:val="00EB6B1F"/>
    <w:rsid w:val="00EB70B1"/>
    <w:rsid w:val="00EB70E8"/>
    <w:rsid w:val="00EB7344"/>
    <w:rsid w:val="00EB73A9"/>
    <w:rsid w:val="00EB73EC"/>
    <w:rsid w:val="00EB7611"/>
    <w:rsid w:val="00EB795E"/>
    <w:rsid w:val="00EB7D97"/>
    <w:rsid w:val="00EC082D"/>
    <w:rsid w:val="00EC0BEB"/>
    <w:rsid w:val="00EC10B1"/>
    <w:rsid w:val="00EC15CF"/>
    <w:rsid w:val="00EC18F6"/>
    <w:rsid w:val="00EC19B8"/>
    <w:rsid w:val="00EC2054"/>
    <w:rsid w:val="00EC21FE"/>
    <w:rsid w:val="00EC23F3"/>
    <w:rsid w:val="00EC251A"/>
    <w:rsid w:val="00EC2C1B"/>
    <w:rsid w:val="00EC3142"/>
    <w:rsid w:val="00EC3475"/>
    <w:rsid w:val="00EC3B5F"/>
    <w:rsid w:val="00EC3C30"/>
    <w:rsid w:val="00EC4397"/>
    <w:rsid w:val="00EC44C4"/>
    <w:rsid w:val="00EC453C"/>
    <w:rsid w:val="00EC4F20"/>
    <w:rsid w:val="00EC50E3"/>
    <w:rsid w:val="00EC530E"/>
    <w:rsid w:val="00EC532C"/>
    <w:rsid w:val="00EC56BA"/>
    <w:rsid w:val="00EC6725"/>
    <w:rsid w:val="00EC67EC"/>
    <w:rsid w:val="00EC67ED"/>
    <w:rsid w:val="00EC6913"/>
    <w:rsid w:val="00EC6946"/>
    <w:rsid w:val="00EC694E"/>
    <w:rsid w:val="00EC6966"/>
    <w:rsid w:val="00EC6AFC"/>
    <w:rsid w:val="00EC6D68"/>
    <w:rsid w:val="00EC7251"/>
    <w:rsid w:val="00EC736F"/>
    <w:rsid w:val="00EC77E2"/>
    <w:rsid w:val="00EC7987"/>
    <w:rsid w:val="00EC7CE3"/>
    <w:rsid w:val="00EC7D5F"/>
    <w:rsid w:val="00EC7FBE"/>
    <w:rsid w:val="00EC7FC4"/>
    <w:rsid w:val="00EC7FFA"/>
    <w:rsid w:val="00ED018B"/>
    <w:rsid w:val="00ED0223"/>
    <w:rsid w:val="00ED0A1F"/>
    <w:rsid w:val="00ED122A"/>
    <w:rsid w:val="00ED126D"/>
    <w:rsid w:val="00ED15FA"/>
    <w:rsid w:val="00ED16F3"/>
    <w:rsid w:val="00ED185A"/>
    <w:rsid w:val="00ED1A6C"/>
    <w:rsid w:val="00ED1BB5"/>
    <w:rsid w:val="00ED1F21"/>
    <w:rsid w:val="00ED2409"/>
    <w:rsid w:val="00ED2722"/>
    <w:rsid w:val="00ED2AC0"/>
    <w:rsid w:val="00ED2CD2"/>
    <w:rsid w:val="00ED2D6C"/>
    <w:rsid w:val="00ED3898"/>
    <w:rsid w:val="00ED39BE"/>
    <w:rsid w:val="00ED3A42"/>
    <w:rsid w:val="00ED3A56"/>
    <w:rsid w:val="00ED3C6D"/>
    <w:rsid w:val="00ED4173"/>
    <w:rsid w:val="00ED41B8"/>
    <w:rsid w:val="00ED4402"/>
    <w:rsid w:val="00ED449C"/>
    <w:rsid w:val="00ED47E4"/>
    <w:rsid w:val="00ED4B46"/>
    <w:rsid w:val="00ED4C43"/>
    <w:rsid w:val="00ED4EB1"/>
    <w:rsid w:val="00ED53E9"/>
    <w:rsid w:val="00ED55C5"/>
    <w:rsid w:val="00ED57A7"/>
    <w:rsid w:val="00ED57F4"/>
    <w:rsid w:val="00ED586C"/>
    <w:rsid w:val="00ED5926"/>
    <w:rsid w:val="00ED5AA0"/>
    <w:rsid w:val="00ED5C00"/>
    <w:rsid w:val="00ED5D7D"/>
    <w:rsid w:val="00ED6041"/>
    <w:rsid w:val="00ED624C"/>
    <w:rsid w:val="00ED646C"/>
    <w:rsid w:val="00ED6F66"/>
    <w:rsid w:val="00ED7192"/>
    <w:rsid w:val="00ED71DD"/>
    <w:rsid w:val="00ED7257"/>
    <w:rsid w:val="00ED7329"/>
    <w:rsid w:val="00ED73BD"/>
    <w:rsid w:val="00ED7513"/>
    <w:rsid w:val="00ED754C"/>
    <w:rsid w:val="00ED77D4"/>
    <w:rsid w:val="00ED7A1D"/>
    <w:rsid w:val="00ED7EAE"/>
    <w:rsid w:val="00ED7FE1"/>
    <w:rsid w:val="00EE00D4"/>
    <w:rsid w:val="00EE0446"/>
    <w:rsid w:val="00EE0638"/>
    <w:rsid w:val="00EE0733"/>
    <w:rsid w:val="00EE0CF7"/>
    <w:rsid w:val="00EE0E23"/>
    <w:rsid w:val="00EE0E56"/>
    <w:rsid w:val="00EE0EE8"/>
    <w:rsid w:val="00EE0F63"/>
    <w:rsid w:val="00EE0FF3"/>
    <w:rsid w:val="00EE119B"/>
    <w:rsid w:val="00EE12A1"/>
    <w:rsid w:val="00EE1336"/>
    <w:rsid w:val="00EE175C"/>
    <w:rsid w:val="00EE17E1"/>
    <w:rsid w:val="00EE1B19"/>
    <w:rsid w:val="00EE1B31"/>
    <w:rsid w:val="00EE1D7A"/>
    <w:rsid w:val="00EE1DE4"/>
    <w:rsid w:val="00EE1F78"/>
    <w:rsid w:val="00EE23E7"/>
    <w:rsid w:val="00EE2479"/>
    <w:rsid w:val="00EE25B8"/>
    <w:rsid w:val="00EE2823"/>
    <w:rsid w:val="00EE2C29"/>
    <w:rsid w:val="00EE30CB"/>
    <w:rsid w:val="00EE3197"/>
    <w:rsid w:val="00EE321D"/>
    <w:rsid w:val="00EE329C"/>
    <w:rsid w:val="00EE3407"/>
    <w:rsid w:val="00EE34AD"/>
    <w:rsid w:val="00EE370D"/>
    <w:rsid w:val="00EE3980"/>
    <w:rsid w:val="00EE3C17"/>
    <w:rsid w:val="00EE3C98"/>
    <w:rsid w:val="00EE3EC5"/>
    <w:rsid w:val="00EE40F3"/>
    <w:rsid w:val="00EE4533"/>
    <w:rsid w:val="00EE45E2"/>
    <w:rsid w:val="00EE46B6"/>
    <w:rsid w:val="00EE4989"/>
    <w:rsid w:val="00EE4AF5"/>
    <w:rsid w:val="00EE4BAC"/>
    <w:rsid w:val="00EE4C53"/>
    <w:rsid w:val="00EE5599"/>
    <w:rsid w:val="00EE56D5"/>
    <w:rsid w:val="00EE5A85"/>
    <w:rsid w:val="00EE5FBA"/>
    <w:rsid w:val="00EE6155"/>
    <w:rsid w:val="00EE6286"/>
    <w:rsid w:val="00EE6B6D"/>
    <w:rsid w:val="00EE6BDF"/>
    <w:rsid w:val="00EE6C18"/>
    <w:rsid w:val="00EE6E5E"/>
    <w:rsid w:val="00EE6F9F"/>
    <w:rsid w:val="00EE70D7"/>
    <w:rsid w:val="00EE712D"/>
    <w:rsid w:val="00EE7369"/>
    <w:rsid w:val="00EE740C"/>
    <w:rsid w:val="00EE74A4"/>
    <w:rsid w:val="00EE74C6"/>
    <w:rsid w:val="00EE76BD"/>
    <w:rsid w:val="00EE78DC"/>
    <w:rsid w:val="00EE7C3B"/>
    <w:rsid w:val="00EE7DD8"/>
    <w:rsid w:val="00EF01E2"/>
    <w:rsid w:val="00EF062F"/>
    <w:rsid w:val="00EF08CA"/>
    <w:rsid w:val="00EF093A"/>
    <w:rsid w:val="00EF09A6"/>
    <w:rsid w:val="00EF0C0C"/>
    <w:rsid w:val="00EF0C5B"/>
    <w:rsid w:val="00EF1095"/>
    <w:rsid w:val="00EF10EF"/>
    <w:rsid w:val="00EF123A"/>
    <w:rsid w:val="00EF1300"/>
    <w:rsid w:val="00EF1354"/>
    <w:rsid w:val="00EF13B0"/>
    <w:rsid w:val="00EF14B3"/>
    <w:rsid w:val="00EF1A58"/>
    <w:rsid w:val="00EF1BC6"/>
    <w:rsid w:val="00EF1FAD"/>
    <w:rsid w:val="00EF2207"/>
    <w:rsid w:val="00EF274C"/>
    <w:rsid w:val="00EF2773"/>
    <w:rsid w:val="00EF27E9"/>
    <w:rsid w:val="00EF28D2"/>
    <w:rsid w:val="00EF29C1"/>
    <w:rsid w:val="00EF2A07"/>
    <w:rsid w:val="00EF2E47"/>
    <w:rsid w:val="00EF330D"/>
    <w:rsid w:val="00EF3728"/>
    <w:rsid w:val="00EF4168"/>
    <w:rsid w:val="00EF466A"/>
    <w:rsid w:val="00EF4748"/>
    <w:rsid w:val="00EF4D84"/>
    <w:rsid w:val="00EF4F29"/>
    <w:rsid w:val="00EF4F77"/>
    <w:rsid w:val="00EF51E6"/>
    <w:rsid w:val="00EF56EE"/>
    <w:rsid w:val="00EF576B"/>
    <w:rsid w:val="00EF5C21"/>
    <w:rsid w:val="00EF6071"/>
    <w:rsid w:val="00EF6337"/>
    <w:rsid w:val="00EF639D"/>
    <w:rsid w:val="00EF6521"/>
    <w:rsid w:val="00EF655A"/>
    <w:rsid w:val="00EF65AC"/>
    <w:rsid w:val="00EF6637"/>
    <w:rsid w:val="00EF67F2"/>
    <w:rsid w:val="00EF68CB"/>
    <w:rsid w:val="00EF697A"/>
    <w:rsid w:val="00EF6DB1"/>
    <w:rsid w:val="00EF6E89"/>
    <w:rsid w:val="00EF7365"/>
    <w:rsid w:val="00EF770E"/>
    <w:rsid w:val="00EF7C3A"/>
    <w:rsid w:val="00EF7CC1"/>
    <w:rsid w:val="00EF7EA6"/>
    <w:rsid w:val="00F002BE"/>
    <w:rsid w:val="00F003A7"/>
    <w:rsid w:val="00F004E6"/>
    <w:rsid w:val="00F00542"/>
    <w:rsid w:val="00F005AB"/>
    <w:rsid w:val="00F00781"/>
    <w:rsid w:val="00F0089E"/>
    <w:rsid w:val="00F008C5"/>
    <w:rsid w:val="00F00A34"/>
    <w:rsid w:val="00F00B55"/>
    <w:rsid w:val="00F010F2"/>
    <w:rsid w:val="00F0138C"/>
    <w:rsid w:val="00F014A5"/>
    <w:rsid w:val="00F01693"/>
    <w:rsid w:val="00F01C04"/>
    <w:rsid w:val="00F01ED9"/>
    <w:rsid w:val="00F01F02"/>
    <w:rsid w:val="00F02332"/>
    <w:rsid w:val="00F0286A"/>
    <w:rsid w:val="00F02D3C"/>
    <w:rsid w:val="00F02DAA"/>
    <w:rsid w:val="00F02E21"/>
    <w:rsid w:val="00F033A7"/>
    <w:rsid w:val="00F03419"/>
    <w:rsid w:val="00F03477"/>
    <w:rsid w:val="00F035DD"/>
    <w:rsid w:val="00F03898"/>
    <w:rsid w:val="00F03A7F"/>
    <w:rsid w:val="00F03C8D"/>
    <w:rsid w:val="00F03F67"/>
    <w:rsid w:val="00F041C2"/>
    <w:rsid w:val="00F041DD"/>
    <w:rsid w:val="00F0435C"/>
    <w:rsid w:val="00F04BE3"/>
    <w:rsid w:val="00F04C6F"/>
    <w:rsid w:val="00F050F4"/>
    <w:rsid w:val="00F0535A"/>
    <w:rsid w:val="00F05450"/>
    <w:rsid w:val="00F05C69"/>
    <w:rsid w:val="00F05C8C"/>
    <w:rsid w:val="00F05DE8"/>
    <w:rsid w:val="00F0676F"/>
    <w:rsid w:val="00F06923"/>
    <w:rsid w:val="00F06BBB"/>
    <w:rsid w:val="00F06BFA"/>
    <w:rsid w:val="00F06E64"/>
    <w:rsid w:val="00F06FE3"/>
    <w:rsid w:val="00F070B2"/>
    <w:rsid w:val="00F071C0"/>
    <w:rsid w:val="00F076EF"/>
    <w:rsid w:val="00F077C4"/>
    <w:rsid w:val="00F0785B"/>
    <w:rsid w:val="00F079B9"/>
    <w:rsid w:val="00F07BEB"/>
    <w:rsid w:val="00F07E0F"/>
    <w:rsid w:val="00F07E54"/>
    <w:rsid w:val="00F10230"/>
    <w:rsid w:val="00F10239"/>
    <w:rsid w:val="00F1066F"/>
    <w:rsid w:val="00F10D05"/>
    <w:rsid w:val="00F10DE9"/>
    <w:rsid w:val="00F114E4"/>
    <w:rsid w:val="00F11705"/>
    <w:rsid w:val="00F11982"/>
    <w:rsid w:val="00F11B19"/>
    <w:rsid w:val="00F11B50"/>
    <w:rsid w:val="00F11B91"/>
    <w:rsid w:val="00F11C3B"/>
    <w:rsid w:val="00F11D7E"/>
    <w:rsid w:val="00F11E11"/>
    <w:rsid w:val="00F1207C"/>
    <w:rsid w:val="00F12195"/>
    <w:rsid w:val="00F12401"/>
    <w:rsid w:val="00F12419"/>
    <w:rsid w:val="00F12A53"/>
    <w:rsid w:val="00F12F9A"/>
    <w:rsid w:val="00F13023"/>
    <w:rsid w:val="00F1355B"/>
    <w:rsid w:val="00F135E8"/>
    <w:rsid w:val="00F137CB"/>
    <w:rsid w:val="00F138E3"/>
    <w:rsid w:val="00F13B42"/>
    <w:rsid w:val="00F13D6D"/>
    <w:rsid w:val="00F14AF5"/>
    <w:rsid w:val="00F14B28"/>
    <w:rsid w:val="00F14C9C"/>
    <w:rsid w:val="00F14EA9"/>
    <w:rsid w:val="00F14FFF"/>
    <w:rsid w:val="00F15181"/>
    <w:rsid w:val="00F1536F"/>
    <w:rsid w:val="00F1555F"/>
    <w:rsid w:val="00F15678"/>
    <w:rsid w:val="00F156FD"/>
    <w:rsid w:val="00F157C8"/>
    <w:rsid w:val="00F15A66"/>
    <w:rsid w:val="00F15AAC"/>
    <w:rsid w:val="00F15D28"/>
    <w:rsid w:val="00F15F2A"/>
    <w:rsid w:val="00F16372"/>
    <w:rsid w:val="00F1652C"/>
    <w:rsid w:val="00F1673B"/>
    <w:rsid w:val="00F1688A"/>
    <w:rsid w:val="00F16954"/>
    <w:rsid w:val="00F172B3"/>
    <w:rsid w:val="00F17462"/>
    <w:rsid w:val="00F17470"/>
    <w:rsid w:val="00F177F8"/>
    <w:rsid w:val="00F17FA9"/>
    <w:rsid w:val="00F203E7"/>
    <w:rsid w:val="00F204E5"/>
    <w:rsid w:val="00F2092E"/>
    <w:rsid w:val="00F20BA3"/>
    <w:rsid w:val="00F210A4"/>
    <w:rsid w:val="00F215ED"/>
    <w:rsid w:val="00F216D4"/>
    <w:rsid w:val="00F21860"/>
    <w:rsid w:val="00F21A7C"/>
    <w:rsid w:val="00F2221D"/>
    <w:rsid w:val="00F2235A"/>
    <w:rsid w:val="00F223CB"/>
    <w:rsid w:val="00F225CD"/>
    <w:rsid w:val="00F22726"/>
    <w:rsid w:val="00F228F5"/>
    <w:rsid w:val="00F2296D"/>
    <w:rsid w:val="00F229C6"/>
    <w:rsid w:val="00F22A45"/>
    <w:rsid w:val="00F22A97"/>
    <w:rsid w:val="00F22BBA"/>
    <w:rsid w:val="00F22BBE"/>
    <w:rsid w:val="00F23147"/>
    <w:rsid w:val="00F2331B"/>
    <w:rsid w:val="00F23391"/>
    <w:rsid w:val="00F235F7"/>
    <w:rsid w:val="00F23682"/>
    <w:rsid w:val="00F2385D"/>
    <w:rsid w:val="00F23A82"/>
    <w:rsid w:val="00F23B48"/>
    <w:rsid w:val="00F23C33"/>
    <w:rsid w:val="00F24187"/>
    <w:rsid w:val="00F244BB"/>
    <w:rsid w:val="00F24780"/>
    <w:rsid w:val="00F252E0"/>
    <w:rsid w:val="00F2548A"/>
    <w:rsid w:val="00F254DB"/>
    <w:rsid w:val="00F25609"/>
    <w:rsid w:val="00F257C6"/>
    <w:rsid w:val="00F2597A"/>
    <w:rsid w:val="00F25D8C"/>
    <w:rsid w:val="00F25EA6"/>
    <w:rsid w:val="00F25F2B"/>
    <w:rsid w:val="00F2604A"/>
    <w:rsid w:val="00F2611B"/>
    <w:rsid w:val="00F2634E"/>
    <w:rsid w:val="00F264A5"/>
    <w:rsid w:val="00F26C63"/>
    <w:rsid w:val="00F26CBA"/>
    <w:rsid w:val="00F26DDE"/>
    <w:rsid w:val="00F26E4E"/>
    <w:rsid w:val="00F275F7"/>
    <w:rsid w:val="00F278F7"/>
    <w:rsid w:val="00F27F26"/>
    <w:rsid w:val="00F27FAD"/>
    <w:rsid w:val="00F30154"/>
    <w:rsid w:val="00F301FA"/>
    <w:rsid w:val="00F305C0"/>
    <w:rsid w:val="00F305F4"/>
    <w:rsid w:val="00F30D56"/>
    <w:rsid w:val="00F30DC2"/>
    <w:rsid w:val="00F30E9B"/>
    <w:rsid w:val="00F3105E"/>
    <w:rsid w:val="00F31307"/>
    <w:rsid w:val="00F3142D"/>
    <w:rsid w:val="00F31690"/>
    <w:rsid w:val="00F31A8E"/>
    <w:rsid w:val="00F31CAB"/>
    <w:rsid w:val="00F31E76"/>
    <w:rsid w:val="00F31EE7"/>
    <w:rsid w:val="00F32085"/>
    <w:rsid w:val="00F320A7"/>
    <w:rsid w:val="00F32199"/>
    <w:rsid w:val="00F32A86"/>
    <w:rsid w:val="00F32AB0"/>
    <w:rsid w:val="00F33136"/>
    <w:rsid w:val="00F33142"/>
    <w:rsid w:val="00F3343A"/>
    <w:rsid w:val="00F33462"/>
    <w:rsid w:val="00F337AB"/>
    <w:rsid w:val="00F338D9"/>
    <w:rsid w:val="00F33C7B"/>
    <w:rsid w:val="00F33F38"/>
    <w:rsid w:val="00F33F90"/>
    <w:rsid w:val="00F3495B"/>
    <w:rsid w:val="00F353C7"/>
    <w:rsid w:val="00F353FA"/>
    <w:rsid w:val="00F35406"/>
    <w:rsid w:val="00F3541A"/>
    <w:rsid w:val="00F356B0"/>
    <w:rsid w:val="00F35A3F"/>
    <w:rsid w:val="00F3649F"/>
    <w:rsid w:val="00F36544"/>
    <w:rsid w:val="00F36967"/>
    <w:rsid w:val="00F369CF"/>
    <w:rsid w:val="00F369F6"/>
    <w:rsid w:val="00F36F21"/>
    <w:rsid w:val="00F375CE"/>
    <w:rsid w:val="00F37CE0"/>
    <w:rsid w:val="00F37CFE"/>
    <w:rsid w:val="00F37E93"/>
    <w:rsid w:val="00F401A8"/>
    <w:rsid w:val="00F40988"/>
    <w:rsid w:val="00F409E9"/>
    <w:rsid w:val="00F40ABC"/>
    <w:rsid w:val="00F40BCB"/>
    <w:rsid w:val="00F40FC3"/>
    <w:rsid w:val="00F41409"/>
    <w:rsid w:val="00F4143F"/>
    <w:rsid w:val="00F41659"/>
    <w:rsid w:val="00F4186E"/>
    <w:rsid w:val="00F418C1"/>
    <w:rsid w:val="00F41FD5"/>
    <w:rsid w:val="00F420A0"/>
    <w:rsid w:val="00F420EF"/>
    <w:rsid w:val="00F42BB4"/>
    <w:rsid w:val="00F42BFA"/>
    <w:rsid w:val="00F42FBD"/>
    <w:rsid w:val="00F43159"/>
    <w:rsid w:val="00F431DB"/>
    <w:rsid w:val="00F43668"/>
    <w:rsid w:val="00F437BD"/>
    <w:rsid w:val="00F43A88"/>
    <w:rsid w:val="00F43AC9"/>
    <w:rsid w:val="00F43BD9"/>
    <w:rsid w:val="00F44604"/>
    <w:rsid w:val="00F446B6"/>
    <w:rsid w:val="00F447FE"/>
    <w:rsid w:val="00F44AD4"/>
    <w:rsid w:val="00F45036"/>
    <w:rsid w:val="00F4505A"/>
    <w:rsid w:val="00F454F1"/>
    <w:rsid w:val="00F45647"/>
    <w:rsid w:val="00F45814"/>
    <w:rsid w:val="00F458C1"/>
    <w:rsid w:val="00F45D37"/>
    <w:rsid w:val="00F46266"/>
    <w:rsid w:val="00F46407"/>
    <w:rsid w:val="00F467E3"/>
    <w:rsid w:val="00F46889"/>
    <w:rsid w:val="00F46986"/>
    <w:rsid w:val="00F46AE1"/>
    <w:rsid w:val="00F46D1F"/>
    <w:rsid w:val="00F46EF5"/>
    <w:rsid w:val="00F475A8"/>
    <w:rsid w:val="00F47790"/>
    <w:rsid w:val="00F477ED"/>
    <w:rsid w:val="00F47843"/>
    <w:rsid w:val="00F47A46"/>
    <w:rsid w:val="00F47BEB"/>
    <w:rsid w:val="00F47C7E"/>
    <w:rsid w:val="00F47E6A"/>
    <w:rsid w:val="00F47EC5"/>
    <w:rsid w:val="00F500F3"/>
    <w:rsid w:val="00F502F5"/>
    <w:rsid w:val="00F51378"/>
    <w:rsid w:val="00F51693"/>
    <w:rsid w:val="00F5180F"/>
    <w:rsid w:val="00F51D13"/>
    <w:rsid w:val="00F51D27"/>
    <w:rsid w:val="00F521BF"/>
    <w:rsid w:val="00F52226"/>
    <w:rsid w:val="00F527A6"/>
    <w:rsid w:val="00F52815"/>
    <w:rsid w:val="00F52B50"/>
    <w:rsid w:val="00F52EE0"/>
    <w:rsid w:val="00F53032"/>
    <w:rsid w:val="00F5307B"/>
    <w:rsid w:val="00F532D5"/>
    <w:rsid w:val="00F536EC"/>
    <w:rsid w:val="00F53949"/>
    <w:rsid w:val="00F53B41"/>
    <w:rsid w:val="00F53D21"/>
    <w:rsid w:val="00F53F2A"/>
    <w:rsid w:val="00F53F2C"/>
    <w:rsid w:val="00F53FA8"/>
    <w:rsid w:val="00F548A9"/>
    <w:rsid w:val="00F548F4"/>
    <w:rsid w:val="00F54AC6"/>
    <w:rsid w:val="00F54AF7"/>
    <w:rsid w:val="00F54D8D"/>
    <w:rsid w:val="00F54E0D"/>
    <w:rsid w:val="00F54E86"/>
    <w:rsid w:val="00F5505F"/>
    <w:rsid w:val="00F55068"/>
    <w:rsid w:val="00F5510D"/>
    <w:rsid w:val="00F55293"/>
    <w:rsid w:val="00F553E2"/>
    <w:rsid w:val="00F55459"/>
    <w:rsid w:val="00F55491"/>
    <w:rsid w:val="00F55786"/>
    <w:rsid w:val="00F55D4C"/>
    <w:rsid w:val="00F56195"/>
    <w:rsid w:val="00F56504"/>
    <w:rsid w:val="00F5654D"/>
    <w:rsid w:val="00F56587"/>
    <w:rsid w:val="00F56703"/>
    <w:rsid w:val="00F567D9"/>
    <w:rsid w:val="00F568B5"/>
    <w:rsid w:val="00F56BF9"/>
    <w:rsid w:val="00F56D4B"/>
    <w:rsid w:val="00F56DFB"/>
    <w:rsid w:val="00F572E9"/>
    <w:rsid w:val="00F575B9"/>
    <w:rsid w:val="00F575C6"/>
    <w:rsid w:val="00F577D6"/>
    <w:rsid w:val="00F57A8D"/>
    <w:rsid w:val="00F60442"/>
    <w:rsid w:val="00F60A4E"/>
    <w:rsid w:val="00F60BCC"/>
    <w:rsid w:val="00F60D0A"/>
    <w:rsid w:val="00F6104C"/>
    <w:rsid w:val="00F6120A"/>
    <w:rsid w:val="00F61423"/>
    <w:rsid w:val="00F6166F"/>
    <w:rsid w:val="00F61799"/>
    <w:rsid w:val="00F61AA5"/>
    <w:rsid w:val="00F61BA7"/>
    <w:rsid w:val="00F61DCE"/>
    <w:rsid w:val="00F61F03"/>
    <w:rsid w:val="00F6212D"/>
    <w:rsid w:val="00F62365"/>
    <w:rsid w:val="00F62569"/>
    <w:rsid w:val="00F625D3"/>
    <w:rsid w:val="00F626B6"/>
    <w:rsid w:val="00F627AE"/>
    <w:rsid w:val="00F62B11"/>
    <w:rsid w:val="00F62B97"/>
    <w:rsid w:val="00F62C8F"/>
    <w:rsid w:val="00F62D69"/>
    <w:rsid w:val="00F62D7E"/>
    <w:rsid w:val="00F62D95"/>
    <w:rsid w:val="00F63142"/>
    <w:rsid w:val="00F6315F"/>
    <w:rsid w:val="00F633F3"/>
    <w:rsid w:val="00F63563"/>
    <w:rsid w:val="00F63719"/>
    <w:rsid w:val="00F63BD7"/>
    <w:rsid w:val="00F63C08"/>
    <w:rsid w:val="00F63DFA"/>
    <w:rsid w:val="00F641B5"/>
    <w:rsid w:val="00F6432E"/>
    <w:rsid w:val="00F64418"/>
    <w:rsid w:val="00F649DF"/>
    <w:rsid w:val="00F64B3E"/>
    <w:rsid w:val="00F64FEF"/>
    <w:rsid w:val="00F65082"/>
    <w:rsid w:val="00F65194"/>
    <w:rsid w:val="00F65612"/>
    <w:rsid w:val="00F65617"/>
    <w:rsid w:val="00F65763"/>
    <w:rsid w:val="00F659BB"/>
    <w:rsid w:val="00F65BA9"/>
    <w:rsid w:val="00F65DF8"/>
    <w:rsid w:val="00F66593"/>
    <w:rsid w:val="00F66956"/>
    <w:rsid w:val="00F66A2A"/>
    <w:rsid w:val="00F66D77"/>
    <w:rsid w:val="00F66DFC"/>
    <w:rsid w:val="00F66E38"/>
    <w:rsid w:val="00F66F87"/>
    <w:rsid w:val="00F6727C"/>
    <w:rsid w:val="00F67354"/>
    <w:rsid w:val="00F67455"/>
    <w:rsid w:val="00F67B98"/>
    <w:rsid w:val="00F67B9F"/>
    <w:rsid w:val="00F67D69"/>
    <w:rsid w:val="00F67D7D"/>
    <w:rsid w:val="00F67DBE"/>
    <w:rsid w:val="00F67EAC"/>
    <w:rsid w:val="00F67F08"/>
    <w:rsid w:val="00F702C3"/>
    <w:rsid w:val="00F702EF"/>
    <w:rsid w:val="00F7059A"/>
    <w:rsid w:val="00F707D5"/>
    <w:rsid w:val="00F7085A"/>
    <w:rsid w:val="00F70872"/>
    <w:rsid w:val="00F70965"/>
    <w:rsid w:val="00F70C0E"/>
    <w:rsid w:val="00F70EAF"/>
    <w:rsid w:val="00F70FCB"/>
    <w:rsid w:val="00F70FF8"/>
    <w:rsid w:val="00F71169"/>
    <w:rsid w:val="00F71518"/>
    <w:rsid w:val="00F715F0"/>
    <w:rsid w:val="00F71623"/>
    <w:rsid w:val="00F717F5"/>
    <w:rsid w:val="00F71BDF"/>
    <w:rsid w:val="00F71CC1"/>
    <w:rsid w:val="00F71D82"/>
    <w:rsid w:val="00F72234"/>
    <w:rsid w:val="00F72428"/>
    <w:rsid w:val="00F72682"/>
    <w:rsid w:val="00F7270E"/>
    <w:rsid w:val="00F72985"/>
    <w:rsid w:val="00F72AA2"/>
    <w:rsid w:val="00F72C7D"/>
    <w:rsid w:val="00F72D7D"/>
    <w:rsid w:val="00F733CB"/>
    <w:rsid w:val="00F73509"/>
    <w:rsid w:val="00F7361D"/>
    <w:rsid w:val="00F7384C"/>
    <w:rsid w:val="00F74170"/>
    <w:rsid w:val="00F742B6"/>
    <w:rsid w:val="00F742FF"/>
    <w:rsid w:val="00F743FE"/>
    <w:rsid w:val="00F74686"/>
    <w:rsid w:val="00F74D15"/>
    <w:rsid w:val="00F74D97"/>
    <w:rsid w:val="00F74DF1"/>
    <w:rsid w:val="00F74E47"/>
    <w:rsid w:val="00F75033"/>
    <w:rsid w:val="00F75147"/>
    <w:rsid w:val="00F7520E"/>
    <w:rsid w:val="00F75616"/>
    <w:rsid w:val="00F7571F"/>
    <w:rsid w:val="00F75914"/>
    <w:rsid w:val="00F75C22"/>
    <w:rsid w:val="00F7600E"/>
    <w:rsid w:val="00F76089"/>
    <w:rsid w:val="00F7617E"/>
    <w:rsid w:val="00F765FD"/>
    <w:rsid w:val="00F7669F"/>
    <w:rsid w:val="00F767CF"/>
    <w:rsid w:val="00F76893"/>
    <w:rsid w:val="00F76C53"/>
    <w:rsid w:val="00F76DB4"/>
    <w:rsid w:val="00F76DFF"/>
    <w:rsid w:val="00F76EF0"/>
    <w:rsid w:val="00F77199"/>
    <w:rsid w:val="00F7776F"/>
    <w:rsid w:val="00F77878"/>
    <w:rsid w:val="00F77B49"/>
    <w:rsid w:val="00F77EB9"/>
    <w:rsid w:val="00F77F8E"/>
    <w:rsid w:val="00F8000D"/>
    <w:rsid w:val="00F80160"/>
    <w:rsid w:val="00F8018F"/>
    <w:rsid w:val="00F80769"/>
    <w:rsid w:val="00F80876"/>
    <w:rsid w:val="00F80BCA"/>
    <w:rsid w:val="00F80D56"/>
    <w:rsid w:val="00F80F81"/>
    <w:rsid w:val="00F81050"/>
    <w:rsid w:val="00F8117C"/>
    <w:rsid w:val="00F8128E"/>
    <w:rsid w:val="00F81A5F"/>
    <w:rsid w:val="00F81E19"/>
    <w:rsid w:val="00F81FAA"/>
    <w:rsid w:val="00F820B5"/>
    <w:rsid w:val="00F820F8"/>
    <w:rsid w:val="00F822EC"/>
    <w:rsid w:val="00F829E7"/>
    <w:rsid w:val="00F82A84"/>
    <w:rsid w:val="00F82A94"/>
    <w:rsid w:val="00F82C2D"/>
    <w:rsid w:val="00F82C7E"/>
    <w:rsid w:val="00F82F2D"/>
    <w:rsid w:val="00F82FDA"/>
    <w:rsid w:val="00F830B0"/>
    <w:rsid w:val="00F830FB"/>
    <w:rsid w:val="00F8318B"/>
    <w:rsid w:val="00F831E8"/>
    <w:rsid w:val="00F83405"/>
    <w:rsid w:val="00F8370C"/>
    <w:rsid w:val="00F8390B"/>
    <w:rsid w:val="00F83C18"/>
    <w:rsid w:val="00F83F39"/>
    <w:rsid w:val="00F83FC1"/>
    <w:rsid w:val="00F8427B"/>
    <w:rsid w:val="00F84312"/>
    <w:rsid w:val="00F8432E"/>
    <w:rsid w:val="00F8435B"/>
    <w:rsid w:val="00F8446B"/>
    <w:rsid w:val="00F846C5"/>
    <w:rsid w:val="00F84831"/>
    <w:rsid w:val="00F8497F"/>
    <w:rsid w:val="00F84EB1"/>
    <w:rsid w:val="00F84FD0"/>
    <w:rsid w:val="00F8545C"/>
    <w:rsid w:val="00F8572A"/>
    <w:rsid w:val="00F85BC2"/>
    <w:rsid w:val="00F85BEE"/>
    <w:rsid w:val="00F86374"/>
    <w:rsid w:val="00F8699A"/>
    <w:rsid w:val="00F86DC9"/>
    <w:rsid w:val="00F86DF2"/>
    <w:rsid w:val="00F86DF6"/>
    <w:rsid w:val="00F86EDF"/>
    <w:rsid w:val="00F8716F"/>
    <w:rsid w:val="00F87526"/>
    <w:rsid w:val="00F8767E"/>
    <w:rsid w:val="00F879D3"/>
    <w:rsid w:val="00F87D18"/>
    <w:rsid w:val="00F87E1D"/>
    <w:rsid w:val="00F901BC"/>
    <w:rsid w:val="00F9045D"/>
    <w:rsid w:val="00F9049E"/>
    <w:rsid w:val="00F90794"/>
    <w:rsid w:val="00F90828"/>
    <w:rsid w:val="00F90860"/>
    <w:rsid w:val="00F9148E"/>
    <w:rsid w:val="00F919B8"/>
    <w:rsid w:val="00F91D5A"/>
    <w:rsid w:val="00F91DDF"/>
    <w:rsid w:val="00F91EAA"/>
    <w:rsid w:val="00F9205F"/>
    <w:rsid w:val="00F926A3"/>
    <w:rsid w:val="00F92D8B"/>
    <w:rsid w:val="00F92DC5"/>
    <w:rsid w:val="00F930CB"/>
    <w:rsid w:val="00F9321B"/>
    <w:rsid w:val="00F93379"/>
    <w:rsid w:val="00F93389"/>
    <w:rsid w:val="00F93DA6"/>
    <w:rsid w:val="00F94120"/>
    <w:rsid w:val="00F941D7"/>
    <w:rsid w:val="00F94558"/>
    <w:rsid w:val="00F945A2"/>
    <w:rsid w:val="00F94F22"/>
    <w:rsid w:val="00F9502C"/>
    <w:rsid w:val="00F9537B"/>
    <w:rsid w:val="00F9576C"/>
    <w:rsid w:val="00F958AB"/>
    <w:rsid w:val="00F95966"/>
    <w:rsid w:val="00F959BD"/>
    <w:rsid w:val="00F95D09"/>
    <w:rsid w:val="00F95F53"/>
    <w:rsid w:val="00F960A6"/>
    <w:rsid w:val="00F963D4"/>
    <w:rsid w:val="00F96AC5"/>
    <w:rsid w:val="00F96AE3"/>
    <w:rsid w:val="00F976A6"/>
    <w:rsid w:val="00F9799D"/>
    <w:rsid w:val="00F97C7C"/>
    <w:rsid w:val="00FA026A"/>
    <w:rsid w:val="00FA03BC"/>
    <w:rsid w:val="00FA06D5"/>
    <w:rsid w:val="00FA0758"/>
    <w:rsid w:val="00FA0AB7"/>
    <w:rsid w:val="00FA0B93"/>
    <w:rsid w:val="00FA0D33"/>
    <w:rsid w:val="00FA0DE5"/>
    <w:rsid w:val="00FA12B3"/>
    <w:rsid w:val="00FA14BF"/>
    <w:rsid w:val="00FA158D"/>
    <w:rsid w:val="00FA15B3"/>
    <w:rsid w:val="00FA1660"/>
    <w:rsid w:val="00FA1796"/>
    <w:rsid w:val="00FA17F9"/>
    <w:rsid w:val="00FA1979"/>
    <w:rsid w:val="00FA2682"/>
    <w:rsid w:val="00FA26BF"/>
    <w:rsid w:val="00FA2922"/>
    <w:rsid w:val="00FA2AB9"/>
    <w:rsid w:val="00FA2BA5"/>
    <w:rsid w:val="00FA2CC2"/>
    <w:rsid w:val="00FA2E06"/>
    <w:rsid w:val="00FA3006"/>
    <w:rsid w:val="00FA3172"/>
    <w:rsid w:val="00FA38E6"/>
    <w:rsid w:val="00FA3907"/>
    <w:rsid w:val="00FA3BB7"/>
    <w:rsid w:val="00FA3EA1"/>
    <w:rsid w:val="00FA3F28"/>
    <w:rsid w:val="00FA4025"/>
    <w:rsid w:val="00FA417C"/>
    <w:rsid w:val="00FA4194"/>
    <w:rsid w:val="00FA42D4"/>
    <w:rsid w:val="00FA49CD"/>
    <w:rsid w:val="00FA49DB"/>
    <w:rsid w:val="00FA51F4"/>
    <w:rsid w:val="00FA5505"/>
    <w:rsid w:val="00FA5964"/>
    <w:rsid w:val="00FA5A4E"/>
    <w:rsid w:val="00FA5E52"/>
    <w:rsid w:val="00FA641C"/>
    <w:rsid w:val="00FA657D"/>
    <w:rsid w:val="00FA6742"/>
    <w:rsid w:val="00FA6747"/>
    <w:rsid w:val="00FA67A6"/>
    <w:rsid w:val="00FA68C4"/>
    <w:rsid w:val="00FA6A57"/>
    <w:rsid w:val="00FA7022"/>
    <w:rsid w:val="00FA7096"/>
    <w:rsid w:val="00FA7418"/>
    <w:rsid w:val="00FA7649"/>
    <w:rsid w:val="00FA7C43"/>
    <w:rsid w:val="00FA7DAC"/>
    <w:rsid w:val="00FB02E8"/>
    <w:rsid w:val="00FB0AC7"/>
    <w:rsid w:val="00FB1270"/>
    <w:rsid w:val="00FB1637"/>
    <w:rsid w:val="00FB170E"/>
    <w:rsid w:val="00FB1ADB"/>
    <w:rsid w:val="00FB1B17"/>
    <w:rsid w:val="00FB1C9F"/>
    <w:rsid w:val="00FB224E"/>
    <w:rsid w:val="00FB23BA"/>
    <w:rsid w:val="00FB2475"/>
    <w:rsid w:val="00FB24FF"/>
    <w:rsid w:val="00FB2502"/>
    <w:rsid w:val="00FB2639"/>
    <w:rsid w:val="00FB2B16"/>
    <w:rsid w:val="00FB2E2F"/>
    <w:rsid w:val="00FB2F48"/>
    <w:rsid w:val="00FB356D"/>
    <w:rsid w:val="00FB3654"/>
    <w:rsid w:val="00FB36C2"/>
    <w:rsid w:val="00FB37F2"/>
    <w:rsid w:val="00FB3812"/>
    <w:rsid w:val="00FB3F4C"/>
    <w:rsid w:val="00FB47B1"/>
    <w:rsid w:val="00FB4CE7"/>
    <w:rsid w:val="00FB4FC5"/>
    <w:rsid w:val="00FB52BD"/>
    <w:rsid w:val="00FB53F5"/>
    <w:rsid w:val="00FB5450"/>
    <w:rsid w:val="00FB5728"/>
    <w:rsid w:val="00FB5A08"/>
    <w:rsid w:val="00FB61A9"/>
    <w:rsid w:val="00FB6200"/>
    <w:rsid w:val="00FB6664"/>
    <w:rsid w:val="00FB666C"/>
    <w:rsid w:val="00FB6808"/>
    <w:rsid w:val="00FB6A68"/>
    <w:rsid w:val="00FB6D14"/>
    <w:rsid w:val="00FB70F1"/>
    <w:rsid w:val="00FB72C2"/>
    <w:rsid w:val="00FB72C8"/>
    <w:rsid w:val="00FB72D9"/>
    <w:rsid w:val="00FB78C0"/>
    <w:rsid w:val="00FB7C08"/>
    <w:rsid w:val="00FC00BF"/>
    <w:rsid w:val="00FC072F"/>
    <w:rsid w:val="00FC0B9B"/>
    <w:rsid w:val="00FC0EF9"/>
    <w:rsid w:val="00FC101D"/>
    <w:rsid w:val="00FC141B"/>
    <w:rsid w:val="00FC1443"/>
    <w:rsid w:val="00FC1459"/>
    <w:rsid w:val="00FC1829"/>
    <w:rsid w:val="00FC1900"/>
    <w:rsid w:val="00FC1B28"/>
    <w:rsid w:val="00FC20C1"/>
    <w:rsid w:val="00FC21E8"/>
    <w:rsid w:val="00FC292D"/>
    <w:rsid w:val="00FC2952"/>
    <w:rsid w:val="00FC2975"/>
    <w:rsid w:val="00FC2A8C"/>
    <w:rsid w:val="00FC2D89"/>
    <w:rsid w:val="00FC2FD8"/>
    <w:rsid w:val="00FC302B"/>
    <w:rsid w:val="00FC32EF"/>
    <w:rsid w:val="00FC34DF"/>
    <w:rsid w:val="00FC34EE"/>
    <w:rsid w:val="00FC3C22"/>
    <w:rsid w:val="00FC3C56"/>
    <w:rsid w:val="00FC3C71"/>
    <w:rsid w:val="00FC410D"/>
    <w:rsid w:val="00FC427C"/>
    <w:rsid w:val="00FC4329"/>
    <w:rsid w:val="00FC48E7"/>
    <w:rsid w:val="00FC4C3D"/>
    <w:rsid w:val="00FC4DD9"/>
    <w:rsid w:val="00FC5098"/>
    <w:rsid w:val="00FC5320"/>
    <w:rsid w:val="00FC532C"/>
    <w:rsid w:val="00FC5353"/>
    <w:rsid w:val="00FC5AFC"/>
    <w:rsid w:val="00FC5E4D"/>
    <w:rsid w:val="00FC5F51"/>
    <w:rsid w:val="00FC658E"/>
    <w:rsid w:val="00FC675B"/>
    <w:rsid w:val="00FC6C27"/>
    <w:rsid w:val="00FC6DA4"/>
    <w:rsid w:val="00FC7050"/>
    <w:rsid w:val="00FC733A"/>
    <w:rsid w:val="00FC76A2"/>
    <w:rsid w:val="00FC7D64"/>
    <w:rsid w:val="00FD09FA"/>
    <w:rsid w:val="00FD0A0E"/>
    <w:rsid w:val="00FD0AEF"/>
    <w:rsid w:val="00FD0EDB"/>
    <w:rsid w:val="00FD1011"/>
    <w:rsid w:val="00FD15F4"/>
    <w:rsid w:val="00FD166E"/>
    <w:rsid w:val="00FD1746"/>
    <w:rsid w:val="00FD17E1"/>
    <w:rsid w:val="00FD183B"/>
    <w:rsid w:val="00FD18A7"/>
    <w:rsid w:val="00FD18F2"/>
    <w:rsid w:val="00FD19F9"/>
    <w:rsid w:val="00FD1C93"/>
    <w:rsid w:val="00FD1D28"/>
    <w:rsid w:val="00FD1D31"/>
    <w:rsid w:val="00FD202B"/>
    <w:rsid w:val="00FD247E"/>
    <w:rsid w:val="00FD24B9"/>
    <w:rsid w:val="00FD2585"/>
    <w:rsid w:val="00FD2763"/>
    <w:rsid w:val="00FD27E8"/>
    <w:rsid w:val="00FD2912"/>
    <w:rsid w:val="00FD2D08"/>
    <w:rsid w:val="00FD2DBD"/>
    <w:rsid w:val="00FD3261"/>
    <w:rsid w:val="00FD3264"/>
    <w:rsid w:val="00FD32FC"/>
    <w:rsid w:val="00FD367C"/>
    <w:rsid w:val="00FD3AD8"/>
    <w:rsid w:val="00FD4011"/>
    <w:rsid w:val="00FD4176"/>
    <w:rsid w:val="00FD4360"/>
    <w:rsid w:val="00FD43C7"/>
    <w:rsid w:val="00FD4511"/>
    <w:rsid w:val="00FD471B"/>
    <w:rsid w:val="00FD48A2"/>
    <w:rsid w:val="00FD48CF"/>
    <w:rsid w:val="00FD4E19"/>
    <w:rsid w:val="00FD4EB5"/>
    <w:rsid w:val="00FD4F28"/>
    <w:rsid w:val="00FD517C"/>
    <w:rsid w:val="00FD564C"/>
    <w:rsid w:val="00FD5933"/>
    <w:rsid w:val="00FD5B43"/>
    <w:rsid w:val="00FD5E5D"/>
    <w:rsid w:val="00FD65BA"/>
    <w:rsid w:val="00FD65F7"/>
    <w:rsid w:val="00FD662D"/>
    <w:rsid w:val="00FD6A9B"/>
    <w:rsid w:val="00FD6C07"/>
    <w:rsid w:val="00FD6CBA"/>
    <w:rsid w:val="00FD7304"/>
    <w:rsid w:val="00FD7428"/>
    <w:rsid w:val="00FD75C3"/>
    <w:rsid w:val="00FD7B2A"/>
    <w:rsid w:val="00FD7CBE"/>
    <w:rsid w:val="00FE0094"/>
    <w:rsid w:val="00FE0213"/>
    <w:rsid w:val="00FE03D8"/>
    <w:rsid w:val="00FE0559"/>
    <w:rsid w:val="00FE0584"/>
    <w:rsid w:val="00FE0723"/>
    <w:rsid w:val="00FE07C6"/>
    <w:rsid w:val="00FE0ABC"/>
    <w:rsid w:val="00FE1164"/>
    <w:rsid w:val="00FE1B4E"/>
    <w:rsid w:val="00FE1BB2"/>
    <w:rsid w:val="00FE1D5F"/>
    <w:rsid w:val="00FE2460"/>
    <w:rsid w:val="00FE2A17"/>
    <w:rsid w:val="00FE2B69"/>
    <w:rsid w:val="00FE2C64"/>
    <w:rsid w:val="00FE310F"/>
    <w:rsid w:val="00FE3194"/>
    <w:rsid w:val="00FE334F"/>
    <w:rsid w:val="00FE3421"/>
    <w:rsid w:val="00FE34E5"/>
    <w:rsid w:val="00FE3933"/>
    <w:rsid w:val="00FE3C3C"/>
    <w:rsid w:val="00FE3DF5"/>
    <w:rsid w:val="00FE3DFD"/>
    <w:rsid w:val="00FE3F2D"/>
    <w:rsid w:val="00FE4397"/>
    <w:rsid w:val="00FE4488"/>
    <w:rsid w:val="00FE4490"/>
    <w:rsid w:val="00FE4578"/>
    <w:rsid w:val="00FE4695"/>
    <w:rsid w:val="00FE482E"/>
    <w:rsid w:val="00FE4A6C"/>
    <w:rsid w:val="00FE4E32"/>
    <w:rsid w:val="00FE4EAC"/>
    <w:rsid w:val="00FE5812"/>
    <w:rsid w:val="00FE59D8"/>
    <w:rsid w:val="00FE672D"/>
    <w:rsid w:val="00FE6DD1"/>
    <w:rsid w:val="00FE6EBC"/>
    <w:rsid w:val="00FE6FA5"/>
    <w:rsid w:val="00FE74BE"/>
    <w:rsid w:val="00FE7574"/>
    <w:rsid w:val="00FE7CF5"/>
    <w:rsid w:val="00FE7D94"/>
    <w:rsid w:val="00FE7F35"/>
    <w:rsid w:val="00FF003F"/>
    <w:rsid w:val="00FF02DF"/>
    <w:rsid w:val="00FF0641"/>
    <w:rsid w:val="00FF07E9"/>
    <w:rsid w:val="00FF1356"/>
    <w:rsid w:val="00FF14DF"/>
    <w:rsid w:val="00FF1656"/>
    <w:rsid w:val="00FF170D"/>
    <w:rsid w:val="00FF1C47"/>
    <w:rsid w:val="00FF1CCB"/>
    <w:rsid w:val="00FF2287"/>
    <w:rsid w:val="00FF2719"/>
    <w:rsid w:val="00FF3049"/>
    <w:rsid w:val="00FF34E4"/>
    <w:rsid w:val="00FF3B04"/>
    <w:rsid w:val="00FF3ECA"/>
    <w:rsid w:val="00FF4161"/>
    <w:rsid w:val="00FF458E"/>
    <w:rsid w:val="00FF4592"/>
    <w:rsid w:val="00FF47C6"/>
    <w:rsid w:val="00FF4A91"/>
    <w:rsid w:val="00FF4B31"/>
    <w:rsid w:val="00FF4C3D"/>
    <w:rsid w:val="00FF5221"/>
    <w:rsid w:val="00FF5369"/>
    <w:rsid w:val="00FF538B"/>
    <w:rsid w:val="00FF5704"/>
    <w:rsid w:val="00FF5973"/>
    <w:rsid w:val="00FF59C7"/>
    <w:rsid w:val="00FF5B12"/>
    <w:rsid w:val="00FF5FBF"/>
    <w:rsid w:val="00FF5FEF"/>
    <w:rsid w:val="00FF60F5"/>
    <w:rsid w:val="00FF6278"/>
    <w:rsid w:val="00FF6951"/>
    <w:rsid w:val="00FF6AD3"/>
    <w:rsid w:val="00FF6D8A"/>
    <w:rsid w:val="00FF6DAB"/>
    <w:rsid w:val="00FF6E57"/>
    <w:rsid w:val="00FF6F55"/>
    <w:rsid w:val="00FF76C8"/>
    <w:rsid w:val="00FF76E4"/>
    <w:rsid w:val="00FF7D2A"/>
    <w:rsid w:val="00FF7D98"/>
    <w:rsid w:val="190C867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57E5E6D"/>
  <w15:docId w15:val="{BB121502-07C0-448E-89E6-0C409285A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annotation text" w:uiPriority="99"/>
    <w:lsdException w:name="footer" w:uiPriority="99"/>
    <w:lsdException w:name="index heading" w:uiPriority="99"/>
    <w:lsdException w:name="caption" w:uiPriority="99" w:qFormat="1"/>
    <w:lsdException w:name="envelope return" w:uiPriority="99"/>
    <w:lsdException w:name="footnote reference" w:uiPriority="99"/>
    <w:lsdException w:name="annotation reference" w:uiPriority="99"/>
    <w:lsdException w:name="page number" w:uiPriority="99"/>
    <w:lsdException w:name="macro" w:uiPriority="99"/>
    <w:lsdException w:name="toa heading" w:uiPriority="99"/>
    <w:lsdException w:name="List Bullet" w:uiPriority="99" w:qFormat="1"/>
    <w:lsdException w:name="List Bullet 2" w:uiPriority="13" w:qFormat="1"/>
    <w:lsdException w:name="List Bullet 3" w:uiPriority="13" w:qFormat="1"/>
    <w:lsdException w:name="List Bullet 4" w:uiPriority="13"/>
    <w:lsdException w:name="List Bullet 5" w:uiPriority="13"/>
    <w:lsdException w:name="Title" w:qFormat="1"/>
    <w:lsdException w:name="Body Text" w:uiPriority="99"/>
    <w:lsdException w:name="Body Text Indent" w:uiPriority="99"/>
    <w:lsdException w:name="Subtitle" w:uiPriority="99" w:qFormat="1"/>
    <w:lsdException w:name="Date"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22" w:qFormat="1"/>
    <w:lsdException w:name="Emphasis" w:uiPriority="20" w:qFormat="1"/>
    <w:lsdException w:name="Document Map" w:uiPriority="99"/>
    <w:lsdException w:name="Normal (Web)" w:uiPriority="99"/>
    <w:lsdException w:name="HTML Cite" w:uiPriority="99"/>
    <w:lsdException w:name="HTML Preformatted"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1F53"/>
    <w:rPr>
      <w:rFonts w:cs="Angsana New"/>
      <w:sz w:val="24"/>
      <w:szCs w:val="28"/>
      <w:lang w:eastAsia="en-US"/>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9"/>
    <w:qFormat/>
    <w:rsid w:val="00DF2D7C"/>
    <w:pPr>
      <w:keepNext/>
      <w:ind w:right="-96"/>
      <w:outlineLvl w:val="3"/>
    </w:pPr>
    <w:rPr>
      <w:b/>
      <w:bCs/>
      <w:sz w:val="18"/>
      <w:szCs w:val="18"/>
      <w:lang w:eastAsia="en-GB"/>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335EF"/>
    <w:rPr>
      <w:rFonts w:cs="Times New Roman"/>
      <w:u w:val="single"/>
      <w:lang w:val="en-US" w:eastAsia="en-US"/>
    </w:rPr>
  </w:style>
  <w:style w:type="character" w:customStyle="1" w:styleId="Heading2Char">
    <w:name w:val="Heading 2 Char"/>
    <w:link w:val="Heading2"/>
    <w:uiPriority w:val="9"/>
    <w:locked/>
    <w:rsid w:val="006335EF"/>
    <w:rPr>
      <w:rFonts w:cs="Times New Roman"/>
      <w:b/>
      <w:bCs/>
      <w:lang w:val="en-US" w:eastAsia="en-US"/>
    </w:rPr>
  </w:style>
  <w:style w:type="character" w:customStyle="1" w:styleId="Heading3Char">
    <w:name w:val="Heading 3 Char"/>
    <w:link w:val="Heading3"/>
    <w:uiPriority w:val="99"/>
    <w:locked/>
    <w:rsid w:val="000917BC"/>
    <w:rPr>
      <w:b/>
      <w:lang w:val="en-US" w:eastAsia="en-US"/>
    </w:rPr>
  </w:style>
  <w:style w:type="character" w:customStyle="1" w:styleId="Heading4Char">
    <w:name w:val="Heading 4 Char"/>
    <w:link w:val="Heading4"/>
    <w:uiPriority w:val="99"/>
    <w:locked/>
    <w:rsid w:val="0051399B"/>
    <w:rPr>
      <w:b/>
      <w:sz w:val="18"/>
    </w:rPr>
  </w:style>
  <w:style w:type="character" w:customStyle="1" w:styleId="Heading5Char">
    <w:name w:val="Heading 5 Char"/>
    <w:link w:val="Heading5"/>
    <w:uiPriority w:val="99"/>
    <w:locked/>
    <w:rsid w:val="006335EF"/>
    <w:rPr>
      <w:rFonts w:cs="Times New Roman"/>
      <w:b/>
      <w:bCs/>
      <w:sz w:val="16"/>
      <w:szCs w:val="16"/>
      <w:lang w:val="en-US" w:eastAsia="en-US"/>
    </w:rPr>
  </w:style>
  <w:style w:type="character" w:customStyle="1" w:styleId="Heading6Char">
    <w:name w:val="Heading 6 Char"/>
    <w:link w:val="Heading6"/>
    <w:uiPriority w:val="99"/>
    <w:locked/>
    <w:rsid w:val="006335EF"/>
    <w:rPr>
      <w:rFonts w:cs="Times New Roman"/>
      <w:b/>
      <w:bCs/>
      <w:lang w:val="en-US" w:eastAsia="en-US"/>
    </w:rPr>
  </w:style>
  <w:style w:type="character" w:customStyle="1" w:styleId="Heading7Char">
    <w:name w:val="Heading 7 Char"/>
    <w:link w:val="Heading7"/>
    <w:uiPriority w:val="99"/>
    <w:locked/>
    <w:rsid w:val="006335EF"/>
    <w:rPr>
      <w:rFonts w:cs="Times New Roman"/>
      <w:b/>
      <w:bCs/>
      <w:color w:val="FF0000"/>
      <w:lang w:val="en-US" w:eastAsia="en-US"/>
    </w:rPr>
  </w:style>
  <w:style w:type="character" w:customStyle="1" w:styleId="Heading8Char">
    <w:name w:val="Heading 8 Char"/>
    <w:link w:val="Heading8"/>
    <w:uiPriority w:val="99"/>
    <w:locked/>
    <w:rsid w:val="006335EF"/>
    <w:rPr>
      <w:rFonts w:cs="Times New Roman"/>
      <w:b/>
      <w:bCs/>
      <w:color w:val="000000"/>
      <w:lang w:val="en-US" w:eastAsia="en-US"/>
    </w:rPr>
  </w:style>
  <w:style w:type="character" w:customStyle="1" w:styleId="Heading9Char">
    <w:name w:val="Heading 9 Char"/>
    <w:link w:val="Heading9"/>
    <w:uiPriority w:val="99"/>
    <w:locked/>
    <w:rsid w:val="006335EF"/>
    <w:rPr>
      <w:rFonts w:cs="Times New Roman"/>
      <w:b/>
      <w:bCs/>
      <w:lang w:val="x-none" w:eastAsia="en-US"/>
    </w:rPr>
  </w:style>
  <w:style w:type="paragraph" w:styleId="MacroText">
    <w:name w:val="macro"/>
    <w:link w:val="MacroTextChar"/>
    <w:uiPriority w:val="99"/>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hAnsi="Arial" w:cs="Angsana New"/>
      <w:lang w:val="en-US" w:eastAsia="en-US"/>
    </w:rPr>
  </w:style>
  <w:style w:type="character" w:customStyle="1" w:styleId="MacroTextChar">
    <w:name w:val="Macro Text Char"/>
    <w:link w:val="MacroText"/>
    <w:uiPriority w:val="99"/>
    <w:locked/>
    <w:rsid w:val="004D374D"/>
    <w:rPr>
      <w:rFonts w:ascii="Arial" w:eastAsia="Times New Roman" w:hAnsi="Arial"/>
      <w:lang w:val="en-US" w:eastAsia="en-US"/>
    </w:rPr>
  </w:style>
  <w:style w:type="paragraph" w:styleId="BlockText">
    <w:name w:val="Block Text"/>
    <w:basedOn w:val="Normal"/>
    <w:uiPriority w:val="99"/>
    <w:rsid w:val="00DF2D7C"/>
    <w:pPr>
      <w:ind w:left="720" w:right="-428"/>
      <w:jc w:val="both"/>
    </w:pPr>
    <w:rPr>
      <w:rFonts w:cs="Cordia New"/>
      <w:sz w:val="20"/>
      <w:szCs w:val="20"/>
    </w:rPr>
  </w:style>
  <w:style w:type="paragraph" w:styleId="Header">
    <w:name w:val="header"/>
    <w:basedOn w:val="Normal"/>
    <w:link w:val="HeaderChar"/>
    <w:rsid w:val="00DF2D7C"/>
    <w:pPr>
      <w:tabs>
        <w:tab w:val="center" w:pos="4320"/>
        <w:tab w:val="right" w:pos="8640"/>
      </w:tabs>
      <w:jc w:val="both"/>
    </w:pPr>
    <w:rPr>
      <w:szCs w:val="24"/>
    </w:rPr>
  </w:style>
  <w:style w:type="character" w:customStyle="1" w:styleId="HeaderChar">
    <w:name w:val="Header Char"/>
    <w:link w:val="Header"/>
    <w:locked/>
    <w:rsid w:val="0087068A"/>
    <w:rPr>
      <w:rFonts w:eastAsia="Times New Roman"/>
      <w:sz w:val="24"/>
      <w:lang w:val="en-GB" w:eastAsia="en-US"/>
    </w:rPr>
  </w:style>
  <w:style w:type="paragraph" w:styleId="Caption">
    <w:name w:val="caption"/>
    <w:basedOn w:val="Normal"/>
    <w:next w:val="Normal"/>
    <w:uiPriority w:val="99"/>
    <w:qFormat/>
    <w:rsid w:val="00DF2D7C"/>
    <w:pPr>
      <w:ind w:left="720" w:right="-442"/>
      <w:jc w:val="both"/>
    </w:pPr>
    <w:rPr>
      <w:b/>
      <w:bCs/>
      <w:color w:val="0000FF"/>
      <w:sz w:val="20"/>
      <w:szCs w:val="20"/>
      <w:u w:val="single"/>
      <w:lang w:val="en-US"/>
    </w:rPr>
  </w:style>
  <w:style w:type="paragraph" w:styleId="BodyText">
    <w:name w:val="Body Text"/>
    <w:aliases w:val="bt,body text,Body"/>
    <w:basedOn w:val="Normal"/>
    <w:link w:val="BodyTextChar"/>
    <w:uiPriority w:val="99"/>
    <w:rsid w:val="00DF2D7C"/>
    <w:pPr>
      <w:ind w:right="257"/>
      <w:jc w:val="both"/>
    </w:pPr>
    <w:rPr>
      <w:rFonts w:cs="Cordia New"/>
      <w:sz w:val="20"/>
      <w:szCs w:val="20"/>
    </w:rPr>
  </w:style>
  <w:style w:type="character" w:customStyle="1" w:styleId="BodyTextChar">
    <w:name w:val="Body Text Char"/>
    <w:aliases w:val="bt Char,body text Char,Body Char"/>
    <w:link w:val="BodyText"/>
    <w:uiPriority w:val="99"/>
    <w:locked/>
    <w:rsid w:val="006335EF"/>
    <w:rPr>
      <w:rFonts w:eastAsia="Times New Roman" w:cs="Cordia New"/>
      <w:lang w:val="x-none" w:eastAsia="en-US"/>
    </w:rPr>
  </w:style>
  <w:style w:type="paragraph" w:styleId="BodyTextIndent2">
    <w:name w:val="Body Text Indent 2"/>
    <w:basedOn w:val="Normal"/>
    <w:link w:val="BodyTextIndent2Char"/>
    <w:uiPriority w:val="99"/>
    <w:rsid w:val="00DF2D7C"/>
    <w:pPr>
      <w:spacing w:line="240" w:lineRule="exact"/>
      <w:ind w:left="720"/>
      <w:jc w:val="both"/>
    </w:pPr>
    <w:rPr>
      <w:rFonts w:cs="Cordia New"/>
      <w:color w:val="000000"/>
      <w:sz w:val="20"/>
      <w:szCs w:val="20"/>
      <w:lang w:val="en-US" w:eastAsia="th-TH"/>
    </w:rPr>
  </w:style>
  <w:style w:type="character" w:customStyle="1" w:styleId="BodyTextIndent2Char">
    <w:name w:val="Body Text Indent 2 Char"/>
    <w:link w:val="BodyTextIndent2"/>
    <w:uiPriority w:val="99"/>
    <w:locked/>
    <w:rsid w:val="006335EF"/>
    <w:rPr>
      <w:rFonts w:eastAsia="Times New Roman" w:cs="Cordia New"/>
      <w:color w:val="000000"/>
      <w:lang w:val="en-US" w:eastAsia="th-TH" w:bidi="th-TH"/>
    </w:rPr>
  </w:style>
  <w:style w:type="paragraph" w:styleId="BodyText2">
    <w:name w:val="Body Text 2"/>
    <w:basedOn w:val="Normal"/>
    <w:link w:val="BodyText2Char"/>
    <w:uiPriority w:val="99"/>
    <w:rsid w:val="00DF2D7C"/>
    <w:pPr>
      <w:ind w:right="-121"/>
      <w:jc w:val="center"/>
    </w:pPr>
    <w:rPr>
      <w:rFonts w:cs="Cordia New"/>
      <w:b/>
      <w:bCs/>
      <w:sz w:val="20"/>
      <w:szCs w:val="20"/>
      <w:lang w:val="en-US"/>
    </w:rPr>
  </w:style>
  <w:style w:type="character" w:customStyle="1" w:styleId="BodyText2Char">
    <w:name w:val="Body Text 2 Char"/>
    <w:link w:val="BodyText2"/>
    <w:uiPriority w:val="99"/>
    <w:locked/>
    <w:rsid w:val="006335EF"/>
    <w:rPr>
      <w:rFonts w:eastAsia="Times New Roman" w:cs="Cordia New"/>
      <w:b/>
      <w:bCs/>
      <w:lang w:val="en-US" w:eastAsia="en-US"/>
    </w:rPr>
  </w:style>
  <w:style w:type="paragraph" w:styleId="BodyText3">
    <w:name w:val="Body Text 3"/>
    <w:basedOn w:val="Normal"/>
    <w:link w:val="BodyText3Char"/>
    <w:uiPriority w:val="99"/>
    <w:rsid w:val="00DF2D7C"/>
    <w:pPr>
      <w:ind w:right="-144"/>
      <w:jc w:val="center"/>
    </w:pPr>
    <w:rPr>
      <w:rFonts w:cs="Cordia New"/>
      <w:b/>
      <w:bCs/>
      <w:sz w:val="20"/>
      <w:szCs w:val="20"/>
      <w:lang w:val="en-US"/>
    </w:rPr>
  </w:style>
  <w:style w:type="character" w:customStyle="1" w:styleId="BodyText3Char">
    <w:name w:val="Body Text 3 Char"/>
    <w:link w:val="BodyText3"/>
    <w:uiPriority w:val="99"/>
    <w:locked/>
    <w:rsid w:val="006335EF"/>
    <w:rPr>
      <w:rFonts w:eastAsia="Times New Roman" w:cs="Cordia New"/>
      <w:b/>
      <w:bCs/>
      <w:lang w:val="en-US" w:eastAsia="en-US"/>
    </w:rPr>
  </w:style>
  <w:style w:type="paragraph" w:styleId="EnvelopeReturn">
    <w:name w:val="envelope return"/>
    <w:basedOn w:val="Normal"/>
    <w:uiPriority w:val="99"/>
    <w:rsid w:val="00DF2D7C"/>
    <w:pPr>
      <w:jc w:val="both"/>
    </w:pPr>
    <w:rPr>
      <w:szCs w:val="24"/>
    </w:rPr>
  </w:style>
  <w:style w:type="paragraph" w:styleId="Footer">
    <w:name w:val="footer"/>
    <w:basedOn w:val="Normal"/>
    <w:link w:val="FooterChar"/>
    <w:uiPriority w:val="99"/>
    <w:rsid w:val="00DF2D7C"/>
    <w:pPr>
      <w:tabs>
        <w:tab w:val="center" w:pos="4320"/>
        <w:tab w:val="right" w:pos="8640"/>
      </w:tabs>
      <w:jc w:val="both"/>
    </w:pPr>
    <w:rPr>
      <w:szCs w:val="24"/>
      <w:lang w:eastAsia="en-GB"/>
    </w:rPr>
  </w:style>
  <w:style w:type="character" w:customStyle="1" w:styleId="FooterChar">
    <w:name w:val="Footer Char"/>
    <w:link w:val="Footer"/>
    <w:uiPriority w:val="99"/>
    <w:locked/>
    <w:rsid w:val="00657604"/>
    <w:rPr>
      <w:rFonts w:eastAsia="Times New Roman"/>
      <w:sz w:val="24"/>
      <w:lang w:val="en-GB" w:eastAsia="x-none"/>
    </w:rPr>
  </w:style>
  <w:style w:type="paragraph" w:styleId="BodyTextIndent">
    <w:name w:val="Body Text Indent"/>
    <w:basedOn w:val="Normal"/>
    <w:link w:val="BodyTextIndentChar"/>
    <w:uiPriority w:val="99"/>
    <w:rsid w:val="00DF2D7C"/>
    <w:pPr>
      <w:ind w:left="720"/>
      <w:jc w:val="thaiDistribute"/>
    </w:pPr>
    <w:rPr>
      <w:rFonts w:cs="Cordia New"/>
      <w:sz w:val="22"/>
      <w:szCs w:val="22"/>
      <w:lang w:val="en-US"/>
    </w:rPr>
  </w:style>
  <w:style w:type="character" w:customStyle="1" w:styleId="BodyTextIndentChar">
    <w:name w:val="Body Text Indent Char"/>
    <w:link w:val="BodyTextIndent"/>
    <w:uiPriority w:val="99"/>
    <w:locked/>
    <w:rsid w:val="006335EF"/>
    <w:rPr>
      <w:rFonts w:eastAsia="Times New Roman" w:cs="Cordia New"/>
      <w:sz w:val="22"/>
      <w:szCs w:val="22"/>
      <w:lang w:val="en-US" w:eastAsia="en-US"/>
    </w:rPr>
  </w:style>
  <w:style w:type="character" w:styleId="PageNumber">
    <w:name w:val="page number"/>
    <w:uiPriority w:val="99"/>
    <w:rsid w:val="00DF2D7C"/>
    <w:rPr>
      <w:rFonts w:ascii="Arial" w:hAnsi="Arial"/>
      <w:sz w:val="20"/>
    </w:rPr>
  </w:style>
  <w:style w:type="paragraph" w:styleId="DocumentMap">
    <w:name w:val="Document Map"/>
    <w:basedOn w:val="Normal"/>
    <w:link w:val="DocumentMapChar"/>
    <w:uiPriority w:val="99"/>
    <w:semiHidden/>
    <w:rsid w:val="00DF2D7C"/>
    <w:pPr>
      <w:shd w:val="clear" w:color="auto" w:fill="000080"/>
    </w:pPr>
    <w:rPr>
      <w:rFonts w:ascii="Tahoma" w:hAnsi="Tahoma"/>
    </w:rPr>
  </w:style>
  <w:style w:type="character" w:customStyle="1" w:styleId="DocumentMapChar">
    <w:name w:val="Document Map Char"/>
    <w:link w:val="DocumentMap"/>
    <w:uiPriority w:val="99"/>
    <w:semiHidden/>
    <w:locked/>
    <w:rsid w:val="006335EF"/>
    <w:rPr>
      <w:rFonts w:ascii="Tahoma" w:hAnsi="Tahoma" w:cs="Times New Roman"/>
      <w:sz w:val="28"/>
      <w:szCs w:val="28"/>
      <w:shd w:val="clear" w:color="auto" w:fill="000080"/>
      <w:lang w:val="x-none"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eastAsia="en-GB"/>
    </w:rPr>
  </w:style>
  <w:style w:type="character" w:customStyle="1" w:styleId="BodyTextIndent3Char">
    <w:name w:val="Body Text Indent 3 Char"/>
    <w:link w:val="BodyTextIndent3"/>
    <w:uiPriority w:val="99"/>
    <w:locked/>
    <w:rsid w:val="002D4399"/>
    <w:rPr>
      <w:color w:val="FF0000"/>
      <w:lang w:val="en-GB" w:eastAsia="x-none"/>
    </w:rPr>
  </w:style>
  <w:style w:type="paragraph" w:customStyle="1" w:styleId="7I-7H-">
    <w:name w:val="@7I-@#7H-"/>
    <w:basedOn w:val="Normal"/>
    <w:next w:val="Normal"/>
    <w:uiPriority w:val="99"/>
    <w:rsid w:val="00DF2D7C"/>
    <w:rPr>
      <w:rFonts w:ascii="Arial" w:hAnsi="Arial"/>
      <w:b/>
      <w:bCs/>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hAnsi="Times" w:cs="Times New Roman"/>
      <w:sz w:val="18"/>
      <w:szCs w:val="20"/>
      <w:lang w:bidi="ar-SA"/>
    </w:rPr>
  </w:style>
  <w:style w:type="character" w:styleId="Strong">
    <w:name w:val="Strong"/>
    <w:uiPriority w:val="22"/>
    <w:qFormat/>
    <w:rsid w:val="00DF2D7C"/>
    <w:rPr>
      <w:b/>
    </w:rPr>
  </w:style>
  <w:style w:type="paragraph" w:styleId="Index1">
    <w:name w:val="index 1"/>
    <w:basedOn w:val="Normal"/>
    <w:next w:val="Normal"/>
    <w:autoRedefine/>
    <w:uiPriority w:val="99"/>
    <w:rsid w:val="00910E0B"/>
    <w:pPr>
      <w:ind w:left="240" w:hanging="240"/>
    </w:pPr>
  </w:style>
  <w:style w:type="character" w:styleId="Hyperlink">
    <w:name w:val="Hyperlink"/>
    <w:uiPriority w:val="99"/>
    <w:rsid w:val="00DF2D7C"/>
    <w:rPr>
      <w:color w:val="0000FF"/>
      <w:u w:val="single"/>
    </w:rPr>
  </w:style>
  <w:style w:type="paragraph" w:styleId="IndexHeading">
    <w:name w:val="index heading"/>
    <w:basedOn w:val="Normal"/>
    <w:next w:val="Index1"/>
    <w:uiPriority w:val="99"/>
    <w:rsid w:val="00910E0B"/>
    <w:pPr>
      <w:autoSpaceDE w:val="0"/>
      <w:autoSpaceDN w:val="0"/>
      <w:jc w:val="both"/>
    </w:pPr>
    <w:rPr>
      <w:rFonts w:eastAsia="MS Mincho"/>
      <w:b/>
      <w:bCs/>
      <w:sz w:val="20"/>
      <w:szCs w:val="24"/>
    </w:rPr>
  </w:style>
  <w:style w:type="paragraph" w:styleId="BalloonText">
    <w:name w:val="Balloon Text"/>
    <w:basedOn w:val="Normal"/>
    <w:link w:val="BalloonTextChar"/>
    <w:semiHidden/>
    <w:rsid w:val="00ED5AA0"/>
    <w:rPr>
      <w:rFonts w:ascii="Tahoma" w:hAnsi="Tahoma"/>
      <w:sz w:val="16"/>
      <w:szCs w:val="18"/>
    </w:rPr>
  </w:style>
  <w:style w:type="character" w:customStyle="1" w:styleId="BalloonTextChar">
    <w:name w:val="Balloon Text Char"/>
    <w:link w:val="BalloonText"/>
    <w:semiHidden/>
    <w:locked/>
    <w:rsid w:val="006335EF"/>
    <w:rPr>
      <w:rFonts w:ascii="Tahoma" w:hAnsi="Tahoma" w:cs="Times New Roman"/>
      <w:sz w:val="18"/>
      <w:szCs w:val="18"/>
      <w:lang w:val="x-none"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rPr>
  </w:style>
  <w:style w:type="paragraph" w:styleId="CommentText">
    <w:name w:val="annotation text"/>
    <w:basedOn w:val="Normal"/>
    <w:link w:val="CommentTextChar"/>
    <w:uiPriority w:val="99"/>
    <w:rsid w:val="0016456A"/>
    <w:rPr>
      <w:sz w:val="20"/>
      <w:szCs w:val="25"/>
    </w:rPr>
  </w:style>
  <w:style w:type="character" w:customStyle="1" w:styleId="CommentTextChar">
    <w:name w:val="Comment Text Char"/>
    <w:link w:val="CommentText"/>
    <w:uiPriority w:val="99"/>
    <w:locked/>
    <w:rsid w:val="0016456A"/>
    <w:rPr>
      <w:sz w:val="25"/>
      <w:lang w:val="x-none"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locked/>
    <w:rsid w:val="0016456A"/>
    <w:rPr>
      <w:b/>
      <w:sz w:val="25"/>
      <w:lang w:val="x-none" w:eastAsia="en-US"/>
    </w:rPr>
  </w:style>
  <w:style w:type="paragraph" w:styleId="Revision">
    <w:name w:val="Revision"/>
    <w:hidden/>
    <w:uiPriority w:val="99"/>
    <w:semiHidden/>
    <w:rsid w:val="005D429F"/>
    <w:rPr>
      <w:rFonts w:cs="Angsana New"/>
      <w:sz w:val="24"/>
      <w:szCs w:val="28"/>
      <w:lang w:eastAsia="en-US"/>
    </w:rPr>
  </w:style>
  <w:style w:type="character" w:customStyle="1" w:styleId="longtext">
    <w:name w:val="long_text"/>
    <w:rsid w:val="0065667C"/>
    <w:rPr>
      <w:rFonts w:cs="Times New Roman"/>
    </w:rPr>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hAnsi="Calibri" w:cs="Cordia New"/>
      <w:sz w:val="22"/>
      <w:lang w:val="en-US"/>
    </w:rPr>
  </w:style>
  <w:style w:type="paragraph" w:customStyle="1" w:styleId="acctfourfigures">
    <w:name w:val="acct four figures"/>
    <w:aliases w:val="a4 + 8 pt,(Complex) + 8 pt,(Complex),Thai Distribute...,a4,a4 + Angsana New,Before:  3 pt,Line spacing:  At l..."/>
    <w:basedOn w:val="Normal"/>
    <w:rsid w:val="008F486B"/>
    <w:pPr>
      <w:tabs>
        <w:tab w:val="decimal" w:pos="765"/>
      </w:tabs>
      <w:spacing w:line="260" w:lineRule="atLeast"/>
    </w:pPr>
    <w:rPr>
      <w:rFonts w:cs="Times New Roman"/>
      <w:sz w:val="22"/>
      <w:szCs w:val="20"/>
      <w:lang w:bidi="ar-SA"/>
    </w:rPr>
  </w:style>
  <w:style w:type="table" w:styleId="TableGrid">
    <w:name w:val="Table Grid"/>
    <w:basedOn w:val="TableNormal"/>
    <w:uiPriority w:val="39"/>
    <w:rsid w:val="00BA0C84"/>
    <w:rPr>
      <w:rFonts w:ascii="Cordia New" w:eastAsia="SimSun" w:hAnsi="Cordia New"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C1067"/>
    <w:pPr>
      <w:spacing w:before="100" w:beforeAutospacing="1" w:after="100" w:afterAutospacing="1"/>
    </w:pPr>
    <w:rPr>
      <w:rFonts w:cs="Times New Roman"/>
      <w:szCs w:val="24"/>
      <w:lang w:eastAsia="en-GB"/>
    </w:rPr>
  </w:style>
  <w:style w:type="character" w:customStyle="1" w:styleId="shorttext">
    <w:name w:val="short_text"/>
    <w:rsid w:val="00B256AE"/>
  </w:style>
  <w:style w:type="character" w:customStyle="1" w:styleId="hps">
    <w:name w:val="hps"/>
    <w:rsid w:val="00B256AE"/>
  </w:style>
  <w:style w:type="paragraph" w:customStyle="1" w:styleId="Heading">
    <w:name w:val="Heading"/>
    <w:basedOn w:val="Normal"/>
    <w:link w:val="HeadingChar"/>
    <w:rsid w:val="008A58F2"/>
    <w:pPr>
      <w:tabs>
        <w:tab w:val="left" w:pos="431"/>
      </w:tabs>
      <w:ind w:left="403" w:hanging="504"/>
      <w:jc w:val="both"/>
    </w:pPr>
    <w:rPr>
      <w:rFonts w:ascii="Arial Unicode MS" w:eastAsia="Arial Unicode MS" w:hAnsi="Arial Unicode MS" w:cs="Arial Unicode MS"/>
      <w:b/>
      <w:bCs/>
      <w:color w:val="FFFFFF"/>
      <w:sz w:val="18"/>
      <w:szCs w:val="18"/>
    </w:rPr>
  </w:style>
  <w:style w:type="character" w:customStyle="1" w:styleId="HeadingChar">
    <w:name w:val="Heading Char"/>
    <w:link w:val="Heading"/>
    <w:rsid w:val="008A58F2"/>
    <w:rPr>
      <w:rFonts w:ascii="Arial Unicode MS" w:eastAsia="Arial Unicode MS" w:hAnsi="Arial Unicode MS" w:cs="Arial Unicode MS"/>
      <w:b/>
      <w:bCs/>
      <w:color w:val="FFFFFF"/>
      <w:sz w:val="18"/>
      <w:szCs w:val="18"/>
      <w:lang w:val="en-GB"/>
    </w:rPr>
  </w:style>
  <w:style w:type="paragraph" w:customStyle="1" w:styleId="Default">
    <w:name w:val="Default"/>
    <w:rsid w:val="008A58F2"/>
    <w:pPr>
      <w:autoSpaceDE w:val="0"/>
      <w:autoSpaceDN w:val="0"/>
      <w:adjustRightInd w:val="0"/>
    </w:pPr>
    <w:rPr>
      <w:rFonts w:ascii="Arial" w:eastAsia="Calibri" w:hAnsi="Arial" w:cs="Arial"/>
      <w:color w:val="000000"/>
      <w:sz w:val="24"/>
      <w:szCs w:val="24"/>
      <w:lang w:eastAsia="en-US"/>
    </w:rPr>
  </w:style>
  <w:style w:type="paragraph" w:customStyle="1" w:styleId="CommentSubject1">
    <w:name w:val="Comment Subject1"/>
    <w:basedOn w:val="CommentText"/>
    <w:next w:val="CommentText"/>
    <w:semiHidden/>
    <w:rsid w:val="00D77510"/>
    <w:pPr>
      <w:spacing w:line="240" w:lineRule="atLeast"/>
    </w:pPr>
    <w:rPr>
      <w:rFonts w:ascii="Arial" w:hAnsi="Arial" w:cs="Cordia New"/>
      <w:b/>
      <w:bCs/>
      <w:szCs w:val="23"/>
    </w:rPr>
  </w:style>
  <w:style w:type="paragraph" w:customStyle="1" w:styleId="BalloonText1">
    <w:name w:val="Balloon Text1"/>
    <w:basedOn w:val="Normal"/>
    <w:semiHidden/>
    <w:rsid w:val="00D77510"/>
    <w:pPr>
      <w:spacing w:line="240" w:lineRule="atLeast"/>
    </w:pPr>
    <w:rPr>
      <w:rFonts w:ascii="Tahoma" w:hAnsi="Tahoma"/>
      <w:sz w:val="16"/>
      <w:szCs w:val="18"/>
    </w:rPr>
  </w:style>
  <w:style w:type="paragraph" w:customStyle="1" w:styleId="3">
    <w:name w:val="?????3????"/>
    <w:basedOn w:val="Normal"/>
    <w:rsid w:val="00D77510"/>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D77510"/>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D77510"/>
    <w:pPr>
      <w:jc w:val="center"/>
    </w:pPr>
    <w:rPr>
      <w:rFonts w:eastAsia="MS Mincho"/>
      <w:b/>
      <w:bCs/>
      <w:sz w:val="28"/>
      <w:lang w:val="th-TH"/>
    </w:rPr>
  </w:style>
  <w:style w:type="character" w:customStyle="1" w:styleId="SubtitleChar">
    <w:name w:val="Subtitle Char"/>
    <w:link w:val="Subtitle"/>
    <w:uiPriority w:val="99"/>
    <w:rsid w:val="00D77510"/>
    <w:rPr>
      <w:rFonts w:eastAsia="MS Mincho" w:cs="Angsana New"/>
      <w:b/>
      <w:bCs/>
      <w:sz w:val="28"/>
      <w:szCs w:val="28"/>
      <w:lang w:val="th-TH"/>
    </w:rPr>
  </w:style>
  <w:style w:type="paragraph" w:customStyle="1" w:styleId="a0">
    <w:name w:val="เนื้อเรื่อง"/>
    <w:basedOn w:val="Normal"/>
    <w:uiPriority w:val="99"/>
    <w:rsid w:val="00D77510"/>
    <w:pPr>
      <w:ind w:right="386"/>
    </w:pPr>
    <w:rPr>
      <w:rFonts w:eastAsia="MS Mincho" w:cs="Times New Roman"/>
      <w:color w:val="000080"/>
      <w:sz w:val="28"/>
      <w:lang w:val="th-TH"/>
    </w:rPr>
  </w:style>
  <w:style w:type="paragraph" w:customStyle="1" w:styleId="block">
    <w:name w:val="block"/>
    <w:aliases w:val="b"/>
    <w:basedOn w:val="BodyText"/>
    <w:rsid w:val="00D77510"/>
    <w:pPr>
      <w:spacing w:after="260" w:line="260" w:lineRule="atLeast"/>
      <w:ind w:left="567" w:right="0"/>
      <w:jc w:val="left"/>
    </w:pPr>
    <w:rPr>
      <w:rFonts w:cs="Times New Roman"/>
      <w:sz w:val="22"/>
      <w:lang w:bidi="ar-SA"/>
    </w:rPr>
  </w:style>
  <w:style w:type="paragraph" w:customStyle="1" w:styleId="a1">
    <w:name w:val="¢éÍ¤ÇÒÁ"/>
    <w:basedOn w:val="Normal"/>
    <w:rsid w:val="00D77510"/>
    <w:pPr>
      <w:tabs>
        <w:tab w:val="left" w:pos="1080"/>
      </w:tabs>
    </w:pPr>
    <w:rPr>
      <w:rFonts w:ascii="Arial" w:hAnsi="Arial" w:cs="BrowalliaUPC"/>
      <w:sz w:val="30"/>
      <w:szCs w:val="30"/>
      <w:lang w:val="th-TH"/>
    </w:rPr>
  </w:style>
  <w:style w:type="paragraph" w:styleId="HTMLPreformatted">
    <w:name w:val="HTML Preformatted"/>
    <w:basedOn w:val="Normal"/>
    <w:link w:val="HTMLPreformattedChar"/>
    <w:uiPriority w:val="99"/>
    <w:unhideWhenUsed/>
    <w:rsid w:val="00D775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uiPriority w:val="99"/>
    <w:rsid w:val="00D77510"/>
    <w:rPr>
      <w:rFonts w:ascii="Courier New" w:hAnsi="Courier New" w:cs="Courier New"/>
    </w:rPr>
  </w:style>
  <w:style w:type="paragraph" w:customStyle="1" w:styleId="a2">
    <w:name w:val="???????????"/>
    <w:basedOn w:val="Normal"/>
    <w:rsid w:val="00557B1E"/>
    <w:pPr>
      <w:widowControl w:val="0"/>
      <w:ind w:right="386"/>
    </w:pPr>
    <w:rPr>
      <w:rFonts w:ascii="Cordia New" w:eastAsia="MS Mincho" w:hAnsi="Cordia New" w:cs="AngsanaUPC"/>
      <w:sz w:val="20"/>
      <w:szCs w:val="20"/>
      <w:lang w:val="en-US"/>
    </w:rPr>
  </w:style>
  <w:style w:type="character" w:styleId="FootnoteReference">
    <w:name w:val="footnote reference"/>
    <w:uiPriority w:val="99"/>
    <w:rsid w:val="00557B1E"/>
    <w:rPr>
      <w:rFonts w:ascii="Arial" w:hAnsi="Arial" w:cs="Times New Roman"/>
      <w:sz w:val="20"/>
      <w:szCs w:val="20"/>
      <w:vertAlign w:val="superscript"/>
    </w:rPr>
  </w:style>
  <w:style w:type="paragraph" w:styleId="Date">
    <w:name w:val="Date"/>
    <w:basedOn w:val="Normal"/>
    <w:next w:val="Normal"/>
    <w:link w:val="DateChar"/>
    <w:uiPriority w:val="99"/>
    <w:rsid w:val="00557B1E"/>
    <w:rPr>
      <w:rFonts w:eastAsia="MS Mincho"/>
      <w:szCs w:val="20"/>
      <w:lang w:eastAsia="x-none"/>
    </w:rPr>
  </w:style>
  <w:style w:type="character" w:customStyle="1" w:styleId="DateChar">
    <w:name w:val="Date Char"/>
    <w:link w:val="Date"/>
    <w:uiPriority w:val="99"/>
    <w:rsid w:val="00557B1E"/>
    <w:rPr>
      <w:rFonts w:eastAsia="MS Mincho" w:cs="Angsana New"/>
      <w:sz w:val="24"/>
      <w:lang w:eastAsia="x-none"/>
    </w:rPr>
  </w:style>
  <w:style w:type="paragraph" w:styleId="TOAHeading">
    <w:name w:val="toa heading"/>
    <w:basedOn w:val="Normal"/>
    <w:next w:val="Normal"/>
    <w:uiPriority w:val="99"/>
    <w:rsid w:val="00557B1E"/>
    <w:pPr>
      <w:spacing w:before="120"/>
    </w:pPr>
    <w:rPr>
      <w:rFonts w:eastAsia="MS Mincho"/>
      <w:b/>
      <w:bCs/>
    </w:rPr>
  </w:style>
  <w:style w:type="paragraph" w:styleId="ListBullet">
    <w:name w:val="List Bullet"/>
    <w:basedOn w:val="Normal"/>
    <w:uiPriority w:val="99"/>
    <w:unhideWhenUsed/>
    <w:qFormat/>
    <w:rsid w:val="00557B1E"/>
    <w:pPr>
      <w:numPr>
        <w:numId w:val="1"/>
      </w:numPr>
      <w:contextualSpacing/>
    </w:pPr>
    <w:rPr>
      <w:rFonts w:eastAsia="MS Mincho"/>
    </w:rPr>
  </w:style>
  <w:style w:type="numbering" w:customStyle="1" w:styleId="PwCListBullets1">
    <w:name w:val="PwC List Bullets 1"/>
    <w:uiPriority w:val="99"/>
    <w:rsid w:val="00557B1E"/>
    <w:pPr>
      <w:numPr>
        <w:numId w:val="1"/>
      </w:numPr>
    </w:pPr>
  </w:style>
  <w:style w:type="paragraph" w:styleId="ListBullet2">
    <w:name w:val="List Bullet 2"/>
    <w:basedOn w:val="Normal"/>
    <w:uiPriority w:val="13"/>
    <w:unhideWhenUsed/>
    <w:qFormat/>
    <w:rsid w:val="00557B1E"/>
    <w:pPr>
      <w:numPr>
        <w:ilvl w:val="1"/>
        <w:numId w:val="1"/>
      </w:numPr>
      <w:contextualSpacing/>
    </w:pPr>
    <w:rPr>
      <w:rFonts w:eastAsia="MS Mincho"/>
    </w:rPr>
  </w:style>
  <w:style w:type="paragraph" w:styleId="ListBullet3">
    <w:name w:val="List Bullet 3"/>
    <w:basedOn w:val="Normal"/>
    <w:uiPriority w:val="13"/>
    <w:unhideWhenUsed/>
    <w:qFormat/>
    <w:rsid w:val="00557B1E"/>
    <w:pPr>
      <w:numPr>
        <w:ilvl w:val="2"/>
        <w:numId w:val="1"/>
      </w:numPr>
      <w:contextualSpacing/>
    </w:pPr>
    <w:rPr>
      <w:rFonts w:eastAsia="MS Mincho"/>
    </w:rPr>
  </w:style>
  <w:style w:type="paragraph" w:styleId="ListBullet4">
    <w:name w:val="List Bullet 4"/>
    <w:basedOn w:val="Normal"/>
    <w:uiPriority w:val="13"/>
    <w:unhideWhenUsed/>
    <w:rsid w:val="00557B1E"/>
    <w:pPr>
      <w:numPr>
        <w:ilvl w:val="3"/>
        <w:numId w:val="1"/>
      </w:numPr>
      <w:contextualSpacing/>
    </w:pPr>
    <w:rPr>
      <w:rFonts w:eastAsia="MS Mincho"/>
    </w:rPr>
  </w:style>
  <w:style w:type="paragraph" w:styleId="ListBullet5">
    <w:name w:val="List Bullet 5"/>
    <w:basedOn w:val="Normal"/>
    <w:uiPriority w:val="13"/>
    <w:unhideWhenUsed/>
    <w:rsid w:val="00557B1E"/>
    <w:pPr>
      <w:numPr>
        <w:ilvl w:val="4"/>
        <w:numId w:val="1"/>
      </w:numPr>
      <w:contextualSpacing/>
    </w:pPr>
    <w:rPr>
      <w:rFonts w:eastAsia="MS Mincho"/>
    </w:rPr>
  </w:style>
  <w:style w:type="character" w:customStyle="1" w:styleId="left">
    <w:name w:val="left"/>
    <w:rsid w:val="00557B1E"/>
  </w:style>
  <w:style w:type="paragraph" w:customStyle="1" w:styleId="a3">
    <w:name w:val="ºÇ¡"/>
    <w:basedOn w:val="Normal"/>
    <w:rsid w:val="00557B1E"/>
    <w:pPr>
      <w:ind w:right="129"/>
      <w:jc w:val="right"/>
    </w:pPr>
    <w:rPr>
      <w:rFonts w:ascii="Book Antiqua" w:hAnsi="Book Antiqua"/>
      <w:sz w:val="22"/>
      <w:szCs w:val="22"/>
      <w:lang w:val="th-TH"/>
    </w:rPr>
  </w:style>
  <w:style w:type="paragraph" w:customStyle="1" w:styleId="msonormal0">
    <w:name w:val="msonormal"/>
    <w:basedOn w:val="Normal"/>
    <w:rsid w:val="00557B1E"/>
    <w:pPr>
      <w:spacing w:before="100" w:beforeAutospacing="1" w:after="100" w:afterAutospacing="1"/>
    </w:pPr>
    <w:rPr>
      <w:rFonts w:cs="Times New Roman"/>
      <w:szCs w:val="24"/>
      <w:lang w:eastAsia="en-GB"/>
    </w:rPr>
  </w:style>
  <w:style w:type="character" w:customStyle="1" w:styleId="BodyTextChar1">
    <w:name w:val="Body Text Char1"/>
    <w:aliases w:val="bt Char1,body text Char1,Body Char1"/>
    <w:semiHidden/>
    <w:rsid w:val="00557B1E"/>
    <w:rPr>
      <w:rFonts w:ascii="Cordia New" w:hAnsi="Cordia New" w:cs="Cordia New"/>
      <w:color w:val="000000"/>
      <w:sz w:val="24"/>
      <w:szCs w:val="30"/>
      <w:lang w:val="en-US" w:eastAsia="en-US"/>
    </w:rPr>
  </w:style>
  <w:style w:type="paragraph" w:customStyle="1" w:styleId="MediumGrid1-Accent21">
    <w:name w:val="Medium Grid 1 - Accent 21"/>
    <w:basedOn w:val="Normal"/>
    <w:uiPriority w:val="34"/>
    <w:qFormat/>
    <w:rsid w:val="00557B1E"/>
    <w:pPr>
      <w:autoSpaceDE w:val="0"/>
      <w:autoSpaceDN w:val="0"/>
      <w:ind w:left="720"/>
      <w:contextualSpacing/>
    </w:pPr>
    <w:rPr>
      <w:rFonts w:ascii="Arial" w:eastAsia="MS Mincho" w:hAnsi="Arial"/>
      <w:b/>
      <w:bCs/>
      <w:sz w:val="36"/>
      <w:szCs w:val="45"/>
      <w:lang w:val="en-US"/>
    </w:rPr>
  </w:style>
  <w:style w:type="paragraph" w:customStyle="1" w:styleId="index">
    <w:name w:val="index"/>
    <w:aliases w:val="ix"/>
    <w:basedOn w:val="BodyText"/>
    <w:rsid w:val="00557B1E"/>
    <w:pPr>
      <w:tabs>
        <w:tab w:val="num" w:pos="1134"/>
      </w:tabs>
      <w:spacing w:after="20" w:line="260" w:lineRule="atLeast"/>
      <w:ind w:left="1134" w:right="0" w:hanging="1134"/>
      <w:jc w:val="left"/>
    </w:pPr>
    <w:rPr>
      <w:rFonts w:ascii="Arial" w:hAnsi="Arial" w:cs="Times New Roman" w:hint="cs"/>
      <w:sz w:val="22"/>
      <w:lang w:bidi="ar-SA"/>
    </w:rPr>
  </w:style>
  <w:style w:type="character" w:styleId="Emphasis">
    <w:name w:val="Emphasis"/>
    <w:uiPriority w:val="20"/>
    <w:qFormat/>
    <w:rsid w:val="00557B1E"/>
    <w:rPr>
      <w:i/>
      <w:iCs/>
    </w:rPr>
  </w:style>
  <w:style w:type="table" w:styleId="TableGridLight">
    <w:name w:val="Grid Table Light"/>
    <w:basedOn w:val="TableNormal"/>
    <w:uiPriority w:val="40"/>
    <w:rsid w:val="00D7504D"/>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9E3A7E"/>
    <w:rPr>
      <w:rFonts w:ascii="Ink Free" w:eastAsia="Ink Free" w:hAnsi="Ink Free" w:cs="Ink Free"/>
      <w:color w:val="00B050"/>
      <w:lang w:val="en-US"/>
    </w:rPr>
  </w:style>
  <w:style w:type="paragraph" w:customStyle="1" w:styleId="Style1">
    <w:name w:val="Style1"/>
    <w:basedOn w:val="NoSpacing"/>
    <w:autoRedefine/>
    <w:qFormat/>
    <w:rsid w:val="00E36A2C"/>
    <w:pPr>
      <w:ind w:left="1260"/>
      <w:jc w:val="thaiDistribute"/>
    </w:pPr>
    <w:rPr>
      <w:rFonts w:ascii="Arial" w:eastAsia="Arial" w:hAnsi="Arial" w:cs="Arial"/>
      <w:color w:val="auto"/>
      <w:spacing w:val="-2"/>
      <w:sz w:val="18"/>
      <w:szCs w:val="18"/>
      <w:lang w:val="en-GB"/>
    </w:rPr>
  </w:style>
  <w:style w:type="character" w:customStyle="1" w:styleId="vuuxrf">
    <w:name w:val="vuuxrf"/>
    <w:basedOn w:val="DefaultParagraphFont"/>
    <w:rsid w:val="00BD50E8"/>
  </w:style>
  <w:style w:type="character" w:styleId="HTMLCite">
    <w:name w:val="HTML Cite"/>
    <w:basedOn w:val="DefaultParagraphFont"/>
    <w:uiPriority w:val="99"/>
    <w:unhideWhenUsed/>
    <w:rsid w:val="00BD50E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4541">
      <w:bodyDiv w:val="1"/>
      <w:marLeft w:val="0"/>
      <w:marRight w:val="0"/>
      <w:marTop w:val="0"/>
      <w:marBottom w:val="0"/>
      <w:divBdr>
        <w:top w:val="none" w:sz="0" w:space="0" w:color="auto"/>
        <w:left w:val="none" w:sz="0" w:space="0" w:color="auto"/>
        <w:bottom w:val="none" w:sz="0" w:space="0" w:color="auto"/>
        <w:right w:val="none" w:sz="0" w:space="0" w:color="auto"/>
      </w:divBdr>
    </w:div>
    <w:div w:id="10644529">
      <w:bodyDiv w:val="1"/>
      <w:marLeft w:val="0"/>
      <w:marRight w:val="0"/>
      <w:marTop w:val="0"/>
      <w:marBottom w:val="0"/>
      <w:divBdr>
        <w:top w:val="none" w:sz="0" w:space="0" w:color="auto"/>
        <w:left w:val="none" w:sz="0" w:space="0" w:color="auto"/>
        <w:bottom w:val="none" w:sz="0" w:space="0" w:color="auto"/>
        <w:right w:val="none" w:sz="0" w:space="0" w:color="auto"/>
      </w:divBdr>
    </w:div>
    <w:div w:id="31079670">
      <w:bodyDiv w:val="1"/>
      <w:marLeft w:val="0"/>
      <w:marRight w:val="0"/>
      <w:marTop w:val="0"/>
      <w:marBottom w:val="0"/>
      <w:divBdr>
        <w:top w:val="none" w:sz="0" w:space="0" w:color="auto"/>
        <w:left w:val="none" w:sz="0" w:space="0" w:color="auto"/>
        <w:bottom w:val="none" w:sz="0" w:space="0" w:color="auto"/>
        <w:right w:val="none" w:sz="0" w:space="0" w:color="auto"/>
      </w:divBdr>
    </w:div>
    <w:div w:id="127091287">
      <w:bodyDiv w:val="1"/>
      <w:marLeft w:val="0"/>
      <w:marRight w:val="0"/>
      <w:marTop w:val="0"/>
      <w:marBottom w:val="0"/>
      <w:divBdr>
        <w:top w:val="none" w:sz="0" w:space="0" w:color="auto"/>
        <w:left w:val="none" w:sz="0" w:space="0" w:color="auto"/>
        <w:bottom w:val="none" w:sz="0" w:space="0" w:color="auto"/>
        <w:right w:val="none" w:sz="0" w:space="0" w:color="auto"/>
      </w:divBdr>
    </w:div>
    <w:div w:id="163131045">
      <w:bodyDiv w:val="1"/>
      <w:marLeft w:val="0"/>
      <w:marRight w:val="0"/>
      <w:marTop w:val="0"/>
      <w:marBottom w:val="0"/>
      <w:divBdr>
        <w:top w:val="none" w:sz="0" w:space="0" w:color="auto"/>
        <w:left w:val="none" w:sz="0" w:space="0" w:color="auto"/>
        <w:bottom w:val="none" w:sz="0" w:space="0" w:color="auto"/>
        <w:right w:val="none" w:sz="0" w:space="0" w:color="auto"/>
      </w:divBdr>
    </w:div>
    <w:div w:id="165443845">
      <w:bodyDiv w:val="1"/>
      <w:marLeft w:val="0"/>
      <w:marRight w:val="0"/>
      <w:marTop w:val="0"/>
      <w:marBottom w:val="0"/>
      <w:divBdr>
        <w:top w:val="none" w:sz="0" w:space="0" w:color="auto"/>
        <w:left w:val="none" w:sz="0" w:space="0" w:color="auto"/>
        <w:bottom w:val="none" w:sz="0" w:space="0" w:color="auto"/>
        <w:right w:val="none" w:sz="0" w:space="0" w:color="auto"/>
      </w:divBdr>
    </w:div>
    <w:div w:id="231543229">
      <w:bodyDiv w:val="1"/>
      <w:marLeft w:val="0"/>
      <w:marRight w:val="0"/>
      <w:marTop w:val="0"/>
      <w:marBottom w:val="0"/>
      <w:divBdr>
        <w:top w:val="none" w:sz="0" w:space="0" w:color="auto"/>
        <w:left w:val="none" w:sz="0" w:space="0" w:color="auto"/>
        <w:bottom w:val="none" w:sz="0" w:space="0" w:color="auto"/>
        <w:right w:val="none" w:sz="0" w:space="0" w:color="auto"/>
      </w:divBdr>
    </w:div>
    <w:div w:id="278682400">
      <w:bodyDiv w:val="1"/>
      <w:marLeft w:val="0"/>
      <w:marRight w:val="0"/>
      <w:marTop w:val="0"/>
      <w:marBottom w:val="0"/>
      <w:divBdr>
        <w:top w:val="none" w:sz="0" w:space="0" w:color="auto"/>
        <w:left w:val="none" w:sz="0" w:space="0" w:color="auto"/>
        <w:bottom w:val="none" w:sz="0" w:space="0" w:color="auto"/>
        <w:right w:val="none" w:sz="0" w:space="0" w:color="auto"/>
      </w:divBdr>
    </w:div>
    <w:div w:id="323315502">
      <w:bodyDiv w:val="1"/>
      <w:marLeft w:val="0"/>
      <w:marRight w:val="0"/>
      <w:marTop w:val="0"/>
      <w:marBottom w:val="0"/>
      <w:divBdr>
        <w:top w:val="none" w:sz="0" w:space="0" w:color="auto"/>
        <w:left w:val="none" w:sz="0" w:space="0" w:color="auto"/>
        <w:bottom w:val="none" w:sz="0" w:space="0" w:color="auto"/>
        <w:right w:val="none" w:sz="0" w:space="0" w:color="auto"/>
      </w:divBdr>
    </w:div>
    <w:div w:id="352267295">
      <w:bodyDiv w:val="1"/>
      <w:marLeft w:val="0"/>
      <w:marRight w:val="0"/>
      <w:marTop w:val="0"/>
      <w:marBottom w:val="0"/>
      <w:divBdr>
        <w:top w:val="none" w:sz="0" w:space="0" w:color="auto"/>
        <w:left w:val="none" w:sz="0" w:space="0" w:color="auto"/>
        <w:bottom w:val="none" w:sz="0" w:space="0" w:color="auto"/>
        <w:right w:val="none" w:sz="0" w:space="0" w:color="auto"/>
      </w:divBdr>
    </w:div>
    <w:div w:id="373703381">
      <w:bodyDiv w:val="1"/>
      <w:marLeft w:val="0"/>
      <w:marRight w:val="0"/>
      <w:marTop w:val="0"/>
      <w:marBottom w:val="0"/>
      <w:divBdr>
        <w:top w:val="none" w:sz="0" w:space="0" w:color="auto"/>
        <w:left w:val="none" w:sz="0" w:space="0" w:color="auto"/>
        <w:bottom w:val="none" w:sz="0" w:space="0" w:color="auto"/>
        <w:right w:val="none" w:sz="0" w:space="0" w:color="auto"/>
      </w:divBdr>
    </w:div>
    <w:div w:id="398677136">
      <w:bodyDiv w:val="1"/>
      <w:marLeft w:val="0"/>
      <w:marRight w:val="0"/>
      <w:marTop w:val="0"/>
      <w:marBottom w:val="0"/>
      <w:divBdr>
        <w:top w:val="none" w:sz="0" w:space="0" w:color="auto"/>
        <w:left w:val="none" w:sz="0" w:space="0" w:color="auto"/>
        <w:bottom w:val="none" w:sz="0" w:space="0" w:color="auto"/>
        <w:right w:val="none" w:sz="0" w:space="0" w:color="auto"/>
      </w:divBdr>
    </w:div>
    <w:div w:id="408384646">
      <w:bodyDiv w:val="1"/>
      <w:marLeft w:val="0"/>
      <w:marRight w:val="0"/>
      <w:marTop w:val="0"/>
      <w:marBottom w:val="0"/>
      <w:divBdr>
        <w:top w:val="none" w:sz="0" w:space="0" w:color="auto"/>
        <w:left w:val="none" w:sz="0" w:space="0" w:color="auto"/>
        <w:bottom w:val="none" w:sz="0" w:space="0" w:color="auto"/>
        <w:right w:val="none" w:sz="0" w:space="0" w:color="auto"/>
      </w:divBdr>
    </w:div>
    <w:div w:id="425810580">
      <w:bodyDiv w:val="1"/>
      <w:marLeft w:val="0"/>
      <w:marRight w:val="0"/>
      <w:marTop w:val="0"/>
      <w:marBottom w:val="0"/>
      <w:divBdr>
        <w:top w:val="none" w:sz="0" w:space="0" w:color="auto"/>
        <w:left w:val="none" w:sz="0" w:space="0" w:color="auto"/>
        <w:bottom w:val="none" w:sz="0" w:space="0" w:color="auto"/>
        <w:right w:val="none" w:sz="0" w:space="0" w:color="auto"/>
      </w:divBdr>
    </w:div>
    <w:div w:id="451940239">
      <w:bodyDiv w:val="1"/>
      <w:marLeft w:val="0"/>
      <w:marRight w:val="0"/>
      <w:marTop w:val="0"/>
      <w:marBottom w:val="0"/>
      <w:divBdr>
        <w:top w:val="none" w:sz="0" w:space="0" w:color="auto"/>
        <w:left w:val="none" w:sz="0" w:space="0" w:color="auto"/>
        <w:bottom w:val="none" w:sz="0" w:space="0" w:color="auto"/>
        <w:right w:val="none" w:sz="0" w:space="0" w:color="auto"/>
      </w:divBdr>
    </w:div>
    <w:div w:id="482700894">
      <w:bodyDiv w:val="1"/>
      <w:marLeft w:val="0"/>
      <w:marRight w:val="0"/>
      <w:marTop w:val="0"/>
      <w:marBottom w:val="0"/>
      <w:divBdr>
        <w:top w:val="none" w:sz="0" w:space="0" w:color="auto"/>
        <w:left w:val="none" w:sz="0" w:space="0" w:color="auto"/>
        <w:bottom w:val="none" w:sz="0" w:space="0" w:color="auto"/>
        <w:right w:val="none" w:sz="0" w:space="0" w:color="auto"/>
      </w:divBdr>
    </w:div>
    <w:div w:id="507796103">
      <w:bodyDiv w:val="1"/>
      <w:marLeft w:val="0"/>
      <w:marRight w:val="0"/>
      <w:marTop w:val="0"/>
      <w:marBottom w:val="0"/>
      <w:divBdr>
        <w:top w:val="none" w:sz="0" w:space="0" w:color="auto"/>
        <w:left w:val="none" w:sz="0" w:space="0" w:color="auto"/>
        <w:bottom w:val="none" w:sz="0" w:space="0" w:color="auto"/>
        <w:right w:val="none" w:sz="0" w:space="0" w:color="auto"/>
      </w:divBdr>
    </w:div>
    <w:div w:id="511722360">
      <w:bodyDiv w:val="1"/>
      <w:marLeft w:val="0"/>
      <w:marRight w:val="0"/>
      <w:marTop w:val="0"/>
      <w:marBottom w:val="0"/>
      <w:divBdr>
        <w:top w:val="none" w:sz="0" w:space="0" w:color="auto"/>
        <w:left w:val="none" w:sz="0" w:space="0" w:color="auto"/>
        <w:bottom w:val="none" w:sz="0" w:space="0" w:color="auto"/>
        <w:right w:val="none" w:sz="0" w:space="0" w:color="auto"/>
      </w:divBdr>
      <w:divsChild>
        <w:div w:id="268322378">
          <w:marLeft w:val="0"/>
          <w:marRight w:val="0"/>
          <w:marTop w:val="0"/>
          <w:marBottom w:val="0"/>
          <w:divBdr>
            <w:top w:val="none" w:sz="0" w:space="0" w:color="auto"/>
            <w:left w:val="none" w:sz="0" w:space="0" w:color="auto"/>
            <w:bottom w:val="none" w:sz="0" w:space="0" w:color="auto"/>
            <w:right w:val="none" w:sz="0" w:space="0" w:color="auto"/>
          </w:divBdr>
          <w:divsChild>
            <w:div w:id="1340549340">
              <w:marLeft w:val="0"/>
              <w:marRight w:val="0"/>
              <w:marTop w:val="0"/>
              <w:marBottom w:val="0"/>
              <w:divBdr>
                <w:top w:val="none" w:sz="0" w:space="0" w:color="auto"/>
                <w:left w:val="none" w:sz="0" w:space="0" w:color="auto"/>
                <w:bottom w:val="none" w:sz="0" w:space="0" w:color="auto"/>
                <w:right w:val="none" w:sz="0" w:space="0" w:color="auto"/>
              </w:divBdr>
              <w:divsChild>
                <w:div w:id="1638991404">
                  <w:marLeft w:val="0"/>
                  <w:marRight w:val="0"/>
                  <w:marTop w:val="0"/>
                  <w:marBottom w:val="0"/>
                  <w:divBdr>
                    <w:top w:val="none" w:sz="0" w:space="0" w:color="auto"/>
                    <w:left w:val="none" w:sz="0" w:space="0" w:color="auto"/>
                    <w:bottom w:val="none" w:sz="0" w:space="0" w:color="auto"/>
                    <w:right w:val="none" w:sz="0" w:space="0" w:color="auto"/>
                  </w:divBdr>
                </w:div>
              </w:divsChild>
            </w:div>
            <w:div w:id="1494638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4000624">
      <w:bodyDiv w:val="1"/>
      <w:marLeft w:val="0"/>
      <w:marRight w:val="0"/>
      <w:marTop w:val="0"/>
      <w:marBottom w:val="0"/>
      <w:divBdr>
        <w:top w:val="none" w:sz="0" w:space="0" w:color="auto"/>
        <w:left w:val="none" w:sz="0" w:space="0" w:color="auto"/>
        <w:bottom w:val="none" w:sz="0" w:space="0" w:color="auto"/>
        <w:right w:val="none" w:sz="0" w:space="0" w:color="auto"/>
      </w:divBdr>
    </w:div>
    <w:div w:id="555241324">
      <w:bodyDiv w:val="1"/>
      <w:marLeft w:val="0"/>
      <w:marRight w:val="0"/>
      <w:marTop w:val="0"/>
      <w:marBottom w:val="0"/>
      <w:divBdr>
        <w:top w:val="none" w:sz="0" w:space="0" w:color="auto"/>
        <w:left w:val="none" w:sz="0" w:space="0" w:color="auto"/>
        <w:bottom w:val="none" w:sz="0" w:space="0" w:color="auto"/>
        <w:right w:val="none" w:sz="0" w:space="0" w:color="auto"/>
      </w:divBdr>
    </w:div>
    <w:div w:id="580990516">
      <w:bodyDiv w:val="1"/>
      <w:marLeft w:val="0"/>
      <w:marRight w:val="0"/>
      <w:marTop w:val="0"/>
      <w:marBottom w:val="0"/>
      <w:divBdr>
        <w:top w:val="none" w:sz="0" w:space="0" w:color="auto"/>
        <w:left w:val="none" w:sz="0" w:space="0" w:color="auto"/>
        <w:bottom w:val="none" w:sz="0" w:space="0" w:color="auto"/>
        <w:right w:val="none" w:sz="0" w:space="0" w:color="auto"/>
      </w:divBdr>
    </w:div>
    <w:div w:id="695927121">
      <w:bodyDiv w:val="1"/>
      <w:marLeft w:val="0"/>
      <w:marRight w:val="0"/>
      <w:marTop w:val="0"/>
      <w:marBottom w:val="0"/>
      <w:divBdr>
        <w:top w:val="none" w:sz="0" w:space="0" w:color="auto"/>
        <w:left w:val="none" w:sz="0" w:space="0" w:color="auto"/>
        <w:bottom w:val="none" w:sz="0" w:space="0" w:color="auto"/>
        <w:right w:val="none" w:sz="0" w:space="0" w:color="auto"/>
      </w:divBdr>
    </w:div>
    <w:div w:id="731199736">
      <w:bodyDiv w:val="1"/>
      <w:marLeft w:val="0"/>
      <w:marRight w:val="0"/>
      <w:marTop w:val="0"/>
      <w:marBottom w:val="0"/>
      <w:divBdr>
        <w:top w:val="none" w:sz="0" w:space="0" w:color="auto"/>
        <w:left w:val="none" w:sz="0" w:space="0" w:color="auto"/>
        <w:bottom w:val="none" w:sz="0" w:space="0" w:color="auto"/>
        <w:right w:val="none" w:sz="0" w:space="0" w:color="auto"/>
      </w:divBdr>
    </w:div>
    <w:div w:id="756707551">
      <w:bodyDiv w:val="1"/>
      <w:marLeft w:val="0"/>
      <w:marRight w:val="0"/>
      <w:marTop w:val="0"/>
      <w:marBottom w:val="0"/>
      <w:divBdr>
        <w:top w:val="none" w:sz="0" w:space="0" w:color="auto"/>
        <w:left w:val="none" w:sz="0" w:space="0" w:color="auto"/>
        <w:bottom w:val="none" w:sz="0" w:space="0" w:color="auto"/>
        <w:right w:val="none" w:sz="0" w:space="0" w:color="auto"/>
      </w:divBdr>
    </w:div>
    <w:div w:id="769355939">
      <w:bodyDiv w:val="1"/>
      <w:marLeft w:val="0"/>
      <w:marRight w:val="0"/>
      <w:marTop w:val="0"/>
      <w:marBottom w:val="0"/>
      <w:divBdr>
        <w:top w:val="none" w:sz="0" w:space="0" w:color="auto"/>
        <w:left w:val="none" w:sz="0" w:space="0" w:color="auto"/>
        <w:bottom w:val="none" w:sz="0" w:space="0" w:color="auto"/>
        <w:right w:val="none" w:sz="0" w:space="0" w:color="auto"/>
      </w:divBdr>
    </w:div>
    <w:div w:id="773063011">
      <w:bodyDiv w:val="1"/>
      <w:marLeft w:val="0"/>
      <w:marRight w:val="0"/>
      <w:marTop w:val="0"/>
      <w:marBottom w:val="0"/>
      <w:divBdr>
        <w:top w:val="none" w:sz="0" w:space="0" w:color="auto"/>
        <w:left w:val="none" w:sz="0" w:space="0" w:color="auto"/>
        <w:bottom w:val="none" w:sz="0" w:space="0" w:color="auto"/>
        <w:right w:val="none" w:sz="0" w:space="0" w:color="auto"/>
      </w:divBdr>
    </w:div>
    <w:div w:id="784693359">
      <w:bodyDiv w:val="1"/>
      <w:marLeft w:val="0"/>
      <w:marRight w:val="0"/>
      <w:marTop w:val="0"/>
      <w:marBottom w:val="0"/>
      <w:divBdr>
        <w:top w:val="none" w:sz="0" w:space="0" w:color="auto"/>
        <w:left w:val="none" w:sz="0" w:space="0" w:color="auto"/>
        <w:bottom w:val="none" w:sz="0" w:space="0" w:color="auto"/>
        <w:right w:val="none" w:sz="0" w:space="0" w:color="auto"/>
      </w:divBdr>
    </w:div>
    <w:div w:id="786393017">
      <w:bodyDiv w:val="1"/>
      <w:marLeft w:val="0"/>
      <w:marRight w:val="0"/>
      <w:marTop w:val="0"/>
      <w:marBottom w:val="0"/>
      <w:divBdr>
        <w:top w:val="none" w:sz="0" w:space="0" w:color="auto"/>
        <w:left w:val="none" w:sz="0" w:space="0" w:color="auto"/>
        <w:bottom w:val="none" w:sz="0" w:space="0" w:color="auto"/>
        <w:right w:val="none" w:sz="0" w:space="0" w:color="auto"/>
      </w:divBdr>
    </w:div>
    <w:div w:id="793057119">
      <w:bodyDiv w:val="1"/>
      <w:marLeft w:val="0"/>
      <w:marRight w:val="0"/>
      <w:marTop w:val="0"/>
      <w:marBottom w:val="0"/>
      <w:divBdr>
        <w:top w:val="none" w:sz="0" w:space="0" w:color="auto"/>
        <w:left w:val="none" w:sz="0" w:space="0" w:color="auto"/>
        <w:bottom w:val="none" w:sz="0" w:space="0" w:color="auto"/>
        <w:right w:val="none" w:sz="0" w:space="0" w:color="auto"/>
      </w:divBdr>
    </w:div>
    <w:div w:id="804159251">
      <w:bodyDiv w:val="1"/>
      <w:marLeft w:val="0"/>
      <w:marRight w:val="0"/>
      <w:marTop w:val="0"/>
      <w:marBottom w:val="0"/>
      <w:divBdr>
        <w:top w:val="none" w:sz="0" w:space="0" w:color="auto"/>
        <w:left w:val="none" w:sz="0" w:space="0" w:color="auto"/>
        <w:bottom w:val="none" w:sz="0" w:space="0" w:color="auto"/>
        <w:right w:val="none" w:sz="0" w:space="0" w:color="auto"/>
      </w:divBdr>
    </w:div>
    <w:div w:id="814489692">
      <w:bodyDiv w:val="1"/>
      <w:marLeft w:val="0"/>
      <w:marRight w:val="0"/>
      <w:marTop w:val="0"/>
      <w:marBottom w:val="0"/>
      <w:divBdr>
        <w:top w:val="none" w:sz="0" w:space="0" w:color="auto"/>
        <w:left w:val="none" w:sz="0" w:space="0" w:color="auto"/>
        <w:bottom w:val="none" w:sz="0" w:space="0" w:color="auto"/>
        <w:right w:val="none" w:sz="0" w:space="0" w:color="auto"/>
      </w:divBdr>
    </w:div>
    <w:div w:id="823546833">
      <w:bodyDiv w:val="1"/>
      <w:marLeft w:val="0"/>
      <w:marRight w:val="0"/>
      <w:marTop w:val="0"/>
      <w:marBottom w:val="0"/>
      <w:divBdr>
        <w:top w:val="none" w:sz="0" w:space="0" w:color="auto"/>
        <w:left w:val="none" w:sz="0" w:space="0" w:color="auto"/>
        <w:bottom w:val="none" w:sz="0" w:space="0" w:color="auto"/>
        <w:right w:val="none" w:sz="0" w:space="0" w:color="auto"/>
      </w:divBdr>
    </w:div>
    <w:div w:id="825051314">
      <w:bodyDiv w:val="1"/>
      <w:marLeft w:val="0"/>
      <w:marRight w:val="0"/>
      <w:marTop w:val="0"/>
      <w:marBottom w:val="0"/>
      <w:divBdr>
        <w:top w:val="none" w:sz="0" w:space="0" w:color="auto"/>
        <w:left w:val="none" w:sz="0" w:space="0" w:color="auto"/>
        <w:bottom w:val="none" w:sz="0" w:space="0" w:color="auto"/>
        <w:right w:val="none" w:sz="0" w:space="0" w:color="auto"/>
      </w:divBdr>
    </w:div>
    <w:div w:id="828251370">
      <w:bodyDiv w:val="1"/>
      <w:marLeft w:val="0"/>
      <w:marRight w:val="0"/>
      <w:marTop w:val="0"/>
      <w:marBottom w:val="0"/>
      <w:divBdr>
        <w:top w:val="none" w:sz="0" w:space="0" w:color="auto"/>
        <w:left w:val="none" w:sz="0" w:space="0" w:color="auto"/>
        <w:bottom w:val="none" w:sz="0" w:space="0" w:color="auto"/>
        <w:right w:val="none" w:sz="0" w:space="0" w:color="auto"/>
      </w:divBdr>
    </w:div>
    <w:div w:id="846676892">
      <w:bodyDiv w:val="1"/>
      <w:marLeft w:val="0"/>
      <w:marRight w:val="0"/>
      <w:marTop w:val="0"/>
      <w:marBottom w:val="0"/>
      <w:divBdr>
        <w:top w:val="none" w:sz="0" w:space="0" w:color="auto"/>
        <w:left w:val="none" w:sz="0" w:space="0" w:color="auto"/>
        <w:bottom w:val="none" w:sz="0" w:space="0" w:color="auto"/>
        <w:right w:val="none" w:sz="0" w:space="0" w:color="auto"/>
      </w:divBdr>
      <w:divsChild>
        <w:div w:id="354037260">
          <w:marLeft w:val="0"/>
          <w:marRight w:val="0"/>
          <w:marTop w:val="0"/>
          <w:marBottom w:val="0"/>
          <w:divBdr>
            <w:top w:val="none" w:sz="0" w:space="0" w:color="auto"/>
            <w:left w:val="none" w:sz="0" w:space="0" w:color="auto"/>
            <w:bottom w:val="none" w:sz="0" w:space="0" w:color="auto"/>
            <w:right w:val="none" w:sz="0" w:space="0" w:color="auto"/>
          </w:divBdr>
        </w:div>
        <w:div w:id="392899185">
          <w:marLeft w:val="0"/>
          <w:marRight w:val="0"/>
          <w:marTop w:val="0"/>
          <w:marBottom w:val="0"/>
          <w:divBdr>
            <w:top w:val="none" w:sz="0" w:space="0" w:color="auto"/>
            <w:left w:val="none" w:sz="0" w:space="0" w:color="auto"/>
            <w:bottom w:val="none" w:sz="0" w:space="0" w:color="auto"/>
            <w:right w:val="none" w:sz="0" w:space="0" w:color="auto"/>
          </w:divBdr>
        </w:div>
      </w:divsChild>
    </w:div>
    <w:div w:id="863834918">
      <w:bodyDiv w:val="1"/>
      <w:marLeft w:val="0"/>
      <w:marRight w:val="0"/>
      <w:marTop w:val="0"/>
      <w:marBottom w:val="0"/>
      <w:divBdr>
        <w:top w:val="none" w:sz="0" w:space="0" w:color="auto"/>
        <w:left w:val="none" w:sz="0" w:space="0" w:color="auto"/>
        <w:bottom w:val="none" w:sz="0" w:space="0" w:color="auto"/>
        <w:right w:val="none" w:sz="0" w:space="0" w:color="auto"/>
      </w:divBdr>
    </w:div>
    <w:div w:id="878322487">
      <w:bodyDiv w:val="1"/>
      <w:marLeft w:val="0"/>
      <w:marRight w:val="0"/>
      <w:marTop w:val="0"/>
      <w:marBottom w:val="0"/>
      <w:divBdr>
        <w:top w:val="none" w:sz="0" w:space="0" w:color="auto"/>
        <w:left w:val="none" w:sz="0" w:space="0" w:color="auto"/>
        <w:bottom w:val="none" w:sz="0" w:space="0" w:color="auto"/>
        <w:right w:val="none" w:sz="0" w:space="0" w:color="auto"/>
      </w:divBdr>
    </w:div>
    <w:div w:id="879514316">
      <w:bodyDiv w:val="1"/>
      <w:marLeft w:val="0"/>
      <w:marRight w:val="0"/>
      <w:marTop w:val="0"/>
      <w:marBottom w:val="0"/>
      <w:divBdr>
        <w:top w:val="none" w:sz="0" w:space="0" w:color="auto"/>
        <w:left w:val="none" w:sz="0" w:space="0" w:color="auto"/>
        <w:bottom w:val="none" w:sz="0" w:space="0" w:color="auto"/>
        <w:right w:val="none" w:sz="0" w:space="0" w:color="auto"/>
      </w:divBdr>
    </w:div>
    <w:div w:id="889192811">
      <w:bodyDiv w:val="1"/>
      <w:marLeft w:val="0"/>
      <w:marRight w:val="0"/>
      <w:marTop w:val="0"/>
      <w:marBottom w:val="0"/>
      <w:divBdr>
        <w:top w:val="none" w:sz="0" w:space="0" w:color="auto"/>
        <w:left w:val="none" w:sz="0" w:space="0" w:color="auto"/>
        <w:bottom w:val="none" w:sz="0" w:space="0" w:color="auto"/>
        <w:right w:val="none" w:sz="0" w:space="0" w:color="auto"/>
      </w:divBdr>
    </w:div>
    <w:div w:id="890312973">
      <w:bodyDiv w:val="1"/>
      <w:marLeft w:val="0"/>
      <w:marRight w:val="0"/>
      <w:marTop w:val="0"/>
      <w:marBottom w:val="0"/>
      <w:divBdr>
        <w:top w:val="none" w:sz="0" w:space="0" w:color="auto"/>
        <w:left w:val="none" w:sz="0" w:space="0" w:color="auto"/>
        <w:bottom w:val="none" w:sz="0" w:space="0" w:color="auto"/>
        <w:right w:val="none" w:sz="0" w:space="0" w:color="auto"/>
      </w:divBdr>
    </w:div>
    <w:div w:id="896090120">
      <w:bodyDiv w:val="1"/>
      <w:marLeft w:val="0"/>
      <w:marRight w:val="0"/>
      <w:marTop w:val="0"/>
      <w:marBottom w:val="0"/>
      <w:divBdr>
        <w:top w:val="none" w:sz="0" w:space="0" w:color="auto"/>
        <w:left w:val="none" w:sz="0" w:space="0" w:color="auto"/>
        <w:bottom w:val="none" w:sz="0" w:space="0" w:color="auto"/>
        <w:right w:val="none" w:sz="0" w:space="0" w:color="auto"/>
      </w:divBdr>
    </w:div>
    <w:div w:id="901058265">
      <w:bodyDiv w:val="1"/>
      <w:marLeft w:val="0"/>
      <w:marRight w:val="0"/>
      <w:marTop w:val="0"/>
      <w:marBottom w:val="0"/>
      <w:divBdr>
        <w:top w:val="none" w:sz="0" w:space="0" w:color="auto"/>
        <w:left w:val="none" w:sz="0" w:space="0" w:color="auto"/>
        <w:bottom w:val="none" w:sz="0" w:space="0" w:color="auto"/>
        <w:right w:val="none" w:sz="0" w:space="0" w:color="auto"/>
      </w:divBdr>
    </w:div>
    <w:div w:id="931935200">
      <w:bodyDiv w:val="1"/>
      <w:marLeft w:val="0"/>
      <w:marRight w:val="0"/>
      <w:marTop w:val="0"/>
      <w:marBottom w:val="0"/>
      <w:divBdr>
        <w:top w:val="none" w:sz="0" w:space="0" w:color="auto"/>
        <w:left w:val="none" w:sz="0" w:space="0" w:color="auto"/>
        <w:bottom w:val="none" w:sz="0" w:space="0" w:color="auto"/>
        <w:right w:val="none" w:sz="0" w:space="0" w:color="auto"/>
      </w:divBdr>
      <w:divsChild>
        <w:div w:id="513879720">
          <w:marLeft w:val="0"/>
          <w:marRight w:val="0"/>
          <w:marTop w:val="0"/>
          <w:marBottom w:val="0"/>
          <w:divBdr>
            <w:top w:val="single" w:sz="2" w:space="0" w:color="D9D9E3"/>
            <w:left w:val="single" w:sz="2" w:space="0" w:color="D9D9E3"/>
            <w:bottom w:val="single" w:sz="2" w:space="0" w:color="D9D9E3"/>
            <w:right w:val="single" w:sz="2" w:space="0" w:color="D9D9E3"/>
          </w:divBdr>
          <w:divsChild>
            <w:div w:id="937711222">
              <w:marLeft w:val="0"/>
              <w:marRight w:val="0"/>
              <w:marTop w:val="100"/>
              <w:marBottom w:val="100"/>
              <w:divBdr>
                <w:top w:val="single" w:sz="2" w:space="0" w:color="D9D9E3"/>
                <w:left w:val="single" w:sz="2" w:space="0" w:color="D9D9E3"/>
                <w:bottom w:val="single" w:sz="2" w:space="0" w:color="D9D9E3"/>
                <w:right w:val="single" w:sz="2" w:space="0" w:color="D9D9E3"/>
              </w:divBdr>
              <w:divsChild>
                <w:div w:id="1894392642">
                  <w:marLeft w:val="0"/>
                  <w:marRight w:val="0"/>
                  <w:marTop w:val="0"/>
                  <w:marBottom w:val="0"/>
                  <w:divBdr>
                    <w:top w:val="single" w:sz="2" w:space="0" w:color="D9D9E3"/>
                    <w:left w:val="single" w:sz="2" w:space="0" w:color="D9D9E3"/>
                    <w:bottom w:val="single" w:sz="2" w:space="0" w:color="D9D9E3"/>
                    <w:right w:val="single" w:sz="2" w:space="0" w:color="D9D9E3"/>
                  </w:divBdr>
                  <w:divsChild>
                    <w:div w:id="1631788561">
                      <w:marLeft w:val="0"/>
                      <w:marRight w:val="0"/>
                      <w:marTop w:val="0"/>
                      <w:marBottom w:val="0"/>
                      <w:divBdr>
                        <w:top w:val="single" w:sz="2" w:space="0" w:color="D9D9E3"/>
                        <w:left w:val="single" w:sz="2" w:space="0" w:color="D9D9E3"/>
                        <w:bottom w:val="single" w:sz="2" w:space="0" w:color="D9D9E3"/>
                        <w:right w:val="single" w:sz="2" w:space="0" w:color="D9D9E3"/>
                      </w:divBdr>
                      <w:divsChild>
                        <w:div w:id="126243318">
                          <w:marLeft w:val="0"/>
                          <w:marRight w:val="0"/>
                          <w:marTop w:val="0"/>
                          <w:marBottom w:val="0"/>
                          <w:divBdr>
                            <w:top w:val="single" w:sz="2" w:space="0" w:color="D9D9E3"/>
                            <w:left w:val="single" w:sz="2" w:space="0" w:color="D9D9E3"/>
                            <w:bottom w:val="single" w:sz="2" w:space="0" w:color="D9D9E3"/>
                            <w:right w:val="single" w:sz="2" w:space="0" w:color="D9D9E3"/>
                          </w:divBdr>
                          <w:divsChild>
                            <w:div w:id="313336084">
                              <w:marLeft w:val="0"/>
                              <w:marRight w:val="0"/>
                              <w:marTop w:val="0"/>
                              <w:marBottom w:val="0"/>
                              <w:divBdr>
                                <w:top w:val="single" w:sz="2" w:space="0" w:color="D9D9E3"/>
                                <w:left w:val="single" w:sz="2" w:space="0" w:color="D9D9E3"/>
                                <w:bottom w:val="single" w:sz="2" w:space="0" w:color="D9D9E3"/>
                                <w:right w:val="single" w:sz="2" w:space="0" w:color="D9D9E3"/>
                              </w:divBdr>
                              <w:divsChild>
                                <w:div w:id="488206221">
                                  <w:marLeft w:val="0"/>
                                  <w:marRight w:val="0"/>
                                  <w:marTop w:val="0"/>
                                  <w:marBottom w:val="0"/>
                                  <w:divBdr>
                                    <w:top w:val="single" w:sz="2" w:space="0" w:color="D9D9E3"/>
                                    <w:left w:val="single" w:sz="2" w:space="0" w:color="D9D9E3"/>
                                    <w:bottom w:val="single" w:sz="2" w:space="0" w:color="D9D9E3"/>
                                    <w:right w:val="single" w:sz="2" w:space="0" w:color="D9D9E3"/>
                                  </w:divBdr>
                                  <w:divsChild>
                                    <w:div w:id="8059022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 w:id="939218219">
      <w:bodyDiv w:val="1"/>
      <w:marLeft w:val="0"/>
      <w:marRight w:val="0"/>
      <w:marTop w:val="0"/>
      <w:marBottom w:val="0"/>
      <w:divBdr>
        <w:top w:val="none" w:sz="0" w:space="0" w:color="auto"/>
        <w:left w:val="none" w:sz="0" w:space="0" w:color="auto"/>
        <w:bottom w:val="none" w:sz="0" w:space="0" w:color="auto"/>
        <w:right w:val="none" w:sz="0" w:space="0" w:color="auto"/>
      </w:divBdr>
    </w:div>
    <w:div w:id="949702170">
      <w:bodyDiv w:val="1"/>
      <w:marLeft w:val="0"/>
      <w:marRight w:val="0"/>
      <w:marTop w:val="0"/>
      <w:marBottom w:val="0"/>
      <w:divBdr>
        <w:top w:val="none" w:sz="0" w:space="0" w:color="auto"/>
        <w:left w:val="none" w:sz="0" w:space="0" w:color="auto"/>
        <w:bottom w:val="none" w:sz="0" w:space="0" w:color="auto"/>
        <w:right w:val="none" w:sz="0" w:space="0" w:color="auto"/>
      </w:divBdr>
    </w:div>
    <w:div w:id="949970452">
      <w:bodyDiv w:val="1"/>
      <w:marLeft w:val="0"/>
      <w:marRight w:val="0"/>
      <w:marTop w:val="0"/>
      <w:marBottom w:val="0"/>
      <w:divBdr>
        <w:top w:val="none" w:sz="0" w:space="0" w:color="auto"/>
        <w:left w:val="none" w:sz="0" w:space="0" w:color="auto"/>
        <w:bottom w:val="none" w:sz="0" w:space="0" w:color="auto"/>
        <w:right w:val="none" w:sz="0" w:space="0" w:color="auto"/>
      </w:divBdr>
    </w:div>
    <w:div w:id="953440919">
      <w:bodyDiv w:val="1"/>
      <w:marLeft w:val="0"/>
      <w:marRight w:val="0"/>
      <w:marTop w:val="0"/>
      <w:marBottom w:val="0"/>
      <w:divBdr>
        <w:top w:val="none" w:sz="0" w:space="0" w:color="auto"/>
        <w:left w:val="none" w:sz="0" w:space="0" w:color="auto"/>
        <w:bottom w:val="none" w:sz="0" w:space="0" w:color="auto"/>
        <w:right w:val="none" w:sz="0" w:space="0" w:color="auto"/>
      </w:divBdr>
    </w:div>
    <w:div w:id="971129871">
      <w:bodyDiv w:val="1"/>
      <w:marLeft w:val="0"/>
      <w:marRight w:val="0"/>
      <w:marTop w:val="0"/>
      <w:marBottom w:val="0"/>
      <w:divBdr>
        <w:top w:val="none" w:sz="0" w:space="0" w:color="auto"/>
        <w:left w:val="none" w:sz="0" w:space="0" w:color="auto"/>
        <w:bottom w:val="none" w:sz="0" w:space="0" w:color="auto"/>
        <w:right w:val="none" w:sz="0" w:space="0" w:color="auto"/>
      </w:divBdr>
    </w:div>
    <w:div w:id="972565817">
      <w:bodyDiv w:val="1"/>
      <w:marLeft w:val="0"/>
      <w:marRight w:val="0"/>
      <w:marTop w:val="0"/>
      <w:marBottom w:val="0"/>
      <w:divBdr>
        <w:top w:val="none" w:sz="0" w:space="0" w:color="auto"/>
        <w:left w:val="none" w:sz="0" w:space="0" w:color="auto"/>
        <w:bottom w:val="none" w:sz="0" w:space="0" w:color="auto"/>
        <w:right w:val="none" w:sz="0" w:space="0" w:color="auto"/>
      </w:divBdr>
      <w:divsChild>
        <w:div w:id="41490727">
          <w:marLeft w:val="0"/>
          <w:marRight w:val="0"/>
          <w:marTop w:val="0"/>
          <w:marBottom w:val="0"/>
          <w:divBdr>
            <w:top w:val="none" w:sz="0" w:space="0" w:color="auto"/>
            <w:left w:val="none" w:sz="0" w:space="0" w:color="auto"/>
            <w:bottom w:val="none" w:sz="0" w:space="0" w:color="auto"/>
            <w:right w:val="none" w:sz="0" w:space="0" w:color="auto"/>
          </w:divBdr>
        </w:div>
        <w:div w:id="47076759">
          <w:marLeft w:val="0"/>
          <w:marRight w:val="0"/>
          <w:marTop w:val="0"/>
          <w:marBottom w:val="0"/>
          <w:divBdr>
            <w:top w:val="none" w:sz="0" w:space="0" w:color="auto"/>
            <w:left w:val="none" w:sz="0" w:space="0" w:color="auto"/>
            <w:bottom w:val="none" w:sz="0" w:space="0" w:color="auto"/>
            <w:right w:val="none" w:sz="0" w:space="0" w:color="auto"/>
          </w:divBdr>
        </w:div>
        <w:div w:id="580064004">
          <w:marLeft w:val="0"/>
          <w:marRight w:val="0"/>
          <w:marTop w:val="0"/>
          <w:marBottom w:val="0"/>
          <w:divBdr>
            <w:top w:val="none" w:sz="0" w:space="0" w:color="auto"/>
            <w:left w:val="none" w:sz="0" w:space="0" w:color="auto"/>
            <w:bottom w:val="none" w:sz="0" w:space="0" w:color="auto"/>
            <w:right w:val="none" w:sz="0" w:space="0" w:color="auto"/>
          </w:divBdr>
        </w:div>
        <w:div w:id="912162403">
          <w:marLeft w:val="0"/>
          <w:marRight w:val="0"/>
          <w:marTop w:val="0"/>
          <w:marBottom w:val="0"/>
          <w:divBdr>
            <w:top w:val="none" w:sz="0" w:space="0" w:color="auto"/>
            <w:left w:val="none" w:sz="0" w:space="0" w:color="auto"/>
            <w:bottom w:val="none" w:sz="0" w:space="0" w:color="auto"/>
            <w:right w:val="none" w:sz="0" w:space="0" w:color="auto"/>
          </w:divBdr>
        </w:div>
        <w:div w:id="1153982040">
          <w:marLeft w:val="0"/>
          <w:marRight w:val="0"/>
          <w:marTop w:val="0"/>
          <w:marBottom w:val="0"/>
          <w:divBdr>
            <w:top w:val="none" w:sz="0" w:space="0" w:color="auto"/>
            <w:left w:val="none" w:sz="0" w:space="0" w:color="auto"/>
            <w:bottom w:val="none" w:sz="0" w:space="0" w:color="auto"/>
            <w:right w:val="none" w:sz="0" w:space="0" w:color="auto"/>
          </w:divBdr>
        </w:div>
        <w:div w:id="1274173015">
          <w:marLeft w:val="0"/>
          <w:marRight w:val="0"/>
          <w:marTop w:val="0"/>
          <w:marBottom w:val="0"/>
          <w:divBdr>
            <w:top w:val="none" w:sz="0" w:space="0" w:color="auto"/>
            <w:left w:val="none" w:sz="0" w:space="0" w:color="auto"/>
            <w:bottom w:val="none" w:sz="0" w:space="0" w:color="auto"/>
            <w:right w:val="none" w:sz="0" w:space="0" w:color="auto"/>
          </w:divBdr>
        </w:div>
      </w:divsChild>
    </w:div>
    <w:div w:id="976183735">
      <w:bodyDiv w:val="1"/>
      <w:marLeft w:val="0"/>
      <w:marRight w:val="0"/>
      <w:marTop w:val="0"/>
      <w:marBottom w:val="0"/>
      <w:divBdr>
        <w:top w:val="none" w:sz="0" w:space="0" w:color="auto"/>
        <w:left w:val="none" w:sz="0" w:space="0" w:color="auto"/>
        <w:bottom w:val="none" w:sz="0" w:space="0" w:color="auto"/>
        <w:right w:val="none" w:sz="0" w:space="0" w:color="auto"/>
      </w:divBdr>
    </w:div>
    <w:div w:id="997610647">
      <w:bodyDiv w:val="1"/>
      <w:marLeft w:val="0"/>
      <w:marRight w:val="0"/>
      <w:marTop w:val="0"/>
      <w:marBottom w:val="0"/>
      <w:divBdr>
        <w:top w:val="none" w:sz="0" w:space="0" w:color="auto"/>
        <w:left w:val="none" w:sz="0" w:space="0" w:color="auto"/>
        <w:bottom w:val="none" w:sz="0" w:space="0" w:color="auto"/>
        <w:right w:val="none" w:sz="0" w:space="0" w:color="auto"/>
      </w:divBdr>
      <w:divsChild>
        <w:div w:id="462816902">
          <w:marLeft w:val="0"/>
          <w:marRight w:val="0"/>
          <w:marTop w:val="0"/>
          <w:marBottom w:val="0"/>
          <w:divBdr>
            <w:top w:val="none" w:sz="0" w:space="0" w:color="auto"/>
            <w:left w:val="none" w:sz="0" w:space="0" w:color="auto"/>
            <w:bottom w:val="none" w:sz="0" w:space="0" w:color="auto"/>
            <w:right w:val="none" w:sz="0" w:space="0" w:color="auto"/>
          </w:divBdr>
        </w:div>
        <w:div w:id="633482279">
          <w:marLeft w:val="0"/>
          <w:marRight w:val="0"/>
          <w:marTop w:val="0"/>
          <w:marBottom w:val="0"/>
          <w:divBdr>
            <w:top w:val="none" w:sz="0" w:space="0" w:color="auto"/>
            <w:left w:val="none" w:sz="0" w:space="0" w:color="auto"/>
            <w:bottom w:val="none" w:sz="0" w:space="0" w:color="auto"/>
            <w:right w:val="none" w:sz="0" w:space="0" w:color="auto"/>
          </w:divBdr>
        </w:div>
        <w:div w:id="1021933317">
          <w:marLeft w:val="0"/>
          <w:marRight w:val="0"/>
          <w:marTop w:val="0"/>
          <w:marBottom w:val="0"/>
          <w:divBdr>
            <w:top w:val="none" w:sz="0" w:space="0" w:color="auto"/>
            <w:left w:val="none" w:sz="0" w:space="0" w:color="auto"/>
            <w:bottom w:val="none" w:sz="0" w:space="0" w:color="auto"/>
            <w:right w:val="none" w:sz="0" w:space="0" w:color="auto"/>
          </w:divBdr>
        </w:div>
        <w:div w:id="1344934824">
          <w:marLeft w:val="0"/>
          <w:marRight w:val="0"/>
          <w:marTop w:val="0"/>
          <w:marBottom w:val="0"/>
          <w:divBdr>
            <w:top w:val="none" w:sz="0" w:space="0" w:color="auto"/>
            <w:left w:val="none" w:sz="0" w:space="0" w:color="auto"/>
            <w:bottom w:val="none" w:sz="0" w:space="0" w:color="auto"/>
            <w:right w:val="none" w:sz="0" w:space="0" w:color="auto"/>
          </w:divBdr>
        </w:div>
        <w:div w:id="1710840937">
          <w:marLeft w:val="0"/>
          <w:marRight w:val="0"/>
          <w:marTop w:val="0"/>
          <w:marBottom w:val="0"/>
          <w:divBdr>
            <w:top w:val="none" w:sz="0" w:space="0" w:color="auto"/>
            <w:left w:val="none" w:sz="0" w:space="0" w:color="auto"/>
            <w:bottom w:val="none" w:sz="0" w:space="0" w:color="auto"/>
            <w:right w:val="none" w:sz="0" w:space="0" w:color="auto"/>
          </w:divBdr>
        </w:div>
        <w:div w:id="1764453059">
          <w:marLeft w:val="0"/>
          <w:marRight w:val="0"/>
          <w:marTop w:val="0"/>
          <w:marBottom w:val="0"/>
          <w:divBdr>
            <w:top w:val="none" w:sz="0" w:space="0" w:color="auto"/>
            <w:left w:val="none" w:sz="0" w:space="0" w:color="auto"/>
            <w:bottom w:val="none" w:sz="0" w:space="0" w:color="auto"/>
            <w:right w:val="none" w:sz="0" w:space="0" w:color="auto"/>
          </w:divBdr>
        </w:div>
      </w:divsChild>
    </w:div>
    <w:div w:id="1006517332">
      <w:bodyDiv w:val="1"/>
      <w:marLeft w:val="0"/>
      <w:marRight w:val="0"/>
      <w:marTop w:val="0"/>
      <w:marBottom w:val="0"/>
      <w:divBdr>
        <w:top w:val="none" w:sz="0" w:space="0" w:color="auto"/>
        <w:left w:val="none" w:sz="0" w:space="0" w:color="auto"/>
        <w:bottom w:val="none" w:sz="0" w:space="0" w:color="auto"/>
        <w:right w:val="none" w:sz="0" w:space="0" w:color="auto"/>
      </w:divBdr>
    </w:div>
    <w:div w:id="1043213563">
      <w:bodyDiv w:val="1"/>
      <w:marLeft w:val="0"/>
      <w:marRight w:val="0"/>
      <w:marTop w:val="0"/>
      <w:marBottom w:val="0"/>
      <w:divBdr>
        <w:top w:val="none" w:sz="0" w:space="0" w:color="auto"/>
        <w:left w:val="none" w:sz="0" w:space="0" w:color="auto"/>
        <w:bottom w:val="none" w:sz="0" w:space="0" w:color="auto"/>
        <w:right w:val="none" w:sz="0" w:space="0" w:color="auto"/>
      </w:divBdr>
      <w:divsChild>
        <w:div w:id="158236566">
          <w:marLeft w:val="0"/>
          <w:marRight w:val="0"/>
          <w:marTop w:val="0"/>
          <w:marBottom w:val="0"/>
          <w:divBdr>
            <w:top w:val="none" w:sz="0" w:space="0" w:color="auto"/>
            <w:left w:val="none" w:sz="0" w:space="0" w:color="auto"/>
            <w:bottom w:val="none" w:sz="0" w:space="0" w:color="auto"/>
            <w:right w:val="none" w:sz="0" w:space="0" w:color="auto"/>
          </w:divBdr>
          <w:divsChild>
            <w:div w:id="103430136">
              <w:marLeft w:val="0"/>
              <w:marRight w:val="0"/>
              <w:marTop w:val="0"/>
              <w:marBottom w:val="0"/>
              <w:divBdr>
                <w:top w:val="none" w:sz="0" w:space="0" w:color="auto"/>
                <w:left w:val="none" w:sz="0" w:space="0" w:color="auto"/>
                <w:bottom w:val="none" w:sz="0" w:space="0" w:color="auto"/>
                <w:right w:val="none" w:sz="0" w:space="0" w:color="auto"/>
              </w:divBdr>
            </w:div>
            <w:div w:id="226573608">
              <w:marLeft w:val="0"/>
              <w:marRight w:val="0"/>
              <w:marTop w:val="0"/>
              <w:marBottom w:val="0"/>
              <w:divBdr>
                <w:top w:val="none" w:sz="0" w:space="0" w:color="auto"/>
                <w:left w:val="none" w:sz="0" w:space="0" w:color="auto"/>
                <w:bottom w:val="none" w:sz="0" w:space="0" w:color="auto"/>
                <w:right w:val="none" w:sz="0" w:space="0" w:color="auto"/>
              </w:divBdr>
            </w:div>
            <w:div w:id="231429260">
              <w:marLeft w:val="0"/>
              <w:marRight w:val="0"/>
              <w:marTop w:val="0"/>
              <w:marBottom w:val="0"/>
              <w:divBdr>
                <w:top w:val="none" w:sz="0" w:space="0" w:color="auto"/>
                <w:left w:val="none" w:sz="0" w:space="0" w:color="auto"/>
                <w:bottom w:val="none" w:sz="0" w:space="0" w:color="auto"/>
                <w:right w:val="none" w:sz="0" w:space="0" w:color="auto"/>
              </w:divBdr>
            </w:div>
            <w:div w:id="428737843">
              <w:marLeft w:val="0"/>
              <w:marRight w:val="0"/>
              <w:marTop w:val="0"/>
              <w:marBottom w:val="0"/>
              <w:divBdr>
                <w:top w:val="none" w:sz="0" w:space="0" w:color="auto"/>
                <w:left w:val="none" w:sz="0" w:space="0" w:color="auto"/>
                <w:bottom w:val="none" w:sz="0" w:space="0" w:color="auto"/>
                <w:right w:val="none" w:sz="0" w:space="0" w:color="auto"/>
              </w:divBdr>
            </w:div>
            <w:div w:id="459228696">
              <w:marLeft w:val="0"/>
              <w:marRight w:val="0"/>
              <w:marTop w:val="0"/>
              <w:marBottom w:val="0"/>
              <w:divBdr>
                <w:top w:val="none" w:sz="0" w:space="0" w:color="auto"/>
                <w:left w:val="none" w:sz="0" w:space="0" w:color="auto"/>
                <w:bottom w:val="none" w:sz="0" w:space="0" w:color="auto"/>
                <w:right w:val="none" w:sz="0" w:space="0" w:color="auto"/>
              </w:divBdr>
            </w:div>
            <w:div w:id="550263268">
              <w:marLeft w:val="0"/>
              <w:marRight w:val="0"/>
              <w:marTop w:val="0"/>
              <w:marBottom w:val="0"/>
              <w:divBdr>
                <w:top w:val="none" w:sz="0" w:space="0" w:color="auto"/>
                <w:left w:val="none" w:sz="0" w:space="0" w:color="auto"/>
                <w:bottom w:val="none" w:sz="0" w:space="0" w:color="auto"/>
                <w:right w:val="none" w:sz="0" w:space="0" w:color="auto"/>
              </w:divBdr>
            </w:div>
            <w:div w:id="612782337">
              <w:marLeft w:val="0"/>
              <w:marRight w:val="0"/>
              <w:marTop w:val="0"/>
              <w:marBottom w:val="0"/>
              <w:divBdr>
                <w:top w:val="none" w:sz="0" w:space="0" w:color="auto"/>
                <w:left w:val="none" w:sz="0" w:space="0" w:color="auto"/>
                <w:bottom w:val="none" w:sz="0" w:space="0" w:color="auto"/>
                <w:right w:val="none" w:sz="0" w:space="0" w:color="auto"/>
              </w:divBdr>
            </w:div>
            <w:div w:id="850946929">
              <w:marLeft w:val="0"/>
              <w:marRight w:val="0"/>
              <w:marTop w:val="0"/>
              <w:marBottom w:val="0"/>
              <w:divBdr>
                <w:top w:val="none" w:sz="0" w:space="0" w:color="auto"/>
                <w:left w:val="none" w:sz="0" w:space="0" w:color="auto"/>
                <w:bottom w:val="none" w:sz="0" w:space="0" w:color="auto"/>
                <w:right w:val="none" w:sz="0" w:space="0" w:color="auto"/>
              </w:divBdr>
            </w:div>
            <w:div w:id="989597974">
              <w:marLeft w:val="0"/>
              <w:marRight w:val="0"/>
              <w:marTop w:val="0"/>
              <w:marBottom w:val="0"/>
              <w:divBdr>
                <w:top w:val="none" w:sz="0" w:space="0" w:color="auto"/>
                <w:left w:val="none" w:sz="0" w:space="0" w:color="auto"/>
                <w:bottom w:val="none" w:sz="0" w:space="0" w:color="auto"/>
                <w:right w:val="none" w:sz="0" w:space="0" w:color="auto"/>
              </w:divBdr>
            </w:div>
            <w:div w:id="1077022864">
              <w:marLeft w:val="0"/>
              <w:marRight w:val="0"/>
              <w:marTop w:val="0"/>
              <w:marBottom w:val="0"/>
              <w:divBdr>
                <w:top w:val="none" w:sz="0" w:space="0" w:color="auto"/>
                <w:left w:val="none" w:sz="0" w:space="0" w:color="auto"/>
                <w:bottom w:val="none" w:sz="0" w:space="0" w:color="auto"/>
                <w:right w:val="none" w:sz="0" w:space="0" w:color="auto"/>
              </w:divBdr>
            </w:div>
            <w:div w:id="1197431111">
              <w:marLeft w:val="0"/>
              <w:marRight w:val="0"/>
              <w:marTop w:val="0"/>
              <w:marBottom w:val="0"/>
              <w:divBdr>
                <w:top w:val="none" w:sz="0" w:space="0" w:color="auto"/>
                <w:left w:val="none" w:sz="0" w:space="0" w:color="auto"/>
                <w:bottom w:val="none" w:sz="0" w:space="0" w:color="auto"/>
                <w:right w:val="none" w:sz="0" w:space="0" w:color="auto"/>
              </w:divBdr>
            </w:div>
            <w:div w:id="1463496266">
              <w:marLeft w:val="0"/>
              <w:marRight w:val="0"/>
              <w:marTop w:val="0"/>
              <w:marBottom w:val="0"/>
              <w:divBdr>
                <w:top w:val="none" w:sz="0" w:space="0" w:color="auto"/>
                <w:left w:val="none" w:sz="0" w:space="0" w:color="auto"/>
                <w:bottom w:val="none" w:sz="0" w:space="0" w:color="auto"/>
                <w:right w:val="none" w:sz="0" w:space="0" w:color="auto"/>
              </w:divBdr>
            </w:div>
            <w:div w:id="1637183043">
              <w:marLeft w:val="0"/>
              <w:marRight w:val="0"/>
              <w:marTop w:val="0"/>
              <w:marBottom w:val="0"/>
              <w:divBdr>
                <w:top w:val="none" w:sz="0" w:space="0" w:color="auto"/>
                <w:left w:val="none" w:sz="0" w:space="0" w:color="auto"/>
                <w:bottom w:val="none" w:sz="0" w:space="0" w:color="auto"/>
                <w:right w:val="none" w:sz="0" w:space="0" w:color="auto"/>
              </w:divBdr>
            </w:div>
            <w:div w:id="1803301034">
              <w:marLeft w:val="0"/>
              <w:marRight w:val="0"/>
              <w:marTop w:val="0"/>
              <w:marBottom w:val="0"/>
              <w:divBdr>
                <w:top w:val="none" w:sz="0" w:space="0" w:color="auto"/>
                <w:left w:val="none" w:sz="0" w:space="0" w:color="auto"/>
                <w:bottom w:val="none" w:sz="0" w:space="0" w:color="auto"/>
                <w:right w:val="none" w:sz="0" w:space="0" w:color="auto"/>
              </w:divBdr>
            </w:div>
            <w:div w:id="1847790002">
              <w:marLeft w:val="0"/>
              <w:marRight w:val="0"/>
              <w:marTop w:val="0"/>
              <w:marBottom w:val="0"/>
              <w:divBdr>
                <w:top w:val="none" w:sz="0" w:space="0" w:color="auto"/>
                <w:left w:val="none" w:sz="0" w:space="0" w:color="auto"/>
                <w:bottom w:val="none" w:sz="0" w:space="0" w:color="auto"/>
                <w:right w:val="none" w:sz="0" w:space="0" w:color="auto"/>
              </w:divBdr>
            </w:div>
            <w:div w:id="1848056214">
              <w:marLeft w:val="0"/>
              <w:marRight w:val="0"/>
              <w:marTop w:val="0"/>
              <w:marBottom w:val="0"/>
              <w:divBdr>
                <w:top w:val="none" w:sz="0" w:space="0" w:color="auto"/>
                <w:left w:val="none" w:sz="0" w:space="0" w:color="auto"/>
                <w:bottom w:val="none" w:sz="0" w:space="0" w:color="auto"/>
                <w:right w:val="none" w:sz="0" w:space="0" w:color="auto"/>
              </w:divBdr>
            </w:div>
            <w:div w:id="1850480180">
              <w:marLeft w:val="0"/>
              <w:marRight w:val="0"/>
              <w:marTop w:val="0"/>
              <w:marBottom w:val="0"/>
              <w:divBdr>
                <w:top w:val="none" w:sz="0" w:space="0" w:color="auto"/>
                <w:left w:val="none" w:sz="0" w:space="0" w:color="auto"/>
                <w:bottom w:val="none" w:sz="0" w:space="0" w:color="auto"/>
                <w:right w:val="none" w:sz="0" w:space="0" w:color="auto"/>
              </w:divBdr>
            </w:div>
          </w:divsChild>
        </w:div>
        <w:div w:id="401024131">
          <w:marLeft w:val="0"/>
          <w:marRight w:val="0"/>
          <w:marTop w:val="0"/>
          <w:marBottom w:val="0"/>
          <w:divBdr>
            <w:top w:val="none" w:sz="0" w:space="0" w:color="auto"/>
            <w:left w:val="none" w:sz="0" w:space="0" w:color="auto"/>
            <w:bottom w:val="none" w:sz="0" w:space="0" w:color="auto"/>
            <w:right w:val="none" w:sz="0" w:space="0" w:color="auto"/>
          </w:divBdr>
          <w:divsChild>
            <w:div w:id="191118755">
              <w:marLeft w:val="0"/>
              <w:marRight w:val="0"/>
              <w:marTop w:val="0"/>
              <w:marBottom w:val="0"/>
              <w:divBdr>
                <w:top w:val="none" w:sz="0" w:space="0" w:color="auto"/>
                <w:left w:val="none" w:sz="0" w:space="0" w:color="auto"/>
                <w:bottom w:val="none" w:sz="0" w:space="0" w:color="auto"/>
                <w:right w:val="none" w:sz="0" w:space="0" w:color="auto"/>
              </w:divBdr>
            </w:div>
            <w:div w:id="209851308">
              <w:marLeft w:val="0"/>
              <w:marRight w:val="0"/>
              <w:marTop w:val="0"/>
              <w:marBottom w:val="0"/>
              <w:divBdr>
                <w:top w:val="none" w:sz="0" w:space="0" w:color="auto"/>
                <w:left w:val="none" w:sz="0" w:space="0" w:color="auto"/>
                <w:bottom w:val="none" w:sz="0" w:space="0" w:color="auto"/>
                <w:right w:val="none" w:sz="0" w:space="0" w:color="auto"/>
              </w:divBdr>
            </w:div>
            <w:div w:id="409278025">
              <w:marLeft w:val="0"/>
              <w:marRight w:val="0"/>
              <w:marTop w:val="0"/>
              <w:marBottom w:val="0"/>
              <w:divBdr>
                <w:top w:val="none" w:sz="0" w:space="0" w:color="auto"/>
                <w:left w:val="none" w:sz="0" w:space="0" w:color="auto"/>
                <w:bottom w:val="none" w:sz="0" w:space="0" w:color="auto"/>
                <w:right w:val="none" w:sz="0" w:space="0" w:color="auto"/>
              </w:divBdr>
            </w:div>
            <w:div w:id="527328996">
              <w:marLeft w:val="0"/>
              <w:marRight w:val="0"/>
              <w:marTop w:val="0"/>
              <w:marBottom w:val="0"/>
              <w:divBdr>
                <w:top w:val="none" w:sz="0" w:space="0" w:color="auto"/>
                <w:left w:val="none" w:sz="0" w:space="0" w:color="auto"/>
                <w:bottom w:val="none" w:sz="0" w:space="0" w:color="auto"/>
                <w:right w:val="none" w:sz="0" w:space="0" w:color="auto"/>
              </w:divBdr>
            </w:div>
            <w:div w:id="679351502">
              <w:marLeft w:val="0"/>
              <w:marRight w:val="0"/>
              <w:marTop w:val="0"/>
              <w:marBottom w:val="0"/>
              <w:divBdr>
                <w:top w:val="none" w:sz="0" w:space="0" w:color="auto"/>
                <w:left w:val="none" w:sz="0" w:space="0" w:color="auto"/>
                <w:bottom w:val="none" w:sz="0" w:space="0" w:color="auto"/>
                <w:right w:val="none" w:sz="0" w:space="0" w:color="auto"/>
              </w:divBdr>
            </w:div>
            <w:div w:id="714431923">
              <w:marLeft w:val="0"/>
              <w:marRight w:val="0"/>
              <w:marTop w:val="0"/>
              <w:marBottom w:val="0"/>
              <w:divBdr>
                <w:top w:val="none" w:sz="0" w:space="0" w:color="auto"/>
                <w:left w:val="none" w:sz="0" w:space="0" w:color="auto"/>
                <w:bottom w:val="none" w:sz="0" w:space="0" w:color="auto"/>
                <w:right w:val="none" w:sz="0" w:space="0" w:color="auto"/>
              </w:divBdr>
            </w:div>
            <w:div w:id="745421802">
              <w:marLeft w:val="0"/>
              <w:marRight w:val="0"/>
              <w:marTop w:val="0"/>
              <w:marBottom w:val="0"/>
              <w:divBdr>
                <w:top w:val="none" w:sz="0" w:space="0" w:color="auto"/>
                <w:left w:val="none" w:sz="0" w:space="0" w:color="auto"/>
                <w:bottom w:val="none" w:sz="0" w:space="0" w:color="auto"/>
                <w:right w:val="none" w:sz="0" w:space="0" w:color="auto"/>
              </w:divBdr>
            </w:div>
            <w:div w:id="795951966">
              <w:marLeft w:val="0"/>
              <w:marRight w:val="0"/>
              <w:marTop w:val="0"/>
              <w:marBottom w:val="0"/>
              <w:divBdr>
                <w:top w:val="none" w:sz="0" w:space="0" w:color="auto"/>
                <w:left w:val="none" w:sz="0" w:space="0" w:color="auto"/>
                <w:bottom w:val="none" w:sz="0" w:space="0" w:color="auto"/>
                <w:right w:val="none" w:sz="0" w:space="0" w:color="auto"/>
              </w:divBdr>
            </w:div>
            <w:div w:id="867987135">
              <w:marLeft w:val="0"/>
              <w:marRight w:val="0"/>
              <w:marTop w:val="0"/>
              <w:marBottom w:val="0"/>
              <w:divBdr>
                <w:top w:val="none" w:sz="0" w:space="0" w:color="auto"/>
                <w:left w:val="none" w:sz="0" w:space="0" w:color="auto"/>
                <w:bottom w:val="none" w:sz="0" w:space="0" w:color="auto"/>
                <w:right w:val="none" w:sz="0" w:space="0" w:color="auto"/>
              </w:divBdr>
            </w:div>
            <w:div w:id="890845816">
              <w:marLeft w:val="0"/>
              <w:marRight w:val="0"/>
              <w:marTop w:val="0"/>
              <w:marBottom w:val="0"/>
              <w:divBdr>
                <w:top w:val="none" w:sz="0" w:space="0" w:color="auto"/>
                <w:left w:val="none" w:sz="0" w:space="0" w:color="auto"/>
                <w:bottom w:val="none" w:sz="0" w:space="0" w:color="auto"/>
                <w:right w:val="none" w:sz="0" w:space="0" w:color="auto"/>
              </w:divBdr>
            </w:div>
            <w:div w:id="897130200">
              <w:marLeft w:val="0"/>
              <w:marRight w:val="0"/>
              <w:marTop w:val="0"/>
              <w:marBottom w:val="0"/>
              <w:divBdr>
                <w:top w:val="none" w:sz="0" w:space="0" w:color="auto"/>
                <w:left w:val="none" w:sz="0" w:space="0" w:color="auto"/>
                <w:bottom w:val="none" w:sz="0" w:space="0" w:color="auto"/>
                <w:right w:val="none" w:sz="0" w:space="0" w:color="auto"/>
              </w:divBdr>
            </w:div>
            <w:div w:id="938876067">
              <w:marLeft w:val="0"/>
              <w:marRight w:val="0"/>
              <w:marTop w:val="0"/>
              <w:marBottom w:val="0"/>
              <w:divBdr>
                <w:top w:val="none" w:sz="0" w:space="0" w:color="auto"/>
                <w:left w:val="none" w:sz="0" w:space="0" w:color="auto"/>
                <w:bottom w:val="none" w:sz="0" w:space="0" w:color="auto"/>
                <w:right w:val="none" w:sz="0" w:space="0" w:color="auto"/>
              </w:divBdr>
            </w:div>
            <w:div w:id="1117093726">
              <w:marLeft w:val="0"/>
              <w:marRight w:val="0"/>
              <w:marTop w:val="0"/>
              <w:marBottom w:val="0"/>
              <w:divBdr>
                <w:top w:val="none" w:sz="0" w:space="0" w:color="auto"/>
                <w:left w:val="none" w:sz="0" w:space="0" w:color="auto"/>
                <w:bottom w:val="none" w:sz="0" w:space="0" w:color="auto"/>
                <w:right w:val="none" w:sz="0" w:space="0" w:color="auto"/>
              </w:divBdr>
            </w:div>
            <w:div w:id="1122923592">
              <w:marLeft w:val="0"/>
              <w:marRight w:val="0"/>
              <w:marTop w:val="0"/>
              <w:marBottom w:val="0"/>
              <w:divBdr>
                <w:top w:val="none" w:sz="0" w:space="0" w:color="auto"/>
                <w:left w:val="none" w:sz="0" w:space="0" w:color="auto"/>
                <w:bottom w:val="none" w:sz="0" w:space="0" w:color="auto"/>
                <w:right w:val="none" w:sz="0" w:space="0" w:color="auto"/>
              </w:divBdr>
            </w:div>
            <w:div w:id="1234462237">
              <w:marLeft w:val="0"/>
              <w:marRight w:val="0"/>
              <w:marTop w:val="0"/>
              <w:marBottom w:val="0"/>
              <w:divBdr>
                <w:top w:val="none" w:sz="0" w:space="0" w:color="auto"/>
                <w:left w:val="none" w:sz="0" w:space="0" w:color="auto"/>
                <w:bottom w:val="none" w:sz="0" w:space="0" w:color="auto"/>
                <w:right w:val="none" w:sz="0" w:space="0" w:color="auto"/>
              </w:divBdr>
            </w:div>
            <w:div w:id="1356156645">
              <w:marLeft w:val="0"/>
              <w:marRight w:val="0"/>
              <w:marTop w:val="0"/>
              <w:marBottom w:val="0"/>
              <w:divBdr>
                <w:top w:val="none" w:sz="0" w:space="0" w:color="auto"/>
                <w:left w:val="none" w:sz="0" w:space="0" w:color="auto"/>
                <w:bottom w:val="none" w:sz="0" w:space="0" w:color="auto"/>
                <w:right w:val="none" w:sz="0" w:space="0" w:color="auto"/>
              </w:divBdr>
            </w:div>
            <w:div w:id="1373263888">
              <w:marLeft w:val="0"/>
              <w:marRight w:val="0"/>
              <w:marTop w:val="0"/>
              <w:marBottom w:val="0"/>
              <w:divBdr>
                <w:top w:val="none" w:sz="0" w:space="0" w:color="auto"/>
                <w:left w:val="none" w:sz="0" w:space="0" w:color="auto"/>
                <w:bottom w:val="none" w:sz="0" w:space="0" w:color="auto"/>
                <w:right w:val="none" w:sz="0" w:space="0" w:color="auto"/>
              </w:divBdr>
            </w:div>
            <w:div w:id="1563951217">
              <w:marLeft w:val="0"/>
              <w:marRight w:val="0"/>
              <w:marTop w:val="0"/>
              <w:marBottom w:val="0"/>
              <w:divBdr>
                <w:top w:val="none" w:sz="0" w:space="0" w:color="auto"/>
                <w:left w:val="none" w:sz="0" w:space="0" w:color="auto"/>
                <w:bottom w:val="none" w:sz="0" w:space="0" w:color="auto"/>
                <w:right w:val="none" w:sz="0" w:space="0" w:color="auto"/>
              </w:divBdr>
            </w:div>
            <w:div w:id="1825581057">
              <w:marLeft w:val="0"/>
              <w:marRight w:val="0"/>
              <w:marTop w:val="0"/>
              <w:marBottom w:val="0"/>
              <w:divBdr>
                <w:top w:val="none" w:sz="0" w:space="0" w:color="auto"/>
                <w:left w:val="none" w:sz="0" w:space="0" w:color="auto"/>
                <w:bottom w:val="none" w:sz="0" w:space="0" w:color="auto"/>
                <w:right w:val="none" w:sz="0" w:space="0" w:color="auto"/>
              </w:divBdr>
            </w:div>
            <w:div w:id="2082751774">
              <w:marLeft w:val="0"/>
              <w:marRight w:val="0"/>
              <w:marTop w:val="0"/>
              <w:marBottom w:val="0"/>
              <w:divBdr>
                <w:top w:val="none" w:sz="0" w:space="0" w:color="auto"/>
                <w:left w:val="none" w:sz="0" w:space="0" w:color="auto"/>
                <w:bottom w:val="none" w:sz="0" w:space="0" w:color="auto"/>
                <w:right w:val="none" w:sz="0" w:space="0" w:color="auto"/>
              </w:divBdr>
            </w:div>
          </w:divsChild>
        </w:div>
        <w:div w:id="1250849939">
          <w:marLeft w:val="0"/>
          <w:marRight w:val="0"/>
          <w:marTop w:val="0"/>
          <w:marBottom w:val="0"/>
          <w:divBdr>
            <w:top w:val="none" w:sz="0" w:space="0" w:color="auto"/>
            <w:left w:val="none" w:sz="0" w:space="0" w:color="auto"/>
            <w:bottom w:val="none" w:sz="0" w:space="0" w:color="auto"/>
            <w:right w:val="none" w:sz="0" w:space="0" w:color="auto"/>
          </w:divBdr>
          <w:divsChild>
            <w:div w:id="15934507">
              <w:marLeft w:val="0"/>
              <w:marRight w:val="0"/>
              <w:marTop w:val="0"/>
              <w:marBottom w:val="0"/>
              <w:divBdr>
                <w:top w:val="none" w:sz="0" w:space="0" w:color="auto"/>
                <w:left w:val="none" w:sz="0" w:space="0" w:color="auto"/>
                <w:bottom w:val="none" w:sz="0" w:space="0" w:color="auto"/>
                <w:right w:val="none" w:sz="0" w:space="0" w:color="auto"/>
              </w:divBdr>
            </w:div>
            <w:div w:id="96562900">
              <w:marLeft w:val="0"/>
              <w:marRight w:val="0"/>
              <w:marTop w:val="0"/>
              <w:marBottom w:val="0"/>
              <w:divBdr>
                <w:top w:val="none" w:sz="0" w:space="0" w:color="auto"/>
                <w:left w:val="none" w:sz="0" w:space="0" w:color="auto"/>
                <w:bottom w:val="none" w:sz="0" w:space="0" w:color="auto"/>
                <w:right w:val="none" w:sz="0" w:space="0" w:color="auto"/>
              </w:divBdr>
            </w:div>
            <w:div w:id="321811559">
              <w:marLeft w:val="0"/>
              <w:marRight w:val="0"/>
              <w:marTop w:val="0"/>
              <w:marBottom w:val="0"/>
              <w:divBdr>
                <w:top w:val="none" w:sz="0" w:space="0" w:color="auto"/>
                <w:left w:val="none" w:sz="0" w:space="0" w:color="auto"/>
                <w:bottom w:val="none" w:sz="0" w:space="0" w:color="auto"/>
                <w:right w:val="none" w:sz="0" w:space="0" w:color="auto"/>
              </w:divBdr>
            </w:div>
            <w:div w:id="374698966">
              <w:marLeft w:val="0"/>
              <w:marRight w:val="0"/>
              <w:marTop w:val="0"/>
              <w:marBottom w:val="0"/>
              <w:divBdr>
                <w:top w:val="none" w:sz="0" w:space="0" w:color="auto"/>
                <w:left w:val="none" w:sz="0" w:space="0" w:color="auto"/>
                <w:bottom w:val="none" w:sz="0" w:space="0" w:color="auto"/>
                <w:right w:val="none" w:sz="0" w:space="0" w:color="auto"/>
              </w:divBdr>
            </w:div>
            <w:div w:id="428738020">
              <w:marLeft w:val="0"/>
              <w:marRight w:val="0"/>
              <w:marTop w:val="0"/>
              <w:marBottom w:val="0"/>
              <w:divBdr>
                <w:top w:val="none" w:sz="0" w:space="0" w:color="auto"/>
                <w:left w:val="none" w:sz="0" w:space="0" w:color="auto"/>
                <w:bottom w:val="none" w:sz="0" w:space="0" w:color="auto"/>
                <w:right w:val="none" w:sz="0" w:space="0" w:color="auto"/>
              </w:divBdr>
            </w:div>
            <w:div w:id="478425607">
              <w:marLeft w:val="0"/>
              <w:marRight w:val="0"/>
              <w:marTop w:val="0"/>
              <w:marBottom w:val="0"/>
              <w:divBdr>
                <w:top w:val="none" w:sz="0" w:space="0" w:color="auto"/>
                <w:left w:val="none" w:sz="0" w:space="0" w:color="auto"/>
                <w:bottom w:val="none" w:sz="0" w:space="0" w:color="auto"/>
                <w:right w:val="none" w:sz="0" w:space="0" w:color="auto"/>
              </w:divBdr>
            </w:div>
            <w:div w:id="679091191">
              <w:marLeft w:val="0"/>
              <w:marRight w:val="0"/>
              <w:marTop w:val="0"/>
              <w:marBottom w:val="0"/>
              <w:divBdr>
                <w:top w:val="none" w:sz="0" w:space="0" w:color="auto"/>
                <w:left w:val="none" w:sz="0" w:space="0" w:color="auto"/>
                <w:bottom w:val="none" w:sz="0" w:space="0" w:color="auto"/>
                <w:right w:val="none" w:sz="0" w:space="0" w:color="auto"/>
              </w:divBdr>
            </w:div>
            <w:div w:id="861362785">
              <w:marLeft w:val="0"/>
              <w:marRight w:val="0"/>
              <w:marTop w:val="0"/>
              <w:marBottom w:val="0"/>
              <w:divBdr>
                <w:top w:val="none" w:sz="0" w:space="0" w:color="auto"/>
                <w:left w:val="none" w:sz="0" w:space="0" w:color="auto"/>
                <w:bottom w:val="none" w:sz="0" w:space="0" w:color="auto"/>
                <w:right w:val="none" w:sz="0" w:space="0" w:color="auto"/>
              </w:divBdr>
            </w:div>
            <w:div w:id="921449567">
              <w:marLeft w:val="0"/>
              <w:marRight w:val="0"/>
              <w:marTop w:val="0"/>
              <w:marBottom w:val="0"/>
              <w:divBdr>
                <w:top w:val="none" w:sz="0" w:space="0" w:color="auto"/>
                <w:left w:val="none" w:sz="0" w:space="0" w:color="auto"/>
                <w:bottom w:val="none" w:sz="0" w:space="0" w:color="auto"/>
                <w:right w:val="none" w:sz="0" w:space="0" w:color="auto"/>
              </w:divBdr>
            </w:div>
            <w:div w:id="948664123">
              <w:marLeft w:val="0"/>
              <w:marRight w:val="0"/>
              <w:marTop w:val="0"/>
              <w:marBottom w:val="0"/>
              <w:divBdr>
                <w:top w:val="none" w:sz="0" w:space="0" w:color="auto"/>
                <w:left w:val="none" w:sz="0" w:space="0" w:color="auto"/>
                <w:bottom w:val="none" w:sz="0" w:space="0" w:color="auto"/>
                <w:right w:val="none" w:sz="0" w:space="0" w:color="auto"/>
              </w:divBdr>
            </w:div>
            <w:div w:id="1075594211">
              <w:marLeft w:val="0"/>
              <w:marRight w:val="0"/>
              <w:marTop w:val="0"/>
              <w:marBottom w:val="0"/>
              <w:divBdr>
                <w:top w:val="none" w:sz="0" w:space="0" w:color="auto"/>
                <w:left w:val="none" w:sz="0" w:space="0" w:color="auto"/>
                <w:bottom w:val="none" w:sz="0" w:space="0" w:color="auto"/>
                <w:right w:val="none" w:sz="0" w:space="0" w:color="auto"/>
              </w:divBdr>
            </w:div>
            <w:div w:id="1104031551">
              <w:marLeft w:val="0"/>
              <w:marRight w:val="0"/>
              <w:marTop w:val="0"/>
              <w:marBottom w:val="0"/>
              <w:divBdr>
                <w:top w:val="none" w:sz="0" w:space="0" w:color="auto"/>
                <w:left w:val="none" w:sz="0" w:space="0" w:color="auto"/>
                <w:bottom w:val="none" w:sz="0" w:space="0" w:color="auto"/>
                <w:right w:val="none" w:sz="0" w:space="0" w:color="auto"/>
              </w:divBdr>
            </w:div>
            <w:div w:id="1366784572">
              <w:marLeft w:val="0"/>
              <w:marRight w:val="0"/>
              <w:marTop w:val="0"/>
              <w:marBottom w:val="0"/>
              <w:divBdr>
                <w:top w:val="none" w:sz="0" w:space="0" w:color="auto"/>
                <w:left w:val="none" w:sz="0" w:space="0" w:color="auto"/>
                <w:bottom w:val="none" w:sz="0" w:space="0" w:color="auto"/>
                <w:right w:val="none" w:sz="0" w:space="0" w:color="auto"/>
              </w:divBdr>
            </w:div>
            <w:div w:id="1385635730">
              <w:marLeft w:val="0"/>
              <w:marRight w:val="0"/>
              <w:marTop w:val="0"/>
              <w:marBottom w:val="0"/>
              <w:divBdr>
                <w:top w:val="none" w:sz="0" w:space="0" w:color="auto"/>
                <w:left w:val="none" w:sz="0" w:space="0" w:color="auto"/>
                <w:bottom w:val="none" w:sz="0" w:space="0" w:color="auto"/>
                <w:right w:val="none" w:sz="0" w:space="0" w:color="auto"/>
              </w:divBdr>
            </w:div>
            <w:div w:id="1649438977">
              <w:marLeft w:val="0"/>
              <w:marRight w:val="0"/>
              <w:marTop w:val="0"/>
              <w:marBottom w:val="0"/>
              <w:divBdr>
                <w:top w:val="none" w:sz="0" w:space="0" w:color="auto"/>
                <w:left w:val="none" w:sz="0" w:space="0" w:color="auto"/>
                <w:bottom w:val="none" w:sz="0" w:space="0" w:color="auto"/>
                <w:right w:val="none" w:sz="0" w:space="0" w:color="auto"/>
              </w:divBdr>
            </w:div>
            <w:div w:id="1736123182">
              <w:marLeft w:val="0"/>
              <w:marRight w:val="0"/>
              <w:marTop w:val="0"/>
              <w:marBottom w:val="0"/>
              <w:divBdr>
                <w:top w:val="none" w:sz="0" w:space="0" w:color="auto"/>
                <w:left w:val="none" w:sz="0" w:space="0" w:color="auto"/>
                <w:bottom w:val="none" w:sz="0" w:space="0" w:color="auto"/>
                <w:right w:val="none" w:sz="0" w:space="0" w:color="auto"/>
              </w:divBdr>
            </w:div>
            <w:div w:id="1777481336">
              <w:marLeft w:val="0"/>
              <w:marRight w:val="0"/>
              <w:marTop w:val="0"/>
              <w:marBottom w:val="0"/>
              <w:divBdr>
                <w:top w:val="none" w:sz="0" w:space="0" w:color="auto"/>
                <w:left w:val="none" w:sz="0" w:space="0" w:color="auto"/>
                <w:bottom w:val="none" w:sz="0" w:space="0" w:color="auto"/>
                <w:right w:val="none" w:sz="0" w:space="0" w:color="auto"/>
              </w:divBdr>
            </w:div>
            <w:div w:id="1828008287">
              <w:marLeft w:val="0"/>
              <w:marRight w:val="0"/>
              <w:marTop w:val="0"/>
              <w:marBottom w:val="0"/>
              <w:divBdr>
                <w:top w:val="none" w:sz="0" w:space="0" w:color="auto"/>
                <w:left w:val="none" w:sz="0" w:space="0" w:color="auto"/>
                <w:bottom w:val="none" w:sz="0" w:space="0" w:color="auto"/>
                <w:right w:val="none" w:sz="0" w:space="0" w:color="auto"/>
              </w:divBdr>
            </w:div>
            <w:div w:id="1863547535">
              <w:marLeft w:val="0"/>
              <w:marRight w:val="0"/>
              <w:marTop w:val="0"/>
              <w:marBottom w:val="0"/>
              <w:divBdr>
                <w:top w:val="none" w:sz="0" w:space="0" w:color="auto"/>
                <w:left w:val="none" w:sz="0" w:space="0" w:color="auto"/>
                <w:bottom w:val="none" w:sz="0" w:space="0" w:color="auto"/>
                <w:right w:val="none" w:sz="0" w:space="0" w:color="auto"/>
              </w:divBdr>
            </w:div>
            <w:div w:id="1960066340">
              <w:marLeft w:val="0"/>
              <w:marRight w:val="0"/>
              <w:marTop w:val="0"/>
              <w:marBottom w:val="0"/>
              <w:divBdr>
                <w:top w:val="none" w:sz="0" w:space="0" w:color="auto"/>
                <w:left w:val="none" w:sz="0" w:space="0" w:color="auto"/>
                <w:bottom w:val="none" w:sz="0" w:space="0" w:color="auto"/>
                <w:right w:val="none" w:sz="0" w:space="0" w:color="auto"/>
              </w:divBdr>
            </w:div>
          </w:divsChild>
        </w:div>
        <w:div w:id="1391462567">
          <w:marLeft w:val="0"/>
          <w:marRight w:val="0"/>
          <w:marTop w:val="0"/>
          <w:marBottom w:val="0"/>
          <w:divBdr>
            <w:top w:val="none" w:sz="0" w:space="0" w:color="auto"/>
            <w:left w:val="none" w:sz="0" w:space="0" w:color="auto"/>
            <w:bottom w:val="none" w:sz="0" w:space="0" w:color="auto"/>
            <w:right w:val="none" w:sz="0" w:space="0" w:color="auto"/>
          </w:divBdr>
        </w:div>
        <w:div w:id="1569464250">
          <w:marLeft w:val="0"/>
          <w:marRight w:val="0"/>
          <w:marTop w:val="0"/>
          <w:marBottom w:val="0"/>
          <w:divBdr>
            <w:top w:val="none" w:sz="0" w:space="0" w:color="auto"/>
            <w:left w:val="none" w:sz="0" w:space="0" w:color="auto"/>
            <w:bottom w:val="none" w:sz="0" w:space="0" w:color="auto"/>
            <w:right w:val="none" w:sz="0" w:space="0" w:color="auto"/>
          </w:divBdr>
        </w:div>
        <w:div w:id="1639535434">
          <w:marLeft w:val="0"/>
          <w:marRight w:val="0"/>
          <w:marTop w:val="0"/>
          <w:marBottom w:val="0"/>
          <w:divBdr>
            <w:top w:val="none" w:sz="0" w:space="0" w:color="auto"/>
            <w:left w:val="none" w:sz="0" w:space="0" w:color="auto"/>
            <w:bottom w:val="none" w:sz="0" w:space="0" w:color="auto"/>
            <w:right w:val="none" w:sz="0" w:space="0" w:color="auto"/>
          </w:divBdr>
        </w:div>
        <w:div w:id="1758601081">
          <w:marLeft w:val="0"/>
          <w:marRight w:val="0"/>
          <w:marTop w:val="0"/>
          <w:marBottom w:val="0"/>
          <w:divBdr>
            <w:top w:val="none" w:sz="0" w:space="0" w:color="auto"/>
            <w:left w:val="none" w:sz="0" w:space="0" w:color="auto"/>
            <w:bottom w:val="none" w:sz="0" w:space="0" w:color="auto"/>
            <w:right w:val="none" w:sz="0" w:space="0" w:color="auto"/>
          </w:divBdr>
        </w:div>
        <w:div w:id="1989937338">
          <w:marLeft w:val="0"/>
          <w:marRight w:val="0"/>
          <w:marTop w:val="0"/>
          <w:marBottom w:val="0"/>
          <w:divBdr>
            <w:top w:val="none" w:sz="0" w:space="0" w:color="auto"/>
            <w:left w:val="none" w:sz="0" w:space="0" w:color="auto"/>
            <w:bottom w:val="none" w:sz="0" w:space="0" w:color="auto"/>
            <w:right w:val="none" w:sz="0" w:space="0" w:color="auto"/>
          </w:divBdr>
        </w:div>
      </w:divsChild>
    </w:div>
    <w:div w:id="1089235438">
      <w:bodyDiv w:val="1"/>
      <w:marLeft w:val="0"/>
      <w:marRight w:val="0"/>
      <w:marTop w:val="0"/>
      <w:marBottom w:val="0"/>
      <w:divBdr>
        <w:top w:val="none" w:sz="0" w:space="0" w:color="auto"/>
        <w:left w:val="none" w:sz="0" w:space="0" w:color="auto"/>
        <w:bottom w:val="none" w:sz="0" w:space="0" w:color="auto"/>
        <w:right w:val="none" w:sz="0" w:space="0" w:color="auto"/>
      </w:divBdr>
    </w:div>
    <w:div w:id="1110928748">
      <w:bodyDiv w:val="1"/>
      <w:marLeft w:val="0"/>
      <w:marRight w:val="0"/>
      <w:marTop w:val="0"/>
      <w:marBottom w:val="0"/>
      <w:divBdr>
        <w:top w:val="none" w:sz="0" w:space="0" w:color="auto"/>
        <w:left w:val="none" w:sz="0" w:space="0" w:color="auto"/>
        <w:bottom w:val="none" w:sz="0" w:space="0" w:color="auto"/>
        <w:right w:val="none" w:sz="0" w:space="0" w:color="auto"/>
      </w:divBdr>
    </w:div>
    <w:div w:id="1133905870">
      <w:bodyDiv w:val="1"/>
      <w:marLeft w:val="0"/>
      <w:marRight w:val="0"/>
      <w:marTop w:val="0"/>
      <w:marBottom w:val="0"/>
      <w:divBdr>
        <w:top w:val="none" w:sz="0" w:space="0" w:color="auto"/>
        <w:left w:val="none" w:sz="0" w:space="0" w:color="auto"/>
        <w:bottom w:val="none" w:sz="0" w:space="0" w:color="auto"/>
        <w:right w:val="none" w:sz="0" w:space="0" w:color="auto"/>
      </w:divBdr>
    </w:div>
    <w:div w:id="1145319258">
      <w:bodyDiv w:val="1"/>
      <w:marLeft w:val="0"/>
      <w:marRight w:val="0"/>
      <w:marTop w:val="0"/>
      <w:marBottom w:val="0"/>
      <w:divBdr>
        <w:top w:val="none" w:sz="0" w:space="0" w:color="auto"/>
        <w:left w:val="none" w:sz="0" w:space="0" w:color="auto"/>
        <w:bottom w:val="none" w:sz="0" w:space="0" w:color="auto"/>
        <w:right w:val="none" w:sz="0" w:space="0" w:color="auto"/>
      </w:divBdr>
    </w:div>
    <w:div w:id="1163399948">
      <w:bodyDiv w:val="1"/>
      <w:marLeft w:val="0"/>
      <w:marRight w:val="0"/>
      <w:marTop w:val="0"/>
      <w:marBottom w:val="0"/>
      <w:divBdr>
        <w:top w:val="none" w:sz="0" w:space="0" w:color="auto"/>
        <w:left w:val="none" w:sz="0" w:space="0" w:color="auto"/>
        <w:bottom w:val="none" w:sz="0" w:space="0" w:color="auto"/>
        <w:right w:val="none" w:sz="0" w:space="0" w:color="auto"/>
      </w:divBdr>
    </w:div>
    <w:div w:id="1173449560">
      <w:bodyDiv w:val="1"/>
      <w:marLeft w:val="0"/>
      <w:marRight w:val="0"/>
      <w:marTop w:val="0"/>
      <w:marBottom w:val="0"/>
      <w:divBdr>
        <w:top w:val="none" w:sz="0" w:space="0" w:color="auto"/>
        <w:left w:val="none" w:sz="0" w:space="0" w:color="auto"/>
        <w:bottom w:val="none" w:sz="0" w:space="0" w:color="auto"/>
        <w:right w:val="none" w:sz="0" w:space="0" w:color="auto"/>
      </w:divBdr>
    </w:div>
    <w:div w:id="1175535449">
      <w:bodyDiv w:val="1"/>
      <w:marLeft w:val="0"/>
      <w:marRight w:val="0"/>
      <w:marTop w:val="0"/>
      <w:marBottom w:val="0"/>
      <w:divBdr>
        <w:top w:val="none" w:sz="0" w:space="0" w:color="auto"/>
        <w:left w:val="none" w:sz="0" w:space="0" w:color="auto"/>
        <w:bottom w:val="none" w:sz="0" w:space="0" w:color="auto"/>
        <w:right w:val="none" w:sz="0" w:space="0" w:color="auto"/>
      </w:divBdr>
      <w:divsChild>
        <w:div w:id="31612695">
          <w:marLeft w:val="0"/>
          <w:marRight w:val="0"/>
          <w:marTop w:val="0"/>
          <w:marBottom w:val="0"/>
          <w:divBdr>
            <w:top w:val="none" w:sz="0" w:space="0" w:color="auto"/>
            <w:left w:val="none" w:sz="0" w:space="0" w:color="auto"/>
            <w:bottom w:val="none" w:sz="0" w:space="0" w:color="auto"/>
            <w:right w:val="none" w:sz="0" w:space="0" w:color="auto"/>
          </w:divBdr>
        </w:div>
        <w:div w:id="552038596">
          <w:marLeft w:val="0"/>
          <w:marRight w:val="0"/>
          <w:marTop w:val="0"/>
          <w:marBottom w:val="0"/>
          <w:divBdr>
            <w:top w:val="none" w:sz="0" w:space="0" w:color="auto"/>
            <w:left w:val="none" w:sz="0" w:space="0" w:color="auto"/>
            <w:bottom w:val="none" w:sz="0" w:space="0" w:color="auto"/>
            <w:right w:val="none" w:sz="0" w:space="0" w:color="auto"/>
          </w:divBdr>
        </w:div>
        <w:div w:id="718286315">
          <w:marLeft w:val="0"/>
          <w:marRight w:val="0"/>
          <w:marTop w:val="0"/>
          <w:marBottom w:val="0"/>
          <w:divBdr>
            <w:top w:val="none" w:sz="0" w:space="0" w:color="auto"/>
            <w:left w:val="none" w:sz="0" w:space="0" w:color="auto"/>
            <w:bottom w:val="none" w:sz="0" w:space="0" w:color="auto"/>
            <w:right w:val="none" w:sz="0" w:space="0" w:color="auto"/>
          </w:divBdr>
        </w:div>
        <w:div w:id="758067241">
          <w:marLeft w:val="0"/>
          <w:marRight w:val="0"/>
          <w:marTop w:val="0"/>
          <w:marBottom w:val="0"/>
          <w:divBdr>
            <w:top w:val="none" w:sz="0" w:space="0" w:color="auto"/>
            <w:left w:val="none" w:sz="0" w:space="0" w:color="auto"/>
            <w:bottom w:val="none" w:sz="0" w:space="0" w:color="auto"/>
            <w:right w:val="none" w:sz="0" w:space="0" w:color="auto"/>
          </w:divBdr>
        </w:div>
        <w:div w:id="2146653397">
          <w:marLeft w:val="0"/>
          <w:marRight w:val="0"/>
          <w:marTop w:val="0"/>
          <w:marBottom w:val="0"/>
          <w:divBdr>
            <w:top w:val="none" w:sz="0" w:space="0" w:color="auto"/>
            <w:left w:val="none" w:sz="0" w:space="0" w:color="auto"/>
            <w:bottom w:val="none" w:sz="0" w:space="0" w:color="auto"/>
            <w:right w:val="none" w:sz="0" w:space="0" w:color="auto"/>
          </w:divBdr>
        </w:div>
      </w:divsChild>
    </w:div>
    <w:div w:id="1175728852">
      <w:bodyDiv w:val="1"/>
      <w:marLeft w:val="0"/>
      <w:marRight w:val="0"/>
      <w:marTop w:val="0"/>
      <w:marBottom w:val="0"/>
      <w:divBdr>
        <w:top w:val="none" w:sz="0" w:space="0" w:color="auto"/>
        <w:left w:val="none" w:sz="0" w:space="0" w:color="auto"/>
        <w:bottom w:val="none" w:sz="0" w:space="0" w:color="auto"/>
        <w:right w:val="none" w:sz="0" w:space="0" w:color="auto"/>
      </w:divBdr>
    </w:div>
    <w:div w:id="1221940025">
      <w:bodyDiv w:val="1"/>
      <w:marLeft w:val="0"/>
      <w:marRight w:val="0"/>
      <w:marTop w:val="0"/>
      <w:marBottom w:val="0"/>
      <w:divBdr>
        <w:top w:val="none" w:sz="0" w:space="0" w:color="auto"/>
        <w:left w:val="none" w:sz="0" w:space="0" w:color="auto"/>
        <w:bottom w:val="none" w:sz="0" w:space="0" w:color="auto"/>
        <w:right w:val="none" w:sz="0" w:space="0" w:color="auto"/>
      </w:divBdr>
    </w:div>
    <w:div w:id="1242520529">
      <w:bodyDiv w:val="1"/>
      <w:marLeft w:val="0"/>
      <w:marRight w:val="0"/>
      <w:marTop w:val="0"/>
      <w:marBottom w:val="0"/>
      <w:divBdr>
        <w:top w:val="none" w:sz="0" w:space="0" w:color="auto"/>
        <w:left w:val="none" w:sz="0" w:space="0" w:color="auto"/>
        <w:bottom w:val="none" w:sz="0" w:space="0" w:color="auto"/>
        <w:right w:val="none" w:sz="0" w:space="0" w:color="auto"/>
      </w:divBdr>
    </w:div>
    <w:div w:id="1252155860">
      <w:bodyDiv w:val="1"/>
      <w:marLeft w:val="0"/>
      <w:marRight w:val="0"/>
      <w:marTop w:val="0"/>
      <w:marBottom w:val="0"/>
      <w:divBdr>
        <w:top w:val="none" w:sz="0" w:space="0" w:color="auto"/>
        <w:left w:val="none" w:sz="0" w:space="0" w:color="auto"/>
        <w:bottom w:val="none" w:sz="0" w:space="0" w:color="auto"/>
        <w:right w:val="none" w:sz="0" w:space="0" w:color="auto"/>
      </w:divBdr>
    </w:div>
    <w:div w:id="1283071894">
      <w:bodyDiv w:val="1"/>
      <w:marLeft w:val="0"/>
      <w:marRight w:val="0"/>
      <w:marTop w:val="0"/>
      <w:marBottom w:val="0"/>
      <w:divBdr>
        <w:top w:val="none" w:sz="0" w:space="0" w:color="auto"/>
        <w:left w:val="none" w:sz="0" w:space="0" w:color="auto"/>
        <w:bottom w:val="none" w:sz="0" w:space="0" w:color="auto"/>
        <w:right w:val="none" w:sz="0" w:space="0" w:color="auto"/>
      </w:divBdr>
    </w:div>
    <w:div w:id="1298994607">
      <w:bodyDiv w:val="1"/>
      <w:marLeft w:val="0"/>
      <w:marRight w:val="0"/>
      <w:marTop w:val="0"/>
      <w:marBottom w:val="0"/>
      <w:divBdr>
        <w:top w:val="none" w:sz="0" w:space="0" w:color="auto"/>
        <w:left w:val="none" w:sz="0" w:space="0" w:color="auto"/>
        <w:bottom w:val="none" w:sz="0" w:space="0" w:color="auto"/>
        <w:right w:val="none" w:sz="0" w:space="0" w:color="auto"/>
      </w:divBdr>
    </w:div>
    <w:div w:id="1317567320">
      <w:bodyDiv w:val="1"/>
      <w:marLeft w:val="0"/>
      <w:marRight w:val="0"/>
      <w:marTop w:val="0"/>
      <w:marBottom w:val="0"/>
      <w:divBdr>
        <w:top w:val="none" w:sz="0" w:space="0" w:color="auto"/>
        <w:left w:val="none" w:sz="0" w:space="0" w:color="auto"/>
        <w:bottom w:val="none" w:sz="0" w:space="0" w:color="auto"/>
        <w:right w:val="none" w:sz="0" w:space="0" w:color="auto"/>
      </w:divBdr>
    </w:div>
    <w:div w:id="1322659273">
      <w:bodyDiv w:val="1"/>
      <w:marLeft w:val="0"/>
      <w:marRight w:val="0"/>
      <w:marTop w:val="0"/>
      <w:marBottom w:val="0"/>
      <w:divBdr>
        <w:top w:val="none" w:sz="0" w:space="0" w:color="auto"/>
        <w:left w:val="none" w:sz="0" w:space="0" w:color="auto"/>
        <w:bottom w:val="none" w:sz="0" w:space="0" w:color="auto"/>
        <w:right w:val="none" w:sz="0" w:space="0" w:color="auto"/>
      </w:divBdr>
    </w:div>
    <w:div w:id="1325009681">
      <w:bodyDiv w:val="1"/>
      <w:marLeft w:val="0"/>
      <w:marRight w:val="0"/>
      <w:marTop w:val="0"/>
      <w:marBottom w:val="0"/>
      <w:divBdr>
        <w:top w:val="none" w:sz="0" w:space="0" w:color="auto"/>
        <w:left w:val="none" w:sz="0" w:space="0" w:color="auto"/>
        <w:bottom w:val="none" w:sz="0" w:space="0" w:color="auto"/>
        <w:right w:val="none" w:sz="0" w:space="0" w:color="auto"/>
      </w:divBdr>
    </w:div>
    <w:div w:id="1347250908">
      <w:bodyDiv w:val="1"/>
      <w:marLeft w:val="0"/>
      <w:marRight w:val="0"/>
      <w:marTop w:val="0"/>
      <w:marBottom w:val="0"/>
      <w:divBdr>
        <w:top w:val="none" w:sz="0" w:space="0" w:color="auto"/>
        <w:left w:val="none" w:sz="0" w:space="0" w:color="auto"/>
        <w:bottom w:val="none" w:sz="0" w:space="0" w:color="auto"/>
        <w:right w:val="none" w:sz="0" w:space="0" w:color="auto"/>
      </w:divBdr>
    </w:div>
    <w:div w:id="1354956997">
      <w:bodyDiv w:val="1"/>
      <w:marLeft w:val="0"/>
      <w:marRight w:val="0"/>
      <w:marTop w:val="0"/>
      <w:marBottom w:val="0"/>
      <w:divBdr>
        <w:top w:val="none" w:sz="0" w:space="0" w:color="auto"/>
        <w:left w:val="none" w:sz="0" w:space="0" w:color="auto"/>
        <w:bottom w:val="none" w:sz="0" w:space="0" w:color="auto"/>
        <w:right w:val="none" w:sz="0" w:space="0" w:color="auto"/>
      </w:divBdr>
    </w:div>
    <w:div w:id="1367633441">
      <w:bodyDiv w:val="1"/>
      <w:marLeft w:val="0"/>
      <w:marRight w:val="0"/>
      <w:marTop w:val="0"/>
      <w:marBottom w:val="0"/>
      <w:divBdr>
        <w:top w:val="none" w:sz="0" w:space="0" w:color="auto"/>
        <w:left w:val="none" w:sz="0" w:space="0" w:color="auto"/>
        <w:bottom w:val="none" w:sz="0" w:space="0" w:color="auto"/>
        <w:right w:val="none" w:sz="0" w:space="0" w:color="auto"/>
      </w:divBdr>
    </w:div>
    <w:div w:id="1386761174">
      <w:bodyDiv w:val="1"/>
      <w:marLeft w:val="0"/>
      <w:marRight w:val="0"/>
      <w:marTop w:val="0"/>
      <w:marBottom w:val="0"/>
      <w:divBdr>
        <w:top w:val="none" w:sz="0" w:space="0" w:color="auto"/>
        <w:left w:val="none" w:sz="0" w:space="0" w:color="auto"/>
        <w:bottom w:val="none" w:sz="0" w:space="0" w:color="auto"/>
        <w:right w:val="none" w:sz="0" w:space="0" w:color="auto"/>
      </w:divBdr>
    </w:div>
    <w:div w:id="1402022833">
      <w:bodyDiv w:val="1"/>
      <w:marLeft w:val="0"/>
      <w:marRight w:val="0"/>
      <w:marTop w:val="0"/>
      <w:marBottom w:val="0"/>
      <w:divBdr>
        <w:top w:val="none" w:sz="0" w:space="0" w:color="auto"/>
        <w:left w:val="none" w:sz="0" w:space="0" w:color="auto"/>
        <w:bottom w:val="none" w:sz="0" w:space="0" w:color="auto"/>
        <w:right w:val="none" w:sz="0" w:space="0" w:color="auto"/>
      </w:divBdr>
    </w:div>
    <w:div w:id="1405685147">
      <w:bodyDiv w:val="1"/>
      <w:marLeft w:val="0"/>
      <w:marRight w:val="0"/>
      <w:marTop w:val="0"/>
      <w:marBottom w:val="0"/>
      <w:divBdr>
        <w:top w:val="none" w:sz="0" w:space="0" w:color="auto"/>
        <w:left w:val="none" w:sz="0" w:space="0" w:color="auto"/>
        <w:bottom w:val="none" w:sz="0" w:space="0" w:color="auto"/>
        <w:right w:val="none" w:sz="0" w:space="0" w:color="auto"/>
      </w:divBdr>
    </w:div>
    <w:div w:id="1492872366">
      <w:bodyDiv w:val="1"/>
      <w:marLeft w:val="0"/>
      <w:marRight w:val="0"/>
      <w:marTop w:val="0"/>
      <w:marBottom w:val="0"/>
      <w:divBdr>
        <w:top w:val="none" w:sz="0" w:space="0" w:color="auto"/>
        <w:left w:val="none" w:sz="0" w:space="0" w:color="auto"/>
        <w:bottom w:val="none" w:sz="0" w:space="0" w:color="auto"/>
        <w:right w:val="none" w:sz="0" w:space="0" w:color="auto"/>
      </w:divBdr>
    </w:div>
    <w:div w:id="1519854529">
      <w:bodyDiv w:val="1"/>
      <w:marLeft w:val="0"/>
      <w:marRight w:val="0"/>
      <w:marTop w:val="0"/>
      <w:marBottom w:val="0"/>
      <w:divBdr>
        <w:top w:val="none" w:sz="0" w:space="0" w:color="auto"/>
        <w:left w:val="none" w:sz="0" w:space="0" w:color="auto"/>
        <w:bottom w:val="none" w:sz="0" w:space="0" w:color="auto"/>
        <w:right w:val="none" w:sz="0" w:space="0" w:color="auto"/>
      </w:divBdr>
    </w:div>
    <w:div w:id="1554121022">
      <w:bodyDiv w:val="1"/>
      <w:marLeft w:val="0"/>
      <w:marRight w:val="0"/>
      <w:marTop w:val="0"/>
      <w:marBottom w:val="0"/>
      <w:divBdr>
        <w:top w:val="none" w:sz="0" w:space="0" w:color="auto"/>
        <w:left w:val="none" w:sz="0" w:space="0" w:color="auto"/>
        <w:bottom w:val="none" w:sz="0" w:space="0" w:color="auto"/>
        <w:right w:val="none" w:sz="0" w:space="0" w:color="auto"/>
      </w:divBdr>
    </w:div>
    <w:div w:id="1589193564">
      <w:marLeft w:val="0"/>
      <w:marRight w:val="0"/>
      <w:marTop w:val="0"/>
      <w:marBottom w:val="0"/>
      <w:divBdr>
        <w:top w:val="none" w:sz="0" w:space="0" w:color="auto"/>
        <w:left w:val="none" w:sz="0" w:space="0" w:color="auto"/>
        <w:bottom w:val="none" w:sz="0" w:space="0" w:color="auto"/>
        <w:right w:val="none" w:sz="0" w:space="0" w:color="auto"/>
      </w:divBdr>
    </w:div>
    <w:div w:id="1589193565">
      <w:marLeft w:val="0"/>
      <w:marRight w:val="0"/>
      <w:marTop w:val="0"/>
      <w:marBottom w:val="0"/>
      <w:divBdr>
        <w:top w:val="none" w:sz="0" w:space="0" w:color="auto"/>
        <w:left w:val="none" w:sz="0" w:space="0" w:color="auto"/>
        <w:bottom w:val="none" w:sz="0" w:space="0" w:color="auto"/>
        <w:right w:val="none" w:sz="0" w:space="0" w:color="auto"/>
      </w:divBdr>
    </w:div>
    <w:div w:id="1589193566">
      <w:marLeft w:val="0"/>
      <w:marRight w:val="0"/>
      <w:marTop w:val="0"/>
      <w:marBottom w:val="0"/>
      <w:divBdr>
        <w:top w:val="none" w:sz="0" w:space="0" w:color="auto"/>
        <w:left w:val="none" w:sz="0" w:space="0" w:color="auto"/>
        <w:bottom w:val="none" w:sz="0" w:space="0" w:color="auto"/>
        <w:right w:val="none" w:sz="0" w:space="0" w:color="auto"/>
      </w:divBdr>
    </w:div>
    <w:div w:id="1589193567">
      <w:marLeft w:val="0"/>
      <w:marRight w:val="0"/>
      <w:marTop w:val="0"/>
      <w:marBottom w:val="0"/>
      <w:divBdr>
        <w:top w:val="none" w:sz="0" w:space="0" w:color="auto"/>
        <w:left w:val="none" w:sz="0" w:space="0" w:color="auto"/>
        <w:bottom w:val="none" w:sz="0" w:space="0" w:color="auto"/>
        <w:right w:val="none" w:sz="0" w:space="0" w:color="auto"/>
      </w:divBdr>
    </w:div>
    <w:div w:id="1589193568">
      <w:marLeft w:val="0"/>
      <w:marRight w:val="0"/>
      <w:marTop w:val="0"/>
      <w:marBottom w:val="0"/>
      <w:divBdr>
        <w:top w:val="none" w:sz="0" w:space="0" w:color="auto"/>
        <w:left w:val="none" w:sz="0" w:space="0" w:color="auto"/>
        <w:bottom w:val="none" w:sz="0" w:space="0" w:color="auto"/>
        <w:right w:val="none" w:sz="0" w:space="0" w:color="auto"/>
      </w:divBdr>
    </w:div>
    <w:div w:id="1589193569">
      <w:marLeft w:val="0"/>
      <w:marRight w:val="0"/>
      <w:marTop w:val="0"/>
      <w:marBottom w:val="0"/>
      <w:divBdr>
        <w:top w:val="none" w:sz="0" w:space="0" w:color="auto"/>
        <w:left w:val="none" w:sz="0" w:space="0" w:color="auto"/>
        <w:bottom w:val="none" w:sz="0" w:space="0" w:color="auto"/>
        <w:right w:val="none" w:sz="0" w:space="0" w:color="auto"/>
      </w:divBdr>
    </w:div>
    <w:div w:id="1589193570">
      <w:marLeft w:val="0"/>
      <w:marRight w:val="0"/>
      <w:marTop w:val="0"/>
      <w:marBottom w:val="0"/>
      <w:divBdr>
        <w:top w:val="none" w:sz="0" w:space="0" w:color="auto"/>
        <w:left w:val="none" w:sz="0" w:space="0" w:color="auto"/>
        <w:bottom w:val="none" w:sz="0" w:space="0" w:color="auto"/>
        <w:right w:val="none" w:sz="0" w:space="0" w:color="auto"/>
      </w:divBdr>
    </w:div>
    <w:div w:id="1589193571">
      <w:marLeft w:val="0"/>
      <w:marRight w:val="0"/>
      <w:marTop w:val="0"/>
      <w:marBottom w:val="0"/>
      <w:divBdr>
        <w:top w:val="none" w:sz="0" w:space="0" w:color="auto"/>
        <w:left w:val="none" w:sz="0" w:space="0" w:color="auto"/>
        <w:bottom w:val="none" w:sz="0" w:space="0" w:color="auto"/>
        <w:right w:val="none" w:sz="0" w:space="0" w:color="auto"/>
      </w:divBdr>
    </w:div>
    <w:div w:id="1589193572">
      <w:marLeft w:val="0"/>
      <w:marRight w:val="0"/>
      <w:marTop w:val="0"/>
      <w:marBottom w:val="0"/>
      <w:divBdr>
        <w:top w:val="none" w:sz="0" w:space="0" w:color="auto"/>
        <w:left w:val="none" w:sz="0" w:space="0" w:color="auto"/>
        <w:bottom w:val="none" w:sz="0" w:space="0" w:color="auto"/>
        <w:right w:val="none" w:sz="0" w:space="0" w:color="auto"/>
      </w:divBdr>
    </w:div>
    <w:div w:id="1589193573">
      <w:marLeft w:val="0"/>
      <w:marRight w:val="0"/>
      <w:marTop w:val="0"/>
      <w:marBottom w:val="0"/>
      <w:divBdr>
        <w:top w:val="none" w:sz="0" w:space="0" w:color="auto"/>
        <w:left w:val="none" w:sz="0" w:space="0" w:color="auto"/>
        <w:bottom w:val="none" w:sz="0" w:space="0" w:color="auto"/>
        <w:right w:val="none" w:sz="0" w:space="0" w:color="auto"/>
      </w:divBdr>
    </w:div>
    <w:div w:id="1589193574">
      <w:marLeft w:val="0"/>
      <w:marRight w:val="0"/>
      <w:marTop w:val="0"/>
      <w:marBottom w:val="0"/>
      <w:divBdr>
        <w:top w:val="none" w:sz="0" w:space="0" w:color="auto"/>
        <w:left w:val="none" w:sz="0" w:space="0" w:color="auto"/>
        <w:bottom w:val="none" w:sz="0" w:space="0" w:color="auto"/>
        <w:right w:val="none" w:sz="0" w:space="0" w:color="auto"/>
      </w:divBdr>
    </w:div>
    <w:div w:id="1589193575">
      <w:marLeft w:val="0"/>
      <w:marRight w:val="0"/>
      <w:marTop w:val="0"/>
      <w:marBottom w:val="0"/>
      <w:divBdr>
        <w:top w:val="none" w:sz="0" w:space="0" w:color="auto"/>
        <w:left w:val="none" w:sz="0" w:space="0" w:color="auto"/>
        <w:bottom w:val="none" w:sz="0" w:space="0" w:color="auto"/>
        <w:right w:val="none" w:sz="0" w:space="0" w:color="auto"/>
      </w:divBdr>
    </w:div>
    <w:div w:id="1589193576">
      <w:marLeft w:val="0"/>
      <w:marRight w:val="0"/>
      <w:marTop w:val="0"/>
      <w:marBottom w:val="0"/>
      <w:divBdr>
        <w:top w:val="none" w:sz="0" w:space="0" w:color="auto"/>
        <w:left w:val="none" w:sz="0" w:space="0" w:color="auto"/>
        <w:bottom w:val="none" w:sz="0" w:space="0" w:color="auto"/>
        <w:right w:val="none" w:sz="0" w:space="0" w:color="auto"/>
      </w:divBdr>
    </w:div>
    <w:div w:id="1589193577">
      <w:marLeft w:val="0"/>
      <w:marRight w:val="0"/>
      <w:marTop w:val="0"/>
      <w:marBottom w:val="0"/>
      <w:divBdr>
        <w:top w:val="none" w:sz="0" w:space="0" w:color="auto"/>
        <w:left w:val="none" w:sz="0" w:space="0" w:color="auto"/>
        <w:bottom w:val="none" w:sz="0" w:space="0" w:color="auto"/>
        <w:right w:val="none" w:sz="0" w:space="0" w:color="auto"/>
      </w:divBdr>
    </w:div>
    <w:div w:id="1589193578">
      <w:marLeft w:val="0"/>
      <w:marRight w:val="0"/>
      <w:marTop w:val="0"/>
      <w:marBottom w:val="0"/>
      <w:divBdr>
        <w:top w:val="none" w:sz="0" w:space="0" w:color="auto"/>
        <w:left w:val="none" w:sz="0" w:space="0" w:color="auto"/>
        <w:bottom w:val="none" w:sz="0" w:space="0" w:color="auto"/>
        <w:right w:val="none" w:sz="0" w:space="0" w:color="auto"/>
      </w:divBdr>
    </w:div>
    <w:div w:id="1589193579">
      <w:marLeft w:val="0"/>
      <w:marRight w:val="0"/>
      <w:marTop w:val="0"/>
      <w:marBottom w:val="0"/>
      <w:divBdr>
        <w:top w:val="none" w:sz="0" w:space="0" w:color="auto"/>
        <w:left w:val="none" w:sz="0" w:space="0" w:color="auto"/>
        <w:bottom w:val="none" w:sz="0" w:space="0" w:color="auto"/>
        <w:right w:val="none" w:sz="0" w:space="0" w:color="auto"/>
      </w:divBdr>
    </w:div>
    <w:div w:id="1589193580">
      <w:marLeft w:val="0"/>
      <w:marRight w:val="0"/>
      <w:marTop w:val="0"/>
      <w:marBottom w:val="0"/>
      <w:divBdr>
        <w:top w:val="none" w:sz="0" w:space="0" w:color="auto"/>
        <w:left w:val="none" w:sz="0" w:space="0" w:color="auto"/>
        <w:bottom w:val="none" w:sz="0" w:space="0" w:color="auto"/>
        <w:right w:val="none" w:sz="0" w:space="0" w:color="auto"/>
      </w:divBdr>
    </w:div>
    <w:div w:id="1589193581">
      <w:marLeft w:val="0"/>
      <w:marRight w:val="0"/>
      <w:marTop w:val="0"/>
      <w:marBottom w:val="0"/>
      <w:divBdr>
        <w:top w:val="none" w:sz="0" w:space="0" w:color="auto"/>
        <w:left w:val="none" w:sz="0" w:space="0" w:color="auto"/>
        <w:bottom w:val="none" w:sz="0" w:space="0" w:color="auto"/>
        <w:right w:val="none" w:sz="0" w:space="0" w:color="auto"/>
      </w:divBdr>
    </w:div>
    <w:div w:id="1589193582">
      <w:marLeft w:val="0"/>
      <w:marRight w:val="0"/>
      <w:marTop w:val="0"/>
      <w:marBottom w:val="0"/>
      <w:divBdr>
        <w:top w:val="none" w:sz="0" w:space="0" w:color="auto"/>
        <w:left w:val="none" w:sz="0" w:space="0" w:color="auto"/>
        <w:bottom w:val="none" w:sz="0" w:space="0" w:color="auto"/>
        <w:right w:val="none" w:sz="0" w:space="0" w:color="auto"/>
      </w:divBdr>
    </w:div>
    <w:div w:id="1589193583">
      <w:marLeft w:val="0"/>
      <w:marRight w:val="0"/>
      <w:marTop w:val="0"/>
      <w:marBottom w:val="0"/>
      <w:divBdr>
        <w:top w:val="none" w:sz="0" w:space="0" w:color="auto"/>
        <w:left w:val="none" w:sz="0" w:space="0" w:color="auto"/>
        <w:bottom w:val="none" w:sz="0" w:space="0" w:color="auto"/>
        <w:right w:val="none" w:sz="0" w:space="0" w:color="auto"/>
      </w:divBdr>
    </w:div>
    <w:div w:id="1589193584">
      <w:marLeft w:val="0"/>
      <w:marRight w:val="0"/>
      <w:marTop w:val="0"/>
      <w:marBottom w:val="0"/>
      <w:divBdr>
        <w:top w:val="none" w:sz="0" w:space="0" w:color="auto"/>
        <w:left w:val="none" w:sz="0" w:space="0" w:color="auto"/>
        <w:bottom w:val="none" w:sz="0" w:space="0" w:color="auto"/>
        <w:right w:val="none" w:sz="0" w:space="0" w:color="auto"/>
      </w:divBdr>
    </w:div>
    <w:div w:id="1589193585">
      <w:marLeft w:val="0"/>
      <w:marRight w:val="0"/>
      <w:marTop w:val="0"/>
      <w:marBottom w:val="0"/>
      <w:divBdr>
        <w:top w:val="none" w:sz="0" w:space="0" w:color="auto"/>
        <w:left w:val="none" w:sz="0" w:space="0" w:color="auto"/>
        <w:bottom w:val="none" w:sz="0" w:space="0" w:color="auto"/>
        <w:right w:val="none" w:sz="0" w:space="0" w:color="auto"/>
      </w:divBdr>
    </w:div>
    <w:div w:id="1589193586">
      <w:marLeft w:val="0"/>
      <w:marRight w:val="0"/>
      <w:marTop w:val="0"/>
      <w:marBottom w:val="0"/>
      <w:divBdr>
        <w:top w:val="none" w:sz="0" w:space="0" w:color="auto"/>
        <w:left w:val="none" w:sz="0" w:space="0" w:color="auto"/>
        <w:bottom w:val="none" w:sz="0" w:space="0" w:color="auto"/>
        <w:right w:val="none" w:sz="0" w:space="0" w:color="auto"/>
      </w:divBdr>
    </w:div>
    <w:div w:id="1589193587">
      <w:marLeft w:val="0"/>
      <w:marRight w:val="0"/>
      <w:marTop w:val="0"/>
      <w:marBottom w:val="0"/>
      <w:divBdr>
        <w:top w:val="none" w:sz="0" w:space="0" w:color="auto"/>
        <w:left w:val="none" w:sz="0" w:space="0" w:color="auto"/>
        <w:bottom w:val="none" w:sz="0" w:space="0" w:color="auto"/>
        <w:right w:val="none" w:sz="0" w:space="0" w:color="auto"/>
      </w:divBdr>
    </w:div>
    <w:div w:id="1589193588">
      <w:marLeft w:val="0"/>
      <w:marRight w:val="0"/>
      <w:marTop w:val="0"/>
      <w:marBottom w:val="0"/>
      <w:divBdr>
        <w:top w:val="none" w:sz="0" w:space="0" w:color="auto"/>
        <w:left w:val="none" w:sz="0" w:space="0" w:color="auto"/>
        <w:bottom w:val="none" w:sz="0" w:space="0" w:color="auto"/>
        <w:right w:val="none" w:sz="0" w:space="0" w:color="auto"/>
      </w:divBdr>
    </w:div>
    <w:div w:id="1589193589">
      <w:marLeft w:val="0"/>
      <w:marRight w:val="0"/>
      <w:marTop w:val="0"/>
      <w:marBottom w:val="0"/>
      <w:divBdr>
        <w:top w:val="none" w:sz="0" w:space="0" w:color="auto"/>
        <w:left w:val="none" w:sz="0" w:space="0" w:color="auto"/>
        <w:bottom w:val="none" w:sz="0" w:space="0" w:color="auto"/>
        <w:right w:val="none" w:sz="0" w:space="0" w:color="auto"/>
      </w:divBdr>
    </w:div>
    <w:div w:id="1589193590">
      <w:marLeft w:val="0"/>
      <w:marRight w:val="0"/>
      <w:marTop w:val="0"/>
      <w:marBottom w:val="0"/>
      <w:divBdr>
        <w:top w:val="none" w:sz="0" w:space="0" w:color="auto"/>
        <w:left w:val="none" w:sz="0" w:space="0" w:color="auto"/>
        <w:bottom w:val="none" w:sz="0" w:space="0" w:color="auto"/>
        <w:right w:val="none" w:sz="0" w:space="0" w:color="auto"/>
      </w:divBdr>
    </w:div>
    <w:div w:id="1591308911">
      <w:bodyDiv w:val="1"/>
      <w:marLeft w:val="0"/>
      <w:marRight w:val="0"/>
      <w:marTop w:val="0"/>
      <w:marBottom w:val="0"/>
      <w:divBdr>
        <w:top w:val="none" w:sz="0" w:space="0" w:color="auto"/>
        <w:left w:val="none" w:sz="0" w:space="0" w:color="auto"/>
        <w:bottom w:val="none" w:sz="0" w:space="0" w:color="auto"/>
        <w:right w:val="none" w:sz="0" w:space="0" w:color="auto"/>
      </w:divBdr>
    </w:div>
    <w:div w:id="1658027246">
      <w:bodyDiv w:val="1"/>
      <w:marLeft w:val="0"/>
      <w:marRight w:val="0"/>
      <w:marTop w:val="0"/>
      <w:marBottom w:val="0"/>
      <w:divBdr>
        <w:top w:val="none" w:sz="0" w:space="0" w:color="auto"/>
        <w:left w:val="none" w:sz="0" w:space="0" w:color="auto"/>
        <w:bottom w:val="none" w:sz="0" w:space="0" w:color="auto"/>
        <w:right w:val="none" w:sz="0" w:space="0" w:color="auto"/>
      </w:divBdr>
    </w:div>
    <w:div w:id="1713729177">
      <w:bodyDiv w:val="1"/>
      <w:marLeft w:val="0"/>
      <w:marRight w:val="0"/>
      <w:marTop w:val="0"/>
      <w:marBottom w:val="0"/>
      <w:divBdr>
        <w:top w:val="none" w:sz="0" w:space="0" w:color="auto"/>
        <w:left w:val="none" w:sz="0" w:space="0" w:color="auto"/>
        <w:bottom w:val="none" w:sz="0" w:space="0" w:color="auto"/>
        <w:right w:val="none" w:sz="0" w:space="0" w:color="auto"/>
      </w:divBdr>
    </w:div>
    <w:div w:id="1769697965">
      <w:bodyDiv w:val="1"/>
      <w:marLeft w:val="0"/>
      <w:marRight w:val="0"/>
      <w:marTop w:val="0"/>
      <w:marBottom w:val="0"/>
      <w:divBdr>
        <w:top w:val="none" w:sz="0" w:space="0" w:color="auto"/>
        <w:left w:val="none" w:sz="0" w:space="0" w:color="auto"/>
        <w:bottom w:val="none" w:sz="0" w:space="0" w:color="auto"/>
        <w:right w:val="none" w:sz="0" w:space="0" w:color="auto"/>
      </w:divBdr>
    </w:div>
    <w:div w:id="1775437105">
      <w:bodyDiv w:val="1"/>
      <w:marLeft w:val="0"/>
      <w:marRight w:val="0"/>
      <w:marTop w:val="0"/>
      <w:marBottom w:val="0"/>
      <w:divBdr>
        <w:top w:val="none" w:sz="0" w:space="0" w:color="auto"/>
        <w:left w:val="none" w:sz="0" w:space="0" w:color="auto"/>
        <w:bottom w:val="none" w:sz="0" w:space="0" w:color="auto"/>
        <w:right w:val="none" w:sz="0" w:space="0" w:color="auto"/>
      </w:divBdr>
    </w:div>
    <w:div w:id="1775900972">
      <w:bodyDiv w:val="1"/>
      <w:marLeft w:val="0"/>
      <w:marRight w:val="0"/>
      <w:marTop w:val="0"/>
      <w:marBottom w:val="0"/>
      <w:divBdr>
        <w:top w:val="none" w:sz="0" w:space="0" w:color="auto"/>
        <w:left w:val="none" w:sz="0" w:space="0" w:color="auto"/>
        <w:bottom w:val="none" w:sz="0" w:space="0" w:color="auto"/>
        <w:right w:val="none" w:sz="0" w:space="0" w:color="auto"/>
      </w:divBdr>
    </w:div>
    <w:div w:id="1792434594">
      <w:bodyDiv w:val="1"/>
      <w:marLeft w:val="0"/>
      <w:marRight w:val="0"/>
      <w:marTop w:val="0"/>
      <w:marBottom w:val="0"/>
      <w:divBdr>
        <w:top w:val="none" w:sz="0" w:space="0" w:color="auto"/>
        <w:left w:val="none" w:sz="0" w:space="0" w:color="auto"/>
        <w:bottom w:val="none" w:sz="0" w:space="0" w:color="auto"/>
        <w:right w:val="none" w:sz="0" w:space="0" w:color="auto"/>
      </w:divBdr>
    </w:div>
    <w:div w:id="1811634522">
      <w:bodyDiv w:val="1"/>
      <w:marLeft w:val="0"/>
      <w:marRight w:val="0"/>
      <w:marTop w:val="0"/>
      <w:marBottom w:val="0"/>
      <w:divBdr>
        <w:top w:val="none" w:sz="0" w:space="0" w:color="auto"/>
        <w:left w:val="none" w:sz="0" w:space="0" w:color="auto"/>
        <w:bottom w:val="none" w:sz="0" w:space="0" w:color="auto"/>
        <w:right w:val="none" w:sz="0" w:space="0" w:color="auto"/>
      </w:divBdr>
    </w:div>
    <w:div w:id="1836991745">
      <w:bodyDiv w:val="1"/>
      <w:marLeft w:val="0"/>
      <w:marRight w:val="0"/>
      <w:marTop w:val="0"/>
      <w:marBottom w:val="0"/>
      <w:divBdr>
        <w:top w:val="none" w:sz="0" w:space="0" w:color="auto"/>
        <w:left w:val="none" w:sz="0" w:space="0" w:color="auto"/>
        <w:bottom w:val="none" w:sz="0" w:space="0" w:color="auto"/>
        <w:right w:val="none" w:sz="0" w:space="0" w:color="auto"/>
      </w:divBdr>
    </w:div>
    <w:div w:id="1862087297">
      <w:bodyDiv w:val="1"/>
      <w:marLeft w:val="0"/>
      <w:marRight w:val="0"/>
      <w:marTop w:val="0"/>
      <w:marBottom w:val="0"/>
      <w:divBdr>
        <w:top w:val="none" w:sz="0" w:space="0" w:color="auto"/>
        <w:left w:val="none" w:sz="0" w:space="0" w:color="auto"/>
        <w:bottom w:val="none" w:sz="0" w:space="0" w:color="auto"/>
        <w:right w:val="none" w:sz="0" w:space="0" w:color="auto"/>
      </w:divBdr>
    </w:div>
    <w:div w:id="1871067266">
      <w:bodyDiv w:val="1"/>
      <w:marLeft w:val="0"/>
      <w:marRight w:val="0"/>
      <w:marTop w:val="0"/>
      <w:marBottom w:val="0"/>
      <w:divBdr>
        <w:top w:val="none" w:sz="0" w:space="0" w:color="auto"/>
        <w:left w:val="none" w:sz="0" w:space="0" w:color="auto"/>
        <w:bottom w:val="none" w:sz="0" w:space="0" w:color="auto"/>
        <w:right w:val="none" w:sz="0" w:space="0" w:color="auto"/>
      </w:divBdr>
    </w:div>
    <w:div w:id="1939483056">
      <w:bodyDiv w:val="1"/>
      <w:marLeft w:val="0"/>
      <w:marRight w:val="0"/>
      <w:marTop w:val="0"/>
      <w:marBottom w:val="0"/>
      <w:divBdr>
        <w:top w:val="none" w:sz="0" w:space="0" w:color="auto"/>
        <w:left w:val="none" w:sz="0" w:space="0" w:color="auto"/>
        <w:bottom w:val="none" w:sz="0" w:space="0" w:color="auto"/>
        <w:right w:val="none" w:sz="0" w:space="0" w:color="auto"/>
      </w:divBdr>
    </w:div>
    <w:div w:id="1957827585">
      <w:bodyDiv w:val="1"/>
      <w:marLeft w:val="0"/>
      <w:marRight w:val="0"/>
      <w:marTop w:val="0"/>
      <w:marBottom w:val="0"/>
      <w:divBdr>
        <w:top w:val="none" w:sz="0" w:space="0" w:color="auto"/>
        <w:left w:val="none" w:sz="0" w:space="0" w:color="auto"/>
        <w:bottom w:val="none" w:sz="0" w:space="0" w:color="auto"/>
        <w:right w:val="none" w:sz="0" w:space="0" w:color="auto"/>
      </w:divBdr>
    </w:div>
    <w:div w:id="1975523913">
      <w:bodyDiv w:val="1"/>
      <w:marLeft w:val="0"/>
      <w:marRight w:val="0"/>
      <w:marTop w:val="0"/>
      <w:marBottom w:val="0"/>
      <w:divBdr>
        <w:top w:val="none" w:sz="0" w:space="0" w:color="auto"/>
        <w:left w:val="none" w:sz="0" w:space="0" w:color="auto"/>
        <w:bottom w:val="none" w:sz="0" w:space="0" w:color="auto"/>
        <w:right w:val="none" w:sz="0" w:space="0" w:color="auto"/>
      </w:divBdr>
    </w:div>
    <w:div w:id="2042002143">
      <w:bodyDiv w:val="1"/>
      <w:marLeft w:val="0"/>
      <w:marRight w:val="0"/>
      <w:marTop w:val="0"/>
      <w:marBottom w:val="0"/>
      <w:divBdr>
        <w:top w:val="none" w:sz="0" w:space="0" w:color="auto"/>
        <w:left w:val="none" w:sz="0" w:space="0" w:color="auto"/>
        <w:bottom w:val="none" w:sz="0" w:space="0" w:color="auto"/>
        <w:right w:val="none" w:sz="0" w:space="0" w:color="auto"/>
      </w:divBdr>
    </w:div>
    <w:div w:id="2050107287">
      <w:bodyDiv w:val="1"/>
      <w:marLeft w:val="0"/>
      <w:marRight w:val="0"/>
      <w:marTop w:val="0"/>
      <w:marBottom w:val="0"/>
      <w:divBdr>
        <w:top w:val="none" w:sz="0" w:space="0" w:color="auto"/>
        <w:left w:val="none" w:sz="0" w:space="0" w:color="auto"/>
        <w:bottom w:val="none" w:sz="0" w:space="0" w:color="auto"/>
        <w:right w:val="none" w:sz="0" w:space="0" w:color="auto"/>
      </w:divBdr>
      <w:divsChild>
        <w:div w:id="240794927">
          <w:marLeft w:val="0"/>
          <w:marRight w:val="0"/>
          <w:marTop w:val="0"/>
          <w:marBottom w:val="0"/>
          <w:divBdr>
            <w:top w:val="none" w:sz="0" w:space="0" w:color="auto"/>
            <w:left w:val="none" w:sz="0" w:space="0" w:color="auto"/>
            <w:bottom w:val="none" w:sz="0" w:space="0" w:color="auto"/>
            <w:right w:val="none" w:sz="0" w:space="0" w:color="auto"/>
          </w:divBdr>
        </w:div>
        <w:div w:id="446660110">
          <w:marLeft w:val="0"/>
          <w:marRight w:val="0"/>
          <w:marTop w:val="0"/>
          <w:marBottom w:val="0"/>
          <w:divBdr>
            <w:top w:val="none" w:sz="0" w:space="0" w:color="auto"/>
            <w:left w:val="none" w:sz="0" w:space="0" w:color="auto"/>
            <w:bottom w:val="none" w:sz="0" w:space="0" w:color="auto"/>
            <w:right w:val="none" w:sz="0" w:space="0" w:color="auto"/>
          </w:divBdr>
        </w:div>
        <w:div w:id="611666720">
          <w:marLeft w:val="0"/>
          <w:marRight w:val="0"/>
          <w:marTop w:val="0"/>
          <w:marBottom w:val="0"/>
          <w:divBdr>
            <w:top w:val="none" w:sz="0" w:space="0" w:color="auto"/>
            <w:left w:val="none" w:sz="0" w:space="0" w:color="auto"/>
            <w:bottom w:val="none" w:sz="0" w:space="0" w:color="auto"/>
            <w:right w:val="none" w:sz="0" w:space="0" w:color="auto"/>
          </w:divBdr>
        </w:div>
        <w:div w:id="665717401">
          <w:marLeft w:val="0"/>
          <w:marRight w:val="0"/>
          <w:marTop w:val="0"/>
          <w:marBottom w:val="0"/>
          <w:divBdr>
            <w:top w:val="none" w:sz="0" w:space="0" w:color="auto"/>
            <w:left w:val="none" w:sz="0" w:space="0" w:color="auto"/>
            <w:bottom w:val="none" w:sz="0" w:space="0" w:color="auto"/>
            <w:right w:val="none" w:sz="0" w:space="0" w:color="auto"/>
          </w:divBdr>
        </w:div>
        <w:div w:id="1339119495">
          <w:marLeft w:val="0"/>
          <w:marRight w:val="0"/>
          <w:marTop w:val="0"/>
          <w:marBottom w:val="0"/>
          <w:divBdr>
            <w:top w:val="none" w:sz="0" w:space="0" w:color="auto"/>
            <w:left w:val="none" w:sz="0" w:space="0" w:color="auto"/>
            <w:bottom w:val="none" w:sz="0" w:space="0" w:color="auto"/>
            <w:right w:val="none" w:sz="0" w:space="0" w:color="auto"/>
          </w:divBdr>
        </w:div>
        <w:div w:id="1390610030">
          <w:marLeft w:val="0"/>
          <w:marRight w:val="0"/>
          <w:marTop w:val="0"/>
          <w:marBottom w:val="0"/>
          <w:divBdr>
            <w:top w:val="none" w:sz="0" w:space="0" w:color="auto"/>
            <w:left w:val="none" w:sz="0" w:space="0" w:color="auto"/>
            <w:bottom w:val="none" w:sz="0" w:space="0" w:color="auto"/>
            <w:right w:val="none" w:sz="0" w:space="0" w:color="auto"/>
          </w:divBdr>
          <w:divsChild>
            <w:div w:id="103887323">
              <w:marLeft w:val="0"/>
              <w:marRight w:val="0"/>
              <w:marTop w:val="0"/>
              <w:marBottom w:val="0"/>
              <w:divBdr>
                <w:top w:val="none" w:sz="0" w:space="0" w:color="auto"/>
                <w:left w:val="none" w:sz="0" w:space="0" w:color="auto"/>
                <w:bottom w:val="none" w:sz="0" w:space="0" w:color="auto"/>
                <w:right w:val="none" w:sz="0" w:space="0" w:color="auto"/>
              </w:divBdr>
            </w:div>
            <w:div w:id="111632560">
              <w:marLeft w:val="0"/>
              <w:marRight w:val="0"/>
              <w:marTop w:val="0"/>
              <w:marBottom w:val="0"/>
              <w:divBdr>
                <w:top w:val="none" w:sz="0" w:space="0" w:color="auto"/>
                <w:left w:val="none" w:sz="0" w:space="0" w:color="auto"/>
                <w:bottom w:val="none" w:sz="0" w:space="0" w:color="auto"/>
                <w:right w:val="none" w:sz="0" w:space="0" w:color="auto"/>
              </w:divBdr>
            </w:div>
            <w:div w:id="120225768">
              <w:marLeft w:val="0"/>
              <w:marRight w:val="0"/>
              <w:marTop w:val="0"/>
              <w:marBottom w:val="0"/>
              <w:divBdr>
                <w:top w:val="none" w:sz="0" w:space="0" w:color="auto"/>
                <w:left w:val="none" w:sz="0" w:space="0" w:color="auto"/>
                <w:bottom w:val="none" w:sz="0" w:space="0" w:color="auto"/>
                <w:right w:val="none" w:sz="0" w:space="0" w:color="auto"/>
              </w:divBdr>
            </w:div>
            <w:div w:id="224415986">
              <w:marLeft w:val="0"/>
              <w:marRight w:val="0"/>
              <w:marTop w:val="0"/>
              <w:marBottom w:val="0"/>
              <w:divBdr>
                <w:top w:val="none" w:sz="0" w:space="0" w:color="auto"/>
                <w:left w:val="none" w:sz="0" w:space="0" w:color="auto"/>
                <w:bottom w:val="none" w:sz="0" w:space="0" w:color="auto"/>
                <w:right w:val="none" w:sz="0" w:space="0" w:color="auto"/>
              </w:divBdr>
            </w:div>
            <w:div w:id="473454384">
              <w:marLeft w:val="0"/>
              <w:marRight w:val="0"/>
              <w:marTop w:val="0"/>
              <w:marBottom w:val="0"/>
              <w:divBdr>
                <w:top w:val="none" w:sz="0" w:space="0" w:color="auto"/>
                <w:left w:val="none" w:sz="0" w:space="0" w:color="auto"/>
                <w:bottom w:val="none" w:sz="0" w:space="0" w:color="auto"/>
                <w:right w:val="none" w:sz="0" w:space="0" w:color="auto"/>
              </w:divBdr>
            </w:div>
            <w:div w:id="515576426">
              <w:marLeft w:val="0"/>
              <w:marRight w:val="0"/>
              <w:marTop w:val="0"/>
              <w:marBottom w:val="0"/>
              <w:divBdr>
                <w:top w:val="none" w:sz="0" w:space="0" w:color="auto"/>
                <w:left w:val="none" w:sz="0" w:space="0" w:color="auto"/>
                <w:bottom w:val="none" w:sz="0" w:space="0" w:color="auto"/>
                <w:right w:val="none" w:sz="0" w:space="0" w:color="auto"/>
              </w:divBdr>
            </w:div>
            <w:div w:id="594094399">
              <w:marLeft w:val="0"/>
              <w:marRight w:val="0"/>
              <w:marTop w:val="0"/>
              <w:marBottom w:val="0"/>
              <w:divBdr>
                <w:top w:val="none" w:sz="0" w:space="0" w:color="auto"/>
                <w:left w:val="none" w:sz="0" w:space="0" w:color="auto"/>
                <w:bottom w:val="none" w:sz="0" w:space="0" w:color="auto"/>
                <w:right w:val="none" w:sz="0" w:space="0" w:color="auto"/>
              </w:divBdr>
            </w:div>
            <w:div w:id="793451992">
              <w:marLeft w:val="0"/>
              <w:marRight w:val="0"/>
              <w:marTop w:val="0"/>
              <w:marBottom w:val="0"/>
              <w:divBdr>
                <w:top w:val="none" w:sz="0" w:space="0" w:color="auto"/>
                <w:left w:val="none" w:sz="0" w:space="0" w:color="auto"/>
                <w:bottom w:val="none" w:sz="0" w:space="0" w:color="auto"/>
                <w:right w:val="none" w:sz="0" w:space="0" w:color="auto"/>
              </w:divBdr>
            </w:div>
            <w:div w:id="910040015">
              <w:marLeft w:val="0"/>
              <w:marRight w:val="0"/>
              <w:marTop w:val="0"/>
              <w:marBottom w:val="0"/>
              <w:divBdr>
                <w:top w:val="none" w:sz="0" w:space="0" w:color="auto"/>
                <w:left w:val="none" w:sz="0" w:space="0" w:color="auto"/>
                <w:bottom w:val="none" w:sz="0" w:space="0" w:color="auto"/>
                <w:right w:val="none" w:sz="0" w:space="0" w:color="auto"/>
              </w:divBdr>
            </w:div>
            <w:div w:id="934094476">
              <w:marLeft w:val="0"/>
              <w:marRight w:val="0"/>
              <w:marTop w:val="0"/>
              <w:marBottom w:val="0"/>
              <w:divBdr>
                <w:top w:val="none" w:sz="0" w:space="0" w:color="auto"/>
                <w:left w:val="none" w:sz="0" w:space="0" w:color="auto"/>
                <w:bottom w:val="none" w:sz="0" w:space="0" w:color="auto"/>
                <w:right w:val="none" w:sz="0" w:space="0" w:color="auto"/>
              </w:divBdr>
            </w:div>
            <w:div w:id="1444228049">
              <w:marLeft w:val="0"/>
              <w:marRight w:val="0"/>
              <w:marTop w:val="0"/>
              <w:marBottom w:val="0"/>
              <w:divBdr>
                <w:top w:val="none" w:sz="0" w:space="0" w:color="auto"/>
                <w:left w:val="none" w:sz="0" w:space="0" w:color="auto"/>
                <w:bottom w:val="none" w:sz="0" w:space="0" w:color="auto"/>
                <w:right w:val="none" w:sz="0" w:space="0" w:color="auto"/>
              </w:divBdr>
            </w:div>
            <w:div w:id="1520047306">
              <w:marLeft w:val="0"/>
              <w:marRight w:val="0"/>
              <w:marTop w:val="0"/>
              <w:marBottom w:val="0"/>
              <w:divBdr>
                <w:top w:val="none" w:sz="0" w:space="0" w:color="auto"/>
                <w:left w:val="none" w:sz="0" w:space="0" w:color="auto"/>
                <w:bottom w:val="none" w:sz="0" w:space="0" w:color="auto"/>
                <w:right w:val="none" w:sz="0" w:space="0" w:color="auto"/>
              </w:divBdr>
            </w:div>
            <w:div w:id="1590504093">
              <w:marLeft w:val="0"/>
              <w:marRight w:val="0"/>
              <w:marTop w:val="0"/>
              <w:marBottom w:val="0"/>
              <w:divBdr>
                <w:top w:val="none" w:sz="0" w:space="0" w:color="auto"/>
                <w:left w:val="none" w:sz="0" w:space="0" w:color="auto"/>
                <w:bottom w:val="none" w:sz="0" w:space="0" w:color="auto"/>
                <w:right w:val="none" w:sz="0" w:space="0" w:color="auto"/>
              </w:divBdr>
            </w:div>
            <w:div w:id="1591157775">
              <w:marLeft w:val="0"/>
              <w:marRight w:val="0"/>
              <w:marTop w:val="0"/>
              <w:marBottom w:val="0"/>
              <w:divBdr>
                <w:top w:val="none" w:sz="0" w:space="0" w:color="auto"/>
                <w:left w:val="none" w:sz="0" w:space="0" w:color="auto"/>
                <w:bottom w:val="none" w:sz="0" w:space="0" w:color="auto"/>
                <w:right w:val="none" w:sz="0" w:space="0" w:color="auto"/>
              </w:divBdr>
            </w:div>
            <w:div w:id="1596475442">
              <w:marLeft w:val="0"/>
              <w:marRight w:val="0"/>
              <w:marTop w:val="0"/>
              <w:marBottom w:val="0"/>
              <w:divBdr>
                <w:top w:val="none" w:sz="0" w:space="0" w:color="auto"/>
                <w:left w:val="none" w:sz="0" w:space="0" w:color="auto"/>
                <w:bottom w:val="none" w:sz="0" w:space="0" w:color="auto"/>
                <w:right w:val="none" w:sz="0" w:space="0" w:color="auto"/>
              </w:divBdr>
            </w:div>
            <w:div w:id="1763600921">
              <w:marLeft w:val="0"/>
              <w:marRight w:val="0"/>
              <w:marTop w:val="0"/>
              <w:marBottom w:val="0"/>
              <w:divBdr>
                <w:top w:val="none" w:sz="0" w:space="0" w:color="auto"/>
                <w:left w:val="none" w:sz="0" w:space="0" w:color="auto"/>
                <w:bottom w:val="none" w:sz="0" w:space="0" w:color="auto"/>
                <w:right w:val="none" w:sz="0" w:space="0" w:color="auto"/>
              </w:divBdr>
            </w:div>
            <w:div w:id="1874076311">
              <w:marLeft w:val="0"/>
              <w:marRight w:val="0"/>
              <w:marTop w:val="0"/>
              <w:marBottom w:val="0"/>
              <w:divBdr>
                <w:top w:val="none" w:sz="0" w:space="0" w:color="auto"/>
                <w:left w:val="none" w:sz="0" w:space="0" w:color="auto"/>
                <w:bottom w:val="none" w:sz="0" w:space="0" w:color="auto"/>
                <w:right w:val="none" w:sz="0" w:space="0" w:color="auto"/>
              </w:divBdr>
            </w:div>
            <w:div w:id="1941376172">
              <w:marLeft w:val="0"/>
              <w:marRight w:val="0"/>
              <w:marTop w:val="0"/>
              <w:marBottom w:val="0"/>
              <w:divBdr>
                <w:top w:val="none" w:sz="0" w:space="0" w:color="auto"/>
                <w:left w:val="none" w:sz="0" w:space="0" w:color="auto"/>
                <w:bottom w:val="none" w:sz="0" w:space="0" w:color="auto"/>
                <w:right w:val="none" w:sz="0" w:space="0" w:color="auto"/>
              </w:divBdr>
            </w:div>
            <w:div w:id="2070029748">
              <w:marLeft w:val="0"/>
              <w:marRight w:val="0"/>
              <w:marTop w:val="0"/>
              <w:marBottom w:val="0"/>
              <w:divBdr>
                <w:top w:val="none" w:sz="0" w:space="0" w:color="auto"/>
                <w:left w:val="none" w:sz="0" w:space="0" w:color="auto"/>
                <w:bottom w:val="none" w:sz="0" w:space="0" w:color="auto"/>
                <w:right w:val="none" w:sz="0" w:space="0" w:color="auto"/>
              </w:divBdr>
            </w:div>
            <w:div w:id="2071686012">
              <w:marLeft w:val="0"/>
              <w:marRight w:val="0"/>
              <w:marTop w:val="0"/>
              <w:marBottom w:val="0"/>
              <w:divBdr>
                <w:top w:val="none" w:sz="0" w:space="0" w:color="auto"/>
                <w:left w:val="none" w:sz="0" w:space="0" w:color="auto"/>
                <w:bottom w:val="none" w:sz="0" w:space="0" w:color="auto"/>
                <w:right w:val="none" w:sz="0" w:space="0" w:color="auto"/>
              </w:divBdr>
            </w:div>
          </w:divsChild>
        </w:div>
        <w:div w:id="1667123271">
          <w:marLeft w:val="0"/>
          <w:marRight w:val="0"/>
          <w:marTop w:val="0"/>
          <w:marBottom w:val="0"/>
          <w:divBdr>
            <w:top w:val="none" w:sz="0" w:space="0" w:color="auto"/>
            <w:left w:val="none" w:sz="0" w:space="0" w:color="auto"/>
            <w:bottom w:val="none" w:sz="0" w:space="0" w:color="auto"/>
            <w:right w:val="none" w:sz="0" w:space="0" w:color="auto"/>
          </w:divBdr>
          <w:divsChild>
            <w:div w:id="52700284">
              <w:marLeft w:val="0"/>
              <w:marRight w:val="0"/>
              <w:marTop w:val="0"/>
              <w:marBottom w:val="0"/>
              <w:divBdr>
                <w:top w:val="none" w:sz="0" w:space="0" w:color="auto"/>
                <w:left w:val="none" w:sz="0" w:space="0" w:color="auto"/>
                <w:bottom w:val="none" w:sz="0" w:space="0" w:color="auto"/>
                <w:right w:val="none" w:sz="0" w:space="0" w:color="auto"/>
              </w:divBdr>
            </w:div>
            <w:div w:id="70124196">
              <w:marLeft w:val="0"/>
              <w:marRight w:val="0"/>
              <w:marTop w:val="0"/>
              <w:marBottom w:val="0"/>
              <w:divBdr>
                <w:top w:val="none" w:sz="0" w:space="0" w:color="auto"/>
                <w:left w:val="none" w:sz="0" w:space="0" w:color="auto"/>
                <w:bottom w:val="none" w:sz="0" w:space="0" w:color="auto"/>
                <w:right w:val="none" w:sz="0" w:space="0" w:color="auto"/>
              </w:divBdr>
            </w:div>
            <w:div w:id="569851975">
              <w:marLeft w:val="0"/>
              <w:marRight w:val="0"/>
              <w:marTop w:val="0"/>
              <w:marBottom w:val="0"/>
              <w:divBdr>
                <w:top w:val="none" w:sz="0" w:space="0" w:color="auto"/>
                <w:left w:val="none" w:sz="0" w:space="0" w:color="auto"/>
                <w:bottom w:val="none" w:sz="0" w:space="0" w:color="auto"/>
                <w:right w:val="none" w:sz="0" w:space="0" w:color="auto"/>
              </w:divBdr>
            </w:div>
            <w:div w:id="576325727">
              <w:marLeft w:val="0"/>
              <w:marRight w:val="0"/>
              <w:marTop w:val="0"/>
              <w:marBottom w:val="0"/>
              <w:divBdr>
                <w:top w:val="none" w:sz="0" w:space="0" w:color="auto"/>
                <w:left w:val="none" w:sz="0" w:space="0" w:color="auto"/>
                <w:bottom w:val="none" w:sz="0" w:space="0" w:color="auto"/>
                <w:right w:val="none" w:sz="0" w:space="0" w:color="auto"/>
              </w:divBdr>
            </w:div>
            <w:div w:id="597324194">
              <w:marLeft w:val="0"/>
              <w:marRight w:val="0"/>
              <w:marTop w:val="0"/>
              <w:marBottom w:val="0"/>
              <w:divBdr>
                <w:top w:val="none" w:sz="0" w:space="0" w:color="auto"/>
                <w:left w:val="none" w:sz="0" w:space="0" w:color="auto"/>
                <w:bottom w:val="none" w:sz="0" w:space="0" w:color="auto"/>
                <w:right w:val="none" w:sz="0" w:space="0" w:color="auto"/>
              </w:divBdr>
            </w:div>
            <w:div w:id="801073339">
              <w:marLeft w:val="0"/>
              <w:marRight w:val="0"/>
              <w:marTop w:val="0"/>
              <w:marBottom w:val="0"/>
              <w:divBdr>
                <w:top w:val="none" w:sz="0" w:space="0" w:color="auto"/>
                <w:left w:val="none" w:sz="0" w:space="0" w:color="auto"/>
                <w:bottom w:val="none" w:sz="0" w:space="0" w:color="auto"/>
                <w:right w:val="none" w:sz="0" w:space="0" w:color="auto"/>
              </w:divBdr>
            </w:div>
            <w:div w:id="807286811">
              <w:marLeft w:val="0"/>
              <w:marRight w:val="0"/>
              <w:marTop w:val="0"/>
              <w:marBottom w:val="0"/>
              <w:divBdr>
                <w:top w:val="none" w:sz="0" w:space="0" w:color="auto"/>
                <w:left w:val="none" w:sz="0" w:space="0" w:color="auto"/>
                <w:bottom w:val="none" w:sz="0" w:space="0" w:color="auto"/>
                <w:right w:val="none" w:sz="0" w:space="0" w:color="auto"/>
              </w:divBdr>
            </w:div>
            <w:div w:id="980622991">
              <w:marLeft w:val="0"/>
              <w:marRight w:val="0"/>
              <w:marTop w:val="0"/>
              <w:marBottom w:val="0"/>
              <w:divBdr>
                <w:top w:val="none" w:sz="0" w:space="0" w:color="auto"/>
                <w:left w:val="none" w:sz="0" w:space="0" w:color="auto"/>
                <w:bottom w:val="none" w:sz="0" w:space="0" w:color="auto"/>
                <w:right w:val="none" w:sz="0" w:space="0" w:color="auto"/>
              </w:divBdr>
            </w:div>
            <w:div w:id="1023943224">
              <w:marLeft w:val="0"/>
              <w:marRight w:val="0"/>
              <w:marTop w:val="0"/>
              <w:marBottom w:val="0"/>
              <w:divBdr>
                <w:top w:val="none" w:sz="0" w:space="0" w:color="auto"/>
                <w:left w:val="none" w:sz="0" w:space="0" w:color="auto"/>
                <w:bottom w:val="none" w:sz="0" w:space="0" w:color="auto"/>
                <w:right w:val="none" w:sz="0" w:space="0" w:color="auto"/>
              </w:divBdr>
            </w:div>
            <w:div w:id="1454982610">
              <w:marLeft w:val="0"/>
              <w:marRight w:val="0"/>
              <w:marTop w:val="0"/>
              <w:marBottom w:val="0"/>
              <w:divBdr>
                <w:top w:val="none" w:sz="0" w:space="0" w:color="auto"/>
                <w:left w:val="none" w:sz="0" w:space="0" w:color="auto"/>
                <w:bottom w:val="none" w:sz="0" w:space="0" w:color="auto"/>
                <w:right w:val="none" w:sz="0" w:space="0" w:color="auto"/>
              </w:divBdr>
            </w:div>
            <w:div w:id="1522278785">
              <w:marLeft w:val="0"/>
              <w:marRight w:val="0"/>
              <w:marTop w:val="0"/>
              <w:marBottom w:val="0"/>
              <w:divBdr>
                <w:top w:val="none" w:sz="0" w:space="0" w:color="auto"/>
                <w:left w:val="none" w:sz="0" w:space="0" w:color="auto"/>
                <w:bottom w:val="none" w:sz="0" w:space="0" w:color="auto"/>
                <w:right w:val="none" w:sz="0" w:space="0" w:color="auto"/>
              </w:divBdr>
            </w:div>
            <w:div w:id="1576283766">
              <w:marLeft w:val="0"/>
              <w:marRight w:val="0"/>
              <w:marTop w:val="0"/>
              <w:marBottom w:val="0"/>
              <w:divBdr>
                <w:top w:val="none" w:sz="0" w:space="0" w:color="auto"/>
                <w:left w:val="none" w:sz="0" w:space="0" w:color="auto"/>
                <w:bottom w:val="none" w:sz="0" w:space="0" w:color="auto"/>
                <w:right w:val="none" w:sz="0" w:space="0" w:color="auto"/>
              </w:divBdr>
            </w:div>
            <w:div w:id="1643655788">
              <w:marLeft w:val="0"/>
              <w:marRight w:val="0"/>
              <w:marTop w:val="0"/>
              <w:marBottom w:val="0"/>
              <w:divBdr>
                <w:top w:val="none" w:sz="0" w:space="0" w:color="auto"/>
                <w:left w:val="none" w:sz="0" w:space="0" w:color="auto"/>
                <w:bottom w:val="none" w:sz="0" w:space="0" w:color="auto"/>
                <w:right w:val="none" w:sz="0" w:space="0" w:color="auto"/>
              </w:divBdr>
            </w:div>
            <w:div w:id="1687513500">
              <w:marLeft w:val="0"/>
              <w:marRight w:val="0"/>
              <w:marTop w:val="0"/>
              <w:marBottom w:val="0"/>
              <w:divBdr>
                <w:top w:val="none" w:sz="0" w:space="0" w:color="auto"/>
                <w:left w:val="none" w:sz="0" w:space="0" w:color="auto"/>
                <w:bottom w:val="none" w:sz="0" w:space="0" w:color="auto"/>
                <w:right w:val="none" w:sz="0" w:space="0" w:color="auto"/>
              </w:divBdr>
            </w:div>
            <w:div w:id="1690254291">
              <w:marLeft w:val="0"/>
              <w:marRight w:val="0"/>
              <w:marTop w:val="0"/>
              <w:marBottom w:val="0"/>
              <w:divBdr>
                <w:top w:val="none" w:sz="0" w:space="0" w:color="auto"/>
                <w:left w:val="none" w:sz="0" w:space="0" w:color="auto"/>
                <w:bottom w:val="none" w:sz="0" w:space="0" w:color="auto"/>
                <w:right w:val="none" w:sz="0" w:space="0" w:color="auto"/>
              </w:divBdr>
            </w:div>
            <w:div w:id="1700667115">
              <w:marLeft w:val="0"/>
              <w:marRight w:val="0"/>
              <w:marTop w:val="0"/>
              <w:marBottom w:val="0"/>
              <w:divBdr>
                <w:top w:val="none" w:sz="0" w:space="0" w:color="auto"/>
                <w:left w:val="none" w:sz="0" w:space="0" w:color="auto"/>
                <w:bottom w:val="none" w:sz="0" w:space="0" w:color="auto"/>
                <w:right w:val="none" w:sz="0" w:space="0" w:color="auto"/>
              </w:divBdr>
            </w:div>
            <w:div w:id="1826819240">
              <w:marLeft w:val="0"/>
              <w:marRight w:val="0"/>
              <w:marTop w:val="0"/>
              <w:marBottom w:val="0"/>
              <w:divBdr>
                <w:top w:val="none" w:sz="0" w:space="0" w:color="auto"/>
                <w:left w:val="none" w:sz="0" w:space="0" w:color="auto"/>
                <w:bottom w:val="none" w:sz="0" w:space="0" w:color="auto"/>
                <w:right w:val="none" w:sz="0" w:space="0" w:color="auto"/>
              </w:divBdr>
            </w:div>
            <w:div w:id="2007585570">
              <w:marLeft w:val="0"/>
              <w:marRight w:val="0"/>
              <w:marTop w:val="0"/>
              <w:marBottom w:val="0"/>
              <w:divBdr>
                <w:top w:val="none" w:sz="0" w:space="0" w:color="auto"/>
                <w:left w:val="none" w:sz="0" w:space="0" w:color="auto"/>
                <w:bottom w:val="none" w:sz="0" w:space="0" w:color="auto"/>
                <w:right w:val="none" w:sz="0" w:space="0" w:color="auto"/>
              </w:divBdr>
            </w:div>
            <w:div w:id="2097284349">
              <w:marLeft w:val="0"/>
              <w:marRight w:val="0"/>
              <w:marTop w:val="0"/>
              <w:marBottom w:val="0"/>
              <w:divBdr>
                <w:top w:val="none" w:sz="0" w:space="0" w:color="auto"/>
                <w:left w:val="none" w:sz="0" w:space="0" w:color="auto"/>
                <w:bottom w:val="none" w:sz="0" w:space="0" w:color="auto"/>
                <w:right w:val="none" w:sz="0" w:space="0" w:color="auto"/>
              </w:divBdr>
            </w:div>
            <w:div w:id="2114323292">
              <w:marLeft w:val="0"/>
              <w:marRight w:val="0"/>
              <w:marTop w:val="0"/>
              <w:marBottom w:val="0"/>
              <w:divBdr>
                <w:top w:val="none" w:sz="0" w:space="0" w:color="auto"/>
                <w:left w:val="none" w:sz="0" w:space="0" w:color="auto"/>
                <w:bottom w:val="none" w:sz="0" w:space="0" w:color="auto"/>
                <w:right w:val="none" w:sz="0" w:space="0" w:color="auto"/>
              </w:divBdr>
            </w:div>
          </w:divsChild>
        </w:div>
        <w:div w:id="1989551238">
          <w:marLeft w:val="0"/>
          <w:marRight w:val="0"/>
          <w:marTop w:val="0"/>
          <w:marBottom w:val="0"/>
          <w:divBdr>
            <w:top w:val="none" w:sz="0" w:space="0" w:color="auto"/>
            <w:left w:val="none" w:sz="0" w:space="0" w:color="auto"/>
            <w:bottom w:val="none" w:sz="0" w:space="0" w:color="auto"/>
            <w:right w:val="none" w:sz="0" w:space="0" w:color="auto"/>
          </w:divBdr>
          <w:divsChild>
            <w:div w:id="20135034">
              <w:marLeft w:val="0"/>
              <w:marRight w:val="0"/>
              <w:marTop w:val="0"/>
              <w:marBottom w:val="0"/>
              <w:divBdr>
                <w:top w:val="none" w:sz="0" w:space="0" w:color="auto"/>
                <w:left w:val="none" w:sz="0" w:space="0" w:color="auto"/>
                <w:bottom w:val="none" w:sz="0" w:space="0" w:color="auto"/>
                <w:right w:val="none" w:sz="0" w:space="0" w:color="auto"/>
              </w:divBdr>
            </w:div>
            <w:div w:id="39407549">
              <w:marLeft w:val="0"/>
              <w:marRight w:val="0"/>
              <w:marTop w:val="0"/>
              <w:marBottom w:val="0"/>
              <w:divBdr>
                <w:top w:val="none" w:sz="0" w:space="0" w:color="auto"/>
                <w:left w:val="none" w:sz="0" w:space="0" w:color="auto"/>
                <w:bottom w:val="none" w:sz="0" w:space="0" w:color="auto"/>
                <w:right w:val="none" w:sz="0" w:space="0" w:color="auto"/>
              </w:divBdr>
            </w:div>
            <w:div w:id="194854232">
              <w:marLeft w:val="0"/>
              <w:marRight w:val="0"/>
              <w:marTop w:val="0"/>
              <w:marBottom w:val="0"/>
              <w:divBdr>
                <w:top w:val="none" w:sz="0" w:space="0" w:color="auto"/>
                <w:left w:val="none" w:sz="0" w:space="0" w:color="auto"/>
                <w:bottom w:val="none" w:sz="0" w:space="0" w:color="auto"/>
                <w:right w:val="none" w:sz="0" w:space="0" w:color="auto"/>
              </w:divBdr>
            </w:div>
            <w:div w:id="271789010">
              <w:marLeft w:val="0"/>
              <w:marRight w:val="0"/>
              <w:marTop w:val="0"/>
              <w:marBottom w:val="0"/>
              <w:divBdr>
                <w:top w:val="none" w:sz="0" w:space="0" w:color="auto"/>
                <w:left w:val="none" w:sz="0" w:space="0" w:color="auto"/>
                <w:bottom w:val="none" w:sz="0" w:space="0" w:color="auto"/>
                <w:right w:val="none" w:sz="0" w:space="0" w:color="auto"/>
              </w:divBdr>
            </w:div>
            <w:div w:id="735250205">
              <w:marLeft w:val="0"/>
              <w:marRight w:val="0"/>
              <w:marTop w:val="0"/>
              <w:marBottom w:val="0"/>
              <w:divBdr>
                <w:top w:val="none" w:sz="0" w:space="0" w:color="auto"/>
                <w:left w:val="none" w:sz="0" w:space="0" w:color="auto"/>
                <w:bottom w:val="none" w:sz="0" w:space="0" w:color="auto"/>
                <w:right w:val="none" w:sz="0" w:space="0" w:color="auto"/>
              </w:divBdr>
            </w:div>
            <w:div w:id="885992927">
              <w:marLeft w:val="0"/>
              <w:marRight w:val="0"/>
              <w:marTop w:val="0"/>
              <w:marBottom w:val="0"/>
              <w:divBdr>
                <w:top w:val="none" w:sz="0" w:space="0" w:color="auto"/>
                <w:left w:val="none" w:sz="0" w:space="0" w:color="auto"/>
                <w:bottom w:val="none" w:sz="0" w:space="0" w:color="auto"/>
                <w:right w:val="none" w:sz="0" w:space="0" w:color="auto"/>
              </w:divBdr>
            </w:div>
            <w:div w:id="984628165">
              <w:marLeft w:val="0"/>
              <w:marRight w:val="0"/>
              <w:marTop w:val="0"/>
              <w:marBottom w:val="0"/>
              <w:divBdr>
                <w:top w:val="none" w:sz="0" w:space="0" w:color="auto"/>
                <w:left w:val="none" w:sz="0" w:space="0" w:color="auto"/>
                <w:bottom w:val="none" w:sz="0" w:space="0" w:color="auto"/>
                <w:right w:val="none" w:sz="0" w:space="0" w:color="auto"/>
              </w:divBdr>
            </w:div>
            <w:div w:id="1194732313">
              <w:marLeft w:val="0"/>
              <w:marRight w:val="0"/>
              <w:marTop w:val="0"/>
              <w:marBottom w:val="0"/>
              <w:divBdr>
                <w:top w:val="none" w:sz="0" w:space="0" w:color="auto"/>
                <w:left w:val="none" w:sz="0" w:space="0" w:color="auto"/>
                <w:bottom w:val="none" w:sz="0" w:space="0" w:color="auto"/>
                <w:right w:val="none" w:sz="0" w:space="0" w:color="auto"/>
              </w:divBdr>
            </w:div>
            <w:div w:id="1692992165">
              <w:marLeft w:val="0"/>
              <w:marRight w:val="0"/>
              <w:marTop w:val="0"/>
              <w:marBottom w:val="0"/>
              <w:divBdr>
                <w:top w:val="none" w:sz="0" w:space="0" w:color="auto"/>
                <w:left w:val="none" w:sz="0" w:space="0" w:color="auto"/>
                <w:bottom w:val="none" w:sz="0" w:space="0" w:color="auto"/>
                <w:right w:val="none" w:sz="0" w:space="0" w:color="auto"/>
              </w:divBdr>
            </w:div>
            <w:div w:id="1711877910">
              <w:marLeft w:val="0"/>
              <w:marRight w:val="0"/>
              <w:marTop w:val="0"/>
              <w:marBottom w:val="0"/>
              <w:divBdr>
                <w:top w:val="none" w:sz="0" w:space="0" w:color="auto"/>
                <w:left w:val="none" w:sz="0" w:space="0" w:color="auto"/>
                <w:bottom w:val="none" w:sz="0" w:space="0" w:color="auto"/>
                <w:right w:val="none" w:sz="0" w:space="0" w:color="auto"/>
              </w:divBdr>
            </w:div>
            <w:div w:id="1716855194">
              <w:marLeft w:val="0"/>
              <w:marRight w:val="0"/>
              <w:marTop w:val="0"/>
              <w:marBottom w:val="0"/>
              <w:divBdr>
                <w:top w:val="none" w:sz="0" w:space="0" w:color="auto"/>
                <w:left w:val="none" w:sz="0" w:space="0" w:color="auto"/>
                <w:bottom w:val="none" w:sz="0" w:space="0" w:color="auto"/>
                <w:right w:val="none" w:sz="0" w:space="0" w:color="auto"/>
              </w:divBdr>
            </w:div>
            <w:div w:id="1742488382">
              <w:marLeft w:val="0"/>
              <w:marRight w:val="0"/>
              <w:marTop w:val="0"/>
              <w:marBottom w:val="0"/>
              <w:divBdr>
                <w:top w:val="none" w:sz="0" w:space="0" w:color="auto"/>
                <w:left w:val="none" w:sz="0" w:space="0" w:color="auto"/>
                <w:bottom w:val="none" w:sz="0" w:space="0" w:color="auto"/>
                <w:right w:val="none" w:sz="0" w:space="0" w:color="auto"/>
              </w:divBdr>
            </w:div>
            <w:div w:id="1780755519">
              <w:marLeft w:val="0"/>
              <w:marRight w:val="0"/>
              <w:marTop w:val="0"/>
              <w:marBottom w:val="0"/>
              <w:divBdr>
                <w:top w:val="none" w:sz="0" w:space="0" w:color="auto"/>
                <w:left w:val="none" w:sz="0" w:space="0" w:color="auto"/>
                <w:bottom w:val="none" w:sz="0" w:space="0" w:color="auto"/>
                <w:right w:val="none" w:sz="0" w:space="0" w:color="auto"/>
              </w:divBdr>
            </w:div>
            <w:div w:id="1973704908">
              <w:marLeft w:val="0"/>
              <w:marRight w:val="0"/>
              <w:marTop w:val="0"/>
              <w:marBottom w:val="0"/>
              <w:divBdr>
                <w:top w:val="none" w:sz="0" w:space="0" w:color="auto"/>
                <w:left w:val="none" w:sz="0" w:space="0" w:color="auto"/>
                <w:bottom w:val="none" w:sz="0" w:space="0" w:color="auto"/>
                <w:right w:val="none" w:sz="0" w:space="0" w:color="auto"/>
              </w:divBdr>
            </w:div>
            <w:div w:id="2006469677">
              <w:marLeft w:val="0"/>
              <w:marRight w:val="0"/>
              <w:marTop w:val="0"/>
              <w:marBottom w:val="0"/>
              <w:divBdr>
                <w:top w:val="none" w:sz="0" w:space="0" w:color="auto"/>
                <w:left w:val="none" w:sz="0" w:space="0" w:color="auto"/>
                <w:bottom w:val="none" w:sz="0" w:space="0" w:color="auto"/>
                <w:right w:val="none" w:sz="0" w:space="0" w:color="auto"/>
              </w:divBdr>
            </w:div>
            <w:div w:id="2101944599">
              <w:marLeft w:val="0"/>
              <w:marRight w:val="0"/>
              <w:marTop w:val="0"/>
              <w:marBottom w:val="0"/>
              <w:divBdr>
                <w:top w:val="none" w:sz="0" w:space="0" w:color="auto"/>
                <w:left w:val="none" w:sz="0" w:space="0" w:color="auto"/>
                <w:bottom w:val="none" w:sz="0" w:space="0" w:color="auto"/>
                <w:right w:val="none" w:sz="0" w:space="0" w:color="auto"/>
              </w:divBdr>
            </w:div>
            <w:div w:id="211852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553267">
      <w:bodyDiv w:val="1"/>
      <w:marLeft w:val="0"/>
      <w:marRight w:val="0"/>
      <w:marTop w:val="0"/>
      <w:marBottom w:val="0"/>
      <w:divBdr>
        <w:top w:val="none" w:sz="0" w:space="0" w:color="auto"/>
        <w:left w:val="none" w:sz="0" w:space="0" w:color="auto"/>
        <w:bottom w:val="none" w:sz="0" w:space="0" w:color="auto"/>
        <w:right w:val="none" w:sz="0" w:space="0" w:color="auto"/>
      </w:divBdr>
    </w:div>
    <w:div w:id="2064135873">
      <w:bodyDiv w:val="1"/>
      <w:marLeft w:val="0"/>
      <w:marRight w:val="0"/>
      <w:marTop w:val="0"/>
      <w:marBottom w:val="0"/>
      <w:divBdr>
        <w:top w:val="none" w:sz="0" w:space="0" w:color="auto"/>
        <w:left w:val="none" w:sz="0" w:space="0" w:color="auto"/>
        <w:bottom w:val="none" w:sz="0" w:space="0" w:color="auto"/>
        <w:right w:val="none" w:sz="0" w:space="0" w:color="auto"/>
      </w:divBdr>
    </w:div>
    <w:div w:id="2079548641">
      <w:bodyDiv w:val="1"/>
      <w:marLeft w:val="0"/>
      <w:marRight w:val="0"/>
      <w:marTop w:val="0"/>
      <w:marBottom w:val="0"/>
      <w:divBdr>
        <w:top w:val="none" w:sz="0" w:space="0" w:color="auto"/>
        <w:left w:val="none" w:sz="0" w:space="0" w:color="auto"/>
        <w:bottom w:val="none" w:sz="0" w:space="0" w:color="auto"/>
        <w:right w:val="none" w:sz="0" w:space="0" w:color="auto"/>
      </w:divBdr>
    </w:div>
    <w:div w:id="2102136354">
      <w:bodyDiv w:val="1"/>
      <w:marLeft w:val="0"/>
      <w:marRight w:val="0"/>
      <w:marTop w:val="0"/>
      <w:marBottom w:val="0"/>
      <w:divBdr>
        <w:top w:val="none" w:sz="0" w:space="0" w:color="auto"/>
        <w:left w:val="none" w:sz="0" w:space="0" w:color="auto"/>
        <w:bottom w:val="none" w:sz="0" w:space="0" w:color="auto"/>
        <w:right w:val="none" w:sz="0" w:space="0" w:color="auto"/>
      </w:divBdr>
    </w:div>
    <w:div w:id="2113239156">
      <w:bodyDiv w:val="1"/>
      <w:marLeft w:val="0"/>
      <w:marRight w:val="0"/>
      <w:marTop w:val="0"/>
      <w:marBottom w:val="0"/>
      <w:divBdr>
        <w:top w:val="none" w:sz="0" w:space="0" w:color="auto"/>
        <w:left w:val="none" w:sz="0" w:space="0" w:color="auto"/>
        <w:bottom w:val="none" w:sz="0" w:space="0" w:color="auto"/>
        <w:right w:val="none" w:sz="0" w:space="0" w:color="auto"/>
      </w:divBdr>
    </w:div>
    <w:div w:id="2119836568">
      <w:bodyDiv w:val="1"/>
      <w:marLeft w:val="0"/>
      <w:marRight w:val="0"/>
      <w:marTop w:val="0"/>
      <w:marBottom w:val="0"/>
      <w:divBdr>
        <w:top w:val="none" w:sz="0" w:space="0" w:color="auto"/>
        <w:left w:val="none" w:sz="0" w:space="0" w:color="auto"/>
        <w:bottom w:val="none" w:sz="0" w:space="0" w:color="auto"/>
        <w:right w:val="none" w:sz="0" w:space="0" w:color="auto"/>
      </w:divBdr>
    </w:div>
    <w:div w:id="21240351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a085e8d-5c57-4b70-bbbf-918e479df55c" xsi:nil="true"/>
    <lcf76f155ced4ddcb4097134ff3c332f xmlns="47aae662-aee5-43f4-9cd0-a9d2722bf2b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936597543D2BB418C4F6EF1974F6A6B" ma:contentTypeVersion="10" ma:contentTypeDescription="Create a new document." ma:contentTypeScope="" ma:versionID="eadddd3ae4280e4041eff237bf43aa7a">
  <xsd:schema xmlns:xsd="http://www.w3.org/2001/XMLSchema" xmlns:xs="http://www.w3.org/2001/XMLSchema" xmlns:p="http://schemas.microsoft.com/office/2006/metadata/properties" xmlns:ns2="47aae662-aee5-43f4-9cd0-a9d2722bf2ba" xmlns:ns3="3a085e8d-5c57-4b70-bbbf-918e479df55c" targetNamespace="http://schemas.microsoft.com/office/2006/metadata/properties" ma:root="true" ma:fieldsID="166fd77830cd97548c8dbb5ec3116635" ns2:_="" ns3:_="">
    <xsd:import namespace="47aae662-aee5-43f4-9cd0-a9d2722bf2ba"/>
    <xsd:import namespace="3a085e8d-5c57-4b70-bbbf-918e479df55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aae662-aee5-43f4-9cd0-a9d2722bf2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085e8d-5c57-4b70-bbbf-918e479df55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7e32085-3b35-4f6d-a46c-10f81c941652}" ma:internalName="TaxCatchAll" ma:showField="CatchAllData" ma:web="3a085e8d-5c57-4b70-bbbf-918e479df5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5A9215-4B29-4FC1-B282-907E0BAD4833}">
  <ds:schemaRefs>
    <ds:schemaRef ds:uri="http://schemas.microsoft.com/sharepoint/v3/contenttype/forms"/>
  </ds:schemaRefs>
</ds:datastoreItem>
</file>

<file path=customXml/itemProps2.xml><?xml version="1.0" encoding="utf-8"?>
<ds:datastoreItem xmlns:ds="http://schemas.openxmlformats.org/officeDocument/2006/customXml" ds:itemID="{0B054818-F321-4F5C-8139-05F921819576}">
  <ds:schemaRefs>
    <ds:schemaRef ds:uri="http://schemas.microsoft.com/office/2006/metadata/properties"/>
    <ds:schemaRef ds:uri="http://schemas.microsoft.com/office/infopath/2007/PartnerControls"/>
    <ds:schemaRef ds:uri="3a085e8d-5c57-4b70-bbbf-918e479df55c"/>
    <ds:schemaRef ds:uri="47aae662-aee5-43f4-9cd0-a9d2722bf2ba"/>
  </ds:schemaRefs>
</ds:datastoreItem>
</file>

<file path=customXml/itemProps3.xml><?xml version="1.0" encoding="utf-8"?>
<ds:datastoreItem xmlns:ds="http://schemas.openxmlformats.org/officeDocument/2006/customXml" ds:itemID="{14BF7DAA-13A0-4A58-9B8A-D74E31790D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aae662-aee5-43f4-9cd0-a9d2722bf2ba"/>
    <ds:schemaRef ds:uri="3a085e8d-5c57-4b70-bbbf-918e479df5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807EEE-903E-443A-9478-E3929B8FC168}">
  <ds:schemaRefs>
    <ds:schemaRef ds:uri="http://schemas.openxmlformats.org/officeDocument/2006/bibliography"/>
  </ds:schemaRefs>
</ds:datastoreItem>
</file>

<file path=docMetadata/LabelInfo.xml><?xml version="1.0" encoding="utf-8"?>
<clbl:labelList xmlns:clbl="http://schemas.microsoft.com/office/2020/mipLabelMetadata">
  <clbl:label id="{98208406-c20e-48d7-a517-8606fa32557a}" enabled="1" method="Standard" siteId="{c6445630-e602-4993-a605-7e41f70338e8}" contentBits="0" removed="0"/>
</clbl:labelList>
</file>

<file path=docProps/app.xml><?xml version="1.0" encoding="utf-8"?>
<Properties xmlns="http://schemas.openxmlformats.org/officeDocument/2006/extended-properties" xmlns:vt="http://schemas.openxmlformats.org/officeDocument/2006/docPropsVTypes">
  <Template>Normal.dotm</Template>
  <TotalTime>4655</TotalTime>
  <Pages>87</Pages>
  <Words>26950</Words>
  <Characters>142171</Characters>
  <Application>Microsoft Office Word</Application>
  <DocSecurity>4</DocSecurity>
  <Lines>12877</Lines>
  <Paragraphs>7346</Paragraphs>
  <ScaleCrop>false</ScaleCrop>
  <HeadingPairs>
    <vt:vector size="2" baseType="variant">
      <vt:variant>
        <vt:lpstr>Title</vt:lpstr>
      </vt:variant>
      <vt:variant>
        <vt:i4>1</vt:i4>
      </vt:variant>
    </vt:vector>
  </HeadingPairs>
  <TitlesOfParts>
    <vt:vector size="1" baseType="lpstr">
      <vt:lpstr>AUDITOR’S REPORT</vt:lpstr>
    </vt:vector>
  </TitlesOfParts>
  <Company>PriceWaterHouseCoopers</Company>
  <LinksUpToDate>false</LinksUpToDate>
  <CharactersWithSpaces>163205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dc:description/>
  <cp:lastModifiedBy>Thanisorn Saetang (TH)</cp:lastModifiedBy>
  <cp:revision>734</cp:revision>
  <cp:lastPrinted>2026-02-13T16:32:00Z</cp:lastPrinted>
  <dcterms:created xsi:type="dcterms:W3CDTF">2026-02-10T15:41:00Z</dcterms:created>
  <dcterms:modified xsi:type="dcterms:W3CDTF">2026-02-11T04:44:00Z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0x010100C936597543D2BB418C4F6EF1974F6A6B</vt:lpwstr>
  </property>
  <property fmtid="{D5CDD505-2E9C-101B-9397-08002B2CF9AE}" pid="3" name="MediaServiceImageTags">
    <vt:lpwstr/>
  </property>
  <property fmtid="{D5CDD505-2E9C-101B-9397-08002B2CF9AE}" pid="4" name="docLang">
    <vt:lpwstr>en</vt:lpwstr>
  </property>
</Properties>
</file>